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3FF2BB" w14:textId="0E398101" w:rsidR="000B2CF6" w:rsidRDefault="00FE4610">
      <w:pPr>
        <w:spacing w:before="1075" w:line="206" w:lineRule="auto"/>
        <w:ind w:left="1000" w:right="1145" w:firstLine="14"/>
        <w:jc w:val="center"/>
        <w:rPr>
          <w:b/>
          <w:i/>
          <w:sz w:val="78"/>
        </w:rPr>
      </w:pPr>
      <w:r>
        <w:rPr>
          <w:noProof/>
        </w:rPr>
        <w:drawing>
          <wp:anchor distT="0" distB="0" distL="0" distR="0" simplePos="0" relativeHeight="251536384" behindDoc="0" locked="0" layoutInCell="1" allowOverlap="1" wp14:anchorId="12400656" wp14:editId="729DBF8C">
            <wp:simplePos x="0" y="0"/>
            <wp:positionH relativeFrom="page">
              <wp:posOffset>0</wp:posOffset>
            </wp:positionH>
            <wp:positionV relativeFrom="page">
              <wp:posOffset>0</wp:posOffset>
            </wp:positionV>
            <wp:extent cx="7797800" cy="442595"/>
            <wp:effectExtent l="0" t="0" r="0" b="0"/>
            <wp:wrapNone/>
            <wp:docPr id="1" name="Imag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a:extLst>
                        <a:ext uri="{C183D7F6-B498-43B3-948B-1728B52AA6E4}">
                          <adec:decorative xmlns:adec="http://schemas.microsoft.com/office/drawing/2017/decorative" val="1"/>
                        </a:ext>
                      </a:extLst>
                    </pic:cNvPr>
                    <pic:cNvPicPr/>
                  </pic:nvPicPr>
                  <pic:blipFill>
                    <a:blip r:embed="rId8" cstate="print"/>
                    <a:stretch>
                      <a:fillRect/>
                    </a:stretch>
                  </pic:blipFill>
                  <pic:spPr>
                    <a:xfrm>
                      <a:off x="0" y="0"/>
                      <a:ext cx="7808970" cy="443229"/>
                    </a:xfrm>
                    <a:prstGeom prst="rect">
                      <a:avLst/>
                    </a:prstGeom>
                  </pic:spPr>
                </pic:pic>
              </a:graphicData>
            </a:graphic>
            <wp14:sizeRelH relativeFrom="margin">
              <wp14:pctWidth>0</wp14:pctWidth>
            </wp14:sizeRelH>
          </wp:anchor>
        </w:drawing>
      </w:r>
      <w:r>
        <w:rPr>
          <w:b/>
          <w:color w:val="415A5A"/>
          <w:spacing w:val="10"/>
          <w:sz w:val="96"/>
        </w:rPr>
        <w:t xml:space="preserve">Investigating </w:t>
      </w:r>
      <w:r>
        <w:rPr>
          <w:b/>
          <w:color w:val="415A5A"/>
          <w:sz w:val="96"/>
        </w:rPr>
        <w:t xml:space="preserve">Crayfish + </w:t>
      </w:r>
      <w:r>
        <w:rPr>
          <w:b/>
          <w:color w:val="415A5A"/>
          <w:spacing w:val="9"/>
          <w:sz w:val="96"/>
        </w:rPr>
        <w:t xml:space="preserve">Freshwater Ecosystems </w:t>
      </w:r>
      <w:r>
        <w:rPr>
          <w:b/>
          <w:i/>
          <w:color w:val="00AEAC"/>
          <w:sz w:val="78"/>
        </w:rPr>
        <w:t xml:space="preserve">Great Lakes </w:t>
      </w:r>
      <w:r>
        <w:rPr>
          <w:b/>
          <w:i/>
          <w:color w:val="00AEAC"/>
          <w:spacing w:val="10"/>
          <w:sz w:val="78"/>
        </w:rPr>
        <w:t>Region</w:t>
      </w:r>
    </w:p>
    <w:p w14:paraId="123FF2BC" w14:textId="77777777" w:rsidR="000B2CF6" w:rsidRDefault="00FE4610">
      <w:pPr>
        <w:spacing w:before="137"/>
        <w:ind w:left="674" w:right="807"/>
        <w:jc w:val="center"/>
        <w:rPr>
          <w:b/>
          <w:sz w:val="78"/>
        </w:rPr>
      </w:pPr>
      <w:r>
        <w:rPr>
          <w:b/>
          <w:color w:val="415A5A"/>
          <w:spacing w:val="-8"/>
          <w:sz w:val="78"/>
        </w:rPr>
        <w:t>Teacher’s</w:t>
      </w:r>
      <w:r>
        <w:rPr>
          <w:b/>
          <w:color w:val="415A5A"/>
          <w:spacing w:val="-26"/>
          <w:sz w:val="78"/>
        </w:rPr>
        <w:t xml:space="preserve"> </w:t>
      </w:r>
      <w:r>
        <w:rPr>
          <w:b/>
          <w:color w:val="415A5A"/>
          <w:spacing w:val="-4"/>
          <w:sz w:val="78"/>
        </w:rPr>
        <w:t>Guide</w:t>
      </w:r>
    </w:p>
    <w:p w14:paraId="123FF2BD" w14:textId="77777777" w:rsidR="000B2CF6" w:rsidRDefault="00FE4610">
      <w:pPr>
        <w:pStyle w:val="BodyText"/>
        <w:spacing w:before="27"/>
        <w:rPr>
          <w:b/>
          <w:sz w:val="20"/>
        </w:rPr>
      </w:pPr>
      <w:r>
        <w:rPr>
          <w:noProof/>
        </w:rPr>
        <mc:AlternateContent>
          <mc:Choice Requires="wpg">
            <w:drawing>
              <wp:anchor distT="0" distB="0" distL="0" distR="0" simplePos="0" relativeHeight="251767808" behindDoc="1" locked="0" layoutInCell="1" allowOverlap="1" wp14:anchorId="1240065A" wp14:editId="3E9329F8">
                <wp:simplePos x="0" y="0"/>
                <wp:positionH relativeFrom="page">
                  <wp:posOffset>1248410</wp:posOffset>
                </wp:positionH>
                <wp:positionV relativeFrom="paragraph">
                  <wp:posOffset>187692</wp:posOffset>
                </wp:positionV>
                <wp:extent cx="5248910" cy="3049270"/>
                <wp:effectExtent l="0" t="0" r="0" b="0"/>
                <wp:wrapTopAndBottom/>
                <wp:docPr id="3" name="Group 3" descr="Three people using a seine net in a river for crayfish sampling.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48910" cy="3049270"/>
                          <a:chOff x="0" y="0"/>
                          <a:chExt cx="5248910" cy="3049270"/>
                        </a:xfrm>
                      </wpg:grpSpPr>
                      <pic:pic xmlns:pic="http://schemas.openxmlformats.org/drawingml/2006/picture">
                        <pic:nvPicPr>
                          <pic:cNvPr id="4" name="Image 4" descr="Three people using a seine net in a river for crayfish sampling. "/>
                          <pic:cNvPicPr/>
                        </pic:nvPicPr>
                        <pic:blipFill>
                          <a:blip r:embed="rId9" cstate="print"/>
                          <a:stretch>
                            <a:fillRect/>
                          </a:stretch>
                        </pic:blipFill>
                        <pic:spPr>
                          <a:xfrm>
                            <a:off x="22859" y="22859"/>
                            <a:ext cx="5202682" cy="3003042"/>
                          </a:xfrm>
                          <a:prstGeom prst="rect">
                            <a:avLst/>
                          </a:prstGeom>
                        </pic:spPr>
                      </pic:pic>
                      <wps:wsp>
                        <wps:cNvPr id="5" name="Graphic 5"/>
                        <wps:cNvSpPr/>
                        <wps:spPr>
                          <a:xfrm>
                            <a:off x="22859" y="22859"/>
                            <a:ext cx="5203190" cy="3003550"/>
                          </a:xfrm>
                          <a:custGeom>
                            <a:avLst/>
                            <a:gdLst/>
                            <a:ahLst/>
                            <a:cxnLst/>
                            <a:rect l="l" t="t" r="r" b="b"/>
                            <a:pathLst>
                              <a:path w="5203190" h="3003550">
                                <a:moveTo>
                                  <a:pt x="360044" y="0"/>
                                </a:moveTo>
                                <a:lnTo>
                                  <a:pt x="311149" y="3302"/>
                                </a:lnTo>
                                <a:lnTo>
                                  <a:pt x="264286" y="12827"/>
                                </a:lnTo>
                                <a:lnTo>
                                  <a:pt x="219836" y="28194"/>
                                </a:lnTo>
                                <a:lnTo>
                                  <a:pt x="178307" y="49149"/>
                                </a:lnTo>
                                <a:lnTo>
                                  <a:pt x="140080" y="74930"/>
                                </a:lnTo>
                                <a:lnTo>
                                  <a:pt x="105409" y="105410"/>
                                </a:lnTo>
                                <a:lnTo>
                                  <a:pt x="75056" y="139954"/>
                                </a:lnTo>
                                <a:lnTo>
                                  <a:pt x="49148" y="178308"/>
                                </a:lnTo>
                                <a:lnTo>
                                  <a:pt x="28320" y="219836"/>
                                </a:lnTo>
                                <a:lnTo>
                                  <a:pt x="12826" y="264287"/>
                                </a:lnTo>
                                <a:lnTo>
                                  <a:pt x="3301" y="311150"/>
                                </a:lnTo>
                                <a:lnTo>
                                  <a:pt x="0" y="360045"/>
                                </a:lnTo>
                                <a:lnTo>
                                  <a:pt x="0" y="2642997"/>
                                </a:lnTo>
                                <a:lnTo>
                                  <a:pt x="3301" y="2691892"/>
                                </a:lnTo>
                                <a:lnTo>
                                  <a:pt x="12826" y="2738755"/>
                                </a:lnTo>
                                <a:lnTo>
                                  <a:pt x="28320" y="2783078"/>
                                </a:lnTo>
                                <a:lnTo>
                                  <a:pt x="49148" y="2824734"/>
                                </a:lnTo>
                                <a:lnTo>
                                  <a:pt x="75056" y="2862961"/>
                                </a:lnTo>
                                <a:lnTo>
                                  <a:pt x="105409" y="2897632"/>
                                </a:lnTo>
                                <a:lnTo>
                                  <a:pt x="140080" y="2927985"/>
                                </a:lnTo>
                                <a:lnTo>
                                  <a:pt x="178307" y="2953893"/>
                                </a:lnTo>
                                <a:lnTo>
                                  <a:pt x="219836" y="2974721"/>
                                </a:lnTo>
                                <a:lnTo>
                                  <a:pt x="264286" y="2990215"/>
                                </a:lnTo>
                                <a:lnTo>
                                  <a:pt x="311149" y="2999740"/>
                                </a:lnTo>
                                <a:lnTo>
                                  <a:pt x="360044" y="3003042"/>
                                </a:lnTo>
                                <a:lnTo>
                                  <a:pt x="4842636" y="3003042"/>
                                </a:lnTo>
                                <a:lnTo>
                                  <a:pt x="4891405" y="2999740"/>
                                </a:lnTo>
                                <a:lnTo>
                                  <a:pt x="4938268" y="2990215"/>
                                </a:lnTo>
                                <a:lnTo>
                                  <a:pt x="4982718" y="2974721"/>
                                </a:lnTo>
                                <a:lnTo>
                                  <a:pt x="5024374" y="2953893"/>
                                </a:lnTo>
                                <a:lnTo>
                                  <a:pt x="5062601" y="2927985"/>
                                </a:lnTo>
                                <a:lnTo>
                                  <a:pt x="5097145" y="2897632"/>
                                </a:lnTo>
                                <a:lnTo>
                                  <a:pt x="5127625" y="2862961"/>
                                </a:lnTo>
                                <a:lnTo>
                                  <a:pt x="5153533" y="2824734"/>
                                </a:lnTo>
                                <a:lnTo>
                                  <a:pt x="5174360" y="2783078"/>
                                </a:lnTo>
                                <a:lnTo>
                                  <a:pt x="5189728" y="2738755"/>
                                </a:lnTo>
                                <a:lnTo>
                                  <a:pt x="5199380" y="2691892"/>
                                </a:lnTo>
                                <a:lnTo>
                                  <a:pt x="5202682" y="2642997"/>
                                </a:lnTo>
                                <a:lnTo>
                                  <a:pt x="5202682" y="360045"/>
                                </a:lnTo>
                                <a:lnTo>
                                  <a:pt x="5199380" y="311150"/>
                                </a:lnTo>
                                <a:lnTo>
                                  <a:pt x="5189728" y="264287"/>
                                </a:lnTo>
                                <a:lnTo>
                                  <a:pt x="5174360" y="219836"/>
                                </a:lnTo>
                                <a:lnTo>
                                  <a:pt x="5153533" y="178308"/>
                                </a:lnTo>
                                <a:lnTo>
                                  <a:pt x="5127625" y="139954"/>
                                </a:lnTo>
                                <a:lnTo>
                                  <a:pt x="5097145" y="105410"/>
                                </a:lnTo>
                                <a:lnTo>
                                  <a:pt x="5062601" y="74930"/>
                                </a:lnTo>
                                <a:lnTo>
                                  <a:pt x="5024374" y="49149"/>
                                </a:lnTo>
                                <a:lnTo>
                                  <a:pt x="4982718" y="28194"/>
                                </a:lnTo>
                                <a:lnTo>
                                  <a:pt x="4938268" y="12827"/>
                                </a:lnTo>
                                <a:lnTo>
                                  <a:pt x="4891405" y="3302"/>
                                </a:lnTo>
                                <a:lnTo>
                                  <a:pt x="4842636" y="0"/>
                                </a:lnTo>
                                <a:lnTo>
                                  <a:pt x="360044" y="0"/>
                                </a:lnTo>
                                <a:close/>
                              </a:path>
                            </a:pathLst>
                          </a:custGeom>
                          <a:ln w="45720">
                            <a:solidFill>
                              <a:srgbClr val="00AEAC"/>
                            </a:solidFill>
                            <a:prstDash val="solid"/>
                          </a:ln>
                        </wps:spPr>
                        <wps:bodyPr wrap="square" lIns="0" tIns="0" rIns="0" bIns="0" rtlCol="0">
                          <a:prstTxWarp prst="textNoShape">
                            <a:avLst/>
                          </a:prstTxWarp>
                          <a:noAutofit/>
                        </wps:bodyPr>
                      </wps:wsp>
                    </wpg:wgp>
                  </a:graphicData>
                </a:graphic>
              </wp:anchor>
            </w:drawing>
          </mc:Choice>
          <mc:Fallback>
            <w:pict>
              <v:group w14:anchorId="5351FDCD" id="Group 3" o:spid="_x0000_s1026" alt="Three people using a seine net in a river for crayfish sampling. " style="position:absolute;margin-left:98.3pt;margin-top:14.8pt;width:413.3pt;height:240.1pt;z-index:-251548672;mso-wrap-distance-left:0;mso-wrap-distance-right:0;mso-position-horizontal-relative:page" coordsize="52489,30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">
                <v:shape id="Image 4" o:spid="_x0000_s1027" type="#_x0000_t75" alt="Three people using a seine net in a river for crayfish sampling. " style="position:absolute;left:228;top:228;width:52027;height:30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">
                  <v:imagedata r:id="rId10" o:title="Three people using a seine net in a river for crayfish sampling"/>
                </v:shape>
                <v:shape id="Graphic 5" o:spid="_x0000_s1028" style="position:absolute;left:228;top:228;width:52032;height:30036;visibility:visible;mso-wrap-style:square;v-text-anchor:top" coordsize="5203190,300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" path="m360044,l311149,3302r-46863,9525l219836,28194,178307,49149,140080,74930r-34671,30480l75056,139954,49148,178308,28320,219836,12826,264287,3301,311150,,360045,,2642997r3301,48895l12826,2738755r15494,44323l49148,2824734r25908,38227l105409,2897632r34671,30353l178307,2953893r41529,20828l264286,2990215r46863,9525l360044,3003042r4482592,l4891405,2999740r46863,-9525l4982718,2974721r41656,-20828l5062601,2927985r34544,-30353l5127625,2862961r25908,-38227l5174360,2783078r15368,-44323l5199380,2691892r3302,-48895l5202682,360045r-3302,-48895l5189728,264287r-15368,-44451l5153533,178308r-25908,-38354l5097145,105410,5062601,74930,5024374,49149,4982718,28194,4938268,12827,4891405,3302,4842636,,360044,xe" filled="f" strokecolor="#00aeac" strokeweight="3.6pt">
                  <v:path arrowok="t"/>
                </v:shape>
                <w10:wrap type="topAndBottom" anchorx="page"/>
              </v:group>
            </w:pict>
          </mc:Fallback>
        </mc:AlternateContent>
      </w:r>
    </w:p>
    <w:p w14:paraId="123FF2BE" w14:textId="77777777" w:rsidR="000B2CF6" w:rsidRDefault="00FE4610">
      <w:pPr>
        <w:spacing w:before="453" w:line="235" w:lineRule="auto"/>
        <w:ind w:left="674" w:right="807"/>
        <w:jc w:val="center"/>
        <w:rPr>
          <w:b/>
          <w:i/>
          <w:sz w:val="68"/>
        </w:rPr>
      </w:pPr>
      <w:r>
        <w:rPr>
          <w:b/>
          <w:i/>
          <w:color w:val="415A5A"/>
          <w:sz w:val="68"/>
        </w:rPr>
        <w:t>Hands-On Science Lessons Adaptable</w:t>
      </w:r>
      <w:r>
        <w:rPr>
          <w:b/>
          <w:i/>
          <w:color w:val="415A5A"/>
          <w:spacing w:val="-41"/>
          <w:sz w:val="68"/>
        </w:rPr>
        <w:t xml:space="preserve"> </w:t>
      </w:r>
      <w:r>
        <w:rPr>
          <w:b/>
          <w:i/>
          <w:color w:val="415A5A"/>
          <w:sz w:val="68"/>
        </w:rPr>
        <w:t>for</w:t>
      </w:r>
      <w:r>
        <w:rPr>
          <w:b/>
          <w:i/>
          <w:color w:val="415A5A"/>
          <w:spacing w:val="-25"/>
          <w:sz w:val="68"/>
        </w:rPr>
        <w:t xml:space="preserve"> </w:t>
      </w:r>
      <w:r>
        <w:rPr>
          <w:b/>
          <w:i/>
          <w:color w:val="415A5A"/>
          <w:sz w:val="68"/>
        </w:rPr>
        <w:t>Grades</w:t>
      </w:r>
      <w:r>
        <w:rPr>
          <w:b/>
          <w:i/>
          <w:color w:val="415A5A"/>
          <w:spacing w:val="-26"/>
          <w:sz w:val="68"/>
        </w:rPr>
        <w:t xml:space="preserve"> </w:t>
      </w:r>
      <w:r>
        <w:rPr>
          <w:b/>
          <w:i/>
          <w:color w:val="415A5A"/>
          <w:spacing w:val="-4"/>
          <w:sz w:val="68"/>
        </w:rPr>
        <w:t>2</w:t>
      </w:r>
      <w:r>
        <w:rPr>
          <w:b/>
          <w:i/>
          <w:color w:val="365050"/>
          <w:spacing w:val="-4"/>
          <w:sz w:val="48"/>
        </w:rPr>
        <w:t>–</w:t>
      </w:r>
      <w:r>
        <w:rPr>
          <w:b/>
          <w:i/>
          <w:color w:val="415A5A"/>
          <w:spacing w:val="-4"/>
          <w:sz w:val="68"/>
        </w:rPr>
        <w:t>12</w:t>
      </w:r>
    </w:p>
    <w:p w14:paraId="123FF2BF" w14:textId="77777777" w:rsidR="000B2CF6" w:rsidRDefault="00FE4610">
      <w:pPr>
        <w:spacing w:before="45"/>
        <w:ind w:left="675" w:right="807"/>
        <w:jc w:val="center"/>
        <w:rPr>
          <w:sz w:val="48"/>
        </w:rPr>
      </w:pPr>
      <w:r>
        <w:rPr>
          <w:color w:val="415A5A"/>
          <w:sz w:val="48"/>
        </w:rPr>
        <w:t>Aligned</w:t>
      </w:r>
      <w:r>
        <w:rPr>
          <w:color w:val="415A5A"/>
          <w:spacing w:val="-16"/>
          <w:sz w:val="48"/>
        </w:rPr>
        <w:t xml:space="preserve"> </w:t>
      </w:r>
      <w:r>
        <w:rPr>
          <w:color w:val="415A5A"/>
          <w:sz w:val="48"/>
        </w:rPr>
        <w:t>to</w:t>
      </w:r>
      <w:r>
        <w:rPr>
          <w:color w:val="415A5A"/>
          <w:spacing w:val="-10"/>
          <w:sz w:val="48"/>
        </w:rPr>
        <w:t xml:space="preserve"> </w:t>
      </w:r>
      <w:r>
        <w:rPr>
          <w:color w:val="415A5A"/>
          <w:sz w:val="48"/>
        </w:rPr>
        <w:t>NGSS</w:t>
      </w:r>
      <w:r>
        <w:rPr>
          <w:color w:val="415A5A"/>
          <w:spacing w:val="-10"/>
          <w:sz w:val="48"/>
        </w:rPr>
        <w:t xml:space="preserve"> </w:t>
      </w:r>
      <w:r>
        <w:rPr>
          <w:color w:val="415A5A"/>
          <w:sz w:val="48"/>
        </w:rPr>
        <w:t>+</w:t>
      </w:r>
      <w:r>
        <w:rPr>
          <w:color w:val="415A5A"/>
          <w:spacing w:val="-8"/>
          <w:sz w:val="48"/>
        </w:rPr>
        <w:t xml:space="preserve"> </w:t>
      </w:r>
      <w:r>
        <w:rPr>
          <w:color w:val="415A5A"/>
          <w:sz w:val="48"/>
        </w:rPr>
        <w:t>CCSS</w:t>
      </w:r>
      <w:r>
        <w:rPr>
          <w:color w:val="415A5A"/>
          <w:spacing w:val="-13"/>
          <w:sz w:val="48"/>
        </w:rPr>
        <w:t xml:space="preserve"> </w:t>
      </w:r>
      <w:r>
        <w:rPr>
          <w:color w:val="415A5A"/>
          <w:sz w:val="48"/>
        </w:rPr>
        <w:t>+</w:t>
      </w:r>
      <w:r>
        <w:rPr>
          <w:color w:val="415A5A"/>
          <w:spacing w:val="-15"/>
          <w:sz w:val="48"/>
        </w:rPr>
        <w:t xml:space="preserve"> </w:t>
      </w:r>
      <w:r>
        <w:rPr>
          <w:color w:val="415A5A"/>
          <w:spacing w:val="-4"/>
          <w:sz w:val="48"/>
        </w:rPr>
        <w:t>CGLL</w:t>
      </w:r>
    </w:p>
    <w:p w14:paraId="123FF2C0" w14:textId="4F16AAA0" w:rsidR="000B2CF6" w:rsidRDefault="00391DD3">
      <w:pPr>
        <w:pStyle w:val="BodyText"/>
        <w:rPr>
          <w:sz w:val="19"/>
        </w:rPr>
      </w:pPr>
      <w:r>
        <w:rPr>
          <w:noProof/>
        </w:rPr>
        <w:drawing>
          <wp:anchor distT="0" distB="0" distL="0" distR="0" simplePos="0" relativeHeight="251537408" behindDoc="0" locked="0" layoutInCell="1" allowOverlap="1" wp14:anchorId="12400658" wp14:editId="34CE92A5">
            <wp:simplePos x="0" y="0"/>
            <wp:positionH relativeFrom="page">
              <wp:posOffset>0</wp:posOffset>
            </wp:positionH>
            <wp:positionV relativeFrom="page">
              <wp:posOffset>9626600</wp:posOffset>
            </wp:positionV>
            <wp:extent cx="7797800" cy="430530"/>
            <wp:effectExtent l="0" t="0" r="0" b="7620"/>
            <wp:wrapNone/>
            <wp:docPr id="2" name="Imag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a:extLst>
                        <a:ext uri="{C183D7F6-B498-43B3-948B-1728B52AA6E4}">
                          <adec:decorative xmlns:adec="http://schemas.microsoft.com/office/drawing/2017/decorative" val="1"/>
                        </a:ext>
                      </a:extLst>
                    </pic:cNvPr>
                    <pic:cNvPicPr/>
                  </pic:nvPicPr>
                  <pic:blipFill>
                    <a:blip r:embed="rId11" cstate="print"/>
                    <a:stretch>
                      <a:fillRect/>
                    </a:stretch>
                  </pic:blipFill>
                  <pic:spPr>
                    <a:xfrm>
                      <a:off x="0" y="0"/>
                      <a:ext cx="7797800" cy="430530"/>
                    </a:xfrm>
                    <a:prstGeom prst="rect">
                      <a:avLst/>
                    </a:prstGeom>
                  </pic:spPr>
                </pic:pic>
              </a:graphicData>
            </a:graphic>
            <wp14:sizeRelH relativeFrom="margin">
              <wp14:pctWidth>0</wp14:pctWidth>
            </wp14:sizeRelH>
          </wp:anchor>
        </w:drawing>
      </w:r>
      <w:r w:rsidR="00FE4610">
        <w:rPr>
          <w:noProof/>
        </w:rPr>
        <w:drawing>
          <wp:anchor distT="0" distB="0" distL="0" distR="0" simplePos="0" relativeHeight="251768832" behindDoc="1" locked="0" layoutInCell="1" allowOverlap="1" wp14:anchorId="1240065C" wp14:editId="2EBDEC9B">
            <wp:simplePos x="0" y="0"/>
            <wp:positionH relativeFrom="page">
              <wp:posOffset>2667000</wp:posOffset>
            </wp:positionH>
            <wp:positionV relativeFrom="paragraph">
              <wp:posOffset>162517</wp:posOffset>
            </wp:positionV>
            <wp:extent cx="2323306" cy="1138428"/>
            <wp:effectExtent l="0" t="0" r="0" b="0"/>
            <wp:wrapTopAndBottom/>
            <wp:docPr id="6" name="Image 6" descr="Invasive Crayfish Collaborative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Invasive Crayfish Collaborative logo"/>
                    <pic:cNvPicPr/>
                  </pic:nvPicPr>
                  <pic:blipFill>
                    <a:blip r:embed="rId12" cstate="print"/>
                    <a:stretch>
                      <a:fillRect/>
                    </a:stretch>
                  </pic:blipFill>
                  <pic:spPr>
                    <a:xfrm>
                      <a:off x="0" y="0"/>
                      <a:ext cx="2323306" cy="1138428"/>
                    </a:xfrm>
                    <a:prstGeom prst="rect">
                      <a:avLst/>
                    </a:prstGeom>
                  </pic:spPr>
                </pic:pic>
              </a:graphicData>
            </a:graphic>
          </wp:anchor>
        </w:drawing>
      </w:r>
    </w:p>
    <w:p w14:paraId="123FF2C1" w14:textId="77777777" w:rsidR="000B2CF6" w:rsidRDefault="000B2CF6">
      <w:pPr>
        <w:rPr>
          <w:sz w:val="19"/>
        </w:rPr>
        <w:sectPr w:rsidR="000B2CF6">
          <w:type w:val="continuous"/>
          <w:pgSz w:w="12240" w:h="15840"/>
          <w:pgMar w:top="0" w:right="220" w:bottom="0" w:left="320" w:header="720" w:footer="720" w:gutter="0"/>
          <w:cols w:space="720"/>
        </w:sectPr>
      </w:pPr>
    </w:p>
    <w:p w14:paraId="123FF2C2" w14:textId="77777777" w:rsidR="000B2CF6" w:rsidRDefault="000B2CF6">
      <w:pPr>
        <w:pStyle w:val="BodyText"/>
        <w:spacing w:before="4"/>
        <w:rPr>
          <w:sz w:val="16"/>
        </w:rPr>
      </w:pPr>
    </w:p>
    <w:p w14:paraId="123FF2C3" w14:textId="77777777" w:rsidR="000B2CF6" w:rsidRDefault="000B2CF6">
      <w:pPr>
        <w:rPr>
          <w:sz w:val="16"/>
        </w:rPr>
        <w:sectPr w:rsidR="000B2CF6">
          <w:pgSz w:w="12240" w:h="15840"/>
          <w:pgMar w:top="1820" w:right="220" w:bottom="280" w:left="320" w:header="720" w:footer="720" w:gutter="0"/>
          <w:cols w:space="720"/>
        </w:sectPr>
      </w:pPr>
    </w:p>
    <w:p w14:paraId="123FF2C4" w14:textId="77777777" w:rsidR="000B2CF6" w:rsidRDefault="00FE4610">
      <w:pPr>
        <w:spacing w:line="925" w:lineRule="exact"/>
        <w:ind w:left="900" w:right="807"/>
        <w:jc w:val="center"/>
        <w:rPr>
          <w:b/>
          <w:sz w:val="84"/>
        </w:rPr>
      </w:pPr>
      <w:r>
        <w:rPr>
          <w:b/>
          <w:color w:val="365050"/>
          <w:sz w:val="84"/>
        </w:rPr>
        <w:lastRenderedPageBreak/>
        <w:t>Investigating</w:t>
      </w:r>
      <w:r>
        <w:rPr>
          <w:b/>
          <w:color w:val="365050"/>
          <w:spacing w:val="-9"/>
          <w:sz w:val="84"/>
        </w:rPr>
        <w:t xml:space="preserve"> </w:t>
      </w:r>
      <w:r>
        <w:rPr>
          <w:b/>
          <w:color w:val="365050"/>
          <w:sz w:val="84"/>
        </w:rPr>
        <w:t>Crayfish</w:t>
      </w:r>
      <w:r>
        <w:rPr>
          <w:b/>
          <w:color w:val="365050"/>
          <w:spacing w:val="-8"/>
          <w:sz w:val="84"/>
        </w:rPr>
        <w:t xml:space="preserve"> </w:t>
      </w:r>
      <w:r>
        <w:rPr>
          <w:b/>
          <w:color w:val="365050"/>
          <w:spacing w:val="-10"/>
          <w:sz w:val="84"/>
        </w:rPr>
        <w:t>+</w:t>
      </w:r>
    </w:p>
    <w:p w14:paraId="123FF2C5" w14:textId="77777777" w:rsidR="000B2CF6" w:rsidRDefault="00FE4610">
      <w:pPr>
        <w:spacing w:line="1007" w:lineRule="exact"/>
        <w:ind w:left="711" w:right="807"/>
        <w:jc w:val="center"/>
        <w:rPr>
          <w:b/>
          <w:sz w:val="84"/>
        </w:rPr>
      </w:pPr>
      <w:r>
        <w:rPr>
          <w:b/>
          <w:color w:val="365050"/>
          <w:sz w:val="84"/>
        </w:rPr>
        <w:t>Freshwater</w:t>
      </w:r>
      <w:r>
        <w:rPr>
          <w:b/>
          <w:color w:val="365050"/>
          <w:spacing w:val="-17"/>
          <w:sz w:val="84"/>
        </w:rPr>
        <w:t xml:space="preserve"> </w:t>
      </w:r>
      <w:r>
        <w:rPr>
          <w:b/>
          <w:color w:val="365050"/>
          <w:spacing w:val="-2"/>
          <w:sz w:val="84"/>
        </w:rPr>
        <w:t>Ecosystems</w:t>
      </w:r>
    </w:p>
    <w:p w14:paraId="123FF2C6" w14:textId="77777777" w:rsidR="000B2CF6" w:rsidRDefault="00FE4610">
      <w:pPr>
        <w:spacing w:line="723" w:lineRule="exact"/>
        <w:ind w:left="713" w:right="807"/>
        <w:jc w:val="center"/>
        <w:rPr>
          <w:b/>
          <w:i/>
          <w:sz w:val="60"/>
        </w:rPr>
      </w:pPr>
      <w:r>
        <w:rPr>
          <w:b/>
          <w:i/>
          <w:color w:val="00AFAE"/>
          <w:sz w:val="60"/>
        </w:rPr>
        <w:t>Great</w:t>
      </w:r>
      <w:r>
        <w:rPr>
          <w:b/>
          <w:i/>
          <w:color w:val="00AFAE"/>
          <w:spacing w:val="-7"/>
          <w:sz w:val="60"/>
        </w:rPr>
        <w:t xml:space="preserve"> </w:t>
      </w:r>
      <w:r>
        <w:rPr>
          <w:b/>
          <w:i/>
          <w:color w:val="00AFAE"/>
          <w:sz w:val="60"/>
        </w:rPr>
        <w:t>Lakes</w:t>
      </w:r>
      <w:r>
        <w:rPr>
          <w:b/>
          <w:i/>
          <w:color w:val="00AFAE"/>
          <w:spacing w:val="-3"/>
          <w:sz w:val="60"/>
        </w:rPr>
        <w:t xml:space="preserve"> </w:t>
      </w:r>
      <w:r>
        <w:rPr>
          <w:b/>
          <w:i/>
          <w:color w:val="00AFAE"/>
          <w:spacing w:val="-2"/>
          <w:sz w:val="60"/>
        </w:rPr>
        <w:t>Region</w:t>
      </w:r>
    </w:p>
    <w:p w14:paraId="123FF2C7" w14:textId="77777777" w:rsidR="000B2CF6" w:rsidRDefault="00FE4610">
      <w:pPr>
        <w:pStyle w:val="BodyText"/>
        <w:spacing w:before="220"/>
        <w:rPr>
          <w:b/>
          <w:i/>
          <w:sz w:val="20"/>
        </w:rPr>
      </w:pPr>
      <w:r>
        <w:rPr>
          <w:noProof/>
        </w:rPr>
        <mc:AlternateContent>
          <mc:Choice Requires="wpg">
            <w:drawing>
              <wp:anchor distT="0" distB="0" distL="0" distR="0" simplePos="0" relativeHeight="251769856" behindDoc="1" locked="0" layoutInCell="1" allowOverlap="1" wp14:anchorId="1240065E" wp14:editId="472AC429">
                <wp:simplePos x="0" y="0"/>
                <wp:positionH relativeFrom="page">
                  <wp:posOffset>1273175</wp:posOffset>
                </wp:positionH>
                <wp:positionV relativeFrom="paragraph">
                  <wp:posOffset>310303</wp:posOffset>
                </wp:positionV>
                <wp:extent cx="5234940" cy="3319145"/>
                <wp:effectExtent l="0" t="0" r="0" b="0"/>
                <wp:wrapTopAndBottom/>
                <wp:docPr id="7" name="Group 7" descr="An olive green crayfish with red accents on its rostrum and claw tips sitting on small pebbles.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34940" cy="3319145"/>
                          <a:chOff x="0" y="0"/>
                          <a:chExt cx="5234940" cy="3319145"/>
                        </a:xfrm>
                      </wpg:grpSpPr>
                      <pic:pic xmlns:pic="http://schemas.openxmlformats.org/drawingml/2006/picture">
                        <pic:nvPicPr>
                          <pic:cNvPr id="8" name="Image 8" descr="An olive green crayfish with red accents on its rostrum and claw tips sitting on small pebbles. "/>
                          <pic:cNvPicPr/>
                        </pic:nvPicPr>
                        <pic:blipFill>
                          <a:blip r:embed="rId13" cstate="print"/>
                          <a:stretch>
                            <a:fillRect/>
                          </a:stretch>
                        </pic:blipFill>
                        <pic:spPr>
                          <a:xfrm>
                            <a:off x="50800" y="50800"/>
                            <a:ext cx="5133340" cy="3217163"/>
                          </a:xfrm>
                          <a:prstGeom prst="rect">
                            <a:avLst/>
                          </a:prstGeom>
                        </pic:spPr>
                      </pic:pic>
                      <wps:wsp>
                        <wps:cNvPr id="9" name="Graphic 9"/>
                        <wps:cNvSpPr/>
                        <wps:spPr>
                          <a:xfrm>
                            <a:off x="25400" y="25400"/>
                            <a:ext cx="5184140" cy="3268345"/>
                          </a:xfrm>
                          <a:custGeom>
                            <a:avLst/>
                            <a:gdLst/>
                            <a:ahLst/>
                            <a:cxnLst/>
                            <a:rect l="l" t="t" r="r" b="b"/>
                            <a:pathLst>
                              <a:path w="5184140" h="3268345">
                                <a:moveTo>
                                  <a:pt x="0" y="3267963"/>
                                </a:moveTo>
                                <a:lnTo>
                                  <a:pt x="5184140" y="3267963"/>
                                </a:lnTo>
                                <a:lnTo>
                                  <a:pt x="5184140" y="0"/>
                                </a:lnTo>
                                <a:lnTo>
                                  <a:pt x="0" y="0"/>
                                </a:lnTo>
                                <a:lnTo>
                                  <a:pt x="0" y="3267963"/>
                                </a:lnTo>
                                <a:close/>
                              </a:path>
                            </a:pathLst>
                          </a:custGeom>
                          <a:ln w="50800">
                            <a:solidFill>
                              <a:srgbClr val="00AFAE"/>
                            </a:solidFill>
                            <a:prstDash val="solid"/>
                          </a:ln>
                        </wps:spPr>
                        <wps:bodyPr wrap="square" lIns="0" tIns="0" rIns="0" bIns="0" rtlCol="0">
                          <a:prstTxWarp prst="textNoShape">
                            <a:avLst/>
                          </a:prstTxWarp>
                          <a:noAutofit/>
                        </wps:bodyPr>
                      </wps:wsp>
                    </wpg:wgp>
                  </a:graphicData>
                </a:graphic>
              </wp:anchor>
            </w:drawing>
          </mc:Choice>
          <mc:Fallback>
            <w:pict>
              <v:group w14:anchorId="5BA73846" id="Group 7" o:spid="_x0000_s1026" alt="An olive green crayfish with red accents on its rostrum and claw tips sitting on small pebbles. " style="position:absolute;margin-left:100.25pt;margin-top:24.45pt;width:412.2pt;height:261.35pt;z-index:-251546624;mso-wrap-distance-left:0;mso-wrap-distance-right:0;mso-position-horizontal-relative:page" coordsize="52349,331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">
                <v:shape id="Image 8" o:spid="_x0000_s1027" type="#_x0000_t75" alt="An olive green crayfish with red accents on its rostrum and claw tips sitting on small pebbles. " style="position:absolute;left:508;top:508;width:51333;height:32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">
                  <v:imagedata r:id="rId14" o:title="An olive green crayfish with red accents on its rostrum and claw tips sitting on small pebbles"/>
                </v:shape>
                <v:shape id="Graphic 9" o:spid="_x0000_s1028" style="position:absolute;left:254;top:254;width:51841;height:32683;visibility:visible;mso-wrap-style:square;v-text-anchor:top" coordsize="5184140,3268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" path="m,3267963r5184140,l5184140,,,,,3267963xe" filled="f" strokecolor="#00afae" strokeweight="4pt">
                  <v:path arrowok="t"/>
                </v:shape>
                <w10:wrap type="topAndBottom" anchorx="page"/>
              </v:group>
            </w:pict>
          </mc:Fallback>
        </mc:AlternateContent>
      </w:r>
    </w:p>
    <w:p w14:paraId="123FF2C8" w14:textId="77777777" w:rsidR="000B2CF6" w:rsidRDefault="00FE4610">
      <w:pPr>
        <w:spacing w:before="52"/>
        <w:ind w:left="716" w:right="807"/>
        <w:jc w:val="center"/>
        <w:rPr>
          <w:i/>
          <w:sz w:val="20"/>
        </w:rPr>
      </w:pPr>
      <w:r>
        <w:rPr>
          <w:i/>
          <w:color w:val="365050"/>
          <w:sz w:val="20"/>
        </w:rPr>
        <w:t>Photo:</w:t>
      </w:r>
      <w:r>
        <w:rPr>
          <w:i/>
          <w:color w:val="365050"/>
          <w:spacing w:val="-7"/>
          <w:sz w:val="20"/>
        </w:rPr>
        <w:t xml:space="preserve"> </w:t>
      </w:r>
      <w:r>
        <w:rPr>
          <w:i/>
          <w:color w:val="365050"/>
          <w:sz w:val="20"/>
        </w:rPr>
        <w:t>Chris</w:t>
      </w:r>
      <w:r>
        <w:rPr>
          <w:i/>
          <w:color w:val="365050"/>
          <w:spacing w:val="-6"/>
          <w:sz w:val="20"/>
        </w:rPr>
        <w:t xml:space="preserve"> </w:t>
      </w:r>
      <w:r>
        <w:rPr>
          <w:i/>
          <w:color w:val="365050"/>
          <w:spacing w:val="-2"/>
          <w:sz w:val="20"/>
        </w:rPr>
        <w:t>Lukhaup</w:t>
      </w:r>
    </w:p>
    <w:p w14:paraId="123FF2C9" w14:textId="77777777" w:rsidR="000B2CF6" w:rsidRDefault="000B2CF6">
      <w:pPr>
        <w:pStyle w:val="BodyText"/>
        <w:spacing w:before="241"/>
        <w:rPr>
          <w:i/>
          <w:sz w:val="20"/>
        </w:rPr>
      </w:pPr>
    </w:p>
    <w:p w14:paraId="123FF2CA" w14:textId="77777777" w:rsidR="000B2CF6" w:rsidRDefault="00FE4610">
      <w:pPr>
        <w:ind w:left="716" w:right="807"/>
        <w:jc w:val="center"/>
        <w:rPr>
          <w:b/>
          <w:sz w:val="72"/>
        </w:rPr>
      </w:pPr>
      <w:r>
        <w:rPr>
          <w:b/>
          <w:color w:val="365050"/>
          <w:sz w:val="72"/>
        </w:rPr>
        <w:t>Teacher’s</w:t>
      </w:r>
      <w:r>
        <w:rPr>
          <w:b/>
          <w:color w:val="365050"/>
          <w:spacing w:val="-2"/>
          <w:sz w:val="72"/>
        </w:rPr>
        <w:t xml:space="preserve"> </w:t>
      </w:r>
      <w:r>
        <w:rPr>
          <w:b/>
          <w:color w:val="365050"/>
          <w:spacing w:val="-4"/>
          <w:sz w:val="72"/>
        </w:rPr>
        <w:t>Guide</w:t>
      </w:r>
    </w:p>
    <w:p w14:paraId="123FF2CB" w14:textId="77777777" w:rsidR="000B2CF6" w:rsidRDefault="00FE4610">
      <w:pPr>
        <w:spacing w:before="1"/>
        <w:ind w:left="713" w:right="807"/>
        <w:jc w:val="center"/>
        <w:rPr>
          <w:sz w:val="48"/>
        </w:rPr>
      </w:pPr>
      <w:r>
        <w:rPr>
          <w:color w:val="365050"/>
          <w:sz w:val="48"/>
        </w:rPr>
        <w:t>Adaptable</w:t>
      </w:r>
      <w:r>
        <w:rPr>
          <w:color w:val="365050"/>
          <w:spacing w:val="-7"/>
          <w:sz w:val="48"/>
        </w:rPr>
        <w:t xml:space="preserve"> </w:t>
      </w:r>
      <w:r>
        <w:rPr>
          <w:color w:val="365050"/>
          <w:sz w:val="48"/>
        </w:rPr>
        <w:t>for</w:t>
      </w:r>
      <w:r>
        <w:rPr>
          <w:color w:val="365050"/>
          <w:spacing w:val="-6"/>
          <w:sz w:val="48"/>
        </w:rPr>
        <w:t xml:space="preserve"> </w:t>
      </w:r>
      <w:r>
        <w:rPr>
          <w:color w:val="365050"/>
          <w:sz w:val="48"/>
        </w:rPr>
        <w:t>Grades</w:t>
      </w:r>
      <w:r>
        <w:rPr>
          <w:color w:val="365050"/>
          <w:spacing w:val="-4"/>
          <w:sz w:val="48"/>
        </w:rPr>
        <w:t xml:space="preserve"> 2–12</w:t>
      </w:r>
    </w:p>
    <w:p w14:paraId="123FF2CC" w14:textId="77777777" w:rsidR="000B2CF6" w:rsidRDefault="000B2CF6">
      <w:pPr>
        <w:pStyle w:val="BodyText"/>
        <w:rPr>
          <w:sz w:val="48"/>
        </w:rPr>
      </w:pPr>
    </w:p>
    <w:p w14:paraId="123FF2CD" w14:textId="77777777" w:rsidR="000B2CF6" w:rsidRDefault="000B2CF6">
      <w:pPr>
        <w:pStyle w:val="BodyText"/>
        <w:spacing w:before="219"/>
        <w:rPr>
          <w:sz w:val="48"/>
        </w:rPr>
      </w:pPr>
    </w:p>
    <w:p w14:paraId="123FF2CE" w14:textId="77777777" w:rsidR="000B2CF6" w:rsidRDefault="00FE4610">
      <w:pPr>
        <w:ind w:left="714" w:right="807"/>
        <w:jc w:val="center"/>
        <w:rPr>
          <w:b/>
          <w:sz w:val="32"/>
        </w:rPr>
      </w:pPr>
      <w:r>
        <w:rPr>
          <w:b/>
          <w:color w:val="365050"/>
          <w:spacing w:val="-2"/>
          <w:sz w:val="52"/>
        </w:rPr>
        <w:t>Rick</w:t>
      </w:r>
      <w:r>
        <w:rPr>
          <w:b/>
          <w:color w:val="365050"/>
          <w:spacing w:val="-22"/>
          <w:sz w:val="52"/>
        </w:rPr>
        <w:t xml:space="preserve"> </w:t>
      </w:r>
      <w:r>
        <w:rPr>
          <w:b/>
          <w:color w:val="365050"/>
          <w:spacing w:val="-2"/>
          <w:sz w:val="52"/>
        </w:rPr>
        <w:t>Reynolds</w:t>
      </w:r>
      <w:r>
        <w:rPr>
          <w:b/>
          <w:color w:val="365050"/>
          <w:spacing w:val="-2"/>
          <w:sz w:val="32"/>
        </w:rPr>
        <w:t>,</w:t>
      </w:r>
      <w:r>
        <w:rPr>
          <w:b/>
          <w:color w:val="365050"/>
          <w:spacing w:val="-11"/>
          <w:sz w:val="32"/>
        </w:rPr>
        <w:t xml:space="preserve"> </w:t>
      </w:r>
      <w:r>
        <w:rPr>
          <w:b/>
          <w:color w:val="365050"/>
          <w:spacing w:val="-2"/>
          <w:sz w:val="32"/>
        </w:rPr>
        <w:t>M.S.Ed.</w:t>
      </w:r>
    </w:p>
    <w:p w14:paraId="123FF2CF" w14:textId="77777777" w:rsidR="000B2CF6" w:rsidRDefault="000B2CF6">
      <w:pPr>
        <w:jc w:val="center"/>
        <w:rPr>
          <w:sz w:val="32"/>
        </w:rPr>
        <w:sectPr w:rsidR="000B2CF6">
          <w:pgSz w:w="12240" w:h="15840"/>
          <w:pgMar w:top="1360" w:right="220" w:bottom="280" w:left="320" w:header="720" w:footer="720" w:gutter="0"/>
          <w:cols w:space="720"/>
        </w:sectPr>
      </w:pPr>
    </w:p>
    <w:p w14:paraId="123FF2D0" w14:textId="77777777" w:rsidR="000B2CF6" w:rsidRDefault="00FE4610">
      <w:pPr>
        <w:spacing w:before="37"/>
        <w:ind w:left="3686" w:right="3781"/>
        <w:jc w:val="center"/>
        <w:rPr>
          <w:sz w:val="24"/>
        </w:rPr>
      </w:pPr>
      <w:r>
        <w:rPr>
          <w:color w:val="365050"/>
          <w:sz w:val="24"/>
        </w:rPr>
        <w:lastRenderedPageBreak/>
        <w:t>Published</w:t>
      </w:r>
      <w:r>
        <w:rPr>
          <w:color w:val="365050"/>
          <w:spacing w:val="-14"/>
          <w:sz w:val="24"/>
        </w:rPr>
        <w:t xml:space="preserve"> </w:t>
      </w:r>
      <w:r>
        <w:rPr>
          <w:color w:val="365050"/>
          <w:sz w:val="24"/>
        </w:rPr>
        <w:t>by</w:t>
      </w:r>
      <w:r>
        <w:rPr>
          <w:color w:val="365050"/>
          <w:spacing w:val="-14"/>
          <w:sz w:val="24"/>
        </w:rPr>
        <w:t xml:space="preserve"> </w:t>
      </w:r>
      <w:r>
        <w:rPr>
          <w:color w:val="365050"/>
          <w:sz w:val="24"/>
        </w:rPr>
        <w:t>Invasive</w:t>
      </w:r>
      <w:r>
        <w:rPr>
          <w:color w:val="365050"/>
          <w:spacing w:val="-13"/>
          <w:sz w:val="24"/>
        </w:rPr>
        <w:t xml:space="preserve"> </w:t>
      </w:r>
      <w:r>
        <w:rPr>
          <w:color w:val="365050"/>
          <w:sz w:val="24"/>
        </w:rPr>
        <w:t>Crayfish</w:t>
      </w:r>
      <w:r>
        <w:rPr>
          <w:color w:val="365050"/>
          <w:spacing w:val="-14"/>
          <w:sz w:val="24"/>
        </w:rPr>
        <w:t xml:space="preserve"> </w:t>
      </w:r>
      <w:r>
        <w:rPr>
          <w:color w:val="365050"/>
          <w:sz w:val="24"/>
        </w:rPr>
        <w:t>Collaborative Illinois-Indiana Sea Grant</w:t>
      </w:r>
    </w:p>
    <w:p w14:paraId="123FF2D1" w14:textId="77777777" w:rsidR="000B2CF6" w:rsidRDefault="00FE4610">
      <w:pPr>
        <w:pStyle w:val="BodyText"/>
        <w:spacing w:before="83"/>
        <w:rPr>
          <w:sz w:val="20"/>
        </w:rPr>
      </w:pPr>
      <w:r>
        <w:rPr>
          <w:noProof/>
        </w:rPr>
        <w:drawing>
          <wp:anchor distT="0" distB="0" distL="0" distR="0" simplePos="0" relativeHeight="251770880" behindDoc="1" locked="0" layoutInCell="1" allowOverlap="1" wp14:anchorId="12400660" wp14:editId="4EB4282B">
            <wp:simplePos x="0" y="0"/>
            <wp:positionH relativeFrom="page">
              <wp:posOffset>2499846</wp:posOffset>
            </wp:positionH>
            <wp:positionV relativeFrom="paragraph">
              <wp:posOffset>223430</wp:posOffset>
            </wp:positionV>
            <wp:extent cx="2832906" cy="1387221"/>
            <wp:effectExtent l="0" t="0" r="0" b="0"/>
            <wp:wrapTopAndBottom/>
            <wp:docPr id="10" name="Image 10" descr="Invasive Crayfish Collaborative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descr="Invasive Crayfish Collaborative logo "/>
                    <pic:cNvPicPr/>
                  </pic:nvPicPr>
                  <pic:blipFill>
                    <a:blip r:embed="rId15" cstate="print"/>
                    <a:stretch>
                      <a:fillRect/>
                    </a:stretch>
                  </pic:blipFill>
                  <pic:spPr>
                    <a:xfrm>
                      <a:off x="0" y="0"/>
                      <a:ext cx="2832906" cy="1387221"/>
                    </a:xfrm>
                    <a:prstGeom prst="rect">
                      <a:avLst/>
                    </a:prstGeom>
                  </pic:spPr>
                </pic:pic>
              </a:graphicData>
            </a:graphic>
          </wp:anchor>
        </w:drawing>
      </w:r>
    </w:p>
    <w:p w14:paraId="123FF2D2" w14:textId="77777777" w:rsidR="000B2CF6" w:rsidRDefault="000B2CF6">
      <w:pPr>
        <w:pStyle w:val="BodyText"/>
        <w:spacing w:before="73"/>
        <w:rPr>
          <w:sz w:val="24"/>
        </w:rPr>
      </w:pPr>
    </w:p>
    <w:p w14:paraId="123FF2D3" w14:textId="77777777" w:rsidR="000B2CF6" w:rsidRDefault="00FE4610">
      <w:pPr>
        <w:spacing w:before="1" w:line="268" w:lineRule="auto"/>
        <w:ind w:left="2950" w:right="2954"/>
        <w:jc w:val="center"/>
        <w:rPr>
          <w:sz w:val="24"/>
        </w:rPr>
      </w:pPr>
      <w:r>
        <w:rPr>
          <w:color w:val="365050"/>
          <w:sz w:val="24"/>
        </w:rPr>
        <w:t>Funded</w:t>
      </w:r>
      <w:r>
        <w:rPr>
          <w:color w:val="365050"/>
          <w:spacing w:val="-14"/>
          <w:sz w:val="24"/>
        </w:rPr>
        <w:t xml:space="preserve"> </w:t>
      </w:r>
      <w:r>
        <w:rPr>
          <w:color w:val="365050"/>
          <w:sz w:val="24"/>
        </w:rPr>
        <w:t>by</w:t>
      </w:r>
      <w:r>
        <w:rPr>
          <w:color w:val="365050"/>
          <w:spacing w:val="-13"/>
          <w:sz w:val="24"/>
        </w:rPr>
        <w:t xml:space="preserve"> </w:t>
      </w:r>
      <w:r>
        <w:rPr>
          <w:color w:val="365050"/>
          <w:sz w:val="24"/>
        </w:rPr>
        <w:t>the</w:t>
      </w:r>
      <w:r>
        <w:rPr>
          <w:color w:val="365050"/>
          <w:spacing w:val="-12"/>
          <w:sz w:val="24"/>
        </w:rPr>
        <w:t xml:space="preserve"> </w:t>
      </w:r>
      <w:r>
        <w:rPr>
          <w:color w:val="365050"/>
          <w:sz w:val="24"/>
        </w:rPr>
        <w:t>Great</w:t>
      </w:r>
      <w:r>
        <w:rPr>
          <w:color w:val="365050"/>
          <w:spacing w:val="-13"/>
          <w:sz w:val="24"/>
        </w:rPr>
        <w:t xml:space="preserve"> </w:t>
      </w:r>
      <w:r>
        <w:rPr>
          <w:color w:val="365050"/>
          <w:sz w:val="24"/>
        </w:rPr>
        <w:t>Lakes</w:t>
      </w:r>
      <w:r>
        <w:rPr>
          <w:color w:val="365050"/>
          <w:spacing w:val="-13"/>
          <w:sz w:val="24"/>
        </w:rPr>
        <w:t xml:space="preserve"> </w:t>
      </w:r>
      <w:r>
        <w:rPr>
          <w:color w:val="365050"/>
          <w:sz w:val="24"/>
        </w:rPr>
        <w:t>Restoration</w:t>
      </w:r>
      <w:r>
        <w:rPr>
          <w:color w:val="365050"/>
          <w:spacing w:val="-14"/>
          <w:sz w:val="24"/>
        </w:rPr>
        <w:t xml:space="preserve"> </w:t>
      </w:r>
      <w:r>
        <w:rPr>
          <w:color w:val="365050"/>
          <w:sz w:val="24"/>
        </w:rPr>
        <w:t xml:space="preserve">Initiative </w:t>
      </w:r>
      <w:hyperlink r:id="rId16">
        <w:r w:rsidR="000B2CF6">
          <w:rPr>
            <w:color w:val="4470C4"/>
            <w:spacing w:val="-2"/>
            <w:sz w:val="24"/>
            <w:u w:val="single" w:color="4470C4"/>
          </w:rPr>
          <w:t>invasivecrayfish.org</w:t>
        </w:r>
      </w:hyperlink>
      <w:r>
        <w:rPr>
          <w:color w:val="4470C4"/>
          <w:spacing w:val="-2"/>
          <w:sz w:val="24"/>
        </w:rPr>
        <w:t xml:space="preserve"> </w:t>
      </w:r>
      <w:hyperlink r:id="rId17">
        <w:r w:rsidR="000B2CF6">
          <w:rPr>
            <w:color w:val="4470C4"/>
            <w:spacing w:val="-2"/>
            <w:sz w:val="24"/>
            <w:u w:val="single" w:color="4470C4"/>
          </w:rPr>
          <w:t>invasivecrayfishcollaborative@gmail.com</w:t>
        </w:r>
      </w:hyperlink>
    </w:p>
    <w:p w14:paraId="123FF2D4" w14:textId="77777777" w:rsidR="000B2CF6" w:rsidRDefault="000B2CF6">
      <w:pPr>
        <w:pStyle w:val="BodyText"/>
        <w:spacing w:before="40"/>
        <w:rPr>
          <w:sz w:val="24"/>
        </w:rPr>
      </w:pPr>
    </w:p>
    <w:p w14:paraId="123FF2D5" w14:textId="77777777" w:rsidR="000B2CF6" w:rsidRDefault="00FE4610">
      <w:pPr>
        <w:spacing w:line="261" w:lineRule="auto"/>
        <w:ind w:left="3886" w:right="3981"/>
        <w:jc w:val="center"/>
        <w:rPr>
          <w:sz w:val="21"/>
        </w:rPr>
      </w:pPr>
      <w:r>
        <w:rPr>
          <w:color w:val="365050"/>
          <w:sz w:val="24"/>
        </w:rPr>
        <w:t>Written,</w:t>
      </w:r>
      <w:r>
        <w:rPr>
          <w:color w:val="365050"/>
          <w:spacing w:val="-14"/>
          <w:sz w:val="24"/>
        </w:rPr>
        <w:t xml:space="preserve"> </w:t>
      </w:r>
      <w:r>
        <w:rPr>
          <w:color w:val="365050"/>
          <w:sz w:val="24"/>
        </w:rPr>
        <w:t>Designed,</w:t>
      </w:r>
      <w:r>
        <w:rPr>
          <w:color w:val="365050"/>
          <w:spacing w:val="-14"/>
          <w:sz w:val="24"/>
        </w:rPr>
        <w:t xml:space="preserve"> </w:t>
      </w:r>
      <w:r>
        <w:rPr>
          <w:color w:val="365050"/>
          <w:sz w:val="24"/>
        </w:rPr>
        <w:t>and</w:t>
      </w:r>
      <w:r>
        <w:rPr>
          <w:color w:val="365050"/>
          <w:spacing w:val="-13"/>
          <w:sz w:val="24"/>
        </w:rPr>
        <w:t xml:space="preserve"> </w:t>
      </w:r>
      <w:r>
        <w:rPr>
          <w:color w:val="365050"/>
          <w:sz w:val="24"/>
        </w:rPr>
        <w:t>Produced</w:t>
      </w:r>
      <w:r>
        <w:rPr>
          <w:color w:val="365050"/>
          <w:spacing w:val="-14"/>
          <w:sz w:val="24"/>
        </w:rPr>
        <w:t xml:space="preserve"> </w:t>
      </w:r>
      <w:r>
        <w:rPr>
          <w:color w:val="365050"/>
          <w:sz w:val="24"/>
        </w:rPr>
        <w:t>by Rick Reynolds</w:t>
      </w:r>
      <w:r>
        <w:rPr>
          <w:color w:val="365050"/>
          <w:sz w:val="21"/>
        </w:rPr>
        <w:t>, M.S.Ed.</w:t>
      </w:r>
    </w:p>
    <w:p w14:paraId="123FF2D6" w14:textId="77777777" w:rsidR="000B2CF6" w:rsidRDefault="00FE4610">
      <w:pPr>
        <w:spacing w:line="275" w:lineRule="exact"/>
        <w:ind w:left="717" w:right="807"/>
        <w:jc w:val="center"/>
        <w:rPr>
          <w:sz w:val="21"/>
        </w:rPr>
      </w:pPr>
      <w:r>
        <w:rPr>
          <w:color w:val="365050"/>
          <w:sz w:val="24"/>
        </w:rPr>
        <w:t>Co-Edited</w:t>
      </w:r>
      <w:r>
        <w:rPr>
          <w:color w:val="365050"/>
          <w:spacing w:val="-9"/>
          <w:sz w:val="24"/>
        </w:rPr>
        <w:t xml:space="preserve"> </w:t>
      </w:r>
      <w:r>
        <w:rPr>
          <w:color w:val="365050"/>
          <w:sz w:val="24"/>
        </w:rPr>
        <w:t>by</w:t>
      </w:r>
      <w:r>
        <w:rPr>
          <w:color w:val="365050"/>
          <w:spacing w:val="-6"/>
          <w:sz w:val="24"/>
        </w:rPr>
        <w:t xml:space="preserve"> </w:t>
      </w:r>
      <w:r>
        <w:rPr>
          <w:color w:val="365050"/>
          <w:sz w:val="24"/>
        </w:rPr>
        <w:t>Krista</w:t>
      </w:r>
      <w:r>
        <w:rPr>
          <w:color w:val="365050"/>
          <w:spacing w:val="-6"/>
          <w:sz w:val="24"/>
        </w:rPr>
        <w:t xml:space="preserve"> </w:t>
      </w:r>
      <w:r>
        <w:rPr>
          <w:color w:val="365050"/>
          <w:sz w:val="24"/>
        </w:rPr>
        <w:t>Reynolds</w:t>
      </w:r>
      <w:r>
        <w:rPr>
          <w:color w:val="365050"/>
          <w:sz w:val="21"/>
        </w:rPr>
        <w:t>,</w:t>
      </w:r>
      <w:r>
        <w:rPr>
          <w:color w:val="365050"/>
          <w:spacing w:val="-4"/>
          <w:sz w:val="21"/>
        </w:rPr>
        <w:t xml:space="preserve"> </w:t>
      </w:r>
      <w:r>
        <w:rPr>
          <w:color w:val="365050"/>
          <w:sz w:val="21"/>
        </w:rPr>
        <w:t>MLIS,</w:t>
      </w:r>
      <w:r>
        <w:rPr>
          <w:color w:val="365050"/>
          <w:spacing w:val="-5"/>
          <w:sz w:val="21"/>
        </w:rPr>
        <w:t xml:space="preserve"> </w:t>
      </w:r>
      <w:r>
        <w:rPr>
          <w:color w:val="365050"/>
          <w:spacing w:val="-4"/>
          <w:sz w:val="21"/>
        </w:rPr>
        <w:t>M.Ed.</w:t>
      </w:r>
    </w:p>
    <w:p w14:paraId="123FF2D7" w14:textId="77777777" w:rsidR="000B2CF6" w:rsidRDefault="00FE4610">
      <w:pPr>
        <w:spacing w:before="163"/>
        <w:ind w:left="717" w:right="807"/>
        <w:jc w:val="center"/>
        <w:rPr>
          <w:sz w:val="24"/>
        </w:rPr>
      </w:pPr>
      <w:r>
        <w:rPr>
          <w:color w:val="365050"/>
          <w:sz w:val="24"/>
        </w:rPr>
        <w:t>Engaging</w:t>
      </w:r>
      <w:r>
        <w:rPr>
          <w:color w:val="365050"/>
          <w:spacing w:val="-5"/>
          <w:sz w:val="24"/>
        </w:rPr>
        <w:t xml:space="preserve"> </w:t>
      </w:r>
      <w:r>
        <w:rPr>
          <w:color w:val="365050"/>
          <w:sz w:val="24"/>
        </w:rPr>
        <w:t xml:space="preserve">Every </w:t>
      </w:r>
      <w:r>
        <w:rPr>
          <w:color w:val="365050"/>
          <w:spacing w:val="-2"/>
          <w:sz w:val="24"/>
        </w:rPr>
        <w:t>Student</w:t>
      </w:r>
    </w:p>
    <w:p w14:paraId="123FF2D8" w14:textId="77777777" w:rsidR="000B2CF6" w:rsidRDefault="00FE4610">
      <w:pPr>
        <w:pStyle w:val="BodyText"/>
        <w:spacing w:before="1"/>
        <w:rPr>
          <w:sz w:val="4"/>
        </w:rPr>
      </w:pPr>
      <w:r>
        <w:rPr>
          <w:noProof/>
        </w:rPr>
        <w:drawing>
          <wp:anchor distT="0" distB="0" distL="0" distR="0" simplePos="0" relativeHeight="251771904" behindDoc="1" locked="0" layoutInCell="1" allowOverlap="1" wp14:anchorId="12400662" wp14:editId="7075DA33">
            <wp:simplePos x="0" y="0"/>
            <wp:positionH relativeFrom="page">
              <wp:posOffset>3491865</wp:posOffset>
            </wp:positionH>
            <wp:positionV relativeFrom="paragraph">
              <wp:posOffset>47214</wp:posOffset>
            </wp:positionV>
            <wp:extent cx="804672" cy="804672"/>
            <wp:effectExtent l="0" t="0" r="0" b="0"/>
            <wp:wrapTopAndBottom/>
            <wp:docPr id="11" name="Image 11" descr="Engaging Every Student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Engaging Every Student logo "/>
                    <pic:cNvPicPr/>
                  </pic:nvPicPr>
                  <pic:blipFill>
                    <a:blip r:embed="rId18" cstate="print"/>
                    <a:stretch>
                      <a:fillRect/>
                    </a:stretch>
                  </pic:blipFill>
                  <pic:spPr>
                    <a:xfrm>
                      <a:off x="0" y="0"/>
                      <a:ext cx="804672" cy="804672"/>
                    </a:xfrm>
                    <a:prstGeom prst="rect">
                      <a:avLst/>
                    </a:prstGeom>
                  </pic:spPr>
                </pic:pic>
              </a:graphicData>
            </a:graphic>
          </wp:anchor>
        </w:drawing>
      </w:r>
    </w:p>
    <w:p w14:paraId="123FF2DA" w14:textId="2FDFE25D" w:rsidR="000B2CF6" w:rsidRDefault="000B2CF6" w:rsidP="00A12DEA">
      <w:pPr>
        <w:spacing w:before="61"/>
        <w:ind w:left="717" w:right="807"/>
        <w:jc w:val="center"/>
        <w:rPr>
          <w:sz w:val="24"/>
        </w:rPr>
      </w:pPr>
      <w:hyperlink r:id="rId19">
        <w:r>
          <w:rPr>
            <w:color w:val="4470C4"/>
            <w:spacing w:val="-2"/>
            <w:sz w:val="24"/>
            <w:u w:val="single" w:color="4470C4"/>
          </w:rPr>
          <w:t>engagingeverystudent.com</w:t>
        </w:r>
      </w:hyperlink>
    </w:p>
    <w:p w14:paraId="123FF2DB" w14:textId="77777777" w:rsidR="000B2CF6" w:rsidRDefault="000B2CF6">
      <w:pPr>
        <w:pStyle w:val="BodyText"/>
        <w:spacing w:before="57"/>
        <w:rPr>
          <w:sz w:val="24"/>
        </w:rPr>
      </w:pPr>
    </w:p>
    <w:p w14:paraId="123FF2DC" w14:textId="004DCCCD" w:rsidR="000B2CF6" w:rsidRDefault="00FE4610">
      <w:pPr>
        <w:ind w:left="4157" w:right="4252" w:hanging="1"/>
        <w:jc w:val="center"/>
        <w:rPr>
          <w:sz w:val="23"/>
        </w:rPr>
      </w:pPr>
      <w:r>
        <w:rPr>
          <w:color w:val="365050"/>
          <w:sz w:val="24"/>
        </w:rPr>
        <w:t>Co-Edited</w:t>
      </w:r>
      <w:r>
        <w:rPr>
          <w:color w:val="365050"/>
          <w:spacing w:val="-14"/>
          <w:sz w:val="24"/>
        </w:rPr>
        <w:t xml:space="preserve"> </w:t>
      </w:r>
      <w:r>
        <w:rPr>
          <w:color w:val="365050"/>
          <w:sz w:val="24"/>
        </w:rPr>
        <w:t>by</w:t>
      </w:r>
      <w:r>
        <w:rPr>
          <w:color w:val="365050"/>
          <w:spacing w:val="-14"/>
          <w:sz w:val="24"/>
        </w:rPr>
        <w:t xml:space="preserve"> </w:t>
      </w:r>
      <w:r>
        <w:rPr>
          <w:color w:val="365050"/>
          <w:sz w:val="24"/>
        </w:rPr>
        <w:t>Natalia</w:t>
      </w:r>
      <w:r>
        <w:rPr>
          <w:color w:val="365050"/>
          <w:spacing w:val="-13"/>
          <w:sz w:val="24"/>
        </w:rPr>
        <w:t xml:space="preserve"> </w:t>
      </w:r>
      <w:r>
        <w:rPr>
          <w:color w:val="365050"/>
          <w:sz w:val="24"/>
        </w:rPr>
        <w:t>Szklaruk</w:t>
      </w:r>
      <w:r>
        <w:rPr>
          <w:color w:val="365050"/>
          <w:sz w:val="21"/>
        </w:rPr>
        <w:t>,</w:t>
      </w:r>
      <w:r>
        <w:rPr>
          <w:color w:val="365050"/>
          <w:spacing w:val="-12"/>
          <w:sz w:val="21"/>
        </w:rPr>
        <w:t xml:space="preserve"> </w:t>
      </w:r>
      <w:r>
        <w:rPr>
          <w:color w:val="365050"/>
          <w:sz w:val="21"/>
        </w:rPr>
        <w:t xml:space="preserve">M.S. </w:t>
      </w:r>
      <w:r>
        <w:rPr>
          <w:color w:val="365050"/>
          <w:sz w:val="24"/>
        </w:rPr>
        <w:t>Aquatic</w:t>
      </w:r>
      <w:r>
        <w:rPr>
          <w:color w:val="365050"/>
          <w:spacing w:val="-14"/>
          <w:sz w:val="24"/>
        </w:rPr>
        <w:t xml:space="preserve"> </w:t>
      </w:r>
      <w:r>
        <w:rPr>
          <w:color w:val="365050"/>
          <w:sz w:val="24"/>
        </w:rPr>
        <w:t>Invasive</w:t>
      </w:r>
      <w:r>
        <w:rPr>
          <w:color w:val="365050"/>
          <w:spacing w:val="-14"/>
          <w:sz w:val="24"/>
        </w:rPr>
        <w:t xml:space="preserve"> </w:t>
      </w:r>
      <w:r>
        <w:rPr>
          <w:color w:val="365050"/>
          <w:sz w:val="24"/>
        </w:rPr>
        <w:t>Species</w:t>
      </w:r>
      <w:r>
        <w:rPr>
          <w:color w:val="365050"/>
          <w:spacing w:val="-13"/>
          <w:sz w:val="24"/>
        </w:rPr>
        <w:t xml:space="preserve"> </w:t>
      </w:r>
      <w:r>
        <w:rPr>
          <w:color w:val="365050"/>
          <w:sz w:val="24"/>
        </w:rPr>
        <w:t xml:space="preserve">Educator </w:t>
      </w:r>
      <w:r w:rsidRPr="00C21E3F">
        <w:rPr>
          <w:color w:val="365050"/>
          <w:sz w:val="24"/>
          <w:szCs w:val="24"/>
        </w:rPr>
        <w:t>Illinois-Indiana Sea Grant</w:t>
      </w:r>
    </w:p>
    <w:p w14:paraId="123FF2DD" w14:textId="77777777" w:rsidR="000B2CF6" w:rsidRDefault="000B2CF6">
      <w:pPr>
        <w:pStyle w:val="BodyText"/>
        <w:spacing w:before="177"/>
        <w:rPr>
          <w:sz w:val="24"/>
        </w:rPr>
      </w:pPr>
    </w:p>
    <w:p w14:paraId="123FF2DE" w14:textId="77777777" w:rsidR="000B2CF6" w:rsidRDefault="00FE4610">
      <w:pPr>
        <w:pStyle w:val="BodyText"/>
        <w:spacing w:line="279" w:lineRule="exact"/>
        <w:ind w:left="684" w:right="807"/>
        <w:jc w:val="center"/>
      </w:pPr>
      <w:r>
        <w:rPr>
          <w:color w:val="365050"/>
        </w:rPr>
        <w:t>Cover:</w:t>
      </w:r>
      <w:r>
        <w:rPr>
          <w:color w:val="365050"/>
          <w:spacing w:val="-8"/>
        </w:rPr>
        <w:t xml:space="preserve"> </w:t>
      </w:r>
      <w:r>
        <w:rPr>
          <w:color w:val="365050"/>
        </w:rPr>
        <w:t>A</w:t>
      </w:r>
      <w:r>
        <w:rPr>
          <w:color w:val="365050"/>
          <w:spacing w:val="-7"/>
        </w:rPr>
        <w:t xml:space="preserve"> </w:t>
      </w:r>
      <w:r>
        <w:rPr>
          <w:color w:val="365050"/>
        </w:rPr>
        <w:t>group</w:t>
      </w:r>
      <w:r>
        <w:rPr>
          <w:color w:val="365050"/>
          <w:spacing w:val="-7"/>
        </w:rPr>
        <w:t xml:space="preserve"> </w:t>
      </w:r>
      <w:r>
        <w:rPr>
          <w:color w:val="365050"/>
        </w:rPr>
        <w:t>collects</w:t>
      </w:r>
      <w:r>
        <w:rPr>
          <w:color w:val="365050"/>
          <w:spacing w:val="-7"/>
        </w:rPr>
        <w:t xml:space="preserve"> </w:t>
      </w:r>
      <w:r>
        <w:rPr>
          <w:color w:val="365050"/>
        </w:rPr>
        <w:t>crayfish</w:t>
      </w:r>
      <w:r>
        <w:rPr>
          <w:color w:val="365050"/>
          <w:spacing w:val="-6"/>
        </w:rPr>
        <w:t xml:space="preserve"> </w:t>
      </w:r>
      <w:r>
        <w:rPr>
          <w:color w:val="365050"/>
        </w:rPr>
        <w:t>with</w:t>
      </w:r>
      <w:r>
        <w:rPr>
          <w:color w:val="365050"/>
          <w:spacing w:val="-6"/>
        </w:rPr>
        <w:t xml:space="preserve"> </w:t>
      </w:r>
      <w:r>
        <w:rPr>
          <w:color w:val="365050"/>
        </w:rPr>
        <w:t>a</w:t>
      </w:r>
      <w:r>
        <w:rPr>
          <w:color w:val="365050"/>
          <w:spacing w:val="-9"/>
        </w:rPr>
        <w:t xml:space="preserve"> </w:t>
      </w:r>
      <w:r>
        <w:rPr>
          <w:color w:val="365050"/>
        </w:rPr>
        <w:t>seine</w:t>
      </w:r>
      <w:r>
        <w:rPr>
          <w:color w:val="365050"/>
          <w:spacing w:val="-4"/>
        </w:rPr>
        <w:t xml:space="preserve"> net.</w:t>
      </w:r>
    </w:p>
    <w:p w14:paraId="123FF2DF" w14:textId="77777777" w:rsidR="000B2CF6" w:rsidRDefault="00FE4610">
      <w:pPr>
        <w:spacing w:line="243" w:lineRule="exact"/>
        <w:ind w:left="682" w:right="807"/>
        <w:jc w:val="center"/>
        <w:rPr>
          <w:i/>
          <w:sz w:val="20"/>
        </w:rPr>
      </w:pPr>
      <w:r>
        <w:rPr>
          <w:i/>
          <w:color w:val="365050"/>
          <w:sz w:val="20"/>
        </w:rPr>
        <w:t>Image:</w:t>
      </w:r>
      <w:r>
        <w:rPr>
          <w:i/>
          <w:color w:val="365050"/>
          <w:spacing w:val="-11"/>
          <w:sz w:val="20"/>
        </w:rPr>
        <w:t xml:space="preserve"> </w:t>
      </w:r>
      <w:r>
        <w:rPr>
          <w:i/>
          <w:color w:val="365050"/>
          <w:sz w:val="20"/>
        </w:rPr>
        <w:t>Illinois-Indiana</w:t>
      </w:r>
      <w:r>
        <w:rPr>
          <w:i/>
          <w:color w:val="365050"/>
          <w:spacing w:val="-12"/>
          <w:sz w:val="20"/>
        </w:rPr>
        <w:t xml:space="preserve"> </w:t>
      </w:r>
      <w:r>
        <w:rPr>
          <w:i/>
          <w:color w:val="365050"/>
          <w:sz w:val="20"/>
        </w:rPr>
        <w:t>Sea</w:t>
      </w:r>
      <w:r>
        <w:rPr>
          <w:i/>
          <w:color w:val="365050"/>
          <w:spacing w:val="-10"/>
          <w:sz w:val="20"/>
        </w:rPr>
        <w:t xml:space="preserve"> </w:t>
      </w:r>
      <w:r>
        <w:rPr>
          <w:i/>
          <w:color w:val="365050"/>
          <w:spacing w:val="-2"/>
          <w:sz w:val="20"/>
        </w:rPr>
        <w:t>Grant</w:t>
      </w:r>
    </w:p>
    <w:p w14:paraId="123FF2E0" w14:textId="77777777" w:rsidR="000B2CF6" w:rsidRDefault="000B2CF6">
      <w:pPr>
        <w:pStyle w:val="BodyText"/>
        <w:spacing w:before="156"/>
        <w:rPr>
          <w:i/>
          <w:sz w:val="20"/>
        </w:rPr>
      </w:pPr>
    </w:p>
    <w:p w14:paraId="123FF2E1" w14:textId="4D61A4D0" w:rsidR="000B2CF6" w:rsidRDefault="00FE4610">
      <w:pPr>
        <w:spacing w:before="1"/>
        <w:ind w:left="680" w:right="807"/>
        <w:jc w:val="center"/>
      </w:pPr>
      <w:r>
        <w:rPr>
          <w:color w:val="365050"/>
          <w:spacing w:val="-2"/>
        </w:rPr>
        <w:t>Copyright</w:t>
      </w:r>
      <w:r>
        <w:rPr>
          <w:color w:val="365050"/>
          <w:spacing w:val="-5"/>
        </w:rPr>
        <w:t xml:space="preserve"> </w:t>
      </w:r>
      <w:r>
        <w:rPr>
          <w:color w:val="365050"/>
          <w:spacing w:val="-2"/>
        </w:rPr>
        <w:t>©</w:t>
      </w:r>
      <w:r>
        <w:rPr>
          <w:color w:val="365050"/>
          <w:spacing w:val="1"/>
        </w:rPr>
        <w:t xml:space="preserve"> </w:t>
      </w:r>
      <w:r>
        <w:rPr>
          <w:color w:val="365050"/>
          <w:spacing w:val="-2"/>
        </w:rPr>
        <w:t>202</w:t>
      </w:r>
      <w:r w:rsidR="00AC2A7B">
        <w:rPr>
          <w:color w:val="365050"/>
          <w:spacing w:val="-2"/>
        </w:rPr>
        <w:t>5</w:t>
      </w:r>
      <w:r>
        <w:rPr>
          <w:color w:val="365050"/>
          <w:spacing w:val="-5"/>
        </w:rPr>
        <w:t xml:space="preserve"> </w:t>
      </w:r>
      <w:r>
        <w:rPr>
          <w:color w:val="365050"/>
          <w:spacing w:val="-2"/>
        </w:rPr>
        <w:t>Invasive</w:t>
      </w:r>
      <w:r>
        <w:rPr>
          <w:color w:val="365050"/>
          <w:spacing w:val="-4"/>
        </w:rPr>
        <w:t xml:space="preserve"> </w:t>
      </w:r>
      <w:r>
        <w:rPr>
          <w:color w:val="365050"/>
          <w:spacing w:val="-2"/>
        </w:rPr>
        <w:t>Crayfish</w:t>
      </w:r>
      <w:r>
        <w:rPr>
          <w:color w:val="365050"/>
          <w:spacing w:val="-4"/>
        </w:rPr>
        <w:t xml:space="preserve"> </w:t>
      </w:r>
      <w:r>
        <w:rPr>
          <w:color w:val="365050"/>
          <w:spacing w:val="-2"/>
        </w:rPr>
        <w:t>Collaborative</w:t>
      </w:r>
    </w:p>
    <w:p w14:paraId="123FF2E2" w14:textId="58A942A6" w:rsidR="000B2CF6" w:rsidRDefault="00FE4610">
      <w:pPr>
        <w:spacing w:before="182" w:line="295" w:lineRule="auto"/>
        <w:ind w:left="3162" w:right="3211" w:hanging="4"/>
        <w:jc w:val="center"/>
        <w:rPr>
          <w:color w:val="365050"/>
          <w:sz w:val="20"/>
        </w:rPr>
      </w:pPr>
      <w:r>
        <w:rPr>
          <w:color w:val="365050"/>
          <w:sz w:val="20"/>
        </w:rPr>
        <w:t>Educators may reproduce lesson plans, handouts, and other resources</w:t>
      </w:r>
      <w:r>
        <w:rPr>
          <w:color w:val="365050"/>
          <w:spacing w:val="-8"/>
          <w:sz w:val="20"/>
        </w:rPr>
        <w:t xml:space="preserve"> </w:t>
      </w:r>
      <w:r>
        <w:rPr>
          <w:color w:val="365050"/>
          <w:sz w:val="20"/>
        </w:rPr>
        <w:t>in</w:t>
      </w:r>
      <w:r>
        <w:rPr>
          <w:color w:val="365050"/>
          <w:spacing w:val="-8"/>
          <w:sz w:val="20"/>
        </w:rPr>
        <w:t xml:space="preserve"> </w:t>
      </w:r>
      <w:r>
        <w:rPr>
          <w:color w:val="365050"/>
          <w:sz w:val="20"/>
        </w:rPr>
        <w:t>this</w:t>
      </w:r>
      <w:r>
        <w:rPr>
          <w:color w:val="365050"/>
          <w:spacing w:val="-9"/>
          <w:sz w:val="20"/>
        </w:rPr>
        <w:t xml:space="preserve"> </w:t>
      </w:r>
      <w:r>
        <w:rPr>
          <w:color w:val="365050"/>
          <w:sz w:val="20"/>
        </w:rPr>
        <w:t>guide</w:t>
      </w:r>
      <w:r>
        <w:rPr>
          <w:color w:val="365050"/>
          <w:spacing w:val="-10"/>
          <w:sz w:val="20"/>
        </w:rPr>
        <w:t xml:space="preserve"> </w:t>
      </w:r>
      <w:r>
        <w:rPr>
          <w:color w:val="365050"/>
          <w:sz w:val="20"/>
        </w:rPr>
        <w:t>for</w:t>
      </w:r>
      <w:r>
        <w:rPr>
          <w:color w:val="365050"/>
          <w:spacing w:val="-9"/>
          <w:sz w:val="20"/>
        </w:rPr>
        <w:t xml:space="preserve"> </w:t>
      </w:r>
      <w:r>
        <w:rPr>
          <w:color w:val="365050"/>
          <w:sz w:val="20"/>
        </w:rPr>
        <w:t>their</w:t>
      </w:r>
      <w:r>
        <w:rPr>
          <w:color w:val="365050"/>
          <w:spacing w:val="-9"/>
          <w:sz w:val="20"/>
        </w:rPr>
        <w:t xml:space="preserve"> </w:t>
      </w:r>
      <w:r>
        <w:rPr>
          <w:color w:val="365050"/>
          <w:sz w:val="20"/>
        </w:rPr>
        <w:t>classroom</w:t>
      </w:r>
      <w:r>
        <w:rPr>
          <w:color w:val="365050"/>
          <w:spacing w:val="-9"/>
          <w:sz w:val="20"/>
        </w:rPr>
        <w:t xml:space="preserve"> </w:t>
      </w:r>
      <w:r>
        <w:rPr>
          <w:color w:val="365050"/>
          <w:sz w:val="20"/>
        </w:rPr>
        <w:t>use</w:t>
      </w:r>
      <w:r>
        <w:rPr>
          <w:color w:val="365050"/>
          <w:spacing w:val="-8"/>
          <w:sz w:val="20"/>
        </w:rPr>
        <w:t xml:space="preserve"> </w:t>
      </w:r>
      <w:r>
        <w:rPr>
          <w:color w:val="365050"/>
          <w:sz w:val="20"/>
        </w:rPr>
        <w:t>only.</w:t>
      </w:r>
      <w:r>
        <w:rPr>
          <w:color w:val="365050"/>
          <w:spacing w:val="-9"/>
          <w:sz w:val="20"/>
        </w:rPr>
        <w:t xml:space="preserve"> </w:t>
      </w:r>
      <w:r>
        <w:rPr>
          <w:color w:val="365050"/>
          <w:sz w:val="20"/>
        </w:rPr>
        <w:t>Otherwise,</w:t>
      </w:r>
      <w:r>
        <w:rPr>
          <w:color w:val="365050"/>
          <w:spacing w:val="-7"/>
          <w:sz w:val="20"/>
        </w:rPr>
        <w:t xml:space="preserve"> </w:t>
      </w:r>
      <w:r>
        <w:rPr>
          <w:color w:val="365050"/>
          <w:sz w:val="20"/>
        </w:rPr>
        <w:t xml:space="preserve">no part </w:t>
      </w:r>
      <w:r w:rsidRPr="00B90994">
        <w:rPr>
          <w:color w:val="365050"/>
          <w:sz w:val="20"/>
        </w:rPr>
        <w:t>of this publication may be reproduced, transmitted, transcribed, stored</w:t>
      </w:r>
      <w:r w:rsidRPr="00870906">
        <w:rPr>
          <w:color w:val="365050"/>
          <w:sz w:val="20"/>
        </w:rPr>
        <w:t xml:space="preserve"> in a retrieval system, or translated into any language, in any form</w:t>
      </w:r>
      <w:r>
        <w:rPr>
          <w:color w:val="365050"/>
          <w:sz w:val="20"/>
        </w:rPr>
        <w:t>, by any means without the written permission of the publisher.</w:t>
      </w:r>
      <w:r>
        <w:rPr>
          <w:color w:val="365050"/>
          <w:spacing w:val="-1"/>
          <w:sz w:val="20"/>
        </w:rPr>
        <w:t xml:space="preserve"> </w:t>
      </w:r>
      <w:r>
        <w:rPr>
          <w:color w:val="365050"/>
          <w:sz w:val="20"/>
        </w:rPr>
        <w:t>Brief quotations</w:t>
      </w:r>
      <w:r>
        <w:rPr>
          <w:color w:val="365050"/>
          <w:spacing w:val="-2"/>
          <w:sz w:val="20"/>
        </w:rPr>
        <w:t xml:space="preserve"> </w:t>
      </w:r>
      <w:r>
        <w:rPr>
          <w:color w:val="365050"/>
          <w:sz w:val="20"/>
        </w:rPr>
        <w:t>embodied in</w:t>
      </w:r>
      <w:r>
        <w:rPr>
          <w:color w:val="365050"/>
          <w:spacing w:val="-1"/>
          <w:sz w:val="20"/>
        </w:rPr>
        <w:t xml:space="preserve"> </w:t>
      </w:r>
      <w:r>
        <w:rPr>
          <w:color w:val="365050"/>
          <w:sz w:val="20"/>
        </w:rPr>
        <w:t>critical articles or rev</w:t>
      </w:r>
      <w:r w:rsidR="00501345">
        <w:rPr>
          <w:color w:val="365050"/>
          <w:sz w:val="20"/>
        </w:rPr>
        <w:t>i</w:t>
      </w:r>
      <w:r>
        <w:rPr>
          <w:color w:val="365050"/>
          <w:sz w:val="20"/>
        </w:rPr>
        <w:t>ews are permissible.</w:t>
      </w:r>
    </w:p>
    <w:p w14:paraId="02CA37B5" w14:textId="4166539F" w:rsidR="00882D3A" w:rsidRPr="00B90994" w:rsidRDefault="00A134E3">
      <w:pPr>
        <w:spacing w:before="182" w:line="295" w:lineRule="auto"/>
        <w:ind w:left="3162" w:right="3211" w:hanging="4"/>
        <w:jc w:val="center"/>
        <w:rPr>
          <w:color w:val="365050"/>
          <w:sz w:val="20"/>
        </w:rPr>
      </w:pPr>
      <w:r w:rsidRPr="00B90994">
        <w:rPr>
          <w:color w:val="365050"/>
          <w:sz w:val="20"/>
        </w:rPr>
        <w:t>Publication Date: March</w:t>
      </w:r>
      <w:r w:rsidR="00737815">
        <w:rPr>
          <w:color w:val="365050"/>
          <w:sz w:val="20"/>
        </w:rPr>
        <w:t xml:space="preserve"> </w:t>
      </w:r>
      <w:r w:rsidRPr="00B90994">
        <w:rPr>
          <w:color w:val="365050"/>
          <w:sz w:val="20"/>
        </w:rPr>
        <w:t>2025</w:t>
      </w:r>
    </w:p>
    <w:p w14:paraId="123FF2E3" w14:textId="75856ABA" w:rsidR="00DF2BC0" w:rsidRPr="00870906" w:rsidRDefault="00B90994">
      <w:pPr>
        <w:spacing w:line="295" w:lineRule="auto"/>
        <w:jc w:val="center"/>
        <w:rPr>
          <w:color w:val="365050"/>
          <w:sz w:val="20"/>
        </w:rPr>
        <w:sectPr w:rsidR="00DF2BC0" w:rsidRPr="00870906">
          <w:pgSz w:w="12240" w:h="15840"/>
          <w:pgMar w:top="1120" w:right="220" w:bottom="280" w:left="320" w:header="720" w:footer="720" w:gutter="0"/>
          <w:cols w:space="720"/>
        </w:sectPr>
      </w:pPr>
      <w:r>
        <w:rPr>
          <w:color w:val="365050"/>
          <w:sz w:val="20"/>
        </w:rPr>
        <w:t xml:space="preserve">IISG </w:t>
      </w:r>
      <w:r w:rsidR="00DF2BC0" w:rsidRPr="00B90994">
        <w:rPr>
          <w:color w:val="365050"/>
          <w:sz w:val="20"/>
        </w:rPr>
        <w:t xml:space="preserve">Publication </w:t>
      </w:r>
      <w:r w:rsidR="00870906" w:rsidRPr="00B90994">
        <w:rPr>
          <w:color w:val="365050"/>
          <w:sz w:val="20"/>
        </w:rPr>
        <w:t>Number:</w:t>
      </w:r>
      <w:r w:rsidRPr="00B90994">
        <w:rPr>
          <w:color w:val="365050"/>
          <w:sz w:val="20"/>
        </w:rPr>
        <w:t xml:space="preserve"> IISG25-RCE-EDU-019</w:t>
      </w:r>
    </w:p>
    <w:p w14:paraId="123FF2E4" w14:textId="073E2870" w:rsidR="000B2CF6" w:rsidRDefault="00FE4610" w:rsidP="004F2861">
      <w:pPr>
        <w:pStyle w:val="H1About"/>
      </w:pPr>
      <w:bookmarkStart w:id="0" w:name="_Toc188444301"/>
      <w:bookmarkStart w:id="1" w:name="_Toc188522811"/>
      <w:bookmarkStart w:id="2" w:name="About_this_Guide_"/>
      <w:r>
        <w:lastRenderedPageBreak/>
        <w:t>About</w:t>
      </w:r>
      <w:r>
        <w:rPr>
          <w:spacing w:val="-25"/>
        </w:rPr>
        <w:t xml:space="preserve"> </w:t>
      </w:r>
      <w:r w:rsidR="002F2A53">
        <w:t>T</w:t>
      </w:r>
      <w:r>
        <w:t>his</w:t>
      </w:r>
      <w:r>
        <w:rPr>
          <w:spacing w:val="-21"/>
        </w:rPr>
        <w:t xml:space="preserve"> </w:t>
      </w:r>
      <w:r>
        <w:rPr>
          <w:spacing w:val="-4"/>
        </w:rPr>
        <w:t>Guide</w:t>
      </w:r>
      <w:bookmarkEnd w:id="0"/>
      <w:bookmarkEnd w:id="1"/>
    </w:p>
    <w:bookmarkEnd w:id="2"/>
    <w:p w14:paraId="123FF2E5" w14:textId="77777777" w:rsidR="000B2CF6" w:rsidRDefault="00FE4610">
      <w:pPr>
        <w:spacing w:line="431" w:lineRule="exact"/>
        <w:ind w:left="717" w:right="807"/>
        <w:jc w:val="center"/>
        <w:rPr>
          <w:sz w:val="36"/>
        </w:rPr>
      </w:pPr>
      <w:r>
        <w:rPr>
          <w:color w:val="365050"/>
          <w:sz w:val="36"/>
        </w:rPr>
        <w:t>+</w:t>
      </w:r>
      <w:r>
        <w:rPr>
          <w:color w:val="365050"/>
          <w:spacing w:val="-7"/>
          <w:sz w:val="36"/>
        </w:rPr>
        <w:t xml:space="preserve"> </w:t>
      </w:r>
      <w:r>
        <w:rPr>
          <w:color w:val="365050"/>
          <w:sz w:val="36"/>
        </w:rPr>
        <w:t>Invasive</w:t>
      </w:r>
      <w:r>
        <w:rPr>
          <w:color w:val="365050"/>
          <w:spacing w:val="-7"/>
          <w:sz w:val="36"/>
        </w:rPr>
        <w:t xml:space="preserve"> </w:t>
      </w:r>
      <w:r>
        <w:rPr>
          <w:color w:val="365050"/>
          <w:sz w:val="36"/>
        </w:rPr>
        <w:t>Crayfish</w:t>
      </w:r>
      <w:r>
        <w:rPr>
          <w:color w:val="365050"/>
          <w:spacing w:val="-1"/>
          <w:sz w:val="36"/>
        </w:rPr>
        <w:t xml:space="preserve"> </w:t>
      </w:r>
      <w:r>
        <w:rPr>
          <w:color w:val="365050"/>
          <w:spacing w:val="-2"/>
          <w:sz w:val="36"/>
        </w:rPr>
        <w:t>Collaborative</w:t>
      </w:r>
    </w:p>
    <w:p w14:paraId="123FF2E6" w14:textId="77777777" w:rsidR="000B2CF6" w:rsidRDefault="000B2CF6">
      <w:pPr>
        <w:pStyle w:val="BodyText"/>
        <w:spacing w:before="22"/>
        <w:rPr>
          <w:sz w:val="36"/>
        </w:rPr>
      </w:pPr>
    </w:p>
    <w:p w14:paraId="123FF2E7" w14:textId="77777777" w:rsidR="000B2CF6" w:rsidRDefault="00FE4610">
      <w:pPr>
        <w:pStyle w:val="BodyText"/>
        <w:spacing w:line="288" w:lineRule="auto"/>
        <w:ind w:left="832" w:right="5527"/>
      </w:pPr>
      <w:r>
        <w:rPr>
          <w:noProof/>
        </w:rPr>
        <w:drawing>
          <wp:anchor distT="0" distB="0" distL="0" distR="0" simplePos="0" relativeHeight="251542528" behindDoc="0" locked="0" layoutInCell="1" allowOverlap="1" wp14:anchorId="12400664" wp14:editId="0B425CF6">
            <wp:simplePos x="0" y="0"/>
            <wp:positionH relativeFrom="page">
              <wp:posOffset>4091940</wp:posOffset>
            </wp:positionH>
            <wp:positionV relativeFrom="paragraph">
              <wp:posOffset>22775</wp:posOffset>
            </wp:positionV>
            <wp:extent cx="3274821" cy="2117725"/>
            <wp:effectExtent l="0" t="0" r="0" b="0"/>
            <wp:wrapNone/>
            <wp:docPr id="12" name="Image 12" descr="A duck swimming in water with a crayfsih in its mout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A duck swimming in water with a crayfsih in its mouth"/>
                    <pic:cNvPicPr/>
                  </pic:nvPicPr>
                  <pic:blipFill>
                    <a:blip r:embed="rId20" cstate="print"/>
                    <a:stretch>
                      <a:fillRect/>
                    </a:stretch>
                  </pic:blipFill>
                  <pic:spPr>
                    <a:xfrm>
                      <a:off x="0" y="0"/>
                      <a:ext cx="3274821" cy="2117725"/>
                    </a:xfrm>
                    <a:prstGeom prst="rect">
                      <a:avLst/>
                    </a:prstGeom>
                  </pic:spPr>
                </pic:pic>
              </a:graphicData>
            </a:graphic>
          </wp:anchor>
        </w:drawing>
      </w:r>
      <w:r>
        <w:rPr>
          <w:color w:val="365050"/>
        </w:rPr>
        <w:t>This</w:t>
      </w:r>
      <w:r>
        <w:rPr>
          <w:color w:val="365050"/>
          <w:spacing w:val="-12"/>
        </w:rPr>
        <w:t xml:space="preserve"> </w:t>
      </w:r>
      <w:r>
        <w:rPr>
          <w:color w:val="365050"/>
        </w:rPr>
        <w:t>teacher’s</w:t>
      </w:r>
      <w:r>
        <w:rPr>
          <w:color w:val="365050"/>
          <w:spacing w:val="-12"/>
        </w:rPr>
        <w:t xml:space="preserve"> </w:t>
      </w:r>
      <w:r>
        <w:rPr>
          <w:color w:val="365050"/>
        </w:rPr>
        <w:t>guide</w:t>
      </w:r>
      <w:r>
        <w:rPr>
          <w:color w:val="365050"/>
          <w:spacing w:val="-11"/>
        </w:rPr>
        <w:t xml:space="preserve"> </w:t>
      </w:r>
      <w:r>
        <w:rPr>
          <w:color w:val="365050"/>
        </w:rPr>
        <w:t>contains</w:t>
      </w:r>
      <w:r>
        <w:rPr>
          <w:color w:val="365050"/>
          <w:spacing w:val="-12"/>
        </w:rPr>
        <w:t xml:space="preserve"> </w:t>
      </w:r>
      <w:r>
        <w:rPr>
          <w:color w:val="365050"/>
        </w:rPr>
        <w:t>lesson</w:t>
      </w:r>
      <w:r>
        <w:rPr>
          <w:color w:val="365050"/>
          <w:spacing w:val="-11"/>
        </w:rPr>
        <w:t xml:space="preserve"> </w:t>
      </w:r>
      <w:r>
        <w:rPr>
          <w:color w:val="365050"/>
        </w:rPr>
        <w:t>plans</w:t>
      </w:r>
      <w:r>
        <w:rPr>
          <w:color w:val="365050"/>
          <w:spacing w:val="-12"/>
        </w:rPr>
        <w:t xml:space="preserve"> </w:t>
      </w:r>
      <w:r>
        <w:rPr>
          <w:color w:val="365050"/>
        </w:rPr>
        <w:t>designed</w:t>
      </w:r>
      <w:r>
        <w:rPr>
          <w:color w:val="365050"/>
          <w:spacing w:val="-12"/>
        </w:rPr>
        <w:t xml:space="preserve"> </w:t>
      </w:r>
      <w:r>
        <w:rPr>
          <w:color w:val="365050"/>
        </w:rPr>
        <w:t>to help educators engage students in thinking critically about crayfish and their freshwater ecosystems.</w:t>
      </w:r>
    </w:p>
    <w:p w14:paraId="123FF2E8" w14:textId="77777777" w:rsidR="000B2CF6" w:rsidRDefault="00FE4610">
      <w:pPr>
        <w:pStyle w:val="BodyText"/>
        <w:spacing w:line="288" w:lineRule="auto"/>
        <w:ind w:left="832" w:right="5974"/>
      </w:pPr>
      <w:r>
        <w:rPr>
          <w:color w:val="365050"/>
        </w:rPr>
        <w:t>Lessons</w:t>
      </w:r>
      <w:r>
        <w:rPr>
          <w:color w:val="365050"/>
          <w:spacing w:val="-6"/>
        </w:rPr>
        <w:t xml:space="preserve"> </w:t>
      </w:r>
      <w:r>
        <w:rPr>
          <w:color w:val="365050"/>
        </w:rPr>
        <w:t>are</w:t>
      </w:r>
      <w:r>
        <w:rPr>
          <w:color w:val="365050"/>
          <w:spacing w:val="-6"/>
        </w:rPr>
        <w:t xml:space="preserve"> </w:t>
      </w:r>
      <w:r>
        <w:rPr>
          <w:color w:val="365050"/>
        </w:rPr>
        <w:t>aligned</w:t>
      </w:r>
      <w:r>
        <w:rPr>
          <w:color w:val="365050"/>
          <w:spacing w:val="-6"/>
        </w:rPr>
        <w:t xml:space="preserve"> </w:t>
      </w:r>
      <w:r>
        <w:rPr>
          <w:color w:val="365050"/>
        </w:rPr>
        <w:t>to</w:t>
      </w:r>
      <w:r>
        <w:rPr>
          <w:color w:val="365050"/>
          <w:spacing w:val="-6"/>
        </w:rPr>
        <w:t xml:space="preserve"> </w:t>
      </w:r>
      <w:r>
        <w:rPr>
          <w:color w:val="365050"/>
        </w:rPr>
        <w:t>the</w:t>
      </w:r>
      <w:r>
        <w:rPr>
          <w:color w:val="365050"/>
          <w:spacing w:val="-5"/>
        </w:rPr>
        <w:t xml:space="preserve"> </w:t>
      </w:r>
      <w:r>
        <w:rPr>
          <w:color w:val="365050"/>
        </w:rPr>
        <w:t>Next</w:t>
      </w:r>
      <w:r>
        <w:rPr>
          <w:color w:val="365050"/>
          <w:spacing w:val="-6"/>
        </w:rPr>
        <w:t xml:space="preserve"> </w:t>
      </w:r>
      <w:r>
        <w:rPr>
          <w:color w:val="365050"/>
        </w:rPr>
        <w:t>Generation</w:t>
      </w:r>
      <w:r>
        <w:rPr>
          <w:color w:val="365050"/>
          <w:spacing w:val="-6"/>
        </w:rPr>
        <w:t xml:space="preserve"> </w:t>
      </w:r>
      <w:r>
        <w:rPr>
          <w:color w:val="365050"/>
        </w:rPr>
        <w:t>Science Standards, Common Core State Standards, and Center for Great Lakes Literacy Principles. They contain</w:t>
      </w:r>
      <w:r>
        <w:rPr>
          <w:color w:val="365050"/>
          <w:spacing w:val="-2"/>
        </w:rPr>
        <w:t xml:space="preserve"> </w:t>
      </w:r>
      <w:r>
        <w:rPr>
          <w:color w:val="365050"/>
        </w:rPr>
        <w:t>numerous</w:t>
      </w:r>
      <w:r>
        <w:rPr>
          <w:color w:val="365050"/>
          <w:spacing w:val="-1"/>
        </w:rPr>
        <w:t xml:space="preserve"> </w:t>
      </w:r>
      <w:r>
        <w:rPr>
          <w:color w:val="365050"/>
        </w:rPr>
        <w:t>adaptations/extensions</w:t>
      </w:r>
      <w:r>
        <w:rPr>
          <w:color w:val="365050"/>
          <w:spacing w:val="-2"/>
        </w:rPr>
        <w:t xml:space="preserve"> </w:t>
      </w:r>
      <w:r>
        <w:rPr>
          <w:color w:val="365050"/>
        </w:rPr>
        <w:t>to</w:t>
      </w:r>
      <w:r>
        <w:rPr>
          <w:color w:val="365050"/>
          <w:spacing w:val="-1"/>
        </w:rPr>
        <w:t xml:space="preserve"> </w:t>
      </w:r>
      <w:r>
        <w:rPr>
          <w:color w:val="365050"/>
        </w:rPr>
        <w:t>meet the divergent needs of students in grades 2–12.</w:t>
      </w:r>
    </w:p>
    <w:p w14:paraId="123FF2E9" w14:textId="77777777" w:rsidR="000B2CF6" w:rsidRDefault="000B2CF6">
      <w:pPr>
        <w:pStyle w:val="BodyText"/>
        <w:spacing w:before="4"/>
        <w:rPr>
          <w:sz w:val="10"/>
        </w:rPr>
      </w:pPr>
    </w:p>
    <w:p w14:paraId="123FF2EA" w14:textId="77777777" w:rsidR="000B2CF6" w:rsidRDefault="000B2CF6">
      <w:pPr>
        <w:rPr>
          <w:sz w:val="10"/>
        </w:rPr>
        <w:sectPr w:rsidR="000B2CF6">
          <w:pgSz w:w="12240" w:h="15840"/>
          <w:pgMar w:top="760" w:right="220" w:bottom="280" w:left="320" w:header="720" w:footer="720" w:gutter="0"/>
          <w:cols w:space="720"/>
        </w:sectPr>
      </w:pPr>
    </w:p>
    <w:p w14:paraId="123FF2EB" w14:textId="77777777" w:rsidR="000B2CF6" w:rsidRDefault="00FE4610">
      <w:pPr>
        <w:pStyle w:val="BodyText"/>
        <w:spacing w:before="54" w:line="288" w:lineRule="auto"/>
        <w:ind w:left="832" w:right="1170"/>
      </w:pPr>
      <w:r>
        <w:rPr>
          <w:color w:val="365050"/>
        </w:rPr>
        <w:t>The</w:t>
      </w:r>
      <w:r>
        <w:rPr>
          <w:color w:val="365050"/>
          <w:spacing w:val="-4"/>
        </w:rPr>
        <w:t xml:space="preserve"> </w:t>
      </w:r>
      <w:r>
        <w:rPr>
          <w:color w:val="365050"/>
        </w:rPr>
        <w:t>curriculum</w:t>
      </w:r>
      <w:r>
        <w:rPr>
          <w:color w:val="365050"/>
          <w:spacing w:val="-5"/>
        </w:rPr>
        <w:t xml:space="preserve"> </w:t>
      </w:r>
      <w:r>
        <w:rPr>
          <w:color w:val="365050"/>
        </w:rPr>
        <w:t>will</w:t>
      </w:r>
      <w:r>
        <w:rPr>
          <w:color w:val="365050"/>
          <w:spacing w:val="-4"/>
        </w:rPr>
        <w:t xml:space="preserve"> </w:t>
      </w:r>
      <w:r>
        <w:rPr>
          <w:color w:val="365050"/>
        </w:rPr>
        <w:t>help</w:t>
      </w:r>
      <w:r>
        <w:rPr>
          <w:color w:val="365050"/>
          <w:spacing w:val="-5"/>
        </w:rPr>
        <w:t xml:space="preserve"> </w:t>
      </w:r>
      <w:r>
        <w:rPr>
          <w:color w:val="365050"/>
        </w:rPr>
        <w:t>prepare</w:t>
      </w:r>
      <w:r>
        <w:rPr>
          <w:color w:val="365050"/>
          <w:spacing w:val="-4"/>
        </w:rPr>
        <w:t xml:space="preserve"> </w:t>
      </w:r>
      <w:r>
        <w:rPr>
          <w:color w:val="365050"/>
        </w:rPr>
        <w:t>you</w:t>
      </w:r>
      <w:r>
        <w:rPr>
          <w:color w:val="365050"/>
          <w:spacing w:val="-5"/>
        </w:rPr>
        <w:t xml:space="preserve"> </w:t>
      </w:r>
      <w:r>
        <w:rPr>
          <w:color w:val="365050"/>
        </w:rPr>
        <w:t>and</w:t>
      </w:r>
      <w:r>
        <w:rPr>
          <w:color w:val="365050"/>
          <w:spacing w:val="-5"/>
        </w:rPr>
        <w:t xml:space="preserve"> </w:t>
      </w:r>
      <w:r>
        <w:rPr>
          <w:color w:val="365050"/>
        </w:rPr>
        <w:t>your students</w:t>
      </w:r>
      <w:r>
        <w:rPr>
          <w:color w:val="365050"/>
          <w:spacing w:val="-4"/>
        </w:rPr>
        <w:t xml:space="preserve"> </w:t>
      </w:r>
      <w:r>
        <w:rPr>
          <w:color w:val="365050"/>
        </w:rPr>
        <w:t>to</w:t>
      </w:r>
      <w:r>
        <w:rPr>
          <w:color w:val="365050"/>
          <w:spacing w:val="-4"/>
        </w:rPr>
        <w:t xml:space="preserve"> </w:t>
      </w:r>
      <w:r>
        <w:rPr>
          <w:color w:val="365050"/>
        </w:rPr>
        <w:t>participate</w:t>
      </w:r>
      <w:r>
        <w:rPr>
          <w:color w:val="365050"/>
          <w:spacing w:val="-2"/>
        </w:rPr>
        <w:t xml:space="preserve"> </w:t>
      </w:r>
      <w:r>
        <w:rPr>
          <w:color w:val="365050"/>
        </w:rPr>
        <w:t>in</w:t>
      </w:r>
      <w:r>
        <w:rPr>
          <w:color w:val="365050"/>
          <w:spacing w:val="-3"/>
        </w:rPr>
        <w:t xml:space="preserve"> </w:t>
      </w:r>
      <w:r>
        <w:rPr>
          <w:color w:val="365050"/>
        </w:rPr>
        <w:t>the</w:t>
      </w:r>
      <w:r>
        <w:rPr>
          <w:color w:val="365050"/>
          <w:spacing w:val="-2"/>
        </w:rPr>
        <w:t xml:space="preserve"> </w:t>
      </w:r>
      <w:r>
        <w:rPr>
          <w:color w:val="365050"/>
        </w:rPr>
        <w:t>Invasive</w:t>
      </w:r>
      <w:r>
        <w:rPr>
          <w:color w:val="365050"/>
          <w:spacing w:val="-2"/>
        </w:rPr>
        <w:t xml:space="preserve"> Crayfish</w:t>
      </w:r>
    </w:p>
    <w:p w14:paraId="123FF2EC" w14:textId="77777777" w:rsidR="000B2CF6" w:rsidRDefault="00FE4610">
      <w:pPr>
        <w:pStyle w:val="BodyText"/>
        <w:spacing w:before="1"/>
        <w:ind w:left="832"/>
      </w:pPr>
      <w:r>
        <w:rPr>
          <w:color w:val="365050"/>
        </w:rPr>
        <w:t>Collaborative’s</w:t>
      </w:r>
      <w:r>
        <w:rPr>
          <w:color w:val="365050"/>
          <w:spacing w:val="-12"/>
        </w:rPr>
        <w:t xml:space="preserve"> </w:t>
      </w:r>
      <w:r>
        <w:rPr>
          <w:color w:val="365050"/>
        </w:rPr>
        <w:t>crayfish</w:t>
      </w:r>
      <w:r>
        <w:rPr>
          <w:color w:val="365050"/>
          <w:spacing w:val="-9"/>
        </w:rPr>
        <w:t xml:space="preserve"> </w:t>
      </w:r>
      <w:r>
        <w:rPr>
          <w:color w:val="365050"/>
        </w:rPr>
        <w:t>study,*</w:t>
      </w:r>
      <w:r>
        <w:rPr>
          <w:color w:val="365050"/>
          <w:spacing w:val="-9"/>
        </w:rPr>
        <w:t xml:space="preserve"> </w:t>
      </w:r>
      <w:r>
        <w:rPr>
          <w:color w:val="365050"/>
        </w:rPr>
        <w:t>an</w:t>
      </w:r>
      <w:r>
        <w:rPr>
          <w:color w:val="365050"/>
          <w:spacing w:val="-10"/>
        </w:rPr>
        <w:t xml:space="preserve"> </w:t>
      </w:r>
      <w:r>
        <w:rPr>
          <w:color w:val="365050"/>
        </w:rPr>
        <w:t>effort</w:t>
      </w:r>
      <w:r>
        <w:rPr>
          <w:color w:val="365050"/>
          <w:spacing w:val="-10"/>
        </w:rPr>
        <w:t xml:space="preserve"> </w:t>
      </w:r>
      <w:r>
        <w:rPr>
          <w:color w:val="365050"/>
        </w:rPr>
        <w:t>to</w:t>
      </w:r>
      <w:r>
        <w:rPr>
          <w:color w:val="365050"/>
          <w:spacing w:val="-10"/>
        </w:rPr>
        <w:t xml:space="preserve"> </w:t>
      </w:r>
      <w:r>
        <w:rPr>
          <w:color w:val="365050"/>
        </w:rPr>
        <w:t>collect</w:t>
      </w:r>
      <w:r>
        <w:rPr>
          <w:color w:val="365050"/>
          <w:spacing w:val="-7"/>
        </w:rPr>
        <w:t xml:space="preserve"> </w:t>
      </w:r>
      <w:r>
        <w:rPr>
          <w:color w:val="365050"/>
          <w:spacing w:val="-4"/>
        </w:rPr>
        <w:t>data</w:t>
      </w:r>
    </w:p>
    <w:p w14:paraId="123FF2ED" w14:textId="77777777" w:rsidR="000B2CF6" w:rsidRDefault="00FE4610">
      <w:pPr>
        <w:pStyle w:val="BodyText"/>
        <w:spacing w:before="55" w:line="288" w:lineRule="auto"/>
        <w:ind w:left="832" w:right="213"/>
      </w:pPr>
      <w:r>
        <w:rPr>
          <w:color w:val="365050"/>
        </w:rPr>
        <w:t>about</w:t>
      </w:r>
      <w:r>
        <w:rPr>
          <w:color w:val="365050"/>
          <w:spacing w:val="-8"/>
        </w:rPr>
        <w:t xml:space="preserve"> </w:t>
      </w:r>
      <w:r>
        <w:rPr>
          <w:color w:val="365050"/>
        </w:rPr>
        <w:t>the</w:t>
      </w:r>
      <w:r>
        <w:rPr>
          <w:color w:val="365050"/>
          <w:spacing w:val="-7"/>
        </w:rPr>
        <w:t xml:space="preserve"> </w:t>
      </w:r>
      <w:r>
        <w:rPr>
          <w:color w:val="365050"/>
        </w:rPr>
        <w:t>native</w:t>
      </w:r>
      <w:r>
        <w:rPr>
          <w:color w:val="365050"/>
          <w:spacing w:val="-7"/>
        </w:rPr>
        <w:t xml:space="preserve"> </w:t>
      </w:r>
      <w:r>
        <w:rPr>
          <w:color w:val="365050"/>
        </w:rPr>
        <w:t>and</w:t>
      </w:r>
      <w:r>
        <w:rPr>
          <w:color w:val="365050"/>
          <w:spacing w:val="-7"/>
        </w:rPr>
        <w:t xml:space="preserve"> </w:t>
      </w:r>
      <w:r>
        <w:rPr>
          <w:color w:val="365050"/>
        </w:rPr>
        <w:t>invasive</w:t>
      </w:r>
      <w:r>
        <w:rPr>
          <w:color w:val="365050"/>
          <w:spacing w:val="-7"/>
        </w:rPr>
        <w:t xml:space="preserve"> </w:t>
      </w:r>
      <w:r>
        <w:rPr>
          <w:color w:val="365050"/>
        </w:rPr>
        <w:t>crayfish</w:t>
      </w:r>
      <w:r>
        <w:rPr>
          <w:color w:val="365050"/>
          <w:spacing w:val="-9"/>
        </w:rPr>
        <w:t xml:space="preserve"> </w:t>
      </w:r>
      <w:r>
        <w:rPr>
          <w:color w:val="365050"/>
        </w:rPr>
        <w:t>found</w:t>
      </w:r>
      <w:r>
        <w:rPr>
          <w:color w:val="365050"/>
          <w:spacing w:val="-7"/>
        </w:rPr>
        <w:t xml:space="preserve"> </w:t>
      </w:r>
      <w:r>
        <w:rPr>
          <w:color w:val="365050"/>
        </w:rPr>
        <w:t>in</w:t>
      </w:r>
      <w:r>
        <w:rPr>
          <w:color w:val="365050"/>
          <w:spacing w:val="-7"/>
        </w:rPr>
        <w:t xml:space="preserve"> </w:t>
      </w:r>
      <w:r>
        <w:rPr>
          <w:color w:val="365050"/>
        </w:rPr>
        <w:t>the</w:t>
      </w:r>
      <w:r>
        <w:rPr>
          <w:color w:val="365050"/>
          <w:spacing w:val="-9"/>
        </w:rPr>
        <w:t xml:space="preserve"> </w:t>
      </w:r>
      <w:r>
        <w:rPr>
          <w:color w:val="365050"/>
        </w:rPr>
        <w:t>Great</w:t>
      </w:r>
      <w:r>
        <w:rPr>
          <w:color w:val="365050"/>
          <w:spacing w:val="-7"/>
        </w:rPr>
        <w:t xml:space="preserve"> </w:t>
      </w:r>
      <w:r>
        <w:rPr>
          <w:color w:val="365050"/>
        </w:rPr>
        <w:t>Lakes region. The data students collect is shared through iNaturalist and ArcGIS Online, enabling them to compare what they discover with data from other student groups, as well as professional scientists. Just as importantly, it provides critical information for researchers and wildlife managers seeking to better understand and manage crayfish populations.</w:t>
      </w:r>
    </w:p>
    <w:p w14:paraId="123FF2EE" w14:textId="77777777" w:rsidR="000B2CF6" w:rsidRDefault="00FE4610">
      <w:pPr>
        <w:spacing w:before="181" w:line="288" w:lineRule="auto"/>
        <w:ind w:left="832" w:right="213"/>
        <w:rPr>
          <w:i/>
          <w:sz w:val="20"/>
        </w:rPr>
      </w:pPr>
      <w:bookmarkStart w:id="3" w:name="_Hlk192581382"/>
      <w:r>
        <w:rPr>
          <w:i/>
          <w:color w:val="365050"/>
          <w:sz w:val="20"/>
        </w:rPr>
        <w:t>*A</w:t>
      </w:r>
      <w:r>
        <w:rPr>
          <w:i/>
          <w:color w:val="365050"/>
          <w:spacing w:val="-7"/>
          <w:sz w:val="20"/>
        </w:rPr>
        <w:t xml:space="preserve"> </w:t>
      </w:r>
      <w:r>
        <w:rPr>
          <w:i/>
          <w:color w:val="365050"/>
          <w:sz w:val="20"/>
        </w:rPr>
        <w:t>scientific</w:t>
      </w:r>
      <w:r>
        <w:rPr>
          <w:i/>
          <w:color w:val="365050"/>
          <w:spacing w:val="-8"/>
          <w:sz w:val="20"/>
        </w:rPr>
        <w:t xml:space="preserve"> </w:t>
      </w:r>
      <w:r>
        <w:rPr>
          <w:i/>
          <w:color w:val="365050"/>
          <w:sz w:val="20"/>
        </w:rPr>
        <w:t>collection</w:t>
      </w:r>
      <w:r>
        <w:rPr>
          <w:i/>
          <w:color w:val="365050"/>
          <w:spacing w:val="-8"/>
          <w:sz w:val="20"/>
        </w:rPr>
        <w:t xml:space="preserve"> </w:t>
      </w:r>
      <w:r>
        <w:rPr>
          <w:i/>
          <w:color w:val="365050"/>
          <w:sz w:val="20"/>
        </w:rPr>
        <w:t>permit</w:t>
      </w:r>
      <w:r>
        <w:rPr>
          <w:i/>
          <w:color w:val="365050"/>
          <w:spacing w:val="-10"/>
          <w:sz w:val="20"/>
        </w:rPr>
        <w:t xml:space="preserve"> </w:t>
      </w:r>
      <w:r>
        <w:rPr>
          <w:i/>
          <w:color w:val="365050"/>
          <w:sz w:val="20"/>
        </w:rPr>
        <w:t>is</w:t>
      </w:r>
      <w:r>
        <w:rPr>
          <w:i/>
          <w:color w:val="365050"/>
          <w:spacing w:val="-8"/>
          <w:sz w:val="20"/>
        </w:rPr>
        <w:t xml:space="preserve"> </w:t>
      </w:r>
      <w:r>
        <w:rPr>
          <w:i/>
          <w:color w:val="365050"/>
          <w:sz w:val="20"/>
        </w:rPr>
        <w:t>required</w:t>
      </w:r>
      <w:r>
        <w:rPr>
          <w:i/>
          <w:color w:val="365050"/>
          <w:spacing w:val="-9"/>
          <w:sz w:val="20"/>
        </w:rPr>
        <w:t xml:space="preserve"> </w:t>
      </w:r>
      <w:r>
        <w:rPr>
          <w:i/>
          <w:color w:val="365050"/>
          <w:sz w:val="20"/>
        </w:rPr>
        <w:t>for</w:t>
      </w:r>
      <w:r>
        <w:rPr>
          <w:i/>
          <w:color w:val="365050"/>
          <w:spacing w:val="-10"/>
          <w:sz w:val="20"/>
        </w:rPr>
        <w:t xml:space="preserve"> </w:t>
      </w:r>
      <w:r>
        <w:rPr>
          <w:i/>
          <w:color w:val="365050"/>
          <w:sz w:val="20"/>
        </w:rPr>
        <w:t>the</w:t>
      </w:r>
      <w:r>
        <w:rPr>
          <w:i/>
          <w:color w:val="365050"/>
          <w:spacing w:val="-8"/>
          <w:sz w:val="20"/>
        </w:rPr>
        <w:t xml:space="preserve"> </w:t>
      </w:r>
      <w:r>
        <w:rPr>
          <w:i/>
          <w:color w:val="365050"/>
          <w:sz w:val="20"/>
        </w:rPr>
        <w:t>crayfish</w:t>
      </w:r>
      <w:r>
        <w:rPr>
          <w:i/>
          <w:color w:val="365050"/>
          <w:spacing w:val="-7"/>
          <w:sz w:val="20"/>
        </w:rPr>
        <w:t xml:space="preserve"> </w:t>
      </w:r>
      <w:r>
        <w:rPr>
          <w:i/>
          <w:color w:val="365050"/>
          <w:sz w:val="20"/>
        </w:rPr>
        <w:t>study,</w:t>
      </w:r>
      <w:r>
        <w:rPr>
          <w:i/>
          <w:color w:val="365050"/>
          <w:spacing w:val="-8"/>
          <w:sz w:val="20"/>
        </w:rPr>
        <w:t xml:space="preserve"> </w:t>
      </w:r>
      <w:r>
        <w:rPr>
          <w:i/>
          <w:color w:val="365050"/>
          <w:sz w:val="20"/>
        </w:rPr>
        <w:t>and approval may take up to 4 months. Plan early to avoid delays.</w:t>
      </w:r>
    </w:p>
    <w:bookmarkEnd w:id="3"/>
    <w:p w14:paraId="123FF2EF" w14:textId="77777777" w:rsidR="000B2CF6" w:rsidRDefault="00FE4610" w:rsidP="004E7747">
      <w:pPr>
        <w:pStyle w:val="H2"/>
      </w:pPr>
      <w:r>
        <w:t>Problems</w:t>
      </w:r>
      <w:r>
        <w:rPr>
          <w:spacing w:val="-8"/>
        </w:rPr>
        <w:t xml:space="preserve"> </w:t>
      </w:r>
      <w:r>
        <w:t>of</w:t>
      </w:r>
      <w:r>
        <w:rPr>
          <w:spacing w:val="-7"/>
        </w:rPr>
        <w:t xml:space="preserve"> </w:t>
      </w:r>
      <w:r>
        <w:t>Invasive</w:t>
      </w:r>
      <w:r>
        <w:rPr>
          <w:spacing w:val="-9"/>
        </w:rPr>
        <w:t xml:space="preserve"> </w:t>
      </w:r>
      <w:r>
        <w:t>Crayfish</w:t>
      </w:r>
    </w:p>
    <w:p w14:paraId="123FF2F0" w14:textId="77777777" w:rsidR="000B2CF6" w:rsidRDefault="00FE4610">
      <w:pPr>
        <w:pStyle w:val="BodyText"/>
        <w:spacing w:before="71" w:line="288" w:lineRule="auto"/>
        <w:ind w:left="832"/>
      </w:pPr>
      <w:r>
        <w:rPr>
          <w:color w:val="365050"/>
        </w:rPr>
        <w:t>Invasive</w:t>
      </w:r>
      <w:r>
        <w:rPr>
          <w:color w:val="365050"/>
          <w:spacing w:val="-8"/>
        </w:rPr>
        <w:t xml:space="preserve"> </w:t>
      </w:r>
      <w:r>
        <w:rPr>
          <w:color w:val="365050"/>
        </w:rPr>
        <w:t>crayfish</w:t>
      </w:r>
      <w:r>
        <w:rPr>
          <w:color w:val="365050"/>
          <w:spacing w:val="-9"/>
        </w:rPr>
        <w:t xml:space="preserve"> </w:t>
      </w:r>
      <w:r>
        <w:rPr>
          <w:color w:val="365050"/>
        </w:rPr>
        <w:t>pose</w:t>
      </w:r>
      <w:r>
        <w:rPr>
          <w:color w:val="365050"/>
          <w:spacing w:val="-8"/>
        </w:rPr>
        <w:t xml:space="preserve"> </w:t>
      </w:r>
      <w:r>
        <w:rPr>
          <w:color w:val="365050"/>
        </w:rPr>
        <w:t>a</w:t>
      </w:r>
      <w:r>
        <w:rPr>
          <w:color w:val="365050"/>
          <w:spacing w:val="-10"/>
        </w:rPr>
        <w:t xml:space="preserve"> </w:t>
      </w:r>
      <w:r>
        <w:rPr>
          <w:color w:val="365050"/>
        </w:rPr>
        <w:t>substantial</w:t>
      </w:r>
      <w:r>
        <w:rPr>
          <w:color w:val="365050"/>
          <w:spacing w:val="-11"/>
        </w:rPr>
        <w:t xml:space="preserve"> </w:t>
      </w:r>
      <w:r>
        <w:rPr>
          <w:color w:val="365050"/>
        </w:rPr>
        <w:t>threat</w:t>
      </w:r>
      <w:r>
        <w:rPr>
          <w:color w:val="365050"/>
          <w:spacing w:val="-9"/>
        </w:rPr>
        <w:t xml:space="preserve"> </w:t>
      </w:r>
      <w:r>
        <w:rPr>
          <w:color w:val="365050"/>
        </w:rPr>
        <w:t>to</w:t>
      </w:r>
      <w:r>
        <w:rPr>
          <w:color w:val="365050"/>
          <w:spacing w:val="-10"/>
        </w:rPr>
        <w:t xml:space="preserve"> </w:t>
      </w:r>
      <w:r>
        <w:rPr>
          <w:color w:val="365050"/>
        </w:rPr>
        <w:t>aquatic</w:t>
      </w:r>
      <w:r>
        <w:rPr>
          <w:color w:val="365050"/>
          <w:spacing w:val="-10"/>
        </w:rPr>
        <w:t xml:space="preserve"> </w:t>
      </w:r>
      <w:r>
        <w:rPr>
          <w:color w:val="365050"/>
        </w:rPr>
        <w:t>habitats</w:t>
      </w:r>
      <w:r>
        <w:rPr>
          <w:color w:val="365050"/>
          <w:spacing w:val="-10"/>
        </w:rPr>
        <w:t xml:space="preserve"> </w:t>
      </w:r>
      <w:r>
        <w:rPr>
          <w:color w:val="365050"/>
        </w:rPr>
        <w:t>in</w:t>
      </w:r>
      <w:r>
        <w:rPr>
          <w:color w:val="365050"/>
          <w:spacing w:val="-9"/>
        </w:rPr>
        <w:t xml:space="preserve"> </w:t>
      </w:r>
      <w:r>
        <w:rPr>
          <w:color w:val="365050"/>
        </w:rPr>
        <w:t>the Great</w:t>
      </w:r>
      <w:r>
        <w:rPr>
          <w:color w:val="365050"/>
          <w:spacing w:val="-10"/>
        </w:rPr>
        <w:t xml:space="preserve"> </w:t>
      </w:r>
      <w:r>
        <w:rPr>
          <w:color w:val="365050"/>
        </w:rPr>
        <w:t>Lakes</w:t>
      </w:r>
      <w:r>
        <w:rPr>
          <w:color w:val="365050"/>
          <w:spacing w:val="-9"/>
        </w:rPr>
        <w:t xml:space="preserve"> </w:t>
      </w:r>
      <w:r>
        <w:rPr>
          <w:color w:val="365050"/>
        </w:rPr>
        <w:t>region</w:t>
      </w:r>
      <w:r>
        <w:rPr>
          <w:color w:val="365050"/>
          <w:spacing w:val="-9"/>
        </w:rPr>
        <w:t xml:space="preserve"> </w:t>
      </w:r>
      <w:r>
        <w:rPr>
          <w:color w:val="365050"/>
        </w:rPr>
        <w:t>because</w:t>
      </w:r>
      <w:r>
        <w:rPr>
          <w:color w:val="365050"/>
          <w:spacing w:val="-8"/>
        </w:rPr>
        <w:t xml:space="preserve"> </w:t>
      </w:r>
      <w:r>
        <w:rPr>
          <w:color w:val="365050"/>
        </w:rPr>
        <w:t>of</w:t>
      </w:r>
      <w:r>
        <w:rPr>
          <w:color w:val="365050"/>
          <w:spacing w:val="-8"/>
        </w:rPr>
        <w:t xml:space="preserve"> </w:t>
      </w:r>
      <w:r>
        <w:rPr>
          <w:color w:val="365050"/>
        </w:rPr>
        <w:t>their</w:t>
      </w:r>
      <w:r>
        <w:rPr>
          <w:color w:val="365050"/>
          <w:spacing w:val="-9"/>
        </w:rPr>
        <w:t xml:space="preserve"> </w:t>
      </w:r>
      <w:r>
        <w:rPr>
          <w:color w:val="365050"/>
        </w:rPr>
        <w:t>ability</w:t>
      </w:r>
      <w:r>
        <w:rPr>
          <w:color w:val="365050"/>
          <w:spacing w:val="-10"/>
        </w:rPr>
        <w:t xml:space="preserve"> </w:t>
      </w:r>
      <w:r>
        <w:rPr>
          <w:color w:val="365050"/>
        </w:rPr>
        <w:t>to</w:t>
      </w:r>
      <w:r>
        <w:rPr>
          <w:color w:val="365050"/>
          <w:spacing w:val="-10"/>
        </w:rPr>
        <w:t xml:space="preserve"> </w:t>
      </w:r>
      <w:r>
        <w:rPr>
          <w:color w:val="365050"/>
        </w:rPr>
        <w:t>reduce</w:t>
      </w:r>
      <w:r>
        <w:rPr>
          <w:color w:val="365050"/>
          <w:spacing w:val="-9"/>
        </w:rPr>
        <w:t xml:space="preserve"> </w:t>
      </w:r>
      <w:r>
        <w:rPr>
          <w:color w:val="365050"/>
        </w:rPr>
        <w:t>habitat</w:t>
      </w:r>
      <w:r>
        <w:rPr>
          <w:color w:val="365050"/>
          <w:spacing w:val="-10"/>
        </w:rPr>
        <w:t xml:space="preserve"> </w:t>
      </w:r>
      <w:r>
        <w:rPr>
          <w:color w:val="365050"/>
        </w:rPr>
        <w:t>quality and dramatically alter aquatic food webs. Efforts to prevent the introduction and spread of invasive crayfish consist largely of reducing the size of existing populations and encouraging people to refrain from releasing crayfish into new bodies of water.</w:t>
      </w:r>
    </w:p>
    <w:p w14:paraId="123FF2F1" w14:textId="77777777" w:rsidR="000B2CF6" w:rsidRDefault="00FE4610" w:rsidP="004E7747">
      <w:pPr>
        <w:pStyle w:val="H2"/>
      </w:pPr>
      <w:r>
        <w:t>Invasive</w:t>
      </w:r>
      <w:r>
        <w:rPr>
          <w:spacing w:val="-9"/>
        </w:rPr>
        <w:t xml:space="preserve"> </w:t>
      </w:r>
      <w:r>
        <w:t>Crayfish</w:t>
      </w:r>
      <w:r>
        <w:rPr>
          <w:spacing w:val="-10"/>
        </w:rPr>
        <w:t xml:space="preserve"> </w:t>
      </w:r>
      <w:r>
        <w:t>Collaborative</w:t>
      </w:r>
    </w:p>
    <w:p w14:paraId="123FF2F2" w14:textId="77777777" w:rsidR="000B2CF6" w:rsidRDefault="00FE4610">
      <w:pPr>
        <w:pStyle w:val="BodyText"/>
        <w:spacing w:before="83" w:line="288" w:lineRule="auto"/>
        <w:ind w:left="832"/>
      </w:pPr>
      <w:r>
        <w:rPr>
          <w:color w:val="365050"/>
        </w:rPr>
        <w:t>The Invasive Crayfish Collaborative (ICC) brings industry, science, and land management stakeholders together to improve management</w:t>
      </w:r>
      <w:r>
        <w:rPr>
          <w:color w:val="365050"/>
          <w:spacing w:val="-10"/>
        </w:rPr>
        <w:t xml:space="preserve"> </w:t>
      </w:r>
      <w:r>
        <w:rPr>
          <w:color w:val="365050"/>
        </w:rPr>
        <w:t>of</w:t>
      </w:r>
      <w:r>
        <w:rPr>
          <w:color w:val="365050"/>
          <w:spacing w:val="-8"/>
        </w:rPr>
        <w:t xml:space="preserve"> </w:t>
      </w:r>
      <w:r>
        <w:rPr>
          <w:color w:val="365050"/>
        </w:rPr>
        <w:t>invasive</w:t>
      </w:r>
      <w:r>
        <w:rPr>
          <w:color w:val="365050"/>
          <w:spacing w:val="-9"/>
        </w:rPr>
        <w:t xml:space="preserve"> </w:t>
      </w:r>
      <w:r>
        <w:rPr>
          <w:color w:val="365050"/>
        </w:rPr>
        <w:t>crayfish</w:t>
      </w:r>
      <w:r>
        <w:rPr>
          <w:color w:val="365050"/>
          <w:spacing w:val="-9"/>
        </w:rPr>
        <w:t xml:space="preserve"> </w:t>
      </w:r>
      <w:r>
        <w:rPr>
          <w:color w:val="365050"/>
        </w:rPr>
        <w:t>in</w:t>
      </w:r>
      <w:r>
        <w:rPr>
          <w:color w:val="365050"/>
          <w:spacing w:val="-9"/>
        </w:rPr>
        <w:t xml:space="preserve"> </w:t>
      </w:r>
      <w:r>
        <w:rPr>
          <w:color w:val="365050"/>
        </w:rPr>
        <w:t>the</w:t>
      </w:r>
      <w:r>
        <w:rPr>
          <w:color w:val="365050"/>
          <w:spacing w:val="-8"/>
        </w:rPr>
        <w:t xml:space="preserve"> </w:t>
      </w:r>
      <w:r>
        <w:rPr>
          <w:color w:val="365050"/>
        </w:rPr>
        <w:t>Great</w:t>
      </w:r>
      <w:r>
        <w:rPr>
          <w:color w:val="365050"/>
          <w:spacing w:val="-10"/>
        </w:rPr>
        <w:t xml:space="preserve"> </w:t>
      </w:r>
      <w:r>
        <w:rPr>
          <w:color w:val="365050"/>
        </w:rPr>
        <w:t>Lakes</w:t>
      </w:r>
      <w:r>
        <w:rPr>
          <w:color w:val="365050"/>
          <w:spacing w:val="-10"/>
        </w:rPr>
        <w:t xml:space="preserve"> </w:t>
      </w:r>
      <w:r>
        <w:rPr>
          <w:color w:val="365050"/>
        </w:rPr>
        <w:t>region.</w:t>
      </w:r>
      <w:r>
        <w:rPr>
          <w:color w:val="365050"/>
          <w:spacing w:val="-8"/>
        </w:rPr>
        <w:t xml:space="preserve"> </w:t>
      </w:r>
      <w:r>
        <w:rPr>
          <w:color w:val="365050"/>
        </w:rPr>
        <w:t>The</w:t>
      </w:r>
      <w:r>
        <w:rPr>
          <w:color w:val="365050"/>
          <w:spacing w:val="-11"/>
        </w:rPr>
        <w:t xml:space="preserve"> </w:t>
      </w:r>
      <w:r>
        <w:rPr>
          <w:color w:val="365050"/>
        </w:rPr>
        <w:t>ICC focuses on improving upon our collective management and outreach capabilities. Illinois-Indiana Sea Grant and the Illinois Natural History Survey oversee and facilitate ICC, with funding from the Great Lakes Restoration Initiative.</w:t>
      </w:r>
    </w:p>
    <w:p w14:paraId="123FF2F3" w14:textId="77777777" w:rsidR="000B2CF6" w:rsidRDefault="00FE4610">
      <w:pPr>
        <w:rPr>
          <w:sz w:val="20"/>
        </w:rPr>
      </w:pPr>
      <w:r>
        <w:br w:type="column"/>
      </w:r>
    </w:p>
    <w:p w14:paraId="123FF2F4" w14:textId="77777777" w:rsidR="000B2CF6" w:rsidRDefault="000B2CF6">
      <w:pPr>
        <w:pStyle w:val="BodyText"/>
        <w:rPr>
          <w:sz w:val="20"/>
        </w:rPr>
      </w:pPr>
    </w:p>
    <w:p w14:paraId="123FF2F5" w14:textId="77777777" w:rsidR="000B2CF6" w:rsidRDefault="000B2CF6">
      <w:pPr>
        <w:pStyle w:val="BodyText"/>
        <w:spacing w:before="13"/>
        <w:rPr>
          <w:sz w:val="20"/>
        </w:rPr>
      </w:pPr>
    </w:p>
    <w:p w14:paraId="123FF2F6" w14:textId="77777777" w:rsidR="000B2CF6" w:rsidRDefault="00FE4610">
      <w:pPr>
        <w:ind w:left="158" w:right="1656"/>
        <w:jc w:val="center"/>
        <w:rPr>
          <w:b/>
          <w:sz w:val="20"/>
        </w:rPr>
      </w:pPr>
      <w:r>
        <w:rPr>
          <w:b/>
          <w:spacing w:val="-2"/>
          <w:sz w:val="20"/>
        </w:rPr>
        <w:t>A</w:t>
      </w:r>
      <w:r>
        <w:rPr>
          <w:b/>
          <w:spacing w:val="-7"/>
          <w:sz w:val="20"/>
        </w:rPr>
        <w:t xml:space="preserve"> </w:t>
      </w:r>
      <w:r>
        <w:rPr>
          <w:b/>
          <w:spacing w:val="-2"/>
          <w:sz w:val="20"/>
        </w:rPr>
        <w:t>common</w:t>
      </w:r>
      <w:r>
        <w:rPr>
          <w:b/>
          <w:spacing w:val="-6"/>
          <w:sz w:val="20"/>
        </w:rPr>
        <w:t xml:space="preserve"> </w:t>
      </w:r>
      <w:r>
        <w:rPr>
          <w:b/>
          <w:spacing w:val="-2"/>
          <w:sz w:val="20"/>
        </w:rPr>
        <w:t>goldeneye</w:t>
      </w:r>
      <w:r>
        <w:rPr>
          <w:b/>
          <w:spacing w:val="-9"/>
          <w:sz w:val="20"/>
        </w:rPr>
        <w:t xml:space="preserve"> </w:t>
      </w:r>
      <w:r>
        <w:rPr>
          <w:b/>
          <w:spacing w:val="-2"/>
          <w:sz w:val="20"/>
        </w:rPr>
        <w:t>gulps</w:t>
      </w:r>
      <w:r>
        <w:rPr>
          <w:b/>
          <w:spacing w:val="-8"/>
          <w:sz w:val="20"/>
        </w:rPr>
        <w:t xml:space="preserve"> </w:t>
      </w:r>
      <w:r>
        <w:rPr>
          <w:b/>
          <w:spacing w:val="-2"/>
          <w:sz w:val="20"/>
        </w:rPr>
        <w:t xml:space="preserve">down </w:t>
      </w:r>
      <w:r>
        <w:rPr>
          <w:b/>
          <w:sz w:val="20"/>
        </w:rPr>
        <w:t>a northern (virile) crayfish.</w:t>
      </w:r>
    </w:p>
    <w:p w14:paraId="123FF2F7" w14:textId="77777777" w:rsidR="000B2CF6" w:rsidRDefault="00FE4610">
      <w:pPr>
        <w:spacing w:before="2"/>
        <w:ind w:right="1489"/>
        <w:jc w:val="center"/>
        <w:rPr>
          <w:i/>
          <w:sz w:val="18"/>
        </w:rPr>
      </w:pPr>
      <w:r>
        <w:rPr>
          <w:i/>
          <w:sz w:val="18"/>
        </w:rPr>
        <w:t>Photo:</w:t>
      </w:r>
      <w:r>
        <w:rPr>
          <w:i/>
          <w:spacing w:val="-8"/>
          <w:sz w:val="18"/>
        </w:rPr>
        <w:t xml:space="preserve"> </w:t>
      </w:r>
      <w:r>
        <w:rPr>
          <w:i/>
          <w:sz w:val="18"/>
        </w:rPr>
        <w:t>Tom</w:t>
      </w:r>
      <w:r>
        <w:rPr>
          <w:i/>
          <w:spacing w:val="-6"/>
          <w:sz w:val="18"/>
        </w:rPr>
        <w:t xml:space="preserve"> </w:t>
      </w:r>
      <w:r>
        <w:rPr>
          <w:i/>
          <w:sz w:val="18"/>
        </w:rPr>
        <w:t>Koerner/USFWS</w:t>
      </w:r>
      <w:r>
        <w:rPr>
          <w:i/>
          <w:spacing w:val="-4"/>
          <w:sz w:val="18"/>
        </w:rPr>
        <w:t xml:space="preserve"> </w:t>
      </w:r>
      <w:r>
        <w:rPr>
          <w:i/>
          <w:sz w:val="18"/>
        </w:rPr>
        <w:t>CC</w:t>
      </w:r>
      <w:r>
        <w:rPr>
          <w:i/>
          <w:spacing w:val="-5"/>
          <w:sz w:val="18"/>
        </w:rPr>
        <w:t xml:space="preserve"> </w:t>
      </w:r>
      <w:r>
        <w:rPr>
          <w:i/>
          <w:spacing w:val="-10"/>
          <w:sz w:val="18"/>
        </w:rPr>
        <w:t>0</w:t>
      </w:r>
    </w:p>
    <w:p w14:paraId="123FF2F8" w14:textId="77777777" w:rsidR="000B2CF6" w:rsidRDefault="000B2CF6">
      <w:pPr>
        <w:pStyle w:val="BodyText"/>
        <w:rPr>
          <w:i/>
          <w:sz w:val="20"/>
        </w:rPr>
      </w:pPr>
    </w:p>
    <w:p w14:paraId="123FF2F9" w14:textId="77777777" w:rsidR="000B2CF6" w:rsidRDefault="000B2CF6">
      <w:pPr>
        <w:pStyle w:val="BodyText"/>
        <w:rPr>
          <w:i/>
          <w:sz w:val="20"/>
        </w:rPr>
      </w:pPr>
    </w:p>
    <w:p w14:paraId="123FF2FA" w14:textId="77777777" w:rsidR="000B2CF6" w:rsidRDefault="000B2CF6">
      <w:pPr>
        <w:pStyle w:val="BodyText"/>
        <w:rPr>
          <w:i/>
          <w:sz w:val="20"/>
        </w:rPr>
      </w:pPr>
    </w:p>
    <w:p w14:paraId="123FF2FB" w14:textId="77777777" w:rsidR="000B2CF6" w:rsidRDefault="000B2CF6">
      <w:pPr>
        <w:pStyle w:val="BodyText"/>
        <w:rPr>
          <w:i/>
          <w:sz w:val="20"/>
        </w:rPr>
      </w:pPr>
    </w:p>
    <w:p w14:paraId="123FF2FC" w14:textId="77777777" w:rsidR="000B2CF6" w:rsidRDefault="000B2CF6">
      <w:pPr>
        <w:pStyle w:val="BodyText"/>
        <w:rPr>
          <w:i/>
          <w:sz w:val="20"/>
        </w:rPr>
      </w:pPr>
    </w:p>
    <w:p w14:paraId="123FF2FD" w14:textId="77777777" w:rsidR="000B2CF6" w:rsidRDefault="000B2CF6">
      <w:pPr>
        <w:pStyle w:val="BodyText"/>
        <w:rPr>
          <w:i/>
          <w:sz w:val="20"/>
        </w:rPr>
      </w:pPr>
    </w:p>
    <w:p w14:paraId="123FF2FE" w14:textId="77777777" w:rsidR="000B2CF6" w:rsidRDefault="000B2CF6">
      <w:pPr>
        <w:pStyle w:val="BodyText"/>
        <w:rPr>
          <w:i/>
          <w:sz w:val="20"/>
        </w:rPr>
      </w:pPr>
    </w:p>
    <w:p w14:paraId="123FF2FF" w14:textId="77777777" w:rsidR="000B2CF6" w:rsidRDefault="000B2CF6">
      <w:pPr>
        <w:pStyle w:val="BodyText"/>
        <w:rPr>
          <w:i/>
          <w:sz w:val="20"/>
        </w:rPr>
      </w:pPr>
    </w:p>
    <w:p w14:paraId="123FF300" w14:textId="77777777" w:rsidR="000B2CF6" w:rsidRDefault="000B2CF6">
      <w:pPr>
        <w:pStyle w:val="BodyText"/>
        <w:rPr>
          <w:i/>
          <w:sz w:val="20"/>
        </w:rPr>
      </w:pPr>
    </w:p>
    <w:p w14:paraId="123FF301" w14:textId="77777777" w:rsidR="000B2CF6" w:rsidRDefault="000B2CF6">
      <w:pPr>
        <w:pStyle w:val="BodyText"/>
        <w:rPr>
          <w:i/>
          <w:sz w:val="20"/>
        </w:rPr>
      </w:pPr>
    </w:p>
    <w:p w14:paraId="123FF302" w14:textId="77777777" w:rsidR="000B2CF6" w:rsidRDefault="000B2CF6">
      <w:pPr>
        <w:pStyle w:val="BodyText"/>
        <w:rPr>
          <w:i/>
          <w:sz w:val="20"/>
        </w:rPr>
      </w:pPr>
    </w:p>
    <w:p w14:paraId="123FF303" w14:textId="77777777" w:rsidR="000B2CF6" w:rsidRDefault="000B2CF6">
      <w:pPr>
        <w:pStyle w:val="BodyText"/>
        <w:rPr>
          <w:i/>
          <w:sz w:val="20"/>
        </w:rPr>
      </w:pPr>
    </w:p>
    <w:p w14:paraId="123FF304" w14:textId="77777777" w:rsidR="000B2CF6" w:rsidRDefault="000B2CF6">
      <w:pPr>
        <w:pStyle w:val="BodyText"/>
        <w:rPr>
          <w:i/>
          <w:sz w:val="20"/>
        </w:rPr>
      </w:pPr>
    </w:p>
    <w:p w14:paraId="123FF305" w14:textId="77777777" w:rsidR="000B2CF6" w:rsidRDefault="000B2CF6">
      <w:pPr>
        <w:pStyle w:val="BodyText"/>
        <w:rPr>
          <w:i/>
          <w:sz w:val="20"/>
        </w:rPr>
      </w:pPr>
    </w:p>
    <w:p w14:paraId="123FF306" w14:textId="77777777" w:rsidR="000B2CF6" w:rsidRDefault="000B2CF6">
      <w:pPr>
        <w:pStyle w:val="BodyText"/>
        <w:rPr>
          <w:i/>
          <w:sz w:val="20"/>
        </w:rPr>
      </w:pPr>
    </w:p>
    <w:p w14:paraId="123FF307" w14:textId="77777777" w:rsidR="000B2CF6" w:rsidRDefault="000B2CF6">
      <w:pPr>
        <w:pStyle w:val="BodyText"/>
        <w:rPr>
          <w:i/>
          <w:sz w:val="20"/>
        </w:rPr>
      </w:pPr>
    </w:p>
    <w:p w14:paraId="123FF308" w14:textId="77777777" w:rsidR="000B2CF6" w:rsidRDefault="000B2CF6">
      <w:pPr>
        <w:pStyle w:val="BodyText"/>
        <w:rPr>
          <w:i/>
          <w:sz w:val="20"/>
        </w:rPr>
      </w:pPr>
    </w:p>
    <w:p w14:paraId="123FF309" w14:textId="77777777" w:rsidR="000B2CF6" w:rsidRDefault="000B2CF6">
      <w:pPr>
        <w:pStyle w:val="BodyText"/>
        <w:rPr>
          <w:i/>
          <w:sz w:val="20"/>
        </w:rPr>
      </w:pPr>
    </w:p>
    <w:p w14:paraId="123FF30A" w14:textId="77777777" w:rsidR="000B2CF6" w:rsidRDefault="000B2CF6">
      <w:pPr>
        <w:pStyle w:val="BodyText"/>
        <w:rPr>
          <w:i/>
          <w:sz w:val="20"/>
        </w:rPr>
      </w:pPr>
    </w:p>
    <w:p w14:paraId="123FF30B" w14:textId="77777777" w:rsidR="000B2CF6" w:rsidRDefault="000B2CF6">
      <w:pPr>
        <w:pStyle w:val="BodyText"/>
        <w:rPr>
          <w:i/>
          <w:sz w:val="20"/>
        </w:rPr>
      </w:pPr>
    </w:p>
    <w:p w14:paraId="123FF30C" w14:textId="77777777" w:rsidR="000B2CF6" w:rsidRDefault="000B2CF6">
      <w:pPr>
        <w:pStyle w:val="BodyText"/>
        <w:rPr>
          <w:i/>
          <w:sz w:val="20"/>
        </w:rPr>
      </w:pPr>
    </w:p>
    <w:p w14:paraId="123FF30D" w14:textId="77777777" w:rsidR="000B2CF6" w:rsidRDefault="000B2CF6">
      <w:pPr>
        <w:pStyle w:val="BodyText"/>
        <w:rPr>
          <w:i/>
          <w:sz w:val="20"/>
        </w:rPr>
      </w:pPr>
    </w:p>
    <w:p w14:paraId="123FF30E" w14:textId="77777777" w:rsidR="000B2CF6" w:rsidRDefault="000B2CF6">
      <w:pPr>
        <w:pStyle w:val="BodyText"/>
        <w:rPr>
          <w:i/>
          <w:sz w:val="20"/>
        </w:rPr>
      </w:pPr>
    </w:p>
    <w:p w14:paraId="123FF30F" w14:textId="77777777" w:rsidR="000B2CF6" w:rsidRDefault="00FE4610">
      <w:pPr>
        <w:pStyle w:val="BodyText"/>
        <w:spacing w:before="106"/>
        <w:rPr>
          <w:i/>
          <w:sz w:val="20"/>
        </w:rPr>
      </w:pPr>
      <w:r>
        <w:rPr>
          <w:noProof/>
        </w:rPr>
        <w:drawing>
          <wp:anchor distT="0" distB="0" distL="0" distR="0" simplePos="0" relativeHeight="251597824" behindDoc="1" locked="0" layoutInCell="1" allowOverlap="1" wp14:anchorId="12400666" wp14:editId="7E0B1D4E">
            <wp:simplePos x="0" y="0"/>
            <wp:positionH relativeFrom="page">
              <wp:posOffset>4910219</wp:posOffset>
            </wp:positionH>
            <wp:positionV relativeFrom="paragraph">
              <wp:posOffset>237748</wp:posOffset>
            </wp:positionV>
            <wp:extent cx="2383436" cy="1166526"/>
            <wp:effectExtent l="0" t="0" r="0" b="0"/>
            <wp:wrapTopAndBottom/>
            <wp:docPr id="13" name="Image 13" descr="Invasive Crayfish Collaborative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Invasive Crayfish Collaborative logo "/>
                    <pic:cNvPicPr/>
                  </pic:nvPicPr>
                  <pic:blipFill>
                    <a:blip r:embed="rId15" cstate="print"/>
                    <a:stretch>
                      <a:fillRect/>
                    </a:stretch>
                  </pic:blipFill>
                  <pic:spPr>
                    <a:xfrm>
                      <a:off x="0" y="0"/>
                      <a:ext cx="2383436" cy="1166526"/>
                    </a:xfrm>
                    <a:prstGeom prst="rect">
                      <a:avLst/>
                    </a:prstGeom>
                  </pic:spPr>
                </pic:pic>
              </a:graphicData>
            </a:graphic>
          </wp:anchor>
        </w:drawing>
      </w:r>
    </w:p>
    <w:p w14:paraId="123FF310" w14:textId="77777777" w:rsidR="000B2CF6" w:rsidRDefault="000B2CF6">
      <w:pPr>
        <w:rPr>
          <w:sz w:val="20"/>
        </w:rPr>
        <w:sectPr w:rsidR="000B2CF6">
          <w:type w:val="continuous"/>
          <w:pgSz w:w="12240" w:h="15840"/>
          <w:pgMar w:top="0" w:right="220" w:bottom="0" w:left="320" w:header="720" w:footer="720" w:gutter="0"/>
          <w:cols w:num="2" w:space="720" w:equalWidth="0">
            <w:col w:w="7077" w:space="40"/>
            <w:col w:w="4583"/>
          </w:cols>
        </w:sectPr>
      </w:pPr>
    </w:p>
    <w:p w14:paraId="123FF311" w14:textId="77777777" w:rsidR="000B2CF6" w:rsidRPr="00002F5A" w:rsidRDefault="00FE4610" w:rsidP="00002F5A">
      <w:pPr>
        <w:pStyle w:val="H2"/>
        <w:rPr>
          <w:sz w:val="36"/>
          <w:szCs w:val="36"/>
        </w:rPr>
      </w:pPr>
      <w:r w:rsidRPr="00002F5A">
        <w:rPr>
          <w:sz w:val="36"/>
          <w:szCs w:val="36"/>
        </w:rPr>
        <w:lastRenderedPageBreak/>
        <w:t>Thanks + Appreciation</w:t>
      </w:r>
    </w:p>
    <w:p w14:paraId="123FF312" w14:textId="77777777" w:rsidR="000B2CF6" w:rsidRDefault="00FE4610">
      <w:pPr>
        <w:pStyle w:val="BodyText"/>
        <w:spacing w:before="157" w:line="273" w:lineRule="auto"/>
        <w:ind w:left="832" w:right="2779"/>
      </w:pPr>
      <w:r>
        <w:rPr>
          <w:color w:val="365050"/>
        </w:rPr>
        <w:t>We</w:t>
      </w:r>
      <w:r>
        <w:rPr>
          <w:color w:val="365050"/>
          <w:spacing w:val="-3"/>
        </w:rPr>
        <w:t xml:space="preserve"> </w:t>
      </w:r>
      <w:r>
        <w:rPr>
          <w:color w:val="365050"/>
        </w:rPr>
        <w:t>greatly</w:t>
      </w:r>
      <w:r>
        <w:rPr>
          <w:color w:val="365050"/>
          <w:spacing w:val="-5"/>
        </w:rPr>
        <w:t xml:space="preserve"> </w:t>
      </w:r>
      <w:r>
        <w:rPr>
          <w:color w:val="365050"/>
        </w:rPr>
        <w:t>appreciate</w:t>
      </w:r>
      <w:r>
        <w:rPr>
          <w:color w:val="365050"/>
          <w:spacing w:val="-4"/>
        </w:rPr>
        <w:t xml:space="preserve"> </w:t>
      </w:r>
      <w:r>
        <w:rPr>
          <w:color w:val="365050"/>
        </w:rPr>
        <w:t>the</w:t>
      </w:r>
      <w:r>
        <w:rPr>
          <w:color w:val="365050"/>
          <w:spacing w:val="-3"/>
        </w:rPr>
        <w:t xml:space="preserve"> </w:t>
      </w:r>
      <w:r>
        <w:rPr>
          <w:color w:val="365050"/>
        </w:rPr>
        <w:t>many</w:t>
      </w:r>
      <w:r>
        <w:rPr>
          <w:color w:val="365050"/>
          <w:spacing w:val="-5"/>
        </w:rPr>
        <w:t xml:space="preserve"> </w:t>
      </w:r>
      <w:r>
        <w:rPr>
          <w:color w:val="365050"/>
        </w:rPr>
        <w:t>generous</w:t>
      </w:r>
      <w:r>
        <w:rPr>
          <w:color w:val="365050"/>
          <w:spacing w:val="-5"/>
        </w:rPr>
        <w:t xml:space="preserve"> </w:t>
      </w:r>
      <w:r>
        <w:rPr>
          <w:color w:val="365050"/>
        </w:rPr>
        <w:t>colleagues</w:t>
      </w:r>
      <w:r>
        <w:rPr>
          <w:color w:val="365050"/>
          <w:spacing w:val="-5"/>
        </w:rPr>
        <w:t xml:space="preserve"> </w:t>
      </w:r>
      <w:r>
        <w:rPr>
          <w:color w:val="365050"/>
        </w:rPr>
        <w:t>who</w:t>
      </w:r>
      <w:r>
        <w:rPr>
          <w:color w:val="365050"/>
          <w:spacing w:val="-5"/>
        </w:rPr>
        <w:t xml:space="preserve"> </w:t>
      </w:r>
      <w:r>
        <w:rPr>
          <w:color w:val="365050"/>
        </w:rPr>
        <w:t>have</w:t>
      </w:r>
      <w:r>
        <w:rPr>
          <w:color w:val="365050"/>
          <w:spacing w:val="-3"/>
        </w:rPr>
        <w:t xml:space="preserve"> </w:t>
      </w:r>
      <w:r>
        <w:rPr>
          <w:color w:val="365050"/>
        </w:rPr>
        <w:t>provided</w:t>
      </w:r>
      <w:r>
        <w:rPr>
          <w:color w:val="365050"/>
          <w:spacing w:val="-5"/>
        </w:rPr>
        <w:t xml:space="preserve"> </w:t>
      </w:r>
      <w:r>
        <w:rPr>
          <w:color w:val="365050"/>
        </w:rPr>
        <w:t>invaluable contributions to this curriculum and supporting resources, especially:</w:t>
      </w:r>
    </w:p>
    <w:p w14:paraId="123FF313" w14:textId="77777777" w:rsidR="000B2CF6" w:rsidRDefault="00FE4610">
      <w:pPr>
        <w:spacing w:before="203" w:line="360" w:lineRule="auto"/>
        <w:ind w:left="921" w:right="1528"/>
        <w:jc w:val="both"/>
        <w:rPr>
          <w:sz w:val="23"/>
        </w:rPr>
      </w:pPr>
      <w:r w:rsidRPr="007D6BC6">
        <w:rPr>
          <w:rFonts w:asciiTheme="minorHAnsi" w:hAnsiTheme="minorHAnsi" w:cstheme="minorHAnsi"/>
          <w:noProof/>
        </w:rPr>
        <w:drawing>
          <wp:inline distT="0" distB="0" distL="0" distR="0" wp14:anchorId="12400668" wp14:editId="4171446A">
            <wp:extent cx="82550" cy="82885"/>
            <wp:effectExtent l="0" t="0" r="0" b="0"/>
            <wp:docPr id="14" name="Image 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885"/>
                    </a:xfrm>
                    <a:prstGeom prst="rect">
                      <a:avLst/>
                    </a:prstGeom>
                  </pic:spPr>
                </pic:pic>
              </a:graphicData>
            </a:graphic>
          </wp:inline>
        </w:drawing>
      </w:r>
      <w:r w:rsidRPr="007D6BC6">
        <w:rPr>
          <w:rFonts w:asciiTheme="minorHAnsi" w:hAnsiTheme="minorHAnsi" w:cstheme="minorHAnsi"/>
          <w:spacing w:val="80"/>
          <w:sz w:val="20"/>
        </w:rPr>
        <w:t xml:space="preserve"> </w:t>
      </w:r>
      <w:r w:rsidRPr="007D6BC6">
        <w:rPr>
          <w:rFonts w:asciiTheme="minorHAnsi" w:hAnsiTheme="minorHAnsi" w:cstheme="minorHAnsi"/>
          <w:b/>
          <w:color w:val="365050"/>
          <w:sz w:val="23"/>
        </w:rPr>
        <w:t>Janice</w:t>
      </w:r>
      <w:r w:rsidRPr="007D6BC6">
        <w:rPr>
          <w:rFonts w:asciiTheme="minorHAnsi" w:hAnsiTheme="minorHAnsi" w:cstheme="minorHAnsi"/>
          <w:b/>
          <w:color w:val="365050"/>
          <w:spacing w:val="-2"/>
          <w:sz w:val="23"/>
        </w:rPr>
        <w:t xml:space="preserve"> </w:t>
      </w:r>
      <w:r w:rsidRPr="007D6BC6">
        <w:rPr>
          <w:rFonts w:asciiTheme="minorHAnsi" w:hAnsiTheme="minorHAnsi" w:cstheme="minorHAnsi"/>
          <w:b/>
          <w:color w:val="365050"/>
          <w:sz w:val="23"/>
        </w:rPr>
        <w:t>Elvidge,</w:t>
      </w:r>
      <w:r w:rsidRPr="007D6BC6">
        <w:rPr>
          <w:rFonts w:asciiTheme="minorHAnsi" w:hAnsiTheme="minorHAnsi" w:cstheme="minorHAnsi"/>
          <w:b/>
          <w:color w:val="365050"/>
          <w:spacing w:val="-1"/>
          <w:sz w:val="23"/>
        </w:rPr>
        <w:t xml:space="preserve"> </w:t>
      </w:r>
      <w:r w:rsidRPr="007D6BC6">
        <w:rPr>
          <w:rFonts w:asciiTheme="minorHAnsi" w:hAnsiTheme="minorHAnsi" w:cstheme="minorHAnsi"/>
          <w:b/>
          <w:color w:val="365050"/>
          <w:sz w:val="23"/>
        </w:rPr>
        <w:t>M.S.</w:t>
      </w:r>
      <w:r w:rsidRPr="007D6BC6">
        <w:rPr>
          <w:rFonts w:asciiTheme="minorHAnsi" w:hAnsiTheme="minorHAnsi" w:cstheme="minorHAnsi"/>
          <w:color w:val="365050"/>
          <w:sz w:val="23"/>
        </w:rPr>
        <w:t>,</w:t>
      </w:r>
      <w:r w:rsidRPr="007D6BC6">
        <w:rPr>
          <w:rFonts w:asciiTheme="minorHAnsi" w:hAnsiTheme="minorHAnsi" w:cstheme="minorHAnsi"/>
          <w:color w:val="365050"/>
          <w:spacing w:val="-3"/>
          <w:sz w:val="23"/>
        </w:rPr>
        <w:t xml:space="preserve"> </w:t>
      </w:r>
      <w:r w:rsidRPr="007D6BC6">
        <w:rPr>
          <w:rFonts w:asciiTheme="minorHAnsi" w:hAnsiTheme="minorHAnsi" w:cstheme="minorHAnsi"/>
          <w:color w:val="365050"/>
          <w:sz w:val="23"/>
        </w:rPr>
        <w:t>Executive</w:t>
      </w:r>
      <w:r w:rsidRPr="007D6BC6">
        <w:rPr>
          <w:rFonts w:asciiTheme="minorHAnsi" w:hAnsiTheme="minorHAnsi" w:cstheme="minorHAnsi"/>
          <w:color w:val="365050"/>
          <w:spacing w:val="-1"/>
          <w:sz w:val="23"/>
        </w:rPr>
        <w:t xml:space="preserve"> </w:t>
      </w:r>
      <w:r w:rsidRPr="007D6BC6">
        <w:rPr>
          <w:rFonts w:asciiTheme="minorHAnsi" w:hAnsiTheme="minorHAnsi" w:cstheme="minorHAnsi"/>
          <w:color w:val="365050"/>
          <w:sz w:val="23"/>
        </w:rPr>
        <w:t>Director,</w:t>
      </w:r>
      <w:r w:rsidRPr="007D6BC6">
        <w:rPr>
          <w:rFonts w:asciiTheme="minorHAnsi" w:hAnsiTheme="minorHAnsi" w:cstheme="minorHAnsi"/>
          <w:color w:val="365050"/>
          <w:spacing w:val="-4"/>
          <w:sz w:val="23"/>
        </w:rPr>
        <w:t xml:space="preserve"> </w:t>
      </w:r>
      <w:r w:rsidRPr="007D6BC6">
        <w:rPr>
          <w:rFonts w:asciiTheme="minorHAnsi" w:hAnsiTheme="minorHAnsi" w:cstheme="minorHAnsi"/>
          <w:color w:val="365050"/>
          <w:sz w:val="23"/>
        </w:rPr>
        <w:t>The</w:t>
      </w:r>
      <w:r w:rsidRPr="007D6BC6">
        <w:rPr>
          <w:rFonts w:asciiTheme="minorHAnsi" w:hAnsiTheme="minorHAnsi" w:cstheme="minorHAnsi"/>
          <w:color w:val="365050"/>
          <w:spacing w:val="-1"/>
          <w:sz w:val="23"/>
        </w:rPr>
        <w:t xml:space="preserve"> </w:t>
      </w:r>
      <w:r w:rsidRPr="007D6BC6">
        <w:rPr>
          <w:rFonts w:asciiTheme="minorHAnsi" w:hAnsiTheme="minorHAnsi" w:cstheme="minorHAnsi"/>
          <w:color w:val="365050"/>
          <w:sz w:val="23"/>
        </w:rPr>
        <w:t>River</w:t>
      </w:r>
      <w:r w:rsidRPr="007D6BC6">
        <w:rPr>
          <w:rFonts w:asciiTheme="minorHAnsi" w:hAnsiTheme="minorHAnsi" w:cstheme="minorHAnsi"/>
          <w:color w:val="365050"/>
          <w:spacing w:val="-3"/>
          <w:sz w:val="23"/>
        </w:rPr>
        <w:t xml:space="preserve"> </w:t>
      </w:r>
      <w:r w:rsidRPr="007D6BC6">
        <w:rPr>
          <w:rFonts w:asciiTheme="minorHAnsi" w:hAnsiTheme="minorHAnsi" w:cstheme="minorHAnsi"/>
          <w:color w:val="365050"/>
          <w:sz w:val="23"/>
        </w:rPr>
        <w:t>Mile</w:t>
      </w:r>
      <w:r w:rsidRPr="007D6BC6">
        <w:rPr>
          <w:rFonts w:asciiTheme="minorHAnsi" w:hAnsiTheme="minorHAnsi" w:cstheme="minorHAnsi"/>
          <w:color w:val="365050"/>
          <w:spacing w:val="-1"/>
          <w:sz w:val="23"/>
        </w:rPr>
        <w:t xml:space="preserve"> </w:t>
      </w:r>
      <w:r w:rsidRPr="007D6BC6">
        <w:rPr>
          <w:rFonts w:asciiTheme="minorHAnsi" w:hAnsiTheme="minorHAnsi" w:cstheme="minorHAnsi"/>
          <w:color w:val="365050"/>
          <w:sz w:val="23"/>
        </w:rPr>
        <w:t>+</w:t>
      </w:r>
      <w:r w:rsidRPr="007D6BC6">
        <w:rPr>
          <w:rFonts w:asciiTheme="minorHAnsi" w:hAnsiTheme="minorHAnsi" w:cstheme="minorHAnsi"/>
          <w:color w:val="365050"/>
          <w:spacing w:val="-1"/>
          <w:sz w:val="23"/>
        </w:rPr>
        <w:t xml:space="preserve"> </w:t>
      </w:r>
      <w:r w:rsidRPr="007D6BC6">
        <w:rPr>
          <w:rFonts w:asciiTheme="minorHAnsi" w:hAnsiTheme="minorHAnsi" w:cstheme="minorHAnsi"/>
          <w:color w:val="365050"/>
          <w:sz w:val="23"/>
        </w:rPr>
        <w:t>retired</w:t>
      </w:r>
      <w:r w:rsidRPr="007D6BC6">
        <w:rPr>
          <w:rFonts w:asciiTheme="minorHAnsi" w:hAnsiTheme="minorHAnsi" w:cstheme="minorHAnsi"/>
          <w:color w:val="365050"/>
          <w:spacing w:val="-2"/>
          <w:sz w:val="23"/>
        </w:rPr>
        <w:t xml:space="preserve"> </w:t>
      </w:r>
      <w:r w:rsidRPr="007D6BC6">
        <w:rPr>
          <w:rFonts w:asciiTheme="minorHAnsi" w:hAnsiTheme="minorHAnsi" w:cstheme="minorHAnsi"/>
          <w:color w:val="365050"/>
          <w:sz w:val="23"/>
        </w:rPr>
        <w:t>Educator,</w:t>
      </w:r>
      <w:r w:rsidRPr="007D6BC6">
        <w:rPr>
          <w:rFonts w:asciiTheme="minorHAnsi" w:hAnsiTheme="minorHAnsi" w:cstheme="minorHAnsi"/>
          <w:color w:val="365050"/>
          <w:spacing w:val="-5"/>
          <w:sz w:val="23"/>
        </w:rPr>
        <w:t xml:space="preserve"> </w:t>
      </w:r>
      <w:r w:rsidRPr="007D6BC6">
        <w:rPr>
          <w:rFonts w:asciiTheme="minorHAnsi" w:hAnsiTheme="minorHAnsi" w:cstheme="minorHAnsi"/>
          <w:color w:val="365050"/>
          <w:sz w:val="23"/>
        </w:rPr>
        <w:t>National</w:t>
      </w:r>
      <w:r w:rsidRPr="007D6BC6">
        <w:rPr>
          <w:rFonts w:asciiTheme="minorHAnsi" w:hAnsiTheme="minorHAnsi" w:cstheme="minorHAnsi"/>
          <w:color w:val="365050"/>
          <w:spacing w:val="-3"/>
          <w:sz w:val="23"/>
        </w:rPr>
        <w:t xml:space="preserve"> </w:t>
      </w:r>
      <w:r w:rsidRPr="007D6BC6">
        <w:rPr>
          <w:rFonts w:asciiTheme="minorHAnsi" w:hAnsiTheme="minorHAnsi" w:cstheme="minorHAnsi"/>
          <w:color w:val="365050"/>
          <w:sz w:val="23"/>
        </w:rPr>
        <w:t>Park</w:t>
      </w:r>
      <w:r w:rsidRPr="007D6BC6">
        <w:rPr>
          <w:rFonts w:asciiTheme="minorHAnsi" w:hAnsiTheme="minorHAnsi" w:cstheme="minorHAnsi"/>
          <w:color w:val="365050"/>
          <w:spacing w:val="-3"/>
          <w:sz w:val="23"/>
        </w:rPr>
        <w:t xml:space="preserve"> </w:t>
      </w:r>
      <w:r w:rsidRPr="007D6BC6">
        <w:rPr>
          <w:rFonts w:asciiTheme="minorHAnsi" w:hAnsiTheme="minorHAnsi" w:cstheme="minorHAnsi"/>
          <w:color w:val="365050"/>
          <w:sz w:val="23"/>
        </w:rPr>
        <w:t xml:space="preserve">Service </w:t>
      </w:r>
      <w:r w:rsidRPr="007D6BC6">
        <w:rPr>
          <w:rFonts w:asciiTheme="minorHAnsi" w:hAnsiTheme="minorHAnsi" w:cstheme="minorHAnsi"/>
          <w:noProof/>
          <w:color w:val="365050"/>
          <w:sz w:val="23"/>
        </w:rPr>
        <w:drawing>
          <wp:inline distT="0" distB="0" distL="0" distR="0" wp14:anchorId="1240066A" wp14:editId="315A7179">
            <wp:extent cx="82550" cy="82890"/>
            <wp:effectExtent l="0" t="0" r="0" b="0"/>
            <wp:docPr id="15" name="Image 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890"/>
                    </a:xfrm>
                    <a:prstGeom prst="rect">
                      <a:avLst/>
                    </a:prstGeom>
                  </pic:spPr>
                </pic:pic>
              </a:graphicData>
            </a:graphic>
          </wp:inline>
        </w:drawing>
      </w:r>
      <w:r w:rsidRPr="007D6BC6">
        <w:rPr>
          <w:rFonts w:asciiTheme="minorHAnsi" w:hAnsiTheme="minorHAnsi" w:cstheme="minorHAnsi"/>
          <w:color w:val="365050"/>
          <w:spacing w:val="80"/>
          <w:sz w:val="23"/>
        </w:rPr>
        <w:t xml:space="preserve"> </w:t>
      </w:r>
      <w:r w:rsidRPr="007D6BC6">
        <w:rPr>
          <w:rFonts w:asciiTheme="minorHAnsi" w:hAnsiTheme="minorHAnsi" w:cstheme="minorHAnsi"/>
          <w:b/>
          <w:color w:val="365050"/>
          <w:sz w:val="23"/>
        </w:rPr>
        <w:t>Eric Larson, Ph</w:t>
      </w:r>
      <w:r>
        <w:rPr>
          <w:b/>
          <w:color w:val="365050"/>
          <w:sz w:val="23"/>
        </w:rPr>
        <w:t>.D.</w:t>
      </w:r>
      <w:r>
        <w:rPr>
          <w:color w:val="365050"/>
          <w:sz w:val="23"/>
        </w:rPr>
        <w:t xml:space="preserve">, Asst. Professor, Natural Resources &amp; Environmental Sciences, Univ. of Illinois </w:t>
      </w:r>
      <w:r>
        <w:rPr>
          <w:noProof/>
          <w:color w:val="365050"/>
          <w:spacing w:val="-1"/>
          <w:sz w:val="23"/>
        </w:rPr>
        <w:drawing>
          <wp:inline distT="0" distB="0" distL="0" distR="0" wp14:anchorId="1240066C" wp14:editId="75BFF610">
            <wp:extent cx="82550" cy="82885"/>
            <wp:effectExtent l="0" t="0" r="0" b="0"/>
            <wp:docPr id="16" name="Image 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885"/>
                    </a:xfrm>
                    <a:prstGeom prst="rect">
                      <a:avLst/>
                    </a:prstGeom>
                  </pic:spPr>
                </pic:pic>
              </a:graphicData>
            </a:graphic>
          </wp:inline>
        </w:drawing>
      </w:r>
      <w:r>
        <w:rPr>
          <w:rFonts w:ascii="Times New Roman"/>
          <w:color w:val="365050"/>
          <w:spacing w:val="80"/>
          <w:sz w:val="23"/>
        </w:rPr>
        <w:t xml:space="preserve"> </w:t>
      </w:r>
      <w:r>
        <w:rPr>
          <w:b/>
          <w:color w:val="365050"/>
          <w:sz w:val="23"/>
        </w:rPr>
        <w:t>Natalia Szklaruk, M.S.</w:t>
      </w:r>
      <w:r>
        <w:rPr>
          <w:color w:val="365050"/>
          <w:sz w:val="23"/>
        </w:rPr>
        <w:t>, Aquatic Invasive Species Educator, Illinois- Indiana Sea Grant</w:t>
      </w:r>
    </w:p>
    <w:p w14:paraId="123FF314" w14:textId="77777777" w:rsidR="000B2CF6" w:rsidRDefault="00FE4610">
      <w:pPr>
        <w:spacing w:before="4"/>
        <w:ind w:left="921"/>
        <w:jc w:val="both"/>
        <w:rPr>
          <w:sz w:val="23"/>
        </w:rPr>
      </w:pPr>
      <w:r>
        <w:rPr>
          <w:noProof/>
        </w:rPr>
        <w:drawing>
          <wp:inline distT="0" distB="0" distL="0" distR="0" wp14:anchorId="1240066E" wp14:editId="604FAC1C">
            <wp:extent cx="82550" cy="82890"/>
            <wp:effectExtent l="0" t="0" r="0" b="0"/>
            <wp:docPr id="17" name="Image 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890"/>
                    </a:xfrm>
                    <a:prstGeom prst="rect">
                      <a:avLst/>
                    </a:prstGeom>
                  </pic:spPr>
                </pic:pic>
              </a:graphicData>
            </a:graphic>
          </wp:inline>
        </w:drawing>
      </w:r>
      <w:r>
        <w:rPr>
          <w:rFonts w:ascii="Times New Roman"/>
          <w:spacing w:val="80"/>
          <w:sz w:val="20"/>
        </w:rPr>
        <w:t xml:space="preserve"> </w:t>
      </w:r>
      <w:r>
        <w:rPr>
          <w:b/>
          <w:color w:val="365050"/>
          <w:sz w:val="23"/>
        </w:rPr>
        <w:t>Jim Ekins, Ph.D.</w:t>
      </w:r>
      <w:r>
        <w:rPr>
          <w:color w:val="365050"/>
          <w:sz w:val="23"/>
        </w:rPr>
        <w:t>, Area Water Educator, University of Idaho Extension</w:t>
      </w:r>
    </w:p>
    <w:p w14:paraId="123FF315" w14:textId="77777777" w:rsidR="000B2CF6" w:rsidRDefault="00FE4610">
      <w:pPr>
        <w:spacing w:before="135"/>
        <w:ind w:left="921"/>
        <w:jc w:val="both"/>
        <w:rPr>
          <w:sz w:val="23"/>
        </w:rPr>
      </w:pPr>
      <w:r>
        <w:rPr>
          <w:noProof/>
        </w:rPr>
        <w:drawing>
          <wp:inline distT="0" distB="0" distL="0" distR="0" wp14:anchorId="12400670" wp14:editId="6B8AA861">
            <wp:extent cx="82550" cy="82453"/>
            <wp:effectExtent l="0" t="0" r="0" b="0"/>
            <wp:docPr id="18" name="Image 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453"/>
                    </a:xfrm>
                    <a:prstGeom prst="rect">
                      <a:avLst/>
                    </a:prstGeom>
                  </pic:spPr>
                </pic:pic>
              </a:graphicData>
            </a:graphic>
          </wp:inline>
        </w:drawing>
      </w:r>
      <w:r>
        <w:rPr>
          <w:rFonts w:ascii="Times New Roman"/>
          <w:spacing w:val="80"/>
          <w:sz w:val="20"/>
        </w:rPr>
        <w:t xml:space="preserve"> </w:t>
      </w:r>
      <w:r>
        <w:rPr>
          <w:b/>
          <w:color w:val="365050"/>
          <w:sz w:val="23"/>
        </w:rPr>
        <w:t>Greg</w:t>
      </w:r>
      <w:r>
        <w:rPr>
          <w:b/>
          <w:color w:val="365050"/>
          <w:spacing w:val="-1"/>
          <w:sz w:val="23"/>
        </w:rPr>
        <w:t xml:space="preserve"> </w:t>
      </w:r>
      <w:r>
        <w:rPr>
          <w:b/>
          <w:color w:val="365050"/>
          <w:sz w:val="23"/>
        </w:rPr>
        <w:t>Hitzroth, M.S.</w:t>
      </w:r>
      <w:r>
        <w:rPr>
          <w:color w:val="365050"/>
          <w:sz w:val="23"/>
        </w:rPr>
        <w:t>, Aquatic</w:t>
      </w:r>
      <w:r>
        <w:rPr>
          <w:color w:val="365050"/>
          <w:spacing w:val="-1"/>
          <w:sz w:val="23"/>
        </w:rPr>
        <w:t xml:space="preserve"> </w:t>
      </w:r>
      <w:r>
        <w:rPr>
          <w:color w:val="365050"/>
          <w:sz w:val="23"/>
        </w:rPr>
        <w:t>Invasive</w:t>
      </w:r>
      <w:r>
        <w:rPr>
          <w:color w:val="365050"/>
          <w:spacing w:val="-3"/>
          <w:sz w:val="23"/>
        </w:rPr>
        <w:t xml:space="preserve"> </w:t>
      </w:r>
      <w:r>
        <w:rPr>
          <w:color w:val="365050"/>
          <w:sz w:val="23"/>
        </w:rPr>
        <w:t>Species</w:t>
      </w:r>
      <w:r>
        <w:rPr>
          <w:color w:val="365050"/>
          <w:spacing w:val="-1"/>
          <w:sz w:val="23"/>
        </w:rPr>
        <w:t xml:space="preserve"> </w:t>
      </w:r>
      <w:r>
        <w:rPr>
          <w:color w:val="365050"/>
          <w:sz w:val="23"/>
        </w:rPr>
        <w:t>Educator,</w:t>
      </w:r>
      <w:r>
        <w:rPr>
          <w:color w:val="365050"/>
          <w:spacing w:val="-1"/>
          <w:sz w:val="23"/>
        </w:rPr>
        <w:t xml:space="preserve"> </w:t>
      </w:r>
      <w:r>
        <w:rPr>
          <w:color w:val="365050"/>
          <w:sz w:val="23"/>
        </w:rPr>
        <w:t>Invasive Crayfish Collaborative</w:t>
      </w:r>
    </w:p>
    <w:p w14:paraId="1217118C" w14:textId="3468FE00" w:rsidR="00BF68B6" w:rsidRDefault="00000000">
      <w:pPr>
        <w:spacing w:before="141" w:line="360" w:lineRule="auto"/>
        <w:ind w:left="921" w:right="2779"/>
        <w:rPr>
          <w:color w:val="365050"/>
          <w:sz w:val="23"/>
        </w:rPr>
      </w:pPr>
      <w:r>
        <w:pict w14:anchorId="1615E15A">
          <v:shape id="_x0000_i1025" type="#_x0000_t75" alt="&quot;&quot;" style="width:7pt;height:7pt;visibility:visible;mso-wrap-style:square" o:bullet="t">
            <v:imagedata r:id="rId22" o:title=""/>
            <o:lock v:ext="edit" aspectratio="f"/>
          </v:shape>
        </w:pict>
      </w:r>
      <w:r w:rsidR="00FE4610">
        <w:rPr>
          <w:rFonts w:ascii="Times New Roman" w:hAnsi="Times New Roman"/>
          <w:spacing w:val="80"/>
          <w:sz w:val="20"/>
        </w:rPr>
        <w:t xml:space="preserve"> </w:t>
      </w:r>
      <w:r w:rsidR="00FE4610">
        <w:rPr>
          <w:b/>
          <w:color w:val="365050"/>
          <w:sz w:val="23"/>
        </w:rPr>
        <w:t>Julie</w:t>
      </w:r>
      <w:r w:rsidR="00FE4610">
        <w:rPr>
          <w:b/>
          <w:color w:val="365050"/>
          <w:spacing w:val="-3"/>
          <w:sz w:val="23"/>
        </w:rPr>
        <w:t xml:space="preserve"> </w:t>
      </w:r>
      <w:r w:rsidR="00FE4610">
        <w:rPr>
          <w:b/>
          <w:color w:val="365050"/>
          <w:sz w:val="23"/>
        </w:rPr>
        <w:t>Fiorito,</w:t>
      </w:r>
      <w:r w:rsidR="00FE4610">
        <w:rPr>
          <w:b/>
          <w:color w:val="365050"/>
          <w:spacing w:val="-3"/>
          <w:sz w:val="23"/>
        </w:rPr>
        <w:t xml:space="preserve"> </w:t>
      </w:r>
      <w:r w:rsidR="00FE4610">
        <w:rPr>
          <w:b/>
          <w:color w:val="365050"/>
          <w:sz w:val="23"/>
        </w:rPr>
        <w:t>M.S.</w:t>
      </w:r>
      <w:r w:rsidR="00FE4610">
        <w:rPr>
          <w:color w:val="365050"/>
          <w:sz w:val="23"/>
        </w:rPr>
        <w:t>,</w:t>
      </w:r>
      <w:r w:rsidR="00FE4610">
        <w:rPr>
          <w:color w:val="365050"/>
          <w:spacing w:val="-3"/>
          <w:sz w:val="23"/>
        </w:rPr>
        <w:t xml:space="preserve"> </w:t>
      </w:r>
      <w:r w:rsidR="00FE4610">
        <w:rPr>
          <w:color w:val="365050"/>
          <w:sz w:val="23"/>
        </w:rPr>
        <w:t>Great</w:t>
      </w:r>
      <w:r w:rsidR="00FE4610">
        <w:rPr>
          <w:color w:val="365050"/>
          <w:spacing w:val="-4"/>
          <w:sz w:val="23"/>
        </w:rPr>
        <w:t xml:space="preserve"> </w:t>
      </w:r>
      <w:r w:rsidR="00FE4610">
        <w:rPr>
          <w:color w:val="365050"/>
          <w:sz w:val="23"/>
        </w:rPr>
        <w:t>Lakes</w:t>
      </w:r>
      <w:r w:rsidR="00FE4610">
        <w:rPr>
          <w:color w:val="365050"/>
          <w:spacing w:val="-3"/>
          <w:sz w:val="23"/>
        </w:rPr>
        <w:t xml:space="preserve"> </w:t>
      </w:r>
      <w:r w:rsidR="00FE4610">
        <w:rPr>
          <w:color w:val="365050"/>
          <w:sz w:val="23"/>
        </w:rPr>
        <w:t>K–12</w:t>
      </w:r>
      <w:r w:rsidR="00FE4610">
        <w:rPr>
          <w:color w:val="365050"/>
          <w:spacing w:val="-6"/>
          <w:sz w:val="23"/>
        </w:rPr>
        <w:t xml:space="preserve"> </w:t>
      </w:r>
      <w:r w:rsidR="00FE4610">
        <w:rPr>
          <w:color w:val="365050"/>
          <w:sz w:val="23"/>
        </w:rPr>
        <w:t>Education</w:t>
      </w:r>
      <w:r w:rsidR="00FE4610">
        <w:rPr>
          <w:color w:val="365050"/>
          <w:spacing w:val="-4"/>
          <w:sz w:val="23"/>
        </w:rPr>
        <w:t xml:space="preserve"> </w:t>
      </w:r>
      <w:r w:rsidR="00FE4610">
        <w:rPr>
          <w:color w:val="365050"/>
          <w:sz w:val="23"/>
        </w:rPr>
        <w:t>Specialist,</w:t>
      </w:r>
      <w:r w:rsidR="00FE4610">
        <w:rPr>
          <w:color w:val="365050"/>
          <w:spacing w:val="-3"/>
          <w:sz w:val="23"/>
        </w:rPr>
        <w:t xml:space="preserve"> </w:t>
      </w:r>
      <w:r w:rsidR="00FE4610">
        <w:rPr>
          <w:color w:val="365050"/>
          <w:sz w:val="23"/>
        </w:rPr>
        <w:t>Illinois-Indiana</w:t>
      </w:r>
      <w:r w:rsidR="00FE4610">
        <w:rPr>
          <w:color w:val="365050"/>
          <w:spacing w:val="-3"/>
          <w:sz w:val="23"/>
        </w:rPr>
        <w:t xml:space="preserve"> </w:t>
      </w:r>
      <w:r w:rsidR="00FE4610">
        <w:rPr>
          <w:color w:val="365050"/>
          <w:sz w:val="23"/>
        </w:rPr>
        <w:t>Sea</w:t>
      </w:r>
      <w:r w:rsidR="00FE4610">
        <w:rPr>
          <w:color w:val="365050"/>
          <w:spacing w:val="-3"/>
          <w:sz w:val="23"/>
        </w:rPr>
        <w:t xml:space="preserve"> </w:t>
      </w:r>
      <w:r w:rsidR="00FE4610">
        <w:rPr>
          <w:color w:val="365050"/>
          <w:sz w:val="23"/>
        </w:rPr>
        <w:t xml:space="preserve">Grant </w:t>
      </w:r>
    </w:p>
    <w:p w14:paraId="5EAEB494" w14:textId="158D6CBD" w:rsidR="00BF68B6" w:rsidRDefault="00BF68B6" w:rsidP="009C3481">
      <w:pPr>
        <w:tabs>
          <w:tab w:val="left" w:pos="1170"/>
        </w:tabs>
        <w:spacing w:line="360" w:lineRule="auto"/>
        <w:ind w:left="922" w:right="2520"/>
        <w:rPr>
          <w:rFonts w:ascii="Times New Roman" w:hAnsi="Times New Roman"/>
          <w:color w:val="365050"/>
          <w:spacing w:val="80"/>
          <w:sz w:val="23"/>
        </w:rPr>
      </w:pPr>
      <w:r>
        <w:rPr>
          <w:noProof/>
          <w:color w:val="365050"/>
          <w:sz w:val="23"/>
        </w:rPr>
        <w:drawing>
          <wp:inline distT="0" distB="0" distL="0" distR="0" wp14:anchorId="305AA740" wp14:editId="20CF0BAF">
            <wp:extent cx="82550" cy="82885"/>
            <wp:effectExtent l="0" t="0" r="0" b="0"/>
            <wp:docPr id="1825799016" name="Image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885"/>
                    </a:xfrm>
                    <a:prstGeom prst="rect">
                      <a:avLst/>
                    </a:prstGeom>
                  </pic:spPr>
                </pic:pic>
              </a:graphicData>
            </a:graphic>
          </wp:inline>
        </w:drawing>
      </w:r>
      <w:r w:rsidR="009C3481">
        <w:rPr>
          <w:b/>
          <w:color w:val="365050"/>
          <w:sz w:val="23"/>
        </w:rPr>
        <w:tab/>
      </w:r>
      <w:r w:rsidR="00131497">
        <w:rPr>
          <w:b/>
          <w:color w:val="365050"/>
          <w:sz w:val="23"/>
        </w:rPr>
        <w:t>Haider</w:t>
      </w:r>
      <w:r w:rsidR="00296AF6">
        <w:rPr>
          <w:b/>
          <w:color w:val="365050"/>
          <w:sz w:val="23"/>
        </w:rPr>
        <w:t xml:space="preserve"> Mehdi, B.S., </w:t>
      </w:r>
      <w:r w:rsidR="00296AF6" w:rsidRPr="00296AF6">
        <w:rPr>
          <w:bCs/>
          <w:color w:val="365050"/>
          <w:sz w:val="23"/>
        </w:rPr>
        <w:t>Water Conservation Associate</w:t>
      </w:r>
      <w:r>
        <w:rPr>
          <w:color w:val="365050"/>
          <w:sz w:val="23"/>
        </w:rPr>
        <w:t>, Illinois-Indiana Sea Grant</w:t>
      </w:r>
    </w:p>
    <w:p w14:paraId="123FF316" w14:textId="315E951B" w:rsidR="000B2CF6" w:rsidRDefault="00FE4610" w:rsidP="008452DB">
      <w:pPr>
        <w:tabs>
          <w:tab w:val="left" w:pos="1170"/>
        </w:tabs>
        <w:spacing w:line="360" w:lineRule="auto"/>
        <w:ind w:left="922" w:right="2779"/>
        <w:rPr>
          <w:sz w:val="23"/>
        </w:rPr>
      </w:pPr>
      <w:r>
        <w:rPr>
          <w:noProof/>
          <w:color w:val="365050"/>
          <w:sz w:val="23"/>
        </w:rPr>
        <w:drawing>
          <wp:inline distT="0" distB="0" distL="0" distR="0" wp14:anchorId="12400674" wp14:editId="2C133F26">
            <wp:extent cx="82550" cy="82885"/>
            <wp:effectExtent l="0" t="0" r="0" b="0"/>
            <wp:docPr id="20" name="Image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885"/>
                    </a:xfrm>
                    <a:prstGeom prst="rect">
                      <a:avLst/>
                    </a:prstGeom>
                  </pic:spPr>
                </pic:pic>
              </a:graphicData>
            </a:graphic>
          </wp:inline>
        </w:drawing>
      </w:r>
      <w:r>
        <w:rPr>
          <w:rFonts w:ascii="Times New Roman" w:hAnsi="Times New Roman"/>
          <w:color w:val="365050"/>
          <w:spacing w:val="80"/>
          <w:sz w:val="23"/>
        </w:rPr>
        <w:t xml:space="preserve"> </w:t>
      </w:r>
      <w:r>
        <w:rPr>
          <w:b/>
          <w:color w:val="365050"/>
          <w:sz w:val="23"/>
        </w:rPr>
        <w:t>Katie O’Reilly, Ph.D.</w:t>
      </w:r>
      <w:r>
        <w:rPr>
          <w:color w:val="365050"/>
          <w:sz w:val="23"/>
        </w:rPr>
        <w:t xml:space="preserve">, Aquatic Invasive Species Educator, Illinois-Indiana Sea Grant </w:t>
      </w:r>
      <w:r>
        <w:rPr>
          <w:noProof/>
          <w:color w:val="365050"/>
          <w:sz w:val="23"/>
        </w:rPr>
        <w:drawing>
          <wp:inline distT="0" distB="0" distL="0" distR="0" wp14:anchorId="12400676" wp14:editId="796A52FE">
            <wp:extent cx="82550" cy="82885"/>
            <wp:effectExtent l="0" t="0" r="0" b="0"/>
            <wp:docPr id="21" name="Image 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885"/>
                    </a:xfrm>
                    <a:prstGeom prst="rect">
                      <a:avLst/>
                    </a:prstGeom>
                  </pic:spPr>
                </pic:pic>
              </a:graphicData>
            </a:graphic>
          </wp:inline>
        </w:drawing>
      </w:r>
      <w:r w:rsidR="008452DB">
        <w:rPr>
          <w:color w:val="365050"/>
          <w:sz w:val="23"/>
        </w:rPr>
        <w:tab/>
      </w:r>
      <w:r>
        <w:rPr>
          <w:b/>
          <w:color w:val="365050"/>
          <w:sz w:val="23"/>
        </w:rPr>
        <w:t>Debra Berg, M.Ed.</w:t>
      </w:r>
      <w:r>
        <w:rPr>
          <w:color w:val="365050"/>
          <w:sz w:val="23"/>
        </w:rPr>
        <w:t>, Science Teacher (retired), Columbia High School, Hunters, WA</w:t>
      </w:r>
    </w:p>
    <w:p w14:paraId="123FF317" w14:textId="77777777" w:rsidR="000B2CF6" w:rsidRDefault="00FE4610">
      <w:pPr>
        <w:ind w:left="922"/>
        <w:rPr>
          <w:sz w:val="23"/>
        </w:rPr>
      </w:pPr>
      <w:r>
        <w:rPr>
          <w:noProof/>
        </w:rPr>
        <w:drawing>
          <wp:inline distT="0" distB="0" distL="0" distR="0" wp14:anchorId="12400678" wp14:editId="7EFED155">
            <wp:extent cx="82549" cy="82880"/>
            <wp:effectExtent l="0" t="0" r="0" b="0"/>
            <wp:docPr id="22" name="Image 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49" cy="82880"/>
                    </a:xfrm>
                    <a:prstGeom prst="rect">
                      <a:avLst/>
                    </a:prstGeom>
                  </pic:spPr>
                </pic:pic>
              </a:graphicData>
            </a:graphic>
          </wp:inline>
        </w:drawing>
      </w:r>
      <w:r>
        <w:rPr>
          <w:rFonts w:ascii="Times New Roman"/>
          <w:spacing w:val="80"/>
          <w:sz w:val="20"/>
        </w:rPr>
        <w:t xml:space="preserve"> </w:t>
      </w:r>
      <w:r>
        <w:rPr>
          <w:b/>
          <w:color w:val="365050"/>
          <w:sz w:val="23"/>
        </w:rPr>
        <w:t>Julian D. Olden, Ph.D.</w:t>
      </w:r>
      <w:r>
        <w:rPr>
          <w:color w:val="365050"/>
          <w:sz w:val="23"/>
        </w:rPr>
        <w:t>, Professor, School of Aquatic and Fishery Sciences, Univ. of Washington</w:t>
      </w:r>
    </w:p>
    <w:p w14:paraId="123FF318" w14:textId="77777777" w:rsidR="000B2CF6" w:rsidRDefault="00FE4610">
      <w:pPr>
        <w:spacing w:before="140"/>
        <w:ind w:left="921"/>
        <w:rPr>
          <w:sz w:val="23"/>
        </w:rPr>
      </w:pPr>
      <w:r>
        <w:rPr>
          <w:noProof/>
        </w:rPr>
        <w:drawing>
          <wp:inline distT="0" distB="0" distL="0" distR="0" wp14:anchorId="1240067A" wp14:editId="10B19BD9">
            <wp:extent cx="82550" cy="82453"/>
            <wp:effectExtent l="0" t="0" r="0" b="0"/>
            <wp:docPr id="23" name="Imag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453"/>
                    </a:xfrm>
                    <a:prstGeom prst="rect">
                      <a:avLst/>
                    </a:prstGeom>
                  </pic:spPr>
                </pic:pic>
              </a:graphicData>
            </a:graphic>
          </wp:inline>
        </w:drawing>
      </w:r>
      <w:r>
        <w:rPr>
          <w:rFonts w:ascii="Times New Roman"/>
          <w:spacing w:val="80"/>
          <w:sz w:val="20"/>
        </w:rPr>
        <w:t xml:space="preserve"> </w:t>
      </w:r>
      <w:r>
        <w:rPr>
          <w:b/>
          <w:color w:val="365050"/>
          <w:sz w:val="23"/>
        </w:rPr>
        <w:t>Stacy Meyer, M.Ed.</w:t>
      </w:r>
      <w:r>
        <w:rPr>
          <w:color w:val="365050"/>
          <w:sz w:val="23"/>
        </w:rPr>
        <w:t>, Science Coordinator, ESD 112, Vancouver, WA</w:t>
      </w:r>
    </w:p>
    <w:p w14:paraId="123FF319" w14:textId="77777777" w:rsidR="000B2CF6" w:rsidRDefault="00FE4610">
      <w:pPr>
        <w:spacing w:before="141"/>
        <w:ind w:left="921"/>
        <w:rPr>
          <w:sz w:val="23"/>
        </w:rPr>
      </w:pPr>
      <w:r>
        <w:rPr>
          <w:noProof/>
        </w:rPr>
        <w:drawing>
          <wp:inline distT="0" distB="0" distL="0" distR="0" wp14:anchorId="1240067C" wp14:editId="08B491F4">
            <wp:extent cx="82550" cy="82453"/>
            <wp:effectExtent l="0" t="0" r="0" b="0"/>
            <wp:docPr id="24" name="Image 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453"/>
                    </a:xfrm>
                    <a:prstGeom prst="rect">
                      <a:avLst/>
                    </a:prstGeom>
                  </pic:spPr>
                </pic:pic>
              </a:graphicData>
            </a:graphic>
          </wp:inline>
        </w:drawing>
      </w:r>
      <w:r>
        <w:rPr>
          <w:rFonts w:ascii="Times New Roman"/>
          <w:spacing w:val="80"/>
          <w:sz w:val="20"/>
        </w:rPr>
        <w:t xml:space="preserve"> </w:t>
      </w:r>
      <w:r>
        <w:rPr>
          <w:b/>
          <w:color w:val="365050"/>
          <w:sz w:val="23"/>
        </w:rPr>
        <w:t>Pranjali Upadhyay, M.Ed.</w:t>
      </w:r>
      <w:r>
        <w:rPr>
          <w:color w:val="365050"/>
          <w:sz w:val="23"/>
        </w:rPr>
        <w:t>, Integrated Curriculum Specialist/STEM, ESD 112, Vancouver, WA</w:t>
      </w:r>
    </w:p>
    <w:p w14:paraId="123FF31A" w14:textId="77777777" w:rsidR="000B2CF6" w:rsidRDefault="00FE4610">
      <w:pPr>
        <w:spacing w:before="140"/>
        <w:ind w:left="921"/>
        <w:rPr>
          <w:sz w:val="23"/>
        </w:rPr>
      </w:pPr>
      <w:r>
        <w:rPr>
          <w:noProof/>
        </w:rPr>
        <w:drawing>
          <wp:inline distT="0" distB="0" distL="0" distR="0" wp14:anchorId="1240067E" wp14:editId="124FE103">
            <wp:extent cx="82550" cy="82885"/>
            <wp:effectExtent l="0" t="0" r="0" b="0"/>
            <wp:docPr id="25" name="Image 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885"/>
                    </a:xfrm>
                    <a:prstGeom prst="rect">
                      <a:avLst/>
                    </a:prstGeom>
                  </pic:spPr>
                </pic:pic>
              </a:graphicData>
            </a:graphic>
          </wp:inline>
        </w:drawing>
      </w:r>
      <w:r>
        <w:rPr>
          <w:rFonts w:ascii="Times New Roman"/>
          <w:spacing w:val="80"/>
          <w:sz w:val="20"/>
        </w:rPr>
        <w:t xml:space="preserve"> </w:t>
      </w:r>
      <w:r>
        <w:rPr>
          <w:b/>
          <w:color w:val="365050"/>
          <w:sz w:val="23"/>
        </w:rPr>
        <w:t>Janet Nagele, M.S.</w:t>
      </w:r>
      <w:r>
        <w:rPr>
          <w:color w:val="365050"/>
          <w:sz w:val="23"/>
        </w:rPr>
        <w:t>, Associate Professor, Oregon State University Ext. Service</w:t>
      </w:r>
    </w:p>
    <w:p w14:paraId="123FF31B" w14:textId="77777777" w:rsidR="000B2CF6" w:rsidRDefault="00FE4610">
      <w:pPr>
        <w:spacing w:before="141"/>
        <w:ind w:left="922"/>
        <w:rPr>
          <w:sz w:val="23"/>
        </w:rPr>
      </w:pPr>
      <w:r>
        <w:rPr>
          <w:noProof/>
        </w:rPr>
        <w:drawing>
          <wp:inline distT="0" distB="0" distL="0" distR="0" wp14:anchorId="12400680" wp14:editId="1D77D961">
            <wp:extent cx="82549" cy="82880"/>
            <wp:effectExtent l="0" t="0" r="0" b="0"/>
            <wp:docPr id="26" name="Image 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49" cy="82880"/>
                    </a:xfrm>
                    <a:prstGeom prst="rect">
                      <a:avLst/>
                    </a:prstGeom>
                  </pic:spPr>
                </pic:pic>
              </a:graphicData>
            </a:graphic>
          </wp:inline>
        </w:drawing>
      </w:r>
      <w:r>
        <w:rPr>
          <w:rFonts w:ascii="Times New Roman"/>
          <w:spacing w:val="80"/>
          <w:sz w:val="20"/>
        </w:rPr>
        <w:t xml:space="preserve"> </w:t>
      </w:r>
      <w:r>
        <w:rPr>
          <w:b/>
          <w:color w:val="365050"/>
          <w:sz w:val="23"/>
        </w:rPr>
        <w:t>Jamie Repasky, Ph.D.</w:t>
      </w:r>
      <w:r>
        <w:rPr>
          <w:color w:val="365050"/>
          <w:sz w:val="23"/>
        </w:rPr>
        <w:t>, STEM specialist, METRO regional government</w:t>
      </w:r>
    </w:p>
    <w:p w14:paraId="123FF31C" w14:textId="77777777" w:rsidR="000B2CF6" w:rsidRDefault="00FE4610">
      <w:pPr>
        <w:spacing w:before="139"/>
        <w:ind w:left="921"/>
        <w:rPr>
          <w:sz w:val="23"/>
        </w:rPr>
      </w:pPr>
      <w:r>
        <w:rPr>
          <w:noProof/>
        </w:rPr>
        <w:drawing>
          <wp:inline distT="0" distB="0" distL="0" distR="0" wp14:anchorId="12400682" wp14:editId="19DB14F0">
            <wp:extent cx="82550" cy="82885"/>
            <wp:effectExtent l="0" t="0" r="0" b="0"/>
            <wp:docPr id="27" name="Image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885"/>
                    </a:xfrm>
                    <a:prstGeom prst="rect">
                      <a:avLst/>
                    </a:prstGeom>
                  </pic:spPr>
                </pic:pic>
              </a:graphicData>
            </a:graphic>
          </wp:inline>
        </w:drawing>
      </w:r>
      <w:r>
        <w:rPr>
          <w:rFonts w:ascii="Times New Roman"/>
          <w:spacing w:val="80"/>
          <w:sz w:val="20"/>
        </w:rPr>
        <w:t xml:space="preserve"> </w:t>
      </w:r>
      <w:r>
        <w:rPr>
          <w:b/>
          <w:color w:val="365050"/>
          <w:sz w:val="23"/>
        </w:rPr>
        <w:t>Carol Patrick, M.Ed.</w:t>
      </w:r>
      <w:r>
        <w:rPr>
          <w:color w:val="365050"/>
          <w:sz w:val="23"/>
        </w:rPr>
        <w:t>, 5</w:t>
      </w:r>
      <w:r>
        <w:rPr>
          <w:color w:val="365050"/>
          <w:sz w:val="23"/>
          <w:vertAlign w:val="superscript"/>
        </w:rPr>
        <w:t>th</w:t>
      </w:r>
      <w:r>
        <w:rPr>
          <w:color w:val="365050"/>
          <w:sz w:val="23"/>
        </w:rPr>
        <w:t xml:space="preserve"> Grade Teacher, Roosevelt Elementary School, Vancouver, WA</w:t>
      </w:r>
    </w:p>
    <w:p w14:paraId="123FF31D" w14:textId="77777777" w:rsidR="000B2CF6" w:rsidRDefault="00FE4610">
      <w:pPr>
        <w:spacing w:before="141"/>
        <w:ind w:left="921"/>
        <w:rPr>
          <w:sz w:val="23"/>
        </w:rPr>
      </w:pPr>
      <w:r>
        <w:rPr>
          <w:noProof/>
        </w:rPr>
        <w:drawing>
          <wp:inline distT="0" distB="0" distL="0" distR="0" wp14:anchorId="12400684" wp14:editId="04BF0598">
            <wp:extent cx="82550" cy="82453"/>
            <wp:effectExtent l="0" t="0" r="0" b="0"/>
            <wp:docPr id="28" name="Image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453"/>
                    </a:xfrm>
                    <a:prstGeom prst="rect">
                      <a:avLst/>
                    </a:prstGeom>
                  </pic:spPr>
                </pic:pic>
              </a:graphicData>
            </a:graphic>
          </wp:inline>
        </w:drawing>
      </w:r>
      <w:r>
        <w:rPr>
          <w:rFonts w:ascii="Times New Roman"/>
          <w:spacing w:val="80"/>
          <w:sz w:val="20"/>
        </w:rPr>
        <w:t xml:space="preserve"> </w:t>
      </w:r>
      <w:r>
        <w:rPr>
          <w:b/>
          <w:color w:val="365050"/>
          <w:sz w:val="23"/>
        </w:rPr>
        <w:t>Christopher Ransom + Kim Howard</w:t>
      </w:r>
      <w:r>
        <w:rPr>
          <w:color w:val="365050"/>
          <w:sz w:val="23"/>
        </w:rPr>
        <w:t>, 3</w:t>
      </w:r>
      <w:r>
        <w:rPr>
          <w:color w:val="365050"/>
          <w:sz w:val="23"/>
          <w:vertAlign w:val="superscript"/>
        </w:rPr>
        <w:t>rd</w:t>
      </w:r>
      <w:r>
        <w:rPr>
          <w:color w:val="365050"/>
          <w:sz w:val="23"/>
        </w:rPr>
        <w:t xml:space="preserve"> Grade Teachers, Woodlawn School, Portland, OR</w:t>
      </w:r>
    </w:p>
    <w:p w14:paraId="123FF31E" w14:textId="77777777" w:rsidR="000B2CF6" w:rsidRDefault="00FE4610">
      <w:pPr>
        <w:spacing w:before="141"/>
        <w:ind w:left="921"/>
        <w:rPr>
          <w:sz w:val="23"/>
        </w:rPr>
      </w:pPr>
      <w:r>
        <w:rPr>
          <w:noProof/>
        </w:rPr>
        <w:drawing>
          <wp:inline distT="0" distB="0" distL="0" distR="0" wp14:anchorId="12400686" wp14:editId="2F4659DB">
            <wp:extent cx="82550" cy="82453"/>
            <wp:effectExtent l="0" t="0" r="0" b="0"/>
            <wp:docPr id="29" name="Image 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453"/>
                    </a:xfrm>
                    <a:prstGeom prst="rect">
                      <a:avLst/>
                    </a:prstGeom>
                  </pic:spPr>
                </pic:pic>
              </a:graphicData>
            </a:graphic>
          </wp:inline>
        </w:drawing>
      </w:r>
      <w:r>
        <w:rPr>
          <w:rFonts w:ascii="Times New Roman"/>
          <w:spacing w:val="80"/>
          <w:sz w:val="20"/>
        </w:rPr>
        <w:t xml:space="preserve"> </w:t>
      </w:r>
      <w:r>
        <w:rPr>
          <w:b/>
          <w:color w:val="365050"/>
          <w:sz w:val="23"/>
        </w:rPr>
        <w:t>Kyauna Turner, M.S.</w:t>
      </w:r>
      <w:r>
        <w:rPr>
          <w:color w:val="365050"/>
          <w:sz w:val="23"/>
        </w:rPr>
        <w:t>, Science Teacher, Columbia High School, Hunters, WA and her amazing students</w:t>
      </w:r>
    </w:p>
    <w:p w14:paraId="123FF31F" w14:textId="77777777" w:rsidR="000B2CF6" w:rsidRDefault="00FE4610">
      <w:pPr>
        <w:pStyle w:val="BodyText"/>
        <w:spacing w:before="141"/>
        <w:ind w:left="921"/>
      </w:pPr>
      <w:r>
        <w:rPr>
          <w:noProof/>
        </w:rPr>
        <w:drawing>
          <wp:inline distT="0" distB="0" distL="0" distR="0" wp14:anchorId="12400688" wp14:editId="38F204E5">
            <wp:extent cx="82550" cy="82885"/>
            <wp:effectExtent l="0" t="0" r="0" b="0"/>
            <wp:docPr id="30" name="Image 3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a:extLst>
                        <a:ext uri="{C183D7F6-B498-43B3-948B-1728B52AA6E4}">
                          <adec:decorative xmlns:adec="http://schemas.microsoft.com/office/drawing/2017/decorative" val="1"/>
                        </a:ext>
                      </a:extLst>
                    </pic:cNvPr>
                    <pic:cNvPicPr/>
                  </pic:nvPicPr>
                  <pic:blipFill>
                    <a:blip r:embed="rId21" cstate="print"/>
                    <a:stretch>
                      <a:fillRect/>
                    </a:stretch>
                  </pic:blipFill>
                  <pic:spPr>
                    <a:xfrm>
                      <a:off x="0" y="0"/>
                      <a:ext cx="82550" cy="82885"/>
                    </a:xfrm>
                    <a:prstGeom prst="rect">
                      <a:avLst/>
                    </a:prstGeom>
                  </pic:spPr>
                </pic:pic>
              </a:graphicData>
            </a:graphic>
          </wp:inline>
        </w:drawing>
      </w:r>
      <w:r>
        <w:rPr>
          <w:rFonts w:ascii="Times New Roman"/>
          <w:spacing w:val="80"/>
          <w:sz w:val="20"/>
        </w:rPr>
        <w:t xml:space="preserve"> </w:t>
      </w:r>
      <w:r>
        <w:rPr>
          <w:b/>
          <w:color w:val="365050"/>
        </w:rPr>
        <w:t>Pat Willis, M.S.</w:t>
      </w:r>
      <w:r>
        <w:rPr>
          <w:color w:val="365050"/>
        </w:rPr>
        <w:t>, Oregon State University Ext. Service &amp; 4-H Youth Development (retired)</w:t>
      </w:r>
    </w:p>
    <w:p w14:paraId="123FF320" w14:textId="77777777" w:rsidR="000B2CF6" w:rsidRDefault="000B2CF6">
      <w:pPr>
        <w:pStyle w:val="BodyText"/>
      </w:pPr>
    </w:p>
    <w:p w14:paraId="123FF321" w14:textId="77777777" w:rsidR="000B2CF6" w:rsidRDefault="000B2CF6">
      <w:pPr>
        <w:pStyle w:val="BodyText"/>
        <w:spacing w:before="51"/>
      </w:pPr>
    </w:p>
    <w:p w14:paraId="123FF322" w14:textId="77777777" w:rsidR="000B2CF6" w:rsidRDefault="00FE4610">
      <w:pPr>
        <w:pStyle w:val="BodyText"/>
        <w:spacing w:before="1" w:line="290" w:lineRule="auto"/>
        <w:ind w:left="832" w:right="2082"/>
      </w:pPr>
      <w:r>
        <w:rPr>
          <w:color w:val="365050"/>
        </w:rPr>
        <w:t>These</w:t>
      </w:r>
      <w:r>
        <w:rPr>
          <w:color w:val="365050"/>
          <w:spacing w:val="-5"/>
        </w:rPr>
        <w:t xml:space="preserve"> </w:t>
      </w:r>
      <w:r>
        <w:rPr>
          <w:color w:val="365050"/>
        </w:rPr>
        <w:t>resources</w:t>
      </w:r>
      <w:r>
        <w:rPr>
          <w:color w:val="365050"/>
          <w:spacing w:val="-6"/>
        </w:rPr>
        <w:t xml:space="preserve"> </w:t>
      </w:r>
      <w:r>
        <w:rPr>
          <w:color w:val="365050"/>
        </w:rPr>
        <w:t>would</w:t>
      </w:r>
      <w:r>
        <w:rPr>
          <w:color w:val="365050"/>
          <w:spacing w:val="-7"/>
        </w:rPr>
        <w:t xml:space="preserve"> </w:t>
      </w:r>
      <w:r>
        <w:rPr>
          <w:color w:val="365050"/>
        </w:rPr>
        <w:t>not</w:t>
      </w:r>
      <w:r>
        <w:rPr>
          <w:color w:val="365050"/>
          <w:spacing w:val="-7"/>
        </w:rPr>
        <w:t xml:space="preserve"> </w:t>
      </w:r>
      <w:r>
        <w:rPr>
          <w:color w:val="365050"/>
        </w:rPr>
        <w:t>have</w:t>
      </w:r>
      <w:r>
        <w:rPr>
          <w:color w:val="365050"/>
          <w:spacing w:val="-5"/>
        </w:rPr>
        <w:t xml:space="preserve"> </w:t>
      </w:r>
      <w:r>
        <w:rPr>
          <w:color w:val="365050"/>
        </w:rPr>
        <w:t>been</w:t>
      </w:r>
      <w:r>
        <w:rPr>
          <w:color w:val="365050"/>
          <w:spacing w:val="-6"/>
        </w:rPr>
        <w:t xml:space="preserve"> </w:t>
      </w:r>
      <w:r>
        <w:rPr>
          <w:color w:val="365050"/>
        </w:rPr>
        <w:t>possible</w:t>
      </w:r>
      <w:r>
        <w:rPr>
          <w:color w:val="365050"/>
          <w:spacing w:val="-6"/>
        </w:rPr>
        <w:t xml:space="preserve"> </w:t>
      </w:r>
      <w:r>
        <w:rPr>
          <w:color w:val="365050"/>
        </w:rPr>
        <w:t>without</w:t>
      </w:r>
      <w:r>
        <w:rPr>
          <w:color w:val="365050"/>
          <w:spacing w:val="-7"/>
        </w:rPr>
        <w:t xml:space="preserve"> </w:t>
      </w:r>
      <w:r>
        <w:rPr>
          <w:color w:val="365050"/>
        </w:rPr>
        <w:t>the</w:t>
      </w:r>
      <w:r>
        <w:rPr>
          <w:color w:val="365050"/>
          <w:spacing w:val="-5"/>
        </w:rPr>
        <w:t xml:space="preserve"> </w:t>
      </w:r>
      <w:r>
        <w:rPr>
          <w:color w:val="365050"/>
        </w:rPr>
        <w:t>support</w:t>
      </w:r>
      <w:r>
        <w:rPr>
          <w:color w:val="365050"/>
          <w:spacing w:val="-7"/>
        </w:rPr>
        <w:t xml:space="preserve"> </w:t>
      </w:r>
      <w:r>
        <w:rPr>
          <w:color w:val="365050"/>
        </w:rPr>
        <w:t>of</w:t>
      </w:r>
      <w:r>
        <w:rPr>
          <w:color w:val="365050"/>
          <w:spacing w:val="-5"/>
        </w:rPr>
        <w:t xml:space="preserve"> </w:t>
      </w:r>
      <w:r>
        <w:rPr>
          <w:color w:val="365050"/>
        </w:rPr>
        <w:t>the</w:t>
      </w:r>
      <w:r>
        <w:rPr>
          <w:color w:val="365050"/>
          <w:spacing w:val="-5"/>
        </w:rPr>
        <w:t xml:space="preserve"> </w:t>
      </w:r>
      <w:r>
        <w:rPr>
          <w:color w:val="365050"/>
        </w:rPr>
        <w:t>experts</w:t>
      </w:r>
      <w:r>
        <w:rPr>
          <w:color w:val="365050"/>
          <w:spacing w:val="-7"/>
        </w:rPr>
        <w:t xml:space="preserve"> </w:t>
      </w:r>
      <w:r>
        <w:rPr>
          <w:color w:val="365050"/>
        </w:rPr>
        <w:t>above</w:t>
      </w:r>
      <w:r>
        <w:rPr>
          <w:color w:val="365050"/>
          <w:spacing w:val="-7"/>
        </w:rPr>
        <w:t xml:space="preserve"> </w:t>
      </w:r>
      <w:r>
        <w:rPr>
          <w:color w:val="365050"/>
        </w:rPr>
        <w:t>and many others, including their colleagues at the following partner agencies and organizations:</w:t>
      </w:r>
    </w:p>
    <w:p w14:paraId="123FF323" w14:textId="77777777" w:rsidR="000B2CF6" w:rsidRDefault="00FE4610">
      <w:pPr>
        <w:pStyle w:val="BodyText"/>
        <w:spacing w:before="2"/>
        <w:rPr>
          <w:sz w:val="8"/>
        </w:rPr>
      </w:pPr>
      <w:r>
        <w:rPr>
          <w:noProof/>
        </w:rPr>
        <w:drawing>
          <wp:anchor distT="0" distB="0" distL="0" distR="0" simplePos="0" relativeHeight="251598848" behindDoc="1" locked="0" layoutInCell="1" allowOverlap="1" wp14:anchorId="1240068A" wp14:editId="0B702F20">
            <wp:simplePos x="0" y="0"/>
            <wp:positionH relativeFrom="page">
              <wp:posOffset>798523</wp:posOffset>
            </wp:positionH>
            <wp:positionV relativeFrom="paragraph">
              <wp:posOffset>237637</wp:posOffset>
            </wp:positionV>
            <wp:extent cx="1817288" cy="316325"/>
            <wp:effectExtent l="0" t="0" r="0" b="0"/>
            <wp:wrapTopAndBottom/>
            <wp:docPr id="31" name="Image 31" descr="University of Illinois at Urbana Champaign logo, Illinois Indiana Sea Grant logo, Illinois Natural History Survey logo, and The River Mile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University of Illinois at Urbana Champaign logo, Illinois Indiana Sea Grant logo, Illinois Natural History Survey logo, and The River Mile logo. "/>
                    <pic:cNvPicPr/>
                  </pic:nvPicPr>
                  <pic:blipFill>
                    <a:blip r:embed="rId23" cstate="print"/>
                    <a:stretch>
                      <a:fillRect/>
                    </a:stretch>
                  </pic:blipFill>
                  <pic:spPr>
                    <a:xfrm>
                      <a:off x="0" y="0"/>
                      <a:ext cx="1817288" cy="316325"/>
                    </a:xfrm>
                    <a:prstGeom prst="rect">
                      <a:avLst/>
                    </a:prstGeom>
                  </pic:spPr>
                </pic:pic>
              </a:graphicData>
            </a:graphic>
          </wp:anchor>
        </w:drawing>
      </w:r>
      <w:r>
        <w:rPr>
          <w:noProof/>
        </w:rPr>
        <w:drawing>
          <wp:anchor distT="0" distB="0" distL="0" distR="0" simplePos="0" relativeHeight="251599872" behindDoc="1" locked="0" layoutInCell="1" allowOverlap="1" wp14:anchorId="1240068C" wp14:editId="69CCA6C7">
            <wp:simplePos x="0" y="0"/>
            <wp:positionH relativeFrom="page">
              <wp:posOffset>3415295</wp:posOffset>
            </wp:positionH>
            <wp:positionV relativeFrom="paragraph">
              <wp:posOffset>78931</wp:posOffset>
            </wp:positionV>
            <wp:extent cx="1356944" cy="635317"/>
            <wp:effectExtent l="0" t="0" r="0" b="0"/>
            <wp:wrapTopAndBottom/>
            <wp:docPr id="32" name="Image 32" descr="University of Illinois at Urbana Champaign logo, Illinois Indiana Sea Grant logo, Illinois Natural History Survey logo, and The River Mile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descr="University of Illinois at Urbana Champaign logo, Illinois Indiana Sea Grant logo, Illinois Natural History Survey logo, and The River Mile logo. "/>
                    <pic:cNvPicPr/>
                  </pic:nvPicPr>
                  <pic:blipFill>
                    <a:blip r:embed="rId24" cstate="print"/>
                    <a:stretch>
                      <a:fillRect/>
                    </a:stretch>
                  </pic:blipFill>
                  <pic:spPr>
                    <a:xfrm>
                      <a:off x="0" y="0"/>
                      <a:ext cx="1356944" cy="635317"/>
                    </a:xfrm>
                    <a:prstGeom prst="rect">
                      <a:avLst/>
                    </a:prstGeom>
                  </pic:spPr>
                </pic:pic>
              </a:graphicData>
            </a:graphic>
          </wp:anchor>
        </w:drawing>
      </w:r>
      <w:r>
        <w:rPr>
          <w:noProof/>
        </w:rPr>
        <w:drawing>
          <wp:anchor distT="0" distB="0" distL="0" distR="0" simplePos="0" relativeHeight="251600896" behindDoc="1" locked="0" layoutInCell="1" allowOverlap="1" wp14:anchorId="1240068E" wp14:editId="6B271D6C">
            <wp:simplePos x="0" y="0"/>
            <wp:positionH relativeFrom="page">
              <wp:posOffset>804544</wp:posOffset>
            </wp:positionH>
            <wp:positionV relativeFrom="paragraph">
              <wp:posOffset>980445</wp:posOffset>
            </wp:positionV>
            <wp:extent cx="1916349" cy="554736"/>
            <wp:effectExtent l="0" t="0" r="0" b="0"/>
            <wp:wrapTopAndBottom/>
            <wp:docPr id="33" name="Image 33" descr="University of Illinois at Urbana Champaign logo, Illinois Indiana Sea Grant logo, Illinois Natural History Survey logo, and The River Mile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descr="University of Illinois at Urbana Champaign logo, Illinois Indiana Sea Grant logo, Illinois Natural History Survey logo, and The River Mile logo. "/>
                    <pic:cNvPicPr/>
                  </pic:nvPicPr>
                  <pic:blipFill>
                    <a:blip r:embed="rId25" cstate="print"/>
                    <a:stretch>
                      <a:fillRect/>
                    </a:stretch>
                  </pic:blipFill>
                  <pic:spPr>
                    <a:xfrm>
                      <a:off x="0" y="0"/>
                      <a:ext cx="1916349" cy="554736"/>
                    </a:xfrm>
                    <a:prstGeom prst="rect">
                      <a:avLst/>
                    </a:prstGeom>
                  </pic:spPr>
                </pic:pic>
              </a:graphicData>
            </a:graphic>
          </wp:anchor>
        </w:drawing>
      </w:r>
      <w:r>
        <w:rPr>
          <w:noProof/>
        </w:rPr>
        <w:drawing>
          <wp:anchor distT="0" distB="0" distL="0" distR="0" simplePos="0" relativeHeight="251601920" behindDoc="1" locked="0" layoutInCell="1" allowOverlap="1" wp14:anchorId="12400690" wp14:editId="56A09F1C">
            <wp:simplePos x="0" y="0"/>
            <wp:positionH relativeFrom="page">
              <wp:posOffset>3267075</wp:posOffset>
            </wp:positionH>
            <wp:positionV relativeFrom="paragraph">
              <wp:posOffset>967745</wp:posOffset>
            </wp:positionV>
            <wp:extent cx="1682350" cy="569976"/>
            <wp:effectExtent l="0" t="0" r="0" b="0"/>
            <wp:wrapTopAndBottom/>
            <wp:docPr id="34" name="Image 34" descr="University of Illinois at Urbana Champaign logo, Illinois Indiana Sea Grant logo, Illinois Natural History Survey logo, and The River Mile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descr="University of Illinois at Urbana Champaign logo, Illinois Indiana Sea Grant logo, Illinois Natural History Survey logo, and The River Mile logo. "/>
                    <pic:cNvPicPr/>
                  </pic:nvPicPr>
                  <pic:blipFill>
                    <a:blip r:embed="rId26" cstate="print"/>
                    <a:stretch>
                      <a:fillRect/>
                    </a:stretch>
                  </pic:blipFill>
                  <pic:spPr>
                    <a:xfrm>
                      <a:off x="0" y="0"/>
                      <a:ext cx="1682350" cy="569976"/>
                    </a:xfrm>
                    <a:prstGeom prst="rect">
                      <a:avLst/>
                    </a:prstGeom>
                  </pic:spPr>
                </pic:pic>
              </a:graphicData>
            </a:graphic>
          </wp:anchor>
        </w:drawing>
      </w:r>
    </w:p>
    <w:p w14:paraId="123FF324" w14:textId="77777777" w:rsidR="000B2CF6" w:rsidRDefault="000B2CF6">
      <w:pPr>
        <w:pStyle w:val="BodyText"/>
        <w:spacing w:before="131"/>
        <w:rPr>
          <w:sz w:val="20"/>
        </w:rPr>
      </w:pPr>
    </w:p>
    <w:p w14:paraId="123FF325" w14:textId="77777777" w:rsidR="000B2CF6" w:rsidRDefault="000B2CF6">
      <w:pPr>
        <w:pStyle w:val="BodyText"/>
        <w:spacing w:before="51"/>
      </w:pPr>
    </w:p>
    <w:p w14:paraId="123FF326" w14:textId="77777777" w:rsidR="000B2CF6" w:rsidRDefault="00FE4610">
      <w:pPr>
        <w:pStyle w:val="BodyText"/>
        <w:ind w:left="832" w:right="3171"/>
      </w:pPr>
      <w:r>
        <w:rPr>
          <w:color w:val="365050"/>
        </w:rPr>
        <w:t>Learn</w:t>
      </w:r>
      <w:r>
        <w:rPr>
          <w:color w:val="365050"/>
          <w:spacing w:val="-7"/>
        </w:rPr>
        <w:t xml:space="preserve"> </w:t>
      </w:r>
      <w:r>
        <w:rPr>
          <w:color w:val="365050"/>
        </w:rPr>
        <w:t>more</w:t>
      </w:r>
      <w:r>
        <w:rPr>
          <w:color w:val="365050"/>
          <w:spacing w:val="-8"/>
        </w:rPr>
        <w:t xml:space="preserve"> </w:t>
      </w:r>
      <w:r>
        <w:rPr>
          <w:color w:val="365050"/>
        </w:rPr>
        <w:t>about</w:t>
      </w:r>
      <w:r>
        <w:rPr>
          <w:color w:val="365050"/>
          <w:spacing w:val="-8"/>
        </w:rPr>
        <w:t xml:space="preserve"> </w:t>
      </w:r>
      <w:r>
        <w:rPr>
          <w:color w:val="365050"/>
        </w:rPr>
        <w:t>crayfish</w:t>
      </w:r>
      <w:r>
        <w:rPr>
          <w:color w:val="365050"/>
          <w:spacing w:val="-8"/>
        </w:rPr>
        <w:t xml:space="preserve"> </w:t>
      </w:r>
      <w:r>
        <w:rPr>
          <w:color w:val="365050"/>
        </w:rPr>
        <w:t>throughout</w:t>
      </w:r>
      <w:r>
        <w:rPr>
          <w:color w:val="365050"/>
          <w:spacing w:val="-10"/>
        </w:rPr>
        <w:t xml:space="preserve"> </w:t>
      </w:r>
      <w:r>
        <w:rPr>
          <w:color w:val="365050"/>
        </w:rPr>
        <w:t>this</w:t>
      </w:r>
      <w:r>
        <w:rPr>
          <w:color w:val="365050"/>
          <w:spacing w:val="-8"/>
        </w:rPr>
        <w:t xml:space="preserve"> </w:t>
      </w:r>
      <w:r>
        <w:rPr>
          <w:color w:val="365050"/>
        </w:rPr>
        <w:t>Teacher’s</w:t>
      </w:r>
      <w:r>
        <w:rPr>
          <w:color w:val="365050"/>
          <w:spacing w:val="-8"/>
        </w:rPr>
        <w:t xml:space="preserve"> </w:t>
      </w:r>
      <w:r>
        <w:rPr>
          <w:color w:val="365050"/>
        </w:rPr>
        <w:t>Guide,</w:t>
      </w:r>
      <w:r>
        <w:rPr>
          <w:color w:val="365050"/>
          <w:spacing w:val="-8"/>
        </w:rPr>
        <w:t xml:space="preserve"> </w:t>
      </w:r>
      <w:r>
        <w:rPr>
          <w:color w:val="365050"/>
        </w:rPr>
        <w:t>in</w:t>
      </w:r>
      <w:r>
        <w:rPr>
          <w:color w:val="365050"/>
          <w:spacing w:val="-7"/>
        </w:rPr>
        <w:t xml:space="preserve"> </w:t>
      </w:r>
      <w:r>
        <w:rPr>
          <w:color w:val="365050"/>
        </w:rPr>
        <w:t>the</w:t>
      </w:r>
      <w:r>
        <w:rPr>
          <w:color w:val="365050"/>
          <w:spacing w:val="-7"/>
        </w:rPr>
        <w:t xml:space="preserve"> </w:t>
      </w:r>
      <w:r>
        <w:rPr>
          <w:color w:val="365050"/>
        </w:rPr>
        <w:t>resources</w:t>
      </w:r>
      <w:r>
        <w:rPr>
          <w:color w:val="365050"/>
          <w:spacing w:val="-7"/>
        </w:rPr>
        <w:t xml:space="preserve"> </w:t>
      </w:r>
      <w:r>
        <w:rPr>
          <w:color w:val="365050"/>
        </w:rPr>
        <w:t xml:space="preserve">listed at the end of each lesson plan, and at </w:t>
      </w:r>
      <w:hyperlink r:id="rId27">
        <w:r w:rsidR="000B2CF6">
          <w:rPr>
            <w:color w:val="0481D9"/>
            <w:u w:val="single" w:color="0481D9"/>
          </w:rPr>
          <w:t>invasivecrayfish.org</w:t>
        </w:r>
      </w:hyperlink>
      <w:r>
        <w:rPr>
          <w:color w:val="365050"/>
        </w:rPr>
        <w:t>.</w:t>
      </w:r>
    </w:p>
    <w:p w14:paraId="3883684A" w14:textId="2BA69566" w:rsidR="00A31B24" w:rsidRDefault="00A31B24" w:rsidP="00A31B24">
      <w:pPr>
        <w:tabs>
          <w:tab w:val="right" w:leader="dot" w:pos="10980"/>
        </w:tabs>
        <w:ind w:left="360"/>
        <w:rPr>
          <w:b/>
          <w:bCs/>
          <w:noProof/>
        </w:rPr>
      </w:pPr>
    </w:p>
    <w:p w14:paraId="123FF327" w14:textId="77777777" w:rsidR="000B2CF6" w:rsidRDefault="000B2CF6">
      <w:pPr>
        <w:sectPr w:rsidR="000B2CF6">
          <w:pgSz w:w="12240" w:h="15840"/>
          <w:pgMar w:top="720" w:right="220" w:bottom="280" w:left="320" w:header="720" w:footer="720" w:gutter="0"/>
          <w:cols w:space="720"/>
        </w:sectPr>
      </w:pPr>
    </w:p>
    <w:p w14:paraId="123FF328" w14:textId="77777777" w:rsidR="000B2CF6" w:rsidRDefault="00FE4610" w:rsidP="004F2861">
      <w:pPr>
        <w:pStyle w:val="H1About"/>
      </w:pPr>
      <w:bookmarkStart w:id="4" w:name="_Toc188363049"/>
      <w:bookmarkStart w:id="5" w:name="_Toc188444302"/>
      <w:bookmarkStart w:id="6" w:name="_Toc188522812"/>
      <w:r>
        <w:lastRenderedPageBreak/>
        <w:t>Contents</w:t>
      </w:r>
      <w:bookmarkEnd w:id="4"/>
      <w:bookmarkEnd w:id="5"/>
      <w:bookmarkEnd w:id="6"/>
    </w:p>
    <w:sdt>
      <w:sdtPr>
        <w:rPr>
          <w:rFonts w:ascii="Calibri" w:eastAsia="Calibri" w:hAnsi="Calibri" w:cs="Calibri"/>
          <w:color w:val="auto"/>
          <w:sz w:val="22"/>
          <w:szCs w:val="22"/>
        </w:rPr>
        <w:id w:val="-1005970466"/>
        <w:docPartObj>
          <w:docPartGallery w:val="Table of Contents"/>
          <w:docPartUnique/>
        </w:docPartObj>
      </w:sdtPr>
      <w:sdtEndPr>
        <w:rPr>
          <w:b/>
          <w:bCs/>
          <w:noProof/>
        </w:rPr>
      </w:sdtEndPr>
      <w:sdtContent>
        <w:p w14:paraId="43328DFC" w14:textId="29853930" w:rsidR="009D3450" w:rsidRPr="002F2A53" w:rsidRDefault="009D3450" w:rsidP="00AA6CFF">
          <w:pPr>
            <w:pStyle w:val="TOCHeading"/>
            <w:ind w:right="360"/>
            <w:rPr>
              <w:sz w:val="4"/>
              <w:szCs w:val="4"/>
            </w:rPr>
          </w:pPr>
        </w:p>
        <w:p w14:paraId="0A574CD0" w14:textId="73B3E541" w:rsidR="00A61581" w:rsidRDefault="009D3450" w:rsidP="009D7E2F">
          <w:pPr>
            <w:pStyle w:val="TOC1"/>
            <w:tabs>
              <w:tab w:val="right" w:leader="dot" w:pos="11340"/>
            </w:tabs>
            <w:ind w:hanging="382"/>
            <w:rPr>
              <w:rFonts w:asciiTheme="minorHAnsi" w:eastAsiaTheme="minorEastAsia" w:hAnsiTheme="minorHAnsi" w:cstheme="minorBidi"/>
              <w:b w:val="0"/>
              <w:bCs w:val="0"/>
              <w:noProof/>
              <w:kern w:val="2"/>
              <w:sz w:val="24"/>
              <w:szCs w:val="24"/>
              <w14:ligatures w14:val="standardContextual"/>
            </w:rPr>
          </w:pPr>
          <w:r>
            <w:fldChar w:fldCharType="begin"/>
          </w:r>
          <w:r>
            <w:instrText xml:space="preserve"> TOC \o "1-3" \h \z \u </w:instrText>
          </w:r>
          <w:r>
            <w:fldChar w:fldCharType="separate"/>
          </w:r>
          <w:hyperlink w:anchor="_Toc188522811" w:history="1">
            <w:r w:rsidR="00A61581" w:rsidRPr="0091301C">
              <w:rPr>
                <w:rStyle w:val="Hyperlink"/>
                <w:noProof/>
              </w:rPr>
              <w:t>About</w:t>
            </w:r>
            <w:r w:rsidR="00A61581" w:rsidRPr="0091301C">
              <w:rPr>
                <w:rStyle w:val="Hyperlink"/>
                <w:noProof/>
                <w:spacing w:val="-25"/>
              </w:rPr>
              <w:t xml:space="preserve"> </w:t>
            </w:r>
            <w:r w:rsidR="00A61581" w:rsidRPr="0091301C">
              <w:rPr>
                <w:rStyle w:val="Hyperlink"/>
                <w:noProof/>
              </w:rPr>
              <w:t>This</w:t>
            </w:r>
            <w:r w:rsidR="00A61581" w:rsidRPr="0091301C">
              <w:rPr>
                <w:rStyle w:val="Hyperlink"/>
                <w:noProof/>
                <w:spacing w:val="-21"/>
              </w:rPr>
              <w:t xml:space="preserve"> </w:t>
            </w:r>
            <w:r w:rsidR="00A61581" w:rsidRPr="0091301C">
              <w:rPr>
                <w:rStyle w:val="Hyperlink"/>
                <w:noProof/>
                <w:spacing w:val="-4"/>
              </w:rPr>
              <w:t>Guide</w:t>
            </w:r>
            <w:r w:rsidR="00A61581">
              <w:rPr>
                <w:noProof/>
                <w:webHidden/>
              </w:rPr>
              <w:tab/>
            </w:r>
            <w:r w:rsidR="00A61581">
              <w:rPr>
                <w:noProof/>
                <w:webHidden/>
              </w:rPr>
              <w:fldChar w:fldCharType="begin"/>
            </w:r>
            <w:r w:rsidR="00A61581">
              <w:rPr>
                <w:noProof/>
                <w:webHidden/>
              </w:rPr>
              <w:instrText xml:space="preserve"> PAGEREF _Toc188522811 \h </w:instrText>
            </w:r>
            <w:r w:rsidR="00A61581">
              <w:rPr>
                <w:noProof/>
                <w:webHidden/>
              </w:rPr>
            </w:r>
            <w:r w:rsidR="00A61581">
              <w:rPr>
                <w:noProof/>
                <w:webHidden/>
              </w:rPr>
              <w:fldChar w:fldCharType="separate"/>
            </w:r>
            <w:r w:rsidR="00B60654">
              <w:rPr>
                <w:noProof/>
                <w:webHidden/>
              </w:rPr>
              <w:t>5</w:t>
            </w:r>
            <w:r w:rsidR="00A61581">
              <w:rPr>
                <w:noProof/>
                <w:webHidden/>
              </w:rPr>
              <w:fldChar w:fldCharType="end"/>
            </w:r>
          </w:hyperlink>
        </w:p>
        <w:p w14:paraId="407D3A4D" w14:textId="646D1E83" w:rsidR="00A61581" w:rsidRDefault="00A61581" w:rsidP="009D7E2F">
          <w:pPr>
            <w:pStyle w:val="TOC1"/>
            <w:tabs>
              <w:tab w:val="right" w:leader="dot" w:pos="11340"/>
            </w:tabs>
            <w:ind w:hanging="382"/>
            <w:rPr>
              <w:rFonts w:asciiTheme="minorHAnsi" w:eastAsiaTheme="minorEastAsia" w:hAnsiTheme="minorHAnsi" w:cstheme="minorBidi"/>
              <w:b w:val="0"/>
              <w:bCs w:val="0"/>
              <w:noProof/>
              <w:kern w:val="2"/>
              <w:sz w:val="24"/>
              <w:szCs w:val="24"/>
              <w14:ligatures w14:val="standardContextual"/>
            </w:rPr>
          </w:pPr>
          <w:hyperlink w:anchor="_Toc188522813" w:history="1">
            <w:r w:rsidRPr="0091301C">
              <w:rPr>
                <w:rStyle w:val="Hyperlink"/>
                <w:noProof/>
              </w:rPr>
              <w:t>Lesson 1: Crayfish + Freshwater Ecosystems</w:t>
            </w:r>
            <w:r>
              <w:rPr>
                <w:noProof/>
                <w:webHidden/>
              </w:rPr>
              <w:tab/>
            </w:r>
            <w:r>
              <w:rPr>
                <w:noProof/>
                <w:webHidden/>
              </w:rPr>
              <w:fldChar w:fldCharType="begin"/>
            </w:r>
            <w:r>
              <w:rPr>
                <w:noProof/>
                <w:webHidden/>
              </w:rPr>
              <w:instrText xml:space="preserve"> PAGEREF _Toc188522813 \h </w:instrText>
            </w:r>
            <w:r>
              <w:rPr>
                <w:noProof/>
                <w:webHidden/>
              </w:rPr>
            </w:r>
            <w:r>
              <w:rPr>
                <w:noProof/>
                <w:webHidden/>
              </w:rPr>
              <w:fldChar w:fldCharType="separate"/>
            </w:r>
            <w:r w:rsidR="00B60654">
              <w:rPr>
                <w:noProof/>
                <w:webHidden/>
              </w:rPr>
              <w:t>8</w:t>
            </w:r>
            <w:r>
              <w:rPr>
                <w:noProof/>
                <w:webHidden/>
              </w:rPr>
              <w:fldChar w:fldCharType="end"/>
            </w:r>
          </w:hyperlink>
        </w:p>
        <w:p w14:paraId="75531062" w14:textId="1351E6E3" w:rsidR="00A61581" w:rsidRPr="004913CE" w:rsidRDefault="008803D2"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2846" w:history="1">
            <w:r w:rsidRPr="004913CE">
              <w:rPr>
                <w:rStyle w:val="Hyperlink"/>
                <w:b w:val="0"/>
                <w:bCs w:val="0"/>
                <w:noProof/>
              </w:rPr>
              <w:t>Activity: C</w:t>
            </w:r>
            <w:r w:rsidR="00A61581" w:rsidRPr="004913CE">
              <w:rPr>
                <w:rStyle w:val="Hyperlink"/>
                <w:b w:val="0"/>
                <w:bCs w:val="0"/>
                <w:noProof/>
              </w:rPr>
              <w:t>rayfish Trivia</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_Toc188522846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21</w:t>
            </w:r>
            <w:r w:rsidR="00A61581" w:rsidRPr="004913CE">
              <w:rPr>
                <w:b w:val="0"/>
                <w:bCs w:val="0"/>
                <w:noProof/>
                <w:webHidden/>
              </w:rPr>
              <w:fldChar w:fldCharType="end"/>
            </w:r>
          </w:hyperlink>
        </w:p>
        <w:p w14:paraId="6E72F3A7" w14:textId="25B428A1" w:rsidR="00A61581" w:rsidRPr="004913CE" w:rsidRDefault="00A61581"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2848" w:history="1">
            <w:r w:rsidRPr="004913CE">
              <w:rPr>
                <w:rStyle w:val="Hyperlink"/>
                <w:b w:val="0"/>
                <w:bCs w:val="0"/>
                <w:noProof/>
              </w:rPr>
              <w:t>Freshwater</w:t>
            </w:r>
            <w:r w:rsidRPr="004913CE">
              <w:rPr>
                <w:rStyle w:val="Hyperlink"/>
                <w:b w:val="0"/>
                <w:bCs w:val="0"/>
                <w:noProof/>
                <w:spacing w:val="-8"/>
              </w:rPr>
              <w:t xml:space="preserve"> </w:t>
            </w:r>
            <w:r w:rsidRPr="004913CE">
              <w:rPr>
                <w:rStyle w:val="Hyperlink"/>
                <w:b w:val="0"/>
                <w:bCs w:val="0"/>
                <w:noProof/>
              </w:rPr>
              <w:t>Ecosystem</w:t>
            </w:r>
            <w:r w:rsidRPr="004913CE">
              <w:rPr>
                <w:rStyle w:val="Hyperlink"/>
                <w:b w:val="0"/>
                <w:bCs w:val="0"/>
                <w:noProof/>
                <w:spacing w:val="-8"/>
              </w:rPr>
              <w:t xml:space="preserve"> </w:t>
            </w:r>
            <w:r w:rsidRPr="004913CE">
              <w:rPr>
                <w:rStyle w:val="Hyperlink"/>
                <w:b w:val="0"/>
                <w:bCs w:val="0"/>
                <w:noProof/>
              </w:rPr>
              <w:t>“Mini</w:t>
            </w:r>
            <w:r w:rsidRPr="004913CE">
              <w:rPr>
                <w:rStyle w:val="Hyperlink"/>
                <w:b w:val="0"/>
                <w:bCs w:val="0"/>
                <w:noProof/>
                <w:spacing w:val="-10"/>
              </w:rPr>
              <w:t xml:space="preserve"> </w:t>
            </w:r>
            <w:r w:rsidRPr="004913CE">
              <w:rPr>
                <w:rStyle w:val="Hyperlink"/>
                <w:b w:val="0"/>
                <w:bCs w:val="0"/>
                <w:noProof/>
              </w:rPr>
              <w:t>Research</w:t>
            </w:r>
            <w:r w:rsidRPr="004913CE">
              <w:rPr>
                <w:rStyle w:val="Hyperlink"/>
                <w:b w:val="0"/>
                <w:bCs w:val="0"/>
                <w:noProof/>
                <w:spacing w:val="-7"/>
              </w:rPr>
              <w:t xml:space="preserve"> </w:t>
            </w:r>
            <w:r w:rsidRPr="004913CE">
              <w:rPr>
                <w:rStyle w:val="Hyperlink"/>
                <w:b w:val="0"/>
                <w:bCs w:val="0"/>
                <w:noProof/>
              </w:rPr>
              <w:t>Project”</w:t>
            </w:r>
            <w:r w:rsidRPr="004913CE">
              <w:rPr>
                <w:rStyle w:val="Hyperlink"/>
                <w:b w:val="0"/>
                <w:bCs w:val="0"/>
                <w:noProof/>
                <w:spacing w:val="-8"/>
              </w:rPr>
              <w:t xml:space="preserve"> </w:t>
            </w:r>
            <w:r w:rsidRPr="004913CE">
              <w:rPr>
                <w:rStyle w:val="Hyperlink"/>
                <w:b w:val="0"/>
                <w:bCs w:val="0"/>
                <w:noProof/>
              </w:rPr>
              <w:t>Example</w:t>
            </w:r>
            <w:r w:rsidRPr="004913CE">
              <w:rPr>
                <w:b w:val="0"/>
                <w:bCs w:val="0"/>
                <w:noProof/>
                <w:webHidden/>
              </w:rPr>
              <w:tab/>
            </w:r>
            <w:r w:rsidRPr="004913CE">
              <w:rPr>
                <w:b w:val="0"/>
                <w:bCs w:val="0"/>
                <w:noProof/>
                <w:webHidden/>
              </w:rPr>
              <w:fldChar w:fldCharType="begin"/>
            </w:r>
            <w:r w:rsidRPr="004913CE">
              <w:rPr>
                <w:b w:val="0"/>
                <w:bCs w:val="0"/>
                <w:noProof/>
                <w:webHidden/>
              </w:rPr>
              <w:instrText xml:space="preserve"> PAGEREF _Toc188522848 \h </w:instrText>
            </w:r>
            <w:r w:rsidRPr="004913CE">
              <w:rPr>
                <w:b w:val="0"/>
                <w:bCs w:val="0"/>
                <w:noProof/>
                <w:webHidden/>
              </w:rPr>
            </w:r>
            <w:r w:rsidRPr="004913CE">
              <w:rPr>
                <w:b w:val="0"/>
                <w:bCs w:val="0"/>
                <w:noProof/>
                <w:webHidden/>
              </w:rPr>
              <w:fldChar w:fldCharType="separate"/>
            </w:r>
            <w:r w:rsidR="00B60654">
              <w:rPr>
                <w:b w:val="0"/>
                <w:bCs w:val="0"/>
                <w:noProof/>
                <w:webHidden/>
              </w:rPr>
              <w:t>23</w:t>
            </w:r>
            <w:r w:rsidRPr="004913CE">
              <w:rPr>
                <w:b w:val="0"/>
                <w:bCs w:val="0"/>
                <w:noProof/>
                <w:webHidden/>
              </w:rPr>
              <w:fldChar w:fldCharType="end"/>
            </w:r>
          </w:hyperlink>
        </w:p>
        <w:p w14:paraId="4AFA469A" w14:textId="68748420" w:rsidR="00A61581" w:rsidRPr="004913CE" w:rsidRDefault="00A61581"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2849" w:history="1">
            <w:r w:rsidRPr="004913CE">
              <w:rPr>
                <w:rStyle w:val="Hyperlink"/>
                <w:b w:val="0"/>
                <w:bCs w:val="0"/>
                <w:noProof/>
              </w:rPr>
              <w:t>Organism</w:t>
            </w:r>
            <w:r w:rsidRPr="004913CE">
              <w:rPr>
                <w:rStyle w:val="Hyperlink"/>
                <w:b w:val="0"/>
                <w:bCs w:val="0"/>
                <w:noProof/>
                <w:spacing w:val="-10"/>
              </w:rPr>
              <w:t xml:space="preserve"> </w:t>
            </w:r>
            <w:r w:rsidRPr="004913CE">
              <w:rPr>
                <w:rStyle w:val="Hyperlink"/>
                <w:b w:val="0"/>
                <w:bCs w:val="0"/>
                <w:noProof/>
              </w:rPr>
              <w:t>Presentation</w:t>
            </w:r>
            <w:r w:rsidRPr="004913CE">
              <w:rPr>
                <w:rStyle w:val="Hyperlink"/>
                <w:b w:val="0"/>
                <w:bCs w:val="0"/>
                <w:noProof/>
                <w:spacing w:val="-8"/>
              </w:rPr>
              <w:t xml:space="preserve"> </w:t>
            </w:r>
            <w:r w:rsidRPr="004913CE">
              <w:rPr>
                <w:rStyle w:val="Hyperlink"/>
                <w:b w:val="0"/>
                <w:bCs w:val="0"/>
                <w:noProof/>
              </w:rPr>
              <w:t>Rubric</w:t>
            </w:r>
            <w:r w:rsidRPr="004913CE">
              <w:rPr>
                <w:b w:val="0"/>
                <w:bCs w:val="0"/>
                <w:noProof/>
                <w:webHidden/>
              </w:rPr>
              <w:tab/>
            </w:r>
            <w:r w:rsidRPr="004913CE">
              <w:rPr>
                <w:b w:val="0"/>
                <w:bCs w:val="0"/>
                <w:noProof/>
                <w:webHidden/>
              </w:rPr>
              <w:fldChar w:fldCharType="begin"/>
            </w:r>
            <w:r w:rsidRPr="004913CE">
              <w:rPr>
                <w:b w:val="0"/>
                <w:bCs w:val="0"/>
                <w:noProof/>
                <w:webHidden/>
              </w:rPr>
              <w:instrText xml:space="preserve"> PAGEREF _Toc188522849 \h </w:instrText>
            </w:r>
            <w:r w:rsidRPr="004913CE">
              <w:rPr>
                <w:b w:val="0"/>
                <w:bCs w:val="0"/>
                <w:noProof/>
                <w:webHidden/>
              </w:rPr>
            </w:r>
            <w:r w:rsidRPr="004913CE">
              <w:rPr>
                <w:b w:val="0"/>
                <w:bCs w:val="0"/>
                <w:noProof/>
                <w:webHidden/>
              </w:rPr>
              <w:fldChar w:fldCharType="separate"/>
            </w:r>
            <w:r w:rsidR="00B60654">
              <w:rPr>
                <w:b w:val="0"/>
                <w:bCs w:val="0"/>
                <w:noProof/>
                <w:webHidden/>
              </w:rPr>
              <w:t>24</w:t>
            </w:r>
            <w:r w:rsidRPr="004913CE">
              <w:rPr>
                <w:b w:val="0"/>
                <w:bCs w:val="0"/>
                <w:noProof/>
                <w:webHidden/>
              </w:rPr>
              <w:fldChar w:fldCharType="end"/>
            </w:r>
          </w:hyperlink>
        </w:p>
        <w:p w14:paraId="7E736260" w14:textId="1767B434" w:rsidR="00A61581" w:rsidRPr="004913CE" w:rsidRDefault="00021EB4"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2850" w:history="1">
            <w:r w:rsidRPr="004913CE">
              <w:rPr>
                <w:rStyle w:val="Hyperlink"/>
                <w:b w:val="0"/>
                <w:bCs w:val="0"/>
                <w:noProof/>
              </w:rPr>
              <w:t>Activity: C</w:t>
            </w:r>
            <w:r w:rsidR="00A61581" w:rsidRPr="004913CE">
              <w:rPr>
                <w:rStyle w:val="Hyperlink"/>
                <w:b w:val="0"/>
                <w:bCs w:val="0"/>
                <w:noProof/>
              </w:rPr>
              <w:t>rayfish</w:t>
            </w:r>
            <w:r w:rsidR="00A61581" w:rsidRPr="004913CE">
              <w:rPr>
                <w:rStyle w:val="Hyperlink"/>
                <w:b w:val="0"/>
                <w:bCs w:val="0"/>
                <w:noProof/>
                <w:spacing w:val="-13"/>
              </w:rPr>
              <w:t xml:space="preserve"> </w:t>
            </w:r>
            <w:r w:rsidR="00A61581" w:rsidRPr="004913CE">
              <w:rPr>
                <w:rStyle w:val="Hyperlink"/>
                <w:b w:val="0"/>
                <w:bCs w:val="0"/>
                <w:noProof/>
              </w:rPr>
              <w:t>+</w:t>
            </w:r>
            <w:r w:rsidR="00A61581" w:rsidRPr="004913CE">
              <w:rPr>
                <w:rStyle w:val="Hyperlink"/>
                <w:b w:val="0"/>
                <w:bCs w:val="0"/>
                <w:noProof/>
                <w:spacing w:val="-8"/>
              </w:rPr>
              <w:t xml:space="preserve"> </w:t>
            </w:r>
            <w:r w:rsidR="00A61581" w:rsidRPr="004913CE">
              <w:rPr>
                <w:rStyle w:val="Hyperlink"/>
                <w:b w:val="0"/>
                <w:bCs w:val="0"/>
                <w:noProof/>
              </w:rPr>
              <w:t>Freshwater</w:t>
            </w:r>
            <w:r w:rsidR="00A61581" w:rsidRPr="004913CE">
              <w:rPr>
                <w:rStyle w:val="Hyperlink"/>
                <w:b w:val="0"/>
                <w:bCs w:val="0"/>
                <w:noProof/>
                <w:spacing w:val="-7"/>
              </w:rPr>
              <w:t xml:space="preserve"> </w:t>
            </w:r>
            <w:r w:rsidR="00A61581" w:rsidRPr="004913CE">
              <w:rPr>
                <w:rStyle w:val="Hyperlink"/>
                <w:b w:val="0"/>
                <w:bCs w:val="0"/>
                <w:noProof/>
              </w:rPr>
              <w:t>Ecosystem</w:t>
            </w:r>
            <w:r w:rsidR="00BE57BD" w:rsidRPr="004913CE">
              <w:rPr>
                <w:rStyle w:val="Hyperlink"/>
                <w:b w:val="0"/>
                <w:bCs w:val="0"/>
                <w:noProof/>
              </w:rPr>
              <w:t xml:space="preserve"> reading/question</w:t>
            </w:r>
            <w:r w:rsidR="00A61581" w:rsidRPr="004913CE">
              <w:rPr>
                <w:rStyle w:val="Hyperlink"/>
                <w:b w:val="0"/>
                <w:bCs w:val="0"/>
                <w:noProof/>
              </w:rPr>
              <w:t>s</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_Toc188522850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25</w:t>
            </w:r>
            <w:r w:rsidR="00A61581" w:rsidRPr="004913CE">
              <w:rPr>
                <w:b w:val="0"/>
                <w:bCs w:val="0"/>
                <w:noProof/>
                <w:webHidden/>
              </w:rPr>
              <w:fldChar w:fldCharType="end"/>
            </w:r>
          </w:hyperlink>
        </w:p>
        <w:p w14:paraId="6005744C" w14:textId="389F612D" w:rsidR="00A61581" w:rsidRPr="004913CE" w:rsidRDefault="00021EB4"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2858" w:history="1">
            <w:r w:rsidRPr="004913CE">
              <w:rPr>
                <w:rStyle w:val="Hyperlink"/>
                <w:b w:val="0"/>
                <w:bCs w:val="0"/>
                <w:noProof/>
              </w:rPr>
              <w:t>Activity: C</w:t>
            </w:r>
            <w:r w:rsidR="00A61581" w:rsidRPr="004913CE">
              <w:rPr>
                <w:rStyle w:val="Hyperlink"/>
                <w:b w:val="0"/>
                <w:bCs w:val="0"/>
                <w:noProof/>
              </w:rPr>
              <w:t>urious</w:t>
            </w:r>
            <w:r w:rsidR="00A61581" w:rsidRPr="004913CE">
              <w:rPr>
                <w:rStyle w:val="Hyperlink"/>
                <w:b w:val="0"/>
                <w:bCs w:val="0"/>
                <w:noProof/>
                <w:spacing w:val="-9"/>
              </w:rPr>
              <w:t xml:space="preserve"> </w:t>
            </w:r>
            <w:r w:rsidR="00A61581" w:rsidRPr="004913CE">
              <w:rPr>
                <w:rStyle w:val="Hyperlink"/>
                <w:b w:val="0"/>
                <w:bCs w:val="0"/>
                <w:noProof/>
              </w:rPr>
              <w:t>Crayfish</w:t>
            </w:r>
            <w:r w:rsidR="00A61581" w:rsidRPr="004913CE">
              <w:rPr>
                <w:rStyle w:val="Hyperlink"/>
                <w:b w:val="0"/>
                <w:bCs w:val="0"/>
                <w:noProof/>
                <w:spacing w:val="-5"/>
              </w:rPr>
              <w:t xml:space="preserve"> </w:t>
            </w:r>
            <w:r w:rsidR="00A61581" w:rsidRPr="004913CE">
              <w:rPr>
                <w:rStyle w:val="Hyperlink"/>
                <w:b w:val="0"/>
                <w:bCs w:val="0"/>
                <w:noProof/>
              </w:rPr>
              <w:t>+</w:t>
            </w:r>
            <w:r w:rsidR="00A61581" w:rsidRPr="004913CE">
              <w:rPr>
                <w:rStyle w:val="Hyperlink"/>
                <w:b w:val="0"/>
                <w:bCs w:val="0"/>
                <w:noProof/>
                <w:spacing w:val="-5"/>
              </w:rPr>
              <w:t xml:space="preserve"> </w:t>
            </w:r>
            <w:r w:rsidR="00A61581" w:rsidRPr="004913CE">
              <w:rPr>
                <w:rStyle w:val="Hyperlink"/>
                <w:b w:val="0"/>
                <w:bCs w:val="0"/>
                <w:noProof/>
              </w:rPr>
              <w:t>Freshwater</w:t>
            </w:r>
            <w:r w:rsidR="00A61581" w:rsidRPr="004913CE">
              <w:rPr>
                <w:rStyle w:val="Hyperlink"/>
                <w:b w:val="0"/>
                <w:bCs w:val="0"/>
                <w:noProof/>
                <w:spacing w:val="-5"/>
              </w:rPr>
              <w:t xml:space="preserve"> </w:t>
            </w:r>
            <w:r w:rsidR="00A61581" w:rsidRPr="004913CE">
              <w:rPr>
                <w:rStyle w:val="Hyperlink"/>
                <w:b w:val="0"/>
                <w:bCs w:val="0"/>
                <w:noProof/>
              </w:rPr>
              <w:t>Ecosystems</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_Toc188522858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29</w:t>
            </w:r>
            <w:r w:rsidR="00A61581" w:rsidRPr="004913CE">
              <w:rPr>
                <w:b w:val="0"/>
                <w:bCs w:val="0"/>
                <w:noProof/>
                <w:webHidden/>
              </w:rPr>
              <w:fldChar w:fldCharType="end"/>
            </w:r>
          </w:hyperlink>
        </w:p>
        <w:p w14:paraId="045ED983" w14:textId="555AB3EA" w:rsidR="00A61581" w:rsidRPr="009D7E2F" w:rsidRDefault="00A61581" w:rsidP="009D7E2F">
          <w:pPr>
            <w:pStyle w:val="TOC1"/>
            <w:tabs>
              <w:tab w:val="right" w:leader="dot" w:pos="11340"/>
            </w:tabs>
            <w:ind w:hanging="382"/>
            <w:rPr>
              <w:rFonts w:asciiTheme="minorHAnsi" w:eastAsiaTheme="minorEastAsia" w:hAnsiTheme="minorHAnsi" w:cstheme="minorBidi"/>
              <w:b w:val="0"/>
              <w:bCs w:val="0"/>
              <w:noProof/>
              <w:kern w:val="2"/>
              <w:sz w:val="24"/>
              <w:szCs w:val="24"/>
              <w14:ligatures w14:val="standardContextual"/>
            </w:rPr>
          </w:pPr>
          <w:hyperlink w:anchor="_Toc188522860" w:history="1">
            <w:r w:rsidRPr="009D7E2F">
              <w:rPr>
                <w:rStyle w:val="Hyperlink"/>
                <w:noProof/>
              </w:rPr>
              <w:t>Lesson 2: Invasive Crayfish + Community Changes</w:t>
            </w:r>
            <w:r w:rsidRPr="009D7E2F">
              <w:rPr>
                <w:noProof/>
                <w:webHidden/>
              </w:rPr>
              <w:tab/>
            </w:r>
            <w:r w:rsidRPr="009D7E2F">
              <w:rPr>
                <w:noProof/>
                <w:webHidden/>
              </w:rPr>
              <w:fldChar w:fldCharType="begin"/>
            </w:r>
            <w:r w:rsidRPr="009D7E2F">
              <w:rPr>
                <w:noProof/>
                <w:webHidden/>
              </w:rPr>
              <w:instrText xml:space="preserve"> PAGEREF _Toc188522860 \h </w:instrText>
            </w:r>
            <w:r w:rsidRPr="009D7E2F">
              <w:rPr>
                <w:noProof/>
                <w:webHidden/>
              </w:rPr>
            </w:r>
            <w:r w:rsidRPr="009D7E2F">
              <w:rPr>
                <w:noProof/>
                <w:webHidden/>
              </w:rPr>
              <w:fldChar w:fldCharType="separate"/>
            </w:r>
            <w:r w:rsidR="00B60654">
              <w:rPr>
                <w:noProof/>
                <w:webHidden/>
              </w:rPr>
              <w:t>31</w:t>
            </w:r>
            <w:r w:rsidRPr="009D7E2F">
              <w:rPr>
                <w:noProof/>
                <w:webHidden/>
              </w:rPr>
              <w:fldChar w:fldCharType="end"/>
            </w:r>
          </w:hyperlink>
        </w:p>
        <w:p w14:paraId="4D743774" w14:textId="1F7B25D6" w:rsidR="00A61581" w:rsidRPr="004913CE" w:rsidRDefault="00021EB4"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2890" w:history="1">
            <w:r w:rsidRPr="004913CE">
              <w:rPr>
                <w:rStyle w:val="Hyperlink"/>
                <w:b w:val="0"/>
                <w:bCs w:val="0"/>
                <w:noProof/>
              </w:rPr>
              <w:t>Activity: T</w:t>
            </w:r>
            <w:r w:rsidR="00A61581" w:rsidRPr="004913CE">
              <w:rPr>
                <w:rStyle w:val="Hyperlink"/>
                <w:b w:val="0"/>
                <w:bCs w:val="0"/>
                <w:noProof/>
              </w:rPr>
              <w:t>he</w:t>
            </w:r>
            <w:r w:rsidR="00A61581" w:rsidRPr="004913CE">
              <w:rPr>
                <w:rStyle w:val="Hyperlink"/>
                <w:b w:val="0"/>
                <w:bCs w:val="0"/>
                <w:noProof/>
                <w:spacing w:val="-19"/>
              </w:rPr>
              <w:t xml:space="preserve"> </w:t>
            </w:r>
            <w:r w:rsidR="00A61581" w:rsidRPr="004913CE">
              <w:rPr>
                <w:rStyle w:val="Hyperlink"/>
                <w:b w:val="0"/>
                <w:bCs w:val="0"/>
                <w:noProof/>
              </w:rPr>
              <w:t>Mystery</w:t>
            </w:r>
            <w:r w:rsidR="00A61581" w:rsidRPr="004913CE">
              <w:rPr>
                <w:rStyle w:val="Hyperlink"/>
                <w:b w:val="0"/>
                <w:bCs w:val="0"/>
                <w:noProof/>
                <w:spacing w:val="-18"/>
              </w:rPr>
              <w:t xml:space="preserve"> </w:t>
            </w:r>
            <w:r w:rsidR="00A61581" w:rsidRPr="004913CE">
              <w:rPr>
                <w:rStyle w:val="Hyperlink"/>
                <w:b w:val="0"/>
                <w:bCs w:val="0"/>
                <w:noProof/>
              </w:rPr>
              <w:t>of</w:t>
            </w:r>
            <w:r w:rsidR="00A61581" w:rsidRPr="004913CE">
              <w:rPr>
                <w:rStyle w:val="Hyperlink"/>
                <w:b w:val="0"/>
                <w:bCs w:val="0"/>
                <w:noProof/>
                <w:spacing w:val="-20"/>
              </w:rPr>
              <w:t xml:space="preserve"> </w:t>
            </w:r>
            <w:r w:rsidR="00A61581" w:rsidRPr="004913CE">
              <w:rPr>
                <w:rStyle w:val="Hyperlink"/>
                <w:b w:val="0"/>
                <w:bCs w:val="0"/>
                <w:noProof/>
              </w:rPr>
              <w:t>the</w:t>
            </w:r>
            <w:r w:rsidR="00A61581" w:rsidRPr="004913CE">
              <w:rPr>
                <w:rStyle w:val="Hyperlink"/>
                <w:b w:val="0"/>
                <w:bCs w:val="0"/>
                <w:noProof/>
                <w:spacing w:val="-18"/>
              </w:rPr>
              <w:t xml:space="preserve"> </w:t>
            </w:r>
            <w:r w:rsidR="00A61581" w:rsidRPr="004913CE">
              <w:rPr>
                <w:rStyle w:val="Hyperlink"/>
                <w:b w:val="0"/>
                <w:bCs w:val="0"/>
                <w:noProof/>
              </w:rPr>
              <w:t>Changing Crayfish Populations</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_Toc188522890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37</w:t>
            </w:r>
            <w:r w:rsidR="00A61581" w:rsidRPr="004913CE">
              <w:rPr>
                <w:b w:val="0"/>
                <w:bCs w:val="0"/>
                <w:noProof/>
                <w:webHidden/>
              </w:rPr>
              <w:fldChar w:fldCharType="end"/>
            </w:r>
          </w:hyperlink>
        </w:p>
        <w:p w14:paraId="7E8049A2" w14:textId="5C24D930" w:rsidR="00A61581" w:rsidRPr="004913CE" w:rsidRDefault="00021EB4"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2891" w:history="1">
            <w:r w:rsidRPr="004913CE">
              <w:rPr>
                <w:rStyle w:val="Hyperlink"/>
                <w:b w:val="0"/>
                <w:bCs w:val="0"/>
                <w:noProof/>
              </w:rPr>
              <w:t>Activity: I</w:t>
            </w:r>
            <w:r w:rsidR="00A61581" w:rsidRPr="004913CE">
              <w:rPr>
                <w:rStyle w:val="Hyperlink"/>
                <w:b w:val="0"/>
                <w:bCs w:val="0"/>
                <w:noProof/>
              </w:rPr>
              <w:t>nvasive</w:t>
            </w:r>
            <w:r w:rsidR="00A61581" w:rsidRPr="004913CE">
              <w:rPr>
                <w:rStyle w:val="Hyperlink"/>
                <w:b w:val="0"/>
                <w:bCs w:val="0"/>
                <w:noProof/>
                <w:spacing w:val="-15"/>
              </w:rPr>
              <w:t xml:space="preserve"> </w:t>
            </w:r>
            <w:r w:rsidR="00A61581" w:rsidRPr="004913CE">
              <w:rPr>
                <w:rStyle w:val="Hyperlink"/>
                <w:b w:val="0"/>
                <w:bCs w:val="0"/>
                <w:noProof/>
              </w:rPr>
              <w:t>Species</w:t>
            </w:r>
            <w:r w:rsidR="00A61581" w:rsidRPr="004913CE">
              <w:rPr>
                <w:rStyle w:val="Hyperlink"/>
                <w:b w:val="0"/>
                <w:bCs w:val="0"/>
                <w:noProof/>
                <w:spacing w:val="-11"/>
              </w:rPr>
              <w:t xml:space="preserve"> </w:t>
            </w:r>
            <w:r w:rsidR="00A61581" w:rsidRPr="004913CE">
              <w:rPr>
                <w:rStyle w:val="Hyperlink"/>
                <w:b w:val="0"/>
                <w:bCs w:val="0"/>
                <w:noProof/>
              </w:rPr>
              <w:t>Project</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_Toc188522891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38</w:t>
            </w:r>
            <w:r w:rsidR="00A61581" w:rsidRPr="004913CE">
              <w:rPr>
                <w:b w:val="0"/>
                <w:bCs w:val="0"/>
                <w:noProof/>
                <w:webHidden/>
              </w:rPr>
              <w:fldChar w:fldCharType="end"/>
            </w:r>
          </w:hyperlink>
        </w:p>
        <w:p w14:paraId="680612D4" w14:textId="60C88295" w:rsidR="00A61581" w:rsidRPr="009D7E2F" w:rsidRDefault="00A61581" w:rsidP="009D7E2F">
          <w:pPr>
            <w:pStyle w:val="TOC1"/>
            <w:tabs>
              <w:tab w:val="right" w:leader="dot" w:pos="11340"/>
            </w:tabs>
            <w:ind w:hanging="382"/>
            <w:rPr>
              <w:rFonts w:asciiTheme="minorHAnsi" w:eastAsiaTheme="minorEastAsia" w:hAnsiTheme="minorHAnsi" w:cstheme="minorBidi"/>
              <w:b w:val="0"/>
              <w:bCs w:val="0"/>
              <w:noProof/>
              <w:kern w:val="2"/>
              <w:sz w:val="24"/>
              <w:szCs w:val="24"/>
              <w14:ligatures w14:val="standardContextual"/>
            </w:rPr>
          </w:pPr>
          <w:hyperlink w:anchor="_Toc188522899" w:history="1">
            <w:r w:rsidRPr="009D7E2F">
              <w:rPr>
                <w:rStyle w:val="Hyperlink"/>
                <w:noProof/>
              </w:rPr>
              <w:t>Lesson 3: Crayfish Adaptations</w:t>
            </w:r>
            <w:r w:rsidRPr="009D7E2F">
              <w:rPr>
                <w:noProof/>
                <w:webHidden/>
              </w:rPr>
              <w:tab/>
            </w:r>
            <w:r w:rsidRPr="009D7E2F">
              <w:rPr>
                <w:noProof/>
                <w:webHidden/>
              </w:rPr>
              <w:fldChar w:fldCharType="begin"/>
            </w:r>
            <w:r w:rsidRPr="009D7E2F">
              <w:rPr>
                <w:noProof/>
                <w:webHidden/>
              </w:rPr>
              <w:instrText xml:space="preserve"> PAGEREF _Toc188522899 \h </w:instrText>
            </w:r>
            <w:r w:rsidRPr="009D7E2F">
              <w:rPr>
                <w:noProof/>
                <w:webHidden/>
              </w:rPr>
            </w:r>
            <w:r w:rsidRPr="009D7E2F">
              <w:rPr>
                <w:noProof/>
                <w:webHidden/>
              </w:rPr>
              <w:fldChar w:fldCharType="separate"/>
            </w:r>
            <w:r w:rsidR="00B60654">
              <w:rPr>
                <w:noProof/>
                <w:webHidden/>
              </w:rPr>
              <w:t>40</w:t>
            </w:r>
            <w:r w:rsidRPr="009D7E2F">
              <w:rPr>
                <w:noProof/>
                <w:webHidden/>
              </w:rPr>
              <w:fldChar w:fldCharType="end"/>
            </w:r>
          </w:hyperlink>
        </w:p>
        <w:p w14:paraId="6110BBEB" w14:textId="34CFD297" w:rsidR="00A61581" w:rsidRPr="004913CE" w:rsidRDefault="00021EB4"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2931" w:history="1">
            <w:r w:rsidRPr="004913CE">
              <w:rPr>
                <w:rStyle w:val="Hyperlink"/>
                <w:b w:val="0"/>
                <w:bCs w:val="0"/>
                <w:noProof/>
              </w:rPr>
              <w:t>Activity: C</w:t>
            </w:r>
            <w:r w:rsidR="00A61581" w:rsidRPr="004913CE">
              <w:rPr>
                <w:rStyle w:val="Hyperlink"/>
                <w:b w:val="0"/>
                <w:bCs w:val="0"/>
                <w:noProof/>
              </w:rPr>
              <w:t>rayfish</w:t>
            </w:r>
            <w:r w:rsidR="00A61581" w:rsidRPr="004913CE">
              <w:rPr>
                <w:rStyle w:val="Hyperlink"/>
                <w:b w:val="0"/>
                <w:bCs w:val="0"/>
                <w:noProof/>
                <w:spacing w:val="-4"/>
              </w:rPr>
              <w:t xml:space="preserve"> </w:t>
            </w:r>
            <w:r w:rsidR="00A61581" w:rsidRPr="004913CE">
              <w:rPr>
                <w:rStyle w:val="Hyperlink"/>
                <w:b w:val="0"/>
                <w:bCs w:val="0"/>
                <w:noProof/>
              </w:rPr>
              <w:t>Adaptation</w:t>
            </w:r>
            <w:r w:rsidR="00BE57BD" w:rsidRPr="004913CE">
              <w:rPr>
                <w:rStyle w:val="Hyperlink"/>
                <w:b w:val="0"/>
                <w:bCs w:val="0"/>
                <w:noProof/>
              </w:rPr>
              <w:t xml:space="preserve"> reading/question</w:t>
            </w:r>
            <w:r w:rsidR="00A61581" w:rsidRPr="004913CE">
              <w:rPr>
                <w:rStyle w:val="Hyperlink"/>
                <w:b w:val="0"/>
                <w:bCs w:val="0"/>
                <w:noProof/>
              </w:rPr>
              <w:t>s</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_Toc188522931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50</w:t>
            </w:r>
            <w:r w:rsidR="00A61581" w:rsidRPr="004913CE">
              <w:rPr>
                <w:b w:val="0"/>
                <w:bCs w:val="0"/>
                <w:noProof/>
                <w:webHidden/>
              </w:rPr>
              <w:fldChar w:fldCharType="end"/>
            </w:r>
          </w:hyperlink>
        </w:p>
        <w:p w14:paraId="0145E5C9" w14:textId="4FAFE313" w:rsidR="00A61581" w:rsidRPr="004913CE" w:rsidRDefault="00021EB4"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2937" w:history="1">
            <w:r w:rsidRPr="004913CE">
              <w:rPr>
                <w:rStyle w:val="Hyperlink"/>
                <w:b w:val="0"/>
                <w:bCs w:val="0"/>
                <w:noProof/>
              </w:rPr>
              <w:t>Activity: C</w:t>
            </w:r>
            <w:r w:rsidR="00A61581" w:rsidRPr="004913CE">
              <w:rPr>
                <w:rStyle w:val="Hyperlink"/>
                <w:b w:val="0"/>
                <w:bCs w:val="0"/>
                <w:noProof/>
              </w:rPr>
              <w:t>rayfish</w:t>
            </w:r>
            <w:r w:rsidR="00A61581" w:rsidRPr="004913CE">
              <w:rPr>
                <w:rStyle w:val="Hyperlink"/>
                <w:b w:val="0"/>
                <w:bCs w:val="0"/>
                <w:noProof/>
                <w:spacing w:val="-4"/>
              </w:rPr>
              <w:t xml:space="preserve"> </w:t>
            </w:r>
            <w:r w:rsidR="00A61581" w:rsidRPr="004913CE">
              <w:rPr>
                <w:rStyle w:val="Hyperlink"/>
                <w:b w:val="0"/>
                <w:bCs w:val="0"/>
                <w:noProof/>
              </w:rPr>
              <w:t>External</w:t>
            </w:r>
            <w:r w:rsidR="00A61581" w:rsidRPr="004913CE">
              <w:rPr>
                <w:rStyle w:val="Hyperlink"/>
                <w:b w:val="0"/>
                <w:bCs w:val="0"/>
                <w:noProof/>
                <w:spacing w:val="-4"/>
              </w:rPr>
              <w:t xml:space="preserve"> </w:t>
            </w:r>
            <w:r w:rsidR="00A61581" w:rsidRPr="004913CE">
              <w:rPr>
                <w:rStyle w:val="Hyperlink"/>
                <w:b w:val="0"/>
                <w:bCs w:val="0"/>
                <w:noProof/>
              </w:rPr>
              <w:t>Anatomy</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_Toc188522937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54</w:t>
            </w:r>
            <w:r w:rsidR="00A61581" w:rsidRPr="004913CE">
              <w:rPr>
                <w:b w:val="0"/>
                <w:bCs w:val="0"/>
                <w:noProof/>
                <w:webHidden/>
              </w:rPr>
              <w:fldChar w:fldCharType="end"/>
            </w:r>
          </w:hyperlink>
        </w:p>
        <w:p w14:paraId="718D0A16" w14:textId="0EC51B02" w:rsidR="00A61581" w:rsidRPr="004913CE" w:rsidRDefault="00021EB4"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2938" w:history="1">
            <w:r w:rsidRPr="004913CE">
              <w:rPr>
                <w:rStyle w:val="Hyperlink"/>
                <w:b w:val="0"/>
                <w:bCs w:val="0"/>
                <w:noProof/>
              </w:rPr>
              <w:t>Activity: C</w:t>
            </w:r>
            <w:r w:rsidR="00A61581" w:rsidRPr="004913CE">
              <w:rPr>
                <w:rStyle w:val="Hyperlink"/>
                <w:b w:val="0"/>
                <w:bCs w:val="0"/>
                <w:noProof/>
              </w:rPr>
              <w:t>omparing</w:t>
            </w:r>
            <w:r w:rsidR="00A61581" w:rsidRPr="004913CE">
              <w:rPr>
                <w:rStyle w:val="Hyperlink"/>
                <w:b w:val="0"/>
                <w:bCs w:val="0"/>
                <w:noProof/>
                <w:spacing w:val="-9"/>
              </w:rPr>
              <w:t xml:space="preserve"> </w:t>
            </w:r>
            <w:r w:rsidR="00A61581" w:rsidRPr="004913CE">
              <w:rPr>
                <w:rStyle w:val="Hyperlink"/>
                <w:b w:val="0"/>
                <w:bCs w:val="0"/>
                <w:noProof/>
              </w:rPr>
              <w:t>Adaptations</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_Toc188522938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56</w:t>
            </w:r>
            <w:r w:rsidR="00A61581" w:rsidRPr="004913CE">
              <w:rPr>
                <w:b w:val="0"/>
                <w:bCs w:val="0"/>
                <w:noProof/>
                <w:webHidden/>
              </w:rPr>
              <w:fldChar w:fldCharType="end"/>
            </w:r>
          </w:hyperlink>
        </w:p>
        <w:p w14:paraId="4AC8E56E" w14:textId="1E599CC2" w:rsidR="00A61581" w:rsidRPr="009D7E2F" w:rsidRDefault="00A61581" w:rsidP="009D7E2F">
          <w:pPr>
            <w:pStyle w:val="TOC1"/>
            <w:tabs>
              <w:tab w:val="right" w:leader="dot" w:pos="11340"/>
            </w:tabs>
            <w:ind w:hanging="382"/>
            <w:rPr>
              <w:rFonts w:asciiTheme="minorHAnsi" w:eastAsiaTheme="minorEastAsia" w:hAnsiTheme="minorHAnsi" w:cstheme="minorBidi"/>
              <w:b w:val="0"/>
              <w:bCs w:val="0"/>
              <w:noProof/>
              <w:kern w:val="2"/>
              <w:sz w:val="24"/>
              <w:szCs w:val="24"/>
              <w14:ligatures w14:val="standardContextual"/>
            </w:rPr>
          </w:pPr>
          <w:hyperlink w:anchor="_Toc188522939" w:history="1">
            <w:r w:rsidRPr="009D7E2F">
              <w:rPr>
                <w:rStyle w:val="Hyperlink"/>
                <w:noProof/>
              </w:rPr>
              <w:t>Lesson 4: Native + Invasive Crayfish</w:t>
            </w:r>
            <w:r w:rsidRPr="009D7E2F">
              <w:rPr>
                <w:noProof/>
                <w:webHidden/>
              </w:rPr>
              <w:tab/>
            </w:r>
            <w:r w:rsidRPr="009D7E2F">
              <w:rPr>
                <w:noProof/>
                <w:webHidden/>
              </w:rPr>
              <w:fldChar w:fldCharType="begin"/>
            </w:r>
            <w:r w:rsidRPr="009D7E2F">
              <w:rPr>
                <w:noProof/>
                <w:webHidden/>
              </w:rPr>
              <w:instrText xml:space="preserve"> PAGEREF _Toc188522939 \h </w:instrText>
            </w:r>
            <w:r w:rsidRPr="009D7E2F">
              <w:rPr>
                <w:noProof/>
                <w:webHidden/>
              </w:rPr>
            </w:r>
            <w:r w:rsidRPr="009D7E2F">
              <w:rPr>
                <w:noProof/>
                <w:webHidden/>
              </w:rPr>
              <w:fldChar w:fldCharType="separate"/>
            </w:r>
            <w:r w:rsidR="00B60654">
              <w:rPr>
                <w:noProof/>
                <w:webHidden/>
              </w:rPr>
              <w:t>57</w:t>
            </w:r>
            <w:r w:rsidRPr="009D7E2F">
              <w:rPr>
                <w:noProof/>
                <w:webHidden/>
              </w:rPr>
              <w:fldChar w:fldCharType="end"/>
            </w:r>
          </w:hyperlink>
        </w:p>
        <w:p w14:paraId="0BE7D6E7" w14:textId="0CD2F2F0" w:rsidR="00A61581" w:rsidRPr="004913CE" w:rsidRDefault="00A61581"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2969" w:history="1">
            <w:r w:rsidRPr="004913CE">
              <w:rPr>
                <w:rStyle w:val="Hyperlink"/>
                <w:b w:val="0"/>
                <w:bCs w:val="0"/>
                <w:noProof/>
              </w:rPr>
              <w:t>Common</w:t>
            </w:r>
            <w:r w:rsidRPr="004913CE">
              <w:rPr>
                <w:rStyle w:val="Hyperlink"/>
                <w:b w:val="0"/>
                <w:bCs w:val="0"/>
                <w:noProof/>
                <w:spacing w:val="-8"/>
              </w:rPr>
              <w:t xml:space="preserve"> </w:t>
            </w:r>
            <w:r w:rsidRPr="004913CE">
              <w:rPr>
                <w:rStyle w:val="Hyperlink"/>
                <w:b w:val="0"/>
                <w:bCs w:val="0"/>
                <w:noProof/>
              </w:rPr>
              <w:t>Native</w:t>
            </w:r>
            <w:r w:rsidRPr="004913CE">
              <w:rPr>
                <w:rStyle w:val="Hyperlink"/>
                <w:b w:val="0"/>
                <w:bCs w:val="0"/>
                <w:noProof/>
                <w:spacing w:val="-8"/>
              </w:rPr>
              <w:t xml:space="preserve"> </w:t>
            </w:r>
            <w:r w:rsidRPr="004913CE">
              <w:rPr>
                <w:rStyle w:val="Hyperlink"/>
                <w:b w:val="0"/>
                <w:bCs w:val="0"/>
                <w:noProof/>
              </w:rPr>
              <w:t>and</w:t>
            </w:r>
            <w:r w:rsidRPr="004913CE">
              <w:rPr>
                <w:rStyle w:val="Hyperlink"/>
                <w:b w:val="0"/>
                <w:bCs w:val="0"/>
                <w:noProof/>
                <w:spacing w:val="-6"/>
              </w:rPr>
              <w:t xml:space="preserve"> </w:t>
            </w:r>
            <w:r w:rsidRPr="004913CE">
              <w:rPr>
                <w:rStyle w:val="Hyperlink"/>
                <w:b w:val="0"/>
                <w:bCs w:val="0"/>
                <w:noProof/>
              </w:rPr>
              <w:t>Invasive Crayfishes</w:t>
            </w:r>
            <w:r w:rsidRPr="004913CE">
              <w:rPr>
                <w:rStyle w:val="Hyperlink"/>
                <w:b w:val="0"/>
                <w:bCs w:val="0"/>
                <w:noProof/>
                <w:spacing w:val="-7"/>
              </w:rPr>
              <w:t xml:space="preserve"> </w:t>
            </w:r>
            <w:r w:rsidRPr="004913CE">
              <w:rPr>
                <w:rStyle w:val="Hyperlink"/>
                <w:b w:val="0"/>
                <w:bCs w:val="0"/>
                <w:noProof/>
              </w:rPr>
              <w:t>in</w:t>
            </w:r>
            <w:r w:rsidRPr="004913CE">
              <w:rPr>
                <w:rStyle w:val="Hyperlink"/>
                <w:b w:val="0"/>
                <w:bCs w:val="0"/>
                <w:noProof/>
                <w:spacing w:val="-7"/>
              </w:rPr>
              <w:t xml:space="preserve"> </w:t>
            </w:r>
            <w:r w:rsidRPr="004913CE">
              <w:rPr>
                <w:rStyle w:val="Hyperlink"/>
                <w:b w:val="0"/>
                <w:bCs w:val="0"/>
                <w:noProof/>
              </w:rPr>
              <w:t>the</w:t>
            </w:r>
            <w:r w:rsidRPr="004913CE">
              <w:rPr>
                <w:rStyle w:val="Hyperlink"/>
                <w:b w:val="0"/>
                <w:bCs w:val="0"/>
                <w:noProof/>
                <w:spacing w:val="-7"/>
              </w:rPr>
              <w:t xml:space="preserve"> </w:t>
            </w:r>
            <w:r w:rsidRPr="004913CE">
              <w:rPr>
                <w:rStyle w:val="Hyperlink"/>
                <w:b w:val="0"/>
                <w:bCs w:val="0"/>
                <w:noProof/>
              </w:rPr>
              <w:t>Great</w:t>
            </w:r>
            <w:r w:rsidRPr="004913CE">
              <w:rPr>
                <w:rStyle w:val="Hyperlink"/>
                <w:b w:val="0"/>
                <w:bCs w:val="0"/>
                <w:noProof/>
                <w:spacing w:val="-7"/>
              </w:rPr>
              <w:t xml:space="preserve"> </w:t>
            </w:r>
            <w:r w:rsidRPr="004913CE">
              <w:rPr>
                <w:rStyle w:val="Hyperlink"/>
                <w:b w:val="0"/>
                <w:bCs w:val="0"/>
                <w:noProof/>
              </w:rPr>
              <w:t>Lakes</w:t>
            </w:r>
            <w:r w:rsidRPr="004913CE">
              <w:rPr>
                <w:rStyle w:val="Hyperlink"/>
                <w:b w:val="0"/>
                <w:bCs w:val="0"/>
                <w:noProof/>
                <w:spacing w:val="-7"/>
              </w:rPr>
              <w:t xml:space="preserve"> </w:t>
            </w:r>
            <w:r w:rsidRPr="004913CE">
              <w:rPr>
                <w:rStyle w:val="Hyperlink"/>
                <w:b w:val="0"/>
                <w:bCs w:val="0"/>
                <w:noProof/>
              </w:rPr>
              <w:t>Region</w:t>
            </w:r>
            <w:r w:rsidRPr="004913CE">
              <w:rPr>
                <w:b w:val="0"/>
                <w:bCs w:val="0"/>
                <w:noProof/>
                <w:webHidden/>
              </w:rPr>
              <w:tab/>
            </w:r>
            <w:r w:rsidRPr="004913CE">
              <w:rPr>
                <w:b w:val="0"/>
                <w:bCs w:val="0"/>
                <w:noProof/>
                <w:webHidden/>
              </w:rPr>
              <w:fldChar w:fldCharType="begin"/>
            </w:r>
            <w:r w:rsidRPr="004913CE">
              <w:rPr>
                <w:b w:val="0"/>
                <w:bCs w:val="0"/>
                <w:noProof/>
                <w:webHidden/>
              </w:rPr>
              <w:instrText xml:space="preserve"> PAGEREF _Toc188522969 \h </w:instrText>
            </w:r>
            <w:r w:rsidRPr="004913CE">
              <w:rPr>
                <w:b w:val="0"/>
                <w:bCs w:val="0"/>
                <w:noProof/>
                <w:webHidden/>
              </w:rPr>
            </w:r>
            <w:r w:rsidRPr="004913CE">
              <w:rPr>
                <w:b w:val="0"/>
                <w:bCs w:val="0"/>
                <w:noProof/>
                <w:webHidden/>
              </w:rPr>
              <w:fldChar w:fldCharType="separate"/>
            </w:r>
            <w:r w:rsidR="00B60654">
              <w:rPr>
                <w:b w:val="0"/>
                <w:bCs w:val="0"/>
                <w:noProof/>
                <w:webHidden/>
              </w:rPr>
              <w:t>70</w:t>
            </w:r>
            <w:r w:rsidRPr="004913CE">
              <w:rPr>
                <w:b w:val="0"/>
                <w:bCs w:val="0"/>
                <w:noProof/>
                <w:webHidden/>
              </w:rPr>
              <w:fldChar w:fldCharType="end"/>
            </w:r>
          </w:hyperlink>
        </w:p>
        <w:p w14:paraId="7B448A73" w14:textId="115A0F6F" w:rsidR="00A61581" w:rsidRPr="009D7E2F" w:rsidRDefault="00A61581" w:rsidP="009D7E2F">
          <w:pPr>
            <w:pStyle w:val="TOC1"/>
            <w:tabs>
              <w:tab w:val="right" w:leader="dot" w:pos="11340"/>
            </w:tabs>
            <w:ind w:hanging="382"/>
            <w:rPr>
              <w:rFonts w:asciiTheme="minorHAnsi" w:eastAsiaTheme="minorEastAsia" w:hAnsiTheme="minorHAnsi" w:cstheme="minorBidi"/>
              <w:b w:val="0"/>
              <w:bCs w:val="0"/>
              <w:noProof/>
              <w:kern w:val="2"/>
              <w:sz w:val="24"/>
              <w:szCs w:val="24"/>
              <w14:ligatures w14:val="standardContextual"/>
            </w:rPr>
          </w:pPr>
          <w:hyperlink w:anchor="_Toc188522973" w:history="1">
            <w:r w:rsidRPr="009D7E2F">
              <w:rPr>
                <w:rStyle w:val="Hyperlink"/>
                <w:noProof/>
              </w:rPr>
              <w:t>Lesson 5: Collecting Reliable Crayfish Data</w:t>
            </w:r>
            <w:r w:rsidRPr="009D7E2F">
              <w:rPr>
                <w:noProof/>
                <w:webHidden/>
              </w:rPr>
              <w:tab/>
            </w:r>
            <w:r w:rsidRPr="009D7E2F">
              <w:rPr>
                <w:noProof/>
                <w:webHidden/>
              </w:rPr>
              <w:fldChar w:fldCharType="begin"/>
            </w:r>
            <w:r w:rsidRPr="009D7E2F">
              <w:rPr>
                <w:noProof/>
                <w:webHidden/>
              </w:rPr>
              <w:instrText xml:space="preserve"> PAGEREF _Toc188522973 \h </w:instrText>
            </w:r>
            <w:r w:rsidRPr="009D7E2F">
              <w:rPr>
                <w:noProof/>
                <w:webHidden/>
              </w:rPr>
            </w:r>
            <w:r w:rsidRPr="009D7E2F">
              <w:rPr>
                <w:noProof/>
                <w:webHidden/>
              </w:rPr>
              <w:fldChar w:fldCharType="separate"/>
            </w:r>
            <w:r w:rsidR="00B60654">
              <w:rPr>
                <w:noProof/>
                <w:webHidden/>
              </w:rPr>
              <w:t>94</w:t>
            </w:r>
            <w:r w:rsidRPr="009D7E2F">
              <w:rPr>
                <w:noProof/>
                <w:webHidden/>
              </w:rPr>
              <w:fldChar w:fldCharType="end"/>
            </w:r>
          </w:hyperlink>
        </w:p>
        <w:p w14:paraId="486C0335" w14:textId="1D28F2EC" w:rsidR="00A61581" w:rsidRPr="004913CE" w:rsidRDefault="00430C60"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3005" w:history="1">
            <w:r w:rsidRPr="004913CE">
              <w:rPr>
                <w:rStyle w:val="Hyperlink"/>
                <w:b w:val="0"/>
                <w:bCs w:val="0"/>
                <w:noProof/>
              </w:rPr>
              <w:t>Crayfish Data Sampling Sheets</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_Toc188523005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111</w:t>
            </w:r>
            <w:r w:rsidR="00A61581" w:rsidRPr="004913CE">
              <w:rPr>
                <w:b w:val="0"/>
                <w:bCs w:val="0"/>
                <w:noProof/>
                <w:webHidden/>
              </w:rPr>
              <w:fldChar w:fldCharType="end"/>
            </w:r>
          </w:hyperlink>
        </w:p>
        <w:p w14:paraId="0FF59B4F" w14:textId="4F846E63" w:rsidR="00A61581" w:rsidRPr="009D7E2F" w:rsidRDefault="00A61581" w:rsidP="009D7E2F">
          <w:pPr>
            <w:pStyle w:val="TOC1"/>
            <w:tabs>
              <w:tab w:val="right" w:leader="dot" w:pos="11340"/>
            </w:tabs>
            <w:ind w:hanging="382"/>
            <w:rPr>
              <w:rFonts w:asciiTheme="minorHAnsi" w:eastAsiaTheme="minorEastAsia" w:hAnsiTheme="minorHAnsi" w:cstheme="minorBidi"/>
              <w:b w:val="0"/>
              <w:bCs w:val="0"/>
              <w:noProof/>
              <w:kern w:val="2"/>
              <w:sz w:val="24"/>
              <w:szCs w:val="24"/>
              <w14:ligatures w14:val="standardContextual"/>
            </w:rPr>
          </w:pPr>
          <w:hyperlink w:anchor="_Toc188523008" w:history="1">
            <w:r w:rsidRPr="009D7E2F">
              <w:rPr>
                <w:rStyle w:val="Hyperlink"/>
                <w:noProof/>
              </w:rPr>
              <w:t>Lesson 6: Competing Crayfish Game</w:t>
            </w:r>
            <w:r w:rsidRPr="009D7E2F">
              <w:rPr>
                <w:noProof/>
                <w:webHidden/>
              </w:rPr>
              <w:tab/>
            </w:r>
            <w:r w:rsidRPr="009D7E2F">
              <w:rPr>
                <w:noProof/>
                <w:webHidden/>
              </w:rPr>
              <w:fldChar w:fldCharType="begin"/>
            </w:r>
            <w:r w:rsidRPr="009D7E2F">
              <w:rPr>
                <w:noProof/>
                <w:webHidden/>
              </w:rPr>
              <w:instrText xml:space="preserve"> PAGEREF _Toc188523008 \h </w:instrText>
            </w:r>
            <w:r w:rsidRPr="009D7E2F">
              <w:rPr>
                <w:noProof/>
                <w:webHidden/>
              </w:rPr>
            </w:r>
            <w:r w:rsidRPr="009D7E2F">
              <w:rPr>
                <w:noProof/>
                <w:webHidden/>
              </w:rPr>
              <w:fldChar w:fldCharType="separate"/>
            </w:r>
            <w:r w:rsidR="00B60654">
              <w:rPr>
                <w:noProof/>
                <w:webHidden/>
              </w:rPr>
              <w:t>114</w:t>
            </w:r>
            <w:r w:rsidRPr="009D7E2F">
              <w:rPr>
                <w:noProof/>
                <w:webHidden/>
              </w:rPr>
              <w:fldChar w:fldCharType="end"/>
            </w:r>
          </w:hyperlink>
        </w:p>
        <w:p w14:paraId="17C543F2" w14:textId="5772D55A" w:rsidR="00A61581" w:rsidRPr="009D7E2F" w:rsidRDefault="00A61581" w:rsidP="009D7E2F">
          <w:pPr>
            <w:pStyle w:val="TOC1"/>
            <w:tabs>
              <w:tab w:val="right" w:leader="dot" w:pos="11340"/>
            </w:tabs>
            <w:ind w:hanging="382"/>
            <w:rPr>
              <w:rFonts w:asciiTheme="minorHAnsi" w:eastAsiaTheme="minorEastAsia" w:hAnsiTheme="minorHAnsi" w:cstheme="minorBidi"/>
              <w:b w:val="0"/>
              <w:bCs w:val="0"/>
              <w:noProof/>
              <w:kern w:val="2"/>
              <w:sz w:val="24"/>
              <w:szCs w:val="24"/>
              <w14:ligatures w14:val="standardContextual"/>
            </w:rPr>
          </w:pPr>
          <w:hyperlink w:anchor="_Toc188523045" w:history="1">
            <w:r w:rsidRPr="009D7E2F">
              <w:rPr>
                <w:rStyle w:val="Hyperlink"/>
                <w:noProof/>
              </w:rPr>
              <w:t>Lesson 7: Crayfish as an Indicator Species</w:t>
            </w:r>
            <w:r w:rsidRPr="009D7E2F">
              <w:rPr>
                <w:noProof/>
                <w:webHidden/>
              </w:rPr>
              <w:tab/>
            </w:r>
            <w:r w:rsidRPr="009D7E2F">
              <w:rPr>
                <w:noProof/>
                <w:webHidden/>
              </w:rPr>
              <w:fldChar w:fldCharType="begin"/>
            </w:r>
            <w:r w:rsidRPr="009D7E2F">
              <w:rPr>
                <w:noProof/>
                <w:webHidden/>
              </w:rPr>
              <w:instrText xml:space="preserve"> PAGEREF _Toc188523045 \h </w:instrText>
            </w:r>
            <w:r w:rsidRPr="009D7E2F">
              <w:rPr>
                <w:noProof/>
                <w:webHidden/>
              </w:rPr>
            </w:r>
            <w:r w:rsidRPr="009D7E2F">
              <w:rPr>
                <w:noProof/>
                <w:webHidden/>
              </w:rPr>
              <w:fldChar w:fldCharType="separate"/>
            </w:r>
            <w:r w:rsidR="00B60654">
              <w:rPr>
                <w:noProof/>
                <w:webHidden/>
              </w:rPr>
              <w:t>130</w:t>
            </w:r>
            <w:r w:rsidRPr="009D7E2F">
              <w:rPr>
                <w:noProof/>
                <w:webHidden/>
              </w:rPr>
              <w:fldChar w:fldCharType="end"/>
            </w:r>
          </w:hyperlink>
        </w:p>
        <w:p w14:paraId="54884EB5" w14:textId="373FDBAF" w:rsidR="00A61581" w:rsidRPr="004913CE" w:rsidRDefault="00430C60"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3075" w:history="1">
            <w:r w:rsidRPr="004913CE">
              <w:rPr>
                <w:rStyle w:val="Hyperlink"/>
                <w:b w:val="0"/>
                <w:bCs w:val="0"/>
                <w:noProof/>
              </w:rPr>
              <w:t>Activity: M</w:t>
            </w:r>
            <w:r w:rsidR="00A61581" w:rsidRPr="004913CE">
              <w:rPr>
                <w:rStyle w:val="Hyperlink"/>
                <w:b w:val="0"/>
                <w:bCs w:val="0"/>
                <w:noProof/>
              </w:rPr>
              <w:t>ystery of the Disappearing</w:t>
            </w:r>
            <w:r w:rsidR="00A61581" w:rsidRPr="004913CE">
              <w:rPr>
                <w:rStyle w:val="Hyperlink"/>
                <w:b w:val="0"/>
                <w:bCs w:val="0"/>
                <w:noProof/>
                <w:spacing w:val="-27"/>
              </w:rPr>
              <w:t xml:space="preserve"> </w:t>
            </w:r>
            <w:r w:rsidR="00A61581" w:rsidRPr="004913CE">
              <w:rPr>
                <w:rStyle w:val="Hyperlink"/>
                <w:b w:val="0"/>
                <w:bCs w:val="0"/>
                <w:noProof/>
              </w:rPr>
              <w:t>Crayfish</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_Toc188523075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138</w:t>
            </w:r>
            <w:r w:rsidR="00A61581" w:rsidRPr="004913CE">
              <w:rPr>
                <w:b w:val="0"/>
                <w:bCs w:val="0"/>
                <w:noProof/>
                <w:webHidden/>
              </w:rPr>
              <w:fldChar w:fldCharType="end"/>
            </w:r>
          </w:hyperlink>
        </w:p>
        <w:p w14:paraId="0C4066D3" w14:textId="2FFE0DAA" w:rsidR="00A61581" w:rsidRPr="004913CE" w:rsidRDefault="00A61581"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3076" w:history="1">
            <w:r w:rsidRPr="004913CE">
              <w:rPr>
                <w:rStyle w:val="Hyperlink"/>
                <w:b w:val="0"/>
                <w:bCs w:val="0"/>
                <w:noProof/>
              </w:rPr>
              <w:t>Water</w:t>
            </w:r>
            <w:r w:rsidRPr="004913CE">
              <w:rPr>
                <w:rStyle w:val="Hyperlink"/>
                <w:b w:val="0"/>
                <w:bCs w:val="0"/>
                <w:noProof/>
                <w:spacing w:val="-19"/>
              </w:rPr>
              <w:t xml:space="preserve"> </w:t>
            </w:r>
            <w:r w:rsidRPr="004913CE">
              <w:rPr>
                <w:rStyle w:val="Hyperlink"/>
                <w:b w:val="0"/>
                <w:bCs w:val="0"/>
                <w:noProof/>
              </w:rPr>
              <w:t>Quality</w:t>
            </w:r>
            <w:r w:rsidRPr="004913CE">
              <w:rPr>
                <w:rStyle w:val="Hyperlink"/>
                <w:b w:val="0"/>
                <w:bCs w:val="0"/>
                <w:noProof/>
                <w:spacing w:val="-21"/>
              </w:rPr>
              <w:t xml:space="preserve"> </w:t>
            </w:r>
            <w:r w:rsidRPr="004913CE">
              <w:rPr>
                <w:rStyle w:val="Hyperlink"/>
                <w:b w:val="0"/>
                <w:bCs w:val="0"/>
                <w:noProof/>
              </w:rPr>
              <w:t>Improvement</w:t>
            </w:r>
            <w:r w:rsidRPr="004913CE">
              <w:rPr>
                <w:rStyle w:val="Hyperlink"/>
                <w:b w:val="0"/>
                <w:bCs w:val="0"/>
                <w:noProof/>
                <w:spacing w:val="-19"/>
              </w:rPr>
              <w:t xml:space="preserve"> </w:t>
            </w:r>
            <w:r w:rsidRPr="004913CE">
              <w:rPr>
                <w:rStyle w:val="Hyperlink"/>
                <w:b w:val="0"/>
                <w:bCs w:val="0"/>
                <w:noProof/>
              </w:rPr>
              <w:t>Plan</w:t>
            </w:r>
            <w:r w:rsidRPr="004913CE">
              <w:rPr>
                <w:rStyle w:val="Hyperlink"/>
                <w:b w:val="0"/>
                <w:bCs w:val="0"/>
                <w:noProof/>
                <w:spacing w:val="-21"/>
              </w:rPr>
              <w:t xml:space="preserve"> </w:t>
            </w:r>
            <w:r w:rsidRPr="004913CE">
              <w:rPr>
                <w:rStyle w:val="Hyperlink"/>
                <w:b w:val="0"/>
                <w:bCs w:val="0"/>
                <w:noProof/>
              </w:rPr>
              <w:t>Rubric</w:t>
            </w:r>
            <w:r w:rsidRPr="004913CE">
              <w:rPr>
                <w:b w:val="0"/>
                <w:bCs w:val="0"/>
                <w:noProof/>
                <w:webHidden/>
              </w:rPr>
              <w:tab/>
            </w:r>
            <w:r w:rsidRPr="004913CE">
              <w:rPr>
                <w:b w:val="0"/>
                <w:bCs w:val="0"/>
                <w:noProof/>
                <w:webHidden/>
              </w:rPr>
              <w:fldChar w:fldCharType="begin"/>
            </w:r>
            <w:r w:rsidRPr="004913CE">
              <w:rPr>
                <w:b w:val="0"/>
                <w:bCs w:val="0"/>
                <w:noProof/>
                <w:webHidden/>
              </w:rPr>
              <w:instrText xml:space="preserve"> PAGEREF _Toc188523076 \h </w:instrText>
            </w:r>
            <w:r w:rsidRPr="004913CE">
              <w:rPr>
                <w:b w:val="0"/>
                <w:bCs w:val="0"/>
                <w:noProof/>
                <w:webHidden/>
              </w:rPr>
            </w:r>
            <w:r w:rsidRPr="004913CE">
              <w:rPr>
                <w:b w:val="0"/>
                <w:bCs w:val="0"/>
                <w:noProof/>
                <w:webHidden/>
              </w:rPr>
              <w:fldChar w:fldCharType="separate"/>
            </w:r>
            <w:r w:rsidR="00B60654">
              <w:rPr>
                <w:b w:val="0"/>
                <w:bCs w:val="0"/>
                <w:noProof/>
                <w:webHidden/>
              </w:rPr>
              <w:t>140</w:t>
            </w:r>
            <w:r w:rsidRPr="004913CE">
              <w:rPr>
                <w:b w:val="0"/>
                <w:bCs w:val="0"/>
                <w:noProof/>
                <w:webHidden/>
              </w:rPr>
              <w:fldChar w:fldCharType="end"/>
            </w:r>
          </w:hyperlink>
        </w:p>
        <w:p w14:paraId="1DB563CD" w14:textId="16E9787C" w:rsidR="00A61581" w:rsidRPr="004913CE" w:rsidRDefault="00430C60"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3077" w:history="1">
            <w:r w:rsidRPr="004913CE">
              <w:rPr>
                <w:rStyle w:val="Hyperlink"/>
                <w:b w:val="0"/>
                <w:bCs w:val="0"/>
                <w:noProof/>
              </w:rPr>
              <w:t>Reading: C</w:t>
            </w:r>
            <w:r w:rsidR="00A61581" w:rsidRPr="004913CE">
              <w:rPr>
                <w:rStyle w:val="Hyperlink"/>
                <w:b w:val="0"/>
                <w:bCs w:val="0"/>
                <w:noProof/>
              </w:rPr>
              <w:t>rayfish</w:t>
            </w:r>
            <w:r w:rsidR="00A61581" w:rsidRPr="004913CE">
              <w:rPr>
                <w:rStyle w:val="Hyperlink"/>
                <w:b w:val="0"/>
                <w:bCs w:val="0"/>
                <w:noProof/>
                <w:spacing w:val="-12"/>
              </w:rPr>
              <w:t xml:space="preserve"> </w:t>
            </w:r>
            <w:r w:rsidR="00A61581" w:rsidRPr="004913CE">
              <w:rPr>
                <w:rStyle w:val="Hyperlink"/>
                <w:b w:val="0"/>
                <w:bCs w:val="0"/>
                <w:noProof/>
              </w:rPr>
              <w:t>May</w:t>
            </w:r>
            <w:r w:rsidR="00A61581" w:rsidRPr="004913CE">
              <w:rPr>
                <w:rStyle w:val="Hyperlink"/>
                <w:b w:val="0"/>
                <w:bCs w:val="0"/>
                <w:noProof/>
                <w:spacing w:val="-12"/>
              </w:rPr>
              <w:t xml:space="preserve"> </w:t>
            </w:r>
            <w:r w:rsidR="00A61581" w:rsidRPr="004913CE">
              <w:rPr>
                <w:rStyle w:val="Hyperlink"/>
                <w:b w:val="0"/>
                <w:bCs w:val="0"/>
                <w:noProof/>
              </w:rPr>
              <w:t>Help</w:t>
            </w:r>
            <w:r w:rsidR="00A61581" w:rsidRPr="004913CE">
              <w:rPr>
                <w:rStyle w:val="Hyperlink"/>
                <w:b w:val="0"/>
                <w:bCs w:val="0"/>
                <w:noProof/>
                <w:spacing w:val="-11"/>
              </w:rPr>
              <w:t xml:space="preserve"> </w:t>
            </w:r>
            <w:r w:rsidR="00A61581" w:rsidRPr="004913CE">
              <w:rPr>
                <w:rStyle w:val="Hyperlink"/>
                <w:b w:val="0"/>
                <w:bCs w:val="0"/>
                <w:noProof/>
              </w:rPr>
              <w:t>Restore</w:t>
            </w:r>
            <w:r w:rsidR="00A61581" w:rsidRPr="004913CE">
              <w:rPr>
                <w:rStyle w:val="Hyperlink"/>
                <w:b w:val="0"/>
                <w:bCs w:val="0"/>
                <w:noProof/>
                <w:spacing w:val="-12"/>
              </w:rPr>
              <w:t xml:space="preserve"> </w:t>
            </w:r>
            <w:r w:rsidR="00A61581" w:rsidRPr="004913CE">
              <w:rPr>
                <w:rStyle w:val="Hyperlink"/>
                <w:b w:val="0"/>
                <w:bCs w:val="0"/>
                <w:noProof/>
              </w:rPr>
              <w:t>Dirty</w:t>
            </w:r>
            <w:r w:rsidR="00A61581" w:rsidRPr="004913CE">
              <w:rPr>
                <w:rStyle w:val="Hyperlink"/>
                <w:b w:val="0"/>
                <w:bCs w:val="0"/>
                <w:noProof/>
                <w:spacing w:val="-11"/>
              </w:rPr>
              <w:t xml:space="preserve"> </w:t>
            </w:r>
            <w:r w:rsidR="00A61581" w:rsidRPr="004913CE">
              <w:rPr>
                <w:rStyle w:val="Hyperlink"/>
                <w:b w:val="0"/>
                <w:bCs w:val="0"/>
                <w:noProof/>
              </w:rPr>
              <w:t>Streams,</w:t>
            </w:r>
            <w:r w:rsidR="00A61581" w:rsidRPr="004913CE">
              <w:rPr>
                <w:rStyle w:val="Hyperlink"/>
                <w:b w:val="0"/>
                <w:bCs w:val="0"/>
                <w:noProof/>
                <w:spacing w:val="-10"/>
              </w:rPr>
              <w:t xml:space="preserve"> </w:t>
            </w:r>
            <w:r w:rsidR="00A61581" w:rsidRPr="004913CE">
              <w:rPr>
                <w:rStyle w:val="Hyperlink"/>
                <w:b w:val="0"/>
                <w:bCs w:val="0"/>
                <w:noProof/>
              </w:rPr>
              <w:t>Study</w:t>
            </w:r>
            <w:r w:rsidR="00A61581" w:rsidRPr="004913CE">
              <w:rPr>
                <w:rStyle w:val="Hyperlink"/>
                <w:b w:val="0"/>
                <w:bCs w:val="0"/>
                <w:noProof/>
                <w:spacing w:val="-11"/>
              </w:rPr>
              <w:t xml:space="preserve"> </w:t>
            </w:r>
            <w:r w:rsidR="00A61581" w:rsidRPr="004913CE">
              <w:rPr>
                <w:rStyle w:val="Hyperlink"/>
                <w:b w:val="0"/>
                <w:bCs w:val="0"/>
                <w:noProof/>
              </w:rPr>
              <w:t>Finds</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_Toc188523077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141</w:t>
            </w:r>
            <w:r w:rsidR="00A61581" w:rsidRPr="004913CE">
              <w:rPr>
                <w:b w:val="0"/>
                <w:bCs w:val="0"/>
                <w:noProof/>
                <w:webHidden/>
              </w:rPr>
              <w:fldChar w:fldCharType="end"/>
            </w:r>
          </w:hyperlink>
        </w:p>
        <w:p w14:paraId="52C27D53" w14:textId="7E9C34C2" w:rsidR="00A61581" w:rsidRDefault="00A61581" w:rsidP="009D7E2F">
          <w:pPr>
            <w:pStyle w:val="TOC1"/>
            <w:tabs>
              <w:tab w:val="right" w:leader="dot" w:pos="11340"/>
            </w:tabs>
            <w:ind w:hanging="382"/>
            <w:rPr>
              <w:rFonts w:asciiTheme="minorHAnsi" w:eastAsiaTheme="minorEastAsia" w:hAnsiTheme="minorHAnsi" w:cstheme="minorBidi"/>
              <w:b w:val="0"/>
              <w:bCs w:val="0"/>
              <w:noProof/>
              <w:kern w:val="2"/>
              <w:sz w:val="24"/>
              <w:szCs w:val="24"/>
              <w14:ligatures w14:val="standardContextual"/>
            </w:rPr>
          </w:pPr>
          <w:hyperlink w:anchor="_Toc188523078" w:history="1">
            <w:r w:rsidRPr="0091301C">
              <w:rPr>
                <w:rStyle w:val="Hyperlink"/>
                <w:noProof/>
              </w:rPr>
              <w:t>Lesson 8: From Mental Maps to GIS: Modeling Data with Visualization and Mapping</w:t>
            </w:r>
            <w:r>
              <w:rPr>
                <w:noProof/>
                <w:webHidden/>
              </w:rPr>
              <w:tab/>
            </w:r>
            <w:r>
              <w:rPr>
                <w:noProof/>
                <w:webHidden/>
              </w:rPr>
              <w:fldChar w:fldCharType="begin"/>
            </w:r>
            <w:r>
              <w:rPr>
                <w:noProof/>
                <w:webHidden/>
              </w:rPr>
              <w:instrText xml:space="preserve"> PAGEREF _Toc188523078 \h </w:instrText>
            </w:r>
            <w:r>
              <w:rPr>
                <w:noProof/>
                <w:webHidden/>
              </w:rPr>
            </w:r>
            <w:r>
              <w:rPr>
                <w:noProof/>
                <w:webHidden/>
              </w:rPr>
              <w:fldChar w:fldCharType="separate"/>
            </w:r>
            <w:r w:rsidR="00B60654">
              <w:rPr>
                <w:noProof/>
                <w:webHidden/>
              </w:rPr>
              <w:t>142</w:t>
            </w:r>
            <w:r>
              <w:rPr>
                <w:noProof/>
                <w:webHidden/>
              </w:rPr>
              <w:fldChar w:fldCharType="end"/>
            </w:r>
          </w:hyperlink>
        </w:p>
        <w:p w14:paraId="780438B5" w14:textId="4151E9DE" w:rsidR="00A61581" w:rsidRPr="004913CE" w:rsidRDefault="00430C60"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3104" w:history="1">
            <w:r w:rsidRPr="004913CE">
              <w:rPr>
                <w:rStyle w:val="Hyperlink"/>
                <w:b w:val="0"/>
                <w:bCs w:val="0"/>
                <w:noProof/>
              </w:rPr>
              <w:t>Activity: E</w:t>
            </w:r>
            <w:r w:rsidR="00A61581" w:rsidRPr="004913CE">
              <w:rPr>
                <w:rStyle w:val="Hyperlink"/>
                <w:b w:val="0"/>
                <w:bCs w:val="0"/>
                <w:noProof/>
              </w:rPr>
              <w:t>xploring</w:t>
            </w:r>
            <w:r w:rsidR="00A61581" w:rsidRPr="004913CE">
              <w:rPr>
                <w:rStyle w:val="Hyperlink"/>
                <w:b w:val="0"/>
                <w:bCs w:val="0"/>
                <w:noProof/>
                <w:spacing w:val="-5"/>
              </w:rPr>
              <w:t xml:space="preserve"> </w:t>
            </w:r>
            <w:r w:rsidR="00A61581" w:rsidRPr="004913CE">
              <w:rPr>
                <w:rStyle w:val="Hyperlink"/>
                <w:b w:val="0"/>
                <w:bCs w:val="0"/>
                <w:noProof/>
              </w:rPr>
              <w:t>Data</w:t>
            </w:r>
            <w:r w:rsidR="00A61581" w:rsidRPr="004913CE">
              <w:rPr>
                <w:rStyle w:val="Hyperlink"/>
                <w:b w:val="0"/>
                <w:bCs w:val="0"/>
                <w:noProof/>
                <w:spacing w:val="-5"/>
              </w:rPr>
              <w:t xml:space="preserve"> </w:t>
            </w:r>
            <w:r w:rsidR="00A61581" w:rsidRPr="004913CE">
              <w:rPr>
                <w:rStyle w:val="Hyperlink"/>
                <w:b w:val="0"/>
                <w:bCs w:val="0"/>
                <w:noProof/>
              </w:rPr>
              <w:t>with</w:t>
            </w:r>
            <w:r w:rsidR="00A61581" w:rsidRPr="004913CE">
              <w:rPr>
                <w:rStyle w:val="Hyperlink"/>
                <w:b w:val="0"/>
                <w:bCs w:val="0"/>
                <w:noProof/>
                <w:spacing w:val="-6"/>
              </w:rPr>
              <w:t xml:space="preserve"> </w:t>
            </w:r>
            <w:r w:rsidR="00A61581" w:rsidRPr="004913CE">
              <w:rPr>
                <w:rStyle w:val="Hyperlink"/>
                <w:b w:val="0"/>
                <w:bCs w:val="0"/>
                <w:noProof/>
              </w:rPr>
              <w:t>ArcGIS</w:t>
            </w:r>
            <w:r w:rsidR="00A61581" w:rsidRPr="004913CE">
              <w:rPr>
                <w:rStyle w:val="Hyperlink"/>
                <w:b w:val="0"/>
                <w:bCs w:val="0"/>
                <w:noProof/>
                <w:spacing w:val="-5"/>
              </w:rPr>
              <w:t xml:space="preserve"> </w:t>
            </w:r>
            <w:r w:rsidR="00A61581" w:rsidRPr="004913CE">
              <w:rPr>
                <w:rStyle w:val="Hyperlink"/>
                <w:b w:val="0"/>
                <w:bCs w:val="0"/>
                <w:noProof/>
              </w:rPr>
              <w:t>Online</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_Toc188523104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150</w:t>
            </w:r>
            <w:r w:rsidR="00A61581" w:rsidRPr="004913CE">
              <w:rPr>
                <w:b w:val="0"/>
                <w:bCs w:val="0"/>
                <w:noProof/>
                <w:webHidden/>
              </w:rPr>
              <w:fldChar w:fldCharType="end"/>
            </w:r>
          </w:hyperlink>
        </w:p>
        <w:p w14:paraId="550079AE" w14:textId="6E8F2E39" w:rsidR="00A61581" w:rsidRPr="004913CE" w:rsidRDefault="00430C60"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3105" w:history="1">
            <w:r w:rsidRPr="004913CE">
              <w:rPr>
                <w:rStyle w:val="Hyperlink"/>
                <w:b w:val="0"/>
                <w:bCs w:val="0"/>
                <w:noProof/>
              </w:rPr>
              <w:t>Activity: C</w:t>
            </w:r>
            <w:r w:rsidR="00A61581" w:rsidRPr="004913CE">
              <w:rPr>
                <w:rStyle w:val="Hyperlink"/>
                <w:b w:val="0"/>
                <w:bCs w:val="0"/>
                <w:noProof/>
              </w:rPr>
              <w:t>areer</w:t>
            </w:r>
            <w:r w:rsidR="00A61581" w:rsidRPr="004913CE">
              <w:rPr>
                <w:rStyle w:val="Hyperlink"/>
                <w:b w:val="0"/>
                <w:bCs w:val="0"/>
                <w:noProof/>
                <w:spacing w:val="-10"/>
              </w:rPr>
              <w:t xml:space="preserve"> </w:t>
            </w:r>
            <w:r w:rsidR="00A61581" w:rsidRPr="004913CE">
              <w:rPr>
                <w:rStyle w:val="Hyperlink"/>
                <w:b w:val="0"/>
                <w:bCs w:val="0"/>
                <w:noProof/>
              </w:rPr>
              <w:t>Connection</w:t>
            </w:r>
            <w:r w:rsidRPr="004913CE">
              <w:rPr>
                <w:rStyle w:val="Hyperlink"/>
                <w:b w:val="0"/>
                <w:bCs w:val="0"/>
                <w:noProof/>
              </w:rPr>
              <w:t xml:space="preserve"> reading/question</w:t>
            </w:r>
            <w:r w:rsidR="00A61581" w:rsidRPr="004913CE">
              <w:rPr>
                <w:rStyle w:val="Hyperlink"/>
                <w:b w:val="0"/>
                <w:bCs w:val="0"/>
                <w:noProof/>
              </w:rPr>
              <w:t>s</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_Toc188523105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152</w:t>
            </w:r>
            <w:r w:rsidR="00A61581" w:rsidRPr="004913CE">
              <w:rPr>
                <w:b w:val="0"/>
                <w:bCs w:val="0"/>
                <w:noProof/>
                <w:webHidden/>
              </w:rPr>
              <w:fldChar w:fldCharType="end"/>
            </w:r>
          </w:hyperlink>
        </w:p>
        <w:p w14:paraId="1CE6E077" w14:textId="78EE8740" w:rsidR="00A61581" w:rsidRPr="004913CE" w:rsidRDefault="00430C60"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3107" w:history="1">
            <w:r w:rsidRPr="004913CE">
              <w:rPr>
                <w:rStyle w:val="Hyperlink"/>
                <w:b w:val="0"/>
                <w:bCs w:val="0"/>
                <w:noProof/>
              </w:rPr>
              <w:t>Acitivty: C</w:t>
            </w:r>
            <w:r w:rsidR="00A61581" w:rsidRPr="004913CE">
              <w:rPr>
                <w:rStyle w:val="Hyperlink"/>
                <w:b w:val="0"/>
                <w:bCs w:val="0"/>
                <w:noProof/>
              </w:rPr>
              <w:t>ould</w:t>
            </w:r>
            <w:r w:rsidR="00A61581" w:rsidRPr="004913CE">
              <w:rPr>
                <w:rStyle w:val="Hyperlink"/>
                <w:b w:val="0"/>
                <w:bCs w:val="0"/>
                <w:noProof/>
                <w:spacing w:val="-7"/>
              </w:rPr>
              <w:t xml:space="preserve"> </w:t>
            </w:r>
            <w:r w:rsidR="00A61581" w:rsidRPr="004913CE">
              <w:rPr>
                <w:rStyle w:val="Hyperlink"/>
                <w:b w:val="0"/>
                <w:bCs w:val="0"/>
                <w:noProof/>
              </w:rPr>
              <w:t>You Work</w:t>
            </w:r>
            <w:r w:rsidR="00A61581" w:rsidRPr="004913CE">
              <w:rPr>
                <w:rStyle w:val="Hyperlink"/>
                <w:b w:val="0"/>
                <w:bCs w:val="0"/>
                <w:noProof/>
                <w:spacing w:val="-1"/>
              </w:rPr>
              <w:t xml:space="preserve"> </w:t>
            </w:r>
            <w:r w:rsidR="00A61581" w:rsidRPr="004913CE">
              <w:rPr>
                <w:rStyle w:val="Hyperlink"/>
                <w:b w:val="0"/>
                <w:bCs w:val="0"/>
                <w:noProof/>
              </w:rPr>
              <w:t>in</w:t>
            </w:r>
            <w:r w:rsidR="00A61581" w:rsidRPr="004913CE">
              <w:rPr>
                <w:rStyle w:val="Hyperlink"/>
                <w:b w:val="0"/>
                <w:bCs w:val="0"/>
                <w:noProof/>
                <w:spacing w:val="-3"/>
              </w:rPr>
              <w:t xml:space="preserve"> </w:t>
            </w:r>
            <w:r w:rsidR="00A61581" w:rsidRPr="004913CE">
              <w:rPr>
                <w:rStyle w:val="Hyperlink"/>
                <w:b w:val="0"/>
                <w:bCs w:val="0"/>
                <w:noProof/>
                <w:spacing w:val="-4"/>
              </w:rPr>
              <w:t>GIS?</w:t>
            </w:r>
            <w:r w:rsidR="00A61581" w:rsidRPr="004913CE">
              <w:rPr>
                <w:b w:val="0"/>
                <w:bCs w:val="0"/>
                <w:noProof/>
                <w:webHidden/>
              </w:rPr>
              <w:tab/>
            </w:r>
            <w:r w:rsidR="00A61581" w:rsidRPr="004913CE">
              <w:rPr>
                <w:b w:val="0"/>
                <w:bCs w:val="0"/>
                <w:noProof/>
                <w:webHidden/>
              </w:rPr>
              <w:fldChar w:fldCharType="begin"/>
            </w:r>
            <w:r w:rsidR="00A61581" w:rsidRPr="004913CE">
              <w:rPr>
                <w:b w:val="0"/>
                <w:bCs w:val="0"/>
                <w:noProof/>
                <w:webHidden/>
              </w:rPr>
              <w:instrText xml:space="preserve"> PAGEREF _Toc188523107 \h </w:instrText>
            </w:r>
            <w:r w:rsidR="00A61581" w:rsidRPr="004913CE">
              <w:rPr>
                <w:b w:val="0"/>
                <w:bCs w:val="0"/>
                <w:noProof/>
                <w:webHidden/>
              </w:rPr>
            </w:r>
            <w:r w:rsidR="00A61581" w:rsidRPr="004913CE">
              <w:rPr>
                <w:b w:val="0"/>
                <w:bCs w:val="0"/>
                <w:noProof/>
                <w:webHidden/>
              </w:rPr>
              <w:fldChar w:fldCharType="separate"/>
            </w:r>
            <w:r w:rsidR="00B60654">
              <w:rPr>
                <w:b w:val="0"/>
                <w:bCs w:val="0"/>
                <w:noProof/>
                <w:webHidden/>
              </w:rPr>
              <w:t>154</w:t>
            </w:r>
            <w:r w:rsidR="00A61581" w:rsidRPr="004913CE">
              <w:rPr>
                <w:b w:val="0"/>
                <w:bCs w:val="0"/>
                <w:noProof/>
                <w:webHidden/>
              </w:rPr>
              <w:fldChar w:fldCharType="end"/>
            </w:r>
          </w:hyperlink>
        </w:p>
        <w:p w14:paraId="603E03D4" w14:textId="13CCA129" w:rsidR="00A61581" w:rsidRDefault="00A61581" w:rsidP="009D7E2F">
          <w:pPr>
            <w:pStyle w:val="TOC1"/>
            <w:tabs>
              <w:tab w:val="right" w:leader="dot" w:pos="11340"/>
            </w:tabs>
            <w:ind w:hanging="382"/>
            <w:rPr>
              <w:rFonts w:asciiTheme="minorHAnsi" w:eastAsiaTheme="minorEastAsia" w:hAnsiTheme="minorHAnsi" w:cstheme="minorBidi"/>
              <w:b w:val="0"/>
              <w:bCs w:val="0"/>
              <w:noProof/>
              <w:kern w:val="2"/>
              <w:sz w:val="24"/>
              <w:szCs w:val="24"/>
              <w14:ligatures w14:val="standardContextual"/>
            </w:rPr>
          </w:pPr>
          <w:hyperlink w:anchor="_Toc188523108" w:history="1">
            <w:r w:rsidRPr="0091301C">
              <w:rPr>
                <w:rStyle w:val="Hyperlink"/>
                <w:noProof/>
              </w:rPr>
              <w:t>Lesson 9: Community Presentations + Engagement</w:t>
            </w:r>
            <w:r>
              <w:rPr>
                <w:noProof/>
                <w:webHidden/>
              </w:rPr>
              <w:tab/>
            </w:r>
            <w:r>
              <w:rPr>
                <w:noProof/>
                <w:webHidden/>
              </w:rPr>
              <w:fldChar w:fldCharType="begin"/>
            </w:r>
            <w:r>
              <w:rPr>
                <w:noProof/>
                <w:webHidden/>
              </w:rPr>
              <w:instrText xml:space="preserve"> PAGEREF _Toc188523108 \h </w:instrText>
            </w:r>
            <w:r>
              <w:rPr>
                <w:noProof/>
                <w:webHidden/>
              </w:rPr>
            </w:r>
            <w:r>
              <w:rPr>
                <w:noProof/>
                <w:webHidden/>
              </w:rPr>
              <w:fldChar w:fldCharType="separate"/>
            </w:r>
            <w:r w:rsidR="00B60654">
              <w:rPr>
                <w:noProof/>
                <w:webHidden/>
              </w:rPr>
              <w:t>155</w:t>
            </w:r>
            <w:r>
              <w:rPr>
                <w:noProof/>
                <w:webHidden/>
              </w:rPr>
              <w:fldChar w:fldCharType="end"/>
            </w:r>
          </w:hyperlink>
        </w:p>
        <w:p w14:paraId="6386DD90" w14:textId="7EACBF97" w:rsidR="00A61581" w:rsidRPr="004913CE" w:rsidRDefault="00A61581" w:rsidP="009D7E2F">
          <w:pPr>
            <w:pStyle w:val="TOC2"/>
            <w:tabs>
              <w:tab w:val="right" w:leader="dot" w:pos="11340"/>
            </w:tabs>
            <w:ind w:left="1440" w:hanging="382"/>
            <w:rPr>
              <w:rFonts w:asciiTheme="minorHAnsi" w:eastAsiaTheme="minorEastAsia" w:hAnsiTheme="minorHAnsi" w:cstheme="minorBidi"/>
              <w:b w:val="0"/>
              <w:bCs w:val="0"/>
              <w:noProof/>
              <w:kern w:val="2"/>
              <w14:ligatures w14:val="standardContextual"/>
            </w:rPr>
          </w:pPr>
          <w:hyperlink w:anchor="_Toc188523131" w:history="1">
            <w:r w:rsidRPr="004913CE">
              <w:rPr>
                <w:rStyle w:val="Hyperlink"/>
                <w:b w:val="0"/>
                <w:bCs w:val="0"/>
                <w:noProof/>
              </w:rPr>
              <w:t>Presentation</w:t>
            </w:r>
            <w:r w:rsidRPr="004913CE">
              <w:rPr>
                <w:rStyle w:val="Hyperlink"/>
                <w:b w:val="0"/>
                <w:bCs w:val="0"/>
                <w:noProof/>
                <w:spacing w:val="-8"/>
              </w:rPr>
              <w:t xml:space="preserve"> </w:t>
            </w:r>
            <w:r w:rsidRPr="004913CE">
              <w:rPr>
                <w:rStyle w:val="Hyperlink"/>
                <w:b w:val="0"/>
                <w:bCs w:val="0"/>
                <w:noProof/>
              </w:rPr>
              <w:t>Rubric</w:t>
            </w:r>
            <w:r w:rsidRPr="004913CE">
              <w:rPr>
                <w:b w:val="0"/>
                <w:bCs w:val="0"/>
                <w:noProof/>
                <w:webHidden/>
              </w:rPr>
              <w:tab/>
            </w:r>
            <w:r w:rsidRPr="004913CE">
              <w:rPr>
                <w:b w:val="0"/>
                <w:bCs w:val="0"/>
                <w:noProof/>
                <w:webHidden/>
              </w:rPr>
              <w:fldChar w:fldCharType="begin"/>
            </w:r>
            <w:r w:rsidRPr="004913CE">
              <w:rPr>
                <w:b w:val="0"/>
                <w:bCs w:val="0"/>
                <w:noProof/>
                <w:webHidden/>
              </w:rPr>
              <w:instrText xml:space="preserve"> PAGEREF _Toc188523131 \h </w:instrText>
            </w:r>
            <w:r w:rsidRPr="004913CE">
              <w:rPr>
                <w:b w:val="0"/>
                <w:bCs w:val="0"/>
                <w:noProof/>
                <w:webHidden/>
              </w:rPr>
            </w:r>
            <w:r w:rsidRPr="004913CE">
              <w:rPr>
                <w:b w:val="0"/>
                <w:bCs w:val="0"/>
                <w:noProof/>
                <w:webHidden/>
              </w:rPr>
              <w:fldChar w:fldCharType="separate"/>
            </w:r>
            <w:r w:rsidR="00B60654">
              <w:rPr>
                <w:b w:val="0"/>
                <w:bCs w:val="0"/>
                <w:noProof/>
                <w:webHidden/>
              </w:rPr>
              <w:t>160</w:t>
            </w:r>
            <w:r w:rsidRPr="004913CE">
              <w:rPr>
                <w:b w:val="0"/>
                <w:bCs w:val="0"/>
                <w:noProof/>
                <w:webHidden/>
              </w:rPr>
              <w:fldChar w:fldCharType="end"/>
            </w:r>
          </w:hyperlink>
        </w:p>
        <w:p w14:paraId="47EED007" w14:textId="3D6C6926" w:rsidR="00A61581" w:rsidRPr="0073735B" w:rsidRDefault="00A61581" w:rsidP="009D7E2F">
          <w:pPr>
            <w:pStyle w:val="TOC2"/>
            <w:tabs>
              <w:tab w:val="right" w:leader="dot" w:pos="11340"/>
            </w:tabs>
            <w:ind w:hanging="382"/>
            <w:rPr>
              <w:rFonts w:asciiTheme="minorHAnsi" w:eastAsiaTheme="minorEastAsia" w:hAnsiTheme="minorHAnsi" w:cstheme="minorBidi"/>
              <w:noProof/>
              <w:kern w:val="2"/>
              <w:sz w:val="28"/>
              <w:szCs w:val="28"/>
              <w14:ligatures w14:val="standardContextual"/>
            </w:rPr>
          </w:pPr>
          <w:hyperlink w:anchor="_Toc188523132" w:history="1">
            <w:r w:rsidRPr="0073735B">
              <w:rPr>
                <w:rStyle w:val="Hyperlink"/>
                <w:noProof/>
                <w:sz w:val="28"/>
                <w:szCs w:val="28"/>
              </w:rPr>
              <w:t>Glossary</w:t>
            </w:r>
            <w:r w:rsidRPr="0073735B">
              <w:rPr>
                <w:noProof/>
                <w:webHidden/>
                <w:sz w:val="28"/>
                <w:szCs w:val="28"/>
              </w:rPr>
              <w:tab/>
            </w:r>
            <w:r w:rsidRPr="0073735B">
              <w:rPr>
                <w:noProof/>
                <w:webHidden/>
                <w:sz w:val="28"/>
                <w:szCs w:val="28"/>
              </w:rPr>
              <w:fldChar w:fldCharType="begin"/>
            </w:r>
            <w:r w:rsidRPr="0073735B">
              <w:rPr>
                <w:noProof/>
                <w:webHidden/>
                <w:sz w:val="28"/>
                <w:szCs w:val="28"/>
              </w:rPr>
              <w:instrText xml:space="preserve"> PAGEREF _Toc188523132 \h </w:instrText>
            </w:r>
            <w:r w:rsidRPr="0073735B">
              <w:rPr>
                <w:noProof/>
                <w:webHidden/>
                <w:sz w:val="28"/>
                <w:szCs w:val="28"/>
              </w:rPr>
            </w:r>
            <w:r w:rsidRPr="0073735B">
              <w:rPr>
                <w:noProof/>
                <w:webHidden/>
                <w:sz w:val="28"/>
                <w:szCs w:val="28"/>
              </w:rPr>
              <w:fldChar w:fldCharType="separate"/>
            </w:r>
            <w:r w:rsidR="00B60654">
              <w:rPr>
                <w:noProof/>
                <w:webHidden/>
                <w:sz w:val="28"/>
                <w:szCs w:val="28"/>
              </w:rPr>
              <w:t>161</w:t>
            </w:r>
            <w:r w:rsidRPr="0073735B">
              <w:rPr>
                <w:noProof/>
                <w:webHidden/>
                <w:sz w:val="28"/>
                <w:szCs w:val="28"/>
              </w:rPr>
              <w:fldChar w:fldCharType="end"/>
            </w:r>
          </w:hyperlink>
        </w:p>
        <w:p w14:paraId="2FAF79E8" w14:textId="4C58596A" w:rsidR="00A61581" w:rsidRPr="0073735B" w:rsidRDefault="00A61581" w:rsidP="009D7E2F">
          <w:pPr>
            <w:pStyle w:val="TOC2"/>
            <w:tabs>
              <w:tab w:val="right" w:leader="dot" w:pos="11340"/>
            </w:tabs>
            <w:ind w:hanging="382"/>
            <w:rPr>
              <w:rFonts w:asciiTheme="minorHAnsi" w:eastAsiaTheme="minorEastAsia" w:hAnsiTheme="minorHAnsi" w:cstheme="minorBidi"/>
              <w:noProof/>
              <w:kern w:val="2"/>
              <w:sz w:val="28"/>
              <w:szCs w:val="28"/>
              <w14:ligatures w14:val="standardContextual"/>
            </w:rPr>
          </w:pPr>
          <w:hyperlink w:anchor="_Toc188523133" w:history="1">
            <w:r w:rsidRPr="0073735B">
              <w:rPr>
                <w:rStyle w:val="Hyperlink"/>
                <w:noProof/>
                <w:sz w:val="28"/>
                <w:szCs w:val="28"/>
              </w:rPr>
              <w:t>Youth</w:t>
            </w:r>
            <w:r w:rsidRPr="0073735B">
              <w:rPr>
                <w:rStyle w:val="Hyperlink"/>
                <w:noProof/>
                <w:spacing w:val="-6"/>
                <w:sz w:val="28"/>
                <w:szCs w:val="28"/>
              </w:rPr>
              <w:t xml:space="preserve"> </w:t>
            </w:r>
            <w:r w:rsidRPr="0073735B">
              <w:rPr>
                <w:rStyle w:val="Hyperlink"/>
                <w:noProof/>
                <w:sz w:val="28"/>
                <w:szCs w:val="28"/>
              </w:rPr>
              <w:t>Permission</w:t>
            </w:r>
            <w:r w:rsidRPr="0073735B">
              <w:rPr>
                <w:rStyle w:val="Hyperlink"/>
                <w:noProof/>
                <w:spacing w:val="-5"/>
                <w:sz w:val="28"/>
                <w:szCs w:val="28"/>
              </w:rPr>
              <w:t xml:space="preserve"> </w:t>
            </w:r>
            <w:r w:rsidRPr="0073735B">
              <w:rPr>
                <w:rStyle w:val="Hyperlink"/>
                <w:noProof/>
                <w:sz w:val="28"/>
                <w:szCs w:val="28"/>
              </w:rPr>
              <w:t>and</w:t>
            </w:r>
            <w:r w:rsidRPr="0073735B">
              <w:rPr>
                <w:rStyle w:val="Hyperlink"/>
                <w:noProof/>
                <w:spacing w:val="-3"/>
                <w:sz w:val="28"/>
                <w:szCs w:val="28"/>
              </w:rPr>
              <w:t xml:space="preserve"> </w:t>
            </w:r>
            <w:r w:rsidRPr="0073735B">
              <w:rPr>
                <w:rStyle w:val="Hyperlink"/>
                <w:noProof/>
                <w:sz w:val="28"/>
                <w:szCs w:val="28"/>
              </w:rPr>
              <w:t>Waiver</w:t>
            </w:r>
            <w:r w:rsidRPr="0073735B">
              <w:rPr>
                <w:rStyle w:val="Hyperlink"/>
                <w:noProof/>
                <w:spacing w:val="-4"/>
                <w:sz w:val="28"/>
                <w:szCs w:val="28"/>
              </w:rPr>
              <w:t xml:space="preserve"> Form</w:t>
            </w:r>
            <w:r w:rsidRPr="0073735B">
              <w:rPr>
                <w:noProof/>
                <w:webHidden/>
                <w:sz w:val="28"/>
                <w:szCs w:val="28"/>
              </w:rPr>
              <w:tab/>
            </w:r>
            <w:r w:rsidRPr="0073735B">
              <w:rPr>
                <w:noProof/>
                <w:webHidden/>
                <w:sz w:val="28"/>
                <w:szCs w:val="28"/>
              </w:rPr>
              <w:fldChar w:fldCharType="begin"/>
            </w:r>
            <w:r w:rsidRPr="0073735B">
              <w:rPr>
                <w:noProof/>
                <w:webHidden/>
                <w:sz w:val="28"/>
                <w:szCs w:val="28"/>
              </w:rPr>
              <w:instrText xml:space="preserve"> PAGEREF _Toc188523133 \h </w:instrText>
            </w:r>
            <w:r w:rsidRPr="0073735B">
              <w:rPr>
                <w:noProof/>
                <w:webHidden/>
                <w:sz w:val="28"/>
                <w:szCs w:val="28"/>
              </w:rPr>
            </w:r>
            <w:r w:rsidRPr="0073735B">
              <w:rPr>
                <w:noProof/>
                <w:webHidden/>
                <w:sz w:val="28"/>
                <w:szCs w:val="28"/>
              </w:rPr>
              <w:fldChar w:fldCharType="separate"/>
            </w:r>
            <w:r w:rsidR="00B60654">
              <w:rPr>
                <w:noProof/>
                <w:webHidden/>
                <w:sz w:val="28"/>
                <w:szCs w:val="28"/>
              </w:rPr>
              <w:t>168</w:t>
            </w:r>
            <w:r w:rsidRPr="0073735B">
              <w:rPr>
                <w:noProof/>
                <w:webHidden/>
                <w:sz w:val="28"/>
                <w:szCs w:val="28"/>
              </w:rPr>
              <w:fldChar w:fldCharType="end"/>
            </w:r>
          </w:hyperlink>
        </w:p>
        <w:p w14:paraId="79E47931" w14:textId="4B740146" w:rsidR="00A61581" w:rsidRDefault="00A61581" w:rsidP="009D7E2F">
          <w:pPr>
            <w:pStyle w:val="TOC2"/>
            <w:tabs>
              <w:tab w:val="right" w:leader="dot" w:pos="11340"/>
            </w:tabs>
            <w:ind w:hanging="382"/>
            <w:rPr>
              <w:rFonts w:asciiTheme="minorHAnsi" w:eastAsiaTheme="minorEastAsia" w:hAnsiTheme="minorHAnsi" w:cstheme="minorBidi"/>
              <w:b w:val="0"/>
              <w:bCs w:val="0"/>
              <w:noProof/>
              <w:kern w:val="2"/>
              <w14:ligatures w14:val="standardContextual"/>
            </w:rPr>
          </w:pPr>
          <w:hyperlink w:anchor="_Toc188523134" w:history="1">
            <w:r w:rsidRPr="0073735B">
              <w:rPr>
                <w:rStyle w:val="Hyperlink"/>
                <w:noProof/>
                <w:sz w:val="28"/>
                <w:szCs w:val="28"/>
              </w:rPr>
              <w:t>Student</w:t>
            </w:r>
            <w:r w:rsidRPr="0073735B">
              <w:rPr>
                <w:rStyle w:val="Hyperlink"/>
                <w:noProof/>
                <w:spacing w:val="-4"/>
                <w:sz w:val="28"/>
                <w:szCs w:val="28"/>
              </w:rPr>
              <w:t xml:space="preserve"> </w:t>
            </w:r>
            <w:r w:rsidRPr="0073735B">
              <w:rPr>
                <w:rStyle w:val="Hyperlink"/>
                <w:noProof/>
                <w:sz w:val="28"/>
                <w:szCs w:val="28"/>
              </w:rPr>
              <w:t>Feedback</w:t>
            </w:r>
            <w:r w:rsidRPr="0073735B">
              <w:rPr>
                <w:noProof/>
                <w:webHidden/>
                <w:sz w:val="28"/>
                <w:szCs w:val="28"/>
              </w:rPr>
              <w:tab/>
            </w:r>
            <w:r w:rsidRPr="0073735B">
              <w:rPr>
                <w:noProof/>
                <w:webHidden/>
                <w:sz w:val="28"/>
                <w:szCs w:val="28"/>
              </w:rPr>
              <w:fldChar w:fldCharType="begin"/>
            </w:r>
            <w:r w:rsidRPr="0073735B">
              <w:rPr>
                <w:noProof/>
                <w:webHidden/>
                <w:sz w:val="28"/>
                <w:szCs w:val="28"/>
              </w:rPr>
              <w:instrText xml:space="preserve"> PAGEREF _Toc188523134 \h </w:instrText>
            </w:r>
            <w:r w:rsidRPr="0073735B">
              <w:rPr>
                <w:noProof/>
                <w:webHidden/>
                <w:sz w:val="28"/>
                <w:szCs w:val="28"/>
              </w:rPr>
            </w:r>
            <w:r w:rsidRPr="0073735B">
              <w:rPr>
                <w:noProof/>
                <w:webHidden/>
                <w:sz w:val="28"/>
                <w:szCs w:val="28"/>
              </w:rPr>
              <w:fldChar w:fldCharType="separate"/>
            </w:r>
            <w:r w:rsidR="00B60654">
              <w:rPr>
                <w:noProof/>
                <w:webHidden/>
                <w:sz w:val="28"/>
                <w:szCs w:val="28"/>
              </w:rPr>
              <w:t>169</w:t>
            </w:r>
            <w:r w:rsidRPr="0073735B">
              <w:rPr>
                <w:noProof/>
                <w:webHidden/>
                <w:sz w:val="28"/>
                <w:szCs w:val="28"/>
              </w:rPr>
              <w:fldChar w:fldCharType="end"/>
            </w:r>
          </w:hyperlink>
        </w:p>
        <w:p w14:paraId="057DE381" w14:textId="4D0A4AAE" w:rsidR="009D3450" w:rsidRDefault="009D3450" w:rsidP="009D7E2F">
          <w:pPr>
            <w:tabs>
              <w:tab w:val="right" w:leader="dot" w:pos="10980"/>
              <w:tab w:val="right" w:leader="dot" w:pos="11340"/>
            </w:tabs>
            <w:ind w:left="360" w:hanging="382"/>
          </w:pPr>
          <w:r>
            <w:rPr>
              <w:b/>
              <w:bCs/>
              <w:noProof/>
            </w:rPr>
            <w:fldChar w:fldCharType="end"/>
          </w:r>
        </w:p>
      </w:sdtContent>
    </w:sdt>
    <w:p w14:paraId="123FF34A" w14:textId="77777777" w:rsidR="000B2CF6" w:rsidRDefault="000B2CF6">
      <w:pPr>
        <w:sectPr w:rsidR="000B2CF6">
          <w:pgSz w:w="12240" w:h="15840"/>
          <w:pgMar w:top="760" w:right="220" w:bottom="280" w:left="320" w:header="720" w:footer="720" w:gutter="0"/>
          <w:cols w:space="720"/>
        </w:sectPr>
      </w:pPr>
    </w:p>
    <w:p w14:paraId="123FF34B" w14:textId="77777777" w:rsidR="000B2CF6" w:rsidRDefault="00FE4610">
      <w:pPr>
        <w:pStyle w:val="BodyText"/>
        <w:ind w:left="127"/>
        <w:rPr>
          <w:sz w:val="20"/>
        </w:rPr>
      </w:pPr>
      <w:r>
        <w:rPr>
          <w:noProof/>
          <w:sz w:val="20"/>
        </w:rPr>
        <w:lastRenderedPageBreak/>
        <w:drawing>
          <wp:inline distT="0" distB="0" distL="0" distR="0" wp14:anchorId="12400692" wp14:editId="61D3DA81">
            <wp:extent cx="7245393" cy="1278254"/>
            <wp:effectExtent l="0" t="0" r="0" b="0"/>
            <wp:docPr id="38" name="Image 38" descr="Lesson 1 Banner: Crayfish and Freshwater Ecosystem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Lesson 1 Banner: Crayfish and Freshwater Ecosystems "/>
                    <pic:cNvPicPr/>
                  </pic:nvPicPr>
                  <pic:blipFill>
                    <a:blip r:embed="rId28" cstate="print"/>
                    <a:stretch>
                      <a:fillRect/>
                    </a:stretch>
                  </pic:blipFill>
                  <pic:spPr>
                    <a:xfrm>
                      <a:off x="0" y="0"/>
                      <a:ext cx="7245393" cy="1278254"/>
                    </a:xfrm>
                    <a:prstGeom prst="rect">
                      <a:avLst/>
                    </a:prstGeom>
                  </pic:spPr>
                </pic:pic>
              </a:graphicData>
            </a:graphic>
          </wp:inline>
        </w:drawing>
      </w:r>
    </w:p>
    <w:p w14:paraId="123FF34C" w14:textId="737A63F4" w:rsidR="000B2CF6" w:rsidRPr="004F2861" w:rsidRDefault="004F2861" w:rsidP="000E43EA">
      <w:pPr>
        <w:pStyle w:val="H1Lessons"/>
      </w:pPr>
      <w:bookmarkStart w:id="7" w:name="_Toc188444303"/>
      <w:bookmarkStart w:id="8" w:name="_Toc188522813"/>
      <w:bookmarkStart w:id="9" w:name="Lesson_1"/>
      <w:r w:rsidRPr="000E43EA">
        <w:t>Lesson 1: Crayfish + Freshwater Ecosystems</w:t>
      </w:r>
      <w:bookmarkEnd w:id="7"/>
      <w:bookmarkEnd w:id="8"/>
    </w:p>
    <w:p w14:paraId="123FF34D" w14:textId="77777777" w:rsidR="000B2CF6" w:rsidRDefault="00FE4610" w:rsidP="004F2861">
      <w:pPr>
        <w:pStyle w:val="H2"/>
        <w:rPr>
          <w:sz w:val="23"/>
        </w:rPr>
      </w:pPr>
      <w:bookmarkStart w:id="10" w:name="_Toc188362022"/>
      <w:bookmarkStart w:id="11" w:name="_Toc188362347"/>
      <w:bookmarkStart w:id="12" w:name="_Toc188362671"/>
      <w:bookmarkStart w:id="13" w:name="_Toc188363051"/>
      <w:bookmarkStart w:id="14" w:name="_Toc188444304"/>
      <w:bookmarkStart w:id="15" w:name="_Toc188522814"/>
      <w:bookmarkEnd w:id="9"/>
      <w:r>
        <w:t>Subjects</w:t>
      </w:r>
      <w:r>
        <w:tab/>
      </w:r>
      <w:r w:rsidRPr="008B75B6">
        <w:rPr>
          <w:b w:val="0"/>
          <w:bCs w:val="0"/>
          <w:color w:val="365050"/>
          <w:sz w:val="23"/>
        </w:rPr>
        <w:t>Science,</w:t>
      </w:r>
      <w:r w:rsidRPr="008B75B6">
        <w:rPr>
          <w:b w:val="0"/>
          <w:bCs w:val="0"/>
          <w:color w:val="365050"/>
          <w:spacing w:val="-8"/>
          <w:sz w:val="23"/>
        </w:rPr>
        <w:t xml:space="preserve"> </w:t>
      </w:r>
      <w:r w:rsidRPr="008B75B6">
        <w:rPr>
          <w:b w:val="0"/>
          <w:bCs w:val="0"/>
          <w:color w:val="365050"/>
          <w:sz w:val="23"/>
        </w:rPr>
        <w:t>Language</w:t>
      </w:r>
      <w:r w:rsidRPr="008B75B6">
        <w:rPr>
          <w:b w:val="0"/>
          <w:bCs w:val="0"/>
          <w:color w:val="365050"/>
          <w:spacing w:val="-6"/>
          <w:sz w:val="23"/>
        </w:rPr>
        <w:t xml:space="preserve"> </w:t>
      </w:r>
      <w:r w:rsidRPr="008B75B6">
        <w:rPr>
          <w:b w:val="0"/>
          <w:bCs w:val="0"/>
          <w:color w:val="365050"/>
          <w:sz w:val="23"/>
        </w:rPr>
        <w:t>Arts,</w:t>
      </w:r>
      <w:r w:rsidRPr="008B75B6">
        <w:rPr>
          <w:b w:val="0"/>
          <w:bCs w:val="0"/>
          <w:color w:val="365050"/>
          <w:spacing w:val="-5"/>
          <w:sz w:val="23"/>
        </w:rPr>
        <w:t xml:space="preserve"> Art</w:t>
      </w:r>
      <w:bookmarkEnd w:id="10"/>
      <w:bookmarkEnd w:id="11"/>
      <w:bookmarkEnd w:id="12"/>
      <w:bookmarkEnd w:id="13"/>
      <w:bookmarkEnd w:id="14"/>
      <w:bookmarkEnd w:id="15"/>
    </w:p>
    <w:p w14:paraId="123FF34E" w14:textId="644A7C0D" w:rsidR="000B2CF6" w:rsidRDefault="00FE4610" w:rsidP="008B75B6">
      <w:pPr>
        <w:pStyle w:val="H2"/>
        <w:rPr>
          <w:sz w:val="23"/>
        </w:rPr>
      </w:pPr>
      <w:bookmarkStart w:id="16" w:name="_Toc188362023"/>
      <w:bookmarkStart w:id="17" w:name="_Toc188362348"/>
      <w:bookmarkStart w:id="18" w:name="_Toc188362672"/>
      <w:bookmarkStart w:id="19" w:name="_Toc188363052"/>
      <w:bookmarkStart w:id="20" w:name="_Toc188444305"/>
      <w:bookmarkStart w:id="21" w:name="_Toc188522815"/>
      <w:r>
        <w:t>Grade</w:t>
      </w:r>
      <w:r>
        <w:rPr>
          <w:spacing w:val="-13"/>
        </w:rPr>
        <w:t xml:space="preserve"> </w:t>
      </w:r>
      <w:r>
        <w:t>Levels</w:t>
      </w:r>
      <w:r>
        <w:tab/>
      </w:r>
      <w:r w:rsidR="001719F7">
        <w:rPr>
          <w:rFonts w:eastAsia="Times"/>
          <w:b w:val="0"/>
          <w:bCs w:val="0"/>
          <w:color w:val="365050"/>
          <w:sz w:val="23"/>
          <w:szCs w:val="23"/>
        </w:rPr>
        <w:t>Ideal for grades</w:t>
      </w:r>
      <w:r w:rsidR="00235EFE">
        <w:rPr>
          <w:rFonts w:eastAsia="Times"/>
          <w:b w:val="0"/>
          <w:bCs w:val="0"/>
          <w:color w:val="365050"/>
          <w:sz w:val="23"/>
          <w:szCs w:val="23"/>
        </w:rPr>
        <w:t xml:space="preserve"> </w:t>
      </w:r>
      <w:r w:rsidR="00F42AE6">
        <w:rPr>
          <w:rFonts w:eastAsia="Times"/>
          <w:b w:val="0"/>
          <w:bCs w:val="0"/>
          <w:color w:val="365050"/>
          <w:sz w:val="23"/>
          <w:szCs w:val="23"/>
        </w:rPr>
        <w:t>2</w:t>
      </w:r>
      <w:r w:rsidR="00B70698" w:rsidRPr="00A02B7C">
        <w:rPr>
          <w:rFonts w:eastAsia="Times"/>
          <w:b w:val="0"/>
          <w:bCs w:val="0"/>
          <w:color w:val="365050"/>
          <w:sz w:val="23"/>
          <w:szCs w:val="23"/>
        </w:rPr>
        <w:t>–</w:t>
      </w:r>
      <w:bookmarkEnd w:id="16"/>
      <w:bookmarkEnd w:id="17"/>
      <w:bookmarkEnd w:id="18"/>
      <w:bookmarkEnd w:id="19"/>
      <w:bookmarkEnd w:id="20"/>
      <w:bookmarkEnd w:id="21"/>
      <w:r w:rsidR="001719F7">
        <w:rPr>
          <w:rFonts w:eastAsia="Times"/>
          <w:b w:val="0"/>
          <w:bCs w:val="0"/>
          <w:color w:val="365050"/>
          <w:sz w:val="23"/>
          <w:szCs w:val="23"/>
        </w:rPr>
        <w:t>8, adaptable for 9</w:t>
      </w:r>
      <w:r w:rsidR="001719F7" w:rsidRPr="00A02B7C">
        <w:rPr>
          <w:rFonts w:eastAsia="Times"/>
          <w:b w:val="0"/>
          <w:bCs w:val="0"/>
          <w:color w:val="365050"/>
          <w:sz w:val="23"/>
          <w:szCs w:val="23"/>
        </w:rPr>
        <w:t>–</w:t>
      </w:r>
      <w:r w:rsidR="001719F7">
        <w:rPr>
          <w:rFonts w:eastAsia="Times"/>
          <w:b w:val="0"/>
          <w:bCs w:val="0"/>
          <w:color w:val="365050"/>
          <w:sz w:val="23"/>
          <w:szCs w:val="23"/>
        </w:rPr>
        <w:t>12</w:t>
      </w:r>
    </w:p>
    <w:p w14:paraId="123FF34F" w14:textId="537BA6EA" w:rsidR="000B2CF6" w:rsidRDefault="00FE4610" w:rsidP="008B75B6">
      <w:pPr>
        <w:pStyle w:val="H2"/>
      </w:pPr>
      <w:bookmarkStart w:id="22" w:name="_Toc188362024"/>
      <w:bookmarkStart w:id="23" w:name="_Toc188362349"/>
      <w:bookmarkStart w:id="24" w:name="_Toc188362673"/>
      <w:bookmarkStart w:id="25" w:name="_Toc188363053"/>
      <w:bookmarkStart w:id="26" w:name="_Toc188444306"/>
      <w:bookmarkStart w:id="27" w:name="_Toc188522816"/>
      <w:r>
        <w:t>Time</w:t>
      </w:r>
      <w:r>
        <w:tab/>
      </w:r>
      <w:r w:rsidR="002B71F0">
        <w:rPr>
          <w:b w:val="0"/>
          <w:bCs w:val="0"/>
          <w:color w:val="365050"/>
          <w:sz w:val="23"/>
          <w:szCs w:val="23"/>
        </w:rPr>
        <w:t>75</w:t>
      </w:r>
      <w:r w:rsidRPr="008B75B6">
        <w:rPr>
          <w:b w:val="0"/>
          <w:bCs w:val="0"/>
          <w:color w:val="365050"/>
          <w:spacing w:val="-6"/>
          <w:sz w:val="23"/>
          <w:szCs w:val="23"/>
        </w:rPr>
        <w:t xml:space="preserve"> </w:t>
      </w:r>
      <w:r w:rsidRPr="008B75B6">
        <w:rPr>
          <w:b w:val="0"/>
          <w:bCs w:val="0"/>
          <w:color w:val="365050"/>
          <w:sz w:val="23"/>
          <w:szCs w:val="23"/>
        </w:rPr>
        <w:t>minutes or more</w:t>
      </w:r>
      <w:bookmarkEnd w:id="22"/>
      <w:bookmarkEnd w:id="23"/>
      <w:bookmarkEnd w:id="24"/>
      <w:bookmarkEnd w:id="25"/>
      <w:bookmarkEnd w:id="26"/>
      <w:bookmarkEnd w:id="27"/>
    </w:p>
    <w:p w14:paraId="123FF351" w14:textId="77777777" w:rsidR="000B2CF6" w:rsidRDefault="000B2CF6">
      <w:pPr>
        <w:rPr>
          <w:sz w:val="19"/>
        </w:rPr>
        <w:sectPr w:rsidR="000B2CF6">
          <w:footerReference w:type="default" r:id="rId29"/>
          <w:pgSz w:w="12240" w:h="15840"/>
          <w:pgMar w:top="720" w:right="220" w:bottom="200" w:left="320" w:header="0" w:footer="4" w:gutter="0"/>
          <w:pgNumType w:start="8"/>
          <w:cols w:space="720"/>
        </w:sectPr>
      </w:pPr>
    </w:p>
    <w:p w14:paraId="123FF352" w14:textId="77777777" w:rsidR="000B2CF6" w:rsidRDefault="00FE4610" w:rsidP="008B75B6">
      <w:pPr>
        <w:pStyle w:val="H2"/>
      </w:pPr>
      <w:bookmarkStart w:id="28" w:name="_Toc188362025"/>
      <w:bookmarkStart w:id="29" w:name="_Toc188362350"/>
      <w:bookmarkStart w:id="30" w:name="_Toc188362674"/>
      <w:bookmarkStart w:id="31" w:name="_Toc188363054"/>
      <w:bookmarkStart w:id="32" w:name="_Toc188444307"/>
      <w:bookmarkStart w:id="33" w:name="_Toc188522817"/>
      <w:r>
        <w:t>Lesson</w:t>
      </w:r>
      <w:r>
        <w:rPr>
          <w:spacing w:val="-5"/>
        </w:rPr>
        <w:t xml:space="preserve"> </w:t>
      </w:r>
      <w:r>
        <w:t>Overview</w:t>
      </w:r>
      <w:bookmarkEnd w:id="28"/>
      <w:bookmarkEnd w:id="29"/>
      <w:bookmarkEnd w:id="30"/>
      <w:bookmarkEnd w:id="31"/>
      <w:bookmarkEnd w:id="32"/>
      <w:bookmarkEnd w:id="33"/>
    </w:p>
    <w:p w14:paraId="123FF353" w14:textId="77777777" w:rsidR="000B2CF6" w:rsidRDefault="00FE4610">
      <w:pPr>
        <w:pStyle w:val="BodyText"/>
        <w:spacing w:before="147"/>
        <w:ind w:left="832"/>
      </w:pPr>
      <w:r>
        <w:rPr>
          <w:color w:val="365050"/>
        </w:rPr>
        <w:t>This lesson is designed to</w:t>
      </w:r>
      <w:r>
        <w:rPr>
          <w:color w:val="365050"/>
          <w:spacing w:val="-1"/>
        </w:rPr>
        <w:t xml:space="preserve"> </w:t>
      </w:r>
      <w:r>
        <w:rPr>
          <w:color w:val="365050"/>
        </w:rPr>
        <w:t>be highly adaptable, but</w:t>
      </w:r>
      <w:r>
        <w:rPr>
          <w:color w:val="365050"/>
          <w:spacing w:val="-1"/>
        </w:rPr>
        <w:t xml:space="preserve"> </w:t>
      </w:r>
      <w:r>
        <w:rPr>
          <w:color w:val="365050"/>
        </w:rPr>
        <w:t>options include a brief “crayfish trivia” activity to assess students’ current understanding of crayfish and their freshwater ecosystems, followed by a quick brainstorming session in pairs about what students already know, then a short multimedia presentation. Next, students can act out a simple</w:t>
      </w:r>
      <w:r>
        <w:rPr>
          <w:color w:val="365050"/>
          <w:spacing w:val="-4"/>
        </w:rPr>
        <w:t xml:space="preserve"> </w:t>
      </w:r>
      <w:r>
        <w:rPr>
          <w:color w:val="365050"/>
        </w:rPr>
        <w:t>food</w:t>
      </w:r>
      <w:r>
        <w:rPr>
          <w:color w:val="365050"/>
          <w:spacing w:val="-6"/>
        </w:rPr>
        <w:t xml:space="preserve"> </w:t>
      </w:r>
      <w:r>
        <w:rPr>
          <w:color w:val="365050"/>
        </w:rPr>
        <w:t>chain</w:t>
      </w:r>
      <w:r>
        <w:rPr>
          <w:color w:val="365050"/>
          <w:spacing w:val="-5"/>
        </w:rPr>
        <w:t xml:space="preserve"> </w:t>
      </w:r>
      <w:r>
        <w:rPr>
          <w:color w:val="365050"/>
        </w:rPr>
        <w:t>of</w:t>
      </w:r>
      <w:r>
        <w:rPr>
          <w:color w:val="365050"/>
          <w:spacing w:val="-4"/>
        </w:rPr>
        <w:t xml:space="preserve"> </w:t>
      </w:r>
      <w:r>
        <w:rPr>
          <w:color w:val="365050"/>
        </w:rPr>
        <w:t>different</w:t>
      </w:r>
      <w:r>
        <w:rPr>
          <w:color w:val="365050"/>
          <w:spacing w:val="-5"/>
        </w:rPr>
        <w:t xml:space="preserve"> </w:t>
      </w:r>
      <w:r>
        <w:rPr>
          <w:color w:val="365050"/>
        </w:rPr>
        <w:t>organisms</w:t>
      </w:r>
      <w:r>
        <w:rPr>
          <w:color w:val="365050"/>
          <w:spacing w:val="-4"/>
        </w:rPr>
        <w:t xml:space="preserve"> </w:t>
      </w:r>
      <w:r>
        <w:rPr>
          <w:color w:val="365050"/>
        </w:rPr>
        <w:t>that</w:t>
      </w:r>
      <w:r>
        <w:rPr>
          <w:color w:val="365050"/>
          <w:spacing w:val="-5"/>
        </w:rPr>
        <w:t xml:space="preserve"> </w:t>
      </w:r>
      <w:r>
        <w:rPr>
          <w:color w:val="365050"/>
        </w:rPr>
        <w:t>feed</w:t>
      </w:r>
      <w:r>
        <w:rPr>
          <w:color w:val="365050"/>
          <w:spacing w:val="-5"/>
        </w:rPr>
        <w:t xml:space="preserve"> </w:t>
      </w:r>
      <w:r>
        <w:rPr>
          <w:color w:val="365050"/>
        </w:rPr>
        <w:t>on</w:t>
      </w:r>
      <w:r>
        <w:rPr>
          <w:color w:val="365050"/>
          <w:spacing w:val="-5"/>
        </w:rPr>
        <w:t xml:space="preserve"> </w:t>
      </w:r>
      <w:r>
        <w:rPr>
          <w:color w:val="365050"/>
        </w:rPr>
        <w:t>each other in freshwater ecosystems. They may conduct</w:t>
      </w:r>
    </w:p>
    <w:p w14:paraId="123FF354" w14:textId="77777777" w:rsidR="000B2CF6" w:rsidRDefault="00FE4610">
      <w:pPr>
        <w:pStyle w:val="BodyText"/>
        <w:spacing w:before="2"/>
        <w:ind w:left="832"/>
      </w:pPr>
      <w:r>
        <w:rPr>
          <w:color w:val="365050"/>
        </w:rPr>
        <w:t>a</w:t>
      </w:r>
      <w:r>
        <w:rPr>
          <w:color w:val="365050"/>
          <w:spacing w:val="-8"/>
        </w:rPr>
        <w:t xml:space="preserve"> </w:t>
      </w:r>
      <w:r>
        <w:rPr>
          <w:color w:val="365050"/>
        </w:rPr>
        <w:t>short</w:t>
      </w:r>
      <w:r>
        <w:rPr>
          <w:color w:val="365050"/>
          <w:spacing w:val="-10"/>
        </w:rPr>
        <w:t xml:space="preserve"> </w:t>
      </w:r>
      <w:r>
        <w:rPr>
          <w:color w:val="365050"/>
        </w:rPr>
        <w:t>research</w:t>
      </w:r>
      <w:r>
        <w:rPr>
          <w:color w:val="365050"/>
          <w:spacing w:val="-9"/>
        </w:rPr>
        <w:t xml:space="preserve"> </w:t>
      </w:r>
      <w:r>
        <w:rPr>
          <w:color w:val="365050"/>
        </w:rPr>
        <w:t>project</w:t>
      </w:r>
      <w:r>
        <w:rPr>
          <w:color w:val="365050"/>
          <w:spacing w:val="-10"/>
        </w:rPr>
        <w:t xml:space="preserve"> </w:t>
      </w:r>
      <w:r>
        <w:rPr>
          <w:color w:val="365050"/>
        </w:rPr>
        <w:t>about</w:t>
      </w:r>
      <w:r>
        <w:rPr>
          <w:color w:val="365050"/>
          <w:spacing w:val="-9"/>
        </w:rPr>
        <w:t xml:space="preserve"> </w:t>
      </w:r>
      <w:r>
        <w:rPr>
          <w:color w:val="365050"/>
        </w:rPr>
        <w:t>a</w:t>
      </w:r>
      <w:r>
        <w:rPr>
          <w:color w:val="365050"/>
          <w:spacing w:val="-10"/>
        </w:rPr>
        <w:t xml:space="preserve"> </w:t>
      </w:r>
      <w:r>
        <w:rPr>
          <w:color w:val="365050"/>
        </w:rPr>
        <w:t>freshwater</w:t>
      </w:r>
      <w:r>
        <w:rPr>
          <w:color w:val="365050"/>
          <w:spacing w:val="-9"/>
        </w:rPr>
        <w:t xml:space="preserve"> </w:t>
      </w:r>
      <w:r>
        <w:rPr>
          <w:color w:val="365050"/>
        </w:rPr>
        <w:t>organism</w:t>
      </w:r>
      <w:r>
        <w:rPr>
          <w:color w:val="365050"/>
          <w:spacing w:val="-12"/>
        </w:rPr>
        <w:t xml:space="preserve"> </w:t>
      </w:r>
      <w:r>
        <w:rPr>
          <w:color w:val="365050"/>
        </w:rPr>
        <w:t>and create a more complex model of freshwater food webs with the whole class, which demonstrates the resilience that comes with biodiversity.</w:t>
      </w:r>
    </w:p>
    <w:p w14:paraId="123FF355" w14:textId="77777777" w:rsidR="000B2CF6" w:rsidRDefault="00FE4610">
      <w:pPr>
        <w:pStyle w:val="BodyText"/>
        <w:spacing w:before="147"/>
        <w:ind w:left="832"/>
      </w:pPr>
      <w:r>
        <w:rPr>
          <w:color w:val="365050"/>
        </w:rPr>
        <w:t>The lesson closes with a short discussion of the many interdependent relationships in the ecosystem that allow species,</w:t>
      </w:r>
      <w:r>
        <w:rPr>
          <w:color w:val="365050"/>
          <w:spacing w:val="-11"/>
        </w:rPr>
        <w:t xml:space="preserve"> </w:t>
      </w:r>
      <w:r>
        <w:rPr>
          <w:color w:val="365050"/>
        </w:rPr>
        <w:t>including</w:t>
      </w:r>
      <w:r>
        <w:rPr>
          <w:color w:val="365050"/>
          <w:spacing w:val="-11"/>
        </w:rPr>
        <w:t xml:space="preserve"> </w:t>
      </w:r>
      <w:r>
        <w:rPr>
          <w:color w:val="365050"/>
        </w:rPr>
        <w:t>crayfish,</w:t>
      </w:r>
      <w:r>
        <w:rPr>
          <w:color w:val="365050"/>
          <w:spacing w:val="-12"/>
        </w:rPr>
        <w:t xml:space="preserve"> </w:t>
      </w:r>
      <w:r>
        <w:rPr>
          <w:color w:val="365050"/>
        </w:rPr>
        <w:t>to</w:t>
      </w:r>
      <w:r>
        <w:rPr>
          <w:color w:val="365050"/>
          <w:spacing w:val="-13"/>
        </w:rPr>
        <w:t xml:space="preserve"> </w:t>
      </w:r>
      <w:r>
        <w:rPr>
          <w:color w:val="365050"/>
        </w:rPr>
        <w:t>survive.</w:t>
      </w:r>
      <w:r>
        <w:rPr>
          <w:color w:val="365050"/>
          <w:spacing w:val="-13"/>
        </w:rPr>
        <w:t xml:space="preserve"> </w:t>
      </w:r>
      <w:r>
        <w:rPr>
          <w:color w:val="365050"/>
        </w:rPr>
        <w:t>Their</w:t>
      </w:r>
      <w:r>
        <w:rPr>
          <w:color w:val="365050"/>
          <w:spacing w:val="-10"/>
        </w:rPr>
        <w:t xml:space="preserve"> </w:t>
      </w:r>
      <w:r>
        <w:rPr>
          <w:color w:val="365050"/>
        </w:rPr>
        <w:t>important</w:t>
      </w:r>
      <w:r>
        <w:rPr>
          <w:color w:val="365050"/>
          <w:spacing w:val="-11"/>
        </w:rPr>
        <w:t xml:space="preserve"> </w:t>
      </w:r>
      <w:r>
        <w:rPr>
          <w:color w:val="365050"/>
        </w:rPr>
        <w:t>roles in freshwater ecosystems are highlighted.</w:t>
      </w:r>
    </w:p>
    <w:p w14:paraId="123FF356" w14:textId="77777777" w:rsidR="000B2CF6" w:rsidRDefault="00FE4610">
      <w:pPr>
        <w:rPr>
          <w:sz w:val="20"/>
        </w:rPr>
      </w:pPr>
      <w:r>
        <w:br w:type="column"/>
      </w:r>
    </w:p>
    <w:p w14:paraId="123FF357" w14:textId="77777777" w:rsidR="000B2CF6" w:rsidRDefault="00FE4610">
      <w:pPr>
        <w:pStyle w:val="BodyText"/>
        <w:spacing w:before="57"/>
        <w:rPr>
          <w:sz w:val="20"/>
        </w:rPr>
      </w:pPr>
      <w:r>
        <w:rPr>
          <w:noProof/>
        </w:rPr>
        <w:drawing>
          <wp:anchor distT="0" distB="0" distL="0" distR="0" simplePos="0" relativeHeight="251602944" behindDoc="1" locked="0" layoutInCell="1" allowOverlap="1" wp14:anchorId="12400694" wp14:editId="6B04DE25">
            <wp:simplePos x="0" y="0"/>
            <wp:positionH relativeFrom="page">
              <wp:posOffset>4479925</wp:posOffset>
            </wp:positionH>
            <wp:positionV relativeFrom="paragraph">
              <wp:posOffset>206993</wp:posOffset>
            </wp:positionV>
            <wp:extent cx="2973766" cy="1989201"/>
            <wp:effectExtent l="0" t="0" r="0" b="0"/>
            <wp:wrapTopAndBottom/>
            <wp:docPr id="39" name="Image 39" descr="A olive-tan crayfish sitting on small pebbl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A olive-tan crayfish sitting on small pebbles."/>
                    <pic:cNvPicPr/>
                  </pic:nvPicPr>
                  <pic:blipFill>
                    <a:blip r:embed="rId30" cstate="print"/>
                    <a:stretch>
                      <a:fillRect/>
                    </a:stretch>
                  </pic:blipFill>
                  <pic:spPr>
                    <a:xfrm>
                      <a:off x="0" y="0"/>
                      <a:ext cx="2973766" cy="1989201"/>
                    </a:xfrm>
                    <a:prstGeom prst="rect">
                      <a:avLst/>
                    </a:prstGeom>
                  </pic:spPr>
                </pic:pic>
              </a:graphicData>
            </a:graphic>
          </wp:anchor>
        </w:drawing>
      </w:r>
    </w:p>
    <w:p w14:paraId="123FF358" w14:textId="77777777" w:rsidR="000B2CF6" w:rsidRDefault="00FE4610">
      <w:pPr>
        <w:spacing w:before="85"/>
        <w:ind w:left="367"/>
        <w:rPr>
          <w:b/>
          <w:sz w:val="21"/>
        </w:rPr>
      </w:pPr>
      <w:r>
        <w:rPr>
          <w:b/>
          <w:color w:val="365050"/>
          <w:sz w:val="21"/>
        </w:rPr>
        <w:t>A</w:t>
      </w:r>
      <w:r>
        <w:rPr>
          <w:b/>
          <w:color w:val="365050"/>
          <w:spacing w:val="-12"/>
          <w:sz w:val="21"/>
        </w:rPr>
        <w:t xml:space="preserve"> </w:t>
      </w:r>
      <w:r>
        <w:rPr>
          <w:b/>
          <w:color w:val="365050"/>
          <w:sz w:val="21"/>
        </w:rPr>
        <w:t>northern</w:t>
      </w:r>
      <w:r>
        <w:rPr>
          <w:b/>
          <w:color w:val="365050"/>
          <w:spacing w:val="-12"/>
          <w:sz w:val="21"/>
        </w:rPr>
        <w:t xml:space="preserve"> </w:t>
      </w:r>
      <w:r>
        <w:rPr>
          <w:b/>
          <w:color w:val="365050"/>
          <w:sz w:val="21"/>
        </w:rPr>
        <w:t>(virile)</w:t>
      </w:r>
      <w:r>
        <w:rPr>
          <w:b/>
          <w:color w:val="365050"/>
          <w:spacing w:val="-12"/>
          <w:sz w:val="21"/>
        </w:rPr>
        <w:t xml:space="preserve"> </w:t>
      </w:r>
      <w:r>
        <w:rPr>
          <w:b/>
          <w:color w:val="365050"/>
          <w:sz w:val="21"/>
        </w:rPr>
        <w:t>crayfish</w:t>
      </w:r>
      <w:r>
        <w:rPr>
          <w:b/>
          <w:color w:val="365050"/>
          <w:spacing w:val="-12"/>
          <w:sz w:val="21"/>
        </w:rPr>
        <w:t xml:space="preserve"> </w:t>
      </w:r>
      <w:r>
        <w:rPr>
          <w:b/>
          <w:i/>
          <w:color w:val="365050"/>
          <w:sz w:val="21"/>
        </w:rPr>
        <w:t>(Faxonius</w:t>
      </w:r>
      <w:r>
        <w:rPr>
          <w:b/>
          <w:i/>
          <w:color w:val="365050"/>
          <w:spacing w:val="-12"/>
          <w:sz w:val="21"/>
        </w:rPr>
        <w:t xml:space="preserve"> </w:t>
      </w:r>
      <w:r>
        <w:rPr>
          <w:b/>
          <w:i/>
          <w:color w:val="365050"/>
          <w:sz w:val="21"/>
        </w:rPr>
        <w:t>virilis)</w:t>
      </w:r>
      <w:r>
        <w:rPr>
          <w:b/>
          <w:i/>
          <w:color w:val="365050"/>
          <w:spacing w:val="-10"/>
          <w:sz w:val="21"/>
        </w:rPr>
        <w:t xml:space="preserve"> </w:t>
      </w:r>
      <w:r>
        <w:rPr>
          <w:b/>
          <w:color w:val="365050"/>
          <w:sz w:val="21"/>
        </w:rPr>
        <w:t>in</w:t>
      </w:r>
      <w:r>
        <w:rPr>
          <w:b/>
          <w:color w:val="365050"/>
          <w:spacing w:val="-12"/>
          <w:sz w:val="21"/>
        </w:rPr>
        <w:t xml:space="preserve"> </w:t>
      </w:r>
      <w:r>
        <w:rPr>
          <w:b/>
          <w:color w:val="365050"/>
          <w:sz w:val="21"/>
        </w:rPr>
        <w:t>its freshwater ecosystem</w:t>
      </w:r>
    </w:p>
    <w:p w14:paraId="123FF35A" w14:textId="6582C434" w:rsidR="000B2CF6" w:rsidRPr="0067202A" w:rsidRDefault="00FE4610" w:rsidP="0067202A">
      <w:pPr>
        <w:spacing w:before="6"/>
        <w:ind w:left="367"/>
        <w:rPr>
          <w:i/>
          <w:sz w:val="20"/>
        </w:rPr>
        <w:sectPr w:rsidR="000B2CF6" w:rsidRPr="0067202A">
          <w:type w:val="continuous"/>
          <w:pgSz w:w="12240" w:h="15840"/>
          <w:pgMar w:top="0" w:right="220" w:bottom="0" w:left="320" w:header="0" w:footer="4" w:gutter="0"/>
          <w:cols w:num="2" w:space="720" w:equalWidth="0">
            <w:col w:w="6330" w:space="40"/>
            <w:col w:w="5330"/>
          </w:cols>
        </w:sectPr>
      </w:pPr>
      <w:r>
        <w:rPr>
          <w:i/>
          <w:color w:val="365050"/>
          <w:sz w:val="20"/>
        </w:rPr>
        <w:t>Photo:</w:t>
      </w:r>
      <w:r w:rsidR="00803457">
        <w:rPr>
          <w:i/>
          <w:color w:val="365050"/>
          <w:sz w:val="20"/>
        </w:rPr>
        <w:t xml:space="preserve"> </w:t>
      </w:r>
      <w:r>
        <w:rPr>
          <w:i/>
          <w:color w:val="365050"/>
          <w:spacing w:val="-7"/>
          <w:sz w:val="20"/>
        </w:rPr>
        <w:t xml:space="preserve"> </w:t>
      </w:r>
      <w:r>
        <w:rPr>
          <w:i/>
          <w:color w:val="365050"/>
          <w:sz w:val="20"/>
        </w:rPr>
        <w:t>Missouri</w:t>
      </w:r>
      <w:r>
        <w:rPr>
          <w:i/>
          <w:color w:val="365050"/>
          <w:spacing w:val="-7"/>
          <w:sz w:val="20"/>
        </w:rPr>
        <w:t xml:space="preserve"> </w:t>
      </w:r>
      <w:r>
        <w:rPr>
          <w:i/>
          <w:color w:val="365050"/>
          <w:sz w:val="20"/>
        </w:rPr>
        <w:t>Dept.</w:t>
      </w:r>
      <w:r>
        <w:rPr>
          <w:i/>
          <w:color w:val="365050"/>
          <w:spacing w:val="-9"/>
          <w:sz w:val="20"/>
        </w:rPr>
        <w:t xml:space="preserve"> </w:t>
      </w:r>
      <w:r>
        <w:rPr>
          <w:i/>
          <w:color w:val="365050"/>
          <w:sz w:val="20"/>
        </w:rPr>
        <w:t>of</w:t>
      </w:r>
      <w:r>
        <w:rPr>
          <w:i/>
          <w:color w:val="365050"/>
          <w:spacing w:val="-5"/>
          <w:sz w:val="20"/>
        </w:rPr>
        <w:t xml:space="preserve"> </w:t>
      </w:r>
      <w:r>
        <w:rPr>
          <w:i/>
          <w:color w:val="365050"/>
          <w:spacing w:val="-2"/>
          <w:sz w:val="20"/>
        </w:rPr>
        <w:t>Conservatio</w:t>
      </w:r>
      <w:r w:rsidR="0067202A">
        <w:rPr>
          <w:i/>
          <w:color w:val="365050"/>
          <w:spacing w:val="-2"/>
          <w:sz w:val="20"/>
        </w:rPr>
        <w:t>n</w:t>
      </w:r>
    </w:p>
    <w:p w14:paraId="123FF35B" w14:textId="77777777" w:rsidR="000B2CF6" w:rsidRDefault="000B2CF6" w:rsidP="00E52F14">
      <w:pPr>
        <w:pStyle w:val="BodyText"/>
        <w:rPr>
          <w:i/>
        </w:rPr>
      </w:pPr>
    </w:p>
    <w:p w14:paraId="123FF35C" w14:textId="77777777" w:rsidR="000B2CF6" w:rsidRDefault="00FE4610">
      <w:pPr>
        <w:pStyle w:val="BodyText"/>
        <w:ind w:left="832" w:right="4360"/>
      </w:pPr>
      <w:r>
        <w:rPr>
          <w:color w:val="365050"/>
        </w:rPr>
        <w:t>See</w:t>
      </w:r>
      <w:r>
        <w:rPr>
          <w:color w:val="365050"/>
          <w:spacing w:val="-3"/>
        </w:rPr>
        <w:t xml:space="preserve"> </w:t>
      </w:r>
      <w:r>
        <w:rPr>
          <w:color w:val="365050"/>
        </w:rPr>
        <w:t>the</w:t>
      </w:r>
      <w:r>
        <w:rPr>
          <w:color w:val="365050"/>
          <w:spacing w:val="-3"/>
        </w:rPr>
        <w:t xml:space="preserve"> </w:t>
      </w:r>
      <w:r>
        <w:rPr>
          <w:color w:val="365050"/>
        </w:rPr>
        <w:t>“Enrich/Extend”</w:t>
      </w:r>
      <w:r>
        <w:rPr>
          <w:color w:val="365050"/>
          <w:spacing w:val="-5"/>
        </w:rPr>
        <w:t xml:space="preserve"> </w:t>
      </w:r>
      <w:r>
        <w:rPr>
          <w:color w:val="365050"/>
        </w:rPr>
        <w:t>section</w:t>
      </w:r>
      <w:r>
        <w:rPr>
          <w:color w:val="365050"/>
          <w:spacing w:val="-4"/>
        </w:rPr>
        <w:t xml:space="preserve"> </w:t>
      </w:r>
      <w:r>
        <w:rPr>
          <w:color w:val="365050"/>
        </w:rPr>
        <w:t>at</w:t>
      </w:r>
      <w:r>
        <w:rPr>
          <w:color w:val="365050"/>
          <w:spacing w:val="-4"/>
        </w:rPr>
        <w:t xml:space="preserve"> </w:t>
      </w:r>
      <w:r>
        <w:rPr>
          <w:color w:val="365050"/>
        </w:rPr>
        <w:t>the</w:t>
      </w:r>
      <w:r>
        <w:rPr>
          <w:color w:val="365050"/>
          <w:spacing w:val="-4"/>
        </w:rPr>
        <w:t xml:space="preserve"> </w:t>
      </w:r>
      <w:r>
        <w:rPr>
          <w:color w:val="365050"/>
        </w:rPr>
        <w:t>end</w:t>
      </w:r>
      <w:r>
        <w:rPr>
          <w:color w:val="365050"/>
          <w:spacing w:val="-4"/>
        </w:rPr>
        <w:t xml:space="preserve"> </w:t>
      </w:r>
      <w:r>
        <w:rPr>
          <w:color w:val="365050"/>
        </w:rPr>
        <w:t>of</w:t>
      </w:r>
      <w:r>
        <w:rPr>
          <w:color w:val="365050"/>
          <w:spacing w:val="-3"/>
        </w:rPr>
        <w:t xml:space="preserve"> </w:t>
      </w:r>
      <w:r>
        <w:rPr>
          <w:color w:val="365050"/>
        </w:rPr>
        <w:t>the</w:t>
      </w:r>
      <w:r>
        <w:rPr>
          <w:color w:val="365050"/>
          <w:spacing w:val="-3"/>
        </w:rPr>
        <w:t xml:space="preserve"> </w:t>
      </w:r>
      <w:r>
        <w:rPr>
          <w:color w:val="365050"/>
        </w:rPr>
        <w:t>lesson</w:t>
      </w:r>
      <w:r>
        <w:rPr>
          <w:color w:val="365050"/>
          <w:spacing w:val="-4"/>
        </w:rPr>
        <w:t xml:space="preserve"> </w:t>
      </w:r>
      <w:r>
        <w:rPr>
          <w:color w:val="365050"/>
        </w:rPr>
        <w:t>for</w:t>
      </w:r>
      <w:r>
        <w:rPr>
          <w:color w:val="365050"/>
          <w:spacing w:val="-3"/>
        </w:rPr>
        <w:t xml:space="preserve"> </w:t>
      </w:r>
      <w:r>
        <w:rPr>
          <w:color w:val="365050"/>
        </w:rPr>
        <w:t>more ways to engage all learners, including field experiences.</w:t>
      </w:r>
    </w:p>
    <w:p w14:paraId="123FF35D" w14:textId="77777777" w:rsidR="000B2CF6" w:rsidRPr="001D7D1E" w:rsidRDefault="00FE4610" w:rsidP="00885AD9">
      <w:pPr>
        <w:pStyle w:val="H2"/>
        <w:rPr>
          <w:rFonts w:asciiTheme="minorHAnsi" w:hAnsiTheme="minorHAnsi" w:cstheme="minorHAnsi"/>
        </w:rPr>
      </w:pPr>
      <w:bookmarkStart w:id="34" w:name="_Toc188362026"/>
      <w:bookmarkStart w:id="35" w:name="_Toc188362351"/>
      <w:bookmarkStart w:id="36" w:name="_Toc188362675"/>
      <w:bookmarkStart w:id="37" w:name="_Toc188363055"/>
      <w:bookmarkStart w:id="38" w:name="_Toc188444308"/>
      <w:bookmarkStart w:id="39" w:name="_Toc188522818"/>
      <w:r w:rsidRPr="001D7D1E">
        <w:rPr>
          <w:rFonts w:asciiTheme="minorHAnsi" w:hAnsiTheme="minorHAnsi" w:cstheme="minorHAnsi"/>
        </w:rPr>
        <w:t>Goals</w:t>
      </w:r>
      <w:bookmarkEnd w:id="34"/>
      <w:bookmarkEnd w:id="35"/>
      <w:bookmarkEnd w:id="36"/>
      <w:bookmarkEnd w:id="37"/>
      <w:bookmarkEnd w:id="38"/>
      <w:bookmarkEnd w:id="39"/>
    </w:p>
    <w:p w14:paraId="123FF35E" w14:textId="77777777" w:rsidR="000B2CF6" w:rsidRPr="001D7D1E" w:rsidRDefault="00FE4610" w:rsidP="00271538">
      <w:pPr>
        <w:pStyle w:val="ListParagraph"/>
        <w:numPr>
          <w:ilvl w:val="0"/>
          <w:numId w:val="145"/>
        </w:numPr>
        <w:tabs>
          <w:tab w:val="left" w:pos="1552"/>
        </w:tabs>
        <w:spacing w:before="2"/>
        <w:ind w:right="4852"/>
        <w:rPr>
          <w:rFonts w:asciiTheme="minorHAnsi" w:hAnsiTheme="minorHAnsi" w:cstheme="minorHAnsi"/>
          <w:color w:val="00AFAE"/>
          <w:sz w:val="23"/>
        </w:rPr>
      </w:pPr>
      <w:r w:rsidRPr="001D7D1E">
        <w:rPr>
          <w:rFonts w:asciiTheme="minorHAnsi" w:hAnsiTheme="minorHAnsi" w:cstheme="minorHAnsi"/>
          <w:color w:val="365050"/>
          <w:sz w:val="23"/>
        </w:rPr>
        <w:t>Students</w:t>
      </w:r>
      <w:r w:rsidRPr="001D7D1E">
        <w:rPr>
          <w:rFonts w:asciiTheme="minorHAnsi" w:hAnsiTheme="minorHAnsi" w:cstheme="minorHAnsi"/>
          <w:color w:val="365050"/>
          <w:spacing w:val="-8"/>
          <w:sz w:val="23"/>
        </w:rPr>
        <w:t xml:space="preserve"> </w:t>
      </w:r>
      <w:r w:rsidRPr="001D7D1E">
        <w:rPr>
          <w:rFonts w:asciiTheme="minorHAnsi" w:hAnsiTheme="minorHAnsi" w:cstheme="minorHAnsi"/>
          <w:color w:val="365050"/>
          <w:sz w:val="23"/>
        </w:rPr>
        <w:t>will</w:t>
      </w:r>
      <w:r w:rsidRPr="001D7D1E">
        <w:rPr>
          <w:rFonts w:asciiTheme="minorHAnsi" w:hAnsiTheme="minorHAnsi" w:cstheme="minorHAnsi"/>
          <w:color w:val="365050"/>
          <w:spacing w:val="-11"/>
          <w:sz w:val="23"/>
        </w:rPr>
        <w:t xml:space="preserve"> </w:t>
      </w:r>
      <w:r w:rsidRPr="001D7D1E">
        <w:rPr>
          <w:rFonts w:asciiTheme="minorHAnsi" w:hAnsiTheme="minorHAnsi" w:cstheme="minorHAnsi"/>
          <w:color w:val="365050"/>
          <w:sz w:val="23"/>
        </w:rPr>
        <w:t>understand</w:t>
      </w:r>
      <w:r w:rsidRPr="001D7D1E">
        <w:rPr>
          <w:rFonts w:asciiTheme="minorHAnsi" w:hAnsiTheme="minorHAnsi" w:cstheme="minorHAnsi"/>
          <w:color w:val="365050"/>
          <w:spacing w:val="-10"/>
          <w:sz w:val="23"/>
        </w:rPr>
        <w:t xml:space="preserve"> </w:t>
      </w:r>
      <w:r w:rsidRPr="001D7D1E">
        <w:rPr>
          <w:rFonts w:asciiTheme="minorHAnsi" w:hAnsiTheme="minorHAnsi" w:cstheme="minorHAnsi"/>
          <w:color w:val="365050"/>
          <w:sz w:val="23"/>
        </w:rPr>
        <w:t>that</w:t>
      </w:r>
      <w:r w:rsidRPr="001D7D1E">
        <w:rPr>
          <w:rFonts w:asciiTheme="minorHAnsi" w:hAnsiTheme="minorHAnsi" w:cstheme="minorHAnsi"/>
          <w:color w:val="365050"/>
          <w:spacing w:val="-9"/>
          <w:sz w:val="23"/>
        </w:rPr>
        <w:t xml:space="preserve"> </w:t>
      </w:r>
      <w:r w:rsidRPr="001D7D1E">
        <w:rPr>
          <w:rFonts w:asciiTheme="minorHAnsi" w:hAnsiTheme="minorHAnsi" w:cstheme="minorHAnsi"/>
          <w:color w:val="365050"/>
          <w:sz w:val="23"/>
        </w:rPr>
        <w:t>crayfish</w:t>
      </w:r>
      <w:r w:rsidRPr="001D7D1E">
        <w:rPr>
          <w:rFonts w:asciiTheme="minorHAnsi" w:hAnsiTheme="minorHAnsi" w:cstheme="minorHAnsi"/>
          <w:color w:val="365050"/>
          <w:spacing w:val="-10"/>
          <w:sz w:val="23"/>
        </w:rPr>
        <w:t xml:space="preserve"> </w:t>
      </w:r>
      <w:r w:rsidRPr="001D7D1E">
        <w:rPr>
          <w:rFonts w:asciiTheme="minorHAnsi" w:hAnsiTheme="minorHAnsi" w:cstheme="minorHAnsi"/>
          <w:color w:val="365050"/>
          <w:sz w:val="23"/>
        </w:rPr>
        <w:t>and</w:t>
      </w:r>
      <w:r w:rsidRPr="001D7D1E">
        <w:rPr>
          <w:rFonts w:asciiTheme="minorHAnsi" w:hAnsiTheme="minorHAnsi" w:cstheme="minorHAnsi"/>
          <w:color w:val="365050"/>
          <w:spacing w:val="-8"/>
          <w:sz w:val="23"/>
        </w:rPr>
        <w:t xml:space="preserve"> </w:t>
      </w:r>
      <w:r w:rsidRPr="001D7D1E">
        <w:rPr>
          <w:rFonts w:asciiTheme="minorHAnsi" w:hAnsiTheme="minorHAnsi" w:cstheme="minorHAnsi"/>
          <w:color w:val="365050"/>
          <w:sz w:val="23"/>
        </w:rPr>
        <w:t>a</w:t>
      </w:r>
      <w:r w:rsidRPr="001D7D1E">
        <w:rPr>
          <w:rFonts w:asciiTheme="minorHAnsi" w:hAnsiTheme="minorHAnsi" w:cstheme="minorHAnsi"/>
          <w:color w:val="365050"/>
          <w:spacing w:val="-9"/>
          <w:sz w:val="23"/>
        </w:rPr>
        <w:t xml:space="preserve"> </w:t>
      </w:r>
      <w:r w:rsidRPr="001D7D1E">
        <w:rPr>
          <w:rFonts w:asciiTheme="minorHAnsi" w:hAnsiTheme="minorHAnsi" w:cstheme="minorHAnsi"/>
          <w:color w:val="365050"/>
          <w:sz w:val="23"/>
        </w:rPr>
        <w:t>multitude</w:t>
      </w:r>
      <w:r w:rsidRPr="001D7D1E">
        <w:rPr>
          <w:rFonts w:asciiTheme="minorHAnsi" w:hAnsiTheme="minorHAnsi" w:cstheme="minorHAnsi"/>
          <w:color w:val="365050"/>
          <w:spacing w:val="-8"/>
          <w:sz w:val="23"/>
        </w:rPr>
        <w:t xml:space="preserve"> </w:t>
      </w:r>
      <w:r w:rsidRPr="001D7D1E">
        <w:rPr>
          <w:rFonts w:asciiTheme="minorHAnsi" w:hAnsiTheme="minorHAnsi" w:cstheme="minorHAnsi"/>
          <w:color w:val="365050"/>
          <w:sz w:val="23"/>
        </w:rPr>
        <w:t>of organisms</w:t>
      </w:r>
      <w:r w:rsidRPr="001D7D1E">
        <w:rPr>
          <w:rFonts w:asciiTheme="minorHAnsi" w:hAnsiTheme="minorHAnsi" w:cstheme="minorHAnsi"/>
          <w:color w:val="365050"/>
          <w:spacing w:val="-7"/>
          <w:sz w:val="23"/>
        </w:rPr>
        <w:t xml:space="preserve"> </w:t>
      </w:r>
      <w:r w:rsidRPr="001D7D1E">
        <w:rPr>
          <w:rFonts w:asciiTheme="minorHAnsi" w:hAnsiTheme="minorHAnsi" w:cstheme="minorHAnsi"/>
          <w:color w:val="365050"/>
          <w:sz w:val="23"/>
        </w:rPr>
        <w:t>in</w:t>
      </w:r>
      <w:r w:rsidRPr="001D7D1E">
        <w:rPr>
          <w:rFonts w:asciiTheme="minorHAnsi" w:hAnsiTheme="minorHAnsi" w:cstheme="minorHAnsi"/>
          <w:color w:val="365050"/>
          <w:spacing w:val="-6"/>
          <w:sz w:val="23"/>
        </w:rPr>
        <w:t xml:space="preserve"> </w:t>
      </w:r>
      <w:r w:rsidRPr="001D7D1E">
        <w:rPr>
          <w:rFonts w:asciiTheme="minorHAnsi" w:hAnsiTheme="minorHAnsi" w:cstheme="minorHAnsi"/>
          <w:color w:val="365050"/>
          <w:sz w:val="23"/>
        </w:rPr>
        <w:t>freshwater</w:t>
      </w:r>
      <w:r w:rsidRPr="001D7D1E">
        <w:rPr>
          <w:rFonts w:asciiTheme="minorHAnsi" w:hAnsiTheme="minorHAnsi" w:cstheme="minorHAnsi"/>
          <w:color w:val="365050"/>
          <w:spacing w:val="-7"/>
          <w:sz w:val="23"/>
        </w:rPr>
        <w:t xml:space="preserve"> </w:t>
      </w:r>
      <w:r w:rsidRPr="001D7D1E">
        <w:rPr>
          <w:rFonts w:asciiTheme="minorHAnsi" w:hAnsiTheme="minorHAnsi" w:cstheme="minorHAnsi"/>
          <w:color w:val="365050"/>
          <w:sz w:val="23"/>
        </w:rPr>
        <w:t>ecosystems</w:t>
      </w:r>
      <w:r w:rsidRPr="001D7D1E">
        <w:rPr>
          <w:rFonts w:asciiTheme="minorHAnsi" w:hAnsiTheme="minorHAnsi" w:cstheme="minorHAnsi"/>
          <w:color w:val="365050"/>
          <w:spacing w:val="-8"/>
          <w:sz w:val="23"/>
        </w:rPr>
        <w:t xml:space="preserve"> </w:t>
      </w:r>
      <w:r w:rsidRPr="001D7D1E">
        <w:rPr>
          <w:rFonts w:asciiTheme="minorHAnsi" w:hAnsiTheme="minorHAnsi" w:cstheme="minorHAnsi"/>
          <w:color w:val="365050"/>
          <w:sz w:val="23"/>
        </w:rPr>
        <w:t>are</w:t>
      </w:r>
      <w:r w:rsidRPr="001D7D1E">
        <w:rPr>
          <w:rFonts w:asciiTheme="minorHAnsi" w:hAnsiTheme="minorHAnsi" w:cstheme="minorHAnsi"/>
          <w:color w:val="365050"/>
          <w:spacing w:val="-5"/>
          <w:sz w:val="23"/>
        </w:rPr>
        <w:t xml:space="preserve"> </w:t>
      </w:r>
      <w:r w:rsidRPr="001D7D1E">
        <w:rPr>
          <w:rFonts w:asciiTheme="minorHAnsi" w:hAnsiTheme="minorHAnsi" w:cstheme="minorHAnsi"/>
          <w:color w:val="365050"/>
          <w:sz w:val="23"/>
        </w:rPr>
        <w:t>woven</w:t>
      </w:r>
      <w:r w:rsidRPr="001D7D1E">
        <w:rPr>
          <w:rFonts w:asciiTheme="minorHAnsi" w:hAnsiTheme="minorHAnsi" w:cstheme="minorHAnsi"/>
          <w:color w:val="365050"/>
          <w:spacing w:val="-5"/>
          <w:sz w:val="23"/>
        </w:rPr>
        <w:t xml:space="preserve"> </w:t>
      </w:r>
      <w:r w:rsidRPr="001D7D1E">
        <w:rPr>
          <w:rFonts w:asciiTheme="minorHAnsi" w:hAnsiTheme="minorHAnsi" w:cstheme="minorHAnsi"/>
          <w:color w:val="365050"/>
          <w:sz w:val="23"/>
        </w:rPr>
        <w:t>together in an interconnected web of life known as a food web. They will understand that this interdependence among species,</w:t>
      </w:r>
      <w:r w:rsidRPr="001D7D1E">
        <w:rPr>
          <w:rFonts w:asciiTheme="minorHAnsi" w:hAnsiTheme="minorHAnsi" w:cstheme="minorHAnsi"/>
          <w:color w:val="365050"/>
          <w:spacing w:val="-6"/>
          <w:sz w:val="23"/>
        </w:rPr>
        <w:t xml:space="preserve"> </w:t>
      </w:r>
      <w:r w:rsidRPr="001D7D1E">
        <w:rPr>
          <w:rFonts w:asciiTheme="minorHAnsi" w:hAnsiTheme="minorHAnsi" w:cstheme="minorHAnsi"/>
          <w:color w:val="365050"/>
          <w:sz w:val="23"/>
        </w:rPr>
        <w:t>supported</w:t>
      </w:r>
      <w:r w:rsidRPr="001D7D1E">
        <w:rPr>
          <w:rFonts w:asciiTheme="minorHAnsi" w:hAnsiTheme="minorHAnsi" w:cstheme="minorHAnsi"/>
          <w:color w:val="365050"/>
          <w:spacing w:val="-7"/>
          <w:sz w:val="23"/>
        </w:rPr>
        <w:t xml:space="preserve"> </w:t>
      </w:r>
      <w:r w:rsidRPr="001D7D1E">
        <w:rPr>
          <w:rFonts w:asciiTheme="minorHAnsi" w:hAnsiTheme="minorHAnsi" w:cstheme="minorHAnsi"/>
          <w:color w:val="365050"/>
          <w:sz w:val="23"/>
        </w:rPr>
        <w:t>by</w:t>
      </w:r>
      <w:r w:rsidRPr="001D7D1E">
        <w:rPr>
          <w:rFonts w:asciiTheme="minorHAnsi" w:hAnsiTheme="minorHAnsi" w:cstheme="minorHAnsi"/>
          <w:color w:val="365050"/>
          <w:spacing w:val="-6"/>
          <w:sz w:val="23"/>
        </w:rPr>
        <w:t xml:space="preserve"> </w:t>
      </w:r>
      <w:r w:rsidRPr="001D7D1E">
        <w:rPr>
          <w:rFonts w:asciiTheme="minorHAnsi" w:hAnsiTheme="minorHAnsi" w:cstheme="minorHAnsi"/>
          <w:color w:val="365050"/>
          <w:sz w:val="23"/>
        </w:rPr>
        <w:t>nonliving</w:t>
      </w:r>
      <w:r w:rsidRPr="001D7D1E">
        <w:rPr>
          <w:rFonts w:asciiTheme="minorHAnsi" w:hAnsiTheme="minorHAnsi" w:cstheme="minorHAnsi"/>
          <w:color w:val="365050"/>
          <w:spacing w:val="-7"/>
          <w:sz w:val="23"/>
        </w:rPr>
        <w:t xml:space="preserve"> </w:t>
      </w:r>
      <w:r w:rsidRPr="001D7D1E">
        <w:rPr>
          <w:rFonts w:asciiTheme="minorHAnsi" w:hAnsiTheme="minorHAnsi" w:cstheme="minorHAnsi"/>
          <w:color w:val="365050"/>
          <w:sz w:val="23"/>
        </w:rPr>
        <w:t>things</w:t>
      </w:r>
      <w:r w:rsidRPr="001D7D1E">
        <w:rPr>
          <w:rFonts w:asciiTheme="minorHAnsi" w:hAnsiTheme="minorHAnsi" w:cstheme="minorHAnsi"/>
          <w:color w:val="365050"/>
          <w:spacing w:val="-7"/>
          <w:sz w:val="23"/>
        </w:rPr>
        <w:t xml:space="preserve"> </w:t>
      </w:r>
      <w:r w:rsidRPr="001D7D1E">
        <w:rPr>
          <w:rFonts w:asciiTheme="minorHAnsi" w:hAnsiTheme="minorHAnsi" w:cstheme="minorHAnsi"/>
          <w:color w:val="365050"/>
          <w:sz w:val="23"/>
        </w:rPr>
        <w:t>such</w:t>
      </w:r>
      <w:r w:rsidRPr="001D7D1E">
        <w:rPr>
          <w:rFonts w:asciiTheme="minorHAnsi" w:hAnsiTheme="minorHAnsi" w:cstheme="minorHAnsi"/>
          <w:color w:val="365050"/>
          <w:spacing w:val="-7"/>
          <w:sz w:val="23"/>
        </w:rPr>
        <w:t xml:space="preserve"> </w:t>
      </w:r>
      <w:r w:rsidRPr="001D7D1E">
        <w:rPr>
          <w:rFonts w:asciiTheme="minorHAnsi" w:hAnsiTheme="minorHAnsi" w:cstheme="minorHAnsi"/>
          <w:color w:val="365050"/>
          <w:sz w:val="23"/>
        </w:rPr>
        <w:t>as</w:t>
      </w:r>
      <w:r w:rsidRPr="001D7D1E">
        <w:rPr>
          <w:rFonts w:asciiTheme="minorHAnsi" w:hAnsiTheme="minorHAnsi" w:cstheme="minorHAnsi"/>
          <w:color w:val="365050"/>
          <w:spacing w:val="-6"/>
          <w:sz w:val="23"/>
        </w:rPr>
        <w:t xml:space="preserve"> </w:t>
      </w:r>
      <w:r w:rsidRPr="001D7D1E">
        <w:rPr>
          <w:rFonts w:asciiTheme="minorHAnsi" w:hAnsiTheme="minorHAnsi" w:cstheme="minorHAnsi"/>
          <w:color w:val="365050"/>
          <w:sz w:val="23"/>
        </w:rPr>
        <w:t>water,</w:t>
      </w:r>
      <w:r w:rsidRPr="001D7D1E">
        <w:rPr>
          <w:rFonts w:asciiTheme="minorHAnsi" w:hAnsiTheme="minorHAnsi" w:cstheme="minorHAnsi"/>
          <w:color w:val="365050"/>
          <w:spacing w:val="-6"/>
          <w:sz w:val="23"/>
        </w:rPr>
        <w:t xml:space="preserve"> </w:t>
      </w:r>
      <w:r w:rsidRPr="001D7D1E">
        <w:rPr>
          <w:rFonts w:asciiTheme="minorHAnsi" w:hAnsiTheme="minorHAnsi" w:cstheme="minorHAnsi"/>
          <w:color w:val="365050"/>
          <w:sz w:val="23"/>
        </w:rPr>
        <w:t>air, rocks,</w:t>
      </w:r>
      <w:r w:rsidRPr="001D7D1E">
        <w:rPr>
          <w:rFonts w:asciiTheme="minorHAnsi" w:hAnsiTheme="minorHAnsi" w:cstheme="minorHAnsi"/>
          <w:color w:val="365050"/>
          <w:spacing w:val="-8"/>
          <w:sz w:val="23"/>
        </w:rPr>
        <w:t xml:space="preserve"> </w:t>
      </w:r>
      <w:r w:rsidRPr="001D7D1E">
        <w:rPr>
          <w:rFonts w:asciiTheme="minorHAnsi" w:hAnsiTheme="minorHAnsi" w:cstheme="minorHAnsi"/>
          <w:color w:val="365050"/>
          <w:sz w:val="23"/>
        </w:rPr>
        <w:t>and</w:t>
      </w:r>
      <w:r w:rsidRPr="001D7D1E">
        <w:rPr>
          <w:rFonts w:asciiTheme="minorHAnsi" w:hAnsiTheme="minorHAnsi" w:cstheme="minorHAnsi"/>
          <w:color w:val="365050"/>
          <w:spacing w:val="-9"/>
          <w:sz w:val="23"/>
        </w:rPr>
        <w:t xml:space="preserve"> </w:t>
      </w:r>
      <w:r w:rsidRPr="001D7D1E">
        <w:rPr>
          <w:rFonts w:asciiTheme="minorHAnsi" w:hAnsiTheme="minorHAnsi" w:cstheme="minorHAnsi"/>
          <w:color w:val="365050"/>
          <w:sz w:val="23"/>
        </w:rPr>
        <w:t>soil,</w:t>
      </w:r>
      <w:r w:rsidRPr="001D7D1E">
        <w:rPr>
          <w:rFonts w:asciiTheme="minorHAnsi" w:hAnsiTheme="minorHAnsi" w:cstheme="minorHAnsi"/>
          <w:color w:val="365050"/>
          <w:spacing w:val="-9"/>
          <w:sz w:val="23"/>
        </w:rPr>
        <w:t xml:space="preserve"> </w:t>
      </w:r>
      <w:r w:rsidRPr="001D7D1E">
        <w:rPr>
          <w:rFonts w:asciiTheme="minorHAnsi" w:hAnsiTheme="minorHAnsi" w:cstheme="minorHAnsi"/>
          <w:color w:val="365050"/>
          <w:sz w:val="23"/>
        </w:rPr>
        <w:t>enables</w:t>
      </w:r>
      <w:r w:rsidRPr="001D7D1E">
        <w:rPr>
          <w:rFonts w:asciiTheme="minorHAnsi" w:hAnsiTheme="minorHAnsi" w:cstheme="minorHAnsi"/>
          <w:color w:val="365050"/>
          <w:spacing w:val="-8"/>
          <w:sz w:val="23"/>
        </w:rPr>
        <w:t xml:space="preserve"> </w:t>
      </w:r>
      <w:r w:rsidRPr="001D7D1E">
        <w:rPr>
          <w:rFonts w:asciiTheme="minorHAnsi" w:hAnsiTheme="minorHAnsi" w:cstheme="minorHAnsi"/>
          <w:color w:val="365050"/>
          <w:sz w:val="23"/>
        </w:rPr>
        <w:t>animals</w:t>
      </w:r>
      <w:r w:rsidRPr="001D7D1E">
        <w:rPr>
          <w:rFonts w:asciiTheme="minorHAnsi" w:hAnsiTheme="minorHAnsi" w:cstheme="minorHAnsi"/>
          <w:color w:val="365050"/>
          <w:spacing w:val="-9"/>
          <w:sz w:val="23"/>
        </w:rPr>
        <w:t xml:space="preserve"> </w:t>
      </w:r>
      <w:r w:rsidRPr="001D7D1E">
        <w:rPr>
          <w:rFonts w:asciiTheme="minorHAnsi" w:hAnsiTheme="minorHAnsi" w:cstheme="minorHAnsi"/>
          <w:color w:val="365050"/>
          <w:sz w:val="23"/>
        </w:rPr>
        <w:t>and</w:t>
      </w:r>
      <w:r w:rsidRPr="001D7D1E">
        <w:rPr>
          <w:rFonts w:asciiTheme="minorHAnsi" w:hAnsiTheme="minorHAnsi" w:cstheme="minorHAnsi"/>
          <w:color w:val="365050"/>
          <w:spacing w:val="-9"/>
          <w:sz w:val="23"/>
        </w:rPr>
        <w:t xml:space="preserve"> </w:t>
      </w:r>
      <w:r w:rsidRPr="001D7D1E">
        <w:rPr>
          <w:rFonts w:asciiTheme="minorHAnsi" w:hAnsiTheme="minorHAnsi" w:cstheme="minorHAnsi"/>
          <w:color w:val="365050"/>
          <w:sz w:val="23"/>
        </w:rPr>
        <w:t>plants</w:t>
      </w:r>
      <w:r w:rsidRPr="001D7D1E">
        <w:rPr>
          <w:rFonts w:asciiTheme="minorHAnsi" w:hAnsiTheme="minorHAnsi" w:cstheme="minorHAnsi"/>
          <w:color w:val="365050"/>
          <w:spacing w:val="-9"/>
          <w:sz w:val="23"/>
        </w:rPr>
        <w:t xml:space="preserve"> </w:t>
      </w:r>
      <w:r w:rsidRPr="001D7D1E">
        <w:rPr>
          <w:rFonts w:asciiTheme="minorHAnsi" w:hAnsiTheme="minorHAnsi" w:cstheme="minorHAnsi"/>
          <w:color w:val="365050"/>
          <w:sz w:val="23"/>
        </w:rPr>
        <w:t>to</w:t>
      </w:r>
      <w:r w:rsidRPr="001D7D1E">
        <w:rPr>
          <w:rFonts w:asciiTheme="minorHAnsi" w:hAnsiTheme="minorHAnsi" w:cstheme="minorHAnsi"/>
          <w:color w:val="365050"/>
          <w:spacing w:val="-9"/>
          <w:sz w:val="23"/>
        </w:rPr>
        <w:t xml:space="preserve"> </w:t>
      </w:r>
      <w:r w:rsidRPr="001D7D1E">
        <w:rPr>
          <w:rFonts w:asciiTheme="minorHAnsi" w:hAnsiTheme="minorHAnsi" w:cstheme="minorHAnsi"/>
          <w:color w:val="365050"/>
          <w:sz w:val="23"/>
        </w:rPr>
        <w:t>survive</w:t>
      </w:r>
      <w:r w:rsidRPr="001D7D1E">
        <w:rPr>
          <w:rFonts w:asciiTheme="minorHAnsi" w:hAnsiTheme="minorHAnsi" w:cstheme="minorHAnsi"/>
          <w:color w:val="365050"/>
          <w:spacing w:val="-8"/>
          <w:sz w:val="23"/>
        </w:rPr>
        <w:t xml:space="preserve"> </w:t>
      </w:r>
      <w:r w:rsidRPr="001D7D1E">
        <w:rPr>
          <w:rFonts w:asciiTheme="minorHAnsi" w:hAnsiTheme="minorHAnsi" w:cstheme="minorHAnsi"/>
          <w:color w:val="365050"/>
          <w:sz w:val="23"/>
        </w:rPr>
        <w:t>and live in</w:t>
      </w:r>
      <w:r w:rsidRPr="001D7D1E">
        <w:rPr>
          <w:rFonts w:asciiTheme="minorHAnsi" w:hAnsiTheme="minorHAnsi" w:cstheme="minorHAnsi"/>
          <w:color w:val="365050"/>
          <w:spacing w:val="-1"/>
          <w:sz w:val="23"/>
        </w:rPr>
        <w:t xml:space="preserve"> </w:t>
      </w:r>
      <w:r w:rsidRPr="001D7D1E">
        <w:rPr>
          <w:rFonts w:asciiTheme="minorHAnsi" w:hAnsiTheme="minorHAnsi" w:cstheme="minorHAnsi"/>
          <w:color w:val="365050"/>
          <w:sz w:val="23"/>
        </w:rPr>
        <w:t>balance with</w:t>
      </w:r>
      <w:r w:rsidRPr="001D7D1E">
        <w:rPr>
          <w:rFonts w:asciiTheme="minorHAnsi" w:hAnsiTheme="minorHAnsi" w:cstheme="minorHAnsi"/>
          <w:color w:val="365050"/>
          <w:spacing w:val="-1"/>
          <w:sz w:val="23"/>
        </w:rPr>
        <w:t xml:space="preserve"> </w:t>
      </w:r>
      <w:r w:rsidRPr="001D7D1E">
        <w:rPr>
          <w:rFonts w:asciiTheme="minorHAnsi" w:hAnsiTheme="minorHAnsi" w:cstheme="minorHAnsi"/>
          <w:color w:val="365050"/>
          <w:sz w:val="23"/>
        </w:rPr>
        <w:t>each</w:t>
      </w:r>
      <w:r w:rsidRPr="001D7D1E">
        <w:rPr>
          <w:rFonts w:asciiTheme="minorHAnsi" w:hAnsiTheme="minorHAnsi" w:cstheme="minorHAnsi"/>
          <w:color w:val="365050"/>
          <w:spacing w:val="-2"/>
          <w:sz w:val="23"/>
        </w:rPr>
        <w:t xml:space="preserve"> </w:t>
      </w:r>
      <w:r w:rsidRPr="001D7D1E">
        <w:rPr>
          <w:rFonts w:asciiTheme="minorHAnsi" w:hAnsiTheme="minorHAnsi" w:cstheme="minorHAnsi"/>
          <w:color w:val="365050"/>
          <w:sz w:val="23"/>
        </w:rPr>
        <w:t>other for the</w:t>
      </w:r>
      <w:r w:rsidRPr="001D7D1E">
        <w:rPr>
          <w:rFonts w:asciiTheme="minorHAnsi" w:hAnsiTheme="minorHAnsi" w:cstheme="minorHAnsi"/>
          <w:color w:val="365050"/>
          <w:spacing w:val="-1"/>
          <w:sz w:val="23"/>
        </w:rPr>
        <w:t xml:space="preserve"> </w:t>
      </w:r>
      <w:r w:rsidRPr="001D7D1E">
        <w:rPr>
          <w:rFonts w:asciiTheme="minorHAnsi" w:hAnsiTheme="minorHAnsi" w:cstheme="minorHAnsi"/>
          <w:color w:val="365050"/>
          <w:sz w:val="23"/>
        </w:rPr>
        <w:t>ecosystem’s</w:t>
      </w:r>
      <w:r w:rsidRPr="001D7D1E">
        <w:rPr>
          <w:rFonts w:asciiTheme="minorHAnsi" w:hAnsiTheme="minorHAnsi" w:cstheme="minorHAnsi"/>
          <w:color w:val="365050"/>
          <w:spacing w:val="-2"/>
          <w:sz w:val="23"/>
        </w:rPr>
        <w:t xml:space="preserve"> </w:t>
      </w:r>
      <w:r w:rsidRPr="001D7D1E">
        <w:rPr>
          <w:rFonts w:asciiTheme="minorHAnsi" w:hAnsiTheme="minorHAnsi" w:cstheme="minorHAnsi"/>
          <w:color w:val="365050"/>
          <w:sz w:val="23"/>
        </w:rPr>
        <w:t>long- term health.</w:t>
      </w:r>
    </w:p>
    <w:p w14:paraId="123FF35F" w14:textId="77777777" w:rsidR="000B2CF6" w:rsidRDefault="00FE4610" w:rsidP="00271538">
      <w:pPr>
        <w:pStyle w:val="ListParagraph"/>
        <w:numPr>
          <w:ilvl w:val="0"/>
          <w:numId w:val="145"/>
        </w:numPr>
        <w:tabs>
          <w:tab w:val="left" w:pos="1552"/>
        </w:tabs>
        <w:spacing w:before="121"/>
        <w:ind w:right="4792"/>
        <w:rPr>
          <w:rFonts w:ascii="Symbol" w:hAnsi="Symbol"/>
          <w:color w:val="00AFAE"/>
        </w:rPr>
      </w:pPr>
      <w:r>
        <w:rPr>
          <w:color w:val="365050"/>
          <w:sz w:val="23"/>
        </w:rPr>
        <w:t>Students will think critically about the particular roles of crayfish</w:t>
      </w:r>
      <w:r>
        <w:rPr>
          <w:color w:val="365050"/>
          <w:spacing w:val="-8"/>
          <w:sz w:val="23"/>
        </w:rPr>
        <w:t xml:space="preserve"> </w:t>
      </w:r>
      <w:r>
        <w:rPr>
          <w:color w:val="365050"/>
          <w:sz w:val="23"/>
        </w:rPr>
        <w:t>in</w:t>
      </w:r>
      <w:r>
        <w:rPr>
          <w:color w:val="365050"/>
          <w:spacing w:val="-12"/>
          <w:sz w:val="23"/>
        </w:rPr>
        <w:t xml:space="preserve"> </w:t>
      </w:r>
      <w:r>
        <w:rPr>
          <w:color w:val="365050"/>
          <w:sz w:val="23"/>
        </w:rPr>
        <w:t>freshwater</w:t>
      </w:r>
      <w:r>
        <w:rPr>
          <w:color w:val="365050"/>
          <w:spacing w:val="-9"/>
          <w:sz w:val="23"/>
        </w:rPr>
        <w:t xml:space="preserve"> </w:t>
      </w:r>
      <w:r>
        <w:rPr>
          <w:color w:val="365050"/>
          <w:sz w:val="23"/>
        </w:rPr>
        <w:t>ecosystems,</w:t>
      </w:r>
      <w:r>
        <w:rPr>
          <w:color w:val="365050"/>
          <w:spacing w:val="-10"/>
          <w:sz w:val="23"/>
        </w:rPr>
        <w:t xml:space="preserve"> </w:t>
      </w:r>
      <w:r>
        <w:rPr>
          <w:color w:val="365050"/>
          <w:sz w:val="23"/>
        </w:rPr>
        <w:t>and</w:t>
      </w:r>
      <w:r>
        <w:rPr>
          <w:color w:val="365050"/>
          <w:spacing w:val="-10"/>
          <w:sz w:val="23"/>
        </w:rPr>
        <w:t xml:space="preserve"> </w:t>
      </w:r>
      <w:r>
        <w:rPr>
          <w:color w:val="365050"/>
          <w:sz w:val="23"/>
        </w:rPr>
        <w:t>how</w:t>
      </w:r>
      <w:r>
        <w:rPr>
          <w:color w:val="365050"/>
          <w:spacing w:val="-11"/>
          <w:sz w:val="23"/>
        </w:rPr>
        <w:t xml:space="preserve"> </w:t>
      </w:r>
      <w:r>
        <w:rPr>
          <w:color w:val="365050"/>
          <w:sz w:val="23"/>
        </w:rPr>
        <w:t>they</w:t>
      </w:r>
      <w:r>
        <w:rPr>
          <w:color w:val="365050"/>
          <w:spacing w:val="-9"/>
          <w:sz w:val="23"/>
        </w:rPr>
        <w:t xml:space="preserve"> </w:t>
      </w:r>
      <w:r>
        <w:rPr>
          <w:color w:val="365050"/>
          <w:sz w:val="23"/>
        </w:rPr>
        <w:t>can</w:t>
      </w:r>
      <w:r>
        <w:rPr>
          <w:color w:val="365050"/>
          <w:spacing w:val="-10"/>
          <w:sz w:val="23"/>
        </w:rPr>
        <w:t xml:space="preserve"> </w:t>
      </w:r>
      <w:r>
        <w:rPr>
          <w:color w:val="365050"/>
          <w:sz w:val="23"/>
        </w:rPr>
        <w:t>help keep the ecosystem healthy.</w:t>
      </w:r>
    </w:p>
    <w:p w14:paraId="505D1CCE" w14:textId="77777777" w:rsidR="000B2CF6" w:rsidRDefault="000B2CF6">
      <w:pPr>
        <w:rPr>
          <w:rFonts w:ascii="Symbol" w:hAnsi="Symbol"/>
        </w:rPr>
      </w:pPr>
    </w:p>
    <w:p w14:paraId="332246E2" w14:textId="57B51DAD" w:rsidR="001C7B31" w:rsidRDefault="001C7B31" w:rsidP="001C7B31">
      <w:pPr>
        <w:tabs>
          <w:tab w:val="left" w:pos="5298"/>
        </w:tabs>
        <w:rPr>
          <w:rFonts w:ascii="Symbol" w:hAnsi="Symbol"/>
        </w:rPr>
      </w:pPr>
      <w:r>
        <w:rPr>
          <w:rFonts w:ascii="Symbol" w:hAnsi="Symbol"/>
        </w:rPr>
        <w:tab/>
      </w:r>
    </w:p>
    <w:p w14:paraId="123FF360" w14:textId="3F987B0B" w:rsidR="001C7B31" w:rsidRPr="001C7B31" w:rsidRDefault="001C7B31" w:rsidP="001C7B31">
      <w:pPr>
        <w:tabs>
          <w:tab w:val="left" w:pos="5298"/>
        </w:tabs>
        <w:rPr>
          <w:rFonts w:ascii="Symbol" w:hAnsi="Symbol"/>
        </w:rPr>
        <w:sectPr w:rsidR="001C7B31" w:rsidRPr="001C7B31">
          <w:type w:val="continuous"/>
          <w:pgSz w:w="12240" w:h="15840"/>
          <w:pgMar w:top="0" w:right="220" w:bottom="0" w:left="320" w:header="0" w:footer="4" w:gutter="0"/>
          <w:cols w:space="720"/>
        </w:sectPr>
      </w:pPr>
      <w:r>
        <w:rPr>
          <w:rFonts w:ascii="Symbol" w:hAnsi="Symbol"/>
        </w:rPr>
        <w:tab/>
      </w:r>
    </w:p>
    <w:p w14:paraId="123FF361" w14:textId="77777777" w:rsidR="000B2CF6" w:rsidRPr="00885AD9" w:rsidRDefault="00FE4610" w:rsidP="00885AD9">
      <w:pPr>
        <w:pStyle w:val="H2"/>
      </w:pPr>
      <w:bookmarkStart w:id="40" w:name="_Toc188362027"/>
      <w:bookmarkStart w:id="41" w:name="_Toc188362352"/>
      <w:bookmarkStart w:id="42" w:name="_Toc188362676"/>
      <w:bookmarkStart w:id="43" w:name="_Toc188363056"/>
      <w:bookmarkStart w:id="44" w:name="_Toc188444309"/>
      <w:bookmarkStart w:id="45" w:name="_Toc188522819"/>
      <w:r w:rsidRPr="00885AD9">
        <w:lastRenderedPageBreak/>
        <w:t>Objectives</w:t>
      </w:r>
      <w:bookmarkEnd w:id="40"/>
      <w:bookmarkEnd w:id="41"/>
      <w:bookmarkEnd w:id="42"/>
      <w:bookmarkEnd w:id="43"/>
      <w:bookmarkEnd w:id="44"/>
      <w:bookmarkEnd w:id="45"/>
    </w:p>
    <w:p w14:paraId="123FF362" w14:textId="77777777" w:rsidR="000B2CF6" w:rsidRDefault="00FE4610" w:rsidP="00271538">
      <w:pPr>
        <w:pStyle w:val="ListParagraph"/>
        <w:numPr>
          <w:ilvl w:val="0"/>
          <w:numId w:val="145"/>
        </w:numPr>
        <w:tabs>
          <w:tab w:val="left" w:pos="1552"/>
        </w:tabs>
        <w:spacing w:before="122"/>
        <w:ind w:right="3110"/>
        <w:jc w:val="both"/>
        <w:rPr>
          <w:rFonts w:ascii="Symbol" w:hAnsi="Symbol"/>
          <w:color w:val="00AFAE"/>
          <w:sz w:val="23"/>
        </w:rPr>
      </w:pPr>
      <w:r>
        <w:rPr>
          <w:color w:val="365050"/>
          <w:sz w:val="23"/>
        </w:rPr>
        <w:t>Students will</w:t>
      </w:r>
      <w:r>
        <w:rPr>
          <w:color w:val="365050"/>
          <w:spacing w:val="-1"/>
          <w:sz w:val="23"/>
        </w:rPr>
        <w:t xml:space="preserve"> </w:t>
      </w:r>
      <w:r>
        <w:rPr>
          <w:color w:val="365050"/>
          <w:sz w:val="23"/>
        </w:rPr>
        <w:t>create a visual representation of the concepts of a food chain and</w:t>
      </w:r>
      <w:r>
        <w:rPr>
          <w:color w:val="365050"/>
          <w:spacing w:val="-2"/>
          <w:sz w:val="23"/>
        </w:rPr>
        <w:t xml:space="preserve"> </w:t>
      </w:r>
      <w:r>
        <w:rPr>
          <w:color w:val="365050"/>
          <w:sz w:val="23"/>
        </w:rPr>
        <w:t>food</w:t>
      </w:r>
      <w:r>
        <w:rPr>
          <w:color w:val="365050"/>
          <w:spacing w:val="-3"/>
          <w:sz w:val="23"/>
        </w:rPr>
        <w:t xml:space="preserve"> </w:t>
      </w:r>
      <w:r>
        <w:rPr>
          <w:color w:val="365050"/>
          <w:sz w:val="23"/>
        </w:rPr>
        <w:t>web</w:t>
      </w:r>
      <w:r>
        <w:rPr>
          <w:color w:val="365050"/>
          <w:spacing w:val="-3"/>
          <w:sz w:val="23"/>
        </w:rPr>
        <w:t xml:space="preserve"> </w:t>
      </w:r>
      <w:r>
        <w:rPr>
          <w:color w:val="365050"/>
          <w:sz w:val="23"/>
        </w:rPr>
        <w:t>and</w:t>
      </w:r>
      <w:r>
        <w:rPr>
          <w:color w:val="365050"/>
          <w:spacing w:val="-1"/>
          <w:sz w:val="23"/>
        </w:rPr>
        <w:t xml:space="preserve"> </w:t>
      </w:r>
      <w:r>
        <w:rPr>
          <w:color w:val="365050"/>
          <w:sz w:val="23"/>
        </w:rPr>
        <w:t>how</w:t>
      </w:r>
      <w:r>
        <w:rPr>
          <w:color w:val="365050"/>
          <w:spacing w:val="-3"/>
          <w:sz w:val="23"/>
        </w:rPr>
        <w:t xml:space="preserve"> </w:t>
      </w:r>
      <w:r>
        <w:rPr>
          <w:color w:val="365050"/>
          <w:sz w:val="23"/>
        </w:rPr>
        <w:t>organisms</w:t>
      </w:r>
      <w:r>
        <w:rPr>
          <w:color w:val="365050"/>
          <w:spacing w:val="-3"/>
          <w:sz w:val="23"/>
        </w:rPr>
        <w:t xml:space="preserve"> </w:t>
      </w:r>
      <w:r>
        <w:rPr>
          <w:color w:val="365050"/>
          <w:sz w:val="23"/>
        </w:rPr>
        <w:t>are</w:t>
      </w:r>
      <w:r>
        <w:rPr>
          <w:color w:val="365050"/>
          <w:spacing w:val="-4"/>
          <w:sz w:val="23"/>
        </w:rPr>
        <w:t xml:space="preserve"> </w:t>
      </w:r>
      <w:r>
        <w:rPr>
          <w:color w:val="365050"/>
          <w:sz w:val="23"/>
        </w:rPr>
        <w:t>linked</w:t>
      </w:r>
      <w:r>
        <w:rPr>
          <w:color w:val="365050"/>
          <w:spacing w:val="-2"/>
          <w:sz w:val="23"/>
        </w:rPr>
        <w:t xml:space="preserve"> </w:t>
      </w:r>
      <w:r>
        <w:rPr>
          <w:color w:val="365050"/>
          <w:sz w:val="23"/>
        </w:rPr>
        <w:t>to</w:t>
      </w:r>
      <w:r>
        <w:rPr>
          <w:color w:val="365050"/>
          <w:spacing w:val="-3"/>
          <w:sz w:val="23"/>
        </w:rPr>
        <w:t xml:space="preserve"> </w:t>
      </w:r>
      <w:r>
        <w:rPr>
          <w:color w:val="365050"/>
          <w:sz w:val="23"/>
        </w:rPr>
        <w:t>one</w:t>
      </w:r>
      <w:r>
        <w:rPr>
          <w:color w:val="365050"/>
          <w:spacing w:val="-1"/>
          <w:sz w:val="23"/>
        </w:rPr>
        <w:t xml:space="preserve"> </w:t>
      </w:r>
      <w:r>
        <w:rPr>
          <w:color w:val="365050"/>
          <w:sz w:val="23"/>
        </w:rPr>
        <w:t>another</w:t>
      </w:r>
      <w:r>
        <w:rPr>
          <w:color w:val="365050"/>
          <w:spacing w:val="-2"/>
          <w:sz w:val="23"/>
        </w:rPr>
        <w:t xml:space="preserve"> </w:t>
      </w:r>
      <w:r>
        <w:rPr>
          <w:color w:val="365050"/>
          <w:sz w:val="23"/>
        </w:rPr>
        <w:t>by</w:t>
      </w:r>
      <w:r>
        <w:rPr>
          <w:color w:val="365050"/>
          <w:spacing w:val="-4"/>
          <w:sz w:val="23"/>
        </w:rPr>
        <w:t xml:space="preserve"> </w:t>
      </w:r>
      <w:r>
        <w:rPr>
          <w:color w:val="365050"/>
          <w:sz w:val="23"/>
        </w:rPr>
        <w:t>the</w:t>
      </w:r>
      <w:r>
        <w:rPr>
          <w:color w:val="365050"/>
          <w:spacing w:val="-2"/>
          <w:sz w:val="23"/>
        </w:rPr>
        <w:t xml:space="preserve"> </w:t>
      </w:r>
      <w:r>
        <w:rPr>
          <w:color w:val="365050"/>
          <w:sz w:val="23"/>
        </w:rPr>
        <w:t>transfer of matter and energy in an ecosystem.</w:t>
      </w:r>
    </w:p>
    <w:p w14:paraId="123FF363" w14:textId="77777777" w:rsidR="000B2CF6" w:rsidRDefault="00FE4610" w:rsidP="00271538">
      <w:pPr>
        <w:pStyle w:val="ListParagraph"/>
        <w:numPr>
          <w:ilvl w:val="0"/>
          <w:numId w:val="145"/>
        </w:numPr>
        <w:tabs>
          <w:tab w:val="left" w:pos="1552"/>
        </w:tabs>
        <w:ind w:right="3532"/>
        <w:rPr>
          <w:rFonts w:ascii="Symbol" w:hAnsi="Symbol"/>
          <w:color w:val="00AFAE"/>
          <w:sz w:val="23"/>
        </w:rPr>
      </w:pPr>
      <w:r>
        <w:rPr>
          <w:color w:val="365050"/>
          <w:sz w:val="23"/>
        </w:rPr>
        <w:t>Students</w:t>
      </w:r>
      <w:r>
        <w:rPr>
          <w:color w:val="365050"/>
          <w:spacing w:val="-8"/>
          <w:sz w:val="23"/>
        </w:rPr>
        <w:t xml:space="preserve"> </w:t>
      </w:r>
      <w:r>
        <w:rPr>
          <w:color w:val="365050"/>
          <w:sz w:val="23"/>
        </w:rPr>
        <w:t>will</w:t>
      </w:r>
      <w:r>
        <w:rPr>
          <w:color w:val="365050"/>
          <w:spacing w:val="-11"/>
          <w:sz w:val="23"/>
        </w:rPr>
        <w:t xml:space="preserve"> </w:t>
      </w:r>
      <w:r>
        <w:rPr>
          <w:color w:val="365050"/>
          <w:sz w:val="23"/>
        </w:rPr>
        <w:t>research</w:t>
      </w:r>
      <w:r>
        <w:rPr>
          <w:color w:val="365050"/>
          <w:spacing w:val="-10"/>
          <w:sz w:val="23"/>
        </w:rPr>
        <w:t xml:space="preserve"> </w:t>
      </w:r>
      <w:r>
        <w:rPr>
          <w:color w:val="365050"/>
          <w:sz w:val="23"/>
        </w:rPr>
        <w:t>an</w:t>
      </w:r>
      <w:r>
        <w:rPr>
          <w:color w:val="365050"/>
          <w:spacing w:val="-11"/>
          <w:sz w:val="23"/>
        </w:rPr>
        <w:t xml:space="preserve"> </w:t>
      </w:r>
      <w:r>
        <w:rPr>
          <w:color w:val="365050"/>
          <w:sz w:val="23"/>
        </w:rPr>
        <w:t>organism</w:t>
      </w:r>
      <w:r>
        <w:rPr>
          <w:color w:val="365050"/>
          <w:spacing w:val="-10"/>
          <w:sz w:val="23"/>
        </w:rPr>
        <w:t xml:space="preserve"> </w:t>
      </w:r>
      <w:r>
        <w:rPr>
          <w:color w:val="365050"/>
          <w:sz w:val="23"/>
        </w:rPr>
        <w:t>from</w:t>
      </w:r>
      <w:r>
        <w:rPr>
          <w:color w:val="365050"/>
          <w:spacing w:val="-10"/>
          <w:sz w:val="23"/>
        </w:rPr>
        <w:t xml:space="preserve"> </w:t>
      </w:r>
      <w:r>
        <w:rPr>
          <w:color w:val="365050"/>
          <w:sz w:val="23"/>
        </w:rPr>
        <w:t>the</w:t>
      </w:r>
      <w:r>
        <w:rPr>
          <w:color w:val="365050"/>
          <w:spacing w:val="-8"/>
          <w:sz w:val="23"/>
        </w:rPr>
        <w:t xml:space="preserve"> </w:t>
      </w:r>
      <w:r>
        <w:rPr>
          <w:color w:val="365050"/>
          <w:sz w:val="23"/>
        </w:rPr>
        <w:t>freshwater</w:t>
      </w:r>
      <w:r>
        <w:rPr>
          <w:color w:val="365050"/>
          <w:spacing w:val="-9"/>
          <w:sz w:val="23"/>
        </w:rPr>
        <w:t xml:space="preserve"> </w:t>
      </w:r>
      <w:r>
        <w:rPr>
          <w:color w:val="365050"/>
          <w:sz w:val="23"/>
        </w:rPr>
        <w:t>ecosystem</w:t>
      </w:r>
      <w:r>
        <w:rPr>
          <w:color w:val="365050"/>
          <w:spacing w:val="-10"/>
          <w:sz w:val="23"/>
        </w:rPr>
        <w:t xml:space="preserve"> </w:t>
      </w:r>
      <w:r>
        <w:rPr>
          <w:color w:val="365050"/>
          <w:sz w:val="23"/>
        </w:rPr>
        <w:t>and write about its interactions with other organisms in it.</w:t>
      </w:r>
    </w:p>
    <w:p w14:paraId="123FF364" w14:textId="77777777" w:rsidR="000B2CF6" w:rsidRDefault="00FE4610" w:rsidP="00271538">
      <w:pPr>
        <w:pStyle w:val="ListParagraph"/>
        <w:numPr>
          <w:ilvl w:val="0"/>
          <w:numId w:val="145"/>
        </w:numPr>
        <w:tabs>
          <w:tab w:val="left" w:pos="1552"/>
        </w:tabs>
        <w:ind w:right="3370"/>
        <w:rPr>
          <w:rFonts w:ascii="Symbol" w:hAnsi="Symbol"/>
          <w:color w:val="00AFAE"/>
          <w:sz w:val="23"/>
        </w:rPr>
      </w:pPr>
      <w:r>
        <w:rPr>
          <w:color w:val="365050"/>
          <w:sz w:val="23"/>
        </w:rPr>
        <w:t>Students</w:t>
      </w:r>
      <w:r>
        <w:rPr>
          <w:color w:val="365050"/>
          <w:spacing w:val="-7"/>
          <w:sz w:val="23"/>
        </w:rPr>
        <w:t xml:space="preserve"> </w:t>
      </w:r>
      <w:r>
        <w:rPr>
          <w:color w:val="365050"/>
          <w:sz w:val="23"/>
        </w:rPr>
        <w:t>will</w:t>
      </w:r>
      <w:r>
        <w:rPr>
          <w:color w:val="365050"/>
          <w:spacing w:val="-9"/>
          <w:sz w:val="23"/>
        </w:rPr>
        <w:t xml:space="preserve"> </w:t>
      </w:r>
      <w:r>
        <w:rPr>
          <w:color w:val="365050"/>
          <w:sz w:val="23"/>
        </w:rPr>
        <w:t>show</w:t>
      </w:r>
      <w:r>
        <w:rPr>
          <w:color w:val="365050"/>
          <w:spacing w:val="-8"/>
          <w:sz w:val="23"/>
        </w:rPr>
        <w:t xml:space="preserve"> </w:t>
      </w:r>
      <w:r>
        <w:rPr>
          <w:color w:val="365050"/>
          <w:sz w:val="23"/>
        </w:rPr>
        <w:t>visually</w:t>
      </w:r>
      <w:r>
        <w:rPr>
          <w:color w:val="365050"/>
          <w:spacing w:val="-8"/>
          <w:sz w:val="23"/>
        </w:rPr>
        <w:t xml:space="preserve"> </w:t>
      </w:r>
      <w:r>
        <w:rPr>
          <w:color w:val="365050"/>
          <w:sz w:val="23"/>
        </w:rPr>
        <w:t>and</w:t>
      </w:r>
      <w:r>
        <w:rPr>
          <w:color w:val="365050"/>
          <w:spacing w:val="-7"/>
          <w:sz w:val="23"/>
        </w:rPr>
        <w:t xml:space="preserve"> </w:t>
      </w:r>
      <w:r>
        <w:rPr>
          <w:color w:val="365050"/>
          <w:sz w:val="23"/>
        </w:rPr>
        <w:t>explain</w:t>
      </w:r>
      <w:r>
        <w:rPr>
          <w:color w:val="365050"/>
          <w:spacing w:val="-9"/>
          <w:sz w:val="23"/>
        </w:rPr>
        <w:t xml:space="preserve"> </w:t>
      </w:r>
      <w:r>
        <w:rPr>
          <w:color w:val="365050"/>
          <w:sz w:val="23"/>
        </w:rPr>
        <w:t>verbally</w:t>
      </w:r>
      <w:r>
        <w:rPr>
          <w:color w:val="365050"/>
          <w:spacing w:val="-7"/>
          <w:sz w:val="23"/>
        </w:rPr>
        <w:t xml:space="preserve"> </w:t>
      </w:r>
      <w:r>
        <w:rPr>
          <w:color w:val="365050"/>
          <w:sz w:val="23"/>
        </w:rPr>
        <w:t>how</w:t>
      </w:r>
      <w:r>
        <w:rPr>
          <w:color w:val="365050"/>
          <w:spacing w:val="-8"/>
          <w:sz w:val="23"/>
        </w:rPr>
        <w:t xml:space="preserve"> </w:t>
      </w:r>
      <w:r>
        <w:rPr>
          <w:color w:val="365050"/>
          <w:sz w:val="23"/>
        </w:rPr>
        <w:t>energy</w:t>
      </w:r>
      <w:r>
        <w:rPr>
          <w:color w:val="365050"/>
          <w:spacing w:val="-9"/>
          <w:sz w:val="23"/>
        </w:rPr>
        <w:t xml:space="preserve"> </w:t>
      </w:r>
      <w:r>
        <w:rPr>
          <w:color w:val="365050"/>
          <w:sz w:val="23"/>
        </w:rPr>
        <w:t>from</w:t>
      </w:r>
      <w:r>
        <w:rPr>
          <w:color w:val="365050"/>
          <w:spacing w:val="-8"/>
          <w:sz w:val="23"/>
        </w:rPr>
        <w:t xml:space="preserve"> </w:t>
      </w:r>
      <w:r>
        <w:rPr>
          <w:color w:val="365050"/>
          <w:sz w:val="23"/>
        </w:rPr>
        <w:t>the</w:t>
      </w:r>
      <w:r>
        <w:rPr>
          <w:color w:val="365050"/>
          <w:spacing w:val="-7"/>
          <w:sz w:val="23"/>
        </w:rPr>
        <w:t xml:space="preserve"> </w:t>
      </w:r>
      <w:r>
        <w:rPr>
          <w:color w:val="365050"/>
          <w:sz w:val="23"/>
        </w:rPr>
        <w:t>sun and photosynthesis forms the foundation of freshwater ecosystems.</w:t>
      </w:r>
    </w:p>
    <w:p w14:paraId="123FF365" w14:textId="133C4C7A" w:rsidR="000B2CF6" w:rsidRDefault="00FE4610" w:rsidP="00271538">
      <w:pPr>
        <w:pStyle w:val="ListParagraph"/>
        <w:numPr>
          <w:ilvl w:val="0"/>
          <w:numId w:val="145"/>
        </w:numPr>
        <w:tabs>
          <w:tab w:val="left" w:pos="1552"/>
        </w:tabs>
        <w:ind w:right="3566"/>
        <w:rPr>
          <w:rFonts w:ascii="Symbol" w:hAnsi="Symbol"/>
          <w:color w:val="00AFAE"/>
          <w:sz w:val="23"/>
        </w:rPr>
      </w:pPr>
      <w:r>
        <w:rPr>
          <w:color w:val="365050"/>
          <w:sz w:val="23"/>
        </w:rPr>
        <w:t>As</w:t>
      </w:r>
      <w:r>
        <w:rPr>
          <w:color w:val="365050"/>
          <w:spacing w:val="-7"/>
          <w:sz w:val="23"/>
        </w:rPr>
        <w:t xml:space="preserve"> </w:t>
      </w:r>
      <w:r>
        <w:rPr>
          <w:color w:val="365050"/>
          <w:sz w:val="23"/>
        </w:rPr>
        <w:t>a</w:t>
      </w:r>
      <w:r>
        <w:rPr>
          <w:color w:val="365050"/>
          <w:spacing w:val="-7"/>
          <w:sz w:val="23"/>
        </w:rPr>
        <w:t xml:space="preserve"> </w:t>
      </w:r>
      <w:r>
        <w:rPr>
          <w:color w:val="365050"/>
          <w:sz w:val="23"/>
        </w:rPr>
        <w:t>class,</w:t>
      </w:r>
      <w:r>
        <w:rPr>
          <w:color w:val="365050"/>
          <w:spacing w:val="-8"/>
          <w:sz w:val="23"/>
        </w:rPr>
        <w:t xml:space="preserve"> </w:t>
      </w:r>
      <w:r>
        <w:rPr>
          <w:color w:val="365050"/>
          <w:sz w:val="23"/>
        </w:rPr>
        <w:t>students</w:t>
      </w:r>
      <w:r>
        <w:rPr>
          <w:color w:val="365050"/>
          <w:spacing w:val="-8"/>
          <w:sz w:val="23"/>
        </w:rPr>
        <w:t xml:space="preserve"> </w:t>
      </w:r>
      <w:r>
        <w:rPr>
          <w:color w:val="365050"/>
          <w:sz w:val="23"/>
        </w:rPr>
        <w:t>will</w:t>
      </w:r>
      <w:r>
        <w:rPr>
          <w:color w:val="365050"/>
          <w:spacing w:val="-7"/>
          <w:sz w:val="23"/>
        </w:rPr>
        <w:t xml:space="preserve"> </w:t>
      </w:r>
      <w:r>
        <w:rPr>
          <w:color w:val="365050"/>
          <w:sz w:val="23"/>
        </w:rPr>
        <w:t>simulate</w:t>
      </w:r>
      <w:r>
        <w:rPr>
          <w:color w:val="365050"/>
          <w:spacing w:val="-8"/>
          <w:sz w:val="23"/>
        </w:rPr>
        <w:t xml:space="preserve"> </w:t>
      </w:r>
      <w:r>
        <w:rPr>
          <w:color w:val="365050"/>
          <w:sz w:val="23"/>
        </w:rPr>
        <w:t>a</w:t>
      </w:r>
      <w:r>
        <w:rPr>
          <w:color w:val="365050"/>
          <w:spacing w:val="-7"/>
          <w:sz w:val="23"/>
        </w:rPr>
        <w:t xml:space="preserve"> </w:t>
      </w:r>
      <w:r>
        <w:rPr>
          <w:color w:val="365050"/>
          <w:sz w:val="23"/>
        </w:rPr>
        <w:t>freshwater</w:t>
      </w:r>
      <w:r>
        <w:rPr>
          <w:color w:val="365050"/>
          <w:spacing w:val="-7"/>
          <w:sz w:val="23"/>
        </w:rPr>
        <w:t xml:space="preserve"> </w:t>
      </w:r>
      <w:r>
        <w:rPr>
          <w:color w:val="365050"/>
          <w:sz w:val="23"/>
        </w:rPr>
        <w:t>web</w:t>
      </w:r>
      <w:r>
        <w:rPr>
          <w:color w:val="365050"/>
          <w:spacing w:val="-8"/>
          <w:sz w:val="23"/>
        </w:rPr>
        <w:t xml:space="preserve"> </w:t>
      </w:r>
      <w:r>
        <w:rPr>
          <w:color w:val="365050"/>
          <w:sz w:val="23"/>
        </w:rPr>
        <w:t>of</w:t>
      </w:r>
      <w:r>
        <w:rPr>
          <w:color w:val="365050"/>
          <w:spacing w:val="-7"/>
          <w:sz w:val="23"/>
        </w:rPr>
        <w:t xml:space="preserve"> </w:t>
      </w:r>
      <w:r>
        <w:rPr>
          <w:color w:val="365050"/>
          <w:sz w:val="23"/>
        </w:rPr>
        <w:t>life,</w:t>
      </w:r>
      <w:r>
        <w:rPr>
          <w:color w:val="365050"/>
          <w:spacing w:val="-7"/>
          <w:sz w:val="23"/>
        </w:rPr>
        <w:t xml:space="preserve"> </w:t>
      </w:r>
      <w:r>
        <w:rPr>
          <w:color w:val="365050"/>
          <w:sz w:val="23"/>
        </w:rPr>
        <w:t>including</w:t>
      </w:r>
      <w:r>
        <w:rPr>
          <w:color w:val="365050"/>
          <w:spacing w:val="-7"/>
          <w:sz w:val="23"/>
        </w:rPr>
        <w:t xml:space="preserve"> </w:t>
      </w:r>
      <w:r>
        <w:rPr>
          <w:color w:val="365050"/>
          <w:sz w:val="23"/>
        </w:rPr>
        <w:t>the interactions in the ecosystem and the factors which create healthy ecosystems, including biodiversity</w:t>
      </w:r>
      <w:r w:rsidR="00C64913">
        <w:rPr>
          <w:color w:val="365050"/>
          <w:sz w:val="23"/>
        </w:rPr>
        <w:t>.</w:t>
      </w:r>
    </w:p>
    <w:p w14:paraId="123FF366" w14:textId="259A8E21" w:rsidR="000B2CF6" w:rsidRDefault="00FE4610" w:rsidP="00EE45C3">
      <w:pPr>
        <w:pStyle w:val="H2"/>
        <w:spacing w:after="0"/>
      </w:pPr>
      <w:bookmarkStart w:id="46" w:name="_Toc188362028"/>
      <w:bookmarkStart w:id="47" w:name="_Toc188362353"/>
      <w:bookmarkStart w:id="48" w:name="_Toc188362677"/>
      <w:bookmarkStart w:id="49" w:name="_Toc188363057"/>
      <w:bookmarkStart w:id="50" w:name="_Toc188444310"/>
      <w:bookmarkStart w:id="51" w:name="_Toc188522820"/>
      <w:r w:rsidRPr="00E52F14">
        <w:rPr>
          <w:color w:val="2A2E85"/>
        </w:rPr>
        <w:t>Next</w:t>
      </w:r>
      <w:r w:rsidRPr="00E52F14">
        <w:rPr>
          <w:color w:val="2A2E85"/>
          <w:spacing w:val="-10"/>
        </w:rPr>
        <w:t xml:space="preserve"> </w:t>
      </w:r>
      <w:r w:rsidRPr="00E52F14">
        <w:rPr>
          <w:color w:val="2A2E85"/>
        </w:rPr>
        <w:t>Generation</w:t>
      </w:r>
      <w:r w:rsidRPr="00E52F14">
        <w:rPr>
          <w:color w:val="2A2E85"/>
          <w:spacing w:val="-8"/>
        </w:rPr>
        <w:t xml:space="preserve"> </w:t>
      </w:r>
      <w:r w:rsidRPr="00E52F14">
        <w:rPr>
          <w:color w:val="2A2E85"/>
        </w:rPr>
        <w:t>Science</w:t>
      </w:r>
      <w:r w:rsidRPr="00E52F14">
        <w:rPr>
          <w:color w:val="2A2E85"/>
          <w:spacing w:val="-7"/>
        </w:rPr>
        <w:t xml:space="preserve"> </w:t>
      </w:r>
      <w:r w:rsidRPr="00E52F14">
        <w:rPr>
          <w:color w:val="2A2E85"/>
        </w:rPr>
        <w:t>Standards</w:t>
      </w:r>
      <w:bookmarkEnd w:id="46"/>
      <w:bookmarkEnd w:id="47"/>
      <w:bookmarkEnd w:id="48"/>
      <w:bookmarkEnd w:id="49"/>
      <w:bookmarkEnd w:id="50"/>
      <w:bookmarkEnd w:id="51"/>
    </w:p>
    <w:p w14:paraId="56C20F98" w14:textId="354B3D90" w:rsidR="004F23FC" w:rsidRPr="00295624" w:rsidRDefault="004F23FC" w:rsidP="004E3AB8">
      <w:pPr>
        <w:pStyle w:val="H3CCC"/>
        <w:rPr>
          <w:szCs w:val="22"/>
        </w:rPr>
      </w:pPr>
      <w:bookmarkStart w:id="52" w:name="_Toc188362029"/>
      <w:bookmarkStart w:id="53" w:name="_Toc188362354"/>
      <w:bookmarkStart w:id="54" w:name="_Toc188362678"/>
      <w:bookmarkStart w:id="55" w:name="_Toc188363058"/>
      <w:bookmarkStart w:id="56" w:name="_Toc188444311"/>
      <w:bookmarkStart w:id="57" w:name="_Toc188522821"/>
      <w:r w:rsidRPr="00295624">
        <w:rPr>
          <w:noProof/>
          <w:color w:val="2A2E85"/>
          <w:szCs w:val="22"/>
        </w:rPr>
        <w:drawing>
          <wp:anchor distT="0" distB="0" distL="0" distR="0" simplePos="0" relativeHeight="251578368" behindDoc="0" locked="0" layoutInCell="1" allowOverlap="1" wp14:anchorId="12400696" wp14:editId="6FD391AE">
            <wp:simplePos x="0" y="0"/>
            <wp:positionH relativeFrom="page">
              <wp:posOffset>5214831</wp:posOffset>
            </wp:positionH>
            <wp:positionV relativeFrom="paragraph">
              <wp:posOffset>57573</wp:posOffset>
            </wp:positionV>
            <wp:extent cx="2390775" cy="1132103"/>
            <wp:effectExtent l="0" t="0" r="0" b="0"/>
            <wp:wrapSquare wrapText="bothSides"/>
            <wp:docPr id="40" name="Image 40" descr="Next Generation Scienc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Next Generation Science Standards logo "/>
                    <pic:cNvPicPr/>
                  </pic:nvPicPr>
                  <pic:blipFill>
                    <a:blip r:embed="rId31" cstate="print"/>
                    <a:stretch>
                      <a:fillRect/>
                    </a:stretch>
                  </pic:blipFill>
                  <pic:spPr>
                    <a:xfrm>
                      <a:off x="0" y="0"/>
                      <a:ext cx="2390775" cy="1132103"/>
                    </a:xfrm>
                    <a:prstGeom prst="rect">
                      <a:avLst/>
                    </a:prstGeom>
                  </pic:spPr>
                </pic:pic>
              </a:graphicData>
            </a:graphic>
          </wp:anchor>
        </w:drawing>
      </w:r>
      <w:r w:rsidRPr="00295624">
        <w:rPr>
          <w:color w:val="2A2E85"/>
          <w:szCs w:val="22"/>
        </w:rPr>
        <w:t>Performance</w:t>
      </w:r>
      <w:r w:rsidRPr="00295624">
        <w:rPr>
          <w:szCs w:val="22"/>
        </w:rPr>
        <w:t xml:space="preserve"> </w:t>
      </w:r>
      <w:r w:rsidRPr="00295624">
        <w:rPr>
          <w:color w:val="2A2E85"/>
          <w:szCs w:val="22"/>
        </w:rPr>
        <w:t>Expectations</w:t>
      </w:r>
      <w:bookmarkEnd w:id="52"/>
      <w:bookmarkEnd w:id="53"/>
      <w:bookmarkEnd w:id="54"/>
      <w:bookmarkEnd w:id="55"/>
      <w:bookmarkEnd w:id="56"/>
      <w:bookmarkEnd w:id="57"/>
      <w:r w:rsidRPr="00295624">
        <w:rPr>
          <w:szCs w:val="22"/>
        </w:rPr>
        <w:t xml:space="preserve"> </w:t>
      </w:r>
    </w:p>
    <w:p w14:paraId="6DDD2716" w14:textId="77777777" w:rsidR="004F23FC" w:rsidRPr="00295624" w:rsidRDefault="004F23FC" w:rsidP="00271538">
      <w:pPr>
        <w:pStyle w:val="ListParagraph"/>
        <w:widowControl/>
        <w:numPr>
          <w:ilvl w:val="0"/>
          <w:numId w:val="146"/>
        </w:numPr>
        <w:autoSpaceDE/>
        <w:autoSpaceDN/>
        <w:spacing w:before="0"/>
        <w:rPr>
          <w:rFonts w:asciiTheme="minorHAnsi" w:eastAsia="Times New Roman" w:hAnsiTheme="minorHAnsi" w:cstheme="minorHAnsi"/>
          <w:color w:val="365050"/>
        </w:rPr>
      </w:pPr>
      <w:r w:rsidRPr="00295624">
        <w:rPr>
          <w:rFonts w:asciiTheme="minorHAnsi" w:eastAsia="Times New Roman" w:hAnsiTheme="minorHAnsi" w:cstheme="minorHAnsi"/>
          <w:color w:val="365050"/>
        </w:rPr>
        <w:t>MS-LS2-3: Develop and use a model to describe why</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asexual reproduction</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results in</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offspring with identical genetic information and sexual reproduction results in offspring with genetic variation.</w:t>
      </w:r>
      <w:r w:rsidRPr="00295624">
        <w:rPr>
          <w:rFonts w:asciiTheme="minorHAnsi" w:eastAsia="Times New Roman" w:hAnsiTheme="minorHAnsi" w:cstheme="minorHAnsi"/>
          <w:color w:val="365050"/>
          <w:shd w:val="clear" w:color="auto" w:fill="FFFFFF"/>
        </w:rPr>
        <w:t> </w:t>
      </w:r>
    </w:p>
    <w:p w14:paraId="58317445" w14:textId="77777777" w:rsidR="004F23FC" w:rsidRPr="00295624" w:rsidRDefault="004F23FC" w:rsidP="00271538">
      <w:pPr>
        <w:pStyle w:val="ListParagraph"/>
        <w:widowControl/>
        <w:numPr>
          <w:ilvl w:val="0"/>
          <w:numId w:val="146"/>
        </w:numPr>
        <w:autoSpaceDE/>
        <w:autoSpaceDN/>
        <w:spacing w:before="0"/>
        <w:rPr>
          <w:rFonts w:asciiTheme="minorHAnsi" w:eastAsia="Times New Roman" w:hAnsiTheme="minorHAnsi" w:cstheme="minorHAnsi"/>
          <w:color w:val="365050"/>
          <w:shd w:val="clear" w:color="auto" w:fill="FFFFFF"/>
        </w:rPr>
      </w:pPr>
      <w:r w:rsidRPr="00295624">
        <w:rPr>
          <w:rFonts w:asciiTheme="minorHAnsi" w:eastAsia="Times New Roman" w:hAnsiTheme="minorHAnsi" w:cstheme="minorHAnsi"/>
          <w:color w:val="365050"/>
        </w:rPr>
        <w:t>MS-LS2-1: Analyze and interpret data to provide evidence for</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the effects of</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resource availability on organisms and populations of organisms in an ecosystem.</w:t>
      </w:r>
      <w:r w:rsidRPr="00295624">
        <w:rPr>
          <w:rFonts w:asciiTheme="minorHAnsi" w:eastAsia="Times New Roman" w:hAnsiTheme="minorHAnsi" w:cstheme="minorHAnsi"/>
          <w:color w:val="365050"/>
          <w:shd w:val="clear" w:color="auto" w:fill="FFFFFF"/>
        </w:rPr>
        <w:t> </w:t>
      </w:r>
    </w:p>
    <w:p w14:paraId="7C466FE0" w14:textId="77777777" w:rsidR="004F23FC" w:rsidRPr="00295624" w:rsidRDefault="004F23FC" w:rsidP="00D20094">
      <w:pPr>
        <w:pStyle w:val="H4NGSSCore"/>
        <w:rPr>
          <w:szCs w:val="22"/>
        </w:rPr>
      </w:pPr>
      <w:r w:rsidRPr="00295624">
        <w:rPr>
          <w:color w:val="2A2E85"/>
          <w:szCs w:val="22"/>
        </w:rPr>
        <w:t>Building toward</w:t>
      </w:r>
    </w:p>
    <w:p w14:paraId="353EEB66" w14:textId="09C57787" w:rsidR="004F23FC" w:rsidRPr="00295624" w:rsidRDefault="004F23FC" w:rsidP="00271538">
      <w:pPr>
        <w:pStyle w:val="ListParagraph"/>
        <w:widowControl/>
        <w:numPr>
          <w:ilvl w:val="0"/>
          <w:numId w:val="147"/>
        </w:numPr>
        <w:autoSpaceDE/>
        <w:autoSpaceDN/>
        <w:spacing w:before="0"/>
        <w:ind w:right="900"/>
        <w:rPr>
          <w:rFonts w:asciiTheme="minorHAnsi" w:eastAsia="Times New Roman" w:hAnsiTheme="minorHAnsi" w:cstheme="minorHAnsi"/>
          <w:color w:val="365050"/>
        </w:rPr>
      </w:pPr>
      <w:r w:rsidRPr="00295624">
        <w:rPr>
          <w:rFonts w:asciiTheme="minorHAnsi" w:eastAsia="Times New Roman" w:hAnsiTheme="minorHAnsi" w:cstheme="minorHAnsi"/>
          <w:color w:val="365050"/>
        </w:rPr>
        <w:t>MS-LS2-4: Construct an argument supported by empirical evidence that</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changes to</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physical or biological components of an ecosystem affect populations.</w:t>
      </w:r>
    </w:p>
    <w:p w14:paraId="49D967D2" w14:textId="77777777" w:rsidR="004F23FC" w:rsidRPr="00295624" w:rsidRDefault="004F23FC" w:rsidP="00271538">
      <w:pPr>
        <w:pStyle w:val="ListParagraph"/>
        <w:widowControl/>
        <w:numPr>
          <w:ilvl w:val="0"/>
          <w:numId w:val="147"/>
        </w:numPr>
        <w:autoSpaceDE/>
        <w:autoSpaceDN/>
        <w:spacing w:before="0"/>
        <w:ind w:right="900"/>
        <w:rPr>
          <w:rFonts w:asciiTheme="minorHAnsi" w:eastAsia="Times New Roman" w:hAnsiTheme="minorHAnsi" w:cstheme="minorHAnsi"/>
          <w:color w:val="365050"/>
          <w:shd w:val="clear" w:color="auto" w:fill="FFFFFF"/>
        </w:rPr>
      </w:pPr>
      <w:r w:rsidRPr="00295624">
        <w:rPr>
          <w:rFonts w:asciiTheme="minorHAnsi" w:eastAsia="Times New Roman" w:hAnsiTheme="minorHAnsi" w:cstheme="minorHAnsi"/>
          <w:color w:val="365050"/>
        </w:rPr>
        <w:t>MS-LS1-6: Construct a scientific explanation based on evidence for</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the role of photosynthesis in</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the cycling of matter and flow of energy</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into and out of organisms.</w:t>
      </w:r>
    </w:p>
    <w:p w14:paraId="3470ACDF" w14:textId="77777777" w:rsidR="004F23FC" w:rsidRPr="00295624" w:rsidRDefault="004F23FC" w:rsidP="00271538">
      <w:pPr>
        <w:pStyle w:val="ListParagraph"/>
        <w:widowControl/>
        <w:numPr>
          <w:ilvl w:val="0"/>
          <w:numId w:val="147"/>
        </w:numPr>
        <w:autoSpaceDE/>
        <w:autoSpaceDN/>
        <w:spacing w:before="0"/>
        <w:ind w:right="900"/>
        <w:rPr>
          <w:rFonts w:asciiTheme="minorHAnsi" w:eastAsia="Times New Roman" w:hAnsiTheme="minorHAnsi" w:cstheme="minorHAnsi"/>
          <w:color w:val="365050"/>
          <w:shd w:val="clear" w:color="auto" w:fill="FFFFFF"/>
        </w:rPr>
      </w:pPr>
      <w:r w:rsidRPr="00295624">
        <w:rPr>
          <w:rFonts w:asciiTheme="minorHAnsi" w:eastAsia="Times New Roman" w:hAnsiTheme="minorHAnsi" w:cstheme="minorHAnsi"/>
          <w:color w:val="365050"/>
          <w:shd w:val="clear" w:color="auto" w:fill="FFFFFF"/>
        </w:rPr>
        <w:t>HS-LS2-3: Construct and revise an explanation based on evidence for the cycling of matter and flow of energy in aerobic and anaerobic conditions. </w:t>
      </w:r>
    </w:p>
    <w:p w14:paraId="61A4A8B9" w14:textId="77777777" w:rsidR="004F23FC" w:rsidRPr="00295624" w:rsidRDefault="004F23FC" w:rsidP="00271538">
      <w:pPr>
        <w:pStyle w:val="ListParagraph"/>
        <w:widowControl/>
        <w:numPr>
          <w:ilvl w:val="0"/>
          <w:numId w:val="147"/>
        </w:numPr>
        <w:autoSpaceDE/>
        <w:autoSpaceDN/>
        <w:spacing w:before="0"/>
        <w:ind w:right="900"/>
        <w:rPr>
          <w:rFonts w:asciiTheme="minorHAnsi" w:eastAsia="Times New Roman" w:hAnsiTheme="minorHAnsi" w:cstheme="minorHAnsi"/>
          <w:color w:val="365050"/>
          <w:shd w:val="clear" w:color="auto" w:fill="FFFFFF"/>
        </w:rPr>
      </w:pPr>
      <w:r w:rsidRPr="00295624">
        <w:rPr>
          <w:rFonts w:asciiTheme="minorHAnsi" w:eastAsia="Times New Roman" w:hAnsiTheme="minorHAnsi" w:cstheme="minorHAnsi"/>
          <w:color w:val="365050"/>
          <w:shd w:val="clear" w:color="auto" w:fill="FFFFFF"/>
        </w:rPr>
        <w:t>HS-LS2-4: Use mathematical representations to support claims for the cycling of matter and flow of energy among organisms in an ecosystem.</w:t>
      </w:r>
    </w:p>
    <w:p w14:paraId="04E9A684" w14:textId="77777777" w:rsidR="004F23FC" w:rsidRPr="00295624" w:rsidRDefault="004F23FC" w:rsidP="00271538">
      <w:pPr>
        <w:pStyle w:val="ListParagraph"/>
        <w:widowControl/>
        <w:numPr>
          <w:ilvl w:val="0"/>
          <w:numId w:val="147"/>
        </w:numPr>
        <w:autoSpaceDE/>
        <w:autoSpaceDN/>
        <w:spacing w:before="0"/>
        <w:ind w:right="900"/>
        <w:rPr>
          <w:rFonts w:asciiTheme="minorHAnsi" w:eastAsia="Times New Roman" w:hAnsiTheme="minorHAnsi" w:cstheme="minorHAnsi"/>
          <w:color w:val="365050"/>
          <w:shd w:val="clear" w:color="auto" w:fill="FFFFFF"/>
        </w:rPr>
      </w:pPr>
      <w:r w:rsidRPr="00295624">
        <w:rPr>
          <w:rFonts w:asciiTheme="minorHAnsi" w:eastAsia="Times New Roman" w:hAnsiTheme="minorHAnsi" w:cstheme="minorHAnsi"/>
          <w:color w:val="365050"/>
          <w:shd w:val="clear" w:color="auto" w:fill="FFFFFF"/>
        </w:rPr>
        <w:t>HS-LS2-5: Develop a model to illustrate the role of photosynthesis and cellular respiration in the cycling of carbon among the biosphere, atmosphere, hydrosphere, and geosphere.</w:t>
      </w:r>
    </w:p>
    <w:p w14:paraId="70BC8F70" w14:textId="77777777" w:rsidR="008C3E84" w:rsidRPr="00295624" w:rsidRDefault="004F23FC" w:rsidP="00271538">
      <w:pPr>
        <w:pStyle w:val="ListParagraph"/>
        <w:widowControl/>
        <w:numPr>
          <w:ilvl w:val="0"/>
          <w:numId w:val="147"/>
        </w:numPr>
        <w:autoSpaceDE/>
        <w:autoSpaceDN/>
        <w:spacing w:before="0"/>
        <w:ind w:right="900"/>
        <w:rPr>
          <w:rFonts w:asciiTheme="minorHAnsi" w:eastAsia="Times New Roman" w:hAnsiTheme="minorHAnsi" w:cstheme="minorHAnsi"/>
          <w:color w:val="365050"/>
          <w:shd w:val="clear" w:color="auto" w:fill="FFFFFF"/>
        </w:rPr>
      </w:pPr>
      <w:r w:rsidRPr="00295624">
        <w:rPr>
          <w:rFonts w:asciiTheme="minorHAnsi" w:eastAsia="Times New Roman" w:hAnsiTheme="minorHAnsi" w:cstheme="minorHAnsi"/>
          <w:color w:val="365050"/>
          <w:shd w:val="clear" w:color="auto" w:fill="FFFFFF"/>
        </w:rPr>
        <w:t>HS-LS2-6: Evaluate claims, evidence, and reasoning that the complex interactions in ecosystems maintain relatively consistent numbers and types of organisms in stable conditions, but changing conditions may result in a new ecosystem. </w:t>
      </w:r>
    </w:p>
    <w:p w14:paraId="41EDB192" w14:textId="70E3DDB0" w:rsidR="004F23FC" w:rsidRPr="00295624" w:rsidRDefault="004F23FC" w:rsidP="00271538">
      <w:pPr>
        <w:pStyle w:val="ListParagraph"/>
        <w:widowControl/>
        <w:numPr>
          <w:ilvl w:val="0"/>
          <w:numId w:val="147"/>
        </w:numPr>
        <w:autoSpaceDE/>
        <w:autoSpaceDN/>
        <w:spacing w:before="0"/>
        <w:ind w:right="900"/>
        <w:rPr>
          <w:rFonts w:asciiTheme="minorHAnsi" w:eastAsia="Times New Roman" w:hAnsiTheme="minorHAnsi" w:cstheme="minorHAnsi"/>
          <w:color w:val="365050"/>
          <w:shd w:val="clear" w:color="auto" w:fill="FFFFFF"/>
        </w:rPr>
      </w:pPr>
      <w:r w:rsidRPr="00295624">
        <w:rPr>
          <w:rFonts w:asciiTheme="minorHAnsi" w:eastAsia="Times New Roman" w:hAnsiTheme="minorHAnsi" w:cstheme="minorHAnsi"/>
          <w:color w:val="365050"/>
          <w:shd w:val="clear" w:color="auto" w:fill="FFFFFF"/>
        </w:rPr>
        <w:t>HS-LS1-5: Use a model to illustrate how photosynthesis transforms light energy into stored chemical energy.</w:t>
      </w:r>
    </w:p>
    <w:p w14:paraId="123FF367" w14:textId="2A816ADF" w:rsidR="000B2CF6" w:rsidRPr="00295624" w:rsidRDefault="00FE4610" w:rsidP="00E52F14">
      <w:pPr>
        <w:pStyle w:val="H3CCC"/>
        <w:rPr>
          <w:szCs w:val="22"/>
        </w:rPr>
      </w:pPr>
      <w:bookmarkStart w:id="58" w:name="_Toc188362030"/>
      <w:bookmarkStart w:id="59" w:name="_Toc188362355"/>
      <w:bookmarkStart w:id="60" w:name="_Toc188362679"/>
      <w:bookmarkStart w:id="61" w:name="_Toc188363059"/>
      <w:bookmarkStart w:id="62" w:name="_Toc188444312"/>
      <w:bookmarkStart w:id="63" w:name="_Toc188522822"/>
      <w:r w:rsidRPr="00295624">
        <w:rPr>
          <w:szCs w:val="22"/>
        </w:rPr>
        <w:t>Crosscutting Concepts</w:t>
      </w:r>
      <w:bookmarkEnd w:id="58"/>
      <w:bookmarkEnd w:id="59"/>
      <w:bookmarkEnd w:id="60"/>
      <w:bookmarkEnd w:id="61"/>
      <w:bookmarkEnd w:id="62"/>
      <w:bookmarkEnd w:id="63"/>
    </w:p>
    <w:p w14:paraId="123FF368" w14:textId="77777777" w:rsidR="000B2CF6" w:rsidRPr="00295624" w:rsidRDefault="00FE4610" w:rsidP="00271538">
      <w:pPr>
        <w:pStyle w:val="ListParagraph"/>
        <w:numPr>
          <w:ilvl w:val="1"/>
          <w:numId w:val="145"/>
        </w:numPr>
        <w:tabs>
          <w:tab w:val="left" w:pos="1912"/>
        </w:tabs>
        <w:spacing w:before="3" w:line="292" w:lineRule="exact"/>
        <w:ind w:hanging="360"/>
        <w:rPr>
          <w:rFonts w:ascii="Symbol" w:hAnsi="Symbol"/>
          <w:color w:val="88AD3C"/>
        </w:rPr>
      </w:pPr>
      <w:r w:rsidRPr="00295624">
        <w:rPr>
          <w:color w:val="365050"/>
        </w:rPr>
        <w:t>Energy</w:t>
      </w:r>
      <w:r w:rsidRPr="00295624">
        <w:rPr>
          <w:color w:val="365050"/>
          <w:spacing w:val="-5"/>
        </w:rPr>
        <w:t xml:space="preserve"> </w:t>
      </w:r>
      <w:r w:rsidRPr="00295624">
        <w:rPr>
          <w:color w:val="365050"/>
        </w:rPr>
        <w:t>and</w:t>
      </w:r>
      <w:r w:rsidRPr="00295624">
        <w:rPr>
          <w:color w:val="365050"/>
          <w:spacing w:val="-5"/>
        </w:rPr>
        <w:t xml:space="preserve"> </w:t>
      </w:r>
      <w:r w:rsidRPr="00295624">
        <w:rPr>
          <w:color w:val="365050"/>
          <w:spacing w:val="-2"/>
        </w:rPr>
        <w:t>Matter</w:t>
      </w:r>
    </w:p>
    <w:p w14:paraId="123FF369" w14:textId="77777777" w:rsidR="000B2CF6" w:rsidRPr="00295624" w:rsidRDefault="00FE4610" w:rsidP="00271538">
      <w:pPr>
        <w:pStyle w:val="ListParagraph"/>
        <w:numPr>
          <w:ilvl w:val="1"/>
          <w:numId w:val="145"/>
        </w:numPr>
        <w:tabs>
          <w:tab w:val="left" w:pos="1912"/>
        </w:tabs>
        <w:spacing w:before="0" w:line="292" w:lineRule="exact"/>
        <w:ind w:hanging="360"/>
        <w:rPr>
          <w:rFonts w:ascii="Symbol" w:hAnsi="Symbol"/>
          <w:color w:val="88AD3C"/>
        </w:rPr>
      </w:pPr>
      <w:r w:rsidRPr="00295624">
        <w:rPr>
          <w:color w:val="365050"/>
        </w:rPr>
        <w:t>Systems</w:t>
      </w:r>
      <w:r w:rsidRPr="00295624">
        <w:rPr>
          <w:color w:val="365050"/>
          <w:spacing w:val="-8"/>
        </w:rPr>
        <w:t xml:space="preserve"> </w:t>
      </w:r>
      <w:r w:rsidRPr="00295624">
        <w:rPr>
          <w:color w:val="365050"/>
        </w:rPr>
        <w:t>and</w:t>
      </w:r>
      <w:r w:rsidRPr="00295624">
        <w:rPr>
          <w:color w:val="365050"/>
          <w:spacing w:val="-9"/>
        </w:rPr>
        <w:t xml:space="preserve"> </w:t>
      </w:r>
      <w:r w:rsidRPr="00295624">
        <w:rPr>
          <w:color w:val="365050"/>
        </w:rPr>
        <w:t>System</w:t>
      </w:r>
      <w:r w:rsidRPr="00295624">
        <w:rPr>
          <w:color w:val="365050"/>
          <w:spacing w:val="-7"/>
        </w:rPr>
        <w:t xml:space="preserve"> </w:t>
      </w:r>
      <w:r w:rsidRPr="00295624">
        <w:rPr>
          <w:color w:val="365050"/>
          <w:spacing w:val="-2"/>
        </w:rPr>
        <w:t>Models</w:t>
      </w:r>
    </w:p>
    <w:p w14:paraId="123FF36A" w14:textId="77777777" w:rsidR="000B2CF6" w:rsidRPr="00295624" w:rsidRDefault="00FE4610" w:rsidP="00271538">
      <w:pPr>
        <w:pStyle w:val="ListParagraph"/>
        <w:numPr>
          <w:ilvl w:val="1"/>
          <w:numId w:val="145"/>
        </w:numPr>
        <w:tabs>
          <w:tab w:val="left" w:pos="1912"/>
        </w:tabs>
        <w:spacing w:before="2" w:after="60"/>
        <w:ind w:left="1915" w:hanging="360"/>
        <w:rPr>
          <w:rFonts w:ascii="Symbol" w:hAnsi="Symbol"/>
          <w:color w:val="88AD3C"/>
        </w:rPr>
      </w:pPr>
      <w:r w:rsidRPr="00295624">
        <w:rPr>
          <w:color w:val="365050"/>
        </w:rPr>
        <w:t>Stability</w:t>
      </w:r>
      <w:r w:rsidRPr="00295624">
        <w:rPr>
          <w:color w:val="365050"/>
          <w:spacing w:val="-7"/>
        </w:rPr>
        <w:t xml:space="preserve"> </w:t>
      </w:r>
      <w:r w:rsidRPr="00295624">
        <w:rPr>
          <w:color w:val="365050"/>
        </w:rPr>
        <w:t>and</w:t>
      </w:r>
      <w:r w:rsidRPr="00295624">
        <w:rPr>
          <w:color w:val="365050"/>
          <w:spacing w:val="-4"/>
        </w:rPr>
        <w:t xml:space="preserve"> </w:t>
      </w:r>
      <w:r w:rsidRPr="00295624">
        <w:rPr>
          <w:color w:val="365050"/>
          <w:spacing w:val="-2"/>
        </w:rPr>
        <w:t>Change</w:t>
      </w:r>
    </w:p>
    <w:p w14:paraId="123FF36B" w14:textId="77777777" w:rsidR="000B2CF6" w:rsidRPr="00295624" w:rsidRDefault="00FE4610" w:rsidP="00E52F14">
      <w:pPr>
        <w:pStyle w:val="H3CCC"/>
        <w:rPr>
          <w:color w:val="2A2E85"/>
          <w:szCs w:val="22"/>
        </w:rPr>
      </w:pPr>
      <w:bookmarkStart w:id="64" w:name="_Toc188362031"/>
      <w:bookmarkStart w:id="65" w:name="_Toc188362356"/>
      <w:bookmarkStart w:id="66" w:name="_Toc188362680"/>
      <w:bookmarkStart w:id="67" w:name="_Toc188363060"/>
      <w:bookmarkStart w:id="68" w:name="_Toc188444313"/>
      <w:bookmarkStart w:id="69" w:name="_Toc188522823"/>
      <w:r w:rsidRPr="00295624">
        <w:rPr>
          <w:color w:val="2A2E85"/>
          <w:szCs w:val="22"/>
        </w:rPr>
        <w:t>Science &amp; Engineering Practices</w:t>
      </w:r>
      <w:bookmarkEnd w:id="64"/>
      <w:bookmarkEnd w:id="65"/>
      <w:bookmarkEnd w:id="66"/>
      <w:bookmarkEnd w:id="67"/>
      <w:bookmarkEnd w:id="68"/>
      <w:bookmarkEnd w:id="69"/>
    </w:p>
    <w:p w14:paraId="123FF36C" w14:textId="77777777" w:rsidR="000B2CF6" w:rsidRPr="00295624" w:rsidRDefault="00FE4610" w:rsidP="00271538">
      <w:pPr>
        <w:pStyle w:val="ListParagraph"/>
        <w:numPr>
          <w:ilvl w:val="1"/>
          <w:numId w:val="145"/>
        </w:numPr>
        <w:tabs>
          <w:tab w:val="left" w:pos="1912"/>
        </w:tabs>
        <w:spacing w:before="2" w:line="293" w:lineRule="exact"/>
        <w:ind w:hanging="360"/>
        <w:rPr>
          <w:rFonts w:ascii="Symbol" w:hAnsi="Symbol"/>
          <w:color w:val="2A2E85"/>
        </w:rPr>
      </w:pPr>
      <w:r w:rsidRPr="00295624">
        <w:rPr>
          <w:color w:val="365050"/>
        </w:rPr>
        <w:t>Developing</w:t>
      </w:r>
      <w:r w:rsidRPr="00295624">
        <w:rPr>
          <w:color w:val="365050"/>
          <w:spacing w:val="-5"/>
        </w:rPr>
        <w:t xml:space="preserve"> </w:t>
      </w:r>
      <w:r w:rsidRPr="00295624">
        <w:rPr>
          <w:color w:val="365050"/>
        </w:rPr>
        <w:t>and</w:t>
      </w:r>
      <w:r w:rsidRPr="00295624">
        <w:rPr>
          <w:color w:val="365050"/>
          <w:spacing w:val="-4"/>
        </w:rPr>
        <w:t xml:space="preserve"> </w:t>
      </w:r>
      <w:r w:rsidRPr="00295624">
        <w:rPr>
          <w:color w:val="365050"/>
        </w:rPr>
        <w:t>Using</w:t>
      </w:r>
      <w:r w:rsidRPr="00295624">
        <w:rPr>
          <w:color w:val="365050"/>
          <w:spacing w:val="-5"/>
        </w:rPr>
        <w:t xml:space="preserve"> </w:t>
      </w:r>
      <w:r w:rsidRPr="00295624">
        <w:rPr>
          <w:color w:val="365050"/>
          <w:spacing w:val="-2"/>
        </w:rPr>
        <w:t>Models</w:t>
      </w:r>
    </w:p>
    <w:p w14:paraId="123FF36D" w14:textId="77777777" w:rsidR="000B2CF6" w:rsidRPr="00295624" w:rsidRDefault="00FE4610" w:rsidP="00271538">
      <w:pPr>
        <w:pStyle w:val="ListParagraph"/>
        <w:numPr>
          <w:ilvl w:val="1"/>
          <w:numId w:val="145"/>
        </w:numPr>
        <w:tabs>
          <w:tab w:val="left" w:pos="1912"/>
        </w:tabs>
        <w:spacing w:before="0" w:line="292" w:lineRule="exact"/>
        <w:ind w:hanging="360"/>
        <w:rPr>
          <w:rFonts w:ascii="Symbol" w:hAnsi="Symbol"/>
          <w:color w:val="2A2E85"/>
        </w:rPr>
      </w:pPr>
      <w:r w:rsidRPr="00295624">
        <w:rPr>
          <w:color w:val="365050"/>
        </w:rPr>
        <w:t>Engaging</w:t>
      </w:r>
      <w:r w:rsidRPr="00295624">
        <w:rPr>
          <w:color w:val="365050"/>
          <w:spacing w:val="-7"/>
        </w:rPr>
        <w:t xml:space="preserve"> </w:t>
      </w:r>
      <w:r w:rsidRPr="00295624">
        <w:rPr>
          <w:color w:val="365050"/>
        </w:rPr>
        <w:t>in</w:t>
      </w:r>
      <w:r w:rsidRPr="00295624">
        <w:rPr>
          <w:color w:val="365050"/>
          <w:spacing w:val="-4"/>
        </w:rPr>
        <w:t xml:space="preserve"> </w:t>
      </w:r>
      <w:r w:rsidRPr="00295624">
        <w:rPr>
          <w:color w:val="365050"/>
        </w:rPr>
        <w:t>Argument</w:t>
      </w:r>
      <w:r w:rsidRPr="00295624">
        <w:rPr>
          <w:color w:val="365050"/>
          <w:spacing w:val="-3"/>
        </w:rPr>
        <w:t xml:space="preserve"> </w:t>
      </w:r>
      <w:r w:rsidRPr="00295624">
        <w:rPr>
          <w:color w:val="365050"/>
        </w:rPr>
        <w:t>from</w:t>
      </w:r>
      <w:r w:rsidRPr="00295624">
        <w:rPr>
          <w:color w:val="365050"/>
          <w:spacing w:val="-5"/>
        </w:rPr>
        <w:t xml:space="preserve"> </w:t>
      </w:r>
      <w:r w:rsidRPr="00295624">
        <w:rPr>
          <w:color w:val="365050"/>
          <w:spacing w:val="-2"/>
        </w:rPr>
        <w:t>Evidence</w:t>
      </w:r>
    </w:p>
    <w:p w14:paraId="123FF36E" w14:textId="77777777" w:rsidR="000B2CF6" w:rsidRPr="00295624" w:rsidRDefault="00FE4610" w:rsidP="00271538">
      <w:pPr>
        <w:pStyle w:val="ListParagraph"/>
        <w:numPr>
          <w:ilvl w:val="1"/>
          <w:numId w:val="145"/>
        </w:numPr>
        <w:tabs>
          <w:tab w:val="left" w:pos="1912"/>
        </w:tabs>
        <w:spacing w:before="0" w:after="60" w:line="292" w:lineRule="exact"/>
        <w:ind w:left="1915" w:hanging="360"/>
        <w:rPr>
          <w:rFonts w:ascii="Symbol" w:hAnsi="Symbol"/>
          <w:color w:val="2A2E85"/>
        </w:rPr>
      </w:pPr>
      <w:r w:rsidRPr="00295624">
        <w:rPr>
          <w:color w:val="365050"/>
        </w:rPr>
        <w:t>Obtaining,</w:t>
      </w:r>
      <w:r w:rsidRPr="00295624">
        <w:rPr>
          <w:color w:val="365050"/>
          <w:spacing w:val="-8"/>
        </w:rPr>
        <w:t xml:space="preserve"> </w:t>
      </w:r>
      <w:r w:rsidRPr="00295624">
        <w:rPr>
          <w:color w:val="365050"/>
        </w:rPr>
        <w:t>Evaluating,</w:t>
      </w:r>
      <w:r w:rsidRPr="00295624">
        <w:rPr>
          <w:color w:val="365050"/>
          <w:spacing w:val="-6"/>
        </w:rPr>
        <w:t xml:space="preserve"> </w:t>
      </w:r>
      <w:r w:rsidRPr="00295624">
        <w:rPr>
          <w:color w:val="365050"/>
        </w:rPr>
        <w:t>and</w:t>
      </w:r>
      <w:r w:rsidRPr="00295624">
        <w:rPr>
          <w:color w:val="365050"/>
          <w:spacing w:val="-6"/>
        </w:rPr>
        <w:t xml:space="preserve"> </w:t>
      </w:r>
      <w:r w:rsidRPr="00295624">
        <w:rPr>
          <w:color w:val="365050"/>
        </w:rPr>
        <w:t>Communicating</w:t>
      </w:r>
      <w:r w:rsidRPr="00295624">
        <w:rPr>
          <w:color w:val="365050"/>
          <w:spacing w:val="-5"/>
        </w:rPr>
        <w:t xml:space="preserve"> </w:t>
      </w:r>
      <w:r w:rsidRPr="00295624">
        <w:rPr>
          <w:color w:val="365050"/>
          <w:spacing w:val="-2"/>
        </w:rPr>
        <w:t>Information</w:t>
      </w:r>
    </w:p>
    <w:p w14:paraId="123FF36F" w14:textId="77777777" w:rsidR="000B2CF6" w:rsidRPr="00295624" w:rsidRDefault="00FE4610" w:rsidP="00E52F14">
      <w:pPr>
        <w:pStyle w:val="H3CCC"/>
        <w:rPr>
          <w:color w:val="F7921E"/>
          <w:szCs w:val="22"/>
        </w:rPr>
      </w:pPr>
      <w:bookmarkStart w:id="70" w:name="_Toc188362032"/>
      <w:bookmarkStart w:id="71" w:name="_Toc188362357"/>
      <w:bookmarkStart w:id="72" w:name="_Toc188362681"/>
      <w:bookmarkStart w:id="73" w:name="_Toc188363061"/>
      <w:bookmarkStart w:id="74" w:name="_Toc188444314"/>
      <w:bookmarkStart w:id="75" w:name="_Toc188522824"/>
      <w:r w:rsidRPr="00295624">
        <w:rPr>
          <w:color w:val="F7921E"/>
          <w:szCs w:val="22"/>
        </w:rPr>
        <w:t>Core and Component Ideas in the Life Sciences</w:t>
      </w:r>
      <w:bookmarkEnd w:id="70"/>
      <w:bookmarkEnd w:id="71"/>
      <w:bookmarkEnd w:id="72"/>
      <w:bookmarkEnd w:id="73"/>
      <w:bookmarkEnd w:id="74"/>
      <w:bookmarkEnd w:id="75"/>
    </w:p>
    <w:p w14:paraId="123FF370" w14:textId="77777777" w:rsidR="000B2CF6" w:rsidRPr="00295624" w:rsidRDefault="00FE4610" w:rsidP="00257069">
      <w:pPr>
        <w:pStyle w:val="H4NGSSCore"/>
        <w:rPr>
          <w:szCs w:val="22"/>
        </w:rPr>
      </w:pPr>
      <w:r w:rsidRPr="00295624">
        <w:rPr>
          <w:szCs w:val="22"/>
        </w:rPr>
        <w:t>LS1:</w:t>
      </w:r>
      <w:r w:rsidRPr="00295624">
        <w:rPr>
          <w:spacing w:val="-3"/>
          <w:szCs w:val="22"/>
        </w:rPr>
        <w:t xml:space="preserve"> </w:t>
      </w:r>
      <w:r w:rsidRPr="00295624">
        <w:rPr>
          <w:szCs w:val="22"/>
        </w:rPr>
        <w:t>From</w:t>
      </w:r>
      <w:r w:rsidRPr="00295624">
        <w:rPr>
          <w:spacing w:val="-1"/>
          <w:szCs w:val="22"/>
        </w:rPr>
        <w:t xml:space="preserve"> </w:t>
      </w:r>
      <w:r w:rsidRPr="00295624">
        <w:rPr>
          <w:szCs w:val="22"/>
        </w:rPr>
        <w:t>Molecules</w:t>
      </w:r>
      <w:r w:rsidRPr="00295624">
        <w:rPr>
          <w:spacing w:val="-1"/>
          <w:szCs w:val="22"/>
        </w:rPr>
        <w:t xml:space="preserve"> </w:t>
      </w:r>
      <w:r w:rsidRPr="00295624">
        <w:rPr>
          <w:szCs w:val="22"/>
        </w:rPr>
        <w:t>to</w:t>
      </w:r>
      <w:r w:rsidRPr="00295624">
        <w:rPr>
          <w:spacing w:val="-4"/>
          <w:szCs w:val="22"/>
        </w:rPr>
        <w:t xml:space="preserve"> </w:t>
      </w:r>
      <w:r w:rsidRPr="00295624">
        <w:rPr>
          <w:szCs w:val="22"/>
        </w:rPr>
        <w:t>Organisms: Structures</w:t>
      </w:r>
      <w:r w:rsidRPr="00295624">
        <w:rPr>
          <w:spacing w:val="-1"/>
          <w:szCs w:val="22"/>
        </w:rPr>
        <w:t xml:space="preserve"> </w:t>
      </w:r>
      <w:r w:rsidRPr="00295624">
        <w:rPr>
          <w:szCs w:val="22"/>
        </w:rPr>
        <w:t>and</w:t>
      </w:r>
      <w:r w:rsidRPr="00295624">
        <w:rPr>
          <w:spacing w:val="4"/>
          <w:szCs w:val="22"/>
        </w:rPr>
        <w:t xml:space="preserve"> </w:t>
      </w:r>
      <w:r w:rsidRPr="00295624">
        <w:rPr>
          <w:szCs w:val="22"/>
        </w:rPr>
        <w:t>processes</w:t>
      </w:r>
    </w:p>
    <w:p w14:paraId="123FF371" w14:textId="77777777" w:rsidR="000B2CF6" w:rsidRPr="00295624" w:rsidRDefault="00FE4610" w:rsidP="00271538">
      <w:pPr>
        <w:pStyle w:val="ListParagraph"/>
        <w:numPr>
          <w:ilvl w:val="1"/>
          <w:numId w:val="145"/>
        </w:numPr>
        <w:tabs>
          <w:tab w:val="left" w:pos="1912"/>
        </w:tabs>
        <w:spacing w:before="0" w:after="60"/>
        <w:ind w:left="1915" w:hanging="360"/>
        <w:rPr>
          <w:rFonts w:ascii="Symbol" w:hAnsi="Symbol"/>
          <w:color w:val="F7921E"/>
        </w:rPr>
      </w:pPr>
      <w:r w:rsidRPr="00295624">
        <w:rPr>
          <w:color w:val="365050"/>
        </w:rPr>
        <w:t>LS1.B:</w:t>
      </w:r>
      <w:r w:rsidRPr="00295624">
        <w:rPr>
          <w:color w:val="365050"/>
          <w:spacing w:val="-8"/>
        </w:rPr>
        <w:t xml:space="preserve"> </w:t>
      </w:r>
      <w:r w:rsidRPr="00295624">
        <w:rPr>
          <w:color w:val="365050"/>
        </w:rPr>
        <w:t>Growth</w:t>
      </w:r>
      <w:r w:rsidRPr="00295624">
        <w:rPr>
          <w:color w:val="365050"/>
          <w:spacing w:val="-5"/>
        </w:rPr>
        <w:t xml:space="preserve"> </w:t>
      </w:r>
      <w:r w:rsidRPr="00295624">
        <w:rPr>
          <w:color w:val="365050"/>
        </w:rPr>
        <w:t>and</w:t>
      </w:r>
      <w:r w:rsidRPr="00295624">
        <w:rPr>
          <w:color w:val="365050"/>
          <w:spacing w:val="-5"/>
        </w:rPr>
        <w:t xml:space="preserve"> </w:t>
      </w:r>
      <w:r w:rsidRPr="00295624">
        <w:rPr>
          <w:color w:val="365050"/>
        </w:rPr>
        <w:t>Development</w:t>
      </w:r>
      <w:r w:rsidRPr="00295624">
        <w:rPr>
          <w:color w:val="365050"/>
          <w:spacing w:val="-4"/>
        </w:rPr>
        <w:t xml:space="preserve"> </w:t>
      </w:r>
      <w:r w:rsidRPr="00295624">
        <w:rPr>
          <w:color w:val="365050"/>
        </w:rPr>
        <w:t>of</w:t>
      </w:r>
      <w:r w:rsidRPr="00295624">
        <w:rPr>
          <w:color w:val="365050"/>
          <w:spacing w:val="-4"/>
        </w:rPr>
        <w:t xml:space="preserve"> </w:t>
      </w:r>
      <w:r w:rsidRPr="00295624">
        <w:rPr>
          <w:color w:val="365050"/>
          <w:spacing w:val="-2"/>
        </w:rPr>
        <w:t>Organisms</w:t>
      </w:r>
    </w:p>
    <w:p w14:paraId="123FF372" w14:textId="77777777" w:rsidR="000B2CF6" w:rsidRPr="00295624" w:rsidRDefault="00FE4610" w:rsidP="00257069">
      <w:pPr>
        <w:pStyle w:val="H4NGSSCore"/>
        <w:rPr>
          <w:szCs w:val="22"/>
        </w:rPr>
      </w:pPr>
      <w:r w:rsidRPr="00295624">
        <w:rPr>
          <w:szCs w:val="22"/>
        </w:rPr>
        <w:t>LS2:</w:t>
      </w:r>
      <w:r w:rsidRPr="00295624">
        <w:rPr>
          <w:spacing w:val="-4"/>
          <w:szCs w:val="22"/>
        </w:rPr>
        <w:t xml:space="preserve"> </w:t>
      </w:r>
      <w:r w:rsidRPr="00295624">
        <w:rPr>
          <w:szCs w:val="22"/>
        </w:rPr>
        <w:t>Ecosystems: Interactions, Energy, and Dynamics</w:t>
      </w:r>
    </w:p>
    <w:p w14:paraId="123FF373" w14:textId="77777777" w:rsidR="000B2CF6" w:rsidRPr="00295624" w:rsidRDefault="00FE4610" w:rsidP="00271538">
      <w:pPr>
        <w:pStyle w:val="ListParagraph"/>
        <w:numPr>
          <w:ilvl w:val="1"/>
          <w:numId w:val="145"/>
        </w:numPr>
        <w:tabs>
          <w:tab w:val="left" w:pos="1912"/>
        </w:tabs>
        <w:spacing w:before="3" w:line="292" w:lineRule="exact"/>
        <w:ind w:hanging="360"/>
        <w:rPr>
          <w:rFonts w:ascii="Symbol" w:hAnsi="Symbol"/>
          <w:color w:val="F7921E"/>
        </w:rPr>
      </w:pPr>
      <w:r w:rsidRPr="00295624">
        <w:rPr>
          <w:color w:val="365050"/>
          <w:spacing w:val="-2"/>
        </w:rPr>
        <w:t>LS2.A:</w:t>
      </w:r>
      <w:r w:rsidRPr="00295624">
        <w:rPr>
          <w:color w:val="365050"/>
          <w:spacing w:val="2"/>
        </w:rPr>
        <w:t xml:space="preserve"> </w:t>
      </w:r>
      <w:r w:rsidRPr="00295624">
        <w:rPr>
          <w:color w:val="365050"/>
          <w:spacing w:val="-2"/>
        </w:rPr>
        <w:t>Interdependent</w:t>
      </w:r>
      <w:r w:rsidRPr="00295624">
        <w:rPr>
          <w:color w:val="365050"/>
          <w:spacing w:val="6"/>
        </w:rPr>
        <w:t xml:space="preserve"> </w:t>
      </w:r>
      <w:r w:rsidRPr="00295624">
        <w:rPr>
          <w:color w:val="365050"/>
          <w:spacing w:val="-2"/>
        </w:rPr>
        <w:t>Relationships</w:t>
      </w:r>
      <w:r w:rsidRPr="00295624">
        <w:rPr>
          <w:color w:val="365050"/>
          <w:spacing w:val="4"/>
        </w:rPr>
        <w:t xml:space="preserve"> </w:t>
      </w:r>
      <w:r w:rsidRPr="00295624">
        <w:rPr>
          <w:color w:val="365050"/>
          <w:spacing w:val="-2"/>
        </w:rPr>
        <w:t>in</w:t>
      </w:r>
      <w:r w:rsidRPr="00295624">
        <w:rPr>
          <w:color w:val="365050"/>
          <w:spacing w:val="4"/>
        </w:rPr>
        <w:t xml:space="preserve"> </w:t>
      </w:r>
      <w:r w:rsidRPr="00295624">
        <w:rPr>
          <w:color w:val="365050"/>
          <w:spacing w:val="-2"/>
        </w:rPr>
        <w:t>Ecosystems</w:t>
      </w:r>
    </w:p>
    <w:p w14:paraId="123FF374" w14:textId="77777777" w:rsidR="000B2CF6" w:rsidRPr="00295624" w:rsidRDefault="00FE4610" w:rsidP="00271538">
      <w:pPr>
        <w:pStyle w:val="ListParagraph"/>
        <w:numPr>
          <w:ilvl w:val="1"/>
          <w:numId w:val="145"/>
        </w:numPr>
        <w:tabs>
          <w:tab w:val="left" w:pos="1912"/>
        </w:tabs>
        <w:spacing w:before="0" w:after="60" w:line="292" w:lineRule="exact"/>
        <w:ind w:left="1915" w:hanging="360"/>
        <w:rPr>
          <w:rFonts w:ascii="Symbol" w:hAnsi="Symbol"/>
          <w:color w:val="F7921E"/>
        </w:rPr>
      </w:pPr>
      <w:r w:rsidRPr="00295624">
        <w:rPr>
          <w:color w:val="365050"/>
        </w:rPr>
        <w:t>LS2.C:</w:t>
      </w:r>
      <w:r w:rsidRPr="00295624">
        <w:rPr>
          <w:color w:val="365050"/>
          <w:spacing w:val="-12"/>
        </w:rPr>
        <w:t xml:space="preserve"> </w:t>
      </w:r>
      <w:r w:rsidRPr="00295624">
        <w:rPr>
          <w:color w:val="365050"/>
        </w:rPr>
        <w:t>Ecosystem</w:t>
      </w:r>
      <w:r w:rsidRPr="00295624">
        <w:rPr>
          <w:color w:val="365050"/>
          <w:spacing w:val="-10"/>
        </w:rPr>
        <w:t xml:space="preserve"> </w:t>
      </w:r>
      <w:r w:rsidRPr="00295624">
        <w:rPr>
          <w:color w:val="365050"/>
        </w:rPr>
        <w:t>Dynamics,</w:t>
      </w:r>
      <w:r w:rsidRPr="00295624">
        <w:rPr>
          <w:color w:val="365050"/>
          <w:spacing w:val="-8"/>
        </w:rPr>
        <w:t xml:space="preserve"> </w:t>
      </w:r>
      <w:r w:rsidRPr="00295624">
        <w:rPr>
          <w:color w:val="365050"/>
        </w:rPr>
        <w:t>Functioning,</w:t>
      </w:r>
      <w:r w:rsidRPr="00295624">
        <w:rPr>
          <w:color w:val="365050"/>
          <w:spacing w:val="-9"/>
        </w:rPr>
        <w:t xml:space="preserve"> </w:t>
      </w:r>
      <w:r w:rsidRPr="00295624">
        <w:rPr>
          <w:color w:val="365050"/>
        </w:rPr>
        <w:t>and</w:t>
      </w:r>
      <w:r w:rsidRPr="00295624">
        <w:rPr>
          <w:color w:val="365050"/>
          <w:spacing w:val="-6"/>
        </w:rPr>
        <w:t xml:space="preserve"> </w:t>
      </w:r>
      <w:r w:rsidRPr="00295624">
        <w:rPr>
          <w:color w:val="365050"/>
          <w:spacing w:val="-2"/>
        </w:rPr>
        <w:t>Resilience</w:t>
      </w:r>
    </w:p>
    <w:p w14:paraId="307221C0" w14:textId="77777777" w:rsidR="00257069" w:rsidRPr="00295624" w:rsidRDefault="00FE4610" w:rsidP="00E52F14">
      <w:pPr>
        <w:pStyle w:val="H3CCC"/>
        <w:rPr>
          <w:color w:val="F7921E"/>
          <w:szCs w:val="22"/>
        </w:rPr>
      </w:pPr>
      <w:bookmarkStart w:id="76" w:name="_Toc188362033"/>
      <w:bookmarkStart w:id="77" w:name="_Toc188362358"/>
      <w:bookmarkStart w:id="78" w:name="_Toc188362682"/>
      <w:bookmarkStart w:id="79" w:name="_Toc188363062"/>
      <w:bookmarkStart w:id="80" w:name="_Toc188444315"/>
      <w:bookmarkStart w:id="81" w:name="_Toc188522825"/>
      <w:r w:rsidRPr="00295624">
        <w:rPr>
          <w:color w:val="F7921E"/>
          <w:szCs w:val="22"/>
        </w:rPr>
        <w:lastRenderedPageBreak/>
        <w:t>Core and Component Ideas in Earth and Space Sciences</w:t>
      </w:r>
      <w:bookmarkEnd w:id="76"/>
      <w:bookmarkEnd w:id="77"/>
      <w:bookmarkEnd w:id="78"/>
      <w:bookmarkEnd w:id="79"/>
      <w:bookmarkEnd w:id="80"/>
      <w:bookmarkEnd w:id="81"/>
    </w:p>
    <w:p w14:paraId="123FF375" w14:textId="6F79D876" w:rsidR="000B2CF6" w:rsidRPr="00295624" w:rsidRDefault="00FE4610" w:rsidP="00E52F14">
      <w:pPr>
        <w:pStyle w:val="H4NGSSCore"/>
        <w:rPr>
          <w:szCs w:val="22"/>
        </w:rPr>
      </w:pPr>
      <w:r w:rsidRPr="00295624">
        <w:rPr>
          <w:szCs w:val="22"/>
        </w:rPr>
        <w:t>ESS2: Earth’s Systems</w:t>
      </w:r>
    </w:p>
    <w:p w14:paraId="123FF376" w14:textId="1230F8C2" w:rsidR="000B2CF6" w:rsidRPr="00295624" w:rsidRDefault="007E7DE3" w:rsidP="00271538">
      <w:pPr>
        <w:pStyle w:val="ListParagraph"/>
        <w:numPr>
          <w:ilvl w:val="1"/>
          <w:numId w:val="145"/>
        </w:numPr>
        <w:tabs>
          <w:tab w:val="left" w:pos="1912"/>
        </w:tabs>
        <w:spacing w:before="1"/>
        <w:ind w:hanging="360"/>
        <w:rPr>
          <w:rFonts w:ascii="Symbol" w:hAnsi="Symbol"/>
          <w:color w:val="F7921E"/>
        </w:rPr>
      </w:pPr>
      <w:r w:rsidRPr="00295624">
        <w:rPr>
          <w:noProof/>
          <w:color w:val="B01F14"/>
        </w:rPr>
        <w:drawing>
          <wp:anchor distT="0" distB="0" distL="0" distR="0" simplePos="0" relativeHeight="251543552" behindDoc="0" locked="0" layoutInCell="1" allowOverlap="1" wp14:anchorId="12400698" wp14:editId="0BF4F32E">
            <wp:simplePos x="0" y="0"/>
            <wp:positionH relativeFrom="page">
              <wp:posOffset>4251926</wp:posOffset>
            </wp:positionH>
            <wp:positionV relativeFrom="paragraph">
              <wp:posOffset>240030</wp:posOffset>
            </wp:positionV>
            <wp:extent cx="3096387" cy="982344"/>
            <wp:effectExtent l="0" t="0" r="0" b="8890"/>
            <wp:wrapSquare wrapText="bothSides"/>
            <wp:docPr id="41" name="Image 41" descr="Common Core Stat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ommon Core State Standards Logo "/>
                    <pic:cNvPicPr/>
                  </pic:nvPicPr>
                  <pic:blipFill>
                    <a:blip r:embed="rId32" cstate="print"/>
                    <a:stretch>
                      <a:fillRect/>
                    </a:stretch>
                  </pic:blipFill>
                  <pic:spPr>
                    <a:xfrm>
                      <a:off x="0" y="0"/>
                      <a:ext cx="3096387" cy="982344"/>
                    </a:xfrm>
                    <a:prstGeom prst="rect">
                      <a:avLst/>
                    </a:prstGeom>
                  </pic:spPr>
                </pic:pic>
              </a:graphicData>
            </a:graphic>
          </wp:anchor>
        </w:drawing>
      </w:r>
      <w:r w:rsidR="00FE4610" w:rsidRPr="00295624">
        <w:rPr>
          <w:color w:val="365050"/>
        </w:rPr>
        <w:t>ESS2.C:</w:t>
      </w:r>
      <w:r w:rsidR="00FE4610" w:rsidRPr="00295624">
        <w:rPr>
          <w:color w:val="365050"/>
          <w:spacing w:val="-9"/>
        </w:rPr>
        <w:t xml:space="preserve"> </w:t>
      </w:r>
      <w:r w:rsidR="00FE4610" w:rsidRPr="00295624">
        <w:rPr>
          <w:color w:val="365050"/>
        </w:rPr>
        <w:t>The</w:t>
      </w:r>
      <w:r w:rsidR="00FE4610" w:rsidRPr="00295624">
        <w:rPr>
          <w:color w:val="365050"/>
          <w:spacing w:val="-4"/>
        </w:rPr>
        <w:t xml:space="preserve"> </w:t>
      </w:r>
      <w:r w:rsidR="00FE4610" w:rsidRPr="00295624">
        <w:rPr>
          <w:color w:val="365050"/>
        </w:rPr>
        <w:t>Roles</w:t>
      </w:r>
      <w:r w:rsidR="00FE4610" w:rsidRPr="00295624">
        <w:rPr>
          <w:color w:val="365050"/>
          <w:spacing w:val="-6"/>
        </w:rPr>
        <w:t xml:space="preserve"> </w:t>
      </w:r>
      <w:r w:rsidR="00FE4610" w:rsidRPr="00295624">
        <w:rPr>
          <w:color w:val="365050"/>
        </w:rPr>
        <w:t>of</w:t>
      </w:r>
      <w:r w:rsidR="00FE4610" w:rsidRPr="00295624">
        <w:rPr>
          <w:color w:val="365050"/>
          <w:spacing w:val="-4"/>
        </w:rPr>
        <w:t xml:space="preserve"> </w:t>
      </w:r>
      <w:r w:rsidR="00FE4610" w:rsidRPr="00295624">
        <w:rPr>
          <w:color w:val="365050"/>
        </w:rPr>
        <w:t>Water</w:t>
      </w:r>
      <w:r w:rsidR="00FE4610" w:rsidRPr="00295624">
        <w:rPr>
          <w:color w:val="365050"/>
          <w:spacing w:val="-5"/>
        </w:rPr>
        <w:t xml:space="preserve"> </w:t>
      </w:r>
      <w:r w:rsidR="00FE4610" w:rsidRPr="00295624">
        <w:rPr>
          <w:color w:val="365050"/>
        </w:rPr>
        <w:t>in</w:t>
      </w:r>
      <w:r w:rsidR="00FE4610" w:rsidRPr="00295624">
        <w:rPr>
          <w:color w:val="365050"/>
          <w:spacing w:val="-6"/>
        </w:rPr>
        <w:t xml:space="preserve"> </w:t>
      </w:r>
      <w:r w:rsidR="00FE4610" w:rsidRPr="00295624">
        <w:rPr>
          <w:color w:val="365050"/>
        </w:rPr>
        <w:t>Earth’s</w:t>
      </w:r>
      <w:r w:rsidR="00FE4610" w:rsidRPr="00295624">
        <w:rPr>
          <w:color w:val="365050"/>
          <w:spacing w:val="-5"/>
        </w:rPr>
        <w:t xml:space="preserve"> </w:t>
      </w:r>
      <w:r w:rsidR="00FE4610" w:rsidRPr="00295624">
        <w:rPr>
          <w:color w:val="365050"/>
        </w:rPr>
        <w:t>Surface</w:t>
      </w:r>
      <w:r w:rsidR="00FE4610" w:rsidRPr="00295624">
        <w:rPr>
          <w:color w:val="365050"/>
          <w:spacing w:val="-4"/>
        </w:rPr>
        <w:t xml:space="preserve"> </w:t>
      </w:r>
      <w:r w:rsidR="00FE4610" w:rsidRPr="00295624">
        <w:rPr>
          <w:color w:val="365050"/>
          <w:spacing w:val="-2"/>
        </w:rPr>
        <w:t>Processes</w:t>
      </w:r>
    </w:p>
    <w:p w14:paraId="123FF377" w14:textId="0821C28B" w:rsidR="000B2CF6" w:rsidRPr="00E52F14" w:rsidRDefault="00FE4610" w:rsidP="00E52F14">
      <w:pPr>
        <w:pStyle w:val="H2NGSS"/>
      </w:pPr>
      <w:bookmarkStart w:id="82" w:name="_Toc188362034"/>
      <w:bookmarkStart w:id="83" w:name="_Toc188362359"/>
      <w:bookmarkStart w:id="84" w:name="_Toc188362683"/>
      <w:bookmarkStart w:id="85" w:name="_Toc188363063"/>
      <w:bookmarkStart w:id="86" w:name="_Toc188444316"/>
      <w:bookmarkStart w:id="87" w:name="_Toc188522826"/>
      <w:r w:rsidRPr="00E52F14">
        <w:rPr>
          <w:color w:val="B01F14"/>
        </w:rPr>
        <w:t>Common Core State Standards</w:t>
      </w:r>
      <w:bookmarkEnd w:id="82"/>
      <w:bookmarkEnd w:id="83"/>
      <w:bookmarkEnd w:id="84"/>
      <w:bookmarkEnd w:id="85"/>
      <w:bookmarkEnd w:id="86"/>
      <w:bookmarkEnd w:id="87"/>
    </w:p>
    <w:p w14:paraId="7927C59B" w14:textId="0B620A9B" w:rsidR="00241207" w:rsidRPr="00295624" w:rsidRDefault="00FE4610" w:rsidP="00CC0DD2">
      <w:pPr>
        <w:pStyle w:val="H3CCC"/>
        <w:rPr>
          <w:color w:val="B01F14"/>
          <w:szCs w:val="22"/>
        </w:rPr>
      </w:pPr>
      <w:bookmarkStart w:id="88" w:name="_Toc188362035"/>
      <w:bookmarkStart w:id="89" w:name="_Toc188362360"/>
      <w:bookmarkStart w:id="90" w:name="_Toc188362684"/>
      <w:bookmarkStart w:id="91" w:name="_Toc188363064"/>
      <w:bookmarkStart w:id="92" w:name="_Toc188444317"/>
      <w:bookmarkStart w:id="93" w:name="_Toc188522827"/>
      <w:r w:rsidRPr="00295624">
        <w:rPr>
          <w:color w:val="B01F14"/>
          <w:szCs w:val="22"/>
        </w:rPr>
        <w:t>Speaking and Listening Standards for Grade 6</w:t>
      </w:r>
      <w:bookmarkEnd w:id="88"/>
      <w:bookmarkEnd w:id="89"/>
      <w:bookmarkEnd w:id="90"/>
      <w:bookmarkEnd w:id="91"/>
      <w:bookmarkEnd w:id="92"/>
      <w:bookmarkEnd w:id="93"/>
      <w:r w:rsidRPr="00295624">
        <w:rPr>
          <w:color w:val="B01F14"/>
          <w:szCs w:val="22"/>
        </w:rPr>
        <w:t xml:space="preserve"> </w:t>
      </w:r>
    </w:p>
    <w:p w14:paraId="54A8248D" w14:textId="5E90EED8" w:rsidR="00241207" w:rsidRPr="00295624" w:rsidRDefault="00FE4610" w:rsidP="00241207">
      <w:pPr>
        <w:pStyle w:val="BodyText"/>
        <w:ind w:left="1552"/>
        <w:rPr>
          <w:color w:val="365050"/>
          <w:sz w:val="22"/>
          <w:szCs w:val="22"/>
        </w:rPr>
      </w:pPr>
      <w:r w:rsidRPr="00295624">
        <w:rPr>
          <w:color w:val="365050"/>
          <w:sz w:val="22"/>
          <w:szCs w:val="22"/>
        </w:rPr>
        <w:t>(similar standards for grades 4–5; 7–12)</w:t>
      </w:r>
    </w:p>
    <w:p w14:paraId="123FF378" w14:textId="08E415FC" w:rsidR="000B2CF6" w:rsidRPr="00295624" w:rsidRDefault="00CC0DD2" w:rsidP="007E7DE3">
      <w:pPr>
        <w:tabs>
          <w:tab w:val="left" w:pos="2819"/>
        </w:tabs>
        <w:spacing w:before="146"/>
        <w:ind w:left="1552" w:right="1080" w:hanging="360"/>
      </w:pPr>
      <w:r w:rsidRPr="00295624">
        <w:rPr>
          <w:b/>
          <w:color w:val="B01F14"/>
        </w:rPr>
        <w:tab/>
      </w:r>
      <w:r w:rsidR="00FE4610" w:rsidRPr="00295624">
        <w:rPr>
          <w:b/>
          <w:color w:val="B01F14"/>
        </w:rPr>
        <w:t>Standard 4.</w:t>
      </w:r>
      <w:r w:rsidR="00FE4610" w:rsidRPr="00295624">
        <w:rPr>
          <w:b/>
          <w:color w:val="B01F14"/>
        </w:rPr>
        <w:tab/>
      </w:r>
      <w:r w:rsidR="00FE4610" w:rsidRPr="00295624">
        <w:rPr>
          <w:color w:val="365050"/>
        </w:rPr>
        <w:t>Present</w:t>
      </w:r>
      <w:r w:rsidR="00FE4610" w:rsidRPr="00295624">
        <w:rPr>
          <w:color w:val="365050"/>
          <w:spacing w:val="-12"/>
        </w:rPr>
        <w:t xml:space="preserve"> </w:t>
      </w:r>
      <w:r w:rsidR="00FE4610" w:rsidRPr="00295624">
        <w:rPr>
          <w:color w:val="365050"/>
        </w:rPr>
        <w:t>claims</w:t>
      </w:r>
      <w:r w:rsidR="00FE4610" w:rsidRPr="00295624">
        <w:rPr>
          <w:color w:val="365050"/>
          <w:spacing w:val="-12"/>
        </w:rPr>
        <w:t xml:space="preserve"> </w:t>
      </w:r>
      <w:r w:rsidR="00FE4610" w:rsidRPr="00295624">
        <w:rPr>
          <w:color w:val="365050"/>
        </w:rPr>
        <w:t>and</w:t>
      </w:r>
      <w:r w:rsidR="00FE4610" w:rsidRPr="00295624">
        <w:rPr>
          <w:color w:val="365050"/>
          <w:spacing w:val="-13"/>
        </w:rPr>
        <w:t xml:space="preserve"> </w:t>
      </w:r>
      <w:r w:rsidR="00FE4610" w:rsidRPr="00295624">
        <w:rPr>
          <w:color w:val="365050"/>
        </w:rPr>
        <w:t>findings,</w:t>
      </w:r>
    </w:p>
    <w:p w14:paraId="123FF379" w14:textId="77777777" w:rsidR="000B2CF6" w:rsidRPr="00295624" w:rsidRDefault="00FE4610" w:rsidP="007E7DE3">
      <w:pPr>
        <w:pStyle w:val="BodyText"/>
        <w:spacing w:before="3"/>
        <w:ind w:left="2819" w:right="1080"/>
        <w:rPr>
          <w:sz w:val="22"/>
          <w:szCs w:val="22"/>
        </w:rPr>
      </w:pPr>
      <w:r w:rsidRPr="00295624">
        <w:rPr>
          <w:color w:val="365050"/>
          <w:sz w:val="22"/>
          <w:szCs w:val="22"/>
        </w:rPr>
        <w:t>sequencing ideas logically and using pertinent descriptions, facts, and details to accentuate main ideas or themes;</w:t>
      </w:r>
      <w:r w:rsidRPr="00295624">
        <w:rPr>
          <w:color w:val="365050"/>
          <w:spacing w:val="-13"/>
          <w:sz w:val="22"/>
          <w:szCs w:val="22"/>
        </w:rPr>
        <w:t xml:space="preserve"> </w:t>
      </w:r>
      <w:r w:rsidRPr="00295624">
        <w:rPr>
          <w:color w:val="365050"/>
          <w:sz w:val="22"/>
          <w:szCs w:val="22"/>
        </w:rPr>
        <w:t>use</w:t>
      </w:r>
      <w:r w:rsidRPr="00295624">
        <w:rPr>
          <w:color w:val="365050"/>
          <w:spacing w:val="-13"/>
          <w:sz w:val="22"/>
          <w:szCs w:val="22"/>
        </w:rPr>
        <w:t xml:space="preserve"> </w:t>
      </w:r>
      <w:r w:rsidRPr="00295624">
        <w:rPr>
          <w:color w:val="365050"/>
          <w:sz w:val="22"/>
          <w:szCs w:val="22"/>
        </w:rPr>
        <w:t>appropriate</w:t>
      </w:r>
      <w:r w:rsidRPr="00295624">
        <w:rPr>
          <w:color w:val="365050"/>
          <w:spacing w:val="-13"/>
          <w:sz w:val="22"/>
          <w:szCs w:val="22"/>
        </w:rPr>
        <w:t xml:space="preserve"> </w:t>
      </w:r>
      <w:r w:rsidRPr="00295624">
        <w:rPr>
          <w:color w:val="365050"/>
          <w:sz w:val="22"/>
          <w:szCs w:val="22"/>
        </w:rPr>
        <w:t>eye</w:t>
      </w:r>
      <w:r w:rsidRPr="00295624">
        <w:rPr>
          <w:color w:val="365050"/>
          <w:spacing w:val="-13"/>
          <w:sz w:val="22"/>
          <w:szCs w:val="22"/>
        </w:rPr>
        <w:t xml:space="preserve"> </w:t>
      </w:r>
      <w:r w:rsidRPr="00295624">
        <w:rPr>
          <w:color w:val="365050"/>
          <w:sz w:val="22"/>
          <w:szCs w:val="22"/>
        </w:rPr>
        <w:t xml:space="preserve">contact, adequate volume, and clear </w:t>
      </w:r>
      <w:r w:rsidRPr="00295624">
        <w:rPr>
          <w:color w:val="365050"/>
          <w:spacing w:val="-2"/>
          <w:sz w:val="22"/>
          <w:szCs w:val="22"/>
        </w:rPr>
        <w:t>pronunciation.</w:t>
      </w:r>
    </w:p>
    <w:p w14:paraId="123FF37A" w14:textId="0CABAA1D" w:rsidR="000B2CF6" w:rsidRPr="00295624" w:rsidRDefault="00FE4610" w:rsidP="007E7DE3">
      <w:pPr>
        <w:pStyle w:val="BodyText"/>
        <w:spacing w:before="119" w:after="240"/>
        <w:ind w:left="2812" w:right="450" w:hanging="1261"/>
        <w:jc w:val="both"/>
        <w:rPr>
          <w:sz w:val="22"/>
          <w:szCs w:val="22"/>
        </w:rPr>
      </w:pPr>
      <w:r w:rsidRPr="00295624">
        <w:rPr>
          <w:b/>
          <w:color w:val="B01F14"/>
          <w:sz w:val="22"/>
          <w:szCs w:val="22"/>
        </w:rPr>
        <w:t>Standard 6.</w:t>
      </w:r>
      <w:r w:rsidRPr="00295624">
        <w:rPr>
          <w:b/>
          <w:color w:val="B01F14"/>
          <w:spacing w:val="40"/>
          <w:sz w:val="22"/>
          <w:szCs w:val="22"/>
        </w:rPr>
        <w:t xml:space="preserve"> </w:t>
      </w:r>
      <w:r w:rsidRPr="00295624">
        <w:rPr>
          <w:color w:val="365050"/>
          <w:sz w:val="22"/>
          <w:szCs w:val="22"/>
        </w:rPr>
        <w:t>Adapt speech to a variety of contexts and tasks,</w:t>
      </w:r>
      <w:r w:rsidRPr="00295624">
        <w:rPr>
          <w:color w:val="365050"/>
          <w:spacing w:val="-5"/>
          <w:sz w:val="22"/>
          <w:szCs w:val="22"/>
        </w:rPr>
        <w:t xml:space="preserve"> </w:t>
      </w:r>
      <w:r w:rsidRPr="00295624">
        <w:rPr>
          <w:color w:val="365050"/>
          <w:sz w:val="22"/>
          <w:szCs w:val="22"/>
        </w:rPr>
        <w:t>demonstrating</w:t>
      </w:r>
      <w:r w:rsidRPr="00295624">
        <w:rPr>
          <w:color w:val="365050"/>
          <w:spacing w:val="-7"/>
          <w:sz w:val="22"/>
          <w:szCs w:val="22"/>
        </w:rPr>
        <w:t xml:space="preserve"> </w:t>
      </w:r>
      <w:r w:rsidRPr="00295624">
        <w:rPr>
          <w:color w:val="365050"/>
          <w:sz w:val="22"/>
          <w:szCs w:val="22"/>
        </w:rPr>
        <w:t>command</w:t>
      </w:r>
      <w:r w:rsidRPr="00295624">
        <w:rPr>
          <w:color w:val="365050"/>
          <w:spacing w:val="-6"/>
          <w:sz w:val="22"/>
          <w:szCs w:val="22"/>
        </w:rPr>
        <w:t xml:space="preserve"> </w:t>
      </w:r>
      <w:r w:rsidRPr="00295624">
        <w:rPr>
          <w:color w:val="365050"/>
          <w:sz w:val="22"/>
          <w:szCs w:val="22"/>
        </w:rPr>
        <w:t>of</w:t>
      </w:r>
      <w:r w:rsidRPr="00295624">
        <w:rPr>
          <w:color w:val="365050"/>
          <w:spacing w:val="-4"/>
          <w:sz w:val="22"/>
          <w:szCs w:val="22"/>
        </w:rPr>
        <w:t xml:space="preserve"> </w:t>
      </w:r>
      <w:r w:rsidRPr="00295624">
        <w:rPr>
          <w:color w:val="365050"/>
          <w:sz w:val="22"/>
          <w:szCs w:val="22"/>
        </w:rPr>
        <w:t>formal English when indicated or appropriate.</w:t>
      </w:r>
    </w:p>
    <w:p w14:paraId="123FF37C" w14:textId="77777777" w:rsidR="000B2CF6" w:rsidRPr="00295624" w:rsidRDefault="00FE4610" w:rsidP="00E52F14">
      <w:pPr>
        <w:pStyle w:val="H3CCC"/>
        <w:rPr>
          <w:color w:val="B01F14"/>
          <w:szCs w:val="22"/>
        </w:rPr>
      </w:pPr>
      <w:bookmarkStart w:id="94" w:name="_Toc188362036"/>
      <w:bookmarkStart w:id="95" w:name="_Toc188362361"/>
      <w:bookmarkStart w:id="96" w:name="_Toc188362685"/>
      <w:bookmarkStart w:id="97" w:name="_Toc188363065"/>
      <w:bookmarkStart w:id="98" w:name="_Toc188444318"/>
      <w:bookmarkStart w:id="99" w:name="_Toc188522828"/>
      <w:r w:rsidRPr="00295624">
        <w:rPr>
          <w:color w:val="B01F14"/>
          <w:szCs w:val="22"/>
        </w:rPr>
        <w:t>College</w:t>
      </w:r>
      <w:r w:rsidRPr="00295624">
        <w:rPr>
          <w:color w:val="B01F14"/>
          <w:spacing w:val="-3"/>
          <w:szCs w:val="22"/>
        </w:rPr>
        <w:t xml:space="preserve"> </w:t>
      </w:r>
      <w:r w:rsidRPr="00295624">
        <w:rPr>
          <w:color w:val="B01F14"/>
          <w:szCs w:val="22"/>
        </w:rPr>
        <w:t>and</w:t>
      </w:r>
      <w:r w:rsidRPr="00295624">
        <w:rPr>
          <w:color w:val="B01F14"/>
          <w:spacing w:val="-7"/>
          <w:szCs w:val="22"/>
        </w:rPr>
        <w:t xml:space="preserve"> </w:t>
      </w:r>
      <w:r w:rsidRPr="00295624">
        <w:rPr>
          <w:color w:val="B01F14"/>
          <w:szCs w:val="22"/>
        </w:rPr>
        <w:t>Career</w:t>
      </w:r>
      <w:r w:rsidRPr="00295624">
        <w:rPr>
          <w:color w:val="B01F14"/>
          <w:spacing w:val="-5"/>
          <w:szCs w:val="22"/>
        </w:rPr>
        <w:t xml:space="preserve"> </w:t>
      </w:r>
      <w:r w:rsidRPr="00295624">
        <w:rPr>
          <w:color w:val="B01F14"/>
          <w:szCs w:val="22"/>
        </w:rPr>
        <w:t>Readiness</w:t>
      </w:r>
      <w:r w:rsidRPr="00295624">
        <w:rPr>
          <w:color w:val="B01F14"/>
          <w:spacing w:val="-7"/>
          <w:szCs w:val="22"/>
        </w:rPr>
        <w:t xml:space="preserve"> </w:t>
      </w:r>
      <w:r w:rsidRPr="00295624">
        <w:rPr>
          <w:color w:val="B01F14"/>
          <w:szCs w:val="22"/>
        </w:rPr>
        <w:t>Anchor</w:t>
      </w:r>
      <w:r w:rsidRPr="00295624">
        <w:rPr>
          <w:color w:val="B01F14"/>
          <w:spacing w:val="-6"/>
          <w:szCs w:val="22"/>
        </w:rPr>
        <w:t xml:space="preserve"> </w:t>
      </w:r>
      <w:r w:rsidRPr="00295624">
        <w:rPr>
          <w:color w:val="B01F14"/>
          <w:szCs w:val="22"/>
        </w:rPr>
        <w:t>Standards</w:t>
      </w:r>
      <w:r w:rsidRPr="00295624">
        <w:rPr>
          <w:color w:val="B01F14"/>
          <w:spacing w:val="-5"/>
          <w:szCs w:val="22"/>
        </w:rPr>
        <w:t xml:space="preserve"> </w:t>
      </w:r>
      <w:r w:rsidRPr="00295624">
        <w:rPr>
          <w:color w:val="B01F14"/>
          <w:szCs w:val="22"/>
        </w:rPr>
        <w:t>for</w:t>
      </w:r>
      <w:r w:rsidRPr="00295624">
        <w:rPr>
          <w:color w:val="B01F14"/>
          <w:spacing w:val="-3"/>
          <w:szCs w:val="22"/>
        </w:rPr>
        <w:t xml:space="preserve"> </w:t>
      </w:r>
      <w:r w:rsidRPr="00295624">
        <w:rPr>
          <w:color w:val="B01F14"/>
          <w:szCs w:val="22"/>
        </w:rPr>
        <w:t>Writing</w:t>
      </w:r>
      <w:bookmarkEnd w:id="94"/>
      <w:bookmarkEnd w:id="95"/>
      <w:bookmarkEnd w:id="96"/>
      <w:bookmarkEnd w:id="97"/>
      <w:bookmarkEnd w:id="98"/>
      <w:bookmarkEnd w:id="99"/>
    </w:p>
    <w:p w14:paraId="123FF37D" w14:textId="38948352" w:rsidR="000B2CF6" w:rsidRPr="00295624" w:rsidRDefault="00FE4610">
      <w:pPr>
        <w:pStyle w:val="BodyText"/>
        <w:spacing w:before="2"/>
        <w:ind w:left="2819" w:right="923" w:hanging="1268"/>
        <w:rPr>
          <w:sz w:val="22"/>
          <w:szCs w:val="22"/>
        </w:rPr>
      </w:pPr>
      <w:r w:rsidRPr="00295624">
        <w:rPr>
          <w:b/>
          <w:color w:val="B01F14"/>
          <w:sz w:val="22"/>
          <w:szCs w:val="22"/>
        </w:rPr>
        <w:t>Standard</w:t>
      </w:r>
      <w:r w:rsidRPr="00295624">
        <w:rPr>
          <w:b/>
          <w:color w:val="B01F14"/>
          <w:spacing w:val="-6"/>
          <w:sz w:val="22"/>
          <w:szCs w:val="22"/>
        </w:rPr>
        <w:t xml:space="preserve"> </w:t>
      </w:r>
      <w:r w:rsidRPr="00295624">
        <w:rPr>
          <w:b/>
          <w:color w:val="B01F14"/>
          <w:sz w:val="22"/>
          <w:szCs w:val="22"/>
        </w:rPr>
        <w:t>6.</w:t>
      </w:r>
      <w:r w:rsidRPr="00295624">
        <w:rPr>
          <w:b/>
          <w:color w:val="B01F14"/>
          <w:spacing w:val="67"/>
          <w:sz w:val="22"/>
          <w:szCs w:val="22"/>
        </w:rPr>
        <w:t xml:space="preserve"> </w:t>
      </w:r>
      <w:r w:rsidRPr="00295624">
        <w:rPr>
          <w:color w:val="365050"/>
          <w:sz w:val="22"/>
          <w:szCs w:val="22"/>
        </w:rPr>
        <w:t>Use</w:t>
      </w:r>
      <w:r w:rsidRPr="00295624">
        <w:rPr>
          <w:color w:val="365050"/>
          <w:spacing w:val="-5"/>
          <w:sz w:val="22"/>
          <w:szCs w:val="22"/>
        </w:rPr>
        <w:t xml:space="preserve"> </w:t>
      </w:r>
      <w:r w:rsidRPr="00295624">
        <w:rPr>
          <w:color w:val="365050"/>
          <w:sz w:val="22"/>
          <w:szCs w:val="22"/>
        </w:rPr>
        <w:t>technology,</w:t>
      </w:r>
      <w:r w:rsidRPr="00295624">
        <w:rPr>
          <w:color w:val="365050"/>
          <w:spacing w:val="-5"/>
          <w:sz w:val="22"/>
          <w:szCs w:val="22"/>
        </w:rPr>
        <w:t xml:space="preserve"> </w:t>
      </w:r>
      <w:r w:rsidRPr="00295624">
        <w:rPr>
          <w:color w:val="365050"/>
          <w:sz w:val="22"/>
          <w:szCs w:val="22"/>
        </w:rPr>
        <w:t>including</w:t>
      </w:r>
      <w:r w:rsidRPr="00295624">
        <w:rPr>
          <w:color w:val="365050"/>
          <w:spacing w:val="-9"/>
          <w:sz w:val="22"/>
          <w:szCs w:val="22"/>
        </w:rPr>
        <w:t xml:space="preserve"> </w:t>
      </w:r>
      <w:r w:rsidRPr="00295624">
        <w:rPr>
          <w:color w:val="365050"/>
          <w:sz w:val="22"/>
          <w:szCs w:val="22"/>
        </w:rPr>
        <w:t>the</w:t>
      </w:r>
      <w:r w:rsidRPr="00295624">
        <w:rPr>
          <w:color w:val="365050"/>
          <w:spacing w:val="-5"/>
          <w:sz w:val="22"/>
          <w:szCs w:val="22"/>
        </w:rPr>
        <w:t xml:space="preserve"> </w:t>
      </w:r>
      <w:r w:rsidRPr="00295624">
        <w:rPr>
          <w:color w:val="365050"/>
          <w:sz w:val="22"/>
          <w:szCs w:val="22"/>
        </w:rPr>
        <w:t>Internet,</w:t>
      </w:r>
      <w:r w:rsidRPr="00295624">
        <w:rPr>
          <w:color w:val="365050"/>
          <w:spacing w:val="-7"/>
          <w:sz w:val="22"/>
          <w:szCs w:val="22"/>
        </w:rPr>
        <w:t xml:space="preserve"> </w:t>
      </w:r>
      <w:r w:rsidRPr="00295624">
        <w:rPr>
          <w:color w:val="365050"/>
          <w:sz w:val="22"/>
          <w:szCs w:val="22"/>
        </w:rPr>
        <w:t>to</w:t>
      </w:r>
      <w:r w:rsidRPr="00295624">
        <w:rPr>
          <w:color w:val="365050"/>
          <w:spacing w:val="-7"/>
          <w:sz w:val="22"/>
          <w:szCs w:val="22"/>
        </w:rPr>
        <w:t xml:space="preserve"> </w:t>
      </w:r>
      <w:r w:rsidRPr="00295624">
        <w:rPr>
          <w:color w:val="365050"/>
          <w:sz w:val="22"/>
          <w:szCs w:val="22"/>
        </w:rPr>
        <w:t>produce</w:t>
      </w:r>
      <w:r w:rsidRPr="00295624">
        <w:rPr>
          <w:color w:val="365050"/>
          <w:spacing w:val="-7"/>
          <w:sz w:val="22"/>
          <w:szCs w:val="22"/>
        </w:rPr>
        <w:t xml:space="preserve"> </w:t>
      </w:r>
      <w:r w:rsidRPr="00295624">
        <w:rPr>
          <w:color w:val="365050"/>
          <w:sz w:val="22"/>
          <w:szCs w:val="22"/>
        </w:rPr>
        <w:t>and</w:t>
      </w:r>
      <w:r w:rsidRPr="00295624">
        <w:rPr>
          <w:color w:val="365050"/>
          <w:spacing w:val="-6"/>
          <w:sz w:val="22"/>
          <w:szCs w:val="22"/>
        </w:rPr>
        <w:t xml:space="preserve"> </w:t>
      </w:r>
      <w:r w:rsidRPr="00295624">
        <w:rPr>
          <w:color w:val="365050"/>
          <w:sz w:val="22"/>
          <w:szCs w:val="22"/>
        </w:rPr>
        <w:t>publish</w:t>
      </w:r>
      <w:r w:rsidRPr="00295624">
        <w:rPr>
          <w:color w:val="365050"/>
          <w:spacing w:val="-7"/>
          <w:sz w:val="22"/>
          <w:szCs w:val="22"/>
        </w:rPr>
        <w:t xml:space="preserve"> </w:t>
      </w:r>
      <w:r w:rsidRPr="00295624">
        <w:rPr>
          <w:color w:val="365050"/>
          <w:sz w:val="22"/>
          <w:szCs w:val="22"/>
        </w:rPr>
        <w:t>writing</w:t>
      </w:r>
      <w:r w:rsidRPr="00295624">
        <w:rPr>
          <w:color w:val="365050"/>
          <w:spacing w:val="-7"/>
          <w:sz w:val="22"/>
          <w:szCs w:val="22"/>
        </w:rPr>
        <w:t xml:space="preserve"> </w:t>
      </w:r>
      <w:r w:rsidRPr="00295624">
        <w:rPr>
          <w:color w:val="365050"/>
          <w:sz w:val="22"/>
          <w:szCs w:val="22"/>
        </w:rPr>
        <w:t>and</w:t>
      </w:r>
      <w:r w:rsidRPr="00295624">
        <w:rPr>
          <w:color w:val="365050"/>
          <w:spacing w:val="-6"/>
          <w:sz w:val="22"/>
          <w:szCs w:val="22"/>
        </w:rPr>
        <w:t xml:space="preserve"> </w:t>
      </w:r>
      <w:r w:rsidRPr="00295624">
        <w:rPr>
          <w:color w:val="365050"/>
          <w:sz w:val="22"/>
          <w:szCs w:val="22"/>
        </w:rPr>
        <w:t>to</w:t>
      </w:r>
      <w:r w:rsidRPr="00295624">
        <w:rPr>
          <w:color w:val="365050"/>
          <w:spacing w:val="-7"/>
          <w:sz w:val="22"/>
          <w:szCs w:val="22"/>
        </w:rPr>
        <w:t xml:space="preserve"> </w:t>
      </w:r>
      <w:r w:rsidRPr="00295624">
        <w:rPr>
          <w:color w:val="365050"/>
          <w:sz w:val="22"/>
          <w:szCs w:val="22"/>
        </w:rPr>
        <w:t>interact and collaborate with others.</w:t>
      </w:r>
    </w:p>
    <w:p w14:paraId="123FF37E" w14:textId="614380C6" w:rsidR="000B2CF6" w:rsidRPr="00295624" w:rsidRDefault="00FE4610">
      <w:pPr>
        <w:pStyle w:val="BodyText"/>
        <w:spacing w:before="120"/>
        <w:ind w:left="2819" w:hanging="1268"/>
        <w:rPr>
          <w:sz w:val="22"/>
          <w:szCs w:val="22"/>
        </w:rPr>
      </w:pPr>
      <w:r w:rsidRPr="00295624">
        <w:rPr>
          <w:b/>
          <w:color w:val="B01F14"/>
          <w:sz w:val="22"/>
          <w:szCs w:val="22"/>
        </w:rPr>
        <w:t>Standard</w:t>
      </w:r>
      <w:r w:rsidRPr="00295624">
        <w:rPr>
          <w:b/>
          <w:color w:val="B01F14"/>
          <w:spacing w:val="-6"/>
          <w:sz w:val="22"/>
          <w:szCs w:val="22"/>
        </w:rPr>
        <w:t xml:space="preserve"> </w:t>
      </w:r>
      <w:r w:rsidRPr="00295624">
        <w:rPr>
          <w:b/>
          <w:color w:val="B01F14"/>
          <w:sz w:val="22"/>
          <w:szCs w:val="22"/>
        </w:rPr>
        <w:t>7.</w:t>
      </w:r>
      <w:r w:rsidRPr="00295624">
        <w:rPr>
          <w:b/>
          <w:color w:val="B01F14"/>
          <w:spacing w:val="65"/>
          <w:sz w:val="22"/>
          <w:szCs w:val="22"/>
        </w:rPr>
        <w:t xml:space="preserve"> </w:t>
      </w:r>
      <w:r w:rsidRPr="00295624">
        <w:rPr>
          <w:color w:val="365050"/>
          <w:sz w:val="22"/>
          <w:szCs w:val="22"/>
        </w:rPr>
        <w:t>Conduct</w:t>
      </w:r>
      <w:r w:rsidRPr="00295624">
        <w:rPr>
          <w:color w:val="365050"/>
          <w:spacing w:val="-7"/>
          <w:sz w:val="22"/>
          <w:szCs w:val="22"/>
        </w:rPr>
        <w:t xml:space="preserve"> </w:t>
      </w:r>
      <w:r w:rsidRPr="00295624">
        <w:rPr>
          <w:color w:val="365050"/>
          <w:sz w:val="22"/>
          <w:szCs w:val="22"/>
        </w:rPr>
        <w:t>short</w:t>
      </w:r>
      <w:r w:rsidRPr="00295624">
        <w:rPr>
          <w:color w:val="365050"/>
          <w:spacing w:val="-7"/>
          <w:sz w:val="22"/>
          <w:szCs w:val="22"/>
        </w:rPr>
        <w:t xml:space="preserve"> </w:t>
      </w:r>
      <w:r w:rsidRPr="00295624">
        <w:rPr>
          <w:color w:val="365050"/>
          <w:sz w:val="22"/>
          <w:szCs w:val="22"/>
        </w:rPr>
        <w:t>as</w:t>
      </w:r>
      <w:r w:rsidRPr="00295624">
        <w:rPr>
          <w:color w:val="365050"/>
          <w:spacing w:val="-5"/>
          <w:sz w:val="22"/>
          <w:szCs w:val="22"/>
        </w:rPr>
        <w:t xml:space="preserve"> </w:t>
      </w:r>
      <w:r w:rsidRPr="00295624">
        <w:rPr>
          <w:color w:val="365050"/>
          <w:sz w:val="22"/>
          <w:szCs w:val="22"/>
        </w:rPr>
        <w:t>well</w:t>
      </w:r>
      <w:r w:rsidRPr="00295624">
        <w:rPr>
          <w:color w:val="365050"/>
          <w:spacing w:val="-6"/>
          <w:sz w:val="22"/>
          <w:szCs w:val="22"/>
        </w:rPr>
        <w:t xml:space="preserve"> </w:t>
      </w:r>
      <w:r w:rsidRPr="00295624">
        <w:rPr>
          <w:color w:val="365050"/>
          <w:sz w:val="22"/>
          <w:szCs w:val="22"/>
        </w:rPr>
        <w:t>as</w:t>
      </w:r>
      <w:r w:rsidRPr="00295624">
        <w:rPr>
          <w:color w:val="365050"/>
          <w:spacing w:val="-4"/>
          <w:sz w:val="22"/>
          <w:szCs w:val="22"/>
        </w:rPr>
        <w:t xml:space="preserve"> </w:t>
      </w:r>
      <w:r w:rsidRPr="00295624">
        <w:rPr>
          <w:color w:val="365050"/>
          <w:sz w:val="22"/>
          <w:szCs w:val="22"/>
        </w:rPr>
        <w:t>more</w:t>
      </w:r>
      <w:r w:rsidRPr="00295624">
        <w:rPr>
          <w:color w:val="365050"/>
          <w:spacing w:val="-5"/>
          <w:sz w:val="22"/>
          <w:szCs w:val="22"/>
        </w:rPr>
        <w:t xml:space="preserve"> </w:t>
      </w:r>
      <w:r w:rsidRPr="00295624">
        <w:rPr>
          <w:color w:val="365050"/>
          <w:sz w:val="22"/>
          <w:szCs w:val="22"/>
        </w:rPr>
        <w:t>sustained</w:t>
      </w:r>
      <w:r w:rsidRPr="00295624">
        <w:rPr>
          <w:color w:val="365050"/>
          <w:spacing w:val="-4"/>
          <w:sz w:val="22"/>
          <w:szCs w:val="22"/>
        </w:rPr>
        <w:t xml:space="preserve"> </w:t>
      </w:r>
      <w:r w:rsidRPr="00295624">
        <w:rPr>
          <w:color w:val="365050"/>
          <w:sz w:val="22"/>
          <w:szCs w:val="22"/>
        </w:rPr>
        <w:t>research</w:t>
      </w:r>
      <w:r w:rsidRPr="00295624">
        <w:rPr>
          <w:color w:val="365050"/>
          <w:spacing w:val="-6"/>
          <w:sz w:val="22"/>
          <w:szCs w:val="22"/>
        </w:rPr>
        <w:t xml:space="preserve"> </w:t>
      </w:r>
      <w:r w:rsidRPr="00295624">
        <w:rPr>
          <w:color w:val="365050"/>
          <w:sz w:val="22"/>
          <w:szCs w:val="22"/>
        </w:rPr>
        <w:t>projects</w:t>
      </w:r>
      <w:r w:rsidRPr="00295624">
        <w:rPr>
          <w:color w:val="365050"/>
          <w:spacing w:val="-6"/>
          <w:sz w:val="22"/>
          <w:szCs w:val="22"/>
        </w:rPr>
        <w:t xml:space="preserve"> </w:t>
      </w:r>
      <w:r w:rsidRPr="00295624">
        <w:rPr>
          <w:color w:val="365050"/>
          <w:sz w:val="22"/>
          <w:szCs w:val="22"/>
        </w:rPr>
        <w:t>based</w:t>
      </w:r>
      <w:r w:rsidRPr="00295624">
        <w:rPr>
          <w:color w:val="365050"/>
          <w:spacing w:val="-5"/>
          <w:sz w:val="22"/>
          <w:szCs w:val="22"/>
        </w:rPr>
        <w:t xml:space="preserve"> </w:t>
      </w:r>
      <w:r w:rsidRPr="00295624">
        <w:rPr>
          <w:color w:val="365050"/>
          <w:sz w:val="22"/>
          <w:szCs w:val="22"/>
        </w:rPr>
        <w:t>on</w:t>
      </w:r>
      <w:r w:rsidRPr="00295624">
        <w:rPr>
          <w:color w:val="365050"/>
          <w:spacing w:val="-6"/>
          <w:sz w:val="22"/>
          <w:szCs w:val="22"/>
        </w:rPr>
        <w:t xml:space="preserve"> </w:t>
      </w:r>
      <w:r w:rsidRPr="00295624">
        <w:rPr>
          <w:color w:val="365050"/>
          <w:sz w:val="22"/>
          <w:szCs w:val="22"/>
        </w:rPr>
        <w:t>focused</w:t>
      </w:r>
      <w:r w:rsidRPr="00295624">
        <w:rPr>
          <w:color w:val="365050"/>
          <w:spacing w:val="-6"/>
          <w:sz w:val="22"/>
          <w:szCs w:val="22"/>
        </w:rPr>
        <w:t xml:space="preserve"> </w:t>
      </w:r>
      <w:r w:rsidRPr="00295624">
        <w:rPr>
          <w:color w:val="365050"/>
          <w:sz w:val="22"/>
          <w:szCs w:val="22"/>
        </w:rPr>
        <w:t>questions, demonstrating understanding of the subject under investigation.</w:t>
      </w:r>
    </w:p>
    <w:p w14:paraId="123FF37F" w14:textId="3EC2C1B7" w:rsidR="000B2CF6" w:rsidRPr="00E52F14" w:rsidRDefault="00FE4610" w:rsidP="00E52F14">
      <w:pPr>
        <w:pStyle w:val="H2NGSS"/>
        <w:rPr>
          <w:color w:val="1F3862"/>
        </w:rPr>
      </w:pPr>
      <w:bookmarkStart w:id="100" w:name="_Toc188362037"/>
      <w:bookmarkStart w:id="101" w:name="_Toc188362362"/>
      <w:bookmarkStart w:id="102" w:name="_Toc188362686"/>
      <w:bookmarkStart w:id="103" w:name="_Toc188363066"/>
      <w:bookmarkStart w:id="104" w:name="_Toc188444319"/>
      <w:bookmarkStart w:id="105" w:name="_Toc188522829"/>
      <w:r w:rsidRPr="00E52F14">
        <w:rPr>
          <w:color w:val="1F3862"/>
        </w:rPr>
        <w:t>Center</w:t>
      </w:r>
      <w:r w:rsidRPr="00E52F14">
        <w:rPr>
          <w:color w:val="1F3862"/>
          <w:spacing w:val="-8"/>
        </w:rPr>
        <w:t xml:space="preserve"> </w:t>
      </w:r>
      <w:r w:rsidRPr="00E52F14">
        <w:rPr>
          <w:color w:val="1F3862"/>
        </w:rPr>
        <w:t>for</w:t>
      </w:r>
      <w:r w:rsidRPr="00E52F14">
        <w:rPr>
          <w:color w:val="1F3862"/>
          <w:spacing w:val="-9"/>
        </w:rPr>
        <w:t xml:space="preserve"> </w:t>
      </w:r>
      <w:r w:rsidRPr="00E52F14">
        <w:rPr>
          <w:color w:val="1F3862"/>
        </w:rPr>
        <w:t>Great</w:t>
      </w:r>
      <w:r w:rsidRPr="00E52F14">
        <w:rPr>
          <w:color w:val="1F3862"/>
          <w:spacing w:val="-9"/>
        </w:rPr>
        <w:t xml:space="preserve"> </w:t>
      </w:r>
      <w:r w:rsidRPr="00E52F14">
        <w:rPr>
          <w:color w:val="1F3862"/>
        </w:rPr>
        <w:t>Lakes</w:t>
      </w:r>
      <w:r w:rsidRPr="00E52F14">
        <w:rPr>
          <w:color w:val="1F3862"/>
          <w:spacing w:val="-8"/>
        </w:rPr>
        <w:t xml:space="preserve"> </w:t>
      </w:r>
      <w:r w:rsidRPr="00E52F14">
        <w:rPr>
          <w:color w:val="1F3862"/>
        </w:rPr>
        <w:t>Literacy</w:t>
      </w:r>
      <w:r w:rsidRPr="00E52F14">
        <w:rPr>
          <w:color w:val="1F3862"/>
          <w:spacing w:val="-7"/>
        </w:rPr>
        <w:t xml:space="preserve"> </w:t>
      </w:r>
      <w:r w:rsidRPr="00E52F14">
        <w:rPr>
          <w:color w:val="1F3862"/>
        </w:rPr>
        <w:t>Principles</w:t>
      </w:r>
      <w:bookmarkEnd w:id="100"/>
      <w:bookmarkEnd w:id="101"/>
      <w:bookmarkEnd w:id="102"/>
      <w:bookmarkEnd w:id="103"/>
      <w:bookmarkEnd w:id="104"/>
      <w:bookmarkEnd w:id="105"/>
    </w:p>
    <w:p w14:paraId="123FF380" w14:textId="37317B92" w:rsidR="000B2CF6" w:rsidRPr="00295624" w:rsidRDefault="007E7DE3">
      <w:pPr>
        <w:pStyle w:val="BodyText"/>
        <w:spacing w:before="2"/>
        <w:ind w:left="1672"/>
        <w:rPr>
          <w:sz w:val="22"/>
          <w:szCs w:val="22"/>
        </w:rPr>
      </w:pPr>
      <w:r w:rsidRPr="00320B75">
        <w:rPr>
          <w:noProof/>
          <w:color w:val="1F3862"/>
          <w:sz w:val="22"/>
          <w:szCs w:val="22"/>
        </w:rPr>
        <w:drawing>
          <wp:anchor distT="0" distB="0" distL="0" distR="0" simplePos="0" relativeHeight="251544576" behindDoc="0" locked="0" layoutInCell="1" allowOverlap="1" wp14:anchorId="1240069A" wp14:editId="4F21ECD3">
            <wp:simplePos x="0" y="0"/>
            <wp:positionH relativeFrom="page">
              <wp:posOffset>6333067</wp:posOffset>
            </wp:positionH>
            <wp:positionV relativeFrom="paragraph">
              <wp:posOffset>-821055</wp:posOffset>
            </wp:positionV>
            <wp:extent cx="1119505" cy="1115695"/>
            <wp:effectExtent l="0" t="0" r="4445" b="8255"/>
            <wp:wrapSquare wrapText="bothSides"/>
            <wp:docPr id="42" name="Image 42" descr="Center for Great Lakes Literacy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Center for Great Lakes Literacy logo "/>
                    <pic:cNvPicPr/>
                  </pic:nvPicPr>
                  <pic:blipFill>
                    <a:blip r:embed="rId33" cstate="print"/>
                    <a:stretch>
                      <a:fillRect/>
                    </a:stretch>
                  </pic:blipFill>
                  <pic:spPr>
                    <a:xfrm>
                      <a:off x="0" y="0"/>
                      <a:ext cx="1119505" cy="1115695"/>
                    </a:xfrm>
                    <a:prstGeom prst="rect">
                      <a:avLst/>
                    </a:prstGeom>
                  </pic:spPr>
                </pic:pic>
              </a:graphicData>
            </a:graphic>
          </wp:anchor>
        </w:drawing>
      </w:r>
      <w:r w:rsidR="00FE4610" w:rsidRPr="00320B75">
        <w:rPr>
          <w:b/>
          <w:color w:val="1F3862"/>
          <w:sz w:val="22"/>
          <w:szCs w:val="22"/>
        </w:rPr>
        <w:t>Principle</w:t>
      </w:r>
      <w:r w:rsidR="00FE4610" w:rsidRPr="00295624">
        <w:rPr>
          <w:b/>
          <w:color w:val="1F3862"/>
          <w:spacing w:val="-8"/>
          <w:sz w:val="22"/>
          <w:szCs w:val="22"/>
        </w:rPr>
        <w:t xml:space="preserve"> </w:t>
      </w:r>
      <w:r w:rsidR="00FE4610" w:rsidRPr="00295624">
        <w:rPr>
          <w:b/>
          <w:color w:val="1F3862"/>
          <w:sz w:val="22"/>
          <w:szCs w:val="22"/>
        </w:rPr>
        <w:t>5.</w:t>
      </w:r>
      <w:r w:rsidR="00FE4610" w:rsidRPr="00295624">
        <w:rPr>
          <w:b/>
          <w:color w:val="1F3862"/>
          <w:spacing w:val="-5"/>
          <w:sz w:val="22"/>
          <w:szCs w:val="22"/>
        </w:rPr>
        <w:t xml:space="preserve"> </w:t>
      </w:r>
      <w:r w:rsidR="00FE4610" w:rsidRPr="00295624">
        <w:rPr>
          <w:color w:val="365050"/>
          <w:sz w:val="22"/>
          <w:szCs w:val="22"/>
        </w:rPr>
        <w:t>The</w:t>
      </w:r>
      <w:r w:rsidR="00FE4610" w:rsidRPr="00295624">
        <w:rPr>
          <w:color w:val="365050"/>
          <w:spacing w:val="-5"/>
          <w:sz w:val="22"/>
          <w:szCs w:val="22"/>
        </w:rPr>
        <w:t xml:space="preserve"> </w:t>
      </w:r>
      <w:r w:rsidR="00FE4610" w:rsidRPr="00295624">
        <w:rPr>
          <w:color w:val="365050"/>
          <w:sz w:val="22"/>
          <w:szCs w:val="22"/>
        </w:rPr>
        <w:t>Great</w:t>
      </w:r>
      <w:r w:rsidR="00FE4610" w:rsidRPr="00295624">
        <w:rPr>
          <w:color w:val="365050"/>
          <w:spacing w:val="-5"/>
          <w:sz w:val="22"/>
          <w:szCs w:val="22"/>
        </w:rPr>
        <w:t xml:space="preserve"> </w:t>
      </w:r>
      <w:r w:rsidR="00FE4610" w:rsidRPr="00295624">
        <w:rPr>
          <w:color w:val="365050"/>
          <w:sz w:val="22"/>
          <w:szCs w:val="22"/>
        </w:rPr>
        <w:t>Lakes</w:t>
      </w:r>
      <w:r w:rsidR="00FE4610" w:rsidRPr="00295624">
        <w:rPr>
          <w:color w:val="365050"/>
          <w:spacing w:val="-6"/>
          <w:sz w:val="22"/>
          <w:szCs w:val="22"/>
        </w:rPr>
        <w:t xml:space="preserve"> </w:t>
      </w:r>
      <w:r w:rsidR="00FE4610" w:rsidRPr="00295624">
        <w:rPr>
          <w:color w:val="365050"/>
          <w:sz w:val="22"/>
          <w:szCs w:val="22"/>
        </w:rPr>
        <w:t>support</w:t>
      </w:r>
      <w:r w:rsidR="00FE4610" w:rsidRPr="00295624">
        <w:rPr>
          <w:color w:val="365050"/>
          <w:spacing w:val="-6"/>
          <w:sz w:val="22"/>
          <w:szCs w:val="22"/>
        </w:rPr>
        <w:t xml:space="preserve"> </w:t>
      </w:r>
      <w:r w:rsidR="00FE4610" w:rsidRPr="00295624">
        <w:rPr>
          <w:color w:val="365050"/>
          <w:sz w:val="22"/>
          <w:szCs w:val="22"/>
        </w:rPr>
        <w:t>a</w:t>
      </w:r>
      <w:r w:rsidR="00FE4610" w:rsidRPr="00295624">
        <w:rPr>
          <w:color w:val="365050"/>
          <w:spacing w:val="-6"/>
          <w:sz w:val="22"/>
          <w:szCs w:val="22"/>
        </w:rPr>
        <w:t xml:space="preserve"> </w:t>
      </w:r>
      <w:r w:rsidR="00FE4610" w:rsidRPr="00295624">
        <w:rPr>
          <w:color w:val="365050"/>
          <w:sz w:val="22"/>
          <w:szCs w:val="22"/>
        </w:rPr>
        <w:t>broad</w:t>
      </w:r>
      <w:r w:rsidR="00FE4610" w:rsidRPr="00295624">
        <w:rPr>
          <w:color w:val="365050"/>
          <w:spacing w:val="-6"/>
          <w:sz w:val="22"/>
          <w:szCs w:val="22"/>
        </w:rPr>
        <w:t xml:space="preserve"> </w:t>
      </w:r>
      <w:r w:rsidR="00FE4610" w:rsidRPr="00295624">
        <w:rPr>
          <w:color w:val="365050"/>
          <w:sz w:val="22"/>
          <w:szCs w:val="22"/>
        </w:rPr>
        <w:t>diversity</w:t>
      </w:r>
      <w:r w:rsidR="00FE4610" w:rsidRPr="00295624">
        <w:rPr>
          <w:color w:val="365050"/>
          <w:spacing w:val="-7"/>
          <w:sz w:val="22"/>
          <w:szCs w:val="22"/>
        </w:rPr>
        <w:t xml:space="preserve"> </w:t>
      </w:r>
      <w:r w:rsidR="00FE4610" w:rsidRPr="00295624">
        <w:rPr>
          <w:color w:val="365050"/>
          <w:sz w:val="22"/>
          <w:szCs w:val="22"/>
        </w:rPr>
        <w:t>of</w:t>
      </w:r>
      <w:r w:rsidR="00FE4610" w:rsidRPr="00295624">
        <w:rPr>
          <w:color w:val="365050"/>
          <w:spacing w:val="-6"/>
          <w:sz w:val="22"/>
          <w:szCs w:val="22"/>
        </w:rPr>
        <w:t xml:space="preserve"> </w:t>
      </w:r>
      <w:r w:rsidR="00FE4610" w:rsidRPr="00295624">
        <w:rPr>
          <w:color w:val="365050"/>
          <w:sz w:val="22"/>
          <w:szCs w:val="22"/>
        </w:rPr>
        <w:t>life</w:t>
      </w:r>
      <w:r w:rsidR="00FE4610" w:rsidRPr="00295624">
        <w:rPr>
          <w:color w:val="365050"/>
          <w:spacing w:val="-5"/>
          <w:sz w:val="22"/>
          <w:szCs w:val="22"/>
        </w:rPr>
        <w:t xml:space="preserve"> </w:t>
      </w:r>
      <w:r w:rsidR="00FE4610" w:rsidRPr="00295624">
        <w:rPr>
          <w:color w:val="365050"/>
          <w:sz w:val="22"/>
          <w:szCs w:val="22"/>
        </w:rPr>
        <w:t>and</w:t>
      </w:r>
      <w:r w:rsidR="00FE4610" w:rsidRPr="00295624">
        <w:rPr>
          <w:color w:val="365050"/>
          <w:spacing w:val="-6"/>
          <w:sz w:val="22"/>
          <w:szCs w:val="22"/>
        </w:rPr>
        <w:t xml:space="preserve"> </w:t>
      </w:r>
      <w:r w:rsidR="00FE4610" w:rsidRPr="00295624">
        <w:rPr>
          <w:color w:val="1B2828"/>
          <w:spacing w:val="-2"/>
          <w:sz w:val="22"/>
          <w:szCs w:val="22"/>
        </w:rPr>
        <w:t>ecosystems.</w:t>
      </w:r>
    </w:p>
    <w:p w14:paraId="123FF381" w14:textId="6744F811" w:rsidR="000B2CF6" w:rsidRDefault="000B2CF6">
      <w:pPr>
        <w:pStyle w:val="BodyText"/>
        <w:spacing w:before="4"/>
        <w:rPr>
          <w:sz w:val="19"/>
        </w:rPr>
      </w:pPr>
    </w:p>
    <w:p w14:paraId="74433117" w14:textId="77777777" w:rsidR="00532926" w:rsidRDefault="00532926">
      <w:pPr>
        <w:rPr>
          <w:sz w:val="19"/>
        </w:rPr>
      </w:pPr>
    </w:p>
    <w:p w14:paraId="123FF382" w14:textId="19D6807C" w:rsidR="00514CCA" w:rsidRDefault="00514CCA">
      <w:pPr>
        <w:rPr>
          <w:sz w:val="19"/>
        </w:rPr>
      </w:pPr>
      <w:r>
        <w:rPr>
          <w:sz w:val="19"/>
        </w:rPr>
        <w:br w:type="page"/>
      </w:r>
    </w:p>
    <w:p w14:paraId="550BD017" w14:textId="77777777" w:rsidR="00B55870" w:rsidRDefault="00B55870">
      <w:pPr>
        <w:rPr>
          <w:sz w:val="19"/>
        </w:rPr>
        <w:sectPr w:rsidR="00B55870">
          <w:pgSz w:w="12240" w:h="15840"/>
          <w:pgMar w:top="680" w:right="220" w:bottom="200" w:left="320" w:header="0" w:footer="4" w:gutter="0"/>
          <w:cols w:space="720"/>
        </w:sectPr>
      </w:pPr>
    </w:p>
    <w:p w14:paraId="11B44CEF" w14:textId="77777777" w:rsidR="00514CCA" w:rsidRDefault="00514CCA" w:rsidP="003114A5">
      <w:pPr>
        <w:pStyle w:val="H2"/>
        <w:rPr>
          <w:spacing w:val="-4"/>
        </w:rPr>
      </w:pPr>
    </w:p>
    <w:p w14:paraId="68E19A47" w14:textId="77777777" w:rsidR="00514CCA" w:rsidRDefault="00514CCA" w:rsidP="003114A5">
      <w:pPr>
        <w:pStyle w:val="H2"/>
        <w:rPr>
          <w:spacing w:val="-4"/>
        </w:rPr>
      </w:pPr>
    </w:p>
    <w:p w14:paraId="123FF383" w14:textId="4CF833A2" w:rsidR="000B2CF6" w:rsidRDefault="00FE4610" w:rsidP="003114A5">
      <w:pPr>
        <w:pStyle w:val="H2"/>
      </w:pPr>
      <w:bookmarkStart w:id="106" w:name="_Toc188362038"/>
      <w:bookmarkStart w:id="107" w:name="_Toc188362363"/>
      <w:bookmarkStart w:id="108" w:name="_Toc188362687"/>
      <w:bookmarkStart w:id="109" w:name="_Toc188363067"/>
      <w:bookmarkStart w:id="110" w:name="_Toc188444320"/>
      <w:bookmarkStart w:id="111" w:name="_Toc188522830"/>
      <w:r>
        <w:rPr>
          <w:spacing w:val="-4"/>
        </w:rPr>
        <w:t>Teacher</w:t>
      </w:r>
      <w:r>
        <w:rPr>
          <w:spacing w:val="-1"/>
        </w:rPr>
        <w:t xml:space="preserve"> </w:t>
      </w:r>
      <w:r>
        <w:t>Background</w:t>
      </w:r>
      <w:bookmarkEnd w:id="106"/>
      <w:bookmarkEnd w:id="107"/>
      <w:bookmarkEnd w:id="108"/>
      <w:bookmarkEnd w:id="109"/>
      <w:bookmarkEnd w:id="110"/>
      <w:bookmarkEnd w:id="111"/>
    </w:p>
    <w:p w14:paraId="123FF384" w14:textId="77777777" w:rsidR="000B2CF6" w:rsidRPr="003114A5" w:rsidRDefault="00FE4610" w:rsidP="003114A5">
      <w:pPr>
        <w:pStyle w:val="H3CCC"/>
        <w:ind w:left="832"/>
        <w:rPr>
          <w:color w:val="365050"/>
        </w:rPr>
      </w:pPr>
      <w:bookmarkStart w:id="112" w:name="_Toc188362039"/>
      <w:bookmarkStart w:id="113" w:name="_Toc188362364"/>
      <w:bookmarkStart w:id="114" w:name="_Toc188362688"/>
      <w:bookmarkStart w:id="115" w:name="_Toc188363068"/>
      <w:bookmarkStart w:id="116" w:name="_Toc188444321"/>
      <w:bookmarkStart w:id="117" w:name="_Toc188522831"/>
      <w:r w:rsidRPr="003114A5">
        <w:rPr>
          <w:color w:val="365050"/>
        </w:rPr>
        <w:t>Crayfish</w:t>
      </w:r>
      <w:bookmarkEnd w:id="112"/>
      <w:bookmarkEnd w:id="113"/>
      <w:bookmarkEnd w:id="114"/>
      <w:bookmarkEnd w:id="115"/>
      <w:bookmarkEnd w:id="116"/>
      <w:bookmarkEnd w:id="117"/>
    </w:p>
    <w:p w14:paraId="123FF385" w14:textId="77777777" w:rsidR="000B2CF6" w:rsidRDefault="00FE4610">
      <w:pPr>
        <w:pStyle w:val="BodyText"/>
        <w:spacing w:before="60"/>
        <w:ind w:left="832"/>
      </w:pPr>
      <w:r>
        <w:rPr>
          <w:color w:val="365050"/>
        </w:rPr>
        <w:t xml:space="preserve">Crayfish are </w:t>
      </w:r>
      <w:r>
        <w:rPr>
          <w:b/>
          <w:color w:val="365050"/>
        </w:rPr>
        <w:t xml:space="preserve">crustaceans </w:t>
      </w:r>
      <w:r>
        <w:rPr>
          <w:color w:val="365050"/>
        </w:rPr>
        <w:t>that are closely related to lobsters, their saltwater cousins, and they play an important role in freshwater ecosystems, such as rivers and</w:t>
      </w:r>
      <w:r>
        <w:rPr>
          <w:color w:val="365050"/>
          <w:spacing w:val="-1"/>
        </w:rPr>
        <w:t xml:space="preserve"> </w:t>
      </w:r>
      <w:r>
        <w:rPr>
          <w:color w:val="365050"/>
        </w:rPr>
        <w:t>lakes.</w:t>
      </w:r>
      <w:r>
        <w:rPr>
          <w:color w:val="365050"/>
          <w:spacing w:val="-1"/>
        </w:rPr>
        <w:t xml:space="preserve"> </w:t>
      </w:r>
      <w:r>
        <w:rPr>
          <w:color w:val="365050"/>
        </w:rPr>
        <w:t>They are</w:t>
      </w:r>
      <w:r>
        <w:rPr>
          <w:color w:val="365050"/>
          <w:spacing w:val="-1"/>
        </w:rPr>
        <w:t xml:space="preserve"> </w:t>
      </w:r>
      <w:r>
        <w:rPr>
          <w:color w:val="365050"/>
        </w:rPr>
        <w:t>an important food</w:t>
      </w:r>
      <w:r>
        <w:rPr>
          <w:color w:val="365050"/>
          <w:spacing w:val="-1"/>
        </w:rPr>
        <w:t xml:space="preserve"> </w:t>
      </w:r>
      <w:r>
        <w:rPr>
          <w:color w:val="365050"/>
        </w:rPr>
        <w:t>source for</w:t>
      </w:r>
      <w:r>
        <w:rPr>
          <w:color w:val="365050"/>
          <w:spacing w:val="-5"/>
        </w:rPr>
        <w:t xml:space="preserve"> </w:t>
      </w:r>
      <w:r>
        <w:rPr>
          <w:color w:val="365050"/>
        </w:rPr>
        <w:t>many</w:t>
      </w:r>
      <w:r>
        <w:rPr>
          <w:color w:val="365050"/>
          <w:spacing w:val="-6"/>
        </w:rPr>
        <w:t xml:space="preserve"> </w:t>
      </w:r>
      <w:r>
        <w:rPr>
          <w:color w:val="365050"/>
        </w:rPr>
        <w:t>species</w:t>
      </w:r>
      <w:r>
        <w:rPr>
          <w:color w:val="365050"/>
          <w:spacing w:val="-5"/>
        </w:rPr>
        <w:t xml:space="preserve"> </w:t>
      </w:r>
      <w:r>
        <w:rPr>
          <w:color w:val="365050"/>
        </w:rPr>
        <w:t>of</w:t>
      </w:r>
      <w:r>
        <w:rPr>
          <w:color w:val="365050"/>
          <w:spacing w:val="-5"/>
        </w:rPr>
        <w:t xml:space="preserve"> </w:t>
      </w:r>
      <w:r>
        <w:rPr>
          <w:color w:val="365050"/>
        </w:rPr>
        <w:t>fish,</w:t>
      </w:r>
      <w:r>
        <w:rPr>
          <w:color w:val="365050"/>
          <w:spacing w:val="-5"/>
        </w:rPr>
        <w:t xml:space="preserve"> </w:t>
      </w:r>
      <w:r>
        <w:rPr>
          <w:color w:val="365050"/>
        </w:rPr>
        <w:t>birds,</w:t>
      </w:r>
      <w:r>
        <w:rPr>
          <w:color w:val="365050"/>
          <w:spacing w:val="-5"/>
        </w:rPr>
        <w:t xml:space="preserve"> </w:t>
      </w:r>
      <w:r>
        <w:rPr>
          <w:color w:val="365050"/>
        </w:rPr>
        <w:t>amphibians,</w:t>
      </w:r>
      <w:r>
        <w:rPr>
          <w:color w:val="365050"/>
          <w:spacing w:val="-5"/>
        </w:rPr>
        <w:t xml:space="preserve"> </w:t>
      </w:r>
      <w:r>
        <w:rPr>
          <w:color w:val="365050"/>
        </w:rPr>
        <w:t>reptiles, and</w:t>
      </w:r>
      <w:r>
        <w:rPr>
          <w:color w:val="365050"/>
          <w:spacing w:val="-3"/>
        </w:rPr>
        <w:t xml:space="preserve"> </w:t>
      </w:r>
      <w:r>
        <w:rPr>
          <w:color w:val="365050"/>
        </w:rPr>
        <w:t>mammals,</w:t>
      </w:r>
      <w:r>
        <w:rPr>
          <w:color w:val="365050"/>
          <w:spacing w:val="-3"/>
        </w:rPr>
        <w:t xml:space="preserve"> </w:t>
      </w:r>
      <w:r>
        <w:rPr>
          <w:color w:val="365050"/>
        </w:rPr>
        <w:t>even</w:t>
      </w:r>
      <w:r>
        <w:rPr>
          <w:color w:val="365050"/>
          <w:spacing w:val="-2"/>
        </w:rPr>
        <w:t xml:space="preserve"> </w:t>
      </w:r>
      <w:r>
        <w:rPr>
          <w:color w:val="365050"/>
        </w:rPr>
        <w:t>those</w:t>
      </w:r>
      <w:r>
        <w:rPr>
          <w:color w:val="365050"/>
          <w:spacing w:val="-3"/>
        </w:rPr>
        <w:t xml:space="preserve"> </w:t>
      </w:r>
      <w:r>
        <w:rPr>
          <w:color w:val="365050"/>
        </w:rPr>
        <w:t>that</w:t>
      </w:r>
      <w:r>
        <w:rPr>
          <w:color w:val="365050"/>
          <w:spacing w:val="-4"/>
        </w:rPr>
        <w:t xml:space="preserve"> </w:t>
      </w:r>
      <w:r>
        <w:rPr>
          <w:color w:val="365050"/>
        </w:rPr>
        <w:t>spend</w:t>
      </w:r>
      <w:r>
        <w:rPr>
          <w:color w:val="365050"/>
          <w:spacing w:val="-5"/>
        </w:rPr>
        <w:t xml:space="preserve"> </w:t>
      </w:r>
      <w:r>
        <w:rPr>
          <w:color w:val="365050"/>
        </w:rPr>
        <w:t>much</w:t>
      </w:r>
      <w:r>
        <w:rPr>
          <w:color w:val="365050"/>
          <w:spacing w:val="-4"/>
        </w:rPr>
        <w:t xml:space="preserve"> </w:t>
      </w:r>
      <w:r>
        <w:rPr>
          <w:color w:val="365050"/>
        </w:rPr>
        <w:t>of</w:t>
      </w:r>
      <w:r>
        <w:rPr>
          <w:color w:val="365050"/>
          <w:spacing w:val="-2"/>
        </w:rPr>
        <w:t xml:space="preserve"> </w:t>
      </w:r>
      <w:r>
        <w:rPr>
          <w:color w:val="365050"/>
        </w:rPr>
        <w:t>their time on land, such as raccoons.</w:t>
      </w:r>
    </w:p>
    <w:p w14:paraId="123FF386" w14:textId="77777777" w:rsidR="000B2CF6" w:rsidRDefault="00FE4610">
      <w:pPr>
        <w:pStyle w:val="BodyText"/>
        <w:spacing w:before="146"/>
        <w:ind w:left="832"/>
      </w:pPr>
      <w:r>
        <w:rPr>
          <w:color w:val="365050"/>
        </w:rPr>
        <w:t xml:space="preserve">Crayfish are opportunistic </w:t>
      </w:r>
      <w:r>
        <w:rPr>
          <w:b/>
          <w:color w:val="365050"/>
        </w:rPr>
        <w:t xml:space="preserve">omnivores </w:t>
      </w:r>
      <w:r>
        <w:rPr>
          <w:color w:val="365050"/>
        </w:rPr>
        <w:t>that eat both dead and living plants and animals, including insects, snails, and fish on river and lake bottoms. Their role in</w:t>
      </w:r>
      <w:r>
        <w:rPr>
          <w:color w:val="365050"/>
          <w:spacing w:val="-1"/>
        </w:rPr>
        <w:t xml:space="preserve"> </w:t>
      </w:r>
      <w:r>
        <w:rPr>
          <w:color w:val="365050"/>
        </w:rPr>
        <w:t>reducing</w:t>
      </w:r>
      <w:r>
        <w:rPr>
          <w:color w:val="365050"/>
          <w:spacing w:val="-1"/>
        </w:rPr>
        <w:t xml:space="preserve"> </w:t>
      </w:r>
      <w:r>
        <w:rPr>
          <w:color w:val="365050"/>
        </w:rPr>
        <w:t>decaying</w:t>
      </w:r>
      <w:r>
        <w:rPr>
          <w:color w:val="365050"/>
          <w:spacing w:val="-2"/>
        </w:rPr>
        <w:t xml:space="preserve"> </w:t>
      </w:r>
      <w:r>
        <w:rPr>
          <w:color w:val="365050"/>
        </w:rPr>
        <w:t>matter and</w:t>
      </w:r>
      <w:r>
        <w:rPr>
          <w:color w:val="365050"/>
          <w:spacing w:val="-1"/>
        </w:rPr>
        <w:t xml:space="preserve"> </w:t>
      </w:r>
      <w:r>
        <w:rPr>
          <w:color w:val="365050"/>
        </w:rPr>
        <w:t>filtering</w:t>
      </w:r>
      <w:r>
        <w:rPr>
          <w:color w:val="365050"/>
          <w:spacing w:val="-1"/>
        </w:rPr>
        <w:t xml:space="preserve"> </w:t>
      </w:r>
      <w:r>
        <w:rPr>
          <w:color w:val="365050"/>
        </w:rPr>
        <w:t>the water</w:t>
      </w:r>
      <w:r>
        <w:rPr>
          <w:color w:val="365050"/>
          <w:spacing w:val="-1"/>
        </w:rPr>
        <w:t xml:space="preserve"> </w:t>
      </w:r>
      <w:r>
        <w:rPr>
          <w:color w:val="365050"/>
        </w:rPr>
        <w:t>is especially important for improving water quality. In addition, their habit of burrowing provides benefits for water quality, although burrowing near the water’s edge can sometimes contribute to erosion (Helfrich, Parkhurst, and Nevis 2001). Predators as well</w:t>
      </w:r>
      <w:r>
        <w:rPr>
          <w:color w:val="365050"/>
          <w:spacing w:val="-13"/>
        </w:rPr>
        <w:t xml:space="preserve"> </w:t>
      </w:r>
      <w:r>
        <w:rPr>
          <w:color w:val="365050"/>
        </w:rPr>
        <w:t>as</w:t>
      </w:r>
      <w:r>
        <w:rPr>
          <w:color w:val="365050"/>
          <w:spacing w:val="-13"/>
        </w:rPr>
        <w:t xml:space="preserve"> </w:t>
      </w:r>
      <w:r>
        <w:rPr>
          <w:color w:val="365050"/>
        </w:rPr>
        <w:t>scavengers,</w:t>
      </w:r>
      <w:r>
        <w:rPr>
          <w:color w:val="365050"/>
          <w:spacing w:val="-13"/>
        </w:rPr>
        <w:t xml:space="preserve"> </w:t>
      </w:r>
      <w:r>
        <w:rPr>
          <w:color w:val="365050"/>
        </w:rPr>
        <w:t>crayfish—especially</w:t>
      </w:r>
      <w:r>
        <w:rPr>
          <w:color w:val="365050"/>
          <w:spacing w:val="-13"/>
        </w:rPr>
        <w:t xml:space="preserve"> </w:t>
      </w:r>
      <w:r>
        <w:rPr>
          <w:b/>
          <w:color w:val="365050"/>
        </w:rPr>
        <w:t>invasive</w:t>
      </w:r>
      <w:r>
        <w:rPr>
          <w:color w:val="365050"/>
        </w:rPr>
        <w:t>,</w:t>
      </w:r>
      <w:r>
        <w:rPr>
          <w:color w:val="365050"/>
          <w:spacing w:val="-13"/>
        </w:rPr>
        <w:t xml:space="preserve"> </w:t>
      </w:r>
      <w:r>
        <w:rPr>
          <w:color w:val="365050"/>
        </w:rPr>
        <w:t>non- native species, can sometimes negatively impact ecosystems in other ways. We will explore the positive</w:t>
      </w:r>
      <w:r>
        <w:rPr>
          <w:color w:val="365050"/>
          <w:spacing w:val="-6"/>
        </w:rPr>
        <w:t xml:space="preserve"> </w:t>
      </w:r>
      <w:r>
        <w:rPr>
          <w:color w:val="365050"/>
        </w:rPr>
        <w:t>and</w:t>
      </w:r>
      <w:r>
        <w:rPr>
          <w:color w:val="365050"/>
          <w:spacing w:val="-8"/>
        </w:rPr>
        <w:t xml:space="preserve"> </w:t>
      </w:r>
      <w:r>
        <w:rPr>
          <w:color w:val="365050"/>
        </w:rPr>
        <w:t>negative</w:t>
      </w:r>
      <w:r>
        <w:rPr>
          <w:color w:val="365050"/>
          <w:spacing w:val="-6"/>
        </w:rPr>
        <w:t xml:space="preserve"> </w:t>
      </w:r>
      <w:r>
        <w:rPr>
          <w:color w:val="365050"/>
        </w:rPr>
        <w:t>roles</w:t>
      </w:r>
      <w:r>
        <w:rPr>
          <w:color w:val="365050"/>
          <w:spacing w:val="-6"/>
        </w:rPr>
        <w:t xml:space="preserve"> </w:t>
      </w:r>
      <w:r>
        <w:rPr>
          <w:color w:val="365050"/>
        </w:rPr>
        <w:t>more</w:t>
      </w:r>
      <w:r>
        <w:rPr>
          <w:color w:val="365050"/>
          <w:spacing w:val="-6"/>
        </w:rPr>
        <w:t xml:space="preserve"> </w:t>
      </w:r>
      <w:r>
        <w:rPr>
          <w:color w:val="365050"/>
        </w:rPr>
        <w:t>fully</w:t>
      </w:r>
      <w:r>
        <w:rPr>
          <w:color w:val="365050"/>
          <w:spacing w:val="-6"/>
        </w:rPr>
        <w:t xml:space="preserve"> </w:t>
      </w:r>
      <w:r>
        <w:rPr>
          <w:color w:val="365050"/>
        </w:rPr>
        <w:t>in</w:t>
      </w:r>
      <w:r>
        <w:rPr>
          <w:color w:val="365050"/>
          <w:spacing w:val="-7"/>
        </w:rPr>
        <w:t xml:space="preserve"> </w:t>
      </w:r>
      <w:r>
        <w:rPr>
          <w:color w:val="365050"/>
        </w:rPr>
        <w:t>later</w:t>
      </w:r>
      <w:r>
        <w:rPr>
          <w:color w:val="365050"/>
          <w:spacing w:val="-6"/>
        </w:rPr>
        <w:t xml:space="preserve"> </w:t>
      </w:r>
      <w:r>
        <w:rPr>
          <w:color w:val="365050"/>
        </w:rPr>
        <w:t>lessons.</w:t>
      </w:r>
    </w:p>
    <w:p w14:paraId="123FF387" w14:textId="77777777" w:rsidR="000B2CF6" w:rsidRDefault="00FE4610">
      <w:pPr>
        <w:pStyle w:val="BodyText"/>
        <w:spacing w:before="147"/>
        <w:ind w:left="832" w:right="26"/>
      </w:pPr>
      <w:r>
        <w:rPr>
          <w:color w:val="365050"/>
        </w:rPr>
        <w:t>There are 620 species of crayfish (also called crawfish, crawdads, or mudbugs) worldwide, and 39 of these species are native to the Midwest United States (Taylor et al., 2015). Crayfish are a diverse group</w:t>
      </w:r>
      <w:r>
        <w:rPr>
          <w:color w:val="365050"/>
          <w:spacing w:val="-1"/>
        </w:rPr>
        <w:t xml:space="preserve"> </w:t>
      </w:r>
      <w:r>
        <w:rPr>
          <w:color w:val="365050"/>
        </w:rPr>
        <w:t>of decapod</w:t>
      </w:r>
      <w:r>
        <w:rPr>
          <w:color w:val="365050"/>
          <w:spacing w:val="-1"/>
        </w:rPr>
        <w:t xml:space="preserve"> </w:t>
      </w:r>
      <w:r>
        <w:rPr>
          <w:color w:val="365050"/>
        </w:rPr>
        <w:t>(10-legged)</w:t>
      </w:r>
      <w:r>
        <w:rPr>
          <w:color w:val="365050"/>
          <w:spacing w:val="-1"/>
        </w:rPr>
        <w:t xml:space="preserve"> </w:t>
      </w:r>
      <w:r>
        <w:rPr>
          <w:color w:val="365050"/>
        </w:rPr>
        <w:t>crustaceans</w:t>
      </w:r>
      <w:r>
        <w:rPr>
          <w:color w:val="365050"/>
          <w:spacing w:val="-1"/>
        </w:rPr>
        <w:t xml:space="preserve"> </w:t>
      </w:r>
      <w:r>
        <w:rPr>
          <w:color w:val="365050"/>
        </w:rPr>
        <w:t>related</w:t>
      </w:r>
      <w:r>
        <w:rPr>
          <w:color w:val="365050"/>
          <w:spacing w:val="-2"/>
        </w:rPr>
        <w:t xml:space="preserve"> </w:t>
      </w:r>
      <w:r>
        <w:rPr>
          <w:color w:val="365050"/>
        </w:rPr>
        <w:t>to shrimp, crabs, and lobsters. Crayfish breathe primarily through gills but can breathe air when necessary,</w:t>
      </w:r>
      <w:r>
        <w:rPr>
          <w:color w:val="365050"/>
          <w:spacing w:val="-5"/>
        </w:rPr>
        <w:t xml:space="preserve"> </w:t>
      </w:r>
      <w:r>
        <w:rPr>
          <w:color w:val="365050"/>
        </w:rPr>
        <w:t>as</w:t>
      </w:r>
      <w:r>
        <w:rPr>
          <w:color w:val="365050"/>
          <w:spacing w:val="-3"/>
        </w:rPr>
        <w:t xml:space="preserve"> </w:t>
      </w:r>
      <w:r>
        <w:rPr>
          <w:color w:val="365050"/>
        </w:rPr>
        <w:t>long</w:t>
      </w:r>
      <w:r>
        <w:rPr>
          <w:color w:val="365050"/>
          <w:spacing w:val="-6"/>
        </w:rPr>
        <w:t xml:space="preserve"> </w:t>
      </w:r>
      <w:r>
        <w:rPr>
          <w:color w:val="365050"/>
        </w:rPr>
        <w:t>as</w:t>
      </w:r>
      <w:r>
        <w:rPr>
          <w:color w:val="365050"/>
          <w:spacing w:val="-3"/>
        </w:rPr>
        <w:t xml:space="preserve"> </w:t>
      </w:r>
      <w:r>
        <w:rPr>
          <w:color w:val="365050"/>
        </w:rPr>
        <w:t>their</w:t>
      </w:r>
      <w:r>
        <w:rPr>
          <w:color w:val="365050"/>
          <w:spacing w:val="-3"/>
        </w:rPr>
        <w:t xml:space="preserve"> </w:t>
      </w:r>
      <w:r>
        <w:rPr>
          <w:color w:val="365050"/>
        </w:rPr>
        <w:t>gills</w:t>
      </w:r>
      <w:r>
        <w:rPr>
          <w:color w:val="365050"/>
          <w:spacing w:val="-6"/>
        </w:rPr>
        <w:t xml:space="preserve"> </w:t>
      </w:r>
      <w:r>
        <w:rPr>
          <w:color w:val="365050"/>
        </w:rPr>
        <w:t>are</w:t>
      </w:r>
      <w:r>
        <w:rPr>
          <w:color w:val="365050"/>
          <w:spacing w:val="-3"/>
        </w:rPr>
        <w:t xml:space="preserve"> </w:t>
      </w:r>
      <w:r>
        <w:rPr>
          <w:color w:val="365050"/>
        </w:rPr>
        <w:t>wet</w:t>
      </w:r>
      <w:r>
        <w:rPr>
          <w:color w:val="365050"/>
          <w:spacing w:val="-5"/>
        </w:rPr>
        <w:t xml:space="preserve"> </w:t>
      </w:r>
      <w:r>
        <w:rPr>
          <w:color w:val="365050"/>
        </w:rPr>
        <w:t>or</w:t>
      </w:r>
      <w:r>
        <w:rPr>
          <w:color w:val="365050"/>
          <w:spacing w:val="-5"/>
        </w:rPr>
        <w:t xml:space="preserve"> </w:t>
      </w:r>
      <w:r>
        <w:rPr>
          <w:color w:val="365050"/>
        </w:rPr>
        <w:t>humidity</w:t>
      </w:r>
      <w:r>
        <w:rPr>
          <w:color w:val="365050"/>
          <w:spacing w:val="-6"/>
        </w:rPr>
        <w:t xml:space="preserve"> </w:t>
      </w:r>
      <w:r>
        <w:rPr>
          <w:color w:val="365050"/>
        </w:rPr>
        <w:t>is very high. They live semi-aquatic lifestyles in lakes, streams, ponds, flooded fields, or ditches. Some species spend most of their lives in underground burrows,</w:t>
      </w:r>
      <w:r>
        <w:rPr>
          <w:color w:val="365050"/>
          <w:spacing w:val="-4"/>
        </w:rPr>
        <w:t xml:space="preserve"> </w:t>
      </w:r>
      <w:r>
        <w:rPr>
          <w:color w:val="365050"/>
        </w:rPr>
        <w:t>while</w:t>
      </w:r>
      <w:r>
        <w:rPr>
          <w:color w:val="365050"/>
          <w:spacing w:val="-4"/>
        </w:rPr>
        <w:t xml:space="preserve"> </w:t>
      </w:r>
      <w:r>
        <w:rPr>
          <w:color w:val="365050"/>
        </w:rPr>
        <w:t>others</w:t>
      </w:r>
      <w:r>
        <w:rPr>
          <w:color w:val="365050"/>
          <w:spacing w:val="-4"/>
        </w:rPr>
        <w:t xml:space="preserve"> </w:t>
      </w:r>
      <w:r>
        <w:rPr>
          <w:color w:val="365050"/>
        </w:rPr>
        <w:t>burrow</w:t>
      </w:r>
      <w:r>
        <w:rPr>
          <w:color w:val="365050"/>
          <w:spacing w:val="-5"/>
        </w:rPr>
        <w:t xml:space="preserve"> </w:t>
      </w:r>
      <w:r>
        <w:rPr>
          <w:color w:val="365050"/>
        </w:rPr>
        <w:t>only</w:t>
      </w:r>
      <w:r>
        <w:rPr>
          <w:color w:val="365050"/>
          <w:spacing w:val="-4"/>
        </w:rPr>
        <w:t xml:space="preserve"> </w:t>
      </w:r>
      <w:r>
        <w:rPr>
          <w:color w:val="365050"/>
        </w:rPr>
        <w:t>if</w:t>
      </w:r>
      <w:r>
        <w:rPr>
          <w:color w:val="365050"/>
          <w:spacing w:val="-4"/>
        </w:rPr>
        <w:t xml:space="preserve"> </w:t>
      </w:r>
      <w:r>
        <w:rPr>
          <w:color w:val="365050"/>
        </w:rPr>
        <w:t>necessary,</w:t>
      </w:r>
      <w:r>
        <w:rPr>
          <w:color w:val="365050"/>
          <w:spacing w:val="-4"/>
        </w:rPr>
        <w:t xml:space="preserve"> </w:t>
      </w:r>
      <w:r>
        <w:rPr>
          <w:color w:val="365050"/>
        </w:rPr>
        <w:t>such as during droughts. Midwestern crayfish species live on average three years but have been known to live up to six years.</w:t>
      </w:r>
    </w:p>
    <w:p w14:paraId="123FF388" w14:textId="77777777" w:rsidR="000B2CF6" w:rsidRDefault="00FE4610">
      <w:pPr>
        <w:rPr>
          <w:sz w:val="23"/>
        </w:rPr>
      </w:pPr>
      <w:r>
        <w:br w:type="column"/>
      </w:r>
    </w:p>
    <w:p w14:paraId="123FF389" w14:textId="77777777" w:rsidR="000B2CF6" w:rsidRDefault="000B2CF6">
      <w:pPr>
        <w:pStyle w:val="BodyText"/>
      </w:pPr>
    </w:p>
    <w:p w14:paraId="123FF38A" w14:textId="77777777" w:rsidR="000B2CF6" w:rsidRDefault="000B2CF6">
      <w:pPr>
        <w:pStyle w:val="BodyText"/>
        <w:spacing w:before="4"/>
      </w:pPr>
    </w:p>
    <w:p w14:paraId="3EA1D96B" w14:textId="77777777" w:rsidR="00514CCA" w:rsidRDefault="00514CCA">
      <w:pPr>
        <w:pStyle w:val="BodyText"/>
        <w:ind w:left="435" w:right="993"/>
        <w:rPr>
          <w:color w:val="365050"/>
        </w:rPr>
      </w:pPr>
    </w:p>
    <w:p w14:paraId="4F2FD627" w14:textId="77777777" w:rsidR="00514CCA" w:rsidRDefault="00514CCA">
      <w:pPr>
        <w:pStyle w:val="BodyText"/>
        <w:ind w:left="435" w:right="993"/>
        <w:rPr>
          <w:color w:val="365050"/>
        </w:rPr>
      </w:pPr>
    </w:p>
    <w:p w14:paraId="5D8EDCE2" w14:textId="77777777" w:rsidR="00514CCA" w:rsidRDefault="00514CCA">
      <w:pPr>
        <w:pStyle w:val="BodyText"/>
        <w:ind w:left="435" w:right="993"/>
        <w:rPr>
          <w:color w:val="365050"/>
        </w:rPr>
      </w:pPr>
    </w:p>
    <w:p w14:paraId="123FF38B" w14:textId="7937679D" w:rsidR="000B2CF6" w:rsidRDefault="00FE4610">
      <w:pPr>
        <w:pStyle w:val="BodyText"/>
        <w:ind w:left="435" w:right="993"/>
      </w:pPr>
      <w:r>
        <w:rPr>
          <w:color w:val="365050"/>
        </w:rPr>
        <w:t>The vast majority of the world’s crayfish species</w:t>
      </w:r>
      <w:r>
        <w:rPr>
          <w:color w:val="365050"/>
          <w:spacing w:val="-6"/>
        </w:rPr>
        <w:t xml:space="preserve"> </w:t>
      </w:r>
      <w:r>
        <w:rPr>
          <w:color w:val="365050"/>
        </w:rPr>
        <w:t>are</w:t>
      </w:r>
      <w:r>
        <w:rPr>
          <w:color w:val="365050"/>
          <w:spacing w:val="-6"/>
        </w:rPr>
        <w:t xml:space="preserve"> </w:t>
      </w:r>
      <w:r>
        <w:rPr>
          <w:color w:val="365050"/>
        </w:rPr>
        <w:t>found</w:t>
      </w:r>
      <w:r>
        <w:rPr>
          <w:color w:val="365050"/>
          <w:spacing w:val="-7"/>
        </w:rPr>
        <w:t xml:space="preserve"> </w:t>
      </w:r>
      <w:r>
        <w:rPr>
          <w:color w:val="365050"/>
        </w:rPr>
        <w:t>in</w:t>
      </w:r>
      <w:r>
        <w:rPr>
          <w:color w:val="365050"/>
          <w:spacing w:val="-7"/>
        </w:rPr>
        <w:t xml:space="preserve"> </w:t>
      </w:r>
      <w:r>
        <w:rPr>
          <w:color w:val="365050"/>
        </w:rPr>
        <w:t>North</w:t>
      </w:r>
      <w:r>
        <w:rPr>
          <w:color w:val="365050"/>
          <w:spacing w:val="-7"/>
        </w:rPr>
        <w:t xml:space="preserve"> </w:t>
      </w:r>
      <w:r>
        <w:rPr>
          <w:color w:val="365050"/>
        </w:rPr>
        <w:t>America,</w:t>
      </w:r>
      <w:r>
        <w:rPr>
          <w:color w:val="365050"/>
          <w:spacing w:val="-6"/>
        </w:rPr>
        <w:t xml:space="preserve"> </w:t>
      </w:r>
      <w:r>
        <w:rPr>
          <w:color w:val="365050"/>
        </w:rPr>
        <w:t>especially the southeastern United States. They can be found on every continent except Antarctica.</w:t>
      </w:r>
    </w:p>
    <w:p w14:paraId="123FF38C" w14:textId="77777777" w:rsidR="000B2CF6" w:rsidRDefault="00FE4610">
      <w:pPr>
        <w:pStyle w:val="BodyText"/>
        <w:ind w:left="435" w:right="993"/>
      </w:pPr>
      <w:r>
        <w:rPr>
          <w:color w:val="365050"/>
        </w:rPr>
        <w:t>Many</w:t>
      </w:r>
      <w:r>
        <w:rPr>
          <w:color w:val="365050"/>
          <w:spacing w:val="-4"/>
        </w:rPr>
        <w:t xml:space="preserve"> </w:t>
      </w:r>
      <w:r>
        <w:rPr>
          <w:color w:val="365050"/>
        </w:rPr>
        <w:t>species</w:t>
      </w:r>
      <w:r>
        <w:rPr>
          <w:color w:val="365050"/>
          <w:spacing w:val="-9"/>
        </w:rPr>
        <w:t xml:space="preserve"> </w:t>
      </w:r>
      <w:r>
        <w:rPr>
          <w:color w:val="365050"/>
        </w:rPr>
        <w:t>are</w:t>
      </w:r>
      <w:r>
        <w:rPr>
          <w:color w:val="365050"/>
          <w:spacing w:val="-8"/>
        </w:rPr>
        <w:t xml:space="preserve"> </w:t>
      </w:r>
      <w:r>
        <w:rPr>
          <w:color w:val="365050"/>
        </w:rPr>
        <w:t>at</w:t>
      </w:r>
      <w:r>
        <w:rPr>
          <w:color w:val="365050"/>
          <w:spacing w:val="-10"/>
        </w:rPr>
        <w:t xml:space="preserve"> </w:t>
      </w:r>
      <w:r>
        <w:rPr>
          <w:color w:val="365050"/>
        </w:rPr>
        <w:t>risk</w:t>
      </w:r>
      <w:r>
        <w:rPr>
          <w:color w:val="365050"/>
          <w:spacing w:val="-10"/>
        </w:rPr>
        <w:t xml:space="preserve"> </w:t>
      </w:r>
      <w:r>
        <w:rPr>
          <w:color w:val="365050"/>
        </w:rPr>
        <w:t>of</w:t>
      </w:r>
      <w:r>
        <w:rPr>
          <w:color w:val="365050"/>
          <w:spacing w:val="-8"/>
        </w:rPr>
        <w:t xml:space="preserve"> </w:t>
      </w:r>
      <w:r>
        <w:rPr>
          <w:color w:val="365050"/>
        </w:rPr>
        <w:t>extinction</w:t>
      </w:r>
      <w:r>
        <w:rPr>
          <w:color w:val="365050"/>
          <w:spacing w:val="-10"/>
        </w:rPr>
        <w:t xml:space="preserve"> </w:t>
      </w:r>
      <w:r>
        <w:rPr>
          <w:color w:val="365050"/>
        </w:rPr>
        <w:t>due</w:t>
      </w:r>
      <w:r>
        <w:rPr>
          <w:color w:val="365050"/>
          <w:spacing w:val="-8"/>
        </w:rPr>
        <w:t xml:space="preserve"> </w:t>
      </w:r>
      <w:r>
        <w:rPr>
          <w:color w:val="365050"/>
        </w:rPr>
        <w:t>to</w:t>
      </w:r>
      <w:r>
        <w:rPr>
          <w:color w:val="365050"/>
          <w:spacing w:val="-11"/>
        </w:rPr>
        <w:t xml:space="preserve"> </w:t>
      </w:r>
      <w:r>
        <w:rPr>
          <w:color w:val="365050"/>
        </w:rPr>
        <w:t>a variety of factors, such as habitat loss, pollution, and the spread of invasive crayfish species and disease (Larson et al. 2020).</w:t>
      </w:r>
    </w:p>
    <w:p w14:paraId="123FF38D" w14:textId="77777777" w:rsidR="000B2CF6" w:rsidRDefault="00FE4610">
      <w:pPr>
        <w:pStyle w:val="BodyText"/>
        <w:ind w:left="433"/>
        <w:rPr>
          <w:sz w:val="20"/>
        </w:rPr>
      </w:pPr>
      <w:r>
        <w:rPr>
          <w:noProof/>
          <w:sz w:val="20"/>
        </w:rPr>
        <w:drawing>
          <wp:inline distT="0" distB="0" distL="0" distR="0" wp14:anchorId="1240069C" wp14:editId="1240069D">
            <wp:extent cx="2675059" cy="1828800"/>
            <wp:effectExtent l="0" t="0" r="0" b="0"/>
            <wp:docPr id="43" name="Image 43" descr="An olive-tan crayfish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descr="An olive-tan crayfish "/>
                    <pic:cNvPicPr/>
                  </pic:nvPicPr>
                  <pic:blipFill>
                    <a:blip r:embed="rId34" cstate="print"/>
                    <a:stretch>
                      <a:fillRect/>
                    </a:stretch>
                  </pic:blipFill>
                  <pic:spPr>
                    <a:xfrm>
                      <a:off x="0" y="0"/>
                      <a:ext cx="2675059" cy="1828800"/>
                    </a:xfrm>
                    <a:prstGeom prst="rect">
                      <a:avLst/>
                    </a:prstGeom>
                  </pic:spPr>
                </pic:pic>
              </a:graphicData>
            </a:graphic>
          </wp:inline>
        </w:drawing>
      </w:r>
    </w:p>
    <w:p w14:paraId="123FF38E" w14:textId="77777777" w:rsidR="000B2CF6" w:rsidRDefault="00FE4610">
      <w:pPr>
        <w:spacing w:before="62"/>
        <w:ind w:left="885"/>
        <w:rPr>
          <w:i/>
          <w:color w:val="365050"/>
          <w:spacing w:val="-2"/>
          <w:sz w:val="19"/>
        </w:rPr>
      </w:pPr>
      <w:r>
        <w:rPr>
          <w:i/>
          <w:color w:val="365050"/>
          <w:sz w:val="19"/>
        </w:rPr>
        <w:t>Photo:</w:t>
      </w:r>
      <w:r>
        <w:rPr>
          <w:i/>
          <w:color w:val="365050"/>
          <w:spacing w:val="-8"/>
          <w:sz w:val="19"/>
        </w:rPr>
        <w:t xml:space="preserve"> </w:t>
      </w:r>
      <w:r>
        <w:rPr>
          <w:i/>
          <w:color w:val="365050"/>
          <w:sz w:val="19"/>
        </w:rPr>
        <w:t>Jeff</w:t>
      </w:r>
      <w:r>
        <w:rPr>
          <w:i/>
          <w:color w:val="365050"/>
          <w:spacing w:val="-11"/>
          <w:sz w:val="19"/>
        </w:rPr>
        <w:t xml:space="preserve"> </w:t>
      </w:r>
      <w:r>
        <w:rPr>
          <w:i/>
          <w:color w:val="365050"/>
          <w:sz w:val="19"/>
        </w:rPr>
        <w:t>Benca;</w:t>
      </w:r>
      <w:r>
        <w:rPr>
          <w:i/>
          <w:color w:val="365050"/>
          <w:spacing w:val="-11"/>
          <w:sz w:val="19"/>
        </w:rPr>
        <w:t xml:space="preserve"> </w:t>
      </w:r>
      <w:r>
        <w:rPr>
          <w:i/>
          <w:color w:val="365050"/>
          <w:sz w:val="19"/>
        </w:rPr>
        <w:t>used</w:t>
      </w:r>
      <w:r>
        <w:rPr>
          <w:i/>
          <w:color w:val="365050"/>
          <w:spacing w:val="-10"/>
          <w:sz w:val="19"/>
        </w:rPr>
        <w:t xml:space="preserve"> </w:t>
      </w:r>
      <w:r>
        <w:rPr>
          <w:i/>
          <w:color w:val="365050"/>
          <w:sz w:val="19"/>
        </w:rPr>
        <w:t>by</w:t>
      </w:r>
      <w:r>
        <w:rPr>
          <w:i/>
          <w:color w:val="365050"/>
          <w:spacing w:val="-11"/>
          <w:sz w:val="19"/>
        </w:rPr>
        <w:t xml:space="preserve"> </w:t>
      </w:r>
      <w:r>
        <w:rPr>
          <w:i/>
          <w:color w:val="365050"/>
          <w:spacing w:val="-2"/>
          <w:sz w:val="19"/>
        </w:rPr>
        <w:t>permission</w:t>
      </w:r>
    </w:p>
    <w:p w14:paraId="7C0CA4AB" w14:textId="77777777" w:rsidR="00514CCA" w:rsidRDefault="00514CCA">
      <w:pPr>
        <w:spacing w:before="62"/>
        <w:ind w:left="885"/>
        <w:rPr>
          <w:i/>
          <w:sz w:val="19"/>
        </w:rPr>
      </w:pPr>
    </w:p>
    <w:p w14:paraId="123FF38F" w14:textId="77777777" w:rsidR="000B2CF6" w:rsidRPr="003114A5" w:rsidRDefault="00FE4610" w:rsidP="003114A5">
      <w:pPr>
        <w:pStyle w:val="H3CCC"/>
        <w:ind w:left="435"/>
        <w:rPr>
          <w:color w:val="365050"/>
        </w:rPr>
      </w:pPr>
      <w:bookmarkStart w:id="118" w:name="_Toc188362040"/>
      <w:bookmarkStart w:id="119" w:name="_Toc188362365"/>
      <w:bookmarkStart w:id="120" w:name="_Toc188362689"/>
      <w:bookmarkStart w:id="121" w:name="_Toc188363069"/>
      <w:bookmarkStart w:id="122" w:name="_Toc188444322"/>
      <w:bookmarkStart w:id="123" w:name="_Toc188522832"/>
      <w:r w:rsidRPr="003114A5">
        <w:rPr>
          <w:color w:val="365050"/>
        </w:rPr>
        <w:t>Ecological</w:t>
      </w:r>
      <w:r w:rsidRPr="003114A5">
        <w:rPr>
          <w:color w:val="365050"/>
          <w:spacing w:val="-5"/>
        </w:rPr>
        <w:t xml:space="preserve"> </w:t>
      </w:r>
      <w:r w:rsidRPr="003114A5">
        <w:rPr>
          <w:color w:val="365050"/>
        </w:rPr>
        <w:t>Concepts</w:t>
      </w:r>
      <w:bookmarkEnd w:id="118"/>
      <w:bookmarkEnd w:id="119"/>
      <w:bookmarkEnd w:id="120"/>
      <w:bookmarkEnd w:id="121"/>
      <w:bookmarkEnd w:id="122"/>
      <w:bookmarkEnd w:id="123"/>
    </w:p>
    <w:p w14:paraId="123FF390" w14:textId="77777777" w:rsidR="000B2CF6" w:rsidRDefault="00FE4610">
      <w:pPr>
        <w:pStyle w:val="BodyText"/>
        <w:spacing w:before="60"/>
        <w:ind w:left="435" w:right="1064"/>
      </w:pPr>
      <w:r>
        <w:rPr>
          <w:color w:val="365050"/>
        </w:rPr>
        <w:t xml:space="preserve">An </w:t>
      </w:r>
      <w:r>
        <w:rPr>
          <w:b/>
          <w:color w:val="365050"/>
        </w:rPr>
        <w:t xml:space="preserve">ecosystem </w:t>
      </w:r>
      <w:r>
        <w:rPr>
          <w:color w:val="365050"/>
        </w:rPr>
        <w:t>is any group of living and nonliving things that interact with one another.</w:t>
      </w:r>
      <w:r>
        <w:rPr>
          <w:color w:val="365050"/>
          <w:spacing w:val="-13"/>
        </w:rPr>
        <w:t xml:space="preserve"> </w:t>
      </w:r>
      <w:r>
        <w:rPr>
          <w:color w:val="365050"/>
        </w:rPr>
        <w:t>Some</w:t>
      </w:r>
      <w:r>
        <w:rPr>
          <w:color w:val="365050"/>
          <w:spacing w:val="-13"/>
        </w:rPr>
        <w:t xml:space="preserve"> </w:t>
      </w:r>
      <w:r>
        <w:rPr>
          <w:color w:val="365050"/>
        </w:rPr>
        <w:t>are</w:t>
      </w:r>
      <w:r>
        <w:rPr>
          <w:color w:val="365050"/>
          <w:spacing w:val="-13"/>
        </w:rPr>
        <w:t xml:space="preserve"> </w:t>
      </w:r>
      <w:r>
        <w:rPr>
          <w:color w:val="365050"/>
        </w:rPr>
        <w:t>relatively</w:t>
      </w:r>
      <w:r>
        <w:rPr>
          <w:color w:val="365050"/>
          <w:spacing w:val="-13"/>
        </w:rPr>
        <w:t xml:space="preserve"> </w:t>
      </w:r>
      <w:r>
        <w:rPr>
          <w:color w:val="365050"/>
        </w:rPr>
        <w:t>small</w:t>
      </w:r>
      <w:r>
        <w:rPr>
          <w:color w:val="365050"/>
          <w:spacing w:val="-13"/>
        </w:rPr>
        <w:t xml:space="preserve"> </w:t>
      </w:r>
      <w:r>
        <w:rPr>
          <w:color w:val="365050"/>
        </w:rPr>
        <w:t>like</w:t>
      </w:r>
      <w:r>
        <w:rPr>
          <w:color w:val="365050"/>
          <w:spacing w:val="-13"/>
        </w:rPr>
        <w:t xml:space="preserve"> </w:t>
      </w:r>
      <w:r>
        <w:rPr>
          <w:color w:val="365050"/>
        </w:rPr>
        <w:t xml:space="preserve">streams and ponds where crayfish often thrive, and others are large </w:t>
      </w:r>
      <w:r>
        <w:rPr>
          <w:b/>
          <w:color w:val="365050"/>
        </w:rPr>
        <w:t xml:space="preserve">biomes </w:t>
      </w:r>
      <w:r>
        <w:rPr>
          <w:color w:val="365050"/>
        </w:rPr>
        <w:t xml:space="preserve">like wetlands or </w:t>
      </w:r>
      <w:r>
        <w:rPr>
          <w:color w:val="365050"/>
          <w:spacing w:val="-2"/>
        </w:rPr>
        <w:t>forests.</w:t>
      </w:r>
    </w:p>
    <w:p w14:paraId="123FF391" w14:textId="77777777" w:rsidR="000B2CF6" w:rsidRDefault="00FE4610">
      <w:pPr>
        <w:pStyle w:val="BodyText"/>
        <w:spacing w:before="180"/>
        <w:ind w:left="435" w:right="1023"/>
      </w:pPr>
      <w:r>
        <w:rPr>
          <w:b/>
          <w:color w:val="365050"/>
        </w:rPr>
        <w:t xml:space="preserve">Biodiversity </w:t>
      </w:r>
      <w:r>
        <w:rPr>
          <w:color w:val="365050"/>
        </w:rPr>
        <w:t>is a measure of the number of different species in a specific area, and it is also used as a general description of species richness, ecosystem complexity, and genetic variation.</w:t>
      </w:r>
      <w:r>
        <w:rPr>
          <w:color w:val="365050"/>
          <w:spacing w:val="-13"/>
        </w:rPr>
        <w:t xml:space="preserve"> </w:t>
      </w:r>
      <w:r>
        <w:rPr>
          <w:color w:val="365050"/>
        </w:rPr>
        <w:t>In</w:t>
      </w:r>
      <w:r>
        <w:rPr>
          <w:color w:val="365050"/>
          <w:spacing w:val="-13"/>
        </w:rPr>
        <w:t xml:space="preserve"> </w:t>
      </w:r>
      <w:r>
        <w:rPr>
          <w:color w:val="365050"/>
        </w:rPr>
        <w:t>general,</w:t>
      </w:r>
      <w:r>
        <w:rPr>
          <w:color w:val="365050"/>
          <w:spacing w:val="-13"/>
        </w:rPr>
        <w:t xml:space="preserve"> </w:t>
      </w:r>
      <w:r>
        <w:rPr>
          <w:color w:val="365050"/>
        </w:rPr>
        <w:t>the</w:t>
      </w:r>
      <w:r>
        <w:rPr>
          <w:color w:val="365050"/>
          <w:spacing w:val="-13"/>
        </w:rPr>
        <w:t xml:space="preserve"> </w:t>
      </w:r>
      <w:r>
        <w:rPr>
          <w:color w:val="365050"/>
        </w:rPr>
        <w:t>more</w:t>
      </w:r>
      <w:r>
        <w:rPr>
          <w:color w:val="365050"/>
          <w:spacing w:val="-13"/>
        </w:rPr>
        <w:t xml:space="preserve"> </w:t>
      </w:r>
      <w:r>
        <w:rPr>
          <w:color w:val="365050"/>
        </w:rPr>
        <w:t>biodiversity,</w:t>
      </w:r>
      <w:r>
        <w:rPr>
          <w:color w:val="365050"/>
          <w:spacing w:val="-13"/>
        </w:rPr>
        <w:t xml:space="preserve"> </w:t>
      </w:r>
      <w:r>
        <w:rPr>
          <w:color w:val="365050"/>
        </w:rPr>
        <w:t xml:space="preserve">the more stable the environment and the less it is impacted by changes. The organisms that interact with each other in their ecosystems are called a </w:t>
      </w:r>
      <w:r>
        <w:rPr>
          <w:b/>
          <w:color w:val="365050"/>
        </w:rPr>
        <w:t xml:space="preserve">community </w:t>
      </w:r>
      <w:r>
        <w:rPr>
          <w:color w:val="365050"/>
        </w:rPr>
        <w:t xml:space="preserve">(or </w:t>
      </w:r>
      <w:r>
        <w:rPr>
          <w:b/>
          <w:color w:val="365050"/>
        </w:rPr>
        <w:t xml:space="preserve">ecological community </w:t>
      </w:r>
      <w:r>
        <w:rPr>
          <w:color w:val="365050"/>
        </w:rPr>
        <w:t>for high school students).</w:t>
      </w:r>
    </w:p>
    <w:p w14:paraId="123FF392" w14:textId="77777777" w:rsidR="000B2CF6" w:rsidRDefault="000B2CF6">
      <w:pPr>
        <w:sectPr w:rsidR="000B2CF6">
          <w:type w:val="continuous"/>
          <w:pgSz w:w="12240" w:h="15840"/>
          <w:pgMar w:top="0" w:right="220" w:bottom="0" w:left="320" w:header="0" w:footer="4" w:gutter="0"/>
          <w:cols w:num="2" w:space="720" w:equalWidth="0">
            <w:col w:w="5831" w:space="40"/>
            <w:col w:w="5829"/>
          </w:cols>
        </w:sectPr>
      </w:pPr>
    </w:p>
    <w:p w14:paraId="123FF393" w14:textId="77777777" w:rsidR="000B2CF6" w:rsidRDefault="00FE4610">
      <w:pPr>
        <w:pStyle w:val="BodyText"/>
        <w:ind w:left="1739"/>
        <w:rPr>
          <w:sz w:val="20"/>
        </w:rPr>
      </w:pPr>
      <w:r>
        <w:rPr>
          <w:noProof/>
          <w:sz w:val="20"/>
        </w:rPr>
        <w:lastRenderedPageBreak/>
        <mc:AlternateContent>
          <mc:Choice Requires="wpg">
            <w:drawing>
              <wp:inline distT="0" distB="0" distL="0" distR="0" wp14:anchorId="1240069E" wp14:editId="0BE59BE6">
                <wp:extent cx="4683760" cy="3611245"/>
                <wp:effectExtent l="0" t="0" r="2540" b="8255"/>
                <wp:docPr id="44" name="Group 44" descr="A visual model of a freshwater ecosystem illustrating the flow of energy from the sun to producers (plants) and consumers, including tadpoles, larvae, fish, crayfish, dragonflies, mosquitoes, and an egret"/>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3760" cy="3611245"/>
                          <a:chOff x="0" y="0"/>
                          <a:chExt cx="4683760" cy="3611245"/>
                        </a:xfrm>
                      </wpg:grpSpPr>
                      <pic:pic xmlns:pic="http://schemas.openxmlformats.org/drawingml/2006/picture">
                        <pic:nvPicPr>
                          <pic:cNvPr id="45" name="Image 45" descr="A visual model of a freshwater ecosystem showing flows of energy coming from the sun and hitting producers (plants) and consumers (tadpoles, larvae, fish, crayfish, dragonflies, mosquitoes, egret). "/>
                          <pic:cNvPicPr/>
                        </pic:nvPicPr>
                        <pic:blipFill>
                          <a:blip r:embed="rId35" cstate="print"/>
                          <a:stretch>
                            <a:fillRect/>
                          </a:stretch>
                        </pic:blipFill>
                        <pic:spPr>
                          <a:xfrm>
                            <a:off x="211836" y="184226"/>
                            <a:ext cx="4236974" cy="682294"/>
                          </a:xfrm>
                          <a:prstGeom prst="rect">
                            <a:avLst/>
                          </a:prstGeom>
                        </pic:spPr>
                      </pic:pic>
                      <pic:pic xmlns:pic="http://schemas.openxmlformats.org/drawingml/2006/picture">
                        <pic:nvPicPr>
                          <pic:cNvPr id="46" name="Image 46" descr="A visual model of a freshwater ecosystem showing flows of energy coming from the sun and hitting producers (plants) and consumers (tadpoles, larvae, fish, crayfish, dragonflies, mosquitoes, egret). "/>
                          <pic:cNvPicPr/>
                        </pic:nvPicPr>
                        <pic:blipFill>
                          <a:blip r:embed="rId36" cstate="print"/>
                          <a:stretch>
                            <a:fillRect/>
                          </a:stretch>
                        </pic:blipFill>
                        <pic:spPr>
                          <a:xfrm>
                            <a:off x="0" y="0"/>
                            <a:ext cx="4683760" cy="3611245"/>
                          </a:xfrm>
                          <a:prstGeom prst="rect">
                            <a:avLst/>
                          </a:prstGeom>
                        </pic:spPr>
                      </pic:pic>
                    </wpg:wgp>
                  </a:graphicData>
                </a:graphic>
              </wp:inline>
            </w:drawing>
          </mc:Choice>
          <mc:Fallback>
            <w:pict>
              <v:group w14:anchorId="5AD02DCA" id="Group 44" o:spid="_x0000_s1026" alt="A visual model of a freshwater ecosystem illustrating the flow of energy from the sun to producers (plants) and consumers, including tadpoles, larvae, fish, crayfish, dragonflies, mosquitoes, and an egret" style="width:368.8pt;height:284.35pt;mso-position-horizontal-relative:char;mso-position-vertical-relative:line" coordsize="46837,361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">
                <v:shape id="Image 45" o:spid="_x0000_s1027" type="#_x0000_t75" alt="A visual model of a freshwater ecosystem showing flows of energy coming from the sun and hitting producers (plants) and consumers (tadpoles, larvae, fish, crayfish, dragonflies, mosquitoes, egret). " style="position:absolute;left:2118;top:1842;width:42370;height:6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">
                  <v:imagedata r:id="rId37" o:title="A visual model of a freshwater ecosystem showing flows of energy coming from the sun and hitting producers (plants) and consumers (tadpoles, larvae, fish, crayfish, dragonflies, mosquitoes, egret)"/>
                </v:shape>
                <v:shape id="Image 46" o:spid="_x0000_s1028" type="#_x0000_t75" alt="A visual model of a freshwater ecosystem showing flows of energy coming from the sun and hitting producers (plants) and consumers (tadpoles, larvae, fish, crayfish, dragonflies, mosquitoes, egret). " style="position:absolute;width:46837;height:36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">
                  <v:imagedata r:id="rId38" o:title="A visual model of a freshwater ecosystem showing flows of energy coming from the sun and hitting producers (plants) and consumers (tadpoles, larvae, fish, crayfish, dragonflies, mosquitoes, egret)"/>
                </v:shape>
                <w10:anchorlock/>
              </v:group>
            </w:pict>
          </mc:Fallback>
        </mc:AlternateContent>
      </w:r>
    </w:p>
    <w:p w14:paraId="123FF394" w14:textId="77777777" w:rsidR="000B2CF6" w:rsidRDefault="00FE4610">
      <w:pPr>
        <w:spacing w:before="46"/>
        <w:ind w:left="1739"/>
        <w:rPr>
          <w:b/>
        </w:rPr>
      </w:pPr>
      <w:r>
        <w:rPr>
          <w:b/>
          <w:color w:val="365050"/>
          <w:spacing w:val="-2"/>
        </w:rPr>
        <w:t>Visual</w:t>
      </w:r>
      <w:r>
        <w:rPr>
          <w:b/>
          <w:color w:val="365050"/>
          <w:spacing w:val="-4"/>
        </w:rPr>
        <w:t xml:space="preserve"> </w:t>
      </w:r>
      <w:r>
        <w:rPr>
          <w:b/>
          <w:color w:val="365050"/>
          <w:spacing w:val="-2"/>
        </w:rPr>
        <w:t>model of</w:t>
      </w:r>
      <w:r>
        <w:rPr>
          <w:b/>
          <w:color w:val="365050"/>
          <w:spacing w:val="-4"/>
        </w:rPr>
        <w:t xml:space="preserve"> </w:t>
      </w:r>
      <w:r>
        <w:rPr>
          <w:b/>
          <w:color w:val="365050"/>
          <w:spacing w:val="-2"/>
        </w:rPr>
        <w:t>a</w:t>
      </w:r>
      <w:r>
        <w:rPr>
          <w:b/>
          <w:color w:val="365050"/>
          <w:spacing w:val="-7"/>
        </w:rPr>
        <w:t xml:space="preserve"> </w:t>
      </w:r>
      <w:r>
        <w:rPr>
          <w:b/>
          <w:color w:val="365050"/>
          <w:spacing w:val="-2"/>
        </w:rPr>
        <w:t>freshwater</w:t>
      </w:r>
      <w:r>
        <w:rPr>
          <w:b/>
          <w:color w:val="365050"/>
          <w:spacing w:val="-4"/>
        </w:rPr>
        <w:t xml:space="preserve"> </w:t>
      </w:r>
      <w:r>
        <w:rPr>
          <w:b/>
          <w:color w:val="365050"/>
          <w:spacing w:val="-2"/>
        </w:rPr>
        <w:t>ecosystem showing</w:t>
      </w:r>
      <w:r>
        <w:rPr>
          <w:b/>
          <w:color w:val="365050"/>
          <w:spacing w:val="-5"/>
        </w:rPr>
        <w:t xml:space="preserve"> </w:t>
      </w:r>
      <w:r>
        <w:rPr>
          <w:b/>
          <w:color w:val="365050"/>
          <w:spacing w:val="-2"/>
        </w:rPr>
        <w:t>flows</w:t>
      </w:r>
      <w:r>
        <w:rPr>
          <w:b/>
          <w:color w:val="365050"/>
          <w:spacing w:val="-3"/>
        </w:rPr>
        <w:t xml:space="preserve"> </w:t>
      </w:r>
      <w:r>
        <w:rPr>
          <w:b/>
          <w:color w:val="365050"/>
          <w:spacing w:val="-2"/>
        </w:rPr>
        <w:t>of</w:t>
      </w:r>
      <w:r>
        <w:rPr>
          <w:b/>
          <w:color w:val="365050"/>
          <w:spacing w:val="-4"/>
        </w:rPr>
        <w:t xml:space="preserve"> </w:t>
      </w:r>
      <w:r>
        <w:rPr>
          <w:b/>
          <w:color w:val="365050"/>
          <w:spacing w:val="-2"/>
        </w:rPr>
        <w:t>energy</w:t>
      </w:r>
    </w:p>
    <w:p w14:paraId="123FF395" w14:textId="77777777" w:rsidR="000B2CF6" w:rsidRDefault="00FE4610">
      <w:pPr>
        <w:ind w:left="1739"/>
        <w:rPr>
          <w:i/>
          <w:sz w:val="19"/>
        </w:rPr>
      </w:pPr>
      <w:r>
        <w:rPr>
          <w:i/>
          <w:color w:val="365050"/>
          <w:sz w:val="19"/>
        </w:rPr>
        <w:t>Graphic</w:t>
      </w:r>
      <w:r>
        <w:rPr>
          <w:i/>
          <w:color w:val="365050"/>
          <w:spacing w:val="-11"/>
          <w:sz w:val="19"/>
        </w:rPr>
        <w:t xml:space="preserve"> </w:t>
      </w:r>
      <w:r>
        <w:rPr>
          <w:i/>
          <w:color w:val="365050"/>
          <w:sz w:val="19"/>
        </w:rPr>
        <w:t>by</w:t>
      </w:r>
      <w:r>
        <w:rPr>
          <w:i/>
          <w:color w:val="365050"/>
          <w:spacing w:val="-11"/>
          <w:sz w:val="19"/>
        </w:rPr>
        <w:t xml:space="preserve"> </w:t>
      </w:r>
      <w:r>
        <w:rPr>
          <w:i/>
          <w:color w:val="365050"/>
          <w:sz w:val="19"/>
        </w:rPr>
        <w:t>Eric</w:t>
      </w:r>
      <w:r>
        <w:rPr>
          <w:i/>
          <w:color w:val="365050"/>
          <w:spacing w:val="-9"/>
          <w:sz w:val="19"/>
        </w:rPr>
        <w:t xml:space="preserve"> </w:t>
      </w:r>
      <w:r>
        <w:rPr>
          <w:i/>
          <w:color w:val="365050"/>
          <w:sz w:val="19"/>
        </w:rPr>
        <w:t>Engh</w:t>
      </w:r>
      <w:r>
        <w:rPr>
          <w:i/>
          <w:color w:val="365050"/>
          <w:spacing w:val="-10"/>
          <w:sz w:val="19"/>
        </w:rPr>
        <w:t xml:space="preserve"> </w:t>
      </w:r>
      <w:r>
        <w:rPr>
          <w:i/>
          <w:color w:val="365050"/>
          <w:sz w:val="19"/>
        </w:rPr>
        <w:t>and</w:t>
      </w:r>
      <w:r>
        <w:rPr>
          <w:i/>
          <w:color w:val="365050"/>
          <w:spacing w:val="-10"/>
          <w:sz w:val="19"/>
        </w:rPr>
        <w:t xml:space="preserve"> </w:t>
      </w:r>
      <w:r>
        <w:rPr>
          <w:i/>
          <w:color w:val="365050"/>
          <w:sz w:val="19"/>
        </w:rPr>
        <w:t>Rick</w:t>
      </w:r>
      <w:r>
        <w:rPr>
          <w:i/>
          <w:color w:val="365050"/>
          <w:spacing w:val="-10"/>
          <w:sz w:val="19"/>
        </w:rPr>
        <w:t xml:space="preserve"> </w:t>
      </w:r>
      <w:r>
        <w:rPr>
          <w:i/>
          <w:color w:val="365050"/>
          <w:sz w:val="19"/>
        </w:rPr>
        <w:t>Reynolds;</w:t>
      </w:r>
      <w:r>
        <w:rPr>
          <w:i/>
          <w:color w:val="365050"/>
          <w:spacing w:val="-11"/>
          <w:sz w:val="19"/>
        </w:rPr>
        <w:t xml:space="preserve"> </w:t>
      </w:r>
      <w:r>
        <w:rPr>
          <w:i/>
          <w:color w:val="365050"/>
          <w:sz w:val="19"/>
        </w:rPr>
        <w:t>used</w:t>
      </w:r>
      <w:r>
        <w:rPr>
          <w:i/>
          <w:color w:val="365050"/>
          <w:spacing w:val="-10"/>
          <w:sz w:val="19"/>
        </w:rPr>
        <w:t xml:space="preserve"> </w:t>
      </w:r>
      <w:r>
        <w:rPr>
          <w:i/>
          <w:color w:val="365050"/>
          <w:sz w:val="19"/>
        </w:rPr>
        <w:t>by</w:t>
      </w:r>
      <w:r>
        <w:rPr>
          <w:i/>
          <w:color w:val="365050"/>
          <w:spacing w:val="-10"/>
          <w:sz w:val="19"/>
        </w:rPr>
        <w:t xml:space="preserve"> </w:t>
      </w:r>
      <w:r>
        <w:rPr>
          <w:i/>
          <w:color w:val="365050"/>
          <w:spacing w:val="-2"/>
          <w:sz w:val="19"/>
        </w:rPr>
        <w:t>permission</w:t>
      </w:r>
    </w:p>
    <w:p w14:paraId="123FF396" w14:textId="77777777" w:rsidR="000B2CF6" w:rsidRDefault="000B2CF6">
      <w:pPr>
        <w:pStyle w:val="BodyText"/>
        <w:spacing w:before="4"/>
        <w:rPr>
          <w:i/>
          <w:sz w:val="15"/>
        </w:rPr>
      </w:pPr>
    </w:p>
    <w:p w14:paraId="123FF397" w14:textId="77777777" w:rsidR="000B2CF6" w:rsidRDefault="000B2CF6">
      <w:pPr>
        <w:rPr>
          <w:sz w:val="15"/>
        </w:rPr>
        <w:sectPr w:rsidR="000B2CF6">
          <w:pgSz w:w="12240" w:h="15840"/>
          <w:pgMar w:top="920" w:right="220" w:bottom="200" w:left="320" w:header="0" w:footer="4" w:gutter="0"/>
          <w:cols w:space="720"/>
        </w:sectPr>
      </w:pPr>
    </w:p>
    <w:p w14:paraId="123FF398" w14:textId="77777777" w:rsidR="000B2CF6" w:rsidRDefault="00FE4610">
      <w:pPr>
        <w:pStyle w:val="BodyText"/>
        <w:spacing w:before="54"/>
        <w:ind w:left="832" w:right="525"/>
        <w:jc w:val="both"/>
      </w:pPr>
      <w:r>
        <w:rPr>
          <w:color w:val="365050"/>
        </w:rPr>
        <w:t>Some members of a community, such as crayfish, are particularly important to the community’s</w:t>
      </w:r>
      <w:r>
        <w:rPr>
          <w:color w:val="365050"/>
          <w:spacing w:val="-12"/>
        </w:rPr>
        <w:t xml:space="preserve"> </w:t>
      </w:r>
      <w:r>
        <w:rPr>
          <w:color w:val="365050"/>
        </w:rPr>
        <w:t>vitality.</w:t>
      </w:r>
      <w:r>
        <w:rPr>
          <w:color w:val="365050"/>
          <w:spacing w:val="-7"/>
        </w:rPr>
        <w:t xml:space="preserve"> </w:t>
      </w:r>
      <w:r>
        <w:rPr>
          <w:color w:val="365050"/>
        </w:rPr>
        <w:t>For</w:t>
      </w:r>
      <w:r>
        <w:rPr>
          <w:color w:val="365050"/>
          <w:spacing w:val="-10"/>
        </w:rPr>
        <w:t xml:space="preserve"> </w:t>
      </w:r>
      <w:r>
        <w:rPr>
          <w:color w:val="365050"/>
        </w:rPr>
        <w:t>example,</w:t>
      </w:r>
      <w:r>
        <w:rPr>
          <w:color w:val="365050"/>
          <w:spacing w:val="-7"/>
        </w:rPr>
        <w:t xml:space="preserve"> </w:t>
      </w:r>
      <w:r>
        <w:rPr>
          <w:color w:val="365050"/>
          <w:spacing w:val="-2"/>
        </w:rPr>
        <w:t>crayfish</w:t>
      </w:r>
    </w:p>
    <w:p w14:paraId="123FF399" w14:textId="77777777" w:rsidR="000B2CF6" w:rsidRDefault="00FE4610">
      <w:pPr>
        <w:pStyle w:val="BodyText"/>
        <w:spacing w:before="1"/>
        <w:ind w:left="832"/>
      </w:pPr>
      <w:r>
        <w:rPr>
          <w:color w:val="365050"/>
        </w:rPr>
        <w:t>recycle nutrients through the consumption of decomposing organisms. This helps clean the water. They are also an important food source for many predators such as fish, birds, reptiles, and</w:t>
      </w:r>
      <w:r>
        <w:rPr>
          <w:color w:val="365050"/>
          <w:spacing w:val="-1"/>
        </w:rPr>
        <w:t xml:space="preserve"> </w:t>
      </w:r>
      <w:r>
        <w:rPr>
          <w:color w:val="365050"/>
        </w:rPr>
        <w:t>amphibians. Because</w:t>
      </w:r>
      <w:r>
        <w:rPr>
          <w:color w:val="365050"/>
          <w:spacing w:val="-1"/>
        </w:rPr>
        <w:t xml:space="preserve"> </w:t>
      </w:r>
      <w:r>
        <w:rPr>
          <w:color w:val="365050"/>
        </w:rPr>
        <w:t>of all</w:t>
      </w:r>
      <w:r>
        <w:rPr>
          <w:color w:val="365050"/>
          <w:spacing w:val="-1"/>
        </w:rPr>
        <w:t xml:space="preserve"> </w:t>
      </w:r>
      <w:r>
        <w:rPr>
          <w:color w:val="365050"/>
        </w:rPr>
        <w:t xml:space="preserve">these important roles, crayfish can be considered a </w:t>
      </w:r>
      <w:r>
        <w:rPr>
          <w:b/>
          <w:color w:val="365050"/>
        </w:rPr>
        <w:t xml:space="preserve">keystone species </w:t>
      </w:r>
      <w:r>
        <w:rPr>
          <w:color w:val="365050"/>
        </w:rPr>
        <w:t>for their ecosystem; just like the keystone</w:t>
      </w:r>
      <w:r>
        <w:rPr>
          <w:color w:val="365050"/>
          <w:spacing w:val="-5"/>
        </w:rPr>
        <w:t xml:space="preserve"> </w:t>
      </w:r>
      <w:r>
        <w:rPr>
          <w:color w:val="365050"/>
        </w:rPr>
        <w:t>at</w:t>
      </w:r>
      <w:r>
        <w:rPr>
          <w:color w:val="365050"/>
          <w:spacing w:val="-6"/>
        </w:rPr>
        <w:t xml:space="preserve"> </w:t>
      </w:r>
      <w:r>
        <w:rPr>
          <w:color w:val="365050"/>
        </w:rPr>
        <w:t>the</w:t>
      </w:r>
      <w:r>
        <w:rPr>
          <w:color w:val="365050"/>
          <w:spacing w:val="-5"/>
        </w:rPr>
        <w:t xml:space="preserve"> </w:t>
      </w:r>
      <w:r>
        <w:rPr>
          <w:color w:val="365050"/>
        </w:rPr>
        <w:t>top</w:t>
      </w:r>
      <w:r>
        <w:rPr>
          <w:color w:val="365050"/>
          <w:spacing w:val="-6"/>
        </w:rPr>
        <w:t xml:space="preserve"> </w:t>
      </w:r>
      <w:r>
        <w:rPr>
          <w:color w:val="365050"/>
        </w:rPr>
        <w:t>of</w:t>
      </w:r>
      <w:r>
        <w:rPr>
          <w:color w:val="365050"/>
          <w:spacing w:val="-5"/>
        </w:rPr>
        <w:t xml:space="preserve"> </w:t>
      </w:r>
      <w:r>
        <w:rPr>
          <w:color w:val="365050"/>
        </w:rPr>
        <w:t>an</w:t>
      </w:r>
      <w:r>
        <w:rPr>
          <w:color w:val="365050"/>
          <w:spacing w:val="-7"/>
        </w:rPr>
        <w:t xml:space="preserve"> </w:t>
      </w:r>
      <w:r>
        <w:rPr>
          <w:color w:val="365050"/>
        </w:rPr>
        <w:t>architectural</w:t>
      </w:r>
      <w:r>
        <w:rPr>
          <w:color w:val="365050"/>
          <w:spacing w:val="-6"/>
        </w:rPr>
        <w:t xml:space="preserve"> </w:t>
      </w:r>
      <w:r>
        <w:rPr>
          <w:color w:val="365050"/>
        </w:rPr>
        <w:t>arch</w:t>
      </w:r>
      <w:r>
        <w:rPr>
          <w:color w:val="365050"/>
          <w:spacing w:val="-6"/>
        </w:rPr>
        <w:t xml:space="preserve"> </w:t>
      </w:r>
      <w:r>
        <w:rPr>
          <w:color w:val="365050"/>
        </w:rPr>
        <w:t>that helps hold the whole structure together, a</w:t>
      </w:r>
    </w:p>
    <w:p w14:paraId="123FF39A" w14:textId="77777777" w:rsidR="000B2CF6" w:rsidRDefault="00FE4610">
      <w:pPr>
        <w:pStyle w:val="BodyText"/>
        <w:spacing w:before="54"/>
        <w:ind w:left="802" w:right="1628"/>
        <w:jc w:val="both"/>
      </w:pPr>
      <w:r>
        <w:br w:type="column"/>
      </w:r>
      <w:r>
        <w:rPr>
          <w:color w:val="365050"/>
        </w:rPr>
        <w:t>keystone species is</w:t>
      </w:r>
      <w:r>
        <w:rPr>
          <w:color w:val="365050"/>
          <w:spacing w:val="-1"/>
        </w:rPr>
        <w:t xml:space="preserve"> </w:t>
      </w:r>
      <w:r>
        <w:rPr>
          <w:color w:val="365050"/>
        </w:rPr>
        <w:t>vital</w:t>
      </w:r>
      <w:r>
        <w:rPr>
          <w:color w:val="365050"/>
          <w:spacing w:val="-1"/>
        </w:rPr>
        <w:t xml:space="preserve"> </w:t>
      </w:r>
      <w:r>
        <w:rPr>
          <w:color w:val="365050"/>
        </w:rPr>
        <w:t>to</w:t>
      </w:r>
      <w:r>
        <w:rPr>
          <w:color w:val="365050"/>
          <w:spacing w:val="-1"/>
        </w:rPr>
        <w:t xml:space="preserve"> </w:t>
      </w:r>
      <w:r>
        <w:rPr>
          <w:color w:val="365050"/>
        </w:rPr>
        <w:t>the stability</w:t>
      </w:r>
      <w:r>
        <w:rPr>
          <w:color w:val="365050"/>
          <w:spacing w:val="-2"/>
        </w:rPr>
        <w:t xml:space="preserve"> </w:t>
      </w:r>
      <w:r>
        <w:rPr>
          <w:color w:val="365050"/>
        </w:rPr>
        <w:t>of an</w:t>
      </w:r>
      <w:r>
        <w:rPr>
          <w:color w:val="365050"/>
          <w:spacing w:val="-4"/>
        </w:rPr>
        <w:t xml:space="preserve"> </w:t>
      </w:r>
      <w:r>
        <w:rPr>
          <w:color w:val="365050"/>
        </w:rPr>
        <w:t>ecosystem.</w:t>
      </w:r>
      <w:r>
        <w:rPr>
          <w:color w:val="365050"/>
          <w:spacing w:val="-4"/>
        </w:rPr>
        <w:t xml:space="preserve"> </w:t>
      </w:r>
      <w:r>
        <w:rPr>
          <w:color w:val="365050"/>
        </w:rPr>
        <w:t>If</w:t>
      </w:r>
      <w:r>
        <w:rPr>
          <w:color w:val="365050"/>
          <w:spacing w:val="-3"/>
        </w:rPr>
        <w:t xml:space="preserve"> </w:t>
      </w:r>
      <w:r>
        <w:rPr>
          <w:color w:val="365050"/>
        </w:rPr>
        <w:t>it</w:t>
      </w:r>
      <w:r>
        <w:rPr>
          <w:color w:val="365050"/>
          <w:spacing w:val="-5"/>
        </w:rPr>
        <w:t xml:space="preserve"> </w:t>
      </w:r>
      <w:r>
        <w:rPr>
          <w:color w:val="365050"/>
        </w:rPr>
        <w:t>is</w:t>
      </w:r>
      <w:r>
        <w:rPr>
          <w:color w:val="365050"/>
          <w:spacing w:val="-5"/>
        </w:rPr>
        <w:t xml:space="preserve"> </w:t>
      </w:r>
      <w:r>
        <w:rPr>
          <w:color w:val="365050"/>
        </w:rPr>
        <w:t>in</w:t>
      </w:r>
      <w:r>
        <w:rPr>
          <w:color w:val="365050"/>
          <w:spacing w:val="-4"/>
        </w:rPr>
        <w:t xml:space="preserve"> </w:t>
      </w:r>
      <w:r>
        <w:rPr>
          <w:color w:val="365050"/>
        </w:rPr>
        <w:t>trouble,</w:t>
      </w:r>
      <w:r>
        <w:rPr>
          <w:color w:val="365050"/>
          <w:spacing w:val="-6"/>
        </w:rPr>
        <w:t xml:space="preserve"> </w:t>
      </w:r>
      <w:r>
        <w:rPr>
          <w:color w:val="365050"/>
        </w:rPr>
        <w:t>the</w:t>
      </w:r>
      <w:r>
        <w:rPr>
          <w:color w:val="365050"/>
          <w:spacing w:val="-7"/>
        </w:rPr>
        <w:t xml:space="preserve"> </w:t>
      </w:r>
      <w:r>
        <w:rPr>
          <w:color w:val="365050"/>
        </w:rPr>
        <w:t>whole ecosystem can be negatively impacted.</w:t>
      </w:r>
    </w:p>
    <w:p w14:paraId="123FF39B" w14:textId="77777777" w:rsidR="000B2CF6" w:rsidRDefault="00FE4610">
      <w:pPr>
        <w:pStyle w:val="BodyText"/>
        <w:spacing w:before="181"/>
        <w:ind w:left="802" w:right="854"/>
      </w:pPr>
      <w:r>
        <w:rPr>
          <w:color w:val="365050"/>
        </w:rPr>
        <w:t xml:space="preserve">Creating ecosystem </w:t>
      </w:r>
      <w:r>
        <w:rPr>
          <w:b/>
          <w:color w:val="365050"/>
        </w:rPr>
        <w:t xml:space="preserve">food webs </w:t>
      </w:r>
      <w:r>
        <w:rPr>
          <w:color w:val="365050"/>
        </w:rPr>
        <w:t>helps students understand the basic ecological principle that everything in nature is connected. By analyzing the</w:t>
      </w:r>
      <w:r>
        <w:rPr>
          <w:color w:val="365050"/>
          <w:spacing w:val="-6"/>
        </w:rPr>
        <w:t xml:space="preserve"> </w:t>
      </w:r>
      <w:r>
        <w:rPr>
          <w:color w:val="365050"/>
        </w:rPr>
        <w:t>relationships</w:t>
      </w:r>
      <w:r>
        <w:rPr>
          <w:color w:val="365050"/>
          <w:spacing w:val="-6"/>
        </w:rPr>
        <w:t xml:space="preserve"> </w:t>
      </w:r>
      <w:r>
        <w:rPr>
          <w:color w:val="365050"/>
        </w:rPr>
        <w:t>between</w:t>
      </w:r>
      <w:r>
        <w:rPr>
          <w:color w:val="365050"/>
          <w:spacing w:val="-7"/>
        </w:rPr>
        <w:t xml:space="preserve"> </w:t>
      </w:r>
      <w:r>
        <w:rPr>
          <w:color w:val="365050"/>
        </w:rPr>
        <w:t>the</w:t>
      </w:r>
      <w:r>
        <w:rPr>
          <w:color w:val="365050"/>
          <w:spacing w:val="-6"/>
        </w:rPr>
        <w:t xml:space="preserve"> </w:t>
      </w:r>
      <w:r>
        <w:rPr>
          <w:color w:val="365050"/>
        </w:rPr>
        <w:t>various</w:t>
      </w:r>
      <w:r>
        <w:rPr>
          <w:color w:val="365050"/>
          <w:spacing w:val="-8"/>
        </w:rPr>
        <w:t xml:space="preserve"> </w:t>
      </w:r>
      <w:r>
        <w:rPr>
          <w:color w:val="365050"/>
        </w:rPr>
        <w:t>living</w:t>
      </w:r>
      <w:r>
        <w:rPr>
          <w:color w:val="365050"/>
          <w:spacing w:val="-6"/>
        </w:rPr>
        <w:t xml:space="preserve"> </w:t>
      </w:r>
      <w:r>
        <w:rPr>
          <w:color w:val="365050"/>
        </w:rPr>
        <w:t xml:space="preserve">and nonliving things, students will increase their understanding of community ecology and the underlying relationships that bind living things </w:t>
      </w:r>
      <w:r>
        <w:rPr>
          <w:color w:val="365050"/>
          <w:spacing w:val="-2"/>
        </w:rPr>
        <w:t>together.</w:t>
      </w:r>
    </w:p>
    <w:p w14:paraId="123FF39C" w14:textId="77777777" w:rsidR="000B2CF6" w:rsidRDefault="000B2CF6">
      <w:pPr>
        <w:sectPr w:rsidR="000B2CF6">
          <w:type w:val="continuous"/>
          <w:pgSz w:w="12240" w:h="15840"/>
          <w:pgMar w:top="0" w:right="220" w:bottom="0" w:left="320" w:header="0" w:footer="4" w:gutter="0"/>
          <w:cols w:num="2" w:space="720" w:equalWidth="0">
            <w:col w:w="5320" w:space="40"/>
            <w:col w:w="6340"/>
          </w:cols>
        </w:sectPr>
      </w:pPr>
    </w:p>
    <w:p w14:paraId="123FF39D" w14:textId="77777777" w:rsidR="000B2CF6" w:rsidRPr="003114A5" w:rsidRDefault="000B2CF6">
      <w:pPr>
        <w:pStyle w:val="BodyText"/>
        <w:rPr>
          <w:sz w:val="20"/>
          <w:szCs w:val="20"/>
        </w:rPr>
      </w:pPr>
    </w:p>
    <w:p w14:paraId="123FF39F" w14:textId="77777777" w:rsidR="000B2CF6" w:rsidRDefault="00FE4610" w:rsidP="003114A5">
      <w:pPr>
        <w:pStyle w:val="H2"/>
      </w:pPr>
      <w:bookmarkStart w:id="124" w:name="_Toc188362041"/>
      <w:bookmarkStart w:id="125" w:name="_Toc188362366"/>
      <w:bookmarkStart w:id="126" w:name="_Toc188362690"/>
      <w:bookmarkStart w:id="127" w:name="_Toc188363070"/>
      <w:bookmarkStart w:id="128" w:name="_Toc188444323"/>
      <w:bookmarkStart w:id="129" w:name="_Toc188522833"/>
      <w:r>
        <w:t>Materials</w:t>
      </w:r>
      <w:bookmarkEnd w:id="124"/>
      <w:bookmarkEnd w:id="125"/>
      <w:bookmarkEnd w:id="126"/>
      <w:bookmarkEnd w:id="127"/>
      <w:bookmarkEnd w:id="128"/>
      <w:bookmarkEnd w:id="129"/>
    </w:p>
    <w:p w14:paraId="123FF3A0" w14:textId="77777777" w:rsidR="000B2CF6" w:rsidRDefault="00FE4610" w:rsidP="00271538">
      <w:pPr>
        <w:pStyle w:val="ListParagraph"/>
        <w:numPr>
          <w:ilvl w:val="0"/>
          <w:numId w:val="145"/>
        </w:numPr>
        <w:tabs>
          <w:tab w:val="left" w:pos="1551"/>
        </w:tabs>
        <w:spacing w:before="181"/>
        <w:ind w:left="1551"/>
        <w:rPr>
          <w:rFonts w:ascii="Symbol" w:hAnsi="Symbol"/>
          <w:color w:val="00AFAE"/>
          <w:sz w:val="23"/>
        </w:rPr>
      </w:pPr>
      <w:r>
        <w:rPr>
          <w:color w:val="365050"/>
          <w:sz w:val="23"/>
        </w:rPr>
        <w:t>“Crayfish</w:t>
      </w:r>
      <w:r>
        <w:rPr>
          <w:color w:val="365050"/>
          <w:spacing w:val="-8"/>
          <w:sz w:val="23"/>
        </w:rPr>
        <w:t xml:space="preserve"> </w:t>
      </w:r>
      <w:r>
        <w:rPr>
          <w:color w:val="365050"/>
          <w:sz w:val="23"/>
        </w:rPr>
        <w:t>Trivia”</w:t>
      </w:r>
      <w:r>
        <w:rPr>
          <w:color w:val="365050"/>
          <w:spacing w:val="-7"/>
          <w:sz w:val="23"/>
        </w:rPr>
        <w:t xml:space="preserve"> </w:t>
      </w:r>
      <w:r>
        <w:rPr>
          <w:color w:val="365050"/>
          <w:sz w:val="23"/>
        </w:rPr>
        <w:t>handout</w:t>
      </w:r>
      <w:r>
        <w:rPr>
          <w:color w:val="365050"/>
          <w:spacing w:val="-8"/>
          <w:sz w:val="23"/>
        </w:rPr>
        <w:t xml:space="preserve"> </w:t>
      </w:r>
      <w:r>
        <w:rPr>
          <w:color w:val="365050"/>
          <w:sz w:val="23"/>
        </w:rPr>
        <w:t>(one</w:t>
      </w:r>
      <w:r>
        <w:rPr>
          <w:color w:val="365050"/>
          <w:spacing w:val="-7"/>
          <w:sz w:val="23"/>
        </w:rPr>
        <w:t xml:space="preserve"> </w:t>
      </w:r>
      <w:r>
        <w:rPr>
          <w:color w:val="365050"/>
          <w:sz w:val="23"/>
        </w:rPr>
        <w:t>for</w:t>
      </w:r>
      <w:r>
        <w:rPr>
          <w:color w:val="365050"/>
          <w:spacing w:val="-5"/>
          <w:sz w:val="23"/>
        </w:rPr>
        <w:t xml:space="preserve"> </w:t>
      </w:r>
      <w:r>
        <w:rPr>
          <w:color w:val="365050"/>
          <w:sz w:val="23"/>
        </w:rPr>
        <w:t>each</w:t>
      </w:r>
      <w:r>
        <w:rPr>
          <w:color w:val="365050"/>
          <w:spacing w:val="-6"/>
          <w:sz w:val="23"/>
        </w:rPr>
        <w:t xml:space="preserve"> </w:t>
      </w:r>
      <w:r>
        <w:rPr>
          <w:color w:val="365050"/>
          <w:sz w:val="23"/>
        </w:rPr>
        <w:t>student,</w:t>
      </w:r>
      <w:r>
        <w:rPr>
          <w:color w:val="365050"/>
          <w:spacing w:val="-6"/>
          <w:sz w:val="23"/>
        </w:rPr>
        <w:t xml:space="preserve"> </w:t>
      </w:r>
      <w:r>
        <w:rPr>
          <w:color w:val="365050"/>
          <w:sz w:val="23"/>
        </w:rPr>
        <w:t>found</w:t>
      </w:r>
      <w:r>
        <w:rPr>
          <w:color w:val="365050"/>
          <w:spacing w:val="-7"/>
          <w:sz w:val="23"/>
        </w:rPr>
        <w:t xml:space="preserve"> </w:t>
      </w:r>
      <w:r>
        <w:rPr>
          <w:color w:val="365050"/>
          <w:sz w:val="23"/>
        </w:rPr>
        <w:t>at</w:t>
      </w:r>
      <w:r>
        <w:rPr>
          <w:color w:val="365050"/>
          <w:spacing w:val="-7"/>
          <w:sz w:val="23"/>
        </w:rPr>
        <w:t xml:space="preserve"> </w:t>
      </w:r>
      <w:r>
        <w:rPr>
          <w:color w:val="365050"/>
          <w:sz w:val="23"/>
        </w:rPr>
        <w:t>the</w:t>
      </w:r>
      <w:r>
        <w:rPr>
          <w:color w:val="365050"/>
          <w:spacing w:val="-5"/>
          <w:sz w:val="23"/>
        </w:rPr>
        <w:t xml:space="preserve"> </w:t>
      </w:r>
      <w:r>
        <w:rPr>
          <w:color w:val="365050"/>
          <w:sz w:val="23"/>
        </w:rPr>
        <w:t>end</w:t>
      </w:r>
      <w:r>
        <w:rPr>
          <w:color w:val="365050"/>
          <w:spacing w:val="-6"/>
          <w:sz w:val="23"/>
        </w:rPr>
        <w:t xml:space="preserve"> </w:t>
      </w:r>
      <w:r>
        <w:rPr>
          <w:color w:val="365050"/>
          <w:sz w:val="23"/>
        </w:rPr>
        <w:t>of</w:t>
      </w:r>
      <w:r>
        <w:rPr>
          <w:color w:val="365050"/>
          <w:spacing w:val="-5"/>
          <w:sz w:val="23"/>
        </w:rPr>
        <w:t xml:space="preserve"> </w:t>
      </w:r>
      <w:r>
        <w:rPr>
          <w:color w:val="365050"/>
          <w:sz w:val="23"/>
        </w:rPr>
        <w:t>the</w:t>
      </w:r>
      <w:r>
        <w:rPr>
          <w:color w:val="365050"/>
          <w:spacing w:val="-5"/>
          <w:sz w:val="23"/>
        </w:rPr>
        <w:t xml:space="preserve"> </w:t>
      </w:r>
      <w:r>
        <w:rPr>
          <w:color w:val="365050"/>
          <w:spacing w:val="-2"/>
          <w:sz w:val="23"/>
        </w:rPr>
        <w:t>lesson)</w:t>
      </w:r>
    </w:p>
    <w:p w14:paraId="123FF3A1" w14:textId="77777777" w:rsidR="000B2CF6" w:rsidRDefault="00FE4610" w:rsidP="00271538">
      <w:pPr>
        <w:pStyle w:val="ListParagraph"/>
        <w:numPr>
          <w:ilvl w:val="0"/>
          <w:numId w:val="145"/>
        </w:numPr>
        <w:tabs>
          <w:tab w:val="left" w:pos="1552"/>
        </w:tabs>
        <w:spacing w:before="121"/>
        <w:ind w:right="2659"/>
        <w:rPr>
          <w:rFonts w:ascii="Symbol" w:hAnsi="Symbol"/>
          <w:color w:val="00AFAE"/>
          <w:sz w:val="23"/>
        </w:rPr>
      </w:pPr>
      <w:r>
        <w:rPr>
          <w:color w:val="365050"/>
          <w:sz w:val="23"/>
        </w:rPr>
        <w:t>“Crayfish</w:t>
      </w:r>
      <w:r>
        <w:rPr>
          <w:color w:val="365050"/>
          <w:spacing w:val="-8"/>
          <w:sz w:val="23"/>
        </w:rPr>
        <w:t xml:space="preserve"> </w:t>
      </w:r>
      <w:r>
        <w:rPr>
          <w:color w:val="365050"/>
          <w:sz w:val="23"/>
        </w:rPr>
        <w:t>and</w:t>
      </w:r>
      <w:r>
        <w:rPr>
          <w:color w:val="365050"/>
          <w:spacing w:val="-8"/>
          <w:sz w:val="23"/>
        </w:rPr>
        <w:t xml:space="preserve"> </w:t>
      </w:r>
      <w:r>
        <w:rPr>
          <w:color w:val="365050"/>
          <w:sz w:val="23"/>
        </w:rPr>
        <w:t>Freshwater</w:t>
      </w:r>
      <w:r>
        <w:rPr>
          <w:color w:val="365050"/>
          <w:spacing w:val="-11"/>
          <w:sz w:val="23"/>
        </w:rPr>
        <w:t xml:space="preserve"> </w:t>
      </w:r>
      <w:r>
        <w:rPr>
          <w:color w:val="365050"/>
          <w:sz w:val="23"/>
        </w:rPr>
        <w:t>Ecosystems”</w:t>
      </w:r>
      <w:r>
        <w:rPr>
          <w:color w:val="365050"/>
          <w:spacing w:val="-11"/>
          <w:sz w:val="23"/>
        </w:rPr>
        <w:t xml:space="preserve"> </w:t>
      </w:r>
      <w:r>
        <w:rPr>
          <w:color w:val="365050"/>
          <w:sz w:val="23"/>
        </w:rPr>
        <w:t>PowerPoint</w:t>
      </w:r>
      <w:r>
        <w:rPr>
          <w:color w:val="365050"/>
          <w:spacing w:val="-10"/>
          <w:sz w:val="23"/>
        </w:rPr>
        <w:t xml:space="preserve"> </w:t>
      </w:r>
      <w:r>
        <w:rPr>
          <w:color w:val="365050"/>
          <w:sz w:val="23"/>
        </w:rPr>
        <w:t>presentation</w:t>
      </w:r>
      <w:r>
        <w:rPr>
          <w:color w:val="365050"/>
          <w:spacing w:val="-9"/>
          <w:sz w:val="23"/>
        </w:rPr>
        <w:t xml:space="preserve"> </w:t>
      </w:r>
      <w:r>
        <w:rPr>
          <w:color w:val="365050"/>
          <w:sz w:val="23"/>
        </w:rPr>
        <w:t>available</w:t>
      </w:r>
      <w:r>
        <w:rPr>
          <w:color w:val="365050"/>
          <w:spacing w:val="-9"/>
          <w:sz w:val="23"/>
        </w:rPr>
        <w:t xml:space="preserve"> </w:t>
      </w:r>
      <w:r>
        <w:rPr>
          <w:color w:val="365050"/>
          <w:sz w:val="23"/>
        </w:rPr>
        <w:t>on</w:t>
      </w:r>
      <w:r>
        <w:rPr>
          <w:color w:val="365050"/>
          <w:spacing w:val="-11"/>
          <w:sz w:val="23"/>
        </w:rPr>
        <w:t xml:space="preserve"> </w:t>
      </w:r>
      <w:r>
        <w:rPr>
          <w:color w:val="365050"/>
          <w:sz w:val="23"/>
        </w:rPr>
        <w:t xml:space="preserve">the Invasive Crayfish Collaborative website: </w:t>
      </w:r>
      <w:hyperlink r:id="rId39">
        <w:r w:rsidR="000B2CF6">
          <w:rPr>
            <w:color w:val="0481D9"/>
            <w:sz w:val="23"/>
            <w:u w:val="single" w:color="0481D9"/>
          </w:rPr>
          <w:t>invasivecrayfish.org/products</w:t>
        </w:r>
      </w:hyperlink>
    </w:p>
    <w:p w14:paraId="123FF3A2" w14:textId="77777777" w:rsidR="000B2CF6" w:rsidRDefault="00FE4610" w:rsidP="00271538">
      <w:pPr>
        <w:pStyle w:val="ListParagraph"/>
        <w:numPr>
          <w:ilvl w:val="0"/>
          <w:numId w:val="145"/>
        </w:numPr>
        <w:tabs>
          <w:tab w:val="left" w:pos="1551"/>
        </w:tabs>
        <w:ind w:left="1551"/>
        <w:rPr>
          <w:rFonts w:ascii="Symbol" w:hAnsi="Symbol"/>
          <w:color w:val="00AFAE"/>
          <w:sz w:val="23"/>
        </w:rPr>
      </w:pPr>
      <w:r>
        <w:rPr>
          <w:color w:val="365050"/>
          <w:sz w:val="23"/>
        </w:rPr>
        <w:t>Computer</w:t>
      </w:r>
      <w:r>
        <w:rPr>
          <w:color w:val="365050"/>
          <w:spacing w:val="-7"/>
          <w:sz w:val="23"/>
        </w:rPr>
        <w:t xml:space="preserve"> </w:t>
      </w:r>
      <w:r>
        <w:rPr>
          <w:color w:val="365050"/>
          <w:sz w:val="23"/>
        </w:rPr>
        <w:t>access</w:t>
      </w:r>
      <w:r>
        <w:rPr>
          <w:color w:val="365050"/>
          <w:spacing w:val="-6"/>
          <w:sz w:val="23"/>
        </w:rPr>
        <w:t xml:space="preserve"> </w:t>
      </w:r>
      <w:r>
        <w:rPr>
          <w:color w:val="365050"/>
          <w:sz w:val="23"/>
        </w:rPr>
        <w:t>and</w:t>
      </w:r>
      <w:r>
        <w:rPr>
          <w:color w:val="365050"/>
          <w:spacing w:val="-7"/>
          <w:sz w:val="23"/>
        </w:rPr>
        <w:t xml:space="preserve"> </w:t>
      </w:r>
      <w:r>
        <w:rPr>
          <w:color w:val="365050"/>
          <w:sz w:val="23"/>
        </w:rPr>
        <w:t>Microsoft</w:t>
      </w:r>
      <w:r>
        <w:rPr>
          <w:color w:val="365050"/>
          <w:spacing w:val="-7"/>
          <w:sz w:val="23"/>
        </w:rPr>
        <w:t xml:space="preserve"> </w:t>
      </w:r>
      <w:r>
        <w:rPr>
          <w:color w:val="365050"/>
          <w:sz w:val="23"/>
        </w:rPr>
        <w:t>PowerPoint</w:t>
      </w:r>
      <w:r>
        <w:rPr>
          <w:color w:val="365050"/>
          <w:spacing w:val="-7"/>
          <w:sz w:val="23"/>
        </w:rPr>
        <w:t xml:space="preserve"> </w:t>
      </w:r>
      <w:r>
        <w:rPr>
          <w:color w:val="365050"/>
          <w:spacing w:val="-2"/>
          <w:sz w:val="23"/>
        </w:rPr>
        <w:t>software</w:t>
      </w:r>
    </w:p>
    <w:p w14:paraId="123FF3A3" w14:textId="77777777" w:rsidR="000B2CF6" w:rsidRDefault="00FE4610" w:rsidP="00271538">
      <w:pPr>
        <w:pStyle w:val="ListParagraph"/>
        <w:numPr>
          <w:ilvl w:val="0"/>
          <w:numId w:val="145"/>
        </w:numPr>
        <w:tabs>
          <w:tab w:val="left" w:pos="1551"/>
        </w:tabs>
        <w:spacing w:before="119"/>
        <w:ind w:left="1551"/>
        <w:rPr>
          <w:rFonts w:ascii="Symbol" w:hAnsi="Symbol"/>
          <w:color w:val="00AFAE"/>
          <w:sz w:val="23"/>
        </w:rPr>
      </w:pPr>
      <w:r>
        <w:rPr>
          <w:color w:val="365050"/>
          <w:sz w:val="23"/>
        </w:rPr>
        <w:t>Display</w:t>
      </w:r>
      <w:r>
        <w:rPr>
          <w:color w:val="365050"/>
          <w:spacing w:val="-2"/>
          <w:sz w:val="23"/>
        </w:rPr>
        <w:t xml:space="preserve"> screen</w:t>
      </w:r>
    </w:p>
    <w:p w14:paraId="123FF3A4" w14:textId="77777777" w:rsidR="000B2CF6" w:rsidRDefault="00FE4610" w:rsidP="00271538">
      <w:pPr>
        <w:pStyle w:val="ListParagraph"/>
        <w:numPr>
          <w:ilvl w:val="0"/>
          <w:numId w:val="145"/>
        </w:numPr>
        <w:tabs>
          <w:tab w:val="left" w:pos="1551"/>
        </w:tabs>
        <w:spacing w:before="121"/>
        <w:ind w:left="1551"/>
        <w:rPr>
          <w:rFonts w:ascii="Symbol" w:hAnsi="Symbol"/>
          <w:color w:val="00AFAE"/>
          <w:sz w:val="23"/>
        </w:rPr>
      </w:pPr>
      <w:r>
        <w:rPr>
          <w:color w:val="365050"/>
          <w:sz w:val="23"/>
        </w:rPr>
        <w:t>Markers,</w:t>
      </w:r>
      <w:r>
        <w:rPr>
          <w:color w:val="365050"/>
          <w:spacing w:val="-12"/>
          <w:sz w:val="23"/>
        </w:rPr>
        <w:t xml:space="preserve"> </w:t>
      </w:r>
      <w:r>
        <w:rPr>
          <w:color w:val="365050"/>
          <w:sz w:val="23"/>
        </w:rPr>
        <w:t>crayons,</w:t>
      </w:r>
      <w:r>
        <w:rPr>
          <w:color w:val="365050"/>
          <w:spacing w:val="-7"/>
          <w:sz w:val="23"/>
        </w:rPr>
        <w:t xml:space="preserve"> </w:t>
      </w:r>
      <w:r>
        <w:rPr>
          <w:color w:val="365050"/>
          <w:sz w:val="23"/>
        </w:rPr>
        <w:t>or</w:t>
      </w:r>
      <w:r>
        <w:rPr>
          <w:color w:val="365050"/>
          <w:spacing w:val="-7"/>
          <w:sz w:val="23"/>
        </w:rPr>
        <w:t xml:space="preserve"> </w:t>
      </w:r>
      <w:r>
        <w:rPr>
          <w:color w:val="365050"/>
          <w:sz w:val="23"/>
        </w:rPr>
        <w:t>colored</w:t>
      </w:r>
      <w:r>
        <w:rPr>
          <w:color w:val="365050"/>
          <w:spacing w:val="-6"/>
          <w:sz w:val="23"/>
        </w:rPr>
        <w:t xml:space="preserve"> </w:t>
      </w:r>
      <w:r>
        <w:rPr>
          <w:color w:val="365050"/>
          <w:sz w:val="23"/>
        </w:rPr>
        <w:t>pencils</w:t>
      </w:r>
      <w:r>
        <w:rPr>
          <w:color w:val="365050"/>
          <w:spacing w:val="-8"/>
          <w:sz w:val="23"/>
        </w:rPr>
        <w:t xml:space="preserve"> </w:t>
      </w:r>
      <w:r>
        <w:rPr>
          <w:color w:val="365050"/>
          <w:sz w:val="23"/>
        </w:rPr>
        <w:t>for</w:t>
      </w:r>
      <w:r>
        <w:rPr>
          <w:color w:val="365050"/>
          <w:spacing w:val="-6"/>
          <w:sz w:val="23"/>
        </w:rPr>
        <w:t xml:space="preserve"> </w:t>
      </w:r>
      <w:r>
        <w:rPr>
          <w:color w:val="365050"/>
          <w:sz w:val="23"/>
        </w:rPr>
        <w:t>students</w:t>
      </w:r>
      <w:r>
        <w:rPr>
          <w:color w:val="365050"/>
          <w:spacing w:val="-7"/>
          <w:sz w:val="23"/>
        </w:rPr>
        <w:t xml:space="preserve"> </w:t>
      </w:r>
      <w:r>
        <w:rPr>
          <w:color w:val="365050"/>
          <w:sz w:val="23"/>
        </w:rPr>
        <w:t>to</w:t>
      </w:r>
      <w:r>
        <w:rPr>
          <w:color w:val="365050"/>
          <w:spacing w:val="-7"/>
          <w:sz w:val="23"/>
        </w:rPr>
        <w:t xml:space="preserve"> </w:t>
      </w:r>
      <w:r>
        <w:rPr>
          <w:color w:val="365050"/>
          <w:spacing w:val="-2"/>
          <w:sz w:val="23"/>
        </w:rPr>
        <w:t>share</w:t>
      </w:r>
    </w:p>
    <w:p w14:paraId="123FF3A5" w14:textId="77777777" w:rsidR="000B2CF6" w:rsidRDefault="00FE4610" w:rsidP="00271538">
      <w:pPr>
        <w:pStyle w:val="ListParagraph"/>
        <w:numPr>
          <w:ilvl w:val="0"/>
          <w:numId w:val="145"/>
        </w:numPr>
        <w:tabs>
          <w:tab w:val="left" w:pos="1551"/>
        </w:tabs>
        <w:spacing w:before="119"/>
        <w:ind w:left="1551"/>
        <w:rPr>
          <w:rFonts w:ascii="Symbol" w:hAnsi="Symbol"/>
          <w:color w:val="00AFAE"/>
          <w:sz w:val="23"/>
        </w:rPr>
      </w:pPr>
      <w:r>
        <w:rPr>
          <w:color w:val="365050"/>
          <w:sz w:val="23"/>
        </w:rPr>
        <w:t>Ball</w:t>
      </w:r>
      <w:r>
        <w:rPr>
          <w:color w:val="365050"/>
          <w:spacing w:val="-5"/>
          <w:sz w:val="23"/>
        </w:rPr>
        <w:t xml:space="preserve"> </w:t>
      </w:r>
      <w:r>
        <w:rPr>
          <w:color w:val="365050"/>
          <w:sz w:val="23"/>
        </w:rPr>
        <w:t>of</w:t>
      </w:r>
      <w:r>
        <w:rPr>
          <w:color w:val="365050"/>
          <w:spacing w:val="-3"/>
          <w:sz w:val="23"/>
        </w:rPr>
        <w:t xml:space="preserve"> </w:t>
      </w:r>
      <w:r>
        <w:rPr>
          <w:color w:val="365050"/>
          <w:spacing w:val="-4"/>
          <w:sz w:val="23"/>
        </w:rPr>
        <w:t>yarn</w:t>
      </w:r>
    </w:p>
    <w:p w14:paraId="123FF3A6" w14:textId="77777777" w:rsidR="000B2CF6" w:rsidRDefault="00FE4610" w:rsidP="00271538">
      <w:pPr>
        <w:pStyle w:val="ListParagraph"/>
        <w:numPr>
          <w:ilvl w:val="0"/>
          <w:numId w:val="145"/>
        </w:numPr>
        <w:tabs>
          <w:tab w:val="left" w:pos="1551"/>
        </w:tabs>
        <w:spacing w:before="121"/>
        <w:ind w:left="1551"/>
        <w:rPr>
          <w:rFonts w:ascii="Symbol" w:hAnsi="Symbol"/>
          <w:color w:val="00AFAE"/>
          <w:sz w:val="23"/>
        </w:rPr>
      </w:pPr>
      <w:r>
        <w:rPr>
          <w:color w:val="365050"/>
          <w:sz w:val="23"/>
        </w:rPr>
        <w:t>Class</w:t>
      </w:r>
      <w:r>
        <w:rPr>
          <w:color w:val="365050"/>
          <w:spacing w:val="-13"/>
          <w:sz w:val="23"/>
        </w:rPr>
        <w:t xml:space="preserve"> </w:t>
      </w:r>
      <w:r>
        <w:rPr>
          <w:color w:val="365050"/>
          <w:sz w:val="23"/>
        </w:rPr>
        <w:t>whiteboard,</w:t>
      </w:r>
      <w:r>
        <w:rPr>
          <w:color w:val="365050"/>
          <w:spacing w:val="-8"/>
          <w:sz w:val="23"/>
        </w:rPr>
        <w:t xml:space="preserve"> </w:t>
      </w:r>
      <w:r>
        <w:rPr>
          <w:color w:val="365050"/>
          <w:sz w:val="23"/>
        </w:rPr>
        <w:t>chalkboard,</w:t>
      </w:r>
      <w:r>
        <w:rPr>
          <w:color w:val="365050"/>
          <w:spacing w:val="-9"/>
          <w:sz w:val="23"/>
        </w:rPr>
        <w:t xml:space="preserve"> </w:t>
      </w:r>
      <w:r>
        <w:rPr>
          <w:color w:val="365050"/>
          <w:sz w:val="23"/>
        </w:rPr>
        <w:t>or</w:t>
      </w:r>
      <w:r>
        <w:rPr>
          <w:color w:val="365050"/>
          <w:spacing w:val="-10"/>
          <w:sz w:val="23"/>
        </w:rPr>
        <w:t xml:space="preserve"> </w:t>
      </w:r>
      <w:r>
        <w:rPr>
          <w:color w:val="365050"/>
          <w:sz w:val="23"/>
        </w:rPr>
        <w:t>interactive</w:t>
      </w:r>
      <w:r>
        <w:rPr>
          <w:color w:val="365050"/>
          <w:spacing w:val="-8"/>
          <w:sz w:val="23"/>
        </w:rPr>
        <w:t xml:space="preserve"> </w:t>
      </w:r>
      <w:r>
        <w:rPr>
          <w:color w:val="365050"/>
          <w:spacing w:val="-2"/>
          <w:sz w:val="23"/>
        </w:rPr>
        <w:t>whiteboard</w:t>
      </w:r>
    </w:p>
    <w:p w14:paraId="123FF3A7" w14:textId="77777777" w:rsidR="000B2CF6" w:rsidRDefault="000B2CF6">
      <w:pPr>
        <w:rPr>
          <w:rFonts w:ascii="Symbol" w:hAnsi="Symbol"/>
          <w:sz w:val="23"/>
        </w:rPr>
        <w:sectPr w:rsidR="000B2CF6">
          <w:type w:val="continuous"/>
          <w:pgSz w:w="12240" w:h="15840"/>
          <w:pgMar w:top="0" w:right="220" w:bottom="0" w:left="320" w:header="0" w:footer="4" w:gutter="0"/>
          <w:cols w:space="720"/>
        </w:sectPr>
      </w:pPr>
    </w:p>
    <w:p w14:paraId="123FF3A8" w14:textId="77777777" w:rsidR="000B2CF6" w:rsidRDefault="00FE4610" w:rsidP="00271538">
      <w:pPr>
        <w:pStyle w:val="ListParagraph"/>
        <w:numPr>
          <w:ilvl w:val="0"/>
          <w:numId w:val="145"/>
        </w:numPr>
        <w:tabs>
          <w:tab w:val="left" w:pos="1551"/>
        </w:tabs>
        <w:spacing w:before="80"/>
        <w:ind w:left="1551"/>
        <w:rPr>
          <w:rFonts w:ascii="Symbol" w:hAnsi="Symbol"/>
          <w:color w:val="00AFAE"/>
          <w:sz w:val="23"/>
        </w:rPr>
      </w:pPr>
      <w:r>
        <w:rPr>
          <w:i/>
          <w:color w:val="365050"/>
          <w:spacing w:val="-2"/>
          <w:sz w:val="23"/>
        </w:rPr>
        <w:lastRenderedPageBreak/>
        <w:t>Optional:</w:t>
      </w:r>
    </w:p>
    <w:p w14:paraId="123FF3A9" w14:textId="77777777" w:rsidR="000B2CF6" w:rsidRDefault="00FE4610" w:rsidP="00271538">
      <w:pPr>
        <w:pStyle w:val="ListParagraph"/>
        <w:numPr>
          <w:ilvl w:val="0"/>
          <w:numId w:val="144"/>
        </w:numPr>
        <w:tabs>
          <w:tab w:val="left" w:pos="2272"/>
        </w:tabs>
        <w:rPr>
          <w:sz w:val="23"/>
        </w:rPr>
      </w:pPr>
      <w:r>
        <w:rPr>
          <w:color w:val="365050"/>
          <w:sz w:val="23"/>
        </w:rPr>
        <w:t>Copies</w:t>
      </w:r>
      <w:r>
        <w:rPr>
          <w:color w:val="365050"/>
          <w:spacing w:val="-9"/>
          <w:sz w:val="23"/>
        </w:rPr>
        <w:t xml:space="preserve"> </w:t>
      </w:r>
      <w:r>
        <w:rPr>
          <w:color w:val="365050"/>
          <w:sz w:val="23"/>
        </w:rPr>
        <w:t>of</w:t>
      </w:r>
      <w:r>
        <w:rPr>
          <w:color w:val="365050"/>
          <w:spacing w:val="-6"/>
          <w:sz w:val="23"/>
        </w:rPr>
        <w:t xml:space="preserve"> </w:t>
      </w:r>
      <w:r>
        <w:rPr>
          <w:color w:val="365050"/>
          <w:sz w:val="23"/>
        </w:rPr>
        <w:t>the</w:t>
      </w:r>
      <w:r>
        <w:rPr>
          <w:color w:val="365050"/>
          <w:spacing w:val="-6"/>
          <w:sz w:val="23"/>
        </w:rPr>
        <w:t xml:space="preserve"> </w:t>
      </w:r>
      <w:r>
        <w:rPr>
          <w:color w:val="365050"/>
          <w:sz w:val="23"/>
        </w:rPr>
        <w:t>“Organism</w:t>
      </w:r>
      <w:r>
        <w:rPr>
          <w:color w:val="365050"/>
          <w:spacing w:val="-7"/>
          <w:sz w:val="23"/>
        </w:rPr>
        <w:t xml:space="preserve"> </w:t>
      </w:r>
      <w:r>
        <w:rPr>
          <w:color w:val="365050"/>
          <w:sz w:val="23"/>
        </w:rPr>
        <w:t>Presentation</w:t>
      </w:r>
      <w:r>
        <w:rPr>
          <w:color w:val="365050"/>
          <w:spacing w:val="-6"/>
          <w:sz w:val="23"/>
        </w:rPr>
        <w:t xml:space="preserve"> </w:t>
      </w:r>
      <w:r>
        <w:rPr>
          <w:color w:val="365050"/>
          <w:sz w:val="23"/>
        </w:rPr>
        <w:t>Rubric”</w:t>
      </w:r>
      <w:r>
        <w:rPr>
          <w:color w:val="365050"/>
          <w:spacing w:val="-6"/>
          <w:sz w:val="23"/>
        </w:rPr>
        <w:t xml:space="preserve"> </w:t>
      </w:r>
      <w:r>
        <w:rPr>
          <w:color w:val="365050"/>
          <w:sz w:val="23"/>
        </w:rPr>
        <w:t>found</w:t>
      </w:r>
      <w:r>
        <w:rPr>
          <w:color w:val="365050"/>
          <w:spacing w:val="-8"/>
          <w:sz w:val="23"/>
        </w:rPr>
        <w:t xml:space="preserve"> </w:t>
      </w:r>
      <w:r>
        <w:rPr>
          <w:color w:val="365050"/>
          <w:sz w:val="23"/>
        </w:rPr>
        <w:t>at</w:t>
      </w:r>
      <w:r>
        <w:rPr>
          <w:color w:val="365050"/>
          <w:spacing w:val="-6"/>
          <w:sz w:val="23"/>
        </w:rPr>
        <w:t xml:space="preserve"> </w:t>
      </w:r>
      <w:r>
        <w:rPr>
          <w:color w:val="365050"/>
          <w:sz w:val="23"/>
        </w:rPr>
        <w:t>the</w:t>
      </w:r>
      <w:r>
        <w:rPr>
          <w:color w:val="365050"/>
          <w:spacing w:val="-6"/>
          <w:sz w:val="23"/>
        </w:rPr>
        <w:t xml:space="preserve"> </w:t>
      </w:r>
      <w:r>
        <w:rPr>
          <w:color w:val="365050"/>
          <w:sz w:val="23"/>
        </w:rPr>
        <w:t>end</w:t>
      </w:r>
      <w:r>
        <w:rPr>
          <w:color w:val="365050"/>
          <w:spacing w:val="-6"/>
          <w:sz w:val="23"/>
        </w:rPr>
        <w:t xml:space="preserve"> </w:t>
      </w:r>
      <w:r>
        <w:rPr>
          <w:color w:val="365050"/>
          <w:sz w:val="23"/>
        </w:rPr>
        <w:t>of</w:t>
      </w:r>
      <w:r>
        <w:rPr>
          <w:color w:val="365050"/>
          <w:spacing w:val="-6"/>
          <w:sz w:val="23"/>
        </w:rPr>
        <w:t xml:space="preserve"> </w:t>
      </w:r>
      <w:r>
        <w:rPr>
          <w:color w:val="365050"/>
          <w:sz w:val="23"/>
        </w:rPr>
        <w:t>the</w:t>
      </w:r>
      <w:r>
        <w:rPr>
          <w:color w:val="365050"/>
          <w:spacing w:val="-5"/>
          <w:sz w:val="23"/>
        </w:rPr>
        <w:t xml:space="preserve"> </w:t>
      </w:r>
      <w:r>
        <w:rPr>
          <w:color w:val="365050"/>
          <w:spacing w:val="-2"/>
          <w:sz w:val="23"/>
        </w:rPr>
        <w:t>lesson</w:t>
      </w:r>
    </w:p>
    <w:p w14:paraId="123FF3AA" w14:textId="77777777" w:rsidR="000B2CF6" w:rsidRDefault="00FE4610" w:rsidP="00271538">
      <w:pPr>
        <w:pStyle w:val="ListParagraph"/>
        <w:numPr>
          <w:ilvl w:val="0"/>
          <w:numId w:val="144"/>
        </w:numPr>
        <w:tabs>
          <w:tab w:val="left" w:pos="2272"/>
        </w:tabs>
        <w:rPr>
          <w:sz w:val="23"/>
        </w:rPr>
      </w:pPr>
      <w:r>
        <w:rPr>
          <w:color w:val="365050"/>
          <w:sz w:val="23"/>
        </w:rPr>
        <w:t>“Curious</w:t>
      </w:r>
      <w:r>
        <w:rPr>
          <w:color w:val="365050"/>
          <w:spacing w:val="-15"/>
          <w:sz w:val="23"/>
        </w:rPr>
        <w:t xml:space="preserve"> </w:t>
      </w:r>
      <w:r>
        <w:rPr>
          <w:color w:val="365050"/>
          <w:sz w:val="23"/>
        </w:rPr>
        <w:t>Crayfish</w:t>
      </w:r>
      <w:r>
        <w:rPr>
          <w:color w:val="365050"/>
          <w:spacing w:val="-9"/>
          <w:sz w:val="23"/>
        </w:rPr>
        <w:t xml:space="preserve"> </w:t>
      </w:r>
      <w:r>
        <w:rPr>
          <w:color w:val="365050"/>
          <w:sz w:val="23"/>
        </w:rPr>
        <w:t>+</w:t>
      </w:r>
      <w:r>
        <w:rPr>
          <w:color w:val="365050"/>
          <w:spacing w:val="-10"/>
          <w:sz w:val="23"/>
        </w:rPr>
        <w:t xml:space="preserve"> </w:t>
      </w:r>
      <w:r>
        <w:rPr>
          <w:color w:val="365050"/>
          <w:sz w:val="23"/>
        </w:rPr>
        <w:t>Freshwater</w:t>
      </w:r>
      <w:r>
        <w:rPr>
          <w:color w:val="365050"/>
          <w:spacing w:val="-9"/>
          <w:sz w:val="23"/>
        </w:rPr>
        <w:t xml:space="preserve"> </w:t>
      </w:r>
      <w:r>
        <w:rPr>
          <w:color w:val="365050"/>
          <w:sz w:val="23"/>
        </w:rPr>
        <w:t>Ecosystems”</w:t>
      </w:r>
      <w:r>
        <w:rPr>
          <w:color w:val="365050"/>
          <w:spacing w:val="-11"/>
          <w:sz w:val="23"/>
        </w:rPr>
        <w:t xml:space="preserve"> </w:t>
      </w:r>
      <w:r>
        <w:rPr>
          <w:color w:val="365050"/>
          <w:sz w:val="23"/>
        </w:rPr>
        <w:t>activity,</w:t>
      </w:r>
      <w:r>
        <w:rPr>
          <w:color w:val="365050"/>
          <w:spacing w:val="-10"/>
          <w:sz w:val="23"/>
        </w:rPr>
        <w:t xml:space="preserve"> </w:t>
      </w:r>
      <w:r>
        <w:rPr>
          <w:color w:val="365050"/>
          <w:sz w:val="23"/>
        </w:rPr>
        <w:t>which</w:t>
      </w:r>
      <w:r>
        <w:rPr>
          <w:color w:val="365050"/>
          <w:spacing w:val="-11"/>
          <w:sz w:val="23"/>
        </w:rPr>
        <w:t xml:space="preserve"> </w:t>
      </w:r>
      <w:r>
        <w:rPr>
          <w:color w:val="365050"/>
          <w:sz w:val="23"/>
        </w:rPr>
        <w:t>follows</w:t>
      </w:r>
      <w:r>
        <w:rPr>
          <w:color w:val="365050"/>
          <w:spacing w:val="-12"/>
          <w:sz w:val="23"/>
        </w:rPr>
        <w:t xml:space="preserve"> </w:t>
      </w:r>
      <w:r>
        <w:rPr>
          <w:color w:val="365050"/>
          <w:sz w:val="23"/>
        </w:rPr>
        <w:t>the</w:t>
      </w:r>
      <w:r>
        <w:rPr>
          <w:color w:val="365050"/>
          <w:spacing w:val="-8"/>
          <w:sz w:val="23"/>
        </w:rPr>
        <w:t xml:space="preserve"> </w:t>
      </w:r>
      <w:r>
        <w:rPr>
          <w:color w:val="365050"/>
          <w:spacing w:val="-2"/>
          <w:sz w:val="23"/>
        </w:rPr>
        <w:t>lesson</w:t>
      </w:r>
    </w:p>
    <w:p w14:paraId="123FF3AB" w14:textId="50D00D04" w:rsidR="000B2CF6" w:rsidRDefault="00FE4610" w:rsidP="00271538">
      <w:pPr>
        <w:pStyle w:val="ListParagraph"/>
        <w:numPr>
          <w:ilvl w:val="0"/>
          <w:numId w:val="144"/>
        </w:numPr>
        <w:tabs>
          <w:tab w:val="left" w:pos="2272"/>
        </w:tabs>
        <w:ind w:right="3268"/>
        <w:rPr>
          <w:sz w:val="23"/>
        </w:rPr>
      </w:pPr>
      <w:r>
        <w:rPr>
          <w:color w:val="365050"/>
          <w:sz w:val="23"/>
        </w:rPr>
        <w:t>Large</w:t>
      </w:r>
      <w:r>
        <w:rPr>
          <w:color w:val="365050"/>
          <w:spacing w:val="-3"/>
          <w:sz w:val="23"/>
        </w:rPr>
        <w:t xml:space="preserve"> </w:t>
      </w:r>
      <w:r>
        <w:rPr>
          <w:color w:val="365050"/>
          <w:sz w:val="23"/>
        </w:rPr>
        <w:t>pieces</w:t>
      </w:r>
      <w:r>
        <w:rPr>
          <w:color w:val="365050"/>
          <w:spacing w:val="-5"/>
          <w:sz w:val="23"/>
        </w:rPr>
        <w:t xml:space="preserve"> </w:t>
      </w:r>
      <w:r>
        <w:rPr>
          <w:color w:val="365050"/>
          <w:sz w:val="23"/>
        </w:rPr>
        <w:t>of</w:t>
      </w:r>
      <w:r>
        <w:rPr>
          <w:color w:val="365050"/>
          <w:spacing w:val="-3"/>
          <w:sz w:val="23"/>
        </w:rPr>
        <w:t xml:space="preserve"> </w:t>
      </w:r>
      <w:r>
        <w:rPr>
          <w:color w:val="365050"/>
          <w:sz w:val="23"/>
        </w:rPr>
        <w:t>paper</w:t>
      </w:r>
      <w:r>
        <w:rPr>
          <w:color w:val="365050"/>
          <w:spacing w:val="-3"/>
          <w:sz w:val="23"/>
        </w:rPr>
        <w:t xml:space="preserve"> </w:t>
      </w:r>
      <w:r>
        <w:rPr>
          <w:color w:val="365050"/>
          <w:sz w:val="23"/>
        </w:rPr>
        <w:t>or</w:t>
      </w:r>
      <w:r>
        <w:rPr>
          <w:color w:val="365050"/>
          <w:spacing w:val="-4"/>
          <w:sz w:val="23"/>
        </w:rPr>
        <w:t xml:space="preserve"> </w:t>
      </w:r>
      <w:r>
        <w:rPr>
          <w:color w:val="365050"/>
          <w:sz w:val="23"/>
        </w:rPr>
        <w:t>poster</w:t>
      </w:r>
      <w:r>
        <w:rPr>
          <w:color w:val="365050"/>
          <w:spacing w:val="-3"/>
          <w:sz w:val="23"/>
        </w:rPr>
        <w:t xml:space="preserve"> </w:t>
      </w:r>
      <w:r>
        <w:rPr>
          <w:color w:val="365050"/>
          <w:sz w:val="23"/>
        </w:rPr>
        <w:t>board</w:t>
      </w:r>
      <w:r>
        <w:rPr>
          <w:color w:val="365050"/>
          <w:spacing w:val="-4"/>
          <w:sz w:val="23"/>
        </w:rPr>
        <w:t xml:space="preserve"> </w:t>
      </w:r>
      <w:r>
        <w:rPr>
          <w:color w:val="365050"/>
          <w:sz w:val="23"/>
        </w:rPr>
        <w:t>(one</w:t>
      </w:r>
      <w:r>
        <w:rPr>
          <w:color w:val="365050"/>
          <w:spacing w:val="-3"/>
          <w:sz w:val="23"/>
        </w:rPr>
        <w:t xml:space="preserve"> </w:t>
      </w:r>
      <w:r>
        <w:rPr>
          <w:color w:val="365050"/>
          <w:sz w:val="23"/>
        </w:rPr>
        <w:t>per</w:t>
      </w:r>
      <w:r>
        <w:rPr>
          <w:color w:val="365050"/>
          <w:spacing w:val="-4"/>
          <w:sz w:val="23"/>
        </w:rPr>
        <w:t xml:space="preserve"> </w:t>
      </w:r>
      <w:r>
        <w:rPr>
          <w:color w:val="365050"/>
          <w:sz w:val="23"/>
        </w:rPr>
        <w:t>student</w:t>
      </w:r>
      <w:r>
        <w:rPr>
          <w:color w:val="365050"/>
          <w:spacing w:val="-4"/>
          <w:sz w:val="23"/>
        </w:rPr>
        <w:t xml:space="preserve"> </w:t>
      </w:r>
      <w:r>
        <w:rPr>
          <w:color w:val="365050"/>
          <w:sz w:val="23"/>
        </w:rPr>
        <w:t>or</w:t>
      </w:r>
      <w:r>
        <w:rPr>
          <w:color w:val="365050"/>
          <w:spacing w:val="-4"/>
          <w:sz w:val="23"/>
        </w:rPr>
        <w:t xml:space="preserve"> </w:t>
      </w:r>
      <w:r>
        <w:rPr>
          <w:color w:val="365050"/>
          <w:sz w:val="23"/>
        </w:rPr>
        <w:t>one</w:t>
      </w:r>
      <w:r>
        <w:rPr>
          <w:color w:val="365050"/>
          <w:spacing w:val="-4"/>
          <w:sz w:val="23"/>
        </w:rPr>
        <w:t xml:space="preserve"> </w:t>
      </w:r>
      <w:r>
        <w:rPr>
          <w:color w:val="365050"/>
          <w:sz w:val="23"/>
        </w:rPr>
        <w:t>per group), if available, for the activity listed at the end of the Enrich/Extend section</w:t>
      </w:r>
    </w:p>
    <w:p w14:paraId="123FF3AC" w14:textId="77777777" w:rsidR="000B2CF6" w:rsidRDefault="00FE4610" w:rsidP="003114A5">
      <w:pPr>
        <w:pStyle w:val="H2"/>
      </w:pPr>
      <w:bookmarkStart w:id="130" w:name="_Toc188362042"/>
      <w:bookmarkStart w:id="131" w:name="_Toc188362367"/>
      <w:bookmarkStart w:id="132" w:name="_Toc188362691"/>
      <w:bookmarkStart w:id="133" w:name="_Toc188363071"/>
      <w:bookmarkStart w:id="134" w:name="_Toc188444324"/>
      <w:bookmarkStart w:id="135" w:name="_Toc188522834"/>
      <w:r>
        <w:t>Preparation</w:t>
      </w:r>
      <w:bookmarkEnd w:id="130"/>
      <w:bookmarkEnd w:id="131"/>
      <w:bookmarkEnd w:id="132"/>
      <w:bookmarkEnd w:id="133"/>
      <w:bookmarkEnd w:id="134"/>
      <w:bookmarkEnd w:id="135"/>
    </w:p>
    <w:p w14:paraId="123FF3AD" w14:textId="77777777" w:rsidR="000B2CF6" w:rsidRDefault="00FE4610" w:rsidP="00271538">
      <w:pPr>
        <w:pStyle w:val="ListParagraph"/>
        <w:numPr>
          <w:ilvl w:val="0"/>
          <w:numId w:val="143"/>
        </w:numPr>
        <w:tabs>
          <w:tab w:val="left" w:pos="1549"/>
        </w:tabs>
        <w:spacing w:before="147"/>
        <w:ind w:left="1549" w:hanging="358"/>
        <w:rPr>
          <w:sz w:val="23"/>
        </w:rPr>
      </w:pPr>
      <w:r w:rsidRPr="00087ECF">
        <w:rPr>
          <w:rFonts w:asciiTheme="minorHAnsi" w:hAnsiTheme="minorHAnsi" w:cstheme="minorHAnsi"/>
          <w:color w:val="365050"/>
          <w:sz w:val="23"/>
        </w:rPr>
        <w:t>Ens</w:t>
      </w:r>
      <w:r>
        <w:rPr>
          <w:color w:val="365050"/>
          <w:sz w:val="23"/>
        </w:rPr>
        <w:t>ure</w:t>
      </w:r>
      <w:r>
        <w:rPr>
          <w:color w:val="365050"/>
          <w:spacing w:val="-6"/>
          <w:sz w:val="23"/>
        </w:rPr>
        <w:t xml:space="preserve"> </w:t>
      </w:r>
      <w:r>
        <w:rPr>
          <w:color w:val="365050"/>
          <w:sz w:val="23"/>
        </w:rPr>
        <w:t>all</w:t>
      </w:r>
      <w:r>
        <w:rPr>
          <w:color w:val="365050"/>
          <w:spacing w:val="-8"/>
          <w:sz w:val="23"/>
        </w:rPr>
        <w:t xml:space="preserve"> </w:t>
      </w:r>
      <w:r>
        <w:rPr>
          <w:color w:val="365050"/>
          <w:sz w:val="23"/>
        </w:rPr>
        <w:t>materials</w:t>
      </w:r>
      <w:r>
        <w:rPr>
          <w:color w:val="365050"/>
          <w:spacing w:val="-7"/>
          <w:sz w:val="23"/>
        </w:rPr>
        <w:t xml:space="preserve"> </w:t>
      </w:r>
      <w:r>
        <w:rPr>
          <w:color w:val="365050"/>
          <w:sz w:val="23"/>
        </w:rPr>
        <w:t>above</w:t>
      </w:r>
      <w:r>
        <w:rPr>
          <w:color w:val="365050"/>
          <w:spacing w:val="-6"/>
          <w:sz w:val="23"/>
        </w:rPr>
        <w:t xml:space="preserve"> </w:t>
      </w:r>
      <w:r>
        <w:rPr>
          <w:color w:val="365050"/>
          <w:sz w:val="23"/>
        </w:rPr>
        <w:t>are</w:t>
      </w:r>
      <w:r>
        <w:rPr>
          <w:color w:val="365050"/>
          <w:spacing w:val="-6"/>
          <w:sz w:val="23"/>
        </w:rPr>
        <w:t xml:space="preserve"> </w:t>
      </w:r>
      <w:r>
        <w:rPr>
          <w:color w:val="365050"/>
          <w:sz w:val="23"/>
        </w:rPr>
        <w:t>ready</w:t>
      </w:r>
      <w:r>
        <w:rPr>
          <w:color w:val="365050"/>
          <w:spacing w:val="-7"/>
          <w:sz w:val="23"/>
        </w:rPr>
        <w:t xml:space="preserve"> </w:t>
      </w:r>
      <w:r>
        <w:rPr>
          <w:color w:val="365050"/>
          <w:sz w:val="23"/>
        </w:rPr>
        <w:t>for</w:t>
      </w:r>
      <w:r>
        <w:rPr>
          <w:color w:val="365050"/>
          <w:spacing w:val="-6"/>
          <w:sz w:val="23"/>
        </w:rPr>
        <w:t xml:space="preserve"> </w:t>
      </w:r>
      <w:r>
        <w:rPr>
          <w:color w:val="365050"/>
          <w:sz w:val="23"/>
        </w:rPr>
        <w:t>student</w:t>
      </w:r>
      <w:r>
        <w:rPr>
          <w:color w:val="365050"/>
          <w:spacing w:val="-5"/>
          <w:sz w:val="23"/>
        </w:rPr>
        <w:t xml:space="preserve"> </w:t>
      </w:r>
      <w:r>
        <w:rPr>
          <w:color w:val="365050"/>
          <w:spacing w:val="-4"/>
          <w:sz w:val="23"/>
        </w:rPr>
        <w:t>use.</w:t>
      </w:r>
    </w:p>
    <w:p w14:paraId="123FF3AE" w14:textId="77777777" w:rsidR="000B2CF6" w:rsidRDefault="00FE4610" w:rsidP="00271538">
      <w:pPr>
        <w:pStyle w:val="ListParagraph"/>
        <w:numPr>
          <w:ilvl w:val="0"/>
          <w:numId w:val="143"/>
        </w:numPr>
        <w:tabs>
          <w:tab w:val="left" w:pos="1552"/>
        </w:tabs>
        <w:ind w:left="1552" w:right="2171" w:hanging="360"/>
        <w:rPr>
          <w:sz w:val="23"/>
        </w:rPr>
      </w:pPr>
      <w:r>
        <w:rPr>
          <w:color w:val="365050"/>
          <w:sz w:val="23"/>
        </w:rPr>
        <w:t>In addition to helping students understand crayfish and freshwater ecosystems, this lesson</w:t>
      </w:r>
      <w:r>
        <w:rPr>
          <w:color w:val="365050"/>
          <w:spacing w:val="-6"/>
          <w:sz w:val="23"/>
        </w:rPr>
        <w:t xml:space="preserve"> </w:t>
      </w:r>
      <w:r>
        <w:rPr>
          <w:color w:val="365050"/>
          <w:sz w:val="23"/>
        </w:rPr>
        <w:t>is</w:t>
      </w:r>
      <w:r>
        <w:rPr>
          <w:color w:val="365050"/>
          <w:spacing w:val="-6"/>
          <w:sz w:val="23"/>
        </w:rPr>
        <w:t xml:space="preserve"> </w:t>
      </w:r>
      <w:r>
        <w:rPr>
          <w:color w:val="365050"/>
          <w:sz w:val="23"/>
        </w:rPr>
        <w:t>designed</w:t>
      </w:r>
      <w:r>
        <w:rPr>
          <w:color w:val="365050"/>
          <w:spacing w:val="-6"/>
          <w:sz w:val="23"/>
        </w:rPr>
        <w:t xml:space="preserve"> </w:t>
      </w:r>
      <w:r>
        <w:rPr>
          <w:color w:val="365050"/>
          <w:sz w:val="23"/>
        </w:rPr>
        <w:t>to</w:t>
      </w:r>
      <w:r>
        <w:rPr>
          <w:color w:val="365050"/>
          <w:spacing w:val="-7"/>
          <w:sz w:val="23"/>
        </w:rPr>
        <w:t xml:space="preserve"> </w:t>
      </w:r>
      <w:r>
        <w:rPr>
          <w:color w:val="365050"/>
          <w:sz w:val="23"/>
        </w:rPr>
        <w:t>help</w:t>
      </w:r>
      <w:r>
        <w:rPr>
          <w:color w:val="365050"/>
          <w:spacing w:val="-7"/>
          <w:sz w:val="23"/>
        </w:rPr>
        <w:t xml:space="preserve"> </w:t>
      </w:r>
      <w:r>
        <w:rPr>
          <w:color w:val="365050"/>
          <w:sz w:val="23"/>
        </w:rPr>
        <w:t>you</w:t>
      </w:r>
      <w:r>
        <w:rPr>
          <w:color w:val="365050"/>
          <w:spacing w:val="-6"/>
          <w:sz w:val="23"/>
        </w:rPr>
        <w:t xml:space="preserve"> </w:t>
      </w:r>
      <w:r>
        <w:rPr>
          <w:color w:val="365050"/>
          <w:sz w:val="23"/>
        </w:rPr>
        <w:t>teach</w:t>
      </w:r>
      <w:r>
        <w:rPr>
          <w:color w:val="365050"/>
          <w:spacing w:val="-6"/>
          <w:sz w:val="23"/>
        </w:rPr>
        <w:t xml:space="preserve"> </w:t>
      </w:r>
      <w:r>
        <w:rPr>
          <w:color w:val="365050"/>
          <w:sz w:val="23"/>
        </w:rPr>
        <w:t>and</w:t>
      </w:r>
      <w:r>
        <w:rPr>
          <w:color w:val="365050"/>
          <w:spacing w:val="-6"/>
          <w:sz w:val="23"/>
        </w:rPr>
        <w:t xml:space="preserve"> </w:t>
      </w:r>
      <w:r>
        <w:rPr>
          <w:color w:val="365050"/>
          <w:sz w:val="23"/>
        </w:rPr>
        <w:t>reinforce</w:t>
      </w:r>
      <w:r>
        <w:rPr>
          <w:color w:val="365050"/>
          <w:spacing w:val="-4"/>
          <w:sz w:val="23"/>
        </w:rPr>
        <w:t xml:space="preserve"> </w:t>
      </w:r>
      <w:r>
        <w:rPr>
          <w:color w:val="365050"/>
          <w:sz w:val="23"/>
        </w:rPr>
        <w:t>a</w:t>
      </w:r>
      <w:r>
        <w:rPr>
          <w:color w:val="365050"/>
          <w:spacing w:val="-6"/>
          <w:sz w:val="23"/>
        </w:rPr>
        <w:t xml:space="preserve"> </w:t>
      </w:r>
      <w:r>
        <w:rPr>
          <w:color w:val="365050"/>
          <w:sz w:val="23"/>
        </w:rPr>
        <w:t>variety</w:t>
      </w:r>
      <w:r>
        <w:rPr>
          <w:color w:val="365050"/>
          <w:spacing w:val="-6"/>
          <w:sz w:val="23"/>
        </w:rPr>
        <w:t xml:space="preserve"> </w:t>
      </w:r>
      <w:r>
        <w:rPr>
          <w:color w:val="365050"/>
          <w:sz w:val="23"/>
        </w:rPr>
        <w:t>of</w:t>
      </w:r>
      <w:r>
        <w:rPr>
          <w:color w:val="365050"/>
          <w:spacing w:val="-5"/>
          <w:sz w:val="23"/>
        </w:rPr>
        <w:t xml:space="preserve"> </w:t>
      </w:r>
      <w:r>
        <w:rPr>
          <w:color w:val="365050"/>
          <w:sz w:val="23"/>
        </w:rPr>
        <w:t>concepts</w:t>
      </w:r>
      <w:r>
        <w:rPr>
          <w:color w:val="365050"/>
          <w:spacing w:val="-5"/>
          <w:sz w:val="23"/>
        </w:rPr>
        <w:t xml:space="preserve"> </w:t>
      </w:r>
      <w:r>
        <w:rPr>
          <w:color w:val="365050"/>
          <w:sz w:val="23"/>
        </w:rPr>
        <w:t>and</w:t>
      </w:r>
      <w:r>
        <w:rPr>
          <w:color w:val="365050"/>
          <w:spacing w:val="-6"/>
          <w:sz w:val="23"/>
        </w:rPr>
        <w:t xml:space="preserve"> </w:t>
      </w:r>
      <w:r>
        <w:rPr>
          <w:color w:val="365050"/>
          <w:sz w:val="23"/>
        </w:rPr>
        <w:t>skills,</w:t>
      </w:r>
      <w:r>
        <w:rPr>
          <w:color w:val="365050"/>
          <w:spacing w:val="-7"/>
          <w:sz w:val="23"/>
        </w:rPr>
        <w:t xml:space="preserve"> </w:t>
      </w:r>
      <w:r>
        <w:rPr>
          <w:color w:val="365050"/>
          <w:sz w:val="23"/>
        </w:rPr>
        <w:t>and it is adaptable for a wide range of grades and connections across the curriculum. For example, several different kinds of models are suggested, including diagrams and kinesthetic models to help students understand the content presented, while simultaneously helping them to understand how to use models themselves to find deeper meaning in the science and better convey information to others.</w:t>
      </w:r>
    </w:p>
    <w:p w14:paraId="123FF3AF" w14:textId="77777777" w:rsidR="000B2CF6" w:rsidRDefault="00FE4610">
      <w:pPr>
        <w:pStyle w:val="BodyText"/>
        <w:spacing w:before="122"/>
        <w:ind w:left="1552" w:right="2082"/>
      </w:pPr>
      <w:r>
        <w:rPr>
          <w:color w:val="365050"/>
        </w:rPr>
        <w:t>Your</w:t>
      </w:r>
      <w:r>
        <w:rPr>
          <w:color w:val="365050"/>
          <w:spacing w:val="-6"/>
        </w:rPr>
        <w:t xml:space="preserve"> </w:t>
      </w:r>
      <w:r>
        <w:rPr>
          <w:color w:val="365050"/>
        </w:rPr>
        <w:t>focus</w:t>
      </w:r>
      <w:r>
        <w:rPr>
          <w:color w:val="365050"/>
          <w:spacing w:val="-6"/>
        </w:rPr>
        <w:t xml:space="preserve"> </w:t>
      </w:r>
      <w:r>
        <w:rPr>
          <w:color w:val="365050"/>
        </w:rPr>
        <w:t>could</w:t>
      </w:r>
      <w:r>
        <w:rPr>
          <w:color w:val="365050"/>
          <w:spacing w:val="-6"/>
        </w:rPr>
        <w:t xml:space="preserve"> </w:t>
      </w:r>
      <w:r>
        <w:rPr>
          <w:color w:val="365050"/>
        </w:rPr>
        <w:t>be</w:t>
      </w:r>
      <w:r>
        <w:rPr>
          <w:color w:val="365050"/>
          <w:spacing w:val="-6"/>
        </w:rPr>
        <w:t xml:space="preserve"> </w:t>
      </w:r>
      <w:r>
        <w:rPr>
          <w:color w:val="365050"/>
        </w:rPr>
        <w:t>on</w:t>
      </w:r>
      <w:r>
        <w:rPr>
          <w:color w:val="365050"/>
          <w:spacing w:val="-6"/>
        </w:rPr>
        <w:t xml:space="preserve"> </w:t>
      </w:r>
      <w:r>
        <w:rPr>
          <w:color w:val="365050"/>
        </w:rPr>
        <w:t>crayfish</w:t>
      </w:r>
      <w:r>
        <w:rPr>
          <w:color w:val="365050"/>
          <w:spacing w:val="-7"/>
        </w:rPr>
        <w:t xml:space="preserve"> </w:t>
      </w:r>
      <w:r>
        <w:rPr>
          <w:color w:val="365050"/>
        </w:rPr>
        <w:t>and</w:t>
      </w:r>
      <w:r>
        <w:rPr>
          <w:color w:val="365050"/>
          <w:spacing w:val="-6"/>
        </w:rPr>
        <w:t xml:space="preserve"> </w:t>
      </w:r>
      <w:r>
        <w:rPr>
          <w:color w:val="365050"/>
        </w:rPr>
        <w:t>their</w:t>
      </w:r>
      <w:r>
        <w:rPr>
          <w:color w:val="365050"/>
          <w:spacing w:val="-6"/>
        </w:rPr>
        <w:t xml:space="preserve"> </w:t>
      </w:r>
      <w:r>
        <w:rPr>
          <w:color w:val="365050"/>
        </w:rPr>
        <w:t>roles</w:t>
      </w:r>
      <w:r>
        <w:rPr>
          <w:color w:val="365050"/>
          <w:spacing w:val="-6"/>
        </w:rPr>
        <w:t xml:space="preserve"> </w:t>
      </w:r>
      <w:r>
        <w:rPr>
          <w:color w:val="365050"/>
        </w:rPr>
        <w:t>in</w:t>
      </w:r>
      <w:r>
        <w:rPr>
          <w:color w:val="365050"/>
          <w:spacing w:val="-7"/>
        </w:rPr>
        <w:t xml:space="preserve"> </w:t>
      </w:r>
      <w:r>
        <w:rPr>
          <w:color w:val="365050"/>
        </w:rPr>
        <w:t>freshwater</w:t>
      </w:r>
      <w:r>
        <w:rPr>
          <w:color w:val="365050"/>
          <w:spacing w:val="-6"/>
        </w:rPr>
        <w:t xml:space="preserve"> </w:t>
      </w:r>
      <w:r>
        <w:rPr>
          <w:color w:val="365050"/>
        </w:rPr>
        <w:t>ecosystems,</w:t>
      </w:r>
      <w:r>
        <w:rPr>
          <w:color w:val="365050"/>
          <w:spacing w:val="-7"/>
        </w:rPr>
        <w:t xml:space="preserve"> </w:t>
      </w:r>
      <w:r>
        <w:rPr>
          <w:color w:val="365050"/>
        </w:rPr>
        <w:t>or</w:t>
      </w:r>
      <w:r>
        <w:rPr>
          <w:color w:val="365050"/>
          <w:spacing w:val="-7"/>
        </w:rPr>
        <w:t xml:space="preserve"> </w:t>
      </w:r>
      <w:r>
        <w:rPr>
          <w:color w:val="365050"/>
        </w:rPr>
        <w:t>you</w:t>
      </w:r>
      <w:r>
        <w:rPr>
          <w:color w:val="365050"/>
          <w:spacing w:val="-6"/>
        </w:rPr>
        <w:t xml:space="preserve"> </w:t>
      </w:r>
      <w:r>
        <w:rPr>
          <w:color w:val="365050"/>
        </w:rPr>
        <w:t>might choose to focus on the importance of biodiversity, or a concept such as adaptation.</w:t>
      </w:r>
    </w:p>
    <w:p w14:paraId="123FF3B0" w14:textId="77777777" w:rsidR="000B2CF6" w:rsidRDefault="00FE4610">
      <w:pPr>
        <w:pStyle w:val="BodyText"/>
        <w:ind w:left="1552" w:right="2082"/>
      </w:pPr>
      <w:r>
        <w:rPr>
          <w:color w:val="365050"/>
        </w:rPr>
        <w:t>Keep in mind that Lesson 3 of the curriculum focuses on fascinating crayfish adaptations,</w:t>
      </w:r>
      <w:r>
        <w:rPr>
          <w:color w:val="365050"/>
          <w:spacing w:val="-11"/>
        </w:rPr>
        <w:t xml:space="preserve"> </w:t>
      </w:r>
      <w:r>
        <w:rPr>
          <w:color w:val="365050"/>
        </w:rPr>
        <w:t>including</w:t>
      </w:r>
      <w:r>
        <w:rPr>
          <w:color w:val="365050"/>
          <w:spacing w:val="-8"/>
        </w:rPr>
        <w:t xml:space="preserve"> </w:t>
      </w:r>
      <w:r>
        <w:rPr>
          <w:color w:val="365050"/>
        </w:rPr>
        <w:t>their</w:t>
      </w:r>
      <w:r>
        <w:rPr>
          <w:color w:val="365050"/>
          <w:spacing w:val="-7"/>
        </w:rPr>
        <w:t xml:space="preserve"> </w:t>
      </w:r>
      <w:r>
        <w:rPr>
          <w:color w:val="365050"/>
        </w:rPr>
        <w:t>structures</w:t>
      </w:r>
      <w:r>
        <w:rPr>
          <w:color w:val="365050"/>
          <w:spacing w:val="-9"/>
        </w:rPr>
        <w:t xml:space="preserve"> </w:t>
      </w:r>
      <w:r>
        <w:rPr>
          <w:color w:val="365050"/>
        </w:rPr>
        <w:t>and</w:t>
      </w:r>
      <w:r>
        <w:rPr>
          <w:color w:val="365050"/>
          <w:spacing w:val="-7"/>
        </w:rPr>
        <w:t xml:space="preserve"> </w:t>
      </w:r>
      <w:r>
        <w:rPr>
          <w:color w:val="365050"/>
        </w:rPr>
        <w:t>functions,</w:t>
      </w:r>
      <w:r>
        <w:rPr>
          <w:color w:val="365050"/>
          <w:spacing w:val="-7"/>
        </w:rPr>
        <w:t xml:space="preserve"> </w:t>
      </w:r>
      <w:r>
        <w:rPr>
          <w:color w:val="365050"/>
        </w:rPr>
        <w:t>as</w:t>
      </w:r>
      <w:r>
        <w:rPr>
          <w:color w:val="365050"/>
          <w:spacing w:val="-9"/>
        </w:rPr>
        <w:t xml:space="preserve"> </w:t>
      </w:r>
      <w:r>
        <w:rPr>
          <w:color w:val="365050"/>
        </w:rPr>
        <w:t>well</w:t>
      </w:r>
      <w:r>
        <w:rPr>
          <w:color w:val="365050"/>
          <w:spacing w:val="-8"/>
        </w:rPr>
        <w:t xml:space="preserve"> </w:t>
      </w:r>
      <w:r>
        <w:rPr>
          <w:color w:val="365050"/>
        </w:rPr>
        <w:t>as</w:t>
      </w:r>
      <w:r>
        <w:rPr>
          <w:color w:val="365050"/>
          <w:spacing w:val="-8"/>
        </w:rPr>
        <w:t xml:space="preserve"> </w:t>
      </w:r>
      <w:r>
        <w:rPr>
          <w:color w:val="365050"/>
        </w:rPr>
        <w:t>their</w:t>
      </w:r>
      <w:r>
        <w:rPr>
          <w:color w:val="365050"/>
          <w:spacing w:val="-7"/>
        </w:rPr>
        <w:t xml:space="preserve"> </w:t>
      </w:r>
      <w:r>
        <w:rPr>
          <w:color w:val="365050"/>
        </w:rPr>
        <w:t>behaviors</w:t>
      </w:r>
      <w:r>
        <w:rPr>
          <w:color w:val="365050"/>
          <w:spacing w:val="-7"/>
        </w:rPr>
        <w:t xml:space="preserve"> </w:t>
      </w:r>
      <w:r>
        <w:rPr>
          <w:color w:val="365050"/>
        </w:rPr>
        <w:t>that help them to survive.</w:t>
      </w:r>
    </w:p>
    <w:p w14:paraId="123FF3B1" w14:textId="77777777" w:rsidR="000B2CF6" w:rsidRDefault="00FE4610" w:rsidP="00271538">
      <w:pPr>
        <w:pStyle w:val="ListParagraph"/>
        <w:numPr>
          <w:ilvl w:val="0"/>
          <w:numId w:val="143"/>
        </w:numPr>
        <w:tabs>
          <w:tab w:val="left" w:pos="1549"/>
        </w:tabs>
        <w:ind w:left="1549" w:hanging="358"/>
        <w:rPr>
          <w:i/>
          <w:sz w:val="23"/>
        </w:rPr>
      </w:pPr>
      <w:r>
        <w:rPr>
          <w:i/>
          <w:color w:val="365050"/>
          <w:spacing w:val="-2"/>
          <w:sz w:val="23"/>
        </w:rPr>
        <w:t>Optional:</w:t>
      </w:r>
    </w:p>
    <w:p w14:paraId="123FF3B2" w14:textId="77777777" w:rsidR="000B2CF6" w:rsidRDefault="00FE4610" w:rsidP="00271538">
      <w:pPr>
        <w:pStyle w:val="ListParagraph"/>
        <w:numPr>
          <w:ilvl w:val="1"/>
          <w:numId w:val="143"/>
        </w:numPr>
        <w:tabs>
          <w:tab w:val="left" w:pos="2272"/>
        </w:tabs>
        <w:spacing w:before="119"/>
        <w:ind w:right="2040"/>
        <w:rPr>
          <w:sz w:val="23"/>
        </w:rPr>
      </w:pPr>
      <w:r>
        <w:rPr>
          <w:color w:val="365050"/>
          <w:sz w:val="23"/>
        </w:rPr>
        <w:t>Review</w:t>
      </w:r>
      <w:r>
        <w:rPr>
          <w:color w:val="365050"/>
          <w:spacing w:val="-8"/>
          <w:sz w:val="23"/>
        </w:rPr>
        <w:t xml:space="preserve"> </w:t>
      </w:r>
      <w:r>
        <w:rPr>
          <w:color w:val="365050"/>
          <w:sz w:val="23"/>
        </w:rPr>
        <w:t>more</w:t>
      </w:r>
      <w:r>
        <w:rPr>
          <w:color w:val="365050"/>
          <w:spacing w:val="-10"/>
          <w:sz w:val="23"/>
        </w:rPr>
        <w:t xml:space="preserve"> </w:t>
      </w:r>
      <w:r>
        <w:rPr>
          <w:color w:val="365050"/>
          <w:sz w:val="23"/>
        </w:rPr>
        <w:t>information</w:t>
      </w:r>
      <w:r>
        <w:rPr>
          <w:color w:val="365050"/>
          <w:spacing w:val="-10"/>
          <w:sz w:val="23"/>
        </w:rPr>
        <w:t xml:space="preserve"> </w:t>
      </w:r>
      <w:r>
        <w:rPr>
          <w:color w:val="365050"/>
          <w:sz w:val="23"/>
        </w:rPr>
        <w:t>about</w:t>
      </w:r>
      <w:r>
        <w:rPr>
          <w:color w:val="365050"/>
          <w:spacing w:val="-11"/>
          <w:sz w:val="23"/>
        </w:rPr>
        <w:t xml:space="preserve"> </w:t>
      </w:r>
      <w:r>
        <w:rPr>
          <w:color w:val="365050"/>
          <w:sz w:val="23"/>
        </w:rPr>
        <w:t>crayfish</w:t>
      </w:r>
      <w:r>
        <w:rPr>
          <w:color w:val="365050"/>
          <w:spacing w:val="-8"/>
          <w:sz w:val="23"/>
        </w:rPr>
        <w:t xml:space="preserve"> </w:t>
      </w:r>
      <w:r>
        <w:rPr>
          <w:color w:val="365050"/>
          <w:sz w:val="23"/>
        </w:rPr>
        <w:t>and</w:t>
      </w:r>
      <w:r>
        <w:rPr>
          <w:color w:val="365050"/>
          <w:spacing w:val="-9"/>
          <w:sz w:val="23"/>
        </w:rPr>
        <w:t xml:space="preserve"> </w:t>
      </w:r>
      <w:r>
        <w:rPr>
          <w:color w:val="365050"/>
          <w:sz w:val="23"/>
        </w:rPr>
        <w:t>freshwater</w:t>
      </w:r>
      <w:r>
        <w:rPr>
          <w:color w:val="365050"/>
          <w:spacing w:val="-8"/>
          <w:sz w:val="23"/>
        </w:rPr>
        <w:t xml:space="preserve"> </w:t>
      </w:r>
      <w:r>
        <w:rPr>
          <w:color w:val="365050"/>
          <w:sz w:val="23"/>
        </w:rPr>
        <w:t>ecosystems</w:t>
      </w:r>
      <w:r>
        <w:rPr>
          <w:color w:val="365050"/>
          <w:spacing w:val="-9"/>
          <w:sz w:val="23"/>
        </w:rPr>
        <w:t xml:space="preserve"> </w:t>
      </w:r>
      <w:r>
        <w:rPr>
          <w:color w:val="365050"/>
          <w:sz w:val="23"/>
        </w:rPr>
        <w:t>to</w:t>
      </w:r>
      <w:r>
        <w:rPr>
          <w:color w:val="365050"/>
          <w:spacing w:val="-10"/>
          <w:sz w:val="23"/>
        </w:rPr>
        <w:t xml:space="preserve"> </w:t>
      </w:r>
      <w:r>
        <w:rPr>
          <w:color w:val="365050"/>
          <w:sz w:val="23"/>
        </w:rPr>
        <w:t>prepare to answer student questions. Good sources include those listed at the end of the lesson in the Expand Knowledge + Skills section.</w:t>
      </w:r>
    </w:p>
    <w:p w14:paraId="123FF3B3" w14:textId="77777777" w:rsidR="000B2CF6" w:rsidRDefault="00FE4610" w:rsidP="00271538">
      <w:pPr>
        <w:pStyle w:val="ListParagraph"/>
        <w:numPr>
          <w:ilvl w:val="1"/>
          <w:numId w:val="143"/>
        </w:numPr>
        <w:tabs>
          <w:tab w:val="left" w:pos="2272"/>
        </w:tabs>
        <w:ind w:right="3561"/>
        <w:rPr>
          <w:sz w:val="23"/>
        </w:rPr>
      </w:pPr>
      <w:r>
        <w:rPr>
          <w:color w:val="365050"/>
          <w:sz w:val="23"/>
        </w:rPr>
        <w:t xml:space="preserve">Identify an expert partner to work with your class. Contact </w:t>
      </w:r>
      <w:hyperlink r:id="rId40">
        <w:r w:rsidR="000B2CF6">
          <w:rPr>
            <w:color w:val="0481D9"/>
            <w:sz w:val="23"/>
            <w:u w:val="single" w:color="0481D9"/>
          </w:rPr>
          <w:t>invasivecrayfish.org/contact-us</w:t>
        </w:r>
      </w:hyperlink>
      <w:r>
        <w:rPr>
          <w:color w:val="0481D9"/>
          <w:spacing w:val="-13"/>
          <w:sz w:val="23"/>
        </w:rPr>
        <w:t xml:space="preserve"> </w:t>
      </w:r>
      <w:r>
        <w:rPr>
          <w:color w:val="365050"/>
          <w:sz w:val="23"/>
        </w:rPr>
        <w:t>for</w:t>
      </w:r>
      <w:r>
        <w:rPr>
          <w:color w:val="365050"/>
          <w:spacing w:val="-13"/>
          <w:sz w:val="23"/>
        </w:rPr>
        <w:t xml:space="preserve"> </w:t>
      </w:r>
      <w:r>
        <w:rPr>
          <w:color w:val="365050"/>
          <w:sz w:val="23"/>
        </w:rPr>
        <w:t>possible</w:t>
      </w:r>
      <w:r>
        <w:rPr>
          <w:color w:val="365050"/>
          <w:spacing w:val="-13"/>
          <w:sz w:val="23"/>
        </w:rPr>
        <w:t xml:space="preserve"> </w:t>
      </w:r>
      <w:r>
        <w:rPr>
          <w:color w:val="365050"/>
          <w:sz w:val="23"/>
        </w:rPr>
        <w:t>recommendations.</w:t>
      </w:r>
    </w:p>
    <w:p w14:paraId="123FF3B4" w14:textId="77777777" w:rsidR="000B2CF6" w:rsidRDefault="00FE4610" w:rsidP="003114A5">
      <w:pPr>
        <w:pStyle w:val="H2"/>
      </w:pPr>
      <w:bookmarkStart w:id="136" w:name="_Toc188362043"/>
      <w:bookmarkStart w:id="137" w:name="_Toc188362368"/>
      <w:bookmarkStart w:id="138" w:name="_Toc188362692"/>
      <w:bookmarkStart w:id="139" w:name="_Toc188363072"/>
      <w:bookmarkStart w:id="140" w:name="_Toc188444325"/>
      <w:bookmarkStart w:id="141" w:name="_Toc188522835"/>
      <w:r>
        <w:t>Teaching</w:t>
      </w:r>
      <w:r>
        <w:rPr>
          <w:spacing w:val="-7"/>
        </w:rPr>
        <w:t xml:space="preserve"> </w:t>
      </w:r>
      <w:r>
        <w:t>Suggestions</w:t>
      </w:r>
      <w:r>
        <w:rPr>
          <w:spacing w:val="-7"/>
        </w:rPr>
        <w:t xml:space="preserve"> </w:t>
      </w:r>
      <w:r>
        <w:t>in</w:t>
      </w:r>
      <w:r>
        <w:rPr>
          <w:spacing w:val="-8"/>
        </w:rPr>
        <w:t xml:space="preserve"> </w:t>
      </w:r>
      <w:r>
        <w:t>the</w:t>
      </w:r>
      <w:r>
        <w:rPr>
          <w:spacing w:val="-9"/>
        </w:rPr>
        <w:t xml:space="preserve"> </w:t>
      </w:r>
      <w:r>
        <w:t>5E</w:t>
      </w:r>
      <w:r>
        <w:rPr>
          <w:spacing w:val="-8"/>
        </w:rPr>
        <w:t xml:space="preserve"> </w:t>
      </w:r>
      <w:r>
        <w:rPr>
          <w:spacing w:val="-4"/>
        </w:rPr>
        <w:t>Model</w:t>
      </w:r>
      <w:bookmarkEnd w:id="136"/>
      <w:bookmarkEnd w:id="137"/>
      <w:bookmarkEnd w:id="138"/>
      <w:bookmarkEnd w:id="139"/>
      <w:bookmarkEnd w:id="140"/>
      <w:bookmarkEnd w:id="141"/>
    </w:p>
    <w:p w14:paraId="123FF3B5" w14:textId="77777777" w:rsidR="000B2CF6" w:rsidRPr="00D47ADC" w:rsidRDefault="00FE4610" w:rsidP="003114A5">
      <w:pPr>
        <w:pStyle w:val="H2"/>
        <w:rPr>
          <w:i/>
          <w:iCs/>
        </w:rPr>
      </w:pPr>
      <w:bookmarkStart w:id="142" w:name="_Toc188362044"/>
      <w:bookmarkStart w:id="143" w:name="_Toc188362369"/>
      <w:bookmarkStart w:id="144" w:name="_Toc188362693"/>
      <w:bookmarkStart w:id="145" w:name="_Toc188363073"/>
      <w:bookmarkStart w:id="146" w:name="_Toc188444326"/>
      <w:bookmarkStart w:id="147" w:name="_Toc188522836"/>
      <w:r w:rsidRPr="00D47ADC">
        <w:rPr>
          <w:i/>
          <w:iCs/>
        </w:rPr>
        <w:t>Engage</w:t>
      </w:r>
      <w:bookmarkEnd w:id="142"/>
      <w:bookmarkEnd w:id="143"/>
      <w:bookmarkEnd w:id="144"/>
      <w:bookmarkEnd w:id="145"/>
      <w:bookmarkEnd w:id="146"/>
      <w:bookmarkEnd w:id="147"/>
    </w:p>
    <w:p w14:paraId="123FF3B6" w14:textId="77777777" w:rsidR="000B2CF6" w:rsidRDefault="00FE4610" w:rsidP="00271538">
      <w:pPr>
        <w:pStyle w:val="ListParagraph"/>
        <w:numPr>
          <w:ilvl w:val="0"/>
          <w:numId w:val="142"/>
        </w:numPr>
        <w:tabs>
          <w:tab w:val="left" w:pos="1550"/>
          <w:tab w:val="left" w:pos="1552"/>
        </w:tabs>
        <w:spacing w:before="149"/>
        <w:ind w:right="2277" w:hanging="360"/>
        <w:rPr>
          <w:sz w:val="23"/>
        </w:rPr>
      </w:pPr>
      <w:r>
        <w:rPr>
          <w:color w:val="365050"/>
          <w:sz w:val="23"/>
        </w:rPr>
        <w:t>Introduce</w:t>
      </w:r>
      <w:r>
        <w:rPr>
          <w:color w:val="365050"/>
          <w:spacing w:val="-4"/>
          <w:sz w:val="23"/>
        </w:rPr>
        <w:t xml:space="preserve"> </w:t>
      </w:r>
      <w:r>
        <w:rPr>
          <w:color w:val="365050"/>
          <w:sz w:val="23"/>
        </w:rPr>
        <w:t>the</w:t>
      </w:r>
      <w:r>
        <w:rPr>
          <w:color w:val="365050"/>
          <w:spacing w:val="-5"/>
          <w:sz w:val="23"/>
        </w:rPr>
        <w:t xml:space="preserve"> </w:t>
      </w:r>
      <w:r>
        <w:rPr>
          <w:color w:val="365050"/>
          <w:sz w:val="23"/>
        </w:rPr>
        <w:t>expert</w:t>
      </w:r>
      <w:r>
        <w:rPr>
          <w:color w:val="365050"/>
          <w:spacing w:val="-7"/>
          <w:sz w:val="23"/>
        </w:rPr>
        <w:t xml:space="preserve"> </w:t>
      </w:r>
      <w:r>
        <w:rPr>
          <w:color w:val="365050"/>
          <w:sz w:val="23"/>
        </w:rPr>
        <w:t>visitor</w:t>
      </w:r>
      <w:r>
        <w:rPr>
          <w:color w:val="365050"/>
          <w:spacing w:val="-6"/>
          <w:sz w:val="23"/>
        </w:rPr>
        <w:t xml:space="preserve"> </w:t>
      </w:r>
      <w:r>
        <w:rPr>
          <w:color w:val="365050"/>
          <w:sz w:val="23"/>
        </w:rPr>
        <w:t>if</w:t>
      </w:r>
      <w:r>
        <w:rPr>
          <w:color w:val="365050"/>
          <w:spacing w:val="-5"/>
          <w:sz w:val="23"/>
        </w:rPr>
        <w:t xml:space="preserve"> </w:t>
      </w:r>
      <w:r>
        <w:rPr>
          <w:color w:val="365050"/>
          <w:sz w:val="23"/>
        </w:rPr>
        <w:t>one</w:t>
      </w:r>
      <w:r>
        <w:rPr>
          <w:color w:val="365050"/>
          <w:spacing w:val="-5"/>
          <w:sz w:val="23"/>
        </w:rPr>
        <w:t xml:space="preserve"> </w:t>
      </w:r>
      <w:r>
        <w:rPr>
          <w:color w:val="365050"/>
          <w:sz w:val="23"/>
        </w:rPr>
        <w:t>is</w:t>
      </w:r>
      <w:r>
        <w:rPr>
          <w:color w:val="365050"/>
          <w:spacing w:val="-6"/>
          <w:sz w:val="23"/>
        </w:rPr>
        <w:t xml:space="preserve"> </w:t>
      </w:r>
      <w:r>
        <w:rPr>
          <w:color w:val="365050"/>
          <w:sz w:val="23"/>
        </w:rPr>
        <w:t>present</w:t>
      </w:r>
      <w:r>
        <w:rPr>
          <w:color w:val="365050"/>
          <w:spacing w:val="-7"/>
          <w:sz w:val="23"/>
        </w:rPr>
        <w:t xml:space="preserve"> </w:t>
      </w:r>
      <w:r>
        <w:rPr>
          <w:color w:val="365050"/>
          <w:sz w:val="23"/>
        </w:rPr>
        <w:t>and</w:t>
      </w:r>
      <w:r>
        <w:rPr>
          <w:color w:val="365050"/>
          <w:spacing w:val="-6"/>
          <w:sz w:val="23"/>
        </w:rPr>
        <w:t xml:space="preserve"> </w:t>
      </w:r>
      <w:r>
        <w:rPr>
          <w:color w:val="365050"/>
          <w:sz w:val="23"/>
        </w:rPr>
        <w:t>tell</w:t>
      </w:r>
      <w:r>
        <w:rPr>
          <w:color w:val="365050"/>
          <w:spacing w:val="-6"/>
          <w:sz w:val="23"/>
        </w:rPr>
        <w:t xml:space="preserve"> </w:t>
      </w:r>
      <w:r>
        <w:rPr>
          <w:color w:val="365050"/>
          <w:sz w:val="23"/>
        </w:rPr>
        <w:t>students</w:t>
      </w:r>
      <w:r>
        <w:rPr>
          <w:color w:val="365050"/>
          <w:spacing w:val="-6"/>
          <w:sz w:val="23"/>
        </w:rPr>
        <w:t xml:space="preserve"> </w:t>
      </w:r>
      <w:r>
        <w:rPr>
          <w:color w:val="365050"/>
          <w:sz w:val="23"/>
        </w:rPr>
        <w:t>they</w:t>
      </w:r>
      <w:r>
        <w:rPr>
          <w:color w:val="365050"/>
          <w:spacing w:val="-5"/>
          <w:sz w:val="23"/>
        </w:rPr>
        <w:t xml:space="preserve"> </w:t>
      </w:r>
      <w:r>
        <w:rPr>
          <w:color w:val="365050"/>
          <w:sz w:val="23"/>
        </w:rPr>
        <w:t>will</w:t>
      </w:r>
      <w:r>
        <w:rPr>
          <w:color w:val="365050"/>
          <w:spacing w:val="-5"/>
          <w:sz w:val="23"/>
        </w:rPr>
        <w:t xml:space="preserve"> </w:t>
      </w:r>
      <w:r>
        <w:rPr>
          <w:color w:val="365050"/>
          <w:sz w:val="23"/>
        </w:rPr>
        <w:t>be</w:t>
      </w:r>
      <w:r>
        <w:rPr>
          <w:color w:val="365050"/>
          <w:spacing w:val="-5"/>
          <w:sz w:val="23"/>
        </w:rPr>
        <w:t xml:space="preserve"> </w:t>
      </w:r>
      <w:r>
        <w:rPr>
          <w:color w:val="365050"/>
          <w:sz w:val="23"/>
        </w:rPr>
        <w:t>starting</w:t>
      </w:r>
      <w:r>
        <w:rPr>
          <w:color w:val="365050"/>
          <w:spacing w:val="-7"/>
          <w:sz w:val="23"/>
        </w:rPr>
        <w:t xml:space="preserve"> </w:t>
      </w:r>
      <w:r>
        <w:rPr>
          <w:color w:val="365050"/>
          <w:sz w:val="23"/>
        </w:rPr>
        <w:t>an exciting new unit about crayfish and their habitats (where they live).</w:t>
      </w:r>
    </w:p>
    <w:p w14:paraId="123FF3B7" w14:textId="77777777" w:rsidR="000B2CF6" w:rsidRDefault="00FE4610" w:rsidP="00271538">
      <w:pPr>
        <w:pStyle w:val="ListParagraph"/>
        <w:numPr>
          <w:ilvl w:val="0"/>
          <w:numId w:val="142"/>
        </w:numPr>
        <w:tabs>
          <w:tab w:val="left" w:pos="1550"/>
          <w:tab w:val="left" w:pos="1552"/>
        </w:tabs>
        <w:ind w:right="2199" w:hanging="360"/>
        <w:rPr>
          <w:sz w:val="23"/>
        </w:rPr>
      </w:pPr>
      <w:r>
        <w:rPr>
          <w:i/>
          <w:color w:val="365050"/>
          <w:sz w:val="23"/>
        </w:rPr>
        <w:t>Optional:</w:t>
      </w:r>
      <w:r>
        <w:rPr>
          <w:i/>
          <w:color w:val="365050"/>
          <w:spacing w:val="-2"/>
          <w:sz w:val="23"/>
        </w:rPr>
        <w:t xml:space="preserve"> </w:t>
      </w:r>
      <w:r>
        <w:rPr>
          <w:color w:val="365050"/>
          <w:sz w:val="23"/>
        </w:rPr>
        <w:t>Explain</w:t>
      </w:r>
      <w:r>
        <w:rPr>
          <w:color w:val="365050"/>
          <w:spacing w:val="-3"/>
          <w:sz w:val="23"/>
        </w:rPr>
        <w:t xml:space="preserve"> </w:t>
      </w:r>
      <w:r>
        <w:rPr>
          <w:color w:val="365050"/>
          <w:sz w:val="23"/>
        </w:rPr>
        <w:t>to</w:t>
      </w:r>
      <w:r>
        <w:rPr>
          <w:color w:val="365050"/>
          <w:spacing w:val="-3"/>
          <w:sz w:val="23"/>
        </w:rPr>
        <w:t xml:space="preserve"> </w:t>
      </w:r>
      <w:r>
        <w:rPr>
          <w:color w:val="365050"/>
          <w:sz w:val="23"/>
        </w:rPr>
        <w:t>students</w:t>
      </w:r>
      <w:r>
        <w:rPr>
          <w:color w:val="365050"/>
          <w:spacing w:val="-3"/>
          <w:sz w:val="23"/>
        </w:rPr>
        <w:t xml:space="preserve"> </w:t>
      </w:r>
      <w:r>
        <w:rPr>
          <w:color w:val="365050"/>
          <w:sz w:val="23"/>
        </w:rPr>
        <w:t>they</w:t>
      </w:r>
      <w:r>
        <w:rPr>
          <w:color w:val="365050"/>
          <w:spacing w:val="-2"/>
          <w:sz w:val="23"/>
        </w:rPr>
        <w:t xml:space="preserve"> </w:t>
      </w:r>
      <w:r>
        <w:rPr>
          <w:color w:val="365050"/>
          <w:sz w:val="23"/>
        </w:rPr>
        <w:t>will</w:t>
      </w:r>
      <w:r>
        <w:rPr>
          <w:color w:val="365050"/>
          <w:spacing w:val="-2"/>
          <w:sz w:val="23"/>
        </w:rPr>
        <w:t xml:space="preserve"> </w:t>
      </w:r>
      <w:r>
        <w:rPr>
          <w:color w:val="365050"/>
          <w:sz w:val="23"/>
        </w:rPr>
        <w:t>first</w:t>
      </w:r>
      <w:r>
        <w:rPr>
          <w:color w:val="365050"/>
          <w:spacing w:val="-3"/>
          <w:sz w:val="23"/>
        </w:rPr>
        <w:t xml:space="preserve"> </w:t>
      </w:r>
      <w:r>
        <w:rPr>
          <w:color w:val="365050"/>
          <w:sz w:val="23"/>
        </w:rPr>
        <w:t>find</w:t>
      </w:r>
      <w:r>
        <w:rPr>
          <w:color w:val="365050"/>
          <w:spacing w:val="-2"/>
          <w:sz w:val="23"/>
        </w:rPr>
        <w:t xml:space="preserve"> </w:t>
      </w:r>
      <w:r>
        <w:rPr>
          <w:color w:val="365050"/>
          <w:sz w:val="23"/>
        </w:rPr>
        <w:t>out</w:t>
      </w:r>
      <w:r>
        <w:rPr>
          <w:color w:val="365050"/>
          <w:spacing w:val="-3"/>
          <w:sz w:val="23"/>
        </w:rPr>
        <w:t xml:space="preserve"> </w:t>
      </w:r>
      <w:r>
        <w:rPr>
          <w:color w:val="365050"/>
          <w:sz w:val="23"/>
        </w:rPr>
        <w:t>what</w:t>
      </w:r>
      <w:r>
        <w:rPr>
          <w:color w:val="365050"/>
          <w:spacing w:val="-3"/>
          <w:sz w:val="23"/>
        </w:rPr>
        <w:t xml:space="preserve"> </w:t>
      </w:r>
      <w:r>
        <w:rPr>
          <w:color w:val="365050"/>
          <w:sz w:val="23"/>
        </w:rPr>
        <w:t>they</w:t>
      </w:r>
      <w:r>
        <w:rPr>
          <w:color w:val="365050"/>
          <w:spacing w:val="-2"/>
          <w:sz w:val="23"/>
        </w:rPr>
        <w:t xml:space="preserve"> </w:t>
      </w:r>
      <w:r>
        <w:rPr>
          <w:color w:val="365050"/>
          <w:sz w:val="23"/>
        </w:rPr>
        <w:t>already</w:t>
      </w:r>
      <w:r>
        <w:rPr>
          <w:color w:val="365050"/>
          <w:spacing w:val="-2"/>
          <w:sz w:val="23"/>
        </w:rPr>
        <w:t xml:space="preserve"> </w:t>
      </w:r>
      <w:r>
        <w:rPr>
          <w:color w:val="365050"/>
          <w:sz w:val="23"/>
        </w:rPr>
        <w:t>know.</w:t>
      </w:r>
      <w:r>
        <w:rPr>
          <w:color w:val="365050"/>
          <w:spacing w:val="-3"/>
          <w:sz w:val="23"/>
        </w:rPr>
        <w:t xml:space="preserve"> </w:t>
      </w:r>
      <w:r>
        <w:rPr>
          <w:color w:val="365050"/>
          <w:sz w:val="23"/>
        </w:rPr>
        <w:t>Pass</w:t>
      </w:r>
      <w:r>
        <w:rPr>
          <w:color w:val="365050"/>
          <w:spacing w:val="-3"/>
          <w:sz w:val="23"/>
        </w:rPr>
        <w:t xml:space="preserve"> </w:t>
      </w:r>
      <w:r>
        <w:rPr>
          <w:color w:val="365050"/>
          <w:sz w:val="23"/>
        </w:rPr>
        <w:t>out the “Crayfish Trivia” handout to each student and allow 10–15 minutes for them to complete it. Tell the students they are not expected to know the answers, so they should just do the best they can. This activity serves many purposes, including</w:t>
      </w:r>
    </w:p>
    <w:p w14:paraId="123FF3B8" w14:textId="77777777" w:rsidR="000B2CF6" w:rsidRDefault="00FE4610">
      <w:pPr>
        <w:pStyle w:val="BodyText"/>
        <w:ind w:left="1552" w:right="1823"/>
      </w:pPr>
      <w:r>
        <w:rPr>
          <w:color w:val="365050"/>
        </w:rPr>
        <w:t>evaluating</w:t>
      </w:r>
      <w:r>
        <w:rPr>
          <w:color w:val="365050"/>
          <w:spacing w:val="-9"/>
        </w:rPr>
        <w:t xml:space="preserve"> </w:t>
      </w:r>
      <w:r>
        <w:rPr>
          <w:color w:val="365050"/>
        </w:rPr>
        <w:t>current</w:t>
      </w:r>
      <w:r>
        <w:rPr>
          <w:color w:val="365050"/>
          <w:spacing w:val="-8"/>
        </w:rPr>
        <w:t xml:space="preserve"> </w:t>
      </w:r>
      <w:r>
        <w:rPr>
          <w:color w:val="365050"/>
        </w:rPr>
        <w:t>student</w:t>
      </w:r>
      <w:r>
        <w:rPr>
          <w:color w:val="365050"/>
          <w:spacing w:val="-8"/>
        </w:rPr>
        <w:t xml:space="preserve"> </w:t>
      </w:r>
      <w:r>
        <w:rPr>
          <w:color w:val="365050"/>
        </w:rPr>
        <w:t>knowledge,</w:t>
      </w:r>
      <w:r>
        <w:rPr>
          <w:color w:val="365050"/>
          <w:spacing w:val="-7"/>
        </w:rPr>
        <w:t xml:space="preserve"> </w:t>
      </w:r>
      <w:r>
        <w:rPr>
          <w:color w:val="365050"/>
        </w:rPr>
        <w:t>helping</w:t>
      </w:r>
      <w:r>
        <w:rPr>
          <w:color w:val="365050"/>
          <w:spacing w:val="-8"/>
        </w:rPr>
        <w:t xml:space="preserve"> </w:t>
      </w:r>
      <w:r>
        <w:rPr>
          <w:color w:val="365050"/>
        </w:rPr>
        <w:t>students</w:t>
      </w:r>
      <w:r>
        <w:rPr>
          <w:color w:val="365050"/>
          <w:spacing w:val="-8"/>
        </w:rPr>
        <w:t xml:space="preserve"> </w:t>
      </w:r>
      <w:r>
        <w:rPr>
          <w:color w:val="365050"/>
        </w:rPr>
        <w:t>focus</w:t>
      </w:r>
      <w:r>
        <w:rPr>
          <w:color w:val="365050"/>
          <w:spacing w:val="-9"/>
        </w:rPr>
        <w:t xml:space="preserve"> </w:t>
      </w:r>
      <w:r>
        <w:rPr>
          <w:color w:val="365050"/>
        </w:rPr>
        <w:t>on</w:t>
      </w:r>
      <w:r>
        <w:rPr>
          <w:color w:val="365050"/>
          <w:spacing w:val="-7"/>
        </w:rPr>
        <w:t xml:space="preserve"> </w:t>
      </w:r>
      <w:r>
        <w:rPr>
          <w:color w:val="365050"/>
        </w:rPr>
        <w:t>topics</w:t>
      </w:r>
      <w:r>
        <w:rPr>
          <w:color w:val="365050"/>
          <w:spacing w:val="-8"/>
        </w:rPr>
        <w:t xml:space="preserve"> </w:t>
      </w:r>
      <w:r>
        <w:rPr>
          <w:color w:val="365050"/>
        </w:rPr>
        <w:t>to</w:t>
      </w:r>
      <w:r>
        <w:rPr>
          <w:color w:val="365050"/>
          <w:spacing w:val="-6"/>
        </w:rPr>
        <w:t xml:space="preserve"> </w:t>
      </w:r>
      <w:r>
        <w:rPr>
          <w:color w:val="365050"/>
        </w:rPr>
        <w:t>be</w:t>
      </w:r>
      <w:r>
        <w:rPr>
          <w:color w:val="365050"/>
          <w:spacing w:val="-7"/>
        </w:rPr>
        <w:t xml:space="preserve"> </w:t>
      </w:r>
      <w:r>
        <w:rPr>
          <w:color w:val="365050"/>
        </w:rPr>
        <w:t>discussed, and evaluating change in understanding over time. Collect the handouts. This activity could also be done later as a review game or assessment.</w:t>
      </w:r>
    </w:p>
    <w:p w14:paraId="123FF3B9" w14:textId="77777777" w:rsidR="000B2CF6" w:rsidRDefault="00FE4610" w:rsidP="00271538">
      <w:pPr>
        <w:pStyle w:val="ListParagraph"/>
        <w:numPr>
          <w:ilvl w:val="0"/>
          <w:numId w:val="142"/>
        </w:numPr>
        <w:tabs>
          <w:tab w:val="left" w:pos="1550"/>
          <w:tab w:val="left" w:pos="1552"/>
        </w:tabs>
        <w:spacing w:before="147"/>
        <w:ind w:right="1981" w:hanging="360"/>
        <w:rPr>
          <w:sz w:val="23"/>
        </w:rPr>
      </w:pPr>
      <w:r>
        <w:rPr>
          <w:color w:val="365050"/>
          <w:sz w:val="23"/>
        </w:rPr>
        <w:t>Ask students to turn to a neighbor and brainstorm everything they can think of about crayfish,</w:t>
      </w:r>
      <w:r>
        <w:rPr>
          <w:color w:val="365050"/>
          <w:spacing w:val="-1"/>
          <w:sz w:val="23"/>
        </w:rPr>
        <w:t xml:space="preserve"> </w:t>
      </w:r>
      <w:r>
        <w:rPr>
          <w:color w:val="365050"/>
          <w:sz w:val="23"/>
        </w:rPr>
        <w:t>where</w:t>
      </w:r>
      <w:r>
        <w:rPr>
          <w:color w:val="365050"/>
          <w:spacing w:val="-3"/>
          <w:sz w:val="23"/>
        </w:rPr>
        <w:t xml:space="preserve"> </w:t>
      </w:r>
      <w:r>
        <w:rPr>
          <w:color w:val="365050"/>
          <w:sz w:val="23"/>
        </w:rPr>
        <w:t>they</w:t>
      </w:r>
      <w:r>
        <w:rPr>
          <w:color w:val="365050"/>
          <w:spacing w:val="-4"/>
          <w:sz w:val="23"/>
        </w:rPr>
        <w:t xml:space="preserve"> </w:t>
      </w:r>
      <w:r>
        <w:rPr>
          <w:color w:val="365050"/>
          <w:sz w:val="23"/>
        </w:rPr>
        <w:t>live,</w:t>
      </w:r>
      <w:r>
        <w:rPr>
          <w:color w:val="365050"/>
          <w:spacing w:val="-4"/>
          <w:sz w:val="23"/>
        </w:rPr>
        <w:t xml:space="preserve"> </w:t>
      </w:r>
      <w:r>
        <w:rPr>
          <w:color w:val="365050"/>
          <w:sz w:val="23"/>
        </w:rPr>
        <w:t>what</w:t>
      </w:r>
      <w:r>
        <w:rPr>
          <w:color w:val="365050"/>
          <w:spacing w:val="-4"/>
          <w:sz w:val="23"/>
        </w:rPr>
        <w:t xml:space="preserve"> </w:t>
      </w:r>
      <w:r>
        <w:rPr>
          <w:color w:val="365050"/>
          <w:sz w:val="23"/>
        </w:rPr>
        <w:t>they</w:t>
      </w:r>
      <w:r>
        <w:rPr>
          <w:color w:val="365050"/>
          <w:spacing w:val="-3"/>
          <w:sz w:val="23"/>
        </w:rPr>
        <w:t xml:space="preserve"> </w:t>
      </w:r>
      <w:r>
        <w:rPr>
          <w:color w:val="365050"/>
          <w:sz w:val="23"/>
        </w:rPr>
        <w:t>eat</w:t>
      </w:r>
      <w:r>
        <w:rPr>
          <w:color w:val="365050"/>
          <w:spacing w:val="-3"/>
          <w:sz w:val="23"/>
        </w:rPr>
        <w:t xml:space="preserve"> </w:t>
      </w:r>
      <w:r>
        <w:rPr>
          <w:color w:val="365050"/>
          <w:sz w:val="23"/>
        </w:rPr>
        <w:t>and</w:t>
      </w:r>
      <w:r>
        <w:rPr>
          <w:color w:val="365050"/>
          <w:spacing w:val="-3"/>
          <w:sz w:val="23"/>
        </w:rPr>
        <w:t xml:space="preserve"> </w:t>
      </w:r>
      <w:r>
        <w:rPr>
          <w:color w:val="365050"/>
          <w:sz w:val="23"/>
        </w:rPr>
        <w:t>what</w:t>
      </w:r>
      <w:r>
        <w:rPr>
          <w:color w:val="365050"/>
          <w:spacing w:val="-5"/>
          <w:sz w:val="23"/>
        </w:rPr>
        <w:t xml:space="preserve"> </w:t>
      </w:r>
      <w:r>
        <w:rPr>
          <w:color w:val="365050"/>
          <w:sz w:val="23"/>
        </w:rPr>
        <w:t>eats</w:t>
      </w:r>
      <w:r>
        <w:rPr>
          <w:color w:val="365050"/>
          <w:spacing w:val="-3"/>
          <w:sz w:val="23"/>
        </w:rPr>
        <w:t xml:space="preserve"> </w:t>
      </w:r>
      <w:r>
        <w:rPr>
          <w:color w:val="365050"/>
          <w:sz w:val="23"/>
        </w:rPr>
        <w:t>them,</w:t>
      </w:r>
      <w:r>
        <w:rPr>
          <w:color w:val="365050"/>
          <w:spacing w:val="-4"/>
          <w:sz w:val="23"/>
        </w:rPr>
        <w:t xml:space="preserve"> </w:t>
      </w:r>
      <w:r>
        <w:rPr>
          <w:color w:val="365050"/>
          <w:sz w:val="23"/>
        </w:rPr>
        <w:t>etc.</w:t>
      </w:r>
      <w:r>
        <w:rPr>
          <w:color w:val="365050"/>
          <w:spacing w:val="-3"/>
          <w:sz w:val="23"/>
        </w:rPr>
        <w:t xml:space="preserve"> </w:t>
      </w:r>
      <w:r>
        <w:rPr>
          <w:color w:val="365050"/>
          <w:sz w:val="23"/>
        </w:rPr>
        <w:t>They</w:t>
      </w:r>
      <w:r>
        <w:rPr>
          <w:color w:val="365050"/>
          <w:spacing w:val="-3"/>
          <w:sz w:val="23"/>
        </w:rPr>
        <w:t xml:space="preserve"> </w:t>
      </w:r>
      <w:r>
        <w:rPr>
          <w:color w:val="365050"/>
          <w:sz w:val="23"/>
        </w:rPr>
        <w:t>should</w:t>
      </w:r>
      <w:r>
        <w:rPr>
          <w:color w:val="365050"/>
          <w:spacing w:val="-3"/>
          <w:sz w:val="23"/>
        </w:rPr>
        <w:t xml:space="preserve"> </w:t>
      </w:r>
      <w:r>
        <w:rPr>
          <w:color w:val="365050"/>
          <w:sz w:val="23"/>
        </w:rPr>
        <w:t>record</w:t>
      </w:r>
      <w:r>
        <w:rPr>
          <w:color w:val="365050"/>
          <w:spacing w:val="-3"/>
          <w:sz w:val="23"/>
        </w:rPr>
        <w:t xml:space="preserve"> </w:t>
      </w:r>
      <w:r>
        <w:rPr>
          <w:color w:val="365050"/>
          <w:sz w:val="23"/>
        </w:rPr>
        <w:t>all their ideas on a piece of paper, without worrying about if they are right or wrong. Circulate</w:t>
      </w:r>
      <w:r>
        <w:rPr>
          <w:color w:val="365050"/>
          <w:spacing w:val="-3"/>
          <w:sz w:val="23"/>
        </w:rPr>
        <w:t xml:space="preserve"> </w:t>
      </w:r>
      <w:r>
        <w:rPr>
          <w:color w:val="365050"/>
          <w:sz w:val="23"/>
        </w:rPr>
        <w:t>around</w:t>
      </w:r>
      <w:r>
        <w:rPr>
          <w:color w:val="365050"/>
          <w:spacing w:val="-3"/>
          <w:sz w:val="23"/>
        </w:rPr>
        <w:t xml:space="preserve"> </w:t>
      </w:r>
      <w:r>
        <w:rPr>
          <w:color w:val="365050"/>
          <w:sz w:val="23"/>
        </w:rPr>
        <w:t>the</w:t>
      </w:r>
      <w:r>
        <w:rPr>
          <w:color w:val="365050"/>
          <w:spacing w:val="-3"/>
          <w:sz w:val="23"/>
        </w:rPr>
        <w:t xml:space="preserve"> </w:t>
      </w:r>
      <w:r>
        <w:rPr>
          <w:color w:val="365050"/>
          <w:sz w:val="23"/>
        </w:rPr>
        <w:t>room,</w:t>
      </w:r>
      <w:r>
        <w:rPr>
          <w:color w:val="365050"/>
          <w:spacing w:val="-4"/>
          <w:sz w:val="23"/>
        </w:rPr>
        <w:t xml:space="preserve"> </w:t>
      </w:r>
      <w:r>
        <w:rPr>
          <w:color w:val="365050"/>
          <w:sz w:val="23"/>
        </w:rPr>
        <w:t>answering</w:t>
      </w:r>
      <w:r>
        <w:rPr>
          <w:color w:val="365050"/>
          <w:spacing w:val="-4"/>
          <w:sz w:val="23"/>
        </w:rPr>
        <w:t xml:space="preserve"> </w:t>
      </w:r>
      <w:r>
        <w:rPr>
          <w:color w:val="365050"/>
          <w:sz w:val="23"/>
        </w:rPr>
        <w:t>questions,</w:t>
      </w:r>
      <w:r>
        <w:rPr>
          <w:color w:val="365050"/>
          <w:spacing w:val="-5"/>
          <w:sz w:val="23"/>
        </w:rPr>
        <w:t xml:space="preserve"> </w:t>
      </w:r>
      <w:r>
        <w:rPr>
          <w:color w:val="365050"/>
          <w:sz w:val="23"/>
        </w:rPr>
        <w:t>if</w:t>
      </w:r>
      <w:r>
        <w:rPr>
          <w:color w:val="365050"/>
          <w:spacing w:val="-3"/>
          <w:sz w:val="23"/>
        </w:rPr>
        <w:t xml:space="preserve"> </w:t>
      </w:r>
      <w:r>
        <w:rPr>
          <w:color w:val="365050"/>
          <w:sz w:val="23"/>
        </w:rPr>
        <w:t>necessary.</w:t>
      </w:r>
      <w:r>
        <w:rPr>
          <w:color w:val="365050"/>
          <w:spacing w:val="-5"/>
          <w:sz w:val="23"/>
        </w:rPr>
        <w:t xml:space="preserve"> </w:t>
      </w:r>
      <w:r>
        <w:rPr>
          <w:color w:val="365050"/>
          <w:sz w:val="23"/>
        </w:rPr>
        <w:t>After</w:t>
      </w:r>
      <w:r>
        <w:rPr>
          <w:color w:val="365050"/>
          <w:spacing w:val="-3"/>
          <w:sz w:val="23"/>
        </w:rPr>
        <w:t xml:space="preserve"> </w:t>
      </w:r>
      <w:r>
        <w:rPr>
          <w:color w:val="365050"/>
          <w:sz w:val="23"/>
        </w:rPr>
        <w:t>about</w:t>
      </w:r>
      <w:r>
        <w:rPr>
          <w:color w:val="365050"/>
          <w:spacing w:val="-2"/>
          <w:sz w:val="23"/>
        </w:rPr>
        <w:t xml:space="preserve"> </w:t>
      </w:r>
      <w:r>
        <w:rPr>
          <w:color w:val="365050"/>
          <w:sz w:val="23"/>
        </w:rPr>
        <w:t>five</w:t>
      </w:r>
      <w:r>
        <w:rPr>
          <w:color w:val="365050"/>
          <w:spacing w:val="-3"/>
          <w:sz w:val="23"/>
        </w:rPr>
        <w:t xml:space="preserve"> </w:t>
      </w:r>
      <w:r>
        <w:rPr>
          <w:color w:val="365050"/>
          <w:sz w:val="23"/>
        </w:rPr>
        <w:t>minutes, ask for a few to share their best ideas. Then explain to students that this lesson will be</w:t>
      </w:r>
    </w:p>
    <w:p w14:paraId="123FF3BA" w14:textId="77777777" w:rsidR="000B2CF6" w:rsidRDefault="000B2CF6">
      <w:pPr>
        <w:rPr>
          <w:sz w:val="23"/>
        </w:rPr>
        <w:sectPr w:rsidR="000B2CF6">
          <w:pgSz w:w="12240" w:h="15840"/>
          <w:pgMar w:top="640" w:right="220" w:bottom="200" w:left="320" w:header="0" w:footer="4" w:gutter="0"/>
          <w:cols w:space="720"/>
        </w:sectPr>
      </w:pPr>
    </w:p>
    <w:p w14:paraId="123FF3BB" w14:textId="77777777" w:rsidR="000B2CF6" w:rsidRDefault="00FE4610">
      <w:pPr>
        <w:pStyle w:val="BodyText"/>
        <w:spacing w:before="40"/>
        <w:ind w:left="1552" w:right="2082"/>
      </w:pPr>
      <w:r>
        <w:rPr>
          <w:color w:val="365050"/>
        </w:rPr>
        <w:lastRenderedPageBreak/>
        <w:t>all</w:t>
      </w:r>
      <w:r>
        <w:rPr>
          <w:color w:val="365050"/>
          <w:spacing w:val="-7"/>
        </w:rPr>
        <w:t xml:space="preserve"> </w:t>
      </w:r>
      <w:r>
        <w:rPr>
          <w:color w:val="365050"/>
        </w:rPr>
        <w:t>about</w:t>
      </w:r>
      <w:r>
        <w:rPr>
          <w:color w:val="365050"/>
          <w:spacing w:val="-8"/>
        </w:rPr>
        <w:t xml:space="preserve"> </w:t>
      </w:r>
      <w:r>
        <w:rPr>
          <w:color w:val="365050"/>
        </w:rPr>
        <w:t>the</w:t>
      </w:r>
      <w:r>
        <w:rPr>
          <w:color w:val="365050"/>
          <w:spacing w:val="-8"/>
        </w:rPr>
        <w:t xml:space="preserve"> </w:t>
      </w:r>
      <w:r>
        <w:rPr>
          <w:color w:val="365050"/>
        </w:rPr>
        <w:t>fascinating</w:t>
      </w:r>
      <w:r>
        <w:rPr>
          <w:color w:val="365050"/>
          <w:spacing w:val="-9"/>
        </w:rPr>
        <w:t xml:space="preserve"> </w:t>
      </w:r>
      <w:r>
        <w:rPr>
          <w:color w:val="365050"/>
        </w:rPr>
        <w:t>places</w:t>
      </w:r>
      <w:r>
        <w:rPr>
          <w:color w:val="365050"/>
          <w:spacing w:val="-7"/>
        </w:rPr>
        <w:t xml:space="preserve"> </w:t>
      </w:r>
      <w:r>
        <w:rPr>
          <w:color w:val="365050"/>
        </w:rPr>
        <w:t>where</w:t>
      </w:r>
      <w:r>
        <w:rPr>
          <w:color w:val="365050"/>
          <w:spacing w:val="-8"/>
        </w:rPr>
        <w:t xml:space="preserve"> </w:t>
      </w:r>
      <w:r>
        <w:rPr>
          <w:color w:val="365050"/>
        </w:rPr>
        <w:t>crayfish</w:t>
      </w:r>
      <w:r>
        <w:rPr>
          <w:color w:val="365050"/>
          <w:spacing w:val="-6"/>
        </w:rPr>
        <w:t xml:space="preserve"> </w:t>
      </w:r>
      <w:r>
        <w:rPr>
          <w:color w:val="365050"/>
        </w:rPr>
        <w:t>most</w:t>
      </w:r>
      <w:r>
        <w:rPr>
          <w:color w:val="365050"/>
          <w:spacing w:val="-7"/>
        </w:rPr>
        <w:t xml:space="preserve"> </w:t>
      </w:r>
      <w:r>
        <w:rPr>
          <w:color w:val="365050"/>
        </w:rPr>
        <w:t>often</w:t>
      </w:r>
      <w:r>
        <w:rPr>
          <w:color w:val="365050"/>
          <w:spacing w:val="-7"/>
        </w:rPr>
        <w:t xml:space="preserve"> </w:t>
      </w:r>
      <w:r>
        <w:rPr>
          <w:color w:val="365050"/>
        </w:rPr>
        <w:t>live,</w:t>
      </w:r>
      <w:r>
        <w:rPr>
          <w:color w:val="365050"/>
          <w:spacing w:val="-7"/>
        </w:rPr>
        <w:t xml:space="preserve"> </w:t>
      </w:r>
      <w:r>
        <w:rPr>
          <w:color w:val="365050"/>
        </w:rPr>
        <w:t>called</w:t>
      </w:r>
      <w:r>
        <w:rPr>
          <w:color w:val="365050"/>
          <w:spacing w:val="-8"/>
        </w:rPr>
        <w:t xml:space="preserve"> </w:t>
      </w:r>
      <w:r>
        <w:rPr>
          <w:color w:val="365050"/>
        </w:rPr>
        <w:t xml:space="preserve">freshwater </w:t>
      </w:r>
      <w:r>
        <w:rPr>
          <w:color w:val="365050"/>
          <w:spacing w:val="-2"/>
        </w:rPr>
        <w:t>ecosystems.</w:t>
      </w:r>
    </w:p>
    <w:p w14:paraId="123FF3BC" w14:textId="77777777" w:rsidR="000B2CF6" w:rsidRDefault="00FE4610" w:rsidP="00271538">
      <w:pPr>
        <w:pStyle w:val="ListParagraph"/>
        <w:numPr>
          <w:ilvl w:val="0"/>
          <w:numId w:val="142"/>
        </w:numPr>
        <w:tabs>
          <w:tab w:val="left" w:pos="1550"/>
          <w:tab w:val="left" w:pos="1552"/>
        </w:tabs>
        <w:spacing w:before="147"/>
        <w:ind w:right="2028" w:hanging="360"/>
        <w:rPr>
          <w:sz w:val="23"/>
        </w:rPr>
      </w:pPr>
      <w:r>
        <w:rPr>
          <w:color w:val="365050"/>
          <w:sz w:val="23"/>
        </w:rPr>
        <w:t>Open</w:t>
      </w:r>
      <w:r>
        <w:rPr>
          <w:color w:val="365050"/>
          <w:spacing w:val="-6"/>
          <w:sz w:val="23"/>
        </w:rPr>
        <w:t xml:space="preserve"> </w:t>
      </w:r>
      <w:r>
        <w:rPr>
          <w:color w:val="365050"/>
          <w:sz w:val="23"/>
        </w:rPr>
        <w:t>the</w:t>
      </w:r>
      <w:r>
        <w:rPr>
          <w:color w:val="365050"/>
          <w:spacing w:val="-7"/>
          <w:sz w:val="23"/>
        </w:rPr>
        <w:t xml:space="preserve"> </w:t>
      </w:r>
      <w:r>
        <w:rPr>
          <w:color w:val="365050"/>
          <w:sz w:val="23"/>
        </w:rPr>
        <w:t>“Crayfish</w:t>
      </w:r>
      <w:r>
        <w:rPr>
          <w:color w:val="365050"/>
          <w:spacing w:val="-8"/>
          <w:sz w:val="23"/>
        </w:rPr>
        <w:t xml:space="preserve"> </w:t>
      </w:r>
      <w:r>
        <w:rPr>
          <w:color w:val="365050"/>
          <w:sz w:val="23"/>
        </w:rPr>
        <w:t>and</w:t>
      </w:r>
      <w:r>
        <w:rPr>
          <w:color w:val="365050"/>
          <w:spacing w:val="-7"/>
          <w:sz w:val="23"/>
        </w:rPr>
        <w:t xml:space="preserve"> </w:t>
      </w:r>
      <w:r>
        <w:rPr>
          <w:color w:val="365050"/>
          <w:sz w:val="23"/>
        </w:rPr>
        <w:t>their</w:t>
      </w:r>
      <w:r>
        <w:rPr>
          <w:color w:val="365050"/>
          <w:spacing w:val="-7"/>
          <w:sz w:val="23"/>
        </w:rPr>
        <w:t xml:space="preserve"> </w:t>
      </w:r>
      <w:r>
        <w:rPr>
          <w:color w:val="365050"/>
          <w:sz w:val="23"/>
        </w:rPr>
        <w:t>Ecosystems”</w:t>
      </w:r>
      <w:r>
        <w:rPr>
          <w:color w:val="365050"/>
          <w:spacing w:val="-9"/>
          <w:sz w:val="23"/>
        </w:rPr>
        <w:t xml:space="preserve"> </w:t>
      </w:r>
      <w:r>
        <w:rPr>
          <w:color w:val="365050"/>
          <w:sz w:val="23"/>
        </w:rPr>
        <w:t>PowerPoint</w:t>
      </w:r>
      <w:r>
        <w:rPr>
          <w:color w:val="365050"/>
          <w:spacing w:val="-7"/>
          <w:sz w:val="23"/>
        </w:rPr>
        <w:t xml:space="preserve"> </w:t>
      </w:r>
      <w:r>
        <w:rPr>
          <w:color w:val="365050"/>
          <w:sz w:val="23"/>
        </w:rPr>
        <w:t>presentation</w:t>
      </w:r>
      <w:r>
        <w:rPr>
          <w:color w:val="365050"/>
          <w:spacing w:val="-6"/>
          <w:sz w:val="23"/>
        </w:rPr>
        <w:t xml:space="preserve"> </w:t>
      </w:r>
      <w:r>
        <w:rPr>
          <w:color w:val="365050"/>
          <w:sz w:val="23"/>
        </w:rPr>
        <w:t>and</w:t>
      </w:r>
      <w:r>
        <w:rPr>
          <w:color w:val="365050"/>
          <w:spacing w:val="-6"/>
          <w:sz w:val="23"/>
        </w:rPr>
        <w:t xml:space="preserve"> </w:t>
      </w:r>
      <w:r>
        <w:rPr>
          <w:color w:val="365050"/>
          <w:sz w:val="23"/>
        </w:rPr>
        <w:t>you</w:t>
      </w:r>
      <w:r>
        <w:rPr>
          <w:color w:val="365050"/>
          <w:spacing w:val="-7"/>
          <w:sz w:val="23"/>
        </w:rPr>
        <w:t xml:space="preserve"> </w:t>
      </w:r>
      <w:r>
        <w:rPr>
          <w:color w:val="365050"/>
          <w:sz w:val="23"/>
        </w:rPr>
        <w:t>and/or</w:t>
      </w:r>
      <w:r>
        <w:rPr>
          <w:color w:val="365050"/>
          <w:spacing w:val="-8"/>
          <w:sz w:val="23"/>
        </w:rPr>
        <w:t xml:space="preserve"> </w:t>
      </w:r>
      <w:r>
        <w:rPr>
          <w:color w:val="365050"/>
          <w:sz w:val="23"/>
        </w:rPr>
        <w:t xml:space="preserve">the visitor can lead a brief interactive discussion about crayfish and their ecosystems, drawing on the student ideas shared earlier and the information in the slide notes to talk about the important roles crayfish play, and how they get what they need from their environment, including food, water, shelter, space, and oxygen. If available, you can show the students live crayfish and/or any other organisms from freshwater ecosystems that interact with them, such as a variety of plants, fish, turtles, or </w:t>
      </w:r>
      <w:r>
        <w:rPr>
          <w:color w:val="365050"/>
          <w:spacing w:val="-2"/>
          <w:sz w:val="23"/>
        </w:rPr>
        <w:t>frogs/tadpoles.</w:t>
      </w:r>
    </w:p>
    <w:p w14:paraId="123FF3BD" w14:textId="77777777" w:rsidR="000B2CF6" w:rsidRPr="00D47ADC" w:rsidRDefault="00FE4610" w:rsidP="003114A5">
      <w:pPr>
        <w:pStyle w:val="H2"/>
        <w:rPr>
          <w:i/>
          <w:iCs/>
        </w:rPr>
      </w:pPr>
      <w:bookmarkStart w:id="148" w:name="_Toc188362045"/>
      <w:bookmarkStart w:id="149" w:name="_Toc188362370"/>
      <w:bookmarkStart w:id="150" w:name="_Toc188362694"/>
      <w:bookmarkStart w:id="151" w:name="_Toc188363074"/>
      <w:bookmarkStart w:id="152" w:name="_Toc188444327"/>
      <w:bookmarkStart w:id="153" w:name="_Toc188522837"/>
      <w:r w:rsidRPr="00D47ADC">
        <w:rPr>
          <w:i/>
          <w:iCs/>
        </w:rPr>
        <w:t>Explore</w:t>
      </w:r>
      <w:bookmarkEnd w:id="148"/>
      <w:bookmarkEnd w:id="149"/>
      <w:bookmarkEnd w:id="150"/>
      <w:bookmarkEnd w:id="151"/>
      <w:bookmarkEnd w:id="152"/>
      <w:bookmarkEnd w:id="153"/>
    </w:p>
    <w:p w14:paraId="123FF3BE" w14:textId="77777777" w:rsidR="000B2CF6" w:rsidRDefault="00FE4610" w:rsidP="00271538">
      <w:pPr>
        <w:pStyle w:val="ListParagraph"/>
        <w:numPr>
          <w:ilvl w:val="0"/>
          <w:numId w:val="142"/>
        </w:numPr>
        <w:tabs>
          <w:tab w:val="left" w:pos="1550"/>
          <w:tab w:val="left" w:pos="1552"/>
        </w:tabs>
        <w:spacing w:before="122"/>
        <w:ind w:right="1933" w:hanging="360"/>
        <w:rPr>
          <w:sz w:val="23"/>
        </w:rPr>
      </w:pPr>
      <w:r>
        <w:rPr>
          <w:color w:val="365050"/>
          <w:sz w:val="23"/>
        </w:rPr>
        <w:t>Ask the class to arrange their desks in groups of four, if necessary, and pass out blank paper (one sheet per student) and coloring supplies. Ask the students to</w:t>
      </w:r>
      <w:r>
        <w:rPr>
          <w:color w:val="365050"/>
          <w:spacing w:val="-1"/>
          <w:sz w:val="23"/>
        </w:rPr>
        <w:t xml:space="preserve"> </w:t>
      </w:r>
      <w:r>
        <w:rPr>
          <w:color w:val="365050"/>
          <w:sz w:val="23"/>
        </w:rPr>
        <w:t>each share the name of one of their favorite species from freshwater ecosystems with each other and demonstrate how they can write its name in large letters in the top third of a blank piece of paper using a pencil. Then they can make the names dark enough to read from across</w:t>
      </w:r>
      <w:r>
        <w:rPr>
          <w:color w:val="365050"/>
          <w:spacing w:val="-4"/>
          <w:sz w:val="23"/>
        </w:rPr>
        <w:t xml:space="preserve"> </w:t>
      </w:r>
      <w:r>
        <w:rPr>
          <w:color w:val="365050"/>
          <w:sz w:val="23"/>
        </w:rPr>
        <w:t>the</w:t>
      </w:r>
      <w:r>
        <w:rPr>
          <w:color w:val="365050"/>
          <w:spacing w:val="-2"/>
          <w:sz w:val="23"/>
        </w:rPr>
        <w:t xml:space="preserve"> </w:t>
      </w:r>
      <w:r>
        <w:rPr>
          <w:color w:val="365050"/>
          <w:sz w:val="23"/>
        </w:rPr>
        <w:t>room</w:t>
      </w:r>
      <w:r>
        <w:rPr>
          <w:color w:val="365050"/>
          <w:spacing w:val="-3"/>
          <w:sz w:val="23"/>
        </w:rPr>
        <w:t xml:space="preserve"> </w:t>
      </w:r>
      <w:r>
        <w:rPr>
          <w:color w:val="365050"/>
          <w:sz w:val="23"/>
        </w:rPr>
        <w:t>with</w:t>
      </w:r>
      <w:r>
        <w:rPr>
          <w:color w:val="365050"/>
          <w:spacing w:val="-3"/>
          <w:sz w:val="23"/>
        </w:rPr>
        <w:t xml:space="preserve"> </w:t>
      </w:r>
      <w:r>
        <w:rPr>
          <w:color w:val="365050"/>
          <w:sz w:val="23"/>
        </w:rPr>
        <w:t>a</w:t>
      </w:r>
      <w:r>
        <w:rPr>
          <w:color w:val="365050"/>
          <w:spacing w:val="-2"/>
          <w:sz w:val="23"/>
        </w:rPr>
        <w:t xml:space="preserve"> </w:t>
      </w:r>
      <w:r>
        <w:rPr>
          <w:color w:val="365050"/>
          <w:sz w:val="23"/>
        </w:rPr>
        <w:t>marker</w:t>
      </w:r>
      <w:r>
        <w:rPr>
          <w:color w:val="365050"/>
          <w:spacing w:val="-2"/>
          <w:sz w:val="23"/>
        </w:rPr>
        <w:t xml:space="preserve"> </w:t>
      </w:r>
      <w:r>
        <w:rPr>
          <w:color w:val="365050"/>
          <w:sz w:val="23"/>
        </w:rPr>
        <w:t>or</w:t>
      </w:r>
      <w:r>
        <w:rPr>
          <w:color w:val="365050"/>
          <w:spacing w:val="-3"/>
          <w:sz w:val="23"/>
        </w:rPr>
        <w:t xml:space="preserve"> </w:t>
      </w:r>
      <w:r>
        <w:rPr>
          <w:color w:val="365050"/>
          <w:sz w:val="23"/>
        </w:rPr>
        <w:t>other</w:t>
      </w:r>
      <w:r>
        <w:rPr>
          <w:color w:val="365050"/>
          <w:spacing w:val="-2"/>
          <w:sz w:val="23"/>
        </w:rPr>
        <w:t xml:space="preserve"> </w:t>
      </w:r>
      <w:r>
        <w:rPr>
          <w:color w:val="365050"/>
          <w:sz w:val="23"/>
        </w:rPr>
        <w:t>coloring</w:t>
      </w:r>
      <w:r>
        <w:rPr>
          <w:color w:val="365050"/>
          <w:spacing w:val="-3"/>
          <w:sz w:val="23"/>
        </w:rPr>
        <w:t xml:space="preserve"> </w:t>
      </w:r>
      <w:r>
        <w:rPr>
          <w:color w:val="365050"/>
          <w:sz w:val="23"/>
        </w:rPr>
        <w:t>supplies.</w:t>
      </w:r>
      <w:r>
        <w:rPr>
          <w:color w:val="365050"/>
          <w:spacing w:val="-3"/>
          <w:sz w:val="23"/>
        </w:rPr>
        <w:t xml:space="preserve"> </w:t>
      </w:r>
      <w:r>
        <w:rPr>
          <w:color w:val="365050"/>
          <w:sz w:val="23"/>
        </w:rPr>
        <w:t>This</w:t>
      </w:r>
      <w:r>
        <w:rPr>
          <w:color w:val="365050"/>
          <w:spacing w:val="-4"/>
          <w:sz w:val="23"/>
        </w:rPr>
        <w:t xml:space="preserve"> </w:t>
      </w:r>
      <w:r>
        <w:rPr>
          <w:color w:val="365050"/>
          <w:sz w:val="23"/>
        </w:rPr>
        <w:t>can</w:t>
      </w:r>
      <w:r>
        <w:rPr>
          <w:color w:val="365050"/>
          <w:spacing w:val="-3"/>
          <w:sz w:val="23"/>
        </w:rPr>
        <w:t xml:space="preserve"> </w:t>
      </w:r>
      <w:r>
        <w:rPr>
          <w:color w:val="365050"/>
          <w:sz w:val="23"/>
        </w:rPr>
        <w:t>be</w:t>
      </w:r>
      <w:r>
        <w:rPr>
          <w:color w:val="365050"/>
          <w:spacing w:val="-2"/>
          <w:sz w:val="23"/>
        </w:rPr>
        <w:t xml:space="preserve"> </w:t>
      </w:r>
      <w:r>
        <w:rPr>
          <w:color w:val="365050"/>
          <w:sz w:val="23"/>
        </w:rPr>
        <w:t>an</w:t>
      </w:r>
      <w:r>
        <w:rPr>
          <w:color w:val="365050"/>
          <w:spacing w:val="-3"/>
          <w:sz w:val="23"/>
        </w:rPr>
        <w:t xml:space="preserve"> </w:t>
      </w:r>
      <w:r>
        <w:rPr>
          <w:color w:val="365050"/>
          <w:sz w:val="23"/>
        </w:rPr>
        <w:t>animal</w:t>
      </w:r>
      <w:r>
        <w:rPr>
          <w:color w:val="365050"/>
          <w:spacing w:val="-3"/>
          <w:sz w:val="23"/>
        </w:rPr>
        <w:t xml:space="preserve"> </w:t>
      </w:r>
      <w:r>
        <w:rPr>
          <w:color w:val="365050"/>
          <w:sz w:val="23"/>
        </w:rPr>
        <w:t>or</w:t>
      </w:r>
      <w:r>
        <w:rPr>
          <w:color w:val="365050"/>
          <w:spacing w:val="-2"/>
          <w:sz w:val="23"/>
        </w:rPr>
        <w:t xml:space="preserve"> </w:t>
      </w:r>
      <w:r>
        <w:rPr>
          <w:color w:val="365050"/>
          <w:sz w:val="23"/>
        </w:rPr>
        <w:t>plant that</w:t>
      </w:r>
      <w:r>
        <w:rPr>
          <w:color w:val="365050"/>
          <w:spacing w:val="-4"/>
          <w:sz w:val="23"/>
        </w:rPr>
        <w:t xml:space="preserve"> </w:t>
      </w:r>
      <w:r>
        <w:rPr>
          <w:color w:val="365050"/>
          <w:sz w:val="23"/>
        </w:rPr>
        <w:t>they</w:t>
      </w:r>
      <w:r>
        <w:rPr>
          <w:color w:val="365050"/>
          <w:spacing w:val="-3"/>
          <w:sz w:val="23"/>
        </w:rPr>
        <w:t xml:space="preserve"> </w:t>
      </w:r>
      <w:r>
        <w:rPr>
          <w:color w:val="365050"/>
          <w:sz w:val="23"/>
        </w:rPr>
        <w:t>have</w:t>
      </w:r>
      <w:r>
        <w:rPr>
          <w:color w:val="365050"/>
          <w:spacing w:val="-3"/>
          <w:sz w:val="23"/>
        </w:rPr>
        <w:t xml:space="preserve"> </w:t>
      </w:r>
      <w:r>
        <w:rPr>
          <w:color w:val="365050"/>
          <w:sz w:val="23"/>
        </w:rPr>
        <w:t>learned</w:t>
      </w:r>
      <w:r>
        <w:rPr>
          <w:color w:val="365050"/>
          <w:spacing w:val="-3"/>
          <w:sz w:val="23"/>
        </w:rPr>
        <w:t xml:space="preserve"> </w:t>
      </w:r>
      <w:r>
        <w:rPr>
          <w:color w:val="365050"/>
          <w:sz w:val="23"/>
        </w:rPr>
        <w:t>about</w:t>
      </w:r>
      <w:r>
        <w:rPr>
          <w:color w:val="365050"/>
          <w:spacing w:val="-3"/>
          <w:sz w:val="23"/>
        </w:rPr>
        <w:t xml:space="preserve"> </w:t>
      </w:r>
      <w:r>
        <w:rPr>
          <w:color w:val="365050"/>
          <w:sz w:val="23"/>
        </w:rPr>
        <w:t>in</w:t>
      </w:r>
      <w:r>
        <w:rPr>
          <w:color w:val="365050"/>
          <w:spacing w:val="-4"/>
          <w:sz w:val="23"/>
        </w:rPr>
        <w:t xml:space="preserve"> </w:t>
      </w:r>
      <w:r>
        <w:rPr>
          <w:color w:val="365050"/>
          <w:sz w:val="23"/>
        </w:rPr>
        <w:t>the</w:t>
      </w:r>
      <w:r>
        <w:rPr>
          <w:color w:val="365050"/>
          <w:spacing w:val="-3"/>
          <w:sz w:val="23"/>
        </w:rPr>
        <w:t xml:space="preserve"> </w:t>
      </w:r>
      <w:r>
        <w:rPr>
          <w:color w:val="365050"/>
          <w:sz w:val="23"/>
        </w:rPr>
        <w:t>presentation</w:t>
      </w:r>
      <w:r>
        <w:rPr>
          <w:color w:val="365050"/>
          <w:spacing w:val="-5"/>
          <w:sz w:val="23"/>
        </w:rPr>
        <w:t xml:space="preserve"> </w:t>
      </w:r>
      <w:r>
        <w:rPr>
          <w:color w:val="365050"/>
          <w:sz w:val="23"/>
        </w:rPr>
        <w:t>or</w:t>
      </w:r>
      <w:r>
        <w:rPr>
          <w:color w:val="365050"/>
          <w:spacing w:val="-4"/>
          <w:sz w:val="23"/>
        </w:rPr>
        <w:t xml:space="preserve"> </w:t>
      </w:r>
      <w:r>
        <w:rPr>
          <w:color w:val="365050"/>
          <w:sz w:val="23"/>
        </w:rPr>
        <w:t>seen</w:t>
      </w:r>
      <w:r>
        <w:rPr>
          <w:color w:val="365050"/>
          <w:spacing w:val="-4"/>
          <w:sz w:val="23"/>
        </w:rPr>
        <w:t xml:space="preserve"> </w:t>
      </w:r>
      <w:r>
        <w:rPr>
          <w:color w:val="365050"/>
          <w:sz w:val="23"/>
        </w:rPr>
        <w:t>in</w:t>
      </w:r>
      <w:r>
        <w:rPr>
          <w:color w:val="365050"/>
          <w:spacing w:val="-4"/>
          <w:sz w:val="23"/>
        </w:rPr>
        <w:t xml:space="preserve"> </w:t>
      </w:r>
      <w:r>
        <w:rPr>
          <w:color w:val="365050"/>
          <w:sz w:val="23"/>
        </w:rPr>
        <w:t>nature.</w:t>
      </w:r>
      <w:r>
        <w:rPr>
          <w:color w:val="365050"/>
          <w:spacing w:val="-3"/>
          <w:sz w:val="23"/>
        </w:rPr>
        <w:t xml:space="preserve"> </w:t>
      </w:r>
      <w:r>
        <w:rPr>
          <w:color w:val="365050"/>
          <w:sz w:val="23"/>
        </w:rPr>
        <w:t>Each</w:t>
      </w:r>
      <w:r>
        <w:rPr>
          <w:color w:val="365050"/>
          <w:spacing w:val="-4"/>
          <w:sz w:val="23"/>
        </w:rPr>
        <w:t xml:space="preserve"> </w:t>
      </w:r>
      <w:r>
        <w:rPr>
          <w:color w:val="365050"/>
          <w:sz w:val="23"/>
        </w:rPr>
        <w:t>student</w:t>
      </w:r>
      <w:r>
        <w:rPr>
          <w:color w:val="365050"/>
          <w:spacing w:val="-4"/>
          <w:sz w:val="23"/>
        </w:rPr>
        <w:t xml:space="preserve"> </w:t>
      </w:r>
      <w:r>
        <w:rPr>
          <w:color w:val="365050"/>
          <w:sz w:val="23"/>
        </w:rPr>
        <w:t>should choose a different organism, and one or more students in each group should choose a plant, because plants are so important for almost every ecosystem.</w:t>
      </w:r>
    </w:p>
    <w:p w14:paraId="123FF3BF" w14:textId="77777777" w:rsidR="000B2CF6" w:rsidRDefault="00FE4610">
      <w:pPr>
        <w:pStyle w:val="BodyText"/>
        <w:ind w:left="1552" w:right="1823"/>
      </w:pPr>
      <w:r>
        <w:rPr>
          <w:i/>
          <w:color w:val="365050"/>
        </w:rPr>
        <w:t>Note:</w:t>
      </w:r>
      <w:r>
        <w:rPr>
          <w:i/>
          <w:color w:val="365050"/>
          <w:spacing w:val="-6"/>
        </w:rPr>
        <w:t xml:space="preserve"> </w:t>
      </w:r>
      <w:r>
        <w:rPr>
          <w:color w:val="365050"/>
        </w:rPr>
        <w:t>To</w:t>
      </w:r>
      <w:r>
        <w:rPr>
          <w:color w:val="365050"/>
          <w:spacing w:val="-6"/>
        </w:rPr>
        <w:t xml:space="preserve"> </w:t>
      </w:r>
      <w:r>
        <w:rPr>
          <w:color w:val="365050"/>
        </w:rPr>
        <w:t>help</w:t>
      </w:r>
      <w:r>
        <w:rPr>
          <w:color w:val="365050"/>
          <w:spacing w:val="-6"/>
        </w:rPr>
        <w:t xml:space="preserve"> </w:t>
      </w:r>
      <w:r>
        <w:rPr>
          <w:color w:val="365050"/>
        </w:rPr>
        <w:t>students</w:t>
      </w:r>
      <w:r>
        <w:rPr>
          <w:color w:val="365050"/>
          <w:spacing w:val="-6"/>
        </w:rPr>
        <w:t xml:space="preserve"> </w:t>
      </w:r>
      <w:r>
        <w:rPr>
          <w:color w:val="365050"/>
        </w:rPr>
        <w:t>understand</w:t>
      </w:r>
      <w:r>
        <w:rPr>
          <w:color w:val="365050"/>
          <w:spacing w:val="-6"/>
        </w:rPr>
        <w:t xml:space="preserve"> </w:t>
      </w:r>
      <w:r>
        <w:rPr>
          <w:color w:val="365050"/>
        </w:rPr>
        <w:t>what</w:t>
      </w:r>
      <w:r>
        <w:rPr>
          <w:color w:val="365050"/>
          <w:spacing w:val="-6"/>
        </w:rPr>
        <w:t xml:space="preserve"> </w:t>
      </w:r>
      <w:r>
        <w:rPr>
          <w:color w:val="365050"/>
        </w:rPr>
        <w:t>to</w:t>
      </w:r>
      <w:r>
        <w:rPr>
          <w:color w:val="365050"/>
          <w:spacing w:val="-7"/>
        </w:rPr>
        <w:t xml:space="preserve"> </w:t>
      </w:r>
      <w:r>
        <w:rPr>
          <w:color w:val="365050"/>
        </w:rPr>
        <w:t>do,</w:t>
      </w:r>
      <w:r>
        <w:rPr>
          <w:color w:val="365050"/>
          <w:spacing w:val="-4"/>
        </w:rPr>
        <w:t xml:space="preserve"> </w:t>
      </w:r>
      <w:r>
        <w:rPr>
          <w:color w:val="365050"/>
        </w:rPr>
        <w:t>you</w:t>
      </w:r>
      <w:r>
        <w:rPr>
          <w:color w:val="365050"/>
          <w:spacing w:val="-5"/>
        </w:rPr>
        <w:t xml:space="preserve"> </w:t>
      </w:r>
      <w:r>
        <w:rPr>
          <w:color w:val="365050"/>
        </w:rPr>
        <w:t>can</w:t>
      </w:r>
      <w:r>
        <w:rPr>
          <w:color w:val="365050"/>
          <w:spacing w:val="-6"/>
        </w:rPr>
        <w:t xml:space="preserve"> </w:t>
      </w:r>
      <w:r>
        <w:rPr>
          <w:color w:val="365050"/>
        </w:rPr>
        <w:t>show</w:t>
      </w:r>
      <w:r>
        <w:rPr>
          <w:color w:val="365050"/>
          <w:spacing w:val="-6"/>
        </w:rPr>
        <w:t xml:space="preserve"> </w:t>
      </w:r>
      <w:r>
        <w:rPr>
          <w:color w:val="365050"/>
        </w:rPr>
        <w:t>them</w:t>
      </w:r>
      <w:r>
        <w:rPr>
          <w:color w:val="365050"/>
          <w:spacing w:val="-7"/>
        </w:rPr>
        <w:t xml:space="preserve"> </w:t>
      </w:r>
      <w:r>
        <w:rPr>
          <w:color w:val="365050"/>
        </w:rPr>
        <w:t>the</w:t>
      </w:r>
      <w:r>
        <w:rPr>
          <w:color w:val="365050"/>
          <w:spacing w:val="-5"/>
        </w:rPr>
        <w:t xml:space="preserve"> </w:t>
      </w:r>
      <w:r>
        <w:rPr>
          <w:color w:val="365050"/>
        </w:rPr>
        <w:t>“Rainbow</w:t>
      </w:r>
      <w:r>
        <w:rPr>
          <w:color w:val="365050"/>
          <w:spacing w:val="-6"/>
        </w:rPr>
        <w:t xml:space="preserve"> </w:t>
      </w:r>
      <w:r>
        <w:rPr>
          <w:color w:val="365050"/>
        </w:rPr>
        <w:t xml:space="preserve">Trout” example that follows the lesson, create your own example, and/or show student samples. For more advanced students, it may be valuable to have them write the common </w:t>
      </w:r>
      <w:r>
        <w:rPr>
          <w:i/>
          <w:color w:val="365050"/>
        </w:rPr>
        <w:t xml:space="preserve">and </w:t>
      </w:r>
      <w:r>
        <w:rPr>
          <w:color w:val="365050"/>
        </w:rPr>
        <w:t>scientific names of the organism they choose. This will teach them the importance of understanding scientific names, as they provide a universal code for identifying species.</w:t>
      </w:r>
    </w:p>
    <w:p w14:paraId="123FF3C0" w14:textId="77777777" w:rsidR="000B2CF6" w:rsidRDefault="00FE4610" w:rsidP="00271538">
      <w:pPr>
        <w:pStyle w:val="ListParagraph"/>
        <w:numPr>
          <w:ilvl w:val="0"/>
          <w:numId w:val="142"/>
        </w:numPr>
        <w:tabs>
          <w:tab w:val="left" w:pos="1550"/>
          <w:tab w:val="left" w:pos="1552"/>
        </w:tabs>
        <w:spacing w:before="118"/>
        <w:ind w:right="2020" w:hanging="360"/>
        <w:rPr>
          <w:sz w:val="23"/>
        </w:rPr>
      </w:pPr>
      <w:r>
        <w:rPr>
          <w:color w:val="365050"/>
          <w:sz w:val="23"/>
        </w:rPr>
        <w:t>Ask the students to create a basic illustration of their organism below the organism’s name on the paper. They can use available reference sources such as books and the Internet</w:t>
      </w:r>
      <w:r>
        <w:rPr>
          <w:color w:val="365050"/>
          <w:spacing w:val="-3"/>
          <w:sz w:val="23"/>
        </w:rPr>
        <w:t xml:space="preserve"> </w:t>
      </w:r>
      <w:r>
        <w:rPr>
          <w:color w:val="365050"/>
          <w:sz w:val="23"/>
        </w:rPr>
        <w:t>for</w:t>
      </w:r>
      <w:r>
        <w:rPr>
          <w:color w:val="365050"/>
          <w:spacing w:val="-3"/>
          <w:sz w:val="23"/>
        </w:rPr>
        <w:t xml:space="preserve"> </w:t>
      </w:r>
      <w:r>
        <w:rPr>
          <w:color w:val="365050"/>
          <w:sz w:val="23"/>
        </w:rPr>
        <w:t>reference</w:t>
      </w:r>
      <w:r>
        <w:rPr>
          <w:color w:val="365050"/>
          <w:spacing w:val="-3"/>
          <w:sz w:val="23"/>
        </w:rPr>
        <w:t xml:space="preserve"> </w:t>
      </w:r>
      <w:r>
        <w:rPr>
          <w:color w:val="365050"/>
          <w:sz w:val="23"/>
        </w:rPr>
        <w:t>and/or</w:t>
      </w:r>
      <w:r>
        <w:rPr>
          <w:color w:val="365050"/>
          <w:spacing w:val="-3"/>
          <w:sz w:val="23"/>
        </w:rPr>
        <w:t xml:space="preserve"> </w:t>
      </w:r>
      <w:r>
        <w:rPr>
          <w:color w:val="365050"/>
          <w:sz w:val="23"/>
        </w:rPr>
        <w:t>live</w:t>
      </w:r>
      <w:r>
        <w:rPr>
          <w:color w:val="365050"/>
          <w:spacing w:val="-3"/>
          <w:sz w:val="23"/>
        </w:rPr>
        <w:t xml:space="preserve"> </w:t>
      </w:r>
      <w:r>
        <w:rPr>
          <w:color w:val="365050"/>
          <w:sz w:val="23"/>
        </w:rPr>
        <w:t>specimens</w:t>
      </w:r>
      <w:r>
        <w:rPr>
          <w:color w:val="365050"/>
          <w:spacing w:val="-3"/>
          <w:sz w:val="23"/>
        </w:rPr>
        <w:t xml:space="preserve"> </w:t>
      </w:r>
      <w:r>
        <w:rPr>
          <w:color w:val="365050"/>
          <w:sz w:val="23"/>
        </w:rPr>
        <w:t>if</w:t>
      </w:r>
      <w:r>
        <w:rPr>
          <w:color w:val="365050"/>
          <w:spacing w:val="-3"/>
          <w:sz w:val="23"/>
        </w:rPr>
        <w:t xml:space="preserve"> </w:t>
      </w:r>
      <w:r>
        <w:rPr>
          <w:color w:val="365050"/>
          <w:sz w:val="23"/>
        </w:rPr>
        <w:t>you</w:t>
      </w:r>
      <w:r>
        <w:rPr>
          <w:color w:val="365050"/>
          <w:spacing w:val="-4"/>
          <w:sz w:val="23"/>
        </w:rPr>
        <w:t xml:space="preserve"> </w:t>
      </w:r>
      <w:r>
        <w:rPr>
          <w:color w:val="365050"/>
          <w:sz w:val="23"/>
        </w:rPr>
        <w:t>are</w:t>
      </w:r>
      <w:r>
        <w:rPr>
          <w:color w:val="365050"/>
          <w:spacing w:val="-3"/>
          <w:sz w:val="23"/>
        </w:rPr>
        <w:t xml:space="preserve"> </w:t>
      </w:r>
      <w:r>
        <w:rPr>
          <w:color w:val="365050"/>
          <w:sz w:val="23"/>
        </w:rPr>
        <w:t>lucky</w:t>
      </w:r>
      <w:r>
        <w:rPr>
          <w:color w:val="365050"/>
          <w:spacing w:val="-3"/>
          <w:sz w:val="23"/>
        </w:rPr>
        <w:t xml:space="preserve"> </w:t>
      </w:r>
      <w:r>
        <w:rPr>
          <w:color w:val="365050"/>
          <w:sz w:val="23"/>
        </w:rPr>
        <w:t>enough</w:t>
      </w:r>
      <w:r>
        <w:rPr>
          <w:color w:val="365050"/>
          <w:spacing w:val="-4"/>
          <w:sz w:val="23"/>
        </w:rPr>
        <w:t xml:space="preserve"> </w:t>
      </w:r>
      <w:r>
        <w:rPr>
          <w:color w:val="365050"/>
          <w:sz w:val="23"/>
        </w:rPr>
        <w:t>to</w:t>
      </w:r>
      <w:r>
        <w:rPr>
          <w:color w:val="365050"/>
          <w:spacing w:val="-4"/>
          <w:sz w:val="23"/>
        </w:rPr>
        <w:t xml:space="preserve"> </w:t>
      </w:r>
      <w:r>
        <w:rPr>
          <w:color w:val="365050"/>
          <w:sz w:val="23"/>
        </w:rPr>
        <w:t>have</w:t>
      </w:r>
      <w:r>
        <w:rPr>
          <w:color w:val="365050"/>
          <w:spacing w:val="-3"/>
          <w:sz w:val="23"/>
        </w:rPr>
        <w:t xml:space="preserve"> </w:t>
      </w:r>
      <w:r>
        <w:rPr>
          <w:color w:val="365050"/>
          <w:sz w:val="23"/>
        </w:rPr>
        <w:t>some.</w:t>
      </w:r>
      <w:r>
        <w:rPr>
          <w:color w:val="365050"/>
          <w:spacing w:val="-3"/>
          <w:sz w:val="23"/>
        </w:rPr>
        <w:t xml:space="preserve"> </w:t>
      </w:r>
      <w:r>
        <w:rPr>
          <w:color w:val="365050"/>
          <w:sz w:val="23"/>
        </w:rPr>
        <w:t>Tell students they will only have about five minutes (or however much time you want to allow) to create their illustrations, but that they will be able to add more details and color later if they wish.</w:t>
      </w:r>
    </w:p>
    <w:p w14:paraId="123FF3C1" w14:textId="77777777" w:rsidR="000B2CF6" w:rsidRDefault="00FE4610">
      <w:pPr>
        <w:pStyle w:val="BodyText"/>
        <w:spacing w:before="2"/>
        <w:ind w:left="1552"/>
      </w:pPr>
      <w:r>
        <w:rPr>
          <w:color w:val="365050"/>
        </w:rPr>
        <w:t>Depending</w:t>
      </w:r>
      <w:r>
        <w:rPr>
          <w:color w:val="365050"/>
          <w:spacing w:val="-7"/>
        </w:rPr>
        <w:t xml:space="preserve"> </w:t>
      </w:r>
      <w:r>
        <w:rPr>
          <w:color w:val="365050"/>
        </w:rPr>
        <w:t>on</w:t>
      </w:r>
      <w:r>
        <w:rPr>
          <w:color w:val="365050"/>
          <w:spacing w:val="-5"/>
        </w:rPr>
        <w:t xml:space="preserve"> </w:t>
      </w:r>
      <w:r>
        <w:rPr>
          <w:color w:val="365050"/>
        </w:rPr>
        <w:t>where</w:t>
      </w:r>
      <w:r>
        <w:rPr>
          <w:color w:val="365050"/>
          <w:spacing w:val="-4"/>
        </w:rPr>
        <w:t xml:space="preserve"> </w:t>
      </w:r>
      <w:r>
        <w:rPr>
          <w:color w:val="365050"/>
        </w:rPr>
        <w:t>you</w:t>
      </w:r>
      <w:r>
        <w:rPr>
          <w:color w:val="365050"/>
          <w:spacing w:val="-7"/>
        </w:rPr>
        <w:t xml:space="preserve"> </w:t>
      </w:r>
      <w:r>
        <w:rPr>
          <w:color w:val="365050"/>
        </w:rPr>
        <w:t>live</w:t>
      </w:r>
      <w:r>
        <w:rPr>
          <w:color w:val="365050"/>
          <w:spacing w:val="-4"/>
        </w:rPr>
        <w:t xml:space="preserve"> </w:t>
      </w:r>
      <w:r>
        <w:rPr>
          <w:color w:val="365050"/>
        </w:rPr>
        <w:t>you</w:t>
      </w:r>
      <w:r>
        <w:rPr>
          <w:color w:val="365050"/>
          <w:spacing w:val="-5"/>
        </w:rPr>
        <w:t xml:space="preserve"> </w:t>
      </w:r>
      <w:r>
        <w:rPr>
          <w:color w:val="365050"/>
        </w:rPr>
        <w:t>might</w:t>
      </w:r>
      <w:r>
        <w:rPr>
          <w:color w:val="365050"/>
          <w:spacing w:val="-5"/>
        </w:rPr>
        <w:t xml:space="preserve"> </w:t>
      </w:r>
      <w:r>
        <w:rPr>
          <w:color w:val="365050"/>
          <w:spacing w:val="-2"/>
        </w:rPr>
        <w:t>suggest:</w:t>
      </w:r>
    </w:p>
    <w:p w14:paraId="123FF3C2" w14:textId="77777777" w:rsidR="000B2CF6" w:rsidRDefault="00FE4610" w:rsidP="00271538">
      <w:pPr>
        <w:pStyle w:val="ListParagraph"/>
        <w:numPr>
          <w:ilvl w:val="1"/>
          <w:numId w:val="142"/>
        </w:numPr>
        <w:tabs>
          <w:tab w:val="left" w:pos="2272"/>
        </w:tabs>
        <w:ind w:right="2172"/>
        <w:rPr>
          <w:sz w:val="23"/>
        </w:rPr>
      </w:pPr>
      <w:r>
        <w:rPr>
          <w:color w:val="365050"/>
          <w:sz w:val="23"/>
        </w:rPr>
        <w:t>Animals</w:t>
      </w:r>
      <w:r>
        <w:rPr>
          <w:color w:val="365050"/>
          <w:spacing w:val="-9"/>
          <w:sz w:val="23"/>
        </w:rPr>
        <w:t xml:space="preserve"> </w:t>
      </w:r>
      <w:r>
        <w:rPr>
          <w:color w:val="365050"/>
          <w:sz w:val="23"/>
        </w:rPr>
        <w:t>and</w:t>
      </w:r>
      <w:r>
        <w:rPr>
          <w:color w:val="365050"/>
          <w:spacing w:val="-12"/>
          <w:sz w:val="23"/>
        </w:rPr>
        <w:t xml:space="preserve"> </w:t>
      </w:r>
      <w:r>
        <w:rPr>
          <w:color w:val="365050"/>
          <w:sz w:val="23"/>
        </w:rPr>
        <w:t>plants</w:t>
      </w:r>
      <w:r>
        <w:rPr>
          <w:color w:val="365050"/>
          <w:spacing w:val="-9"/>
          <w:sz w:val="23"/>
        </w:rPr>
        <w:t xml:space="preserve"> </w:t>
      </w:r>
      <w:r>
        <w:rPr>
          <w:color w:val="365050"/>
          <w:sz w:val="23"/>
        </w:rPr>
        <w:t>presented</w:t>
      </w:r>
      <w:r>
        <w:rPr>
          <w:color w:val="365050"/>
          <w:spacing w:val="-9"/>
          <w:sz w:val="23"/>
        </w:rPr>
        <w:t xml:space="preserve"> </w:t>
      </w:r>
      <w:r>
        <w:rPr>
          <w:color w:val="365050"/>
          <w:sz w:val="23"/>
        </w:rPr>
        <w:t>in</w:t>
      </w:r>
      <w:r>
        <w:rPr>
          <w:color w:val="365050"/>
          <w:spacing w:val="-9"/>
          <w:sz w:val="23"/>
        </w:rPr>
        <w:t xml:space="preserve"> </w:t>
      </w:r>
      <w:r>
        <w:rPr>
          <w:color w:val="365050"/>
          <w:sz w:val="23"/>
        </w:rPr>
        <w:t>the</w:t>
      </w:r>
      <w:r>
        <w:rPr>
          <w:color w:val="365050"/>
          <w:spacing w:val="-8"/>
          <w:sz w:val="23"/>
        </w:rPr>
        <w:t xml:space="preserve"> </w:t>
      </w:r>
      <w:r>
        <w:rPr>
          <w:color w:val="365050"/>
          <w:sz w:val="23"/>
        </w:rPr>
        <w:t>PowerPoint</w:t>
      </w:r>
      <w:r>
        <w:rPr>
          <w:color w:val="365050"/>
          <w:spacing w:val="-9"/>
          <w:sz w:val="23"/>
        </w:rPr>
        <w:t xml:space="preserve"> </w:t>
      </w:r>
      <w:r>
        <w:rPr>
          <w:color w:val="365050"/>
          <w:sz w:val="23"/>
        </w:rPr>
        <w:t>presentation,</w:t>
      </w:r>
      <w:r>
        <w:rPr>
          <w:color w:val="365050"/>
          <w:spacing w:val="-9"/>
          <w:sz w:val="23"/>
        </w:rPr>
        <w:t xml:space="preserve"> </w:t>
      </w:r>
      <w:r>
        <w:rPr>
          <w:color w:val="365050"/>
          <w:sz w:val="23"/>
        </w:rPr>
        <w:t>including</w:t>
      </w:r>
      <w:r>
        <w:rPr>
          <w:color w:val="365050"/>
          <w:spacing w:val="-9"/>
          <w:sz w:val="23"/>
        </w:rPr>
        <w:t xml:space="preserve"> </w:t>
      </w:r>
      <w:r>
        <w:rPr>
          <w:color w:val="365050"/>
          <w:sz w:val="23"/>
        </w:rPr>
        <w:t>those shown in the food web diagrams</w:t>
      </w:r>
    </w:p>
    <w:p w14:paraId="123FF3C3" w14:textId="77777777" w:rsidR="000B2CF6" w:rsidRDefault="00FE4610" w:rsidP="00271538">
      <w:pPr>
        <w:pStyle w:val="ListParagraph"/>
        <w:numPr>
          <w:ilvl w:val="1"/>
          <w:numId w:val="142"/>
        </w:numPr>
        <w:tabs>
          <w:tab w:val="left" w:pos="2272"/>
        </w:tabs>
        <w:ind w:right="2738"/>
        <w:rPr>
          <w:sz w:val="23"/>
        </w:rPr>
      </w:pPr>
      <w:r>
        <w:rPr>
          <w:color w:val="365050"/>
          <w:sz w:val="23"/>
        </w:rPr>
        <w:t>Options</w:t>
      </w:r>
      <w:r>
        <w:rPr>
          <w:color w:val="365050"/>
          <w:spacing w:val="-8"/>
          <w:sz w:val="23"/>
        </w:rPr>
        <w:t xml:space="preserve"> </w:t>
      </w:r>
      <w:r>
        <w:rPr>
          <w:color w:val="365050"/>
          <w:sz w:val="23"/>
        </w:rPr>
        <w:t>of</w:t>
      </w:r>
      <w:r>
        <w:rPr>
          <w:color w:val="365050"/>
          <w:spacing w:val="-7"/>
          <w:sz w:val="23"/>
        </w:rPr>
        <w:t xml:space="preserve"> </w:t>
      </w:r>
      <w:r>
        <w:rPr>
          <w:color w:val="365050"/>
          <w:sz w:val="23"/>
        </w:rPr>
        <w:t>freshwater</w:t>
      </w:r>
      <w:r>
        <w:rPr>
          <w:color w:val="365050"/>
          <w:spacing w:val="-7"/>
          <w:sz w:val="23"/>
        </w:rPr>
        <w:t xml:space="preserve"> </w:t>
      </w:r>
      <w:r>
        <w:rPr>
          <w:color w:val="365050"/>
          <w:sz w:val="23"/>
        </w:rPr>
        <w:t>plants</w:t>
      </w:r>
      <w:r>
        <w:rPr>
          <w:color w:val="365050"/>
          <w:spacing w:val="-8"/>
          <w:sz w:val="23"/>
        </w:rPr>
        <w:t xml:space="preserve"> </w:t>
      </w:r>
      <w:r>
        <w:rPr>
          <w:color w:val="365050"/>
          <w:sz w:val="23"/>
        </w:rPr>
        <w:t>such</w:t>
      </w:r>
      <w:r>
        <w:rPr>
          <w:color w:val="365050"/>
          <w:spacing w:val="-7"/>
          <w:sz w:val="23"/>
        </w:rPr>
        <w:t xml:space="preserve"> </w:t>
      </w:r>
      <w:r>
        <w:rPr>
          <w:color w:val="365050"/>
          <w:sz w:val="23"/>
        </w:rPr>
        <w:t>as</w:t>
      </w:r>
      <w:r>
        <w:rPr>
          <w:color w:val="365050"/>
          <w:spacing w:val="-8"/>
          <w:sz w:val="23"/>
        </w:rPr>
        <w:t xml:space="preserve"> </w:t>
      </w:r>
      <w:r>
        <w:rPr>
          <w:color w:val="365050"/>
          <w:sz w:val="23"/>
        </w:rPr>
        <w:t>those</w:t>
      </w:r>
      <w:r>
        <w:rPr>
          <w:color w:val="365050"/>
          <w:spacing w:val="-8"/>
          <w:sz w:val="23"/>
        </w:rPr>
        <w:t xml:space="preserve"> </w:t>
      </w:r>
      <w:r>
        <w:rPr>
          <w:color w:val="365050"/>
          <w:sz w:val="23"/>
        </w:rPr>
        <w:t>presented</w:t>
      </w:r>
      <w:r>
        <w:rPr>
          <w:color w:val="365050"/>
          <w:spacing w:val="-6"/>
          <w:sz w:val="23"/>
        </w:rPr>
        <w:t xml:space="preserve"> </w:t>
      </w:r>
      <w:r>
        <w:rPr>
          <w:color w:val="365050"/>
          <w:sz w:val="23"/>
        </w:rPr>
        <w:t>in</w:t>
      </w:r>
      <w:r>
        <w:rPr>
          <w:color w:val="365050"/>
          <w:spacing w:val="-7"/>
          <w:sz w:val="23"/>
        </w:rPr>
        <w:t xml:space="preserve"> </w:t>
      </w:r>
      <w:r>
        <w:rPr>
          <w:color w:val="365050"/>
          <w:sz w:val="23"/>
        </w:rPr>
        <w:t>the</w:t>
      </w:r>
      <w:r>
        <w:rPr>
          <w:color w:val="365050"/>
          <w:spacing w:val="-7"/>
          <w:sz w:val="23"/>
        </w:rPr>
        <w:t xml:space="preserve"> </w:t>
      </w:r>
      <w:r>
        <w:rPr>
          <w:color w:val="365050"/>
          <w:sz w:val="23"/>
        </w:rPr>
        <w:t xml:space="preserve">PowerPoint </w:t>
      </w:r>
      <w:r>
        <w:rPr>
          <w:color w:val="365050"/>
          <w:spacing w:val="-2"/>
          <w:sz w:val="23"/>
        </w:rPr>
        <w:t>presentation</w:t>
      </w:r>
    </w:p>
    <w:p w14:paraId="123FF3C4" w14:textId="77777777" w:rsidR="000B2CF6" w:rsidRDefault="00FE4610" w:rsidP="00271538">
      <w:pPr>
        <w:pStyle w:val="ListParagraph"/>
        <w:numPr>
          <w:ilvl w:val="0"/>
          <w:numId w:val="142"/>
        </w:numPr>
        <w:tabs>
          <w:tab w:val="left" w:pos="1550"/>
          <w:tab w:val="left" w:pos="1552"/>
        </w:tabs>
        <w:spacing w:before="146"/>
        <w:ind w:right="1936" w:hanging="360"/>
        <w:rPr>
          <w:sz w:val="23"/>
        </w:rPr>
      </w:pPr>
      <w:r>
        <w:rPr>
          <w:color w:val="365050"/>
          <w:sz w:val="23"/>
        </w:rPr>
        <w:t>Next,</w:t>
      </w:r>
      <w:r>
        <w:rPr>
          <w:color w:val="365050"/>
          <w:spacing w:val="-7"/>
          <w:sz w:val="23"/>
        </w:rPr>
        <w:t xml:space="preserve"> </w:t>
      </w:r>
      <w:r>
        <w:rPr>
          <w:color w:val="365050"/>
          <w:sz w:val="23"/>
        </w:rPr>
        <w:t>have</w:t>
      </w:r>
      <w:r>
        <w:rPr>
          <w:color w:val="365050"/>
          <w:spacing w:val="-8"/>
          <w:sz w:val="23"/>
        </w:rPr>
        <w:t xml:space="preserve"> </w:t>
      </w:r>
      <w:r>
        <w:rPr>
          <w:color w:val="365050"/>
          <w:sz w:val="23"/>
        </w:rPr>
        <w:t>students</w:t>
      </w:r>
      <w:r>
        <w:rPr>
          <w:color w:val="365050"/>
          <w:spacing w:val="-8"/>
          <w:sz w:val="23"/>
        </w:rPr>
        <w:t xml:space="preserve"> </w:t>
      </w:r>
      <w:r>
        <w:rPr>
          <w:color w:val="365050"/>
          <w:sz w:val="23"/>
        </w:rPr>
        <w:t>conduct</w:t>
      </w:r>
      <w:r>
        <w:rPr>
          <w:color w:val="365050"/>
          <w:spacing w:val="-8"/>
          <w:sz w:val="23"/>
        </w:rPr>
        <w:t xml:space="preserve"> </w:t>
      </w:r>
      <w:r>
        <w:rPr>
          <w:color w:val="365050"/>
          <w:sz w:val="23"/>
        </w:rPr>
        <w:t>research</w:t>
      </w:r>
      <w:r>
        <w:rPr>
          <w:color w:val="365050"/>
          <w:spacing w:val="-9"/>
          <w:sz w:val="23"/>
        </w:rPr>
        <w:t xml:space="preserve"> </w:t>
      </w:r>
      <w:r>
        <w:rPr>
          <w:color w:val="365050"/>
          <w:sz w:val="23"/>
        </w:rPr>
        <w:t>about</w:t>
      </w:r>
      <w:r>
        <w:rPr>
          <w:color w:val="365050"/>
          <w:spacing w:val="-8"/>
          <w:sz w:val="23"/>
        </w:rPr>
        <w:t xml:space="preserve"> </w:t>
      </w:r>
      <w:r>
        <w:rPr>
          <w:color w:val="365050"/>
          <w:sz w:val="23"/>
        </w:rPr>
        <w:t>the</w:t>
      </w:r>
      <w:r>
        <w:rPr>
          <w:color w:val="365050"/>
          <w:spacing w:val="-7"/>
          <w:sz w:val="23"/>
        </w:rPr>
        <w:t xml:space="preserve"> </w:t>
      </w:r>
      <w:r>
        <w:rPr>
          <w:color w:val="365050"/>
          <w:sz w:val="23"/>
        </w:rPr>
        <w:t>organisms</w:t>
      </w:r>
      <w:r>
        <w:rPr>
          <w:color w:val="365050"/>
          <w:spacing w:val="-8"/>
          <w:sz w:val="23"/>
        </w:rPr>
        <w:t xml:space="preserve"> </w:t>
      </w:r>
      <w:r>
        <w:rPr>
          <w:color w:val="365050"/>
          <w:sz w:val="23"/>
        </w:rPr>
        <w:t>using</w:t>
      </w:r>
      <w:r>
        <w:rPr>
          <w:color w:val="365050"/>
          <w:spacing w:val="-8"/>
          <w:sz w:val="23"/>
        </w:rPr>
        <w:t xml:space="preserve"> </w:t>
      </w:r>
      <w:r>
        <w:rPr>
          <w:color w:val="365050"/>
          <w:sz w:val="23"/>
        </w:rPr>
        <w:t>the</w:t>
      </w:r>
      <w:r>
        <w:rPr>
          <w:color w:val="365050"/>
          <w:spacing w:val="-7"/>
          <w:sz w:val="23"/>
        </w:rPr>
        <w:t xml:space="preserve"> </w:t>
      </w:r>
      <w:r>
        <w:rPr>
          <w:color w:val="365050"/>
          <w:sz w:val="23"/>
        </w:rPr>
        <w:t>available</w:t>
      </w:r>
      <w:r>
        <w:rPr>
          <w:color w:val="365050"/>
          <w:spacing w:val="-7"/>
          <w:sz w:val="23"/>
        </w:rPr>
        <w:t xml:space="preserve"> </w:t>
      </w:r>
      <w:r>
        <w:rPr>
          <w:color w:val="365050"/>
          <w:sz w:val="23"/>
        </w:rPr>
        <w:t>reference sources to prepare a short (perhaps one minute) oral presentation or short nonfiction piece (perhaps 2–3 paragraphs) about:</w:t>
      </w:r>
    </w:p>
    <w:p w14:paraId="123FF3C5" w14:textId="77777777" w:rsidR="000B2CF6" w:rsidRDefault="00FE4610" w:rsidP="00271538">
      <w:pPr>
        <w:pStyle w:val="ListParagraph"/>
        <w:numPr>
          <w:ilvl w:val="1"/>
          <w:numId w:val="142"/>
        </w:numPr>
        <w:tabs>
          <w:tab w:val="left" w:pos="2272"/>
        </w:tabs>
        <w:spacing w:before="121"/>
        <w:rPr>
          <w:sz w:val="23"/>
        </w:rPr>
      </w:pPr>
      <w:r>
        <w:rPr>
          <w:color w:val="365050"/>
          <w:sz w:val="23"/>
        </w:rPr>
        <w:t>Where</w:t>
      </w:r>
      <w:r>
        <w:rPr>
          <w:color w:val="365050"/>
          <w:spacing w:val="-5"/>
          <w:sz w:val="23"/>
        </w:rPr>
        <w:t xml:space="preserve"> </w:t>
      </w:r>
      <w:r>
        <w:rPr>
          <w:color w:val="365050"/>
          <w:sz w:val="23"/>
        </w:rPr>
        <w:t>the</w:t>
      </w:r>
      <w:r>
        <w:rPr>
          <w:color w:val="365050"/>
          <w:spacing w:val="-4"/>
          <w:sz w:val="23"/>
        </w:rPr>
        <w:t xml:space="preserve"> </w:t>
      </w:r>
      <w:r>
        <w:rPr>
          <w:color w:val="365050"/>
          <w:sz w:val="23"/>
        </w:rPr>
        <w:t>animal</w:t>
      </w:r>
      <w:r>
        <w:rPr>
          <w:color w:val="365050"/>
          <w:spacing w:val="-6"/>
          <w:sz w:val="23"/>
        </w:rPr>
        <w:t xml:space="preserve"> </w:t>
      </w:r>
      <w:r>
        <w:rPr>
          <w:color w:val="365050"/>
          <w:sz w:val="23"/>
        </w:rPr>
        <w:t>or</w:t>
      </w:r>
      <w:r>
        <w:rPr>
          <w:color w:val="365050"/>
          <w:spacing w:val="-6"/>
          <w:sz w:val="23"/>
        </w:rPr>
        <w:t xml:space="preserve"> </w:t>
      </w:r>
      <w:r>
        <w:rPr>
          <w:color w:val="365050"/>
          <w:sz w:val="23"/>
        </w:rPr>
        <w:t>plant</w:t>
      </w:r>
      <w:r>
        <w:rPr>
          <w:color w:val="365050"/>
          <w:spacing w:val="-4"/>
          <w:sz w:val="23"/>
        </w:rPr>
        <w:t xml:space="preserve"> </w:t>
      </w:r>
      <w:r>
        <w:rPr>
          <w:color w:val="365050"/>
          <w:sz w:val="23"/>
        </w:rPr>
        <w:t>lives</w:t>
      </w:r>
      <w:r>
        <w:rPr>
          <w:color w:val="365050"/>
          <w:spacing w:val="-5"/>
          <w:sz w:val="23"/>
        </w:rPr>
        <w:t xml:space="preserve"> </w:t>
      </w:r>
      <w:r>
        <w:rPr>
          <w:color w:val="365050"/>
          <w:sz w:val="23"/>
        </w:rPr>
        <w:t>(its</w:t>
      </w:r>
      <w:r>
        <w:rPr>
          <w:color w:val="365050"/>
          <w:spacing w:val="-3"/>
          <w:sz w:val="23"/>
        </w:rPr>
        <w:t xml:space="preserve"> </w:t>
      </w:r>
      <w:r>
        <w:rPr>
          <w:color w:val="365050"/>
          <w:spacing w:val="-2"/>
          <w:sz w:val="23"/>
        </w:rPr>
        <w:t>habitat).</w:t>
      </w:r>
    </w:p>
    <w:p w14:paraId="123FF3C6" w14:textId="77777777" w:rsidR="000B2CF6" w:rsidRDefault="00FE4610" w:rsidP="00271538">
      <w:pPr>
        <w:pStyle w:val="ListParagraph"/>
        <w:numPr>
          <w:ilvl w:val="1"/>
          <w:numId w:val="142"/>
        </w:numPr>
        <w:tabs>
          <w:tab w:val="left" w:pos="2272"/>
        </w:tabs>
        <w:rPr>
          <w:sz w:val="23"/>
        </w:rPr>
      </w:pPr>
      <w:r>
        <w:rPr>
          <w:color w:val="365050"/>
          <w:sz w:val="23"/>
        </w:rPr>
        <w:t>What</w:t>
      </w:r>
      <w:r>
        <w:rPr>
          <w:color w:val="365050"/>
          <w:spacing w:val="-6"/>
          <w:sz w:val="23"/>
        </w:rPr>
        <w:t xml:space="preserve"> </w:t>
      </w:r>
      <w:r>
        <w:rPr>
          <w:color w:val="365050"/>
          <w:sz w:val="23"/>
        </w:rPr>
        <w:t>it</w:t>
      </w:r>
      <w:r>
        <w:rPr>
          <w:color w:val="365050"/>
          <w:spacing w:val="-5"/>
          <w:sz w:val="23"/>
        </w:rPr>
        <w:t xml:space="preserve"> </w:t>
      </w:r>
      <w:r>
        <w:rPr>
          <w:color w:val="365050"/>
          <w:sz w:val="23"/>
        </w:rPr>
        <w:t>eats</w:t>
      </w:r>
      <w:r>
        <w:rPr>
          <w:color w:val="365050"/>
          <w:spacing w:val="-2"/>
          <w:sz w:val="23"/>
        </w:rPr>
        <w:t xml:space="preserve"> </w:t>
      </w:r>
      <w:r>
        <w:rPr>
          <w:color w:val="365050"/>
          <w:sz w:val="23"/>
        </w:rPr>
        <w:t>and/or</w:t>
      </w:r>
      <w:r>
        <w:rPr>
          <w:color w:val="365050"/>
          <w:spacing w:val="-5"/>
          <w:sz w:val="23"/>
        </w:rPr>
        <w:t xml:space="preserve"> </w:t>
      </w:r>
      <w:r>
        <w:rPr>
          <w:color w:val="365050"/>
          <w:sz w:val="23"/>
        </w:rPr>
        <w:t>what</w:t>
      </w:r>
      <w:r>
        <w:rPr>
          <w:color w:val="365050"/>
          <w:spacing w:val="-6"/>
          <w:sz w:val="23"/>
        </w:rPr>
        <w:t xml:space="preserve"> </w:t>
      </w:r>
      <w:r>
        <w:rPr>
          <w:color w:val="365050"/>
          <w:sz w:val="23"/>
        </w:rPr>
        <w:t>eats</w:t>
      </w:r>
      <w:r>
        <w:rPr>
          <w:color w:val="365050"/>
          <w:spacing w:val="-3"/>
          <w:sz w:val="23"/>
        </w:rPr>
        <w:t xml:space="preserve"> </w:t>
      </w:r>
      <w:r>
        <w:rPr>
          <w:color w:val="365050"/>
          <w:spacing w:val="-5"/>
          <w:sz w:val="23"/>
        </w:rPr>
        <w:t>it.</w:t>
      </w:r>
    </w:p>
    <w:p w14:paraId="123FF3C7" w14:textId="77777777" w:rsidR="000B2CF6" w:rsidRDefault="00FE4610" w:rsidP="00271538">
      <w:pPr>
        <w:pStyle w:val="ListParagraph"/>
        <w:numPr>
          <w:ilvl w:val="1"/>
          <w:numId w:val="142"/>
        </w:numPr>
        <w:tabs>
          <w:tab w:val="left" w:pos="2272"/>
        </w:tabs>
        <w:ind w:right="2429"/>
        <w:rPr>
          <w:sz w:val="23"/>
        </w:rPr>
      </w:pPr>
      <w:r>
        <w:rPr>
          <w:color w:val="365050"/>
          <w:sz w:val="23"/>
        </w:rPr>
        <w:t>Other ways in which it interacts with living and nonliving things in the ecosystem</w:t>
      </w:r>
      <w:r>
        <w:rPr>
          <w:color w:val="365050"/>
          <w:spacing w:val="-9"/>
          <w:sz w:val="23"/>
        </w:rPr>
        <w:t xml:space="preserve"> </w:t>
      </w:r>
      <w:r>
        <w:rPr>
          <w:color w:val="365050"/>
          <w:sz w:val="23"/>
        </w:rPr>
        <w:t>(i.e.</w:t>
      </w:r>
      <w:r>
        <w:rPr>
          <w:color w:val="365050"/>
          <w:spacing w:val="-7"/>
          <w:sz w:val="23"/>
        </w:rPr>
        <w:t xml:space="preserve"> </w:t>
      </w:r>
      <w:r>
        <w:rPr>
          <w:color w:val="365050"/>
          <w:sz w:val="23"/>
        </w:rPr>
        <w:t>getting</w:t>
      </w:r>
      <w:r>
        <w:rPr>
          <w:color w:val="365050"/>
          <w:spacing w:val="-8"/>
          <w:sz w:val="23"/>
        </w:rPr>
        <w:t xml:space="preserve"> </w:t>
      </w:r>
      <w:r>
        <w:rPr>
          <w:color w:val="365050"/>
          <w:sz w:val="23"/>
        </w:rPr>
        <w:t>energy</w:t>
      </w:r>
      <w:r>
        <w:rPr>
          <w:color w:val="365050"/>
          <w:spacing w:val="-8"/>
          <w:sz w:val="23"/>
        </w:rPr>
        <w:t xml:space="preserve"> </w:t>
      </w:r>
      <w:r>
        <w:rPr>
          <w:color w:val="365050"/>
          <w:sz w:val="23"/>
        </w:rPr>
        <w:t>from</w:t>
      </w:r>
      <w:r>
        <w:rPr>
          <w:color w:val="365050"/>
          <w:spacing w:val="-8"/>
          <w:sz w:val="23"/>
        </w:rPr>
        <w:t xml:space="preserve"> </w:t>
      </w:r>
      <w:r>
        <w:rPr>
          <w:color w:val="365050"/>
          <w:sz w:val="23"/>
        </w:rPr>
        <w:t>the</w:t>
      </w:r>
      <w:r>
        <w:rPr>
          <w:color w:val="365050"/>
          <w:spacing w:val="-7"/>
          <w:sz w:val="23"/>
        </w:rPr>
        <w:t xml:space="preserve"> </w:t>
      </w:r>
      <w:r>
        <w:rPr>
          <w:color w:val="365050"/>
          <w:sz w:val="23"/>
        </w:rPr>
        <w:t>sun,</w:t>
      </w:r>
      <w:r>
        <w:rPr>
          <w:color w:val="365050"/>
          <w:spacing w:val="-7"/>
          <w:sz w:val="23"/>
        </w:rPr>
        <w:t xml:space="preserve"> </w:t>
      </w:r>
      <w:r>
        <w:rPr>
          <w:color w:val="365050"/>
          <w:sz w:val="23"/>
        </w:rPr>
        <w:t>nutrients</w:t>
      </w:r>
      <w:r>
        <w:rPr>
          <w:color w:val="365050"/>
          <w:spacing w:val="-8"/>
          <w:sz w:val="23"/>
        </w:rPr>
        <w:t xml:space="preserve"> </w:t>
      </w:r>
      <w:r>
        <w:rPr>
          <w:color w:val="365050"/>
          <w:sz w:val="23"/>
        </w:rPr>
        <w:t>from</w:t>
      </w:r>
      <w:r>
        <w:rPr>
          <w:color w:val="365050"/>
          <w:spacing w:val="-8"/>
          <w:sz w:val="23"/>
        </w:rPr>
        <w:t xml:space="preserve"> </w:t>
      </w:r>
      <w:r>
        <w:rPr>
          <w:color w:val="365050"/>
          <w:sz w:val="23"/>
        </w:rPr>
        <w:t>decaying</w:t>
      </w:r>
      <w:r>
        <w:rPr>
          <w:color w:val="365050"/>
          <w:spacing w:val="-8"/>
          <w:sz w:val="23"/>
        </w:rPr>
        <w:t xml:space="preserve"> </w:t>
      </w:r>
      <w:r>
        <w:rPr>
          <w:color w:val="365050"/>
          <w:sz w:val="23"/>
        </w:rPr>
        <w:t>plants and animals, etc.)</w:t>
      </w:r>
    </w:p>
    <w:p w14:paraId="123FF3C8" w14:textId="77777777" w:rsidR="000B2CF6" w:rsidRDefault="000B2CF6">
      <w:pPr>
        <w:rPr>
          <w:sz w:val="23"/>
        </w:rPr>
        <w:sectPr w:rsidR="000B2CF6">
          <w:pgSz w:w="12240" w:h="15840"/>
          <w:pgMar w:top="680" w:right="220" w:bottom="200" w:left="320" w:header="0" w:footer="4" w:gutter="0"/>
          <w:cols w:space="720"/>
        </w:sectPr>
      </w:pPr>
    </w:p>
    <w:p w14:paraId="123FF3C9" w14:textId="77777777" w:rsidR="000B2CF6" w:rsidRDefault="000B2CF6">
      <w:pPr>
        <w:pStyle w:val="BodyText"/>
        <w:rPr>
          <w:sz w:val="28"/>
        </w:rPr>
      </w:pPr>
    </w:p>
    <w:p w14:paraId="123FF3CA" w14:textId="77777777" w:rsidR="000B2CF6" w:rsidRDefault="000B2CF6">
      <w:pPr>
        <w:pStyle w:val="BodyText"/>
        <w:rPr>
          <w:sz w:val="28"/>
        </w:rPr>
      </w:pPr>
    </w:p>
    <w:p w14:paraId="123FF3CC" w14:textId="77777777" w:rsidR="000B2CF6" w:rsidRDefault="000B2CF6">
      <w:pPr>
        <w:pStyle w:val="BodyText"/>
        <w:spacing w:before="22"/>
        <w:rPr>
          <w:sz w:val="28"/>
        </w:rPr>
      </w:pPr>
    </w:p>
    <w:p w14:paraId="123FF3CD" w14:textId="77777777" w:rsidR="000B2CF6" w:rsidRPr="00D47ADC" w:rsidRDefault="00FE4610" w:rsidP="00D47ADC">
      <w:pPr>
        <w:pStyle w:val="H2"/>
        <w:tabs>
          <w:tab w:val="clear" w:pos="2542"/>
          <w:tab w:val="left" w:pos="720"/>
        </w:tabs>
        <w:ind w:left="810" w:right="-674"/>
        <w:rPr>
          <w:i/>
          <w:iCs/>
        </w:rPr>
      </w:pPr>
      <w:bookmarkStart w:id="154" w:name="_Toc188362046"/>
      <w:bookmarkStart w:id="155" w:name="_Toc188362371"/>
      <w:bookmarkStart w:id="156" w:name="_Toc188362695"/>
      <w:bookmarkStart w:id="157" w:name="_Toc188363075"/>
      <w:bookmarkStart w:id="158" w:name="_Toc188444328"/>
      <w:bookmarkStart w:id="159" w:name="_Toc188522838"/>
      <w:r w:rsidRPr="00D47ADC">
        <w:rPr>
          <w:i/>
          <w:iCs/>
        </w:rPr>
        <w:t>Explain</w:t>
      </w:r>
      <w:bookmarkEnd w:id="154"/>
      <w:bookmarkEnd w:id="155"/>
      <w:bookmarkEnd w:id="156"/>
      <w:bookmarkEnd w:id="157"/>
      <w:bookmarkEnd w:id="158"/>
      <w:bookmarkEnd w:id="159"/>
    </w:p>
    <w:p w14:paraId="123FF3CE" w14:textId="77777777" w:rsidR="000B2CF6" w:rsidRDefault="00FE4610" w:rsidP="00271538">
      <w:pPr>
        <w:pStyle w:val="ListParagraph"/>
        <w:numPr>
          <w:ilvl w:val="0"/>
          <w:numId w:val="141"/>
        </w:numPr>
        <w:tabs>
          <w:tab w:val="left" w:pos="568"/>
        </w:tabs>
        <w:spacing w:before="60"/>
        <w:ind w:right="2200"/>
        <w:rPr>
          <w:sz w:val="23"/>
        </w:rPr>
      </w:pPr>
      <w:r>
        <w:br w:type="column"/>
      </w:r>
      <w:r>
        <w:rPr>
          <w:i/>
          <w:color w:val="365050"/>
          <w:sz w:val="23"/>
        </w:rPr>
        <w:t>Note:</w:t>
      </w:r>
      <w:r>
        <w:rPr>
          <w:i/>
          <w:color w:val="365050"/>
          <w:spacing w:val="-8"/>
          <w:sz w:val="23"/>
        </w:rPr>
        <w:t xml:space="preserve"> </w:t>
      </w:r>
      <w:r>
        <w:rPr>
          <w:color w:val="365050"/>
          <w:sz w:val="23"/>
        </w:rPr>
        <w:t>These</w:t>
      </w:r>
      <w:r>
        <w:rPr>
          <w:color w:val="365050"/>
          <w:spacing w:val="-8"/>
          <w:sz w:val="23"/>
        </w:rPr>
        <w:t xml:space="preserve"> </w:t>
      </w:r>
      <w:r>
        <w:rPr>
          <w:color w:val="365050"/>
          <w:sz w:val="23"/>
        </w:rPr>
        <w:t>details</w:t>
      </w:r>
      <w:r>
        <w:rPr>
          <w:color w:val="365050"/>
          <w:spacing w:val="-7"/>
          <w:sz w:val="23"/>
        </w:rPr>
        <w:t xml:space="preserve"> </w:t>
      </w:r>
      <w:r>
        <w:rPr>
          <w:color w:val="365050"/>
          <w:sz w:val="23"/>
        </w:rPr>
        <w:t>could</w:t>
      </w:r>
      <w:r>
        <w:rPr>
          <w:color w:val="365050"/>
          <w:spacing w:val="-9"/>
          <w:sz w:val="23"/>
        </w:rPr>
        <w:t xml:space="preserve"> </w:t>
      </w:r>
      <w:r>
        <w:rPr>
          <w:color w:val="365050"/>
          <w:sz w:val="23"/>
        </w:rPr>
        <w:t>be</w:t>
      </w:r>
      <w:r>
        <w:rPr>
          <w:color w:val="365050"/>
          <w:spacing w:val="-6"/>
          <w:sz w:val="23"/>
        </w:rPr>
        <w:t xml:space="preserve"> </w:t>
      </w:r>
      <w:r>
        <w:rPr>
          <w:color w:val="365050"/>
          <w:sz w:val="23"/>
        </w:rPr>
        <w:t>written</w:t>
      </w:r>
      <w:r>
        <w:rPr>
          <w:color w:val="365050"/>
          <w:spacing w:val="-7"/>
          <w:sz w:val="23"/>
        </w:rPr>
        <w:t xml:space="preserve"> </w:t>
      </w:r>
      <w:r>
        <w:rPr>
          <w:color w:val="365050"/>
          <w:sz w:val="23"/>
        </w:rPr>
        <w:t>below</w:t>
      </w:r>
      <w:r>
        <w:rPr>
          <w:color w:val="365050"/>
          <w:spacing w:val="-7"/>
          <w:sz w:val="23"/>
        </w:rPr>
        <w:t xml:space="preserve"> </w:t>
      </w:r>
      <w:r>
        <w:rPr>
          <w:color w:val="365050"/>
          <w:sz w:val="23"/>
        </w:rPr>
        <w:t>the</w:t>
      </w:r>
      <w:r>
        <w:rPr>
          <w:color w:val="365050"/>
          <w:spacing w:val="-6"/>
          <w:sz w:val="23"/>
        </w:rPr>
        <w:t xml:space="preserve"> </w:t>
      </w:r>
      <w:r>
        <w:rPr>
          <w:color w:val="365050"/>
          <w:sz w:val="23"/>
        </w:rPr>
        <w:t>illustration</w:t>
      </w:r>
      <w:r>
        <w:rPr>
          <w:color w:val="365050"/>
          <w:spacing w:val="-7"/>
          <w:sz w:val="23"/>
        </w:rPr>
        <w:t xml:space="preserve"> </w:t>
      </w:r>
      <w:r>
        <w:rPr>
          <w:color w:val="365050"/>
          <w:sz w:val="23"/>
        </w:rPr>
        <w:t>and/or</w:t>
      </w:r>
      <w:r>
        <w:rPr>
          <w:color w:val="365050"/>
          <w:spacing w:val="-7"/>
          <w:sz w:val="23"/>
        </w:rPr>
        <w:t xml:space="preserve"> </w:t>
      </w:r>
      <w:r>
        <w:rPr>
          <w:color w:val="365050"/>
          <w:sz w:val="23"/>
        </w:rPr>
        <w:t>on</w:t>
      </w:r>
      <w:r>
        <w:rPr>
          <w:color w:val="365050"/>
          <w:spacing w:val="-6"/>
          <w:sz w:val="23"/>
        </w:rPr>
        <w:t xml:space="preserve"> </w:t>
      </w:r>
      <w:r>
        <w:rPr>
          <w:color w:val="365050"/>
          <w:sz w:val="23"/>
        </w:rPr>
        <w:t>the</w:t>
      </w:r>
      <w:r>
        <w:rPr>
          <w:color w:val="365050"/>
          <w:spacing w:val="-7"/>
          <w:sz w:val="23"/>
        </w:rPr>
        <w:t xml:space="preserve"> </w:t>
      </w:r>
      <w:r>
        <w:rPr>
          <w:color w:val="365050"/>
          <w:sz w:val="23"/>
        </w:rPr>
        <w:t>back of the sheet. They could also be used as a sample English Language Arts assignment</w:t>
      </w:r>
      <w:r>
        <w:rPr>
          <w:color w:val="365050"/>
          <w:spacing w:val="-12"/>
          <w:sz w:val="23"/>
        </w:rPr>
        <w:t xml:space="preserve"> </w:t>
      </w:r>
      <w:r>
        <w:rPr>
          <w:color w:val="365050"/>
          <w:sz w:val="23"/>
        </w:rPr>
        <w:t>or</w:t>
      </w:r>
      <w:r>
        <w:rPr>
          <w:color w:val="365050"/>
          <w:spacing w:val="-11"/>
          <w:sz w:val="23"/>
        </w:rPr>
        <w:t xml:space="preserve"> </w:t>
      </w:r>
      <w:r>
        <w:rPr>
          <w:color w:val="365050"/>
          <w:sz w:val="23"/>
        </w:rPr>
        <w:t>performance</w:t>
      </w:r>
      <w:r>
        <w:rPr>
          <w:color w:val="365050"/>
          <w:spacing w:val="-9"/>
          <w:sz w:val="23"/>
        </w:rPr>
        <w:t xml:space="preserve"> </w:t>
      </w:r>
      <w:r>
        <w:rPr>
          <w:color w:val="365050"/>
          <w:sz w:val="23"/>
        </w:rPr>
        <w:t>assessment.</w:t>
      </w:r>
      <w:r>
        <w:rPr>
          <w:color w:val="365050"/>
          <w:spacing w:val="-9"/>
          <w:sz w:val="23"/>
        </w:rPr>
        <w:t xml:space="preserve"> </w:t>
      </w:r>
      <w:r>
        <w:rPr>
          <w:color w:val="365050"/>
          <w:sz w:val="23"/>
        </w:rPr>
        <w:t>Pass</w:t>
      </w:r>
      <w:r>
        <w:rPr>
          <w:color w:val="365050"/>
          <w:spacing w:val="-11"/>
          <w:sz w:val="23"/>
        </w:rPr>
        <w:t xml:space="preserve"> </w:t>
      </w:r>
      <w:r>
        <w:rPr>
          <w:color w:val="365050"/>
          <w:sz w:val="23"/>
        </w:rPr>
        <w:t>out</w:t>
      </w:r>
      <w:r>
        <w:rPr>
          <w:color w:val="365050"/>
          <w:spacing w:val="-13"/>
          <w:sz w:val="23"/>
        </w:rPr>
        <w:t xml:space="preserve"> </w:t>
      </w:r>
      <w:r>
        <w:rPr>
          <w:color w:val="365050"/>
          <w:sz w:val="23"/>
        </w:rPr>
        <w:t>the</w:t>
      </w:r>
      <w:r>
        <w:rPr>
          <w:color w:val="365050"/>
          <w:spacing w:val="-10"/>
          <w:sz w:val="23"/>
        </w:rPr>
        <w:t xml:space="preserve"> </w:t>
      </w:r>
      <w:r>
        <w:rPr>
          <w:color w:val="365050"/>
          <w:sz w:val="23"/>
        </w:rPr>
        <w:t>“Organism</w:t>
      </w:r>
      <w:r>
        <w:rPr>
          <w:color w:val="365050"/>
          <w:spacing w:val="-12"/>
          <w:sz w:val="23"/>
        </w:rPr>
        <w:t xml:space="preserve"> </w:t>
      </w:r>
      <w:r>
        <w:rPr>
          <w:color w:val="365050"/>
          <w:sz w:val="23"/>
        </w:rPr>
        <w:t>Presentation Rubric” at the end of the lesson so students know how they will be assessed.</w:t>
      </w:r>
    </w:p>
    <w:p w14:paraId="123FF3CF" w14:textId="77777777" w:rsidR="000B2CF6" w:rsidRDefault="000B2CF6">
      <w:pPr>
        <w:rPr>
          <w:sz w:val="23"/>
        </w:rPr>
        <w:sectPr w:rsidR="000B2CF6">
          <w:pgSz w:w="12240" w:h="15840"/>
          <w:pgMar w:top="600" w:right="220" w:bottom="200" w:left="320" w:header="0" w:footer="4" w:gutter="0"/>
          <w:cols w:num="2" w:space="720" w:equalWidth="0">
            <w:col w:w="1666" w:space="40"/>
            <w:col w:w="9994"/>
          </w:cols>
        </w:sectPr>
      </w:pPr>
    </w:p>
    <w:p w14:paraId="123FF3D0" w14:textId="77777777" w:rsidR="000B2CF6" w:rsidRDefault="00FE4610" w:rsidP="00271538">
      <w:pPr>
        <w:pStyle w:val="ListParagraph"/>
        <w:numPr>
          <w:ilvl w:val="0"/>
          <w:numId w:val="142"/>
        </w:numPr>
        <w:tabs>
          <w:tab w:val="left" w:pos="1550"/>
          <w:tab w:val="left" w:pos="1552"/>
        </w:tabs>
        <w:spacing w:before="0"/>
        <w:ind w:right="2248" w:hanging="360"/>
        <w:rPr>
          <w:sz w:val="23"/>
        </w:rPr>
      </w:pPr>
      <w:r>
        <w:rPr>
          <w:color w:val="365050"/>
          <w:sz w:val="23"/>
        </w:rPr>
        <w:t>While the students finish their illustrations and/or short research projects, ask the groups to choose 2–3 species and choose volunteers to represent the group to act out</w:t>
      </w:r>
      <w:r>
        <w:rPr>
          <w:color w:val="365050"/>
          <w:spacing w:val="-7"/>
          <w:sz w:val="23"/>
        </w:rPr>
        <w:t xml:space="preserve"> </w:t>
      </w:r>
      <w:r>
        <w:rPr>
          <w:color w:val="365050"/>
          <w:sz w:val="23"/>
        </w:rPr>
        <w:t>a</w:t>
      </w:r>
      <w:r>
        <w:rPr>
          <w:color w:val="365050"/>
          <w:spacing w:val="-5"/>
          <w:sz w:val="23"/>
        </w:rPr>
        <w:t xml:space="preserve"> </w:t>
      </w:r>
      <w:r>
        <w:rPr>
          <w:color w:val="365050"/>
          <w:sz w:val="23"/>
        </w:rPr>
        <w:t>simple</w:t>
      </w:r>
      <w:r>
        <w:rPr>
          <w:color w:val="365050"/>
          <w:spacing w:val="-5"/>
          <w:sz w:val="23"/>
        </w:rPr>
        <w:t xml:space="preserve"> </w:t>
      </w:r>
      <w:r>
        <w:rPr>
          <w:b/>
          <w:color w:val="365050"/>
          <w:sz w:val="23"/>
        </w:rPr>
        <w:t>food</w:t>
      </w:r>
      <w:r>
        <w:rPr>
          <w:b/>
          <w:color w:val="365050"/>
          <w:spacing w:val="-7"/>
          <w:sz w:val="23"/>
        </w:rPr>
        <w:t xml:space="preserve"> </w:t>
      </w:r>
      <w:r>
        <w:rPr>
          <w:b/>
          <w:color w:val="365050"/>
          <w:sz w:val="23"/>
        </w:rPr>
        <w:t>chain</w:t>
      </w:r>
      <w:r>
        <w:rPr>
          <w:b/>
          <w:color w:val="365050"/>
          <w:spacing w:val="-7"/>
          <w:sz w:val="23"/>
        </w:rPr>
        <w:t xml:space="preserve"> </w:t>
      </w:r>
      <w:r>
        <w:rPr>
          <w:color w:val="365050"/>
          <w:sz w:val="23"/>
        </w:rPr>
        <w:t>for</w:t>
      </w:r>
      <w:r>
        <w:rPr>
          <w:color w:val="365050"/>
          <w:spacing w:val="-5"/>
          <w:sz w:val="23"/>
        </w:rPr>
        <w:t xml:space="preserve"> </w:t>
      </w:r>
      <w:r>
        <w:rPr>
          <w:color w:val="365050"/>
          <w:sz w:val="23"/>
        </w:rPr>
        <w:t>the</w:t>
      </w:r>
      <w:r>
        <w:rPr>
          <w:color w:val="365050"/>
          <w:spacing w:val="-5"/>
          <w:sz w:val="23"/>
        </w:rPr>
        <w:t xml:space="preserve"> </w:t>
      </w:r>
      <w:r>
        <w:rPr>
          <w:color w:val="365050"/>
          <w:sz w:val="23"/>
        </w:rPr>
        <w:t>rest</w:t>
      </w:r>
      <w:r>
        <w:rPr>
          <w:color w:val="365050"/>
          <w:spacing w:val="-6"/>
          <w:sz w:val="23"/>
        </w:rPr>
        <w:t xml:space="preserve"> </w:t>
      </w:r>
      <w:r>
        <w:rPr>
          <w:color w:val="365050"/>
          <w:sz w:val="23"/>
        </w:rPr>
        <w:t>of</w:t>
      </w:r>
      <w:r>
        <w:rPr>
          <w:color w:val="365050"/>
          <w:spacing w:val="-6"/>
          <w:sz w:val="23"/>
        </w:rPr>
        <w:t xml:space="preserve"> </w:t>
      </w:r>
      <w:r>
        <w:rPr>
          <w:color w:val="365050"/>
          <w:sz w:val="23"/>
        </w:rPr>
        <w:t>the</w:t>
      </w:r>
      <w:r>
        <w:rPr>
          <w:color w:val="365050"/>
          <w:spacing w:val="-5"/>
          <w:sz w:val="23"/>
        </w:rPr>
        <w:t xml:space="preserve"> </w:t>
      </w:r>
      <w:r>
        <w:rPr>
          <w:color w:val="365050"/>
          <w:sz w:val="23"/>
        </w:rPr>
        <w:t>class.</w:t>
      </w:r>
      <w:r>
        <w:rPr>
          <w:color w:val="365050"/>
          <w:spacing w:val="-5"/>
          <w:sz w:val="23"/>
        </w:rPr>
        <w:t xml:space="preserve"> </w:t>
      </w:r>
      <w:r>
        <w:rPr>
          <w:color w:val="365050"/>
          <w:sz w:val="23"/>
        </w:rPr>
        <w:t>Write</w:t>
      </w:r>
      <w:r>
        <w:rPr>
          <w:color w:val="365050"/>
          <w:spacing w:val="-5"/>
          <w:sz w:val="23"/>
        </w:rPr>
        <w:t xml:space="preserve"> </w:t>
      </w:r>
      <w:r>
        <w:rPr>
          <w:color w:val="365050"/>
          <w:sz w:val="23"/>
        </w:rPr>
        <w:t>the</w:t>
      </w:r>
      <w:r>
        <w:rPr>
          <w:color w:val="365050"/>
          <w:spacing w:val="-5"/>
          <w:sz w:val="23"/>
        </w:rPr>
        <w:t xml:space="preserve"> </w:t>
      </w:r>
      <w:r>
        <w:rPr>
          <w:color w:val="365050"/>
          <w:sz w:val="23"/>
        </w:rPr>
        <w:t>term</w:t>
      </w:r>
      <w:r>
        <w:rPr>
          <w:color w:val="365050"/>
          <w:spacing w:val="-8"/>
          <w:sz w:val="23"/>
        </w:rPr>
        <w:t xml:space="preserve"> </w:t>
      </w:r>
      <w:r>
        <w:rPr>
          <w:color w:val="365050"/>
          <w:sz w:val="23"/>
        </w:rPr>
        <w:t>on</w:t>
      </w:r>
      <w:r>
        <w:rPr>
          <w:color w:val="365050"/>
          <w:spacing w:val="-6"/>
          <w:sz w:val="23"/>
        </w:rPr>
        <w:t xml:space="preserve"> </w:t>
      </w:r>
      <w:r>
        <w:rPr>
          <w:color w:val="365050"/>
          <w:sz w:val="23"/>
        </w:rPr>
        <w:t>the</w:t>
      </w:r>
      <w:r>
        <w:rPr>
          <w:color w:val="365050"/>
          <w:spacing w:val="-5"/>
          <w:sz w:val="23"/>
        </w:rPr>
        <w:t xml:space="preserve"> </w:t>
      </w:r>
      <w:r>
        <w:rPr>
          <w:color w:val="365050"/>
          <w:sz w:val="23"/>
        </w:rPr>
        <w:t>board</w:t>
      </w:r>
      <w:r>
        <w:rPr>
          <w:color w:val="365050"/>
          <w:spacing w:val="-5"/>
          <w:sz w:val="23"/>
        </w:rPr>
        <w:t xml:space="preserve"> </w:t>
      </w:r>
      <w:r>
        <w:rPr>
          <w:color w:val="365050"/>
          <w:sz w:val="23"/>
        </w:rPr>
        <w:t>and</w:t>
      </w:r>
      <w:r>
        <w:rPr>
          <w:color w:val="365050"/>
          <w:spacing w:val="-5"/>
          <w:sz w:val="23"/>
        </w:rPr>
        <w:t xml:space="preserve"> </w:t>
      </w:r>
      <w:r>
        <w:rPr>
          <w:color w:val="365050"/>
          <w:sz w:val="23"/>
        </w:rPr>
        <w:t>ask one of the student groups to send a representative to the front of the room (or the center of the circle if you’d like to ask the groups to arrange themselves in one) to play the role of an animal at the top of the food chain, a large predatory one that eats other animals. Ask the student to try to make themselves look and/or act like the animal they are playing.</w:t>
      </w:r>
    </w:p>
    <w:p w14:paraId="123FF3D1" w14:textId="77777777" w:rsidR="000B2CF6" w:rsidRDefault="00FE4610" w:rsidP="00271538">
      <w:pPr>
        <w:pStyle w:val="ListParagraph"/>
        <w:numPr>
          <w:ilvl w:val="0"/>
          <w:numId w:val="142"/>
        </w:numPr>
        <w:tabs>
          <w:tab w:val="left" w:pos="1550"/>
          <w:tab w:val="left" w:pos="1552"/>
        </w:tabs>
        <w:spacing w:before="147"/>
        <w:ind w:right="2209" w:hanging="360"/>
        <w:rPr>
          <w:sz w:val="23"/>
        </w:rPr>
      </w:pPr>
      <w:r>
        <w:rPr>
          <w:color w:val="365050"/>
          <w:sz w:val="23"/>
        </w:rPr>
        <w:t>Ask</w:t>
      </w:r>
      <w:r>
        <w:rPr>
          <w:color w:val="365050"/>
          <w:spacing w:val="-2"/>
          <w:sz w:val="23"/>
        </w:rPr>
        <w:t xml:space="preserve"> </w:t>
      </w:r>
      <w:r>
        <w:rPr>
          <w:color w:val="365050"/>
          <w:sz w:val="23"/>
        </w:rPr>
        <w:t>another</w:t>
      </w:r>
      <w:r>
        <w:rPr>
          <w:color w:val="365050"/>
          <w:spacing w:val="-3"/>
          <w:sz w:val="23"/>
        </w:rPr>
        <w:t xml:space="preserve"> </w:t>
      </w:r>
      <w:r>
        <w:rPr>
          <w:color w:val="365050"/>
          <w:sz w:val="23"/>
        </w:rPr>
        <w:t>group</w:t>
      </w:r>
      <w:r>
        <w:rPr>
          <w:color w:val="365050"/>
          <w:spacing w:val="-2"/>
          <w:sz w:val="23"/>
        </w:rPr>
        <w:t xml:space="preserve"> </w:t>
      </w:r>
      <w:r>
        <w:rPr>
          <w:color w:val="365050"/>
          <w:sz w:val="23"/>
        </w:rPr>
        <w:t>to</w:t>
      </w:r>
      <w:r>
        <w:rPr>
          <w:color w:val="365050"/>
          <w:spacing w:val="-3"/>
          <w:sz w:val="23"/>
        </w:rPr>
        <w:t xml:space="preserve"> </w:t>
      </w:r>
      <w:r>
        <w:rPr>
          <w:color w:val="365050"/>
          <w:sz w:val="23"/>
        </w:rPr>
        <w:t>send</w:t>
      </w:r>
      <w:r>
        <w:rPr>
          <w:color w:val="365050"/>
          <w:spacing w:val="-2"/>
          <w:sz w:val="23"/>
        </w:rPr>
        <w:t xml:space="preserve"> </w:t>
      </w:r>
      <w:r>
        <w:rPr>
          <w:color w:val="365050"/>
          <w:sz w:val="23"/>
        </w:rPr>
        <w:t>a</w:t>
      </w:r>
      <w:r>
        <w:rPr>
          <w:color w:val="365050"/>
          <w:spacing w:val="-1"/>
          <w:sz w:val="23"/>
        </w:rPr>
        <w:t xml:space="preserve"> </w:t>
      </w:r>
      <w:r>
        <w:rPr>
          <w:color w:val="365050"/>
          <w:sz w:val="23"/>
        </w:rPr>
        <w:t>representative</w:t>
      </w:r>
      <w:r>
        <w:rPr>
          <w:color w:val="365050"/>
          <w:spacing w:val="-1"/>
          <w:sz w:val="23"/>
        </w:rPr>
        <w:t xml:space="preserve"> </w:t>
      </w:r>
      <w:r>
        <w:rPr>
          <w:color w:val="365050"/>
          <w:sz w:val="23"/>
        </w:rPr>
        <w:t>to</w:t>
      </w:r>
      <w:r>
        <w:rPr>
          <w:color w:val="365050"/>
          <w:spacing w:val="-2"/>
          <w:sz w:val="23"/>
        </w:rPr>
        <w:t xml:space="preserve"> </w:t>
      </w:r>
      <w:r>
        <w:rPr>
          <w:color w:val="365050"/>
          <w:sz w:val="23"/>
        </w:rPr>
        <w:t>play</w:t>
      </w:r>
      <w:r>
        <w:rPr>
          <w:color w:val="365050"/>
          <w:spacing w:val="-2"/>
          <w:sz w:val="23"/>
        </w:rPr>
        <w:t xml:space="preserve"> </w:t>
      </w:r>
      <w:r>
        <w:rPr>
          <w:color w:val="365050"/>
          <w:sz w:val="23"/>
        </w:rPr>
        <w:t>a</w:t>
      </w:r>
      <w:r>
        <w:rPr>
          <w:color w:val="365050"/>
          <w:spacing w:val="-2"/>
          <w:sz w:val="23"/>
        </w:rPr>
        <w:t xml:space="preserve"> </w:t>
      </w:r>
      <w:r>
        <w:rPr>
          <w:color w:val="365050"/>
          <w:sz w:val="23"/>
        </w:rPr>
        <w:t>different</w:t>
      </w:r>
      <w:r>
        <w:rPr>
          <w:color w:val="365050"/>
          <w:spacing w:val="-2"/>
          <w:sz w:val="23"/>
        </w:rPr>
        <w:t xml:space="preserve"> </w:t>
      </w:r>
      <w:r>
        <w:rPr>
          <w:color w:val="365050"/>
          <w:sz w:val="23"/>
        </w:rPr>
        <w:t>animal</w:t>
      </w:r>
      <w:r>
        <w:rPr>
          <w:color w:val="365050"/>
          <w:spacing w:val="-2"/>
          <w:sz w:val="23"/>
        </w:rPr>
        <w:t xml:space="preserve"> </w:t>
      </w:r>
      <w:r>
        <w:rPr>
          <w:color w:val="365050"/>
          <w:sz w:val="23"/>
        </w:rPr>
        <w:t>that</w:t>
      </w:r>
      <w:r>
        <w:rPr>
          <w:color w:val="365050"/>
          <w:spacing w:val="-2"/>
          <w:sz w:val="23"/>
        </w:rPr>
        <w:t xml:space="preserve"> </w:t>
      </w:r>
      <w:r>
        <w:rPr>
          <w:color w:val="365050"/>
          <w:sz w:val="23"/>
        </w:rPr>
        <w:t>eats</w:t>
      </w:r>
      <w:r>
        <w:rPr>
          <w:color w:val="365050"/>
          <w:spacing w:val="-2"/>
          <w:sz w:val="23"/>
        </w:rPr>
        <w:t xml:space="preserve"> </w:t>
      </w:r>
      <w:r>
        <w:rPr>
          <w:color w:val="365050"/>
          <w:sz w:val="23"/>
        </w:rPr>
        <w:t>other animals, but that might be eaten by the first animal. Ask the second student to act out</w:t>
      </w:r>
      <w:r>
        <w:rPr>
          <w:color w:val="365050"/>
          <w:spacing w:val="-3"/>
          <w:sz w:val="23"/>
        </w:rPr>
        <w:t xml:space="preserve"> </w:t>
      </w:r>
      <w:r>
        <w:rPr>
          <w:color w:val="365050"/>
          <w:sz w:val="23"/>
        </w:rPr>
        <w:t>their</w:t>
      </w:r>
      <w:r>
        <w:rPr>
          <w:color w:val="365050"/>
          <w:spacing w:val="-2"/>
          <w:sz w:val="23"/>
        </w:rPr>
        <w:t xml:space="preserve"> </w:t>
      </w:r>
      <w:r>
        <w:rPr>
          <w:color w:val="365050"/>
          <w:sz w:val="23"/>
        </w:rPr>
        <w:t>animal,</w:t>
      </w:r>
      <w:r>
        <w:rPr>
          <w:color w:val="365050"/>
          <w:spacing w:val="-3"/>
          <w:sz w:val="23"/>
        </w:rPr>
        <w:t xml:space="preserve"> </w:t>
      </w:r>
      <w:r>
        <w:rPr>
          <w:color w:val="365050"/>
          <w:sz w:val="23"/>
        </w:rPr>
        <w:t>while</w:t>
      </w:r>
      <w:r>
        <w:rPr>
          <w:color w:val="365050"/>
          <w:spacing w:val="-2"/>
          <w:sz w:val="23"/>
        </w:rPr>
        <w:t xml:space="preserve"> </w:t>
      </w:r>
      <w:r>
        <w:rPr>
          <w:color w:val="365050"/>
          <w:sz w:val="23"/>
        </w:rPr>
        <w:t>the</w:t>
      </w:r>
      <w:r>
        <w:rPr>
          <w:color w:val="365050"/>
          <w:spacing w:val="-2"/>
          <w:sz w:val="23"/>
        </w:rPr>
        <w:t xml:space="preserve"> </w:t>
      </w:r>
      <w:r>
        <w:rPr>
          <w:color w:val="365050"/>
          <w:sz w:val="23"/>
        </w:rPr>
        <w:t>first</w:t>
      </w:r>
      <w:r>
        <w:rPr>
          <w:color w:val="365050"/>
          <w:spacing w:val="-2"/>
          <w:sz w:val="23"/>
        </w:rPr>
        <w:t xml:space="preserve"> </w:t>
      </w:r>
      <w:r>
        <w:rPr>
          <w:color w:val="365050"/>
          <w:sz w:val="23"/>
        </w:rPr>
        <w:t>gets</w:t>
      </w:r>
      <w:r>
        <w:rPr>
          <w:color w:val="365050"/>
          <w:spacing w:val="-2"/>
          <w:sz w:val="23"/>
        </w:rPr>
        <w:t xml:space="preserve"> </w:t>
      </w:r>
      <w:r>
        <w:rPr>
          <w:color w:val="365050"/>
          <w:sz w:val="23"/>
        </w:rPr>
        <w:t>ready</w:t>
      </w:r>
      <w:r>
        <w:rPr>
          <w:color w:val="365050"/>
          <w:spacing w:val="-2"/>
          <w:sz w:val="23"/>
        </w:rPr>
        <w:t xml:space="preserve"> </w:t>
      </w:r>
      <w:r>
        <w:rPr>
          <w:color w:val="365050"/>
          <w:sz w:val="23"/>
        </w:rPr>
        <w:t>to</w:t>
      </w:r>
      <w:r>
        <w:rPr>
          <w:color w:val="365050"/>
          <w:spacing w:val="-3"/>
          <w:sz w:val="23"/>
        </w:rPr>
        <w:t xml:space="preserve"> </w:t>
      </w:r>
      <w:r>
        <w:rPr>
          <w:color w:val="365050"/>
          <w:sz w:val="23"/>
        </w:rPr>
        <w:t>try</w:t>
      </w:r>
      <w:r>
        <w:rPr>
          <w:color w:val="365050"/>
          <w:spacing w:val="-2"/>
          <w:sz w:val="23"/>
        </w:rPr>
        <w:t xml:space="preserve"> </w:t>
      </w:r>
      <w:r>
        <w:rPr>
          <w:color w:val="365050"/>
          <w:sz w:val="23"/>
        </w:rPr>
        <w:t>to</w:t>
      </w:r>
      <w:r>
        <w:rPr>
          <w:color w:val="365050"/>
          <w:spacing w:val="-2"/>
          <w:sz w:val="23"/>
        </w:rPr>
        <w:t xml:space="preserve"> </w:t>
      </w:r>
      <w:r>
        <w:rPr>
          <w:color w:val="365050"/>
          <w:sz w:val="23"/>
        </w:rPr>
        <w:t>eat</w:t>
      </w:r>
      <w:r>
        <w:rPr>
          <w:color w:val="365050"/>
          <w:spacing w:val="-3"/>
          <w:sz w:val="23"/>
        </w:rPr>
        <w:t xml:space="preserve"> </w:t>
      </w:r>
      <w:r>
        <w:rPr>
          <w:color w:val="365050"/>
          <w:sz w:val="23"/>
        </w:rPr>
        <w:t>it.</w:t>
      </w:r>
      <w:r>
        <w:rPr>
          <w:color w:val="365050"/>
          <w:spacing w:val="-3"/>
          <w:sz w:val="23"/>
        </w:rPr>
        <w:t xml:space="preserve"> </w:t>
      </w:r>
      <w:r>
        <w:rPr>
          <w:color w:val="365050"/>
          <w:sz w:val="23"/>
        </w:rPr>
        <w:t>Ask</w:t>
      </w:r>
      <w:r>
        <w:rPr>
          <w:color w:val="365050"/>
          <w:spacing w:val="-3"/>
          <w:sz w:val="23"/>
        </w:rPr>
        <w:t xml:space="preserve"> </w:t>
      </w:r>
      <w:r>
        <w:rPr>
          <w:color w:val="365050"/>
          <w:sz w:val="23"/>
        </w:rPr>
        <w:t>the</w:t>
      </w:r>
      <w:r>
        <w:rPr>
          <w:color w:val="365050"/>
          <w:spacing w:val="-2"/>
          <w:sz w:val="23"/>
        </w:rPr>
        <w:t xml:space="preserve"> </w:t>
      </w:r>
      <w:r>
        <w:rPr>
          <w:color w:val="365050"/>
          <w:sz w:val="23"/>
        </w:rPr>
        <w:t>class</w:t>
      </w:r>
      <w:r>
        <w:rPr>
          <w:color w:val="365050"/>
          <w:spacing w:val="-3"/>
          <w:sz w:val="23"/>
        </w:rPr>
        <w:t xml:space="preserve"> </w:t>
      </w:r>
      <w:r>
        <w:rPr>
          <w:color w:val="365050"/>
          <w:sz w:val="23"/>
        </w:rPr>
        <w:t>if</w:t>
      </w:r>
      <w:r>
        <w:rPr>
          <w:color w:val="365050"/>
          <w:spacing w:val="-2"/>
          <w:sz w:val="23"/>
        </w:rPr>
        <w:t xml:space="preserve"> </w:t>
      </w:r>
      <w:r>
        <w:rPr>
          <w:color w:val="365050"/>
          <w:sz w:val="23"/>
        </w:rPr>
        <w:t>they</w:t>
      </w:r>
      <w:r>
        <w:rPr>
          <w:color w:val="365050"/>
          <w:spacing w:val="-2"/>
          <w:sz w:val="23"/>
        </w:rPr>
        <w:t xml:space="preserve"> </w:t>
      </w:r>
      <w:r>
        <w:rPr>
          <w:color w:val="365050"/>
          <w:sz w:val="23"/>
        </w:rPr>
        <w:t>know</w:t>
      </w:r>
      <w:r>
        <w:rPr>
          <w:color w:val="365050"/>
          <w:spacing w:val="-3"/>
          <w:sz w:val="23"/>
        </w:rPr>
        <w:t xml:space="preserve"> </w:t>
      </w:r>
      <w:r>
        <w:rPr>
          <w:color w:val="365050"/>
          <w:sz w:val="23"/>
        </w:rPr>
        <w:t>a word used for animals that eat other animals and a word for the animals that get eaten.</w:t>
      </w:r>
      <w:r>
        <w:rPr>
          <w:color w:val="365050"/>
          <w:spacing w:val="-3"/>
          <w:sz w:val="23"/>
        </w:rPr>
        <w:t xml:space="preserve"> </w:t>
      </w:r>
      <w:r>
        <w:rPr>
          <w:color w:val="365050"/>
          <w:sz w:val="23"/>
        </w:rPr>
        <w:t>Write</w:t>
      </w:r>
      <w:r>
        <w:rPr>
          <w:color w:val="365050"/>
          <w:spacing w:val="-4"/>
          <w:sz w:val="23"/>
        </w:rPr>
        <w:t xml:space="preserve"> </w:t>
      </w:r>
      <w:r>
        <w:rPr>
          <w:color w:val="365050"/>
          <w:sz w:val="23"/>
        </w:rPr>
        <w:t>or</w:t>
      </w:r>
      <w:r>
        <w:rPr>
          <w:color w:val="365050"/>
          <w:spacing w:val="-3"/>
          <w:sz w:val="23"/>
        </w:rPr>
        <w:t xml:space="preserve"> </w:t>
      </w:r>
      <w:r>
        <w:rPr>
          <w:color w:val="365050"/>
          <w:sz w:val="23"/>
        </w:rPr>
        <w:t>type</w:t>
      </w:r>
      <w:r>
        <w:rPr>
          <w:color w:val="365050"/>
          <w:spacing w:val="-2"/>
          <w:sz w:val="23"/>
        </w:rPr>
        <w:t xml:space="preserve"> </w:t>
      </w:r>
      <w:r>
        <w:rPr>
          <w:color w:val="365050"/>
          <w:sz w:val="23"/>
        </w:rPr>
        <w:t>the</w:t>
      </w:r>
      <w:r>
        <w:rPr>
          <w:color w:val="365050"/>
          <w:spacing w:val="-4"/>
          <w:sz w:val="23"/>
        </w:rPr>
        <w:t xml:space="preserve"> </w:t>
      </w:r>
      <w:r>
        <w:rPr>
          <w:color w:val="365050"/>
          <w:sz w:val="23"/>
        </w:rPr>
        <w:t>words</w:t>
      </w:r>
      <w:r>
        <w:rPr>
          <w:color w:val="365050"/>
          <w:spacing w:val="-3"/>
          <w:sz w:val="23"/>
        </w:rPr>
        <w:t xml:space="preserve"> </w:t>
      </w:r>
      <w:r>
        <w:rPr>
          <w:b/>
          <w:color w:val="365050"/>
          <w:sz w:val="23"/>
        </w:rPr>
        <w:t>predator</w:t>
      </w:r>
      <w:r>
        <w:rPr>
          <w:b/>
          <w:color w:val="365050"/>
          <w:spacing w:val="-3"/>
          <w:sz w:val="23"/>
        </w:rPr>
        <w:t xml:space="preserve"> </w:t>
      </w:r>
      <w:r>
        <w:rPr>
          <w:color w:val="365050"/>
          <w:sz w:val="23"/>
        </w:rPr>
        <w:t>and</w:t>
      </w:r>
      <w:r>
        <w:rPr>
          <w:color w:val="365050"/>
          <w:spacing w:val="-2"/>
          <w:sz w:val="23"/>
        </w:rPr>
        <w:t xml:space="preserve"> </w:t>
      </w:r>
      <w:r>
        <w:rPr>
          <w:b/>
          <w:color w:val="365050"/>
          <w:sz w:val="23"/>
        </w:rPr>
        <w:t>prey</w:t>
      </w:r>
      <w:r>
        <w:rPr>
          <w:b/>
          <w:color w:val="365050"/>
          <w:spacing w:val="-4"/>
          <w:sz w:val="23"/>
        </w:rPr>
        <w:t xml:space="preserve"> </w:t>
      </w:r>
      <w:r>
        <w:rPr>
          <w:color w:val="365050"/>
          <w:sz w:val="23"/>
        </w:rPr>
        <w:t>on</w:t>
      </w:r>
      <w:r>
        <w:rPr>
          <w:color w:val="365050"/>
          <w:spacing w:val="-3"/>
          <w:sz w:val="23"/>
        </w:rPr>
        <w:t xml:space="preserve"> </w:t>
      </w:r>
      <w:r>
        <w:rPr>
          <w:color w:val="365050"/>
          <w:sz w:val="23"/>
        </w:rPr>
        <w:t>the</w:t>
      </w:r>
      <w:r>
        <w:rPr>
          <w:color w:val="365050"/>
          <w:spacing w:val="-2"/>
          <w:sz w:val="23"/>
        </w:rPr>
        <w:t xml:space="preserve"> </w:t>
      </w:r>
      <w:r>
        <w:rPr>
          <w:color w:val="365050"/>
          <w:sz w:val="23"/>
        </w:rPr>
        <w:t>board.</w:t>
      </w:r>
      <w:r>
        <w:rPr>
          <w:color w:val="365050"/>
          <w:spacing w:val="-2"/>
          <w:sz w:val="23"/>
        </w:rPr>
        <w:t xml:space="preserve"> </w:t>
      </w:r>
      <w:r>
        <w:rPr>
          <w:color w:val="365050"/>
          <w:sz w:val="23"/>
        </w:rPr>
        <w:t>Then</w:t>
      </w:r>
      <w:r>
        <w:rPr>
          <w:color w:val="365050"/>
          <w:spacing w:val="-2"/>
          <w:sz w:val="23"/>
        </w:rPr>
        <w:t xml:space="preserve"> </w:t>
      </w:r>
      <w:r>
        <w:rPr>
          <w:color w:val="365050"/>
          <w:sz w:val="23"/>
        </w:rPr>
        <w:t>ask</w:t>
      </w:r>
      <w:r>
        <w:rPr>
          <w:color w:val="365050"/>
          <w:spacing w:val="-3"/>
          <w:sz w:val="23"/>
        </w:rPr>
        <w:t xml:space="preserve"> </w:t>
      </w:r>
      <w:r>
        <w:rPr>
          <w:color w:val="365050"/>
          <w:sz w:val="23"/>
        </w:rPr>
        <w:t>the</w:t>
      </w:r>
      <w:r>
        <w:rPr>
          <w:color w:val="365050"/>
          <w:spacing w:val="-2"/>
          <w:sz w:val="23"/>
        </w:rPr>
        <w:t xml:space="preserve"> </w:t>
      </w:r>
      <w:r>
        <w:rPr>
          <w:color w:val="365050"/>
          <w:sz w:val="23"/>
        </w:rPr>
        <w:t>groups to identify another animal that might get preyed upon and what predator might eat it; have a student representative come to the front of the room (or center of the circle) and ask one of its predators to move near its prey, as well. Ask if students know the name for a meat eater—</w:t>
      </w:r>
      <w:r>
        <w:rPr>
          <w:b/>
          <w:color w:val="365050"/>
          <w:sz w:val="23"/>
        </w:rPr>
        <w:t>carnivore</w:t>
      </w:r>
      <w:r>
        <w:rPr>
          <w:color w:val="365050"/>
          <w:sz w:val="23"/>
        </w:rPr>
        <w:t>—and a plant eater—</w:t>
      </w:r>
      <w:r>
        <w:rPr>
          <w:b/>
          <w:color w:val="365050"/>
          <w:sz w:val="23"/>
        </w:rPr>
        <w:t>herbivore</w:t>
      </w:r>
      <w:r>
        <w:rPr>
          <w:color w:val="365050"/>
          <w:sz w:val="23"/>
        </w:rPr>
        <w:t>—and</w:t>
      </w:r>
    </w:p>
    <w:p w14:paraId="123FF3D2" w14:textId="77777777" w:rsidR="000B2CF6" w:rsidRDefault="00FE4610">
      <w:pPr>
        <w:pStyle w:val="BodyText"/>
        <w:ind w:left="1552" w:right="2082"/>
      </w:pPr>
      <w:r>
        <w:rPr>
          <w:color w:val="365050"/>
        </w:rPr>
        <w:t>write those words on the board below “predator” and “prey.” Then ask if they know the</w:t>
      </w:r>
      <w:r>
        <w:rPr>
          <w:color w:val="365050"/>
          <w:spacing w:val="-2"/>
        </w:rPr>
        <w:t xml:space="preserve"> </w:t>
      </w:r>
      <w:r>
        <w:rPr>
          <w:color w:val="365050"/>
        </w:rPr>
        <w:t>name</w:t>
      </w:r>
      <w:r>
        <w:rPr>
          <w:color w:val="365050"/>
          <w:spacing w:val="-4"/>
        </w:rPr>
        <w:t xml:space="preserve"> </w:t>
      </w:r>
      <w:r>
        <w:rPr>
          <w:color w:val="365050"/>
        </w:rPr>
        <w:t>for</w:t>
      </w:r>
      <w:r>
        <w:rPr>
          <w:color w:val="365050"/>
          <w:spacing w:val="-3"/>
        </w:rPr>
        <w:t xml:space="preserve"> </w:t>
      </w:r>
      <w:r>
        <w:rPr>
          <w:color w:val="365050"/>
        </w:rPr>
        <w:t>an</w:t>
      </w:r>
      <w:r>
        <w:rPr>
          <w:color w:val="365050"/>
          <w:spacing w:val="-3"/>
        </w:rPr>
        <w:t xml:space="preserve"> </w:t>
      </w:r>
      <w:r>
        <w:rPr>
          <w:color w:val="365050"/>
        </w:rPr>
        <w:t>animal</w:t>
      </w:r>
      <w:r>
        <w:rPr>
          <w:color w:val="365050"/>
          <w:spacing w:val="-2"/>
        </w:rPr>
        <w:t xml:space="preserve"> </w:t>
      </w:r>
      <w:r>
        <w:rPr>
          <w:color w:val="365050"/>
        </w:rPr>
        <w:t>that</w:t>
      </w:r>
      <w:r>
        <w:rPr>
          <w:color w:val="365050"/>
          <w:spacing w:val="-2"/>
        </w:rPr>
        <w:t xml:space="preserve"> </w:t>
      </w:r>
      <w:r>
        <w:rPr>
          <w:color w:val="365050"/>
        </w:rPr>
        <w:t>eats</w:t>
      </w:r>
      <w:r>
        <w:rPr>
          <w:color w:val="365050"/>
          <w:spacing w:val="-3"/>
        </w:rPr>
        <w:t xml:space="preserve"> </w:t>
      </w:r>
      <w:r>
        <w:rPr>
          <w:color w:val="365050"/>
        </w:rPr>
        <w:t>many</w:t>
      </w:r>
      <w:r>
        <w:rPr>
          <w:color w:val="365050"/>
          <w:spacing w:val="-4"/>
        </w:rPr>
        <w:t xml:space="preserve"> </w:t>
      </w:r>
      <w:r>
        <w:rPr>
          <w:color w:val="365050"/>
        </w:rPr>
        <w:t>types</w:t>
      </w:r>
      <w:r>
        <w:rPr>
          <w:color w:val="365050"/>
          <w:spacing w:val="-2"/>
        </w:rPr>
        <w:t xml:space="preserve"> </w:t>
      </w:r>
      <w:r>
        <w:rPr>
          <w:color w:val="365050"/>
        </w:rPr>
        <w:t>of</w:t>
      </w:r>
      <w:r>
        <w:rPr>
          <w:color w:val="365050"/>
          <w:spacing w:val="-2"/>
        </w:rPr>
        <w:t xml:space="preserve"> </w:t>
      </w:r>
      <w:r>
        <w:rPr>
          <w:color w:val="365050"/>
        </w:rPr>
        <w:t>food.</w:t>
      </w:r>
      <w:r>
        <w:rPr>
          <w:color w:val="365050"/>
          <w:spacing w:val="-2"/>
        </w:rPr>
        <w:t xml:space="preserve"> </w:t>
      </w:r>
      <w:r>
        <w:rPr>
          <w:color w:val="365050"/>
        </w:rPr>
        <w:t>Discuss</w:t>
      </w:r>
      <w:r>
        <w:rPr>
          <w:color w:val="365050"/>
          <w:spacing w:val="-3"/>
        </w:rPr>
        <w:t xml:space="preserve"> </w:t>
      </w:r>
      <w:r>
        <w:rPr>
          <w:color w:val="365050"/>
        </w:rPr>
        <w:t>the</w:t>
      </w:r>
      <w:r>
        <w:rPr>
          <w:color w:val="365050"/>
          <w:spacing w:val="-2"/>
        </w:rPr>
        <w:t xml:space="preserve"> </w:t>
      </w:r>
      <w:r>
        <w:rPr>
          <w:color w:val="365050"/>
        </w:rPr>
        <w:t>term</w:t>
      </w:r>
      <w:r>
        <w:rPr>
          <w:color w:val="365050"/>
          <w:spacing w:val="-3"/>
        </w:rPr>
        <w:t xml:space="preserve"> </w:t>
      </w:r>
      <w:r>
        <w:rPr>
          <w:b/>
          <w:color w:val="365050"/>
        </w:rPr>
        <w:t>omnivore</w:t>
      </w:r>
      <w:r>
        <w:rPr>
          <w:b/>
          <w:color w:val="365050"/>
          <w:spacing w:val="-3"/>
        </w:rPr>
        <w:t xml:space="preserve"> </w:t>
      </w:r>
      <w:r>
        <w:rPr>
          <w:color w:val="365050"/>
        </w:rPr>
        <w:t>and write that on the board, too.</w:t>
      </w:r>
    </w:p>
    <w:p w14:paraId="123FF3D3" w14:textId="77777777" w:rsidR="000B2CF6" w:rsidRDefault="00FE4610" w:rsidP="00271538">
      <w:pPr>
        <w:pStyle w:val="ListParagraph"/>
        <w:numPr>
          <w:ilvl w:val="0"/>
          <w:numId w:val="142"/>
        </w:numPr>
        <w:tabs>
          <w:tab w:val="left" w:pos="1549"/>
          <w:tab w:val="left" w:pos="1552"/>
        </w:tabs>
        <w:spacing w:before="147"/>
        <w:ind w:right="2596" w:hanging="360"/>
        <w:rPr>
          <w:sz w:val="23"/>
        </w:rPr>
      </w:pPr>
      <w:r>
        <w:rPr>
          <w:color w:val="365050"/>
          <w:sz w:val="23"/>
        </w:rPr>
        <w:t>Ask the class what important parts of the freshwater ecosystem food chain are missing.</w:t>
      </w:r>
      <w:r>
        <w:rPr>
          <w:color w:val="365050"/>
          <w:spacing w:val="-4"/>
          <w:sz w:val="23"/>
        </w:rPr>
        <w:t xml:space="preserve"> </w:t>
      </w:r>
      <w:r>
        <w:rPr>
          <w:color w:val="365050"/>
          <w:sz w:val="23"/>
        </w:rPr>
        <w:t>Where</w:t>
      </w:r>
      <w:r>
        <w:rPr>
          <w:color w:val="365050"/>
          <w:spacing w:val="-3"/>
          <w:sz w:val="23"/>
        </w:rPr>
        <w:t xml:space="preserve"> </w:t>
      </w:r>
      <w:r>
        <w:rPr>
          <w:color w:val="365050"/>
          <w:sz w:val="23"/>
        </w:rPr>
        <w:t>do</w:t>
      </w:r>
      <w:r>
        <w:rPr>
          <w:color w:val="365050"/>
          <w:spacing w:val="-4"/>
          <w:sz w:val="23"/>
        </w:rPr>
        <w:t xml:space="preserve"> </w:t>
      </w:r>
      <w:r>
        <w:rPr>
          <w:color w:val="365050"/>
          <w:sz w:val="23"/>
        </w:rPr>
        <w:t>the</w:t>
      </w:r>
      <w:r>
        <w:rPr>
          <w:color w:val="365050"/>
          <w:spacing w:val="-3"/>
          <w:sz w:val="23"/>
        </w:rPr>
        <w:t xml:space="preserve"> </w:t>
      </w:r>
      <w:r>
        <w:rPr>
          <w:color w:val="365050"/>
          <w:sz w:val="23"/>
        </w:rPr>
        <w:t>prey</w:t>
      </w:r>
      <w:r>
        <w:rPr>
          <w:color w:val="365050"/>
          <w:spacing w:val="-3"/>
          <w:sz w:val="23"/>
        </w:rPr>
        <w:t xml:space="preserve"> </w:t>
      </w:r>
      <w:r>
        <w:rPr>
          <w:color w:val="365050"/>
          <w:sz w:val="23"/>
        </w:rPr>
        <w:t>species</w:t>
      </w:r>
      <w:r>
        <w:rPr>
          <w:color w:val="365050"/>
          <w:spacing w:val="-3"/>
          <w:sz w:val="23"/>
        </w:rPr>
        <w:t xml:space="preserve"> </w:t>
      </w:r>
      <w:r>
        <w:rPr>
          <w:color w:val="365050"/>
          <w:sz w:val="23"/>
        </w:rPr>
        <w:t>get</w:t>
      </w:r>
      <w:r>
        <w:rPr>
          <w:color w:val="365050"/>
          <w:spacing w:val="-4"/>
          <w:sz w:val="23"/>
        </w:rPr>
        <w:t xml:space="preserve"> </w:t>
      </w:r>
      <w:r>
        <w:rPr>
          <w:color w:val="365050"/>
          <w:sz w:val="23"/>
        </w:rPr>
        <w:t>their</w:t>
      </w:r>
      <w:r>
        <w:rPr>
          <w:color w:val="365050"/>
          <w:spacing w:val="-3"/>
          <w:sz w:val="23"/>
        </w:rPr>
        <w:t xml:space="preserve"> </w:t>
      </w:r>
      <w:r>
        <w:rPr>
          <w:color w:val="365050"/>
          <w:sz w:val="23"/>
        </w:rPr>
        <w:t>energy</w:t>
      </w:r>
      <w:r>
        <w:rPr>
          <w:color w:val="365050"/>
          <w:spacing w:val="-3"/>
          <w:sz w:val="23"/>
        </w:rPr>
        <w:t xml:space="preserve"> </w:t>
      </w:r>
      <w:r>
        <w:rPr>
          <w:color w:val="365050"/>
          <w:sz w:val="23"/>
        </w:rPr>
        <w:t>from?</w:t>
      </w:r>
      <w:r>
        <w:rPr>
          <w:color w:val="365050"/>
          <w:spacing w:val="-4"/>
          <w:sz w:val="23"/>
        </w:rPr>
        <w:t xml:space="preserve"> </w:t>
      </w:r>
      <w:r>
        <w:rPr>
          <w:color w:val="365050"/>
          <w:sz w:val="23"/>
        </w:rPr>
        <w:t>Instead</w:t>
      </w:r>
      <w:r>
        <w:rPr>
          <w:color w:val="365050"/>
          <w:spacing w:val="-4"/>
          <w:sz w:val="23"/>
        </w:rPr>
        <w:t xml:space="preserve"> </w:t>
      </w:r>
      <w:r>
        <w:rPr>
          <w:color w:val="365050"/>
          <w:sz w:val="23"/>
        </w:rPr>
        <w:t>of</w:t>
      </w:r>
      <w:r>
        <w:rPr>
          <w:color w:val="365050"/>
          <w:spacing w:val="-3"/>
          <w:sz w:val="23"/>
        </w:rPr>
        <w:t xml:space="preserve"> </w:t>
      </w:r>
      <w:r>
        <w:rPr>
          <w:color w:val="365050"/>
          <w:sz w:val="23"/>
        </w:rPr>
        <w:t>calling</w:t>
      </w:r>
      <w:r>
        <w:rPr>
          <w:color w:val="365050"/>
          <w:spacing w:val="-4"/>
          <w:sz w:val="23"/>
        </w:rPr>
        <w:t xml:space="preserve"> </w:t>
      </w:r>
      <w:r>
        <w:rPr>
          <w:color w:val="365050"/>
          <w:sz w:val="23"/>
        </w:rPr>
        <w:t>on</w:t>
      </w:r>
      <w:r>
        <w:rPr>
          <w:color w:val="365050"/>
          <w:spacing w:val="-4"/>
          <w:sz w:val="23"/>
        </w:rPr>
        <w:t xml:space="preserve"> </w:t>
      </w:r>
      <w:r>
        <w:rPr>
          <w:color w:val="365050"/>
          <w:sz w:val="23"/>
        </w:rPr>
        <w:t>a student raising her/his hand, tell the class that at the count of three, all of them should shout out the organisms (living things) they think are most important for the</w:t>
      </w:r>
      <w:r>
        <w:rPr>
          <w:color w:val="365050"/>
          <w:spacing w:val="-2"/>
          <w:sz w:val="23"/>
        </w:rPr>
        <w:t xml:space="preserve"> </w:t>
      </w:r>
      <w:r>
        <w:rPr>
          <w:color w:val="365050"/>
          <w:sz w:val="23"/>
        </w:rPr>
        <w:t>ecosystem.</w:t>
      </w:r>
      <w:r>
        <w:rPr>
          <w:color w:val="365050"/>
          <w:spacing w:val="-3"/>
          <w:sz w:val="23"/>
        </w:rPr>
        <w:t xml:space="preserve"> </w:t>
      </w:r>
      <w:r>
        <w:rPr>
          <w:color w:val="365050"/>
          <w:sz w:val="23"/>
        </w:rPr>
        <w:t>Count</w:t>
      </w:r>
      <w:r>
        <w:rPr>
          <w:color w:val="365050"/>
          <w:spacing w:val="-2"/>
          <w:sz w:val="23"/>
        </w:rPr>
        <w:t xml:space="preserve"> </w:t>
      </w:r>
      <w:r>
        <w:rPr>
          <w:color w:val="365050"/>
          <w:sz w:val="23"/>
        </w:rPr>
        <w:t>1-2-3,</w:t>
      </w:r>
      <w:r>
        <w:rPr>
          <w:color w:val="365050"/>
          <w:spacing w:val="-3"/>
          <w:sz w:val="23"/>
        </w:rPr>
        <w:t xml:space="preserve"> </w:t>
      </w:r>
      <w:r>
        <w:rPr>
          <w:color w:val="365050"/>
          <w:sz w:val="23"/>
        </w:rPr>
        <w:t>and</w:t>
      </w:r>
      <w:r>
        <w:rPr>
          <w:color w:val="365050"/>
          <w:spacing w:val="-3"/>
          <w:sz w:val="23"/>
        </w:rPr>
        <w:t xml:space="preserve"> </w:t>
      </w:r>
      <w:r>
        <w:rPr>
          <w:color w:val="365050"/>
          <w:sz w:val="23"/>
        </w:rPr>
        <w:t>hopefully</w:t>
      </w:r>
      <w:r>
        <w:rPr>
          <w:color w:val="365050"/>
          <w:spacing w:val="-3"/>
          <w:sz w:val="23"/>
        </w:rPr>
        <w:t xml:space="preserve"> </w:t>
      </w:r>
      <w:r>
        <w:rPr>
          <w:color w:val="365050"/>
          <w:sz w:val="23"/>
        </w:rPr>
        <w:t>many</w:t>
      </w:r>
      <w:r>
        <w:rPr>
          <w:color w:val="365050"/>
          <w:spacing w:val="-2"/>
          <w:sz w:val="23"/>
        </w:rPr>
        <w:t xml:space="preserve"> </w:t>
      </w:r>
      <w:r>
        <w:rPr>
          <w:color w:val="365050"/>
          <w:sz w:val="23"/>
        </w:rPr>
        <w:t>of</w:t>
      </w:r>
      <w:r>
        <w:rPr>
          <w:color w:val="365050"/>
          <w:spacing w:val="-4"/>
          <w:sz w:val="23"/>
        </w:rPr>
        <w:t xml:space="preserve"> </w:t>
      </w:r>
      <w:r>
        <w:rPr>
          <w:color w:val="365050"/>
          <w:sz w:val="23"/>
        </w:rPr>
        <w:t>them</w:t>
      </w:r>
      <w:r>
        <w:rPr>
          <w:color w:val="365050"/>
          <w:spacing w:val="-2"/>
          <w:sz w:val="23"/>
        </w:rPr>
        <w:t xml:space="preserve"> </w:t>
      </w:r>
      <w:r>
        <w:rPr>
          <w:color w:val="365050"/>
          <w:sz w:val="23"/>
        </w:rPr>
        <w:t>will</w:t>
      </w:r>
      <w:r>
        <w:rPr>
          <w:color w:val="365050"/>
          <w:spacing w:val="-3"/>
          <w:sz w:val="23"/>
        </w:rPr>
        <w:t xml:space="preserve"> </w:t>
      </w:r>
      <w:r>
        <w:rPr>
          <w:color w:val="365050"/>
          <w:sz w:val="23"/>
        </w:rPr>
        <w:t>shout</w:t>
      </w:r>
      <w:r>
        <w:rPr>
          <w:color w:val="365050"/>
          <w:spacing w:val="-2"/>
          <w:sz w:val="23"/>
        </w:rPr>
        <w:t xml:space="preserve"> </w:t>
      </w:r>
      <w:r>
        <w:rPr>
          <w:color w:val="365050"/>
          <w:sz w:val="23"/>
        </w:rPr>
        <w:t>PLANTS!—or something else important, like algae (a type of plant) or insects.</w:t>
      </w:r>
    </w:p>
    <w:p w14:paraId="123FF3D4" w14:textId="77777777" w:rsidR="000B2CF6" w:rsidRDefault="00FE4610" w:rsidP="00271538">
      <w:pPr>
        <w:pStyle w:val="ListParagraph"/>
        <w:numPr>
          <w:ilvl w:val="0"/>
          <w:numId w:val="142"/>
        </w:numPr>
        <w:tabs>
          <w:tab w:val="left" w:pos="1549"/>
          <w:tab w:val="left" w:pos="1552"/>
        </w:tabs>
        <w:spacing w:before="147"/>
        <w:ind w:right="2299" w:hanging="360"/>
        <w:rPr>
          <w:sz w:val="23"/>
        </w:rPr>
      </w:pPr>
      <w:r>
        <w:rPr>
          <w:color w:val="365050"/>
          <w:sz w:val="23"/>
        </w:rPr>
        <w:t xml:space="preserve">Ask for volunteers from the groups to play the role of freshwater plants—the </w:t>
      </w:r>
      <w:r>
        <w:rPr>
          <w:b/>
          <w:color w:val="365050"/>
          <w:sz w:val="23"/>
        </w:rPr>
        <w:t>producers</w:t>
      </w:r>
      <w:r>
        <w:rPr>
          <w:color w:val="365050"/>
          <w:sz w:val="23"/>
        </w:rPr>
        <w:t>—and invite those students to join the food chain simulation while you write</w:t>
      </w:r>
      <w:r>
        <w:rPr>
          <w:color w:val="365050"/>
          <w:spacing w:val="-2"/>
          <w:sz w:val="23"/>
        </w:rPr>
        <w:t xml:space="preserve"> </w:t>
      </w:r>
      <w:r>
        <w:rPr>
          <w:color w:val="365050"/>
          <w:sz w:val="23"/>
        </w:rPr>
        <w:t>the</w:t>
      </w:r>
      <w:r>
        <w:rPr>
          <w:color w:val="365050"/>
          <w:spacing w:val="-2"/>
          <w:sz w:val="23"/>
        </w:rPr>
        <w:t xml:space="preserve"> </w:t>
      </w:r>
      <w:r>
        <w:rPr>
          <w:color w:val="365050"/>
          <w:sz w:val="23"/>
        </w:rPr>
        <w:t>word</w:t>
      </w:r>
      <w:r>
        <w:rPr>
          <w:color w:val="365050"/>
          <w:spacing w:val="-3"/>
          <w:sz w:val="23"/>
        </w:rPr>
        <w:t xml:space="preserve"> </w:t>
      </w:r>
      <w:r>
        <w:rPr>
          <w:color w:val="365050"/>
          <w:sz w:val="23"/>
        </w:rPr>
        <w:t>producers</w:t>
      </w:r>
      <w:r>
        <w:rPr>
          <w:color w:val="365050"/>
          <w:spacing w:val="-3"/>
          <w:sz w:val="23"/>
        </w:rPr>
        <w:t xml:space="preserve"> </w:t>
      </w:r>
      <w:r>
        <w:rPr>
          <w:color w:val="365050"/>
          <w:sz w:val="23"/>
        </w:rPr>
        <w:t>on</w:t>
      </w:r>
      <w:r>
        <w:rPr>
          <w:color w:val="365050"/>
          <w:spacing w:val="-3"/>
          <w:sz w:val="23"/>
        </w:rPr>
        <w:t xml:space="preserve"> </w:t>
      </w:r>
      <w:r>
        <w:rPr>
          <w:color w:val="365050"/>
          <w:sz w:val="23"/>
        </w:rPr>
        <w:t>the</w:t>
      </w:r>
      <w:r>
        <w:rPr>
          <w:color w:val="365050"/>
          <w:spacing w:val="-2"/>
          <w:sz w:val="23"/>
        </w:rPr>
        <w:t xml:space="preserve"> </w:t>
      </w:r>
      <w:r>
        <w:rPr>
          <w:color w:val="365050"/>
          <w:sz w:val="23"/>
        </w:rPr>
        <w:t>board,</w:t>
      </w:r>
      <w:r>
        <w:rPr>
          <w:color w:val="365050"/>
          <w:spacing w:val="-2"/>
          <w:sz w:val="23"/>
        </w:rPr>
        <w:t xml:space="preserve"> </w:t>
      </w:r>
      <w:r>
        <w:rPr>
          <w:color w:val="365050"/>
          <w:sz w:val="23"/>
        </w:rPr>
        <w:t>as</w:t>
      </w:r>
      <w:r>
        <w:rPr>
          <w:color w:val="365050"/>
          <w:spacing w:val="-3"/>
          <w:sz w:val="23"/>
        </w:rPr>
        <w:t xml:space="preserve"> </w:t>
      </w:r>
      <w:r>
        <w:rPr>
          <w:color w:val="365050"/>
          <w:sz w:val="23"/>
        </w:rPr>
        <w:t>well.</w:t>
      </w:r>
      <w:r>
        <w:rPr>
          <w:color w:val="365050"/>
          <w:spacing w:val="-3"/>
          <w:sz w:val="23"/>
        </w:rPr>
        <w:t xml:space="preserve"> </w:t>
      </w:r>
      <w:r>
        <w:rPr>
          <w:color w:val="365050"/>
          <w:sz w:val="23"/>
        </w:rPr>
        <w:t>Ask</w:t>
      </w:r>
      <w:r>
        <w:rPr>
          <w:color w:val="365050"/>
          <w:spacing w:val="-3"/>
          <w:sz w:val="23"/>
        </w:rPr>
        <w:t xml:space="preserve"> </w:t>
      </w:r>
      <w:r>
        <w:rPr>
          <w:color w:val="365050"/>
          <w:sz w:val="23"/>
        </w:rPr>
        <w:t>the</w:t>
      </w:r>
      <w:r>
        <w:rPr>
          <w:color w:val="365050"/>
          <w:spacing w:val="-2"/>
          <w:sz w:val="23"/>
        </w:rPr>
        <w:t xml:space="preserve"> </w:t>
      </w:r>
      <w:r>
        <w:rPr>
          <w:color w:val="365050"/>
          <w:sz w:val="23"/>
        </w:rPr>
        <w:t>class</w:t>
      </w:r>
      <w:r>
        <w:rPr>
          <w:color w:val="365050"/>
          <w:spacing w:val="-3"/>
          <w:sz w:val="23"/>
        </w:rPr>
        <w:t xml:space="preserve"> </w:t>
      </w:r>
      <w:r>
        <w:rPr>
          <w:color w:val="365050"/>
          <w:sz w:val="23"/>
        </w:rPr>
        <w:t>to</w:t>
      </w:r>
      <w:r>
        <w:rPr>
          <w:color w:val="365050"/>
          <w:spacing w:val="-3"/>
          <w:sz w:val="23"/>
        </w:rPr>
        <w:t xml:space="preserve"> </w:t>
      </w:r>
      <w:r>
        <w:rPr>
          <w:color w:val="365050"/>
          <w:sz w:val="23"/>
        </w:rPr>
        <w:t>again</w:t>
      </w:r>
      <w:r>
        <w:rPr>
          <w:color w:val="365050"/>
          <w:spacing w:val="-3"/>
          <w:sz w:val="23"/>
        </w:rPr>
        <w:t xml:space="preserve"> </w:t>
      </w:r>
      <w:r>
        <w:rPr>
          <w:color w:val="365050"/>
          <w:sz w:val="23"/>
        </w:rPr>
        <w:t>shout</w:t>
      </w:r>
      <w:r>
        <w:rPr>
          <w:color w:val="365050"/>
          <w:spacing w:val="-2"/>
          <w:sz w:val="23"/>
        </w:rPr>
        <w:t xml:space="preserve"> </w:t>
      </w:r>
      <w:r>
        <w:rPr>
          <w:color w:val="365050"/>
          <w:sz w:val="23"/>
        </w:rPr>
        <w:t xml:space="preserve">out—at the count of three—where the plants get their energy from, and hopefully many of them will shout THE SUN! or PHOTOSYNTHESIS! Write the words </w:t>
      </w:r>
      <w:r>
        <w:rPr>
          <w:b/>
          <w:color w:val="365050"/>
          <w:sz w:val="23"/>
        </w:rPr>
        <w:t xml:space="preserve">Sun </w:t>
      </w:r>
      <w:r>
        <w:rPr>
          <w:color w:val="365050"/>
          <w:sz w:val="23"/>
        </w:rPr>
        <w:t xml:space="preserve">(perhaps within a quick doodle depicting it as a large circle with rays coming out of it) and </w:t>
      </w:r>
      <w:r>
        <w:rPr>
          <w:b/>
          <w:color w:val="365050"/>
          <w:sz w:val="23"/>
        </w:rPr>
        <w:t xml:space="preserve">photosynthesis </w:t>
      </w:r>
      <w:r>
        <w:rPr>
          <w:color w:val="365050"/>
          <w:sz w:val="23"/>
        </w:rPr>
        <w:t xml:space="preserve">(perhaps within a quick doodle of a leaf) on the board. Ask the students playing plants to act like they are soaking up the sun’s energy so they can convert it into food—sugar, starch, and other nutrients—that supports the whole </w:t>
      </w:r>
      <w:r>
        <w:rPr>
          <w:color w:val="365050"/>
          <w:spacing w:val="-2"/>
          <w:sz w:val="23"/>
        </w:rPr>
        <w:t>ecosystem.</w:t>
      </w:r>
    </w:p>
    <w:p w14:paraId="123FF3D5" w14:textId="77777777" w:rsidR="000B2CF6" w:rsidRDefault="00FE4610" w:rsidP="00271538">
      <w:pPr>
        <w:pStyle w:val="ListParagraph"/>
        <w:numPr>
          <w:ilvl w:val="0"/>
          <w:numId w:val="142"/>
        </w:numPr>
        <w:tabs>
          <w:tab w:val="left" w:pos="1549"/>
          <w:tab w:val="left" w:pos="1552"/>
        </w:tabs>
        <w:spacing w:before="145"/>
        <w:ind w:right="2270" w:hanging="360"/>
        <w:rPr>
          <w:sz w:val="23"/>
        </w:rPr>
      </w:pPr>
      <w:r>
        <w:rPr>
          <w:color w:val="365050"/>
          <w:sz w:val="23"/>
        </w:rPr>
        <w:t>Ask</w:t>
      </w:r>
      <w:r>
        <w:rPr>
          <w:color w:val="365050"/>
          <w:spacing w:val="-6"/>
          <w:sz w:val="23"/>
        </w:rPr>
        <w:t xml:space="preserve"> </w:t>
      </w:r>
      <w:r>
        <w:rPr>
          <w:color w:val="365050"/>
          <w:sz w:val="23"/>
        </w:rPr>
        <w:t>students</w:t>
      </w:r>
      <w:r>
        <w:rPr>
          <w:color w:val="365050"/>
          <w:spacing w:val="-6"/>
          <w:sz w:val="23"/>
        </w:rPr>
        <w:t xml:space="preserve"> </w:t>
      </w:r>
      <w:r>
        <w:rPr>
          <w:color w:val="365050"/>
          <w:sz w:val="23"/>
        </w:rPr>
        <w:t>if</w:t>
      </w:r>
      <w:r>
        <w:rPr>
          <w:color w:val="365050"/>
          <w:spacing w:val="-5"/>
          <w:sz w:val="23"/>
        </w:rPr>
        <w:t xml:space="preserve"> </w:t>
      </w:r>
      <w:r>
        <w:rPr>
          <w:color w:val="365050"/>
          <w:sz w:val="23"/>
        </w:rPr>
        <w:t>they</w:t>
      </w:r>
      <w:r>
        <w:rPr>
          <w:color w:val="365050"/>
          <w:spacing w:val="-5"/>
          <w:sz w:val="23"/>
        </w:rPr>
        <w:t xml:space="preserve"> </w:t>
      </w:r>
      <w:r>
        <w:rPr>
          <w:color w:val="365050"/>
          <w:sz w:val="23"/>
        </w:rPr>
        <w:t>know</w:t>
      </w:r>
      <w:r>
        <w:rPr>
          <w:color w:val="365050"/>
          <w:spacing w:val="-7"/>
          <w:sz w:val="23"/>
        </w:rPr>
        <w:t xml:space="preserve"> </w:t>
      </w:r>
      <w:r>
        <w:rPr>
          <w:color w:val="365050"/>
          <w:sz w:val="23"/>
        </w:rPr>
        <w:t>the</w:t>
      </w:r>
      <w:r>
        <w:rPr>
          <w:color w:val="365050"/>
          <w:spacing w:val="-5"/>
          <w:sz w:val="23"/>
        </w:rPr>
        <w:t xml:space="preserve"> </w:t>
      </w:r>
      <w:r>
        <w:rPr>
          <w:color w:val="365050"/>
          <w:sz w:val="23"/>
        </w:rPr>
        <w:t>prefix</w:t>
      </w:r>
      <w:r>
        <w:rPr>
          <w:color w:val="365050"/>
          <w:spacing w:val="-5"/>
          <w:sz w:val="23"/>
        </w:rPr>
        <w:t xml:space="preserve"> </w:t>
      </w:r>
      <w:r>
        <w:rPr>
          <w:color w:val="365050"/>
          <w:sz w:val="23"/>
        </w:rPr>
        <w:t>of</w:t>
      </w:r>
      <w:r>
        <w:rPr>
          <w:color w:val="365050"/>
          <w:spacing w:val="-7"/>
          <w:sz w:val="23"/>
        </w:rPr>
        <w:t xml:space="preserve"> </w:t>
      </w:r>
      <w:r>
        <w:rPr>
          <w:color w:val="365050"/>
          <w:sz w:val="23"/>
        </w:rPr>
        <w:t>the</w:t>
      </w:r>
      <w:r>
        <w:rPr>
          <w:color w:val="365050"/>
          <w:spacing w:val="-5"/>
          <w:sz w:val="23"/>
        </w:rPr>
        <w:t xml:space="preserve"> </w:t>
      </w:r>
      <w:r>
        <w:rPr>
          <w:color w:val="365050"/>
          <w:sz w:val="23"/>
        </w:rPr>
        <w:t>word</w:t>
      </w:r>
      <w:r>
        <w:rPr>
          <w:color w:val="365050"/>
          <w:spacing w:val="-6"/>
          <w:sz w:val="23"/>
        </w:rPr>
        <w:t xml:space="preserve"> </w:t>
      </w:r>
      <w:r>
        <w:rPr>
          <w:color w:val="365050"/>
          <w:sz w:val="23"/>
        </w:rPr>
        <w:t>photosynthesis,</w:t>
      </w:r>
      <w:r>
        <w:rPr>
          <w:color w:val="365050"/>
          <w:spacing w:val="-5"/>
          <w:sz w:val="23"/>
        </w:rPr>
        <w:t xml:space="preserve"> </w:t>
      </w:r>
      <w:r>
        <w:rPr>
          <w:color w:val="365050"/>
          <w:sz w:val="23"/>
        </w:rPr>
        <w:t>and</w:t>
      </w:r>
      <w:r>
        <w:rPr>
          <w:color w:val="365050"/>
          <w:spacing w:val="-6"/>
          <w:sz w:val="23"/>
        </w:rPr>
        <w:t xml:space="preserve"> </w:t>
      </w:r>
      <w:r>
        <w:rPr>
          <w:color w:val="365050"/>
          <w:sz w:val="23"/>
        </w:rPr>
        <w:t>what</w:t>
      </w:r>
      <w:r>
        <w:rPr>
          <w:color w:val="365050"/>
          <w:spacing w:val="-6"/>
          <w:sz w:val="23"/>
        </w:rPr>
        <w:t xml:space="preserve"> </w:t>
      </w:r>
      <w:r>
        <w:rPr>
          <w:color w:val="365050"/>
          <w:sz w:val="23"/>
        </w:rPr>
        <w:t>the</w:t>
      </w:r>
      <w:r>
        <w:rPr>
          <w:color w:val="365050"/>
          <w:spacing w:val="-5"/>
          <w:sz w:val="23"/>
        </w:rPr>
        <w:t xml:space="preserve"> </w:t>
      </w:r>
      <w:r>
        <w:rPr>
          <w:color w:val="365050"/>
          <w:sz w:val="23"/>
        </w:rPr>
        <w:t xml:space="preserve">prefix means. Write </w:t>
      </w:r>
      <w:r>
        <w:rPr>
          <w:b/>
          <w:color w:val="365050"/>
          <w:sz w:val="23"/>
        </w:rPr>
        <w:t xml:space="preserve">photo- </w:t>
      </w:r>
      <w:r>
        <w:rPr>
          <w:color w:val="365050"/>
          <w:sz w:val="23"/>
        </w:rPr>
        <w:t xml:space="preserve">when someone says it and ensure students understand that it means “light.” Then ask what the main part of the word—synthesis—means. Some students may already know that it means “combining.” Then ask: How and what do plants combine to make energy? Review with students that plants use </w:t>
      </w:r>
      <w:r>
        <w:rPr>
          <w:b/>
          <w:color w:val="365050"/>
          <w:sz w:val="23"/>
        </w:rPr>
        <w:t xml:space="preserve">chlorophyll </w:t>
      </w:r>
      <w:r>
        <w:rPr>
          <w:color w:val="365050"/>
          <w:sz w:val="23"/>
        </w:rPr>
        <w:t>(write the word on the board)—what makes them green—to combine sunlight with</w:t>
      </w:r>
    </w:p>
    <w:p w14:paraId="123FF3D6" w14:textId="77777777" w:rsidR="000B2CF6" w:rsidRDefault="000B2CF6">
      <w:pPr>
        <w:rPr>
          <w:sz w:val="23"/>
        </w:rPr>
        <w:sectPr w:rsidR="000B2CF6">
          <w:type w:val="continuous"/>
          <w:pgSz w:w="12240" w:h="15840"/>
          <w:pgMar w:top="0" w:right="220" w:bottom="0" w:left="320" w:header="0" w:footer="4" w:gutter="0"/>
          <w:cols w:space="720"/>
        </w:sectPr>
      </w:pPr>
    </w:p>
    <w:p w14:paraId="123FF3D7" w14:textId="77777777" w:rsidR="000B2CF6" w:rsidRDefault="00FE4610">
      <w:pPr>
        <w:pStyle w:val="BodyText"/>
        <w:spacing w:before="40"/>
        <w:ind w:left="1552" w:right="2182"/>
      </w:pPr>
      <w:r>
        <w:rPr>
          <w:color w:val="365050"/>
        </w:rPr>
        <w:lastRenderedPageBreak/>
        <w:t>water</w:t>
      </w:r>
      <w:r>
        <w:rPr>
          <w:color w:val="365050"/>
          <w:spacing w:val="-6"/>
        </w:rPr>
        <w:t xml:space="preserve"> </w:t>
      </w:r>
      <w:r>
        <w:rPr>
          <w:color w:val="365050"/>
        </w:rPr>
        <w:t>and</w:t>
      </w:r>
      <w:r>
        <w:rPr>
          <w:color w:val="365050"/>
          <w:spacing w:val="-6"/>
        </w:rPr>
        <w:t xml:space="preserve"> </w:t>
      </w:r>
      <w:r>
        <w:rPr>
          <w:color w:val="365050"/>
        </w:rPr>
        <w:t>carbon</w:t>
      </w:r>
      <w:r>
        <w:rPr>
          <w:color w:val="365050"/>
          <w:spacing w:val="-6"/>
        </w:rPr>
        <w:t xml:space="preserve"> </w:t>
      </w:r>
      <w:r>
        <w:rPr>
          <w:color w:val="365050"/>
        </w:rPr>
        <w:t>dioxide</w:t>
      </w:r>
      <w:r>
        <w:rPr>
          <w:color w:val="365050"/>
          <w:spacing w:val="-7"/>
        </w:rPr>
        <w:t xml:space="preserve"> </w:t>
      </w:r>
      <w:r>
        <w:rPr>
          <w:color w:val="365050"/>
        </w:rPr>
        <w:t>(CO</w:t>
      </w:r>
      <w:r>
        <w:rPr>
          <w:color w:val="365050"/>
          <w:vertAlign w:val="subscript"/>
        </w:rPr>
        <w:t>2</w:t>
      </w:r>
      <w:r>
        <w:rPr>
          <w:color w:val="365050"/>
        </w:rPr>
        <w:t>)</w:t>
      </w:r>
      <w:r>
        <w:rPr>
          <w:color w:val="365050"/>
          <w:spacing w:val="-4"/>
        </w:rPr>
        <w:t xml:space="preserve"> </w:t>
      </w:r>
      <w:r>
        <w:rPr>
          <w:color w:val="365050"/>
        </w:rPr>
        <w:t>gas</w:t>
      </w:r>
      <w:r>
        <w:rPr>
          <w:color w:val="365050"/>
          <w:spacing w:val="-6"/>
        </w:rPr>
        <w:t xml:space="preserve"> </w:t>
      </w:r>
      <w:r>
        <w:rPr>
          <w:color w:val="365050"/>
        </w:rPr>
        <w:t>found</w:t>
      </w:r>
      <w:r>
        <w:rPr>
          <w:color w:val="365050"/>
          <w:spacing w:val="-6"/>
        </w:rPr>
        <w:t xml:space="preserve"> </w:t>
      </w:r>
      <w:r>
        <w:rPr>
          <w:color w:val="365050"/>
        </w:rPr>
        <w:t>in</w:t>
      </w:r>
      <w:r>
        <w:rPr>
          <w:color w:val="365050"/>
          <w:spacing w:val="-6"/>
        </w:rPr>
        <w:t xml:space="preserve"> </w:t>
      </w:r>
      <w:r>
        <w:rPr>
          <w:color w:val="365050"/>
        </w:rPr>
        <w:t>the</w:t>
      </w:r>
      <w:r>
        <w:rPr>
          <w:color w:val="365050"/>
          <w:spacing w:val="-5"/>
        </w:rPr>
        <w:t xml:space="preserve"> </w:t>
      </w:r>
      <w:r>
        <w:rPr>
          <w:color w:val="365050"/>
        </w:rPr>
        <w:t>air</w:t>
      </w:r>
      <w:r>
        <w:rPr>
          <w:color w:val="365050"/>
          <w:spacing w:val="-4"/>
        </w:rPr>
        <w:t xml:space="preserve"> </w:t>
      </w:r>
      <w:r>
        <w:rPr>
          <w:color w:val="365050"/>
        </w:rPr>
        <w:t>to</w:t>
      </w:r>
      <w:r>
        <w:rPr>
          <w:color w:val="365050"/>
          <w:spacing w:val="-7"/>
        </w:rPr>
        <w:t xml:space="preserve"> </w:t>
      </w:r>
      <w:r>
        <w:rPr>
          <w:color w:val="365050"/>
        </w:rPr>
        <w:t>complete</w:t>
      </w:r>
      <w:r>
        <w:rPr>
          <w:color w:val="365050"/>
          <w:spacing w:val="-4"/>
        </w:rPr>
        <w:t xml:space="preserve"> </w:t>
      </w:r>
      <w:r>
        <w:rPr>
          <w:color w:val="365050"/>
        </w:rPr>
        <w:t>the</w:t>
      </w:r>
      <w:r>
        <w:rPr>
          <w:color w:val="365050"/>
          <w:spacing w:val="-5"/>
        </w:rPr>
        <w:t xml:space="preserve"> </w:t>
      </w:r>
      <w:r>
        <w:rPr>
          <w:color w:val="365050"/>
        </w:rPr>
        <w:t>amazing</w:t>
      </w:r>
      <w:r>
        <w:rPr>
          <w:color w:val="365050"/>
          <w:spacing w:val="-7"/>
        </w:rPr>
        <w:t xml:space="preserve"> </w:t>
      </w:r>
      <w:r>
        <w:rPr>
          <w:color w:val="365050"/>
        </w:rPr>
        <w:t>process. Ask the students to say at the count of three what gas the plants give off, which animals need to live, and many should shout OXYGEN! Finally, ask the students to share at the count of three what gas animals exhale—CARBON DIOXIDE!—and ask the students playing the role of plants to inhale the CO</w:t>
      </w:r>
      <w:r>
        <w:rPr>
          <w:color w:val="365050"/>
          <w:vertAlign w:val="subscript"/>
        </w:rPr>
        <w:t>2</w:t>
      </w:r>
      <w:r>
        <w:rPr>
          <w:color w:val="365050"/>
          <w:spacing w:val="-7"/>
        </w:rPr>
        <w:t xml:space="preserve"> </w:t>
      </w:r>
      <w:r>
        <w:rPr>
          <w:color w:val="365050"/>
        </w:rPr>
        <w:t>and exhale “oxygen” dramatically for the students representing animals to inhale deeply; this will complete the photosynthesis analogy and reinforce the idea that all of the living things</w:t>
      </w:r>
      <w:r>
        <w:rPr>
          <w:color w:val="365050"/>
          <w:spacing w:val="-7"/>
        </w:rPr>
        <w:t xml:space="preserve"> </w:t>
      </w:r>
      <w:r>
        <w:rPr>
          <w:color w:val="365050"/>
        </w:rPr>
        <w:t>in</w:t>
      </w:r>
      <w:r>
        <w:rPr>
          <w:color w:val="365050"/>
          <w:spacing w:val="-5"/>
        </w:rPr>
        <w:t xml:space="preserve"> </w:t>
      </w:r>
      <w:r>
        <w:rPr>
          <w:color w:val="365050"/>
        </w:rPr>
        <w:t>an</w:t>
      </w:r>
      <w:r>
        <w:rPr>
          <w:color w:val="365050"/>
          <w:spacing w:val="-5"/>
        </w:rPr>
        <w:t xml:space="preserve"> </w:t>
      </w:r>
      <w:r>
        <w:rPr>
          <w:color w:val="365050"/>
        </w:rPr>
        <w:t>ecosystem—as</w:t>
      </w:r>
      <w:r>
        <w:rPr>
          <w:color w:val="365050"/>
          <w:spacing w:val="-5"/>
        </w:rPr>
        <w:t xml:space="preserve"> </w:t>
      </w:r>
      <w:r>
        <w:rPr>
          <w:color w:val="365050"/>
        </w:rPr>
        <w:t>well</w:t>
      </w:r>
      <w:r>
        <w:rPr>
          <w:color w:val="365050"/>
          <w:spacing w:val="-6"/>
        </w:rPr>
        <w:t xml:space="preserve"> </w:t>
      </w:r>
      <w:r>
        <w:rPr>
          <w:color w:val="365050"/>
        </w:rPr>
        <w:t>as</w:t>
      </w:r>
      <w:r>
        <w:rPr>
          <w:color w:val="365050"/>
          <w:spacing w:val="-3"/>
        </w:rPr>
        <w:t xml:space="preserve"> </w:t>
      </w:r>
      <w:r>
        <w:rPr>
          <w:color w:val="365050"/>
        </w:rPr>
        <w:t>non-living</w:t>
      </w:r>
      <w:r>
        <w:rPr>
          <w:color w:val="365050"/>
          <w:spacing w:val="-5"/>
        </w:rPr>
        <w:t xml:space="preserve"> </w:t>
      </w:r>
      <w:r>
        <w:rPr>
          <w:color w:val="365050"/>
        </w:rPr>
        <w:t>things</w:t>
      </w:r>
      <w:r>
        <w:rPr>
          <w:color w:val="365050"/>
          <w:spacing w:val="-3"/>
        </w:rPr>
        <w:t xml:space="preserve"> </w:t>
      </w:r>
      <w:r>
        <w:rPr>
          <w:color w:val="365050"/>
        </w:rPr>
        <w:t>such</w:t>
      </w:r>
      <w:r>
        <w:rPr>
          <w:color w:val="365050"/>
          <w:spacing w:val="-4"/>
        </w:rPr>
        <w:t xml:space="preserve"> </w:t>
      </w:r>
      <w:r>
        <w:rPr>
          <w:color w:val="365050"/>
        </w:rPr>
        <w:t>as</w:t>
      </w:r>
      <w:r>
        <w:rPr>
          <w:color w:val="365050"/>
          <w:spacing w:val="-3"/>
        </w:rPr>
        <w:t xml:space="preserve"> </w:t>
      </w:r>
      <w:r>
        <w:rPr>
          <w:color w:val="365050"/>
        </w:rPr>
        <w:t>sunlight,</w:t>
      </w:r>
      <w:r>
        <w:rPr>
          <w:color w:val="365050"/>
          <w:spacing w:val="-3"/>
        </w:rPr>
        <w:t xml:space="preserve"> </w:t>
      </w:r>
      <w:r>
        <w:rPr>
          <w:color w:val="365050"/>
        </w:rPr>
        <w:t>air,</w:t>
      </w:r>
      <w:r>
        <w:rPr>
          <w:color w:val="365050"/>
          <w:spacing w:val="-3"/>
        </w:rPr>
        <w:t xml:space="preserve"> </w:t>
      </w:r>
      <w:r>
        <w:rPr>
          <w:color w:val="365050"/>
        </w:rPr>
        <w:t>and</w:t>
      </w:r>
      <w:r>
        <w:rPr>
          <w:color w:val="365050"/>
          <w:spacing w:val="-5"/>
        </w:rPr>
        <w:t xml:space="preserve"> </w:t>
      </w:r>
      <w:r>
        <w:rPr>
          <w:color w:val="365050"/>
        </w:rPr>
        <w:t>water— are interconnected.</w:t>
      </w:r>
    </w:p>
    <w:p w14:paraId="123FF3D8" w14:textId="77777777" w:rsidR="000B2CF6" w:rsidRDefault="000B2CF6">
      <w:pPr>
        <w:pStyle w:val="BodyText"/>
        <w:spacing w:before="1"/>
      </w:pPr>
    </w:p>
    <w:p w14:paraId="123FF3D9" w14:textId="77777777" w:rsidR="000B2CF6" w:rsidRDefault="00FE4610" w:rsidP="00271538">
      <w:pPr>
        <w:pStyle w:val="ListParagraph"/>
        <w:numPr>
          <w:ilvl w:val="0"/>
          <w:numId w:val="142"/>
        </w:numPr>
        <w:tabs>
          <w:tab w:val="left" w:pos="1547"/>
        </w:tabs>
        <w:spacing w:before="0"/>
        <w:ind w:left="1547" w:hanging="356"/>
        <w:rPr>
          <w:sz w:val="23"/>
        </w:rPr>
      </w:pPr>
      <w:r>
        <w:rPr>
          <w:color w:val="365050"/>
          <w:sz w:val="23"/>
        </w:rPr>
        <w:t>Explain</w:t>
      </w:r>
      <w:r>
        <w:rPr>
          <w:color w:val="365050"/>
          <w:spacing w:val="-6"/>
          <w:sz w:val="23"/>
        </w:rPr>
        <w:t xml:space="preserve"> </w:t>
      </w:r>
      <w:r>
        <w:rPr>
          <w:color w:val="365050"/>
          <w:sz w:val="23"/>
        </w:rPr>
        <w:t>that</w:t>
      </w:r>
      <w:r>
        <w:rPr>
          <w:color w:val="365050"/>
          <w:spacing w:val="-7"/>
          <w:sz w:val="23"/>
        </w:rPr>
        <w:t xml:space="preserve"> </w:t>
      </w:r>
      <w:r>
        <w:rPr>
          <w:color w:val="365050"/>
          <w:sz w:val="23"/>
        </w:rPr>
        <w:t>all</w:t>
      </w:r>
      <w:r>
        <w:rPr>
          <w:color w:val="365050"/>
          <w:spacing w:val="-7"/>
          <w:sz w:val="23"/>
        </w:rPr>
        <w:t xml:space="preserve"> </w:t>
      </w:r>
      <w:r>
        <w:rPr>
          <w:color w:val="365050"/>
          <w:sz w:val="23"/>
        </w:rPr>
        <w:t>other</w:t>
      </w:r>
      <w:r>
        <w:rPr>
          <w:color w:val="365050"/>
          <w:spacing w:val="-3"/>
          <w:sz w:val="23"/>
        </w:rPr>
        <w:t xml:space="preserve"> </w:t>
      </w:r>
      <w:r>
        <w:rPr>
          <w:color w:val="365050"/>
          <w:sz w:val="23"/>
        </w:rPr>
        <w:t>organisms</w:t>
      </w:r>
      <w:r>
        <w:rPr>
          <w:color w:val="365050"/>
          <w:spacing w:val="-7"/>
          <w:sz w:val="23"/>
        </w:rPr>
        <w:t xml:space="preserve"> </w:t>
      </w:r>
      <w:r>
        <w:rPr>
          <w:color w:val="365050"/>
          <w:sz w:val="23"/>
        </w:rPr>
        <w:t>that</w:t>
      </w:r>
      <w:r>
        <w:rPr>
          <w:color w:val="365050"/>
          <w:spacing w:val="-4"/>
          <w:sz w:val="23"/>
        </w:rPr>
        <w:t xml:space="preserve"> </w:t>
      </w:r>
      <w:r>
        <w:rPr>
          <w:color w:val="365050"/>
          <w:sz w:val="23"/>
        </w:rPr>
        <w:t>don’t</w:t>
      </w:r>
      <w:r>
        <w:rPr>
          <w:color w:val="365050"/>
          <w:spacing w:val="-7"/>
          <w:sz w:val="23"/>
        </w:rPr>
        <w:t xml:space="preserve"> </w:t>
      </w:r>
      <w:r>
        <w:rPr>
          <w:color w:val="365050"/>
          <w:sz w:val="23"/>
        </w:rPr>
        <w:t>produce</w:t>
      </w:r>
      <w:r>
        <w:rPr>
          <w:color w:val="365050"/>
          <w:spacing w:val="-4"/>
          <w:sz w:val="23"/>
        </w:rPr>
        <w:t xml:space="preserve"> </w:t>
      </w:r>
      <w:r>
        <w:rPr>
          <w:color w:val="365050"/>
          <w:sz w:val="23"/>
        </w:rPr>
        <w:t>their</w:t>
      </w:r>
      <w:r>
        <w:rPr>
          <w:color w:val="365050"/>
          <w:spacing w:val="-6"/>
          <w:sz w:val="23"/>
        </w:rPr>
        <w:t xml:space="preserve"> </w:t>
      </w:r>
      <w:r>
        <w:rPr>
          <w:color w:val="365050"/>
          <w:sz w:val="23"/>
        </w:rPr>
        <w:t>own</w:t>
      </w:r>
      <w:r>
        <w:rPr>
          <w:color w:val="365050"/>
          <w:spacing w:val="-4"/>
          <w:sz w:val="23"/>
        </w:rPr>
        <w:t xml:space="preserve"> </w:t>
      </w:r>
      <w:r>
        <w:rPr>
          <w:color w:val="365050"/>
          <w:sz w:val="23"/>
        </w:rPr>
        <w:t>food</w:t>
      </w:r>
      <w:r>
        <w:rPr>
          <w:color w:val="365050"/>
          <w:spacing w:val="-6"/>
          <w:sz w:val="23"/>
        </w:rPr>
        <w:t xml:space="preserve"> </w:t>
      </w:r>
      <w:r>
        <w:rPr>
          <w:color w:val="365050"/>
          <w:sz w:val="23"/>
        </w:rPr>
        <w:t>are</w:t>
      </w:r>
      <w:r>
        <w:rPr>
          <w:color w:val="365050"/>
          <w:spacing w:val="-3"/>
          <w:sz w:val="23"/>
        </w:rPr>
        <w:t xml:space="preserve"> </w:t>
      </w:r>
      <w:r>
        <w:rPr>
          <w:color w:val="365050"/>
          <w:spacing w:val="-2"/>
          <w:sz w:val="23"/>
        </w:rPr>
        <w:t>called</w:t>
      </w:r>
    </w:p>
    <w:p w14:paraId="123FF3DA" w14:textId="77777777" w:rsidR="000B2CF6" w:rsidRDefault="00FE4610">
      <w:pPr>
        <w:pStyle w:val="BodyText"/>
        <w:ind w:left="1552"/>
      </w:pPr>
      <w:r>
        <w:rPr>
          <w:b/>
          <w:color w:val="365050"/>
        </w:rPr>
        <w:t>consumers</w:t>
      </w:r>
      <w:r>
        <w:rPr>
          <w:color w:val="365050"/>
        </w:rPr>
        <w:t>,</w:t>
      </w:r>
      <w:r>
        <w:rPr>
          <w:color w:val="365050"/>
          <w:spacing w:val="-11"/>
        </w:rPr>
        <w:t xml:space="preserve"> </w:t>
      </w:r>
      <w:r>
        <w:rPr>
          <w:color w:val="365050"/>
        </w:rPr>
        <w:t>and</w:t>
      </w:r>
      <w:r>
        <w:rPr>
          <w:color w:val="365050"/>
          <w:spacing w:val="-6"/>
        </w:rPr>
        <w:t xml:space="preserve"> </w:t>
      </w:r>
      <w:r>
        <w:rPr>
          <w:color w:val="365050"/>
        </w:rPr>
        <w:t>write</w:t>
      </w:r>
      <w:r>
        <w:rPr>
          <w:color w:val="365050"/>
          <w:spacing w:val="-5"/>
        </w:rPr>
        <w:t xml:space="preserve"> </w:t>
      </w:r>
      <w:r>
        <w:rPr>
          <w:color w:val="365050"/>
        </w:rPr>
        <w:t>that</w:t>
      </w:r>
      <w:r>
        <w:rPr>
          <w:color w:val="365050"/>
          <w:spacing w:val="-7"/>
        </w:rPr>
        <w:t xml:space="preserve"> </w:t>
      </w:r>
      <w:r>
        <w:rPr>
          <w:color w:val="365050"/>
        </w:rPr>
        <w:t>word</w:t>
      </w:r>
      <w:r>
        <w:rPr>
          <w:color w:val="365050"/>
          <w:spacing w:val="-7"/>
        </w:rPr>
        <w:t xml:space="preserve"> </w:t>
      </w:r>
      <w:r>
        <w:rPr>
          <w:color w:val="365050"/>
        </w:rPr>
        <w:t>below</w:t>
      </w:r>
      <w:r>
        <w:rPr>
          <w:color w:val="365050"/>
          <w:spacing w:val="-7"/>
        </w:rPr>
        <w:t xml:space="preserve"> </w:t>
      </w:r>
      <w:r>
        <w:rPr>
          <w:color w:val="365050"/>
        </w:rPr>
        <w:t>carnivore</w:t>
      </w:r>
      <w:r>
        <w:rPr>
          <w:color w:val="365050"/>
          <w:spacing w:val="-5"/>
        </w:rPr>
        <w:t xml:space="preserve"> </w:t>
      </w:r>
      <w:r>
        <w:rPr>
          <w:color w:val="365050"/>
        </w:rPr>
        <w:t>and</w:t>
      </w:r>
      <w:r>
        <w:rPr>
          <w:color w:val="365050"/>
          <w:spacing w:val="-6"/>
        </w:rPr>
        <w:t xml:space="preserve"> </w:t>
      </w:r>
      <w:r>
        <w:rPr>
          <w:color w:val="365050"/>
        </w:rPr>
        <w:t>herbivore</w:t>
      </w:r>
      <w:r>
        <w:rPr>
          <w:color w:val="365050"/>
          <w:spacing w:val="-4"/>
        </w:rPr>
        <w:t xml:space="preserve"> </w:t>
      </w:r>
      <w:r>
        <w:rPr>
          <w:color w:val="365050"/>
        </w:rPr>
        <w:t>in</w:t>
      </w:r>
      <w:r>
        <w:rPr>
          <w:color w:val="365050"/>
          <w:spacing w:val="-6"/>
        </w:rPr>
        <w:t xml:space="preserve"> </w:t>
      </w:r>
      <w:r>
        <w:rPr>
          <w:color w:val="365050"/>
        </w:rPr>
        <w:t>the</w:t>
      </w:r>
      <w:r>
        <w:rPr>
          <w:color w:val="365050"/>
          <w:spacing w:val="-5"/>
        </w:rPr>
        <w:t xml:space="preserve"> </w:t>
      </w:r>
      <w:r>
        <w:rPr>
          <w:color w:val="365050"/>
          <w:spacing w:val="-2"/>
        </w:rPr>
        <w:t>middle.</w:t>
      </w:r>
    </w:p>
    <w:p w14:paraId="123FF3DB" w14:textId="77777777" w:rsidR="000B2CF6" w:rsidRDefault="00FE4610" w:rsidP="00271538">
      <w:pPr>
        <w:pStyle w:val="ListParagraph"/>
        <w:numPr>
          <w:ilvl w:val="0"/>
          <w:numId w:val="142"/>
        </w:numPr>
        <w:tabs>
          <w:tab w:val="left" w:pos="1549"/>
          <w:tab w:val="left" w:pos="1552"/>
        </w:tabs>
        <w:spacing w:before="147"/>
        <w:ind w:right="2315" w:hanging="360"/>
        <w:rPr>
          <w:sz w:val="23"/>
        </w:rPr>
      </w:pPr>
      <w:r>
        <w:rPr>
          <w:color w:val="365050"/>
          <w:sz w:val="23"/>
        </w:rPr>
        <w:t>Ask students what prey species in freshwater ecosystems might eat, and they may suggest</w:t>
      </w:r>
      <w:r>
        <w:rPr>
          <w:color w:val="365050"/>
          <w:spacing w:val="-1"/>
          <w:sz w:val="23"/>
        </w:rPr>
        <w:t xml:space="preserve"> </w:t>
      </w:r>
      <w:r>
        <w:rPr>
          <w:color w:val="365050"/>
          <w:sz w:val="23"/>
        </w:rPr>
        <w:t>smaller</w:t>
      </w:r>
      <w:r>
        <w:rPr>
          <w:color w:val="365050"/>
          <w:spacing w:val="-1"/>
          <w:sz w:val="23"/>
        </w:rPr>
        <w:t xml:space="preserve"> </w:t>
      </w:r>
      <w:r>
        <w:rPr>
          <w:color w:val="365050"/>
          <w:sz w:val="23"/>
        </w:rPr>
        <w:t>organisms</w:t>
      </w:r>
      <w:r>
        <w:rPr>
          <w:color w:val="365050"/>
          <w:spacing w:val="-1"/>
          <w:sz w:val="23"/>
        </w:rPr>
        <w:t xml:space="preserve"> </w:t>
      </w:r>
      <w:r>
        <w:rPr>
          <w:color w:val="365050"/>
          <w:sz w:val="23"/>
        </w:rPr>
        <w:t>such</w:t>
      </w:r>
      <w:r>
        <w:rPr>
          <w:color w:val="365050"/>
          <w:spacing w:val="-2"/>
          <w:sz w:val="23"/>
        </w:rPr>
        <w:t xml:space="preserve"> </w:t>
      </w:r>
      <w:r>
        <w:rPr>
          <w:color w:val="365050"/>
          <w:sz w:val="23"/>
        </w:rPr>
        <w:t>as</w:t>
      </w:r>
      <w:r>
        <w:rPr>
          <w:color w:val="365050"/>
          <w:spacing w:val="-1"/>
          <w:sz w:val="23"/>
        </w:rPr>
        <w:t xml:space="preserve"> </w:t>
      </w:r>
      <w:r>
        <w:rPr>
          <w:color w:val="365050"/>
          <w:sz w:val="23"/>
        </w:rPr>
        <w:t>tadpoles</w:t>
      </w:r>
      <w:r>
        <w:rPr>
          <w:color w:val="365050"/>
          <w:spacing w:val="-1"/>
          <w:sz w:val="23"/>
        </w:rPr>
        <w:t xml:space="preserve"> </w:t>
      </w:r>
      <w:r>
        <w:rPr>
          <w:color w:val="365050"/>
          <w:sz w:val="23"/>
        </w:rPr>
        <w:t>or</w:t>
      </w:r>
      <w:r>
        <w:rPr>
          <w:color w:val="365050"/>
          <w:spacing w:val="-1"/>
          <w:sz w:val="23"/>
        </w:rPr>
        <w:t xml:space="preserve"> </w:t>
      </w:r>
      <w:r>
        <w:rPr>
          <w:color w:val="365050"/>
          <w:sz w:val="23"/>
        </w:rPr>
        <w:t>insect</w:t>
      </w:r>
      <w:r>
        <w:rPr>
          <w:color w:val="365050"/>
          <w:spacing w:val="-2"/>
          <w:sz w:val="23"/>
        </w:rPr>
        <w:t xml:space="preserve"> </w:t>
      </w:r>
      <w:r>
        <w:rPr>
          <w:color w:val="365050"/>
          <w:sz w:val="23"/>
        </w:rPr>
        <w:t>larvae.</w:t>
      </w:r>
      <w:r>
        <w:rPr>
          <w:color w:val="365050"/>
          <w:spacing w:val="-2"/>
          <w:sz w:val="23"/>
        </w:rPr>
        <w:t xml:space="preserve"> </w:t>
      </w:r>
      <w:r>
        <w:rPr>
          <w:color w:val="365050"/>
          <w:sz w:val="23"/>
        </w:rPr>
        <w:t>Hopefully,</w:t>
      </w:r>
      <w:r>
        <w:rPr>
          <w:color w:val="365050"/>
          <w:spacing w:val="-2"/>
          <w:sz w:val="23"/>
        </w:rPr>
        <w:t xml:space="preserve"> </w:t>
      </w:r>
      <w:r>
        <w:rPr>
          <w:color w:val="365050"/>
          <w:sz w:val="23"/>
        </w:rPr>
        <w:t>one</w:t>
      </w:r>
      <w:r>
        <w:rPr>
          <w:color w:val="365050"/>
          <w:spacing w:val="-1"/>
          <w:sz w:val="23"/>
        </w:rPr>
        <w:t xml:space="preserve"> </w:t>
      </w:r>
      <w:r>
        <w:rPr>
          <w:color w:val="365050"/>
          <w:sz w:val="23"/>
        </w:rPr>
        <w:t>will</w:t>
      </w:r>
      <w:r>
        <w:rPr>
          <w:color w:val="365050"/>
          <w:spacing w:val="-1"/>
          <w:sz w:val="23"/>
        </w:rPr>
        <w:t xml:space="preserve"> </w:t>
      </w:r>
      <w:r>
        <w:rPr>
          <w:color w:val="365050"/>
          <w:sz w:val="23"/>
        </w:rPr>
        <w:t xml:space="preserve">also say dead things, the way </w:t>
      </w:r>
      <w:r>
        <w:rPr>
          <w:b/>
          <w:color w:val="365050"/>
          <w:sz w:val="23"/>
        </w:rPr>
        <w:t xml:space="preserve">scavengers </w:t>
      </w:r>
      <w:r>
        <w:rPr>
          <w:color w:val="365050"/>
          <w:sz w:val="23"/>
        </w:rPr>
        <w:t xml:space="preserve">like crayfish eat, or you can suggest dead organisms and ask students which living organisms eat them. Explain that this function of eating dead matter is very important for keeping the water clean and with enough dissolved oxygen for animals to breathe. Also explain that freshwater ecosystems can be very complex, with many hundreds of animal and plant species, all interconnected through a complex </w:t>
      </w:r>
      <w:r>
        <w:rPr>
          <w:b/>
          <w:color w:val="365050"/>
          <w:sz w:val="23"/>
        </w:rPr>
        <w:t xml:space="preserve">food web </w:t>
      </w:r>
      <w:r>
        <w:rPr>
          <w:color w:val="365050"/>
          <w:sz w:val="23"/>
        </w:rPr>
        <w:t>and supported by nonliving things such</w:t>
      </w:r>
      <w:r>
        <w:rPr>
          <w:color w:val="365050"/>
          <w:spacing w:val="-6"/>
          <w:sz w:val="23"/>
        </w:rPr>
        <w:t xml:space="preserve"> </w:t>
      </w:r>
      <w:r>
        <w:rPr>
          <w:color w:val="365050"/>
          <w:sz w:val="23"/>
        </w:rPr>
        <w:t>as</w:t>
      </w:r>
      <w:r>
        <w:rPr>
          <w:color w:val="365050"/>
          <w:spacing w:val="-5"/>
          <w:sz w:val="23"/>
        </w:rPr>
        <w:t xml:space="preserve"> </w:t>
      </w:r>
      <w:r>
        <w:rPr>
          <w:color w:val="365050"/>
          <w:sz w:val="23"/>
        </w:rPr>
        <w:t>sunlight,</w:t>
      </w:r>
      <w:r>
        <w:rPr>
          <w:color w:val="365050"/>
          <w:spacing w:val="-7"/>
          <w:sz w:val="23"/>
        </w:rPr>
        <w:t xml:space="preserve"> </w:t>
      </w:r>
      <w:r>
        <w:rPr>
          <w:color w:val="365050"/>
          <w:sz w:val="23"/>
        </w:rPr>
        <w:t>water,</w:t>
      </w:r>
      <w:r>
        <w:rPr>
          <w:color w:val="365050"/>
          <w:spacing w:val="-6"/>
          <w:sz w:val="23"/>
        </w:rPr>
        <w:t xml:space="preserve"> </w:t>
      </w:r>
      <w:r>
        <w:rPr>
          <w:color w:val="365050"/>
          <w:sz w:val="23"/>
        </w:rPr>
        <w:t>and</w:t>
      </w:r>
      <w:r>
        <w:rPr>
          <w:color w:val="365050"/>
          <w:spacing w:val="-6"/>
          <w:sz w:val="23"/>
        </w:rPr>
        <w:t xml:space="preserve"> </w:t>
      </w:r>
      <w:r>
        <w:rPr>
          <w:color w:val="365050"/>
          <w:sz w:val="23"/>
        </w:rPr>
        <w:t>air.</w:t>
      </w:r>
      <w:r>
        <w:rPr>
          <w:color w:val="365050"/>
          <w:spacing w:val="-6"/>
          <w:sz w:val="23"/>
        </w:rPr>
        <w:t xml:space="preserve"> </w:t>
      </w:r>
      <w:r>
        <w:rPr>
          <w:color w:val="365050"/>
          <w:sz w:val="23"/>
        </w:rPr>
        <w:t>Write</w:t>
      </w:r>
      <w:r>
        <w:rPr>
          <w:color w:val="365050"/>
          <w:spacing w:val="-5"/>
          <w:sz w:val="23"/>
        </w:rPr>
        <w:t xml:space="preserve"> </w:t>
      </w:r>
      <w:r>
        <w:rPr>
          <w:color w:val="365050"/>
          <w:sz w:val="23"/>
        </w:rPr>
        <w:t>food</w:t>
      </w:r>
      <w:r>
        <w:rPr>
          <w:color w:val="365050"/>
          <w:spacing w:val="-6"/>
          <w:sz w:val="23"/>
        </w:rPr>
        <w:t xml:space="preserve"> </w:t>
      </w:r>
      <w:r>
        <w:rPr>
          <w:color w:val="365050"/>
          <w:sz w:val="23"/>
        </w:rPr>
        <w:t>web</w:t>
      </w:r>
      <w:r>
        <w:rPr>
          <w:color w:val="365050"/>
          <w:spacing w:val="-6"/>
          <w:sz w:val="23"/>
        </w:rPr>
        <w:t xml:space="preserve"> </w:t>
      </w:r>
      <w:r>
        <w:rPr>
          <w:color w:val="365050"/>
          <w:sz w:val="23"/>
        </w:rPr>
        <w:t>under</w:t>
      </w:r>
      <w:r>
        <w:rPr>
          <w:color w:val="365050"/>
          <w:spacing w:val="-7"/>
          <w:sz w:val="23"/>
        </w:rPr>
        <w:t xml:space="preserve"> </w:t>
      </w:r>
      <w:r>
        <w:rPr>
          <w:color w:val="365050"/>
          <w:sz w:val="23"/>
        </w:rPr>
        <w:t>food</w:t>
      </w:r>
      <w:r>
        <w:rPr>
          <w:color w:val="365050"/>
          <w:spacing w:val="-6"/>
          <w:sz w:val="23"/>
        </w:rPr>
        <w:t xml:space="preserve"> </w:t>
      </w:r>
      <w:r>
        <w:rPr>
          <w:color w:val="365050"/>
          <w:sz w:val="23"/>
        </w:rPr>
        <w:t>chain</w:t>
      </w:r>
      <w:r>
        <w:rPr>
          <w:color w:val="365050"/>
          <w:spacing w:val="-3"/>
          <w:sz w:val="23"/>
        </w:rPr>
        <w:t xml:space="preserve"> </w:t>
      </w:r>
      <w:r>
        <w:rPr>
          <w:color w:val="365050"/>
          <w:sz w:val="23"/>
        </w:rPr>
        <w:t>and</w:t>
      </w:r>
      <w:r>
        <w:rPr>
          <w:color w:val="365050"/>
          <w:spacing w:val="-3"/>
          <w:sz w:val="23"/>
        </w:rPr>
        <w:t xml:space="preserve"> </w:t>
      </w:r>
      <w:r>
        <w:rPr>
          <w:color w:val="365050"/>
          <w:sz w:val="23"/>
        </w:rPr>
        <w:t>explain</w:t>
      </w:r>
      <w:r>
        <w:rPr>
          <w:color w:val="365050"/>
          <w:spacing w:val="-3"/>
          <w:sz w:val="23"/>
        </w:rPr>
        <w:t xml:space="preserve"> </w:t>
      </w:r>
      <w:r>
        <w:rPr>
          <w:color w:val="365050"/>
          <w:sz w:val="23"/>
        </w:rPr>
        <w:t>that</w:t>
      </w:r>
      <w:r>
        <w:rPr>
          <w:color w:val="365050"/>
          <w:spacing w:val="-3"/>
          <w:sz w:val="23"/>
        </w:rPr>
        <w:t xml:space="preserve"> </w:t>
      </w:r>
      <w:r>
        <w:rPr>
          <w:color w:val="365050"/>
          <w:sz w:val="23"/>
        </w:rPr>
        <w:t>it is the interaction of many food chains and cycles.</w:t>
      </w:r>
    </w:p>
    <w:p w14:paraId="123FF3DC" w14:textId="77777777" w:rsidR="000B2CF6" w:rsidRDefault="00FE4610" w:rsidP="00271538">
      <w:pPr>
        <w:pStyle w:val="ListParagraph"/>
        <w:numPr>
          <w:ilvl w:val="0"/>
          <w:numId w:val="142"/>
        </w:numPr>
        <w:tabs>
          <w:tab w:val="left" w:pos="1549"/>
          <w:tab w:val="left" w:pos="1552"/>
        </w:tabs>
        <w:spacing w:before="145"/>
        <w:ind w:right="2405" w:hanging="360"/>
        <w:rPr>
          <w:sz w:val="23"/>
        </w:rPr>
      </w:pPr>
      <w:r>
        <w:rPr>
          <w:color w:val="365050"/>
          <w:sz w:val="23"/>
        </w:rPr>
        <w:t>Ask</w:t>
      </w:r>
      <w:r>
        <w:rPr>
          <w:color w:val="365050"/>
          <w:spacing w:val="-6"/>
          <w:sz w:val="23"/>
        </w:rPr>
        <w:t xml:space="preserve"> </w:t>
      </w:r>
      <w:r>
        <w:rPr>
          <w:color w:val="365050"/>
          <w:sz w:val="23"/>
        </w:rPr>
        <w:t>for</w:t>
      </w:r>
      <w:r>
        <w:rPr>
          <w:color w:val="365050"/>
          <w:spacing w:val="-5"/>
          <w:sz w:val="23"/>
        </w:rPr>
        <w:t xml:space="preserve"> </w:t>
      </w:r>
      <w:r>
        <w:rPr>
          <w:color w:val="365050"/>
          <w:sz w:val="23"/>
        </w:rPr>
        <w:t>a</w:t>
      </w:r>
      <w:r>
        <w:rPr>
          <w:color w:val="365050"/>
          <w:spacing w:val="-6"/>
          <w:sz w:val="23"/>
        </w:rPr>
        <w:t xml:space="preserve"> </w:t>
      </w:r>
      <w:r>
        <w:rPr>
          <w:color w:val="365050"/>
          <w:sz w:val="23"/>
        </w:rPr>
        <w:t>round</w:t>
      </w:r>
      <w:r>
        <w:rPr>
          <w:color w:val="365050"/>
          <w:spacing w:val="-6"/>
          <w:sz w:val="23"/>
        </w:rPr>
        <w:t xml:space="preserve"> </w:t>
      </w:r>
      <w:r>
        <w:rPr>
          <w:color w:val="365050"/>
          <w:sz w:val="23"/>
        </w:rPr>
        <w:t>of</w:t>
      </w:r>
      <w:r>
        <w:rPr>
          <w:color w:val="365050"/>
          <w:spacing w:val="-5"/>
          <w:sz w:val="23"/>
        </w:rPr>
        <w:t xml:space="preserve"> </w:t>
      </w:r>
      <w:r>
        <w:rPr>
          <w:color w:val="365050"/>
          <w:sz w:val="23"/>
        </w:rPr>
        <w:t>applause</w:t>
      </w:r>
      <w:r>
        <w:rPr>
          <w:color w:val="365050"/>
          <w:spacing w:val="-6"/>
          <w:sz w:val="23"/>
        </w:rPr>
        <w:t xml:space="preserve"> </w:t>
      </w:r>
      <w:r>
        <w:rPr>
          <w:color w:val="365050"/>
          <w:sz w:val="23"/>
        </w:rPr>
        <w:t>for</w:t>
      </w:r>
      <w:r>
        <w:rPr>
          <w:color w:val="365050"/>
          <w:spacing w:val="-5"/>
          <w:sz w:val="23"/>
        </w:rPr>
        <w:t xml:space="preserve"> </w:t>
      </w:r>
      <w:r>
        <w:rPr>
          <w:color w:val="365050"/>
          <w:sz w:val="23"/>
        </w:rPr>
        <w:t>the</w:t>
      </w:r>
      <w:r>
        <w:rPr>
          <w:color w:val="365050"/>
          <w:spacing w:val="-8"/>
          <w:sz w:val="23"/>
        </w:rPr>
        <w:t xml:space="preserve"> </w:t>
      </w:r>
      <w:r>
        <w:rPr>
          <w:color w:val="365050"/>
          <w:sz w:val="23"/>
        </w:rPr>
        <w:t>ecosystem</w:t>
      </w:r>
      <w:r>
        <w:rPr>
          <w:color w:val="365050"/>
          <w:spacing w:val="-7"/>
          <w:sz w:val="23"/>
        </w:rPr>
        <w:t xml:space="preserve"> </w:t>
      </w:r>
      <w:r>
        <w:rPr>
          <w:color w:val="365050"/>
          <w:sz w:val="23"/>
        </w:rPr>
        <w:t>actors,</w:t>
      </w:r>
      <w:r>
        <w:rPr>
          <w:color w:val="365050"/>
          <w:spacing w:val="-5"/>
          <w:sz w:val="23"/>
        </w:rPr>
        <w:t xml:space="preserve"> </w:t>
      </w:r>
      <w:r>
        <w:rPr>
          <w:color w:val="365050"/>
          <w:sz w:val="23"/>
        </w:rPr>
        <w:t>and</w:t>
      </w:r>
      <w:r>
        <w:rPr>
          <w:color w:val="365050"/>
          <w:spacing w:val="-5"/>
          <w:sz w:val="23"/>
        </w:rPr>
        <w:t xml:space="preserve"> </w:t>
      </w:r>
      <w:r>
        <w:rPr>
          <w:color w:val="365050"/>
          <w:sz w:val="23"/>
        </w:rPr>
        <w:t>they</w:t>
      </w:r>
      <w:r>
        <w:rPr>
          <w:color w:val="365050"/>
          <w:spacing w:val="-7"/>
          <w:sz w:val="23"/>
        </w:rPr>
        <w:t xml:space="preserve"> </w:t>
      </w:r>
      <w:r>
        <w:rPr>
          <w:color w:val="365050"/>
          <w:sz w:val="23"/>
        </w:rPr>
        <w:t>can</w:t>
      </w:r>
      <w:r>
        <w:rPr>
          <w:color w:val="365050"/>
          <w:spacing w:val="-6"/>
          <w:sz w:val="23"/>
        </w:rPr>
        <w:t xml:space="preserve"> </w:t>
      </w:r>
      <w:r>
        <w:rPr>
          <w:color w:val="365050"/>
          <w:sz w:val="23"/>
        </w:rPr>
        <w:t>take</w:t>
      </w:r>
      <w:r>
        <w:rPr>
          <w:color w:val="365050"/>
          <w:spacing w:val="-4"/>
          <w:sz w:val="23"/>
        </w:rPr>
        <w:t xml:space="preserve"> </w:t>
      </w:r>
      <w:r>
        <w:rPr>
          <w:color w:val="365050"/>
          <w:sz w:val="23"/>
        </w:rPr>
        <w:t>their</w:t>
      </w:r>
      <w:r>
        <w:rPr>
          <w:color w:val="365050"/>
          <w:spacing w:val="-5"/>
          <w:sz w:val="23"/>
        </w:rPr>
        <w:t xml:space="preserve"> </w:t>
      </w:r>
      <w:r>
        <w:rPr>
          <w:color w:val="365050"/>
          <w:sz w:val="23"/>
        </w:rPr>
        <w:t xml:space="preserve">seats. Explain to students that they will now create a more complex model of the food web—or web of life--that will better represent the rich </w:t>
      </w:r>
      <w:r>
        <w:rPr>
          <w:b/>
          <w:color w:val="365050"/>
          <w:sz w:val="23"/>
        </w:rPr>
        <w:t xml:space="preserve">biodiversity </w:t>
      </w:r>
      <w:r>
        <w:rPr>
          <w:color w:val="365050"/>
          <w:sz w:val="23"/>
        </w:rPr>
        <w:t>of a healthy freshwater</w:t>
      </w:r>
      <w:r>
        <w:rPr>
          <w:color w:val="365050"/>
          <w:spacing w:val="-1"/>
          <w:sz w:val="23"/>
        </w:rPr>
        <w:t xml:space="preserve"> </w:t>
      </w:r>
      <w:r>
        <w:rPr>
          <w:color w:val="365050"/>
          <w:sz w:val="23"/>
        </w:rPr>
        <w:t>ecosystem. Write the word</w:t>
      </w:r>
      <w:r>
        <w:rPr>
          <w:color w:val="365050"/>
          <w:spacing w:val="-1"/>
          <w:sz w:val="23"/>
        </w:rPr>
        <w:t xml:space="preserve"> </w:t>
      </w:r>
      <w:r>
        <w:rPr>
          <w:color w:val="365050"/>
          <w:sz w:val="23"/>
        </w:rPr>
        <w:t>on the board, and if time allows, talk about the prefix bio- (life) and the root diversity (variety).</w:t>
      </w:r>
    </w:p>
    <w:p w14:paraId="123FF3DD" w14:textId="77777777" w:rsidR="000B2CF6" w:rsidRDefault="00FE4610" w:rsidP="00271538">
      <w:pPr>
        <w:pStyle w:val="ListParagraph"/>
        <w:numPr>
          <w:ilvl w:val="0"/>
          <w:numId w:val="142"/>
        </w:numPr>
        <w:tabs>
          <w:tab w:val="left" w:pos="1547"/>
        </w:tabs>
        <w:spacing w:before="147"/>
        <w:ind w:left="1547" w:hanging="356"/>
        <w:rPr>
          <w:sz w:val="23"/>
        </w:rPr>
      </w:pPr>
      <w:r>
        <w:rPr>
          <w:color w:val="365050"/>
          <w:sz w:val="23"/>
        </w:rPr>
        <w:t>Simulate</w:t>
      </w:r>
      <w:r>
        <w:rPr>
          <w:color w:val="365050"/>
          <w:spacing w:val="-6"/>
          <w:sz w:val="23"/>
        </w:rPr>
        <w:t xml:space="preserve"> </w:t>
      </w:r>
      <w:r>
        <w:rPr>
          <w:color w:val="365050"/>
          <w:sz w:val="23"/>
        </w:rPr>
        <w:t>the</w:t>
      </w:r>
      <w:r>
        <w:rPr>
          <w:color w:val="365050"/>
          <w:spacing w:val="-6"/>
          <w:sz w:val="23"/>
        </w:rPr>
        <w:t xml:space="preserve"> </w:t>
      </w:r>
      <w:r>
        <w:rPr>
          <w:color w:val="365050"/>
          <w:sz w:val="23"/>
        </w:rPr>
        <w:t>freshwater</w:t>
      </w:r>
      <w:r>
        <w:rPr>
          <w:color w:val="365050"/>
          <w:spacing w:val="-7"/>
          <w:sz w:val="23"/>
        </w:rPr>
        <w:t xml:space="preserve"> </w:t>
      </w:r>
      <w:r>
        <w:rPr>
          <w:color w:val="365050"/>
          <w:sz w:val="23"/>
        </w:rPr>
        <w:t>ecosystem</w:t>
      </w:r>
      <w:r>
        <w:rPr>
          <w:color w:val="365050"/>
          <w:spacing w:val="-6"/>
          <w:sz w:val="23"/>
        </w:rPr>
        <w:t xml:space="preserve"> </w:t>
      </w:r>
      <w:r>
        <w:rPr>
          <w:color w:val="365050"/>
          <w:sz w:val="23"/>
        </w:rPr>
        <w:t>web</w:t>
      </w:r>
      <w:r>
        <w:rPr>
          <w:color w:val="365050"/>
          <w:spacing w:val="-5"/>
          <w:sz w:val="23"/>
        </w:rPr>
        <w:t xml:space="preserve"> </w:t>
      </w:r>
      <w:r>
        <w:rPr>
          <w:color w:val="365050"/>
          <w:sz w:val="23"/>
        </w:rPr>
        <w:t>of</w:t>
      </w:r>
      <w:r>
        <w:rPr>
          <w:color w:val="365050"/>
          <w:spacing w:val="-4"/>
          <w:sz w:val="23"/>
        </w:rPr>
        <w:t xml:space="preserve"> </w:t>
      </w:r>
      <w:r>
        <w:rPr>
          <w:color w:val="365050"/>
          <w:sz w:val="23"/>
        </w:rPr>
        <w:t>life</w:t>
      </w:r>
      <w:r>
        <w:rPr>
          <w:color w:val="365050"/>
          <w:spacing w:val="-5"/>
          <w:sz w:val="23"/>
        </w:rPr>
        <w:t xml:space="preserve"> </w:t>
      </w:r>
      <w:r>
        <w:rPr>
          <w:color w:val="365050"/>
          <w:sz w:val="23"/>
        </w:rPr>
        <w:t>with</w:t>
      </w:r>
      <w:r>
        <w:rPr>
          <w:color w:val="365050"/>
          <w:spacing w:val="-3"/>
          <w:sz w:val="23"/>
        </w:rPr>
        <w:t xml:space="preserve"> </w:t>
      </w:r>
      <w:r>
        <w:rPr>
          <w:color w:val="365050"/>
          <w:spacing w:val="-2"/>
          <w:sz w:val="23"/>
        </w:rPr>
        <w:t>yarn:</w:t>
      </w:r>
    </w:p>
    <w:p w14:paraId="123FF3DE" w14:textId="77777777" w:rsidR="000B2CF6" w:rsidRDefault="00FE4610" w:rsidP="00271538">
      <w:pPr>
        <w:pStyle w:val="ListParagraph"/>
        <w:numPr>
          <w:ilvl w:val="1"/>
          <w:numId w:val="142"/>
        </w:numPr>
        <w:tabs>
          <w:tab w:val="left" w:pos="2272"/>
        </w:tabs>
        <w:spacing w:before="121"/>
        <w:ind w:right="2398"/>
        <w:rPr>
          <w:sz w:val="23"/>
        </w:rPr>
      </w:pPr>
      <w:r>
        <w:rPr>
          <w:color w:val="365050"/>
          <w:sz w:val="23"/>
        </w:rPr>
        <w:t>Lead</w:t>
      </w:r>
      <w:r>
        <w:rPr>
          <w:color w:val="365050"/>
          <w:spacing w:val="-3"/>
          <w:sz w:val="23"/>
        </w:rPr>
        <w:t xml:space="preserve"> </w:t>
      </w:r>
      <w:r>
        <w:rPr>
          <w:color w:val="365050"/>
          <w:sz w:val="23"/>
        </w:rPr>
        <w:t>the</w:t>
      </w:r>
      <w:r>
        <w:rPr>
          <w:color w:val="365050"/>
          <w:spacing w:val="-2"/>
          <w:sz w:val="23"/>
        </w:rPr>
        <w:t xml:space="preserve"> </w:t>
      </w:r>
      <w:r>
        <w:rPr>
          <w:color w:val="365050"/>
          <w:sz w:val="23"/>
        </w:rPr>
        <w:t>students</w:t>
      </w:r>
      <w:r>
        <w:rPr>
          <w:color w:val="365050"/>
          <w:spacing w:val="-3"/>
          <w:sz w:val="23"/>
        </w:rPr>
        <w:t xml:space="preserve"> </w:t>
      </w:r>
      <w:r>
        <w:rPr>
          <w:color w:val="365050"/>
          <w:sz w:val="23"/>
        </w:rPr>
        <w:t>outside</w:t>
      </w:r>
      <w:r>
        <w:rPr>
          <w:color w:val="365050"/>
          <w:spacing w:val="-2"/>
          <w:sz w:val="23"/>
        </w:rPr>
        <w:t xml:space="preserve"> </w:t>
      </w:r>
      <w:r>
        <w:rPr>
          <w:color w:val="365050"/>
          <w:sz w:val="23"/>
        </w:rPr>
        <w:t>so</w:t>
      </w:r>
      <w:r>
        <w:rPr>
          <w:color w:val="365050"/>
          <w:spacing w:val="-3"/>
          <w:sz w:val="23"/>
        </w:rPr>
        <w:t xml:space="preserve"> </w:t>
      </w:r>
      <w:r>
        <w:rPr>
          <w:color w:val="365050"/>
          <w:sz w:val="23"/>
        </w:rPr>
        <w:t>you</w:t>
      </w:r>
      <w:r>
        <w:rPr>
          <w:color w:val="365050"/>
          <w:spacing w:val="-3"/>
          <w:sz w:val="23"/>
        </w:rPr>
        <w:t xml:space="preserve"> </w:t>
      </w:r>
      <w:r>
        <w:rPr>
          <w:color w:val="365050"/>
          <w:sz w:val="23"/>
        </w:rPr>
        <w:t>have</w:t>
      </w:r>
      <w:r>
        <w:rPr>
          <w:color w:val="365050"/>
          <w:spacing w:val="-2"/>
          <w:sz w:val="23"/>
        </w:rPr>
        <w:t xml:space="preserve"> </w:t>
      </w:r>
      <w:r>
        <w:rPr>
          <w:color w:val="365050"/>
          <w:sz w:val="23"/>
        </w:rPr>
        <w:t>a</w:t>
      </w:r>
      <w:r>
        <w:rPr>
          <w:color w:val="365050"/>
          <w:spacing w:val="-2"/>
          <w:sz w:val="23"/>
        </w:rPr>
        <w:t xml:space="preserve"> </w:t>
      </w:r>
      <w:r>
        <w:rPr>
          <w:color w:val="365050"/>
          <w:sz w:val="23"/>
        </w:rPr>
        <w:t>large</w:t>
      </w:r>
      <w:r>
        <w:rPr>
          <w:color w:val="365050"/>
          <w:spacing w:val="-2"/>
          <w:sz w:val="23"/>
        </w:rPr>
        <w:t xml:space="preserve"> </w:t>
      </w:r>
      <w:r>
        <w:rPr>
          <w:color w:val="365050"/>
          <w:sz w:val="23"/>
        </w:rPr>
        <w:t>area</w:t>
      </w:r>
      <w:r>
        <w:rPr>
          <w:color w:val="365050"/>
          <w:spacing w:val="-2"/>
          <w:sz w:val="23"/>
        </w:rPr>
        <w:t xml:space="preserve"> </w:t>
      </w:r>
      <w:r>
        <w:rPr>
          <w:color w:val="365050"/>
          <w:sz w:val="23"/>
        </w:rPr>
        <w:t>in</w:t>
      </w:r>
      <w:r>
        <w:rPr>
          <w:color w:val="365050"/>
          <w:spacing w:val="-3"/>
          <w:sz w:val="23"/>
        </w:rPr>
        <w:t xml:space="preserve"> </w:t>
      </w:r>
      <w:r>
        <w:rPr>
          <w:color w:val="365050"/>
          <w:sz w:val="23"/>
        </w:rPr>
        <w:t>which</w:t>
      </w:r>
      <w:r>
        <w:rPr>
          <w:color w:val="365050"/>
          <w:spacing w:val="-3"/>
          <w:sz w:val="23"/>
        </w:rPr>
        <w:t xml:space="preserve"> </w:t>
      </w:r>
      <w:r>
        <w:rPr>
          <w:color w:val="365050"/>
          <w:sz w:val="23"/>
        </w:rPr>
        <w:t>to</w:t>
      </w:r>
      <w:r>
        <w:rPr>
          <w:color w:val="365050"/>
          <w:spacing w:val="-4"/>
          <w:sz w:val="23"/>
        </w:rPr>
        <w:t xml:space="preserve"> </w:t>
      </w:r>
      <w:r>
        <w:rPr>
          <w:color w:val="365050"/>
          <w:sz w:val="23"/>
        </w:rPr>
        <w:t>form</w:t>
      </w:r>
      <w:r>
        <w:rPr>
          <w:color w:val="365050"/>
          <w:spacing w:val="-2"/>
          <w:sz w:val="23"/>
        </w:rPr>
        <w:t xml:space="preserve"> </w:t>
      </w:r>
      <w:r>
        <w:rPr>
          <w:color w:val="365050"/>
          <w:sz w:val="23"/>
        </w:rPr>
        <w:t>a</w:t>
      </w:r>
      <w:r>
        <w:rPr>
          <w:color w:val="365050"/>
          <w:spacing w:val="-4"/>
          <w:sz w:val="23"/>
        </w:rPr>
        <w:t xml:space="preserve"> </w:t>
      </w:r>
      <w:r>
        <w:rPr>
          <w:color w:val="365050"/>
          <w:sz w:val="23"/>
        </w:rPr>
        <w:t>circle with the whole class, directing students to take their organism illustrations with them. Anywhere outside will work, but it is best if you can go to the most natural area available, ideally one with native plants, or even better, an area that is close to a freshwater ecosystem, such as a stream or pond.</w:t>
      </w:r>
    </w:p>
    <w:p w14:paraId="123FF3DF" w14:textId="77777777" w:rsidR="000B2CF6" w:rsidRDefault="00FE4610" w:rsidP="00271538">
      <w:pPr>
        <w:pStyle w:val="ListParagraph"/>
        <w:numPr>
          <w:ilvl w:val="1"/>
          <w:numId w:val="142"/>
        </w:numPr>
        <w:tabs>
          <w:tab w:val="left" w:pos="2272"/>
        </w:tabs>
        <w:spacing w:before="121"/>
        <w:ind w:right="2732"/>
        <w:rPr>
          <w:sz w:val="23"/>
        </w:rPr>
      </w:pPr>
      <w:r>
        <w:rPr>
          <w:color w:val="365050"/>
          <w:sz w:val="23"/>
        </w:rPr>
        <w:t>Ask</w:t>
      </w:r>
      <w:r>
        <w:rPr>
          <w:color w:val="365050"/>
          <w:spacing w:val="-7"/>
          <w:sz w:val="23"/>
        </w:rPr>
        <w:t xml:space="preserve"> </w:t>
      </w:r>
      <w:r>
        <w:rPr>
          <w:color w:val="365050"/>
          <w:sz w:val="23"/>
        </w:rPr>
        <w:t>the</w:t>
      </w:r>
      <w:r>
        <w:rPr>
          <w:color w:val="365050"/>
          <w:spacing w:val="-5"/>
          <w:sz w:val="23"/>
        </w:rPr>
        <w:t xml:space="preserve"> </w:t>
      </w:r>
      <w:r>
        <w:rPr>
          <w:color w:val="365050"/>
          <w:sz w:val="23"/>
        </w:rPr>
        <w:t>class</w:t>
      </w:r>
      <w:r>
        <w:rPr>
          <w:color w:val="365050"/>
          <w:spacing w:val="-7"/>
          <w:sz w:val="23"/>
        </w:rPr>
        <w:t xml:space="preserve"> </w:t>
      </w:r>
      <w:r>
        <w:rPr>
          <w:color w:val="365050"/>
          <w:sz w:val="23"/>
        </w:rPr>
        <w:t>to</w:t>
      </w:r>
      <w:r>
        <w:rPr>
          <w:color w:val="365050"/>
          <w:spacing w:val="-7"/>
          <w:sz w:val="23"/>
        </w:rPr>
        <w:t xml:space="preserve"> </w:t>
      </w:r>
      <w:r>
        <w:rPr>
          <w:color w:val="365050"/>
          <w:sz w:val="23"/>
        </w:rPr>
        <w:t>form</w:t>
      </w:r>
      <w:r>
        <w:rPr>
          <w:color w:val="365050"/>
          <w:spacing w:val="-7"/>
          <w:sz w:val="23"/>
        </w:rPr>
        <w:t xml:space="preserve"> </w:t>
      </w:r>
      <w:r>
        <w:rPr>
          <w:color w:val="365050"/>
          <w:sz w:val="23"/>
        </w:rPr>
        <w:t>a</w:t>
      </w:r>
      <w:r>
        <w:rPr>
          <w:color w:val="365050"/>
          <w:spacing w:val="-6"/>
          <w:sz w:val="23"/>
        </w:rPr>
        <w:t xml:space="preserve"> </w:t>
      </w:r>
      <w:r>
        <w:rPr>
          <w:color w:val="365050"/>
          <w:sz w:val="23"/>
        </w:rPr>
        <w:t>large</w:t>
      </w:r>
      <w:r>
        <w:rPr>
          <w:color w:val="365050"/>
          <w:spacing w:val="-6"/>
          <w:sz w:val="23"/>
        </w:rPr>
        <w:t xml:space="preserve"> </w:t>
      </w:r>
      <w:r>
        <w:rPr>
          <w:color w:val="365050"/>
          <w:sz w:val="23"/>
        </w:rPr>
        <w:t>circle</w:t>
      </w:r>
      <w:r>
        <w:rPr>
          <w:color w:val="365050"/>
          <w:spacing w:val="-5"/>
          <w:sz w:val="23"/>
        </w:rPr>
        <w:t xml:space="preserve"> </w:t>
      </w:r>
      <w:r>
        <w:rPr>
          <w:color w:val="365050"/>
          <w:sz w:val="23"/>
        </w:rPr>
        <w:t>and</w:t>
      </w:r>
      <w:r>
        <w:rPr>
          <w:color w:val="365050"/>
          <w:spacing w:val="-7"/>
          <w:sz w:val="23"/>
        </w:rPr>
        <w:t xml:space="preserve"> </w:t>
      </w:r>
      <w:r>
        <w:rPr>
          <w:color w:val="365050"/>
          <w:sz w:val="23"/>
        </w:rPr>
        <w:t>tell</w:t>
      </w:r>
      <w:r>
        <w:rPr>
          <w:color w:val="365050"/>
          <w:spacing w:val="-6"/>
          <w:sz w:val="23"/>
        </w:rPr>
        <w:t xml:space="preserve"> </w:t>
      </w:r>
      <w:r>
        <w:rPr>
          <w:color w:val="365050"/>
          <w:sz w:val="23"/>
        </w:rPr>
        <w:t>students</w:t>
      </w:r>
      <w:r>
        <w:rPr>
          <w:color w:val="365050"/>
          <w:spacing w:val="-6"/>
          <w:sz w:val="23"/>
        </w:rPr>
        <w:t xml:space="preserve"> </w:t>
      </w:r>
      <w:r>
        <w:rPr>
          <w:color w:val="365050"/>
          <w:sz w:val="23"/>
        </w:rPr>
        <w:t>that</w:t>
      </w:r>
      <w:r>
        <w:rPr>
          <w:color w:val="365050"/>
          <w:spacing w:val="-7"/>
          <w:sz w:val="23"/>
        </w:rPr>
        <w:t xml:space="preserve"> </w:t>
      </w:r>
      <w:r>
        <w:rPr>
          <w:color w:val="365050"/>
          <w:sz w:val="23"/>
        </w:rPr>
        <w:t>you</w:t>
      </w:r>
      <w:r>
        <w:rPr>
          <w:color w:val="365050"/>
          <w:spacing w:val="-6"/>
          <w:sz w:val="23"/>
        </w:rPr>
        <w:t xml:space="preserve"> </w:t>
      </w:r>
      <w:r>
        <w:rPr>
          <w:color w:val="365050"/>
          <w:sz w:val="23"/>
        </w:rPr>
        <w:t>will</w:t>
      </w:r>
      <w:r>
        <w:rPr>
          <w:color w:val="365050"/>
          <w:spacing w:val="-4"/>
          <w:sz w:val="23"/>
        </w:rPr>
        <w:t xml:space="preserve"> </w:t>
      </w:r>
      <w:r>
        <w:rPr>
          <w:color w:val="365050"/>
          <w:sz w:val="23"/>
        </w:rPr>
        <w:t>now</w:t>
      </w:r>
      <w:r>
        <w:rPr>
          <w:color w:val="365050"/>
          <w:spacing w:val="-7"/>
          <w:sz w:val="23"/>
        </w:rPr>
        <w:t xml:space="preserve"> </w:t>
      </w:r>
      <w:r>
        <w:rPr>
          <w:color w:val="365050"/>
          <w:sz w:val="23"/>
        </w:rPr>
        <w:t>be recreating the freshwater ecosystem web of life.</w:t>
      </w:r>
    </w:p>
    <w:p w14:paraId="123FF3E0" w14:textId="77777777" w:rsidR="000B2CF6" w:rsidRDefault="00FE4610" w:rsidP="00271538">
      <w:pPr>
        <w:pStyle w:val="ListParagraph"/>
        <w:numPr>
          <w:ilvl w:val="1"/>
          <w:numId w:val="142"/>
        </w:numPr>
        <w:tabs>
          <w:tab w:val="left" w:pos="2272"/>
        </w:tabs>
        <w:ind w:right="2246"/>
        <w:rPr>
          <w:sz w:val="23"/>
        </w:rPr>
      </w:pPr>
      <w:r>
        <w:rPr>
          <w:color w:val="365050"/>
          <w:sz w:val="23"/>
        </w:rPr>
        <w:t>Take</w:t>
      </w:r>
      <w:r>
        <w:rPr>
          <w:color w:val="365050"/>
          <w:spacing w:val="-6"/>
          <w:sz w:val="23"/>
        </w:rPr>
        <w:t xml:space="preserve"> </w:t>
      </w:r>
      <w:r>
        <w:rPr>
          <w:color w:val="365050"/>
          <w:sz w:val="23"/>
        </w:rPr>
        <w:t>your</w:t>
      </w:r>
      <w:r>
        <w:rPr>
          <w:color w:val="365050"/>
          <w:spacing w:val="-7"/>
          <w:sz w:val="23"/>
        </w:rPr>
        <w:t xml:space="preserve"> </w:t>
      </w:r>
      <w:r>
        <w:rPr>
          <w:color w:val="365050"/>
          <w:sz w:val="23"/>
        </w:rPr>
        <w:t>place</w:t>
      </w:r>
      <w:r>
        <w:rPr>
          <w:color w:val="365050"/>
          <w:spacing w:val="-7"/>
          <w:sz w:val="23"/>
        </w:rPr>
        <w:t xml:space="preserve"> </w:t>
      </w:r>
      <w:r>
        <w:rPr>
          <w:color w:val="365050"/>
          <w:sz w:val="23"/>
        </w:rPr>
        <w:t>in</w:t>
      </w:r>
      <w:r>
        <w:rPr>
          <w:color w:val="365050"/>
          <w:spacing w:val="-6"/>
          <w:sz w:val="23"/>
        </w:rPr>
        <w:t xml:space="preserve"> </w:t>
      </w:r>
      <w:r>
        <w:rPr>
          <w:color w:val="365050"/>
          <w:sz w:val="23"/>
        </w:rPr>
        <w:t>the</w:t>
      </w:r>
      <w:r>
        <w:rPr>
          <w:color w:val="365050"/>
          <w:spacing w:val="-6"/>
          <w:sz w:val="23"/>
        </w:rPr>
        <w:t xml:space="preserve"> </w:t>
      </w:r>
      <w:r>
        <w:rPr>
          <w:color w:val="365050"/>
          <w:sz w:val="23"/>
        </w:rPr>
        <w:t>circle</w:t>
      </w:r>
      <w:r>
        <w:rPr>
          <w:color w:val="365050"/>
          <w:spacing w:val="-6"/>
          <w:sz w:val="23"/>
        </w:rPr>
        <w:t xml:space="preserve"> </w:t>
      </w:r>
      <w:r>
        <w:rPr>
          <w:color w:val="365050"/>
          <w:sz w:val="23"/>
        </w:rPr>
        <w:t>and</w:t>
      </w:r>
      <w:r>
        <w:rPr>
          <w:color w:val="365050"/>
          <w:spacing w:val="-6"/>
          <w:sz w:val="23"/>
        </w:rPr>
        <w:t xml:space="preserve"> </w:t>
      </w:r>
      <w:r>
        <w:rPr>
          <w:color w:val="365050"/>
          <w:sz w:val="23"/>
        </w:rPr>
        <w:t>tell</w:t>
      </w:r>
      <w:r>
        <w:rPr>
          <w:color w:val="365050"/>
          <w:spacing w:val="-7"/>
          <w:sz w:val="23"/>
        </w:rPr>
        <w:t xml:space="preserve"> </w:t>
      </w:r>
      <w:r>
        <w:rPr>
          <w:color w:val="365050"/>
          <w:sz w:val="23"/>
        </w:rPr>
        <w:t>students</w:t>
      </w:r>
      <w:r>
        <w:rPr>
          <w:color w:val="365050"/>
          <w:spacing w:val="-7"/>
          <w:sz w:val="23"/>
        </w:rPr>
        <w:t xml:space="preserve"> </w:t>
      </w:r>
      <w:r>
        <w:rPr>
          <w:color w:val="365050"/>
          <w:sz w:val="23"/>
        </w:rPr>
        <w:t>that</w:t>
      </w:r>
      <w:r>
        <w:rPr>
          <w:color w:val="365050"/>
          <w:spacing w:val="-8"/>
          <w:sz w:val="23"/>
        </w:rPr>
        <w:t xml:space="preserve"> </w:t>
      </w:r>
      <w:r>
        <w:rPr>
          <w:color w:val="365050"/>
          <w:sz w:val="23"/>
        </w:rPr>
        <w:t>you</w:t>
      </w:r>
      <w:r>
        <w:rPr>
          <w:color w:val="365050"/>
          <w:spacing w:val="-7"/>
          <w:sz w:val="23"/>
        </w:rPr>
        <w:t xml:space="preserve"> </w:t>
      </w:r>
      <w:r>
        <w:rPr>
          <w:color w:val="365050"/>
          <w:sz w:val="23"/>
        </w:rPr>
        <w:t>represent</w:t>
      </w:r>
      <w:r>
        <w:rPr>
          <w:color w:val="365050"/>
          <w:spacing w:val="-7"/>
          <w:sz w:val="23"/>
        </w:rPr>
        <w:t xml:space="preserve"> </w:t>
      </w:r>
      <w:r>
        <w:rPr>
          <w:color w:val="365050"/>
          <w:sz w:val="23"/>
        </w:rPr>
        <w:t>the</w:t>
      </w:r>
      <w:r>
        <w:rPr>
          <w:color w:val="365050"/>
          <w:spacing w:val="-6"/>
          <w:sz w:val="23"/>
        </w:rPr>
        <w:t xml:space="preserve"> </w:t>
      </w:r>
      <w:r>
        <w:rPr>
          <w:color w:val="365050"/>
          <w:sz w:val="23"/>
        </w:rPr>
        <w:t>ultimate source of just about all the energy in the ecosystem—the sun.</w:t>
      </w:r>
    </w:p>
    <w:p w14:paraId="123FF3E1" w14:textId="77777777" w:rsidR="000B2CF6" w:rsidRDefault="00FE4610" w:rsidP="00271538">
      <w:pPr>
        <w:pStyle w:val="ListParagraph"/>
        <w:numPr>
          <w:ilvl w:val="1"/>
          <w:numId w:val="142"/>
        </w:numPr>
        <w:tabs>
          <w:tab w:val="left" w:pos="2272"/>
        </w:tabs>
        <w:spacing w:before="119"/>
        <w:ind w:right="2218"/>
        <w:rPr>
          <w:sz w:val="23"/>
        </w:rPr>
      </w:pPr>
      <w:r>
        <w:rPr>
          <w:color w:val="365050"/>
          <w:sz w:val="23"/>
        </w:rPr>
        <w:t>Hold the end of the ball of yarn firmly in your hand while you toss the ball to one</w:t>
      </w:r>
      <w:r>
        <w:rPr>
          <w:color w:val="365050"/>
          <w:spacing w:val="-6"/>
          <w:sz w:val="23"/>
        </w:rPr>
        <w:t xml:space="preserve"> </w:t>
      </w:r>
      <w:r>
        <w:rPr>
          <w:color w:val="365050"/>
          <w:sz w:val="23"/>
        </w:rPr>
        <w:t>of</w:t>
      </w:r>
      <w:r>
        <w:rPr>
          <w:color w:val="365050"/>
          <w:spacing w:val="-6"/>
          <w:sz w:val="23"/>
        </w:rPr>
        <w:t xml:space="preserve"> </w:t>
      </w:r>
      <w:r>
        <w:rPr>
          <w:color w:val="365050"/>
          <w:sz w:val="23"/>
        </w:rPr>
        <w:t>the</w:t>
      </w:r>
      <w:r>
        <w:rPr>
          <w:color w:val="365050"/>
          <w:spacing w:val="-6"/>
          <w:sz w:val="23"/>
        </w:rPr>
        <w:t xml:space="preserve"> </w:t>
      </w:r>
      <w:r>
        <w:rPr>
          <w:color w:val="365050"/>
          <w:sz w:val="23"/>
        </w:rPr>
        <w:t>students</w:t>
      </w:r>
      <w:r>
        <w:rPr>
          <w:color w:val="365050"/>
          <w:spacing w:val="-7"/>
          <w:sz w:val="23"/>
        </w:rPr>
        <w:t xml:space="preserve"> </w:t>
      </w:r>
      <w:r>
        <w:rPr>
          <w:color w:val="365050"/>
          <w:sz w:val="23"/>
        </w:rPr>
        <w:t>representing</w:t>
      </w:r>
      <w:r>
        <w:rPr>
          <w:color w:val="365050"/>
          <w:spacing w:val="-8"/>
          <w:sz w:val="23"/>
        </w:rPr>
        <w:t xml:space="preserve"> </w:t>
      </w:r>
      <w:r>
        <w:rPr>
          <w:color w:val="365050"/>
          <w:sz w:val="23"/>
        </w:rPr>
        <w:t>a</w:t>
      </w:r>
      <w:r>
        <w:rPr>
          <w:color w:val="365050"/>
          <w:spacing w:val="-6"/>
          <w:sz w:val="23"/>
        </w:rPr>
        <w:t xml:space="preserve"> </w:t>
      </w:r>
      <w:r>
        <w:rPr>
          <w:color w:val="365050"/>
          <w:sz w:val="23"/>
        </w:rPr>
        <w:t>plant</w:t>
      </w:r>
      <w:r>
        <w:rPr>
          <w:color w:val="365050"/>
          <w:spacing w:val="-6"/>
          <w:sz w:val="23"/>
        </w:rPr>
        <w:t xml:space="preserve"> </w:t>
      </w:r>
      <w:r>
        <w:rPr>
          <w:color w:val="365050"/>
          <w:sz w:val="23"/>
        </w:rPr>
        <w:t>species,</w:t>
      </w:r>
      <w:r>
        <w:rPr>
          <w:color w:val="365050"/>
          <w:spacing w:val="-6"/>
          <w:sz w:val="23"/>
        </w:rPr>
        <w:t xml:space="preserve"> </w:t>
      </w:r>
      <w:r>
        <w:rPr>
          <w:color w:val="365050"/>
          <w:sz w:val="23"/>
        </w:rPr>
        <w:t>saying</w:t>
      </w:r>
      <w:r>
        <w:rPr>
          <w:color w:val="365050"/>
          <w:spacing w:val="-7"/>
          <w:sz w:val="23"/>
        </w:rPr>
        <w:t xml:space="preserve"> </w:t>
      </w:r>
      <w:r>
        <w:rPr>
          <w:color w:val="365050"/>
          <w:sz w:val="23"/>
        </w:rPr>
        <w:t>the</w:t>
      </w:r>
      <w:r>
        <w:rPr>
          <w:color w:val="365050"/>
          <w:spacing w:val="-6"/>
          <w:sz w:val="23"/>
        </w:rPr>
        <w:t xml:space="preserve"> </w:t>
      </w:r>
      <w:r>
        <w:rPr>
          <w:color w:val="365050"/>
          <w:sz w:val="23"/>
        </w:rPr>
        <w:t>species</w:t>
      </w:r>
      <w:r>
        <w:rPr>
          <w:color w:val="365050"/>
          <w:spacing w:val="-6"/>
          <w:sz w:val="23"/>
        </w:rPr>
        <w:t xml:space="preserve"> </w:t>
      </w:r>
      <w:r>
        <w:rPr>
          <w:color w:val="365050"/>
          <w:sz w:val="23"/>
        </w:rPr>
        <w:t>name</w:t>
      </w:r>
      <w:r>
        <w:rPr>
          <w:color w:val="365050"/>
          <w:spacing w:val="-6"/>
          <w:sz w:val="23"/>
        </w:rPr>
        <w:t xml:space="preserve"> </w:t>
      </w:r>
      <w:r>
        <w:rPr>
          <w:color w:val="365050"/>
          <w:sz w:val="23"/>
        </w:rPr>
        <w:t>out loud. Ask students to hold up their organism signs if they think the organism you tossed the yarn to interacts with them. This will help the students know who to toss the ball, and keep the whole class engaged. Ask the student to say the name of an organism it interacts with and toss the ball of yarn to the student representing it. (Each student should hold onto their piece of yarn while tossing the ball to another classmate.)</w:t>
      </w:r>
    </w:p>
    <w:p w14:paraId="123FF3E2" w14:textId="77777777" w:rsidR="000B2CF6" w:rsidRDefault="000B2CF6">
      <w:pPr>
        <w:rPr>
          <w:sz w:val="23"/>
        </w:rPr>
        <w:sectPr w:rsidR="000B2CF6">
          <w:pgSz w:w="12240" w:h="15840"/>
          <w:pgMar w:top="680" w:right="220" w:bottom="200" w:left="320" w:header="0" w:footer="4" w:gutter="0"/>
          <w:cols w:space="720"/>
        </w:sectPr>
      </w:pPr>
    </w:p>
    <w:p w14:paraId="123FF3E3" w14:textId="77777777" w:rsidR="000B2CF6" w:rsidRDefault="00FE4610">
      <w:pPr>
        <w:pStyle w:val="BodyText"/>
        <w:ind w:left="2279"/>
        <w:rPr>
          <w:sz w:val="20"/>
        </w:rPr>
      </w:pPr>
      <w:r>
        <w:rPr>
          <w:noProof/>
          <w:sz w:val="20"/>
        </w:rPr>
        <w:lastRenderedPageBreak/>
        <w:drawing>
          <wp:inline distT="0" distB="0" distL="0" distR="0" wp14:anchorId="124006A0" wp14:editId="7D31B07C">
            <wp:extent cx="4189050" cy="2703195"/>
            <wp:effectExtent l="0" t="0" r="0" b="0"/>
            <wp:docPr id="47" name="Image 47" descr="A group of people standing in a circle, recreating a web of life mode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descr="A group of people standing in a circle, recreating a web of life model."/>
                    <pic:cNvPicPr/>
                  </pic:nvPicPr>
                  <pic:blipFill>
                    <a:blip r:embed="rId41" cstate="print"/>
                    <a:stretch>
                      <a:fillRect/>
                    </a:stretch>
                  </pic:blipFill>
                  <pic:spPr>
                    <a:xfrm>
                      <a:off x="0" y="0"/>
                      <a:ext cx="4189050" cy="2703195"/>
                    </a:xfrm>
                    <a:prstGeom prst="rect">
                      <a:avLst/>
                    </a:prstGeom>
                  </pic:spPr>
                </pic:pic>
              </a:graphicData>
            </a:graphic>
          </wp:inline>
        </w:drawing>
      </w:r>
    </w:p>
    <w:p w14:paraId="123FF3E4" w14:textId="77777777" w:rsidR="000B2CF6" w:rsidRDefault="00FE4610">
      <w:pPr>
        <w:spacing w:before="13"/>
        <w:ind w:left="2276" w:right="2909"/>
        <w:rPr>
          <w:b/>
          <w:sz w:val="21"/>
        </w:rPr>
      </w:pPr>
      <w:r>
        <w:rPr>
          <w:b/>
          <w:color w:val="365050"/>
          <w:sz w:val="21"/>
        </w:rPr>
        <w:t>Students create a model of a web of life as a class. If you can, go outside for</w:t>
      </w:r>
      <w:r>
        <w:rPr>
          <w:b/>
          <w:color w:val="365050"/>
          <w:spacing w:val="-9"/>
          <w:sz w:val="21"/>
        </w:rPr>
        <w:t xml:space="preserve"> </w:t>
      </w:r>
      <w:r>
        <w:rPr>
          <w:b/>
          <w:color w:val="365050"/>
          <w:sz w:val="21"/>
        </w:rPr>
        <w:t>the</w:t>
      </w:r>
      <w:r>
        <w:rPr>
          <w:b/>
          <w:color w:val="365050"/>
          <w:spacing w:val="-8"/>
          <w:sz w:val="21"/>
        </w:rPr>
        <w:t xml:space="preserve"> </w:t>
      </w:r>
      <w:r>
        <w:rPr>
          <w:b/>
          <w:color w:val="365050"/>
          <w:sz w:val="21"/>
        </w:rPr>
        <w:t>activity,</w:t>
      </w:r>
      <w:r>
        <w:rPr>
          <w:b/>
          <w:color w:val="365050"/>
          <w:spacing w:val="-9"/>
          <w:sz w:val="21"/>
        </w:rPr>
        <w:t xml:space="preserve"> </w:t>
      </w:r>
      <w:r>
        <w:rPr>
          <w:b/>
          <w:color w:val="365050"/>
          <w:sz w:val="21"/>
        </w:rPr>
        <w:t>ideally</w:t>
      </w:r>
      <w:r>
        <w:rPr>
          <w:b/>
          <w:color w:val="365050"/>
          <w:spacing w:val="-8"/>
          <w:sz w:val="21"/>
        </w:rPr>
        <w:t xml:space="preserve"> </w:t>
      </w:r>
      <w:r>
        <w:rPr>
          <w:b/>
          <w:color w:val="365050"/>
          <w:sz w:val="21"/>
        </w:rPr>
        <w:t>near</w:t>
      </w:r>
      <w:r>
        <w:rPr>
          <w:b/>
          <w:color w:val="365050"/>
          <w:spacing w:val="-10"/>
          <w:sz w:val="21"/>
        </w:rPr>
        <w:t xml:space="preserve"> </w:t>
      </w:r>
      <w:r>
        <w:rPr>
          <w:b/>
          <w:color w:val="365050"/>
          <w:sz w:val="21"/>
        </w:rPr>
        <w:t>a</w:t>
      </w:r>
      <w:r>
        <w:rPr>
          <w:b/>
          <w:color w:val="365050"/>
          <w:spacing w:val="-8"/>
          <w:sz w:val="21"/>
        </w:rPr>
        <w:t xml:space="preserve"> </w:t>
      </w:r>
      <w:r>
        <w:rPr>
          <w:b/>
          <w:color w:val="365050"/>
          <w:sz w:val="21"/>
        </w:rPr>
        <w:t>freshwater</w:t>
      </w:r>
      <w:r>
        <w:rPr>
          <w:b/>
          <w:color w:val="365050"/>
          <w:spacing w:val="-9"/>
          <w:sz w:val="21"/>
        </w:rPr>
        <w:t xml:space="preserve"> </w:t>
      </w:r>
      <w:r>
        <w:rPr>
          <w:b/>
          <w:color w:val="365050"/>
          <w:sz w:val="21"/>
        </w:rPr>
        <w:t>ecosystem</w:t>
      </w:r>
      <w:r>
        <w:rPr>
          <w:b/>
          <w:color w:val="365050"/>
          <w:spacing w:val="-8"/>
          <w:sz w:val="21"/>
        </w:rPr>
        <w:t xml:space="preserve"> </w:t>
      </w:r>
      <w:r>
        <w:rPr>
          <w:b/>
          <w:color w:val="365050"/>
          <w:sz w:val="21"/>
        </w:rPr>
        <w:t>or</w:t>
      </w:r>
      <w:r>
        <w:rPr>
          <w:b/>
          <w:color w:val="365050"/>
          <w:spacing w:val="-10"/>
          <w:sz w:val="21"/>
        </w:rPr>
        <w:t xml:space="preserve"> </w:t>
      </w:r>
      <w:r>
        <w:rPr>
          <w:b/>
          <w:color w:val="365050"/>
          <w:sz w:val="21"/>
        </w:rPr>
        <w:t>other</w:t>
      </w:r>
      <w:r>
        <w:rPr>
          <w:b/>
          <w:color w:val="365050"/>
          <w:spacing w:val="-8"/>
          <w:sz w:val="21"/>
        </w:rPr>
        <w:t xml:space="preserve"> </w:t>
      </w:r>
      <w:r>
        <w:rPr>
          <w:b/>
          <w:color w:val="365050"/>
          <w:sz w:val="21"/>
        </w:rPr>
        <w:t>natural</w:t>
      </w:r>
      <w:r>
        <w:rPr>
          <w:b/>
          <w:color w:val="365050"/>
          <w:spacing w:val="-9"/>
          <w:sz w:val="21"/>
        </w:rPr>
        <w:t xml:space="preserve"> </w:t>
      </w:r>
      <w:r>
        <w:rPr>
          <w:b/>
          <w:color w:val="365050"/>
          <w:sz w:val="21"/>
        </w:rPr>
        <w:t>area.</w:t>
      </w:r>
    </w:p>
    <w:p w14:paraId="123FF3E5" w14:textId="77777777" w:rsidR="000B2CF6" w:rsidRDefault="00FE4610" w:rsidP="00271538">
      <w:pPr>
        <w:pStyle w:val="ListParagraph"/>
        <w:numPr>
          <w:ilvl w:val="0"/>
          <w:numId w:val="142"/>
        </w:numPr>
        <w:tabs>
          <w:tab w:val="left" w:pos="1549"/>
          <w:tab w:val="left" w:pos="1552"/>
        </w:tabs>
        <w:spacing w:before="106"/>
        <w:ind w:right="2311" w:hanging="360"/>
        <w:rPr>
          <w:sz w:val="23"/>
        </w:rPr>
      </w:pPr>
      <w:r>
        <w:rPr>
          <w:color w:val="365050"/>
          <w:sz w:val="23"/>
        </w:rPr>
        <w:t>Ask</w:t>
      </w:r>
      <w:r>
        <w:rPr>
          <w:color w:val="365050"/>
          <w:spacing w:val="-6"/>
          <w:sz w:val="23"/>
        </w:rPr>
        <w:t xml:space="preserve"> </w:t>
      </w:r>
      <w:r>
        <w:rPr>
          <w:color w:val="365050"/>
          <w:sz w:val="23"/>
        </w:rPr>
        <w:t>the</w:t>
      </w:r>
      <w:r>
        <w:rPr>
          <w:color w:val="365050"/>
          <w:spacing w:val="-5"/>
          <w:sz w:val="23"/>
        </w:rPr>
        <w:t xml:space="preserve"> </w:t>
      </w:r>
      <w:r>
        <w:rPr>
          <w:color w:val="365050"/>
          <w:sz w:val="23"/>
        </w:rPr>
        <w:t>second</w:t>
      </w:r>
      <w:r>
        <w:rPr>
          <w:color w:val="365050"/>
          <w:spacing w:val="-6"/>
          <w:sz w:val="23"/>
        </w:rPr>
        <w:t xml:space="preserve"> </w:t>
      </w:r>
      <w:r>
        <w:rPr>
          <w:color w:val="365050"/>
          <w:sz w:val="23"/>
        </w:rPr>
        <w:t>student</w:t>
      </w:r>
      <w:r>
        <w:rPr>
          <w:color w:val="365050"/>
          <w:spacing w:val="-5"/>
          <w:sz w:val="23"/>
        </w:rPr>
        <w:t xml:space="preserve"> </w:t>
      </w:r>
      <w:r>
        <w:rPr>
          <w:color w:val="365050"/>
          <w:sz w:val="23"/>
        </w:rPr>
        <w:t>to</w:t>
      </w:r>
      <w:r>
        <w:rPr>
          <w:color w:val="365050"/>
          <w:spacing w:val="-7"/>
          <w:sz w:val="23"/>
        </w:rPr>
        <w:t xml:space="preserve"> </w:t>
      </w:r>
      <w:r>
        <w:rPr>
          <w:color w:val="365050"/>
          <w:sz w:val="23"/>
        </w:rPr>
        <w:t>do</w:t>
      </w:r>
      <w:r>
        <w:rPr>
          <w:color w:val="365050"/>
          <w:spacing w:val="-4"/>
          <w:sz w:val="23"/>
        </w:rPr>
        <w:t xml:space="preserve"> </w:t>
      </w:r>
      <w:r>
        <w:rPr>
          <w:color w:val="365050"/>
          <w:sz w:val="23"/>
        </w:rPr>
        <w:t>the</w:t>
      </w:r>
      <w:r>
        <w:rPr>
          <w:color w:val="365050"/>
          <w:spacing w:val="-5"/>
          <w:sz w:val="23"/>
        </w:rPr>
        <w:t xml:space="preserve"> </w:t>
      </w:r>
      <w:r>
        <w:rPr>
          <w:color w:val="365050"/>
          <w:sz w:val="23"/>
        </w:rPr>
        <w:t>same</w:t>
      </w:r>
      <w:r>
        <w:rPr>
          <w:color w:val="365050"/>
          <w:spacing w:val="-6"/>
          <w:sz w:val="23"/>
        </w:rPr>
        <w:t xml:space="preserve"> </w:t>
      </w:r>
      <w:r>
        <w:rPr>
          <w:color w:val="365050"/>
          <w:sz w:val="23"/>
        </w:rPr>
        <w:t>thing,</w:t>
      </w:r>
      <w:r>
        <w:rPr>
          <w:color w:val="365050"/>
          <w:spacing w:val="-8"/>
          <w:sz w:val="23"/>
        </w:rPr>
        <w:t xml:space="preserve"> </w:t>
      </w:r>
      <w:r>
        <w:rPr>
          <w:color w:val="365050"/>
          <w:sz w:val="23"/>
        </w:rPr>
        <w:t>passing</w:t>
      </w:r>
      <w:r>
        <w:rPr>
          <w:color w:val="365050"/>
          <w:spacing w:val="-7"/>
          <w:sz w:val="23"/>
        </w:rPr>
        <w:t xml:space="preserve"> </w:t>
      </w:r>
      <w:r>
        <w:rPr>
          <w:color w:val="365050"/>
          <w:sz w:val="23"/>
        </w:rPr>
        <w:t>the</w:t>
      </w:r>
      <w:r>
        <w:rPr>
          <w:color w:val="365050"/>
          <w:spacing w:val="-5"/>
          <w:sz w:val="23"/>
        </w:rPr>
        <w:t xml:space="preserve"> </w:t>
      </w:r>
      <w:r>
        <w:rPr>
          <w:color w:val="365050"/>
          <w:sz w:val="23"/>
        </w:rPr>
        <w:t>ball</w:t>
      </w:r>
      <w:r>
        <w:rPr>
          <w:color w:val="365050"/>
          <w:spacing w:val="-7"/>
          <w:sz w:val="23"/>
        </w:rPr>
        <w:t xml:space="preserve"> </w:t>
      </w:r>
      <w:r>
        <w:rPr>
          <w:color w:val="365050"/>
          <w:sz w:val="23"/>
        </w:rPr>
        <w:t>to</w:t>
      </w:r>
      <w:r>
        <w:rPr>
          <w:color w:val="365050"/>
          <w:spacing w:val="-5"/>
          <w:sz w:val="23"/>
        </w:rPr>
        <w:t xml:space="preserve"> </w:t>
      </w:r>
      <w:r>
        <w:rPr>
          <w:color w:val="365050"/>
          <w:sz w:val="23"/>
        </w:rPr>
        <w:t>another</w:t>
      </w:r>
      <w:r>
        <w:rPr>
          <w:color w:val="365050"/>
          <w:spacing w:val="-5"/>
          <w:sz w:val="23"/>
        </w:rPr>
        <w:t xml:space="preserve"> </w:t>
      </w:r>
      <w:r>
        <w:rPr>
          <w:color w:val="365050"/>
          <w:sz w:val="23"/>
        </w:rPr>
        <w:t>organism</w:t>
      </w:r>
      <w:r>
        <w:rPr>
          <w:color w:val="365050"/>
          <w:spacing w:val="-7"/>
          <w:sz w:val="23"/>
        </w:rPr>
        <w:t xml:space="preserve"> </w:t>
      </w:r>
      <w:r>
        <w:rPr>
          <w:color w:val="365050"/>
          <w:sz w:val="23"/>
        </w:rPr>
        <w:t>it interacts with while holding the end of the yarn; continue until all the students are connected in the web of life, completing the model of the freshwater ecosystem.</w:t>
      </w:r>
    </w:p>
    <w:p w14:paraId="123FF3E6" w14:textId="77777777" w:rsidR="000B2CF6" w:rsidRDefault="00FE4610" w:rsidP="00271538">
      <w:pPr>
        <w:pStyle w:val="ListParagraph"/>
        <w:numPr>
          <w:ilvl w:val="0"/>
          <w:numId w:val="142"/>
        </w:numPr>
        <w:tabs>
          <w:tab w:val="left" w:pos="1549"/>
          <w:tab w:val="left" w:pos="1552"/>
        </w:tabs>
        <w:spacing w:before="146"/>
        <w:ind w:right="2489" w:hanging="360"/>
        <w:rPr>
          <w:sz w:val="23"/>
        </w:rPr>
      </w:pPr>
      <w:r>
        <w:rPr>
          <w:color w:val="365050"/>
          <w:sz w:val="23"/>
        </w:rPr>
        <w:t>Ask the students to step back and/or gently pull on the yarn until the web is taut. Then ask the students to remain still. Explain that in a moment, the student who started</w:t>
      </w:r>
      <w:r>
        <w:rPr>
          <w:color w:val="365050"/>
          <w:spacing w:val="-4"/>
          <w:sz w:val="23"/>
        </w:rPr>
        <w:t xml:space="preserve"> </w:t>
      </w:r>
      <w:r>
        <w:rPr>
          <w:color w:val="365050"/>
          <w:sz w:val="23"/>
        </w:rPr>
        <w:t>the</w:t>
      </w:r>
      <w:r>
        <w:rPr>
          <w:color w:val="365050"/>
          <w:spacing w:val="-6"/>
          <w:sz w:val="23"/>
        </w:rPr>
        <w:t xml:space="preserve"> </w:t>
      </w:r>
      <w:r>
        <w:rPr>
          <w:color w:val="365050"/>
          <w:sz w:val="23"/>
        </w:rPr>
        <w:t>web</w:t>
      </w:r>
      <w:r>
        <w:rPr>
          <w:color w:val="365050"/>
          <w:spacing w:val="-6"/>
          <w:sz w:val="23"/>
        </w:rPr>
        <w:t xml:space="preserve"> </w:t>
      </w:r>
      <w:r>
        <w:rPr>
          <w:color w:val="365050"/>
          <w:sz w:val="23"/>
        </w:rPr>
        <w:t>will</w:t>
      </w:r>
      <w:r>
        <w:rPr>
          <w:color w:val="365050"/>
          <w:spacing w:val="-5"/>
          <w:sz w:val="23"/>
        </w:rPr>
        <w:t xml:space="preserve"> </w:t>
      </w:r>
      <w:r>
        <w:rPr>
          <w:color w:val="365050"/>
          <w:sz w:val="23"/>
        </w:rPr>
        <w:t>tug</w:t>
      </w:r>
      <w:r>
        <w:rPr>
          <w:color w:val="365050"/>
          <w:spacing w:val="-6"/>
          <w:sz w:val="23"/>
        </w:rPr>
        <w:t xml:space="preserve"> </w:t>
      </w:r>
      <w:r>
        <w:rPr>
          <w:color w:val="365050"/>
          <w:sz w:val="23"/>
        </w:rPr>
        <w:t>on</w:t>
      </w:r>
      <w:r>
        <w:rPr>
          <w:color w:val="365050"/>
          <w:spacing w:val="-6"/>
          <w:sz w:val="23"/>
        </w:rPr>
        <w:t xml:space="preserve"> </w:t>
      </w:r>
      <w:r>
        <w:rPr>
          <w:color w:val="365050"/>
          <w:sz w:val="23"/>
        </w:rPr>
        <w:t>it,</w:t>
      </w:r>
      <w:r>
        <w:rPr>
          <w:color w:val="365050"/>
          <w:spacing w:val="-5"/>
          <w:sz w:val="23"/>
        </w:rPr>
        <w:t xml:space="preserve"> </w:t>
      </w:r>
      <w:r>
        <w:rPr>
          <w:color w:val="365050"/>
          <w:sz w:val="23"/>
        </w:rPr>
        <w:t>and</w:t>
      </w:r>
      <w:r>
        <w:rPr>
          <w:color w:val="365050"/>
          <w:spacing w:val="-6"/>
          <w:sz w:val="23"/>
        </w:rPr>
        <w:t xml:space="preserve"> </w:t>
      </w:r>
      <w:r>
        <w:rPr>
          <w:color w:val="365050"/>
          <w:sz w:val="23"/>
        </w:rPr>
        <w:t>only</w:t>
      </w:r>
      <w:r>
        <w:rPr>
          <w:color w:val="365050"/>
          <w:spacing w:val="-6"/>
          <w:sz w:val="23"/>
        </w:rPr>
        <w:t xml:space="preserve"> </w:t>
      </w:r>
      <w:r>
        <w:rPr>
          <w:color w:val="365050"/>
          <w:sz w:val="23"/>
        </w:rPr>
        <w:t>those</w:t>
      </w:r>
      <w:r>
        <w:rPr>
          <w:color w:val="365050"/>
          <w:spacing w:val="-6"/>
          <w:sz w:val="23"/>
        </w:rPr>
        <w:t xml:space="preserve"> </w:t>
      </w:r>
      <w:r>
        <w:rPr>
          <w:color w:val="365050"/>
          <w:sz w:val="23"/>
        </w:rPr>
        <w:t>students</w:t>
      </w:r>
      <w:r>
        <w:rPr>
          <w:color w:val="365050"/>
          <w:spacing w:val="-6"/>
          <w:sz w:val="23"/>
        </w:rPr>
        <w:t xml:space="preserve"> </w:t>
      </w:r>
      <w:r>
        <w:rPr>
          <w:color w:val="365050"/>
          <w:sz w:val="23"/>
        </w:rPr>
        <w:t>who</w:t>
      </w:r>
      <w:r>
        <w:rPr>
          <w:color w:val="365050"/>
          <w:spacing w:val="-7"/>
          <w:sz w:val="23"/>
        </w:rPr>
        <w:t xml:space="preserve"> </w:t>
      </w:r>
      <w:r>
        <w:rPr>
          <w:color w:val="365050"/>
          <w:sz w:val="23"/>
        </w:rPr>
        <w:t>feel</w:t>
      </w:r>
      <w:r>
        <w:rPr>
          <w:color w:val="365050"/>
          <w:spacing w:val="-5"/>
          <w:sz w:val="23"/>
        </w:rPr>
        <w:t xml:space="preserve"> </w:t>
      </w:r>
      <w:r>
        <w:rPr>
          <w:color w:val="365050"/>
          <w:sz w:val="23"/>
        </w:rPr>
        <w:t>a</w:t>
      </w:r>
      <w:r>
        <w:rPr>
          <w:color w:val="365050"/>
          <w:spacing w:val="-6"/>
          <w:sz w:val="23"/>
        </w:rPr>
        <w:t xml:space="preserve"> </w:t>
      </w:r>
      <w:r>
        <w:rPr>
          <w:color w:val="365050"/>
          <w:sz w:val="23"/>
        </w:rPr>
        <w:t>tug</w:t>
      </w:r>
      <w:r>
        <w:rPr>
          <w:color w:val="365050"/>
          <w:spacing w:val="-7"/>
          <w:sz w:val="23"/>
        </w:rPr>
        <w:t xml:space="preserve"> </w:t>
      </w:r>
      <w:r>
        <w:rPr>
          <w:color w:val="365050"/>
          <w:sz w:val="23"/>
        </w:rPr>
        <w:t>will</w:t>
      </w:r>
      <w:r>
        <w:rPr>
          <w:color w:val="365050"/>
          <w:spacing w:val="-5"/>
          <w:sz w:val="23"/>
        </w:rPr>
        <w:t xml:space="preserve"> </w:t>
      </w:r>
      <w:r>
        <w:rPr>
          <w:color w:val="365050"/>
          <w:sz w:val="23"/>
        </w:rPr>
        <w:t>tug</w:t>
      </w:r>
      <w:r>
        <w:rPr>
          <w:color w:val="365050"/>
          <w:spacing w:val="-7"/>
          <w:sz w:val="23"/>
        </w:rPr>
        <w:t xml:space="preserve"> </w:t>
      </w:r>
      <w:r>
        <w:rPr>
          <w:color w:val="365050"/>
          <w:sz w:val="23"/>
        </w:rPr>
        <w:t>back.</w:t>
      </w:r>
    </w:p>
    <w:p w14:paraId="123FF3E7" w14:textId="77777777" w:rsidR="000B2CF6" w:rsidRDefault="00FE4610">
      <w:pPr>
        <w:pStyle w:val="BodyText"/>
        <w:spacing w:before="147"/>
        <w:ind w:left="1552" w:right="2381"/>
      </w:pPr>
      <w:r>
        <w:rPr>
          <w:color w:val="365050"/>
        </w:rPr>
        <w:t>Ask the student playing the plant to begin the process, and continue until all the students</w:t>
      </w:r>
      <w:r>
        <w:rPr>
          <w:color w:val="365050"/>
          <w:spacing w:val="-6"/>
        </w:rPr>
        <w:t xml:space="preserve"> </w:t>
      </w:r>
      <w:r>
        <w:rPr>
          <w:color w:val="365050"/>
        </w:rPr>
        <w:t>can</w:t>
      </w:r>
      <w:r>
        <w:rPr>
          <w:color w:val="365050"/>
          <w:spacing w:val="-8"/>
        </w:rPr>
        <w:t xml:space="preserve"> </w:t>
      </w:r>
      <w:r>
        <w:rPr>
          <w:color w:val="365050"/>
        </w:rPr>
        <w:t>feel</w:t>
      </w:r>
      <w:r>
        <w:rPr>
          <w:color w:val="365050"/>
          <w:spacing w:val="-5"/>
        </w:rPr>
        <w:t xml:space="preserve"> </w:t>
      </w:r>
      <w:r>
        <w:rPr>
          <w:color w:val="365050"/>
        </w:rPr>
        <w:t>a</w:t>
      </w:r>
      <w:r>
        <w:rPr>
          <w:color w:val="365050"/>
          <w:spacing w:val="-6"/>
        </w:rPr>
        <w:t xml:space="preserve"> </w:t>
      </w:r>
      <w:r>
        <w:rPr>
          <w:color w:val="365050"/>
        </w:rPr>
        <w:t>vibration</w:t>
      </w:r>
      <w:r>
        <w:rPr>
          <w:color w:val="365050"/>
          <w:spacing w:val="-7"/>
        </w:rPr>
        <w:t xml:space="preserve"> </w:t>
      </w:r>
      <w:r>
        <w:rPr>
          <w:color w:val="365050"/>
        </w:rPr>
        <w:t>moving</w:t>
      </w:r>
      <w:r>
        <w:rPr>
          <w:color w:val="365050"/>
          <w:spacing w:val="-7"/>
        </w:rPr>
        <w:t xml:space="preserve"> </w:t>
      </w:r>
      <w:r>
        <w:rPr>
          <w:color w:val="365050"/>
        </w:rPr>
        <w:t>through</w:t>
      </w:r>
      <w:r>
        <w:rPr>
          <w:color w:val="365050"/>
          <w:spacing w:val="-6"/>
        </w:rPr>
        <w:t xml:space="preserve"> </w:t>
      </w:r>
      <w:r>
        <w:rPr>
          <w:color w:val="365050"/>
        </w:rPr>
        <w:t>the</w:t>
      </w:r>
      <w:r>
        <w:rPr>
          <w:color w:val="365050"/>
          <w:spacing w:val="-7"/>
        </w:rPr>
        <w:t xml:space="preserve"> </w:t>
      </w:r>
      <w:r>
        <w:rPr>
          <w:color w:val="365050"/>
        </w:rPr>
        <w:t>web.</w:t>
      </w:r>
      <w:r>
        <w:rPr>
          <w:color w:val="365050"/>
          <w:spacing w:val="-4"/>
        </w:rPr>
        <w:t xml:space="preserve"> </w:t>
      </w:r>
      <w:r>
        <w:rPr>
          <w:color w:val="365050"/>
        </w:rPr>
        <w:t>Then</w:t>
      </w:r>
      <w:r>
        <w:rPr>
          <w:color w:val="365050"/>
          <w:spacing w:val="-5"/>
        </w:rPr>
        <w:t xml:space="preserve"> </w:t>
      </w:r>
      <w:r>
        <w:rPr>
          <w:color w:val="365050"/>
        </w:rPr>
        <w:t>ask</w:t>
      </w:r>
      <w:r>
        <w:rPr>
          <w:color w:val="365050"/>
          <w:spacing w:val="-7"/>
        </w:rPr>
        <w:t xml:space="preserve"> </w:t>
      </w:r>
      <w:r>
        <w:rPr>
          <w:color w:val="365050"/>
        </w:rPr>
        <w:t>students</w:t>
      </w:r>
      <w:r>
        <w:rPr>
          <w:color w:val="365050"/>
          <w:spacing w:val="-6"/>
        </w:rPr>
        <w:t xml:space="preserve"> </w:t>
      </w:r>
      <w:r>
        <w:rPr>
          <w:color w:val="365050"/>
        </w:rPr>
        <w:t>to</w:t>
      </w:r>
      <w:r>
        <w:rPr>
          <w:color w:val="365050"/>
          <w:spacing w:val="-5"/>
        </w:rPr>
        <w:t xml:space="preserve"> </w:t>
      </w:r>
      <w:r>
        <w:rPr>
          <w:color w:val="365050"/>
        </w:rPr>
        <w:t>choose an organism that might be less critically important for the ecosystem and ask that student to drop the yarn.</w:t>
      </w:r>
    </w:p>
    <w:p w14:paraId="123FF3E8" w14:textId="77777777" w:rsidR="000B2CF6" w:rsidRDefault="00FE4610" w:rsidP="00271538">
      <w:pPr>
        <w:pStyle w:val="ListParagraph"/>
        <w:numPr>
          <w:ilvl w:val="0"/>
          <w:numId w:val="142"/>
        </w:numPr>
        <w:tabs>
          <w:tab w:val="left" w:pos="1549"/>
          <w:tab w:val="left" w:pos="1552"/>
        </w:tabs>
        <w:spacing w:before="147"/>
        <w:ind w:right="2480" w:hanging="360"/>
        <w:rPr>
          <w:sz w:val="23"/>
        </w:rPr>
      </w:pPr>
      <w:r>
        <w:rPr>
          <w:color w:val="365050"/>
          <w:sz w:val="23"/>
        </w:rPr>
        <w:t>Continue</w:t>
      </w:r>
      <w:r>
        <w:rPr>
          <w:color w:val="365050"/>
          <w:spacing w:val="-7"/>
          <w:sz w:val="23"/>
        </w:rPr>
        <w:t xml:space="preserve"> </w:t>
      </w:r>
      <w:r>
        <w:rPr>
          <w:color w:val="365050"/>
          <w:sz w:val="23"/>
        </w:rPr>
        <w:t>this</w:t>
      </w:r>
      <w:r>
        <w:rPr>
          <w:color w:val="365050"/>
          <w:spacing w:val="-8"/>
          <w:sz w:val="23"/>
        </w:rPr>
        <w:t xml:space="preserve"> </w:t>
      </w:r>
      <w:r>
        <w:rPr>
          <w:color w:val="365050"/>
          <w:sz w:val="23"/>
        </w:rPr>
        <w:t>“organism</w:t>
      </w:r>
      <w:r>
        <w:rPr>
          <w:color w:val="365050"/>
          <w:spacing w:val="-8"/>
          <w:sz w:val="23"/>
        </w:rPr>
        <w:t xml:space="preserve"> </w:t>
      </w:r>
      <w:r>
        <w:rPr>
          <w:color w:val="365050"/>
          <w:sz w:val="23"/>
        </w:rPr>
        <w:t>removal”</w:t>
      </w:r>
      <w:r>
        <w:rPr>
          <w:color w:val="365050"/>
          <w:spacing w:val="-7"/>
          <w:sz w:val="23"/>
        </w:rPr>
        <w:t xml:space="preserve"> </w:t>
      </w:r>
      <w:r>
        <w:rPr>
          <w:color w:val="365050"/>
          <w:sz w:val="23"/>
        </w:rPr>
        <w:t>process</w:t>
      </w:r>
      <w:r>
        <w:rPr>
          <w:color w:val="365050"/>
          <w:spacing w:val="-8"/>
          <w:sz w:val="23"/>
        </w:rPr>
        <w:t xml:space="preserve"> </w:t>
      </w:r>
      <w:r>
        <w:rPr>
          <w:color w:val="365050"/>
          <w:sz w:val="23"/>
        </w:rPr>
        <w:t>several</w:t>
      </w:r>
      <w:r>
        <w:rPr>
          <w:color w:val="365050"/>
          <w:spacing w:val="-8"/>
          <w:sz w:val="23"/>
        </w:rPr>
        <w:t xml:space="preserve"> </w:t>
      </w:r>
      <w:r>
        <w:rPr>
          <w:color w:val="365050"/>
          <w:sz w:val="23"/>
        </w:rPr>
        <w:t>more</w:t>
      </w:r>
      <w:r>
        <w:rPr>
          <w:color w:val="365050"/>
          <w:spacing w:val="-7"/>
          <w:sz w:val="23"/>
        </w:rPr>
        <w:t xml:space="preserve"> </w:t>
      </w:r>
      <w:r>
        <w:rPr>
          <w:color w:val="365050"/>
          <w:sz w:val="23"/>
        </w:rPr>
        <w:t>times,</w:t>
      </w:r>
      <w:r>
        <w:rPr>
          <w:color w:val="365050"/>
          <w:spacing w:val="-6"/>
          <w:sz w:val="23"/>
        </w:rPr>
        <w:t xml:space="preserve"> </w:t>
      </w:r>
      <w:r>
        <w:rPr>
          <w:color w:val="365050"/>
          <w:sz w:val="23"/>
        </w:rPr>
        <w:t>then</w:t>
      </w:r>
      <w:r>
        <w:rPr>
          <w:color w:val="365050"/>
          <w:spacing w:val="-7"/>
          <w:sz w:val="23"/>
        </w:rPr>
        <w:t xml:space="preserve"> </w:t>
      </w:r>
      <w:r>
        <w:rPr>
          <w:color w:val="365050"/>
          <w:sz w:val="23"/>
        </w:rPr>
        <w:t>ask</w:t>
      </w:r>
      <w:r>
        <w:rPr>
          <w:color w:val="365050"/>
          <w:spacing w:val="-8"/>
          <w:sz w:val="23"/>
        </w:rPr>
        <w:t xml:space="preserve"> </w:t>
      </w:r>
      <w:r>
        <w:rPr>
          <w:color w:val="365050"/>
          <w:sz w:val="23"/>
        </w:rPr>
        <w:t>students</w:t>
      </w:r>
      <w:r>
        <w:rPr>
          <w:color w:val="365050"/>
          <w:spacing w:val="-8"/>
          <w:sz w:val="23"/>
        </w:rPr>
        <w:t xml:space="preserve"> </w:t>
      </w:r>
      <w:r>
        <w:rPr>
          <w:color w:val="365050"/>
          <w:sz w:val="23"/>
        </w:rPr>
        <w:t>a few questions to promote critical thinking and generate discussion:</w:t>
      </w:r>
    </w:p>
    <w:p w14:paraId="123FF3E9" w14:textId="77777777" w:rsidR="000B2CF6" w:rsidRDefault="00FE4610" w:rsidP="00271538">
      <w:pPr>
        <w:pStyle w:val="ListParagraph"/>
        <w:numPr>
          <w:ilvl w:val="1"/>
          <w:numId w:val="142"/>
        </w:numPr>
        <w:tabs>
          <w:tab w:val="left" w:pos="2272"/>
        </w:tabs>
        <w:ind w:right="2700"/>
        <w:rPr>
          <w:sz w:val="23"/>
        </w:rPr>
      </w:pPr>
      <w:r>
        <w:rPr>
          <w:color w:val="365050"/>
          <w:sz w:val="23"/>
        </w:rPr>
        <w:t>How</w:t>
      </w:r>
      <w:r>
        <w:rPr>
          <w:color w:val="365050"/>
          <w:spacing w:val="-8"/>
          <w:sz w:val="23"/>
        </w:rPr>
        <w:t xml:space="preserve"> </w:t>
      </w:r>
      <w:r>
        <w:rPr>
          <w:color w:val="365050"/>
          <w:sz w:val="23"/>
        </w:rPr>
        <w:t>did</w:t>
      </w:r>
      <w:r>
        <w:rPr>
          <w:color w:val="365050"/>
          <w:spacing w:val="-8"/>
          <w:sz w:val="23"/>
        </w:rPr>
        <w:t xml:space="preserve"> </w:t>
      </w:r>
      <w:r>
        <w:rPr>
          <w:color w:val="365050"/>
          <w:sz w:val="23"/>
        </w:rPr>
        <w:t>removing</w:t>
      </w:r>
      <w:r>
        <w:rPr>
          <w:color w:val="365050"/>
          <w:spacing w:val="-9"/>
          <w:sz w:val="23"/>
        </w:rPr>
        <w:t xml:space="preserve"> </w:t>
      </w:r>
      <w:r>
        <w:rPr>
          <w:color w:val="365050"/>
          <w:sz w:val="23"/>
        </w:rPr>
        <w:t>organisms</w:t>
      </w:r>
      <w:r>
        <w:rPr>
          <w:color w:val="365050"/>
          <w:spacing w:val="-11"/>
          <w:sz w:val="23"/>
        </w:rPr>
        <w:t xml:space="preserve"> </w:t>
      </w:r>
      <w:r>
        <w:rPr>
          <w:color w:val="365050"/>
          <w:sz w:val="23"/>
        </w:rPr>
        <w:t>from</w:t>
      </w:r>
      <w:r>
        <w:rPr>
          <w:color w:val="365050"/>
          <w:spacing w:val="-8"/>
          <w:sz w:val="23"/>
        </w:rPr>
        <w:t xml:space="preserve"> </w:t>
      </w:r>
      <w:r>
        <w:rPr>
          <w:color w:val="365050"/>
          <w:sz w:val="23"/>
        </w:rPr>
        <w:t>the</w:t>
      </w:r>
      <w:r>
        <w:rPr>
          <w:color w:val="365050"/>
          <w:spacing w:val="-9"/>
          <w:sz w:val="23"/>
        </w:rPr>
        <w:t xml:space="preserve"> </w:t>
      </w:r>
      <w:r>
        <w:rPr>
          <w:color w:val="365050"/>
          <w:sz w:val="23"/>
        </w:rPr>
        <w:t>freshwater</w:t>
      </w:r>
      <w:r>
        <w:rPr>
          <w:color w:val="365050"/>
          <w:spacing w:val="-11"/>
          <w:sz w:val="23"/>
        </w:rPr>
        <w:t xml:space="preserve"> </w:t>
      </w:r>
      <w:r>
        <w:rPr>
          <w:color w:val="365050"/>
          <w:sz w:val="23"/>
        </w:rPr>
        <w:t>ecosystem</w:t>
      </w:r>
      <w:r>
        <w:rPr>
          <w:color w:val="365050"/>
          <w:spacing w:val="-11"/>
          <w:sz w:val="23"/>
        </w:rPr>
        <w:t xml:space="preserve"> </w:t>
      </w:r>
      <w:r>
        <w:rPr>
          <w:color w:val="365050"/>
          <w:sz w:val="23"/>
        </w:rPr>
        <w:t>impact</w:t>
      </w:r>
      <w:r>
        <w:rPr>
          <w:color w:val="365050"/>
          <w:spacing w:val="-10"/>
          <w:sz w:val="23"/>
        </w:rPr>
        <w:t xml:space="preserve"> </w:t>
      </w:r>
      <w:r>
        <w:rPr>
          <w:color w:val="365050"/>
          <w:sz w:val="23"/>
        </w:rPr>
        <w:t xml:space="preserve">the web? </w:t>
      </w:r>
      <w:r>
        <w:rPr>
          <w:i/>
          <w:color w:val="365050"/>
          <w:sz w:val="23"/>
        </w:rPr>
        <w:t xml:space="preserve">Possible answer: </w:t>
      </w:r>
      <w:r>
        <w:rPr>
          <w:color w:val="365050"/>
          <w:sz w:val="23"/>
        </w:rPr>
        <w:t>Organisms that depend on the food web are impacted and the web changes shape.</w:t>
      </w:r>
    </w:p>
    <w:p w14:paraId="123FF3EA" w14:textId="77777777" w:rsidR="000B2CF6" w:rsidRDefault="00FE4610" w:rsidP="00271538">
      <w:pPr>
        <w:pStyle w:val="ListParagraph"/>
        <w:numPr>
          <w:ilvl w:val="1"/>
          <w:numId w:val="142"/>
        </w:numPr>
        <w:tabs>
          <w:tab w:val="left" w:pos="2272"/>
        </w:tabs>
        <w:rPr>
          <w:i/>
          <w:sz w:val="23"/>
        </w:rPr>
      </w:pPr>
      <w:r>
        <w:rPr>
          <w:color w:val="365050"/>
          <w:sz w:val="23"/>
        </w:rPr>
        <w:t>When</w:t>
      </w:r>
      <w:r>
        <w:rPr>
          <w:color w:val="365050"/>
          <w:spacing w:val="-8"/>
          <w:sz w:val="23"/>
        </w:rPr>
        <w:t xml:space="preserve"> </w:t>
      </w:r>
      <w:r>
        <w:rPr>
          <w:color w:val="365050"/>
          <w:sz w:val="23"/>
        </w:rPr>
        <w:t>were</w:t>
      </w:r>
      <w:r>
        <w:rPr>
          <w:color w:val="365050"/>
          <w:spacing w:val="-5"/>
          <w:sz w:val="23"/>
        </w:rPr>
        <w:t xml:space="preserve"> </w:t>
      </w:r>
      <w:r>
        <w:rPr>
          <w:color w:val="365050"/>
          <w:sz w:val="23"/>
        </w:rPr>
        <w:t>the</w:t>
      </w:r>
      <w:r>
        <w:rPr>
          <w:color w:val="365050"/>
          <w:spacing w:val="-5"/>
          <w:sz w:val="23"/>
        </w:rPr>
        <w:t xml:space="preserve"> </w:t>
      </w:r>
      <w:r>
        <w:rPr>
          <w:color w:val="365050"/>
          <w:sz w:val="23"/>
        </w:rPr>
        <w:t>changes</w:t>
      </w:r>
      <w:r>
        <w:rPr>
          <w:color w:val="365050"/>
          <w:spacing w:val="-6"/>
          <w:sz w:val="23"/>
        </w:rPr>
        <w:t xml:space="preserve"> </w:t>
      </w:r>
      <w:r>
        <w:rPr>
          <w:color w:val="365050"/>
          <w:sz w:val="23"/>
        </w:rPr>
        <w:t>to</w:t>
      </w:r>
      <w:r>
        <w:rPr>
          <w:color w:val="365050"/>
          <w:spacing w:val="-6"/>
          <w:sz w:val="23"/>
        </w:rPr>
        <w:t xml:space="preserve"> </w:t>
      </w:r>
      <w:r>
        <w:rPr>
          <w:color w:val="365050"/>
          <w:sz w:val="23"/>
        </w:rPr>
        <w:t>the</w:t>
      </w:r>
      <w:r>
        <w:rPr>
          <w:color w:val="365050"/>
          <w:spacing w:val="-5"/>
          <w:sz w:val="23"/>
        </w:rPr>
        <w:t xml:space="preserve"> </w:t>
      </w:r>
      <w:r>
        <w:rPr>
          <w:color w:val="365050"/>
          <w:sz w:val="23"/>
        </w:rPr>
        <w:t>web</w:t>
      </w:r>
      <w:r>
        <w:rPr>
          <w:color w:val="365050"/>
          <w:spacing w:val="-5"/>
          <w:sz w:val="23"/>
        </w:rPr>
        <w:t xml:space="preserve"> </w:t>
      </w:r>
      <w:r>
        <w:rPr>
          <w:color w:val="365050"/>
          <w:sz w:val="23"/>
        </w:rPr>
        <w:t>most</w:t>
      </w:r>
      <w:r>
        <w:rPr>
          <w:color w:val="365050"/>
          <w:spacing w:val="-6"/>
          <w:sz w:val="23"/>
        </w:rPr>
        <w:t xml:space="preserve"> </w:t>
      </w:r>
      <w:r>
        <w:rPr>
          <w:color w:val="365050"/>
          <w:sz w:val="23"/>
        </w:rPr>
        <w:t>dramatic?</w:t>
      </w:r>
      <w:r>
        <w:rPr>
          <w:color w:val="365050"/>
          <w:spacing w:val="-7"/>
          <w:sz w:val="23"/>
        </w:rPr>
        <w:t xml:space="preserve"> </w:t>
      </w:r>
      <w:r>
        <w:rPr>
          <w:i/>
          <w:color w:val="365050"/>
          <w:sz w:val="23"/>
        </w:rPr>
        <w:t>Possible</w:t>
      </w:r>
      <w:r>
        <w:rPr>
          <w:i/>
          <w:color w:val="365050"/>
          <w:spacing w:val="-4"/>
          <w:sz w:val="23"/>
        </w:rPr>
        <w:t xml:space="preserve"> </w:t>
      </w:r>
      <w:r>
        <w:rPr>
          <w:i/>
          <w:color w:val="365050"/>
          <w:spacing w:val="-2"/>
          <w:sz w:val="23"/>
        </w:rPr>
        <w:t>answers:</w:t>
      </w:r>
    </w:p>
    <w:p w14:paraId="123FF3EB" w14:textId="77777777" w:rsidR="000B2CF6" w:rsidRDefault="00FE4610" w:rsidP="00271538">
      <w:pPr>
        <w:pStyle w:val="ListParagraph"/>
        <w:numPr>
          <w:ilvl w:val="2"/>
          <w:numId w:val="142"/>
        </w:numPr>
        <w:tabs>
          <w:tab w:val="left" w:pos="2992"/>
        </w:tabs>
        <w:ind w:right="3343"/>
        <w:rPr>
          <w:sz w:val="23"/>
        </w:rPr>
      </w:pPr>
      <w:r>
        <w:rPr>
          <w:color w:val="365050"/>
          <w:sz w:val="23"/>
        </w:rPr>
        <w:t>When</w:t>
      </w:r>
      <w:r>
        <w:rPr>
          <w:color w:val="365050"/>
          <w:spacing w:val="-7"/>
          <w:sz w:val="23"/>
        </w:rPr>
        <w:t xml:space="preserve"> </w:t>
      </w:r>
      <w:r>
        <w:rPr>
          <w:color w:val="365050"/>
          <w:sz w:val="23"/>
        </w:rPr>
        <w:t>there</w:t>
      </w:r>
      <w:r>
        <w:rPr>
          <w:color w:val="365050"/>
          <w:spacing w:val="-8"/>
          <w:sz w:val="23"/>
        </w:rPr>
        <w:t xml:space="preserve"> </w:t>
      </w:r>
      <w:r>
        <w:rPr>
          <w:color w:val="365050"/>
          <w:sz w:val="23"/>
        </w:rPr>
        <w:t>were</w:t>
      </w:r>
      <w:r>
        <w:rPr>
          <w:color w:val="365050"/>
          <w:spacing w:val="-7"/>
          <w:sz w:val="23"/>
        </w:rPr>
        <w:t xml:space="preserve"> </w:t>
      </w:r>
      <w:r>
        <w:rPr>
          <w:color w:val="365050"/>
          <w:sz w:val="23"/>
        </w:rPr>
        <w:t>fewer</w:t>
      </w:r>
      <w:r>
        <w:rPr>
          <w:color w:val="365050"/>
          <w:spacing w:val="-8"/>
          <w:sz w:val="23"/>
        </w:rPr>
        <w:t xml:space="preserve"> </w:t>
      </w:r>
      <w:r>
        <w:rPr>
          <w:color w:val="365050"/>
          <w:sz w:val="23"/>
        </w:rPr>
        <w:t>species;</w:t>
      </w:r>
      <w:r>
        <w:rPr>
          <w:color w:val="365050"/>
          <w:spacing w:val="-8"/>
          <w:sz w:val="23"/>
        </w:rPr>
        <w:t xml:space="preserve"> </w:t>
      </w:r>
      <w:r>
        <w:rPr>
          <w:color w:val="365050"/>
          <w:sz w:val="23"/>
        </w:rPr>
        <w:t>losing</w:t>
      </w:r>
      <w:r>
        <w:rPr>
          <w:color w:val="365050"/>
          <w:spacing w:val="-9"/>
          <w:sz w:val="23"/>
        </w:rPr>
        <w:t xml:space="preserve"> </w:t>
      </w:r>
      <w:r>
        <w:rPr>
          <w:color w:val="365050"/>
          <w:sz w:val="23"/>
        </w:rPr>
        <w:t>one</w:t>
      </w:r>
      <w:r>
        <w:rPr>
          <w:color w:val="365050"/>
          <w:spacing w:val="-7"/>
          <w:sz w:val="23"/>
        </w:rPr>
        <w:t xml:space="preserve"> </w:t>
      </w:r>
      <w:r>
        <w:rPr>
          <w:color w:val="365050"/>
          <w:sz w:val="23"/>
        </w:rPr>
        <w:t>of</w:t>
      </w:r>
      <w:r>
        <w:rPr>
          <w:color w:val="365050"/>
          <w:spacing w:val="-7"/>
          <w:sz w:val="23"/>
        </w:rPr>
        <w:t xml:space="preserve"> </w:t>
      </w:r>
      <w:r>
        <w:rPr>
          <w:color w:val="365050"/>
          <w:sz w:val="23"/>
        </w:rPr>
        <w:t>them</w:t>
      </w:r>
      <w:r>
        <w:rPr>
          <w:color w:val="365050"/>
          <w:spacing w:val="-9"/>
          <w:sz w:val="23"/>
        </w:rPr>
        <w:t xml:space="preserve"> </w:t>
      </w:r>
      <w:r>
        <w:rPr>
          <w:color w:val="365050"/>
          <w:sz w:val="23"/>
        </w:rPr>
        <w:t>had</w:t>
      </w:r>
      <w:r>
        <w:rPr>
          <w:color w:val="365050"/>
          <w:spacing w:val="-7"/>
          <w:sz w:val="23"/>
        </w:rPr>
        <w:t xml:space="preserve"> </w:t>
      </w:r>
      <w:r>
        <w:rPr>
          <w:color w:val="365050"/>
          <w:sz w:val="23"/>
        </w:rPr>
        <w:t>a greater impact on the ecosystem.</w:t>
      </w:r>
    </w:p>
    <w:p w14:paraId="123FF3EC" w14:textId="77777777" w:rsidR="000B2CF6" w:rsidRDefault="00FE4610" w:rsidP="00271538">
      <w:pPr>
        <w:pStyle w:val="ListParagraph"/>
        <w:numPr>
          <w:ilvl w:val="2"/>
          <w:numId w:val="142"/>
        </w:numPr>
        <w:tabs>
          <w:tab w:val="left" w:pos="2992"/>
        </w:tabs>
        <w:spacing w:before="119"/>
        <w:rPr>
          <w:sz w:val="23"/>
        </w:rPr>
      </w:pPr>
      <w:r>
        <w:rPr>
          <w:color w:val="365050"/>
          <w:sz w:val="23"/>
        </w:rPr>
        <w:t>When</w:t>
      </w:r>
      <w:r>
        <w:rPr>
          <w:color w:val="365050"/>
          <w:spacing w:val="-8"/>
          <w:sz w:val="23"/>
        </w:rPr>
        <w:t xml:space="preserve"> </w:t>
      </w:r>
      <w:r>
        <w:rPr>
          <w:color w:val="365050"/>
          <w:sz w:val="23"/>
        </w:rPr>
        <w:t>certain</w:t>
      </w:r>
      <w:r>
        <w:rPr>
          <w:color w:val="365050"/>
          <w:spacing w:val="-8"/>
          <w:sz w:val="23"/>
        </w:rPr>
        <w:t xml:space="preserve"> </w:t>
      </w:r>
      <w:r>
        <w:rPr>
          <w:color w:val="365050"/>
          <w:sz w:val="23"/>
        </w:rPr>
        <w:t>species</w:t>
      </w:r>
      <w:r>
        <w:rPr>
          <w:color w:val="365050"/>
          <w:spacing w:val="-8"/>
          <w:sz w:val="23"/>
        </w:rPr>
        <w:t xml:space="preserve"> </w:t>
      </w:r>
      <w:r>
        <w:rPr>
          <w:color w:val="365050"/>
          <w:sz w:val="23"/>
        </w:rPr>
        <w:t>that</w:t>
      </w:r>
      <w:r>
        <w:rPr>
          <w:color w:val="365050"/>
          <w:spacing w:val="-8"/>
          <w:sz w:val="23"/>
        </w:rPr>
        <w:t xml:space="preserve"> </w:t>
      </w:r>
      <w:r>
        <w:rPr>
          <w:color w:val="365050"/>
          <w:sz w:val="23"/>
        </w:rPr>
        <w:t>had</w:t>
      </w:r>
      <w:r>
        <w:rPr>
          <w:color w:val="365050"/>
          <w:spacing w:val="-8"/>
          <w:sz w:val="23"/>
        </w:rPr>
        <w:t xml:space="preserve"> </w:t>
      </w:r>
      <w:r>
        <w:rPr>
          <w:color w:val="365050"/>
          <w:sz w:val="23"/>
        </w:rPr>
        <w:t>multiple</w:t>
      </w:r>
      <w:r>
        <w:rPr>
          <w:color w:val="365050"/>
          <w:spacing w:val="-6"/>
          <w:sz w:val="23"/>
        </w:rPr>
        <w:t xml:space="preserve"> </w:t>
      </w:r>
      <w:r>
        <w:rPr>
          <w:color w:val="365050"/>
          <w:sz w:val="23"/>
        </w:rPr>
        <w:t>interactions</w:t>
      </w:r>
      <w:r>
        <w:rPr>
          <w:color w:val="365050"/>
          <w:spacing w:val="-6"/>
          <w:sz w:val="23"/>
        </w:rPr>
        <w:t xml:space="preserve"> </w:t>
      </w:r>
      <w:r>
        <w:rPr>
          <w:color w:val="365050"/>
          <w:sz w:val="23"/>
        </w:rPr>
        <w:t>were</w:t>
      </w:r>
      <w:r>
        <w:rPr>
          <w:color w:val="365050"/>
          <w:spacing w:val="-6"/>
          <w:sz w:val="23"/>
        </w:rPr>
        <w:t xml:space="preserve"> </w:t>
      </w:r>
      <w:r>
        <w:rPr>
          <w:color w:val="365050"/>
          <w:spacing w:val="-2"/>
          <w:sz w:val="23"/>
        </w:rPr>
        <w:t>lost.</w:t>
      </w:r>
    </w:p>
    <w:p w14:paraId="123FF3ED" w14:textId="77777777" w:rsidR="000B2CF6" w:rsidRDefault="00FE4610" w:rsidP="00271538">
      <w:pPr>
        <w:pStyle w:val="ListParagraph"/>
        <w:numPr>
          <w:ilvl w:val="1"/>
          <w:numId w:val="142"/>
        </w:numPr>
        <w:tabs>
          <w:tab w:val="left" w:pos="2272"/>
        </w:tabs>
        <w:spacing w:before="122"/>
        <w:rPr>
          <w:i/>
          <w:sz w:val="23"/>
        </w:rPr>
      </w:pPr>
      <w:r>
        <w:rPr>
          <w:color w:val="365050"/>
          <w:sz w:val="23"/>
        </w:rPr>
        <w:t>When</w:t>
      </w:r>
      <w:r>
        <w:rPr>
          <w:color w:val="365050"/>
          <w:spacing w:val="-6"/>
          <w:sz w:val="23"/>
        </w:rPr>
        <w:t xml:space="preserve"> </w:t>
      </w:r>
      <w:r>
        <w:rPr>
          <w:color w:val="365050"/>
          <w:sz w:val="23"/>
        </w:rPr>
        <w:t>was</w:t>
      </w:r>
      <w:r>
        <w:rPr>
          <w:color w:val="365050"/>
          <w:spacing w:val="-6"/>
          <w:sz w:val="23"/>
        </w:rPr>
        <w:t xml:space="preserve"> </w:t>
      </w:r>
      <w:r>
        <w:rPr>
          <w:color w:val="365050"/>
          <w:sz w:val="23"/>
        </w:rPr>
        <w:t>the</w:t>
      </w:r>
      <w:r>
        <w:rPr>
          <w:color w:val="365050"/>
          <w:spacing w:val="-5"/>
          <w:sz w:val="23"/>
        </w:rPr>
        <w:t xml:space="preserve"> </w:t>
      </w:r>
      <w:r>
        <w:rPr>
          <w:color w:val="365050"/>
          <w:sz w:val="23"/>
        </w:rPr>
        <w:t>web</w:t>
      </w:r>
      <w:r>
        <w:rPr>
          <w:color w:val="365050"/>
          <w:spacing w:val="-5"/>
          <w:sz w:val="23"/>
        </w:rPr>
        <w:t xml:space="preserve"> </w:t>
      </w:r>
      <w:r>
        <w:rPr>
          <w:color w:val="365050"/>
          <w:sz w:val="23"/>
        </w:rPr>
        <w:t>the</w:t>
      </w:r>
      <w:r>
        <w:rPr>
          <w:color w:val="365050"/>
          <w:spacing w:val="-5"/>
          <w:sz w:val="23"/>
        </w:rPr>
        <w:t xml:space="preserve"> </w:t>
      </w:r>
      <w:r>
        <w:rPr>
          <w:color w:val="365050"/>
          <w:sz w:val="23"/>
        </w:rPr>
        <w:t>most</w:t>
      </w:r>
      <w:r>
        <w:rPr>
          <w:color w:val="365050"/>
          <w:spacing w:val="-7"/>
          <w:sz w:val="23"/>
        </w:rPr>
        <w:t xml:space="preserve"> </w:t>
      </w:r>
      <w:r>
        <w:rPr>
          <w:color w:val="365050"/>
          <w:sz w:val="23"/>
        </w:rPr>
        <w:t>stable</w:t>
      </w:r>
      <w:r>
        <w:rPr>
          <w:color w:val="365050"/>
          <w:spacing w:val="-6"/>
          <w:sz w:val="23"/>
        </w:rPr>
        <w:t xml:space="preserve"> </w:t>
      </w:r>
      <w:r>
        <w:rPr>
          <w:color w:val="365050"/>
          <w:sz w:val="23"/>
        </w:rPr>
        <w:t>and</w:t>
      </w:r>
      <w:r>
        <w:rPr>
          <w:color w:val="365050"/>
          <w:spacing w:val="-6"/>
          <w:sz w:val="23"/>
        </w:rPr>
        <w:t xml:space="preserve"> </w:t>
      </w:r>
      <w:r>
        <w:rPr>
          <w:color w:val="365050"/>
          <w:sz w:val="23"/>
        </w:rPr>
        <w:t>why?</w:t>
      </w:r>
      <w:r>
        <w:rPr>
          <w:color w:val="365050"/>
          <w:spacing w:val="-5"/>
          <w:sz w:val="23"/>
        </w:rPr>
        <w:t xml:space="preserve"> </w:t>
      </w:r>
      <w:r>
        <w:rPr>
          <w:i/>
          <w:color w:val="365050"/>
          <w:sz w:val="23"/>
        </w:rPr>
        <w:t>Possible</w:t>
      </w:r>
      <w:r>
        <w:rPr>
          <w:i/>
          <w:color w:val="365050"/>
          <w:spacing w:val="-4"/>
          <w:sz w:val="23"/>
        </w:rPr>
        <w:t xml:space="preserve"> </w:t>
      </w:r>
      <w:r>
        <w:rPr>
          <w:i/>
          <w:color w:val="365050"/>
          <w:spacing w:val="-2"/>
          <w:sz w:val="23"/>
        </w:rPr>
        <w:t>answers:</w:t>
      </w:r>
    </w:p>
    <w:p w14:paraId="123FF3EE" w14:textId="77777777" w:rsidR="000B2CF6" w:rsidRDefault="00FE4610" w:rsidP="00271538">
      <w:pPr>
        <w:pStyle w:val="ListParagraph"/>
        <w:numPr>
          <w:ilvl w:val="2"/>
          <w:numId w:val="142"/>
        </w:numPr>
        <w:tabs>
          <w:tab w:val="left" w:pos="2992"/>
        </w:tabs>
        <w:spacing w:before="119"/>
        <w:ind w:right="2754"/>
        <w:rPr>
          <w:sz w:val="23"/>
        </w:rPr>
      </w:pPr>
      <w:r>
        <w:rPr>
          <w:color w:val="365050"/>
          <w:sz w:val="23"/>
        </w:rPr>
        <w:t>The</w:t>
      </w:r>
      <w:r>
        <w:rPr>
          <w:color w:val="365050"/>
          <w:spacing w:val="-8"/>
          <w:sz w:val="23"/>
        </w:rPr>
        <w:t xml:space="preserve"> </w:t>
      </w:r>
      <w:r>
        <w:rPr>
          <w:color w:val="365050"/>
          <w:sz w:val="23"/>
        </w:rPr>
        <w:t>web</w:t>
      </w:r>
      <w:r>
        <w:rPr>
          <w:color w:val="365050"/>
          <w:spacing w:val="-7"/>
          <w:sz w:val="23"/>
        </w:rPr>
        <w:t xml:space="preserve"> </w:t>
      </w:r>
      <w:r>
        <w:rPr>
          <w:color w:val="365050"/>
          <w:sz w:val="23"/>
        </w:rPr>
        <w:t>was</w:t>
      </w:r>
      <w:r>
        <w:rPr>
          <w:color w:val="365050"/>
          <w:spacing w:val="-8"/>
          <w:sz w:val="23"/>
        </w:rPr>
        <w:t xml:space="preserve"> </w:t>
      </w:r>
      <w:r>
        <w:rPr>
          <w:color w:val="365050"/>
          <w:sz w:val="23"/>
        </w:rPr>
        <w:t>most</w:t>
      </w:r>
      <w:r>
        <w:rPr>
          <w:color w:val="365050"/>
          <w:spacing w:val="-8"/>
          <w:sz w:val="23"/>
        </w:rPr>
        <w:t xml:space="preserve"> </w:t>
      </w:r>
      <w:r>
        <w:rPr>
          <w:color w:val="365050"/>
          <w:sz w:val="23"/>
        </w:rPr>
        <w:t>stable</w:t>
      </w:r>
      <w:r>
        <w:rPr>
          <w:color w:val="365050"/>
          <w:spacing w:val="-8"/>
          <w:sz w:val="23"/>
        </w:rPr>
        <w:t xml:space="preserve"> </w:t>
      </w:r>
      <w:r>
        <w:rPr>
          <w:color w:val="365050"/>
          <w:sz w:val="23"/>
        </w:rPr>
        <w:t>when</w:t>
      </w:r>
      <w:r>
        <w:rPr>
          <w:color w:val="365050"/>
          <w:spacing w:val="-7"/>
          <w:sz w:val="23"/>
        </w:rPr>
        <w:t xml:space="preserve"> </w:t>
      </w:r>
      <w:r>
        <w:rPr>
          <w:color w:val="365050"/>
          <w:sz w:val="23"/>
        </w:rPr>
        <w:t>there</w:t>
      </w:r>
      <w:r>
        <w:rPr>
          <w:color w:val="365050"/>
          <w:spacing w:val="-8"/>
          <w:sz w:val="23"/>
        </w:rPr>
        <w:t xml:space="preserve"> </w:t>
      </w:r>
      <w:r>
        <w:rPr>
          <w:color w:val="365050"/>
          <w:sz w:val="23"/>
        </w:rPr>
        <w:t>was</w:t>
      </w:r>
      <w:r>
        <w:rPr>
          <w:color w:val="365050"/>
          <w:spacing w:val="-8"/>
          <w:sz w:val="23"/>
        </w:rPr>
        <w:t xml:space="preserve"> </w:t>
      </w:r>
      <w:r>
        <w:rPr>
          <w:color w:val="365050"/>
          <w:sz w:val="23"/>
        </w:rPr>
        <w:t>the</w:t>
      </w:r>
      <w:r>
        <w:rPr>
          <w:color w:val="365050"/>
          <w:spacing w:val="-7"/>
          <w:sz w:val="23"/>
        </w:rPr>
        <w:t xml:space="preserve"> </w:t>
      </w:r>
      <w:r>
        <w:rPr>
          <w:color w:val="365050"/>
          <w:sz w:val="23"/>
        </w:rPr>
        <w:t>largest</w:t>
      </w:r>
      <w:r>
        <w:rPr>
          <w:color w:val="365050"/>
          <w:spacing w:val="-8"/>
          <w:sz w:val="23"/>
        </w:rPr>
        <w:t xml:space="preserve"> </w:t>
      </w:r>
      <w:r>
        <w:rPr>
          <w:color w:val="365050"/>
          <w:sz w:val="23"/>
        </w:rPr>
        <w:t>number</w:t>
      </w:r>
      <w:r>
        <w:rPr>
          <w:color w:val="365050"/>
          <w:spacing w:val="-8"/>
          <w:sz w:val="23"/>
        </w:rPr>
        <w:t xml:space="preserve"> </w:t>
      </w:r>
      <w:r>
        <w:rPr>
          <w:color w:val="365050"/>
          <w:sz w:val="23"/>
        </w:rPr>
        <w:t xml:space="preserve">of </w:t>
      </w:r>
      <w:r>
        <w:rPr>
          <w:color w:val="365050"/>
          <w:spacing w:val="-2"/>
          <w:sz w:val="23"/>
        </w:rPr>
        <w:t>species.</w:t>
      </w:r>
    </w:p>
    <w:p w14:paraId="123FF3EF" w14:textId="77777777" w:rsidR="000B2CF6" w:rsidRDefault="00FE4610" w:rsidP="00271538">
      <w:pPr>
        <w:pStyle w:val="ListParagraph"/>
        <w:numPr>
          <w:ilvl w:val="2"/>
          <w:numId w:val="142"/>
        </w:numPr>
        <w:tabs>
          <w:tab w:val="left" w:pos="2992"/>
        </w:tabs>
        <w:ind w:right="2441"/>
        <w:rPr>
          <w:sz w:val="23"/>
        </w:rPr>
      </w:pPr>
      <w:r>
        <w:rPr>
          <w:color w:val="365050"/>
          <w:sz w:val="23"/>
        </w:rPr>
        <w:t>In</w:t>
      </w:r>
      <w:r>
        <w:rPr>
          <w:color w:val="365050"/>
          <w:spacing w:val="-9"/>
          <w:sz w:val="23"/>
        </w:rPr>
        <w:t xml:space="preserve"> </w:t>
      </w:r>
      <w:r>
        <w:rPr>
          <w:color w:val="365050"/>
          <w:sz w:val="23"/>
        </w:rPr>
        <w:t>general,</w:t>
      </w:r>
      <w:r>
        <w:rPr>
          <w:color w:val="365050"/>
          <w:spacing w:val="-9"/>
          <w:sz w:val="23"/>
        </w:rPr>
        <w:t xml:space="preserve"> </w:t>
      </w:r>
      <w:r>
        <w:rPr>
          <w:color w:val="365050"/>
          <w:sz w:val="23"/>
        </w:rPr>
        <w:t>the</w:t>
      </w:r>
      <w:r>
        <w:rPr>
          <w:color w:val="365050"/>
          <w:spacing w:val="-8"/>
          <w:sz w:val="23"/>
        </w:rPr>
        <w:t xml:space="preserve"> </w:t>
      </w:r>
      <w:r>
        <w:rPr>
          <w:color w:val="365050"/>
          <w:sz w:val="23"/>
        </w:rPr>
        <w:t>more</w:t>
      </w:r>
      <w:r>
        <w:rPr>
          <w:color w:val="365050"/>
          <w:spacing w:val="-8"/>
          <w:sz w:val="23"/>
        </w:rPr>
        <w:t xml:space="preserve"> </w:t>
      </w:r>
      <w:r>
        <w:rPr>
          <w:b/>
          <w:color w:val="365050"/>
          <w:sz w:val="23"/>
        </w:rPr>
        <w:t>biodiversity</w:t>
      </w:r>
      <w:r>
        <w:rPr>
          <w:color w:val="365050"/>
          <w:sz w:val="23"/>
        </w:rPr>
        <w:t>,</w:t>
      </w:r>
      <w:r>
        <w:rPr>
          <w:color w:val="365050"/>
          <w:spacing w:val="-8"/>
          <w:sz w:val="23"/>
        </w:rPr>
        <w:t xml:space="preserve"> </w:t>
      </w:r>
      <w:r>
        <w:rPr>
          <w:color w:val="365050"/>
          <w:sz w:val="23"/>
        </w:rPr>
        <w:t>the</w:t>
      </w:r>
      <w:r>
        <w:rPr>
          <w:color w:val="365050"/>
          <w:spacing w:val="-8"/>
          <w:sz w:val="23"/>
        </w:rPr>
        <w:t xml:space="preserve"> </w:t>
      </w:r>
      <w:r>
        <w:rPr>
          <w:color w:val="365050"/>
          <w:sz w:val="23"/>
        </w:rPr>
        <w:t>more</w:t>
      </w:r>
      <w:r>
        <w:rPr>
          <w:color w:val="365050"/>
          <w:spacing w:val="-8"/>
          <w:sz w:val="23"/>
        </w:rPr>
        <w:t xml:space="preserve"> </w:t>
      </w:r>
      <w:r>
        <w:rPr>
          <w:color w:val="365050"/>
          <w:sz w:val="23"/>
        </w:rPr>
        <w:t>stable</w:t>
      </w:r>
      <w:r>
        <w:rPr>
          <w:color w:val="365050"/>
          <w:spacing w:val="-8"/>
          <w:sz w:val="23"/>
        </w:rPr>
        <w:t xml:space="preserve"> </w:t>
      </w:r>
      <w:r>
        <w:rPr>
          <w:color w:val="365050"/>
          <w:sz w:val="23"/>
        </w:rPr>
        <w:t>the</w:t>
      </w:r>
      <w:r>
        <w:rPr>
          <w:color w:val="365050"/>
          <w:spacing w:val="-10"/>
          <w:sz w:val="23"/>
        </w:rPr>
        <w:t xml:space="preserve"> </w:t>
      </w:r>
      <w:r>
        <w:rPr>
          <w:color w:val="365050"/>
          <w:sz w:val="23"/>
        </w:rPr>
        <w:t>environment and the less it is impacted by changes in the environment.</w:t>
      </w:r>
    </w:p>
    <w:p w14:paraId="3311F70A" w14:textId="6124E634" w:rsidR="00C25FFB" w:rsidRPr="007152EE" w:rsidRDefault="00FE4610" w:rsidP="00271538">
      <w:pPr>
        <w:pStyle w:val="ListParagraph"/>
        <w:numPr>
          <w:ilvl w:val="1"/>
          <w:numId w:val="142"/>
        </w:numPr>
        <w:tabs>
          <w:tab w:val="left" w:pos="2272"/>
        </w:tabs>
        <w:spacing w:before="121"/>
        <w:ind w:right="2990"/>
        <w:rPr>
          <w:i/>
          <w:sz w:val="23"/>
        </w:rPr>
      </w:pPr>
      <w:r>
        <w:rPr>
          <w:color w:val="365050"/>
          <w:sz w:val="23"/>
        </w:rPr>
        <w:t>How</w:t>
      </w:r>
      <w:r>
        <w:rPr>
          <w:color w:val="365050"/>
          <w:spacing w:val="-8"/>
          <w:sz w:val="23"/>
        </w:rPr>
        <w:t xml:space="preserve"> </w:t>
      </w:r>
      <w:r>
        <w:rPr>
          <w:color w:val="365050"/>
          <w:sz w:val="23"/>
        </w:rPr>
        <w:t>might</w:t>
      </w:r>
      <w:r>
        <w:rPr>
          <w:color w:val="365050"/>
          <w:spacing w:val="-8"/>
          <w:sz w:val="23"/>
        </w:rPr>
        <w:t xml:space="preserve"> </w:t>
      </w:r>
      <w:r>
        <w:rPr>
          <w:color w:val="365050"/>
          <w:sz w:val="23"/>
        </w:rPr>
        <w:t>humans</w:t>
      </w:r>
      <w:r>
        <w:rPr>
          <w:color w:val="365050"/>
          <w:spacing w:val="-7"/>
          <w:sz w:val="23"/>
        </w:rPr>
        <w:t xml:space="preserve"> </w:t>
      </w:r>
      <w:r>
        <w:rPr>
          <w:color w:val="365050"/>
          <w:sz w:val="23"/>
        </w:rPr>
        <w:t>impact</w:t>
      </w:r>
      <w:r>
        <w:rPr>
          <w:color w:val="365050"/>
          <w:spacing w:val="-9"/>
          <w:sz w:val="23"/>
        </w:rPr>
        <w:t xml:space="preserve"> </w:t>
      </w:r>
      <w:r>
        <w:rPr>
          <w:color w:val="365050"/>
          <w:sz w:val="23"/>
        </w:rPr>
        <w:t>the</w:t>
      </w:r>
      <w:r>
        <w:rPr>
          <w:color w:val="365050"/>
          <w:spacing w:val="-7"/>
          <w:sz w:val="23"/>
        </w:rPr>
        <w:t xml:space="preserve"> </w:t>
      </w:r>
      <w:r>
        <w:rPr>
          <w:color w:val="365050"/>
          <w:sz w:val="23"/>
        </w:rPr>
        <w:t>web</w:t>
      </w:r>
      <w:r>
        <w:rPr>
          <w:color w:val="365050"/>
          <w:spacing w:val="-7"/>
          <w:sz w:val="23"/>
        </w:rPr>
        <w:t xml:space="preserve"> </w:t>
      </w:r>
      <w:r>
        <w:rPr>
          <w:color w:val="365050"/>
          <w:sz w:val="23"/>
        </w:rPr>
        <w:t>if</w:t>
      </w:r>
      <w:r>
        <w:rPr>
          <w:color w:val="365050"/>
          <w:spacing w:val="-9"/>
          <w:sz w:val="23"/>
        </w:rPr>
        <w:t xml:space="preserve"> </w:t>
      </w:r>
      <w:r>
        <w:rPr>
          <w:color w:val="365050"/>
          <w:sz w:val="23"/>
        </w:rPr>
        <w:t>they</w:t>
      </w:r>
      <w:r>
        <w:rPr>
          <w:color w:val="365050"/>
          <w:spacing w:val="-7"/>
          <w:sz w:val="23"/>
        </w:rPr>
        <w:t xml:space="preserve"> </w:t>
      </w:r>
      <w:r>
        <w:rPr>
          <w:color w:val="365050"/>
          <w:sz w:val="23"/>
        </w:rPr>
        <w:t>were</w:t>
      </w:r>
      <w:r>
        <w:rPr>
          <w:color w:val="365050"/>
          <w:spacing w:val="-7"/>
          <w:sz w:val="23"/>
        </w:rPr>
        <w:t xml:space="preserve"> </w:t>
      </w:r>
      <w:r>
        <w:rPr>
          <w:color w:val="365050"/>
          <w:sz w:val="23"/>
        </w:rPr>
        <w:t>added</w:t>
      </w:r>
      <w:r>
        <w:rPr>
          <w:color w:val="365050"/>
          <w:spacing w:val="-8"/>
          <w:sz w:val="23"/>
        </w:rPr>
        <w:t xml:space="preserve"> </w:t>
      </w:r>
      <w:r>
        <w:rPr>
          <w:color w:val="365050"/>
          <w:sz w:val="23"/>
        </w:rPr>
        <w:t>to</w:t>
      </w:r>
      <w:r>
        <w:rPr>
          <w:color w:val="365050"/>
          <w:spacing w:val="-8"/>
          <w:sz w:val="23"/>
        </w:rPr>
        <w:t xml:space="preserve"> </w:t>
      </w:r>
      <w:r>
        <w:rPr>
          <w:color w:val="365050"/>
          <w:sz w:val="23"/>
        </w:rPr>
        <w:t>it?</w:t>
      </w:r>
      <w:r>
        <w:rPr>
          <w:color w:val="365050"/>
          <w:spacing w:val="-7"/>
          <w:sz w:val="23"/>
        </w:rPr>
        <w:t xml:space="preserve"> </w:t>
      </w:r>
      <w:r>
        <w:rPr>
          <w:i/>
          <w:color w:val="365050"/>
          <w:sz w:val="23"/>
        </w:rPr>
        <w:t xml:space="preserve">Possible </w:t>
      </w:r>
      <w:r>
        <w:rPr>
          <w:i/>
          <w:color w:val="365050"/>
          <w:spacing w:val="-2"/>
          <w:sz w:val="23"/>
        </w:rPr>
        <w:t>answers:</w:t>
      </w:r>
    </w:p>
    <w:p w14:paraId="123FF3F2" w14:textId="77777777" w:rsidR="000B2CF6" w:rsidRDefault="00FE4610" w:rsidP="00271538">
      <w:pPr>
        <w:pStyle w:val="ListParagraph"/>
        <w:numPr>
          <w:ilvl w:val="2"/>
          <w:numId w:val="142"/>
        </w:numPr>
        <w:tabs>
          <w:tab w:val="left" w:pos="2992"/>
        </w:tabs>
        <w:spacing w:before="80"/>
        <w:rPr>
          <w:sz w:val="23"/>
        </w:rPr>
      </w:pPr>
      <w:r>
        <w:rPr>
          <w:color w:val="365050"/>
          <w:sz w:val="23"/>
        </w:rPr>
        <w:t>They</w:t>
      </w:r>
      <w:r>
        <w:rPr>
          <w:color w:val="365050"/>
          <w:spacing w:val="-5"/>
          <w:sz w:val="23"/>
        </w:rPr>
        <w:t xml:space="preserve"> </w:t>
      </w:r>
      <w:r>
        <w:rPr>
          <w:color w:val="365050"/>
          <w:sz w:val="23"/>
        </w:rPr>
        <w:t>might</w:t>
      </w:r>
      <w:r>
        <w:rPr>
          <w:color w:val="365050"/>
          <w:spacing w:val="-3"/>
          <w:sz w:val="23"/>
        </w:rPr>
        <w:t xml:space="preserve"> </w:t>
      </w:r>
      <w:r>
        <w:rPr>
          <w:color w:val="365050"/>
          <w:sz w:val="23"/>
        </w:rPr>
        <w:t>cause</w:t>
      </w:r>
      <w:r>
        <w:rPr>
          <w:color w:val="365050"/>
          <w:spacing w:val="-4"/>
          <w:sz w:val="23"/>
        </w:rPr>
        <w:t xml:space="preserve"> </w:t>
      </w:r>
      <w:r>
        <w:rPr>
          <w:color w:val="365050"/>
          <w:sz w:val="23"/>
        </w:rPr>
        <w:t>more</w:t>
      </w:r>
      <w:r>
        <w:rPr>
          <w:color w:val="365050"/>
          <w:spacing w:val="-4"/>
          <w:sz w:val="23"/>
        </w:rPr>
        <w:t xml:space="preserve"> </w:t>
      </w:r>
      <w:r>
        <w:rPr>
          <w:color w:val="365050"/>
          <w:sz w:val="23"/>
        </w:rPr>
        <w:t>species</w:t>
      </w:r>
      <w:r>
        <w:rPr>
          <w:color w:val="365050"/>
          <w:spacing w:val="-4"/>
          <w:sz w:val="23"/>
        </w:rPr>
        <w:t xml:space="preserve"> </w:t>
      </w:r>
      <w:r>
        <w:rPr>
          <w:color w:val="365050"/>
          <w:sz w:val="23"/>
        </w:rPr>
        <w:t>to</w:t>
      </w:r>
      <w:r>
        <w:rPr>
          <w:color w:val="365050"/>
          <w:spacing w:val="-4"/>
          <w:sz w:val="23"/>
        </w:rPr>
        <w:t xml:space="preserve"> </w:t>
      </w:r>
      <w:r>
        <w:rPr>
          <w:color w:val="365050"/>
          <w:sz w:val="23"/>
        </w:rPr>
        <w:t>leave</w:t>
      </w:r>
      <w:r>
        <w:rPr>
          <w:color w:val="365050"/>
          <w:spacing w:val="-3"/>
          <w:sz w:val="23"/>
        </w:rPr>
        <w:t xml:space="preserve"> </w:t>
      </w:r>
      <w:r>
        <w:rPr>
          <w:color w:val="365050"/>
          <w:sz w:val="23"/>
        </w:rPr>
        <w:t>the</w:t>
      </w:r>
      <w:r>
        <w:rPr>
          <w:color w:val="365050"/>
          <w:spacing w:val="-3"/>
          <w:sz w:val="23"/>
        </w:rPr>
        <w:t xml:space="preserve"> </w:t>
      </w:r>
      <w:r>
        <w:rPr>
          <w:color w:val="365050"/>
          <w:spacing w:val="-4"/>
          <w:sz w:val="23"/>
        </w:rPr>
        <w:t>web.</w:t>
      </w:r>
    </w:p>
    <w:p w14:paraId="123FF3F3" w14:textId="2A0568FA" w:rsidR="000B2CF6" w:rsidRDefault="00FE4610" w:rsidP="00271538">
      <w:pPr>
        <w:pStyle w:val="ListParagraph"/>
        <w:numPr>
          <w:ilvl w:val="2"/>
          <w:numId w:val="142"/>
        </w:numPr>
        <w:tabs>
          <w:tab w:val="left" w:pos="2992"/>
        </w:tabs>
        <w:ind w:right="2555"/>
        <w:rPr>
          <w:sz w:val="23"/>
        </w:rPr>
      </w:pPr>
      <w:r>
        <w:rPr>
          <w:color w:val="365050"/>
          <w:sz w:val="23"/>
        </w:rPr>
        <w:t>This</w:t>
      </w:r>
      <w:r>
        <w:rPr>
          <w:color w:val="365050"/>
          <w:spacing w:val="-9"/>
          <w:sz w:val="23"/>
        </w:rPr>
        <w:t xml:space="preserve"> </w:t>
      </w:r>
      <w:r>
        <w:rPr>
          <w:color w:val="365050"/>
          <w:sz w:val="23"/>
        </w:rPr>
        <w:t>would</w:t>
      </w:r>
      <w:r>
        <w:rPr>
          <w:color w:val="365050"/>
          <w:spacing w:val="-8"/>
          <w:sz w:val="23"/>
        </w:rPr>
        <w:t xml:space="preserve"> </w:t>
      </w:r>
      <w:r>
        <w:rPr>
          <w:color w:val="365050"/>
          <w:sz w:val="23"/>
        </w:rPr>
        <w:t>be</w:t>
      </w:r>
      <w:r>
        <w:rPr>
          <w:color w:val="365050"/>
          <w:spacing w:val="-6"/>
          <w:sz w:val="23"/>
        </w:rPr>
        <w:t xml:space="preserve"> </w:t>
      </w:r>
      <w:r>
        <w:rPr>
          <w:color w:val="365050"/>
          <w:sz w:val="23"/>
        </w:rPr>
        <w:t>especially</w:t>
      </w:r>
      <w:r>
        <w:rPr>
          <w:color w:val="365050"/>
          <w:spacing w:val="-8"/>
          <w:sz w:val="23"/>
        </w:rPr>
        <w:t xml:space="preserve"> </w:t>
      </w:r>
      <w:r>
        <w:rPr>
          <w:color w:val="365050"/>
          <w:sz w:val="23"/>
        </w:rPr>
        <w:t>true</w:t>
      </w:r>
      <w:r>
        <w:rPr>
          <w:color w:val="365050"/>
          <w:spacing w:val="-6"/>
          <w:sz w:val="23"/>
        </w:rPr>
        <w:t xml:space="preserve"> </w:t>
      </w:r>
      <w:r>
        <w:rPr>
          <w:color w:val="365050"/>
          <w:sz w:val="23"/>
        </w:rPr>
        <w:t>if</w:t>
      </w:r>
      <w:r>
        <w:rPr>
          <w:color w:val="365050"/>
          <w:spacing w:val="-6"/>
          <w:sz w:val="23"/>
        </w:rPr>
        <w:t xml:space="preserve"> </w:t>
      </w:r>
      <w:r>
        <w:rPr>
          <w:color w:val="365050"/>
          <w:sz w:val="23"/>
        </w:rPr>
        <w:t>humans</w:t>
      </w:r>
      <w:r>
        <w:rPr>
          <w:color w:val="365050"/>
          <w:spacing w:val="-6"/>
          <w:sz w:val="23"/>
        </w:rPr>
        <w:t xml:space="preserve"> </w:t>
      </w:r>
      <w:r>
        <w:rPr>
          <w:color w:val="365050"/>
          <w:sz w:val="23"/>
        </w:rPr>
        <w:t>don’t</w:t>
      </w:r>
      <w:r>
        <w:rPr>
          <w:color w:val="365050"/>
          <w:spacing w:val="-8"/>
          <w:sz w:val="23"/>
        </w:rPr>
        <w:t xml:space="preserve"> </w:t>
      </w:r>
      <w:r>
        <w:rPr>
          <w:color w:val="365050"/>
          <w:sz w:val="23"/>
        </w:rPr>
        <w:t>try</w:t>
      </w:r>
      <w:r>
        <w:rPr>
          <w:color w:val="365050"/>
          <w:spacing w:val="-8"/>
          <w:sz w:val="23"/>
        </w:rPr>
        <w:t xml:space="preserve"> </w:t>
      </w:r>
      <w:r>
        <w:rPr>
          <w:color w:val="365050"/>
          <w:sz w:val="23"/>
        </w:rPr>
        <w:t>to</w:t>
      </w:r>
      <w:r>
        <w:rPr>
          <w:color w:val="365050"/>
          <w:spacing w:val="-6"/>
          <w:sz w:val="23"/>
        </w:rPr>
        <w:t xml:space="preserve"> </w:t>
      </w:r>
      <w:r>
        <w:rPr>
          <w:color w:val="365050"/>
          <w:sz w:val="23"/>
        </w:rPr>
        <w:t>minimize</w:t>
      </w:r>
      <w:r>
        <w:rPr>
          <w:color w:val="365050"/>
          <w:spacing w:val="-6"/>
          <w:sz w:val="23"/>
        </w:rPr>
        <w:t xml:space="preserve"> </w:t>
      </w:r>
      <w:r>
        <w:rPr>
          <w:color w:val="365050"/>
          <w:sz w:val="23"/>
        </w:rPr>
        <w:t>their impact and to protect the biodiversity of the ecosystem.</w:t>
      </w:r>
    </w:p>
    <w:p w14:paraId="123FF3F4" w14:textId="77777777" w:rsidR="000B2CF6" w:rsidRDefault="00FE4610" w:rsidP="00271538">
      <w:pPr>
        <w:pStyle w:val="ListParagraph"/>
        <w:numPr>
          <w:ilvl w:val="0"/>
          <w:numId w:val="142"/>
        </w:numPr>
        <w:tabs>
          <w:tab w:val="left" w:pos="1549"/>
          <w:tab w:val="left" w:pos="1552"/>
        </w:tabs>
        <w:spacing w:before="146"/>
        <w:ind w:right="2389" w:hanging="360"/>
        <w:rPr>
          <w:sz w:val="23"/>
        </w:rPr>
      </w:pPr>
      <w:r>
        <w:rPr>
          <w:color w:val="365050"/>
          <w:sz w:val="23"/>
        </w:rPr>
        <w:lastRenderedPageBreak/>
        <w:t>Direct</w:t>
      </w:r>
      <w:r>
        <w:rPr>
          <w:color w:val="365050"/>
          <w:spacing w:val="-6"/>
          <w:sz w:val="23"/>
        </w:rPr>
        <w:t xml:space="preserve"> </w:t>
      </w:r>
      <w:r>
        <w:rPr>
          <w:color w:val="365050"/>
          <w:sz w:val="23"/>
        </w:rPr>
        <w:t>students</w:t>
      </w:r>
      <w:r>
        <w:rPr>
          <w:color w:val="365050"/>
          <w:spacing w:val="-7"/>
          <w:sz w:val="23"/>
        </w:rPr>
        <w:t xml:space="preserve"> </w:t>
      </w:r>
      <w:r>
        <w:rPr>
          <w:color w:val="365050"/>
          <w:sz w:val="23"/>
        </w:rPr>
        <w:t>to</w:t>
      </w:r>
      <w:r>
        <w:rPr>
          <w:color w:val="365050"/>
          <w:spacing w:val="-7"/>
          <w:sz w:val="23"/>
        </w:rPr>
        <w:t xml:space="preserve"> </w:t>
      </w:r>
      <w:r>
        <w:rPr>
          <w:color w:val="365050"/>
          <w:sz w:val="23"/>
        </w:rPr>
        <w:t>roll</w:t>
      </w:r>
      <w:r>
        <w:rPr>
          <w:color w:val="365050"/>
          <w:spacing w:val="-6"/>
          <w:sz w:val="23"/>
        </w:rPr>
        <w:t xml:space="preserve"> </w:t>
      </w:r>
      <w:r>
        <w:rPr>
          <w:color w:val="365050"/>
          <w:sz w:val="23"/>
        </w:rPr>
        <w:t>up</w:t>
      </w:r>
      <w:r>
        <w:rPr>
          <w:color w:val="365050"/>
          <w:spacing w:val="-6"/>
          <w:sz w:val="23"/>
        </w:rPr>
        <w:t xml:space="preserve"> </w:t>
      </w:r>
      <w:r>
        <w:rPr>
          <w:color w:val="365050"/>
          <w:sz w:val="23"/>
        </w:rPr>
        <w:t>the</w:t>
      </w:r>
      <w:r>
        <w:rPr>
          <w:color w:val="365050"/>
          <w:spacing w:val="-5"/>
          <w:sz w:val="23"/>
        </w:rPr>
        <w:t xml:space="preserve"> </w:t>
      </w:r>
      <w:r>
        <w:rPr>
          <w:color w:val="365050"/>
          <w:sz w:val="23"/>
        </w:rPr>
        <w:t>yarn,</w:t>
      </w:r>
      <w:r>
        <w:rPr>
          <w:color w:val="365050"/>
          <w:spacing w:val="-5"/>
          <w:sz w:val="23"/>
        </w:rPr>
        <w:t xml:space="preserve"> </w:t>
      </w:r>
      <w:r>
        <w:rPr>
          <w:color w:val="365050"/>
          <w:sz w:val="23"/>
        </w:rPr>
        <w:t>walk</w:t>
      </w:r>
      <w:r>
        <w:rPr>
          <w:color w:val="365050"/>
          <w:spacing w:val="-7"/>
          <w:sz w:val="23"/>
        </w:rPr>
        <w:t xml:space="preserve"> </w:t>
      </w:r>
      <w:r>
        <w:rPr>
          <w:color w:val="365050"/>
          <w:sz w:val="23"/>
        </w:rPr>
        <w:t>back</w:t>
      </w:r>
      <w:r>
        <w:rPr>
          <w:color w:val="365050"/>
          <w:spacing w:val="-6"/>
          <w:sz w:val="23"/>
        </w:rPr>
        <w:t xml:space="preserve"> </w:t>
      </w:r>
      <w:r>
        <w:rPr>
          <w:color w:val="365050"/>
          <w:sz w:val="23"/>
        </w:rPr>
        <w:t>to</w:t>
      </w:r>
      <w:r>
        <w:rPr>
          <w:color w:val="365050"/>
          <w:spacing w:val="-7"/>
          <w:sz w:val="23"/>
        </w:rPr>
        <w:t xml:space="preserve"> </w:t>
      </w:r>
      <w:r>
        <w:rPr>
          <w:color w:val="365050"/>
          <w:sz w:val="23"/>
        </w:rPr>
        <w:t>the</w:t>
      </w:r>
      <w:r>
        <w:rPr>
          <w:color w:val="365050"/>
          <w:spacing w:val="-4"/>
          <w:sz w:val="23"/>
        </w:rPr>
        <w:t xml:space="preserve"> </w:t>
      </w:r>
      <w:r>
        <w:rPr>
          <w:color w:val="365050"/>
          <w:sz w:val="23"/>
        </w:rPr>
        <w:t>classroom,</w:t>
      </w:r>
      <w:r>
        <w:rPr>
          <w:color w:val="365050"/>
          <w:spacing w:val="-5"/>
          <w:sz w:val="23"/>
        </w:rPr>
        <w:t xml:space="preserve"> </w:t>
      </w:r>
      <w:r>
        <w:rPr>
          <w:color w:val="365050"/>
          <w:sz w:val="23"/>
        </w:rPr>
        <w:t>and</w:t>
      </w:r>
      <w:r>
        <w:rPr>
          <w:color w:val="365050"/>
          <w:spacing w:val="-5"/>
          <w:sz w:val="23"/>
        </w:rPr>
        <w:t xml:space="preserve"> </w:t>
      </w:r>
      <w:r>
        <w:rPr>
          <w:color w:val="365050"/>
          <w:sz w:val="23"/>
        </w:rPr>
        <w:t>help</w:t>
      </w:r>
      <w:r>
        <w:rPr>
          <w:color w:val="365050"/>
          <w:spacing w:val="-6"/>
          <w:sz w:val="23"/>
        </w:rPr>
        <w:t xml:space="preserve"> </w:t>
      </w:r>
      <w:r>
        <w:rPr>
          <w:color w:val="365050"/>
          <w:sz w:val="23"/>
        </w:rPr>
        <w:t>clean</w:t>
      </w:r>
      <w:r>
        <w:rPr>
          <w:color w:val="365050"/>
          <w:spacing w:val="-6"/>
          <w:sz w:val="23"/>
        </w:rPr>
        <w:t xml:space="preserve"> </w:t>
      </w:r>
      <w:r>
        <w:rPr>
          <w:color w:val="365050"/>
          <w:sz w:val="23"/>
        </w:rPr>
        <w:t>it</w:t>
      </w:r>
      <w:r>
        <w:rPr>
          <w:color w:val="365050"/>
          <w:spacing w:val="-7"/>
          <w:sz w:val="23"/>
        </w:rPr>
        <w:t xml:space="preserve"> </w:t>
      </w:r>
      <w:r>
        <w:rPr>
          <w:color w:val="365050"/>
          <w:sz w:val="23"/>
        </w:rPr>
        <w:t xml:space="preserve">up. Write </w:t>
      </w:r>
      <w:r>
        <w:rPr>
          <w:b/>
          <w:color w:val="365050"/>
          <w:sz w:val="23"/>
        </w:rPr>
        <w:t xml:space="preserve">community </w:t>
      </w:r>
      <w:r>
        <w:rPr>
          <w:color w:val="365050"/>
          <w:sz w:val="23"/>
        </w:rPr>
        <w:t>on the board and close by having students discuss how all the different organisms living in the interconnected communities of freshwater ecosystems—and</w:t>
      </w:r>
      <w:r>
        <w:rPr>
          <w:color w:val="365050"/>
          <w:spacing w:val="-1"/>
          <w:sz w:val="23"/>
        </w:rPr>
        <w:t xml:space="preserve"> </w:t>
      </w:r>
      <w:r>
        <w:rPr>
          <w:color w:val="365050"/>
          <w:sz w:val="23"/>
        </w:rPr>
        <w:t>every</w:t>
      </w:r>
      <w:r>
        <w:rPr>
          <w:color w:val="365050"/>
          <w:spacing w:val="-1"/>
          <w:sz w:val="23"/>
        </w:rPr>
        <w:t xml:space="preserve"> </w:t>
      </w:r>
      <w:r>
        <w:rPr>
          <w:color w:val="365050"/>
          <w:sz w:val="23"/>
        </w:rPr>
        <w:t>other ecosystem, such as forests or grasslands—are linked together, enabling them to survive. Ask students if they hear the word community used in other ways, too. Briefly discuss how both humans and other living things exist together and support each other in communities, as well, such as the ones found in your neighborhood, city, and/or town.</w:t>
      </w:r>
    </w:p>
    <w:p w14:paraId="123FF3F5" w14:textId="77777777" w:rsidR="000B2CF6" w:rsidRDefault="00FE4610" w:rsidP="00271538">
      <w:pPr>
        <w:pStyle w:val="ListParagraph"/>
        <w:numPr>
          <w:ilvl w:val="0"/>
          <w:numId w:val="142"/>
        </w:numPr>
        <w:tabs>
          <w:tab w:val="left" w:pos="1549"/>
          <w:tab w:val="left" w:pos="1552"/>
        </w:tabs>
        <w:spacing w:before="122"/>
        <w:ind w:right="2300" w:hanging="360"/>
        <w:rPr>
          <w:sz w:val="23"/>
        </w:rPr>
      </w:pPr>
      <w:r>
        <w:rPr>
          <w:color w:val="365050"/>
          <w:sz w:val="23"/>
        </w:rPr>
        <w:t>Extend the lesson with activities such as those listed below and/or pass out the “Curious</w:t>
      </w:r>
      <w:r>
        <w:rPr>
          <w:color w:val="365050"/>
          <w:spacing w:val="-7"/>
          <w:sz w:val="23"/>
        </w:rPr>
        <w:t xml:space="preserve"> </w:t>
      </w:r>
      <w:r>
        <w:rPr>
          <w:color w:val="365050"/>
          <w:sz w:val="23"/>
        </w:rPr>
        <w:t>Crayfish</w:t>
      </w:r>
      <w:r>
        <w:rPr>
          <w:color w:val="365050"/>
          <w:spacing w:val="-8"/>
          <w:sz w:val="23"/>
        </w:rPr>
        <w:t xml:space="preserve"> </w:t>
      </w:r>
      <w:r>
        <w:rPr>
          <w:color w:val="365050"/>
          <w:sz w:val="23"/>
        </w:rPr>
        <w:t>+</w:t>
      </w:r>
      <w:r>
        <w:rPr>
          <w:color w:val="365050"/>
          <w:spacing w:val="-7"/>
          <w:sz w:val="23"/>
        </w:rPr>
        <w:t xml:space="preserve"> </w:t>
      </w:r>
      <w:r>
        <w:rPr>
          <w:color w:val="365050"/>
          <w:sz w:val="23"/>
        </w:rPr>
        <w:t>Freshwater</w:t>
      </w:r>
      <w:r>
        <w:rPr>
          <w:color w:val="365050"/>
          <w:spacing w:val="-7"/>
          <w:sz w:val="23"/>
        </w:rPr>
        <w:t xml:space="preserve"> </w:t>
      </w:r>
      <w:r>
        <w:rPr>
          <w:color w:val="365050"/>
          <w:sz w:val="23"/>
        </w:rPr>
        <w:t>Ecosystems”</w:t>
      </w:r>
      <w:r>
        <w:rPr>
          <w:color w:val="365050"/>
          <w:spacing w:val="-8"/>
          <w:sz w:val="23"/>
        </w:rPr>
        <w:t xml:space="preserve"> </w:t>
      </w:r>
      <w:r>
        <w:rPr>
          <w:color w:val="365050"/>
          <w:sz w:val="23"/>
        </w:rPr>
        <w:t>handout</w:t>
      </w:r>
      <w:r>
        <w:rPr>
          <w:color w:val="365050"/>
          <w:spacing w:val="-7"/>
          <w:sz w:val="23"/>
        </w:rPr>
        <w:t xml:space="preserve"> </w:t>
      </w:r>
      <w:r>
        <w:rPr>
          <w:color w:val="365050"/>
          <w:sz w:val="23"/>
        </w:rPr>
        <w:t>that</w:t>
      </w:r>
      <w:r>
        <w:rPr>
          <w:color w:val="365050"/>
          <w:spacing w:val="-8"/>
          <w:sz w:val="23"/>
        </w:rPr>
        <w:t xml:space="preserve"> </w:t>
      </w:r>
      <w:r>
        <w:rPr>
          <w:color w:val="365050"/>
          <w:sz w:val="23"/>
        </w:rPr>
        <w:t>follows</w:t>
      </w:r>
      <w:r>
        <w:rPr>
          <w:color w:val="365050"/>
          <w:spacing w:val="-8"/>
          <w:sz w:val="23"/>
        </w:rPr>
        <w:t xml:space="preserve"> </w:t>
      </w:r>
      <w:r>
        <w:rPr>
          <w:color w:val="365050"/>
          <w:sz w:val="23"/>
        </w:rPr>
        <w:t>the</w:t>
      </w:r>
      <w:r>
        <w:rPr>
          <w:color w:val="365050"/>
          <w:spacing w:val="-7"/>
          <w:sz w:val="23"/>
        </w:rPr>
        <w:t xml:space="preserve"> </w:t>
      </w:r>
      <w:r>
        <w:rPr>
          <w:color w:val="365050"/>
          <w:sz w:val="23"/>
        </w:rPr>
        <w:t>lesson</w:t>
      </w:r>
      <w:r>
        <w:rPr>
          <w:color w:val="365050"/>
          <w:spacing w:val="-7"/>
          <w:sz w:val="23"/>
        </w:rPr>
        <w:t xml:space="preserve"> </w:t>
      </w:r>
      <w:r>
        <w:rPr>
          <w:color w:val="365050"/>
          <w:sz w:val="23"/>
        </w:rPr>
        <w:t>and</w:t>
      </w:r>
      <w:r>
        <w:rPr>
          <w:color w:val="365050"/>
          <w:spacing w:val="-7"/>
          <w:sz w:val="23"/>
        </w:rPr>
        <w:t xml:space="preserve"> </w:t>
      </w:r>
      <w:r>
        <w:rPr>
          <w:color w:val="365050"/>
          <w:sz w:val="23"/>
        </w:rPr>
        <w:t>ask students to complete it for homework or in class as time allows as another way to reinforce the concepts you just talked about. An answer key follows the activity, which can also be used as a short reading prior to asking students to complete the activity version with missing vocabulary words.</w:t>
      </w:r>
    </w:p>
    <w:p w14:paraId="123FF3F6" w14:textId="77777777" w:rsidR="000B2CF6" w:rsidRPr="00D47ADC" w:rsidRDefault="00FE4610" w:rsidP="003114A5">
      <w:pPr>
        <w:pStyle w:val="H2"/>
        <w:rPr>
          <w:i/>
          <w:iCs/>
        </w:rPr>
      </w:pPr>
      <w:bookmarkStart w:id="160" w:name="_Toc188362047"/>
      <w:bookmarkStart w:id="161" w:name="_Toc188362372"/>
      <w:bookmarkStart w:id="162" w:name="_Toc188362696"/>
      <w:bookmarkStart w:id="163" w:name="_Toc188363076"/>
      <w:bookmarkStart w:id="164" w:name="_Toc188444329"/>
      <w:bookmarkStart w:id="165" w:name="_Toc188522839"/>
      <w:r w:rsidRPr="00D47ADC">
        <w:rPr>
          <w:i/>
          <w:iCs/>
        </w:rPr>
        <w:t>Enrich/Extend</w:t>
      </w:r>
      <w:bookmarkEnd w:id="160"/>
      <w:bookmarkEnd w:id="161"/>
      <w:bookmarkEnd w:id="162"/>
      <w:bookmarkEnd w:id="163"/>
      <w:bookmarkEnd w:id="164"/>
      <w:bookmarkEnd w:id="165"/>
    </w:p>
    <w:p w14:paraId="123FF3F7" w14:textId="77777777" w:rsidR="000B2CF6" w:rsidRDefault="00FE4610" w:rsidP="00271538">
      <w:pPr>
        <w:pStyle w:val="ListParagraph"/>
        <w:numPr>
          <w:ilvl w:val="0"/>
          <w:numId w:val="140"/>
        </w:numPr>
        <w:tabs>
          <w:tab w:val="left" w:pos="1552"/>
        </w:tabs>
        <w:spacing w:before="122"/>
        <w:ind w:right="2431"/>
        <w:rPr>
          <w:sz w:val="23"/>
        </w:rPr>
      </w:pPr>
      <w:r>
        <w:rPr>
          <w:color w:val="365050"/>
          <w:sz w:val="23"/>
        </w:rPr>
        <w:t>Pass out cards with the names of freshwater species and other important components</w:t>
      </w:r>
      <w:r>
        <w:rPr>
          <w:color w:val="365050"/>
          <w:spacing w:val="-10"/>
          <w:sz w:val="23"/>
        </w:rPr>
        <w:t xml:space="preserve"> </w:t>
      </w:r>
      <w:r>
        <w:rPr>
          <w:color w:val="365050"/>
          <w:sz w:val="23"/>
        </w:rPr>
        <w:t>of</w:t>
      </w:r>
      <w:r>
        <w:rPr>
          <w:color w:val="365050"/>
          <w:spacing w:val="-7"/>
          <w:sz w:val="23"/>
        </w:rPr>
        <w:t xml:space="preserve"> </w:t>
      </w:r>
      <w:r>
        <w:rPr>
          <w:color w:val="365050"/>
          <w:sz w:val="23"/>
        </w:rPr>
        <w:t>freshwater</w:t>
      </w:r>
      <w:r>
        <w:rPr>
          <w:color w:val="365050"/>
          <w:spacing w:val="-8"/>
          <w:sz w:val="23"/>
        </w:rPr>
        <w:t xml:space="preserve"> </w:t>
      </w:r>
      <w:r>
        <w:rPr>
          <w:color w:val="365050"/>
          <w:sz w:val="23"/>
        </w:rPr>
        <w:t>ecosystems.</w:t>
      </w:r>
      <w:r>
        <w:rPr>
          <w:color w:val="365050"/>
          <w:spacing w:val="-6"/>
          <w:sz w:val="23"/>
        </w:rPr>
        <w:t xml:space="preserve"> </w:t>
      </w:r>
      <w:r>
        <w:rPr>
          <w:color w:val="365050"/>
          <w:sz w:val="23"/>
        </w:rPr>
        <w:t>Students</w:t>
      </w:r>
      <w:r>
        <w:rPr>
          <w:color w:val="365050"/>
          <w:spacing w:val="-7"/>
          <w:sz w:val="23"/>
        </w:rPr>
        <w:t xml:space="preserve"> </w:t>
      </w:r>
      <w:r>
        <w:rPr>
          <w:color w:val="365050"/>
          <w:sz w:val="23"/>
        </w:rPr>
        <w:t>can</w:t>
      </w:r>
      <w:r>
        <w:rPr>
          <w:color w:val="365050"/>
          <w:spacing w:val="-7"/>
          <w:sz w:val="23"/>
        </w:rPr>
        <w:t xml:space="preserve"> </w:t>
      </w:r>
      <w:r>
        <w:rPr>
          <w:color w:val="365050"/>
          <w:sz w:val="23"/>
        </w:rPr>
        <w:t>use</w:t>
      </w:r>
      <w:r>
        <w:rPr>
          <w:color w:val="365050"/>
          <w:spacing w:val="-7"/>
          <w:sz w:val="23"/>
        </w:rPr>
        <w:t xml:space="preserve"> </w:t>
      </w:r>
      <w:r>
        <w:rPr>
          <w:color w:val="365050"/>
          <w:sz w:val="23"/>
        </w:rPr>
        <w:t>these</w:t>
      </w:r>
      <w:r>
        <w:rPr>
          <w:color w:val="365050"/>
          <w:spacing w:val="-7"/>
          <w:sz w:val="23"/>
        </w:rPr>
        <w:t xml:space="preserve"> </w:t>
      </w:r>
      <w:r>
        <w:rPr>
          <w:color w:val="365050"/>
          <w:sz w:val="23"/>
        </w:rPr>
        <w:t>to</w:t>
      </w:r>
      <w:r>
        <w:rPr>
          <w:color w:val="365050"/>
          <w:spacing w:val="-8"/>
          <w:sz w:val="23"/>
        </w:rPr>
        <w:t xml:space="preserve"> </w:t>
      </w:r>
      <w:r>
        <w:rPr>
          <w:color w:val="365050"/>
          <w:sz w:val="23"/>
        </w:rPr>
        <w:t>get</w:t>
      </w:r>
      <w:r>
        <w:rPr>
          <w:color w:val="365050"/>
          <w:spacing w:val="-8"/>
          <w:sz w:val="23"/>
        </w:rPr>
        <w:t xml:space="preserve"> </w:t>
      </w:r>
      <w:r>
        <w:rPr>
          <w:color w:val="365050"/>
          <w:sz w:val="23"/>
        </w:rPr>
        <w:t>them</w:t>
      </w:r>
      <w:r>
        <w:rPr>
          <w:color w:val="365050"/>
          <w:spacing w:val="-8"/>
          <w:sz w:val="23"/>
        </w:rPr>
        <w:t xml:space="preserve"> </w:t>
      </w:r>
      <w:r>
        <w:rPr>
          <w:color w:val="365050"/>
          <w:sz w:val="23"/>
        </w:rPr>
        <w:t>started on</w:t>
      </w:r>
      <w:r>
        <w:rPr>
          <w:color w:val="365050"/>
          <w:spacing w:val="-3"/>
          <w:sz w:val="23"/>
        </w:rPr>
        <w:t xml:space="preserve"> </w:t>
      </w:r>
      <w:r>
        <w:rPr>
          <w:color w:val="365050"/>
          <w:sz w:val="23"/>
        </w:rPr>
        <w:t>their</w:t>
      </w:r>
      <w:r>
        <w:rPr>
          <w:color w:val="365050"/>
          <w:spacing w:val="-2"/>
          <w:sz w:val="23"/>
        </w:rPr>
        <w:t xml:space="preserve"> </w:t>
      </w:r>
      <w:r>
        <w:rPr>
          <w:color w:val="365050"/>
          <w:sz w:val="23"/>
        </w:rPr>
        <w:t>short</w:t>
      </w:r>
      <w:r>
        <w:rPr>
          <w:color w:val="365050"/>
          <w:spacing w:val="-3"/>
          <w:sz w:val="23"/>
        </w:rPr>
        <w:t xml:space="preserve"> </w:t>
      </w:r>
      <w:r>
        <w:rPr>
          <w:color w:val="365050"/>
          <w:sz w:val="23"/>
        </w:rPr>
        <w:t>research</w:t>
      </w:r>
      <w:r>
        <w:rPr>
          <w:color w:val="365050"/>
          <w:spacing w:val="-3"/>
          <w:sz w:val="23"/>
        </w:rPr>
        <w:t xml:space="preserve"> </w:t>
      </w:r>
      <w:r>
        <w:rPr>
          <w:color w:val="365050"/>
          <w:sz w:val="23"/>
        </w:rPr>
        <w:t>projects</w:t>
      </w:r>
      <w:r>
        <w:rPr>
          <w:color w:val="365050"/>
          <w:spacing w:val="-3"/>
          <w:sz w:val="23"/>
        </w:rPr>
        <w:t xml:space="preserve"> </w:t>
      </w:r>
      <w:r>
        <w:rPr>
          <w:color w:val="365050"/>
          <w:sz w:val="23"/>
        </w:rPr>
        <w:t>to</w:t>
      </w:r>
      <w:r>
        <w:rPr>
          <w:color w:val="365050"/>
          <w:spacing w:val="-5"/>
          <w:sz w:val="23"/>
        </w:rPr>
        <w:t xml:space="preserve"> </w:t>
      </w:r>
      <w:r>
        <w:rPr>
          <w:color w:val="365050"/>
          <w:sz w:val="23"/>
        </w:rPr>
        <w:t>prepare</w:t>
      </w:r>
      <w:r>
        <w:rPr>
          <w:color w:val="365050"/>
          <w:spacing w:val="-2"/>
          <w:sz w:val="23"/>
        </w:rPr>
        <w:t xml:space="preserve"> </w:t>
      </w:r>
      <w:r>
        <w:rPr>
          <w:color w:val="365050"/>
          <w:sz w:val="23"/>
        </w:rPr>
        <w:t>to</w:t>
      </w:r>
      <w:r>
        <w:rPr>
          <w:color w:val="365050"/>
          <w:spacing w:val="-3"/>
          <w:sz w:val="23"/>
        </w:rPr>
        <w:t xml:space="preserve"> </w:t>
      </w:r>
      <w:r>
        <w:rPr>
          <w:color w:val="365050"/>
          <w:sz w:val="23"/>
        </w:rPr>
        <w:t>create</w:t>
      </w:r>
      <w:r>
        <w:rPr>
          <w:color w:val="365050"/>
          <w:spacing w:val="-2"/>
          <w:sz w:val="23"/>
        </w:rPr>
        <w:t xml:space="preserve"> </w:t>
      </w:r>
      <w:r>
        <w:rPr>
          <w:color w:val="365050"/>
          <w:sz w:val="23"/>
        </w:rPr>
        <w:t>the</w:t>
      </w:r>
      <w:r>
        <w:rPr>
          <w:color w:val="365050"/>
          <w:spacing w:val="-2"/>
          <w:sz w:val="23"/>
        </w:rPr>
        <w:t xml:space="preserve"> </w:t>
      </w:r>
      <w:r>
        <w:rPr>
          <w:color w:val="365050"/>
          <w:sz w:val="23"/>
        </w:rPr>
        <w:t>“web</w:t>
      </w:r>
      <w:r>
        <w:rPr>
          <w:color w:val="365050"/>
          <w:spacing w:val="-2"/>
          <w:sz w:val="23"/>
        </w:rPr>
        <w:t xml:space="preserve"> </w:t>
      </w:r>
      <w:r>
        <w:rPr>
          <w:color w:val="365050"/>
          <w:sz w:val="23"/>
        </w:rPr>
        <w:t>of</w:t>
      </w:r>
      <w:r>
        <w:rPr>
          <w:color w:val="365050"/>
          <w:spacing w:val="-2"/>
          <w:sz w:val="23"/>
        </w:rPr>
        <w:t xml:space="preserve"> </w:t>
      </w:r>
      <w:r>
        <w:rPr>
          <w:color w:val="365050"/>
          <w:sz w:val="23"/>
        </w:rPr>
        <w:t>life,”</w:t>
      </w:r>
      <w:r>
        <w:rPr>
          <w:color w:val="365050"/>
          <w:spacing w:val="-3"/>
          <w:sz w:val="23"/>
        </w:rPr>
        <w:t xml:space="preserve"> </w:t>
      </w:r>
      <w:r>
        <w:rPr>
          <w:color w:val="365050"/>
          <w:sz w:val="23"/>
        </w:rPr>
        <w:t>or</w:t>
      </w:r>
      <w:r>
        <w:rPr>
          <w:color w:val="365050"/>
          <w:spacing w:val="-2"/>
          <w:sz w:val="23"/>
        </w:rPr>
        <w:t xml:space="preserve"> </w:t>
      </w:r>
      <w:r>
        <w:rPr>
          <w:color w:val="365050"/>
          <w:sz w:val="23"/>
        </w:rPr>
        <w:t>the</w:t>
      </w:r>
      <w:r>
        <w:rPr>
          <w:color w:val="365050"/>
          <w:spacing w:val="-3"/>
          <w:sz w:val="23"/>
        </w:rPr>
        <w:t xml:space="preserve"> </w:t>
      </w:r>
      <w:r>
        <w:rPr>
          <w:color w:val="365050"/>
          <w:sz w:val="23"/>
        </w:rPr>
        <w:t>cards themselves could be used for the activity if you are limited for time. Sets of cards can be found online, including:</w:t>
      </w:r>
    </w:p>
    <w:p w14:paraId="123FF3F8" w14:textId="44485E50" w:rsidR="000B2CF6" w:rsidRDefault="00FE4610" w:rsidP="00271538">
      <w:pPr>
        <w:pStyle w:val="ListParagraph"/>
        <w:numPr>
          <w:ilvl w:val="1"/>
          <w:numId w:val="140"/>
        </w:numPr>
        <w:tabs>
          <w:tab w:val="left" w:pos="2272"/>
        </w:tabs>
        <w:spacing w:before="122"/>
        <w:ind w:right="2859"/>
        <w:rPr>
          <w:rFonts w:ascii="Wingdings" w:hAnsi="Wingdings"/>
          <w:color w:val="00AFAE"/>
          <w:sz w:val="23"/>
        </w:rPr>
      </w:pPr>
      <w:r>
        <w:rPr>
          <w:color w:val="365050"/>
          <w:sz w:val="23"/>
        </w:rPr>
        <w:t xml:space="preserve">“Pond </w:t>
      </w:r>
      <w:r w:rsidR="00CE1526">
        <w:rPr>
          <w:color w:val="365050"/>
          <w:sz w:val="23"/>
        </w:rPr>
        <w:t>Connections</w:t>
      </w:r>
      <w:r>
        <w:rPr>
          <w:color w:val="365050"/>
          <w:sz w:val="23"/>
        </w:rPr>
        <w:t>–</w:t>
      </w:r>
      <w:r w:rsidR="00CE1526">
        <w:rPr>
          <w:color w:val="365050"/>
          <w:sz w:val="23"/>
        </w:rPr>
        <w:t>The Food Web</w:t>
      </w:r>
      <w:r>
        <w:rPr>
          <w:color w:val="365050"/>
          <w:sz w:val="23"/>
        </w:rPr>
        <w:t xml:space="preserve">” listed in the </w:t>
      </w:r>
      <w:r w:rsidR="00CE1526">
        <w:rPr>
          <w:color w:val="365050"/>
          <w:sz w:val="23"/>
        </w:rPr>
        <w:t>Procedure</w:t>
      </w:r>
      <w:r>
        <w:rPr>
          <w:color w:val="365050"/>
          <w:sz w:val="23"/>
        </w:rPr>
        <w:t xml:space="preserve"> section of the “Pond Connections” lesson plan from New Mexico Game &amp; Fish: </w:t>
      </w:r>
      <w:hyperlink r:id="rId42">
        <w:r w:rsidR="000B2CF6">
          <w:rPr>
            <w:color w:val="0481D9"/>
            <w:spacing w:val="-4"/>
            <w:sz w:val="23"/>
            <w:u w:val="single" w:color="0481D9"/>
          </w:rPr>
          <w:t>wildlife.state.nm.us/discover-new-mexico-home/aquatic-wildlife/pond-</w:t>
        </w:r>
      </w:hyperlink>
      <w:r>
        <w:rPr>
          <w:color w:val="0481D9"/>
          <w:spacing w:val="-4"/>
          <w:sz w:val="23"/>
        </w:rPr>
        <w:t xml:space="preserve"> </w:t>
      </w:r>
      <w:hyperlink r:id="rId43">
        <w:r w:rsidR="000B2CF6">
          <w:rPr>
            <w:color w:val="0481D9"/>
            <w:spacing w:val="-2"/>
            <w:sz w:val="23"/>
            <w:u w:val="single" w:color="0481D9"/>
          </w:rPr>
          <w:t>connections</w:t>
        </w:r>
      </w:hyperlink>
    </w:p>
    <w:p w14:paraId="123FF3F9" w14:textId="77777777" w:rsidR="000B2CF6" w:rsidRDefault="00FE4610" w:rsidP="00271538">
      <w:pPr>
        <w:pStyle w:val="ListParagraph"/>
        <w:numPr>
          <w:ilvl w:val="1"/>
          <w:numId w:val="140"/>
        </w:numPr>
        <w:tabs>
          <w:tab w:val="left" w:pos="2272"/>
        </w:tabs>
        <w:ind w:right="2329"/>
        <w:jc w:val="both"/>
        <w:rPr>
          <w:rFonts w:ascii="Wingdings" w:hAnsi="Wingdings"/>
          <w:color w:val="00AFAE"/>
          <w:sz w:val="24"/>
        </w:rPr>
      </w:pPr>
      <w:r>
        <w:rPr>
          <w:color w:val="365050"/>
          <w:sz w:val="23"/>
        </w:rPr>
        <w:t>“Aquatic and Marine Ecosystem Connections” lesson plan from the Univ. of Florida</w:t>
      </w:r>
      <w:r>
        <w:rPr>
          <w:color w:val="365050"/>
          <w:spacing w:val="-13"/>
          <w:sz w:val="23"/>
        </w:rPr>
        <w:t xml:space="preserve"> </w:t>
      </w:r>
      <w:r>
        <w:rPr>
          <w:color w:val="365050"/>
          <w:sz w:val="23"/>
        </w:rPr>
        <w:t>Ext.</w:t>
      </w:r>
      <w:r>
        <w:rPr>
          <w:color w:val="365050"/>
          <w:spacing w:val="-13"/>
          <w:sz w:val="23"/>
        </w:rPr>
        <w:t xml:space="preserve"> </w:t>
      </w:r>
      <w:r>
        <w:rPr>
          <w:color w:val="365050"/>
          <w:sz w:val="23"/>
        </w:rPr>
        <w:t>Service</w:t>
      </w:r>
      <w:r>
        <w:rPr>
          <w:color w:val="365050"/>
          <w:spacing w:val="-13"/>
          <w:sz w:val="23"/>
        </w:rPr>
        <w:t xml:space="preserve"> </w:t>
      </w:r>
      <w:r>
        <w:rPr>
          <w:color w:val="365050"/>
          <w:sz w:val="23"/>
        </w:rPr>
        <w:t>(pp.</w:t>
      </w:r>
      <w:r>
        <w:rPr>
          <w:color w:val="365050"/>
          <w:spacing w:val="-13"/>
          <w:sz w:val="23"/>
        </w:rPr>
        <w:t xml:space="preserve"> </w:t>
      </w:r>
      <w:r>
        <w:rPr>
          <w:color w:val="365050"/>
          <w:sz w:val="23"/>
        </w:rPr>
        <w:t>50–52):</w:t>
      </w:r>
      <w:r>
        <w:rPr>
          <w:color w:val="365050"/>
          <w:spacing w:val="-13"/>
          <w:sz w:val="23"/>
        </w:rPr>
        <w:t xml:space="preserve"> </w:t>
      </w:r>
      <w:hyperlink r:id="rId44">
        <w:r w:rsidR="000B2CF6">
          <w:rPr>
            <w:color w:val="0481D9"/>
            <w:sz w:val="23"/>
            <w:u w:val="single" w:color="0481D9"/>
          </w:rPr>
          <w:t>studylib.net/doc/8282863/lesson-1-aquatic-</w:t>
        </w:r>
      </w:hyperlink>
      <w:r>
        <w:rPr>
          <w:color w:val="0481D9"/>
          <w:sz w:val="23"/>
        </w:rPr>
        <w:t xml:space="preserve"> </w:t>
      </w:r>
      <w:hyperlink r:id="rId45">
        <w:r w:rsidR="000B2CF6">
          <w:rPr>
            <w:color w:val="0481D9"/>
            <w:spacing w:val="-2"/>
            <w:sz w:val="23"/>
            <w:u w:val="single" w:color="0481D9"/>
          </w:rPr>
          <w:t>and-marine-ecosystem-connections</w:t>
        </w:r>
      </w:hyperlink>
    </w:p>
    <w:p w14:paraId="123FF3FA" w14:textId="77777777" w:rsidR="000B2CF6" w:rsidRDefault="00FE4610" w:rsidP="00271538">
      <w:pPr>
        <w:pStyle w:val="ListParagraph"/>
        <w:numPr>
          <w:ilvl w:val="0"/>
          <w:numId w:val="140"/>
        </w:numPr>
        <w:tabs>
          <w:tab w:val="left" w:pos="1552"/>
        </w:tabs>
        <w:ind w:right="2308"/>
        <w:rPr>
          <w:sz w:val="23"/>
        </w:rPr>
      </w:pPr>
      <w:r>
        <w:rPr>
          <w:color w:val="365050"/>
          <w:sz w:val="23"/>
        </w:rPr>
        <w:t>Have students work with a partner to create a visual diagram of freshwater ecosystems.</w:t>
      </w:r>
      <w:r>
        <w:rPr>
          <w:color w:val="365050"/>
          <w:spacing w:val="-6"/>
          <w:sz w:val="23"/>
        </w:rPr>
        <w:t xml:space="preserve"> </w:t>
      </w:r>
      <w:r>
        <w:rPr>
          <w:color w:val="365050"/>
          <w:sz w:val="23"/>
        </w:rPr>
        <w:t>Pairs</w:t>
      </w:r>
      <w:r>
        <w:rPr>
          <w:color w:val="365050"/>
          <w:spacing w:val="-7"/>
          <w:sz w:val="23"/>
        </w:rPr>
        <w:t xml:space="preserve"> </w:t>
      </w:r>
      <w:r>
        <w:rPr>
          <w:color w:val="365050"/>
          <w:sz w:val="23"/>
        </w:rPr>
        <w:t>will</w:t>
      </w:r>
      <w:r>
        <w:rPr>
          <w:color w:val="365050"/>
          <w:spacing w:val="-5"/>
          <w:sz w:val="23"/>
        </w:rPr>
        <w:t xml:space="preserve"> </w:t>
      </w:r>
      <w:r>
        <w:rPr>
          <w:color w:val="365050"/>
          <w:sz w:val="23"/>
        </w:rPr>
        <w:t>need</w:t>
      </w:r>
      <w:r>
        <w:rPr>
          <w:color w:val="365050"/>
          <w:spacing w:val="-5"/>
          <w:sz w:val="23"/>
        </w:rPr>
        <w:t xml:space="preserve"> </w:t>
      </w:r>
      <w:r>
        <w:rPr>
          <w:color w:val="365050"/>
          <w:sz w:val="23"/>
        </w:rPr>
        <w:t>a</w:t>
      </w:r>
      <w:r>
        <w:rPr>
          <w:color w:val="365050"/>
          <w:spacing w:val="-6"/>
          <w:sz w:val="23"/>
        </w:rPr>
        <w:t xml:space="preserve"> </w:t>
      </w:r>
      <w:r>
        <w:rPr>
          <w:color w:val="365050"/>
          <w:sz w:val="23"/>
        </w:rPr>
        <w:t>large</w:t>
      </w:r>
      <w:r>
        <w:rPr>
          <w:color w:val="365050"/>
          <w:spacing w:val="-7"/>
          <w:sz w:val="23"/>
        </w:rPr>
        <w:t xml:space="preserve"> </w:t>
      </w:r>
      <w:r>
        <w:rPr>
          <w:color w:val="365050"/>
          <w:sz w:val="23"/>
        </w:rPr>
        <w:t>sheet</w:t>
      </w:r>
      <w:r>
        <w:rPr>
          <w:color w:val="365050"/>
          <w:spacing w:val="-7"/>
          <w:sz w:val="23"/>
        </w:rPr>
        <w:t xml:space="preserve"> </w:t>
      </w:r>
      <w:r>
        <w:rPr>
          <w:color w:val="365050"/>
          <w:sz w:val="23"/>
        </w:rPr>
        <w:t>of</w:t>
      </w:r>
      <w:r>
        <w:rPr>
          <w:color w:val="365050"/>
          <w:spacing w:val="-5"/>
          <w:sz w:val="23"/>
        </w:rPr>
        <w:t xml:space="preserve"> </w:t>
      </w:r>
      <w:r>
        <w:rPr>
          <w:color w:val="365050"/>
          <w:sz w:val="23"/>
        </w:rPr>
        <w:t>paper</w:t>
      </w:r>
      <w:r>
        <w:rPr>
          <w:color w:val="365050"/>
          <w:spacing w:val="-6"/>
          <w:sz w:val="23"/>
        </w:rPr>
        <w:t xml:space="preserve"> </w:t>
      </w:r>
      <w:r>
        <w:rPr>
          <w:color w:val="365050"/>
          <w:sz w:val="23"/>
        </w:rPr>
        <w:t>or</w:t>
      </w:r>
      <w:r>
        <w:rPr>
          <w:color w:val="365050"/>
          <w:spacing w:val="-7"/>
          <w:sz w:val="23"/>
        </w:rPr>
        <w:t xml:space="preserve"> </w:t>
      </w:r>
      <w:r>
        <w:rPr>
          <w:color w:val="365050"/>
          <w:sz w:val="23"/>
        </w:rPr>
        <w:t>poster</w:t>
      </w:r>
      <w:r>
        <w:rPr>
          <w:color w:val="365050"/>
          <w:spacing w:val="-6"/>
          <w:sz w:val="23"/>
        </w:rPr>
        <w:t xml:space="preserve"> </w:t>
      </w:r>
      <w:r>
        <w:rPr>
          <w:color w:val="365050"/>
          <w:sz w:val="23"/>
        </w:rPr>
        <w:t>board</w:t>
      </w:r>
      <w:r>
        <w:rPr>
          <w:color w:val="365050"/>
          <w:spacing w:val="-6"/>
          <w:sz w:val="23"/>
        </w:rPr>
        <w:t xml:space="preserve"> </w:t>
      </w:r>
      <w:r>
        <w:rPr>
          <w:color w:val="365050"/>
          <w:sz w:val="23"/>
        </w:rPr>
        <w:t>to</w:t>
      </w:r>
      <w:r>
        <w:rPr>
          <w:color w:val="365050"/>
          <w:spacing w:val="-5"/>
          <w:sz w:val="23"/>
        </w:rPr>
        <w:t xml:space="preserve"> </w:t>
      </w:r>
      <w:r>
        <w:rPr>
          <w:color w:val="365050"/>
          <w:sz w:val="23"/>
        </w:rPr>
        <w:t>share;</w:t>
      </w:r>
      <w:r>
        <w:rPr>
          <w:color w:val="365050"/>
          <w:spacing w:val="-7"/>
          <w:sz w:val="23"/>
        </w:rPr>
        <w:t xml:space="preserve"> </w:t>
      </w:r>
      <w:r>
        <w:rPr>
          <w:color w:val="365050"/>
          <w:sz w:val="23"/>
        </w:rPr>
        <w:t>consider having a few stacks of used sheets around the room from which students can choose (to use the backs of them). Completed diagrams—or the best of them—can be displayed on the classroom walls or on a hallway bulletin board or other display.</w:t>
      </w:r>
    </w:p>
    <w:p w14:paraId="123FF3FB" w14:textId="77777777" w:rsidR="000B2CF6" w:rsidRDefault="00FE4610" w:rsidP="00271538">
      <w:pPr>
        <w:pStyle w:val="ListParagraph"/>
        <w:numPr>
          <w:ilvl w:val="1"/>
          <w:numId w:val="140"/>
        </w:numPr>
        <w:tabs>
          <w:tab w:val="left" w:pos="2272"/>
        </w:tabs>
        <w:ind w:right="2380"/>
        <w:rPr>
          <w:rFonts w:ascii="Wingdings" w:hAnsi="Wingdings"/>
          <w:color w:val="00AFAE"/>
          <w:sz w:val="23"/>
        </w:rPr>
      </w:pPr>
      <w:r>
        <w:rPr>
          <w:color w:val="365050"/>
          <w:sz w:val="23"/>
        </w:rPr>
        <w:t>Consider</w:t>
      </w:r>
      <w:r>
        <w:rPr>
          <w:color w:val="365050"/>
          <w:spacing w:val="-8"/>
          <w:sz w:val="23"/>
        </w:rPr>
        <w:t xml:space="preserve"> </w:t>
      </w:r>
      <w:r>
        <w:rPr>
          <w:color w:val="365050"/>
          <w:sz w:val="23"/>
        </w:rPr>
        <w:t>directing</w:t>
      </w:r>
      <w:r>
        <w:rPr>
          <w:color w:val="365050"/>
          <w:spacing w:val="-10"/>
          <w:sz w:val="23"/>
        </w:rPr>
        <w:t xml:space="preserve"> </w:t>
      </w:r>
      <w:r>
        <w:rPr>
          <w:color w:val="365050"/>
          <w:sz w:val="23"/>
        </w:rPr>
        <w:t>students</w:t>
      </w:r>
      <w:r>
        <w:rPr>
          <w:color w:val="365050"/>
          <w:spacing w:val="-8"/>
          <w:sz w:val="23"/>
        </w:rPr>
        <w:t xml:space="preserve"> </w:t>
      </w:r>
      <w:r>
        <w:rPr>
          <w:color w:val="365050"/>
          <w:sz w:val="23"/>
        </w:rPr>
        <w:t>to</w:t>
      </w:r>
      <w:r>
        <w:rPr>
          <w:color w:val="365050"/>
          <w:spacing w:val="-9"/>
          <w:sz w:val="23"/>
        </w:rPr>
        <w:t xml:space="preserve"> </w:t>
      </w:r>
      <w:r>
        <w:rPr>
          <w:color w:val="365050"/>
          <w:sz w:val="23"/>
        </w:rPr>
        <w:t>use</w:t>
      </w:r>
      <w:r>
        <w:rPr>
          <w:color w:val="365050"/>
          <w:spacing w:val="-7"/>
          <w:sz w:val="23"/>
        </w:rPr>
        <w:t xml:space="preserve"> </w:t>
      </w:r>
      <w:r>
        <w:rPr>
          <w:color w:val="365050"/>
          <w:sz w:val="23"/>
        </w:rPr>
        <w:t>different</w:t>
      </w:r>
      <w:r>
        <w:rPr>
          <w:color w:val="365050"/>
          <w:spacing w:val="-7"/>
          <w:sz w:val="23"/>
        </w:rPr>
        <w:t xml:space="preserve"> </w:t>
      </w:r>
      <w:r>
        <w:rPr>
          <w:color w:val="365050"/>
          <w:sz w:val="23"/>
        </w:rPr>
        <w:t>colored</w:t>
      </w:r>
      <w:r>
        <w:rPr>
          <w:color w:val="365050"/>
          <w:spacing w:val="-7"/>
          <w:sz w:val="23"/>
        </w:rPr>
        <w:t xml:space="preserve"> </w:t>
      </w:r>
      <w:r>
        <w:rPr>
          <w:color w:val="365050"/>
          <w:sz w:val="23"/>
        </w:rPr>
        <w:t>arrows</w:t>
      </w:r>
      <w:r>
        <w:rPr>
          <w:color w:val="365050"/>
          <w:spacing w:val="-8"/>
          <w:sz w:val="23"/>
        </w:rPr>
        <w:t xml:space="preserve"> </w:t>
      </w:r>
      <w:r>
        <w:rPr>
          <w:color w:val="365050"/>
          <w:sz w:val="23"/>
        </w:rPr>
        <w:t>for</w:t>
      </w:r>
      <w:r>
        <w:rPr>
          <w:color w:val="365050"/>
          <w:spacing w:val="-9"/>
          <w:sz w:val="23"/>
        </w:rPr>
        <w:t xml:space="preserve"> </w:t>
      </w:r>
      <w:r>
        <w:rPr>
          <w:color w:val="365050"/>
          <w:sz w:val="23"/>
        </w:rPr>
        <w:t>the</w:t>
      </w:r>
      <w:r>
        <w:rPr>
          <w:color w:val="365050"/>
          <w:spacing w:val="-7"/>
          <w:sz w:val="23"/>
        </w:rPr>
        <w:t xml:space="preserve"> </w:t>
      </w:r>
      <w:r>
        <w:rPr>
          <w:color w:val="365050"/>
          <w:sz w:val="23"/>
        </w:rPr>
        <w:t>different types of interactions on their diagrams, and write this on the board with color-coded</w:t>
      </w:r>
      <w:r>
        <w:rPr>
          <w:color w:val="365050"/>
          <w:spacing w:val="-7"/>
          <w:sz w:val="23"/>
        </w:rPr>
        <w:t xml:space="preserve"> </w:t>
      </w:r>
      <w:r>
        <w:rPr>
          <w:color w:val="365050"/>
          <w:sz w:val="23"/>
        </w:rPr>
        <w:t>markers</w:t>
      </w:r>
      <w:r>
        <w:rPr>
          <w:color w:val="365050"/>
          <w:spacing w:val="-5"/>
          <w:sz w:val="23"/>
        </w:rPr>
        <w:t xml:space="preserve"> </w:t>
      </w:r>
      <w:r>
        <w:rPr>
          <w:color w:val="365050"/>
          <w:sz w:val="23"/>
        </w:rPr>
        <w:t>or</w:t>
      </w:r>
      <w:r>
        <w:rPr>
          <w:color w:val="365050"/>
          <w:spacing w:val="-7"/>
          <w:sz w:val="23"/>
        </w:rPr>
        <w:t xml:space="preserve"> </w:t>
      </w:r>
      <w:r>
        <w:rPr>
          <w:color w:val="365050"/>
          <w:sz w:val="23"/>
        </w:rPr>
        <w:t>chalk,</w:t>
      </w:r>
      <w:r>
        <w:rPr>
          <w:color w:val="365050"/>
          <w:spacing w:val="-7"/>
          <w:sz w:val="23"/>
        </w:rPr>
        <w:t xml:space="preserve"> </w:t>
      </w:r>
      <w:r>
        <w:rPr>
          <w:color w:val="365050"/>
          <w:sz w:val="23"/>
        </w:rPr>
        <w:t>if</w:t>
      </w:r>
      <w:r>
        <w:rPr>
          <w:color w:val="365050"/>
          <w:spacing w:val="-5"/>
          <w:sz w:val="23"/>
        </w:rPr>
        <w:t xml:space="preserve"> </w:t>
      </w:r>
      <w:r>
        <w:rPr>
          <w:color w:val="365050"/>
          <w:sz w:val="23"/>
        </w:rPr>
        <w:t>available,</w:t>
      </w:r>
      <w:r>
        <w:rPr>
          <w:color w:val="365050"/>
          <w:spacing w:val="-4"/>
          <w:sz w:val="23"/>
        </w:rPr>
        <w:t xml:space="preserve"> </w:t>
      </w:r>
      <w:r>
        <w:rPr>
          <w:color w:val="365050"/>
          <w:sz w:val="23"/>
        </w:rPr>
        <w:t>or</w:t>
      </w:r>
      <w:r>
        <w:rPr>
          <w:color w:val="365050"/>
          <w:spacing w:val="-5"/>
          <w:sz w:val="23"/>
        </w:rPr>
        <w:t xml:space="preserve"> </w:t>
      </w:r>
      <w:r>
        <w:rPr>
          <w:color w:val="365050"/>
          <w:sz w:val="23"/>
        </w:rPr>
        <w:t>type</w:t>
      </w:r>
      <w:r>
        <w:rPr>
          <w:color w:val="365050"/>
          <w:spacing w:val="-5"/>
          <w:sz w:val="23"/>
        </w:rPr>
        <w:t xml:space="preserve"> </w:t>
      </w:r>
      <w:r>
        <w:rPr>
          <w:color w:val="365050"/>
          <w:sz w:val="23"/>
        </w:rPr>
        <w:t>it</w:t>
      </w:r>
      <w:r>
        <w:rPr>
          <w:color w:val="365050"/>
          <w:spacing w:val="-7"/>
          <w:sz w:val="23"/>
        </w:rPr>
        <w:t xml:space="preserve"> </w:t>
      </w:r>
      <w:r>
        <w:rPr>
          <w:color w:val="365050"/>
          <w:sz w:val="23"/>
        </w:rPr>
        <w:t>to</w:t>
      </w:r>
      <w:r>
        <w:rPr>
          <w:color w:val="365050"/>
          <w:spacing w:val="-7"/>
          <w:sz w:val="23"/>
        </w:rPr>
        <w:t xml:space="preserve"> </w:t>
      </w:r>
      <w:r>
        <w:rPr>
          <w:color w:val="365050"/>
          <w:sz w:val="23"/>
        </w:rPr>
        <w:t>display</w:t>
      </w:r>
      <w:r>
        <w:rPr>
          <w:color w:val="365050"/>
          <w:spacing w:val="-6"/>
          <w:sz w:val="23"/>
        </w:rPr>
        <w:t xml:space="preserve"> </w:t>
      </w:r>
      <w:r>
        <w:rPr>
          <w:color w:val="365050"/>
          <w:sz w:val="23"/>
        </w:rPr>
        <w:t>on</w:t>
      </w:r>
      <w:r>
        <w:rPr>
          <w:color w:val="365050"/>
          <w:spacing w:val="-6"/>
          <w:sz w:val="23"/>
        </w:rPr>
        <w:t xml:space="preserve"> </w:t>
      </w:r>
      <w:r>
        <w:rPr>
          <w:color w:val="365050"/>
          <w:sz w:val="23"/>
        </w:rPr>
        <w:t>the</w:t>
      </w:r>
      <w:r>
        <w:rPr>
          <w:color w:val="365050"/>
          <w:spacing w:val="-5"/>
          <w:sz w:val="23"/>
        </w:rPr>
        <w:t xml:space="preserve"> </w:t>
      </w:r>
      <w:r>
        <w:rPr>
          <w:color w:val="365050"/>
          <w:sz w:val="23"/>
        </w:rPr>
        <w:t>screen or interactive whiteboard:</w:t>
      </w:r>
    </w:p>
    <w:p w14:paraId="123FF3FC" w14:textId="77777777" w:rsidR="000B2CF6" w:rsidRDefault="00FE4610">
      <w:pPr>
        <w:spacing w:before="119"/>
        <w:ind w:left="2272"/>
        <w:rPr>
          <w:sz w:val="23"/>
        </w:rPr>
      </w:pPr>
      <w:r>
        <w:rPr>
          <w:b/>
          <w:color w:val="E16C08"/>
          <w:sz w:val="23"/>
        </w:rPr>
        <w:t>Orange</w:t>
      </w:r>
      <w:r>
        <w:rPr>
          <w:b/>
          <w:color w:val="E16C08"/>
          <w:spacing w:val="-7"/>
          <w:sz w:val="23"/>
        </w:rPr>
        <w:t xml:space="preserve"> </w:t>
      </w:r>
      <w:r>
        <w:rPr>
          <w:color w:val="365050"/>
          <w:sz w:val="23"/>
        </w:rPr>
        <w:t>to</w:t>
      </w:r>
      <w:r>
        <w:rPr>
          <w:color w:val="365050"/>
          <w:spacing w:val="-9"/>
          <w:sz w:val="23"/>
        </w:rPr>
        <w:t xml:space="preserve"> </w:t>
      </w:r>
      <w:r>
        <w:rPr>
          <w:color w:val="365050"/>
          <w:sz w:val="23"/>
        </w:rPr>
        <w:t>connect</w:t>
      </w:r>
      <w:r>
        <w:rPr>
          <w:color w:val="365050"/>
          <w:spacing w:val="-8"/>
          <w:sz w:val="23"/>
        </w:rPr>
        <w:t xml:space="preserve"> </w:t>
      </w:r>
      <w:r>
        <w:rPr>
          <w:color w:val="365050"/>
          <w:sz w:val="23"/>
        </w:rPr>
        <w:t>the</w:t>
      </w:r>
      <w:r>
        <w:rPr>
          <w:color w:val="365050"/>
          <w:spacing w:val="-7"/>
          <w:sz w:val="23"/>
        </w:rPr>
        <w:t xml:space="preserve"> </w:t>
      </w:r>
      <w:r>
        <w:rPr>
          <w:b/>
          <w:color w:val="E16C08"/>
          <w:sz w:val="23"/>
        </w:rPr>
        <w:t>sun</w:t>
      </w:r>
      <w:r>
        <w:rPr>
          <w:b/>
          <w:color w:val="E16C08"/>
          <w:spacing w:val="-8"/>
          <w:sz w:val="23"/>
        </w:rPr>
        <w:t xml:space="preserve"> </w:t>
      </w:r>
      <w:r>
        <w:rPr>
          <w:color w:val="365050"/>
          <w:sz w:val="23"/>
        </w:rPr>
        <w:t>with</w:t>
      </w:r>
      <w:r>
        <w:rPr>
          <w:color w:val="365050"/>
          <w:spacing w:val="-6"/>
          <w:sz w:val="23"/>
        </w:rPr>
        <w:t xml:space="preserve"> </w:t>
      </w:r>
      <w:r>
        <w:rPr>
          <w:color w:val="365050"/>
          <w:sz w:val="23"/>
        </w:rPr>
        <w:t>producers</w:t>
      </w:r>
      <w:r>
        <w:rPr>
          <w:color w:val="365050"/>
          <w:spacing w:val="-5"/>
          <w:sz w:val="23"/>
        </w:rPr>
        <w:t xml:space="preserve"> </w:t>
      </w:r>
      <w:r>
        <w:rPr>
          <w:color w:val="365050"/>
          <w:spacing w:val="-2"/>
          <w:sz w:val="23"/>
        </w:rPr>
        <w:t>(plants)</w:t>
      </w:r>
    </w:p>
    <w:p w14:paraId="123FF3FD" w14:textId="77777777" w:rsidR="000B2CF6" w:rsidRDefault="00FE4610">
      <w:pPr>
        <w:spacing w:before="120"/>
        <w:ind w:left="2272"/>
        <w:rPr>
          <w:sz w:val="23"/>
        </w:rPr>
      </w:pPr>
      <w:r>
        <w:rPr>
          <w:b/>
          <w:color w:val="4F6028"/>
          <w:sz w:val="23"/>
        </w:rPr>
        <w:t>Green</w:t>
      </w:r>
      <w:r>
        <w:rPr>
          <w:b/>
          <w:color w:val="4F6028"/>
          <w:spacing w:val="-8"/>
          <w:sz w:val="23"/>
        </w:rPr>
        <w:t xml:space="preserve"> </w:t>
      </w:r>
      <w:r>
        <w:rPr>
          <w:color w:val="365050"/>
          <w:sz w:val="23"/>
        </w:rPr>
        <w:t>to</w:t>
      </w:r>
      <w:r>
        <w:rPr>
          <w:color w:val="365050"/>
          <w:spacing w:val="-6"/>
          <w:sz w:val="23"/>
        </w:rPr>
        <w:t xml:space="preserve"> </w:t>
      </w:r>
      <w:r>
        <w:rPr>
          <w:color w:val="365050"/>
          <w:sz w:val="23"/>
        </w:rPr>
        <w:t>connect</w:t>
      </w:r>
      <w:r>
        <w:rPr>
          <w:color w:val="365050"/>
          <w:spacing w:val="-5"/>
          <w:sz w:val="23"/>
        </w:rPr>
        <w:t xml:space="preserve"> </w:t>
      </w:r>
      <w:r>
        <w:rPr>
          <w:b/>
          <w:color w:val="4F6028"/>
          <w:sz w:val="23"/>
        </w:rPr>
        <w:t>herbivores</w:t>
      </w:r>
      <w:r>
        <w:rPr>
          <w:b/>
          <w:color w:val="4F6028"/>
          <w:spacing w:val="-4"/>
          <w:sz w:val="23"/>
        </w:rPr>
        <w:t xml:space="preserve"> </w:t>
      </w:r>
      <w:r>
        <w:rPr>
          <w:color w:val="365050"/>
          <w:sz w:val="23"/>
        </w:rPr>
        <w:t>to</w:t>
      </w:r>
      <w:r>
        <w:rPr>
          <w:color w:val="365050"/>
          <w:spacing w:val="-3"/>
          <w:sz w:val="23"/>
        </w:rPr>
        <w:t xml:space="preserve"> </w:t>
      </w:r>
      <w:r>
        <w:rPr>
          <w:color w:val="365050"/>
          <w:spacing w:val="-2"/>
          <w:sz w:val="23"/>
        </w:rPr>
        <w:t>plants</w:t>
      </w:r>
    </w:p>
    <w:p w14:paraId="123FF3FE" w14:textId="77777777" w:rsidR="000B2CF6" w:rsidRDefault="00FE4610">
      <w:pPr>
        <w:spacing w:before="121"/>
        <w:ind w:left="2272"/>
        <w:rPr>
          <w:sz w:val="23"/>
        </w:rPr>
      </w:pPr>
      <w:r>
        <w:rPr>
          <w:b/>
          <w:color w:val="365050"/>
          <w:sz w:val="23"/>
        </w:rPr>
        <w:t>Red</w:t>
      </w:r>
      <w:r>
        <w:rPr>
          <w:b/>
          <w:color w:val="365050"/>
          <w:spacing w:val="-6"/>
          <w:sz w:val="23"/>
        </w:rPr>
        <w:t xml:space="preserve"> </w:t>
      </w:r>
      <w:r>
        <w:rPr>
          <w:color w:val="365050"/>
          <w:sz w:val="23"/>
        </w:rPr>
        <w:t>to</w:t>
      </w:r>
      <w:r>
        <w:rPr>
          <w:color w:val="365050"/>
          <w:spacing w:val="-6"/>
          <w:sz w:val="23"/>
        </w:rPr>
        <w:t xml:space="preserve"> </w:t>
      </w:r>
      <w:r>
        <w:rPr>
          <w:color w:val="365050"/>
          <w:sz w:val="23"/>
        </w:rPr>
        <w:t>connect</w:t>
      </w:r>
      <w:r>
        <w:rPr>
          <w:color w:val="365050"/>
          <w:spacing w:val="-4"/>
          <w:sz w:val="23"/>
        </w:rPr>
        <w:t xml:space="preserve"> </w:t>
      </w:r>
      <w:r>
        <w:rPr>
          <w:b/>
          <w:color w:val="C00000"/>
          <w:sz w:val="23"/>
        </w:rPr>
        <w:t>predators</w:t>
      </w:r>
      <w:r>
        <w:rPr>
          <w:b/>
          <w:color w:val="C00000"/>
          <w:spacing w:val="-3"/>
          <w:sz w:val="23"/>
        </w:rPr>
        <w:t xml:space="preserve"> </w:t>
      </w:r>
      <w:r>
        <w:rPr>
          <w:color w:val="365050"/>
          <w:sz w:val="23"/>
        </w:rPr>
        <w:t>to</w:t>
      </w:r>
      <w:r>
        <w:rPr>
          <w:color w:val="365050"/>
          <w:spacing w:val="-6"/>
          <w:sz w:val="23"/>
        </w:rPr>
        <w:t xml:space="preserve"> </w:t>
      </w:r>
      <w:r>
        <w:rPr>
          <w:color w:val="365050"/>
          <w:sz w:val="23"/>
        </w:rPr>
        <w:t>their</w:t>
      </w:r>
      <w:r>
        <w:rPr>
          <w:color w:val="365050"/>
          <w:spacing w:val="-3"/>
          <w:sz w:val="23"/>
        </w:rPr>
        <w:t xml:space="preserve"> </w:t>
      </w:r>
      <w:r>
        <w:rPr>
          <w:color w:val="365050"/>
          <w:spacing w:val="-4"/>
          <w:sz w:val="23"/>
        </w:rPr>
        <w:t>prey</w:t>
      </w:r>
    </w:p>
    <w:p w14:paraId="123FF400" w14:textId="77777777" w:rsidR="000B2CF6" w:rsidRDefault="00FE4610" w:rsidP="00E817AD">
      <w:pPr>
        <w:spacing w:before="120"/>
        <w:ind w:left="2275" w:right="2779"/>
        <w:rPr>
          <w:sz w:val="23"/>
        </w:rPr>
      </w:pPr>
      <w:r>
        <w:rPr>
          <w:b/>
          <w:color w:val="6C3304"/>
          <w:sz w:val="23"/>
        </w:rPr>
        <w:t>Brown</w:t>
      </w:r>
      <w:r>
        <w:rPr>
          <w:b/>
          <w:color w:val="6C3304"/>
          <w:spacing w:val="-8"/>
          <w:sz w:val="23"/>
        </w:rPr>
        <w:t xml:space="preserve"> </w:t>
      </w:r>
      <w:r>
        <w:rPr>
          <w:color w:val="365050"/>
          <w:sz w:val="23"/>
        </w:rPr>
        <w:t>to</w:t>
      </w:r>
      <w:r>
        <w:rPr>
          <w:color w:val="365050"/>
          <w:spacing w:val="-9"/>
          <w:sz w:val="23"/>
        </w:rPr>
        <w:t xml:space="preserve"> </w:t>
      </w:r>
      <w:r>
        <w:rPr>
          <w:color w:val="365050"/>
          <w:sz w:val="23"/>
        </w:rPr>
        <w:t>connect</w:t>
      </w:r>
      <w:r>
        <w:rPr>
          <w:color w:val="365050"/>
          <w:spacing w:val="-8"/>
          <w:sz w:val="23"/>
        </w:rPr>
        <w:t xml:space="preserve"> </w:t>
      </w:r>
      <w:r>
        <w:rPr>
          <w:b/>
          <w:color w:val="6C3304"/>
          <w:sz w:val="23"/>
        </w:rPr>
        <w:t>decomposers</w:t>
      </w:r>
      <w:r>
        <w:rPr>
          <w:b/>
          <w:color w:val="6C3304"/>
          <w:spacing w:val="-6"/>
          <w:sz w:val="23"/>
        </w:rPr>
        <w:t xml:space="preserve"> </w:t>
      </w:r>
      <w:r>
        <w:rPr>
          <w:color w:val="365050"/>
          <w:sz w:val="23"/>
        </w:rPr>
        <w:t>to</w:t>
      </w:r>
      <w:r>
        <w:rPr>
          <w:color w:val="365050"/>
          <w:spacing w:val="-9"/>
          <w:sz w:val="23"/>
        </w:rPr>
        <w:t xml:space="preserve"> </w:t>
      </w:r>
      <w:r>
        <w:rPr>
          <w:color w:val="365050"/>
          <w:sz w:val="23"/>
        </w:rPr>
        <w:t>the</w:t>
      </w:r>
      <w:r>
        <w:rPr>
          <w:color w:val="365050"/>
          <w:spacing w:val="-7"/>
          <w:sz w:val="23"/>
        </w:rPr>
        <w:t xml:space="preserve"> </w:t>
      </w:r>
      <w:r>
        <w:rPr>
          <w:color w:val="365050"/>
          <w:sz w:val="23"/>
        </w:rPr>
        <w:t>plants</w:t>
      </w:r>
      <w:r>
        <w:rPr>
          <w:color w:val="365050"/>
          <w:spacing w:val="-7"/>
          <w:sz w:val="23"/>
        </w:rPr>
        <w:t xml:space="preserve"> </w:t>
      </w:r>
      <w:r>
        <w:rPr>
          <w:color w:val="365050"/>
          <w:sz w:val="23"/>
        </w:rPr>
        <w:t>and</w:t>
      </w:r>
      <w:r>
        <w:rPr>
          <w:color w:val="365050"/>
          <w:spacing w:val="-8"/>
          <w:sz w:val="23"/>
        </w:rPr>
        <w:t xml:space="preserve"> </w:t>
      </w:r>
      <w:r>
        <w:rPr>
          <w:color w:val="365050"/>
          <w:sz w:val="23"/>
        </w:rPr>
        <w:t>animals</w:t>
      </w:r>
      <w:r>
        <w:rPr>
          <w:color w:val="365050"/>
          <w:spacing w:val="-8"/>
          <w:sz w:val="23"/>
        </w:rPr>
        <w:t xml:space="preserve"> </w:t>
      </w:r>
      <w:r>
        <w:rPr>
          <w:color w:val="365050"/>
          <w:sz w:val="23"/>
        </w:rPr>
        <w:t>they</w:t>
      </w:r>
      <w:r>
        <w:rPr>
          <w:color w:val="365050"/>
          <w:spacing w:val="-8"/>
          <w:sz w:val="23"/>
        </w:rPr>
        <w:t xml:space="preserve"> </w:t>
      </w:r>
      <w:r>
        <w:rPr>
          <w:color w:val="365050"/>
          <w:sz w:val="23"/>
        </w:rPr>
        <w:t>break down after they die.</w:t>
      </w:r>
    </w:p>
    <w:p w14:paraId="123FF401" w14:textId="77777777" w:rsidR="000B2CF6" w:rsidRDefault="00FE4610" w:rsidP="00271538">
      <w:pPr>
        <w:pStyle w:val="ListParagraph"/>
        <w:numPr>
          <w:ilvl w:val="1"/>
          <w:numId w:val="140"/>
        </w:numPr>
        <w:tabs>
          <w:tab w:val="left" w:pos="2272"/>
        </w:tabs>
        <w:ind w:right="2335"/>
        <w:rPr>
          <w:rFonts w:ascii="Wingdings" w:hAnsi="Wingdings"/>
          <w:color w:val="00AFAE"/>
          <w:sz w:val="23"/>
        </w:rPr>
      </w:pPr>
      <w:r>
        <w:rPr>
          <w:i/>
          <w:color w:val="365050"/>
          <w:sz w:val="23"/>
        </w:rPr>
        <w:t>Optional:</w:t>
      </w:r>
      <w:r>
        <w:rPr>
          <w:i/>
          <w:color w:val="365050"/>
          <w:spacing w:val="-12"/>
          <w:sz w:val="23"/>
        </w:rPr>
        <w:t xml:space="preserve"> </w:t>
      </w:r>
      <w:r>
        <w:rPr>
          <w:color w:val="365050"/>
          <w:sz w:val="23"/>
        </w:rPr>
        <w:t>Show</w:t>
      </w:r>
      <w:r>
        <w:rPr>
          <w:color w:val="365050"/>
          <w:spacing w:val="-13"/>
          <w:sz w:val="23"/>
        </w:rPr>
        <w:t xml:space="preserve"> </w:t>
      </w:r>
      <w:r>
        <w:rPr>
          <w:color w:val="365050"/>
          <w:sz w:val="23"/>
        </w:rPr>
        <w:t>students</w:t>
      </w:r>
      <w:r>
        <w:rPr>
          <w:color w:val="365050"/>
          <w:spacing w:val="-12"/>
          <w:sz w:val="23"/>
        </w:rPr>
        <w:t xml:space="preserve"> </w:t>
      </w:r>
      <w:r>
        <w:rPr>
          <w:color w:val="365050"/>
          <w:sz w:val="23"/>
        </w:rPr>
        <w:t>the</w:t>
      </w:r>
      <w:r>
        <w:rPr>
          <w:color w:val="365050"/>
          <w:spacing w:val="-11"/>
          <w:sz w:val="23"/>
        </w:rPr>
        <w:t xml:space="preserve"> </w:t>
      </w:r>
      <w:r>
        <w:rPr>
          <w:color w:val="365050"/>
          <w:sz w:val="23"/>
        </w:rPr>
        <w:t>Sagebrush</w:t>
      </w:r>
      <w:r>
        <w:rPr>
          <w:color w:val="365050"/>
          <w:spacing w:val="-11"/>
          <w:sz w:val="23"/>
        </w:rPr>
        <w:t xml:space="preserve"> </w:t>
      </w:r>
      <w:r>
        <w:rPr>
          <w:color w:val="365050"/>
          <w:sz w:val="23"/>
        </w:rPr>
        <w:t>Ecosystems</w:t>
      </w:r>
      <w:r>
        <w:rPr>
          <w:color w:val="365050"/>
          <w:spacing w:val="-11"/>
          <w:sz w:val="23"/>
        </w:rPr>
        <w:t xml:space="preserve"> </w:t>
      </w:r>
      <w:r>
        <w:rPr>
          <w:color w:val="365050"/>
          <w:sz w:val="23"/>
        </w:rPr>
        <w:t>poster/graphic</w:t>
      </w:r>
      <w:r>
        <w:rPr>
          <w:color w:val="365050"/>
          <w:spacing w:val="-11"/>
          <w:sz w:val="23"/>
        </w:rPr>
        <w:t xml:space="preserve"> </w:t>
      </w:r>
      <w:r>
        <w:rPr>
          <w:color w:val="365050"/>
          <w:sz w:val="23"/>
        </w:rPr>
        <w:t xml:space="preserve">available from the U.S. Fish and Wildlife Service on the Greater Sage-Grouse Education page as an example of one type of visual diagram they could create: </w:t>
      </w:r>
      <w:hyperlink r:id="rId46">
        <w:r w:rsidR="000B2CF6">
          <w:rPr>
            <w:color w:val="1C92D1"/>
            <w:sz w:val="23"/>
            <w:u w:val="single" w:color="1C92D1"/>
          </w:rPr>
          <w:t>fws.gov/media/sagebrush-education-posters</w:t>
        </w:r>
      </w:hyperlink>
    </w:p>
    <w:p w14:paraId="123FF402" w14:textId="588DC7DD" w:rsidR="00E817AD" w:rsidRDefault="00FE4610" w:rsidP="00271538">
      <w:pPr>
        <w:pStyle w:val="ListParagraph"/>
        <w:numPr>
          <w:ilvl w:val="1"/>
          <w:numId w:val="140"/>
        </w:numPr>
        <w:tabs>
          <w:tab w:val="left" w:pos="2272"/>
        </w:tabs>
        <w:spacing w:before="122"/>
        <w:rPr>
          <w:color w:val="365050"/>
          <w:spacing w:val="-2"/>
          <w:sz w:val="23"/>
        </w:rPr>
      </w:pPr>
      <w:r>
        <w:rPr>
          <w:i/>
          <w:color w:val="365050"/>
          <w:sz w:val="23"/>
        </w:rPr>
        <w:t>Optional:</w:t>
      </w:r>
      <w:r>
        <w:rPr>
          <w:i/>
          <w:color w:val="365050"/>
          <w:spacing w:val="-12"/>
          <w:sz w:val="23"/>
        </w:rPr>
        <w:t xml:space="preserve"> </w:t>
      </w:r>
      <w:r>
        <w:rPr>
          <w:color w:val="365050"/>
          <w:sz w:val="23"/>
        </w:rPr>
        <w:t>Students</w:t>
      </w:r>
      <w:r>
        <w:rPr>
          <w:color w:val="365050"/>
          <w:spacing w:val="-7"/>
          <w:sz w:val="23"/>
        </w:rPr>
        <w:t xml:space="preserve"> </w:t>
      </w:r>
      <w:r>
        <w:rPr>
          <w:color w:val="365050"/>
          <w:sz w:val="23"/>
        </w:rPr>
        <w:t>can</w:t>
      </w:r>
      <w:r>
        <w:rPr>
          <w:color w:val="365050"/>
          <w:spacing w:val="-6"/>
          <w:sz w:val="23"/>
        </w:rPr>
        <w:t xml:space="preserve"> </w:t>
      </w:r>
      <w:r>
        <w:rPr>
          <w:color w:val="365050"/>
          <w:sz w:val="23"/>
        </w:rPr>
        <w:t>include</w:t>
      </w:r>
      <w:r>
        <w:rPr>
          <w:color w:val="365050"/>
          <w:spacing w:val="-6"/>
          <w:sz w:val="23"/>
        </w:rPr>
        <w:t xml:space="preserve"> </w:t>
      </w:r>
      <w:r>
        <w:rPr>
          <w:color w:val="365050"/>
          <w:sz w:val="23"/>
        </w:rPr>
        <w:t>humans</w:t>
      </w:r>
      <w:r>
        <w:rPr>
          <w:color w:val="365050"/>
          <w:spacing w:val="-9"/>
          <w:sz w:val="23"/>
        </w:rPr>
        <w:t xml:space="preserve"> </w:t>
      </w:r>
      <w:r>
        <w:rPr>
          <w:color w:val="365050"/>
          <w:sz w:val="23"/>
        </w:rPr>
        <w:t>in</w:t>
      </w:r>
      <w:r>
        <w:rPr>
          <w:color w:val="365050"/>
          <w:spacing w:val="-7"/>
          <w:sz w:val="23"/>
        </w:rPr>
        <w:t xml:space="preserve"> </w:t>
      </w:r>
      <w:r>
        <w:rPr>
          <w:color w:val="365050"/>
          <w:sz w:val="23"/>
        </w:rPr>
        <w:t>their</w:t>
      </w:r>
      <w:r>
        <w:rPr>
          <w:color w:val="365050"/>
          <w:spacing w:val="-6"/>
          <w:sz w:val="23"/>
        </w:rPr>
        <w:t xml:space="preserve"> </w:t>
      </w:r>
      <w:r>
        <w:rPr>
          <w:color w:val="365050"/>
          <w:sz w:val="23"/>
        </w:rPr>
        <w:t>diagrams,</w:t>
      </w:r>
      <w:r>
        <w:rPr>
          <w:color w:val="365050"/>
          <w:spacing w:val="-7"/>
          <w:sz w:val="23"/>
        </w:rPr>
        <w:t xml:space="preserve"> </w:t>
      </w:r>
      <w:r>
        <w:rPr>
          <w:color w:val="365050"/>
          <w:sz w:val="23"/>
        </w:rPr>
        <w:t>if</w:t>
      </w:r>
      <w:r>
        <w:rPr>
          <w:color w:val="365050"/>
          <w:spacing w:val="-5"/>
          <w:sz w:val="23"/>
        </w:rPr>
        <w:t xml:space="preserve"> </w:t>
      </w:r>
      <w:r>
        <w:rPr>
          <w:color w:val="365050"/>
          <w:spacing w:val="-2"/>
          <w:sz w:val="23"/>
        </w:rPr>
        <w:t>desired.</w:t>
      </w:r>
    </w:p>
    <w:p w14:paraId="523946CC" w14:textId="77777777" w:rsidR="00E817AD" w:rsidRDefault="00E817AD">
      <w:pPr>
        <w:rPr>
          <w:color w:val="365050"/>
          <w:spacing w:val="-2"/>
          <w:sz w:val="23"/>
        </w:rPr>
      </w:pPr>
      <w:r>
        <w:rPr>
          <w:color w:val="365050"/>
          <w:spacing w:val="-2"/>
          <w:sz w:val="23"/>
        </w:rPr>
        <w:br w:type="page"/>
      </w:r>
    </w:p>
    <w:p w14:paraId="123FF403" w14:textId="77777777" w:rsidR="000B2CF6" w:rsidRDefault="00FE4610" w:rsidP="00271538">
      <w:pPr>
        <w:pStyle w:val="ListParagraph"/>
        <w:numPr>
          <w:ilvl w:val="0"/>
          <w:numId w:val="140"/>
        </w:numPr>
        <w:tabs>
          <w:tab w:val="left" w:pos="1552"/>
        </w:tabs>
        <w:ind w:right="2328"/>
        <w:rPr>
          <w:sz w:val="23"/>
        </w:rPr>
      </w:pPr>
      <w:r>
        <w:rPr>
          <w:color w:val="365050"/>
          <w:sz w:val="23"/>
        </w:rPr>
        <w:lastRenderedPageBreak/>
        <w:t>It</w:t>
      </w:r>
      <w:r>
        <w:rPr>
          <w:color w:val="365050"/>
          <w:spacing w:val="-6"/>
          <w:sz w:val="23"/>
        </w:rPr>
        <w:t xml:space="preserve"> </w:t>
      </w:r>
      <w:r>
        <w:rPr>
          <w:color w:val="365050"/>
          <w:sz w:val="23"/>
        </w:rPr>
        <w:t>is</w:t>
      </w:r>
      <w:r>
        <w:rPr>
          <w:color w:val="365050"/>
          <w:spacing w:val="-5"/>
          <w:sz w:val="23"/>
        </w:rPr>
        <w:t xml:space="preserve"> </w:t>
      </w:r>
      <w:r>
        <w:rPr>
          <w:color w:val="365050"/>
          <w:sz w:val="23"/>
        </w:rPr>
        <w:t>recommended</w:t>
      </w:r>
      <w:r>
        <w:rPr>
          <w:color w:val="365050"/>
          <w:spacing w:val="-3"/>
          <w:sz w:val="23"/>
        </w:rPr>
        <w:t xml:space="preserve"> </w:t>
      </w:r>
      <w:r>
        <w:rPr>
          <w:color w:val="365050"/>
          <w:sz w:val="23"/>
        </w:rPr>
        <w:t>that</w:t>
      </w:r>
      <w:r>
        <w:rPr>
          <w:color w:val="365050"/>
          <w:spacing w:val="-6"/>
          <w:sz w:val="23"/>
        </w:rPr>
        <w:t xml:space="preserve"> </w:t>
      </w:r>
      <w:r>
        <w:rPr>
          <w:color w:val="365050"/>
          <w:sz w:val="23"/>
        </w:rPr>
        <w:t>you</w:t>
      </w:r>
      <w:r>
        <w:rPr>
          <w:color w:val="365050"/>
          <w:spacing w:val="-6"/>
          <w:sz w:val="23"/>
        </w:rPr>
        <w:t xml:space="preserve"> </w:t>
      </w:r>
      <w:r>
        <w:rPr>
          <w:color w:val="365050"/>
          <w:sz w:val="23"/>
        </w:rPr>
        <w:t>take</w:t>
      </w:r>
      <w:r>
        <w:rPr>
          <w:color w:val="365050"/>
          <w:spacing w:val="-5"/>
          <w:sz w:val="23"/>
        </w:rPr>
        <w:t xml:space="preserve"> </w:t>
      </w:r>
      <w:r>
        <w:rPr>
          <w:color w:val="365050"/>
          <w:sz w:val="23"/>
        </w:rPr>
        <w:t>students</w:t>
      </w:r>
      <w:r>
        <w:rPr>
          <w:color w:val="365050"/>
          <w:spacing w:val="-6"/>
          <w:sz w:val="23"/>
        </w:rPr>
        <w:t xml:space="preserve"> </w:t>
      </w:r>
      <w:r>
        <w:rPr>
          <w:color w:val="365050"/>
          <w:sz w:val="23"/>
        </w:rPr>
        <w:t>on</w:t>
      </w:r>
      <w:r>
        <w:rPr>
          <w:color w:val="365050"/>
          <w:spacing w:val="-6"/>
          <w:sz w:val="23"/>
        </w:rPr>
        <w:t xml:space="preserve"> </w:t>
      </w:r>
      <w:r>
        <w:rPr>
          <w:color w:val="365050"/>
          <w:sz w:val="23"/>
        </w:rPr>
        <w:t>a</w:t>
      </w:r>
      <w:r>
        <w:rPr>
          <w:color w:val="365050"/>
          <w:spacing w:val="-6"/>
          <w:sz w:val="23"/>
        </w:rPr>
        <w:t xml:space="preserve"> </w:t>
      </w:r>
      <w:r>
        <w:rPr>
          <w:color w:val="365050"/>
          <w:sz w:val="23"/>
        </w:rPr>
        <w:t>field</w:t>
      </w:r>
      <w:r>
        <w:rPr>
          <w:color w:val="365050"/>
          <w:spacing w:val="-6"/>
          <w:sz w:val="23"/>
        </w:rPr>
        <w:t xml:space="preserve"> </w:t>
      </w:r>
      <w:r>
        <w:rPr>
          <w:color w:val="365050"/>
          <w:sz w:val="23"/>
        </w:rPr>
        <w:t>trip</w:t>
      </w:r>
      <w:r>
        <w:rPr>
          <w:color w:val="365050"/>
          <w:spacing w:val="-6"/>
          <w:sz w:val="23"/>
        </w:rPr>
        <w:t xml:space="preserve"> </w:t>
      </w:r>
      <w:r>
        <w:rPr>
          <w:color w:val="365050"/>
          <w:sz w:val="23"/>
        </w:rPr>
        <w:t>to</w:t>
      </w:r>
      <w:r>
        <w:rPr>
          <w:color w:val="365050"/>
          <w:spacing w:val="-5"/>
          <w:sz w:val="23"/>
        </w:rPr>
        <w:t xml:space="preserve"> </w:t>
      </w:r>
      <w:r>
        <w:rPr>
          <w:color w:val="365050"/>
          <w:sz w:val="23"/>
        </w:rPr>
        <w:t>a</w:t>
      </w:r>
      <w:r>
        <w:rPr>
          <w:color w:val="365050"/>
          <w:spacing w:val="-5"/>
          <w:sz w:val="23"/>
        </w:rPr>
        <w:t xml:space="preserve"> </w:t>
      </w:r>
      <w:r>
        <w:rPr>
          <w:color w:val="365050"/>
          <w:sz w:val="23"/>
        </w:rPr>
        <w:t>stream</w:t>
      </w:r>
      <w:r>
        <w:rPr>
          <w:color w:val="365050"/>
          <w:spacing w:val="-5"/>
          <w:sz w:val="23"/>
        </w:rPr>
        <w:t xml:space="preserve"> </w:t>
      </w:r>
      <w:r>
        <w:rPr>
          <w:color w:val="365050"/>
          <w:sz w:val="23"/>
        </w:rPr>
        <w:t>or</w:t>
      </w:r>
      <w:r>
        <w:rPr>
          <w:color w:val="365050"/>
          <w:spacing w:val="-7"/>
          <w:sz w:val="23"/>
        </w:rPr>
        <w:t xml:space="preserve"> </w:t>
      </w:r>
      <w:r>
        <w:rPr>
          <w:color w:val="365050"/>
          <w:sz w:val="23"/>
        </w:rPr>
        <w:t>other</w:t>
      </w:r>
      <w:r>
        <w:rPr>
          <w:color w:val="365050"/>
          <w:spacing w:val="-7"/>
          <w:sz w:val="23"/>
        </w:rPr>
        <w:t xml:space="preserve"> </w:t>
      </w:r>
      <w:r>
        <w:rPr>
          <w:color w:val="365050"/>
          <w:sz w:val="23"/>
        </w:rPr>
        <w:t>area</w:t>
      </w:r>
      <w:r>
        <w:rPr>
          <w:color w:val="365050"/>
          <w:spacing w:val="-5"/>
          <w:sz w:val="23"/>
        </w:rPr>
        <w:t xml:space="preserve"> </w:t>
      </w:r>
      <w:r>
        <w:rPr>
          <w:color w:val="365050"/>
          <w:sz w:val="23"/>
        </w:rPr>
        <w:t>of freshwater to explore the ecosystem firsthand. Have students engage in an activity such as observing the macroinvertebrates found in the water and/or creating a nature journal and/or field guide of the organisms they observe.</w:t>
      </w:r>
    </w:p>
    <w:p w14:paraId="123FF404" w14:textId="77777777" w:rsidR="000B2CF6" w:rsidRDefault="00FE4610" w:rsidP="00271538">
      <w:pPr>
        <w:pStyle w:val="ListParagraph"/>
        <w:numPr>
          <w:ilvl w:val="0"/>
          <w:numId w:val="140"/>
        </w:numPr>
        <w:tabs>
          <w:tab w:val="left" w:pos="1552"/>
        </w:tabs>
        <w:ind w:right="2294"/>
        <w:rPr>
          <w:sz w:val="23"/>
        </w:rPr>
      </w:pPr>
      <w:r>
        <w:rPr>
          <w:color w:val="365050"/>
          <w:sz w:val="23"/>
        </w:rPr>
        <w:t>Students can work together to create a large mural of a diagram depicting freshwater</w:t>
      </w:r>
      <w:r>
        <w:rPr>
          <w:color w:val="365050"/>
          <w:spacing w:val="-11"/>
          <w:sz w:val="23"/>
        </w:rPr>
        <w:t xml:space="preserve"> </w:t>
      </w:r>
      <w:r>
        <w:rPr>
          <w:color w:val="365050"/>
          <w:sz w:val="23"/>
        </w:rPr>
        <w:t>ecosystems</w:t>
      </w:r>
      <w:r>
        <w:rPr>
          <w:color w:val="365050"/>
          <w:spacing w:val="-9"/>
          <w:sz w:val="23"/>
        </w:rPr>
        <w:t xml:space="preserve"> </w:t>
      </w:r>
      <w:r>
        <w:rPr>
          <w:color w:val="365050"/>
          <w:sz w:val="23"/>
        </w:rPr>
        <w:t>with</w:t>
      </w:r>
      <w:r>
        <w:rPr>
          <w:color w:val="365050"/>
          <w:spacing w:val="-9"/>
          <w:sz w:val="23"/>
        </w:rPr>
        <w:t xml:space="preserve"> </w:t>
      </w:r>
      <w:r>
        <w:rPr>
          <w:color w:val="365050"/>
          <w:sz w:val="23"/>
        </w:rPr>
        <w:t>their</w:t>
      </w:r>
      <w:r>
        <w:rPr>
          <w:color w:val="365050"/>
          <w:spacing w:val="-8"/>
          <w:sz w:val="23"/>
        </w:rPr>
        <w:t xml:space="preserve"> </w:t>
      </w:r>
      <w:r>
        <w:rPr>
          <w:color w:val="365050"/>
          <w:sz w:val="23"/>
        </w:rPr>
        <w:t>illustrations</w:t>
      </w:r>
      <w:r>
        <w:rPr>
          <w:color w:val="365050"/>
          <w:spacing w:val="-8"/>
          <w:sz w:val="23"/>
        </w:rPr>
        <w:t xml:space="preserve"> </w:t>
      </w:r>
      <w:r>
        <w:rPr>
          <w:color w:val="365050"/>
          <w:sz w:val="23"/>
        </w:rPr>
        <w:t>and/or</w:t>
      </w:r>
      <w:r>
        <w:rPr>
          <w:color w:val="365050"/>
          <w:spacing w:val="-8"/>
          <w:sz w:val="23"/>
        </w:rPr>
        <w:t xml:space="preserve"> </w:t>
      </w:r>
      <w:r>
        <w:rPr>
          <w:color w:val="365050"/>
          <w:sz w:val="23"/>
        </w:rPr>
        <w:t>nonfiction</w:t>
      </w:r>
      <w:r>
        <w:rPr>
          <w:color w:val="365050"/>
          <w:spacing w:val="-11"/>
          <w:sz w:val="23"/>
        </w:rPr>
        <w:t xml:space="preserve"> </w:t>
      </w:r>
      <w:r>
        <w:rPr>
          <w:color w:val="365050"/>
          <w:sz w:val="23"/>
        </w:rPr>
        <w:t>writing</w:t>
      </w:r>
      <w:r>
        <w:rPr>
          <w:color w:val="365050"/>
          <w:spacing w:val="-9"/>
          <w:sz w:val="23"/>
        </w:rPr>
        <w:t xml:space="preserve"> </w:t>
      </w:r>
      <w:r>
        <w:rPr>
          <w:color w:val="365050"/>
          <w:sz w:val="23"/>
        </w:rPr>
        <w:t>about</w:t>
      </w:r>
      <w:r>
        <w:rPr>
          <w:color w:val="365050"/>
          <w:spacing w:val="-9"/>
          <w:sz w:val="23"/>
        </w:rPr>
        <w:t xml:space="preserve"> </w:t>
      </w:r>
      <w:r>
        <w:rPr>
          <w:color w:val="365050"/>
          <w:sz w:val="23"/>
        </w:rPr>
        <w:t>them. Diagrams can be created on classroom walls and/or other walls in the school or larger</w:t>
      </w:r>
      <w:r>
        <w:rPr>
          <w:color w:val="365050"/>
          <w:spacing w:val="-1"/>
          <w:sz w:val="23"/>
        </w:rPr>
        <w:t xml:space="preserve"> </w:t>
      </w:r>
      <w:r>
        <w:rPr>
          <w:color w:val="365050"/>
          <w:sz w:val="23"/>
        </w:rPr>
        <w:t>community.</w:t>
      </w:r>
      <w:r>
        <w:rPr>
          <w:color w:val="365050"/>
          <w:spacing w:val="-2"/>
          <w:sz w:val="23"/>
        </w:rPr>
        <w:t xml:space="preserve"> </w:t>
      </w:r>
      <w:r>
        <w:rPr>
          <w:color w:val="365050"/>
          <w:sz w:val="23"/>
        </w:rPr>
        <w:t>Yarn and/or arrows can</w:t>
      </w:r>
      <w:r>
        <w:rPr>
          <w:color w:val="365050"/>
          <w:spacing w:val="-1"/>
          <w:sz w:val="23"/>
        </w:rPr>
        <w:t xml:space="preserve"> </w:t>
      </w:r>
      <w:r>
        <w:rPr>
          <w:color w:val="365050"/>
          <w:sz w:val="23"/>
        </w:rPr>
        <w:t>be used</w:t>
      </w:r>
      <w:r>
        <w:rPr>
          <w:color w:val="365050"/>
          <w:spacing w:val="-1"/>
          <w:sz w:val="23"/>
        </w:rPr>
        <w:t xml:space="preserve"> </w:t>
      </w:r>
      <w:r>
        <w:rPr>
          <w:color w:val="365050"/>
          <w:sz w:val="23"/>
        </w:rPr>
        <w:t>to</w:t>
      </w:r>
      <w:r>
        <w:rPr>
          <w:color w:val="365050"/>
          <w:spacing w:val="-2"/>
          <w:sz w:val="23"/>
        </w:rPr>
        <w:t xml:space="preserve"> </w:t>
      </w:r>
      <w:r>
        <w:rPr>
          <w:color w:val="365050"/>
          <w:sz w:val="23"/>
        </w:rPr>
        <w:t>show ecosystem</w:t>
      </w:r>
      <w:r>
        <w:rPr>
          <w:color w:val="365050"/>
          <w:spacing w:val="-2"/>
          <w:sz w:val="23"/>
        </w:rPr>
        <w:t xml:space="preserve"> </w:t>
      </w:r>
      <w:r>
        <w:rPr>
          <w:color w:val="365050"/>
          <w:sz w:val="23"/>
        </w:rPr>
        <w:t>interactions, and students can help to illustrate additional important aspects of the ecosystem, such as the sun, algae, bacteria, and detritus.</w:t>
      </w:r>
    </w:p>
    <w:p w14:paraId="123FF405" w14:textId="77777777" w:rsidR="000B2CF6" w:rsidRDefault="00FE4610" w:rsidP="00271538">
      <w:pPr>
        <w:pStyle w:val="ListParagraph"/>
        <w:numPr>
          <w:ilvl w:val="0"/>
          <w:numId w:val="140"/>
        </w:numPr>
        <w:tabs>
          <w:tab w:val="left" w:pos="1552"/>
        </w:tabs>
        <w:ind w:right="2351"/>
        <w:rPr>
          <w:sz w:val="23"/>
        </w:rPr>
      </w:pPr>
      <w:r>
        <w:rPr>
          <w:color w:val="365050"/>
          <w:sz w:val="23"/>
        </w:rPr>
        <w:t>Discuss</w:t>
      </w:r>
      <w:r>
        <w:rPr>
          <w:color w:val="365050"/>
          <w:spacing w:val="-8"/>
          <w:sz w:val="23"/>
        </w:rPr>
        <w:t xml:space="preserve"> </w:t>
      </w:r>
      <w:r>
        <w:rPr>
          <w:color w:val="365050"/>
          <w:sz w:val="23"/>
        </w:rPr>
        <w:t>the</w:t>
      </w:r>
      <w:r>
        <w:rPr>
          <w:color w:val="365050"/>
          <w:spacing w:val="-6"/>
          <w:sz w:val="23"/>
        </w:rPr>
        <w:t xml:space="preserve"> </w:t>
      </w:r>
      <w:r>
        <w:rPr>
          <w:color w:val="365050"/>
          <w:sz w:val="23"/>
        </w:rPr>
        <w:t>important</w:t>
      </w:r>
      <w:r>
        <w:rPr>
          <w:color w:val="365050"/>
          <w:spacing w:val="-7"/>
          <w:sz w:val="23"/>
        </w:rPr>
        <w:t xml:space="preserve"> </w:t>
      </w:r>
      <w:r>
        <w:rPr>
          <w:color w:val="365050"/>
          <w:sz w:val="23"/>
        </w:rPr>
        <w:t>role</w:t>
      </w:r>
      <w:r>
        <w:rPr>
          <w:color w:val="365050"/>
          <w:spacing w:val="-7"/>
          <w:sz w:val="23"/>
        </w:rPr>
        <w:t xml:space="preserve"> </w:t>
      </w:r>
      <w:r>
        <w:rPr>
          <w:color w:val="365050"/>
          <w:sz w:val="23"/>
        </w:rPr>
        <w:t>of</w:t>
      </w:r>
      <w:r>
        <w:rPr>
          <w:color w:val="365050"/>
          <w:spacing w:val="-6"/>
          <w:sz w:val="23"/>
        </w:rPr>
        <w:t xml:space="preserve"> </w:t>
      </w:r>
      <w:r>
        <w:rPr>
          <w:color w:val="365050"/>
          <w:sz w:val="23"/>
        </w:rPr>
        <w:t>watersheds</w:t>
      </w:r>
      <w:r>
        <w:rPr>
          <w:color w:val="365050"/>
          <w:spacing w:val="-5"/>
          <w:sz w:val="23"/>
        </w:rPr>
        <w:t xml:space="preserve"> </w:t>
      </w:r>
      <w:r>
        <w:rPr>
          <w:color w:val="365050"/>
          <w:sz w:val="23"/>
        </w:rPr>
        <w:t>and</w:t>
      </w:r>
      <w:r>
        <w:rPr>
          <w:color w:val="365050"/>
          <w:spacing w:val="-6"/>
          <w:sz w:val="23"/>
        </w:rPr>
        <w:t xml:space="preserve"> </w:t>
      </w:r>
      <w:r>
        <w:rPr>
          <w:color w:val="365050"/>
          <w:sz w:val="23"/>
        </w:rPr>
        <w:t>create</w:t>
      </w:r>
      <w:r>
        <w:rPr>
          <w:color w:val="365050"/>
          <w:spacing w:val="-6"/>
          <w:sz w:val="23"/>
        </w:rPr>
        <w:t xml:space="preserve"> </w:t>
      </w:r>
      <w:r>
        <w:rPr>
          <w:color w:val="365050"/>
          <w:sz w:val="23"/>
        </w:rPr>
        <w:t>a</w:t>
      </w:r>
      <w:r>
        <w:rPr>
          <w:color w:val="365050"/>
          <w:spacing w:val="-6"/>
          <w:sz w:val="23"/>
        </w:rPr>
        <w:t xml:space="preserve"> </w:t>
      </w:r>
      <w:r>
        <w:rPr>
          <w:color w:val="365050"/>
          <w:sz w:val="23"/>
        </w:rPr>
        <w:t>model</w:t>
      </w:r>
      <w:r>
        <w:rPr>
          <w:color w:val="365050"/>
          <w:spacing w:val="-6"/>
          <w:sz w:val="23"/>
        </w:rPr>
        <w:t xml:space="preserve"> </w:t>
      </w:r>
      <w:r>
        <w:rPr>
          <w:color w:val="365050"/>
          <w:sz w:val="23"/>
        </w:rPr>
        <w:t>of</w:t>
      </w:r>
      <w:r>
        <w:rPr>
          <w:color w:val="365050"/>
          <w:spacing w:val="-6"/>
          <w:sz w:val="23"/>
        </w:rPr>
        <w:t xml:space="preserve"> </w:t>
      </w:r>
      <w:r>
        <w:rPr>
          <w:color w:val="365050"/>
          <w:sz w:val="23"/>
        </w:rPr>
        <w:t>one</w:t>
      </w:r>
      <w:r>
        <w:rPr>
          <w:color w:val="365050"/>
          <w:spacing w:val="-6"/>
          <w:sz w:val="23"/>
        </w:rPr>
        <w:t xml:space="preserve"> </w:t>
      </w:r>
      <w:r>
        <w:rPr>
          <w:color w:val="365050"/>
          <w:sz w:val="23"/>
        </w:rPr>
        <w:t>using</w:t>
      </w:r>
      <w:r>
        <w:rPr>
          <w:color w:val="365050"/>
          <w:spacing w:val="-7"/>
          <w:sz w:val="23"/>
        </w:rPr>
        <w:t xml:space="preserve"> </w:t>
      </w:r>
      <w:r>
        <w:rPr>
          <w:color w:val="365050"/>
          <w:sz w:val="23"/>
        </w:rPr>
        <w:t xml:space="preserve">crumpled paper, as explained in this lesson from the Ferguson Foundation: </w:t>
      </w:r>
      <w:hyperlink r:id="rId47">
        <w:r w:rsidR="000B2CF6">
          <w:rPr>
            <w:color w:val="0481D9"/>
            <w:sz w:val="23"/>
            <w:u w:val="single" w:color="0481D9"/>
          </w:rPr>
          <w:t>fergusonfoundation.org/resources</w:t>
        </w:r>
        <w:r w:rsidR="000B2CF6">
          <w:rPr>
            <w:sz w:val="23"/>
          </w:rPr>
          <w:t>.</w:t>
        </w:r>
      </w:hyperlink>
      <w:r>
        <w:rPr>
          <w:sz w:val="23"/>
        </w:rPr>
        <w:t xml:space="preserve"> Search “crumpled paper” to access the PDF.</w:t>
      </w:r>
    </w:p>
    <w:p w14:paraId="123FF406" w14:textId="77777777" w:rsidR="000B2CF6" w:rsidRDefault="00FE4610" w:rsidP="00271538">
      <w:pPr>
        <w:pStyle w:val="ListParagraph"/>
        <w:numPr>
          <w:ilvl w:val="0"/>
          <w:numId w:val="140"/>
        </w:numPr>
        <w:tabs>
          <w:tab w:val="left" w:pos="1551"/>
        </w:tabs>
        <w:ind w:left="1551"/>
        <w:rPr>
          <w:sz w:val="23"/>
        </w:rPr>
      </w:pPr>
      <w:r>
        <w:rPr>
          <w:color w:val="365050"/>
          <w:sz w:val="23"/>
        </w:rPr>
        <w:t>Show</w:t>
      </w:r>
      <w:r>
        <w:rPr>
          <w:color w:val="365050"/>
          <w:spacing w:val="-10"/>
          <w:sz w:val="23"/>
        </w:rPr>
        <w:t xml:space="preserve"> </w:t>
      </w:r>
      <w:r>
        <w:rPr>
          <w:color w:val="365050"/>
          <w:sz w:val="23"/>
        </w:rPr>
        <w:t>a</w:t>
      </w:r>
      <w:r>
        <w:rPr>
          <w:color w:val="365050"/>
          <w:spacing w:val="-7"/>
          <w:sz w:val="23"/>
        </w:rPr>
        <w:t xml:space="preserve"> </w:t>
      </w:r>
      <w:r>
        <w:rPr>
          <w:color w:val="365050"/>
          <w:sz w:val="23"/>
        </w:rPr>
        <w:t>short</w:t>
      </w:r>
      <w:r>
        <w:rPr>
          <w:color w:val="365050"/>
          <w:spacing w:val="-7"/>
          <w:sz w:val="23"/>
        </w:rPr>
        <w:t xml:space="preserve"> </w:t>
      </w:r>
      <w:r>
        <w:rPr>
          <w:color w:val="365050"/>
          <w:sz w:val="23"/>
        </w:rPr>
        <w:t>video</w:t>
      </w:r>
      <w:r>
        <w:rPr>
          <w:color w:val="365050"/>
          <w:spacing w:val="-8"/>
          <w:sz w:val="23"/>
        </w:rPr>
        <w:t xml:space="preserve"> </w:t>
      </w:r>
      <w:r>
        <w:rPr>
          <w:color w:val="365050"/>
          <w:sz w:val="23"/>
        </w:rPr>
        <w:t>clip</w:t>
      </w:r>
      <w:r>
        <w:rPr>
          <w:color w:val="365050"/>
          <w:spacing w:val="-7"/>
          <w:sz w:val="23"/>
        </w:rPr>
        <w:t xml:space="preserve"> </w:t>
      </w:r>
      <w:r>
        <w:rPr>
          <w:color w:val="365050"/>
          <w:sz w:val="23"/>
        </w:rPr>
        <w:t>about</w:t>
      </w:r>
      <w:r>
        <w:rPr>
          <w:color w:val="365050"/>
          <w:spacing w:val="-7"/>
          <w:sz w:val="23"/>
        </w:rPr>
        <w:t xml:space="preserve"> </w:t>
      </w:r>
      <w:r>
        <w:rPr>
          <w:color w:val="365050"/>
          <w:sz w:val="23"/>
        </w:rPr>
        <w:t>crayfish</w:t>
      </w:r>
      <w:r>
        <w:rPr>
          <w:color w:val="365050"/>
          <w:spacing w:val="-8"/>
          <w:sz w:val="23"/>
        </w:rPr>
        <w:t xml:space="preserve"> </w:t>
      </w:r>
      <w:r>
        <w:rPr>
          <w:color w:val="365050"/>
          <w:sz w:val="23"/>
        </w:rPr>
        <w:t>and/or</w:t>
      </w:r>
      <w:r>
        <w:rPr>
          <w:color w:val="365050"/>
          <w:spacing w:val="-7"/>
          <w:sz w:val="23"/>
        </w:rPr>
        <w:t xml:space="preserve"> </w:t>
      </w:r>
      <w:r>
        <w:rPr>
          <w:color w:val="365050"/>
          <w:sz w:val="23"/>
        </w:rPr>
        <w:t>freshwater</w:t>
      </w:r>
      <w:r>
        <w:rPr>
          <w:color w:val="365050"/>
          <w:spacing w:val="-7"/>
          <w:sz w:val="23"/>
        </w:rPr>
        <w:t xml:space="preserve"> </w:t>
      </w:r>
      <w:r>
        <w:rPr>
          <w:color w:val="365050"/>
          <w:sz w:val="23"/>
        </w:rPr>
        <w:t>ecosystems,</w:t>
      </w:r>
      <w:r>
        <w:rPr>
          <w:color w:val="365050"/>
          <w:spacing w:val="-8"/>
          <w:sz w:val="23"/>
        </w:rPr>
        <w:t xml:space="preserve"> </w:t>
      </w:r>
      <w:r>
        <w:rPr>
          <w:color w:val="365050"/>
          <w:sz w:val="23"/>
        </w:rPr>
        <w:t>such</w:t>
      </w:r>
      <w:r>
        <w:rPr>
          <w:color w:val="365050"/>
          <w:spacing w:val="-6"/>
          <w:sz w:val="23"/>
        </w:rPr>
        <w:t xml:space="preserve"> </w:t>
      </w:r>
      <w:r>
        <w:rPr>
          <w:color w:val="365050"/>
          <w:spacing w:val="-5"/>
          <w:sz w:val="23"/>
        </w:rPr>
        <w:t>as:</w:t>
      </w:r>
    </w:p>
    <w:p w14:paraId="123FF407" w14:textId="77777777" w:rsidR="000B2CF6" w:rsidRDefault="00FE4610" w:rsidP="00271538">
      <w:pPr>
        <w:pStyle w:val="ListParagraph"/>
        <w:numPr>
          <w:ilvl w:val="1"/>
          <w:numId w:val="140"/>
        </w:numPr>
        <w:tabs>
          <w:tab w:val="left" w:pos="2272"/>
        </w:tabs>
        <w:ind w:right="4637"/>
        <w:rPr>
          <w:rFonts w:ascii="Wingdings" w:hAnsi="Wingdings"/>
          <w:color w:val="00AFAE"/>
        </w:rPr>
      </w:pPr>
      <w:r>
        <w:rPr>
          <w:color w:val="365050"/>
          <w:sz w:val="23"/>
        </w:rPr>
        <w:t>“Queen</w:t>
      </w:r>
      <w:r>
        <w:rPr>
          <w:color w:val="365050"/>
          <w:spacing w:val="-13"/>
          <w:sz w:val="23"/>
        </w:rPr>
        <w:t xml:space="preserve"> </w:t>
      </w:r>
      <w:r>
        <w:rPr>
          <w:color w:val="365050"/>
          <w:sz w:val="23"/>
        </w:rPr>
        <w:t>Nerdling</w:t>
      </w:r>
      <w:r>
        <w:rPr>
          <w:color w:val="365050"/>
          <w:spacing w:val="-13"/>
          <w:sz w:val="23"/>
        </w:rPr>
        <w:t xml:space="preserve"> </w:t>
      </w:r>
      <w:r>
        <w:rPr>
          <w:color w:val="365050"/>
          <w:sz w:val="23"/>
        </w:rPr>
        <w:t>Presents</w:t>
      </w:r>
      <w:r>
        <w:rPr>
          <w:color w:val="365050"/>
          <w:spacing w:val="-13"/>
          <w:sz w:val="23"/>
        </w:rPr>
        <w:t xml:space="preserve"> </w:t>
      </w:r>
      <w:r>
        <w:rPr>
          <w:color w:val="365050"/>
          <w:sz w:val="23"/>
        </w:rPr>
        <w:t>Freshwater</w:t>
      </w:r>
      <w:r>
        <w:rPr>
          <w:color w:val="365050"/>
          <w:spacing w:val="-13"/>
          <w:sz w:val="23"/>
        </w:rPr>
        <w:t xml:space="preserve"> </w:t>
      </w:r>
      <w:r>
        <w:rPr>
          <w:color w:val="365050"/>
          <w:sz w:val="23"/>
        </w:rPr>
        <w:t xml:space="preserve">Ecosystems:” </w:t>
      </w:r>
      <w:hyperlink r:id="rId48">
        <w:r w:rsidR="000B2CF6">
          <w:rPr>
            <w:color w:val="0481D9"/>
            <w:spacing w:val="-2"/>
            <w:sz w:val="23"/>
            <w:u w:val="single" w:color="0481D9"/>
          </w:rPr>
          <w:t>youtube.com/watch?v=hdeGM65Enko</w:t>
        </w:r>
      </w:hyperlink>
    </w:p>
    <w:p w14:paraId="123FF408" w14:textId="77777777" w:rsidR="000B2CF6" w:rsidRDefault="00FE4610" w:rsidP="00271538">
      <w:pPr>
        <w:pStyle w:val="ListParagraph"/>
        <w:numPr>
          <w:ilvl w:val="1"/>
          <w:numId w:val="140"/>
        </w:numPr>
        <w:tabs>
          <w:tab w:val="left" w:pos="2272"/>
        </w:tabs>
        <w:ind w:right="3017"/>
        <w:rPr>
          <w:rFonts w:ascii="Wingdings" w:hAnsi="Wingdings"/>
          <w:color w:val="00AFAE"/>
        </w:rPr>
      </w:pPr>
      <w:r>
        <w:rPr>
          <w:color w:val="365050"/>
          <w:sz w:val="23"/>
        </w:rPr>
        <w:t xml:space="preserve">“I Speak for the Fish: Facing the Wrath of a Crayfish:” </w:t>
      </w:r>
      <w:hyperlink r:id="rId49">
        <w:r w:rsidR="000B2CF6">
          <w:rPr>
            <w:color w:val="0481D9"/>
            <w:spacing w:val="-4"/>
            <w:sz w:val="23"/>
            <w:u w:val="single" w:color="0481D9"/>
          </w:rPr>
          <w:t>greatlakesnow.org/2023/07/i-speak-for-the-fish-facing-wrath-crayfish</w:t>
        </w:r>
      </w:hyperlink>
    </w:p>
    <w:p w14:paraId="123FF409" w14:textId="77777777" w:rsidR="000B2CF6" w:rsidRDefault="00FE4610" w:rsidP="00271538">
      <w:pPr>
        <w:pStyle w:val="ListParagraph"/>
        <w:numPr>
          <w:ilvl w:val="0"/>
          <w:numId w:val="140"/>
        </w:numPr>
        <w:tabs>
          <w:tab w:val="left" w:pos="1552"/>
        </w:tabs>
        <w:ind w:right="2686"/>
        <w:rPr>
          <w:sz w:val="23"/>
        </w:rPr>
      </w:pPr>
      <w:r>
        <w:rPr>
          <w:color w:val="365050"/>
          <w:sz w:val="23"/>
        </w:rPr>
        <w:t>Students</w:t>
      </w:r>
      <w:r>
        <w:rPr>
          <w:color w:val="365050"/>
          <w:spacing w:val="-7"/>
          <w:sz w:val="23"/>
        </w:rPr>
        <w:t xml:space="preserve"> </w:t>
      </w:r>
      <w:r>
        <w:rPr>
          <w:color w:val="365050"/>
          <w:sz w:val="23"/>
        </w:rPr>
        <w:t>can</w:t>
      </w:r>
      <w:r>
        <w:rPr>
          <w:color w:val="365050"/>
          <w:spacing w:val="-9"/>
          <w:sz w:val="23"/>
        </w:rPr>
        <w:t xml:space="preserve"> </w:t>
      </w:r>
      <w:r>
        <w:rPr>
          <w:color w:val="365050"/>
          <w:sz w:val="23"/>
        </w:rPr>
        <w:t>write</w:t>
      </w:r>
      <w:r>
        <w:rPr>
          <w:color w:val="365050"/>
          <w:spacing w:val="-7"/>
          <w:sz w:val="23"/>
        </w:rPr>
        <w:t xml:space="preserve"> </w:t>
      </w:r>
      <w:r>
        <w:rPr>
          <w:color w:val="365050"/>
          <w:sz w:val="23"/>
        </w:rPr>
        <w:t>fictional</w:t>
      </w:r>
      <w:r>
        <w:rPr>
          <w:color w:val="365050"/>
          <w:spacing w:val="-7"/>
          <w:sz w:val="23"/>
        </w:rPr>
        <w:t xml:space="preserve"> </w:t>
      </w:r>
      <w:r>
        <w:rPr>
          <w:color w:val="365050"/>
          <w:sz w:val="23"/>
        </w:rPr>
        <w:t>stories</w:t>
      </w:r>
      <w:r>
        <w:rPr>
          <w:color w:val="365050"/>
          <w:spacing w:val="-7"/>
          <w:sz w:val="23"/>
        </w:rPr>
        <w:t xml:space="preserve"> </w:t>
      </w:r>
      <w:r>
        <w:rPr>
          <w:color w:val="365050"/>
          <w:sz w:val="23"/>
        </w:rPr>
        <w:t>or</w:t>
      </w:r>
      <w:r>
        <w:rPr>
          <w:color w:val="365050"/>
          <w:spacing w:val="-6"/>
          <w:sz w:val="23"/>
        </w:rPr>
        <w:t xml:space="preserve"> </w:t>
      </w:r>
      <w:r>
        <w:rPr>
          <w:color w:val="365050"/>
          <w:sz w:val="23"/>
        </w:rPr>
        <w:t>poems</w:t>
      </w:r>
      <w:r>
        <w:rPr>
          <w:color w:val="365050"/>
          <w:spacing w:val="-8"/>
          <w:sz w:val="23"/>
        </w:rPr>
        <w:t xml:space="preserve"> </w:t>
      </w:r>
      <w:r>
        <w:rPr>
          <w:color w:val="365050"/>
          <w:sz w:val="23"/>
        </w:rPr>
        <w:t>about</w:t>
      </w:r>
      <w:r>
        <w:rPr>
          <w:color w:val="365050"/>
          <w:spacing w:val="-7"/>
          <w:sz w:val="23"/>
        </w:rPr>
        <w:t xml:space="preserve"> </w:t>
      </w:r>
      <w:r>
        <w:rPr>
          <w:color w:val="365050"/>
          <w:sz w:val="23"/>
        </w:rPr>
        <w:t>one</w:t>
      </w:r>
      <w:r>
        <w:rPr>
          <w:color w:val="365050"/>
          <w:spacing w:val="-7"/>
          <w:sz w:val="23"/>
        </w:rPr>
        <w:t xml:space="preserve"> </w:t>
      </w:r>
      <w:r>
        <w:rPr>
          <w:color w:val="365050"/>
          <w:sz w:val="23"/>
        </w:rPr>
        <w:t>or</w:t>
      </w:r>
      <w:r>
        <w:rPr>
          <w:color w:val="365050"/>
          <w:spacing w:val="-8"/>
          <w:sz w:val="23"/>
        </w:rPr>
        <w:t xml:space="preserve"> </w:t>
      </w:r>
      <w:r>
        <w:rPr>
          <w:color w:val="365050"/>
          <w:sz w:val="23"/>
        </w:rPr>
        <w:t>more</w:t>
      </w:r>
      <w:r>
        <w:rPr>
          <w:color w:val="365050"/>
          <w:spacing w:val="-7"/>
          <w:sz w:val="23"/>
        </w:rPr>
        <w:t xml:space="preserve"> </w:t>
      </w:r>
      <w:r>
        <w:rPr>
          <w:color w:val="365050"/>
          <w:sz w:val="23"/>
        </w:rPr>
        <w:t>organisms</w:t>
      </w:r>
      <w:r>
        <w:rPr>
          <w:color w:val="365050"/>
          <w:spacing w:val="-9"/>
          <w:sz w:val="23"/>
        </w:rPr>
        <w:t xml:space="preserve"> </w:t>
      </w:r>
      <w:r>
        <w:rPr>
          <w:color w:val="365050"/>
          <w:sz w:val="23"/>
        </w:rPr>
        <w:t>from freshwater ecosystems.</w:t>
      </w:r>
    </w:p>
    <w:p w14:paraId="123FF40A" w14:textId="77777777" w:rsidR="000B2CF6" w:rsidRDefault="00FE4610" w:rsidP="00271538">
      <w:pPr>
        <w:pStyle w:val="ListParagraph"/>
        <w:numPr>
          <w:ilvl w:val="0"/>
          <w:numId w:val="140"/>
        </w:numPr>
        <w:tabs>
          <w:tab w:val="left" w:pos="1552"/>
        </w:tabs>
        <w:ind w:right="2492"/>
        <w:rPr>
          <w:sz w:val="23"/>
        </w:rPr>
      </w:pPr>
      <w:r>
        <w:rPr>
          <w:color w:val="365050"/>
          <w:sz w:val="23"/>
        </w:rPr>
        <w:t>Have</w:t>
      </w:r>
      <w:r>
        <w:rPr>
          <w:color w:val="365050"/>
          <w:spacing w:val="-4"/>
          <w:sz w:val="23"/>
        </w:rPr>
        <w:t xml:space="preserve"> </w:t>
      </w:r>
      <w:r>
        <w:rPr>
          <w:color w:val="365050"/>
          <w:sz w:val="23"/>
        </w:rPr>
        <w:t>each</w:t>
      </w:r>
      <w:r>
        <w:rPr>
          <w:color w:val="365050"/>
          <w:spacing w:val="-4"/>
          <w:sz w:val="23"/>
        </w:rPr>
        <w:t xml:space="preserve"> </w:t>
      </w:r>
      <w:r>
        <w:rPr>
          <w:color w:val="365050"/>
          <w:sz w:val="23"/>
        </w:rPr>
        <w:t>student</w:t>
      </w:r>
      <w:r>
        <w:rPr>
          <w:color w:val="365050"/>
          <w:spacing w:val="-5"/>
          <w:sz w:val="23"/>
        </w:rPr>
        <w:t xml:space="preserve"> </w:t>
      </w:r>
      <w:r>
        <w:rPr>
          <w:color w:val="365050"/>
          <w:sz w:val="23"/>
        </w:rPr>
        <w:t>choose</w:t>
      </w:r>
      <w:r>
        <w:rPr>
          <w:color w:val="365050"/>
          <w:spacing w:val="-4"/>
          <w:sz w:val="23"/>
        </w:rPr>
        <w:t xml:space="preserve"> </w:t>
      </w:r>
      <w:r>
        <w:rPr>
          <w:color w:val="365050"/>
          <w:sz w:val="23"/>
        </w:rPr>
        <w:t>a</w:t>
      </w:r>
      <w:r>
        <w:rPr>
          <w:color w:val="365050"/>
          <w:spacing w:val="-1"/>
          <w:sz w:val="23"/>
        </w:rPr>
        <w:t xml:space="preserve"> </w:t>
      </w:r>
      <w:r>
        <w:rPr>
          <w:color w:val="365050"/>
          <w:sz w:val="23"/>
        </w:rPr>
        <w:t>freshwater</w:t>
      </w:r>
      <w:r>
        <w:rPr>
          <w:color w:val="365050"/>
          <w:spacing w:val="-5"/>
          <w:sz w:val="23"/>
        </w:rPr>
        <w:t xml:space="preserve"> </w:t>
      </w:r>
      <w:r>
        <w:rPr>
          <w:color w:val="365050"/>
          <w:sz w:val="23"/>
        </w:rPr>
        <w:t>ecosystem</w:t>
      </w:r>
      <w:r>
        <w:rPr>
          <w:color w:val="365050"/>
          <w:spacing w:val="-5"/>
          <w:sz w:val="23"/>
        </w:rPr>
        <w:t xml:space="preserve"> </w:t>
      </w:r>
      <w:r>
        <w:rPr>
          <w:color w:val="365050"/>
          <w:sz w:val="23"/>
        </w:rPr>
        <w:t>organism</w:t>
      </w:r>
      <w:r>
        <w:rPr>
          <w:color w:val="365050"/>
          <w:spacing w:val="-5"/>
          <w:sz w:val="23"/>
        </w:rPr>
        <w:t xml:space="preserve"> </w:t>
      </w:r>
      <w:r>
        <w:rPr>
          <w:color w:val="365050"/>
          <w:sz w:val="23"/>
        </w:rPr>
        <w:t>to</w:t>
      </w:r>
      <w:r>
        <w:rPr>
          <w:color w:val="365050"/>
          <w:spacing w:val="-5"/>
          <w:sz w:val="23"/>
        </w:rPr>
        <w:t xml:space="preserve"> </w:t>
      </w:r>
      <w:r>
        <w:rPr>
          <w:color w:val="365050"/>
          <w:sz w:val="23"/>
        </w:rPr>
        <w:t>research</w:t>
      </w:r>
      <w:r>
        <w:rPr>
          <w:color w:val="365050"/>
          <w:spacing w:val="-1"/>
          <w:sz w:val="23"/>
        </w:rPr>
        <w:t xml:space="preserve"> </w:t>
      </w:r>
      <w:r>
        <w:rPr>
          <w:color w:val="365050"/>
          <w:sz w:val="23"/>
        </w:rPr>
        <w:t>in</w:t>
      </w:r>
      <w:r>
        <w:rPr>
          <w:color w:val="365050"/>
          <w:spacing w:val="-2"/>
          <w:sz w:val="23"/>
        </w:rPr>
        <w:t xml:space="preserve"> </w:t>
      </w:r>
      <w:r>
        <w:rPr>
          <w:color w:val="365050"/>
          <w:sz w:val="23"/>
        </w:rPr>
        <w:t>depth. They</w:t>
      </w:r>
      <w:r>
        <w:rPr>
          <w:color w:val="365050"/>
          <w:spacing w:val="-2"/>
          <w:sz w:val="23"/>
        </w:rPr>
        <w:t xml:space="preserve"> </w:t>
      </w:r>
      <w:r>
        <w:rPr>
          <w:color w:val="365050"/>
          <w:sz w:val="23"/>
        </w:rPr>
        <w:t>can</w:t>
      </w:r>
      <w:r>
        <w:rPr>
          <w:color w:val="365050"/>
          <w:spacing w:val="-3"/>
          <w:sz w:val="23"/>
        </w:rPr>
        <w:t xml:space="preserve"> </w:t>
      </w:r>
      <w:r>
        <w:rPr>
          <w:color w:val="365050"/>
          <w:sz w:val="23"/>
        </w:rPr>
        <w:t>research</w:t>
      </w:r>
      <w:r>
        <w:rPr>
          <w:color w:val="365050"/>
          <w:spacing w:val="-4"/>
          <w:sz w:val="23"/>
        </w:rPr>
        <w:t xml:space="preserve"> </w:t>
      </w:r>
      <w:r>
        <w:rPr>
          <w:color w:val="365050"/>
          <w:sz w:val="23"/>
        </w:rPr>
        <w:t>elements,</w:t>
      </w:r>
      <w:r>
        <w:rPr>
          <w:color w:val="365050"/>
          <w:spacing w:val="-3"/>
          <w:sz w:val="23"/>
        </w:rPr>
        <w:t xml:space="preserve"> </w:t>
      </w:r>
      <w:r>
        <w:rPr>
          <w:color w:val="365050"/>
          <w:sz w:val="23"/>
        </w:rPr>
        <w:t>such</w:t>
      </w:r>
      <w:r>
        <w:rPr>
          <w:color w:val="365050"/>
          <w:spacing w:val="-3"/>
          <w:sz w:val="23"/>
        </w:rPr>
        <w:t xml:space="preserve"> </w:t>
      </w:r>
      <w:r>
        <w:rPr>
          <w:color w:val="365050"/>
          <w:sz w:val="23"/>
        </w:rPr>
        <w:t>as</w:t>
      </w:r>
      <w:r>
        <w:rPr>
          <w:color w:val="365050"/>
          <w:spacing w:val="-3"/>
          <w:sz w:val="23"/>
        </w:rPr>
        <w:t xml:space="preserve"> </w:t>
      </w:r>
      <w:r>
        <w:rPr>
          <w:color w:val="365050"/>
          <w:sz w:val="23"/>
        </w:rPr>
        <w:t>what</w:t>
      </w:r>
      <w:r>
        <w:rPr>
          <w:color w:val="365050"/>
          <w:spacing w:val="-3"/>
          <w:sz w:val="23"/>
        </w:rPr>
        <w:t xml:space="preserve"> </w:t>
      </w:r>
      <w:r>
        <w:rPr>
          <w:color w:val="365050"/>
          <w:sz w:val="23"/>
        </w:rPr>
        <w:t>the</w:t>
      </w:r>
      <w:r>
        <w:rPr>
          <w:color w:val="365050"/>
          <w:spacing w:val="-2"/>
          <w:sz w:val="23"/>
        </w:rPr>
        <w:t xml:space="preserve"> </w:t>
      </w:r>
      <w:r>
        <w:rPr>
          <w:color w:val="365050"/>
          <w:sz w:val="23"/>
        </w:rPr>
        <w:t>organism</w:t>
      </w:r>
      <w:r>
        <w:rPr>
          <w:color w:val="365050"/>
          <w:spacing w:val="-3"/>
          <w:sz w:val="23"/>
        </w:rPr>
        <w:t xml:space="preserve"> </w:t>
      </w:r>
      <w:r>
        <w:rPr>
          <w:color w:val="365050"/>
          <w:sz w:val="23"/>
        </w:rPr>
        <w:t>needs</w:t>
      </w:r>
      <w:r>
        <w:rPr>
          <w:color w:val="365050"/>
          <w:spacing w:val="-4"/>
          <w:sz w:val="23"/>
        </w:rPr>
        <w:t xml:space="preserve"> </w:t>
      </w:r>
      <w:r>
        <w:rPr>
          <w:color w:val="365050"/>
          <w:sz w:val="23"/>
        </w:rPr>
        <w:t>to</w:t>
      </w:r>
      <w:r>
        <w:rPr>
          <w:color w:val="365050"/>
          <w:spacing w:val="-4"/>
          <w:sz w:val="23"/>
        </w:rPr>
        <w:t xml:space="preserve"> </w:t>
      </w:r>
      <w:r>
        <w:rPr>
          <w:color w:val="365050"/>
          <w:sz w:val="23"/>
        </w:rPr>
        <w:t>survive</w:t>
      </w:r>
      <w:r>
        <w:rPr>
          <w:color w:val="365050"/>
          <w:spacing w:val="-2"/>
          <w:sz w:val="23"/>
        </w:rPr>
        <w:t xml:space="preserve"> </w:t>
      </w:r>
      <w:r>
        <w:rPr>
          <w:color w:val="365050"/>
          <w:sz w:val="23"/>
        </w:rPr>
        <w:t>and</w:t>
      </w:r>
      <w:r>
        <w:rPr>
          <w:color w:val="365050"/>
          <w:spacing w:val="-3"/>
          <w:sz w:val="23"/>
        </w:rPr>
        <w:t xml:space="preserve"> </w:t>
      </w:r>
      <w:r>
        <w:rPr>
          <w:color w:val="365050"/>
          <w:sz w:val="23"/>
        </w:rPr>
        <w:t>how human activities have impacted it over time. Provide a rubric so students know how they will be evaluated on the project, and findings could be shared with the rest of the class through written reports and/or oral presentations.</w:t>
      </w:r>
    </w:p>
    <w:p w14:paraId="123FF40B" w14:textId="77777777" w:rsidR="000B2CF6" w:rsidRDefault="00FE4610" w:rsidP="00271538">
      <w:pPr>
        <w:pStyle w:val="ListParagraph"/>
        <w:numPr>
          <w:ilvl w:val="0"/>
          <w:numId w:val="140"/>
        </w:numPr>
        <w:tabs>
          <w:tab w:val="left" w:pos="1552"/>
        </w:tabs>
        <w:ind w:right="2511"/>
        <w:rPr>
          <w:sz w:val="23"/>
        </w:rPr>
      </w:pPr>
      <w:r>
        <w:rPr>
          <w:color w:val="365050"/>
          <w:sz w:val="23"/>
        </w:rPr>
        <w:t>For</w:t>
      </w:r>
      <w:r>
        <w:rPr>
          <w:color w:val="365050"/>
          <w:spacing w:val="-6"/>
          <w:sz w:val="23"/>
        </w:rPr>
        <w:t xml:space="preserve"> </w:t>
      </w:r>
      <w:r>
        <w:rPr>
          <w:color w:val="365050"/>
          <w:sz w:val="23"/>
        </w:rPr>
        <w:t>younger</w:t>
      </w:r>
      <w:r>
        <w:rPr>
          <w:color w:val="365050"/>
          <w:spacing w:val="-9"/>
          <w:sz w:val="23"/>
        </w:rPr>
        <w:t xml:space="preserve"> </w:t>
      </w:r>
      <w:r>
        <w:rPr>
          <w:color w:val="365050"/>
          <w:sz w:val="23"/>
        </w:rPr>
        <w:t>grades,</w:t>
      </w:r>
      <w:r>
        <w:rPr>
          <w:color w:val="365050"/>
          <w:spacing w:val="-7"/>
          <w:sz w:val="23"/>
        </w:rPr>
        <w:t xml:space="preserve"> </w:t>
      </w:r>
      <w:r>
        <w:rPr>
          <w:color w:val="365050"/>
          <w:sz w:val="23"/>
        </w:rPr>
        <w:t>read</w:t>
      </w:r>
      <w:r>
        <w:rPr>
          <w:color w:val="365050"/>
          <w:spacing w:val="-7"/>
          <w:sz w:val="23"/>
        </w:rPr>
        <w:t xml:space="preserve"> </w:t>
      </w:r>
      <w:r>
        <w:rPr>
          <w:color w:val="365050"/>
          <w:sz w:val="23"/>
        </w:rPr>
        <w:t>a</w:t>
      </w:r>
      <w:r>
        <w:rPr>
          <w:color w:val="365050"/>
          <w:spacing w:val="-6"/>
          <w:sz w:val="23"/>
        </w:rPr>
        <w:t xml:space="preserve"> </w:t>
      </w:r>
      <w:r>
        <w:rPr>
          <w:color w:val="365050"/>
          <w:sz w:val="23"/>
        </w:rPr>
        <w:t>story</w:t>
      </w:r>
      <w:r>
        <w:rPr>
          <w:color w:val="365050"/>
          <w:spacing w:val="-6"/>
          <w:sz w:val="23"/>
        </w:rPr>
        <w:t xml:space="preserve"> </w:t>
      </w:r>
      <w:r>
        <w:rPr>
          <w:color w:val="365050"/>
          <w:sz w:val="23"/>
        </w:rPr>
        <w:t>or</w:t>
      </w:r>
      <w:r>
        <w:rPr>
          <w:color w:val="365050"/>
          <w:spacing w:val="-5"/>
          <w:sz w:val="23"/>
        </w:rPr>
        <w:t xml:space="preserve"> </w:t>
      </w:r>
      <w:r>
        <w:rPr>
          <w:color w:val="365050"/>
          <w:sz w:val="23"/>
        </w:rPr>
        <w:t>nonfiction</w:t>
      </w:r>
      <w:r>
        <w:rPr>
          <w:color w:val="365050"/>
          <w:spacing w:val="-6"/>
          <w:sz w:val="23"/>
        </w:rPr>
        <w:t xml:space="preserve"> </w:t>
      </w:r>
      <w:r>
        <w:rPr>
          <w:color w:val="365050"/>
          <w:sz w:val="23"/>
        </w:rPr>
        <w:t>book</w:t>
      </w:r>
      <w:r>
        <w:rPr>
          <w:color w:val="365050"/>
          <w:spacing w:val="-8"/>
          <w:sz w:val="23"/>
        </w:rPr>
        <w:t xml:space="preserve"> </w:t>
      </w:r>
      <w:r>
        <w:rPr>
          <w:color w:val="365050"/>
          <w:sz w:val="23"/>
        </w:rPr>
        <w:t>with</w:t>
      </w:r>
      <w:r>
        <w:rPr>
          <w:color w:val="365050"/>
          <w:spacing w:val="-6"/>
          <w:sz w:val="23"/>
        </w:rPr>
        <w:t xml:space="preserve"> </w:t>
      </w:r>
      <w:r>
        <w:rPr>
          <w:color w:val="365050"/>
          <w:sz w:val="23"/>
        </w:rPr>
        <w:t>your</w:t>
      </w:r>
      <w:r>
        <w:rPr>
          <w:color w:val="365050"/>
          <w:spacing w:val="-7"/>
          <w:sz w:val="23"/>
        </w:rPr>
        <w:t xml:space="preserve"> </w:t>
      </w:r>
      <w:r>
        <w:rPr>
          <w:color w:val="365050"/>
          <w:sz w:val="23"/>
        </w:rPr>
        <w:t>class</w:t>
      </w:r>
      <w:r>
        <w:rPr>
          <w:color w:val="365050"/>
          <w:spacing w:val="-7"/>
          <w:sz w:val="23"/>
        </w:rPr>
        <w:t xml:space="preserve"> </w:t>
      </w:r>
      <w:r>
        <w:rPr>
          <w:color w:val="365050"/>
          <w:sz w:val="23"/>
        </w:rPr>
        <w:t>about</w:t>
      </w:r>
      <w:r>
        <w:rPr>
          <w:color w:val="365050"/>
          <w:spacing w:val="-7"/>
          <w:sz w:val="23"/>
        </w:rPr>
        <w:t xml:space="preserve"> </w:t>
      </w:r>
      <w:r>
        <w:rPr>
          <w:color w:val="365050"/>
          <w:sz w:val="23"/>
        </w:rPr>
        <w:t>crayfish. Examples include:</w:t>
      </w:r>
    </w:p>
    <w:p w14:paraId="3D2C34C6" w14:textId="77777777" w:rsidR="00D14183" w:rsidRDefault="00D14183" w:rsidP="00271538">
      <w:pPr>
        <w:pStyle w:val="ListParagraph"/>
        <w:numPr>
          <w:ilvl w:val="1"/>
          <w:numId w:val="140"/>
        </w:numPr>
        <w:tabs>
          <w:tab w:val="left" w:pos="2272"/>
        </w:tabs>
        <w:spacing w:before="121"/>
        <w:ind w:right="2271"/>
        <w:rPr>
          <w:sz w:val="23"/>
        </w:rPr>
      </w:pPr>
      <w:bookmarkStart w:id="166" w:name="_Toc188362048"/>
      <w:bookmarkStart w:id="167" w:name="_Toc188362373"/>
      <w:bookmarkStart w:id="168" w:name="_Toc188362697"/>
      <w:bookmarkStart w:id="169" w:name="_Toc188363077"/>
      <w:bookmarkStart w:id="170" w:name="_Toc188444330"/>
      <w:bookmarkStart w:id="171" w:name="_Toc188522840"/>
      <w:r>
        <w:rPr>
          <w:color w:val="365050"/>
          <w:sz w:val="23"/>
        </w:rPr>
        <w:t>“The</w:t>
      </w:r>
      <w:r>
        <w:rPr>
          <w:color w:val="365050"/>
          <w:spacing w:val="-9"/>
          <w:sz w:val="23"/>
        </w:rPr>
        <w:t xml:space="preserve"> </w:t>
      </w:r>
      <w:r>
        <w:rPr>
          <w:color w:val="365050"/>
          <w:sz w:val="23"/>
        </w:rPr>
        <w:t>Life</w:t>
      </w:r>
      <w:r>
        <w:rPr>
          <w:color w:val="365050"/>
          <w:spacing w:val="-9"/>
          <w:sz w:val="23"/>
        </w:rPr>
        <w:t xml:space="preserve"> </w:t>
      </w:r>
      <w:r>
        <w:rPr>
          <w:color w:val="365050"/>
          <w:sz w:val="23"/>
        </w:rPr>
        <w:t>Cycle</w:t>
      </w:r>
      <w:r>
        <w:rPr>
          <w:color w:val="365050"/>
          <w:spacing w:val="-8"/>
          <w:sz w:val="23"/>
        </w:rPr>
        <w:t xml:space="preserve"> </w:t>
      </w:r>
      <w:r>
        <w:rPr>
          <w:color w:val="365050"/>
          <w:sz w:val="23"/>
        </w:rPr>
        <w:t>of</w:t>
      </w:r>
      <w:r>
        <w:rPr>
          <w:color w:val="365050"/>
          <w:spacing w:val="-8"/>
          <w:sz w:val="23"/>
        </w:rPr>
        <w:t xml:space="preserve"> </w:t>
      </w:r>
      <w:r>
        <w:rPr>
          <w:color w:val="365050"/>
          <w:sz w:val="23"/>
        </w:rPr>
        <w:t>a</w:t>
      </w:r>
      <w:r>
        <w:rPr>
          <w:color w:val="365050"/>
          <w:spacing w:val="-10"/>
          <w:sz w:val="23"/>
        </w:rPr>
        <w:t xml:space="preserve"> </w:t>
      </w:r>
      <w:r>
        <w:rPr>
          <w:color w:val="365050"/>
          <w:sz w:val="23"/>
        </w:rPr>
        <w:t>Crayfish”</w:t>
      </w:r>
      <w:r>
        <w:rPr>
          <w:color w:val="365050"/>
          <w:spacing w:val="-10"/>
          <w:sz w:val="23"/>
        </w:rPr>
        <w:t xml:space="preserve"> </w:t>
      </w:r>
      <w:r>
        <w:rPr>
          <w:color w:val="365050"/>
          <w:sz w:val="23"/>
        </w:rPr>
        <w:t>by</w:t>
      </w:r>
      <w:r>
        <w:rPr>
          <w:color w:val="365050"/>
          <w:spacing w:val="-10"/>
          <w:sz w:val="23"/>
        </w:rPr>
        <w:t xml:space="preserve"> </w:t>
      </w:r>
      <w:r>
        <w:rPr>
          <w:color w:val="365050"/>
          <w:sz w:val="23"/>
        </w:rPr>
        <w:t>Bobbie</w:t>
      </w:r>
      <w:r>
        <w:rPr>
          <w:color w:val="365050"/>
          <w:spacing w:val="-8"/>
          <w:sz w:val="23"/>
        </w:rPr>
        <w:t xml:space="preserve"> </w:t>
      </w:r>
      <w:r>
        <w:rPr>
          <w:color w:val="365050"/>
          <w:sz w:val="23"/>
        </w:rPr>
        <w:t>Kalman, Crabtree Pub Co:</w:t>
      </w:r>
      <w:r>
        <w:rPr>
          <w:color w:val="365050"/>
          <w:spacing w:val="-9"/>
          <w:sz w:val="23"/>
        </w:rPr>
        <w:t xml:space="preserve"> </w:t>
      </w:r>
      <w:hyperlink r:id="rId50">
        <w:r>
          <w:rPr>
            <w:color w:val="0481D9"/>
            <w:sz w:val="23"/>
            <w:u w:val="single" w:color="0481D9"/>
          </w:rPr>
          <w:t>amazon.com/Crayfish-Cycle-</w:t>
        </w:r>
      </w:hyperlink>
      <w:r>
        <w:rPr>
          <w:color w:val="0481D9"/>
          <w:sz w:val="23"/>
        </w:rPr>
        <w:t xml:space="preserve"> </w:t>
      </w:r>
      <w:hyperlink r:id="rId51">
        <w:r>
          <w:rPr>
            <w:color w:val="0481D9"/>
            <w:spacing w:val="-2"/>
            <w:sz w:val="23"/>
            <w:u w:val="single" w:color="0481D9"/>
          </w:rPr>
          <w:t>Paperback-Bobbie-Kalman/dp/0778707032</w:t>
        </w:r>
      </w:hyperlink>
    </w:p>
    <w:p w14:paraId="63F176F4" w14:textId="77777777" w:rsidR="00D14183" w:rsidRDefault="00D14183" w:rsidP="00271538">
      <w:pPr>
        <w:pStyle w:val="ListParagraph"/>
        <w:numPr>
          <w:ilvl w:val="1"/>
          <w:numId w:val="140"/>
        </w:numPr>
        <w:tabs>
          <w:tab w:val="left" w:pos="2272"/>
        </w:tabs>
        <w:ind w:right="3173"/>
        <w:rPr>
          <w:sz w:val="23"/>
        </w:rPr>
      </w:pPr>
      <w:r>
        <w:rPr>
          <w:color w:val="365050"/>
          <w:sz w:val="23"/>
        </w:rPr>
        <w:t>"Crayfish”</w:t>
      </w:r>
      <w:r>
        <w:rPr>
          <w:color w:val="365050"/>
          <w:spacing w:val="-13"/>
          <w:sz w:val="23"/>
        </w:rPr>
        <w:t xml:space="preserve"> </w:t>
      </w:r>
      <w:r>
        <w:rPr>
          <w:color w:val="365050"/>
          <w:sz w:val="23"/>
        </w:rPr>
        <w:t>by</w:t>
      </w:r>
      <w:r>
        <w:rPr>
          <w:color w:val="365050"/>
          <w:spacing w:val="-13"/>
          <w:sz w:val="23"/>
        </w:rPr>
        <w:t xml:space="preserve"> </w:t>
      </w:r>
      <w:r>
        <w:rPr>
          <w:color w:val="365050"/>
          <w:sz w:val="23"/>
        </w:rPr>
        <w:t>Meg</w:t>
      </w:r>
      <w:r>
        <w:rPr>
          <w:color w:val="365050"/>
          <w:spacing w:val="-13"/>
          <w:sz w:val="23"/>
        </w:rPr>
        <w:t xml:space="preserve"> </w:t>
      </w:r>
      <w:r>
        <w:rPr>
          <w:color w:val="365050"/>
          <w:sz w:val="23"/>
        </w:rPr>
        <w:t>Gaertner, North Star Editions:</w:t>
      </w:r>
      <w:r>
        <w:rPr>
          <w:color w:val="365050"/>
          <w:spacing w:val="-13"/>
          <w:sz w:val="23"/>
        </w:rPr>
        <w:t xml:space="preserve"> </w:t>
      </w:r>
      <w:hyperlink r:id="rId52">
        <w:r>
          <w:rPr>
            <w:color w:val="0481D9"/>
            <w:sz w:val="23"/>
            <w:u w:val="single" w:color="0481D9"/>
          </w:rPr>
          <w:t>barnesandnoble.com/w/crayfish-meg-</w:t>
        </w:r>
      </w:hyperlink>
      <w:r>
        <w:rPr>
          <w:color w:val="0481D9"/>
          <w:sz w:val="23"/>
        </w:rPr>
        <w:t xml:space="preserve"> </w:t>
      </w:r>
      <w:hyperlink r:id="rId53">
        <w:r>
          <w:rPr>
            <w:color w:val="0481D9"/>
            <w:spacing w:val="-2"/>
            <w:sz w:val="23"/>
            <w:u w:val="single" w:color="0481D9"/>
          </w:rPr>
          <w:t>gaertner/1129536594</w:t>
        </w:r>
      </w:hyperlink>
    </w:p>
    <w:p w14:paraId="416D657A" w14:textId="77777777" w:rsidR="00D14183" w:rsidRDefault="00D14183" w:rsidP="00271538">
      <w:pPr>
        <w:pStyle w:val="ListParagraph"/>
        <w:numPr>
          <w:ilvl w:val="1"/>
          <w:numId w:val="140"/>
        </w:numPr>
        <w:tabs>
          <w:tab w:val="left" w:pos="2272"/>
        </w:tabs>
        <w:ind w:right="2718"/>
        <w:rPr>
          <w:sz w:val="23"/>
        </w:rPr>
      </w:pPr>
      <w:r>
        <w:rPr>
          <w:color w:val="365050"/>
          <w:sz w:val="23"/>
        </w:rPr>
        <w:t>“Crayfish”</w:t>
      </w:r>
      <w:r>
        <w:rPr>
          <w:color w:val="365050"/>
          <w:spacing w:val="-13"/>
          <w:sz w:val="23"/>
        </w:rPr>
        <w:t xml:space="preserve"> </w:t>
      </w:r>
      <w:r>
        <w:rPr>
          <w:color w:val="365050"/>
          <w:sz w:val="23"/>
        </w:rPr>
        <w:t>by</w:t>
      </w:r>
      <w:r>
        <w:rPr>
          <w:color w:val="365050"/>
          <w:spacing w:val="-13"/>
          <w:sz w:val="23"/>
        </w:rPr>
        <w:t xml:space="preserve"> </w:t>
      </w:r>
      <w:r>
        <w:rPr>
          <w:color w:val="365050"/>
          <w:sz w:val="23"/>
        </w:rPr>
        <w:t>Phillis</w:t>
      </w:r>
      <w:r>
        <w:rPr>
          <w:color w:val="365050"/>
          <w:spacing w:val="-13"/>
          <w:sz w:val="23"/>
        </w:rPr>
        <w:t xml:space="preserve"> </w:t>
      </w:r>
      <w:r>
        <w:rPr>
          <w:color w:val="365050"/>
          <w:sz w:val="23"/>
        </w:rPr>
        <w:t>W.</w:t>
      </w:r>
      <w:r>
        <w:rPr>
          <w:color w:val="365050"/>
          <w:spacing w:val="-13"/>
          <w:sz w:val="23"/>
        </w:rPr>
        <w:t xml:space="preserve"> </w:t>
      </w:r>
      <w:r>
        <w:rPr>
          <w:color w:val="365050"/>
          <w:sz w:val="23"/>
        </w:rPr>
        <w:t>Grimm, Lerner Pub Group:</w:t>
      </w:r>
      <w:r>
        <w:rPr>
          <w:color w:val="365050"/>
          <w:spacing w:val="-13"/>
          <w:sz w:val="23"/>
        </w:rPr>
        <w:t xml:space="preserve"> </w:t>
      </w:r>
      <w:hyperlink r:id="rId54">
        <w:r>
          <w:rPr>
            <w:color w:val="0481D9"/>
            <w:sz w:val="23"/>
            <w:u w:val="single" w:color="0481D9"/>
          </w:rPr>
          <w:t>amazon.com/Crayfish-Early-Bird-Nature-</w:t>
        </w:r>
      </w:hyperlink>
      <w:r>
        <w:rPr>
          <w:color w:val="0481D9"/>
          <w:sz w:val="23"/>
        </w:rPr>
        <w:t xml:space="preserve"> </w:t>
      </w:r>
      <w:hyperlink r:id="rId55">
        <w:r>
          <w:rPr>
            <w:color w:val="0481D9"/>
            <w:spacing w:val="-2"/>
            <w:sz w:val="23"/>
            <w:u w:val="single" w:color="0481D9"/>
          </w:rPr>
          <w:t>Books/dp/0822530309</w:t>
        </w:r>
      </w:hyperlink>
    </w:p>
    <w:p w14:paraId="123FF410" w14:textId="77777777" w:rsidR="000B2CF6" w:rsidRPr="00D47ADC" w:rsidRDefault="00FE4610" w:rsidP="003114A5">
      <w:pPr>
        <w:pStyle w:val="H2"/>
        <w:rPr>
          <w:i/>
          <w:iCs/>
        </w:rPr>
      </w:pPr>
      <w:r w:rsidRPr="00D47ADC">
        <w:rPr>
          <w:i/>
          <w:iCs/>
        </w:rPr>
        <w:t>Evaluate</w:t>
      </w:r>
      <w:bookmarkEnd w:id="166"/>
      <w:bookmarkEnd w:id="167"/>
      <w:bookmarkEnd w:id="168"/>
      <w:bookmarkEnd w:id="169"/>
      <w:bookmarkEnd w:id="170"/>
      <w:bookmarkEnd w:id="171"/>
    </w:p>
    <w:p w14:paraId="123FF411" w14:textId="77777777" w:rsidR="000B2CF6" w:rsidRDefault="00FE4610" w:rsidP="00271538">
      <w:pPr>
        <w:pStyle w:val="ListParagraph"/>
        <w:numPr>
          <w:ilvl w:val="0"/>
          <w:numId w:val="140"/>
        </w:numPr>
        <w:tabs>
          <w:tab w:val="left" w:pos="1552"/>
        </w:tabs>
        <w:spacing w:before="2"/>
        <w:ind w:right="2501"/>
        <w:rPr>
          <w:sz w:val="23"/>
        </w:rPr>
      </w:pPr>
      <w:r>
        <w:rPr>
          <w:color w:val="365050"/>
          <w:sz w:val="23"/>
        </w:rPr>
        <w:t>Ask</w:t>
      </w:r>
      <w:r>
        <w:rPr>
          <w:color w:val="365050"/>
          <w:spacing w:val="-6"/>
          <w:sz w:val="23"/>
        </w:rPr>
        <w:t xml:space="preserve"> </w:t>
      </w:r>
      <w:r>
        <w:rPr>
          <w:color w:val="365050"/>
          <w:sz w:val="23"/>
        </w:rPr>
        <w:t>students</w:t>
      </w:r>
      <w:r>
        <w:rPr>
          <w:color w:val="365050"/>
          <w:spacing w:val="-6"/>
          <w:sz w:val="23"/>
        </w:rPr>
        <w:t xml:space="preserve"> </w:t>
      </w:r>
      <w:r>
        <w:rPr>
          <w:color w:val="365050"/>
          <w:sz w:val="23"/>
        </w:rPr>
        <w:t>to</w:t>
      </w:r>
      <w:r>
        <w:rPr>
          <w:color w:val="365050"/>
          <w:spacing w:val="-7"/>
          <w:sz w:val="23"/>
        </w:rPr>
        <w:t xml:space="preserve"> </w:t>
      </w:r>
      <w:r>
        <w:rPr>
          <w:color w:val="365050"/>
          <w:sz w:val="23"/>
        </w:rPr>
        <w:t>reflect</w:t>
      </w:r>
      <w:r>
        <w:rPr>
          <w:color w:val="365050"/>
          <w:spacing w:val="-6"/>
          <w:sz w:val="23"/>
        </w:rPr>
        <w:t xml:space="preserve"> </w:t>
      </w:r>
      <w:r>
        <w:rPr>
          <w:color w:val="365050"/>
          <w:sz w:val="23"/>
        </w:rPr>
        <w:t>on</w:t>
      </w:r>
      <w:r>
        <w:rPr>
          <w:color w:val="365050"/>
          <w:spacing w:val="-6"/>
          <w:sz w:val="23"/>
        </w:rPr>
        <w:t xml:space="preserve"> </w:t>
      </w:r>
      <w:r>
        <w:rPr>
          <w:color w:val="365050"/>
          <w:sz w:val="23"/>
        </w:rPr>
        <w:t>the</w:t>
      </w:r>
      <w:r>
        <w:rPr>
          <w:color w:val="365050"/>
          <w:spacing w:val="-5"/>
          <w:sz w:val="23"/>
        </w:rPr>
        <w:t xml:space="preserve"> </w:t>
      </w:r>
      <w:r>
        <w:rPr>
          <w:color w:val="365050"/>
          <w:sz w:val="23"/>
        </w:rPr>
        <w:t>lesson</w:t>
      </w:r>
      <w:r>
        <w:rPr>
          <w:color w:val="365050"/>
          <w:spacing w:val="-6"/>
          <w:sz w:val="23"/>
        </w:rPr>
        <w:t xml:space="preserve"> </w:t>
      </w:r>
      <w:r>
        <w:rPr>
          <w:color w:val="365050"/>
          <w:sz w:val="23"/>
        </w:rPr>
        <w:t>in</w:t>
      </w:r>
      <w:r>
        <w:rPr>
          <w:color w:val="365050"/>
          <w:spacing w:val="-7"/>
          <w:sz w:val="23"/>
        </w:rPr>
        <w:t xml:space="preserve"> </w:t>
      </w:r>
      <w:r>
        <w:rPr>
          <w:color w:val="365050"/>
          <w:sz w:val="23"/>
        </w:rPr>
        <w:t>writing</w:t>
      </w:r>
      <w:r>
        <w:rPr>
          <w:color w:val="365050"/>
          <w:spacing w:val="-6"/>
          <w:sz w:val="23"/>
        </w:rPr>
        <w:t xml:space="preserve"> </w:t>
      </w:r>
      <w:r>
        <w:rPr>
          <w:color w:val="365050"/>
          <w:sz w:val="23"/>
        </w:rPr>
        <w:t>and/or</w:t>
      </w:r>
      <w:r>
        <w:rPr>
          <w:color w:val="365050"/>
          <w:spacing w:val="-7"/>
          <w:sz w:val="23"/>
        </w:rPr>
        <w:t xml:space="preserve"> </w:t>
      </w:r>
      <w:r>
        <w:rPr>
          <w:color w:val="365050"/>
          <w:sz w:val="23"/>
        </w:rPr>
        <w:t>orally,</w:t>
      </w:r>
      <w:r>
        <w:rPr>
          <w:color w:val="365050"/>
          <w:spacing w:val="-7"/>
          <w:sz w:val="23"/>
        </w:rPr>
        <w:t xml:space="preserve"> </w:t>
      </w:r>
      <w:r>
        <w:rPr>
          <w:color w:val="365050"/>
          <w:sz w:val="23"/>
        </w:rPr>
        <w:t>including</w:t>
      </w:r>
      <w:r>
        <w:rPr>
          <w:color w:val="365050"/>
          <w:spacing w:val="-6"/>
          <w:sz w:val="23"/>
        </w:rPr>
        <w:t xml:space="preserve"> </w:t>
      </w:r>
      <w:r>
        <w:rPr>
          <w:color w:val="365050"/>
          <w:sz w:val="23"/>
        </w:rPr>
        <w:t>about</w:t>
      </w:r>
      <w:r>
        <w:rPr>
          <w:color w:val="365050"/>
          <w:spacing w:val="-7"/>
          <w:sz w:val="23"/>
        </w:rPr>
        <w:t xml:space="preserve"> </w:t>
      </w:r>
      <w:r>
        <w:rPr>
          <w:color w:val="365050"/>
          <w:sz w:val="23"/>
        </w:rPr>
        <w:t xml:space="preserve">what they learned and what you, as the teacher, might do to improve the lesson next </w:t>
      </w:r>
      <w:r>
        <w:rPr>
          <w:color w:val="365050"/>
          <w:spacing w:val="-2"/>
          <w:sz w:val="23"/>
        </w:rPr>
        <w:t>time.</w:t>
      </w:r>
    </w:p>
    <w:p w14:paraId="123FF412" w14:textId="77777777" w:rsidR="000B2CF6" w:rsidRDefault="00FE4610" w:rsidP="00271538">
      <w:pPr>
        <w:pStyle w:val="ListParagraph"/>
        <w:numPr>
          <w:ilvl w:val="0"/>
          <w:numId w:val="140"/>
        </w:numPr>
        <w:tabs>
          <w:tab w:val="left" w:pos="1552"/>
        </w:tabs>
        <w:ind w:right="2400"/>
        <w:rPr>
          <w:sz w:val="23"/>
        </w:rPr>
      </w:pPr>
      <w:r>
        <w:rPr>
          <w:color w:val="365050"/>
          <w:sz w:val="23"/>
        </w:rPr>
        <w:t>Use</w:t>
      </w:r>
      <w:r>
        <w:rPr>
          <w:color w:val="365050"/>
          <w:spacing w:val="-8"/>
          <w:sz w:val="23"/>
        </w:rPr>
        <w:t xml:space="preserve"> </w:t>
      </w:r>
      <w:r>
        <w:rPr>
          <w:color w:val="365050"/>
          <w:sz w:val="23"/>
        </w:rPr>
        <w:t>completed</w:t>
      </w:r>
      <w:r>
        <w:rPr>
          <w:color w:val="365050"/>
          <w:spacing w:val="-8"/>
          <w:sz w:val="23"/>
        </w:rPr>
        <w:t xml:space="preserve"> </w:t>
      </w:r>
      <w:r>
        <w:rPr>
          <w:color w:val="365050"/>
          <w:sz w:val="23"/>
        </w:rPr>
        <w:t>student</w:t>
      </w:r>
      <w:r>
        <w:rPr>
          <w:color w:val="365050"/>
          <w:spacing w:val="-9"/>
          <w:sz w:val="23"/>
        </w:rPr>
        <w:t xml:space="preserve"> </w:t>
      </w:r>
      <w:r>
        <w:rPr>
          <w:color w:val="365050"/>
          <w:sz w:val="23"/>
        </w:rPr>
        <w:t>diagrams</w:t>
      </w:r>
      <w:r>
        <w:rPr>
          <w:color w:val="365050"/>
          <w:spacing w:val="-8"/>
          <w:sz w:val="23"/>
        </w:rPr>
        <w:t xml:space="preserve"> </w:t>
      </w:r>
      <w:r>
        <w:rPr>
          <w:color w:val="365050"/>
          <w:sz w:val="23"/>
        </w:rPr>
        <w:t>to</w:t>
      </w:r>
      <w:r>
        <w:rPr>
          <w:color w:val="365050"/>
          <w:spacing w:val="-9"/>
          <w:sz w:val="23"/>
        </w:rPr>
        <w:t xml:space="preserve"> </w:t>
      </w:r>
      <w:r>
        <w:rPr>
          <w:color w:val="365050"/>
          <w:sz w:val="23"/>
        </w:rPr>
        <w:t>evaluate</w:t>
      </w:r>
      <w:r>
        <w:rPr>
          <w:color w:val="365050"/>
          <w:spacing w:val="-8"/>
          <w:sz w:val="23"/>
        </w:rPr>
        <w:t xml:space="preserve"> </w:t>
      </w:r>
      <w:r>
        <w:rPr>
          <w:color w:val="365050"/>
          <w:sz w:val="23"/>
        </w:rPr>
        <w:t>student</w:t>
      </w:r>
      <w:r>
        <w:rPr>
          <w:color w:val="365050"/>
          <w:spacing w:val="-8"/>
          <w:sz w:val="23"/>
        </w:rPr>
        <w:t xml:space="preserve"> </w:t>
      </w:r>
      <w:r>
        <w:rPr>
          <w:color w:val="365050"/>
          <w:sz w:val="23"/>
        </w:rPr>
        <w:t>understanding</w:t>
      </w:r>
      <w:r>
        <w:rPr>
          <w:color w:val="365050"/>
          <w:spacing w:val="-8"/>
          <w:sz w:val="23"/>
        </w:rPr>
        <w:t xml:space="preserve"> </w:t>
      </w:r>
      <w:r>
        <w:rPr>
          <w:color w:val="365050"/>
          <w:sz w:val="23"/>
        </w:rPr>
        <w:t>of</w:t>
      </w:r>
      <w:r>
        <w:rPr>
          <w:color w:val="365050"/>
          <w:spacing w:val="-8"/>
          <w:sz w:val="23"/>
        </w:rPr>
        <w:t xml:space="preserve"> </w:t>
      </w:r>
      <w:r>
        <w:rPr>
          <w:color w:val="365050"/>
          <w:sz w:val="23"/>
        </w:rPr>
        <w:t>the</w:t>
      </w:r>
      <w:r>
        <w:rPr>
          <w:color w:val="365050"/>
          <w:spacing w:val="-8"/>
          <w:sz w:val="23"/>
        </w:rPr>
        <w:t xml:space="preserve"> </w:t>
      </w:r>
      <w:r>
        <w:rPr>
          <w:color w:val="365050"/>
          <w:sz w:val="23"/>
        </w:rPr>
        <w:t>concept of freshwater ecosystems.</w:t>
      </w:r>
    </w:p>
    <w:p w14:paraId="123FF413" w14:textId="77777777" w:rsidR="000B2CF6" w:rsidRDefault="00FE4610" w:rsidP="00271538">
      <w:pPr>
        <w:pStyle w:val="ListParagraph"/>
        <w:numPr>
          <w:ilvl w:val="0"/>
          <w:numId w:val="140"/>
        </w:numPr>
        <w:tabs>
          <w:tab w:val="left" w:pos="1552"/>
        </w:tabs>
        <w:ind w:right="2417"/>
        <w:rPr>
          <w:sz w:val="23"/>
        </w:rPr>
      </w:pPr>
      <w:r>
        <w:rPr>
          <w:color w:val="365050"/>
          <w:sz w:val="23"/>
        </w:rPr>
        <w:t>Review</w:t>
      </w:r>
      <w:r>
        <w:rPr>
          <w:color w:val="365050"/>
          <w:spacing w:val="-8"/>
          <w:sz w:val="23"/>
        </w:rPr>
        <w:t xml:space="preserve"> </w:t>
      </w:r>
      <w:r>
        <w:rPr>
          <w:color w:val="365050"/>
          <w:sz w:val="23"/>
        </w:rPr>
        <w:t>the</w:t>
      </w:r>
      <w:r>
        <w:rPr>
          <w:color w:val="365050"/>
          <w:spacing w:val="-8"/>
          <w:sz w:val="23"/>
        </w:rPr>
        <w:t xml:space="preserve"> </w:t>
      </w:r>
      <w:r>
        <w:rPr>
          <w:color w:val="365050"/>
          <w:sz w:val="23"/>
        </w:rPr>
        <w:t>short</w:t>
      </w:r>
      <w:r>
        <w:rPr>
          <w:color w:val="365050"/>
          <w:spacing w:val="-9"/>
          <w:sz w:val="23"/>
        </w:rPr>
        <w:t xml:space="preserve"> </w:t>
      </w:r>
      <w:r>
        <w:rPr>
          <w:color w:val="365050"/>
          <w:sz w:val="23"/>
        </w:rPr>
        <w:t>research</w:t>
      </w:r>
      <w:r>
        <w:rPr>
          <w:color w:val="365050"/>
          <w:spacing w:val="-8"/>
          <w:sz w:val="23"/>
        </w:rPr>
        <w:t xml:space="preserve"> </w:t>
      </w:r>
      <w:r>
        <w:rPr>
          <w:color w:val="365050"/>
          <w:sz w:val="23"/>
        </w:rPr>
        <w:t>projects</w:t>
      </w:r>
      <w:r>
        <w:rPr>
          <w:color w:val="365050"/>
          <w:spacing w:val="-8"/>
          <w:sz w:val="23"/>
        </w:rPr>
        <w:t xml:space="preserve"> </w:t>
      </w:r>
      <w:r>
        <w:rPr>
          <w:color w:val="365050"/>
          <w:sz w:val="23"/>
        </w:rPr>
        <w:t>about</w:t>
      </w:r>
      <w:r>
        <w:rPr>
          <w:color w:val="365050"/>
          <w:spacing w:val="-9"/>
          <w:sz w:val="23"/>
        </w:rPr>
        <w:t xml:space="preserve"> </w:t>
      </w:r>
      <w:r>
        <w:rPr>
          <w:color w:val="365050"/>
          <w:sz w:val="23"/>
        </w:rPr>
        <w:t>an</w:t>
      </w:r>
      <w:r>
        <w:rPr>
          <w:color w:val="365050"/>
          <w:spacing w:val="-8"/>
          <w:sz w:val="23"/>
        </w:rPr>
        <w:t xml:space="preserve"> </w:t>
      </w:r>
      <w:r>
        <w:rPr>
          <w:color w:val="365050"/>
          <w:sz w:val="23"/>
        </w:rPr>
        <w:t>organism</w:t>
      </w:r>
      <w:r>
        <w:rPr>
          <w:color w:val="365050"/>
          <w:spacing w:val="-9"/>
          <w:sz w:val="23"/>
        </w:rPr>
        <w:t xml:space="preserve"> </w:t>
      </w:r>
      <w:r>
        <w:rPr>
          <w:color w:val="365050"/>
          <w:sz w:val="23"/>
        </w:rPr>
        <w:t>from</w:t>
      </w:r>
      <w:r>
        <w:rPr>
          <w:color w:val="365050"/>
          <w:spacing w:val="-9"/>
          <w:sz w:val="23"/>
        </w:rPr>
        <w:t xml:space="preserve"> </w:t>
      </w:r>
      <w:r>
        <w:rPr>
          <w:color w:val="365050"/>
          <w:sz w:val="23"/>
        </w:rPr>
        <w:t>freshwater</w:t>
      </w:r>
      <w:r>
        <w:rPr>
          <w:color w:val="365050"/>
          <w:spacing w:val="-9"/>
          <w:sz w:val="23"/>
        </w:rPr>
        <w:t xml:space="preserve"> </w:t>
      </w:r>
      <w:r>
        <w:rPr>
          <w:color w:val="365050"/>
          <w:sz w:val="23"/>
        </w:rPr>
        <w:t>ecosystems and its interactions with other organisms.</w:t>
      </w:r>
    </w:p>
    <w:p w14:paraId="123FF414" w14:textId="76293F40" w:rsidR="00E817AD" w:rsidRDefault="00FE4610" w:rsidP="00271538">
      <w:pPr>
        <w:pStyle w:val="ListParagraph"/>
        <w:numPr>
          <w:ilvl w:val="0"/>
          <w:numId w:val="140"/>
        </w:numPr>
        <w:tabs>
          <w:tab w:val="left" w:pos="1552"/>
        </w:tabs>
        <w:ind w:right="2440"/>
        <w:rPr>
          <w:color w:val="365050"/>
          <w:sz w:val="23"/>
        </w:rPr>
      </w:pPr>
      <w:r>
        <w:rPr>
          <w:color w:val="365050"/>
          <w:sz w:val="23"/>
        </w:rPr>
        <w:t>Use</w:t>
      </w:r>
      <w:r>
        <w:rPr>
          <w:color w:val="365050"/>
          <w:spacing w:val="-3"/>
          <w:sz w:val="23"/>
        </w:rPr>
        <w:t xml:space="preserve"> </w:t>
      </w:r>
      <w:r>
        <w:rPr>
          <w:color w:val="365050"/>
          <w:sz w:val="23"/>
        </w:rPr>
        <w:t>student</w:t>
      </w:r>
      <w:r>
        <w:rPr>
          <w:color w:val="365050"/>
          <w:spacing w:val="-8"/>
          <w:sz w:val="23"/>
        </w:rPr>
        <w:t xml:space="preserve"> </w:t>
      </w:r>
      <w:r>
        <w:rPr>
          <w:color w:val="365050"/>
          <w:sz w:val="23"/>
        </w:rPr>
        <w:t>participation</w:t>
      </w:r>
      <w:r>
        <w:rPr>
          <w:color w:val="365050"/>
          <w:spacing w:val="-9"/>
          <w:sz w:val="23"/>
        </w:rPr>
        <w:t xml:space="preserve"> </w:t>
      </w:r>
      <w:r>
        <w:rPr>
          <w:color w:val="365050"/>
          <w:sz w:val="23"/>
        </w:rPr>
        <w:t>in</w:t>
      </w:r>
      <w:r>
        <w:rPr>
          <w:color w:val="365050"/>
          <w:spacing w:val="-7"/>
          <w:sz w:val="23"/>
        </w:rPr>
        <w:t xml:space="preserve"> </w:t>
      </w:r>
      <w:r>
        <w:rPr>
          <w:color w:val="365050"/>
          <w:sz w:val="23"/>
        </w:rPr>
        <w:t>class</w:t>
      </w:r>
      <w:r>
        <w:rPr>
          <w:color w:val="365050"/>
          <w:spacing w:val="-8"/>
          <w:sz w:val="23"/>
        </w:rPr>
        <w:t xml:space="preserve"> </w:t>
      </w:r>
      <w:r>
        <w:rPr>
          <w:color w:val="365050"/>
          <w:sz w:val="23"/>
        </w:rPr>
        <w:t>discussion</w:t>
      </w:r>
      <w:r>
        <w:rPr>
          <w:color w:val="365050"/>
          <w:spacing w:val="-7"/>
          <w:sz w:val="23"/>
        </w:rPr>
        <w:t xml:space="preserve"> </w:t>
      </w:r>
      <w:r>
        <w:rPr>
          <w:color w:val="365050"/>
          <w:sz w:val="23"/>
        </w:rPr>
        <w:t>and</w:t>
      </w:r>
      <w:r>
        <w:rPr>
          <w:color w:val="365050"/>
          <w:spacing w:val="-8"/>
          <w:sz w:val="23"/>
        </w:rPr>
        <w:t xml:space="preserve"> </w:t>
      </w:r>
      <w:r>
        <w:rPr>
          <w:color w:val="365050"/>
          <w:sz w:val="23"/>
        </w:rPr>
        <w:t>activities,</w:t>
      </w:r>
      <w:r>
        <w:rPr>
          <w:color w:val="365050"/>
          <w:spacing w:val="-8"/>
          <w:sz w:val="23"/>
        </w:rPr>
        <w:t xml:space="preserve"> </w:t>
      </w:r>
      <w:r>
        <w:rPr>
          <w:color w:val="365050"/>
          <w:sz w:val="23"/>
        </w:rPr>
        <w:t>including</w:t>
      </w:r>
      <w:r>
        <w:rPr>
          <w:color w:val="365050"/>
          <w:spacing w:val="-8"/>
          <w:sz w:val="23"/>
        </w:rPr>
        <w:t xml:space="preserve"> </w:t>
      </w:r>
      <w:r>
        <w:rPr>
          <w:color w:val="365050"/>
          <w:sz w:val="23"/>
        </w:rPr>
        <w:t>the</w:t>
      </w:r>
      <w:r>
        <w:rPr>
          <w:color w:val="365050"/>
          <w:spacing w:val="-7"/>
          <w:sz w:val="23"/>
        </w:rPr>
        <w:t xml:space="preserve"> </w:t>
      </w:r>
      <w:r>
        <w:rPr>
          <w:color w:val="365050"/>
          <w:sz w:val="23"/>
        </w:rPr>
        <w:t>simulation of a freshwater web of life, to determine student understanding.</w:t>
      </w:r>
    </w:p>
    <w:p w14:paraId="276C7176" w14:textId="77777777" w:rsidR="00E817AD" w:rsidRDefault="00E817AD">
      <w:pPr>
        <w:rPr>
          <w:color w:val="365050"/>
          <w:sz w:val="23"/>
        </w:rPr>
      </w:pPr>
      <w:r>
        <w:rPr>
          <w:color w:val="365050"/>
          <w:sz w:val="23"/>
        </w:rPr>
        <w:br w:type="page"/>
      </w:r>
    </w:p>
    <w:p w14:paraId="123FF415" w14:textId="77777777" w:rsidR="000B2CF6" w:rsidRPr="008C7354" w:rsidRDefault="00FE4610" w:rsidP="003114A5">
      <w:pPr>
        <w:pStyle w:val="H2"/>
      </w:pPr>
      <w:bookmarkStart w:id="172" w:name="_Toc188362049"/>
      <w:bookmarkStart w:id="173" w:name="_Toc188362374"/>
      <w:bookmarkStart w:id="174" w:name="_Toc188362698"/>
      <w:bookmarkStart w:id="175" w:name="_Toc188363078"/>
      <w:bookmarkStart w:id="176" w:name="_Toc188444331"/>
      <w:bookmarkStart w:id="177" w:name="_Toc188522841"/>
      <w:r w:rsidRPr="008C7354">
        <w:lastRenderedPageBreak/>
        <w:t>Expand</w:t>
      </w:r>
      <w:r w:rsidRPr="008C7354">
        <w:rPr>
          <w:spacing w:val="-11"/>
        </w:rPr>
        <w:t xml:space="preserve"> </w:t>
      </w:r>
      <w:r w:rsidRPr="008C7354">
        <w:t>Knowledge</w:t>
      </w:r>
      <w:r w:rsidRPr="008C7354">
        <w:rPr>
          <w:spacing w:val="-8"/>
        </w:rPr>
        <w:t xml:space="preserve"> </w:t>
      </w:r>
      <w:r w:rsidRPr="008C7354">
        <w:t>+</w:t>
      </w:r>
      <w:r w:rsidRPr="008C7354">
        <w:rPr>
          <w:spacing w:val="-8"/>
        </w:rPr>
        <w:t xml:space="preserve"> </w:t>
      </w:r>
      <w:r w:rsidRPr="008C7354">
        <w:t>Skills</w:t>
      </w:r>
      <w:bookmarkEnd w:id="172"/>
      <w:bookmarkEnd w:id="173"/>
      <w:bookmarkEnd w:id="174"/>
      <w:bookmarkEnd w:id="175"/>
      <w:bookmarkEnd w:id="176"/>
      <w:bookmarkEnd w:id="177"/>
    </w:p>
    <w:p w14:paraId="123FF416" w14:textId="77777777" w:rsidR="000B2CF6" w:rsidRDefault="00FE4610" w:rsidP="00271538">
      <w:pPr>
        <w:pStyle w:val="ListParagraph"/>
        <w:numPr>
          <w:ilvl w:val="0"/>
          <w:numId w:val="140"/>
        </w:numPr>
        <w:tabs>
          <w:tab w:val="left" w:pos="1551"/>
        </w:tabs>
        <w:spacing w:before="150"/>
        <w:ind w:left="1551"/>
        <w:rPr>
          <w:sz w:val="23"/>
        </w:rPr>
      </w:pPr>
      <w:r>
        <w:rPr>
          <w:color w:val="365050"/>
          <w:sz w:val="23"/>
        </w:rPr>
        <w:t>“The</w:t>
      </w:r>
      <w:r>
        <w:rPr>
          <w:color w:val="365050"/>
          <w:spacing w:val="-11"/>
          <w:sz w:val="23"/>
        </w:rPr>
        <w:t xml:space="preserve"> </w:t>
      </w:r>
      <w:r>
        <w:rPr>
          <w:color w:val="365050"/>
          <w:sz w:val="23"/>
        </w:rPr>
        <w:t>Crayfishes.”</w:t>
      </w:r>
      <w:r>
        <w:rPr>
          <w:color w:val="365050"/>
          <w:spacing w:val="-8"/>
          <w:sz w:val="23"/>
        </w:rPr>
        <w:t xml:space="preserve"> </w:t>
      </w:r>
      <w:r>
        <w:rPr>
          <w:color w:val="365050"/>
          <w:sz w:val="23"/>
        </w:rPr>
        <w:t>Missouri</w:t>
      </w:r>
      <w:r>
        <w:rPr>
          <w:color w:val="365050"/>
          <w:spacing w:val="-7"/>
          <w:sz w:val="23"/>
        </w:rPr>
        <w:t xml:space="preserve"> </w:t>
      </w:r>
      <w:r>
        <w:rPr>
          <w:color w:val="365050"/>
          <w:sz w:val="23"/>
        </w:rPr>
        <w:t>Stream</w:t>
      </w:r>
      <w:r>
        <w:rPr>
          <w:color w:val="365050"/>
          <w:spacing w:val="-8"/>
          <w:sz w:val="23"/>
        </w:rPr>
        <w:t xml:space="preserve"> </w:t>
      </w:r>
      <w:r>
        <w:rPr>
          <w:color w:val="365050"/>
          <w:sz w:val="23"/>
        </w:rPr>
        <w:t>Team:</w:t>
      </w:r>
      <w:r>
        <w:rPr>
          <w:color w:val="365050"/>
          <w:spacing w:val="-8"/>
          <w:sz w:val="23"/>
        </w:rPr>
        <w:t xml:space="preserve"> </w:t>
      </w:r>
      <w:hyperlink r:id="rId56">
        <w:r w:rsidR="000B2CF6">
          <w:rPr>
            <w:color w:val="0481D9"/>
            <w:spacing w:val="-2"/>
            <w:sz w:val="23"/>
            <w:u w:val="single" w:color="0481D9"/>
          </w:rPr>
          <w:t>mostreamteam.org/assets/factsheet22.pdf</w:t>
        </w:r>
      </w:hyperlink>
    </w:p>
    <w:p w14:paraId="123FF418" w14:textId="77777777" w:rsidR="000B2CF6" w:rsidRDefault="00FE4610" w:rsidP="00271538">
      <w:pPr>
        <w:pStyle w:val="ListParagraph"/>
        <w:numPr>
          <w:ilvl w:val="0"/>
          <w:numId w:val="140"/>
        </w:numPr>
        <w:tabs>
          <w:tab w:val="left" w:pos="1552"/>
        </w:tabs>
        <w:spacing w:before="123"/>
        <w:ind w:right="4773"/>
        <w:rPr>
          <w:sz w:val="23"/>
        </w:rPr>
      </w:pPr>
      <w:r>
        <w:rPr>
          <w:color w:val="365050"/>
          <w:sz w:val="23"/>
        </w:rPr>
        <w:t xml:space="preserve">“The Freshwater Biome.” UC Berkeley: </w:t>
      </w:r>
      <w:hyperlink r:id="rId57">
        <w:r w:rsidR="000B2CF6">
          <w:rPr>
            <w:color w:val="0481D9"/>
            <w:spacing w:val="-4"/>
            <w:sz w:val="23"/>
            <w:u w:val="single" w:color="0481D9"/>
          </w:rPr>
          <w:t>www.ucmp.berkeley.edu/exhibits/biomes/freshwater.php</w:t>
        </w:r>
      </w:hyperlink>
    </w:p>
    <w:p w14:paraId="123FF419" w14:textId="77777777" w:rsidR="000B2CF6" w:rsidRDefault="00FE4610" w:rsidP="00271538">
      <w:pPr>
        <w:pStyle w:val="ListParagraph"/>
        <w:numPr>
          <w:ilvl w:val="0"/>
          <w:numId w:val="140"/>
        </w:numPr>
        <w:tabs>
          <w:tab w:val="left" w:pos="1552"/>
        </w:tabs>
        <w:spacing w:before="118"/>
        <w:ind w:right="2572"/>
        <w:rPr>
          <w:sz w:val="23"/>
        </w:rPr>
      </w:pPr>
      <w:r>
        <w:rPr>
          <w:color w:val="365050"/>
          <w:sz w:val="23"/>
        </w:rPr>
        <w:t>“Freshwater</w:t>
      </w:r>
      <w:r>
        <w:rPr>
          <w:color w:val="365050"/>
          <w:spacing w:val="-13"/>
          <w:sz w:val="23"/>
        </w:rPr>
        <w:t xml:space="preserve"> </w:t>
      </w:r>
      <w:r>
        <w:rPr>
          <w:color w:val="365050"/>
          <w:sz w:val="23"/>
        </w:rPr>
        <w:t>ecosystems</w:t>
      </w:r>
      <w:r>
        <w:rPr>
          <w:color w:val="365050"/>
          <w:spacing w:val="-13"/>
          <w:sz w:val="23"/>
        </w:rPr>
        <w:t xml:space="preserve"> </w:t>
      </w:r>
      <w:r>
        <w:rPr>
          <w:color w:val="365050"/>
          <w:sz w:val="23"/>
        </w:rPr>
        <w:t>filter</w:t>
      </w:r>
      <w:r>
        <w:rPr>
          <w:color w:val="365050"/>
          <w:spacing w:val="-13"/>
          <w:sz w:val="23"/>
        </w:rPr>
        <w:t xml:space="preserve"> </w:t>
      </w:r>
      <w:r>
        <w:rPr>
          <w:color w:val="365050"/>
          <w:sz w:val="23"/>
        </w:rPr>
        <w:t>pollutants</w:t>
      </w:r>
      <w:r>
        <w:rPr>
          <w:color w:val="365050"/>
          <w:spacing w:val="-13"/>
          <w:sz w:val="23"/>
        </w:rPr>
        <w:t xml:space="preserve"> </w:t>
      </w:r>
      <w:r>
        <w:rPr>
          <w:color w:val="365050"/>
          <w:sz w:val="23"/>
        </w:rPr>
        <w:t>before</w:t>
      </w:r>
      <w:r>
        <w:rPr>
          <w:color w:val="365050"/>
          <w:spacing w:val="-13"/>
          <w:sz w:val="23"/>
        </w:rPr>
        <w:t xml:space="preserve"> </w:t>
      </w:r>
      <w:r>
        <w:rPr>
          <w:color w:val="365050"/>
          <w:sz w:val="23"/>
        </w:rPr>
        <w:t>they</w:t>
      </w:r>
      <w:r>
        <w:rPr>
          <w:color w:val="365050"/>
          <w:spacing w:val="-12"/>
          <w:sz w:val="23"/>
        </w:rPr>
        <w:t xml:space="preserve"> </w:t>
      </w:r>
      <w:r>
        <w:rPr>
          <w:color w:val="365050"/>
          <w:sz w:val="23"/>
        </w:rPr>
        <w:t>reach</w:t>
      </w:r>
      <w:r>
        <w:rPr>
          <w:color w:val="365050"/>
          <w:spacing w:val="-13"/>
          <w:sz w:val="23"/>
        </w:rPr>
        <w:t xml:space="preserve"> </w:t>
      </w:r>
      <w:r>
        <w:rPr>
          <w:color w:val="365050"/>
          <w:sz w:val="23"/>
        </w:rPr>
        <w:t>oceans.”</w:t>
      </w:r>
      <w:r>
        <w:rPr>
          <w:color w:val="365050"/>
          <w:spacing w:val="-12"/>
          <w:sz w:val="23"/>
        </w:rPr>
        <w:t xml:space="preserve"> </w:t>
      </w:r>
      <w:r>
        <w:rPr>
          <w:color w:val="365050"/>
          <w:sz w:val="23"/>
        </w:rPr>
        <w:t xml:space="preserve">ScienceDaily: </w:t>
      </w:r>
      <w:hyperlink r:id="rId58">
        <w:r w:rsidR="000B2CF6">
          <w:rPr>
            <w:color w:val="0481D9"/>
            <w:spacing w:val="-2"/>
            <w:sz w:val="23"/>
            <w:u w:val="single" w:color="0481D9"/>
          </w:rPr>
          <w:t>www.sciencedaily.com/releases/2018/04/180430212349.htm</w:t>
        </w:r>
      </w:hyperlink>
    </w:p>
    <w:p w14:paraId="123FF41C" w14:textId="77777777" w:rsidR="000B2CF6" w:rsidRDefault="00FE4610" w:rsidP="00271538">
      <w:pPr>
        <w:pStyle w:val="ListParagraph"/>
        <w:numPr>
          <w:ilvl w:val="0"/>
          <w:numId w:val="140"/>
        </w:numPr>
        <w:tabs>
          <w:tab w:val="left" w:pos="1552"/>
        </w:tabs>
        <w:ind w:right="2406"/>
        <w:rPr>
          <w:sz w:val="23"/>
        </w:rPr>
      </w:pPr>
      <w:r>
        <w:rPr>
          <w:color w:val="365050"/>
          <w:sz w:val="23"/>
        </w:rPr>
        <w:t>Helfrich,</w:t>
      </w:r>
      <w:r>
        <w:rPr>
          <w:color w:val="365050"/>
          <w:spacing w:val="-6"/>
          <w:sz w:val="23"/>
        </w:rPr>
        <w:t xml:space="preserve"> </w:t>
      </w:r>
      <w:r>
        <w:rPr>
          <w:color w:val="365050"/>
          <w:sz w:val="23"/>
        </w:rPr>
        <w:t>L.A.,</w:t>
      </w:r>
      <w:r>
        <w:rPr>
          <w:color w:val="365050"/>
          <w:spacing w:val="-7"/>
          <w:sz w:val="23"/>
        </w:rPr>
        <w:t xml:space="preserve"> </w:t>
      </w:r>
      <w:r>
        <w:rPr>
          <w:color w:val="365050"/>
          <w:sz w:val="23"/>
        </w:rPr>
        <w:t>Parkhurst,</w:t>
      </w:r>
      <w:r>
        <w:rPr>
          <w:color w:val="365050"/>
          <w:spacing w:val="-7"/>
          <w:sz w:val="23"/>
        </w:rPr>
        <w:t xml:space="preserve"> </w:t>
      </w:r>
      <w:r>
        <w:rPr>
          <w:color w:val="365050"/>
          <w:sz w:val="23"/>
        </w:rPr>
        <w:t>J.,</w:t>
      </w:r>
      <w:r>
        <w:rPr>
          <w:color w:val="365050"/>
          <w:spacing w:val="-6"/>
          <w:sz w:val="23"/>
        </w:rPr>
        <w:t xml:space="preserve"> </w:t>
      </w:r>
      <w:r>
        <w:rPr>
          <w:color w:val="365050"/>
          <w:sz w:val="23"/>
        </w:rPr>
        <w:t>and</w:t>
      </w:r>
      <w:r>
        <w:rPr>
          <w:color w:val="365050"/>
          <w:spacing w:val="-6"/>
          <w:sz w:val="23"/>
        </w:rPr>
        <w:t xml:space="preserve"> </w:t>
      </w:r>
      <w:r>
        <w:rPr>
          <w:color w:val="365050"/>
          <w:sz w:val="23"/>
        </w:rPr>
        <w:t>Neves,</w:t>
      </w:r>
      <w:r>
        <w:rPr>
          <w:color w:val="365050"/>
          <w:spacing w:val="-9"/>
          <w:sz w:val="23"/>
        </w:rPr>
        <w:t xml:space="preserve"> </w:t>
      </w:r>
      <w:r>
        <w:rPr>
          <w:color w:val="365050"/>
          <w:sz w:val="23"/>
        </w:rPr>
        <w:t>R.</w:t>
      </w:r>
      <w:r>
        <w:rPr>
          <w:color w:val="365050"/>
          <w:spacing w:val="-6"/>
          <w:sz w:val="23"/>
        </w:rPr>
        <w:t xml:space="preserve"> </w:t>
      </w:r>
      <w:r>
        <w:rPr>
          <w:color w:val="365050"/>
          <w:sz w:val="23"/>
        </w:rPr>
        <w:t>2001.</w:t>
      </w:r>
      <w:r>
        <w:rPr>
          <w:color w:val="365050"/>
          <w:spacing w:val="-5"/>
          <w:sz w:val="23"/>
        </w:rPr>
        <w:t xml:space="preserve"> </w:t>
      </w:r>
      <w:r>
        <w:rPr>
          <w:color w:val="365050"/>
          <w:sz w:val="23"/>
        </w:rPr>
        <w:t>The</w:t>
      </w:r>
      <w:r>
        <w:rPr>
          <w:color w:val="365050"/>
          <w:spacing w:val="-7"/>
          <w:sz w:val="23"/>
        </w:rPr>
        <w:t xml:space="preserve"> </w:t>
      </w:r>
      <w:r>
        <w:rPr>
          <w:color w:val="365050"/>
          <w:sz w:val="23"/>
        </w:rPr>
        <w:t>control</w:t>
      </w:r>
      <w:r>
        <w:rPr>
          <w:color w:val="365050"/>
          <w:spacing w:val="-6"/>
          <w:sz w:val="23"/>
        </w:rPr>
        <w:t xml:space="preserve"> </w:t>
      </w:r>
      <w:r>
        <w:rPr>
          <w:color w:val="365050"/>
          <w:sz w:val="23"/>
        </w:rPr>
        <w:t>of</w:t>
      </w:r>
      <w:r>
        <w:rPr>
          <w:color w:val="365050"/>
          <w:spacing w:val="-6"/>
          <w:sz w:val="23"/>
        </w:rPr>
        <w:t xml:space="preserve"> </w:t>
      </w:r>
      <w:r>
        <w:rPr>
          <w:color w:val="365050"/>
          <w:sz w:val="23"/>
        </w:rPr>
        <w:t>burrowing</w:t>
      </w:r>
      <w:r>
        <w:rPr>
          <w:color w:val="365050"/>
          <w:spacing w:val="-7"/>
          <w:sz w:val="23"/>
        </w:rPr>
        <w:t xml:space="preserve"> </w:t>
      </w:r>
      <w:r>
        <w:rPr>
          <w:color w:val="365050"/>
          <w:sz w:val="23"/>
        </w:rPr>
        <w:t>crayfish</w:t>
      </w:r>
      <w:r>
        <w:rPr>
          <w:color w:val="365050"/>
          <w:spacing w:val="-5"/>
          <w:sz w:val="23"/>
        </w:rPr>
        <w:t xml:space="preserve"> </w:t>
      </w:r>
      <w:r>
        <w:rPr>
          <w:color w:val="365050"/>
          <w:sz w:val="23"/>
        </w:rPr>
        <w:t xml:space="preserve">in ponds. Dept. of Fisheries and Wildlife Services, Virginia Tech: </w:t>
      </w:r>
      <w:hyperlink r:id="rId59">
        <w:r w:rsidR="000B2CF6">
          <w:rPr>
            <w:color w:val="0481D9"/>
            <w:spacing w:val="-2"/>
            <w:sz w:val="23"/>
            <w:u w:val="single" w:color="0481D9"/>
          </w:rPr>
          <w:t>vtechworks.lib.vt.edu/items/9f97d586-a543-4613-b707-44f137b4930b</w:t>
        </w:r>
      </w:hyperlink>
    </w:p>
    <w:p w14:paraId="123FF41E" w14:textId="77777777" w:rsidR="000B2CF6" w:rsidRDefault="00FE4610" w:rsidP="00271538">
      <w:pPr>
        <w:pStyle w:val="ListParagraph"/>
        <w:numPr>
          <w:ilvl w:val="0"/>
          <w:numId w:val="140"/>
        </w:numPr>
        <w:tabs>
          <w:tab w:val="left" w:pos="1552"/>
        </w:tabs>
        <w:spacing w:before="121"/>
        <w:ind w:right="2406"/>
        <w:rPr>
          <w:sz w:val="23"/>
        </w:rPr>
      </w:pPr>
      <w:r>
        <w:rPr>
          <w:color w:val="365050"/>
          <w:sz w:val="23"/>
        </w:rPr>
        <w:t>Taylor, C. A., Schuster, G. A., &amp; Wylie, D. B. (2015). Field Guide to Crayfishes of the Midwest.</w:t>
      </w:r>
      <w:r>
        <w:rPr>
          <w:color w:val="365050"/>
          <w:spacing w:val="-6"/>
          <w:sz w:val="23"/>
        </w:rPr>
        <w:t xml:space="preserve"> </w:t>
      </w:r>
      <w:r>
        <w:rPr>
          <w:color w:val="365050"/>
          <w:sz w:val="23"/>
        </w:rPr>
        <w:t>Manual</w:t>
      </w:r>
      <w:r>
        <w:rPr>
          <w:color w:val="365050"/>
          <w:spacing w:val="-8"/>
          <w:sz w:val="23"/>
        </w:rPr>
        <w:t xml:space="preserve"> </w:t>
      </w:r>
      <w:r>
        <w:rPr>
          <w:color w:val="365050"/>
          <w:sz w:val="23"/>
        </w:rPr>
        <w:t>15.</w:t>
      </w:r>
      <w:r>
        <w:rPr>
          <w:color w:val="365050"/>
          <w:spacing w:val="-7"/>
          <w:sz w:val="23"/>
        </w:rPr>
        <w:t xml:space="preserve"> </w:t>
      </w:r>
      <w:r>
        <w:rPr>
          <w:color w:val="365050"/>
          <w:sz w:val="23"/>
        </w:rPr>
        <w:t>Illinois</w:t>
      </w:r>
      <w:r>
        <w:rPr>
          <w:color w:val="365050"/>
          <w:spacing w:val="-8"/>
          <w:sz w:val="23"/>
        </w:rPr>
        <w:t xml:space="preserve"> </w:t>
      </w:r>
      <w:r>
        <w:rPr>
          <w:color w:val="365050"/>
          <w:sz w:val="23"/>
        </w:rPr>
        <w:t>Natural</w:t>
      </w:r>
      <w:r>
        <w:rPr>
          <w:color w:val="365050"/>
          <w:spacing w:val="-9"/>
          <w:sz w:val="23"/>
        </w:rPr>
        <w:t xml:space="preserve"> </w:t>
      </w:r>
      <w:r>
        <w:rPr>
          <w:color w:val="365050"/>
          <w:sz w:val="23"/>
        </w:rPr>
        <w:t>History</w:t>
      </w:r>
      <w:r>
        <w:rPr>
          <w:color w:val="365050"/>
          <w:spacing w:val="-8"/>
          <w:sz w:val="23"/>
        </w:rPr>
        <w:t xml:space="preserve"> </w:t>
      </w:r>
      <w:r>
        <w:rPr>
          <w:color w:val="365050"/>
          <w:sz w:val="23"/>
        </w:rPr>
        <w:t>Survey,</w:t>
      </w:r>
      <w:r>
        <w:rPr>
          <w:color w:val="365050"/>
          <w:spacing w:val="-7"/>
          <w:sz w:val="23"/>
        </w:rPr>
        <w:t xml:space="preserve"> </w:t>
      </w:r>
      <w:r>
        <w:rPr>
          <w:color w:val="365050"/>
          <w:sz w:val="23"/>
        </w:rPr>
        <w:t>Champaign,</w:t>
      </w:r>
      <w:r>
        <w:rPr>
          <w:color w:val="365050"/>
          <w:spacing w:val="-9"/>
          <w:sz w:val="23"/>
        </w:rPr>
        <w:t xml:space="preserve"> </w:t>
      </w:r>
      <w:r>
        <w:rPr>
          <w:color w:val="365050"/>
          <w:sz w:val="23"/>
        </w:rPr>
        <w:t>Illinois.</w:t>
      </w:r>
      <w:r>
        <w:rPr>
          <w:color w:val="365050"/>
          <w:spacing w:val="-7"/>
          <w:sz w:val="23"/>
        </w:rPr>
        <w:t xml:space="preserve"> </w:t>
      </w:r>
      <w:r>
        <w:rPr>
          <w:color w:val="365050"/>
          <w:sz w:val="23"/>
        </w:rPr>
        <w:t>145</w:t>
      </w:r>
      <w:r>
        <w:rPr>
          <w:color w:val="365050"/>
          <w:spacing w:val="-8"/>
          <w:sz w:val="23"/>
        </w:rPr>
        <w:t xml:space="preserve"> </w:t>
      </w:r>
      <w:r>
        <w:rPr>
          <w:color w:val="365050"/>
          <w:sz w:val="23"/>
        </w:rPr>
        <w:t xml:space="preserve">pages: </w:t>
      </w:r>
      <w:hyperlink r:id="rId60">
        <w:r w:rsidR="000B2CF6">
          <w:rPr>
            <w:color w:val="0481D9"/>
            <w:spacing w:val="-2"/>
            <w:sz w:val="23"/>
            <w:u w:val="single" w:color="0481D9"/>
          </w:rPr>
          <w:t>shop.inrs.illinois.edu/inhs-man.html</w:t>
        </w:r>
      </w:hyperlink>
    </w:p>
    <w:p w14:paraId="123FF41F" w14:textId="77777777" w:rsidR="000B2CF6" w:rsidRPr="003114A5" w:rsidRDefault="00FE4610" w:rsidP="003114A5">
      <w:pPr>
        <w:pStyle w:val="H3CCC"/>
        <w:spacing w:before="240"/>
        <w:rPr>
          <w:color w:val="365050"/>
        </w:rPr>
      </w:pPr>
      <w:bookmarkStart w:id="178" w:name="_Toc188362050"/>
      <w:bookmarkStart w:id="179" w:name="_Toc188362375"/>
      <w:bookmarkStart w:id="180" w:name="_Toc188362699"/>
      <w:bookmarkStart w:id="181" w:name="_Toc188363079"/>
      <w:bookmarkStart w:id="182" w:name="_Toc188444332"/>
      <w:bookmarkStart w:id="183" w:name="_Toc188522842"/>
      <w:r w:rsidRPr="003114A5">
        <w:rPr>
          <w:color w:val="365050"/>
        </w:rPr>
        <w:t>Freshwater</w:t>
      </w:r>
      <w:r w:rsidRPr="003114A5">
        <w:rPr>
          <w:color w:val="365050"/>
          <w:spacing w:val="-9"/>
        </w:rPr>
        <w:t xml:space="preserve"> </w:t>
      </w:r>
      <w:r w:rsidRPr="003114A5">
        <w:rPr>
          <w:color w:val="365050"/>
        </w:rPr>
        <w:t>Food</w:t>
      </w:r>
      <w:r w:rsidRPr="003114A5">
        <w:rPr>
          <w:color w:val="365050"/>
          <w:spacing w:val="-8"/>
        </w:rPr>
        <w:t xml:space="preserve"> </w:t>
      </w:r>
      <w:r w:rsidRPr="003114A5">
        <w:rPr>
          <w:color w:val="365050"/>
        </w:rPr>
        <w:t>Web</w:t>
      </w:r>
      <w:r w:rsidRPr="003114A5">
        <w:rPr>
          <w:color w:val="365050"/>
          <w:spacing w:val="-7"/>
        </w:rPr>
        <w:t xml:space="preserve"> </w:t>
      </w:r>
      <w:r w:rsidRPr="003114A5">
        <w:rPr>
          <w:color w:val="365050"/>
        </w:rPr>
        <w:t>Diagrams</w:t>
      </w:r>
      <w:bookmarkEnd w:id="178"/>
      <w:bookmarkEnd w:id="179"/>
      <w:bookmarkEnd w:id="180"/>
      <w:bookmarkEnd w:id="181"/>
      <w:bookmarkEnd w:id="182"/>
      <w:bookmarkEnd w:id="183"/>
    </w:p>
    <w:p w14:paraId="123FF420" w14:textId="77777777" w:rsidR="000B2CF6" w:rsidRDefault="00FE4610" w:rsidP="00271538">
      <w:pPr>
        <w:pStyle w:val="ListParagraph"/>
        <w:numPr>
          <w:ilvl w:val="0"/>
          <w:numId w:val="140"/>
        </w:numPr>
        <w:tabs>
          <w:tab w:val="left" w:pos="1552"/>
        </w:tabs>
        <w:spacing w:before="119"/>
        <w:ind w:right="3936"/>
        <w:rPr>
          <w:sz w:val="23"/>
        </w:rPr>
      </w:pPr>
      <w:r>
        <w:rPr>
          <w:color w:val="365050"/>
          <w:sz w:val="23"/>
        </w:rPr>
        <w:t>“Aquatic</w:t>
      </w:r>
      <w:r>
        <w:rPr>
          <w:color w:val="365050"/>
          <w:spacing w:val="-13"/>
          <w:sz w:val="23"/>
        </w:rPr>
        <w:t xml:space="preserve"> </w:t>
      </w:r>
      <w:r>
        <w:rPr>
          <w:color w:val="365050"/>
          <w:sz w:val="23"/>
        </w:rPr>
        <w:t>Food</w:t>
      </w:r>
      <w:r>
        <w:rPr>
          <w:color w:val="365050"/>
          <w:spacing w:val="-13"/>
          <w:sz w:val="23"/>
        </w:rPr>
        <w:t xml:space="preserve"> </w:t>
      </w:r>
      <w:r>
        <w:rPr>
          <w:color w:val="365050"/>
          <w:sz w:val="23"/>
        </w:rPr>
        <w:t>Web.”</w:t>
      </w:r>
      <w:r>
        <w:rPr>
          <w:color w:val="365050"/>
          <w:spacing w:val="-13"/>
          <w:sz w:val="23"/>
        </w:rPr>
        <w:t xml:space="preserve"> </w:t>
      </w:r>
      <w:r>
        <w:rPr>
          <w:color w:val="365050"/>
          <w:sz w:val="23"/>
        </w:rPr>
        <w:t>Univ.</w:t>
      </w:r>
      <w:r>
        <w:rPr>
          <w:color w:val="365050"/>
          <w:spacing w:val="-13"/>
          <w:sz w:val="23"/>
        </w:rPr>
        <w:t xml:space="preserve"> </w:t>
      </w:r>
      <w:r>
        <w:rPr>
          <w:color w:val="365050"/>
          <w:sz w:val="23"/>
        </w:rPr>
        <w:t>of</w:t>
      </w:r>
      <w:r>
        <w:rPr>
          <w:color w:val="365050"/>
          <w:spacing w:val="-13"/>
          <w:sz w:val="23"/>
        </w:rPr>
        <w:t xml:space="preserve"> </w:t>
      </w:r>
      <w:r>
        <w:rPr>
          <w:color w:val="365050"/>
          <w:sz w:val="23"/>
        </w:rPr>
        <w:t>Michigan:</w:t>
      </w:r>
      <w:r>
        <w:rPr>
          <w:color w:val="365050"/>
          <w:spacing w:val="-13"/>
          <w:sz w:val="23"/>
        </w:rPr>
        <w:t xml:space="preserve"> </w:t>
      </w:r>
      <w:hyperlink r:id="rId61">
        <w:r w:rsidR="000B2CF6">
          <w:rPr>
            <w:color w:val="0481D9"/>
            <w:sz w:val="23"/>
            <w:u w:val="single" w:color="0481D9"/>
          </w:rPr>
          <w:t>michiganseagrant.org/wp-</w:t>
        </w:r>
      </w:hyperlink>
      <w:r>
        <w:rPr>
          <w:color w:val="0481D9"/>
          <w:sz w:val="23"/>
        </w:rPr>
        <w:t xml:space="preserve"> </w:t>
      </w:r>
      <w:hyperlink r:id="rId62">
        <w:r w:rsidR="000B2CF6">
          <w:rPr>
            <w:color w:val="0481D9"/>
            <w:spacing w:val="-2"/>
            <w:sz w:val="23"/>
            <w:u w:val="single" w:color="0481D9"/>
          </w:rPr>
          <w:t>content/uploads/2018/08/09-400-Aquatic-Food-Web-GLEP.pdf</w:t>
        </w:r>
      </w:hyperlink>
    </w:p>
    <w:p w14:paraId="2D29A864" w14:textId="1B603DC7" w:rsidR="000B2CF6" w:rsidRPr="003D1FF8" w:rsidRDefault="00FE4610" w:rsidP="00271538">
      <w:pPr>
        <w:pStyle w:val="ListParagraph"/>
        <w:numPr>
          <w:ilvl w:val="0"/>
          <w:numId w:val="140"/>
        </w:numPr>
        <w:tabs>
          <w:tab w:val="left" w:pos="1552"/>
        </w:tabs>
        <w:spacing w:before="80"/>
        <w:ind w:right="2531"/>
      </w:pPr>
      <w:r>
        <w:rPr>
          <w:color w:val="365050"/>
          <w:sz w:val="23"/>
        </w:rPr>
        <w:t xml:space="preserve">“Freshwater Channel Food Web.” Cary Institute of Ecosystem Services: </w:t>
      </w:r>
      <w:hyperlink r:id="rId63">
        <w:r w:rsidR="000B2CF6">
          <w:rPr>
            <w:color w:val="0481D9"/>
            <w:spacing w:val="-4"/>
            <w:sz w:val="23"/>
            <w:u w:val="single" w:color="0481D9"/>
          </w:rPr>
          <w:t>caryinstitute.org/eco-inquiry/teaching-materials/hudson-river-ecology/freshwater-</w:t>
        </w:r>
      </w:hyperlink>
      <w:r>
        <w:rPr>
          <w:color w:val="0481D9"/>
          <w:spacing w:val="-4"/>
          <w:sz w:val="23"/>
        </w:rPr>
        <w:t xml:space="preserve"> </w:t>
      </w:r>
      <w:hyperlink r:id="rId64">
        <w:r w:rsidR="000B2CF6">
          <w:rPr>
            <w:color w:val="0481D9"/>
            <w:spacing w:val="-2"/>
            <w:sz w:val="23"/>
            <w:u w:val="single" w:color="0481D9"/>
          </w:rPr>
          <w:t>channel-food-web</w:t>
        </w:r>
      </w:hyperlink>
    </w:p>
    <w:p w14:paraId="123FF425" w14:textId="77777777" w:rsidR="000B2CF6" w:rsidRPr="003114A5" w:rsidRDefault="00FE4610" w:rsidP="003114A5">
      <w:pPr>
        <w:pStyle w:val="H3CCC"/>
        <w:spacing w:before="240"/>
        <w:ind w:right="1620"/>
        <w:rPr>
          <w:color w:val="365050"/>
        </w:rPr>
      </w:pPr>
      <w:bookmarkStart w:id="184" w:name="_Toc188362051"/>
      <w:bookmarkStart w:id="185" w:name="_Toc188362376"/>
      <w:bookmarkStart w:id="186" w:name="_Toc188362700"/>
      <w:bookmarkStart w:id="187" w:name="_Toc188363080"/>
      <w:bookmarkStart w:id="188" w:name="_Toc188444333"/>
      <w:bookmarkStart w:id="189" w:name="_Toc188522843"/>
      <w:r w:rsidRPr="003114A5">
        <w:rPr>
          <w:color w:val="365050"/>
        </w:rPr>
        <w:t>Plants</w:t>
      </w:r>
      <w:r w:rsidRPr="003114A5">
        <w:rPr>
          <w:color w:val="365050"/>
          <w:spacing w:val="-6"/>
        </w:rPr>
        <w:t xml:space="preserve"> </w:t>
      </w:r>
      <w:r w:rsidRPr="003114A5">
        <w:rPr>
          <w:color w:val="365050"/>
        </w:rPr>
        <w:t>and</w:t>
      </w:r>
      <w:r w:rsidRPr="003114A5">
        <w:rPr>
          <w:color w:val="365050"/>
          <w:spacing w:val="-4"/>
        </w:rPr>
        <w:t xml:space="preserve"> </w:t>
      </w:r>
      <w:r w:rsidRPr="003114A5">
        <w:rPr>
          <w:color w:val="365050"/>
        </w:rPr>
        <w:t>Animals</w:t>
      </w:r>
      <w:r w:rsidRPr="003114A5">
        <w:rPr>
          <w:color w:val="365050"/>
          <w:spacing w:val="-5"/>
        </w:rPr>
        <w:t xml:space="preserve"> </w:t>
      </w:r>
      <w:r w:rsidRPr="003114A5">
        <w:rPr>
          <w:color w:val="365050"/>
        </w:rPr>
        <w:t>of</w:t>
      </w:r>
      <w:r w:rsidRPr="003114A5">
        <w:rPr>
          <w:color w:val="365050"/>
          <w:spacing w:val="-5"/>
        </w:rPr>
        <w:t xml:space="preserve"> </w:t>
      </w:r>
      <w:r w:rsidRPr="003114A5">
        <w:rPr>
          <w:color w:val="365050"/>
        </w:rPr>
        <w:t>the</w:t>
      </w:r>
      <w:r w:rsidRPr="003114A5">
        <w:rPr>
          <w:color w:val="365050"/>
          <w:spacing w:val="-6"/>
        </w:rPr>
        <w:t xml:space="preserve"> </w:t>
      </w:r>
      <w:r w:rsidRPr="003114A5">
        <w:rPr>
          <w:color w:val="365050"/>
        </w:rPr>
        <w:t>Great</w:t>
      </w:r>
      <w:r w:rsidRPr="003114A5">
        <w:rPr>
          <w:color w:val="365050"/>
          <w:spacing w:val="-4"/>
        </w:rPr>
        <w:t xml:space="preserve"> </w:t>
      </w:r>
      <w:r w:rsidRPr="003114A5">
        <w:rPr>
          <w:color w:val="365050"/>
        </w:rPr>
        <w:t>Lakes</w:t>
      </w:r>
      <w:r w:rsidRPr="003114A5">
        <w:rPr>
          <w:color w:val="365050"/>
          <w:spacing w:val="-4"/>
        </w:rPr>
        <w:t xml:space="preserve"> </w:t>
      </w:r>
      <w:r w:rsidRPr="003114A5">
        <w:rPr>
          <w:color w:val="365050"/>
        </w:rPr>
        <w:t>Area</w:t>
      </w:r>
      <w:r w:rsidRPr="003114A5">
        <w:rPr>
          <w:color w:val="365050"/>
          <w:spacing w:val="-6"/>
        </w:rPr>
        <w:t xml:space="preserve"> </w:t>
      </w:r>
      <w:r w:rsidRPr="003114A5">
        <w:rPr>
          <w:color w:val="365050"/>
        </w:rPr>
        <w:t>Connected</w:t>
      </w:r>
      <w:r w:rsidRPr="003114A5">
        <w:rPr>
          <w:color w:val="365050"/>
          <w:spacing w:val="-6"/>
        </w:rPr>
        <w:t xml:space="preserve"> </w:t>
      </w:r>
      <w:r w:rsidRPr="003114A5">
        <w:rPr>
          <w:color w:val="365050"/>
        </w:rPr>
        <w:t>to</w:t>
      </w:r>
      <w:r w:rsidRPr="003114A5">
        <w:rPr>
          <w:color w:val="365050"/>
          <w:spacing w:val="-6"/>
        </w:rPr>
        <w:t xml:space="preserve"> </w:t>
      </w:r>
      <w:r w:rsidRPr="003114A5">
        <w:rPr>
          <w:color w:val="365050"/>
        </w:rPr>
        <w:t>Freshwater</w:t>
      </w:r>
      <w:r w:rsidRPr="003114A5">
        <w:rPr>
          <w:color w:val="365050"/>
          <w:spacing w:val="-3"/>
        </w:rPr>
        <w:t xml:space="preserve"> </w:t>
      </w:r>
      <w:r w:rsidRPr="003114A5">
        <w:rPr>
          <w:color w:val="365050"/>
        </w:rPr>
        <w:t>Ecosystems</w:t>
      </w:r>
      <w:bookmarkEnd w:id="184"/>
      <w:bookmarkEnd w:id="185"/>
      <w:bookmarkEnd w:id="186"/>
      <w:bookmarkEnd w:id="187"/>
      <w:bookmarkEnd w:id="188"/>
      <w:bookmarkEnd w:id="189"/>
    </w:p>
    <w:p w14:paraId="123FF426" w14:textId="77777777" w:rsidR="000B2CF6" w:rsidRDefault="00FE4610" w:rsidP="00271538">
      <w:pPr>
        <w:pStyle w:val="ListParagraph"/>
        <w:numPr>
          <w:ilvl w:val="0"/>
          <w:numId w:val="140"/>
        </w:numPr>
        <w:tabs>
          <w:tab w:val="left" w:pos="1551"/>
        </w:tabs>
        <w:ind w:left="1551"/>
        <w:rPr>
          <w:sz w:val="23"/>
        </w:rPr>
      </w:pPr>
      <w:r>
        <w:rPr>
          <w:color w:val="365050"/>
          <w:sz w:val="23"/>
        </w:rPr>
        <w:t>Great</w:t>
      </w:r>
      <w:r>
        <w:rPr>
          <w:color w:val="365050"/>
          <w:spacing w:val="-12"/>
          <w:sz w:val="23"/>
        </w:rPr>
        <w:t xml:space="preserve"> </w:t>
      </w:r>
      <w:r>
        <w:rPr>
          <w:color w:val="365050"/>
          <w:sz w:val="23"/>
        </w:rPr>
        <w:t>Lakes</w:t>
      </w:r>
      <w:r>
        <w:rPr>
          <w:color w:val="365050"/>
          <w:spacing w:val="-7"/>
          <w:sz w:val="23"/>
        </w:rPr>
        <w:t xml:space="preserve"> </w:t>
      </w:r>
      <w:r>
        <w:rPr>
          <w:color w:val="365050"/>
          <w:sz w:val="23"/>
        </w:rPr>
        <w:t>Wildlife:</w:t>
      </w:r>
      <w:r>
        <w:rPr>
          <w:color w:val="365050"/>
          <w:spacing w:val="-8"/>
          <w:sz w:val="23"/>
        </w:rPr>
        <w:t xml:space="preserve"> </w:t>
      </w:r>
      <w:hyperlink r:id="rId65">
        <w:r w:rsidR="000B2CF6">
          <w:rPr>
            <w:color w:val="0481D9"/>
            <w:spacing w:val="-2"/>
            <w:sz w:val="23"/>
            <w:u w:val="single" w:color="0481D9"/>
          </w:rPr>
          <w:t>glerl.noaa.gov/data/waterlife/additionalResources.html</w:t>
        </w:r>
      </w:hyperlink>
    </w:p>
    <w:p w14:paraId="123FF427" w14:textId="77777777" w:rsidR="000B2CF6" w:rsidRDefault="00FE4610" w:rsidP="00271538">
      <w:pPr>
        <w:pStyle w:val="ListParagraph"/>
        <w:numPr>
          <w:ilvl w:val="0"/>
          <w:numId w:val="140"/>
        </w:numPr>
        <w:tabs>
          <w:tab w:val="left" w:pos="1552"/>
        </w:tabs>
        <w:ind w:right="2639"/>
        <w:rPr>
          <w:sz w:val="23"/>
        </w:rPr>
      </w:pPr>
      <w:r>
        <w:rPr>
          <w:color w:val="365050"/>
          <w:sz w:val="23"/>
        </w:rPr>
        <w:t>Great</w:t>
      </w:r>
      <w:r>
        <w:rPr>
          <w:color w:val="365050"/>
          <w:spacing w:val="-7"/>
          <w:sz w:val="23"/>
        </w:rPr>
        <w:t xml:space="preserve"> </w:t>
      </w:r>
      <w:r>
        <w:rPr>
          <w:color w:val="365050"/>
          <w:sz w:val="23"/>
        </w:rPr>
        <w:t>Lakes</w:t>
      </w:r>
      <w:r>
        <w:rPr>
          <w:color w:val="365050"/>
          <w:spacing w:val="-9"/>
          <w:sz w:val="23"/>
        </w:rPr>
        <w:t xml:space="preserve"> </w:t>
      </w:r>
      <w:r>
        <w:rPr>
          <w:color w:val="365050"/>
          <w:sz w:val="23"/>
        </w:rPr>
        <w:t>Water</w:t>
      </w:r>
      <w:r>
        <w:rPr>
          <w:color w:val="365050"/>
          <w:spacing w:val="-9"/>
          <w:sz w:val="23"/>
        </w:rPr>
        <w:t xml:space="preserve"> </w:t>
      </w:r>
      <w:r>
        <w:rPr>
          <w:color w:val="365050"/>
          <w:sz w:val="23"/>
        </w:rPr>
        <w:t>Life</w:t>
      </w:r>
      <w:r>
        <w:rPr>
          <w:color w:val="365050"/>
          <w:spacing w:val="-8"/>
          <w:sz w:val="23"/>
        </w:rPr>
        <w:t xml:space="preserve"> </w:t>
      </w:r>
      <w:r>
        <w:rPr>
          <w:color w:val="365050"/>
          <w:sz w:val="23"/>
        </w:rPr>
        <w:t>(PowerPoint):</w:t>
      </w:r>
      <w:r>
        <w:rPr>
          <w:color w:val="365050"/>
          <w:spacing w:val="-10"/>
          <w:sz w:val="23"/>
        </w:rPr>
        <w:t xml:space="preserve"> </w:t>
      </w:r>
      <w:r>
        <w:rPr>
          <w:color w:val="365050"/>
          <w:sz w:val="23"/>
        </w:rPr>
        <w:t>Highlights</w:t>
      </w:r>
      <w:r>
        <w:rPr>
          <w:color w:val="365050"/>
          <w:spacing w:val="-7"/>
          <w:sz w:val="23"/>
        </w:rPr>
        <w:t xml:space="preserve"> </w:t>
      </w:r>
      <w:r>
        <w:rPr>
          <w:color w:val="365050"/>
          <w:sz w:val="23"/>
        </w:rPr>
        <w:t>different</w:t>
      </w:r>
      <w:r>
        <w:rPr>
          <w:color w:val="365050"/>
          <w:spacing w:val="-9"/>
          <w:sz w:val="23"/>
        </w:rPr>
        <w:t xml:space="preserve"> </w:t>
      </w:r>
      <w:r>
        <w:rPr>
          <w:color w:val="365050"/>
          <w:sz w:val="23"/>
        </w:rPr>
        <w:t>plants</w:t>
      </w:r>
      <w:r>
        <w:rPr>
          <w:color w:val="365050"/>
          <w:spacing w:val="-10"/>
          <w:sz w:val="23"/>
        </w:rPr>
        <w:t xml:space="preserve"> </w:t>
      </w:r>
      <w:r>
        <w:rPr>
          <w:color w:val="365050"/>
          <w:sz w:val="23"/>
        </w:rPr>
        <w:t>and</w:t>
      </w:r>
      <w:r>
        <w:rPr>
          <w:color w:val="365050"/>
          <w:spacing w:val="-8"/>
          <w:sz w:val="23"/>
        </w:rPr>
        <w:t xml:space="preserve"> </w:t>
      </w:r>
      <w:r>
        <w:rPr>
          <w:color w:val="365050"/>
          <w:sz w:val="23"/>
        </w:rPr>
        <w:t>animals</w:t>
      </w:r>
      <w:r>
        <w:rPr>
          <w:color w:val="365050"/>
          <w:spacing w:val="-11"/>
          <w:sz w:val="23"/>
        </w:rPr>
        <w:t xml:space="preserve"> </w:t>
      </w:r>
      <w:r>
        <w:rPr>
          <w:color w:val="365050"/>
          <w:sz w:val="23"/>
        </w:rPr>
        <w:t xml:space="preserve">that one can find in the Great Lakes: </w:t>
      </w:r>
      <w:hyperlink r:id="rId66">
        <w:r w:rsidR="000B2CF6">
          <w:rPr>
            <w:color w:val="0481D9"/>
            <w:spacing w:val="-2"/>
            <w:sz w:val="23"/>
            <w:u w:val="single" w:color="0481D9"/>
          </w:rPr>
          <w:t>glerl.noaa.gov/data/waterlife/docs/WaterlifeAnnotated.ppt</w:t>
        </w:r>
      </w:hyperlink>
    </w:p>
    <w:p w14:paraId="123FF428" w14:textId="77777777" w:rsidR="000B2CF6" w:rsidRDefault="00FE4610" w:rsidP="00271538">
      <w:pPr>
        <w:pStyle w:val="ListParagraph"/>
        <w:numPr>
          <w:ilvl w:val="0"/>
          <w:numId w:val="140"/>
        </w:numPr>
        <w:tabs>
          <w:tab w:val="left" w:pos="1551"/>
        </w:tabs>
        <w:ind w:left="1551"/>
        <w:rPr>
          <w:sz w:val="23"/>
        </w:rPr>
      </w:pPr>
      <w:r>
        <w:rPr>
          <w:color w:val="365050"/>
          <w:sz w:val="23"/>
        </w:rPr>
        <w:t>“Priority</w:t>
      </w:r>
      <w:r>
        <w:rPr>
          <w:color w:val="365050"/>
          <w:spacing w:val="-5"/>
          <w:sz w:val="23"/>
        </w:rPr>
        <w:t xml:space="preserve"> </w:t>
      </w:r>
      <w:r>
        <w:rPr>
          <w:color w:val="365050"/>
          <w:sz w:val="23"/>
        </w:rPr>
        <w:t>Colonies</w:t>
      </w:r>
      <w:r>
        <w:rPr>
          <w:color w:val="365050"/>
          <w:spacing w:val="-4"/>
          <w:sz w:val="23"/>
        </w:rPr>
        <w:t xml:space="preserve"> </w:t>
      </w:r>
      <w:r>
        <w:rPr>
          <w:color w:val="365050"/>
          <w:sz w:val="23"/>
        </w:rPr>
        <w:t>for</w:t>
      </w:r>
      <w:r>
        <w:rPr>
          <w:color w:val="365050"/>
          <w:spacing w:val="-5"/>
          <w:sz w:val="23"/>
        </w:rPr>
        <w:t xml:space="preserve"> </w:t>
      </w:r>
      <w:r>
        <w:rPr>
          <w:color w:val="365050"/>
          <w:sz w:val="23"/>
        </w:rPr>
        <w:t>Great</w:t>
      </w:r>
      <w:r>
        <w:rPr>
          <w:color w:val="365050"/>
          <w:spacing w:val="-4"/>
          <w:sz w:val="23"/>
        </w:rPr>
        <w:t xml:space="preserve"> </w:t>
      </w:r>
      <w:r>
        <w:rPr>
          <w:color w:val="365050"/>
          <w:sz w:val="23"/>
        </w:rPr>
        <w:t>Lakes</w:t>
      </w:r>
      <w:r>
        <w:rPr>
          <w:color w:val="365050"/>
          <w:spacing w:val="-5"/>
          <w:sz w:val="23"/>
        </w:rPr>
        <w:t xml:space="preserve"> </w:t>
      </w:r>
      <w:r>
        <w:rPr>
          <w:color w:val="365050"/>
          <w:sz w:val="23"/>
        </w:rPr>
        <w:t>Waterbirds.”</w:t>
      </w:r>
      <w:r>
        <w:rPr>
          <w:color w:val="365050"/>
          <w:spacing w:val="-4"/>
          <w:sz w:val="23"/>
        </w:rPr>
        <w:t xml:space="preserve"> </w:t>
      </w:r>
      <w:r>
        <w:rPr>
          <w:color w:val="365050"/>
          <w:spacing w:val="-2"/>
          <w:sz w:val="23"/>
        </w:rPr>
        <w:t>Audubon:</w:t>
      </w:r>
    </w:p>
    <w:p w14:paraId="123FF429" w14:textId="77777777" w:rsidR="000B2CF6" w:rsidRDefault="000B2CF6">
      <w:pPr>
        <w:pStyle w:val="BodyText"/>
        <w:ind w:left="1552"/>
      </w:pPr>
      <w:hyperlink r:id="rId67">
        <w:r>
          <w:rPr>
            <w:color w:val="0481D9"/>
            <w:spacing w:val="-2"/>
            <w:u w:val="single" w:color="0481D9"/>
          </w:rPr>
          <w:t>gl.audubon.org/sites/default/files/colonial_waterbird_summary_may_1_update.pdf</w:t>
        </w:r>
      </w:hyperlink>
    </w:p>
    <w:p w14:paraId="123FF42A" w14:textId="77777777" w:rsidR="000B2CF6" w:rsidRDefault="00FE4610" w:rsidP="00271538">
      <w:pPr>
        <w:pStyle w:val="ListParagraph"/>
        <w:numPr>
          <w:ilvl w:val="0"/>
          <w:numId w:val="140"/>
        </w:numPr>
        <w:tabs>
          <w:tab w:val="left" w:pos="1552"/>
        </w:tabs>
        <w:ind w:right="2931"/>
        <w:rPr>
          <w:sz w:val="23"/>
        </w:rPr>
      </w:pPr>
      <w:r>
        <w:rPr>
          <w:color w:val="365050"/>
          <w:sz w:val="23"/>
        </w:rPr>
        <w:t>Reptiles</w:t>
      </w:r>
      <w:r>
        <w:rPr>
          <w:color w:val="365050"/>
          <w:spacing w:val="-13"/>
          <w:sz w:val="23"/>
        </w:rPr>
        <w:t xml:space="preserve"> </w:t>
      </w:r>
      <w:r>
        <w:rPr>
          <w:color w:val="365050"/>
          <w:sz w:val="23"/>
        </w:rPr>
        <w:t>and</w:t>
      </w:r>
      <w:r>
        <w:rPr>
          <w:color w:val="365050"/>
          <w:spacing w:val="-13"/>
          <w:sz w:val="23"/>
        </w:rPr>
        <w:t xml:space="preserve"> </w:t>
      </w:r>
      <w:r>
        <w:rPr>
          <w:color w:val="365050"/>
          <w:sz w:val="23"/>
        </w:rPr>
        <w:t>Amphibians</w:t>
      </w:r>
      <w:r>
        <w:rPr>
          <w:color w:val="365050"/>
          <w:spacing w:val="-13"/>
          <w:sz w:val="23"/>
        </w:rPr>
        <w:t xml:space="preserve"> </w:t>
      </w:r>
      <w:r>
        <w:rPr>
          <w:color w:val="365050"/>
          <w:sz w:val="23"/>
        </w:rPr>
        <w:t>of</w:t>
      </w:r>
      <w:r>
        <w:rPr>
          <w:color w:val="365050"/>
          <w:spacing w:val="-13"/>
          <w:sz w:val="23"/>
        </w:rPr>
        <w:t xml:space="preserve"> </w:t>
      </w:r>
      <w:r>
        <w:rPr>
          <w:color w:val="365050"/>
          <w:sz w:val="23"/>
        </w:rPr>
        <w:t>Michigan:</w:t>
      </w:r>
      <w:r>
        <w:rPr>
          <w:color w:val="365050"/>
          <w:spacing w:val="-13"/>
          <w:sz w:val="23"/>
        </w:rPr>
        <w:t xml:space="preserve"> </w:t>
      </w:r>
      <w:hyperlink r:id="rId68">
        <w:r w:rsidR="000B2CF6">
          <w:rPr>
            <w:color w:val="0481D9"/>
            <w:sz w:val="23"/>
            <w:u w:val="single" w:color="0481D9"/>
          </w:rPr>
          <w:t>michigan.gov/dnr/education/michigan-</w:t>
        </w:r>
      </w:hyperlink>
      <w:r>
        <w:rPr>
          <w:color w:val="0481D9"/>
          <w:sz w:val="23"/>
        </w:rPr>
        <w:t xml:space="preserve"> </w:t>
      </w:r>
      <w:hyperlink r:id="rId69">
        <w:r w:rsidR="000B2CF6">
          <w:rPr>
            <w:color w:val="0481D9"/>
            <w:spacing w:val="-2"/>
            <w:sz w:val="23"/>
            <w:u w:val="single" w:color="0481D9"/>
          </w:rPr>
          <w:t>species/reptiles</w:t>
        </w:r>
      </w:hyperlink>
    </w:p>
    <w:p w14:paraId="123FF42C" w14:textId="77777777" w:rsidR="000B2CF6" w:rsidRPr="003114A5" w:rsidRDefault="00FE4610" w:rsidP="003114A5">
      <w:pPr>
        <w:pStyle w:val="H3CCC"/>
        <w:spacing w:before="240"/>
        <w:rPr>
          <w:color w:val="365050"/>
        </w:rPr>
      </w:pPr>
      <w:bookmarkStart w:id="190" w:name="_Toc188362052"/>
      <w:bookmarkStart w:id="191" w:name="_Toc188362377"/>
      <w:bookmarkStart w:id="192" w:name="_Toc188362701"/>
      <w:bookmarkStart w:id="193" w:name="_Toc188363081"/>
      <w:bookmarkStart w:id="194" w:name="_Toc188444334"/>
      <w:bookmarkStart w:id="195" w:name="_Toc188522844"/>
      <w:r w:rsidRPr="003114A5">
        <w:rPr>
          <w:color w:val="365050"/>
        </w:rPr>
        <w:t>Lessons/Activities</w:t>
      </w:r>
      <w:bookmarkEnd w:id="190"/>
      <w:bookmarkEnd w:id="191"/>
      <w:bookmarkEnd w:id="192"/>
      <w:bookmarkEnd w:id="193"/>
      <w:bookmarkEnd w:id="194"/>
      <w:bookmarkEnd w:id="195"/>
    </w:p>
    <w:p w14:paraId="123FF42D" w14:textId="77777777" w:rsidR="000B2CF6" w:rsidRDefault="00FE4610" w:rsidP="00271538">
      <w:pPr>
        <w:pStyle w:val="ListParagraph"/>
        <w:numPr>
          <w:ilvl w:val="0"/>
          <w:numId w:val="140"/>
        </w:numPr>
        <w:tabs>
          <w:tab w:val="left" w:pos="1551"/>
        </w:tabs>
        <w:ind w:left="1551"/>
        <w:rPr>
          <w:sz w:val="23"/>
        </w:rPr>
      </w:pPr>
      <w:r>
        <w:rPr>
          <w:color w:val="365050"/>
          <w:spacing w:val="-2"/>
          <w:sz w:val="23"/>
        </w:rPr>
        <w:t>“Freshwater</w:t>
      </w:r>
      <w:r>
        <w:rPr>
          <w:color w:val="365050"/>
          <w:spacing w:val="12"/>
          <w:sz w:val="23"/>
        </w:rPr>
        <w:t xml:space="preserve"> </w:t>
      </w:r>
      <w:r>
        <w:rPr>
          <w:color w:val="365050"/>
          <w:spacing w:val="-2"/>
          <w:sz w:val="23"/>
        </w:rPr>
        <w:t>Lesson</w:t>
      </w:r>
      <w:r>
        <w:rPr>
          <w:color w:val="365050"/>
          <w:spacing w:val="10"/>
          <w:sz w:val="23"/>
        </w:rPr>
        <w:t xml:space="preserve"> </w:t>
      </w:r>
      <w:r>
        <w:rPr>
          <w:color w:val="365050"/>
          <w:spacing w:val="-2"/>
          <w:sz w:val="23"/>
        </w:rPr>
        <w:t>Plans.”</w:t>
      </w:r>
      <w:r>
        <w:rPr>
          <w:color w:val="365050"/>
          <w:spacing w:val="9"/>
          <w:sz w:val="23"/>
        </w:rPr>
        <w:t xml:space="preserve"> </w:t>
      </w:r>
      <w:r>
        <w:rPr>
          <w:color w:val="365050"/>
          <w:spacing w:val="-2"/>
          <w:sz w:val="23"/>
        </w:rPr>
        <w:t>Fresh</w:t>
      </w:r>
      <w:r>
        <w:rPr>
          <w:color w:val="365050"/>
          <w:spacing w:val="10"/>
          <w:sz w:val="23"/>
        </w:rPr>
        <w:t xml:space="preserve"> </w:t>
      </w:r>
      <w:r>
        <w:rPr>
          <w:color w:val="365050"/>
          <w:spacing w:val="-2"/>
          <w:sz w:val="23"/>
        </w:rPr>
        <w:t>Water</w:t>
      </w:r>
      <w:r>
        <w:rPr>
          <w:color w:val="365050"/>
          <w:spacing w:val="13"/>
          <w:sz w:val="23"/>
        </w:rPr>
        <w:t xml:space="preserve"> </w:t>
      </w:r>
      <w:r>
        <w:rPr>
          <w:color w:val="365050"/>
          <w:spacing w:val="-2"/>
          <w:sz w:val="23"/>
        </w:rPr>
        <w:t>Live:</w:t>
      </w:r>
      <w:r>
        <w:rPr>
          <w:color w:val="365050"/>
          <w:spacing w:val="14"/>
          <w:sz w:val="23"/>
        </w:rPr>
        <w:t xml:space="preserve"> </w:t>
      </w:r>
      <w:hyperlink r:id="rId70">
        <w:r w:rsidR="000B2CF6">
          <w:rPr>
            <w:color w:val="0481D9"/>
            <w:spacing w:val="-2"/>
            <w:sz w:val="23"/>
            <w:u w:val="single" w:color="0481D9"/>
          </w:rPr>
          <w:t>freshwaterlive.org/resources/lesson-plans</w:t>
        </w:r>
      </w:hyperlink>
    </w:p>
    <w:p w14:paraId="123FF42E" w14:textId="77777777" w:rsidR="000B2CF6" w:rsidRDefault="00FE4610" w:rsidP="00271538">
      <w:pPr>
        <w:pStyle w:val="ListParagraph"/>
        <w:numPr>
          <w:ilvl w:val="0"/>
          <w:numId w:val="140"/>
        </w:numPr>
        <w:tabs>
          <w:tab w:val="left" w:pos="1552"/>
        </w:tabs>
        <w:ind w:right="5296"/>
        <w:rPr>
          <w:sz w:val="23"/>
        </w:rPr>
      </w:pPr>
      <w:r>
        <w:rPr>
          <w:color w:val="365050"/>
          <w:sz w:val="23"/>
        </w:rPr>
        <w:t xml:space="preserve">“Aquatic Food Web” flashcards in Quizlet: </w:t>
      </w:r>
      <w:hyperlink r:id="rId71">
        <w:r w:rsidR="000B2CF6">
          <w:rPr>
            <w:color w:val="0481D9"/>
            <w:spacing w:val="-4"/>
            <w:sz w:val="23"/>
            <w:u w:val="single" w:color="0481D9"/>
          </w:rPr>
          <w:t>quizlet.com/40755546/aquatic-food-web-flash-cards</w:t>
        </w:r>
      </w:hyperlink>
    </w:p>
    <w:p w14:paraId="123FF42F" w14:textId="77777777" w:rsidR="000B2CF6" w:rsidRDefault="00FE4610" w:rsidP="00271538">
      <w:pPr>
        <w:pStyle w:val="ListParagraph"/>
        <w:numPr>
          <w:ilvl w:val="0"/>
          <w:numId w:val="140"/>
        </w:numPr>
        <w:tabs>
          <w:tab w:val="left" w:pos="1552"/>
        </w:tabs>
        <w:spacing w:before="118"/>
        <w:ind w:right="4187"/>
        <w:rPr>
          <w:sz w:val="23"/>
        </w:rPr>
      </w:pPr>
      <w:r>
        <w:rPr>
          <w:color w:val="365050"/>
          <w:sz w:val="23"/>
        </w:rPr>
        <w:t xml:space="preserve">“Food Webs” lesson plan. CPALMS, Florida State University: </w:t>
      </w:r>
      <w:hyperlink r:id="rId72">
        <w:r w:rsidR="000B2CF6">
          <w:rPr>
            <w:color w:val="0481D9"/>
            <w:spacing w:val="-4"/>
            <w:sz w:val="23"/>
            <w:u w:val="single" w:color="0481D9"/>
          </w:rPr>
          <w:t>www.cpalms.org/Public/PreviewResourceLesson/Preview/75952</w:t>
        </w:r>
      </w:hyperlink>
    </w:p>
    <w:p w14:paraId="123FF430" w14:textId="77777777" w:rsidR="000B2CF6" w:rsidRPr="003114A5" w:rsidRDefault="00FE4610" w:rsidP="003114A5">
      <w:pPr>
        <w:pStyle w:val="H3CCC"/>
        <w:spacing w:before="240"/>
        <w:rPr>
          <w:color w:val="365050"/>
        </w:rPr>
      </w:pPr>
      <w:bookmarkStart w:id="196" w:name="_Toc188362053"/>
      <w:bookmarkStart w:id="197" w:name="_Toc188362378"/>
      <w:bookmarkStart w:id="198" w:name="_Toc188362702"/>
      <w:bookmarkStart w:id="199" w:name="_Toc188363082"/>
      <w:bookmarkStart w:id="200" w:name="_Toc188444335"/>
      <w:bookmarkStart w:id="201" w:name="_Toc188522845"/>
      <w:r w:rsidRPr="003114A5">
        <w:rPr>
          <w:color w:val="365050"/>
        </w:rPr>
        <w:t>Education</w:t>
      </w:r>
      <w:r w:rsidRPr="003114A5">
        <w:rPr>
          <w:color w:val="365050"/>
          <w:spacing w:val="-7"/>
        </w:rPr>
        <w:t xml:space="preserve"> </w:t>
      </w:r>
      <w:r w:rsidRPr="003114A5">
        <w:rPr>
          <w:color w:val="365050"/>
        </w:rPr>
        <w:t>Standards</w:t>
      </w:r>
      <w:bookmarkEnd w:id="196"/>
      <w:bookmarkEnd w:id="197"/>
      <w:bookmarkEnd w:id="198"/>
      <w:bookmarkEnd w:id="199"/>
      <w:bookmarkEnd w:id="200"/>
      <w:bookmarkEnd w:id="201"/>
    </w:p>
    <w:p w14:paraId="123FF431" w14:textId="77777777" w:rsidR="000B2CF6" w:rsidRDefault="00FE4610" w:rsidP="00271538">
      <w:pPr>
        <w:pStyle w:val="ListParagraph"/>
        <w:numPr>
          <w:ilvl w:val="0"/>
          <w:numId w:val="140"/>
        </w:numPr>
        <w:tabs>
          <w:tab w:val="left" w:pos="1552"/>
        </w:tabs>
        <w:ind w:right="2899"/>
        <w:rPr>
          <w:sz w:val="23"/>
        </w:rPr>
      </w:pPr>
      <w:r>
        <w:rPr>
          <w:color w:val="365050"/>
          <w:sz w:val="23"/>
        </w:rPr>
        <w:t>More</w:t>
      </w:r>
      <w:r>
        <w:rPr>
          <w:color w:val="365050"/>
          <w:spacing w:val="-8"/>
          <w:sz w:val="23"/>
        </w:rPr>
        <w:t xml:space="preserve"> </w:t>
      </w:r>
      <w:r>
        <w:rPr>
          <w:color w:val="365050"/>
          <w:sz w:val="23"/>
        </w:rPr>
        <w:t>information</w:t>
      </w:r>
      <w:r>
        <w:rPr>
          <w:color w:val="365050"/>
          <w:spacing w:val="-9"/>
          <w:sz w:val="23"/>
        </w:rPr>
        <w:t xml:space="preserve"> </w:t>
      </w:r>
      <w:r>
        <w:rPr>
          <w:color w:val="365050"/>
          <w:sz w:val="23"/>
        </w:rPr>
        <w:t>about</w:t>
      </w:r>
      <w:r>
        <w:rPr>
          <w:color w:val="365050"/>
          <w:spacing w:val="-10"/>
          <w:sz w:val="23"/>
        </w:rPr>
        <w:t xml:space="preserve"> </w:t>
      </w:r>
      <w:r>
        <w:rPr>
          <w:color w:val="365050"/>
          <w:sz w:val="23"/>
        </w:rPr>
        <w:t>the</w:t>
      </w:r>
      <w:r>
        <w:rPr>
          <w:color w:val="365050"/>
          <w:spacing w:val="-8"/>
          <w:sz w:val="23"/>
        </w:rPr>
        <w:t xml:space="preserve"> </w:t>
      </w:r>
      <w:r>
        <w:rPr>
          <w:color w:val="365050"/>
          <w:sz w:val="23"/>
        </w:rPr>
        <w:t>Next</w:t>
      </w:r>
      <w:r>
        <w:rPr>
          <w:color w:val="365050"/>
          <w:spacing w:val="-9"/>
          <w:sz w:val="23"/>
        </w:rPr>
        <w:t xml:space="preserve"> </w:t>
      </w:r>
      <w:r>
        <w:rPr>
          <w:color w:val="365050"/>
          <w:sz w:val="23"/>
        </w:rPr>
        <w:t>Generation</w:t>
      </w:r>
      <w:r>
        <w:rPr>
          <w:color w:val="365050"/>
          <w:spacing w:val="-9"/>
          <w:sz w:val="23"/>
        </w:rPr>
        <w:t xml:space="preserve"> </w:t>
      </w:r>
      <w:r>
        <w:rPr>
          <w:color w:val="365050"/>
          <w:sz w:val="23"/>
        </w:rPr>
        <w:t>Science</w:t>
      </w:r>
      <w:r>
        <w:rPr>
          <w:color w:val="365050"/>
          <w:spacing w:val="-8"/>
          <w:sz w:val="23"/>
        </w:rPr>
        <w:t xml:space="preserve"> </w:t>
      </w:r>
      <w:r>
        <w:rPr>
          <w:color w:val="365050"/>
          <w:sz w:val="23"/>
        </w:rPr>
        <w:t>Standards,</w:t>
      </w:r>
      <w:r>
        <w:rPr>
          <w:color w:val="365050"/>
          <w:spacing w:val="-10"/>
          <w:sz w:val="23"/>
        </w:rPr>
        <w:t xml:space="preserve"> </w:t>
      </w:r>
      <w:r>
        <w:rPr>
          <w:color w:val="365050"/>
          <w:sz w:val="23"/>
        </w:rPr>
        <w:t>to</w:t>
      </w:r>
      <w:r>
        <w:rPr>
          <w:color w:val="365050"/>
          <w:spacing w:val="-11"/>
          <w:sz w:val="23"/>
        </w:rPr>
        <w:t xml:space="preserve"> </w:t>
      </w:r>
      <w:r>
        <w:rPr>
          <w:color w:val="365050"/>
          <w:sz w:val="23"/>
        </w:rPr>
        <w:t>which</w:t>
      </w:r>
      <w:r>
        <w:rPr>
          <w:color w:val="365050"/>
          <w:spacing w:val="-10"/>
          <w:sz w:val="23"/>
        </w:rPr>
        <w:t xml:space="preserve"> </w:t>
      </w:r>
      <w:r>
        <w:rPr>
          <w:color w:val="365050"/>
          <w:sz w:val="23"/>
        </w:rPr>
        <w:t xml:space="preserve">this lesson was aligned: </w:t>
      </w:r>
      <w:hyperlink r:id="rId73">
        <w:r w:rsidR="000B2CF6">
          <w:rPr>
            <w:color w:val="0481D9"/>
            <w:sz w:val="23"/>
            <w:u w:val="single" w:color="0481D9"/>
          </w:rPr>
          <w:t>nextgenscience.org</w:t>
        </w:r>
      </w:hyperlink>
    </w:p>
    <w:p w14:paraId="123FF432" w14:textId="77777777" w:rsidR="000B2CF6" w:rsidRDefault="00FE4610" w:rsidP="00271538">
      <w:pPr>
        <w:pStyle w:val="ListParagraph"/>
        <w:numPr>
          <w:ilvl w:val="0"/>
          <w:numId w:val="140"/>
        </w:numPr>
        <w:tabs>
          <w:tab w:val="left" w:pos="1552"/>
        </w:tabs>
        <w:ind w:right="3134"/>
        <w:rPr>
          <w:sz w:val="23"/>
        </w:rPr>
      </w:pPr>
      <w:r>
        <w:rPr>
          <w:color w:val="365050"/>
          <w:sz w:val="23"/>
        </w:rPr>
        <w:t>More</w:t>
      </w:r>
      <w:r>
        <w:rPr>
          <w:color w:val="365050"/>
          <w:spacing w:val="-7"/>
          <w:sz w:val="23"/>
        </w:rPr>
        <w:t xml:space="preserve"> </w:t>
      </w:r>
      <w:r>
        <w:rPr>
          <w:color w:val="365050"/>
          <w:sz w:val="23"/>
        </w:rPr>
        <w:t>information</w:t>
      </w:r>
      <w:r>
        <w:rPr>
          <w:color w:val="365050"/>
          <w:spacing w:val="-7"/>
          <w:sz w:val="23"/>
        </w:rPr>
        <w:t xml:space="preserve"> </w:t>
      </w:r>
      <w:r>
        <w:rPr>
          <w:color w:val="365050"/>
          <w:sz w:val="23"/>
        </w:rPr>
        <w:t>about</w:t>
      </w:r>
      <w:r>
        <w:rPr>
          <w:color w:val="365050"/>
          <w:spacing w:val="-8"/>
          <w:sz w:val="23"/>
        </w:rPr>
        <w:t xml:space="preserve"> </w:t>
      </w:r>
      <w:r>
        <w:rPr>
          <w:color w:val="365050"/>
          <w:sz w:val="23"/>
        </w:rPr>
        <w:t>the</w:t>
      </w:r>
      <w:r>
        <w:rPr>
          <w:color w:val="365050"/>
          <w:spacing w:val="-7"/>
          <w:sz w:val="23"/>
        </w:rPr>
        <w:t xml:space="preserve"> </w:t>
      </w:r>
      <w:r>
        <w:rPr>
          <w:color w:val="365050"/>
          <w:sz w:val="23"/>
        </w:rPr>
        <w:t>Common</w:t>
      </w:r>
      <w:r>
        <w:rPr>
          <w:color w:val="365050"/>
          <w:spacing w:val="-7"/>
          <w:sz w:val="23"/>
        </w:rPr>
        <w:t xml:space="preserve"> </w:t>
      </w:r>
      <w:r>
        <w:rPr>
          <w:color w:val="365050"/>
          <w:sz w:val="23"/>
        </w:rPr>
        <w:t>Core</w:t>
      </w:r>
      <w:r>
        <w:rPr>
          <w:color w:val="365050"/>
          <w:spacing w:val="-8"/>
          <w:sz w:val="23"/>
        </w:rPr>
        <w:t xml:space="preserve"> </w:t>
      </w:r>
      <w:r>
        <w:rPr>
          <w:color w:val="365050"/>
          <w:sz w:val="23"/>
        </w:rPr>
        <w:t>State</w:t>
      </w:r>
      <w:r>
        <w:rPr>
          <w:color w:val="365050"/>
          <w:spacing w:val="-7"/>
          <w:sz w:val="23"/>
        </w:rPr>
        <w:t xml:space="preserve"> </w:t>
      </w:r>
      <w:r>
        <w:rPr>
          <w:color w:val="365050"/>
          <w:sz w:val="23"/>
        </w:rPr>
        <w:t>Standards</w:t>
      </w:r>
      <w:r>
        <w:rPr>
          <w:color w:val="365050"/>
          <w:spacing w:val="-8"/>
          <w:sz w:val="23"/>
        </w:rPr>
        <w:t xml:space="preserve"> </w:t>
      </w:r>
      <w:r>
        <w:rPr>
          <w:color w:val="365050"/>
          <w:sz w:val="23"/>
        </w:rPr>
        <w:t>and</w:t>
      </w:r>
      <w:r>
        <w:rPr>
          <w:color w:val="365050"/>
          <w:spacing w:val="-9"/>
          <w:sz w:val="23"/>
        </w:rPr>
        <w:t xml:space="preserve"> </w:t>
      </w:r>
      <w:r>
        <w:rPr>
          <w:color w:val="365050"/>
          <w:sz w:val="23"/>
        </w:rPr>
        <w:t>links</w:t>
      </w:r>
      <w:r>
        <w:rPr>
          <w:color w:val="365050"/>
          <w:spacing w:val="-9"/>
          <w:sz w:val="23"/>
        </w:rPr>
        <w:t xml:space="preserve"> </w:t>
      </w:r>
      <w:r>
        <w:rPr>
          <w:color w:val="365050"/>
          <w:sz w:val="23"/>
        </w:rPr>
        <w:t>to</w:t>
      </w:r>
      <w:r>
        <w:rPr>
          <w:color w:val="365050"/>
          <w:spacing w:val="-9"/>
          <w:sz w:val="23"/>
        </w:rPr>
        <w:t xml:space="preserve"> </w:t>
      </w:r>
      <w:r>
        <w:rPr>
          <w:color w:val="365050"/>
          <w:sz w:val="23"/>
        </w:rPr>
        <w:t xml:space="preserve">the complete documents: </w:t>
      </w:r>
      <w:hyperlink r:id="rId74">
        <w:r w:rsidR="000B2CF6">
          <w:rPr>
            <w:color w:val="0481D9"/>
            <w:sz w:val="23"/>
            <w:u w:val="single" w:color="0481D9"/>
          </w:rPr>
          <w:t>thecorestandards.org</w:t>
        </w:r>
      </w:hyperlink>
    </w:p>
    <w:p w14:paraId="123FF433" w14:textId="77777777" w:rsidR="000B2CF6" w:rsidRDefault="000B2CF6">
      <w:pPr>
        <w:rPr>
          <w:sz w:val="23"/>
        </w:rPr>
        <w:sectPr w:rsidR="000B2CF6">
          <w:pgSz w:w="12240" w:h="15840"/>
          <w:pgMar w:top="640" w:right="220" w:bottom="200" w:left="320" w:header="0" w:footer="4" w:gutter="0"/>
          <w:cols w:space="720"/>
        </w:sectPr>
      </w:pPr>
    </w:p>
    <w:p w14:paraId="123FF434" w14:textId="77777777" w:rsidR="000B2CF6" w:rsidRPr="0087163C" w:rsidRDefault="00FE4610" w:rsidP="0087163C">
      <w:pPr>
        <w:pStyle w:val="H2"/>
        <w:jc w:val="center"/>
        <w:rPr>
          <w:color w:val="365050"/>
          <w:sz w:val="48"/>
          <w:szCs w:val="48"/>
        </w:rPr>
      </w:pPr>
      <w:bookmarkStart w:id="202" w:name="_Toc188444336"/>
      <w:bookmarkStart w:id="203" w:name="_Toc188522846"/>
      <w:r w:rsidRPr="0087163C">
        <w:rPr>
          <w:color w:val="365050"/>
          <w:sz w:val="48"/>
          <w:szCs w:val="48"/>
        </w:rPr>
        <w:lastRenderedPageBreak/>
        <w:t>Crayfish Trivia</w:t>
      </w:r>
      <w:bookmarkEnd w:id="202"/>
      <w:bookmarkEnd w:id="203"/>
    </w:p>
    <w:p w14:paraId="123FF435" w14:textId="77777777" w:rsidR="000B2CF6" w:rsidRDefault="00FE4610" w:rsidP="00271538">
      <w:pPr>
        <w:pStyle w:val="ListParagraph"/>
        <w:numPr>
          <w:ilvl w:val="0"/>
          <w:numId w:val="139"/>
        </w:numPr>
        <w:tabs>
          <w:tab w:val="left" w:pos="1547"/>
        </w:tabs>
        <w:spacing w:before="215"/>
        <w:ind w:left="1547" w:hanging="356"/>
        <w:rPr>
          <w:sz w:val="24"/>
        </w:rPr>
      </w:pPr>
      <w:r>
        <w:rPr>
          <w:color w:val="365050"/>
          <w:sz w:val="24"/>
        </w:rPr>
        <w:t>What</w:t>
      </w:r>
      <w:r>
        <w:rPr>
          <w:color w:val="365050"/>
          <w:spacing w:val="-5"/>
          <w:sz w:val="24"/>
        </w:rPr>
        <w:t xml:space="preserve"> </w:t>
      </w:r>
      <w:r>
        <w:rPr>
          <w:color w:val="365050"/>
          <w:sz w:val="24"/>
        </w:rPr>
        <w:t>kind</w:t>
      </w:r>
      <w:r>
        <w:rPr>
          <w:color w:val="365050"/>
          <w:spacing w:val="-5"/>
          <w:sz w:val="24"/>
        </w:rPr>
        <w:t xml:space="preserve"> </w:t>
      </w:r>
      <w:r>
        <w:rPr>
          <w:color w:val="365050"/>
          <w:sz w:val="24"/>
        </w:rPr>
        <w:t>of</w:t>
      </w:r>
      <w:r>
        <w:rPr>
          <w:color w:val="365050"/>
          <w:spacing w:val="-6"/>
          <w:sz w:val="24"/>
        </w:rPr>
        <w:t xml:space="preserve"> </w:t>
      </w:r>
      <w:r>
        <w:rPr>
          <w:color w:val="365050"/>
          <w:sz w:val="24"/>
        </w:rPr>
        <w:t>animals</w:t>
      </w:r>
      <w:r>
        <w:rPr>
          <w:color w:val="365050"/>
          <w:spacing w:val="-4"/>
          <w:sz w:val="24"/>
        </w:rPr>
        <w:t xml:space="preserve"> </w:t>
      </w:r>
      <w:r>
        <w:rPr>
          <w:color w:val="365050"/>
          <w:sz w:val="24"/>
        </w:rPr>
        <w:t>are</w:t>
      </w:r>
      <w:r>
        <w:rPr>
          <w:color w:val="365050"/>
          <w:spacing w:val="-5"/>
          <w:sz w:val="24"/>
        </w:rPr>
        <w:t xml:space="preserve"> </w:t>
      </w:r>
      <w:r>
        <w:rPr>
          <w:color w:val="365050"/>
          <w:sz w:val="24"/>
        </w:rPr>
        <w:t>crayfish?</w:t>
      </w:r>
      <w:r>
        <w:rPr>
          <w:color w:val="365050"/>
          <w:spacing w:val="-1"/>
          <w:sz w:val="24"/>
        </w:rPr>
        <w:t xml:space="preserve"> </w:t>
      </w:r>
      <w:r>
        <w:rPr>
          <w:color w:val="365050"/>
          <w:sz w:val="24"/>
        </w:rPr>
        <w:t>(Circle</w:t>
      </w:r>
      <w:r>
        <w:rPr>
          <w:color w:val="365050"/>
          <w:spacing w:val="-4"/>
          <w:sz w:val="24"/>
        </w:rPr>
        <w:t xml:space="preserve"> one)</w:t>
      </w:r>
    </w:p>
    <w:p w14:paraId="123FF436" w14:textId="77777777" w:rsidR="000B2CF6" w:rsidRDefault="00FE4610" w:rsidP="00271538">
      <w:pPr>
        <w:pStyle w:val="ListParagraph"/>
        <w:numPr>
          <w:ilvl w:val="1"/>
          <w:numId w:val="139"/>
        </w:numPr>
        <w:tabs>
          <w:tab w:val="left" w:pos="2539"/>
          <w:tab w:val="left" w:pos="5944"/>
        </w:tabs>
        <w:spacing w:before="99"/>
        <w:ind w:left="2539" w:hanging="357"/>
        <w:rPr>
          <w:color w:val="365050"/>
          <w:sz w:val="23"/>
        </w:rPr>
      </w:pPr>
      <w:r>
        <w:rPr>
          <w:color w:val="365050"/>
          <w:spacing w:val="-2"/>
          <w:sz w:val="23"/>
        </w:rPr>
        <w:t>Amphibians</w:t>
      </w:r>
      <w:r>
        <w:rPr>
          <w:color w:val="365050"/>
          <w:sz w:val="23"/>
        </w:rPr>
        <w:tab/>
        <w:t>d.</w:t>
      </w:r>
      <w:r>
        <w:rPr>
          <w:color w:val="365050"/>
          <w:spacing w:val="38"/>
          <w:sz w:val="23"/>
        </w:rPr>
        <w:t xml:space="preserve">  </w:t>
      </w:r>
      <w:r>
        <w:rPr>
          <w:color w:val="365050"/>
          <w:spacing w:val="-2"/>
          <w:sz w:val="23"/>
        </w:rPr>
        <w:t>Insects</w:t>
      </w:r>
    </w:p>
    <w:p w14:paraId="123FF437" w14:textId="73D13F30" w:rsidR="000B2CF6" w:rsidRDefault="00FE4610" w:rsidP="00271538">
      <w:pPr>
        <w:pStyle w:val="ListParagraph"/>
        <w:numPr>
          <w:ilvl w:val="1"/>
          <w:numId w:val="139"/>
        </w:numPr>
        <w:tabs>
          <w:tab w:val="left" w:pos="2540"/>
          <w:tab w:val="left" w:pos="5944"/>
        </w:tabs>
        <w:spacing w:before="117"/>
        <w:ind w:left="2540" w:hanging="358"/>
        <w:rPr>
          <w:color w:val="365050"/>
          <w:position w:val="1"/>
          <w:sz w:val="23"/>
        </w:rPr>
      </w:pPr>
      <w:r>
        <w:rPr>
          <w:color w:val="365050"/>
          <w:spacing w:val="-2"/>
          <w:position w:val="1"/>
          <w:sz w:val="23"/>
        </w:rPr>
        <w:t>Crustaceans</w:t>
      </w:r>
      <w:r>
        <w:rPr>
          <w:color w:val="365050"/>
          <w:position w:val="1"/>
          <w:sz w:val="23"/>
        </w:rPr>
        <w:tab/>
      </w:r>
      <w:r>
        <w:rPr>
          <w:color w:val="365050"/>
          <w:sz w:val="23"/>
        </w:rPr>
        <w:t>e.</w:t>
      </w:r>
      <w:r>
        <w:rPr>
          <w:color w:val="365050"/>
          <w:spacing w:val="39"/>
          <w:sz w:val="23"/>
        </w:rPr>
        <w:t xml:space="preserve">  </w:t>
      </w:r>
      <w:r w:rsidR="0031253B">
        <w:rPr>
          <w:color w:val="365050"/>
          <w:sz w:val="23"/>
        </w:rPr>
        <w:t>Mollusca</w:t>
      </w:r>
      <w:r>
        <w:rPr>
          <w:color w:val="365050"/>
          <w:spacing w:val="-7"/>
          <w:sz w:val="23"/>
        </w:rPr>
        <w:t xml:space="preserve"> </w:t>
      </w:r>
      <w:r>
        <w:rPr>
          <w:color w:val="365050"/>
          <w:spacing w:val="-2"/>
          <w:sz w:val="24"/>
        </w:rPr>
        <w:t>(mollusks)</w:t>
      </w:r>
    </w:p>
    <w:p w14:paraId="123FF438" w14:textId="77777777" w:rsidR="000B2CF6" w:rsidRDefault="00FE4610" w:rsidP="00271538">
      <w:pPr>
        <w:pStyle w:val="ListParagraph"/>
        <w:numPr>
          <w:ilvl w:val="1"/>
          <w:numId w:val="139"/>
        </w:numPr>
        <w:tabs>
          <w:tab w:val="left" w:pos="2545"/>
        </w:tabs>
        <w:spacing w:before="111"/>
        <w:ind w:left="2545" w:hanging="358"/>
        <w:rPr>
          <w:color w:val="365050"/>
          <w:sz w:val="23"/>
        </w:rPr>
      </w:pPr>
      <w:r>
        <w:rPr>
          <w:color w:val="365050"/>
          <w:spacing w:val="-4"/>
          <w:sz w:val="23"/>
        </w:rPr>
        <w:t>Fish</w:t>
      </w:r>
    </w:p>
    <w:p w14:paraId="123FF439" w14:textId="77777777" w:rsidR="000B2CF6" w:rsidRDefault="000B2CF6">
      <w:pPr>
        <w:pStyle w:val="BodyText"/>
        <w:spacing w:before="165"/>
      </w:pPr>
    </w:p>
    <w:p w14:paraId="123FF43A" w14:textId="77777777" w:rsidR="000B2CF6" w:rsidRDefault="00FE4610" w:rsidP="00271538">
      <w:pPr>
        <w:pStyle w:val="ListParagraph"/>
        <w:numPr>
          <w:ilvl w:val="0"/>
          <w:numId w:val="139"/>
        </w:numPr>
        <w:tabs>
          <w:tab w:val="left" w:pos="1547"/>
        </w:tabs>
        <w:spacing w:before="1"/>
        <w:ind w:left="1547" w:hanging="356"/>
        <w:rPr>
          <w:sz w:val="24"/>
        </w:rPr>
      </w:pPr>
      <w:r>
        <w:rPr>
          <w:color w:val="365050"/>
          <w:sz w:val="24"/>
        </w:rPr>
        <w:t>Put</w:t>
      </w:r>
      <w:r>
        <w:rPr>
          <w:color w:val="365050"/>
          <w:spacing w:val="-7"/>
          <w:sz w:val="24"/>
        </w:rPr>
        <w:t xml:space="preserve"> </w:t>
      </w:r>
      <w:r>
        <w:rPr>
          <w:color w:val="365050"/>
          <w:sz w:val="24"/>
        </w:rPr>
        <w:t>an</w:t>
      </w:r>
      <w:r>
        <w:rPr>
          <w:color w:val="365050"/>
          <w:spacing w:val="-4"/>
          <w:sz w:val="24"/>
        </w:rPr>
        <w:t xml:space="preserve"> </w:t>
      </w:r>
      <w:r>
        <w:rPr>
          <w:color w:val="365050"/>
          <w:sz w:val="24"/>
        </w:rPr>
        <w:t>“X”</w:t>
      </w:r>
      <w:r>
        <w:rPr>
          <w:color w:val="365050"/>
          <w:spacing w:val="-3"/>
          <w:sz w:val="24"/>
        </w:rPr>
        <w:t xml:space="preserve"> </w:t>
      </w:r>
      <w:r>
        <w:rPr>
          <w:color w:val="365050"/>
          <w:sz w:val="24"/>
        </w:rPr>
        <w:t>or</w:t>
      </w:r>
      <w:r>
        <w:rPr>
          <w:color w:val="365050"/>
          <w:spacing w:val="-3"/>
          <w:sz w:val="24"/>
        </w:rPr>
        <w:t xml:space="preserve"> </w:t>
      </w:r>
      <w:r>
        <w:rPr>
          <w:color w:val="365050"/>
          <w:sz w:val="24"/>
        </w:rPr>
        <w:t>checkmark</w:t>
      </w:r>
      <w:r>
        <w:rPr>
          <w:color w:val="365050"/>
          <w:spacing w:val="-6"/>
          <w:sz w:val="24"/>
        </w:rPr>
        <w:t xml:space="preserve"> </w:t>
      </w:r>
      <w:r>
        <w:rPr>
          <w:color w:val="365050"/>
          <w:sz w:val="24"/>
        </w:rPr>
        <w:t>in</w:t>
      </w:r>
      <w:r>
        <w:rPr>
          <w:color w:val="365050"/>
          <w:spacing w:val="-3"/>
          <w:sz w:val="24"/>
        </w:rPr>
        <w:t xml:space="preserve"> </w:t>
      </w:r>
      <w:r>
        <w:rPr>
          <w:color w:val="365050"/>
          <w:sz w:val="24"/>
        </w:rPr>
        <w:t>front</w:t>
      </w:r>
      <w:r>
        <w:rPr>
          <w:color w:val="365050"/>
          <w:spacing w:val="-1"/>
          <w:sz w:val="24"/>
        </w:rPr>
        <w:t xml:space="preserve"> </w:t>
      </w:r>
      <w:r>
        <w:rPr>
          <w:color w:val="365050"/>
          <w:sz w:val="24"/>
        </w:rPr>
        <w:t>of</w:t>
      </w:r>
      <w:r>
        <w:rPr>
          <w:color w:val="365050"/>
          <w:spacing w:val="-3"/>
          <w:sz w:val="24"/>
        </w:rPr>
        <w:t xml:space="preserve"> </w:t>
      </w:r>
      <w:r>
        <w:rPr>
          <w:color w:val="365050"/>
          <w:sz w:val="24"/>
        </w:rPr>
        <w:t>all</w:t>
      </w:r>
      <w:r>
        <w:rPr>
          <w:color w:val="365050"/>
          <w:spacing w:val="-1"/>
          <w:sz w:val="24"/>
        </w:rPr>
        <w:t xml:space="preserve"> </w:t>
      </w:r>
      <w:r>
        <w:rPr>
          <w:color w:val="365050"/>
          <w:sz w:val="24"/>
        </w:rPr>
        <w:t>the</w:t>
      </w:r>
      <w:r>
        <w:rPr>
          <w:color w:val="365050"/>
          <w:spacing w:val="-3"/>
          <w:sz w:val="24"/>
        </w:rPr>
        <w:t xml:space="preserve"> </w:t>
      </w:r>
      <w:r>
        <w:rPr>
          <w:color w:val="365050"/>
          <w:sz w:val="24"/>
        </w:rPr>
        <w:t>places</w:t>
      </w:r>
      <w:r>
        <w:rPr>
          <w:color w:val="365050"/>
          <w:spacing w:val="-3"/>
          <w:sz w:val="24"/>
        </w:rPr>
        <w:t xml:space="preserve"> </w:t>
      </w:r>
      <w:r>
        <w:rPr>
          <w:color w:val="365050"/>
          <w:sz w:val="24"/>
        </w:rPr>
        <w:t>where</w:t>
      </w:r>
      <w:r>
        <w:rPr>
          <w:color w:val="365050"/>
          <w:spacing w:val="-2"/>
          <w:sz w:val="24"/>
        </w:rPr>
        <w:t xml:space="preserve"> </w:t>
      </w:r>
      <w:r>
        <w:rPr>
          <w:color w:val="365050"/>
          <w:sz w:val="24"/>
        </w:rPr>
        <w:t>crayfish</w:t>
      </w:r>
      <w:r>
        <w:rPr>
          <w:color w:val="365050"/>
          <w:spacing w:val="-2"/>
          <w:sz w:val="24"/>
        </w:rPr>
        <w:t xml:space="preserve"> live.</w:t>
      </w:r>
    </w:p>
    <w:p w14:paraId="123FF43B" w14:textId="77777777" w:rsidR="000B2CF6" w:rsidRDefault="00FE4610">
      <w:pPr>
        <w:pStyle w:val="BodyText"/>
        <w:tabs>
          <w:tab w:val="left" w:pos="2598"/>
          <w:tab w:val="left" w:pos="5800"/>
          <w:tab w:val="left" w:pos="6307"/>
        </w:tabs>
        <w:spacing w:before="99"/>
        <w:ind w:left="2092"/>
      </w:pPr>
      <w:r>
        <w:rPr>
          <w:color w:val="365050"/>
          <w:u w:val="single" w:color="354F4F"/>
        </w:rPr>
        <w:tab/>
      </w:r>
      <w:r>
        <w:rPr>
          <w:color w:val="365050"/>
        </w:rPr>
        <w:t>Dry</w:t>
      </w:r>
      <w:r>
        <w:rPr>
          <w:color w:val="365050"/>
          <w:spacing w:val="-3"/>
        </w:rPr>
        <w:t xml:space="preserve"> </w:t>
      </w:r>
      <w:r>
        <w:rPr>
          <w:color w:val="365050"/>
          <w:spacing w:val="-4"/>
        </w:rPr>
        <w:t>sand</w:t>
      </w:r>
      <w:r>
        <w:rPr>
          <w:color w:val="365050"/>
        </w:rPr>
        <w:tab/>
      </w:r>
      <w:r>
        <w:rPr>
          <w:color w:val="365050"/>
          <w:u w:val="single" w:color="354F4F"/>
        </w:rPr>
        <w:tab/>
      </w:r>
      <w:r>
        <w:rPr>
          <w:color w:val="365050"/>
          <w:spacing w:val="-2"/>
        </w:rPr>
        <w:t>Oceans</w:t>
      </w:r>
    </w:p>
    <w:p w14:paraId="123FF43C" w14:textId="77777777" w:rsidR="000B2CF6" w:rsidRDefault="00FE4610">
      <w:pPr>
        <w:pStyle w:val="BodyText"/>
        <w:tabs>
          <w:tab w:val="left" w:pos="2598"/>
          <w:tab w:val="left" w:pos="5800"/>
          <w:tab w:val="left" w:pos="6307"/>
        </w:tabs>
        <w:spacing w:before="121"/>
        <w:ind w:left="2092"/>
      </w:pPr>
      <w:r>
        <w:rPr>
          <w:color w:val="365050"/>
          <w:u w:val="single" w:color="354F4F"/>
        </w:rPr>
        <w:tab/>
      </w:r>
      <w:r>
        <w:rPr>
          <w:color w:val="365050"/>
        </w:rPr>
        <w:t>Lakes</w:t>
      </w:r>
      <w:r>
        <w:rPr>
          <w:color w:val="365050"/>
          <w:spacing w:val="-7"/>
        </w:rPr>
        <w:t xml:space="preserve"> </w:t>
      </w:r>
      <w:r>
        <w:rPr>
          <w:color w:val="365050"/>
        </w:rPr>
        <w:t>and</w:t>
      </w:r>
      <w:r>
        <w:rPr>
          <w:color w:val="365050"/>
          <w:spacing w:val="-7"/>
        </w:rPr>
        <w:t xml:space="preserve"> </w:t>
      </w:r>
      <w:r>
        <w:rPr>
          <w:color w:val="365050"/>
          <w:spacing w:val="-2"/>
        </w:rPr>
        <w:t>ponds</w:t>
      </w:r>
      <w:r>
        <w:rPr>
          <w:color w:val="365050"/>
        </w:rPr>
        <w:tab/>
      </w:r>
      <w:r>
        <w:rPr>
          <w:color w:val="365050"/>
          <w:u w:val="single" w:color="354F4F"/>
        </w:rPr>
        <w:tab/>
      </w:r>
      <w:r>
        <w:rPr>
          <w:color w:val="365050"/>
        </w:rPr>
        <w:t>Rivers</w:t>
      </w:r>
      <w:r>
        <w:rPr>
          <w:color w:val="365050"/>
          <w:spacing w:val="-11"/>
        </w:rPr>
        <w:t xml:space="preserve"> </w:t>
      </w:r>
      <w:r>
        <w:rPr>
          <w:color w:val="365050"/>
        </w:rPr>
        <w:t>and</w:t>
      </w:r>
      <w:r>
        <w:rPr>
          <w:color w:val="365050"/>
          <w:spacing w:val="-8"/>
        </w:rPr>
        <w:t xml:space="preserve"> </w:t>
      </w:r>
      <w:r>
        <w:rPr>
          <w:color w:val="365050"/>
          <w:spacing w:val="-2"/>
        </w:rPr>
        <w:t>streams</w:t>
      </w:r>
    </w:p>
    <w:p w14:paraId="123FF43D" w14:textId="77777777" w:rsidR="000B2CF6" w:rsidRDefault="00FE4610">
      <w:pPr>
        <w:pStyle w:val="BodyText"/>
        <w:tabs>
          <w:tab w:val="left" w:pos="2607"/>
        </w:tabs>
        <w:spacing w:before="120"/>
        <w:ind w:left="2099"/>
      </w:pPr>
      <w:r>
        <w:rPr>
          <w:color w:val="365050"/>
          <w:u w:val="single" w:color="354F4F"/>
        </w:rPr>
        <w:tab/>
      </w:r>
      <w:r>
        <w:rPr>
          <w:color w:val="365050"/>
        </w:rPr>
        <w:t>Mud</w:t>
      </w:r>
      <w:r>
        <w:rPr>
          <w:color w:val="365050"/>
          <w:spacing w:val="-6"/>
        </w:rPr>
        <w:t xml:space="preserve"> </w:t>
      </w:r>
      <w:r>
        <w:rPr>
          <w:color w:val="365050"/>
          <w:spacing w:val="-2"/>
        </w:rPr>
        <w:t>puddles</w:t>
      </w:r>
    </w:p>
    <w:p w14:paraId="123FF43E" w14:textId="77777777" w:rsidR="000B2CF6" w:rsidRDefault="00FE4610" w:rsidP="00271538">
      <w:pPr>
        <w:pStyle w:val="ListParagraph"/>
        <w:numPr>
          <w:ilvl w:val="0"/>
          <w:numId w:val="139"/>
        </w:numPr>
        <w:tabs>
          <w:tab w:val="left" w:pos="1547"/>
        </w:tabs>
        <w:spacing w:before="178"/>
        <w:ind w:left="1547" w:hanging="356"/>
        <w:rPr>
          <w:sz w:val="24"/>
        </w:rPr>
      </w:pPr>
      <w:r>
        <w:rPr>
          <w:color w:val="365050"/>
          <w:sz w:val="24"/>
        </w:rPr>
        <w:t>Mark</w:t>
      </w:r>
      <w:r>
        <w:rPr>
          <w:color w:val="365050"/>
          <w:spacing w:val="-5"/>
          <w:sz w:val="24"/>
        </w:rPr>
        <w:t xml:space="preserve"> </w:t>
      </w:r>
      <w:r>
        <w:rPr>
          <w:color w:val="365050"/>
          <w:sz w:val="24"/>
        </w:rPr>
        <w:t>all</w:t>
      </w:r>
      <w:r>
        <w:rPr>
          <w:color w:val="365050"/>
          <w:spacing w:val="-3"/>
          <w:sz w:val="24"/>
        </w:rPr>
        <w:t xml:space="preserve"> </w:t>
      </w:r>
      <w:r>
        <w:rPr>
          <w:color w:val="365050"/>
          <w:sz w:val="24"/>
        </w:rPr>
        <w:t>of</w:t>
      </w:r>
      <w:r>
        <w:rPr>
          <w:color w:val="365050"/>
          <w:spacing w:val="-3"/>
          <w:sz w:val="24"/>
        </w:rPr>
        <w:t xml:space="preserve"> </w:t>
      </w:r>
      <w:r>
        <w:rPr>
          <w:color w:val="365050"/>
          <w:sz w:val="24"/>
        </w:rPr>
        <w:t>the</w:t>
      </w:r>
      <w:r>
        <w:rPr>
          <w:color w:val="365050"/>
          <w:spacing w:val="-2"/>
          <w:sz w:val="24"/>
        </w:rPr>
        <w:t xml:space="preserve"> </w:t>
      </w:r>
      <w:r>
        <w:rPr>
          <w:color w:val="365050"/>
          <w:sz w:val="24"/>
        </w:rPr>
        <w:t>animals</w:t>
      </w:r>
      <w:r>
        <w:rPr>
          <w:color w:val="365050"/>
          <w:spacing w:val="-4"/>
          <w:sz w:val="24"/>
        </w:rPr>
        <w:t xml:space="preserve"> </w:t>
      </w:r>
      <w:r>
        <w:rPr>
          <w:color w:val="365050"/>
          <w:sz w:val="24"/>
        </w:rPr>
        <w:t>below</w:t>
      </w:r>
      <w:r>
        <w:rPr>
          <w:color w:val="365050"/>
          <w:spacing w:val="-1"/>
          <w:sz w:val="24"/>
        </w:rPr>
        <w:t xml:space="preserve"> </w:t>
      </w:r>
      <w:r>
        <w:rPr>
          <w:color w:val="365050"/>
          <w:sz w:val="24"/>
        </w:rPr>
        <w:t>that</w:t>
      </w:r>
      <w:r>
        <w:rPr>
          <w:color w:val="365050"/>
          <w:spacing w:val="-4"/>
          <w:sz w:val="24"/>
        </w:rPr>
        <w:t xml:space="preserve"> </w:t>
      </w:r>
      <w:r>
        <w:rPr>
          <w:color w:val="365050"/>
          <w:sz w:val="24"/>
        </w:rPr>
        <w:t>eat</w:t>
      </w:r>
      <w:r>
        <w:rPr>
          <w:color w:val="365050"/>
          <w:spacing w:val="-1"/>
          <w:sz w:val="24"/>
        </w:rPr>
        <w:t xml:space="preserve"> </w:t>
      </w:r>
      <w:r>
        <w:rPr>
          <w:color w:val="365050"/>
          <w:spacing w:val="-2"/>
          <w:sz w:val="24"/>
        </w:rPr>
        <w:t>crayfish.</w:t>
      </w:r>
    </w:p>
    <w:p w14:paraId="123FF43F" w14:textId="77777777" w:rsidR="000B2CF6" w:rsidRDefault="00FE4610">
      <w:pPr>
        <w:pStyle w:val="BodyText"/>
        <w:tabs>
          <w:tab w:val="left" w:pos="2598"/>
          <w:tab w:val="left" w:pos="5890"/>
          <w:tab w:val="left" w:pos="6397"/>
        </w:tabs>
        <w:spacing w:before="99"/>
        <w:ind w:left="2092"/>
      </w:pPr>
      <w:r>
        <w:rPr>
          <w:color w:val="365050"/>
          <w:u w:val="single" w:color="354F4F"/>
        </w:rPr>
        <w:tab/>
      </w:r>
      <w:r>
        <w:rPr>
          <w:color w:val="365050"/>
        </w:rPr>
        <w:t>Birds,</w:t>
      </w:r>
      <w:r>
        <w:rPr>
          <w:color w:val="365050"/>
          <w:spacing w:val="-7"/>
        </w:rPr>
        <w:t xml:space="preserve"> </w:t>
      </w:r>
      <w:r>
        <w:rPr>
          <w:color w:val="365050"/>
        </w:rPr>
        <w:t>such</w:t>
      </w:r>
      <w:r>
        <w:rPr>
          <w:color w:val="365050"/>
          <w:spacing w:val="-6"/>
        </w:rPr>
        <w:t xml:space="preserve"> </w:t>
      </w:r>
      <w:r>
        <w:rPr>
          <w:color w:val="365050"/>
        </w:rPr>
        <w:t>as</w:t>
      </w:r>
      <w:r>
        <w:rPr>
          <w:color w:val="365050"/>
          <w:spacing w:val="-7"/>
        </w:rPr>
        <w:t xml:space="preserve"> </w:t>
      </w:r>
      <w:r>
        <w:rPr>
          <w:color w:val="365050"/>
        </w:rPr>
        <w:t>herons</w:t>
      </w:r>
      <w:r>
        <w:rPr>
          <w:color w:val="365050"/>
          <w:spacing w:val="-7"/>
        </w:rPr>
        <w:t xml:space="preserve"> </w:t>
      </w:r>
      <w:r>
        <w:rPr>
          <w:color w:val="365050"/>
        </w:rPr>
        <w:t>and</w:t>
      </w:r>
      <w:r>
        <w:rPr>
          <w:color w:val="365050"/>
          <w:spacing w:val="-6"/>
        </w:rPr>
        <w:t xml:space="preserve"> </w:t>
      </w:r>
      <w:r>
        <w:rPr>
          <w:color w:val="365050"/>
          <w:spacing w:val="-4"/>
        </w:rPr>
        <w:t>ducks</w:t>
      </w:r>
      <w:r>
        <w:rPr>
          <w:color w:val="365050"/>
        </w:rPr>
        <w:tab/>
      </w:r>
      <w:r>
        <w:rPr>
          <w:color w:val="365050"/>
          <w:u w:val="single" w:color="354F4F"/>
        </w:rPr>
        <w:tab/>
      </w:r>
      <w:r>
        <w:rPr>
          <w:color w:val="365050"/>
        </w:rPr>
        <w:t>Reptiles,</w:t>
      </w:r>
      <w:r>
        <w:rPr>
          <w:color w:val="365050"/>
          <w:spacing w:val="-10"/>
        </w:rPr>
        <w:t xml:space="preserve"> </w:t>
      </w:r>
      <w:r>
        <w:rPr>
          <w:color w:val="365050"/>
        </w:rPr>
        <w:t>such</w:t>
      </w:r>
      <w:r>
        <w:rPr>
          <w:color w:val="365050"/>
          <w:spacing w:val="-7"/>
        </w:rPr>
        <w:t xml:space="preserve"> </w:t>
      </w:r>
      <w:r>
        <w:rPr>
          <w:color w:val="365050"/>
        </w:rPr>
        <w:t>as</w:t>
      </w:r>
      <w:r>
        <w:rPr>
          <w:color w:val="365050"/>
          <w:spacing w:val="-8"/>
        </w:rPr>
        <w:t xml:space="preserve"> </w:t>
      </w:r>
      <w:r>
        <w:rPr>
          <w:color w:val="365050"/>
        </w:rPr>
        <w:t>turtles</w:t>
      </w:r>
      <w:r>
        <w:rPr>
          <w:color w:val="365050"/>
          <w:spacing w:val="-6"/>
        </w:rPr>
        <w:t xml:space="preserve"> </w:t>
      </w:r>
      <w:r>
        <w:rPr>
          <w:color w:val="365050"/>
        </w:rPr>
        <w:t>and</w:t>
      </w:r>
      <w:r>
        <w:rPr>
          <w:color w:val="365050"/>
          <w:spacing w:val="-7"/>
        </w:rPr>
        <w:t xml:space="preserve"> </w:t>
      </w:r>
      <w:r>
        <w:rPr>
          <w:color w:val="365050"/>
          <w:spacing w:val="-2"/>
        </w:rPr>
        <w:t>snakes</w:t>
      </w:r>
    </w:p>
    <w:p w14:paraId="123FF440" w14:textId="77777777" w:rsidR="000B2CF6" w:rsidRDefault="00FE4610">
      <w:pPr>
        <w:pStyle w:val="BodyText"/>
        <w:tabs>
          <w:tab w:val="left" w:pos="2598"/>
          <w:tab w:val="left" w:pos="5890"/>
          <w:tab w:val="left" w:pos="6397"/>
        </w:tabs>
        <w:spacing w:before="122"/>
        <w:ind w:left="2092"/>
      </w:pPr>
      <w:r>
        <w:rPr>
          <w:color w:val="365050"/>
          <w:u w:val="single" w:color="354F4F"/>
        </w:rPr>
        <w:tab/>
      </w:r>
      <w:r>
        <w:rPr>
          <w:color w:val="365050"/>
        </w:rPr>
        <w:t>Fish,</w:t>
      </w:r>
      <w:r>
        <w:rPr>
          <w:color w:val="365050"/>
          <w:spacing w:val="-7"/>
        </w:rPr>
        <w:t xml:space="preserve"> </w:t>
      </w:r>
      <w:r>
        <w:rPr>
          <w:color w:val="365050"/>
        </w:rPr>
        <w:t>like</w:t>
      </w:r>
      <w:r>
        <w:rPr>
          <w:color w:val="365050"/>
          <w:spacing w:val="-1"/>
        </w:rPr>
        <w:t xml:space="preserve"> </w:t>
      </w:r>
      <w:r>
        <w:rPr>
          <w:color w:val="365050"/>
          <w:spacing w:val="-4"/>
        </w:rPr>
        <w:t>trout</w:t>
      </w:r>
      <w:r>
        <w:rPr>
          <w:color w:val="365050"/>
        </w:rPr>
        <w:tab/>
      </w:r>
      <w:r>
        <w:rPr>
          <w:color w:val="365050"/>
          <w:u w:val="single" w:color="354F4F"/>
        </w:rPr>
        <w:tab/>
      </w:r>
      <w:r>
        <w:rPr>
          <w:color w:val="365050"/>
        </w:rPr>
        <w:t>Mammals,</w:t>
      </w:r>
      <w:r>
        <w:rPr>
          <w:color w:val="365050"/>
          <w:spacing w:val="-8"/>
        </w:rPr>
        <w:t xml:space="preserve"> </w:t>
      </w:r>
      <w:r>
        <w:rPr>
          <w:color w:val="365050"/>
        </w:rPr>
        <w:t>like</w:t>
      </w:r>
      <w:r>
        <w:rPr>
          <w:color w:val="365050"/>
          <w:spacing w:val="-6"/>
        </w:rPr>
        <w:t xml:space="preserve"> </w:t>
      </w:r>
      <w:r>
        <w:rPr>
          <w:color w:val="365050"/>
        </w:rPr>
        <w:t>raccoons,</w:t>
      </w:r>
      <w:r>
        <w:rPr>
          <w:color w:val="365050"/>
          <w:spacing w:val="-7"/>
        </w:rPr>
        <w:t xml:space="preserve"> </w:t>
      </w:r>
      <w:r>
        <w:rPr>
          <w:color w:val="365050"/>
        </w:rPr>
        <w:t>river</w:t>
      </w:r>
      <w:r>
        <w:rPr>
          <w:color w:val="365050"/>
          <w:spacing w:val="-6"/>
        </w:rPr>
        <w:t xml:space="preserve"> </w:t>
      </w:r>
      <w:r>
        <w:rPr>
          <w:color w:val="365050"/>
        </w:rPr>
        <w:t>otters,</w:t>
      </w:r>
      <w:r>
        <w:rPr>
          <w:color w:val="365050"/>
          <w:spacing w:val="-6"/>
        </w:rPr>
        <w:t xml:space="preserve"> </w:t>
      </w:r>
      <w:r>
        <w:rPr>
          <w:color w:val="365050"/>
        </w:rPr>
        <w:t>and</w:t>
      </w:r>
      <w:r>
        <w:rPr>
          <w:color w:val="365050"/>
          <w:spacing w:val="-5"/>
        </w:rPr>
        <w:t xml:space="preserve"> </w:t>
      </w:r>
      <w:r>
        <w:rPr>
          <w:color w:val="365050"/>
          <w:spacing w:val="-2"/>
        </w:rPr>
        <w:t>humans</w:t>
      </w:r>
    </w:p>
    <w:p w14:paraId="123FF441" w14:textId="77777777" w:rsidR="000B2CF6" w:rsidRDefault="00FE4610">
      <w:pPr>
        <w:pStyle w:val="BodyText"/>
        <w:tabs>
          <w:tab w:val="left" w:pos="2607"/>
        </w:tabs>
        <w:spacing w:before="120"/>
        <w:ind w:left="2099"/>
      </w:pPr>
      <w:r>
        <w:rPr>
          <w:color w:val="365050"/>
          <w:u w:val="single" w:color="354F4F"/>
        </w:rPr>
        <w:tab/>
      </w:r>
      <w:r>
        <w:rPr>
          <w:color w:val="365050"/>
        </w:rPr>
        <w:t>Amphibians,</w:t>
      </w:r>
      <w:r>
        <w:rPr>
          <w:color w:val="365050"/>
          <w:spacing w:val="-8"/>
        </w:rPr>
        <w:t xml:space="preserve"> </w:t>
      </w:r>
      <w:r>
        <w:rPr>
          <w:color w:val="365050"/>
        </w:rPr>
        <w:t>such</w:t>
      </w:r>
      <w:r>
        <w:rPr>
          <w:color w:val="365050"/>
          <w:spacing w:val="-5"/>
        </w:rPr>
        <w:t xml:space="preserve"> </w:t>
      </w:r>
      <w:r>
        <w:rPr>
          <w:color w:val="365050"/>
        </w:rPr>
        <w:t>as</w:t>
      </w:r>
      <w:r>
        <w:rPr>
          <w:color w:val="365050"/>
          <w:spacing w:val="-4"/>
        </w:rPr>
        <w:t xml:space="preserve"> </w:t>
      </w:r>
      <w:r>
        <w:rPr>
          <w:color w:val="365050"/>
          <w:spacing w:val="-2"/>
        </w:rPr>
        <w:t>frogs</w:t>
      </w:r>
    </w:p>
    <w:p w14:paraId="123FF442" w14:textId="77777777" w:rsidR="000B2CF6" w:rsidRDefault="00FE4610" w:rsidP="00271538">
      <w:pPr>
        <w:pStyle w:val="ListParagraph"/>
        <w:numPr>
          <w:ilvl w:val="0"/>
          <w:numId w:val="139"/>
        </w:numPr>
        <w:tabs>
          <w:tab w:val="left" w:pos="1547"/>
        </w:tabs>
        <w:spacing w:before="177"/>
        <w:ind w:left="1547" w:hanging="356"/>
        <w:rPr>
          <w:sz w:val="24"/>
        </w:rPr>
      </w:pPr>
      <w:r>
        <w:rPr>
          <w:color w:val="365050"/>
          <w:sz w:val="24"/>
        </w:rPr>
        <w:t>Crayfish</w:t>
      </w:r>
      <w:r>
        <w:rPr>
          <w:color w:val="365050"/>
          <w:spacing w:val="-9"/>
          <w:sz w:val="24"/>
        </w:rPr>
        <w:t xml:space="preserve"> </w:t>
      </w:r>
      <w:r>
        <w:rPr>
          <w:color w:val="365050"/>
          <w:sz w:val="24"/>
        </w:rPr>
        <w:t>breathe</w:t>
      </w:r>
      <w:r>
        <w:rPr>
          <w:color w:val="365050"/>
          <w:spacing w:val="-8"/>
          <w:sz w:val="24"/>
        </w:rPr>
        <w:t xml:space="preserve"> </w:t>
      </w:r>
      <w:r>
        <w:rPr>
          <w:color w:val="365050"/>
          <w:sz w:val="24"/>
        </w:rPr>
        <w:t>through</w:t>
      </w:r>
      <w:r>
        <w:rPr>
          <w:color w:val="365050"/>
          <w:spacing w:val="-7"/>
          <w:sz w:val="24"/>
        </w:rPr>
        <w:t xml:space="preserve"> </w:t>
      </w:r>
      <w:r>
        <w:rPr>
          <w:color w:val="365050"/>
          <w:spacing w:val="-2"/>
          <w:sz w:val="24"/>
        </w:rPr>
        <w:t>their:</w:t>
      </w:r>
    </w:p>
    <w:p w14:paraId="123FF443" w14:textId="77777777" w:rsidR="000B2CF6" w:rsidRDefault="00FE4610">
      <w:pPr>
        <w:pStyle w:val="BodyText"/>
        <w:tabs>
          <w:tab w:val="left" w:pos="2598"/>
          <w:tab w:val="left" w:pos="5890"/>
          <w:tab w:val="left" w:pos="6397"/>
        </w:tabs>
        <w:spacing w:before="100"/>
        <w:ind w:left="2092"/>
      </w:pPr>
      <w:r>
        <w:rPr>
          <w:color w:val="365050"/>
          <w:u w:val="single" w:color="354F4F"/>
        </w:rPr>
        <w:tab/>
      </w:r>
      <w:r>
        <w:rPr>
          <w:color w:val="365050"/>
          <w:spacing w:val="-2"/>
        </w:rPr>
        <w:t>Gills</w:t>
      </w:r>
      <w:r>
        <w:rPr>
          <w:color w:val="365050"/>
        </w:rPr>
        <w:tab/>
      </w:r>
      <w:r>
        <w:rPr>
          <w:color w:val="365050"/>
          <w:u w:val="single" w:color="354F4F"/>
        </w:rPr>
        <w:tab/>
      </w:r>
      <w:r>
        <w:rPr>
          <w:color w:val="365050"/>
          <w:spacing w:val="-4"/>
        </w:rPr>
        <w:t>Nose</w:t>
      </w:r>
    </w:p>
    <w:p w14:paraId="123FF444" w14:textId="77777777" w:rsidR="000B2CF6" w:rsidRDefault="00FE4610">
      <w:pPr>
        <w:pStyle w:val="BodyText"/>
        <w:tabs>
          <w:tab w:val="left" w:pos="2598"/>
          <w:tab w:val="left" w:pos="5890"/>
          <w:tab w:val="left" w:pos="6397"/>
        </w:tabs>
        <w:spacing w:before="120"/>
        <w:ind w:left="2092"/>
      </w:pPr>
      <w:r>
        <w:rPr>
          <w:color w:val="365050"/>
          <w:u w:val="single" w:color="354F4F"/>
        </w:rPr>
        <w:tab/>
      </w:r>
      <w:r>
        <w:rPr>
          <w:color w:val="365050"/>
          <w:spacing w:val="-2"/>
        </w:rPr>
        <w:t>Lungs</w:t>
      </w:r>
      <w:r>
        <w:rPr>
          <w:color w:val="365050"/>
        </w:rPr>
        <w:tab/>
      </w:r>
      <w:r>
        <w:rPr>
          <w:color w:val="365050"/>
          <w:u w:val="single" w:color="354F4F"/>
        </w:rPr>
        <w:tab/>
      </w:r>
      <w:r>
        <w:rPr>
          <w:color w:val="365050"/>
          <w:spacing w:val="-4"/>
        </w:rPr>
        <w:t>Skin</w:t>
      </w:r>
    </w:p>
    <w:p w14:paraId="123FF445" w14:textId="77777777" w:rsidR="000B2CF6" w:rsidRDefault="00FE4610">
      <w:pPr>
        <w:pStyle w:val="BodyText"/>
        <w:tabs>
          <w:tab w:val="left" w:pos="2607"/>
        </w:tabs>
        <w:spacing w:before="120"/>
        <w:ind w:left="2099"/>
      </w:pPr>
      <w:r>
        <w:rPr>
          <w:color w:val="365050"/>
          <w:u w:val="single" w:color="354F4F"/>
        </w:rPr>
        <w:tab/>
      </w:r>
      <w:r>
        <w:rPr>
          <w:color w:val="365050"/>
          <w:spacing w:val="-2"/>
        </w:rPr>
        <w:t>Mouth</w:t>
      </w:r>
    </w:p>
    <w:p w14:paraId="123FF446" w14:textId="77777777" w:rsidR="000B2CF6" w:rsidRDefault="00FE4610" w:rsidP="00271538">
      <w:pPr>
        <w:pStyle w:val="ListParagraph"/>
        <w:numPr>
          <w:ilvl w:val="0"/>
          <w:numId w:val="139"/>
        </w:numPr>
        <w:tabs>
          <w:tab w:val="left" w:pos="1547"/>
          <w:tab w:val="left" w:pos="5832"/>
          <w:tab w:val="left" w:pos="6592"/>
        </w:tabs>
        <w:spacing w:before="207"/>
        <w:ind w:left="1547" w:hanging="356"/>
        <w:rPr>
          <w:sz w:val="24"/>
        </w:rPr>
      </w:pPr>
      <w:r>
        <w:rPr>
          <w:color w:val="365050"/>
          <w:sz w:val="24"/>
        </w:rPr>
        <w:t>Do</w:t>
      </w:r>
      <w:r>
        <w:rPr>
          <w:color w:val="365050"/>
          <w:spacing w:val="-6"/>
          <w:sz w:val="24"/>
        </w:rPr>
        <w:t xml:space="preserve"> </w:t>
      </w:r>
      <w:r>
        <w:rPr>
          <w:color w:val="365050"/>
          <w:sz w:val="24"/>
        </w:rPr>
        <w:t>crayfish</w:t>
      </w:r>
      <w:r>
        <w:rPr>
          <w:color w:val="365050"/>
          <w:spacing w:val="-6"/>
          <w:sz w:val="24"/>
        </w:rPr>
        <w:t xml:space="preserve"> </w:t>
      </w:r>
      <w:r>
        <w:rPr>
          <w:color w:val="365050"/>
          <w:sz w:val="24"/>
        </w:rPr>
        <w:t>live</w:t>
      </w:r>
      <w:r>
        <w:rPr>
          <w:color w:val="365050"/>
          <w:spacing w:val="-5"/>
          <w:sz w:val="24"/>
        </w:rPr>
        <w:t xml:space="preserve"> </w:t>
      </w:r>
      <w:r>
        <w:rPr>
          <w:color w:val="365050"/>
          <w:sz w:val="24"/>
        </w:rPr>
        <w:t>in</w:t>
      </w:r>
      <w:r>
        <w:rPr>
          <w:color w:val="365050"/>
          <w:spacing w:val="-6"/>
          <w:sz w:val="24"/>
        </w:rPr>
        <w:t xml:space="preserve"> </w:t>
      </w:r>
      <w:r>
        <w:rPr>
          <w:color w:val="365050"/>
          <w:sz w:val="24"/>
        </w:rPr>
        <w:t>our</w:t>
      </w:r>
      <w:r>
        <w:rPr>
          <w:color w:val="365050"/>
          <w:spacing w:val="-4"/>
          <w:sz w:val="24"/>
        </w:rPr>
        <w:t xml:space="preserve"> </w:t>
      </w:r>
      <w:r>
        <w:rPr>
          <w:color w:val="365050"/>
          <w:sz w:val="24"/>
        </w:rPr>
        <w:t>state?</w:t>
      </w:r>
      <w:r>
        <w:rPr>
          <w:color w:val="365050"/>
          <w:spacing w:val="-4"/>
          <w:sz w:val="24"/>
        </w:rPr>
        <w:t xml:space="preserve"> </w:t>
      </w:r>
      <w:r>
        <w:rPr>
          <w:color w:val="365050"/>
          <w:sz w:val="24"/>
        </w:rPr>
        <w:t>Circle</w:t>
      </w:r>
      <w:r>
        <w:rPr>
          <w:color w:val="365050"/>
          <w:spacing w:val="-4"/>
          <w:sz w:val="24"/>
        </w:rPr>
        <w:t xml:space="preserve"> one:</w:t>
      </w:r>
      <w:r>
        <w:rPr>
          <w:color w:val="365050"/>
          <w:sz w:val="24"/>
        </w:rPr>
        <w:tab/>
      </w:r>
      <w:r>
        <w:rPr>
          <w:color w:val="365050"/>
          <w:spacing w:val="-5"/>
          <w:sz w:val="24"/>
        </w:rPr>
        <w:t>Yes</w:t>
      </w:r>
      <w:r>
        <w:rPr>
          <w:color w:val="365050"/>
          <w:sz w:val="24"/>
        </w:rPr>
        <w:tab/>
      </w:r>
      <w:r>
        <w:rPr>
          <w:color w:val="365050"/>
          <w:spacing w:val="-5"/>
          <w:sz w:val="24"/>
        </w:rPr>
        <w:t>No</w:t>
      </w:r>
    </w:p>
    <w:p w14:paraId="123FF447" w14:textId="77777777" w:rsidR="000B2CF6" w:rsidRDefault="00FE4610" w:rsidP="00271538">
      <w:pPr>
        <w:pStyle w:val="ListParagraph"/>
        <w:numPr>
          <w:ilvl w:val="0"/>
          <w:numId w:val="139"/>
        </w:numPr>
        <w:tabs>
          <w:tab w:val="left" w:pos="1547"/>
        </w:tabs>
        <w:spacing w:before="183"/>
        <w:ind w:left="1547" w:hanging="356"/>
        <w:rPr>
          <w:sz w:val="24"/>
        </w:rPr>
      </w:pPr>
      <w:r>
        <w:rPr>
          <w:color w:val="365050"/>
          <w:sz w:val="24"/>
        </w:rPr>
        <w:t>In</w:t>
      </w:r>
      <w:r>
        <w:rPr>
          <w:color w:val="365050"/>
          <w:spacing w:val="-7"/>
          <w:sz w:val="24"/>
        </w:rPr>
        <w:t xml:space="preserve"> </w:t>
      </w:r>
      <w:r>
        <w:rPr>
          <w:color w:val="365050"/>
          <w:sz w:val="24"/>
        </w:rPr>
        <w:t>what</w:t>
      </w:r>
      <w:r>
        <w:rPr>
          <w:color w:val="365050"/>
          <w:spacing w:val="-3"/>
          <w:sz w:val="24"/>
        </w:rPr>
        <w:t xml:space="preserve"> </w:t>
      </w:r>
      <w:r>
        <w:rPr>
          <w:color w:val="365050"/>
          <w:sz w:val="24"/>
        </w:rPr>
        <w:t>ways</w:t>
      </w:r>
      <w:r>
        <w:rPr>
          <w:color w:val="365050"/>
          <w:spacing w:val="-3"/>
          <w:sz w:val="24"/>
        </w:rPr>
        <w:t xml:space="preserve"> </w:t>
      </w:r>
      <w:r>
        <w:rPr>
          <w:color w:val="365050"/>
          <w:sz w:val="24"/>
        </w:rPr>
        <w:t>can</w:t>
      </w:r>
      <w:r>
        <w:rPr>
          <w:color w:val="365050"/>
          <w:spacing w:val="-3"/>
          <w:sz w:val="24"/>
        </w:rPr>
        <w:t xml:space="preserve"> </w:t>
      </w:r>
      <w:r>
        <w:rPr>
          <w:color w:val="365050"/>
          <w:sz w:val="24"/>
        </w:rPr>
        <w:t>crayfish</w:t>
      </w:r>
      <w:r>
        <w:rPr>
          <w:color w:val="365050"/>
          <w:spacing w:val="-5"/>
          <w:sz w:val="24"/>
        </w:rPr>
        <w:t xml:space="preserve"> </w:t>
      </w:r>
      <w:r>
        <w:rPr>
          <w:color w:val="365050"/>
          <w:sz w:val="24"/>
        </w:rPr>
        <w:t>be</w:t>
      </w:r>
      <w:r>
        <w:rPr>
          <w:color w:val="365050"/>
          <w:spacing w:val="-3"/>
          <w:sz w:val="24"/>
        </w:rPr>
        <w:t xml:space="preserve"> </w:t>
      </w:r>
      <w:r>
        <w:rPr>
          <w:color w:val="365050"/>
          <w:sz w:val="24"/>
        </w:rPr>
        <w:t>good</w:t>
      </w:r>
      <w:r>
        <w:rPr>
          <w:color w:val="365050"/>
          <w:spacing w:val="-6"/>
          <w:sz w:val="24"/>
        </w:rPr>
        <w:t xml:space="preserve"> </w:t>
      </w:r>
      <w:r>
        <w:rPr>
          <w:color w:val="365050"/>
          <w:sz w:val="24"/>
        </w:rPr>
        <w:t>for</w:t>
      </w:r>
      <w:r>
        <w:rPr>
          <w:color w:val="365050"/>
          <w:spacing w:val="-3"/>
          <w:sz w:val="24"/>
        </w:rPr>
        <w:t xml:space="preserve"> </w:t>
      </w:r>
      <w:r>
        <w:rPr>
          <w:color w:val="365050"/>
          <w:sz w:val="24"/>
        </w:rPr>
        <w:t>the</w:t>
      </w:r>
      <w:r>
        <w:rPr>
          <w:color w:val="365050"/>
          <w:spacing w:val="-3"/>
          <w:sz w:val="24"/>
        </w:rPr>
        <w:t xml:space="preserve"> </w:t>
      </w:r>
      <w:r>
        <w:rPr>
          <w:color w:val="365050"/>
          <w:spacing w:val="-2"/>
          <w:sz w:val="24"/>
        </w:rPr>
        <w:t>environment?</w:t>
      </w:r>
    </w:p>
    <w:p w14:paraId="123FF448" w14:textId="77777777" w:rsidR="000B2CF6" w:rsidRDefault="00FE4610">
      <w:pPr>
        <w:pStyle w:val="BodyText"/>
        <w:tabs>
          <w:tab w:val="left" w:pos="2598"/>
        </w:tabs>
        <w:spacing w:before="99"/>
        <w:ind w:left="2092"/>
      </w:pPr>
      <w:r>
        <w:rPr>
          <w:color w:val="365050"/>
          <w:u w:val="single" w:color="354F4F"/>
        </w:rPr>
        <w:tab/>
      </w:r>
      <w:r>
        <w:rPr>
          <w:color w:val="365050"/>
        </w:rPr>
        <w:t>They</w:t>
      </w:r>
      <w:r>
        <w:rPr>
          <w:color w:val="365050"/>
          <w:spacing w:val="-7"/>
        </w:rPr>
        <w:t xml:space="preserve"> </w:t>
      </w:r>
      <w:r>
        <w:rPr>
          <w:color w:val="365050"/>
        </w:rPr>
        <w:t>are</w:t>
      </w:r>
      <w:r>
        <w:rPr>
          <w:color w:val="365050"/>
          <w:spacing w:val="-6"/>
        </w:rPr>
        <w:t xml:space="preserve"> </w:t>
      </w:r>
      <w:r>
        <w:rPr>
          <w:color w:val="365050"/>
        </w:rPr>
        <w:t>scavengers</w:t>
      </w:r>
      <w:r>
        <w:rPr>
          <w:color w:val="365050"/>
          <w:spacing w:val="-6"/>
        </w:rPr>
        <w:t xml:space="preserve"> </w:t>
      </w:r>
      <w:r>
        <w:rPr>
          <w:color w:val="365050"/>
        </w:rPr>
        <w:t>that</w:t>
      </w:r>
      <w:r>
        <w:rPr>
          <w:color w:val="365050"/>
          <w:spacing w:val="-6"/>
        </w:rPr>
        <w:t xml:space="preserve"> </w:t>
      </w:r>
      <w:r>
        <w:rPr>
          <w:color w:val="365050"/>
        </w:rPr>
        <w:t>eat</w:t>
      </w:r>
      <w:r>
        <w:rPr>
          <w:color w:val="365050"/>
          <w:spacing w:val="-5"/>
        </w:rPr>
        <w:t xml:space="preserve"> </w:t>
      </w:r>
      <w:r>
        <w:rPr>
          <w:color w:val="365050"/>
        </w:rPr>
        <w:t>dead</w:t>
      </w:r>
      <w:r>
        <w:rPr>
          <w:color w:val="365050"/>
          <w:spacing w:val="-6"/>
        </w:rPr>
        <w:t xml:space="preserve"> </w:t>
      </w:r>
      <w:r>
        <w:rPr>
          <w:color w:val="365050"/>
        </w:rPr>
        <w:t>animals</w:t>
      </w:r>
      <w:r>
        <w:rPr>
          <w:color w:val="365050"/>
          <w:spacing w:val="-6"/>
        </w:rPr>
        <w:t xml:space="preserve"> </w:t>
      </w:r>
      <w:r>
        <w:rPr>
          <w:color w:val="365050"/>
        </w:rPr>
        <w:t>and</w:t>
      </w:r>
      <w:r>
        <w:rPr>
          <w:color w:val="365050"/>
          <w:spacing w:val="-4"/>
        </w:rPr>
        <w:t xml:space="preserve"> </w:t>
      </w:r>
      <w:r>
        <w:rPr>
          <w:color w:val="365050"/>
          <w:spacing w:val="-2"/>
        </w:rPr>
        <w:t>plants.</w:t>
      </w:r>
    </w:p>
    <w:p w14:paraId="123FF449" w14:textId="77777777" w:rsidR="000B2CF6" w:rsidRDefault="00FE4610">
      <w:pPr>
        <w:pStyle w:val="BodyText"/>
        <w:tabs>
          <w:tab w:val="left" w:pos="2598"/>
        </w:tabs>
        <w:spacing w:before="122"/>
        <w:ind w:left="2092"/>
      </w:pPr>
      <w:r>
        <w:rPr>
          <w:color w:val="365050"/>
          <w:u w:val="single" w:color="354F4F"/>
        </w:rPr>
        <w:tab/>
      </w:r>
      <w:r>
        <w:rPr>
          <w:color w:val="365050"/>
        </w:rPr>
        <w:t>They</w:t>
      </w:r>
      <w:r>
        <w:rPr>
          <w:color w:val="365050"/>
          <w:spacing w:val="-7"/>
        </w:rPr>
        <w:t xml:space="preserve"> </w:t>
      </w:r>
      <w:r>
        <w:rPr>
          <w:color w:val="365050"/>
        </w:rPr>
        <w:t>are</w:t>
      </w:r>
      <w:r>
        <w:rPr>
          <w:color w:val="365050"/>
          <w:spacing w:val="-4"/>
        </w:rPr>
        <w:t xml:space="preserve"> </w:t>
      </w:r>
      <w:r>
        <w:rPr>
          <w:color w:val="365050"/>
        </w:rPr>
        <w:t>food</w:t>
      </w:r>
      <w:r>
        <w:rPr>
          <w:color w:val="365050"/>
          <w:spacing w:val="-5"/>
        </w:rPr>
        <w:t xml:space="preserve"> </w:t>
      </w:r>
      <w:r>
        <w:rPr>
          <w:color w:val="365050"/>
        </w:rPr>
        <w:t>for</w:t>
      </w:r>
      <w:r>
        <w:rPr>
          <w:color w:val="365050"/>
          <w:spacing w:val="-5"/>
        </w:rPr>
        <w:t xml:space="preserve"> </w:t>
      </w:r>
      <w:r>
        <w:rPr>
          <w:color w:val="365050"/>
        </w:rPr>
        <w:t>many</w:t>
      </w:r>
      <w:r>
        <w:rPr>
          <w:color w:val="365050"/>
          <w:spacing w:val="-5"/>
        </w:rPr>
        <w:t xml:space="preserve"> </w:t>
      </w:r>
      <w:r>
        <w:rPr>
          <w:color w:val="365050"/>
        </w:rPr>
        <w:t>different</w:t>
      </w:r>
      <w:r>
        <w:rPr>
          <w:color w:val="365050"/>
          <w:spacing w:val="-4"/>
        </w:rPr>
        <w:t xml:space="preserve"> </w:t>
      </w:r>
      <w:r>
        <w:rPr>
          <w:color w:val="365050"/>
          <w:spacing w:val="-2"/>
        </w:rPr>
        <w:t>animals.</w:t>
      </w:r>
    </w:p>
    <w:p w14:paraId="123FF44A" w14:textId="77777777" w:rsidR="000B2CF6" w:rsidRDefault="00FE4610">
      <w:pPr>
        <w:pStyle w:val="BodyText"/>
        <w:tabs>
          <w:tab w:val="left" w:pos="2598"/>
        </w:tabs>
        <w:spacing w:before="120"/>
        <w:ind w:left="2092"/>
      </w:pPr>
      <w:r>
        <w:rPr>
          <w:color w:val="365050"/>
          <w:u w:val="single" w:color="354F4F"/>
        </w:rPr>
        <w:tab/>
      </w:r>
      <w:r>
        <w:rPr>
          <w:color w:val="365050"/>
        </w:rPr>
        <w:t>They</w:t>
      </w:r>
      <w:r>
        <w:rPr>
          <w:color w:val="365050"/>
          <w:spacing w:val="-7"/>
        </w:rPr>
        <w:t xml:space="preserve"> </w:t>
      </w:r>
      <w:r>
        <w:rPr>
          <w:color w:val="365050"/>
        </w:rPr>
        <w:t>can</w:t>
      </w:r>
      <w:r>
        <w:rPr>
          <w:color w:val="365050"/>
          <w:spacing w:val="-5"/>
        </w:rPr>
        <w:t xml:space="preserve"> </w:t>
      </w:r>
      <w:r>
        <w:rPr>
          <w:color w:val="365050"/>
        </w:rPr>
        <w:t>eat</w:t>
      </w:r>
      <w:r>
        <w:rPr>
          <w:color w:val="365050"/>
          <w:spacing w:val="-5"/>
        </w:rPr>
        <w:t xml:space="preserve"> </w:t>
      </w:r>
      <w:r>
        <w:rPr>
          <w:color w:val="365050"/>
        </w:rPr>
        <w:t>lots</w:t>
      </w:r>
      <w:r>
        <w:rPr>
          <w:color w:val="365050"/>
          <w:spacing w:val="-6"/>
        </w:rPr>
        <w:t xml:space="preserve"> </w:t>
      </w:r>
      <w:r>
        <w:rPr>
          <w:color w:val="365050"/>
        </w:rPr>
        <w:t>of</w:t>
      </w:r>
      <w:r>
        <w:rPr>
          <w:color w:val="365050"/>
          <w:spacing w:val="-4"/>
        </w:rPr>
        <w:t xml:space="preserve"> </w:t>
      </w:r>
      <w:r>
        <w:rPr>
          <w:color w:val="365050"/>
        </w:rPr>
        <w:t>food</w:t>
      </w:r>
      <w:r>
        <w:rPr>
          <w:color w:val="365050"/>
          <w:spacing w:val="-4"/>
        </w:rPr>
        <w:t xml:space="preserve"> </w:t>
      </w:r>
      <w:r>
        <w:rPr>
          <w:color w:val="365050"/>
        </w:rPr>
        <w:t>that</w:t>
      </w:r>
      <w:r>
        <w:rPr>
          <w:color w:val="365050"/>
          <w:spacing w:val="-6"/>
        </w:rPr>
        <w:t xml:space="preserve"> </w:t>
      </w:r>
      <w:r>
        <w:rPr>
          <w:color w:val="365050"/>
        </w:rPr>
        <w:t>other</w:t>
      </w:r>
      <w:r>
        <w:rPr>
          <w:color w:val="365050"/>
          <w:spacing w:val="-4"/>
        </w:rPr>
        <w:t xml:space="preserve"> </w:t>
      </w:r>
      <w:r>
        <w:rPr>
          <w:color w:val="365050"/>
        </w:rPr>
        <w:t>animals</w:t>
      </w:r>
      <w:r>
        <w:rPr>
          <w:color w:val="365050"/>
          <w:spacing w:val="-4"/>
        </w:rPr>
        <w:t xml:space="preserve"> </w:t>
      </w:r>
      <w:r>
        <w:rPr>
          <w:color w:val="365050"/>
        </w:rPr>
        <w:t>like</w:t>
      </w:r>
      <w:r>
        <w:rPr>
          <w:color w:val="365050"/>
          <w:spacing w:val="-3"/>
        </w:rPr>
        <w:t xml:space="preserve"> </w:t>
      </w:r>
      <w:r>
        <w:rPr>
          <w:color w:val="365050"/>
        </w:rPr>
        <w:t>to</w:t>
      </w:r>
      <w:r>
        <w:rPr>
          <w:color w:val="365050"/>
          <w:spacing w:val="-4"/>
        </w:rPr>
        <w:t xml:space="preserve"> eat.</w:t>
      </w:r>
    </w:p>
    <w:p w14:paraId="123FF44B" w14:textId="77777777" w:rsidR="000B2CF6" w:rsidRDefault="00FE4610">
      <w:pPr>
        <w:pStyle w:val="BodyText"/>
        <w:tabs>
          <w:tab w:val="left" w:pos="2598"/>
        </w:tabs>
        <w:spacing w:before="120"/>
        <w:ind w:left="2092"/>
      </w:pPr>
      <w:r>
        <w:rPr>
          <w:color w:val="365050"/>
          <w:u w:val="single" w:color="354F4F"/>
        </w:rPr>
        <w:tab/>
      </w:r>
      <w:r>
        <w:rPr>
          <w:color w:val="365050"/>
        </w:rPr>
        <w:t>They</w:t>
      </w:r>
      <w:r>
        <w:rPr>
          <w:color w:val="365050"/>
          <w:spacing w:val="-7"/>
        </w:rPr>
        <w:t xml:space="preserve"> </w:t>
      </w:r>
      <w:r>
        <w:rPr>
          <w:color w:val="365050"/>
        </w:rPr>
        <w:t>can</w:t>
      </w:r>
      <w:r>
        <w:rPr>
          <w:color w:val="365050"/>
          <w:spacing w:val="-6"/>
        </w:rPr>
        <w:t xml:space="preserve"> </w:t>
      </w:r>
      <w:r>
        <w:rPr>
          <w:color w:val="365050"/>
        </w:rPr>
        <w:t>eat</w:t>
      </w:r>
      <w:r>
        <w:rPr>
          <w:color w:val="365050"/>
          <w:spacing w:val="-4"/>
        </w:rPr>
        <w:t xml:space="preserve"> </w:t>
      </w:r>
      <w:r>
        <w:rPr>
          <w:color w:val="365050"/>
        </w:rPr>
        <w:t>lots</w:t>
      </w:r>
      <w:r>
        <w:rPr>
          <w:color w:val="365050"/>
          <w:spacing w:val="-7"/>
        </w:rPr>
        <w:t xml:space="preserve"> </w:t>
      </w:r>
      <w:r>
        <w:rPr>
          <w:color w:val="365050"/>
        </w:rPr>
        <w:t>of</w:t>
      </w:r>
      <w:r>
        <w:rPr>
          <w:color w:val="365050"/>
          <w:spacing w:val="-6"/>
        </w:rPr>
        <w:t xml:space="preserve"> </w:t>
      </w:r>
      <w:r>
        <w:rPr>
          <w:color w:val="365050"/>
        </w:rPr>
        <w:t>salmon</w:t>
      </w:r>
      <w:r>
        <w:rPr>
          <w:color w:val="365050"/>
          <w:spacing w:val="-3"/>
        </w:rPr>
        <w:t xml:space="preserve"> </w:t>
      </w:r>
      <w:r>
        <w:rPr>
          <w:color w:val="365050"/>
        </w:rPr>
        <w:t>and</w:t>
      </w:r>
      <w:r>
        <w:rPr>
          <w:color w:val="365050"/>
          <w:spacing w:val="-6"/>
        </w:rPr>
        <w:t xml:space="preserve"> </w:t>
      </w:r>
      <w:r>
        <w:rPr>
          <w:color w:val="365050"/>
        </w:rPr>
        <w:t>trout</w:t>
      </w:r>
      <w:r>
        <w:rPr>
          <w:color w:val="365050"/>
          <w:spacing w:val="-4"/>
        </w:rPr>
        <w:t xml:space="preserve"> </w:t>
      </w:r>
      <w:r>
        <w:rPr>
          <w:color w:val="365050"/>
          <w:spacing w:val="-2"/>
        </w:rPr>
        <w:t>eggs.</w:t>
      </w:r>
    </w:p>
    <w:p w14:paraId="123FF44C" w14:textId="77777777" w:rsidR="000B2CF6" w:rsidRDefault="00FE4610">
      <w:pPr>
        <w:pStyle w:val="BodyText"/>
        <w:tabs>
          <w:tab w:val="left" w:pos="2607"/>
        </w:tabs>
        <w:spacing w:before="120"/>
        <w:ind w:left="2099"/>
      </w:pPr>
      <w:r>
        <w:rPr>
          <w:color w:val="365050"/>
          <w:u w:val="single" w:color="354F4F"/>
        </w:rPr>
        <w:tab/>
      </w:r>
      <w:r>
        <w:rPr>
          <w:color w:val="365050"/>
        </w:rPr>
        <w:t>They</w:t>
      </w:r>
      <w:r>
        <w:rPr>
          <w:color w:val="365050"/>
          <w:spacing w:val="-7"/>
        </w:rPr>
        <w:t xml:space="preserve"> </w:t>
      </w:r>
      <w:r>
        <w:rPr>
          <w:color w:val="365050"/>
        </w:rPr>
        <w:t>help</w:t>
      </w:r>
      <w:r>
        <w:rPr>
          <w:color w:val="365050"/>
          <w:spacing w:val="-5"/>
        </w:rPr>
        <w:t xml:space="preserve"> </w:t>
      </w:r>
      <w:r>
        <w:rPr>
          <w:color w:val="365050"/>
        </w:rPr>
        <w:t>to</w:t>
      </w:r>
      <w:r>
        <w:rPr>
          <w:color w:val="365050"/>
          <w:spacing w:val="-7"/>
        </w:rPr>
        <w:t xml:space="preserve"> </w:t>
      </w:r>
      <w:r>
        <w:rPr>
          <w:color w:val="365050"/>
        </w:rPr>
        <w:t>keep</w:t>
      </w:r>
      <w:r>
        <w:rPr>
          <w:color w:val="365050"/>
          <w:spacing w:val="-4"/>
        </w:rPr>
        <w:t xml:space="preserve"> </w:t>
      </w:r>
      <w:r>
        <w:rPr>
          <w:color w:val="365050"/>
        </w:rPr>
        <w:t>streams</w:t>
      </w:r>
      <w:r>
        <w:rPr>
          <w:color w:val="365050"/>
          <w:spacing w:val="-7"/>
        </w:rPr>
        <w:t xml:space="preserve"> </w:t>
      </w:r>
      <w:r>
        <w:rPr>
          <w:color w:val="365050"/>
        </w:rPr>
        <w:t>and</w:t>
      </w:r>
      <w:r>
        <w:rPr>
          <w:color w:val="365050"/>
          <w:spacing w:val="-5"/>
        </w:rPr>
        <w:t xml:space="preserve"> </w:t>
      </w:r>
      <w:r>
        <w:rPr>
          <w:color w:val="365050"/>
        </w:rPr>
        <w:t>other</w:t>
      </w:r>
      <w:r>
        <w:rPr>
          <w:color w:val="365050"/>
          <w:spacing w:val="-6"/>
        </w:rPr>
        <w:t xml:space="preserve"> </w:t>
      </w:r>
      <w:r>
        <w:rPr>
          <w:color w:val="365050"/>
        </w:rPr>
        <w:t>bodies</w:t>
      </w:r>
      <w:r>
        <w:rPr>
          <w:color w:val="365050"/>
          <w:spacing w:val="-5"/>
        </w:rPr>
        <w:t xml:space="preserve"> </w:t>
      </w:r>
      <w:r>
        <w:rPr>
          <w:color w:val="365050"/>
        </w:rPr>
        <w:t>of</w:t>
      </w:r>
      <w:r>
        <w:rPr>
          <w:color w:val="365050"/>
          <w:spacing w:val="-5"/>
        </w:rPr>
        <w:t xml:space="preserve"> </w:t>
      </w:r>
      <w:r>
        <w:rPr>
          <w:color w:val="365050"/>
        </w:rPr>
        <w:t>water</w:t>
      </w:r>
      <w:r>
        <w:rPr>
          <w:color w:val="365050"/>
          <w:spacing w:val="-5"/>
        </w:rPr>
        <w:t xml:space="preserve"> </w:t>
      </w:r>
      <w:r>
        <w:rPr>
          <w:color w:val="365050"/>
          <w:spacing w:val="-2"/>
        </w:rPr>
        <w:t>clean.</w:t>
      </w:r>
    </w:p>
    <w:p w14:paraId="123FF44D" w14:textId="77777777" w:rsidR="000B2CF6" w:rsidRDefault="00FE4610" w:rsidP="00271538">
      <w:pPr>
        <w:pStyle w:val="ListParagraph"/>
        <w:numPr>
          <w:ilvl w:val="0"/>
          <w:numId w:val="139"/>
        </w:numPr>
        <w:tabs>
          <w:tab w:val="left" w:pos="1547"/>
        </w:tabs>
        <w:spacing w:before="177"/>
        <w:ind w:left="1547" w:hanging="356"/>
        <w:rPr>
          <w:sz w:val="24"/>
        </w:rPr>
      </w:pPr>
      <w:r>
        <w:rPr>
          <w:color w:val="365050"/>
          <w:sz w:val="24"/>
        </w:rPr>
        <w:t>Which</w:t>
      </w:r>
      <w:r>
        <w:rPr>
          <w:color w:val="365050"/>
          <w:spacing w:val="-3"/>
          <w:sz w:val="24"/>
        </w:rPr>
        <w:t xml:space="preserve"> </w:t>
      </w:r>
      <w:r>
        <w:rPr>
          <w:color w:val="365050"/>
          <w:sz w:val="24"/>
        </w:rPr>
        <w:t>of</w:t>
      </w:r>
      <w:r>
        <w:rPr>
          <w:color w:val="365050"/>
          <w:spacing w:val="-4"/>
          <w:sz w:val="24"/>
        </w:rPr>
        <w:t xml:space="preserve"> </w:t>
      </w:r>
      <w:r>
        <w:rPr>
          <w:color w:val="365050"/>
          <w:sz w:val="24"/>
        </w:rPr>
        <w:t>these</w:t>
      </w:r>
      <w:r>
        <w:rPr>
          <w:color w:val="365050"/>
          <w:spacing w:val="-3"/>
          <w:sz w:val="24"/>
        </w:rPr>
        <w:t xml:space="preserve"> </w:t>
      </w:r>
      <w:r>
        <w:rPr>
          <w:color w:val="365050"/>
          <w:sz w:val="24"/>
        </w:rPr>
        <w:t>are</w:t>
      </w:r>
      <w:r>
        <w:rPr>
          <w:color w:val="365050"/>
          <w:spacing w:val="-2"/>
          <w:sz w:val="24"/>
        </w:rPr>
        <w:t xml:space="preserve"> </w:t>
      </w:r>
      <w:r>
        <w:rPr>
          <w:color w:val="365050"/>
          <w:sz w:val="24"/>
        </w:rPr>
        <w:t>better</w:t>
      </w:r>
      <w:r>
        <w:rPr>
          <w:color w:val="365050"/>
          <w:spacing w:val="-2"/>
          <w:sz w:val="24"/>
        </w:rPr>
        <w:t xml:space="preserve"> </w:t>
      </w:r>
      <w:r>
        <w:rPr>
          <w:color w:val="365050"/>
          <w:sz w:val="24"/>
        </w:rPr>
        <w:t>for</w:t>
      </w:r>
      <w:r>
        <w:rPr>
          <w:color w:val="365050"/>
          <w:spacing w:val="-1"/>
          <w:sz w:val="24"/>
        </w:rPr>
        <w:t xml:space="preserve"> </w:t>
      </w:r>
      <w:r>
        <w:rPr>
          <w:color w:val="365050"/>
          <w:spacing w:val="-2"/>
          <w:sz w:val="24"/>
        </w:rPr>
        <w:t>ecosystems?</w:t>
      </w:r>
    </w:p>
    <w:p w14:paraId="123FF44E" w14:textId="77777777" w:rsidR="000B2CF6" w:rsidRDefault="00FE4610" w:rsidP="00271538">
      <w:pPr>
        <w:pStyle w:val="ListParagraph"/>
        <w:numPr>
          <w:ilvl w:val="1"/>
          <w:numId w:val="139"/>
        </w:numPr>
        <w:tabs>
          <w:tab w:val="left" w:pos="2539"/>
        </w:tabs>
        <w:spacing w:before="202"/>
        <w:ind w:left="2539" w:hanging="357"/>
        <w:rPr>
          <w:color w:val="365050"/>
          <w:sz w:val="23"/>
        </w:rPr>
      </w:pPr>
      <w:r>
        <w:rPr>
          <w:color w:val="365050"/>
          <w:sz w:val="23"/>
        </w:rPr>
        <w:t>Invasive</w:t>
      </w:r>
      <w:r>
        <w:rPr>
          <w:color w:val="365050"/>
          <w:spacing w:val="-9"/>
          <w:sz w:val="23"/>
        </w:rPr>
        <w:t xml:space="preserve"> </w:t>
      </w:r>
      <w:r>
        <w:rPr>
          <w:color w:val="365050"/>
          <w:sz w:val="23"/>
        </w:rPr>
        <w:t>plants</w:t>
      </w:r>
      <w:r>
        <w:rPr>
          <w:color w:val="365050"/>
          <w:spacing w:val="-8"/>
          <w:sz w:val="23"/>
        </w:rPr>
        <w:t xml:space="preserve"> </w:t>
      </w:r>
      <w:r>
        <w:rPr>
          <w:color w:val="365050"/>
          <w:sz w:val="23"/>
        </w:rPr>
        <w:t>and</w:t>
      </w:r>
      <w:r>
        <w:rPr>
          <w:color w:val="365050"/>
          <w:spacing w:val="-7"/>
          <w:sz w:val="23"/>
        </w:rPr>
        <w:t xml:space="preserve"> </w:t>
      </w:r>
      <w:r>
        <w:rPr>
          <w:color w:val="365050"/>
          <w:spacing w:val="-2"/>
          <w:sz w:val="23"/>
        </w:rPr>
        <w:t>animals</w:t>
      </w:r>
    </w:p>
    <w:p w14:paraId="123FF44F" w14:textId="77777777" w:rsidR="000B2CF6" w:rsidRDefault="00FE4610" w:rsidP="00271538">
      <w:pPr>
        <w:pStyle w:val="ListParagraph"/>
        <w:numPr>
          <w:ilvl w:val="1"/>
          <w:numId w:val="139"/>
        </w:numPr>
        <w:tabs>
          <w:tab w:val="left" w:pos="2540"/>
        </w:tabs>
        <w:spacing w:before="121"/>
        <w:ind w:left="2540" w:hanging="358"/>
        <w:rPr>
          <w:color w:val="365050"/>
          <w:sz w:val="23"/>
        </w:rPr>
      </w:pPr>
      <w:r>
        <w:rPr>
          <w:color w:val="365050"/>
          <w:sz w:val="23"/>
        </w:rPr>
        <w:t>Native</w:t>
      </w:r>
      <w:r>
        <w:rPr>
          <w:color w:val="365050"/>
          <w:spacing w:val="-2"/>
          <w:sz w:val="23"/>
        </w:rPr>
        <w:t xml:space="preserve"> species</w:t>
      </w:r>
    </w:p>
    <w:p w14:paraId="123FF450" w14:textId="77777777" w:rsidR="000B2CF6" w:rsidRDefault="00FE4610" w:rsidP="00271538">
      <w:pPr>
        <w:pStyle w:val="ListParagraph"/>
        <w:numPr>
          <w:ilvl w:val="0"/>
          <w:numId w:val="139"/>
        </w:numPr>
        <w:tabs>
          <w:tab w:val="left" w:pos="1549"/>
          <w:tab w:val="left" w:pos="1552"/>
        </w:tabs>
        <w:spacing w:before="118" w:line="276" w:lineRule="auto"/>
        <w:ind w:left="1552" w:right="1630" w:hanging="360"/>
        <w:rPr>
          <w:sz w:val="24"/>
        </w:rPr>
      </w:pPr>
      <w:r>
        <w:rPr>
          <w:color w:val="365050"/>
          <w:sz w:val="24"/>
        </w:rPr>
        <w:t>Please</w:t>
      </w:r>
      <w:r>
        <w:rPr>
          <w:color w:val="365050"/>
          <w:spacing w:val="-4"/>
          <w:sz w:val="24"/>
        </w:rPr>
        <w:t xml:space="preserve"> </w:t>
      </w:r>
      <w:r>
        <w:rPr>
          <w:color w:val="365050"/>
          <w:sz w:val="24"/>
        </w:rPr>
        <w:t>write</w:t>
      </w:r>
      <w:r>
        <w:rPr>
          <w:color w:val="365050"/>
          <w:spacing w:val="-7"/>
          <w:sz w:val="24"/>
        </w:rPr>
        <w:t xml:space="preserve"> </w:t>
      </w:r>
      <w:r>
        <w:rPr>
          <w:color w:val="365050"/>
          <w:sz w:val="24"/>
        </w:rPr>
        <w:t>all</w:t>
      </w:r>
      <w:r>
        <w:rPr>
          <w:color w:val="365050"/>
          <w:spacing w:val="-5"/>
          <w:sz w:val="24"/>
        </w:rPr>
        <w:t xml:space="preserve"> </w:t>
      </w:r>
      <w:r>
        <w:rPr>
          <w:color w:val="365050"/>
          <w:sz w:val="24"/>
        </w:rPr>
        <w:t>the</w:t>
      </w:r>
      <w:r>
        <w:rPr>
          <w:color w:val="365050"/>
          <w:spacing w:val="-5"/>
          <w:sz w:val="24"/>
        </w:rPr>
        <w:t xml:space="preserve"> </w:t>
      </w:r>
      <w:r>
        <w:rPr>
          <w:color w:val="365050"/>
          <w:sz w:val="24"/>
        </w:rPr>
        <w:t>reasons</w:t>
      </w:r>
      <w:r>
        <w:rPr>
          <w:color w:val="365050"/>
          <w:spacing w:val="-6"/>
          <w:sz w:val="24"/>
        </w:rPr>
        <w:t xml:space="preserve"> </w:t>
      </w:r>
      <w:r>
        <w:rPr>
          <w:color w:val="365050"/>
          <w:sz w:val="24"/>
        </w:rPr>
        <w:t>why</w:t>
      </w:r>
      <w:r>
        <w:rPr>
          <w:color w:val="365050"/>
          <w:spacing w:val="-5"/>
          <w:sz w:val="24"/>
        </w:rPr>
        <w:t xml:space="preserve"> </w:t>
      </w:r>
      <w:r>
        <w:rPr>
          <w:color w:val="365050"/>
          <w:sz w:val="24"/>
        </w:rPr>
        <w:t>you</w:t>
      </w:r>
      <w:r>
        <w:rPr>
          <w:color w:val="365050"/>
          <w:spacing w:val="-6"/>
          <w:sz w:val="24"/>
        </w:rPr>
        <w:t xml:space="preserve"> </w:t>
      </w:r>
      <w:r>
        <w:rPr>
          <w:color w:val="365050"/>
          <w:sz w:val="24"/>
        </w:rPr>
        <w:t>think</w:t>
      </w:r>
      <w:r>
        <w:rPr>
          <w:color w:val="365050"/>
          <w:spacing w:val="-7"/>
          <w:sz w:val="24"/>
        </w:rPr>
        <w:t xml:space="preserve"> </w:t>
      </w:r>
      <w:r>
        <w:rPr>
          <w:color w:val="365050"/>
          <w:sz w:val="24"/>
        </w:rPr>
        <w:t>native</w:t>
      </w:r>
      <w:r>
        <w:rPr>
          <w:color w:val="365050"/>
          <w:spacing w:val="-5"/>
          <w:sz w:val="24"/>
        </w:rPr>
        <w:t xml:space="preserve"> </w:t>
      </w:r>
      <w:r>
        <w:rPr>
          <w:color w:val="365050"/>
          <w:sz w:val="24"/>
        </w:rPr>
        <w:t>or</w:t>
      </w:r>
      <w:r>
        <w:rPr>
          <w:color w:val="365050"/>
          <w:spacing w:val="-5"/>
          <w:sz w:val="24"/>
        </w:rPr>
        <w:t xml:space="preserve"> </w:t>
      </w:r>
      <w:r>
        <w:rPr>
          <w:color w:val="365050"/>
          <w:sz w:val="24"/>
        </w:rPr>
        <w:t>invasive</w:t>
      </w:r>
      <w:r>
        <w:rPr>
          <w:color w:val="365050"/>
          <w:spacing w:val="-4"/>
          <w:sz w:val="24"/>
        </w:rPr>
        <w:t xml:space="preserve"> </w:t>
      </w:r>
      <w:r>
        <w:rPr>
          <w:color w:val="365050"/>
          <w:sz w:val="24"/>
        </w:rPr>
        <w:t>crayfish</w:t>
      </w:r>
      <w:r>
        <w:rPr>
          <w:color w:val="365050"/>
          <w:spacing w:val="-5"/>
          <w:sz w:val="24"/>
        </w:rPr>
        <w:t xml:space="preserve"> </w:t>
      </w:r>
      <w:r>
        <w:rPr>
          <w:color w:val="365050"/>
          <w:sz w:val="24"/>
        </w:rPr>
        <w:t>are</w:t>
      </w:r>
      <w:r>
        <w:rPr>
          <w:color w:val="365050"/>
          <w:spacing w:val="-7"/>
          <w:sz w:val="24"/>
        </w:rPr>
        <w:t xml:space="preserve"> </w:t>
      </w:r>
      <w:r>
        <w:rPr>
          <w:color w:val="365050"/>
          <w:sz w:val="24"/>
        </w:rPr>
        <w:t>better</w:t>
      </w:r>
      <w:r>
        <w:rPr>
          <w:color w:val="365050"/>
          <w:spacing w:val="-5"/>
          <w:sz w:val="24"/>
        </w:rPr>
        <w:t xml:space="preserve"> </w:t>
      </w:r>
      <w:r>
        <w:rPr>
          <w:color w:val="365050"/>
          <w:sz w:val="24"/>
        </w:rPr>
        <w:t>for</w:t>
      </w:r>
      <w:r>
        <w:rPr>
          <w:color w:val="365050"/>
          <w:spacing w:val="-4"/>
          <w:sz w:val="24"/>
        </w:rPr>
        <w:t xml:space="preserve"> </w:t>
      </w:r>
      <w:r>
        <w:rPr>
          <w:color w:val="365050"/>
          <w:sz w:val="24"/>
        </w:rPr>
        <w:t>their ecosystems below and on the back of this paper.</w:t>
      </w:r>
    </w:p>
    <w:p w14:paraId="123FF451" w14:textId="77777777" w:rsidR="000B2CF6" w:rsidRDefault="00FE4610">
      <w:pPr>
        <w:pStyle w:val="BodyText"/>
        <w:spacing w:before="134"/>
        <w:rPr>
          <w:sz w:val="20"/>
        </w:rPr>
      </w:pPr>
      <w:r>
        <w:rPr>
          <w:noProof/>
        </w:rPr>
        <mc:AlternateContent>
          <mc:Choice Requires="wps">
            <w:drawing>
              <wp:anchor distT="0" distB="0" distL="0" distR="0" simplePos="0" relativeHeight="251603968" behindDoc="1" locked="0" layoutInCell="1" allowOverlap="1" wp14:anchorId="124006A2" wp14:editId="34CB1DA4">
                <wp:simplePos x="0" y="0"/>
                <wp:positionH relativeFrom="page">
                  <wp:posOffset>1188085</wp:posOffset>
                </wp:positionH>
                <wp:positionV relativeFrom="paragraph">
                  <wp:posOffset>255501</wp:posOffset>
                </wp:positionV>
                <wp:extent cx="5843270" cy="1270"/>
                <wp:effectExtent l="0" t="0" r="0" b="0"/>
                <wp:wrapTopAndBottom/>
                <wp:docPr id="48" name="Graphic 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3270" cy="1270"/>
                        </a:xfrm>
                        <a:custGeom>
                          <a:avLst/>
                          <a:gdLst/>
                          <a:ahLst/>
                          <a:cxnLst/>
                          <a:rect l="l" t="t" r="r" b="b"/>
                          <a:pathLst>
                            <a:path w="5843270">
                              <a:moveTo>
                                <a:pt x="0" y="0"/>
                              </a:moveTo>
                              <a:lnTo>
                                <a:pt x="5843270" y="0"/>
                              </a:lnTo>
                            </a:path>
                          </a:pathLst>
                        </a:custGeom>
                        <a:ln w="9893">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9738B90" id="Graphic 48" o:spid="_x0000_s1026" alt="&quot;&quot;" style="position:absolute;margin-left:93.55pt;margin-top:20.1pt;width:460.1pt;height:.1pt;z-index:-251712512;visibility:visible;mso-wrap-style:square;mso-wrap-distance-left:0;mso-wrap-distance-top:0;mso-wrap-distance-right:0;mso-wrap-distance-bottom:0;mso-position-horizontal:absolute;mso-position-horizontal-relative:page;mso-position-vertical:absolute;mso-position-vertical-relative:text;v-text-anchor:top" coordsize="58432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" path="m,l5843270,e" filled="f" strokecolor="#354f4f" strokeweight=".27481mm">
                <v:path arrowok="t"/>
                <w10:wrap type="topAndBottom" anchorx="page"/>
              </v:shape>
            </w:pict>
          </mc:Fallback>
        </mc:AlternateContent>
      </w:r>
    </w:p>
    <w:p w14:paraId="123FF452" w14:textId="77777777" w:rsidR="000B2CF6" w:rsidRDefault="000B2CF6">
      <w:pPr>
        <w:pStyle w:val="BodyText"/>
        <w:rPr>
          <w:sz w:val="20"/>
        </w:rPr>
      </w:pPr>
    </w:p>
    <w:p w14:paraId="123FF453" w14:textId="77777777" w:rsidR="000B2CF6" w:rsidRDefault="00FE4610">
      <w:pPr>
        <w:pStyle w:val="BodyText"/>
        <w:spacing w:before="64"/>
        <w:rPr>
          <w:sz w:val="20"/>
        </w:rPr>
      </w:pPr>
      <w:r>
        <w:rPr>
          <w:noProof/>
        </w:rPr>
        <mc:AlternateContent>
          <mc:Choice Requires="wps">
            <w:drawing>
              <wp:anchor distT="0" distB="0" distL="0" distR="0" simplePos="0" relativeHeight="251604992" behindDoc="1" locked="0" layoutInCell="1" allowOverlap="1" wp14:anchorId="124006A4" wp14:editId="6F3CDB24">
                <wp:simplePos x="0" y="0"/>
                <wp:positionH relativeFrom="page">
                  <wp:posOffset>1188085</wp:posOffset>
                </wp:positionH>
                <wp:positionV relativeFrom="paragraph">
                  <wp:posOffset>210965</wp:posOffset>
                </wp:positionV>
                <wp:extent cx="5843270" cy="1270"/>
                <wp:effectExtent l="0" t="0" r="0" b="0"/>
                <wp:wrapTopAndBottom/>
                <wp:docPr id="49" name="Graphic 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3270" cy="1270"/>
                        </a:xfrm>
                        <a:custGeom>
                          <a:avLst/>
                          <a:gdLst/>
                          <a:ahLst/>
                          <a:cxnLst/>
                          <a:rect l="l" t="t" r="r" b="b"/>
                          <a:pathLst>
                            <a:path w="5843270">
                              <a:moveTo>
                                <a:pt x="0" y="0"/>
                              </a:moveTo>
                              <a:lnTo>
                                <a:pt x="5843270" y="0"/>
                              </a:lnTo>
                            </a:path>
                          </a:pathLst>
                        </a:custGeom>
                        <a:ln w="9893">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1E2D2BB" id="Graphic 49" o:spid="_x0000_s1026" alt="&quot;&quot;" style="position:absolute;margin-left:93.55pt;margin-top:16.6pt;width:460.1pt;height:.1pt;z-index:-251711488;visibility:visible;mso-wrap-style:square;mso-wrap-distance-left:0;mso-wrap-distance-top:0;mso-wrap-distance-right:0;mso-wrap-distance-bottom:0;mso-position-horizontal:absolute;mso-position-horizontal-relative:page;mso-position-vertical:absolute;mso-position-vertical-relative:text;v-text-anchor:top" coordsize="58432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" path="m,l5843270,e" filled="f" strokecolor="#354f4f" strokeweight=".27481mm">
                <v:path arrowok="t"/>
                <w10:wrap type="topAndBottom" anchorx="page"/>
              </v:shape>
            </w:pict>
          </mc:Fallback>
        </mc:AlternateContent>
      </w:r>
    </w:p>
    <w:p w14:paraId="123FF454" w14:textId="77777777" w:rsidR="000B2CF6" w:rsidRDefault="000B2CF6">
      <w:pPr>
        <w:pStyle w:val="BodyText"/>
        <w:rPr>
          <w:sz w:val="20"/>
        </w:rPr>
      </w:pPr>
    </w:p>
    <w:p w14:paraId="123FF455" w14:textId="77777777" w:rsidR="000B2CF6" w:rsidRDefault="00FE4610">
      <w:pPr>
        <w:pStyle w:val="BodyText"/>
        <w:spacing w:before="70"/>
        <w:rPr>
          <w:sz w:val="20"/>
        </w:rPr>
      </w:pPr>
      <w:r>
        <w:rPr>
          <w:noProof/>
        </w:rPr>
        <mc:AlternateContent>
          <mc:Choice Requires="wps">
            <w:drawing>
              <wp:anchor distT="0" distB="0" distL="0" distR="0" simplePos="0" relativeHeight="251606016" behindDoc="1" locked="0" layoutInCell="1" allowOverlap="1" wp14:anchorId="124006A6" wp14:editId="0CAFE79F">
                <wp:simplePos x="0" y="0"/>
                <wp:positionH relativeFrom="page">
                  <wp:posOffset>1188085</wp:posOffset>
                </wp:positionH>
                <wp:positionV relativeFrom="paragraph">
                  <wp:posOffset>214762</wp:posOffset>
                </wp:positionV>
                <wp:extent cx="5843270" cy="1270"/>
                <wp:effectExtent l="0" t="0" r="0" b="0"/>
                <wp:wrapTopAndBottom/>
                <wp:docPr id="50" name="Graphic 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3270" cy="1270"/>
                        </a:xfrm>
                        <a:custGeom>
                          <a:avLst/>
                          <a:gdLst/>
                          <a:ahLst/>
                          <a:cxnLst/>
                          <a:rect l="l" t="t" r="r" b="b"/>
                          <a:pathLst>
                            <a:path w="5843270">
                              <a:moveTo>
                                <a:pt x="0" y="0"/>
                              </a:moveTo>
                              <a:lnTo>
                                <a:pt x="5843270" y="0"/>
                              </a:lnTo>
                            </a:path>
                          </a:pathLst>
                        </a:custGeom>
                        <a:ln w="9893">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0685CF8A" id="Graphic 50" o:spid="_x0000_s1026" alt="&quot;&quot;" style="position:absolute;margin-left:93.55pt;margin-top:16.9pt;width:460.1pt;height:.1pt;z-index:-251710464;visibility:visible;mso-wrap-style:square;mso-wrap-distance-left:0;mso-wrap-distance-top:0;mso-wrap-distance-right:0;mso-wrap-distance-bottom:0;mso-position-horizontal:absolute;mso-position-horizontal-relative:page;mso-position-vertical:absolute;mso-position-vertical-relative:text;v-text-anchor:top" coordsize="58432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" path="m,l5843270,e" filled="f" strokecolor="#354f4f" strokeweight=".27481mm">
                <v:path arrowok="t"/>
                <w10:wrap type="topAndBottom" anchorx="page"/>
              </v:shape>
            </w:pict>
          </mc:Fallback>
        </mc:AlternateContent>
      </w:r>
    </w:p>
    <w:p w14:paraId="7C28B571" w14:textId="77777777" w:rsidR="000B2CF6" w:rsidRDefault="000B2CF6">
      <w:pPr>
        <w:rPr>
          <w:sz w:val="20"/>
        </w:rPr>
      </w:pPr>
    </w:p>
    <w:p w14:paraId="123FF456" w14:textId="77777777" w:rsidR="00C30E88" w:rsidRDefault="00C30E88">
      <w:pPr>
        <w:rPr>
          <w:sz w:val="20"/>
        </w:rPr>
        <w:sectPr w:rsidR="00C30E88">
          <w:pgSz w:w="12240" w:h="15840"/>
          <w:pgMar w:top="760" w:right="220" w:bottom="200" w:left="320" w:header="0" w:footer="4" w:gutter="0"/>
          <w:cols w:space="720"/>
        </w:sectPr>
      </w:pPr>
    </w:p>
    <w:p w14:paraId="123FF457" w14:textId="77777777" w:rsidR="000B2CF6" w:rsidRPr="0087163C" w:rsidRDefault="00FE4610" w:rsidP="005C6F13">
      <w:pPr>
        <w:pStyle w:val="H2"/>
        <w:spacing w:before="0"/>
        <w:ind w:left="835" w:right="202"/>
        <w:jc w:val="center"/>
        <w:rPr>
          <w:color w:val="365050"/>
          <w:sz w:val="48"/>
          <w:szCs w:val="48"/>
        </w:rPr>
      </w:pPr>
      <w:bookmarkStart w:id="204" w:name="_Toc188362055"/>
      <w:bookmarkStart w:id="205" w:name="_Toc188362380"/>
      <w:bookmarkStart w:id="206" w:name="_Toc188362704"/>
      <w:bookmarkStart w:id="207" w:name="_Toc188363084"/>
      <w:bookmarkStart w:id="208" w:name="_Toc188444337"/>
      <w:bookmarkStart w:id="209" w:name="_Toc188522847"/>
      <w:r w:rsidRPr="0087163C">
        <w:rPr>
          <w:color w:val="365050"/>
          <w:sz w:val="48"/>
          <w:szCs w:val="48"/>
        </w:rPr>
        <w:lastRenderedPageBreak/>
        <w:t>Crayfish</w:t>
      </w:r>
      <w:r w:rsidRPr="0087163C">
        <w:rPr>
          <w:color w:val="365050"/>
          <w:spacing w:val="-14"/>
          <w:sz w:val="48"/>
          <w:szCs w:val="48"/>
        </w:rPr>
        <w:t xml:space="preserve"> </w:t>
      </w:r>
      <w:r w:rsidRPr="0087163C">
        <w:rPr>
          <w:color w:val="365050"/>
          <w:sz w:val="48"/>
          <w:szCs w:val="48"/>
        </w:rPr>
        <w:t>Trivia</w:t>
      </w:r>
      <w:r w:rsidRPr="0087163C">
        <w:rPr>
          <w:color w:val="365050"/>
          <w:spacing w:val="-12"/>
          <w:sz w:val="48"/>
          <w:szCs w:val="48"/>
        </w:rPr>
        <w:t xml:space="preserve"> </w:t>
      </w:r>
      <w:r w:rsidRPr="0087163C">
        <w:rPr>
          <w:color w:val="365050"/>
          <w:sz w:val="48"/>
          <w:szCs w:val="48"/>
        </w:rPr>
        <w:t>Answer</w:t>
      </w:r>
      <w:r w:rsidRPr="0087163C">
        <w:rPr>
          <w:color w:val="365050"/>
          <w:spacing w:val="-14"/>
          <w:sz w:val="48"/>
          <w:szCs w:val="48"/>
        </w:rPr>
        <w:t xml:space="preserve"> </w:t>
      </w:r>
      <w:r w:rsidRPr="0087163C">
        <w:rPr>
          <w:color w:val="365050"/>
          <w:spacing w:val="-5"/>
          <w:sz w:val="48"/>
          <w:szCs w:val="48"/>
        </w:rPr>
        <w:t>Key</w:t>
      </w:r>
      <w:bookmarkEnd w:id="204"/>
      <w:bookmarkEnd w:id="205"/>
      <w:bookmarkEnd w:id="206"/>
      <w:bookmarkEnd w:id="207"/>
      <w:bookmarkEnd w:id="208"/>
      <w:bookmarkEnd w:id="209"/>
    </w:p>
    <w:p w14:paraId="25282BD0" w14:textId="77777777" w:rsidR="00DC64B5" w:rsidRDefault="00DC64B5" w:rsidP="00271538">
      <w:pPr>
        <w:pStyle w:val="ListParagraph"/>
        <w:numPr>
          <w:ilvl w:val="0"/>
          <w:numId w:val="138"/>
        </w:numPr>
        <w:tabs>
          <w:tab w:val="left" w:pos="1547"/>
        </w:tabs>
        <w:spacing w:before="215"/>
        <w:rPr>
          <w:sz w:val="24"/>
        </w:rPr>
      </w:pPr>
      <w:r>
        <w:rPr>
          <w:color w:val="365050"/>
          <w:sz w:val="24"/>
        </w:rPr>
        <w:t>What</w:t>
      </w:r>
      <w:r>
        <w:rPr>
          <w:color w:val="365050"/>
          <w:spacing w:val="-5"/>
          <w:sz w:val="24"/>
        </w:rPr>
        <w:t xml:space="preserve"> </w:t>
      </w:r>
      <w:r>
        <w:rPr>
          <w:color w:val="365050"/>
          <w:sz w:val="24"/>
        </w:rPr>
        <w:t>kind</w:t>
      </w:r>
      <w:r>
        <w:rPr>
          <w:color w:val="365050"/>
          <w:spacing w:val="-5"/>
          <w:sz w:val="24"/>
        </w:rPr>
        <w:t xml:space="preserve"> </w:t>
      </w:r>
      <w:r>
        <w:rPr>
          <w:color w:val="365050"/>
          <w:sz w:val="24"/>
        </w:rPr>
        <w:t>of</w:t>
      </w:r>
      <w:r>
        <w:rPr>
          <w:color w:val="365050"/>
          <w:spacing w:val="-6"/>
          <w:sz w:val="24"/>
        </w:rPr>
        <w:t xml:space="preserve"> </w:t>
      </w:r>
      <w:r>
        <w:rPr>
          <w:color w:val="365050"/>
          <w:sz w:val="24"/>
        </w:rPr>
        <w:t>animals</w:t>
      </w:r>
      <w:r>
        <w:rPr>
          <w:color w:val="365050"/>
          <w:spacing w:val="-4"/>
          <w:sz w:val="24"/>
        </w:rPr>
        <w:t xml:space="preserve"> </w:t>
      </w:r>
      <w:r>
        <w:rPr>
          <w:color w:val="365050"/>
          <w:sz w:val="24"/>
        </w:rPr>
        <w:t>are</w:t>
      </w:r>
      <w:r>
        <w:rPr>
          <w:color w:val="365050"/>
          <w:spacing w:val="-5"/>
          <w:sz w:val="24"/>
        </w:rPr>
        <w:t xml:space="preserve"> </w:t>
      </w:r>
      <w:r>
        <w:rPr>
          <w:color w:val="365050"/>
          <w:sz w:val="24"/>
        </w:rPr>
        <w:t>crayfish?</w:t>
      </w:r>
      <w:r>
        <w:rPr>
          <w:color w:val="365050"/>
          <w:spacing w:val="-1"/>
          <w:sz w:val="24"/>
        </w:rPr>
        <w:t xml:space="preserve"> </w:t>
      </w:r>
      <w:r>
        <w:rPr>
          <w:color w:val="365050"/>
          <w:sz w:val="24"/>
        </w:rPr>
        <w:t>(Circle</w:t>
      </w:r>
      <w:r>
        <w:rPr>
          <w:color w:val="365050"/>
          <w:spacing w:val="-4"/>
          <w:sz w:val="24"/>
        </w:rPr>
        <w:t xml:space="preserve"> one)</w:t>
      </w:r>
    </w:p>
    <w:p w14:paraId="11258070" w14:textId="11D53D76" w:rsidR="00DC64B5" w:rsidRDefault="00DC64B5" w:rsidP="00271538">
      <w:pPr>
        <w:pStyle w:val="ListParagraph"/>
        <w:numPr>
          <w:ilvl w:val="1"/>
          <w:numId w:val="138"/>
        </w:numPr>
        <w:tabs>
          <w:tab w:val="left" w:pos="2539"/>
          <w:tab w:val="left" w:pos="5944"/>
        </w:tabs>
        <w:spacing w:before="99"/>
        <w:rPr>
          <w:color w:val="365050"/>
          <w:sz w:val="23"/>
        </w:rPr>
      </w:pPr>
      <w:r>
        <w:rPr>
          <w:noProof/>
        </w:rPr>
        <mc:AlternateContent>
          <mc:Choice Requires="wps">
            <w:drawing>
              <wp:anchor distT="0" distB="0" distL="114300" distR="114300" simplePos="0" relativeHeight="251776000" behindDoc="0" locked="0" layoutInCell="1" allowOverlap="1" wp14:anchorId="17496D28" wp14:editId="10C4BF3B">
                <wp:simplePos x="0" y="0"/>
                <wp:positionH relativeFrom="column">
                  <wp:posOffset>1278255</wp:posOffset>
                </wp:positionH>
                <wp:positionV relativeFrom="paragraph">
                  <wp:posOffset>287655</wp:posOffset>
                </wp:positionV>
                <wp:extent cx="1314450" cy="266700"/>
                <wp:effectExtent l="0" t="0" r="19050" b="19050"/>
                <wp:wrapNone/>
                <wp:docPr id="256001766" name="Graphic 55" descr="A green circle around the answer &quot;b. Crustaceans&quot;."/>
                <wp:cNvGraphicFramePr/>
                <a:graphic xmlns:a="http://schemas.openxmlformats.org/drawingml/2006/main">
                  <a:graphicData uri="http://schemas.microsoft.com/office/word/2010/wordprocessingShape">
                    <wps:wsp>
                      <wps:cNvSpPr/>
                      <wps:spPr>
                        <a:xfrm>
                          <a:off x="0" y="0"/>
                          <a:ext cx="1314450" cy="266700"/>
                        </a:xfrm>
                        <a:custGeom>
                          <a:avLst/>
                          <a:gdLst/>
                          <a:ahLst/>
                          <a:cxnLst/>
                          <a:rect l="l" t="t" r="r" b="b"/>
                          <a:pathLst>
                            <a:path w="1314450" h="266700">
                              <a:moveTo>
                                <a:pt x="0" y="133350"/>
                              </a:moveTo>
                              <a:lnTo>
                                <a:pt x="33528" y="91186"/>
                              </a:lnTo>
                              <a:lnTo>
                                <a:pt x="89789" y="66040"/>
                              </a:lnTo>
                              <a:lnTo>
                                <a:pt x="126746" y="54483"/>
                              </a:lnTo>
                              <a:lnTo>
                                <a:pt x="169291" y="43942"/>
                              </a:lnTo>
                              <a:lnTo>
                                <a:pt x="216915" y="34290"/>
                              </a:lnTo>
                              <a:lnTo>
                                <a:pt x="269113" y="25653"/>
                              </a:lnTo>
                              <a:lnTo>
                                <a:pt x="325501" y="18160"/>
                              </a:lnTo>
                              <a:lnTo>
                                <a:pt x="385826" y="11810"/>
                              </a:lnTo>
                              <a:lnTo>
                                <a:pt x="449453" y="6730"/>
                              </a:lnTo>
                              <a:lnTo>
                                <a:pt x="516255" y="3048"/>
                              </a:lnTo>
                              <a:lnTo>
                                <a:pt x="585597" y="762"/>
                              </a:lnTo>
                              <a:lnTo>
                                <a:pt x="657225" y="0"/>
                              </a:lnTo>
                              <a:lnTo>
                                <a:pt x="728853" y="762"/>
                              </a:lnTo>
                              <a:lnTo>
                                <a:pt x="798195" y="3048"/>
                              </a:lnTo>
                              <a:lnTo>
                                <a:pt x="864997" y="6730"/>
                              </a:lnTo>
                              <a:lnTo>
                                <a:pt x="928624" y="11810"/>
                              </a:lnTo>
                              <a:lnTo>
                                <a:pt x="988949" y="18160"/>
                              </a:lnTo>
                              <a:lnTo>
                                <a:pt x="1045337" y="25653"/>
                              </a:lnTo>
                              <a:lnTo>
                                <a:pt x="1097534" y="34290"/>
                              </a:lnTo>
                              <a:lnTo>
                                <a:pt x="1145159" y="43942"/>
                              </a:lnTo>
                              <a:lnTo>
                                <a:pt x="1187704" y="54483"/>
                              </a:lnTo>
                              <a:lnTo>
                                <a:pt x="1224661" y="66040"/>
                              </a:lnTo>
                              <a:lnTo>
                                <a:pt x="1280922" y="91186"/>
                              </a:lnTo>
                              <a:lnTo>
                                <a:pt x="1310640" y="118745"/>
                              </a:lnTo>
                              <a:lnTo>
                                <a:pt x="1314450" y="133350"/>
                              </a:lnTo>
                              <a:lnTo>
                                <a:pt x="1310640" y="147828"/>
                              </a:lnTo>
                              <a:lnTo>
                                <a:pt x="1280922" y="175387"/>
                              </a:lnTo>
                              <a:lnTo>
                                <a:pt x="1224661" y="200660"/>
                              </a:lnTo>
                              <a:lnTo>
                                <a:pt x="1187704" y="212090"/>
                              </a:lnTo>
                              <a:lnTo>
                                <a:pt x="1145159" y="222631"/>
                              </a:lnTo>
                              <a:lnTo>
                                <a:pt x="1097534" y="232283"/>
                              </a:lnTo>
                              <a:lnTo>
                                <a:pt x="1045337" y="240919"/>
                              </a:lnTo>
                              <a:lnTo>
                                <a:pt x="988949" y="248412"/>
                              </a:lnTo>
                              <a:lnTo>
                                <a:pt x="928624" y="254762"/>
                              </a:lnTo>
                              <a:lnTo>
                                <a:pt x="864997" y="259842"/>
                              </a:lnTo>
                              <a:lnTo>
                                <a:pt x="798195" y="263525"/>
                              </a:lnTo>
                              <a:lnTo>
                                <a:pt x="728853" y="265811"/>
                              </a:lnTo>
                              <a:lnTo>
                                <a:pt x="657225" y="266700"/>
                              </a:lnTo>
                              <a:lnTo>
                                <a:pt x="585597" y="265811"/>
                              </a:lnTo>
                              <a:lnTo>
                                <a:pt x="516255" y="263525"/>
                              </a:lnTo>
                              <a:lnTo>
                                <a:pt x="449453" y="259842"/>
                              </a:lnTo>
                              <a:lnTo>
                                <a:pt x="385826" y="254762"/>
                              </a:lnTo>
                              <a:lnTo>
                                <a:pt x="325501" y="248412"/>
                              </a:lnTo>
                              <a:lnTo>
                                <a:pt x="269113" y="240919"/>
                              </a:lnTo>
                              <a:lnTo>
                                <a:pt x="216915" y="232283"/>
                              </a:lnTo>
                              <a:lnTo>
                                <a:pt x="169291" y="222631"/>
                              </a:lnTo>
                              <a:lnTo>
                                <a:pt x="126746" y="212090"/>
                              </a:lnTo>
                              <a:lnTo>
                                <a:pt x="89789" y="200660"/>
                              </a:lnTo>
                              <a:lnTo>
                                <a:pt x="33528" y="175387"/>
                              </a:lnTo>
                              <a:lnTo>
                                <a:pt x="3810" y="147828"/>
                              </a:lnTo>
                              <a:lnTo>
                                <a:pt x="0" y="133350"/>
                              </a:lnTo>
                              <a:close/>
                            </a:path>
                          </a:pathLst>
                        </a:custGeom>
                        <a:ln w="19050">
                          <a:solidFill>
                            <a:srgbClr val="00AFAE"/>
                          </a:solidFill>
                          <a:prstDash val="solid"/>
                        </a:ln>
                      </wps:spPr>
                      <wps:bodyPr wrap="square" lIns="0" tIns="0" rIns="0" bIns="0" rtlCol="0">
                        <a:prstTxWarp prst="textNoShape">
                          <a:avLst/>
                        </a:prstTxWarp>
                        <a:noAutofit/>
                      </wps:bodyPr>
                    </wps:wsp>
                  </a:graphicData>
                </a:graphic>
              </wp:anchor>
            </w:drawing>
          </mc:Choice>
          <mc:Fallback>
            <w:pict>
              <v:shape w14:anchorId="5DEDC2B4" id="Graphic 55" o:spid="_x0000_s1026" alt="A green circle around the answer &quot;b. Crustaceans&quot;." style="position:absolute;margin-left:100.65pt;margin-top:22.65pt;width:103.5pt;height:21pt;z-index:251776000;visibility:visible;mso-wrap-style:square;mso-wrap-distance-left:9pt;mso-wrap-distance-top:0;mso-wrap-distance-right:9pt;mso-wrap-distance-bottom:0;mso-position-horizontal:absolute;mso-position-horizontal-relative:text;mso-position-vertical:absolute;mso-position-vertical-relative:text;v-text-anchor:top" coordsize="1314450,266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" path="m,133350l33528,91186,89789,66040,126746,54483,169291,43942r47624,-9652l269113,25653r56388,-7493l385826,11810,449453,6730,516255,3048,585597,762,657225,r71628,762l798195,3048r66802,3682l928624,11810r60325,6350l1045337,25653r52197,8637l1145159,43942r42545,10541l1224661,66040r56261,25146l1310640,118745r3810,14605l1310640,147828r-29718,27559l1224661,200660r-36957,11430l1145159,222631r-47625,9652l1045337,240919r-56388,7493l928624,254762r-63627,5080l798195,263525r-69342,2286l657225,266700r-71628,-889l516255,263525r-66802,-3683l385826,254762r-60325,-6350l269113,240919r-52198,-8636l169291,222631,126746,212090,89789,200660,33528,175387,3810,147828,,133350xe" filled="f" strokecolor="#00afae" strokeweight="1.5pt">
                <v:path arrowok="t"/>
              </v:shape>
            </w:pict>
          </mc:Fallback>
        </mc:AlternateContent>
      </w:r>
      <w:r>
        <w:rPr>
          <w:color w:val="365050"/>
          <w:spacing w:val="-2"/>
          <w:sz w:val="23"/>
        </w:rPr>
        <w:t>Amphibians</w:t>
      </w:r>
      <w:r>
        <w:rPr>
          <w:color w:val="365050"/>
          <w:sz w:val="23"/>
        </w:rPr>
        <w:tab/>
        <w:t>d.</w:t>
      </w:r>
      <w:r>
        <w:rPr>
          <w:color w:val="365050"/>
          <w:spacing w:val="38"/>
          <w:sz w:val="23"/>
        </w:rPr>
        <w:t xml:space="preserve">  </w:t>
      </w:r>
      <w:r>
        <w:rPr>
          <w:color w:val="365050"/>
          <w:spacing w:val="-2"/>
          <w:sz w:val="23"/>
        </w:rPr>
        <w:t>Insects</w:t>
      </w:r>
    </w:p>
    <w:p w14:paraId="66BD132A" w14:textId="5EC0499F" w:rsidR="00DC64B5" w:rsidRDefault="00DC64B5" w:rsidP="00271538">
      <w:pPr>
        <w:pStyle w:val="ListParagraph"/>
        <w:numPr>
          <w:ilvl w:val="1"/>
          <w:numId w:val="138"/>
        </w:numPr>
        <w:tabs>
          <w:tab w:val="left" w:pos="2540"/>
          <w:tab w:val="left" w:pos="5944"/>
        </w:tabs>
        <w:spacing w:before="117"/>
        <w:rPr>
          <w:color w:val="365050"/>
          <w:position w:val="1"/>
          <w:sz w:val="23"/>
        </w:rPr>
      </w:pPr>
      <w:r w:rsidRPr="00DC64B5">
        <w:rPr>
          <w:b/>
          <w:bCs/>
          <w:color w:val="365050"/>
          <w:spacing w:val="-2"/>
          <w:position w:val="1"/>
          <w:sz w:val="23"/>
        </w:rPr>
        <w:t>Crustaceans</w:t>
      </w:r>
      <w:r>
        <w:rPr>
          <w:color w:val="365050"/>
          <w:position w:val="1"/>
          <w:sz w:val="23"/>
        </w:rPr>
        <w:tab/>
      </w:r>
      <w:r>
        <w:rPr>
          <w:color w:val="365050"/>
          <w:sz w:val="23"/>
        </w:rPr>
        <w:t>e.</w:t>
      </w:r>
      <w:r>
        <w:rPr>
          <w:color w:val="365050"/>
          <w:spacing w:val="39"/>
          <w:sz w:val="23"/>
        </w:rPr>
        <w:t xml:space="preserve">  </w:t>
      </w:r>
      <w:r>
        <w:rPr>
          <w:color w:val="365050"/>
          <w:sz w:val="23"/>
        </w:rPr>
        <w:t>Mollusca</w:t>
      </w:r>
      <w:r>
        <w:rPr>
          <w:color w:val="365050"/>
          <w:spacing w:val="-7"/>
          <w:sz w:val="23"/>
        </w:rPr>
        <w:t xml:space="preserve"> </w:t>
      </w:r>
      <w:r>
        <w:rPr>
          <w:color w:val="365050"/>
          <w:spacing w:val="-2"/>
          <w:sz w:val="24"/>
        </w:rPr>
        <w:t>(mollusks)</w:t>
      </w:r>
    </w:p>
    <w:p w14:paraId="7E952139" w14:textId="496E8158" w:rsidR="00DC64B5" w:rsidRDefault="00DC64B5" w:rsidP="00271538">
      <w:pPr>
        <w:pStyle w:val="ListParagraph"/>
        <w:numPr>
          <w:ilvl w:val="1"/>
          <w:numId w:val="138"/>
        </w:numPr>
        <w:tabs>
          <w:tab w:val="left" w:pos="2545"/>
        </w:tabs>
        <w:spacing w:before="111" w:after="240"/>
        <w:rPr>
          <w:color w:val="365050"/>
          <w:sz w:val="23"/>
        </w:rPr>
      </w:pPr>
      <w:r>
        <w:rPr>
          <w:color w:val="365050"/>
          <w:spacing w:val="-4"/>
          <w:sz w:val="23"/>
        </w:rPr>
        <w:t>Fish</w:t>
      </w:r>
    </w:p>
    <w:p w14:paraId="123FF464" w14:textId="73DC16A7" w:rsidR="000B2CF6" w:rsidRDefault="00FE4610" w:rsidP="00271538">
      <w:pPr>
        <w:pStyle w:val="ListParagraph"/>
        <w:numPr>
          <w:ilvl w:val="0"/>
          <w:numId w:val="138"/>
        </w:numPr>
        <w:tabs>
          <w:tab w:val="left" w:pos="1547"/>
        </w:tabs>
        <w:spacing w:before="0"/>
        <w:ind w:left="1547" w:hanging="356"/>
      </w:pPr>
      <w:r>
        <w:rPr>
          <w:color w:val="365050"/>
        </w:rPr>
        <w:t>Put</w:t>
      </w:r>
      <w:r>
        <w:rPr>
          <w:color w:val="365050"/>
          <w:spacing w:val="-12"/>
        </w:rPr>
        <w:t xml:space="preserve"> </w:t>
      </w:r>
      <w:r>
        <w:rPr>
          <w:color w:val="365050"/>
        </w:rPr>
        <w:t>an</w:t>
      </w:r>
      <w:r>
        <w:rPr>
          <w:color w:val="365050"/>
          <w:spacing w:val="-12"/>
        </w:rPr>
        <w:t xml:space="preserve"> </w:t>
      </w:r>
      <w:r>
        <w:rPr>
          <w:color w:val="365050"/>
        </w:rPr>
        <w:t>“X”</w:t>
      </w:r>
      <w:r>
        <w:rPr>
          <w:color w:val="365050"/>
          <w:spacing w:val="-10"/>
        </w:rPr>
        <w:t xml:space="preserve"> </w:t>
      </w:r>
      <w:r>
        <w:rPr>
          <w:color w:val="365050"/>
        </w:rPr>
        <w:t>or</w:t>
      </w:r>
      <w:r>
        <w:rPr>
          <w:color w:val="365050"/>
          <w:spacing w:val="-9"/>
        </w:rPr>
        <w:t xml:space="preserve"> </w:t>
      </w:r>
      <w:r>
        <w:rPr>
          <w:color w:val="365050"/>
        </w:rPr>
        <w:t>checkmark</w:t>
      </w:r>
      <w:r>
        <w:rPr>
          <w:color w:val="365050"/>
          <w:spacing w:val="-10"/>
        </w:rPr>
        <w:t xml:space="preserve"> </w:t>
      </w:r>
      <w:r>
        <w:rPr>
          <w:color w:val="365050"/>
        </w:rPr>
        <w:t>in</w:t>
      </w:r>
      <w:r>
        <w:rPr>
          <w:color w:val="365050"/>
          <w:spacing w:val="-10"/>
        </w:rPr>
        <w:t xml:space="preserve"> </w:t>
      </w:r>
      <w:r>
        <w:rPr>
          <w:color w:val="365050"/>
        </w:rPr>
        <w:t>front</w:t>
      </w:r>
      <w:r>
        <w:rPr>
          <w:color w:val="365050"/>
          <w:spacing w:val="-12"/>
        </w:rPr>
        <w:t xml:space="preserve"> </w:t>
      </w:r>
      <w:r>
        <w:rPr>
          <w:color w:val="365050"/>
        </w:rPr>
        <w:t>of</w:t>
      </w:r>
      <w:r>
        <w:rPr>
          <w:color w:val="365050"/>
          <w:spacing w:val="-12"/>
        </w:rPr>
        <w:t xml:space="preserve"> </w:t>
      </w:r>
      <w:r>
        <w:rPr>
          <w:color w:val="365050"/>
        </w:rPr>
        <w:t>all</w:t>
      </w:r>
      <w:r>
        <w:rPr>
          <w:color w:val="365050"/>
          <w:spacing w:val="-11"/>
        </w:rPr>
        <w:t xml:space="preserve"> </w:t>
      </w:r>
      <w:r>
        <w:rPr>
          <w:color w:val="365050"/>
        </w:rPr>
        <w:t>the</w:t>
      </w:r>
      <w:r>
        <w:rPr>
          <w:color w:val="365050"/>
          <w:spacing w:val="-10"/>
        </w:rPr>
        <w:t xml:space="preserve"> </w:t>
      </w:r>
      <w:r>
        <w:rPr>
          <w:color w:val="365050"/>
        </w:rPr>
        <w:t>places</w:t>
      </w:r>
      <w:r>
        <w:rPr>
          <w:color w:val="365050"/>
          <w:spacing w:val="-10"/>
        </w:rPr>
        <w:t xml:space="preserve"> </w:t>
      </w:r>
      <w:r>
        <w:rPr>
          <w:color w:val="365050"/>
        </w:rPr>
        <w:t>where</w:t>
      </w:r>
      <w:r>
        <w:rPr>
          <w:color w:val="365050"/>
          <w:spacing w:val="-10"/>
        </w:rPr>
        <w:t xml:space="preserve"> </w:t>
      </w:r>
      <w:r>
        <w:rPr>
          <w:color w:val="365050"/>
        </w:rPr>
        <w:t>crayfish</w:t>
      </w:r>
      <w:r>
        <w:rPr>
          <w:color w:val="365050"/>
          <w:spacing w:val="-11"/>
        </w:rPr>
        <w:t xml:space="preserve"> </w:t>
      </w:r>
      <w:r>
        <w:rPr>
          <w:color w:val="365050"/>
          <w:spacing w:val="-2"/>
        </w:rPr>
        <w:t>live.</w:t>
      </w:r>
    </w:p>
    <w:p w14:paraId="123FF465" w14:textId="77777777" w:rsidR="000B2CF6" w:rsidRDefault="00FE4610">
      <w:pPr>
        <w:tabs>
          <w:tab w:val="left" w:pos="2574"/>
          <w:tab w:val="left" w:pos="5800"/>
          <w:tab w:val="left" w:pos="6283"/>
        </w:tabs>
        <w:spacing w:before="14"/>
        <w:ind w:left="2092"/>
      </w:pPr>
      <w:r>
        <w:rPr>
          <w:color w:val="365050"/>
          <w:u w:val="single" w:color="354F4F"/>
        </w:rPr>
        <w:tab/>
      </w:r>
      <w:r>
        <w:rPr>
          <w:color w:val="365050"/>
        </w:rPr>
        <w:t>Dry</w:t>
      </w:r>
      <w:r>
        <w:rPr>
          <w:color w:val="365050"/>
          <w:spacing w:val="-9"/>
        </w:rPr>
        <w:t xml:space="preserve"> </w:t>
      </w:r>
      <w:r>
        <w:rPr>
          <w:color w:val="365050"/>
          <w:spacing w:val="-4"/>
        </w:rPr>
        <w:t>sand</w:t>
      </w:r>
      <w:r>
        <w:rPr>
          <w:color w:val="365050"/>
        </w:rPr>
        <w:tab/>
      </w:r>
      <w:r>
        <w:rPr>
          <w:color w:val="365050"/>
          <w:u w:val="single" w:color="354F4F"/>
        </w:rPr>
        <w:tab/>
      </w:r>
      <w:r>
        <w:rPr>
          <w:color w:val="365050"/>
          <w:spacing w:val="-2"/>
        </w:rPr>
        <w:t>Oceans</w:t>
      </w:r>
    </w:p>
    <w:p w14:paraId="123FF466" w14:textId="408E2AA3" w:rsidR="000B2CF6" w:rsidRDefault="00FE4610">
      <w:pPr>
        <w:tabs>
          <w:tab w:val="left" w:pos="5800"/>
        </w:tabs>
        <w:spacing w:before="120"/>
        <w:ind w:left="2092"/>
      </w:pPr>
      <w:r>
        <w:rPr>
          <w:color w:val="365050"/>
          <w:spacing w:val="48"/>
          <w:u w:val="single" w:color="354F4F"/>
        </w:rPr>
        <w:t xml:space="preserve">  </w:t>
      </w:r>
      <w:r>
        <w:rPr>
          <w:color w:val="365050"/>
          <w:u w:val="single" w:color="354F4F"/>
        </w:rPr>
        <w:t>X</w:t>
      </w:r>
      <w:r>
        <w:rPr>
          <w:color w:val="365050"/>
        </w:rPr>
        <w:t>_</w:t>
      </w:r>
      <w:r>
        <w:rPr>
          <w:color w:val="365050"/>
          <w:spacing w:val="-4"/>
        </w:rPr>
        <w:t xml:space="preserve"> </w:t>
      </w:r>
      <w:r>
        <w:rPr>
          <w:color w:val="365050"/>
        </w:rPr>
        <w:t>Lakes</w:t>
      </w:r>
      <w:r>
        <w:rPr>
          <w:color w:val="365050"/>
          <w:spacing w:val="-5"/>
        </w:rPr>
        <w:t xml:space="preserve"> </w:t>
      </w:r>
      <w:r>
        <w:rPr>
          <w:color w:val="365050"/>
        </w:rPr>
        <w:t>and</w:t>
      </w:r>
      <w:r>
        <w:rPr>
          <w:color w:val="365050"/>
          <w:spacing w:val="-5"/>
        </w:rPr>
        <w:t xml:space="preserve"> </w:t>
      </w:r>
      <w:r>
        <w:rPr>
          <w:color w:val="365050"/>
          <w:spacing w:val="-4"/>
        </w:rPr>
        <w:t>ponds</w:t>
      </w:r>
      <w:r>
        <w:rPr>
          <w:color w:val="365050"/>
        </w:rPr>
        <w:tab/>
      </w:r>
      <w:r>
        <w:rPr>
          <w:color w:val="365050"/>
          <w:spacing w:val="80"/>
          <w:w w:val="150"/>
          <w:u w:val="single" w:color="354F4F"/>
        </w:rPr>
        <w:t xml:space="preserve"> </w:t>
      </w:r>
      <w:r>
        <w:rPr>
          <w:color w:val="365050"/>
          <w:u w:val="single" w:color="354F4F"/>
        </w:rPr>
        <w:t>X</w:t>
      </w:r>
      <w:r>
        <w:rPr>
          <w:color w:val="365050"/>
        </w:rPr>
        <w:t>_ Rivers and streams</w:t>
      </w:r>
    </w:p>
    <w:p w14:paraId="123FF467" w14:textId="2D514E79" w:rsidR="000B2CF6" w:rsidRDefault="00FE4610">
      <w:pPr>
        <w:spacing w:before="119"/>
        <w:ind w:left="2099"/>
      </w:pPr>
      <w:r>
        <w:rPr>
          <w:color w:val="365050"/>
          <w:spacing w:val="50"/>
          <w:u w:val="single" w:color="354F4F"/>
        </w:rPr>
        <w:t xml:space="preserve">  </w:t>
      </w:r>
      <w:r>
        <w:rPr>
          <w:color w:val="365050"/>
          <w:u w:val="single" w:color="354F4F"/>
        </w:rPr>
        <w:t>X</w:t>
      </w:r>
      <w:r>
        <w:rPr>
          <w:color w:val="365050"/>
        </w:rPr>
        <w:t>_</w:t>
      </w:r>
      <w:r>
        <w:rPr>
          <w:color w:val="365050"/>
          <w:spacing w:val="-2"/>
        </w:rPr>
        <w:t xml:space="preserve"> </w:t>
      </w:r>
      <w:r>
        <w:rPr>
          <w:color w:val="365050"/>
        </w:rPr>
        <w:t>Mud</w:t>
      </w:r>
      <w:r>
        <w:rPr>
          <w:color w:val="365050"/>
          <w:spacing w:val="-4"/>
        </w:rPr>
        <w:t xml:space="preserve"> </w:t>
      </w:r>
      <w:r>
        <w:rPr>
          <w:color w:val="365050"/>
          <w:spacing w:val="-2"/>
        </w:rPr>
        <w:t>puddles</w:t>
      </w:r>
    </w:p>
    <w:p w14:paraId="123FF468" w14:textId="2702E4C4" w:rsidR="000B2CF6" w:rsidRDefault="00FE4610" w:rsidP="00271538">
      <w:pPr>
        <w:pStyle w:val="ListParagraph"/>
        <w:numPr>
          <w:ilvl w:val="0"/>
          <w:numId w:val="138"/>
        </w:numPr>
        <w:tabs>
          <w:tab w:val="left" w:pos="1547"/>
        </w:tabs>
        <w:spacing w:before="181"/>
        <w:ind w:left="1547" w:hanging="356"/>
      </w:pPr>
      <w:r>
        <w:rPr>
          <w:color w:val="365050"/>
        </w:rPr>
        <w:t>Mark</w:t>
      </w:r>
      <w:r>
        <w:rPr>
          <w:color w:val="365050"/>
          <w:spacing w:val="-13"/>
        </w:rPr>
        <w:t xml:space="preserve"> </w:t>
      </w:r>
      <w:r>
        <w:rPr>
          <w:color w:val="365050"/>
        </w:rPr>
        <w:t>all</w:t>
      </w:r>
      <w:r>
        <w:rPr>
          <w:color w:val="365050"/>
          <w:spacing w:val="-11"/>
        </w:rPr>
        <w:t xml:space="preserve"> </w:t>
      </w:r>
      <w:r>
        <w:rPr>
          <w:color w:val="365050"/>
        </w:rPr>
        <w:t>the</w:t>
      </w:r>
      <w:r>
        <w:rPr>
          <w:color w:val="365050"/>
          <w:spacing w:val="-12"/>
        </w:rPr>
        <w:t xml:space="preserve"> </w:t>
      </w:r>
      <w:r>
        <w:rPr>
          <w:color w:val="365050"/>
        </w:rPr>
        <w:t>animals</w:t>
      </w:r>
      <w:r>
        <w:rPr>
          <w:color w:val="365050"/>
          <w:spacing w:val="-11"/>
        </w:rPr>
        <w:t xml:space="preserve"> </w:t>
      </w:r>
      <w:r>
        <w:rPr>
          <w:color w:val="365050"/>
        </w:rPr>
        <w:t>below</w:t>
      </w:r>
      <w:r>
        <w:rPr>
          <w:color w:val="365050"/>
          <w:spacing w:val="-9"/>
        </w:rPr>
        <w:t xml:space="preserve"> </w:t>
      </w:r>
      <w:r>
        <w:rPr>
          <w:color w:val="365050"/>
        </w:rPr>
        <w:t>that</w:t>
      </w:r>
      <w:r>
        <w:rPr>
          <w:color w:val="365050"/>
          <w:spacing w:val="-10"/>
        </w:rPr>
        <w:t xml:space="preserve"> </w:t>
      </w:r>
      <w:r>
        <w:rPr>
          <w:color w:val="365050"/>
        </w:rPr>
        <w:t>eat</w:t>
      </w:r>
      <w:r>
        <w:rPr>
          <w:color w:val="365050"/>
          <w:spacing w:val="-8"/>
        </w:rPr>
        <w:t xml:space="preserve"> </w:t>
      </w:r>
      <w:r>
        <w:rPr>
          <w:color w:val="365050"/>
          <w:spacing w:val="-2"/>
        </w:rPr>
        <w:t>crayfish.</w:t>
      </w:r>
    </w:p>
    <w:p w14:paraId="123FF469" w14:textId="11D6F63E" w:rsidR="000B2CF6" w:rsidRDefault="00FE4610">
      <w:pPr>
        <w:tabs>
          <w:tab w:val="left" w:pos="5890"/>
        </w:tabs>
        <w:spacing w:before="8"/>
        <w:ind w:left="2092"/>
      </w:pPr>
      <w:r>
        <w:rPr>
          <w:color w:val="365050"/>
          <w:spacing w:val="42"/>
          <w:position w:val="1"/>
          <w:u w:val="single" w:color="354F4F"/>
        </w:rPr>
        <w:t xml:space="preserve">  </w:t>
      </w:r>
      <w:r>
        <w:rPr>
          <w:color w:val="365050"/>
          <w:position w:val="1"/>
          <w:u w:val="single" w:color="354F4F"/>
        </w:rPr>
        <w:t>X</w:t>
      </w:r>
      <w:r>
        <w:rPr>
          <w:color w:val="365050"/>
          <w:position w:val="1"/>
        </w:rPr>
        <w:t>_</w:t>
      </w:r>
      <w:r>
        <w:rPr>
          <w:color w:val="365050"/>
          <w:spacing w:val="-7"/>
          <w:position w:val="1"/>
        </w:rPr>
        <w:t xml:space="preserve"> </w:t>
      </w:r>
      <w:r>
        <w:rPr>
          <w:color w:val="365050"/>
          <w:position w:val="1"/>
        </w:rPr>
        <w:t>Birds,</w:t>
      </w:r>
      <w:r>
        <w:rPr>
          <w:color w:val="365050"/>
          <w:spacing w:val="-7"/>
          <w:position w:val="1"/>
        </w:rPr>
        <w:t xml:space="preserve"> </w:t>
      </w:r>
      <w:r>
        <w:rPr>
          <w:color w:val="365050"/>
          <w:position w:val="1"/>
        </w:rPr>
        <w:t>such</w:t>
      </w:r>
      <w:r>
        <w:rPr>
          <w:color w:val="365050"/>
          <w:spacing w:val="-8"/>
          <w:position w:val="1"/>
        </w:rPr>
        <w:t xml:space="preserve"> </w:t>
      </w:r>
      <w:r>
        <w:rPr>
          <w:color w:val="365050"/>
          <w:position w:val="1"/>
        </w:rPr>
        <w:t>as</w:t>
      </w:r>
      <w:r>
        <w:rPr>
          <w:color w:val="365050"/>
          <w:spacing w:val="-6"/>
          <w:position w:val="1"/>
        </w:rPr>
        <w:t xml:space="preserve"> </w:t>
      </w:r>
      <w:r>
        <w:rPr>
          <w:color w:val="365050"/>
          <w:position w:val="1"/>
        </w:rPr>
        <w:t>herons</w:t>
      </w:r>
      <w:r>
        <w:rPr>
          <w:color w:val="365050"/>
          <w:spacing w:val="-6"/>
          <w:position w:val="1"/>
        </w:rPr>
        <w:t xml:space="preserve"> </w:t>
      </w:r>
      <w:r>
        <w:rPr>
          <w:color w:val="365050"/>
          <w:position w:val="1"/>
        </w:rPr>
        <w:t>and</w:t>
      </w:r>
      <w:r>
        <w:rPr>
          <w:color w:val="365050"/>
          <w:spacing w:val="-7"/>
          <w:position w:val="1"/>
        </w:rPr>
        <w:t xml:space="preserve"> </w:t>
      </w:r>
      <w:r>
        <w:rPr>
          <w:color w:val="365050"/>
          <w:spacing w:val="-4"/>
          <w:position w:val="1"/>
        </w:rPr>
        <w:t>ducks</w:t>
      </w:r>
      <w:r>
        <w:rPr>
          <w:color w:val="365050"/>
          <w:position w:val="1"/>
        </w:rPr>
        <w:tab/>
      </w:r>
      <w:r>
        <w:rPr>
          <w:color w:val="365050"/>
          <w:spacing w:val="80"/>
          <w:w w:val="150"/>
          <w:u w:val="single" w:color="354F4F"/>
        </w:rPr>
        <w:t xml:space="preserve"> </w:t>
      </w:r>
      <w:r>
        <w:rPr>
          <w:color w:val="365050"/>
          <w:u w:val="single" w:color="354F4F"/>
        </w:rPr>
        <w:t>X</w:t>
      </w:r>
      <w:r>
        <w:rPr>
          <w:color w:val="365050"/>
        </w:rPr>
        <w:t>_ Reptiles, such as turtles and snakes</w:t>
      </w:r>
    </w:p>
    <w:p w14:paraId="123FF46A" w14:textId="77777777" w:rsidR="000B2CF6" w:rsidRDefault="00FE4610">
      <w:pPr>
        <w:tabs>
          <w:tab w:val="left" w:pos="5890"/>
        </w:tabs>
        <w:spacing w:before="111"/>
        <w:ind w:left="2092"/>
      </w:pPr>
      <w:r>
        <w:rPr>
          <w:color w:val="365050"/>
          <w:spacing w:val="50"/>
          <w:position w:val="1"/>
          <w:u w:val="single" w:color="354F4F"/>
        </w:rPr>
        <w:t xml:space="preserve">  </w:t>
      </w:r>
      <w:r>
        <w:rPr>
          <w:color w:val="365050"/>
          <w:position w:val="1"/>
          <w:u w:val="single" w:color="354F4F"/>
        </w:rPr>
        <w:t>X</w:t>
      </w:r>
      <w:r>
        <w:rPr>
          <w:color w:val="365050"/>
          <w:position w:val="1"/>
        </w:rPr>
        <w:t>_</w:t>
      </w:r>
      <w:r>
        <w:rPr>
          <w:color w:val="365050"/>
          <w:spacing w:val="-2"/>
          <w:position w:val="1"/>
        </w:rPr>
        <w:t xml:space="preserve"> </w:t>
      </w:r>
      <w:r>
        <w:rPr>
          <w:color w:val="365050"/>
          <w:position w:val="1"/>
        </w:rPr>
        <w:t>Fish,</w:t>
      </w:r>
      <w:r>
        <w:rPr>
          <w:color w:val="365050"/>
          <w:spacing w:val="-3"/>
          <w:position w:val="1"/>
        </w:rPr>
        <w:t xml:space="preserve"> </w:t>
      </w:r>
      <w:r>
        <w:rPr>
          <w:color w:val="365050"/>
          <w:position w:val="1"/>
        </w:rPr>
        <w:t>like</w:t>
      </w:r>
      <w:r>
        <w:rPr>
          <w:color w:val="365050"/>
          <w:spacing w:val="-4"/>
          <w:position w:val="1"/>
        </w:rPr>
        <w:t xml:space="preserve"> trout</w:t>
      </w:r>
      <w:r>
        <w:rPr>
          <w:color w:val="365050"/>
          <w:position w:val="1"/>
        </w:rPr>
        <w:tab/>
      </w:r>
      <w:r>
        <w:rPr>
          <w:color w:val="365050"/>
          <w:spacing w:val="80"/>
          <w:w w:val="150"/>
          <w:u w:val="single" w:color="354F4F"/>
        </w:rPr>
        <w:t xml:space="preserve"> </w:t>
      </w:r>
      <w:r>
        <w:rPr>
          <w:color w:val="365050"/>
          <w:u w:val="single" w:color="354F4F"/>
        </w:rPr>
        <w:t>X</w:t>
      </w:r>
      <w:r>
        <w:rPr>
          <w:color w:val="365050"/>
        </w:rPr>
        <w:t>_ Mammals, like raccoons, river otters, and humans</w:t>
      </w:r>
    </w:p>
    <w:p w14:paraId="123FF46B" w14:textId="06B77C5D" w:rsidR="000B2CF6" w:rsidRDefault="00FE4610">
      <w:pPr>
        <w:spacing w:before="115"/>
        <w:ind w:left="2099"/>
      </w:pPr>
      <w:r>
        <w:rPr>
          <w:color w:val="365050"/>
          <w:spacing w:val="42"/>
          <w:u w:val="single" w:color="354F4F"/>
        </w:rPr>
        <w:t xml:space="preserve">  </w:t>
      </w:r>
      <w:r>
        <w:rPr>
          <w:color w:val="365050"/>
          <w:u w:val="single" w:color="354F4F"/>
        </w:rPr>
        <w:t>X</w:t>
      </w:r>
      <w:r>
        <w:rPr>
          <w:color w:val="365050"/>
        </w:rPr>
        <w:t>_</w:t>
      </w:r>
      <w:r>
        <w:rPr>
          <w:color w:val="365050"/>
          <w:spacing w:val="-7"/>
        </w:rPr>
        <w:t xml:space="preserve"> </w:t>
      </w:r>
      <w:r>
        <w:rPr>
          <w:color w:val="365050"/>
        </w:rPr>
        <w:t>Amphibians,</w:t>
      </w:r>
      <w:r>
        <w:rPr>
          <w:color w:val="365050"/>
          <w:spacing w:val="-7"/>
        </w:rPr>
        <w:t xml:space="preserve"> </w:t>
      </w:r>
      <w:r>
        <w:rPr>
          <w:color w:val="365050"/>
        </w:rPr>
        <w:t>such</w:t>
      </w:r>
      <w:r>
        <w:rPr>
          <w:color w:val="365050"/>
          <w:spacing w:val="-8"/>
        </w:rPr>
        <w:t xml:space="preserve"> </w:t>
      </w:r>
      <w:r>
        <w:rPr>
          <w:color w:val="365050"/>
        </w:rPr>
        <w:t>as</w:t>
      </w:r>
      <w:r>
        <w:rPr>
          <w:color w:val="365050"/>
          <w:spacing w:val="-7"/>
        </w:rPr>
        <w:t xml:space="preserve"> </w:t>
      </w:r>
      <w:r>
        <w:rPr>
          <w:color w:val="365050"/>
          <w:spacing w:val="-4"/>
        </w:rPr>
        <w:t>frogs</w:t>
      </w:r>
    </w:p>
    <w:p w14:paraId="123FF46C" w14:textId="61B6C8AD" w:rsidR="000B2CF6" w:rsidRDefault="00FE4610" w:rsidP="00271538">
      <w:pPr>
        <w:pStyle w:val="ListParagraph"/>
        <w:numPr>
          <w:ilvl w:val="0"/>
          <w:numId w:val="138"/>
        </w:numPr>
        <w:tabs>
          <w:tab w:val="left" w:pos="1547"/>
        </w:tabs>
        <w:spacing w:before="178"/>
        <w:ind w:left="1547" w:hanging="356"/>
      </w:pPr>
      <w:r>
        <w:rPr>
          <w:color w:val="365050"/>
          <w:spacing w:val="-2"/>
        </w:rPr>
        <w:t>Crayfish</w:t>
      </w:r>
      <w:r>
        <w:rPr>
          <w:color w:val="365050"/>
          <w:spacing w:val="-6"/>
        </w:rPr>
        <w:t xml:space="preserve"> </w:t>
      </w:r>
      <w:r>
        <w:rPr>
          <w:color w:val="365050"/>
          <w:spacing w:val="-2"/>
        </w:rPr>
        <w:t>breathe</w:t>
      </w:r>
      <w:r>
        <w:rPr>
          <w:color w:val="365050"/>
          <w:spacing w:val="-5"/>
        </w:rPr>
        <w:t xml:space="preserve"> </w:t>
      </w:r>
      <w:r>
        <w:rPr>
          <w:color w:val="365050"/>
          <w:spacing w:val="-2"/>
        </w:rPr>
        <w:t>through</w:t>
      </w:r>
      <w:r>
        <w:rPr>
          <w:color w:val="365050"/>
          <w:spacing w:val="-5"/>
        </w:rPr>
        <w:t xml:space="preserve"> </w:t>
      </w:r>
      <w:r>
        <w:rPr>
          <w:color w:val="365050"/>
          <w:spacing w:val="-2"/>
        </w:rPr>
        <w:t>their:</w:t>
      </w:r>
    </w:p>
    <w:p w14:paraId="123FF46D" w14:textId="77777777" w:rsidR="000B2CF6" w:rsidRDefault="000B2CF6">
      <w:pPr>
        <w:pStyle w:val="BodyText"/>
        <w:spacing w:before="14"/>
        <w:rPr>
          <w:sz w:val="22"/>
        </w:rPr>
      </w:pPr>
    </w:p>
    <w:p w14:paraId="123FF46E" w14:textId="182D48B3" w:rsidR="000B2CF6" w:rsidRDefault="00FE4610">
      <w:pPr>
        <w:tabs>
          <w:tab w:val="left" w:pos="5890"/>
          <w:tab w:val="left" w:pos="6373"/>
        </w:tabs>
        <w:ind w:left="2092"/>
      </w:pPr>
      <w:r>
        <w:rPr>
          <w:color w:val="365050"/>
          <w:spacing w:val="54"/>
          <w:u w:val="single" w:color="354F4F"/>
        </w:rPr>
        <w:t xml:space="preserve">  </w:t>
      </w:r>
      <w:r>
        <w:rPr>
          <w:color w:val="365050"/>
          <w:u w:val="single" w:color="354F4F"/>
        </w:rPr>
        <w:t>X</w:t>
      </w:r>
      <w:r>
        <w:rPr>
          <w:color w:val="365050"/>
        </w:rPr>
        <w:t xml:space="preserve">_ </w:t>
      </w:r>
      <w:r>
        <w:rPr>
          <w:color w:val="365050"/>
          <w:spacing w:val="-4"/>
        </w:rPr>
        <w:t>Gills</w:t>
      </w:r>
      <w:r>
        <w:rPr>
          <w:color w:val="365050"/>
        </w:rPr>
        <w:tab/>
      </w:r>
      <w:r>
        <w:rPr>
          <w:color w:val="365050"/>
          <w:u w:val="single" w:color="354F4F"/>
        </w:rPr>
        <w:tab/>
      </w:r>
      <w:r>
        <w:rPr>
          <w:color w:val="365050"/>
          <w:spacing w:val="-4"/>
        </w:rPr>
        <w:t>Nose</w:t>
      </w:r>
    </w:p>
    <w:p w14:paraId="123FF46F" w14:textId="50CA376D" w:rsidR="000B2CF6" w:rsidRDefault="00FE4610">
      <w:pPr>
        <w:tabs>
          <w:tab w:val="left" w:pos="2574"/>
          <w:tab w:val="left" w:pos="5890"/>
          <w:tab w:val="left" w:pos="6373"/>
        </w:tabs>
        <w:spacing w:before="121"/>
        <w:ind w:left="2092"/>
      </w:pPr>
      <w:r>
        <w:rPr>
          <w:color w:val="365050"/>
          <w:u w:val="single" w:color="354F4F"/>
        </w:rPr>
        <w:tab/>
      </w:r>
      <w:r>
        <w:rPr>
          <w:color w:val="365050"/>
          <w:spacing w:val="-2"/>
        </w:rPr>
        <w:t>Lungs</w:t>
      </w:r>
      <w:r>
        <w:rPr>
          <w:color w:val="365050"/>
        </w:rPr>
        <w:tab/>
      </w:r>
      <w:r>
        <w:rPr>
          <w:color w:val="365050"/>
          <w:u w:val="single" w:color="354F4F"/>
        </w:rPr>
        <w:tab/>
      </w:r>
      <w:r>
        <w:rPr>
          <w:color w:val="365050"/>
          <w:spacing w:val="-4"/>
        </w:rPr>
        <w:t>Skin</w:t>
      </w:r>
    </w:p>
    <w:p w14:paraId="123FF470" w14:textId="155C6C38" w:rsidR="000B2CF6" w:rsidRDefault="00FE4610">
      <w:pPr>
        <w:tabs>
          <w:tab w:val="left" w:pos="2583"/>
        </w:tabs>
        <w:spacing w:before="119"/>
        <w:ind w:left="2099"/>
      </w:pPr>
      <w:r>
        <w:rPr>
          <w:color w:val="365050"/>
          <w:u w:val="single" w:color="354F4F"/>
        </w:rPr>
        <w:tab/>
      </w:r>
      <w:r>
        <w:rPr>
          <w:color w:val="365050"/>
          <w:spacing w:val="-2"/>
        </w:rPr>
        <w:t>Mouth</w:t>
      </w:r>
    </w:p>
    <w:p w14:paraId="123FF471" w14:textId="77777777" w:rsidR="000B2CF6" w:rsidRDefault="00FE4610" w:rsidP="00271538">
      <w:pPr>
        <w:pStyle w:val="ListParagraph"/>
        <w:numPr>
          <w:ilvl w:val="0"/>
          <w:numId w:val="138"/>
        </w:numPr>
        <w:tabs>
          <w:tab w:val="left" w:pos="1549"/>
          <w:tab w:val="left" w:pos="1552"/>
        </w:tabs>
        <w:spacing w:before="179" w:line="261" w:lineRule="auto"/>
        <w:ind w:left="1552" w:right="1526" w:hanging="360"/>
        <w:rPr>
          <w:b/>
        </w:rPr>
      </w:pPr>
      <w:r>
        <w:rPr>
          <w:color w:val="365050"/>
        </w:rPr>
        <w:t>Do</w:t>
      </w:r>
      <w:r>
        <w:rPr>
          <w:color w:val="365050"/>
          <w:spacing w:val="-4"/>
        </w:rPr>
        <w:t xml:space="preserve"> </w:t>
      </w:r>
      <w:r>
        <w:rPr>
          <w:color w:val="365050"/>
        </w:rPr>
        <w:t>crayfish</w:t>
      </w:r>
      <w:r>
        <w:rPr>
          <w:color w:val="365050"/>
          <w:spacing w:val="-5"/>
        </w:rPr>
        <w:t xml:space="preserve"> </w:t>
      </w:r>
      <w:r>
        <w:rPr>
          <w:color w:val="365050"/>
        </w:rPr>
        <w:t>live</w:t>
      </w:r>
      <w:r>
        <w:rPr>
          <w:color w:val="365050"/>
          <w:spacing w:val="-5"/>
        </w:rPr>
        <w:t xml:space="preserve"> </w:t>
      </w:r>
      <w:r>
        <w:rPr>
          <w:color w:val="365050"/>
        </w:rPr>
        <w:t>in</w:t>
      </w:r>
      <w:r>
        <w:rPr>
          <w:color w:val="365050"/>
          <w:spacing w:val="-7"/>
        </w:rPr>
        <w:t xml:space="preserve"> </w:t>
      </w:r>
      <w:r>
        <w:rPr>
          <w:color w:val="365050"/>
        </w:rPr>
        <w:t>our</w:t>
      </w:r>
      <w:r>
        <w:rPr>
          <w:color w:val="365050"/>
          <w:spacing w:val="-3"/>
        </w:rPr>
        <w:t xml:space="preserve"> </w:t>
      </w:r>
      <w:r>
        <w:rPr>
          <w:color w:val="365050"/>
        </w:rPr>
        <w:t>state?</w:t>
      </w:r>
      <w:r>
        <w:rPr>
          <w:color w:val="365050"/>
          <w:spacing w:val="-4"/>
        </w:rPr>
        <w:t xml:space="preserve"> </w:t>
      </w:r>
      <w:r>
        <w:rPr>
          <w:b/>
          <w:color w:val="365050"/>
        </w:rPr>
        <w:t>Yes!</w:t>
      </w:r>
      <w:r>
        <w:rPr>
          <w:b/>
          <w:color w:val="365050"/>
          <w:spacing w:val="-4"/>
        </w:rPr>
        <w:t xml:space="preserve"> </w:t>
      </w:r>
      <w:r>
        <w:rPr>
          <w:b/>
          <w:color w:val="365050"/>
        </w:rPr>
        <w:t>Crayfish</w:t>
      </w:r>
      <w:r>
        <w:rPr>
          <w:b/>
          <w:color w:val="365050"/>
          <w:spacing w:val="-6"/>
        </w:rPr>
        <w:t xml:space="preserve"> </w:t>
      </w:r>
      <w:r>
        <w:rPr>
          <w:b/>
          <w:color w:val="365050"/>
        </w:rPr>
        <w:t>are</w:t>
      </w:r>
      <w:r>
        <w:rPr>
          <w:b/>
          <w:color w:val="365050"/>
          <w:spacing w:val="-6"/>
        </w:rPr>
        <w:t xml:space="preserve"> </w:t>
      </w:r>
      <w:r>
        <w:rPr>
          <w:b/>
          <w:color w:val="365050"/>
        </w:rPr>
        <w:t>found</w:t>
      </w:r>
      <w:r>
        <w:rPr>
          <w:b/>
          <w:color w:val="365050"/>
          <w:spacing w:val="-4"/>
        </w:rPr>
        <w:t xml:space="preserve"> </w:t>
      </w:r>
      <w:r>
        <w:rPr>
          <w:b/>
          <w:color w:val="365050"/>
        </w:rPr>
        <w:t>in</w:t>
      </w:r>
      <w:r>
        <w:rPr>
          <w:b/>
          <w:color w:val="365050"/>
          <w:spacing w:val="-6"/>
        </w:rPr>
        <w:t xml:space="preserve"> </w:t>
      </w:r>
      <w:r>
        <w:rPr>
          <w:b/>
          <w:color w:val="365050"/>
        </w:rPr>
        <w:t>all</w:t>
      </w:r>
      <w:r>
        <w:rPr>
          <w:b/>
          <w:color w:val="365050"/>
          <w:spacing w:val="-5"/>
        </w:rPr>
        <w:t xml:space="preserve"> </w:t>
      </w:r>
      <w:r>
        <w:rPr>
          <w:b/>
          <w:color w:val="365050"/>
        </w:rPr>
        <w:t>50</w:t>
      </w:r>
      <w:r>
        <w:rPr>
          <w:b/>
          <w:color w:val="365050"/>
          <w:spacing w:val="-5"/>
        </w:rPr>
        <w:t xml:space="preserve"> </w:t>
      </w:r>
      <w:r>
        <w:rPr>
          <w:b/>
          <w:color w:val="365050"/>
        </w:rPr>
        <w:t>states,</w:t>
      </w:r>
      <w:r>
        <w:rPr>
          <w:b/>
          <w:color w:val="365050"/>
          <w:spacing w:val="-5"/>
        </w:rPr>
        <w:t xml:space="preserve"> </w:t>
      </w:r>
      <w:r>
        <w:rPr>
          <w:b/>
          <w:color w:val="365050"/>
        </w:rPr>
        <w:t>with</w:t>
      </w:r>
      <w:r>
        <w:rPr>
          <w:b/>
          <w:color w:val="365050"/>
          <w:spacing w:val="-6"/>
        </w:rPr>
        <w:t xml:space="preserve"> </w:t>
      </w:r>
      <w:r>
        <w:rPr>
          <w:b/>
          <w:color w:val="365050"/>
        </w:rPr>
        <w:t>more</w:t>
      </w:r>
      <w:r>
        <w:rPr>
          <w:b/>
          <w:color w:val="365050"/>
          <w:spacing w:val="-5"/>
        </w:rPr>
        <w:t xml:space="preserve"> </w:t>
      </w:r>
      <w:r>
        <w:rPr>
          <w:b/>
          <w:color w:val="365050"/>
        </w:rPr>
        <w:t>than</w:t>
      </w:r>
      <w:r>
        <w:rPr>
          <w:b/>
          <w:color w:val="365050"/>
          <w:spacing w:val="-5"/>
        </w:rPr>
        <w:t xml:space="preserve"> </w:t>
      </w:r>
      <w:r>
        <w:rPr>
          <w:b/>
          <w:color w:val="365050"/>
        </w:rPr>
        <w:t>400</w:t>
      </w:r>
      <w:r>
        <w:rPr>
          <w:b/>
          <w:color w:val="365050"/>
          <w:spacing w:val="-4"/>
        </w:rPr>
        <w:t xml:space="preserve"> </w:t>
      </w:r>
      <w:r>
        <w:rPr>
          <w:b/>
          <w:color w:val="365050"/>
        </w:rPr>
        <w:t>species found in North America. Over 600 total species have been identified around the world.</w:t>
      </w:r>
    </w:p>
    <w:p w14:paraId="123FF472" w14:textId="77777777" w:rsidR="000B2CF6" w:rsidRDefault="00FE4610" w:rsidP="00271538">
      <w:pPr>
        <w:pStyle w:val="ListParagraph"/>
        <w:numPr>
          <w:ilvl w:val="0"/>
          <w:numId w:val="138"/>
        </w:numPr>
        <w:tabs>
          <w:tab w:val="left" w:pos="1547"/>
        </w:tabs>
        <w:spacing w:before="127"/>
        <w:ind w:left="1547" w:hanging="356"/>
      </w:pPr>
      <w:r>
        <w:rPr>
          <w:color w:val="365050"/>
        </w:rPr>
        <w:t>In</w:t>
      </w:r>
      <w:r>
        <w:rPr>
          <w:color w:val="365050"/>
          <w:spacing w:val="-12"/>
        </w:rPr>
        <w:t xml:space="preserve"> </w:t>
      </w:r>
      <w:r>
        <w:rPr>
          <w:color w:val="365050"/>
        </w:rPr>
        <w:t>what</w:t>
      </w:r>
      <w:r>
        <w:rPr>
          <w:color w:val="365050"/>
          <w:spacing w:val="-12"/>
        </w:rPr>
        <w:t xml:space="preserve"> </w:t>
      </w:r>
      <w:r>
        <w:rPr>
          <w:color w:val="365050"/>
        </w:rPr>
        <w:t>ways</w:t>
      </w:r>
      <w:r>
        <w:rPr>
          <w:color w:val="365050"/>
          <w:spacing w:val="-8"/>
        </w:rPr>
        <w:t xml:space="preserve"> </w:t>
      </w:r>
      <w:r>
        <w:rPr>
          <w:color w:val="365050"/>
        </w:rPr>
        <w:t>can</w:t>
      </w:r>
      <w:r>
        <w:rPr>
          <w:color w:val="365050"/>
          <w:spacing w:val="-11"/>
        </w:rPr>
        <w:t xml:space="preserve"> </w:t>
      </w:r>
      <w:r>
        <w:rPr>
          <w:color w:val="365050"/>
        </w:rPr>
        <w:t>crayfish</w:t>
      </w:r>
      <w:r>
        <w:rPr>
          <w:color w:val="365050"/>
          <w:spacing w:val="-10"/>
        </w:rPr>
        <w:t xml:space="preserve"> </w:t>
      </w:r>
      <w:r>
        <w:rPr>
          <w:color w:val="365050"/>
        </w:rPr>
        <w:t>be</w:t>
      </w:r>
      <w:r>
        <w:rPr>
          <w:color w:val="365050"/>
          <w:spacing w:val="-11"/>
        </w:rPr>
        <w:t xml:space="preserve"> </w:t>
      </w:r>
      <w:r>
        <w:rPr>
          <w:color w:val="365050"/>
        </w:rPr>
        <w:t>good</w:t>
      </w:r>
      <w:r>
        <w:rPr>
          <w:color w:val="365050"/>
          <w:spacing w:val="-11"/>
        </w:rPr>
        <w:t xml:space="preserve"> </w:t>
      </w:r>
      <w:r>
        <w:rPr>
          <w:color w:val="365050"/>
        </w:rPr>
        <w:t>for</w:t>
      </w:r>
      <w:r>
        <w:rPr>
          <w:color w:val="365050"/>
          <w:spacing w:val="-12"/>
        </w:rPr>
        <w:t xml:space="preserve"> </w:t>
      </w:r>
      <w:r>
        <w:rPr>
          <w:color w:val="365050"/>
        </w:rPr>
        <w:t>the</w:t>
      </w:r>
      <w:r>
        <w:rPr>
          <w:color w:val="365050"/>
          <w:spacing w:val="-10"/>
        </w:rPr>
        <w:t xml:space="preserve"> </w:t>
      </w:r>
      <w:r>
        <w:rPr>
          <w:color w:val="365050"/>
          <w:spacing w:val="-2"/>
        </w:rPr>
        <w:t>environment?</w:t>
      </w:r>
    </w:p>
    <w:p w14:paraId="123FF473" w14:textId="77777777" w:rsidR="000B2CF6" w:rsidRDefault="00FE4610">
      <w:pPr>
        <w:spacing w:before="31"/>
        <w:ind w:left="2092"/>
      </w:pPr>
      <w:r>
        <w:rPr>
          <w:color w:val="365050"/>
          <w:spacing w:val="38"/>
          <w:u w:val="single" w:color="354F4F"/>
        </w:rPr>
        <w:t xml:space="preserve">  </w:t>
      </w:r>
      <w:r>
        <w:rPr>
          <w:color w:val="365050"/>
          <w:u w:val="single" w:color="354F4F"/>
        </w:rPr>
        <w:t>X</w:t>
      </w:r>
      <w:r>
        <w:rPr>
          <w:color w:val="365050"/>
        </w:rPr>
        <w:t>_</w:t>
      </w:r>
      <w:r>
        <w:rPr>
          <w:color w:val="365050"/>
          <w:spacing w:val="-8"/>
        </w:rPr>
        <w:t xml:space="preserve"> </w:t>
      </w:r>
      <w:r>
        <w:rPr>
          <w:color w:val="365050"/>
        </w:rPr>
        <w:t>They</w:t>
      </w:r>
      <w:r>
        <w:rPr>
          <w:color w:val="365050"/>
          <w:spacing w:val="-9"/>
        </w:rPr>
        <w:t xml:space="preserve"> </w:t>
      </w:r>
      <w:r>
        <w:rPr>
          <w:color w:val="365050"/>
        </w:rPr>
        <w:t>are</w:t>
      </w:r>
      <w:r>
        <w:rPr>
          <w:color w:val="365050"/>
          <w:spacing w:val="-9"/>
        </w:rPr>
        <w:t xml:space="preserve"> </w:t>
      </w:r>
      <w:r>
        <w:rPr>
          <w:color w:val="365050"/>
        </w:rPr>
        <w:t>scavengers</w:t>
      </w:r>
      <w:r>
        <w:rPr>
          <w:color w:val="365050"/>
          <w:spacing w:val="-7"/>
        </w:rPr>
        <w:t xml:space="preserve"> </w:t>
      </w:r>
      <w:r>
        <w:rPr>
          <w:color w:val="365050"/>
        </w:rPr>
        <w:t>that</w:t>
      </w:r>
      <w:r>
        <w:rPr>
          <w:color w:val="365050"/>
          <w:spacing w:val="-10"/>
        </w:rPr>
        <w:t xml:space="preserve"> </w:t>
      </w:r>
      <w:r>
        <w:rPr>
          <w:color w:val="365050"/>
        </w:rPr>
        <w:t>eat</w:t>
      </w:r>
      <w:r>
        <w:rPr>
          <w:color w:val="365050"/>
          <w:spacing w:val="-9"/>
        </w:rPr>
        <w:t xml:space="preserve"> </w:t>
      </w:r>
      <w:r>
        <w:rPr>
          <w:color w:val="365050"/>
        </w:rPr>
        <w:t>dead</w:t>
      </w:r>
      <w:r>
        <w:rPr>
          <w:color w:val="365050"/>
          <w:spacing w:val="-7"/>
        </w:rPr>
        <w:t xml:space="preserve"> </w:t>
      </w:r>
      <w:r>
        <w:rPr>
          <w:color w:val="365050"/>
        </w:rPr>
        <w:t>animals</w:t>
      </w:r>
      <w:r>
        <w:rPr>
          <w:color w:val="365050"/>
          <w:spacing w:val="-9"/>
        </w:rPr>
        <w:t xml:space="preserve"> </w:t>
      </w:r>
      <w:r>
        <w:rPr>
          <w:color w:val="365050"/>
        </w:rPr>
        <w:t>and</w:t>
      </w:r>
      <w:r>
        <w:rPr>
          <w:color w:val="365050"/>
          <w:spacing w:val="-7"/>
        </w:rPr>
        <w:t xml:space="preserve"> </w:t>
      </w:r>
      <w:r>
        <w:rPr>
          <w:color w:val="365050"/>
          <w:spacing w:val="-2"/>
        </w:rPr>
        <w:t>plants.</w:t>
      </w:r>
    </w:p>
    <w:p w14:paraId="123FF474" w14:textId="77777777" w:rsidR="000B2CF6" w:rsidRDefault="00FE4610">
      <w:pPr>
        <w:spacing w:before="121"/>
        <w:ind w:left="2092"/>
      </w:pPr>
      <w:r>
        <w:rPr>
          <w:color w:val="365050"/>
          <w:spacing w:val="43"/>
          <w:u w:val="single" w:color="354F4F"/>
        </w:rPr>
        <w:t xml:space="preserve">  </w:t>
      </w:r>
      <w:r>
        <w:rPr>
          <w:color w:val="365050"/>
          <w:u w:val="single" w:color="354F4F"/>
        </w:rPr>
        <w:t>X</w:t>
      </w:r>
      <w:r>
        <w:rPr>
          <w:color w:val="365050"/>
        </w:rPr>
        <w:t>_</w:t>
      </w:r>
      <w:r>
        <w:rPr>
          <w:color w:val="365050"/>
          <w:spacing w:val="-8"/>
        </w:rPr>
        <w:t xml:space="preserve"> </w:t>
      </w:r>
      <w:r>
        <w:rPr>
          <w:color w:val="365050"/>
        </w:rPr>
        <w:t>They</w:t>
      </w:r>
      <w:r>
        <w:rPr>
          <w:color w:val="365050"/>
          <w:spacing w:val="-6"/>
        </w:rPr>
        <w:t xml:space="preserve"> </w:t>
      </w:r>
      <w:r>
        <w:rPr>
          <w:color w:val="365050"/>
        </w:rPr>
        <w:t>are</w:t>
      </w:r>
      <w:r>
        <w:rPr>
          <w:color w:val="365050"/>
          <w:spacing w:val="-6"/>
        </w:rPr>
        <w:t xml:space="preserve"> </w:t>
      </w:r>
      <w:r>
        <w:rPr>
          <w:color w:val="365050"/>
        </w:rPr>
        <w:t>food</w:t>
      </w:r>
      <w:r>
        <w:rPr>
          <w:color w:val="365050"/>
          <w:spacing w:val="-7"/>
        </w:rPr>
        <w:t xml:space="preserve"> </w:t>
      </w:r>
      <w:r>
        <w:rPr>
          <w:color w:val="365050"/>
        </w:rPr>
        <w:t>for</w:t>
      </w:r>
      <w:r>
        <w:rPr>
          <w:color w:val="365050"/>
          <w:spacing w:val="-8"/>
        </w:rPr>
        <w:t xml:space="preserve"> </w:t>
      </w:r>
      <w:r>
        <w:rPr>
          <w:color w:val="365050"/>
        </w:rPr>
        <w:t>many</w:t>
      </w:r>
      <w:r>
        <w:rPr>
          <w:color w:val="365050"/>
          <w:spacing w:val="-7"/>
        </w:rPr>
        <w:t xml:space="preserve"> </w:t>
      </w:r>
      <w:r>
        <w:rPr>
          <w:color w:val="365050"/>
        </w:rPr>
        <w:t>different</w:t>
      </w:r>
      <w:r>
        <w:rPr>
          <w:color w:val="365050"/>
          <w:spacing w:val="-4"/>
        </w:rPr>
        <w:t xml:space="preserve"> </w:t>
      </w:r>
      <w:r>
        <w:rPr>
          <w:color w:val="365050"/>
          <w:spacing w:val="-2"/>
        </w:rPr>
        <w:t>animals.</w:t>
      </w:r>
    </w:p>
    <w:p w14:paraId="123FF475" w14:textId="77777777" w:rsidR="000B2CF6" w:rsidRDefault="00FE4610">
      <w:pPr>
        <w:tabs>
          <w:tab w:val="left" w:pos="2574"/>
        </w:tabs>
        <w:spacing w:before="120"/>
        <w:ind w:left="2092"/>
      </w:pPr>
      <w:r>
        <w:rPr>
          <w:color w:val="365050"/>
          <w:u w:val="single" w:color="354F4F"/>
        </w:rPr>
        <w:tab/>
      </w:r>
      <w:r>
        <w:rPr>
          <w:color w:val="365050"/>
        </w:rPr>
        <w:t>They</w:t>
      </w:r>
      <w:r>
        <w:rPr>
          <w:color w:val="365050"/>
          <w:spacing w:val="-12"/>
        </w:rPr>
        <w:t xml:space="preserve"> </w:t>
      </w:r>
      <w:r>
        <w:rPr>
          <w:color w:val="365050"/>
        </w:rPr>
        <w:t>can</w:t>
      </w:r>
      <w:r>
        <w:rPr>
          <w:color w:val="365050"/>
          <w:spacing w:val="-10"/>
        </w:rPr>
        <w:t xml:space="preserve"> </w:t>
      </w:r>
      <w:r>
        <w:rPr>
          <w:color w:val="365050"/>
        </w:rPr>
        <w:t>eat</w:t>
      </w:r>
      <w:r>
        <w:rPr>
          <w:color w:val="365050"/>
          <w:spacing w:val="-10"/>
        </w:rPr>
        <w:t xml:space="preserve"> </w:t>
      </w:r>
      <w:r>
        <w:rPr>
          <w:color w:val="365050"/>
        </w:rPr>
        <w:t>lots</w:t>
      </w:r>
      <w:r>
        <w:rPr>
          <w:color w:val="365050"/>
          <w:spacing w:val="-11"/>
        </w:rPr>
        <w:t xml:space="preserve"> </w:t>
      </w:r>
      <w:r>
        <w:rPr>
          <w:color w:val="365050"/>
        </w:rPr>
        <w:t>of</w:t>
      </w:r>
      <w:r>
        <w:rPr>
          <w:color w:val="365050"/>
          <w:spacing w:val="-10"/>
        </w:rPr>
        <w:t xml:space="preserve"> </w:t>
      </w:r>
      <w:r>
        <w:rPr>
          <w:color w:val="365050"/>
        </w:rPr>
        <w:t>food</w:t>
      </w:r>
      <w:r>
        <w:rPr>
          <w:color w:val="365050"/>
          <w:spacing w:val="-12"/>
        </w:rPr>
        <w:t xml:space="preserve"> </w:t>
      </w:r>
      <w:r>
        <w:rPr>
          <w:color w:val="365050"/>
        </w:rPr>
        <w:t>that</w:t>
      </w:r>
      <w:r>
        <w:rPr>
          <w:color w:val="365050"/>
          <w:spacing w:val="-9"/>
        </w:rPr>
        <w:t xml:space="preserve"> </w:t>
      </w:r>
      <w:r>
        <w:rPr>
          <w:color w:val="365050"/>
        </w:rPr>
        <w:t>other</w:t>
      </w:r>
      <w:r>
        <w:rPr>
          <w:color w:val="365050"/>
          <w:spacing w:val="-12"/>
        </w:rPr>
        <w:t xml:space="preserve"> </w:t>
      </w:r>
      <w:r>
        <w:rPr>
          <w:color w:val="365050"/>
        </w:rPr>
        <w:t>animals</w:t>
      </w:r>
      <w:r>
        <w:rPr>
          <w:color w:val="365050"/>
          <w:spacing w:val="-9"/>
        </w:rPr>
        <w:t xml:space="preserve"> </w:t>
      </w:r>
      <w:r>
        <w:rPr>
          <w:color w:val="365050"/>
        </w:rPr>
        <w:t>like</w:t>
      </w:r>
      <w:r>
        <w:rPr>
          <w:color w:val="365050"/>
          <w:spacing w:val="-11"/>
        </w:rPr>
        <w:t xml:space="preserve"> </w:t>
      </w:r>
      <w:r>
        <w:rPr>
          <w:color w:val="365050"/>
        </w:rPr>
        <w:t>to</w:t>
      </w:r>
      <w:r>
        <w:rPr>
          <w:color w:val="365050"/>
          <w:spacing w:val="-10"/>
        </w:rPr>
        <w:t xml:space="preserve"> </w:t>
      </w:r>
      <w:r>
        <w:rPr>
          <w:color w:val="365050"/>
          <w:spacing w:val="-4"/>
        </w:rPr>
        <w:t>eat.</w:t>
      </w:r>
    </w:p>
    <w:p w14:paraId="123FF476" w14:textId="43B599BC" w:rsidR="000B2CF6" w:rsidRDefault="00FE4610">
      <w:pPr>
        <w:tabs>
          <w:tab w:val="left" w:pos="2574"/>
        </w:tabs>
        <w:spacing w:before="120"/>
        <w:ind w:left="2092"/>
      </w:pPr>
      <w:r>
        <w:rPr>
          <w:color w:val="365050"/>
          <w:u w:val="single" w:color="354F4F"/>
        </w:rPr>
        <w:tab/>
      </w:r>
      <w:r>
        <w:rPr>
          <w:color w:val="365050"/>
        </w:rPr>
        <w:t>They</w:t>
      </w:r>
      <w:r>
        <w:rPr>
          <w:color w:val="365050"/>
          <w:spacing w:val="-12"/>
        </w:rPr>
        <w:t xml:space="preserve"> </w:t>
      </w:r>
      <w:r>
        <w:rPr>
          <w:color w:val="365050"/>
        </w:rPr>
        <w:t>can</w:t>
      </w:r>
      <w:r>
        <w:rPr>
          <w:color w:val="365050"/>
          <w:spacing w:val="-11"/>
        </w:rPr>
        <w:t xml:space="preserve"> </w:t>
      </w:r>
      <w:r>
        <w:rPr>
          <w:color w:val="365050"/>
        </w:rPr>
        <w:t>eat</w:t>
      </w:r>
      <w:r>
        <w:rPr>
          <w:color w:val="365050"/>
          <w:spacing w:val="-10"/>
        </w:rPr>
        <w:t xml:space="preserve"> </w:t>
      </w:r>
      <w:r>
        <w:rPr>
          <w:color w:val="365050"/>
        </w:rPr>
        <w:t>lots</w:t>
      </w:r>
      <w:r>
        <w:rPr>
          <w:color w:val="365050"/>
          <w:spacing w:val="-11"/>
        </w:rPr>
        <w:t xml:space="preserve"> </w:t>
      </w:r>
      <w:r>
        <w:rPr>
          <w:color w:val="365050"/>
        </w:rPr>
        <w:t>of</w:t>
      </w:r>
      <w:r>
        <w:rPr>
          <w:color w:val="365050"/>
          <w:spacing w:val="-11"/>
        </w:rPr>
        <w:t xml:space="preserve"> </w:t>
      </w:r>
      <w:r>
        <w:rPr>
          <w:color w:val="365050"/>
        </w:rPr>
        <w:t>salmon</w:t>
      </w:r>
      <w:r>
        <w:rPr>
          <w:color w:val="365050"/>
          <w:spacing w:val="-11"/>
        </w:rPr>
        <w:t xml:space="preserve"> </w:t>
      </w:r>
      <w:r>
        <w:rPr>
          <w:color w:val="365050"/>
        </w:rPr>
        <w:t>and</w:t>
      </w:r>
      <w:r>
        <w:rPr>
          <w:color w:val="365050"/>
          <w:spacing w:val="-9"/>
        </w:rPr>
        <w:t xml:space="preserve"> </w:t>
      </w:r>
      <w:r>
        <w:rPr>
          <w:color w:val="365050"/>
        </w:rPr>
        <w:t>trout</w:t>
      </w:r>
      <w:r>
        <w:rPr>
          <w:color w:val="365050"/>
          <w:spacing w:val="-11"/>
        </w:rPr>
        <w:t xml:space="preserve"> </w:t>
      </w:r>
      <w:r>
        <w:rPr>
          <w:color w:val="365050"/>
          <w:spacing w:val="-4"/>
        </w:rPr>
        <w:t>eggs.</w:t>
      </w:r>
    </w:p>
    <w:p w14:paraId="123FF477" w14:textId="427E0F9F" w:rsidR="000B2CF6" w:rsidRDefault="00FE4610">
      <w:pPr>
        <w:spacing w:before="120"/>
        <w:ind w:left="2099"/>
      </w:pPr>
      <w:r>
        <w:rPr>
          <w:color w:val="365050"/>
          <w:spacing w:val="38"/>
          <w:u w:val="single" w:color="354F4F"/>
        </w:rPr>
        <w:t xml:space="preserve">  </w:t>
      </w:r>
      <w:r>
        <w:rPr>
          <w:color w:val="365050"/>
          <w:u w:val="single" w:color="354F4F"/>
        </w:rPr>
        <w:t>X</w:t>
      </w:r>
      <w:r>
        <w:rPr>
          <w:color w:val="365050"/>
        </w:rPr>
        <w:t>_</w:t>
      </w:r>
      <w:r>
        <w:rPr>
          <w:color w:val="365050"/>
          <w:spacing w:val="-6"/>
        </w:rPr>
        <w:t xml:space="preserve"> </w:t>
      </w:r>
      <w:r>
        <w:rPr>
          <w:color w:val="365050"/>
        </w:rPr>
        <w:t>They</w:t>
      </w:r>
      <w:r>
        <w:rPr>
          <w:color w:val="365050"/>
          <w:spacing w:val="-9"/>
        </w:rPr>
        <w:t xml:space="preserve"> </w:t>
      </w:r>
      <w:r>
        <w:rPr>
          <w:color w:val="365050"/>
        </w:rPr>
        <w:t>help</w:t>
      </w:r>
      <w:r>
        <w:rPr>
          <w:color w:val="365050"/>
          <w:spacing w:val="-9"/>
        </w:rPr>
        <w:t xml:space="preserve"> </w:t>
      </w:r>
      <w:r>
        <w:rPr>
          <w:color w:val="365050"/>
        </w:rPr>
        <w:t>to</w:t>
      </w:r>
      <w:r>
        <w:rPr>
          <w:color w:val="365050"/>
          <w:spacing w:val="-8"/>
        </w:rPr>
        <w:t xml:space="preserve"> </w:t>
      </w:r>
      <w:r>
        <w:rPr>
          <w:color w:val="365050"/>
        </w:rPr>
        <w:t>keep</w:t>
      </w:r>
      <w:r>
        <w:rPr>
          <w:color w:val="365050"/>
          <w:spacing w:val="-11"/>
        </w:rPr>
        <w:t xml:space="preserve"> </w:t>
      </w:r>
      <w:r>
        <w:rPr>
          <w:color w:val="365050"/>
        </w:rPr>
        <w:t>streams</w:t>
      </w:r>
      <w:r>
        <w:rPr>
          <w:color w:val="365050"/>
          <w:spacing w:val="-9"/>
        </w:rPr>
        <w:t xml:space="preserve"> </w:t>
      </w:r>
      <w:r>
        <w:rPr>
          <w:color w:val="365050"/>
        </w:rPr>
        <w:t>and</w:t>
      </w:r>
      <w:r>
        <w:rPr>
          <w:color w:val="365050"/>
          <w:spacing w:val="-6"/>
        </w:rPr>
        <w:t xml:space="preserve"> </w:t>
      </w:r>
      <w:r>
        <w:rPr>
          <w:color w:val="365050"/>
        </w:rPr>
        <w:t>other</w:t>
      </w:r>
      <w:r>
        <w:rPr>
          <w:color w:val="365050"/>
          <w:spacing w:val="-9"/>
        </w:rPr>
        <w:t xml:space="preserve"> </w:t>
      </w:r>
      <w:r>
        <w:rPr>
          <w:color w:val="365050"/>
        </w:rPr>
        <w:t>bodies</w:t>
      </w:r>
      <w:r>
        <w:rPr>
          <w:color w:val="365050"/>
          <w:spacing w:val="-10"/>
        </w:rPr>
        <w:t xml:space="preserve"> </w:t>
      </w:r>
      <w:r>
        <w:rPr>
          <w:color w:val="365050"/>
        </w:rPr>
        <w:t>of</w:t>
      </w:r>
      <w:r>
        <w:rPr>
          <w:color w:val="365050"/>
          <w:spacing w:val="-7"/>
        </w:rPr>
        <w:t xml:space="preserve"> </w:t>
      </w:r>
      <w:r>
        <w:rPr>
          <w:color w:val="365050"/>
        </w:rPr>
        <w:t>water</w:t>
      </w:r>
      <w:r>
        <w:rPr>
          <w:color w:val="365050"/>
          <w:spacing w:val="-9"/>
        </w:rPr>
        <w:t xml:space="preserve"> </w:t>
      </w:r>
      <w:r>
        <w:rPr>
          <w:color w:val="365050"/>
          <w:spacing w:val="-2"/>
        </w:rPr>
        <w:t>clean.</w:t>
      </w:r>
    </w:p>
    <w:p w14:paraId="123FF478" w14:textId="1481C121" w:rsidR="000B2CF6" w:rsidRDefault="00FE4610" w:rsidP="00271538">
      <w:pPr>
        <w:pStyle w:val="ListParagraph"/>
        <w:numPr>
          <w:ilvl w:val="0"/>
          <w:numId w:val="138"/>
        </w:numPr>
        <w:tabs>
          <w:tab w:val="left" w:pos="1547"/>
        </w:tabs>
        <w:spacing w:before="183" w:line="292" w:lineRule="exact"/>
        <w:ind w:left="1547" w:hanging="356"/>
      </w:pPr>
      <w:r>
        <w:rPr>
          <w:color w:val="365050"/>
        </w:rPr>
        <w:t>Which</w:t>
      </w:r>
      <w:r>
        <w:rPr>
          <w:color w:val="365050"/>
          <w:spacing w:val="-11"/>
        </w:rPr>
        <w:t xml:space="preserve"> </w:t>
      </w:r>
      <w:r>
        <w:rPr>
          <w:color w:val="365050"/>
        </w:rPr>
        <w:t>of</w:t>
      </w:r>
      <w:r>
        <w:rPr>
          <w:color w:val="365050"/>
          <w:spacing w:val="-11"/>
        </w:rPr>
        <w:t xml:space="preserve"> </w:t>
      </w:r>
      <w:r>
        <w:rPr>
          <w:color w:val="365050"/>
        </w:rPr>
        <w:t>these</w:t>
      </w:r>
      <w:r>
        <w:rPr>
          <w:color w:val="365050"/>
          <w:spacing w:val="-11"/>
        </w:rPr>
        <w:t xml:space="preserve"> </w:t>
      </w:r>
      <w:r>
        <w:rPr>
          <w:color w:val="365050"/>
        </w:rPr>
        <w:t>are</w:t>
      </w:r>
      <w:r>
        <w:rPr>
          <w:color w:val="365050"/>
          <w:spacing w:val="-8"/>
        </w:rPr>
        <w:t xml:space="preserve"> </w:t>
      </w:r>
      <w:r>
        <w:rPr>
          <w:color w:val="365050"/>
        </w:rPr>
        <w:t>better</w:t>
      </w:r>
      <w:r>
        <w:rPr>
          <w:color w:val="365050"/>
          <w:spacing w:val="-10"/>
        </w:rPr>
        <w:t xml:space="preserve"> </w:t>
      </w:r>
      <w:r>
        <w:rPr>
          <w:color w:val="365050"/>
        </w:rPr>
        <w:t>for</w:t>
      </w:r>
      <w:r>
        <w:rPr>
          <w:color w:val="365050"/>
          <w:spacing w:val="-10"/>
        </w:rPr>
        <w:t xml:space="preserve"> </w:t>
      </w:r>
      <w:r>
        <w:rPr>
          <w:color w:val="365050"/>
          <w:spacing w:val="-2"/>
        </w:rPr>
        <w:t>ecosystems?</w:t>
      </w:r>
    </w:p>
    <w:p w14:paraId="123FF479" w14:textId="55232430" w:rsidR="000B2CF6" w:rsidRPr="00DC64B5" w:rsidRDefault="00DC64B5" w:rsidP="00271538">
      <w:pPr>
        <w:pStyle w:val="ListParagraph"/>
        <w:numPr>
          <w:ilvl w:val="1"/>
          <w:numId w:val="138"/>
        </w:numPr>
        <w:tabs>
          <w:tab w:val="left" w:pos="2542"/>
        </w:tabs>
        <w:spacing w:before="0" w:line="267" w:lineRule="exact"/>
      </w:pPr>
      <w:r>
        <w:rPr>
          <w:noProof/>
          <w:color w:val="365050"/>
          <w:spacing w:val="-2"/>
        </w:rPr>
        <mc:AlternateContent>
          <mc:Choice Requires="wps">
            <w:drawing>
              <wp:anchor distT="0" distB="0" distL="114300" distR="114300" simplePos="0" relativeHeight="251777024" behindDoc="0" locked="0" layoutInCell="1" allowOverlap="1" wp14:anchorId="632275E2" wp14:editId="66E90330">
                <wp:simplePos x="0" y="0"/>
                <wp:positionH relativeFrom="column">
                  <wp:posOffset>1278255</wp:posOffset>
                </wp:positionH>
                <wp:positionV relativeFrom="paragraph">
                  <wp:posOffset>168910</wp:posOffset>
                </wp:positionV>
                <wp:extent cx="1358900" cy="196850"/>
                <wp:effectExtent l="0" t="0" r="12700" b="12700"/>
                <wp:wrapNone/>
                <wp:docPr id="1156698827" name="Graphic 55" descr="A green circle around the answer &quot;b. Native species&quot;."/>
                <wp:cNvGraphicFramePr/>
                <a:graphic xmlns:a="http://schemas.openxmlformats.org/drawingml/2006/main">
                  <a:graphicData uri="http://schemas.microsoft.com/office/word/2010/wordprocessingShape">
                    <wps:wsp>
                      <wps:cNvSpPr/>
                      <wps:spPr>
                        <a:xfrm>
                          <a:off x="0" y="0"/>
                          <a:ext cx="1358900" cy="196850"/>
                        </a:xfrm>
                        <a:custGeom>
                          <a:avLst/>
                          <a:gdLst/>
                          <a:ahLst/>
                          <a:cxnLst/>
                          <a:rect l="l" t="t" r="r" b="b"/>
                          <a:pathLst>
                            <a:path w="1314450" h="266700">
                              <a:moveTo>
                                <a:pt x="0" y="133350"/>
                              </a:moveTo>
                              <a:lnTo>
                                <a:pt x="33528" y="91186"/>
                              </a:lnTo>
                              <a:lnTo>
                                <a:pt x="89789" y="66040"/>
                              </a:lnTo>
                              <a:lnTo>
                                <a:pt x="126746" y="54483"/>
                              </a:lnTo>
                              <a:lnTo>
                                <a:pt x="169291" y="43942"/>
                              </a:lnTo>
                              <a:lnTo>
                                <a:pt x="216915" y="34290"/>
                              </a:lnTo>
                              <a:lnTo>
                                <a:pt x="269113" y="25653"/>
                              </a:lnTo>
                              <a:lnTo>
                                <a:pt x="325501" y="18160"/>
                              </a:lnTo>
                              <a:lnTo>
                                <a:pt x="385826" y="11810"/>
                              </a:lnTo>
                              <a:lnTo>
                                <a:pt x="449453" y="6730"/>
                              </a:lnTo>
                              <a:lnTo>
                                <a:pt x="516255" y="3048"/>
                              </a:lnTo>
                              <a:lnTo>
                                <a:pt x="585597" y="762"/>
                              </a:lnTo>
                              <a:lnTo>
                                <a:pt x="657225" y="0"/>
                              </a:lnTo>
                              <a:lnTo>
                                <a:pt x="728853" y="762"/>
                              </a:lnTo>
                              <a:lnTo>
                                <a:pt x="798195" y="3048"/>
                              </a:lnTo>
                              <a:lnTo>
                                <a:pt x="864997" y="6730"/>
                              </a:lnTo>
                              <a:lnTo>
                                <a:pt x="928624" y="11810"/>
                              </a:lnTo>
                              <a:lnTo>
                                <a:pt x="988949" y="18160"/>
                              </a:lnTo>
                              <a:lnTo>
                                <a:pt x="1045337" y="25653"/>
                              </a:lnTo>
                              <a:lnTo>
                                <a:pt x="1097534" y="34290"/>
                              </a:lnTo>
                              <a:lnTo>
                                <a:pt x="1145159" y="43942"/>
                              </a:lnTo>
                              <a:lnTo>
                                <a:pt x="1187704" y="54483"/>
                              </a:lnTo>
                              <a:lnTo>
                                <a:pt x="1224661" y="66040"/>
                              </a:lnTo>
                              <a:lnTo>
                                <a:pt x="1280922" y="91186"/>
                              </a:lnTo>
                              <a:lnTo>
                                <a:pt x="1310640" y="118745"/>
                              </a:lnTo>
                              <a:lnTo>
                                <a:pt x="1314450" y="133350"/>
                              </a:lnTo>
                              <a:lnTo>
                                <a:pt x="1310640" y="147828"/>
                              </a:lnTo>
                              <a:lnTo>
                                <a:pt x="1280922" y="175387"/>
                              </a:lnTo>
                              <a:lnTo>
                                <a:pt x="1224661" y="200660"/>
                              </a:lnTo>
                              <a:lnTo>
                                <a:pt x="1187704" y="212090"/>
                              </a:lnTo>
                              <a:lnTo>
                                <a:pt x="1145159" y="222631"/>
                              </a:lnTo>
                              <a:lnTo>
                                <a:pt x="1097534" y="232283"/>
                              </a:lnTo>
                              <a:lnTo>
                                <a:pt x="1045337" y="240919"/>
                              </a:lnTo>
                              <a:lnTo>
                                <a:pt x="988949" y="248412"/>
                              </a:lnTo>
                              <a:lnTo>
                                <a:pt x="928624" y="254762"/>
                              </a:lnTo>
                              <a:lnTo>
                                <a:pt x="864997" y="259842"/>
                              </a:lnTo>
                              <a:lnTo>
                                <a:pt x="798195" y="263525"/>
                              </a:lnTo>
                              <a:lnTo>
                                <a:pt x="728853" y="265811"/>
                              </a:lnTo>
                              <a:lnTo>
                                <a:pt x="657225" y="266700"/>
                              </a:lnTo>
                              <a:lnTo>
                                <a:pt x="585597" y="265811"/>
                              </a:lnTo>
                              <a:lnTo>
                                <a:pt x="516255" y="263525"/>
                              </a:lnTo>
                              <a:lnTo>
                                <a:pt x="449453" y="259842"/>
                              </a:lnTo>
                              <a:lnTo>
                                <a:pt x="385826" y="254762"/>
                              </a:lnTo>
                              <a:lnTo>
                                <a:pt x="325501" y="248412"/>
                              </a:lnTo>
                              <a:lnTo>
                                <a:pt x="269113" y="240919"/>
                              </a:lnTo>
                              <a:lnTo>
                                <a:pt x="216915" y="232283"/>
                              </a:lnTo>
                              <a:lnTo>
                                <a:pt x="169291" y="222631"/>
                              </a:lnTo>
                              <a:lnTo>
                                <a:pt x="126746" y="212090"/>
                              </a:lnTo>
                              <a:lnTo>
                                <a:pt x="89789" y="200660"/>
                              </a:lnTo>
                              <a:lnTo>
                                <a:pt x="33528" y="175387"/>
                              </a:lnTo>
                              <a:lnTo>
                                <a:pt x="3810" y="147828"/>
                              </a:lnTo>
                              <a:lnTo>
                                <a:pt x="0" y="133350"/>
                              </a:lnTo>
                              <a:close/>
                            </a:path>
                          </a:pathLst>
                        </a:custGeom>
                        <a:ln w="19050">
                          <a:solidFill>
                            <a:srgbClr val="00AFAE"/>
                          </a:solidFill>
                          <a:prstDash val="solid"/>
                        </a:ln>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EA5068" id="Graphic 55" o:spid="_x0000_s1026" alt="A green circle around the answer &quot;b. Native species&quot;." style="position:absolute;margin-left:100.65pt;margin-top:13.3pt;width:107pt;height:15.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314450,266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" path="m,133350l33528,91186,89789,66040,126746,54483,169291,43942r47624,-9652l269113,25653r56388,-7493l385826,11810,449453,6730,516255,3048,585597,762,657225,r71628,762l798195,3048r66802,3682l928624,11810r60325,6350l1045337,25653r52197,8637l1145159,43942r42545,10541l1224661,66040r56261,25146l1310640,118745r3810,14605l1310640,147828r-29718,27559l1224661,200660r-36957,11430l1145159,222631r-47625,9652l1045337,240919r-56388,7493l928624,254762r-63627,5080l798195,263525r-69342,2286l657225,266700r-71628,-889l516255,263525r-66802,-3683l385826,254762r-60325,-6350l269113,240919r-52198,-8636l169291,222631,126746,212090,89789,200660,33528,175387,3810,147828,,133350xe" filled="f" strokecolor="#00afae" strokeweight="1.5pt">
                <v:path arrowok="t"/>
              </v:shape>
            </w:pict>
          </mc:Fallback>
        </mc:AlternateContent>
      </w:r>
      <w:r w:rsidR="00FE4610">
        <w:rPr>
          <w:color w:val="365050"/>
          <w:spacing w:val="-2"/>
        </w:rPr>
        <w:t>Invasive</w:t>
      </w:r>
      <w:r w:rsidR="00FE4610">
        <w:rPr>
          <w:color w:val="365050"/>
          <w:spacing w:val="-7"/>
        </w:rPr>
        <w:t xml:space="preserve"> </w:t>
      </w:r>
      <w:r w:rsidR="00FE4610">
        <w:rPr>
          <w:color w:val="365050"/>
          <w:spacing w:val="-2"/>
        </w:rPr>
        <w:t>plants</w:t>
      </w:r>
      <w:r w:rsidR="00FE4610">
        <w:rPr>
          <w:color w:val="365050"/>
          <w:spacing w:val="-6"/>
        </w:rPr>
        <w:t xml:space="preserve"> </w:t>
      </w:r>
      <w:r w:rsidR="00FE4610">
        <w:rPr>
          <w:color w:val="365050"/>
          <w:spacing w:val="-2"/>
        </w:rPr>
        <w:t>and</w:t>
      </w:r>
      <w:r w:rsidR="00FE4610">
        <w:rPr>
          <w:color w:val="365050"/>
          <w:spacing w:val="-7"/>
        </w:rPr>
        <w:t xml:space="preserve"> </w:t>
      </w:r>
      <w:r w:rsidR="00FE4610">
        <w:rPr>
          <w:color w:val="365050"/>
          <w:spacing w:val="-2"/>
        </w:rPr>
        <w:t>animals</w:t>
      </w:r>
    </w:p>
    <w:p w14:paraId="787FE1AF" w14:textId="4A73BCE9" w:rsidR="00DC64B5" w:rsidRPr="00DC64B5" w:rsidRDefault="00DC64B5" w:rsidP="00271538">
      <w:pPr>
        <w:pStyle w:val="ListParagraph"/>
        <w:numPr>
          <w:ilvl w:val="1"/>
          <w:numId w:val="138"/>
        </w:numPr>
        <w:tabs>
          <w:tab w:val="left" w:pos="2542"/>
        </w:tabs>
        <w:spacing w:before="0" w:line="267" w:lineRule="exact"/>
        <w:rPr>
          <w:b/>
          <w:bCs/>
        </w:rPr>
      </w:pPr>
      <w:r w:rsidRPr="00DC64B5">
        <w:rPr>
          <w:b/>
          <w:bCs/>
          <w:color w:val="365050"/>
          <w:spacing w:val="-2"/>
        </w:rPr>
        <w:t>Native species</w:t>
      </w:r>
    </w:p>
    <w:p w14:paraId="123FF47A" w14:textId="77777777" w:rsidR="000B2CF6" w:rsidRDefault="00FE4610" w:rsidP="00271538">
      <w:pPr>
        <w:pStyle w:val="ListParagraph"/>
        <w:numPr>
          <w:ilvl w:val="0"/>
          <w:numId w:val="138"/>
        </w:numPr>
        <w:tabs>
          <w:tab w:val="left" w:pos="1549"/>
          <w:tab w:val="left" w:pos="1552"/>
        </w:tabs>
        <w:spacing w:before="94" w:line="264" w:lineRule="auto"/>
        <w:ind w:left="1552" w:right="1278" w:hanging="360"/>
      </w:pPr>
      <w:r>
        <w:rPr>
          <w:color w:val="365050"/>
        </w:rPr>
        <w:t>Please</w:t>
      </w:r>
      <w:r>
        <w:rPr>
          <w:color w:val="365050"/>
          <w:spacing w:val="-6"/>
        </w:rPr>
        <w:t xml:space="preserve"> </w:t>
      </w:r>
      <w:r>
        <w:rPr>
          <w:color w:val="365050"/>
        </w:rPr>
        <w:t>write</w:t>
      </w:r>
      <w:r>
        <w:rPr>
          <w:color w:val="365050"/>
          <w:spacing w:val="-5"/>
        </w:rPr>
        <w:t xml:space="preserve"> </w:t>
      </w:r>
      <w:r>
        <w:rPr>
          <w:color w:val="365050"/>
        </w:rPr>
        <w:t>all</w:t>
      </w:r>
      <w:r>
        <w:rPr>
          <w:color w:val="365050"/>
          <w:spacing w:val="-6"/>
        </w:rPr>
        <w:t xml:space="preserve"> </w:t>
      </w:r>
      <w:r>
        <w:rPr>
          <w:color w:val="365050"/>
        </w:rPr>
        <w:t>the</w:t>
      </w:r>
      <w:r>
        <w:rPr>
          <w:color w:val="365050"/>
          <w:spacing w:val="-6"/>
        </w:rPr>
        <w:t xml:space="preserve"> </w:t>
      </w:r>
      <w:r>
        <w:rPr>
          <w:color w:val="365050"/>
        </w:rPr>
        <w:t>reasons</w:t>
      </w:r>
      <w:r>
        <w:rPr>
          <w:color w:val="365050"/>
          <w:spacing w:val="-5"/>
        </w:rPr>
        <w:t xml:space="preserve"> </w:t>
      </w:r>
      <w:r>
        <w:rPr>
          <w:color w:val="365050"/>
        </w:rPr>
        <w:t>why</w:t>
      </w:r>
      <w:r>
        <w:rPr>
          <w:color w:val="365050"/>
          <w:spacing w:val="-7"/>
        </w:rPr>
        <w:t xml:space="preserve"> </w:t>
      </w:r>
      <w:r>
        <w:rPr>
          <w:color w:val="365050"/>
        </w:rPr>
        <w:t>you</w:t>
      </w:r>
      <w:r>
        <w:rPr>
          <w:color w:val="365050"/>
          <w:spacing w:val="-5"/>
        </w:rPr>
        <w:t xml:space="preserve"> </w:t>
      </w:r>
      <w:r>
        <w:rPr>
          <w:color w:val="365050"/>
        </w:rPr>
        <w:t>think</w:t>
      </w:r>
      <w:r>
        <w:rPr>
          <w:color w:val="365050"/>
          <w:spacing w:val="-7"/>
        </w:rPr>
        <w:t xml:space="preserve"> </w:t>
      </w:r>
      <w:r>
        <w:rPr>
          <w:color w:val="365050"/>
        </w:rPr>
        <w:t>native</w:t>
      </w:r>
      <w:r>
        <w:rPr>
          <w:color w:val="365050"/>
          <w:spacing w:val="-6"/>
        </w:rPr>
        <w:t xml:space="preserve"> </w:t>
      </w:r>
      <w:r>
        <w:rPr>
          <w:color w:val="365050"/>
        </w:rPr>
        <w:t>or</w:t>
      </w:r>
      <w:r>
        <w:rPr>
          <w:color w:val="365050"/>
          <w:spacing w:val="-6"/>
        </w:rPr>
        <w:t xml:space="preserve"> </w:t>
      </w:r>
      <w:r>
        <w:rPr>
          <w:color w:val="365050"/>
        </w:rPr>
        <w:t>invasive</w:t>
      </w:r>
      <w:r>
        <w:rPr>
          <w:color w:val="365050"/>
          <w:spacing w:val="-6"/>
        </w:rPr>
        <w:t xml:space="preserve"> </w:t>
      </w:r>
      <w:r>
        <w:rPr>
          <w:color w:val="365050"/>
        </w:rPr>
        <w:t>crayfish</w:t>
      </w:r>
      <w:r>
        <w:rPr>
          <w:color w:val="365050"/>
          <w:spacing w:val="-6"/>
        </w:rPr>
        <w:t xml:space="preserve"> </w:t>
      </w:r>
      <w:r>
        <w:rPr>
          <w:color w:val="365050"/>
        </w:rPr>
        <w:t>are</w:t>
      </w:r>
      <w:r>
        <w:rPr>
          <w:color w:val="365050"/>
          <w:spacing w:val="-6"/>
        </w:rPr>
        <w:t xml:space="preserve"> </w:t>
      </w:r>
      <w:r>
        <w:rPr>
          <w:color w:val="365050"/>
        </w:rPr>
        <w:t>better</w:t>
      </w:r>
      <w:r>
        <w:rPr>
          <w:color w:val="365050"/>
          <w:spacing w:val="-5"/>
        </w:rPr>
        <w:t xml:space="preserve"> </w:t>
      </w:r>
      <w:r>
        <w:rPr>
          <w:color w:val="365050"/>
        </w:rPr>
        <w:t>for</w:t>
      </w:r>
      <w:r>
        <w:rPr>
          <w:color w:val="365050"/>
          <w:spacing w:val="-6"/>
        </w:rPr>
        <w:t xml:space="preserve"> </w:t>
      </w:r>
      <w:r>
        <w:rPr>
          <w:color w:val="365050"/>
        </w:rPr>
        <w:t>their</w:t>
      </w:r>
      <w:r>
        <w:rPr>
          <w:color w:val="365050"/>
          <w:spacing w:val="-6"/>
        </w:rPr>
        <w:t xml:space="preserve"> </w:t>
      </w:r>
      <w:r>
        <w:rPr>
          <w:color w:val="365050"/>
        </w:rPr>
        <w:t>ecosystems below and on the back of this paper.</w:t>
      </w:r>
    </w:p>
    <w:p w14:paraId="123FF47B" w14:textId="77777777" w:rsidR="000B2CF6" w:rsidRDefault="00FE4610">
      <w:pPr>
        <w:spacing w:before="131" w:line="276" w:lineRule="auto"/>
        <w:ind w:left="1552" w:right="923"/>
        <w:rPr>
          <w:b/>
        </w:rPr>
      </w:pPr>
      <w:r>
        <w:rPr>
          <w:b/>
          <w:color w:val="365050"/>
        </w:rPr>
        <w:t>Native</w:t>
      </w:r>
      <w:r>
        <w:rPr>
          <w:b/>
          <w:color w:val="365050"/>
          <w:spacing w:val="-7"/>
        </w:rPr>
        <w:t xml:space="preserve"> </w:t>
      </w:r>
      <w:r>
        <w:rPr>
          <w:b/>
          <w:color w:val="365050"/>
        </w:rPr>
        <w:t>crayfish</w:t>
      </w:r>
      <w:r>
        <w:rPr>
          <w:b/>
          <w:color w:val="365050"/>
          <w:spacing w:val="-7"/>
        </w:rPr>
        <w:t xml:space="preserve"> </w:t>
      </w:r>
      <w:r>
        <w:rPr>
          <w:b/>
          <w:color w:val="365050"/>
        </w:rPr>
        <w:t>live</w:t>
      </w:r>
      <w:r>
        <w:rPr>
          <w:b/>
          <w:color w:val="365050"/>
          <w:spacing w:val="-6"/>
        </w:rPr>
        <w:t xml:space="preserve"> </w:t>
      </w:r>
      <w:r>
        <w:rPr>
          <w:b/>
          <w:color w:val="365050"/>
        </w:rPr>
        <w:t>in</w:t>
      </w:r>
      <w:r>
        <w:rPr>
          <w:b/>
          <w:color w:val="365050"/>
          <w:spacing w:val="-7"/>
        </w:rPr>
        <w:t xml:space="preserve"> </w:t>
      </w:r>
      <w:r>
        <w:rPr>
          <w:b/>
          <w:color w:val="365050"/>
        </w:rPr>
        <w:t>balance</w:t>
      </w:r>
      <w:r>
        <w:rPr>
          <w:b/>
          <w:color w:val="365050"/>
          <w:spacing w:val="-6"/>
        </w:rPr>
        <w:t xml:space="preserve"> </w:t>
      </w:r>
      <w:r>
        <w:rPr>
          <w:b/>
          <w:color w:val="365050"/>
        </w:rPr>
        <w:t>with</w:t>
      </w:r>
      <w:r>
        <w:rPr>
          <w:b/>
          <w:color w:val="365050"/>
          <w:spacing w:val="-7"/>
        </w:rPr>
        <w:t xml:space="preserve"> </w:t>
      </w:r>
      <w:r>
        <w:rPr>
          <w:b/>
          <w:color w:val="365050"/>
        </w:rPr>
        <w:t>other</w:t>
      </w:r>
      <w:r>
        <w:rPr>
          <w:b/>
          <w:color w:val="365050"/>
          <w:spacing w:val="-8"/>
        </w:rPr>
        <w:t xml:space="preserve"> </w:t>
      </w:r>
      <w:r>
        <w:rPr>
          <w:b/>
          <w:color w:val="365050"/>
        </w:rPr>
        <w:t>species</w:t>
      </w:r>
      <w:r>
        <w:rPr>
          <w:b/>
          <w:color w:val="365050"/>
          <w:spacing w:val="-5"/>
        </w:rPr>
        <w:t xml:space="preserve"> </w:t>
      </w:r>
      <w:r>
        <w:rPr>
          <w:b/>
          <w:color w:val="365050"/>
        </w:rPr>
        <w:t>in</w:t>
      </w:r>
      <w:r>
        <w:rPr>
          <w:b/>
          <w:color w:val="365050"/>
          <w:spacing w:val="-7"/>
        </w:rPr>
        <w:t xml:space="preserve"> </w:t>
      </w:r>
      <w:r>
        <w:rPr>
          <w:b/>
          <w:color w:val="365050"/>
        </w:rPr>
        <w:t>their</w:t>
      </w:r>
      <w:r>
        <w:rPr>
          <w:b/>
          <w:color w:val="365050"/>
          <w:spacing w:val="-5"/>
        </w:rPr>
        <w:t xml:space="preserve"> </w:t>
      </w:r>
      <w:r>
        <w:rPr>
          <w:b/>
          <w:color w:val="365050"/>
        </w:rPr>
        <w:t>ecosystem.</w:t>
      </w:r>
      <w:r>
        <w:rPr>
          <w:b/>
          <w:color w:val="365050"/>
          <w:spacing w:val="-5"/>
        </w:rPr>
        <w:t xml:space="preserve"> </w:t>
      </w:r>
      <w:r>
        <w:rPr>
          <w:b/>
          <w:color w:val="365050"/>
        </w:rPr>
        <w:t>They</w:t>
      </w:r>
      <w:r>
        <w:rPr>
          <w:b/>
          <w:color w:val="365050"/>
          <w:spacing w:val="-5"/>
        </w:rPr>
        <w:t xml:space="preserve"> </w:t>
      </w:r>
      <w:r>
        <w:rPr>
          <w:b/>
          <w:color w:val="365050"/>
        </w:rPr>
        <w:t>are</w:t>
      </w:r>
      <w:r>
        <w:rPr>
          <w:b/>
          <w:color w:val="365050"/>
          <w:spacing w:val="-7"/>
        </w:rPr>
        <w:t xml:space="preserve"> </w:t>
      </w:r>
      <w:r>
        <w:rPr>
          <w:b/>
          <w:color w:val="365050"/>
        </w:rPr>
        <w:t>important</w:t>
      </w:r>
      <w:r>
        <w:rPr>
          <w:b/>
          <w:color w:val="365050"/>
          <w:spacing w:val="-5"/>
        </w:rPr>
        <w:t xml:space="preserve"> </w:t>
      </w:r>
      <w:r>
        <w:rPr>
          <w:b/>
          <w:color w:val="365050"/>
        </w:rPr>
        <w:t>food</w:t>
      </w:r>
      <w:r>
        <w:rPr>
          <w:b/>
          <w:color w:val="365050"/>
          <w:spacing w:val="-7"/>
        </w:rPr>
        <w:t xml:space="preserve"> </w:t>
      </w:r>
      <w:r>
        <w:rPr>
          <w:b/>
          <w:color w:val="365050"/>
        </w:rPr>
        <w:t>for many other native species of animals, and they are omnivores/scavengers that consume dead animals and plants, helping to keep their freshwater ecosystems clean and recycling nutrients.</w:t>
      </w:r>
    </w:p>
    <w:p w14:paraId="123FF47C" w14:textId="77777777" w:rsidR="000B2CF6" w:rsidRDefault="00FE4610">
      <w:pPr>
        <w:spacing w:before="121" w:line="276" w:lineRule="auto"/>
        <w:ind w:left="1552" w:right="923"/>
        <w:rPr>
          <w:b/>
        </w:rPr>
      </w:pPr>
      <w:r>
        <w:rPr>
          <w:b/>
          <w:color w:val="365050"/>
        </w:rPr>
        <w:t>Invasive crayfish can outcompete native species for food, shelter, and space. They can sometimes reproduce</w:t>
      </w:r>
      <w:r>
        <w:rPr>
          <w:b/>
          <w:color w:val="365050"/>
          <w:spacing w:val="-5"/>
        </w:rPr>
        <w:t xml:space="preserve"> </w:t>
      </w:r>
      <w:r>
        <w:rPr>
          <w:b/>
          <w:color w:val="365050"/>
        </w:rPr>
        <w:t>more</w:t>
      </w:r>
      <w:r>
        <w:rPr>
          <w:b/>
          <w:color w:val="365050"/>
          <w:spacing w:val="-7"/>
        </w:rPr>
        <w:t xml:space="preserve"> </w:t>
      </w:r>
      <w:r>
        <w:rPr>
          <w:b/>
          <w:color w:val="365050"/>
        </w:rPr>
        <w:t>quickly,</w:t>
      </w:r>
      <w:r>
        <w:rPr>
          <w:b/>
          <w:color w:val="365050"/>
          <w:spacing w:val="-5"/>
        </w:rPr>
        <w:t xml:space="preserve"> </w:t>
      </w:r>
      <w:r>
        <w:rPr>
          <w:b/>
          <w:color w:val="365050"/>
        </w:rPr>
        <w:t>too,</w:t>
      </w:r>
      <w:r>
        <w:rPr>
          <w:b/>
          <w:color w:val="365050"/>
          <w:spacing w:val="-6"/>
        </w:rPr>
        <w:t xml:space="preserve"> </w:t>
      </w:r>
      <w:r>
        <w:rPr>
          <w:b/>
          <w:color w:val="365050"/>
        </w:rPr>
        <w:t>and</w:t>
      </w:r>
      <w:r>
        <w:rPr>
          <w:b/>
          <w:color w:val="365050"/>
          <w:spacing w:val="-6"/>
        </w:rPr>
        <w:t xml:space="preserve"> </w:t>
      </w:r>
      <w:r>
        <w:rPr>
          <w:b/>
          <w:color w:val="365050"/>
        </w:rPr>
        <w:t>can</w:t>
      </w:r>
      <w:r>
        <w:rPr>
          <w:b/>
          <w:color w:val="365050"/>
          <w:spacing w:val="-7"/>
        </w:rPr>
        <w:t xml:space="preserve"> </w:t>
      </w:r>
      <w:r>
        <w:rPr>
          <w:b/>
          <w:color w:val="365050"/>
        </w:rPr>
        <w:t>be</w:t>
      </w:r>
      <w:r>
        <w:rPr>
          <w:b/>
          <w:color w:val="365050"/>
          <w:spacing w:val="-8"/>
        </w:rPr>
        <w:t xml:space="preserve"> </w:t>
      </w:r>
      <w:r>
        <w:rPr>
          <w:b/>
          <w:color w:val="365050"/>
        </w:rPr>
        <w:t>consumed</w:t>
      </w:r>
      <w:r>
        <w:rPr>
          <w:b/>
          <w:color w:val="365050"/>
          <w:spacing w:val="-8"/>
        </w:rPr>
        <w:t xml:space="preserve"> </w:t>
      </w:r>
      <w:r>
        <w:rPr>
          <w:b/>
          <w:color w:val="365050"/>
        </w:rPr>
        <w:t>less</w:t>
      </w:r>
      <w:r>
        <w:rPr>
          <w:b/>
          <w:color w:val="365050"/>
          <w:spacing w:val="-8"/>
        </w:rPr>
        <w:t xml:space="preserve"> </w:t>
      </w:r>
      <w:r>
        <w:rPr>
          <w:b/>
          <w:color w:val="365050"/>
        </w:rPr>
        <w:t>by</w:t>
      </w:r>
      <w:r>
        <w:rPr>
          <w:b/>
          <w:color w:val="365050"/>
          <w:spacing w:val="-5"/>
        </w:rPr>
        <w:t xml:space="preserve"> </w:t>
      </w:r>
      <w:r>
        <w:rPr>
          <w:b/>
          <w:color w:val="365050"/>
        </w:rPr>
        <w:t>native</w:t>
      </w:r>
      <w:r>
        <w:rPr>
          <w:b/>
          <w:color w:val="365050"/>
          <w:spacing w:val="-4"/>
        </w:rPr>
        <w:t xml:space="preserve"> </w:t>
      </w:r>
      <w:r>
        <w:rPr>
          <w:b/>
          <w:color w:val="365050"/>
        </w:rPr>
        <w:t>predators.</w:t>
      </w:r>
      <w:r>
        <w:rPr>
          <w:b/>
          <w:color w:val="365050"/>
          <w:spacing w:val="-7"/>
        </w:rPr>
        <w:t xml:space="preserve"> </w:t>
      </w:r>
      <w:r>
        <w:rPr>
          <w:b/>
          <w:color w:val="365050"/>
        </w:rPr>
        <w:t>Their</w:t>
      </w:r>
      <w:r>
        <w:rPr>
          <w:b/>
          <w:color w:val="365050"/>
          <w:spacing w:val="-7"/>
        </w:rPr>
        <w:t xml:space="preserve"> </w:t>
      </w:r>
      <w:r>
        <w:rPr>
          <w:b/>
          <w:color w:val="365050"/>
        </w:rPr>
        <w:t>burrowing</w:t>
      </w:r>
      <w:r>
        <w:rPr>
          <w:b/>
          <w:color w:val="365050"/>
          <w:spacing w:val="-7"/>
        </w:rPr>
        <w:t xml:space="preserve"> </w:t>
      </w:r>
      <w:r>
        <w:rPr>
          <w:b/>
          <w:color w:val="365050"/>
        </w:rPr>
        <w:t>activity can also be a problem, increasing erosion and decreasing water quality, for instance.</w:t>
      </w:r>
    </w:p>
    <w:p w14:paraId="123FF47D" w14:textId="77777777" w:rsidR="000B2CF6" w:rsidRDefault="000B2CF6">
      <w:pPr>
        <w:spacing w:line="276" w:lineRule="auto"/>
        <w:sectPr w:rsidR="000B2CF6" w:rsidSect="005C6F13">
          <w:type w:val="continuous"/>
          <w:pgSz w:w="12240" w:h="15840"/>
          <w:pgMar w:top="763" w:right="216" w:bottom="0" w:left="317" w:header="0" w:footer="0" w:gutter="0"/>
          <w:cols w:space="720"/>
        </w:sectPr>
      </w:pPr>
    </w:p>
    <w:p w14:paraId="123FF47E" w14:textId="77777777" w:rsidR="000B2CF6" w:rsidRDefault="00FE4610" w:rsidP="00117CB2">
      <w:pPr>
        <w:pStyle w:val="H2ResearchExample"/>
      </w:pPr>
      <w:bookmarkStart w:id="210" w:name="_Toc188444338"/>
      <w:bookmarkStart w:id="211" w:name="_Toc188522848"/>
      <w:r>
        <w:lastRenderedPageBreak/>
        <w:t>Freshwater</w:t>
      </w:r>
      <w:r>
        <w:rPr>
          <w:spacing w:val="-8"/>
        </w:rPr>
        <w:t xml:space="preserve"> </w:t>
      </w:r>
      <w:r>
        <w:t>Ecosystem</w:t>
      </w:r>
      <w:r>
        <w:rPr>
          <w:spacing w:val="-8"/>
        </w:rPr>
        <w:t xml:space="preserve"> </w:t>
      </w:r>
      <w:r>
        <w:t>“Mini</w:t>
      </w:r>
      <w:r>
        <w:rPr>
          <w:spacing w:val="-10"/>
        </w:rPr>
        <w:t xml:space="preserve"> </w:t>
      </w:r>
      <w:r>
        <w:t>Research</w:t>
      </w:r>
      <w:r>
        <w:rPr>
          <w:spacing w:val="-7"/>
        </w:rPr>
        <w:t xml:space="preserve"> </w:t>
      </w:r>
      <w:r>
        <w:t>Project”</w:t>
      </w:r>
      <w:r>
        <w:rPr>
          <w:spacing w:val="-8"/>
        </w:rPr>
        <w:t xml:space="preserve"> </w:t>
      </w:r>
      <w:r>
        <w:t>Example</w:t>
      </w:r>
      <w:bookmarkEnd w:id="210"/>
      <w:bookmarkEnd w:id="211"/>
    </w:p>
    <w:p w14:paraId="123FF47F" w14:textId="77777777" w:rsidR="000B2CF6" w:rsidRDefault="00FE4610">
      <w:pPr>
        <w:spacing w:before="42"/>
        <w:ind w:left="674" w:right="1238"/>
        <w:jc w:val="center"/>
        <w:rPr>
          <w:b/>
          <w:i/>
          <w:sz w:val="110"/>
        </w:rPr>
      </w:pPr>
      <w:r>
        <w:rPr>
          <w:b/>
          <w:i/>
          <w:color w:val="00AFAE"/>
          <w:sz w:val="110"/>
        </w:rPr>
        <w:t>Rainbow</w:t>
      </w:r>
      <w:r>
        <w:rPr>
          <w:b/>
          <w:i/>
          <w:color w:val="00AFAE"/>
          <w:spacing w:val="-16"/>
          <w:sz w:val="110"/>
        </w:rPr>
        <w:t xml:space="preserve"> </w:t>
      </w:r>
      <w:r>
        <w:rPr>
          <w:b/>
          <w:i/>
          <w:color w:val="00AFAE"/>
          <w:spacing w:val="-2"/>
          <w:sz w:val="110"/>
        </w:rPr>
        <w:t>Trout</w:t>
      </w:r>
    </w:p>
    <w:p w14:paraId="123FF480" w14:textId="77777777" w:rsidR="000B2CF6" w:rsidRDefault="00FE4610">
      <w:pPr>
        <w:ind w:left="674" w:right="1244"/>
        <w:jc w:val="center"/>
        <w:rPr>
          <w:i/>
          <w:sz w:val="28"/>
        </w:rPr>
      </w:pPr>
      <w:r>
        <w:rPr>
          <w:i/>
          <w:color w:val="365050"/>
          <w:sz w:val="28"/>
        </w:rPr>
        <w:t>(Steelhead</w:t>
      </w:r>
      <w:r>
        <w:rPr>
          <w:i/>
          <w:color w:val="365050"/>
          <w:spacing w:val="-15"/>
          <w:sz w:val="28"/>
        </w:rPr>
        <w:t xml:space="preserve"> </w:t>
      </w:r>
      <w:r>
        <w:rPr>
          <w:i/>
          <w:color w:val="365050"/>
          <w:sz w:val="28"/>
        </w:rPr>
        <w:t>trout</w:t>
      </w:r>
      <w:r>
        <w:rPr>
          <w:i/>
          <w:color w:val="365050"/>
          <w:spacing w:val="-16"/>
          <w:sz w:val="28"/>
        </w:rPr>
        <w:t xml:space="preserve"> </w:t>
      </w:r>
      <w:r>
        <w:rPr>
          <w:i/>
          <w:color w:val="365050"/>
          <w:sz w:val="28"/>
        </w:rPr>
        <w:t>that</w:t>
      </w:r>
      <w:r>
        <w:rPr>
          <w:i/>
          <w:color w:val="365050"/>
          <w:spacing w:val="-16"/>
          <w:sz w:val="28"/>
        </w:rPr>
        <w:t xml:space="preserve"> </w:t>
      </w:r>
      <w:r>
        <w:rPr>
          <w:i/>
          <w:color w:val="365050"/>
          <w:sz w:val="28"/>
        </w:rPr>
        <w:t>stay</w:t>
      </w:r>
      <w:r>
        <w:rPr>
          <w:i/>
          <w:color w:val="365050"/>
          <w:spacing w:val="-16"/>
          <w:sz w:val="28"/>
        </w:rPr>
        <w:t xml:space="preserve"> </w:t>
      </w:r>
      <w:r>
        <w:rPr>
          <w:i/>
          <w:color w:val="365050"/>
          <w:sz w:val="28"/>
        </w:rPr>
        <w:t>in</w:t>
      </w:r>
      <w:r>
        <w:rPr>
          <w:i/>
          <w:color w:val="365050"/>
          <w:spacing w:val="-16"/>
          <w:sz w:val="28"/>
        </w:rPr>
        <w:t xml:space="preserve"> </w:t>
      </w:r>
      <w:r>
        <w:rPr>
          <w:i/>
          <w:color w:val="365050"/>
          <w:spacing w:val="-2"/>
          <w:sz w:val="28"/>
        </w:rPr>
        <w:t>freshwater)</w:t>
      </w:r>
    </w:p>
    <w:p w14:paraId="123FF481" w14:textId="77777777" w:rsidR="000B2CF6" w:rsidRDefault="00FE4610">
      <w:pPr>
        <w:ind w:left="674" w:right="1240"/>
        <w:jc w:val="center"/>
        <w:rPr>
          <w:i/>
          <w:sz w:val="30"/>
        </w:rPr>
      </w:pPr>
      <w:r>
        <w:rPr>
          <w:color w:val="365050"/>
          <w:sz w:val="30"/>
        </w:rPr>
        <w:t>Scientific</w:t>
      </w:r>
      <w:r>
        <w:rPr>
          <w:color w:val="365050"/>
          <w:spacing w:val="-11"/>
          <w:sz w:val="30"/>
        </w:rPr>
        <w:t xml:space="preserve"> </w:t>
      </w:r>
      <w:r>
        <w:rPr>
          <w:color w:val="365050"/>
          <w:sz w:val="30"/>
        </w:rPr>
        <w:t>name:</w:t>
      </w:r>
      <w:r>
        <w:rPr>
          <w:color w:val="365050"/>
          <w:spacing w:val="-13"/>
          <w:sz w:val="30"/>
        </w:rPr>
        <w:t xml:space="preserve"> </w:t>
      </w:r>
      <w:r>
        <w:rPr>
          <w:i/>
          <w:color w:val="365050"/>
          <w:sz w:val="30"/>
        </w:rPr>
        <w:t>Oncorhynchus</w:t>
      </w:r>
      <w:r>
        <w:rPr>
          <w:i/>
          <w:color w:val="365050"/>
          <w:spacing w:val="-11"/>
          <w:sz w:val="30"/>
        </w:rPr>
        <w:t xml:space="preserve"> </w:t>
      </w:r>
      <w:r>
        <w:rPr>
          <w:i/>
          <w:color w:val="365050"/>
          <w:spacing w:val="-2"/>
          <w:sz w:val="30"/>
        </w:rPr>
        <w:t>mykiss</w:t>
      </w:r>
    </w:p>
    <w:p w14:paraId="123FF482" w14:textId="77777777" w:rsidR="000B2CF6" w:rsidRDefault="00FE4610">
      <w:pPr>
        <w:pStyle w:val="BodyText"/>
        <w:spacing w:before="12"/>
        <w:rPr>
          <w:i/>
          <w:sz w:val="9"/>
        </w:rPr>
      </w:pPr>
      <w:r>
        <w:rPr>
          <w:noProof/>
        </w:rPr>
        <w:drawing>
          <wp:anchor distT="0" distB="0" distL="0" distR="0" simplePos="0" relativeHeight="251607040" behindDoc="1" locked="0" layoutInCell="1" allowOverlap="1" wp14:anchorId="124006AC" wp14:editId="535575D5">
            <wp:simplePos x="0" y="0"/>
            <wp:positionH relativeFrom="page">
              <wp:posOffset>730884</wp:posOffset>
            </wp:positionH>
            <wp:positionV relativeFrom="paragraph">
              <wp:posOffset>92746</wp:posOffset>
            </wp:positionV>
            <wp:extent cx="6681100" cy="2476880"/>
            <wp:effectExtent l="0" t="0" r="0" b="0"/>
            <wp:wrapTopAndBottom/>
            <wp:docPr id="57" name="Image 57" descr="An illustration of a rainbow trout, with a pink median and many black spots on its body.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descr="An illustration of a rainbow trout, with a pink median and many black spots on its body. "/>
                    <pic:cNvPicPr/>
                  </pic:nvPicPr>
                  <pic:blipFill>
                    <a:blip r:embed="rId75" cstate="print"/>
                    <a:stretch>
                      <a:fillRect/>
                    </a:stretch>
                  </pic:blipFill>
                  <pic:spPr>
                    <a:xfrm>
                      <a:off x="0" y="0"/>
                      <a:ext cx="6681100" cy="2476880"/>
                    </a:xfrm>
                    <a:prstGeom prst="rect">
                      <a:avLst/>
                    </a:prstGeom>
                  </pic:spPr>
                </pic:pic>
              </a:graphicData>
            </a:graphic>
          </wp:anchor>
        </w:drawing>
      </w:r>
    </w:p>
    <w:p w14:paraId="123FF483" w14:textId="77777777" w:rsidR="000B2CF6" w:rsidRDefault="00FE4610">
      <w:pPr>
        <w:ind w:left="832"/>
        <w:rPr>
          <w:sz w:val="26"/>
        </w:rPr>
      </w:pPr>
      <w:r>
        <w:rPr>
          <w:b/>
          <w:color w:val="365050"/>
          <w:sz w:val="26"/>
        </w:rPr>
        <w:t>Habitat:</w:t>
      </w:r>
      <w:r>
        <w:rPr>
          <w:b/>
          <w:color w:val="365050"/>
          <w:spacing w:val="-7"/>
          <w:sz w:val="26"/>
        </w:rPr>
        <w:t xml:space="preserve"> </w:t>
      </w:r>
      <w:r>
        <w:rPr>
          <w:color w:val="365050"/>
          <w:sz w:val="26"/>
        </w:rPr>
        <w:t>Clean,</w:t>
      </w:r>
      <w:r>
        <w:rPr>
          <w:color w:val="365050"/>
          <w:spacing w:val="-4"/>
          <w:sz w:val="26"/>
        </w:rPr>
        <w:t xml:space="preserve"> </w:t>
      </w:r>
      <w:r>
        <w:rPr>
          <w:color w:val="365050"/>
          <w:sz w:val="26"/>
        </w:rPr>
        <w:t>cool</w:t>
      </w:r>
      <w:r>
        <w:rPr>
          <w:color w:val="365050"/>
          <w:spacing w:val="-7"/>
          <w:sz w:val="26"/>
        </w:rPr>
        <w:t xml:space="preserve"> </w:t>
      </w:r>
      <w:r>
        <w:rPr>
          <w:color w:val="365050"/>
          <w:sz w:val="26"/>
        </w:rPr>
        <w:t>freshwater</w:t>
      </w:r>
      <w:r>
        <w:rPr>
          <w:color w:val="365050"/>
          <w:spacing w:val="-3"/>
          <w:sz w:val="26"/>
        </w:rPr>
        <w:t xml:space="preserve"> </w:t>
      </w:r>
      <w:r>
        <w:rPr>
          <w:color w:val="365050"/>
          <w:sz w:val="26"/>
        </w:rPr>
        <w:t>in</w:t>
      </w:r>
      <w:r>
        <w:rPr>
          <w:color w:val="365050"/>
          <w:spacing w:val="-4"/>
          <w:sz w:val="26"/>
        </w:rPr>
        <w:t xml:space="preserve"> </w:t>
      </w:r>
      <w:r>
        <w:rPr>
          <w:color w:val="365050"/>
          <w:sz w:val="26"/>
        </w:rPr>
        <w:t>streams,</w:t>
      </w:r>
      <w:r>
        <w:rPr>
          <w:color w:val="365050"/>
          <w:spacing w:val="-7"/>
          <w:sz w:val="26"/>
        </w:rPr>
        <w:t xml:space="preserve"> </w:t>
      </w:r>
      <w:r>
        <w:rPr>
          <w:color w:val="365050"/>
          <w:sz w:val="26"/>
        </w:rPr>
        <w:t>rivers,</w:t>
      </w:r>
      <w:r>
        <w:rPr>
          <w:color w:val="365050"/>
          <w:spacing w:val="-2"/>
          <w:sz w:val="26"/>
        </w:rPr>
        <w:t xml:space="preserve"> </w:t>
      </w:r>
      <w:r>
        <w:rPr>
          <w:color w:val="365050"/>
          <w:sz w:val="26"/>
        </w:rPr>
        <w:t>and</w:t>
      </w:r>
      <w:r>
        <w:rPr>
          <w:color w:val="365050"/>
          <w:spacing w:val="-4"/>
          <w:sz w:val="26"/>
        </w:rPr>
        <w:t xml:space="preserve"> </w:t>
      </w:r>
      <w:r>
        <w:rPr>
          <w:color w:val="365050"/>
          <w:spacing w:val="-2"/>
          <w:sz w:val="26"/>
        </w:rPr>
        <w:t>lakes</w:t>
      </w:r>
    </w:p>
    <w:p w14:paraId="123FF484" w14:textId="77777777" w:rsidR="000B2CF6" w:rsidRDefault="00FE4610">
      <w:pPr>
        <w:spacing w:before="157" w:line="242" w:lineRule="auto"/>
        <w:ind w:left="832" w:right="2779"/>
        <w:rPr>
          <w:sz w:val="26"/>
        </w:rPr>
      </w:pPr>
      <w:r>
        <w:rPr>
          <w:b/>
          <w:color w:val="365050"/>
          <w:sz w:val="26"/>
        </w:rPr>
        <w:t>Diet:</w:t>
      </w:r>
      <w:r>
        <w:rPr>
          <w:b/>
          <w:color w:val="365050"/>
          <w:spacing w:val="-10"/>
          <w:sz w:val="26"/>
        </w:rPr>
        <w:t xml:space="preserve"> </w:t>
      </w:r>
      <w:r>
        <w:rPr>
          <w:color w:val="365050"/>
          <w:sz w:val="26"/>
        </w:rPr>
        <w:t>Eats</w:t>
      </w:r>
      <w:r>
        <w:rPr>
          <w:color w:val="365050"/>
          <w:spacing w:val="-8"/>
          <w:sz w:val="26"/>
        </w:rPr>
        <w:t xml:space="preserve"> </w:t>
      </w:r>
      <w:r>
        <w:rPr>
          <w:color w:val="365050"/>
          <w:sz w:val="26"/>
        </w:rPr>
        <w:t>invertebrates</w:t>
      </w:r>
      <w:r>
        <w:rPr>
          <w:color w:val="365050"/>
          <w:spacing w:val="-8"/>
          <w:sz w:val="26"/>
        </w:rPr>
        <w:t xml:space="preserve"> </w:t>
      </w:r>
      <w:r>
        <w:rPr>
          <w:color w:val="365050"/>
          <w:sz w:val="26"/>
        </w:rPr>
        <w:t>like</w:t>
      </w:r>
      <w:r>
        <w:rPr>
          <w:color w:val="365050"/>
          <w:spacing w:val="-8"/>
          <w:sz w:val="26"/>
        </w:rPr>
        <w:t xml:space="preserve"> </w:t>
      </w:r>
      <w:r>
        <w:rPr>
          <w:color w:val="365050"/>
          <w:sz w:val="26"/>
        </w:rPr>
        <w:t>insects</w:t>
      </w:r>
      <w:r>
        <w:rPr>
          <w:color w:val="365050"/>
          <w:spacing w:val="-8"/>
          <w:sz w:val="26"/>
        </w:rPr>
        <w:t xml:space="preserve"> </w:t>
      </w:r>
      <w:r>
        <w:rPr>
          <w:color w:val="365050"/>
          <w:sz w:val="26"/>
        </w:rPr>
        <w:t>(larvae</w:t>
      </w:r>
      <w:r>
        <w:rPr>
          <w:color w:val="365050"/>
          <w:spacing w:val="-12"/>
          <w:sz w:val="26"/>
        </w:rPr>
        <w:t xml:space="preserve"> </w:t>
      </w:r>
      <w:r>
        <w:rPr>
          <w:color w:val="365050"/>
          <w:sz w:val="26"/>
        </w:rPr>
        <w:t>and</w:t>
      </w:r>
      <w:r>
        <w:rPr>
          <w:color w:val="365050"/>
          <w:spacing w:val="-9"/>
          <w:sz w:val="26"/>
        </w:rPr>
        <w:t xml:space="preserve"> </w:t>
      </w:r>
      <w:r>
        <w:rPr>
          <w:color w:val="365050"/>
          <w:sz w:val="26"/>
        </w:rPr>
        <w:t>adults),</w:t>
      </w:r>
      <w:r>
        <w:rPr>
          <w:color w:val="365050"/>
          <w:spacing w:val="-7"/>
          <w:sz w:val="26"/>
        </w:rPr>
        <w:t xml:space="preserve"> </w:t>
      </w:r>
      <w:r>
        <w:rPr>
          <w:color w:val="365050"/>
          <w:sz w:val="26"/>
        </w:rPr>
        <w:t>crayfish</w:t>
      </w:r>
      <w:r>
        <w:rPr>
          <w:color w:val="365050"/>
          <w:spacing w:val="-8"/>
          <w:sz w:val="26"/>
        </w:rPr>
        <w:t xml:space="preserve"> </w:t>
      </w:r>
      <w:r>
        <w:rPr>
          <w:color w:val="365050"/>
          <w:sz w:val="26"/>
        </w:rPr>
        <w:t>and</w:t>
      </w:r>
      <w:r>
        <w:rPr>
          <w:color w:val="365050"/>
          <w:spacing w:val="-9"/>
          <w:sz w:val="26"/>
        </w:rPr>
        <w:t xml:space="preserve"> </w:t>
      </w:r>
      <w:r>
        <w:rPr>
          <w:color w:val="365050"/>
          <w:sz w:val="26"/>
        </w:rPr>
        <w:t>other crustaceans, and zooplankton; small fish and fish eggs; algae</w:t>
      </w:r>
    </w:p>
    <w:p w14:paraId="123FF485" w14:textId="77777777" w:rsidR="000B2CF6" w:rsidRDefault="00FE4610">
      <w:pPr>
        <w:spacing w:before="162"/>
        <w:ind w:left="832"/>
        <w:rPr>
          <w:b/>
          <w:sz w:val="26"/>
        </w:rPr>
      </w:pPr>
      <w:r>
        <w:rPr>
          <w:b/>
          <w:color w:val="365050"/>
          <w:sz w:val="26"/>
        </w:rPr>
        <w:t>What</w:t>
      </w:r>
      <w:r>
        <w:rPr>
          <w:b/>
          <w:color w:val="365050"/>
          <w:spacing w:val="-4"/>
          <w:sz w:val="26"/>
        </w:rPr>
        <w:t xml:space="preserve"> </w:t>
      </w:r>
      <w:r>
        <w:rPr>
          <w:b/>
          <w:color w:val="365050"/>
          <w:sz w:val="26"/>
        </w:rPr>
        <w:t>eats</w:t>
      </w:r>
      <w:r>
        <w:rPr>
          <w:b/>
          <w:color w:val="365050"/>
          <w:spacing w:val="-3"/>
          <w:sz w:val="26"/>
        </w:rPr>
        <w:t xml:space="preserve"> </w:t>
      </w:r>
      <w:r>
        <w:rPr>
          <w:b/>
          <w:color w:val="365050"/>
          <w:spacing w:val="-2"/>
          <w:sz w:val="26"/>
        </w:rPr>
        <w:t>them?</w:t>
      </w:r>
    </w:p>
    <w:p w14:paraId="123FF486" w14:textId="77777777" w:rsidR="000B2CF6" w:rsidRDefault="00FE4610" w:rsidP="00271538">
      <w:pPr>
        <w:pStyle w:val="ListParagraph"/>
        <w:numPr>
          <w:ilvl w:val="0"/>
          <w:numId w:val="137"/>
        </w:numPr>
        <w:tabs>
          <w:tab w:val="left" w:pos="1371"/>
        </w:tabs>
        <w:spacing w:before="34"/>
        <w:ind w:left="1371"/>
        <w:rPr>
          <w:sz w:val="26"/>
        </w:rPr>
      </w:pPr>
      <w:r>
        <w:rPr>
          <w:color w:val="365050"/>
          <w:sz w:val="26"/>
        </w:rPr>
        <w:t>Fish,</w:t>
      </w:r>
      <w:r>
        <w:rPr>
          <w:color w:val="365050"/>
          <w:spacing w:val="-6"/>
          <w:sz w:val="26"/>
        </w:rPr>
        <w:t xml:space="preserve"> </w:t>
      </w:r>
      <w:r>
        <w:rPr>
          <w:color w:val="365050"/>
          <w:sz w:val="26"/>
        </w:rPr>
        <w:t>like</w:t>
      </w:r>
      <w:r>
        <w:rPr>
          <w:color w:val="365050"/>
          <w:spacing w:val="-6"/>
          <w:sz w:val="26"/>
        </w:rPr>
        <w:t xml:space="preserve"> </w:t>
      </w:r>
      <w:r>
        <w:rPr>
          <w:color w:val="365050"/>
          <w:sz w:val="26"/>
        </w:rPr>
        <w:t>bass</w:t>
      </w:r>
      <w:r>
        <w:rPr>
          <w:color w:val="365050"/>
          <w:spacing w:val="-3"/>
          <w:sz w:val="26"/>
        </w:rPr>
        <w:t xml:space="preserve"> </w:t>
      </w:r>
      <w:r>
        <w:rPr>
          <w:color w:val="365050"/>
          <w:sz w:val="26"/>
        </w:rPr>
        <w:t>and</w:t>
      </w:r>
      <w:r>
        <w:rPr>
          <w:color w:val="365050"/>
          <w:spacing w:val="-6"/>
          <w:sz w:val="26"/>
        </w:rPr>
        <w:t xml:space="preserve"> </w:t>
      </w:r>
      <w:r>
        <w:rPr>
          <w:color w:val="365050"/>
          <w:sz w:val="26"/>
        </w:rPr>
        <w:t>larger</w:t>
      </w:r>
      <w:r>
        <w:rPr>
          <w:color w:val="365050"/>
          <w:spacing w:val="-3"/>
          <w:sz w:val="26"/>
        </w:rPr>
        <w:t xml:space="preserve"> </w:t>
      </w:r>
      <w:r>
        <w:rPr>
          <w:color w:val="365050"/>
          <w:spacing w:val="-4"/>
          <w:sz w:val="26"/>
        </w:rPr>
        <w:t>trout</w:t>
      </w:r>
    </w:p>
    <w:p w14:paraId="123FF487" w14:textId="77777777" w:rsidR="000B2CF6" w:rsidRDefault="00FE4610" w:rsidP="00271538">
      <w:pPr>
        <w:pStyle w:val="ListParagraph"/>
        <w:numPr>
          <w:ilvl w:val="0"/>
          <w:numId w:val="137"/>
        </w:numPr>
        <w:tabs>
          <w:tab w:val="left" w:pos="1371"/>
        </w:tabs>
        <w:spacing w:before="49"/>
        <w:ind w:left="1371"/>
        <w:rPr>
          <w:sz w:val="26"/>
        </w:rPr>
      </w:pPr>
      <w:r>
        <w:rPr>
          <w:color w:val="365050"/>
          <w:sz w:val="26"/>
        </w:rPr>
        <w:t>Birds,</w:t>
      </w:r>
      <w:r>
        <w:rPr>
          <w:color w:val="365050"/>
          <w:spacing w:val="-7"/>
          <w:sz w:val="26"/>
        </w:rPr>
        <w:t xml:space="preserve"> </w:t>
      </w:r>
      <w:r>
        <w:rPr>
          <w:color w:val="365050"/>
          <w:sz w:val="26"/>
        </w:rPr>
        <w:t>like</w:t>
      </w:r>
      <w:r>
        <w:rPr>
          <w:color w:val="365050"/>
          <w:spacing w:val="-7"/>
          <w:sz w:val="26"/>
        </w:rPr>
        <w:t xml:space="preserve"> </w:t>
      </w:r>
      <w:r>
        <w:rPr>
          <w:color w:val="365050"/>
          <w:sz w:val="26"/>
        </w:rPr>
        <w:t>herons,</w:t>
      </w:r>
      <w:r>
        <w:rPr>
          <w:color w:val="365050"/>
          <w:spacing w:val="-7"/>
          <w:sz w:val="26"/>
        </w:rPr>
        <w:t xml:space="preserve"> </w:t>
      </w:r>
      <w:r>
        <w:rPr>
          <w:color w:val="365050"/>
          <w:sz w:val="26"/>
        </w:rPr>
        <w:t>kingfishers,</w:t>
      </w:r>
      <w:r>
        <w:rPr>
          <w:color w:val="365050"/>
          <w:spacing w:val="-7"/>
          <w:sz w:val="26"/>
        </w:rPr>
        <w:t xml:space="preserve"> </w:t>
      </w:r>
      <w:r>
        <w:rPr>
          <w:color w:val="365050"/>
          <w:sz w:val="26"/>
        </w:rPr>
        <w:t>eagles,</w:t>
      </w:r>
      <w:r>
        <w:rPr>
          <w:color w:val="365050"/>
          <w:spacing w:val="-6"/>
          <w:sz w:val="26"/>
        </w:rPr>
        <w:t xml:space="preserve"> </w:t>
      </w:r>
      <w:r>
        <w:rPr>
          <w:color w:val="365050"/>
          <w:sz w:val="26"/>
        </w:rPr>
        <w:t>and</w:t>
      </w:r>
      <w:r>
        <w:rPr>
          <w:color w:val="365050"/>
          <w:spacing w:val="-6"/>
          <w:sz w:val="26"/>
        </w:rPr>
        <w:t xml:space="preserve"> </w:t>
      </w:r>
      <w:r>
        <w:rPr>
          <w:color w:val="365050"/>
          <w:spacing w:val="-2"/>
          <w:sz w:val="26"/>
        </w:rPr>
        <w:t>osprey</w:t>
      </w:r>
    </w:p>
    <w:p w14:paraId="123FF488" w14:textId="77777777" w:rsidR="000B2CF6" w:rsidRDefault="00FE4610" w:rsidP="00271538">
      <w:pPr>
        <w:pStyle w:val="ListParagraph"/>
        <w:numPr>
          <w:ilvl w:val="0"/>
          <w:numId w:val="137"/>
        </w:numPr>
        <w:tabs>
          <w:tab w:val="left" w:pos="1371"/>
        </w:tabs>
        <w:spacing w:before="49"/>
        <w:ind w:left="1371"/>
        <w:rPr>
          <w:sz w:val="26"/>
        </w:rPr>
      </w:pPr>
      <w:r>
        <w:rPr>
          <w:color w:val="365050"/>
          <w:sz w:val="26"/>
        </w:rPr>
        <w:t>Mammals,</w:t>
      </w:r>
      <w:r>
        <w:rPr>
          <w:color w:val="365050"/>
          <w:spacing w:val="-7"/>
          <w:sz w:val="26"/>
        </w:rPr>
        <w:t xml:space="preserve"> </w:t>
      </w:r>
      <w:r>
        <w:rPr>
          <w:color w:val="365050"/>
          <w:sz w:val="26"/>
        </w:rPr>
        <w:t>like</w:t>
      </w:r>
      <w:r>
        <w:rPr>
          <w:color w:val="365050"/>
          <w:spacing w:val="-7"/>
          <w:sz w:val="26"/>
        </w:rPr>
        <w:t xml:space="preserve"> </w:t>
      </w:r>
      <w:r>
        <w:rPr>
          <w:color w:val="365050"/>
          <w:sz w:val="26"/>
        </w:rPr>
        <w:t>raccoons,</w:t>
      </w:r>
      <w:r>
        <w:rPr>
          <w:color w:val="365050"/>
          <w:spacing w:val="-7"/>
          <w:sz w:val="26"/>
        </w:rPr>
        <w:t xml:space="preserve"> </w:t>
      </w:r>
      <w:r>
        <w:rPr>
          <w:color w:val="365050"/>
          <w:sz w:val="26"/>
        </w:rPr>
        <w:t>otters,</w:t>
      </w:r>
      <w:r>
        <w:rPr>
          <w:color w:val="365050"/>
          <w:spacing w:val="-10"/>
          <w:sz w:val="26"/>
        </w:rPr>
        <w:t xml:space="preserve"> </w:t>
      </w:r>
      <w:r>
        <w:rPr>
          <w:color w:val="365050"/>
          <w:sz w:val="26"/>
        </w:rPr>
        <w:t>and</w:t>
      </w:r>
      <w:r>
        <w:rPr>
          <w:color w:val="365050"/>
          <w:spacing w:val="-6"/>
          <w:sz w:val="26"/>
        </w:rPr>
        <w:t xml:space="preserve"> </w:t>
      </w:r>
      <w:r>
        <w:rPr>
          <w:color w:val="365050"/>
          <w:spacing w:val="-2"/>
          <w:sz w:val="26"/>
        </w:rPr>
        <w:t>humans</w:t>
      </w:r>
    </w:p>
    <w:p w14:paraId="123FF489" w14:textId="77777777" w:rsidR="000B2CF6" w:rsidRDefault="00FE4610" w:rsidP="00271538">
      <w:pPr>
        <w:pStyle w:val="ListParagraph"/>
        <w:numPr>
          <w:ilvl w:val="0"/>
          <w:numId w:val="137"/>
        </w:numPr>
        <w:tabs>
          <w:tab w:val="left" w:pos="1371"/>
        </w:tabs>
        <w:spacing w:before="50"/>
        <w:ind w:left="1371"/>
        <w:rPr>
          <w:sz w:val="26"/>
        </w:rPr>
      </w:pPr>
      <w:r>
        <w:rPr>
          <w:color w:val="365050"/>
          <w:sz w:val="26"/>
        </w:rPr>
        <w:t>Crayfish</w:t>
      </w:r>
      <w:r>
        <w:rPr>
          <w:color w:val="365050"/>
          <w:spacing w:val="-5"/>
          <w:sz w:val="26"/>
        </w:rPr>
        <w:t xml:space="preserve"> </w:t>
      </w:r>
      <w:r>
        <w:rPr>
          <w:color w:val="365050"/>
          <w:sz w:val="26"/>
        </w:rPr>
        <w:t>(as</w:t>
      </w:r>
      <w:r>
        <w:rPr>
          <w:color w:val="365050"/>
          <w:spacing w:val="-7"/>
          <w:sz w:val="26"/>
        </w:rPr>
        <w:t xml:space="preserve"> </w:t>
      </w:r>
      <w:r>
        <w:rPr>
          <w:color w:val="365050"/>
          <w:sz w:val="26"/>
        </w:rPr>
        <w:t>scavengers</w:t>
      </w:r>
      <w:r>
        <w:rPr>
          <w:color w:val="365050"/>
          <w:spacing w:val="-5"/>
          <w:sz w:val="26"/>
        </w:rPr>
        <w:t xml:space="preserve"> </w:t>
      </w:r>
      <w:r>
        <w:rPr>
          <w:color w:val="365050"/>
          <w:sz w:val="26"/>
        </w:rPr>
        <w:t>of</w:t>
      </w:r>
      <w:r>
        <w:rPr>
          <w:color w:val="365050"/>
          <w:spacing w:val="-6"/>
          <w:sz w:val="26"/>
        </w:rPr>
        <w:t xml:space="preserve"> </w:t>
      </w:r>
      <w:r>
        <w:rPr>
          <w:color w:val="365050"/>
          <w:sz w:val="26"/>
        </w:rPr>
        <w:t>dead</w:t>
      </w:r>
      <w:r>
        <w:rPr>
          <w:color w:val="365050"/>
          <w:spacing w:val="-5"/>
          <w:sz w:val="26"/>
        </w:rPr>
        <w:t xml:space="preserve"> </w:t>
      </w:r>
      <w:r>
        <w:rPr>
          <w:color w:val="365050"/>
          <w:sz w:val="26"/>
        </w:rPr>
        <w:t>fish</w:t>
      </w:r>
      <w:r>
        <w:rPr>
          <w:color w:val="365050"/>
          <w:spacing w:val="-4"/>
          <w:sz w:val="26"/>
        </w:rPr>
        <w:t xml:space="preserve"> </w:t>
      </w:r>
      <w:r>
        <w:rPr>
          <w:color w:val="365050"/>
          <w:sz w:val="26"/>
        </w:rPr>
        <w:t>and</w:t>
      </w:r>
      <w:r>
        <w:rPr>
          <w:color w:val="365050"/>
          <w:spacing w:val="-6"/>
          <w:sz w:val="26"/>
        </w:rPr>
        <w:t xml:space="preserve"> </w:t>
      </w:r>
      <w:r>
        <w:rPr>
          <w:color w:val="365050"/>
          <w:sz w:val="26"/>
        </w:rPr>
        <w:t>when</w:t>
      </w:r>
      <w:r>
        <w:rPr>
          <w:color w:val="365050"/>
          <w:spacing w:val="-4"/>
          <w:sz w:val="26"/>
        </w:rPr>
        <w:t xml:space="preserve"> </w:t>
      </w:r>
      <w:r>
        <w:rPr>
          <w:color w:val="365050"/>
          <w:sz w:val="26"/>
        </w:rPr>
        <w:t>trout</w:t>
      </w:r>
      <w:r>
        <w:rPr>
          <w:color w:val="365050"/>
          <w:spacing w:val="-5"/>
          <w:sz w:val="26"/>
        </w:rPr>
        <w:t xml:space="preserve"> </w:t>
      </w:r>
      <w:r>
        <w:rPr>
          <w:color w:val="365050"/>
          <w:sz w:val="26"/>
        </w:rPr>
        <w:t>are</w:t>
      </w:r>
      <w:r>
        <w:rPr>
          <w:color w:val="365050"/>
          <w:spacing w:val="-5"/>
          <w:sz w:val="26"/>
        </w:rPr>
        <w:t xml:space="preserve"> </w:t>
      </w:r>
      <w:r>
        <w:rPr>
          <w:color w:val="365050"/>
          <w:spacing w:val="-2"/>
          <w:sz w:val="26"/>
        </w:rPr>
        <w:t>eggs)</w:t>
      </w:r>
    </w:p>
    <w:p w14:paraId="123FF48A" w14:textId="77777777" w:rsidR="000B2CF6" w:rsidRDefault="00FE4610" w:rsidP="00271538">
      <w:pPr>
        <w:pStyle w:val="ListParagraph"/>
        <w:numPr>
          <w:ilvl w:val="0"/>
          <w:numId w:val="137"/>
        </w:numPr>
        <w:tabs>
          <w:tab w:val="left" w:pos="1379"/>
        </w:tabs>
        <w:spacing w:before="48"/>
        <w:ind w:left="1379"/>
        <w:rPr>
          <w:sz w:val="26"/>
        </w:rPr>
      </w:pPr>
      <w:r>
        <w:rPr>
          <w:color w:val="365050"/>
          <w:sz w:val="26"/>
        </w:rPr>
        <w:t>Decomposers,</w:t>
      </w:r>
      <w:r>
        <w:rPr>
          <w:color w:val="365050"/>
          <w:spacing w:val="-11"/>
          <w:sz w:val="26"/>
        </w:rPr>
        <w:t xml:space="preserve"> </w:t>
      </w:r>
      <w:r>
        <w:rPr>
          <w:color w:val="365050"/>
          <w:sz w:val="26"/>
        </w:rPr>
        <w:t>like</w:t>
      </w:r>
      <w:r>
        <w:rPr>
          <w:color w:val="365050"/>
          <w:spacing w:val="-9"/>
          <w:sz w:val="26"/>
        </w:rPr>
        <w:t xml:space="preserve"> </w:t>
      </w:r>
      <w:r>
        <w:rPr>
          <w:color w:val="365050"/>
          <w:spacing w:val="-2"/>
          <w:sz w:val="26"/>
        </w:rPr>
        <w:t>bacteria</w:t>
      </w:r>
    </w:p>
    <w:p w14:paraId="123FF48B" w14:textId="77777777" w:rsidR="000B2CF6" w:rsidRDefault="00FE4610">
      <w:pPr>
        <w:spacing w:before="185"/>
        <w:ind w:left="832"/>
        <w:rPr>
          <w:b/>
          <w:sz w:val="26"/>
        </w:rPr>
      </w:pPr>
      <w:r>
        <w:rPr>
          <w:b/>
          <w:color w:val="365050"/>
          <w:sz w:val="26"/>
        </w:rPr>
        <w:t>Other</w:t>
      </w:r>
      <w:r>
        <w:rPr>
          <w:b/>
          <w:color w:val="365050"/>
          <w:spacing w:val="-9"/>
          <w:sz w:val="26"/>
        </w:rPr>
        <w:t xml:space="preserve"> </w:t>
      </w:r>
      <w:r>
        <w:rPr>
          <w:b/>
          <w:color w:val="365050"/>
          <w:sz w:val="26"/>
        </w:rPr>
        <w:t>interesting</w:t>
      </w:r>
      <w:r>
        <w:rPr>
          <w:b/>
          <w:color w:val="365050"/>
          <w:spacing w:val="-8"/>
          <w:sz w:val="26"/>
        </w:rPr>
        <w:t xml:space="preserve"> </w:t>
      </w:r>
      <w:r>
        <w:rPr>
          <w:b/>
          <w:color w:val="365050"/>
          <w:spacing w:val="-2"/>
          <w:sz w:val="26"/>
        </w:rPr>
        <w:t>facts:</w:t>
      </w:r>
    </w:p>
    <w:p w14:paraId="123FF48C" w14:textId="77777777" w:rsidR="000B2CF6" w:rsidRDefault="00FE4610" w:rsidP="00271538">
      <w:pPr>
        <w:pStyle w:val="ListParagraph"/>
        <w:numPr>
          <w:ilvl w:val="0"/>
          <w:numId w:val="137"/>
        </w:numPr>
        <w:tabs>
          <w:tab w:val="left" w:pos="1372"/>
        </w:tabs>
        <w:spacing w:before="1"/>
        <w:ind w:right="2106"/>
        <w:rPr>
          <w:sz w:val="26"/>
        </w:rPr>
      </w:pPr>
      <w:r>
        <w:rPr>
          <w:color w:val="365050"/>
          <w:sz w:val="26"/>
        </w:rPr>
        <w:t>Steelhead</w:t>
      </w:r>
      <w:r>
        <w:rPr>
          <w:color w:val="365050"/>
          <w:spacing w:val="-5"/>
          <w:sz w:val="26"/>
        </w:rPr>
        <w:t xml:space="preserve"> </w:t>
      </w:r>
      <w:r>
        <w:rPr>
          <w:color w:val="365050"/>
          <w:sz w:val="26"/>
        </w:rPr>
        <w:t>and</w:t>
      </w:r>
      <w:r>
        <w:rPr>
          <w:color w:val="365050"/>
          <w:spacing w:val="-6"/>
          <w:sz w:val="26"/>
        </w:rPr>
        <w:t xml:space="preserve"> </w:t>
      </w:r>
      <w:r>
        <w:rPr>
          <w:color w:val="365050"/>
          <w:sz w:val="26"/>
        </w:rPr>
        <w:t>rainbow</w:t>
      </w:r>
      <w:r>
        <w:rPr>
          <w:color w:val="365050"/>
          <w:spacing w:val="-4"/>
          <w:sz w:val="26"/>
        </w:rPr>
        <w:t xml:space="preserve"> </w:t>
      </w:r>
      <w:r>
        <w:rPr>
          <w:color w:val="365050"/>
          <w:sz w:val="26"/>
        </w:rPr>
        <w:t>trout</w:t>
      </w:r>
      <w:r>
        <w:rPr>
          <w:color w:val="365050"/>
          <w:spacing w:val="-5"/>
          <w:sz w:val="26"/>
        </w:rPr>
        <w:t xml:space="preserve"> </w:t>
      </w:r>
      <w:r>
        <w:rPr>
          <w:color w:val="365050"/>
          <w:sz w:val="26"/>
        </w:rPr>
        <w:t>are</w:t>
      </w:r>
      <w:r>
        <w:rPr>
          <w:color w:val="365050"/>
          <w:spacing w:val="-6"/>
          <w:sz w:val="26"/>
        </w:rPr>
        <w:t xml:space="preserve"> </w:t>
      </w:r>
      <w:r>
        <w:rPr>
          <w:color w:val="365050"/>
          <w:sz w:val="26"/>
        </w:rPr>
        <w:t>the</w:t>
      </w:r>
      <w:r>
        <w:rPr>
          <w:color w:val="365050"/>
          <w:spacing w:val="-4"/>
          <w:sz w:val="26"/>
        </w:rPr>
        <w:t xml:space="preserve"> </w:t>
      </w:r>
      <w:r>
        <w:rPr>
          <w:color w:val="365050"/>
          <w:sz w:val="26"/>
        </w:rPr>
        <w:t>same</w:t>
      </w:r>
      <w:r>
        <w:rPr>
          <w:color w:val="365050"/>
          <w:spacing w:val="-7"/>
          <w:sz w:val="26"/>
        </w:rPr>
        <w:t xml:space="preserve"> </w:t>
      </w:r>
      <w:r>
        <w:rPr>
          <w:color w:val="365050"/>
          <w:sz w:val="26"/>
        </w:rPr>
        <w:t>species,</w:t>
      </w:r>
      <w:r>
        <w:rPr>
          <w:color w:val="365050"/>
          <w:spacing w:val="-6"/>
          <w:sz w:val="26"/>
        </w:rPr>
        <w:t xml:space="preserve"> </w:t>
      </w:r>
      <w:r>
        <w:rPr>
          <w:color w:val="365050"/>
          <w:sz w:val="26"/>
        </w:rPr>
        <w:t>but</w:t>
      </w:r>
      <w:r>
        <w:rPr>
          <w:color w:val="365050"/>
          <w:spacing w:val="-6"/>
          <w:sz w:val="26"/>
        </w:rPr>
        <w:t xml:space="preserve"> </w:t>
      </w:r>
      <w:r>
        <w:rPr>
          <w:color w:val="365050"/>
          <w:sz w:val="26"/>
        </w:rPr>
        <w:t>steelhead</w:t>
      </w:r>
      <w:r>
        <w:rPr>
          <w:color w:val="365050"/>
          <w:spacing w:val="-5"/>
          <w:sz w:val="26"/>
        </w:rPr>
        <w:t xml:space="preserve"> </w:t>
      </w:r>
      <w:r>
        <w:rPr>
          <w:color w:val="365050"/>
          <w:sz w:val="26"/>
        </w:rPr>
        <w:t>travel</w:t>
      </w:r>
      <w:r>
        <w:rPr>
          <w:color w:val="365050"/>
          <w:spacing w:val="-6"/>
          <w:sz w:val="26"/>
        </w:rPr>
        <w:t xml:space="preserve"> </w:t>
      </w:r>
      <w:r>
        <w:rPr>
          <w:color w:val="365050"/>
          <w:sz w:val="26"/>
        </w:rPr>
        <w:t>to</w:t>
      </w:r>
      <w:r>
        <w:rPr>
          <w:color w:val="365050"/>
          <w:spacing w:val="-6"/>
          <w:sz w:val="26"/>
        </w:rPr>
        <w:t xml:space="preserve"> </w:t>
      </w:r>
      <w:r>
        <w:rPr>
          <w:color w:val="365050"/>
          <w:sz w:val="26"/>
        </w:rPr>
        <w:t>the ocean to continue growing into adults. Then they travel back to where they hatched</w:t>
      </w:r>
      <w:r>
        <w:rPr>
          <w:color w:val="365050"/>
          <w:spacing w:val="-6"/>
          <w:sz w:val="26"/>
        </w:rPr>
        <w:t xml:space="preserve"> </w:t>
      </w:r>
      <w:r>
        <w:rPr>
          <w:color w:val="365050"/>
          <w:sz w:val="26"/>
        </w:rPr>
        <w:t>as</w:t>
      </w:r>
      <w:r>
        <w:rPr>
          <w:color w:val="365050"/>
          <w:spacing w:val="-8"/>
          <w:sz w:val="26"/>
        </w:rPr>
        <w:t xml:space="preserve"> </w:t>
      </w:r>
      <w:r>
        <w:rPr>
          <w:color w:val="365050"/>
          <w:sz w:val="26"/>
        </w:rPr>
        <w:t>eggs.</w:t>
      </w:r>
      <w:r>
        <w:rPr>
          <w:color w:val="365050"/>
          <w:spacing w:val="-7"/>
          <w:sz w:val="26"/>
        </w:rPr>
        <w:t xml:space="preserve"> </w:t>
      </w:r>
      <w:r>
        <w:rPr>
          <w:color w:val="365050"/>
          <w:sz w:val="26"/>
        </w:rPr>
        <w:t>There</w:t>
      </w:r>
      <w:r>
        <w:rPr>
          <w:color w:val="365050"/>
          <w:spacing w:val="-8"/>
          <w:sz w:val="26"/>
        </w:rPr>
        <w:t xml:space="preserve"> </w:t>
      </w:r>
      <w:r>
        <w:rPr>
          <w:color w:val="365050"/>
          <w:sz w:val="26"/>
        </w:rPr>
        <w:t>they</w:t>
      </w:r>
      <w:r>
        <w:rPr>
          <w:color w:val="365050"/>
          <w:spacing w:val="-6"/>
          <w:sz w:val="26"/>
        </w:rPr>
        <w:t xml:space="preserve"> </w:t>
      </w:r>
      <w:r>
        <w:rPr>
          <w:color w:val="365050"/>
          <w:sz w:val="26"/>
        </w:rPr>
        <w:t>spawn</w:t>
      </w:r>
      <w:r>
        <w:rPr>
          <w:color w:val="365050"/>
          <w:spacing w:val="-5"/>
          <w:sz w:val="26"/>
        </w:rPr>
        <w:t xml:space="preserve"> </w:t>
      </w:r>
      <w:r>
        <w:rPr>
          <w:color w:val="365050"/>
          <w:sz w:val="26"/>
        </w:rPr>
        <w:t>(lay</w:t>
      </w:r>
      <w:r>
        <w:rPr>
          <w:color w:val="365050"/>
          <w:spacing w:val="-6"/>
          <w:sz w:val="26"/>
        </w:rPr>
        <w:t xml:space="preserve"> </w:t>
      </w:r>
      <w:r>
        <w:rPr>
          <w:color w:val="365050"/>
          <w:sz w:val="26"/>
        </w:rPr>
        <w:t>eggs)</w:t>
      </w:r>
      <w:r>
        <w:rPr>
          <w:color w:val="365050"/>
          <w:spacing w:val="-7"/>
          <w:sz w:val="26"/>
        </w:rPr>
        <w:t xml:space="preserve"> </w:t>
      </w:r>
      <w:r>
        <w:rPr>
          <w:color w:val="365050"/>
          <w:sz w:val="26"/>
        </w:rPr>
        <w:t>and</w:t>
      </w:r>
      <w:r>
        <w:rPr>
          <w:color w:val="365050"/>
          <w:spacing w:val="-6"/>
          <w:sz w:val="26"/>
        </w:rPr>
        <w:t xml:space="preserve"> </w:t>
      </w:r>
      <w:r>
        <w:rPr>
          <w:color w:val="365050"/>
          <w:sz w:val="26"/>
        </w:rPr>
        <w:t>die.</w:t>
      </w:r>
      <w:r>
        <w:rPr>
          <w:color w:val="365050"/>
          <w:spacing w:val="-7"/>
          <w:sz w:val="26"/>
        </w:rPr>
        <w:t xml:space="preserve"> </w:t>
      </w:r>
      <w:r>
        <w:rPr>
          <w:color w:val="365050"/>
          <w:sz w:val="26"/>
        </w:rPr>
        <w:t>The</w:t>
      </w:r>
      <w:r>
        <w:rPr>
          <w:color w:val="365050"/>
          <w:spacing w:val="-7"/>
          <w:sz w:val="26"/>
        </w:rPr>
        <w:t xml:space="preserve"> </w:t>
      </w:r>
      <w:r>
        <w:rPr>
          <w:color w:val="365050"/>
          <w:sz w:val="26"/>
        </w:rPr>
        <w:t>nutrients</w:t>
      </w:r>
      <w:r>
        <w:rPr>
          <w:color w:val="365050"/>
          <w:spacing w:val="-7"/>
          <w:sz w:val="26"/>
        </w:rPr>
        <w:t xml:space="preserve"> </w:t>
      </w:r>
      <w:r>
        <w:rPr>
          <w:color w:val="365050"/>
          <w:sz w:val="26"/>
        </w:rPr>
        <w:t>from</w:t>
      </w:r>
      <w:r>
        <w:rPr>
          <w:color w:val="365050"/>
          <w:spacing w:val="-7"/>
          <w:sz w:val="26"/>
        </w:rPr>
        <w:t xml:space="preserve"> </w:t>
      </w:r>
      <w:r>
        <w:rPr>
          <w:color w:val="365050"/>
          <w:sz w:val="26"/>
        </w:rPr>
        <w:t>their bodies feed the ecosystem for the next generation.</w:t>
      </w:r>
    </w:p>
    <w:p w14:paraId="123FF48D" w14:textId="77777777" w:rsidR="000B2CF6" w:rsidRDefault="00FE4610" w:rsidP="00271538">
      <w:pPr>
        <w:pStyle w:val="ListParagraph"/>
        <w:numPr>
          <w:ilvl w:val="0"/>
          <w:numId w:val="137"/>
        </w:numPr>
        <w:tabs>
          <w:tab w:val="left" w:pos="1371"/>
        </w:tabs>
        <w:spacing w:before="3" w:line="329" w:lineRule="exact"/>
        <w:ind w:left="1371"/>
        <w:rPr>
          <w:sz w:val="26"/>
        </w:rPr>
      </w:pPr>
      <w:r>
        <w:rPr>
          <w:color w:val="365050"/>
          <w:sz w:val="26"/>
        </w:rPr>
        <w:t>Rainbow</w:t>
      </w:r>
      <w:r>
        <w:rPr>
          <w:color w:val="365050"/>
          <w:spacing w:val="-10"/>
          <w:sz w:val="26"/>
        </w:rPr>
        <w:t xml:space="preserve"> </w:t>
      </w:r>
      <w:r>
        <w:rPr>
          <w:color w:val="365050"/>
          <w:sz w:val="26"/>
        </w:rPr>
        <w:t>trout</w:t>
      </w:r>
      <w:r>
        <w:rPr>
          <w:color w:val="365050"/>
          <w:spacing w:val="-3"/>
          <w:sz w:val="26"/>
        </w:rPr>
        <w:t xml:space="preserve"> </w:t>
      </w:r>
      <w:r>
        <w:rPr>
          <w:color w:val="365050"/>
          <w:sz w:val="26"/>
        </w:rPr>
        <w:t>are</w:t>
      </w:r>
      <w:r>
        <w:rPr>
          <w:color w:val="365050"/>
          <w:spacing w:val="-7"/>
          <w:sz w:val="26"/>
        </w:rPr>
        <w:t xml:space="preserve"> </w:t>
      </w:r>
      <w:r>
        <w:rPr>
          <w:color w:val="365050"/>
          <w:sz w:val="26"/>
        </w:rPr>
        <w:t>the</w:t>
      </w:r>
      <w:r>
        <w:rPr>
          <w:color w:val="365050"/>
          <w:spacing w:val="-6"/>
          <w:sz w:val="26"/>
        </w:rPr>
        <w:t xml:space="preserve"> </w:t>
      </w:r>
      <w:r>
        <w:rPr>
          <w:color w:val="365050"/>
          <w:sz w:val="26"/>
        </w:rPr>
        <w:t>only</w:t>
      </w:r>
      <w:r>
        <w:rPr>
          <w:color w:val="365050"/>
          <w:spacing w:val="-5"/>
          <w:sz w:val="26"/>
        </w:rPr>
        <w:t xml:space="preserve"> </w:t>
      </w:r>
      <w:r>
        <w:rPr>
          <w:color w:val="365050"/>
          <w:sz w:val="26"/>
        </w:rPr>
        <w:t>salmonids</w:t>
      </w:r>
      <w:r>
        <w:rPr>
          <w:color w:val="365050"/>
          <w:spacing w:val="-5"/>
          <w:sz w:val="26"/>
        </w:rPr>
        <w:t xml:space="preserve"> </w:t>
      </w:r>
      <w:r>
        <w:rPr>
          <w:color w:val="365050"/>
          <w:sz w:val="26"/>
        </w:rPr>
        <w:t>that</w:t>
      </w:r>
      <w:r>
        <w:rPr>
          <w:color w:val="365050"/>
          <w:spacing w:val="-4"/>
          <w:sz w:val="26"/>
        </w:rPr>
        <w:t xml:space="preserve"> </w:t>
      </w:r>
      <w:r>
        <w:rPr>
          <w:color w:val="365050"/>
          <w:sz w:val="26"/>
        </w:rPr>
        <w:t>stay</w:t>
      </w:r>
      <w:r>
        <w:rPr>
          <w:color w:val="365050"/>
          <w:spacing w:val="-6"/>
          <w:sz w:val="26"/>
        </w:rPr>
        <w:t xml:space="preserve"> </w:t>
      </w:r>
      <w:r>
        <w:rPr>
          <w:color w:val="365050"/>
          <w:sz w:val="26"/>
        </w:rPr>
        <w:t>in</w:t>
      </w:r>
      <w:r>
        <w:rPr>
          <w:color w:val="365050"/>
          <w:spacing w:val="-5"/>
          <w:sz w:val="26"/>
        </w:rPr>
        <w:t xml:space="preserve"> </w:t>
      </w:r>
      <w:r>
        <w:rPr>
          <w:color w:val="365050"/>
          <w:sz w:val="26"/>
        </w:rPr>
        <w:t>freshwater</w:t>
      </w:r>
      <w:r>
        <w:rPr>
          <w:color w:val="365050"/>
          <w:spacing w:val="-5"/>
          <w:sz w:val="26"/>
        </w:rPr>
        <w:t xml:space="preserve"> </w:t>
      </w:r>
      <w:r>
        <w:rPr>
          <w:color w:val="365050"/>
          <w:sz w:val="26"/>
        </w:rPr>
        <w:t>their</w:t>
      </w:r>
      <w:r>
        <w:rPr>
          <w:color w:val="365050"/>
          <w:spacing w:val="-7"/>
          <w:sz w:val="26"/>
        </w:rPr>
        <w:t xml:space="preserve"> </w:t>
      </w:r>
      <w:r>
        <w:rPr>
          <w:color w:val="365050"/>
          <w:sz w:val="26"/>
        </w:rPr>
        <w:t>entire</w:t>
      </w:r>
      <w:r>
        <w:rPr>
          <w:color w:val="365050"/>
          <w:spacing w:val="-4"/>
          <w:sz w:val="26"/>
        </w:rPr>
        <w:t xml:space="preserve"> </w:t>
      </w:r>
      <w:r>
        <w:rPr>
          <w:color w:val="365050"/>
          <w:spacing w:val="-2"/>
          <w:sz w:val="26"/>
        </w:rPr>
        <w:t>lives.</w:t>
      </w:r>
    </w:p>
    <w:p w14:paraId="123FF48E" w14:textId="77777777" w:rsidR="000B2CF6" w:rsidRDefault="00FE4610" w:rsidP="00271538">
      <w:pPr>
        <w:pStyle w:val="ListParagraph"/>
        <w:numPr>
          <w:ilvl w:val="0"/>
          <w:numId w:val="137"/>
        </w:numPr>
        <w:tabs>
          <w:tab w:val="left" w:pos="1379"/>
        </w:tabs>
        <w:spacing w:before="0"/>
        <w:ind w:left="1379" w:right="2438"/>
        <w:rPr>
          <w:sz w:val="26"/>
        </w:rPr>
      </w:pPr>
      <w:r>
        <w:rPr>
          <w:color w:val="365050"/>
          <w:sz w:val="26"/>
        </w:rPr>
        <w:t>Native</w:t>
      </w:r>
      <w:r>
        <w:rPr>
          <w:color w:val="365050"/>
          <w:spacing w:val="-8"/>
          <w:sz w:val="26"/>
        </w:rPr>
        <w:t xml:space="preserve"> </w:t>
      </w:r>
      <w:r>
        <w:rPr>
          <w:color w:val="365050"/>
          <w:sz w:val="26"/>
        </w:rPr>
        <w:t>to</w:t>
      </w:r>
      <w:r>
        <w:rPr>
          <w:color w:val="365050"/>
          <w:spacing w:val="-9"/>
          <w:sz w:val="26"/>
        </w:rPr>
        <w:t xml:space="preserve"> </w:t>
      </w:r>
      <w:r>
        <w:rPr>
          <w:color w:val="365050"/>
          <w:sz w:val="26"/>
        </w:rPr>
        <w:t>the</w:t>
      </w:r>
      <w:r>
        <w:rPr>
          <w:color w:val="365050"/>
          <w:spacing w:val="-7"/>
          <w:sz w:val="26"/>
        </w:rPr>
        <w:t xml:space="preserve"> </w:t>
      </w:r>
      <w:r>
        <w:rPr>
          <w:color w:val="365050"/>
          <w:sz w:val="26"/>
        </w:rPr>
        <w:t>west</w:t>
      </w:r>
      <w:r>
        <w:rPr>
          <w:color w:val="365050"/>
          <w:spacing w:val="-6"/>
          <w:sz w:val="26"/>
        </w:rPr>
        <w:t xml:space="preserve"> </w:t>
      </w:r>
      <w:r>
        <w:rPr>
          <w:color w:val="365050"/>
          <w:sz w:val="26"/>
        </w:rPr>
        <w:t>of</w:t>
      </w:r>
      <w:r>
        <w:rPr>
          <w:color w:val="365050"/>
          <w:spacing w:val="-9"/>
          <w:sz w:val="26"/>
        </w:rPr>
        <w:t xml:space="preserve"> </w:t>
      </w:r>
      <w:r>
        <w:rPr>
          <w:color w:val="365050"/>
          <w:sz w:val="26"/>
        </w:rPr>
        <w:t>the</w:t>
      </w:r>
      <w:r>
        <w:rPr>
          <w:color w:val="365050"/>
          <w:spacing w:val="-7"/>
          <w:sz w:val="26"/>
        </w:rPr>
        <w:t xml:space="preserve"> </w:t>
      </w:r>
      <w:r>
        <w:rPr>
          <w:color w:val="365050"/>
          <w:sz w:val="26"/>
        </w:rPr>
        <w:t>Rockies,</w:t>
      </w:r>
      <w:r>
        <w:rPr>
          <w:color w:val="365050"/>
          <w:spacing w:val="-7"/>
          <w:sz w:val="26"/>
        </w:rPr>
        <w:t xml:space="preserve"> </w:t>
      </w:r>
      <w:r>
        <w:rPr>
          <w:color w:val="365050"/>
          <w:sz w:val="26"/>
        </w:rPr>
        <w:t>rainbow</w:t>
      </w:r>
      <w:r>
        <w:rPr>
          <w:color w:val="365050"/>
          <w:spacing w:val="-8"/>
          <w:sz w:val="26"/>
        </w:rPr>
        <w:t xml:space="preserve"> </w:t>
      </w:r>
      <w:r>
        <w:rPr>
          <w:color w:val="365050"/>
          <w:sz w:val="26"/>
        </w:rPr>
        <w:t>trout</w:t>
      </w:r>
      <w:r>
        <w:rPr>
          <w:color w:val="365050"/>
          <w:spacing w:val="-7"/>
          <w:sz w:val="26"/>
        </w:rPr>
        <w:t xml:space="preserve"> </w:t>
      </w:r>
      <w:r>
        <w:rPr>
          <w:color w:val="365050"/>
          <w:sz w:val="26"/>
        </w:rPr>
        <w:t>were</w:t>
      </w:r>
      <w:r>
        <w:rPr>
          <w:color w:val="365050"/>
          <w:spacing w:val="-7"/>
          <w:sz w:val="26"/>
        </w:rPr>
        <w:t xml:space="preserve"> </w:t>
      </w:r>
      <w:r>
        <w:rPr>
          <w:color w:val="365050"/>
          <w:sz w:val="26"/>
        </w:rPr>
        <w:t>introduced</w:t>
      </w:r>
      <w:r>
        <w:rPr>
          <w:color w:val="365050"/>
          <w:spacing w:val="-7"/>
          <w:sz w:val="26"/>
        </w:rPr>
        <w:t xml:space="preserve"> </w:t>
      </w:r>
      <w:r>
        <w:rPr>
          <w:color w:val="365050"/>
          <w:sz w:val="26"/>
        </w:rPr>
        <w:t>in</w:t>
      </w:r>
      <w:r>
        <w:rPr>
          <w:color w:val="365050"/>
          <w:spacing w:val="-8"/>
          <w:sz w:val="26"/>
        </w:rPr>
        <w:t xml:space="preserve"> </w:t>
      </w:r>
      <w:r>
        <w:rPr>
          <w:color w:val="365050"/>
          <w:sz w:val="26"/>
        </w:rPr>
        <w:t>almost every other state and on every continent except Antarctica.</w:t>
      </w:r>
    </w:p>
    <w:p w14:paraId="123FF48F" w14:textId="77777777" w:rsidR="000B2CF6" w:rsidRDefault="00FE4610">
      <w:pPr>
        <w:spacing w:before="177"/>
        <w:ind w:left="832"/>
        <w:rPr>
          <w:b/>
          <w:sz w:val="20"/>
        </w:rPr>
      </w:pPr>
      <w:r>
        <w:rPr>
          <w:b/>
          <w:color w:val="365050"/>
          <w:spacing w:val="-2"/>
          <w:sz w:val="20"/>
        </w:rPr>
        <w:t>Sources:</w:t>
      </w:r>
    </w:p>
    <w:p w14:paraId="123FF490" w14:textId="77777777" w:rsidR="000B2CF6" w:rsidRDefault="00FE4610" w:rsidP="00271538">
      <w:pPr>
        <w:pStyle w:val="ListParagraph"/>
        <w:numPr>
          <w:ilvl w:val="1"/>
          <w:numId w:val="137"/>
        </w:numPr>
        <w:tabs>
          <w:tab w:val="left" w:pos="1552"/>
        </w:tabs>
        <w:spacing w:before="0"/>
        <w:ind w:right="2287"/>
        <w:rPr>
          <w:sz w:val="20"/>
        </w:rPr>
      </w:pPr>
      <w:r>
        <w:rPr>
          <w:color w:val="365050"/>
          <w:sz w:val="20"/>
        </w:rPr>
        <w:t>“Rainbow</w:t>
      </w:r>
      <w:r>
        <w:rPr>
          <w:color w:val="365050"/>
          <w:spacing w:val="-7"/>
          <w:sz w:val="20"/>
        </w:rPr>
        <w:t xml:space="preserve"> </w:t>
      </w:r>
      <w:r>
        <w:rPr>
          <w:color w:val="365050"/>
          <w:sz w:val="20"/>
        </w:rPr>
        <w:t>Trout</w:t>
      </w:r>
      <w:r>
        <w:rPr>
          <w:color w:val="365050"/>
          <w:spacing w:val="-8"/>
          <w:sz w:val="20"/>
        </w:rPr>
        <w:t xml:space="preserve"> </w:t>
      </w:r>
      <w:r>
        <w:rPr>
          <w:i/>
          <w:color w:val="365050"/>
          <w:sz w:val="20"/>
        </w:rPr>
        <w:t>(Oncorhynchus</w:t>
      </w:r>
      <w:r>
        <w:rPr>
          <w:i/>
          <w:color w:val="365050"/>
          <w:spacing w:val="-7"/>
          <w:sz w:val="20"/>
        </w:rPr>
        <w:t xml:space="preserve"> </w:t>
      </w:r>
      <w:r>
        <w:rPr>
          <w:i/>
          <w:color w:val="365050"/>
          <w:sz w:val="20"/>
        </w:rPr>
        <w:t>mykiss)</w:t>
      </w:r>
      <w:r>
        <w:rPr>
          <w:color w:val="365050"/>
          <w:sz w:val="20"/>
        </w:rPr>
        <w:t>.”</w:t>
      </w:r>
      <w:r>
        <w:rPr>
          <w:color w:val="365050"/>
          <w:spacing w:val="-10"/>
          <w:sz w:val="20"/>
        </w:rPr>
        <w:t xml:space="preserve"> </w:t>
      </w:r>
      <w:r>
        <w:rPr>
          <w:color w:val="365050"/>
          <w:sz w:val="20"/>
        </w:rPr>
        <w:t>U.S.</w:t>
      </w:r>
      <w:r>
        <w:rPr>
          <w:color w:val="365050"/>
          <w:spacing w:val="-7"/>
          <w:sz w:val="20"/>
        </w:rPr>
        <w:t xml:space="preserve"> </w:t>
      </w:r>
      <w:r>
        <w:rPr>
          <w:color w:val="365050"/>
          <w:sz w:val="20"/>
        </w:rPr>
        <w:t>Fish</w:t>
      </w:r>
      <w:r>
        <w:rPr>
          <w:color w:val="365050"/>
          <w:spacing w:val="-10"/>
          <w:sz w:val="20"/>
        </w:rPr>
        <w:t xml:space="preserve"> </w:t>
      </w:r>
      <w:r>
        <w:rPr>
          <w:color w:val="365050"/>
          <w:sz w:val="20"/>
        </w:rPr>
        <w:t>and</w:t>
      </w:r>
      <w:r>
        <w:rPr>
          <w:color w:val="365050"/>
          <w:spacing w:val="-11"/>
          <w:sz w:val="20"/>
        </w:rPr>
        <w:t xml:space="preserve"> </w:t>
      </w:r>
      <w:r>
        <w:rPr>
          <w:color w:val="365050"/>
          <w:sz w:val="20"/>
        </w:rPr>
        <w:t>Wildlife</w:t>
      </w:r>
      <w:r>
        <w:rPr>
          <w:color w:val="365050"/>
          <w:spacing w:val="-9"/>
          <w:sz w:val="20"/>
        </w:rPr>
        <w:t xml:space="preserve"> </w:t>
      </w:r>
      <w:r>
        <w:rPr>
          <w:color w:val="365050"/>
          <w:sz w:val="20"/>
        </w:rPr>
        <w:t>Service.</w:t>
      </w:r>
      <w:r>
        <w:rPr>
          <w:color w:val="365050"/>
          <w:spacing w:val="-8"/>
          <w:sz w:val="20"/>
        </w:rPr>
        <w:t xml:space="preserve"> </w:t>
      </w:r>
      <w:hyperlink r:id="rId76">
        <w:r w:rsidR="000B2CF6">
          <w:rPr>
            <w:color w:val="0481D9"/>
            <w:sz w:val="20"/>
            <w:u w:val="single" w:color="0481D9"/>
          </w:rPr>
          <w:t>fws.gov/species/rainbow-</w:t>
        </w:r>
      </w:hyperlink>
      <w:r>
        <w:rPr>
          <w:color w:val="0481D9"/>
          <w:sz w:val="20"/>
        </w:rPr>
        <w:t xml:space="preserve"> </w:t>
      </w:r>
      <w:hyperlink r:id="rId77">
        <w:r w:rsidR="000B2CF6">
          <w:rPr>
            <w:color w:val="0481D9"/>
            <w:spacing w:val="-2"/>
            <w:sz w:val="20"/>
            <w:u w:val="single" w:color="0481D9"/>
          </w:rPr>
          <w:t>trout-oncorhynchus-mykiss</w:t>
        </w:r>
      </w:hyperlink>
    </w:p>
    <w:p w14:paraId="123FF491" w14:textId="77777777" w:rsidR="000B2CF6" w:rsidRDefault="00FE4610" w:rsidP="00271538">
      <w:pPr>
        <w:pStyle w:val="ListParagraph"/>
        <w:numPr>
          <w:ilvl w:val="1"/>
          <w:numId w:val="137"/>
        </w:numPr>
        <w:tabs>
          <w:tab w:val="left" w:pos="1552"/>
        </w:tabs>
        <w:spacing w:before="1"/>
        <w:ind w:right="3402"/>
        <w:rPr>
          <w:sz w:val="20"/>
        </w:rPr>
      </w:pPr>
      <w:r>
        <w:rPr>
          <w:color w:val="365050"/>
          <w:sz w:val="20"/>
        </w:rPr>
        <w:t>“Rainbow</w:t>
      </w:r>
      <w:r>
        <w:rPr>
          <w:color w:val="365050"/>
          <w:spacing w:val="-12"/>
          <w:sz w:val="20"/>
        </w:rPr>
        <w:t xml:space="preserve"> </w:t>
      </w:r>
      <w:r>
        <w:rPr>
          <w:color w:val="365050"/>
          <w:sz w:val="20"/>
        </w:rPr>
        <w:t>Trout</w:t>
      </w:r>
      <w:r>
        <w:rPr>
          <w:color w:val="365050"/>
          <w:spacing w:val="-10"/>
          <w:sz w:val="20"/>
        </w:rPr>
        <w:t xml:space="preserve"> </w:t>
      </w:r>
      <w:r>
        <w:rPr>
          <w:color w:val="365050"/>
          <w:sz w:val="20"/>
        </w:rPr>
        <w:t>and</w:t>
      </w:r>
      <w:r>
        <w:rPr>
          <w:color w:val="365050"/>
          <w:spacing w:val="-11"/>
          <w:sz w:val="20"/>
        </w:rPr>
        <w:t xml:space="preserve"> </w:t>
      </w:r>
      <w:r>
        <w:rPr>
          <w:color w:val="365050"/>
          <w:sz w:val="20"/>
        </w:rPr>
        <w:t>Steelhead.”</w:t>
      </w:r>
      <w:r>
        <w:rPr>
          <w:color w:val="365050"/>
          <w:spacing w:val="-10"/>
          <w:sz w:val="20"/>
        </w:rPr>
        <w:t xml:space="preserve"> </w:t>
      </w:r>
      <w:r>
        <w:rPr>
          <w:color w:val="365050"/>
          <w:sz w:val="20"/>
        </w:rPr>
        <w:t>National</w:t>
      </w:r>
      <w:r>
        <w:rPr>
          <w:color w:val="365050"/>
          <w:spacing w:val="-12"/>
          <w:sz w:val="20"/>
        </w:rPr>
        <w:t xml:space="preserve"> </w:t>
      </w:r>
      <w:r>
        <w:rPr>
          <w:color w:val="365050"/>
          <w:sz w:val="20"/>
        </w:rPr>
        <w:t>Wildlife</w:t>
      </w:r>
      <w:r>
        <w:rPr>
          <w:color w:val="365050"/>
          <w:spacing w:val="-11"/>
          <w:sz w:val="20"/>
        </w:rPr>
        <w:t xml:space="preserve"> </w:t>
      </w:r>
      <w:r>
        <w:rPr>
          <w:color w:val="365050"/>
          <w:sz w:val="20"/>
        </w:rPr>
        <w:t>Federation:</w:t>
      </w:r>
      <w:r>
        <w:rPr>
          <w:color w:val="365050"/>
          <w:spacing w:val="-10"/>
          <w:sz w:val="20"/>
        </w:rPr>
        <w:t xml:space="preserve"> </w:t>
      </w:r>
      <w:hyperlink r:id="rId78">
        <w:r w:rsidR="000B2CF6">
          <w:rPr>
            <w:color w:val="0481D9"/>
            <w:sz w:val="20"/>
            <w:u w:val="single" w:color="0481D9"/>
          </w:rPr>
          <w:t>nwf.org/Educational-</w:t>
        </w:r>
      </w:hyperlink>
      <w:r>
        <w:rPr>
          <w:color w:val="0481D9"/>
          <w:sz w:val="20"/>
        </w:rPr>
        <w:t xml:space="preserve"> </w:t>
      </w:r>
      <w:hyperlink r:id="rId79">
        <w:r w:rsidR="000B2CF6">
          <w:rPr>
            <w:color w:val="0481D9"/>
            <w:spacing w:val="-2"/>
            <w:sz w:val="20"/>
            <w:u w:val="single" w:color="0481D9"/>
          </w:rPr>
          <w:t>Resources/Wildlife-Guide/Fish/Rainbow-Trout-Steelhead</w:t>
        </w:r>
      </w:hyperlink>
    </w:p>
    <w:p w14:paraId="123FF492" w14:textId="77777777" w:rsidR="000B2CF6" w:rsidRDefault="000B2CF6">
      <w:pPr>
        <w:rPr>
          <w:sz w:val="20"/>
        </w:rPr>
        <w:sectPr w:rsidR="000B2CF6">
          <w:pgSz w:w="12240" w:h="15840"/>
          <w:pgMar w:top="680" w:right="220" w:bottom="200" w:left="320" w:header="0" w:footer="4" w:gutter="0"/>
          <w:cols w:space="720"/>
        </w:sectPr>
      </w:pPr>
    </w:p>
    <w:p w14:paraId="123FF493" w14:textId="77777777" w:rsidR="000B2CF6" w:rsidRDefault="00FE4610">
      <w:pPr>
        <w:tabs>
          <w:tab w:val="left" w:pos="4809"/>
          <w:tab w:val="left" w:pos="6508"/>
          <w:tab w:val="left" w:pos="9826"/>
        </w:tabs>
        <w:spacing w:before="38"/>
        <w:ind w:left="832"/>
        <w:rPr>
          <w:sz w:val="24"/>
        </w:rPr>
      </w:pPr>
      <w:r>
        <w:rPr>
          <w:color w:val="365050"/>
          <w:sz w:val="24"/>
        </w:rPr>
        <w:lastRenderedPageBreak/>
        <w:t xml:space="preserve">Name: </w:t>
      </w:r>
      <w:r>
        <w:rPr>
          <w:color w:val="365050"/>
          <w:sz w:val="24"/>
          <w:u w:val="single" w:color="354F4F"/>
        </w:rPr>
        <w:tab/>
      </w:r>
      <w:r>
        <w:rPr>
          <w:color w:val="365050"/>
          <w:sz w:val="24"/>
        </w:rPr>
        <w:t xml:space="preserve"> Period: </w:t>
      </w:r>
      <w:r>
        <w:rPr>
          <w:color w:val="365050"/>
          <w:sz w:val="24"/>
          <w:u w:val="single" w:color="354F4F"/>
        </w:rPr>
        <w:tab/>
      </w:r>
      <w:r>
        <w:rPr>
          <w:color w:val="365050"/>
          <w:sz w:val="24"/>
        </w:rPr>
        <w:t xml:space="preserve"> Date: </w:t>
      </w:r>
      <w:r>
        <w:rPr>
          <w:color w:val="365050"/>
          <w:sz w:val="24"/>
          <w:u w:val="single" w:color="354F4F"/>
        </w:rPr>
        <w:tab/>
      </w:r>
    </w:p>
    <w:p w14:paraId="123FF494" w14:textId="77777777" w:rsidR="000B2CF6" w:rsidRDefault="000B2CF6">
      <w:pPr>
        <w:pStyle w:val="BodyText"/>
        <w:spacing w:before="47"/>
        <w:rPr>
          <w:sz w:val="24"/>
        </w:rPr>
      </w:pPr>
    </w:p>
    <w:p w14:paraId="123FF495" w14:textId="77777777" w:rsidR="000B2CF6" w:rsidRPr="0087163C" w:rsidRDefault="00FE4610" w:rsidP="007C3CEF">
      <w:pPr>
        <w:pStyle w:val="H2"/>
        <w:ind w:right="1260"/>
        <w:jc w:val="center"/>
        <w:rPr>
          <w:color w:val="365050"/>
          <w:sz w:val="48"/>
          <w:szCs w:val="48"/>
        </w:rPr>
      </w:pPr>
      <w:bookmarkStart w:id="212" w:name="_Toc188444339"/>
      <w:bookmarkStart w:id="213" w:name="_Toc188522849"/>
      <w:r w:rsidRPr="0087163C">
        <w:rPr>
          <w:color w:val="365050"/>
          <w:sz w:val="48"/>
          <w:szCs w:val="48"/>
        </w:rPr>
        <w:t>Organism</w:t>
      </w:r>
      <w:r w:rsidRPr="0087163C">
        <w:rPr>
          <w:color w:val="365050"/>
          <w:spacing w:val="-10"/>
          <w:sz w:val="48"/>
          <w:szCs w:val="48"/>
        </w:rPr>
        <w:t xml:space="preserve"> </w:t>
      </w:r>
      <w:r w:rsidRPr="0087163C">
        <w:rPr>
          <w:color w:val="365050"/>
          <w:sz w:val="48"/>
          <w:szCs w:val="48"/>
        </w:rPr>
        <w:t>Presentation</w:t>
      </w:r>
      <w:r w:rsidRPr="0087163C">
        <w:rPr>
          <w:color w:val="365050"/>
          <w:spacing w:val="-8"/>
          <w:sz w:val="48"/>
          <w:szCs w:val="48"/>
        </w:rPr>
        <w:t xml:space="preserve"> </w:t>
      </w:r>
      <w:r w:rsidRPr="0087163C">
        <w:rPr>
          <w:color w:val="365050"/>
          <w:sz w:val="48"/>
          <w:szCs w:val="48"/>
        </w:rPr>
        <w:t>Rubric</w:t>
      </w:r>
      <w:bookmarkEnd w:id="212"/>
      <w:bookmarkEnd w:id="213"/>
    </w:p>
    <w:p w14:paraId="123FF496" w14:textId="77777777" w:rsidR="000B2CF6" w:rsidRDefault="00FE4610">
      <w:pPr>
        <w:tabs>
          <w:tab w:val="left" w:pos="7053"/>
        </w:tabs>
        <w:spacing w:before="342"/>
        <w:ind w:right="274"/>
        <w:jc w:val="center"/>
        <w:rPr>
          <w:b/>
          <w:sz w:val="24"/>
        </w:rPr>
      </w:pPr>
      <w:r>
        <w:rPr>
          <w:b/>
          <w:color w:val="365050"/>
          <w:sz w:val="24"/>
        </w:rPr>
        <w:t xml:space="preserve">Name of Organism: </w:t>
      </w:r>
      <w:r>
        <w:rPr>
          <w:b/>
          <w:color w:val="365050"/>
          <w:sz w:val="24"/>
          <w:u w:val="single" w:color="354F4F"/>
        </w:rPr>
        <w:tab/>
      </w:r>
    </w:p>
    <w:p w14:paraId="123FF497" w14:textId="77777777" w:rsidR="000B2CF6" w:rsidRDefault="000B2CF6">
      <w:pPr>
        <w:pStyle w:val="BodyText"/>
        <w:spacing w:before="52"/>
        <w:rPr>
          <w:b/>
          <w:sz w:val="20"/>
        </w:rPr>
      </w:pPr>
    </w:p>
    <w:tbl>
      <w:tblPr>
        <w:tblW w:w="0" w:type="auto"/>
        <w:tblInd w:w="9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02"/>
        <w:gridCol w:w="1258"/>
        <w:gridCol w:w="1646"/>
        <w:gridCol w:w="1010"/>
      </w:tblGrid>
      <w:tr w:rsidR="000B2CF6" w14:paraId="123FF49F" w14:textId="77777777">
        <w:trPr>
          <w:trHeight w:val="877"/>
        </w:trPr>
        <w:tc>
          <w:tcPr>
            <w:tcW w:w="5902" w:type="dxa"/>
            <w:shd w:val="clear" w:color="auto" w:fill="DDFFFF"/>
          </w:tcPr>
          <w:p w14:paraId="123FF498" w14:textId="77777777" w:rsidR="000B2CF6" w:rsidRDefault="00FE4610">
            <w:pPr>
              <w:pStyle w:val="TableParagraph"/>
              <w:spacing w:before="291"/>
              <w:ind w:left="111"/>
              <w:rPr>
                <w:b/>
                <w:sz w:val="24"/>
              </w:rPr>
            </w:pPr>
            <w:r>
              <w:rPr>
                <w:b/>
                <w:color w:val="365050"/>
                <w:sz w:val="24"/>
              </w:rPr>
              <w:t>Presentation</w:t>
            </w:r>
            <w:r>
              <w:rPr>
                <w:b/>
                <w:color w:val="365050"/>
                <w:spacing w:val="-11"/>
                <w:sz w:val="24"/>
              </w:rPr>
              <w:t xml:space="preserve"> </w:t>
            </w:r>
            <w:r>
              <w:rPr>
                <w:b/>
                <w:color w:val="365050"/>
                <w:spacing w:val="-2"/>
                <w:sz w:val="24"/>
              </w:rPr>
              <w:t>Component</w:t>
            </w:r>
          </w:p>
        </w:tc>
        <w:tc>
          <w:tcPr>
            <w:tcW w:w="1258" w:type="dxa"/>
            <w:shd w:val="clear" w:color="auto" w:fill="DDFFFF"/>
          </w:tcPr>
          <w:p w14:paraId="123FF499" w14:textId="77777777" w:rsidR="000B2CF6" w:rsidRDefault="00FE4610">
            <w:pPr>
              <w:pStyle w:val="TableParagraph"/>
              <w:spacing w:line="292" w:lineRule="exact"/>
              <w:ind w:left="323" w:hanging="198"/>
              <w:rPr>
                <w:b/>
                <w:sz w:val="24"/>
              </w:rPr>
            </w:pPr>
            <w:r>
              <w:rPr>
                <w:b/>
                <w:color w:val="365050"/>
                <w:spacing w:val="-2"/>
                <w:sz w:val="24"/>
              </w:rPr>
              <w:t>Maximum</w:t>
            </w:r>
          </w:p>
          <w:p w14:paraId="123FF49A" w14:textId="77777777" w:rsidR="000B2CF6" w:rsidRDefault="00FE4610">
            <w:pPr>
              <w:pStyle w:val="TableParagraph"/>
              <w:spacing w:line="284" w:lineRule="exact"/>
              <w:ind w:left="224" w:right="221" w:firstLine="98"/>
              <w:rPr>
                <w:b/>
                <w:sz w:val="24"/>
              </w:rPr>
            </w:pPr>
            <w:r>
              <w:rPr>
                <w:b/>
                <w:color w:val="365050"/>
                <w:spacing w:val="-2"/>
                <w:sz w:val="24"/>
              </w:rPr>
              <w:t xml:space="preserve">Points </w:t>
            </w:r>
            <w:r>
              <w:rPr>
                <w:b/>
                <w:color w:val="365050"/>
                <w:spacing w:val="-4"/>
                <w:sz w:val="24"/>
              </w:rPr>
              <w:t>Possible</w:t>
            </w:r>
          </w:p>
        </w:tc>
        <w:tc>
          <w:tcPr>
            <w:tcW w:w="1646" w:type="dxa"/>
            <w:shd w:val="clear" w:color="auto" w:fill="DDFFFF"/>
          </w:tcPr>
          <w:p w14:paraId="123FF49B" w14:textId="77777777" w:rsidR="000B2CF6" w:rsidRDefault="00FE4610">
            <w:pPr>
              <w:pStyle w:val="TableParagraph"/>
              <w:spacing w:before="5" w:line="289" w:lineRule="exact"/>
              <w:ind w:left="23" w:right="3"/>
              <w:jc w:val="center"/>
              <w:rPr>
                <w:b/>
                <w:sz w:val="24"/>
              </w:rPr>
            </w:pPr>
            <w:r>
              <w:rPr>
                <w:b/>
                <w:color w:val="365050"/>
                <w:spacing w:val="-4"/>
                <w:sz w:val="24"/>
              </w:rPr>
              <w:t>Self-</w:t>
            </w:r>
            <w:r>
              <w:rPr>
                <w:b/>
                <w:color w:val="365050"/>
                <w:spacing w:val="-2"/>
                <w:sz w:val="24"/>
              </w:rPr>
              <w:t>Score</w:t>
            </w:r>
          </w:p>
          <w:p w14:paraId="123FF49C" w14:textId="77777777" w:rsidR="000B2CF6" w:rsidRDefault="00FE4610">
            <w:pPr>
              <w:pStyle w:val="TableParagraph"/>
              <w:spacing w:line="285" w:lineRule="exact"/>
              <w:ind w:left="23" w:right="2"/>
              <w:jc w:val="center"/>
              <w:rPr>
                <w:sz w:val="24"/>
              </w:rPr>
            </w:pPr>
            <w:r>
              <w:rPr>
                <w:color w:val="365050"/>
                <w:sz w:val="24"/>
              </w:rPr>
              <w:t>(fill</w:t>
            </w:r>
            <w:r>
              <w:rPr>
                <w:color w:val="365050"/>
                <w:spacing w:val="-2"/>
                <w:sz w:val="24"/>
              </w:rPr>
              <w:t xml:space="preserve"> </w:t>
            </w:r>
            <w:r>
              <w:rPr>
                <w:color w:val="365050"/>
                <w:sz w:val="24"/>
              </w:rPr>
              <w:t xml:space="preserve">out </w:t>
            </w:r>
            <w:r>
              <w:rPr>
                <w:color w:val="365050"/>
                <w:spacing w:val="-2"/>
                <w:sz w:val="24"/>
              </w:rPr>
              <w:t>before</w:t>
            </w:r>
          </w:p>
          <w:p w14:paraId="123FF49D" w14:textId="77777777" w:rsidR="000B2CF6" w:rsidRDefault="00FE4610">
            <w:pPr>
              <w:pStyle w:val="TableParagraph"/>
              <w:spacing w:line="278" w:lineRule="exact"/>
              <w:ind w:left="23"/>
              <w:jc w:val="center"/>
              <w:rPr>
                <w:sz w:val="24"/>
              </w:rPr>
            </w:pPr>
            <w:r>
              <w:rPr>
                <w:color w:val="365050"/>
                <w:spacing w:val="-2"/>
                <w:sz w:val="24"/>
              </w:rPr>
              <w:t>presentation)</w:t>
            </w:r>
          </w:p>
        </w:tc>
        <w:tc>
          <w:tcPr>
            <w:tcW w:w="1010" w:type="dxa"/>
            <w:shd w:val="clear" w:color="auto" w:fill="DDFFFF"/>
          </w:tcPr>
          <w:p w14:paraId="123FF49E" w14:textId="77777777" w:rsidR="000B2CF6" w:rsidRDefault="00FE4610">
            <w:pPr>
              <w:pStyle w:val="TableParagraph"/>
              <w:ind w:left="237" w:right="100" w:hanging="123"/>
              <w:rPr>
                <w:b/>
                <w:sz w:val="24"/>
              </w:rPr>
            </w:pPr>
            <w:r>
              <w:rPr>
                <w:b/>
                <w:color w:val="365050"/>
                <w:spacing w:val="-4"/>
                <w:sz w:val="24"/>
              </w:rPr>
              <w:t xml:space="preserve">Teacher </w:t>
            </w:r>
            <w:r>
              <w:rPr>
                <w:b/>
                <w:color w:val="365050"/>
                <w:spacing w:val="-2"/>
                <w:sz w:val="24"/>
              </w:rPr>
              <w:t>Score</w:t>
            </w:r>
          </w:p>
        </w:tc>
      </w:tr>
      <w:tr w:rsidR="000B2CF6" w14:paraId="123FF4A1" w14:textId="77777777">
        <w:trPr>
          <w:trHeight w:val="565"/>
        </w:trPr>
        <w:tc>
          <w:tcPr>
            <w:tcW w:w="9816" w:type="dxa"/>
            <w:gridSpan w:val="4"/>
          </w:tcPr>
          <w:p w14:paraId="123FF4A0" w14:textId="77777777" w:rsidR="000B2CF6" w:rsidRDefault="00FE4610">
            <w:pPr>
              <w:pStyle w:val="TableParagraph"/>
              <w:spacing w:before="136"/>
              <w:ind w:left="25" w:right="1"/>
              <w:jc w:val="center"/>
              <w:rPr>
                <w:b/>
                <w:sz w:val="24"/>
              </w:rPr>
            </w:pPr>
            <w:r>
              <w:rPr>
                <w:b/>
                <w:color w:val="365050"/>
                <w:spacing w:val="-2"/>
                <w:sz w:val="24"/>
              </w:rPr>
              <w:t>Content</w:t>
            </w:r>
          </w:p>
        </w:tc>
      </w:tr>
      <w:tr w:rsidR="000B2CF6" w14:paraId="123FF4A9" w14:textId="77777777">
        <w:trPr>
          <w:trHeight w:val="1172"/>
        </w:trPr>
        <w:tc>
          <w:tcPr>
            <w:tcW w:w="5902" w:type="dxa"/>
          </w:tcPr>
          <w:p w14:paraId="123FF4A2" w14:textId="77777777" w:rsidR="000B2CF6" w:rsidRDefault="00FE4610">
            <w:pPr>
              <w:pStyle w:val="TableParagraph"/>
              <w:spacing w:before="5" w:line="289" w:lineRule="exact"/>
              <w:ind w:left="111"/>
              <w:rPr>
                <w:sz w:val="24"/>
              </w:rPr>
            </w:pPr>
            <w:r>
              <w:rPr>
                <w:color w:val="365050"/>
                <w:sz w:val="24"/>
              </w:rPr>
              <w:t>Organism’s</w:t>
            </w:r>
            <w:r>
              <w:rPr>
                <w:color w:val="365050"/>
                <w:spacing w:val="-9"/>
                <w:sz w:val="24"/>
              </w:rPr>
              <w:t xml:space="preserve"> </w:t>
            </w:r>
            <w:r>
              <w:rPr>
                <w:color w:val="365050"/>
                <w:sz w:val="24"/>
              </w:rPr>
              <w:t>key</w:t>
            </w:r>
            <w:r>
              <w:rPr>
                <w:color w:val="365050"/>
                <w:spacing w:val="-6"/>
                <w:sz w:val="24"/>
              </w:rPr>
              <w:t xml:space="preserve"> </w:t>
            </w:r>
            <w:r>
              <w:rPr>
                <w:color w:val="365050"/>
                <w:sz w:val="24"/>
              </w:rPr>
              <w:t>traits</w:t>
            </w:r>
            <w:r>
              <w:rPr>
                <w:color w:val="365050"/>
                <w:spacing w:val="-8"/>
                <w:sz w:val="24"/>
              </w:rPr>
              <w:t xml:space="preserve"> </w:t>
            </w:r>
            <w:r>
              <w:rPr>
                <w:color w:val="365050"/>
                <w:sz w:val="24"/>
              </w:rPr>
              <w:t>explained,</w:t>
            </w:r>
            <w:r>
              <w:rPr>
                <w:color w:val="365050"/>
                <w:spacing w:val="-8"/>
                <w:sz w:val="24"/>
              </w:rPr>
              <w:t xml:space="preserve"> </w:t>
            </w:r>
            <w:r>
              <w:rPr>
                <w:color w:val="365050"/>
                <w:spacing w:val="-2"/>
                <w:sz w:val="24"/>
              </w:rPr>
              <w:t>including:</w:t>
            </w:r>
          </w:p>
          <w:p w14:paraId="123FF4A3" w14:textId="77777777" w:rsidR="000B2CF6" w:rsidRDefault="00FE4610" w:rsidP="00271538">
            <w:pPr>
              <w:pStyle w:val="TableParagraph"/>
              <w:numPr>
                <w:ilvl w:val="0"/>
                <w:numId w:val="136"/>
              </w:numPr>
              <w:tabs>
                <w:tab w:val="left" w:pos="833"/>
              </w:tabs>
              <w:ind w:right="780"/>
              <w:rPr>
                <w:sz w:val="24"/>
              </w:rPr>
            </w:pPr>
            <w:r>
              <w:rPr>
                <w:color w:val="365050"/>
                <w:sz w:val="24"/>
              </w:rPr>
              <w:t>Habitat(s)</w:t>
            </w:r>
            <w:r>
              <w:rPr>
                <w:color w:val="365050"/>
                <w:spacing w:val="-13"/>
                <w:sz w:val="24"/>
              </w:rPr>
              <w:t xml:space="preserve"> </w:t>
            </w:r>
            <w:r>
              <w:rPr>
                <w:color w:val="365050"/>
                <w:sz w:val="24"/>
              </w:rPr>
              <w:t>and</w:t>
            </w:r>
            <w:r>
              <w:rPr>
                <w:color w:val="365050"/>
                <w:spacing w:val="-14"/>
                <w:sz w:val="24"/>
              </w:rPr>
              <w:t xml:space="preserve"> </w:t>
            </w:r>
            <w:r>
              <w:rPr>
                <w:color w:val="365050"/>
                <w:sz w:val="24"/>
              </w:rPr>
              <w:t>ways</w:t>
            </w:r>
            <w:r>
              <w:rPr>
                <w:color w:val="365050"/>
                <w:spacing w:val="-11"/>
                <w:sz w:val="24"/>
              </w:rPr>
              <w:t xml:space="preserve"> </w:t>
            </w:r>
            <w:r>
              <w:rPr>
                <w:color w:val="365050"/>
                <w:sz w:val="24"/>
              </w:rPr>
              <w:t>it</w:t>
            </w:r>
            <w:r>
              <w:rPr>
                <w:color w:val="365050"/>
                <w:spacing w:val="-13"/>
                <w:sz w:val="24"/>
              </w:rPr>
              <w:t xml:space="preserve"> </w:t>
            </w:r>
            <w:r>
              <w:rPr>
                <w:color w:val="365050"/>
                <w:sz w:val="24"/>
              </w:rPr>
              <w:t>survives</w:t>
            </w:r>
            <w:r>
              <w:rPr>
                <w:color w:val="365050"/>
                <w:spacing w:val="-14"/>
                <w:sz w:val="24"/>
              </w:rPr>
              <w:t xml:space="preserve"> </w:t>
            </w:r>
            <w:r>
              <w:rPr>
                <w:color w:val="365050"/>
                <w:sz w:val="24"/>
              </w:rPr>
              <w:t>in</w:t>
            </w:r>
            <w:r>
              <w:rPr>
                <w:color w:val="365050"/>
                <w:spacing w:val="-13"/>
                <w:sz w:val="24"/>
              </w:rPr>
              <w:t xml:space="preserve"> </w:t>
            </w:r>
            <w:r>
              <w:rPr>
                <w:color w:val="365050"/>
                <w:sz w:val="24"/>
              </w:rPr>
              <w:t xml:space="preserve">freshwater </w:t>
            </w:r>
            <w:r>
              <w:rPr>
                <w:color w:val="365050"/>
                <w:spacing w:val="-2"/>
                <w:sz w:val="24"/>
              </w:rPr>
              <w:t>ecosystems</w:t>
            </w:r>
          </w:p>
          <w:p w14:paraId="123FF4A4" w14:textId="77777777" w:rsidR="000B2CF6" w:rsidRDefault="00FE4610" w:rsidP="00271538">
            <w:pPr>
              <w:pStyle w:val="TableParagraph"/>
              <w:numPr>
                <w:ilvl w:val="0"/>
                <w:numId w:val="136"/>
              </w:numPr>
              <w:tabs>
                <w:tab w:val="left" w:pos="832"/>
              </w:tabs>
              <w:spacing w:line="275" w:lineRule="exact"/>
              <w:ind w:left="832" w:hanging="361"/>
              <w:rPr>
                <w:sz w:val="24"/>
              </w:rPr>
            </w:pPr>
            <w:r>
              <w:rPr>
                <w:color w:val="365050"/>
                <w:sz w:val="24"/>
              </w:rPr>
              <w:t>What</w:t>
            </w:r>
            <w:r>
              <w:rPr>
                <w:color w:val="365050"/>
                <w:spacing w:val="-7"/>
                <w:sz w:val="24"/>
              </w:rPr>
              <w:t xml:space="preserve"> </w:t>
            </w:r>
            <w:r>
              <w:rPr>
                <w:color w:val="365050"/>
                <w:sz w:val="24"/>
              </w:rPr>
              <w:t>it</w:t>
            </w:r>
            <w:r>
              <w:rPr>
                <w:color w:val="365050"/>
                <w:spacing w:val="-4"/>
                <w:sz w:val="24"/>
              </w:rPr>
              <w:t xml:space="preserve"> </w:t>
            </w:r>
            <w:r>
              <w:rPr>
                <w:color w:val="365050"/>
                <w:sz w:val="24"/>
              </w:rPr>
              <w:t>eats</w:t>
            </w:r>
            <w:r>
              <w:rPr>
                <w:color w:val="365050"/>
                <w:spacing w:val="-3"/>
                <w:sz w:val="24"/>
              </w:rPr>
              <w:t xml:space="preserve"> </w:t>
            </w:r>
            <w:r>
              <w:rPr>
                <w:color w:val="365050"/>
                <w:sz w:val="24"/>
              </w:rPr>
              <w:t>and/or</w:t>
            </w:r>
            <w:r>
              <w:rPr>
                <w:color w:val="365050"/>
                <w:spacing w:val="-2"/>
                <w:sz w:val="24"/>
              </w:rPr>
              <w:t xml:space="preserve"> </w:t>
            </w:r>
            <w:r>
              <w:rPr>
                <w:color w:val="365050"/>
                <w:sz w:val="24"/>
              </w:rPr>
              <w:t>what</w:t>
            </w:r>
            <w:r>
              <w:rPr>
                <w:color w:val="365050"/>
                <w:spacing w:val="-4"/>
                <w:sz w:val="24"/>
              </w:rPr>
              <w:t xml:space="preserve"> </w:t>
            </w:r>
            <w:r>
              <w:rPr>
                <w:color w:val="365050"/>
                <w:sz w:val="24"/>
              </w:rPr>
              <w:t>eats</w:t>
            </w:r>
            <w:r>
              <w:rPr>
                <w:color w:val="365050"/>
                <w:spacing w:val="-3"/>
                <w:sz w:val="24"/>
              </w:rPr>
              <w:t xml:space="preserve"> </w:t>
            </w:r>
            <w:r>
              <w:rPr>
                <w:color w:val="365050"/>
                <w:spacing w:val="-5"/>
                <w:sz w:val="24"/>
              </w:rPr>
              <w:t>it</w:t>
            </w:r>
          </w:p>
        </w:tc>
        <w:tc>
          <w:tcPr>
            <w:tcW w:w="1258" w:type="dxa"/>
          </w:tcPr>
          <w:p w14:paraId="123FF4A5" w14:textId="77777777" w:rsidR="000B2CF6" w:rsidRDefault="000B2CF6">
            <w:pPr>
              <w:pStyle w:val="TableParagraph"/>
              <w:spacing w:before="144"/>
              <w:rPr>
                <w:b/>
                <w:sz w:val="24"/>
              </w:rPr>
            </w:pPr>
          </w:p>
          <w:p w14:paraId="123FF4A6" w14:textId="77777777" w:rsidR="000B2CF6" w:rsidRDefault="00FE4610">
            <w:pPr>
              <w:pStyle w:val="TableParagraph"/>
              <w:ind w:left="30" w:right="11"/>
              <w:jc w:val="center"/>
              <w:rPr>
                <w:sz w:val="24"/>
              </w:rPr>
            </w:pPr>
            <w:r>
              <w:rPr>
                <w:color w:val="365050"/>
                <w:spacing w:val="-5"/>
                <w:sz w:val="24"/>
              </w:rPr>
              <w:t>10</w:t>
            </w:r>
          </w:p>
        </w:tc>
        <w:tc>
          <w:tcPr>
            <w:tcW w:w="1646" w:type="dxa"/>
          </w:tcPr>
          <w:p w14:paraId="123FF4A7" w14:textId="77777777" w:rsidR="000B2CF6" w:rsidRDefault="000B2CF6">
            <w:pPr>
              <w:pStyle w:val="TableParagraph"/>
              <w:rPr>
                <w:rFonts w:ascii="Times New Roman"/>
                <w:sz w:val="24"/>
              </w:rPr>
            </w:pPr>
          </w:p>
        </w:tc>
        <w:tc>
          <w:tcPr>
            <w:tcW w:w="1010" w:type="dxa"/>
          </w:tcPr>
          <w:p w14:paraId="123FF4A8" w14:textId="77777777" w:rsidR="000B2CF6" w:rsidRDefault="000B2CF6">
            <w:pPr>
              <w:pStyle w:val="TableParagraph"/>
              <w:rPr>
                <w:rFonts w:ascii="Times New Roman"/>
                <w:sz w:val="24"/>
              </w:rPr>
            </w:pPr>
          </w:p>
        </w:tc>
      </w:tr>
      <w:tr w:rsidR="000B2CF6" w14:paraId="123FF4AE" w14:textId="77777777">
        <w:trPr>
          <w:trHeight w:val="692"/>
        </w:trPr>
        <w:tc>
          <w:tcPr>
            <w:tcW w:w="5902" w:type="dxa"/>
          </w:tcPr>
          <w:p w14:paraId="123FF4AA" w14:textId="77777777" w:rsidR="000B2CF6" w:rsidRDefault="00FE4610">
            <w:pPr>
              <w:pStyle w:val="TableParagraph"/>
              <w:spacing w:before="51"/>
              <w:ind w:left="111"/>
              <w:rPr>
                <w:sz w:val="24"/>
              </w:rPr>
            </w:pPr>
            <w:r>
              <w:rPr>
                <w:color w:val="365050"/>
                <w:sz w:val="24"/>
              </w:rPr>
              <w:t>Interactions</w:t>
            </w:r>
            <w:r>
              <w:rPr>
                <w:color w:val="365050"/>
                <w:spacing w:val="-11"/>
                <w:sz w:val="24"/>
              </w:rPr>
              <w:t xml:space="preserve"> </w:t>
            </w:r>
            <w:r>
              <w:rPr>
                <w:color w:val="365050"/>
                <w:sz w:val="24"/>
              </w:rPr>
              <w:t>with</w:t>
            </w:r>
            <w:r>
              <w:rPr>
                <w:color w:val="365050"/>
                <w:spacing w:val="-11"/>
                <w:sz w:val="24"/>
              </w:rPr>
              <w:t xml:space="preserve"> </w:t>
            </w:r>
            <w:r>
              <w:rPr>
                <w:color w:val="365050"/>
                <w:sz w:val="24"/>
              </w:rPr>
              <w:t>other</w:t>
            </w:r>
            <w:r>
              <w:rPr>
                <w:color w:val="365050"/>
                <w:spacing w:val="-10"/>
                <w:sz w:val="24"/>
              </w:rPr>
              <w:t xml:space="preserve"> </w:t>
            </w:r>
            <w:r>
              <w:rPr>
                <w:color w:val="365050"/>
                <w:sz w:val="24"/>
              </w:rPr>
              <w:t>living</w:t>
            </w:r>
            <w:r>
              <w:rPr>
                <w:color w:val="365050"/>
                <w:spacing w:val="-13"/>
                <w:sz w:val="24"/>
              </w:rPr>
              <w:t xml:space="preserve"> </w:t>
            </w:r>
            <w:r>
              <w:rPr>
                <w:color w:val="365050"/>
                <w:sz w:val="24"/>
              </w:rPr>
              <w:t>and</w:t>
            </w:r>
            <w:r>
              <w:rPr>
                <w:color w:val="365050"/>
                <w:spacing w:val="-12"/>
                <w:sz w:val="24"/>
              </w:rPr>
              <w:t xml:space="preserve"> </w:t>
            </w:r>
            <w:r>
              <w:rPr>
                <w:color w:val="365050"/>
                <w:sz w:val="24"/>
              </w:rPr>
              <w:t>nonliving</w:t>
            </w:r>
            <w:r>
              <w:rPr>
                <w:color w:val="365050"/>
                <w:spacing w:val="-12"/>
                <w:sz w:val="24"/>
              </w:rPr>
              <w:t xml:space="preserve"> </w:t>
            </w:r>
            <w:r>
              <w:rPr>
                <w:color w:val="365050"/>
                <w:sz w:val="24"/>
              </w:rPr>
              <w:t>things</w:t>
            </w:r>
            <w:r>
              <w:rPr>
                <w:color w:val="365050"/>
                <w:spacing w:val="-12"/>
                <w:sz w:val="24"/>
              </w:rPr>
              <w:t xml:space="preserve"> </w:t>
            </w:r>
            <w:r>
              <w:rPr>
                <w:color w:val="365050"/>
                <w:sz w:val="24"/>
              </w:rPr>
              <w:t xml:space="preserve">clearly </w:t>
            </w:r>
            <w:r>
              <w:rPr>
                <w:color w:val="365050"/>
                <w:spacing w:val="-2"/>
                <w:sz w:val="24"/>
              </w:rPr>
              <w:t>explained</w:t>
            </w:r>
          </w:p>
        </w:tc>
        <w:tc>
          <w:tcPr>
            <w:tcW w:w="1258" w:type="dxa"/>
          </w:tcPr>
          <w:p w14:paraId="123FF4AB" w14:textId="77777777" w:rsidR="000B2CF6" w:rsidRDefault="00FE4610">
            <w:pPr>
              <w:pStyle w:val="TableParagraph"/>
              <w:spacing w:before="197"/>
              <w:ind w:left="30" w:right="11"/>
              <w:jc w:val="center"/>
              <w:rPr>
                <w:sz w:val="24"/>
              </w:rPr>
            </w:pPr>
            <w:r>
              <w:rPr>
                <w:color w:val="365050"/>
                <w:spacing w:val="-5"/>
                <w:sz w:val="24"/>
              </w:rPr>
              <w:t>10</w:t>
            </w:r>
          </w:p>
        </w:tc>
        <w:tc>
          <w:tcPr>
            <w:tcW w:w="1646" w:type="dxa"/>
          </w:tcPr>
          <w:p w14:paraId="123FF4AC" w14:textId="77777777" w:rsidR="000B2CF6" w:rsidRDefault="000B2CF6">
            <w:pPr>
              <w:pStyle w:val="TableParagraph"/>
              <w:rPr>
                <w:rFonts w:ascii="Times New Roman"/>
                <w:sz w:val="24"/>
              </w:rPr>
            </w:pPr>
          </w:p>
        </w:tc>
        <w:tc>
          <w:tcPr>
            <w:tcW w:w="1010" w:type="dxa"/>
          </w:tcPr>
          <w:p w14:paraId="123FF4AD" w14:textId="77777777" w:rsidR="000B2CF6" w:rsidRDefault="000B2CF6">
            <w:pPr>
              <w:pStyle w:val="TableParagraph"/>
              <w:rPr>
                <w:rFonts w:ascii="Times New Roman"/>
                <w:sz w:val="24"/>
              </w:rPr>
            </w:pPr>
          </w:p>
        </w:tc>
      </w:tr>
      <w:tr w:rsidR="000B2CF6" w14:paraId="123FF4B0" w14:textId="77777777">
        <w:trPr>
          <w:trHeight w:val="627"/>
        </w:trPr>
        <w:tc>
          <w:tcPr>
            <w:tcW w:w="9816" w:type="dxa"/>
            <w:gridSpan w:val="4"/>
          </w:tcPr>
          <w:p w14:paraId="123FF4AF" w14:textId="77777777" w:rsidR="000B2CF6" w:rsidRDefault="00FE4610">
            <w:pPr>
              <w:pStyle w:val="TableParagraph"/>
              <w:spacing w:before="166"/>
              <w:ind w:left="25"/>
              <w:jc w:val="center"/>
              <w:rPr>
                <w:b/>
                <w:sz w:val="24"/>
              </w:rPr>
            </w:pPr>
            <w:r>
              <w:rPr>
                <w:b/>
                <w:color w:val="365050"/>
                <w:spacing w:val="-2"/>
                <w:sz w:val="24"/>
              </w:rPr>
              <w:t>Delivery/Audience</w:t>
            </w:r>
            <w:r>
              <w:rPr>
                <w:b/>
                <w:color w:val="365050"/>
                <w:spacing w:val="17"/>
                <w:sz w:val="24"/>
              </w:rPr>
              <w:t xml:space="preserve"> </w:t>
            </w:r>
            <w:r>
              <w:rPr>
                <w:b/>
                <w:color w:val="365050"/>
                <w:spacing w:val="-2"/>
                <w:sz w:val="24"/>
              </w:rPr>
              <w:t>Engagement</w:t>
            </w:r>
          </w:p>
        </w:tc>
      </w:tr>
      <w:tr w:rsidR="000B2CF6" w14:paraId="123FF4B5" w14:textId="77777777">
        <w:trPr>
          <w:trHeight w:val="629"/>
        </w:trPr>
        <w:tc>
          <w:tcPr>
            <w:tcW w:w="5902" w:type="dxa"/>
          </w:tcPr>
          <w:p w14:paraId="123FF4B1" w14:textId="77777777" w:rsidR="000B2CF6" w:rsidRDefault="00FE4610">
            <w:pPr>
              <w:pStyle w:val="TableParagraph"/>
              <w:spacing w:before="21"/>
              <w:ind w:left="111"/>
              <w:rPr>
                <w:sz w:val="24"/>
              </w:rPr>
            </w:pPr>
            <w:r>
              <w:rPr>
                <w:color w:val="365050"/>
                <w:sz w:val="24"/>
              </w:rPr>
              <w:t>Speech</w:t>
            </w:r>
            <w:r>
              <w:rPr>
                <w:color w:val="365050"/>
                <w:spacing w:val="-11"/>
                <w:sz w:val="24"/>
              </w:rPr>
              <w:t xml:space="preserve"> </w:t>
            </w:r>
            <w:r>
              <w:rPr>
                <w:color w:val="365050"/>
                <w:sz w:val="24"/>
              </w:rPr>
              <w:t>delivered</w:t>
            </w:r>
            <w:r>
              <w:rPr>
                <w:color w:val="365050"/>
                <w:spacing w:val="-11"/>
                <w:sz w:val="24"/>
              </w:rPr>
              <w:t xml:space="preserve"> </w:t>
            </w:r>
            <w:r>
              <w:rPr>
                <w:color w:val="365050"/>
                <w:sz w:val="24"/>
              </w:rPr>
              <w:t>clearly</w:t>
            </w:r>
            <w:r>
              <w:rPr>
                <w:color w:val="365050"/>
                <w:spacing w:val="-13"/>
                <w:sz w:val="24"/>
              </w:rPr>
              <w:t xml:space="preserve"> </w:t>
            </w:r>
            <w:r>
              <w:rPr>
                <w:color w:val="365050"/>
                <w:sz w:val="24"/>
              </w:rPr>
              <w:t>at</w:t>
            </w:r>
            <w:r>
              <w:rPr>
                <w:color w:val="365050"/>
                <w:spacing w:val="-11"/>
                <w:sz w:val="24"/>
              </w:rPr>
              <w:t xml:space="preserve"> </w:t>
            </w:r>
            <w:r>
              <w:rPr>
                <w:color w:val="365050"/>
                <w:sz w:val="24"/>
              </w:rPr>
              <w:t>appropriate</w:t>
            </w:r>
            <w:r>
              <w:rPr>
                <w:color w:val="365050"/>
                <w:spacing w:val="-11"/>
                <w:sz w:val="24"/>
              </w:rPr>
              <w:t xml:space="preserve"> </w:t>
            </w:r>
            <w:r>
              <w:rPr>
                <w:color w:val="365050"/>
                <w:sz w:val="24"/>
              </w:rPr>
              <w:t>volume</w:t>
            </w:r>
            <w:r>
              <w:rPr>
                <w:color w:val="365050"/>
                <w:spacing w:val="-11"/>
                <w:sz w:val="24"/>
              </w:rPr>
              <w:t xml:space="preserve"> </w:t>
            </w:r>
            <w:r>
              <w:rPr>
                <w:color w:val="365050"/>
                <w:sz w:val="24"/>
              </w:rPr>
              <w:t>and</w:t>
            </w:r>
            <w:r>
              <w:rPr>
                <w:color w:val="365050"/>
                <w:spacing w:val="-13"/>
                <w:sz w:val="24"/>
              </w:rPr>
              <w:t xml:space="preserve"> </w:t>
            </w:r>
            <w:r>
              <w:rPr>
                <w:color w:val="365050"/>
                <w:sz w:val="24"/>
              </w:rPr>
              <w:t>speed (not too fast, slow, loud, or soft)</w:t>
            </w:r>
          </w:p>
        </w:tc>
        <w:tc>
          <w:tcPr>
            <w:tcW w:w="1258" w:type="dxa"/>
          </w:tcPr>
          <w:p w14:paraId="123FF4B2" w14:textId="77777777" w:rsidR="000B2CF6" w:rsidRDefault="00FE4610">
            <w:pPr>
              <w:pStyle w:val="TableParagraph"/>
              <w:spacing w:before="167"/>
              <w:ind w:left="30"/>
              <w:jc w:val="center"/>
              <w:rPr>
                <w:sz w:val="24"/>
              </w:rPr>
            </w:pPr>
            <w:r>
              <w:rPr>
                <w:color w:val="365050"/>
                <w:spacing w:val="-10"/>
                <w:sz w:val="24"/>
              </w:rPr>
              <w:t>5</w:t>
            </w:r>
          </w:p>
        </w:tc>
        <w:tc>
          <w:tcPr>
            <w:tcW w:w="1646" w:type="dxa"/>
          </w:tcPr>
          <w:p w14:paraId="123FF4B3" w14:textId="77777777" w:rsidR="000B2CF6" w:rsidRDefault="000B2CF6">
            <w:pPr>
              <w:pStyle w:val="TableParagraph"/>
              <w:rPr>
                <w:rFonts w:ascii="Times New Roman"/>
                <w:sz w:val="24"/>
              </w:rPr>
            </w:pPr>
          </w:p>
        </w:tc>
        <w:tc>
          <w:tcPr>
            <w:tcW w:w="1010" w:type="dxa"/>
          </w:tcPr>
          <w:p w14:paraId="123FF4B4" w14:textId="77777777" w:rsidR="000B2CF6" w:rsidRDefault="000B2CF6">
            <w:pPr>
              <w:pStyle w:val="TableParagraph"/>
              <w:rPr>
                <w:rFonts w:ascii="Times New Roman"/>
                <w:sz w:val="24"/>
              </w:rPr>
            </w:pPr>
          </w:p>
        </w:tc>
      </w:tr>
      <w:tr w:rsidR="000B2CF6" w14:paraId="123FF4BA" w14:textId="77777777">
        <w:trPr>
          <w:trHeight w:val="681"/>
        </w:trPr>
        <w:tc>
          <w:tcPr>
            <w:tcW w:w="5902" w:type="dxa"/>
          </w:tcPr>
          <w:p w14:paraId="123FF4B6" w14:textId="77777777" w:rsidR="000B2CF6" w:rsidRDefault="00FE4610">
            <w:pPr>
              <w:pStyle w:val="TableParagraph"/>
              <w:spacing w:before="46"/>
              <w:ind w:left="111"/>
              <w:rPr>
                <w:sz w:val="24"/>
              </w:rPr>
            </w:pPr>
            <w:r>
              <w:rPr>
                <w:color w:val="365050"/>
                <w:sz w:val="24"/>
              </w:rPr>
              <w:t>Speed,</w:t>
            </w:r>
            <w:r>
              <w:rPr>
                <w:color w:val="365050"/>
                <w:spacing w:val="-9"/>
                <w:sz w:val="24"/>
              </w:rPr>
              <w:t xml:space="preserve"> </w:t>
            </w:r>
            <w:r>
              <w:rPr>
                <w:color w:val="365050"/>
                <w:sz w:val="24"/>
              </w:rPr>
              <w:t>volume,</w:t>
            </w:r>
            <w:r>
              <w:rPr>
                <w:color w:val="365050"/>
                <w:spacing w:val="-8"/>
                <w:sz w:val="24"/>
              </w:rPr>
              <w:t xml:space="preserve"> </w:t>
            </w:r>
            <w:r>
              <w:rPr>
                <w:color w:val="365050"/>
                <w:sz w:val="24"/>
              </w:rPr>
              <w:t>and</w:t>
            </w:r>
            <w:r>
              <w:rPr>
                <w:color w:val="365050"/>
                <w:spacing w:val="-10"/>
                <w:sz w:val="24"/>
              </w:rPr>
              <w:t xml:space="preserve"> </w:t>
            </w:r>
            <w:r>
              <w:rPr>
                <w:color w:val="365050"/>
                <w:sz w:val="24"/>
              </w:rPr>
              <w:t>voice</w:t>
            </w:r>
            <w:r>
              <w:rPr>
                <w:color w:val="365050"/>
                <w:spacing w:val="-9"/>
                <w:sz w:val="24"/>
              </w:rPr>
              <w:t xml:space="preserve"> </w:t>
            </w:r>
            <w:r>
              <w:rPr>
                <w:color w:val="365050"/>
                <w:sz w:val="24"/>
              </w:rPr>
              <w:t>inflection</w:t>
            </w:r>
            <w:r>
              <w:rPr>
                <w:color w:val="365050"/>
                <w:spacing w:val="-12"/>
                <w:sz w:val="24"/>
              </w:rPr>
              <w:t xml:space="preserve"> </w:t>
            </w:r>
            <w:r>
              <w:rPr>
                <w:color w:val="365050"/>
                <w:sz w:val="24"/>
              </w:rPr>
              <w:t>are</w:t>
            </w:r>
            <w:r>
              <w:rPr>
                <w:color w:val="365050"/>
                <w:spacing w:val="-9"/>
                <w:sz w:val="24"/>
              </w:rPr>
              <w:t xml:space="preserve"> </w:t>
            </w:r>
            <w:r>
              <w:rPr>
                <w:color w:val="365050"/>
                <w:sz w:val="24"/>
              </w:rPr>
              <w:t>varied</w:t>
            </w:r>
            <w:r>
              <w:rPr>
                <w:color w:val="365050"/>
                <w:spacing w:val="-10"/>
                <w:sz w:val="24"/>
              </w:rPr>
              <w:t xml:space="preserve"> </w:t>
            </w:r>
            <w:r>
              <w:rPr>
                <w:color w:val="365050"/>
                <w:sz w:val="24"/>
              </w:rPr>
              <w:t>to</w:t>
            </w:r>
            <w:r>
              <w:rPr>
                <w:color w:val="365050"/>
                <w:spacing w:val="-10"/>
                <w:sz w:val="24"/>
              </w:rPr>
              <w:t xml:space="preserve"> </w:t>
            </w:r>
            <w:r>
              <w:rPr>
                <w:color w:val="365050"/>
                <w:sz w:val="24"/>
              </w:rPr>
              <w:t>engage audience and emphasize key points</w:t>
            </w:r>
          </w:p>
        </w:tc>
        <w:tc>
          <w:tcPr>
            <w:tcW w:w="1258" w:type="dxa"/>
          </w:tcPr>
          <w:p w14:paraId="123FF4B7" w14:textId="77777777" w:rsidR="000B2CF6" w:rsidRDefault="00FE4610">
            <w:pPr>
              <w:pStyle w:val="TableParagraph"/>
              <w:spacing w:before="192"/>
              <w:ind w:left="30"/>
              <w:jc w:val="center"/>
              <w:rPr>
                <w:sz w:val="24"/>
              </w:rPr>
            </w:pPr>
            <w:r>
              <w:rPr>
                <w:color w:val="365050"/>
                <w:spacing w:val="-10"/>
                <w:sz w:val="24"/>
              </w:rPr>
              <w:t>5</w:t>
            </w:r>
          </w:p>
        </w:tc>
        <w:tc>
          <w:tcPr>
            <w:tcW w:w="1646" w:type="dxa"/>
          </w:tcPr>
          <w:p w14:paraId="123FF4B8" w14:textId="77777777" w:rsidR="000B2CF6" w:rsidRDefault="000B2CF6">
            <w:pPr>
              <w:pStyle w:val="TableParagraph"/>
              <w:rPr>
                <w:rFonts w:ascii="Times New Roman"/>
                <w:sz w:val="24"/>
              </w:rPr>
            </w:pPr>
          </w:p>
        </w:tc>
        <w:tc>
          <w:tcPr>
            <w:tcW w:w="1010" w:type="dxa"/>
          </w:tcPr>
          <w:p w14:paraId="123FF4B9" w14:textId="77777777" w:rsidR="000B2CF6" w:rsidRDefault="000B2CF6">
            <w:pPr>
              <w:pStyle w:val="TableParagraph"/>
              <w:rPr>
                <w:rFonts w:ascii="Times New Roman"/>
                <w:sz w:val="24"/>
              </w:rPr>
            </w:pPr>
          </w:p>
        </w:tc>
      </w:tr>
      <w:tr w:rsidR="000B2CF6" w14:paraId="123FF4BF" w14:textId="77777777">
        <w:trPr>
          <w:trHeight w:val="719"/>
        </w:trPr>
        <w:tc>
          <w:tcPr>
            <w:tcW w:w="5902" w:type="dxa"/>
          </w:tcPr>
          <w:p w14:paraId="123FF4BB" w14:textId="77777777" w:rsidR="000B2CF6" w:rsidRDefault="00FE4610">
            <w:pPr>
              <w:pStyle w:val="TableParagraph"/>
              <w:spacing w:before="66"/>
              <w:ind w:left="111"/>
              <w:rPr>
                <w:sz w:val="24"/>
              </w:rPr>
            </w:pPr>
            <w:r>
              <w:rPr>
                <w:color w:val="365050"/>
                <w:sz w:val="24"/>
              </w:rPr>
              <w:t>Speaker</w:t>
            </w:r>
            <w:r>
              <w:rPr>
                <w:color w:val="365050"/>
                <w:spacing w:val="-11"/>
                <w:sz w:val="24"/>
              </w:rPr>
              <w:t xml:space="preserve"> </w:t>
            </w:r>
            <w:r>
              <w:rPr>
                <w:color w:val="365050"/>
                <w:sz w:val="24"/>
              </w:rPr>
              <w:t>connects</w:t>
            </w:r>
            <w:r>
              <w:rPr>
                <w:color w:val="365050"/>
                <w:spacing w:val="-12"/>
                <w:sz w:val="24"/>
              </w:rPr>
              <w:t xml:space="preserve"> </w:t>
            </w:r>
            <w:r>
              <w:rPr>
                <w:color w:val="365050"/>
                <w:sz w:val="24"/>
              </w:rPr>
              <w:t>with</w:t>
            </w:r>
            <w:r>
              <w:rPr>
                <w:color w:val="365050"/>
                <w:spacing w:val="-11"/>
                <w:sz w:val="24"/>
              </w:rPr>
              <w:t xml:space="preserve"> </w:t>
            </w:r>
            <w:r>
              <w:rPr>
                <w:color w:val="365050"/>
                <w:sz w:val="24"/>
              </w:rPr>
              <w:t>audience</w:t>
            </w:r>
            <w:r>
              <w:rPr>
                <w:color w:val="365050"/>
                <w:spacing w:val="-10"/>
                <w:sz w:val="24"/>
              </w:rPr>
              <w:t xml:space="preserve"> </w:t>
            </w:r>
            <w:r>
              <w:rPr>
                <w:color w:val="365050"/>
                <w:sz w:val="24"/>
              </w:rPr>
              <w:t>through</w:t>
            </w:r>
            <w:r>
              <w:rPr>
                <w:color w:val="365050"/>
                <w:spacing w:val="-11"/>
                <w:sz w:val="24"/>
              </w:rPr>
              <w:t xml:space="preserve"> </w:t>
            </w:r>
            <w:r>
              <w:rPr>
                <w:color w:val="365050"/>
                <w:sz w:val="24"/>
              </w:rPr>
              <w:t>eye</w:t>
            </w:r>
            <w:r>
              <w:rPr>
                <w:color w:val="365050"/>
                <w:spacing w:val="-11"/>
                <w:sz w:val="24"/>
              </w:rPr>
              <w:t xml:space="preserve"> </w:t>
            </w:r>
            <w:r>
              <w:rPr>
                <w:color w:val="365050"/>
                <w:sz w:val="24"/>
              </w:rPr>
              <w:t>contact</w:t>
            </w:r>
            <w:r>
              <w:rPr>
                <w:color w:val="365050"/>
                <w:spacing w:val="-10"/>
                <w:sz w:val="24"/>
              </w:rPr>
              <w:t xml:space="preserve"> </w:t>
            </w:r>
            <w:r>
              <w:rPr>
                <w:color w:val="365050"/>
                <w:sz w:val="24"/>
              </w:rPr>
              <w:t>and does</w:t>
            </w:r>
            <w:r>
              <w:rPr>
                <w:color w:val="365050"/>
                <w:spacing w:val="-5"/>
                <w:sz w:val="24"/>
              </w:rPr>
              <w:t xml:space="preserve"> </w:t>
            </w:r>
            <w:r>
              <w:rPr>
                <w:color w:val="365050"/>
                <w:sz w:val="24"/>
              </w:rPr>
              <w:t>not</w:t>
            </w:r>
            <w:r>
              <w:rPr>
                <w:color w:val="365050"/>
                <w:spacing w:val="-2"/>
                <w:sz w:val="24"/>
              </w:rPr>
              <w:t xml:space="preserve"> </w:t>
            </w:r>
            <w:r>
              <w:rPr>
                <w:color w:val="365050"/>
                <w:sz w:val="24"/>
              </w:rPr>
              <w:t>spend</w:t>
            </w:r>
            <w:r>
              <w:rPr>
                <w:color w:val="365050"/>
                <w:spacing w:val="-4"/>
                <w:sz w:val="24"/>
              </w:rPr>
              <w:t xml:space="preserve"> </w:t>
            </w:r>
            <w:r>
              <w:rPr>
                <w:color w:val="365050"/>
                <w:sz w:val="24"/>
              </w:rPr>
              <w:t>too</w:t>
            </w:r>
            <w:r>
              <w:rPr>
                <w:color w:val="365050"/>
                <w:spacing w:val="-3"/>
                <w:sz w:val="24"/>
              </w:rPr>
              <w:t xml:space="preserve"> </w:t>
            </w:r>
            <w:r>
              <w:rPr>
                <w:color w:val="365050"/>
                <w:sz w:val="24"/>
              </w:rPr>
              <w:t>much</w:t>
            </w:r>
            <w:r>
              <w:rPr>
                <w:color w:val="365050"/>
                <w:spacing w:val="-2"/>
                <w:sz w:val="24"/>
              </w:rPr>
              <w:t xml:space="preserve"> </w:t>
            </w:r>
            <w:r>
              <w:rPr>
                <w:color w:val="365050"/>
                <w:sz w:val="24"/>
              </w:rPr>
              <w:t>time</w:t>
            </w:r>
            <w:r>
              <w:rPr>
                <w:color w:val="365050"/>
                <w:spacing w:val="-2"/>
                <w:sz w:val="24"/>
              </w:rPr>
              <w:t xml:space="preserve"> </w:t>
            </w:r>
            <w:r>
              <w:rPr>
                <w:color w:val="365050"/>
                <w:sz w:val="24"/>
              </w:rPr>
              <w:t>looking</w:t>
            </w:r>
            <w:r>
              <w:rPr>
                <w:color w:val="365050"/>
                <w:spacing w:val="-5"/>
                <w:sz w:val="24"/>
              </w:rPr>
              <w:t xml:space="preserve"> </w:t>
            </w:r>
            <w:r>
              <w:rPr>
                <w:color w:val="365050"/>
                <w:sz w:val="24"/>
              </w:rPr>
              <w:t>at</w:t>
            </w:r>
            <w:r>
              <w:rPr>
                <w:color w:val="365050"/>
                <w:spacing w:val="-3"/>
                <w:sz w:val="24"/>
              </w:rPr>
              <w:t xml:space="preserve"> </w:t>
            </w:r>
            <w:r>
              <w:rPr>
                <w:color w:val="365050"/>
                <w:sz w:val="24"/>
              </w:rPr>
              <w:t>notes</w:t>
            </w:r>
            <w:r>
              <w:rPr>
                <w:color w:val="365050"/>
                <w:spacing w:val="-3"/>
                <w:sz w:val="24"/>
              </w:rPr>
              <w:t xml:space="preserve"> </w:t>
            </w:r>
            <w:r>
              <w:rPr>
                <w:color w:val="365050"/>
                <w:sz w:val="24"/>
              </w:rPr>
              <w:t xml:space="preserve">or </w:t>
            </w:r>
            <w:r>
              <w:rPr>
                <w:color w:val="365050"/>
                <w:spacing w:val="-2"/>
                <w:sz w:val="24"/>
              </w:rPr>
              <w:t>screen</w:t>
            </w:r>
          </w:p>
        </w:tc>
        <w:tc>
          <w:tcPr>
            <w:tcW w:w="1258" w:type="dxa"/>
          </w:tcPr>
          <w:p w14:paraId="123FF4BC" w14:textId="77777777" w:rsidR="000B2CF6" w:rsidRDefault="00FE4610">
            <w:pPr>
              <w:pStyle w:val="TableParagraph"/>
              <w:spacing w:before="213"/>
              <w:ind w:left="30"/>
              <w:jc w:val="center"/>
              <w:rPr>
                <w:sz w:val="24"/>
              </w:rPr>
            </w:pPr>
            <w:r>
              <w:rPr>
                <w:color w:val="365050"/>
                <w:spacing w:val="-10"/>
                <w:sz w:val="24"/>
              </w:rPr>
              <w:t>5</w:t>
            </w:r>
          </w:p>
        </w:tc>
        <w:tc>
          <w:tcPr>
            <w:tcW w:w="1646" w:type="dxa"/>
          </w:tcPr>
          <w:p w14:paraId="123FF4BD" w14:textId="77777777" w:rsidR="000B2CF6" w:rsidRDefault="000B2CF6">
            <w:pPr>
              <w:pStyle w:val="TableParagraph"/>
              <w:rPr>
                <w:rFonts w:ascii="Times New Roman"/>
                <w:sz w:val="24"/>
              </w:rPr>
            </w:pPr>
          </w:p>
        </w:tc>
        <w:tc>
          <w:tcPr>
            <w:tcW w:w="1010" w:type="dxa"/>
          </w:tcPr>
          <w:p w14:paraId="123FF4BE" w14:textId="77777777" w:rsidR="000B2CF6" w:rsidRDefault="000B2CF6">
            <w:pPr>
              <w:pStyle w:val="TableParagraph"/>
              <w:rPr>
                <w:rFonts w:ascii="Times New Roman"/>
                <w:sz w:val="24"/>
              </w:rPr>
            </w:pPr>
          </w:p>
        </w:tc>
      </w:tr>
      <w:tr w:rsidR="000B2CF6" w14:paraId="123FF4C5" w14:textId="77777777">
        <w:trPr>
          <w:trHeight w:val="878"/>
        </w:trPr>
        <w:tc>
          <w:tcPr>
            <w:tcW w:w="5902" w:type="dxa"/>
          </w:tcPr>
          <w:p w14:paraId="123FF4C0" w14:textId="77777777" w:rsidR="000B2CF6" w:rsidRDefault="00FE4610">
            <w:pPr>
              <w:pStyle w:val="TableParagraph"/>
              <w:spacing w:line="292" w:lineRule="exact"/>
              <w:ind w:left="111"/>
              <w:rPr>
                <w:sz w:val="24"/>
              </w:rPr>
            </w:pPr>
            <w:r>
              <w:rPr>
                <w:color w:val="365050"/>
                <w:sz w:val="24"/>
              </w:rPr>
              <w:t>Speaker</w:t>
            </w:r>
            <w:r>
              <w:rPr>
                <w:color w:val="365050"/>
                <w:spacing w:val="-9"/>
                <w:sz w:val="24"/>
              </w:rPr>
              <w:t xml:space="preserve"> </w:t>
            </w:r>
            <w:r>
              <w:rPr>
                <w:color w:val="365050"/>
                <w:sz w:val="24"/>
              </w:rPr>
              <w:t>demonstrates</w:t>
            </w:r>
            <w:r>
              <w:rPr>
                <w:color w:val="365050"/>
                <w:spacing w:val="-13"/>
                <w:sz w:val="24"/>
              </w:rPr>
              <w:t xml:space="preserve"> </w:t>
            </w:r>
            <w:r>
              <w:rPr>
                <w:color w:val="365050"/>
                <w:sz w:val="24"/>
              </w:rPr>
              <w:t>enthusiasm</w:t>
            </w:r>
            <w:r>
              <w:rPr>
                <w:color w:val="365050"/>
                <w:spacing w:val="-8"/>
                <w:sz w:val="24"/>
              </w:rPr>
              <w:t xml:space="preserve"> </w:t>
            </w:r>
            <w:r>
              <w:rPr>
                <w:color w:val="365050"/>
                <w:sz w:val="24"/>
              </w:rPr>
              <w:t>for</w:t>
            </w:r>
            <w:r>
              <w:rPr>
                <w:color w:val="365050"/>
                <w:spacing w:val="-8"/>
                <w:sz w:val="24"/>
              </w:rPr>
              <w:t xml:space="preserve"> </w:t>
            </w:r>
            <w:r>
              <w:rPr>
                <w:color w:val="365050"/>
                <w:sz w:val="24"/>
              </w:rPr>
              <w:t>topic</w:t>
            </w:r>
            <w:r>
              <w:rPr>
                <w:color w:val="365050"/>
                <w:spacing w:val="-7"/>
                <w:sz w:val="24"/>
              </w:rPr>
              <w:t xml:space="preserve"> </w:t>
            </w:r>
            <w:r>
              <w:rPr>
                <w:color w:val="365050"/>
                <w:spacing w:val="-2"/>
                <w:sz w:val="24"/>
              </w:rPr>
              <w:t>throughout</w:t>
            </w:r>
          </w:p>
          <w:p w14:paraId="123FF4C1" w14:textId="77777777" w:rsidR="000B2CF6" w:rsidRDefault="00FE4610">
            <w:pPr>
              <w:pStyle w:val="TableParagraph"/>
              <w:spacing w:line="284" w:lineRule="exact"/>
              <w:ind w:left="111"/>
              <w:rPr>
                <w:sz w:val="24"/>
              </w:rPr>
            </w:pPr>
            <w:r>
              <w:rPr>
                <w:color w:val="365050"/>
                <w:sz w:val="24"/>
              </w:rPr>
              <w:t>presentation;</w:t>
            </w:r>
            <w:r>
              <w:rPr>
                <w:color w:val="365050"/>
                <w:spacing w:val="-6"/>
                <w:sz w:val="24"/>
              </w:rPr>
              <w:t xml:space="preserve"> </w:t>
            </w:r>
            <w:r>
              <w:rPr>
                <w:color w:val="365050"/>
                <w:sz w:val="24"/>
              </w:rPr>
              <w:t>audience</w:t>
            </w:r>
            <w:r>
              <w:rPr>
                <w:color w:val="365050"/>
                <w:spacing w:val="-6"/>
                <w:sz w:val="24"/>
              </w:rPr>
              <w:t xml:space="preserve"> </w:t>
            </w:r>
            <w:r>
              <w:rPr>
                <w:color w:val="365050"/>
                <w:sz w:val="24"/>
              </w:rPr>
              <w:t>is</w:t>
            </w:r>
            <w:r>
              <w:rPr>
                <w:color w:val="365050"/>
                <w:spacing w:val="-7"/>
                <w:sz w:val="24"/>
              </w:rPr>
              <w:t xml:space="preserve"> </w:t>
            </w:r>
            <w:r>
              <w:rPr>
                <w:color w:val="365050"/>
                <w:sz w:val="24"/>
              </w:rPr>
              <w:t>persuaded</w:t>
            </w:r>
            <w:r>
              <w:rPr>
                <w:color w:val="365050"/>
                <w:spacing w:val="-7"/>
                <w:sz w:val="24"/>
              </w:rPr>
              <w:t xml:space="preserve"> </w:t>
            </w:r>
            <w:r>
              <w:rPr>
                <w:color w:val="365050"/>
                <w:sz w:val="24"/>
              </w:rPr>
              <w:t>by</w:t>
            </w:r>
            <w:r>
              <w:rPr>
                <w:color w:val="365050"/>
                <w:spacing w:val="-6"/>
                <w:sz w:val="24"/>
              </w:rPr>
              <w:t xml:space="preserve"> </w:t>
            </w:r>
            <w:r>
              <w:rPr>
                <w:color w:val="365050"/>
                <w:sz w:val="24"/>
              </w:rPr>
              <w:t>speaker</w:t>
            </w:r>
            <w:r>
              <w:rPr>
                <w:color w:val="365050"/>
                <w:spacing w:val="-6"/>
                <w:sz w:val="24"/>
              </w:rPr>
              <w:t xml:space="preserve"> </w:t>
            </w:r>
            <w:r>
              <w:rPr>
                <w:color w:val="365050"/>
                <w:sz w:val="24"/>
              </w:rPr>
              <w:t>about important role(s) in ecosystem</w:t>
            </w:r>
          </w:p>
        </w:tc>
        <w:tc>
          <w:tcPr>
            <w:tcW w:w="1258" w:type="dxa"/>
          </w:tcPr>
          <w:p w14:paraId="123FF4C2" w14:textId="77777777" w:rsidR="000B2CF6" w:rsidRDefault="00FE4610">
            <w:pPr>
              <w:pStyle w:val="TableParagraph"/>
              <w:spacing w:before="291"/>
              <w:ind w:left="30"/>
              <w:jc w:val="center"/>
              <w:rPr>
                <w:sz w:val="24"/>
              </w:rPr>
            </w:pPr>
            <w:r>
              <w:rPr>
                <w:color w:val="365050"/>
                <w:spacing w:val="-10"/>
                <w:sz w:val="24"/>
              </w:rPr>
              <w:t>5</w:t>
            </w:r>
          </w:p>
        </w:tc>
        <w:tc>
          <w:tcPr>
            <w:tcW w:w="1646" w:type="dxa"/>
          </w:tcPr>
          <w:p w14:paraId="123FF4C3" w14:textId="77777777" w:rsidR="000B2CF6" w:rsidRDefault="000B2CF6">
            <w:pPr>
              <w:pStyle w:val="TableParagraph"/>
              <w:rPr>
                <w:rFonts w:ascii="Times New Roman"/>
                <w:sz w:val="24"/>
              </w:rPr>
            </w:pPr>
          </w:p>
        </w:tc>
        <w:tc>
          <w:tcPr>
            <w:tcW w:w="1010" w:type="dxa"/>
          </w:tcPr>
          <w:p w14:paraId="123FF4C4" w14:textId="77777777" w:rsidR="000B2CF6" w:rsidRDefault="000B2CF6">
            <w:pPr>
              <w:pStyle w:val="TableParagraph"/>
              <w:rPr>
                <w:rFonts w:ascii="Times New Roman"/>
                <w:sz w:val="24"/>
              </w:rPr>
            </w:pPr>
          </w:p>
        </w:tc>
      </w:tr>
      <w:tr w:rsidR="000B2CF6" w14:paraId="123FF4C7" w14:textId="77777777">
        <w:trPr>
          <w:trHeight w:val="592"/>
        </w:trPr>
        <w:tc>
          <w:tcPr>
            <w:tcW w:w="9816" w:type="dxa"/>
            <w:gridSpan w:val="4"/>
          </w:tcPr>
          <w:p w14:paraId="123FF4C6" w14:textId="77777777" w:rsidR="000B2CF6" w:rsidRDefault="00FE4610">
            <w:pPr>
              <w:pStyle w:val="TableParagraph"/>
              <w:spacing w:before="149"/>
              <w:ind w:left="25" w:right="4"/>
              <w:jc w:val="center"/>
              <w:rPr>
                <w:b/>
                <w:sz w:val="24"/>
              </w:rPr>
            </w:pPr>
            <w:r>
              <w:rPr>
                <w:b/>
                <w:color w:val="365050"/>
                <w:spacing w:val="-2"/>
                <w:sz w:val="24"/>
              </w:rPr>
              <w:t>Visual(s)</w:t>
            </w:r>
          </w:p>
        </w:tc>
      </w:tr>
      <w:tr w:rsidR="000B2CF6" w14:paraId="123FF4CC" w14:textId="77777777">
        <w:trPr>
          <w:trHeight w:val="586"/>
        </w:trPr>
        <w:tc>
          <w:tcPr>
            <w:tcW w:w="5902" w:type="dxa"/>
          </w:tcPr>
          <w:p w14:paraId="123FF4C8" w14:textId="77777777" w:rsidR="000B2CF6" w:rsidRDefault="00FE4610">
            <w:pPr>
              <w:pStyle w:val="TableParagraph"/>
              <w:spacing w:before="10" w:line="278" w:lineRule="exact"/>
              <w:ind w:left="111" w:right="853"/>
              <w:rPr>
                <w:sz w:val="24"/>
              </w:rPr>
            </w:pPr>
            <w:r>
              <w:rPr>
                <w:color w:val="365050"/>
                <w:sz w:val="24"/>
              </w:rPr>
              <w:t>Illustration</w:t>
            </w:r>
            <w:r>
              <w:rPr>
                <w:color w:val="365050"/>
                <w:spacing w:val="-14"/>
                <w:sz w:val="24"/>
              </w:rPr>
              <w:t xml:space="preserve"> </w:t>
            </w:r>
            <w:r>
              <w:rPr>
                <w:color w:val="365050"/>
                <w:sz w:val="24"/>
              </w:rPr>
              <w:t>helps</w:t>
            </w:r>
            <w:r>
              <w:rPr>
                <w:color w:val="365050"/>
                <w:spacing w:val="-14"/>
                <w:sz w:val="24"/>
              </w:rPr>
              <w:t xml:space="preserve"> </w:t>
            </w:r>
            <w:r>
              <w:rPr>
                <w:color w:val="365050"/>
                <w:sz w:val="24"/>
              </w:rPr>
              <w:t>to</w:t>
            </w:r>
            <w:r>
              <w:rPr>
                <w:color w:val="365050"/>
                <w:spacing w:val="-13"/>
                <w:sz w:val="24"/>
              </w:rPr>
              <w:t xml:space="preserve"> </w:t>
            </w:r>
            <w:r>
              <w:rPr>
                <w:color w:val="365050"/>
                <w:sz w:val="24"/>
              </w:rPr>
              <w:t>explain</w:t>
            </w:r>
            <w:r>
              <w:rPr>
                <w:color w:val="365050"/>
                <w:spacing w:val="-14"/>
                <w:sz w:val="24"/>
              </w:rPr>
              <w:t xml:space="preserve"> </w:t>
            </w:r>
            <w:r>
              <w:rPr>
                <w:color w:val="365050"/>
                <w:sz w:val="24"/>
              </w:rPr>
              <w:t>organism’s</w:t>
            </w:r>
            <w:r>
              <w:rPr>
                <w:color w:val="365050"/>
                <w:spacing w:val="-13"/>
                <w:sz w:val="24"/>
              </w:rPr>
              <w:t xml:space="preserve"> </w:t>
            </w:r>
            <w:r>
              <w:rPr>
                <w:color w:val="365050"/>
                <w:sz w:val="24"/>
              </w:rPr>
              <w:t>adaptations and/or role(s) in ecosystem</w:t>
            </w:r>
          </w:p>
        </w:tc>
        <w:tc>
          <w:tcPr>
            <w:tcW w:w="1258" w:type="dxa"/>
          </w:tcPr>
          <w:p w14:paraId="123FF4C9" w14:textId="77777777" w:rsidR="000B2CF6" w:rsidRDefault="00FE4610">
            <w:pPr>
              <w:pStyle w:val="TableParagraph"/>
              <w:spacing w:before="145"/>
              <w:ind w:left="30" w:right="11"/>
              <w:jc w:val="center"/>
              <w:rPr>
                <w:sz w:val="24"/>
              </w:rPr>
            </w:pPr>
            <w:r>
              <w:rPr>
                <w:color w:val="365050"/>
                <w:spacing w:val="-5"/>
                <w:sz w:val="24"/>
              </w:rPr>
              <w:t>10</w:t>
            </w:r>
          </w:p>
        </w:tc>
        <w:tc>
          <w:tcPr>
            <w:tcW w:w="1646" w:type="dxa"/>
          </w:tcPr>
          <w:p w14:paraId="123FF4CA" w14:textId="77777777" w:rsidR="000B2CF6" w:rsidRDefault="000B2CF6">
            <w:pPr>
              <w:pStyle w:val="TableParagraph"/>
              <w:rPr>
                <w:rFonts w:ascii="Times New Roman"/>
                <w:sz w:val="24"/>
              </w:rPr>
            </w:pPr>
          </w:p>
        </w:tc>
        <w:tc>
          <w:tcPr>
            <w:tcW w:w="1010" w:type="dxa"/>
          </w:tcPr>
          <w:p w14:paraId="123FF4CB" w14:textId="77777777" w:rsidR="000B2CF6" w:rsidRDefault="000B2CF6">
            <w:pPr>
              <w:pStyle w:val="TableParagraph"/>
              <w:rPr>
                <w:rFonts w:ascii="Times New Roman"/>
                <w:sz w:val="24"/>
              </w:rPr>
            </w:pPr>
          </w:p>
        </w:tc>
      </w:tr>
      <w:tr w:rsidR="000B2CF6" w14:paraId="123FF4CE" w14:textId="77777777">
        <w:trPr>
          <w:trHeight w:val="656"/>
        </w:trPr>
        <w:tc>
          <w:tcPr>
            <w:tcW w:w="9816" w:type="dxa"/>
            <w:gridSpan w:val="4"/>
          </w:tcPr>
          <w:p w14:paraId="123FF4CD" w14:textId="77777777" w:rsidR="000B2CF6" w:rsidRDefault="00FE4610">
            <w:pPr>
              <w:pStyle w:val="TableParagraph"/>
              <w:spacing w:before="179"/>
              <w:ind w:left="25" w:right="2"/>
              <w:jc w:val="center"/>
              <w:rPr>
                <w:b/>
                <w:sz w:val="24"/>
              </w:rPr>
            </w:pPr>
            <w:r>
              <w:rPr>
                <w:b/>
                <w:color w:val="365050"/>
                <w:sz w:val="24"/>
              </w:rPr>
              <w:t>Writing</w:t>
            </w:r>
            <w:r>
              <w:rPr>
                <w:b/>
                <w:color w:val="365050"/>
                <w:spacing w:val="-5"/>
                <w:sz w:val="24"/>
              </w:rPr>
              <w:t xml:space="preserve"> </w:t>
            </w:r>
            <w:r>
              <w:rPr>
                <w:b/>
                <w:color w:val="365050"/>
                <w:spacing w:val="-2"/>
                <w:sz w:val="24"/>
              </w:rPr>
              <w:t>Conventions</w:t>
            </w:r>
          </w:p>
        </w:tc>
      </w:tr>
      <w:tr w:rsidR="000B2CF6" w14:paraId="123FF4D3" w14:textId="77777777">
        <w:trPr>
          <w:trHeight w:val="620"/>
        </w:trPr>
        <w:tc>
          <w:tcPr>
            <w:tcW w:w="5902" w:type="dxa"/>
          </w:tcPr>
          <w:p w14:paraId="123FF4CF" w14:textId="77777777" w:rsidR="000B2CF6" w:rsidRDefault="00FE4610">
            <w:pPr>
              <w:pStyle w:val="TableParagraph"/>
              <w:spacing w:before="13"/>
              <w:ind w:left="111"/>
              <w:rPr>
                <w:sz w:val="24"/>
              </w:rPr>
            </w:pPr>
            <w:r>
              <w:rPr>
                <w:color w:val="365050"/>
                <w:sz w:val="24"/>
              </w:rPr>
              <w:t>Grammatical/spelling</w:t>
            </w:r>
            <w:r>
              <w:rPr>
                <w:color w:val="365050"/>
                <w:spacing w:val="-14"/>
                <w:sz w:val="24"/>
              </w:rPr>
              <w:t xml:space="preserve"> </w:t>
            </w:r>
            <w:r>
              <w:rPr>
                <w:color w:val="365050"/>
                <w:sz w:val="24"/>
              </w:rPr>
              <w:t>conventions</w:t>
            </w:r>
            <w:r>
              <w:rPr>
                <w:color w:val="365050"/>
                <w:spacing w:val="-14"/>
                <w:sz w:val="24"/>
              </w:rPr>
              <w:t xml:space="preserve"> </w:t>
            </w:r>
            <w:r>
              <w:rPr>
                <w:color w:val="365050"/>
                <w:sz w:val="24"/>
              </w:rPr>
              <w:t>followed</w:t>
            </w:r>
            <w:r>
              <w:rPr>
                <w:color w:val="365050"/>
                <w:spacing w:val="-13"/>
                <w:sz w:val="24"/>
              </w:rPr>
              <w:t xml:space="preserve"> </w:t>
            </w:r>
            <w:r>
              <w:rPr>
                <w:color w:val="365050"/>
                <w:sz w:val="24"/>
              </w:rPr>
              <w:t>in</w:t>
            </w:r>
            <w:r>
              <w:rPr>
                <w:color w:val="365050"/>
                <w:spacing w:val="-14"/>
                <w:sz w:val="24"/>
              </w:rPr>
              <w:t xml:space="preserve"> </w:t>
            </w:r>
            <w:r>
              <w:rPr>
                <w:color w:val="365050"/>
                <w:sz w:val="24"/>
              </w:rPr>
              <w:t xml:space="preserve">written </w:t>
            </w:r>
            <w:r>
              <w:rPr>
                <w:color w:val="365050"/>
                <w:spacing w:val="-2"/>
                <w:sz w:val="24"/>
              </w:rPr>
              <w:t>summary</w:t>
            </w:r>
          </w:p>
        </w:tc>
        <w:tc>
          <w:tcPr>
            <w:tcW w:w="1258" w:type="dxa"/>
          </w:tcPr>
          <w:p w14:paraId="123FF4D0" w14:textId="77777777" w:rsidR="000B2CF6" w:rsidRDefault="00FE4610">
            <w:pPr>
              <w:pStyle w:val="TableParagraph"/>
              <w:spacing w:before="161"/>
              <w:ind w:left="30" w:right="11"/>
              <w:jc w:val="center"/>
              <w:rPr>
                <w:sz w:val="24"/>
              </w:rPr>
            </w:pPr>
            <w:r>
              <w:rPr>
                <w:color w:val="365050"/>
                <w:spacing w:val="-5"/>
                <w:sz w:val="24"/>
              </w:rPr>
              <w:t>10</w:t>
            </w:r>
          </w:p>
        </w:tc>
        <w:tc>
          <w:tcPr>
            <w:tcW w:w="1646" w:type="dxa"/>
          </w:tcPr>
          <w:p w14:paraId="123FF4D1" w14:textId="77777777" w:rsidR="000B2CF6" w:rsidRDefault="000B2CF6">
            <w:pPr>
              <w:pStyle w:val="TableParagraph"/>
              <w:rPr>
                <w:rFonts w:ascii="Times New Roman"/>
                <w:sz w:val="24"/>
              </w:rPr>
            </w:pPr>
          </w:p>
        </w:tc>
        <w:tc>
          <w:tcPr>
            <w:tcW w:w="1010" w:type="dxa"/>
          </w:tcPr>
          <w:p w14:paraId="123FF4D2" w14:textId="77777777" w:rsidR="000B2CF6" w:rsidRDefault="000B2CF6">
            <w:pPr>
              <w:pStyle w:val="TableParagraph"/>
              <w:rPr>
                <w:rFonts w:ascii="Times New Roman"/>
                <w:sz w:val="24"/>
              </w:rPr>
            </w:pPr>
          </w:p>
        </w:tc>
      </w:tr>
      <w:tr w:rsidR="000B2CF6" w14:paraId="123FF4D8" w14:textId="77777777">
        <w:trPr>
          <w:trHeight w:val="440"/>
        </w:trPr>
        <w:tc>
          <w:tcPr>
            <w:tcW w:w="5902" w:type="dxa"/>
          </w:tcPr>
          <w:p w14:paraId="123FF4D4" w14:textId="77777777" w:rsidR="000B2CF6" w:rsidRDefault="00FE4610">
            <w:pPr>
              <w:pStyle w:val="TableParagraph"/>
              <w:spacing w:before="71"/>
              <w:ind w:right="85"/>
              <w:jc w:val="right"/>
              <w:rPr>
                <w:b/>
                <w:sz w:val="24"/>
              </w:rPr>
            </w:pPr>
            <w:r>
              <w:rPr>
                <w:b/>
                <w:color w:val="365050"/>
                <w:spacing w:val="-2"/>
                <w:sz w:val="24"/>
              </w:rPr>
              <w:t>TOTAL:</w:t>
            </w:r>
          </w:p>
        </w:tc>
        <w:tc>
          <w:tcPr>
            <w:tcW w:w="1258" w:type="dxa"/>
          </w:tcPr>
          <w:p w14:paraId="123FF4D5" w14:textId="77777777" w:rsidR="000B2CF6" w:rsidRDefault="00FE4610">
            <w:pPr>
              <w:pStyle w:val="TableParagraph"/>
              <w:spacing w:before="71"/>
              <w:ind w:left="30" w:right="11"/>
              <w:jc w:val="center"/>
              <w:rPr>
                <w:b/>
                <w:sz w:val="24"/>
              </w:rPr>
            </w:pPr>
            <w:r>
              <w:rPr>
                <w:b/>
                <w:color w:val="365050"/>
                <w:spacing w:val="-5"/>
                <w:sz w:val="24"/>
              </w:rPr>
              <w:t>60</w:t>
            </w:r>
          </w:p>
        </w:tc>
        <w:tc>
          <w:tcPr>
            <w:tcW w:w="1646" w:type="dxa"/>
          </w:tcPr>
          <w:p w14:paraId="123FF4D6" w14:textId="77777777" w:rsidR="000B2CF6" w:rsidRDefault="000B2CF6">
            <w:pPr>
              <w:pStyle w:val="TableParagraph"/>
              <w:rPr>
                <w:rFonts w:ascii="Times New Roman"/>
                <w:sz w:val="24"/>
              </w:rPr>
            </w:pPr>
          </w:p>
        </w:tc>
        <w:tc>
          <w:tcPr>
            <w:tcW w:w="1010" w:type="dxa"/>
          </w:tcPr>
          <w:p w14:paraId="123FF4D7" w14:textId="77777777" w:rsidR="000B2CF6" w:rsidRDefault="000B2CF6">
            <w:pPr>
              <w:pStyle w:val="TableParagraph"/>
              <w:rPr>
                <w:rFonts w:ascii="Times New Roman"/>
                <w:sz w:val="24"/>
              </w:rPr>
            </w:pPr>
          </w:p>
        </w:tc>
      </w:tr>
    </w:tbl>
    <w:p w14:paraId="123FF4D9" w14:textId="77777777" w:rsidR="000B2CF6" w:rsidRDefault="00FE4610">
      <w:pPr>
        <w:spacing w:before="80"/>
        <w:ind w:left="832"/>
        <w:rPr>
          <w:sz w:val="24"/>
        </w:rPr>
      </w:pPr>
      <w:r>
        <w:rPr>
          <w:color w:val="365050"/>
          <w:sz w:val="24"/>
        </w:rPr>
        <w:t>Teacher</w:t>
      </w:r>
      <w:r>
        <w:rPr>
          <w:color w:val="365050"/>
          <w:spacing w:val="-3"/>
          <w:sz w:val="24"/>
        </w:rPr>
        <w:t xml:space="preserve"> </w:t>
      </w:r>
      <w:r>
        <w:rPr>
          <w:color w:val="365050"/>
          <w:spacing w:val="-2"/>
          <w:sz w:val="24"/>
        </w:rPr>
        <w:t>Comments:</w:t>
      </w:r>
    </w:p>
    <w:p w14:paraId="123FF4DA" w14:textId="77777777" w:rsidR="000B2CF6" w:rsidRDefault="000B2CF6">
      <w:pPr>
        <w:rPr>
          <w:sz w:val="24"/>
        </w:rPr>
        <w:sectPr w:rsidR="000B2CF6">
          <w:pgSz w:w="12240" w:h="15840"/>
          <w:pgMar w:top="680" w:right="220" w:bottom="200" w:left="320" w:header="0" w:footer="4" w:gutter="0"/>
          <w:cols w:space="720"/>
        </w:sectPr>
      </w:pPr>
    </w:p>
    <w:p w14:paraId="123FF4DB" w14:textId="77777777" w:rsidR="000B2CF6" w:rsidRPr="0087163C" w:rsidRDefault="00FE4610" w:rsidP="007C3CEF">
      <w:pPr>
        <w:pStyle w:val="H2"/>
        <w:ind w:right="900"/>
        <w:jc w:val="center"/>
        <w:rPr>
          <w:color w:val="365050"/>
          <w:sz w:val="48"/>
          <w:szCs w:val="48"/>
        </w:rPr>
      </w:pPr>
      <w:bookmarkStart w:id="214" w:name="_Toc188444340"/>
      <w:bookmarkStart w:id="215" w:name="_Toc188522850"/>
      <w:r w:rsidRPr="0087163C">
        <w:rPr>
          <w:color w:val="365050"/>
          <w:sz w:val="48"/>
          <w:szCs w:val="48"/>
        </w:rPr>
        <w:lastRenderedPageBreak/>
        <w:t>Crayfish</w:t>
      </w:r>
      <w:r w:rsidRPr="0087163C">
        <w:rPr>
          <w:color w:val="365050"/>
          <w:spacing w:val="-13"/>
          <w:sz w:val="48"/>
          <w:szCs w:val="48"/>
        </w:rPr>
        <w:t xml:space="preserve"> </w:t>
      </w:r>
      <w:r w:rsidRPr="0087163C">
        <w:rPr>
          <w:color w:val="365050"/>
          <w:sz w:val="48"/>
          <w:szCs w:val="48"/>
        </w:rPr>
        <w:t>+</w:t>
      </w:r>
      <w:r w:rsidRPr="0087163C">
        <w:rPr>
          <w:color w:val="365050"/>
          <w:spacing w:val="-8"/>
          <w:sz w:val="48"/>
          <w:szCs w:val="48"/>
        </w:rPr>
        <w:t xml:space="preserve"> </w:t>
      </w:r>
      <w:r w:rsidRPr="0087163C">
        <w:rPr>
          <w:color w:val="365050"/>
          <w:sz w:val="48"/>
          <w:szCs w:val="48"/>
        </w:rPr>
        <w:t>Freshwater</w:t>
      </w:r>
      <w:r w:rsidRPr="0087163C">
        <w:rPr>
          <w:color w:val="365050"/>
          <w:spacing w:val="-7"/>
          <w:sz w:val="48"/>
          <w:szCs w:val="48"/>
        </w:rPr>
        <w:t xml:space="preserve"> </w:t>
      </w:r>
      <w:r w:rsidRPr="0087163C">
        <w:rPr>
          <w:color w:val="365050"/>
          <w:sz w:val="48"/>
          <w:szCs w:val="48"/>
        </w:rPr>
        <w:t>Ecosystems</w:t>
      </w:r>
      <w:bookmarkEnd w:id="214"/>
      <w:bookmarkEnd w:id="215"/>
    </w:p>
    <w:p w14:paraId="123FF4DC" w14:textId="77777777" w:rsidR="000B2CF6" w:rsidRPr="0087163C" w:rsidRDefault="00FE4610" w:rsidP="0087163C">
      <w:pPr>
        <w:pStyle w:val="H3CCC"/>
        <w:ind w:left="832"/>
        <w:rPr>
          <w:color w:val="00AFAE"/>
          <w:sz w:val="25"/>
          <w:szCs w:val="25"/>
        </w:rPr>
      </w:pPr>
      <w:bookmarkStart w:id="216" w:name="_Toc188362058"/>
      <w:bookmarkStart w:id="217" w:name="_Toc188362383"/>
      <w:bookmarkStart w:id="218" w:name="_Toc188362708"/>
      <w:bookmarkStart w:id="219" w:name="_Toc188363088"/>
      <w:bookmarkStart w:id="220" w:name="_Toc188444341"/>
      <w:bookmarkStart w:id="221" w:name="_Toc188522851"/>
      <w:r w:rsidRPr="0087163C">
        <w:rPr>
          <w:color w:val="00AFAE"/>
          <w:sz w:val="25"/>
          <w:szCs w:val="25"/>
        </w:rPr>
        <w:t>Crusty</w:t>
      </w:r>
      <w:r w:rsidRPr="0087163C">
        <w:rPr>
          <w:color w:val="00AFAE"/>
          <w:spacing w:val="-14"/>
          <w:sz w:val="25"/>
          <w:szCs w:val="25"/>
        </w:rPr>
        <w:t xml:space="preserve"> </w:t>
      </w:r>
      <w:r w:rsidRPr="0087163C">
        <w:rPr>
          <w:color w:val="00AFAE"/>
          <w:sz w:val="25"/>
          <w:szCs w:val="25"/>
        </w:rPr>
        <w:t>Crustaceans</w:t>
      </w:r>
      <w:bookmarkEnd w:id="216"/>
      <w:bookmarkEnd w:id="217"/>
      <w:bookmarkEnd w:id="218"/>
      <w:bookmarkEnd w:id="219"/>
      <w:bookmarkEnd w:id="220"/>
      <w:bookmarkEnd w:id="221"/>
    </w:p>
    <w:p w14:paraId="123FF4DD" w14:textId="77777777" w:rsidR="000B2CF6" w:rsidRDefault="00FE4610">
      <w:pPr>
        <w:spacing w:before="121" w:line="276" w:lineRule="auto"/>
        <w:ind w:left="832" w:right="3965"/>
        <w:rPr>
          <w:sz w:val="24"/>
        </w:rPr>
      </w:pPr>
      <w:r>
        <w:rPr>
          <w:noProof/>
        </w:rPr>
        <w:drawing>
          <wp:anchor distT="0" distB="0" distL="0" distR="0" simplePos="0" relativeHeight="251545600" behindDoc="0" locked="0" layoutInCell="1" allowOverlap="1" wp14:anchorId="124006AE" wp14:editId="63872E92">
            <wp:simplePos x="0" y="0"/>
            <wp:positionH relativeFrom="page">
              <wp:posOffset>5303520</wp:posOffset>
            </wp:positionH>
            <wp:positionV relativeFrom="paragraph">
              <wp:posOffset>76928</wp:posOffset>
            </wp:positionV>
            <wp:extent cx="1887854" cy="1304290"/>
            <wp:effectExtent l="0" t="0" r="0" b="0"/>
            <wp:wrapNone/>
            <wp:docPr id="58" name="Image 58" descr="An olive-tan crayfish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descr="An olive-tan crayfish "/>
                    <pic:cNvPicPr/>
                  </pic:nvPicPr>
                  <pic:blipFill>
                    <a:blip r:embed="rId80" cstate="print"/>
                    <a:stretch>
                      <a:fillRect/>
                    </a:stretch>
                  </pic:blipFill>
                  <pic:spPr>
                    <a:xfrm>
                      <a:off x="0" y="0"/>
                      <a:ext cx="1887854" cy="1304290"/>
                    </a:xfrm>
                    <a:prstGeom prst="rect">
                      <a:avLst/>
                    </a:prstGeom>
                  </pic:spPr>
                </pic:pic>
              </a:graphicData>
            </a:graphic>
          </wp:anchor>
        </w:drawing>
      </w:r>
      <w:r>
        <w:rPr>
          <w:color w:val="365050"/>
          <w:sz w:val="24"/>
        </w:rPr>
        <w:t>Crayfish</w:t>
      </w:r>
      <w:r>
        <w:rPr>
          <w:color w:val="365050"/>
          <w:spacing w:val="-8"/>
          <w:sz w:val="24"/>
        </w:rPr>
        <w:t xml:space="preserve"> </w:t>
      </w:r>
      <w:r>
        <w:rPr>
          <w:color w:val="365050"/>
          <w:sz w:val="24"/>
        </w:rPr>
        <w:t>are</w:t>
      </w:r>
      <w:r>
        <w:rPr>
          <w:color w:val="365050"/>
          <w:spacing w:val="-7"/>
          <w:sz w:val="24"/>
        </w:rPr>
        <w:t xml:space="preserve"> </w:t>
      </w:r>
      <w:r>
        <w:rPr>
          <w:b/>
          <w:color w:val="365050"/>
          <w:sz w:val="24"/>
        </w:rPr>
        <w:t>crustaceans</w:t>
      </w:r>
      <w:r>
        <w:rPr>
          <w:color w:val="365050"/>
          <w:sz w:val="24"/>
        </w:rPr>
        <w:t>,</w:t>
      </w:r>
      <w:r>
        <w:rPr>
          <w:color w:val="365050"/>
          <w:spacing w:val="-7"/>
          <w:sz w:val="24"/>
        </w:rPr>
        <w:t xml:space="preserve"> </w:t>
      </w:r>
      <w:r>
        <w:rPr>
          <w:color w:val="365050"/>
          <w:sz w:val="24"/>
        </w:rPr>
        <w:t>named</w:t>
      </w:r>
      <w:r>
        <w:rPr>
          <w:color w:val="365050"/>
          <w:spacing w:val="-9"/>
          <w:sz w:val="24"/>
        </w:rPr>
        <w:t xml:space="preserve"> </w:t>
      </w:r>
      <w:r>
        <w:rPr>
          <w:color w:val="365050"/>
          <w:sz w:val="24"/>
        </w:rPr>
        <w:t>for</w:t>
      </w:r>
      <w:r>
        <w:rPr>
          <w:color w:val="365050"/>
          <w:spacing w:val="-8"/>
          <w:sz w:val="24"/>
        </w:rPr>
        <w:t xml:space="preserve"> </w:t>
      </w:r>
      <w:r>
        <w:rPr>
          <w:color w:val="365050"/>
          <w:sz w:val="24"/>
        </w:rPr>
        <w:t>their</w:t>
      </w:r>
      <w:r>
        <w:rPr>
          <w:color w:val="365050"/>
          <w:spacing w:val="-7"/>
          <w:sz w:val="24"/>
        </w:rPr>
        <w:t xml:space="preserve"> </w:t>
      </w:r>
      <w:r>
        <w:rPr>
          <w:color w:val="365050"/>
          <w:sz w:val="24"/>
        </w:rPr>
        <w:t>hard,</w:t>
      </w:r>
      <w:r>
        <w:rPr>
          <w:color w:val="365050"/>
          <w:spacing w:val="-7"/>
          <w:sz w:val="24"/>
        </w:rPr>
        <w:t xml:space="preserve"> </w:t>
      </w:r>
      <w:r>
        <w:rPr>
          <w:color w:val="365050"/>
          <w:sz w:val="24"/>
        </w:rPr>
        <w:t>crust-like</w:t>
      </w:r>
      <w:r>
        <w:rPr>
          <w:color w:val="365050"/>
          <w:spacing w:val="-8"/>
          <w:sz w:val="24"/>
        </w:rPr>
        <w:t xml:space="preserve"> </w:t>
      </w:r>
      <w:r>
        <w:rPr>
          <w:b/>
          <w:color w:val="365050"/>
          <w:sz w:val="24"/>
        </w:rPr>
        <w:t>exoskeleton</w:t>
      </w:r>
      <w:r>
        <w:rPr>
          <w:color w:val="365050"/>
          <w:sz w:val="24"/>
        </w:rPr>
        <w:t xml:space="preserve">. Their upper shell is known as a </w:t>
      </w:r>
      <w:r>
        <w:rPr>
          <w:b/>
          <w:color w:val="365050"/>
          <w:sz w:val="24"/>
        </w:rPr>
        <w:t>carapace</w:t>
      </w:r>
      <w:r>
        <w:rPr>
          <w:color w:val="365050"/>
          <w:sz w:val="24"/>
        </w:rPr>
        <w:t xml:space="preserve">. They are closely related to lobsters, their saltwater cousins. Like insects and spiders, crustaceans are </w:t>
      </w:r>
      <w:r>
        <w:rPr>
          <w:b/>
          <w:color w:val="365050"/>
          <w:sz w:val="24"/>
        </w:rPr>
        <w:t>arthropods</w:t>
      </w:r>
      <w:r>
        <w:rPr>
          <w:color w:val="365050"/>
          <w:sz w:val="24"/>
        </w:rPr>
        <w:t>, named for their jointed legs. Crayfish have ten legs: four pairs</w:t>
      </w:r>
      <w:r>
        <w:rPr>
          <w:color w:val="365050"/>
          <w:spacing w:val="-1"/>
          <w:sz w:val="24"/>
        </w:rPr>
        <w:t xml:space="preserve"> </w:t>
      </w:r>
      <w:r>
        <w:rPr>
          <w:color w:val="365050"/>
          <w:sz w:val="24"/>
        </w:rPr>
        <w:t>of</w:t>
      </w:r>
      <w:r>
        <w:rPr>
          <w:color w:val="365050"/>
          <w:spacing w:val="-1"/>
          <w:sz w:val="24"/>
        </w:rPr>
        <w:t xml:space="preserve"> </w:t>
      </w:r>
      <w:r>
        <w:rPr>
          <w:b/>
          <w:color w:val="365050"/>
          <w:sz w:val="24"/>
        </w:rPr>
        <w:t>walking</w:t>
      </w:r>
      <w:r>
        <w:rPr>
          <w:b/>
          <w:color w:val="365050"/>
          <w:spacing w:val="-1"/>
          <w:sz w:val="24"/>
        </w:rPr>
        <w:t xml:space="preserve"> </w:t>
      </w:r>
      <w:r>
        <w:rPr>
          <w:b/>
          <w:color w:val="365050"/>
          <w:sz w:val="24"/>
        </w:rPr>
        <w:t xml:space="preserve">legs </w:t>
      </w:r>
      <w:r>
        <w:rPr>
          <w:color w:val="365050"/>
          <w:sz w:val="24"/>
        </w:rPr>
        <w:t>and</w:t>
      </w:r>
      <w:r>
        <w:rPr>
          <w:color w:val="365050"/>
          <w:spacing w:val="-1"/>
          <w:sz w:val="24"/>
        </w:rPr>
        <w:t xml:space="preserve"> </w:t>
      </w:r>
      <w:r>
        <w:rPr>
          <w:color w:val="365050"/>
          <w:sz w:val="24"/>
        </w:rPr>
        <w:t xml:space="preserve">two </w:t>
      </w:r>
      <w:r>
        <w:rPr>
          <w:b/>
          <w:color w:val="365050"/>
          <w:sz w:val="24"/>
        </w:rPr>
        <w:t>chelipeds</w:t>
      </w:r>
      <w:r>
        <w:rPr>
          <w:b/>
          <w:color w:val="365050"/>
          <w:spacing w:val="-1"/>
          <w:sz w:val="24"/>
        </w:rPr>
        <w:t xml:space="preserve"> </w:t>
      </w:r>
      <w:r>
        <w:rPr>
          <w:color w:val="365050"/>
          <w:sz w:val="24"/>
        </w:rPr>
        <w:t xml:space="preserve">with </w:t>
      </w:r>
      <w:r>
        <w:rPr>
          <w:b/>
          <w:color w:val="365050"/>
          <w:sz w:val="24"/>
        </w:rPr>
        <w:t xml:space="preserve">chelae </w:t>
      </w:r>
      <w:r>
        <w:rPr>
          <w:color w:val="365050"/>
          <w:sz w:val="24"/>
        </w:rPr>
        <w:t>(claws). They have</w:t>
      </w:r>
      <w:r>
        <w:rPr>
          <w:color w:val="365050"/>
          <w:spacing w:val="-6"/>
          <w:sz w:val="24"/>
        </w:rPr>
        <w:t xml:space="preserve"> </w:t>
      </w:r>
      <w:r>
        <w:rPr>
          <w:color w:val="365050"/>
          <w:sz w:val="24"/>
        </w:rPr>
        <w:t>two</w:t>
      </w:r>
      <w:r>
        <w:rPr>
          <w:color w:val="365050"/>
          <w:spacing w:val="-4"/>
          <w:sz w:val="24"/>
        </w:rPr>
        <w:t xml:space="preserve"> </w:t>
      </w:r>
      <w:r>
        <w:rPr>
          <w:color w:val="365050"/>
          <w:sz w:val="24"/>
        </w:rPr>
        <w:t>pairs</w:t>
      </w:r>
      <w:r>
        <w:rPr>
          <w:color w:val="365050"/>
          <w:spacing w:val="-5"/>
          <w:sz w:val="24"/>
        </w:rPr>
        <w:t xml:space="preserve"> </w:t>
      </w:r>
      <w:r>
        <w:rPr>
          <w:color w:val="365050"/>
          <w:sz w:val="24"/>
        </w:rPr>
        <w:t>of</w:t>
      </w:r>
      <w:r>
        <w:rPr>
          <w:color w:val="365050"/>
          <w:spacing w:val="-6"/>
          <w:sz w:val="24"/>
        </w:rPr>
        <w:t xml:space="preserve"> </w:t>
      </w:r>
      <w:r>
        <w:rPr>
          <w:b/>
          <w:color w:val="365050"/>
          <w:sz w:val="24"/>
        </w:rPr>
        <w:t>antennae</w:t>
      </w:r>
      <w:r>
        <w:rPr>
          <w:b/>
          <w:color w:val="365050"/>
          <w:spacing w:val="-5"/>
          <w:sz w:val="24"/>
        </w:rPr>
        <w:t xml:space="preserve"> </w:t>
      </w:r>
      <w:r>
        <w:rPr>
          <w:color w:val="365050"/>
          <w:sz w:val="24"/>
        </w:rPr>
        <w:t>for</w:t>
      </w:r>
      <w:r>
        <w:rPr>
          <w:color w:val="365050"/>
          <w:spacing w:val="-5"/>
          <w:sz w:val="24"/>
        </w:rPr>
        <w:t xml:space="preserve"> </w:t>
      </w:r>
      <w:r>
        <w:rPr>
          <w:color w:val="365050"/>
          <w:sz w:val="24"/>
        </w:rPr>
        <w:t>sensing</w:t>
      </w:r>
      <w:r>
        <w:rPr>
          <w:color w:val="365050"/>
          <w:spacing w:val="-6"/>
          <w:sz w:val="24"/>
        </w:rPr>
        <w:t xml:space="preserve"> </w:t>
      </w:r>
      <w:r>
        <w:rPr>
          <w:color w:val="365050"/>
          <w:sz w:val="24"/>
        </w:rPr>
        <w:t>food</w:t>
      </w:r>
      <w:r>
        <w:rPr>
          <w:color w:val="365050"/>
          <w:spacing w:val="-5"/>
          <w:sz w:val="24"/>
        </w:rPr>
        <w:t xml:space="preserve"> </w:t>
      </w:r>
      <w:r>
        <w:rPr>
          <w:color w:val="365050"/>
          <w:sz w:val="24"/>
        </w:rPr>
        <w:t>and</w:t>
      </w:r>
      <w:r>
        <w:rPr>
          <w:color w:val="365050"/>
          <w:spacing w:val="-6"/>
          <w:sz w:val="24"/>
        </w:rPr>
        <w:t xml:space="preserve"> </w:t>
      </w:r>
      <w:r>
        <w:rPr>
          <w:color w:val="365050"/>
          <w:sz w:val="24"/>
        </w:rPr>
        <w:t>danger</w:t>
      </w:r>
      <w:r>
        <w:rPr>
          <w:color w:val="365050"/>
          <w:spacing w:val="-5"/>
          <w:sz w:val="24"/>
        </w:rPr>
        <w:t xml:space="preserve"> </w:t>
      </w:r>
      <w:r>
        <w:rPr>
          <w:color w:val="365050"/>
          <w:sz w:val="24"/>
        </w:rPr>
        <w:t>in</w:t>
      </w:r>
      <w:r>
        <w:rPr>
          <w:color w:val="365050"/>
          <w:spacing w:val="-5"/>
          <w:sz w:val="24"/>
        </w:rPr>
        <w:t xml:space="preserve"> </w:t>
      </w:r>
      <w:r>
        <w:rPr>
          <w:color w:val="365050"/>
          <w:sz w:val="24"/>
        </w:rPr>
        <w:t>their</w:t>
      </w:r>
      <w:r>
        <w:rPr>
          <w:color w:val="365050"/>
          <w:spacing w:val="-5"/>
          <w:sz w:val="24"/>
        </w:rPr>
        <w:t xml:space="preserve"> </w:t>
      </w:r>
      <w:r>
        <w:rPr>
          <w:color w:val="365050"/>
          <w:spacing w:val="-2"/>
          <w:sz w:val="24"/>
        </w:rPr>
        <w:t>murky</w:t>
      </w:r>
    </w:p>
    <w:p w14:paraId="123FF4DE" w14:textId="77777777" w:rsidR="000B2CF6" w:rsidRDefault="00FE4610">
      <w:pPr>
        <w:tabs>
          <w:tab w:val="left" w:pos="8483"/>
        </w:tabs>
        <w:spacing w:before="6"/>
        <w:ind w:left="832"/>
        <w:rPr>
          <w:i/>
          <w:sz w:val="19"/>
        </w:rPr>
      </w:pPr>
      <w:r>
        <w:rPr>
          <w:b/>
          <w:color w:val="365050"/>
          <w:sz w:val="24"/>
        </w:rPr>
        <w:t>habitat</w:t>
      </w:r>
      <w:r>
        <w:rPr>
          <w:color w:val="365050"/>
          <w:sz w:val="24"/>
        </w:rPr>
        <w:t>;</w:t>
      </w:r>
      <w:r>
        <w:rPr>
          <w:color w:val="365050"/>
          <w:spacing w:val="-4"/>
          <w:sz w:val="24"/>
        </w:rPr>
        <w:t xml:space="preserve"> </w:t>
      </w:r>
      <w:r>
        <w:rPr>
          <w:color w:val="365050"/>
          <w:sz w:val="24"/>
        </w:rPr>
        <w:t>the</w:t>
      </w:r>
      <w:r>
        <w:rPr>
          <w:color w:val="365050"/>
          <w:spacing w:val="-2"/>
          <w:sz w:val="24"/>
        </w:rPr>
        <w:t xml:space="preserve"> </w:t>
      </w:r>
      <w:r>
        <w:rPr>
          <w:color w:val="365050"/>
          <w:sz w:val="24"/>
        </w:rPr>
        <w:t>smaller</w:t>
      </w:r>
      <w:r>
        <w:rPr>
          <w:color w:val="365050"/>
          <w:spacing w:val="-3"/>
          <w:sz w:val="24"/>
        </w:rPr>
        <w:t xml:space="preserve"> </w:t>
      </w:r>
      <w:r>
        <w:rPr>
          <w:color w:val="365050"/>
          <w:sz w:val="24"/>
        </w:rPr>
        <w:t>pair</w:t>
      </w:r>
      <w:r>
        <w:rPr>
          <w:color w:val="365050"/>
          <w:spacing w:val="-5"/>
          <w:sz w:val="24"/>
        </w:rPr>
        <w:t xml:space="preserve"> </w:t>
      </w:r>
      <w:r>
        <w:rPr>
          <w:color w:val="365050"/>
          <w:sz w:val="24"/>
        </w:rPr>
        <w:t>are</w:t>
      </w:r>
      <w:r>
        <w:rPr>
          <w:color w:val="365050"/>
          <w:spacing w:val="-2"/>
          <w:sz w:val="24"/>
        </w:rPr>
        <w:t xml:space="preserve"> </w:t>
      </w:r>
      <w:r>
        <w:rPr>
          <w:color w:val="365050"/>
          <w:sz w:val="24"/>
        </w:rPr>
        <w:t>known</w:t>
      </w:r>
      <w:r>
        <w:rPr>
          <w:color w:val="365050"/>
          <w:spacing w:val="-4"/>
          <w:sz w:val="24"/>
        </w:rPr>
        <w:t xml:space="preserve"> </w:t>
      </w:r>
      <w:r>
        <w:rPr>
          <w:color w:val="365050"/>
          <w:sz w:val="24"/>
        </w:rPr>
        <w:t>as</w:t>
      </w:r>
      <w:r>
        <w:rPr>
          <w:color w:val="365050"/>
          <w:spacing w:val="-3"/>
          <w:sz w:val="24"/>
        </w:rPr>
        <w:t xml:space="preserve"> </w:t>
      </w:r>
      <w:r>
        <w:rPr>
          <w:b/>
          <w:color w:val="365050"/>
          <w:spacing w:val="-2"/>
          <w:sz w:val="24"/>
        </w:rPr>
        <w:t>antennules</w:t>
      </w:r>
      <w:r>
        <w:rPr>
          <w:color w:val="365050"/>
          <w:spacing w:val="-2"/>
          <w:sz w:val="24"/>
        </w:rPr>
        <w:t>.</w:t>
      </w:r>
      <w:r>
        <w:rPr>
          <w:color w:val="365050"/>
          <w:sz w:val="24"/>
        </w:rPr>
        <w:tab/>
      </w:r>
      <w:r>
        <w:rPr>
          <w:i/>
          <w:color w:val="365050"/>
          <w:spacing w:val="-2"/>
          <w:position w:val="1"/>
          <w:sz w:val="19"/>
        </w:rPr>
        <w:t>Image</w:t>
      </w:r>
      <w:r>
        <w:rPr>
          <w:i/>
          <w:color w:val="365050"/>
          <w:spacing w:val="-7"/>
          <w:position w:val="1"/>
          <w:sz w:val="19"/>
        </w:rPr>
        <w:t xml:space="preserve"> </w:t>
      </w:r>
      <w:r>
        <w:rPr>
          <w:i/>
          <w:color w:val="365050"/>
          <w:spacing w:val="-2"/>
          <w:position w:val="1"/>
          <w:sz w:val="19"/>
        </w:rPr>
        <w:t>by</w:t>
      </w:r>
      <w:r>
        <w:rPr>
          <w:i/>
          <w:color w:val="365050"/>
          <w:spacing w:val="-3"/>
          <w:position w:val="1"/>
          <w:sz w:val="19"/>
        </w:rPr>
        <w:t xml:space="preserve"> </w:t>
      </w:r>
      <w:r>
        <w:rPr>
          <w:i/>
          <w:color w:val="365050"/>
          <w:spacing w:val="-2"/>
          <w:position w:val="1"/>
          <w:sz w:val="19"/>
        </w:rPr>
        <w:t>Jeff</w:t>
      </w:r>
      <w:r>
        <w:rPr>
          <w:i/>
          <w:color w:val="365050"/>
          <w:spacing w:val="-6"/>
          <w:position w:val="1"/>
          <w:sz w:val="19"/>
        </w:rPr>
        <w:t xml:space="preserve"> </w:t>
      </w:r>
      <w:r>
        <w:rPr>
          <w:i/>
          <w:color w:val="365050"/>
          <w:spacing w:val="-2"/>
          <w:position w:val="1"/>
          <w:sz w:val="19"/>
        </w:rPr>
        <w:t>Benca</w:t>
      </w:r>
    </w:p>
    <w:p w14:paraId="123FF4DF" w14:textId="77777777" w:rsidR="000B2CF6" w:rsidRDefault="000B2CF6">
      <w:pPr>
        <w:pStyle w:val="BodyText"/>
        <w:spacing w:before="34"/>
        <w:rPr>
          <w:i/>
          <w:sz w:val="24"/>
        </w:rPr>
      </w:pPr>
    </w:p>
    <w:p w14:paraId="123FF4E0" w14:textId="77777777" w:rsidR="000B2CF6" w:rsidRPr="0087163C" w:rsidRDefault="00FE4610" w:rsidP="0087163C">
      <w:pPr>
        <w:pStyle w:val="H3CCC"/>
        <w:ind w:left="832"/>
        <w:rPr>
          <w:color w:val="00AFAE"/>
          <w:sz w:val="25"/>
          <w:szCs w:val="25"/>
        </w:rPr>
      </w:pPr>
      <w:bookmarkStart w:id="222" w:name="_Toc188362059"/>
      <w:bookmarkStart w:id="223" w:name="_Toc188362384"/>
      <w:bookmarkStart w:id="224" w:name="_Toc188362709"/>
      <w:bookmarkStart w:id="225" w:name="_Toc188363089"/>
      <w:bookmarkStart w:id="226" w:name="_Toc188444342"/>
      <w:bookmarkStart w:id="227" w:name="_Toc188522852"/>
      <w:r w:rsidRPr="0087163C">
        <w:rPr>
          <w:color w:val="00AFAE"/>
          <w:sz w:val="25"/>
          <w:szCs w:val="25"/>
        </w:rPr>
        <w:t>Key</w:t>
      </w:r>
      <w:r w:rsidRPr="0087163C">
        <w:rPr>
          <w:color w:val="00AFAE"/>
          <w:spacing w:val="-10"/>
          <w:sz w:val="25"/>
          <w:szCs w:val="25"/>
        </w:rPr>
        <w:t xml:space="preserve"> </w:t>
      </w:r>
      <w:r w:rsidRPr="0087163C">
        <w:rPr>
          <w:color w:val="00AFAE"/>
          <w:sz w:val="25"/>
          <w:szCs w:val="25"/>
        </w:rPr>
        <w:t>in</w:t>
      </w:r>
      <w:r w:rsidRPr="0087163C">
        <w:rPr>
          <w:color w:val="00AFAE"/>
          <w:spacing w:val="-9"/>
          <w:sz w:val="25"/>
          <w:szCs w:val="25"/>
        </w:rPr>
        <w:t xml:space="preserve"> </w:t>
      </w:r>
      <w:r w:rsidRPr="0087163C">
        <w:rPr>
          <w:color w:val="00AFAE"/>
          <w:sz w:val="25"/>
          <w:szCs w:val="25"/>
        </w:rPr>
        <w:t>the</w:t>
      </w:r>
      <w:r w:rsidRPr="0087163C">
        <w:rPr>
          <w:color w:val="00AFAE"/>
          <w:spacing w:val="-8"/>
          <w:sz w:val="25"/>
          <w:szCs w:val="25"/>
        </w:rPr>
        <w:t xml:space="preserve"> </w:t>
      </w:r>
      <w:r w:rsidRPr="0087163C">
        <w:rPr>
          <w:color w:val="00AFAE"/>
          <w:sz w:val="25"/>
          <w:szCs w:val="25"/>
        </w:rPr>
        <w:t>Web</w:t>
      </w:r>
      <w:r w:rsidRPr="0087163C">
        <w:rPr>
          <w:color w:val="00AFAE"/>
          <w:spacing w:val="-9"/>
          <w:sz w:val="25"/>
          <w:szCs w:val="25"/>
        </w:rPr>
        <w:t xml:space="preserve"> </w:t>
      </w:r>
      <w:r w:rsidRPr="0087163C">
        <w:rPr>
          <w:color w:val="00AFAE"/>
          <w:sz w:val="25"/>
          <w:szCs w:val="25"/>
        </w:rPr>
        <w:t>of</w:t>
      </w:r>
      <w:r w:rsidRPr="0087163C">
        <w:rPr>
          <w:color w:val="00AFAE"/>
          <w:spacing w:val="-8"/>
          <w:sz w:val="25"/>
          <w:szCs w:val="25"/>
        </w:rPr>
        <w:t xml:space="preserve"> </w:t>
      </w:r>
      <w:r w:rsidRPr="0087163C">
        <w:rPr>
          <w:color w:val="00AFAE"/>
          <w:spacing w:val="-4"/>
          <w:sz w:val="25"/>
          <w:szCs w:val="25"/>
        </w:rPr>
        <w:t>Life</w:t>
      </w:r>
      <w:bookmarkEnd w:id="222"/>
      <w:bookmarkEnd w:id="223"/>
      <w:bookmarkEnd w:id="224"/>
      <w:bookmarkEnd w:id="225"/>
      <w:bookmarkEnd w:id="226"/>
      <w:bookmarkEnd w:id="227"/>
    </w:p>
    <w:p w14:paraId="123FF4E1" w14:textId="13D37156" w:rsidR="000B2CF6" w:rsidRDefault="00FE4610">
      <w:pPr>
        <w:spacing w:before="120" w:line="276" w:lineRule="auto"/>
        <w:ind w:left="832" w:right="8147"/>
        <w:rPr>
          <w:sz w:val="25"/>
        </w:rPr>
      </w:pPr>
      <w:r>
        <w:rPr>
          <w:noProof/>
        </w:rPr>
        <mc:AlternateContent>
          <mc:Choice Requires="wpg">
            <w:drawing>
              <wp:anchor distT="0" distB="0" distL="0" distR="0" simplePos="0" relativeHeight="251546624" behindDoc="0" locked="0" layoutInCell="1" allowOverlap="1" wp14:anchorId="124006B0" wp14:editId="541281A9">
                <wp:simplePos x="0" y="0"/>
                <wp:positionH relativeFrom="page">
                  <wp:posOffset>2594610</wp:posOffset>
                </wp:positionH>
                <wp:positionV relativeFrom="paragraph">
                  <wp:posOffset>76422</wp:posOffset>
                </wp:positionV>
                <wp:extent cx="4554855" cy="3512185"/>
                <wp:effectExtent l="0" t="0" r="0" b="0"/>
                <wp:wrapNone/>
                <wp:docPr id="59" name="Group 59" descr="A visual model of a freshwater ecosystem illustrating the flow of energy from the sun to producers (plants) and consumers, including tadpoles, larvae, fish, crayfish, dragonflies, mosquitoes, and an egret"/>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54855" cy="3512185"/>
                          <a:chOff x="0" y="0"/>
                          <a:chExt cx="4554855" cy="3512185"/>
                        </a:xfrm>
                      </wpg:grpSpPr>
                      <pic:pic xmlns:pic="http://schemas.openxmlformats.org/drawingml/2006/picture">
                        <pic:nvPicPr>
                          <pic:cNvPr id="60" name="Image 60" descr="A visual model of a freshwater ecosystem showing flows of energy coming from the sun and hitting producers (plants) and consumers (tadpoles, larvae, fish, crayfish, dragonflies, mosquitoes, egret). "/>
                          <pic:cNvPicPr/>
                        </pic:nvPicPr>
                        <pic:blipFill>
                          <a:blip r:embed="rId81" cstate="print"/>
                          <a:stretch>
                            <a:fillRect/>
                          </a:stretch>
                        </pic:blipFill>
                        <pic:spPr>
                          <a:xfrm>
                            <a:off x="148844" y="329311"/>
                            <a:ext cx="4387977" cy="706627"/>
                          </a:xfrm>
                          <a:prstGeom prst="rect">
                            <a:avLst/>
                          </a:prstGeom>
                        </pic:spPr>
                      </pic:pic>
                      <pic:pic xmlns:pic="http://schemas.openxmlformats.org/drawingml/2006/picture">
                        <pic:nvPicPr>
                          <pic:cNvPr id="61" name="Image 61" descr="A visual model of a freshwater ecosystem showing flows of energy coming from the sun and hitting producers (plants) and consumers (tadpoles, larvae, fish, crayfish, dragonflies, mosquitoes, egret). "/>
                          <pic:cNvPicPr/>
                        </pic:nvPicPr>
                        <pic:blipFill>
                          <a:blip r:embed="rId82" cstate="print"/>
                          <a:stretch>
                            <a:fillRect/>
                          </a:stretch>
                        </pic:blipFill>
                        <pic:spPr>
                          <a:xfrm>
                            <a:off x="0" y="0"/>
                            <a:ext cx="4554855" cy="3512184"/>
                          </a:xfrm>
                          <a:prstGeom prst="rect">
                            <a:avLst/>
                          </a:prstGeom>
                        </pic:spPr>
                      </pic:pic>
                    </wpg:wgp>
                  </a:graphicData>
                </a:graphic>
              </wp:anchor>
            </w:drawing>
          </mc:Choice>
          <mc:Fallback>
            <w:pict>
              <v:group w14:anchorId="7786F10B" id="Group 59" o:spid="_x0000_s1026" alt="A visual model of a freshwater ecosystem illustrating the flow of energy from the sun to producers (plants) and consumers, including tadpoles, larvae, fish, crayfish, dragonflies, mosquitoes, and an egret" style="position:absolute;margin-left:204.3pt;margin-top:6pt;width:358.65pt;height:276.55pt;z-index:251546624;mso-wrap-distance-left:0;mso-wrap-distance-right:0;mso-position-horizontal-relative:page" coordsize="45548,35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">
                <v:shape id="Image 60" o:spid="_x0000_s1027" type="#_x0000_t75" alt="A visual model of a freshwater ecosystem showing flows of energy coming from the sun and hitting producers (plants) and consumers (tadpoles, larvae, fish, crayfish, dragonflies, mosquitoes, egret). " style="position:absolute;left:1488;top:3293;width:43880;height:7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">
                  <v:imagedata r:id="rId83" o:title="A visual model of a freshwater ecosystem showing flows of energy coming from the sun and hitting producers (plants) and consumers (tadpoles, larvae, fish, crayfish, dragonflies, mosquitoes, egret)"/>
                </v:shape>
                <v:shape id="Image 61" o:spid="_x0000_s1028" type="#_x0000_t75" alt="A visual model of a freshwater ecosystem showing flows of energy coming from the sun and hitting producers (plants) and consumers (tadpoles, larvae, fish, crayfish, dragonflies, mosquitoes, egret). " style="position:absolute;width:45548;height:35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">
                  <v:imagedata r:id="rId84" o:title="A visual model of a freshwater ecosystem showing flows of energy coming from the sun and hitting producers (plants) and consumers (tadpoles, larvae, fish, crayfish, dragonflies, mosquitoes, egret)"/>
                </v:shape>
                <w10:wrap anchorx="page"/>
              </v:group>
            </w:pict>
          </mc:Fallback>
        </mc:AlternateContent>
      </w:r>
      <w:r>
        <w:rPr>
          <w:color w:val="365050"/>
          <w:sz w:val="25"/>
        </w:rPr>
        <w:t xml:space="preserve">Crayfish are an important part of </w:t>
      </w:r>
      <w:r>
        <w:rPr>
          <w:b/>
          <w:color w:val="365050"/>
          <w:sz w:val="25"/>
        </w:rPr>
        <w:t>freshwater ecosystems</w:t>
      </w:r>
      <w:r>
        <w:rPr>
          <w:color w:val="365050"/>
          <w:sz w:val="25"/>
        </w:rPr>
        <w:t>, such</w:t>
      </w:r>
      <w:r>
        <w:rPr>
          <w:color w:val="365050"/>
          <w:spacing w:val="-1"/>
          <w:sz w:val="25"/>
        </w:rPr>
        <w:t xml:space="preserve"> </w:t>
      </w:r>
      <w:r>
        <w:rPr>
          <w:color w:val="365050"/>
          <w:sz w:val="25"/>
        </w:rPr>
        <w:t>as</w:t>
      </w:r>
      <w:r>
        <w:rPr>
          <w:color w:val="365050"/>
          <w:spacing w:val="-1"/>
          <w:sz w:val="25"/>
        </w:rPr>
        <w:t xml:space="preserve"> </w:t>
      </w:r>
      <w:r>
        <w:rPr>
          <w:color w:val="365050"/>
          <w:sz w:val="25"/>
        </w:rPr>
        <w:t xml:space="preserve">rivers and lakes. They are food for many species of fish, </w:t>
      </w:r>
      <w:r>
        <w:rPr>
          <w:color w:val="365050"/>
          <w:spacing w:val="-2"/>
          <w:sz w:val="25"/>
        </w:rPr>
        <w:t>birds,</w:t>
      </w:r>
      <w:r>
        <w:rPr>
          <w:color w:val="365050"/>
          <w:spacing w:val="-8"/>
          <w:sz w:val="25"/>
        </w:rPr>
        <w:t xml:space="preserve"> </w:t>
      </w:r>
      <w:r>
        <w:rPr>
          <w:color w:val="365050"/>
          <w:spacing w:val="-2"/>
          <w:sz w:val="25"/>
        </w:rPr>
        <w:t>amphibians,</w:t>
      </w:r>
      <w:r>
        <w:rPr>
          <w:color w:val="365050"/>
          <w:spacing w:val="-6"/>
          <w:sz w:val="25"/>
        </w:rPr>
        <w:t xml:space="preserve"> </w:t>
      </w:r>
      <w:r>
        <w:rPr>
          <w:color w:val="365050"/>
          <w:spacing w:val="-2"/>
          <w:sz w:val="25"/>
        </w:rPr>
        <w:t xml:space="preserve">reptiles, </w:t>
      </w:r>
      <w:r>
        <w:rPr>
          <w:color w:val="365050"/>
          <w:sz w:val="25"/>
        </w:rPr>
        <w:t xml:space="preserve">and mammals. Even some land-dwelling animals, such as raccoons, love to eat them, so they play important roles in </w:t>
      </w:r>
      <w:r>
        <w:rPr>
          <w:b/>
          <w:color w:val="365050"/>
          <w:sz w:val="25"/>
        </w:rPr>
        <w:t xml:space="preserve">terrestrial </w:t>
      </w:r>
      <w:r>
        <w:rPr>
          <w:color w:val="365050"/>
          <w:sz w:val="25"/>
        </w:rPr>
        <w:t xml:space="preserve">ecosystems, as well. Many people enjoy cooking them for dinner, </w:t>
      </w:r>
      <w:r>
        <w:rPr>
          <w:color w:val="365050"/>
          <w:spacing w:val="-2"/>
          <w:sz w:val="25"/>
        </w:rPr>
        <w:t>too—especially</w:t>
      </w:r>
    </w:p>
    <w:p w14:paraId="123FF4E2" w14:textId="68828745" w:rsidR="000B2CF6" w:rsidRDefault="00FE4610">
      <w:pPr>
        <w:ind w:left="832"/>
        <w:rPr>
          <w:sz w:val="25"/>
        </w:rPr>
      </w:pPr>
      <w:r>
        <w:rPr>
          <w:color w:val="365050"/>
          <w:sz w:val="25"/>
        </w:rPr>
        <w:t>in</w:t>
      </w:r>
      <w:r>
        <w:rPr>
          <w:color w:val="365050"/>
          <w:spacing w:val="-15"/>
          <w:sz w:val="25"/>
        </w:rPr>
        <w:t xml:space="preserve"> </w:t>
      </w:r>
      <w:r>
        <w:rPr>
          <w:color w:val="365050"/>
          <w:sz w:val="25"/>
        </w:rPr>
        <w:t>southern</w:t>
      </w:r>
      <w:r>
        <w:rPr>
          <w:color w:val="365050"/>
          <w:spacing w:val="-14"/>
          <w:sz w:val="25"/>
        </w:rPr>
        <w:t xml:space="preserve"> </w:t>
      </w:r>
      <w:r>
        <w:rPr>
          <w:color w:val="365050"/>
          <w:sz w:val="25"/>
        </w:rPr>
        <w:t>states</w:t>
      </w:r>
      <w:r>
        <w:rPr>
          <w:color w:val="365050"/>
          <w:spacing w:val="-14"/>
          <w:sz w:val="25"/>
        </w:rPr>
        <w:t xml:space="preserve"> </w:t>
      </w:r>
      <w:r>
        <w:rPr>
          <w:color w:val="365050"/>
          <w:spacing w:val="-4"/>
          <w:sz w:val="25"/>
        </w:rPr>
        <w:t>like</w:t>
      </w:r>
    </w:p>
    <w:p w14:paraId="123FF4E3" w14:textId="77777777" w:rsidR="000B2CF6" w:rsidRDefault="00FE4610">
      <w:pPr>
        <w:tabs>
          <w:tab w:val="left" w:pos="5591"/>
        </w:tabs>
        <w:spacing w:before="42" w:line="301" w:lineRule="exact"/>
        <w:ind w:left="832"/>
        <w:rPr>
          <w:b/>
          <w:sz w:val="23"/>
        </w:rPr>
      </w:pPr>
      <w:r>
        <w:rPr>
          <w:color w:val="365050"/>
          <w:spacing w:val="-2"/>
          <w:position w:val="-1"/>
          <w:sz w:val="25"/>
        </w:rPr>
        <w:t>Louisiana.</w:t>
      </w:r>
      <w:r>
        <w:rPr>
          <w:color w:val="365050"/>
          <w:position w:val="-1"/>
          <w:sz w:val="25"/>
        </w:rPr>
        <w:tab/>
      </w:r>
      <w:r>
        <w:rPr>
          <w:b/>
          <w:color w:val="365050"/>
          <w:sz w:val="23"/>
        </w:rPr>
        <w:t>Model</w:t>
      </w:r>
      <w:r>
        <w:rPr>
          <w:b/>
          <w:color w:val="365050"/>
          <w:spacing w:val="-8"/>
          <w:sz w:val="23"/>
        </w:rPr>
        <w:t xml:space="preserve"> </w:t>
      </w:r>
      <w:r>
        <w:rPr>
          <w:b/>
          <w:color w:val="365050"/>
          <w:sz w:val="23"/>
        </w:rPr>
        <w:t>of</w:t>
      </w:r>
      <w:r>
        <w:rPr>
          <w:b/>
          <w:color w:val="365050"/>
          <w:spacing w:val="-6"/>
          <w:sz w:val="23"/>
        </w:rPr>
        <w:t xml:space="preserve"> </w:t>
      </w:r>
      <w:r>
        <w:rPr>
          <w:b/>
          <w:color w:val="365050"/>
          <w:sz w:val="23"/>
        </w:rPr>
        <w:t>a</w:t>
      </w:r>
      <w:r>
        <w:rPr>
          <w:b/>
          <w:color w:val="365050"/>
          <w:spacing w:val="-5"/>
          <w:sz w:val="23"/>
        </w:rPr>
        <w:t xml:space="preserve"> </w:t>
      </w:r>
      <w:r>
        <w:rPr>
          <w:b/>
          <w:color w:val="365050"/>
          <w:sz w:val="23"/>
        </w:rPr>
        <w:t>Freshwater</w:t>
      </w:r>
      <w:r>
        <w:rPr>
          <w:b/>
          <w:color w:val="365050"/>
          <w:spacing w:val="-5"/>
          <w:sz w:val="23"/>
        </w:rPr>
        <w:t xml:space="preserve"> </w:t>
      </w:r>
      <w:r>
        <w:rPr>
          <w:b/>
          <w:color w:val="365050"/>
          <w:spacing w:val="-2"/>
          <w:sz w:val="23"/>
        </w:rPr>
        <w:t>Ecosystem</w:t>
      </w:r>
    </w:p>
    <w:p w14:paraId="123FF4E4" w14:textId="011E84D1" w:rsidR="000B2CF6" w:rsidRDefault="00FE4610">
      <w:pPr>
        <w:spacing w:line="215" w:lineRule="exact"/>
        <w:ind w:left="5781"/>
        <w:rPr>
          <w:i/>
          <w:sz w:val="18"/>
        </w:rPr>
      </w:pPr>
      <w:r>
        <w:rPr>
          <w:i/>
          <w:color w:val="365050"/>
          <w:sz w:val="18"/>
        </w:rPr>
        <w:t>Graphic</w:t>
      </w:r>
      <w:r>
        <w:rPr>
          <w:i/>
          <w:color w:val="365050"/>
          <w:spacing w:val="-4"/>
          <w:sz w:val="18"/>
        </w:rPr>
        <w:t xml:space="preserve"> </w:t>
      </w:r>
      <w:r>
        <w:rPr>
          <w:i/>
          <w:color w:val="365050"/>
          <w:sz w:val="18"/>
        </w:rPr>
        <w:t>by</w:t>
      </w:r>
      <w:r>
        <w:rPr>
          <w:i/>
          <w:color w:val="365050"/>
          <w:spacing w:val="-4"/>
          <w:sz w:val="18"/>
        </w:rPr>
        <w:t xml:space="preserve"> </w:t>
      </w:r>
      <w:r>
        <w:rPr>
          <w:i/>
          <w:color w:val="365050"/>
          <w:sz w:val="18"/>
        </w:rPr>
        <w:t>Eric</w:t>
      </w:r>
      <w:r>
        <w:rPr>
          <w:i/>
          <w:color w:val="365050"/>
          <w:spacing w:val="-3"/>
          <w:sz w:val="18"/>
        </w:rPr>
        <w:t xml:space="preserve"> </w:t>
      </w:r>
      <w:r>
        <w:rPr>
          <w:i/>
          <w:color w:val="365050"/>
          <w:sz w:val="18"/>
        </w:rPr>
        <w:t>Engh</w:t>
      </w:r>
      <w:r>
        <w:rPr>
          <w:i/>
          <w:color w:val="365050"/>
          <w:spacing w:val="-5"/>
          <w:sz w:val="18"/>
        </w:rPr>
        <w:t xml:space="preserve"> </w:t>
      </w:r>
      <w:r>
        <w:rPr>
          <w:i/>
          <w:color w:val="365050"/>
          <w:sz w:val="18"/>
        </w:rPr>
        <w:t>and</w:t>
      </w:r>
      <w:r>
        <w:rPr>
          <w:i/>
          <w:color w:val="365050"/>
          <w:spacing w:val="-3"/>
          <w:sz w:val="18"/>
        </w:rPr>
        <w:t xml:space="preserve"> </w:t>
      </w:r>
      <w:r>
        <w:rPr>
          <w:i/>
          <w:color w:val="365050"/>
          <w:sz w:val="18"/>
        </w:rPr>
        <w:t>Rick</w:t>
      </w:r>
      <w:r>
        <w:rPr>
          <w:i/>
          <w:color w:val="365050"/>
          <w:spacing w:val="-3"/>
          <w:sz w:val="18"/>
        </w:rPr>
        <w:t xml:space="preserve"> </w:t>
      </w:r>
      <w:r>
        <w:rPr>
          <w:i/>
          <w:color w:val="365050"/>
          <w:spacing w:val="-2"/>
          <w:sz w:val="18"/>
        </w:rPr>
        <w:t>Reynolds</w:t>
      </w:r>
    </w:p>
    <w:p w14:paraId="123FF4E5" w14:textId="77777777" w:rsidR="000B2CF6" w:rsidRDefault="000B2CF6">
      <w:pPr>
        <w:spacing w:line="215" w:lineRule="exact"/>
        <w:rPr>
          <w:sz w:val="18"/>
        </w:rPr>
        <w:sectPr w:rsidR="000B2CF6">
          <w:pgSz w:w="12240" w:h="15840"/>
          <w:pgMar w:top="640" w:right="220" w:bottom="200" w:left="320" w:header="0" w:footer="4" w:gutter="0"/>
          <w:cols w:space="720"/>
        </w:sectPr>
      </w:pPr>
    </w:p>
    <w:p w14:paraId="123FF4E6" w14:textId="67BC915F" w:rsidR="000B2CF6" w:rsidRPr="0087163C" w:rsidRDefault="00FE4610" w:rsidP="0087163C">
      <w:pPr>
        <w:pStyle w:val="H3CCC"/>
        <w:ind w:left="832"/>
        <w:rPr>
          <w:color w:val="00AFAE"/>
          <w:sz w:val="25"/>
          <w:szCs w:val="25"/>
        </w:rPr>
      </w:pPr>
      <w:bookmarkStart w:id="228" w:name="_Toc188362060"/>
      <w:bookmarkStart w:id="229" w:name="_Toc188362385"/>
      <w:bookmarkStart w:id="230" w:name="_Toc188362710"/>
      <w:bookmarkStart w:id="231" w:name="_Toc188363090"/>
      <w:bookmarkStart w:id="232" w:name="_Toc188444343"/>
      <w:bookmarkStart w:id="233" w:name="_Toc188522853"/>
      <w:r w:rsidRPr="0087163C">
        <w:rPr>
          <w:color w:val="00AFAE"/>
          <w:sz w:val="25"/>
          <w:szCs w:val="25"/>
        </w:rPr>
        <w:t>What</w:t>
      </w:r>
      <w:r w:rsidRPr="0087163C">
        <w:rPr>
          <w:color w:val="00AFAE"/>
          <w:spacing w:val="-17"/>
          <w:sz w:val="25"/>
          <w:szCs w:val="25"/>
        </w:rPr>
        <w:t xml:space="preserve"> </w:t>
      </w:r>
      <w:r w:rsidRPr="0087163C">
        <w:rPr>
          <w:color w:val="00AFAE"/>
          <w:sz w:val="25"/>
          <w:szCs w:val="25"/>
        </w:rPr>
        <w:t>Do</w:t>
      </w:r>
      <w:r w:rsidRPr="0087163C">
        <w:rPr>
          <w:color w:val="00AFAE"/>
          <w:spacing w:val="-13"/>
          <w:sz w:val="25"/>
          <w:szCs w:val="25"/>
        </w:rPr>
        <w:t xml:space="preserve"> </w:t>
      </w:r>
      <w:r w:rsidRPr="0087163C">
        <w:rPr>
          <w:color w:val="00AFAE"/>
          <w:sz w:val="25"/>
          <w:szCs w:val="25"/>
        </w:rPr>
        <w:t>Crayfish</w:t>
      </w:r>
      <w:r w:rsidRPr="0087163C">
        <w:rPr>
          <w:color w:val="00AFAE"/>
          <w:spacing w:val="-12"/>
          <w:sz w:val="25"/>
          <w:szCs w:val="25"/>
        </w:rPr>
        <w:t xml:space="preserve"> </w:t>
      </w:r>
      <w:r w:rsidRPr="0087163C">
        <w:rPr>
          <w:color w:val="00AFAE"/>
          <w:spacing w:val="-4"/>
          <w:sz w:val="25"/>
          <w:szCs w:val="25"/>
        </w:rPr>
        <w:t>Eat?</w:t>
      </w:r>
      <w:bookmarkEnd w:id="228"/>
      <w:bookmarkEnd w:id="229"/>
      <w:bookmarkEnd w:id="230"/>
      <w:bookmarkEnd w:id="231"/>
      <w:bookmarkEnd w:id="232"/>
      <w:bookmarkEnd w:id="233"/>
    </w:p>
    <w:p w14:paraId="123FF4E7" w14:textId="5CE062AB" w:rsidR="000B2CF6" w:rsidRDefault="00FE4610" w:rsidP="00E72441">
      <w:pPr>
        <w:spacing w:before="120" w:line="276" w:lineRule="auto"/>
        <w:ind w:left="835"/>
        <w:rPr>
          <w:sz w:val="24"/>
        </w:rPr>
      </w:pPr>
      <w:r>
        <w:rPr>
          <w:color w:val="365050"/>
          <w:sz w:val="24"/>
        </w:rPr>
        <w:t xml:space="preserve">Crayfish are </w:t>
      </w:r>
      <w:r>
        <w:rPr>
          <w:b/>
          <w:color w:val="365050"/>
          <w:sz w:val="24"/>
        </w:rPr>
        <w:t xml:space="preserve">omnivores </w:t>
      </w:r>
      <w:r>
        <w:rPr>
          <w:color w:val="365050"/>
          <w:sz w:val="24"/>
        </w:rPr>
        <w:t xml:space="preserve">that eat both dead and living plants and animals. Their role in reducing </w:t>
      </w:r>
      <w:r>
        <w:rPr>
          <w:b/>
          <w:color w:val="365050"/>
          <w:sz w:val="24"/>
        </w:rPr>
        <w:t xml:space="preserve">detritus </w:t>
      </w:r>
      <w:r>
        <w:rPr>
          <w:color w:val="365050"/>
          <w:sz w:val="24"/>
        </w:rPr>
        <w:t xml:space="preserve">(decaying </w:t>
      </w:r>
      <w:r>
        <w:rPr>
          <w:b/>
          <w:color w:val="365050"/>
          <w:sz w:val="24"/>
        </w:rPr>
        <w:t>organic matter</w:t>
      </w:r>
      <w:r>
        <w:rPr>
          <w:color w:val="365050"/>
          <w:sz w:val="24"/>
        </w:rPr>
        <w:t xml:space="preserve">) and filtering the water is important for improving </w:t>
      </w:r>
      <w:r>
        <w:rPr>
          <w:b/>
          <w:color w:val="365050"/>
          <w:sz w:val="24"/>
        </w:rPr>
        <w:t>water quality</w:t>
      </w:r>
      <w:r>
        <w:rPr>
          <w:color w:val="365050"/>
          <w:sz w:val="24"/>
        </w:rPr>
        <w:t>. (One</w:t>
      </w:r>
      <w:r>
        <w:rPr>
          <w:color w:val="365050"/>
          <w:spacing w:val="-9"/>
          <w:sz w:val="24"/>
        </w:rPr>
        <w:t xml:space="preserve"> </w:t>
      </w:r>
      <w:r>
        <w:rPr>
          <w:color w:val="365050"/>
          <w:sz w:val="24"/>
        </w:rPr>
        <w:t>way</w:t>
      </w:r>
      <w:r>
        <w:rPr>
          <w:color w:val="365050"/>
          <w:spacing w:val="-8"/>
          <w:sz w:val="24"/>
        </w:rPr>
        <w:t xml:space="preserve"> </w:t>
      </w:r>
      <w:r>
        <w:rPr>
          <w:color w:val="365050"/>
          <w:sz w:val="24"/>
        </w:rPr>
        <w:t>to</w:t>
      </w:r>
      <w:r>
        <w:rPr>
          <w:color w:val="365050"/>
          <w:spacing w:val="-11"/>
          <w:sz w:val="24"/>
        </w:rPr>
        <w:t xml:space="preserve"> </w:t>
      </w:r>
      <w:r>
        <w:rPr>
          <w:color w:val="365050"/>
          <w:sz w:val="24"/>
        </w:rPr>
        <w:t>remember</w:t>
      </w:r>
      <w:r>
        <w:rPr>
          <w:color w:val="365050"/>
          <w:spacing w:val="-12"/>
          <w:sz w:val="24"/>
        </w:rPr>
        <w:t xml:space="preserve"> </w:t>
      </w:r>
      <w:r>
        <w:rPr>
          <w:color w:val="365050"/>
          <w:sz w:val="24"/>
        </w:rPr>
        <w:t>what</w:t>
      </w:r>
      <w:r>
        <w:rPr>
          <w:color w:val="365050"/>
          <w:spacing w:val="-9"/>
          <w:sz w:val="24"/>
        </w:rPr>
        <w:t xml:space="preserve"> </w:t>
      </w:r>
      <w:r>
        <w:rPr>
          <w:color w:val="365050"/>
          <w:sz w:val="24"/>
        </w:rPr>
        <w:t>“detritus”</w:t>
      </w:r>
      <w:r>
        <w:rPr>
          <w:color w:val="365050"/>
          <w:spacing w:val="-10"/>
          <w:sz w:val="24"/>
        </w:rPr>
        <w:t xml:space="preserve"> </w:t>
      </w:r>
      <w:r>
        <w:rPr>
          <w:color w:val="365050"/>
          <w:sz w:val="24"/>
        </w:rPr>
        <w:t>means—and</w:t>
      </w:r>
      <w:r>
        <w:rPr>
          <w:color w:val="365050"/>
          <w:spacing w:val="-10"/>
          <w:sz w:val="24"/>
        </w:rPr>
        <w:t xml:space="preserve"> </w:t>
      </w:r>
      <w:r>
        <w:rPr>
          <w:color w:val="365050"/>
          <w:sz w:val="24"/>
        </w:rPr>
        <w:t>what</w:t>
      </w:r>
      <w:r>
        <w:rPr>
          <w:color w:val="365050"/>
          <w:spacing w:val="-9"/>
          <w:sz w:val="24"/>
        </w:rPr>
        <w:t xml:space="preserve"> </w:t>
      </w:r>
      <w:r>
        <w:rPr>
          <w:color w:val="365050"/>
          <w:sz w:val="24"/>
        </w:rPr>
        <w:t>a</w:t>
      </w:r>
      <w:r>
        <w:rPr>
          <w:color w:val="365050"/>
          <w:spacing w:val="-10"/>
          <w:sz w:val="24"/>
        </w:rPr>
        <w:t xml:space="preserve"> </w:t>
      </w:r>
      <w:r>
        <w:rPr>
          <w:color w:val="365050"/>
          <w:sz w:val="24"/>
        </w:rPr>
        <w:t>crayfish might say about it—is that it sounds like, “Dude, try this!”) Crayfish</w:t>
      </w:r>
    </w:p>
    <w:p w14:paraId="123FF4E8" w14:textId="77777777" w:rsidR="000B2CF6" w:rsidRDefault="00FE4610">
      <w:pPr>
        <w:spacing w:before="98"/>
        <w:ind w:left="832"/>
        <w:rPr>
          <w:sz w:val="24"/>
        </w:rPr>
      </w:pPr>
      <w:r>
        <w:rPr>
          <w:color w:val="365050"/>
          <w:sz w:val="24"/>
        </w:rPr>
        <w:t>eat</w:t>
      </w:r>
      <w:r>
        <w:rPr>
          <w:color w:val="365050"/>
          <w:spacing w:val="-4"/>
          <w:sz w:val="24"/>
        </w:rPr>
        <w:t xml:space="preserve"> </w:t>
      </w:r>
      <w:r>
        <w:rPr>
          <w:color w:val="365050"/>
          <w:sz w:val="24"/>
        </w:rPr>
        <w:t>almost</w:t>
      </w:r>
      <w:r>
        <w:rPr>
          <w:color w:val="365050"/>
          <w:spacing w:val="-1"/>
          <w:sz w:val="24"/>
        </w:rPr>
        <w:t xml:space="preserve"> </w:t>
      </w:r>
      <w:r>
        <w:rPr>
          <w:color w:val="365050"/>
          <w:spacing w:val="-2"/>
          <w:sz w:val="24"/>
        </w:rPr>
        <w:t>anything.</w:t>
      </w:r>
    </w:p>
    <w:p w14:paraId="123FF4E9" w14:textId="0A978566" w:rsidR="000B2CF6" w:rsidRDefault="00FE4610">
      <w:pPr>
        <w:spacing w:before="280"/>
        <w:ind w:left="832"/>
        <w:rPr>
          <w:b/>
          <w:sz w:val="24"/>
        </w:rPr>
      </w:pPr>
      <w:r>
        <w:rPr>
          <w:color w:val="365050"/>
          <w:sz w:val="24"/>
        </w:rPr>
        <w:t>Crayfish,</w:t>
      </w:r>
      <w:r>
        <w:rPr>
          <w:color w:val="365050"/>
          <w:spacing w:val="-9"/>
          <w:sz w:val="24"/>
        </w:rPr>
        <w:t xml:space="preserve"> </w:t>
      </w:r>
      <w:r>
        <w:rPr>
          <w:color w:val="365050"/>
          <w:sz w:val="24"/>
        </w:rPr>
        <w:t>along</w:t>
      </w:r>
      <w:r>
        <w:rPr>
          <w:color w:val="365050"/>
          <w:spacing w:val="-7"/>
          <w:sz w:val="24"/>
        </w:rPr>
        <w:t xml:space="preserve"> </w:t>
      </w:r>
      <w:r>
        <w:rPr>
          <w:color w:val="365050"/>
          <w:sz w:val="24"/>
        </w:rPr>
        <w:t>with</w:t>
      </w:r>
      <w:r>
        <w:rPr>
          <w:color w:val="365050"/>
          <w:spacing w:val="-5"/>
          <w:sz w:val="24"/>
        </w:rPr>
        <w:t xml:space="preserve"> </w:t>
      </w:r>
      <w:r>
        <w:rPr>
          <w:b/>
          <w:color w:val="365050"/>
          <w:sz w:val="24"/>
        </w:rPr>
        <w:t>microorganisms</w:t>
      </w:r>
      <w:r>
        <w:rPr>
          <w:color w:val="365050"/>
          <w:sz w:val="24"/>
        </w:rPr>
        <w:t>,</w:t>
      </w:r>
      <w:r>
        <w:rPr>
          <w:color w:val="365050"/>
          <w:spacing w:val="-6"/>
          <w:sz w:val="24"/>
        </w:rPr>
        <w:t xml:space="preserve"> </w:t>
      </w:r>
      <w:r>
        <w:rPr>
          <w:color w:val="365050"/>
          <w:sz w:val="24"/>
        </w:rPr>
        <w:t>such</w:t>
      </w:r>
      <w:r>
        <w:rPr>
          <w:color w:val="365050"/>
          <w:spacing w:val="-6"/>
          <w:sz w:val="24"/>
        </w:rPr>
        <w:t xml:space="preserve"> </w:t>
      </w:r>
      <w:r>
        <w:rPr>
          <w:color w:val="365050"/>
          <w:sz w:val="24"/>
        </w:rPr>
        <w:t>as</w:t>
      </w:r>
      <w:r>
        <w:rPr>
          <w:color w:val="365050"/>
          <w:spacing w:val="-5"/>
          <w:sz w:val="24"/>
        </w:rPr>
        <w:t xml:space="preserve"> </w:t>
      </w:r>
      <w:r>
        <w:rPr>
          <w:b/>
          <w:color w:val="365050"/>
          <w:sz w:val="24"/>
        </w:rPr>
        <w:t>bacteria</w:t>
      </w:r>
      <w:r>
        <w:rPr>
          <w:b/>
          <w:color w:val="365050"/>
          <w:spacing w:val="-6"/>
          <w:sz w:val="24"/>
        </w:rPr>
        <w:t xml:space="preserve"> </w:t>
      </w:r>
      <w:r>
        <w:rPr>
          <w:color w:val="365050"/>
          <w:sz w:val="24"/>
        </w:rPr>
        <w:t>and</w:t>
      </w:r>
      <w:r>
        <w:rPr>
          <w:color w:val="365050"/>
          <w:spacing w:val="-4"/>
          <w:sz w:val="24"/>
        </w:rPr>
        <w:t xml:space="preserve"> </w:t>
      </w:r>
      <w:r>
        <w:rPr>
          <w:b/>
          <w:color w:val="365050"/>
          <w:spacing w:val="-2"/>
          <w:sz w:val="24"/>
        </w:rPr>
        <w:t>plankton</w:t>
      </w:r>
    </w:p>
    <w:p w14:paraId="123FF4EA" w14:textId="7E451B06" w:rsidR="000B2CF6" w:rsidRDefault="00FE4610">
      <w:pPr>
        <w:spacing w:before="45"/>
        <w:ind w:left="832"/>
        <w:rPr>
          <w:sz w:val="24"/>
        </w:rPr>
      </w:pPr>
      <w:r>
        <w:rPr>
          <w:color w:val="365050"/>
          <w:sz w:val="24"/>
        </w:rPr>
        <w:t>(tiny</w:t>
      </w:r>
      <w:r>
        <w:rPr>
          <w:color w:val="365050"/>
          <w:spacing w:val="-7"/>
          <w:sz w:val="24"/>
        </w:rPr>
        <w:t xml:space="preserve"> </w:t>
      </w:r>
      <w:r>
        <w:rPr>
          <w:color w:val="365050"/>
          <w:sz w:val="24"/>
        </w:rPr>
        <w:t>plants</w:t>
      </w:r>
      <w:r>
        <w:rPr>
          <w:color w:val="365050"/>
          <w:spacing w:val="-6"/>
          <w:sz w:val="24"/>
        </w:rPr>
        <w:t xml:space="preserve"> </w:t>
      </w:r>
      <w:r>
        <w:rPr>
          <w:color w:val="365050"/>
          <w:sz w:val="24"/>
        </w:rPr>
        <w:t>and</w:t>
      </w:r>
      <w:r>
        <w:rPr>
          <w:color w:val="365050"/>
          <w:spacing w:val="-6"/>
          <w:sz w:val="24"/>
        </w:rPr>
        <w:t xml:space="preserve"> </w:t>
      </w:r>
      <w:r>
        <w:rPr>
          <w:color w:val="365050"/>
          <w:sz w:val="24"/>
        </w:rPr>
        <w:t>animals),</w:t>
      </w:r>
      <w:r>
        <w:rPr>
          <w:color w:val="365050"/>
          <w:spacing w:val="-6"/>
          <w:sz w:val="24"/>
        </w:rPr>
        <w:t xml:space="preserve"> </w:t>
      </w:r>
      <w:r>
        <w:rPr>
          <w:color w:val="365050"/>
          <w:sz w:val="24"/>
        </w:rPr>
        <w:t>breakdown</w:t>
      </w:r>
      <w:r>
        <w:rPr>
          <w:color w:val="365050"/>
          <w:spacing w:val="-6"/>
          <w:sz w:val="24"/>
        </w:rPr>
        <w:t xml:space="preserve"> </w:t>
      </w:r>
      <w:r>
        <w:rPr>
          <w:color w:val="365050"/>
          <w:sz w:val="24"/>
        </w:rPr>
        <w:t>and</w:t>
      </w:r>
      <w:r>
        <w:rPr>
          <w:color w:val="365050"/>
          <w:spacing w:val="-6"/>
          <w:sz w:val="24"/>
        </w:rPr>
        <w:t xml:space="preserve"> </w:t>
      </w:r>
      <w:r>
        <w:rPr>
          <w:b/>
          <w:color w:val="365050"/>
          <w:sz w:val="24"/>
        </w:rPr>
        <w:t>recycle</w:t>
      </w:r>
      <w:r>
        <w:rPr>
          <w:b/>
          <w:color w:val="365050"/>
          <w:spacing w:val="-6"/>
          <w:sz w:val="24"/>
        </w:rPr>
        <w:t xml:space="preserve"> </w:t>
      </w:r>
      <w:r>
        <w:rPr>
          <w:color w:val="365050"/>
          <w:sz w:val="24"/>
        </w:rPr>
        <w:t>nutrients</w:t>
      </w:r>
      <w:r>
        <w:rPr>
          <w:color w:val="365050"/>
          <w:spacing w:val="-6"/>
          <w:sz w:val="24"/>
        </w:rPr>
        <w:t xml:space="preserve"> </w:t>
      </w:r>
      <w:r>
        <w:rPr>
          <w:color w:val="365050"/>
          <w:sz w:val="24"/>
        </w:rPr>
        <w:t>in</w:t>
      </w:r>
      <w:r>
        <w:rPr>
          <w:color w:val="365050"/>
          <w:spacing w:val="-6"/>
          <w:sz w:val="24"/>
        </w:rPr>
        <w:t xml:space="preserve"> </w:t>
      </w:r>
      <w:r>
        <w:rPr>
          <w:color w:val="365050"/>
          <w:spacing w:val="-5"/>
          <w:sz w:val="24"/>
        </w:rPr>
        <w:t>the</w:t>
      </w:r>
    </w:p>
    <w:p w14:paraId="123FF4EB" w14:textId="52CFC72C" w:rsidR="000B2CF6" w:rsidRDefault="00FE4610">
      <w:pPr>
        <w:rPr>
          <w:sz w:val="20"/>
        </w:rPr>
      </w:pPr>
      <w:r>
        <w:br w:type="column"/>
      </w:r>
    </w:p>
    <w:p w14:paraId="123FF4EC" w14:textId="31AFABBD" w:rsidR="000B2CF6" w:rsidRDefault="005F716A">
      <w:pPr>
        <w:pStyle w:val="BodyText"/>
        <w:spacing w:before="55"/>
        <w:rPr>
          <w:sz w:val="20"/>
        </w:rPr>
      </w:pPr>
      <w:r>
        <w:rPr>
          <w:noProof/>
        </w:rPr>
        <w:drawing>
          <wp:anchor distT="0" distB="0" distL="0" distR="0" simplePos="0" relativeHeight="251608064" behindDoc="1" locked="0" layoutInCell="1" allowOverlap="1" wp14:anchorId="124006B2" wp14:editId="109659A1">
            <wp:simplePos x="0" y="0"/>
            <wp:positionH relativeFrom="page">
              <wp:posOffset>5413759</wp:posOffset>
            </wp:positionH>
            <wp:positionV relativeFrom="paragraph">
              <wp:posOffset>200025</wp:posOffset>
            </wp:positionV>
            <wp:extent cx="1774834" cy="984885"/>
            <wp:effectExtent l="0" t="0" r="0" b="0"/>
            <wp:wrapTopAndBottom/>
            <wp:docPr id="62" name="Image 62" descr="A dead fish.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descr="A dead fish. "/>
                    <pic:cNvPicPr/>
                  </pic:nvPicPr>
                  <pic:blipFill>
                    <a:blip r:embed="rId85" cstate="print"/>
                    <a:stretch>
                      <a:fillRect/>
                    </a:stretch>
                  </pic:blipFill>
                  <pic:spPr>
                    <a:xfrm>
                      <a:off x="0" y="0"/>
                      <a:ext cx="1774834" cy="984885"/>
                    </a:xfrm>
                    <a:prstGeom prst="rect">
                      <a:avLst/>
                    </a:prstGeom>
                  </pic:spPr>
                </pic:pic>
              </a:graphicData>
            </a:graphic>
          </wp:anchor>
        </w:drawing>
      </w:r>
    </w:p>
    <w:p w14:paraId="123FF4ED" w14:textId="04FAE623" w:rsidR="000B2CF6" w:rsidRDefault="00FE4610">
      <w:pPr>
        <w:spacing w:before="131"/>
        <w:ind w:left="1271"/>
        <w:rPr>
          <w:b/>
          <w:sz w:val="23"/>
        </w:rPr>
      </w:pPr>
      <w:r>
        <w:rPr>
          <w:b/>
          <w:color w:val="365050"/>
          <w:sz w:val="23"/>
        </w:rPr>
        <w:t>A</w:t>
      </w:r>
      <w:r>
        <w:rPr>
          <w:b/>
          <w:color w:val="365050"/>
          <w:spacing w:val="-5"/>
          <w:sz w:val="23"/>
        </w:rPr>
        <w:t xml:space="preserve"> </w:t>
      </w:r>
      <w:r>
        <w:rPr>
          <w:b/>
          <w:color w:val="365050"/>
          <w:sz w:val="23"/>
        </w:rPr>
        <w:t>crayfish</w:t>
      </w:r>
      <w:r>
        <w:rPr>
          <w:b/>
          <w:color w:val="365050"/>
          <w:spacing w:val="-3"/>
          <w:sz w:val="23"/>
        </w:rPr>
        <w:t xml:space="preserve"> </w:t>
      </w:r>
      <w:r>
        <w:rPr>
          <w:b/>
          <w:color w:val="365050"/>
          <w:spacing w:val="-2"/>
          <w:sz w:val="23"/>
        </w:rPr>
        <w:t>feast!</w:t>
      </w:r>
    </w:p>
    <w:p w14:paraId="123FF4EE" w14:textId="77777777" w:rsidR="000B2CF6" w:rsidRDefault="000B2CF6">
      <w:pPr>
        <w:rPr>
          <w:sz w:val="23"/>
        </w:rPr>
        <w:sectPr w:rsidR="000B2CF6">
          <w:type w:val="continuous"/>
          <w:pgSz w:w="12240" w:h="15840"/>
          <w:pgMar w:top="0" w:right="220" w:bottom="0" w:left="320" w:header="0" w:footer="4" w:gutter="0"/>
          <w:cols w:num="2" w:space="720" w:equalWidth="0">
            <w:col w:w="7448" w:space="40"/>
            <w:col w:w="4212"/>
          </w:cols>
        </w:sectPr>
      </w:pPr>
    </w:p>
    <w:p w14:paraId="123FF4EF" w14:textId="17010733" w:rsidR="000B2CF6" w:rsidRDefault="00FE4610">
      <w:pPr>
        <w:spacing w:before="38" w:line="276" w:lineRule="auto"/>
        <w:ind w:left="832" w:right="4360"/>
        <w:rPr>
          <w:sz w:val="24"/>
        </w:rPr>
      </w:pPr>
      <w:r>
        <w:rPr>
          <w:color w:val="365050"/>
          <w:sz w:val="24"/>
        </w:rPr>
        <w:lastRenderedPageBreak/>
        <w:t xml:space="preserve">ecosystem’s complex </w:t>
      </w:r>
      <w:r>
        <w:rPr>
          <w:b/>
          <w:color w:val="365050"/>
          <w:sz w:val="24"/>
        </w:rPr>
        <w:t>food web</w:t>
      </w:r>
      <w:r>
        <w:rPr>
          <w:color w:val="365050"/>
          <w:sz w:val="24"/>
        </w:rPr>
        <w:t>. Dead fish and leaves can be a feast</w:t>
      </w:r>
      <w:r>
        <w:rPr>
          <w:color w:val="365050"/>
          <w:spacing w:val="-7"/>
          <w:sz w:val="24"/>
        </w:rPr>
        <w:t xml:space="preserve"> </w:t>
      </w:r>
      <w:r>
        <w:rPr>
          <w:color w:val="365050"/>
          <w:sz w:val="24"/>
        </w:rPr>
        <w:t>for</w:t>
      </w:r>
      <w:r>
        <w:rPr>
          <w:color w:val="365050"/>
          <w:spacing w:val="-8"/>
          <w:sz w:val="24"/>
        </w:rPr>
        <w:t xml:space="preserve"> </w:t>
      </w:r>
      <w:r>
        <w:rPr>
          <w:color w:val="365050"/>
          <w:sz w:val="24"/>
        </w:rPr>
        <w:t>a</w:t>
      </w:r>
      <w:r>
        <w:rPr>
          <w:color w:val="365050"/>
          <w:spacing w:val="-7"/>
          <w:sz w:val="24"/>
        </w:rPr>
        <w:t xml:space="preserve"> </w:t>
      </w:r>
      <w:r>
        <w:rPr>
          <w:color w:val="365050"/>
          <w:sz w:val="24"/>
        </w:rPr>
        <w:t>crayfish,</w:t>
      </w:r>
      <w:r>
        <w:rPr>
          <w:color w:val="365050"/>
          <w:spacing w:val="-7"/>
          <w:sz w:val="24"/>
        </w:rPr>
        <w:t xml:space="preserve"> </w:t>
      </w:r>
      <w:r>
        <w:rPr>
          <w:color w:val="365050"/>
          <w:sz w:val="24"/>
        </w:rPr>
        <w:t>which</w:t>
      </w:r>
      <w:r>
        <w:rPr>
          <w:color w:val="365050"/>
          <w:spacing w:val="-7"/>
          <w:sz w:val="24"/>
        </w:rPr>
        <w:t xml:space="preserve"> </w:t>
      </w:r>
      <w:r>
        <w:rPr>
          <w:color w:val="365050"/>
          <w:sz w:val="24"/>
        </w:rPr>
        <w:t>becomes</w:t>
      </w:r>
      <w:r>
        <w:rPr>
          <w:color w:val="365050"/>
          <w:spacing w:val="-7"/>
          <w:sz w:val="24"/>
        </w:rPr>
        <w:t xml:space="preserve"> </w:t>
      </w:r>
      <w:r>
        <w:rPr>
          <w:color w:val="365050"/>
          <w:sz w:val="24"/>
        </w:rPr>
        <w:t>a</w:t>
      </w:r>
      <w:r>
        <w:rPr>
          <w:color w:val="365050"/>
          <w:spacing w:val="-10"/>
          <w:sz w:val="24"/>
        </w:rPr>
        <w:t xml:space="preserve"> </w:t>
      </w:r>
      <w:r>
        <w:rPr>
          <w:color w:val="365050"/>
          <w:sz w:val="24"/>
        </w:rPr>
        <w:t>feast</w:t>
      </w:r>
      <w:r>
        <w:rPr>
          <w:color w:val="365050"/>
          <w:spacing w:val="-7"/>
          <w:sz w:val="24"/>
        </w:rPr>
        <w:t xml:space="preserve"> </w:t>
      </w:r>
      <w:r>
        <w:rPr>
          <w:color w:val="365050"/>
          <w:sz w:val="24"/>
        </w:rPr>
        <w:t>for</w:t>
      </w:r>
      <w:r>
        <w:rPr>
          <w:color w:val="365050"/>
          <w:spacing w:val="-8"/>
          <w:sz w:val="24"/>
        </w:rPr>
        <w:t xml:space="preserve"> </w:t>
      </w:r>
      <w:r>
        <w:rPr>
          <w:color w:val="365050"/>
          <w:sz w:val="24"/>
        </w:rPr>
        <w:t>a</w:t>
      </w:r>
      <w:r>
        <w:rPr>
          <w:color w:val="365050"/>
          <w:spacing w:val="-7"/>
          <w:sz w:val="24"/>
        </w:rPr>
        <w:t xml:space="preserve"> </w:t>
      </w:r>
      <w:r>
        <w:rPr>
          <w:b/>
          <w:color w:val="365050"/>
          <w:sz w:val="24"/>
        </w:rPr>
        <w:t>rainbow</w:t>
      </w:r>
      <w:r>
        <w:rPr>
          <w:b/>
          <w:color w:val="365050"/>
          <w:spacing w:val="-6"/>
          <w:sz w:val="24"/>
        </w:rPr>
        <w:t xml:space="preserve"> </w:t>
      </w:r>
      <w:r>
        <w:rPr>
          <w:b/>
          <w:color w:val="365050"/>
          <w:sz w:val="24"/>
        </w:rPr>
        <w:t>trout</w:t>
      </w:r>
      <w:r>
        <w:rPr>
          <w:color w:val="365050"/>
          <w:sz w:val="24"/>
        </w:rPr>
        <w:t>, which can feed a human family. All living things are linked in countless</w:t>
      </w:r>
      <w:r>
        <w:rPr>
          <w:color w:val="365050"/>
          <w:spacing w:val="-4"/>
          <w:sz w:val="24"/>
        </w:rPr>
        <w:t xml:space="preserve"> </w:t>
      </w:r>
      <w:r>
        <w:rPr>
          <w:color w:val="365050"/>
          <w:sz w:val="24"/>
        </w:rPr>
        <w:t>ways</w:t>
      </w:r>
      <w:r>
        <w:rPr>
          <w:color w:val="365050"/>
          <w:spacing w:val="-4"/>
          <w:sz w:val="24"/>
        </w:rPr>
        <w:t xml:space="preserve"> </w:t>
      </w:r>
      <w:r>
        <w:rPr>
          <w:color w:val="365050"/>
          <w:sz w:val="24"/>
        </w:rPr>
        <w:t>to</w:t>
      </w:r>
      <w:r>
        <w:rPr>
          <w:color w:val="365050"/>
          <w:spacing w:val="-3"/>
          <w:sz w:val="24"/>
        </w:rPr>
        <w:t xml:space="preserve"> </w:t>
      </w:r>
      <w:r>
        <w:rPr>
          <w:color w:val="365050"/>
          <w:sz w:val="24"/>
        </w:rPr>
        <w:t>the</w:t>
      </w:r>
      <w:r>
        <w:rPr>
          <w:color w:val="365050"/>
          <w:spacing w:val="-3"/>
          <w:sz w:val="24"/>
        </w:rPr>
        <w:t xml:space="preserve"> </w:t>
      </w:r>
      <w:r>
        <w:rPr>
          <w:color w:val="365050"/>
          <w:sz w:val="24"/>
        </w:rPr>
        <w:t>web</w:t>
      </w:r>
      <w:r>
        <w:rPr>
          <w:color w:val="365050"/>
          <w:spacing w:val="-4"/>
          <w:sz w:val="24"/>
        </w:rPr>
        <w:t xml:space="preserve"> </w:t>
      </w:r>
      <w:r>
        <w:rPr>
          <w:color w:val="365050"/>
          <w:sz w:val="24"/>
        </w:rPr>
        <w:t>of</w:t>
      </w:r>
      <w:r>
        <w:rPr>
          <w:color w:val="365050"/>
          <w:spacing w:val="-4"/>
          <w:sz w:val="24"/>
        </w:rPr>
        <w:t xml:space="preserve"> </w:t>
      </w:r>
      <w:r>
        <w:rPr>
          <w:color w:val="365050"/>
          <w:sz w:val="24"/>
        </w:rPr>
        <w:t>life,</w:t>
      </w:r>
      <w:r>
        <w:rPr>
          <w:color w:val="365050"/>
          <w:spacing w:val="-3"/>
          <w:sz w:val="24"/>
        </w:rPr>
        <w:t xml:space="preserve"> </w:t>
      </w:r>
      <w:r>
        <w:rPr>
          <w:color w:val="365050"/>
          <w:sz w:val="24"/>
        </w:rPr>
        <w:t>which</w:t>
      </w:r>
      <w:r>
        <w:rPr>
          <w:color w:val="365050"/>
          <w:spacing w:val="-4"/>
          <w:sz w:val="24"/>
        </w:rPr>
        <w:t xml:space="preserve"> </w:t>
      </w:r>
      <w:r>
        <w:rPr>
          <w:color w:val="365050"/>
          <w:sz w:val="24"/>
        </w:rPr>
        <w:t>also</w:t>
      </w:r>
      <w:r>
        <w:rPr>
          <w:color w:val="365050"/>
          <w:spacing w:val="-3"/>
          <w:sz w:val="24"/>
        </w:rPr>
        <w:t xml:space="preserve"> </w:t>
      </w:r>
      <w:r>
        <w:rPr>
          <w:color w:val="365050"/>
          <w:sz w:val="24"/>
        </w:rPr>
        <w:t>includes</w:t>
      </w:r>
      <w:r>
        <w:rPr>
          <w:color w:val="365050"/>
          <w:spacing w:val="-4"/>
          <w:sz w:val="24"/>
        </w:rPr>
        <w:t xml:space="preserve"> </w:t>
      </w:r>
      <w:r>
        <w:rPr>
          <w:color w:val="365050"/>
          <w:sz w:val="24"/>
        </w:rPr>
        <w:t>essential nonliving</w:t>
      </w:r>
      <w:r>
        <w:rPr>
          <w:color w:val="365050"/>
          <w:spacing w:val="-10"/>
          <w:sz w:val="24"/>
        </w:rPr>
        <w:t xml:space="preserve"> </w:t>
      </w:r>
      <w:r>
        <w:rPr>
          <w:color w:val="365050"/>
          <w:sz w:val="24"/>
        </w:rPr>
        <w:t>things,</w:t>
      </w:r>
      <w:r>
        <w:rPr>
          <w:color w:val="365050"/>
          <w:spacing w:val="-7"/>
          <w:sz w:val="24"/>
        </w:rPr>
        <w:t xml:space="preserve"> </w:t>
      </w:r>
      <w:r>
        <w:rPr>
          <w:color w:val="365050"/>
          <w:sz w:val="24"/>
        </w:rPr>
        <w:t>like</w:t>
      </w:r>
      <w:r>
        <w:rPr>
          <w:color w:val="365050"/>
          <w:spacing w:val="-6"/>
          <w:sz w:val="24"/>
        </w:rPr>
        <w:t xml:space="preserve"> </w:t>
      </w:r>
      <w:r>
        <w:rPr>
          <w:color w:val="365050"/>
          <w:sz w:val="24"/>
        </w:rPr>
        <w:t>water,</w:t>
      </w:r>
      <w:r>
        <w:rPr>
          <w:color w:val="365050"/>
          <w:spacing w:val="-7"/>
          <w:sz w:val="24"/>
        </w:rPr>
        <w:t xml:space="preserve"> </w:t>
      </w:r>
      <w:r>
        <w:rPr>
          <w:color w:val="365050"/>
          <w:sz w:val="24"/>
        </w:rPr>
        <w:t>oxygen,</w:t>
      </w:r>
      <w:r>
        <w:rPr>
          <w:color w:val="365050"/>
          <w:spacing w:val="-8"/>
          <w:sz w:val="24"/>
        </w:rPr>
        <w:t xml:space="preserve"> </w:t>
      </w:r>
      <w:r>
        <w:rPr>
          <w:color w:val="365050"/>
          <w:sz w:val="24"/>
        </w:rPr>
        <w:t>carbon</w:t>
      </w:r>
      <w:r>
        <w:rPr>
          <w:color w:val="365050"/>
          <w:spacing w:val="-7"/>
          <w:sz w:val="24"/>
        </w:rPr>
        <w:t xml:space="preserve"> </w:t>
      </w:r>
      <w:r>
        <w:rPr>
          <w:color w:val="365050"/>
          <w:sz w:val="24"/>
        </w:rPr>
        <w:t>dioxide,</w:t>
      </w:r>
      <w:r>
        <w:rPr>
          <w:color w:val="365050"/>
          <w:spacing w:val="-5"/>
          <w:sz w:val="24"/>
        </w:rPr>
        <w:t xml:space="preserve"> </w:t>
      </w:r>
      <w:r>
        <w:rPr>
          <w:color w:val="365050"/>
          <w:sz w:val="24"/>
        </w:rPr>
        <w:t>and</w:t>
      </w:r>
      <w:r>
        <w:rPr>
          <w:color w:val="365050"/>
          <w:spacing w:val="-7"/>
          <w:sz w:val="24"/>
        </w:rPr>
        <w:t xml:space="preserve"> </w:t>
      </w:r>
      <w:r>
        <w:rPr>
          <w:color w:val="365050"/>
          <w:spacing w:val="-2"/>
          <w:sz w:val="24"/>
        </w:rPr>
        <w:t>space.</w:t>
      </w:r>
    </w:p>
    <w:p w14:paraId="123FF4F0" w14:textId="77777777" w:rsidR="000B2CF6" w:rsidRDefault="000B2CF6">
      <w:pPr>
        <w:pStyle w:val="BodyText"/>
        <w:spacing w:before="133"/>
        <w:rPr>
          <w:sz w:val="20"/>
        </w:rPr>
      </w:pPr>
    </w:p>
    <w:p w14:paraId="123FF4F1" w14:textId="77777777" w:rsidR="000B2CF6" w:rsidRDefault="000B2CF6">
      <w:pPr>
        <w:rPr>
          <w:sz w:val="20"/>
        </w:rPr>
        <w:sectPr w:rsidR="000B2CF6">
          <w:pgSz w:w="12240" w:h="15840"/>
          <w:pgMar w:top="680" w:right="220" w:bottom="200" w:left="320" w:header="0" w:footer="4" w:gutter="0"/>
          <w:cols w:space="720"/>
        </w:sectPr>
      </w:pPr>
    </w:p>
    <w:p w14:paraId="123FF4F2" w14:textId="77777777" w:rsidR="000B2CF6" w:rsidRPr="0087163C" w:rsidRDefault="00FE4610" w:rsidP="0087163C">
      <w:pPr>
        <w:pStyle w:val="H3CCC"/>
        <w:ind w:left="832"/>
        <w:rPr>
          <w:color w:val="00AFAE"/>
          <w:sz w:val="25"/>
          <w:szCs w:val="25"/>
        </w:rPr>
      </w:pPr>
      <w:bookmarkStart w:id="234" w:name="_Toc188362061"/>
      <w:bookmarkStart w:id="235" w:name="_Toc188362386"/>
      <w:bookmarkStart w:id="236" w:name="_Toc188362711"/>
      <w:bookmarkStart w:id="237" w:name="_Toc188363091"/>
      <w:bookmarkStart w:id="238" w:name="_Toc188444344"/>
      <w:bookmarkStart w:id="239" w:name="_Toc188522854"/>
      <w:r w:rsidRPr="0087163C">
        <w:rPr>
          <w:color w:val="00AFAE"/>
          <w:sz w:val="25"/>
          <w:szCs w:val="25"/>
        </w:rPr>
        <w:t>Heroes</w:t>
      </w:r>
      <w:r w:rsidRPr="0087163C">
        <w:rPr>
          <w:color w:val="00AFAE"/>
          <w:spacing w:val="-9"/>
          <w:sz w:val="25"/>
          <w:szCs w:val="25"/>
        </w:rPr>
        <w:t xml:space="preserve"> </w:t>
      </w:r>
      <w:r w:rsidRPr="0087163C">
        <w:rPr>
          <w:color w:val="00AFAE"/>
          <w:sz w:val="25"/>
          <w:szCs w:val="25"/>
        </w:rPr>
        <w:t>or</w:t>
      </w:r>
      <w:r w:rsidRPr="0087163C">
        <w:rPr>
          <w:color w:val="00AFAE"/>
          <w:spacing w:val="-6"/>
          <w:sz w:val="25"/>
          <w:szCs w:val="25"/>
        </w:rPr>
        <w:t xml:space="preserve"> </w:t>
      </w:r>
      <w:r w:rsidRPr="0087163C">
        <w:rPr>
          <w:color w:val="00AFAE"/>
          <w:sz w:val="25"/>
          <w:szCs w:val="25"/>
        </w:rPr>
        <w:t>Villains?</w:t>
      </w:r>
      <w:bookmarkEnd w:id="234"/>
      <w:bookmarkEnd w:id="235"/>
      <w:bookmarkEnd w:id="236"/>
      <w:bookmarkEnd w:id="237"/>
      <w:bookmarkEnd w:id="238"/>
      <w:bookmarkEnd w:id="239"/>
    </w:p>
    <w:p w14:paraId="123FF4F3" w14:textId="77777777" w:rsidR="000B2CF6" w:rsidRDefault="00FE4610" w:rsidP="00E72441">
      <w:pPr>
        <w:spacing w:before="120" w:line="276" w:lineRule="auto"/>
        <w:ind w:left="835"/>
        <w:rPr>
          <w:sz w:val="24"/>
        </w:rPr>
      </w:pPr>
      <w:r>
        <w:rPr>
          <w:b/>
          <w:color w:val="365050"/>
          <w:sz w:val="24"/>
        </w:rPr>
        <w:t xml:space="preserve">Predators </w:t>
      </w:r>
      <w:r>
        <w:rPr>
          <w:color w:val="365050"/>
          <w:sz w:val="24"/>
        </w:rPr>
        <w:t xml:space="preserve">as well as </w:t>
      </w:r>
      <w:r>
        <w:rPr>
          <w:b/>
          <w:color w:val="365050"/>
          <w:sz w:val="24"/>
        </w:rPr>
        <w:t>scavengers</w:t>
      </w:r>
      <w:r>
        <w:rPr>
          <w:color w:val="365050"/>
          <w:sz w:val="24"/>
        </w:rPr>
        <w:t xml:space="preserve">, crayfish can negatively impact ecosystems, too. </w:t>
      </w:r>
      <w:r>
        <w:rPr>
          <w:b/>
          <w:color w:val="365050"/>
          <w:sz w:val="24"/>
        </w:rPr>
        <w:t>Invasive</w:t>
      </w:r>
      <w:r>
        <w:rPr>
          <w:color w:val="365050"/>
          <w:sz w:val="24"/>
        </w:rPr>
        <w:t>, non-native species have the</w:t>
      </w:r>
      <w:r>
        <w:rPr>
          <w:color w:val="365050"/>
          <w:spacing w:val="-3"/>
          <w:sz w:val="24"/>
        </w:rPr>
        <w:t xml:space="preserve"> </w:t>
      </w:r>
      <w:r>
        <w:rPr>
          <w:color w:val="365050"/>
          <w:sz w:val="24"/>
        </w:rPr>
        <w:t>most</w:t>
      </w:r>
      <w:r>
        <w:rPr>
          <w:color w:val="365050"/>
          <w:spacing w:val="-3"/>
          <w:sz w:val="24"/>
        </w:rPr>
        <w:t xml:space="preserve"> </w:t>
      </w:r>
      <w:r>
        <w:rPr>
          <w:color w:val="365050"/>
          <w:sz w:val="24"/>
        </w:rPr>
        <w:t>impact.</w:t>
      </w:r>
      <w:r>
        <w:rPr>
          <w:color w:val="365050"/>
          <w:spacing w:val="-3"/>
          <w:sz w:val="24"/>
        </w:rPr>
        <w:t xml:space="preserve"> </w:t>
      </w:r>
      <w:r>
        <w:rPr>
          <w:color w:val="365050"/>
          <w:sz w:val="24"/>
        </w:rPr>
        <w:t>For</w:t>
      </w:r>
      <w:r>
        <w:rPr>
          <w:color w:val="365050"/>
          <w:spacing w:val="-3"/>
          <w:sz w:val="24"/>
        </w:rPr>
        <w:t xml:space="preserve"> </w:t>
      </w:r>
      <w:r>
        <w:rPr>
          <w:color w:val="365050"/>
          <w:sz w:val="24"/>
        </w:rPr>
        <w:t>example,</w:t>
      </w:r>
      <w:r>
        <w:rPr>
          <w:color w:val="365050"/>
          <w:spacing w:val="-3"/>
          <w:sz w:val="24"/>
        </w:rPr>
        <w:t xml:space="preserve"> </w:t>
      </w:r>
      <w:r>
        <w:rPr>
          <w:color w:val="365050"/>
          <w:sz w:val="24"/>
        </w:rPr>
        <w:t>they</w:t>
      </w:r>
      <w:r>
        <w:rPr>
          <w:color w:val="365050"/>
          <w:spacing w:val="-5"/>
          <w:sz w:val="24"/>
        </w:rPr>
        <w:t xml:space="preserve"> </w:t>
      </w:r>
      <w:r>
        <w:rPr>
          <w:color w:val="365050"/>
          <w:sz w:val="24"/>
        </w:rPr>
        <w:t>can</w:t>
      </w:r>
      <w:r>
        <w:rPr>
          <w:color w:val="365050"/>
          <w:spacing w:val="-4"/>
          <w:sz w:val="24"/>
        </w:rPr>
        <w:t xml:space="preserve"> </w:t>
      </w:r>
      <w:r>
        <w:rPr>
          <w:color w:val="365050"/>
          <w:sz w:val="24"/>
        </w:rPr>
        <w:t>outcompete</w:t>
      </w:r>
      <w:r>
        <w:rPr>
          <w:color w:val="365050"/>
          <w:spacing w:val="-3"/>
          <w:sz w:val="24"/>
        </w:rPr>
        <w:t xml:space="preserve"> </w:t>
      </w:r>
      <w:r>
        <w:rPr>
          <w:b/>
          <w:color w:val="365050"/>
          <w:sz w:val="24"/>
        </w:rPr>
        <w:t xml:space="preserve">native </w:t>
      </w:r>
      <w:r>
        <w:rPr>
          <w:color w:val="365050"/>
          <w:sz w:val="24"/>
        </w:rPr>
        <w:t>species</w:t>
      </w:r>
      <w:r>
        <w:rPr>
          <w:color w:val="365050"/>
          <w:spacing w:val="-8"/>
          <w:sz w:val="24"/>
        </w:rPr>
        <w:t xml:space="preserve"> </w:t>
      </w:r>
      <w:r>
        <w:rPr>
          <w:color w:val="365050"/>
          <w:sz w:val="24"/>
        </w:rPr>
        <w:t>for</w:t>
      </w:r>
      <w:r>
        <w:rPr>
          <w:color w:val="365050"/>
          <w:spacing w:val="-6"/>
          <w:sz w:val="24"/>
        </w:rPr>
        <w:t xml:space="preserve"> </w:t>
      </w:r>
      <w:r>
        <w:rPr>
          <w:color w:val="365050"/>
          <w:sz w:val="24"/>
        </w:rPr>
        <w:t>food,</w:t>
      </w:r>
      <w:r>
        <w:rPr>
          <w:color w:val="365050"/>
          <w:spacing w:val="-6"/>
          <w:sz w:val="24"/>
        </w:rPr>
        <w:t xml:space="preserve"> </w:t>
      </w:r>
      <w:r>
        <w:rPr>
          <w:color w:val="365050"/>
          <w:sz w:val="24"/>
        </w:rPr>
        <w:t>and</w:t>
      </w:r>
      <w:r>
        <w:rPr>
          <w:color w:val="365050"/>
          <w:spacing w:val="-9"/>
          <w:sz w:val="24"/>
        </w:rPr>
        <w:t xml:space="preserve"> </w:t>
      </w:r>
      <w:r>
        <w:rPr>
          <w:color w:val="365050"/>
          <w:sz w:val="24"/>
        </w:rPr>
        <w:t>eat</w:t>
      </w:r>
      <w:r>
        <w:rPr>
          <w:color w:val="365050"/>
          <w:spacing w:val="-8"/>
          <w:sz w:val="24"/>
        </w:rPr>
        <w:t xml:space="preserve"> </w:t>
      </w:r>
      <w:r>
        <w:rPr>
          <w:color w:val="365050"/>
          <w:sz w:val="24"/>
        </w:rPr>
        <w:t>too</w:t>
      </w:r>
      <w:r>
        <w:rPr>
          <w:color w:val="365050"/>
          <w:spacing w:val="-8"/>
          <w:sz w:val="24"/>
        </w:rPr>
        <w:t xml:space="preserve"> </w:t>
      </w:r>
      <w:r>
        <w:rPr>
          <w:color w:val="365050"/>
          <w:sz w:val="24"/>
        </w:rPr>
        <w:t>many</w:t>
      </w:r>
      <w:r>
        <w:rPr>
          <w:color w:val="365050"/>
          <w:spacing w:val="-6"/>
          <w:sz w:val="24"/>
        </w:rPr>
        <w:t xml:space="preserve"> </w:t>
      </w:r>
      <w:r>
        <w:rPr>
          <w:color w:val="365050"/>
          <w:sz w:val="24"/>
        </w:rPr>
        <w:t>fish</w:t>
      </w:r>
      <w:r>
        <w:rPr>
          <w:color w:val="365050"/>
          <w:spacing w:val="-8"/>
          <w:sz w:val="24"/>
        </w:rPr>
        <w:t xml:space="preserve"> </w:t>
      </w:r>
      <w:r>
        <w:rPr>
          <w:color w:val="365050"/>
          <w:sz w:val="24"/>
        </w:rPr>
        <w:t>and</w:t>
      </w:r>
      <w:r>
        <w:rPr>
          <w:color w:val="365050"/>
          <w:spacing w:val="-7"/>
          <w:sz w:val="24"/>
        </w:rPr>
        <w:t xml:space="preserve"> </w:t>
      </w:r>
      <w:r>
        <w:rPr>
          <w:color w:val="365050"/>
          <w:sz w:val="24"/>
        </w:rPr>
        <w:t>amphibian</w:t>
      </w:r>
      <w:r>
        <w:rPr>
          <w:color w:val="365050"/>
          <w:spacing w:val="-6"/>
          <w:sz w:val="24"/>
        </w:rPr>
        <w:t xml:space="preserve"> </w:t>
      </w:r>
      <w:r>
        <w:rPr>
          <w:color w:val="365050"/>
          <w:spacing w:val="-2"/>
          <w:sz w:val="24"/>
        </w:rPr>
        <w:t>eggs.</w:t>
      </w:r>
    </w:p>
    <w:p w14:paraId="123FF4F4" w14:textId="77777777" w:rsidR="000B2CF6" w:rsidRDefault="00FE4610">
      <w:pPr>
        <w:spacing w:before="1"/>
        <w:ind w:left="832"/>
        <w:rPr>
          <w:sz w:val="24"/>
        </w:rPr>
      </w:pPr>
      <w:r>
        <w:rPr>
          <w:color w:val="365050"/>
          <w:sz w:val="24"/>
        </w:rPr>
        <w:t>Their</w:t>
      </w:r>
      <w:r>
        <w:rPr>
          <w:color w:val="365050"/>
          <w:spacing w:val="-6"/>
          <w:sz w:val="24"/>
        </w:rPr>
        <w:t xml:space="preserve"> </w:t>
      </w:r>
      <w:r>
        <w:rPr>
          <w:color w:val="365050"/>
          <w:sz w:val="24"/>
        </w:rPr>
        <w:t>habit</w:t>
      </w:r>
      <w:r>
        <w:rPr>
          <w:color w:val="365050"/>
          <w:spacing w:val="-6"/>
          <w:sz w:val="24"/>
        </w:rPr>
        <w:t xml:space="preserve"> </w:t>
      </w:r>
      <w:r>
        <w:rPr>
          <w:color w:val="365050"/>
          <w:sz w:val="24"/>
        </w:rPr>
        <w:t>of</w:t>
      </w:r>
      <w:r>
        <w:rPr>
          <w:color w:val="365050"/>
          <w:spacing w:val="-3"/>
          <w:sz w:val="24"/>
        </w:rPr>
        <w:t xml:space="preserve"> </w:t>
      </w:r>
      <w:r>
        <w:rPr>
          <w:b/>
          <w:color w:val="365050"/>
          <w:sz w:val="24"/>
        </w:rPr>
        <w:t>burrowing</w:t>
      </w:r>
      <w:r>
        <w:rPr>
          <w:b/>
          <w:color w:val="365050"/>
          <w:spacing w:val="-6"/>
          <w:sz w:val="24"/>
        </w:rPr>
        <w:t xml:space="preserve"> </w:t>
      </w:r>
      <w:r>
        <w:rPr>
          <w:color w:val="365050"/>
          <w:sz w:val="24"/>
        </w:rPr>
        <w:t>in</w:t>
      </w:r>
      <w:r>
        <w:rPr>
          <w:color w:val="365050"/>
          <w:spacing w:val="-4"/>
          <w:sz w:val="24"/>
        </w:rPr>
        <w:t xml:space="preserve"> </w:t>
      </w:r>
      <w:r>
        <w:rPr>
          <w:color w:val="365050"/>
          <w:sz w:val="24"/>
        </w:rPr>
        <w:t>mud</w:t>
      </w:r>
      <w:r>
        <w:rPr>
          <w:color w:val="365050"/>
          <w:spacing w:val="-4"/>
          <w:sz w:val="24"/>
        </w:rPr>
        <w:t xml:space="preserve"> </w:t>
      </w:r>
      <w:r>
        <w:rPr>
          <w:color w:val="365050"/>
          <w:sz w:val="24"/>
        </w:rPr>
        <w:t>can</w:t>
      </w:r>
      <w:r>
        <w:rPr>
          <w:color w:val="365050"/>
          <w:spacing w:val="-5"/>
          <w:sz w:val="24"/>
        </w:rPr>
        <w:t xml:space="preserve"> </w:t>
      </w:r>
      <w:r>
        <w:rPr>
          <w:color w:val="365050"/>
          <w:sz w:val="24"/>
        </w:rPr>
        <w:t>provide</w:t>
      </w:r>
      <w:r>
        <w:rPr>
          <w:color w:val="365050"/>
          <w:spacing w:val="-4"/>
          <w:sz w:val="24"/>
        </w:rPr>
        <w:t xml:space="preserve"> </w:t>
      </w:r>
      <w:r>
        <w:rPr>
          <w:color w:val="365050"/>
          <w:sz w:val="24"/>
        </w:rPr>
        <w:t>benefits</w:t>
      </w:r>
      <w:r>
        <w:rPr>
          <w:color w:val="365050"/>
          <w:spacing w:val="-4"/>
          <w:sz w:val="24"/>
        </w:rPr>
        <w:t xml:space="preserve"> </w:t>
      </w:r>
      <w:r>
        <w:rPr>
          <w:color w:val="365050"/>
          <w:spacing w:val="-5"/>
          <w:sz w:val="24"/>
        </w:rPr>
        <w:t>for</w:t>
      </w:r>
    </w:p>
    <w:p w14:paraId="123FF4F5" w14:textId="77777777" w:rsidR="000B2CF6" w:rsidRDefault="00FE4610">
      <w:pPr>
        <w:spacing w:before="44" w:line="276" w:lineRule="auto"/>
        <w:ind w:left="832"/>
        <w:rPr>
          <w:sz w:val="24"/>
        </w:rPr>
      </w:pPr>
      <w:r>
        <w:rPr>
          <w:color w:val="365050"/>
          <w:sz w:val="24"/>
        </w:rPr>
        <w:t xml:space="preserve">water quality, but burrowing near the water’s edge can sometimes increase </w:t>
      </w:r>
      <w:r>
        <w:rPr>
          <w:b/>
          <w:color w:val="365050"/>
          <w:sz w:val="24"/>
        </w:rPr>
        <w:t xml:space="preserve">erosion </w:t>
      </w:r>
      <w:r>
        <w:rPr>
          <w:color w:val="365050"/>
          <w:sz w:val="24"/>
        </w:rPr>
        <w:t>(Helfrich, Parkhurst, and Nevis 2001).</w:t>
      </w:r>
      <w:r>
        <w:rPr>
          <w:color w:val="365050"/>
          <w:spacing w:val="-7"/>
          <w:sz w:val="24"/>
        </w:rPr>
        <w:t xml:space="preserve"> </w:t>
      </w:r>
      <w:r>
        <w:rPr>
          <w:color w:val="365050"/>
          <w:sz w:val="24"/>
        </w:rPr>
        <w:t>This</w:t>
      </w:r>
      <w:r>
        <w:rPr>
          <w:color w:val="365050"/>
          <w:spacing w:val="-9"/>
          <w:sz w:val="24"/>
        </w:rPr>
        <w:t xml:space="preserve"> </w:t>
      </w:r>
      <w:r>
        <w:rPr>
          <w:color w:val="365050"/>
          <w:sz w:val="24"/>
        </w:rPr>
        <w:t>can</w:t>
      </w:r>
      <w:r>
        <w:rPr>
          <w:color w:val="365050"/>
          <w:spacing w:val="-9"/>
          <w:sz w:val="24"/>
        </w:rPr>
        <w:t xml:space="preserve"> </w:t>
      </w:r>
      <w:r>
        <w:rPr>
          <w:color w:val="365050"/>
          <w:sz w:val="24"/>
        </w:rPr>
        <w:t>add</w:t>
      </w:r>
      <w:r>
        <w:rPr>
          <w:color w:val="365050"/>
          <w:spacing w:val="-9"/>
          <w:sz w:val="24"/>
        </w:rPr>
        <w:t xml:space="preserve"> </w:t>
      </w:r>
      <w:r>
        <w:rPr>
          <w:color w:val="365050"/>
          <w:sz w:val="24"/>
        </w:rPr>
        <w:t>more</w:t>
      </w:r>
      <w:r>
        <w:rPr>
          <w:color w:val="365050"/>
          <w:spacing w:val="-9"/>
          <w:sz w:val="24"/>
        </w:rPr>
        <w:t xml:space="preserve"> </w:t>
      </w:r>
      <w:r>
        <w:rPr>
          <w:b/>
          <w:color w:val="365050"/>
          <w:sz w:val="24"/>
        </w:rPr>
        <w:t>sediment</w:t>
      </w:r>
      <w:r>
        <w:rPr>
          <w:b/>
          <w:color w:val="365050"/>
          <w:spacing w:val="-10"/>
          <w:sz w:val="24"/>
        </w:rPr>
        <w:t xml:space="preserve"> </w:t>
      </w:r>
      <w:r>
        <w:rPr>
          <w:color w:val="365050"/>
          <w:sz w:val="24"/>
        </w:rPr>
        <w:t>to</w:t>
      </w:r>
      <w:r>
        <w:rPr>
          <w:color w:val="365050"/>
          <w:spacing w:val="-8"/>
          <w:sz w:val="24"/>
        </w:rPr>
        <w:t xml:space="preserve"> </w:t>
      </w:r>
      <w:r>
        <w:rPr>
          <w:color w:val="365050"/>
          <w:sz w:val="24"/>
        </w:rPr>
        <w:t>the</w:t>
      </w:r>
      <w:r>
        <w:rPr>
          <w:color w:val="365050"/>
          <w:spacing w:val="-8"/>
          <w:sz w:val="24"/>
        </w:rPr>
        <w:t xml:space="preserve"> </w:t>
      </w:r>
      <w:r>
        <w:rPr>
          <w:color w:val="365050"/>
          <w:sz w:val="24"/>
        </w:rPr>
        <w:t>water,</w:t>
      </w:r>
      <w:r>
        <w:rPr>
          <w:color w:val="365050"/>
          <w:spacing w:val="-9"/>
          <w:sz w:val="24"/>
        </w:rPr>
        <w:t xml:space="preserve"> </w:t>
      </w:r>
      <w:r>
        <w:rPr>
          <w:color w:val="365050"/>
          <w:sz w:val="24"/>
        </w:rPr>
        <w:t>reducing</w:t>
      </w:r>
      <w:r>
        <w:rPr>
          <w:color w:val="365050"/>
          <w:spacing w:val="-8"/>
          <w:sz w:val="24"/>
        </w:rPr>
        <w:t xml:space="preserve"> </w:t>
      </w:r>
      <w:r>
        <w:rPr>
          <w:color w:val="365050"/>
          <w:sz w:val="24"/>
        </w:rPr>
        <w:t xml:space="preserve">its </w:t>
      </w:r>
      <w:r>
        <w:rPr>
          <w:b/>
          <w:color w:val="365050"/>
          <w:sz w:val="24"/>
        </w:rPr>
        <w:t xml:space="preserve">clarity </w:t>
      </w:r>
      <w:r>
        <w:rPr>
          <w:color w:val="365050"/>
          <w:sz w:val="24"/>
        </w:rPr>
        <w:t>and overall quality for wildlife and humans.</w:t>
      </w:r>
    </w:p>
    <w:p w14:paraId="123FF4F6" w14:textId="77777777" w:rsidR="000B2CF6" w:rsidRDefault="00FE4610">
      <w:pPr>
        <w:spacing w:before="206" w:after="25"/>
        <w:rPr>
          <w:sz w:val="20"/>
        </w:rPr>
      </w:pPr>
      <w:r>
        <w:br w:type="column"/>
      </w:r>
    </w:p>
    <w:p w14:paraId="123FF4F7" w14:textId="77777777" w:rsidR="000B2CF6" w:rsidRDefault="00FE4610">
      <w:pPr>
        <w:pStyle w:val="BodyText"/>
        <w:ind w:left="375"/>
        <w:rPr>
          <w:sz w:val="20"/>
        </w:rPr>
      </w:pPr>
      <w:r>
        <w:rPr>
          <w:noProof/>
          <w:sz w:val="20"/>
        </w:rPr>
        <w:drawing>
          <wp:inline distT="0" distB="0" distL="0" distR="0" wp14:anchorId="124006B4" wp14:editId="43317C8C">
            <wp:extent cx="2599409" cy="1860803"/>
            <wp:effectExtent l="0" t="0" r="0" b="0"/>
            <wp:docPr id="63" name="Image 63" descr="A camouflaged crayfish peeking out of its burrow.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A camouflaged crayfish peeking out of its burrow. "/>
                    <pic:cNvPicPr/>
                  </pic:nvPicPr>
                  <pic:blipFill>
                    <a:blip r:embed="rId86" cstate="print"/>
                    <a:stretch>
                      <a:fillRect/>
                    </a:stretch>
                  </pic:blipFill>
                  <pic:spPr>
                    <a:xfrm>
                      <a:off x="0" y="0"/>
                      <a:ext cx="2599409" cy="1860803"/>
                    </a:xfrm>
                    <a:prstGeom prst="rect">
                      <a:avLst/>
                    </a:prstGeom>
                  </pic:spPr>
                </pic:pic>
              </a:graphicData>
            </a:graphic>
          </wp:inline>
        </w:drawing>
      </w:r>
    </w:p>
    <w:p w14:paraId="123FF4F8" w14:textId="12C4E22A" w:rsidR="000B2CF6" w:rsidRDefault="00FE4610">
      <w:pPr>
        <w:spacing w:before="19"/>
        <w:ind w:left="371" w:right="683"/>
        <w:rPr>
          <w:i/>
          <w:sz w:val="20"/>
        </w:rPr>
      </w:pPr>
      <w:r>
        <w:rPr>
          <w:b/>
          <w:color w:val="365050"/>
          <w:sz w:val="24"/>
        </w:rPr>
        <w:t>Can</w:t>
      </w:r>
      <w:r>
        <w:rPr>
          <w:b/>
          <w:color w:val="365050"/>
          <w:spacing w:val="-14"/>
          <w:sz w:val="24"/>
        </w:rPr>
        <w:t xml:space="preserve"> </w:t>
      </w:r>
      <w:r>
        <w:rPr>
          <w:b/>
          <w:color w:val="365050"/>
          <w:sz w:val="24"/>
        </w:rPr>
        <w:t>you</w:t>
      </w:r>
      <w:r>
        <w:rPr>
          <w:b/>
          <w:color w:val="365050"/>
          <w:spacing w:val="-14"/>
          <w:sz w:val="24"/>
        </w:rPr>
        <w:t xml:space="preserve"> </w:t>
      </w:r>
      <w:r>
        <w:rPr>
          <w:b/>
          <w:color w:val="365050"/>
          <w:sz w:val="24"/>
        </w:rPr>
        <w:t>spot</w:t>
      </w:r>
      <w:r>
        <w:rPr>
          <w:b/>
          <w:color w:val="365050"/>
          <w:spacing w:val="-13"/>
          <w:sz w:val="24"/>
        </w:rPr>
        <w:t xml:space="preserve"> </w:t>
      </w:r>
      <w:r>
        <w:rPr>
          <w:b/>
          <w:color w:val="365050"/>
          <w:sz w:val="24"/>
        </w:rPr>
        <w:t>this</w:t>
      </w:r>
      <w:r>
        <w:rPr>
          <w:b/>
          <w:color w:val="365050"/>
          <w:spacing w:val="-14"/>
          <w:sz w:val="24"/>
        </w:rPr>
        <w:t xml:space="preserve"> </w:t>
      </w:r>
      <w:r>
        <w:rPr>
          <w:b/>
          <w:color w:val="365050"/>
          <w:sz w:val="24"/>
        </w:rPr>
        <w:t>camouflaged</w:t>
      </w:r>
      <w:r>
        <w:rPr>
          <w:b/>
          <w:color w:val="365050"/>
          <w:spacing w:val="-13"/>
          <w:sz w:val="24"/>
        </w:rPr>
        <w:t xml:space="preserve"> </w:t>
      </w:r>
      <w:r>
        <w:rPr>
          <w:b/>
          <w:color w:val="365050"/>
          <w:sz w:val="24"/>
        </w:rPr>
        <w:t xml:space="preserve">crayfish in its burrow? </w:t>
      </w:r>
      <w:r>
        <w:rPr>
          <w:i/>
          <w:color w:val="365050"/>
          <w:sz w:val="20"/>
        </w:rPr>
        <w:t>Photo:</w:t>
      </w:r>
      <w:r w:rsidR="00F42235">
        <w:rPr>
          <w:i/>
          <w:color w:val="365050"/>
          <w:sz w:val="20"/>
        </w:rPr>
        <w:t xml:space="preserve"> </w:t>
      </w:r>
      <w:r w:rsidR="008B7001">
        <w:rPr>
          <w:i/>
          <w:color w:val="365050"/>
          <w:sz w:val="20"/>
        </w:rPr>
        <w:t>Brocken I</w:t>
      </w:r>
      <w:r w:rsidR="00F42235">
        <w:rPr>
          <w:i/>
          <w:color w:val="365050"/>
          <w:sz w:val="20"/>
        </w:rPr>
        <w:t>naglory,</w:t>
      </w:r>
      <w:r>
        <w:rPr>
          <w:i/>
          <w:color w:val="365050"/>
          <w:sz w:val="20"/>
        </w:rPr>
        <w:t xml:space="preserve"> Wikimedia Common</w:t>
      </w:r>
    </w:p>
    <w:p w14:paraId="123FF4F9" w14:textId="77777777" w:rsidR="000B2CF6" w:rsidRDefault="000B2CF6">
      <w:pPr>
        <w:rPr>
          <w:sz w:val="20"/>
        </w:rPr>
        <w:sectPr w:rsidR="000B2CF6">
          <w:type w:val="continuous"/>
          <w:pgSz w:w="12240" w:h="15840"/>
          <w:pgMar w:top="0" w:right="220" w:bottom="0" w:left="320" w:header="0" w:footer="4" w:gutter="0"/>
          <w:cols w:num="2" w:space="720" w:equalWidth="0">
            <w:col w:w="6753" w:space="40"/>
            <w:col w:w="4907"/>
          </w:cols>
        </w:sectPr>
      </w:pPr>
    </w:p>
    <w:p w14:paraId="123FF4FA" w14:textId="77777777" w:rsidR="000B2CF6" w:rsidRDefault="000B2CF6">
      <w:pPr>
        <w:pStyle w:val="BodyText"/>
        <w:spacing w:before="43"/>
        <w:rPr>
          <w:i/>
          <w:sz w:val="20"/>
        </w:rPr>
      </w:pPr>
    </w:p>
    <w:p w14:paraId="123FF4FB" w14:textId="77777777" w:rsidR="000B2CF6" w:rsidRDefault="000B2CF6">
      <w:pPr>
        <w:rPr>
          <w:sz w:val="20"/>
        </w:rPr>
        <w:sectPr w:rsidR="000B2CF6">
          <w:type w:val="continuous"/>
          <w:pgSz w:w="12240" w:h="15840"/>
          <w:pgMar w:top="0" w:right="220" w:bottom="0" w:left="320" w:header="0" w:footer="4" w:gutter="0"/>
          <w:cols w:space="720"/>
        </w:sectPr>
      </w:pPr>
    </w:p>
    <w:p w14:paraId="123FF4FC" w14:textId="77777777" w:rsidR="000B2CF6" w:rsidRPr="0087163C" w:rsidRDefault="00FE4610" w:rsidP="0087163C">
      <w:pPr>
        <w:pStyle w:val="H3CCC"/>
        <w:ind w:left="832" w:right="2633"/>
        <w:rPr>
          <w:color w:val="00AFAE"/>
          <w:sz w:val="25"/>
          <w:szCs w:val="25"/>
        </w:rPr>
      </w:pPr>
      <w:bookmarkStart w:id="240" w:name="_Toc188362062"/>
      <w:bookmarkStart w:id="241" w:name="_Toc188362387"/>
      <w:bookmarkStart w:id="242" w:name="_Toc188362712"/>
      <w:bookmarkStart w:id="243" w:name="_Toc188363092"/>
      <w:bookmarkStart w:id="244" w:name="_Toc188444345"/>
      <w:bookmarkStart w:id="245" w:name="_Toc188522855"/>
      <w:r w:rsidRPr="0087163C">
        <w:rPr>
          <w:color w:val="00AFAE"/>
          <w:sz w:val="25"/>
          <w:szCs w:val="25"/>
        </w:rPr>
        <w:t>Where</w:t>
      </w:r>
      <w:r w:rsidRPr="0087163C">
        <w:rPr>
          <w:color w:val="00AFAE"/>
          <w:spacing w:val="-5"/>
          <w:sz w:val="25"/>
          <w:szCs w:val="25"/>
        </w:rPr>
        <w:t xml:space="preserve"> </w:t>
      </w:r>
      <w:r w:rsidRPr="0087163C">
        <w:rPr>
          <w:color w:val="00AFAE"/>
          <w:sz w:val="25"/>
          <w:szCs w:val="25"/>
        </w:rPr>
        <w:t>are</w:t>
      </w:r>
      <w:r w:rsidRPr="0087163C">
        <w:rPr>
          <w:color w:val="00AFAE"/>
          <w:spacing w:val="-5"/>
          <w:sz w:val="25"/>
          <w:szCs w:val="25"/>
        </w:rPr>
        <w:t xml:space="preserve"> </w:t>
      </w:r>
      <w:r w:rsidRPr="0087163C">
        <w:rPr>
          <w:color w:val="00AFAE"/>
          <w:sz w:val="25"/>
          <w:szCs w:val="25"/>
        </w:rPr>
        <w:t>Crayfish</w:t>
      </w:r>
      <w:r w:rsidRPr="0087163C">
        <w:rPr>
          <w:color w:val="00AFAE"/>
          <w:spacing w:val="-5"/>
          <w:sz w:val="25"/>
          <w:szCs w:val="25"/>
        </w:rPr>
        <w:t xml:space="preserve"> </w:t>
      </w:r>
      <w:r w:rsidRPr="0087163C">
        <w:rPr>
          <w:color w:val="00AFAE"/>
          <w:sz w:val="25"/>
          <w:szCs w:val="25"/>
        </w:rPr>
        <w:t>Found?</w:t>
      </w:r>
      <w:bookmarkEnd w:id="240"/>
      <w:bookmarkEnd w:id="241"/>
      <w:bookmarkEnd w:id="242"/>
      <w:bookmarkEnd w:id="243"/>
      <w:bookmarkEnd w:id="244"/>
      <w:bookmarkEnd w:id="245"/>
    </w:p>
    <w:p w14:paraId="123FF4FD" w14:textId="77777777" w:rsidR="000B2CF6" w:rsidRDefault="00FE4610" w:rsidP="00E72441">
      <w:pPr>
        <w:spacing w:before="120" w:after="240" w:line="276" w:lineRule="auto"/>
        <w:ind w:left="835" w:right="58"/>
        <w:rPr>
          <w:sz w:val="24"/>
        </w:rPr>
      </w:pPr>
      <w:r>
        <w:rPr>
          <w:color w:val="365050"/>
          <w:sz w:val="24"/>
        </w:rPr>
        <w:t>About</w:t>
      </w:r>
      <w:r>
        <w:rPr>
          <w:color w:val="365050"/>
          <w:spacing w:val="-8"/>
          <w:sz w:val="24"/>
        </w:rPr>
        <w:t xml:space="preserve"> </w:t>
      </w:r>
      <w:r>
        <w:rPr>
          <w:color w:val="365050"/>
          <w:sz w:val="24"/>
        </w:rPr>
        <w:t>400</w:t>
      </w:r>
      <w:r>
        <w:rPr>
          <w:color w:val="365050"/>
          <w:spacing w:val="-10"/>
          <w:sz w:val="24"/>
        </w:rPr>
        <w:t xml:space="preserve"> </w:t>
      </w:r>
      <w:r>
        <w:rPr>
          <w:color w:val="365050"/>
          <w:sz w:val="24"/>
        </w:rPr>
        <w:t>of</w:t>
      </w:r>
      <w:r>
        <w:rPr>
          <w:color w:val="365050"/>
          <w:spacing w:val="-10"/>
          <w:sz w:val="24"/>
        </w:rPr>
        <w:t xml:space="preserve"> </w:t>
      </w:r>
      <w:r>
        <w:rPr>
          <w:color w:val="365050"/>
          <w:sz w:val="24"/>
        </w:rPr>
        <w:t>the</w:t>
      </w:r>
      <w:r>
        <w:rPr>
          <w:color w:val="365050"/>
          <w:spacing w:val="-8"/>
          <w:sz w:val="24"/>
        </w:rPr>
        <w:t xml:space="preserve"> </w:t>
      </w:r>
      <w:r>
        <w:rPr>
          <w:color w:val="365050"/>
          <w:sz w:val="24"/>
        </w:rPr>
        <w:t>world’s</w:t>
      </w:r>
      <w:r>
        <w:rPr>
          <w:color w:val="365050"/>
          <w:spacing w:val="-12"/>
          <w:sz w:val="24"/>
        </w:rPr>
        <w:t xml:space="preserve"> </w:t>
      </w:r>
      <w:r>
        <w:rPr>
          <w:color w:val="365050"/>
          <w:sz w:val="24"/>
        </w:rPr>
        <w:t>600+</w:t>
      </w:r>
      <w:r>
        <w:rPr>
          <w:color w:val="365050"/>
          <w:spacing w:val="-9"/>
          <w:sz w:val="24"/>
        </w:rPr>
        <w:t xml:space="preserve"> </w:t>
      </w:r>
      <w:r>
        <w:rPr>
          <w:color w:val="365050"/>
          <w:sz w:val="24"/>
        </w:rPr>
        <w:t>crayfish</w:t>
      </w:r>
      <w:r>
        <w:rPr>
          <w:color w:val="365050"/>
          <w:spacing w:val="-9"/>
          <w:sz w:val="24"/>
        </w:rPr>
        <w:t xml:space="preserve"> </w:t>
      </w:r>
      <w:r>
        <w:rPr>
          <w:color w:val="365050"/>
          <w:sz w:val="24"/>
        </w:rPr>
        <w:t>species</w:t>
      </w:r>
      <w:r>
        <w:rPr>
          <w:color w:val="365050"/>
          <w:spacing w:val="-9"/>
          <w:sz w:val="24"/>
        </w:rPr>
        <w:t xml:space="preserve"> </w:t>
      </w:r>
      <w:r>
        <w:rPr>
          <w:color w:val="365050"/>
          <w:sz w:val="24"/>
        </w:rPr>
        <w:t>are</w:t>
      </w:r>
      <w:r>
        <w:rPr>
          <w:color w:val="365050"/>
          <w:spacing w:val="-8"/>
          <w:sz w:val="24"/>
        </w:rPr>
        <w:t xml:space="preserve"> </w:t>
      </w:r>
      <w:r>
        <w:rPr>
          <w:color w:val="365050"/>
          <w:sz w:val="24"/>
        </w:rPr>
        <w:t xml:space="preserve">found in North America, especially the southeastern United States. The rest are found on every continent except Antarctica. Many species are at risk of </w:t>
      </w:r>
      <w:r>
        <w:rPr>
          <w:b/>
          <w:color w:val="365050"/>
          <w:sz w:val="24"/>
        </w:rPr>
        <w:t>extinction</w:t>
      </w:r>
      <w:r>
        <w:rPr>
          <w:color w:val="365050"/>
          <w:sz w:val="24"/>
        </w:rPr>
        <w:t>, due mainly to habitat loss, pollution, and the spread of invasive</w:t>
      </w:r>
      <w:r>
        <w:rPr>
          <w:color w:val="365050"/>
          <w:spacing w:val="-9"/>
          <w:sz w:val="24"/>
        </w:rPr>
        <w:t xml:space="preserve"> </w:t>
      </w:r>
      <w:r>
        <w:rPr>
          <w:color w:val="365050"/>
          <w:sz w:val="24"/>
        </w:rPr>
        <w:t>crayfish</w:t>
      </w:r>
      <w:r>
        <w:rPr>
          <w:color w:val="365050"/>
          <w:spacing w:val="-10"/>
          <w:sz w:val="24"/>
        </w:rPr>
        <w:t xml:space="preserve"> </w:t>
      </w:r>
      <w:r>
        <w:rPr>
          <w:color w:val="365050"/>
          <w:sz w:val="24"/>
        </w:rPr>
        <w:t>species</w:t>
      </w:r>
      <w:r>
        <w:rPr>
          <w:color w:val="365050"/>
          <w:spacing w:val="-12"/>
          <w:sz w:val="24"/>
        </w:rPr>
        <w:t xml:space="preserve"> </w:t>
      </w:r>
      <w:r>
        <w:rPr>
          <w:color w:val="365050"/>
          <w:sz w:val="24"/>
        </w:rPr>
        <w:t>and</w:t>
      </w:r>
      <w:r>
        <w:rPr>
          <w:color w:val="365050"/>
          <w:spacing w:val="-11"/>
          <w:sz w:val="24"/>
        </w:rPr>
        <w:t xml:space="preserve"> </w:t>
      </w:r>
      <w:r>
        <w:rPr>
          <w:color w:val="365050"/>
          <w:sz w:val="24"/>
        </w:rPr>
        <w:t>disease</w:t>
      </w:r>
      <w:r>
        <w:rPr>
          <w:color w:val="365050"/>
          <w:spacing w:val="-9"/>
          <w:sz w:val="24"/>
        </w:rPr>
        <w:t xml:space="preserve"> </w:t>
      </w:r>
      <w:r>
        <w:rPr>
          <w:color w:val="365050"/>
          <w:sz w:val="24"/>
        </w:rPr>
        <w:t>(Larson</w:t>
      </w:r>
      <w:r>
        <w:rPr>
          <w:color w:val="365050"/>
          <w:spacing w:val="-10"/>
          <w:sz w:val="24"/>
        </w:rPr>
        <w:t xml:space="preserve"> </w:t>
      </w:r>
      <w:r>
        <w:rPr>
          <w:color w:val="365050"/>
          <w:sz w:val="24"/>
        </w:rPr>
        <w:t>et</w:t>
      </w:r>
      <w:r>
        <w:rPr>
          <w:color w:val="365050"/>
          <w:spacing w:val="-9"/>
          <w:sz w:val="24"/>
        </w:rPr>
        <w:t xml:space="preserve"> </w:t>
      </w:r>
      <w:r>
        <w:rPr>
          <w:color w:val="365050"/>
          <w:sz w:val="24"/>
        </w:rPr>
        <w:t>al.</w:t>
      </w:r>
      <w:r>
        <w:rPr>
          <w:color w:val="365050"/>
          <w:spacing w:val="-9"/>
          <w:sz w:val="24"/>
        </w:rPr>
        <w:t xml:space="preserve"> </w:t>
      </w:r>
      <w:r>
        <w:rPr>
          <w:color w:val="365050"/>
          <w:sz w:val="24"/>
        </w:rPr>
        <w:t>2020).</w:t>
      </w:r>
    </w:p>
    <w:p w14:paraId="123FF4FE" w14:textId="77777777" w:rsidR="000B2CF6" w:rsidRPr="0087163C" w:rsidRDefault="00FE4610" w:rsidP="0087163C">
      <w:pPr>
        <w:pStyle w:val="H3CCC"/>
        <w:ind w:left="832" w:right="23"/>
        <w:rPr>
          <w:color w:val="00AFAE"/>
          <w:sz w:val="25"/>
          <w:szCs w:val="25"/>
        </w:rPr>
      </w:pPr>
      <w:bookmarkStart w:id="246" w:name="_Toc188362063"/>
      <w:bookmarkStart w:id="247" w:name="_Toc188362388"/>
      <w:bookmarkStart w:id="248" w:name="_Toc188362713"/>
      <w:bookmarkStart w:id="249" w:name="_Toc188363093"/>
      <w:bookmarkStart w:id="250" w:name="_Toc188444346"/>
      <w:bookmarkStart w:id="251" w:name="_Toc188522856"/>
      <w:r w:rsidRPr="0087163C">
        <w:rPr>
          <w:color w:val="00AFAE"/>
          <w:sz w:val="25"/>
          <w:szCs w:val="25"/>
        </w:rPr>
        <w:t>Ecology:</w:t>
      </w:r>
      <w:r w:rsidRPr="0087163C">
        <w:rPr>
          <w:color w:val="00AFAE"/>
          <w:spacing w:val="-6"/>
          <w:sz w:val="25"/>
          <w:szCs w:val="25"/>
        </w:rPr>
        <w:t xml:space="preserve"> </w:t>
      </w:r>
      <w:r w:rsidRPr="0087163C">
        <w:rPr>
          <w:color w:val="00AFAE"/>
          <w:sz w:val="25"/>
          <w:szCs w:val="25"/>
        </w:rPr>
        <w:t>The</w:t>
      </w:r>
      <w:r w:rsidRPr="0087163C">
        <w:rPr>
          <w:color w:val="00AFAE"/>
          <w:spacing w:val="-4"/>
          <w:sz w:val="25"/>
          <w:szCs w:val="25"/>
        </w:rPr>
        <w:t xml:space="preserve"> </w:t>
      </w:r>
      <w:r w:rsidRPr="0087163C">
        <w:rPr>
          <w:color w:val="00AFAE"/>
          <w:sz w:val="25"/>
          <w:szCs w:val="25"/>
        </w:rPr>
        <w:t>Study</w:t>
      </w:r>
      <w:r w:rsidRPr="0087163C">
        <w:rPr>
          <w:color w:val="00AFAE"/>
          <w:spacing w:val="-4"/>
          <w:sz w:val="25"/>
          <w:szCs w:val="25"/>
        </w:rPr>
        <w:t xml:space="preserve"> </w:t>
      </w:r>
      <w:r w:rsidRPr="0087163C">
        <w:rPr>
          <w:color w:val="00AFAE"/>
          <w:sz w:val="25"/>
          <w:szCs w:val="25"/>
        </w:rPr>
        <w:t>of Interconnections</w:t>
      </w:r>
      <w:r w:rsidRPr="0087163C">
        <w:rPr>
          <w:color w:val="00AFAE"/>
          <w:spacing w:val="-5"/>
          <w:sz w:val="25"/>
          <w:szCs w:val="25"/>
        </w:rPr>
        <w:t xml:space="preserve"> </w:t>
      </w:r>
      <w:r w:rsidRPr="0087163C">
        <w:rPr>
          <w:color w:val="00AFAE"/>
          <w:sz w:val="25"/>
          <w:szCs w:val="25"/>
        </w:rPr>
        <w:t>in</w:t>
      </w:r>
      <w:r w:rsidRPr="0087163C">
        <w:rPr>
          <w:color w:val="00AFAE"/>
          <w:spacing w:val="-3"/>
          <w:sz w:val="25"/>
          <w:szCs w:val="25"/>
        </w:rPr>
        <w:t xml:space="preserve"> </w:t>
      </w:r>
      <w:r w:rsidRPr="0087163C">
        <w:rPr>
          <w:color w:val="00AFAE"/>
          <w:sz w:val="25"/>
          <w:szCs w:val="25"/>
        </w:rPr>
        <w:t>Nature</w:t>
      </w:r>
      <w:bookmarkEnd w:id="246"/>
      <w:bookmarkEnd w:id="247"/>
      <w:bookmarkEnd w:id="248"/>
      <w:bookmarkEnd w:id="249"/>
      <w:bookmarkEnd w:id="250"/>
      <w:bookmarkEnd w:id="251"/>
    </w:p>
    <w:p w14:paraId="123FF4FF" w14:textId="77777777" w:rsidR="000B2CF6" w:rsidRDefault="00FE4610" w:rsidP="00E72441">
      <w:pPr>
        <w:spacing w:before="120" w:line="276" w:lineRule="auto"/>
        <w:ind w:left="835"/>
        <w:rPr>
          <w:sz w:val="24"/>
        </w:rPr>
      </w:pPr>
      <w:r>
        <w:rPr>
          <w:color w:val="365050"/>
          <w:sz w:val="24"/>
        </w:rPr>
        <w:t xml:space="preserve">An </w:t>
      </w:r>
      <w:r>
        <w:rPr>
          <w:b/>
          <w:color w:val="365050"/>
          <w:sz w:val="24"/>
        </w:rPr>
        <w:t xml:space="preserve">ecosystem </w:t>
      </w:r>
      <w:r>
        <w:rPr>
          <w:color w:val="365050"/>
          <w:sz w:val="24"/>
        </w:rPr>
        <w:t>is any group of living and nonliving things that interact with one another. Some are relatively small, like</w:t>
      </w:r>
      <w:r>
        <w:rPr>
          <w:color w:val="365050"/>
          <w:spacing w:val="-10"/>
          <w:sz w:val="24"/>
        </w:rPr>
        <w:t xml:space="preserve"> </w:t>
      </w:r>
      <w:r>
        <w:rPr>
          <w:color w:val="365050"/>
          <w:sz w:val="24"/>
        </w:rPr>
        <w:t>streams</w:t>
      </w:r>
      <w:r>
        <w:rPr>
          <w:color w:val="365050"/>
          <w:spacing w:val="-11"/>
          <w:sz w:val="24"/>
        </w:rPr>
        <w:t xml:space="preserve"> </w:t>
      </w:r>
      <w:r>
        <w:rPr>
          <w:color w:val="365050"/>
          <w:sz w:val="24"/>
        </w:rPr>
        <w:t>and</w:t>
      </w:r>
      <w:r>
        <w:rPr>
          <w:color w:val="365050"/>
          <w:spacing w:val="-12"/>
          <w:sz w:val="24"/>
        </w:rPr>
        <w:t xml:space="preserve"> </w:t>
      </w:r>
      <w:r>
        <w:rPr>
          <w:color w:val="365050"/>
          <w:sz w:val="24"/>
        </w:rPr>
        <w:t>ponds</w:t>
      </w:r>
      <w:r>
        <w:rPr>
          <w:color w:val="365050"/>
          <w:spacing w:val="-12"/>
          <w:sz w:val="24"/>
        </w:rPr>
        <w:t xml:space="preserve"> </w:t>
      </w:r>
      <w:r>
        <w:rPr>
          <w:color w:val="365050"/>
          <w:sz w:val="24"/>
        </w:rPr>
        <w:t>where</w:t>
      </w:r>
      <w:r>
        <w:rPr>
          <w:color w:val="365050"/>
          <w:spacing w:val="-11"/>
          <w:sz w:val="24"/>
        </w:rPr>
        <w:t xml:space="preserve"> </w:t>
      </w:r>
      <w:r>
        <w:rPr>
          <w:color w:val="365050"/>
          <w:sz w:val="24"/>
        </w:rPr>
        <w:t>crayfish</w:t>
      </w:r>
      <w:r>
        <w:rPr>
          <w:color w:val="365050"/>
          <w:spacing w:val="-12"/>
          <w:sz w:val="24"/>
        </w:rPr>
        <w:t xml:space="preserve"> </w:t>
      </w:r>
      <w:r>
        <w:rPr>
          <w:color w:val="365050"/>
          <w:sz w:val="24"/>
        </w:rPr>
        <w:t>often</w:t>
      </w:r>
      <w:r>
        <w:rPr>
          <w:color w:val="365050"/>
          <w:spacing w:val="-12"/>
          <w:sz w:val="24"/>
        </w:rPr>
        <w:t xml:space="preserve"> </w:t>
      </w:r>
      <w:r>
        <w:rPr>
          <w:color w:val="365050"/>
          <w:sz w:val="24"/>
        </w:rPr>
        <w:t>thrive.</w:t>
      </w:r>
      <w:r>
        <w:rPr>
          <w:color w:val="365050"/>
          <w:spacing w:val="-10"/>
          <w:sz w:val="24"/>
        </w:rPr>
        <w:t xml:space="preserve"> </w:t>
      </w:r>
      <w:r>
        <w:rPr>
          <w:color w:val="365050"/>
          <w:sz w:val="24"/>
        </w:rPr>
        <w:t xml:space="preserve">Others are large </w:t>
      </w:r>
      <w:r>
        <w:rPr>
          <w:b/>
          <w:color w:val="365050"/>
          <w:sz w:val="24"/>
        </w:rPr>
        <w:t>biomes</w:t>
      </w:r>
      <w:r>
        <w:rPr>
          <w:color w:val="365050"/>
          <w:sz w:val="24"/>
        </w:rPr>
        <w:t>, like wetlands or forests.</w:t>
      </w:r>
    </w:p>
    <w:p w14:paraId="123FF500" w14:textId="77777777" w:rsidR="000B2CF6" w:rsidRDefault="00FE4610">
      <w:pPr>
        <w:spacing w:before="120" w:line="276" w:lineRule="auto"/>
        <w:ind w:left="832"/>
        <w:rPr>
          <w:sz w:val="24"/>
        </w:rPr>
      </w:pPr>
      <w:r>
        <w:rPr>
          <w:b/>
          <w:color w:val="365050"/>
          <w:sz w:val="24"/>
        </w:rPr>
        <w:t xml:space="preserve">Biodiversity </w:t>
      </w:r>
      <w:r>
        <w:rPr>
          <w:color w:val="365050"/>
          <w:sz w:val="24"/>
        </w:rPr>
        <w:t xml:space="preserve">is a measure of the number of different species of </w:t>
      </w:r>
      <w:r>
        <w:rPr>
          <w:b/>
          <w:color w:val="365050"/>
          <w:sz w:val="24"/>
        </w:rPr>
        <w:t xml:space="preserve">organisms </w:t>
      </w:r>
      <w:r>
        <w:rPr>
          <w:color w:val="365050"/>
          <w:sz w:val="24"/>
        </w:rPr>
        <w:t>(living things) in a specific area. The term is also used as a general description of species richness, ecosystem complexity, and genetic variation. In general, the more biodiversity,</w:t>
      </w:r>
      <w:r w:rsidRPr="00D91C94">
        <w:rPr>
          <w:color w:val="365050"/>
          <w:sz w:val="24"/>
        </w:rPr>
        <w:t xml:space="preserve"> the more</w:t>
      </w:r>
      <w:r>
        <w:rPr>
          <w:color w:val="365050"/>
          <w:sz w:val="24"/>
        </w:rPr>
        <w:t xml:space="preserve"> stable the environment</w:t>
      </w:r>
      <w:r>
        <w:rPr>
          <w:color w:val="365050"/>
          <w:spacing w:val="-4"/>
          <w:sz w:val="24"/>
        </w:rPr>
        <w:t xml:space="preserve"> </w:t>
      </w:r>
      <w:r>
        <w:rPr>
          <w:color w:val="365050"/>
          <w:sz w:val="24"/>
        </w:rPr>
        <w:t>and</w:t>
      </w:r>
      <w:r>
        <w:rPr>
          <w:color w:val="365050"/>
          <w:spacing w:val="-5"/>
          <w:sz w:val="24"/>
        </w:rPr>
        <w:t xml:space="preserve"> </w:t>
      </w:r>
      <w:r>
        <w:rPr>
          <w:color w:val="365050"/>
          <w:sz w:val="24"/>
        </w:rPr>
        <w:t>the</w:t>
      </w:r>
      <w:r>
        <w:rPr>
          <w:color w:val="365050"/>
          <w:spacing w:val="-4"/>
          <w:sz w:val="24"/>
        </w:rPr>
        <w:t xml:space="preserve"> </w:t>
      </w:r>
      <w:r>
        <w:rPr>
          <w:color w:val="365050"/>
          <w:sz w:val="24"/>
        </w:rPr>
        <w:t>less</w:t>
      </w:r>
      <w:r>
        <w:rPr>
          <w:color w:val="365050"/>
          <w:spacing w:val="-5"/>
          <w:sz w:val="24"/>
        </w:rPr>
        <w:t xml:space="preserve"> </w:t>
      </w:r>
      <w:r>
        <w:rPr>
          <w:color w:val="365050"/>
          <w:sz w:val="24"/>
        </w:rPr>
        <w:t>it</w:t>
      </w:r>
      <w:r>
        <w:rPr>
          <w:color w:val="365050"/>
          <w:spacing w:val="-4"/>
          <w:sz w:val="24"/>
        </w:rPr>
        <w:t xml:space="preserve"> </w:t>
      </w:r>
      <w:r>
        <w:rPr>
          <w:color w:val="365050"/>
          <w:sz w:val="24"/>
        </w:rPr>
        <w:t>is</w:t>
      </w:r>
      <w:r>
        <w:rPr>
          <w:color w:val="365050"/>
          <w:spacing w:val="-5"/>
          <w:sz w:val="24"/>
        </w:rPr>
        <w:t xml:space="preserve"> </w:t>
      </w:r>
      <w:r>
        <w:rPr>
          <w:color w:val="365050"/>
          <w:sz w:val="24"/>
        </w:rPr>
        <w:t>impacted</w:t>
      </w:r>
      <w:r>
        <w:rPr>
          <w:color w:val="365050"/>
          <w:spacing w:val="-5"/>
          <w:sz w:val="24"/>
        </w:rPr>
        <w:t xml:space="preserve"> </w:t>
      </w:r>
      <w:r>
        <w:rPr>
          <w:color w:val="365050"/>
          <w:sz w:val="24"/>
        </w:rPr>
        <w:t>by</w:t>
      </w:r>
      <w:r>
        <w:rPr>
          <w:color w:val="365050"/>
          <w:spacing w:val="-4"/>
          <w:sz w:val="24"/>
        </w:rPr>
        <w:t xml:space="preserve"> </w:t>
      </w:r>
      <w:r>
        <w:rPr>
          <w:color w:val="365050"/>
          <w:sz w:val="24"/>
        </w:rPr>
        <w:t xml:space="preserve">environmental changes. The organisms that interact with each other in their ecosystems are called an </w:t>
      </w:r>
      <w:r>
        <w:rPr>
          <w:b/>
          <w:color w:val="365050"/>
          <w:sz w:val="24"/>
        </w:rPr>
        <w:t>ecological community</w:t>
      </w:r>
      <w:r>
        <w:rPr>
          <w:color w:val="365050"/>
          <w:sz w:val="24"/>
        </w:rPr>
        <w:t>.</w:t>
      </w:r>
    </w:p>
    <w:p w14:paraId="123FF501" w14:textId="77777777" w:rsidR="000B2CF6" w:rsidRDefault="00FE4610">
      <w:pPr>
        <w:rPr>
          <w:sz w:val="20"/>
        </w:rPr>
      </w:pPr>
      <w:r>
        <w:br w:type="column"/>
      </w:r>
    </w:p>
    <w:p w14:paraId="123FF502" w14:textId="77777777" w:rsidR="000B2CF6" w:rsidRDefault="00FE4610">
      <w:pPr>
        <w:pStyle w:val="BodyText"/>
        <w:spacing w:before="3"/>
        <w:rPr>
          <w:sz w:val="20"/>
        </w:rPr>
      </w:pPr>
      <w:r>
        <w:rPr>
          <w:noProof/>
        </w:rPr>
        <w:drawing>
          <wp:anchor distT="0" distB="0" distL="0" distR="0" simplePos="0" relativeHeight="251609088" behindDoc="1" locked="0" layoutInCell="1" allowOverlap="1" wp14:anchorId="124006B6" wp14:editId="72F92284">
            <wp:simplePos x="0" y="0"/>
            <wp:positionH relativeFrom="page">
              <wp:posOffset>4754245</wp:posOffset>
            </wp:positionH>
            <wp:positionV relativeFrom="paragraph">
              <wp:posOffset>172708</wp:posOffset>
            </wp:positionV>
            <wp:extent cx="2609365" cy="2455926"/>
            <wp:effectExtent l="0" t="0" r="0" b="0"/>
            <wp:wrapTopAndBottom/>
            <wp:docPr id="64" name="Image 64" descr="An underwater photo of a natural stream filled with rocks and vegetati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An underwater photo of a natural stream filled with rocks and vegetation."/>
                    <pic:cNvPicPr/>
                  </pic:nvPicPr>
                  <pic:blipFill>
                    <a:blip r:embed="rId87" cstate="print"/>
                    <a:stretch>
                      <a:fillRect/>
                    </a:stretch>
                  </pic:blipFill>
                  <pic:spPr>
                    <a:xfrm>
                      <a:off x="0" y="0"/>
                      <a:ext cx="2609365" cy="2455926"/>
                    </a:xfrm>
                    <a:prstGeom prst="rect">
                      <a:avLst/>
                    </a:prstGeom>
                  </pic:spPr>
                </pic:pic>
              </a:graphicData>
            </a:graphic>
          </wp:anchor>
        </w:drawing>
      </w:r>
    </w:p>
    <w:p w14:paraId="123FF503" w14:textId="77777777" w:rsidR="000B2CF6" w:rsidRDefault="00FE4610">
      <w:pPr>
        <w:spacing w:before="63"/>
        <w:ind w:left="626" w:right="349"/>
        <w:rPr>
          <w:b/>
          <w:sz w:val="24"/>
        </w:rPr>
      </w:pPr>
      <w:r>
        <w:rPr>
          <w:b/>
          <w:color w:val="365050"/>
          <w:sz w:val="24"/>
        </w:rPr>
        <w:t>Animals like crayfish need food, water, air, shelter, and space to survive. This clear</w:t>
      </w:r>
      <w:r>
        <w:rPr>
          <w:b/>
          <w:color w:val="365050"/>
          <w:spacing w:val="-14"/>
          <w:sz w:val="24"/>
        </w:rPr>
        <w:t xml:space="preserve"> </w:t>
      </w:r>
      <w:r>
        <w:rPr>
          <w:b/>
          <w:color w:val="365050"/>
          <w:sz w:val="24"/>
        </w:rPr>
        <w:t>spring</w:t>
      </w:r>
      <w:r>
        <w:rPr>
          <w:b/>
          <w:color w:val="365050"/>
          <w:spacing w:val="-14"/>
          <w:sz w:val="24"/>
        </w:rPr>
        <w:t xml:space="preserve"> </w:t>
      </w:r>
      <w:r>
        <w:rPr>
          <w:b/>
          <w:color w:val="365050"/>
          <w:sz w:val="24"/>
        </w:rPr>
        <w:t>is</w:t>
      </w:r>
      <w:r>
        <w:rPr>
          <w:b/>
          <w:color w:val="365050"/>
          <w:spacing w:val="-13"/>
          <w:sz w:val="24"/>
        </w:rPr>
        <w:t xml:space="preserve"> </w:t>
      </w:r>
      <w:r>
        <w:rPr>
          <w:b/>
          <w:color w:val="365050"/>
          <w:sz w:val="24"/>
        </w:rPr>
        <w:t>excellent</w:t>
      </w:r>
      <w:r>
        <w:rPr>
          <w:b/>
          <w:color w:val="365050"/>
          <w:spacing w:val="-14"/>
          <w:sz w:val="24"/>
        </w:rPr>
        <w:t xml:space="preserve"> </w:t>
      </w:r>
      <w:r>
        <w:rPr>
          <w:b/>
          <w:color w:val="365050"/>
          <w:sz w:val="24"/>
        </w:rPr>
        <w:t>crayfish</w:t>
      </w:r>
      <w:r>
        <w:rPr>
          <w:b/>
          <w:color w:val="365050"/>
          <w:spacing w:val="-13"/>
          <w:sz w:val="24"/>
        </w:rPr>
        <w:t xml:space="preserve"> </w:t>
      </w:r>
      <w:r>
        <w:rPr>
          <w:b/>
          <w:color w:val="365050"/>
          <w:sz w:val="24"/>
        </w:rPr>
        <w:t>habitat, with plenty of rocks for shelter.</w:t>
      </w:r>
    </w:p>
    <w:p w14:paraId="123FF505" w14:textId="72B7BAA5" w:rsidR="000B2CF6" w:rsidRPr="00A51187" w:rsidRDefault="00FE4610" w:rsidP="00A51187">
      <w:pPr>
        <w:spacing w:before="2"/>
        <w:ind w:left="626"/>
        <w:rPr>
          <w:i/>
          <w:sz w:val="19"/>
        </w:rPr>
        <w:sectPr w:rsidR="000B2CF6" w:rsidRPr="00A51187">
          <w:type w:val="continuous"/>
          <w:pgSz w:w="12240" w:h="15840"/>
          <w:pgMar w:top="0" w:right="220" w:bottom="0" w:left="320" w:header="0" w:footer="4" w:gutter="0"/>
          <w:cols w:num="2" w:space="720" w:equalWidth="0">
            <w:col w:w="6503" w:space="40"/>
            <w:col w:w="5157"/>
          </w:cols>
        </w:sectPr>
      </w:pPr>
      <w:r>
        <w:rPr>
          <w:i/>
          <w:color w:val="365050"/>
          <w:spacing w:val="-2"/>
          <w:sz w:val="19"/>
        </w:rPr>
        <w:t>Photo:</w:t>
      </w:r>
      <w:r>
        <w:rPr>
          <w:i/>
          <w:color w:val="365050"/>
          <w:spacing w:val="-10"/>
          <w:sz w:val="19"/>
        </w:rPr>
        <w:t xml:space="preserve"> </w:t>
      </w:r>
      <w:r>
        <w:rPr>
          <w:i/>
          <w:color w:val="365050"/>
          <w:spacing w:val="-2"/>
          <w:sz w:val="19"/>
        </w:rPr>
        <w:t>Eric</w:t>
      </w:r>
      <w:r>
        <w:rPr>
          <w:i/>
          <w:color w:val="365050"/>
          <w:sz w:val="19"/>
        </w:rPr>
        <w:t xml:space="preserve"> </w:t>
      </w:r>
      <w:r>
        <w:rPr>
          <w:i/>
          <w:color w:val="365050"/>
          <w:spacing w:val="-2"/>
          <w:sz w:val="19"/>
        </w:rPr>
        <w:t>Larson</w:t>
      </w:r>
    </w:p>
    <w:p w14:paraId="123FF506" w14:textId="77777777" w:rsidR="000B2CF6" w:rsidRDefault="00FE4610">
      <w:pPr>
        <w:tabs>
          <w:tab w:val="left" w:pos="6593"/>
          <w:tab w:val="left" w:pos="7930"/>
          <w:tab w:val="left" w:pos="10709"/>
        </w:tabs>
        <w:spacing w:before="38"/>
        <w:ind w:left="832"/>
        <w:rPr>
          <w:sz w:val="25"/>
        </w:rPr>
      </w:pPr>
      <w:r>
        <w:rPr>
          <w:color w:val="365050"/>
          <w:sz w:val="25"/>
        </w:rPr>
        <w:lastRenderedPageBreak/>
        <w:t xml:space="preserve">Name(s): </w:t>
      </w:r>
      <w:r>
        <w:rPr>
          <w:color w:val="365050"/>
          <w:sz w:val="25"/>
          <w:u w:val="single" w:color="354F4F"/>
        </w:rPr>
        <w:tab/>
      </w:r>
      <w:r>
        <w:rPr>
          <w:color w:val="365050"/>
          <w:sz w:val="25"/>
        </w:rPr>
        <w:t xml:space="preserve">Period: </w:t>
      </w:r>
      <w:r>
        <w:rPr>
          <w:color w:val="365050"/>
          <w:sz w:val="25"/>
          <w:u w:val="single" w:color="354F4F"/>
        </w:rPr>
        <w:tab/>
      </w:r>
      <w:r>
        <w:rPr>
          <w:color w:val="365050"/>
          <w:sz w:val="25"/>
        </w:rPr>
        <w:t xml:space="preserve">Date: </w:t>
      </w:r>
      <w:r>
        <w:rPr>
          <w:color w:val="365050"/>
          <w:sz w:val="25"/>
          <w:u w:val="single" w:color="354F4F"/>
        </w:rPr>
        <w:tab/>
      </w:r>
    </w:p>
    <w:p w14:paraId="123FF507" w14:textId="095B1932" w:rsidR="000B2CF6" w:rsidRPr="00D91C94" w:rsidRDefault="00FE4610" w:rsidP="00D91C94">
      <w:pPr>
        <w:pStyle w:val="H2"/>
        <w:ind w:left="-90"/>
        <w:jc w:val="center"/>
        <w:rPr>
          <w:color w:val="365050"/>
          <w:sz w:val="44"/>
          <w:szCs w:val="44"/>
        </w:rPr>
      </w:pPr>
      <w:bookmarkStart w:id="252" w:name="_Toc188362714"/>
      <w:bookmarkStart w:id="253" w:name="_Toc188363094"/>
      <w:bookmarkStart w:id="254" w:name="_Toc188444347"/>
      <w:bookmarkStart w:id="255" w:name="_Toc188522857"/>
      <w:r w:rsidRPr="00D91C94">
        <w:rPr>
          <w:color w:val="365050"/>
          <w:sz w:val="44"/>
          <w:szCs w:val="44"/>
        </w:rPr>
        <w:t>Delving Deeper into Crayfish</w:t>
      </w:r>
      <w:r w:rsidR="00D91C94" w:rsidRPr="00D91C94">
        <w:rPr>
          <w:color w:val="365050"/>
          <w:sz w:val="44"/>
          <w:szCs w:val="44"/>
        </w:rPr>
        <w:t xml:space="preserve"> </w:t>
      </w:r>
      <w:r w:rsidRPr="00D91C94">
        <w:rPr>
          <w:color w:val="365050"/>
          <w:sz w:val="44"/>
          <w:szCs w:val="44"/>
        </w:rPr>
        <w:t>+ Freshwater Ecosystems</w:t>
      </w:r>
      <w:bookmarkEnd w:id="252"/>
      <w:bookmarkEnd w:id="253"/>
      <w:bookmarkEnd w:id="254"/>
      <w:bookmarkEnd w:id="255"/>
    </w:p>
    <w:p w14:paraId="123FF508" w14:textId="77777777" w:rsidR="000B2CF6" w:rsidRDefault="00FE4610" w:rsidP="00271538">
      <w:pPr>
        <w:pStyle w:val="ListParagraph"/>
        <w:numPr>
          <w:ilvl w:val="0"/>
          <w:numId w:val="135"/>
        </w:numPr>
        <w:tabs>
          <w:tab w:val="left" w:pos="1188"/>
          <w:tab w:val="left" w:pos="1191"/>
        </w:tabs>
        <w:spacing w:before="352" w:line="252" w:lineRule="auto"/>
        <w:ind w:left="1191" w:right="1201" w:hanging="360"/>
        <w:rPr>
          <w:sz w:val="25"/>
        </w:rPr>
      </w:pPr>
      <w:r>
        <w:rPr>
          <w:color w:val="365050"/>
          <w:sz w:val="25"/>
        </w:rPr>
        <w:t>How</w:t>
      </w:r>
      <w:r>
        <w:rPr>
          <w:color w:val="365050"/>
          <w:spacing w:val="-7"/>
          <w:sz w:val="25"/>
        </w:rPr>
        <w:t xml:space="preserve"> </w:t>
      </w:r>
      <w:r>
        <w:rPr>
          <w:color w:val="365050"/>
          <w:sz w:val="25"/>
        </w:rPr>
        <w:t>would</w:t>
      </w:r>
      <w:r>
        <w:rPr>
          <w:color w:val="365050"/>
          <w:spacing w:val="-7"/>
          <w:sz w:val="25"/>
        </w:rPr>
        <w:t xml:space="preserve"> </w:t>
      </w:r>
      <w:r>
        <w:rPr>
          <w:color w:val="365050"/>
          <w:sz w:val="25"/>
        </w:rPr>
        <w:t>you</w:t>
      </w:r>
      <w:r>
        <w:rPr>
          <w:color w:val="365050"/>
          <w:spacing w:val="-7"/>
          <w:sz w:val="25"/>
        </w:rPr>
        <w:t xml:space="preserve"> </w:t>
      </w:r>
      <w:r>
        <w:rPr>
          <w:color w:val="365050"/>
          <w:sz w:val="25"/>
        </w:rPr>
        <w:t>describe</w:t>
      </w:r>
      <w:r>
        <w:rPr>
          <w:color w:val="365050"/>
          <w:spacing w:val="-5"/>
          <w:sz w:val="25"/>
        </w:rPr>
        <w:t xml:space="preserve"> </w:t>
      </w:r>
      <w:r>
        <w:rPr>
          <w:color w:val="365050"/>
          <w:sz w:val="25"/>
        </w:rPr>
        <w:t>crayfish</w:t>
      </w:r>
      <w:r>
        <w:rPr>
          <w:color w:val="365050"/>
          <w:spacing w:val="-6"/>
          <w:sz w:val="25"/>
        </w:rPr>
        <w:t xml:space="preserve"> </w:t>
      </w:r>
      <w:r>
        <w:rPr>
          <w:color w:val="365050"/>
          <w:sz w:val="25"/>
        </w:rPr>
        <w:t>to</w:t>
      </w:r>
      <w:r>
        <w:rPr>
          <w:color w:val="365050"/>
          <w:spacing w:val="-7"/>
          <w:sz w:val="25"/>
        </w:rPr>
        <w:t xml:space="preserve"> </w:t>
      </w:r>
      <w:r>
        <w:rPr>
          <w:color w:val="365050"/>
          <w:sz w:val="25"/>
        </w:rPr>
        <w:t>someone</w:t>
      </w:r>
      <w:r>
        <w:rPr>
          <w:color w:val="365050"/>
          <w:spacing w:val="-5"/>
          <w:sz w:val="25"/>
        </w:rPr>
        <w:t xml:space="preserve"> </w:t>
      </w:r>
      <w:r>
        <w:rPr>
          <w:color w:val="365050"/>
          <w:sz w:val="25"/>
        </w:rPr>
        <w:t>who</w:t>
      </w:r>
      <w:r>
        <w:rPr>
          <w:color w:val="365050"/>
          <w:spacing w:val="-6"/>
          <w:sz w:val="25"/>
        </w:rPr>
        <w:t xml:space="preserve"> </w:t>
      </w:r>
      <w:r>
        <w:rPr>
          <w:color w:val="365050"/>
          <w:sz w:val="25"/>
        </w:rPr>
        <w:t>had</w:t>
      </w:r>
      <w:r>
        <w:rPr>
          <w:color w:val="365050"/>
          <w:spacing w:val="-6"/>
          <w:sz w:val="25"/>
        </w:rPr>
        <w:t xml:space="preserve"> </w:t>
      </w:r>
      <w:r>
        <w:rPr>
          <w:color w:val="365050"/>
          <w:sz w:val="25"/>
        </w:rPr>
        <w:t>never</w:t>
      </w:r>
      <w:r>
        <w:rPr>
          <w:color w:val="365050"/>
          <w:spacing w:val="-6"/>
          <w:sz w:val="25"/>
        </w:rPr>
        <w:t xml:space="preserve"> </w:t>
      </w:r>
      <w:r>
        <w:rPr>
          <w:color w:val="365050"/>
          <w:sz w:val="25"/>
        </w:rPr>
        <w:t>heard</w:t>
      </w:r>
      <w:r>
        <w:rPr>
          <w:color w:val="365050"/>
          <w:spacing w:val="-8"/>
          <w:sz w:val="25"/>
        </w:rPr>
        <w:t xml:space="preserve"> </w:t>
      </w:r>
      <w:r>
        <w:rPr>
          <w:color w:val="365050"/>
          <w:sz w:val="25"/>
        </w:rPr>
        <w:t>of</w:t>
      </w:r>
      <w:r>
        <w:rPr>
          <w:color w:val="365050"/>
          <w:spacing w:val="-7"/>
          <w:sz w:val="25"/>
        </w:rPr>
        <w:t xml:space="preserve"> </w:t>
      </w:r>
      <w:r>
        <w:rPr>
          <w:color w:val="365050"/>
          <w:sz w:val="25"/>
        </w:rPr>
        <w:t>or</w:t>
      </w:r>
      <w:r>
        <w:rPr>
          <w:color w:val="365050"/>
          <w:spacing w:val="-7"/>
          <w:sz w:val="25"/>
        </w:rPr>
        <w:t xml:space="preserve"> </w:t>
      </w:r>
      <w:r>
        <w:rPr>
          <w:color w:val="365050"/>
          <w:sz w:val="25"/>
        </w:rPr>
        <w:t>seen</w:t>
      </w:r>
      <w:r>
        <w:rPr>
          <w:color w:val="365050"/>
          <w:spacing w:val="-7"/>
          <w:sz w:val="25"/>
        </w:rPr>
        <w:t xml:space="preserve"> </w:t>
      </w:r>
      <w:r>
        <w:rPr>
          <w:color w:val="365050"/>
          <w:sz w:val="25"/>
        </w:rPr>
        <w:t>them</w:t>
      </w:r>
      <w:r>
        <w:rPr>
          <w:color w:val="365050"/>
          <w:spacing w:val="-7"/>
          <w:sz w:val="25"/>
        </w:rPr>
        <w:t xml:space="preserve"> </w:t>
      </w:r>
      <w:r>
        <w:rPr>
          <w:color w:val="365050"/>
          <w:sz w:val="25"/>
        </w:rPr>
        <w:t>before? Continue on the back if you need more space.</w:t>
      </w:r>
    </w:p>
    <w:p w14:paraId="123FF509" w14:textId="77777777" w:rsidR="000B2CF6" w:rsidRDefault="000B2CF6">
      <w:pPr>
        <w:pStyle w:val="BodyText"/>
        <w:rPr>
          <w:sz w:val="20"/>
        </w:rPr>
      </w:pPr>
    </w:p>
    <w:p w14:paraId="123FF50A" w14:textId="77777777" w:rsidR="000B2CF6" w:rsidRDefault="00FE4610">
      <w:pPr>
        <w:pStyle w:val="BodyText"/>
        <w:spacing w:before="2"/>
        <w:rPr>
          <w:sz w:val="20"/>
        </w:rPr>
      </w:pPr>
      <w:r>
        <w:rPr>
          <w:noProof/>
        </w:rPr>
        <mc:AlternateContent>
          <mc:Choice Requires="wps">
            <w:drawing>
              <wp:anchor distT="0" distB="0" distL="0" distR="0" simplePos="0" relativeHeight="251610112" behindDoc="1" locked="0" layoutInCell="1" allowOverlap="1" wp14:anchorId="124006B8" wp14:editId="5AAE2886">
                <wp:simplePos x="0" y="0"/>
                <wp:positionH relativeFrom="page">
                  <wp:posOffset>959485</wp:posOffset>
                </wp:positionH>
                <wp:positionV relativeFrom="paragraph">
                  <wp:posOffset>172117</wp:posOffset>
                </wp:positionV>
                <wp:extent cx="6007100" cy="1270"/>
                <wp:effectExtent l="0" t="0" r="0" b="0"/>
                <wp:wrapTopAndBottom/>
                <wp:docPr id="65" name="Graphic 6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3769267" id="Graphic 65" o:spid="_x0000_s1026" alt="&quot;&quot;" style="position:absolute;margin-left:75.55pt;margin-top:13.55pt;width:473pt;height:.1pt;z-index:-251706368;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" path="m,l6006973,e" filled="f" strokecolor="#354f4f" strokeweight=".81pt">
                <v:path arrowok="t"/>
                <w10:wrap type="topAndBottom" anchorx="page"/>
              </v:shape>
            </w:pict>
          </mc:Fallback>
        </mc:AlternateContent>
      </w:r>
    </w:p>
    <w:p w14:paraId="123FF50B" w14:textId="77777777" w:rsidR="000B2CF6" w:rsidRDefault="000B2CF6">
      <w:pPr>
        <w:pStyle w:val="BodyText"/>
        <w:rPr>
          <w:sz w:val="20"/>
        </w:rPr>
      </w:pPr>
    </w:p>
    <w:p w14:paraId="123FF50C" w14:textId="77777777" w:rsidR="000B2CF6" w:rsidRDefault="00FE4610">
      <w:pPr>
        <w:pStyle w:val="BodyText"/>
        <w:spacing w:before="33"/>
        <w:rPr>
          <w:sz w:val="20"/>
        </w:rPr>
      </w:pPr>
      <w:r>
        <w:rPr>
          <w:noProof/>
        </w:rPr>
        <mc:AlternateContent>
          <mc:Choice Requires="wps">
            <w:drawing>
              <wp:anchor distT="0" distB="0" distL="0" distR="0" simplePos="0" relativeHeight="251611136" behindDoc="1" locked="0" layoutInCell="1" allowOverlap="1" wp14:anchorId="124006BA" wp14:editId="66557F35">
                <wp:simplePos x="0" y="0"/>
                <wp:positionH relativeFrom="page">
                  <wp:posOffset>959485</wp:posOffset>
                </wp:positionH>
                <wp:positionV relativeFrom="paragraph">
                  <wp:posOffset>191617</wp:posOffset>
                </wp:positionV>
                <wp:extent cx="6007100" cy="1270"/>
                <wp:effectExtent l="0" t="0" r="0" b="0"/>
                <wp:wrapTopAndBottom/>
                <wp:docPr id="66" name="Graphic 6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5DD6EDB" id="Graphic 66" o:spid="_x0000_s1026" alt="&quot;&quot;" style="position:absolute;margin-left:75.55pt;margin-top:15.1pt;width:473pt;height:.1pt;z-index:-251705344;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" path="m,l6006973,e" filled="f" strokecolor="#354f4f" strokeweight=".81pt">
                <v:path arrowok="t"/>
                <w10:wrap type="topAndBottom" anchorx="page"/>
              </v:shape>
            </w:pict>
          </mc:Fallback>
        </mc:AlternateContent>
      </w:r>
    </w:p>
    <w:p w14:paraId="123FF50D" w14:textId="77777777" w:rsidR="000B2CF6" w:rsidRDefault="000B2CF6">
      <w:pPr>
        <w:pStyle w:val="BodyText"/>
        <w:rPr>
          <w:sz w:val="20"/>
        </w:rPr>
      </w:pPr>
    </w:p>
    <w:p w14:paraId="123FF50E" w14:textId="77777777" w:rsidR="000B2CF6" w:rsidRDefault="00FE4610">
      <w:pPr>
        <w:pStyle w:val="BodyText"/>
        <w:spacing w:before="31"/>
        <w:rPr>
          <w:sz w:val="20"/>
        </w:rPr>
      </w:pPr>
      <w:r>
        <w:rPr>
          <w:noProof/>
        </w:rPr>
        <mc:AlternateContent>
          <mc:Choice Requires="wps">
            <w:drawing>
              <wp:anchor distT="0" distB="0" distL="0" distR="0" simplePos="0" relativeHeight="251612160" behindDoc="1" locked="0" layoutInCell="1" allowOverlap="1" wp14:anchorId="124006BC" wp14:editId="78FE0EFC">
                <wp:simplePos x="0" y="0"/>
                <wp:positionH relativeFrom="page">
                  <wp:posOffset>959485</wp:posOffset>
                </wp:positionH>
                <wp:positionV relativeFrom="paragraph">
                  <wp:posOffset>190474</wp:posOffset>
                </wp:positionV>
                <wp:extent cx="6007100" cy="1270"/>
                <wp:effectExtent l="0" t="0" r="0" b="0"/>
                <wp:wrapTopAndBottom/>
                <wp:docPr id="67" name="Graphic 6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2FEFD92" id="Graphic 67" o:spid="_x0000_s1026" alt="&quot;&quot;" style="position:absolute;margin-left:75.55pt;margin-top:15pt;width:473pt;height:.1pt;z-index:-251704320;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" path="m,l6006973,e" filled="f" strokecolor="#354f4f" strokeweight=".81pt">
                <v:path arrowok="t"/>
                <w10:wrap type="topAndBottom" anchorx="page"/>
              </v:shape>
            </w:pict>
          </mc:Fallback>
        </mc:AlternateContent>
      </w:r>
    </w:p>
    <w:p w14:paraId="123FF50F" w14:textId="77777777" w:rsidR="000B2CF6" w:rsidRDefault="000B2CF6">
      <w:pPr>
        <w:pStyle w:val="BodyText"/>
        <w:rPr>
          <w:sz w:val="20"/>
        </w:rPr>
      </w:pPr>
    </w:p>
    <w:p w14:paraId="123FF510" w14:textId="77777777" w:rsidR="000B2CF6" w:rsidRDefault="00FE4610">
      <w:pPr>
        <w:pStyle w:val="BodyText"/>
        <w:spacing w:before="33"/>
        <w:rPr>
          <w:sz w:val="20"/>
        </w:rPr>
      </w:pPr>
      <w:r>
        <w:rPr>
          <w:noProof/>
        </w:rPr>
        <mc:AlternateContent>
          <mc:Choice Requires="wps">
            <w:drawing>
              <wp:anchor distT="0" distB="0" distL="0" distR="0" simplePos="0" relativeHeight="251613184" behindDoc="1" locked="0" layoutInCell="1" allowOverlap="1" wp14:anchorId="124006BE" wp14:editId="4591C79E">
                <wp:simplePos x="0" y="0"/>
                <wp:positionH relativeFrom="page">
                  <wp:posOffset>959485</wp:posOffset>
                </wp:positionH>
                <wp:positionV relativeFrom="paragraph">
                  <wp:posOffset>191744</wp:posOffset>
                </wp:positionV>
                <wp:extent cx="6007100" cy="1270"/>
                <wp:effectExtent l="0" t="0" r="0" b="0"/>
                <wp:wrapTopAndBottom/>
                <wp:docPr id="68" name="Graphic 6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37D6FB9" id="Graphic 68" o:spid="_x0000_s1026" alt="&quot;&quot;" style="position:absolute;margin-left:75.55pt;margin-top:15.1pt;width:473pt;height:.1pt;z-index:-251703296;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" path="m,l6006973,e" filled="f" strokecolor="#354f4f" strokeweight=".81pt">
                <v:path arrowok="t"/>
                <w10:wrap type="topAndBottom" anchorx="page"/>
              </v:shape>
            </w:pict>
          </mc:Fallback>
        </mc:AlternateContent>
      </w:r>
    </w:p>
    <w:p w14:paraId="123FF511" w14:textId="77777777" w:rsidR="000B2CF6" w:rsidRDefault="00FE4610" w:rsidP="00271538">
      <w:pPr>
        <w:pStyle w:val="ListParagraph"/>
        <w:numPr>
          <w:ilvl w:val="0"/>
          <w:numId w:val="135"/>
        </w:numPr>
        <w:tabs>
          <w:tab w:val="left" w:pos="1188"/>
          <w:tab w:val="left" w:pos="1191"/>
        </w:tabs>
        <w:spacing w:before="269" w:line="252" w:lineRule="auto"/>
        <w:ind w:left="1191" w:right="1393" w:hanging="360"/>
        <w:jc w:val="both"/>
        <w:rPr>
          <w:sz w:val="25"/>
        </w:rPr>
      </w:pPr>
      <w:r>
        <w:rPr>
          <w:color w:val="365050"/>
          <w:sz w:val="25"/>
        </w:rPr>
        <w:t>How</w:t>
      </w:r>
      <w:r>
        <w:rPr>
          <w:color w:val="365050"/>
          <w:spacing w:val="-2"/>
          <w:sz w:val="25"/>
        </w:rPr>
        <w:t xml:space="preserve"> </w:t>
      </w:r>
      <w:r>
        <w:rPr>
          <w:color w:val="365050"/>
          <w:sz w:val="25"/>
        </w:rPr>
        <w:t>might</w:t>
      </w:r>
      <w:r>
        <w:rPr>
          <w:color w:val="365050"/>
          <w:spacing w:val="-1"/>
          <w:sz w:val="25"/>
        </w:rPr>
        <w:t xml:space="preserve"> </w:t>
      </w:r>
      <w:r>
        <w:rPr>
          <w:color w:val="365050"/>
          <w:sz w:val="25"/>
        </w:rPr>
        <w:t>freshwater</w:t>
      </w:r>
      <w:r>
        <w:rPr>
          <w:color w:val="365050"/>
          <w:spacing w:val="-2"/>
          <w:sz w:val="25"/>
        </w:rPr>
        <w:t xml:space="preserve"> </w:t>
      </w:r>
      <w:r>
        <w:rPr>
          <w:color w:val="365050"/>
          <w:sz w:val="25"/>
        </w:rPr>
        <w:t>ecosystems</w:t>
      </w:r>
      <w:r>
        <w:rPr>
          <w:color w:val="365050"/>
          <w:spacing w:val="-1"/>
          <w:sz w:val="25"/>
        </w:rPr>
        <w:t xml:space="preserve"> </w:t>
      </w:r>
      <w:r>
        <w:rPr>
          <w:color w:val="365050"/>
          <w:sz w:val="25"/>
        </w:rPr>
        <w:t>be</w:t>
      </w:r>
      <w:r>
        <w:rPr>
          <w:color w:val="365050"/>
          <w:spacing w:val="-1"/>
          <w:sz w:val="25"/>
        </w:rPr>
        <w:t xml:space="preserve"> </w:t>
      </w:r>
      <w:r>
        <w:rPr>
          <w:color w:val="365050"/>
          <w:sz w:val="25"/>
        </w:rPr>
        <w:t>impacted</w:t>
      </w:r>
      <w:r>
        <w:rPr>
          <w:color w:val="365050"/>
          <w:spacing w:val="-2"/>
          <w:sz w:val="25"/>
        </w:rPr>
        <w:t xml:space="preserve"> </w:t>
      </w:r>
      <w:r>
        <w:rPr>
          <w:color w:val="365050"/>
          <w:sz w:val="25"/>
        </w:rPr>
        <w:t>if</w:t>
      </w:r>
      <w:r>
        <w:rPr>
          <w:color w:val="365050"/>
          <w:spacing w:val="-2"/>
          <w:sz w:val="25"/>
        </w:rPr>
        <w:t xml:space="preserve"> </w:t>
      </w:r>
      <w:r>
        <w:rPr>
          <w:color w:val="365050"/>
          <w:sz w:val="25"/>
        </w:rPr>
        <w:t>there</w:t>
      </w:r>
      <w:r>
        <w:rPr>
          <w:color w:val="365050"/>
          <w:spacing w:val="-1"/>
          <w:sz w:val="25"/>
        </w:rPr>
        <w:t xml:space="preserve"> </w:t>
      </w:r>
      <w:r>
        <w:rPr>
          <w:color w:val="365050"/>
          <w:sz w:val="25"/>
        </w:rPr>
        <w:t>were no</w:t>
      </w:r>
      <w:r>
        <w:rPr>
          <w:color w:val="365050"/>
          <w:spacing w:val="-2"/>
          <w:sz w:val="25"/>
        </w:rPr>
        <w:t xml:space="preserve"> </w:t>
      </w:r>
      <w:r>
        <w:rPr>
          <w:color w:val="365050"/>
          <w:sz w:val="25"/>
        </w:rPr>
        <w:t>crayfish? Include at</w:t>
      </w:r>
      <w:r>
        <w:rPr>
          <w:color w:val="365050"/>
          <w:spacing w:val="-1"/>
          <w:sz w:val="25"/>
        </w:rPr>
        <w:t xml:space="preserve"> </w:t>
      </w:r>
      <w:r>
        <w:rPr>
          <w:color w:val="365050"/>
          <w:sz w:val="25"/>
        </w:rPr>
        <w:t>least three</w:t>
      </w:r>
      <w:r>
        <w:rPr>
          <w:color w:val="365050"/>
          <w:spacing w:val="-3"/>
          <w:sz w:val="25"/>
        </w:rPr>
        <w:t xml:space="preserve"> </w:t>
      </w:r>
      <w:r>
        <w:rPr>
          <w:color w:val="365050"/>
          <w:sz w:val="25"/>
        </w:rPr>
        <w:t>positive</w:t>
      </w:r>
      <w:r>
        <w:rPr>
          <w:color w:val="365050"/>
          <w:spacing w:val="-3"/>
          <w:sz w:val="25"/>
        </w:rPr>
        <w:t xml:space="preserve"> </w:t>
      </w:r>
      <w:r>
        <w:rPr>
          <w:color w:val="365050"/>
          <w:sz w:val="25"/>
        </w:rPr>
        <w:t>and</w:t>
      </w:r>
      <w:r>
        <w:rPr>
          <w:color w:val="365050"/>
          <w:spacing w:val="-4"/>
          <w:sz w:val="25"/>
        </w:rPr>
        <w:t xml:space="preserve"> </w:t>
      </w:r>
      <w:r>
        <w:rPr>
          <w:color w:val="365050"/>
          <w:sz w:val="25"/>
        </w:rPr>
        <w:t>two</w:t>
      </w:r>
      <w:r>
        <w:rPr>
          <w:color w:val="365050"/>
          <w:spacing w:val="-4"/>
          <w:sz w:val="25"/>
        </w:rPr>
        <w:t xml:space="preserve"> </w:t>
      </w:r>
      <w:r>
        <w:rPr>
          <w:color w:val="365050"/>
          <w:sz w:val="25"/>
        </w:rPr>
        <w:t>negative</w:t>
      </w:r>
      <w:r>
        <w:rPr>
          <w:color w:val="365050"/>
          <w:spacing w:val="-3"/>
          <w:sz w:val="25"/>
        </w:rPr>
        <w:t xml:space="preserve"> </w:t>
      </w:r>
      <w:r>
        <w:rPr>
          <w:color w:val="365050"/>
          <w:sz w:val="25"/>
        </w:rPr>
        <w:t>impacts</w:t>
      </w:r>
      <w:r>
        <w:rPr>
          <w:color w:val="365050"/>
          <w:spacing w:val="-3"/>
          <w:sz w:val="25"/>
        </w:rPr>
        <w:t xml:space="preserve"> </w:t>
      </w:r>
      <w:r>
        <w:rPr>
          <w:color w:val="365050"/>
          <w:sz w:val="25"/>
        </w:rPr>
        <w:t>in</w:t>
      </w:r>
      <w:r>
        <w:rPr>
          <w:color w:val="365050"/>
          <w:spacing w:val="-4"/>
          <w:sz w:val="25"/>
        </w:rPr>
        <w:t xml:space="preserve"> </w:t>
      </w:r>
      <w:r>
        <w:rPr>
          <w:color w:val="365050"/>
          <w:sz w:val="25"/>
        </w:rPr>
        <w:t>your</w:t>
      </w:r>
      <w:r>
        <w:rPr>
          <w:color w:val="365050"/>
          <w:spacing w:val="-3"/>
          <w:sz w:val="25"/>
        </w:rPr>
        <w:t xml:space="preserve"> </w:t>
      </w:r>
      <w:r>
        <w:rPr>
          <w:color w:val="365050"/>
          <w:sz w:val="25"/>
        </w:rPr>
        <w:t>answer.</w:t>
      </w:r>
      <w:r>
        <w:rPr>
          <w:color w:val="365050"/>
          <w:spacing w:val="-1"/>
          <w:sz w:val="25"/>
        </w:rPr>
        <w:t xml:space="preserve"> </w:t>
      </w:r>
      <w:r>
        <w:rPr>
          <w:color w:val="365050"/>
          <w:sz w:val="25"/>
        </w:rPr>
        <w:t>Continue</w:t>
      </w:r>
      <w:r>
        <w:rPr>
          <w:color w:val="365050"/>
          <w:spacing w:val="-4"/>
          <w:sz w:val="25"/>
        </w:rPr>
        <w:t xml:space="preserve"> </w:t>
      </w:r>
      <w:r>
        <w:rPr>
          <w:color w:val="365050"/>
          <w:sz w:val="25"/>
        </w:rPr>
        <w:t>on</w:t>
      </w:r>
      <w:r>
        <w:rPr>
          <w:color w:val="365050"/>
          <w:spacing w:val="-2"/>
          <w:sz w:val="25"/>
        </w:rPr>
        <w:t xml:space="preserve"> </w:t>
      </w:r>
      <w:r>
        <w:rPr>
          <w:color w:val="365050"/>
          <w:sz w:val="25"/>
        </w:rPr>
        <w:t>the</w:t>
      </w:r>
      <w:r>
        <w:rPr>
          <w:color w:val="365050"/>
          <w:spacing w:val="-3"/>
          <w:sz w:val="25"/>
        </w:rPr>
        <w:t xml:space="preserve"> </w:t>
      </w:r>
      <w:r>
        <w:rPr>
          <w:color w:val="365050"/>
          <w:sz w:val="25"/>
        </w:rPr>
        <w:t>back</w:t>
      </w:r>
      <w:r>
        <w:rPr>
          <w:color w:val="365050"/>
          <w:spacing w:val="-3"/>
          <w:sz w:val="25"/>
        </w:rPr>
        <w:t xml:space="preserve"> </w:t>
      </w:r>
      <w:r>
        <w:rPr>
          <w:color w:val="365050"/>
          <w:sz w:val="25"/>
        </w:rPr>
        <w:t>if</w:t>
      </w:r>
      <w:r>
        <w:rPr>
          <w:color w:val="365050"/>
          <w:spacing w:val="-3"/>
          <w:sz w:val="25"/>
        </w:rPr>
        <w:t xml:space="preserve"> </w:t>
      </w:r>
      <w:r>
        <w:rPr>
          <w:color w:val="365050"/>
          <w:sz w:val="25"/>
        </w:rPr>
        <w:t>you</w:t>
      </w:r>
      <w:r>
        <w:rPr>
          <w:color w:val="365050"/>
          <w:spacing w:val="-4"/>
          <w:sz w:val="25"/>
        </w:rPr>
        <w:t xml:space="preserve"> </w:t>
      </w:r>
      <w:r>
        <w:rPr>
          <w:color w:val="365050"/>
          <w:sz w:val="25"/>
        </w:rPr>
        <w:t>need more space.</w:t>
      </w:r>
    </w:p>
    <w:p w14:paraId="123FF512" w14:textId="77777777" w:rsidR="000B2CF6" w:rsidRDefault="000B2CF6">
      <w:pPr>
        <w:pStyle w:val="BodyText"/>
        <w:rPr>
          <w:sz w:val="20"/>
        </w:rPr>
      </w:pPr>
    </w:p>
    <w:p w14:paraId="123FF513" w14:textId="77777777" w:rsidR="000B2CF6" w:rsidRDefault="00FE4610">
      <w:pPr>
        <w:pStyle w:val="BodyText"/>
        <w:spacing w:before="2"/>
        <w:rPr>
          <w:sz w:val="20"/>
        </w:rPr>
      </w:pPr>
      <w:r>
        <w:rPr>
          <w:noProof/>
        </w:rPr>
        <mc:AlternateContent>
          <mc:Choice Requires="wps">
            <w:drawing>
              <wp:anchor distT="0" distB="0" distL="0" distR="0" simplePos="0" relativeHeight="251614208" behindDoc="1" locked="0" layoutInCell="1" allowOverlap="1" wp14:anchorId="124006C0" wp14:editId="04A3CBCC">
                <wp:simplePos x="0" y="0"/>
                <wp:positionH relativeFrom="page">
                  <wp:posOffset>959485</wp:posOffset>
                </wp:positionH>
                <wp:positionV relativeFrom="paragraph">
                  <wp:posOffset>171993</wp:posOffset>
                </wp:positionV>
                <wp:extent cx="6007100" cy="1270"/>
                <wp:effectExtent l="0" t="0" r="0" b="0"/>
                <wp:wrapTopAndBottom/>
                <wp:docPr id="69" name="Graphic 6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93E242F" id="Graphic 69" o:spid="_x0000_s1026" alt="&quot;&quot;" style="position:absolute;margin-left:75.55pt;margin-top:13.55pt;width:473pt;height:.1pt;z-index:-251702272;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" path="m,l6006973,e" filled="f" strokecolor="#354f4f" strokeweight=".81pt">
                <v:path arrowok="t"/>
                <w10:wrap type="topAndBottom" anchorx="page"/>
              </v:shape>
            </w:pict>
          </mc:Fallback>
        </mc:AlternateContent>
      </w:r>
    </w:p>
    <w:p w14:paraId="123FF514" w14:textId="77777777" w:rsidR="000B2CF6" w:rsidRDefault="000B2CF6">
      <w:pPr>
        <w:pStyle w:val="BodyText"/>
        <w:rPr>
          <w:sz w:val="20"/>
        </w:rPr>
      </w:pPr>
    </w:p>
    <w:p w14:paraId="123FF515" w14:textId="77777777" w:rsidR="000B2CF6" w:rsidRDefault="00FE4610">
      <w:pPr>
        <w:pStyle w:val="BodyText"/>
        <w:spacing w:before="31"/>
        <w:rPr>
          <w:sz w:val="20"/>
        </w:rPr>
      </w:pPr>
      <w:r>
        <w:rPr>
          <w:noProof/>
        </w:rPr>
        <mc:AlternateContent>
          <mc:Choice Requires="wps">
            <w:drawing>
              <wp:anchor distT="0" distB="0" distL="0" distR="0" simplePos="0" relativeHeight="251615232" behindDoc="1" locked="0" layoutInCell="1" allowOverlap="1" wp14:anchorId="124006C2" wp14:editId="1ACE0AF5">
                <wp:simplePos x="0" y="0"/>
                <wp:positionH relativeFrom="page">
                  <wp:posOffset>959485</wp:posOffset>
                </wp:positionH>
                <wp:positionV relativeFrom="paragraph">
                  <wp:posOffset>190474</wp:posOffset>
                </wp:positionV>
                <wp:extent cx="6007100" cy="1270"/>
                <wp:effectExtent l="0" t="0" r="0" b="0"/>
                <wp:wrapTopAndBottom/>
                <wp:docPr id="70" name="Graphic 7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19EAC470" id="Graphic 70" o:spid="_x0000_s1026" alt="&quot;&quot;" style="position:absolute;margin-left:75.55pt;margin-top:15pt;width:473pt;height:.1pt;z-index:-251701248;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" path="m,l6006973,e" filled="f" strokecolor="#354f4f" strokeweight=".81pt">
                <v:path arrowok="t"/>
                <w10:wrap type="topAndBottom" anchorx="page"/>
              </v:shape>
            </w:pict>
          </mc:Fallback>
        </mc:AlternateContent>
      </w:r>
    </w:p>
    <w:p w14:paraId="123FF516" w14:textId="77777777" w:rsidR="000B2CF6" w:rsidRDefault="000B2CF6">
      <w:pPr>
        <w:pStyle w:val="BodyText"/>
        <w:rPr>
          <w:sz w:val="20"/>
        </w:rPr>
      </w:pPr>
    </w:p>
    <w:p w14:paraId="123FF517" w14:textId="77777777" w:rsidR="000B2CF6" w:rsidRDefault="00FE4610">
      <w:pPr>
        <w:pStyle w:val="BodyText"/>
        <w:spacing w:before="33"/>
        <w:rPr>
          <w:sz w:val="20"/>
        </w:rPr>
      </w:pPr>
      <w:r>
        <w:rPr>
          <w:noProof/>
        </w:rPr>
        <mc:AlternateContent>
          <mc:Choice Requires="wps">
            <w:drawing>
              <wp:anchor distT="0" distB="0" distL="0" distR="0" simplePos="0" relativeHeight="251616256" behindDoc="1" locked="0" layoutInCell="1" allowOverlap="1" wp14:anchorId="124006C4" wp14:editId="6D87152B">
                <wp:simplePos x="0" y="0"/>
                <wp:positionH relativeFrom="page">
                  <wp:posOffset>959485</wp:posOffset>
                </wp:positionH>
                <wp:positionV relativeFrom="paragraph">
                  <wp:posOffset>191744</wp:posOffset>
                </wp:positionV>
                <wp:extent cx="6007100" cy="1270"/>
                <wp:effectExtent l="0" t="0" r="0" b="0"/>
                <wp:wrapTopAndBottom/>
                <wp:docPr id="71" name="Graphic 7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0905CA78" id="Graphic 71" o:spid="_x0000_s1026" alt="&quot;&quot;" style="position:absolute;margin-left:75.55pt;margin-top:15.1pt;width:473pt;height:.1pt;z-index:-251700224;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" path="m,l6006973,e" filled="f" strokecolor="#354f4f" strokeweight=".81pt">
                <v:path arrowok="t"/>
                <w10:wrap type="topAndBottom" anchorx="page"/>
              </v:shape>
            </w:pict>
          </mc:Fallback>
        </mc:AlternateContent>
      </w:r>
    </w:p>
    <w:p w14:paraId="123FF518" w14:textId="77777777" w:rsidR="000B2CF6" w:rsidRDefault="000B2CF6">
      <w:pPr>
        <w:pStyle w:val="BodyText"/>
        <w:rPr>
          <w:sz w:val="20"/>
        </w:rPr>
      </w:pPr>
    </w:p>
    <w:p w14:paraId="123FF519" w14:textId="77777777" w:rsidR="000B2CF6" w:rsidRDefault="00FE4610">
      <w:pPr>
        <w:pStyle w:val="BodyText"/>
        <w:spacing w:before="33"/>
        <w:rPr>
          <w:sz w:val="20"/>
        </w:rPr>
      </w:pPr>
      <w:r>
        <w:rPr>
          <w:noProof/>
        </w:rPr>
        <mc:AlternateContent>
          <mc:Choice Requires="wps">
            <w:drawing>
              <wp:anchor distT="0" distB="0" distL="0" distR="0" simplePos="0" relativeHeight="251617280" behindDoc="1" locked="0" layoutInCell="1" allowOverlap="1" wp14:anchorId="124006C6" wp14:editId="72440D5A">
                <wp:simplePos x="0" y="0"/>
                <wp:positionH relativeFrom="page">
                  <wp:posOffset>959485</wp:posOffset>
                </wp:positionH>
                <wp:positionV relativeFrom="paragraph">
                  <wp:posOffset>191617</wp:posOffset>
                </wp:positionV>
                <wp:extent cx="6007100" cy="1270"/>
                <wp:effectExtent l="0" t="0" r="0" b="0"/>
                <wp:wrapTopAndBottom/>
                <wp:docPr id="72" name="Graphic 7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037BBCFB" id="Graphic 72" o:spid="_x0000_s1026" alt="&quot;&quot;" style="position:absolute;margin-left:75.55pt;margin-top:15.1pt;width:473pt;height:.1pt;z-index:-251699200;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" path="m,l6006973,e" filled="f" strokecolor="#354f4f" strokeweight=".81pt">
                <v:path arrowok="t"/>
                <w10:wrap type="topAndBottom" anchorx="page"/>
              </v:shape>
            </w:pict>
          </mc:Fallback>
        </mc:AlternateContent>
      </w:r>
    </w:p>
    <w:p w14:paraId="123FF51A" w14:textId="77777777" w:rsidR="000B2CF6" w:rsidRDefault="000B2CF6">
      <w:pPr>
        <w:pStyle w:val="BodyText"/>
        <w:rPr>
          <w:sz w:val="20"/>
        </w:rPr>
      </w:pPr>
    </w:p>
    <w:p w14:paraId="123FF51B" w14:textId="77777777" w:rsidR="000B2CF6" w:rsidRDefault="00FE4610">
      <w:pPr>
        <w:pStyle w:val="BodyText"/>
        <w:spacing w:before="31"/>
        <w:rPr>
          <w:sz w:val="20"/>
        </w:rPr>
      </w:pPr>
      <w:r>
        <w:rPr>
          <w:noProof/>
        </w:rPr>
        <mc:AlternateContent>
          <mc:Choice Requires="wps">
            <w:drawing>
              <wp:anchor distT="0" distB="0" distL="0" distR="0" simplePos="0" relativeHeight="251618304" behindDoc="1" locked="0" layoutInCell="1" allowOverlap="1" wp14:anchorId="124006C8" wp14:editId="37C123EA">
                <wp:simplePos x="0" y="0"/>
                <wp:positionH relativeFrom="page">
                  <wp:posOffset>959485</wp:posOffset>
                </wp:positionH>
                <wp:positionV relativeFrom="paragraph">
                  <wp:posOffset>190474</wp:posOffset>
                </wp:positionV>
                <wp:extent cx="6007100" cy="1270"/>
                <wp:effectExtent l="0" t="0" r="0" b="0"/>
                <wp:wrapTopAndBottom/>
                <wp:docPr id="73" name="Graphic 7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4F7A29A" id="Graphic 73" o:spid="_x0000_s1026" alt="&quot;&quot;" style="position:absolute;margin-left:75.55pt;margin-top:15pt;width:473pt;height:.1pt;z-index:-251698176;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" path="m,l6006973,e" filled="f" strokecolor="#354f4f" strokeweight=".81pt">
                <v:path arrowok="t"/>
                <w10:wrap type="topAndBottom" anchorx="page"/>
              </v:shape>
            </w:pict>
          </mc:Fallback>
        </mc:AlternateContent>
      </w:r>
    </w:p>
    <w:p w14:paraId="123FF51C" w14:textId="77777777" w:rsidR="000B2CF6" w:rsidRDefault="00FE4610" w:rsidP="00271538">
      <w:pPr>
        <w:pStyle w:val="ListParagraph"/>
        <w:numPr>
          <w:ilvl w:val="0"/>
          <w:numId w:val="135"/>
        </w:numPr>
        <w:tabs>
          <w:tab w:val="left" w:pos="1190"/>
        </w:tabs>
        <w:spacing w:before="272"/>
        <w:ind w:left="1190"/>
        <w:rPr>
          <w:sz w:val="25"/>
        </w:rPr>
      </w:pPr>
      <w:r>
        <w:rPr>
          <w:color w:val="365050"/>
          <w:sz w:val="25"/>
        </w:rPr>
        <w:t>What</w:t>
      </w:r>
      <w:r>
        <w:rPr>
          <w:color w:val="365050"/>
          <w:spacing w:val="-15"/>
          <w:sz w:val="25"/>
        </w:rPr>
        <w:t xml:space="preserve"> </w:t>
      </w:r>
      <w:r>
        <w:rPr>
          <w:color w:val="365050"/>
          <w:sz w:val="25"/>
        </w:rPr>
        <w:t>does</w:t>
      </w:r>
      <w:r>
        <w:rPr>
          <w:color w:val="365050"/>
          <w:spacing w:val="-12"/>
          <w:sz w:val="25"/>
        </w:rPr>
        <w:t xml:space="preserve"> </w:t>
      </w:r>
      <w:r>
        <w:rPr>
          <w:b/>
          <w:color w:val="365050"/>
          <w:sz w:val="25"/>
        </w:rPr>
        <w:t>extinction</w:t>
      </w:r>
      <w:r>
        <w:rPr>
          <w:b/>
          <w:color w:val="365050"/>
          <w:spacing w:val="-12"/>
          <w:sz w:val="25"/>
        </w:rPr>
        <w:t xml:space="preserve"> </w:t>
      </w:r>
      <w:r>
        <w:rPr>
          <w:color w:val="365050"/>
          <w:sz w:val="25"/>
        </w:rPr>
        <w:t>mean?</w:t>
      </w:r>
      <w:r>
        <w:rPr>
          <w:color w:val="365050"/>
          <w:spacing w:val="-14"/>
          <w:sz w:val="25"/>
        </w:rPr>
        <w:t xml:space="preserve"> </w:t>
      </w:r>
      <w:r>
        <w:rPr>
          <w:color w:val="365050"/>
          <w:sz w:val="25"/>
        </w:rPr>
        <w:t>Why</w:t>
      </w:r>
      <w:r>
        <w:rPr>
          <w:color w:val="365050"/>
          <w:spacing w:val="-13"/>
          <w:sz w:val="25"/>
        </w:rPr>
        <w:t xml:space="preserve"> </w:t>
      </w:r>
      <w:r>
        <w:rPr>
          <w:color w:val="365050"/>
          <w:sz w:val="25"/>
        </w:rPr>
        <w:t>are</w:t>
      </w:r>
      <w:r>
        <w:rPr>
          <w:color w:val="365050"/>
          <w:spacing w:val="-14"/>
          <w:sz w:val="25"/>
        </w:rPr>
        <w:t xml:space="preserve"> </w:t>
      </w:r>
      <w:r>
        <w:rPr>
          <w:color w:val="365050"/>
          <w:sz w:val="25"/>
        </w:rPr>
        <w:t>many</w:t>
      </w:r>
      <w:r>
        <w:rPr>
          <w:color w:val="365050"/>
          <w:spacing w:val="-14"/>
          <w:sz w:val="25"/>
        </w:rPr>
        <w:t xml:space="preserve"> </w:t>
      </w:r>
      <w:r>
        <w:rPr>
          <w:color w:val="365050"/>
          <w:sz w:val="25"/>
        </w:rPr>
        <w:t>crayfish</w:t>
      </w:r>
      <w:r>
        <w:rPr>
          <w:color w:val="365050"/>
          <w:spacing w:val="-13"/>
          <w:sz w:val="25"/>
        </w:rPr>
        <w:t xml:space="preserve"> </w:t>
      </w:r>
      <w:r>
        <w:rPr>
          <w:color w:val="365050"/>
          <w:sz w:val="25"/>
        </w:rPr>
        <w:t>species</w:t>
      </w:r>
      <w:r>
        <w:rPr>
          <w:color w:val="365050"/>
          <w:spacing w:val="-14"/>
          <w:sz w:val="25"/>
        </w:rPr>
        <w:t xml:space="preserve"> </w:t>
      </w:r>
      <w:r>
        <w:rPr>
          <w:color w:val="365050"/>
          <w:sz w:val="25"/>
        </w:rPr>
        <w:t>at</w:t>
      </w:r>
      <w:r>
        <w:rPr>
          <w:color w:val="365050"/>
          <w:spacing w:val="-12"/>
          <w:sz w:val="25"/>
        </w:rPr>
        <w:t xml:space="preserve"> </w:t>
      </w:r>
      <w:r>
        <w:rPr>
          <w:color w:val="365050"/>
          <w:sz w:val="25"/>
        </w:rPr>
        <w:t>risk</w:t>
      </w:r>
      <w:r>
        <w:rPr>
          <w:color w:val="365050"/>
          <w:spacing w:val="-14"/>
          <w:sz w:val="25"/>
        </w:rPr>
        <w:t xml:space="preserve"> </w:t>
      </w:r>
      <w:r>
        <w:rPr>
          <w:color w:val="365050"/>
          <w:sz w:val="25"/>
        </w:rPr>
        <w:t>of</w:t>
      </w:r>
      <w:r>
        <w:rPr>
          <w:color w:val="365050"/>
          <w:spacing w:val="-14"/>
          <w:sz w:val="25"/>
        </w:rPr>
        <w:t xml:space="preserve"> </w:t>
      </w:r>
      <w:r>
        <w:rPr>
          <w:color w:val="365050"/>
          <w:spacing w:val="-5"/>
          <w:sz w:val="25"/>
        </w:rPr>
        <w:t>it?</w:t>
      </w:r>
    </w:p>
    <w:p w14:paraId="123FF51D" w14:textId="77777777" w:rsidR="000B2CF6" w:rsidRDefault="000B2CF6">
      <w:pPr>
        <w:pStyle w:val="BodyText"/>
        <w:rPr>
          <w:sz w:val="20"/>
        </w:rPr>
      </w:pPr>
    </w:p>
    <w:p w14:paraId="123FF51E" w14:textId="77777777" w:rsidR="000B2CF6" w:rsidRDefault="00FE4610">
      <w:pPr>
        <w:pStyle w:val="BodyText"/>
        <w:spacing w:before="16"/>
        <w:rPr>
          <w:sz w:val="20"/>
        </w:rPr>
      </w:pPr>
      <w:r>
        <w:rPr>
          <w:noProof/>
        </w:rPr>
        <mc:AlternateContent>
          <mc:Choice Requires="wps">
            <w:drawing>
              <wp:anchor distT="0" distB="0" distL="0" distR="0" simplePos="0" relativeHeight="251619328" behindDoc="1" locked="0" layoutInCell="1" allowOverlap="1" wp14:anchorId="124006CA" wp14:editId="078BA958">
                <wp:simplePos x="0" y="0"/>
                <wp:positionH relativeFrom="page">
                  <wp:posOffset>959485</wp:posOffset>
                </wp:positionH>
                <wp:positionV relativeFrom="paragraph">
                  <wp:posOffset>180964</wp:posOffset>
                </wp:positionV>
                <wp:extent cx="6007100" cy="1270"/>
                <wp:effectExtent l="0" t="0" r="0" b="0"/>
                <wp:wrapTopAndBottom/>
                <wp:docPr id="74" name="Graphic 7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4BD8655F" id="Graphic 74" o:spid="_x0000_s1026" alt="&quot;&quot;" style="position:absolute;margin-left:75.55pt;margin-top:14.25pt;width:473pt;height:.1pt;z-index:-251697152;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" path="m,l6006973,e" filled="f" strokecolor="#354f4f" strokeweight=".81pt">
                <v:path arrowok="t"/>
                <w10:wrap type="topAndBottom" anchorx="page"/>
              </v:shape>
            </w:pict>
          </mc:Fallback>
        </mc:AlternateContent>
      </w:r>
    </w:p>
    <w:p w14:paraId="123FF51F" w14:textId="77777777" w:rsidR="000B2CF6" w:rsidRDefault="000B2CF6">
      <w:pPr>
        <w:pStyle w:val="BodyText"/>
        <w:rPr>
          <w:sz w:val="20"/>
        </w:rPr>
      </w:pPr>
    </w:p>
    <w:p w14:paraId="123FF520" w14:textId="77777777" w:rsidR="000B2CF6" w:rsidRDefault="00FE4610">
      <w:pPr>
        <w:pStyle w:val="BodyText"/>
        <w:spacing w:before="31"/>
        <w:rPr>
          <w:sz w:val="20"/>
        </w:rPr>
      </w:pPr>
      <w:r>
        <w:rPr>
          <w:noProof/>
        </w:rPr>
        <mc:AlternateContent>
          <mc:Choice Requires="wps">
            <w:drawing>
              <wp:anchor distT="0" distB="0" distL="0" distR="0" simplePos="0" relativeHeight="251620352" behindDoc="1" locked="0" layoutInCell="1" allowOverlap="1" wp14:anchorId="124006CC" wp14:editId="13EC4693">
                <wp:simplePos x="0" y="0"/>
                <wp:positionH relativeFrom="page">
                  <wp:posOffset>959485</wp:posOffset>
                </wp:positionH>
                <wp:positionV relativeFrom="paragraph">
                  <wp:posOffset>190347</wp:posOffset>
                </wp:positionV>
                <wp:extent cx="6007100" cy="1270"/>
                <wp:effectExtent l="0" t="0" r="0" b="0"/>
                <wp:wrapTopAndBottom/>
                <wp:docPr id="75" name="Graphic 7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2CA3BD9" id="Graphic 75" o:spid="_x0000_s1026" alt="&quot;&quot;" style="position:absolute;margin-left:75.55pt;margin-top:15pt;width:473pt;height:.1pt;z-index:-251696128;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" path="m,l6006973,e" filled="f" strokecolor="#354f4f" strokeweight=".81pt">
                <v:path arrowok="t"/>
                <w10:wrap type="topAndBottom" anchorx="page"/>
              </v:shape>
            </w:pict>
          </mc:Fallback>
        </mc:AlternateContent>
      </w:r>
    </w:p>
    <w:p w14:paraId="123FF521" w14:textId="77777777" w:rsidR="000B2CF6" w:rsidRDefault="000B2CF6">
      <w:pPr>
        <w:pStyle w:val="BodyText"/>
        <w:rPr>
          <w:sz w:val="20"/>
        </w:rPr>
      </w:pPr>
    </w:p>
    <w:p w14:paraId="123FF522" w14:textId="77777777" w:rsidR="000B2CF6" w:rsidRDefault="00FE4610">
      <w:pPr>
        <w:pStyle w:val="BodyText"/>
        <w:spacing w:before="33"/>
        <w:rPr>
          <w:sz w:val="20"/>
        </w:rPr>
      </w:pPr>
      <w:r>
        <w:rPr>
          <w:noProof/>
        </w:rPr>
        <mc:AlternateContent>
          <mc:Choice Requires="wps">
            <w:drawing>
              <wp:anchor distT="0" distB="0" distL="0" distR="0" simplePos="0" relativeHeight="251621376" behindDoc="1" locked="0" layoutInCell="1" allowOverlap="1" wp14:anchorId="124006CE" wp14:editId="6A5C3251">
                <wp:simplePos x="0" y="0"/>
                <wp:positionH relativeFrom="page">
                  <wp:posOffset>959485</wp:posOffset>
                </wp:positionH>
                <wp:positionV relativeFrom="paragraph">
                  <wp:posOffset>191744</wp:posOffset>
                </wp:positionV>
                <wp:extent cx="6007100" cy="1270"/>
                <wp:effectExtent l="0" t="0" r="0" b="0"/>
                <wp:wrapTopAndBottom/>
                <wp:docPr id="76" name="Graphic 7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06B9CE9D" id="Graphic 76" o:spid="_x0000_s1026" alt="&quot;&quot;" style="position:absolute;margin-left:75.55pt;margin-top:15.1pt;width:473pt;height:.1pt;z-index:-251695104;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" path="m,l6006973,e" filled="f" strokecolor="#354f4f" strokeweight=".81pt">
                <v:path arrowok="t"/>
                <w10:wrap type="topAndBottom" anchorx="page"/>
              </v:shape>
            </w:pict>
          </mc:Fallback>
        </mc:AlternateContent>
      </w:r>
    </w:p>
    <w:p w14:paraId="123FF523" w14:textId="77777777" w:rsidR="000B2CF6" w:rsidRDefault="00FE4610" w:rsidP="00271538">
      <w:pPr>
        <w:pStyle w:val="ListParagraph"/>
        <w:numPr>
          <w:ilvl w:val="0"/>
          <w:numId w:val="135"/>
        </w:numPr>
        <w:tabs>
          <w:tab w:val="left" w:pos="1188"/>
          <w:tab w:val="left" w:pos="1191"/>
        </w:tabs>
        <w:spacing w:before="270" w:line="252" w:lineRule="auto"/>
        <w:ind w:left="1191" w:right="1353" w:hanging="360"/>
        <w:jc w:val="both"/>
        <w:rPr>
          <w:sz w:val="25"/>
        </w:rPr>
      </w:pPr>
      <w:r>
        <w:rPr>
          <w:color w:val="365050"/>
          <w:sz w:val="25"/>
        </w:rPr>
        <w:t>How</w:t>
      </w:r>
      <w:r>
        <w:rPr>
          <w:color w:val="365050"/>
          <w:spacing w:val="-7"/>
          <w:sz w:val="25"/>
        </w:rPr>
        <w:t xml:space="preserve"> </w:t>
      </w:r>
      <w:r>
        <w:rPr>
          <w:color w:val="365050"/>
          <w:sz w:val="25"/>
        </w:rPr>
        <w:t>can</w:t>
      </w:r>
      <w:r>
        <w:rPr>
          <w:color w:val="365050"/>
          <w:spacing w:val="-7"/>
          <w:sz w:val="25"/>
        </w:rPr>
        <w:t xml:space="preserve"> </w:t>
      </w:r>
      <w:r>
        <w:rPr>
          <w:color w:val="365050"/>
          <w:sz w:val="25"/>
        </w:rPr>
        <w:t>the</w:t>
      </w:r>
      <w:r>
        <w:rPr>
          <w:color w:val="365050"/>
          <w:spacing w:val="-7"/>
          <w:sz w:val="25"/>
        </w:rPr>
        <w:t xml:space="preserve"> </w:t>
      </w:r>
      <w:r>
        <w:rPr>
          <w:color w:val="365050"/>
          <w:sz w:val="25"/>
        </w:rPr>
        <w:t>loss</w:t>
      </w:r>
      <w:r>
        <w:rPr>
          <w:color w:val="365050"/>
          <w:spacing w:val="-7"/>
          <w:sz w:val="25"/>
        </w:rPr>
        <w:t xml:space="preserve"> </w:t>
      </w:r>
      <w:r>
        <w:rPr>
          <w:color w:val="365050"/>
          <w:sz w:val="25"/>
        </w:rPr>
        <w:t>of</w:t>
      </w:r>
      <w:r>
        <w:rPr>
          <w:color w:val="365050"/>
          <w:spacing w:val="-4"/>
          <w:sz w:val="25"/>
        </w:rPr>
        <w:t xml:space="preserve"> </w:t>
      </w:r>
      <w:r>
        <w:rPr>
          <w:b/>
          <w:color w:val="365050"/>
          <w:sz w:val="25"/>
        </w:rPr>
        <w:t>biodiversity</w:t>
      </w:r>
      <w:r>
        <w:rPr>
          <w:b/>
          <w:color w:val="365050"/>
          <w:spacing w:val="-6"/>
          <w:sz w:val="25"/>
        </w:rPr>
        <w:t xml:space="preserve"> </w:t>
      </w:r>
      <w:r>
        <w:rPr>
          <w:color w:val="365050"/>
          <w:sz w:val="25"/>
        </w:rPr>
        <w:t>be</w:t>
      </w:r>
      <w:r>
        <w:rPr>
          <w:color w:val="365050"/>
          <w:spacing w:val="-6"/>
          <w:sz w:val="25"/>
        </w:rPr>
        <w:t xml:space="preserve"> </w:t>
      </w:r>
      <w:r>
        <w:rPr>
          <w:color w:val="365050"/>
          <w:sz w:val="25"/>
        </w:rPr>
        <w:t>a</w:t>
      </w:r>
      <w:r>
        <w:rPr>
          <w:color w:val="365050"/>
          <w:spacing w:val="-7"/>
          <w:sz w:val="25"/>
        </w:rPr>
        <w:t xml:space="preserve"> </w:t>
      </w:r>
      <w:r>
        <w:rPr>
          <w:color w:val="365050"/>
          <w:sz w:val="25"/>
        </w:rPr>
        <w:t>problem</w:t>
      </w:r>
      <w:r>
        <w:rPr>
          <w:color w:val="365050"/>
          <w:spacing w:val="-8"/>
          <w:sz w:val="25"/>
        </w:rPr>
        <w:t xml:space="preserve"> </w:t>
      </w:r>
      <w:r>
        <w:rPr>
          <w:color w:val="365050"/>
          <w:sz w:val="25"/>
        </w:rPr>
        <w:t>for</w:t>
      </w:r>
      <w:r>
        <w:rPr>
          <w:color w:val="365050"/>
          <w:spacing w:val="-6"/>
          <w:sz w:val="25"/>
        </w:rPr>
        <w:t xml:space="preserve"> </w:t>
      </w:r>
      <w:r>
        <w:rPr>
          <w:color w:val="365050"/>
          <w:sz w:val="25"/>
        </w:rPr>
        <w:t>ecosystems?</w:t>
      </w:r>
      <w:r>
        <w:rPr>
          <w:color w:val="365050"/>
          <w:spacing w:val="-6"/>
          <w:sz w:val="25"/>
        </w:rPr>
        <w:t xml:space="preserve"> </w:t>
      </w:r>
      <w:r>
        <w:rPr>
          <w:color w:val="365050"/>
          <w:sz w:val="25"/>
        </w:rPr>
        <w:t>Provide</w:t>
      </w:r>
      <w:r>
        <w:rPr>
          <w:color w:val="365050"/>
          <w:spacing w:val="-6"/>
          <w:sz w:val="25"/>
        </w:rPr>
        <w:t xml:space="preserve"> </w:t>
      </w:r>
      <w:r>
        <w:rPr>
          <w:color w:val="365050"/>
          <w:sz w:val="25"/>
        </w:rPr>
        <w:t>an</w:t>
      </w:r>
      <w:r>
        <w:rPr>
          <w:color w:val="365050"/>
          <w:spacing w:val="-7"/>
          <w:sz w:val="25"/>
        </w:rPr>
        <w:t xml:space="preserve"> </w:t>
      </w:r>
      <w:r>
        <w:rPr>
          <w:color w:val="365050"/>
          <w:sz w:val="25"/>
        </w:rPr>
        <w:t>example</w:t>
      </w:r>
      <w:r>
        <w:rPr>
          <w:color w:val="365050"/>
          <w:spacing w:val="-6"/>
          <w:sz w:val="25"/>
        </w:rPr>
        <w:t xml:space="preserve"> </w:t>
      </w:r>
      <w:r>
        <w:rPr>
          <w:color w:val="365050"/>
          <w:sz w:val="25"/>
        </w:rPr>
        <w:t>to</w:t>
      </w:r>
      <w:r>
        <w:rPr>
          <w:color w:val="365050"/>
          <w:spacing w:val="-7"/>
          <w:sz w:val="25"/>
        </w:rPr>
        <w:t xml:space="preserve"> </w:t>
      </w:r>
      <w:r>
        <w:rPr>
          <w:color w:val="365050"/>
          <w:sz w:val="25"/>
        </w:rPr>
        <w:t>help explain your answer. Continue on the back if you need more space.</w:t>
      </w:r>
    </w:p>
    <w:p w14:paraId="123FF524" w14:textId="77777777" w:rsidR="000B2CF6" w:rsidRDefault="000B2CF6">
      <w:pPr>
        <w:pStyle w:val="BodyText"/>
        <w:rPr>
          <w:sz w:val="20"/>
        </w:rPr>
      </w:pPr>
    </w:p>
    <w:p w14:paraId="123FF525" w14:textId="77777777" w:rsidR="000B2CF6" w:rsidRDefault="00FE4610">
      <w:pPr>
        <w:pStyle w:val="BodyText"/>
        <w:spacing w:before="1"/>
        <w:rPr>
          <w:sz w:val="20"/>
        </w:rPr>
      </w:pPr>
      <w:r>
        <w:rPr>
          <w:noProof/>
        </w:rPr>
        <mc:AlternateContent>
          <mc:Choice Requires="wps">
            <w:drawing>
              <wp:anchor distT="0" distB="0" distL="0" distR="0" simplePos="0" relativeHeight="251622400" behindDoc="1" locked="0" layoutInCell="1" allowOverlap="1" wp14:anchorId="124006D0" wp14:editId="6E03411D">
                <wp:simplePos x="0" y="0"/>
                <wp:positionH relativeFrom="page">
                  <wp:posOffset>959485</wp:posOffset>
                </wp:positionH>
                <wp:positionV relativeFrom="paragraph">
                  <wp:posOffset>171380</wp:posOffset>
                </wp:positionV>
                <wp:extent cx="6007100" cy="1270"/>
                <wp:effectExtent l="0" t="0" r="0" b="0"/>
                <wp:wrapTopAndBottom/>
                <wp:docPr id="77" name="Graphic 7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64AA1474" id="Graphic 77" o:spid="_x0000_s1026" alt="&quot;&quot;" style="position:absolute;margin-left:75.55pt;margin-top:13.5pt;width:473pt;height:.1pt;z-index:-251694080;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" path="m,l6006973,e" filled="f" strokecolor="#354f4f" strokeweight=".81pt">
                <v:path arrowok="t"/>
                <w10:wrap type="topAndBottom" anchorx="page"/>
              </v:shape>
            </w:pict>
          </mc:Fallback>
        </mc:AlternateContent>
      </w:r>
    </w:p>
    <w:p w14:paraId="123FF526" w14:textId="77777777" w:rsidR="000B2CF6" w:rsidRDefault="000B2CF6">
      <w:pPr>
        <w:pStyle w:val="BodyText"/>
        <w:rPr>
          <w:sz w:val="20"/>
        </w:rPr>
      </w:pPr>
    </w:p>
    <w:p w14:paraId="123FF527" w14:textId="77777777" w:rsidR="000B2CF6" w:rsidRDefault="00FE4610">
      <w:pPr>
        <w:pStyle w:val="BodyText"/>
        <w:spacing w:before="33"/>
        <w:rPr>
          <w:sz w:val="20"/>
        </w:rPr>
      </w:pPr>
      <w:r>
        <w:rPr>
          <w:noProof/>
        </w:rPr>
        <mc:AlternateContent>
          <mc:Choice Requires="wps">
            <w:drawing>
              <wp:anchor distT="0" distB="0" distL="0" distR="0" simplePos="0" relativeHeight="251623424" behindDoc="1" locked="0" layoutInCell="1" allowOverlap="1" wp14:anchorId="124006D2" wp14:editId="0DE5E0C3">
                <wp:simplePos x="0" y="0"/>
                <wp:positionH relativeFrom="page">
                  <wp:posOffset>959485</wp:posOffset>
                </wp:positionH>
                <wp:positionV relativeFrom="paragraph">
                  <wp:posOffset>191744</wp:posOffset>
                </wp:positionV>
                <wp:extent cx="6007100" cy="1270"/>
                <wp:effectExtent l="0" t="0" r="0" b="0"/>
                <wp:wrapTopAndBottom/>
                <wp:docPr id="78" name="Graphic 7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5E04A23" id="Graphic 78" o:spid="_x0000_s1026" alt="&quot;&quot;" style="position:absolute;margin-left:75.55pt;margin-top:15.1pt;width:473pt;height:.1pt;z-index:-251693056;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" path="m,l6006973,e" filled="f" strokecolor="#354f4f" strokeweight=".81pt">
                <v:path arrowok="t"/>
                <w10:wrap type="topAndBottom" anchorx="page"/>
              </v:shape>
            </w:pict>
          </mc:Fallback>
        </mc:AlternateContent>
      </w:r>
    </w:p>
    <w:p w14:paraId="123FF528" w14:textId="77777777" w:rsidR="000B2CF6" w:rsidRDefault="000B2CF6">
      <w:pPr>
        <w:pStyle w:val="BodyText"/>
        <w:rPr>
          <w:sz w:val="20"/>
        </w:rPr>
      </w:pPr>
    </w:p>
    <w:p w14:paraId="123FF529" w14:textId="77777777" w:rsidR="000B2CF6" w:rsidRDefault="00FE4610">
      <w:pPr>
        <w:pStyle w:val="BodyText"/>
        <w:spacing w:before="32"/>
        <w:rPr>
          <w:sz w:val="20"/>
        </w:rPr>
      </w:pPr>
      <w:r>
        <w:rPr>
          <w:noProof/>
        </w:rPr>
        <mc:AlternateContent>
          <mc:Choice Requires="wps">
            <w:drawing>
              <wp:anchor distT="0" distB="0" distL="0" distR="0" simplePos="0" relativeHeight="251624448" behindDoc="1" locked="0" layoutInCell="1" allowOverlap="1" wp14:anchorId="124006D4" wp14:editId="46EC499E">
                <wp:simplePos x="0" y="0"/>
                <wp:positionH relativeFrom="page">
                  <wp:posOffset>959485</wp:posOffset>
                </wp:positionH>
                <wp:positionV relativeFrom="paragraph">
                  <wp:posOffset>191032</wp:posOffset>
                </wp:positionV>
                <wp:extent cx="6007100" cy="1270"/>
                <wp:effectExtent l="0" t="0" r="0" b="0"/>
                <wp:wrapTopAndBottom/>
                <wp:docPr id="79" name="Graphic 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24D7F7F" id="Graphic 79" o:spid="_x0000_s1026" alt="&quot;&quot;" style="position:absolute;margin-left:75.55pt;margin-top:15.05pt;width:473pt;height:.1pt;z-index:-251692032;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" path="m,l6006973,e" filled="f" strokecolor="#354f4f" strokeweight=".81pt">
                <v:path arrowok="t"/>
                <w10:wrap type="topAndBottom" anchorx="page"/>
              </v:shape>
            </w:pict>
          </mc:Fallback>
        </mc:AlternateContent>
      </w:r>
    </w:p>
    <w:p w14:paraId="123FF52A" w14:textId="77777777" w:rsidR="000B2CF6" w:rsidRDefault="000B2CF6">
      <w:pPr>
        <w:pStyle w:val="BodyText"/>
        <w:rPr>
          <w:sz w:val="20"/>
        </w:rPr>
      </w:pPr>
    </w:p>
    <w:p w14:paraId="123FF52B" w14:textId="77777777" w:rsidR="000B2CF6" w:rsidRDefault="00FE4610">
      <w:pPr>
        <w:pStyle w:val="BodyText"/>
        <w:spacing w:before="33"/>
        <w:rPr>
          <w:sz w:val="20"/>
        </w:rPr>
      </w:pPr>
      <w:r>
        <w:rPr>
          <w:noProof/>
        </w:rPr>
        <mc:AlternateContent>
          <mc:Choice Requires="wps">
            <w:drawing>
              <wp:anchor distT="0" distB="0" distL="0" distR="0" simplePos="0" relativeHeight="251625472" behindDoc="1" locked="0" layoutInCell="1" allowOverlap="1" wp14:anchorId="124006D6" wp14:editId="71D115C0">
                <wp:simplePos x="0" y="0"/>
                <wp:positionH relativeFrom="page">
                  <wp:posOffset>959485</wp:posOffset>
                </wp:positionH>
                <wp:positionV relativeFrom="paragraph">
                  <wp:posOffset>191224</wp:posOffset>
                </wp:positionV>
                <wp:extent cx="6007100" cy="1270"/>
                <wp:effectExtent l="0" t="0" r="0" b="0"/>
                <wp:wrapTopAndBottom/>
                <wp:docPr id="80" name="Graphic 8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7100" cy="1270"/>
                        </a:xfrm>
                        <a:custGeom>
                          <a:avLst/>
                          <a:gdLst/>
                          <a:ahLst/>
                          <a:cxnLst/>
                          <a:rect l="l" t="t" r="r" b="b"/>
                          <a:pathLst>
                            <a:path w="6007100">
                              <a:moveTo>
                                <a:pt x="0" y="0"/>
                              </a:moveTo>
                              <a:lnTo>
                                <a:pt x="600697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C15E774" id="Graphic 80" o:spid="_x0000_s1026" alt="&quot;&quot;" style="position:absolute;margin-left:75.55pt;margin-top:15.05pt;width:473pt;height:.1pt;z-index:-251691008;visibility:visible;mso-wrap-style:square;mso-wrap-distance-left:0;mso-wrap-distance-top:0;mso-wrap-distance-right:0;mso-wrap-distance-bottom:0;mso-position-horizontal:absolute;mso-position-horizontal-relative:page;mso-position-vertical:absolute;mso-position-vertical-relative:text;v-text-anchor:top" coordsize="6007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" path="m,l6006973,e" filled="f" strokecolor="#354f4f" strokeweight=".81pt">
                <v:path arrowok="t"/>
                <w10:wrap type="topAndBottom" anchorx="page"/>
              </v:shape>
            </w:pict>
          </mc:Fallback>
        </mc:AlternateContent>
      </w:r>
    </w:p>
    <w:p w14:paraId="123FF52C" w14:textId="77777777" w:rsidR="000B2CF6" w:rsidRDefault="000B2CF6">
      <w:pPr>
        <w:rPr>
          <w:sz w:val="20"/>
        </w:rPr>
        <w:sectPr w:rsidR="000B2CF6">
          <w:pgSz w:w="12240" w:h="15840"/>
          <w:pgMar w:top="680" w:right="220" w:bottom="200" w:left="320" w:header="0" w:footer="4" w:gutter="0"/>
          <w:cols w:space="720"/>
        </w:sectPr>
      </w:pPr>
    </w:p>
    <w:p w14:paraId="123FF52D" w14:textId="77777777" w:rsidR="000B2CF6" w:rsidRDefault="00FE4610" w:rsidP="00271538">
      <w:pPr>
        <w:pStyle w:val="ListParagraph"/>
        <w:numPr>
          <w:ilvl w:val="0"/>
          <w:numId w:val="135"/>
        </w:numPr>
        <w:tabs>
          <w:tab w:val="left" w:pos="1188"/>
          <w:tab w:val="left" w:pos="1191"/>
        </w:tabs>
        <w:spacing w:before="37" w:line="252" w:lineRule="auto"/>
        <w:ind w:left="1191" w:right="993" w:hanging="360"/>
        <w:rPr>
          <w:sz w:val="25"/>
        </w:rPr>
      </w:pPr>
      <w:r>
        <w:rPr>
          <w:color w:val="365050"/>
          <w:sz w:val="25"/>
        </w:rPr>
        <w:lastRenderedPageBreak/>
        <w:t xml:space="preserve">Crayfish are </w:t>
      </w:r>
      <w:r>
        <w:rPr>
          <w:b/>
          <w:color w:val="365050"/>
          <w:sz w:val="25"/>
        </w:rPr>
        <w:t xml:space="preserve">polytrophic </w:t>
      </w:r>
      <w:r>
        <w:rPr>
          <w:color w:val="365050"/>
          <w:sz w:val="25"/>
        </w:rPr>
        <w:t>(opportunistic feeders) that will eat almost any organic matter. A crayfish</w:t>
      </w:r>
      <w:r>
        <w:rPr>
          <w:color w:val="365050"/>
          <w:spacing w:val="-6"/>
          <w:sz w:val="25"/>
        </w:rPr>
        <w:t xml:space="preserve"> </w:t>
      </w:r>
      <w:r>
        <w:rPr>
          <w:color w:val="365050"/>
          <w:sz w:val="25"/>
        </w:rPr>
        <w:t>might</w:t>
      </w:r>
      <w:r>
        <w:rPr>
          <w:color w:val="365050"/>
          <w:spacing w:val="-7"/>
          <w:sz w:val="25"/>
        </w:rPr>
        <w:t xml:space="preserve"> </w:t>
      </w:r>
      <w:r>
        <w:rPr>
          <w:color w:val="365050"/>
          <w:sz w:val="25"/>
        </w:rPr>
        <w:t>eat</w:t>
      </w:r>
      <w:r>
        <w:rPr>
          <w:color w:val="365050"/>
          <w:spacing w:val="-7"/>
          <w:sz w:val="25"/>
        </w:rPr>
        <w:t xml:space="preserve"> </w:t>
      </w:r>
      <w:r>
        <w:rPr>
          <w:color w:val="365050"/>
          <w:sz w:val="25"/>
        </w:rPr>
        <w:t>50%</w:t>
      </w:r>
      <w:r>
        <w:rPr>
          <w:color w:val="365050"/>
          <w:spacing w:val="-6"/>
          <w:sz w:val="25"/>
        </w:rPr>
        <w:t xml:space="preserve"> </w:t>
      </w:r>
      <w:r>
        <w:rPr>
          <w:color w:val="365050"/>
          <w:sz w:val="25"/>
        </w:rPr>
        <w:t>plant</w:t>
      </w:r>
      <w:r>
        <w:rPr>
          <w:color w:val="365050"/>
          <w:spacing w:val="-7"/>
          <w:sz w:val="25"/>
        </w:rPr>
        <w:t xml:space="preserve"> </w:t>
      </w:r>
      <w:r>
        <w:rPr>
          <w:color w:val="365050"/>
          <w:sz w:val="25"/>
        </w:rPr>
        <w:t>detritus,</w:t>
      </w:r>
      <w:r>
        <w:rPr>
          <w:color w:val="365050"/>
          <w:spacing w:val="-6"/>
          <w:sz w:val="25"/>
        </w:rPr>
        <w:t xml:space="preserve"> </w:t>
      </w:r>
      <w:r>
        <w:rPr>
          <w:color w:val="365050"/>
          <w:sz w:val="25"/>
        </w:rPr>
        <w:t>40%</w:t>
      </w:r>
      <w:r>
        <w:rPr>
          <w:color w:val="365050"/>
          <w:spacing w:val="-7"/>
          <w:sz w:val="25"/>
        </w:rPr>
        <w:t xml:space="preserve"> </w:t>
      </w:r>
      <w:r>
        <w:rPr>
          <w:color w:val="365050"/>
          <w:sz w:val="25"/>
        </w:rPr>
        <w:t>living</w:t>
      </w:r>
      <w:r>
        <w:rPr>
          <w:color w:val="365050"/>
          <w:spacing w:val="-6"/>
          <w:sz w:val="25"/>
        </w:rPr>
        <w:t xml:space="preserve"> </w:t>
      </w:r>
      <w:r>
        <w:rPr>
          <w:color w:val="365050"/>
          <w:sz w:val="25"/>
        </w:rPr>
        <w:t>plant</w:t>
      </w:r>
      <w:r>
        <w:rPr>
          <w:color w:val="365050"/>
          <w:spacing w:val="-7"/>
          <w:sz w:val="25"/>
        </w:rPr>
        <w:t xml:space="preserve"> </w:t>
      </w:r>
      <w:r>
        <w:rPr>
          <w:color w:val="365050"/>
          <w:sz w:val="25"/>
        </w:rPr>
        <w:t>matter,</w:t>
      </w:r>
      <w:r>
        <w:rPr>
          <w:color w:val="365050"/>
          <w:spacing w:val="-6"/>
          <w:sz w:val="25"/>
        </w:rPr>
        <w:t xml:space="preserve"> </w:t>
      </w:r>
      <w:r>
        <w:rPr>
          <w:color w:val="365050"/>
          <w:sz w:val="25"/>
        </w:rPr>
        <w:t>8%</w:t>
      </w:r>
      <w:r>
        <w:rPr>
          <w:color w:val="365050"/>
          <w:spacing w:val="-7"/>
          <w:sz w:val="25"/>
        </w:rPr>
        <w:t xml:space="preserve"> </w:t>
      </w:r>
      <w:r>
        <w:rPr>
          <w:color w:val="365050"/>
          <w:sz w:val="25"/>
        </w:rPr>
        <w:t>dead</w:t>
      </w:r>
      <w:r>
        <w:rPr>
          <w:color w:val="365050"/>
          <w:spacing w:val="-7"/>
          <w:sz w:val="25"/>
        </w:rPr>
        <w:t xml:space="preserve"> </w:t>
      </w:r>
      <w:r>
        <w:rPr>
          <w:color w:val="365050"/>
          <w:sz w:val="25"/>
        </w:rPr>
        <w:t>animal</w:t>
      </w:r>
      <w:r>
        <w:rPr>
          <w:color w:val="365050"/>
          <w:spacing w:val="-6"/>
          <w:sz w:val="25"/>
        </w:rPr>
        <w:t xml:space="preserve"> </w:t>
      </w:r>
      <w:r>
        <w:rPr>
          <w:color w:val="365050"/>
          <w:sz w:val="25"/>
        </w:rPr>
        <w:t>matter,</w:t>
      </w:r>
      <w:r>
        <w:rPr>
          <w:color w:val="365050"/>
          <w:spacing w:val="-7"/>
          <w:sz w:val="25"/>
        </w:rPr>
        <w:t xml:space="preserve"> </w:t>
      </w:r>
      <w:r>
        <w:rPr>
          <w:color w:val="365050"/>
          <w:sz w:val="25"/>
        </w:rPr>
        <w:t>and</w:t>
      </w:r>
      <w:r>
        <w:rPr>
          <w:color w:val="365050"/>
          <w:spacing w:val="-7"/>
          <w:sz w:val="25"/>
        </w:rPr>
        <w:t xml:space="preserve"> </w:t>
      </w:r>
      <w:r>
        <w:rPr>
          <w:color w:val="365050"/>
          <w:sz w:val="25"/>
        </w:rPr>
        <w:t>2% living animal matter. Create a graph to show this crayfish’s diet visually.</w:t>
      </w:r>
    </w:p>
    <w:p w14:paraId="123FF52E" w14:textId="77777777" w:rsidR="000B2CF6" w:rsidRDefault="000B2CF6">
      <w:pPr>
        <w:pStyle w:val="BodyText"/>
        <w:rPr>
          <w:sz w:val="25"/>
        </w:rPr>
      </w:pPr>
    </w:p>
    <w:p w14:paraId="123FF52F" w14:textId="77777777" w:rsidR="000B2CF6" w:rsidRDefault="000B2CF6">
      <w:pPr>
        <w:pStyle w:val="BodyText"/>
        <w:rPr>
          <w:sz w:val="25"/>
        </w:rPr>
      </w:pPr>
    </w:p>
    <w:p w14:paraId="123FF530" w14:textId="77777777" w:rsidR="000B2CF6" w:rsidRDefault="000B2CF6">
      <w:pPr>
        <w:pStyle w:val="BodyText"/>
        <w:rPr>
          <w:sz w:val="25"/>
        </w:rPr>
      </w:pPr>
    </w:p>
    <w:p w14:paraId="123FF531" w14:textId="77777777" w:rsidR="000B2CF6" w:rsidRDefault="000B2CF6">
      <w:pPr>
        <w:pStyle w:val="BodyText"/>
        <w:rPr>
          <w:sz w:val="25"/>
        </w:rPr>
      </w:pPr>
    </w:p>
    <w:p w14:paraId="123FF532" w14:textId="77777777" w:rsidR="000B2CF6" w:rsidRDefault="000B2CF6">
      <w:pPr>
        <w:pStyle w:val="BodyText"/>
        <w:rPr>
          <w:sz w:val="25"/>
        </w:rPr>
      </w:pPr>
    </w:p>
    <w:p w14:paraId="123FF533" w14:textId="77777777" w:rsidR="000B2CF6" w:rsidRDefault="000B2CF6">
      <w:pPr>
        <w:pStyle w:val="BodyText"/>
        <w:rPr>
          <w:sz w:val="25"/>
        </w:rPr>
      </w:pPr>
    </w:p>
    <w:p w14:paraId="123FF534" w14:textId="77777777" w:rsidR="000B2CF6" w:rsidRDefault="000B2CF6">
      <w:pPr>
        <w:pStyle w:val="BodyText"/>
        <w:rPr>
          <w:sz w:val="25"/>
        </w:rPr>
      </w:pPr>
    </w:p>
    <w:p w14:paraId="123FF535" w14:textId="77777777" w:rsidR="000B2CF6" w:rsidRDefault="000B2CF6">
      <w:pPr>
        <w:pStyle w:val="BodyText"/>
        <w:rPr>
          <w:sz w:val="25"/>
        </w:rPr>
      </w:pPr>
    </w:p>
    <w:p w14:paraId="123FF536" w14:textId="77777777" w:rsidR="000B2CF6" w:rsidRDefault="000B2CF6">
      <w:pPr>
        <w:pStyle w:val="BodyText"/>
        <w:rPr>
          <w:sz w:val="25"/>
        </w:rPr>
      </w:pPr>
    </w:p>
    <w:p w14:paraId="123FF537" w14:textId="77777777" w:rsidR="000B2CF6" w:rsidRDefault="000B2CF6">
      <w:pPr>
        <w:pStyle w:val="BodyText"/>
        <w:rPr>
          <w:sz w:val="25"/>
        </w:rPr>
      </w:pPr>
    </w:p>
    <w:p w14:paraId="123FF538" w14:textId="77777777" w:rsidR="000B2CF6" w:rsidRDefault="000B2CF6">
      <w:pPr>
        <w:pStyle w:val="BodyText"/>
        <w:rPr>
          <w:sz w:val="25"/>
        </w:rPr>
      </w:pPr>
    </w:p>
    <w:p w14:paraId="123FF539" w14:textId="77777777" w:rsidR="000B2CF6" w:rsidRDefault="000B2CF6">
      <w:pPr>
        <w:pStyle w:val="BodyText"/>
        <w:rPr>
          <w:sz w:val="25"/>
        </w:rPr>
      </w:pPr>
    </w:p>
    <w:p w14:paraId="123FF53A" w14:textId="77777777" w:rsidR="000B2CF6" w:rsidRDefault="000B2CF6">
      <w:pPr>
        <w:pStyle w:val="BodyText"/>
        <w:rPr>
          <w:sz w:val="25"/>
        </w:rPr>
      </w:pPr>
    </w:p>
    <w:p w14:paraId="123FF53B" w14:textId="77777777" w:rsidR="000B2CF6" w:rsidRDefault="000B2CF6">
      <w:pPr>
        <w:pStyle w:val="BodyText"/>
        <w:rPr>
          <w:sz w:val="25"/>
        </w:rPr>
      </w:pPr>
    </w:p>
    <w:p w14:paraId="123FF53C" w14:textId="77777777" w:rsidR="000B2CF6" w:rsidRDefault="000B2CF6">
      <w:pPr>
        <w:pStyle w:val="BodyText"/>
        <w:rPr>
          <w:sz w:val="25"/>
        </w:rPr>
      </w:pPr>
    </w:p>
    <w:p w14:paraId="123FF53D" w14:textId="77777777" w:rsidR="000B2CF6" w:rsidRDefault="000B2CF6">
      <w:pPr>
        <w:pStyle w:val="BodyText"/>
        <w:rPr>
          <w:sz w:val="25"/>
        </w:rPr>
      </w:pPr>
    </w:p>
    <w:p w14:paraId="123FF53E" w14:textId="77777777" w:rsidR="000B2CF6" w:rsidRDefault="000B2CF6">
      <w:pPr>
        <w:pStyle w:val="BodyText"/>
        <w:rPr>
          <w:sz w:val="25"/>
        </w:rPr>
      </w:pPr>
    </w:p>
    <w:p w14:paraId="123FF53F" w14:textId="77777777" w:rsidR="000B2CF6" w:rsidRDefault="000B2CF6">
      <w:pPr>
        <w:pStyle w:val="BodyText"/>
        <w:rPr>
          <w:sz w:val="25"/>
        </w:rPr>
      </w:pPr>
    </w:p>
    <w:p w14:paraId="123FF540" w14:textId="77777777" w:rsidR="000B2CF6" w:rsidRDefault="000B2CF6">
      <w:pPr>
        <w:pStyle w:val="BodyText"/>
        <w:spacing w:before="40"/>
        <w:rPr>
          <w:sz w:val="25"/>
        </w:rPr>
      </w:pPr>
    </w:p>
    <w:p w14:paraId="123FF541" w14:textId="77777777" w:rsidR="000B2CF6" w:rsidRDefault="00FE4610" w:rsidP="00271538">
      <w:pPr>
        <w:pStyle w:val="ListParagraph"/>
        <w:numPr>
          <w:ilvl w:val="0"/>
          <w:numId w:val="135"/>
        </w:numPr>
        <w:tabs>
          <w:tab w:val="left" w:pos="1188"/>
          <w:tab w:val="left" w:pos="1191"/>
        </w:tabs>
        <w:spacing w:before="0" w:line="252" w:lineRule="auto"/>
        <w:ind w:left="1191" w:right="1176" w:hanging="360"/>
        <w:rPr>
          <w:sz w:val="25"/>
        </w:rPr>
      </w:pPr>
      <w:r>
        <w:rPr>
          <w:color w:val="365050"/>
          <w:sz w:val="25"/>
        </w:rPr>
        <w:t>If</w:t>
      </w:r>
      <w:r>
        <w:rPr>
          <w:color w:val="365050"/>
          <w:spacing w:val="-7"/>
          <w:sz w:val="25"/>
        </w:rPr>
        <w:t xml:space="preserve"> </w:t>
      </w:r>
      <w:r>
        <w:rPr>
          <w:color w:val="365050"/>
          <w:sz w:val="25"/>
        </w:rPr>
        <w:t>the</w:t>
      </w:r>
      <w:r>
        <w:rPr>
          <w:color w:val="365050"/>
          <w:spacing w:val="-6"/>
          <w:sz w:val="25"/>
        </w:rPr>
        <w:t xml:space="preserve"> </w:t>
      </w:r>
      <w:r>
        <w:rPr>
          <w:color w:val="365050"/>
          <w:sz w:val="25"/>
        </w:rPr>
        <w:t>crayfish</w:t>
      </w:r>
      <w:r>
        <w:rPr>
          <w:color w:val="365050"/>
          <w:spacing w:val="-6"/>
          <w:sz w:val="25"/>
        </w:rPr>
        <w:t xml:space="preserve"> </w:t>
      </w:r>
      <w:r>
        <w:rPr>
          <w:color w:val="365050"/>
          <w:sz w:val="25"/>
        </w:rPr>
        <w:t>described</w:t>
      </w:r>
      <w:r>
        <w:rPr>
          <w:color w:val="365050"/>
          <w:spacing w:val="-7"/>
          <w:sz w:val="25"/>
        </w:rPr>
        <w:t xml:space="preserve"> </w:t>
      </w:r>
      <w:r>
        <w:rPr>
          <w:color w:val="365050"/>
          <w:sz w:val="25"/>
        </w:rPr>
        <w:t>above</w:t>
      </w:r>
      <w:r>
        <w:rPr>
          <w:color w:val="365050"/>
          <w:spacing w:val="-5"/>
          <w:sz w:val="25"/>
        </w:rPr>
        <w:t xml:space="preserve"> </w:t>
      </w:r>
      <w:r>
        <w:rPr>
          <w:color w:val="365050"/>
          <w:sz w:val="25"/>
        </w:rPr>
        <w:t>in</w:t>
      </w:r>
      <w:r>
        <w:rPr>
          <w:color w:val="365050"/>
          <w:spacing w:val="-5"/>
          <w:sz w:val="25"/>
        </w:rPr>
        <w:t xml:space="preserve"> </w:t>
      </w:r>
      <w:r>
        <w:rPr>
          <w:color w:val="365050"/>
          <w:sz w:val="25"/>
        </w:rPr>
        <w:t>question</w:t>
      </w:r>
      <w:r>
        <w:rPr>
          <w:color w:val="365050"/>
          <w:spacing w:val="-4"/>
          <w:sz w:val="25"/>
        </w:rPr>
        <w:t xml:space="preserve"> </w:t>
      </w:r>
      <w:r>
        <w:rPr>
          <w:color w:val="365050"/>
          <w:sz w:val="25"/>
        </w:rPr>
        <w:t>5</w:t>
      </w:r>
      <w:r>
        <w:rPr>
          <w:color w:val="365050"/>
          <w:spacing w:val="-5"/>
          <w:sz w:val="25"/>
        </w:rPr>
        <w:t xml:space="preserve"> </w:t>
      </w:r>
      <w:r>
        <w:rPr>
          <w:color w:val="365050"/>
          <w:sz w:val="25"/>
        </w:rPr>
        <w:t>consumed</w:t>
      </w:r>
      <w:r>
        <w:rPr>
          <w:color w:val="365050"/>
          <w:spacing w:val="-2"/>
          <w:sz w:val="25"/>
        </w:rPr>
        <w:t xml:space="preserve"> </w:t>
      </w:r>
      <w:r>
        <w:rPr>
          <w:color w:val="365050"/>
          <w:sz w:val="25"/>
        </w:rPr>
        <w:t>100</w:t>
      </w:r>
      <w:r>
        <w:rPr>
          <w:color w:val="365050"/>
          <w:spacing w:val="-8"/>
          <w:sz w:val="25"/>
        </w:rPr>
        <w:t xml:space="preserve"> </w:t>
      </w:r>
      <w:r>
        <w:rPr>
          <w:color w:val="365050"/>
          <w:sz w:val="25"/>
        </w:rPr>
        <w:t>grams</w:t>
      </w:r>
      <w:r>
        <w:rPr>
          <w:color w:val="365050"/>
          <w:spacing w:val="-7"/>
          <w:sz w:val="25"/>
        </w:rPr>
        <w:t xml:space="preserve"> </w:t>
      </w:r>
      <w:r>
        <w:rPr>
          <w:color w:val="365050"/>
          <w:sz w:val="25"/>
        </w:rPr>
        <w:t>(0.22</w:t>
      </w:r>
      <w:r>
        <w:rPr>
          <w:color w:val="365050"/>
          <w:spacing w:val="-7"/>
          <w:sz w:val="25"/>
        </w:rPr>
        <w:t xml:space="preserve"> </w:t>
      </w:r>
      <w:r>
        <w:rPr>
          <w:color w:val="365050"/>
          <w:sz w:val="25"/>
        </w:rPr>
        <w:t>pounds)</w:t>
      </w:r>
      <w:r>
        <w:rPr>
          <w:color w:val="365050"/>
          <w:spacing w:val="-7"/>
          <w:sz w:val="25"/>
        </w:rPr>
        <w:t xml:space="preserve"> </w:t>
      </w:r>
      <w:r>
        <w:rPr>
          <w:color w:val="365050"/>
          <w:sz w:val="25"/>
        </w:rPr>
        <w:t>of</w:t>
      </w:r>
      <w:r>
        <w:rPr>
          <w:color w:val="365050"/>
          <w:spacing w:val="-7"/>
          <w:sz w:val="25"/>
        </w:rPr>
        <w:t xml:space="preserve"> </w:t>
      </w:r>
      <w:r>
        <w:rPr>
          <w:color w:val="365050"/>
          <w:sz w:val="25"/>
        </w:rPr>
        <w:t>food</w:t>
      </w:r>
      <w:r>
        <w:rPr>
          <w:color w:val="365050"/>
          <w:spacing w:val="-7"/>
          <w:sz w:val="25"/>
        </w:rPr>
        <w:t xml:space="preserve"> </w:t>
      </w:r>
      <w:r>
        <w:rPr>
          <w:color w:val="365050"/>
          <w:sz w:val="25"/>
        </w:rPr>
        <w:t>in</w:t>
      </w:r>
      <w:r>
        <w:rPr>
          <w:color w:val="365050"/>
          <w:spacing w:val="-8"/>
          <w:sz w:val="25"/>
        </w:rPr>
        <w:t xml:space="preserve"> </w:t>
      </w:r>
      <w:r>
        <w:rPr>
          <w:color w:val="365050"/>
          <w:sz w:val="25"/>
        </w:rPr>
        <w:t>a week, what would the mass of the food types consumed be in grams and pounds?</w:t>
      </w:r>
    </w:p>
    <w:p w14:paraId="123FF542" w14:textId="77777777" w:rsidR="000B2CF6" w:rsidRDefault="00FE4610">
      <w:pPr>
        <w:tabs>
          <w:tab w:val="left" w:pos="4113"/>
          <w:tab w:val="left" w:pos="4606"/>
          <w:tab w:val="left" w:pos="5021"/>
          <w:tab w:val="left" w:pos="5513"/>
          <w:tab w:val="left" w:pos="6443"/>
          <w:tab w:val="left" w:pos="6934"/>
        </w:tabs>
        <w:spacing w:before="242" w:line="441" w:lineRule="auto"/>
        <w:ind w:left="1191" w:right="4019"/>
        <w:rPr>
          <w:sz w:val="25"/>
        </w:rPr>
      </w:pPr>
      <w:r>
        <w:rPr>
          <w:color w:val="365050"/>
          <w:sz w:val="25"/>
        </w:rPr>
        <w:t xml:space="preserve">plant detritus: </w:t>
      </w:r>
      <w:r>
        <w:rPr>
          <w:color w:val="365050"/>
          <w:sz w:val="25"/>
          <w:u w:val="single" w:color="354F4F"/>
        </w:rPr>
        <w:tab/>
      </w:r>
      <w:r>
        <w:rPr>
          <w:color w:val="365050"/>
          <w:spacing w:val="-4"/>
          <w:sz w:val="25"/>
        </w:rPr>
        <w:t>grams</w:t>
      </w:r>
      <w:r>
        <w:rPr>
          <w:color w:val="365050"/>
          <w:sz w:val="25"/>
        </w:rPr>
        <w:tab/>
      </w:r>
      <w:r>
        <w:rPr>
          <w:color w:val="365050"/>
          <w:sz w:val="25"/>
          <w:u w:val="single" w:color="354F4F"/>
        </w:rPr>
        <w:tab/>
      </w:r>
      <w:r>
        <w:rPr>
          <w:color w:val="365050"/>
          <w:sz w:val="25"/>
          <w:u w:val="single" w:color="354F4F"/>
        </w:rPr>
        <w:tab/>
      </w:r>
      <w:r>
        <w:rPr>
          <w:color w:val="365050"/>
          <w:spacing w:val="-2"/>
          <w:sz w:val="25"/>
        </w:rPr>
        <w:t xml:space="preserve">pounds </w:t>
      </w:r>
      <w:r>
        <w:rPr>
          <w:color w:val="365050"/>
          <w:sz w:val="25"/>
        </w:rPr>
        <w:t xml:space="preserve">living plant matter: </w:t>
      </w:r>
      <w:r>
        <w:rPr>
          <w:color w:val="365050"/>
          <w:sz w:val="25"/>
          <w:u w:val="single" w:color="354F4F"/>
        </w:rPr>
        <w:tab/>
      </w:r>
      <w:r>
        <w:rPr>
          <w:color w:val="365050"/>
          <w:sz w:val="25"/>
          <w:u w:val="single" w:color="354F4F"/>
        </w:rPr>
        <w:tab/>
      </w:r>
      <w:r>
        <w:rPr>
          <w:color w:val="365050"/>
          <w:spacing w:val="-4"/>
          <w:sz w:val="25"/>
        </w:rPr>
        <w:t>grams</w:t>
      </w:r>
      <w:r>
        <w:rPr>
          <w:color w:val="365050"/>
          <w:sz w:val="25"/>
        </w:rPr>
        <w:tab/>
      </w:r>
      <w:r>
        <w:rPr>
          <w:color w:val="365050"/>
          <w:sz w:val="25"/>
          <w:u w:val="single" w:color="354F4F"/>
        </w:rPr>
        <w:tab/>
      </w:r>
      <w:r>
        <w:rPr>
          <w:color w:val="365050"/>
          <w:sz w:val="25"/>
          <w:u w:val="single" w:color="354F4F"/>
        </w:rPr>
        <w:tab/>
      </w:r>
      <w:r>
        <w:rPr>
          <w:color w:val="365050"/>
          <w:spacing w:val="-4"/>
          <w:sz w:val="25"/>
        </w:rPr>
        <w:t>pounds</w:t>
      </w:r>
    </w:p>
    <w:p w14:paraId="123FF543" w14:textId="77777777" w:rsidR="000B2CF6" w:rsidRDefault="00FE4610">
      <w:pPr>
        <w:tabs>
          <w:tab w:val="left" w:pos="4738"/>
          <w:tab w:val="left" w:pos="5646"/>
          <w:tab w:val="left" w:pos="7067"/>
        </w:tabs>
        <w:spacing w:line="441" w:lineRule="auto"/>
        <w:ind w:left="1191" w:right="3858"/>
        <w:rPr>
          <w:sz w:val="25"/>
        </w:rPr>
      </w:pPr>
      <w:r>
        <w:rPr>
          <w:color w:val="365050"/>
          <w:sz w:val="25"/>
        </w:rPr>
        <w:t xml:space="preserve">dead animal matter: </w:t>
      </w:r>
      <w:r>
        <w:rPr>
          <w:color w:val="365050"/>
          <w:sz w:val="25"/>
          <w:u w:val="single" w:color="354F4F"/>
        </w:rPr>
        <w:tab/>
      </w:r>
      <w:r>
        <w:rPr>
          <w:color w:val="365050"/>
          <w:spacing w:val="-4"/>
          <w:sz w:val="25"/>
        </w:rPr>
        <w:t>grams</w:t>
      </w:r>
      <w:r>
        <w:rPr>
          <w:color w:val="365050"/>
          <w:sz w:val="25"/>
        </w:rPr>
        <w:tab/>
      </w:r>
      <w:r>
        <w:rPr>
          <w:color w:val="365050"/>
          <w:sz w:val="25"/>
          <w:u w:val="single" w:color="354F4F"/>
        </w:rPr>
        <w:tab/>
      </w:r>
      <w:r>
        <w:rPr>
          <w:color w:val="365050"/>
          <w:spacing w:val="-2"/>
          <w:sz w:val="25"/>
        </w:rPr>
        <w:t xml:space="preserve">pounds </w:t>
      </w:r>
      <w:r>
        <w:rPr>
          <w:color w:val="365050"/>
          <w:sz w:val="25"/>
        </w:rPr>
        <w:t xml:space="preserve">living animal matter: </w:t>
      </w:r>
      <w:r>
        <w:rPr>
          <w:color w:val="365050"/>
          <w:sz w:val="25"/>
          <w:u w:val="single" w:color="354F4F"/>
        </w:rPr>
        <w:tab/>
      </w:r>
      <w:r>
        <w:rPr>
          <w:color w:val="365050"/>
          <w:spacing w:val="-30"/>
          <w:sz w:val="25"/>
          <w:u w:val="single" w:color="354F4F"/>
        </w:rPr>
        <w:t xml:space="preserve"> </w:t>
      </w:r>
      <w:r>
        <w:rPr>
          <w:color w:val="365050"/>
          <w:sz w:val="25"/>
        </w:rPr>
        <w:t>grams</w:t>
      </w:r>
      <w:r>
        <w:rPr>
          <w:color w:val="365050"/>
          <w:sz w:val="25"/>
        </w:rPr>
        <w:tab/>
      </w:r>
      <w:r>
        <w:rPr>
          <w:color w:val="365050"/>
          <w:spacing w:val="-30"/>
          <w:sz w:val="25"/>
        </w:rPr>
        <w:t xml:space="preserve"> </w:t>
      </w:r>
      <w:r>
        <w:rPr>
          <w:color w:val="365050"/>
          <w:sz w:val="25"/>
          <w:u w:val="single" w:color="354F4F"/>
        </w:rPr>
        <w:tab/>
      </w:r>
      <w:r>
        <w:rPr>
          <w:color w:val="365050"/>
          <w:spacing w:val="-29"/>
          <w:sz w:val="25"/>
          <w:u w:val="single" w:color="354F4F"/>
        </w:rPr>
        <w:t xml:space="preserve"> </w:t>
      </w:r>
      <w:r>
        <w:rPr>
          <w:color w:val="365050"/>
          <w:spacing w:val="-4"/>
          <w:sz w:val="25"/>
        </w:rPr>
        <w:t>pounds</w:t>
      </w:r>
    </w:p>
    <w:p w14:paraId="123FF544" w14:textId="77777777" w:rsidR="000B2CF6" w:rsidRDefault="000B2CF6">
      <w:pPr>
        <w:pStyle w:val="BodyText"/>
        <w:spacing w:before="244"/>
        <w:rPr>
          <w:sz w:val="25"/>
        </w:rPr>
      </w:pPr>
    </w:p>
    <w:p w14:paraId="123FF545" w14:textId="77777777" w:rsidR="000B2CF6" w:rsidRDefault="00FE4610" w:rsidP="00271538">
      <w:pPr>
        <w:pStyle w:val="ListParagraph"/>
        <w:numPr>
          <w:ilvl w:val="0"/>
          <w:numId w:val="135"/>
        </w:numPr>
        <w:tabs>
          <w:tab w:val="left" w:pos="1188"/>
          <w:tab w:val="left" w:pos="1191"/>
        </w:tabs>
        <w:spacing w:before="0" w:line="252" w:lineRule="auto"/>
        <w:ind w:left="1191" w:right="1569" w:hanging="360"/>
        <w:rPr>
          <w:sz w:val="25"/>
        </w:rPr>
      </w:pPr>
      <w:r>
        <w:rPr>
          <w:color w:val="365050"/>
          <w:sz w:val="25"/>
        </w:rPr>
        <w:t>If</w:t>
      </w:r>
      <w:r>
        <w:rPr>
          <w:color w:val="365050"/>
          <w:spacing w:val="-7"/>
          <w:sz w:val="25"/>
        </w:rPr>
        <w:t xml:space="preserve"> </w:t>
      </w:r>
      <w:r>
        <w:rPr>
          <w:color w:val="365050"/>
          <w:sz w:val="25"/>
        </w:rPr>
        <w:t>the</w:t>
      </w:r>
      <w:r>
        <w:rPr>
          <w:color w:val="365050"/>
          <w:spacing w:val="-5"/>
          <w:sz w:val="25"/>
        </w:rPr>
        <w:t xml:space="preserve"> </w:t>
      </w:r>
      <w:r>
        <w:rPr>
          <w:color w:val="365050"/>
          <w:sz w:val="25"/>
        </w:rPr>
        <w:t>crayfish</w:t>
      </w:r>
      <w:r>
        <w:rPr>
          <w:color w:val="365050"/>
          <w:spacing w:val="-5"/>
          <w:sz w:val="25"/>
        </w:rPr>
        <w:t xml:space="preserve"> </w:t>
      </w:r>
      <w:r>
        <w:rPr>
          <w:color w:val="365050"/>
          <w:sz w:val="25"/>
        </w:rPr>
        <w:t>described</w:t>
      </w:r>
      <w:r>
        <w:rPr>
          <w:color w:val="365050"/>
          <w:spacing w:val="-8"/>
          <w:sz w:val="25"/>
        </w:rPr>
        <w:t xml:space="preserve"> </w:t>
      </w:r>
      <w:r>
        <w:rPr>
          <w:color w:val="365050"/>
          <w:sz w:val="25"/>
        </w:rPr>
        <w:t>in</w:t>
      </w:r>
      <w:r>
        <w:rPr>
          <w:color w:val="365050"/>
          <w:spacing w:val="-6"/>
          <w:sz w:val="25"/>
        </w:rPr>
        <w:t xml:space="preserve"> </w:t>
      </w:r>
      <w:r>
        <w:rPr>
          <w:color w:val="365050"/>
          <w:sz w:val="25"/>
        </w:rPr>
        <w:t>question</w:t>
      </w:r>
      <w:r>
        <w:rPr>
          <w:color w:val="365050"/>
          <w:spacing w:val="-5"/>
          <w:sz w:val="25"/>
        </w:rPr>
        <w:t xml:space="preserve"> </w:t>
      </w:r>
      <w:r>
        <w:rPr>
          <w:color w:val="365050"/>
          <w:sz w:val="25"/>
        </w:rPr>
        <w:t>5</w:t>
      </w:r>
      <w:r>
        <w:rPr>
          <w:color w:val="365050"/>
          <w:spacing w:val="-8"/>
          <w:sz w:val="25"/>
        </w:rPr>
        <w:t xml:space="preserve"> </w:t>
      </w:r>
      <w:r>
        <w:rPr>
          <w:color w:val="365050"/>
          <w:sz w:val="25"/>
        </w:rPr>
        <w:t>consumed</w:t>
      </w:r>
      <w:r>
        <w:rPr>
          <w:color w:val="365050"/>
          <w:spacing w:val="-4"/>
          <w:sz w:val="25"/>
        </w:rPr>
        <w:t xml:space="preserve"> </w:t>
      </w:r>
      <w:r>
        <w:rPr>
          <w:color w:val="365050"/>
          <w:sz w:val="25"/>
        </w:rPr>
        <w:t>167</w:t>
      </w:r>
      <w:r>
        <w:rPr>
          <w:color w:val="365050"/>
          <w:spacing w:val="-5"/>
          <w:sz w:val="25"/>
        </w:rPr>
        <w:t xml:space="preserve"> </w:t>
      </w:r>
      <w:r>
        <w:rPr>
          <w:color w:val="365050"/>
          <w:sz w:val="25"/>
        </w:rPr>
        <w:t>grams</w:t>
      </w:r>
      <w:r>
        <w:rPr>
          <w:color w:val="365050"/>
          <w:spacing w:val="-6"/>
          <w:sz w:val="25"/>
        </w:rPr>
        <w:t xml:space="preserve"> </w:t>
      </w:r>
      <w:r>
        <w:rPr>
          <w:color w:val="365050"/>
          <w:sz w:val="25"/>
        </w:rPr>
        <w:t>(0.37</w:t>
      </w:r>
      <w:r>
        <w:rPr>
          <w:color w:val="365050"/>
          <w:spacing w:val="-6"/>
          <w:sz w:val="25"/>
        </w:rPr>
        <w:t xml:space="preserve"> </w:t>
      </w:r>
      <w:r>
        <w:rPr>
          <w:color w:val="365050"/>
          <w:sz w:val="25"/>
        </w:rPr>
        <w:t>pounds)</w:t>
      </w:r>
      <w:r>
        <w:rPr>
          <w:color w:val="365050"/>
          <w:spacing w:val="-6"/>
          <w:sz w:val="25"/>
        </w:rPr>
        <w:t xml:space="preserve"> </w:t>
      </w:r>
      <w:r>
        <w:rPr>
          <w:color w:val="365050"/>
          <w:sz w:val="25"/>
        </w:rPr>
        <w:t>of</w:t>
      </w:r>
      <w:r>
        <w:rPr>
          <w:color w:val="365050"/>
          <w:spacing w:val="-5"/>
          <w:sz w:val="25"/>
        </w:rPr>
        <w:t xml:space="preserve"> </w:t>
      </w:r>
      <w:r>
        <w:rPr>
          <w:color w:val="365050"/>
          <w:sz w:val="25"/>
        </w:rPr>
        <w:t>food</w:t>
      </w:r>
      <w:r>
        <w:rPr>
          <w:color w:val="365050"/>
          <w:spacing w:val="-7"/>
          <w:sz w:val="25"/>
        </w:rPr>
        <w:t xml:space="preserve"> </w:t>
      </w:r>
      <w:r>
        <w:rPr>
          <w:color w:val="365050"/>
          <w:sz w:val="25"/>
        </w:rPr>
        <w:t>in</w:t>
      </w:r>
      <w:r>
        <w:rPr>
          <w:color w:val="365050"/>
          <w:spacing w:val="-5"/>
          <w:sz w:val="25"/>
        </w:rPr>
        <w:t xml:space="preserve"> </w:t>
      </w:r>
      <w:r>
        <w:rPr>
          <w:color w:val="365050"/>
          <w:sz w:val="25"/>
        </w:rPr>
        <w:t>two weeks, what would the mass of the food types consumed be in grams and pounds?</w:t>
      </w:r>
    </w:p>
    <w:p w14:paraId="123FF546" w14:textId="77777777" w:rsidR="000B2CF6" w:rsidRDefault="00FE4610">
      <w:pPr>
        <w:tabs>
          <w:tab w:val="left" w:pos="4113"/>
          <w:tab w:val="left" w:pos="4606"/>
          <w:tab w:val="left" w:pos="5019"/>
          <w:tab w:val="left" w:pos="5513"/>
          <w:tab w:val="left" w:pos="6442"/>
          <w:tab w:val="left" w:pos="6934"/>
        </w:tabs>
        <w:spacing w:before="242" w:line="439" w:lineRule="auto"/>
        <w:ind w:left="1191" w:right="4019"/>
        <w:rPr>
          <w:sz w:val="25"/>
        </w:rPr>
      </w:pPr>
      <w:r>
        <w:rPr>
          <w:color w:val="365050"/>
          <w:sz w:val="25"/>
        </w:rPr>
        <w:t xml:space="preserve">plant detritus: </w:t>
      </w:r>
      <w:r>
        <w:rPr>
          <w:color w:val="365050"/>
          <w:sz w:val="25"/>
          <w:u w:val="single" w:color="354F4F"/>
        </w:rPr>
        <w:tab/>
      </w:r>
      <w:r>
        <w:rPr>
          <w:color w:val="365050"/>
          <w:spacing w:val="-4"/>
          <w:sz w:val="25"/>
        </w:rPr>
        <w:t>grams</w:t>
      </w:r>
      <w:r>
        <w:rPr>
          <w:color w:val="365050"/>
          <w:sz w:val="25"/>
        </w:rPr>
        <w:tab/>
      </w:r>
      <w:r>
        <w:rPr>
          <w:color w:val="365050"/>
          <w:sz w:val="25"/>
          <w:u w:val="single" w:color="354F4F"/>
        </w:rPr>
        <w:tab/>
      </w:r>
      <w:r>
        <w:rPr>
          <w:color w:val="365050"/>
          <w:sz w:val="25"/>
          <w:u w:val="single" w:color="354F4F"/>
        </w:rPr>
        <w:tab/>
      </w:r>
      <w:r>
        <w:rPr>
          <w:color w:val="365050"/>
          <w:spacing w:val="-2"/>
          <w:sz w:val="25"/>
        </w:rPr>
        <w:t xml:space="preserve">pounds </w:t>
      </w:r>
      <w:r>
        <w:rPr>
          <w:color w:val="365050"/>
          <w:sz w:val="25"/>
        </w:rPr>
        <w:t xml:space="preserve">living plant matter: </w:t>
      </w:r>
      <w:r>
        <w:rPr>
          <w:color w:val="365050"/>
          <w:sz w:val="25"/>
          <w:u w:val="single" w:color="354F4F"/>
        </w:rPr>
        <w:tab/>
      </w:r>
      <w:r>
        <w:rPr>
          <w:color w:val="365050"/>
          <w:sz w:val="25"/>
          <w:u w:val="single" w:color="354F4F"/>
        </w:rPr>
        <w:tab/>
      </w:r>
      <w:r>
        <w:rPr>
          <w:color w:val="365050"/>
          <w:spacing w:val="-4"/>
          <w:sz w:val="25"/>
        </w:rPr>
        <w:t>grams</w:t>
      </w:r>
      <w:r>
        <w:rPr>
          <w:color w:val="365050"/>
          <w:sz w:val="25"/>
        </w:rPr>
        <w:tab/>
      </w:r>
      <w:r>
        <w:rPr>
          <w:color w:val="365050"/>
          <w:sz w:val="25"/>
          <w:u w:val="single" w:color="354F4F"/>
        </w:rPr>
        <w:tab/>
      </w:r>
      <w:r>
        <w:rPr>
          <w:color w:val="365050"/>
          <w:sz w:val="25"/>
          <w:u w:val="single" w:color="354F4F"/>
        </w:rPr>
        <w:tab/>
      </w:r>
      <w:r>
        <w:rPr>
          <w:color w:val="365050"/>
          <w:spacing w:val="-4"/>
          <w:sz w:val="25"/>
        </w:rPr>
        <w:t>pounds</w:t>
      </w:r>
    </w:p>
    <w:p w14:paraId="123FF547" w14:textId="77777777" w:rsidR="000B2CF6" w:rsidRDefault="00FE4610">
      <w:pPr>
        <w:tabs>
          <w:tab w:val="left" w:pos="4738"/>
          <w:tab w:val="left" w:pos="5646"/>
          <w:tab w:val="left" w:pos="7067"/>
        </w:tabs>
        <w:spacing w:before="2" w:line="441" w:lineRule="auto"/>
        <w:ind w:left="1191" w:right="3858"/>
        <w:rPr>
          <w:sz w:val="25"/>
        </w:rPr>
      </w:pPr>
      <w:r>
        <w:rPr>
          <w:color w:val="365050"/>
          <w:sz w:val="25"/>
        </w:rPr>
        <w:t xml:space="preserve">dead animal matter: </w:t>
      </w:r>
      <w:r>
        <w:rPr>
          <w:color w:val="365050"/>
          <w:sz w:val="25"/>
          <w:u w:val="single" w:color="354F4F"/>
        </w:rPr>
        <w:tab/>
      </w:r>
      <w:r>
        <w:rPr>
          <w:color w:val="365050"/>
          <w:spacing w:val="-4"/>
          <w:sz w:val="25"/>
        </w:rPr>
        <w:t>grams</w:t>
      </w:r>
      <w:r>
        <w:rPr>
          <w:color w:val="365050"/>
          <w:sz w:val="25"/>
        </w:rPr>
        <w:tab/>
      </w:r>
      <w:r>
        <w:rPr>
          <w:color w:val="365050"/>
          <w:sz w:val="25"/>
          <w:u w:val="single" w:color="354F4F"/>
        </w:rPr>
        <w:tab/>
      </w:r>
      <w:r>
        <w:rPr>
          <w:color w:val="365050"/>
          <w:spacing w:val="-2"/>
          <w:sz w:val="25"/>
        </w:rPr>
        <w:t xml:space="preserve">pounds </w:t>
      </w:r>
      <w:r>
        <w:rPr>
          <w:color w:val="365050"/>
          <w:sz w:val="25"/>
        </w:rPr>
        <w:t xml:space="preserve">living animal matter: </w:t>
      </w:r>
      <w:r>
        <w:rPr>
          <w:color w:val="365050"/>
          <w:sz w:val="25"/>
          <w:u w:val="single" w:color="354F4F"/>
        </w:rPr>
        <w:tab/>
      </w:r>
      <w:r>
        <w:rPr>
          <w:color w:val="365050"/>
          <w:spacing w:val="-30"/>
          <w:sz w:val="25"/>
          <w:u w:val="single" w:color="354F4F"/>
        </w:rPr>
        <w:t xml:space="preserve"> </w:t>
      </w:r>
      <w:r>
        <w:rPr>
          <w:color w:val="365050"/>
          <w:sz w:val="25"/>
        </w:rPr>
        <w:t>grams</w:t>
      </w:r>
      <w:r>
        <w:rPr>
          <w:color w:val="365050"/>
          <w:sz w:val="25"/>
        </w:rPr>
        <w:tab/>
      </w:r>
      <w:r>
        <w:rPr>
          <w:color w:val="365050"/>
          <w:spacing w:val="-30"/>
          <w:sz w:val="25"/>
        </w:rPr>
        <w:t xml:space="preserve"> </w:t>
      </w:r>
      <w:r>
        <w:rPr>
          <w:color w:val="365050"/>
          <w:sz w:val="25"/>
          <w:u w:val="single" w:color="354F4F"/>
        </w:rPr>
        <w:tab/>
      </w:r>
      <w:r>
        <w:rPr>
          <w:color w:val="365050"/>
          <w:spacing w:val="-29"/>
          <w:sz w:val="25"/>
          <w:u w:val="single" w:color="354F4F"/>
        </w:rPr>
        <w:t xml:space="preserve"> </w:t>
      </w:r>
      <w:r>
        <w:rPr>
          <w:color w:val="365050"/>
          <w:spacing w:val="-4"/>
          <w:sz w:val="25"/>
        </w:rPr>
        <w:t>pounds</w:t>
      </w:r>
    </w:p>
    <w:p w14:paraId="123FF548" w14:textId="77777777" w:rsidR="000B2CF6" w:rsidRDefault="000B2CF6">
      <w:pPr>
        <w:spacing w:line="441" w:lineRule="auto"/>
        <w:rPr>
          <w:sz w:val="25"/>
        </w:rPr>
        <w:sectPr w:rsidR="000B2CF6">
          <w:pgSz w:w="12240" w:h="15840"/>
          <w:pgMar w:top="700" w:right="220" w:bottom="200" w:left="320" w:header="0" w:footer="4" w:gutter="0"/>
          <w:cols w:space="720"/>
        </w:sectPr>
      </w:pPr>
    </w:p>
    <w:p w14:paraId="123FF549" w14:textId="77777777" w:rsidR="000B2CF6" w:rsidRDefault="00FE4610">
      <w:pPr>
        <w:tabs>
          <w:tab w:val="left" w:pos="4894"/>
          <w:tab w:val="left" w:pos="9933"/>
        </w:tabs>
        <w:spacing w:before="38"/>
        <w:ind w:left="560"/>
        <w:jc w:val="both"/>
        <w:rPr>
          <w:sz w:val="24"/>
        </w:rPr>
      </w:pPr>
      <w:r>
        <w:rPr>
          <w:color w:val="365050"/>
          <w:sz w:val="24"/>
        </w:rPr>
        <w:lastRenderedPageBreak/>
        <w:t xml:space="preserve">Name: </w:t>
      </w:r>
      <w:r>
        <w:rPr>
          <w:color w:val="365050"/>
          <w:sz w:val="24"/>
          <w:u w:val="single" w:color="354F4F"/>
        </w:rPr>
        <w:tab/>
      </w:r>
      <w:r>
        <w:rPr>
          <w:color w:val="365050"/>
          <w:spacing w:val="80"/>
          <w:sz w:val="24"/>
        </w:rPr>
        <w:t xml:space="preserve">  </w:t>
      </w:r>
      <w:r>
        <w:rPr>
          <w:color w:val="365050"/>
          <w:sz w:val="24"/>
        </w:rPr>
        <w:t xml:space="preserve">Period: </w:t>
      </w:r>
      <w:r>
        <w:rPr>
          <w:color w:val="365050"/>
          <w:spacing w:val="472"/>
          <w:sz w:val="24"/>
          <w:u w:val="single" w:color="354F4F"/>
        </w:rPr>
        <w:t xml:space="preserve"> </w:t>
      </w:r>
      <w:r>
        <w:rPr>
          <w:color w:val="365050"/>
          <w:spacing w:val="286"/>
          <w:sz w:val="24"/>
        </w:rPr>
        <w:t xml:space="preserve"> </w:t>
      </w:r>
      <w:r>
        <w:rPr>
          <w:color w:val="365050"/>
          <w:sz w:val="24"/>
        </w:rPr>
        <w:t xml:space="preserve">Date: </w:t>
      </w:r>
      <w:r>
        <w:rPr>
          <w:color w:val="365050"/>
          <w:sz w:val="24"/>
          <w:u w:val="single" w:color="354F4F"/>
        </w:rPr>
        <w:tab/>
      </w:r>
    </w:p>
    <w:p w14:paraId="123FF54A" w14:textId="77777777" w:rsidR="000B2CF6" w:rsidRPr="00E72441" w:rsidRDefault="00FE4610" w:rsidP="007C3CEF">
      <w:pPr>
        <w:pStyle w:val="H2"/>
        <w:ind w:right="1440"/>
        <w:jc w:val="center"/>
        <w:rPr>
          <w:color w:val="365050"/>
          <w:sz w:val="40"/>
          <w:szCs w:val="40"/>
        </w:rPr>
      </w:pPr>
      <w:bookmarkStart w:id="256" w:name="_Toc188444348"/>
      <w:bookmarkStart w:id="257" w:name="_Toc188522858"/>
      <w:r w:rsidRPr="00E72441">
        <w:rPr>
          <w:color w:val="365050"/>
          <w:sz w:val="40"/>
          <w:szCs w:val="40"/>
        </w:rPr>
        <w:t>Curious</w:t>
      </w:r>
      <w:r w:rsidRPr="00E72441">
        <w:rPr>
          <w:color w:val="365050"/>
          <w:spacing w:val="-9"/>
          <w:sz w:val="40"/>
          <w:szCs w:val="40"/>
        </w:rPr>
        <w:t xml:space="preserve"> </w:t>
      </w:r>
      <w:r w:rsidRPr="00E72441">
        <w:rPr>
          <w:color w:val="365050"/>
          <w:sz w:val="40"/>
          <w:szCs w:val="40"/>
        </w:rPr>
        <w:t>Crayfish</w:t>
      </w:r>
      <w:r w:rsidRPr="00E72441">
        <w:rPr>
          <w:color w:val="365050"/>
          <w:spacing w:val="-5"/>
          <w:sz w:val="40"/>
          <w:szCs w:val="40"/>
        </w:rPr>
        <w:t xml:space="preserve"> </w:t>
      </w:r>
      <w:r w:rsidRPr="00E72441">
        <w:rPr>
          <w:color w:val="365050"/>
          <w:sz w:val="40"/>
          <w:szCs w:val="40"/>
        </w:rPr>
        <w:t>+</w:t>
      </w:r>
      <w:r w:rsidRPr="00E72441">
        <w:rPr>
          <w:color w:val="365050"/>
          <w:spacing w:val="-5"/>
          <w:sz w:val="40"/>
          <w:szCs w:val="40"/>
        </w:rPr>
        <w:t xml:space="preserve"> </w:t>
      </w:r>
      <w:r w:rsidRPr="00E72441">
        <w:rPr>
          <w:color w:val="365050"/>
          <w:sz w:val="40"/>
          <w:szCs w:val="40"/>
        </w:rPr>
        <w:t>Freshwater</w:t>
      </w:r>
      <w:r w:rsidRPr="00E72441">
        <w:rPr>
          <w:color w:val="365050"/>
          <w:spacing w:val="-5"/>
          <w:sz w:val="40"/>
          <w:szCs w:val="40"/>
        </w:rPr>
        <w:t xml:space="preserve"> </w:t>
      </w:r>
      <w:r w:rsidRPr="00E72441">
        <w:rPr>
          <w:color w:val="365050"/>
          <w:sz w:val="40"/>
          <w:szCs w:val="40"/>
        </w:rPr>
        <w:t>Ecosystems</w:t>
      </w:r>
      <w:bookmarkEnd w:id="256"/>
      <w:bookmarkEnd w:id="257"/>
    </w:p>
    <w:p w14:paraId="123FF54B" w14:textId="77777777" w:rsidR="000B2CF6" w:rsidRDefault="00FE4610">
      <w:pPr>
        <w:pStyle w:val="BodyText"/>
        <w:spacing w:before="91"/>
        <w:ind w:left="557" w:right="648"/>
        <w:jc w:val="both"/>
      </w:pPr>
      <w:r>
        <w:rPr>
          <w:color w:val="365050"/>
        </w:rPr>
        <w:t>Complete the description of crayfish and where they live with these terms: amphibians, biodiversity, birds, ecosystems,</w:t>
      </w:r>
      <w:r>
        <w:rPr>
          <w:color w:val="365050"/>
          <w:spacing w:val="-8"/>
        </w:rPr>
        <w:t xml:space="preserve"> </w:t>
      </w:r>
      <w:r>
        <w:rPr>
          <w:color w:val="365050"/>
        </w:rPr>
        <w:t>fish,</w:t>
      </w:r>
      <w:r>
        <w:rPr>
          <w:color w:val="365050"/>
          <w:spacing w:val="-3"/>
        </w:rPr>
        <w:t xml:space="preserve"> </w:t>
      </w:r>
      <w:r>
        <w:rPr>
          <w:color w:val="365050"/>
        </w:rPr>
        <w:t>freshwater,</w:t>
      </w:r>
      <w:r>
        <w:rPr>
          <w:color w:val="365050"/>
          <w:spacing w:val="-2"/>
        </w:rPr>
        <w:t xml:space="preserve"> </w:t>
      </w:r>
      <w:r>
        <w:rPr>
          <w:color w:val="365050"/>
        </w:rPr>
        <w:t>invasive,</w:t>
      </w:r>
      <w:r>
        <w:rPr>
          <w:color w:val="365050"/>
          <w:spacing w:val="-3"/>
        </w:rPr>
        <w:t xml:space="preserve"> </w:t>
      </w:r>
      <w:r>
        <w:rPr>
          <w:color w:val="365050"/>
        </w:rPr>
        <w:t>humans,</w:t>
      </w:r>
      <w:r>
        <w:rPr>
          <w:color w:val="365050"/>
          <w:spacing w:val="-3"/>
        </w:rPr>
        <w:t xml:space="preserve"> </w:t>
      </w:r>
      <w:r>
        <w:rPr>
          <w:color w:val="365050"/>
        </w:rPr>
        <w:t>lakes,</w:t>
      </w:r>
      <w:r>
        <w:rPr>
          <w:color w:val="365050"/>
          <w:spacing w:val="-2"/>
        </w:rPr>
        <w:t xml:space="preserve"> </w:t>
      </w:r>
      <w:r>
        <w:rPr>
          <w:color w:val="365050"/>
        </w:rPr>
        <w:t>native,</w:t>
      </w:r>
      <w:r>
        <w:rPr>
          <w:color w:val="365050"/>
          <w:spacing w:val="-6"/>
        </w:rPr>
        <w:t xml:space="preserve"> </w:t>
      </w:r>
      <w:r>
        <w:rPr>
          <w:color w:val="365050"/>
        </w:rPr>
        <w:t>omnivores,</w:t>
      </w:r>
      <w:r>
        <w:rPr>
          <w:color w:val="365050"/>
          <w:spacing w:val="-3"/>
        </w:rPr>
        <w:t xml:space="preserve"> </w:t>
      </w:r>
      <w:r>
        <w:rPr>
          <w:color w:val="365050"/>
        </w:rPr>
        <w:t>predators,</w:t>
      </w:r>
      <w:r>
        <w:rPr>
          <w:color w:val="365050"/>
          <w:spacing w:val="-3"/>
        </w:rPr>
        <w:t xml:space="preserve"> </w:t>
      </w:r>
      <w:r>
        <w:rPr>
          <w:color w:val="365050"/>
        </w:rPr>
        <w:t>reptiles,</w:t>
      </w:r>
      <w:r>
        <w:rPr>
          <w:color w:val="365050"/>
          <w:spacing w:val="-6"/>
        </w:rPr>
        <w:t xml:space="preserve"> </w:t>
      </w:r>
      <w:r>
        <w:rPr>
          <w:color w:val="365050"/>
        </w:rPr>
        <w:t>scavengers,</w:t>
      </w:r>
      <w:r>
        <w:rPr>
          <w:color w:val="365050"/>
          <w:spacing w:val="-3"/>
        </w:rPr>
        <w:t xml:space="preserve"> </w:t>
      </w:r>
      <w:r>
        <w:rPr>
          <w:color w:val="365050"/>
          <w:spacing w:val="-2"/>
        </w:rPr>
        <w:t>species</w:t>
      </w:r>
    </w:p>
    <w:p w14:paraId="123FF54C" w14:textId="77777777" w:rsidR="000B2CF6" w:rsidRDefault="00FE4610">
      <w:pPr>
        <w:tabs>
          <w:tab w:val="left" w:pos="7414"/>
          <w:tab w:val="left" w:pos="9658"/>
        </w:tabs>
        <w:spacing w:before="266"/>
        <w:ind w:left="557"/>
        <w:jc w:val="both"/>
        <w:rPr>
          <w:sz w:val="24"/>
        </w:rPr>
      </w:pPr>
      <w:r>
        <w:rPr>
          <w:color w:val="365050"/>
          <w:sz w:val="24"/>
        </w:rPr>
        <w:t>Crayfish</w:t>
      </w:r>
      <w:r>
        <w:rPr>
          <w:color w:val="365050"/>
          <w:spacing w:val="-1"/>
          <w:sz w:val="24"/>
        </w:rPr>
        <w:t xml:space="preserve"> </w:t>
      </w:r>
      <w:r>
        <w:rPr>
          <w:color w:val="365050"/>
          <w:sz w:val="24"/>
        </w:rPr>
        <w:t>play an</w:t>
      </w:r>
      <w:r>
        <w:rPr>
          <w:color w:val="365050"/>
          <w:spacing w:val="-1"/>
          <w:sz w:val="24"/>
        </w:rPr>
        <w:t xml:space="preserve"> </w:t>
      </w:r>
      <w:r>
        <w:rPr>
          <w:color w:val="365050"/>
          <w:sz w:val="24"/>
        </w:rPr>
        <w:t xml:space="preserve">important role in </w:t>
      </w:r>
      <w:r>
        <w:rPr>
          <w:b/>
          <w:color w:val="365050"/>
          <w:sz w:val="24"/>
        </w:rPr>
        <w:t xml:space="preserve">freshwater </w:t>
      </w:r>
      <w:r>
        <w:rPr>
          <w:color w:val="365050"/>
          <w:sz w:val="24"/>
          <w:u w:val="single" w:color="354F4F"/>
        </w:rPr>
        <w:tab/>
      </w:r>
      <w:r>
        <w:rPr>
          <w:color w:val="365050"/>
          <w:sz w:val="24"/>
        </w:rPr>
        <w:t xml:space="preserve">, such as </w:t>
      </w:r>
      <w:r>
        <w:rPr>
          <w:color w:val="365050"/>
          <w:sz w:val="24"/>
          <w:u w:val="single" w:color="354F4F"/>
        </w:rPr>
        <w:tab/>
      </w:r>
      <w:r>
        <w:rPr>
          <w:color w:val="365050"/>
          <w:spacing w:val="-5"/>
          <w:sz w:val="24"/>
        </w:rPr>
        <w:t>and</w:t>
      </w:r>
    </w:p>
    <w:p w14:paraId="123FF54D" w14:textId="77777777" w:rsidR="000B2CF6" w:rsidRDefault="00FE4610">
      <w:pPr>
        <w:tabs>
          <w:tab w:val="left" w:pos="2349"/>
          <w:tab w:val="left" w:pos="6106"/>
          <w:tab w:val="left" w:pos="10497"/>
        </w:tabs>
        <w:spacing w:before="74" w:line="300" w:lineRule="auto"/>
        <w:ind w:left="557" w:right="789"/>
        <w:jc w:val="both"/>
        <w:rPr>
          <w:sz w:val="24"/>
        </w:rPr>
      </w:pPr>
      <w:r>
        <w:rPr>
          <w:color w:val="365050"/>
          <w:sz w:val="24"/>
          <w:u w:val="single" w:color="354F4F"/>
        </w:rPr>
        <w:tab/>
      </w:r>
      <w:r>
        <w:rPr>
          <w:color w:val="365050"/>
          <w:sz w:val="24"/>
        </w:rPr>
        <w:t xml:space="preserve">. Most often found on river and lake bottoms, crayfish are </w:t>
      </w:r>
      <w:r>
        <w:rPr>
          <w:color w:val="365050"/>
          <w:sz w:val="24"/>
          <w:u w:val="single" w:color="354F4F"/>
        </w:rPr>
        <w:tab/>
      </w:r>
      <w:r>
        <w:rPr>
          <w:color w:val="365050"/>
          <w:spacing w:val="-4"/>
          <w:sz w:val="24"/>
        </w:rPr>
        <w:t xml:space="preserve">that </w:t>
      </w:r>
      <w:r>
        <w:rPr>
          <w:color w:val="365050"/>
          <w:sz w:val="24"/>
        </w:rPr>
        <w:t xml:space="preserve">eat both animals and plants. As </w:t>
      </w:r>
      <w:r>
        <w:rPr>
          <w:color w:val="365050"/>
          <w:sz w:val="24"/>
          <w:u w:val="single" w:color="354F4F"/>
        </w:rPr>
        <w:tab/>
      </w:r>
      <w:r>
        <w:rPr>
          <w:color w:val="365050"/>
          <w:sz w:val="24"/>
        </w:rPr>
        <w:t>of dead organisms, they help to clean the water. Crayfish are also an important food for many organisms including:</w:t>
      </w:r>
    </w:p>
    <w:p w14:paraId="123FF54E" w14:textId="77777777" w:rsidR="000B2CF6" w:rsidRDefault="00FE4610" w:rsidP="00271538">
      <w:pPr>
        <w:pStyle w:val="ListParagraph"/>
        <w:numPr>
          <w:ilvl w:val="0"/>
          <w:numId w:val="134"/>
        </w:numPr>
        <w:tabs>
          <w:tab w:val="left" w:pos="921"/>
          <w:tab w:val="left" w:pos="2601"/>
          <w:tab w:val="left" w:pos="6053"/>
          <w:tab w:val="left" w:pos="8000"/>
        </w:tabs>
        <w:spacing w:before="7"/>
        <w:ind w:left="921" w:hanging="269"/>
        <w:rPr>
          <w:sz w:val="24"/>
        </w:rPr>
      </w:pPr>
      <w:r>
        <w:rPr>
          <w:color w:val="365050"/>
          <w:sz w:val="24"/>
          <w:u w:val="single" w:color="354F4F"/>
        </w:rPr>
        <w:tab/>
      </w:r>
      <w:r>
        <w:rPr>
          <w:color w:val="365050"/>
          <w:sz w:val="24"/>
        </w:rPr>
        <w:t>,</w:t>
      </w:r>
      <w:r>
        <w:rPr>
          <w:color w:val="365050"/>
          <w:spacing w:val="-4"/>
          <w:sz w:val="24"/>
        </w:rPr>
        <w:t xml:space="preserve"> </w:t>
      </w:r>
      <w:r>
        <w:rPr>
          <w:color w:val="365050"/>
          <w:sz w:val="24"/>
        </w:rPr>
        <w:t>such</w:t>
      </w:r>
      <w:r>
        <w:rPr>
          <w:color w:val="365050"/>
          <w:spacing w:val="-2"/>
          <w:sz w:val="24"/>
        </w:rPr>
        <w:t xml:space="preserve"> </w:t>
      </w:r>
      <w:r>
        <w:rPr>
          <w:color w:val="365050"/>
          <w:sz w:val="24"/>
        </w:rPr>
        <w:t>as</w:t>
      </w:r>
      <w:r>
        <w:rPr>
          <w:color w:val="365050"/>
          <w:spacing w:val="-3"/>
          <w:sz w:val="24"/>
        </w:rPr>
        <w:t xml:space="preserve"> </w:t>
      </w:r>
      <w:r>
        <w:rPr>
          <w:color w:val="365050"/>
          <w:spacing w:val="-2"/>
          <w:sz w:val="24"/>
        </w:rPr>
        <w:t>trout.</w:t>
      </w:r>
      <w:r>
        <w:rPr>
          <w:color w:val="365050"/>
          <w:sz w:val="24"/>
        </w:rPr>
        <w:tab/>
      </w:r>
      <w:r>
        <w:rPr>
          <w:rFonts w:ascii="Symbol" w:hAnsi="Symbol"/>
          <w:color w:val="365050"/>
          <w:sz w:val="24"/>
        </w:rPr>
        <w:t></w:t>
      </w:r>
      <w:r>
        <w:rPr>
          <w:rFonts w:ascii="Times New Roman" w:hAnsi="Times New Roman"/>
          <w:color w:val="365050"/>
          <w:spacing w:val="100"/>
          <w:sz w:val="24"/>
        </w:rPr>
        <w:t xml:space="preserve"> </w:t>
      </w:r>
      <w:r>
        <w:rPr>
          <w:color w:val="365050"/>
          <w:sz w:val="24"/>
          <w:u w:val="single" w:color="354F4F"/>
        </w:rPr>
        <w:tab/>
      </w:r>
      <w:r>
        <w:rPr>
          <w:color w:val="365050"/>
          <w:sz w:val="24"/>
        </w:rPr>
        <w:t>,</w:t>
      </w:r>
      <w:r>
        <w:rPr>
          <w:color w:val="365050"/>
          <w:spacing w:val="-7"/>
          <w:sz w:val="24"/>
        </w:rPr>
        <w:t xml:space="preserve"> </w:t>
      </w:r>
      <w:r>
        <w:rPr>
          <w:color w:val="365050"/>
          <w:sz w:val="24"/>
        </w:rPr>
        <w:t>such</w:t>
      </w:r>
      <w:r>
        <w:rPr>
          <w:color w:val="365050"/>
          <w:spacing w:val="-3"/>
          <w:sz w:val="24"/>
        </w:rPr>
        <w:t xml:space="preserve"> </w:t>
      </w:r>
      <w:r>
        <w:rPr>
          <w:color w:val="365050"/>
          <w:sz w:val="24"/>
        </w:rPr>
        <w:t>as</w:t>
      </w:r>
      <w:r>
        <w:rPr>
          <w:color w:val="365050"/>
          <w:spacing w:val="-4"/>
          <w:sz w:val="24"/>
        </w:rPr>
        <w:t xml:space="preserve"> </w:t>
      </w:r>
      <w:r>
        <w:rPr>
          <w:color w:val="365050"/>
          <w:sz w:val="24"/>
        </w:rPr>
        <w:t>raccoons</w:t>
      </w:r>
      <w:r>
        <w:rPr>
          <w:color w:val="365050"/>
          <w:spacing w:val="-3"/>
          <w:sz w:val="24"/>
        </w:rPr>
        <w:t xml:space="preserve"> </w:t>
      </w:r>
      <w:r>
        <w:rPr>
          <w:color w:val="365050"/>
          <w:sz w:val="24"/>
        </w:rPr>
        <w:t>and</w:t>
      </w:r>
      <w:r>
        <w:rPr>
          <w:color w:val="365050"/>
          <w:spacing w:val="-5"/>
          <w:sz w:val="24"/>
        </w:rPr>
        <w:t xml:space="preserve"> </w:t>
      </w:r>
      <w:r>
        <w:rPr>
          <w:color w:val="365050"/>
          <w:sz w:val="24"/>
        </w:rPr>
        <w:t>river</w:t>
      </w:r>
      <w:r>
        <w:rPr>
          <w:color w:val="365050"/>
          <w:spacing w:val="-4"/>
          <w:sz w:val="24"/>
        </w:rPr>
        <w:t xml:space="preserve"> </w:t>
      </w:r>
      <w:r>
        <w:rPr>
          <w:color w:val="365050"/>
          <w:spacing w:val="-2"/>
          <w:sz w:val="24"/>
        </w:rPr>
        <w:t>otters.</w:t>
      </w:r>
    </w:p>
    <w:p w14:paraId="123FF54F" w14:textId="77777777" w:rsidR="000B2CF6" w:rsidRDefault="00FE4610" w:rsidP="00271538">
      <w:pPr>
        <w:pStyle w:val="ListParagraph"/>
        <w:numPr>
          <w:ilvl w:val="0"/>
          <w:numId w:val="134"/>
        </w:numPr>
        <w:tabs>
          <w:tab w:val="left" w:pos="921"/>
          <w:tab w:val="left" w:pos="2595"/>
          <w:tab w:val="left" w:pos="6053"/>
          <w:tab w:val="left" w:pos="8837"/>
        </w:tabs>
        <w:spacing w:before="74"/>
        <w:ind w:left="921" w:hanging="269"/>
        <w:rPr>
          <w:sz w:val="24"/>
        </w:rPr>
      </w:pPr>
      <w:r>
        <w:rPr>
          <w:color w:val="365050"/>
          <w:sz w:val="24"/>
          <w:u w:val="single" w:color="354F4F"/>
        </w:rPr>
        <w:tab/>
      </w:r>
      <w:r>
        <w:rPr>
          <w:color w:val="365050"/>
          <w:sz w:val="24"/>
        </w:rPr>
        <w:t>,</w:t>
      </w:r>
      <w:r>
        <w:rPr>
          <w:color w:val="365050"/>
          <w:spacing w:val="-6"/>
          <w:sz w:val="24"/>
        </w:rPr>
        <w:t xml:space="preserve"> </w:t>
      </w:r>
      <w:r>
        <w:rPr>
          <w:color w:val="365050"/>
          <w:sz w:val="24"/>
        </w:rPr>
        <w:t>such</w:t>
      </w:r>
      <w:r>
        <w:rPr>
          <w:color w:val="365050"/>
          <w:spacing w:val="-3"/>
          <w:sz w:val="24"/>
        </w:rPr>
        <w:t xml:space="preserve"> </w:t>
      </w:r>
      <w:r>
        <w:rPr>
          <w:color w:val="365050"/>
          <w:sz w:val="24"/>
        </w:rPr>
        <w:t>as</w:t>
      </w:r>
      <w:r>
        <w:rPr>
          <w:color w:val="365050"/>
          <w:spacing w:val="-4"/>
          <w:sz w:val="24"/>
        </w:rPr>
        <w:t xml:space="preserve"> </w:t>
      </w:r>
      <w:r>
        <w:rPr>
          <w:color w:val="365050"/>
          <w:sz w:val="24"/>
        </w:rPr>
        <w:t>herons and</w:t>
      </w:r>
      <w:r>
        <w:rPr>
          <w:color w:val="365050"/>
          <w:spacing w:val="-5"/>
          <w:sz w:val="24"/>
        </w:rPr>
        <w:t xml:space="preserve"> </w:t>
      </w:r>
      <w:r>
        <w:rPr>
          <w:color w:val="365050"/>
          <w:spacing w:val="-2"/>
          <w:sz w:val="24"/>
        </w:rPr>
        <w:t>ducks.</w:t>
      </w:r>
      <w:r>
        <w:rPr>
          <w:color w:val="365050"/>
          <w:sz w:val="24"/>
        </w:rPr>
        <w:tab/>
      </w:r>
      <w:r>
        <w:rPr>
          <w:rFonts w:ascii="Symbol" w:hAnsi="Symbol"/>
          <w:color w:val="365050"/>
          <w:sz w:val="24"/>
        </w:rPr>
        <w:t></w:t>
      </w:r>
      <w:r>
        <w:rPr>
          <w:rFonts w:ascii="Times New Roman" w:hAnsi="Times New Roman"/>
          <w:color w:val="365050"/>
          <w:spacing w:val="100"/>
          <w:sz w:val="24"/>
        </w:rPr>
        <w:t xml:space="preserve"> </w:t>
      </w:r>
      <w:r>
        <w:rPr>
          <w:color w:val="365050"/>
          <w:sz w:val="24"/>
          <w:u w:val="single" w:color="354F4F"/>
        </w:rPr>
        <w:tab/>
      </w:r>
      <w:r>
        <w:rPr>
          <w:color w:val="365050"/>
          <w:sz w:val="24"/>
        </w:rPr>
        <w:t>,</w:t>
      </w:r>
      <w:r>
        <w:rPr>
          <w:color w:val="365050"/>
          <w:spacing w:val="-6"/>
          <w:sz w:val="24"/>
        </w:rPr>
        <w:t xml:space="preserve"> </w:t>
      </w:r>
      <w:r>
        <w:rPr>
          <w:color w:val="365050"/>
          <w:sz w:val="24"/>
        </w:rPr>
        <w:t>such</w:t>
      </w:r>
      <w:r>
        <w:rPr>
          <w:color w:val="365050"/>
          <w:spacing w:val="-4"/>
          <w:sz w:val="24"/>
        </w:rPr>
        <w:t xml:space="preserve"> </w:t>
      </w:r>
      <w:r>
        <w:rPr>
          <w:color w:val="365050"/>
          <w:sz w:val="24"/>
        </w:rPr>
        <w:t>as</w:t>
      </w:r>
      <w:r>
        <w:rPr>
          <w:color w:val="365050"/>
          <w:spacing w:val="-3"/>
          <w:sz w:val="24"/>
        </w:rPr>
        <w:t xml:space="preserve"> </w:t>
      </w:r>
      <w:r>
        <w:rPr>
          <w:color w:val="365050"/>
          <w:spacing w:val="-2"/>
          <w:sz w:val="24"/>
        </w:rPr>
        <w:t>frogs.</w:t>
      </w:r>
    </w:p>
    <w:p w14:paraId="123FF550" w14:textId="77777777" w:rsidR="000B2CF6" w:rsidRDefault="00FE4610" w:rsidP="00271538">
      <w:pPr>
        <w:pStyle w:val="ListParagraph"/>
        <w:numPr>
          <w:ilvl w:val="0"/>
          <w:numId w:val="134"/>
        </w:numPr>
        <w:tabs>
          <w:tab w:val="left" w:pos="921"/>
          <w:tab w:val="left" w:pos="2598"/>
          <w:tab w:val="left" w:pos="6053"/>
          <w:tab w:val="left" w:pos="7880"/>
        </w:tabs>
        <w:spacing w:before="73"/>
        <w:ind w:left="921" w:hanging="269"/>
        <w:rPr>
          <w:sz w:val="24"/>
        </w:rPr>
      </w:pPr>
      <w:r>
        <w:rPr>
          <w:color w:val="365050"/>
          <w:sz w:val="24"/>
          <w:u w:val="single" w:color="354F4F"/>
        </w:rPr>
        <w:tab/>
      </w:r>
      <w:r>
        <w:rPr>
          <w:color w:val="365050"/>
          <w:sz w:val="24"/>
        </w:rPr>
        <w:t>,</w:t>
      </w:r>
      <w:r>
        <w:rPr>
          <w:color w:val="365050"/>
          <w:spacing w:val="-5"/>
          <w:sz w:val="24"/>
        </w:rPr>
        <w:t xml:space="preserve"> </w:t>
      </w:r>
      <w:r>
        <w:rPr>
          <w:color w:val="365050"/>
          <w:sz w:val="24"/>
        </w:rPr>
        <w:t>such</w:t>
      </w:r>
      <w:r>
        <w:rPr>
          <w:color w:val="365050"/>
          <w:spacing w:val="-3"/>
          <w:sz w:val="24"/>
        </w:rPr>
        <w:t xml:space="preserve"> </w:t>
      </w:r>
      <w:r>
        <w:rPr>
          <w:color w:val="365050"/>
          <w:sz w:val="24"/>
        </w:rPr>
        <w:t>as</w:t>
      </w:r>
      <w:r>
        <w:rPr>
          <w:color w:val="365050"/>
          <w:spacing w:val="-6"/>
          <w:sz w:val="24"/>
        </w:rPr>
        <w:t xml:space="preserve"> </w:t>
      </w:r>
      <w:r>
        <w:rPr>
          <w:color w:val="365050"/>
          <w:sz w:val="24"/>
        </w:rPr>
        <w:t>turtles</w:t>
      </w:r>
      <w:r>
        <w:rPr>
          <w:color w:val="365050"/>
          <w:spacing w:val="-4"/>
          <w:sz w:val="24"/>
        </w:rPr>
        <w:t xml:space="preserve"> </w:t>
      </w:r>
      <w:r>
        <w:rPr>
          <w:color w:val="365050"/>
          <w:sz w:val="24"/>
        </w:rPr>
        <w:t>and</w:t>
      </w:r>
      <w:r>
        <w:rPr>
          <w:color w:val="365050"/>
          <w:spacing w:val="-5"/>
          <w:sz w:val="24"/>
        </w:rPr>
        <w:t xml:space="preserve"> </w:t>
      </w:r>
      <w:r>
        <w:rPr>
          <w:color w:val="365050"/>
          <w:spacing w:val="-2"/>
          <w:sz w:val="24"/>
        </w:rPr>
        <w:t>snakes.</w:t>
      </w:r>
      <w:r>
        <w:rPr>
          <w:color w:val="365050"/>
          <w:sz w:val="24"/>
        </w:rPr>
        <w:tab/>
      </w:r>
      <w:r>
        <w:rPr>
          <w:rFonts w:ascii="Symbol" w:hAnsi="Symbol"/>
          <w:color w:val="365050"/>
          <w:sz w:val="24"/>
        </w:rPr>
        <w:t></w:t>
      </w:r>
      <w:r>
        <w:rPr>
          <w:rFonts w:ascii="Times New Roman" w:hAnsi="Times New Roman"/>
          <w:color w:val="365050"/>
          <w:spacing w:val="100"/>
          <w:sz w:val="24"/>
        </w:rPr>
        <w:t xml:space="preserve"> </w:t>
      </w:r>
      <w:r>
        <w:rPr>
          <w:color w:val="365050"/>
          <w:sz w:val="24"/>
          <w:u w:val="single" w:color="354F4F"/>
        </w:rPr>
        <w:tab/>
      </w:r>
      <w:r>
        <w:rPr>
          <w:color w:val="365050"/>
          <w:sz w:val="24"/>
        </w:rPr>
        <w:t>,</w:t>
      </w:r>
      <w:r>
        <w:rPr>
          <w:color w:val="365050"/>
          <w:spacing w:val="-4"/>
          <w:sz w:val="24"/>
        </w:rPr>
        <w:t xml:space="preserve"> </w:t>
      </w:r>
      <w:r>
        <w:rPr>
          <w:color w:val="365050"/>
          <w:sz w:val="24"/>
        </w:rPr>
        <w:t>especially</w:t>
      </w:r>
      <w:r>
        <w:rPr>
          <w:color w:val="365050"/>
          <w:spacing w:val="-1"/>
          <w:sz w:val="24"/>
        </w:rPr>
        <w:t xml:space="preserve"> </w:t>
      </w:r>
      <w:r>
        <w:rPr>
          <w:color w:val="365050"/>
          <w:sz w:val="24"/>
        </w:rPr>
        <w:t>in</w:t>
      </w:r>
      <w:r>
        <w:rPr>
          <w:color w:val="365050"/>
          <w:spacing w:val="-5"/>
          <w:sz w:val="24"/>
        </w:rPr>
        <w:t xml:space="preserve"> </w:t>
      </w:r>
      <w:r>
        <w:rPr>
          <w:color w:val="365050"/>
          <w:sz w:val="24"/>
        </w:rPr>
        <w:t>places</w:t>
      </w:r>
      <w:r>
        <w:rPr>
          <w:color w:val="365050"/>
          <w:spacing w:val="-1"/>
          <w:sz w:val="24"/>
        </w:rPr>
        <w:t xml:space="preserve"> </w:t>
      </w:r>
      <w:r>
        <w:rPr>
          <w:color w:val="365050"/>
          <w:sz w:val="24"/>
        </w:rPr>
        <w:t>like</w:t>
      </w:r>
      <w:r>
        <w:rPr>
          <w:color w:val="365050"/>
          <w:spacing w:val="-3"/>
          <w:sz w:val="24"/>
        </w:rPr>
        <w:t xml:space="preserve"> </w:t>
      </w:r>
      <w:r>
        <w:rPr>
          <w:color w:val="365050"/>
          <w:spacing w:val="-2"/>
          <w:sz w:val="24"/>
        </w:rPr>
        <w:t>Louisiana.</w:t>
      </w:r>
    </w:p>
    <w:p w14:paraId="123FF551" w14:textId="77777777" w:rsidR="000B2CF6" w:rsidRDefault="000B2CF6">
      <w:pPr>
        <w:pStyle w:val="BodyText"/>
        <w:spacing w:before="189"/>
        <w:rPr>
          <w:sz w:val="24"/>
        </w:rPr>
      </w:pPr>
    </w:p>
    <w:p w14:paraId="123FF552" w14:textId="77777777" w:rsidR="000B2CF6" w:rsidRDefault="00FE4610">
      <w:pPr>
        <w:tabs>
          <w:tab w:val="left" w:pos="3835"/>
          <w:tab w:val="left" w:pos="5095"/>
          <w:tab w:val="left" w:pos="6533"/>
          <w:tab w:val="left" w:pos="10817"/>
        </w:tabs>
        <w:spacing w:line="300" w:lineRule="auto"/>
        <w:ind w:left="652" w:right="880"/>
        <w:rPr>
          <w:sz w:val="24"/>
        </w:rPr>
      </w:pPr>
      <w:r>
        <w:rPr>
          <w:noProof/>
        </w:rPr>
        <w:drawing>
          <wp:anchor distT="0" distB="0" distL="0" distR="0" simplePos="0" relativeHeight="251626496" behindDoc="1" locked="0" layoutInCell="1" allowOverlap="1" wp14:anchorId="124006D8" wp14:editId="7D3C6167">
            <wp:simplePos x="0" y="0"/>
            <wp:positionH relativeFrom="page">
              <wp:posOffset>628650</wp:posOffset>
            </wp:positionH>
            <wp:positionV relativeFrom="paragraph">
              <wp:posOffset>952235</wp:posOffset>
            </wp:positionV>
            <wp:extent cx="6201284" cy="5152644"/>
            <wp:effectExtent l="0" t="0" r="0" b="0"/>
            <wp:wrapTopAndBottom/>
            <wp:docPr id="81" name="Image 81" descr="An illustration of the four ecological comunity tiers. One crayfish is drawn as an example of an Organism (any living thing). Three beavers represent Population (a group of the same species). A plant, crayfish, fish, frog, and lilypad are drawn to represent a Community (group of organisms that interact). Finally, a large scene of a terrestrial and aquatic habitat filled with various plants, animals, and weather depicts the concept of an ecosystem (a place where living and nonliving things interact).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descr="An illustration of the four ecological comunity tiers. One crayfish is drawn as an example of an Organism (any living thing). Three beavers represent Population (a group of the same species). A plant, crayfish, fish, frog, and lilypad are drawn to represent a Community (group of organisms that interact). Finally, a large scene of a terrestrial and aquatic habitat filled with various plants, animals, and weather depicts the concept of an ecosystem (a place where living and nonliving things interact). "/>
                    <pic:cNvPicPr/>
                  </pic:nvPicPr>
                  <pic:blipFill>
                    <a:blip r:embed="rId88" cstate="print"/>
                    <a:stretch>
                      <a:fillRect/>
                    </a:stretch>
                  </pic:blipFill>
                  <pic:spPr>
                    <a:xfrm>
                      <a:off x="0" y="0"/>
                      <a:ext cx="6201284" cy="5152644"/>
                    </a:xfrm>
                    <a:prstGeom prst="rect">
                      <a:avLst/>
                    </a:prstGeom>
                  </pic:spPr>
                </pic:pic>
              </a:graphicData>
            </a:graphic>
          </wp:anchor>
        </w:drawing>
      </w:r>
      <w:r>
        <w:rPr>
          <w:color w:val="365050"/>
          <w:sz w:val="24"/>
        </w:rPr>
        <w:t xml:space="preserve">Sometimes crayfish that come from other places can harm ecosystems, too. These </w:t>
      </w:r>
      <w:r>
        <w:rPr>
          <w:color w:val="365050"/>
          <w:sz w:val="24"/>
          <w:u w:val="single" w:color="354F4F"/>
        </w:rPr>
        <w:tab/>
      </w:r>
      <w:r>
        <w:rPr>
          <w:color w:val="365050"/>
          <w:sz w:val="24"/>
        </w:rPr>
        <w:t xml:space="preserve"> species can be </w:t>
      </w:r>
      <w:r>
        <w:rPr>
          <w:color w:val="365050"/>
          <w:sz w:val="24"/>
          <w:u w:val="single" w:color="354F4F"/>
        </w:rPr>
        <w:tab/>
      </w:r>
      <w:r>
        <w:rPr>
          <w:color w:val="365050"/>
          <w:sz w:val="24"/>
        </w:rPr>
        <w:t xml:space="preserve">of many </w:t>
      </w:r>
      <w:r>
        <w:rPr>
          <w:color w:val="365050"/>
          <w:sz w:val="24"/>
          <w:u w:val="single" w:color="354F4F"/>
        </w:rPr>
        <w:tab/>
      </w:r>
      <w:r>
        <w:rPr>
          <w:color w:val="365050"/>
          <w:sz w:val="24"/>
          <w:u w:val="single" w:color="354F4F"/>
        </w:rPr>
        <w:tab/>
      </w:r>
      <w:r>
        <w:rPr>
          <w:color w:val="365050"/>
          <w:sz w:val="24"/>
        </w:rPr>
        <w:t>species. They can also compete with</w:t>
      </w:r>
      <w:r>
        <w:rPr>
          <w:color w:val="365050"/>
          <w:spacing w:val="40"/>
          <w:sz w:val="24"/>
        </w:rPr>
        <w:t xml:space="preserve"> </w:t>
      </w:r>
      <w:r>
        <w:rPr>
          <w:color w:val="365050"/>
          <w:sz w:val="24"/>
        </w:rPr>
        <w:t>natives for the food, water, shelter, and space that every animal needs to survive. This can reduce</w:t>
      </w:r>
      <w:r>
        <w:rPr>
          <w:color w:val="365050"/>
          <w:spacing w:val="40"/>
          <w:sz w:val="24"/>
        </w:rPr>
        <w:t xml:space="preserve"> </w:t>
      </w:r>
      <w:r>
        <w:rPr>
          <w:color w:val="365050"/>
          <w:sz w:val="24"/>
        </w:rPr>
        <w:t xml:space="preserve">native populations and </w:t>
      </w:r>
      <w:r>
        <w:rPr>
          <w:color w:val="365050"/>
          <w:sz w:val="24"/>
          <w:u w:val="single" w:color="354F4F"/>
        </w:rPr>
        <w:tab/>
      </w:r>
      <w:r>
        <w:rPr>
          <w:color w:val="365050"/>
          <w:sz w:val="24"/>
          <w:u w:val="single" w:color="354F4F"/>
        </w:rPr>
        <w:tab/>
      </w:r>
      <w:r>
        <w:rPr>
          <w:color w:val="365050"/>
          <w:spacing w:val="-10"/>
          <w:sz w:val="24"/>
        </w:rPr>
        <w:t>.</w:t>
      </w:r>
    </w:p>
    <w:p w14:paraId="123FF553" w14:textId="77777777" w:rsidR="000B2CF6" w:rsidRDefault="000B2CF6">
      <w:pPr>
        <w:spacing w:line="300" w:lineRule="auto"/>
        <w:rPr>
          <w:sz w:val="24"/>
        </w:rPr>
        <w:sectPr w:rsidR="000B2CF6">
          <w:pgSz w:w="12240" w:h="15840"/>
          <w:pgMar w:top="680" w:right="220" w:bottom="200" w:left="320" w:header="0" w:footer="4" w:gutter="0"/>
          <w:cols w:space="720"/>
        </w:sectPr>
      </w:pPr>
    </w:p>
    <w:p w14:paraId="123FF554" w14:textId="77777777" w:rsidR="000B2CF6" w:rsidRPr="00E72441" w:rsidRDefault="00FE4610" w:rsidP="007C3CEF">
      <w:pPr>
        <w:pStyle w:val="H2"/>
        <w:ind w:right="1440"/>
        <w:jc w:val="center"/>
        <w:rPr>
          <w:color w:val="365050"/>
          <w:sz w:val="40"/>
          <w:szCs w:val="40"/>
        </w:rPr>
      </w:pPr>
      <w:bookmarkStart w:id="258" w:name="_Toc188362716"/>
      <w:bookmarkStart w:id="259" w:name="_Toc188363096"/>
      <w:bookmarkStart w:id="260" w:name="_Toc188444349"/>
      <w:bookmarkStart w:id="261" w:name="_Toc188522859"/>
      <w:r w:rsidRPr="00E72441">
        <w:rPr>
          <w:color w:val="365050"/>
          <w:sz w:val="40"/>
          <w:szCs w:val="40"/>
        </w:rPr>
        <w:lastRenderedPageBreak/>
        <w:t>Curious</w:t>
      </w:r>
      <w:r w:rsidRPr="00E72441">
        <w:rPr>
          <w:color w:val="365050"/>
          <w:spacing w:val="-12"/>
          <w:sz w:val="40"/>
          <w:szCs w:val="40"/>
        </w:rPr>
        <w:t xml:space="preserve"> </w:t>
      </w:r>
      <w:r w:rsidRPr="00E72441">
        <w:rPr>
          <w:color w:val="365050"/>
          <w:sz w:val="40"/>
          <w:szCs w:val="40"/>
        </w:rPr>
        <w:t>Crayfish</w:t>
      </w:r>
      <w:r w:rsidRPr="00E72441">
        <w:rPr>
          <w:color w:val="365050"/>
          <w:spacing w:val="-6"/>
          <w:sz w:val="40"/>
          <w:szCs w:val="40"/>
        </w:rPr>
        <w:t xml:space="preserve"> </w:t>
      </w:r>
      <w:r w:rsidRPr="00E72441">
        <w:rPr>
          <w:color w:val="365050"/>
          <w:sz w:val="40"/>
          <w:szCs w:val="40"/>
        </w:rPr>
        <w:t>+</w:t>
      </w:r>
      <w:r w:rsidRPr="00E72441">
        <w:rPr>
          <w:color w:val="365050"/>
          <w:spacing w:val="-7"/>
          <w:sz w:val="40"/>
          <w:szCs w:val="40"/>
        </w:rPr>
        <w:t xml:space="preserve"> </w:t>
      </w:r>
      <w:r w:rsidRPr="00E72441">
        <w:rPr>
          <w:color w:val="365050"/>
          <w:sz w:val="40"/>
          <w:szCs w:val="40"/>
        </w:rPr>
        <w:t>Freshwater</w:t>
      </w:r>
      <w:r w:rsidRPr="00E72441">
        <w:rPr>
          <w:color w:val="365050"/>
          <w:spacing w:val="-6"/>
          <w:sz w:val="40"/>
          <w:szCs w:val="40"/>
        </w:rPr>
        <w:t xml:space="preserve"> </w:t>
      </w:r>
      <w:r w:rsidRPr="00E72441">
        <w:rPr>
          <w:color w:val="365050"/>
          <w:sz w:val="40"/>
          <w:szCs w:val="40"/>
        </w:rPr>
        <w:t>Ecosystems</w:t>
      </w:r>
      <w:bookmarkEnd w:id="258"/>
      <w:bookmarkEnd w:id="259"/>
      <w:bookmarkEnd w:id="260"/>
      <w:bookmarkEnd w:id="261"/>
    </w:p>
    <w:p w14:paraId="123FF555" w14:textId="77777777" w:rsidR="000B2CF6" w:rsidRDefault="00FE4610">
      <w:pPr>
        <w:spacing w:before="326"/>
        <w:ind w:left="560" w:right="755"/>
        <w:rPr>
          <w:sz w:val="24"/>
        </w:rPr>
      </w:pPr>
      <w:r>
        <w:rPr>
          <w:color w:val="365050"/>
          <w:sz w:val="24"/>
        </w:rPr>
        <w:t xml:space="preserve">Crayfish play an important role in </w:t>
      </w:r>
      <w:r>
        <w:rPr>
          <w:b/>
          <w:color w:val="365050"/>
          <w:sz w:val="24"/>
        </w:rPr>
        <w:t>freshwater ecosystems</w:t>
      </w:r>
      <w:r>
        <w:rPr>
          <w:color w:val="365050"/>
          <w:sz w:val="24"/>
        </w:rPr>
        <w:t xml:space="preserve">, such as </w:t>
      </w:r>
      <w:r>
        <w:rPr>
          <w:b/>
          <w:color w:val="365050"/>
          <w:sz w:val="24"/>
        </w:rPr>
        <w:t xml:space="preserve">lakes </w:t>
      </w:r>
      <w:r>
        <w:rPr>
          <w:color w:val="365050"/>
          <w:sz w:val="24"/>
        </w:rPr>
        <w:t xml:space="preserve">and </w:t>
      </w:r>
      <w:r>
        <w:rPr>
          <w:b/>
          <w:color w:val="365050"/>
          <w:sz w:val="24"/>
        </w:rPr>
        <w:t>rivers</w:t>
      </w:r>
      <w:r>
        <w:rPr>
          <w:color w:val="365050"/>
          <w:sz w:val="24"/>
        </w:rPr>
        <w:t xml:space="preserve">. Most often found on river and lake bottoms, crayfish are </w:t>
      </w:r>
      <w:r>
        <w:rPr>
          <w:b/>
          <w:color w:val="365050"/>
          <w:sz w:val="24"/>
        </w:rPr>
        <w:t xml:space="preserve">omnivores </w:t>
      </w:r>
      <w:r>
        <w:rPr>
          <w:color w:val="365050"/>
          <w:sz w:val="24"/>
        </w:rPr>
        <w:t xml:space="preserve">that eat both animals and plants. As </w:t>
      </w:r>
      <w:r>
        <w:rPr>
          <w:b/>
          <w:color w:val="365050"/>
          <w:sz w:val="24"/>
        </w:rPr>
        <w:t xml:space="preserve">scavengers </w:t>
      </w:r>
      <w:r>
        <w:rPr>
          <w:color w:val="365050"/>
          <w:sz w:val="24"/>
        </w:rPr>
        <w:t>of dead organisms,</w:t>
      </w:r>
      <w:r>
        <w:rPr>
          <w:color w:val="365050"/>
          <w:spacing w:val="-8"/>
          <w:sz w:val="24"/>
        </w:rPr>
        <w:t xml:space="preserve"> </w:t>
      </w:r>
      <w:r>
        <w:rPr>
          <w:color w:val="365050"/>
          <w:sz w:val="24"/>
        </w:rPr>
        <w:t>they</w:t>
      </w:r>
      <w:r>
        <w:rPr>
          <w:color w:val="365050"/>
          <w:spacing w:val="-5"/>
          <w:sz w:val="24"/>
        </w:rPr>
        <w:t xml:space="preserve"> </w:t>
      </w:r>
      <w:r>
        <w:rPr>
          <w:color w:val="365050"/>
          <w:sz w:val="24"/>
        </w:rPr>
        <w:t>help</w:t>
      </w:r>
      <w:r>
        <w:rPr>
          <w:color w:val="365050"/>
          <w:spacing w:val="-6"/>
          <w:sz w:val="24"/>
        </w:rPr>
        <w:t xml:space="preserve"> </w:t>
      </w:r>
      <w:r>
        <w:rPr>
          <w:color w:val="365050"/>
          <w:sz w:val="24"/>
        </w:rPr>
        <w:t>to</w:t>
      </w:r>
      <w:r>
        <w:rPr>
          <w:color w:val="365050"/>
          <w:spacing w:val="-3"/>
          <w:sz w:val="24"/>
        </w:rPr>
        <w:t xml:space="preserve"> </w:t>
      </w:r>
      <w:r>
        <w:rPr>
          <w:color w:val="365050"/>
          <w:sz w:val="24"/>
        </w:rPr>
        <w:t>clean</w:t>
      </w:r>
      <w:r>
        <w:rPr>
          <w:color w:val="365050"/>
          <w:spacing w:val="-3"/>
          <w:sz w:val="24"/>
        </w:rPr>
        <w:t xml:space="preserve"> </w:t>
      </w:r>
      <w:r>
        <w:rPr>
          <w:color w:val="365050"/>
          <w:sz w:val="24"/>
        </w:rPr>
        <w:t>the</w:t>
      </w:r>
      <w:r>
        <w:rPr>
          <w:color w:val="365050"/>
          <w:spacing w:val="-7"/>
          <w:sz w:val="24"/>
        </w:rPr>
        <w:t xml:space="preserve"> </w:t>
      </w:r>
      <w:r>
        <w:rPr>
          <w:color w:val="365050"/>
          <w:sz w:val="24"/>
        </w:rPr>
        <w:t>water.</w:t>
      </w:r>
      <w:r>
        <w:rPr>
          <w:color w:val="365050"/>
          <w:spacing w:val="-3"/>
          <w:sz w:val="24"/>
        </w:rPr>
        <w:t xml:space="preserve"> </w:t>
      </w:r>
      <w:r>
        <w:rPr>
          <w:color w:val="365050"/>
          <w:sz w:val="24"/>
        </w:rPr>
        <w:t>Crayfish</w:t>
      </w:r>
      <w:r>
        <w:rPr>
          <w:color w:val="365050"/>
          <w:spacing w:val="-5"/>
          <w:sz w:val="24"/>
        </w:rPr>
        <w:t xml:space="preserve"> </w:t>
      </w:r>
      <w:r>
        <w:rPr>
          <w:color w:val="365050"/>
          <w:sz w:val="24"/>
        </w:rPr>
        <w:t>are</w:t>
      </w:r>
      <w:r>
        <w:rPr>
          <w:color w:val="365050"/>
          <w:spacing w:val="-2"/>
          <w:sz w:val="24"/>
        </w:rPr>
        <w:t xml:space="preserve"> </w:t>
      </w:r>
      <w:r>
        <w:rPr>
          <w:color w:val="365050"/>
          <w:sz w:val="24"/>
        </w:rPr>
        <w:t>also</w:t>
      </w:r>
      <w:r>
        <w:rPr>
          <w:color w:val="365050"/>
          <w:spacing w:val="-5"/>
          <w:sz w:val="24"/>
        </w:rPr>
        <w:t xml:space="preserve"> </w:t>
      </w:r>
      <w:r>
        <w:rPr>
          <w:color w:val="365050"/>
          <w:sz w:val="24"/>
        </w:rPr>
        <w:t>an</w:t>
      </w:r>
      <w:r>
        <w:rPr>
          <w:color w:val="365050"/>
          <w:spacing w:val="-5"/>
          <w:sz w:val="24"/>
        </w:rPr>
        <w:t xml:space="preserve"> </w:t>
      </w:r>
      <w:r>
        <w:rPr>
          <w:color w:val="365050"/>
          <w:sz w:val="24"/>
        </w:rPr>
        <w:t>important</w:t>
      </w:r>
      <w:r>
        <w:rPr>
          <w:color w:val="365050"/>
          <w:spacing w:val="-5"/>
          <w:sz w:val="24"/>
        </w:rPr>
        <w:t xml:space="preserve"> </w:t>
      </w:r>
      <w:r>
        <w:rPr>
          <w:color w:val="365050"/>
          <w:sz w:val="24"/>
        </w:rPr>
        <w:t>food</w:t>
      </w:r>
      <w:r>
        <w:rPr>
          <w:color w:val="365050"/>
          <w:spacing w:val="-4"/>
          <w:sz w:val="24"/>
        </w:rPr>
        <w:t xml:space="preserve"> </w:t>
      </w:r>
      <w:r>
        <w:rPr>
          <w:color w:val="365050"/>
          <w:sz w:val="24"/>
        </w:rPr>
        <w:t>for</w:t>
      </w:r>
      <w:r>
        <w:rPr>
          <w:color w:val="365050"/>
          <w:spacing w:val="-3"/>
          <w:sz w:val="24"/>
        </w:rPr>
        <w:t xml:space="preserve"> </w:t>
      </w:r>
      <w:r>
        <w:rPr>
          <w:color w:val="365050"/>
          <w:sz w:val="24"/>
        </w:rPr>
        <w:t>many</w:t>
      </w:r>
      <w:r>
        <w:rPr>
          <w:color w:val="365050"/>
          <w:spacing w:val="-5"/>
          <w:sz w:val="24"/>
        </w:rPr>
        <w:t xml:space="preserve"> </w:t>
      </w:r>
      <w:r>
        <w:rPr>
          <w:color w:val="365050"/>
          <w:sz w:val="24"/>
        </w:rPr>
        <w:t>organisms</w:t>
      </w:r>
      <w:r>
        <w:rPr>
          <w:color w:val="365050"/>
          <w:spacing w:val="-7"/>
          <w:sz w:val="24"/>
        </w:rPr>
        <w:t xml:space="preserve"> </w:t>
      </w:r>
      <w:r>
        <w:rPr>
          <w:color w:val="365050"/>
          <w:sz w:val="24"/>
        </w:rPr>
        <w:t>including:</w:t>
      </w:r>
    </w:p>
    <w:p w14:paraId="123FF556" w14:textId="77777777" w:rsidR="000B2CF6" w:rsidRDefault="00FE4610" w:rsidP="00271538">
      <w:pPr>
        <w:pStyle w:val="ListParagraph"/>
        <w:numPr>
          <w:ilvl w:val="1"/>
          <w:numId w:val="134"/>
        </w:numPr>
        <w:tabs>
          <w:tab w:val="left" w:pos="1371"/>
          <w:tab w:val="left" w:pos="6145"/>
          <w:tab w:val="left" w:pos="6505"/>
        </w:tabs>
        <w:spacing w:before="141"/>
        <w:ind w:left="1371" w:hanging="268"/>
        <w:rPr>
          <w:sz w:val="24"/>
        </w:rPr>
      </w:pPr>
      <w:r>
        <w:rPr>
          <w:b/>
          <w:color w:val="365050"/>
          <w:sz w:val="24"/>
        </w:rPr>
        <w:t>Fish</w:t>
      </w:r>
      <w:r>
        <w:rPr>
          <w:color w:val="365050"/>
          <w:sz w:val="24"/>
        </w:rPr>
        <w:t>,</w:t>
      </w:r>
      <w:r>
        <w:rPr>
          <w:color w:val="365050"/>
          <w:spacing w:val="-5"/>
          <w:sz w:val="24"/>
        </w:rPr>
        <w:t xml:space="preserve"> </w:t>
      </w:r>
      <w:r>
        <w:rPr>
          <w:color w:val="365050"/>
          <w:sz w:val="24"/>
        </w:rPr>
        <w:t>such</w:t>
      </w:r>
      <w:r>
        <w:rPr>
          <w:color w:val="365050"/>
          <w:spacing w:val="-4"/>
          <w:sz w:val="24"/>
        </w:rPr>
        <w:t xml:space="preserve"> </w:t>
      </w:r>
      <w:r>
        <w:rPr>
          <w:color w:val="365050"/>
          <w:sz w:val="24"/>
        </w:rPr>
        <w:t>as</w:t>
      </w:r>
      <w:r>
        <w:rPr>
          <w:color w:val="365050"/>
          <w:spacing w:val="-5"/>
          <w:sz w:val="24"/>
        </w:rPr>
        <w:t xml:space="preserve"> </w:t>
      </w:r>
      <w:r>
        <w:rPr>
          <w:color w:val="365050"/>
          <w:spacing w:val="-2"/>
          <w:sz w:val="24"/>
        </w:rPr>
        <w:t>trout</w:t>
      </w:r>
      <w:r>
        <w:rPr>
          <w:color w:val="365050"/>
          <w:sz w:val="24"/>
        </w:rPr>
        <w:tab/>
      </w:r>
      <w:r>
        <w:rPr>
          <w:rFonts w:ascii="Symbol" w:hAnsi="Symbol"/>
          <w:color w:val="365050"/>
          <w:spacing w:val="-10"/>
          <w:sz w:val="24"/>
        </w:rPr>
        <w:t></w:t>
      </w:r>
      <w:r>
        <w:rPr>
          <w:rFonts w:ascii="Times New Roman" w:hAnsi="Times New Roman"/>
          <w:color w:val="365050"/>
          <w:sz w:val="24"/>
        </w:rPr>
        <w:tab/>
      </w:r>
      <w:r>
        <w:rPr>
          <w:b/>
          <w:color w:val="365050"/>
          <w:sz w:val="24"/>
        </w:rPr>
        <w:t>Mammals</w:t>
      </w:r>
      <w:r>
        <w:rPr>
          <w:color w:val="365050"/>
          <w:sz w:val="24"/>
        </w:rPr>
        <w:t>,</w:t>
      </w:r>
      <w:r>
        <w:rPr>
          <w:color w:val="365050"/>
          <w:spacing w:val="-8"/>
          <w:sz w:val="24"/>
        </w:rPr>
        <w:t xml:space="preserve"> </w:t>
      </w:r>
      <w:r>
        <w:rPr>
          <w:color w:val="365050"/>
          <w:sz w:val="24"/>
        </w:rPr>
        <w:t>such</w:t>
      </w:r>
      <w:r>
        <w:rPr>
          <w:color w:val="365050"/>
          <w:spacing w:val="-4"/>
          <w:sz w:val="24"/>
        </w:rPr>
        <w:t xml:space="preserve"> </w:t>
      </w:r>
      <w:r>
        <w:rPr>
          <w:color w:val="365050"/>
          <w:sz w:val="24"/>
        </w:rPr>
        <w:t>as</w:t>
      </w:r>
      <w:r>
        <w:rPr>
          <w:color w:val="365050"/>
          <w:spacing w:val="-7"/>
          <w:sz w:val="24"/>
        </w:rPr>
        <w:t xml:space="preserve"> </w:t>
      </w:r>
      <w:r>
        <w:rPr>
          <w:color w:val="365050"/>
          <w:sz w:val="24"/>
        </w:rPr>
        <w:t>raccoons</w:t>
      </w:r>
      <w:r>
        <w:rPr>
          <w:color w:val="365050"/>
          <w:spacing w:val="-5"/>
          <w:sz w:val="24"/>
        </w:rPr>
        <w:t xml:space="preserve"> </w:t>
      </w:r>
      <w:r>
        <w:rPr>
          <w:color w:val="365050"/>
          <w:sz w:val="24"/>
        </w:rPr>
        <w:t>and</w:t>
      </w:r>
      <w:r>
        <w:rPr>
          <w:color w:val="365050"/>
          <w:spacing w:val="-6"/>
          <w:sz w:val="24"/>
        </w:rPr>
        <w:t xml:space="preserve"> </w:t>
      </w:r>
      <w:r>
        <w:rPr>
          <w:color w:val="365050"/>
          <w:sz w:val="24"/>
        </w:rPr>
        <w:t>river</w:t>
      </w:r>
      <w:r>
        <w:rPr>
          <w:color w:val="365050"/>
          <w:spacing w:val="-4"/>
          <w:sz w:val="24"/>
        </w:rPr>
        <w:t xml:space="preserve"> </w:t>
      </w:r>
      <w:r>
        <w:rPr>
          <w:color w:val="365050"/>
          <w:spacing w:val="-2"/>
          <w:sz w:val="24"/>
        </w:rPr>
        <w:t>otters</w:t>
      </w:r>
    </w:p>
    <w:p w14:paraId="123FF557" w14:textId="77777777" w:rsidR="000B2CF6" w:rsidRDefault="00FE4610" w:rsidP="00271538">
      <w:pPr>
        <w:pStyle w:val="ListParagraph"/>
        <w:numPr>
          <w:ilvl w:val="1"/>
          <w:numId w:val="134"/>
        </w:numPr>
        <w:tabs>
          <w:tab w:val="left" w:pos="1371"/>
          <w:tab w:val="left" w:pos="6145"/>
          <w:tab w:val="left" w:pos="6505"/>
        </w:tabs>
        <w:spacing w:before="89"/>
        <w:ind w:left="1371" w:hanging="268"/>
        <w:rPr>
          <w:sz w:val="24"/>
        </w:rPr>
      </w:pPr>
      <w:r>
        <w:rPr>
          <w:b/>
          <w:color w:val="365050"/>
          <w:sz w:val="24"/>
        </w:rPr>
        <w:t>Birds</w:t>
      </w:r>
      <w:r>
        <w:rPr>
          <w:color w:val="365050"/>
          <w:sz w:val="24"/>
        </w:rPr>
        <w:t>,</w:t>
      </w:r>
      <w:r>
        <w:rPr>
          <w:color w:val="365050"/>
          <w:spacing w:val="-7"/>
          <w:sz w:val="24"/>
        </w:rPr>
        <w:t xml:space="preserve"> </w:t>
      </w:r>
      <w:r>
        <w:rPr>
          <w:color w:val="365050"/>
          <w:sz w:val="24"/>
        </w:rPr>
        <w:t>such</w:t>
      </w:r>
      <w:r>
        <w:rPr>
          <w:color w:val="365050"/>
          <w:spacing w:val="-5"/>
          <w:sz w:val="24"/>
        </w:rPr>
        <w:t xml:space="preserve"> </w:t>
      </w:r>
      <w:r>
        <w:rPr>
          <w:color w:val="365050"/>
          <w:sz w:val="24"/>
        </w:rPr>
        <w:t>as</w:t>
      </w:r>
      <w:r>
        <w:rPr>
          <w:color w:val="365050"/>
          <w:spacing w:val="-7"/>
          <w:sz w:val="24"/>
        </w:rPr>
        <w:t xml:space="preserve"> </w:t>
      </w:r>
      <w:r>
        <w:rPr>
          <w:color w:val="365050"/>
          <w:sz w:val="24"/>
        </w:rPr>
        <w:t>herons</w:t>
      </w:r>
      <w:r>
        <w:rPr>
          <w:color w:val="365050"/>
          <w:spacing w:val="-4"/>
          <w:sz w:val="24"/>
        </w:rPr>
        <w:t xml:space="preserve"> </w:t>
      </w:r>
      <w:r>
        <w:rPr>
          <w:color w:val="365050"/>
          <w:sz w:val="24"/>
        </w:rPr>
        <w:t>and</w:t>
      </w:r>
      <w:r>
        <w:rPr>
          <w:color w:val="365050"/>
          <w:spacing w:val="-3"/>
          <w:sz w:val="24"/>
        </w:rPr>
        <w:t xml:space="preserve"> </w:t>
      </w:r>
      <w:r>
        <w:rPr>
          <w:color w:val="365050"/>
          <w:spacing w:val="-4"/>
          <w:sz w:val="24"/>
        </w:rPr>
        <w:t>ducks</w:t>
      </w:r>
      <w:r>
        <w:rPr>
          <w:color w:val="365050"/>
          <w:sz w:val="24"/>
        </w:rPr>
        <w:tab/>
      </w:r>
      <w:r>
        <w:rPr>
          <w:rFonts w:ascii="Symbol" w:hAnsi="Symbol"/>
          <w:color w:val="365050"/>
          <w:spacing w:val="-10"/>
          <w:sz w:val="24"/>
        </w:rPr>
        <w:t></w:t>
      </w:r>
      <w:r>
        <w:rPr>
          <w:rFonts w:ascii="Times New Roman" w:hAnsi="Times New Roman"/>
          <w:color w:val="365050"/>
          <w:sz w:val="24"/>
        </w:rPr>
        <w:tab/>
      </w:r>
      <w:r>
        <w:rPr>
          <w:b/>
          <w:color w:val="365050"/>
          <w:sz w:val="24"/>
        </w:rPr>
        <w:t>Amphibians</w:t>
      </w:r>
      <w:r>
        <w:rPr>
          <w:color w:val="365050"/>
          <w:sz w:val="24"/>
        </w:rPr>
        <w:t>,</w:t>
      </w:r>
      <w:r>
        <w:rPr>
          <w:color w:val="365050"/>
          <w:spacing w:val="-7"/>
          <w:sz w:val="24"/>
        </w:rPr>
        <w:t xml:space="preserve"> </w:t>
      </w:r>
      <w:r>
        <w:rPr>
          <w:color w:val="365050"/>
          <w:sz w:val="24"/>
        </w:rPr>
        <w:t>such</w:t>
      </w:r>
      <w:r>
        <w:rPr>
          <w:color w:val="365050"/>
          <w:spacing w:val="-4"/>
          <w:sz w:val="24"/>
        </w:rPr>
        <w:t xml:space="preserve"> </w:t>
      </w:r>
      <w:r>
        <w:rPr>
          <w:color w:val="365050"/>
          <w:sz w:val="24"/>
        </w:rPr>
        <w:t>as</w:t>
      </w:r>
      <w:r>
        <w:rPr>
          <w:color w:val="365050"/>
          <w:spacing w:val="-6"/>
          <w:sz w:val="24"/>
        </w:rPr>
        <w:t xml:space="preserve"> </w:t>
      </w:r>
      <w:r>
        <w:rPr>
          <w:color w:val="365050"/>
          <w:spacing w:val="-2"/>
          <w:sz w:val="24"/>
        </w:rPr>
        <w:t>frogs</w:t>
      </w:r>
    </w:p>
    <w:p w14:paraId="123FF558" w14:textId="77777777" w:rsidR="000B2CF6" w:rsidRDefault="00FE4610" w:rsidP="00271538">
      <w:pPr>
        <w:pStyle w:val="ListParagraph"/>
        <w:numPr>
          <w:ilvl w:val="1"/>
          <w:numId w:val="134"/>
        </w:numPr>
        <w:tabs>
          <w:tab w:val="left" w:pos="1371"/>
          <w:tab w:val="left" w:pos="6145"/>
          <w:tab w:val="left" w:pos="6505"/>
        </w:tabs>
        <w:spacing w:before="87"/>
        <w:ind w:left="1371" w:hanging="268"/>
        <w:rPr>
          <w:sz w:val="24"/>
        </w:rPr>
      </w:pPr>
      <w:r>
        <w:rPr>
          <w:b/>
          <w:color w:val="365050"/>
          <w:sz w:val="24"/>
        </w:rPr>
        <w:t>Reptiles</w:t>
      </w:r>
      <w:r>
        <w:rPr>
          <w:color w:val="365050"/>
          <w:sz w:val="24"/>
        </w:rPr>
        <w:t>,</w:t>
      </w:r>
      <w:r>
        <w:rPr>
          <w:color w:val="365050"/>
          <w:spacing w:val="-5"/>
          <w:sz w:val="24"/>
        </w:rPr>
        <w:t xml:space="preserve"> </w:t>
      </w:r>
      <w:r>
        <w:rPr>
          <w:color w:val="365050"/>
          <w:sz w:val="24"/>
        </w:rPr>
        <w:t>such</w:t>
      </w:r>
      <w:r>
        <w:rPr>
          <w:color w:val="365050"/>
          <w:spacing w:val="-4"/>
          <w:sz w:val="24"/>
        </w:rPr>
        <w:t xml:space="preserve"> </w:t>
      </w:r>
      <w:r>
        <w:rPr>
          <w:color w:val="365050"/>
          <w:sz w:val="24"/>
        </w:rPr>
        <w:t>as</w:t>
      </w:r>
      <w:r>
        <w:rPr>
          <w:color w:val="365050"/>
          <w:spacing w:val="-6"/>
          <w:sz w:val="24"/>
        </w:rPr>
        <w:t xml:space="preserve"> </w:t>
      </w:r>
      <w:r>
        <w:rPr>
          <w:color w:val="365050"/>
          <w:sz w:val="24"/>
        </w:rPr>
        <w:t>turtles</w:t>
      </w:r>
      <w:r>
        <w:rPr>
          <w:color w:val="365050"/>
          <w:spacing w:val="-8"/>
          <w:sz w:val="24"/>
        </w:rPr>
        <w:t xml:space="preserve"> </w:t>
      </w:r>
      <w:r>
        <w:rPr>
          <w:color w:val="365050"/>
          <w:sz w:val="24"/>
        </w:rPr>
        <w:t>and</w:t>
      </w:r>
      <w:r>
        <w:rPr>
          <w:color w:val="365050"/>
          <w:spacing w:val="-3"/>
          <w:sz w:val="24"/>
        </w:rPr>
        <w:t xml:space="preserve"> </w:t>
      </w:r>
      <w:r>
        <w:rPr>
          <w:color w:val="365050"/>
          <w:spacing w:val="-2"/>
          <w:sz w:val="24"/>
        </w:rPr>
        <w:t>snakes</w:t>
      </w:r>
      <w:r>
        <w:rPr>
          <w:color w:val="365050"/>
          <w:sz w:val="24"/>
        </w:rPr>
        <w:tab/>
      </w:r>
      <w:r>
        <w:rPr>
          <w:rFonts w:ascii="Symbol" w:hAnsi="Symbol"/>
          <w:color w:val="365050"/>
          <w:spacing w:val="-10"/>
          <w:sz w:val="24"/>
        </w:rPr>
        <w:t></w:t>
      </w:r>
      <w:r>
        <w:rPr>
          <w:rFonts w:ascii="Times New Roman" w:hAnsi="Times New Roman"/>
          <w:color w:val="365050"/>
          <w:sz w:val="24"/>
        </w:rPr>
        <w:tab/>
      </w:r>
      <w:r>
        <w:rPr>
          <w:b/>
          <w:color w:val="365050"/>
          <w:sz w:val="24"/>
        </w:rPr>
        <w:t>Humans</w:t>
      </w:r>
      <w:r>
        <w:rPr>
          <w:color w:val="365050"/>
          <w:sz w:val="24"/>
        </w:rPr>
        <w:t>,</w:t>
      </w:r>
      <w:r>
        <w:rPr>
          <w:color w:val="365050"/>
          <w:spacing w:val="-6"/>
          <w:sz w:val="24"/>
        </w:rPr>
        <w:t xml:space="preserve"> </w:t>
      </w:r>
      <w:r>
        <w:rPr>
          <w:color w:val="365050"/>
          <w:sz w:val="24"/>
        </w:rPr>
        <w:t>especially</w:t>
      </w:r>
      <w:r>
        <w:rPr>
          <w:color w:val="365050"/>
          <w:spacing w:val="-2"/>
          <w:sz w:val="24"/>
        </w:rPr>
        <w:t xml:space="preserve"> </w:t>
      </w:r>
      <w:r>
        <w:rPr>
          <w:color w:val="365050"/>
          <w:sz w:val="24"/>
        </w:rPr>
        <w:t>in</w:t>
      </w:r>
      <w:r>
        <w:rPr>
          <w:color w:val="365050"/>
          <w:spacing w:val="-5"/>
          <w:sz w:val="24"/>
        </w:rPr>
        <w:t xml:space="preserve"> </w:t>
      </w:r>
      <w:r>
        <w:rPr>
          <w:color w:val="365050"/>
          <w:sz w:val="24"/>
        </w:rPr>
        <w:t>places</w:t>
      </w:r>
      <w:r>
        <w:rPr>
          <w:color w:val="365050"/>
          <w:spacing w:val="-3"/>
          <w:sz w:val="24"/>
        </w:rPr>
        <w:t xml:space="preserve"> </w:t>
      </w:r>
      <w:r>
        <w:rPr>
          <w:color w:val="365050"/>
          <w:sz w:val="24"/>
        </w:rPr>
        <w:t>like</w:t>
      </w:r>
      <w:r>
        <w:rPr>
          <w:color w:val="365050"/>
          <w:spacing w:val="-1"/>
          <w:sz w:val="24"/>
        </w:rPr>
        <w:t xml:space="preserve"> </w:t>
      </w:r>
      <w:r>
        <w:rPr>
          <w:color w:val="365050"/>
          <w:spacing w:val="-2"/>
          <w:sz w:val="24"/>
        </w:rPr>
        <w:t>Louisiana</w:t>
      </w:r>
    </w:p>
    <w:p w14:paraId="123FF559" w14:textId="77777777" w:rsidR="000B2CF6" w:rsidRDefault="000B2CF6">
      <w:pPr>
        <w:pStyle w:val="BodyText"/>
        <w:spacing w:before="251"/>
        <w:rPr>
          <w:sz w:val="24"/>
        </w:rPr>
      </w:pPr>
    </w:p>
    <w:p w14:paraId="123FF55A" w14:textId="77777777" w:rsidR="000B2CF6" w:rsidRDefault="00FE4610">
      <w:pPr>
        <w:spacing w:line="312" w:lineRule="auto"/>
        <w:ind w:left="652" w:right="755"/>
        <w:rPr>
          <w:sz w:val="24"/>
        </w:rPr>
      </w:pPr>
      <w:r>
        <w:rPr>
          <w:color w:val="365050"/>
          <w:sz w:val="24"/>
        </w:rPr>
        <w:t xml:space="preserve">Sometimes crayfish that come from other places can harm ecosystems, too. These </w:t>
      </w:r>
      <w:r>
        <w:rPr>
          <w:b/>
          <w:color w:val="365050"/>
          <w:sz w:val="24"/>
        </w:rPr>
        <w:t xml:space="preserve">invasive </w:t>
      </w:r>
      <w:r>
        <w:rPr>
          <w:color w:val="365050"/>
          <w:sz w:val="24"/>
        </w:rPr>
        <w:t>species can be</w:t>
      </w:r>
      <w:r>
        <w:rPr>
          <w:color w:val="365050"/>
          <w:spacing w:val="-5"/>
          <w:sz w:val="24"/>
        </w:rPr>
        <w:t xml:space="preserve"> </w:t>
      </w:r>
      <w:r>
        <w:rPr>
          <w:b/>
          <w:color w:val="365050"/>
          <w:sz w:val="24"/>
        </w:rPr>
        <w:t>predators</w:t>
      </w:r>
      <w:r>
        <w:rPr>
          <w:b/>
          <w:color w:val="365050"/>
          <w:spacing w:val="-2"/>
          <w:sz w:val="24"/>
        </w:rPr>
        <w:t xml:space="preserve"> </w:t>
      </w:r>
      <w:r>
        <w:rPr>
          <w:color w:val="365050"/>
          <w:sz w:val="24"/>
        </w:rPr>
        <w:t>of</w:t>
      </w:r>
      <w:r>
        <w:rPr>
          <w:color w:val="365050"/>
          <w:spacing w:val="-4"/>
          <w:sz w:val="24"/>
        </w:rPr>
        <w:t xml:space="preserve"> </w:t>
      </w:r>
      <w:r>
        <w:rPr>
          <w:color w:val="365050"/>
          <w:sz w:val="24"/>
        </w:rPr>
        <w:t>many</w:t>
      </w:r>
      <w:r>
        <w:rPr>
          <w:color w:val="365050"/>
          <w:spacing w:val="-4"/>
          <w:sz w:val="24"/>
        </w:rPr>
        <w:t xml:space="preserve"> </w:t>
      </w:r>
      <w:r>
        <w:rPr>
          <w:b/>
          <w:color w:val="365050"/>
          <w:sz w:val="24"/>
        </w:rPr>
        <w:t>native</w:t>
      </w:r>
      <w:r>
        <w:rPr>
          <w:b/>
          <w:color w:val="365050"/>
          <w:spacing w:val="-4"/>
          <w:sz w:val="24"/>
        </w:rPr>
        <w:t xml:space="preserve"> </w:t>
      </w:r>
      <w:r>
        <w:rPr>
          <w:color w:val="365050"/>
          <w:sz w:val="24"/>
        </w:rPr>
        <w:t>species.</w:t>
      </w:r>
      <w:r>
        <w:rPr>
          <w:color w:val="365050"/>
          <w:spacing w:val="-6"/>
          <w:sz w:val="24"/>
        </w:rPr>
        <w:t xml:space="preserve"> </w:t>
      </w:r>
      <w:r>
        <w:rPr>
          <w:color w:val="365050"/>
          <w:sz w:val="24"/>
        </w:rPr>
        <w:t>They</w:t>
      </w:r>
      <w:r>
        <w:rPr>
          <w:color w:val="365050"/>
          <w:spacing w:val="-4"/>
          <w:sz w:val="24"/>
        </w:rPr>
        <w:t xml:space="preserve"> </w:t>
      </w:r>
      <w:r>
        <w:rPr>
          <w:color w:val="365050"/>
          <w:sz w:val="24"/>
        </w:rPr>
        <w:t>can</w:t>
      </w:r>
      <w:r>
        <w:rPr>
          <w:color w:val="365050"/>
          <w:spacing w:val="-4"/>
          <w:sz w:val="24"/>
        </w:rPr>
        <w:t xml:space="preserve"> </w:t>
      </w:r>
      <w:r>
        <w:rPr>
          <w:color w:val="365050"/>
          <w:sz w:val="24"/>
        </w:rPr>
        <w:t>also</w:t>
      </w:r>
      <w:r>
        <w:rPr>
          <w:color w:val="365050"/>
          <w:spacing w:val="-5"/>
          <w:sz w:val="24"/>
        </w:rPr>
        <w:t xml:space="preserve"> </w:t>
      </w:r>
      <w:r>
        <w:rPr>
          <w:color w:val="365050"/>
          <w:sz w:val="24"/>
        </w:rPr>
        <w:t>compete</w:t>
      </w:r>
      <w:r>
        <w:rPr>
          <w:color w:val="365050"/>
          <w:spacing w:val="-4"/>
          <w:sz w:val="24"/>
        </w:rPr>
        <w:t xml:space="preserve"> </w:t>
      </w:r>
      <w:r>
        <w:rPr>
          <w:color w:val="365050"/>
          <w:sz w:val="24"/>
        </w:rPr>
        <w:t>with</w:t>
      </w:r>
      <w:r>
        <w:rPr>
          <w:color w:val="365050"/>
          <w:spacing w:val="-6"/>
          <w:sz w:val="24"/>
        </w:rPr>
        <w:t xml:space="preserve"> </w:t>
      </w:r>
      <w:r>
        <w:rPr>
          <w:color w:val="365050"/>
          <w:sz w:val="24"/>
        </w:rPr>
        <w:t>natives</w:t>
      </w:r>
      <w:r>
        <w:rPr>
          <w:color w:val="365050"/>
          <w:spacing w:val="-6"/>
          <w:sz w:val="24"/>
        </w:rPr>
        <w:t xml:space="preserve"> </w:t>
      </w:r>
      <w:r>
        <w:rPr>
          <w:color w:val="365050"/>
          <w:sz w:val="24"/>
        </w:rPr>
        <w:t>for</w:t>
      </w:r>
      <w:r>
        <w:rPr>
          <w:color w:val="365050"/>
          <w:spacing w:val="-6"/>
          <w:sz w:val="24"/>
        </w:rPr>
        <w:t xml:space="preserve"> </w:t>
      </w:r>
      <w:r>
        <w:rPr>
          <w:color w:val="365050"/>
          <w:sz w:val="24"/>
        </w:rPr>
        <w:t>the</w:t>
      </w:r>
      <w:r>
        <w:rPr>
          <w:color w:val="365050"/>
          <w:spacing w:val="-4"/>
          <w:sz w:val="24"/>
        </w:rPr>
        <w:t xml:space="preserve"> </w:t>
      </w:r>
      <w:r>
        <w:rPr>
          <w:color w:val="365050"/>
          <w:sz w:val="24"/>
        </w:rPr>
        <w:t>food,</w:t>
      </w:r>
      <w:r>
        <w:rPr>
          <w:color w:val="365050"/>
          <w:spacing w:val="-7"/>
          <w:sz w:val="24"/>
        </w:rPr>
        <w:t xml:space="preserve"> </w:t>
      </w:r>
      <w:r>
        <w:rPr>
          <w:color w:val="365050"/>
          <w:sz w:val="24"/>
        </w:rPr>
        <w:t>water,</w:t>
      </w:r>
      <w:r>
        <w:rPr>
          <w:color w:val="365050"/>
          <w:spacing w:val="-8"/>
          <w:sz w:val="24"/>
        </w:rPr>
        <w:t xml:space="preserve"> </w:t>
      </w:r>
      <w:r>
        <w:rPr>
          <w:color w:val="365050"/>
          <w:sz w:val="24"/>
        </w:rPr>
        <w:t>shelter,</w:t>
      </w:r>
      <w:r>
        <w:rPr>
          <w:color w:val="365050"/>
          <w:spacing w:val="-7"/>
          <w:sz w:val="24"/>
        </w:rPr>
        <w:t xml:space="preserve"> </w:t>
      </w:r>
      <w:r>
        <w:rPr>
          <w:color w:val="365050"/>
          <w:sz w:val="24"/>
        </w:rPr>
        <w:t xml:space="preserve">and space that every animal needs to survive. This can reduce native populations and </w:t>
      </w:r>
      <w:r>
        <w:rPr>
          <w:b/>
          <w:color w:val="365050"/>
          <w:sz w:val="24"/>
        </w:rPr>
        <w:t>biodiversity</w:t>
      </w:r>
      <w:r>
        <w:rPr>
          <w:color w:val="365050"/>
          <w:sz w:val="24"/>
        </w:rPr>
        <w:t>.</w:t>
      </w:r>
    </w:p>
    <w:p w14:paraId="123FF55B" w14:textId="77777777" w:rsidR="000B2CF6" w:rsidRDefault="00FE4610">
      <w:pPr>
        <w:pStyle w:val="BodyText"/>
        <w:spacing w:before="11"/>
        <w:rPr>
          <w:sz w:val="20"/>
        </w:rPr>
      </w:pPr>
      <w:r>
        <w:rPr>
          <w:noProof/>
        </w:rPr>
        <w:drawing>
          <wp:anchor distT="0" distB="0" distL="0" distR="0" simplePos="0" relativeHeight="251627520" behindDoc="1" locked="0" layoutInCell="1" allowOverlap="1" wp14:anchorId="124006DA" wp14:editId="1071B9F6">
            <wp:simplePos x="0" y="0"/>
            <wp:positionH relativeFrom="page">
              <wp:posOffset>625475</wp:posOffset>
            </wp:positionH>
            <wp:positionV relativeFrom="paragraph">
              <wp:posOffset>177518</wp:posOffset>
            </wp:positionV>
            <wp:extent cx="6442723" cy="5766054"/>
            <wp:effectExtent l="0" t="0" r="0" b="0"/>
            <wp:wrapTopAndBottom/>
            <wp:docPr id="82" name="Image 82" descr="An illustration of the four ecological community tiers. One crayfish is drawn as an example of an Organism (any living thing). Three beavers represent Population (a group of the same species). A plant, crayfish, fish, frog, and lilypad are drawn to represent a Community (group of organisms that interact). Finally, a large scene of a terrestrial and aquatic habitat filled with various plants, animals, and weather depicts the concept of an ecosystem (a place where living and nonliving things interact).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descr="An illustration of the four ecological community tiers. One crayfish is drawn as an example of an Organism (any living thing). Three beavers represent Population (a group of the same species). A plant, crayfish, fish, frog, and lilypad are drawn to represent a Community (group of organisms that interact). Finally, a large scene of a terrestrial and aquatic habitat filled with various plants, animals, and weather depicts the concept of an ecosystem (a place where living and nonliving things interact). "/>
                    <pic:cNvPicPr/>
                  </pic:nvPicPr>
                  <pic:blipFill>
                    <a:blip r:embed="rId88" cstate="print"/>
                    <a:stretch>
                      <a:fillRect/>
                    </a:stretch>
                  </pic:blipFill>
                  <pic:spPr>
                    <a:xfrm>
                      <a:off x="0" y="0"/>
                      <a:ext cx="6442723" cy="5766054"/>
                    </a:xfrm>
                    <a:prstGeom prst="rect">
                      <a:avLst/>
                    </a:prstGeom>
                  </pic:spPr>
                </pic:pic>
              </a:graphicData>
            </a:graphic>
          </wp:anchor>
        </w:drawing>
      </w:r>
    </w:p>
    <w:p w14:paraId="123FF55C" w14:textId="77777777" w:rsidR="000B2CF6" w:rsidRDefault="000B2CF6">
      <w:pPr>
        <w:rPr>
          <w:sz w:val="20"/>
        </w:rPr>
        <w:sectPr w:rsidR="000B2CF6">
          <w:pgSz w:w="12240" w:h="15840"/>
          <w:pgMar w:top="860" w:right="220" w:bottom="200" w:left="320" w:header="0" w:footer="4" w:gutter="0"/>
          <w:cols w:space="720"/>
        </w:sectPr>
      </w:pPr>
    </w:p>
    <w:p w14:paraId="123FF55D" w14:textId="77777777" w:rsidR="000B2CF6" w:rsidRDefault="00FE4610">
      <w:pPr>
        <w:pStyle w:val="BodyText"/>
        <w:ind w:left="112"/>
        <w:rPr>
          <w:sz w:val="20"/>
        </w:rPr>
      </w:pPr>
      <w:r>
        <w:rPr>
          <w:noProof/>
          <w:sz w:val="20"/>
        </w:rPr>
        <w:lastRenderedPageBreak/>
        <w:drawing>
          <wp:inline distT="0" distB="0" distL="0" distR="0" wp14:anchorId="124006DC" wp14:editId="124006DD">
            <wp:extent cx="7198634" cy="1278254"/>
            <wp:effectExtent l="0" t="0" r="0" b="0"/>
            <wp:docPr id="83" name="Image 83" descr="Lesson 2 Banner: Invasive Crayfish and Community Change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descr="Lesson 2 Banner: Invasive Crayfish and Community Changes "/>
                    <pic:cNvPicPr/>
                  </pic:nvPicPr>
                  <pic:blipFill>
                    <a:blip r:embed="rId89" cstate="print"/>
                    <a:stretch>
                      <a:fillRect/>
                    </a:stretch>
                  </pic:blipFill>
                  <pic:spPr>
                    <a:xfrm>
                      <a:off x="0" y="0"/>
                      <a:ext cx="7198634" cy="1278254"/>
                    </a:xfrm>
                    <a:prstGeom prst="rect">
                      <a:avLst/>
                    </a:prstGeom>
                  </pic:spPr>
                </pic:pic>
              </a:graphicData>
            </a:graphic>
          </wp:inline>
        </w:drawing>
      </w:r>
    </w:p>
    <w:p w14:paraId="123FF55E" w14:textId="677A60D4" w:rsidR="000B2CF6" w:rsidRPr="002A0A0F" w:rsidRDefault="00E72441" w:rsidP="002A0A0F">
      <w:pPr>
        <w:pStyle w:val="H1Lessons"/>
      </w:pPr>
      <w:bookmarkStart w:id="262" w:name="_Toc188444350"/>
      <w:bookmarkStart w:id="263" w:name="_Toc188522860"/>
      <w:bookmarkStart w:id="264" w:name="Lesson_2"/>
      <w:r w:rsidRPr="002A0A0F">
        <w:t>Lesson 2: Invasive Crayfish + Community Changes</w:t>
      </w:r>
      <w:bookmarkEnd w:id="262"/>
      <w:bookmarkEnd w:id="263"/>
    </w:p>
    <w:bookmarkEnd w:id="264"/>
    <w:p w14:paraId="123FF560" w14:textId="77777777" w:rsidR="000B2CF6" w:rsidRDefault="000B2CF6">
      <w:pPr>
        <w:rPr>
          <w:sz w:val="20"/>
        </w:rPr>
        <w:sectPr w:rsidR="000B2CF6">
          <w:pgSz w:w="12240" w:h="15840"/>
          <w:pgMar w:top="720" w:right="220" w:bottom="200" w:left="320" w:header="0" w:footer="4" w:gutter="0"/>
          <w:cols w:space="720"/>
        </w:sectPr>
      </w:pPr>
    </w:p>
    <w:p w14:paraId="123FF561" w14:textId="77777777" w:rsidR="000B2CF6" w:rsidRDefault="00FE4610" w:rsidP="000E43EA">
      <w:pPr>
        <w:pStyle w:val="H2"/>
        <w:rPr>
          <w:sz w:val="23"/>
        </w:rPr>
      </w:pPr>
      <w:bookmarkStart w:id="265" w:name="_Toc188362718"/>
      <w:bookmarkStart w:id="266" w:name="_Toc188363098"/>
      <w:bookmarkStart w:id="267" w:name="_Toc188444351"/>
      <w:bookmarkStart w:id="268" w:name="_Toc188522861"/>
      <w:r>
        <w:t>Subjects</w:t>
      </w:r>
      <w:r>
        <w:tab/>
      </w:r>
      <w:r w:rsidRPr="000E43EA">
        <w:rPr>
          <w:b w:val="0"/>
          <w:bCs w:val="0"/>
          <w:color w:val="365050"/>
          <w:sz w:val="23"/>
        </w:rPr>
        <w:t>Science,</w:t>
      </w:r>
      <w:r w:rsidRPr="000E43EA">
        <w:rPr>
          <w:b w:val="0"/>
          <w:bCs w:val="0"/>
          <w:color w:val="365050"/>
          <w:spacing w:val="-8"/>
          <w:sz w:val="23"/>
        </w:rPr>
        <w:t xml:space="preserve"> </w:t>
      </w:r>
      <w:r w:rsidRPr="000E43EA">
        <w:rPr>
          <w:b w:val="0"/>
          <w:bCs w:val="0"/>
          <w:color w:val="365050"/>
          <w:sz w:val="23"/>
        </w:rPr>
        <w:t>Language</w:t>
      </w:r>
      <w:r w:rsidRPr="000E43EA">
        <w:rPr>
          <w:b w:val="0"/>
          <w:bCs w:val="0"/>
          <w:color w:val="365050"/>
          <w:spacing w:val="-6"/>
          <w:sz w:val="23"/>
        </w:rPr>
        <w:t xml:space="preserve"> </w:t>
      </w:r>
      <w:r w:rsidRPr="000E43EA">
        <w:rPr>
          <w:b w:val="0"/>
          <w:bCs w:val="0"/>
          <w:color w:val="365050"/>
          <w:sz w:val="23"/>
        </w:rPr>
        <w:t>Arts,</w:t>
      </w:r>
      <w:r w:rsidRPr="000E43EA">
        <w:rPr>
          <w:b w:val="0"/>
          <w:bCs w:val="0"/>
          <w:color w:val="365050"/>
          <w:spacing w:val="-5"/>
          <w:sz w:val="23"/>
        </w:rPr>
        <w:t xml:space="preserve"> Art</w:t>
      </w:r>
      <w:bookmarkEnd w:id="265"/>
      <w:bookmarkEnd w:id="266"/>
      <w:bookmarkEnd w:id="267"/>
      <w:bookmarkEnd w:id="268"/>
    </w:p>
    <w:p w14:paraId="123FF562" w14:textId="5C8084CB" w:rsidR="000B2CF6" w:rsidRDefault="00FE4610" w:rsidP="00E04145">
      <w:pPr>
        <w:pStyle w:val="H2"/>
        <w:ind w:right="-344"/>
        <w:rPr>
          <w:sz w:val="23"/>
        </w:rPr>
      </w:pPr>
      <w:bookmarkStart w:id="269" w:name="_Toc188362719"/>
      <w:bookmarkStart w:id="270" w:name="_Toc188363099"/>
      <w:bookmarkStart w:id="271" w:name="_Toc188444352"/>
      <w:bookmarkStart w:id="272" w:name="_Toc188522862"/>
      <w:r>
        <w:t>Grade</w:t>
      </w:r>
      <w:r>
        <w:rPr>
          <w:spacing w:val="-13"/>
        </w:rPr>
        <w:t xml:space="preserve"> </w:t>
      </w:r>
      <w:r>
        <w:t>Levels</w:t>
      </w:r>
      <w:r>
        <w:tab/>
      </w:r>
      <w:r w:rsidR="00770436" w:rsidRPr="005E7EB1">
        <w:rPr>
          <w:rFonts w:eastAsia="Times"/>
          <w:b w:val="0"/>
          <w:bCs w:val="0"/>
          <w:color w:val="365050"/>
          <w:sz w:val="23"/>
          <w:szCs w:val="23"/>
        </w:rPr>
        <w:t>Ideal for grades 6–12, adaptable for 3–5</w:t>
      </w:r>
      <w:bookmarkEnd w:id="269"/>
      <w:bookmarkEnd w:id="270"/>
      <w:bookmarkEnd w:id="271"/>
      <w:bookmarkEnd w:id="272"/>
    </w:p>
    <w:p w14:paraId="123FF563" w14:textId="77777777" w:rsidR="000B2CF6" w:rsidRDefault="00FE4610" w:rsidP="000E43EA">
      <w:pPr>
        <w:pStyle w:val="H2"/>
        <w:rPr>
          <w:sz w:val="23"/>
        </w:rPr>
      </w:pPr>
      <w:bookmarkStart w:id="273" w:name="_Toc188362720"/>
      <w:bookmarkStart w:id="274" w:name="_Toc188363100"/>
      <w:bookmarkStart w:id="275" w:name="_Toc188444353"/>
      <w:bookmarkStart w:id="276" w:name="_Toc188522863"/>
      <w:r>
        <w:t>Time</w:t>
      </w:r>
      <w:r>
        <w:tab/>
      </w:r>
      <w:r w:rsidRPr="000E43EA">
        <w:rPr>
          <w:b w:val="0"/>
          <w:bCs w:val="0"/>
          <w:color w:val="365050"/>
          <w:sz w:val="23"/>
        </w:rPr>
        <w:t>45</w:t>
      </w:r>
      <w:r w:rsidRPr="000E43EA">
        <w:rPr>
          <w:b w:val="0"/>
          <w:bCs w:val="0"/>
          <w:color w:val="365050"/>
          <w:spacing w:val="-9"/>
          <w:sz w:val="23"/>
        </w:rPr>
        <w:t xml:space="preserve"> </w:t>
      </w:r>
      <w:r w:rsidRPr="000E43EA">
        <w:rPr>
          <w:b w:val="0"/>
          <w:bCs w:val="0"/>
          <w:color w:val="365050"/>
          <w:sz w:val="23"/>
        </w:rPr>
        <w:t>minutes</w:t>
      </w:r>
      <w:r w:rsidRPr="000E43EA">
        <w:rPr>
          <w:b w:val="0"/>
          <w:bCs w:val="0"/>
          <w:color w:val="365050"/>
          <w:spacing w:val="-6"/>
          <w:sz w:val="23"/>
        </w:rPr>
        <w:t xml:space="preserve"> </w:t>
      </w:r>
      <w:r w:rsidRPr="000E43EA">
        <w:rPr>
          <w:b w:val="0"/>
          <w:bCs w:val="0"/>
          <w:color w:val="365050"/>
          <w:sz w:val="23"/>
        </w:rPr>
        <w:t>or</w:t>
      </w:r>
      <w:r w:rsidRPr="000E43EA">
        <w:rPr>
          <w:b w:val="0"/>
          <w:bCs w:val="0"/>
          <w:color w:val="365050"/>
          <w:spacing w:val="-5"/>
          <w:sz w:val="23"/>
        </w:rPr>
        <w:t xml:space="preserve"> </w:t>
      </w:r>
      <w:r w:rsidRPr="000E43EA">
        <w:rPr>
          <w:b w:val="0"/>
          <w:bCs w:val="0"/>
          <w:color w:val="365050"/>
          <w:sz w:val="23"/>
        </w:rPr>
        <w:t>more</w:t>
      </w:r>
      <w:bookmarkEnd w:id="273"/>
      <w:bookmarkEnd w:id="274"/>
      <w:bookmarkEnd w:id="275"/>
      <w:bookmarkEnd w:id="276"/>
    </w:p>
    <w:p w14:paraId="123FF564" w14:textId="77777777" w:rsidR="000B2CF6" w:rsidRDefault="000B2CF6">
      <w:pPr>
        <w:pStyle w:val="BodyText"/>
      </w:pPr>
    </w:p>
    <w:p w14:paraId="123FF565" w14:textId="77777777" w:rsidR="000B2CF6" w:rsidRDefault="00FE4610" w:rsidP="000E43EA">
      <w:pPr>
        <w:pStyle w:val="H2"/>
      </w:pPr>
      <w:bookmarkStart w:id="277" w:name="_Toc188362721"/>
      <w:bookmarkStart w:id="278" w:name="_Toc188363101"/>
      <w:bookmarkStart w:id="279" w:name="_Toc188444354"/>
      <w:bookmarkStart w:id="280" w:name="_Toc188522864"/>
      <w:r>
        <w:t>Lesson</w:t>
      </w:r>
      <w:r>
        <w:rPr>
          <w:spacing w:val="-5"/>
        </w:rPr>
        <w:t xml:space="preserve"> </w:t>
      </w:r>
      <w:r>
        <w:t>Overview</w:t>
      </w:r>
      <w:bookmarkEnd w:id="277"/>
      <w:bookmarkEnd w:id="278"/>
      <w:bookmarkEnd w:id="279"/>
      <w:bookmarkEnd w:id="280"/>
    </w:p>
    <w:p w14:paraId="123FF566" w14:textId="77777777" w:rsidR="000B2CF6" w:rsidRDefault="00FE4610">
      <w:pPr>
        <w:pStyle w:val="BodyText"/>
        <w:spacing w:before="147"/>
        <w:ind w:left="832"/>
      </w:pPr>
      <w:r>
        <w:rPr>
          <w:color w:val="365050"/>
        </w:rPr>
        <w:t>Students</w:t>
      </w:r>
      <w:r>
        <w:rPr>
          <w:color w:val="365050"/>
          <w:spacing w:val="-13"/>
        </w:rPr>
        <w:t xml:space="preserve"> </w:t>
      </w:r>
      <w:r>
        <w:rPr>
          <w:color w:val="365050"/>
        </w:rPr>
        <w:t>first</w:t>
      </w:r>
      <w:r>
        <w:rPr>
          <w:color w:val="365050"/>
          <w:spacing w:val="-12"/>
        </w:rPr>
        <w:t xml:space="preserve"> </w:t>
      </w:r>
      <w:r>
        <w:rPr>
          <w:color w:val="365050"/>
        </w:rPr>
        <w:t>read</w:t>
      </w:r>
      <w:r>
        <w:rPr>
          <w:color w:val="365050"/>
          <w:spacing w:val="-12"/>
        </w:rPr>
        <w:t xml:space="preserve"> </w:t>
      </w:r>
      <w:r>
        <w:rPr>
          <w:color w:val="365050"/>
        </w:rPr>
        <w:t>about</w:t>
      </w:r>
      <w:r>
        <w:rPr>
          <w:color w:val="365050"/>
          <w:spacing w:val="-13"/>
        </w:rPr>
        <w:t xml:space="preserve"> </w:t>
      </w:r>
      <w:r>
        <w:rPr>
          <w:color w:val="365050"/>
        </w:rPr>
        <w:t>mysterious</w:t>
      </w:r>
      <w:r>
        <w:rPr>
          <w:color w:val="365050"/>
          <w:spacing w:val="-11"/>
        </w:rPr>
        <w:t xml:space="preserve"> </w:t>
      </w:r>
      <w:r>
        <w:rPr>
          <w:color w:val="365050"/>
        </w:rPr>
        <w:t>population</w:t>
      </w:r>
      <w:r>
        <w:rPr>
          <w:color w:val="365050"/>
          <w:spacing w:val="-12"/>
        </w:rPr>
        <w:t xml:space="preserve"> </w:t>
      </w:r>
      <w:r>
        <w:rPr>
          <w:color w:val="365050"/>
        </w:rPr>
        <w:t>changes</w:t>
      </w:r>
      <w:r>
        <w:rPr>
          <w:color w:val="365050"/>
          <w:spacing w:val="-12"/>
        </w:rPr>
        <w:t xml:space="preserve"> </w:t>
      </w:r>
      <w:r>
        <w:rPr>
          <w:color w:val="365050"/>
        </w:rPr>
        <w:t>in a freshwater ecosystem, then create line graphs to show the changes over time. They think about what might be causing the changes and brainstorm with a partner about how the changes might be causing problems in the freshwater ecosystem. Lesson options are listed in the “Enrich/Extend” section.</w:t>
      </w:r>
    </w:p>
    <w:p w14:paraId="123FF567" w14:textId="77777777" w:rsidR="000B2CF6" w:rsidRDefault="00FE4610">
      <w:pPr>
        <w:spacing w:before="10" w:after="24"/>
        <w:rPr>
          <w:sz w:val="9"/>
        </w:rPr>
      </w:pPr>
      <w:r>
        <w:br w:type="column"/>
      </w:r>
    </w:p>
    <w:p w14:paraId="123FF568" w14:textId="77777777" w:rsidR="000B2CF6" w:rsidRDefault="00FE4610">
      <w:pPr>
        <w:pStyle w:val="BodyText"/>
        <w:ind w:left="380"/>
        <w:rPr>
          <w:sz w:val="20"/>
        </w:rPr>
      </w:pPr>
      <w:r>
        <w:rPr>
          <w:noProof/>
          <w:sz w:val="20"/>
        </w:rPr>
        <w:drawing>
          <wp:inline distT="0" distB="0" distL="0" distR="0" wp14:anchorId="124006DE" wp14:editId="07D323E8">
            <wp:extent cx="2895937" cy="2133600"/>
            <wp:effectExtent l="0" t="0" r="0" b="0"/>
            <wp:docPr id="84" name="Image 84" descr="A person holding an invasive red swamp crayfish.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descr="A person holding an invasive red swamp crayfish. "/>
                    <pic:cNvPicPr/>
                  </pic:nvPicPr>
                  <pic:blipFill>
                    <a:blip r:embed="rId90" cstate="print"/>
                    <a:stretch>
                      <a:fillRect/>
                    </a:stretch>
                  </pic:blipFill>
                  <pic:spPr>
                    <a:xfrm>
                      <a:off x="0" y="0"/>
                      <a:ext cx="2895937" cy="2133600"/>
                    </a:xfrm>
                    <a:prstGeom prst="rect">
                      <a:avLst/>
                    </a:prstGeom>
                  </pic:spPr>
                </pic:pic>
              </a:graphicData>
            </a:graphic>
          </wp:inline>
        </w:drawing>
      </w:r>
    </w:p>
    <w:p w14:paraId="123FF569" w14:textId="77777777" w:rsidR="000B2CF6" w:rsidRDefault="00FE4610">
      <w:pPr>
        <w:spacing w:before="16"/>
        <w:ind w:left="381"/>
        <w:rPr>
          <w:b/>
          <w:sz w:val="21"/>
        </w:rPr>
      </w:pPr>
      <w:r>
        <w:rPr>
          <w:b/>
          <w:color w:val="365050"/>
          <w:sz w:val="21"/>
        </w:rPr>
        <w:t>Kind</w:t>
      </w:r>
      <w:r>
        <w:rPr>
          <w:b/>
          <w:color w:val="365050"/>
          <w:spacing w:val="-5"/>
          <w:sz w:val="21"/>
        </w:rPr>
        <w:t xml:space="preserve"> </w:t>
      </w:r>
      <w:r>
        <w:rPr>
          <w:b/>
          <w:color w:val="365050"/>
          <w:sz w:val="21"/>
        </w:rPr>
        <w:t>of</w:t>
      </w:r>
      <w:r>
        <w:rPr>
          <w:b/>
          <w:color w:val="365050"/>
          <w:spacing w:val="-4"/>
          <w:sz w:val="21"/>
        </w:rPr>
        <w:t xml:space="preserve"> </w:t>
      </w:r>
      <w:r>
        <w:rPr>
          <w:b/>
          <w:color w:val="365050"/>
          <w:sz w:val="21"/>
        </w:rPr>
        <w:t>cute,</w:t>
      </w:r>
      <w:r>
        <w:rPr>
          <w:b/>
          <w:color w:val="365050"/>
          <w:spacing w:val="-6"/>
          <w:sz w:val="21"/>
        </w:rPr>
        <w:t xml:space="preserve"> </w:t>
      </w:r>
      <w:r>
        <w:rPr>
          <w:b/>
          <w:color w:val="365050"/>
          <w:sz w:val="21"/>
        </w:rPr>
        <w:t>but</w:t>
      </w:r>
      <w:r>
        <w:rPr>
          <w:b/>
          <w:color w:val="365050"/>
          <w:spacing w:val="-3"/>
          <w:sz w:val="21"/>
        </w:rPr>
        <w:t xml:space="preserve"> </w:t>
      </w:r>
      <w:r>
        <w:rPr>
          <w:b/>
          <w:color w:val="365050"/>
          <w:sz w:val="21"/>
        </w:rPr>
        <w:t>big</w:t>
      </w:r>
      <w:r>
        <w:rPr>
          <w:b/>
          <w:color w:val="365050"/>
          <w:spacing w:val="-6"/>
          <w:sz w:val="21"/>
        </w:rPr>
        <w:t xml:space="preserve"> </w:t>
      </w:r>
      <w:r>
        <w:rPr>
          <w:b/>
          <w:color w:val="365050"/>
          <w:sz w:val="21"/>
        </w:rPr>
        <w:t>trouble:</w:t>
      </w:r>
      <w:r>
        <w:rPr>
          <w:b/>
          <w:color w:val="365050"/>
          <w:spacing w:val="-5"/>
          <w:sz w:val="21"/>
        </w:rPr>
        <w:t xml:space="preserve"> </w:t>
      </w:r>
      <w:r>
        <w:rPr>
          <w:b/>
          <w:color w:val="365050"/>
          <w:sz w:val="21"/>
        </w:rPr>
        <w:t>an</w:t>
      </w:r>
      <w:r>
        <w:rPr>
          <w:b/>
          <w:color w:val="365050"/>
          <w:spacing w:val="-3"/>
          <w:sz w:val="21"/>
        </w:rPr>
        <w:t xml:space="preserve"> </w:t>
      </w:r>
      <w:r>
        <w:rPr>
          <w:b/>
          <w:color w:val="365050"/>
          <w:sz w:val="21"/>
        </w:rPr>
        <w:t>invasive</w:t>
      </w:r>
      <w:r>
        <w:rPr>
          <w:b/>
          <w:color w:val="365050"/>
          <w:spacing w:val="-1"/>
          <w:sz w:val="21"/>
        </w:rPr>
        <w:t xml:space="preserve"> </w:t>
      </w:r>
      <w:r>
        <w:rPr>
          <w:b/>
          <w:color w:val="365050"/>
          <w:spacing w:val="-2"/>
          <w:sz w:val="21"/>
        </w:rPr>
        <w:t>species</w:t>
      </w:r>
    </w:p>
    <w:p w14:paraId="123FF56A" w14:textId="77777777" w:rsidR="000B2CF6" w:rsidRDefault="00FE4610">
      <w:pPr>
        <w:ind w:left="381"/>
        <w:rPr>
          <w:i/>
          <w:sz w:val="20"/>
        </w:rPr>
      </w:pPr>
      <w:r>
        <w:rPr>
          <w:i/>
          <w:color w:val="365050"/>
          <w:sz w:val="20"/>
        </w:rPr>
        <w:t>Photo:</w:t>
      </w:r>
      <w:r>
        <w:rPr>
          <w:i/>
          <w:color w:val="365050"/>
          <w:spacing w:val="-8"/>
          <w:sz w:val="20"/>
        </w:rPr>
        <w:t xml:space="preserve"> </w:t>
      </w:r>
      <w:r>
        <w:rPr>
          <w:i/>
          <w:color w:val="365050"/>
          <w:sz w:val="20"/>
        </w:rPr>
        <w:t>Flowermaze</w:t>
      </w:r>
      <w:r>
        <w:rPr>
          <w:i/>
          <w:color w:val="365050"/>
          <w:spacing w:val="-6"/>
          <w:sz w:val="20"/>
        </w:rPr>
        <w:t xml:space="preserve"> </w:t>
      </w:r>
      <w:r>
        <w:rPr>
          <w:i/>
          <w:color w:val="365050"/>
          <w:sz w:val="20"/>
        </w:rPr>
        <w:t>via</w:t>
      </w:r>
      <w:r>
        <w:rPr>
          <w:i/>
          <w:color w:val="365050"/>
          <w:spacing w:val="-5"/>
          <w:sz w:val="20"/>
        </w:rPr>
        <w:t xml:space="preserve"> </w:t>
      </w:r>
      <w:r>
        <w:rPr>
          <w:i/>
          <w:color w:val="365050"/>
          <w:spacing w:val="-4"/>
          <w:sz w:val="20"/>
        </w:rPr>
        <w:t>Pixa</w:t>
      </w:r>
    </w:p>
    <w:p w14:paraId="123FF56B" w14:textId="77777777" w:rsidR="000B2CF6" w:rsidRDefault="000B2CF6">
      <w:pPr>
        <w:rPr>
          <w:sz w:val="20"/>
        </w:rPr>
        <w:sectPr w:rsidR="000B2CF6">
          <w:type w:val="continuous"/>
          <w:pgSz w:w="12240" w:h="15840"/>
          <w:pgMar w:top="0" w:right="220" w:bottom="0" w:left="320" w:header="0" w:footer="4" w:gutter="0"/>
          <w:cols w:num="2" w:space="720" w:equalWidth="0">
            <w:col w:w="6316" w:space="40"/>
            <w:col w:w="5344"/>
          </w:cols>
        </w:sectPr>
      </w:pPr>
    </w:p>
    <w:p w14:paraId="123FF56D" w14:textId="77777777" w:rsidR="000B2CF6" w:rsidRPr="000E43EA" w:rsidRDefault="00FE4610" w:rsidP="000E43EA">
      <w:pPr>
        <w:pStyle w:val="H2"/>
      </w:pPr>
      <w:bookmarkStart w:id="281" w:name="_Toc188362722"/>
      <w:bookmarkStart w:id="282" w:name="_Toc188363102"/>
      <w:bookmarkStart w:id="283" w:name="_Toc188444355"/>
      <w:bookmarkStart w:id="284" w:name="_Toc188522865"/>
      <w:r w:rsidRPr="000E43EA">
        <w:t>Goals</w:t>
      </w:r>
      <w:bookmarkEnd w:id="281"/>
      <w:bookmarkEnd w:id="282"/>
      <w:bookmarkEnd w:id="283"/>
      <w:bookmarkEnd w:id="284"/>
    </w:p>
    <w:p w14:paraId="123FF56E" w14:textId="77777777" w:rsidR="000B2CF6" w:rsidRDefault="00FE4610" w:rsidP="00271538">
      <w:pPr>
        <w:pStyle w:val="ListParagraph"/>
        <w:numPr>
          <w:ilvl w:val="2"/>
          <w:numId w:val="134"/>
        </w:numPr>
        <w:tabs>
          <w:tab w:val="left" w:pos="1552"/>
        </w:tabs>
        <w:spacing w:before="122"/>
        <w:ind w:right="3960"/>
        <w:rPr>
          <w:rFonts w:ascii="Symbol" w:hAnsi="Symbol"/>
          <w:color w:val="00AFAE"/>
          <w:sz w:val="23"/>
        </w:rPr>
      </w:pPr>
      <w:r>
        <w:rPr>
          <w:color w:val="365050"/>
          <w:sz w:val="23"/>
        </w:rPr>
        <w:t>Students explore issues around native and invasive species by analyzing</w:t>
      </w:r>
      <w:r>
        <w:rPr>
          <w:color w:val="365050"/>
          <w:spacing w:val="-12"/>
          <w:sz w:val="23"/>
        </w:rPr>
        <w:t xml:space="preserve"> </w:t>
      </w:r>
      <w:r>
        <w:rPr>
          <w:color w:val="365050"/>
          <w:sz w:val="23"/>
        </w:rPr>
        <w:t>hypothetical</w:t>
      </w:r>
      <w:r>
        <w:rPr>
          <w:color w:val="365050"/>
          <w:spacing w:val="-13"/>
          <w:sz w:val="23"/>
        </w:rPr>
        <w:t xml:space="preserve"> </w:t>
      </w:r>
      <w:r>
        <w:rPr>
          <w:color w:val="365050"/>
          <w:sz w:val="23"/>
        </w:rPr>
        <w:t>data</w:t>
      </w:r>
      <w:r>
        <w:rPr>
          <w:color w:val="365050"/>
          <w:spacing w:val="-13"/>
          <w:sz w:val="23"/>
        </w:rPr>
        <w:t xml:space="preserve"> </w:t>
      </w:r>
      <w:r>
        <w:rPr>
          <w:color w:val="365050"/>
          <w:sz w:val="23"/>
        </w:rPr>
        <w:t>about</w:t>
      </w:r>
      <w:r>
        <w:rPr>
          <w:color w:val="365050"/>
          <w:spacing w:val="-12"/>
          <w:sz w:val="23"/>
        </w:rPr>
        <w:t xml:space="preserve"> </w:t>
      </w:r>
      <w:r>
        <w:rPr>
          <w:color w:val="365050"/>
          <w:sz w:val="23"/>
        </w:rPr>
        <w:t>changing</w:t>
      </w:r>
      <w:r>
        <w:rPr>
          <w:color w:val="365050"/>
          <w:spacing w:val="-12"/>
          <w:sz w:val="23"/>
        </w:rPr>
        <w:t xml:space="preserve"> </w:t>
      </w:r>
      <w:r>
        <w:rPr>
          <w:color w:val="365050"/>
          <w:sz w:val="23"/>
        </w:rPr>
        <w:t>populations</w:t>
      </w:r>
      <w:r>
        <w:rPr>
          <w:color w:val="365050"/>
          <w:spacing w:val="-10"/>
          <w:sz w:val="23"/>
        </w:rPr>
        <w:t xml:space="preserve"> </w:t>
      </w:r>
      <w:r>
        <w:rPr>
          <w:color w:val="365050"/>
          <w:sz w:val="23"/>
        </w:rPr>
        <w:t>over</w:t>
      </w:r>
      <w:r>
        <w:rPr>
          <w:color w:val="365050"/>
          <w:spacing w:val="-10"/>
          <w:sz w:val="23"/>
        </w:rPr>
        <w:t xml:space="preserve"> </w:t>
      </w:r>
      <w:r>
        <w:rPr>
          <w:color w:val="365050"/>
          <w:sz w:val="23"/>
        </w:rPr>
        <w:t>time.</w:t>
      </w:r>
    </w:p>
    <w:p w14:paraId="123FF56F" w14:textId="77777777" w:rsidR="000B2CF6" w:rsidRDefault="00FE4610" w:rsidP="00271538">
      <w:pPr>
        <w:pStyle w:val="ListParagraph"/>
        <w:numPr>
          <w:ilvl w:val="2"/>
          <w:numId w:val="134"/>
        </w:numPr>
        <w:tabs>
          <w:tab w:val="left" w:pos="1552"/>
        </w:tabs>
        <w:ind w:right="3791"/>
        <w:rPr>
          <w:rFonts w:ascii="Symbol" w:hAnsi="Symbol"/>
          <w:color w:val="00AFAE"/>
          <w:sz w:val="23"/>
        </w:rPr>
      </w:pPr>
      <w:r>
        <w:rPr>
          <w:color w:val="365050"/>
          <w:sz w:val="23"/>
        </w:rPr>
        <w:t>Students become aware of how certain species can have negative impacts</w:t>
      </w:r>
      <w:r>
        <w:rPr>
          <w:color w:val="365050"/>
          <w:spacing w:val="-10"/>
          <w:sz w:val="23"/>
        </w:rPr>
        <w:t xml:space="preserve"> </w:t>
      </w:r>
      <w:r>
        <w:rPr>
          <w:color w:val="365050"/>
          <w:sz w:val="23"/>
        </w:rPr>
        <w:t>on</w:t>
      </w:r>
      <w:r>
        <w:rPr>
          <w:color w:val="365050"/>
          <w:spacing w:val="-11"/>
          <w:sz w:val="23"/>
        </w:rPr>
        <w:t xml:space="preserve"> </w:t>
      </w:r>
      <w:r>
        <w:rPr>
          <w:color w:val="365050"/>
          <w:sz w:val="23"/>
        </w:rPr>
        <w:t>ecosystems,</w:t>
      </w:r>
      <w:r>
        <w:rPr>
          <w:color w:val="365050"/>
          <w:spacing w:val="-12"/>
          <w:sz w:val="23"/>
        </w:rPr>
        <w:t xml:space="preserve"> </w:t>
      </w:r>
      <w:r>
        <w:rPr>
          <w:color w:val="365050"/>
          <w:sz w:val="23"/>
        </w:rPr>
        <w:t>including</w:t>
      </w:r>
      <w:r>
        <w:rPr>
          <w:color w:val="365050"/>
          <w:spacing w:val="-13"/>
          <w:sz w:val="23"/>
        </w:rPr>
        <w:t xml:space="preserve"> </w:t>
      </w:r>
      <w:r>
        <w:rPr>
          <w:color w:val="365050"/>
          <w:sz w:val="23"/>
        </w:rPr>
        <w:t>through</w:t>
      </w:r>
      <w:r>
        <w:rPr>
          <w:color w:val="365050"/>
          <w:spacing w:val="-12"/>
          <w:sz w:val="23"/>
        </w:rPr>
        <w:t xml:space="preserve"> </w:t>
      </w:r>
      <w:r>
        <w:rPr>
          <w:color w:val="365050"/>
          <w:sz w:val="23"/>
        </w:rPr>
        <w:t>reductions</w:t>
      </w:r>
      <w:r>
        <w:rPr>
          <w:color w:val="365050"/>
          <w:spacing w:val="-10"/>
          <w:sz w:val="23"/>
        </w:rPr>
        <w:t xml:space="preserve"> </w:t>
      </w:r>
      <w:r>
        <w:rPr>
          <w:color w:val="365050"/>
          <w:sz w:val="23"/>
        </w:rPr>
        <w:t>in</w:t>
      </w:r>
      <w:r>
        <w:rPr>
          <w:color w:val="365050"/>
          <w:spacing w:val="-12"/>
          <w:sz w:val="23"/>
        </w:rPr>
        <w:t xml:space="preserve"> </w:t>
      </w:r>
      <w:r>
        <w:rPr>
          <w:color w:val="365050"/>
          <w:sz w:val="23"/>
        </w:rPr>
        <w:t>biodiversity.</w:t>
      </w:r>
    </w:p>
    <w:p w14:paraId="123FF570" w14:textId="3984C060" w:rsidR="000B2CF6" w:rsidRDefault="00FE4610" w:rsidP="00376A75">
      <w:pPr>
        <w:pStyle w:val="ListParagraph"/>
        <w:numPr>
          <w:ilvl w:val="2"/>
          <w:numId w:val="134"/>
        </w:numPr>
        <w:tabs>
          <w:tab w:val="left" w:pos="1552"/>
        </w:tabs>
        <w:ind w:right="3870"/>
        <w:rPr>
          <w:rFonts w:ascii="Symbol" w:hAnsi="Symbol"/>
          <w:color w:val="00AFAE"/>
        </w:rPr>
      </w:pPr>
      <w:r>
        <w:rPr>
          <w:color w:val="365050"/>
          <w:spacing w:val="-2"/>
          <w:sz w:val="23"/>
        </w:rPr>
        <w:t>Students</w:t>
      </w:r>
      <w:r>
        <w:rPr>
          <w:color w:val="365050"/>
          <w:spacing w:val="-11"/>
          <w:sz w:val="23"/>
        </w:rPr>
        <w:t xml:space="preserve"> </w:t>
      </w:r>
      <w:r>
        <w:rPr>
          <w:color w:val="365050"/>
          <w:spacing w:val="-2"/>
          <w:sz w:val="23"/>
        </w:rPr>
        <w:t>increase</w:t>
      </w:r>
      <w:r>
        <w:rPr>
          <w:color w:val="365050"/>
          <w:spacing w:val="-11"/>
          <w:sz w:val="23"/>
        </w:rPr>
        <w:t xml:space="preserve"> </w:t>
      </w:r>
      <w:r>
        <w:rPr>
          <w:color w:val="365050"/>
          <w:spacing w:val="-2"/>
          <w:sz w:val="23"/>
        </w:rPr>
        <w:t>their</w:t>
      </w:r>
      <w:r>
        <w:rPr>
          <w:color w:val="365050"/>
          <w:spacing w:val="-11"/>
          <w:sz w:val="23"/>
        </w:rPr>
        <w:t xml:space="preserve"> </w:t>
      </w:r>
      <w:r>
        <w:rPr>
          <w:color w:val="365050"/>
          <w:spacing w:val="-2"/>
          <w:sz w:val="23"/>
        </w:rPr>
        <w:t>understanding</w:t>
      </w:r>
      <w:r>
        <w:rPr>
          <w:color w:val="365050"/>
          <w:spacing w:val="-11"/>
          <w:sz w:val="23"/>
        </w:rPr>
        <w:t xml:space="preserve"> </w:t>
      </w:r>
      <w:r>
        <w:rPr>
          <w:color w:val="365050"/>
          <w:spacing w:val="-2"/>
          <w:sz w:val="23"/>
        </w:rPr>
        <w:t>of</w:t>
      </w:r>
      <w:r>
        <w:rPr>
          <w:color w:val="365050"/>
          <w:spacing w:val="-11"/>
          <w:sz w:val="23"/>
        </w:rPr>
        <w:t xml:space="preserve"> </w:t>
      </w:r>
      <w:r>
        <w:rPr>
          <w:color w:val="365050"/>
          <w:spacing w:val="-2"/>
          <w:sz w:val="23"/>
        </w:rPr>
        <w:t>native</w:t>
      </w:r>
      <w:r>
        <w:rPr>
          <w:color w:val="365050"/>
          <w:spacing w:val="-11"/>
          <w:sz w:val="23"/>
        </w:rPr>
        <w:t xml:space="preserve"> </w:t>
      </w:r>
      <w:r>
        <w:rPr>
          <w:color w:val="365050"/>
          <w:spacing w:val="-2"/>
          <w:sz w:val="23"/>
        </w:rPr>
        <w:t xml:space="preserve">and </w:t>
      </w:r>
      <w:r>
        <w:rPr>
          <w:color w:val="365050"/>
          <w:sz w:val="23"/>
        </w:rPr>
        <w:t>invasive crayfish</w:t>
      </w:r>
      <w:r>
        <w:rPr>
          <w:color w:val="365050"/>
          <w:spacing w:val="-1"/>
          <w:sz w:val="23"/>
        </w:rPr>
        <w:t xml:space="preserve"> </w:t>
      </w:r>
      <w:r>
        <w:rPr>
          <w:color w:val="365050"/>
          <w:sz w:val="23"/>
        </w:rPr>
        <w:t>and</w:t>
      </w:r>
      <w:r>
        <w:rPr>
          <w:color w:val="365050"/>
          <w:spacing w:val="-1"/>
          <w:sz w:val="23"/>
        </w:rPr>
        <w:t xml:space="preserve"> </w:t>
      </w:r>
      <w:r>
        <w:rPr>
          <w:color w:val="365050"/>
          <w:sz w:val="23"/>
        </w:rPr>
        <w:t>the roles that they and</w:t>
      </w:r>
      <w:r>
        <w:rPr>
          <w:color w:val="365050"/>
          <w:spacing w:val="-1"/>
          <w:sz w:val="23"/>
        </w:rPr>
        <w:t xml:space="preserve"> </w:t>
      </w:r>
      <w:r>
        <w:rPr>
          <w:color w:val="365050"/>
          <w:sz w:val="23"/>
        </w:rPr>
        <w:t>other macroinvertebrates</w:t>
      </w:r>
      <w:r>
        <w:rPr>
          <w:color w:val="365050"/>
          <w:spacing w:val="-9"/>
          <w:sz w:val="23"/>
        </w:rPr>
        <w:t xml:space="preserve"> </w:t>
      </w:r>
      <w:r>
        <w:rPr>
          <w:color w:val="365050"/>
          <w:sz w:val="23"/>
        </w:rPr>
        <w:t>play</w:t>
      </w:r>
      <w:r>
        <w:rPr>
          <w:color w:val="365050"/>
          <w:spacing w:val="-11"/>
          <w:sz w:val="23"/>
        </w:rPr>
        <w:t xml:space="preserve"> </w:t>
      </w:r>
      <w:r>
        <w:rPr>
          <w:color w:val="365050"/>
          <w:sz w:val="23"/>
        </w:rPr>
        <w:t>in</w:t>
      </w:r>
      <w:r>
        <w:rPr>
          <w:color w:val="365050"/>
          <w:spacing w:val="-10"/>
          <w:sz w:val="23"/>
        </w:rPr>
        <w:t xml:space="preserve"> </w:t>
      </w:r>
      <w:r>
        <w:rPr>
          <w:color w:val="365050"/>
          <w:sz w:val="23"/>
        </w:rPr>
        <w:t>freshwater</w:t>
      </w:r>
      <w:r>
        <w:rPr>
          <w:color w:val="365050"/>
          <w:spacing w:val="-9"/>
          <w:sz w:val="23"/>
        </w:rPr>
        <w:t xml:space="preserve"> </w:t>
      </w:r>
      <w:r>
        <w:rPr>
          <w:color w:val="365050"/>
          <w:sz w:val="23"/>
        </w:rPr>
        <w:t>ecosystems</w:t>
      </w:r>
      <w:r w:rsidR="004E61FA">
        <w:rPr>
          <w:color w:val="365050"/>
          <w:sz w:val="23"/>
        </w:rPr>
        <w:t>.</w:t>
      </w:r>
    </w:p>
    <w:p w14:paraId="123FF571" w14:textId="6965D05C" w:rsidR="000B2CF6" w:rsidRDefault="00FE4610" w:rsidP="00376A75">
      <w:pPr>
        <w:pStyle w:val="ListParagraph"/>
        <w:numPr>
          <w:ilvl w:val="2"/>
          <w:numId w:val="134"/>
        </w:numPr>
        <w:tabs>
          <w:tab w:val="left" w:pos="1552"/>
          <w:tab w:val="left" w:pos="6277"/>
        </w:tabs>
        <w:ind w:right="3870"/>
        <w:rPr>
          <w:rFonts w:ascii="Symbol" w:hAnsi="Symbol"/>
          <w:color w:val="00AFAE"/>
          <w:sz w:val="23"/>
        </w:rPr>
      </w:pPr>
      <w:r>
        <w:rPr>
          <w:color w:val="365050"/>
          <w:sz w:val="23"/>
        </w:rPr>
        <w:t>Students</w:t>
      </w:r>
      <w:r>
        <w:rPr>
          <w:color w:val="365050"/>
          <w:spacing w:val="-8"/>
          <w:sz w:val="23"/>
        </w:rPr>
        <w:t xml:space="preserve"> </w:t>
      </w:r>
      <w:r>
        <w:rPr>
          <w:color w:val="365050"/>
          <w:sz w:val="23"/>
        </w:rPr>
        <w:t>think</w:t>
      </w:r>
      <w:r>
        <w:rPr>
          <w:color w:val="365050"/>
          <w:spacing w:val="-9"/>
          <w:sz w:val="23"/>
        </w:rPr>
        <w:t xml:space="preserve"> </w:t>
      </w:r>
      <w:r>
        <w:rPr>
          <w:color w:val="365050"/>
          <w:sz w:val="23"/>
        </w:rPr>
        <w:t>critically</w:t>
      </w:r>
      <w:r>
        <w:rPr>
          <w:color w:val="365050"/>
          <w:spacing w:val="-8"/>
          <w:sz w:val="23"/>
        </w:rPr>
        <w:t xml:space="preserve"> </w:t>
      </w:r>
      <w:r>
        <w:rPr>
          <w:color w:val="365050"/>
          <w:sz w:val="23"/>
        </w:rPr>
        <w:t>about</w:t>
      </w:r>
      <w:r>
        <w:rPr>
          <w:color w:val="365050"/>
          <w:spacing w:val="-9"/>
          <w:sz w:val="23"/>
        </w:rPr>
        <w:t xml:space="preserve"> </w:t>
      </w:r>
      <w:r>
        <w:rPr>
          <w:color w:val="365050"/>
          <w:sz w:val="23"/>
        </w:rPr>
        <w:t>how</w:t>
      </w:r>
      <w:r>
        <w:rPr>
          <w:color w:val="365050"/>
          <w:spacing w:val="-9"/>
          <w:sz w:val="23"/>
        </w:rPr>
        <w:t xml:space="preserve"> </w:t>
      </w:r>
      <w:r>
        <w:rPr>
          <w:color w:val="365050"/>
          <w:sz w:val="23"/>
        </w:rPr>
        <w:t>invasive</w:t>
      </w:r>
      <w:r>
        <w:rPr>
          <w:color w:val="365050"/>
          <w:spacing w:val="-8"/>
          <w:sz w:val="23"/>
        </w:rPr>
        <w:t xml:space="preserve"> </w:t>
      </w:r>
      <w:r>
        <w:rPr>
          <w:color w:val="365050"/>
          <w:sz w:val="23"/>
        </w:rPr>
        <w:t>crayfish</w:t>
      </w:r>
      <w:r>
        <w:rPr>
          <w:color w:val="365050"/>
          <w:spacing w:val="-8"/>
          <w:sz w:val="23"/>
        </w:rPr>
        <w:t xml:space="preserve"> </w:t>
      </w:r>
      <w:r>
        <w:rPr>
          <w:color w:val="365050"/>
          <w:sz w:val="23"/>
        </w:rPr>
        <w:t>can</w:t>
      </w:r>
      <w:r>
        <w:rPr>
          <w:color w:val="365050"/>
          <w:spacing w:val="-8"/>
          <w:sz w:val="23"/>
        </w:rPr>
        <w:t xml:space="preserve"> </w:t>
      </w:r>
      <w:r>
        <w:rPr>
          <w:color w:val="365050"/>
          <w:sz w:val="23"/>
        </w:rPr>
        <w:t>be</w:t>
      </w:r>
      <w:r>
        <w:rPr>
          <w:color w:val="365050"/>
          <w:spacing w:val="-4"/>
          <w:sz w:val="23"/>
        </w:rPr>
        <w:t xml:space="preserve"> </w:t>
      </w:r>
      <w:r>
        <w:rPr>
          <w:color w:val="365050"/>
          <w:sz w:val="23"/>
        </w:rPr>
        <w:t>a threat to different native species and biodiversity</w:t>
      </w:r>
      <w:r w:rsidR="004E61FA">
        <w:rPr>
          <w:color w:val="365050"/>
          <w:sz w:val="23"/>
        </w:rPr>
        <w:t>.</w:t>
      </w:r>
    </w:p>
    <w:p w14:paraId="123FF572" w14:textId="77777777" w:rsidR="000B2CF6" w:rsidRDefault="00FE4610" w:rsidP="000E43EA">
      <w:pPr>
        <w:pStyle w:val="H2"/>
      </w:pPr>
      <w:bookmarkStart w:id="285" w:name="_Toc188362723"/>
      <w:bookmarkStart w:id="286" w:name="_Toc188363103"/>
      <w:bookmarkStart w:id="287" w:name="_Toc188444356"/>
      <w:bookmarkStart w:id="288" w:name="_Toc188522866"/>
      <w:r>
        <w:t>Objectives</w:t>
      </w:r>
      <w:bookmarkEnd w:id="285"/>
      <w:bookmarkEnd w:id="286"/>
      <w:bookmarkEnd w:id="287"/>
      <w:bookmarkEnd w:id="288"/>
    </w:p>
    <w:p w14:paraId="123FF573" w14:textId="77777777" w:rsidR="000B2CF6" w:rsidRDefault="00FE4610" w:rsidP="00271538">
      <w:pPr>
        <w:pStyle w:val="ListParagraph"/>
        <w:numPr>
          <w:ilvl w:val="2"/>
          <w:numId w:val="134"/>
        </w:numPr>
        <w:tabs>
          <w:tab w:val="left" w:pos="1552"/>
        </w:tabs>
        <w:spacing w:before="122"/>
        <w:ind w:right="4503"/>
        <w:rPr>
          <w:rFonts w:ascii="Symbol" w:hAnsi="Symbol"/>
          <w:color w:val="00AFAE"/>
          <w:sz w:val="23"/>
        </w:rPr>
      </w:pPr>
      <w:r>
        <w:rPr>
          <w:color w:val="365050"/>
          <w:sz w:val="23"/>
        </w:rPr>
        <w:t>Students</w:t>
      </w:r>
      <w:r>
        <w:rPr>
          <w:color w:val="365050"/>
          <w:spacing w:val="-8"/>
          <w:sz w:val="23"/>
        </w:rPr>
        <w:t xml:space="preserve"> </w:t>
      </w:r>
      <w:r>
        <w:rPr>
          <w:color w:val="365050"/>
          <w:sz w:val="23"/>
        </w:rPr>
        <w:t>will</w:t>
      </w:r>
      <w:r>
        <w:rPr>
          <w:color w:val="365050"/>
          <w:spacing w:val="-12"/>
          <w:sz w:val="23"/>
        </w:rPr>
        <w:t xml:space="preserve"> </w:t>
      </w:r>
      <w:r>
        <w:rPr>
          <w:color w:val="365050"/>
          <w:sz w:val="23"/>
        </w:rPr>
        <w:t>read</w:t>
      </w:r>
      <w:r>
        <w:rPr>
          <w:color w:val="365050"/>
          <w:spacing w:val="-9"/>
          <w:sz w:val="23"/>
        </w:rPr>
        <w:t xml:space="preserve"> </w:t>
      </w:r>
      <w:r>
        <w:rPr>
          <w:color w:val="365050"/>
          <w:sz w:val="23"/>
        </w:rPr>
        <w:t>about</w:t>
      </w:r>
      <w:r>
        <w:rPr>
          <w:color w:val="365050"/>
          <w:spacing w:val="-11"/>
          <w:sz w:val="23"/>
        </w:rPr>
        <w:t xml:space="preserve"> </w:t>
      </w:r>
      <w:r>
        <w:rPr>
          <w:color w:val="365050"/>
          <w:sz w:val="23"/>
        </w:rPr>
        <w:t>a</w:t>
      </w:r>
      <w:r>
        <w:rPr>
          <w:color w:val="365050"/>
          <w:spacing w:val="-8"/>
          <w:sz w:val="23"/>
        </w:rPr>
        <w:t xml:space="preserve"> </w:t>
      </w:r>
      <w:r>
        <w:rPr>
          <w:color w:val="365050"/>
          <w:sz w:val="23"/>
        </w:rPr>
        <w:t>hypothetical</w:t>
      </w:r>
      <w:r>
        <w:rPr>
          <w:color w:val="365050"/>
          <w:spacing w:val="-10"/>
          <w:sz w:val="23"/>
        </w:rPr>
        <w:t xml:space="preserve"> </w:t>
      </w:r>
      <w:r>
        <w:rPr>
          <w:color w:val="365050"/>
          <w:sz w:val="23"/>
        </w:rPr>
        <w:t>situation</w:t>
      </w:r>
      <w:r>
        <w:rPr>
          <w:color w:val="365050"/>
          <w:spacing w:val="-9"/>
          <w:sz w:val="23"/>
        </w:rPr>
        <w:t xml:space="preserve"> </w:t>
      </w:r>
      <w:r>
        <w:rPr>
          <w:color w:val="365050"/>
          <w:sz w:val="23"/>
        </w:rPr>
        <w:t>and</w:t>
      </w:r>
      <w:r>
        <w:rPr>
          <w:color w:val="365050"/>
          <w:spacing w:val="-9"/>
          <w:sz w:val="23"/>
        </w:rPr>
        <w:t xml:space="preserve"> </w:t>
      </w:r>
      <w:r>
        <w:rPr>
          <w:color w:val="365050"/>
          <w:sz w:val="23"/>
        </w:rPr>
        <w:t>use</w:t>
      </w:r>
      <w:r>
        <w:rPr>
          <w:color w:val="365050"/>
          <w:spacing w:val="-8"/>
          <w:sz w:val="23"/>
        </w:rPr>
        <w:t xml:space="preserve"> </w:t>
      </w:r>
      <w:r>
        <w:rPr>
          <w:color w:val="365050"/>
          <w:sz w:val="23"/>
        </w:rPr>
        <w:t>the information to graph data and help them analyze it.</w:t>
      </w:r>
    </w:p>
    <w:p w14:paraId="123FF574" w14:textId="77777777" w:rsidR="000B2CF6" w:rsidRDefault="00FE4610" w:rsidP="00271538">
      <w:pPr>
        <w:pStyle w:val="ListParagraph"/>
        <w:numPr>
          <w:ilvl w:val="2"/>
          <w:numId w:val="134"/>
        </w:numPr>
        <w:tabs>
          <w:tab w:val="left" w:pos="1552"/>
        </w:tabs>
        <w:ind w:right="4475"/>
        <w:rPr>
          <w:rFonts w:ascii="Symbol" w:hAnsi="Symbol"/>
          <w:color w:val="00AFAE"/>
          <w:sz w:val="23"/>
        </w:rPr>
      </w:pPr>
      <w:r>
        <w:rPr>
          <w:color w:val="365050"/>
          <w:sz w:val="23"/>
        </w:rPr>
        <w:t>Students</w:t>
      </w:r>
      <w:r>
        <w:rPr>
          <w:color w:val="365050"/>
          <w:spacing w:val="-8"/>
          <w:sz w:val="23"/>
        </w:rPr>
        <w:t xml:space="preserve"> </w:t>
      </w:r>
      <w:r>
        <w:rPr>
          <w:color w:val="365050"/>
          <w:sz w:val="23"/>
        </w:rPr>
        <w:t>will</w:t>
      </w:r>
      <w:r>
        <w:rPr>
          <w:color w:val="365050"/>
          <w:spacing w:val="-12"/>
          <w:sz w:val="23"/>
        </w:rPr>
        <w:t xml:space="preserve"> </w:t>
      </w:r>
      <w:r>
        <w:rPr>
          <w:color w:val="365050"/>
          <w:sz w:val="23"/>
        </w:rPr>
        <w:t>research</w:t>
      </w:r>
      <w:r>
        <w:rPr>
          <w:color w:val="365050"/>
          <w:spacing w:val="-10"/>
          <w:sz w:val="23"/>
        </w:rPr>
        <w:t xml:space="preserve"> </w:t>
      </w:r>
      <w:r>
        <w:rPr>
          <w:color w:val="365050"/>
          <w:sz w:val="23"/>
        </w:rPr>
        <w:t>species</w:t>
      </w:r>
      <w:r>
        <w:rPr>
          <w:color w:val="365050"/>
          <w:spacing w:val="-8"/>
          <w:sz w:val="23"/>
        </w:rPr>
        <w:t xml:space="preserve"> </w:t>
      </w:r>
      <w:r>
        <w:rPr>
          <w:color w:val="365050"/>
          <w:sz w:val="23"/>
        </w:rPr>
        <w:t>from</w:t>
      </w:r>
      <w:r>
        <w:rPr>
          <w:color w:val="365050"/>
          <w:spacing w:val="-10"/>
          <w:sz w:val="23"/>
        </w:rPr>
        <w:t xml:space="preserve"> </w:t>
      </w:r>
      <w:r>
        <w:rPr>
          <w:color w:val="365050"/>
          <w:sz w:val="23"/>
        </w:rPr>
        <w:t>the</w:t>
      </w:r>
      <w:r>
        <w:rPr>
          <w:color w:val="365050"/>
          <w:spacing w:val="-9"/>
          <w:sz w:val="23"/>
        </w:rPr>
        <w:t xml:space="preserve"> </w:t>
      </w:r>
      <w:r>
        <w:rPr>
          <w:color w:val="365050"/>
          <w:sz w:val="23"/>
        </w:rPr>
        <w:t>Great</w:t>
      </w:r>
      <w:r>
        <w:rPr>
          <w:color w:val="365050"/>
          <w:spacing w:val="-8"/>
          <w:sz w:val="23"/>
        </w:rPr>
        <w:t xml:space="preserve"> </w:t>
      </w:r>
      <w:r>
        <w:rPr>
          <w:color w:val="365050"/>
          <w:sz w:val="23"/>
        </w:rPr>
        <w:t>Lakes</w:t>
      </w:r>
      <w:r>
        <w:rPr>
          <w:color w:val="365050"/>
          <w:spacing w:val="-9"/>
          <w:sz w:val="23"/>
        </w:rPr>
        <w:t xml:space="preserve"> </w:t>
      </w:r>
      <w:r>
        <w:rPr>
          <w:color w:val="365050"/>
          <w:sz w:val="23"/>
        </w:rPr>
        <w:t>region</w:t>
      </w:r>
      <w:r>
        <w:rPr>
          <w:color w:val="365050"/>
          <w:spacing w:val="-9"/>
          <w:sz w:val="23"/>
        </w:rPr>
        <w:t xml:space="preserve"> </w:t>
      </w:r>
      <w:r>
        <w:rPr>
          <w:color w:val="365050"/>
          <w:sz w:val="23"/>
        </w:rPr>
        <w:t>to determine their roles in freshwater ecosystems.</w:t>
      </w:r>
    </w:p>
    <w:p w14:paraId="123FF575" w14:textId="77777777" w:rsidR="000B2CF6" w:rsidRDefault="00FE4610" w:rsidP="00271538">
      <w:pPr>
        <w:pStyle w:val="ListParagraph"/>
        <w:numPr>
          <w:ilvl w:val="2"/>
          <w:numId w:val="134"/>
        </w:numPr>
        <w:tabs>
          <w:tab w:val="left" w:pos="1552"/>
        </w:tabs>
        <w:ind w:right="3756"/>
        <w:rPr>
          <w:rFonts w:ascii="Symbol" w:hAnsi="Symbol"/>
          <w:color w:val="00AFAE"/>
          <w:sz w:val="23"/>
        </w:rPr>
      </w:pPr>
      <w:r>
        <w:rPr>
          <w:color w:val="365050"/>
          <w:sz w:val="23"/>
        </w:rPr>
        <w:t>Students</w:t>
      </w:r>
      <w:r>
        <w:rPr>
          <w:color w:val="365050"/>
          <w:spacing w:val="-7"/>
          <w:sz w:val="23"/>
        </w:rPr>
        <w:t xml:space="preserve"> </w:t>
      </w:r>
      <w:r>
        <w:rPr>
          <w:color w:val="365050"/>
          <w:sz w:val="23"/>
        </w:rPr>
        <w:t>will</w:t>
      </w:r>
      <w:r>
        <w:rPr>
          <w:color w:val="365050"/>
          <w:spacing w:val="-9"/>
          <w:sz w:val="23"/>
        </w:rPr>
        <w:t xml:space="preserve"> </w:t>
      </w:r>
      <w:r>
        <w:rPr>
          <w:color w:val="365050"/>
          <w:sz w:val="23"/>
        </w:rPr>
        <w:t>express</w:t>
      </w:r>
      <w:r>
        <w:rPr>
          <w:color w:val="365050"/>
          <w:spacing w:val="-8"/>
          <w:sz w:val="23"/>
        </w:rPr>
        <w:t xml:space="preserve"> </w:t>
      </w:r>
      <w:r>
        <w:rPr>
          <w:color w:val="365050"/>
          <w:sz w:val="23"/>
        </w:rPr>
        <w:t>orally</w:t>
      </w:r>
      <w:r>
        <w:rPr>
          <w:color w:val="365050"/>
          <w:spacing w:val="-8"/>
          <w:sz w:val="23"/>
        </w:rPr>
        <w:t xml:space="preserve"> </w:t>
      </w:r>
      <w:r>
        <w:rPr>
          <w:color w:val="365050"/>
          <w:sz w:val="23"/>
        </w:rPr>
        <w:t>and/or</w:t>
      </w:r>
      <w:r>
        <w:rPr>
          <w:color w:val="365050"/>
          <w:spacing w:val="-8"/>
          <w:sz w:val="23"/>
        </w:rPr>
        <w:t xml:space="preserve"> </w:t>
      </w:r>
      <w:r>
        <w:rPr>
          <w:color w:val="365050"/>
          <w:sz w:val="23"/>
        </w:rPr>
        <w:t>in</w:t>
      </w:r>
      <w:r>
        <w:rPr>
          <w:color w:val="365050"/>
          <w:spacing w:val="-8"/>
          <w:sz w:val="23"/>
        </w:rPr>
        <w:t xml:space="preserve"> </w:t>
      </w:r>
      <w:r>
        <w:rPr>
          <w:color w:val="365050"/>
          <w:sz w:val="23"/>
        </w:rPr>
        <w:t>writing</w:t>
      </w:r>
      <w:r>
        <w:rPr>
          <w:color w:val="365050"/>
          <w:spacing w:val="-8"/>
          <w:sz w:val="23"/>
        </w:rPr>
        <w:t xml:space="preserve"> </w:t>
      </w:r>
      <w:r>
        <w:rPr>
          <w:color w:val="365050"/>
          <w:sz w:val="23"/>
        </w:rPr>
        <w:t>what</w:t>
      </w:r>
      <w:r>
        <w:rPr>
          <w:color w:val="365050"/>
          <w:spacing w:val="-8"/>
          <w:sz w:val="23"/>
        </w:rPr>
        <w:t xml:space="preserve"> </w:t>
      </w:r>
      <w:r>
        <w:rPr>
          <w:color w:val="365050"/>
          <w:sz w:val="23"/>
        </w:rPr>
        <w:t>they</w:t>
      </w:r>
      <w:r>
        <w:rPr>
          <w:color w:val="365050"/>
          <w:spacing w:val="-7"/>
          <w:sz w:val="23"/>
        </w:rPr>
        <w:t xml:space="preserve"> </w:t>
      </w:r>
      <w:r>
        <w:rPr>
          <w:color w:val="365050"/>
          <w:sz w:val="23"/>
        </w:rPr>
        <w:t>have</w:t>
      </w:r>
      <w:r>
        <w:rPr>
          <w:color w:val="365050"/>
          <w:spacing w:val="-8"/>
          <w:sz w:val="23"/>
        </w:rPr>
        <w:t xml:space="preserve"> </w:t>
      </w:r>
      <w:r>
        <w:rPr>
          <w:color w:val="365050"/>
          <w:sz w:val="23"/>
        </w:rPr>
        <w:t xml:space="preserve">learned about native and invasive crayfish and their impacts on freshwater </w:t>
      </w:r>
      <w:r>
        <w:rPr>
          <w:color w:val="365050"/>
          <w:spacing w:val="-2"/>
          <w:sz w:val="23"/>
        </w:rPr>
        <w:t>ecosystems.</w:t>
      </w:r>
    </w:p>
    <w:p w14:paraId="123FF576" w14:textId="77777777" w:rsidR="000B2CF6" w:rsidRDefault="000B2CF6">
      <w:pPr>
        <w:rPr>
          <w:rFonts w:ascii="Symbol" w:hAnsi="Symbol"/>
          <w:sz w:val="23"/>
        </w:rPr>
        <w:sectPr w:rsidR="000B2CF6">
          <w:type w:val="continuous"/>
          <w:pgSz w:w="12240" w:h="15840"/>
          <w:pgMar w:top="0" w:right="220" w:bottom="0" w:left="320" w:header="0" w:footer="4" w:gutter="0"/>
          <w:cols w:space="720"/>
        </w:sectPr>
      </w:pPr>
    </w:p>
    <w:p w14:paraId="123FF577" w14:textId="59E3672E" w:rsidR="000B2CF6" w:rsidRDefault="00FE4610" w:rsidP="00A03F6A">
      <w:pPr>
        <w:pStyle w:val="H2NGSS"/>
      </w:pPr>
      <w:bookmarkStart w:id="289" w:name="_Toc188362724"/>
      <w:bookmarkStart w:id="290" w:name="_Toc188363104"/>
      <w:bookmarkStart w:id="291" w:name="_Toc188444357"/>
      <w:bookmarkStart w:id="292" w:name="_Toc188522867"/>
      <w:r>
        <w:lastRenderedPageBreak/>
        <w:t>Next</w:t>
      </w:r>
      <w:r>
        <w:rPr>
          <w:spacing w:val="-10"/>
        </w:rPr>
        <w:t xml:space="preserve"> </w:t>
      </w:r>
      <w:r>
        <w:t>Generation</w:t>
      </w:r>
      <w:r>
        <w:rPr>
          <w:spacing w:val="-8"/>
        </w:rPr>
        <w:t xml:space="preserve"> </w:t>
      </w:r>
      <w:r>
        <w:t>Science</w:t>
      </w:r>
      <w:r>
        <w:rPr>
          <w:spacing w:val="-7"/>
        </w:rPr>
        <w:t xml:space="preserve"> </w:t>
      </w:r>
      <w:r>
        <w:t>Standards</w:t>
      </w:r>
      <w:bookmarkEnd w:id="289"/>
      <w:bookmarkEnd w:id="290"/>
      <w:bookmarkEnd w:id="291"/>
      <w:bookmarkEnd w:id="292"/>
    </w:p>
    <w:p w14:paraId="4ABF084E" w14:textId="4573ABDA" w:rsidR="005C554C" w:rsidRPr="00295624" w:rsidRDefault="005C554C" w:rsidP="00D33D7C">
      <w:pPr>
        <w:pStyle w:val="H3CCC"/>
        <w:rPr>
          <w:color w:val="2A2E85"/>
          <w:szCs w:val="22"/>
        </w:rPr>
      </w:pPr>
      <w:bookmarkStart w:id="293" w:name="_Toc188362725"/>
      <w:bookmarkStart w:id="294" w:name="_Toc188363105"/>
      <w:bookmarkStart w:id="295" w:name="_Toc188444358"/>
      <w:bookmarkStart w:id="296" w:name="_Toc188522868"/>
      <w:r w:rsidRPr="00295624">
        <w:rPr>
          <w:color w:val="2A2E85"/>
          <w:szCs w:val="22"/>
        </w:rPr>
        <w:t>Performance Expectations</w:t>
      </w:r>
      <w:bookmarkEnd w:id="293"/>
      <w:bookmarkEnd w:id="294"/>
      <w:bookmarkEnd w:id="295"/>
      <w:bookmarkEnd w:id="296"/>
      <w:r w:rsidRPr="00295624">
        <w:rPr>
          <w:color w:val="2A2E85"/>
          <w:szCs w:val="22"/>
        </w:rPr>
        <w:t xml:space="preserve"> </w:t>
      </w:r>
    </w:p>
    <w:p w14:paraId="1DAE7A7F" w14:textId="77777777" w:rsidR="005C554C" w:rsidRPr="00295624" w:rsidRDefault="005C554C" w:rsidP="00271538">
      <w:pPr>
        <w:pStyle w:val="ListParagraph"/>
        <w:widowControl/>
        <w:numPr>
          <w:ilvl w:val="0"/>
          <w:numId w:val="148"/>
        </w:numPr>
        <w:autoSpaceDE/>
        <w:autoSpaceDN/>
        <w:spacing w:before="0"/>
        <w:rPr>
          <w:rFonts w:eastAsia="Times New Roman"/>
          <w:color w:val="2A3086"/>
        </w:rPr>
      </w:pPr>
      <w:r w:rsidRPr="00295624">
        <w:rPr>
          <w:rFonts w:eastAsia="Times New Roman"/>
          <w:color w:val="365050"/>
        </w:rPr>
        <w:t>MS-LS2-1: Analyze and interpret data to provide evidence for the effects of resource availability on organisms and populations of organisms in an ecosystem. </w:t>
      </w:r>
    </w:p>
    <w:p w14:paraId="499E0BAA" w14:textId="3A55F90C" w:rsidR="005C554C" w:rsidRPr="00295624" w:rsidRDefault="005C554C" w:rsidP="00271538">
      <w:pPr>
        <w:pStyle w:val="ListParagraph"/>
        <w:widowControl/>
        <w:numPr>
          <w:ilvl w:val="0"/>
          <w:numId w:val="148"/>
        </w:numPr>
        <w:autoSpaceDE/>
        <w:autoSpaceDN/>
        <w:spacing w:before="0"/>
        <w:rPr>
          <w:rFonts w:eastAsia="Times New Roman"/>
          <w:color w:val="2A3086"/>
        </w:rPr>
      </w:pPr>
      <w:r w:rsidRPr="00295624">
        <w:rPr>
          <w:rFonts w:eastAsia="Times New Roman"/>
          <w:color w:val="365050"/>
        </w:rPr>
        <w:t>MS-LS2-4: Construct an argument supported by empirical evidence that changes to physical or biological components of an ecosystem affect populations.</w:t>
      </w:r>
    </w:p>
    <w:p w14:paraId="4F325512" w14:textId="77777777" w:rsidR="005C554C" w:rsidRPr="00295624" w:rsidRDefault="005C554C" w:rsidP="00271538">
      <w:pPr>
        <w:pStyle w:val="ListParagraph"/>
        <w:widowControl/>
        <w:numPr>
          <w:ilvl w:val="0"/>
          <w:numId w:val="148"/>
        </w:numPr>
        <w:autoSpaceDE/>
        <w:autoSpaceDN/>
        <w:spacing w:before="0"/>
        <w:rPr>
          <w:rFonts w:eastAsia="Times New Roman"/>
          <w:color w:val="2A3086"/>
        </w:rPr>
      </w:pPr>
      <w:r w:rsidRPr="00295624">
        <w:rPr>
          <w:rFonts w:eastAsia="Times New Roman"/>
          <w:color w:val="365050"/>
        </w:rPr>
        <w:t>HS-LS2-2: Develop and use a model to illustrate the hierarchical organization of interacting systems that provide specific functions within multicellular organisms.  </w:t>
      </w:r>
    </w:p>
    <w:p w14:paraId="58F664FC" w14:textId="598D1E57" w:rsidR="005C554C" w:rsidRPr="00295624" w:rsidRDefault="005C554C" w:rsidP="00271538">
      <w:pPr>
        <w:pStyle w:val="ListParagraph"/>
        <w:widowControl/>
        <w:numPr>
          <w:ilvl w:val="0"/>
          <w:numId w:val="148"/>
        </w:numPr>
        <w:autoSpaceDE/>
        <w:autoSpaceDN/>
        <w:spacing w:before="0"/>
        <w:rPr>
          <w:rFonts w:eastAsia="Times New Roman"/>
          <w:color w:val="2A3086"/>
        </w:rPr>
      </w:pPr>
      <w:r w:rsidRPr="00295624">
        <w:rPr>
          <w:rFonts w:eastAsia="Times New Roman"/>
          <w:color w:val="365050"/>
        </w:rPr>
        <w:t>HS-LS2-6: Evaluate claims, evidence, and reasoning that the complex interactions in ecosystems maintain relatively consistent numbers and types of organisms in stable conditions, but changing conditions may result in a new ecosystem.</w:t>
      </w:r>
    </w:p>
    <w:p w14:paraId="7F8D0264" w14:textId="77777777" w:rsidR="005C554C" w:rsidRPr="00295624" w:rsidRDefault="005C554C" w:rsidP="0036365A">
      <w:pPr>
        <w:pStyle w:val="H4NGSSCore"/>
        <w:rPr>
          <w:color w:val="2A2E85"/>
          <w:szCs w:val="22"/>
        </w:rPr>
      </w:pPr>
      <w:r w:rsidRPr="00295624">
        <w:rPr>
          <w:color w:val="2A2E85"/>
          <w:szCs w:val="22"/>
        </w:rPr>
        <w:t>Building toward</w:t>
      </w:r>
    </w:p>
    <w:p w14:paraId="1B454043" w14:textId="61255B64" w:rsidR="005C554C" w:rsidRPr="00295624" w:rsidRDefault="005C554C" w:rsidP="00271538">
      <w:pPr>
        <w:pStyle w:val="ListParagraph"/>
        <w:widowControl/>
        <w:numPr>
          <w:ilvl w:val="0"/>
          <w:numId w:val="156"/>
        </w:numPr>
        <w:autoSpaceDE/>
        <w:autoSpaceDN/>
        <w:spacing w:before="0"/>
        <w:rPr>
          <w:rFonts w:eastAsia="Times New Roman"/>
          <w:color w:val="8AAF3E"/>
        </w:rPr>
      </w:pPr>
      <w:r w:rsidRPr="00295624">
        <w:rPr>
          <w:rFonts w:eastAsia="Times New Roman"/>
          <w:color w:val="365050"/>
        </w:rPr>
        <w:t>MS-ESS3-3: Apply scientific principles to design a method for monitoring and minimizing a human impact on the environment.</w:t>
      </w:r>
    </w:p>
    <w:p w14:paraId="123FF578" w14:textId="1E7B59BF" w:rsidR="000B2CF6" w:rsidRPr="00295624" w:rsidRDefault="00FE4610" w:rsidP="00A03F6A">
      <w:pPr>
        <w:pStyle w:val="H3CCC"/>
        <w:rPr>
          <w:szCs w:val="22"/>
        </w:rPr>
      </w:pPr>
      <w:bookmarkStart w:id="297" w:name="_Toc188362726"/>
      <w:bookmarkStart w:id="298" w:name="_Toc188363106"/>
      <w:bookmarkStart w:id="299" w:name="_Toc188444359"/>
      <w:bookmarkStart w:id="300" w:name="_Toc188522869"/>
      <w:r w:rsidRPr="00295624">
        <w:rPr>
          <w:szCs w:val="22"/>
        </w:rPr>
        <w:t>Crosscutting</w:t>
      </w:r>
      <w:r w:rsidRPr="00295624">
        <w:rPr>
          <w:spacing w:val="-7"/>
          <w:szCs w:val="22"/>
        </w:rPr>
        <w:t xml:space="preserve"> </w:t>
      </w:r>
      <w:r w:rsidRPr="00295624">
        <w:rPr>
          <w:szCs w:val="22"/>
        </w:rPr>
        <w:t>Concepts</w:t>
      </w:r>
      <w:bookmarkEnd w:id="297"/>
      <w:bookmarkEnd w:id="298"/>
      <w:bookmarkEnd w:id="299"/>
      <w:bookmarkEnd w:id="300"/>
    </w:p>
    <w:p w14:paraId="123FF579" w14:textId="7D2EAA2F" w:rsidR="000B2CF6" w:rsidRPr="00295624" w:rsidRDefault="0092720D" w:rsidP="00271538">
      <w:pPr>
        <w:pStyle w:val="ListParagraph"/>
        <w:numPr>
          <w:ilvl w:val="3"/>
          <w:numId w:val="134"/>
        </w:numPr>
        <w:tabs>
          <w:tab w:val="left" w:pos="1912"/>
        </w:tabs>
        <w:spacing w:before="4" w:line="293" w:lineRule="exact"/>
        <w:ind w:hanging="360"/>
        <w:rPr>
          <w:rFonts w:ascii="Symbol" w:hAnsi="Symbol"/>
          <w:color w:val="88AD3C"/>
        </w:rPr>
      </w:pPr>
      <w:r>
        <w:rPr>
          <w:noProof/>
        </w:rPr>
        <w:drawing>
          <wp:anchor distT="0" distB="0" distL="0" distR="0" simplePos="0" relativeHeight="251547648" behindDoc="0" locked="0" layoutInCell="1" allowOverlap="1" wp14:anchorId="124006E0" wp14:editId="65051C70">
            <wp:simplePos x="0" y="0"/>
            <wp:positionH relativeFrom="page">
              <wp:posOffset>4855788</wp:posOffset>
            </wp:positionH>
            <wp:positionV relativeFrom="paragraph">
              <wp:posOffset>74468</wp:posOffset>
            </wp:positionV>
            <wp:extent cx="2527935" cy="1094105"/>
            <wp:effectExtent l="0" t="0" r="5715" b="0"/>
            <wp:wrapSquare wrapText="bothSides"/>
            <wp:docPr id="85" name="Image 85" descr="Next Generation Scienc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descr="Next Generation Science Standards logo "/>
                    <pic:cNvPicPr/>
                  </pic:nvPicPr>
                  <pic:blipFill>
                    <a:blip r:embed="rId31" cstate="print"/>
                    <a:stretch>
                      <a:fillRect/>
                    </a:stretch>
                  </pic:blipFill>
                  <pic:spPr>
                    <a:xfrm>
                      <a:off x="0" y="0"/>
                      <a:ext cx="2527935" cy="1094105"/>
                    </a:xfrm>
                    <a:prstGeom prst="rect">
                      <a:avLst/>
                    </a:prstGeom>
                  </pic:spPr>
                </pic:pic>
              </a:graphicData>
            </a:graphic>
            <wp14:sizeRelH relativeFrom="margin">
              <wp14:pctWidth>0</wp14:pctWidth>
            </wp14:sizeRelH>
            <wp14:sizeRelV relativeFrom="margin">
              <wp14:pctHeight>0</wp14:pctHeight>
            </wp14:sizeRelV>
          </wp:anchor>
        </w:drawing>
      </w:r>
      <w:r w:rsidR="00FE4610" w:rsidRPr="00295624">
        <w:rPr>
          <w:color w:val="365050"/>
        </w:rPr>
        <w:t>Cause</w:t>
      </w:r>
      <w:r w:rsidR="00FE4610" w:rsidRPr="00295624">
        <w:rPr>
          <w:color w:val="365050"/>
          <w:spacing w:val="-8"/>
        </w:rPr>
        <w:t xml:space="preserve"> </w:t>
      </w:r>
      <w:r w:rsidR="00FE4610" w:rsidRPr="00295624">
        <w:rPr>
          <w:color w:val="365050"/>
        </w:rPr>
        <w:t>and</w:t>
      </w:r>
      <w:r w:rsidR="00FE4610" w:rsidRPr="00295624">
        <w:rPr>
          <w:color w:val="365050"/>
          <w:spacing w:val="-5"/>
        </w:rPr>
        <w:t xml:space="preserve"> </w:t>
      </w:r>
      <w:r w:rsidR="00FE4610" w:rsidRPr="00295624">
        <w:rPr>
          <w:color w:val="365050"/>
        </w:rPr>
        <w:t>Effect:</w:t>
      </w:r>
      <w:r w:rsidR="00FE4610" w:rsidRPr="00295624">
        <w:rPr>
          <w:color w:val="365050"/>
          <w:spacing w:val="-8"/>
        </w:rPr>
        <w:t xml:space="preserve"> </w:t>
      </w:r>
      <w:r w:rsidR="00FE4610" w:rsidRPr="00295624">
        <w:rPr>
          <w:color w:val="365050"/>
        </w:rPr>
        <w:t>Mechanism</w:t>
      </w:r>
      <w:r w:rsidR="00FE4610" w:rsidRPr="00295624">
        <w:rPr>
          <w:color w:val="365050"/>
          <w:spacing w:val="-6"/>
        </w:rPr>
        <w:t xml:space="preserve"> </w:t>
      </w:r>
      <w:r w:rsidR="00FE4610" w:rsidRPr="00295624">
        <w:rPr>
          <w:color w:val="365050"/>
        </w:rPr>
        <w:t>and</w:t>
      </w:r>
      <w:r w:rsidR="00FE4610" w:rsidRPr="00295624">
        <w:rPr>
          <w:color w:val="365050"/>
          <w:spacing w:val="-5"/>
        </w:rPr>
        <w:t xml:space="preserve"> </w:t>
      </w:r>
      <w:r w:rsidR="00FE4610" w:rsidRPr="00295624">
        <w:rPr>
          <w:color w:val="365050"/>
          <w:spacing w:val="-2"/>
        </w:rPr>
        <w:t>Explanation</w:t>
      </w:r>
    </w:p>
    <w:p w14:paraId="123FF57A" w14:textId="208AB5CF" w:rsidR="000B2CF6" w:rsidRPr="00295624" w:rsidRDefault="00FE4610" w:rsidP="00271538">
      <w:pPr>
        <w:pStyle w:val="ListParagraph"/>
        <w:numPr>
          <w:ilvl w:val="3"/>
          <w:numId w:val="134"/>
        </w:numPr>
        <w:tabs>
          <w:tab w:val="left" w:pos="1912"/>
        </w:tabs>
        <w:spacing w:before="0" w:line="292" w:lineRule="exact"/>
        <w:ind w:hanging="360"/>
        <w:rPr>
          <w:rFonts w:ascii="Symbol" w:hAnsi="Symbol"/>
          <w:color w:val="88AD3C"/>
        </w:rPr>
      </w:pPr>
      <w:r w:rsidRPr="00295624">
        <w:rPr>
          <w:color w:val="365050"/>
        </w:rPr>
        <w:t>Stability</w:t>
      </w:r>
      <w:r w:rsidRPr="00295624">
        <w:rPr>
          <w:color w:val="365050"/>
          <w:spacing w:val="-7"/>
        </w:rPr>
        <w:t xml:space="preserve"> </w:t>
      </w:r>
      <w:r w:rsidRPr="00295624">
        <w:rPr>
          <w:color w:val="365050"/>
        </w:rPr>
        <w:t>and</w:t>
      </w:r>
      <w:r w:rsidRPr="00295624">
        <w:rPr>
          <w:color w:val="365050"/>
          <w:spacing w:val="-4"/>
        </w:rPr>
        <w:t xml:space="preserve"> </w:t>
      </w:r>
      <w:r w:rsidRPr="00295624">
        <w:rPr>
          <w:color w:val="365050"/>
          <w:spacing w:val="-2"/>
        </w:rPr>
        <w:t>Change</w:t>
      </w:r>
    </w:p>
    <w:p w14:paraId="123FF57B" w14:textId="77777777" w:rsidR="000B2CF6" w:rsidRPr="00295624" w:rsidRDefault="00FE4610" w:rsidP="00271538">
      <w:pPr>
        <w:pStyle w:val="ListParagraph"/>
        <w:numPr>
          <w:ilvl w:val="3"/>
          <w:numId w:val="134"/>
        </w:numPr>
        <w:tabs>
          <w:tab w:val="left" w:pos="1912"/>
        </w:tabs>
        <w:spacing w:before="0" w:line="292" w:lineRule="exact"/>
        <w:ind w:hanging="360"/>
        <w:rPr>
          <w:rFonts w:ascii="Symbol" w:hAnsi="Symbol"/>
          <w:color w:val="88AD3C"/>
        </w:rPr>
      </w:pPr>
      <w:r w:rsidRPr="00295624">
        <w:rPr>
          <w:color w:val="365050"/>
        </w:rPr>
        <w:t>Systems</w:t>
      </w:r>
      <w:r w:rsidRPr="00295624">
        <w:rPr>
          <w:color w:val="365050"/>
          <w:spacing w:val="-8"/>
        </w:rPr>
        <w:t xml:space="preserve"> </w:t>
      </w:r>
      <w:r w:rsidRPr="00295624">
        <w:rPr>
          <w:color w:val="365050"/>
        </w:rPr>
        <w:t>and</w:t>
      </w:r>
      <w:r w:rsidRPr="00295624">
        <w:rPr>
          <w:color w:val="365050"/>
          <w:spacing w:val="-9"/>
        </w:rPr>
        <w:t xml:space="preserve"> </w:t>
      </w:r>
      <w:r w:rsidRPr="00295624">
        <w:rPr>
          <w:color w:val="365050"/>
        </w:rPr>
        <w:t>System</w:t>
      </w:r>
      <w:r w:rsidRPr="00295624">
        <w:rPr>
          <w:color w:val="365050"/>
          <w:spacing w:val="-7"/>
        </w:rPr>
        <w:t xml:space="preserve"> </w:t>
      </w:r>
      <w:r w:rsidRPr="00295624">
        <w:rPr>
          <w:color w:val="365050"/>
          <w:spacing w:val="-2"/>
        </w:rPr>
        <w:t>Models</w:t>
      </w:r>
    </w:p>
    <w:p w14:paraId="123FF57C" w14:textId="77777777" w:rsidR="000B2CF6" w:rsidRPr="00295624" w:rsidRDefault="00FE4610" w:rsidP="00A03F6A">
      <w:pPr>
        <w:pStyle w:val="H3CCC"/>
        <w:rPr>
          <w:color w:val="2A2E85"/>
          <w:szCs w:val="22"/>
        </w:rPr>
      </w:pPr>
      <w:bookmarkStart w:id="301" w:name="_Toc188362727"/>
      <w:bookmarkStart w:id="302" w:name="_Toc188363107"/>
      <w:bookmarkStart w:id="303" w:name="_Toc188444360"/>
      <w:bookmarkStart w:id="304" w:name="_Toc188522870"/>
      <w:r w:rsidRPr="00295624">
        <w:rPr>
          <w:color w:val="2A2E85"/>
          <w:szCs w:val="22"/>
        </w:rPr>
        <w:t>Science</w:t>
      </w:r>
      <w:r w:rsidRPr="00295624">
        <w:rPr>
          <w:color w:val="2A2E85"/>
          <w:spacing w:val="-9"/>
          <w:szCs w:val="22"/>
        </w:rPr>
        <w:t xml:space="preserve"> </w:t>
      </w:r>
      <w:r w:rsidRPr="00295624">
        <w:rPr>
          <w:color w:val="2A2E85"/>
          <w:szCs w:val="22"/>
        </w:rPr>
        <w:t>&amp;</w:t>
      </w:r>
      <w:r w:rsidRPr="00295624">
        <w:rPr>
          <w:color w:val="2A2E85"/>
          <w:spacing w:val="-8"/>
          <w:szCs w:val="22"/>
        </w:rPr>
        <w:t xml:space="preserve"> </w:t>
      </w:r>
      <w:r w:rsidRPr="00295624">
        <w:rPr>
          <w:color w:val="2A2E85"/>
          <w:szCs w:val="22"/>
        </w:rPr>
        <w:t>Engineering</w:t>
      </w:r>
      <w:r w:rsidRPr="00295624">
        <w:rPr>
          <w:color w:val="2A2E85"/>
          <w:spacing w:val="-6"/>
          <w:szCs w:val="22"/>
        </w:rPr>
        <w:t xml:space="preserve"> </w:t>
      </w:r>
      <w:r w:rsidRPr="00295624">
        <w:rPr>
          <w:color w:val="2A2E85"/>
          <w:szCs w:val="22"/>
        </w:rPr>
        <w:t>Practices</w:t>
      </w:r>
      <w:bookmarkEnd w:id="301"/>
      <w:bookmarkEnd w:id="302"/>
      <w:bookmarkEnd w:id="303"/>
      <w:bookmarkEnd w:id="304"/>
    </w:p>
    <w:p w14:paraId="123FF57D" w14:textId="77777777" w:rsidR="000B2CF6" w:rsidRPr="00295624" w:rsidRDefault="00FE4610" w:rsidP="00271538">
      <w:pPr>
        <w:pStyle w:val="ListParagraph"/>
        <w:numPr>
          <w:ilvl w:val="3"/>
          <w:numId w:val="134"/>
        </w:numPr>
        <w:tabs>
          <w:tab w:val="left" w:pos="1912"/>
        </w:tabs>
        <w:spacing w:before="4" w:line="293" w:lineRule="exact"/>
        <w:ind w:hanging="360"/>
        <w:rPr>
          <w:rFonts w:ascii="Symbol" w:hAnsi="Symbol"/>
          <w:color w:val="2A2E85"/>
        </w:rPr>
      </w:pPr>
      <w:r w:rsidRPr="00295624">
        <w:rPr>
          <w:color w:val="365050"/>
        </w:rPr>
        <w:t>Developing</w:t>
      </w:r>
      <w:r w:rsidRPr="00295624">
        <w:rPr>
          <w:color w:val="365050"/>
          <w:spacing w:val="-5"/>
        </w:rPr>
        <w:t xml:space="preserve"> </w:t>
      </w:r>
      <w:r w:rsidRPr="00295624">
        <w:rPr>
          <w:color w:val="365050"/>
        </w:rPr>
        <w:t>and</w:t>
      </w:r>
      <w:r w:rsidRPr="00295624">
        <w:rPr>
          <w:color w:val="365050"/>
          <w:spacing w:val="-4"/>
        </w:rPr>
        <w:t xml:space="preserve"> </w:t>
      </w:r>
      <w:r w:rsidRPr="00295624">
        <w:rPr>
          <w:color w:val="365050"/>
        </w:rPr>
        <w:t>Using</w:t>
      </w:r>
      <w:r w:rsidRPr="00295624">
        <w:rPr>
          <w:color w:val="365050"/>
          <w:spacing w:val="-5"/>
        </w:rPr>
        <w:t xml:space="preserve"> </w:t>
      </w:r>
      <w:r w:rsidRPr="00295624">
        <w:rPr>
          <w:color w:val="365050"/>
          <w:spacing w:val="-2"/>
        </w:rPr>
        <w:t>Models</w:t>
      </w:r>
    </w:p>
    <w:p w14:paraId="123FF57E" w14:textId="77777777" w:rsidR="000B2CF6" w:rsidRPr="00295624" w:rsidRDefault="00FE4610" w:rsidP="00271538">
      <w:pPr>
        <w:pStyle w:val="ListParagraph"/>
        <w:numPr>
          <w:ilvl w:val="3"/>
          <w:numId w:val="134"/>
        </w:numPr>
        <w:tabs>
          <w:tab w:val="left" w:pos="1912"/>
        </w:tabs>
        <w:spacing w:before="0" w:line="293" w:lineRule="exact"/>
        <w:ind w:hanging="360"/>
        <w:rPr>
          <w:rFonts w:ascii="Symbol" w:hAnsi="Symbol"/>
          <w:color w:val="2A2E85"/>
        </w:rPr>
      </w:pPr>
      <w:r w:rsidRPr="00295624">
        <w:rPr>
          <w:color w:val="365050"/>
        </w:rPr>
        <w:t>Asking</w:t>
      </w:r>
      <w:r w:rsidRPr="00295624">
        <w:rPr>
          <w:color w:val="365050"/>
          <w:spacing w:val="-8"/>
        </w:rPr>
        <w:t xml:space="preserve"> </w:t>
      </w:r>
      <w:r w:rsidRPr="00295624">
        <w:rPr>
          <w:color w:val="365050"/>
        </w:rPr>
        <w:t>Questions</w:t>
      </w:r>
      <w:r w:rsidRPr="00295624">
        <w:rPr>
          <w:color w:val="365050"/>
          <w:spacing w:val="-7"/>
        </w:rPr>
        <w:t xml:space="preserve"> </w:t>
      </w:r>
      <w:r w:rsidRPr="00295624">
        <w:rPr>
          <w:color w:val="365050"/>
        </w:rPr>
        <w:t>and</w:t>
      </w:r>
      <w:r w:rsidRPr="00295624">
        <w:rPr>
          <w:color w:val="365050"/>
          <w:spacing w:val="-7"/>
        </w:rPr>
        <w:t xml:space="preserve"> </w:t>
      </w:r>
      <w:r w:rsidRPr="00295624">
        <w:rPr>
          <w:color w:val="365050"/>
        </w:rPr>
        <w:t>Defining</w:t>
      </w:r>
      <w:r w:rsidRPr="00295624">
        <w:rPr>
          <w:color w:val="365050"/>
          <w:spacing w:val="-7"/>
        </w:rPr>
        <w:t xml:space="preserve"> </w:t>
      </w:r>
      <w:r w:rsidRPr="00295624">
        <w:rPr>
          <w:color w:val="365050"/>
          <w:spacing w:val="-2"/>
        </w:rPr>
        <w:t>Problems</w:t>
      </w:r>
    </w:p>
    <w:p w14:paraId="123FF57F" w14:textId="77777777" w:rsidR="000B2CF6" w:rsidRPr="00295624" w:rsidRDefault="00FE4610" w:rsidP="00271538">
      <w:pPr>
        <w:pStyle w:val="ListParagraph"/>
        <w:numPr>
          <w:ilvl w:val="3"/>
          <w:numId w:val="134"/>
        </w:numPr>
        <w:tabs>
          <w:tab w:val="left" w:pos="1912"/>
        </w:tabs>
        <w:spacing w:before="0" w:line="292" w:lineRule="exact"/>
        <w:ind w:hanging="360"/>
        <w:rPr>
          <w:rFonts w:ascii="Symbol" w:hAnsi="Symbol"/>
          <w:color w:val="2A2E85"/>
        </w:rPr>
      </w:pPr>
      <w:r w:rsidRPr="00295624">
        <w:rPr>
          <w:color w:val="365050"/>
        </w:rPr>
        <w:t>Constructing</w:t>
      </w:r>
      <w:r w:rsidRPr="00295624">
        <w:rPr>
          <w:color w:val="365050"/>
          <w:spacing w:val="-13"/>
        </w:rPr>
        <w:t xml:space="preserve"> </w:t>
      </w:r>
      <w:r w:rsidRPr="00295624">
        <w:rPr>
          <w:color w:val="365050"/>
        </w:rPr>
        <w:t>Explanations</w:t>
      </w:r>
      <w:r w:rsidRPr="00295624">
        <w:rPr>
          <w:color w:val="365050"/>
          <w:spacing w:val="-9"/>
        </w:rPr>
        <w:t xml:space="preserve"> </w:t>
      </w:r>
      <w:r w:rsidRPr="00295624">
        <w:rPr>
          <w:color w:val="365050"/>
        </w:rPr>
        <w:t>and</w:t>
      </w:r>
      <w:r w:rsidRPr="00295624">
        <w:rPr>
          <w:color w:val="365050"/>
          <w:spacing w:val="-10"/>
        </w:rPr>
        <w:t xml:space="preserve"> </w:t>
      </w:r>
      <w:r w:rsidRPr="00295624">
        <w:rPr>
          <w:color w:val="365050"/>
        </w:rPr>
        <w:t>Designing</w:t>
      </w:r>
      <w:r w:rsidRPr="00295624">
        <w:rPr>
          <w:color w:val="365050"/>
          <w:spacing w:val="-11"/>
        </w:rPr>
        <w:t xml:space="preserve"> </w:t>
      </w:r>
      <w:r w:rsidRPr="00295624">
        <w:rPr>
          <w:color w:val="365050"/>
          <w:spacing w:val="-2"/>
        </w:rPr>
        <w:t>Solutions</w:t>
      </w:r>
    </w:p>
    <w:p w14:paraId="123FF580" w14:textId="77777777" w:rsidR="000B2CF6" w:rsidRPr="00295624" w:rsidRDefault="00FE4610" w:rsidP="00271538">
      <w:pPr>
        <w:pStyle w:val="ListParagraph"/>
        <w:numPr>
          <w:ilvl w:val="3"/>
          <w:numId w:val="134"/>
        </w:numPr>
        <w:tabs>
          <w:tab w:val="left" w:pos="1912"/>
        </w:tabs>
        <w:spacing w:before="0" w:line="292" w:lineRule="exact"/>
        <w:ind w:hanging="360"/>
        <w:rPr>
          <w:rFonts w:ascii="Symbol" w:hAnsi="Symbol"/>
          <w:color w:val="2A2E85"/>
        </w:rPr>
      </w:pPr>
      <w:r w:rsidRPr="00295624">
        <w:rPr>
          <w:color w:val="365050"/>
        </w:rPr>
        <w:t>Obtaining,</w:t>
      </w:r>
      <w:r w:rsidRPr="00295624">
        <w:rPr>
          <w:color w:val="365050"/>
          <w:spacing w:val="-8"/>
        </w:rPr>
        <w:t xml:space="preserve"> </w:t>
      </w:r>
      <w:r w:rsidRPr="00295624">
        <w:rPr>
          <w:color w:val="365050"/>
        </w:rPr>
        <w:t>Evaluating,</w:t>
      </w:r>
      <w:r w:rsidRPr="00295624">
        <w:rPr>
          <w:color w:val="365050"/>
          <w:spacing w:val="-6"/>
        </w:rPr>
        <w:t xml:space="preserve"> </w:t>
      </w:r>
      <w:r w:rsidRPr="00295624">
        <w:rPr>
          <w:color w:val="365050"/>
        </w:rPr>
        <w:t>and</w:t>
      </w:r>
      <w:r w:rsidRPr="00295624">
        <w:rPr>
          <w:color w:val="365050"/>
          <w:spacing w:val="-6"/>
        </w:rPr>
        <w:t xml:space="preserve"> </w:t>
      </w:r>
      <w:r w:rsidRPr="00295624">
        <w:rPr>
          <w:color w:val="365050"/>
        </w:rPr>
        <w:t>Communicating</w:t>
      </w:r>
      <w:r w:rsidRPr="00295624">
        <w:rPr>
          <w:color w:val="365050"/>
          <w:spacing w:val="-5"/>
        </w:rPr>
        <w:t xml:space="preserve"> </w:t>
      </w:r>
      <w:r w:rsidRPr="00295624">
        <w:rPr>
          <w:color w:val="365050"/>
          <w:spacing w:val="-2"/>
        </w:rPr>
        <w:t>Information</w:t>
      </w:r>
    </w:p>
    <w:p w14:paraId="123FF581" w14:textId="77777777" w:rsidR="000B2CF6" w:rsidRPr="00295624" w:rsidRDefault="00FE4610" w:rsidP="00A03F6A">
      <w:pPr>
        <w:pStyle w:val="H3CCC"/>
        <w:rPr>
          <w:color w:val="F7921E"/>
          <w:szCs w:val="22"/>
        </w:rPr>
      </w:pPr>
      <w:bookmarkStart w:id="305" w:name="_Toc188362728"/>
      <w:bookmarkStart w:id="306" w:name="_Toc188363108"/>
      <w:bookmarkStart w:id="307" w:name="_Toc188444361"/>
      <w:bookmarkStart w:id="308" w:name="_Toc188522871"/>
      <w:r w:rsidRPr="00295624">
        <w:rPr>
          <w:color w:val="F7921E"/>
          <w:szCs w:val="22"/>
        </w:rPr>
        <w:t>Core</w:t>
      </w:r>
      <w:r w:rsidRPr="00295624">
        <w:rPr>
          <w:color w:val="F7921E"/>
          <w:spacing w:val="-13"/>
          <w:szCs w:val="22"/>
        </w:rPr>
        <w:t xml:space="preserve"> </w:t>
      </w:r>
      <w:r w:rsidRPr="00295624">
        <w:rPr>
          <w:color w:val="F7921E"/>
          <w:szCs w:val="22"/>
        </w:rPr>
        <w:t>and</w:t>
      </w:r>
      <w:r w:rsidRPr="00295624">
        <w:rPr>
          <w:color w:val="F7921E"/>
          <w:spacing w:val="-12"/>
          <w:szCs w:val="22"/>
        </w:rPr>
        <w:t xml:space="preserve"> </w:t>
      </w:r>
      <w:r w:rsidRPr="00295624">
        <w:rPr>
          <w:color w:val="F7921E"/>
          <w:szCs w:val="22"/>
        </w:rPr>
        <w:t>Component</w:t>
      </w:r>
      <w:r w:rsidRPr="00295624">
        <w:rPr>
          <w:color w:val="F7921E"/>
          <w:spacing w:val="-13"/>
          <w:szCs w:val="22"/>
        </w:rPr>
        <w:t xml:space="preserve"> </w:t>
      </w:r>
      <w:r w:rsidRPr="00295624">
        <w:rPr>
          <w:color w:val="F7921E"/>
          <w:szCs w:val="22"/>
        </w:rPr>
        <w:t>Ideas</w:t>
      </w:r>
      <w:r w:rsidRPr="00295624">
        <w:rPr>
          <w:color w:val="F7921E"/>
          <w:spacing w:val="-12"/>
          <w:szCs w:val="22"/>
        </w:rPr>
        <w:t xml:space="preserve"> </w:t>
      </w:r>
      <w:r w:rsidRPr="00295624">
        <w:rPr>
          <w:color w:val="F7921E"/>
          <w:szCs w:val="22"/>
        </w:rPr>
        <w:t>in</w:t>
      </w:r>
      <w:r w:rsidRPr="00295624">
        <w:rPr>
          <w:color w:val="F7921E"/>
          <w:spacing w:val="-13"/>
          <w:szCs w:val="22"/>
        </w:rPr>
        <w:t xml:space="preserve"> </w:t>
      </w:r>
      <w:r w:rsidRPr="00295624">
        <w:rPr>
          <w:color w:val="F7921E"/>
          <w:szCs w:val="22"/>
        </w:rPr>
        <w:t>the</w:t>
      </w:r>
      <w:r w:rsidRPr="00295624">
        <w:rPr>
          <w:color w:val="F7921E"/>
          <w:spacing w:val="-11"/>
          <w:szCs w:val="22"/>
        </w:rPr>
        <w:t xml:space="preserve"> </w:t>
      </w:r>
      <w:r w:rsidRPr="00295624">
        <w:rPr>
          <w:color w:val="F7921E"/>
          <w:szCs w:val="22"/>
        </w:rPr>
        <w:t>Life</w:t>
      </w:r>
      <w:r w:rsidRPr="00295624">
        <w:rPr>
          <w:color w:val="F7921E"/>
          <w:spacing w:val="-10"/>
          <w:szCs w:val="22"/>
        </w:rPr>
        <w:t xml:space="preserve"> </w:t>
      </w:r>
      <w:r w:rsidRPr="00295624">
        <w:rPr>
          <w:color w:val="F7921E"/>
          <w:szCs w:val="22"/>
        </w:rPr>
        <w:t>Sciences</w:t>
      </w:r>
      <w:bookmarkEnd w:id="305"/>
      <w:bookmarkEnd w:id="306"/>
      <w:bookmarkEnd w:id="307"/>
      <w:bookmarkEnd w:id="308"/>
    </w:p>
    <w:p w14:paraId="123FF582" w14:textId="77777777" w:rsidR="000B2CF6" w:rsidRPr="00295624" w:rsidRDefault="00FE4610" w:rsidP="00A03F6A">
      <w:pPr>
        <w:pStyle w:val="H4NGSSCore"/>
        <w:rPr>
          <w:szCs w:val="22"/>
        </w:rPr>
      </w:pPr>
      <w:r w:rsidRPr="00295624">
        <w:rPr>
          <w:szCs w:val="22"/>
        </w:rPr>
        <w:t>LS2: Ecosystems: Interactions, Energy, and Dynamics</w:t>
      </w:r>
    </w:p>
    <w:p w14:paraId="123FF583" w14:textId="1D0398D8" w:rsidR="000B2CF6" w:rsidRPr="00295624" w:rsidRDefault="00FE4610" w:rsidP="00271538">
      <w:pPr>
        <w:pStyle w:val="ListParagraph"/>
        <w:numPr>
          <w:ilvl w:val="3"/>
          <w:numId w:val="134"/>
        </w:numPr>
        <w:tabs>
          <w:tab w:val="left" w:pos="1912"/>
        </w:tabs>
        <w:spacing w:before="2" w:line="292" w:lineRule="exact"/>
        <w:ind w:hanging="360"/>
        <w:rPr>
          <w:rFonts w:ascii="Symbol" w:hAnsi="Symbol"/>
          <w:color w:val="F7921E"/>
        </w:rPr>
      </w:pPr>
      <w:r w:rsidRPr="00295624">
        <w:rPr>
          <w:color w:val="365050"/>
          <w:spacing w:val="-2"/>
        </w:rPr>
        <w:t>LS2.A:</w:t>
      </w:r>
      <w:r w:rsidRPr="00295624">
        <w:rPr>
          <w:color w:val="365050"/>
          <w:spacing w:val="2"/>
        </w:rPr>
        <w:t xml:space="preserve"> </w:t>
      </w:r>
      <w:r w:rsidRPr="00295624">
        <w:rPr>
          <w:color w:val="365050"/>
          <w:spacing w:val="-2"/>
        </w:rPr>
        <w:t>Interdependent</w:t>
      </w:r>
      <w:r w:rsidRPr="00295624">
        <w:rPr>
          <w:color w:val="365050"/>
          <w:spacing w:val="6"/>
        </w:rPr>
        <w:t xml:space="preserve"> </w:t>
      </w:r>
      <w:r w:rsidRPr="00295624">
        <w:rPr>
          <w:color w:val="365050"/>
          <w:spacing w:val="-2"/>
        </w:rPr>
        <w:t>Relationships</w:t>
      </w:r>
      <w:r w:rsidRPr="00295624">
        <w:rPr>
          <w:color w:val="365050"/>
          <w:spacing w:val="4"/>
        </w:rPr>
        <w:t xml:space="preserve"> </w:t>
      </w:r>
      <w:r w:rsidRPr="00295624">
        <w:rPr>
          <w:color w:val="365050"/>
          <w:spacing w:val="-2"/>
        </w:rPr>
        <w:t>in</w:t>
      </w:r>
      <w:r w:rsidRPr="00295624">
        <w:rPr>
          <w:color w:val="365050"/>
          <w:spacing w:val="4"/>
        </w:rPr>
        <w:t xml:space="preserve"> </w:t>
      </w:r>
      <w:r w:rsidRPr="00295624">
        <w:rPr>
          <w:color w:val="365050"/>
          <w:spacing w:val="-2"/>
        </w:rPr>
        <w:t>Ecosystems</w:t>
      </w:r>
    </w:p>
    <w:p w14:paraId="123FF584" w14:textId="6DA9DE1D" w:rsidR="000B2CF6" w:rsidRPr="00295624" w:rsidRDefault="00FE4610" w:rsidP="00271538">
      <w:pPr>
        <w:pStyle w:val="ListParagraph"/>
        <w:numPr>
          <w:ilvl w:val="3"/>
          <w:numId w:val="134"/>
        </w:numPr>
        <w:tabs>
          <w:tab w:val="left" w:pos="1912"/>
        </w:tabs>
        <w:spacing w:before="0" w:line="292" w:lineRule="exact"/>
        <w:ind w:hanging="360"/>
        <w:rPr>
          <w:rFonts w:ascii="Symbol" w:hAnsi="Symbol"/>
          <w:color w:val="F7921E"/>
        </w:rPr>
      </w:pPr>
      <w:r w:rsidRPr="00295624">
        <w:rPr>
          <w:color w:val="365050"/>
        </w:rPr>
        <w:t>LS2.C:</w:t>
      </w:r>
      <w:r w:rsidRPr="00295624">
        <w:rPr>
          <w:color w:val="365050"/>
          <w:spacing w:val="-13"/>
        </w:rPr>
        <w:t xml:space="preserve"> </w:t>
      </w:r>
      <w:r w:rsidRPr="00295624">
        <w:rPr>
          <w:color w:val="365050"/>
        </w:rPr>
        <w:t>Ecosystem</w:t>
      </w:r>
      <w:r w:rsidRPr="00295624">
        <w:rPr>
          <w:color w:val="365050"/>
          <w:spacing w:val="-9"/>
        </w:rPr>
        <w:t xml:space="preserve"> </w:t>
      </w:r>
      <w:r w:rsidRPr="00295624">
        <w:rPr>
          <w:color w:val="365050"/>
        </w:rPr>
        <w:t>Dynamics,</w:t>
      </w:r>
      <w:r w:rsidRPr="00295624">
        <w:rPr>
          <w:color w:val="365050"/>
          <w:spacing w:val="-9"/>
        </w:rPr>
        <w:t xml:space="preserve"> </w:t>
      </w:r>
      <w:r w:rsidRPr="00295624">
        <w:rPr>
          <w:color w:val="365050"/>
        </w:rPr>
        <w:t>Functioning,</w:t>
      </w:r>
      <w:r w:rsidRPr="00295624">
        <w:rPr>
          <w:color w:val="365050"/>
          <w:spacing w:val="-9"/>
        </w:rPr>
        <w:t xml:space="preserve"> </w:t>
      </w:r>
      <w:r w:rsidRPr="00295624">
        <w:rPr>
          <w:color w:val="365050"/>
        </w:rPr>
        <w:t>and</w:t>
      </w:r>
      <w:r w:rsidRPr="00295624">
        <w:rPr>
          <w:color w:val="365050"/>
          <w:spacing w:val="-6"/>
        </w:rPr>
        <w:t xml:space="preserve"> </w:t>
      </w:r>
      <w:r w:rsidRPr="00295624">
        <w:rPr>
          <w:color w:val="365050"/>
          <w:spacing w:val="-2"/>
        </w:rPr>
        <w:t>Resilience</w:t>
      </w:r>
    </w:p>
    <w:p w14:paraId="123FF585" w14:textId="4DD18555" w:rsidR="000B2CF6" w:rsidRDefault="00FE4610" w:rsidP="00A03F6A">
      <w:pPr>
        <w:pStyle w:val="H2NGSS"/>
      </w:pPr>
      <w:bookmarkStart w:id="309" w:name="_Toc188362729"/>
      <w:bookmarkStart w:id="310" w:name="_Toc188363109"/>
      <w:bookmarkStart w:id="311" w:name="_Toc188444362"/>
      <w:bookmarkStart w:id="312" w:name="_Toc188522872"/>
      <w:r w:rsidRPr="00A03F6A">
        <w:rPr>
          <w:color w:val="B01F14"/>
        </w:rPr>
        <w:t>Common</w:t>
      </w:r>
      <w:r w:rsidRPr="00A03F6A">
        <w:rPr>
          <w:color w:val="B01F14"/>
          <w:spacing w:val="-7"/>
        </w:rPr>
        <w:t xml:space="preserve"> </w:t>
      </w:r>
      <w:r w:rsidRPr="00A03F6A">
        <w:rPr>
          <w:color w:val="B01F14"/>
        </w:rPr>
        <w:t>Core</w:t>
      </w:r>
      <w:r w:rsidRPr="00A03F6A">
        <w:rPr>
          <w:color w:val="B01F14"/>
          <w:spacing w:val="-9"/>
        </w:rPr>
        <w:t xml:space="preserve"> </w:t>
      </w:r>
      <w:r w:rsidRPr="00A03F6A">
        <w:rPr>
          <w:color w:val="B01F14"/>
        </w:rPr>
        <w:t>State</w:t>
      </w:r>
      <w:r w:rsidRPr="00A03F6A">
        <w:rPr>
          <w:color w:val="B01F14"/>
          <w:spacing w:val="-6"/>
        </w:rPr>
        <w:t xml:space="preserve"> </w:t>
      </w:r>
      <w:r w:rsidRPr="00A03F6A">
        <w:rPr>
          <w:color w:val="B01F14"/>
        </w:rPr>
        <w:t>Standards</w:t>
      </w:r>
      <w:bookmarkEnd w:id="309"/>
      <w:bookmarkEnd w:id="310"/>
      <w:bookmarkEnd w:id="311"/>
      <w:bookmarkEnd w:id="312"/>
    </w:p>
    <w:p w14:paraId="123FF586" w14:textId="2E0B5DA7" w:rsidR="000B2CF6" w:rsidRPr="00295624" w:rsidRDefault="007A695C" w:rsidP="00295624">
      <w:pPr>
        <w:pStyle w:val="H3CCC"/>
        <w:ind w:right="630"/>
        <w:rPr>
          <w:color w:val="B01F14"/>
          <w:szCs w:val="22"/>
        </w:rPr>
      </w:pPr>
      <w:bookmarkStart w:id="313" w:name="_Toc188362730"/>
      <w:bookmarkStart w:id="314" w:name="_Toc188363110"/>
      <w:bookmarkStart w:id="315" w:name="_Toc188444363"/>
      <w:bookmarkStart w:id="316" w:name="_Toc188522873"/>
      <w:r w:rsidRPr="00A03F6A">
        <w:rPr>
          <w:noProof/>
          <w:color w:val="B01F14"/>
        </w:rPr>
        <w:drawing>
          <wp:anchor distT="0" distB="0" distL="0" distR="0" simplePos="0" relativeHeight="251646976" behindDoc="0" locked="0" layoutInCell="1" allowOverlap="1" wp14:anchorId="124006E2" wp14:editId="0CBD3BFF">
            <wp:simplePos x="0" y="0"/>
            <wp:positionH relativeFrom="page">
              <wp:posOffset>4591050</wp:posOffset>
            </wp:positionH>
            <wp:positionV relativeFrom="paragraph">
              <wp:posOffset>-532765</wp:posOffset>
            </wp:positionV>
            <wp:extent cx="3020060" cy="905510"/>
            <wp:effectExtent l="0" t="0" r="8890" b="8890"/>
            <wp:wrapSquare wrapText="bothSides"/>
            <wp:docPr id="86" name="Image 86" descr="Common Core Stat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descr="Common Core State Standards logo "/>
                    <pic:cNvPicPr/>
                  </pic:nvPicPr>
                  <pic:blipFill>
                    <a:blip r:embed="rId32" cstate="print"/>
                    <a:stretch>
                      <a:fillRect/>
                    </a:stretch>
                  </pic:blipFill>
                  <pic:spPr>
                    <a:xfrm>
                      <a:off x="0" y="0"/>
                      <a:ext cx="3020060" cy="905510"/>
                    </a:xfrm>
                    <a:prstGeom prst="rect">
                      <a:avLst/>
                    </a:prstGeom>
                  </pic:spPr>
                </pic:pic>
              </a:graphicData>
            </a:graphic>
            <wp14:sizeRelH relativeFrom="margin">
              <wp14:pctWidth>0</wp14:pctWidth>
            </wp14:sizeRelH>
            <wp14:sizeRelV relativeFrom="margin">
              <wp14:pctHeight>0</wp14:pctHeight>
            </wp14:sizeRelV>
          </wp:anchor>
        </w:drawing>
      </w:r>
      <w:r w:rsidR="00FE4610" w:rsidRPr="00295624">
        <w:rPr>
          <w:color w:val="B01F14"/>
          <w:szCs w:val="22"/>
        </w:rPr>
        <w:t>Speaking</w:t>
      </w:r>
      <w:r w:rsidR="00FE4610" w:rsidRPr="00295624">
        <w:rPr>
          <w:color w:val="B01F14"/>
          <w:spacing w:val="-5"/>
          <w:szCs w:val="22"/>
        </w:rPr>
        <w:t xml:space="preserve"> </w:t>
      </w:r>
      <w:r w:rsidR="00FE4610" w:rsidRPr="00295624">
        <w:rPr>
          <w:color w:val="B01F14"/>
          <w:szCs w:val="22"/>
        </w:rPr>
        <w:t>and</w:t>
      </w:r>
      <w:r w:rsidR="00FE4610" w:rsidRPr="00295624">
        <w:rPr>
          <w:color w:val="B01F14"/>
          <w:spacing w:val="-7"/>
          <w:szCs w:val="22"/>
        </w:rPr>
        <w:t xml:space="preserve"> </w:t>
      </w:r>
      <w:r w:rsidR="00FE4610" w:rsidRPr="00295624">
        <w:rPr>
          <w:color w:val="B01F14"/>
          <w:szCs w:val="22"/>
        </w:rPr>
        <w:t>Listening</w:t>
      </w:r>
      <w:r w:rsidR="00FE4610" w:rsidRPr="00295624">
        <w:rPr>
          <w:color w:val="B01F14"/>
          <w:spacing w:val="-6"/>
          <w:szCs w:val="22"/>
        </w:rPr>
        <w:t xml:space="preserve"> </w:t>
      </w:r>
      <w:r w:rsidR="00FE4610" w:rsidRPr="00295624">
        <w:rPr>
          <w:color w:val="B01F14"/>
          <w:szCs w:val="22"/>
        </w:rPr>
        <w:t>Standards</w:t>
      </w:r>
      <w:r w:rsidR="00FE4610" w:rsidRPr="00295624">
        <w:rPr>
          <w:color w:val="B01F14"/>
          <w:spacing w:val="-6"/>
          <w:szCs w:val="22"/>
        </w:rPr>
        <w:t xml:space="preserve"> </w:t>
      </w:r>
      <w:r w:rsidR="00FE4610" w:rsidRPr="00295624">
        <w:rPr>
          <w:color w:val="B01F14"/>
          <w:szCs w:val="22"/>
        </w:rPr>
        <w:t>for</w:t>
      </w:r>
      <w:r w:rsidR="00FE4610" w:rsidRPr="00295624">
        <w:rPr>
          <w:color w:val="B01F14"/>
          <w:spacing w:val="-5"/>
          <w:szCs w:val="22"/>
        </w:rPr>
        <w:t xml:space="preserve"> </w:t>
      </w:r>
      <w:r w:rsidR="00FE4610" w:rsidRPr="00295624">
        <w:rPr>
          <w:color w:val="B01F14"/>
          <w:szCs w:val="22"/>
        </w:rPr>
        <w:t>Grade</w:t>
      </w:r>
      <w:r w:rsidR="00FE4610" w:rsidRPr="00295624">
        <w:rPr>
          <w:color w:val="B01F14"/>
          <w:spacing w:val="-6"/>
          <w:szCs w:val="22"/>
        </w:rPr>
        <w:t xml:space="preserve"> </w:t>
      </w:r>
      <w:r w:rsidR="00FE4610" w:rsidRPr="00295624">
        <w:rPr>
          <w:color w:val="B01F14"/>
          <w:spacing w:val="-10"/>
          <w:szCs w:val="22"/>
        </w:rPr>
        <w:t>6</w:t>
      </w:r>
      <w:bookmarkEnd w:id="313"/>
      <w:bookmarkEnd w:id="314"/>
      <w:bookmarkEnd w:id="315"/>
      <w:bookmarkEnd w:id="316"/>
    </w:p>
    <w:p w14:paraId="123FF587" w14:textId="77777777" w:rsidR="000B2CF6" w:rsidRPr="00295624" w:rsidRDefault="00FE4610" w:rsidP="00295624">
      <w:pPr>
        <w:pStyle w:val="BodyText"/>
        <w:ind w:left="1552" w:right="630"/>
        <w:jc w:val="both"/>
        <w:rPr>
          <w:sz w:val="22"/>
          <w:szCs w:val="22"/>
        </w:rPr>
      </w:pPr>
      <w:r w:rsidRPr="00295624">
        <w:rPr>
          <w:color w:val="365050"/>
          <w:sz w:val="22"/>
          <w:szCs w:val="22"/>
        </w:rPr>
        <w:t>(similar</w:t>
      </w:r>
      <w:r w:rsidRPr="00295624">
        <w:rPr>
          <w:color w:val="365050"/>
          <w:spacing w:val="-9"/>
          <w:sz w:val="22"/>
          <w:szCs w:val="22"/>
        </w:rPr>
        <w:t xml:space="preserve"> </w:t>
      </w:r>
      <w:r w:rsidRPr="00295624">
        <w:rPr>
          <w:color w:val="365050"/>
          <w:sz w:val="22"/>
          <w:szCs w:val="22"/>
        </w:rPr>
        <w:t>standards</w:t>
      </w:r>
      <w:r w:rsidRPr="00295624">
        <w:rPr>
          <w:color w:val="365050"/>
          <w:spacing w:val="-5"/>
          <w:sz w:val="22"/>
          <w:szCs w:val="22"/>
        </w:rPr>
        <w:t xml:space="preserve"> </w:t>
      </w:r>
      <w:r w:rsidRPr="00295624">
        <w:rPr>
          <w:color w:val="365050"/>
          <w:sz w:val="22"/>
          <w:szCs w:val="22"/>
        </w:rPr>
        <w:t>for</w:t>
      </w:r>
      <w:r w:rsidRPr="00295624">
        <w:rPr>
          <w:color w:val="365050"/>
          <w:spacing w:val="-7"/>
          <w:sz w:val="22"/>
          <w:szCs w:val="22"/>
        </w:rPr>
        <w:t xml:space="preserve"> </w:t>
      </w:r>
      <w:r w:rsidRPr="00295624">
        <w:rPr>
          <w:color w:val="365050"/>
          <w:sz w:val="22"/>
          <w:szCs w:val="22"/>
        </w:rPr>
        <w:t>grades</w:t>
      </w:r>
      <w:r w:rsidRPr="00295624">
        <w:rPr>
          <w:color w:val="365050"/>
          <w:spacing w:val="-5"/>
          <w:sz w:val="22"/>
          <w:szCs w:val="22"/>
        </w:rPr>
        <w:t xml:space="preserve"> </w:t>
      </w:r>
      <w:r w:rsidRPr="00295624">
        <w:rPr>
          <w:color w:val="365050"/>
          <w:sz w:val="22"/>
          <w:szCs w:val="22"/>
        </w:rPr>
        <w:t>4–5;</w:t>
      </w:r>
      <w:r w:rsidRPr="00295624">
        <w:rPr>
          <w:color w:val="365050"/>
          <w:spacing w:val="-8"/>
          <w:sz w:val="22"/>
          <w:szCs w:val="22"/>
        </w:rPr>
        <w:t xml:space="preserve"> </w:t>
      </w:r>
      <w:r w:rsidRPr="00295624">
        <w:rPr>
          <w:color w:val="365050"/>
          <w:spacing w:val="-2"/>
          <w:sz w:val="22"/>
          <w:szCs w:val="22"/>
        </w:rPr>
        <w:t>7–12)</w:t>
      </w:r>
    </w:p>
    <w:p w14:paraId="123FF588" w14:textId="77777777" w:rsidR="000B2CF6" w:rsidRPr="00295624" w:rsidRDefault="00FE4610" w:rsidP="00295624">
      <w:pPr>
        <w:ind w:left="1552" w:right="630"/>
        <w:jc w:val="both"/>
      </w:pPr>
      <w:r w:rsidRPr="00295624">
        <w:rPr>
          <w:b/>
          <w:color w:val="B01F14"/>
        </w:rPr>
        <w:t>Standard</w:t>
      </w:r>
      <w:r w:rsidRPr="00295624">
        <w:rPr>
          <w:b/>
          <w:color w:val="B01F14"/>
          <w:spacing w:val="-13"/>
        </w:rPr>
        <w:t xml:space="preserve"> </w:t>
      </w:r>
      <w:r w:rsidRPr="00295624">
        <w:rPr>
          <w:b/>
          <w:color w:val="B01F14"/>
        </w:rPr>
        <w:t>1.</w:t>
      </w:r>
      <w:r w:rsidRPr="00295624">
        <w:rPr>
          <w:b/>
          <w:color w:val="B01F14"/>
          <w:spacing w:val="62"/>
        </w:rPr>
        <w:t xml:space="preserve">  </w:t>
      </w:r>
      <w:r w:rsidRPr="00295624">
        <w:rPr>
          <w:color w:val="365050"/>
        </w:rPr>
        <w:t>Engage</w:t>
      </w:r>
      <w:r w:rsidRPr="00295624">
        <w:rPr>
          <w:color w:val="365050"/>
          <w:spacing w:val="-6"/>
        </w:rPr>
        <w:t xml:space="preserve"> </w:t>
      </w:r>
      <w:r w:rsidRPr="00295624">
        <w:rPr>
          <w:color w:val="365050"/>
        </w:rPr>
        <w:t>effectively</w:t>
      </w:r>
      <w:r w:rsidRPr="00295624">
        <w:rPr>
          <w:color w:val="365050"/>
          <w:spacing w:val="-4"/>
        </w:rPr>
        <w:t xml:space="preserve"> </w:t>
      </w:r>
      <w:r w:rsidRPr="00295624">
        <w:rPr>
          <w:color w:val="365050"/>
        </w:rPr>
        <w:t>in</w:t>
      </w:r>
      <w:r w:rsidRPr="00295624">
        <w:rPr>
          <w:color w:val="365050"/>
          <w:spacing w:val="-6"/>
        </w:rPr>
        <w:t xml:space="preserve"> </w:t>
      </w:r>
      <w:r w:rsidRPr="00295624">
        <w:rPr>
          <w:color w:val="365050"/>
        </w:rPr>
        <w:t>a</w:t>
      </w:r>
      <w:r w:rsidRPr="00295624">
        <w:rPr>
          <w:color w:val="365050"/>
          <w:spacing w:val="-4"/>
        </w:rPr>
        <w:t xml:space="preserve"> </w:t>
      </w:r>
      <w:r w:rsidRPr="00295624">
        <w:rPr>
          <w:color w:val="365050"/>
        </w:rPr>
        <w:t>range</w:t>
      </w:r>
      <w:r w:rsidRPr="00295624">
        <w:rPr>
          <w:color w:val="365050"/>
          <w:spacing w:val="-4"/>
        </w:rPr>
        <w:t xml:space="preserve"> </w:t>
      </w:r>
      <w:r w:rsidRPr="00295624">
        <w:rPr>
          <w:color w:val="365050"/>
          <w:spacing w:val="-5"/>
        </w:rPr>
        <w:t>of</w:t>
      </w:r>
    </w:p>
    <w:p w14:paraId="123FF58A" w14:textId="61DE5E96" w:rsidR="000B2CF6" w:rsidRPr="00295624" w:rsidRDefault="00FE4610" w:rsidP="00295624">
      <w:pPr>
        <w:pStyle w:val="BodyText"/>
        <w:ind w:left="2819" w:right="630"/>
        <w:jc w:val="both"/>
        <w:rPr>
          <w:sz w:val="22"/>
          <w:szCs w:val="22"/>
        </w:rPr>
      </w:pPr>
      <w:r w:rsidRPr="00295624">
        <w:rPr>
          <w:color w:val="365050"/>
          <w:sz w:val="22"/>
          <w:szCs w:val="22"/>
        </w:rPr>
        <w:t>collaborative discussions (one- on-one,</w:t>
      </w:r>
      <w:r w:rsidRPr="00295624">
        <w:rPr>
          <w:color w:val="365050"/>
          <w:spacing w:val="-13"/>
          <w:sz w:val="22"/>
          <w:szCs w:val="22"/>
        </w:rPr>
        <w:t xml:space="preserve"> </w:t>
      </w:r>
      <w:r w:rsidRPr="00295624">
        <w:rPr>
          <w:color w:val="365050"/>
          <w:sz w:val="22"/>
          <w:szCs w:val="22"/>
        </w:rPr>
        <w:t>in</w:t>
      </w:r>
      <w:r w:rsidRPr="00295624">
        <w:rPr>
          <w:color w:val="365050"/>
          <w:spacing w:val="-13"/>
          <w:sz w:val="22"/>
          <w:szCs w:val="22"/>
        </w:rPr>
        <w:t xml:space="preserve"> </w:t>
      </w:r>
      <w:r w:rsidRPr="00295624">
        <w:rPr>
          <w:color w:val="365050"/>
          <w:sz w:val="22"/>
          <w:szCs w:val="22"/>
        </w:rPr>
        <w:t>groups,</w:t>
      </w:r>
      <w:r w:rsidRPr="00295624">
        <w:rPr>
          <w:color w:val="365050"/>
          <w:spacing w:val="-13"/>
          <w:sz w:val="22"/>
          <w:szCs w:val="22"/>
        </w:rPr>
        <w:t xml:space="preserve"> </w:t>
      </w:r>
      <w:r w:rsidRPr="00295624">
        <w:rPr>
          <w:color w:val="365050"/>
          <w:sz w:val="22"/>
          <w:szCs w:val="22"/>
        </w:rPr>
        <w:t>and</w:t>
      </w:r>
      <w:r w:rsidRPr="00295624">
        <w:rPr>
          <w:color w:val="365050"/>
          <w:spacing w:val="-13"/>
          <w:sz w:val="22"/>
          <w:szCs w:val="22"/>
        </w:rPr>
        <w:t xml:space="preserve"> </w:t>
      </w:r>
      <w:r w:rsidRPr="00295624">
        <w:rPr>
          <w:color w:val="365050"/>
          <w:sz w:val="22"/>
          <w:szCs w:val="22"/>
        </w:rPr>
        <w:t>teacher- led) with diverse partners on</w:t>
      </w:r>
      <w:r w:rsidR="00B52437" w:rsidRPr="00295624">
        <w:rPr>
          <w:sz w:val="22"/>
          <w:szCs w:val="22"/>
        </w:rPr>
        <w:t xml:space="preserve"> </w:t>
      </w:r>
      <w:r w:rsidRPr="00295624">
        <w:rPr>
          <w:color w:val="365050"/>
          <w:sz w:val="22"/>
          <w:szCs w:val="22"/>
        </w:rPr>
        <w:t>grade</w:t>
      </w:r>
      <w:r w:rsidRPr="00295624">
        <w:rPr>
          <w:color w:val="365050"/>
          <w:spacing w:val="-9"/>
          <w:sz w:val="22"/>
          <w:szCs w:val="22"/>
        </w:rPr>
        <w:t xml:space="preserve"> </w:t>
      </w:r>
      <w:r w:rsidRPr="00295624">
        <w:rPr>
          <w:color w:val="365050"/>
          <w:sz w:val="22"/>
          <w:szCs w:val="22"/>
        </w:rPr>
        <w:t>6</w:t>
      </w:r>
      <w:r w:rsidRPr="00295624">
        <w:rPr>
          <w:color w:val="365050"/>
          <w:spacing w:val="-11"/>
          <w:sz w:val="22"/>
          <w:szCs w:val="22"/>
        </w:rPr>
        <w:t xml:space="preserve"> </w:t>
      </w:r>
      <w:r w:rsidRPr="00295624">
        <w:rPr>
          <w:color w:val="365050"/>
          <w:sz w:val="22"/>
          <w:szCs w:val="22"/>
        </w:rPr>
        <w:t>topics,</w:t>
      </w:r>
      <w:r w:rsidRPr="00295624">
        <w:rPr>
          <w:color w:val="365050"/>
          <w:spacing w:val="-9"/>
          <w:sz w:val="22"/>
          <w:szCs w:val="22"/>
        </w:rPr>
        <w:t xml:space="preserve"> </w:t>
      </w:r>
      <w:r w:rsidRPr="00295624">
        <w:rPr>
          <w:color w:val="365050"/>
          <w:sz w:val="22"/>
          <w:szCs w:val="22"/>
        </w:rPr>
        <w:t>texts,</w:t>
      </w:r>
      <w:r w:rsidRPr="00295624">
        <w:rPr>
          <w:color w:val="365050"/>
          <w:spacing w:val="-9"/>
          <w:sz w:val="22"/>
          <w:szCs w:val="22"/>
        </w:rPr>
        <w:t xml:space="preserve"> </w:t>
      </w:r>
      <w:r w:rsidRPr="00295624">
        <w:rPr>
          <w:color w:val="365050"/>
          <w:sz w:val="22"/>
          <w:szCs w:val="22"/>
        </w:rPr>
        <w:t>and</w:t>
      </w:r>
      <w:r w:rsidRPr="00295624">
        <w:rPr>
          <w:color w:val="365050"/>
          <w:spacing w:val="-9"/>
          <w:sz w:val="22"/>
          <w:szCs w:val="22"/>
        </w:rPr>
        <w:t xml:space="preserve"> </w:t>
      </w:r>
      <w:r w:rsidRPr="00295624">
        <w:rPr>
          <w:color w:val="365050"/>
          <w:sz w:val="22"/>
          <w:szCs w:val="22"/>
        </w:rPr>
        <w:t>issues,</w:t>
      </w:r>
      <w:r w:rsidRPr="00295624">
        <w:rPr>
          <w:color w:val="365050"/>
          <w:spacing w:val="-10"/>
          <w:sz w:val="22"/>
          <w:szCs w:val="22"/>
        </w:rPr>
        <w:t xml:space="preserve"> </w:t>
      </w:r>
      <w:r w:rsidRPr="00295624">
        <w:rPr>
          <w:color w:val="365050"/>
          <w:sz w:val="22"/>
          <w:szCs w:val="22"/>
        </w:rPr>
        <w:t>building</w:t>
      </w:r>
      <w:r w:rsidRPr="00295624">
        <w:rPr>
          <w:color w:val="365050"/>
          <w:spacing w:val="-10"/>
          <w:sz w:val="22"/>
          <w:szCs w:val="22"/>
        </w:rPr>
        <w:t xml:space="preserve"> </w:t>
      </w:r>
      <w:r w:rsidRPr="00295624">
        <w:rPr>
          <w:color w:val="365050"/>
          <w:sz w:val="22"/>
          <w:szCs w:val="22"/>
        </w:rPr>
        <w:t>on</w:t>
      </w:r>
      <w:r w:rsidRPr="00295624">
        <w:rPr>
          <w:color w:val="365050"/>
          <w:spacing w:val="-10"/>
          <w:sz w:val="22"/>
          <w:szCs w:val="22"/>
        </w:rPr>
        <w:t xml:space="preserve"> </w:t>
      </w:r>
      <w:r w:rsidRPr="00295624">
        <w:rPr>
          <w:color w:val="365050"/>
          <w:sz w:val="22"/>
          <w:szCs w:val="22"/>
        </w:rPr>
        <w:t>others' ideas and expressing their own clearly.</w:t>
      </w:r>
    </w:p>
    <w:p w14:paraId="123FF58B" w14:textId="77777777" w:rsidR="000B2CF6" w:rsidRPr="00295624" w:rsidRDefault="00FE4610" w:rsidP="00295624">
      <w:pPr>
        <w:pStyle w:val="BodyText"/>
        <w:tabs>
          <w:tab w:val="left" w:pos="2819"/>
        </w:tabs>
        <w:spacing w:before="60"/>
        <w:ind w:left="2819" w:right="630" w:hanging="1268"/>
        <w:rPr>
          <w:sz w:val="22"/>
          <w:szCs w:val="22"/>
        </w:rPr>
      </w:pPr>
      <w:r w:rsidRPr="00295624">
        <w:rPr>
          <w:b/>
          <w:color w:val="B01F14"/>
          <w:sz w:val="22"/>
          <w:szCs w:val="22"/>
        </w:rPr>
        <w:t>Standard 4.</w:t>
      </w:r>
      <w:r w:rsidRPr="00295624">
        <w:rPr>
          <w:b/>
          <w:color w:val="B01F14"/>
          <w:sz w:val="22"/>
          <w:szCs w:val="22"/>
        </w:rPr>
        <w:tab/>
      </w:r>
      <w:r w:rsidRPr="00295624">
        <w:rPr>
          <w:color w:val="365050"/>
          <w:sz w:val="22"/>
          <w:szCs w:val="22"/>
        </w:rPr>
        <w:t>Present claims and findings, sequencing ideas logically and using pertinent descriptions, facts, and details to accentuate main</w:t>
      </w:r>
      <w:r w:rsidRPr="00295624">
        <w:rPr>
          <w:color w:val="365050"/>
          <w:spacing w:val="-11"/>
          <w:sz w:val="22"/>
          <w:szCs w:val="22"/>
        </w:rPr>
        <w:t xml:space="preserve"> </w:t>
      </w:r>
      <w:r w:rsidRPr="00295624">
        <w:rPr>
          <w:color w:val="365050"/>
          <w:sz w:val="22"/>
          <w:szCs w:val="22"/>
        </w:rPr>
        <w:t>ideas</w:t>
      </w:r>
      <w:r w:rsidRPr="00295624">
        <w:rPr>
          <w:color w:val="365050"/>
          <w:spacing w:val="-9"/>
          <w:sz w:val="22"/>
          <w:szCs w:val="22"/>
        </w:rPr>
        <w:t xml:space="preserve"> </w:t>
      </w:r>
      <w:r w:rsidRPr="00295624">
        <w:rPr>
          <w:color w:val="365050"/>
          <w:sz w:val="22"/>
          <w:szCs w:val="22"/>
        </w:rPr>
        <w:t>or</w:t>
      </w:r>
      <w:r w:rsidRPr="00295624">
        <w:rPr>
          <w:color w:val="365050"/>
          <w:spacing w:val="-10"/>
          <w:sz w:val="22"/>
          <w:szCs w:val="22"/>
        </w:rPr>
        <w:t xml:space="preserve"> </w:t>
      </w:r>
      <w:r w:rsidRPr="00295624">
        <w:rPr>
          <w:color w:val="365050"/>
          <w:sz w:val="22"/>
          <w:szCs w:val="22"/>
        </w:rPr>
        <w:t>themes;</w:t>
      </w:r>
      <w:r w:rsidRPr="00295624">
        <w:rPr>
          <w:color w:val="365050"/>
          <w:spacing w:val="-12"/>
          <w:sz w:val="22"/>
          <w:szCs w:val="22"/>
        </w:rPr>
        <w:t xml:space="preserve"> </w:t>
      </w:r>
      <w:r w:rsidRPr="00295624">
        <w:rPr>
          <w:color w:val="365050"/>
          <w:sz w:val="22"/>
          <w:szCs w:val="22"/>
        </w:rPr>
        <w:t>use</w:t>
      </w:r>
      <w:r w:rsidRPr="00295624">
        <w:rPr>
          <w:color w:val="365050"/>
          <w:spacing w:val="-9"/>
          <w:sz w:val="22"/>
          <w:szCs w:val="22"/>
        </w:rPr>
        <w:t xml:space="preserve"> </w:t>
      </w:r>
      <w:r w:rsidRPr="00295624">
        <w:rPr>
          <w:color w:val="365050"/>
          <w:sz w:val="22"/>
          <w:szCs w:val="22"/>
        </w:rPr>
        <w:t>appropriate</w:t>
      </w:r>
      <w:r w:rsidRPr="00295624">
        <w:rPr>
          <w:color w:val="365050"/>
          <w:spacing w:val="-8"/>
          <w:sz w:val="22"/>
          <w:szCs w:val="22"/>
        </w:rPr>
        <w:t xml:space="preserve"> </w:t>
      </w:r>
      <w:r w:rsidRPr="00295624">
        <w:rPr>
          <w:color w:val="365050"/>
          <w:sz w:val="22"/>
          <w:szCs w:val="22"/>
        </w:rPr>
        <w:t>eye</w:t>
      </w:r>
      <w:r w:rsidRPr="00295624">
        <w:rPr>
          <w:color w:val="365050"/>
          <w:spacing w:val="-9"/>
          <w:sz w:val="22"/>
          <w:szCs w:val="22"/>
        </w:rPr>
        <w:t xml:space="preserve"> </w:t>
      </w:r>
      <w:r w:rsidRPr="00295624">
        <w:rPr>
          <w:color w:val="365050"/>
          <w:sz w:val="22"/>
          <w:szCs w:val="22"/>
        </w:rPr>
        <w:t>contact,</w:t>
      </w:r>
      <w:r w:rsidRPr="00295624">
        <w:rPr>
          <w:color w:val="365050"/>
          <w:spacing w:val="-12"/>
          <w:sz w:val="22"/>
          <w:szCs w:val="22"/>
        </w:rPr>
        <w:t xml:space="preserve"> </w:t>
      </w:r>
      <w:r w:rsidRPr="00295624">
        <w:rPr>
          <w:color w:val="365050"/>
          <w:sz w:val="22"/>
          <w:szCs w:val="22"/>
        </w:rPr>
        <w:t>adequate volume, and clear pronunciation.</w:t>
      </w:r>
    </w:p>
    <w:p w14:paraId="123FF58C" w14:textId="77777777" w:rsidR="000B2CF6" w:rsidRPr="00295624" w:rsidRDefault="00FE4610" w:rsidP="00295624">
      <w:pPr>
        <w:pStyle w:val="BodyText"/>
        <w:tabs>
          <w:tab w:val="left" w:pos="2812"/>
        </w:tabs>
        <w:spacing w:before="60"/>
        <w:ind w:left="2812" w:right="630" w:hanging="1261"/>
        <w:rPr>
          <w:sz w:val="22"/>
          <w:szCs w:val="22"/>
        </w:rPr>
      </w:pPr>
      <w:r w:rsidRPr="00295624">
        <w:rPr>
          <w:b/>
          <w:color w:val="B01F14"/>
          <w:sz w:val="22"/>
          <w:szCs w:val="22"/>
        </w:rPr>
        <w:t>Standard 6.</w:t>
      </w:r>
      <w:r w:rsidRPr="00295624">
        <w:rPr>
          <w:b/>
          <w:color w:val="B01F14"/>
          <w:sz w:val="22"/>
          <w:szCs w:val="22"/>
        </w:rPr>
        <w:tab/>
      </w:r>
      <w:r w:rsidRPr="00295624">
        <w:rPr>
          <w:color w:val="365050"/>
          <w:sz w:val="22"/>
          <w:szCs w:val="22"/>
        </w:rPr>
        <w:t>Adapt</w:t>
      </w:r>
      <w:r w:rsidRPr="00295624">
        <w:rPr>
          <w:color w:val="365050"/>
          <w:spacing w:val="-9"/>
          <w:sz w:val="22"/>
          <w:szCs w:val="22"/>
        </w:rPr>
        <w:t xml:space="preserve"> </w:t>
      </w:r>
      <w:r w:rsidRPr="00295624">
        <w:rPr>
          <w:color w:val="365050"/>
          <w:sz w:val="22"/>
          <w:szCs w:val="22"/>
        </w:rPr>
        <w:t>speech</w:t>
      </w:r>
      <w:r w:rsidRPr="00295624">
        <w:rPr>
          <w:color w:val="365050"/>
          <w:spacing w:val="-9"/>
          <w:sz w:val="22"/>
          <w:szCs w:val="22"/>
        </w:rPr>
        <w:t xml:space="preserve"> </w:t>
      </w:r>
      <w:r w:rsidRPr="00295624">
        <w:rPr>
          <w:color w:val="365050"/>
          <w:sz w:val="22"/>
          <w:szCs w:val="22"/>
        </w:rPr>
        <w:t>to</w:t>
      </w:r>
      <w:r w:rsidRPr="00295624">
        <w:rPr>
          <w:color w:val="365050"/>
          <w:spacing w:val="-10"/>
          <w:sz w:val="22"/>
          <w:szCs w:val="22"/>
        </w:rPr>
        <w:t xml:space="preserve"> </w:t>
      </w:r>
      <w:r w:rsidRPr="00295624">
        <w:rPr>
          <w:color w:val="365050"/>
          <w:sz w:val="22"/>
          <w:szCs w:val="22"/>
        </w:rPr>
        <w:t>a</w:t>
      </w:r>
      <w:r w:rsidRPr="00295624">
        <w:rPr>
          <w:color w:val="365050"/>
          <w:spacing w:val="-10"/>
          <w:sz w:val="22"/>
          <w:szCs w:val="22"/>
        </w:rPr>
        <w:t xml:space="preserve"> </w:t>
      </w:r>
      <w:r w:rsidRPr="00295624">
        <w:rPr>
          <w:color w:val="365050"/>
          <w:sz w:val="22"/>
          <w:szCs w:val="22"/>
        </w:rPr>
        <w:t>variety</w:t>
      </w:r>
      <w:r w:rsidRPr="00295624">
        <w:rPr>
          <w:color w:val="365050"/>
          <w:spacing w:val="-11"/>
          <w:sz w:val="22"/>
          <w:szCs w:val="22"/>
        </w:rPr>
        <w:t xml:space="preserve"> </w:t>
      </w:r>
      <w:r w:rsidRPr="00295624">
        <w:rPr>
          <w:color w:val="365050"/>
          <w:sz w:val="22"/>
          <w:szCs w:val="22"/>
        </w:rPr>
        <w:t>of</w:t>
      </w:r>
      <w:r w:rsidRPr="00295624">
        <w:rPr>
          <w:color w:val="365050"/>
          <w:spacing w:val="-8"/>
          <w:sz w:val="22"/>
          <w:szCs w:val="22"/>
        </w:rPr>
        <w:t xml:space="preserve"> </w:t>
      </w:r>
      <w:r w:rsidRPr="00295624">
        <w:rPr>
          <w:color w:val="365050"/>
          <w:sz w:val="22"/>
          <w:szCs w:val="22"/>
        </w:rPr>
        <w:t>contexts</w:t>
      </w:r>
      <w:r w:rsidRPr="00295624">
        <w:rPr>
          <w:color w:val="365050"/>
          <w:spacing w:val="-11"/>
          <w:sz w:val="22"/>
          <w:szCs w:val="22"/>
        </w:rPr>
        <w:t xml:space="preserve"> </w:t>
      </w:r>
      <w:r w:rsidRPr="00295624">
        <w:rPr>
          <w:color w:val="365050"/>
          <w:sz w:val="22"/>
          <w:szCs w:val="22"/>
        </w:rPr>
        <w:t>and</w:t>
      </w:r>
      <w:r w:rsidRPr="00295624">
        <w:rPr>
          <w:color w:val="365050"/>
          <w:spacing w:val="-9"/>
          <w:sz w:val="22"/>
          <w:szCs w:val="22"/>
        </w:rPr>
        <w:t xml:space="preserve"> </w:t>
      </w:r>
      <w:r w:rsidRPr="00295624">
        <w:rPr>
          <w:color w:val="365050"/>
          <w:sz w:val="22"/>
          <w:szCs w:val="22"/>
        </w:rPr>
        <w:t>tasks,</w:t>
      </w:r>
      <w:r w:rsidRPr="00295624">
        <w:rPr>
          <w:color w:val="365050"/>
          <w:spacing w:val="-10"/>
          <w:sz w:val="22"/>
          <w:szCs w:val="22"/>
        </w:rPr>
        <w:t xml:space="preserve"> </w:t>
      </w:r>
      <w:r w:rsidRPr="00295624">
        <w:rPr>
          <w:color w:val="365050"/>
          <w:sz w:val="22"/>
          <w:szCs w:val="22"/>
        </w:rPr>
        <w:t>demonstrating command of formal English when indicated or appropriate.</w:t>
      </w:r>
    </w:p>
    <w:p w14:paraId="123FF58D" w14:textId="77777777" w:rsidR="000B2CF6" w:rsidRPr="00295624" w:rsidRDefault="00FE4610" w:rsidP="00295624">
      <w:pPr>
        <w:pStyle w:val="H3CCC"/>
        <w:ind w:right="630"/>
        <w:rPr>
          <w:szCs w:val="22"/>
        </w:rPr>
      </w:pPr>
      <w:bookmarkStart w:id="317" w:name="_Toc188362731"/>
      <w:bookmarkStart w:id="318" w:name="_Toc188363111"/>
      <w:bookmarkStart w:id="319" w:name="_Toc188444364"/>
      <w:bookmarkStart w:id="320" w:name="_Toc188522874"/>
      <w:r w:rsidRPr="00295624">
        <w:rPr>
          <w:color w:val="B01F14"/>
          <w:szCs w:val="22"/>
        </w:rPr>
        <w:t>College</w:t>
      </w:r>
      <w:r w:rsidRPr="00295624">
        <w:rPr>
          <w:color w:val="B01F14"/>
          <w:spacing w:val="-3"/>
          <w:szCs w:val="22"/>
        </w:rPr>
        <w:t xml:space="preserve"> </w:t>
      </w:r>
      <w:r w:rsidRPr="00295624">
        <w:rPr>
          <w:color w:val="B01F14"/>
          <w:szCs w:val="22"/>
        </w:rPr>
        <w:t>and</w:t>
      </w:r>
      <w:r w:rsidRPr="00295624">
        <w:rPr>
          <w:color w:val="B01F14"/>
          <w:spacing w:val="-7"/>
          <w:szCs w:val="22"/>
        </w:rPr>
        <w:t xml:space="preserve"> </w:t>
      </w:r>
      <w:r w:rsidRPr="00295624">
        <w:rPr>
          <w:color w:val="B01F14"/>
          <w:szCs w:val="22"/>
        </w:rPr>
        <w:t>Career</w:t>
      </w:r>
      <w:r w:rsidRPr="00295624">
        <w:rPr>
          <w:color w:val="B01F14"/>
          <w:spacing w:val="-5"/>
          <w:szCs w:val="22"/>
        </w:rPr>
        <w:t xml:space="preserve"> </w:t>
      </w:r>
      <w:r w:rsidRPr="00295624">
        <w:rPr>
          <w:color w:val="B01F14"/>
          <w:szCs w:val="22"/>
        </w:rPr>
        <w:t>Readiness</w:t>
      </w:r>
      <w:r w:rsidRPr="00295624">
        <w:rPr>
          <w:color w:val="B01F14"/>
          <w:spacing w:val="-7"/>
          <w:szCs w:val="22"/>
        </w:rPr>
        <w:t xml:space="preserve"> </w:t>
      </w:r>
      <w:r w:rsidRPr="00295624">
        <w:rPr>
          <w:color w:val="B01F14"/>
          <w:szCs w:val="22"/>
        </w:rPr>
        <w:t>Anchor</w:t>
      </w:r>
      <w:r w:rsidRPr="00295624">
        <w:rPr>
          <w:color w:val="B01F14"/>
          <w:spacing w:val="-6"/>
          <w:szCs w:val="22"/>
        </w:rPr>
        <w:t xml:space="preserve"> </w:t>
      </w:r>
      <w:r w:rsidRPr="00295624">
        <w:rPr>
          <w:color w:val="B01F14"/>
          <w:szCs w:val="22"/>
        </w:rPr>
        <w:t>Standards</w:t>
      </w:r>
      <w:r w:rsidRPr="00295624">
        <w:rPr>
          <w:color w:val="B01F14"/>
          <w:spacing w:val="-5"/>
          <w:szCs w:val="22"/>
        </w:rPr>
        <w:t xml:space="preserve"> </w:t>
      </w:r>
      <w:r w:rsidRPr="00295624">
        <w:rPr>
          <w:color w:val="B01F14"/>
          <w:szCs w:val="22"/>
        </w:rPr>
        <w:t>for</w:t>
      </w:r>
      <w:r w:rsidRPr="00295624">
        <w:rPr>
          <w:color w:val="B01F14"/>
          <w:spacing w:val="-3"/>
          <w:szCs w:val="22"/>
        </w:rPr>
        <w:t xml:space="preserve"> </w:t>
      </w:r>
      <w:r w:rsidRPr="00295624">
        <w:rPr>
          <w:color w:val="B01F14"/>
          <w:szCs w:val="22"/>
        </w:rPr>
        <w:t>Writing</w:t>
      </w:r>
      <w:bookmarkEnd w:id="317"/>
      <w:bookmarkEnd w:id="318"/>
      <w:bookmarkEnd w:id="319"/>
      <w:bookmarkEnd w:id="320"/>
    </w:p>
    <w:p w14:paraId="123FF58E" w14:textId="77777777" w:rsidR="000B2CF6" w:rsidRPr="00295624" w:rsidRDefault="00FE4610" w:rsidP="00295624">
      <w:pPr>
        <w:pStyle w:val="BodyText"/>
        <w:tabs>
          <w:tab w:val="left" w:pos="2819"/>
        </w:tabs>
        <w:ind w:left="2819" w:right="630" w:hanging="1268"/>
        <w:rPr>
          <w:sz w:val="22"/>
          <w:szCs w:val="22"/>
        </w:rPr>
      </w:pPr>
      <w:r w:rsidRPr="00295624">
        <w:rPr>
          <w:b/>
          <w:color w:val="B01F14"/>
          <w:sz w:val="22"/>
          <w:szCs w:val="22"/>
        </w:rPr>
        <w:t>Standard 6.</w:t>
      </w:r>
      <w:r w:rsidRPr="00295624">
        <w:rPr>
          <w:b/>
          <w:color w:val="B01F14"/>
          <w:sz w:val="22"/>
          <w:szCs w:val="22"/>
        </w:rPr>
        <w:tab/>
      </w:r>
      <w:r w:rsidRPr="00295624">
        <w:rPr>
          <w:color w:val="365050"/>
          <w:sz w:val="22"/>
          <w:szCs w:val="22"/>
        </w:rPr>
        <w:t>Use</w:t>
      </w:r>
      <w:r w:rsidRPr="00295624">
        <w:rPr>
          <w:color w:val="365050"/>
          <w:spacing w:val="-8"/>
          <w:sz w:val="22"/>
          <w:szCs w:val="22"/>
        </w:rPr>
        <w:t xml:space="preserve"> </w:t>
      </w:r>
      <w:r w:rsidRPr="00295624">
        <w:rPr>
          <w:color w:val="365050"/>
          <w:sz w:val="22"/>
          <w:szCs w:val="22"/>
        </w:rPr>
        <w:t>technology,</w:t>
      </w:r>
      <w:r w:rsidRPr="00295624">
        <w:rPr>
          <w:color w:val="365050"/>
          <w:spacing w:val="-8"/>
          <w:sz w:val="22"/>
          <w:szCs w:val="22"/>
        </w:rPr>
        <w:t xml:space="preserve"> </w:t>
      </w:r>
      <w:r w:rsidRPr="00295624">
        <w:rPr>
          <w:color w:val="365050"/>
          <w:sz w:val="22"/>
          <w:szCs w:val="22"/>
        </w:rPr>
        <w:t>including</w:t>
      </w:r>
      <w:r w:rsidRPr="00295624">
        <w:rPr>
          <w:color w:val="365050"/>
          <w:spacing w:val="-13"/>
          <w:sz w:val="22"/>
          <w:szCs w:val="22"/>
        </w:rPr>
        <w:t xml:space="preserve"> </w:t>
      </w:r>
      <w:r w:rsidRPr="00295624">
        <w:rPr>
          <w:color w:val="365050"/>
          <w:sz w:val="22"/>
          <w:szCs w:val="22"/>
        </w:rPr>
        <w:t>the</w:t>
      </w:r>
      <w:r w:rsidRPr="00295624">
        <w:rPr>
          <w:color w:val="365050"/>
          <w:spacing w:val="-8"/>
          <w:sz w:val="22"/>
          <w:szCs w:val="22"/>
        </w:rPr>
        <w:t xml:space="preserve"> </w:t>
      </w:r>
      <w:r w:rsidRPr="00295624">
        <w:rPr>
          <w:color w:val="365050"/>
          <w:sz w:val="22"/>
          <w:szCs w:val="22"/>
        </w:rPr>
        <w:t>Internet,</w:t>
      </w:r>
      <w:r w:rsidRPr="00295624">
        <w:rPr>
          <w:color w:val="365050"/>
          <w:spacing w:val="-11"/>
          <w:sz w:val="22"/>
          <w:szCs w:val="22"/>
        </w:rPr>
        <w:t xml:space="preserve"> </w:t>
      </w:r>
      <w:r w:rsidRPr="00295624">
        <w:rPr>
          <w:color w:val="365050"/>
          <w:sz w:val="22"/>
          <w:szCs w:val="22"/>
        </w:rPr>
        <w:t>to</w:t>
      </w:r>
      <w:r w:rsidRPr="00295624">
        <w:rPr>
          <w:color w:val="365050"/>
          <w:spacing w:val="-11"/>
          <w:sz w:val="22"/>
          <w:szCs w:val="22"/>
        </w:rPr>
        <w:t xml:space="preserve"> </w:t>
      </w:r>
      <w:r w:rsidRPr="00295624">
        <w:rPr>
          <w:color w:val="365050"/>
          <w:sz w:val="22"/>
          <w:szCs w:val="22"/>
        </w:rPr>
        <w:t>produce</w:t>
      </w:r>
      <w:r w:rsidRPr="00295624">
        <w:rPr>
          <w:color w:val="365050"/>
          <w:spacing w:val="-10"/>
          <w:sz w:val="22"/>
          <w:szCs w:val="22"/>
        </w:rPr>
        <w:t xml:space="preserve"> </w:t>
      </w:r>
      <w:r w:rsidRPr="00295624">
        <w:rPr>
          <w:color w:val="365050"/>
          <w:sz w:val="22"/>
          <w:szCs w:val="22"/>
        </w:rPr>
        <w:t>and</w:t>
      </w:r>
      <w:r w:rsidRPr="00295624">
        <w:rPr>
          <w:color w:val="365050"/>
          <w:spacing w:val="-9"/>
          <w:sz w:val="22"/>
          <w:szCs w:val="22"/>
        </w:rPr>
        <w:t xml:space="preserve"> </w:t>
      </w:r>
      <w:r w:rsidRPr="00295624">
        <w:rPr>
          <w:color w:val="365050"/>
          <w:sz w:val="22"/>
          <w:szCs w:val="22"/>
        </w:rPr>
        <w:t>publish writing and to interact and collaborate with others.</w:t>
      </w:r>
    </w:p>
    <w:p w14:paraId="123FF58F" w14:textId="34AE28B5" w:rsidR="000B2CF6" w:rsidRPr="00295624" w:rsidRDefault="00FE4610" w:rsidP="00295624">
      <w:pPr>
        <w:pStyle w:val="BodyText"/>
        <w:spacing w:before="120"/>
        <w:ind w:left="2819" w:right="630" w:hanging="1268"/>
        <w:rPr>
          <w:sz w:val="22"/>
          <w:szCs w:val="22"/>
        </w:rPr>
      </w:pPr>
      <w:r w:rsidRPr="00295624">
        <w:rPr>
          <w:b/>
          <w:color w:val="B01F14"/>
          <w:sz w:val="22"/>
          <w:szCs w:val="22"/>
        </w:rPr>
        <w:t>Standard 7.</w:t>
      </w:r>
      <w:r w:rsidRPr="00295624">
        <w:rPr>
          <w:b/>
          <w:color w:val="B01F14"/>
          <w:spacing w:val="80"/>
          <w:sz w:val="22"/>
          <w:szCs w:val="22"/>
        </w:rPr>
        <w:t xml:space="preserve"> </w:t>
      </w:r>
      <w:r w:rsidR="00295624">
        <w:rPr>
          <w:b/>
          <w:color w:val="B01F14"/>
          <w:spacing w:val="80"/>
          <w:sz w:val="22"/>
          <w:szCs w:val="22"/>
        </w:rPr>
        <w:tab/>
      </w:r>
      <w:r w:rsidRPr="00295624">
        <w:rPr>
          <w:color w:val="365050"/>
          <w:sz w:val="22"/>
          <w:szCs w:val="22"/>
        </w:rPr>
        <w:t>Conduct short as well as more sustained research projects based</w:t>
      </w:r>
      <w:r w:rsidRPr="00295624">
        <w:rPr>
          <w:color w:val="365050"/>
          <w:spacing w:val="-13"/>
          <w:sz w:val="22"/>
          <w:szCs w:val="22"/>
        </w:rPr>
        <w:t xml:space="preserve"> </w:t>
      </w:r>
      <w:r w:rsidRPr="00295624">
        <w:rPr>
          <w:color w:val="365050"/>
          <w:sz w:val="22"/>
          <w:szCs w:val="22"/>
        </w:rPr>
        <w:t>on</w:t>
      </w:r>
      <w:r w:rsidRPr="00295624">
        <w:rPr>
          <w:color w:val="365050"/>
          <w:spacing w:val="-13"/>
          <w:sz w:val="22"/>
          <w:szCs w:val="22"/>
        </w:rPr>
        <w:t xml:space="preserve"> </w:t>
      </w:r>
      <w:r w:rsidRPr="00295624">
        <w:rPr>
          <w:color w:val="365050"/>
          <w:sz w:val="22"/>
          <w:szCs w:val="22"/>
        </w:rPr>
        <w:t>focused</w:t>
      </w:r>
      <w:r w:rsidRPr="00295624">
        <w:rPr>
          <w:color w:val="365050"/>
          <w:spacing w:val="-13"/>
          <w:sz w:val="22"/>
          <w:szCs w:val="22"/>
        </w:rPr>
        <w:t xml:space="preserve"> </w:t>
      </w:r>
      <w:r w:rsidRPr="00295624">
        <w:rPr>
          <w:color w:val="365050"/>
          <w:sz w:val="22"/>
          <w:szCs w:val="22"/>
        </w:rPr>
        <w:t>questions,</w:t>
      </w:r>
      <w:r w:rsidR="00295624">
        <w:rPr>
          <w:color w:val="365050"/>
          <w:spacing w:val="-13"/>
          <w:sz w:val="22"/>
          <w:szCs w:val="22"/>
        </w:rPr>
        <w:t xml:space="preserve"> </w:t>
      </w:r>
      <w:r w:rsidRPr="00295624">
        <w:rPr>
          <w:color w:val="365050"/>
          <w:sz w:val="22"/>
          <w:szCs w:val="22"/>
        </w:rPr>
        <w:t>demonstrating</w:t>
      </w:r>
      <w:r w:rsidRPr="00295624">
        <w:rPr>
          <w:color w:val="365050"/>
          <w:spacing w:val="-13"/>
          <w:sz w:val="22"/>
          <w:szCs w:val="22"/>
        </w:rPr>
        <w:t xml:space="preserve"> </w:t>
      </w:r>
      <w:r w:rsidRPr="00295624">
        <w:rPr>
          <w:color w:val="365050"/>
          <w:sz w:val="22"/>
          <w:szCs w:val="22"/>
        </w:rPr>
        <w:t>understanding of the subject under investigation.</w:t>
      </w:r>
      <w:r w:rsidR="00775BEE" w:rsidRPr="00295624">
        <w:rPr>
          <w:noProof/>
          <w:sz w:val="22"/>
          <w:szCs w:val="22"/>
        </w:rPr>
        <w:t xml:space="preserve"> </w:t>
      </w:r>
    </w:p>
    <w:p w14:paraId="123FF590" w14:textId="57EADD41" w:rsidR="000B2CF6" w:rsidRPr="00A03F6A" w:rsidRDefault="00FE4610" w:rsidP="00295624">
      <w:pPr>
        <w:pStyle w:val="H2"/>
        <w:spacing w:after="0"/>
        <w:rPr>
          <w:color w:val="1F3862"/>
        </w:rPr>
      </w:pPr>
      <w:bookmarkStart w:id="321" w:name="_Toc188362732"/>
      <w:bookmarkStart w:id="322" w:name="_Toc188363112"/>
      <w:bookmarkStart w:id="323" w:name="_Toc188444365"/>
      <w:bookmarkStart w:id="324" w:name="_Toc188522875"/>
      <w:r w:rsidRPr="00A03F6A">
        <w:rPr>
          <w:color w:val="1F3862"/>
        </w:rPr>
        <w:t>Center</w:t>
      </w:r>
      <w:r w:rsidRPr="00A03F6A">
        <w:rPr>
          <w:color w:val="1F3862"/>
          <w:spacing w:val="-8"/>
        </w:rPr>
        <w:t xml:space="preserve"> </w:t>
      </w:r>
      <w:r w:rsidRPr="00A03F6A">
        <w:rPr>
          <w:color w:val="1F3862"/>
        </w:rPr>
        <w:t>for</w:t>
      </w:r>
      <w:r w:rsidRPr="00A03F6A">
        <w:rPr>
          <w:color w:val="1F3862"/>
          <w:spacing w:val="-9"/>
        </w:rPr>
        <w:t xml:space="preserve"> </w:t>
      </w:r>
      <w:r w:rsidRPr="00A03F6A">
        <w:rPr>
          <w:color w:val="1F3862"/>
        </w:rPr>
        <w:t>Great</w:t>
      </w:r>
      <w:r w:rsidRPr="00A03F6A">
        <w:rPr>
          <w:color w:val="1F3862"/>
          <w:spacing w:val="-9"/>
        </w:rPr>
        <w:t xml:space="preserve"> </w:t>
      </w:r>
      <w:r w:rsidRPr="00A03F6A">
        <w:rPr>
          <w:color w:val="1F3862"/>
        </w:rPr>
        <w:t>Lakes</w:t>
      </w:r>
      <w:r w:rsidRPr="00A03F6A">
        <w:rPr>
          <w:color w:val="1F3862"/>
          <w:spacing w:val="-8"/>
        </w:rPr>
        <w:t xml:space="preserve"> </w:t>
      </w:r>
      <w:r w:rsidRPr="00A03F6A">
        <w:rPr>
          <w:color w:val="1F3862"/>
        </w:rPr>
        <w:t>Literacy</w:t>
      </w:r>
      <w:r w:rsidRPr="00A03F6A">
        <w:rPr>
          <w:color w:val="1F3862"/>
          <w:spacing w:val="-7"/>
        </w:rPr>
        <w:t xml:space="preserve"> </w:t>
      </w:r>
      <w:r w:rsidRPr="00A03F6A">
        <w:rPr>
          <w:color w:val="1F3862"/>
        </w:rPr>
        <w:t>Principles</w:t>
      </w:r>
      <w:bookmarkEnd w:id="321"/>
      <w:bookmarkEnd w:id="322"/>
      <w:bookmarkEnd w:id="323"/>
      <w:bookmarkEnd w:id="324"/>
    </w:p>
    <w:p w14:paraId="123FF591" w14:textId="6836DC41" w:rsidR="000B2CF6" w:rsidRDefault="007A695C">
      <w:pPr>
        <w:ind w:left="1552"/>
      </w:pPr>
      <w:r>
        <w:rPr>
          <w:noProof/>
        </w:rPr>
        <w:drawing>
          <wp:anchor distT="0" distB="0" distL="0" distR="0" simplePos="0" relativeHeight="251649024" behindDoc="0" locked="0" layoutInCell="1" allowOverlap="1" wp14:anchorId="3A53C972" wp14:editId="45999D44">
            <wp:simplePos x="0" y="0"/>
            <wp:positionH relativeFrom="page">
              <wp:posOffset>5972175</wp:posOffset>
            </wp:positionH>
            <wp:positionV relativeFrom="paragraph">
              <wp:posOffset>-221615</wp:posOffset>
            </wp:positionV>
            <wp:extent cx="1239520" cy="1239520"/>
            <wp:effectExtent l="0" t="0" r="0" b="0"/>
            <wp:wrapNone/>
            <wp:docPr id="87" name="Image 87" descr="Center for Great Lakes Literacy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descr="Center for Great Lakes Literacy logo "/>
                    <pic:cNvPicPr/>
                  </pic:nvPicPr>
                  <pic:blipFill>
                    <a:blip r:embed="rId91" cstate="print"/>
                    <a:stretch>
                      <a:fillRect/>
                    </a:stretch>
                  </pic:blipFill>
                  <pic:spPr>
                    <a:xfrm>
                      <a:off x="0" y="0"/>
                      <a:ext cx="1239520" cy="1239520"/>
                    </a:xfrm>
                    <a:prstGeom prst="rect">
                      <a:avLst/>
                    </a:prstGeom>
                  </pic:spPr>
                </pic:pic>
              </a:graphicData>
            </a:graphic>
          </wp:anchor>
        </w:drawing>
      </w:r>
      <w:r w:rsidR="00FE4610">
        <w:rPr>
          <w:b/>
          <w:color w:val="133B61"/>
        </w:rPr>
        <w:t>Principle</w:t>
      </w:r>
      <w:r w:rsidR="00FE4610">
        <w:rPr>
          <w:b/>
          <w:color w:val="133B61"/>
          <w:spacing w:val="-13"/>
        </w:rPr>
        <w:t xml:space="preserve"> </w:t>
      </w:r>
      <w:r w:rsidR="00FE4610">
        <w:rPr>
          <w:b/>
          <w:color w:val="133B61"/>
        </w:rPr>
        <w:t>5.</w:t>
      </w:r>
      <w:r w:rsidR="00FE4610">
        <w:rPr>
          <w:b/>
          <w:color w:val="133B61"/>
          <w:spacing w:val="-10"/>
        </w:rPr>
        <w:t xml:space="preserve"> </w:t>
      </w:r>
      <w:r w:rsidR="00FE4610">
        <w:rPr>
          <w:color w:val="365050"/>
        </w:rPr>
        <w:t>The</w:t>
      </w:r>
      <w:r w:rsidR="00FE4610">
        <w:rPr>
          <w:color w:val="365050"/>
          <w:spacing w:val="-11"/>
        </w:rPr>
        <w:t xml:space="preserve"> </w:t>
      </w:r>
      <w:r w:rsidR="00FE4610">
        <w:rPr>
          <w:color w:val="365050"/>
        </w:rPr>
        <w:t>Great</w:t>
      </w:r>
      <w:r w:rsidR="00FE4610">
        <w:rPr>
          <w:color w:val="365050"/>
          <w:spacing w:val="-12"/>
        </w:rPr>
        <w:t xml:space="preserve"> </w:t>
      </w:r>
      <w:r w:rsidR="00FE4610">
        <w:rPr>
          <w:color w:val="365050"/>
        </w:rPr>
        <w:t>Lakes</w:t>
      </w:r>
      <w:r w:rsidR="00FE4610">
        <w:rPr>
          <w:color w:val="365050"/>
          <w:spacing w:val="-11"/>
        </w:rPr>
        <w:t xml:space="preserve"> </w:t>
      </w:r>
      <w:r w:rsidR="00FE4610">
        <w:rPr>
          <w:color w:val="365050"/>
        </w:rPr>
        <w:t>support</w:t>
      </w:r>
      <w:r w:rsidR="00FE4610">
        <w:rPr>
          <w:color w:val="365050"/>
          <w:spacing w:val="-12"/>
        </w:rPr>
        <w:t xml:space="preserve"> </w:t>
      </w:r>
      <w:r w:rsidR="00FE4610">
        <w:rPr>
          <w:color w:val="365050"/>
        </w:rPr>
        <w:t>a</w:t>
      </w:r>
      <w:r w:rsidR="00FE4610">
        <w:rPr>
          <w:color w:val="365050"/>
          <w:spacing w:val="-9"/>
        </w:rPr>
        <w:t xml:space="preserve"> </w:t>
      </w:r>
      <w:r w:rsidR="00FE4610">
        <w:rPr>
          <w:color w:val="365050"/>
        </w:rPr>
        <w:t>broad</w:t>
      </w:r>
      <w:r w:rsidR="00FE4610">
        <w:rPr>
          <w:color w:val="365050"/>
          <w:spacing w:val="-12"/>
        </w:rPr>
        <w:t xml:space="preserve"> </w:t>
      </w:r>
      <w:r w:rsidR="00FE4610">
        <w:rPr>
          <w:color w:val="365050"/>
        </w:rPr>
        <w:t>diversity</w:t>
      </w:r>
      <w:r w:rsidR="00FE4610">
        <w:rPr>
          <w:color w:val="365050"/>
          <w:spacing w:val="-10"/>
        </w:rPr>
        <w:t xml:space="preserve"> </w:t>
      </w:r>
      <w:r w:rsidR="00FE4610">
        <w:rPr>
          <w:color w:val="365050"/>
        </w:rPr>
        <w:t>of</w:t>
      </w:r>
      <w:r w:rsidR="00FE4610">
        <w:rPr>
          <w:color w:val="365050"/>
          <w:spacing w:val="-12"/>
        </w:rPr>
        <w:t xml:space="preserve"> </w:t>
      </w:r>
      <w:r w:rsidR="00FE4610">
        <w:rPr>
          <w:color w:val="365050"/>
        </w:rPr>
        <w:t>life</w:t>
      </w:r>
      <w:r w:rsidR="00FE4610">
        <w:rPr>
          <w:color w:val="365050"/>
          <w:spacing w:val="-11"/>
        </w:rPr>
        <w:t xml:space="preserve"> </w:t>
      </w:r>
      <w:r w:rsidR="00FE4610">
        <w:rPr>
          <w:color w:val="365050"/>
        </w:rPr>
        <w:t>and</w:t>
      </w:r>
      <w:r w:rsidR="00FE4610">
        <w:rPr>
          <w:color w:val="365050"/>
          <w:spacing w:val="-8"/>
        </w:rPr>
        <w:t xml:space="preserve"> </w:t>
      </w:r>
      <w:r w:rsidR="00FE4610">
        <w:rPr>
          <w:color w:val="365050"/>
          <w:spacing w:val="-2"/>
        </w:rPr>
        <w:t>ecosystems.</w:t>
      </w:r>
    </w:p>
    <w:p w14:paraId="123FF592" w14:textId="58A2C113" w:rsidR="0092720D" w:rsidRDefault="00FE4610" w:rsidP="00295624">
      <w:pPr>
        <w:ind w:left="1555" w:right="2779"/>
        <w:rPr>
          <w:color w:val="365050"/>
          <w:spacing w:val="-2"/>
        </w:rPr>
      </w:pPr>
      <w:r>
        <w:rPr>
          <w:b/>
          <w:color w:val="133B61"/>
        </w:rPr>
        <w:t>Principle</w:t>
      </w:r>
      <w:r>
        <w:rPr>
          <w:b/>
          <w:color w:val="133B61"/>
          <w:spacing w:val="-9"/>
        </w:rPr>
        <w:t xml:space="preserve"> </w:t>
      </w:r>
      <w:r>
        <w:rPr>
          <w:b/>
          <w:color w:val="133B61"/>
        </w:rPr>
        <w:t>6.</w:t>
      </w:r>
      <w:r>
        <w:rPr>
          <w:b/>
          <w:color w:val="133B61"/>
          <w:spacing w:val="-8"/>
        </w:rPr>
        <w:t xml:space="preserve"> </w:t>
      </w:r>
      <w:r>
        <w:rPr>
          <w:color w:val="365050"/>
        </w:rPr>
        <w:t>The</w:t>
      </w:r>
      <w:r>
        <w:rPr>
          <w:color w:val="365050"/>
          <w:spacing w:val="-8"/>
        </w:rPr>
        <w:t xml:space="preserve"> </w:t>
      </w:r>
      <w:r>
        <w:rPr>
          <w:color w:val="365050"/>
        </w:rPr>
        <w:t>Great</w:t>
      </w:r>
      <w:r>
        <w:rPr>
          <w:color w:val="365050"/>
          <w:spacing w:val="-9"/>
        </w:rPr>
        <w:t xml:space="preserve"> </w:t>
      </w:r>
      <w:r>
        <w:rPr>
          <w:color w:val="365050"/>
        </w:rPr>
        <w:t>Lakes</w:t>
      </w:r>
      <w:r>
        <w:rPr>
          <w:color w:val="365050"/>
          <w:spacing w:val="-8"/>
        </w:rPr>
        <w:t xml:space="preserve"> </w:t>
      </w:r>
      <w:r>
        <w:rPr>
          <w:color w:val="365050"/>
        </w:rPr>
        <w:t>and</w:t>
      </w:r>
      <w:r>
        <w:rPr>
          <w:color w:val="365050"/>
          <w:spacing w:val="-7"/>
        </w:rPr>
        <w:t xml:space="preserve"> </w:t>
      </w:r>
      <w:r>
        <w:rPr>
          <w:color w:val="365050"/>
        </w:rPr>
        <w:t>humans</w:t>
      </w:r>
      <w:r>
        <w:rPr>
          <w:color w:val="365050"/>
          <w:spacing w:val="-8"/>
        </w:rPr>
        <w:t xml:space="preserve"> </w:t>
      </w:r>
      <w:r>
        <w:rPr>
          <w:color w:val="365050"/>
        </w:rPr>
        <w:t>in</w:t>
      </w:r>
      <w:r>
        <w:rPr>
          <w:color w:val="365050"/>
          <w:spacing w:val="-9"/>
        </w:rPr>
        <w:t xml:space="preserve"> </w:t>
      </w:r>
      <w:r>
        <w:rPr>
          <w:color w:val="365050"/>
        </w:rPr>
        <w:t>their</w:t>
      </w:r>
      <w:r>
        <w:rPr>
          <w:color w:val="365050"/>
          <w:spacing w:val="-8"/>
        </w:rPr>
        <w:t xml:space="preserve"> </w:t>
      </w:r>
      <w:r>
        <w:rPr>
          <w:color w:val="365050"/>
        </w:rPr>
        <w:t>watersheds</w:t>
      </w:r>
      <w:r>
        <w:rPr>
          <w:color w:val="365050"/>
          <w:spacing w:val="-8"/>
        </w:rPr>
        <w:t xml:space="preserve"> </w:t>
      </w:r>
      <w:r>
        <w:rPr>
          <w:color w:val="365050"/>
        </w:rPr>
        <w:t>are</w:t>
      </w:r>
      <w:r>
        <w:rPr>
          <w:color w:val="365050"/>
          <w:spacing w:val="-8"/>
        </w:rPr>
        <w:t xml:space="preserve"> </w:t>
      </w:r>
      <w:r>
        <w:rPr>
          <w:color w:val="365050"/>
        </w:rPr>
        <w:t xml:space="preserve">inextricably </w:t>
      </w:r>
      <w:r>
        <w:rPr>
          <w:color w:val="365050"/>
          <w:spacing w:val="-2"/>
        </w:rPr>
        <w:t>interconnected.</w:t>
      </w:r>
    </w:p>
    <w:p w14:paraId="76D5DA87" w14:textId="77777777" w:rsidR="0092720D" w:rsidRDefault="0092720D">
      <w:pPr>
        <w:rPr>
          <w:color w:val="365050"/>
          <w:spacing w:val="-2"/>
        </w:rPr>
      </w:pPr>
      <w:r>
        <w:rPr>
          <w:color w:val="365050"/>
          <w:spacing w:val="-2"/>
        </w:rPr>
        <w:br w:type="page"/>
      </w:r>
    </w:p>
    <w:p w14:paraId="7ACE5513" w14:textId="77777777" w:rsidR="000B2CF6" w:rsidRDefault="000B2CF6" w:rsidP="00295624">
      <w:pPr>
        <w:ind w:left="1555" w:right="2779"/>
      </w:pPr>
    </w:p>
    <w:p w14:paraId="123FF594" w14:textId="77777777" w:rsidR="000B2CF6" w:rsidRDefault="00FE4610" w:rsidP="00A03F6A">
      <w:pPr>
        <w:pStyle w:val="H2"/>
      </w:pPr>
      <w:bookmarkStart w:id="325" w:name="_Toc188362733"/>
      <w:bookmarkStart w:id="326" w:name="_Toc188363113"/>
      <w:bookmarkStart w:id="327" w:name="_Toc188444366"/>
      <w:bookmarkStart w:id="328" w:name="_Toc188522876"/>
      <w:r>
        <w:rPr>
          <w:spacing w:val="-4"/>
        </w:rPr>
        <w:t>Teacher</w:t>
      </w:r>
      <w:r>
        <w:rPr>
          <w:spacing w:val="-1"/>
        </w:rPr>
        <w:t xml:space="preserve"> </w:t>
      </w:r>
      <w:r>
        <w:t>Background</w:t>
      </w:r>
      <w:bookmarkEnd w:id="325"/>
      <w:bookmarkEnd w:id="326"/>
      <w:bookmarkEnd w:id="327"/>
      <w:bookmarkEnd w:id="328"/>
    </w:p>
    <w:p w14:paraId="123FF597" w14:textId="171E9333" w:rsidR="000B2CF6" w:rsidRDefault="00FE4610" w:rsidP="002A0A0F">
      <w:pPr>
        <w:pStyle w:val="BodyText"/>
        <w:spacing w:before="121"/>
        <w:ind w:left="832" w:right="1170"/>
      </w:pPr>
      <w:r>
        <w:rPr>
          <w:color w:val="365050"/>
        </w:rPr>
        <w:t xml:space="preserve">An </w:t>
      </w:r>
      <w:r>
        <w:rPr>
          <w:b/>
          <w:color w:val="365050"/>
        </w:rPr>
        <w:t xml:space="preserve">invasive species </w:t>
      </w:r>
      <w:r>
        <w:rPr>
          <w:color w:val="365050"/>
        </w:rPr>
        <w:t>is defined as any non-native organism that causes harm to the environment,</w:t>
      </w:r>
      <w:r>
        <w:rPr>
          <w:color w:val="365050"/>
          <w:spacing w:val="-13"/>
        </w:rPr>
        <w:t xml:space="preserve"> </w:t>
      </w:r>
      <w:r>
        <w:rPr>
          <w:color w:val="365050"/>
        </w:rPr>
        <w:t>economy,</w:t>
      </w:r>
      <w:r>
        <w:rPr>
          <w:color w:val="365050"/>
          <w:spacing w:val="-13"/>
        </w:rPr>
        <w:t xml:space="preserve"> </w:t>
      </w:r>
      <w:r>
        <w:rPr>
          <w:color w:val="365050"/>
        </w:rPr>
        <w:t>or</w:t>
      </w:r>
      <w:r>
        <w:rPr>
          <w:color w:val="365050"/>
          <w:spacing w:val="-13"/>
        </w:rPr>
        <w:t xml:space="preserve"> </w:t>
      </w:r>
      <w:r>
        <w:rPr>
          <w:color w:val="365050"/>
        </w:rPr>
        <w:t>human</w:t>
      </w:r>
      <w:r>
        <w:rPr>
          <w:color w:val="365050"/>
          <w:spacing w:val="-13"/>
        </w:rPr>
        <w:t xml:space="preserve"> </w:t>
      </w:r>
      <w:r>
        <w:rPr>
          <w:color w:val="365050"/>
        </w:rPr>
        <w:t>health</w:t>
      </w:r>
      <w:r>
        <w:rPr>
          <w:color w:val="365050"/>
          <w:spacing w:val="-13"/>
        </w:rPr>
        <w:t xml:space="preserve"> </w:t>
      </w:r>
      <w:r>
        <w:rPr>
          <w:color w:val="365050"/>
        </w:rPr>
        <w:t>(EPA:</w:t>
      </w:r>
      <w:r>
        <w:rPr>
          <w:color w:val="365050"/>
          <w:spacing w:val="-13"/>
        </w:rPr>
        <w:t xml:space="preserve"> </w:t>
      </w:r>
      <w:hyperlink r:id="rId92">
        <w:r w:rsidR="000B2CF6" w:rsidRPr="00F10A22">
          <w:rPr>
            <w:color w:val="0481D9"/>
            <w:u w:val="single" w:color="0481D9"/>
          </w:rPr>
          <w:t>epa.gov/greatlakes/invasive-s</w:t>
        </w:r>
        <w:r w:rsidR="000B2CF6">
          <w:rPr>
            <w:color w:val="0481D9"/>
            <w:u w:val="single" w:color="0481D9"/>
          </w:rPr>
          <w:t>pecies-great-</w:t>
        </w:r>
      </w:hyperlink>
      <w:r>
        <w:rPr>
          <w:color w:val="0481D9"/>
        </w:rPr>
        <w:t xml:space="preserve"> </w:t>
      </w:r>
      <w:hyperlink r:id="rId93">
        <w:r w:rsidR="000B2CF6">
          <w:rPr>
            <w:color w:val="0481D9"/>
            <w:u w:val="single" w:color="0481D9"/>
          </w:rPr>
          <w:t>lakes-0</w:t>
        </w:r>
      </w:hyperlink>
      <w:r>
        <w:rPr>
          <w:color w:val="365050"/>
        </w:rPr>
        <w:t>).</w:t>
      </w:r>
      <w:r>
        <w:rPr>
          <w:color w:val="365050"/>
          <w:spacing w:val="-4"/>
        </w:rPr>
        <w:t xml:space="preserve"> </w:t>
      </w:r>
      <w:r>
        <w:rPr>
          <w:color w:val="365050"/>
        </w:rPr>
        <w:t>It</w:t>
      </w:r>
      <w:r>
        <w:rPr>
          <w:color w:val="365050"/>
          <w:spacing w:val="-5"/>
        </w:rPr>
        <w:t xml:space="preserve"> </w:t>
      </w:r>
      <w:r>
        <w:rPr>
          <w:color w:val="365050"/>
        </w:rPr>
        <w:t>can</w:t>
      </w:r>
      <w:r>
        <w:rPr>
          <w:color w:val="365050"/>
          <w:spacing w:val="-4"/>
        </w:rPr>
        <w:t xml:space="preserve"> </w:t>
      </w:r>
      <w:r>
        <w:rPr>
          <w:color w:val="365050"/>
        </w:rPr>
        <w:t>take</w:t>
      </w:r>
      <w:r>
        <w:rPr>
          <w:color w:val="365050"/>
          <w:spacing w:val="-4"/>
        </w:rPr>
        <w:t xml:space="preserve"> </w:t>
      </w:r>
      <w:r>
        <w:rPr>
          <w:color w:val="365050"/>
        </w:rPr>
        <w:t>over</w:t>
      </w:r>
      <w:r>
        <w:rPr>
          <w:color w:val="365050"/>
          <w:spacing w:val="-4"/>
        </w:rPr>
        <w:t xml:space="preserve"> </w:t>
      </w:r>
      <w:r>
        <w:rPr>
          <w:color w:val="365050"/>
        </w:rPr>
        <w:t>the</w:t>
      </w:r>
      <w:r>
        <w:rPr>
          <w:color w:val="365050"/>
          <w:spacing w:val="-4"/>
        </w:rPr>
        <w:t xml:space="preserve"> </w:t>
      </w:r>
      <w:r>
        <w:rPr>
          <w:color w:val="365050"/>
        </w:rPr>
        <w:t>habitat</w:t>
      </w:r>
      <w:r>
        <w:rPr>
          <w:color w:val="365050"/>
          <w:spacing w:val="-6"/>
        </w:rPr>
        <w:t xml:space="preserve"> </w:t>
      </w:r>
      <w:r>
        <w:rPr>
          <w:color w:val="365050"/>
        </w:rPr>
        <w:t>of</w:t>
      </w:r>
      <w:r>
        <w:rPr>
          <w:color w:val="365050"/>
          <w:spacing w:val="-5"/>
        </w:rPr>
        <w:t xml:space="preserve"> </w:t>
      </w:r>
      <w:r>
        <w:rPr>
          <w:color w:val="365050"/>
        </w:rPr>
        <w:t>native</w:t>
      </w:r>
      <w:r>
        <w:rPr>
          <w:color w:val="365050"/>
          <w:spacing w:val="-4"/>
        </w:rPr>
        <w:t xml:space="preserve"> </w:t>
      </w:r>
      <w:r>
        <w:rPr>
          <w:color w:val="365050"/>
        </w:rPr>
        <w:t>species,</w:t>
      </w:r>
      <w:r>
        <w:rPr>
          <w:color w:val="365050"/>
          <w:spacing w:val="-5"/>
        </w:rPr>
        <w:t xml:space="preserve"> </w:t>
      </w:r>
      <w:r>
        <w:rPr>
          <w:color w:val="365050"/>
        </w:rPr>
        <w:t>forcing</w:t>
      </w:r>
      <w:r>
        <w:rPr>
          <w:color w:val="365050"/>
          <w:spacing w:val="-6"/>
        </w:rPr>
        <w:t xml:space="preserve"> </w:t>
      </w:r>
      <w:r>
        <w:rPr>
          <w:color w:val="365050"/>
        </w:rPr>
        <w:t>the</w:t>
      </w:r>
      <w:r>
        <w:rPr>
          <w:color w:val="365050"/>
          <w:spacing w:val="-4"/>
        </w:rPr>
        <w:t xml:space="preserve"> </w:t>
      </w:r>
      <w:r>
        <w:rPr>
          <w:color w:val="365050"/>
        </w:rPr>
        <w:t>native</w:t>
      </w:r>
      <w:r>
        <w:rPr>
          <w:color w:val="365050"/>
          <w:spacing w:val="-4"/>
        </w:rPr>
        <w:t xml:space="preserve"> </w:t>
      </w:r>
      <w:r>
        <w:rPr>
          <w:color w:val="365050"/>
        </w:rPr>
        <w:t>species</w:t>
      </w:r>
      <w:r>
        <w:rPr>
          <w:color w:val="365050"/>
          <w:spacing w:val="-4"/>
        </w:rPr>
        <w:t xml:space="preserve"> </w:t>
      </w:r>
      <w:r>
        <w:rPr>
          <w:color w:val="365050"/>
        </w:rPr>
        <w:t>to</w:t>
      </w:r>
      <w:r>
        <w:rPr>
          <w:color w:val="365050"/>
          <w:spacing w:val="-6"/>
        </w:rPr>
        <w:t xml:space="preserve"> </w:t>
      </w:r>
      <w:r>
        <w:rPr>
          <w:color w:val="365050"/>
        </w:rPr>
        <w:t>decline in population or to disappear from their natural environment. Invasive species tend to be</w:t>
      </w:r>
      <w:r w:rsidR="002A0A0F">
        <w:rPr>
          <w:color w:val="365050"/>
        </w:rPr>
        <w:t xml:space="preserve"> </w:t>
      </w:r>
      <w:r w:rsidR="005E36D6">
        <w:rPr>
          <w:color w:val="365050"/>
        </w:rPr>
        <w:t>h</w:t>
      </w:r>
      <w:r>
        <w:rPr>
          <w:color w:val="365050"/>
        </w:rPr>
        <w:t>ighly</w:t>
      </w:r>
      <w:r>
        <w:rPr>
          <w:color w:val="365050"/>
          <w:spacing w:val="-10"/>
        </w:rPr>
        <w:t xml:space="preserve"> </w:t>
      </w:r>
      <w:r>
        <w:rPr>
          <w:color w:val="365050"/>
        </w:rPr>
        <w:t>competitive,</w:t>
      </w:r>
      <w:r>
        <w:rPr>
          <w:color w:val="365050"/>
          <w:spacing w:val="-10"/>
        </w:rPr>
        <w:t xml:space="preserve"> </w:t>
      </w:r>
      <w:r>
        <w:rPr>
          <w:color w:val="365050"/>
        </w:rPr>
        <w:t>highly</w:t>
      </w:r>
      <w:r>
        <w:rPr>
          <w:color w:val="365050"/>
          <w:spacing w:val="-9"/>
        </w:rPr>
        <w:t xml:space="preserve"> </w:t>
      </w:r>
      <w:r>
        <w:rPr>
          <w:color w:val="365050"/>
        </w:rPr>
        <w:t>adaptive,</w:t>
      </w:r>
      <w:r>
        <w:rPr>
          <w:color w:val="365050"/>
          <w:spacing w:val="-10"/>
        </w:rPr>
        <w:t xml:space="preserve"> </w:t>
      </w:r>
      <w:r>
        <w:rPr>
          <w:color w:val="365050"/>
        </w:rPr>
        <w:t>and</w:t>
      </w:r>
      <w:r>
        <w:rPr>
          <w:color w:val="365050"/>
          <w:spacing w:val="-9"/>
        </w:rPr>
        <w:t xml:space="preserve"> </w:t>
      </w:r>
      <w:r>
        <w:rPr>
          <w:color w:val="365050"/>
        </w:rPr>
        <w:t>successful</w:t>
      </w:r>
      <w:r>
        <w:rPr>
          <w:color w:val="365050"/>
          <w:spacing w:val="-10"/>
        </w:rPr>
        <w:t xml:space="preserve"> </w:t>
      </w:r>
      <w:r>
        <w:rPr>
          <w:color w:val="365050"/>
        </w:rPr>
        <w:t>at</w:t>
      </w:r>
      <w:r>
        <w:rPr>
          <w:color w:val="365050"/>
          <w:spacing w:val="-10"/>
        </w:rPr>
        <w:t xml:space="preserve"> </w:t>
      </w:r>
      <w:r>
        <w:rPr>
          <w:color w:val="365050"/>
        </w:rPr>
        <w:t>reproducing</w:t>
      </w:r>
      <w:r>
        <w:rPr>
          <w:color w:val="365050"/>
          <w:spacing w:val="-9"/>
        </w:rPr>
        <w:t xml:space="preserve"> </w:t>
      </w:r>
      <w:r>
        <w:rPr>
          <w:color w:val="365050"/>
        </w:rPr>
        <w:t>(Washington</w:t>
      </w:r>
      <w:r>
        <w:rPr>
          <w:color w:val="365050"/>
          <w:spacing w:val="-11"/>
        </w:rPr>
        <w:t xml:space="preserve"> </w:t>
      </w:r>
      <w:r>
        <w:rPr>
          <w:color w:val="365050"/>
        </w:rPr>
        <w:t xml:space="preserve">Invasive Species Education: </w:t>
      </w:r>
      <w:hyperlink r:id="rId94">
        <w:r w:rsidR="000B2CF6">
          <w:rPr>
            <w:color w:val="0481D9"/>
            <w:u w:val="single" w:color="0481D9"/>
          </w:rPr>
          <w:t>wise.wa.gov</w:t>
        </w:r>
      </w:hyperlink>
      <w:r>
        <w:rPr>
          <w:color w:val="365050"/>
        </w:rPr>
        <w:t>).</w:t>
      </w:r>
    </w:p>
    <w:p w14:paraId="123FF598" w14:textId="77777777" w:rsidR="000B2CF6" w:rsidRDefault="000B2CF6" w:rsidP="002A0A0F">
      <w:pPr>
        <w:pStyle w:val="BodyText"/>
        <w:ind w:right="1170"/>
      </w:pPr>
    </w:p>
    <w:p w14:paraId="123FF599" w14:textId="6BD5D3A6" w:rsidR="000B2CF6" w:rsidRDefault="00FE4610" w:rsidP="002A0A0F">
      <w:pPr>
        <w:pStyle w:val="BodyText"/>
        <w:ind w:left="832" w:right="1170"/>
      </w:pPr>
      <w:r>
        <w:rPr>
          <w:color w:val="365050"/>
        </w:rPr>
        <w:t xml:space="preserve">A few species of crayfish are </w:t>
      </w:r>
      <w:r w:rsidR="00935C98">
        <w:rPr>
          <w:color w:val="365050"/>
        </w:rPr>
        <w:t>spreading rapidly in</w:t>
      </w:r>
      <w:r>
        <w:rPr>
          <w:color w:val="365050"/>
        </w:rPr>
        <w:t xml:space="preserve"> freshwater ecosystems</w:t>
      </w:r>
      <w:r w:rsidR="00935C98">
        <w:rPr>
          <w:color w:val="365050"/>
        </w:rPr>
        <w:t xml:space="preserve"> worldwide, disrupting local habitats</w:t>
      </w:r>
      <w:r w:rsidR="005D740E">
        <w:rPr>
          <w:color w:val="365050"/>
        </w:rPr>
        <w:t xml:space="preserve"> and</w:t>
      </w:r>
      <w:r>
        <w:rPr>
          <w:color w:val="365050"/>
        </w:rPr>
        <w:t xml:space="preserve"> negatively</w:t>
      </w:r>
      <w:r w:rsidR="005D740E">
        <w:rPr>
          <w:color w:val="365050"/>
        </w:rPr>
        <w:t xml:space="preserve"> affecting </w:t>
      </w:r>
      <w:r>
        <w:rPr>
          <w:color w:val="365050"/>
        </w:rPr>
        <w:t>countless species</w:t>
      </w:r>
      <w:r w:rsidR="009123BC">
        <w:rPr>
          <w:color w:val="365050"/>
        </w:rPr>
        <w:t>. N</w:t>
      </w:r>
      <w:r>
        <w:rPr>
          <w:color w:val="365050"/>
        </w:rPr>
        <w:t>ative crayfish species</w:t>
      </w:r>
      <w:r w:rsidR="00AD40D6">
        <w:rPr>
          <w:color w:val="365050"/>
        </w:rPr>
        <w:t xml:space="preserve"> are now among the most </w:t>
      </w:r>
      <w:r w:rsidR="004C33E5">
        <w:rPr>
          <w:color w:val="365050"/>
        </w:rPr>
        <w:t>threatened</w:t>
      </w:r>
      <w:r w:rsidR="00AD40D6">
        <w:rPr>
          <w:color w:val="365050"/>
        </w:rPr>
        <w:t xml:space="preserve"> groups of organisms</w:t>
      </w:r>
      <w:r w:rsidR="009123BC">
        <w:rPr>
          <w:color w:val="365050"/>
        </w:rPr>
        <w:t xml:space="preserve">. In fact, </w:t>
      </w:r>
      <w:r w:rsidRPr="00EE2D09">
        <w:rPr>
          <w:color w:val="365050"/>
        </w:rPr>
        <w:t>an estimated “4</w:t>
      </w:r>
      <w:r w:rsidR="00004C88" w:rsidRPr="00EE2D09">
        <w:rPr>
          <w:color w:val="365050"/>
        </w:rPr>
        <w:t>8</w:t>
      </w:r>
      <w:r w:rsidRPr="00EE2D09">
        <w:rPr>
          <w:color w:val="365050"/>
        </w:rPr>
        <w:t xml:space="preserve"> percent of North American crayfish species are </w:t>
      </w:r>
      <w:r w:rsidR="00026712" w:rsidRPr="00EE2D09">
        <w:rPr>
          <w:color w:val="365050"/>
        </w:rPr>
        <w:t>at</w:t>
      </w:r>
      <w:r w:rsidRPr="00EE2D09">
        <w:rPr>
          <w:color w:val="365050"/>
        </w:rPr>
        <w:t xml:space="preserve"> risk of extinction”</w:t>
      </w:r>
      <w:r w:rsidR="00F10A22" w:rsidRPr="00EE2D09">
        <w:rPr>
          <w:color w:val="365050"/>
          <w:sz w:val="22"/>
          <w:szCs w:val="22"/>
        </w:rPr>
        <w:t xml:space="preserve"> </w:t>
      </w:r>
      <w:r w:rsidR="00204872">
        <w:rPr>
          <w:color w:val="365050"/>
          <w:sz w:val="22"/>
          <w:szCs w:val="22"/>
        </w:rPr>
        <w:t>(</w:t>
      </w:r>
      <w:r w:rsidR="00485974">
        <w:rPr>
          <w:color w:val="365050"/>
          <w:sz w:val="22"/>
          <w:szCs w:val="22"/>
        </w:rPr>
        <w:t>Larson</w:t>
      </w:r>
      <w:r w:rsidR="00204872">
        <w:rPr>
          <w:color w:val="365050"/>
          <w:sz w:val="22"/>
          <w:szCs w:val="22"/>
        </w:rPr>
        <w:t xml:space="preserve"> &amp; Olden 2010: </w:t>
      </w:r>
      <w:hyperlink r:id="rId95" w:history="1">
        <w:r w:rsidR="00F10A22" w:rsidRPr="00F10A22">
          <w:rPr>
            <w:rStyle w:val="Hyperlink"/>
            <w:color w:val="0481D9"/>
          </w:rPr>
          <w:t>jstor.org/stable/40864210</w:t>
        </w:r>
      </w:hyperlink>
      <w:r>
        <w:rPr>
          <w:color w:val="365050"/>
        </w:rPr>
        <w:t xml:space="preserve">). Invasive crayfish are believed to be the leading cause of this decline, and humans have played a significant role in their spread, through </w:t>
      </w:r>
      <w:r w:rsidR="009123BC">
        <w:rPr>
          <w:color w:val="365050"/>
        </w:rPr>
        <w:t xml:space="preserve">the </w:t>
      </w:r>
      <w:r>
        <w:rPr>
          <w:color w:val="365050"/>
        </w:rPr>
        <w:t>release of classroom science organisms, live fishing bait, pets, etc.</w:t>
      </w:r>
    </w:p>
    <w:p w14:paraId="123FF59A" w14:textId="77777777" w:rsidR="000B2CF6" w:rsidRDefault="000B2CF6" w:rsidP="002A0A0F">
      <w:pPr>
        <w:pStyle w:val="BodyText"/>
        <w:spacing w:before="1"/>
        <w:ind w:right="1170"/>
      </w:pPr>
    </w:p>
    <w:p w14:paraId="123FF59B" w14:textId="77777777" w:rsidR="000B2CF6" w:rsidRDefault="00FE4610" w:rsidP="002A0A0F">
      <w:pPr>
        <w:pStyle w:val="BodyText"/>
        <w:ind w:left="832" w:right="1170"/>
      </w:pPr>
      <w:r>
        <w:rPr>
          <w:color w:val="365050"/>
        </w:rPr>
        <w:t>Additional</w:t>
      </w:r>
      <w:r>
        <w:rPr>
          <w:color w:val="365050"/>
          <w:spacing w:val="-9"/>
        </w:rPr>
        <w:t xml:space="preserve"> </w:t>
      </w:r>
      <w:r>
        <w:rPr>
          <w:color w:val="365050"/>
        </w:rPr>
        <w:t>information</w:t>
      </w:r>
      <w:r>
        <w:rPr>
          <w:color w:val="365050"/>
          <w:spacing w:val="-8"/>
        </w:rPr>
        <w:t xml:space="preserve"> </w:t>
      </w:r>
      <w:r>
        <w:rPr>
          <w:color w:val="365050"/>
        </w:rPr>
        <w:t>and</w:t>
      </w:r>
      <w:r>
        <w:rPr>
          <w:color w:val="365050"/>
          <w:spacing w:val="-7"/>
        </w:rPr>
        <w:t xml:space="preserve"> </w:t>
      </w:r>
      <w:r>
        <w:rPr>
          <w:color w:val="365050"/>
        </w:rPr>
        <w:t>visuals</w:t>
      </w:r>
      <w:r>
        <w:rPr>
          <w:color w:val="365050"/>
          <w:spacing w:val="-8"/>
        </w:rPr>
        <w:t xml:space="preserve"> </w:t>
      </w:r>
      <w:r>
        <w:rPr>
          <w:color w:val="365050"/>
        </w:rPr>
        <w:t>are</w:t>
      </w:r>
      <w:r>
        <w:rPr>
          <w:color w:val="365050"/>
          <w:spacing w:val="-8"/>
        </w:rPr>
        <w:t xml:space="preserve"> </w:t>
      </w:r>
      <w:r>
        <w:rPr>
          <w:color w:val="365050"/>
        </w:rPr>
        <w:t>found</w:t>
      </w:r>
      <w:r>
        <w:rPr>
          <w:color w:val="365050"/>
          <w:spacing w:val="-7"/>
        </w:rPr>
        <w:t xml:space="preserve"> </w:t>
      </w:r>
      <w:r>
        <w:rPr>
          <w:color w:val="365050"/>
        </w:rPr>
        <w:t>in</w:t>
      </w:r>
      <w:r>
        <w:rPr>
          <w:color w:val="365050"/>
          <w:spacing w:val="-7"/>
        </w:rPr>
        <w:t xml:space="preserve"> </w:t>
      </w:r>
      <w:r>
        <w:rPr>
          <w:color w:val="365050"/>
        </w:rPr>
        <w:t>the</w:t>
      </w:r>
      <w:r>
        <w:rPr>
          <w:color w:val="365050"/>
          <w:spacing w:val="-9"/>
        </w:rPr>
        <w:t xml:space="preserve"> </w:t>
      </w:r>
      <w:r>
        <w:rPr>
          <w:color w:val="365050"/>
        </w:rPr>
        <w:t>introduction</w:t>
      </w:r>
      <w:r>
        <w:rPr>
          <w:color w:val="365050"/>
          <w:spacing w:val="-10"/>
        </w:rPr>
        <w:t xml:space="preserve"> </w:t>
      </w:r>
      <w:r>
        <w:rPr>
          <w:color w:val="365050"/>
        </w:rPr>
        <w:t>to</w:t>
      </w:r>
      <w:r>
        <w:rPr>
          <w:color w:val="365050"/>
          <w:spacing w:val="-9"/>
        </w:rPr>
        <w:t xml:space="preserve"> </w:t>
      </w:r>
      <w:r>
        <w:rPr>
          <w:color w:val="365050"/>
        </w:rPr>
        <w:t>this</w:t>
      </w:r>
      <w:r>
        <w:rPr>
          <w:color w:val="365050"/>
          <w:spacing w:val="-8"/>
        </w:rPr>
        <w:t xml:space="preserve"> </w:t>
      </w:r>
      <w:r>
        <w:rPr>
          <w:color w:val="365050"/>
        </w:rPr>
        <w:t>curriculum</w:t>
      </w:r>
      <w:r>
        <w:rPr>
          <w:color w:val="365050"/>
          <w:spacing w:val="-8"/>
        </w:rPr>
        <w:t xml:space="preserve"> </w:t>
      </w:r>
      <w:r>
        <w:rPr>
          <w:color w:val="365050"/>
        </w:rPr>
        <w:t>and</w:t>
      </w:r>
      <w:r>
        <w:rPr>
          <w:color w:val="365050"/>
          <w:spacing w:val="-8"/>
        </w:rPr>
        <w:t xml:space="preserve"> </w:t>
      </w:r>
      <w:r>
        <w:rPr>
          <w:color w:val="365050"/>
        </w:rPr>
        <w:t>in the “Expand Knowledge + Skills” section at the end of the lesson.</w:t>
      </w:r>
    </w:p>
    <w:p w14:paraId="123FF59D" w14:textId="77777777" w:rsidR="000B2CF6" w:rsidRDefault="00FE4610" w:rsidP="00A03F6A">
      <w:pPr>
        <w:pStyle w:val="H2"/>
      </w:pPr>
      <w:bookmarkStart w:id="329" w:name="_Toc188362734"/>
      <w:bookmarkStart w:id="330" w:name="_Toc188363114"/>
      <w:bookmarkStart w:id="331" w:name="_Toc188444367"/>
      <w:bookmarkStart w:id="332" w:name="_Toc188522877"/>
      <w:r>
        <w:t>Materials</w:t>
      </w:r>
      <w:bookmarkEnd w:id="329"/>
      <w:bookmarkEnd w:id="330"/>
      <w:bookmarkEnd w:id="331"/>
      <w:bookmarkEnd w:id="332"/>
    </w:p>
    <w:p w14:paraId="123FF59E" w14:textId="77777777" w:rsidR="000B2CF6" w:rsidRDefault="00FE4610" w:rsidP="00271538">
      <w:pPr>
        <w:pStyle w:val="ListParagraph"/>
        <w:numPr>
          <w:ilvl w:val="2"/>
          <w:numId w:val="134"/>
        </w:numPr>
        <w:tabs>
          <w:tab w:val="left" w:pos="1551"/>
        </w:tabs>
        <w:spacing w:before="182"/>
        <w:ind w:left="1551"/>
        <w:rPr>
          <w:rFonts w:ascii="Symbol" w:hAnsi="Symbol"/>
          <w:color w:val="00AFAE"/>
          <w:sz w:val="23"/>
        </w:rPr>
      </w:pPr>
      <w:r>
        <w:rPr>
          <w:color w:val="365050"/>
          <w:sz w:val="23"/>
        </w:rPr>
        <w:t>Copies</w:t>
      </w:r>
      <w:r>
        <w:rPr>
          <w:color w:val="365050"/>
          <w:spacing w:val="-8"/>
          <w:sz w:val="23"/>
        </w:rPr>
        <w:t xml:space="preserve"> </w:t>
      </w:r>
      <w:r>
        <w:rPr>
          <w:color w:val="365050"/>
          <w:sz w:val="23"/>
        </w:rPr>
        <w:t>of</w:t>
      </w:r>
      <w:r>
        <w:rPr>
          <w:color w:val="365050"/>
          <w:spacing w:val="-6"/>
          <w:sz w:val="23"/>
        </w:rPr>
        <w:t xml:space="preserve"> </w:t>
      </w:r>
      <w:r>
        <w:rPr>
          <w:color w:val="365050"/>
          <w:sz w:val="23"/>
        </w:rPr>
        <w:t>the</w:t>
      </w:r>
      <w:r>
        <w:rPr>
          <w:color w:val="365050"/>
          <w:spacing w:val="-9"/>
          <w:sz w:val="23"/>
        </w:rPr>
        <w:t xml:space="preserve"> </w:t>
      </w:r>
      <w:r>
        <w:rPr>
          <w:color w:val="365050"/>
          <w:sz w:val="23"/>
        </w:rPr>
        <w:t>following</w:t>
      </w:r>
      <w:r>
        <w:rPr>
          <w:color w:val="365050"/>
          <w:spacing w:val="-7"/>
          <w:sz w:val="23"/>
        </w:rPr>
        <w:t xml:space="preserve"> </w:t>
      </w:r>
      <w:r>
        <w:rPr>
          <w:color w:val="365050"/>
          <w:sz w:val="23"/>
        </w:rPr>
        <w:t>for</w:t>
      </w:r>
      <w:r>
        <w:rPr>
          <w:color w:val="365050"/>
          <w:spacing w:val="-6"/>
          <w:sz w:val="23"/>
        </w:rPr>
        <w:t xml:space="preserve"> </w:t>
      </w:r>
      <w:r>
        <w:rPr>
          <w:color w:val="365050"/>
          <w:sz w:val="23"/>
        </w:rPr>
        <w:t>each</w:t>
      </w:r>
      <w:r>
        <w:rPr>
          <w:color w:val="365050"/>
          <w:spacing w:val="-6"/>
          <w:sz w:val="23"/>
        </w:rPr>
        <w:t xml:space="preserve"> </w:t>
      </w:r>
      <w:r>
        <w:rPr>
          <w:color w:val="365050"/>
          <w:sz w:val="23"/>
        </w:rPr>
        <w:t>student</w:t>
      </w:r>
      <w:r>
        <w:rPr>
          <w:color w:val="365050"/>
          <w:spacing w:val="-8"/>
          <w:sz w:val="23"/>
        </w:rPr>
        <w:t xml:space="preserve"> </w:t>
      </w:r>
      <w:r>
        <w:rPr>
          <w:color w:val="365050"/>
          <w:sz w:val="23"/>
        </w:rPr>
        <w:t>(found</w:t>
      </w:r>
      <w:r>
        <w:rPr>
          <w:color w:val="365050"/>
          <w:spacing w:val="-7"/>
          <w:sz w:val="23"/>
        </w:rPr>
        <w:t xml:space="preserve"> </w:t>
      </w:r>
      <w:r>
        <w:rPr>
          <w:color w:val="365050"/>
          <w:sz w:val="23"/>
        </w:rPr>
        <w:t>after</w:t>
      </w:r>
      <w:r>
        <w:rPr>
          <w:color w:val="365050"/>
          <w:spacing w:val="-4"/>
          <w:sz w:val="23"/>
        </w:rPr>
        <w:t xml:space="preserve"> </w:t>
      </w:r>
      <w:r>
        <w:rPr>
          <w:color w:val="365050"/>
          <w:spacing w:val="-2"/>
          <w:sz w:val="23"/>
        </w:rPr>
        <w:t>lesson):</w:t>
      </w:r>
    </w:p>
    <w:p w14:paraId="123FF59F" w14:textId="77777777" w:rsidR="000B2CF6" w:rsidRDefault="00FE4610" w:rsidP="00271538">
      <w:pPr>
        <w:pStyle w:val="ListParagraph"/>
        <w:numPr>
          <w:ilvl w:val="0"/>
          <w:numId w:val="133"/>
        </w:numPr>
        <w:tabs>
          <w:tab w:val="left" w:pos="2272"/>
        </w:tabs>
        <w:rPr>
          <w:sz w:val="23"/>
        </w:rPr>
      </w:pPr>
      <w:r>
        <w:rPr>
          <w:color w:val="365050"/>
          <w:sz w:val="23"/>
        </w:rPr>
        <w:t>“The</w:t>
      </w:r>
      <w:r>
        <w:rPr>
          <w:color w:val="365050"/>
          <w:spacing w:val="-8"/>
          <w:sz w:val="23"/>
        </w:rPr>
        <w:t xml:space="preserve"> </w:t>
      </w:r>
      <w:r>
        <w:rPr>
          <w:color w:val="365050"/>
          <w:sz w:val="23"/>
        </w:rPr>
        <w:t>Mystery</w:t>
      </w:r>
      <w:r>
        <w:rPr>
          <w:color w:val="365050"/>
          <w:spacing w:val="-7"/>
          <w:sz w:val="23"/>
        </w:rPr>
        <w:t xml:space="preserve"> </w:t>
      </w:r>
      <w:r>
        <w:rPr>
          <w:color w:val="365050"/>
          <w:sz w:val="23"/>
        </w:rPr>
        <w:t>of</w:t>
      </w:r>
      <w:r>
        <w:rPr>
          <w:color w:val="365050"/>
          <w:spacing w:val="-8"/>
          <w:sz w:val="23"/>
        </w:rPr>
        <w:t xml:space="preserve"> </w:t>
      </w:r>
      <w:r>
        <w:rPr>
          <w:color w:val="365050"/>
          <w:sz w:val="23"/>
        </w:rPr>
        <w:t>the</w:t>
      </w:r>
      <w:r>
        <w:rPr>
          <w:color w:val="365050"/>
          <w:spacing w:val="-7"/>
          <w:sz w:val="23"/>
        </w:rPr>
        <w:t xml:space="preserve"> </w:t>
      </w:r>
      <w:r>
        <w:rPr>
          <w:color w:val="365050"/>
          <w:sz w:val="23"/>
        </w:rPr>
        <w:t>Changing</w:t>
      </w:r>
      <w:r>
        <w:rPr>
          <w:color w:val="365050"/>
          <w:spacing w:val="-8"/>
          <w:sz w:val="23"/>
        </w:rPr>
        <w:t xml:space="preserve"> </w:t>
      </w:r>
      <w:r>
        <w:rPr>
          <w:color w:val="365050"/>
          <w:sz w:val="23"/>
        </w:rPr>
        <w:t>Crayfish</w:t>
      </w:r>
      <w:r>
        <w:rPr>
          <w:color w:val="365050"/>
          <w:spacing w:val="-7"/>
          <w:sz w:val="23"/>
        </w:rPr>
        <w:t xml:space="preserve"> </w:t>
      </w:r>
      <w:r>
        <w:rPr>
          <w:color w:val="365050"/>
          <w:spacing w:val="-2"/>
          <w:sz w:val="23"/>
        </w:rPr>
        <w:t>Populations”</w:t>
      </w:r>
    </w:p>
    <w:p w14:paraId="123FF5A0" w14:textId="77777777" w:rsidR="000B2CF6" w:rsidRDefault="00FE4610" w:rsidP="00271538">
      <w:pPr>
        <w:pStyle w:val="ListParagraph"/>
        <w:numPr>
          <w:ilvl w:val="0"/>
          <w:numId w:val="133"/>
        </w:numPr>
        <w:tabs>
          <w:tab w:val="left" w:pos="2272"/>
        </w:tabs>
        <w:rPr>
          <w:sz w:val="23"/>
        </w:rPr>
      </w:pPr>
      <w:r>
        <w:rPr>
          <w:i/>
          <w:color w:val="365050"/>
          <w:sz w:val="23"/>
        </w:rPr>
        <w:t>Optional:</w:t>
      </w:r>
      <w:r>
        <w:rPr>
          <w:i/>
          <w:color w:val="365050"/>
          <w:spacing w:val="-11"/>
          <w:sz w:val="23"/>
        </w:rPr>
        <w:t xml:space="preserve"> </w:t>
      </w:r>
      <w:r>
        <w:rPr>
          <w:color w:val="365050"/>
          <w:sz w:val="23"/>
        </w:rPr>
        <w:t>“Invasive</w:t>
      </w:r>
      <w:r>
        <w:rPr>
          <w:color w:val="365050"/>
          <w:spacing w:val="-9"/>
          <w:sz w:val="23"/>
        </w:rPr>
        <w:t xml:space="preserve"> </w:t>
      </w:r>
      <w:r>
        <w:rPr>
          <w:color w:val="365050"/>
          <w:sz w:val="23"/>
        </w:rPr>
        <w:t>Species</w:t>
      </w:r>
      <w:r>
        <w:rPr>
          <w:color w:val="365050"/>
          <w:spacing w:val="-8"/>
          <w:sz w:val="23"/>
        </w:rPr>
        <w:t xml:space="preserve"> </w:t>
      </w:r>
      <w:r>
        <w:rPr>
          <w:color w:val="365050"/>
          <w:spacing w:val="-2"/>
          <w:sz w:val="23"/>
        </w:rPr>
        <w:t>Project”</w:t>
      </w:r>
    </w:p>
    <w:p w14:paraId="123FF5A1" w14:textId="77777777" w:rsidR="000B2CF6" w:rsidRDefault="00FE4610" w:rsidP="00271538">
      <w:pPr>
        <w:pStyle w:val="ListParagraph"/>
        <w:numPr>
          <w:ilvl w:val="2"/>
          <w:numId w:val="134"/>
        </w:numPr>
        <w:tabs>
          <w:tab w:val="left" w:pos="1551"/>
        </w:tabs>
        <w:ind w:left="1551"/>
        <w:rPr>
          <w:rFonts w:ascii="Symbol" w:hAnsi="Symbol"/>
          <w:color w:val="00AFAE"/>
          <w:sz w:val="23"/>
        </w:rPr>
      </w:pPr>
      <w:r>
        <w:rPr>
          <w:color w:val="365050"/>
          <w:sz w:val="23"/>
        </w:rPr>
        <w:t>Graph</w:t>
      </w:r>
      <w:r>
        <w:rPr>
          <w:color w:val="365050"/>
          <w:spacing w:val="-7"/>
          <w:sz w:val="23"/>
        </w:rPr>
        <w:t xml:space="preserve"> </w:t>
      </w:r>
      <w:r>
        <w:rPr>
          <w:color w:val="365050"/>
          <w:sz w:val="23"/>
        </w:rPr>
        <w:t>paper</w:t>
      </w:r>
      <w:r>
        <w:rPr>
          <w:color w:val="365050"/>
          <w:spacing w:val="-6"/>
          <w:sz w:val="23"/>
        </w:rPr>
        <w:t xml:space="preserve"> </w:t>
      </w:r>
      <w:r>
        <w:rPr>
          <w:color w:val="365050"/>
          <w:sz w:val="23"/>
        </w:rPr>
        <w:t>or</w:t>
      </w:r>
      <w:r>
        <w:rPr>
          <w:color w:val="365050"/>
          <w:spacing w:val="-5"/>
          <w:sz w:val="23"/>
        </w:rPr>
        <w:t xml:space="preserve"> </w:t>
      </w:r>
      <w:r>
        <w:rPr>
          <w:color w:val="365050"/>
          <w:sz w:val="23"/>
        </w:rPr>
        <w:t>graphing</w:t>
      </w:r>
      <w:r>
        <w:rPr>
          <w:color w:val="365050"/>
          <w:spacing w:val="-5"/>
          <w:sz w:val="23"/>
        </w:rPr>
        <w:t xml:space="preserve"> </w:t>
      </w:r>
      <w:r>
        <w:rPr>
          <w:color w:val="365050"/>
          <w:spacing w:val="-2"/>
          <w:sz w:val="23"/>
        </w:rPr>
        <w:t>software</w:t>
      </w:r>
    </w:p>
    <w:p w14:paraId="123FF5A2" w14:textId="77777777" w:rsidR="000B2CF6" w:rsidRDefault="00FE4610" w:rsidP="00271538">
      <w:pPr>
        <w:pStyle w:val="ListParagraph"/>
        <w:numPr>
          <w:ilvl w:val="0"/>
          <w:numId w:val="132"/>
        </w:numPr>
        <w:tabs>
          <w:tab w:val="left" w:pos="2272"/>
        </w:tabs>
        <w:spacing w:before="121"/>
        <w:ind w:right="2913"/>
        <w:rPr>
          <w:rFonts w:ascii="Wingdings" w:hAnsi="Wingdings"/>
          <w:color w:val="00AFAE"/>
          <w:sz w:val="23"/>
        </w:rPr>
      </w:pPr>
      <w:r>
        <w:rPr>
          <w:color w:val="365050"/>
          <w:sz w:val="23"/>
        </w:rPr>
        <w:t>Graph</w:t>
      </w:r>
      <w:r>
        <w:rPr>
          <w:color w:val="365050"/>
          <w:spacing w:val="-7"/>
          <w:sz w:val="23"/>
        </w:rPr>
        <w:t xml:space="preserve"> </w:t>
      </w:r>
      <w:r>
        <w:rPr>
          <w:color w:val="365050"/>
          <w:sz w:val="23"/>
        </w:rPr>
        <w:t>paper</w:t>
      </w:r>
      <w:r>
        <w:rPr>
          <w:color w:val="365050"/>
          <w:spacing w:val="-9"/>
          <w:sz w:val="23"/>
        </w:rPr>
        <w:t xml:space="preserve"> </w:t>
      </w:r>
      <w:r>
        <w:rPr>
          <w:color w:val="365050"/>
          <w:sz w:val="23"/>
        </w:rPr>
        <w:t>can</w:t>
      </w:r>
      <w:r>
        <w:rPr>
          <w:color w:val="365050"/>
          <w:spacing w:val="-7"/>
          <w:sz w:val="23"/>
        </w:rPr>
        <w:t xml:space="preserve"> </w:t>
      </w:r>
      <w:r>
        <w:rPr>
          <w:color w:val="365050"/>
          <w:sz w:val="23"/>
        </w:rPr>
        <w:t>be</w:t>
      </w:r>
      <w:r>
        <w:rPr>
          <w:color w:val="365050"/>
          <w:spacing w:val="-7"/>
          <w:sz w:val="23"/>
        </w:rPr>
        <w:t xml:space="preserve"> </w:t>
      </w:r>
      <w:r>
        <w:rPr>
          <w:color w:val="365050"/>
          <w:sz w:val="23"/>
        </w:rPr>
        <w:t>generated</w:t>
      </w:r>
      <w:r>
        <w:rPr>
          <w:color w:val="365050"/>
          <w:spacing w:val="-7"/>
          <w:sz w:val="23"/>
        </w:rPr>
        <w:t xml:space="preserve"> </w:t>
      </w:r>
      <w:r>
        <w:rPr>
          <w:color w:val="365050"/>
          <w:sz w:val="23"/>
        </w:rPr>
        <w:t>in</w:t>
      </w:r>
      <w:r>
        <w:rPr>
          <w:color w:val="365050"/>
          <w:spacing w:val="-8"/>
          <w:sz w:val="23"/>
        </w:rPr>
        <w:t xml:space="preserve"> </w:t>
      </w:r>
      <w:r>
        <w:rPr>
          <w:color w:val="365050"/>
          <w:sz w:val="23"/>
        </w:rPr>
        <w:t>different</w:t>
      </w:r>
      <w:r>
        <w:rPr>
          <w:color w:val="365050"/>
          <w:spacing w:val="-7"/>
          <w:sz w:val="23"/>
        </w:rPr>
        <w:t xml:space="preserve"> </w:t>
      </w:r>
      <w:r>
        <w:rPr>
          <w:color w:val="365050"/>
          <w:sz w:val="23"/>
        </w:rPr>
        <w:t>formats</w:t>
      </w:r>
      <w:r>
        <w:rPr>
          <w:color w:val="365050"/>
          <w:spacing w:val="-12"/>
          <w:sz w:val="23"/>
        </w:rPr>
        <w:t xml:space="preserve"> </w:t>
      </w:r>
      <w:r>
        <w:rPr>
          <w:color w:val="365050"/>
          <w:sz w:val="23"/>
        </w:rPr>
        <w:t>and</w:t>
      </w:r>
      <w:r>
        <w:rPr>
          <w:color w:val="365050"/>
          <w:spacing w:val="-7"/>
          <w:sz w:val="23"/>
        </w:rPr>
        <w:t xml:space="preserve"> </w:t>
      </w:r>
      <w:r>
        <w:rPr>
          <w:color w:val="365050"/>
          <w:sz w:val="23"/>
        </w:rPr>
        <w:t>printed</w:t>
      </w:r>
      <w:r>
        <w:rPr>
          <w:color w:val="365050"/>
          <w:spacing w:val="-7"/>
          <w:sz w:val="23"/>
        </w:rPr>
        <w:t xml:space="preserve"> </w:t>
      </w:r>
      <w:r>
        <w:rPr>
          <w:color w:val="365050"/>
          <w:sz w:val="23"/>
        </w:rPr>
        <w:t>free</w:t>
      </w:r>
      <w:r>
        <w:rPr>
          <w:color w:val="365050"/>
          <w:spacing w:val="-5"/>
          <w:sz w:val="23"/>
        </w:rPr>
        <w:t xml:space="preserve"> </w:t>
      </w:r>
      <w:r>
        <w:rPr>
          <w:color w:val="365050"/>
          <w:sz w:val="23"/>
        </w:rPr>
        <w:t xml:space="preserve">at </w:t>
      </w:r>
      <w:hyperlink r:id="rId96">
        <w:r w:rsidR="000B2CF6">
          <w:rPr>
            <w:color w:val="0481D9"/>
            <w:spacing w:val="-2"/>
            <w:sz w:val="23"/>
            <w:u w:val="single" w:color="0481D9"/>
          </w:rPr>
          <w:t>incompetech.com/graphpaper</w:t>
        </w:r>
        <w:r w:rsidR="000B2CF6">
          <w:rPr>
            <w:color w:val="365050"/>
            <w:spacing w:val="-2"/>
            <w:sz w:val="23"/>
          </w:rPr>
          <w:t>.</w:t>
        </w:r>
      </w:hyperlink>
    </w:p>
    <w:p w14:paraId="123FF5A3" w14:textId="77777777" w:rsidR="000B2CF6" w:rsidRDefault="00FE4610" w:rsidP="00271538">
      <w:pPr>
        <w:pStyle w:val="ListParagraph"/>
        <w:numPr>
          <w:ilvl w:val="0"/>
          <w:numId w:val="132"/>
        </w:numPr>
        <w:tabs>
          <w:tab w:val="left" w:pos="2272"/>
        </w:tabs>
        <w:spacing w:before="121"/>
        <w:ind w:right="2626"/>
        <w:rPr>
          <w:rFonts w:ascii="Wingdings" w:hAnsi="Wingdings"/>
          <w:color w:val="00AFAE"/>
          <w:sz w:val="24"/>
        </w:rPr>
      </w:pPr>
      <w:r>
        <w:rPr>
          <w:color w:val="365050"/>
          <w:sz w:val="23"/>
        </w:rPr>
        <w:t>Alternatively, Microsoft Excel and Google Sheets are two programs that can</w:t>
      </w:r>
      <w:r>
        <w:rPr>
          <w:color w:val="365050"/>
          <w:spacing w:val="-6"/>
          <w:sz w:val="23"/>
        </w:rPr>
        <w:t xml:space="preserve"> </w:t>
      </w:r>
      <w:r>
        <w:rPr>
          <w:color w:val="365050"/>
          <w:sz w:val="23"/>
        </w:rPr>
        <w:t>be</w:t>
      </w:r>
      <w:r>
        <w:rPr>
          <w:color w:val="365050"/>
          <w:spacing w:val="-5"/>
          <w:sz w:val="23"/>
        </w:rPr>
        <w:t xml:space="preserve"> </w:t>
      </w:r>
      <w:r>
        <w:rPr>
          <w:color w:val="365050"/>
          <w:sz w:val="23"/>
        </w:rPr>
        <w:t>used</w:t>
      </w:r>
      <w:r>
        <w:rPr>
          <w:color w:val="365050"/>
          <w:spacing w:val="-5"/>
          <w:sz w:val="23"/>
        </w:rPr>
        <w:t xml:space="preserve"> </w:t>
      </w:r>
      <w:r>
        <w:rPr>
          <w:color w:val="365050"/>
          <w:sz w:val="23"/>
        </w:rPr>
        <w:t>to</w:t>
      </w:r>
      <w:r>
        <w:rPr>
          <w:color w:val="365050"/>
          <w:spacing w:val="-7"/>
          <w:sz w:val="23"/>
        </w:rPr>
        <w:t xml:space="preserve"> </w:t>
      </w:r>
      <w:r>
        <w:rPr>
          <w:color w:val="365050"/>
          <w:sz w:val="23"/>
        </w:rPr>
        <w:t>create</w:t>
      </w:r>
      <w:r>
        <w:rPr>
          <w:color w:val="365050"/>
          <w:spacing w:val="-6"/>
          <w:sz w:val="23"/>
        </w:rPr>
        <w:t xml:space="preserve"> </w:t>
      </w:r>
      <w:r>
        <w:rPr>
          <w:color w:val="365050"/>
          <w:sz w:val="23"/>
        </w:rPr>
        <w:t>graphs.</w:t>
      </w:r>
      <w:r>
        <w:rPr>
          <w:color w:val="365050"/>
          <w:spacing w:val="-4"/>
          <w:sz w:val="23"/>
        </w:rPr>
        <w:t xml:space="preserve"> </w:t>
      </w:r>
      <w:r>
        <w:rPr>
          <w:color w:val="365050"/>
          <w:sz w:val="23"/>
        </w:rPr>
        <w:t>“How</w:t>
      </w:r>
      <w:r>
        <w:rPr>
          <w:color w:val="365050"/>
          <w:spacing w:val="-7"/>
          <w:sz w:val="23"/>
        </w:rPr>
        <w:t xml:space="preserve"> </w:t>
      </w:r>
      <w:r>
        <w:rPr>
          <w:color w:val="365050"/>
          <w:sz w:val="23"/>
        </w:rPr>
        <w:t>to</w:t>
      </w:r>
      <w:r>
        <w:rPr>
          <w:color w:val="365050"/>
          <w:spacing w:val="-7"/>
          <w:sz w:val="23"/>
        </w:rPr>
        <w:t xml:space="preserve"> </w:t>
      </w:r>
      <w:r>
        <w:rPr>
          <w:color w:val="365050"/>
          <w:sz w:val="23"/>
        </w:rPr>
        <w:t>Make</w:t>
      </w:r>
      <w:r>
        <w:rPr>
          <w:color w:val="365050"/>
          <w:spacing w:val="-5"/>
          <w:sz w:val="23"/>
        </w:rPr>
        <w:t xml:space="preserve"> </w:t>
      </w:r>
      <w:r>
        <w:rPr>
          <w:color w:val="365050"/>
          <w:sz w:val="23"/>
        </w:rPr>
        <w:t>a</w:t>
      </w:r>
      <w:r>
        <w:rPr>
          <w:color w:val="365050"/>
          <w:spacing w:val="-5"/>
          <w:sz w:val="23"/>
        </w:rPr>
        <w:t xml:space="preserve"> </w:t>
      </w:r>
      <w:r>
        <w:rPr>
          <w:color w:val="365050"/>
          <w:sz w:val="23"/>
        </w:rPr>
        <w:t>Line</w:t>
      </w:r>
      <w:r>
        <w:rPr>
          <w:color w:val="365050"/>
          <w:spacing w:val="-5"/>
          <w:sz w:val="23"/>
        </w:rPr>
        <w:t xml:space="preserve"> </w:t>
      </w:r>
      <w:r>
        <w:rPr>
          <w:color w:val="365050"/>
          <w:sz w:val="23"/>
        </w:rPr>
        <w:t>Graph</w:t>
      </w:r>
      <w:r>
        <w:rPr>
          <w:color w:val="365050"/>
          <w:spacing w:val="-6"/>
          <w:sz w:val="23"/>
        </w:rPr>
        <w:t xml:space="preserve"> </w:t>
      </w:r>
      <w:r>
        <w:rPr>
          <w:color w:val="365050"/>
          <w:sz w:val="23"/>
        </w:rPr>
        <w:t>in</w:t>
      </w:r>
      <w:r>
        <w:rPr>
          <w:color w:val="365050"/>
          <w:spacing w:val="-6"/>
          <w:sz w:val="23"/>
        </w:rPr>
        <w:t xml:space="preserve"> </w:t>
      </w:r>
      <w:r>
        <w:rPr>
          <w:color w:val="365050"/>
          <w:sz w:val="23"/>
        </w:rPr>
        <w:t>Excel”</w:t>
      </w:r>
      <w:r>
        <w:rPr>
          <w:color w:val="365050"/>
          <w:spacing w:val="-5"/>
          <w:sz w:val="23"/>
        </w:rPr>
        <w:t xml:space="preserve"> </w:t>
      </w:r>
      <w:r>
        <w:rPr>
          <w:color w:val="365050"/>
          <w:sz w:val="23"/>
        </w:rPr>
        <w:t>is</w:t>
      </w:r>
      <w:r>
        <w:rPr>
          <w:color w:val="365050"/>
          <w:spacing w:val="-3"/>
          <w:sz w:val="23"/>
        </w:rPr>
        <w:t xml:space="preserve"> </w:t>
      </w:r>
      <w:r>
        <w:rPr>
          <w:color w:val="365050"/>
          <w:sz w:val="23"/>
        </w:rPr>
        <w:t xml:space="preserve">one of many videos and web pages online that explains the process: </w:t>
      </w:r>
      <w:hyperlink r:id="rId97">
        <w:r w:rsidR="000B2CF6">
          <w:rPr>
            <w:color w:val="0481D9"/>
            <w:spacing w:val="-2"/>
            <w:sz w:val="23"/>
            <w:u w:val="single" w:color="0481D9"/>
          </w:rPr>
          <w:t>youtu.be/3o11OlLgYDo</w:t>
        </w:r>
        <w:r w:rsidR="000B2CF6">
          <w:rPr>
            <w:color w:val="0481D9"/>
            <w:spacing w:val="80"/>
            <w:sz w:val="23"/>
            <w:u w:val="single" w:color="0481D9"/>
          </w:rPr>
          <w:t xml:space="preserve"> </w:t>
        </w:r>
      </w:hyperlink>
    </w:p>
    <w:p w14:paraId="123FF5A4" w14:textId="77777777" w:rsidR="000B2CF6" w:rsidRDefault="00FE4610" w:rsidP="00271538">
      <w:pPr>
        <w:pStyle w:val="ListParagraph"/>
        <w:numPr>
          <w:ilvl w:val="2"/>
          <w:numId w:val="134"/>
        </w:numPr>
        <w:tabs>
          <w:tab w:val="left" w:pos="1551"/>
        </w:tabs>
        <w:spacing w:before="118"/>
        <w:ind w:left="1551"/>
        <w:rPr>
          <w:rFonts w:ascii="Symbol" w:hAnsi="Symbol"/>
          <w:color w:val="00AFAE"/>
          <w:sz w:val="23"/>
        </w:rPr>
      </w:pPr>
      <w:r>
        <w:rPr>
          <w:color w:val="365050"/>
          <w:sz w:val="23"/>
        </w:rPr>
        <w:t>Markers,</w:t>
      </w:r>
      <w:r>
        <w:rPr>
          <w:color w:val="365050"/>
          <w:spacing w:val="-12"/>
          <w:sz w:val="23"/>
        </w:rPr>
        <w:t xml:space="preserve"> </w:t>
      </w:r>
      <w:r>
        <w:rPr>
          <w:color w:val="365050"/>
          <w:sz w:val="23"/>
        </w:rPr>
        <w:t>crayons,</w:t>
      </w:r>
      <w:r>
        <w:rPr>
          <w:color w:val="365050"/>
          <w:spacing w:val="-8"/>
          <w:sz w:val="23"/>
        </w:rPr>
        <w:t xml:space="preserve"> </w:t>
      </w:r>
      <w:r>
        <w:rPr>
          <w:color w:val="365050"/>
          <w:sz w:val="23"/>
        </w:rPr>
        <w:t>or</w:t>
      </w:r>
      <w:r>
        <w:rPr>
          <w:color w:val="365050"/>
          <w:spacing w:val="-7"/>
          <w:sz w:val="23"/>
        </w:rPr>
        <w:t xml:space="preserve"> </w:t>
      </w:r>
      <w:r>
        <w:rPr>
          <w:color w:val="365050"/>
          <w:sz w:val="23"/>
        </w:rPr>
        <w:t>colored</w:t>
      </w:r>
      <w:r>
        <w:rPr>
          <w:color w:val="365050"/>
          <w:spacing w:val="-6"/>
          <w:sz w:val="23"/>
        </w:rPr>
        <w:t xml:space="preserve"> </w:t>
      </w:r>
      <w:r>
        <w:rPr>
          <w:color w:val="365050"/>
          <w:sz w:val="23"/>
        </w:rPr>
        <w:t>pencils</w:t>
      </w:r>
      <w:r>
        <w:rPr>
          <w:color w:val="365050"/>
          <w:spacing w:val="-9"/>
          <w:sz w:val="23"/>
        </w:rPr>
        <w:t xml:space="preserve"> </w:t>
      </w:r>
      <w:r>
        <w:rPr>
          <w:color w:val="365050"/>
          <w:sz w:val="23"/>
        </w:rPr>
        <w:t>for</w:t>
      </w:r>
      <w:r>
        <w:rPr>
          <w:color w:val="365050"/>
          <w:spacing w:val="-6"/>
          <w:sz w:val="23"/>
        </w:rPr>
        <w:t xml:space="preserve"> </w:t>
      </w:r>
      <w:r>
        <w:rPr>
          <w:color w:val="365050"/>
          <w:sz w:val="23"/>
        </w:rPr>
        <w:t>students</w:t>
      </w:r>
      <w:r>
        <w:rPr>
          <w:color w:val="365050"/>
          <w:spacing w:val="-8"/>
          <w:sz w:val="23"/>
        </w:rPr>
        <w:t xml:space="preserve"> </w:t>
      </w:r>
      <w:r>
        <w:rPr>
          <w:color w:val="365050"/>
          <w:sz w:val="23"/>
        </w:rPr>
        <w:t>to</w:t>
      </w:r>
      <w:r>
        <w:rPr>
          <w:color w:val="365050"/>
          <w:spacing w:val="-7"/>
          <w:sz w:val="23"/>
        </w:rPr>
        <w:t xml:space="preserve"> </w:t>
      </w:r>
      <w:r>
        <w:rPr>
          <w:color w:val="365050"/>
          <w:spacing w:val="-2"/>
          <w:sz w:val="23"/>
        </w:rPr>
        <w:t>share</w:t>
      </w:r>
    </w:p>
    <w:p w14:paraId="123FF5A5" w14:textId="77777777" w:rsidR="000B2CF6" w:rsidRDefault="00FE4610" w:rsidP="00271538">
      <w:pPr>
        <w:pStyle w:val="ListParagraph"/>
        <w:numPr>
          <w:ilvl w:val="2"/>
          <w:numId w:val="134"/>
        </w:numPr>
        <w:tabs>
          <w:tab w:val="left" w:pos="1551"/>
        </w:tabs>
        <w:spacing w:before="121"/>
        <w:ind w:left="1551"/>
        <w:rPr>
          <w:rFonts w:ascii="Symbol" w:hAnsi="Symbol"/>
          <w:color w:val="00AFAE"/>
          <w:sz w:val="23"/>
        </w:rPr>
      </w:pPr>
      <w:r>
        <w:rPr>
          <w:i/>
          <w:color w:val="365050"/>
          <w:sz w:val="23"/>
        </w:rPr>
        <w:t>Optional:</w:t>
      </w:r>
      <w:r>
        <w:rPr>
          <w:i/>
          <w:color w:val="365050"/>
          <w:spacing w:val="-8"/>
          <w:sz w:val="23"/>
        </w:rPr>
        <w:t xml:space="preserve"> </w:t>
      </w:r>
      <w:r>
        <w:rPr>
          <w:color w:val="365050"/>
          <w:spacing w:val="-2"/>
          <w:sz w:val="23"/>
        </w:rPr>
        <w:t>Posterboard</w:t>
      </w:r>
    </w:p>
    <w:p w14:paraId="123FF5A6" w14:textId="77777777" w:rsidR="000B2CF6" w:rsidRDefault="00FE4610" w:rsidP="00A03F6A">
      <w:pPr>
        <w:pStyle w:val="H2"/>
      </w:pPr>
      <w:bookmarkStart w:id="333" w:name="_Toc188362735"/>
      <w:bookmarkStart w:id="334" w:name="_Toc188363115"/>
      <w:bookmarkStart w:id="335" w:name="_Toc188444368"/>
      <w:bookmarkStart w:id="336" w:name="_Toc188522878"/>
      <w:r>
        <w:t>Preparation</w:t>
      </w:r>
      <w:bookmarkEnd w:id="333"/>
      <w:bookmarkEnd w:id="334"/>
      <w:bookmarkEnd w:id="335"/>
      <w:bookmarkEnd w:id="336"/>
    </w:p>
    <w:p w14:paraId="123FF5A7" w14:textId="77777777" w:rsidR="000B2CF6" w:rsidRDefault="00FE4610" w:rsidP="00271538">
      <w:pPr>
        <w:pStyle w:val="ListParagraph"/>
        <w:numPr>
          <w:ilvl w:val="0"/>
          <w:numId w:val="131"/>
        </w:numPr>
        <w:tabs>
          <w:tab w:val="left" w:pos="1549"/>
        </w:tabs>
        <w:spacing w:before="149"/>
        <w:ind w:left="1549" w:hanging="358"/>
        <w:rPr>
          <w:sz w:val="23"/>
        </w:rPr>
      </w:pPr>
      <w:r>
        <w:rPr>
          <w:color w:val="365050"/>
          <w:sz w:val="23"/>
        </w:rPr>
        <w:t>Ensure</w:t>
      </w:r>
      <w:r>
        <w:rPr>
          <w:color w:val="365050"/>
          <w:spacing w:val="-6"/>
          <w:sz w:val="23"/>
        </w:rPr>
        <w:t xml:space="preserve"> </w:t>
      </w:r>
      <w:r>
        <w:rPr>
          <w:color w:val="365050"/>
          <w:sz w:val="23"/>
        </w:rPr>
        <w:t>all</w:t>
      </w:r>
      <w:r>
        <w:rPr>
          <w:color w:val="365050"/>
          <w:spacing w:val="-7"/>
          <w:sz w:val="23"/>
        </w:rPr>
        <w:t xml:space="preserve"> </w:t>
      </w:r>
      <w:r>
        <w:rPr>
          <w:color w:val="365050"/>
          <w:sz w:val="23"/>
        </w:rPr>
        <w:t>materials</w:t>
      </w:r>
      <w:r>
        <w:rPr>
          <w:color w:val="365050"/>
          <w:spacing w:val="-6"/>
          <w:sz w:val="23"/>
        </w:rPr>
        <w:t xml:space="preserve"> </w:t>
      </w:r>
      <w:r>
        <w:rPr>
          <w:color w:val="365050"/>
          <w:sz w:val="23"/>
        </w:rPr>
        <w:t>above</w:t>
      </w:r>
      <w:r>
        <w:rPr>
          <w:color w:val="365050"/>
          <w:spacing w:val="-6"/>
          <w:sz w:val="23"/>
        </w:rPr>
        <w:t xml:space="preserve"> </w:t>
      </w:r>
      <w:r>
        <w:rPr>
          <w:color w:val="365050"/>
          <w:sz w:val="23"/>
        </w:rPr>
        <w:t>are</w:t>
      </w:r>
      <w:r>
        <w:rPr>
          <w:color w:val="365050"/>
          <w:spacing w:val="-6"/>
          <w:sz w:val="23"/>
        </w:rPr>
        <w:t xml:space="preserve"> </w:t>
      </w:r>
      <w:r>
        <w:rPr>
          <w:color w:val="365050"/>
          <w:sz w:val="23"/>
        </w:rPr>
        <w:t>ready</w:t>
      </w:r>
      <w:r>
        <w:rPr>
          <w:color w:val="365050"/>
          <w:spacing w:val="-7"/>
          <w:sz w:val="23"/>
        </w:rPr>
        <w:t xml:space="preserve"> </w:t>
      </w:r>
      <w:r>
        <w:rPr>
          <w:color w:val="365050"/>
          <w:sz w:val="23"/>
        </w:rPr>
        <w:t>for</w:t>
      </w:r>
      <w:r>
        <w:rPr>
          <w:color w:val="365050"/>
          <w:spacing w:val="-6"/>
          <w:sz w:val="23"/>
        </w:rPr>
        <w:t xml:space="preserve"> </w:t>
      </w:r>
      <w:r>
        <w:rPr>
          <w:color w:val="365050"/>
          <w:sz w:val="23"/>
        </w:rPr>
        <w:t>student</w:t>
      </w:r>
      <w:r>
        <w:rPr>
          <w:color w:val="365050"/>
          <w:spacing w:val="-7"/>
          <w:sz w:val="23"/>
        </w:rPr>
        <w:t xml:space="preserve"> </w:t>
      </w:r>
      <w:r>
        <w:rPr>
          <w:color w:val="365050"/>
          <w:spacing w:val="-4"/>
          <w:sz w:val="23"/>
        </w:rPr>
        <w:t>use.</w:t>
      </w:r>
    </w:p>
    <w:p w14:paraId="123FF5A8" w14:textId="77777777" w:rsidR="000B2CF6" w:rsidRDefault="00FE4610" w:rsidP="00271538">
      <w:pPr>
        <w:pStyle w:val="ListParagraph"/>
        <w:numPr>
          <w:ilvl w:val="0"/>
          <w:numId w:val="131"/>
        </w:numPr>
        <w:tabs>
          <w:tab w:val="left" w:pos="1552"/>
        </w:tabs>
        <w:ind w:left="1552" w:right="2681" w:hanging="360"/>
        <w:rPr>
          <w:sz w:val="23"/>
        </w:rPr>
      </w:pPr>
      <w:r>
        <w:rPr>
          <w:i/>
          <w:color w:val="365050"/>
          <w:sz w:val="23"/>
        </w:rPr>
        <w:t xml:space="preserve">Optional: </w:t>
      </w:r>
      <w:r>
        <w:rPr>
          <w:color w:val="365050"/>
          <w:sz w:val="23"/>
        </w:rPr>
        <w:t>Learn more about topics in the lesson in the More Resources/References</w:t>
      </w:r>
      <w:r>
        <w:rPr>
          <w:color w:val="365050"/>
          <w:spacing w:val="-7"/>
          <w:sz w:val="23"/>
        </w:rPr>
        <w:t xml:space="preserve"> </w:t>
      </w:r>
      <w:r>
        <w:rPr>
          <w:color w:val="365050"/>
          <w:sz w:val="23"/>
        </w:rPr>
        <w:t>section</w:t>
      </w:r>
      <w:r>
        <w:rPr>
          <w:color w:val="365050"/>
          <w:spacing w:val="-7"/>
          <w:sz w:val="23"/>
        </w:rPr>
        <w:t xml:space="preserve"> </w:t>
      </w:r>
      <w:r>
        <w:rPr>
          <w:color w:val="365050"/>
          <w:sz w:val="23"/>
        </w:rPr>
        <w:t>at</w:t>
      </w:r>
      <w:r>
        <w:rPr>
          <w:color w:val="365050"/>
          <w:spacing w:val="-8"/>
          <w:sz w:val="23"/>
        </w:rPr>
        <w:t xml:space="preserve"> </w:t>
      </w:r>
      <w:r>
        <w:rPr>
          <w:color w:val="365050"/>
          <w:sz w:val="23"/>
        </w:rPr>
        <w:t>end</w:t>
      </w:r>
      <w:r>
        <w:rPr>
          <w:color w:val="365050"/>
          <w:spacing w:val="-8"/>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lesson</w:t>
      </w:r>
      <w:r>
        <w:rPr>
          <w:color w:val="365050"/>
          <w:spacing w:val="-7"/>
          <w:sz w:val="23"/>
        </w:rPr>
        <w:t xml:space="preserve"> </w:t>
      </w:r>
      <w:r>
        <w:rPr>
          <w:color w:val="365050"/>
          <w:sz w:val="23"/>
        </w:rPr>
        <w:t>to</w:t>
      </w:r>
      <w:r>
        <w:rPr>
          <w:color w:val="365050"/>
          <w:spacing w:val="-8"/>
          <w:sz w:val="23"/>
        </w:rPr>
        <w:t xml:space="preserve"> </w:t>
      </w:r>
      <w:r>
        <w:rPr>
          <w:color w:val="365050"/>
          <w:sz w:val="23"/>
        </w:rPr>
        <w:t>prepare</w:t>
      </w:r>
      <w:r>
        <w:rPr>
          <w:color w:val="365050"/>
          <w:spacing w:val="-7"/>
          <w:sz w:val="23"/>
        </w:rPr>
        <w:t xml:space="preserve"> </w:t>
      </w:r>
      <w:r>
        <w:rPr>
          <w:color w:val="365050"/>
          <w:sz w:val="23"/>
        </w:rPr>
        <w:t>to</w:t>
      </w:r>
      <w:r>
        <w:rPr>
          <w:color w:val="365050"/>
          <w:spacing w:val="-9"/>
          <w:sz w:val="23"/>
        </w:rPr>
        <w:t xml:space="preserve"> </w:t>
      </w:r>
      <w:r>
        <w:rPr>
          <w:color w:val="365050"/>
          <w:sz w:val="23"/>
        </w:rPr>
        <w:t>answer</w:t>
      </w:r>
      <w:r>
        <w:rPr>
          <w:color w:val="365050"/>
          <w:spacing w:val="-9"/>
          <w:sz w:val="23"/>
        </w:rPr>
        <w:t xml:space="preserve"> </w:t>
      </w:r>
      <w:r>
        <w:rPr>
          <w:color w:val="365050"/>
          <w:sz w:val="23"/>
        </w:rPr>
        <w:t xml:space="preserve">student </w:t>
      </w:r>
      <w:r>
        <w:rPr>
          <w:color w:val="365050"/>
          <w:spacing w:val="-2"/>
          <w:sz w:val="23"/>
        </w:rPr>
        <w:t>questions.</w:t>
      </w:r>
    </w:p>
    <w:p w14:paraId="123FF5A9" w14:textId="41F3CBEF" w:rsidR="00165E7B" w:rsidRDefault="00FE4610" w:rsidP="00271538">
      <w:pPr>
        <w:pStyle w:val="ListParagraph"/>
        <w:numPr>
          <w:ilvl w:val="0"/>
          <w:numId w:val="131"/>
        </w:numPr>
        <w:tabs>
          <w:tab w:val="left" w:pos="1552"/>
        </w:tabs>
        <w:spacing w:after="240"/>
        <w:ind w:left="1552" w:right="3212" w:hanging="360"/>
      </w:pPr>
      <w:r>
        <w:rPr>
          <w:i/>
          <w:color w:val="365050"/>
          <w:sz w:val="23"/>
        </w:rPr>
        <w:t>Optional:</w:t>
      </w:r>
      <w:r>
        <w:rPr>
          <w:i/>
          <w:color w:val="365050"/>
          <w:spacing w:val="-8"/>
          <w:sz w:val="23"/>
        </w:rPr>
        <w:t xml:space="preserve"> </w:t>
      </w:r>
      <w:r>
        <w:rPr>
          <w:color w:val="365050"/>
          <w:sz w:val="23"/>
        </w:rPr>
        <w:t>Arrange</w:t>
      </w:r>
      <w:r>
        <w:rPr>
          <w:color w:val="365050"/>
          <w:spacing w:val="-9"/>
          <w:sz w:val="23"/>
        </w:rPr>
        <w:t xml:space="preserve"> </w:t>
      </w:r>
      <w:r>
        <w:rPr>
          <w:color w:val="365050"/>
          <w:sz w:val="23"/>
        </w:rPr>
        <w:t>for</w:t>
      </w:r>
      <w:r>
        <w:rPr>
          <w:color w:val="365050"/>
          <w:spacing w:val="-8"/>
          <w:sz w:val="23"/>
        </w:rPr>
        <w:t xml:space="preserve"> </w:t>
      </w:r>
      <w:r>
        <w:rPr>
          <w:color w:val="365050"/>
          <w:sz w:val="23"/>
        </w:rPr>
        <w:t>a</w:t>
      </w:r>
      <w:r>
        <w:rPr>
          <w:color w:val="365050"/>
          <w:spacing w:val="-8"/>
          <w:sz w:val="23"/>
        </w:rPr>
        <w:t xml:space="preserve"> </w:t>
      </w:r>
      <w:r>
        <w:rPr>
          <w:color w:val="365050"/>
          <w:sz w:val="23"/>
        </w:rPr>
        <w:t>guest</w:t>
      </w:r>
      <w:r>
        <w:rPr>
          <w:color w:val="365050"/>
          <w:spacing w:val="-8"/>
          <w:sz w:val="23"/>
        </w:rPr>
        <w:t xml:space="preserve"> </w:t>
      </w:r>
      <w:r>
        <w:rPr>
          <w:color w:val="365050"/>
          <w:sz w:val="23"/>
        </w:rPr>
        <w:t>speaker</w:t>
      </w:r>
      <w:r>
        <w:rPr>
          <w:color w:val="365050"/>
          <w:spacing w:val="-10"/>
          <w:sz w:val="23"/>
        </w:rPr>
        <w:t xml:space="preserve"> </w:t>
      </w:r>
      <w:r>
        <w:rPr>
          <w:color w:val="365050"/>
          <w:sz w:val="23"/>
        </w:rPr>
        <w:t>with</w:t>
      </w:r>
      <w:r>
        <w:rPr>
          <w:color w:val="365050"/>
          <w:spacing w:val="-9"/>
          <w:sz w:val="23"/>
        </w:rPr>
        <w:t xml:space="preserve"> </w:t>
      </w:r>
      <w:r>
        <w:rPr>
          <w:color w:val="365050"/>
          <w:sz w:val="23"/>
        </w:rPr>
        <w:t>expertise</w:t>
      </w:r>
      <w:r>
        <w:rPr>
          <w:color w:val="365050"/>
          <w:spacing w:val="-8"/>
          <w:sz w:val="23"/>
        </w:rPr>
        <w:t xml:space="preserve"> </w:t>
      </w:r>
      <w:r>
        <w:rPr>
          <w:color w:val="365050"/>
          <w:sz w:val="23"/>
        </w:rPr>
        <w:t>on</w:t>
      </w:r>
      <w:r>
        <w:rPr>
          <w:color w:val="365050"/>
          <w:spacing w:val="-8"/>
          <w:sz w:val="23"/>
        </w:rPr>
        <w:t xml:space="preserve"> </w:t>
      </w:r>
      <w:r>
        <w:rPr>
          <w:color w:val="365050"/>
          <w:sz w:val="23"/>
        </w:rPr>
        <w:t>freshwater</w:t>
      </w:r>
      <w:r>
        <w:rPr>
          <w:color w:val="365050"/>
          <w:spacing w:val="-8"/>
          <w:sz w:val="23"/>
        </w:rPr>
        <w:t xml:space="preserve"> </w:t>
      </w:r>
      <w:r>
        <w:rPr>
          <w:color w:val="365050"/>
          <w:sz w:val="23"/>
        </w:rPr>
        <w:t xml:space="preserve">habitat restoration projects to visit your class. Contact us here for possible recommendations: </w:t>
      </w:r>
      <w:hyperlink r:id="rId98">
        <w:r w:rsidR="000B2CF6">
          <w:rPr>
            <w:color w:val="0481D9"/>
            <w:sz w:val="23"/>
            <w:u w:val="single" w:color="0481D9"/>
          </w:rPr>
          <w:t>invasivecrayfish.org/contact-us</w:t>
        </w:r>
      </w:hyperlink>
    </w:p>
    <w:p w14:paraId="40E37162" w14:textId="77777777" w:rsidR="00165E7B" w:rsidRDefault="00165E7B">
      <w:r>
        <w:br w:type="page"/>
      </w:r>
    </w:p>
    <w:p w14:paraId="123FF5AB" w14:textId="00068886" w:rsidR="000B2CF6" w:rsidRDefault="00FE4610" w:rsidP="00A03F6A">
      <w:pPr>
        <w:pStyle w:val="H2"/>
      </w:pPr>
      <w:bookmarkStart w:id="337" w:name="_Toc188362736"/>
      <w:bookmarkStart w:id="338" w:name="_Toc188363116"/>
      <w:bookmarkStart w:id="339" w:name="_Toc188444369"/>
      <w:bookmarkStart w:id="340" w:name="_Toc188522879"/>
      <w:r>
        <w:lastRenderedPageBreak/>
        <w:t>Teaching</w:t>
      </w:r>
      <w:r>
        <w:rPr>
          <w:spacing w:val="-7"/>
        </w:rPr>
        <w:t xml:space="preserve"> </w:t>
      </w:r>
      <w:r>
        <w:t>Suggestions</w:t>
      </w:r>
      <w:r>
        <w:rPr>
          <w:spacing w:val="-7"/>
        </w:rPr>
        <w:t xml:space="preserve"> </w:t>
      </w:r>
      <w:r>
        <w:t>in</w:t>
      </w:r>
      <w:r>
        <w:rPr>
          <w:spacing w:val="-8"/>
        </w:rPr>
        <w:t xml:space="preserve"> </w:t>
      </w:r>
      <w:r>
        <w:t>the</w:t>
      </w:r>
      <w:r>
        <w:rPr>
          <w:spacing w:val="-9"/>
        </w:rPr>
        <w:t xml:space="preserve"> </w:t>
      </w:r>
      <w:r>
        <w:t>5E</w:t>
      </w:r>
      <w:r>
        <w:rPr>
          <w:spacing w:val="-8"/>
        </w:rPr>
        <w:t xml:space="preserve"> </w:t>
      </w:r>
      <w:r>
        <w:rPr>
          <w:spacing w:val="-4"/>
        </w:rPr>
        <w:t>Model</w:t>
      </w:r>
      <w:bookmarkEnd w:id="337"/>
      <w:bookmarkEnd w:id="338"/>
      <w:bookmarkEnd w:id="339"/>
      <w:bookmarkEnd w:id="340"/>
    </w:p>
    <w:p w14:paraId="123FF5AC" w14:textId="7095B54A" w:rsidR="000B2CF6" w:rsidRDefault="006F05F4" w:rsidP="00A03F6A">
      <w:pPr>
        <w:pStyle w:val="H2"/>
        <w:rPr>
          <w:i/>
        </w:rPr>
      </w:pPr>
      <w:bookmarkStart w:id="341" w:name="_Toc188362737"/>
      <w:bookmarkStart w:id="342" w:name="_Toc188363117"/>
      <w:bookmarkStart w:id="343" w:name="_Toc188444370"/>
      <w:bookmarkStart w:id="344" w:name="_Toc188522880"/>
      <w:r>
        <w:rPr>
          <w:i/>
          <w:noProof/>
        </w:rPr>
        <w:drawing>
          <wp:anchor distT="0" distB="0" distL="114300" distR="114300" simplePos="0" relativeHeight="251661312" behindDoc="0" locked="0" layoutInCell="1" allowOverlap="1" wp14:anchorId="64B13874" wp14:editId="099E0320">
            <wp:simplePos x="0" y="0"/>
            <wp:positionH relativeFrom="column">
              <wp:posOffset>4605655</wp:posOffset>
            </wp:positionH>
            <wp:positionV relativeFrom="paragraph">
              <wp:posOffset>52705</wp:posOffset>
            </wp:positionV>
            <wp:extent cx="2659380" cy="1772920"/>
            <wp:effectExtent l="0" t="0" r="7620" b="0"/>
            <wp:wrapSquare wrapText="bothSides"/>
            <wp:docPr id="1554031124" name="Picture 142" descr="A bluegill swims through the water. Its dark blue gill spot is prominently display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031124" name="Picture 142" descr="A bluegill swims through the water. Its dark blue gill spot is prominently displayed."/>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659380" cy="1772920"/>
                    </a:xfrm>
                    <a:prstGeom prst="rect">
                      <a:avLst/>
                    </a:prstGeom>
                  </pic:spPr>
                </pic:pic>
              </a:graphicData>
            </a:graphic>
            <wp14:sizeRelH relativeFrom="page">
              <wp14:pctWidth>0</wp14:pctWidth>
            </wp14:sizeRelH>
            <wp14:sizeRelV relativeFrom="page">
              <wp14:pctHeight>0</wp14:pctHeight>
            </wp14:sizeRelV>
          </wp:anchor>
        </w:drawing>
      </w:r>
      <w:r w:rsidR="00FE4610">
        <w:rPr>
          <w:i/>
        </w:rPr>
        <w:t>Engage</w:t>
      </w:r>
      <w:bookmarkEnd w:id="341"/>
      <w:bookmarkEnd w:id="342"/>
      <w:bookmarkEnd w:id="343"/>
      <w:bookmarkEnd w:id="344"/>
    </w:p>
    <w:p w14:paraId="123FF5AD" w14:textId="20C8B094" w:rsidR="000B2CF6" w:rsidRDefault="00FE4610" w:rsidP="00271538">
      <w:pPr>
        <w:pStyle w:val="ListParagraph"/>
        <w:numPr>
          <w:ilvl w:val="0"/>
          <w:numId w:val="130"/>
        </w:numPr>
        <w:tabs>
          <w:tab w:val="left" w:pos="1552"/>
        </w:tabs>
        <w:spacing w:before="148"/>
        <w:ind w:right="2205"/>
        <w:rPr>
          <w:sz w:val="23"/>
        </w:rPr>
      </w:pPr>
      <w:r>
        <w:rPr>
          <w:color w:val="365050"/>
          <w:sz w:val="23"/>
        </w:rPr>
        <w:t>Engage students and encourage them to apply prior knowledge by asking what they would</w:t>
      </w:r>
      <w:r>
        <w:rPr>
          <w:color w:val="365050"/>
          <w:spacing w:val="-2"/>
          <w:sz w:val="23"/>
        </w:rPr>
        <w:t xml:space="preserve"> </w:t>
      </w:r>
      <w:r>
        <w:rPr>
          <w:color w:val="365050"/>
          <w:sz w:val="23"/>
        </w:rPr>
        <w:t>do</w:t>
      </w:r>
      <w:r>
        <w:rPr>
          <w:color w:val="365050"/>
          <w:spacing w:val="-1"/>
          <w:sz w:val="23"/>
        </w:rPr>
        <w:t xml:space="preserve"> </w:t>
      </w:r>
      <w:r>
        <w:rPr>
          <w:color w:val="365050"/>
          <w:sz w:val="23"/>
        </w:rPr>
        <w:t>if</w:t>
      </w:r>
      <w:r>
        <w:rPr>
          <w:color w:val="365050"/>
          <w:spacing w:val="-1"/>
          <w:sz w:val="23"/>
        </w:rPr>
        <w:t xml:space="preserve"> </w:t>
      </w:r>
      <w:r>
        <w:rPr>
          <w:color w:val="365050"/>
          <w:sz w:val="23"/>
        </w:rPr>
        <w:t>they</w:t>
      </w:r>
      <w:r>
        <w:rPr>
          <w:color w:val="365050"/>
          <w:spacing w:val="-1"/>
          <w:sz w:val="23"/>
        </w:rPr>
        <w:t xml:space="preserve"> </w:t>
      </w:r>
      <w:r>
        <w:rPr>
          <w:color w:val="365050"/>
          <w:sz w:val="23"/>
        </w:rPr>
        <w:t>discovered</w:t>
      </w:r>
      <w:r>
        <w:rPr>
          <w:color w:val="365050"/>
          <w:spacing w:val="-1"/>
          <w:sz w:val="23"/>
        </w:rPr>
        <w:t xml:space="preserve"> </w:t>
      </w:r>
      <w:r>
        <w:rPr>
          <w:color w:val="365050"/>
          <w:sz w:val="23"/>
        </w:rPr>
        <w:t>that</w:t>
      </w:r>
      <w:r>
        <w:rPr>
          <w:color w:val="365050"/>
          <w:spacing w:val="-1"/>
          <w:sz w:val="23"/>
        </w:rPr>
        <w:t xml:space="preserve"> </w:t>
      </w:r>
      <w:r>
        <w:rPr>
          <w:color w:val="365050"/>
          <w:sz w:val="23"/>
        </w:rPr>
        <w:t>native</w:t>
      </w:r>
      <w:r>
        <w:rPr>
          <w:color w:val="365050"/>
          <w:spacing w:val="-1"/>
          <w:sz w:val="23"/>
        </w:rPr>
        <w:t xml:space="preserve"> </w:t>
      </w:r>
      <w:r>
        <w:rPr>
          <w:color w:val="365050"/>
          <w:sz w:val="23"/>
        </w:rPr>
        <w:t>crayfish</w:t>
      </w:r>
      <w:r>
        <w:rPr>
          <w:color w:val="365050"/>
          <w:spacing w:val="-2"/>
          <w:sz w:val="23"/>
        </w:rPr>
        <w:t xml:space="preserve"> </w:t>
      </w:r>
      <w:r>
        <w:rPr>
          <w:color w:val="365050"/>
          <w:sz w:val="23"/>
        </w:rPr>
        <w:t>and</w:t>
      </w:r>
      <w:r>
        <w:rPr>
          <w:color w:val="365050"/>
          <w:spacing w:val="-2"/>
          <w:sz w:val="23"/>
        </w:rPr>
        <w:t xml:space="preserve"> </w:t>
      </w:r>
      <w:r>
        <w:rPr>
          <w:color w:val="365050"/>
          <w:sz w:val="23"/>
        </w:rPr>
        <w:t>other</w:t>
      </w:r>
      <w:r>
        <w:rPr>
          <w:color w:val="365050"/>
          <w:spacing w:val="-1"/>
          <w:sz w:val="23"/>
        </w:rPr>
        <w:t xml:space="preserve"> </w:t>
      </w:r>
      <w:r>
        <w:rPr>
          <w:color w:val="365050"/>
          <w:sz w:val="23"/>
        </w:rPr>
        <w:t>macroinvertebrates</w:t>
      </w:r>
      <w:r>
        <w:rPr>
          <w:color w:val="365050"/>
          <w:spacing w:val="-1"/>
          <w:sz w:val="23"/>
        </w:rPr>
        <w:t xml:space="preserve"> </w:t>
      </w:r>
      <w:r>
        <w:rPr>
          <w:color w:val="365050"/>
          <w:sz w:val="23"/>
        </w:rPr>
        <w:t>(small animals</w:t>
      </w:r>
      <w:r>
        <w:rPr>
          <w:color w:val="365050"/>
          <w:spacing w:val="-6"/>
          <w:sz w:val="23"/>
        </w:rPr>
        <w:t xml:space="preserve"> </w:t>
      </w:r>
      <w:r>
        <w:rPr>
          <w:color w:val="365050"/>
          <w:sz w:val="23"/>
        </w:rPr>
        <w:t>without</w:t>
      </w:r>
      <w:r>
        <w:rPr>
          <w:color w:val="365050"/>
          <w:spacing w:val="-6"/>
          <w:sz w:val="23"/>
        </w:rPr>
        <w:t xml:space="preserve"> </w:t>
      </w:r>
      <w:r>
        <w:rPr>
          <w:color w:val="365050"/>
          <w:sz w:val="23"/>
        </w:rPr>
        <w:t>backbones)</w:t>
      </w:r>
      <w:r>
        <w:rPr>
          <w:color w:val="365050"/>
          <w:spacing w:val="-6"/>
          <w:sz w:val="23"/>
        </w:rPr>
        <w:t xml:space="preserve"> </w:t>
      </w:r>
      <w:r>
        <w:rPr>
          <w:color w:val="365050"/>
          <w:sz w:val="23"/>
        </w:rPr>
        <w:t>seem</w:t>
      </w:r>
      <w:r>
        <w:rPr>
          <w:color w:val="365050"/>
          <w:spacing w:val="-7"/>
          <w:sz w:val="23"/>
        </w:rPr>
        <w:t xml:space="preserve"> </w:t>
      </w:r>
      <w:r>
        <w:rPr>
          <w:color w:val="365050"/>
          <w:sz w:val="23"/>
        </w:rPr>
        <w:t>to</w:t>
      </w:r>
      <w:r>
        <w:rPr>
          <w:color w:val="365050"/>
          <w:spacing w:val="-7"/>
          <w:sz w:val="23"/>
        </w:rPr>
        <w:t xml:space="preserve"> </w:t>
      </w:r>
      <w:r>
        <w:rPr>
          <w:color w:val="365050"/>
          <w:sz w:val="23"/>
        </w:rPr>
        <w:t>be</w:t>
      </w:r>
      <w:r>
        <w:rPr>
          <w:color w:val="365050"/>
          <w:spacing w:val="-5"/>
          <w:sz w:val="23"/>
        </w:rPr>
        <w:t xml:space="preserve"> </w:t>
      </w:r>
      <w:r>
        <w:rPr>
          <w:color w:val="365050"/>
          <w:sz w:val="23"/>
        </w:rPr>
        <w:t>less</w:t>
      </w:r>
      <w:r>
        <w:rPr>
          <w:color w:val="365050"/>
          <w:spacing w:val="-6"/>
          <w:sz w:val="23"/>
        </w:rPr>
        <w:t xml:space="preserve"> </w:t>
      </w:r>
      <w:r>
        <w:rPr>
          <w:color w:val="365050"/>
          <w:sz w:val="23"/>
        </w:rPr>
        <w:t>common</w:t>
      </w:r>
      <w:r>
        <w:rPr>
          <w:color w:val="365050"/>
          <w:spacing w:val="-6"/>
          <w:sz w:val="23"/>
        </w:rPr>
        <w:t xml:space="preserve"> </w:t>
      </w:r>
      <w:r>
        <w:rPr>
          <w:color w:val="365050"/>
          <w:sz w:val="23"/>
        </w:rPr>
        <w:t>in</w:t>
      </w:r>
      <w:r>
        <w:rPr>
          <w:color w:val="365050"/>
          <w:spacing w:val="-6"/>
          <w:sz w:val="23"/>
        </w:rPr>
        <w:t xml:space="preserve"> </w:t>
      </w:r>
      <w:r>
        <w:rPr>
          <w:color w:val="365050"/>
          <w:sz w:val="23"/>
        </w:rPr>
        <w:t>a</w:t>
      </w:r>
      <w:r>
        <w:rPr>
          <w:color w:val="365050"/>
          <w:spacing w:val="-6"/>
          <w:sz w:val="23"/>
        </w:rPr>
        <w:t xml:space="preserve"> </w:t>
      </w:r>
      <w:r>
        <w:rPr>
          <w:color w:val="365050"/>
          <w:sz w:val="23"/>
        </w:rPr>
        <w:t>nearby</w:t>
      </w:r>
      <w:r>
        <w:rPr>
          <w:color w:val="365050"/>
          <w:spacing w:val="-5"/>
          <w:sz w:val="23"/>
        </w:rPr>
        <w:t xml:space="preserve"> </w:t>
      </w:r>
      <w:r>
        <w:rPr>
          <w:color w:val="365050"/>
          <w:sz w:val="23"/>
        </w:rPr>
        <w:t>stream,</w:t>
      </w:r>
      <w:r>
        <w:rPr>
          <w:color w:val="365050"/>
          <w:spacing w:val="-7"/>
          <w:sz w:val="23"/>
        </w:rPr>
        <w:t xml:space="preserve"> </w:t>
      </w:r>
      <w:r>
        <w:rPr>
          <w:color w:val="365050"/>
          <w:sz w:val="23"/>
        </w:rPr>
        <w:t>while</w:t>
      </w:r>
      <w:r>
        <w:rPr>
          <w:color w:val="365050"/>
          <w:spacing w:val="-2"/>
          <w:sz w:val="23"/>
        </w:rPr>
        <w:t xml:space="preserve"> </w:t>
      </w:r>
      <w:r>
        <w:rPr>
          <w:color w:val="365050"/>
          <w:sz w:val="23"/>
        </w:rPr>
        <w:t>some new crayfish species are appearing there.</w:t>
      </w:r>
    </w:p>
    <w:p w14:paraId="123FF5AF" w14:textId="3A58BFCF" w:rsidR="000B2CF6" w:rsidRDefault="006F05F4" w:rsidP="00271538">
      <w:pPr>
        <w:pStyle w:val="ListParagraph"/>
        <w:numPr>
          <w:ilvl w:val="0"/>
          <w:numId w:val="130"/>
        </w:numPr>
        <w:tabs>
          <w:tab w:val="left" w:pos="1552"/>
        </w:tabs>
        <w:spacing w:before="40"/>
        <w:ind w:right="2152"/>
        <w:rPr>
          <w:sz w:val="23"/>
        </w:rPr>
      </w:pPr>
      <w:r>
        <w:rPr>
          <w:noProof/>
        </w:rPr>
        <mc:AlternateContent>
          <mc:Choice Requires="wps">
            <w:drawing>
              <wp:anchor distT="0" distB="0" distL="114300" distR="114300" simplePos="0" relativeHeight="251774976" behindDoc="0" locked="0" layoutInCell="1" allowOverlap="1" wp14:anchorId="68D8A052" wp14:editId="2C96183F">
                <wp:simplePos x="0" y="0"/>
                <wp:positionH relativeFrom="column">
                  <wp:posOffset>4605232</wp:posOffset>
                </wp:positionH>
                <wp:positionV relativeFrom="paragraph">
                  <wp:posOffset>473287</wp:posOffset>
                </wp:positionV>
                <wp:extent cx="2659380" cy="635"/>
                <wp:effectExtent l="0" t="0" r="0" b="0"/>
                <wp:wrapSquare wrapText="bothSides"/>
                <wp:docPr id="1662967040" name="Text Box 1"/>
                <wp:cNvGraphicFramePr/>
                <a:graphic xmlns:a="http://schemas.openxmlformats.org/drawingml/2006/main">
                  <a:graphicData uri="http://schemas.microsoft.com/office/word/2010/wordprocessingShape">
                    <wps:wsp>
                      <wps:cNvSpPr txBox="1"/>
                      <wps:spPr>
                        <a:xfrm>
                          <a:off x="0" y="0"/>
                          <a:ext cx="2659380" cy="635"/>
                        </a:xfrm>
                        <a:prstGeom prst="rect">
                          <a:avLst/>
                        </a:prstGeom>
                        <a:solidFill>
                          <a:prstClr val="white"/>
                        </a:solidFill>
                        <a:ln>
                          <a:noFill/>
                        </a:ln>
                      </wps:spPr>
                      <wps:txbx>
                        <w:txbxContent>
                          <w:p w14:paraId="526D4F71" w14:textId="77777777" w:rsidR="006F05F4" w:rsidRDefault="001206D9" w:rsidP="006F05F4">
                            <w:pPr>
                              <w:pStyle w:val="Caption"/>
                              <w:spacing w:after="0"/>
                              <w:rPr>
                                <w:color w:val="365050"/>
                                <w:sz w:val="21"/>
                                <w:szCs w:val="21"/>
                              </w:rPr>
                            </w:pPr>
                            <w:r w:rsidRPr="006F05F4">
                              <w:rPr>
                                <w:b/>
                                <w:bCs/>
                                <w:i w:val="0"/>
                                <w:iCs w:val="0"/>
                                <w:color w:val="365050"/>
                                <w:sz w:val="21"/>
                                <w:szCs w:val="21"/>
                              </w:rPr>
                              <w:t>Bluegill sunfish</w:t>
                            </w:r>
                            <w:r w:rsidR="00D72923" w:rsidRPr="006F05F4">
                              <w:rPr>
                                <w:b/>
                                <w:bCs/>
                                <w:i w:val="0"/>
                                <w:iCs w:val="0"/>
                                <w:color w:val="365050"/>
                                <w:sz w:val="21"/>
                                <w:szCs w:val="21"/>
                              </w:rPr>
                              <w:t xml:space="preserve"> are native to </w:t>
                            </w:r>
                            <w:r w:rsidR="006F05F4" w:rsidRPr="006F05F4">
                              <w:rPr>
                                <w:b/>
                                <w:bCs/>
                                <w:i w:val="0"/>
                                <w:iCs w:val="0"/>
                                <w:color w:val="365050"/>
                                <w:sz w:val="21"/>
                                <w:szCs w:val="21"/>
                              </w:rPr>
                              <w:t xml:space="preserve">the Great Lakes basin </w:t>
                            </w:r>
                            <w:r w:rsidR="00D72923" w:rsidRPr="006F05F4">
                              <w:rPr>
                                <w:b/>
                                <w:bCs/>
                                <w:i w:val="0"/>
                                <w:iCs w:val="0"/>
                                <w:color w:val="365050"/>
                                <w:sz w:val="21"/>
                                <w:szCs w:val="21"/>
                              </w:rPr>
                              <w:t xml:space="preserve">and </w:t>
                            </w:r>
                            <w:r w:rsidR="00E05A12" w:rsidRPr="006F05F4">
                              <w:rPr>
                                <w:b/>
                                <w:bCs/>
                                <w:i w:val="0"/>
                                <w:iCs w:val="0"/>
                                <w:color w:val="365050"/>
                                <w:sz w:val="21"/>
                                <w:szCs w:val="21"/>
                              </w:rPr>
                              <w:t>get their name from a darkened blue spot on their gills.</w:t>
                            </w:r>
                            <w:r w:rsidR="00E05A12" w:rsidRPr="006F05F4">
                              <w:rPr>
                                <w:color w:val="365050"/>
                                <w:sz w:val="21"/>
                                <w:szCs w:val="21"/>
                              </w:rPr>
                              <w:t xml:space="preserve"> </w:t>
                            </w:r>
                          </w:p>
                          <w:p w14:paraId="53898779" w14:textId="79C33FA3" w:rsidR="001206D9" w:rsidRPr="006F05F4" w:rsidRDefault="00481E36" w:rsidP="006F05F4">
                            <w:pPr>
                              <w:pStyle w:val="Caption"/>
                              <w:spacing w:after="0"/>
                              <w:rPr>
                                <w:b/>
                                <w:bCs/>
                                <w:noProof/>
                                <w:color w:val="365050"/>
                                <w:spacing w:val="-2"/>
                                <w:sz w:val="21"/>
                                <w:szCs w:val="21"/>
                              </w:rPr>
                            </w:pPr>
                            <w:r w:rsidRPr="006F05F4">
                              <w:rPr>
                                <w:color w:val="365050"/>
                                <w:sz w:val="20"/>
                                <w:szCs w:val="20"/>
                              </w:rPr>
                              <w:t>Photo: U.S. Fish and Wildlife Service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D8A052" id="_x0000_t202" coordsize="21600,21600" o:spt="202" path="m,l,21600r21600,l21600,xe">
                <v:stroke joinstyle="miter"/>
                <v:path gradientshapeok="t" o:connecttype="rect"/>
              </v:shapetype>
              <v:shape id="Text Box 1" o:spid="_x0000_s1026" type="#_x0000_t202" style="position:absolute;left:0;text-align:left;margin-left:362.6pt;margin-top:37.25pt;width:209.4pt;height:.05pt;z-index:251774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" stroked="f">
                <v:textbox style="mso-fit-shape-to-text:t" inset="0,0,0,0">
                  <w:txbxContent>
                    <w:p w14:paraId="526D4F71" w14:textId="77777777" w:rsidR="006F05F4" w:rsidRDefault="001206D9" w:rsidP="006F05F4">
                      <w:pPr>
                        <w:pStyle w:val="Caption"/>
                        <w:spacing w:after="0"/>
                        <w:rPr>
                          <w:color w:val="365050"/>
                          <w:sz w:val="21"/>
                          <w:szCs w:val="21"/>
                        </w:rPr>
                      </w:pPr>
                      <w:r w:rsidRPr="006F05F4">
                        <w:rPr>
                          <w:b/>
                          <w:bCs/>
                          <w:i w:val="0"/>
                          <w:iCs w:val="0"/>
                          <w:color w:val="365050"/>
                          <w:sz w:val="21"/>
                          <w:szCs w:val="21"/>
                        </w:rPr>
                        <w:t>Bluegill sunfish</w:t>
                      </w:r>
                      <w:r w:rsidR="00D72923" w:rsidRPr="006F05F4">
                        <w:rPr>
                          <w:b/>
                          <w:bCs/>
                          <w:i w:val="0"/>
                          <w:iCs w:val="0"/>
                          <w:color w:val="365050"/>
                          <w:sz w:val="21"/>
                          <w:szCs w:val="21"/>
                        </w:rPr>
                        <w:t xml:space="preserve"> are native to </w:t>
                      </w:r>
                      <w:r w:rsidR="006F05F4" w:rsidRPr="006F05F4">
                        <w:rPr>
                          <w:b/>
                          <w:bCs/>
                          <w:i w:val="0"/>
                          <w:iCs w:val="0"/>
                          <w:color w:val="365050"/>
                          <w:sz w:val="21"/>
                          <w:szCs w:val="21"/>
                        </w:rPr>
                        <w:t xml:space="preserve">the Great Lakes basin </w:t>
                      </w:r>
                      <w:r w:rsidR="00D72923" w:rsidRPr="006F05F4">
                        <w:rPr>
                          <w:b/>
                          <w:bCs/>
                          <w:i w:val="0"/>
                          <w:iCs w:val="0"/>
                          <w:color w:val="365050"/>
                          <w:sz w:val="21"/>
                          <w:szCs w:val="21"/>
                        </w:rPr>
                        <w:t xml:space="preserve">and </w:t>
                      </w:r>
                      <w:r w:rsidR="00E05A12" w:rsidRPr="006F05F4">
                        <w:rPr>
                          <w:b/>
                          <w:bCs/>
                          <w:i w:val="0"/>
                          <w:iCs w:val="0"/>
                          <w:color w:val="365050"/>
                          <w:sz w:val="21"/>
                          <w:szCs w:val="21"/>
                        </w:rPr>
                        <w:t>get their name from a darkened blue spot on their gills.</w:t>
                      </w:r>
                      <w:r w:rsidR="00E05A12" w:rsidRPr="006F05F4">
                        <w:rPr>
                          <w:color w:val="365050"/>
                          <w:sz w:val="21"/>
                          <w:szCs w:val="21"/>
                        </w:rPr>
                        <w:t xml:space="preserve"> </w:t>
                      </w:r>
                    </w:p>
                    <w:p w14:paraId="53898779" w14:textId="79C33FA3" w:rsidR="001206D9" w:rsidRPr="006F05F4" w:rsidRDefault="00481E36" w:rsidP="006F05F4">
                      <w:pPr>
                        <w:pStyle w:val="Caption"/>
                        <w:spacing w:after="0"/>
                        <w:rPr>
                          <w:b/>
                          <w:bCs/>
                          <w:noProof/>
                          <w:color w:val="365050"/>
                          <w:spacing w:val="-2"/>
                          <w:sz w:val="21"/>
                          <w:szCs w:val="21"/>
                        </w:rPr>
                      </w:pPr>
                      <w:r w:rsidRPr="006F05F4">
                        <w:rPr>
                          <w:color w:val="365050"/>
                          <w:sz w:val="20"/>
                          <w:szCs w:val="20"/>
                        </w:rPr>
                        <w:t>Photo: U.S. Fish and Wildlife Service</w:t>
                      </w:r>
                    </w:p>
                  </w:txbxContent>
                </v:textbox>
                <w10:wrap type="square"/>
              </v:shape>
            </w:pict>
          </mc:Fallback>
        </mc:AlternateContent>
      </w:r>
      <w:r w:rsidR="00FE4610">
        <w:rPr>
          <w:color w:val="365050"/>
          <w:sz w:val="23"/>
        </w:rPr>
        <w:t>Ask students to think about what research project(s)/tests they might conduct to get more</w:t>
      </w:r>
      <w:r w:rsidR="00FE4610">
        <w:rPr>
          <w:color w:val="365050"/>
          <w:spacing w:val="-5"/>
          <w:sz w:val="23"/>
        </w:rPr>
        <w:t xml:space="preserve"> </w:t>
      </w:r>
      <w:r w:rsidR="00FE4610">
        <w:rPr>
          <w:color w:val="365050"/>
          <w:sz w:val="23"/>
        </w:rPr>
        <w:t>information,</w:t>
      </w:r>
      <w:r w:rsidR="00FE4610">
        <w:rPr>
          <w:color w:val="365050"/>
          <w:spacing w:val="-6"/>
          <w:sz w:val="23"/>
        </w:rPr>
        <w:t xml:space="preserve"> </w:t>
      </w:r>
      <w:r w:rsidR="00FE4610">
        <w:rPr>
          <w:color w:val="365050"/>
          <w:sz w:val="23"/>
        </w:rPr>
        <w:t>who</w:t>
      </w:r>
      <w:r w:rsidR="00FE4610">
        <w:rPr>
          <w:color w:val="365050"/>
          <w:spacing w:val="-7"/>
          <w:sz w:val="23"/>
        </w:rPr>
        <w:t xml:space="preserve"> </w:t>
      </w:r>
      <w:r w:rsidR="00FE4610">
        <w:rPr>
          <w:color w:val="365050"/>
          <w:sz w:val="23"/>
        </w:rPr>
        <w:t>they</w:t>
      </w:r>
      <w:r w:rsidR="00FE4610">
        <w:rPr>
          <w:color w:val="365050"/>
          <w:spacing w:val="-6"/>
          <w:sz w:val="23"/>
        </w:rPr>
        <w:t xml:space="preserve"> </w:t>
      </w:r>
      <w:r w:rsidR="00FE4610">
        <w:rPr>
          <w:color w:val="365050"/>
          <w:sz w:val="23"/>
        </w:rPr>
        <w:t>might</w:t>
      </w:r>
      <w:r w:rsidR="00FE4610">
        <w:rPr>
          <w:color w:val="365050"/>
          <w:spacing w:val="-8"/>
          <w:sz w:val="23"/>
        </w:rPr>
        <w:t xml:space="preserve"> </w:t>
      </w:r>
      <w:r w:rsidR="00FE4610">
        <w:rPr>
          <w:color w:val="365050"/>
          <w:sz w:val="23"/>
        </w:rPr>
        <w:t>talk</w:t>
      </w:r>
      <w:r w:rsidR="00FE4610">
        <w:rPr>
          <w:color w:val="365050"/>
          <w:spacing w:val="-8"/>
          <w:sz w:val="23"/>
        </w:rPr>
        <w:t xml:space="preserve"> </w:t>
      </w:r>
      <w:r w:rsidR="00FE4610">
        <w:rPr>
          <w:color w:val="365050"/>
          <w:sz w:val="23"/>
        </w:rPr>
        <w:t>to</w:t>
      </w:r>
      <w:r w:rsidR="00FE4610">
        <w:rPr>
          <w:color w:val="365050"/>
          <w:spacing w:val="-7"/>
          <w:sz w:val="23"/>
        </w:rPr>
        <w:t xml:space="preserve"> </w:t>
      </w:r>
      <w:r w:rsidR="00FE4610">
        <w:rPr>
          <w:color w:val="365050"/>
          <w:sz w:val="23"/>
        </w:rPr>
        <w:t>about</w:t>
      </w:r>
      <w:r w:rsidR="00FE4610">
        <w:rPr>
          <w:color w:val="365050"/>
          <w:spacing w:val="-6"/>
          <w:sz w:val="23"/>
        </w:rPr>
        <w:t xml:space="preserve"> </w:t>
      </w:r>
      <w:r w:rsidR="00FE4610">
        <w:rPr>
          <w:color w:val="365050"/>
          <w:sz w:val="23"/>
        </w:rPr>
        <w:t>it,</w:t>
      </w:r>
      <w:r w:rsidR="00FE4610">
        <w:rPr>
          <w:color w:val="365050"/>
          <w:spacing w:val="-5"/>
          <w:sz w:val="23"/>
        </w:rPr>
        <w:t xml:space="preserve"> </w:t>
      </w:r>
      <w:r w:rsidR="00FE4610">
        <w:rPr>
          <w:color w:val="365050"/>
          <w:sz w:val="23"/>
        </w:rPr>
        <w:t>and</w:t>
      </w:r>
      <w:r w:rsidR="00FE4610">
        <w:rPr>
          <w:color w:val="365050"/>
          <w:spacing w:val="-6"/>
          <w:sz w:val="23"/>
        </w:rPr>
        <w:t xml:space="preserve"> </w:t>
      </w:r>
      <w:r w:rsidR="00FE4610">
        <w:rPr>
          <w:color w:val="365050"/>
          <w:sz w:val="23"/>
        </w:rPr>
        <w:t>what</w:t>
      </w:r>
      <w:r w:rsidR="00FE4610">
        <w:rPr>
          <w:color w:val="365050"/>
          <w:spacing w:val="-7"/>
          <w:sz w:val="23"/>
        </w:rPr>
        <w:t xml:space="preserve"> </w:t>
      </w:r>
      <w:r w:rsidR="00FE4610">
        <w:rPr>
          <w:color w:val="365050"/>
          <w:sz w:val="23"/>
        </w:rPr>
        <w:t>other</w:t>
      </w:r>
      <w:r w:rsidR="00FE4610">
        <w:rPr>
          <w:color w:val="365050"/>
          <w:spacing w:val="-6"/>
          <w:sz w:val="23"/>
        </w:rPr>
        <w:t xml:space="preserve"> </w:t>
      </w:r>
      <w:r w:rsidR="00FE4610">
        <w:rPr>
          <w:color w:val="365050"/>
          <w:sz w:val="23"/>
        </w:rPr>
        <w:t>problems</w:t>
      </w:r>
      <w:r w:rsidR="00FE4610">
        <w:rPr>
          <w:color w:val="365050"/>
          <w:spacing w:val="-7"/>
          <w:sz w:val="23"/>
        </w:rPr>
        <w:t xml:space="preserve"> </w:t>
      </w:r>
      <w:r w:rsidR="00FE4610">
        <w:rPr>
          <w:color w:val="365050"/>
          <w:sz w:val="23"/>
        </w:rPr>
        <w:t>might</w:t>
      </w:r>
      <w:r w:rsidR="00FE4610">
        <w:rPr>
          <w:color w:val="365050"/>
          <w:spacing w:val="-6"/>
          <w:sz w:val="23"/>
        </w:rPr>
        <w:t xml:space="preserve"> </w:t>
      </w:r>
      <w:r w:rsidR="00FE4610">
        <w:rPr>
          <w:color w:val="365050"/>
          <w:sz w:val="23"/>
        </w:rPr>
        <w:t xml:space="preserve">be related to the issue. Tell them they will have a few minutes to brainstorm their ideas with a neighbor, recording them on paper or with an electronic device in words and </w:t>
      </w:r>
      <w:r w:rsidR="00FE4610">
        <w:rPr>
          <w:color w:val="365050"/>
          <w:spacing w:val="-2"/>
          <w:sz w:val="23"/>
        </w:rPr>
        <w:t>pictures.</w:t>
      </w:r>
    </w:p>
    <w:p w14:paraId="123FF5B0" w14:textId="77777777" w:rsidR="000B2CF6" w:rsidRDefault="00FE4610" w:rsidP="00271538">
      <w:pPr>
        <w:pStyle w:val="ListParagraph"/>
        <w:numPr>
          <w:ilvl w:val="0"/>
          <w:numId w:val="130"/>
        </w:numPr>
        <w:tabs>
          <w:tab w:val="left" w:pos="1552"/>
        </w:tabs>
        <w:ind w:right="2115"/>
        <w:rPr>
          <w:sz w:val="23"/>
        </w:rPr>
      </w:pPr>
      <w:r>
        <w:rPr>
          <w:color w:val="365050"/>
          <w:sz w:val="23"/>
        </w:rPr>
        <w:t>Circulate</w:t>
      </w:r>
      <w:r>
        <w:rPr>
          <w:color w:val="365050"/>
          <w:spacing w:val="-7"/>
          <w:sz w:val="23"/>
        </w:rPr>
        <w:t xml:space="preserve"> </w:t>
      </w:r>
      <w:r>
        <w:rPr>
          <w:color w:val="365050"/>
          <w:sz w:val="23"/>
        </w:rPr>
        <w:t>through</w:t>
      </w:r>
      <w:r>
        <w:rPr>
          <w:color w:val="365050"/>
          <w:spacing w:val="-8"/>
          <w:sz w:val="23"/>
        </w:rPr>
        <w:t xml:space="preserve"> </w:t>
      </w:r>
      <w:r>
        <w:rPr>
          <w:color w:val="365050"/>
          <w:sz w:val="23"/>
        </w:rPr>
        <w:t>the</w:t>
      </w:r>
      <w:r>
        <w:rPr>
          <w:color w:val="365050"/>
          <w:spacing w:val="-7"/>
          <w:sz w:val="23"/>
        </w:rPr>
        <w:t xml:space="preserve"> </w:t>
      </w:r>
      <w:r>
        <w:rPr>
          <w:color w:val="365050"/>
          <w:sz w:val="23"/>
        </w:rPr>
        <w:t>groups,</w:t>
      </w:r>
      <w:r>
        <w:rPr>
          <w:color w:val="365050"/>
          <w:spacing w:val="-7"/>
          <w:sz w:val="23"/>
        </w:rPr>
        <w:t xml:space="preserve"> </w:t>
      </w:r>
      <w:r>
        <w:rPr>
          <w:color w:val="365050"/>
          <w:sz w:val="23"/>
        </w:rPr>
        <w:t>answering</w:t>
      </w:r>
      <w:r>
        <w:rPr>
          <w:color w:val="365050"/>
          <w:spacing w:val="-8"/>
          <w:sz w:val="23"/>
        </w:rPr>
        <w:t xml:space="preserve"> </w:t>
      </w:r>
      <w:r>
        <w:rPr>
          <w:color w:val="365050"/>
          <w:sz w:val="23"/>
        </w:rPr>
        <w:t>(and</w:t>
      </w:r>
      <w:r>
        <w:rPr>
          <w:color w:val="365050"/>
          <w:spacing w:val="-7"/>
          <w:sz w:val="23"/>
        </w:rPr>
        <w:t xml:space="preserve"> </w:t>
      </w:r>
      <w:r>
        <w:rPr>
          <w:color w:val="365050"/>
          <w:sz w:val="23"/>
        </w:rPr>
        <w:t>asking)</w:t>
      </w:r>
      <w:r>
        <w:rPr>
          <w:color w:val="365050"/>
          <w:spacing w:val="-7"/>
          <w:sz w:val="23"/>
        </w:rPr>
        <w:t xml:space="preserve"> </w:t>
      </w:r>
      <w:r>
        <w:rPr>
          <w:color w:val="365050"/>
          <w:sz w:val="23"/>
        </w:rPr>
        <w:t>questions</w:t>
      </w:r>
      <w:r>
        <w:rPr>
          <w:color w:val="365050"/>
          <w:spacing w:val="-7"/>
          <w:sz w:val="23"/>
        </w:rPr>
        <w:t xml:space="preserve"> </w:t>
      </w:r>
      <w:r>
        <w:rPr>
          <w:color w:val="365050"/>
          <w:sz w:val="23"/>
        </w:rPr>
        <w:t>to</w:t>
      </w:r>
      <w:r>
        <w:rPr>
          <w:color w:val="365050"/>
          <w:spacing w:val="-8"/>
          <w:sz w:val="23"/>
        </w:rPr>
        <w:t xml:space="preserve"> </w:t>
      </w:r>
      <w:r>
        <w:rPr>
          <w:color w:val="365050"/>
          <w:sz w:val="23"/>
        </w:rPr>
        <w:t>help</w:t>
      </w:r>
      <w:r>
        <w:rPr>
          <w:color w:val="365050"/>
          <w:spacing w:val="-7"/>
          <w:sz w:val="23"/>
        </w:rPr>
        <w:t xml:space="preserve"> </w:t>
      </w:r>
      <w:r>
        <w:rPr>
          <w:color w:val="365050"/>
          <w:sz w:val="23"/>
        </w:rPr>
        <w:t>students</w:t>
      </w:r>
      <w:r>
        <w:rPr>
          <w:color w:val="365050"/>
          <w:spacing w:val="-8"/>
          <w:sz w:val="23"/>
        </w:rPr>
        <w:t xml:space="preserve"> </w:t>
      </w:r>
      <w:r>
        <w:rPr>
          <w:color w:val="365050"/>
          <w:sz w:val="23"/>
        </w:rPr>
        <w:t>arrive at their own conclusions. After a few minutes, tell students they will have one more minute to brainstorm and to be prepared to share their best ideas with the class.</w:t>
      </w:r>
    </w:p>
    <w:p w14:paraId="123FF5B1" w14:textId="77777777" w:rsidR="000B2CF6" w:rsidRDefault="00FE4610" w:rsidP="00271538">
      <w:pPr>
        <w:pStyle w:val="ListParagraph"/>
        <w:numPr>
          <w:ilvl w:val="0"/>
          <w:numId w:val="130"/>
        </w:numPr>
        <w:tabs>
          <w:tab w:val="left" w:pos="1552"/>
        </w:tabs>
        <w:spacing w:before="122"/>
        <w:ind w:right="2449"/>
        <w:rPr>
          <w:sz w:val="23"/>
        </w:rPr>
      </w:pPr>
      <w:r>
        <w:rPr>
          <w:color w:val="365050"/>
          <w:sz w:val="23"/>
        </w:rPr>
        <w:t>Allow</w:t>
      </w:r>
      <w:r>
        <w:rPr>
          <w:color w:val="365050"/>
          <w:spacing w:val="-6"/>
          <w:sz w:val="23"/>
        </w:rPr>
        <w:t xml:space="preserve"> </w:t>
      </w:r>
      <w:r>
        <w:rPr>
          <w:color w:val="365050"/>
          <w:sz w:val="23"/>
        </w:rPr>
        <w:t>the</w:t>
      </w:r>
      <w:r>
        <w:rPr>
          <w:color w:val="365050"/>
          <w:spacing w:val="-5"/>
          <w:sz w:val="23"/>
        </w:rPr>
        <w:t xml:space="preserve"> </w:t>
      </w:r>
      <w:r>
        <w:rPr>
          <w:color w:val="365050"/>
          <w:sz w:val="23"/>
        </w:rPr>
        <w:t>groups</w:t>
      </w:r>
      <w:r>
        <w:rPr>
          <w:color w:val="365050"/>
          <w:spacing w:val="-5"/>
          <w:sz w:val="23"/>
        </w:rPr>
        <w:t xml:space="preserve"> </w:t>
      </w:r>
      <w:r>
        <w:rPr>
          <w:color w:val="365050"/>
          <w:sz w:val="23"/>
        </w:rPr>
        <w:t>to</w:t>
      </w:r>
      <w:r>
        <w:rPr>
          <w:color w:val="365050"/>
          <w:spacing w:val="-7"/>
          <w:sz w:val="23"/>
        </w:rPr>
        <w:t xml:space="preserve"> </w:t>
      </w:r>
      <w:r>
        <w:rPr>
          <w:color w:val="365050"/>
          <w:sz w:val="23"/>
        </w:rPr>
        <w:t>share</w:t>
      </w:r>
      <w:r>
        <w:rPr>
          <w:color w:val="365050"/>
          <w:spacing w:val="-5"/>
          <w:sz w:val="23"/>
        </w:rPr>
        <w:t xml:space="preserve"> </w:t>
      </w:r>
      <w:r>
        <w:rPr>
          <w:color w:val="365050"/>
          <w:sz w:val="23"/>
        </w:rPr>
        <w:t>their</w:t>
      </w:r>
      <w:r>
        <w:rPr>
          <w:color w:val="365050"/>
          <w:spacing w:val="-5"/>
          <w:sz w:val="23"/>
        </w:rPr>
        <w:t xml:space="preserve"> </w:t>
      </w:r>
      <w:r>
        <w:rPr>
          <w:color w:val="365050"/>
          <w:sz w:val="23"/>
        </w:rPr>
        <w:t>ideas</w:t>
      </w:r>
      <w:r>
        <w:rPr>
          <w:color w:val="365050"/>
          <w:spacing w:val="-7"/>
          <w:sz w:val="23"/>
        </w:rPr>
        <w:t xml:space="preserve"> </w:t>
      </w:r>
      <w:r>
        <w:rPr>
          <w:color w:val="365050"/>
          <w:sz w:val="23"/>
        </w:rPr>
        <w:t>and</w:t>
      </w:r>
      <w:r>
        <w:rPr>
          <w:color w:val="365050"/>
          <w:spacing w:val="-6"/>
          <w:sz w:val="23"/>
        </w:rPr>
        <w:t xml:space="preserve"> </w:t>
      </w:r>
      <w:r>
        <w:rPr>
          <w:color w:val="365050"/>
          <w:sz w:val="23"/>
        </w:rPr>
        <w:t>tell</w:t>
      </w:r>
      <w:r>
        <w:rPr>
          <w:color w:val="365050"/>
          <w:spacing w:val="-7"/>
          <w:sz w:val="23"/>
        </w:rPr>
        <w:t xml:space="preserve"> </w:t>
      </w:r>
      <w:r>
        <w:rPr>
          <w:color w:val="365050"/>
          <w:sz w:val="23"/>
        </w:rPr>
        <w:t>them</w:t>
      </w:r>
      <w:r>
        <w:rPr>
          <w:color w:val="365050"/>
          <w:spacing w:val="-6"/>
          <w:sz w:val="23"/>
        </w:rPr>
        <w:t xml:space="preserve"> </w:t>
      </w:r>
      <w:r>
        <w:rPr>
          <w:color w:val="365050"/>
          <w:sz w:val="23"/>
        </w:rPr>
        <w:t>that</w:t>
      </w:r>
      <w:r>
        <w:rPr>
          <w:color w:val="365050"/>
          <w:spacing w:val="-6"/>
          <w:sz w:val="23"/>
        </w:rPr>
        <w:t xml:space="preserve"> </w:t>
      </w:r>
      <w:r>
        <w:rPr>
          <w:color w:val="365050"/>
          <w:sz w:val="23"/>
        </w:rPr>
        <w:t>they</w:t>
      </w:r>
      <w:r>
        <w:rPr>
          <w:color w:val="365050"/>
          <w:spacing w:val="-5"/>
          <w:sz w:val="23"/>
        </w:rPr>
        <w:t xml:space="preserve"> </w:t>
      </w:r>
      <w:r>
        <w:rPr>
          <w:color w:val="365050"/>
          <w:sz w:val="23"/>
        </w:rPr>
        <w:t>will</w:t>
      </w:r>
      <w:r>
        <w:rPr>
          <w:color w:val="365050"/>
          <w:spacing w:val="-5"/>
          <w:sz w:val="23"/>
        </w:rPr>
        <w:t xml:space="preserve"> </w:t>
      </w:r>
      <w:r>
        <w:rPr>
          <w:color w:val="365050"/>
          <w:sz w:val="23"/>
        </w:rPr>
        <w:t>be</w:t>
      </w:r>
      <w:r>
        <w:rPr>
          <w:color w:val="365050"/>
          <w:spacing w:val="-5"/>
          <w:sz w:val="23"/>
        </w:rPr>
        <w:t xml:space="preserve"> </w:t>
      </w:r>
      <w:r>
        <w:rPr>
          <w:color w:val="365050"/>
          <w:sz w:val="23"/>
        </w:rPr>
        <w:t>working</w:t>
      </w:r>
      <w:r>
        <w:rPr>
          <w:color w:val="365050"/>
          <w:spacing w:val="-7"/>
          <w:sz w:val="23"/>
        </w:rPr>
        <w:t xml:space="preserve"> </w:t>
      </w:r>
      <w:r>
        <w:rPr>
          <w:color w:val="365050"/>
          <w:sz w:val="23"/>
        </w:rPr>
        <w:t>with</w:t>
      </w:r>
      <w:r>
        <w:rPr>
          <w:color w:val="365050"/>
          <w:spacing w:val="-6"/>
          <w:sz w:val="23"/>
        </w:rPr>
        <w:t xml:space="preserve"> </w:t>
      </w:r>
      <w:r>
        <w:rPr>
          <w:color w:val="365050"/>
          <w:sz w:val="23"/>
        </w:rPr>
        <w:t>a partner to graph some data to learn about the issue.</w:t>
      </w:r>
    </w:p>
    <w:p w14:paraId="123FF5B2" w14:textId="77777777" w:rsidR="000B2CF6" w:rsidRPr="00D47ADC" w:rsidRDefault="00FE4610" w:rsidP="00A03F6A">
      <w:pPr>
        <w:pStyle w:val="H2"/>
        <w:rPr>
          <w:i/>
          <w:iCs/>
        </w:rPr>
      </w:pPr>
      <w:bookmarkStart w:id="345" w:name="_Toc188362738"/>
      <w:bookmarkStart w:id="346" w:name="_Toc188363118"/>
      <w:bookmarkStart w:id="347" w:name="_Toc188444371"/>
      <w:bookmarkStart w:id="348" w:name="_Toc188522881"/>
      <w:r w:rsidRPr="00D47ADC">
        <w:rPr>
          <w:i/>
          <w:iCs/>
        </w:rPr>
        <w:t>Explore</w:t>
      </w:r>
      <w:bookmarkEnd w:id="345"/>
      <w:bookmarkEnd w:id="346"/>
      <w:bookmarkEnd w:id="347"/>
      <w:bookmarkEnd w:id="348"/>
    </w:p>
    <w:p w14:paraId="123FF5B3" w14:textId="77777777" w:rsidR="000B2CF6" w:rsidRDefault="00FE4610" w:rsidP="004E61FA">
      <w:pPr>
        <w:pStyle w:val="ListParagraph"/>
        <w:numPr>
          <w:ilvl w:val="0"/>
          <w:numId w:val="130"/>
        </w:numPr>
        <w:tabs>
          <w:tab w:val="left" w:pos="1552"/>
        </w:tabs>
        <w:ind w:right="2626"/>
        <w:rPr>
          <w:sz w:val="23"/>
        </w:rPr>
      </w:pPr>
      <w:r>
        <w:rPr>
          <w:color w:val="365050"/>
          <w:sz w:val="23"/>
        </w:rPr>
        <w:t>Ask students to form groups of 2–3 while you pass out the “The Mystery of the Changing</w:t>
      </w:r>
      <w:r>
        <w:rPr>
          <w:color w:val="365050"/>
          <w:spacing w:val="-4"/>
          <w:sz w:val="23"/>
        </w:rPr>
        <w:t xml:space="preserve"> </w:t>
      </w:r>
      <w:r>
        <w:rPr>
          <w:color w:val="365050"/>
          <w:sz w:val="23"/>
        </w:rPr>
        <w:t>Crayfish</w:t>
      </w:r>
      <w:r>
        <w:rPr>
          <w:color w:val="365050"/>
          <w:spacing w:val="-4"/>
          <w:sz w:val="23"/>
        </w:rPr>
        <w:t xml:space="preserve"> </w:t>
      </w:r>
      <w:r>
        <w:rPr>
          <w:color w:val="365050"/>
          <w:sz w:val="23"/>
        </w:rPr>
        <w:t>Populations”</w:t>
      </w:r>
      <w:r>
        <w:rPr>
          <w:color w:val="365050"/>
          <w:spacing w:val="-4"/>
          <w:sz w:val="23"/>
        </w:rPr>
        <w:t xml:space="preserve"> </w:t>
      </w:r>
      <w:r>
        <w:rPr>
          <w:color w:val="365050"/>
          <w:sz w:val="23"/>
        </w:rPr>
        <w:t>activity</w:t>
      </w:r>
      <w:r>
        <w:rPr>
          <w:color w:val="365050"/>
          <w:spacing w:val="-3"/>
          <w:sz w:val="23"/>
        </w:rPr>
        <w:t xml:space="preserve"> </w:t>
      </w:r>
      <w:r>
        <w:rPr>
          <w:color w:val="365050"/>
          <w:sz w:val="23"/>
        </w:rPr>
        <w:t>sheet.</w:t>
      </w:r>
      <w:r>
        <w:rPr>
          <w:color w:val="365050"/>
          <w:spacing w:val="-3"/>
          <w:sz w:val="23"/>
        </w:rPr>
        <w:t xml:space="preserve"> </w:t>
      </w:r>
      <w:r>
        <w:rPr>
          <w:color w:val="365050"/>
          <w:sz w:val="23"/>
        </w:rPr>
        <w:t>Ask</w:t>
      </w:r>
      <w:r>
        <w:rPr>
          <w:color w:val="365050"/>
          <w:spacing w:val="-4"/>
          <w:sz w:val="23"/>
        </w:rPr>
        <w:t xml:space="preserve"> </w:t>
      </w:r>
      <w:r>
        <w:rPr>
          <w:color w:val="365050"/>
          <w:sz w:val="23"/>
        </w:rPr>
        <w:t>them</w:t>
      </w:r>
      <w:r>
        <w:rPr>
          <w:color w:val="365050"/>
          <w:spacing w:val="-3"/>
          <w:sz w:val="23"/>
        </w:rPr>
        <w:t xml:space="preserve"> </w:t>
      </w:r>
      <w:r>
        <w:rPr>
          <w:color w:val="365050"/>
          <w:sz w:val="23"/>
        </w:rPr>
        <w:t>to</w:t>
      </w:r>
      <w:r>
        <w:rPr>
          <w:color w:val="365050"/>
          <w:spacing w:val="-4"/>
          <w:sz w:val="23"/>
        </w:rPr>
        <w:t xml:space="preserve"> </w:t>
      </w:r>
      <w:r>
        <w:rPr>
          <w:color w:val="365050"/>
          <w:sz w:val="23"/>
        </w:rPr>
        <w:t>first</w:t>
      </w:r>
      <w:r>
        <w:rPr>
          <w:color w:val="365050"/>
          <w:spacing w:val="-3"/>
          <w:sz w:val="23"/>
        </w:rPr>
        <w:t xml:space="preserve"> </w:t>
      </w:r>
      <w:r>
        <w:rPr>
          <w:color w:val="365050"/>
          <w:sz w:val="23"/>
        </w:rPr>
        <w:t>read</w:t>
      </w:r>
      <w:r>
        <w:rPr>
          <w:color w:val="365050"/>
          <w:spacing w:val="-4"/>
          <w:sz w:val="23"/>
        </w:rPr>
        <w:t xml:space="preserve"> </w:t>
      </w:r>
      <w:r>
        <w:rPr>
          <w:color w:val="365050"/>
          <w:sz w:val="23"/>
        </w:rPr>
        <w:t>through</w:t>
      </w:r>
      <w:r>
        <w:rPr>
          <w:color w:val="365050"/>
          <w:spacing w:val="-4"/>
          <w:sz w:val="23"/>
        </w:rPr>
        <w:t xml:space="preserve"> </w:t>
      </w:r>
      <w:r>
        <w:rPr>
          <w:color w:val="365050"/>
          <w:sz w:val="23"/>
        </w:rPr>
        <w:t>the</w:t>
      </w:r>
    </w:p>
    <w:p w14:paraId="123FF5B4" w14:textId="77777777" w:rsidR="000B2CF6" w:rsidRDefault="00FE4610">
      <w:pPr>
        <w:pStyle w:val="BodyText"/>
        <w:ind w:left="1552"/>
      </w:pPr>
      <w:r>
        <w:rPr>
          <w:color w:val="365050"/>
        </w:rPr>
        <w:t>scenario.</w:t>
      </w:r>
      <w:r>
        <w:rPr>
          <w:color w:val="365050"/>
          <w:spacing w:val="-9"/>
        </w:rPr>
        <w:t xml:space="preserve"> </w:t>
      </w:r>
      <w:r>
        <w:rPr>
          <w:color w:val="365050"/>
        </w:rPr>
        <w:t>Explain</w:t>
      </w:r>
      <w:r>
        <w:rPr>
          <w:color w:val="365050"/>
          <w:spacing w:val="-6"/>
        </w:rPr>
        <w:t xml:space="preserve"> </w:t>
      </w:r>
      <w:r>
        <w:rPr>
          <w:color w:val="365050"/>
        </w:rPr>
        <w:t>that</w:t>
      </w:r>
      <w:r>
        <w:rPr>
          <w:color w:val="365050"/>
          <w:spacing w:val="-8"/>
        </w:rPr>
        <w:t xml:space="preserve"> </w:t>
      </w:r>
      <w:r>
        <w:rPr>
          <w:color w:val="365050"/>
        </w:rPr>
        <w:t>after</w:t>
      </w:r>
      <w:r>
        <w:rPr>
          <w:color w:val="365050"/>
          <w:spacing w:val="-8"/>
        </w:rPr>
        <w:t xml:space="preserve"> </w:t>
      </w:r>
      <w:r>
        <w:rPr>
          <w:color w:val="365050"/>
        </w:rPr>
        <w:t>they</w:t>
      </w:r>
      <w:r>
        <w:rPr>
          <w:color w:val="365050"/>
          <w:spacing w:val="-7"/>
        </w:rPr>
        <w:t xml:space="preserve"> </w:t>
      </w:r>
      <w:r>
        <w:rPr>
          <w:color w:val="365050"/>
        </w:rPr>
        <w:t>finish</w:t>
      </w:r>
      <w:r>
        <w:rPr>
          <w:color w:val="365050"/>
          <w:spacing w:val="-9"/>
        </w:rPr>
        <w:t xml:space="preserve"> </w:t>
      </w:r>
      <w:r>
        <w:rPr>
          <w:color w:val="365050"/>
        </w:rPr>
        <w:t>reading,</w:t>
      </w:r>
      <w:r>
        <w:rPr>
          <w:color w:val="365050"/>
          <w:spacing w:val="-7"/>
        </w:rPr>
        <w:t xml:space="preserve"> </w:t>
      </w:r>
      <w:r>
        <w:rPr>
          <w:color w:val="365050"/>
        </w:rPr>
        <w:t>they</w:t>
      </w:r>
      <w:r>
        <w:rPr>
          <w:color w:val="365050"/>
          <w:spacing w:val="-7"/>
        </w:rPr>
        <w:t xml:space="preserve"> </w:t>
      </w:r>
      <w:r>
        <w:rPr>
          <w:color w:val="365050"/>
        </w:rPr>
        <w:t>should</w:t>
      </w:r>
      <w:r>
        <w:rPr>
          <w:color w:val="365050"/>
          <w:spacing w:val="-7"/>
        </w:rPr>
        <w:t xml:space="preserve"> </w:t>
      </w:r>
      <w:r>
        <w:rPr>
          <w:color w:val="365050"/>
        </w:rPr>
        <w:t>work</w:t>
      </w:r>
      <w:r>
        <w:rPr>
          <w:color w:val="365050"/>
          <w:spacing w:val="-9"/>
        </w:rPr>
        <w:t xml:space="preserve"> </w:t>
      </w:r>
      <w:r>
        <w:rPr>
          <w:color w:val="365050"/>
        </w:rPr>
        <w:t>together</w:t>
      </w:r>
      <w:r>
        <w:rPr>
          <w:color w:val="365050"/>
          <w:spacing w:val="-8"/>
        </w:rPr>
        <w:t xml:space="preserve"> </w:t>
      </w:r>
      <w:r>
        <w:rPr>
          <w:color w:val="365050"/>
        </w:rPr>
        <w:t>to</w:t>
      </w:r>
      <w:r>
        <w:rPr>
          <w:color w:val="365050"/>
          <w:spacing w:val="-8"/>
        </w:rPr>
        <w:t xml:space="preserve"> </w:t>
      </w:r>
      <w:r>
        <w:rPr>
          <w:color w:val="365050"/>
        </w:rPr>
        <w:t>graph</w:t>
      </w:r>
      <w:r>
        <w:rPr>
          <w:color w:val="365050"/>
          <w:spacing w:val="-6"/>
        </w:rPr>
        <w:t xml:space="preserve"> </w:t>
      </w:r>
      <w:r>
        <w:rPr>
          <w:color w:val="365050"/>
          <w:spacing w:val="-5"/>
        </w:rPr>
        <w:t>the</w:t>
      </w:r>
    </w:p>
    <w:p w14:paraId="123FF5B5" w14:textId="77777777" w:rsidR="000B2CF6" w:rsidRDefault="00FE4610">
      <w:pPr>
        <w:pStyle w:val="BodyText"/>
        <w:ind w:left="1552"/>
      </w:pPr>
      <w:r>
        <w:rPr>
          <w:color w:val="365050"/>
        </w:rPr>
        <w:t>data</w:t>
      </w:r>
      <w:r>
        <w:rPr>
          <w:color w:val="365050"/>
          <w:spacing w:val="-3"/>
        </w:rPr>
        <w:t xml:space="preserve"> </w:t>
      </w:r>
      <w:r>
        <w:rPr>
          <w:color w:val="365050"/>
        </w:rPr>
        <w:t>and</w:t>
      </w:r>
      <w:r>
        <w:rPr>
          <w:color w:val="365050"/>
          <w:spacing w:val="-3"/>
        </w:rPr>
        <w:t xml:space="preserve"> </w:t>
      </w:r>
      <w:r>
        <w:rPr>
          <w:color w:val="365050"/>
        </w:rPr>
        <w:t>answer</w:t>
      </w:r>
      <w:r>
        <w:rPr>
          <w:color w:val="365050"/>
          <w:spacing w:val="-2"/>
        </w:rPr>
        <w:t xml:space="preserve"> </w:t>
      </w:r>
      <w:r>
        <w:rPr>
          <w:color w:val="365050"/>
        </w:rPr>
        <w:t>the</w:t>
      </w:r>
      <w:r>
        <w:rPr>
          <w:color w:val="365050"/>
          <w:spacing w:val="-3"/>
        </w:rPr>
        <w:t xml:space="preserve"> </w:t>
      </w:r>
      <w:r>
        <w:rPr>
          <w:color w:val="365050"/>
        </w:rPr>
        <w:t>questions</w:t>
      </w:r>
      <w:r>
        <w:rPr>
          <w:color w:val="365050"/>
          <w:spacing w:val="-2"/>
        </w:rPr>
        <w:t xml:space="preserve"> </w:t>
      </w:r>
      <w:r>
        <w:rPr>
          <w:color w:val="365050"/>
        </w:rPr>
        <w:t>in</w:t>
      </w:r>
      <w:r>
        <w:rPr>
          <w:color w:val="365050"/>
          <w:spacing w:val="-3"/>
        </w:rPr>
        <w:t xml:space="preserve"> </w:t>
      </w:r>
      <w:r>
        <w:rPr>
          <w:color w:val="365050"/>
        </w:rPr>
        <w:t>the</w:t>
      </w:r>
      <w:r>
        <w:rPr>
          <w:color w:val="365050"/>
          <w:spacing w:val="-3"/>
        </w:rPr>
        <w:t xml:space="preserve"> </w:t>
      </w:r>
      <w:r>
        <w:rPr>
          <w:color w:val="365050"/>
        </w:rPr>
        <w:t>“Your</w:t>
      </w:r>
      <w:r>
        <w:rPr>
          <w:color w:val="365050"/>
          <w:spacing w:val="-2"/>
        </w:rPr>
        <w:t xml:space="preserve"> </w:t>
      </w:r>
      <w:r>
        <w:rPr>
          <w:color w:val="365050"/>
        </w:rPr>
        <w:t>Challenge”</w:t>
      </w:r>
      <w:r>
        <w:rPr>
          <w:color w:val="365050"/>
          <w:spacing w:val="-3"/>
        </w:rPr>
        <w:t xml:space="preserve"> </w:t>
      </w:r>
      <w:r>
        <w:rPr>
          <w:color w:val="365050"/>
          <w:spacing w:val="-2"/>
        </w:rPr>
        <w:t>section.</w:t>
      </w:r>
    </w:p>
    <w:p w14:paraId="123FF5B6" w14:textId="77777777" w:rsidR="000B2CF6" w:rsidRDefault="00FE4610" w:rsidP="004E61FA">
      <w:pPr>
        <w:pStyle w:val="ListParagraph"/>
        <w:numPr>
          <w:ilvl w:val="0"/>
          <w:numId w:val="130"/>
        </w:numPr>
        <w:tabs>
          <w:tab w:val="left" w:pos="1552"/>
        </w:tabs>
        <w:spacing w:before="180"/>
        <w:ind w:right="2191"/>
        <w:rPr>
          <w:sz w:val="23"/>
        </w:rPr>
      </w:pPr>
      <w:r>
        <w:rPr>
          <w:color w:val="365050"/>
          <w:sz w:val="23"/>
        </w:rPr>
        <w:t>Tell students they should conduct additional research, as necessary, to determine what roles each of the species listed in the table play in the Great Lakes ecosystem. They</w:t>
      </w:r>
      <w:r>
        <w:rPr>
          <w:color w:val="365050"/>
          <w:spacing w:val="-6"/>
          <w:sz w:val="23"/>
        </w:rPr>
        <w:t xml:space="preserve"> </w:t>
      </w:r>
      <w:r>
        <w:rPr>
          <w:color w:val="365050"/>
          <w:sz w:val="23"/>
        </w:rPr>
        <w:t>may</w:t>
      </w:r>
      <w:r>
        <w:rPr>
          <w:color w:val="365050"/>
          <w:spacing w:val="-7"/>
          <w:sz w:val="23"/>
        </w:rPr>
        <w:t xml:space="preserve"> </w:t>
      </w:r>
      <w:r>
        <w:rPr>
          <w:color w:val="365050"/>
          <w:sz w:val="23"/>
        </w:rPr>
        <w:t>use</w:t>
      </w:r>
      <w:r>
        <w:rPr>
          <w:color w:val="365050"/>
          <w:spacing w:val="-6"/>
          <w:sz w:val="23"/>
        </w:rPr>
        <w:t xml:space="preserve"> </w:t>
      </w:r>
      <w:r>
        <w:rPr>
          <w:color w:val="365050"/>
          <w:sz w:val="23"/>
        </w:rPr>
        <w:t>the</w:t>
      </w:r>
      <w:r>
        <w:rPr>
          <w:color w:val="365050"/>
          <w:spacing w:val="-6"/>
          <w:sz w:val="23"/>
        </w:rPr>
        <w:t xml:space="preserve"> </w:t>
      </w:r>
      <w:r>
        <w:rPr>
          <w:color w:val="365050"/>
          <w:sz w:val="23"/>
        </w:rPr>
        <w:t>Internet</w:t>
      </w:r>
      <w:r>
        <w:rPr>
          <w:color w:val="365050"/>
          <w:spacing w:val="-7"/>
          <w:sz w:val="23"/>
        </w:rPr>
        <w:t xml:space="preserve"> </w:t>
      </w:r>
      <w:r>
        <w:rPr>
          <w:color w:val="365050"/>
          <w:sz w:val="23"/>
        </w:rPr>
        <w:t>and</w:t>
      </w:r>
      <w:r>
        <w:rPr>
          <w:color w:val="365050"/>
          <w:spacing w:val="-6"/>
          <w:sz w:val="23"/>
        </w:rPr>
        <w:t xml:space="preserve"> </w:t>
      </w:r>
      <w:r>
        <w:rPr>
          <w:color w:val="365050"/>
          <w:sz w:val="23"/>
        </w:rPr>
        <w:t>other</w:t>
      </w:r>
      <w:r>
        <w:rPr>
          <w:color w:val="365050"/>
          <w:spacing w:val="-7"/>
          <w:sz w:val="23"/>
        </w:rPr>
        <w:t xml:space="preserve"> </w:t>
      </w:r>
      <w:r>
        <w:rPr>
          <w:color w:val="365050"/>
          <w:sz w:val="23"/>
        </w:rPr>
        <w:t>available</w:t>
      </w:r>
      <w:r>
        <w:rPr>
          <w:color w:val="365050"/>
          <w:spacing w:val="-6"/>
          <w:sz w:val="23"/>
        </w:rPr>
        <w:t xml:space="preserve"> </w:t>
      </w:r>
      <w:r>
        <w:rPr>
          <w:color w:val="365050"/>
          <w:sz w:val="23"/>
        </w:rPr>
        <w:t>reference</w:t>
      </w:r>
      <w:r>
        <w:rPr>
          <w:color w:val="365050"/>
          <w:spacing w:val="-5"/>
          <w:sz w:val="23"/>
        </w:rPr>
        <w:t xml:space="preserve"> </w:t>
      </w:r>
      <w:r>
        <w:rPr>
          <w:color w:val="365050"/>
          <w:sz w:val="23"/>
        </w:rPr>
        <w:t>sources;</w:t>
      </w:r>
      <w:r>
        <w:rPr>
          <w:color w:val="365050"/>
          <w:spacing w:val="-7"/>
          <w:sz w:val="23"/>
        </w:rPr>
        <w:t xml:space="preserve"> </w:t>
      </w:r>
      <w:r>
        <w:rPr>
          <w:color w:val="365050"/>
          <w:sz w:val="23"/>
        </w:rPr>
        <w:t>they</w:t>
      </w:r>
      <w:r>
        <w:rPr>
          <w:color w:val="365050"/>
          <w:spacing w:val="-6"/>
          <w:sz w:val="23"/>
        </w:rPr>
        <w:t xml:space="preserve"> </w:t>
      </w:r>
      <w:r>
        <w:rPr>
          <w:color w:val="365050"/>
          <w:sz w:val="23"/>
        </w:rPr>
        <w:t>should</w:t>
      </w:r>
      <w:r>
        <w:rPr>
          <w:color w:val="365050"/>
          <w:spacing w:val="-7"/>
          <w:sz w:val="23"/>
        </w:rPr>
        <w:t xml:space="preserve"> </w:t>
      </w:r>
      <w:r>
        <w:rPr>
          <w:color w:val="365050"/>
          <w:sz w:val="23"/>
        </w:rPr>
        <w:t>cite</w:t>
      </w:r>
      <w:r>
        <w:rPr>
          <w:color w:val="365050"/>
          <w:spacing w:val="-6"/>
          <w:sz w:val="23"/>
        </w:rPr>
        <w:t xml:space="preserve"> </w:t>
      </w:r>
      <w:r>
        <w:rPr>
          <w:color w:val="365050"/>
          <w:sz w:val="23"/>
        </w:rPr>
        <w:t>the sources they use for additional information.</w:t>
      </w:r>
    </w:p>
    <w:p w14:paraId="123FF5B7" w14:textId="77777777" w:rsidR="000B2CF6" w:rsidRPr="00D47ADC" w:rsidRDefault="00FE4610" w:rsidP="00A03F6A">
      <w:pPr>
        <w:pStyle w:val="H2"/>
        <w:rPr>
          <w:i/>
          <w:iCs/>
        </w:rPr>
      </w:pPr>
      <w:bookmarkStart w:id="349" w:name="_Toc188362739"/>
      <w:bookmarkStart w:id="350" w:name="_Toc188363119"/>
      <w:bookmarkStart w:id="351" w:name="_Toc188444372"/>
      <w:bookmarkStart w:id="352" w:name="_Toc188522882"/>
      <w:r w:rsidRPr="00D47ADC">
        <w:rPr>
          <w:i/>
          <w:iCs/>
        </w:rPr>
        <w:t>Explain</w:t>
      </w:r>
      <w:bookmarkEnd w:id="349"/>
      <w:bookmarkEnd w:id="350"/>
      <w:bookmarkEnd w:id="351"/>
      <w:bookmarkEnd w:id="352"/>
    </w:p>
    <w:p w14:paraId="123FF5B8" w14:textId="77777777" w:rsidR="000B2CF6" w:rsidRDefault="00FE4610" w:rsidP="004E61FA">
      <w:pPr>
        <w:pStyle w:val="ListParagraph"/>
        <w:numPr>
          <w:ilvl w:val="0"/>
          <w:numId w:val="130"/>
        </w:numPr>
        <w:tabs>
          <w:tab w:val="left" w:pos="1552"/>
        </w:tabs>
        <w:spacing w:before="122"/>
        <w:ind w:right="2146"/>
        <w:rPr>
          <w:sz w:val="23"/>
        </w:rPr>
      </w:pPr>
      <w:r>
        <w:rPr>
          <w:color w:val="365050"/>
          <w:sz w:val="23"/>
        </w:rPr>
        <w:t>Circulate through the room answering (and asking) questions, helping the groups get started.</w:t>
      </w:r>
      <w:r>
        <w:rPr>
          <w:color w:val="365050"/>
          <w:spacing w:val="-7"/>
          <w:sz w:val="23"/>
        </w:rPr>
        <w:t xml:space="preserve"> </w:t>
      </w:r>
      <w:r>
        <w:rPr>
          <w:color w:val="365050"/>
          <w:sz w:val="23"/>
        </w:rPr>
        <w:t>Encourage</w:t>
      </w:r>
      <w:r>
        <w:rPr>
          <w:color w:val="365050"/>
          <w:spacing w:val="-7"/>
          <w:sz w:val="23"/>
        </w:rPr>
        <w:t xml:space="preserve"> </w:t>
      </w:r>
      <w:r>
        <w:rPr>
          <w:color w:val="365050"/>
          <w:sz w:val="23"/>
        </w:rPr>
        <w:t>students</w:t>
      </w:r>
      <w:r>
        <w:rPr>
          <w:color w:val="365050"/>
          <w:spacing w:val="-7"/>
          <w:sz w:val="23"/>
        </w:rPr>
        <w:t xml:space="preserve"> </w:t>
      </w:r>
      <w:r>
        <w:rPr>
          <w:color w:val="365050"/>
          <w:sz w:val="23"/>
        </w:rPr>
        <w:t>to</w:t>
      </w:r>
      <w:r>
        <w:rPr>
          <w:color w:val="365050"/>
          <w:spacing w:val="-8"/>
          <w:sz w:val="23"/>
        </w:rPr>
        <w:t xml:space="preserve"> </w:t>
      </w:r>
      <w:r>
        <w:rPr>
          <w:color w:val="365050"/>
          <w:sz w:val="23"/>
        </w:rPr>
        <w:t>use</w:t>
      </w:r>
      <w:r>
        <w:rPr>
          <w:color w:val="365050"/>
          <w:spacing w:val="-7"/>
          <w:sz w:val="23"/>
        </w:rPr>
        <w:t xml:space="preserve"> </w:t>
      </w:r>
      <w:r>
        <w:rPr>
          <w:color w:val="365050"/>
          <w:sz w:val="23"/>
        </w:rPr>
        <w:t>reliable</w:t>
      </w:r>
      <w:r>
        <w:rPr>
          <w:color w:val="365050"/>
          <w:spacing w:val="-7"/>
          <w:sz w:val="23"/>
        </w:rPr>
        <w:t xml:space="preserve"> </w:t>
      </w:r>
      <w:r>
        <w:rPr>
          <w:color w:val="365050"/>
          <w:sz w:val="23"/>
        </w:rPr>
        <w:t>sources</w:t>
      </w:r>
      <w:r>
        <w:rPr>
          <w:color w:val="365050"/>
          <w:spacing w:val="-7"/>
          <w:sz w:val="23"/>
        </w:rPr>
        <w:t xml:space="preserve"> </w:t>
      </w:r>
      <w:r>
        <w:rPr>
          <w:color w:val="365050"/>
          <w:sz w:val="23"/>
        </w:rPr>
        <w:t>to</w:t>
      </w:r>
      <w:r>
        <w:rPr>
          <w:color w:val="365050"/>
          <w:spacing w:val="-7"/>
          <w:sz w:val="23"/>
        </w:rPr>
        <w:t xml:space="preserve"> </w:t>
      </w:r>
      <w:r>
        <w:rPr>
          <w:color w:val="365050"/>
          <w:sz w:val="23"/>
        </w:rPr>
        <w:t>research</w:t>
      </w:r>
      <w:r>
        <w:rPr>
          <w:color w:val="365050"/>
          <w:spacing w:val="-7"/>
          <w:sz w:val="23"/>
        </w:rPr>
        <w:t xml:space="preserve"> </w:t>
      </w:r>
      <w:r>
        <w:rPr>
          <w:color w:val="365050"/>
          <w:sz w:val="23"/>
        </w:rPr>
        <w:t>the</w:t>
      </w:r>
      <w:r>
        <w:rPr>
          <w:color w:val="365050"/>
          <w:spacing w:val="-7"/>
          <w:sz w:val="23"/>
        </w:rPr>
        <w:t xml:space="preserve"> </w:t>
      </w:r>
      <w:r>
        <w:rPr>
          <w:color w:val="365050"/>
          <w:sz w:val="23"/>
        </w:rPr>
        <w:t>organisms</w:t>
      </w:r>
      <w:r>
        <w:rPr>
          <w:color w:val="365050"/>
          <w:spacing w:val="-8"/>
          <w:sz w:val="23"/>
        </w:rPr>
        <w:t xml:space="preserve"> </w:t>
      </w:r>
      <w:r>
        <w:rPr>
          <w:color w:val="365050"/>
          <w:sz w:val="23"/>
        </w:rPr>
        <w:t>listed</w:t>
      </w:r>
      <w:r>
        <w:rPr>
          <w:color w:val="365050"/>
          <w:spacing w:val="-6"/>
          <w:sz w:val="23"/>
        </w:rPr>
        <w:t xml:space="preserve"> </w:t>
      </w:r>
      <w:r>
        <w:rPr>
          <w:color w:val="365050"/>
          <w:sz w:val="23"/>
        </w:rPr>
        <w:t>in the</w:t>
      </w:r>
      <w:r>
        <w:rPr>
          <w:color w:val="365050"/>
          <w:spacing w:val="-4"/>
          <w:sz w:val="23"/>
        </w:rPr>
        <w:t xml:space="preserve"> </w:t>
      </w:r>
      <w:r>
        <w:rPr>
          <w:color w:val="365050"/>
          <w:sz w:val="23"/>
        </w:rPr>
        <w:t>table</w:t>
      </w:r>
      <w:r>
        <w:rPr>
          <w:color w:val="365050"/>
          <w:spacing w:val="-4"/>
          <w:sz w:val="23"/>
        </w:rPr>
        <w:t xml:space="preserve"> </w:t>
      </w:r>
      <w:r>
        <w:rPr>
          <w:color w:val="365050"/>
          <w:sz w:val="23"/>
        </w:rPr>
        <w:t>on</w:t>
      </w:r>
      <w:r>
        <w:rPr>
          <w:color w:val="365050"/>
          <w:spacing w:val="-8"/>
          <w:sz w:val="23"/>
        </w:rPr>
        <w:t xml:space="preserve"> </w:t>
      </w:r>
      <w:r>
        <w:rPr>
          <w:color w:val="365050"/>
          <w:sz w:val="23"/>
        </w:rPr>
        <w:t>the</w:t>
      </w:r>
      <w:r>
        <w:rPr>
          <w:color w:val="365050"/>
          <w:spacing w:val="-4"/>
          <w:sz w:val="23"/>
        </w:rPr>
        <w:t xml:space="preserve"> </w:t>
      </w:r>
      <w:r>
        <w:rPr>
          <w:color w:val="365050"/>
          <w:sz w:val="23"/>
        </w:rPr>
        <w:t>student</w:t>
      </w:r>
      <w:r>
        <w:rPr>
          <w:color w:val="365050"/>
          <w:spacing w:val="-6"/>
          <w:sz w:val="23"/>
        </w:rPr>
        <w:t xml:space="preserve"> </w:t>
      </w:r>
      <w:r>
        <w:rPr>
          <w:color w:val="365050"/>
          <w:sz w:val="23"/>
        </w:rPr>
        <w:t>activity</w:t>
      </w:r>
      <w:r>
        <w:rPr>
          <w:color w:val="365050"/>
          <w:spacing w:val="-6"/>
          <w:sz w:val="23"/>
        </w:rPr>
        <w:t xml:space="preserve"> </w:t>
      </w:r>
      <w:r>
        <w:rPr>
          <w:color w:val="365050"/>
          <w:sz w:val="23"/>
        </w:rPr>
        <w:t>sheet.</w:t>
      </w:r>
      <w:r>
        <w:rPr>
          <w:color w:val="365050"/>
          <w:spacing w:val="-5"/>
          <w:sz w:val="23"/>
        </w:rPr>
        <w:t xml:space="preserve"> </w:t>
      </w:r>
      <w:r>
        <w:rPr>
          <w:color w:val="365050"/>
          <w:sz w:val="23"/>
        </w:rPr>
        <w:t>Suggest</w:t>
      </w:r>
      <w:r>
        <w:rPr>
          <w:color w:val="365050"/>
          <w:spacing w:val="-4"/>
          <w:sz w:val="23"/>
        </w:rPr>
        <w:t xml:space="preserve"> </w:t>
      </w:r>
      <w:r>
        <w:rPr>
          <w:color w:val="365050"/>
          <w:sz w:val="23"/>
        </w:rPr>
        <w:t>sites</w:t>
      </w:r>
      <w:r>
        <w:rPr>
          <w:color w:val="365050"/>
          <w:spacing w:val="-4"/>
          <w:sz w:val="23"/>
        </w:rPr>
        <w:t xml:space="preserve"> </w:t>
      </w:r>
      <w:r>
        <w:rPr>
          <w:color w:val="365050"/>
          <w:sz w:val="23"/>
        </w:rPr>
        <w:t>listed</w:t>
      </w:r>
      <w:r>
        <w:rPr>
          <w:color w:val="365050"/>
          <w:spacing w:val="-4"/>
          <w:sz w:val="23"/>
        </w:rPr>
        <w:t xml:space="preserve"> </w:t>
      </w:r>
      <w:r>
        <w:rPr>
          <w:color w:val="365050"/>
          <w:sz w:val="23"/>
        </w:rPr>
        <w:t>in</w:t>
      </w:r>
      <w:r>
        <w:rPr>
          <w:color w:val="365050"/>
          <w:spacing w:val="-5"/>
          <w:sz w:val="23"/>
        </w:rPr>
        <w:t xml:space="preserve"> </w:t>
      </w:r>
      <w:r>
        <w:rPr>
          <w:color w:val="365050"/>
          <w:sz w:val="23"/>
        </w:rPr>
        <w:t>the</w:t>
      </w:r>
      <w:r>
        <w:rPr>
          <w:color w:val="365050"/>
          <w:spacing w:val="-4"/>
          <w:sz w:val="23"/>
        </w:rPr>
        <w:t xml:space="preserve"> </w:t>
      </w:r>
      <w:r>
        <w:rPr>
          <w:color w:val="365050"/>
          <w:sz w:val="23"/>
        </w:rPr>
        <w:t>Expand</w:t>
      </w:r>
      <w:r>
        <w:rPr>
          <w:color w:val="365050"/>
          <w:spacing w:val="-5"/>
          <w:sz w:val="23"/>
        </w:rPr>
        <w:t xml:space="preserve"> </w:t>
      </w:r>
      <w:r>
        <w:rPr>
          <w:color w:val="365050"/>
          <w:sz w:val="23"/>
        </w:rPr>
        <w:t>Knowledge</w:t>
      </w:r>
      <w:r>
        <w:rPr>
          <w:color w:val="365050"/>
          <w:spacing w:val="-4"/>
          <w:sz w:val="23"/>
        </w:rPr>
        <w:t xml:space="preserve"> </w:t>
      </w:r>
      <w:r>
        <w:rPr>
          <w:color w:val="365050"/>
          <w:sz w:val="23"/>
        </w:rPr>
        <w:t>+ Skills and Resources sections, if needed.</w:t>
      </w:r>
    </w:p>
    <w:p w14:paraId="123FF5B9" w14:textId="77777777" w:rsidR="000B2CF6" w:rsidRDefault="00FE4610" w:rsidP="004E61FA">
      <w:pPr>
        <w:pStyle w:val="ListParagraph"/>
        <w:numPr>
          <w:ilvl w:val="0"/>
          <w:numId w:val="130"/>
        </w:numPr>
        <w:tabs>
          <w:tab w:val="left" w:pos="1549"/>
        </w:tabs>
        <w:rPr>
          <w:sz w:val="23"/>
        </w:rPr>
      </w:pPr>
      <w:r>
        <w:rPr>
          <w:color w:val="365050"/>
          <w:sz w:val="23"/>
        </w:rPr>
        <w:t>Allow</w:t>
      </w:r>
      <w:r>
        <w:rPr>
          <w:color w:val="365050"/>
          <w:spacing w:val="-8"/>
          <w:sz w:val="23"/>
        </w:rPr>
        <w:t xml:space="preserve"> </w:t>
      </w:r>
      <w:r>
        <w:rPr>
          <w:color w:val="365050"/>
          <w:sz w:val="23"/>
        </w:rPr>
        <w:t>students</w:t>
      </w:r>
      <w:r>
        <w:rPr>
          <w:color w:val="365050"/>
          <w:spacing w:val="-6"/>
          <w:sz w:val="23"/>
        </w:rPr>
        <w:t xml:space="preserve"> </w:t>
      </w:r>
      <w:r>
        <w:rPr>
          <w:color w:val="365050"/>
          <w:sz w:val="23"/>
        </w:rPr>
        <w:t>time</w:t>
      </w:r>
      <w:r>
        <w:rPr>
          <w:color w:val="365050"/>
          <w:spacing w:val="-5"/>
          <w:sz w:val="23"/>
        </w:rPr>
        <w:t xml:space="preserve"> </w:t>
      </w:r>
      <w:r>
        <w:rPr>
          <w:color w:val="365050"/>
          <w:sz w:val="23"/>
        </w:rPr>
        <w:t>to</w:t>
      </w:r>
      <w:r>
        <w:rPr>
          <w:color w:val="365050"/>
          <w:spacing w:val="-5"/>
          <w:sz w:val="23"/>
        </w:rPr>
        <w:t xml:space="preserve"> </w:t>
      </w:r>
      <w:r>
        <w:rPr>
          <w:color w:val="365050"/>
          <w:sz w:val="23"/>
        </w:rPr>
        <w:t>complete</w:t>
      </w:r>
      <w:r>
        <w:rPr>
          <w:color w:val="365050"/>
          <w:spacing w:val="-5"/>
          <w:sz w:val="23"/>
        </w:rPr>
        <w:t xml:space="preserve"> </w:t>
      </w:r>
      <w:r>
        <w:rPr>
          <w:color w:val="365050"/>
          <w:sz w:val="23"/>
        </w:rPr>
        <w:t>their</w:t>
      </w:r>
      <w:r>
        <w:rPr>
          <w:color w:val="365050"/>
          <w:spacing w:val="-4"/>
          <w:sz w:val="23"/>
        </w:rPr>
        <w:t xml:space="preserve"> </w:t>
      </w:r>
      <w:r>
        <w:rPr>
          <w:color w:val="365050"/>
          <w:sz w:val="23"/>
        </w:rPr>
        <w:t>investigation</w:t>
      </w:r>
      <w:r>
        <w:rPr>
          <w:color w:val="365050"/>
          <w:spacing w:val="-7"/>
          <w:sz w:val="23"/>
        </w:rPr>
        <w:t xml:space="preserve"> </w:t>
      </w:r>
      <w:r>
        <w:rPr>
          <w:color w:val="365050"/>
          <w:sz w:val="23"/>
        </w:rPr>
        <w:t>outside</w:t>
      </w:r>
      <w:r>
        <w:rPr>
          <w:color w:val="365050"/>
          <w:spacing w:val="-6"/>
          <w:sz w:val="23"/>
        </w:rPr>
        <w:t xml:space="preserve"> </w:t>
      </w:r>
      <w:r>
        <w:rPr>
          <w:color w:val="365050"/>
          <w:sz w:val="23"/>
        </w:rPr>
        <w:t>of</w:t>
      </w:r>
      <w:r>
        <w:rPr>
          <w:color w:val="365050"/>
          <w:spacing w:val="-5"/>
          <w:sz w:val="23"/>
        </w:rPr>
        <w:t xml:space="preserve"> </w:t>
      </w:r>
      <w:r>
        <w:rPr>
          <w:color w:val="365050"/>
          <w:sz w:val="23"/>
        </w:rPr>
        <w:t>class,</w:t>
      </w:r>
      <w:r>
        <w:rPr>
          <w:color w:val="365050"/>
          <w:spacing w:val="-7"/>
          <w:sz w:val="23"/>
        </w:rPr>
        <w:t xml:space="preserve"> </w:t>
      </w:r>
      <w:r>
        <w:rPr>
          <w:color w:val="365050"/>
          <w:sz w:val="23"/>
        </w:rPr>
        <w:t>if</w:t>
      </w:r>
      <w:r>
        <w:rPr>
          <w:color w:val="365050"/>
          <w:spacing w:val="-2"/>
          <w:sz w:val="23"/>
        </w:rPr>
        <w:t xml:space="preserve"> necessary.</w:t>
      </w:r>
    </w:p>
    <w:p w14:paraId="123FF5BA" w14:textId="77777777" w:rsidR="000B2CF6" w:rsidRDefault="00FE4610" w:rsidP="004E61FA">
      <w:pPr>
        <w:pStyle w:val="ListParagraph"/>
        <w:numPr>
          <w:ilvl w:val="0"/>
          <w:numId w:val="130"/>
        </w:numPr>
        <w:tabs>
          <w:tab w:val="left" w:pos="1552"/>
        </w:tabs>
        <w:ind w:right="2161"/>
        <w:rPr>
          <w:sz w:val="23"/>
        </w:rPr>
      </w:pPr>
      <w:r>
        <w:rPr>
          <w:color w:val="365050"/>
          <w:sz w:val="23"/>
        </w:rPr>
        <w:t>Once students have completed their research, ask a group to share their graph of organism</w:t>
      </w:r>
      <w:r>
        <w:rPr>
          <w:color w:val="365050"/>
          <w:spacing w:val="-7"/>
          <w:sz w:val="23"/>
        </w:rPr>
        <w:t xml:space="preserve"> </w:t>
      </w:r>
      <w:r>
        <w:rPr>
          <w:color w:val="365050"/>
          <w:sz w:val="23"/>
        </w:rPr>
        <w:t>abundance</w:t>
      </w:r>
      <w:r>
        <w:rPr>
          <w:color w:val="365050"/>
          <w:spacing w:val="-6"/>
          <w:sz w:val="23"/>
        </w:rPr>
        <w:t xml:space="preserve"> </w:t>
      </w:r>
      <w:r>
        <w:rPr>
          <w:color w:val="365050"/>
          <w:sz w:val="23"/>
        </w:rPr>
        <w:t>during</w:t>
      </w:r>
      <w:r>
        <w:rPr>
          <w:color w:val="365050"/>
          <w:spacing w:val="-7"/>
          <w:sz w:val="23"/>
        </w:rPr>
        <w:t xml:space="preserve"> </w:t>
      </w:r>
      <w:r>
        <w:rPr>
          <w:color w:val="365050"/>
          <w:sz w:val="23"/>
        </w:rPr>
        <w:t>a</w:t>
      </w:r>
      <w:r>
        <w:rPr>
          <w:color w:val="365050"/>
          <w:spacing w:val="-6"/>
          <w:sz w:val="23"/>
        </w:rPr>
        <w:t xml:space="preserve"> </w:t>
      </w:r>
      <w:r>
        <w:rPr>
          <w:color w:val="365050"/>
          <w:sz w:val="23"/>
        </w:rPr>
        <w:t>full</w:t>
      </w:r>
      <w:r>
        <w:rPr>
          <w:color w:val="365050"/>
          <w:spacing w:val="-6"/>
          <w:sz w:val="23"/>
        </w:rPr>
        <w:t xml:space="preserve"> </w:t>
      </w:r>
      <w:r>
        <w:rPr>
          <w:color w:val="365050"/>
          <w:sz w:val="23"/>
        </w:rPr>
        <w:t>class</w:t>
      </w:r>
      <w:r>
        <w:rPr>
          <w:color w:val="365050"/>
          <w:spacing w:val="-8"/>
          <w:sz w:val="23"/>
        </w:rPr>
        <w:t xml:space="preserve"> </w:t>
      </w:r>
      <w:r>
        <w:rPr>
          <w:color w:val="365050"/>
          <w:sz w:val="23"/>
        </w:rPr>
        <w:t>discussion.</w:t>
      </w:r>
      <w:r>
        <w:rPr>
          <w:color w:val="365050"/>
          <w:spacing w:val="-7"/>
          <w:sz w:val="23"/>
        </w:rPr>
        <w:t xml:space="preserve"> </w:t>
      </w:r>
      <w:r>
        <w:rPr>
          <w:color w:val="365050"/>
          <w:sz w:val="23"/>
        </w:rPr>
        <w:t>Ask</w:t>
      </w:r>
      <w:r>
        <w:rPr>
          <w:color w:val="365050"/>
          <w:spacing w:val="-7"/>
          <w:sz w:val="23"/>
        </w:rPr>
        <w:t xml:space="preserve"> </w:t>
      </w:r>
      <w:r>
        <w:rPr>
          <w:color w:val="365050"/>
          <w:sz w:val="23"/>
        </w:rPr>
        <w:t>other</w:t>
      </w:r>
      <w:r>
        <w:rPr>
          <w:color w:val="365050"/>
          <w:spacing w:val="-7"/>
          <w:sz w:val="23"/>
        </w:rPr>
        <w:t xml:space="preserve"> </w:t>
      </w:r>
      <w:r>
        <w:rPr>
          <w:color w:val="365050"/>
          <w:sz w:val="23"/>
        </w:rPr>
        <w:t>groups</w:t>
      </w:r>
      <w:r>
        <w:rPr>
          <w:color w:val="365050"/>
          <w:spacing w:val="-6"/>
          <w:sz w:val="23"/>
        </w:rPr>
        <w:t xml:space="preserve"> </w:t>
      </w:r>
      <w:r>
        <w:rPr>
          <w:color w:val="365050"/>
          <w:sz w:val="23"/>
        </w:rPr>
        <w:t>if</w:t>
      </w:r>
      <w:r>
        <w:rPr>
          <w:color w:val="365050"/>
          <w:spacing w:val="-6"/>
          <w:sz w:val="23"/>
        </w:rPr>
        <w:t xml:space="preserve"> </w:t>
      </w:r>
      <w:r>
        <w:rPr>
          <w:color w:val="365050"/>
          <w:sz w:val="23"/>
        </w:rPr>
        <w:t>their</w:t>
      </w:r>
      <w:r>
        <w:rPr>
          <w:color w:val="365050"/>
          <w:spacing w:val="-8"/>
          <w:sz w:val="23"/>
        </w:rPr>
        <w:t xml:space="preserve"> </w:t>
      </w:r>
      <w:r>
        <w:rPr>
          <w:color w:val="365050"/>
          <w:sz w:val="23"/>
        </w:rPr>
        <w:t>graphs</w:t>
      </w:r>
      <w:r>
        <w:rPr>
          <w:color w:val="365050"/>
          <w:spacing w:val="-7"/>
          <w:sz w:val="23"/>
        </w:rPr>
        <w:t xml:space="preserve"> </w:t>
      </w:r>
      <w:r>
        <w:rPr>
          <w:color w:val="365050"/>
          <w:sz w:val="23"/>
        </w:rPr>
        <w:t>are similar and discuss different ways of displaying data.</w:t>
      </w:r>
    </w:p>
    <w:p w14:paraId="123FF5BB" w14:textId="77777777" w:rsidR="000B2CF6" w:rsidRDefault="00FE4610" w:rsidP="004E61FA">
      <w:pPr>
        <w:pStyle w:val="ListParagraph"/>
        <w:numPr>
          <w:ilvl w:val="0"/>
          <w:numId w:val="130"/>
        </w:numPr>
        <w:tabs>
          <w:tab w:val="left" w:pos="1552"/>
        </w:tabs>
        <w:spacing w:before="121"/>
        <w:ind w:right="2531"/>
        <w:jc w:val="both"/>
        <w:rPr>
          <w:sz w:val="23"/>
        </w:rPr>
      </w:pPr>
      <w:r>
        <w:rPr>
          <w:color w:val="365050"/>
          <w:sz w:val="23"/>
        </w:rPr>
        <w:t>Ask</w:t>
      </w:r>
      <w:r>
        <w:rPr>
          <w:color w:val="365050"/>
          <w:spacing w:val="-3"/>
          <w:sz w:val="23"/>
        </w:rPr>
        <w:t xml:space="preserve"> </w:t>
      </w:r>
      <w:r>
        <w:rPr>
          <w:color w:val="365050"/>
          <w:sz w:val="23"/>
        </w:rPr>
        <w:t>students</w:t>
      </w:r>
      <w:r>
        <w:rPr>
          <w:color w:val="365050"/>
          <w:spacing w:val="-3"/>
          <w:sz w:val="23"/>
        </w:rPr>
        <w:t xml:space="preserve"> </w:t>
      </w:r>
      <w:r>
        <w:rPr>
          <w:color w:val="365050"/>
          <w:sz w:val="23"/>
        </w:rPr>
        <w:t>to</w:t>
      </w:r>
      <w:r>
        <w:rPr>
          <w:color w:val="365050"/>
          <w:spacing w:val="-3"/>
          <w:sz w:val="23"/>
        </w:rPr>
        <w:t xml:space="preserve"> </w:t>
      </w:r>
      <w:r>
        <w:rPr>
          <w:color w:val="365050"/>
          <w:sz w:val="23"/>
        </w:rPr>
        <w:t>share</w:t>
      </w:r>
      <w:r>
        <w:rPr>
          <w:color w:val="365050"/>
          <w:spacing w:val="-3"/>
          <w:sz w:val="23"/>
        </w:rPr>
        <w:t xml:space="preserve"> </w:t>
      </w:r>
      <w:r>
        <w:rPr>
          <w:color w:val="365050"/>
          <w:sz w:val="23"/>
        </w:rPr>
        <w:t>their</w:t>
      </w:r>
      <w:r>
        <w:rPr>
          <w:color w:val="365050"/>
          <w:spacing w:val="-3"/>
          <w:sz w:val="23"/>
        </w:rPr>
        <w:t xml:space="preserve"> </w:t>
      </w:r>
      <w:r>
        <w:rPr>
          <w:color w:val="365050"/>
          <w:sz w:val="23"/>
        </w:rPr>
        <w:t>observations</w:t>
      </w:r>
      <w:r>
        <w:rPr>
          <w:color w:val="365050"/>
          <w:spacing w:val="-2"/>
          <w:sz w:val="23"/>
        </w:rPr>
        <w:t xml:space="preserve"> </w:t>
      </w:r>
      <w:r>
        <w:rPr>
          <w:color w:val="365050"/>
          <w:sz w:val="23"/>
        </w:rPr>
        <w:t>about</w:t>
      </w:r>
      <w:r>
        <w:rPr>
          <w:color w:val="365050"/>
          <w:spacing w:val="-3"/>
          <w:sz w:val="23"/>
        </w:rPr>
        <w:t xml:space="preserve"> </w:t>
      </w:r>
      <w:r>
        <w:rPr>
          <w:color w:val="365050"/>
          <w:sz w:val="23"/>
        </w:rPr>
        <w:t>what</w:t>
      </w:r>
      <w:r>
        <w:rPr>
          <w:color w:val="365050"/>
          <w:spacing w:val="-3"/>
          <w:sz w:val="23"/>
        </w:rPr>
        <w:t xml:space="preserve"> </w:t>
      </w:r>
      <w:r>
        <w:rPr>
          <w:color w:val="365050"/>
          <w:sz w:val="23"/>
        </w:rPr>
        <w:t>is</w:t>
      </w:r>
      <w:r>
        <w:rPr>
          <w:color w:val="365050"/>
          <w:spacing w:val="-2"/>
          <w:sz w:val="23"/>
        </w:rPr>
        <w:t xml:space="preserve"> </w:t>
      </w:r>
      <w:r>
        <w:rPr>
          <w:color w:val="365050"/>
          <w:sz w:val="23"/>
        </w:rPr>
        <w:t>happening</w:t>
      </w:r>
      <w:r>
        <w:rPr>
          <w:color w:val="365050"/>
          <w:spacing w:val="-2"/>
          <w:sz w:val="23"/>
        </w:rPr>
        <w:t xml:space="preserve"> </w:t>
      </w:r>
      <w:r>
        <w:rPr>
          <w:color w:val="365050"/>
          <w:sz w:val="23"/>
        </w:rPr>
        <w:t>to</w:t>
      </w:r>
      <w:r>
        <w:rPr>
          <w:color w:val="365050"/>
          <w:spacing w:val="-3"/>
          <w:sz w:val="23"/>
        </w:rPr>
        <w:t xml:space="preserve"> </w:t>
      </w:r>
      <w:r>
        <w:rPr>
          <w:color w:val="365050"/>
          <w:sz w:val="23"/>
        </w:rPr>
        <w:t>organisms</w:t>
      </w:r>
      <w:r>
        <w:rPr>
          <w:color w:val="365050"/>
          <w:spacing w:val="-3"/>
          <w:sz w:val="23"/>
        </w:rPr>
        <w:t xml:space="preserve"> </w:t>
      </w:r>
      <w:r>
        <w:rPr>
          <w:color w:val="365050"/>
          <w:sz w:val="23"/>
        </w:rPr>
        <w:t>in Large</w:t>
      </w:r>
      <w:r>
        <w:rPr>
          <w:color w:val="365050"/>
          <w:spacing w:val="-2"/>
          <w:sz w:val="23"/>
        </w:rPr>
        <w:t xml:space="preserve"> </w:t>
      </w:r>
      <w:r>
        <w:rPr>
          <w:color w:val="365050"/>
          <w:sz w:val="23"/>
        </w:rPr>
        <w:t>Lake.</w:t>
      </w:r>
      <w:r>
        <w:rPr>
          <w:color w:val="365050"/>
          <w:spacing w:val="-2"/>
          <w:sz w:val="23"/>
        </w:rPr>
        <w:t xml:space="preserve"> </w:t>
      </w:r>
      <w:r>
        <w:rPr>
          <w:color w:val="365050"/>
          <w:sz w:val="23"/>
        </w:rPr>
        <w:t>Consider</w:t>
      </w:r>
      <w:r>
        <w:rPr>
          <w:color w:val="365050"/>
          <w:spacing w:val="-3"/>
          <w:sz w:val="23"/>
        </w:rPr>
        <w:t xml:space="preserve"> </w:t>
      </w:r>
      <w:r>
        <w:rPr>
          <w:color w:val="365050"/>
          <w:sz w:val="23"/>
        </w:rPr>
        <w:t>asking</w:t>
      </w:r>
      <w:r>
        <w:rPr>
          <w:color w:val="365050"/>
          <w:spacing w:val="-3"/>
          <w:sz w:val="23"/>
        </w:rPr>
        <w:t xml:space="preserve"> </w:t>
      </w:r>
      <w:r>
        <w:rPr>
          <w:color w:val="365050"/>
          <w:sz w:val="23"/>
        </w:rPr>
        <w:t>different</w:t>
      </w:r>
      <w:r>
        <w:rPr>
          <w:color w:val="365050"/>
          <w:spacing w:val="-4"/>
          <w:sz w:val="23"/>
        </w:rPr>
        <w:t xml:space="preserve"> </w:t>
      </w:r>
      <w:r>
        <w:rPr>
          <w:color w:val="365050"/>
          <w:sz w:val="23"/>
        </w:rPr>
        <w:t>groups</w:t>
      </w:r>
      <w:r>
        <w:rPr>
          <w:color w:val="365050"/>
          <w:spacing w:val="-2"/>
          <w:sz w:val="23"/>
        </w:rPr>
        <w:t xml:space="preserve"> </w:t>
      </w:r>
      <w:r>
        <w:rPr>
          <w:color w:val="365050"/>
          <w:sz w:val="23"/>
        </w:rPr>
        <w:t>to</w:t>
      </w:r>
      <w:r>
        <w:rPr>
          <w:color w:val="365050"/>
          <w:spacing w:val="-5"/>
          <w:sz w:val="23"/>
        </w:rPr>
        <w:t xml:space="preserve"> </w:t>
      </w:r>
      <w:r>
        <w:rPr>
          <w:color w:val="365050"/>
          <w:sz w:val="23"/>
        </w:rPr>
        <w:t>share</w:t>
      </w:r>
      <w:r>
        <w:rPr>
          <w:color w:val="365050"/>
          <w:spacing w:val="-2"/>
          <w:sz w:val="23"/>
        </w:rPr>
        <w:t xml:space="preserve"> </w:t>
      </w:r>
      <w:r>
        <w:rPr>
          <w:color w:val="365050"/>
          <w:sz w:val="23"/>
        </w:rPr>
        <w:t>what</w:t>
      </w:r>
      <w:r>
        <w:rPr>
          <w:color w:val="365050"/>
          <w:spacing w:val="-3"/>
          <w:sz w:val="23"/>
        </w:rPr>
        <w:t xml:space="preserve"> </w:t>
      </w:r>
      <w:r>
        <w:rPr>
          <w:color w:val="365050"/>
          <w:sz w:val="23"/>
        </w:rPr>
        <w:t>they</w:t>
      </w:r>
      <w:r>
        <w:rPr>
          <w:color w:val="365050"/>
          <w:spacing w:val="-2"/>
          <w:sz w:val="23"/>
        </w:rPr>
        <w:t xml:space="preserve"> </w:t>
      </w:r>
      <w:r>
        <w:rPr>
          <w:color w:val="365050"/>
          <w:sz w:val="23"/>
        </w:rPr>
        <w:t>discovered</w:t>
      </w:r>
      <w:r>
        <w:rPr>
          <w:color w:val="365050"/>
          <w:spacing w:val="-6"/>
          <w:sz w:val="23"/>
        </w:rPr>
        <w:t xml:space="preserve"> </w:t>
      </w:r>
      <w:r>
        <w:rPr>
          <w:color w:val="365050"/>
          <w:sz w:val="23"/>
        </w:rPr>
        <w:t>about each organism listed in the table.</w:t>
      </w:r>
    </w:p>
    <w:p w14:paraId="123FF5BC" w14:textId="77777777" w:rsidR="000B2CF6" w:rsidRDefault="00FE4610" w:rsidP="004E61FA">
      <w:pPr>
        <w:pStyle w:val="ListParagraph"/>
        <w:numPr>
          <w:ilvl w:val="0"/>
          <w:numId w:val="130"/>
        </w:numPr>
        <w:tabs>
          <w:tab w:val="left" w:pos="1549"/>
          <w:tab w:val="left" w:pos="1552"/>
        </w:tabs>
        <w:ind w:right="2279"/>
        <w:rPr>
          <w:sz w:val="23"/>
        </w:rPr>
      </w:pPr>
      <w:r>
        <w:rPr>
          <w:color w:val="365050"/>
          <w:sz w:val="23"/>
        </w:rPr>
        <w:t>Write</w:t>
      </w:r>
      <w:r>
        <w:rPr>
          <w:color w:val="365050"/>
          <w:spacing w:val="-6"/>
          <w:sz w:val="23"/>
        </w:rPr>
        <w:t xml:space="preserve"> </w:t>
      </w:r>
      <w:r>
        <w:rPr>
          <w:color w:val="365050"/>
          <w:sz w:val="23"/>
        </w:rPr>
        <w:t>the</w:t>
      </w:r>
      <w:r>
        <w:rPr>
          <w:color w:val="365050"/>
          <w:spacing w:val="-6"/>
          <w:sz w:val="23"/>
        </w:rPr>
        <w:t xml:space="preserve"> </w:t>
      </w:r>
      <w:r>
        <w:rPr>
          <w:color w:val="365050"/>
          <w:sz w:val="23"/>
        </w:rPr>
        <w:t>terms</w:t>
      </w:r>
      <w:r>
        <w:rPr>
          <w:color w:val="365050"/>
          <w:spacing w:val="-8"/>
          <w:sz w:val="23"/>
        </w:rPr>
        <w:t xml:space="preserve"> </w:t>
      </w:r>
      <w:r>
        <w:rPr>
          <w:color w:val="365050"/>
          <w:sz w:val="23"/>
        </w:rPr>
        <w:t>“native</w:t>
      </w:r>
      <w:r>
        <w:rPr>
          <w:color w:val="365050"/>
          <w:spacing w:val="-7"/>
          <w:sz w:val="23"/>
        </w:rPr>
        <w:t xml:space="preserve"> </w:t>
      </w:r>
      <w:r>
        <w:rPr>
          <w:color w:val="365050"/>
          <w:sz w:val="23"/>
        </w:rPr>
        <w:t>species”</w:t>
      </w:r>
      <w:r>
        <w:rPr>
          <w:color w:val="365050"/>
          <w:spacing w:val="-7"/>
          <w:sz w:val="23"/>
        </w:rPr>
        <w:t xml:space="preserve"> </w:t>
      </w:r>
      <w:r>
        <w:rPr>
          <w:color w:val="365050"/>
          <w:sz w:val="23"/>
        </w:rPr>
        <w:t>and</w:t>
      </w:r>
      <w:r>
        <w:rPr>
          <w:color w:val="365050"/>
          <w:spacing w:val="-8"/>
          <w:sz w:val="23"/>
        </w:rPr>
        <w:t xml:space="preserve"> </w:t>
      </w:r>
      <w:r>
        <w:rPr>
          <w:color w:val="365050"/>
          <w:sz w:val="23"/>
        </w:rPr>
        <w:t>“invasive</w:t>
      </w:r>
      <w:r>
        <w:rPr>
          <w:color w:val="365050"/>
          <w:spacing w:val="-6"/>
          <w:sz w:val="23"/>
        </w:rPr>
        <w:t xml:space="preserve"> </w:t>
      </w:r>
      <w:r>
        <w:rPr>
          <w:color w:val="365050"/>
          <w:sz w:val="23"/>
        </w:rPr>
        <w:t>species”</w:t>
      </w:r>
      <w:r>
        <w:rPr>
          <w:color w:val="365050"/>
          <w:spacing w:val="-6"/>
          <w:sz w:val="23"/>
        </w:rPr>
        <w:t xml:space="preserve"> </w:t>
      </w:r>
      <w:r>
        <w:rPr>
          <w:color w:val="365050"/>
          <w:sz w:val="23"/>
        </w:rPr>
        <w:t>on</w:t>
      </w:r>
      <w:r>
        <w:rPr>
          <w:color w:val="365050"/>
          <w:spacing w:val="-6"/>
          <w:sz w:val="23"/>
        </w:rPr>
        <w:t xml:space="preserve"> </w:t>
      </w:r>
      <w:r>
        <w:rPr>
          <w:color w:val="365050"/>
          <w:sz w:val="23"/>
        </w:rPr>
        <w:t>the</w:t>
      </w:r>
      <w:r>
        <w:rPr>
          <w:color w:val="365050"/>
          <w:spacing w:val="-8"/>
          <w:sz w:val="23"/>
        </w:rPr>
        <w:t xml:space="preserve"> </w:t>
      </w:r>
      <w:r>
        <w:rPr>
          <w:color w:val="365050"/>
          <w:sz w:val="23"/>
        </w:rPr>
        <w:t>board.</w:t>
      </w:r>
      <w:r>
        <w:rPr>
          <w:color w:val="365050"/>
          <w:spacing w:val="-4"/>
          <w:sz w:val="23"/>
        </w:rPr>
        <w:t xml:space="preserve"> </w:t>
      </w:r>
      <w:r>
        <w:rPr>
          <w:color w:val="365050"/>
          <w:sz w:val="23"/>
        </w:rPr>
        <w:t>Ask</w:t>
      </w:r>
      <w:r>
        <w:rPr>
          <w:color w:val="365050"/>
          <w:spacing w:val="-7"/>
          <w:sz w:val="23"/>
        </w:rPr>
        <w:t xml:space="preserve"> </w:t>
      </w:r>
      <w:r>
        <w:rPr>
          <w:color w:val="365050"/>
          <w:sz w:val="23"/>
        </w:rPr>
        <w:t>students</w:t>
      </w:r>
      <w:r>
        <w:rPr>
          <w:color w:val="365050"/>
          <w:spacing w:val="-7"/>
          <w:sz w:val="23"/>
        </w:rPr>
        <w:t xml:space="preserve"> </w:t>
      </w:r>
      <w:r>
        <w:rPr>
          <w:color w:val="365050"/>
          <w:sz w:val="23"/>
        </w:rPr>
        <w:t>if they know what these terms mean and how the terms were used in sources they found through their research. Ask students if they have heard about any other invasive species found in the U.S.</w:t>
      </w:r>
    </w:p>
    <w:p w14:paraId="123FF5BD" w14:textId="77777777" w:rsidR="000B2CF6" w:rsidRDefault="00FE4610" w:rsidP="004E61FA">
      <w:pPr>
        <w:pStyle w:val="ListParagraph"/>
        <w:numPr>
          <w:ilvl w:val="0"/>
          <w:numId w:val="130"/>
        </w:numPr>
        <w:tabs>
          <w:tab w:val="left" w:pos="1549"/>
          <w:tab w:val="left" w:pos="1552"/>
        </w:tabs>
        <w:ind w:right="2059"/>
        <w:jc w:val="both"/>
        <w:rPr>
          <w:sz w:val="23"/>
        </w:rPr>
      </w:pPr>
      <w:r>
        <w:rPr>
          <w:color w:val="365050"/>
          <w:sz w:val="23"/>
        </w:rPr>
        <w:lastRenderedPageBreak/>
        <w:t>If</w:t>
      </w:r>
      <w:r>
        <w:rPr>
          <w:color w:val="365050"/>
          <w:spacing w:val="-3"/>
          <w:sz w:val="23"/>
        </w:rPr>
        <w:t xml:space="preserve"> </w:t>
      </w:r>
      <w:r>
        <w:rPr>
          <w:color w:val="365050"/>
          <w:sz w:val="23"/>
        </w:rPr>
        <w:t>students</w:t>
      </w:r>
      <w:r>
        <w:rPr>
          <w:color w:val="365050"/>
          <w:spacing w:val="-3"/>
          <w:sz w:val="23"/>
        </w:rPr>
        <w:t xml:space="preserve"> </w:t>
      </w:r>
      <w:r>
        <w:rPr>
          <w:color w:val="365050"/>
          <w:sz w:val="23"/>
        </w:rPr>
        <w:t>haven’t</w:t>
      </w:r>
      <w:r>
        <w:rPr>
          <w:color w:val="365050"/>
          <w:spacing w:val="-4"/>
          <w:sz w:val="23"/>
        </w:rPr>
        <w:t xml:space="preserve"> </w:t>
      </w:r>
      <w:r>
        <w:rPr>
          <w:color w:val="365050"/>
          <w:sz w:val="23"/>
        </w:rPr>
        <w:t>already</w:t>
      </w:r>
      <w:r>
        <w:rPr>
          <w:color w:val="365050"/>
          <w:spacing w:val="-3"/>
          <w:sz w:val="23"/>
        </w:rPr>
        <w:t xml:space="preserve"> </w:t>
      </w:r>
      <w:r>
        <w:rPr>
          <w:color w:val="365050"/>
          <w:sz w:val="23"/>
        </w:rPr>
        <w:t>mentioned</w:t>
      </w:r>
      <w:r>
        <w:rPr>
          <w:color w:val="365050"/>
          <w:spacing w:val="-6"/>
          <w:sz w:val="23"/>
        </w:rPr>
        <w:t xml:space="preserve"> </w:t>
      </w:r>
      <w:r>
        <w:rPr>
          <w:color w:val="365050"/>
          <w:sz w:val="23"/>
        </w:rPr>
        <w:t>that</w:t>
      </w:r>
      <w:r>
        <w:rPr>
          <w:color w:val="365050"/>
          <w:spacing w:val="-3"/>
          <w:sz w:val="23"/>
        </w:rPr>
        <w:t xml:space="preserve"> </w:t>
      </w:r>
      <w:r>
        <w:rPr>
          <w:color w:val="365050"/>
          <w:sz w:val="23"/>
        </w:rPr>
        <w:t>Rusty</w:t>
      </w:r>
      <w:r>
        <w:rPr>
          <w:color w:val="365050"/>
          <w:spacing w:val="-3"/>
          <w:sz w:val="23"/>
        </w:rPr>
        <w:t xml:space="preserve"> </w:t>
      </w:r>
      <w:r>
        <w:rPr>
          <w:color w:val="365050"/>
          <w:sz w:val="23"/>
        </w:rPr>
        <w:t>and</w:t>
      </w:r>
      <w:r>
        <w:rPr>
          <w:color w:val="365050"/>
          <w:spacing w:val="-3"/>
          <w:sz w:val="23"/>
        </w:rPr>
        <w:t xml:space="preserve"> </w:t>
      </w:r>
      <w:r>
        <w:rPr>
          <w:color w:val="365050"/>
          <w:sz w:val="23"/>
        </w:rPr>
        <w:t>Red</w:t>
      </w:r>
      <w:r>
        <w:rPr>
          <w:color w:val="365050"/>
          <w:spacing w:val="-4"/>
          <w:sz w:val="23"/>
        </w:rPr>
        <w:t xml:space="preserve"> </w:t>
      </w:r>
      <w:r>
        <w:rPr>
          <w:color w:val="365050"/>
          <w:sz w:val="23"/>
        </w:rPr>
        <w:t>Swamp</w:t>
      </w:r>
      <w:r>
        <w:rPr>
          <w:color w:val="365050"/>
          <w:spacing w:val="-3"/>
          <w:sz w:val="23"/>
        </w:rPr>
        <w:t xml:space="preserve"> </w:t>
      </w:r>
      <w:r>
        <w:rPr>
          <w:color w:val="365050"/>
          <w:sz w:val="23"/>
        </w:rPr>
        <w:t>Crayfish</w:t>
      </w:r>
      <w:r>
        <w:rPr>
          <w:color w:val="365050"/>
          <w:spacing w:val="-4"/>
          <w:sz w:val="23"/>
        </w:rPr>
        <w:t xml:space="preserve"> </w:t>
      </w:r>
      <w:r>
        <w:rPr>
          <w:color w:val="365050"/>
          <w:sz w:val="23"/>
        </w:rPr>
        <w:t>are</w:t>
      </w:r>
      <w:r>
        <w:rPr>
          <w:color w:val="365050"/>
          <w:spacing w:val="-3"/>
          <w:sz w:val="23"/>
        </w:rPr>
        <w:t xml:space="preserve"> </w:t>
      </w:r>
      <w:r>
        <w:rPr>
          <w:color w:val="365050"/>
          <w:sz w:val="23"/>
        </w:rPr>
        <w:t>invasive species</w:t>
      </w:r>
      <w:r>
        <w:rPr>
          <w:color w:val="365050"/>
          <w:spacing w:val="-6"/>
          <w:sz w:val="23"/>
        </w:rPr>
        <w:t xml:space="preserve"> </w:t>
      </w:r>
      <w:r>
        <w:rPr>
          <w:color w:val="365050"/>
          <w:sz w:val="23"/>
        </w:rPr>
        <w:t>found</w:t>
      </w:r>
      <w:r>
        <w:rPr>
          <w:color w:val="365050"/>
          <w:spacing w:val="-7"/>
          <w:sz w:val="23"/>
        </w:rPr>
        <w:t xml:space="preserve"> </w:t>
      </w:r>
      <w:r>
        <w:rPr>
          <w:color w:val="365050"/>
          <w:sz w:val="23"/>
        </w:rPr>
        <w:t>in</w:t>
      </w:r>
      <w:r>
        <w:rPr>
          <w:color w:val="365050"/>
          <w:spacing w:val="-6"/>
          <w:sz w:val="23"/>
        </w:rPr>
        <w:t xml:space="preserve"> </w:t>
      </w:r>
      <w:r>
        <w:rPr>
          <w:color w:val="365050"/>
          <w:sz w:val="23"/>
        </w:rPr>
        <w:t>Large</w:t>
      </w:r>
      <w:r>
        <w:rPr>
          <w:color w:val="365050"/>
          <w:spacing w:val="-6"/>
          <w:sz w:val="23"/>
        </w:rPr>
        <w:t xml:space="preserve"> </w:t>
      </w:r>
      <w:r>
        <w:rPr>
          <w:color w:val="365050"/>
          <w:sz w:val="23"/>
        </w:rPr>
        <w:t>Lake</w:t>
      </w:r>
      <w:r>
        <w:rPr>
          <w:color w:val="365050"/>
          <w:spacing w:val="-6"/>
          <w:sz w:val="23"/>
        </w:rPr>
        <w:t xml:space="preserve"> </w:t>
      </w:r>
      <w:r>
        <w:rPr>
          <w:color w:val="365050"/>
          <w:sz w:val="23"/>
        </w:rPr>
        <w:t>(and</w:t>
      </w:r>
      <w:r>
        <w:rPr>
          <w:color w:val="365050"/>
          <w:spacing w:val="-6"/>
          <w:sz w:val="23"/>
        </w:rPr>
        <w:t xml:space="preserve"> </w:t>
      </w:r>
      <w:r>
        <w:rPr>
          <w:color w:val="365050"/>
          <w:sz w:val="23"/>
        </w:rPr>
        <w:t>the</w:t>
      </w:r>
      <w:r>
        <w:rPr>
          <w:color w:val="365050"/>
          <w:spacing w:val="-8"/>
          <w:sz w:val="23"/>
        </w:rPr>
        <w:t xml:space="preserve"> </w:t>
      </w:r>
      <w:r>
        <w:rPr>
          <w:color w:val="365050"/>
          <w:sz w:val="23"/>
        </w:rPr>
        <w:t>Great</w:t>
      </w:r>
      <w:r>
        <w:rPr>
          <w:color w:val="365050"/>
          <w:spacing w:val="-6"/>
          <w:sz w:val="23"/>
        </w:rPr>
        <w:t xml:space="preserve"> </w:t>
      </w:r>
      <w:r>
        <w:rPr>
          <w:color w:val="365050"/>
          <w:sz w:val="23"/>
        </w:rPr>
        <w:t>Lakes),</w:t>
      </w:r>
      <w:r>
        <w:rPr>
          <w:color w:val="365050"/>
          <w:spacing w:val="-8"/>
          <w:sz w:val="23"/>
        </w:rPr>
        <w:t xml:space="preserve"> </w:t>
      </w:r>
      <w:r>
        <w:rPr>
          <w:color w:val="365050"/>
          <w:sz w:val="23"/>
        </w:rPr>
        <w:t>share</w:t>
      </w:r>
      <w:r>
        <w:rPr>
          <w:color w:val="365050"/>
          <w:spacing w:val="-6"/>
          <w:sz w:val="23"/>
        </w:rPr>
        <w:t xml:space="preserve"> </w:t>
      </w:r>
      <w:r>
        <w:rPr>
          <w:color w:val="365050"/>
          <w:sz w:val="23"/>
        </w:rPr>
        <w:t>that</w:t>
      </w:r>
      <w:r>
        <w:rPr>
          <w:color w:val="365050"/>
          <w:spacing w:val="-7"/>
          <w:sz w:val="23"/>
        </w:rPr>
        <w:t xml:space="preserve"> </w:t>
      </w:r>
      <w:r>
        <w:rPr>
          <w:color w:val="365050"/>
          <w:sz w:val="23"/>
        </w:rPr>
        <w:t>information.</w:t>
      </w:r>
      <w:r>
        <w:rPr>
          <w:color w:val="365050"/>
          <w:spacing w:val="-6"/>
          <w:sz w:val="23"/>
        </w:rPr>
        <w:t xml:space="preserve"> </w:t>
      </w:r>
      <w:r>
        <w:rPr>
          <w:color w:val="365050"/>
          <w:sz w:val="23"/>
        </w:rPr>
        <w:t>Ask</w:t>
      </w:r>
      <w:r>
        <w:rPr>
          <w:color w:val="365050"/>
          <w:spacing w:val="-7"/>
          <w:sz w:val="23"/>
        </w:rPr>
        <w:t xml:space="preserve"> </w:t>
      </w:r>
      <w:r>
        <w:rPr>
          <w:color w:val="365050"/>
          <w:sz w:val="23"/>
        </w:rPr>
        <w:t>students what impacts these two crayfish</w:t>
      </w:r>
      <w:r>
        <w:rPr>
          <w:color w:val="365050"/>
          <w:spacing w:val="-1"/>
          <w:sz w:val="23"/>
        </w:rPr>
        <w:t xml:space="preserve"> </w:t>
      </w:r>
      <w:r>
        <w:rPr>
          <w:color w:val="365050"/>
          <w:sz w:val="23"/>
        </w:rPr>
        <w:t>species might</w:t>
      </w:r>
      <w:r>
        <w:rPr>
          <w:color w:val="365050"/>
          <w:spacing w:val="-2"/>
          <w:sz w:val="23"/>
        </w:rPr>
        <w:t xml:space="preserve"> </w:t>
      </w:r>
      <w:r>
        <w:rPr>
          <w:color w:val="365050"/>
          <w:sz w:val="23"/>
        </w:rPr>
        <w:t>be having on</w:t>
      </w:r>
      <w:r>
        <w:rPr>
          <w:color w:val="365050"/>
          <w:spacing w:val="-1"/>
          <w:sz w:val="23"/>
        </w:rPr>
        <w:t xml:space="preserve"> </w:t>
      </w:r>
      <w:r>
        <w:rPr>
          <w:color w:val="365050"/>
          <w:sz w:val="23"/>
        </w:rPr>
        <w:t>the other species in Large Lake, based on the data.</w:t>
      </w:r>
    </w:p>
    <w:p w14:paraId="123FF5BE" w14:textId="77777777" w:rsidR="000B2CF6" w:rsidRDefault="00FE4610" w:rsidP="004E61FA">
      <w:pPr>
        <w:pStyle w:val="ListParagraph"/>
        <w:numPr>
          <w:ilvl w:val="0"/>
          <w:numId w:val="130"/>
        </w:numPr>
        <w:tabs>
          <w:tab w:val="left" w:pos="1549"/>
          <w:tab w:val="left" w:pos="1552"/>
        </w:tabs>
        <w:spacing w:before="119"/>
        <w:ind w:right="2468"/>
        <w:rPr>
          <w:sz w:val="23"/>
        </w:rPr>
      </w:pPr>
      <w:r>
        <w:rPr>
          <w:color w:val="365050"/>
          <w:sz w:val="23"/>
        </w:rPr>
        <w:t>Ask</w:t>
      </w:r>
      <w:r>
        <w:rPr>
          <w:color w:val="365050"/>
          <w:spacing w:val="-6"/>
          <w:sz w:val="23"/>
        </w:rPr>
        <w:t xml:space="preserve"> </w:t>
      </w:r>
      <w:r>
        <w:rPr>
          <w:color w:val="365050"/>
          <w:sz w:val="23"/>
        </w:rPr>
        <w:t>students</w:t>
      </w:r>
      <w:r>
        <w:rPr>
          <w:color w:val="365050"/>
          <w:spacing w:val="-9"/>
          <w:sz w:val="23"/>
        </w:rPr>
        <w:t xml:space="preserve"> </w:t>
      </w:r>
      <w:r>
        <w:rPr>
          <w:color w:val="365050"/>
          <w:sz w:val="23"/>
        </w:rPr>
        <w:t>to</w:t>
      </w:r>
      <w:r>
        <w:rPr>
          <w:color w:val="365050"/>
          <w:spacing w:val="-7"/>
          <w:sz w:val="23"/>
        </w:rPr>
        <w:t xml:space="preserve"> </w:t>
      </w:r>
      <w:r>
        <w:rPr>
          <w:color w:val="365050"/>
          <w:sz w:val="23"/>
        </w:rPr>
        <w:t>think</w:t>
      </w:r>
      <w:r>
        <w:rPr>
          <w:color w:val="365050"/>
          <w:spacing w:val="-7"/>
          <w:sz w:val="23"/>
        </w:rPr>
        <w:t xml:space="preserve"> </w:t>
      </w:r>
      <w:r>
        <w:rPr>
          <w:color w:val="365050"/>
          <w:sz w:val="23"/>
        </w:rPr>
        <w:t>about</w:t>
      </w:r>
      <w:r>
        <w:rPr>
          <w:color w:val="365050"/>
          <w:spacing w:val="-7"/>
          <w:sz w:val="23"/>
        </w:rPr>
        <w:t xml:space="preserve"> </w:t>
      </w:r>
      <w:r>
        <w:rPr>
          <w:color w:val="365050"/>
          <w:sz w:val="23"/>
        </w:rPr>
        <w:t>the</w:t>
      </w:r>
      <w:r>
        <w:rPr>
          <w:color w:val="365050"/>
          <w:spacing w:val="-6"/>
          <w:sz w:val="23"/>
        </w:rPr>
        <w:t xml:space="preserve"> </w:t>
      </w:r>
      <w:r>
        <w:rPr>
          <w:color w:val="365050"/>
          <w:sz w:val="23"/>
        </w:rPr>
        <w:t>different</w:t>
      </w:r>
      <w:r>
        <w:rPr>
          <w:color w:val="365050"/>
          <w:spacing w:val="-6"/>
          <w:sz w:val="23"/>
        </w:rPr>
        <w:t xml:space="preserve"> </w:t>
      </w:r>
      <w:r>
        <w:rPr>
          <w:color w:val="365050"/>
          <w:sz w:val="23"/>
        </w:rPr>
        <w:t>ways</w:t>
      </w:r>
      <w:r>
        <w:rPr>
          <w:color w:val="365050"/>
          <w:spacing w:val="-7"/>
          <w:sz w:val="23"/>
        </w:rPr>
        <w:t xml:space="preserve"> </w:t>
      </w:r>
      <w:r>
        <w:rPr>
          <w:color w:val="365050"/>
          <w:sz w:val="23"/>
        </w:rPr>
        <w:t>an</w:t>
      </w:r>
      <w:r>
        <w:rPr>
          <w:color w:val="365050"/>
          <w:spacing w:val="-6"/>
          <w:sz w:val="23"/>
        </w:rPr>
        <w:t xml:space="preserve"> </w:t>
      </w:r>
      <w:r>
        <w:rPr>
          <w:color w:val="365050"/>
          <w:sz w:val="23"/>
        </w:rPr>
        <w:t>invasive</w:t>
      </w:r>
      <w:r>
        <w:rPr>
          <w:color w:val="365050"/>
          <w:spacing w:val="-7"/>
          <w:sz w:val="23"/>
        </w:rPr>
        <w:t xml:space="preserve"> </w:t>
      </w:r>
      <w:r>
        <w:rPr>
          <w:color w:val="365050"/>
          <w:sz w:val="23"/>
        </w:rPr>
        <w:t>species</w:t>
      </w:r>
      <w:r>
        <w:rPr>
          <w:color w:val="365050"/>
          <w:spacing w:val="-7"/>
          <w:sz w:val="23"/>
        </w:rPr>
        <w:t xml:space="preserve"> </w:t>
      </w:r>
      <w:r>
        <w:rPr>
          <w:color w:val="365050"/>
          <w:sz w:val="23"/>
        </w:rPr>
        <w:t>could</w:t>
      </w:r>
      <w:r>
        <w:rPr>
          <w:color w:val="365050"/>
          <w:spacing w:val="-6"/>
          <w:sz w:val="23"/>
        </w:rPr>
        <w:t xml:space="preserve"> </w:t>
      </w:r>
      <w:r>
        <w:rPr>
          <w:color w:val="365050"/>
          <w:sz w:val="23"/>
        </w:rPr>
        <w:t xml:space="preserve">negatively impact a native species. Help them understand that invasives can outcompete natives for space and food, introduce new diseases, and disrupt an entire </w:t>
      </w:r>
      <w:r>
        <w:rPr>
          <w:color w:val="365050"/>
          <w:spacing w:val="-2"/>
          <w:sz w:val="23"/>
        </w:rPr>
        <w:t>ecosystem.</w:t>
      </w:r>
    </w:p>
    <w:p w14:paraId="123FF5C0" w14:textId="77777777" w:rsidR="000B2CF6" w:rsidRPr="00D47ADC" w:rsidRDefault="00FE4610" w:rsidP="00A03F6A">
      <w:pPr>
        <w:pStyle w:val="H2"/>
        <w:rPr>
          <w:i/>
          <w:iCs/>
        </w:rPr>
      </w:pPr>
      <w:bookmarkStart w:id="353" w:name="_Toc188362740"/>
      <w:bookmarkStart w:id="354" w:name="_Toc188363120"/>
      <w:bookmarkStart w:id="355" w:name="_Toc188444373"/>
      <w:bookmarkStart w:id="356" w:name="_Toc188522883"/>
      <w:r w:rsidRPr="00D47ADC">
        <w:rPr>
          <w:i/>
          <w:iCs/>
        </w:rPr>
        <w:t>Enrich/Extend</w:t>
      </w:r>
      <w:bookmarkEnd w:id="353"/>
      <w:bookmarkEnd w:id="354"/>
      <w:bookmarkEnd w:id="355"/>
      <w:bookmarkEnd w:id="356"/>
    </w:p>
    <w:p w14:paraId="123FF5C1" w14:textId="0706FF7B" w:rsidR="000B2CF6" w:rsidRDefault="00FE4610" w:rsidP="00271538">
      <w:pPr>
        <w:pStyle w:val="ListParagraph"/>
        <w:numPr>
          <w:ilvl w:val="1"/>
          <w:numId w:val="129"/>
        </w:numPr>
        <w:tabs>
          <w:tab w:val="left" w:pos="1552"/>
        </w:tabs>
        <w:spacing w:before="122"/>
        <w:ind w:right="2705"/>
        <w:rPr>
          <w:rFonts w:ascii="Symbol" w:hAnsi="Symbol"/>
          <w:color w:val="00AFAE"/>
          <w:sz w:val="23"/>
        </w:rPr>
      </w:pPr>
      <w:r>
        <w:rPr>
          <w:color w:val="365050"/>
          <w:sz w:val="23"/>
        </w:rPr>
        <w:t>Students</w:t>
      </w:r>
      <w:r>
        <w:rPr>
          <w:color w:val="365050"/>
          <w:spacing w:val="-9"/>
          <w:sz w:val="23"/>
        </w:rPr>
        <w:t xml:space="preserve"> </w:t>
      </w:r>
      <w:r>
        <w:rPr>
          <w:color w:val="365050"/>
          <w:sz w:val="23"/>
        </w:rPr>
        <w:t>can</w:t>
      </w:r>
      <w:r>
        <w:rPr>
          <w:color w:val="365050"/>
          <w:spacing w:val="-11"/>
          <w:sz w:val="23"/>
        </w:rPr>
        <w:t xml:space="preserve"> </w:t>
      </w:r>
      <w:r>
        <w:rPr>
          <w:color w:val="365050"/>
          <w:sz w:val="23"/>
        </w:rPr>
        <w:t>complete</w:t>
      </w:r>
      <w:r>
        <w:rPr>
          <w:color w:val="365050"/>
          <w:spacing w:val="-8"/>
          <w:sz w:val="23"/>
        </w:rPr>
        <w:t xml:space="preserve"> </w:t>
      </w:r>
      <w:r>
        <w:rPr>
          <w:color w:val="365050"/>
          <w:sz w:val="23"/>
        </w:rPr>
        <w:t>the</w:t>
      </w:r>
      <w:r>
        <w:rPr>
          <w:color w:val="365050"/>
          <w:spacing w:val="-8"/>
          <w:sz w:val="23"/>
        </w:rPr>
        <w:t xml:space="preserve"> </w:t>
      </w:r>
      <w:r>
        <w:rPr>
          <w:color w:val="365050"/>
          <w:sz w:val="23"/>
        </w:rPr>
        <w:t>“Invasive</w:t>
      </w:r>
      <w:r>
        <w:rPr>
          <w:color w:val="365050"/>
          <w:spacing w:val="-8"/>
          <w:sz w:val="23"/>
        </w:rPr>
        <w:t xml:space="preserve"> </w:t>
      </w:r>
      <w:r>
        <w:rPr>
          <w:color w:val="365050"/>
          <w:sz w:val="23"/>
        </w:rPr>
        <w:t>Species</w:t>
      </w:r>
      <w:r>
        <w:rPr>
          <w:color w:val="365050"/>
          <w:spacing w:val="-8"/>
          <w:sz w:val="23"/>
        </w:rPr>
        <w:t xml:space="preserve"> </w:t>
      </w:r>
      <w:r>
        <w:rPr>
          <w:color w:val="365050"/>
          <w:sz w:val="23"/>
        </w:rPr>
        <w:t>Project,”</w:t>
      </w:r>
      <w:r>
        <w:rPr>
          <w:color w:val="365050"/>
          <w:spacing w:val="-9"/>
          <w:sz w:val="23"/>
        </w:rPr>
        <w:t xml:space="preserve"> </w:t>
      </w:r>
      <w:r>
        <w:rPr>
          <w:color w:val="365050"/>
          <w:sz w:val="23"/>
        </w:rPr>
        <w:t>explained</w:t>
      </w:r>
      <w:r>
        <w:rPr>
          <w:color w:val="365050"/>
          <w:spacing w:val="-8"/>
          <w:sz w:val="23"/>
        </w:rPr>
        <w:t xml:space="preserve"> </w:t>
      </w:r>
      <w:r>
        <w:rPr>
          <w:color w:val="365050"/>
          <w:sz w:val="23"/>
        </w:rPr>
        <w:t>on</w:t>
      </w:r>
      <w:r>
        <w:rPr>
          <w:color w:val="365050"/>
          <w:spacing w:val="-8"/>
          <w:sz w:val="23"/>
        </w:rPr>
        <w:t xml:space="preserve"> </w:t>
      </w:r>
      <w:r>
        <w:rPr>
          <w:color w:val="365050"/>
          <w:sz w:val="23"/>
        </w:rPr>
        <w:t>the</w:t>
      </w:r>
      <w:r>
        <w:rPr>
          <w:color w:val="365050"/>
          <w:spacing w:val="-8"/>
          <w:sz w:val="23"/>
        </w:rPr>
        <w:t xml:space="preserve"> </w:t>
      </w:r>
      <w:r>
        <w:rPr>
          <w:color w:val="365050"/>
          <w:sz w:val="23"/>
        </w:rPr>
        <w:t>handout following the lesson plan</w:t>
      </w:r>
      <w:r w:rsidR="00C05A59">
        <w:rPr>
          <w:color w:val="365050"/>
          <w:sz w:val="23"/>
        </w:rPr>
        <w:t>.</w:t>
      </w:r>
    </w:p>
    <w:p w14:paraId="123FF5C2" w14:textId="362E1B6C" w:rsidR="000B2CF6" w:rsidRDefault="00FE4610" w:rsidP="00271538">
      <w:pPr>
        <w:pStyle w:val="ListParagraph"/>
        <w:numPr>
          <w:ilvl w:val="1"/>
          <w:numId w:val="129"/>
        </w:numPr>
        <w:tabs>
          <w:tab w:val="left" w:pos="1552"/>
        </w:tabs>
        <w:ind w:right="2549"/>
        <w:jc w:val="both"/>
        <w:rPr>
          <w:rFonts w:ascii="Symbol" w:hAnsi="Symbol"/>
          <w:color w:val="00AFAE"/>
          <w:sz w:val="23"/>
        </w:rPr>
      </w:pPr>
      <w:r>
        <w:rPr>
          <w:color w:val="365050"/>
          <w:sz w:val="23"/>
        </w:rPr>
        <w:t>Ask</w:t>
      </w:r>
      <w:r>
        <w:rPr>
          <w:color w:val="365050"/>
          <w:spacing w:val="-7"/>
          <w:sz w:val="23"/>
        </w:rPr>
        <w:t xml:space="preserve"> </w:t>
      </w:r>
      <w:r>
        <w:rPr>
          <w:color w:val="365050"/>
          <w:sz w:val="23"/>
        </w:rPr>
        <w:t>students</w:t>
      </w:r>
      <w:r>
        <w:rPr>
          <w:color w:val="365050"/>
          <w:spacing w:val="-10"/>
          <w:sz w:val="23"/>
        </w:rPr>
        <w:t xml:space="preserve"> </w:t>
      </w:r>
      <w:r>
        <w:rPr>
          <w:color w:val="365050"/>
          <w:sz w:val="23"/>
        </w:rPr>
        <w:t>to</w:t>
      </w:r>
      <w:r>
        <w:rPr>
          <w:color w:val="365050"/>
          <w:spacing w:val="-8"/>
          <w:sz w:val="23"/>
        </w:rPr>
        <w:t xml:space="preserve"> </w:t>
      </w:r>
      <w:r>
        <w:rPr>
          <w:color w:val="365050"/>
          <w:sz w:val="23"/>
        </w:rPr>
        <w:t>read</w:t>
      </w:r>
      <w:r>
        <w:rPr>
          <w:color w:val="365050"/>
          <w:spacing w:val="-6"/>
          <w:sz w:val="23"/>
        </w:rPr>
        <w:t xml:space="preserve"> </w:t>
      </w:r>
      <w:r>
        <w:rPr>
          <w:color w:val="365050"/>
          <w:sz w:val="23"/>
        </w:rPr>
        <w:t>“Native</w:t>
      </w:r>
      <w:r>
        <w:rPr>
          <w:color w:val="365050"/>
          <w:spacing w:val="-7"/>
          <w:sz w:val="23"/>
        </w:rPr>
        <w:t xml:space="preserve"> </w:t>
      </w:r>
      <w:r>
        <w:rPr>
          <w:color w:val="365050"/>
          <w:sz w:val="23"/>
        </w:rPr>
        <w:t>&amp;</w:t>
      </w:r>
      <w:r>
        <w:rPr>
          <w:color w:val="365050"/>
          <w:spacing w:val="-7"/>
          <w:sz w:val="23"/>
        </w:rPr>
        <w:t xml:space="preserve"> </w:t>
      </w:r>
      <w:r>
        <w:rPr>
          <w:color w:val="365050"/>
          <w:sz w:val="23"/>
        </w:rPr>
        <w:t>Invasive</w:t>
      </w:r>
      <w:r>
        <w:rPr>
          <w:color w:val="365050"/>
          <w:spacing w:val="-8"/>
          <w:sz w:val="23"/>
        </w:rPr>
        <w:t xml:space="preserve"> </w:t>
      </w:r>
      <w:r>
        <w:rPr>
          <w:color w:val="365050"/>
          <w:sz w:val="23"/>
        </w:rPr>
        <w:t>Crayfish</w:t>
      </w:r>
      <w:r>
        <w:rPr>
          <w:color w:val="365050"/>
          <w:spacing w:val="-6"/>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Great</w:t>
      </w:r>
      <w:r>
        <w:rPr>
          <w:color w:val="365050"/>
          <w:spacing w:val="-7"/>
          <w:sz w:val="23"/>
        </w:rPr>
        <w:t xml:space="preserve"> </w:t>
      </w:r>
      <w:r>
        <w:rPr>
          <w:color w:val="365050"/>
          <w:sz w:val="23"/>
        </w:rPr>
        <w:t>Lakes</w:t>
      </w:r>
      <w:r>
        <w:rPr>
          <w:color w:val="365050"/>
          <w:spacing w:val="-7"/>
          <w:sz w:val="23"/>
        </w:rPr>
        <w:t xml:space="preserve"> </w:t>
      </w:r>
      <w:r>
        <w:rPr>
          <w:color w:val="365050"/>
          <w:sz w:val="23"/>
        </w:rPr>
        <w:t>Region”</w:t>
      </w:r>
      <w:r>
        <w:rPr>
          <w:color w:val="365050"/>
          <w:spacing w:val="-7"/>
          <w:sz w:val="23"/>
        </w:rPr>
        <w:t xml:space="preserve"> </w:t>
      </w:r>
      <w:r>
        <w:rPr>
          <w:color w:val="365050"/>
          <w:sz w:val="23"/>
        </w:rPr>
        <w:t>found in</w:t>
      </w:r>
      <w:r>
        <w:rPr>
          <w:color w:val="365050"/>
          <w:spacing w:val="-3"/>
          <w:sz w:val="23"/>
        </w:rPr>
        <w:t xml:space="preserve"> </w:t>
      </w:r>
      <w:r w:rsidR="00336080">
        <w:rPr>
          <w:color w:val="365050"/>
          <w:sz w:val="23"/>
        </w:rPr>
        <w:t>Lesson 4</w:t>
      </w:r>
      <w:r>
        <w:rPr>
          <w:color w:val="365050"/>
          <w:sz w:val="23"/>
        </w:rPr>
        <w:t>.</w:t>
      </w:r>
      <w:r>
        <w:rPr>
          <w:color w:val="365050"/>
          <w:spacing w:val="-3"/>
          <w:sz w:val="23"/>
        </w:rPr>
        <w:t xml:space="preserve"> </w:t>
      </w:r>
      <w:r>
        <w:rPr>
          <w:color w:val="365050"/>
          <w:sz w:val="23"/>
        </w:rPr>
        <w:t>They</w:t>
      </w:r>
      <w:r>
        <w:rPr>
          <w:color w:val="365050"/>
          <w:spacing w:val="-2"/>
          <w:sz w:val="23"/>
        </w:rPr>
        <w:t xml:space="preserve"> </w:t>
      </w:r>
      <w:r>
        <w:rPr>
          <w:color w:val="365050"/>
          <w:sz w:val="23"/>
        </w:rPr>
        <w:t>can</w:t>
      </w:r>
      <w:r>
        <w:rPr>
          <w:color w:val="365050"/>
          <w:spacing w:val="-3"/>
          <w:sz w:val="23"/>
        </w:rPr>
        <w:t xml:space="preserve"> </w:t>
      </w:r>
      <w:r>
        <w:rPr>
          <w:color w:val="365050"/>
          <w:sz w:val="23"/>
        </w:rPr>
        <w:t>use it</w:t>
      </w:r>
      <w:r>
        <w:rPr>
          <w:color w:val="365050"/>
          <w:spacing w:val="-4"/>
          <w:sz w:val="23"/>
        </w:rPr>
        <w:t xml:space="preserve"> </w:t>
      </w:r>
      <w:r>
        <w:rPr>
          <w:color w:val="365050"/>
          <w:sz w:val="23"/>
        </w:rPr>
        <w:t>as</w:t>
      </w:r>
      <w:r>
        <w:rPr>
          <w:color w:val="365050"/>
          <w:spacing w:val="-2"/>
          <w:sz w:val="23"/>
        </w:rPr>
        <w:t xml:space="preserve"> </w:t>
      </w:r>
      <w:r>
        <w:rPr>
          <w:color w:val="365050"/>
          <w:sz w:val="23"/>
        </w:rPr>
        <w:t>a</w:t>
      </w:r>
      <w:r>
        <w:rPr>
          <w:color w:val="365050"/>
          <w:spacing w:val="-3"/>
          <w:sz w:val="23"/>
        </w:rPr>
        <w:t xml:space="preserve"> </w:t>
      </w:r>
      <w:r>
        <w:rPr>
          <w:color w:val="365050"/>
          <w:sz w:val="23"/>
        </w:rPr>
        <w:t>reference</w:t>
      </w:r>
      <w:r>
        <w:rPr>
          <w:color w:val="365050"/>
          <w:spacing w:val="-2"/>
          <w:sz w:val="23"/>
        </w:rPr>
        <w:t xml:space="preserve"> </w:t>
      </w:r>
      <w:r>
        <w:rPr>
          <w:color w:val="365050"/>
          <w:sz w:val="23"/>
        </w:rPr>
        <w:t>to</w:t>
      </w:r>
      <w:r>
        <w:rPr>
          <w:color w:val="365050"/>
          <w:spacing w:val="-4"/>
          <w:sz w:val="23"/>
        </w:rPr>
        <w:t xml:space="preserve"> </w:t>
      </w:r>
      <w:r>
        <w:rPr>
          <w:color w:val="365050"/>
          <w:sz w:val="23"/>
        </w:rPr>
        <w:t>help</w:t>
      </w:r>
      <w:r>
        <w:rPr>
          <w:color w:val="365050"/>
          <w:spacing w:val="-4"/>
          <w:sz w:val="23"/>
        </w:rPr>
        <w:t xml:space="preserve"> </w:t>
      </w:r>
      <w:r>
        <w:rPr>
          <w:color w:val="365050"/>
          <w:sz w:val="23"/>
        </w:rPr>
        <w:t>them compare two crayfish species. This can be done using a graphic organizer such as a Venn diagram and/or a written analysis.</w:t>
      </w:r>
    </w:p>
    <w:p w14:paraId="123FF5C3" w14:textId="3DB13C54" w:rsidR="000B2CF6" w:rsidRDefault="00FE4610" w:rsidP="00271538">
      <w:pPr>
        <w:pStyle w:val="ListParagraph"/>
        <w:numPr>
          <w:ilvl w:val="1"/>
          <w:numId w:val="129"/>
        </w:numPr>
        <w:tabs>
          <w:tab w:val="left" w:pos="1552"/>
        </w:tabs>
        <w:ind w:right="2949"/>
        <w:rPr>
          <w:rFonts w:ascii="Symbol" w:hAnsi="Symbol"/>
          <w:color w:val="00AFAE"/>
          <w:sz w:val="23"/>
        </w:rPr>
      </w:pPr>
      <w:r>
        <w:rPr>
          <w:color w:val="365050"/>
          <w:sz w:val="23"/>
        </w:rPr>
        <w:t>Have students read</w:t>
      </w:r>
      <w:r>
        <w:rPr>
          <w:color w:val="365050"/>
          <w:spacing w:val="-1"/>
          <w:sz w:val="23"/>
        </w:rPr>
        <w:t xml:space="preserve"> </w:t>
      </w:r>
      <w:r>
        <w:rPr>
          <w:color w:val="365050"/>
          <w:sz w:val="23"/>
        </w:rPr>
        <w:t>cartoons about</w:t>
      </w:r>
      <w:r>
        <w:rPr>
          <w:color w:val="365050"/>
          <w:spacing w:val="-2"/>
          <w:sz w:val="23"/>
        </w:rPr>
        <w:t xml:space="preserve"> </w:t>
      </w:r>
      <w:r>
        <w:rPr>
          <w:color w:val="365050"/>
          <w:sz w:val="23"/>
        </w:rPr>
        <w:t>invasive crayfish</w:t>
      </w:r>
      <w:r>
        <w:rPr>
          <w:color w:val="365050"/>
          <w:spacing w:val="-1"/>
          <w:sz w:val="23"/>
        </w:rPr>
        <w:t xml:space="preserve"> </w:t>
      </w:r>
      <w:r>
        <w:rPr>
          <w:color w:val="365050"/>
          <w:sz w:val="23"/>
        </w:rPr>
        <w:t>and/or create their own cartoons.</w:t>
      </w:r>
      <w:r>
        <w:rPr>
          <w:color w:val="365050"/>
          <w:spacing w:val="-6"/>
          <w:sz w:val="23"/>
        </w:rPr>
        <w:t xml:space="preserve"> </w:t>
      </w:r>
      <w:r>
        <w:rPr>
          <w:color w:val="365050"/>
          <w:sz w:val="23"/>
        </w:rPr>
        <w:t>Excellent</w:t>
      </w:r>
      <w:r>
        <w:rPr>
          <w:color w:val="365050"/>
          <w:spacing w:val="-8"/>
          <w:sz w:val="23"/>
        </w:rPr>
        <w:t xml:space="preserve"> </w:t>
      </w:r>
      <w:r>
        <w:rPr>
          <w:color w:val="365050"/>
          <w:sz w:val="23"/>
        </w:rPr>
        <w:t>examples</w:t>
      </w:r>
      <w:r>
        <w:rPr>
          <w:color w:val="365050"/>
          <w:spacing w:val="-7"/>
          <w:sz w:val="23"/>
        </w:rPr>
        <w:t xml:space="preserve"> </w:t>
      </w:r>
      <w:r>
        <w:rPr>
          <w:color w:val="365050"/>
          <w:sz w:val="23"/>
        </w:rPr>
        <w:t>and</w:t>
      </w:r>
      <w:r>
        <w:rPr>
          <w:color w:val="365050"/>
          <w:spacing w:val="-7"/>
          <w:sz w:val="23"/>
        </w:rPr>
        <w:t xml:space="preserve"> </w:t>
      </w:r>
      <w:r>
        <w:rPr>
          <w:color w:val="365050"/>
          <w:sz w:val="23"/>
        </w:rPr>
        <w:t>ideas</w:t>
      </w:r>
      <w:r>
        <w:rPr>
          <w:color w:val="365050"/>
          <w:spacing w:val="-7"/>
          <w:sz w:val="23"/>
        </w:rPr>
        <w:t xml:space="preserve"> </w:t>
      </w:r>
      <w:r>
        <w:rPr>
          <w:color w:val="365050"/>
          <w:sz w:val="23"/>
        </w:rPr>
        <w:t>are</w:t>
      </w:r>
      <w:r>
        <w:rPr>
          <w:color w:val="365050"/>
          <w:spacing w:val="-7"/>
          <w:sz w:val="23"/>
        </w:rPr>
        <w:t xml:space="preserve"> </w:t>
      </w:r>
      <w:r>
        <w:rPr>
          <w:color w:val="365050"/>
          <w:sz w:val="23"/>
        </w:rPr>
        <w:t>listed</w:t>
      </w:r>
      <w:r>
        <w:rPr>
          <w:color w:val="365050"/>
          <w:spacing w:val="-6"/>
          <w:sz w:val="23"/>
        </w:rPr>
        <w:t xml:space="preserve"> </w:t>
      </w:r>
      <w:r>
        <w:rPr>
          <w:color w:val="365050"/>
          <w:sz w:val="23"/>
        </w:rPr>
        <w:t>in</w:t>
      </w:r>
      <w:r>
        <w:rPr>
          <w:color w:val="365050"/>
          <w:spacing w:val="-8"/>
          <w:sz w:val="23"/>
        </w:rPr>
        <w:t xml:space="preserve"> </w:t>
      </w:r>
      <w:r>
        <w:rPr>
          <w:color w:val="365050"/>
          <w:sz w:val="23"/>
        </w:rPr>
        <w:t>the</w:t>
      </w:r>
      <w:r>
        <w:rPr>
          <w:color w:val="365050"/>
          <w:spacing w:val="-7"/>
          <w:sz w:val="23"/>
        </w:rPr>
        <w:t xml:space="preserve"> </w:t>
      </w:r>
      <w:r>
        <w:rPr>
          <w:color w:val="365050"/>
          <w:sz w:val="23"/>
        </w:rPr>
        <w:t>“Stone</w:t>
      </w:r>
      <w:r>
        <w:rPr>
          <w:color w:val="365050"/>
          <w:spacing w:val="-7"/>
          <w:sz w:val="23"/>
        </w:rPr>
        <w:t xml:space="preserve"> </w:t>
      </w:r>
      <w:r>
        <w:rPr>
          <w:color w:val="365050"/>
          <w:sz w:val="23"/>
        </w:rPr>
        <w:t>Soup:</w:t>
      </w:r>
      <w:r>
        <w:rPr>
          <w:color w:val="365050"/>
          <w:spacing w:val="-8"/>
          <w:sz w:val="23"/>
        </w:rPr>
        <w:t xml:space="preserve"> </w:t>
      </w:r>
      <w:r>
        <w:rPr>
          <w:color w:val="365050"/>
          <w:sz w:val="23"/>
        </w:rPr>
        <w:t>Invasive Species</w:t>
      </w:r>
      <w:r>
        <w:rPr>
          <w:color w:val="365050"/>
          <w:spacing w:val="-5"/>
          <w:sz w:val="23"/>
        </w:rPr>
        <w:t xml:space="preserve"> </w:t>
      </w:r>
      <w:r>
        <w:rPr>
          <w:color w:val="365050"/>
          <w:sz w:val="23"/>
        </w:rPr>
        <w:t>and</w:t>
      </w:r>
      <w:r>
        <w:rPr>
          <w:color w:val="365050"/>
          <w:spacing w:val="-6"/>
          <w:sz w:val="23"/>
        </w:rPr>
        <w:t xml:space="preserve"> </w:t>
      </w:r>
      <w:r>
        <w:rPr>
          <w:color w:val="365050"/>
          <w:sz w:val="23"/>
        </w:rPr>
        <w:t>Cartooning”</w:t>
      </w:r>
      <w:r>
        <w:rPr>
          <w:color w:val="365050"/>
          <w:spacing w:val="-6"/>
          <w:sz w:val="23"/>
        </w:rPr>
        <w:t xml:space="preserve"> </w:t>
      </w:r>
      <w:r>
        <w:rPr>
          <w:color w:val="365050"/>
          <w:sz w:val="23"/>
        </w:rPr>
        <w:t>lesson</w:t>
      </w:r>
      <w:r>
        <w:rPr>
          <w:color w:val="365050"/>
          <w:spacing w:val="-5"/>
          <w:sz w:val="23"/>
        </w:rPr>
        <w:t xml:space="preserve"> </w:t>
      </w:r>
      <w:r>
        <w:rPr>
          <w:color w:val="365050"/>
          <w:sz w:val="23"/>
        </w:rPr>
        <w:t>plan</w:t>
      </w:r>
      <w:r>
        <w:rPr>
          <w:color w:val="365050"/>
          <w:spacing w:val="-6"/>
          <w:sz w:val="23"/>
        </w:rPr>
        <w:t xml:space="preserve"> </w:t>
      </w:r>
      <w:r>
        <w:rPr>
          <w:color w:val="365050"/>
          <w:sz w:val="23"/>
        </w:rPr>
        <w:t>found</w:t>
      </w:r>
      <w:r>
        <w:rPr>
          <w:color w:val="365050"/>
          <w:spacing w:val="-3"/>
          <w:sz w:val="23"/>
        </w:rPr>
        <w:t xml:space="preserve"> </w:t>
      </w:r>
      <w:r>
        <w:rPr>
          <w:color w:val="365050"/>
          <w:sz w:val="23"/>
        </w:rPr>
        <w:t>o</w:t>
      </w:r>
      <w:r w:rsidR="00876F86">
        <w:rPr>
          <w:color w:val="365050"/>
          <w:sz w:val="23"/>
        </w:rPr>
        <w:t>n the Take</w:t>
      </w:r>
      <w:r w:rsidR="003871C7">
        <w:rPr>
          <w:color w:val="365050"/>
          <w:sz w:val="23"/>
        </w:rPr>
        <w:t xml:space="preserve"> </w:t>
      </w:r>
      <w:r w:rsidR="00876F86">
        <w:rPr>
          <w:color w:val="365050"/>
          <w:sz w:val="23"/>
        </w:rPr>
        <w:t>AIM website</w:t>
      </w:r>
      <w:r>
        <w:rPr>
          <w:color w:val="365050"/>
          <w:sz w:val="23"/>
        </w:rPr>
        <w:t xml:space="preserve">: </w:t>
      </w:r>
      <w:hyperlink r:id="rId100" w:history="1">
        <w:r w:rsidR="00876F86" w:rsidRPr="00876F86">
          <w:rPr>
            <w:color w:val="0481D9"/>
            <w:u w:val="single"/>
          </w:rPr>
          <w:t>takeaim.org/wp-content/uploads/2016/11/StoneSoupTeachersLP.pdf</w:t>
        </w:r>
      </w:hyperlink>
    </w:p>
    <w:p w14:paraId="123FF5C4" w14:textId="6DBA31BC" w:rsidR="000B2CF6" w:rsidRDefault="00FE4610" w:rsidP="00271538">
      <w:pPr>
        <w:pStyle w:val="ListParagraph"/>
        <w:numPr>
          <w:ilvl w:val="1"/>
          <w:numId w:val="129"/>
        </w:numPr>
        <w:tabs>
          <w:tab w:val="left" w:pos="1552"/>
        </w:tabs>
        <w:spacing w:before="122"/>
        <w:ind w:right="2297"/>
        <w:rPr>
          <w:rFonts w:ascii="Symbol" w:hAnsi="Symbol"/>
          <w:color w:val="00AFAE"/>
        </w:rPr>
      </w:pPr>
      <w:r>
        <w:rPr>
          <w:color w:val="365050"/>
          <w:sz w:val="23"/>
        </w:rPr>
        <w:t xml:space="preserve">Show some or all of the TED-Ed Animation “The Threat of Invasive Species–Jennifer Klos” at </w:t>
      </w:r>
      <w:hyperlink r:id="rId101">
        <w:r w:rsidR="000B2CF6">
          <w:rPr>
            <w:color w:val="0481D9"/>
            <w:sz w:val="23"/>
            <w:u w:val="single" w:color="0481D9"/>
          </w:rPr>
          <w:t>ed.ted.com/lessons/the-threat-of-invasive-species-jennifer-klos</w:t>
        </w:r>
        <w:r w:rsidR="000B2CF6">
          <w:rPr>
            <w:color w:val="365050"/>
            <w:sz w:val="23"/>
          </w:rPr>
          <w:t>.</w:t>
        </w:r>
      </w:hyperlink>
      <w:r>
        <w:rPr>
          <w:color w:val="365050"/>
          <w:sz w:val="23"/>
        </w:rPr>
        <w:t xml:space="preserve"> Ask the students</w:t>
      </w:r>
      <w:r>
        <w:rPr>
          <w:color w:val="365050"/>
          <w:spacing w:val="-6"/>
          <w:sz w:val="23"/>
        </w:rPr>
        <w:t xml:space="preserve"> </w:t>
      </w:r>
      <w:r>
        <w:rPr>
          <w:color w:val="365050"/>
          <w:sz w:val="23"/>
        </w:rPr>
        <w:t>to</w:t>
      </w:r>
      <w:r>
        <w:rPr>
          <w:color w:val="365050"/>
          <w:spacing w:val="-9"/>
          <w:sz w:val="23"/>
        </w:rPr>
        <w:t xml:space="preserve"> </w:t>
      </w:r>
      <w:r>
        <w:rPr>
          <w:color w:val="365050"/>
          <w:sz w:val="23"/>
        </w:rPr>
        <w:t>work</w:t>
      </w:r>
      <w:r>
        <w:rPr>
          <w:color w:val="365050"/>
          <w:spacing w:val="-8"/>
          <w:sz w:val="23"/>
        </w:rPr>
        <w:t xml:space="preserve"> </w:t>
      </w:r>
      <w:r>
        <w:rPr>
          <w:color w:val="365050"/>
          <w:sz w:val="23"/>
        </w:rPr>
        <w:t>through</w:t>
      </w:r>
      <w:r>
        <w:rPr>
          <w:color w:val="365050"/>
          <w:spacing w:val="-7"/>
          <w:sz w:val="23"/>
        </w:rPr>
        <w:t xml:space="preserve"> </w:t>
      </w:r>
      <w:r>
        <w:rPr>
          <w:color w:val="365050"/>
          <w:sz w:val="23"/>
        </w:rPr>
        <w:t>the</w:t>
      </w:r>
      <w:r>
        <w:rPr>
          <w:color w:val="365050"/>
          <w:spacing w:val="-6"/>
          <w:sz w:val="23"/>
        </w:rPr>
        <w:t xml:space="preserve"> </w:t>
      </w:r>
      <w:r>
        <w:rPr>
          <w:color w:val="365050"/>
          <w:sz w:val="23"/>
        </w:rPr>
        <w:t>“Think”</w:t>
      </w:r>
      <w:r>
        <w:rPr>
          <w:color w:val="365050"/>
          <w:spacing w:val="-8"/>
          <w:sz w:val="23"/>
        </w:rPr>
        <w:t xml:space="preserve"> </w:t>
      </w:r>
      <w:r>
        <w:rPr>
          <w:color w:val="365050"/>
          <w:sz w:val="23"/>
        </w:rPr>
        <w:t>questions</w:t>
      </w:r>
      <w:r>
        <w:rPr>
          <w:color w:val="365050"/>
          <w:spacing w:val="-8"/>
          <w:sz w:val="23"/>
        </w:rPr>
        <w:t xml:space="preserve"> </w:t>
      </w:r>
      <w:r>
        <w:rPr>
          <w:color w:val="365050"/>
          <w:sz w:val="23"/>
        </w:rPr>
        <w:t>with</w:t>
      </w:r>
      <w:r>
        <w:rPr>
          <w:color w:val="365050"/>
          <w:spacing w:val="-6"/>
          <w:sz w:val="23"/>
        </w:rPr>
        <w:t xml:space="preserve"> </w:t>
      </w:r>
      <w:r>
        <w:rPr>
          <w:color w:val="365050"/>
          <w:sz w:val="23"/>
        </w:rPr>
        <w:t>a</w:t>
      </w:r>
      <w:r>
        <w:rPr>
          <w:color w:val="365050"/>
          <w:spacing w:val="-6"/>
          <w:sz w:val="23"/>
        </w:rPr>
        <w:t xml:space="preserve"> </w:t>
      </w:r>
      <w:r>
        <w:rPr>
          <w:color w:val="365050"/>
          <w:sz w:val="23"/>
        </w:rPr>
        <w:t>partner,</w:t>
      </w:r>
      <w:r>
        <w:rPr>
          <w:color w:val="365050"/>
          <w:spacing w:val="-6"/>
          <w:sz w:val="23"/>
        </w:rPr>
        <w:t xml:space="preserve"> </w:t>
      </w:r>
      <w:r>
        <w:rPr>
          <w:color w:val="365050"/>
          <w:sz w:val="23"/>
        </w:rPr>
        <w:t>recording</w:t>
      </w:r>
      <w:r>
        <w:rPr>
          <w:color w:val="365050"/>
          <w:spacing w:val="-9"/>
          <w:sz w:val="23"/>
        </w:rPr>
        <w:t xml:space="preserve"> </w:t>
      </w:r>
      <w:r>
        <w:rPr>
          <w:color w:val="365050"/>
          <w:sz w:val="23"/>
        </w:rPr>
        <w:t>their</w:t>
      </w:r>
      <w:r>
        <w:rPr>
          <w:color w:val="365050"/>
          <w:spacing w:val="-6"/>
          <w:sz w:val="23"/>
        </w:rPr>
        <w:t xml:space="preserve"> </w:t>
      </w:r>
      <w:r>
        <w:rPr>
          <w:color w:val="365050"/>
          <w:sz w:val="23"/>
        </w:rPr>
        <w:t>ideas in science notebooks or via the online system. Discuss their ideas as a class and/or through the discussion board accessed via the “Discuss” link.</w:t>
      </w:r>
    </w:p>
    <w:p w14:paraId="123FF5C5" w14:textId="77777777" w:rsidR="000B2CF6" w:rsidRDefault="00FE4610" w:rsidP="00271538">
      <w:pPr>
        <w:pStyle w:val="ListParagraph"/>
        <w:numPr>
          <w:ilvl w:val="1"/>
          <w:numId w:val="129"/>
        </w:numPr>
        <w:tabs>
          <w:tab w:val="left" w:pos="1551"/>
        </w:tabs>
        <w:ind w:left="1551"/>
        <w:rPr>
          <w:rFonts w:ascii="Symbol" w:hAnsi="Symbol"/>
          <w:color w:val="00AFAE"/>
          <w:sz w:val="23"/>
        </w:rPr>
      </w:pPr>
      <w:r>
        <w:rPr>
          <w:color w:val="365050"/>
          <w:sz w:val="23"/>
        </w:rPr>
        <w:t>For</w:t>
      </w:r>
      <w:r>
        <w:rPr>
          <w:color w:val="365050"/>
          <w:spacing w:val="-12"/>
          <w:sz w:val="23"/>
        </w:rPr>
        <w:t xml:space="preserve"> </w:t>
      </w:r>
      <w:r>
        <w:rPr>
          <w:color w:val="365050"/>
          <w:sz w:val="23"/>
        </w:rPr>
        <w:t>younger</w:t>
      </w:r>
      <w:r>
        <w:rPr>
          <w:color w:val="365050"/>
          <w:spacing w:val="-10"/>
          <w:sz w:val="23"/>
        </w:rPr>
        <w:t xml:space="preserve"> </w:t>
      </w:r>
      <w:r>
        <w:rPr>
          <w:color w:val="365050"/>
          <w:sz w:val="23"/>
        </w:rPr>
        <w:t>and/or</w:t>
      </w:r>
      <w:r>
        <w:rPr>
          <w:color w:val="365050"/>
          <w:spacing w:val="-8"/>
          <w:sz w:val="23"/>
        </w:rPr>
        <w:t xml:space="preserve"> </w:t>
      </w:r>
      <w:r>
        <w:rPr>
          <w:color w:val="365050"/>
          <w:sz w:val="23"/>
        </w:rPr>
        <w:t>less</w:t>
      </w:r>
      <w:r>
        <w:rPr>
          <w:color w:val="365050"/>
          <w:spacing w:val="-8"/>
          <w:sz w:val="23"/>
        </w:rPr>
        <w:t xml:space="preserve"> </w:t>
      </w:r>
      <w:r>
        <w:rPr>
          <w:color w:val="365050"/>
          <w:sz w:val="23"/>
        </w:rPr>
        <w:t>experienced</w:t>
      </w:r>
      <w:r>
        <w:rPr>
          <w:color w:val="365050"/>
          <w:spacing w:val="-7"/>
          <w:sz w:val="23"/>
        </w:rPr>
        <w:t xml:space="preserve"> </w:t>
      </w:r>
      <w:r>
        <w:rPr>
          <w:color w:val="365050"/>
          <w:sz w:val="23"/>
        </w:rPr>
        <w:t>students,</w:t>
      </w:r>
      <w:r>
        <w:rPr>
          <w:color w:val="365050"/>
          <w:spacing w:val="-8"/>
          <w:sz w:val="23"/>
        </w:rPr>
        <w:t xml:space="preserve"> </w:t>
      </w:r>
      <w:r>
        <w:rPr>
          <w:color w:val="365050"/>
          <w:sz w:val="23"/>
        </w:rPr>
        <w:t>consider</w:t>
      </w:r>
      <w:r>
        <w:rPr>
          <w:color w:val="365050"/>
          <w:spacing w:val="-7"/>
          <w:sz w:val="23"/>
        </w:rPr>
        <w:t xml:space="preserve"> </w:t>
      </w:r>
      <w:r>
        <w:rPr>
          <w:color w:val="365050"/>
          <w:sz w:val="23"/>
        </w:rPr>
        <w:t>reading</w:t>
      </w:r>
      <w:r>
        <w:rPr>
          <w:color w:val="365050"/>
          <w:spacing w:val="-10"/>
          <w:sz w:val="23"/>
        </w:rPr>
        <w:t xml:space="preserve"> </w:t>
      </w:r>
      <w:r>
        <w:rPr>
          <w:color w:val="365050"/>
          <w:sz w:val="23"/>
        </w:rPr>
        <w:t>through</w:t>
      </w:r>
      <w:r>
        <w:rPr>
          <w:color w:val="365050"/>
          <w:spacing w:val="-8"/>
          <w:sz w:val="23"/>
        </w:rPr>
        <w:t xml:space="preserve"> </w:t>
      </w:r>
      <w:r>
        <w:rPr>
          <w:color w:val="365050"/>
          <w:spacing w:val="-4"/>
          <w:sz w:val="23"/>
        </w:rPr>
        <w:t>“The</w:t>
      </w:r>
    </w:p>
    <w:p w14:paraId="123FF5C6" w14:textId="77777777" w:rsidR="000B2CF6" w:rsidRDefault="00FE4610">
      <w:pPr>
        <w:pStyle w:val="BodyText"/>
        <w:ind w:left="1552" w:right="2381"/>
      </w:pPr>
      <w:r>
        <w:rPr>
          <w:color w:val="365050"/>
        </w:rPr>
        <w:t>Mystery…”</w:t>
      </w:r>
      <w:r>
        <w:rPr>
          <w:color w:val="365050"/>
          <w:spacing w:val="-7"/>
        </w:rPr>
        <w:t xml:space="preserve"> </w:t>
      </w:r>
      <w:r>
        <w:rPr>
          <w:color w:val="365050"/>
        </w:rPr>
        <w:t>scenario</w:t>
      </w:r>
      <w:r>
        <w:rPr>
          <w:color w:val="365050"/>
          <w:spacing w:val="-7"/>
        </w:rPr>
        <w:t xml:space="preserve"> </w:t>
      </w:r>
      <w:r>
        <w:rPr>
          <w:color w:val="365050"/>
        </w:rPr>
        <w:t>as</w:t>
      </w:r>
      <w:r>
        <w:rPr>
          <w:color w:val="365050"/>
          <w:spacing w:val="-8"/>
        </w:rPr>
        <w:t xml:space="preserve"> </w:t>
      </w:r>
      <w:r>
        <w:rPr>
          <w:color w:val="365050"/>
        </w:rPr>
        <w:t>a</w:t>
      </w:r>
      <w:r>
        <w:rPr>
          <w:color w:val="365050"/>
          <w:spacing w:val="-10"/>
        </w:rPr>
        <w:t xml:space="preserve"> </w:t>
      </w:r>
      <w:r>
        <w:rPr>
          <w:color w:val="365050"/>
        </w:rPr>
        <w:t>class</w:t>
      </w:r>
      <w:r>
        <w:rPr>
          <w:color w:val="365050"/>
          <w:spacing w:val="-9"/>
        </w:rPr>
        <w:t xml:space="preserve"> </w:t>
      </w:r>
      <w:r>
        <w:rPr>
          <w:color w:val="365050"/>
        </w:rPr>
        <w:t>and</w:t>
      </w:r>
      <w:r>
        <w:rPr>
          <w:color w:val="365050"/>
          <w:spacing w:val="-7"/>
        </w:rPr>
        <w:t xml:space="preserve"> </w:t>
      </w:r>
      <w:r>
        <w:rPr>
          <w:color w:val="365050"/>
        </w:rPr>
        <w:t>answering</w:t>
      </w:r>
      <w:r>
        <w:rPr>
          <w:color w:val="365050"/>
          <w:spacing w:val="-8"/>
        </w:rPr>
        <w:t xml:space="preserve"> </w:t>
      </w:r>
      <w:r>
        <w:rPr>
          <w:color w:val="365050"/>
        </w:rPr>
        <w:t>questions</w:t>
      </w:r>
      <w:r>
        <w:rPr>
          <w:color w:val="365050"/>
          <w:spacing w:val="-7"/>
        </w:rPr>
        <w:t xml:space="preserve"> </w:t>
      </w:r>
      <w:r>
        <w:rPr>
          <w:color w:val="365050"/>
        </w:rPr>
        <w:t>before</w:t>
      </w:r>
      <w:r>
        <w:rPr>
          <w:color w:val="365050"/>
          <w:spacing w:val="-8"/>
        </w:rPr>
        <w:t xml:space="preserve"> </w:t>
      </w:r>
      <w:r>
        <w:rPr>
          <w:color w:val="365050"/>
        </w:rPr>
        <w:t>forming</w:t>
      </w:r>
      <w:r>
        <w:rPr>
          <w:color w:val="365050"/>
          <w:spacing w:val="-8"/>
        </w:rPr>
        <w:t xml:space="preserve"> </w:t>
      </w:r>
      <w:r>
        <w:rPr>
          <w:color w:val="365050"/>
        </w:rPr>
        <w:t>groups</w:t>
      </w:r>
      <w:r>
        <w:rPr>
          <w:color w:val="365050"/>
          <w:spacing w:val="-7"/>
        </w:rPr>
        <w:t xml:space="preserve"> </w:t>
      </w:r>
      <w:r>
        <w:rPr>
          <w:color w:val="365050"/>
        </w:rPr>
        <w:t>to work on the project.</w:t>
      </w:r>
    </w:p>
    <w:p w14:paraId="123FF5C7" w14:textId="77777777" w:rsidR="000B2CF6" w:rsidRDefault="00FE4610" w:rsidP="00271538">
      <w:pPr>
        <w:pStyle w:val="ListParagraph"/>
        <w:numPr>
          <w:ilvl w:val="1"/>
          <w:numId w:val="129"/>
        </w:numPr>
        <w:tabs>
          <w:tab w:val="left" w:pos="1552"/>
        </w:tabs>
        <w:ind w:right="2599"/>
        <w:rPr>
          <w:rFonts w:ascii="Symbol" w:hAnsi="Symbol"/>
          <w:color w:val="00AFAE"/>
          <w:sz w:val="23"/>
        </w:rPr>
      </w:pPr>
      <w:r>
        <w:rPr>
          <w:color w:val="365050"/>
          <w:sz w:val="23"/>
        </w:rPr>
        <w:t>Investigate</w:t>
      </w:r>
      <w:r>
        <w:rPr>
          <w:color w:val="365050"/>
          <w:spacing w:val="-6"/>
          <w:sz w:val="23"/>
        </w:rPr>
        <w:t xml:space="preserve"> </w:t>
      </w:r>
      <w:r>
        <w:rPr>
          <w:color w:val="365050"/>
          <w:sz w:val="23"/>
        </w:rPr>
        <w:t>the</w:t>
      </w:r>
      <w:r>
        <w:rPr>
          <w:color w:val="365050"/>
          <w:spacing w:val="-7"/>
          <w:sz w:val="23"/>
        </w:rPr>
        <w:t xml:space="preserve"> </w:t>
      </w:r>
      <w:r>
        <w:rPr>
          <w:color w:val="365050"/>
          <w:sz w:val="23"/>
        </w:rPr>
        <w:t>biodiversity</w:t>
      </w:r>
      <w:r>
        <w:rPr>
          <w:color w:val="365050"/>
          <w:spacing w:val="-8"/>
          <w:sz w:val="23"/>
        </w:rPr>
        <w:t xml:space="preserve"> </w:t>
      </w:r>
      <w:r>
        <w:rPr>
          <w:color w:val="365050"/>
          <w:sz w:val="23"/>
        </w:rPr>
        <w:t>of</w:t>
      </w:r>
      <w:r>
        <w:rPr>
          <w:color w:val="365050"/>
          <w:spacing w:val="-7"/>
          <w:sz w:val="23"/>
        </w:rPr>
        <w:t xml:space="preserve"> </w:t>
      </w:r>
      <w:r>
        <w:rPr>
          <w:color w:val="365050"/>
          <w:sz w:val="23"/>
        </w:rPr>
        <w:t>macroinvertebrates</w:t>
      </w:r>
      <w:r>
        <w:rPr>
          <w:color w:val="365050"/>
          <w:spacing w:val="-9"/>
          <w:sz w:val="23"/>
        </w:rPr>
        <w:t xml:space="preserve"> </w:t>
      </w:r>
      <w:r>
        <w:rPr>
          <w:color w:val="365050"/>
          <w:sz w:val="23"/>
        </w:rPr>
        <w:t>in</w:t>
      </w:r>
      <w:r>
        <w:rPr>
          <w:color w:val="365050"/>
          <w:spacing w:val="-7"/>
          <w:sz w:val="23"/>
        </w:rPr>
        <w:t xml:space="preserve"> </w:t>
      </w:r>
      <w:r>
        <w:rPr>
          <w:color w:val="365050"/>
          <w:sz w:val="23"/>
        </w:rPr>
        <w:t>a</w:t>
      </w:r>
      <w:r>
        <w:rPr>
          <w:color w:val="365050"/>
          <w:spacing w:val="-7"/>
          <w:sz w:val="23"/>
        </w:rPr>
        <w:t xml:space="preserve"> </w:t>
      </w:r>
      <w:r>
        <w:rPr>
          <w:color w:val="365050"/>
          <w:sz w:val="23"/>
        </w:rPr>
        <w:t>nearby</w:t>
      </w:r>
      <w:r>
        <w:rPr>
          <w:color w:val="365050"/>
          <w:spacing w:val="-7"/>
          <w:sz w:val="23"/>
        </w:rPr>
        <w:t xml:space="preserve"> </w:t>
      </w:r>
      <w:r>
        <w:rPr>
          <w:color w:val="365050"/>
          <w:sz w:val="23"/>
        </w:rPr>
        <w:t>stream</w:t>
      </w:r>
      <w:r>
        <w:rPr>
          <w:color w:val="365050"/>
          <w:spacing w:val="-8"/>
          <w:sz w:val="23"/>
        </w:rPr>
        <w:t xml:space="preserve"> </w:t>
      </w:r>
      <w:r>
        <w:rPr>
          <w:color w:val="365050"/>
          <w:sz w:val="23"/>
        </w:rPr>
        <w:t>to</w:t>
      </w:r>
      <w:r>
        <w:rPr>
          <w:color w:val="365050"/>
          <w:spacing w:val="-9"/>
          <w:sz w:val="23"/>
        </w:rPr>
        <w:t xml:space="preserve"> </w:t>
      </w:r>
      <w:r>
        <w:rPr>
          <w:color w:val="365050"/>
          <w:sz w:val="23"/>
        </w:rPr>
        <w:t>evaluate water quality based on the prevalence of different species. You can also help to improve</w:t>
      </w:r>
      <w:r>
        <w:rPr>
          <w:color w:val="365050"/>
          <w:spacing w:val="-4"/>
          <w:sz w:val="23"/>
        </w:rPr>
        <w:t xml:space="preserve"> </w:t>
      </w:r>
      <w:r>
        <w:rPr>
          <w:color w:val="365050"/>
          <w:sz w:val="23"/>
        </w:rPr>
        <w:t>water</w:t>
      </w:r>
      <w:r>
        <w:rPr>
          <w:color w:val="365050"/>
          <w:spacing w:val="-4"/>
          <w:sz w:val="23"/>
        </w:rPr>
        <w:t xml:space="preserve"> </w:t>
      </w:r>
      <w:r>
        <w:rPr>
          <w:color w:val="365050"/>
          <w:sz w:val="23"/>
        </w:rPr>
        <w:t>quality</w:t>
      </w:r>
      <w:r>
        <w:rPr>
          <w:color w:val="365050"/>
          <w:spacing w:val="-6"/>
          <w:sz w:val="23"/>
        </w:rPr>
        <w:t xml:space="preserve"> </w:t>
      </w:r>
      <w:r>
        <w:rPr>
          <w:color w:val="365050"/>
          <w:sz w:val="23"/>
        </w:rPr>
        <w:t>by</w:t>
      </w:r>
      <w:r>
        <w:rPr>
          <w:color w:val="365050"/>
          <w:spacing w:val="-5"/>
          <w:sz w:val="23"/>
        </w:rPr>
        <w:t xml:space="preserve"> </w:t>
      </w:r>
      <w:r>
        <w:rPr>
          <w:color w:val="365050"/>
          <w:sz w:val="23"/>
        </w:rPr>
        <w:t>doing</w:t>
      </w:r>
      <w:r>
        <w:rPr>
          <w:color w:val="365050"/>
          <w:spacing w:val="-6"/>
          <w:sz w:val="23"/>
        </w:rPr>
        <w:t xml:space="preserve"> </w:t>
      </w:r>
      <w:r>
        <w:rPr>
          <w:color w:val="365050"/>
          <w:sz w:val="23"/>
        </w:rPr>
        <w:t>a</w:t>
      </w:r>
      <w:r>
        <w:rPr>
          <w:color w:val="365050"/>
          <w:spacing w:val="-5"/>
          <w:sz w:val="23"/>
        </w:rPr>
        <w:t xml:space="preserve"> </w:t>
      </w:r>
      <w:r>
        <w:rPr>
          <w:color w:val="365050"/>
          <w:sz w:val="23"/>
        </w:rPr>
        <w:t>service</w:t>
      </w:r>
      <w:r>
        <w:rPr>
          <w:color w:val="365050"/>
          <w:spacing w:val="-4"/>
          <w:sz w:val="23"/>
        </w:rPr>
        <w:t xml:space="preserve"> </w:t>
      </w:r>
      <w:r>
        <w:rPr>
          <w:color w:val="365050"/>
          <w:sz w:val="23"/>
        </w:rPr>
        <w:t>project</w:t>
      </w:r>
      <w:r>
        <w:rPr>
          <w:color w:val="365050"/>
          <w:spacing w:val="-5"/>
          <w:sz w:val="23"/>
        </w:rPr>
        <w:t xml:space="preserve"> </w:t>
      </w:r>
      <w:r>
        <w:rPr>
          <w:color w:val="365050"/>
          <w:sz w:val="23"/>
        </w:rPr>
        <w:t>such</w:t>
      </w:r>
      <w:r>
        <w:rPr>
          <w:color w:val="365050"/>
          <w:spacing w:val="-5"/>
          <w:sz w:val="23"/>
        </w:rPr>
        <w:t xml:space="preserve"> </w:t>
      </w:r>
      <w:r>
        <w:rPr>
          <w:color w:val="365050"/>
          <w:sz w:val="23"/>
        </w:rPr>
        <w:t>as</w:t>
      </w:r>
      <w:r>
        <w:rPr>
          <w:color w:val="365050"/>
          <w:spacing w:val="-5"/>
          <w:sz w:val="23"/>
        </w:rPr>
        <w:t xml:space="preserve"> </w:t>
      </w:r>
      <w:r>
        <w:rPr>
          <w:color w:val="365050"/>
          <w:sz w:val="23"/>
        </w:rPr>
        <w:t>planting</w:t>
      </w:r>
      <w:r>
        <w:rPr>
          <w:color w:val="365050"/>
          <w:spacing w:val="-6"/>
          <w:sz w:val="23"/>
        </w:rPr>
        <w:t xml:space="preserve"> </w:t>
      </w:r>
      <w:r>
        <w:rPr>
          <w:color w:val="365050"/>
          <w:sz w:val="23"/>
        </w:rPr>
        <w:t>native</w:t>
      </w:r>
      <w:r>
        <w:rPr>
          <w:color w:val="365050"/>
          <w:spacing w:val="-4"/>
          <w:sz w:val="23"/>
        </w:rPr>
        <w:t xml:space="preserve"> </w:t>
      </w:r>
      <w:r>
        <w:rPr>
          <w:color w:val="365050"/>
          <w:sz w:val="23"/>
        </w:rPr>
        <w:t>plants</w:t>
      </w:r>
      <w:r>
        <w:rPr>
          <w:color w:val="365050"/>
          <w:spacing w:val="-5"/>
          <w:sz w:val="23"/>
        </w:rPr>
        <w:t xml:space="preserve"> </w:t>
      </w:r>
      <w:r>
        <w:rPr>
          <w:color w:val="365050"/>
          <w:sz w:val="23"/>
        </w:rPr>
        <w:t>or removing trash. Good activities to support this field work are found in:</w:t>
      </w:r>
    </w:p>
    <w:p w14:paraId="123FF5C8" w14:textId="1BF85C14" w:rsidR="000B2CF6" w:rsidRDefault="00FE4610" w:rsidP="00271538">
      <w:pPr>
        <w:pStyle w:val="ListParagraph"/>
        <w:numPr>
          <w:ilvl w:val="2"/>
          <w:numId w:val="129"/>
        </w:numPr>
        <w:tabs>
          <w:tab w:val="left" w:pos="2272"/>
        </w:tabs>
        <w:ind w:right="2389"/>
        <w:rPr>
          <w:rFonts w:ascii="Wingdings" w:hAnsi="Wingdings"/>
          <w:color w:val="00AFAE"/>
          <w:sz w:val="24"/>
        </w:rPr>
      </w:pPr>
      <w:r>
        <w:rPr>
          <w:color w:val="365050"/>
          <w:sz w:val="23"/>
        </w:rPr>
        <w:t>“Stream</w:t>
      </w:r>
      <w:r>
        <w:rPr>
          <w:color w:val="365050"/>
          <w:spacing w:val="-8"/>
          <w:sz w:val="23"/>
        </w:rPr>
        <w:t xml:space="preserve"> </w:t>
      </w:r>
      <w:r>
        <w:rPr>
          <w:color w:val="365050"/>
          <w:sz w:val="23"/>
        </w:rPr>
        <w:t>Side</w:t>
      </w:r>
      <w:r>
        <w:rPr>
          <w:color w:val="365050"/>
          <w:spacing w:val="-10"/>
          <w:sz w:val="23"/>
        </w:rPr>
        <w:t xml:space="preserve"> </w:t>
      </w:r>
      <w:r>
        <w:rPr>
          <w:color w:val="365050"/>
          <w:sz w:val="23"/>
        </w:rPr>
        <w:t>Science”</w:t>
      </w:r>
      <w:r>
        <w:rPr>
          <w:color w:val="365050"/>
          <w:spacing w:val="-8"/>
          <w:sz w:val="23"/>
        </w:rPr>
        <w:t xml:space="preserve"> </w:t>
      </w:r>
      <w:r>
        <w:rPr>
          <w:color w:val="365050"/>
          <w:sz w:val="23"/>
        </w:rPr>
        <w:t>lesson</w:t>
      </w:r>
      <w:r>
        <w:rPr>
          <w:color w:val="365050"/>
          <w:spacing w:val="-9"/>
          <w:sz w:val="23"/>
        </w:rPr>
        <w:t xml:space="preserve"> </w:t>
      </w:r>
      <w:r>
        <w:rPr>
          <w:color w:val="365050"/>
          <w:sz w:val="23"/>
        </w:rPr>
        <w:t>plans</w:t>
      </w:r>
      <w:r>
        <w:rPr>
          <w:color w:val="365050"/>
          <w:spacing w:val="-7"/>
          <w:sz w:val="23"/>
        </w:rPr>
        <w:t xml:space="preserve"> </w:t>
      </w:r>
      <w:r>
        <w:rPr>
          <w:color w:val="365050"/>
          <w:sz w:val="23"/>
        </w:rPr>
        <w:t>from</w:t>
      </w:r>
      <w:r>
        <w:rPr>
          <w:color w:val="365050"/>
          <w:spacing w:val="-9"/>
          <w:sz w:val="23"/>
        </w:rPr>
        <w:t xml:space="preserve"> </w:t>
      </w:r>
      <w:r>
        <w:rPr>
          <w:color w:val="365050"/>
          <w:sz w:val="23"/>
        </w:rPr>
        <w:t>Utah</w:t>
      </w:r>
      <w:r>
        <w:rPr>
          <w:color w:val="365050"/>
          <w:spacing w:val="-8"/>
          <w:sz w:val="23"/>
        </w:rPr>
        <w:t xml:space="preserve"> </w:t>
      </w:r>
      <w:r>
        <w:rPr>
          <w:color w:val="365050"/>
          <w:sz w:val="23"/>
        </w:rPr>
        <w:t>State</w:t>
      </w:r>
      <w:r>
        <w:rPr>
          <w:color w:val="365050"/>
          <w:spacing w:val="-7"/>
          <w:sz w:val="23"/>
        </w:rPr>
        <w:t xml:space="preserve"> </w:t>
      </w:r>
      <w:r>
        <w:rPr>
          <w:color w:val="365050"/>
          <w:sz w:val="23"/>
        </w:rPr>
        <w:t>Univ.</w:t>
      </w:r>
      <w:r>
        <w:rPr>
          <w:color w:val="365050"/>
          <w:spacing w:val="-9"/>
          <w:sz w:val="23"/>
        </w:rPr>
        <w:t xml:space="preserve"> </w:t>
      </w:r>
      <w:r>
        <w:rPr>
          <w:color w:val="365050"/>
          <w:sz w:val="23"/>
        </w:rPr>
        <w:t>Extension</w:t>
      </w:r>
      <w:r>
        <w:rPr>
          <w:color w:val="365050"/>
          <w:spacing w:val="-9"/>
          <w:sz w:val="23"/>
        </w:rPr>
        <w:t xml:space="preserve"> </w:t>
      </w:r>
      <w:r>
        <w:rPr>
          <w:color w:val="365050"/>
          <w:sz w:val="23"/>
        </w:rPr>
        <w:t xml:space="preserve">Service: </w:t>
      </w:r>
      <w:hyperlink r:id="rId102" w:history="1">
        <w:r w:rsidR="00222D24" w:rsidRPr="00222D24">
          <w:rPr>
            <w:rStyle w:val="Hyperlink"/>
            <w:color w:val="0481D9"/>
          </w:rPr>
          <w:t>extension.usu.edu/waterquality/files/Stream-Side-Science.pdf</w:t>
        </w:r>
      </w:hyperlink>
    </w:p>
    <w:p w14:paraId="123FF5C9" w14:textId="77777777" w:rsidR="000B2CF6" w:rsidRDefault="00FE4610" w:rsidP="00271538">
      <w:pPr>
        <w:pStyle w:val="ListParagraph"/>
        <w:numPr>
          <w:ilvl w:val="2"/>
          <w:numId w:val="129"/>
        </w:numPr>
        <w:tabs>
          <w:tab w:val="left" w:pos="2272"/>
        </w:tabs>
        <w:ind w:right="2628"/>
        <w:rPr>
          <w:rFonts w:ascii="Wingdings" w:hAnsi="Wingdings"/>
          <w:color w:val="00AFAE"/>
          <w:sz w:val="23"/>
        </w:rPr>
      </w:pPr>
      <w:r>
        <w:rPr>
          <w:color w:val="365050"/>
          <w:sz w:val="23"/>
        </w:rPr>
        <w:t xml:space="preserve">SOLVE’s </w:t>
      </w:r>
      <w:r>
        <w:rPr>
          <w:i/>
          <w:color w:val="365050"/>
          <w:sz w:val="23"/>
        </w:rPr>
        <w:t xml:space="preserve">Environmental Service-Learning </w:t>
      </w:r>
      <w:r>
        <w:rPr>
          <w:color w:val="365050"/>
          <w:sz w:val="23"/>
        </w:rPr>
        <w:t xml:space="preserve">curriculum: </w:t>
      </w:r>
      <w:hyperlink r:id="rId103">
        <w:r w:rsidR="000B2CF6">
          <w:rPr>
            <w:color w:val="0481D9"/>
            <w:spacing w:val="-4"/>
            <w:sz w:val="23"/>
            <w:u w:val="single" w:color="0481D9"/>
          </w:rPr>
          <w:t>engagingeverystudent.com/project/solve-environmental-service-learning-</w:t>
        </w:r>
      </w:hyperlink>
      <w:r>
        <w:rPr>
          <w:color w:val="0481D9"/>
          <w:spacing w:val="-4"/>
          <w:sz w:val="23"/>
        </w:rPr>
        <w:t xml:space="preserve"> </w:t>
      </w:r>
      <w:hyperlink r:id="rId104">
        <w:r w:rsidR="000B2CF6">
          <w:rPr>
            <w:color w:val="0481D9"/>
            <w:spacing w:val="-2"/>
            <w:sz w:val="23"/>
            <w:u w:val="single" w:color="0481D9"/>
          </w:rPr>
          <w:t>curriculum</w:t>
        </w:r>
      </w:hyperlink>
    </w:p>
    <w:p w14:paraId="123FF5CA" w14:textId="77777777" w:rsidR="000B2CF6" w:rsidRDefault="00FE4610" w:rsidP="00271538">
      <w:pPr>
        <w:pStyle w:val="ListParagraph"/>
        <w:numPr>
          <w:ilvl w:val="1"/>
          <w:numId w:val="129"/>
        </w:numPr>
        <w:tabs>
          <w:tab w:val="left" w:pos="1552"/>
        </w:tabs>
        <w:spacing w:before="121"/>
        <w:ind w:right="3265"/>
        <w:rPr>
          <w:rFonts w:ascii="Symbol" w:hAnsi="Symbol"/>
          <w:color w:val="00AFAE"/>
        </w:rPr>
      </w:pPr>
      <w:r>
        <w:rPr>
          <w:color w:val="365050"/>
          <w:sz w:val="23"/>
        </w:rPr>
        <w:t>Invite</w:t>
      </w:r>
      <w:r>
        <w:rPr>
          <w:color w:val="365050"/>
          <w:spacing w:val="-2"/>
          <w:sz w:val="23"/>
        </w:rPr>
        <w:t xml:space="preserve"> </w:t>
      </w:r>
      <w:r>
        <w:rPr>
          <w:color w:val="365050"/>
          <w:sz w:val="23"/>
        </w:rPr>
        <w:t>students</w:t>
      </w:r>
      <w:r>
        <w:rPr>
          <w:color w:val="365050"/>
          <w:spacing w:val="-2"/>
          <w:sz w:val="23"/>
        </w:rPr>
        <w:t xml:space="preserve"> </w:t>
      </w:r>
      <w:r>
        <w:rPr>
          <w:color w:val="365050"/>
          <w:sz w:val="23"/>
        </w:rPr>
        <w:t>to</w:t>
      </w:r>
      <w:r>
        <w:rPr>
          <w:color w:val="365050"/>
          <w:spacing w:val="-3"/>
          <w:sz w:val="23"/>
        </w:rPr>
        <w:t xml:space="preserve"> </w:t>
      </w:r>
      <w:r>
        <w:rPr>
          <w:color w:val="365050"/>
          <w:sz w:val="23"/>
        </w:rPr>
        <w:t>create</w:t>
      </w:r>
      <w:r>
        <w:rPr>
          <w:color w:val="365050"/>
          <w:spacing w:val="-2"/>
          <w:sz w:val="23"/>
        </w:rPr>
        <w:t xml:space="preserve"> </w:t>
      </w:r>
      <w:r>
        <w:rPr>
          <w:color w:val="365050"/>
          <w:sz w:val="23"/>
        </w:rPr>
        <w:t>public</w:t>
      </w:r>
      <w:r>
        <w:rPr>
          <w:color w:val="365050"/>
          <w:spacing w:val="-2"/>
          <w:sz w:val="23"/>
        </w:rPr>
        <w:t xml:space="preserve"> </w:t>
      </w:r>
      <w:r>
        <w:rPr>
          <w:color w:val="365050"/>
          <w:sz w:val="23"/>
        </w:rPr>
        <w:t>service</w:t>
      </w:r>
      <w:r>
        <w:rPr>
          <w:color w:val="365050"/>
          <w:spacing w:val="-2"/>
          <w:sz w:val="23"/>
        </w:rPr>
        <w:t xml:space="preserve"> </w:t>
      </w:r>
      <w:r>
        <w:rPr>
          <w:color w:val="365050"/>
          <w:sz w:val="23"/>
        </w:rPr>
        <w:t>announcement</w:t>
      </w:r>
      <w:r>
        <w:rPr>
          <w:color w:val="365050"/>
          <w:spacing w:val="-2"/>
          <w:sz w:val="23"/>
        </w:rPr>
        <w:t xml:space="preserve"> </w:t>
      </w:r>
      <w:r>
        <w:rPr>
          <w:color w:val="365050"/>
          <w:sz w:val="23"/>
        </w:rPr>
        <w:t>videos</w:t>
      </w:r>
      <w:r>
        <w:rPr>
          <w:color w:val="365050"/>
          <w:spacing w:val="-2"/>
          <w:sz w:val="23"/>
        </w:rPr>
        <w:t xml:space="preserve"> </w:t>
      </w:r>
      <w:r>
        <w:rPr>
          <w:color w:val="365050"/>
          <w:sz w:val="23"/>
        </w:rPr>
        <w:t>about</w:t>
      </w:r>
      <w:r>
        <w:rPr>
          <w:color w:val="365050"/>
          <w:spacing w:val="-3"/>
          <w:sz w:val="23"/>
        </w:rPr>
        <w:t xml:space="preserve"> </w:t>
      </w:r>
      <w:r>
        <w:rPr>
          <w:color w:val="365050"/>
          <w:sz w:val="23"/>
        </w:rPr>
        <w:t>ways to</w:t>
      </w:r>
      <w:r>
        <w:rPr>
          <w:color w:val="365050"/>
          <w:spacing w:val="-7"/>
          <w:sz w:val="23"/>
        </w:rPr>
        <w:t xml:space="preserve"> </w:t>
      </w:r>
      <w:r>
        <w:rPr>
          <w:color w:val="365050"/>
          <w:sz w:val="23"/>
        </w:rPr>
        <w:t>help</w:t>
      </w:r>
      <w:r>
        <w:rPr>
          <w:color w:val="365050"/>
          <w:spacing w:val="-7"/>
          <w:sz w:val="23"/>
        </w:rPr>
        <w:t xml:space="preserve"> </w:t>
      </w:r>
      <w:r>
        <w:rPr>
          <w:color w:val="365050"/>
          <w:sz w:val="23"/>
        </w:rPr>
        <w:t>keep</w:t>
      </w:r>
      <w:r>
        <w:rPr>
          <w:color w:val="365050"/>
          <w:spacing w:val="-8"/>
          <w:sz w:val="23"/>
        </w:rPr>
        <w:t xml:space="preserve"> </w:t>
      </w:r>
      <w:r>
        <w:rPr>
          <w:color w:val="365050"/>
          <w:sz w:val="23"/>
        </w:rPr>
        <w:t>invasive</w:t>
      </w:r>
      <w:r>
        <w:rPr>
          <w:color w:val="365050"/>
          <w:spacing w:val="-7"/>
          <w:sz w:val="23"/>
        </w:rPr>
        <w:t xml:space="preserve"> </w:t>
      </w:r>
      <w:r>
        <w:rPr>
          <w:color w:val="365050"/>
          <w:sz w:val="23"/>
        </w:rPr>
        <w:t>species</w:t>
      </w:r>
      <w:r>
        <w:rPr>
          <w:color w:val="365050"/>
          <w:spacing w:val="-7"/>
          <w:sz w:val="23"/>
        </w:rPr>
        <w:t xml:space="preserve"> </w:t>
      </w:r>
      <w:r>
        <w:rPr>
          <w:color w:val="365050"/>
          <w:sz w:val="23"/>
        </w:rPr>
        <w:t>of</w:t>
      </w:r>
      <w:r>
        <w:rPr>
          <w:color w:val="365050"/>
          <w:spacing w:val="-7"/>
          <w:sz w:val="23"/>
        </w:rPr>
        <w:t xml:space="preserve"> </w:t>
      </w:r>
      <w:r>
        <w:rPr>
          <w:color w:val="365050"/>
          <w:sz w:val="23"/>
        </w:rPr>
        <w:t>animals</w:t>
      </w:r>
      <w:r>
        <w:rPr>
          <w:color w:val="365050"/>
          <w:spacing w:val="-8"/>
          <w:sz w:val="23"/>
        </w:rPr>
        <w:t xml:space="preserve"> </w:t>
      </w:r>
      <w:r>
        <w:rPr>
          <w:color w:val="365050"/>
          <w:sz w:val="23"/>
        </w:rPr>
        <w:t>and</w:t>
      </w:r>
      <w:r>
        <w:rPr>
          <w:color w:val="365050"/>
          <w:spacing w:val="-7"/>
          <w:sz w:val="23"/>
        </w:rPr>
        <w:t xml:space="preserve"> </w:t>
      </w:r>
      <w:r>
        <w:rPr>
          <w:color w:val="365050"/>
          <w:sz w:val="23"/>
        </w:rPr>
        <w:t>plants</w:t>
      </w:r>
      <w:r>
        <w:rPr>
          <w:color w:val="365050"/>
          <w:spacing w:val="-9"/>
          <w:sz w:val="23"/>
        </w:rPr>
        <w:t xml:space="preserve"> </w:t>
      </w:r>
      <w:r>
        <w:rPr>
          <w:color w:val="365050"/>
          <w:sz w:val="23"/>
        </w:rPr>
        <w:t>out</w:t>
      </w:r>
      <w:r>
        <w:rPr>
          <w:color w:val="365050"/>
          <w:spacing w:val="-8"/>
          <w:sz w:val="23"/>
        </w:rPr>
        <w:t xml:space="preserve"> </w:t>
      </w:r>
      <w:r>
        <w:rPr>
          <w:color w:val="365050"/>
          <w:sz w:val="23"/>
        </w:rPr>
        <w:t>of</w:t>
      </w:r>
      <w:r>
        <w:rPr>
          <w:color w:val="365050"/>
          <w:spacing w:val="-7"/>
          <w:sz w:val="23"/>
        </w:rPr>
        <w:t xml:space="preserve"> </w:t>
      </w:r>
      <w:r>
        <w:rPr>
          <w:color w:val="365050"/>
          <w:sz w:val="23"/>
        </w:rPr>
        <w:t>our</w:t>
      </w:r>
      <w:r>
        <w:rPr>
          <w:color w:val="365050"/>
          <w:spacing w:val="-8"/>
          <w:sz w:val="23"/>
        </w:rPr>
        <w:t xml:space="preserve"> </w:t>
      </w:r>
      <w:r>
        <w:rPr>
          <w:color w:val="365050"/>
          <w:sz w:val="23"/>
        </w:rPr>
        <w:t>ecosystems.</w:t>
      </w:r>
    </w:p>
    <w:p w14:paraId="123FF5CB" w14:textId="77777777" w:rsidR="000B2CF6" w:rsidRPr="00D47ADC" w:rsidRDefault="00FE4610" w:rsidP="00A03F6A">
      <w:pPr>
        <w:pStyle w:val="H2"/>
        <w:rPr>
          <w:i/>
          <w:iCs/>
        </w:rPr>
      </w:pPr>
      <w:bookmarkStart w:id="357" w:name="_Toc188362741"/>
      <w:bookmarkStart w:id="358" w:name="_Toc188363121"/>
      <w:bookmarkStart w:id="359" w:name="_Toc188444374"/>
      <w:bookmarkStart w:id="360" w:name="_Toc188522884"/>
      <w:r w:rsidRPr="00D47ADC">
        <w:rPr>
          <w:i/>
          <w:iCs/>
        </w:rPr>
        <w:t>Evaluate</w:t>
      </w:r>
      <w:bookmarkEnd w:id="357"/>
      <w:bookmarkEnd w:id="358"/>
      <w:bookmarkEnd w:id="359"/>
      <w:bookmarkEnd w:id="360"/>
    </w:p>
    <w:p w14:paraId="123FF5CC" w14:textId="77777777" w:rsidR="000B2CF6" w:rsidRDefault="00FE4610" w:rsidP="00271538">
      <w:pPr>
        <w:pStyle w:val="ListParagraph"/>
        <w:numPr>
          <w:ilvl w:val="1"/>
          <w:numId w:val="129"/>
        </w:numPr>
        <w:tabs>
          <w:tab w:val="left" w:pos="1551"/>
        </w:tabs>
        <w:spacing w:before="124"/>
        <w:ind w:left="1551"/>
        <w:rPr>
          <w:rFonts w:ascii="Symbol" w:hAnsi="Symbol"/>
          <w:color w:val="00AFAE"/>
        </w:rPr>
      </w:pPr>
      <w:r>
        <w:rPr>
          <w:color w:val="365050"/>
          <w:sz w:val="23"/>
        </w:rPr>
        <w:t>Review</w:t>
      </w:r>
      <w:r>
        <w:rPr>
          <w:color w:val="365050"/>
          <w:spacing w:val="-8"/>
          <w:sz w:val="23"/>
        </w:rPr>
        <w:t xml:space="preserve"> </w:t>
      </w:r>
      <w:r>
        <w:rPr>
          <w:color w:val="365050"/>
          <w:sz w:val="23"/>
        </w:rPr>
        <w:t>student</w:t>
      </w:r>
      <w:r>
        <w:rPr>
          <w:color w:val="365050"/>
          <w:spacing w:val="-9"/>
          <w:sz w:val="23"/>
        </w:rPr>
        <w:t xml:space="preserve"> </w:t>
      </w:r>
      <w:r>
        <w:rPr>
          <w:color w:val="365050"/>
          <w:sz w:val="23"/>
        </w:rPr>
        <w:t>research</w:t>
      </w:r>
      <w:r>
        <w:rPr>
          <w:color w:val="365050"/>
          <w:spacing w:val="-9"/>
          <w:sz w:val="23"/>
        </w:rPr>
        <w:t xml:space="preserve"> </w:t>
      </w:r>
      <w:r>
        <w:rPr>
          <w:color w:val="365050"/>
          <w:sz w:val="23"/>
        </w:rPr>
        <w:t>projects</w:t>
      </w:r>
      <w:r>
        <w:rPr>
          <w:color w:val="365050"/>
          <w:spacing w:val="-8"/>
          <w:sz w:val="23"/>
        </w:rPr>
        <w:t xml:space="preserve"> </w:t>
      </w:r>
      <w:r>
        <w:rPr>
          <w:color w:val="365050"/>
          <w:sz w:val="23"/>
        </w:rPr>
        <w:t>and</w:t>
      </w:r>
      <w:r>
        <w:rPr>
          <w:color w:val="365050"/>
          <w:spacing w:val="-10"/>
          <w:sz w:val="23"/>
        </w:rPr>
        <w:t xml:space="preserve"> </w:t>
      </w:r>
      <w:r>
        <w:rPr>
          <w:color w:val="365050"/>
          <w:sz w:val="23"/>
        </w:rPr>
        <w:t>answers</w:t>
      </w:r>
      <w:r>
        <w:rPr>
          <w:color w:val="365050"/>
          <w:spacing w:val="-7"/>
          <w:sz w:val="23"/>
        </w:rPr>
        <w:t xml:space="preserve"> </w:t>
      </w:r>
      <w:r>
        <w:rPr>
          <w:color w:val="365050"/>
          <w:sz w:val="23"/>
        </w:rPr>
        <w:t>to</w:t>
      </w:r>
      <w:r>
        <w:rPr>
          <w:color w:val="365050"/>
          <w:spacing w:val="-9"/>
          <w:sz w:val="23"/>
        </w:rPr>
        <w:t xml:space="preserve"> </w:t>
      </w:r>
      <w:r>
        <w:rPr>
          <w:color w:val="365050"/>
          <w:sz w:val="23"/>
        </w:rPr>
        <w:t>the</w:t>
      </w:r>
      <w:r>
        <w:rPr>
          <w:color w:val="365050"/>
          <w:spacing w:val="-7"/>
          <w:sz w:val="23"/>
        </w:rPr>
        <w:t xml:space="preserve"> </w:t>
      </w:r>
      <w:r>
        <w:rPr>
          <w:color w:val="365050"/>
          <w:spacing w:val="-2"/>
          <w:sz w:val="23"/>
        </w:rPr>
        <w:t>questions.</w:t>
      </w:r>
    </w:p>
    <w:p w14:paraId="123FF5CD" w14:textId="77777777" w:rsidR="000B2CF6" w:rsidRDefault="00FE4610" w:rsidP="00271538">
      <w:pPr>
        <w:pStyle w:val="ListParagraph"/>
        <w:numPr>
          <w:ilvl w:val="1"/>
          <w:numId w:val="129"/>
        </w:numPr>
        <w:tabs>
          <w:tab w:val="left" w:pos="1552"/>
        </w:tabs>
        <w:spacing w:before="119"/>
        <w:ind w:right="3527"/>
        <w:rPr>
          <w:rFonts w:ascii="Symbol" w:hAnsi="Symbol"/>
          <w:color w:val="00AFAE"/>
        </w:rPr>
      </w:pPr>
      <w:r>
        <w:rPr>
          <w:color w:val="365050"/>
          <w:sz w:val="23"/>
        </w:rPr>
        <w:t>Use</w:t>
      </w:r>
      <w:r>
        <w:rPr>
          <w:color w:val="365050"/>
          <w:spacing w:val="-8"/>
          <w:sz w:val="23"/>
        </w:rPr>
        <w:t xml:space="preserve"> </w:t>
      </w:r>
      <w:r>
        <w:rPr>
          <w:color w:val="365050"/>
          <w:sz w:val="23"/>
        </w:rPr>
        <w:t>student</w:t>
      </w:r>
      <w:r>
        <w:rPr>
          <w:color w:val="365050"/>
          <w:spacing w:val="-11"/>
          <w:sz w:val="23"/>
        </w:rPr>
        <w:t xml:space="preserve"> </w:t>
      </w:r>
      <w:r>
        <w:rPr>
          <w:color w:val="365050"/>
          <w:sz w:val="23"/>
        </w:rPr>
        <w:t>participation</w:t>
      </w:r>
      <w:r>
        <w:rPr>
          <w:color w:val="365050"/>
          <w:spacing w:val="-13"/>
          <w:sz w:val="23"/>
        </w:rPr>
        <w:t xml:space="preserve"> </w:t>
      </w:r>
      <w:r>
        <w:rPr>
          <w:color w:val="365050"/>
          <w:sz w:val="23"/>
        </w:rPr>
        <w:t>in</w:t>
      </w:r>
      <w:r>
        <w:rPr>
          <w:color w:val="365050"/>
          <w:spacing w:val="-9"/>
          <w:sz w:val="23"/>
        </w:rPr>
        <w:t xml:space="preserve"> </w:t>
      </w:r>
      <w:r>
        <w:rPr>
          <w:color w:val="365050"/>
          <w:sz w:val="23"/>
        </w:rPr>
        <w:t>class</w:t>
      </w:r>
      <w:r>
        <w:rPr>
          <w:color w:val="365050"/>
          <w:spacing w:val="-11"/>
          <w:sz w:val="23"/>
        </w:rPr>
        <w:t xml:space="preserve"> </w:t>
      </w:r>
      <w:r>
        <w:rPr>
          <w:color w:val="365050"/>
          <w:sz w:val="23"/>
        </w:rPr>
        <w:t>discussion</w:t>
      </w:r>
      <w:r>
        <w:rPr>
          <w:color w:val="365050"/>
          <w:spacing w:val="-9"/>
          <w:sz w:val="23"/>
        </w:rPr>
        <w:t xml:space="preserve"> </w:t>
      </w:r>
      <w:r>
        <w:rPr>
          <w:color w:val="365050"/>
          <w:sz w:val="23"/>
        </w:rPr>
        <w:t>and</w:t>
      </w:r>
      <w:r>
        <w:rPr>
          <w:color w:val="365050"/>
          <w:spacing w:val="-8"/>
          <w:sz w:val="23"/>
        </w:rPr>
        <w:t xml:space="preserve"> </w:t>
      </w:r>
      <w:r>
        <w:rPr>
          <w:color w:val="365050"/>
          <w:sz w:val="23"/>
        </w:rPr>
        <w:t>activities</w:t>
      </w:r>
      <w:r>
        <w:rPr>
          <w:color w:val="365050"/>
          <w:spacing w:val="-8"/>
          <w:sz w:val="23"/>
        </w:rPr>
        <w:t xml:space="preserve"> </w:t>
      </w:r>
      <w:r>
        <w:rPr>
          <w:color w:val="365050"/>
          <w:sz w:val="23"/>
        </w:rPr>
        <w:t>to</w:t>
      </w:r>
      <w:r>
        <w:rPr>
          <w:color w:val="365050"/>
          <w:spacing w:val="-10"/>
          <w:sz w:val="23"/>
        </w:rPr>
        <w:t xml:space="preserve"> </w:t>
      </w:r>
      <w:r>
        <w:rPr>
          <w:color w:val="365050"/>
          <w:sz w:val="23"/>
        </w:rPr>
        <w:t>determine student understanding.</w:t>
      </w:r>
    </w:p>
    <w:p w14:paraId="123FF5CE" w14:textId="14E82E3A" w:rsidR="000B2CF6" w:rsidRDefault="00FE4610" w:rsidP="00271538">
      <w:pPr>
        <w:pStyle w:val="ListParagraph"/>
        <w:numPr>
          <w:ilvl w:val="1"/>
          <w:numId w:val="129"/>
        </w:numPr>
        <w:tabs>
          <w:tab w:val="left" w:pos="1552"/>
        </w:tabs>
        <w:ind w:right="2070"/>
        <w:rPr>
          <w:rFonts w:ascii="Symbol" w:hAnsi="Symbol"/>
          <w:color w:val="00AFAE"/>
        </w:rPr>
      </w:pPr>
      <w:r>
        <w:rPr>
          <w:color w:val="365050"/>
          <w:sz w:val="23"/>
        </w:rPr>
        <w:t>Ask</w:t>
      </w:r>
      <w:r>
        <w:rPr>
          <w:color w:val="365050"/>
          <w:spacing w:val="-7"/>
          <w:sz w:val="23"/>
        </w:rPr>
        <w:t xml:space="preserve"> </w:t>
      </w:r>
      <w:r>
        <w:rPr>
          <w:color w:val="365050"/>
          <w:sz w:val="23"/>
        </w:rPr>
        <w:t>students</w:t>
      </w:r>
      <w:r>
        <w:rPr>
          <w:color w:val="365050"/>
          <w:spacing w:val="-10"/>
          <w:sz w:val="23"/>
        </w:rPr>
        <w:t xml:space="preserve"> </w:t>
      </w:r>
      <w:r>
        <w:rPr>
          <w:color w:val="365050"/>
          <w:sz w:val="23"/>
        </w:rPr>
        <w:t>to</w:t>
      </w:r>
      <w:r>
        <w:rPr>
          <w:color w:val="365050"/>
          <w:spacing w:val="-8"/>
          <w:sz w:val="23"/>
        </w:rPr>
        <w:t xml:space="preserve"> </w:t>
      </w:r>
      <w:r>
        <w:rPr>
          <w:color w:val="365050"/>
          <w:sz w:val="23"/>
        </w:rPr>
        <w:t>reflect</w:t>
      </w:r>
      <w:r>
        <w:rPr>
          <w:color w:val="365050"/>
          <w:spacing w:val="-7"/>
          <w:sz w:val="23"/>
        </w:rPr>
        <w:t xml:space="preserve"> </w:t>
      </w:r>
      <w:r>
        <w:rPr>
          <w:color w:val="365050"/>
          <w:sz w:val="23"/>
        </w:rPr>
        <w:t>on</w:t>
      </w:r>
      <w:r>
        <w:rPr>
          <w:color w:val="365050"/>
          <w:spacing w:val="-10"/>
          <w:sz w:val="23"/>
        </w:rPr>
        <w:t xml:space="preserve"> </w:t>
      </w:r>
      <w:r>
        <w:rPr>
          <w:color w:val="365050"/>
          <w:sz w:val="23"/>
        </w:rPr>
        <w:t>the</w:t>
      </w:r>
      <w:r>
        <w:rPr>
          <w:color w:val="365050"/>
          <w:spacing w:val="-7"/>
          <w:sz w:val="23"/>
        </w:rPr>
        <w:t xml:space="preserve"> </w:t>
      </w:r>
      <w:r>
        <w:rPr>
          <w:color w:val="365050"/>
          <w:sz w:val="23"/>
        </w:rPr>
        <w:t>lesson</w:t>
      </w:r>
      <w:r>
        <w:rPr>
          <w:color w:val="365050"/>
          <w:spacing w:val="-7"/>
          <w:sz w:val="23"/>
        </w:rPr>
        <w:t xml:space="preserve"> </w:t>
      </w:r>
      <w:r>
        <w:rPr>
          <w:color w:val="365050"/>
          <w:sz w:val="23"/>
        </w:rPr>
        <w:t>in</w:t>
      </w:r>
      <w:r>
        <w:rPr>
          <w:color w:val="365050"/>
          <w:spacing w:val="-8"/>
          <w:sz w:val="23"/>
        </w:rPr>
        <w:t xml:space="preserve"> </w:t>
      </w:r>
      <w:r>
        <w:rPr>
          <w:color w:val="365050"/>
          <w:sz w:val="23"/>
        </w:rPr>
        <w:t>writing</w:t>
      </w:r>
      <w:r>
        <w:rPr>
          <w:color w:val="365050"/>
          <w:spacing w:val="-8"/>
          <w:sz w:val="23"/>
        </w:rPr>
        <w:t xml:space="preserve"> </w:t>
      </w:r>
      <w:r>
        <w:rPr>
          <w:color w:val="365050"/>
          <w:sz w:val="23"/>
        </w:rPr>
        <w:t>and/or</w:t>
      </w:r>
      <w:r>
        <w:rPr>
          <w:color w:val="365050"/>
          <w:spacing w:val="-7"/>
          <w:sz w:val="23"/>
        </w:rPr>
        <w:t xml:space="preserve"> </w:t>
      </w:r>
      <w:r>
        <w:rPr>
          <w:color w:val="365050"/>
          <w:sz w:val="23"/>
        </w:rPr>
        <w:t>orally,</w:t>
      </w:r>
      <w:r>
        <w:rPr>
          <w:color w:val="365050"/>
          <w:spacing w:val="-8"/>
          <w:sz w:val="23"/>
        </w:rPr>
        <w:t xml:space="preserve"> </w:t>
      </w:r>
      <w:r>
        <w:rPr>
          <w:color w:val="365050"/>
          <w:sz w:val="23"/>
        </w:rPr>
        <w:t>including</w:t>
      </w:r>
      <w:r>
        <w:rPr>
          <w:color w:val="365050"/>
          <w:spacing w:val="-8"/>
          <w:sz w:val="23"/>
        </w:rPr>
        <w:t xml:space="preserve"> </w:t>
      </w:r>
      <w:r>
        <w:rPr>
          <w:color w:val="365050"/>
          <w:sz w:val="23"/>
        </w:rPr>
        <w:t>about what they learned and what you, as the teacher, might do to improve the</w:t>
      </w:r>
      <w:r w:rsidR="006F05F4">
        <w:rPr>
          <w:color w:val="365050"/>
          <w:sz w:val="23"/>
        </w:rPr>
        <w:t xml:space="preserve"> </w:t>
      </w:r>
      <w:r>
        <w:rPr>
          <w:color w:val="365050"/>
          <w:sz w:val="23"/>
        </w:rPr>
        <w:t>lesson next time.</w:t>
      </w:r>
    </w:p>
    <w:p w14:paraId="123FF5CF" w14:textId="77777777" w:rsidR="000B2CF6" w:rsidRDefault="000B2CF6">
      <w:pPr>
        <w:rPr>
          <w:rFonts w:ascii="Symbol" w:hAnsi="Symbol"/>
        </w:rPr>
        <w:sectPr w:rsidR="000B2CF6">
          <w:pgSz w:w="12240" w:h="15840"/>
          <w:pgMar w:top="700" w:right="220" w:bottom="200" w:left="320" w:header="0" w:footer="4" w:gutter="0"/>
          <w:cols w:space="720"/>
        </w:sectPr>
      </w:pPr>
    </w:p>
    <w:p w14:paraId="123FF5D0" w14:textId="77777777" w:rsidR="000B2CF6" w:rsidRPr="00D47ADC" w:rsidRDefault="00FE4610" w:rsidP="00A03F6A">
      <w:pPr>
        <w:pStyle w:val="H2"/>
      </w:pPr>
      <w:bookmarkStart w:id="361" w:name="_Toc188362742"/>
      <w:bookmarkStart w:id="362" w:name="_Toc188363122"/>
      <w:bookmarkStart w:id="363" w:name="_Toc188444375"/>
      <w:bookmarkStart w:id="364" w:name="_Toc188522885"/>
      <w:r w:rsidRPr="00D47ADC">
        <w:lastRenderedPageBreak/>
        <w:t>Expand</w:t>
      </w:r>
      <w:r w:rsidRPr="00D47ADC">
        <w:rPr>
          <w:spacing w:val="-11"/>
        </w:rPr>
        <w:t xml:space="preserve"> </w:t>
      </w:r>
      <w:r w:rsidRPr="00D47ADC">
        <w:t>Knowledge</w:t>
      </w:r>
      <w:r w:rsidRPr="00D47ADC">
        <w:rPr>
          <w:spacing w:val="-8"/>
        </w:rPr>
        <w:t xml:space="preserve"> </w:t>
      </w:r>
      <w:r w:rsidRPr="00D47ADC">
        <w:t>+</w:t>
      </w:r>
      <w:r w:rsidRPr="00D47ADC">
        <w:rPr>
          <w:spacing w:val="-8"/>
        </w:rPr>
        <w:t xml:space="preserve"> </w:t>
      </w:r>
      <w:r w:rsidRPr="00D47ADC">
        <w:t>Skills</w:t>
      </w:r>
      <w:bookmarkEnd w:id="361"/>
      <w:bookmarkEnd w:id="362"/>
      <w:bookmarkEnd w:id="363"/>
      <w:bookmarkEnd w:id="364"/>
    </w:p>
    <w:p w14:paraId="123FF5D1" w14:textId="77777777" w:rsidR="000B2CF6" w:rsidRPr="00A03F6A" w:rsidRDefault="00FE4610" w:rsidP="00A03F6A">
      <w:pPr>
        <w:pStyle w:val="H3CCC"/>
        <w:rPr>
          <w:color w:val="365050"/>
          <w:sz w:val="23"/>
          <w:szCs w:val="23"/>
        </w:rPr>
      </w:pPr>
      <w:bookmarkStart w:id="365" w:name="_Toc188362743"/>
      <w:bookmarkStart w:id="366" w:name="_Toc188363123"/>
      <w:bookmarkStart w:id="367" w:name="_Toc188444376"/>
      <w:bookmarkStart w:id="368" w:name="_Toc188522886"/>
      <w:r w:rsidRPr="00A03F6A">
        <w:rPr>
          <w:color w:val="365050"/>
          <w:sz w:val="23"/>
          <w:szCs w:val="23"/>
        </w:rPr>
        <w:t>Science/References</w:t>
      </w:r>
      <w:bookmarkEnd w:id="365"/>
      <w:bookmarkEnd w:id="366"/>
      <w:bookmarkEnd w:id="367"/>
      <w:bookmarkEnd w:id="368"/>
    </w:p>
    <w:p w14:paraId="123FF5D2" w14:textId="77777777" w:rsidR="000B2CF6" w:rsidRDefault="00FE4610" w:rsidP="00271538">
      <w:pPr>
        <w:pStyle w:val="ListParagraph"/>
        <w:numPr>
          <w:ilvl w:val="1"/>
          <w:numId w:val="129"/>
        </w:numPr>
        <w:tabs>
          <w:tab w:val="left" w:pos="1552"/>
        </w:tabs>
        <w:spacing w:before="160"/>
        <w:ind w:right="1094"/>
        <w:rPr>
          <w:rFonts w:ascii="Symbol" w:hAnsi="Symbol"/>
          <w:color w:val="00AFAE"/>
        </w:rPr>
      </w:pPr>
      <w:r>
        <w:rPr>
          <w:color w:val="365050"/>
          <w:sz w:val="23"/>
        </w:rPr>
        <w:t>Data</w:t>
      </w:r>
      <w:r>
        <w:rPr>
          <w:color w:val="365050"/>
          <w:spacing w:val="-6"/>
          <w:sz w:val="23"/>
        </w:rPr>
        <w:t xml:space="preserve"> </w:t>
      </w:r>
      <w:r>
        <w:rPr>
          <w:color w:val="365050"/>
          <w:sz w:val="23"/>
        </w:rPr>
        <w:t>in</w:t>
      </w:r>
      <w:r>
        <w:rPr>
          <w:color w:val="365050"/>
          <w:spacing w:val="-5"/>
          <w:sz w:val="23"/>
        </w:rPr>
        <w:t xml:space="preserve"> </w:t>
      </w:r>
      <w:r>
        <w:rPr>
          <w:color w:val="365050"/>
          <w:sz w:val="23"/>
        </w:rPr>
        <w:t>“The</w:t>
      </w:r>
      <w:r>
        <w:rPr>
          <w:color w:val="365050"/>
          <w:spacing w:val="-4"/>
          <w:sz w:val="23"/>
        </w:rPr>
        <w:t xml:space="preserve"> </w:t>
      </w:r>
      <w:r>
        <w:rPr>
          <w:color w:val="365050"/>
          <w:sz w:val="23"/>
        </w:rPr>
        <w:t>Mystery</w:t>
      </w:r>
      <w:r>
        <w:rPr>
          <w:color w:val="365050"/>
          <w:spacing w:val="-5"/>
          <w:sz w:val="23"/>
        </w:rPr>
        <w:t xml:space="preserve"> </w:t>
      </w:r>
      <w:r>
        <w:rPr>
          <w:color w:val="365050"/>
          <w:sz w:val="23"/>
        </w:rPr>
        <w:t>of</w:t>
      </w:r>
      <w:r>
        <w:rPr>
          <w:color w:val="365050"/>
          <w:spacing w:val="-4"/>
          <w:sz w:val="23"/>
        </w:rPr>
        <w:t xml:space="preserve"> </w:t>
      </w:r>
      <w:r>
        <w:rPr>
          <w:color w:val="365050"/>
          <w:sz w:val="23"/>
        </w:rPr>
        <w:t>the</w:t>
      </w:r>
      <w:r>
        <w:rPr>
          <w:color w:val="365050"/>
          <w:spacing w:val="-4"/>
          <w:sz w:val="23"/>
        </w:rPr>
        <w:t xml:space="preserve"> </w:t>
      </w:r>
      <w:r>
        <w:rPr>
          <w:color w:val="365050"/>
          <w:sz w:val="23"/>
        </w:rPr>
        <w:t>Changing</w:t>
      </w:r>
      <w:r>
        <w:rPr>
          <w:color w:val="365050"/>
          <w:spacing w:val="-8"/>
          <w:sz w:val="23"/>
        </w:rPr>
        <w:t xml:space="preserve"> </w:t>
      </w:r>
      <w:r>
        <w:rPr>
          <w:color w:val="365050"/>
          <w:sz w:val="23"/>
        </w:rPr>
        <w:t>Crayfish”</w:t>
      </w:r>
      <w:r>
        <w:rPr>
          <w:color w:val="365050"/>
          <w:spacing w:val="-5"/>
          <w:sz w:val="23"/>
        </w:rPr>
        <w:t xml:space="preserve"> </w:t>
      </w:r>
      <w:r>
        <w:rPr>
          <w:color w:val="365050"/>
          <w:sz w:val="23"/>
        </w:rPr>
        <w:t>activity</w:t>
      </w:r>
      <w:r>
        <w:rPr>
          <w:color w:val="365050"/>
          <w:spacing w:val="-6"/>
          <w:sz w:val="23"/>
        </w:rPr>
        <w:t xml:space="preserve"> </w:t>
      </w:r>
      <w:r>
        <w:rPr>
          <w:color w:val="365050"/>
          <w:sz w:val="23"/>
        </w:rPr>
        <w:t>adapted</w:t>
      </w:r>
      <w:r>
        <w:rPr>
          <w:color w:val="365050"/>
          <w:spacing w:val="-5"/>
          <w:sz w:val="23"/>
        </w:rPr>
        <w:t xml:space="preserve"> </w:t>
      </w:r>
      <w:r>
        <w:rPr>
          <w:color w:val="365050"/>
          <w:sz w:val="23"/>
        </w:rPr>
        <w:t>from:</w:t>
      </w:r>
      <w:r>
        <w:rPr>
          <w:color w:val="365050"/>
          <w:spacing w:val="-7"/>
          <w:sz w:val="23"/>
        </w:rPr>
        <w:t xml:space="preserve"> </w:t>
      </w:r>
      <w:r>
        <w:rPr>
          <w:color w:val="365050"/>
          <w:sz w:val="23"/>
        </w:rPr>
        <w:t>Wilson,</w:t>
      </w:r>
      <w:r>
        <w:rPr>
          <w:color w:val="365050"/>
          <w:spacing w:val="-3"/>
          <w:sz w:val="23"/>
        </w:rPr>
        <w:t xml:space="preserve"> </w:t>
      </w:r>
      <w:r>
        <w:rPr>
          <w:color w:val="365050"/>
          <w:sz w:val="23"/>
        </w:rPr>
        <w:t>K.</w:t>
      </w:r>
      <w:r>
        <w:rPr>
          <w:color w:val="365050"/>
          <w:spacing w:val="-5"/>
          <w:sz w:val="23"/>
        </w:rPr>
        <w:t xml:space="preserve"> </w:t>
      </w:r>
      <w:r>
        <w:rPr>
          <w:color w:val="365050"/>
          <w:sz w:val="23"/>
        </w:rPr>
        <w:t>A.,</w:t>
      </w:r>
      <w:r>
        <w:rPr>
          <w:color w:val="365050"/>
          <w:spacing w:val="-4"/>
          <w:sz w:val="23"/>
        </w:rPr>
        <w:t xml:space="preserve"> </w:t>
      </w:r>
      <w:r>
        <w:rPr>
          <w:color w:val="365050"/>
          <w:sz w:val="23"/>
        </w:rPr>
        <w:t>Magnuson,</w:t>
      </w:r>
      <w:r>
        <w:rPr>
          <w:color w:val="365050"/>
          <w:spacing w:val="-5"/>
          <w:sz w:val="23"/>
        </w:rPr>
        <w:t xml:space="preserve"> </w:t>
      </w:r>
      <w:r>
        <w:rPr>
          <w:color w:val="365050"/>
          <w:sz w:val="23"/>
        </w:rPr>
        <w:t xml:space="preserve">J. J., Lodge, D. M., Hill, A. M., Kratz, T. K., Perry, W. L., &amp; Willis, T. V. (2004). A long-term rusty crayfish </w:t>
      </w:r>
      <w:r>
        <w:rPr>
          <w:i/>
          <w:color w:val="365050"/>
          <w:sz w:val="23"/>
        </w:rPr>
        <w:t xml:space="preserve">(Orconectes rusticus) </w:t>
      </w:r>
      <w:r>
        <w:rPr>
          <w:color w:val="365050"/>
          <w:sz w:val="23"/>
        </w:rPr>
        <w:t xml:space="preserve">invasion: dispersal patterns and community change in a north temperate lake. Canadian Journal of Fisheries and Aquatic Sciences, 61(11), 2255-2266. </w:t>
      </w:r>
      <w:hyperlink r:id="rId105">
        <w:r w:rsidR="000B2CF6">
          <w:rPr>
            <w:color w:val="0481D9"/>
            <w:spacing w:val="-2"/>
            <w:sz w:val="23"/>
            <w:u w:val="single" w:color="0481D9"/>
          </w:rPr>
          <w:t>jvzlab.limnology.wisc.edu/wp-content/uploads/sites/1902/2022/11/WIlson_2004_long-</w:t>
        </w:r>
      </w:hyperlink>
      <w:r>
        <w:rPr>
          <w:color w:val="0481D9"/>
          <w:spacing w:val="-2"/>
          <w:sz w:val="23"/>
        </w:rPr>
        <w:t xml:space="preserve"> </w:t>
      </w:r>
      <w:hyperlink r:id="rId106">
        <w:r w:rsidR="000B2CF6">
          <w:rPr>
            <w:color w:val="0481D9"/>
            <w:spacing w:val="-2"/>
            <w:sz w:val="23"/>
            <w:u w:val="single" w:color="0481D9"/>
          </w:rPr>
          <w:t>term_CJFAS.pdf</w:t>
        </w:r>
      </w:hyperlink>
    </w:p>
    <w:p w14:paraId="123FF5D3" w14:textId="77777777" w:rsidR="000B2CF6" w:rsidRDefault="00FE4610" w:rsidP="00271538">
      <w:pPr>
        <w:pStyle w:val="ListParagraph"/>
        <w:numPr>
          <w:ilvl w:val="1"/>
          <w:numId w:val="129"/>
        </w:numPr>
        <w:tabs>
          <w:tab w:val="left" w:pos="1552"/>
        </w:tabs>
        <w:spacing w:before="122"/>
        <w:ind w:right="2161"/>
        <w:rPr>
          <w:rFonts w:ascii="Symbol" w:hAnsi="Symbol"/>
          <w:color w:val="00AFAE"/>
        </w:rPr>
      </w:pPr>
      <w:r>
        <w:rPr>
          <w:color w:val="365050"/>
          <w:sz w:val="23"/>
        </w:rPr>
        <w:t>Helfrich, L.A. and DiStefano, R.J. “Sustaining America's Aquatic Biodiversity–Crayfish Biodiversity</w:t>
      </w:r>
      <w:r>
        <w:rPr>
          <w:color w:val="365050"/>
          <w:spacing w:val="-10"/>
          <w:sz w:val="23"/>
        </w:rPr>
        <w:t xml:space="preserve"> </w:t>
      </w:r>
      <w:r>
        <w:rPr>
          <w:color w:val="365050"/>
          <w:sz w:val="23"/>
        </w:rPr>
        <w:t>and</w:t>
      </w:r>
      <w:r>
        <w:rPr>
          <w:color w:val="365050"/>
          <w:spacing w:val="-7"/>
          <w:sz w:val="23"/>
        </w:rPr>
        <w:t xml:space="preserve"> </w:t>
      </w:r>
      <w:r>
        <w:rPr>
          <w:color w:val="365050"/>
          <w:sz w:val="23"/>
        </w:rPr>
        <w:t>Conservation.”</w:t>
      </w:r>
      <w:r>
        <w:rPr>
          <w:color w:val="365050"/>
          <w:spacing w:val="-7"/>
          <w:sz w:val="23"/>
        </w:rPr>
        <w:t xml:space="preserve"> </w:t>
      </w:r>
      <w:r>
        <w:rPr>
          <w:color w:val="365050"/>
          <w:sz w:val="23"/>
        </w:rPr>
        <w:t>Dept.</w:t>
      </w:r>
      <w:r>
        <w:rPr>
          <w:color w:val="365050"/>
          <w:spacing w:val="-8"/>
          <w:sz w:val="23"/>
        </w:rPr>
        <w:t xml:space="preserve"> </w:t>
      </w:r>
      <w:r>
        <w:rPr>
          <w:color w:val="365050"/>
          <w:sz w:val="23"/>
        </w:rPr>
        <w:t>of</w:t>
      </w:r>
      <w:r>
        <w:rPr>
          <w:color w:val="365050"/>
          <w:spacing w:val="-7"/>
          <w:sz w:val="23"/>
        </w:rPr>
        <w:t xml:space="preserve"> </w:t>
      </w:r>
      <w:r>
        <w:rPr>
          <w:color w:val="365050"/>
          <w:sz w:val="23"/>
        </w:rPr>
        <w:t>Fisheries</w:t>
      </w:r>
      <w:r>
        <w:rPr>
          <w:color w:val="365050"/>
          <w:spacing w:val="-7"/>
          <w:sz w:val="23"/>
        </w:rPr>
        <w:t xml:space="preserve"> </w:t>
      </w:r>
      <w:r>
        <w:rPr>
          <w:color w:val="365050"/>
          <w:sz w:val="23"/>
        </w:rPr>
        <w:t>and</w:t>
      </w:r>
      <w:r>
        <w:rPr>
          <w:color w:val="365050"/>
          <w:spacing w:val="-7"/>
          <w:sz w:val="23"/>
        </w:rPr>
        <w:t xml:space="preserve"> </w:t>
      </w:r>
      <w:r>
        <w:rPr>
          <w:color w:val="365050"/>
          <w:sz w:val="23"/>
        </w:rPr>
        <w:t>Wildlife</w:t>
      </w:r>
      <w:r>
        <w:rPr>
          <w:color w:val="365050"/>
          <w:spacing w:val="-8"/>
          <w:sz w:val="23"/>
        </w:rPr>
        <w:t xml:space="preserve"> </w:t>
      </w:r>
      <w:r>
        <w:rPr>
          <w:color w:val="365050"/>
          <w:sz w:val="23"/>
        </w:rPr>
        <w:t>Sciences,</w:t>
      </w:r>
      <w:r>
        <w:rPr>
          <w:color w:val="365050"/>
          <w:spacing w:val="-7"/>
          <w:sz w:val="23"/>
        </w:rPr>
        <w:t xml:space="preserve"> </w:t>
      </w:r>
      <w:r>
        <w:rPr>
          <w:color w:val="365050"/>
          <w:sz w:val="23"/>
        </w:rPr>
        <w:t>Virginia</w:t>
      </w:r>
      <w:r>
        <w:rPr>
          <w:color w:val="365050"/>
          <w:spacing w:val="-8"/>
          <w:sz w:val="23"/>
        </w:rPr>
        <w:t xml:space="preserve"> </w:t>
      </w:r>
      <w:r>
        <w:rPr>
          <w:color w:val="365050"/>
          <w:sz w:val="23"/>
        </w:rPr>
        <w:t xml:space="preserve">Tech: </w:t>
      </w:r>
      <w:hyperlink r:id="rId107">
        <w:r w:rsidR="000B2CF6">
          <w:rPr>
            <w:color w:val="0481D9"/>
            <w:spacing w:val="-2"/>
            <w:sz w:val="23"/>
            <w:u w:val="single" w:color="0481D9"/>
          </w:rPr>
          <w:t>pubs.ext.vt.edu/420/420-524/420-524.html</w:t>
        </w:r>
      </w:hyperlink>
    </w:p>
    <w:p w14:paraId="123FF5D4" w14:textId="77777777" w:rsidR="000B2CF6" w:rsidRDefault="00FE4610" w:rsidP="00271538">
      <w:pPr>
        <w:pStyle w:val="ListParagraph"/>
        <w:numPr>
          <w:ilvl w:val="1"/>
          <w:numId w:val="129"/>
        </w:numPr>
        <w:tabs>
          <w:tab w:val="left" w:pos="1551"/>
        </w:tabs>
        <w:ind w:left="1551"/>
        <w:rPr>
          <w:rFonts w:ascii="Symbol" w:hAnsi="Symbol"/>
          <w:color w:val="00AFAE"/>
        </w:rPr>
      </w:pPr>
      <w:r>
        <w:rPr>
          <w:color w:val="365050"/>
          <w:spacing w:val="-2"/>
          <w:sz w:val="23"/>
        </w:rPr>
        <w:t>Invasive</w:t>
      </w:r>
      <w:r>
        <w:rPr>
          <w:color w:val="365050"/>
          <w:spacing w:val="7"/>
          <w:sz w:val="23"/>
        </w:rPr>
        <w:t xml:space="preserve"> </w:t>
      </w:r>
      <w:r>
        <w:rPr>
          <w:color w:val="365050"/>
          <w:spacing w:val="-2"/>
          <w:sz w:val="23"/>
        </w:rPr>
        <w:t>Species</w:t>
      </w:r>
      <w:r>
        <w:rPr>
          <w:color w:val="365050"/>
          <w:spacing w:val="12"/>
          <w:sz w:val="23"/>
        </w:rPr>
        <w:t xml:space="preserve"> </w:t>
      </w:r>
      <w:r>
        <w:rPr>
          <w:color w:val="365050"/>
          <w:spacing w:val="-2"/>
          <w:sz w:val="23"/>
        </w:rPr>
        <w:t>in</w:t>
      </w:r>
      <w:r>
        <w:rPr>
          <w:color w:val="365050"/>
          <w:spacing w:val="8"/>
          <w:sz w:val="23"/>
        </w:rPr>
        <w:t xml:space="preserve"> </w:t>
      </w:r>
      <w:r>
        <w:rPr>
          <w:color w:val="365050"/>
          <w:spacing w:val="-2"/>
          <w:sz w:val="23"/>
        </w:rPr>
        <w:t>the</w:t>
      </w:r>
      <w:r>
        <w:rPr>
          <w:color w:val="365050"/>
          <w:spacing w:val="12"/>
          <w:sz w:val="23"/>
        </w:rPr>
        <w:t xml:space="preserve"> </w:t>
      </w:r>
      <w:r>
        <w:rPr>
          <w:color w:val="365050"/>
          <w:spacing w:val="-2"/>
          <w:sz w:val="23"/>
        </w:rPr>
        <w:t>Great</w:t>
      </w:r>
      <w:r>
        <w:rPr>
          <w:color w:val="365050"/>
          <w:spacing w:val="10"/>
          <w:sz w:val="23"/>
        </w:rPr>
        <w:t xml:space="preserve"> </w:t>
      </w:r>
      <w:r>
        <w:rPr>
          <w:color w:val="365050"/>
          <w:spacing w:val="-2"/>
          <w:sz w:val="23"/>
        </w:rPr>
        <w:t>Lakes,</w:t>
      </w:r>
      <w:r>
        <w:rPr>
          <w:color w:val="365050"/>
          <w:spacing w:val="11"/>
          <w:sz w:val="23"/>
        </w:rPr>
        <w:t xml:space="preserve"> </w:t>
      </w:r>
      <w:r>
        <w:rPr>
          <w:color w:val="365050"/>
          <w:spacing w:val="-2"/>
          <w:sz w:val="23"/>
        </w:rPr>
        <w:t>EPA:</w:t>
      </w:r>
      <w:r>
        <w:rPr>
          <w:color w:val="365050"/>
          <w:spacing w:val="9"/>
          <w:sz w:val="23"/>
        </w:rPr>
        <w:t xml:space="preserve"> </w:t>
      </w:r>
      <w:hyperlink r:id="rId108">
        <w:r w:rsidR="000B2CF6">
          <w:rPr>
            <w:color w:val="0481D9"/>
            <w:spacing w:val="-2"/>
            <w:sz w:val="23"/>
            <w:u w:val="single" w:color="0481D9"/>
          </w:rPr>
          <w:t>epa.gov/greatlakes/invasive-species-great-lakes-</w:t>
        </w:r>
        <w:r w:rsidR="000B2CF6">
          <w:rPr>
            <w:color w:val="0481D9"/>
            <w:spacing w:val="-10"/>
            <w:sz w:val="23"/>
            <w:u w:val="single" w:color="0481D9"/>
          </w:rPr>
          <w:t>0</w:t>
        </w:r>
      </w:hyperlink>
    </w:p>
    <w:p w14:paraId="123FF5D7" w14:textId="3DC5EF35" w:rsidR="000B2CF6" w:rsidRDefault="00FE4610" w:rsidP="00271538">
      <w:pPr>
        <w:pStyle w:val="ListParagraph"/>
        <w:numPr>
          <w:ilvl w:val="1"/>
          <w:numId w:val="129"/>
        </w:numPr>
        <w:tabs>
          <w:tab w:val="left" w:pos="1552"/>
        </w:tabs>
        <w:spacing w:before="119"/>
        <w:ind w:right="2537"/>
      </w:pPr>
      <w:r>
        <w:rPr>
          <w:color w:val="365050"/>
          <w:sz w:val="23"/>
        </w:rPr>
        <w:t>“Field</w:t>
      </w:r>
      <w:r>
        <w:rPr>
          <w:color w:val="365050"/>
          <w:spacing w:val="-12"/>
          <w:sz w:val="23"/>
        </w:rPr>
        <w:t xml:space="preserve"> </w:t>
      </w:r>
      <w:r>
        <w:rPr>
          <w:color w:val="365050"/>
          <w:sz w:val="23"/>
        </w:rPr>
        <w:t>Guide</w:t>
      </w:r>
      <w:r>
        <w:rPr>
          <w:color w:val="365050"/>
          <w:spacing w:val="-9"/>
          <w:sz w:val="23"/>
        </w:rPr>
        <w:t xml:space="preserve"> </w:t>
      </w:r>
      <w:r>
        <w:rPr>
          <w:color w:val="365050"/>
          <w:sz w:val="23"/>
        </w:rPr>
        <w:t>to</w:t>
      </w:r>
      <w:r>
        <w:rPr>
          <w:color w:val="365050"/>
          <w:spacing w:val="-11"/>
          <w:sz w:val="23"/>
        </w:rPr>
        <w:t xml:space="preserve"> </w:t>
      </w:r>
      <w:r>
        <w:rPr>
          <w:color w:val="365050"/>
          <w:sz w:val="23"/>
        </w:rPr>
        <w:t>Michigan</w:t>
      </w:r>
      <w:r>
        <w:rPr>
          <w:color w:val="365050"/>
          <w:spacing w:val="-9"/>
          <w:sz w:val="23"/>
        </w:rPr>
        <w:t xml:space="preserve"> </w:t>
      </w:r>
      <w:r>
        <w:rPr>
          <w:color w:val="365050"/>
          <w:sz w:val="23"/>
        </w:rPr>
        <w:t>Crayfish.”</w:t>
      </w:r>
      <w:r>
        <w:rPr>
          <w:color w:val="365050"/>
          <w:spacing w:val="-9"/>
          <w:sz w:val="23"/>
        </w:rPr>
        <w:t xml:space="preserve"> </w:t>
      </w:r>
      <w:r>
        <w:rPr>
          <w:color w:val="365050"/>
          <w:sz w:val="23"/>
        </w:rPr>
        <w:t>Department</w:t>
      </w:r>
      <w:r>
        <w:rPr>
          <w:color w:val="365050"/>
          <w:spacing w:val="-11"/>
          <w:sz w:val="23"/>
        </w:rPr>
        <w:t xml:space="preserve"> </w:t>
      </w:r>
      <w:r>
        <w:rPr>
          <w:color w:val="365050"/>
          <w:sz w:val="23"/>
        </w:rPr>
        <w:t>of</w:t>
      </w:r>
      <w:r>
        <w:rPr>
          <w:color w:val="365050"/>
          <w:spacing w:val="-11"/>
          <w:sz w:val="23"/>
        </w:rPr>
        <w:t xml:space="preserve"> </w:t>
      </w:r>
      <w:r>
        <w:rPr>
          <w:color w:val="365050"/>
          <w:sz w:val="23"/>
        </w:rPr>
        <w:t>Fisheries</w:t>
      </w:r>
      <w:r>
        <w:rPr>
          <w:color w:val="365050"/>
          <w:spacing w:val="-10"/>
          <w:sz w:val="23"/>
        </w:rPr>
        <w:t xml:space="preserve"> </w:t>
      </w:r>
      <w:r>
        <w:rPr>
          <w:color w:val="365050"/>
          <w:sz w:val="23"/>
        </w:rPr>
        <w:t>and</w:t>
      </w:r>
      <w:r>
        <w:rPr>
          <w:color w:val="365050"/>
          <w:spacing w:val="-10"/>
          <w:sz w:val="23"/>
        </w:rPr>
        <w:t xml:space="preserve"> </w:t>
      </w:r>
      <w:r>
        <w:rPr>
          <w:color w:val="365050"/>
          <w:sz w:val="23"/>
        </w:rPr>
        <w:t>Wildlife</w:t>
      </w:r>
      <w:r>
        <w:rPr>
          <w:color w:val="365050"/>
          <w:spacing w:val="-8"/>
          <w:sz w:val="23"/>
        </w:rPr>
        <w:t xml:space="preserve"> </w:t>
      </w:r>
      <w:r>
        <w:rPr>
          <w:color w:val="365050"/>
          <w:sz w:val="23"/>
        </w:rPr>
        <w:t>Michigan State University:</w:t>
      </w:r>
      <w:r w:rsidR="009E7B05">
        <w:t xml:space="preserve"> </w:t>
      </w:r>
      <w:hyperlink r:id="rId109" w:history="1">
        <w:r w:rsidR="002D0C55" w:rsidRPr="002D0C55">
          <w:rPr>
            <w:rStyle w:val="Hyperlink"/>
            <w:color w:val="0481D9"/>
          </w:rPr>
          <w:t>docslib.org/doc/2887390/field-guide-to-michigan-crayfish</w:t>
        </w:r>
      </w:hyperlink>
    </w:p>
    <w:p w14:paraId="123FF5D8" w14:textId="77777777" w:rsidR="000B2CF6" w:rsidRDefault="00FE4610" w:rsidP="00271538">
      <w:pPr>
        <w:pStyle w:val="ListParagraph"/>
        <w:numPr>
          <w:ilvl w:val="1"/>
          <w:numId w:val="129"/>
        </w:numPr>
        <w:tabs>
          <w:tab w:val="left" w:pos="1552"/>
        </w:tabs>
        <w:spacing w:before="121"/>
        <w:ind w:right="4986"/>
        <w:rPr>
          <w:rFonts w:ascii="Symbol" w:hAnsi="Symbol"/>
          <w:color w:val="00AFAE"/>
        </w:rPr>
      </w:pPr>
      <w:r>
        <w:rPr>
          <w:color w:val="365050"/>
          <w:sz w:val="23"/>
        </w:rPr>
        <w:t>“Invasive</w:t>
      </w:r>
      <w:r>
        <w:rPr>
          <w:color w:val="365050"/>
          <w:spacing w:val="-13"/>
          <w:sz w:val="23"/>
        </w:rPr>
        <w:t xml:space="preserve"> </w:t>
      </w:r>
      <w:r>
        <w:rPr>
          <w:color w:val="365050"/>
          <w:sz w:val="23"/>
        </w:rPr>
        <w:t>Crayfish</w:t>
      </w:r>
      <w:r>
        <w:rPr>
          <w:color w:val="365050"/>
          <w:spacing w:val="-13"/>
          <w:sz w:val="23"/>
        </w:rPr>
        <w:t xml:space="preserve"> </w:t>
      </w:r>
      <w:r>
        <w:rPr>
          <w:color w:val="365050"/>
          <w:sz w:val="23"/>
        </w:rPr>
        <w:t>101.”</w:t>
      </w:r>
      <w:r>
        <w:rPr>
          <w:color w:val="365050"/>
          <w:spacing w:val="-13"/>
          <w:sz w:val="23"/>
        </w:rPr>
        <w:t xml:space="preserve"> </w:t>
      </w:r>
      <w:r>
        <w:rPr>
          <w:color w:val="365050"/>
          <w:sz w:val="23"/>
        </w:rPr>
        <w:t>Invasive</w:t>
      </w:r>
      <w:r>
        <w:rPr>
          <w:color w:val="365050"/>
          <w:spacing w:val="-13"/>
          <w:sz w:val="23"/>
        </w:rPr>
        <w:t xml:space="preserve"> </w:t>
      </w:r>
      <w:r>
        <w:rPr>
          <w:color w:val="365050"/>
          <w:sz w:val="23"/>
        </w:rPr>
        <w:t>Crayfish</w:t>
      </w:r>
      <w:r>
        <w:rPr>
          <w:color w:val="365050"/>
          <w:spacing w:val="-13"/>
          <w:sz w:val="23"/>
        </w:rPr>
        <w:t xml:space="preserve"> </w:t>
      </w:r>
      <w:r>
        <w:rPr>
          <w:color w:val="365050"/>
          <w:sz w:val="23"/>
        </w:rPr>
        <w:t xml:space="preserve">Collaboration: </w:t>
      </w:r>
      <w:hyperlink r:id="rId110">
        <w:r w:rsidR="000B2CF6">
          <w:rPr>
            <w:color w:val="0481D9"/>
            <w:spacing w:val="-2"/>
            <w:sz w:val="23"/>
            <w:u w:val="single" w:color="0481D9"/>
          </w:rPr>
          <w:t>https://invasivecrayfish.org/invasive-crayfish-101/</w:t>
        </w:r>
      </w:hyperlink>
    </w:p>
    <w:p w14:paraId="123FF5D9" w14:textId="77777777" w:rsidR="000B2CF6" w:rsidRDefault="00FE4610" w:rsidP="00271538">
      <w:pPr>
        <w:pStyle w:val="ListParagraph"/>
        <w:numPr>
          <w:ilvl w:val="1"/>
          <w:numId w:val="129"/>
        </w:numPr>
        <w:tabs>
          <w:tab w:val="left" w:pos="1552"/>
        </w:tabs>
        <w:spacing w:before="121"/>
        <w:ind w:right="2423"/>
        <w:rPr>
          <w:rFonts w:ascii="Symbol" w:hAnsi="Symbol"/>
          <w:color w:val="00AFAE"/>
        </w:rPr>
      </w:pPr>
      <w:r>
        <w:rPr>
          <w:color w:val="365050"/>
          <w:sz w:val="23"/>
        </w:rPr>
        <w:t xml:space="preserve">“Research Reveals Hope for Managing Invasive Red Swamp Crayfish.” U.S. Fish &amp; </w:t>
      </w:r>
      <w:r>
        <w:rPr>
          <w:color w:val="365050"/>
          <w:spacing w:val="-2"/>
          <w:sz w:val="23"/>
        </w:rPr>
        <w:t xml:space="preserve">Wildlife Service: </w:t>
      </w:r>
      <w:hyperlink r:id="rId111">
        <w:r w:rsidR="000B2CF6">
          <w:rPr>
            <w:color w:val="0481D9"/>
            <w:spacing w:val="-2"/>
            <w:sz w:val="23"/>
            <w:u w:val="single" w:color="0481D9"/>
          </w:rPr>
          <w:t>fws.gov/story/2024-02/research-reveals-hope-managing-invasive-</w:t>
        </w:r>
      </w:hyperlink>
      <w:r>
        <w:rPr>
          <w:color w:val="0481D9"/>
          <w:spacing w:val="-2"/>
          <w:sz w:val="23"/>
        </w:rPr>
        <w:t xml:space="preserve"> </w:t>
      </w:r>
      <w:hyperlink r:id="rId112">
        <w:r w:rsidR="000B2CF6">
          <w:rPr>
            <w:color w:val="0481D9"/>
            <w:spacing w:val="-2"/>
            <w:sz w:val="23"/>
            <w:u w:val="single" w:color="0481D9"/>
          </w:rPr>
          <w:t>red-swamp-crayfish</w:t>
        </w:r>
      </w:hyperlink>
    </w:p>
    <w:p w14:paraId="123FF5DA" w14:textId="77777777" w:rsidR="000B2CF6" w:rsidRDefault="00FE4610" w:rsidP="00271538">
      <w:pPr>
        <w:pStyle w:val="ListParagraph"/>
        <w:numPr>
          <w:ilvl w:val="1"/>
          <w:numId w:val="129"/>
        </w:numPr>
        <w:tabs>
          <w:tab w:val="left" w:pos="1551"/>
        </w:tabs>
        <w:spacing w:before="119"/>
        <w:ind w:left="1551"/>
        <w:rPr>
          <w:rFonts w:ascii="Symbol" w:hAnsi="Symbol"/>
          <w:color w:val="00AFAE"/>
        </w:rPr>
      </w:pPr>
      <w:r>
        <w:rPr>
          <w:color w:val="365050"/>
          <w:sz w:val="23"/>
        </w:rPr>
        <w:t>“Marbled</w:t>
      </w:r>
      <w:r>
        <w:rPr>
          <w:color w:val="365050"/>
          <w:spacing w:val="-6"/>
          <w:sz w:val="23"/>
        </w:rPr>
        <w:t xml:space="preserve"> </w:t>
      </w:r>
      <w:r>
        <w:rPr>
          <w:color w:val="365050"/>
          <w:sz w:val="23"/>
        </w:rPr>
        <w:t>Crayfish</w:t>
      </w:r>
      <w:r>
        <w:rPr>
          <w:color w:val="365050"/>
          <w:spacing w:val="-5"/>
          <w:sz w:val="23"/>
        </w:rPr>
        <w:t xml:space="preserve"> </w:t>
      </w:r>
      <w:r>
        <w:rPr>
          <w:color w:val="365050"/>
          <w:sz w:val="23"/>
        </w:rPr>
        <w:t>Raises</w:t>
      </w:r>
      <w:r>
        <w:rPr>
          <w:color w:val="365050"/>
          <w:spacing w:val="-6"/>
          <w:sz w:val="23"/>
        </w:rPr>
        <w:t xml:space="preserve"> </w:t>
      </w:r>
      <w:r>
        <w:rPr>
          <w:color w:val="365050"/>
          <w:sz w:val="23"/>
        </w:rPr>
        <w:t>Eyebrows,</w:t>
      </w:r>
      <w:r>
        <w:rPr>
          <w:color w:val="365050"/>
          <w:spacing w:val="-4"/>
          <w:sz w:val="23"/>
        </w:rPr>
        <w:t xml:space="preserve"> </w:t>
      </w:r>
      <w:r>
        <w:rPr>
          <w:color w:val="365050"/>
          <w:sz w:val="23"/>
        </w:rPr>
        <w:t>and</w:t>
      </w:r>
      <w:r>
        <w:rPr>
          <w:color w:val="365050"/>
          <w:spacing w:val="-6"/>
          <w:sz w:val="23"/>
        </w:rPr>
        <w:t xml:space="preserve"> </w:t>
      </w:r>
      <w:r>
        <w:rPr>
          <w:color w:val="365050"/>
          <w:sz w:val="23"/>
        </w:rPr>
        <w:t>Concerns.”</w:t>
      </w:r>
      <w:r>
        <w:rPr>
          <w:color w:val="365050"/>
          <w:spacing w:val="-5"/>
          <w:sz w:val="23"/>
        </w:rPr>
        <w:t xml:space="preserve"> </w:t>
      </w:r>
      <w:r>
        <w:rPr>
          <w:color w:val="365050"/>
          <w:sz w:val="23"/>
        </w:rPr>
        <w:t>Great</w:t>
      </w:r>
      <w:r>
        <w:rPr>
          <w:color w:val="365050"/>
          <w:spacing w:val="-6"/>
          <w:sz w:val="23"/>
        </w:rPr>
        <w:t xml:space="preserve"> </w:t>
      </w:r>
      <w:r>
        <w:rPr>
          <w:color w:val="365050"/>
          <w:sz w:val="23"/>
        </w:rPr>
        <w:t>Lakes</w:t>
      </w:r>
      <w:r>
        <w:rPr>
          <w:color w:val="365050"/>
          <w:spacing w:val="-4"/>
          <w:sz w:val="23"/>
        </w:rPr>
        <w:t xml:space="preserve"> Now:</w:t>
      </w:r>
    </w:p>
    <w:p w14:paraId="123FF5DB" w14:textId="77777777" w:rsidR="000B2CF6" w:rsidRDefault="000B2CF6" w:rsidP="00A03F6A">
      <w:pPr>
        <w:pStyle w:val="BodyText"/>
        <w:spacing w:before="1" w:after="240"/>
        <w:ind w:left="1555"/>
      </w:pPr>
      <w:hyperlink r:id="rId113">
        <w:r>
          <w:rPr>
            <w:color w:val="0481D9"/>
            <w:spacing w:val="-4"/>
            <w:u w:val="single" w:color="0481D9"/>
          </w:rPr>
          <w:t>greatlakesnow.org/2024/04/marbled-crayfish-raises-eyebrows-and-concerns</w:t>
        </w:r>
      </w:hyperlink>
    </w:p>
    <w:p w14:paraId="123FF5DC" w14:textId="77777777" w:rsidR="000B2CF6" w:rsidRPr="00A03F6A" w:rsidRDefault="00FE4610" w:rsidP="00A03F6A">
      <w:pPr>
        <w:pStyle w:val="H3CCC"/>
        <w:rPr>
          <w:color w:val="365050"/>
          <w:sz w:val="23"/>
          <w:szCs w:val="23"/>
        </w:rPr>
      </w:pPr>
      <w:bookmarkStart w:id="369" w:name="_Toc188362744"/>
      <w:bookmarkStart w:id="370" w:name="_Toc188363124"/>
      <w:bookmarkStart w:id="371" w:name="_Toc188444377"/>
      <w:bookmarkStart w:id="372" w:name="_Toc188522887"/>
      <w:r w:rsidRPr="00A03F6A">
        <w:rPr>
          <w:color w:val="365050"/>
          <w:sz w:val="23"/>
          <w:szCs w:val="23"/>
        </w:rPr>
        <w:t>Videos</w:t>
      </w:r>
      <w:bookmarkEnd w:id="369"/>
      <w:bookmarkEnd w:id="370"/>
      <w:bookmarkEnd w:id="371"/>
      <w:bookmarkEnd w:id="372"/>
    </w:p>
    <w:p w14:paraId="123FF5DD" w14:textId="77777777" w:rsidR="000B2CF6" w:rsidRDefault="00FE4610" w:rsidP="00271538">
      <w:pPr>
        <w:pStyle w:val="ListParagraph"/>
        <w:numPr>
          <w:ilvl w:val="1"/>
          <w:numId w:val="129"/>
        </w:numPr>
        <w:tabs>
          <w:tab w:val="left" w:pos="1552"/>
        </w:tabs>
        <w:spacing w:before="119"/>
        <w:ind w:right="2680"/>
        <w:rPr>
          <w:rFonts w:ascii="Symbol" w:hAnsi="Symbol"/>
          <w:color w:val="00AFAE"/>
        </w:rPr>
      </w:pPr>
      <w:r>
        <w:rPr>
          <w:color w:val="365050"/>
          <w:sz w:val="23"/>
        </w:rPr>
        <w:t>“The</w:t>
      </w:r>
      <w:r>
        <w:rPr>
          <w:color w:val="365050"/>
          <w:spacing w:val="-11"/>
          <w:sz w:val="23"/>
        </w:rPr>
        <w:t xml:space="preserve"> </w:t>
      </w:r>
      <w:r>
        <w:rPr>
          <w:color w:val="365050"/>
          <w:sz w:val="23"/>
        </w:rPr>
        <w:t>Threat</w:t>
      </w:r>
      <w:r>
        <w:rPr>
          <w:color w:val="365050"/>
          <w:spacing w:val="-10"/>
          <w:sz w:val="23"/>
        </w:rPr>
        <w:t xml:space="preserve"> </w:t>
      </w:r>
      <w:r>
        <w:rPr>
          <w:color w:val="365050"/>
          <w:sz w:val="23"/>
        </w:rPr>
        <w:t>of</w:t>
      </w:r>
      <w:r>
        <w:rPr>
          <w:color w:val="365050"/>
          <w:spacing w:val="-10"/>
          <w:sz w:val="23"/>
        </w:rPr>
        <w:t xml:space="preserve"> </w:t>
      </w:r>
      <w:r>
        <w:rPr>
          <w:color w:val="365050"/>
          <w:sz w:val="23"/>
        </w:rPr>
        <w:t>Invasive</w:t>
      </w:r>
      <w:r>
        <w:rPr>
          <w:color w:val="365050"/>
          <w:spacing w:val="-10"/>
          <w:sz w:val="23"/>
        </w:rPr>
        <w:t xml:space="preserve"> </w:t>
      </w:r>
      <w:r>
        <w:rPr>
          <w:color w:val="365050"/>
          <w:sz w:val="23"/>
        </w:rPr>
        <w:t>Species–Jennifer</w:t>
      </w:r>
      <w:r>
        <w:rPr>
          <w:color w:val="365050"/>
          <w:spacing w:val="-11"/>
          <w:sz w:val="23"/>
        </w:rPr>
        <w:t xml:space="preserve"> </w:t>
      </w:r>
      <w:r>
        <w:rPr>
          <w:color w:val="365050"/>
          <w:sz w:val="23"/>
        </w:rPr>
        <w:t>Klos.”</w:t>
      </w:r>
      <w:r>
        <w:rPr>
          <w:color w:val="365050"/>
          <w:spacing w:val="-10"/>
          <w:sz w:val="23"/>
        </w:rPr>
        <w:t xml:space="preserve"> </w:t>
      </w:r>
      <w:r>
        <w:rPr>
          <w:color w:val="365050"/>
          <w:sz w:val="23"/>
        </w:rPr>
        <w:t>TED-Ed:</w:t>
      </w:r>
      <w:r>
        <w:rPr>
          <w:color w:val="365050"/>
          <w:spacing w:val="-12"/>
          <w:sz w:val="23"/>
        </w:rPr>
        <w:t xml:space="preserve"> </w:t>
      </w:r>
      <w:hyperlink r:id="rId114">
        <w:r w:rsidR="000B2CF6">
          <w:rPr>
            <w:color w:val="0481D9"/>
            <w:sz w:val="23"/>
            <w:u w:val="single" w:color="0481D9"/>
          </w:rPr>
          <w:t>ed.ted.com/lessons/the-</w:t>
        </w:r>
      </w:hyperlink>
      <w:r>
        <w:rPr>
          <w:color w:val="0481D9"/>
          <w:sz w:val="23"/>
        </w:rPr>
        <w:t xml:space="preserve"> </w:t>
      </w:r>
      <w:hyperlink r:id="rId115">
        <w:r w:rsidR="000B2CF6">
          <w:rPr>
            <w:color w:val="0481D9"/>
            <w:spacing w:val="-2"/>
            <w:sz w:val="23"/>
            <w:u w:val="single" w:color="0481D9"/>
          </w:rPr>
          <w:t>threat-of-invasive-species-jennifer-klos</w:t>
        </w:r>
      </w:hyperlink>
    </w:p>
    <w:p w14:paraId="123FF5DE" w14:textId="77777777" w:rsidR="000B2CF6" w:rsidRDefault="00FE4610" w:rsidP="00271538">
      <w:pPr>
        <w:pStyle w:val="ListParagraph"/>
        <w:numPr>
          <w:ilvl w:val="1"/>
          <w:numId w:val="129"/>
        </w:numPr>
        <w:tabs>
          <w:tab w:val="left" w:pos="1552"/>
        </w:tabs>
        <w:spacing w:before="121" w:after="240"/>
        <w:ind w:right="2649"/>
        <w:rPr>
          <w:rFonts w:ascii="Symbol" w:hAnsi="Symbol"/>
          <w:color w:val="00AFAE"/>
        </w:rPr>
      </w:pPr>
      <w:r>
        <w:rPr>
          <w:color w:val="365050"/>
          <w:sz w:val="23"/>
        </w:rPr>
        <w:t>“What</w:t>
      </w:r>
      <w:r>
        <w:rPr>
          <w:color w:val="365050"/>
          <w:spacing w:val="-8"/>
          <w:sz w:val="23"/>
        </w:rPr>
        <w:t xml:space="preserve"> </w:t>
      </w:r>
      <w:r>
        <w:rPr>
          <w:color w:val="365050"/>
          <w:sz w:val="23"/>
        </w:rPr>
        <w:t>Are</w:t>
      </w:r>
      <w:r>
        <w:rPr>
          <w:color w:val="365050"/>
          <w:spacing w:val="-8"/>
          <w:sz w:val="23"/>
        </w:rPr>
        <w:t xml:space="preserve"> </w:t>
      </w:r>
      <w:r>
        <w:rPr>
          <w:color w:val="365050"/>
          <w:sz w:val="23"/>
        </w:rPr>
        <w:t>Invasive</w:t>
      </w:r>
      <w:r>
        <w:rPr>
          <w:color w:val="365050"/>
          <w:spacing w:val="-8"/>
          <w:sz w:val="23"/>
        </w:rPr>
        <w:t xml:space="preserve"> </w:t>
      </w:r>
      <w:r>
        <w:rPr>
          <w:color w:val="365050"/>
          <w:sz w:val="23"/>
        </w:rPr>
        <w:t>Species?”</w:t>
      </w:r>
      <w:r>
        <w:rPr>
          <w:color w:val="365050"/>
          <w:spacing w:val="-8"/>
          <w:sz w:val="23"/>
        </w:rPr>
        <w:t xml:space="preserve"> </w:t>
      </w:r>
      <w:r>
        <w:rPr>
          <w:color w:val="365050"/>
          <w:sz w:val="23"/>
        </w:rPr>
        <w:t>Explore</w:t>
      </w:r>
      <w:r>
        <w:rPr>
          <w:color w:val="365050"/>
          <w:spacing w:val="-8"/>
          <w:sz w:val="23"/>
        </w:rPr>
        <w:t xml:space="preserve"> </w:t>
      </w:r>
      <w:r>
        <w:rPr>
          <w:color w:val="365050"/>
          <w:sz w:val="23"/>
        </w:rPr>
        <w:t>Nature/National</w:t>
      </w:r>
      <w:r>
        <w:rPr>
          <w:color w:val="365050"/>
          <w:spacing w:val="-8"/>
          <w:sz w:val="23"/>
        </w:rPr>
        <w:t xml:space="preserve"> </w:t>
      </w:r>
      <w:r>
        <w:rPr>
          <w:color w:val="365050"/>
          <w:sz w:val="23"/>
        </w:rPr>
        <w:t>Park</w:t>
      </w:r>
      <w:r>
        <w:rPr>
          <w:color w:val="365050"/>
          <w:spacing w:val="-8"/>
          <w:sz w:val="23"/>
        </w:rPr>
        <w:t xml:space="preserve"> </w:t>
      </w:r>
      <w:r>
        <w:rPr>
          <w:color w:val="365050"/>
          <w:sz w:val="23"/>
        </w:rPr>
        <w:t>Service</w:t>
      </w:r>
      <w:r>
        <w:rPr>
          <w:color w:val="365050"/>
          <w:spacing w:val="-8"/>
          <w:sz w:val="23"/>
        </w:rPr>
        <w:t xml:space="preserve"> </w:t>
      </w:r>
      <w:r>
        <w:rPr>
          <w:color w:val="365050"/>
          <w:sz w:val="23"/>
        </w:rPr>
        <w:t>via</w:t>
      </w:r>
      <w:r>
        <w:rPr>
          <w:color w:val="365050"/>
          <w:spacing w:val="-8"/>
          <w:sz w:val="23"/>
        </w:rPr>
        <w:t xml:space="preserve"> </w:t>
      </w:r>
      <w:r>
        <w:rPr>
          <w:color w:val="365050"/>
          <w:sz w:val="23"/>
        </w:rPr>
        <w:t xml:space="preserve">YouTube: </w:t>
      </w:r>
      <w:hyperlink r:id="rId116">
        <w:r w:rsidR="000B2CF6">
          <w:rPr>
            <w:color w:val="0481D9"/>
            <w:spacing w:val="-2"/>
            <w:sz w:val="23"/>
            <w:u w:val="single" w:color="0481D9"/>
          </w:rPr>
          <w:t>youtube.com/watch?v=_ZzPM7Dw9Gg</w:t>
        </w:r>
      </w:hyperlink>
    </w:p>
    <w:p w14:paraId="123FF5DF" w14:textId="77777777" w:rsidR="000B2CF6" w:rsidRPr="00A03F6A" w:rsidRDefault="00FE4610" w:rsidP="00A03F6A">
      <w:pPr>
        <w:pStyle w:val="H3CCC"/>
        <w:rPr>
          <w:color w:val="365050"/>
          <w:sz w:val="23"/>
          <w:szCs w:val="23"/>
        </w:rPr>
      </w:pPr>
      <w:bookmarkStart w:id="373" w:name="_Toc188362745"/>
      <w:bookmarkStart w:id="374" w:name="_Toc188363125"/>
      <w:bookmarkStart w:id="375" w:name="_Toc188444378"/>
      <w:bookmarkStart w:id="376" w:name="_Toc188522888"/>
      <w:r w:rsidRPr="00A03F6A">
        <w:rPr>
          <w:color w:val="365050"/>
          <w:sz w:val="23"/>
          <w:szCs w:val="23"/>
        </w:rPr>
        <w:t>Lessons/Activities</w:t>
      </w:r>
      <w:bookmarkEnd w:id="373"/>
      <w:bookmarkEnd w:id="374"/>
      <w:bookmarkEnd w:id="375"/>
      <w:bookmarkEnd w:id="376"/>
    </w:p>
    <w:p w14:paraId="123FF5E0" w14:textId="77777777" w:rsidR="000B2CF6" w:rsidRDefault="00FE4610" w:rsidP="00271538">
      <w:pPr>
        <w:pStyle w:val="ListParagraph"/>
        <w:numPr>
          <w:ilvl w:val="1"/>
          <w:numId w:val="129"/>
        </w:numPr>
        <w:tabs>
          <w:tab w:val="left" w:pos="1552"/>
        </w:tabs>
        <w:ind w:right="1935"/>
        <w:rPr>
          <w:rFonts w:ascii="Symbol" w:hAnsi="Symbol"/>
          <w:color w:val="00AFAE"/>
        </w:rPr>
      </w:pPr>
      <w:r>
        <w:rPr>
          <w:color w:val="365050"/>
          <w:sz w:val="23"/>
        </w:rPr>
        <w:t>“Bugs</w:t>
      </w:r>
      <w:r>
        <w:rPr>
          <w:color w:val="365050"/>
          <w:spacing w:val="-6"/>
          <w:sz w:val="23"/>
        </w:rPr>
        <w:t xml:space="preserve"> </w:t>
      </w:r>
      <w:r>
        <w:rPr>
          <w:color w:val="365050"/>
          <w:sz w:val="23"/>
        </w:rPr>
        <w:t>Don’t</w:t>
      </w:r>
      <w:r>
        <w:rPr>
          <w:color w:val="365050"/>
          <w:spacing w:val="-6"/>
          <w:sz w:val="23"/>
        </w:rPr>
        <w:t xml:space="preserve"> </w:t>
      </w:r>
      <w:r>
        <w:rPr>
          <w:color w:val="365050"/>
          <w:sz w:val="23"/>
        </w:rPr>
        <w:t>Bug</w:t>
      </w:r>
      <w:r>
        <w:rPr>
          <w:color w:val="365050"/>
          <w:spacing w:val="-7"/>
          <w:sz w:val="23"/>
        </w:rPr>
        <w:t xml:space="preserve"> </w:t>
      </w:r>
      <w:r>
        <w:rPr>
          <w:color w:val="365050"/>
          <w:sz w:val="23"/>
        </w:rPr>
        <w:t>Me”</w:t>
      </w:r>
      <w:r>
        <w:rPr>
          <w:color w:val="365050"/>
          <w:spacing w:val="-6"/>
          <w:sz w:val="23"/>
        </w:rPr>
        <w:t xml:space="preserve"> </w:t>
      </w:r>
      <w:r>
        <w:rPr>
          <w:color w:val="365050"/>
          <w:sz w:val="23"/>
        </w:rPr>
        <w:t>and</w:t>
      </w:r>
      <w:r>
        <w:rPr>
          <w:color w:val="365050"/>
          <w:spacing w:val="-8"/>
          <w:sz w:val="23"/>
        </w:rPr>
        <w:t xml:space="preserve"> </w:t>
      </w:r>
      <w:r>
        <w:rPr>
          <w:color w:val="365050"/>
          <w:sz w:val="23"/>
        </w:rPr>
        <w:t>many</w:t>
      </w:r>
      <w:r>
        <w:rPr>
          <w:color w:val="365050"/>
          <w:spacing w:val="-7"/>
          <w:sz w:val="23"/>
        </w:rPr>
        <w:t xml:space="preserve"> </w:t>
      </w:r>
      <w:r>
        <w:rPr>
          <w:color w:val="365050"/>
          <w:sz w:val="23"/>
        </w:rPr>
        <w:t>more</w:t>
      </w:r>
      <w:r>
        <w:rPr>
          <w:color w:val="365050"/>
          <w:spacing w:val="-6"/>
          <w:sz w:val="23"/>
        </w:rPr>
        <w:t xml:space="preserve"> </w:t>
      </w:r>
      <w:r>
        <w:rPr>
          <w:color w:val="365050"/>
          <w:sz w:val="23"/>
        </w:rPr>
        <w:t>aquatic</w:t>
      </w:r>
      <w:r>
        <w:rPr>
          <w:color w:val="365050"/>
          <w:spacing w:val="-7"/>
          <w:sz w:val="23"/>
        </w:rPr>
        <w:t xml:space="preserve"> </w:t>
      </w:r>
      <w:r>
        <w:rPr>
          <w:color w:val="365050"/>
          <w:sz w:val="23"/>
        </w:rPr>
        <w:t>macroinvertebrate</w:t>
      </w:r>
      <w:r>
        <w:rPr>
          <w:color w:val="365050"/>
          <w:spacing w:val="-6"/>
          <w:sz w:val="23"/>
        </w:rPr>
        <w:t xml:space="preserve"> </w:t>
      </w:r>
      <w:r>
        <w:rPr>
          <w:color w:val="365050"/>
          <w:sz w:val="23"/>
        </w:rPr>
        <w:t>lessons,</w:t>
      </w:r>
      <w:r>
        <w:rPr>
          <w:color w:val="365050"/>
          <w:spacing w:val="-7"/>
          <w:sz w:val="23"/>
        </w:rPr>
        <w:t xml:space="preserve"> </w:t>
      </w:r>
      <w:r>
        <w:rPr>
          <w:color w:val="365050"/>
          <w:sz w:val="23"/>
        </w:rPr>
        <w:t>in</w:t>
      </w:r>
      <w:r>
        <w:rPr>
          <w:color w:val="365050"/>
          <w:spacing w:val="-9"/>
          <w:sz w:val="23"/>
        </w:rPr>
        <w:t xml:space="preserve"> </w:t>
      </w:r>
      <w:r>
        <w:rPr>
          <w:color w:val="365050"/>
          <w:sz w:val="23"/>
        </w:rPr>
        <w:t>the</w:t>
      </w:r>
      <w:r>
        <w:rPr>
          <w:color w:val="365050"/>
          <w:spacing w:val="-6"/>
          <w:sz w:val="23"/>
        </w:rPr>
        <w:t xml:space="preserve"> </w:t>
      </w:r>
      <w:r>
        <w:rPr>
          <w:color w:val="365050"/>
          <w:sz w:val="23"/>
        </w:rPr>
        <w:t xml:space="preserve">“Stream Side Science” program from Utah State Univ. Extension Service: </w:t>
      </w:r>
      <w:hyperlink r:id="rId117">
        <w:r w:rsidR="000B2CF6">
          <w:rPr>
            <w:color w:val="0481D9"/>
            <w:spacing w:val="-2"/>
            <w:sz w:val="23"/>
            <w:u w:val="single" w:color="0481D9"/>
          </w:rPr>
          <w:t>extension.usu.edu/waterquality/educator-resources/lessonplans</w:t>
        </w:r>
      </w:hyperlink>
    </w:p>
    <w:p w14:paraId="123FF5E1" w14:textId="77777777" w:rsidR="000B2CF6" w:rsidRDefault="00FE4610" w:rsidP="00271538">
      <w:pPr>
        <w:pStyle w:val="ListParagraph"/>
        <w:numPr>
          <w:ilvl w:val="1"/>
          <w:numId w:val="129"/>
        </w:numPr>
        <w:tabs>
          <w:tab w:val="left" w:pos="1552"/>
        </w:tabs>
        <w:ind w:right="1977"/>
        <w:rPr>
          <w:rFonts w:ascii="Symbol" w:hAnsi="Symbol"/>
          <w:color w:val="00AFAE"/>
        </w:rPr>
      </w:pPr>
      <w:r>
        <w:rPr>
          <w:color w:val="365050"/>
          <w:sz w:val="23"/>
        </w:rPr>
        <w:t>IDAH</w:t>
      </w:r>
      <w:r>
        <w:rPr>
          <w:color w:val="365050"/>
          <w:sz w:val="23"/>
          <w:vertAlign w:val="subscript"/>
        </w:rPr>
        <w:t>2</w:t>
      </w:r>
      <w:r>
        <w:rPr>
          <w:color w:val="365050"/>
          <w:sz w:val="23"/>
        </w:rPr>
        <w:t>O</w:t>
      </w:r>
      <w:r>
        <w:rPr>
          <w:color w:val="365050"/>
          <w:spacing w:val="-8"/>
          <w:sz w:val="23"/>
        </w:rPr>
        <w:t xml:space="preserve"> </w:t>
      </w:r>
      <w:r>
        <w:rPr>
          <w:color w:val="365050"/>
          <w:sz w:val="23"/>
        </w:rPr>
        <w:t>water</w:t>
      </w:r>
      <w:r>
        <w:rPr>
          <w:color w:val="365050"/>
          <w:spacing w:val="-8"/>
          <w:sz w:val="23"/>
        </w:rPr>
        <w:t xml:space="preserve"> </w:t>
      </w:r>
      <w:r>
        <w:rPr>
          <w:color w:val="365050"/>
          <w:sz w:val="23"/>
        </w:rPr>
        <w:t>education</w:t>
      </w:r>
      <w:r>
        <w:rPr>
          <w:color w:val="365050"/>
          <w:spacing w:val="-7"/>
          <w:sz w:val="23"/>
        </w:rPr>
        <w:t xml:space="preserve"> </w:t>
      </w:r>
      <w:r>
        <w:rPr>
          <w:color w:val="365050"/>
          <w:sz w:val="23"/>
        </w:rPr>
        <w:t>resources,</w:t>
      </w:r>
      <w:r>
        <w:rPr>
          <w:color w:val="365050"/>
          <w:spacing w:val="-7"/>
          <w:sz w:val="23"/>
        </w:rPr>
        <w:t xml:space="preserve"> </w:t>
      </w:r>
      <w:r>
        <w:rPr>
          <w:color w:val="365050"/>
          <w:sz w:val="23"/>
        </w:rPr>
        <w:t>including</w:t>
      </w:r>
      <w:r>
        <w:rPr>
          <w:color w:val="365050"/>
          <w:spacing w:val="-8"/>
          <w:sz w:val="23"/>
        </w:rPr>
        <w:t xml:space="preserve"> </w:t>
      </w:r>
      <w:r>
        <w:rPr>
          <w:color w:val="365050"/>
          <w:sz w:val="23"/>
        </w:rPr>
        <w:t>curriculum</w:t>
      </w:r>
      <w:r>
        <w:rPr>
          <w:color w:val="365050"/>
          <w:spacing w:val="-8"/>
          <w:sz w:val="23"/>
        </w:rPr>
        <w:t xml:space="preserve"> </w:t>
      </w:r>
      <w:r>
        <w:rPr>
          <w:color w:val="365050"/>
          <w:sz w:val="23"/>
        </w:rPr>
        <w:t>and</w:t>
      </w:r>
      <w:r>
        <w:rPr>
          <w:color w:val="365050"/>
          <w:spacing w:val="-7"/>
          <w:sz w:val="23"/>
        </w:rPr>
        <w:t xml:space="preserve"> </w:t>
      </w:r>
      <w:r>
        <w:rPr>
          <w:color w:val="365050"/>
          <w:sz w:val="23"/>
        </w:rPr>
        <w:t>videos,</w:t>
      </w:r>
      <w:r>
        <w:rPr>
          <w:color w:val="365050"/>
          <w:spacing w:val="-7"/>
          <w:sz w:val="23"/>
        </w:rPr>
        <w:t xml:space="preserve"> </w:t>
      </w:r>
      <w:r>
        <w:rPr>
          <w:color w:val="365050"/>
          <w:sz w:val="23"/>
        </w:rPr>
        <w:t>Univ.</w:t>
      </w:r>
      <w:r>
        <w:rPr>
          <w:color w:val="365050"/>
          <w:spacing w:val="-6"/>
          <w:sz w:val="23"/>
        </w:rPr>
        <w:t xml:space="preserve"> </w:t>
      </w:r>
      <w:r>
        <w:rPr>
          <w:color w:val="365050"/>
          <w:sz w:val="23"/>
        </w:rPr>
        <w:t>of</w:t>
      </w:r>
      <w:r>
        <w:rPr>
          <w:color w:val="365050"/>
          <w:spacing w:val="-9"/>
          <w:sz w:val="23"/>
        </w:rPr>
        <w:t xml:space="preserve"> </w:t>
      </w:r>
      <w:r>
        <w:rPr>
          <w:color w:val="365050"/>
          <w:sz w:val="23"/>
        </w:rPr>
        <w:t>Idaho</w:t>
      </w:r>
      <w:r>
        <w:rPr>
          <w:color w:val="365050"/>
          <w:spacing w:val="-8"/>
          <w:sz w:val="23"/>
        </w:rPr>
        <w:t xml:space="preserve"> </w:t>
      </w:r>
      <w:r>
        <w:rPr>
          <w:color w:val="365050"/>
          <w:sz w:val="23"/>
        </w:rPr>
        <w:t xml:space="preserve">Ext.: </w:t>
      </w:r>
      <w:hyperlink r:id="rId118">
        <w:r w:rsidR="000B2CF6">
          <w:rPr>
            <w:color w:val="0481D9"/>
            <w:spacing w:val="-2"/>
            <w:sz w:val="23"/>
            <w:u w:val="single" w:color="0481D9"/>
          </w:rPr>
          <w:t>uidaho.edu/extension/idah2o/resources</w:t>
        </w:r>
      </w:hyperlink>
    </w:p>
    <w:p w14:paraId="123FF5E2" w14:textId="77777777" w:rsidR="000B2CF6" w:rsidRDefault="00FE4610" w:rsidP="00271538">
      <w:pPr>
        <w:pStyle w:val="ListParagraph"/>
        <w:numPr>
          <w:ilvl w:val="1"/>
          <w:numId w:val="129"/>
        </w:numPr>
        <w:tabs>
          <w:tab w:val="left" w:pos="1552"/>
        </w:tabs>
        <w:ind w:right="4280"/>
        <w:rPr>
          <w:rFonts w:ascii="Symbol" w:hAnsi="Symbol"/>
          <w:color w:val="00AFAE"/>
        </w:rPr>
      </w:pPr>
      <w:r>
        <w:rPr>
          <w:color w:val="365050"/>
          <w:sz w:val="23"/>
        </w:rPr>
        <w:t>“Watershed</w:t>
      </w:r>
      <w:r>
        <w:rPr>
          <w:color w:val="365050"/>
          <w:spacing w:val="-13"/>
          <w:sz w:val="23"/>
        </w:rPr>
        <w:t xml:space="preserve"> </w:t>
      </w:r>
      <w:r>
        <w:rPr>
          <w:color w:val="365050"/>
          <w:sz w:val="23"/>
        </w:rPr>
        <w:t>Detectives”</w:t>
      </w:r>
      <w:r>
        <w:rPr>
          <w:color w:val="365050"/>
          <w:spacing w:val="-13"/>
          <w:sz w:val="23"/>
        </w:rPr>
        <w:t xml:space="preserve"> </w:t>
      </w:r>
      <w:r>
        <w:rPr>
          <w:color w:val="365050"/>
          <w:sz w:val="23"/>
        </w:rPr>
        <w:t>lesson</w:t>
      </w:r>
      <w:r>
        <w:rPr>
          <w:color w:val="365050"/>
          <w:spacing w:val="-11"/>
          <w:sz w:val="23"/>
        </w:rPr>
        <w:t xml:space="preserve"> </w:t>
      </w:r>
      <w:r>
        <w:rPr>
          <w:color w:val="365050"/>
          <w:sz w:val="23"/>
        </w:rPr>
        <w:t>from</w:t>
      </w:r>
      <w:r>
        <w:rPr>
          <w:color w:val="365050"/>
          <w:spacing w:val="-13"/>
          <w:sz w:val="23"/>
        </w:rPr>
        <w:t xml:space="preserve"> </w:t>
      </w:r>
      <w:r>
        <w:rPr>
          <w:color w:val="365050"/>
          <w:sz w:val="23"/>
        </w:rPr>
        <w:t>Utah</w:t>
      </w:r>
      <w:r>
        <w:rPr>
          <w:color w:val="365050"/>
          <w:spacing w:val="-11"/>
          <w:sz w:val="23"/>
        </w:rPr>
        <w:t xml:space="preserve"> </w:t>
      </w:r>
      <w:r>
        <w:rPr>
          <w:color w:val="365050"/>
          <w:sz w:val="23"/>
        </w:rPr>
        <w:t>State</w:t>
      </w:r>
      <w:r>
        <w:rPr>
          <w:color w:val="365050"/>
          <w:spacing w:val="-11"/>
          <w:sz w:val="23"/>
        </w:rPr>
        <w:t xml:space="preserve"> </w:t>
      </w:r>
      <w:r>
        <w:rPr>
          <w:color w:val="365050"/>
          <w:sz w:val="23"/>
        </w:rPr>
        <w:t>University</w:t>
      </w:r>
      <w:r>
        <w:rPr>
          <w:color w:val="365050"/>
          <w:spacing w:val="-12"/>
          <w:sz w:val="23"/>
        </w:rPr>
        <w:t xml:space="preserve"> </w:t>
      </w:r>
      <w:r>
        <w:rPr>
          <w:color w:val="365050"/>
          <w:sz w:val="23"/>
        </w:rPr>
        <w:t xml:space="preserve">Ext.: </w:t>
      </w:r>
      <w:hyperlink r:id="rId119">
        <w:r w:rsidR="000B2CF6">
          <w:rPr>
            <w:color w:val="0481D9"/>
            <w:spacing w:val="-2"/>
            <w:sz w:val="23"/>
            <w:u w:val="single" w:color="0481D9"/>
          </w:rPr>
          <w:t>extension.usu.edu/waterquality/files/watershed-detectives.pdf</w:t>
        </w:r>
      </w:hyperlink>
    </w:p>
    <w:p w14:paraId="123FF5E3" w14:textId="77777777" w:rsidR="000B2CF6" w:rsidRPr="00A03F6A" w:rsidRDefault="00FE4610" w:rsidP="00A03F6A">
      <w:pPr>
        <w:pStyle w:val="H3CCC"/>
        <w:spacing w:before="240"/>
        <w:rPr>
          <w:color w:val="365050"/>
          <w:sz w:val="23"/>
          <w:szCs w:val="23"/>
        </w:rPr>
      </w:pPr>
      <w:bookmarkStart w:id="377" w:name="_Toc188362746"/>
      <w:bookmarkStart w:id="378" w:name="_Toc188363126"/>
      <w:bookmarkStart w:id="379" w:name="_Toc188444379"/>
      <w:bookmarkStart w:id="380" w:name="_Toc188522889"/>
      <w:r w:rsidRPr="00A03F6A">
        <w:rPr>
          <w:color w:val="365050"/>
          <w:sz w:val="23"/>
          <w:szCs w:val="23"/>
        </w:rPr>
        <w:t>Education</w:t>
      </w:r>
      <w:r w:rsidRPr="00A03F6A">
        <w:rPr>
          <w:color w:val="365050"/>
          <w:spacing w:val="-7"/>
          <w:sz w:val="23"/>
          <w:szCs w:val="23"/>
        </w:rPr>
        <w:t xml:space="preserve"> </w:t>
      </w:r>
      <w:r w:rsidRPr="00A03F6A">
        <w:rPr>
          <w:color w:val="365050"/>
          <w:sz w:val="23"/>
          <w:szCs w:val="23"/>
        </w:rPr>
        <w:t>Standards</w:t>
      </w:r>
      <w:bookmarkEnd w:id="377"/>
      <w:bookmarkEnd w:id="378"/>
      <w:bookmarkEnd w:id="379"/>
      <w:bookmarkEnd w:id="380"/>
    </w:p>
    <w:p w14:paraId="123FF5E4" w14:textId="77777777" w:rsidR="000B2CF6" w:rsidRDefault="00FE4610" w:rsidP="00271538">
      <w:pPr>
        <w:pStyle w:val="ListParagraph"/>
        <w:numPr>
          <w:ilvl w:val="1"/>
          <w:numId w:val="129"/>
        </w:numPr>
        <w:tabs>
          <w:tab w:val="left" w:pos="1552"/>
        </w:tabs>
        <w:spacing w:before="119"/>
        <w:ind w:right="2447"/>
        <w:rPr>
          <w:rFonts w:ascii="Symbol" w:hAnsi="Symbol"/>
          <w:color w:val="00AFAE"/>
          <w:sz w:val="23"/>
        </w:rPr>
      </w:pPr>
      <w:r>
        <w:rPr>
          <w:noProof/>
        </w:rPr>
        <mc:AlternateContent>
          <mc:Choice Requires="wps">
            <w:drawing>
              <wp:anchor distT="0" distB="0" distL="0" distR="0" simplePos="0" relativeHeight="251580416" behindDoc="1" locked="0" layoutInCell="1" allowOverlap="1" wp14:anchorId="124006E6" wp14:editId="72B7DAC6">
                <wp:simplePos x="0" y="0"/>
                <wp:positionH relativeFrom="page">
                  <wp:posOffset>1387475</wp:posOffset>
                </wp:positionH>
                <wp:positionV relativeFrom="paragraph">
                  <wp:posOffset>261082</wp:posOffset>
                </wp:positionV>
                <wp:extent cx="33020" cy="179070"/>
                <wp:effectExtent l="0" t="0" r="0" b="0"/>
                <wp:wrapNone/>
                <wp:docPr id="88" name="Graphic 8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020" cy="179070"/>
                        </a:xfrm>
                        <a:custGeom>
                          <a:avLst/>
                          <a:gdLst/>
                          <a:ahLst/>
                          <a:cxnLst/>
                          <a:rect l="l" t="t" r="r" b="b"/>
                          <a:pathLst>
                            <a:path w="33020" h="179070">
                              <a:moveTo>
                                <a:pt x="32765" y="0"/>
                              </a:moveTo>
                              <a:lnTo>
                                <a:pt x="0" y="0"/>
                              </a:lnTo>
                              <a:lnTo>
                                <a:pt x="0" y="178561"/>
                              </a:lnTo>
                              <a:lnTo>
                                <a:pt x="32765" y="178561"/>
                              </a:lnTo>
                              <a:lnTo>
                                <a:pt x="32765" y="0"/>
                              </a:lnTo>
                              <a:close/>
                            </a:path>
                          </a:pathLst>
                        </a:custGeom>
                        <a:solidFill>
                          <a:srgbClr val="F0F0F3"/>
                        </a:solidFill>
                      </wps:spPr>
                      <wps:bodyPr wrap="square" lIns="0" tIns="0" rIns="0" bIns="0" rtlCol="0">
                        <a:prstTxWarp prst="textNoShape">
                          <a:avLst/>
                        </a:prstTxWarp>
                        <a:noAutofit/>
                      </wps:bodyPr>
                    </wps:wsp>
                  </a:graphicData>
                </a:graphic>
              </wp:anchor>
            </w:drawing>
          </mc:Choice>
          <mc:Fallback>
            <w:pict>
              <v:shape w14:anchorId="346649D5" id="Graphic 88" o:spid="_x0000_s1026" alt="&quot;&quot;" style="position:absolute;margin-left:109.25pt;margin-top:20.55pt;width:2.6pt;height:14.1pt;z-index:-251736064;visibility:visible;mso-wrap-style:square;mso-wrap-distance-left:0;mso-wrap-distance-top:0;mso-wrap-distance-right:0;mso-wrap-distance-bottom:0;mso-position-horizontal:absolute;mso-position-horizontal-relative:page;mso-position-vertical:absolute;mso-position-vertical-relative:text;v-text-anchor:top" coordsize="33020,1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" path="m32765,l,,,178561r32765,l32765,xe" fillcolor="#f0f0f3" stroked="f">
                <v:path arrowok="t"/>
                <w10:wrap anchorx="page"/>
              </v:shape>
            </w:pict>
          </mc:Fallback>
        </mc:AlternateContent>
      </w:r>
      <w:r>
        <w:rPr>
          <w:color w:val="365050"/>
          <w:sz w:val="23"/>
        </w:rPr>
        <w:t>More</w:t>
      </w:r>
      <w:r>
        <w:rPr>
          <w:color w:val="365050"/>
          <w:spacing w:val="-7"/>
          <w:sz w:val="23"/>
        </w:rPr>
        <w:t xml:space="preserve"> </w:t>
      </w:r>
      <w:r>
        <w:rPr>
          <w:color w:val="365050"/>
          <w:sz w:val="23"/>
        </w:rPr>
        <w:t>information</w:t>
      </w:r>
      <w:r>
        <w:rPr>
          <w:color w:val="365050"/>
          <w:spacing w:val="-7"/>
          <w:sz w:val="23"/>
        </w:rPr>
        <w:t xml:space="preserve"> </w:t>
      </w:r>
      <w:r>
        <w:rPr>
          <w:color w:val="365050"/>
          <w:sz w:val="23"/>
        </w:rPr>
        <w:t>about</w:t>
      </w:r>
      <w:r>
        <w:rPr>
          <w:color w:val="365050"/>
          <w:spacing w:val="-8"/>
          <w:sz w:val="23"/>
        </w:rPr>
        <w:t xml:space="preserve"> </w:t>
      </w:r>
      <w:r>
        <w:rPr>
          <w:color w:val="365050"/>
          <w:sz w:val="23"/>
        </w:rPr>
        <w:t>the</w:t>
      </w:r>
      <w:r>
        <w:rPr>
          <w:color w:val="365050"/>
          <w:spacing w:val="-7"/>
          <w:sz w:val="23"/>
        </w:rPr>
        <w:t xml:space="preserve"> </w:t>
      </w:r>
      <w:r>
        <w:rPr>
          <w:color w:val="365050"/>
          <w:sz w:val="23"/>
        </w:rPr>
        <w:t>Next</w:t>
      </w:r>
      <w:r>
        <w:rPr>
          <w:color w:val="365050"/>
          <w:spacing w:val="-7"/>
          <w:sz w:val="23"/>
        </w:rPr>
        <w:t xml:space="preserve"> </w:t>
      </w:r>
      <w:r>
        <w:rPr>
          <w:color w:val="365050"/>
          <w:sz w:val="23"/>
        </w:rPr>
        <w:t>Generation</w:t>
      </w:r>
      <w:r>
        <w:rPr>
          <w:color w:val="365050"/>
          <w:spacing w:val="-8"/>
          <w:sz w:val="23"/>
        </w:rPr>
        <w:t xml:space="preserve"> </w:t>
      </w:r>
      <w:r>
        <w:rPr>
          <w:color w:val="365050"/>
          <w:sz w:val="23"/>
        </w:rPr>
        <w:t>Science</w:t>
      </w:r>
      <w:r>
        <w:rPr>
          <w:color w:val="365050"/>
          <w:spacing w:val="-7"/>
          <w:sz w:val="23"/>
        </w:rPr>
        <w:t xml:space="preserve"> </w:t>
      </w:r>
      <w:r>
        <w:rPr>
          <w:color w:val="365050"/>
          <w:sz w:val="23"/>
        </w:rPr>
        <w:t>Standards,</w:t>
      </w:r>
      <w:r>
        <w:rPr>
          <w:color w:val="365050"/>
          <w:spacing w:val="-8"/>
          <w:sz w:val="23"/>
        </w:rPr>
        <w:t xml:space="preserve"> </w:t>
      </w:r>
      <w:r>
        <w:rPr>
          <w:color w:val="365050"/>
          <w:sz w:val="23"/>
        </w:rPr>
        <w:t>including</w:t>
      </w:r>
      <w:r>
        <w:rPr>
          <w:color w:val="365050"/>
          <w:spacing w:val="-8"/>
          <w:sz w:val="23"/>
        </w:rPr>
        <w:t xml:space="preserve"> </w:t>
      </w:r>
      <w:r>
        <w:rPr>
          <w:color w:val="365050"/>
          <w:sz w:val="23"/>
        </w:rPr>
        <w:t>a</w:t>
      </w:r>
      <w:r>
        <w:rPr>
          <w:color w:val="365050"/>
          <w:spacing w:val="-7"/>
          <w:sz w:val="23"/>
        </w:rPr>
        <w:t xml:space="preserve"> </w:t>
      </w:r>
      <w:r>
        <w:rPr>
          <w:color w:val="365050"/>
          <w:sz w:val="23"/>
        </w:rPr>
        <w:t>link</w:t>
      </w:r>
      <w:r>
        <w:rPr>
          <w:color w:val="365050"/>
          <w:spacing w:val="-8"/>
          <w:sz w:val="23"/>
        </w:rPr>
        <w:t xml:space="preserve"> </w:t>
      </w:r>
      <w:r>
        <w:rPr>
          <w:color w:val="365050"/>
          <w:sz w:val="23"/>
        </w:rPr>
        <w:t xml:space="preserve">to the </w:t>
      </w:r>
      <w:hyperlink r:id="rId120">
        <w:r w:rsidR="000B2CF6">
          <w:rPr>
            <w:i/>
            <w:color w:val="365050"/>
            <w:sz w:val="23"/>
          </w:rPr>
          <w:t>Framework for K-12 Science Education</w:t>
        </w:r>
      </w:hyperlink>
      <w:r>
        <w:rPr>
          <w:i/>
          <w:color w:val="365050"/>
          <w:sz w:val="23"/>
        </w:rPr>
        <w:t xml:space="preserve"> </w:t>
      </w:r>
      <w:r>
        <w:rPr>
          <w:color w:val="365050"/>
          <w:sz w:val="23"/>
        </w:rPr>
        <w:t xml:space="preserve">to which this lesson was aligned: </w:t>
      </w:r>
      <w:hyperlink r:id="rId121">
        <w:r w:rsidR="000B2CF6">
          <w:rPr>
            <w:color w:val="0481D9"/>
            <w:spacing w:val="-2"/>
            <w:sz w:val="23"/>
            <w:u w:val="single" w:color="0481D9"/>
          </w:rPr>
          <w:t>www.nextgenscience.org/framework-k%E2%80%9312-science-education</w:t>
        </w:r>
      </w:hyperlink>
    </w:p>
    <w:p w14:paraId="123FF5E5" w14:textId="77777777" w:rsidR="000B2CF6" w:rsidRDefault="00FE4610" w:rsidP="00271538">
      <w:pPr>
        <w:pStyle w:val="ListParagraph"/>
        <w:numPr>
          <w:ilvl w:val="1"/>
          <w:numId w:val="129"/>
        </w:numPr>
        <w:tabs>
          <w:tab w:val="left" w:pos="1552"/>
        </w:tabs>
        <w:spacing w:before="121"/>
        <w:ind w:right="2201"/>
        <w:rPr>
          <w:rFonts w:ascii="Symbol" w:hAnsi="Symbol"/>
          <w:color w:val="00AFAE"/>
          <w:sz w:val="23"/>
        </w:rPr>
      </w:pPr>
      <w:r>
        <w:rPr>
          <w:color w:val="365050"/>
          <w:sz w:val="23"/>
        </w:rPr>
        <w:t>More</w:t>
      </w:r>
      <w:r>
        <w:rPr>
          <w:color w:val="365050"/>
          <w:spacing w:val="-7"/>
          <w:sz w:val="23"/>
        </w:rPr>
        <w:t xml:space="preserve"> </w:t>
      </w:r>
      <w:r>
        <w:rPr>
          <w:color w:val="365050"/>
          <w:sz w:val="23"/>
        </w:rPr>
        <w:t>information</w:t>
      </w:r>
      <w:r>
        <w:rPr>
          <w:color w:val="365050"/>
          <w:spacing w:val="-7"/>
          <w:sz w:val="23"/>
        </w:rPr>
        <w:t xml:space="preserve"> </w:t>
      </w:r>
      <w:r>
        <w:rPr>
          <w:color w:val="365050"/>
          <w:sz w:val="23"/>
        </w:rPr>
        <w:t>about</w:t>
      </w:r>
      <w:r>
        <w:rPr>
          <w:color w:val="365050"/>
          <w:spacing w:val="-8"/>
          <w:sz w:val="23"/>
        </w:rPr>
        <w:t xml:space="preserve"> </w:t>
      </w:r>
      <w:r>
        <w:rPr>
          <w:color w:val="365050"/>
          <w:sz w:val="23"/>
        </w:rPr>
        <w:t>the</w:t>
      </w:r>
      <w:r>
        <w:rPr>
          <w:color w:val="365050"/>
          <w:spacing w:val="-7"/>
          <w:sz w:val="23"/>
        </w:rPr>
        <w:t xml:space="preserve"> </w:t>
      </w:r>
      <w:r>
        <w:rPr>
          <w:color w:val="365050"/>
          <w:sz w:val="23"/>
        </w:rPr>
        <w:t>Common</w:t>
      </w:r>
      <w:r>
        <w:rPr>
          <w:color w:val="365050"/>
          <w:spacing w:val="-7"/>
          <w:sz w:val="23"/>
        </w:rPr>
        <w:t xml:space="preserve"> </w:t>
      </w:r>
      <w:r>
        <w:rPr>
          <w:color w:val="365050"/>
          <w:sz w:val="23"/>
        </w:rPr>
        <w:t>Core</w:t>
      </w:r>
      <w:r>
        <w:rPr>
          <w:color w:val="365050"/>
          <w:spacing w:val="-8"/>
          <w:sz w:val="23"/>
        </w:rPr>
        <w:t xml:space="preserve"> </w:t>
      </w:r>
      <w:r>
        <w:rPr>
          <w:color w:val="365050"/>
          <w:sz w:val="23"/>
        </w:rPr>
        <w:t>State</w:t>
      </w:r>
      <w:r>
        <w:rPr>
          <w:color w:val="365050"/>
          <w:spacing w:val="-7"/>
          <w:sz w:val="23"/>
        </w:rPr>
        <w:t xml:space="preserve"> </w:t>
      </w:r>
      <w:r>
        <w:rPr>
          <w:color w:val="365050"/>
          <w:sz w:val="23"/>
        </w:rPr>
        <w:t>Standards</w:t>
      </w:r>
      <w:r>
        <w:rPr>
          <w:color w:val="365050"/>
          <w:spacing w:val="-8"/>
          <w:sz w:val="23"/>
        </w:rPr>
        <w:t xml:space="preserve"> </w:t>
      </w:r>
      <w:r>
        <w:rPr>
          <w:color w:val="365050"/>
          <w:sz w:val="23"/>
        </w:rPr>
        <w:t>and</w:t>
      </w:r>
      <w:r>
        <w:rPr>
          <w:color w:val="365050"/>
          <w:spacing w:val="-8"/>
          <w:sz w:val="23"/>
        </w:rPr>
        <w:t xml:space="preserve"> </w:t>
      </w:r>
      <w:r>
        <w:rPr>
          <w:color w:val="365050"/>
          <w:sz w:val="23"/>
        </w:rPr>
        <w:t>links</w:t>
      </w:r>
      <w:r>
        <w:rPr>
          <w:color w:val="365050"/>
          <w:spacing w:val="-8"/>
          <w:sz w:val="23"/>
        </w:rPr>
        <w:t xml:space="preserve"> </w:t>
      </w:r>
      <w:r>
        <w:rPr>
          <w:color w:val="365050"/>
          <w:sz w:val="23"/>
        </w:rPr>
        <w:t>to</w:t>
      </w:r>
      <w:r>
        <w:rPr>
          <w:color w:val="365050"/>
          <w:spacing w:val="-9"/>
          <w:sz w:val="23"/>
        </w:rPr>
        <w:t xml:space="preserve"> </w:t>
      </w:r>
      <w:r>
        <w:rPr>
          <w:color w:val="365050"/>
          <w:sz w:val="23"/>
        </w:rPr>
        <w:t>the</w:t>
      </w:r>
      <w:r>
        <w:rPr>
          <w:color w:val="365050"/>
          <w:spacing w:val="-7"/>
          <w:sz w:val="23"/>
        </w:rPr>
        <w:t xml:space="preserve"> </w:t>
      </w:r>
      <w:r>
        <w:rPr>
          <w:color w:val="365050"/>
          <w:sz w:val="23"/>
        </w:rPr>
        <w:t>complete documents:</w:t>
      </w:r>
      <w:r>
        <w:rPr>
          <w:color w:val="365050"/>
          <w:spacing w:val="40"/>
          <w:sz w:val="23"/>
        </w:rPr>
        <w:t xml:space="preserve"> </w:t>
      </w:r>
      <w:hyperlink r:id="rId122">
        <w:r w:rsidR="000B2CF6">
          <w:rPr>
            <w:color w:val="0481D9"/>
            <w:sz w:val="23"/>
            <w:u w:val="single" w:color="0481D9"/>
          </w:rPr>
          <w:t>www.corestandards.org</w:t>
        </w:r>
      </w:hyperlink>
    </w:p>
    <w:p w14:paraId="123FF5E6" w14:textId="77777777" w:rsidR="000B2CF6" w:rsidRDefault="000B2CF6">
      <w:pPr>
        <w:rPr>
          <w:rFonts w:ascii="Symbol" w:hAnsi="Symbol"/>
          <w:sz w:val="23"/>
        </w:rPr>
        <w:sectPr w:rsidR="000B2CF6">
          <w:pgSz w:w="12240" w:h="15840"/>
          <w:pgMar w:top="700" w:right="220" w:bottom="200" w:left="320" w:header="0" w:footer="4" w:gutter="0"/>
          <w:cols w:space="720"/>
        </w:sectPr>
      </w:pPr>
    </w:p>
    <w:p w14:paraId="123FF5E7" w14:textId="6FD49F96" w:rsidR="000B2CF6" w:rsidRPr="00F23824" w:rsidRDefault="00F23824" w:rsidP="00F23824">
      <w:pPr>
        <w:pStyle w:val="H2"/>
        <w:ind w:left="1980" w:right="2970" w:firstLine="630"/>
        <w:jc w:val="center"/>
        <w:rPr>
          <w:i/>
          <w:iCs/>
          <w:sz w:val="48"/>
          <w:szCs w:val="48"/>
        </w:rPr>
      </w:pPr>
      <w:bookmarkStart w:id="381" w:name="_Toc188444380"/>
      <w:bookmarkStart w:id="382" w:name="_Toc188522890"/>
      <w:r w:rsidRPr="00F23824">
        <w:rPr>
          <w:i/>
          <w:iCs/>
          <w:noProof/>
          <w:color w:val="365050"/>
          <w:sz w:val="48"/>
          <w:szCs w:val="48"/>
        </w:rPr>
        <w:lastRenderedPageBreak/>
        <mc:AlternateContent>
          <mc:Choice Requires="wps">
            <w:drawing>
              <wp:anchor distT="0" distB="0" distL="0" distR="0" simplePos="0" relativeHeight="251634688" behindDoc="0" locked="0" layoutInCell="1" allowOverlap="1" wp14:anchorId="124006EC" wp14:editId="169037B3">
                <wp:simplePos x="0" y="0"/>
                <wp:positionH relativeFrom="page">
                  <wp:posOffset>1391920</wp:posOffset>
                </wp:positionH>
                <wp:positionV relativeFrom="paragraph">
                  <wp:posOffset>489585</wp:posOffset>
                </wp:positionV>
                <wp:extent cx="294640" cy="635000"/>
                <wp:effectExtent l="0" t="0" r="0" b="0"/>
                <wp:wrapNone/>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635000"/>
                        </a:xfrm>
                        <a:prstGeom prst="rect">
                          <a:avLst/>
                        </a:prstGeom>
                      </wps:spPr>
                      <wps:txbx>
                        <w:txbxContent>
                          <w:p w14:paraId="124008F6" w14:textId="77777777" w:rsidR="000B2CF6" w:rsidRDefault="00FE4610">
                            <w:pPr>
                              <w:spacing w:line="1000" w:lineRule="exact"/>
                              <w:rPr>
                                <w:i/>
                                <w:sz w:val="100"/>
                              </w:rPr>
                            </w:pPr>
                            <w:r>
                              <w:rPr>
                                <w:i/>
                                <w:color w:val="00AFAE"/>
                                <w:spacing w:val="-10"/>
                                <w:sz w:val="100"/>
                              </w:rPr>
                              <w:t>?</w:t>
                            </w:r>
                          </w:p>
                        </w:txbxContent>
                      </wps:txbx>
                      <wps:bodyPr wrap="square" lIns="0" tIns="0" rIns="0" bIns="0" rtlCol="0">
                        <a:noAutofit/>
                      </wps:bodyPr>
                    </wps:wsp>
                  </a:graphicData>
                </a:graphic>
              </wp:anchor>
            </w:drawing>
          </mc:Choice>
          <mc:Fallback>
            <w:pict>
              <v:shape w14:anchorId="124006EC" id="Textbox 97" o:spid="_x0000_s1027" type="#_x0000_t202" style="position:absolute;left:0;text-align:left;margin-left:109.6pt;margin-top:38.55pt;width:23.2pt;height:50pt;z-index:2516346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" filled="f" stroked="f">
                <v:textbox inset="0,0,0,0">
                  <w:txbxContent>
                    <w:p w14:paraId="124008F6" w14:textId="77777777" w:rsidR="000B2CF6" w:rsidRDefault="00FE4610">
                      <w:pPr>
                        <w:spacing w:line="1000" w:lineRule="exact"/>
                        <w:rPr>
                          <w:i/>
                          <w:sz w:val="100"/>
                        </w:rPr>
                      </w:pPr>
                      <w:r>
                        <w:rPr>
                          <w:i/>
                          <w:color w:val="00AFAE"/>
                          <w:spacing w:val="-10"/>
                          <w:sz w:val="100"/>
                        </w:rPr>
                        <w:t>?</w:t>
                      </w:r>
                    </w:p>
                  </w:txbxContent>
                </v:textbox>
                <w10:wrap anchorx="page"/>
              </v:shape>
            </w:pict>
          </mc:Fallback>
        </mc:AlternateContent>
      </w:r>
      <w:r w:rsidR="00FE4610" w:rsidRPr="00F23824">
        <w:rPr>
          <w:i/>
          <w:iCs/>
          <w:noProof/>
          <w:color w:val="365050"/>
          <w:sz w:val="48"/>
          <w:szCs w:val="48"/>
        </w:rPr>
        <mc:AlternateContent>
          <mc:Choice Requires="wpg">
            <w:drawing>
              <wp:anchor distT="0" distB="0" distL="0" distR="0" simplePos="0" relativeHeight="251640832" behindDoc="1" locked="0" layoutInCell="1" allowOverlap="1" wp14:anchorId="124006E8" wp14:editId="06DC4C22">
                <wp:simplePos x="0" y="0"/>
                <wp:positionH relativeFrom="page">
                  <wp:posOffset>5645911</wp:posOffset>
                </wp:positionH>
                <wp:positionV relativeFrom="paragraph">
                  <wp:posOffset>51435</wp:posOffset>
                </wp:positionV>
                <wp:extent cx="1898650" cy="3818254"/>
                <wp:effectExtent l="0" t="0" r="0" b="0"/>
                <wp:wrapNone/>
                <wp:docPr id="89" name="Group 8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8650" cy="3818254"/>
                          <a:chOff x="0" y="0"/>
                          <a:chExt cx="1898650" cy="3818254"/>
                        </a:xfrm>
                      </wpg:grpSpPr>
                      <pic:pic xmlns:pic="http://schemas.openxmlformats.org/drawingml/2006/picture">
                        <pic:nvPicPr>
                          <pic:cNvPr id="90" name="Image 90"/>
                          <pic:cNvPicPr/>
                        </pic:nvPicPr>
                        <pic:blipFill>
                          <a:blip r:embed="rId123" cstate="print"/>
                          <a:stretch>
                            <a:fillRect/>
                          </a:stretch>
                        </pic:blipFill>
                        <pic:spPr>
                          <a:xfrm>
                            <a:off x="218566" y="0"/>
                            <a:ext cx="1388237" cy="1506252"/>
                          </a:xfrm>
                          <a:prstGeom prst="rect">
                            <a:avLst/>
                          </a:prstGeom>
                        </pic:spPr>
                      </pic:pic>
                      <pic:pic xmlns:pic="http://schemas.openxmlformats.org/drawingml/2006/picture">
                        <pic:nvPicPr>
                          <pic:cNvPr id="91" name="Image 91"/>
                          <pic:cNvPicPr/>
                        </pic:nvPicPr>
                        <pic:blipFill>
                          <a:blip r:embed="rId124" cstate="print"/>
                          <a:stretch>
                            <a:fillRect/>
                          </a:stretch>
                        </pic:blipFill>
                        <pic:spPr>
                          <a:xfrm>
                            <a:off x="0" y="1195552"/>
                            <a:ext cx="1649983" cy="1650746"/>
                          </a:xfrm>
                          <a:prstGeom prst="rect">
                            <a:avLst/>
                          </a:prstGeom>
                        </pic:spPr>
                      </pic:pic>
                      <pic:pic xmlns:pic="http://schemas.openxmlformats.org/drawingml/2006/picture">
                        <pic:nvPicPr>
                          <pic:cNvPr id="92" name="Image 92" descr="Decorative crayfish "/>
                          <pic:cNvPicPr/>
                        </pic:nvPicPr>
                        <pic:blipFill>
                          <a:blip r:embed="rId125" cstate="print"/>
                          <a:stretch>
                            <a:fillRect/>
                          </a:stretch>
                        </pic:blipFill>
                        <pic:spPr>
                          <a:xfrm>
                            <a:off x="512698" y="2428849"/>
                            <a:ext cx="1385443" cy="1388871"/>
                          </a:xfrm>
                          <a:prstGeom prst="rect">
                            <a:avLst/>
                          </a:prstGeom>
                        </pic:spPr>
                      </pic:pic>
                    </wpg:wgp>
                  </a:graphicData>
                </a:graphic>
              </wp:anchor>
            </w:drawing>
          </mc:Choice>
          <mc:Fallback>
            <w:pict>
              <v:group w14:anchorId="76CCB811" id="Group 89" o:spid="_x0000_s1026" alt="&quot;&quot;" style="position:absolute;margin-left:444.55pt;margin-top:4.05pt;width:149.5pt;height:300.65pt;z-index:-251675648;mso-wrap-distance-left:0;mso-wrap-distance-right:0;mso-position-horizontal-relative:page" coordsize="18986,38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">
                <v:shape id="Image 90" o:spid="_x0000_s1027" type="#_x0000_t75" style="position:absolute;left:2185;width:13883;height:15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">
                  <v:imagedata r:id="rId126" o:title=""/>
                </v:shape>
                <v:shape id="Image 91" o:spid="_x0000_s1028" type="#_x0000_t75" style="position:absolute;top:11955;width:16499;height:16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">
                  <v:imagedata r:id="rId127" o:title=""/>
                </v:shape>
                <v:shape id="Image 92" o:spid="_x0000_s1029" type="#_x0000_t75" alt="Decorative crayfish " style="position:absolute;left:5126;top:24288;width:13855;height:138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">
                  <v:imagedata r:id="rId128" o:title="Decorative crayfish "/>
                </v:shape>
                <w10:wrap anchorx="page"/>
              </v:group>
            </w:pict>
          </mc:Fallback>
        </mc:AlternateContent>
      </w:r>
      <w:r w:rsidR="00FE4610" w:rsidRPr="00F23824">
        <w:rPr>
          <w:i/>
          <w:iCs/>
          <w:noProof/>
          <w:color w:val="365050"/>
          <w:sz w:val="48"/>
          <w:szCs w:val="48"/>
        </w:rPr>
        <mc:AlternateContent>
          <mc:Choice Requires="wpg">
            <w:drawing>
              <wp:anchor distT="0" distB="0" distL="0" distR="0" simplePos="0" relativeHeight="251641856" behindDoc="1" locked="0" layoutInCell="1" allowOverlap="1" wp14:anchorId="124006EA" wp14:editId="4C615F5C">
                <wp:simplePos x="0" y="0"/>
                <wp:positionH relativeFrom="page">
                  <wp:posOffset>386715</wp:posOffset>
                </wp:positionH>
                <wp:positionV relativeFrom="paragraph">
                  <wp:posOffset>635</wp:posOffset>
                </wp:positionV>
                <wp:extent cx="1732280" cy="1744980"/>
                <wp:effectExtent l="0" t="0" r="0" b="0"/>
                <wp:wrapNone/>
                <wp:docPr id="93" name="Group 9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32280" cy="1744980"/>
                          <a:chOff x="0" y="0"/>
                          <a:chExt cx="1732280" cy="1744980"/>
                        </a:xfrm>
                      </wpg:grpSpPr>
                      <pic:pic xmlns:pic="http://schemas.openxmlformats.org/drawingml/2006/picture">
                        <pic:nvPicPr>
                          <pic:cNvPr id="94" name="Image 94"/>
                          <pic:cNvPicPr/>
                        </pic:nvPicPr>
                        <pic:blipFill>
                          <a:blip r:embed="rId129" cstate="print"/>
                          <a:stretch>
                            <a:fillRect/>
                          </a:stretch>
                        </pic:blipFill>
                        <pic:spPr>
                          <a:xfrm>
                            <a:off x="70097" y="408056"/>
                            <a:ext cx="1538828" cy="817316"/>
                          </a:xfrm>
                          <a:prstGeom prst="rect">
                            <a:avLst/>
                          </a:prstGeom>
                        </pic:spPr>
                      </pic:pic>
                      <pic:pic xmlns:pic="http://schemas.openxmlformats.org/drawingml/2006/picture">
                        <pic:nvPicPr>
                          <pic:cNvPr id="95" name="Image 95" descr="Activity Title: The Mystery of the Changing Crayfish Populations. "/>
                          <pic:cNvPicPr/>
                        </pic:nvPicPr>
                        <pic:blipFill>
                          <a:blip r:embed="rId130" cstate="print"/>
                          <a:stretch>
                            <a:fillRect/>
                          </a:stretch>
                        </pic:blipFill>
                        <pic:spPr>
                          <a:xfrm>
                            <a:off x="0" y="0"/>
                            <a:ext cx="1717675" cy="1744979"/>
                          </a:xfrm>
                          <a:prstGeom prst="rect">
                            <a:avLst/>
                          </a:prstGeom>
                        </pic:spPr>
                      </pic:pic>
                      <pic:pic xmlns:pic="http://schemas.openxmlformats.org/drawingml/2006/picture">
                        <pic:nvPicPr>
                          <pic:cNvPr id="96" name="Image 96" descr="Activity Title: The Mystery of the Changing Crayfish Populations. "/>
                          <pic:cNvPicPr/>
                        </pic:nvPicPr>
                        <pic:blipFill>
                          <a:blip r:embed="rId131" cstate="print"/>
                          <a:stretch>
                            <a:fillRect/>
                          </a:stretch>
                        </pic:blipFill>
                        <pic:spPr>
                          <a:xfrm>
                            <a:off x="913383" y="362077"/>
                            <a:ext cx="818845" cy="853440"/>
                          </a:xfrm>
                          <a:prstGeom prst="rect">
                            <a:avLst/>
                          </a:prstGeom>
                        </pic:spPr>
                      </pic:pic>
                    </wpg:wgp>
                  </a:graphicData>
                </a:graphic>
              </wp:anchor>
            </w:drawing>
          </mc:Choice>
          <mc:Fallback>
            <w:pict>
              <v:group w14:anchorId="18A64F09" id="Group 93" o:spid="_x0000_s1026" alt="&quot;&quot;" style="position:absolute;margin-left:30.45pt;margin-top:.05pt;width:136.4pt;height:137.4pt;z-index:-251674624;mso-wrap-distance-left:0;mso-wrap-distance-right:0;mso-position-horizontal-relative:page" coordsize="17322,17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">
                <v:shape id="Image 94" o:spid="_x0000_s1027" type="#_x0000_t75" style="position:absolute;left:700;top:4080;width:15389;height:8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">
                  <v:imagedata r:id="rId132" o:title=""/>
                </v:shape>
                <v:shape id="Image 95" o:spid="_x0000_s1028" type="#_x0000_t75" alt="Activity Title: The Mystery of the Changing Crayfish Populations. " style="position:absolute;width:17176;height:17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">
                  <v:imagedata r:id="rId133" o:title=" The Mystery of the Changing Crayfish Populations"/>
                </v:shape>
                <v:shape id="Image 96" o:spid="_x0000_s1029" type="#_x0000_t75" alt="Activity Title: The Mystery of the Changing Crayfish Populations. " style="position:absolute;left:9133;top:3620;width:8189;height:8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">
                  <v:imagedata r:id="rId134" o:title=" The Mystery of the Changing Crayfish Populations"/>
                </v:shape>
                <w10:wrap anchorx="page"/>
              </v:group>
            </w:pict>
          </mc:Fallback>
        </mc:AlternateContent>
      </w:r>
      <w:bookmarkStart w:id="383" w:name="The_Mystery_of_the_Changing_Crayfish_Pop"/>
      <w:bookmarkEnd w:id="383"/>
      <w:r w:rsidR="00FE4610" w:rsidRPr="00F23824">
        <w:rPr>
          <w:i/>
          <w:iCs/>
          <w:color w:val="365050"/>
          <w:sz w:val="48"/>
          <w:szCs w:val="48"/>
        </w:rPr>
        <w:t>The</w:t>
      </w:r>
      <w:r w:rsidR="00FE4610" w:rsidRPr="00F23824">
        <w:rPr>
          <w:i/>
          <w:iCs/>
          <w:color w:val="365050"/>
          <w:spacing w:val="-19"/>
          <w:sz w:val="48"/>
          <w:szCs w:val="48"/>
        </w:rPr>
        <w:t xml:space="preserve"> </w:t>
      </w:r>
      <w:r w:rsidR="00FE4610" w:rsidRPr="00F23824">
        <w:rPr>
          <w:i/>
          <w:iCs/>
          <w:color w:val="365050"/>
          <w:sz w:val="48"/>
          <w:szCs w:val="48"/>
        </w:rPr>
        <w:t>Mystery</w:t>
      </w:r>
      <w:r w:rsidR="00FE4610" w:rsidRPr="00F23824">
        <w:rPr>
          <w:i/>
          <w:iCs/>
          <w:color w:val="365050"/>
          <w:spacing w:val="-18"/>
          <w:sz w:val="48"/>
          <w:szCs w:val="48"/>
        </w:rPr>
        <w:t xml:space="preserve"> </w:t>
      </w:r>
      <w:r w:rsidR="00FE4610" w:rsidRPr="00F23824">
        <w:rPr>
          <w:i/>
          <w:iCs/>
          <w:color w:val="365050"/>
          <w:sz w:val="48"/>
          <w:szCs w:val="48"/>
        </w:rPr>
        <w:t>of</w:t>
      </w:r>
      <w:r w:rsidR="00FE4610" w:rsidRPr="00F23824">
        <w:rPr>
          <w:i/>
          <w:iCs/>
          <w:color w:val="365050"/>
          <w:spacing w:val="-20"/>
          <w:sz w:val="48"/>
          <w:szCs w:val="48"/>
        </w:rPr>
        <w:t xml:space="preserve"> </w:t>
      </w:r>
      <w:r w:rsidR="00FE4610" w:rsidRPr="00F23824">
        <w:rPr>
          <w:i/>
          <w:iCs/>
          <w:color w:val="365050"/>
          <w:sz w:val="48"/>
          <w:szCs w:val="48"/>
        </w:rPr>
        <w:t>the</w:t>
      </w:r>
      <w:r w:rsidR="00FE4610" w:rsidRPr="00F23824">
        <w:rPr>
          <w:i/>
          <w:iCs/>
          <w:color w:val="365050"/>
          <w:spacing w:val="-18"/>
          <w:sz w:val="48"/>
          <w:szCs w:val="48"/>
        </w:rPr>
        <w:t xml:space="preserve"> </w:t>
      </w:r>
      <w:r w:rsidR="00FE4610" w:rsidRPr="00F23824">
        <w:rPr>
          <w:i/>
          <w:iCs/>
          <w:color w:val="365050"/>
          <w:sz w:val="48"/>
          <w:szCs w:val="48"/>
        </w:rPr>
        <w:t>Changing Crayfish Populations</w:t>
      </w:r>
      <w:bookmarkEnd w:id="381"/>
      <w:bookmarkEnd w:id="382"/>
    </w:p>
    <w:p w14:paraId="123FF5E8" w14:textId="77777777" w:rsidR="000B2CF6" w:rsidRDefault="000B2CF6">
      <w:pPr>
        <w:pStyle w:val="BodyText"/>
        <w:spacing w:before="97"/>
        <w:rPr>
          <w:b/>
          <w:i/>
          <w:sz w:val="24"/>
        </w:rPr>
      </w:pPr>
    </w:p>
    <w:p w14:paraId="44770D58" w14:textId="77777777" w:rsidR="00F23824" w:rsidRDefault="00F23824">
      <w:pPr>
        <w:pStyle w:val="BodyText"/>
        <w:spacing w:before="97"/>
        <w:rPr>
          <w:b/>
          <w:i/>
          <w:sz w:val="24"/>
        </w:rPr>
      </w:pPr>
    </w:p>
    <w:p w14:paraId="123FF5E9" w14:textId="77777777" w:rsidR="000B2CF6" w:rsidRDefault="00FE4610">
      <w:pPr>
        <w:spacing w:line="259" w:lineRule="auto"/>
        <w:ind w:left="1191" w:right="3171"/>
        <w:rPr>
          <w:sz w:val="24"/>
        </w:rPr>
      </w:pPr>
      <w:r>
        <w:rPr>
          <w:b/>
          <w:i/>
          <w:color w:val="365050"/>
          <w:sz w:val="28"/>
        </w:rPr>
        <w:t>Scenario:</w:t>
      </w:r>
      <w:r>
        <w:rPr>
          <w:b/>
          <w:i/>
          <w:color w:val="365050"/>
          <w:spacing w:val="-16"/>
          <w:sz w:val="28"/>
        </w:rPr>
        <w:t xml:space="preserve"> </w:t>
      </w:r>
      <w:r>
        <w:rPr>
          <w:color w:val="365050"/>
          <w:sz w:val="24"/>
        </w:rPr>
        <w:t>Scientists</w:t>
      </w:r>
      <w:r>
        <w:rPr>
          <w:color w:val="365050"/>
          <w:spacing w:val="-9"/>
          <w:sz w:val="24"/>
        </w:rPr>
        <w:t xml:space="preserve"> </w:t>
      </w:r>
      <w:r>
        <w:rPr>
          <w:color w:val="365050"/>
          <w:sz w:val="24"/>
        </w:rPr>
        <w:t>monitoring</w:t>
      </w:r>
      <w:r>
        <w:rPr>
          <w:color w:val="365050"/>
          <w:spacing w:val="-8"/>
          <w:sz w:val="24"/>
        </w:rPr>
        <w:t xml:space="preserve"> </w:t>
      </w:r>
      <w:r>
        <w:rPr>
          <w:color w:val="365050"/>
          <w:sz w:val="24"/>
        </w:rPr>
        <w:t>wildlife</w:t>
      </w:r>
      <w:r>
        <w:rPr>
          <w:color w:val="365050"/>
          <w:spacing w:val="-8"/>
          <w:sz w:val="24"/>
        </w:rPr>
        <w:t xml:space="preserve"> </w:t>
      </w:r>
      <w:r>
        <w:rPr>
          <w:color w:val="365050"/>
          <w:sz w:val="24"/>
        </w:rPr>
        <w:t>at</w:t>
      </w:r>
      <w:r>
        <w:rPr>
          <w:color w:val="365050"/>
          <w:spacing w:val="-8"/>
          <w:sz w:val="24"/>
        </w:rPr>
        <w:t xml:space="preserve"> </w:t>
      </w:r>
      <w:r>
        <w:rPr>
          <w:color w:val="365050"/>
          <w:sz w:val="24"/>
        </w:rPr>
        <w:t>Large</w:t>
      </w:r>
      <w:r>
        <w:rPr>
          <w:color w:val="365050"/>
          <w:spacing w:val="-8"/>
          <w:sz w:val="24"/>
        </w:rPr>
        <w:t xml:space="preserve"> </w:t>
      </w:r>
      <w:r>
        <w:rPr>
          <w:color w:val="365050"/>
          <w:sz w:val="24"/>
        </w:rPr>
        <w:t>Lake</w:t>
      </w:r>
      <w:r>
        <w:rPr>
          <w:color w:val="365050"/>
          <w:spacing w:val="-7"/>
          <w:sz w:val="24"/>
        </w:rPr>
        <w:t xml:space="preserve"> </w:t>
      </w:r>
      <w:r>
        <w:rPr>
          <w:color w:val="365050"/>
          <w:sz w:val="24"/>
        </w:rPr>
        <w:t>were</w:t>
      </w:r>
      <w:r>
        <w:rPr>
          <w:color w:val="365050"/>
          <w:spacing w:val="-12"/>
          <w:sz w:val="24"/>
        </w:rPr>
        <w:t xml:space="preserve"> </w:t>
      </w:r>
      <w:r>
        <w:rPr>
          <w:color w:val="365050"/>
          <w:sz w:val="24"/>
        </w:rPr>
        <w:t>alarmed</w:t>
      </w:r>
      <w:r>
        <w:rPr>
          <w:color w:val="365050"/>
          <w:spacing w:val="-9"/>
          <w:sz w:val="24"/>
        </w:rPr>
        <w:t xml:space="preserve"> </w:t>
      </w:r>
      <w:r>
        <w:rPr>
          <w:color w:val="365050"/>
          <w:sz w:val="24"/>
        </w:rPr>
        <w:t>when they observed different species of crayfish in the area. A historically popular fishing lake, the scientists and wildlife managers were concerned that</w:t>
      </w:r>
      <w:r>
        <w:rPr>
          <w:color w:val="365050"/>
          <w:spacing w:val="-8"/>
          <w:sz w:val="24"/>
        </w:rPr>
        <w:t xml:space="preserve"> </w:t>
      </w:r>
      <w:r>
        <w:rPr>
          <w:color w:val="365050"/>
          <w:sz w:val="24"/>
        </w:rPr>
        <w:t>the</w:t>
      </w:r>
      <w:r>
        <w:rPr>
          <w:color w:val="365050"/>
          <w:spacing w:val="-8"/>
          <w:sz w:val="24"/>
        </w:rPr>
        <w:t xml:space="preserve"> </w:t>
      </w:r>
      <w:r>
        <w:rPr>
          <w:color w:val="365050"/>
          <w:sz w:val="24"/>
        </w:rPr>
        <w:t>introduced</w:t>
      </w:r>
      <w:r>
        <w:rPr>
          <w:color w:val="365050"/>
          <w:spacing w:val="-8"/>
          <w:sz w:val="24"/>
        </w:rPr>
        <w:t xml:space="preserve"> </w:t>
      </w:r>
      <w:r>
        <w:rPr>
          <w:color w:val="365050"/>
          <w:sz w:val="24"/>
        </w:rPr>
        <w:t>species</w:t>
      </w:r>
      <w:r>
        <w:rPr>
          <w:color w:val="365050"/>
          <w:spacing w:val="-8"/>
          <w:sz w:val="24"/>
        </w:rPr>
        <w:t xml:space="preserve"> </w:t>
      </w:r>
      <w:r>
        <w:rPr>
          <w:color w:val="365050"/>
          <w:sz w:val="24"/>
        </w:rPr>
        <w:t>might</w:t>
      </w:r>
      <w:r>
        <w:rPr>
          <w:color w:val="365050"/>
          <w:spacing w:val="-8"/>
          <w:sz w:val="24"/>
        </w:rPr>
        <w:t xml:space="preserve"> </w:t>
      </w:r>
      <w:r>
        <w:rPr>
          <w:color w:val="365050"/>
          <w:sz w:val="24"/>
        </w:rPr>
        <w:t>be</w:t>
      </w:r>
      <w:r>
        <w:rPr>
          <w:color w:val="365050"/>
          <w:spacing w:val="-9"/>
          <w:sz w:val="24"/>
        </w:rPr>
        <w:t xml:space="preserve"> </w:t>
      </w:r>
      <w:r>
        <w:rPr>
          <w:color w:val="365050"/>
          <w:sz w:val="24"/>
        </w:rPr>
        <w:t>negatively</w:t>
      </w:r>
      <w:r>
        <w:rPr>
          <w:color w:val="365050"/>
          <w:spacing w:val="-8"/>
          <w:sz w:val="24"/>
        </w:rPr>
        <w:t xml:space="preserve"> </w:t>
      </w:r>
      <w:r>
        <w:rPr>
          <w:color w:val="365050"/>
          <w:sz w:val="24"/>
        </w:rPr>
        <w:t>impacting</w:t>
      </w:r>
      <w:r>
        <w:rPr>
          <w:color w:val="365050"/>
          <w:spacing w:val="-8"/>
          <w:sz w:val="24"/>
        </w:rPr>
        <w:t xml:space="preserve"> </w:t>
      </w:r>
      <w:r>
        <w:rPr>
          <w:color w:val="365050"/>
          <w:sz w:val="24"/>
        </w:rPr>
        <w:t>fish</w:t>
      </w:r>
      <w:r>
        <w:rPr>
          <w:color w:val="365050"/>
          <w:spacing w:val="-8"/>
          <w:sz w:val="24"/>
        </w:rPr>
        <w:t xml:space="preserve"> </w:t>
      </w:r>
      <w:r>
        <w:rPr>
          <w:color w:val="365050"/>
          <w:sz w:val="24"/>
        </w:rPr>
        <w:t>populations and biodiversity.</w:t>
      </w:r>
    </w:p>
    <w:p w14:paraId="123FF5EA" w14:textId="77777777" w:rsidR="000B2CF6" w:rsidRDefault="00FE4610">
      <w:pPr>
        <w:spacing w:before="122" w:line="261" w:lineRule="auto"/>
        <w:ind w:left="1191" w:right="3293"/>
        <w:rPr>
          <w:sz w:val="24"/>
        </w:rPr>
      </w:pPr>
      <w:r>
        <w:rPr>
          <w:color w:val="365050"/>
          <w:sz w:val="24"/>
        </w:rPr>
        <w:t>To</w:t>
      </w:r>
      <w:r>
        <w:rPr>
          <w:color w:val="365050"/>
          <w:spacing w:val="-7"/>
          <w:sz w:val="24"/>
        </w:rPr>
        <w:t xml:space="preserve"> </w:t>
      </w:r>
      <w:r>
        <w:rPr>
          <w:color w:val="365050"/>
          <w:sz w:val="24"/>
        </w:rPr>
        <w:t>discover</w:t>
      </w:r>
      <w:r>
        <w:rPr>
          <w:color w:val="365050"/>
          <w:spacing w:val="-8"/>
          <w:sz w:val="24"/>
        </w:rPr>
        <w:t xml:space="preserve"> </w:t>
      </w:r>
      <w:r>
        <w:rPr>
          <w:color w:val="365050"/>
          <w:sz w:val="24"/>
        </w:rPr>
        <w:t>how</w:t>
      </w:r>
      <w:r>
        <w:rPr>
          <w:color w:val="365050"/>
          <w:spacing w:val="-7"/>
          <w:sz w:val="24"/>
        </w:rPr>
        <w:t xml:space="preserve"> </w:t>
      </w:r>
      <w:r>
        <w:rPr>
          <w:color w:val="365050"/>
          <w:sz w:val="24"/>
        </w:rPr>
        <w:t>many</w:t>
      </w:r>
      <w:r>
        <w:rPr>
          <w:color w:val="365050"/>
          <w:spacing w:val="-8"/>
          <w:sz w:val="24"/>
        </w:rPr>
        <w:t xml:space="preserve"> </w:t>
      </w:r>
      <w:r>
        <w:rPr>
          <w:color w:val="365050"/>
          <w:sz w:val="24"/>
        </w:rPr>
        <w:t>of</w:t>
      </w:r>
      <w:r>
        <w:rPr>
          <w:color w:val="365050"/>
          <w:spacing w:val="-7"/>
          <w:sz w:val="24"/>
        </w:rPr>
        <w:t xml:space="preserve"> </w:t>
      </w:r>
      <w:r>
        <w:rPr>
          <w:color w:val="365050"/>
          <w:sz w:val="24"/>
        </w:rPr>
        <w:t>these</w:t>
      </w:r>
      <w:r>
        <w:rPr>
          <w:color w:val="365050"/>
          <w:spacing w:val="-7"/>
          <w:sz w:val="24"/>
        </w:rPr>
        <w:t xml:space="preserve"> </w:t>
      </w:r>
      <w:r>
        <w:rPr>
          <w:color w:val="365050"/>
          <w:sz w:val="24"/>
        </w:rPr>
        <w:t>new</w:t>
      </w:r>
      <w:r>
        <w:rPr>
          <w:color w:val="365050"/>
          <w:spacing w:val="-8"/>
          <w:sz w:val="24"/>
        </w:rPr>
        <w:t xml:space="preserve"> </w:t>
      </w:r>
      <w:r>
        <w:rPr>
          <w:color w:val="365050"/>
          <w:sz w:val="24"/>
        </w:rPr>
        <w:t>species</w:t>
      </w:r>
      <w:r>
        <w:rPr>
          <w:color w:val="365050"/>
          <w:spacing w:val="-7"/>
          <w:sz w:val="24"/>
        </w:rPr>
        <w:t xml:space="preserve"> </w:t>
      </w:r>
      <w:r>
        <w:rPr>
          <w:color w:val="365050"/>
          <w:sz w:val="24"/>
        </w:rPr>
        <w:t>were</w:t>
      </w:r>
      <w:r>
        <w:rPr>
          <w:color w:val="365050"/>
          <w:spacing w:val="-7"/>
          <w:sz w:val="24"/>
        </w:rPr>
        <w:t xml:space="preserve"> </w:t>
      </w:r>
      <w:r>
        <w:rPr>
          <w:color w:val="365050"/>
          <w:sz w:val="24"/>
        </w:rPr>
        <w:t>present,</w:t>
      </w:r>
      <w:r>
        <w:rPr>
          <w:color w:val="365050"/>
          <w:spacing w:val="-7"/>
          <w:sz w:val="24"/>
        </w:rPr>
        <w:t xml:space="preserve"> </w:t>
      </w:r>
      <w:r>
        <w:rPr>
          <w:color w:val="365050"/>
          <w:sz w:val="24"/>
        </w:rPr>
        <w:t>they</w:t>
      </w:r>
      <w:r>
        <w:rPr>
          <w:color w:val="365050"/>
          <w:spacing w:val="-6"/>
          <w:sz w:val="24"/>
        </w:rPr>
        <w:t xml:space="preserve"> </w:t>
      </w:r>
      <w:r>
        <w:rPr>
          <w:color w:val="365050"/>
          <w:sz w:val="24"/>
        </w:rPr>
        <w:t>trapped crayfish at different locations around the lake over several years. They also</w:t>
      </w:r>
      <w:r>
        <w:rPr>
          <w:color w:val="365050"/>
          <w:spacing w:val="-5"/>
          <w:sz w:val="24"/>
        </w:rPr>
        <w:t xml:space="preserve"> </w:t>
      </w:r>
      <w:r>
        <w:rPr>
          <w:color w:val="365050"/>
          <w:sz w:val="24"/>
        </w:rPr>
        <w:t>sampled</w:t>
      </w:r>
      <w:r>
        <w:rPr>
          <w:color w:val="365050"/>
          <w:spacing w:val="-6"/>
          <w:sz w:val="24"/>
        </w:rPr>
        <w:t xml:space="preserve"> </w:t>
      </w:r>
      <w:r>
        <w:rPr>
          <w:color w:val="365050"/>
          <w:sz w:val="24"/>
        </w:rPr>
        <w:t>for</w:t>
      </w:r>
      <w:r>
        <w:rPr>
          <w:color w:val="365050"/>
          <w:spacing w:val="-5"/>
          <w:sz w:val="24"/>
        </w:rPr>
        <w:t xml:space="preserve"> </w:t>
      </w:r>
      <w:r>
        <w:rPr>
          <w:color w:val="365050"/>
          <w:sz w:val="24"/>
        </w:rPr>
        <w:t>snails,</w:t>
      </w:r>
      <w:r>
        <w:rPr>
          <w:color w:val="365050"/>
          <w:spacing w:val="-6"/>
          <w:sz w:val="24"/>
        </w:rPr>
        <w:t xml:space="preserve"> </w:t>
      </w:r>
      <w:r>
        <w:rPr>
          <w:color w:val="365050"/>
          <w:sz w:val="24"/>
        </w:rPr>
        <w:t>fish,</w:t>
      </w:r>
      <w:r>
        <w:rPr>
          <w:color w:val="365050"/>
          <w:spacing w:val="-7"/>
          <w:sz w:val="24"/>
        </w:rPr>
        <w:t xml:space="preserve"> </w:t>
      </w:r>
      <w:r>
        <w:rPr>
          <w:color w:val="365050"/>
          <w:sz w:val="24"/>
        </w:rPr>
        <w:t>and</w:t>
      </w:r>
      <w:r>
        <w:rPr>
          <w:color w:val="365050"/>
          <w:spacing w:val="-6"/>
          <w:sz w:val="24"/>
        </w:rPr>
        <w:t xml:space="preserve"> </w:t>
      </w:r>
      <w:r>
        <w:rPr>
          <w:color w:val="365050"/>
          <w:sz w:val="24"/>
        </w:rPr>
        <w:t>amphibians</w:t>
      </w:r>
      <w:r>
        <w:rPr>
          <w:color w:val="365050"/>
          <w:spacing w:val="-6"/>
          <w:sz w:val="24"/>
        </w:rPr>
        <w:t xml:space="preserve"> </w:t>
      </w:r>
      <w:r>
        <w:rPr>
          <w:color w:val="365050"/>
          <w:sz w:val="24"/>
        </w:rPr>
        <w:t>to</w:t>
      </w:r>
      <w:r>
        <w:rPr>
          <w:color w:val="365050"/>
          <w:spacing w:val="-4"/>
          <w:sz w:val="24"/>
        </w:rPr>
        <w:t xml:space="preserve"> </w:t>
      </w:r>
      <w:r>
        <w:rPr>
          <w:color w:val="365050"/>
          <w:sz w:val="24"/>
        </w:rPr>
        <w:t>determine</w:t>
      </w:r>
      <w:r>
        <w:rPr>
          <w:color w:val="365050"/>
          <w:spacing w:val="-5"/>
          <w:sz w:val="24"/>
        </w:rPr>
        <w:t xml:space="preserve"> </w:t>
      </w:r>
      <w:r>
        <w:rPr>
          <w:color w:val="365050"/>
          <w:sz w:val="24"/>
        </w:rPr>
        <w:t>if</w:t>
      </w:r>
      <w:r>
        <w:rPr>
          <w:color w:val="365050"/>
          <w:spacing w:val="-7"/>
          <w:sz w:val="24"/>
        </w:rPr>
        <w:t xml:space="preserve"> </w:t>
      </w:r>
      <w:r>
        <w:rPr>
          <w:color w:val="365050"/>
          <w:sz w:val="24"/>
        </w:rPr>
        <w:t>there</w:t>
      </w:r>
      <w:r>
        <w:rPr>
          <w:color w:val="365050"/>
          <w:spacing w:val="-6"/>
          <w:sz w:val="24"/>
        </w:rPr>
        <w:t xml:space="preserve"> </w:t>
      </w:r>
      <w:r>
        <w:rPr>
          <w:color w:val="365050"/>
          <w:sz w:val="24"/>
        </w:rPr>
        <w:t>were changes</w:t>
      </w:r>
      <w:r>
        <w:rPr>
          <w:color w:val="365050"/>
          <w:spacing w:val="-1"/>
          <w:sz w:val="24"/>
        </w:rPr>
        <w:t xml:space="preserve"> </w:t>
      </w:r>
      <w:r>
        <w:rPr>
          <w:color w:val="365050"/>
          <w:sz w:val="24"/>
        </w:rPr>
        <w:t>in</w:t>
      </w:r>
      <w:r>
        <w:rPr>
          <w:color w:val="365050"/>
          <w:spacing w:val="-1"/>
          <w:sz w:val="24"/>
        </w:rPr>
        <w:t xml:space="preserve"> </w:t>
      </w:r>
      <w:r>
        <w:rPr>
          <w:color w:val="365050"/>
          <w:sz w:val="24"/>
        </w:rPr>
        <w:t>the numbers</w:t>
      </w:r>
      <w:r>
        <w:rPr>
          <w:color w:val="365050"/>
          <w:spacing w:val="-1"/>
          <w:sz w:val="24"/>
        </w:rPr>
        <w:t xml:space="preserve"> </w:t>
      </w:r>
      <w:r>
        <w:rPr>
          <w:color w:val="365050"/>
          <w:sz w:val="24"/>
        </w:rPr>
        <w:t>of</w:t>
      </w:r>
      <w:r>
        <w:rPr>
          <w:color w:val="365050"/>
          <w:spacing w:val="-1"/>
          <w:sz w:val="24"/>
        </w:rPr>
        <w:t xml:space="preserve"> </w:t>
      </w:r>
      <w:r>
        <w:rPr>
          <w:color w:val="365050"/>
          <w:sz w:val="24"/>
        </w:rPr>
        <w:t>organisms.</w:t>
      </w:r>
      <w:r>
        <w:rPr>
          <w:color w:val="365050"/>
          <w:spacing w:val="-1"/>
          <w:sz w:val="24"/>
        </w:rPr>
        <w:t xml:space="preserve"> </w:t>
      </w:r>
      <w:r>
        <w:rPr>
          <w:color w:val="365050"/>
          <w:sz w:val="24"/>
        </w:rPr>
        <w:t>At one monitoring location, they recorded the following numbers of organisms captured in one day.</w:t>
      </w:r>
    </w:p>
    <w:p w14:paraId="123FF5EB" w14:textId="77777777" w:rsidR="000B2CF6" w:rsidRDefault="000B2CF6">
      <w:pPr>
        <w:pStyle w:val="BodyText"/>
        <w:spacing w:before="7"/>
        <w:rPr>
          <w:sz w:val="7"/>
        </w:rPr>
      </w:pPr>
    </w:p>
    <w:tbl>
      <w:tblPr>
        <w:tblW w:w="0" w:type="auto"/>
        <w:tblInd w:w="13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40"/>
        <w:gridCol w:w="1080"/>
        <w:gridCol w:w="1170"/>
        <w:gridCol w:w="1080"/>
        <w:gridCol w:w="1260"/>
        <w:gridCol w:w="1080"/>
      </w:tblGrid>
      <w:tr w:rsidR="000B2CF6" w14:paraId="123FF5F2" w14:textId="77777777">
        <w:trPr>
          <w:trHeight w:val="292"/>
        </w:trPr>
        <w:tc>
          <w:tcPr>
            <w:tcW w:w="2340" w:type="dxa"/>
            <w:shd w:val="clear" w:color="auto" w:fill="DDFFFF"/>
          </w:tcPr>
          <w:p w14:paraId="123FF5EC" w14:textId="77777777" w:rsidR="000B2CF6" w:rsidRDefault="00FE4610">
            <w:pPr>
              <w:pStyle w:val="TableParagraph"/>
              <w:spacing w:line="272" w:lineRule="exact"/>
              <w:ind w:left="97"/>
              <w:rPr>
                <w:b/>
                <w:sz w:val="24"/>
              </w:rPr>
            </w:pPr>
            <w:r>
              <w:rPr>
                <w:b/>
                <w:color w:val="365050"/>
                <w:spacing w:val="-2"/>
                <w:sz w:val="24"/>
              </w:rPr>
              <w:t>Species</w:t>
            </w:r>
          </w:p>
        </w:tc>
        <w:tc>
          <w:tcPr>
            <w:tcW w:w="1080" w:type="dxa"/>
            <w:shd w:val="clear" w:color="auto" w:fill="DDFFFF"/>
          </w:tcPr>
          <w:p w14:paraId="123FF5ED" w14:textId="77777777" w:rsidR="000B2CF6" w:rsidRDefault="00FE4610">
            <w:pPr>
              <w:pStyle w:val="TableParagraph"/>
              <w:spacing w:line="272" w:lineRule="exact"/>
              <w:ind w:left="97"/>
              <w:rPr>
                <w:b/>
                <w:sz w:val="24"/>
              </w:rPr>
            </w:pPr>
            <w:r>
              <w:rPr>
                <w:b/>
                <w:color w:val="365050"/>
                <w:sz w:val="24"/>
              </w:rPr>
              <w:t>Year</w:t>
            </w:r>
            <w:r>
              <w:rPr>
                <w:b/>
                <w:color w:val="365050"/>
                <w:spacing w:val="-2"/>
                <w:sz w:val="24"/>
              </w:rPr>
              <w:t xml:space="preserve"> </w:t>
            </w:r>
            <w:r>
              <w:rPr>
                <w:b/>
                <w:color w:val="365050"/>
                <w:spacing w:val="-12"/>
                <w:sz w:val="24"/>
              </w:rPr>
              <w:t>1</w:t>
            </w:r>
          </w:p>
        </w:tc>
        <w:tc>
          <w:tcPr>
            <w:tcW w:w="1170" w:type="dxa"/>
            <w:shd w:val="clear" w:color="auto" w:fill="DDFFFF"/>
          </w:tcPr>
          <w:p w14:paraId="123FF5EE" w14:textId="77777777" w:rsidR="000B2CF6" w:rsidRDefault="00FE4610">
            <w:pPr>
              <w:pStyle w:val="TableParagraph"/>
              <w:spacing w:line="272" w:lineRule="exact"/>
              <w:ind w:left="97"/>
              <w:rPr>
                <w:b/>
                <w:sz w:val="24"/>
              </w:rPr>
            </w:pPr>
            <w:r>
              <w:rPr>
                <w:b/>
                <w:color w:val="365050"/>
                <w:sz w:val="24"/>
              </w:rPr>
              <w:t>Year</w:t>
            </w:r>
            <w:r>
              <w:rPr>
                <w:b/>
                <w:color w:val="365050"/>
                <w:spacing w:val="-2"/>
                <w:sz w:val="24"/>
              </w:rPr>
              <w:t xml:space="preserve"> </w:t>
            </w:r>
            <w:r>
              <w:rPr>
                <w:b/>
                <w:color w:val="365050"/>
                <w:spacing w:val="-12"/>
                <w:sz w:val="24"/>
              </w:rPr>
              <w:t>2</w:t>
            </w:r>
          </w:p>
        </w:tc>
        <w:tc>
          <w:tcPr>
            <w:tcW w:w="1080" w:type="dxa"/>
            <w:shd w:val="clear" w:color="auto" w:fill="DDFFFF"/>
          </w:tcPr>
          <w:p w14:paraId="123FF5EF" w14:textId="77777777" w:rsidR="000B2CF6" w:rsidRDefault="00FE4610">
            <w:pPr>
              <w:pStyle w:val="TableParagraph"/>
              <w:spacing w:line="272" w:lineRule="exact"/>
              <w:ind w:left="97"/>
              <w:rPr>
                <w:b/>
                <w:sz w:val="24"/>
              </w:rPr>
            </w:pPr>
            <w:r>
              <w:rPr>
                <w:b/>
                <w:color w:val="365050"/>
                <w:sz w:val="24"/>
              </w:rPr>
              <w:t>Year</w:t>
            </w:r>
            <w:r>
              <w:rPr>
                <w:b/>
                <w:color w:val="365050"/>
                <w:spacing w:val="-2"/>
                <w:sz w:val="24"/>
              </w:rPr>
              <w:t xml:space="preserve"> </w:t>
            </w:r>
            <w:r>
              <w:rPr>
                <w:b/>
                <w:color w:val="365050"/>
                <w:spacing w:val="-12"/>
                <w:sz w:val="24"/>
              </w:rPr>
              <w:t>3</w:t>
            </w:r>
          </w:p>
        </w:tc>
        <w:tc>
          <w:tcPr>
            <w:tcW w:w="1260" w:type="dxa"/>
            <w:shd w:val="clear" w:color="auto" w:fill="DDFFFF"/>
          </w:tcPr>
          <w:p w14:paraId="123FF5F0" w14:textId="77777777" w:rsidR="000B2CF6" w:rsidRDefault="00FE4610">
            <w:pPr>
              <w:pStyle w:val="TableParagraph"/>
              <w:spacing w:line="272" w:lineRule="exact"/>
              <w:ind w:left="97"/>
              <w:rPr>
                <w:b/>
                <w:sz w:val="24"/>
              </w:rPr>
            </w:pPr>
            <w:r>
              <w:rPr>
                <w:b/>
                <w:color w:val="365050"/>
                <w:sz w:val="24"/>
              </w:rPr>
              <w:t>Year</w:t>
            </w:r>
            <w:r>
              <w:rPr>
                <w:b/>
                <w:color w:val="365050"/>
                <w:spacing w:val="-2"/>
                <w:sz w:val="24"/>
              </w:rPr>
              <w:t xml:space="preserve"> </w:t>
            </w:r>
            <w:r>
              <w:rPr>
                <w:b/>
                <w:color w:val="365050"/>
                <w:spacing w:val="-12"/>
                <w:sz w:val="24"/>
              </w:rPr>
              <w:t>4</w:t>
            </w:r>
          </w:p>
        </w:tc>
        <w:tc>
          <w:tcPr>
            <w:tcW w:w="1080" w:type="dxa"/>
            <w:shd w:val="clear" w:color="auto" w:fill="DDFFFF"/>
          </w:tcPr>
          <w:p w14:paraId="123FF5F1" w14:textId="77777777" w:rsidR="000B2CF6" w:rsidRDefault="00FE4610">
            <w:pPr>
              <w:pStyle w:val="TableParagraph"/>
              <w:spacing w:line="272" w:lineRule="exact"/>
              <w:ind w:left="97"/>
              <w:rPr>
                <w:b/>
                <w:sz w:val="24"/>
              </w:rPr>
            </w:pPr>
            <w:r>
              <w:rPr>
                <w:b/>
                <w:color w:val="365050"/>
                <w:sz w:val="24"/>
              </w:rPr>
              <w:t>Year</w:t>
            </w:r>
            <w:r>
              <w:rPr>
                <w:b/>
                <w:color w:val="365050"/>
                <w:spacing w:val="-2"/>
                <w:sz w:val="24"/>
              </w:rPr>
              <w:t xml:space="preserve"> </w:t>
            </w:r>
            <w:r>
              <w:rPr>
                <w:b/>
                <w:color w:val="365050"/>
                <w:spacing w:val="-12"/>
                <w:sz w:val="24"/>
              </w:rPr>
              <w:t>5</w:t>
            </w:r>
          </w:p>
        </w:tc>
      </w:tr>
      <w:tr w:rsidR="000B2CF6" w14:paraId="123FF5F9" w14:textId="77777777">
        <w:trPr>
          <w:trHeight w:val="292"/>
        </w:trPr>
        <w:tc>
          <w:tcPr>
            <w:tcW w:w="2340" w:type="dxa"/>
          </w:tcPr>
          <w:p w14:paraId="123FF5F3" w14:textId="77777777" w:rsidR="000B2CF6" w:rsidRDefault="00FE4610">
            <w:pPr>
              <w:pStyle w:val="TableParagraph"/>
              <w:spacing w:line="272" w:lineRule="exact"/>
              <w:ind w:left="97"/>
              <w:rPr>
                <w:sz w:val="24"/>
              </w:rPr>
            </w:pPr>
            <w:r>
              <w:rPr>
                <w:color w:val="365050"/>
                <w:sz w:val="24"/>
              </w:rPr>
              <w:t>Virile</w:t>
            </w:r>
            <w:r>
              <w:rPr>
                <w:color w:val="365050"/>
                <w:spacing w:val="-2"/>
                <w:sz w:val="24"/>
              </w:rPr>
              <w:t xml:space="preserve"> crayfish</w:t>
            </w:r>
          </w:p>
        </w:tc>
        <w:tc>
          <w:tcPr>
            <w:tcW w:w="1080" w:type="dxa"/>
          </w:tcPr>
          <w:p w14:paraId="123FF5F4" w14:textId="77777777" w:rsidR="000B2CF6" w:rsidRDefault="00FE4610">
            <w:pPr>
              <w:pStyle w:val="TableParagraph"/>
              <w:spacing w:line="272" w:lineRule="exact"/>
              <w:ind w:left="97"/>
              <w:rPr>
                <w:sz w:val="24"/>
              </w:rPr>
            </w:pPr>
            <w:r>
              <w:rPr>
                <w:color w:val="365050"/>
                <w:spacing w:val="-5"/>
                <w:sz w:val="24"/>
              </w:rPr>
              <w:t>10</w:t>
            </w:r>
          </w:p>
        </w:tc>
        <w:tc>
          <w:tcPr>
            <w:tcW w:w="1170" w:type="dxa"/>
          </w:tcPr>
          <w:p w14:paraId="123FF5F5" w14:textId="77777777" w:rsidR="000B2CF6" w:rsidRDefault="00FE4610">
            <w:pPr>
              <w:pStyle w:val="TableParagraph"/>
              <w:spacing w:line="272" w:lineRule="exact"/>
              <w:ind w:left="97"/>
              <w:rPr>
                <w:sz w:val="24"/>
              </w:rPr>
            </w:pPr>
            <w:r>
              <w:rPr>
                <w:color w:val="365050"/>
                <w:spacing w:val="-10"/>
                <w:sz w:val="24"/>
              </w:rPr>
              <w:t>9</w:t>
            </w:r>
          </w:p>
        </w:tc>
        <w:tc>
          <w:tcPr>
            <w:tcW w:w="1080" w:type="dxa"/>
          </w:tcPr>
          <w:p w14:paraId="123FF5F6" w14:textId="77777777" w:rsidR="000B2CF6" w:rsidRDefault="00FE4610">
            <w:pPr>
              <w:pStyle w:val="TableParagraph"/>
              <w:spacing w:line="272" w:lineRule="exact"/>
              <w:ind w:left="97"/>
              <w:rPr>
                <w:sz w:val="24"/>
              </w:rPr>
            </w:pPr>
            <w:r>
              <w:rPr>
                <w:color w:val="365050"/>
                <w:spacing w:val="-10"/>
                <w:sz w:val="24"/>
              </w:rPr>
              <w:t>6</w:t>
            </w:r>
          </w:p>
        </w:tc>
        <w:tc>
          <w:tcPr>
            <w:tcW w:w="1260" w:type="dxa"/>
          </w:tcPr>
          <w:p w14:paraId="123FF5F7" w14:textId="77777777" w:rsidR="000B2CF6" w:rsidRDefault="00FE4610">
            <w:pPr>
              <w:pStyle w:val="TableParagraph"/>
              <w:spacing w:line="272" w:lineRule="exact"/>
              <w:ind w:left="97"/>
              <w:rPr>
                <w:sz w:val="24"/>
              </w:rPr>
            </w:pPr>
            <w:r>
              <w:rPr>
                <w:color w:val="365050"/>
                <w:spacing w:val="-10"/>
                <w:sz w:val="24"/>
              </w:rPr>
              <w:t>3</w:t>
            </w:r>
          </w:p>
        </w:tc>
        <w:tc>
          <w:tcPr>
            <w:tcW w:w="1080" w:type="dxa"/>
          </w:tcPr>
          <w:p w14:paraId="123FF5F8" w14:textId="77777777" w:rsidR="000B2CF6" w:rsidRDefault="00FE4610">
            <w:pPr>
              <w:pStyle w:val="TableParagraph"/>
              <w:spacing w:line="272" w:lineRule="exact"/>
              <w:ind w:left="97"/>
              <w:rPr>
                <w:sz w:val="24"/>
              </w:rPr>
            </w:pPr>
            <w:r>
              <w:rPr>
                <w:color w:val="365050"/>
                <w:spacing w:val="-10"/>
                <w:sz w:val="24"/>
              </w:rPr>
              <w:t>1</w:t>
            </w:r>
          </w:p>
        </w:tc>
      </w:tr>
      <w:tr w:rsidR="000B2CF6" w14:paraId="123FF600" w14:textId="77777777">
        <w:trPr>
          <w:trHeight w:val="292"/>
        </w:trPr>
        <w:tc>
          <w:tcPr>
            <w:tcW w:w="2340" w:type="dxa"/>
          </w:tcPr>
          <w:p w14:paraId="123FF5FA" w14:textId="77777777" w:rsidR="000B2CF6" w:rsidRDefault="00FE4610">
            <w:pPr>
              <w:pStyle w:val="TableParagraph"/>
              <w:spacing w:line="272" w:lineRule="exact"/>
              <w:ind w:left="97"/>
              <w:rPr>
                <w:sz w:val="24"/>
              </w:rPr>
            </w:pPr>
            <w:r>
              <w:rPr>
                <w:color w:val="365050"/>
                <w:sz w:val="24"/>
              </w:rPr>
              <w:t xml:space="preserve">Rusty </w:t>
            </w:r>
            <w:r>
              <w:rPr>
                <w:color w:val="365050"/>
                <w:spacing w:val="-2"/>
                <w:sz w:val="24"/>
              </w:rPr>
              <w:t>crayfish</w:t>
            </w:r>
          </w:p>
        </w:tc>
        <w:tc>
          <w:tcPr>
            <w:tcW w:w="1080" w:type="dxa"/>
          </w:tcPr>
          <w:p w14:paraId="123FF5FB" w14:textId="77777777" w:rsidR="000B2CF6" w:rsidRDefault="00FE4610">
            <w:pPr>
              <w:pStyle w:val="TableParagraph"/>
              <w:spacing w:line="272" w:lineRule="exact"/>
              <w:ind w:left="97"/>
              <w:rPr>
                <w:sz w:val="24"/>
              </w:rPr>
            </w:pPr>
            <w:r>
              <w:rPr>
                <w:color w:val="365050"/>
                <w:spacing w:val="-10"/>
                <w:sz w:val="24"/>
              </w:rPr>
              <w:t>0</w:t>
            </w:r>
          </w:p>
        </w:tc>
        <w:tc>
          <w:tcPr>
            <w:tcW w:w="1170" w:type="dxa"/>
          </w:tcPr>
          <w:p w14:paraId="123FF5FC" w14:textId="77777777" w:rsidR="000B2CF6" w:rsidRDefault="00FE4610">
            <w:pPr>
              <w:pStyle w:val="TableParagraph"/>
              <w:spacing w:line="272" w:lineRule="exact"/>
              <w:ind w:left="97"/>
              <w:rPr>
                <w:sz w:val="24"/>
              </w:rPr>
            </w:pPr>
            <w:r>
              <w:rPr>
                <w:color w:val="365050"/>
                <w:spacing w:val="-10"/>
                <w:sz w:val="24"/>
              </w:rPr>
              <w:t>1</w:t>
            </w:r>
          </w:p>
        </w:tc>
        <w:tc>
          <w:tcPr>
            <w:tcW w:w="1080" w:type="dxa"/>
          </w:tcPr>
          <w:p w14:paraId="123FF5FD" w14:textId="77777777" w:rsidR="000B2CF6" w:rsidRDefault="00FE4610">
            <w:pPr>
              <w:pStyle w:val="TableParagraph"/>
              <w:spacing w:line="272" w:lineRule="exact"/>
              <w:ind w:left="97"/>
              <w:rPr>
                <w:sz w:val="24"/>
              </w:rPr>
            </w:pPr>
            <w:r>
              <w:rPr>
                <w:color w:val="365050"/>
                <w:spacing w:val="-10"/>
                <w:sz w:val="24"/>
              </w:rPr>
              <w:t>4</w:t>
            </w:r>
          </w:p>
        </w:tc>
        <w:tc>
          <w:tcPr>
            <w:tcW w:w="1260" w:type="dxa"/>
          </w:tcPr>
          <w:p w14:paraId="123FF5FE" w14:textId="77777777" w:rsidR="000B2CF6" w:rsidRDefault="00FE4610">
            <w:pPr>
              <w:pStyle w:val="TableParagraph"/>
              <w:spacing w:line="272" w:lineRule="exact"/>
              <w:ind w:left="97"/>
              <w:rPr>
                <w:sz w:val="24"/>
              </w:rPr>
            </w:pPr>
            <w:r>
              <w:rPr>
                <w:color w:val="365050"/>
                <w:spacing w:val="-10"/>
                <w:sz w:val="24"/>
              </w:rPr>
              <w:t>7</w:t>
            </w:r>
          </w:p>
        </w:tc>
        <w:tc>
          <w:tcPr>
            <w:tcW w:w="1080" w:type="dxa"/>
          </w:tcPr>
          <w:p w14:paraId="123FF5FF" w14:textId="77777777" w:rsidR="000B2CF6" w:rsidRDefault="00FE4610">
            <w:pPr>
              <w:pStyle w:val="TableParagraph"/>
              <w:spacing w:line="272" w:lineRule="exact"/>
              <w:ind w:left="97"/>
              <w:rPr>
                <w:sz w:val="24"/>
              </w:rPr>
            </w:pPr>
            <w:r>
              <w:rPr>
                <w:color w:val="365050"/>
                <w:spacing w:val="-5"/>
                <w:sz w:val="24"/>
              </w:rPr>
              <w:t>10</w:t>
            </w:r>
          </w:p>
        </w:tc>
      </w:tr>
      <w:tr w:rsidR="000B2CF6" w14:paraId="123FF607" w14:textId="77777777">
        <w:trPr>
          <w:trHeight w:val="292"/>
        </w:trPr>
        <w:tc>
          <w:tcPr>
            <w:tcW w:w="2340" w:type="dxa"/>
          </w:tcPr>
          <w:p w14:paraId="123FF601" w14:textId="77777777" w:rsidR="000B2CF6" w:rsidRDefault="00FE4610">
            <w:pPr>
              <w:pStyle w:val="TableParagraph"/>
              <w:spacing w:line="272" w:lineRule="exact"/>
              <w:ind w:left="97"/>
              <w:rPr>
                <w:sz w:val="24"/>
              </w:rPr>
            </w:pPr>
            <w:r>
              <w:rPr>
                <w:color w:val="365050"/>
                <w:sz w:val="24"/>
              </w:rPr>
              <w:t>Red</w:t>
            </w:r>
            <w:r>
              <w:rPr>
                <w:color w:val="365050"/>
                <w:spacing w:val="-7"/>
                <w:sz w:val="24"/>
              </w:rPr>
              <w:t xml:space="preserve"> </w:t>
            </w:r>
            <w:r>
              <w:rPr>
                <w:color w:val="365050"/>
                <w:sz w:val="24"/>
              </w:rPr>
              <w:t>swamp</w:t>
            </w:r>
            <w:r>
              <w:rPr>
                <w:color w:val="365050"/>
                <w:spacing w:val="-5"/>
                <w:sz w:val="24"/>
              </w:rPr>
              <w:t xml:space="preserve"> </w:t>
            </w:r>
            <w:r>
              <w:rPr>
                <w:color w:val="365050"/>
                <w:spacing w:val="-2"/>
                <w:sz w:val="24"/>
              </w:rPr>
              <w:t>crayfish</w:t>
            </w:r>
          </w:p>
        </w:tc>
        <w:tc>
          <w:tcPr>
            <w:tcW w:w="1080" w:type="dxa"/>
          </w:tcPr>
          <w:p w14:paraId="123FF602" w14:textId="77777777" w:rsidR="000B2CF6" w:rsidRDefault="00FE4610">
            <w:pPr>
              <w:pStyle w:val="TableParagraph"/>
              <w:spacing w:line="272" w:lineRule="exact"/>
              <w:ind w:left="97"/>
              <w:rPr>
                <w:sz w:val="24"/>
              </w:rPr>
            </w:pPr>
            <w:r>
              <w:rPr>
                <w:color w:val="365050"/>
                <w:spacing w:val="-10"/>
                <w:sz w:val="24"/>
              </w:rPr>
              <w:t>0</w:t>
            </w:r>
          </w:p>
        </w:tc>
        <w:tc>
          <w:tcPr>
            <w:tcW w:w="1170" w:type="dxa"/>
          </w:tcPr>
          <w:p w14:paraId="123FF603" w14:textId="77777777" w:rsidR="000B2CF6" w:rsidRDefault="00FE4610">
            <w:pPr>
              <w:pStyle w:val="TableParagraph"/>
              <w:spacing w:line="272" w:lineRule="exact"/>
              <w:ind w:left="97"/>
              <w:rPr>
                <w:sz w:val="24"/>
              </w:rPr>
            </w:pPr>
            <w:r>
              <w:rPr>
                <w:color w:val="365050"/>
                <w:spacing w:val="-10"/>
                <w:sz w:val="24"/>
              </w:rPr>
              <w:t>2</w:t>
            </w:r>
          </w:p>
        </w:tc>
        <w:tc>
          <w:tcPr>
            <w:tcW w:w="1080" w:type="dxa"/>
          </w:tcPr>
          <w:p w14:paraId="123FF604" w14:textId="77777777" w:rsidR="000B2CF6" w:rsidRDefault="00FE4610">
            <w:pPr>
              <w:pStyle w:val="TableParagraph"/>
              <w:spacing w:line="272" w:lineRule="exact"/>
              <w:ind w:left="97"/>
              <w:rPr>
                <w:sz w:val="24"/>
              </w:rPr>
            </w:pPr>
            <w:r>
              <w:rPr>
                <w:color w:val="365050"/>
                <w:spacing w:val="-10"/>
                <w:sz w:val="24"/>
              </w:rPr>
              <w:t>3</w:t>
            </w:r>
          </w:p>
        </w:tc>
        <w:tc>
          <w:tcPr>
            <w:tcW w:w="1260" w:type="dxa"/>
          </w:tcPr>
          <w:p w14:paraId="123FF605" w14:textId="77777777" w:rsidR="000B2CF6" w:rsidRDefault="00FE4610">
            <w:pPr>
              <w:pStyle w:val="TableParagraph"/>
              <w:spacing w:line="272" w:lineRule="exact"/>
              <w:ind w:left="97"/>
              <w:rPr>
                <w:sz w:val="24"/>
              </w:rPr>
            </w:pPr>
            <w:r>
              <w:rPr>
                <w:color w:val="365050"/>
                <w:spacing w:val="-10"/>
                <w:sz w:val="24"/>
              </w:rPr>
              <w:t>6</w:t>
            </w:r>
          </w:p>
        </w:tc>
        <w:tc>
          <w:tcPr>
            <w:tcW w:w="1080" w:type="dxa"/>
          </w:tcPr>
          <w:p w14:paraId="123FF606" w14:textId="77777777" w:rsidR="000B2CF6" w:rsidRDefault="00FE4610">
            <w:pPr>
              <w:pStyle w:val="TableParagraph"/>
              <w:spacing w:line="272" w:lineRule="exact"/>
              <w:ind w:left="97"/>
              <w:rPr>
                <w:sz w:val="24"/>
              </w:rPr>
            </w:pPr>
            <w:r>
              <w:rPr>
                <w:color w:val="365050"/>
                <w:spacing w:val="-10"/>
                <w:sz w:val="24"/>
              </w:rPr>
              <w:t>9</w:t>
            </w:r>
          </w:p>
        </w:tc>
      </w:tr>
      <w:tr w:rsidR="000B2CF6" w14:paraId="123FF60F" w14:textId="77777777">
        <w:trPr>
          <w:trHeight w:val="585"/>
        </w:trPr>
        <w:tc>
          <w:tcPr>
            <w:tcW w:w="2340" w:type="dxa"/>
          </w:tcPr>
          <w:p w14:paraId="123FF608" w14:textId="77777777" w:rsidR="000B2CF6" w:rsidRDefault="00FE4610">
            <w:pPr>
              <w:pStyle w:val="TableParagraph"/>
              <w:spacing w:line="292" w:lineRule="exact"/>
              <w:ind w:left="97"/>
              <w:rPr>
                <w:sz w:val="24"/>
              </w:rPr>
            </w:pPr>
            <w:r>
              <w:rPr>
                <w:color w:val="365050"/>
                <w:spacing w:val="-2"/>
                <w:sz w:val="24"/>
              </w:rPr>
              <w:t>Snails</w:t>
            </w:r>
            <w:r>
              <w:rPr>
                <w:color w:val="365050"/>
                <w:spacing w:val="-8"/>
                <w:sz w:val="24"/>
              </w:rPr>
              <w:t xml:space="preserve"> </w:t>
            </w:r>
            <w:r>
              <w:rPr>
                <w:color w:val="365050"/>
                <w:spacing w:val="-2"/>
                <w:sz w:val="24"/>
              </w:rPr>
              <w:t>per</w:t>
            </w:r>
            <w:r>
              <w:rPr>
                <w:color w:val="365050"/>
                <w:spacing w:val="-8"/>
                <w:sz w:val="24"/>
              </w:rPr>
              <w:t xml:space="preserve"> </w:t>
            </w:r>
            <w:r>
              <w:rPr>
                <w:color w:val="365050"/>
                <w:spacing w:val="-2"/>
                <w:sz w:val="24"/>
              </w:rPr>
              <w:t>square</w:t>
            </w:r>
          </w:p>
          <w:p w14:paraId="123FF609" w14:textId="77777777" w:rsidR="000B2CF6" w:rsidRDefault="00FE4610">
            <w:pPr>
              <w:pStyle w:val="TableParagraph"/>
              <w:spacing w:line="273" w:lineRule="exact"/>
              <w:ind w:left="97"/>
              <w:rPr>
                <w:sz w:val="24"/>
              </w:rPr>
            </w:pPr>
            <w:r>
              <w:rPr>
                <w:color w:val="365050"/>
                <w:spacing w:val="-2"/>
                <w:sz w:val="24"/>
              </w:rPr>
              <w:t>meter</w:t>
            </w:r>
          </w:p>
        </w:tc>
        <w:tc>
          <w:tcPr>
            <w:tcW w:w="1080" w:type="dxa"/>
          </w:tcPr>
          <w:p w14:paraId="123FF60A" w14:textId="77777777" w:rsidR="000B2CF6" w:rsidRDefault="00FE4610">
            <w:pPr>
              <w:pStyle w:val="TableParagraph"/>
              <w:spacing w:line="292" w:lineRule="exact"/>
              <w:ind w:left="97"/>
              <w:rPr>
                <w:sz w:val="24"/>
              </w:rPr>
            </w:pPr>
            <w:r>
              <w:rPr>
                <w:color w:val="365050"/>
                <w:spacing w:val="-2"/>
                <w:sz w:val="24"/>
              </w:rPr>
              <w:t>8,500</w:t>
            </w:r>
          </w:p>
        </w:tc>
        <w:tc>
          <w:tcPr>
            <w:tcW w:w="1170" w:type="dxa"/>
          </w:tcPr>
          <w:p w14:paraId="123FF60B" w14:textId="77777777" w:rsidR="000B2CF6" w:rsidRDefault="00FE4610">
            <w:pPr>
              <w:pStyle w:val="TableParagraph"/>
              <w:spacing w:line="292" w:lineRule="exact"/>
              <w:ind w:left="97"/>
              <w:rPr>
                <w:sz w:val="24"/>
              </w:rPr>
            </w:pPr>
            <w:r>
              <w:rPr>
                <w:color w:val="365050"/>
                <w:spacing w:val="-2"/>
                <w:sz w:val="24"/>
              </w:rPr>
              <w:t>7,000</w:t>
            </w:r>
          </w:p>
        </w:tc>
        <w:tc>
          <w:tcPr>
            <w:tcW w:w="1080" w:type="dxa"/>
          </w:tcPr>
          <w:p w14:paraId="123FF60C" w14:textId="77777777" w:rsidR="000B2CF6" w:rsidRDefault="00FE4610">
            <w:pPr>
              <w:pStyle w:val="TableParagraph"/>
              <w:spacing w:line="292" w:lineRule="exact"/>
              <w:ind w:left="97"/>
              <w:rPr>
                <w:sz w:val="24"/>
              </w:rPr>
            </w:pPr>
            <w:r>
              <w:rPr>
                <w:color w:val="365050"/>
                <w:spacing w:val="-2"/>
                <w:sz w:val="24"/>
              </w:rPr>
              <w:t>4,000</w:t>
            </w:r>
          </w:p>
        </w:tc>
        <w:tc>
          <w:tcPr>
            <w:tcW w:w="1260" w:type="dxa"/>
          </w:tcPr>
          <w:p w14:paraId="123FF60D" w14:textId="77777777" w:rsidR="000B2CF6" w:rsidRDefault="00FE4610">
            <w:pPr>
              <w:pStyle w:val="TableParagraph"/>
              <w:spacing w:line="292" w:lineRule="exact"/>
              <w:ind w:left="97"/>
              <w:rPr>
                <w:sz w:val="24"/>
              </w:rPr>
            </w:pPr>
            <w:r>
              <w:rPr>
                <w:color w:val="365050"/>
                <w:spacing w:val="-2"/>
                <w:sz w:val="24"/>
              </w:rPr>
              <w:t>1,500</w:t>
            </w:r>
          </w:p>
        </w:tc>
        <w:tc>
          <w:tcPr>
            <w:tcW w:w="1080" w:type="dxa"/>
          </w:tcPr>
          <w:p w14:paraId="123FF60E" w14:textId="77777777" w:rsidR="000B2CF6" w:rsidRDefault="00FE4610">
            <w:pPr>
              <w:pStyle w:val="TableParagraph"/>
              <w:spacing w:line="292" w:lineRule="exact"/>
              <w:ind w:left="97"/>
              <w:rPr>
                <w:sz w:val="24"/>
              </w:rPr>
            </w:pPr>
            <w:r>
              <w:rPr>
                <w:color w:val="365050"/>
                <w:spacing w:val="-5"/>
                <w:sz w:val="24"/>
              </w:rPr>
              <w:t>500</w:t>
            </w:r>
          </w:p>
        </w:tc>
      </w:tr>
      <w:tr w:rsidR="000B2CF6" w14:paraId="123FF616" w14:textId="77777777">
        <w:trPr>
          <w:trHeight w:val="293"/>
        </w:trPr>
        <w:tc>
          <w:tcPr>
            <w:tcW w:w="2340" w:type="dxa"/>
          </w:tcPr>
          <w:p w14:paraId="123FF610" w14:textId="77777777" w:rsidR="000B2CF6" w:rsidRDefault="00FE4610">
            <w:pPr>
              <w:pStyle w:val="TableParagraph"/>
              <w:spacing w:line="274" w:lineRule="exact"/>
              <w:ind w:left="97"/>
              <w:rPr>
                <w:sz w:val="24"/>
              </w:rPr>
            </w:pPr>
            <w:r>
              <w:rPr>
                <w:color w:val="365050"/>
                <w:sz w:val="24"/>
              </w:rPr>
              <w:t xml:space="preserve">Bluegill </w:t>
            </w:r>
            <w:r>
              <w:rPr>
                <w:color w:val="365050"/>
                <w:spacing w:val="-2"/>
                <w:sz w:val="24"/>
              </w:rPr>
              <w:t>sunfish</w:t>
            </w:r>
          </w:p>
        </w:tc>
        <w:tc>
          <w:tcPr>
            <w:tcW w:w="1080" w:type="dxa"/>
          </w:tcPr>
          <w:p w14:paraId="123FF611" w14:textId="77777777" w:rsidR="000B2CF6" w:rsidRDefault="00FE4610">
            <w:pPr>
              <w:pStyle w:val="TableParagraph"/>
              <w:spacing w:line="274" w:lineRule="exact"/>
              <w:ind w:left="97"/>
              <w:rPr>
                <w:sz w:val="24"/>
              </w:rPr>
            </w:pPr>
            <w:r>
              <w:rPr>
                <w:color w:val="365050"/>
                <w:spacing w:val="-5"/>
                <w:sz w:val="24"/>
              </w:rPr>
              <w:t>20</w:t>
            </w:r>
          </w:p>
        </w:tc>
        <w:tc>
          <w:tcPr>
            <w:tcW w:w="1170" w:type="dxa"/>
          </w:tcPr>
          <w:p w14:paraId="123FF612" w14:textId="77777777" w:rsidR="000B2CF6" w:rsidRDefault="00FE4610">
            <w:pPr>
              <w:pStyle w:val="TableParagraph"/>
              <w:spacing w:line="274" w:lineRule="exact"/>
              <w:ind w:left="97"/>
              <w:rPr>
                <w:sz w:val="24"/>
              </w:rPr>
            </w:pPr>
            <w:r>
              <w:rPr>
                <w:color w:val="365050"/>
                <w:spacing w:val="-5"/>
                <w:sz w:val="24"/>
              </w:rPr>
              <w:t>17</w:t>
            </w:r>
          </w:p>
        </w:tc>
        <w:tc>
          <w:tcPr>
            <w:tcW w:w="1080" w:type="dxa"/>
          </w:tcPr>
          <w:p w14:paraId="123FF613" w14:textId="77777777" w:rsidR="000B2CF6" w:rsidRDefault="00FE4610">
            <w:pPr>
              <w:pStyle w:val="TableParagraph"/>
              <w:spacing w:line="274" w:lineRule="exact"/>
              <w:ind w:left="97"/>
              <w:rPr>
                <w:sz w:val="24"/>
              </w:rPr>
            </w:pPr>
            <w:r>
              <w:rPr>
                <w:color w:val="365050"/>
                <w:spacing w:val="-5"/>
                <w:sz w:val="24"/>
              </w:rPr>
              <w:t>12</w:t>
            </w:r>
          </w:p>
        </w:tc>
        <w:tc>
          <w:tcPr>
            <w:tcW w:w="1260" w:type="dxa"/>
          </w:tcPr>
          <w:p w14:paraId="123FF614" w14:textId="77777777" w:rsidR="000B2CF6" w:rsidRDefault="00FE4610">
            <w:pPr>
              <w:pStyle w:val="TableParagraph"/>
              <w:spacing w:line="274" w:lineRule="exact"/>
              <w:ind w:left="97"/>
              <w:rPr>
                <w:sz w:val="24"/>
              </w:rPr>
            </w:pPr>
            <w:r>
              <w:rPr>
                <w:color w:val="365050"/>
                <w:spacing w:val="-5"/>
                <w:sz w:val="24"/>
              </w:rPr>
              <w:t>10</w:t>
            </w:r>
          </w:p>
        </w:tc>
        <w:tc>
          <w:tcPr>
            <w:tcW w:w="1080" w:type="dxa"/>
          </w:tcPr>
          <w:p w14:paraId="123FF615" w14:textId="77777777" w:rsidR="000B2CF6" w:rsidRDefault="00FE4610">
            <w:pPr>
              <w:pStyle w:val="TableParagraph"/>
              <w:spacing w:line="274" w:lineRule="exact"/>
              <w:ind w:left="97"/>
              <w:rPr>
                <w:sz w:val="24"/>
              </w:rPr>
            </w:pPr>
            <w:r>
              <w:rPr>
                <w:color w:val="365050"/>
                <w:spacing w:val="-10"/>
                <w:sz w:val="24"/>
              </w:rPr>
              <w:t>7</w:t>
            </w:r>
          </w:p>
        </w:tc>
      </w:tr>
      <w:tr w:rsidR="000B2CF6" w14:paraId="123FF61D" w14:textId="77777777">
        <w:trPr>
          <w:trHeight w:val="292"/>
        </w:trPr>
        <w:tc>
          <w:tcPr>
            <w:tcW w:w="2340" w:type="dxa"/>
          </w:tcPr>
          <w:p w14:paraId="123FF617" w14:textId="77777777" w:rsidR="000B2CF6" w:rsidRDefault="00FE4610">
            <w:pPr>
              <w:pStyle w:val="TableParagraph"/>
              <w:spacing w:line="272" w:lineRule="exact"/>
              <w:ind w:left="97"/>
              <w:rPr>
                <w:sz w:val="24"/>
              </w:rPr>
            </w:pPr>
            <w:r>
              <w:rPr>
                <w:color w:val="365050"/>
                <w:sz w:val="24"/>
              </w:rPr>
              <w:t>Eastern</w:t>
            </w:r>
            <w:r>
              <w:rPr>
                <w:color w:val="365050"/>
                <w:spacing w:val="-2"/>
                <w:sz w:val="24"/>
              </w:rPr>
              <w:t xml:space="preserve"> newts</w:t>
            </w:r>
          </w:p>
        </w:tc>
        <w:tc>
          <w:tcPr>
            <w:tcW w:w="1080" w:type="dxa"/>
          </w:tcPr>
          <w:p w14:paraId="123FF618" w14:textId="77777777" w:rsidR="000B2CF6" w:rsidRDefault="00FE4610">
            <w:pPr>
              <w:pStyle w:val="TableParagraph"/>
              <w:spacing w:line="272" w:lineRule="exact"/>
              <w:ind w:left="97"/>
              <w:rPr>
                <w:sz w:val="24"/>
              </w:rPr>
            </w:pPr>
            <w:r>
              <w:rPr>
                <w:color w:val="365050"/>
                <w:spacing w:val="-5"/>
                <w:sz w:val="24"/>
              </w:rPr>
              <w:t>16</w:t>
            </w:r>
          </w:p>
        </w:tc>
        <w:tc>
          <w:tcPr>
            <w:tcW w:w="1170" w:type="dxa"/>
          </w:tcPr>
          <w:p w14:paraId="123FF619" w14:textId="77777777" w:rsidR="000B2CF6" w:rsidRDefault="00FE4610">
            <w:pPr>
              <w:pStyle w:val="TableParagraph"/>
              <w:spacing w:line="272" w:lineRule="exact"/>
              <w:ind w:left="97"/>
              <w:rPr>
                <w:sz w:val="24"/>
              </w:rPr>
            </w:pPr>
            <w:r>
              <w:rPr>
                <w:color w:val="365050"/>
                <w:spacing w:val="-5"/>
                <w:sz w:val="24"/>
              </w:rPr>
              <w:t>14</w:t>
            </w:r>
          </w:p>
        </w:tc>
        <w:tc>
          <w:tcPr>
            <w:tcW w:w="1080" w:type="dxa"/>
          </w:tcPr>
          <w:p w14:paraId="123FF61A" w14:textId="77777777" w:rsidR="000B2CF6" w:rsidRDefault="00FE4610">
            <w:pPr>
              <w:pStyle w:val="TableParagraph"/>
              <w:spacing w:line="272" w:lineRule="exact"/>
              <w:ind w:left="97"/>
              <w:rPr>
                <w:sz w:val="24"/>
              </w:rPr>
            </w:pPr>
            <w:r>
              <w:rPr>
                <w:color w:val="365050"/>
                <w:spacing w:val="-5"/>
                <w:sz w:val="24"/>
              </w:rPr>
              <w:t>10</w:t>
            </w:r>
          </w:p>
        </w:tc>
        <w:tc>
          <w:tcPr>
            <w:tcW w:w="1260" w:type="dxa"/>
          </w:tcPr>
          <w:p w14:paraId="123FF61B" w14:textId="77777777" w:rsidR="000B2CF6" w:rsidRDefault="00FE4610">
            <w:pPr>
              <w:pStyle w:val="TableParagraph"/>
              <w:spacing w:line="272" w:lineRule="exact"/>
              <w:ind w:left="97"/>
              <w:rPr>
                <w:sz w:val="24"/>
              </w:rPr>
            </w:pPr>
            <w:r>
              <w:rPr>
                <w:color w:val="365050"/>
                <w:spacing w:val="-10"/>
                <w:sz w:val="24"/>
              </w:rPr>
              <w:t>6</w:t>
            </w:r>
          </w:p>
        </w:tc>
        <w:tc>
          <w:tcPr>
            <w:tcW w:w="1080" w:type="dxa"/>
          </w:tcPr>
          <w:p w14:paraId="123FF61C" w14:textId="77777777" w:rsidR="000B2CF6" w:rsidRDefault="00FE4610">
            <w:pPr>
              <w:pStyle w:val="TableParagraph"/>
              <w:spacing w:line="272" w:lineRule="exact"/>
              <w:ind w:left="97"/>
              <w:rPr>
                <w:sz w:val="24"/>
              </w:rPr>
            </w:pPr>
            <w:r>
              <w:rPr>
                <w:color w:val="365050"/>
                <w:spacing w:val="-10"/>
                <w:sz w:val="24"/>
              </w:rPr>
              <w:t>2</w:t>
            </w:r>
          </w:p>
        </w:tc>
      </w:tr>
    </w:tbl>
    <w:p w14:paraId="123FF61E" w14:textId="77777777" w:rsidR="000B2CF6" w:rsidRDefault="000B2CF6">
      <w:pPr>
        <w:pStyle w:val="BodyText"/>
        <w:spacing w:before="174"/>
        <w:rPr>
          <w:sz w:val="24"/>
        </w:rPr>
      </w:pPr>
    </w:p>
    <w:p w14:paraId="123FF61F" w14:textId="77777777" w:rsidR="000B2CF6" w:rsidRPr="000A6F9C" w:rsidRDefault="00FE4610" w:rsidP="000A6F9C">
      <w:pPr>
        <w:pStyle w:val="H3CCC"/>
        <w:rPr>
          <w:color w:val="365050"/>
          <w:sz w:val="28"/>
          <w:szCs w:val="28"/>
        </w:rPr>
      </w:pPr>
      <w:r w:rsidRPr="000A6F9C">
        <w:rPr>
          <w:noProof/>
          <w:color w:val="365050"/>
          <w:sz w:val="28"/>
          <w:szCs w:val="28"/>
        </w:rPr>
        <w:drawing>
          <wp:anchor distT="0" distB="0" distL="0" distR="0" simplePos="0" relativeHeight="251643904" behindDoc="1" locked="0" layoutInCell="1" allowOverlap="1" wp14:anchorId="124006EE" wp14:editId="260DD8AF">
            <wp:simplePos x="0" y="0"/>
            <wp:positionH relativeFrom="page">
              <wp:posOffset>222250</wp:posOffset>
            </wp:positionH>
            <wp:positionV relativeFrom="paragraph">
              <wp:posOffset>-570192</wp:posOffset>
            </wp:positionV>
            <wp:extent cx="955586" cy="959339"/>
            <wp:effectExtent l="0" t="0" r="0" b="0"/>
            <wp:wrapNone/>
            <wp:docPr id="98" name="Image 98" descr="A table depicting a mock scenario of what happens when two invasive crayfish species are introduced into a community with virile crayfish, snails, bluegill sunfish, and eastern newts. The number of individuals per species is counted each year for five years. The table shows that as time goes by, the number of invasive crayfish species counts goes up and the number of other species goes down.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descr="A table depicting a mock scenario of what happens when two invasive crayfish species are introduced into a community with virile crayfish, snails, bluegill sunfish, and eastern newts. The number of individuals per species is counted each year for five years. The table shows that as time goes by, the number of invasive crayfish species counts goes up and the number of other species goes down. "/>
                    <pic:cNvPicPr/>
                  </pic:nvPicPr>
                  <pic:blipFill>
                    <a:blip r:embed="rId135" cstate="print"/>
                    <a:stretch>
                      <a:fillRect/>
                    </a:stretch>
                  </pic:blipFill>
                  <pic:spPr>
                    <a:xfrm>
                      <a:off x="0" y="0"/>
                      <a:ext cx="955586" cy="959339"/>
                    </a:xfrm>
                    <a:prstGeom prst="rect">
                      <a:avLst/>
                    </a:prstGeom>
                  </pic:spPr>
                </pic:pic>
              </a:graphicData>
            </a:graphic>
          </wp:anchor>
        </w:drawing>
      </w:r>
      <w:r w:rsidRPr="000A6F9C">
        <w:rPr>
          <w:color w:val="365050"/>
          <w:sz w:val="28"/>
          <w:szCs w:val="28"/>
        </w:rPr>
        <w:t>Your</w:t>
      </w:r>
      <w:r w:rsidRPr="000A6F9C">
        <w:rPr>
          <w:color w:val="365050"/>
          <w:spacing w:val="-10"/>
          <w:sz w:val="28"/>
          <w:szCs w:val="28"/>
        </w:rPr>
        <w:t xml:space="preserve"> </w:t>
      </w:r>
      <w:r w:rsidRPr="000A6F9C">
        <w:rPr>
          <w:color w:val="365050"/>
          <w:sz w:val="28"/>
          <w:szCs w:val="28"/>
        </w:rPr>
        <w:t>Challenge:</w:t>
      </w:r>
    </w:p>
    <w:p w14:paraId="123FF620" w14:textId="77777777" w:rsidR="000B2CF6" w:rsidRDefault="00FE4610" w:rsidP="00271538">
      <w:pPr>
        <w:pStyle w:val="ListParagraph"/>
        <w:numPr>
          <w:ilvl w:val="0"/>
          <w:numId w:val="128"/>
        </w:numPr>
        <w:tabs>
          <w:tab w:val="left" w:pos="1549"/>
        </w:tabs>
        <w:ind w:left="1549" w:hanging="358"/>
        <w:rPr>
          <w:sz w:val="24"/>
        </w:rPr>
      </w:pPr>
      <w:r>
        <w:rPr>
          <w:color w:val="365050"/>
          <w:sz w:val="24"/>
        </w:rPr>
        <w:t>Create</w:t>
      </w:r>
      <w:r>
        <w:rPr>
          <w:color w:val="365050"/>
          <w:spacing w:val="-7"/>
          <w:sz w:val="24"/>
        </w:rPr>
        <w:t xml:space="preserve"> </w:t>
      </w:r>
      <w:r>
        <w:rPr>
          <w:color w:val="365050"/>
          <w:sz w:val="24"/>
        </w:rPr>
        <w:t>a</w:t>
      </w:r>
      <w:r>
        <w:rPr>
          <w:color w:val="365050"/>
          <w:spacing w:val="-5"/>
          <w:sz w:val="24"/>
        </w:rPr>
        <w:t xml:space="preserve"> </w:t>
      </w:r>
      <w:r>
        <w:rPr>
          <w:color w:val="365050"/>
          <w:sz w:val="24"/>
        </w:rPr>
        <w:t>graph</w:t>
      </w:r>
      <w:r>
        <w:rPr>
          <w:color w:val="365050"/>
          <w:spacing w:val="-5"/>
          <w:sz w:val="24"/>
        </w:rPr>
        <w:t xml:space="preserve"> </w:t>
      </w:r>
      <w:r>
        <w:rPr>
          <w:color w:val="365050"/>
          <w:sz w:val="24"/>
        </w:rPr>
        <w:t>that</w:t>
      </w:r>
      <w:r>
        <w:rPr>
          <w:color w:val="365050"/>
          <w:spacing w:val="-3"/>
          <w:sz w:val="24"/>
        </w:rPr>
        <w:t xml:space="preserve"> </w:t>
      </w:r>
      <w:r>
        <w:rPr>
          <w:color w:val="365050"/>
          <w:sz w:val="24"/>
        </w:rPr>
        <w:t>shows</w:t>
      </w:r>
      <w:r>
        <w:rPr>
          <w:color w:val="365050"/>
          <w:spacing w:val="-5"/>
          <w:sz w:val="24"/>
        </w:rPr>
        <w:t xml:space="preserve"> </w:t>
      </w:r>
      <w:r>
        <w:rPr>
          <w:color w:val="365050"/>
          <w:sz w:val="24"/>
        </w:rPr>
        <w:t>the</w:t>
      </w:r>
      <w:r>
        <w:rPr>
          <w:color w:val="365050"/>
          <w:spacing w:val="-5"/>
          <w:sz w:val="24"/>
        </w:rPr>
        <w:t xml:space="preserve"> </w:t>
      </w:r>
      <w:r>
        <w:rPr>
          <w:color w:val="365050"/>
          <w:sz w:val="24"/>
        </w:rPr>
        <w:t>numbers</w:t>
      </w:r>
      <w:r>
        <w:rPr>
          <w:color w:val="365050"/>
          <w:spacing w:val="-6"/>
          <w:sz w:val="24"/>
        </w:rPr>
        <w:t xml:space="preserve"> </w:t>
      </w:r>
      <w:r>
        <w:rPr>
          <w:color w:val="365050"/>
          <w:sz w:val="24"/>
        </w:rPr>
        <w:t>of</w:t>
      </w:r>
      <w:r>
        <w:rPr>
          <w:color w:val="365050"/>
          <w:spacing w:val="-4"/>
          <w:sz w:val="24"/>
        </w:rPr>
        <w:t xml:space="preserve"> </w:t>
      </w:r>
      <w:r>
        <w:rPr>
          <w:color w:val="365050"/>
          <w:sz w:val="24"/>
        </w:rPr>
        <w:t>species</w:t>
      </w:r>
      <w:r>
        <w:rPr>
          <w:color w:val="365050"/>
          <w:spacing w:val="-5"/>
          <w:sz w:val="24"/>
        </w:rPr>
        <w:t xml:space="preserve"> </w:t>
      </w:r>
      <w:r>
        <w:rPr>
          <w:color w:val="365050"/>
          <w:sz w:val="24"/>
        </w:rPr>
        <w:t>collected</w:t>
      </w:r>
      <w:r>
        <w:rPr>
          <w:color w:val="365050"/>
          <w:spacing w:val="-4"/>
          <w:sz w:val="24"/>
        </w:rPr>
        <w:t xml:space="preserve"> </w:t>
      </w:r>
      <w:r>
        <w:rPr>
          <w:color w:val="365050"/>
          <w:sz w:val="24"/>
        </w:rPr>
        <w:t>over</w:t>
      </w:r>
      <w:r>
        <w:rPr>
          <w:color w:val="365050"/>
          <w:spacing w:val="-3"/>
          <w:sz w:val="24"/>
        </w:rPr>
        <w:t xml:space="preserve"> </w:t>
      </w:r>
      <w:r>
        <w:rPr>
          <w:color w:val="365050"/>
          <w:spacing w:val="-2"/>
          <w:sz w:val="24"/>
        </w:rPr>
        <w:t>time.</w:t>
      </w:r>
    </w:p>
    <w:p w14:paraId="123FF621" w14:textId="77777777" w:rsidR="000B2CF6" w:rsidRDefault="00FE4610" w:rsidP="00271538">
      <w:pPr>
        <w:pStyle w:val="ListParagraph"/>
        <w:numPr>
          <w:ilvl w:val="0"/>
          <w:numId w:val="128"/>
        </w:numPr>
        <w:tabs>
          <w:tab w:val="left" w:pos="1549"/>
        </w:tabs>
        <w:spacing w:before="118"/>
        <w:ind w:left="1549" w:hanging="358"/>
        <w:rPr>
          <w:sz w:val="24"/>
        </w:rPr>
      </w:pPr>
      <w:r>
        <w:rPr>
          <w:color w:val="365050"/>
          <w:sz w:val="24"/>
        </w:rPr>
        <w:t>Explain</w:t>
      </w:r>
      <w:r>
        <w:rPr>
          <w:color w:val="365050"/>
          <w:spacing w:val="-5"/>
          <w:sz w:val="24"/>
        </w:rPr>
        <w:t xml:space="preserve"> </w:t>
      </w:r>
      <w:r>
        <w:rPr>
          <w:color w:val="365050"/>
          <w:sz w:val="24"/>
        </w:rPr>
        <w:t>the</w:t>
      </w:r>
      <w:r>
        <w:rPr>
          <w:color w:val="365050"/>
          <w:spacing w:val="-4"/>
          <w:sz w:val="24"/>
        </w:rPr>
        <w:t xml:space="preserve"> </w:t>
      </w:r>
      <w:r>
        <w:rPr>
          <w:color w:val="365050"/>
          <w:sz w:val="24"/>
        </w:rPr>
        <w:t>data</w:t>
      </w:r>
      <w:r>
        <w:rPr>
          <w:color w:val="365050"/>
          <w:spacing w:val="-4"/>
          <w:sz w:val="24"/>
        </w:rPr>
        <w:t xml:space="preserve"> </w:t>
      </w:r>
      <w:r>
        <w:rPr>
          <w:color w:val="365050"/>
          <w:sz w:val="24"/>
        </w:rPr>
        <w:t>changes</w:t>
      </w:r>
      <w:r>
        <w:rPr>
          <w:color w:val="365050"/>
          <w:spacing w:val="-6"/>
          <w:sz w:val="24"/>
        </w:rPr>
        <w:t xml:space="preserve"> </w:t>
      </w:r>
      <w:r>
        <w:rPr>
          <w:color w:val="365050"/>
          <w:sz w:val="24"/>
        </w:rPr>
        <w:t>over</w:t>
      </w:r>
      <w:r>
        <w:rPr>
          <w:color w:val="365050"/>
          <w:spacing w:val="-4"/>
          <w:sz w:val="24"/>
        </w:rPr>
        <w:t xml:space="preserve"> </w:t>
      </w:r>
      <w:r>
        <w:rPr>
          <w:color w:val="365050"/>
          <w:sz w:val="24"/>
        </w:rPr>
        <w:t>time</w:t>
      </w:r>
      <w:r>
        <w:rPr>
          <w:color w:val="365050"/>
          <w:spacing w:val="-2"/>
          <w:sz w:val="24"/>
        </w:rPr>
        <w:t xml:space="preserve"> </w:t>
      </w:r>
      <w:r>
        <w:rPr>
          <w:color w:val="365050"/>
          <w:sz w:val="24"/>
        </w:rPr>
        <w:t>in</w:t>
      </w:r>
      <w:r>
        <w:rPr>
          <w:color w:val="365050"/>
          <w:spacing w:val="-4"/>
          <w:sz w:val="24"/>
        </w:rPr>
        <w:t xml:space="preserve"> </w:t>
      </w:r>
      <w:r>
        <w:rPr>
          <w:color w:val="365050"/>
          <w:sz w:val="24"/>
        </w:rPr>
        <w:t>writing.</w:t>
      </w:r>
      <w:r>
        <w:rPr>
          <w:color w:val="365050"/>
          <w:spacing w:val="-1"/>
          <w:sz w:val="24"/>
        </w:rPr>
        <w:t xml:space="preserve"> </w:t>
      </w:r>
      <w:r>
        <w:rPr>
          <w:color w:val="365050"/>
          <w:sz w:val="24"/>
        </w:rPr>
        <w:t>What</w:t>
      </w:r>
      <w:r>
        <w:rPr>
          <w:color w:val="365050"/>
          <w:spacing w:val="-2"/>
          <w:sz w:val="24"/>
        </w:rPr>
        <w:t xml:space="preserve"> </w:t>
      </w:r>
      <w:r>
        <w:rPr>
          <w:color w:val="365050"/>
          <w:sz w:val="24"/>
        </w:rPr>
        <w:t>might</w:t>
      </w:r>
      <w:r>
        <w:rPr>
          <w:color w:val="365050"/>
          <w:spacing w:val="-3"/>
          <w:sz w:val="24"/>
        </w:rPr>
        <w:t xml:space="preserve"> </w:t>
      </w:r>
      <w:r>
        <w:rPr>
          <w:color w:val="365050"/>
          <w:sz w:val="24"/>
        </w:rPr>
        <w:t>be</w:t>
      </w:r>
      <w:r>
        <w:rPr>
          <w:color w:val="365050"/>
          <w:spacing w:val="-3"/>
          <w:sz w:val="24"/>
        </w:rPr>
        <w:t xml:space="preserve"> </w:t>
      </w:r>
      <w:r>
        <w:rPr>
          <w:color w:val="365050"/>
          <w:sz w:val="24"/>
        </w:rPr>
        <w:t>causing</w:t>
      </w:r>
      <w:r>
        <w:rPr>
          <w:color w:val="365050"/>
          <w:spacing w:val="-4"/>
          <w:sz w:val="24"/>
        </w:rPr>
        <w:t xml:space="preserve"> </w:t>
      </w:r>
      <w:r>
        <w:rPr>
          <w:color w:val="365050"/>
          <w:spacing w:val="-2"/>
          <w:sz w:val="24"/>
        </w:rPr>
        <w:t>them?</w:t>
      </w:r>
    </w:p>
    <w:p w14:paraId="123FF622" w14:textId="77777777" w:rsidR="000B2CF6" w:rsidRDefault="00FE4610">
      <w:pPr>
        <w:pStyle w:val="BodyText"/>
        <w:spacing w:before="206"/>
        <w:rPr>
          <w:sz w:val="20"/>
        </w:rPr>
      </w:pPr>
      <w:r>
        <w:rPr>
          <w:noProof/>
        </w:rPr>
        <mc:AlternateContent>
          <mc:Choice Requires="wps">
            <w:drawing>
              <wp:anchor distT="0" distB="0" distL="0" distR="0" simplePos="0" relativeHeight="251628544" behindDoc="1" locked="0" layoutInCell="1" allowOverlap="1" wp14:anchorId="124006F0" wp14:editId="75F7CA7C">
                <wp:simplePos x="0" y="0"/>
                <wp:positionH relativeFrom="page">
                  <wp:posOffset>1188085</wp:posOffset>
                </wp:positionH>
                <wp:positionV relativeFrom="paragraph">
                  <wp:posOffset>301559</wp:posOffset>
                </wp:positionV>
                <wp:extent cx="5848985" cy="1270"/>
                <wp:effectExtent l="0" t="0" r="0" b="0"/>
                <wp:wrapTopAndBottom/>
                <wp:docPr id="99" name="Graphic 9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985" cy="1270"/>
                        </a:xfrm>
                        <a:custGeom>
                          <a:avLst/>
                          <a:gdLst/>
                          <a:ahLst/>
                          <a:cxnLst/>
                          <a:rect l="l" t="t" r="r" b="b"/>
                          <a:pathLst>
                            <a:path w="5848985">
                              <a:moveTo>
                                <a:pt x="0" y="0"/>
                              </a:moveTo>
                              <a:lnTo>
                                <a:pt x="5848604"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6F57D94F" id="Graphic 99" o:spid="_x0000_s1026" alt="&quot;&quot;" style="position:absolute;margin-left:93.55pt;margin-top:23.75pt;width:460.55pt;height:.1pt;z-index:-251687936;visibility:visible;mso-wrap-style:square;mso-wrap-distance-left:0;mso-wrap-distance-top:0;mso-wrap-distance-right:0;mso-wrap-distance-bottom:0;mso-position-horizontal:absolute;mso-position-horizontal-relative:page;mso-position-vertical:absolute;mso-position-vertical-relative:text;v-text-anchor:top" coordsize="58489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" path="m,l5848604,e" filled="f" strokecolor="#354f4f" strokeweight=".81pt">
                <v:path arrowok="t"/>
                <w10:wrap type="topAndBottom" anchorx="page"/>
              </v:shape>
            </w:pict>
          </mc:Fallback>
        </mc:AlternateContent>
      </w:r>
    </w:p>
    <w:p w14:paraId="123FF623" w14:textId="77777777" w:rsidR="000B2CF6" w:rsidRDefault="000B2CF6">
      <w:pPr>
        <w:pStyle w:val="BodyText"/>
        <w:rPr>
          <w:sz w:val="20"/>
        </w:rPr>
      </w:pPr>
    </w:p>
    <w:p w14:paraId="123FF624" w14:textId="77777777" w:rsidR="000B2CF6" w:rsidRDefault="00FE4610">
      <w:pPr>
        <w:pStyle w:val="BodyText"/>
        <w:spacing w:before="33"/>
        <w:rPr>
          <w:sz w:val="20"/>
        </w:rPr>
      </w:pPr>
      <w:r>
        <w:rPr>
          <w:noProof/>
        </w:rPr>
        <mc:AlternateContent>
          <mc:Choice Requires="wps">
            <w:drawing>
              <wp:anchor distT="0" distB="0" distL="0" distR="0" simplePos="0" relativeHeight="251629568" behindDoc="1" locked="0" layoutInCell="1" allowOverlap="1" wp14:anchorId="124006F2" wp14:editId="3E1FF91F">
                <wp:simplePos x="0" y="0"/>
                <wp:positionH relativeFrom="page">
                  <wp:posOffset>1188085</wp:posOffset>
                </wp:positionH>
                <wp:positionV relativeFrom="paragraph">
                  <wp:posOffset>191617</wp:posOffset>
                </wp:positionV>
                <wp:extent cx="5848985" cy="1270"/>
                <wp:effectExtent l="0" t="0" r="0" b="0"/>
                <wp:wrapTopAndBottom/>
                <wp:docPr id="100" name="Graphic 10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985" cy="1270"/>
                        </a:xfrm>
                        <a:custGeom>
                          <a:avLst/>
                          <a:gdLst/>
                          <a:ahLst/>
                          <a:cxnLst/>
                          <a:rect l="l" t="t" r="r" b="b"/>
                          <a:pathLst>
                            <a:path w="5848985">
                              <a:moveTo>
                                <a:pt x="0" y="0"/>
                              </a:moveTo>
                              <a:lnTo>
                                <a:pt x="5848604"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CADF0DC" id="Graphic 100" o:spid="_x0000_s1026" alt="&quot;&quot;" style="position:absolute;margin-left:93.55pt;margin-top:15.1pt;width:460.55pt;height:.1pt;z-index:-251686912;visibility:visible;mso-wrap-style:square;mso-wrap-distance-left:0;mso-wrap-distance-top:0;mso-wrap-distance-right:0;mso-wrap-distance-bottom:0;mso-position-horizontal:absolute;mso-position-horizontal-relative:page;mso-position-vertical:absolute;mso-position-vertical-relative:text;v-text-anchor:top" coordsize="58489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" path="m,l5848604,e" filled="f" strokecolor="#354f4f" strokeweight=".81pt">
                <v:path arrowok="t"/>
                <w10:wrap type="topAndBottom" anchorx="page"/>
              </v:shape>
            </w:pict>
          </mc:Fallback>
        </mc:AlternateContent>
      </w:r>
    </w:p>
    <w:p w14:paraId="123FF625" w14:textId="77777777" w:rsidR="000B2CF6" w:rsidRDefault="000B2CF6">
      <w:pPr>
        <w:pStyle w:val="BodyText"/>
        <w:rPr>
          <w:sz w:val="20"/>
        </w:rPr>
      </w:pPr>
    </w:p>
    <w:p w14:paraId="123FF626" w14:textId="77777777" w:rsidR="000B2CF6" w:rsidRDefault="00FE4610">
      <w:pPr>
        <w:pStyle w:val="BodyText"/>
        <w:spacing w:before="33"/>
        <w:rPr>
          <w:sz w:val="20"/>
        </w:rPr>
      </w:pPr>
      <w:r>
        <w:rPr>
          <w:noProof/>
        </w:rPr>
        <mc:AlternateContent>
          <mc:Choice Requires="wps">
            <w:drawing>
              <wp:anchor distT="0" distB="0" distL="0" distR="0" simplePos="0" relativeHeight="251630592" behindDoc="1" locked="0" layoutInCell="1" allowOverlap="1" wp14:anchorId="124006F4" wp14:editId="6BA500B0">
                <wp:simplePos x="0" y="0"/>
                <wp:positionH relativeFrom="page">
                  <wp:posOffset>1188085</wp:posOffset>
                </wp:positionH>
                <wp:positionV relativeFrom="paragraph">
                  <wp:posOffset>191744</wp:posOffset>
                </wp:positionV>
                <wp:extent cx="5848985" cy="1270"/>
                <wp:effectExtent l="0" t="0" r="0" b="0"/>
                <wp:wrapTopAndBottom/>
                <wp:docPr id="101" name="Graphic 10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985" cy="1270"/>
                        </a:xfrm>
                        <a:custGeom>
                          <a:avLst/>
                          <a:gdLst/>
                          <a:ahLst/>
                          <a:cxnLst/>
                          <a:rect l="l" t="t" r="r" b="b"/>
                          <a:pathLst>
                            <a:path w="5848985">
                              <a:moveTo>
                                <a:pt x="0" y="0"/>
                              </a:moveTo>
                              <a:lnTo>
                                <a:pt x="5848604"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66EA903" id="Graphic 101" o:spid="_x0000_s1026" alt="&quot;&quot;" style="position:absolute;margin-left:93.55pt;margin-top:15.1pt;width:460.55pt;height:.1pt;z-index:-251685888;visibility:visible;mso-wrap-style:square;mso-wrap-distance-left:0;mso-wrap-distance-top:0;mso-wrap-distance-right:0;mso-wrap-distance-bottom:0;mso-position-horizontal:absolute;mso-position-horizontal-relative:page;mso-position-vertical:absolute;mso-position-vertical-relative:text;v-text-anchor:top" coordsize="58489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" path="m,l5848604,e" filled="f" strokecolor="#354f4f" strokeweight=".81pt">
                <v:path arrowok="t"/>
                <w10:wrap type="topAndBottom" anchorx="page"/>
              </v:shape>
            </w:pict>
          </mc:Fallback>
        </mc:AlternateContent>
      </w:r>
    </w:p>
    <w:p w14:paraId="123FF627" w14:textId="77777777" w:rsidR="000B2CF6" w:rsidRDefault="000B2CF6">
      <w:pPr>
        <w:pStyle w:val="BodyText"/>
        <w:rPr>
          <w:sz w:val="20"/>
        </w:rPr>
      </w:pPr>
    </w:p>
    <w:p w14:paraId="123FF628" w14:textId="77777777" w:rsidR="000B2CF6" w:rsidRDefault="00FE4610">
      <w:pPr>
        <w:pStyle w:val="BodyText"/>
        <w:spacing w:before="31"/>
        <w:rPr>
          <w:sz w:val="20"/>
        </w:rPr>
      </w:pPr>
      <w:r>
        <w:rPr>
          <w:noProof/>
        </w:rPr>
        <mc:AlternateContent>
          <mc:Choice Requires="wps">
            <w:drawing>
              <wp:anchor distT="0" distB="0" distL="0" distR="0" simplePos="0" relativeHeight="251631616" behindDoc="1" locked="0" layoutInCell="1" allowOverlap="1" wp14:anchorId="124006F6" wp14:editId="34184564">
                <wp:simplePos x="0" y="0"/>
                <wp:positionH relativeFrom="page">
                  <wp:posOffset>1188085</wp:posOffset>
                </wp:positionH>
                <wp:positionV relativeFrom="paragraph">
                  <wp:posOffset>190474</wp:posOffset>
                </wp:positionV>
                <wp:extent cx="5848985" cy="1270"/>
                <wp:effectExtent l="0" t="0" r="0" b="0"/>
                <wp:wrapTopAndBottom/>
                <wp:docPr id="102" name="Graphic 1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985" cy="1270"/>
                        </a:xfrm>
                        <a:custGeom>
                          <a:avLst/>
                          <a:gdLst/>
                          <a:ahLst/>
                          <a:cxnLst/>
                          <a:rect l="l" t="t" r="r" b="b"/>
                          <a:pathLst>
                            <a:path w="5848985">
                              <a:moveTo>
                                <a:pt x="0" y="0"/>
                              </a:moveTo>
                              <a:lnTo>
                                <a:pt x="5848604"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6E7D4A7" id="Graphic 102" o:spid="_x0000_s1026" alt="&quot;&quot;" style="position:absolute;margin-left:93.55pt;margin-top:15pt;width:460.55pt;height:.1pt;z-index:-251684864;visibility:visible;mso-wrap-style:square;mso-wrap-distance-left:0;mso-wrap-distance-top:0;mso-wrap-distance-right:0;mso-wrap-distance-bottom:0;mso-position-horizontal:absolute;mso-position-horizontal-relative:page;mso-position-vertical:absolute;mso-position-vertical-relative:text;v-text-anchor:top" coordsize="58489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" path="m,l5848604,e" filled="f" strokecolor="#354f4f" strokeweight=".81pt">
                <v:path arrowok="t"/>
                <w10:wrap type="topAndBottom" anchorx="page"/>
              </v:shape>
            </w:pict>
          </mc:Fallback>
        </mc:AlternateContent>
      </w:r>
    </w:p>
    <w:p w14:paraId="123FF629" w14:textId="77777777" w:rsidR="000B2CF6" w:rsidRDefault="000B2CF6">
      <w:pPr>
        <w:pStyle w:val="BodyText"/>
        <w:rPr>
          <w:sz w:val="20"/>
        </w:rPr>
      </w:pPr>
    </w:p>
    <w:p w14:paraId="123FF62A" w14:textId="77777777" w:rsidR="000B2CF6" w:rsidRDefault="00FE4610">
      <w:pPr>
        <w:pStyle w:val="BodyText"/>
        <w:spacing w:before="33"/>
        <w:rPr>
          <w:sz w:val="20"/>
        </w:rPr>
      </w:pPr>
      <w:r>
        <w:rPr>
          <w:noProof/>
        </w:rPr>
        <mc:AlternateContent>
          <mc:Choice Requires="wps">
            <w:drawing>
              <wp:anchor distT="0" distB="0" distL="0" distR="0" simplePos="0" relativeHeight="251632640" behindDoc="1" locked="0" layoutInCell="1" allowOverlap="1" wp14:anchorId="124006F8" wp14:editId="222AE512">
                <wp:simplePos x="0" y="0"/>
                <wp:positionH relativeFrom="page">
                  <wp:posOffset>1188085</wp:posOffset>
                </wp:positionH>
                <wp:positionV relativeFrom="paragraph">
                  <wp:posOffset>191617</wp:posOffset>
                </wp:positionV>
                <wp:extent cx="5848985" cy="1270"/>
                <wp:effectExtent l="0" t="0" r="0" b="0"/>
                <wp:wrapTopAndBottom/>
                <wp:docPr id="103" name="Graphic 10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985" cy="1270"/>
                        </a:xfrm>
                        <a:custGeom>
                          <a:avLst/>
                          <a:gdLst/>
                          <a:ahLst/>
                          <a:cxnLst/>
                          <a:rect l="l" t="t" r="r" b="b"/>
                          <a:pathLst>
                            <a:path w="5848985">
                              <a:moveTo>
                                <a:pt x="0" y="0"/>
                              </a:moveTo>
                              <a:lnTo>
                                <a:pt x="5848604"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33011BA" id="Graphic 103" o:spid="_x0000_s1026" alt="&quot;&quot;" style="position:absolute;margin-left:93.55pt;margin-top:15.1pt;width:460.55pt;height:.1pt;z-index:-251683840;visibility:visible;mso-wrap-style:square;mso-wrap-distance-left:0;mso-wrap-distance-top:0;mso-wrap-distance-right:0;mso-wrap-distance-bottom:0;mso-position-horizontal:absolute;mso-position-horizontal-relative:page;mso-position-vertical:absolute;mso-position-vertical-relative:text;v-text-anchor:top" coordsize="58489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" path="m,l5848604,e" filled="f" strokecolor="#354f4f" strokeweight=".81pt">
                <v:path arrowok="t"/>
                <w10:wrap type="topAndBottom" anchorx="page"/>
              </v:shape>
            </w:pict>
          </mc:Fallback>
        </mc:AlternateContent>
      </w:r>
    </w:p>
    <w:p w14:paraId="123FF62B" w14:textId="77777777" w:rsidR="000B2CF6" w:rsidRDefault="00FE4610" w:rsidP="00271538">
      <w:pPr>
        <w:pStyle w:val="ListParagraph"/>
        <w:numPr>
          <w:ilvl w:val="0"/>
          <w:numId w:val="128"/>
        </w:numPr>
        <w:tabs>
          <w:tab w:val="left" w:pos="1552"/>
        </w:tabs>
        <w:spacing w:before="252"/>
        <w:ind w:left="1552" w:right="2023" w:hanging="360"/>
        <w:rPr>
          <w:sz w:val="24"/>
        </w:rPr>
      </w:pPr>
      <w:r>
        <w:rPr>
          <w:color w:val="365050"/>
          <w:sz w:val="24"/>
        </w:rPr>
        <w:t>Brainstorm</w:t>
      </w:r>
      <w:r>
        <w:rPr>
          <w:color w:val="365050"/>
          <w:spacing w:val="-7"/>
          <w:sz w:val="24"/>
        </w:rPr>
        <w:t xml:space="preserve"> </w:t>
      </w:r>
      <w:r>
        <w:rPr>
          <w:color w:val="365050"/>
          <w:sz w:val="24"/>
        </w:rPr>
        <w:t>with</w:t>
      </w:r>
      <w:r>
        <w:rPr>
          <w:color w:val="365050"/>
          <w:spacing w:val="-7"/>
          <w:sz w:val="24"/>
        </w:rPr>
        <w:t xml:space="preserve"> </w:t>
      </w:r>
      <w:r>
        <w:rPr>
          <w:color w:val="365050"/>
          <w:sz w:val="24"/>
        </w:rPr>
        <w:t>a</w:t>
      </w:r>
      <w:r>
        <w:rPr>
          <w:color w:val="365050"/>
          <w:spacing w:val="-7"/>
          <w:sz w:val="24"/>
        </w:rPr>
        <w:t xml:space="preserve"> </w:t>
      </w:r>
      <w:r>
        <w:rPr>
          <w:color w:val="365050"/>
          <w:sz w:val="24"/>
        </w:rPr>
        <w:t>partner</w:t>
      </w:r>
      <w:r>
        <w:rPr>
          <w:color w:val="365050"/>
          <w:spacing w:val="-7"/>
          <w:sz w:val="24"/>
        </w:rPr>
        <w:t xml:space="preserve"> </w:t>
      </w:r>
      <w:r>
        <w:rPr>
          <w:color w:val="365050"/>
          <w:sz w:val="24"/>
        </w:rPr>
        <w:t>about</w:t>
      </w:r>
      <w:r>
        <w:rPr>
          <w:color w:val="365050"/>
          <w:spacing w:val="-7"/>
          <w:sz w:val="24"/>
        </w:rPr>
        <w:t xml:space="preserve"> </w:t>
      </w:r>
      <w:r>
        <w:rPr>
          <w:color w:val="365050"/>
          <w:sz w:val="24"/>
        </w:rPr>
        <w:t>how</w:t>
      </w:r>
      <w:r>
        <w:rPr>
          <w:color w:val="365050"/>
          <w:spacing w:val="-7"/>
          <w:sz w:val="24"/>
        </w:rPr>
        <w:t xml:space="preserve"> </w:t>
      </w:r>
      <w:r>
        <w:rPr>
          <w:color w:val="365050"/>
          <w:sz w:val="24"/>
        </w:rPr>
        <w:t>the</w:t>
      </w:r>
      <w:r>
        <w:rPr>
          <w:color w:val="365050"/>
          <w:spacing w:val="-7"/>
          <w:sz w:val="24"/>
        </w:rPr>
        <w:t xml:space="preserve"> </w:t>
      </w:r>
      <w:r>
        <w:rPr>
          <w:color w:val="365050"/>
          <w:sz w:val="24"/>
        </w:rPr>
        <w:t>changes</w:t>
      </w:r>
      <w:r>
        <w:rPr>
          <w:color w:val="365050"/>
          <w:spacing w:val="-7"/>
          <w:sz w:val="24"/>
        </w:rPr>
        <w:t xml:space="preserve"> </w:t>
      </w:r>
      <w:r>
        <w:rPr>
          <w:color w:val="365050"/>
          <w:sz w:val="24"/>
        </w:rPr>
        <w:t>might</w:t>
      </w:r>
      <w:r>
        <w:rPr>
          <w:color w:val="365050"/>
          <w:spacing w:val="-7"/>
          <w:sz w:val="24"/>
        </w:rPr>
        <w:t xml:space="preserve"> </w:t>
      </w:r>
      <w:r>
        <w:rPr>
          <w:color w:val="365050"/>
          <w:sz w:val="24"/>
        </w:rPr>
        <w:t>be</w:t>
      </w:r>
      <w:r>
        <w:rPr>
          <w:color w:val="365050"/>
          <w:spacing w:val="-7"/>
          <w:sz w:val="24"/>
        </w:rPr>
        <w:t xml:space="preserve"> </w:t>
      </w:r>
      <w:r>
        <w:rPr>
          <w:color w:val="365050"/>
          <w:sz w:val="24"/>
        </w:rPr>
        <w:t>causing</w:t>
      </w:r>
      <w:r>
        <w:rPr>
          <w:color w:val="365050"/>
          <w:spacing w:val="-7"/>
          <w:sz w:val="24"/>
        </w:rPr>
        <w:t xml:space="preserve"> </w:t>
      </w:r>
      <w:r>
        <w:rPr>
          <w:color w:val="365050"/>
          <w:sz w:val="24"/>
        </w:rPr>
        <w:t>problems</w:t>
      </w:r>
      <w:r>
        <w:rPr>
          <w:color w:val="365050"/>
          <w:spacing w:val="-7"/>
          <w:sz w:val="24"/>
        </w:rPr>
        <w:t xml:space="preserve"> </w:t>
      </w:r>
      <w:r>
        <w:rPr>
          <w:color w:val="365050"/>
          <w:sz w:val="24"/>
        </w:rPr>
        <w:t>in</w:t>
      </w:r>
      <w:r>
        <w:rPr>
          <w:color w:val="365050"/>
          <w:spacing w:val="-7"/>
          <w:sz w:val="24"/>
        </w:rPr>
        <w:t xml:space="preserve"> </w:t>
      </w:r>
      <w:r>
        <w:rPr>
          <w:color w:val="365050"/>
          <w:sz w:val="24"/>
        </w:rPr>
        <w:t>the freshwater ecosystem. Record your ideas in words and pictures on the back of this sheet or in science notebooks.</w:t>
      </w:r>
    </w:p>
    <w:p w14:paraId="123FF62C" w14:textId="77777777" w:rsidR="000B2CF6" w:rsidRDefault="00FE4610" w:rsidP="00271538">
      <w:pPr>
        <w:pStyle w:val="ListParagraph"/>
        <w:numPr>
          <w:ilvl w:val="0"/>
          <w:numId w:val="128"/>
        </w:numPr>
        <w:tabs>
          <w:tab w:val="left" w:pos="1552"/>
        </w:tabs>
        <w:ind w:left="1552" w:right="1716" w:hanging="360"/>
        <w:rPr>
          <w:sz w:val="24"/>
        </w:rPr>
      </w:pPr>
      <w:r>
        <w:rPr>
          <w:color w:val="365050"/>
          <w:sz w:val="24"/>
        </w:rPr>
        <w:t>Research</w:t>
      </w:r>
      <w:r>
        <w:rPr>
          <w:color w:val="365050"/>
          <w:spacing w:val="-5"/>
          <w:sz w:val="24"/>
        </w:rPr>
        <w:t xml:space="preserve"> </w:t>
      </w:r>
      <w:r>
        <w:rPr>
          <w:color w:val="365050"/>
          <w:sz w:val="24"/>
        </w:rPr>
        <w:t>the</w:t>
      </w:r>
      <w:r>
        <w:rPr>
          <w:color w:val="365050"/>
          <w:spacing w:val="-6"/>
          <w:sz w:val="24"/>
        </w:rPr>
        <w:t xml:space="preserve"> </w:t>
      </w:r>
      <w:r>
        <w:rPr>
          <w:color w:val="365050"/>
          <w:sz w:val="24"/>
        </w:rPr>
        <w:t>roles</w:t>
      </w:r>
      <w:r>
        <w:rPr>
          <w:color w:val="365050"/>
          <w:spacing w:val="-4"/>
          <w:sz w:val="24"/>
        </w:rPr>
        <w:t xml:space="preserve"> </w:t>
      </w:r>
      <w:r>
        <w:rPr>
          <w:color w:val="365050"/>
          <w:sz w:val="24"/>
        </w:rPr>
        <w:t>that</w:t>
      </w:r>
      <w:r>
        <w:rPr>
          <w:color w:val="365050"/>
          <w:spacing w:val="-7"/>
          <w:sz w:val="24"/>
        </w:rPr>
        <w:t xml:space="preserve"> </w:t>
      </w:r>
      <w:r>
        <w:rPr>
          <w:color w:val="365050"/>
          <w:sz w:val="24"/>
        </w:rPr>
        <w:t>each</w:t>
      </w:r>
      <w:r>
        <w:rPr>
          <w:color w:val="365050"/>
          <w:spacing w:val="-7"/>
          <w:sz w:val="24"/>
        </w:rPr>
        <w:t xml:space="preserve"> </w:t>
      </w:r>
      <w:r>
        <w:rPr>
          <w:color w:val="365050"/>
          <w:sz w:val="24"/>
        </w:rPr>
        <w:t>of</w:t>
      </w:r>
      <w:r>
        <w:rPr>
          <w:color w:val="365050"/>
          <w:spacing w:val="-6"/>
          <w:sz w:val="24"/>
        </w:rPr>
        <w:t xml:space="preserve"> </w:t>
      </w:r>
      <w:r>
        <w:rPr>
          <w:color w:val="365050"/>
          <w:sz w:val="24"/>
        </w:rPr>
        <w:t>the</w:t>
      </w:r>
      <w:r>
        <w:rPr>
          <w:color w:val="365050"/>
          <w:spacing w:val="-7"/>
          <w:sz w:val="24"/>
        </w:rPr>
        <w:t xml:space="preserve"> </w:t>
      </w:r>
      <w:r>
        <w:rPr>
          <w:color w:val="365050"/>
          <w:sz w:val="24"/>
        </w:rPr>
        <w:t>organisms</w:t>
      </w:r>
      <w:r>
        <w:rPr>
          <w:color w:val="365050"/>
          <w:spacing w:val="-6"/>
          <w:sz w:val="24"/>
        </w:rPr>
        <w:t xml:space="preserve"> </w:t>
      </w:r>
      <w:r>
        <w:rPr>
          <w:color w:val="365050"/>
          <w:sz w:val="24"/>
        </w:rPr>
        <w:t>listed</w:t>
      </w:r>
      <w:r>
        <w:rPr>
          <w:color w:val="365050"/>
          <w:spacing w:val="-6"/>
          <w:sz w:val="24"/>
        </w:rPr>
        <w:t xml:space="preserve"> </w:t>
      </w:r>
      <w:r>
        <w:rPr>
          <w:color w:val="365050"/>
          <w:sz w:val="24"/>
        </w:rPr>
        <w:t>in</w:t>
      </w:r>
      <w:r>
        <w:rPr>
          <w:color w:val="365050"/>
          <w:spacing w:val="-6"/>
          <w:sz w:val="24"/>
        </w:rPr>
        <w:t xml:space="preserve"> </w:t>
      </w:r>
      <w:r>
        <w:rPr>
          <w:color w:val="365050"/>
          <w:sz w:val="24"/>
        </w:rPr>
        <w:t>the</w:t>
      </w:r>
      <w:r>
        <w:rPr>
          <w:color w:val="365050"/>
          <w:spacing w:val="-6"/>
          <w:sz w:val="24"/>
        </w:rPr>
        <w:t xml:space="preserve"> </w:t>
      </w:r>
      <w:r>
        <w:rPr>
          <w:color w:val="365050"/>
          <w:sz w:val="24"/>
        </w:rPr>
        <w:t>table</w:t>
      </w:r>
      <w:r>
        <w:rPr>
          <w:color w:val="365050"/>
          <w:spacing w:val="-6"/>
          <w:sz w:val="24"/>
        </w:rPr>
        <w:t xml:space="preserve"> </w:t>
      </w:r>
      <w:r>
        <w:rPr>
          <w:color w:val="365050"/>
          <w:sz w:val="24"/>
        </w:rPr>
        <w:t>play</w:t>
      </w:r>
      <w:r>
        <w:rPr>
          <w:color w:val="365050"/>
          <w:spacing w:val="-5"/>
          <w:sz w:val="24"/>
        </w:rPr>
        <w:t xml:space="preserve"> </w:t>
      </w:r>
      <w:r>
        <w:rPr>
          <w:color w:val="365050"/>
          <w:sz w:val="24"/>
        </w:rPr>
        <w:t>in</w:t>
      </w:r>
      <w:r>
        <w:rPr>
          <w:color w:val="365050"/>
          <w:spacing w:val="-7"/>
          <w:sz w:val="24"/>
        </w:rPr>
        <w:t xml:space="preserve"> </w:t>
      </w:r>
      <w:r>
        <w:rPr>
          <w:color w:val="365050"/>
          <w:sz w:val="24"/>
        </w:rPr>
        <w:t>the</w:t>
      </w:r>
      <w:r>
        <w:rPr>
          <w:color w:val="365050"/>
          <w:spacing w:val="-6"/>
          <w:sz w:val="24"/>
        </w:rPr>
        <w:t xml:space="preserve"> </w:t>
      </w:r>
      <w:r>
        <w:rPr>
          <w:color w:val="365050"/>
          <w:sz w:val="24"/>
        </w:rPr>
        <w:t>Great</w:t>
      </w:r>
      <w:r>
        <w:rPr>
          <w:color w:val="365050"/>
          <w:spacing w:val="-6"/>
          <w:sz w:val="24"/>
        </w:rPr>
        <w:t xml:space="preserve"> </w:t>
      </w:r>
      <w:r>
        <w:rPr>
          <w:color w:val="365050"/>
          <w:sz w:val="24"/>
        </w:rPr>
        <w:t>Lakes ecosystem. Going back to question 3, how do you think rusty crayfish and red swamp crayfish are impacting the other species? What evidence do you have? What other studies would you want to conduct to be more certain of your ideas?</w:t>
      </w:r>
    </w:p>
    <w:p w14:paraId="123FF62D" w14:textId="77777777" w:rsidR="000B2CF6" w:rsidRDefault="000B2CF6">
      <w:pPr>
        <w:rPr>
          <w:sz w:val="24"/>
        </w:rPr>
        <w:sectPr w:rsidR="000B2CF6">
          <w:pgSz w:w="12240" w:h="15840"/>
          <w:pgMar w:top="200" w:right="220" w:bottom="200" w:left="320" w:header="0" w:footer="4" w:gutter="0"/>
          <w:cols w:space="720"/>
        </w:sectPr>
      </w:pPr>
    </w:p>
    <w:p w14:paraId="123FF62E" w14:textId="77777777" w:rsidR="000B2CF6" w:rsidRDefault="00FE4610">
      <w:pPr>
        <w:tabs>
          <w:tab w:val="left" w:pos="5166"/>
          <w:tab w:val="left" w:pos="5441"/>
          <w:tab w:val="left" w:pos="6723"/>
          <w:tab w:val="left" w:pos="6944"/>
          <w:tab w:val="left" w:pos="10203"/>
        </w:tabs>
        <w:spacing w:before="34"/>
        <w:ind w:left="832"/>
        <w:rPr>
          <w:sz w:val="24"/>
        </w:rPr>
      </w:pPr>
      <w:r>
        <w:rPr>
          <w:color w:val="365050"/>
          <w:sz w:val="24"/>
        </w:rPr>
        <w:lastRenderedPageBreak/>
        <w:t xml:space="preserve">Name: </w:t>
      </w:r>
      <w:r>
        <w:rPr>
          <w:color w:val="365050"/>
          <w:sz w:val="24"/>
          <w:u w:val="single" w:color="354F4F"/>
        </w:rPr>
        <w:tab/>
      </w:r>
      <w:r>
        <w:rPr>
          <w:color w:val="365050"/>
          <w:sz w:val="24"/>
        </w:rPr>
        <w:tab/>
        <w:t xml:space="preserve">Period: </w:t>
      </w:r>
      <w:r>
        <w:rPr>
          <w:color w:val="365050"/>
          <w:sz w:val="24"/>
          <w:u w:val="single" w:color="354F4F"/>
        </w:rPr>
        <w:tab/>
      </w:r>
      <w:r>
        <w:rPr>
          <w:color w:val="365050"/>
          <w:sz w:val="24"/>
        </w:rPr>
        <w:tab/>
        <w:t xml:space="preserve">Date: </w:t>
      </w:r>
      <w:r>
        <w:rPr>
          <w:color w:val="365050"/>
          <w:sz w:val="24"/>
          <w:u w:val="single" w:color="354F4F"/>
        </w:rPr>
        <w:tab/>
      </w:r>
    </w:p>
    <w:p w14:paraId="123FF62F" w14:textId="77777777" w:rsidR="000B2CF6" w:rsidRDefault="000B2CF6">
      <w:pPr>
        <w:pStyle w:val="BodyText"/>
        <w:spacing w:before="148"/>
        <w:rPr>
          <w:sz w:val="24"/>
        </w:rPr>
      </w:pPr>
    </w:p>
    <w:p w14:paraId="123FF630" w14:textId="77777777" w:rsidR="000B2CF6" w:rsidRPr="00F23824" w:rsidRDefault="00FE4610" w:rsidP="00F23824">
      <w:pPr>
        <w:pStyle w:val="H2"/>
        <w:tabs>
          <w:tab w:val="clear" w:pos="2542"/>
        </w:tabs>
        <w:ind w:right="810"/>
        <w:jc w:val="center"/>
        <w:rPr>
          <w:i/>
          <w:iCs/>
          <w:color w:val="365050"/>
          <w:sz w:val="48"/>
          <w:szCs w:val="48"/>
        </w:rPr>
      </w:pPr>
      <w:bookmarkStart w:id="384" w:name="Invasive_Species_Project_"/>
      <w:bookmarkStart w:id="385" w:name="_Toc188444381"/>
      <w:bookmarkStart w:id="386" w:name="_Toc188522891"/>
      <w:bookmarkEnd w:id="384"/>
      <w:r w:rsidRPr="00F23824">
        <w:rPr>
          <w:i/>
          <w:iCs/>
          <w:color w:val="365050"/>
          <w:sz w:val="48"/>
          <w:szCs w:val="48"/>
        </w:rPr>
        <w:t>Invasive</w:t>
      </w:r>
      <w:r w:rsidRPr="00F23824">
        <w:rPr>
          <w:i/>
          <w:iCs/>
          <w:color w:val="365050"/>
          <w:spacing w:val="-15"/>
          <w:sz w:val="48"/>
          <w:szCs w:val="48"/>
        </w:rPr>
        <w:t xml:space="preserve"> </w:t>
      </w:r>
      <w:r w:rsidRPr="00F23824">
        <w:rPr>
          <w:i/>
          <w:iCs/>
          <w:color w:val="365050"/>
          <w:sz w:val="48"/>
          <w:szCs w:val="48"/>
        </w:rPr>
        <w:t>Species</w:t>
      </w:r>
      <w:r w:rsidRPr="00F23824">
        <w:rPr>
          <w:i/>
          <w:iCs/>
          <w:color w:val="365050"/>
          <w:spacing w:val="-11"/>
          <w:sz w:val="48"/>
          <w:szCs w:val="48"/>
        </w:rPr>
        <w:t xml:space="preserve"> </w:t>
      </w:r>
      <w:r w:rsidRPr="00F23824">
        <w:rPr>
          <w:i/>
          <w:iCs/>
          <w:color w:val="365050"/>
          <w:sz w:val="48"/>
          <w:szCs w:val="48"/>
        </w:rPr>
        <w:t>Project</w:t>
      </w:r>
      <w:bookmarkEnd w:id="385"/>
      <w:bookmarkEnd w:id="386"/>
    </w:p>
    <w:p w14:paraId="123FF631" w14:textId="77777777" w:rsidR="000B2CF6" w:rsidRDefault="00FE4610" w:rsidP="00F23824">
      <w:pPr>
        <w:spacing w:before="73"/>
        <w:ind w:left="716" w:right="807"/>
        <w:jc w:val="center"/>
        <w:rPr>
          <w:i/>
          <w:sz w:val="19"/>
        </w:rPr>
      </w:pPr>
      <w:r>
        <w:rPr>
          <w:i/>
          <w:color w:val="365050"/>
          <w:spacing w:val="-2"/>
          <w:sz w:val="19"/>
        </w:rPr>
        <w:t>Adapted</w:t>
      </w:r>
      <w:r>
        <w:rPr>
          <w:i/>
          <w:color w:val="365050"/>
          <w:spacing w:val="-4"/>
          <w:sz w:val="19"/>
        </w:rPr>
        <w:t xml:space="preserve"> </w:t>
      </w:r>
      <w:r>
        <w:rPr>
          <w:i/>
          <w:color w:val="365050"/>
          <w:spacing w:val="-2"/>
          <w:sz w:val="19"/>
        </w:rPr>
        <w:t>with</w:t>
      </w:r>
      <w:r>
        <w:rPr>
          <w:i/>
          <w:color w:val="365050"/>
          <w:spacing w:val="-4"/>
          <w:sz w:val="19"/>
        </w:rPr>
        <w:t xml:space="preserve"> </w:t>
      </w:r>
      <w:r>
        <w:rPr>
          <w:i/>
          <w:color w:val="365050"/>
          <w:spacing w:val="-2"/>
          <w:sz w:val="19"/>
        </w:rPr>
        <w:t>permission</w:t>
      </w:r>
      <w:r>
        <w:rPr>
          <w:i/>
          <w:color w:val="365050"/>
          <w:spacing w:val="-4"/>
          <w:sz w:val="19"/>
        </w:rPr>
        <w:t xml:space="preserve"> </w:t>
      </w:r>
      <w:r>
        <w:rPr>
          <w:i/>
          <w:color w:val="365050"/>
          <w:spacing w:val="-2"/>
          <w:sz w:val="19"/>
        </w:rPr>
        <w:t>from a</w:t>
      </w:r>
      <w:r>
        <w:rPr>
          <w:i/>
          <w:color w:val="365050"/>
          <w:spacing w:val="-1"/>
          <w:sz w:val="19"/>
        </w:rPr>
        <w:t xml:space="preserve"> </w:t>
      </w:r>
      <w:r>
        <w:rPr>
          <w:i/>
          <w:color w:val="365050"/>
          <w:spacing w:val="-2"/>
          <w:sz w:val="19"/>
        </w:rPr>
        <w:t>similar project</w:t>
      </w:r>
      <w:r>
        <w:rPr>
          <w:i/>
          <w:color w:val="365050"/>
          <w:spacing w:val="-3"/>
          <w:sz w:val="19"/>
        </w:rPr>
        <w:t xml:space="preserve"> </w:t>
      </w:r>
      <w:r>
        <w:rPr>
          <w:i/>
          <w:color w:val="365050"/>
          <w:spacing w:val="-2"/>
          <w:sz w:val="19"/>
        </w:rPr>
        <w:t>by Erin</w:t>
      </w:r>
      <w:r>
        <w:rPr>
          <w:i/>
          <w:color w:val="365050"/>
          <w:spacing w:val="-4"/>
          <w:sz w:val="19"/>
        </w:rPr>
        <w:t xml:space="preserve"> Cole</w:t>
      </w:r>
    </w:p>
    <w:p w14:paraId="123FF632" w14:textId="77777777" w:rsidR="000B2CF6" w:rsidRDefault="000B2CF6">
      <w:pPr>
        <w:pStyle w:val="BodyText"/>
        <w:spacing w:before="60"/>
        <w:rPr>
          <w:i/>
          <w:sz w:val="19"/>
        </w:rPr>
      </w:pPr>
    </w:p>
    <w:p w14:paraId="123FF633" w14:textId="77777777" w:rsidR="000B2CF6" w:rsidRPr="00F23824" w:rsidRDefault="00FE4610" w:rsidP="00F23824">
      <w:pPr>
        <w:pStyle w:val="H3CCC"/>
        <w:ind w:left="832"/>
        <w:rPr>
          <w:color w:val="365050"/>
        </w:rPr>
      </w:pPr>
      <w:bookmarkStart w:id="387" w:name="_Toc188362749"/>
      <w:bookmarkStart w:id="388" w:name="_Toc188363129"/>
      <w:bookmarkStart w:id="389" w:name="_Toc188444382"/>
      <w:bookmarkStart w:id="390" w:name="_Toc188522892"/>
      <w:r w:rsidRPr="00F23824">
        <w:rPr>
          <w:color w:val="365050"/>
          <w:spacing w:val="-5"/>
        </w:rPr>
        <w:t>Your</w:t>
      </w:r>
      <w:r w:rsidRPr="00F23824">
        <w:rPr>
          <w:color w:val="365050"/>
          <w:spacing w:val="-6"/>
        </w:rPr>
        <w:t xml:space="preserve"> </w:t>
      </w:r>
      <w:r w:rsidRPr="00F23824">
        <w:rPr>
          <w:color w:val="365050"/>
        </w:rPr>
        <w:t>Assignment</w:t>
      </w:r>
      <w:bookmarkEnd w:id="387"/>
      <w:bookmarkEnd w:id="388"/>
      <w:bookmarkEnd w:id="389"/>
      <w:bookmarkEnd w:id="390"/>
    </w:p>
    <w:p w14:paraId="123FF634" w14:textId="5B92328D" w:rsidR="000B2CF6" w:rsidRDefault="00FE4610">
      <w:pPr>
        <w:spacing w:before="146"/>
        <w:ind w:left="832"/>
        <w:rPr>
          <w:sz w:val="24"/>
        </w:rPr>
      </w:pPr>
      <w:r>
        <w:rPr>
          <w:color w:val="365050"/>
          <w:sz w:val="24"/>
        </w:rPr>
        <w:t>Research</w:t>
      </w:r>
      <w:r>
        <w:rPr>
          <w:color w:val="365050"/>
          <w:spacing w:val="-11"/>
          <w:sz w:val="24"/>
        </w:rPr>
        <w:t xml:space="preserve"> </w:t>
      </w:r>
      <w:r>
        <w:rPr>
          <w:color w:val="365050"/>
          <w:sz w:val="24"/>
        </w:rPr>
        <w:t>an</w:t>
      </w:r>
      <w:r>
        <w:rPr>
          <w:color w:val="365050"/>
          <w:spacing w:val="-10"/>
          <w:sz w:val="24"/>
        </w:rPr>
        <w:t xml:space="preserve"> </w:t>
      </w:r>
      <w:r>
        <w:rPr>
          <w:color w:val="365050"/>
          <w:sz w:val="24"/>
        </w:rPr>
        <w:t>invasive</w:t>
      </w:r>
      <w:r>
        <w:rPr>
          <w:color w:val="365050"/>
          <w:spacing w:val="-9"/>
          <w:sz w:val="24"/>
        </w:rPr>
        <w:t xml:space="preserve"> </w:t>
      </w:r>
      <w:r>
        <w:rPr>
          <w:color w:val="365050"/>
          <w:sz w:val="24"/>
        </w:rPr>
        <w:t>species</w:t>
      </w:r>
      <w:r>
        <w:rPr>
          <w:color w:val="365050"/>
          <w:spacing w:val="-10"/>
          <w:sz w:val="24"/>
        </w:rPr>
        <w:t xml:space="preserve"> </w:t>
      </w:r>
      <w:r>
        <w:rPr>
          <w:color w:val="365050"/>
          <w:sz w:val="24"/>
        </w:rPr>
        <w:t>that</w:t>
      </w:r>
      <w:r>
        <w:rPr>
          <w:color w:val="365050"/>
          <w:spacing w:val="-9"/>
          <w:sz w:val="24"/>
        </w:rPr>
        <w:t xml:space="preserve"> </w:t>
      </w:r>
      <w:r>
        <w:rPr>
          <w:color w:val="365050"/>
          <w:sz w:val="24"/>
        </w:rPr>
        <w:t>is</w:t>
      </w:r>
      <w:r>
        <w:rPr>
          <w:color w:val="365050"/>
          <w:spacing w:val="-10"/>
          <w:sz w:val="24"/>
        </w:rPr>
        <w:t xml:space="preserve"> </w:t>
      </w:r>
      <w:r>
        <w:rPr>
          <w:color w:val="365050"/>
          <w:sz w:val="24"/>
        </w:rPr>
        <w:t>impacting</w:t>
      </w:r>
      <w:r>
        <w:rPr>
          <w:color w:val="365050"/>
          <w:spacing w:val="-9"/>
          <w:sz w:val="24"/>
        </w:rPr>
        <w:t xml:space="preserve"> </w:t>
      </w:r>
      <w:r>
        <w:rPr>
          <w:color w:val="365050"/>
          <w:sz w:val="24"/>
        </w:rPr>
        <w:t>an</w:t>
      </w:r>
      <w:r>
        <w:rPr>
          <w:color w:val="365050"/>
          <w:spacing w:val="-11"/>
          <w:sz w:val="24"/>
        </w:rPr>
        <w:t xml:space="preserve"> </w:t>
      </w:r>
      <w:r>
        <w:rPr>
          <w:color w:val="365050"/>
          <w:sz w:val="24"/>
        </w:rPr>
        <w:t>ecosystem</w:t>
      </w:r>
      <w:r>
        <w:rPr>
          <w:color w:val="365050"/>
          <w:spacing w:val="-8"/>
          <w:sz w:val="24"/>
        </w:rPr>
        <w:t xml:space="preserve"> </w:t>
      </w:r>
      <w:r>
        <w:rPr>
          <w:color w:val="365050"/>
          <w:sz w:val="24"/>
        </w:rPr>
        <w:t>near</w:t>
      </w:r>
      <w:r>
        <w:rPr>
          <w:color w:val="365050"/>
          <w:spacing w:val="-8"/>
          <w:sz w:val="24"/>
        </w:rPr>
        <w:t xml:space="preserve"> </w:t>
      </w:r>
      <w:r>
        <w:rPr>
          <w:color w:val="365050"/>
          <w:sz w:val="24"/>
        </w:rPr>
        <w:t>you.</w:t>
      </w:r>
      <w:r>
        <w:rPr>
          <w:color w:val="365050"/>
          <w:spacing w:val="-11"/>
          <w:sz w:val="24"/>
        </w:rPr>
        <w:t xml:space="preserve"> </w:t>
      </w:r>
      <w:r>
        <w:rPr>
          <w:color w:val="365050"/>
          <w:sz w:val="24"/>
        </w:rPr>
        <w:t>Create</w:t>
      </w:r>
      <w:r>
        <w:rPr>
          <w:color w:val="365050"/>
          <w:spacing w:val="-8"/>
          <w:sz w:val="24"/>
        </w:rPr>
        <w:t xml:space="preserve"> </w:t>
      </w:r>
      <w:r>
        <w:rPr>
          <w:color w:val="365050"/>
          <w:sz w:val="24"/>
        </w:rPr>
        <w:t>a</w:t>
      </w:r>
      <w:r>
        <w:rPr>
          <w:color w:val="365050"/>
          <w:spacing w:val="-10"/>
          <w:sz w:val="24"/>
        </w:rPr>
        <w:t xml:space="preserve"> </w:t>
      </w:r>
      <w:r>
        <w:rPr>
          <w:color w:val="365050"/>
          <w:sz w:val="24"/>
        </w:rPr>
        <w:t>“</w:t>
      </w:r>
      <w:r w:rsidR="00F938D2">
        <w:rPr>
          <w:color w:val="365050"/>
          <w:sz w:val="24"/>
        </w:rPr>
        <w:t>management</w:t>
      </w:r>
      <w:r>
        <w:rPr>
          <w:color w:val="365050"/>
          <w:spacing w:val="-8"/>
          <w:sz w:val="24"/>
        </w:rPr>
        <w:t xml:space="preserve"> </w:t>
      </w:r>
      <w:r>
        <w:rPr>
          <w:color w:val="365050"/>
          <w:spacing w:val="-2"/>
          <w:sz w:val="24"/>
        </w:rPr>
        <w:t>sales</w:t>
      </w:r>
    </w:p>
    <w:p w14:paraId="123FF635" w14:textId="77777777" w:rsidR="000B2CF6" w:rsidRDefault="00FE4610">
      <w:pPr>
        <w:ind w:left="832"/>
        <w:rPr>
          <w:sz w:val="24"/>
        </w:rPr>
      </w:pPr>
      <w:r>
        <w:rPr>
          <w:color w:val="365050"/>
          <w:sz w:val="24"/>
        </w:rPr>
        <w:t>pitch”</w:t>
      </w:r>
      <w:r>
        <w:rPr>
          <w:color w:val="365050"/>
          <w:spacing w:val="-5"/>
          <w:sz w:val="24"/>
        </w:rPr>
        <w:t xml:space="preserve"> </w:t>
      </w:r>
      <w:r>
        <w:rPr>
          <w:color w:val="365050"/>
          <w:sz w:val="24"/>
        </w:rPr>
        <w:t>to</w:t>
      </w:r>
      <w:r>
        <w:rPr>
          <w:color w:val="365050"/>
          <w:spacing w:val="-3"/>
          <w:sz w:val="24"/>
        </w:rPr>
        <w:t xml:space="preserve"> </w:t>
      </w:r>
      <w:r>
        <w:rPr>
          <w:color w:val="365050"/>
          <w:sz w:val="24"/>
        </w:rPr>
        <w:t>share</w:t>
      </w:r>
      <w:r>
        <w:rPr>
          <w:color w:val="365050"/>
          <w:spacing w:val="-3"/>
          <w:sz w:val="24"/>
        </w:rPr>
        <w:t xml:space="preserve"> </w:t>
      </w:r>
      <w:r>
        <w:rPr>
          <w:color w:val="365050"/>
          <w:sz w:val="24"/>
        </w:rPr>
        <w:t>your</w:t>
      </w:r>
      <w:r>
        <w:rPr>
          <w:color w:val="365050"/>
          <w:spacing w:val="-2"/>
          <w:sz w:val="24"/>
        </w:rPr>
        <w:t xml:space="preserve"> </w:t>
      </w:r>
      <w:r>
        <w:rPr>
          <w:color w:val="365050"/>
          <w:sz w:val="24"/>
        </w:rPr>
        <w:t>information</w:t>
      </w:r>
      <w:r>
        <w:rPr>
          <w:color w:val="365050"/>
          <w:spacing w:val="-4"/>
          <w:sz w:val="24"/>
        </w:rPr>
        <w:t xml:space="preserve"> </w:t>
      </w:r>
      <w:r>
        <w:rPr>
          <w:color w:val="365050"/>
          <w:sz w:val="24"/>
        </w:rPr>
        <w:t>and</w:t>
      </w:r>
      <w:r>
        <w:rPr>
          <w:color w:val="365050"/>
          <w:spacing w:val="-3"/>
          <w:sz w:val="24"/>
        </w:rPr>
        <w:t xml:space="preserve"> </w:t>
      </w:r>
      <w:r>
        <w:rPr>
          <w:color w:val="365050"/>
          <w:sz w:val="24"/>
        </w:rPr>
        <w:t>warn</w:t>
      </w:r>
      <w:r>
        <w:rPr>
          <w:color w:val="365050"/>
          <w:spacing w:val="-3"/>
          <w:sz w:val="24"/>
        </w:rPr>
        <w:t xml:space="preserve"> </w:t>
      </w:r>
      <w:r>
        <w:rPr>
          <w:color w:val="365050"/>
          <w:sz w:val="24"/>
        </w:rPr>
        <w:t>others</w:t>
      </w:r>
      <w:r>
        <w:rPr>
          <w:color w:val="365050"/>
          <w:spacing w:val="-4"/>
          <w:sz w:val="24"/>
        </w:rPr>
        <w:t xml:space="preserve"> </w:t>
      </w:r>
      <w:r>
        <w:rPr>
          <w:color w:val="365050"/>
          <w:sz w:val="24"/>
        </w:rPr>
        <w:t>about</w:t>
      </w:r>
      <w:r>
        <w:rPr>
          <w:color w:val="365050"/>
          <w:spacing w:val="-2"/>
          <w:sz w:val="24"/>
        </w:rPr>
        <w:t xml:space="preserve"> </w:t>
      </w:r>
      <w:r>
        <w:rPr>
          <w:color w:val="365050"/>
          <w:sz w:val="24"/>
        </w:rPr>
        <w:t>the</w:t>
      </w:r>
      <w:r>
        <w:rPr>
          <w:color w:val="365050"/>
          <w:spacing w:val="-3"/>
          <w:sz w:val="24"/>
        </w:rPr>
        <w:t xml:space="preserve"> </w:t>
      </w:r>
      <w:r>
        <w:rPr>
          <w:color w:val="365050"/>
          <w:sz w:val="24"/>
        </w:rPr>
        <w:t>dangers</w:t>
      </w:r>
      <w:r>
        <w:rPr>
          <w:color w:val="365050"/>
          <w:spacing w:val="-3"/>
          <w:sz w:val="24"/>
        </w:rPr>
        <w:t xml:space="preserve"> </w:t>
      </w:r>
      <w:r>
        <w:rPr>
          <w:color w:val="365050"/>
          <w:sz w:val="24"/>
        </w:rPr>
        <w:t>of</w:t>
      </w:r>
      <w:r>
        <w:rPr>
          <w:color w:val="365050"/>
          <w:spacing w:val="-4"/>
          <w:sz w:val="24"/>
        </w:rPr>
        <w:t xml:space="preserve"> </w:t>
      </w:r>
      <w:r>
        <w:rPr>
          <w:color w:val="365050"/>
          <w:sz w:val="24"/>
        </w:rPr>
        <w:t>these</w:t>
      </w:r>
      <w:r>
        <w:rPr>
          <w:color w:val="365050"/>
          <w:spacing w:val="-2"/>
          <w:sz w:val="24"/>
        </w:rPr>
        <w:t xml:space="preserve"> </w:t>
      </w:r>
      <w:r>
        <w:rPr>
          <w:color w:val="365050"/>
          <w:sz w:val="24"/>
        </w:rPr>
        <w:t>invasive</w:t>
      </w:r>
      <w:r>
        <w:rPr>
          <w:color w:val="365050"/>
          <w:spacing w:val="-2"/>
          <w:sz w:val="24"/>
        </w:rPr>
        <w:t xml:space="preserve"> organisms.</w:t>
      </w:r>
    </w:p>
    <w:p w14:paraId="123FF636" w14:textId="77777777" w:rsidR="000B2CF6" w:rsidRDefault="000B2CF6">
      <w:pPr>
        <w:pStyle w:val="BodyText"/>
        <w:spacing w:before="2"/>
        <w:rPr>
          <w:sz w:val="24"/>
        </w:rPr>
      </w:pPr>
    </w:p>
    <w:p w14:paraId="123FF637" w14:textId="77777777" w:rsidR="000B2CF6" w:rsidRPr="00F23824" w:rsidRDefault="00FE4610" w:rsidP="00F23824">
      <w:pPr>
        <w:pStyle w:val="H3CCC"/>
        <w:ind w:left="832"/>
        <w:rPr>
          <w:color w:val="365050"/>
        </w:rPr>
      </w:pPr>
      <w:bookmarkStart w:id="391" w:name="_Toc188362750"/>
      <w:bookmarkStart w:id="392" w:name="_Toc188363130"/>
      <w:bookmarkStart w:id="393" w:name="_Toc188444383"/>
      <w:bookmarkStart w:id="394" w:name="_Toc188522893"/>
      <w:r w:rsidRPr="00F23824">
        <w:rPr>
          <w:color w:val="365050"/>
        </w:rPr>
        <w:t>Overall</w:t>
      </w:r>
      <w:r w:rsidRPr="00F23824">
        <w:rPr>
          <w:color w:val="365050"/>
          <w:spacing w:val="-12"/>
        </w:rPr>
        <w:t xml:space="preserve"> </w:t>
      </w:r>
      <w:r w:rsidRPr="00F23824">
        <w:rPr>
          <w:color w:val="365050"/>
        </w:rPr>
        <w:t>Guidelines</w:t>
      </w:r>
      <w:bookmarkEnd w:id="391"/>
      <w:bookmarkEnd w:id="392"/>
      <w:bookmarkEnd w:id="393"/>
      <w:bookmarkEnd w:id="394"/>
    </w:p>
    <w:p w14:paraId="123FF638" w14:textId="3FC80DB2" w:rsidR="000B2CF6" w:rsidRDefault="00FE4610">
      <w:pPr>
        <w:spacing w:before="145"/>
        <w:ind w:left="832" w:right="1491"/>
        <w:jc w:val="both"/>
        <w:rPr>
          <w:sz w:val="24"/>
        </w:rPr>
      </w:pPr>
      <w:r>
        <w:rPr>
          <w:color w:val="365050"/>
          <w:sz w:val="24"/>
        </w:rPr>
        <w:t>You</w:t>
      </w:r>
      <w:r>
        <w:rPr>
          <w:color w:val="365050"/>
          <w:spacing w:val="-9"/>
          <w:sz w:val="24"/>
        </w:rPr>
        <w:t xml:space="preserve"> </w:t>
      </w:r>
      <w:r>
        <w:rPr>
          <w:color w:val="365050"/>
          <w:sz w:val="24"/>
        </w:rPr>
        <w:t>will</w:t>
      </w:r>
      <w:r>
        <w:rPr>
          <w:color w:val="365050"/>
          <w:spacing w:val="-8"/>
          <w:sz w:val="24"/>
        </w:rPr>
        <w:t xml:space="preserve"> </w:t>
      </w:r>
      <w:r>
        <w:rPr>
          <w:color w:val="365050"/>
          <w:sz w:val="24"/>
        </w:rPr>
        <w:t>be</w:t>
      </w:r>
      <w:r>
        <w:rPr>
          <w:color w:val="365050"/>
          <w:spacing w:val="-7"/>
          <w:sz w:val="24"/>
        </w:rPr>
        <w:t xml:space="preserve"> </w:t>
      </w:r>
      <w:r>
        <w:rPr>
          <w:color w:val="365050"/>
          <w:sz w:val="24"/>
        </w:rPr>
        <w:t>trying</w:t>
      </w:r>
      <w:r>
        <w:rPr>
          <w:color w:val="365050"/>
          <w:spacing w:val="-7"/>
          <w:sz w:val="24"/>
        </w:rPr>
        <w:t xml:space="preserve"> </w:t>
      </w:r>
      <w:r>
        <w:rPr>
          <w:color w:val="365050"/>
          <w:sz w:val="24"/>
        </w:rPr>
        <w:t>to</w:t>
      </w:r>
      <w:r>
        <w:rPr>
          <w:color w:val="365050"/>
          <w:spacing w:val="-8"/>
          <w:sz w:val="24"/>
        </w:rPr>
        <w:t xml:space="preserve"> </w:t>
      </w:r>
      <w:r>
        <w:rPr>
          <w:color w:val="365050"/>
          <w:sz w:val="24"/>
        </w:rPr>
        <w:t>convince</w:t>
      </w:r>
      <w:r>
        <w:rPr>
          <w:color w:val="365050"/>
          <w:spacing w:val="-7"/>
          <w:sz w:val="24"/>
        </w:rPr>
        <w:t xml:space="preserve"> </w:t>
      </w:r>
      <w:r>
        <w:rPr>
          <w:color w:val="365050"/>
          <w:sz w:val="24"/>
        </w:rPr>
        <w:t>your</w:t>
      </w:r>
      <w:r>
        <w:rPr>
          <w:color w:val="365050"/>
          <w:spacing w:val="-8"/>
          <w:sz w:val="24"/>
        </w:rPr>
        <w:t xml:space="preserve"> </w:t>
      </w:r>
      <w:r>
        <w:rPr>
          <w:color w:val="365050"/>
          <w:sz w:val="24"/>
        </w:rPr>
        <w:t>classmates</w:t>
      </w:r>
      <w:r>
        <w:rPr>
          <w:color w:val="365050"/>
          <w:spacing w:val="-10"/>
          <w:sz w:val="24"/>
        </w:rPr>
        <w:t xml:space="preserve"> </w:t>
      </w:r>
      <w:r>
        <w:rPr>
          <w:color w:val="365050"/>
          <w:sz w:val="24"/>
        </w:rPr>
        <w:t>that</w:t>
      </w:r>
      <w:r>
        <w:rPr>
          <w:color w:val="365050"/>
          <w:spacing w:val="-7"/>
          <w:sz w:val="24"/>
        </w:rPr>
        <w:t xml:space="preserve"> </w:t>
      </w:r>
      <w:r>
        <w:rPr>
          <w:color w:val="365050"/>
          <w:sz w:val="24"/>
        </w:rPr>
        <w:t>your</w:t>
      </w:r>
      <w:r>
        <w:rPr>
          <w:color w:val="365050"/>
          <w:spacing w:val="-8"/>
          <w:sz w:val="24"/>
        </w:rPr>
        <w:t xml:space="preserve"> </w:t>
      </w:r>
      <w:r>
        <w:rPr>
          <w:color w:val="365050"/>
          <w:sz w:val="24"/>
        </w:rPr>
        <w:t>animal</w:t>
      </w:r>
      <w:r>
        <w:rPr>
          <w:color w:val="365050"/>
          <w:spacing w:val="-7"/>
          <w:sz w:val="24"/>
        </w:rPr>
        <w:t xml:space="preserve"> </w:t>
      </w:r>
      <w:r>
        <w:rPr>
          <w:color w:val="365050"/>
          <w:sz w:val="24"/>
        </w:rPr>
        <w:t>or</w:t>
      </w:r>
      <w:r>
        <w:rPr>
          <w:color w:val="365050"/>
          <w:spacing w:val="-7"/>
          <w:sz w:val="24"/>
        </w:rPr>
        <w:t xml:space="preserve"> </w:t>
      </w:r>
      <w:r>
        <w:rPr>
          <w:color w:val="365050"/>
          <w:sz w:val="24"/>
        </w:rPr>
        <w:t>plant</w:t>
      </w:r>
      <w:r>
        <w:rPr>
          <w:color w:val="365050"/>
          <w:spacing w:val="-7"/>
          <w:sz w:val="24"/>
        </w:rPr>
        <w:t xml:space="preserve"> </w:t>
      </w:r>
      <w:r>
        <w:rPr>
          <w:color w:val="365050"/>
          <w:sz w:val="24"/>
        </w:rPr>
        <w:t>is</w:t>
      </w:r>
      <w:r>
        <w:rPr>
          <w:color w:val="365050"/>
          <w:spacing w:val="-10"/>
          <w:sz w:val="24"/>
        </w:rPr>
        <w:t xml:space="preserve"> </w:t>
      </w:r>
      <w:r>
        <w:rPr>
          <w:color w:val="365050"/>
          <w:sz w:val="24"/>
        </w:rPr>
        <w:t>the</w:t>
      </w:r>
      <w:r>
        <w:rPr>
          <w:color w:val="365050"/>
          <w:spacing w:val="-7"/>
          <w:sz w:val="24"/>
        </w:rPr>
        <w:t xml:space="preserve"> </w:t>
      </w:r>
      <w:r w:rsidR="0061408E">
        <w:rPr>
          <w:color w:val="365050"/>
          <w:sz w:val="24"/>
        </w:rPr>
        <w:t>most</w:t>
      </w:r>
      <w:r>
        <w:rPr>
          <w:color w:val="365050"/>
          <w:spacing w:val="-8"/>
          <w:sz w:val="24"/>
        </w:rPr>
        <w:t xml:space="preserve"> </w:t>
      </w:r>
      <w:r>
        <w:rPr>
          <w:color w:val="365050"/>
          <w:sz w:val="24"/>
        </w:rPr>
        <w:t>damaging</w:t>
      </w:r>
      <w:r>
        <w:rPr>
          <w:color w:val="365050"/>
          <w:spacing w:val="-8"/>
          <w:sz w:val="24"/>
        </w:rPr>
        <w:t xml:space="preserve"> </w:t>
      </w:r>
      <w:r>
        <w:rPr>
          <w:color w:val="365050"/>
          <w:sz w:val="24"/>
        </w:rPr>
        <w:t xml:space="preserve">to the ecosystem it has invaded. Our money and other resources should go to </w:t>
      </w:r>
      <w:r w:rsidR="00F36882">
        <w:rPr>
          <w:color w:val="365050"/>
          <w:sz w:val="24"/>
        </w:rPr>
        <w:t>managing</w:t>
      </w:r>
      <w:r>
        <w:rPr>
          <w:color w:val="365050"/>
          <w:sz w:val="24"/>
        </w:rPr>
        <w:t xml:space="preserve"> it NOW! Some things to think about in your sales pitch:</w:t>
      </w:r>
    </w:p>
    <w:p w14:paraId="123FF639" w14:textId="77777777" w:rsidR="000B2CF6" w:rsidRDefault="00FE4610" w:rsidP="00271538">
      <w:pPr>
        <w:pStyle w:val="ListParagraph"/>
        <w:numPr>
          <w:ilvl w:val="0"/>
          <w:numId w:val="127"/>
        </w:numPr>
        <w:tabs>
          <w:tab w:val="left" w:pos="1552"/>
        </w:tabs>
        <w:spacing w:before="61"/>
        <w:ind w:right="2862"/>
        <w:rPr>
          <w:sz w:val="24"/>
        </w:rPr>
      </w:pPr>
      <w:r>
        <w:rPr>
          <w:color w:val="365050"/>
          <w:sz w:val="24"/>
        </w:rPr>
        <w:t>What</w:t>
      </w:r>
      <w:r>
        <w:rPr>
          <w:color w:val="365050"/>
          <w:spacing w:val="-13"/>
          <w:sz w:val="24"/>
        </w:rPr>
        <w:t xml:space="preserve"> </w:t>
      </w:r>
      <w:r>
        <w:rPr>
          <w:color w:val="365050"/>
          <w:sz w:val="24"/>
        </w:rPr>
        <w:t>kind</w:t>
      </w:r>
      <w:r>
        <w:rPr>
          <w:color w:val="365050"/>
          <w:spacing w:val="-14"/>
          <w:sz w:val="24"/>
        </w:rPr>
        <w:t xml:space="preserve"> </w:t>
      </w:r>
      <w:r>
        <w:rPr>
          <w:color w:val="365050"/>
          <w:sz w:val="24"/>
        </w:rPr>
        <w:t>of</w:t>
      </w:r>
      <w:r>
        <w:rPr>
          <w:color w:val="365050"/>
          <w:spacing w:val="-14"/>
          <w:sz w:val="24"/>
        </w:rPr>
        <w:t xml:space="preserve"> </w:t>
      </w:r>
      <w:r>
        <w:rPr>
          <w:color w:val="365050"/>
          <w:sz w:val="24"/>
        </w:rPr>
        <w:t>damage</w:t>
      </w:r>
      <w:r>
        <w:rPr>
          <w:color w:val="365050"/>
          <w:spacing w:val="-12"/>
          <w:sz w:val="24"/>
        </w:rPr>
        <w:t xml:space="preserve"> </w:t>
      </w:r>
      <w:r>
        <w:rPr>
          <w:color w:val="365050"/>
          <w:sz w:val="24"/>
        </w:rPr>
        <w:t>is</w:t>
      </w:r>
      <w:r>
        <w:rPr>
          <w:color w:val="365050"/>
          <w:spacing w:val="-13"/>
          <w:sz w:val="24"/>
        </w:rPr>
        <w:t xml:space="preserve"> </w:t>
      </w:r>
      <w:r>
        <w:rPr>
          <w:color w:val="365050"/>
          <w:sz w:val="24"/>
        </w:rPr>
        <w:t>your</w:t>
      </w:r>
      <w:r>
        <w:rPr>
          <w:color w:val="365050"/>
          <w:spacing w:val="-13"/>
          <w:sz w:val="24"/>
        </w:rPr>
        <w:t xml:space="preserve"> </w:t>
      </w:r>
      <w:r>
        <w:rPr>
          <w:color w:val="365050"/>
          <w:sz w:val="24"/>
        </w:rPr>
        <w:t>organism</w:t>
      </w:r>
      <w:r>
        <w:rPr>
          <w:color w:val="365050"/>
          <w:spacing w:val="-13"/>
          <w:sz w:val="24"/>
        </w:rPr>
        <w:t xml:space="preserve"> </w:t>
      </w:r>
      <w:r>
        <w:rPr>
          <w:color w:val="365050"/>
          <w:sz w:val="24"/>
        </w:rPr>
        <w:t>causing?</w:t>
      </w:r>
      <w:r>
        <w:rPr>
          <w:color w:val="365050"/>
          <w:spacing w:val="-11"/>
          <w:sz w:val="24"/>
        </w:rPr>
        <w:t xml:space="preserve"> </w:t>
      </w:r>
      <w:r>
        <w:rPr>
          <w:color w:val="365050"/>
          <w:sz w:val="24"/>
        </w:rPr>
        <w:t>Economic?</w:t>
      </w:r>
      <w:r>
        <w:rPr>
          <w:color w:val="365050"/>
          <w:spacing w:val="-13"/>
          <w:sz w:val="24"/>
        </w:rPr>
        <w:t xml:space="preserve"> </w:t>
      </w:r>
      <w:r>
        <w:rPr>
          <w:color w:val="365050"/>
          <w:sz w:val="24"/>
        </w:rPr>
        <w:t>Environmental? Aesthetic (natural beauty)?</w:t>
      </w:r>
    </w:p>
    <w:p w14:paraId="123FF63A" w14:textId="5559D9F4" w:rsidR="000B2CF6" w:rsidRDefault="00FE4610" w:rsidP="00271538">
      <w:pPr>
        <w:pStyle w:val="ListParagraph"/>
        <w:numPr>
          <w:ilvl w:val="0"/>
          <w:numId w:val="127"/>
        </w:numPr>
        <w:tabs>
          <w:tab w:val="left" w:pos="1549"/>
        </w:tabs>
        <w:spacing w:before="61"/>
        <w:ind w:left="1549" w:hanging="358"/>
        <w:rPr>
          <w:sz w:val="24"/>
        </w:rPr>
      </w:pPr>
      <w:r>
        <w:rPr>
          <w:color w:val="365050"/>
          <w:sz w:val="24"/>
        </w:rPr>
        <w:t>If</w:t>
      </w:r>
      <w:r>
        <w:rPr>
          <w:color w:val="365050"/>
          <w:spacing w:val="-5"/>
          <w:sz w:val="24"/>
        </w:rPr>
        <w:t xml:space="preserve"> </w:t>
      </w:r>
      <w:r>
        <w:rPr>
          <w:color w:val="365050"/>
          <w:sz w:val="24"/>
        </w:rPr>
        <w:t>it</w:t>
      </w:r>
      <w:r>
        <w:rPr>
          <w:color w:val="365050"/>
          <w:spacing w:val="-3"/>
          <w:sz w:val="24"/>
        </w:rPr>
        <w:t xml:space="preserve"> </w:t>
      </w:r>
      <w:r>
        <w:rPr>
          <w:color w:val="365050"/>
          <w:sz w:val="24"/>
        </w:rPr>
        <w:t>is</w:t>
      </w:r>
      <w:r>
        <w:rPr>
          <w:color w:val="365050"/>
          <w:spacing w:val="-5"/>
          <w:sz w:val="24"/>
        </w:rPr>
        <w:t xml:space="preserve"> </w:t>
      </w:r>
      <w:r>
        <w:rPr>
          <w:color w:val="365050"/>
          <w:sz w:val="24"/>
        </w:rPr>
        <w:t>not</w:t>
      </w:r>
      <w:r>
        <w:rPr>
          <w:color w:val="365050"/>
          <w:spacing w:val="-4"/>
          <w:sz w:val="24"/>
        </w:rPr>
        <w:t xml:space="preserve"> </w:t>
      </w:r>
      <w:r>
        <w:rPr>
          <w:color w:val="365050"/>
          <w:sz w:val="24"/>
        </w:rPr>
        <w:t>a</w:t>
      </w:r>
      <w:r>
        <w:rPr>
          <w:color w:val="365050"/>
          <w:spacing w:val="1"/>
          <w:sz w:val="24"/>
        </w:rPr>
        <w:t xml:space="preserve"> </w:t>
      </w:r>
      <w:r>
        <w:rPr>
          <w:color w:val="365050"/>
          <w:sz w:val="24"/>
        </w:rPr>
        <w:t>big</w:t>
      </w:r>
      <w:r>
        <w:rPr>
          <w:color w:val="365050"/>
          <w:spacing w:val="-4"/>
          <w:sz w:val="24"/>
        </w:rPr>
        <w:t xml:space="preserve"> </w:t>
      </w:r>
      <w:r>
        <w:rPr>
          <w:color w:val="365050"/>
          <w:sz w:val="24"/>
        </w:rPr>
        <w:t>problem</w:t>
      </w:r>
      <w:r>
        <w:rPr>
          <w:color w:val="365050"/>
          <w:spacing w:val="-3"/>
          <w:sz w:val="24"/>
        </w:rPr>
        <w:t xml:space="preserve"> </w:t>
      </w:r>
      <w:r>
        <w:rPr>
          <w:color w:val="365050"/>
          <w:sz w:val="24"/>
        </w:rPr>
        <w:t>in</w:t>
      </w:r>
      <w:r>
        <w:rPr>
          <w:color w:val="365050"/>
          <w:spacing w:val="-3"/>
          <w:sz w:val="24"/>
        </w:rPr>
        <w:t xml:space="preserve"> </w:t>
      </w:r>
      <w:r>
        <w:rPr>
          <w:color w:val="365050"/>
          <w:sz w:val="24"/>
        </w:rPr>
        <w:t>our</w:t>
      </w:r>
      <w:r>
        <w:rPr>
          <w:color w:val="365050"/>
          <w:spacing w:val="-3"/>
          <w:sz w:val="24"/>
        </w:rPr>
        <w:t xml:space="preserve"> </w:t>
      </w:r>
      <w:r>
        <w:rPr>
          <w:color w:val="365050"/>
          <w:sz w:val="24"/>
        </w:rPr>
        <w:t>area</w:t>
      </w:r>
      <w:r>
        <w:rPr>
          <w:color w:val="365050"/>
          <w:spacing w:val="-4"/>
          <w:sz w:val="24"/>
        </w:rPr>
        <w:t xml:space="preserve"> </w:t>
      </w:r>
      <w:r>
        <w:rPr>
          <w:color w:val="365050"/>
          <w:sz w:val="24"/>
        </w:rPr>
        <w:t>yet,</w:t>
      </w:r>
      <w:r>
        <w:rPr>
          <w:color w:val="365050"/>
          <w:spacing w:val="-5"/>
          <w:sz w:val="24"/>
        </w:rPr>
        <w:t xml:space="preserve"> </w:t>
      </w:r>
      <w:r>
        <w:rPr>
          <w:color w:val="365050"/>
          <w:sz w:val="24"/>
        </w:rPr>
        <w:t>could</w:t>
      </w:r>
      <w:r>
        <w:rPr>
          <w:color w:val="365050"/>
          <w:spacing w:val="-3"/>
          <w:sz w:val="24"/>
        </w:rPr>
        <w:t xml:space="preserve"> </w:t>
      </w:r>
      <w:r>
        <w:rPr>
          <w:color w:val="365050"/>
          <w:sz w:val="24"/>
        </w:rPr>
        <w:t>it</w:t>
      </w:r>
      <w:r>
        <w:rPr>
          <w:color w:val="365050"/>
          <w:spacing w:val="-4"/>
          <w:sz w:val="24"/>
        </w:rPr>
        <w:t xml:space="preserve"> </w:t>
      </w:r>
      <w:r>
        <w:rPr>
          <w:color w:val="365050"/>
          <w:sz w:val="24"/>
        </w:rPr>
        <w:t>become</w:t>
      </w:r>
      <w:r>
        <w:rPr>
          <w:color w:val="365050"/>
          <w:spacing w:val="-4"/>
          <w:sz w:val="24"/>
        </w:rPr>
        <w:t xml:space="preserve"> </w:t>
      </w:r>
      <w:r>
        <w:rPr>
          <w:color w:val="365050"/>
          <w:sz w:val="24"/>
        </w:rPr>
        <w:t>really</w:t>
      </w:r>
      <w:r>
        <w:rPr>
          <w:color w:val="365050"/>
          <w:spacing w:val="-4"/>
          <w:sz w:val="24"/>
        </w:rPr>
        <w:t xml:space="preserve"> </w:t>
      </w:r>
      <w:r>
        <w:rPr>
          <w:color w:val="365050"/>
          <w:sz w:val="24"/>
        </w:rPr>
        <w:t>damaging?</w:t>
      </w:r>
      <w:r>
        <w:rPr>
          <w:color w:val="365050"/>
          <w:spacing w:val="-2"/>
          <w:sz w:val="24"/>
        </w:rPr>
        <w:t xml:space="preserve"> </w:t>
      </w:r>
      <w:r>
        <w:rPr>
          <w:color w:val="365050"/>
          <w:spacing w:val="-4"/>
          <w:sz w:val="24"/>
        </w:rPr>
        <w:t>How?</w:t>
      </w:r>
    </w:p>
    <w:p w14:paraId="123FF63B" w14:textId="77777777" w:rsidR="000B2CF6" w:rsidRDefault="00FE4610" w:rsidP="00271538">
      <w:pPr>
        <w:pStyle w:val="ListParagraph"/>
        <w:numPr>
          <w:ilvl w:val="0"/>
          <w:numId w:val="127"/>
        </w:numPr>
        <w:tabs>
          <w:tab w:val="left" w:pos="1549"/>
        </w:tabs>
        <w:spacing w:before="60"/>
        <w:ind w:left="1549" w:hanging="358"/>
        <w:rPr>
          <w:sz w:val="24"/>
        </w:rPr>
      </w:pPr>
      <w:r>
        <w:rPr>
          <w:color w:val="365050"/>
          <w:sz w:val="24"/>
        </w:rPr>
        <w:t>What</w:t>
      </w:r>
      <w:r>
        <w:rPr>
          <w:color w:val="365050"/>
          <w:spacing w:val="-12"/>
          <w:sz w:val="24"/>
        </w:rPr>
        <w:t xml:space="preserve"> </w:t>
      </w:r>
      <w:r>
        <w:rPr>
          <w:color w:val="365050"/>
          <w:sz w:val="24"/>
        </w:rPr>
        <w:t>are</w:t>
      </w:r>
      <w:r>
        <w:rPr>
          <w:color w:val="365050"/>
          <w:spacing w:val="-8"/>
          <w:sz w:val="24"/>
        </w:rPr>
        <w:t xml:space="preserve"> </w:t>
      </w:r>
      <w:r>
        <w:rPr>
          <w:color w:val="365050"/>
          <w:sz w:val="24"/>
        </w:rPr>
        <w:t>cost-effective</w:t>
      </w:r>
      <w:r>
        <w:rPr>
          <w:color w:val="365050"/>
          <w:spacing w:val="-12"/>
          <w:sz w:val="24"/>
        </w:rPr>
        <w:t xml:space="preserve"> </w:t>
      </w:r>
      <w:r>
        <w:rPr>
          <w:color w:val="365050"/>
          <w:sz w:val="24"/>
        </w:rPr>
        <w:t>ways</w:t>
      </w:r>
      <w:r>
        <w:rPr>
          <w:color w:val="365050"/>
          <w:spacing w:val="-11"/>
          <w:sz w:val="24"/>
        </w:rPr>
        <w:t xml:space="preserve"> </w:t>
      </w:r>
      <w:r>
        <w:rPr>
          <w:color w:val="365050"/>
          <w:sz w:val="24"/>
        </w:rPr>
        <w:t>to</w:t>
      </w:r>
      <w:r>
        <w:rPr>
          <w:color w:val="365050"/>
          <w:spacing w:val="-9"/>
          <w:sz w:val="24"/>
        </w:rPr>
        <w:t xml:space="preserve"> </w:t>
      </w:r>
      <w:r>
        <w:rPr>
          <w:color w:val="365050"/>
          <w:sz w:val="24"/>
        </w:rPr>
        <w:t>get</w:t>
      </w:r>
      <w:r>
        <w:rPr>
          <w:color w:val="365050"/>
          <w:spacing w:val="-10"/>
          <w:sz w:val="24"/>
        </w:rPr>
        <w:t xml:space="preserve"> </w:t>
      </w:r>
      <w:r>
        <w:rPr>
          <w:color w:val="365050"/>
          <w:sz w:val="24"/>
        </w:rPr>
        <w:t>rid</w:t>
      </w:r>
      <w:r>
        <w:rPr>
          <w:color w:val="365050"/>
          <w:spacing w:val="-10"/>
          <w:sz w:val="24"/>
        </w:rPr>
        <w:t xml:space="preserve"> </w:t>
      </w:r>
      <w:r>
        <w:rPr>
          <w:color w:val="365050"/>
          <w:sz w:val="24"/>
        </w:rPr>
        <w:t>of</w:t>
      </w:r>
      <w:r>
        <w:rPr>
          <w:color w:val="365050"/>
          <w:spacing w:val="-10"/>
          <w:sz w:val="24"/>
        </w:rPr>
        <w:t xml:space="preserve"> </w:t>
      </w:r>
      <w:r>
        <w:rPr>
          <w:color w:val="365050"/>
          <w:spacing w:val="-5"/>
          <w:sz w:val="24"/>
        </w:rPr>
        <w:t>it?</w:t>
      </w:r>
    </w:p>
    <w:p w14:paraId="123FF63C" w14:textId="77777777" w:rsidR="000B2CF6" w:rsidRDefault="00FE4610" w:rsidP="00271538">
      <w:pPr>
        <w:pStyle w:val="ListParagraph"/>
        <w:numPr>
          <w:ilvl w:val="0"/>
          <w:numId w:val="127"/>
        </w:numPr>
        <w:tabs>
          <w:tab w:val="left" w:pos="1549"/>
        </w:tabs>
        <w:spacing w:before="58"/>
        <w:ind w:left="1549" w:hanging="358"/>
        <w:rPr>
          <w:sz w:val="24"/>
        </w:rPr>
      </w:pPr>
      <w:r>
        <w:rPr>
          <w:color w:val="365050"/>
          <w:sz w:val="24"/>
        </w:rPr>
        <w:t>Is</w:t>
      </w:r>
      <w:r>
        <w:rPr>
          <w:color w:val="365050"/>
          <w:spacing w:val="-12"/>
          <w:sz w:val="24"/>
        </w:rPr>
        <w:t xml:space="preserve"> </w:t>
      </w:r>
      <w:r>
        <w:rPr>
          <w:color w:val="365050"/>
          <w:sz w:val="24"/>
        </w:rPr>
        <w:t>there</w:t>
      </w:r>
      <w:r>
        <w:rPr>
          <w:color w:val="365050"/>
          <w:spacing w:val="-5"/>
          <w:sz w:val="24"/>
        </w:rPr>
        <w:t xml:space="preserve"> </w:t>
      </w:r>
      <w:r>
        <w:rPr>
          <w:color w:val="365050"/>
          <w:sz w:val="24"/>
        </w:rPr>
        <w:t>an</w:t>
      </w:r>
      <w:r>
        <w:rPr>
          <w:color w:val="365050"/>
          <w:spacing w:val="-6"/>
          <w:sz w:val="24"/>
        </w:rPr>
        <w:t xml:space="preserve"> </w:t>
      </w:r>
      <w:r>
        <w:rPr>
          <w:color w:val="365050"/>
          <w:sz w:val="24"/>
        </w:rPr>
        <w:t>organization</w:t>
      </w:r>
      <w:r>
        <w:rPr>
          <w:color w:val="365050"/>
          <w:spacing w:val="-5"/>
          <w:sz w:val="24"/>
        </w:rPr>
        <w:t xml:space="preserve"> </w:t>
      </w:r>
      <w:r>
        <w:rPr>
          <w:color w:val="365050"/>
          <w:sz w:val="24"/>
        </w:rPr>
        <w:t>that</w:t>
      </w:r>
      <w:r>
        <w:rPr>
          <w:color w:val="365050"/>
          <w:spacing w:val="-6"/>
          <w:sz w:val="24"/>
        </w:rPr>
        <w:t xml:space="preserve"> </w:t>
      </w:r>
      <w:r>
        <w:rPr>
          <w:color w:val="365050"/>
          <w:sz w:val="24"/>
        </w:rPr>
        <w:t>is</w:t>
      </w:r>
      <w:r>
        <w:rPr>
          <w:color w:val="365050"/>
          <w:spacing w:val="-5"/>
          <w:sz w:val="24"/>
        </w:rPr>
        <w:t xml:space="preserve"> </w:t>
      </w:r>
      <w:r>
        <w:rPr>
          <w:color w:val="365050"/>
          <w:sz w:val="24"/>
        </w:rPr>
        <w:t>already</w:t>
      </w:r>
      <w:r>
        <w:rPr>
          <w:color w:val="365050"/>
          <w:spacing w:val="-6"/>
          <w:sz w:val="24"/>
        </w:rPr>
        <w:t xml:space="preserve"> </w:t>
      </w:r>
      <w:r>
        <w:rPr>
          <w:color w:val="365050"/>
          <w:sz w:val="24"/>
        </w:rPr>
        <w:t>trying</w:t>
      </w:r>
      <w:r>
        <w:rPr>
          <w:color w:val="365050"/>
          <w:spacing w:val="-5"/>
          <w:sz w:val="24"/>
        </w:rPr>
        <w:t xml:space="preserve"> </w:t>
      </w:r>
      <w:r>
        <w:rPr>
          <w:color w:val="365050"/>
          <w:sz w:val="24"/>
        </w:rPr>
        <w:t>to</w:t>
      </w:r>
      <w:r>
        <w:rPr>
          <w:color w:val="365050"/>
          <w:spacing w:val="-4"/>
          <w:sz w:val="24"/>
        </w:rPr>
        <w:t xml:space="preserve"> </w:t>
      </w:r>
      <w:r>
        <w:rPr>
          <w:color w:val="365050"/>
          <w:sz w:val="24"/>
        </w:rPr>
        <w:t>get</w:t>
      </w:r>
      <w:r>
        <w:rPr>
          <w:color w:val="365050"/>
          <w:spacing w:val="-6"/>
          <w:sz w:val="24"/>
        </w:rPr>
        <w:t xml:space="preserve"> </w:t>
      </w:r>
      <w:r>
        <w:rPr>
          <w:color w:val="365050"/>
          <w:sz w:val="24"/>
        </w:rPr>
        <w:t>rid</w:t>
      </w:r>
      <w:r>
        <w:rPr>
          <w:color w:val="365050"/>
          <w:spacing w:val="-6"/>
          <w:sz w:val="24"/>
        </w:rPr>
        <w:t xml:space="preserve"> </w:t>
      </w:r>
      <w:r>
        <w:rPr>
          <w:color w:val="365050"/>
          <w:sz w:val="24"/>
        </w:rPr>
        <w:t>of</w:t>
      </w:r>
      <w:r>
        <w:rPr>
          <w:color w:val="365050"/>
          <w:spacing w:val="-6"/>
          <w:sz w:val="24"/>
        </w:rPr>
        <w:t xml:space="preserve"> </w:t>
      </w:r>
      <w:r>
        <w:rPr>
          <w:color w:val="365050"/>
          <w:sz w:val="24"/>
        </w:rPr>
        <w:t>it?</w:t>
      </w:r>
      <w:r>
        <w:rPr>
          <w:color w:val="365050"/>
          <w:spacing w:val="-6"/>
          <w:sz w:val="24"/>
        </w:rPr>
        <w:t xml:space="preserve"> </w:t>
      </w:r>
      <w:r>
        <w:rPr>
          <w:color w:val="365050"/>
          <w:sz w:val="24"/>
        </w:rPr>
        <w:t>If</w:t>
      </w:r>
      <w:r>
        <w:rPr>
          <w:color w:val="365050"/>
          <w:spacing w:val="-6"/>
          <w:sz w:val="24"/>
        </w:rPr>
        <w:t xml:space="preserve"> </w:t>
      </w:r>
      <w:r>
        <w:rPr>
          <w:color w:val="365050"/>
          <w:sz w:val="24"/>
        </w:rPr>
        <w:t>so,</w:t>
      </w:r>
      <w:r>
        <w:rPr>
          <w:color w:val="365050"/>
          <w:spacing w:val="-5"/>
          <w:sz w:val="24"/>
        </w:rPr>
        <w:t xml:space="preserve"> </w:t>
      </w:r>
      <w:r>
        <w:rPr>
          <w:color w:val="365050"/>
          <w:sz w:val="24"/>
        </w:rPr>
        <w:t>could</w:t>
      </w:r>
      <w:r>
        <w:rPr>
          <w:color w:val="365050"/>
          <w:spacing w:val="-7"/>
          <w:sz w:val="24"/>
        </w:rPr>
        <w:t xml:space="preserve"> </w:t>
      </w:r>
      <w:r>
        <w:rPr>
          <w:color w:val="365050"/>
          <w:sz w:val="24"/>
        </w:rPr>
        <w:t>they</w:t>
      </w:r>
      <w:r>
        <w:rPr>
          <w:color w:val="365050"/>
          <w:spacing w:val="-4"/>
          <w:sz w:val="24"/>
        </w:rPr>
        <w:t xml:space="preserve"> </w:t>
      </w:r>
      <w:r>
        <w:rPr>
          <w:color w:val="365050"/>
          <w:sz w:val="24"/>
        </w:rPr>
        <w:t>use</w:t>
      </w:r>
      <w:r>
        <w:rPr>
          <w:color w:val="365050"/>
          <w:spacing w:val="-5"/>
          <w:sz w:val="24"/>
        </w:rPr>
        <w:t xml:space="preserve"> </w:t>
      </w:r>
      <w:r>
        <w:rPr>
          <w:color w:val="365050"/>
          <w:spacing w:val="-2"/>
          <w:sz w:val="24"/>
        </w:rPr>
        <w:t>help?</w:t>
      </w:r>
    </w:p>
    <w:p w14:paraId="123FF63D" w14:textId="77777777" w:rsidR="000B2CF6" w:rsidRDefault="000B2CF6">
      <w:pPr>
        <w:pStyle w:val="BodyText"/>
        <w:spacing w:before="1"/>
        <w:rPr>
          <w:sz w:val="24"/>
        </w:rPr>
      </w:pPr>
    </w:p>
    <w:p w14:paraId="123FF63E" w14:textId="77777777" w:rsidR="000B2CF6" w:rsidRPr="00F23824" w:rsidRDefault="00FE4610" w:rsidP="00F23824">
      <w:pPr>
        <w:pStyle w:val="H3CCC"/>
        <w:ind w:left="720"/>
        <w:rPr>
          <w:color w:val="365050"/>
        </w:rPr>
      </w:pPr>
      <w:bookmarkStart w:id="395" w:name="_Toc188362751"/>
      <w:bookmarkStart w:id="396" w:name="_Toc188363131"/>
      <w:bookmarkStart w:id="397" w:name="_Toc188444384"/>
      <w:bookmarkStart w:id="398" w:name="_Toc188522894"/>
      <w:r w:rsidRPr="00F23824">
        <w:rPr>
          <w:color w:val="365050"/>
        </w:rPr>
        <w:t>Information</w:t>
      </w:r>
      <w:r w:rsidRPr="00F23824">
        <w:rPr>
          <w:color w:val="365050"/>
          <w:spacing w:val="5"/>
        </w:rPr>
        <w:t xml:space="preserve"> </w:t>
      </w:r>
      <w:r w:rsidRPr="00F23824">
        <w:rPr>
          <w:color w:val="365050"/>
        </w:rPr>
        <w:t>Requirements</w:t>
      </w:r>
      <w:bookmarkEnd w:id="395"/>
      <w:bookmarkEnd w:id="396"/>
      <w:bookmarkEnd w:id="397"/>
      <w:bookmarkEnd w:id="398"/>
    </w:p>
    <w:p w14:paraId="123FF63F" w14:textId="77777777" w:rsidR="000B2CF6" w:rsidRDefault="00FE4610" w:rsidP="00271538">
      <w:pPr>
        <w:pStyle w:val="ListParagraph"/>
        <w:numPr>
          <w:ilvl w:val="0"/>
          <w:numId w:val="126"/>
        </w:numPr>
        <w:tabs>
          <w:tab w:val="left" w:pos="1549"/>
        </w:tabs>
        <w:spacing w:before="147"/>
        <w:ind w:left="1549" w:hanging="358"/>
        <w:rPr>
          <w:sz w:val="24"/>
        </w:rPr>
      </w:pPr>
      <w:r>
        <w:rPr>
          <w:color w:val="365050"/>
          <w:sz w:val="24"/>
        </w:rPr>
        <w:t>Common</w:t>
      </w:r>
      <w:r>
        <w:rPr>
          <w:color w:val="365050"/>
          <w:spacing w:val="-9"/>
          <w:sz w:val="24"/>
        </w:rPr>
        <w:t xml:space="preserve"> </w:t>
      </w:r>
      <w:r>
        <w:rPr>
          <w:color w:val="365050"/>
          <w:sz w:val="24"/>
        </w:rPr>
        <w:t>and</w:t>
      </w:r>
      <w:r>
        <w:rPr>
          <w:color w:val="365050"/>
          <w:spacing w:val="-5"/>
          <w:sz w:val="24"/>
        </w:rPr>
        <w:t xml:space="preserve"> </w:t>
      </w:r>
      <w:r>
        <w:rPr>
          <w:color w:val="365050"/>
          <w:sz w:val="24"/>
        </w:rPr>
        <w:t>scientific</w:t>
      </w:r>
      <w:r>
        <w:rPr>
          <w:color w:val="365050"/>
          <w:spacing w:val="-5"/>
          <w:sz w:val="24"/>
        </w:rPr>
        <w:t xml:space="preserve"> </w:t>
      </w:r>
      <w:r>
        <w:rPr>
          <w:color w:val="365050"/>
          <w:sz w:val="24"/>
        </w:rPr>
        <w:t>name</w:t>
      </w:r>
      <w:r>
        <w:rPr>
          <w:color w:val="365050"/>
          <w:spacing w:val="-5"/>
          <w:sz w:val="24"/>
        </w:rPr>
        <w:t xml:space="preserve"> </w:t>
      </w:r>
      <w:r>
        <w:rPr>
          <w:color w:val="365050"/>
          <w:sz w:val="24"/>
        </w:rPr>
        <w:t>of</w:t>
      </w:r>
      <w:r>
        <w:rPr>
          <w:color w:val="365050"/>
          <w:spacing w:val="-8"/>
          <w:sz w:val="24"/>
        </w:rPr>
        <w:t xml:space="preserve"> </w:t>
      </w:r>
      <w:r>
        <w:rPr>
          <w:color w:val="365050"/>
          <w:sz w:val="24"/>
        </w:rPr>
        <w:t>your</w:t>
      </w:r>
      <w:r>
        <w:rPr>
          <w:color w:val="365050"/>
          <w:spacing w:val="-5"/>
          <w:sz w:val="24"/>
        </w:rPr>
        <w:t xml:space="preserve"> </w:t>
      </w:r>
      <w:r>
        <w:rPr>
          <w:color w:val="365050"/>
          <w:sz w:val="24"/>
        </w:rPr>
        <w:t>plant</w:t>
      </w:r>
      <w:r>
        <w:rPr>
          <w:color w:val="365050"/>
          <w:spacing w:val="-5"/>
          <w:sz w:val="24"/>
        </w:rPr>
        <w:t xml:space="preserve"> </w:t>
      </w:r>
      <w:r>
        <w:rPr>
          <w:color w:val="365050"/>
          <w:sz w:val="24"/>
        </w:rPr>
        <w:t>or</w:t>
      </w:r>
      <w:r>
        <w:rPr>
          <w:color w:val="365050"/>
          <w:spacing w:val="-5"/>
          <w:sz w:val="24"/>
        </w:rPr>
        <w:t xml:space="preserve"> </w:t>
      </w:r>
      <w:r>
        <w:rPr>
          <w:color w:val="365050"/>
          <w:spacing w:val="-2"/>
          <w:sz w:val="24"/>
        </w:rPr>
        <w:t>animal</w:t>
      </w:r>
    </w:p>
    <w:p w14:paraId="123FF640" w14:textId="77777777" w:rsidR="000B2CF6" w:rsidRDefault="00FE4610" w:rsidP="00271538">
      <w:pPr>
        <w:pStyle w:val="ListParagraph"/>
        <w:numPr>
          <w:ilvl w:val="0"/>
          <w:numId w:val="126"/>
        </w:numPr>
        <w:tabs>
          <w:tab w:val="left" w:pos="1549"/>
        </w:tabs>
        <w:spacing w:before="61"/>
        <w:ind w:left="1549" w:hanging="358"/>
        <w:rPr>
          <w:sz w:val="24"/>
        </w:rPr>
      </w:pPr>
      <w:r>
        <w:rPr>
          <w:color w:val="365050"/>
          <w:sz w:val="24"/>
        </w:rPr>
        <w:t>Detailed</w:t>
      </w:r>
      <w:r>
        <w:rPr>
          <w:color w:val="365050"/>
          <w:spacing w:val="-8"/>
          <w:sz w:val="24"/>
        </w:rPr>
        <w:t xml:space="preserve"> </w:t>
      </w:r>
      <w:r>
        <w:rPr>
          <w:color w:val="365050"/>
          <w:sz w:val="24"/>
        </w:rPr>
        <w:t>description</w:t>
      </w:r>
      <w:r>
        <w:rPr>
          <w:color w:val="365050"/>
          <w:spacing w:val="-5"/>
          <w:sz w:val="24"/>
        </w:rPr>
        <w:t xml:space="preserve"> </w:t>
      </w:r>
      <w:r>
        <w:rPr>
          <w:color w:val="365050"/>
          <w:sz w:val="24"/>
        </w:rPr>
        <w:t>of</w:t>
      </w:r>
      <w:r>
        <w:rPr>
          <w:color w:val="365050"/>
          <w:spacing w:val="-6"/>
          <w:sz w:val="24"/>
        </w:rPr>
        <w:t xml:space="preserve"> </w:t>
      </w:r>
      <w:r>
        <w:rPr>
          <w:color w:val="365050"/>
          <w:sz w:val="24"/>
        </w:rPr>
        <w:t>what</w:t>
      </w:r>
      <w:r>
        <w:rPr>
          <w:color w:val="365050"/>
          <w:spacing w:val="-5"/>
          <w:sz w:val="24"/>
        </w:rPr>
        <w:t xml:space="preserve"> </w:t>
      </w:r>
      <w:r>
        <w:rPr>
          <w:color w:val="365050"/>
          <w:sz w:val="24"/>
        </w:rPr>
        <w:t>it</w:t>
      </w:r>
      <w:r>
        <w:rPr>
          <w:color w:val="365050"/>
          <w:spacing w:val="-6"/>
          <w:sz w:val="24"/>
        </w:rPr>
        <w:t xml:space="preserve"> </w:t>
      </w:r>
      <w:r>
        <w:rPr>
          <w:color w:val="365050"/>
          <w:sz w:val="24"/>
        </w:rPr>
        <w:t>looks</w:t>
      </w:r>
      <w:r>
        <w:rPr>
          <w:color w:val="365050"/>
          <w:spacing w:val="-5"/>
          <w:sz w:val="24"/>
        </w:rPr>
        <w:t xml:space="preserve"> </w:t>
      </w:r>
      <w:r>
        <w:rPr>
          <w:color w:val="365050"/>
          <w:sz w:val="24"/>
        </w:rPr>
        <w:t>like;</w:t>
      </w:r>
      <w:r>
        <w:rPr>
          <w:color w:val="365050"/>
          <w:spacing w:val="-5"/>
          <w:sz w:val="24"/>
        </w:rPr>
        <w:t xml:space="preserve"> </w:t>
      </w:r>
      <w:r>
        <w:rPr>
          <w:color w:val="365050"/>
          <w:sz w:val="24"/>
        </w:rPr>
        <w:t>how</w:t>
      </w:r>
      <w:r>
        <w:rPr>
          <w:color w:val="365050"/>
          <w:spacing w:val="-5"/>
          <w:sz w:val="24"/>
        </w:rPr>
        <w:t xml:space="preserve"> </w:t>
      </w:r>
      <w:r>
        <w:rPr>
          <w:color w:val="365050"/>
          <w:sz w:val="24"/>
        </w:rPr>
        <w:t>to</w:t>
      </w:r>
      <w:r>
        <w:rPr>
          <w:color w:val="365050"/>
          <w:spacing w:val="-6"/>
          <w:sz w:val="24"/>
        </w:rPr>
        <w:t xml:space="preserve"> </w:t>
      </w:r>
      <w:r>
        <w:rPr>
          <w:color w:val="365050"/>
          <w:sz w:val="24"/>
        </w:rPr>
        <w:t>not</w:t>
      </w:r>
      <w:r>
        <w:rPr>
          <w:color w:val="365050"/>
          <w:spacing w:val="-7"/>
          <w:sz w:val="24"/>
        </w:rPr>
        <w:t xml:space="preserve"> </w:t>
      </w:r>
      <w:r>
        <w:rPr>
          <w:color w:val="365050"/>
          <w:sz w:val="24"/>
        </w:rPr>
        <w:t>confuse</w:t>
      </w:r>
      <w:r>
        <w:rPr>
          <w:color w:val="365050"/>
          <w:spacing w:val="-7"/>
          <w:sz w:val="24"/>
        </w:rPr>
        <w:t xml:space="preserve"> </w:t>
      </w:r>
      <w:r>
        <w:rPr>
          <w:color w:val="365050"/>
          <w:sz w:val="24"/>
        </w:rPr>
        <w:t>it</w:t>
      </w:r>
      <w:r>
        <w:rPr>
          <w:color w:val="365050"/>
          <w:spacing w:val="-5"/>
          <w:sz w:val="24"/>
        </w:rPr>
        <w:t xml:space="preserve"> </w:t>
      </w:r>
      <w:r>
        <w:rPr>
          <w:color w:val="365050"/>
          <w:sz w:val="24"/>
        </w:rPr>
        <w:t>with</w:t>
      </w:r>
      <w:r>
        <w:rPr>
          <w:color w:val="365050"/>
          <w:spacing w:val="-6"/>
          <w:sz w:val="24"/>
        </w:rPr>
        <w:t xml:space="preserve"> </w:t>
      </w:r>
      <w:r>
        <w:rPr>
          <w:color w:val="365050"/>
          <w:sz w:val="24"/>
        </w:rPr>
        <w:t>similar</w:t>
      </w:r>
      <w:r>
        <w:rPr>
          <w:color w:val="365050"/>
          <w:spacing w:val="-5"/>
          <w:sz w:val="24"/>
        </w:rPr>
        <w:t xml:space="preserve"> </w:t>
      </w:r>
      <w:r>
        <w:rPr>
          <w:color w:val="365050"/>
          <w:spacing w:val="-2"/>
          <w:sz w:val="24"/>
        </w:rPr>
        <w:t>organisms</w:t>
      </w:r>
    </w:p>
    <w:p w14:paraId="123FF641" w14:textId="77777777" w:rsidR="000B2CF6" w:rsidRDefault="00FE4610" w:rsidP="00271538">
      <w:pPr>
        <w:pStyle w:val="ListParagraph"/>
        <w:numPr>
          <w:ilvl w:val="0"/>
          <w:numId w:val="126"/>
        </w:numPr>
        <w:tabs>
          <w:tab w:val="left" w:pos="1549"/>
        </w:tabs>
        <w:spacing w:before="60"/>
        <w:ind w:left="1549" w:hanging="358"/>
        <w:rPr>
          <w:sz w:val="24"/>
        </w:rPr>
      </w:pPr>
      <w:r>
        <w:rPr>
          <w:color w:val="365050"/>
          <w:sz w:val="24"/>
        </w:rPr>
        <w:t>Its</w:t>
      </w:r>
      <w:r>
        <w:rPr>
          <w:color w:val="365050"/>
          <w:spacing w:val="-9"/>
          <w:sz w:val="24"/>
        </w:rPr>
        <w:t xml:space="preserve"> </w:t>
      </w:r>
      <w:r>
        <w:rPr>
          <w:color w:val="365050"/>
          <w:sz w:val="24"/>
        </w:rPr>
        <w:t>original</w:t>
      </w:r>
      <w:r>
        <w:rPr>
          <w:color w:val="365050"/>
          <w:spacing w:val="-6"/>
          <w:sz w:val="24"/>
        </w:rPr>
        <w:t xml:space="preserve"> </w:t>
      </w:r>
      <w:r>
        <w:rPr>
          <w:color w:val="365050"/>
          <w:sz w:val="24"/>
        </w:rPr>
        <w:t>ecosystem</w:t>
      </w:r>
      <w:r>
        <w:rPr>
          <w:color w:val="365050"/>
          <w:spacing w:val="-4"/>
          <w:sz w:val="24"/>
        </w:rPr>
        <w:t xml:space="preserve"> </w:t>
      </w:r>
      <w:r>
        <w:rPr>
          <w:color w:val="365050"/>
          <w:sz w:val="24"/>
        </w:rPr>
        <w:t>(where</w:t>
      </w:r>
      <w:r>
        <w:rPr>
          <w:color w:val="365050"/>
          <w:spacing w:val="-5"/>
          <w:sz w:val="24"/>
        </w:rPr>
        <w:t xml:space="preserve"> </w:t>
      </w:r>
      <w:r>
        <w:rPr>
          <w:color w:val="365050"/>
          <w:sz w:val="24"/>
        </w:rPr>
        <w:t>it</w:t>
      </w:r>
      <w:r>
        <w:rPr>
          <w:color w:val="365050"/>
          <w:spacing w:val="-6"/>
          <w:sz w:val="24"/>
        </w:rPr>
        <w:t xml:space="preserve"> </w:t>
      </w:r>
      <w:r>
        <w:rPr>
          <w:color w:val="365050"/>
          <w:sz w:val="24"/>
        </w:rPr>
        <w:t>is</w:t>
      </w:r>
      <w:r>
        <w:rPr>
          <w:color w:val="365050"/>
          <w:spacing w:val="-5"/>
          <w:sz w:val="24"/>
        </w:rPr>
        <w:t xml:space="preserve"> </w:t>
      </w:r>
      <w:r>
        <w:rPr>
          <w:color w:val="365050"/>
          <w:sz w:val="24"/>
        </w:rPr>
        <w:t>native</w:t>
      </w:r>
      <w:r>
        <w:rPr>
          <w:color w:val="365050"/>
          <w:spacing w:val="-5"/>
          <w:sz w:val="24"/>
        </w:rPr>
        <w:t xml:space="preserve"> </w:t>
      </w:r>
      <w:r>
        <w:rPr>
          <w:color w:val="365050"/>
          <w:sz w:val="24"/>
        </w:rPr>
        <w:t>and</w:t>
      </w:r>
      <w:r>
        <w:rPr>
          <w:color w:val="365050"/>
          <w:spacing w:val="-6"/>
          <w:sz w:val="24"/>
        </w:rPr>
        <w:t xml:space="preserve"> </w:t>
      </w:r>
      <w:r>
        <w:rPr>
          <w:color w:val="365050"/>
          <w:sz w:val="24"/>
        </w:rPr>
        <w:t>originally</w:t>
      </w:r>
      <w:r>
        <w:rPr>
          <w:color w:val="365050"/>
          <w:spacing w:val="-4"/>
          <w:sz w:val="24"/>
        </w:rPr>
        <w:t xml:space="preserve"> </w:t>
      </w:r>
      <w:r>
        <w:rPr>
          <w:color w:val="365050"/>
          <w:spacing w:val="-2"/>
          <w:sz w:val="24"/>
        </w:rPr>
        <w:t>from)</w:t>
      </w:r>
    </w:p>
    <w:p w14:paraId="123FF642" w14:textId="77777777" w:rsidR="000B2CF6" w:rsidRDefault="00FE4610" w:rsidP="00271538">
      <w:pPr>
        <w:pStyle w:val="ListParagraph"/>
        <w:numPr>
          <w:ilvl w:val="0"/>
          <w:numId w:val="126"/>
        </w:numPr>
        <w:tabs>
          <w:tab w:val="left" w:pos="1549"/>
        </w:tabs>
        <w:spacing w:before="59"/>
        <w:ind w:left="1549" w:hanging="358"/>
        <w:rPr>
          <w:sz w:val="24"/>
        </w:rPr>
      </w:pPr>
      <w:r>
        <w:rPr>
          <w:color w:val="365050"/>
          <w:sz w:val="24"/>
        </w:rPr>
        <w:t>Where</w:t>
      </w:r>
      <w:r>
        <w:rPr>
          <w:color w:val="365050"/>
          <w:spacing w:val="-7"/>
          <w:sz w:val="24"/>
        </w:rPr>
        <w:t xml:space="preserve"> </w:t>
      </w:r>
      <w:r>
        <w:rPr>
          <w:color w:val="365050"/>
          <w:sz w:val="24"/>
        </w:rPr>
        <w:t>it</w:t>
      </w:r>
      <w:r>
        <w:rPr>
          <w:color w:val="365050"/>
          <w:spacing w:val="-4"/>
          <w:sz w:val="24"/>
        </w:rPr>
        <w:t xml:space="preserve"> </w:t>
      </w:r>
      <w:r>
        <w:rPr>
          <w:color w:val="365050"/>
          <w:sz w:val="24"/>
        </w:rPr>
        <w:t>can</w:t>
      </w:r>
      <w:r>
        <w:rPr>
          <w:color w:val="365050"/>
          <w:spacing w:val="-6"/>
          <w:sz w:val="24"/>
        </w:rPr>
        <w:t xml:space="preserve"> </w:t>
      </w:r>
      <w:r>
        <w:rPr>
          <w:color w:val="365050"/>
          <w:sz w:val="24"/>
        </w:rPr>
        <w:t>be</w:t>
      </w:r>
      <w:r>
        <w:rPr>
          <w:color w:val="365050"/>
          <w:spacing w:val="-4"/>
          <w:sz w:val="24"/>
        </w:rPr>
        <w:t xml:space="preserve"> </w:t>
      </w:r>
      <w:r>
        <w:rPr>
          <w:color w:val="365050"/>
          <w:sz w:val="24"/>
        </w:rPr>
        <w:t>found</w:t>
      </w:r>
      <w:r>
        <w:rPr>
          <w:color w:val="365050"/>
          <w:spacing w:val="-2"/>
          <w:sz w:val="24"/>
        </w:rPr>
        <w:t xml:space="preserve"> </w:t>
      </w:r>
      <w:r>
        <w:rPr>
          <w:color w:val="365050"/>
          <w:sz w:val="24"/>
        </w:rPr>
        <w:t>now</w:t>
      </w:r>
      <w:r>
        <w:rPr>
          <w:color w:val="365050"/>
          <w:spacing w:val="-4"/>
          <w:sz w:val="24"/>
        </w:rPr>
        <w:t xml:space="preserve"> </w:t>
      </w:r>
      <w:r>
        <w:rPr>
          <w:color w:val="365050"/>
          <w:sz w:val="24"/>
        </w:rPr>
        <w:t>(region,</w:t>
      </w:r>
      <w:r>
        <w:rPr>
          <w:color w:val="365050"/>
          <w:spacing w:val="-5"/>
          <w:sz w:val="24"/>
        </w:rPr>
        <w:t xml:space="preserve"> </w:t>
      </w:r>
      <w:r>
        <w:rPr>
          <w:color w:val="365050"/>
          <w:sz w:val="24"/>
        </w:rPr>
        <w:t>specific</w:t>
      </w:r>
      <w:r>
        <w:rPr>
          <w:color w:val="365050"/>
          <w:spacing w:val="-4"/>
          <w:sz w:val="24"/>
        </w:rPr>
        <w:t xml:space="preserve"> </w:t>
      </w:r>
      <w:r>
        <w:rPr>
          <w:color w:val="365050"/>
          <w:sz w:val="24"/>
        </w:rPr>
        <w:t>place</w:t>
      </w:r>
      <w:r>
        <w:rPr>
          <w:color w:val="365050"/>
          <w:spacing w:val="-3"/>
          <w:sz w:val="24"/>
        </w:rPr>
        <w:t xml:space="preserve"> </w:t>
      </w:r>
      <w:r>
        <w:rPr>
          <w:color w:val="365050"/>
          <w:sz w:val="24"/>
        </w:rPr>
        <w:t>in</w:t>
      </w:r>
      <w:r>
        <w:rPr>
          <w:color w:val="365050"/>
          <w:spacing w:val="-4"/>
          <w:sz w:val="24"/>
        </w:rPr>
        <w:t xml:space="preserve"> </w:t>
      </w:r>
      <w:r>
        <w:rPr>
          <w:color w:val="365050"/>
          <w:spacing w:val="-2"/>
          <w:sz w:val="24"/>
        </w:rPr>
        <w:t>ecosystem)</w:t>
      </w:r>
    </w:p>
    <w:p w14:paraId="123FF643" w14:textId="77777777" w:rsidR="000B2CF6" w:rsidRDefault="00FE4610" w:rsidP="00271538">
      <w:pPr>
        <w:pStyle w:val="ListParagraph"/>
        <w:numPr>
          <w:ilvl w:val="0"/>
          <w:numId w:val="126"/>
        </w:numPr>
        <w:tabs>
          <w:tab w:val="left" w:pos="1549"/>
        </w:tabs>
        <w:spacing w:before="60"/>
        <w:ind w:left="1549" w:hanging="358"/>
        <w:rPr>
          <w:sz w:val="24"/>
        </w:rPr>
      </w:pPr>
      <w:r>
        <w:rPr>
          <w:color w:val="365050"/>
          <w:sz w:val="24"/>
        </w:rPr>
        <w:t>How</w:t>
      </w:r>
      <w:r>
        <w:rPr>
          <w:color w:val="365050"/>
          <w:spacing w:val="-8"/>
          <w:sz w:val="24"/>
        </w:rPr>
        <w:t xml:space="preserve"> </w:t>
      </w:r>
      <w:r>
        <w:rPr>
          <w:color w:val="365050"/>
          <w:sz w:val="24"/>
        </w:rPr>
        <w:t>scientists</w:t>
      </w:r>
      <w:r>
        <w:rPr>
          <w:color w:val="365050"/>
          <w:spacing w:val="-8"/>
          <w:sz w:val="24"/>
        </w:rPr>
        <w:t xml:space="preserve"> </w:t>
      </w:r>
      <w:r>
        <w:rPr>
          <w:color w:val="365050"/>
          <w:sz w:val="24"/>
        </w:rPr>
        <w:t>think</w:t>
      </w:r>
      <w:r>
        <w:rPr>
          <w:color w:val="365050"/>
          <w:spacing w:val="-7"/>
          <w:sz w:val="24"/>
        </w:rPr>
        <w:t xml:space="preserve"> </w:t>
      </w:r>
      <w:r>
        <w:rPr>
          <w:color w:val="365050"/>
          <w:sz w:val="24"/>
        </w:rPr>
        <w:t>the</w:t>
      </w:r>
      <w:r>
        <w:rPr>
          <w:color w:val="365050"/>
          <w:spacing w:val="-6"/>
          <w:sz w:val="24"/>
        </w:rPr>
        <w:t xml:space="preserve"> </w:t>
      </w:r>
      <w:r>
        <w:rPr>
          <w:color w:val="365050"/>
          <w:sz w:val="24"/>
        </w:rPr>
        <w:t>organism</w:t>
      </w:r>
      <w:r>
        <w:rPr>
          <w:color w:val="365050"/>
          <w:spacing w:val="-5"/>
          <w:sz w:val="24"/>
        </w:rPr>
        <w:t xml:space="preserve"> </w:t>
      </w:r>
      <w:r>
        <w:rPr>
          <w:color w:val="365050"/>
          <w:sz w:val="24"/>
        </w:rPr>
        <w:t>arrived</w:t>
      </w:r>
      <w:r>
        <w:rPr>
          <w:color w:val="365050"/>
          <w:spacing w:val="-7"/>
          <w:sz w:val="24"/>
        </w:rPr>
        <w:t xml:space="preserve"> </w:t>
      </w:r>
      <w:r>
        <w:rPr>
          <w:color w:val="365050"/>
          <w:sz w:val="24"/>
        </w:rPr>
        <w:t>in</w:t>
      </w:r>
      <w:r>
        <w:rPr>
          <w:color w:val="365050"/>
          <w:spacing w:val="-6"/>
          <w:sz w:val="24"/>
        </w:rPr>
        <w:t xml:space="preserve"> </w:t>
      </w:r>
      <w:r>
        <w:rPr>
          <w:color w:val="365050"/>
          <w:sz w:val="24"/>
        </w:rPr>
        <w:t>its</w:t>
      </w:r>
      <w:r>
        <w:rPr>
          <w:color w:val="365050"/>
          <w:spacing w:val="-7"/>
          <w:sz w:val="24"/>
        </w:rPr>
        <w:t xml:space="preserve"> </w:t>
      </w:r>
      <w:r>
        <w:rPr>
          <w:color w:val="365050"/>
          <w:sz w:val="24"/>
        </w:rPr>
        <w:t>new</w:t>
      </w:r>
      <w:r>
        <w:rPr>
          <w:color w:val="365050"/>
          <w:spacing w:val="-5"/>
          <w:sz w:val="24"/>
        </w:rPr>
        <w:t xml:space="preserve"> </w:t>
      </w:r>
      <w:r>
        <w:rPr>
          <w:color w:val="365050"/>
          <w:spacing w:val="-2"/>
          <w:sz w:val="24"/>
        </w:rPr>
        <w:t>location</w:t>
      </w:r>
    </w:p>
    <w:p w14:paraId="123FF644" w14:textId="77777777" w:rsidR="000B2CF6" w:rsidRDefault="00FE4610" w:rsidP="00271538">
      <w:pPr>
        <w:pStyle w:val="ListParagraph"/>
        <w:numPr>
          <w:ilvl w:val="0"/>
          <w:numId w:val="126"/>
        </w:numPr>
        <w:tabs>
          <w:tab w:val="left" w:pos="1552"/>
        </w:tabs>
        <w:spacing w:before="60"/>
        <w:ind w:left="1552" w:right="2064" w:hanging="360"/>
        <w:rPr>
          <w:sz w:val="24"/>
        </w:rPr>
      </w:pPr>
      <w:r>
        <w:rPr>
          <w:color w:val="365050"/>
          <w:sz w:val="24"/>
        </w:rPr>
        <w:t>How</w:t>
      </w:r>
      <w:r>
        <w:rPr>
          <w:color w:val="365050"/>
          <w:spacing w:val="-7"/>
          <w:sz w:val="24"/>
        </w:rPr>
        <w:t xml:space="preserve"> </w:t>
      </w:r>
      <w:r>
        <w:rPr>
          <w:color w:val="365050"/>
          <w:sz w:val="24"/>
        </w:rPr>
        <w:t>it</w:t>
      </w:r>
      <w:r>
        <w:rPr>
          <w:color w:val="365050"/>
          <w:spacing w:val="-9"/>
          <w:sz w:val="24"/>
        </w:rPr>
        <w:t xml:space="preserve"> </w:t>
      </w:r>
      <w:r>
        <w:rPr>
          <w:color w:val="365050"/>
          <w:sz w:val="24"/>
        </w:rPr>
        <w:t>harms</w:t>
      </w:r>
      <w:r>
        <w:rPr>
          <w:color w:val="365050"/>
          <w:spacing w:val="-9"/>
          <w:sz w:val="24"/>
        </w:rPr>
        <w:t xml:space="preserve"> </w:t>
      </w:r>
      <w:r>
        <w:rPr>
          <w:color w:val="365050"/>
          <w:sz w:val="24"/>
        </w:rPr>
        <w:t>humans</w:t>
      </w:r>
      <w:r>
        <w:rPr>
          <w:color w:val="365050"/>
          <w:spacing w:val="-9"/>
          <w:sz w:val="24"/>
        </w:rPr>
        <w:t xml:space="preserve"> </w:t>
      </w:r>
      <w:r>
        <w:rPr>
          <w:color w:val="365050"/>
          <w:sz w:val="24"/>
        </w:rPr>
        <w:t>and</w:t>
      </w:r>
      <w:r>
        <w:rPr>
          <w:color w:val="365050"/>
          <w:spacing w:val="-9"/>
          <w:sz w:val="24"/>
        </w:rPr>
        <w:t xml:space="preserve"> </w:t>
      </w:r>
      <w:r>
        <w:rPr>
          <w:color w:val="365050"/>
          <w:sz w:val="24"/>
        </w:rPr>
        <w:t>ecosystems</w:t>
      </w:r>
      <w:r>
        <w:rPr>
          <w:color w:val="365050"/>
          <w:spacing w:val="-9"/>
          <w:sz w:val="24"/>
        </w:rPr>
        <w:t xml:space="preserve"> </w:t>
      </w:r>
      <w:r>
        <w:rPr>
          <w:color w:val="365050"/>
          <w:sz w:val="24"/>
        </w:rPr>
        <w:t>(Be</w:t>
      </w:r>
      <w:r>
        <w:rPr>
          <w:color w:val="365050"/>
          <w:spacing w:val="-7"/>
          <w:sz w:val="24"/>
        </w:rPr>
        <w:t xml:space="preserve"> </w:t>
      </w:r>
      <w:r>
        <w:rPr>
          <w:color w:val="365050"/>
          <w:sz w:val="24"/>
        </w:rPr>
        <w:t>specific:</w:t>
      </w:r>
      <w:r>
        <w:rPr>
          <w:color w:val="365050"/>
          <w:spacing w:val="-7"/>
          <w:sz w:val="24"/>
        </w:rPr>
        <w:t xml:space="preserve"> </w:t>
      </w:r>
      <w:r>
        <w:rPr>
          <w:color w:val="365050"/>
          <w:sz w:val="24"/>
        </w:rPr>
        <w:t>for</w:t>
      </w:r>
      <w:r>
        <w:rPr>
          <w:color w:val="365050"/>
          <w:spacing w:val="-8"/>
          <w:sz w:val="24"/>
        </w:rPr>
        <w:t xml:space="preserve"> </w:t>
      </w:r>
      <w:r>
        <w:rPr>
          <w:color w:val="365050"/>
          <w:sz w:val="24"/>
        </w:rPr>
        <w:t>example,</w:t>
      </w:r>
      <w:r>
        <w:rPr>
          <w:color w:val="365050"/>
          <w:spacing w:val="-6"/>
          <w:sz w:val="24"/>
        </w:rPr>
        <w:t xml:space="preserve"> </w:t>
      </w:r>
      <w:r>
        <w:rPr>
          <w:color w:val="365050"/>
          <w:sz w:val="24"/>
        </w:rPr>
        <w:t>if</w:t>
      </w:r>
      <w:r>
        <w:rPr>
          <w:color w:val="365050"/>
          <w:spacing w:val="-9"/>
          <w:sz w:val="24"/>
        </w:rPr>
        <w:t xml:space="preserve"> </w:t>
      </w:r>
      <w:r>
        <w:rPr>
          <w:color w:val="365050"/>
          <w:sz w:val="24"/>
        </w:rPr>
        <w:t>it</w:t>
      </w:r>
      <w:r>
        <w:rPr>
          <w:color w:val="365050"/>
          <w:spacing w:val="-9"/>
          <w:sz w:val="24"/>
        </w:rPr>
        <w:t xml:space="preserve"> </w:t>
      </w:r>
      <w:r>
        <w:rPr>
          <w:color w:val="365050"/>
          <w:sz w:val="24"/>
        </w:rPr>
        <w:t>takes</w:t>
      </w:r>
      <w:r>
        <w:rPr>
          <w:color w:val="365050"/>
          <w:spacing w:val="-9"/>
          <w:sz w:val="24"/>
        </w:rPr>
        <w:t xml:space="preserve"> </w:t>
      </w:r>
      <w:r>
        <w:rPr>
          <w:color w:val="365050"/>
          <w:sz w:val="24"/>
        </w:rPr>
        <w:t>over</w:t>
      </w:r>
      <w:r>
        <w:rPr>
          <w:color w:val="365050"/>
          <w:spacing w:val="-7"/>
          <w:sz w:val="24"/>
        </w:rPr>
        <w:t xml:space="preserve"> </w:t>
      </w:r>
      <w:r>
        <w:rPr>
          <w:color w:val="365050"/>
          <w:sz w:val="24"/>
        </w:rPr>
        <w:t>land from other plants, How does it do it?</w:t>
      </w:r>
      <w:r>
        <w:rPr>
          <w:color w:val="365050"/>
          <w:spacing w:val="40"/>
          <w:sz w:val="24"/>
        </w:rPr>
        <w:t xml:space="preserve"> </w:t>
      </w:r>
      <w:r>
        <w:rPr>
          <w:color w:val="365050"/>
          <w:sz w:val="24"/>
        </w:rPr>
        <w:t>If it causes economic damage, to what industries or structures?)</w:t>
      </w:r>
    </w:p>
    <w:p w14:paraId="123FF645" w14:textId="77777777" w:rsidR="000B2CF6" w:rsidRDefault="00FE4610" w:rsidP="00271538">
      <w:pPr>
        <w:pStyle w:val="ListParagraph"/>
        <w:numPr>
          <w:ilvl w:val="0"/>
          <w:numId w:val="126"/>
        </w:numPr>
        <w:tabs>
          <w:tab w:val="left" w:pos="1552"/>
        </w:tabs>
        <w:spacing w:before="61"/>
        <w:ind w:left="1552" w:right="1776" w:hanging="360"/>
        <w:rPr>
          <w:sz w:val="24"/>
        </w:rPr>
      </w:pPr>
      <w:r>
        <w:rPr>
          <w:color w:val="365050"/>
          <w:sz w:val="24"/>
        </w:rPr>
        <w:t>What</w:t>
      </w:r>
      <w:r>
        <w:rPr>
          <w:color w:val="365050"/>
          <w:spacing w:val="-2"/>
          <w:sz w:val="24"/>
        </w:rPr>
        <w:t xml:space="preserve"> </w:t>
      </w:r>
      <w:r>
        <w:rPr>
          <w:color w:val="365050"/>
          <w:sz w:val="24"/>
        </w:rPr>
        <w:t>humans</w:t>
      </w:r>
      <w:r>
        <w:rPr>
          <w:color w:val="365050"/>
          <w:spacing w:val="-3"/>
          <w:sz w:val="24"/>
        </w:rPr>
        <w:t xml:space="preserve"> </w:t>
      </w:r>
      <w:r>
        <w:rPr>
          <w:color w:val="365050"/>
          <w:sz w:val="24"/>
        </w:rPr>
        <w:t>are</w:t>
      </w:r>
      <w:r>
        <w:rPr>
          <w:color w:val="365050"/>
          <w:spacing w:val="-2"/>
          <w:sz w:val="24"/>
        </w:rPr>
        <w:t xml:space="preserve"> </w:t>
      </w:r>
      <w:r>
        <w:rPr>
          <w:color w:val="365050"/>
          <w:sz w:val="24"/>
        </w:rPr>
        <w:t>trying</w:t>
      </w:r>
      <w:r>
        <w:rPr>
          <w:color w:val="365050"/>
          <w:spacing w:val="-3"/>
          <w:sz w:val="24"/>
        </w:rPr>
        <w:t xml:space="preserve"> </w:t>
      </w:r>
      <w:r>
        <w:rPr>
          <w:color w:val="365050"/>
          <w:sz w:val="24"/>
        </w:rPr>
        <w:t>to</w:t>
      </w:r>
      <w:r>
        <w:rPr>
          <w:color w:val="365050"/>
          <w:spacing w:val="-3"/>
          <w:sz w:val="24"/>
        </w:rPr>
        <w:t xml:space="preserve"> </w:t>
      </w:r>
      <w:r>
        <w:rPr>
          <w:color w:val="365050"/>
          <w:sz w:val="24"/>
        </w:rPr>
        <w:t>do</w:t>
      </w:r>
      <w:r>
        <w:rPr>
          <w:color w:val="365050"/>
          <w:spacing w:val="-2"/>
          <w:sz w:val="24"/>
        </w:rPr>
        <w:t xml:space="preserve"> </w:t>
      </w:r>
      <w:r>
        <w:rPr>
          <w:color w:val="365050"/>
          <w:sz w:val="24"/>
        </w:rPr>
        <w:t>to</w:t>
      </w:r>
      <w:r>
        <w:rPr>
          <w:color w:val="365050"/>
          <w:spacing w:val="-3"/>
          <w:sz w:val="24"/>
        </w:rPr>
        <w:t xml:space="preserve"> </w:t>
      </w:r>
      <w:r>
        <w:rPr>
          <w:color w:val="365050"/>
          <w:sz w:val="24"/>
        </w:rPr>
        <w:t>stop</w:t>
      </w:r>
      <w:r>
        <w:rPr>
          <w:color w:val="365050"/>
          <w:spacing w:val="-3"/>
          <w:sz w:val="24"/>
        </w:rPr>
        <w:t xml:space="preserve"> </w:t>
      </w:r>
      <w:r>
        <w:rPr>
          <w:color w:val="365050"/>
          <w:sz w:val="24"/>
        </w:rPr>
        <w:t>the</w:t>
      </w:r>
      <w:r>
        <w:rPr>
          <w:color w:val="365050"/>
          <w:spacing w:val="-2"/>
          <w:sz w:val="24"/>
        </w:rPr>
        <w:t xml:space="preserve"> </w:t>
      </w:r>
      <w:r>
        <w:rPr>
          <w:color w:val="365050"/>
          <w:sz w:val="24"/>
        </w:rPr>
        <w:t>invasion</w:t>
      </w:r>
      <w:r>
        <w:rPr>
          <w:color w:val="365050"/>
          <w:spacing w:val="-3"/>
          <w:sz w:val="24"/>
        </w:rPr>
        <w:t xml:space="preserve"> </w:t>
      </w:r>
      <w:r>
        <w:rPr>
          <w:color w:val="365050"/>
          <w:sz w:val="24"/>
        </w:rPr>
        <w:t>(Again,</w:t>
      </w:r>
      <w:r>
        <w:rPr>
          <w:color w:val="365050"/>
          <w:spacing w:val="-2"/>
          <w:sz w:val="24"/>
        </w:rPr>
        <w:t xml:space="preserve"> </w:t>
      </w:r>
      <w:r>
        <w:rPr>
          <w:color w:val="365050"/>
          <w:sz w:val="24"/>
        </w:rPr>
        <w:t>be</w:t>
      </w:r>
      <w:r>
        <w:rPr>
          <w:color w:val="365050"/>
          <w:spacing w:val="-2"/>
          <w:sz w:val="24"/>
        </w:rPr>
        <w:t xml:space="preserve"> </w:t>
      </w:r>
      <w:r>
        <w:rPr>
          <w:color w:val="365050"/>
          <w:sz w:val="24"/>
        </w:rPr>
        <w:t>as</w:t>
      </w:r>
      <w:r>
        <w:rPr>
          <w:color w:val="365050"/>
          <w:spacing w:val="-3"/>
          <w:sz w:val="24"/>
        </w:rPr>
        <w:t xml:space="preserve"> </w:t>
      </w:r>
      <w:r>
        <w:rPr>
          <w:color w:val="365050"/>
          <w:sz w:val="24"/>
        </w:rPr>
        <w:t>specific</w:t>
      </w:r>
      <w:r>
        <w:rPr>
          <w:color w:val="365050"/>
          <w:spacing w:val="-3"/>
          <w:sz w:val="24"/>
        </w:rPr>
        <w:t xml:space="preserve"> </w:t>
      </w:r>
      <w:r>
        <w:rPr>
          <w:color w:val="365050"/>
          <w:sz w:val="24"/>
        </w:rPr>
        <w:t>as</w:t>
      </w:r>
      <w:r>
        <w:rPr>
          <w:color w:val="365050"/>
          <w:spacing w:val="-3"/>
          <w:sz w:val="24"/>
        </w:rPr>
        <w:t xml:space="preserve"> </w:t>
      </w:r>
      <w:r>
        <w:rPr>
          <w:color w:val="365050"/>
          <w:sz w:val="24"/>
        </w:rPr>
        <w:t>possible:</w:t>
      </w:r>
      <w:r>
        <w:rPr>
          <w:color w:val="365050"/>
          <w:spacing w:val="-3"/>
          <w:sz w:val="24"/>
        </w:rPr>
        <w:t xml:space="preserve"> </w:t>
      </w:r>
      <w:r>
        <w:rPr>
          <w:color w:val="365050"/>
          <w:sz w:val="24"/>
        </w:rPr>
        <w:t xml:space="preserve">is there a specific organization that is already trying to stop it? What tools/chemicals/methods are they using, and are there pros and cons to the various </w:t>
      </w:r>
      <w:r>
        <w:rPr>
          <w:color w:val="365050"/>
          <w:spacing w:val="-2"/>
          <w:sz w:val="24"/>
        </w:rPr>
        <w:t>methods?)</w:t>
      </w:r>
    </w:p>
    <w:p w14:paraId="123FF646" w14:textId="77777777" w:rsidR="000B2CF6" w:rsidRDefault="00FE4610" w:rsidP="00271538">
      <w:pPr>
        <w:pStyle w:val="ListParagraph"/>
        <w:numPr>
          <w:ilvl w:val="0"/>
          <w:numId w:val="126"/>
        </w:numPr>
        <w:tabs>
          <w:tab w:val="left" w:pos="1549"/>
        </w:tabs>
        <w:spacing w:before="59"/>
        <w:ind w:left="1549" w:hanging="358"/>
        <w:rPr>
          <w:sz w:val="24"/>
        </w:rPr>
      </w:pPr>
      <w:r>
        <w:rPr>
          <w:color w:val="365050"/>
          <w:sz w:val="24"/>
        </w:rPr>
        <w:t>All</w:t>
      </w:r>
      <w:r>
        <w:rPr>
          <w:color w:val="365050"/>
          <w:spacing w:val="-8"/>
          <w:sz w:val="24"/>
        </w:rPr>
        <w:t xml:space="preserve"> </w:t>
      </w:r>
      <w:r>
        <w:rPr>
          <w:color w:val="365050"/>
          <w:sz w:val="24"/>
        </w:rPr>
        <w:t>sources</w:t>
      </w:r>
      <w:r>
        <w:rPr>
          <w:color w:val="365050"/>
          <w:spacing w:val="-5"/>
          <w:sz w:val="24"/>
        </w:rPr>
        <w:t xml:space="preserve"> </w:t>
      </w:r>
      <w:r>
        <w:rPr>
          <w:color w:val="365050"/>
          <w:sz w:val="24"/>
        </w:rPr>
        <w:t>of</w:t>
      </w:r>
      <w:r>
        <w:rPr>
          <w:color w:val="365050"/>
          <w:spacing w:val="-5"/>
          <w:sz w:val="24"/>
        </w:rPr>
        <w:t xml:space="preserve"> </w:t>
      </w:r>
      <w:r>
        <w:rPr>
          <w:color w:val="365050"/>
          <w:sz w:val="24"/>
        </w:rPr>
        <w:t>information,</w:t>
      </w:r>
      <w:r>
        <w:rPr>
          <w:color w:val="365050"/>
          <w:spacing w:val="-6"/>
          <w:sz w:val="24"/>
        </w:rPr>
        <w:t xml:space="preserve"> </w:t>
      </w:r>
      <w:r>
        <w:rPr>
          <w:color w:val="365050"/>
          <w:sz w:val="24"/>
        </w:rPr>
        <w:t>including</w:t>
      </w:r>
      <w:r>
        <w:rPr>
          <w:color w:val="365050"/>
          <w:spacing w:val="-6"/>
          <w:sz w:val="24"/>
        </w:rPr>
        <w:t xml:space="preserve"> </w:t>
      </w:r>
      <w:r>
        <w:rPr>
          <w:color w:val="365050"/>
          <w:sz w:val="24"/>
        </w:rPr>
        <w:t>photos,</w:t>
      </w:r>
      <w:r>
        <w:rPr>
          <w:color w:val="365050"/>
          <w:spacing w:val="-5"/>
          <w:sz w:val="24"/>
        </w:rPr>
        <w:t xml:space="preserve"> </w:t>
      </w:r>
      <w:r>
        <w:rPr>
          <w:color w:val="365050"/>
          <w:sz w:val="24"/>
        </w:rPr>
        <w:t>are</w:t>
      </w:r>
      <w:r>
        <w:rPr>
          <w:color w:val="365050"/>
          <w:spacing w:val="-4"/>
          <w:sz w:val="24"/>
        </w:rPr>
        <w:t xml:space="preserve"> </w:t>
      </w:r>
      <w:r>
        <w:rPr>
          <w:color w:val="365050"/>
          <w:sz w:val="24"/>
        </w:rPr>
        <w:t>cited</w:t>
      </w:r>
      <w:r>
        <w:rPr>
          <w:color w:val="365050"/>
          <w:spacing w:val="-5"/>
          <w:sz w:val="24"/>
        </w:rPr>
        <w:t xml:space="preserve"> </w:t>
      </w:r>
      <w:r>
        <w:rPr>
          <w:color w:val="365050"/>
          <w:sz w:val="24"/>
        </w:rPr>
        <w:t>in</w:t>
      </w:r>
      <w:r>
        <w:rPr>
          <w:color w:val="365050"/>
          <w:spacing w:val="-5"/>
          <w:sz w:val="24"/>
        </w:rPr>
        <w:t xml:space="preserve"> </w:t>
      </w:r>
      <w:r>
        <w:rPr>
          <w:color w:val="365050"/>
          <w:sz w:val="24"/>
        </w:rPr>
        <w:t>MLA</w:t>
      </w:r>
      <w:r>
        <w:rPr>
          <w:color w:val="365050"/>
          <w:spacing w:val="-6"/>
          <w:sz w:val="24"/>
        </w:rPr>
        <w:t xml:space="preserve"> </w:t>
      </w:r>
      <w:r>
        <w:rPr>
          <w:color w:val="365050"/>
          <w:spacing w:val="-2"/>
          <w:sz w:val="24"/>
        </w:rPr>
        <w:t>format</w:t>
      </w:r>
    </w:p>
    <w:p w14:paraId="123FF647" w14:textId="77777777" w:rsidR="000B2CF6" w:rsidRDefault="000B2CF6">
      <w:pPr>
        <w:pStyle w:val="BodyText"/>
        <w:rPr>
          <w:sz w:val="24"/>
        </w:rPr>
      </w:pPr>
    </w:p>
    <w:p w14:paraId="123FF648" w14:textId="77777777" w:rsidR="000B2CF6" w:rsidRPr="00F23824" w:rsidRDefault="00FE4610" w:rsidP="00F23824">
      <w:pPr>
        <w:pStyle w:val="H3CCC"/>
        <w:ind w:left="720"/>
        <w:rPr>
          <w:color w:val="365050"/>
        </w:rPr>
      </w:pPr>
      <w:bookmarkStart w:id="399" w:name="_Toc188362752"/>
      <w:bookmarkStart w:id="400" w:name="_Toc188363132"/>
      <w:bookmarkStart w:id="401" w:name="_Toc188444385"/>
      <w:bookmarkStart w:id="402" w:name="_Toc188522895"/>
      <w:r w:rsidRPr="00F23824">
        <w:rPr>
          <w:color w:val="365050"/>
        </w:rPr>
        <w:t>Formatting</w:t>
      </w:r>
      <w:r w:rsidRPr="00F23824">
        <w:rPr>
          <w:color w:val="365050"/>
          <w:spacing w:val="-1"/>
        </w:rPr>
        <w:t xml:space="preserve"> </w:t>
      </w:r>
      <w:r w:rsidRPr="00F23824">
        <w:rPr>
          <w:color w:val="365050"/>
        </w:rPr>
        <w:t>Requirements</w:t>
      </w:r>
      <w:bookmarkEnd w:id="399"/>
      <w:bookmarkEnd w:id="400"/>
      <w:bookmarkEnd w:id="401"/>
      <w:bookmarkEnd w:id="402"/>
    </w:p>
    <w:p w14:paraId="123FF649" w14:textId="77777777" w:rsidR="000B2CF6" w:rsidRDefault="00FE4610" w:rsidP="00271538">
      <w:pPr>
        <w:pStyle w:val="ListParagraph"/>
        <w:numPr>
          <w:ilvl w:val="0"/>
          <w:numId w:val="125"/>
        </w:numPr>
        <w:tabs>
          <w:tab w:val="left" w:pos="1552"/>
        </w:tabs>
        <w:spacing w:before="146"/>
        <w:ind w:right="1602"/>
        <w:rPr>
          <w:sz w:val="24"/>
        </w:rPr>
      </w:pPr>
      <w:r>
        <w:rPr>
          <w:color w:val="365050"/>
          <w:sz w:val="24"/>
        </w:rPr>
        <w:t>4–10</w:t>
      </w:r>
      <w:r>
        <w:rPr>
          <w:color w:val="365050"/>
          <w:spacing w:val="-12"/>
          <w:sz w:val="24"/>
        </w:rPr>
        <w:t xml:space="preserve"> </w:t>
      </w:r>
      <w:r>
        <w:rPr>
          <w:color w:val="365050"/>
          <w:sz w:val="24"/>
        </w:rPr>
        <w:t>slides</w:t>
      </w:r>
      <w:r>
        <w:rPr>
          <w:color w:val="365050"/>
          <w:spacing w:val="-12"/>
          <w:sz w:val="24"/>
        </w:rPr>
        <w:t xml:space="preserve"> </w:t>
      </w:r>
      <w:r>
        <w:rPr>
          <w:color w:val="365050"/>
          <w:sz w:val="24"/>
        </w:rPr>
        <w:t>created</w:t>
      </w:r>
      <w:r>
        <w:rPr>
          <w:color w:val="365050"/>
          <w:spacing w:val="-12"/>
          <w:sz w:val="24"/>
        </w:rPr>
        <w:t xml:space="preserve"> </w:t>
      </w:r>
      <w:r>
        <w:rPr>
          <w:color w:val="365050"/>
          <w:sz w:val="24"/>
        </w:rPr>
        <w:t>with</w:t>
      </w:r>
      <w:r>
        <w:rPr>
          <w:color w:val="365050"/>
          <w:spacing w:val="-12"/>
          <w:sz w:val="24"/>
        </w:rPr>
        <w:t xml:space="preserve"> </w:t>
      </w:r>
      <w:r>
        <w:rPr>
          <w:color w:val="365050"/>
          <w:sz w:val="24"/>
        </w:rPr>
        <w:t>PowerPoint,</w:t>
      </w:r>
      <w:r>
        <w:rPr>
          <w:color w:val="365050"/>
          <w:spacing w:val="-12"/>
          <w:sz w:val="24"/>
        </w:rPr>
        <w:t xml:space="preserve"> </w:t>
      </w:r>
      <w:r>
        <w:rPr>
          <w:color w:val="365050"/>
          <w:sz w:val="24"/>
        </w:rPr>
        <w:t>Google</w:t>
      </w:r>
      <w:r>
        <w:rPr>
          <w:color w:val="365050"/>
          <w:spacing w:val="-10"/>
          <w:sz w:val="24"/>
        </w:rPr>
        <w:t xml:space="preserve"> </w:t>
      </w:r>
      <w:r>
        <w:rPr>
          <w:color w:val="365050"/>
          <w:sz w:val="24"/>
        </w:rPr>
        <w:t>Slides,</w:t>
      </w:r>
      <w:r>
        <w:rPr>
          <w:color w:val="365050"/>
          <w:spacing w:val="-10"/>
          <w:sz w:val="24"/>
        </w:rPr>
        <w:t xml:space="preserve"> </w:t>
      </w:r>
      <w:r>
        <w:rPr>
          <w:color w:val="365050"/>
          <w:sz w:val="24"/>
        </w:rPr>
        <w:t>Prezi,</w:t>
      </w:r>
      <w:r>
        <w:rPr>
          <w:color w:val="365050"/>
          <w:spacing w:val="-11"/>
          <w:sz w:val="24"/>
        </w:rPr>
        <w:t xml:space="preserve"> </w:t>
      </w:r>
      <w:r>
        <w:rPr>
          <w:color w:val="365050"/>
          <w:sz w:val="24"/>
        </w:rPr>
        <w:t>or</w:t>
      </w:r>
      <w:r>
        <w:rPr>
          <w:color w:val="365050"/>
          <w:spacing w:val="-12"/>
          <w:sz w:val="24"/>
        </w:rPr>
        <w:t xml:space="preserve"> </w:t>
      </w:r>
      <w:r>
        <w:rPr>
          <w:color w:val="365050"/>
          <w:sz w:val="24"/>
        </w:rPr>
        <w:t>another</w:t>
      </w:r>
      <w:r>
        <w:rPr>
          <w:color w:val="365050"/>
          <w:spacing w:val="-10"/>
          <w:sz w:val="24"/>
        </w:rPr>
        <w:t xml:space="preserve"> </w:t>
      </w:r>
      <w:r>
        <w:rPr>
          <w:color w:val="365050"/>
          <w:sz w:val="24"/>
        </w:rPr>
        <w:t>program,</w:t>
      </w:r>
      <w:r>
        <w:rPr>
          <w:color w:val="365050"/>
          <w:spacing w:val="-10"/>
          <w:sz w:val="24"/>
        </w:rPr>
        <w:t xml:space="preserve"> </w:t>
      </w:r>
      <w:r>
        <w:rPr>
          <w:color w:val="365050"/>
          <w:sz w:val="24"/>
        </w:rPr>
        <w:t>including a sources page at the end</w:t>
      </w:r>
    </w:p>
    <w:p w14:paraId="123FF64A" w14:textId="77777777" w:rsidR="000B2CF6" w:rsidRDefault="00FE4610" w:rsidP="00271538">
      <w:pPr>
        <w:pStyle w:val="ListParagraph"/>
        <w:numPr>
          <w:ilvl w:val="0"/>
          <w:numId w:val="125"/>
        </w:numPr>
        <w:tabs>
          <w:tab w:val="left" w:pos="1552"/>
        </w:tabs>
        <w:spacing w:before="61"/>
        <w:ind w:right="1150"/>
        <w:rPr>
          <w:sz w:val="24"/>
        </w:rPr>
      </w:pPr>
      <w:r>
        <w:rPr>
          <w:color w:val="365050"/>
          <w:sz w:val="24"/>
        </w:rPr>
        <w:t>A</w:t>
      </w:r>
      <w:r>
        <w:rPr>
          <w:color w:val="365050"/>
          <w:spacing w:val="-6"/>
          <w:sz w:val="24"/>
        </w:rPr>
        <w:t xml:space="preserve"> </w:t>
      </w:r>
      <w:r>
        <w:rPr>
          <w:color w:val="365050"/>
          <w:sz w:val="24"/>
        </w:rPr>
        <w:t>title</w:t>
      </w:r>
      <w:r>
        <w:rPr>
          <w:color w:val="365050"/>
          <w:spacing w:val="-6"/>
          <w:sz w:val="24"/>
        </w:rPr>
        <w:t xml:space="preserve"> </w:t>
      </w:r>
      <w:r>
        <w:rPr>
          <w:color w:val="365050"/>
          <w:sz w:val="24"/>
        </w:rPr>
        <w:t>slide</w:t>
      </w:r>
      <w:r>
        <w:rPr>
          <w:color w:val="365050"/>
          <w:spacing w:val="-8"/>
          <w:sz w:val="24"/>
        </w:rPr>
        <w:t xml:space="preserve"> </w:t>
      </w:r>
      <w:r>
        <w:rPr>
          <w:color w:val="365050"/>
          <w:sz w:val="24"/>
        </w:rPr>
        <w:t>with</w:t>
      </w:r>
      <w:r>
        <w:rPr>
          <w:color w:val="365050"/>
          <w:spacing w:val="-7"/>
          <w:sz w:val="24"/>
        </w:rPr>
        <w:t xml:space="preserve"> </w:t>
      </w:r>
      <w:r>
        <w:rPr>
          <w:color w:val="365050"/>
          <w:sz w:val="24"/>
        </w:rPr>
        <w:t>a</w:t>
      </w:r>
      <w:r>
        <w:rPr>
          <w:color w:val="365050"/>
          <w:spacing w:val="-7"/>
          <w:sz w:val="24"/>
        </w:rPr>
        <w:t xml:space="preserve"> </w:t>
      </w:r>
      <w:r>
        <w:rPr>
          <w:color w:val="365050"/>
          <w:sz w:val="24"/>
        </w:rPr>
        <w:t>photo</w:t>
      </w:r>
      <w:r>
        <w:rPr>
          <w:color w:val="365050"/>
          <w:spacing w:val="-7"/>
          <w:sz w:val="24"/>
        </w:rPr>
        <w:t xml:space="preserve"> </w:t>
      </w:r>
      <w:r>
        <w:rPr>
          <w:color w:val="365050"/>
          <w:sz w:val="24"/>
        </w:rPr>
        <w:t>or</w:t>
      </w:r>
      <w:r>
        <w:rPr>
          <w:color w:val="365050"/>
          <w:spacing w:val="-6"/>
          <w:sz w:val="24"/>
        </w:rPr>
        <w:t xml:space="preserve"> </w:t>
      </w:r>
      <w:r>
        <w:rPr>
          <w:color w:val="365050"/>
          <w:sz w:val="24"/>
        </w:rPr>
        <w:t>drawing</w:t>
      </w:r>
      <w:r>
        <w:rPr>
          <w:color w:val="365050"/>
          <w:spacing w:val="-7"/>
          <w:sz w:val="24"/>
        </w:rPr>
        <w:t xml:space="preserve"> </w:t>
      </w:r>
      <w:r>
        <w:rPr>
          <w:color w:val="365050"/>
          <w:sz w:val="24"/>
        </w:rPr>
        <w:t>of</w:t>
      </w:r>
      <w:r>
        <w:rPr>
          <w:color w:val="365050"/>
          <w:spacing w:val="-8"/>
          <w:sz w:val="24"/>
        </w:rPr>
        <w:t xml:space="preserve"> </w:t>
      </w:r>
      <w:r>
        <w:rPr>
          <w:color w:val="365050"/>
          <w:sz w:val="24"/>
        </w:rPr>
        <w:t>the</w:t>
      </w:r>
      <w:r>
        <w:rPr>
          <w:color w:val="365050"/>
          <w:spacing w:val="-6"/>
          <w:sz w:val="24"/>
        </w:rPr>
        <w:t xml:space="preserve"> </w:t>
      </w:r>
      <w:r>
        <w:rPr>
          <w:color w:val="365050"/>
          <w:sz w:val="24"/>
        </w:rPr>
        <w:t>plant</w:t>
      </w:r>
      <w:r>
        <w:rPr>
          <w:color w:val="365050"/>
          <w:spacing w:val="-7"/>
          <w:sz w:val="24"/>
        </w:rPr>
        <w:t xml:space="preserve"> </w:t>
      </w:r>
      <w:r>
        <w:rPr>
          <w:color w:val="365050"/>
          <w:sz w:val="24"/>
        </w:rPr>
        <w:t>or</w:t>
      </w:r>
      <w:r>
        <w:rPr>
          <w:color w:val="365050"/>
          <w:spacing w:val="-6"/>
          <w:sz w:val="24"/>
        </w:rPr>
        <w:t xml:space="preserve"> </w:t>
      </w:r>
      <w:r>
        <w:rPr>
          <w:color w:val="365050"/>
          <w:sz w:val="24"/>
        </w:rPr>
        <w:t>animal</w:t>
      </w:r>
      <w:r>
        <w:rPr>
          <w:color w:val="365050"/>
          <w:spacing w:val="-6"/>
          <w:sz w:val="24"/>
        </w:rPr>
        <w:t xml:space="preserve"> </w:t>
      </w:r>
      <w:r>
        <w:rPr>
          <w:color w:val="365050"/>
          <w:sz w:val="24"/>
        </w:rPr>
        <w:t>(created</w:t>
      </w:r>
      <w:r>
        <w:rPr>
          <w:color w:val="365050"/>
          <w:spacing w:val="-7"/>
          <w:sz w:val="24"/>
        </w:rPr>
        <w:t xml:space="preserve"> </w:t>
      </w:r>
      <w:r>
        <w:rPr>
          <w:color w:val="365050"/>
          <w:sz w:val="24"/>
        </w:rPr>
        <w:t>with</w:t>
      </w:r>
      <w:r>
        <w:rPr>
          <w:color w:val="365050"/>
          <w:spacing w:val="-8"/>
          <w:sz w:val="24"/>
        </w:rPr>
        <w:t xml:space="preserve"> </w:t>
      </w:r>
      <w:r>
        <w:rPr>
          <w:color w:val="365050"/>
          <w:sz w:val="24"/>
        </w:rPr>
        <w:t>graphics</w:t>
      </w:r>
      <w:r>
        <w:rPr>
          <w:color w:val="365050"/>
          <w:spacing w:val="-7"/>
          <w:sz w:val="24"/>
        </w:rPr>
        <w:t xml:space="preserve"> </w:t>
      </w:r>
      <w:r>
        <w:rPr>
          <w:color w:val="365050"/>
          <w:sz w:val="24"/>
        </w:rPr>
        <w:t>software</w:t>
      </w:r>
      <w:r>
        <w:rPr>
          <w:color w:val="365050"/>
          <w:spacing w:val="-6"/>
          <w:sz w:val="24"/>
        </w:rPr>
        <w:t xml:space="preserve"> </w:t>
      </w:r>
      <w:r>
        <w:rPr>
          <w:color w:val="365050"/>
          <w:sz w:val="24"/>
        </w:rPr>
        <w:t>or drawn by hand and scanned or photographed)</w:t>
      </w:r>
    </w:p>
    <w:p w14:paraId="123FF64B" w14:textId="77777777" w:rsidR="000B2CF6" w:rsidRDefault="00FE4610" w:rsidP="00271538">
      <w:pPr>
        <w:pStyle w:val="ListParagraph"/>
        <w:numPr>
          <w:ilvl w:val="0"/>
          <w:numId w:val="125"/>
        </w:numPr>
        <w:tabs>
          <w:tab w:val="left" w:pos="1552"/>
        </w:tabs>
        <w:spacing w:before="60"/>
        <w:ind w:right="1579"/>
        <w:rPr>
          <w:sz w:val="24"/>
        </w:rPr>
      </w:pPr>
      <w:r>
        <w:rPr>
          <w:color w:val="365050"/>
          <w:sz w:val="24"/>
        </w:rPr>
        <w:t>The</w:t>
      </w:r>
      <w:r>
        <w:rPr>
          <w:color w:val="365050"/>
          <w:spacing w:val="-7"/>
          <w:sz w:val="24"/>
        </w:rPr>
        <w:t xml:space="preserve"> </w:t>
      </w:r>
      <w:r>
        <w:rPr>
          <w:color w:val="365050"/>
          <w:sz w:val="24"/>
        </w:rPr>
        <w:t>presentation</w:t>
      </w:r>
      <w:r>
        <w:rPr>
          <w:color w:val="365050"/>
          <w:spacing w:val="-7"/>
          <w:sz w:val="24"/>
        </w:rPr>
        <w:t xml:space="preserve"> </w:t>
      </w:r>
      <w:r>
        <w:rPr>
          <w:color w:val="365050"/>
          <w:sz w:val="24"/>
        </w:rPr>
        <w:t>should</w:t>
      </w:r>
      <w:r>
        <w:rPr>
          <w:color w:val="365050"/>
          <w:spacing w:val="-8"/>
          <w:sz w:val="24"/>
        </w:rPr>
        <w:t xml:space="preserve"> </w:t>
      </w:r>
      <w:r>
        <w:rPr>
          <w:color w:val="365050"/>
          <w:sz w:val="24"/>
        </w:rPr>
        <w:t>last</w:t>
      </w:r>
      <w:r>
        <w:rPr>
          <w:color w:val="365050"/>
          <w:spacing w:val="-7"/>
          <w:sz w:val="24"/>
        </w:rPr>
        <w:t xml:space="preserve"> </w:t>
      </w:r>
      <w:r>
        <w:rPr>
          <w:b/>
          <w:color w:val="365050"/>
          <w:sz w:val="24"/>
        </w:rPr>
        <w:t>no</w:t>
      </w:r>
      <w:r>
        <w:rPr>
          <w:b/>
          <w:color w:val="365050"/>
          <w:spacing w:val="-7"/>
          <w:sz w:val="24"/>
        </w:rPr>
        <w:t xml:space="preserve"> </w:t>
      </w:r>
      <w:r>
        <w:rPr>
          <w:b/>
          <w:color w:val="365050"/>
          <w:sz w:val="24"/>
        </w:rPr>
        <w:t>longer</w:t>
      </w:r>
      <w:r>
        <w:rPr>
          <w:b/>
          <w:color w:val="365050"/>
          <w:spacing w:val="-7"/>
          <w:sz w:val="24"/>
        </w:rPr>
        <w:t xml:space="preserve"> </w:t>
      </w:r>
      <w:r>
        <w:rPr>
          <w:color w:val="365050"/>
          <w:sz w:val="24"/>
        </w:rPr>
        <w:t>than</w:t>
      </w:r>
      <w:r>
        <w:rPr>
          <w:color w:val="365050"/>
          <w:spacing w:val="-7"/>
          <w:sz w:val="24"/>
        </w:rPr>
        <w:t xml:space="preserve"> </w:t>
      </w:r>
      <w:r>
        <w:rPr>
          <w:color w:val="365050"/>
          <w:sz w:val="24"/>
        </w:rPr>
        <w:t>3</w:t>
      </w:r>
      <w:r>
        <w:rPr>
          <w:color w:val="365050"/>
          <w:spacing w:val="-8"/>
          <w:sz w:val="24"/>
        </w:rPr>
        <w:t xml:space="preserve"> </w:t>
      </w:r>
      <w:r>
        <w:rPr>
          <w:color w:val="365050"/>
          <w:sz w:val="24"/>
        </w:rPr>
        <w:t>or</w:t>
      </w:r>
      <w:r>
        <w:rPr>
          <w:color w:val="365050"/>
          <w:spacing w:val="-9"/>
          <w:sz w:val="24"/>
        </w:rPr>
        <w:t xml:space="preserve"> </w:t>
      </w:r>
      <w:r>
        <w:rPr>
          <w:color w:val="365050"/>
          <w:sz w:val="24"/>
        </w:rPr>
        <w:t>4</w:t>
      </w:r>
      <w:r>
        <w:rPr>
          <w:color w:val="365050"/>
          <w:spacing w:val="-8"/>
          <w:sz w:val="24"/>
        </w:rPr>
        <w:t xml:space="preserve"> </w:t>
      </w:r>
      <w:r>
        <w:rPr>
          <w:color w:val="365050"/>
          <w:sz w:val="24"/>
        </w:rPr>
        <w:t>minutes</w:t>
      </w:r>
      <w:r>
        <w:rPr>
          <w:color w:val="365050"/>
          <w:spacing w:val="-8"/>
          <w:sz w:val="24"/>
        </w:rPr>
        <w:t xml:space="preserve"> </w:t>
      </w:r>
      <w:r>
        <w:rPr>
          <w:color w:val="365050"/>
          <w:sz w:val="24"/>
        </w:rPr>
        <w:t>and</w:t>
      </w:r>
      <w:r>
        <w:rPr>
          <w:color w:val="365050"/>
          <w:spacing w:val="-7"/>
          <w:sz w:val="24"/>
        </w:rPr>
        <w:t xml:space="preserve"> </w:t>
      </w:r>
      <w:r>
        <w:rPr>
          <w:color w:val="365050"/>
          <w:sz w:val="24"/>
        </w:rPr>
        <w:t>should</w:t>
      </w:r>
      <w:r>
        <w:rPr>
          <w:color w:val="365050"/>
          <w:spacing w:val="-7"/>
          <w:sz w:val="24"/>
        </w:rPr>
        <w:t xml:space="preserve"> </w:t>
      </w:r>
      <w:r>
        <w:rPr>
          <w:color w:val="365050"/>
          <w:sz w:val="24"/>
        </w:rPr>
        <w:t>seem</w:t>
      </w:r>
      <w:r>
        <w:rPr>
          <w:color w:val="365050"/>
          <w:spacing w:val="-7"/>
          <w:sz w:val="24"/>
        </w:rPr>
        <w:t xml:space="preserve"> </w:t>
      </w:r>
      <w:r>
        <w:rPr>
          <w:color w:val="365050"/>
          <w:sz w:val="24"/>
        </w:rPr>
        <w:t>like</w:t>
      </w:r>
      <w:r>
        <w:rPr>
          <w:color w:val="365050"/>
          <w:spacing w:val="-8"/>
          <w:sz w:val="24"/>
        </w:rPr>
        <w:t xml:space="preserve"> </w:t>
      </w:r>
      <w:r>
        <w:rPr>
          <w:color w:val="365050"/>
          <w:sz w:val="24"/>
        </w:rPr>
        <w:t>a</w:t>
      </w:r>
      <w:r>
        <w:rPr>
          <w:color w:val="365050"/>
          <w:spacing w:val="-7"/>
          <w:sz w:val="24"/>
        </w:rPr>
        <w:t xml:space="preserve"> </w:t>
      </w:r>
      <w:r>
        <w:rPr>
          <w:color w:val="365050"/>
          <w:sz w:val="24"/>
        </w:rPr>
        <w:t>“sales pitch,” not just an informational speech—be persuasive!</w:t>
      </w:r>
    </w:p>
    <w:p w14:paraId="123FF64C" w14:textId="77777777" w:rsidR="000B2CF6" w:rsidRDefault="000B2CF6">
      <w:pPr>
        <w:rPr>
          <w:sz w:val="24"/>
        </w:rPr>
        <w:sectPr w:rsidR="000B2CF6">
          <w:pgSz w:w="12240" w:h="15840"/>
          <w:pgMar w:top="960" w:right="220" w:bottom="200" w:left="320" w:header="0" w:footer="4" w:gutter="0"/>
          <w:cols w:space="720"/>
        </w:sectPr>
      </w:pPr>
    </w:p>
    <w:p w14:paraId="123FF64D" w14:textId="77777777" w:rsidR="000B2CF6" w:rsidRPr="00F23824" w:rsidRDefault="00FE4610" w:rsidP="00F23824">
      <w:pPr>
        <w:pStyle w:val="H3CCC"/>
        <w:ind w:left="832"/>
        <w:rPr>
          <w:color w:val="365050"/>
        </w:rPr>
      </w:pPr>
      <w:bookmarkStart w:id="403" w:name="_Toc188362753"/>
      <w:bookmarkStart w:id="404" w:name="_Toc188363133"/>
      <w:bookmarkStart w:id="405" w:name="_Toc188444386"/>
      <w:bookmarkStart w:id="406" w:name="_Toc188522896"/>
      <w:r w:rsidRPr="00F23824">
        <w:rPr>
          <w:color w:val="365050"/>
        </w:rPr>
        <w:lastRenderedPageBreak/>
        <w:t>Evaluation</w:t>
      </w:r>
      <w:bookmarkEnd w:id="403"/>
      <w:bookmarkEnd w:id="404"/>
      <w:bookmarkEnd w:id="405"/>
      <w:bookmarkEnd w:id="406"/>
    </w:p>
    <w:p w14:paraId="123FF64E" w14:textId="77777777" w:rsidR="000B2CF6" w:rsidRDefault="00FE4610">
      <w:pPr>
        <w:spacing w:before="73"/>
        <w:ind w:left="832"/>
        <w:rPr>
          <w:sz w:val="24"/>
        </w:rPr>
      </w:pPr>
      <w:r>
        <w:rPr>
          <w:color w:val="365050"/>
          <w:sz w:val="24"/>
        </w:rPr>
        <w:t>Your</w:t>
      </w:r>
      <w:r>
        <w:rPr>
          <w:color w:val="365050"/>
          <w:spacing w:val="-11"/>
          <w:sz w:val="24"/>
        </w:rPr>
        <w:t xml:space="preserve"> </w:t>
      </w:r>
      <w:r>
        <w:rPr>
          <w:color w:val="365050"/>
          <w:sz w:val="24"/>
        </w:rPr>
        <w:t>presentation</w:t>
      </w:r>
      <w:r>
        <w:rPr>
          <w:color w:val="365050"/>
          <w:spacing w:val="-10"/>
          <w:sz w:val="24"/>
        </w:rPr>
        <w:t xml:space="preserve"> </w:t>
      </w:r>
      <w:r>
        <w:rPr>
          <w:color w:val="365050"/>
          <w:sz w:val="24"/>
        </w:rPr>
        <w:t>will</w:t>
      </w:r>
      <w:r>
        <w:rPr>
          <w:color w:val="365050"/>
          <w:spacing w:val="-10"/>
          <w:sz w:val="24"/>
        </w:rPr>
        <w:t xml:space="preserve"> </w:t>
      </w:r>
      <w:r>
        <w:rPr>
          <w:color w:val="365050"/>
          <w:sz w:val="24"/>
        </w:rPr>
        <w:t>be</w:t>
      </w:r>
      <w:r>
        <w:rPr>
          <w:color w:val="365050"/>
          <w:spacing w:val="-11"/>
          <w:sz w:val="24"/>
        </w:rPr>
        <w:t xml:space="preserve"> </w:t>
      </w:r>
      <w:r>
        <w:rPr>
          <w:color w:val="365050"/>
          <w:sz w:val="24"/>
        </w:rPr>
        <w:t>scored</w:t>
      </w:r>
      <w:r>
        <w:rPr>
          <w:color w:val="365050"/>
          <w:spacing w:val="-10"/>
          <w:sz w:val="24"/>
        </w:rPr>
        <w:t xml:space="preserve"> </w:t>
      </w:r>
      <w:r>
        <w:rPr>
          <w:color w:val="365050"/>
          <w:sz w:val="24"/>
        </w:rPr>
        <w:t>as</w:t>
      </w:r>
      <w:r>
        <w:rPr>
          <w:color w:val="365050"/>
          <w:spacing w:val="-10"/>
          <w:sz w:val="24"/>
        </w:rPr>
        <w:t xml:space="preserve"> </w:t>
      </w:r>
      <w:r>
        <w:rPr>
          <w:color w:val="365050"/>
          <w:spacing w:val="-2"/>
          <w:sz w:val="24"/>
        </w:rPr>
        <w:t>follows:</w:t>
      </w:r>
    </w:p>
    <w:p w14:paraId="123FF64F" w14:textId="77777777" w:rsidR="000B2CF6" w:rsidRDefault="000B2CF6">
      <w:pPr>
        <w:pStyle w:val="BodyText"/>
        <w:rPr>
          <w:sz w:val="6"/>
        </w:rPr>
      </w:pPr>
    </w:p>
    <w:tbl>
      <w:tblPr>
        <w:tblW w:w="0" w:type="auto"/>
        <w:tblInd w:w="9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20"/>
        <w:gridCol w:w="1469"/>
      </w:tblGrid>
      <w:tr w:rsidR="000B2CF6" w14:paraId="123FF652" w14:textId="77777777">
        <w:trPr>
          <w:trHeight w:val="440"/>
        </w:trPr>
        <w:tc>
          <w:tcPr>
            <w:tcW w:w="8120" w:type="dxa"/>
            <w:shd w:val="clear" w:color="auto" w:fill="DDFFFF"/>
          </w:tcPr>
          <w:p w14:paraId="123FF650" w14:textId="77777777" w:rsidR="000B2CF6" w:rsidRDefault="00FE4610">
            <w:pPr>
              <w:pStyle w:val="TableParagraph"/>
              <w:spacing w:before="73"/>
              <w:ind w:left="17"/>
              <w:jc w:val="center"/>
              <w:rPr>
                <w:b/>
                <w:sz w:val="24"/>
              </w:rPr>
            </w:pPr>
            <w:r>
              <w:rPr>
                <w:b/>
                <w:color w:val="365050"/>
                <w:spacing w:val="-2"/>
                <w:sz w:val="24"/>
              </w:rPr>
              <w:t>Requirement</w:t>
            </w:r>
          </w:p>
        </w:tc>
        <w:tc>
          <w:tcPr>
            <w:tcW w:w="1469" w:type="dxa"/>
            <w:shd w:val="clear" w:color="auto" w:fill="DDFFFF"/>
          </w:tcPr>
          <w:p w14:paraId="123FF651" w14:textId="77777777" w:rsidR="000B2CF6" w:rsidRDefault="00FE4610">
            <w:pPr>
              <w:pStyle w:val="TableParagraph"/>
              <w:spacing w:before="73"/>
              <w:ind w:left="463"/>
              <w:rPr>
                <w:b/>
                <w:sz w:val="24"/>
              </w:rPr>
            </w:pPr>
            <w:r>
              <w:rPr>
                <w:b/>
                <w:color w:val="365050"/>
                <w:spacing w:val="-2"/>
                <w:sz w:val="24"/>
              </w:rPr>
              <w:t>Score</w:t>
            </w:r>
          </w:p>
        </w:tc>
      </w:tr>
      <w:tr w:rsidR="000B2CF6" w14:paraId="123FF655" w14:textId="77777777">
        <w:trPr>
          <w:trHeight w:val="467"/>
        </w:trPr>
        <w:tc>
          <w:tcPr>
            <w:tcW w:w="8120" w:type="dxa"/>
          </w:tcPr>
          <w:p w14:paraId="123FF653" w14:textId="77777777" w:rsidR="000B2CF6" w:rsidRDefault="00FE4610">
            <w:pPr>
              <w:pStyle w:val="TableParagraph"/>
              <w:spacing w:before="87"/>
              <w:ind w:left="111"/>
              <w:rPr>
                <w:sz w:val="24"/>
              </w:rPr>
            </w:pPr>
            <w:r>
              <w:rPr>
                <w:b/>
                <w:color w:val="365050"/>
                <w:sz w:val="24"/>
              </w:rPr>
              <w:t>Information:</w:t>
            </w:r>
            <w:r>
              <w:rPr>
                <w:b/>
                <w:color w:val="365050"/>
                <w:spacing w:val="-12"/>
                <w:sz w:val="24"/>
              </w:rPr>
              <w:t xml:space="preserve"> </w:t>
            </w:r>
            <w:r>
              <w:rPr>
                <w:color w:val="365050"/>
                <w:sz w:val="24"/>
              </w:rPr>
              <w:t>All</w:t>
            </w:r>
            <w:r>
              <w:rPr>
                <w:color w:val="365050"/>
                <w:spacing w:val="-11"/>
                <w:sz w:val="24"/>
              </w:rPr>
              <w:t xml:space="preserve"> </w:t>
            </w:r>
            <w:r>
              <w:rPr>
                <w:color w:val="365050"/>
                <w:sz w:val="24"/>
              </w:rPr>
              <w:t>information</w:t>
            </w:r>
            <w:r>
              <w:rPr>
                <w:color w:val="365050"/>
                <w:spacing w:val="-11"/>
                <w:sz w:val="24"/>
              </w:rPr>
              <w:t xml:space="preserve"> </w:t>
            </w:r>
            <w:r>
              <w:rPr>
                <w:color w:val="365050"/>
                <w:sz w:val="24"/>
              </w:rPr>
              <w:t>accurate</w:t>
            </w:r>
            <w:r>
              <w:rPr>
                <w:color w:val="365050"/>
                <w:spacing w:val="-11"/>
                <w:sz w:val="24"/>
              </w:rPr>
              <w:t xml:space="preserve"> </w:t>
            </w:r>
            <w:r>
              <w:rPr>
                <w:color w:val="365050"/>
                <w:sz w:val="24"/>
              </w:rPr>
              <w:t>and</w:t>
            </w:r>
            <w:r>
              <w:rPr>
                <w:color w:val="365050"/>
                <w:spacing w:val="-12"/>
                <w:sz w:val="24"/>
              </w:rPr>
              <w:t xml:space="preserve"> </w:t>
            </w:r>
            <w:r>
              <w:rPr>
                <w:color w:val="365050"/>
                <w:sz w:val="24"/>
              </w:rPr>
              <w:t>requirements</w:t>
            </w:r>
            <w:r>
              <w:rPr>
                <w:color w:val="365050"/>
                <w:spacing w:val="-11"/>
                <w:sz w:val="24"/>
              </w:rPr>
              <w:t xml:space="preserve"> </w:t>
            </w:r>
            <w:r>
              <w:rPr>
                <w:color w:val="365050"/>
                <w:sz w:val="24"/>
              </w:rPr>
              <w:t>met;</w:t>
            </w:r>
            <w:r>
              <w:rPr>
                <w:color w:val="365050"/>
                <w:spacing w:val="-11"/>
                <w:sz w:val="24"/>
              </w:rPr>
              <w:t xml:space="preserve"> </w:t>
            </w:r>
            <w:r>
              <w:rPr>
                <w:color w:val="365050"/>
                <w:sz w:val="24"/>
              </w:rPr>
              <w:t>sources</w:t>
            </w:r>
            <w:r>
              <w:rPr>
                <w:color w:val="365050"/>
                <w:spacing w:val="-11"/>
                <w:sz w:val="24"/>
              </w:rPr>
              <w:t xml:space="preserve"> </w:t>
            </w:r>
            <w:r>
              <w:rPr>
                <w:color w:val="365050"/>
                <w:spacing w:val="-2"/>
                <w:sz w:val="24"/>
              </w:rPr>
              <w:t>listed</w:t>
            </w:r>
          </w:p>
        </w:tc>
        <w:tc>
          <w:tcPr>
            <w:tcW w:w="1469" w:type="dxa"/>
          </w:tcPr>
          <w:p w14:paraId="123FF654" w14:textId="77777777" w:rsidR="000B2CF6" w:rsidRDefault="00FE4610">
            <w:pPr>
              <w:pStyle w:val="TableParagraph"/>
              <w:spacing w:before="87"/>
              <w:ind w:right="95"/>
              <w:jc w:val="right"/>
              <w:rPr>
                <w:sz w:val="24"/>
              </w:rPr>
            </w:pPr>
            <w:r>
              <w:rPr>
                <w:color w:val="365050"/>
                <w:sz w:val="24"/>
              </w:rPr>
              <w:t>/</w:t>
            </w:r>
            <w:r>
              <w:rPr>
                <w:color w:val="365050"/>
                <w:spacing w:val="-2"/>
                <w:sz w:val="24"/>
              </w:rPr>
              <w:t xml:space="preserve"> </w:t>
            </w:r>
            <w:r>
              <w:rPr>
                <w:color w:val="365050"/>
                <w:spacing w:val="-5"/>
                <w:sz w:val="24"/>
              </w:rPr>
              <w:t>20</w:t>
            </w:r>
          </w:p>
        </w:tc>
      </w:tr>
      <w:tr w:rsidR="000B2CF6" w14:paraId="123FF658" w14:textId="77777777">
        <w:trPr>
          <w:trHeight w:val="483"/>
        </w:trPr>
        <w:tc>
          <w:tcPr>
            <w:tcW w:w="8120" w:type="dxa"/>
          </w:tcPr>
          <w:p w14:paraId="123FF656" w14:textId="77777777" w:rsidR="000B2CF6" w:rsidRDefault="00FE4610">
            <w:pPr>
              <w:pStyle w:val="TableParagraph"/>
              <w:spacing w:before="94"/>
              <w:ind w:left="111"/>
              <w:rPr>
                <w:sz w:val="24"/>
              </w:rPr>
            </w:pPr>
            <w:r>
              <w:rPr>
                <w:b/>
                <w:color w:val="365050"/>
                <w:sz w:val="24"/>
              </w:rPr>
              <w:t>Organization:</w:t>
            </w:r>
            <w:r>
              <w:rPr>
                <w:b/>
                <w:color w:val="365050"/>
                <w:spacing w:val="-13"/>
                <w:sz w:val="24"/>
              </w:rPr>
              <w:t xml:space="preserve"> </w:t>
            </w:r>
            <w:r>
              <w:rPr>
                <w:color w:val="365050"/>
                <w:sz w:val="24"/>
              </w:rPr>
              <w:t>Presentation</w:t>
            </w:r>
            <w:r>
              <w:rPr>
                <w:color w:val="365050"/>
                <w:spacing w:val="-10"/>
                <w:sz w:val="24"/>
              </w:rPr>
              <w:t xml:space="preserve"> </w:t>
            </w:r>
            <w:r>
              <w:rPr>
                <w:color w:val="365050"/>
                <w:sz w:val="24"/>
              </w:rPr>
              <w:t>is</w:t>
            </w:r>
            <w:r>
              <w:rPr>
                <w:color w:val="365050"/>
                <w:spacing w:val="-9"/>
                <w:sz w:val="24"/>
              </w:rPr>
              <w:t xml:space="preserve"> </w:t>
            </w:r>
            <w:r>
              <w:rPr>
                <w:color w:val="365050"/>
                <w:sz w:val="24"/>
              </w:rPr>
              <w:t>neat</w:t>
            </w:r>
            <w:r>
              <w:rPr>
                <w:color w:val="365050"/>
                <w:spacing w:val="-11"/>
                <w:sz w:val="24"/>
              </w:rPr>
              <w:t xml:space="preserve"> </w:t>
            </w:r>
            <w:r>
              <w:rPr>
                <w:color w:val="365050"/>
                <w:sz w:val="24"/>
              </w:rPr>
              <w:t>and</w:t>
            </w:r>
            <w:r>
              <w:rPr>
                <w:color w:val="365050"/>
                <w:spacing w:val="-9"/>
                <w:sz w:val="24"/>
              </w:rPr>
              <w:t xml:space="preserve"> </w:t>
            </w:r>
            <w:r>
              <w:rPr>
                <w:color w:val="365050"/>
                <w:spacing w:val="-2"/>
                <w:sz w:val="24"/>
              </w:rPr>
              <w:t>organized</w:t>
            </w:r>
          </w:p>
        </w:tc>
        <w:tc>
          <w:tcPr>
            <w:tcW w:w="1469" w:type="dxa"/>
          </w:tcPr>
          <w:p w14:paraId="123FF657" w14:textId="77777777" w:rsidR="000B2CF6" w:rsidRDefault="00FE4610">
            <w:pPr>
              <w:pStyle w:val="TableParagraph"/>
              <w:spacing w:before="94"/>
              <w:ind w:right="83"/>
              <w:jc w:val="right"/>
              <w:rPr>
                <w:sz w:val="24"/>
              </w:rPr>
            </w:pPr>
            <w:r>
              <w:rPr>
                <w:color w:val="365050"/>
                <w:sz w:val="24"/>
              </w:rPr>
              <w:t>/</w:t>
            </w:r>
            <w:r>
              <w:rPr>
                <w:color w:val="365050"/>
                <w:spacing w:val="-2"/>
                <w:sz w:val="24"/>
              </w:rPr>
              <w:t xml:space="preserve"> </w:t>
            </w:r>
            <w:r>
              <w:rPr>
                <w:color w:val="365050"/>
                <w:spacing w:val="-10"/>
                <w:sz w:val="24"/>
              </w:rPr>
              <w:t>5</w:t>
            </w:r>
          </w:p>
        </w:tc>
      </w:tr>
      <w:tr w:rsidR="000B2CF6" w14:paraId="123FF65B" w14:textId="77777777">
        <w:trPr>
          <w:trHeight w:val="737"/>
        </w:trPr>
        <w:tc>
          <w:tcPr>
            <w:tcW w:w="8120" w:type="dxa"/>
          </w:tcPr>
          <w:p w14:paraId="123FF659" w14:textId="77777777" w:rsidR="000B2CF6" w:rsidRDefault="00FE4610">
            <w:pPr>
              <w:pStyle w:val="TableParagraph"/>
              <w:spacing w:before="76"/>
              <w:ind w:left="111"/>
              <w:rPr>
                <w:sz w:val="24"/>
              </w:rPr>
            </w:pPr>
            <w:r>
              <w:rPr>
                <w:b/>
                <w:color w:val="365050"/>
                <w:sz w:val="24"/>
              </w:rPr>
              <w:t>Visual</w:t>
            </w:r>
            <w:r>
              <w:rPr>
                <w:b/>
                <w:color w:val="365050"/>
                <w:spacing w:val="-9"/>
                <w:sz w:val="24"/>
              </w:rPr>
              <w:t xml:space="preserve"> </w:t>
            </w:r>
            <w:r>
              <w:rPr>
                <w:b/>
                <w:color w:val="365050"/>
                <w:sz w:val="24"/>
              </w:rPr>
              <w:t>Engagement:</w:t>
            </w:r>
            <w:r>
              <w:rPr>
                <w:b/>
                <w:color w:val="365050"/>
                <w:spacing w:val="-11"/>
                <w:sz w:val="24"/>
              </w:rPr>
              <w:t xml:space="preserve"> </w:t>
            </w:r>
            <w:r>
              <w:rPr>
                <w:color w:val="365050"/>
                <w:sz w:val="24"/>
              </w:rPr>
              <w:t>Photo</w:t>
            </w:r>
            <w:r>
              <w:rPr>
                <w:color w:val="365050"/>
                <w:spacing w:val="-10"/>
                <w:sz w:val="24"/>
              </w:rPr>
              <w:t xml:space="preserve"> </w:t>
            </w:r>
            <w:r>
              <w:rPr>
                <w:color w:val="365050"/>
                <w:sz w:val="24"/>
              </w:rPr>
              <w:t>or</w:t>
            </w:r>
            <w:r>
              <w:rPr>
                <w:color w:val="365050"/>
                <w:spacing w:val="-10"/>
                <w:sz w:val="24"/>
              </w:rPr>
              <w:t xml:space="preserve"> </w:t>
            </w:r>
            <w:r>
              <w:rPr>
                <w:color w:val="365050"/>
                <w:sz w:val="24"/>
              </w:rPr>
              <w:t>drawing</w:t>
            </w:r>
            <w:r>
              <w:rPr>
                <w:color w:val="365050"/>
                <w:spacing w:val="-11"/>
                <w:sz w:val="24"/>
              </w:rPr>
              <w:t xml:space="preserve"> </w:t>
            </w:r>
            <w:r>
              <w:rPr>
                <w:color w:val="365050"/>
                <w:sz w:val="24"/>
              </w:rPr>
              <w:t>on</w:t>
            </w:r>
            <w:r>
              <w:rPr>
                <w:color w:val="365050"/>
                <w:spacing w:val="-11"/>
                <w:sz w:val="24"/>
              </w:rPr>
              <w:t xml:space="preserve"> </w:t>
            </w:r>
            <w:r>
              <w:rPr>
                <w:color w:val="365050"/>
                <w:sz w:val="24"/>
              </w:rPr>
              <w:t>first</w:t>
            </w:r>
            <w:r>
              <w:rPr>
                <w:color w:val="365050"/>
                <w:spacing w:val="-10"/>
                <w:sz w:val="24"/>
              </w:rPr>
              <w:t xml:space="preserve"> </w:t>
            </w:r>
            <w:r>
              <w:rPr>
                <w:color w:val="365050"/>
                <w:sz w:val="24"/>
              </w:rPr>
              <w:t>slide</w:t>
            </w:r>
            <w:r>
              <w:rPr>
                <w:color w:val="365050"/>
                <w:spacing w:val="-9"/>
                <w:sz w:val="24"/>
              </w:rPr>
              <w:t xml:space="preserve"> </w:t>
            </w:r>
            <w:r>
              <w:rPr>
                <w:color w:val="365050"/>
                <w:sz w:val="24"/>
              </w:rPr>
              <w:t>and</w:t>
            </w:r>
            <w:r>
              <w:rPr>
                <w:color w:val="365050"/>
                <w:spacing w:val="-11"/>
                <w:sz w:val="24"/>
              </w:rPr>
              <w:t xml:space="preserve"> </w:t>
            </w:r>
            <w:r>
              <w:rPr>
                <w:color w:val="365050"/>
                <w:sz w:val="24"/>
              </w:rPr>
              <w:t>other</w:t>
            </w:r>
            <w:r>
              <w:rPr>
                <w:color w:val="365050"/>
                <w:spacing w:val="-9"/>
                <w:sz w:val="24"/>
              </w:rPr>
              <w:t xml:space="preserve"> </w:t>
            </w:r>
            <w:r>
              <w:rPr>
                <w:color w:val="365050"/>
                <w:sz w:val="24"/>
              </w:rPr>
              <w:t>visuals</w:t>
            </w:r>
            <w:r>
              <w:rPr>
                <w:color w:val="365050"/>
                <w:spacing w:val="-11"/>
                <w:sz w:val="24"/>
              </w:rPr>
              <w:t xml:space="preserve"> </w:t>
            </w:r>
            <w:r>
              <w:rPr>
                <w:color w:val="365050"/>
                <w:sz w:val="24"/>
              </w:rPr>
              <w:t>engage</w:t>
            </w:r>
            <w:r>
              <w:rPr>
                <w:color w:val="365050"/>
                <w:spacing w:val="-9"/>
                <w:sz w:val="24"/>
              </w:rPr>
              <w:t xml:space="preserve"> </w:t>
            </w:r>
            <w:r>
              <w:rPr>
                <w:color w:val="365050"/>
                <w:sz w:val="24"/>
              </w:rPr>
              <w:t>the audience and help to communicate information</w:t>
            </w:r>
          </w:p>
        </w:tc>
        <w:tc>
          <w:tcPr>
            <w:tcW w:w="1469" w:type="dxa"/>
          </w:tcPr>
          <w:p w14:paraId="123FF65A" w14:textId="77777777" w:rsidR="000B2CF6" w:rsidRDefault="00FE4610">
            <w:pPr>
              <w:pStyle w:val="TableParagraph"/>
              <w:spacing w:before="222"/>
              <w:ind w:right="83"/>
              <w:jc w:val="right"/>
              <w:rPr>
                <w:sz w:val="24"/>
              </w:rPr>
            </w:pPr>
            <w:r>
              <w:rPr>
                <w:color w:val="365050"/>
                <w:sz w:val="24"/>
              </w:rPr>
              <w:t>/</w:t>
            </w:r>
            <w:r>
              <w:rPr>
                <w:color w:val="365050"/>
                <w:spacing w:val="-2"/>
                <w:sz w:val="24"/>
              </w:rPr>
              <w:t xml:space="preserve"> </w:t>
            </w:r>
            <w:r>
              <w:rPr>
                <w:color w:val="365050"/>
                <w:spacing w:val="-10"/>
                <w:sz w:val="24"/>
              </w:rPr>
              <w:t>5</w:t>
            </w:r>
          </w:p>
        </w:tc>
      </w:tr>
      <w:tr w:rsidR="000B2CF6" w14:paraId="123FF65E" w14:textId="77777777">
        <w:trPr>
          <w:trHeight w:val="412"/>
        </w:trPr>
        <w:tc>
          <w:tcPr>
            <w:tcW w:w="8120" w:type="dxa"/>
          </w:tcPr>
          <w:p w14:paraId="123FF65C" w14:textId="77777777" w:rsidR="000B2CF6" w:rsidRDefault="00FE4610">
            <w:pPr>
              <w:pStyle w:val="TableParagraph"/>
              <w:spacing w:before="58"/>
              <w:ind w:left="111"/>
              <w:rPr>
                <w:sz w:val="24"/>
              </w:rPr>
            </w:pPr>
            <w:r>
              <w:rPr>
                <w:b/>
                <w:color w:val="365050"/>
                <w:sz w:val="24"/>
              </w:rPr>
              <w:t>Persuasiveness:</w:t>
            </w:r>
            <w:r>
              <w:rPr>
                <w:b/>
                <w:color w:val="365050"/>
                <w:spacing w:val="-13"/>
                <w:sz w:val="24"/>
              </w:rPr>
              <w:t xml:space="preserve"> </w:t>
            </w:r>
            <w:r>
              <w:rPr>
                <w:color w:val="365050"/>
                <w:sz w:val="24"/>
              </w:rPr>
              <w:t>Presentation</w:t>
            </w:r>
            <w:r>
              <w:rPr>
                <w:color w:val="365050"/>
                <w:spacing w:val="-9"/>
                <w:sz w:val="24"/>
              </w:rPr>
              <w:t xml:space="preserve"> </w:t>
            </w:r>
            <w:r>
              <w:rPr>
                <w:color w:val="365050"/>
                <w:sz w:val="24"/>
              </w:rPr>
              <w:t>is</w:t>
            </w:r>
            <w:r>
              <w:rPr>
                <w:color w:val="365050"/>
                <w:spacing w:val="-11"/>
                <w:sz w:val="24"/>
              </w:rPr>
              <w:t xml:space="preserve"> </w:t>
            </w:r>
            <w:r>
              <w:rPr>
                <w:color w:val="365050"/>
                <w:sz w:val="24"/>
              </w:rPr>
              <w:t>persuasive</w:t>
            </w:r>
            <w:r>
              <w:rPr>
                <w:color w:val="365050"/>
                <w:spacing w:val="-10"/>
                <w:sz w:val="24"/>
              </w:rPr>
              <w:t xml:space="preserve"> </w:t>
            </w:r>
            <w:r>
              <w:rPr>
                <w:color w:val="365050"/>
                <w:sz w:val="24"/>
              </w:rPr>
              <w:t>about</w:t>
            </w:r>
            <w:r>
              <w:rPr>
                <w:color w:val="365050"/>
                <w:spacing w:val="-10"/>
                <w:sz w:val="24"/>
              </w:rPr>
              <w:t xml:space="preserve"> </w:t>
            </w:r>
            <w:r>
              <w:rPr>
                <w:color w:val="365050"/>
                <w:sz w:val="24"/>
              </w:rPr>
              <w:t>the</w:t>
            </w:r>
            <w:r>
              <w:rPr>
                <w:color w:val="365050"/>
                <w:spacing w:val="-10"/>
                <w:sz w:val="24"/>
              </w:rPr>
              <w:t xml:space="preserve"> </w:t>
            </w:r>
            <w:r>
              <w:rPr>
                <w:color w:val="365050"/>
                <w:sz w:val="24"/>
              </w:rPr>
              <w:t>need</w:t>
            </w:r>
            <w:r>
              <w:rPr>
                <w:color w:val="365050"/>
                <w:spacing w:val="-11"/>
                <w:sz w:val="24"/>
              </w:rPr>
              <w:t xml:space="preserve"> </w:t>
            </w:r>
            <w:r>
              <w:rPr>
                <w:color w:val="365050"/>
                <w:sz w:val="24"/>
              </w:rPr>
              <w:t>to</w:t>
            </w:r>
            <w:r>
              <w:rPr>
                <w:color w:val="365050"/>
                <w:spacing w:val="-10"/>
                <w:sz w:val="24"/>
              </w:rPr>
              <w:t xml:space="preserve"> </w:t>
            </w:r>
            <w:r>
              <w:rPr>
                <w:color w:val="365050"/>
                <w:sz w:val="24"/>
              </w:rPr>
              <w:t>control</w:t>
            </w:r>
            <w:r>
              <w:rPr>
                <w:color w:val="365050"/>
                <w:spacing w:val="-10"/>
                <w:sz w:val="24"/>
              </w:rPr>
              <w:t xml:space="preserve"> </w:t>
            </w:r>
            <w:r>
              <w:rPr>
                <w:color w:val="365050"/>
                <w:sz w:val="24"/>
              </w:rPr>
              <w:t>the</w:t>
            </w:r>
            <w:r>
              <w:rPr>
                <w:color w:val="365050"/>
                <w:spacing w:val="-9"/>
                <w:sz w:val="24"/>
              </w:rPr>
              <w:t xml:space="preserve"> </w:t>
            </w:r>
            <w:r>
              <w:rPr>
                <w:color w:val="365050"/>
                <w:spacing w:val="-2"/>
                <w:sz w:val="24"/>
              </w:rPr>
              <w:t>species</w:t>
            </w:r>
          </w:p>
        </w:tc>
        <w:tc>
          <w:tcPr>
            <w:tcW w:w="1469" w:type="dxa"/>
          </w:tcPr>
          <w:p w14:paraId="123FF65D" w14:textId="77777777" w:rsidR="000B2CF6" w:rsidRDefault="00FE4610">
            <w:pPr>
              <w:pStyle w:val="TableParagraph"/>
              <w:spacing w:before="58"/>
              <w:ind w:right="83"/>
              <w:jc w:val="right"/>
              <w:rPr>
                <w:sz w:val="24"/>
              </w:rPr>
            </w:pPr>
            <w:r>
              <w:rPr>
                <w:color w:val="365050"/>
                <w:sz w:val="24"/>
              </w:rPr>
              <w:t>/</w:t>
            </w:r>
            <w:r>
              <w:rPr>
                <w:color w:val="365050"/>
                <w:spacing w:val="-2"/>
                <w:sz w:val="24"/>
              </w:rPr>
              <w:t xml:space="preserve"> </w:t>
            </w:r>
            <w:r>
              <w:rPr>
                <w:color w:val="365050"/>
                <w:spacing w:val="-10"/>
                <w:sz w:val="24"/>
              </w:rPr>
              <w:t>5</w:t>
            </w:r>
          </w:p>
        </w:tc>
      </w:tr>
      <w:tr w:rsidR="000B2CF6" w14:paraId="123FF661" w14:textId="77777777">
        <w:trPr>
          <w:trHeight w:val="440"/>
        </w:trPr>
        <w:tc>
          <w:tcPr>
            <w:tcW w:w="8120" w:type="dxa"/>
          </w:tcPr>
          <w:p w14:paraId="123FF65F" w14:textId="77777777" w:rsidR="000B2CF6" w:rsidRDefault="00FE4610">
            <w:pPr>
              <w:pStyle w:val="TableParagraph"/>
              <w:spacing w:before="72"/>
              <w:ind w:left="111"/>
              <w:rPr>
                <w:sz w:val="24"/>
              </w:rPr>
            </w:pPr>
            <w:r>
              <w:rPr>
                <w:b/>
                <w:color w:val="365050"/>
                <w:sz w:val="24"/>
              </w:rPr>
              <w:t>Conventions:</w:t>
            </w:r>
            <w:r>
              <w:rPr>
                <w:b/>
                <w:color w:val="365050"/>
                <w:spacing w:val="-7"/>
                <w:sz w:val="24"/>
              </w:rPr>
              <w:t xml:space="preserve"> </w:t>
            </w:r>
            <w:r>
              <w:rPr>
                <w:color w:val="365050"/>
                <w:sz w:val="24"/>
              </w:rPr>
              <w:t>Correct</w:t>
            </w:r>
            <w:r>
              <w:rPr>
                <w:color w:val="365050"/>
                <w:spacing w:val="-6"/>
                <w:sz w:val="24"/>
              </w:rPr>
              <w:t xml:space="preserve"> </w:t>
            </w:r>
            <w:r>
              <w:rPr>
                <w:color w:val="365050"/>
                <w:sz w:val="24"/>
              </w:rPr>
              <w:t>grammar</w:t>
            </w:r>
            <w:r>
              <w:rPr>
                <w:color w:val="365050"/>
                <w:spacing w:val="-7"/>
                <w:sz w:val="24"/>
              </w:rPr>
              <w:t xml:space="preserve"> </w:t>
            </w:r>
            <w:r>
              <w:rPr>
                <w:color w:val="365050"/>
                <w:sz w:val="24"/>
              </w:rPr>
              <w:t>and</w:t>
            </w:r>
            <w:r>
              <w:rPr>
                <w:color w:val="365050"/>
                <w:spacing w:val="-9"/>
                <w:sz w:val="24"/>
              </w:rPr>
              <w:t xml:space="preserve"> </w:t>
            </w:r>
            <w:r>
              <w:rPr>
                <w:color w:val="365050"/>
                <w:sz w:val="24"/>
              </w:rPr>
              <w:t>spelling</w:t>
            </w:r>
            <w:r>
              <w:rPr>
                <w:color w:val="365050"/>
                <w:spacing w:val="-6"/>
                <w:sz w:val="24"/>
              </w:rPr>
              <w:t xml:space="preserve"> </w:t>
            </w:r>
            <w:r>
              <w:rPr>
                <w:color w:val="365050"/>
                <w:spacing w:val="-4"/>
                <w:sz w:val="24"/>
              </w:rPr>
              <w:t>used</w:t>
            </w:r>
          </w:p>
        </w:tc>
        <w:tc>
          <w:tcPr>
            <w:tcW w:w="1469" w:type="dxa"/>
          </w:tcPr>
          <w:p w14:paraId="123FF660" w14:textId="77777777" w:rsidR="000B2CF6" w:rsidRDefault="00FE4610">
            <w:pPr>
              <w:pStyle w:val="TableParagraph"/>
              <w:spacing w:before="72"/>
              <w:ind w:right="83"/>
              <w:jc w:val="right"/>
              <w:rPr>
                <w:sz w:val="24"/>
              </w:rPr>
            </w:pPr>
            <w:r>
              <w:rPr>
                <w:color w:val="365050"/>
                <w:sz w:val="24"/>
              </w:rPr>
              <w:t>/</w:t>
            </w:r>
            <w:r>
              <w:rPr>
                <w:color w:val="365050"/>
                <w:spacing w:val="-2"/>
                <w:sz w:val="24"/>
              </w:rPr>
              <w:t xml:space="preserve"> </w:t>
            </w:r>
            <w:r>
              <w:rPr>
                <w:color w:val="365050"/>
                <w:spacing w:val="-10"/>
                <w:sz w:val="24"/>
              </w:rPr>
              <w:t>5</w:t>
            </w:r>
          </w:p>
        </w:tc>
      </w:tr>
      <w:tr w:rsidR="000B2CF6" w14:paraId="123FF664" w14:textId="77777777">
        <w:trPr>
          <w:trHeight w:val="376"/>
        </w:trPr>
        <w:tc>
          <w:tcPr>
            <w:tcW w:w="8120" w:type="dxa"/>
          </w:tcPr>
          <w:p w14:paraId="123FF662" w14:textId="77777777" w:rsidR="000B2CF6" w:rsidRDefault="00FE4610">
            <w:pPr>
              <w:pStyle w:val="TableParagraph"/>
              <w:spacing w:before="41"/>
              <w:ind w:right="84"/>
              <w:jc w:val="right"/>
              <w:rPr>
                <w:b/>
                <w:sz w:val="24"/>
              </w:rPr>
            </w:pPr>
            <w:r>
              <w:rPr>
                <w:b/>
                <w:color w:val="365050"/>
                <w:spacing w:val="-2"/>
                <w:sz w:val="24"/>
              </w:rPr>
              <w:t>Total</w:t>
            </w:r>
          </w:p>
        </w:tc>
        <w:tc>
          <w:tcPr>
            <w:tcW w:w="1469" w:type="dxa"/>
          </w:tcPr>
          <w:p w14:paraId="123FF663" w14:textId="77777777" w:rsidR="000B2CF6" w:rsidRDefault="00FE4610">
            <w:pPr>
              <w:pStyle w:val="TableParagraph"/>
              <w:spacing w:before="41"/>
              <w:ind w:right="92"/>
              <w:jc w:val="right"/>
              <w:rPr>
                <w:sz w:val="24"/>
              </w:rPr>
            </w:pPr>
            <w:r>
              <w:rPr>
                <w:color w:val="365050"/>
                <w:sz w:val="24"/>
              </w:rPr>
              <w:t>/</w:t>
            </w:r>
            <w:r>
              <w:rPr>
                <w:color w:val="365050"/>
                <w:spacing w:val="-2"/>
                <w:sz w:val="24"/>
              </w:rPr>
              <w:t xml:space="preserve"> </w:t>
            </w:r>
            <w:r>
              <w:rPr>
                <w:color w:val="365050"/>
                <w:spacing w:val="-5"/>
                <w:sz w:val="24"/>
              </w:rPr>
              <w:t>40</w:t>
            </w:r>
          </w:p>
        </w:tc>
      </w:tr>
    </w:tbl>
    <w:p w14:paraId="123FF665" w14:textId="77777777" w:rsidR="000B2CF6" w:rsidRDefault="000B2CF6">
      <w:pPr>
        <w:pStyle w:val="BodyText"/>
        <w:spacing w:before="2"/>
        <w:rPr>
          <w:sz w:val="10"/>
        </w:rPr>
      </w:pPr>
    </w:p>
    <w:p w14:paraId="123FF666" w14:textId="77777777" w:rsidR="000B2CF6" w:rsidRDefault="000B2CF6">
      <w:pPr>
        <w:rPr>
          <w:sz w:val="10"/>
        </w:rPr>
        <w:sectPr w:rsidR="000B2CF6">
          <w:pgSz w:w="12240" w:h="15840"/>
          <w:pgMar w:top="680" w:right="220" w:bottom="200" w:left="320" w:header="0" w:footer="4" w:gutter="0"/>
          <w:cols w:space="720"/>
        </w:sectPr>
      </w:pPr>
    </w:p>
    <w:p w14:paraId="123FF667" w14:textId="77777777" w:rsidR="000B2CF6" w:rsidRPr="00F23824" w:rsidRDefault="00FE4610" w:rsidP="00F23824">
      <w:pPr>
        <w:pStyle w:val="H3CCC"/>
        <w:ind w:left="814" w:right="733"/>
        <w:rPr>
          <w:color w:val="365050"/>
        </w:rPr>
      </w:pPr>
      <w:bookmarkStart w:id="407" w:name="_Toc188362754"/>
      <w:bookmarkStart w:id="408" w:name="_Toc188363134"/>
      <w:bookmarkStart w:id="409" w:name="_Toc188444387"/>
      <w:bookmarkStart w:id="410" w:name="_Toc188522897"/>
      <w:r w:rsidRPr="00F23824">
        <w:rPr>
          <w:color w:val="365050"/>
        </w:rPr>
        <w:t>Choices</w:t>
      </w:r>
      <w:r w:rsidRPr="00F23824">
        <w:rPr>
          <w:color w:val="365050"/>
          <w:spacing w:val="-9"/>
        </w:rPr>
        <w:t xml:space="preserve"> </w:t>
      </w:r>
      <w:r w:rsidRPr="00F23824">
        <w:rPr>
          <w:color w:val="365050"/>
        </w:rPr>
        <w:t>Include:</w:t>
      </w:r>
      <w:bookmarkEnd w:id="407"/>
      <w:bookmarkEnd w:id="408"/>
      <w:bookmarkEnd w:id="409"/>
      <w:bookmarkEnd w:id="410"/>
    </w:p>
    <w:p w14:paraId="123FF668" w14:textId="77777777" w:rsidR="000B2CF6" w:rsidRPr="00F23824" w:rsidRDefault="00FE4610" w:rsidP="00F23824">
      <w:pPr>
        <w:pStyle w:val="H4NGSSCore"/>
        <w:ind w:left="814"/>
        <w:rPr>
          <w:color w:val="365050"/>
        </w:rPr>
      </w:pPr>
      <w:r w:rsidRPr="00F23824">
        <w:rPr>
          <w:color w:val="365050"/>
        </w:rPr>
        <w:t>Invasive</w:t>
      </w:r>
      <w:r w:rsidRPr="00F23824">
        <w:rPr>
          <w:color w:val="365050"/>
          <w:spacing w:val="-1"/>
        </w:rPr>
        <w:t xml:space="preserve"> </w:t>
      </w:r>
      <w:r w:rsidRPr="00F23824">
        <w:rPr>
          <w:color w:val="365050"/>
        </w:rPr>
        <w:t>Animals</w:t>
      </w:r>
    </w:p>
    <w:p w14:paraId="123FF669" w14:textId="77777777" w:rsidR="000B2CF6" w:rsidRDefault="00FE4610" w:rsidP="00271538">
      <w:pPr>
        <w:pStyle w:val="ListParagraph"/>
        <w:numPr>
          <w:ilvl w:val="0"/>
          <w:numId w:val="124"/>
        </w:numPr>
        <w:tabs>
          <w:tab w:val="left" w:pos="1532"/>
        </w:tabs>
        <w:spacing w:before="0"/>
        <w:ind w:hanging="358"/>
        <w:jc w:val="left"/>
        <w:rPr>
          <w:sz w:val="24"/>
        </w:rPr>
      </w:pPr>
      <w:r>
        <w:rPr>
          <w:color w:val="365050"/>
          <w:sz w:val="24"/>
        </w:rPr>
        <w:t>Zebra</w:t>
      </w:r>
      <w:r>
        <w:rPr>
          <w:color w:val="365050"/>
          <w:spacing w:val="-8"/>
          <w:sz w:val="24"/>
        </w:rPr>
        <w:t xml:space="preserve"> </w:t>
      </w:r>
      <w:r>
        <w:rPr>
          <w:color w:val="365050"/>
          <w:sz w:val="24"/>
        </w:rPr>
        <w:t>mussels</w:t>
      </w:r>
      <w:r>
        <w:rPr>
          <w:color w:val="365050"/>
          <w:spacing w:val="-7"/>
          <w:sz w:val="24"/>
        </w:rPr>
        <w:t xml:space="preserve"> </w:t>
      </w:r>
      <w:r>
        <w:rPr>
          <w:color w:val="365050"/>
          <w:sz w:val="24"/>
        </w:rPr>
        <w:t>or</w:t>
      </w:r>
      <w:r>
        <w:rPr>
          <w:color w:val="365050"/>
          <w:spacing w:val="-7"/>
          <w:sz w:val="24"/>
        </w:rPr>
        <w:t xml:space="preserve"> </w:t>
      </w:r>
      <w:r>
        <w:rPr>
          <w:color w:val="365050"/>
          <w:sz w:val="24"/>
        </w:rPr>
        <w:t>quagga</w:t>
      </w:r>
      <w:r>
        <w:rPr>
          <w:color w:val="365050"/>
          <w:spacing w:val="-7"/>
          <w:sz w:val="24"/>
        </w:rPr>
        <w:t xml:space="preserve"> </w:t>
      </w:r>
      <w:r>
        <w:rPr>
          <w:color w:val="365050"/>
          <w:spacing w:val="-2"/>
          <w:sz w:val="24"/>
        </w:rPr>
        <w:t>mussels</w:t>
      </w:r>
    </w:p>
    <w:p w14:paraId="123FF66A" w14:textId="77777777" w:rsidR="000B2CF6" w:rsidRDefault="00FE4610" w:rsidP="00271538">
      <w:pPr>
        <w:pStyle w:val="ListParagraph"/>
        <w:numPr>
          <w:ilvl w:val="0"/>
          <w:numId w:val="124"/>
        </w:numPr>
        <w:tabs>
          <w:tab w:val="left" w:pos="1532"/>
        </w:tabs>
        <w:spacing w:before="0"/>
        <w:ind w:hanging="358"/>
        <w:jc w:val="left"/>
        <w:rPr>
          <w:sz w:val="24"/>
        </w:rPr>
      </w:pPr>
      <w:r>
        <w:rPr>
          <w:color w:val="365050"/>
          <w:sz w:val="24"/>
        </w:rPr>
        <w:t>Chinese</w:t>
      </w:r>
      <w:r>
        <w:rPr>
          <w:color w:val="365050"/>
          <w:spacing w:val="-11"/>
          <w:sz w:val="24"/>
        </w:rPr>
        <w:t xml:space="preserve"> </w:t>
      </w:r>
      <w:r>
        <w:rPr>
          <w:color w:val="365050"/>
          <w:sz w:val="24"/>
        </w:rPr>
        <w:t>mitten</w:t>
      </w:r>
      <w:r>
        <w:rPr>
          <w:color w:val="365050"/>
          <w:spacing w:val="-5"/>
          <w:sz w:val="24"/>
        </w:rPr>
        <w:t xml:space="preserve"> </w:t>
      </w:r>
      <w:r>
        <w:rPr>
          <w:color w:val="365050"/>
          <w:spacing w:val="-4"/>
          <w:sz w:val="24"/>
        </w:rPr>
        <w:t>crab</w:t>
      </w:r>
    </w:p>
    <w:p w14:paraId="123FF66B" w14:textId="77777777" w:rsidR="000B2CF6" w:rsidRDefault="00FE4610" w:rsidP="00271538">
      <w:pPr>
        <w:pStyle w:val="ListParagraph"/>
        <w:numPr>
          <w:ilvl w:val="0"/>
          <w:numId w:val="124"/>
        </w:numPr>
        <w:tabs>
          <w:tab w:val="left" w:pos="1532"/>
        </w:tabs>
        <w:spacing w:before="0"/>
        <w:ind w:hanging="358"/>
        <w:jc w:val="left"/>
        <w:rPr>
          <w:sz w:val="24"/>
        </w:rPr>
      </w:pPr>
      <w:r>
        <w:rPr>
          <w:color w:val="365050"/>
          <w:spacing w:val="-2"/>
          <w:sz w:val="24"/>
        </w:rPr>
        <w:t>Nutria</w:t>
      </w:r>
    </w:p>
    <w:p w14:paraId="123FF66C" w14:textId="77777777" w:rsidR="000B2CF6" w:rsidRDefault="00FE4610" w:rsidP="00271538">
      <w:pPr>
        <w:pStyle w:val="ListParagraph"/>
        <w:numPr>
          <w:ilvl w:val="0"/>
          <w:numId w:val="124"/>
        </w:numPr>
        <w:tabs>
          <w:tab w:val="left" w:pos="1532"/>
        </w:tabs>
        <w:spacing w:before="0"/>
        <w:ind w:hanging="358"/>
        <w:jc w:val="left"/>
        <w:rPr>
          <w:sz w:val="24"/>
        </w:rPr>
      </w:pPr>
      <w:r>
        <w:rPr>
          <w:color w:val="365050"/>
          <w:sz w:val="24"/>
        </w:rPr>
        <w:t>European</w:t>
      </w:r>
      <w:r>
        <w:rPr>
          <w:color w:val="365050"/>
          <w:spacing w:val="-11"/>
          <w:sz w:val="24"/>
        </w:rPr>
        <w:t xml:space="preserve"> </w:t>
      </w:r>
      <w:r>
        <w:rPr>
          <w:color w:val="365050"/>
          <w:spacing w:val="-2"/>
          <w:sz w:val="24"/>
        </w:rPr>
        <w:t>starling</w:t>
      </w:r>
    </w:p>
    <w:p w14:paraId="123FF66D" w14:textId="77777777" w:rsidR="000B2CF6" w:rsidRDefault="00FE4610" w:rsidP="00271538">
      <w:pPr>
        <w:pStyle w:val="ListParagraph"/>
        <w:numPr>
          <w:ilvl w:val="0"/>
          <w:numId w:val="124"/>
        </w:numPr>
        <w:tabs>
          <w:tab w:val="left" w:pos="1532"/>
        </w:tabs>
        <w:spacing w:before="0"/>
        <w:ind w:hanging="358"/>
        <w:jc w:val="left"/>
        <w:rPr>
          <w:sz w:val="24"/>
        </w:rPr>
      </w:pPr>
      <w:r>
        <w:rPr>
          <w:color w:val="365050"/>
          <w:sz w:val="24"/>
        </w:rPr>
        <w:t>English</w:t>
      </w:r>
      <w:r>
        <w:rPr>
          <w:color w:val="365050"/>
          <w:spacing w:val="-7"/>
          <w:sz w:val="24"/>
        </w:rPr>
        <w:t xml:space="preserve"> </w:t>
      </w:r>
      <w:r>
        <w:rPr>
          <w:color w:val="365050"/>
          <w:sz w:val="24"/>
        </w:rPr>
        <w:t>house</w:t>
      </w:r>
      <w:r>
        <w:rPr>
          <w:color w:val="365050"/>
          <w:spacing w:val="-6"/>
          <w:sz w:val="24"/>
        </w:rPr>
        <w:t xml:space="preserve"> </w:t>
      </w:r>
      <w:r>
        <w:rPr>
          <w:color w:val="365050"/>
          <w:spacing w:val="-2"/>
          <w:sz w:val="24"/>
        </w:rPr>
        <w:t>sparrow</w:t>
      </w:r>
    </w:p>
    <w:p w14:paraId="123FF66E" w14:textId="77777777" w:rsidR="000B2CF6" w:rsidRDefault="00FE4610" w:rsidP="00271538">
      <w:pPr>
        <w:pStyle w:val="ListParagraph"/>
        <w:numPr>
          <w:ilvl w:val="0"/>
          <w:numId w:val="124"/>
        </w:numPr>
        <w:tabs>
          <w:tab w:val="left" w:pos="1532"/>
        </w:tabs>
        <w:spacing w:before="0"/>
        <w:ind w:hanging="358"/>
        <w:jc w:val="left"/>
        <w:rPr>
          <w:sz w:val="24"/>
        </w:rPr>
      </w:pPr>
      <w:r>
        <w:rPr>
          <w:color w:val="365050"/>
          <w:sz w:val="24"/>
        </w:rPr>
        <w:t>Sea</w:t>
      </w:r>
      <w:r>
        <w:rPr>
          <w:color w:val="365050"/>
          <w:spacing w:val="-1"/>
          <w:sz w:val="24"/>
        </w:rPr>
        <w:t xml:space="preserve"> </w:t>
      </w:r>
      <w:r>
        <w:rPr>
          <w:color w:val="365050"/>
          <w:spacing w:val="-2"/>
          <w:sz w:val="24"/>
        </w:rPr>
        <w:t>lamprey</w:t>
      </w:r>
    </w:p>
    <w:p w14:paraId="123FF66F" w14:textId="77777777" w:rsidR="000B2CF6" w:rsidRDefault="00FE4610" w:rsidP="00271538">
      <w:pPr>
        <w:pStyle w:val="ListParagraph"/>
        <w:numPr>
          <w:ilvl w:val="0"/>
          <w:numId w:val="124"/>
        </w:numPr>
        <w:tabs>
          <w:tab w:val="left" w:pos="1532"/>
        </w:tabs>
        <w:spacing w:before="0"/>
        <w:ind w:hanging="358"/>
        <w:jc w:val="left"/>
        <w:rPr>
          <w:sz w:val="24"/>
        </w:rPr>
      </w:pPr>
      <w:r>
        <w:rPr>
          <w:color w:val="365050"/>
          <w:sz w:val="24"/>
        </w:rPr>
        <w:t>American</w:t>
      </w:r>
      <w:r>
        <w:rPr>
          <w:color w:val="365050"/>
          <w:spacing w:val="-6"/>
          <w:sz w:val="24"/>
        </w:rPr>
        <w:t xml:space="preserve"> </w:t>
      </w:r>
      <w:r>
        <w:rPr>
          <w:color w:val="365050"/>
          <w:spacing w:val="-2"/>
          <w:sz w:val="24"/>
        </w:rPr>
        <w:t>bullfrog</w:t>
      </w:r>
    </w:p>
    <w:p w14:paraId="123FF670" w14:textId="77777777" w:rsidR="000B2CF6" w:rsidRDefault="00FE4610" w:rsidP="00271538">
      <w:pPr>
        <w:pStyle w:val="ListParagraph"/>
        <w:numPr>
          <w:ilvl w:val="0"/>
          <w:numId w:val="124"/>
        </w:numPr>
        <w:tabs>
          <w:tab w:val="left" w:pos="1532"/>
        </w:tabs>
        <w:spacing w:before="0"/>
        <w:ind w:hanging="358"/>
        <w:jc w:val="left"/>
        <w:rPr>
          <w:sz w:val="24"/>
        </w:rPr>
      </w:pPr>
      <w:r>
        <w:rPr>
          <w:color w:val="365050"/>
          <w:sz w:val="24"/>
        </w:rPr>
        <w:t>Rusty</w:t>
      </w:r>
      <w:r>
        <w:rPr>
          <w:color w:val="365050"/>
          <w:spacing w:val="-7"/>
          <w:sz w:val="24"/>
        </w:rPr>
        <w:t xml:space="preserve"> </w:t>
      </w:r>
      <w:r>
        <w:rPr>
          <w:color w:val="365050"/>
          <w:spacing w:val="-2"/>
          <w:sz w:val="24"/>
        </w:rPr>
        <w:t>crayfish</w:t>
      </w:r>
    </w:p>
    <w:p w14:paraId="123FF671" w14:textId="77777777" w:rsidR="000B2CF6" w:rsidRDefault="00FE4610" w:rsidP="00271538">
      <w:pPr>
        <w:pStyle w:val="ListParagraph"/>
        <w:numPr>
          <w:ilvl w:val="0"/>
          <w:numId w:val="124"/>
        </w:numPr>
        <w:tabs>
          <w:tab w:val="left" w:pos="1532"/>
        </w:tabs>
        <w:spacing w:before="0"/>
        <w:ind w:hanging="358"/>
        <w:jc w:val="left"/>
        <w:rPr>
          <w:sz w:val="24"/>
        </w:rPr>
      </w:pPr>
      <w:r>
        <w:rPr>
          <w:color w:val="365050"/>
          <w:sz w:val="24"/>
        </w:rPr>
        <w:t>Feral</w:t>
      </w:r>
      <w:r>
        <w:rPr>
          <w:color w:val="365050"/>
          <w:spacing w:val="-10"/>
          <w:sz w:val="24"/>
        </w:rPr>
        <w:t xml:space="preserve"> </w:t>
      </w:r>
      <w:r>
        <w:rPr>
          <w:color w:val="365050"/>
          <w:sz w:val="24"/>
        </w:rPr>
        <w:t>pig/feral</w:t>
      </w:r>
      <w:r>
        <w:rPr>
          <w:color w:val="365050"/>
          <w:spacing w:val="-8"/>
          <w:sz w:val="24"/>
        </w:rPr>
        <w:t xml:space="preserve"> </w:t>
      </w:r>
      <w:r>
        <w:rPr>
          <w:color w:val="365050"/>
          <w:spacing w:val="-4"/>
          <w:sz w:val="24"/>
        </w:rPr>
        <w:t>swine</w:t>
      </w:r>
    </w:p>
    <w:p w14:paraId="123FF672" w14:textId="77777777" w:rsidR="000B2CF6" w:rsidRDefault="00FE4610" w:rsidP="00271538">
      <w:pPr>
        <w:pStyle w:val="ListParagraph"/>
        <w:numPr>
          <w:ilvl w:val="0"/>
          <w:numId w:val="124"/>
        </w:numPr>
        <w:tabs>
          <w:tab w:val="left" w:pos="1532"/>
        </w:tabs>
        <w:spacing w:before="0"/>
        <w:ind w:hanging="358"/>
        <w:jc w:val="left"/>
        <w:rPr>
          <w:sz w:val="24"/>
        </w:rPr>
      </w:pPr>
      <w:r>
        <w:rPr>
          <w:color w:val="365050"/>
          <w:spacing w:val="-2"/>
          <w:sz w:val="24"/>
        </w:rPr>
        <w:t>Red-eared</w:t>
      </w:r>
      <w:r>
        <w:rPr>
          <w:color w:val="365050"/>
          <w:spacing w:val="1"/>
          <w:sz w:val="24"/>
        </w:rPr>
        <w:t xml:space="preserve"> </w:t>
      </w:r>
      <w:r>
        <w:rPr>
          <w:color w:val="365050"/>
          <w:spacing w:val="-2"/>
          <w:sz w:val="24"/>
        </w:rPr>
        <w:t>slider</w:t>
      </w:r>
    </w:p>
    <w:p w14:paraId="123FF673" w14:textId="77777777" w:rsidR="000B2CF6" w:rsidRDefault="00FE4610">
      <w:pPr>
        <w:spacing w:before="126"/>
        <w:rPr>
          <w:sz w:val="24"/>
        </w:rPr>
      </w:pPr>
      <w:r>
        <w:br w:type="column"/>
      </w:r>
    </w:p>
    <w:p w14:paraId="123FF674" w14:textId="77777777" w:rsidR="000B2CF6" w:rsidRDefault="00FE4610" w:rsidP="00271538">
      <w:pPr>
        <w:pStyle w:val="ListParagraph"/>
        <w:numPr>
          <w:ilvl w:val="0"/>
          <w:numId w:val="124"/>
        </w:numPr>
        <w:tabs>
          <w:tab w:val="left" w:pos="1171"/>
        </w:tabs>
        <w:spacing w:before="0"/>
        <w:ind w:left="1171" w:hanging="358"/>
        <w:jc w:val="left"/>
        <w:rPr>
          <w:sz w:val="24"/>
        </w:rPr>
      </w:pPr>
      <w:r>
        <w:rPr>
          <w:color w:val="365050"/>
          <w:sz w:val="24"/>
        </w:rPr>
        <w:t>Pond</w:t>
      </w:r>
      <w:r>
        <w:rPr>
          <w:color w:val="365050"/>
          <w:spacing w:val="-15"/>
          <w:sz w:val="24"/>
        </w:rPr>
        <w:t xml:space="preserve"> </w:t>
      </w:r>
      <w:r>
        <w:rPr>
          <w:color w:val="365050"/>
          <w:spacing w:val="-2"/>
          <w:sz w:val="24"/>
        </w:rPr>
        <w:t>Loach</w:t>
      </w:r>
    </w:p>
    <w:p w14:paraId="123FF675" w14:textId="77777777" w:rsidR="000B2CF6" w:rsidRDefault="00FE4610" w:rsidP="00271538">
      <w:pPr>
        <w:pStyle w:val="ListParagraph"/>
        <w:numPr>
          <w:ilvl w:val="0"/>
          <w:numId w:val="124"/>
        </w:numPr>
        <w:tabs>
          <w:tab w:val="left" w:pos="1171"/>
        </w:tabs>
        <w:spacing w:before="0"/>
        <w:ind w:left="1171" w:hanging="358"/>
        <w:jc w:val="left"/>
        <w:rPr>
          <w:sz w:val="24"/>
        </w:rPr>
      </w:pPr>
      <w:r>
        <w:rPr>
          <w:color w:val="365050"/>
          <w:sz w:val="24"/>
        </w:rPr>
        <w:t>Northern</w:t>
      </w:r>
      <w:r>
        <w:rPr>
          <w:color w:val="365050"/>
          <w:spacing w:val="-7"/>
          <w:sz w:val="24"/>
        </w:rPr>
        <w:t xml:space="preserve"> </w:t>
      </w:r>
      <w:r>
        <w:rPr>
          <w:color w:val="365050"/>
          <w:spacing w:val="-2"/>
          <w:sz w:val="24"/>
        </w:rPr>
        <w:t>snakehead</w:t>
      </w:r>
    </w:p>
    <w:p w14:paraId="123FF676" w14:textId="77777777" w:rsidR="000B2CF6" w:rsidRDefault="00FE4610" w:rsidP="00271538">
      <w:pPr>
        <w:pStyle w:val="ListParagraph"/>
        <w:numPr>
          <w:ilvl w:val="0"/>
          <w:numId w:val="124"/>
        </w:numPr>
        <w:tabs>
          <w:tab w:val="left" w:pos="1171"/>
        </w:tabs>
        <w:spacing w:before="0"/>
        <w:ind w:left="1171" w:hanging="358"/>
        <w:jc w:val="left"/>
        <w:rPr>
          <w:sz w:val="24"/>
        </w:rPr>
      </w:pPr>
      <w:r>
        <w:rPr>
          <w:color w:val="365050"/>
          <w:sz w:val="24"/>
        </w:rPr>
        <w:t>New</w:t>
      </w:r>
      <w:r>
        <w:rPr>
          <w:color w:val="365050"/>
          <w:spacing w:val="-7"/>
          <w:sz w:val="24"/>
        </w:rPr>
        <w:t xml:space="preserve"> </w:t>
      </w:r>
      <w:r>
        <w:rPr>
          <w:color w:val="365050"/>
          <w:sz w:val="24"/>
        </w:rPr>
        <w:t>Zealand</w:t>
      </w:r>
      <w:r>
        <w:rPr>
          <w:color w:val="365050"/>
          <w:spacing w:val="-7"/>
          <w:sz w:val="24"/>
        </w:rPr>
        <w:t xml:space="preserve"> </w:t>
      </w:r>
      <w:r>
        <w:rPr>
          <w:color w:val="365050"/>
          <w:sz w:val="24"/>
        </w:rPr>
        <w:t>mud</w:t>
      </w:r>
      <w:r>
        <w:rPr>
          <w:color w:val="365050"/>
          <w:spacing w:val="-7"/>
          <w:sz w:val="24"/>
        </w:rPr>
        <w:t xml:space="preserve"> </w:t>
      </w:r>
      <w:r>
        <w:rPr>
          <w:color w:val="365050"/>
          <w:spacing w:val="-2"/>
          <w:sz w:val="24"/>
        </w:rPr>
        <w:t>snail</w:t>
      </w:r>
    </w:p>
    <w:p w14:paraId="123FF677" w14:textId="77777777" w:rsidR="000B2CF6" w:rsidRDefault="00FE4610" w:rsidP="00271538">
      <w:pPr>
        <w:pStyle w:val="ListParagraph"/>
        <w:numPr>
          <w:ilvl w:val="0"/>
          <w:numId w:val="124"/>
        </w:numPr>
        <w:tabs>
          <w:tab w:val="left" w:pos="1171"/>
        </w:tabs>
        <w:spacing w:before="0"/>
        <w:ind w:left="1171" w:hanging="358"/>
        <w:jc w:val="left"/>
        <w:rPr>
          <w:sz w:val="24"/>
        </w:rPr>
      </w:pPr>
      <w:r>
        <w:rPr>
          <w:color w:val="365050"/>
          <w:spacing w:val="-2"/>
          <w:sz w:val="24"/>
        </w:rPr>
        <w:t>Round</w:t>
      </w:r>
      <w:r>
        <w:rPr>
          <w:color w:val="365050"/>
          <w:spacing w:val="-8"/>
          <w:sz w:val="24"/>
        </w:rPr>
        <w:t xml:space="preserve"> </w:t>
      </w:r>
      <w:r>
        <w:rPr>
          <w:color w:val="365050"/>
          <w:spacing w:val="-4"/>
          <w:sz w:val="24"/>
        </w:rPr>
        <w:t>goby</w:t>
      </w:r>
    </w:p>
    <w:p w14:paraId="123FF678" w14:textId="77777777" w:rsidR="000B2CF6" w:rsidRDefault="00FE4610" w:rsidP="00271538">
      <w:pPr>
        <w:pStyle w:val="ListParagraph"/>
        <w:numPr>
          <w:ilvl w:val="0"/>
          <w:numId w:val="124"/>
        </w:numPr>
        <w:tabs>
          <w:tab w:val="left" w:pos="1171"/>
        </w:tabs>
        <w:spacing w:before="0"/>
        <w:ind w:left="1171" w:hanging="358"/>
        <w:jc w:val="left"/>
        <w:rPr>
          <w:sz w:val="24"/>
        </w:rPr>
      </w:pPr>
      <w:r>
        <w:rPr>
          <w:color w:val="365050"/>
          <w:sz w:val="24"/>
        </w:rPr>
        <w:t>Asian</w:t>
      </w:r>
      <w:r>
        <w:rPr>
          <w:color w:val="365050"/>
          <w:spacing w:val="-10"/>
          <w:sz w:val="24"/>
        </w:rPr>
        <w:t xml:space="preserve"> </w:t>
      </w:r>
      <w:r>
        <w:rPr>
          <w:color w:val="365050"/>
          <w:spacing w:val="-4"/>
          <w:sz w:val="24"/>
        </w:rPr>
        <w:t>clam</w:t>
      </w:r>
    </w:p>
    <w:p w14:paraId="123FF679" w14:textId="77777777" w:rsidR="000B2CF6" w:rsidRDefault="00FE4610" w:rsidP="00271538">
      <w:pPr>
        <w:pStyle w:val="ListParagraph"/>
        <w:numPr>
          <w:ilvl w:val="0"/>
          <w:numId w:val="124"/>
        </w:numPr>
        <w:tabs>
          <w:tab w:val="left" w:pos="1171"/>
        </w:tabs>
        <w:spacing w:before="0"/>
        <w:ind w:left="1171" w:hanging="358"/>
        <w:jc w:val="left"/>
        <w:rPr>
          <w:sz w:val="24"/>
        </w:rPr>
      </w:pPr>
      <w:r>
        <w:rPr>
          <w:color w:val="365050"/>
          <w:sz w:val="24"/>
        </w:rPr>
        <w:t>Silver,</w:t>
      </w:r>
      <w:r>
        <w:rPr>
          <w:color w:val="365050"/>
          <w:spacing w:val="-9"/>
          <w:sz w:val="24"/>
        </w:rPr>
        <w:t xml:space="preserve"> </w:t>
      </w:r>
      <w:r>
        <w:rPr>
          <w:color w:val="365050"/>
          <w:sz w:val="24"/>
        </w:rPr>
        <w:t>bighead,</w:t>
      </w:r>
      <w:r>
        <w:rPr>
          <w:color w:val="365050"/>
          <w:spacing w:val="-9"/>
          <w:sz w:val="24"/>
        </w:rPr>
        <w:t xml:space="preserve"> </w:t>
      </w:r>
      <w:r>
        <w:rPr>
          <w:color w:val="365050"/>
          <w:sz w:val="24"/>
        </w:rPr>
        <w:t>black,</w:t>
      </w:r>
      <w:r>
        <w:rPr>
          <w:color w:val="365050"/>
          <w:spacing w:val="-8"/>
          <w:sz w:val="24"/>
        </w:rPr>
        <w:t xml:space="preserve"> </w:t>
      </w:r>
      <w:r>
        <w:rPr>
          <w:color w:val="365050"/>
          <w:sz w:val="24"/>
        </w:rPr>
        <w:t>or</w:t>
      </w:r>
      <w:r>
        <w:rPr>
          <w:color w:val="365050"/>
          <w:spacing w:val="-10"/>
          <w:sz w:val="24"/>
        </w:rPr>
        <w:t xml:space="preserve"> </w:t>
      </w:r>
      <w:r>
        <w:rPr>
          <w:color w:val="365050"/>
          <w:sz w:val="24"/>
        </w:rPr>
        <w:t>grass</w:t>
      </w:r>
      <w:r>
        <w:rPr>
          <w:color w:val="365050"/>
          <w:spacing w:val="-9"/>
          <w:sz w:val="24"/>
        </w:rPr>
        <w:t xml:space="preserve"> </w:t>
      </w:r>
      <w:r>
        <w:rPr>
          <w:color w:val="365050"/>
          <w:spacing w:val="-4"/>
          <w:sz w:val="24"/>
        </w:rPr>
        <w:t>carp</w:t>
      </w:r>
    </w:p>
    <w:p w14:paraId="123FF67A" w14:textId="77777777" w:rsidR="000B2CF6" w:rsidRDefault="00FE4610" w:rsidP="00271538">
      <w:pPr>
        <w:pStyle w:val="ListParagraph"/>
        <w:numPr>
          <w:ilvl w:val="0"/>
          <w:numId w:val="124"/>
        </w:numPr>
        <w:tabs>
          <w:tab w:val="left" w:pos="1171"/>
        </w:tabs>
        <w:spacing w:before="0"/>
        <w:ind w:left="1171" w:hanging="358"/>
        <w:jc w:val="left"/>
        <w:rPr>
          <w:sz w:val="24"/>
        </w:rPr>
      </w:pPr>
      <w:r>
        <w:rPr>
          <w:color w:val="365050"/>
          <w:sz w:val="24"/>
        </w:rPr>
        <w:t>Red</w:t>
      </w:r>
      <w:r>
        <w:rPr>
          <w:color w:val="365050"/>
          <w:spacing w:val="-10"/>
          <w:sz w:val="24"/>
        </w:rPr>
        <w:t xml:space="preserve"> </w:t>
      </w:r>
      <w:r>
        <w:rPr>
          <w:color w:val="365050"/>
          <w:sz w:val="24"/>
        </w:rPr>
        <w:t>swamp</w:t>
      </w:r>
      <w:r>
        <w:rPr>
          <w:color w:val="365050"/>
          <w:spacing w:val="-8"/>
          <w:sz w:val="24"/>
        </w:rPr>
        <w:t xml:space="preserve"> </w:t>
      </w:r>
      <w:r>
        <w:rPr>
          <w:color w:val="365050"/>
          <w:spacing w:val="-2"/>
          <w:sz w:val="24"/>
        </w:rPr>
        <w:t>crayfish</w:t>
      </w:r>
    </w:p>
    <w:p w14:paraId="123FF67B" w14:textId="77777777" w:rsidR="000B2CF6" w:rsidRDefault="00FE4610" w:rsidP="00271538">
      <w:pPr>
        <w:pStyle w:val="ListParagraph"/>
        <w:numPr>
          <w:ilvl w:val="0"/>
          <w:numId w:val="124"/>
        </w:numPr>
        <w:tabs>
          <w:tab w:val="left" w:pos="1171"/>
        </w:tabs>
        <w:spacing w:before="0"/>
        <w:ind w:left="1171" w:hanging="358"/>
        <w:jc w:val="left"/>
        <w:rPr>
          <w:sz w:val="24"/>
        </w:rPr>
      </w:pPr>
      <w:r>
        <w:rPr>
          <w:color w:val="365050"/>
          <w:spacing w:val="-2"/>
          <w:sz w:val="24"/>
        </w:rPr>
        <w:t>Spotted lanternfly</w:t>
      </w:r>
    </w:p>
    <w:p w14:paraId="123FF67C" w14:textId="77777777" w:rsidR="000B2CF6" w:rsidRDefault="00FE4610" w:rsidP="00271538">
      <w:pPr>
        <w:pStyle w:val="ListParagraph"/>
        <w:numPr>
          <w:ilvl w:val="0"/>
          <w:numId w:val="124"/>
        </w:numPr>
        <w:tabs>
          <w:tab w:val="left" w:pos="1171"/>
        </w:tabs>
        <w:spacing w:before="0"/>
        <w:ind w:left="1171" w:hanging="358"/>
        <w:jc w:val="left"/>
        <w:rPr>
          <w:sz w:val="24"/>
        </w:rPr>
      </w:pPr>
      <w:r>
        <w:rPr>
          <w:color w:val="365050"/>
          <w:sz w:val="24"/>
        </w:rPr>
        <w:t>Emerald</w:t>
      </w:r>
      <w:r>
        <w:rPr>
          <w:color w:val="365050"/>
          <w:spacing w:val="-8"/>
          <w:sz w:val="24"/>
        </w:rPr>
        <w:t xml:space="preserve"> </w:t>
      </w:r>
      <w:r>
        <w:rPr>
          <w:color w:val="365050"/>
          <w:sz w:val="24"/>
        </w:rPr>
        <w:t>ash</w:t>
      </w:r>
      <w:r>
        <w:rPr>
          <w:color w:val="365050"/>
          <w:spacing w:val="-7"/>
          <w:sz w:val="24"/>
        </w:rPr>
        <w:t xml:space="preserve"> </w:t>
      </w:r>
      <w:r>
        <w:rPr>
          <w:color w:val="365050"/>
          <w:spacing w:val="-4"/>
          <w:sz w:val="24"/>
        </w:rPr>
        <w:t>borer</w:t>
      </w:r>
    </w:p>
    <w:p w14:paraId="123FF67D" w14:textId="77777777" w:rsidR="000B2CF6" w:rsidRDefault="00FE4610" w:rsidP="00271538">
      <w:pPr>
        <w:pStyle w:val="ListParagraph"/>
        <w:numPr>
          <w:ilvl w:val="0"/>
          <w:numId w:val="124"/>
        </w:numPr>
        <w:tabs>
          <w:tab w:val="left" w:pos="1171"/>
        </w:tabs>
        <w:spacing w:before="0"/>
        <w:ind w:left="1171" w:hanging="358"/>
        <w:jc w:val="left"/>
        <w:rPr>
          <w:sz w:val="24"/>
        </w:rPr>
      </w:pPr>
      <w:r>
        <w:rPr>
          <w:color w:val="365050"/>
          <w:sz w:val="24"/>
        </w:rPr>
        <w:t>Marbled</w:t>
      </w:r>
      <w:r>
        <w:rPr>
          <w:color w:val="365050"/>
          <w:spacing w:val="-2"/>
          <w:sz w:val="24"/>
        </w:rPr>
        <w:t xml:space="preserve"> crayfish</w:t>
      </w:r>
    </w:p>
    <w:p w14:paraId="123FF67E" w14:textId="77777777" w:rsidR="000B2CF6" w:rsidRDefault="000B2CF6">
      <w:pPr>
        <w:rPr>
          <w:sz w:val="24"/>
        </w:rPr>
        <w:sectPr w:rsidR="000B2CF6">
          <w:type w:val="continuous"/>
          <w:pgSz w:w="12240" w:h="15840"/>
          <w:pgMar w:top="0" w:right="220" w:bottom="0" w:left="320" w:header="0" w:footer="4" w:gutter="0"/>
          <w:cols w:num="2" w:space="720" w:equalWidth="0">
            <w:col w:w="4783" w:space="655"/>
            <w:col w:w="6262"/>
          </w:cols>
        </w:sectPr>
      </w:pPr>
    </w:p>
    <w:p w14:paraId="123FF67F" w14:textId="77777777" w:rsidR="000B2CF6" w:rsidRDefault="000B2CF6">
      <w:pPr>
        <w:pStyle w:val="BodyText"/>
        <w:spacing w:before="166"/>
        <w:rPr>
          <w:sz w:val="20"/>
        </w:rPr>
      </w:pPr>
    </w:p>
    <w:p w14:paraId="123FF680" w14:textId="77777777" w:rsidR="000B2CF6" w:rsidRDefault="000B2CF6">
      <w:pPr>
        <w:rPr>
          <w:sz w:val="20"/>
        </w:rPr>
        <w:sectPr w:rsidR="000B2CF6">
          <w:type w:val="continuous"/>
          <w:pgSz w:w="12240" w:h="15840"/>
          <w:pgMar w:top="0" w:right="220" w:bottom="0" w:left="320" w:header="0" w:footer="4" w:gutter="0"/>
          <w:cols w:space="720"/>
        </w:sectPr>
      </w:pPr>
    </w:p>
    <w:p w14:paraId="123FF681" w14:textId="77777777" w:rsidR="000B2CF6" w:rsidRPr="00F23824" w:rsidRDefault="00FE4610" w:rsidP="00F23824">
      <w:pPr>
        <w:pStyle w:val="H4NGSSCore"/>
        <w:ind w:left="813"/>
        <w:rPr>
          <w:color w:val="365050"/>
        </w:rPr>
      </w:pPr>
      <w:r w:rsidRPr="00F23824">
        <w:rPr>
          <w:color w:val="365050"/>
        </w:rPr>
        <w:t>Invasive</w:t>
      </w:r>
      <w:r w:rsidRPr="00F23824">
        <w:rPr>
          <w:color w:val="365050"/>
          <w:spacing w:val="-1"/>
        </w:rPr>
        <w:t xml:space="preserve"> </w:t>
      </w:r>
      <w:r w:rsidRPr="00F23824">
        <w:rPr>
          <w:color w:val="365050"/>
        </w:rPr>
        <w:t>Plants</w:t>
      </w:r>
    </w:p>
    <w:p w14:paraId="123FF682" w14:textId="77777777" w:rsidR="000B2CF6" w:rsidRDefault="00FE4610" w:rsidP="00271538">
      <w:pPr>
        <w:pStyle w:val="ListParagraph"/>
        <w:numPr>
          <w:ilvl w:val="1"/>
          <w:numId w:val="124"/>
        </w:numPr>
        <w:tabs>
          <w:tab w:val="left" w:pos="1532"/>
        </w:tabs>
        <w:spacing w:before="0"/>
        <w:ind w:hanging="358"/>
        <w:jc w:val="left"/>
        <w:rPr>
          <w:sz w:val="24"/>
        </w:rPr>
      </w:pPr>
      <w:r>
        <w:rPr>
          <w:color w:val="365050"/>
          <w:spacing w:val="-2"/>
          <w:sz w:val="24"/>
        </w:rPr>
        <w:t>Cheatgrass</w:t>
      </w:r>
      <w:r>
        <w:rPr>
          <w:color w:val="365050"/>
          <w:sz w:val="24"/>
        </w:rPr>
        <w:t xml:space="preserve"> </w:t>
      </w:r>
      <w:r>
        <w:rPr>
          <w:color w:val="365050"/>
          <w:spacing w:val="-2"/>
          <w:sz w:val="24"/>
        </w:rPr>
        <w:t>(downy</w:t>
      </w:r>
      <w:r>
        <w:rPr>
          <w:color w:val="365050"/>
          <w:spacing w:val="3"/>
          <w:sz w:val="24"/>
        </w:rPr>
        <w:t xml:space="preserve"> </w:t>
      </w:r>
      <w:r>
        <w:rPr>
          <w:color w:val="365050"/>
          <w:spacing w:val="-2"/>
          <w:sz w:val="24"/>
        </w:rPr>
        <w:t>brome)</w:t>
      </w:r>
    </w:p>
    <w:p w14:paraId="123FF683" w14:textId="77777777" w:rsidR="000B2CF6" w:rsidRDefault="00FE4610" w:rsidP="00271538">
      <w:pPr>
        <w:pStyle w:val="ListParagraph"/>
        <w:numPr>
          <w:ilvl w:val="1"/>
          <w:numId w:val="124"/>
        </w:numPr>
        <w:tabs>
          <w:tab w:val="left" w:pos="1532"/>
        </w:tabs>
        <w:spacing w:before="0"/>
        <w:ind w:hanging="358"/>
        <w:jc w:val="left"/>
        <w:rPr>
          <w:sz w:val="24"/>
        </w:rPr>
      </w:pPr>
      <w:r>
        <w:rPr>
          <w:color w:val="365050"/>
          <w:spacing w:val="-2"/>
          <w:sz w:val="24"/>
        </w:rPr>
        <w:t>Honeysuckle</w:t>
      </w:r>
    </w:p>
    <w:p w14:paraId="123FF684" w14:textId="77777777" w:rsidR="000B2CF6" w:rsidRDefault="00FE4610" w:rsidP="00271538">
      <w:pPr>
        <w:pStyle w:val="ListParagraph"/>
        <w:numPr>
          <w:ilvl w:val="1"/>
          <w:numId w:val="124"/>
        </w:numPr>
        <w:tabs>
          <w:tab w:val="left" w:pos="1532"/>
        </w:tabs>
        <w:spacing w:before="0"/>
        <w:ind w:hanging="358"/>
        <w:jc w:val="left"/>
        <w:rPr>
          <w:sz w:val="24"/>
        </w:rPr>
      </w:pPr>
      <w:r>
        <w:rPr>
          <w:color w:val="365050"/>
          <w:spacing w:val="-2"/>
          <w:sz w:val="24"/>
        </w:rPr>
        <w:t>Curly-leaf</w:t>
      </w:r>
      <w:r>
        <w:rPr>
          <w:color w:val="365050"/>
          <w:spacing w:val="6"/>
          <w:sz w:val="24"/>
        </w:rPr>
        <w:t xml:space="preserve"> </w:t>
      </w:r>
      <w:r>
        <w:rPr>
          <w:color w:val="365050"/>
          <w:spacing w:val="-2"/>
          <w:sz w:val="24"/>
        </w:rPr>
        <w:t>pondweed</w:t>
      </w:r>
    </w:p>
    <w:p w14:paraId="123FF685" w14:textId="77777777" w:rsidR="000B2CF6" w:rsidRDefault="00FE4610" w:rsidP="00271538">
      <w:pPr>
        <w:pStyle w:val="ListParagraph"/>
        <w:numPr>
          <w:ilvl w:val="1"/>
          <w:numId w:val="124"/>
        </w:numPr>
        <w:tabs>
          <w:tab w:val="left" w:pos="1532"/>
        </w:tabs>
        <w:spacing w:before="0"/>
        <w:ind w:hanging="358"/>
        <w:jc w:val="left"/>
        <w:rPr>
          <w:sz w:val="24"/>
        </w:rPr>
      </w:pPr>
      <w:r>
        <w:rPr>
          <w:color w:val="365050"/>
          <w:sz w:val="24"/>
        </w:rPr>
        <w:t>Bull,</w:t>
      </w:r>
      <w:r>
        <w:rPr>
          <w:color w:val="365050"/>
          <w:spacing w:val="-2"/>
          <w:sz w:val="24"/>
        </w:rPr>
        <w:t xml:space="preserve"> </w:t>
      </w:r>
      <w:r>
        <w:rPr>
          <w:color w:val="365050"/>
          <w:sz w:val="24"/>
        </w:rPr>
        <w:t>Canada,</w:t>
      </w:r>
      <w:r>
        <w:rPr>
          <w:color w:val="365050"/>
          <w:spacing w:val="-2"/>
          <w:sz w:val="24"/>
        </w:rPr>
        <w:t xml:space="preserve"> </w:t>
      </w:r>
      <w:r>
        <w:rPr>
          <w:color w:val="365050"/>
          <w:sz w:val="24"/>
        </w:rPr>
        <w:t>or</w:t>
      </w:r>
      <w:r>
        <w:rPr>
          <w:color w:val="365050"/>
          <w:spacing w:val="-2"/>
          <w:sz w:val="24"/>
        </w:rPr>
        <w:t xml:space="preserve"> </w:t>
      </w:r>
      <w:r>
        <w:rPr>
          <w:color w:val="365050"/>
          <w:sz w:val="24"/>
        </w:rPr>
        <w:t>musk</w:t>
      </w:r>
      <w:r>
        <w:rPr>
          <w:color w:val="365050"/>
          <w:spacing w:val="-2"/>
          <w:sz w:val="24"/>
        </w:rPr>
        <w:t xml:space="preserve"> thistle</w:t>
      </w:r>
    </w:p>
    <w:p w14:paraId="123FF686" w14:textId="77777777" w:rsidR="000B2CF6" w:rsidRDefault="00FE4610" w:rsidP="00271538">
      <w:pPr>
        <w:pStyle w:val="ListParagraph"/>
        <w:numPr>
          <w:ilvl w:val="1"/>
          <w:numId w:val="124"/>
        </w:numPr>
        <w:tabs>
          <w:tab w:val="left" w:pos="1532"/>
        </w:tabs>
        <w:spacing w:before="0"/>
        <w:ind w:hanging="358"/>
        <w:jc w:val="left"/>
        <w:rPr>
          <w:sz w:val="24"/>
        </w:rPr>
      </w:pPr>
      <w:r>
        <w:rPr>
          <w:color w:val="365050"/>
          <w:sz w:val="24"/>
        </w:rPr>
        <w:t>Common</w:t>
      </w:r>
      <w:r>
        <w:rPr>
          <w:color w:val="365050"/>
          <w:spacing w:val="-5"/>
          <w:sz w:val="24"/>
        </w:rPr>
        <w:t xml:space="preserve"> </w:t>
      </w:r>
      <w:r>
        <w:rPr>
          <w:color w:val="365050"/>
          <w:sz w:val="24"/>
        </w:rPr>
        <w:t>or</w:t>
      </w:r>
      <w:r>
        <w:rPr>
          <w:color w:val="365050"/>
          <w:spacing w:val="-4"/>
          <w:sz w:val="24"/>
        </w:rPr>
        <w:t xml:space="preserve"> </w:t>
      </w:r>
      <w:r>
        <w:rPr>
          <w:color w:val="365050"/>
          <w:sz w:val="24"/>
        </w:rPr>
        <w:t>cutleaf</w:t>
      </w:r>
      <w:r>
        <w:rPr>
          <w:color w:val="365050"/>
          <w:spacing w:val="-5"/>
          <w:sz w:val="24"/>
        </w:rPr>
        <w:t xml:space="preserve"> </w:t>
      </w:r>
      <w:r>
        <w:rPr>
          <w:color w:val="365050"/>
          <w:spacing w:val="-2"/>
          <w:sz w:val="24"/>
        </w:rPr>
        <w:t>teasel</w:t>
      </w:r>
    </w:p>
    <w:p w14:paraId="123FF687" w14:textId="77777777" w:rsidR="000B2CF6" w:rsidRDefault="00FE4610" w:rsidP="00271538">
      <w:pPr>
        <w:pStyle w:val="ListParagraph"/>
        <w:numPr>
          <w:ilvl w:val="1"/>
          <w:numId w:val="124"/>
        </w:numPr>
        <w:tabs>
          <w:tab w:val="left" w:pos="1532"/>
        </w:tabs>
        <w:spacing w:before="0"/>
        <w:ind w:hanging="358"/>
        <w:jc w:val="left"/>
        <w:rPr>
          <w:sz w:val="24"/>
        </w:rPr>
      </w:pPr>
      <w:r>
        <w:rPr>
          <w:color w:val="365050"/>
          <w:spacing w:val="-2"/>
          <w:sz w:val="24"/>
        </w:rPr>
        <w:t>Brazilian</w:t>
      </w:r>
      <w:r>
        <w:rPr>
          <w:color w:val="365050"/>
          <w:spacing w:val="2"/>
          <w:sz w:val="24"/>
        </w:rPr>
        <w:t xml:space="preserve"> </w:t>
      </w:r>
      <w:r>
        <w:rPr>
          <w:color w:val="365050"/>
          <w:spacing w:val="-2"/>
          <w:sz w:val="24"/>
        </w:rPr>
        <w:t>waterweed</w:t>
      </w:r>
    </w:p>
    <w:p w14:paraId="123FF688" w14:textId="77777777" w:rsidR="000B2CF6" w:rsidRDefault="00FE4610" w:rsidP="00271538">
      <w:pPr>
        <w:pStyle w:val="ListParagraph"/>
        <w:numPr>
          <w:ilvl w:val="1"/>
          <w:numId w:val="124"/>
        </w:numPr>
        <w:tabs>
          <w:tab w:val="left" w:pos="1532"/>
        </w:tabs>
        <w:spacing w:before="0"/>
        <w:ind w:hanging="358"/>
        <w:jc w:val="left"/>
        <w:rPr>
          <w:sz w:val="24"/>
        </w:rPr>
      </w:pPr>
      <w:r>
        <w:rPr>
          <w:color w:val="365050"/>
          <w:sz w:val="24"/>
        </w:rPr>
        <w:t>Common</w:t>
      </w:r>
      <w:r>
        <w:rPr>
          <w:color w:val="365050"/>
          <w:spacing w:val="-11"/>
          <w:sz w:val="24"/>
        </w:rPr>
        <w:t xml:space="preserve"> </w:t>
      </w:r>
      <w:r>
        <w:rPr>
          <w:color w:val="365050"/>
          <w:spacing w:val="-4"/>
          <w:sz w:val="24"/>
        </w:rPr>
        <w:t>reed</w:t>
      </w:r>
    </w:p>
    <w:p w14:paraId="123FF689" w14:textId="77777777" w:rsidR="000B2CF6" w:rsidRDefault="00FE4610" w:rsidP="00271538">
      <w:pPr>
        <w:pStyle w:val="ListParagraph"/>
        <w:numPr>
          <w:ilvl w:val="1"/>
          <w:numId w:val="124"/>
        </w:numPr>
        <w:tabs>
          <w:tab w:val="left" w:pos="1532"/>
        </w:tabs>
        <w:spacing w:before="0"/>
        <w:ind w:hanging="358"/>
        <w:jc w:val="left"/>
        <w:rPr>
          <w:sz w:val="24"/>
        </w:rPr>
      </w:pPr>
      <w:r>
        <w:rPr>
          <w:color w:val="365050"/>
          <w:sz w:val="24"/>
        </w:rPr>
        <w:t>European</w:t>
      </w:r>
      <w:r>
        <w:rPr>
          <w:color w:val="365050"/>
          <w:spacing w:val="-14"/>
          <w:sz w:val="24"/>
        </w:rPr>
        <w:t xml:space="preserve"> </w:t>
      </w:r>
      <w:r>
        <w:rPr>
          <w:color w:val="365050"/>
          <w:spacing w:val="-2"/>
          <w:sz w:val="24"/>
        </w:rPr>
        <w:t>frogbit</w:t>
      </w:r>
    </w:p>
    <w:p w14:paraId="123FF68A" w14:textId="77777777" w:rsidR="000B2CF6" w:rsidRDefault="00FE4610" w:rsidP="00271538">
      <w:pPr>
        <w:pStyle w:val="ListParagraph"/>
        <w:numPr>
          <w:ilvl w:val="1"/>
          <w:numId w:val="124"/>
        </w:numPr>
        <w:tabs>
          <w:tab w:val="left" w:pos="1532"/>
        </w:tabs>
        <w:spacing w:before="0"/>
        <w:ind w:hanging="358"/>
        <w:jc w:val="left"/>
        <w:rPr>
          <w:sz w:val="24"/>
        </w:rPr>
      </w:pPr>
      <w:r>
        <w:rPr>
          <w:color w:val="365050"/>
          <w:sz w:val="24"/>
        </w:rPr>
        <w:t xml:space="preserve">Purple </w:t>
      </w:r>
      <w:r>
        <w:rPr>
          <w:color w:val="365050"/>
          <w:spacing w:val="-2"/>
          <w:sz w:val="24"/>
        </w:rPr>
        <w:t>loosestrife</w:t>
      </w:r>
    </w:p>
    <w:p w14:paraId="123FF68B" w14:textId="77777777" w:rsidR="000B2CF6" w:rsidRDefault="00FE4610" w:rsidP="00271538">
      <w:pPr>
        <w:pStyle w:val="ListParagraph"/>
        <w:numPr>
          <w:ilvl w:val="1"/>
          <w:numId w:val="124"/>
        </w:numPr>
        <w:tabs>
          <w:tab w:val="left" w:pos="1532"/>
        </w:tabs>
        <w:spacing w:before="0"/>
        <w:ind w:hanging="358"/>
        <w:jc w:val="left"/>
        <w:rPr>
          <w:sz w:val="24"/>
        </w:rPr>
      </w:pPr>
      <w:r>
        <w:rPr>
          <w:color w:val="365050"/>
          <w:sz w:val="24"/>
        </w:rPr>
        <w:t>Spotted</w:t>
      </w:r>
      <w:r>
        <w:rPr>
          <w:color w:val="365050"/>
          <w:spacing w:val="-6"/>
          <w:sz w:val="24"/>
        </w:rPr>
        <w:t xml:space="preserve"> </w:t>
      </w:r>
      <w:r>
        <w:rPr>
          <w:color w:val="365050"/>
          <w:sz w:val="24"/>
        </w:rPr>
        <w:t>or</w:t>
      </w:r>
      <w:r>
        <w:rPr>
          <w:color w:val="365050"/>
          <w:spacing w:val="-6"/>
          <w:sz w:val="24"/>
        </w:rPr>
        <w:t xml:space="preserve"> </w:t>
      </w:r>
      <w:r>
        <w:rPr>
          <w:color w:val="365050"/>
          <w:sz w:val="24"/>
        </w:rPr>
        <w:t>Japanese</w:t>
      </w:r>
      <w:r>
        <w:rPr>
          <w:color w:val="365050"/>
          <w:spacing w:val="-6"/>
          <w:sz w:val="24"/>
        </w:rPr>
        <w:t xml:space="preserve"> </w:t>
      </w:r>
      <w:r>
        <w:rPr>
          <w:color w:val="365050"/>
          <w:spacing w:val="-2"/>
          <w:sz w:val="24"/>
        </w:rPr>
        <w:t>Knapweeds</w:t>
      </w:r>
    </w:p>
    <w:p w14:paraId="123FF68C" w14:textId="77777777" w:rsidR="000B2CF6" w:rsidRDefault="00FE4610">
      <w:pPr>
        <w:spacing w:before="102"/>
        <w:rPr>
          <w:sz w:val="24"/>
        </w:rPr>
      </w:pPr>
      <w:r>
        <w:br w:type="column"/>
      </w:r>
    </w:p>
    <w:p w14:paraId="123FF68D" w14:textId="77777777" w:rsidR="000B2CF6" w:rsidRDefault="00FE4610" w:rsidP="00271538">
      <w:pPr>
        <w:pStyle w:val="ListParagraph"/>
        <w:numPr>
          <w:ilvl w:val="1"/>
          <w:numId w:val="124"/>
        </w:numPr>
        <w:tabs>
          <w:tab w:val="left" w:pos="1173"/>
        </w:tabs>
        <w:spacing w:before="0"/>
        <w:ind w:left="1173" w:hanging="358"/>
        <w:jc w:val="left"/>
        <w:rPr>
          <w:sz w:val="24"/>
        </w:rPr>
      </w:pPr>
      <w:r>
        <w:rPr>
          <w:color w:val="365050"/>
          <w:spacing w:val="-2"/>
          <w:sz w:val="24"/>
        </w:rPr>
        <w:t>Hydrilla</w:t>
      </w:r>
    </w:p>
    <w:p w14:paraId="123FF68E" w14:textId="77777777" w:rsidR="000B2CF6" w:rsidRDefault="00FE4610" w:rsidP="00271538">
      <w:pPr>
        <w:pStyle w:val="ListParagraph"/>
        <w:numPr>
          <w:ilvl w:val="1"/>
          <w:numId w:val="124"/>
        </w:numPr>
        <w:tabs>
          <w:tab w:val="left" w:pos="1173"/>
        </w:tabs>
        <w:spacing w:before="1"/>
        <w:ind w:left="1173" w:hanging="358"/>
        <w:jc w:val="left"/>
        <w:rPr>
          <w:sz w:val="24"/>
        </w:rPr>
      </w:pPr>
      <w:r>
        <w:rPr>
          <w:color w:val="365050"/>
          <w:sz w:val="24"/>
        </w:rPr>
        <w:t>Brittle</w:t>
      </w:r>
      <w:r>
        <w:rPr>
          <w:color w:val="365050"/>
          <w:spacing w:val="-4"/>
          <w:sz w:val="24"/>
        </w:rPr>
        <w:t xml:space="preserve"> </w:t>
      </w:r>
      <w:r>
        <w:rPr>
          <w:color w:val="365050"/>
          <w:spacing w:val="-2"/>
          <w:sz w:val="24"/>
        </w:rPr>
        <w:t>waternymph</w:t>
      </w:r>
    </w:p>
    <w:p w14:paraId="123FF68F" w14:textId="77777777" w:rsidR="000B2CF6" w:rsidRDefault="00FE4610" w:rsidP="00271538">
      <w:pPr>
        <w:pStyle w:val="ListParagraph"/>
        <w:numPr>
          <w:ilvl w:val="1"/>
          <w:numId w:val="124"/>
        </w:numPr>
        <w:tabs>
          <w:tab w:val="left" w:pos="1173"/>
        </w:tabs>
        <w:spacing w:before="0"/>
        <w:ind w:left="1173" w:hanging="358"/>
        <w:jc w:val="left"/>
        <w:rPr>
          <w:sz w:val="24"/>
        </w:rPr>
      </w:pPr>
      <w:r>
        <w:rPr>
          <w:color w:val="365050"/>
          <w:sz w:val="24"/>
        </w:rPr>
        <w:t>Starry</w:t>
      </w:r>
      <w:r>
        <w:rPr>
          <w:color w:val="365050"/>
          <w:spacing w:val="-2"/>
          <w:sz w:val="24"/>
        </w:rPr>
        <w:t xml:space="preserve"> stonewort</w:t>
      </w:r>
    </w:p>
    <w:p w14:paraId="123FF690" w14:textId="77777777" w:rsidR="000B2CF6" w:rsidRDefault="00FE4610" w:rsidP="00271538">
      <w:pPr>
        <w:pStyle w:val="ListParagraph"/>
        <w:numPr>
          <w:ilvl w:val="1"/>
          <w:numId w:val="124"/>
        </w:numPr>
        <w:tabs>
          <w:tab w:val="left" w:pos="1173"/>
        </w:tabs>
        <w:spacing w:before="0"/>
        <w:ind w:left="1173" w:hanging="358"/>
        <w:jc w:val="left"/>
        <w:rPr>
          <w:sz w:val="24"/>
        </w:rPr>
      </w:pPr>
      <w:r>
        <w:rPr>
          <w:color w:val="365050"/>
          <w:sz w:val="24"/>
        </w:rPr>
        <w:t xml:space="preserve">Garlic </w:t>
      </w:r>
      <w:r>
        <w:rPr>
          <w:color w:val="365050"/>
          <w:spacing w:val="-2"/>
          <w:sz w:val="24"/>
        </w:rPr>
        <w:t>mustard</w:t>
      </w:r>
    </w:p>
    <w:p w14:paraId="123FF691" w14:textId="77777777" w:rsidR="000B2CF6" w:rsidRDefault="00FE4610" w:rsidP="00271538">
      <w:pPr>
        <w:pStyle w:val="ListParagraph"/>
        <w:numPr>
          <w:ilvl w:val="1"/>
          <w:numId w:val="124"/>
        </w:numPr>
        <w:tabs>
          <w:tab w:val="left" w:pos="1224"/>
        </w:tabs>
        <w:spacing w:before="0"/>
        <w:ind w:left="1224" w:hanging="411"/>
        <w:jc w:val="left"/>
        <w:rPr>
          <w:sz w:val="24"/>
        </w:rPr>
      </w:pPr>
      <w:r>
        <w:rPr>
          <w:color w:val="365050"/>
          <w:spacing w:val="-2"/>
          <w:sz w:val="24"/>
        </w:rPr>
        <w:t>Narrow-leaved</w:t>
      </w:r>
      <w:r>
        <w:rPr>
          <w:color w:val="365050"/>
          <w:spacing w:val="-5"/>
          <w:sz w:val="24"/>
        </w:rPr>
        <w:t xml:space="preserve"> </w:t>
      </w:r>
      <w:r>
        <w:rPr>
          <w:color w:val="365050"/>
          <w:spacing w:val="-2"/>
          <w:sz w:val="24"/>
        </w:rPr>
        <w:t>cattail</w:t>
      </w:r>
    </w:p>
    <w:p w14:paraId="123FF692" w14:textId="77777777" w:rsidR="000B2CF6" w:rsidRDefault="00FE4610" w:rsidP="00271538">
      <w:pPr>
        <w:pStyle w:val="ListParagraph"/>
        <w:numPr>
          <w:ilvl w:val="1"/>
          <w:numId w:val="124"/>
        </w:numPr>
        <w:tabs>
          <w:tab w:val="left" w:pos="1173"/>
        </w:tabs>
        <w:spacing w:before="1"/>
        <w:ind w:left="1173" w:hanging="358"/>
        <w:jc w:val="left"/>
        <w:rPr>
          <w:sz w:val="24"/>
        </w:rPr>
      </w:pPr>
      <w:r>
        <w:rPr>
          <w:color w:val="365050"/>
          <w:sz w:val="24"/>
        </w:rPr>
        <w:t>Eurasian</w:t>
      </w:r>
      <w:r>
        <w:rPr>
          <w:color w:val="365050"/>
          <w:spacing w:val="-13"/>
          <w:sz w:val="24"/>
        </w:rPr>
        <w:t xml:space="preserve"> </w:t>
      </w:r>
      <w:r>
        <w:rPr>
          <w:color w:val="365050"/>
          <w:spacing w:val="-2"/>
          <w:sz w:val="24"/>
        </w:rPr>
        <w:t>watermilfoil</w:t>
      </w:r>
    </w:p>
    <w:p w14:paraId="123FF693" w14:textId="77777777" w:rsidR="000B2CF6" w:rsidRDefault="00FE4610" w:rsidP="00271538">
      <w:pPr>
        <w:pStyle w:val="ListParagraph"/>
        <w:numPr>
          <w:ilvl w:val="1"/>
          <w:numId w:val="124"/>
        </w:numPr>
        <w:tabs>
          <w:tab w:val="left" w:pos="1173"/>
        </w:tabs>
        <w:spacing w:before="0"/>
        <w:ind w:left="1173" w:hanging="358"/>
        <w:jc w:val="left"/>
        <w:rPr>
          <w:sz w:val="24"/>
        </w:rPr>
      </w:pPr>
      <w:r>
        <w:rPr>
          <w:color w:val="365050"/>
          <w:sz w:val="24"/>
        </w:rPr>
        <w:t>Tree</w:t>
      </w:r>
      <w:r>
        <w:rPr>
          <w:color w:val="365050"/>
          <w:spacing w:val="-14"/>
          <w:sz w:val="24"/>
        </w:rPr>
        <w:t xml:space="preserve"> </w:t>
      </w:r>
      <w:r>
        <w:rPr>
          <w:color w:val="365050"/>
          <w:sz w:val="24"/>
        </w:rPr>
        <w:t>of</w:t>
      </w:r>
      <w:r>
        <w:rPr>
          <w:color w:val="365050"/>
          <w:spacing w:val="-10"/>
          <w:sz w:val="24"/>
        </w:rPr>
        <w:t xml:space="preserve"> </w:t>
      </w:r>
      <w:r>
        <w:rPr>
          <w:color w:val="365050"/>
          <w:spacing w:val="-2"/>
          <w:sz w:val="24"/>
        </w:rPr>
        <w:t>heaven</w:t>
      </w:r>
    </w:p>
    <w:p w14:paraId="123FF694" w14:textId="77777777" w:rsidR="000B2CF6" w:rsidRDefault="00FE4610" w:rsidP="00271538">
      <w:pPr>
        <w:pStyle w:val="ListParagraph"/>
        <w:numPr>
          <w:ilvl w:val="1"/>
          <w:numId w:val="124"/>
        </w:numPr>
        <w:tabs>
          <w:tab w:val="left" w:pos="1173"/>
        </w:tabs>
        <w:spacing w:before="0"/>
        <w:ind w:left="1173" w:hanging="358"/>
        <w:jc w:val="left"/>
        <w:rPr>
          <w:sz w:val="24"/>
        </w:rPr>
      </w:pPr>
      <w:r>
        <w:rPr>
          <w:color w:val="365050"/>
          <w:sz w:val="24"/>
        </w:rPr>
        <w:t>Butterfly</w:t>
      </w:r>
      <w:r>
        <w:rPr>
          <w:color w:val="365050"/>
          <w:spacing w:val="-7"/>
          <w:sz w:val="24"/>
        </w:rPr>
        <w:t xml:space="preserve"> </w:t>
      </w:r>
      <w:r>
        <w:rPr>
          <w:color w:val="365050"/>
          <w:spacing w:val="-4"/>
          <w:sz w:val="24"/>
        </w:rPr>
        <w:t>bush</w:t>
      </w:r>
    </w:p>
    <w:p w14:paraId="123FF695" w14:textId="77777777" w:rsidR="000B2CF6" w:rsidRDefault="00FE4610" w:rsidP="00271538">
      <w:pPr>
        <w:pStyle w:val="ListParagraph"/>
        <w:numPr>
          <w:ilvl w:val="1"/>
          <w:numId w:val="124"/>
        </w:numPr>
        <w:tabs>
          <w:tab w:val="left" w:pos="1173"/>
        </w:tabs>
        <w:spacing w:before="0"/>
        <w:ind w:left="1173" w:hanging="358"/>
        <w:jc w:val="left"/>
        <w:rPr>
          <w:sz w:val="24"/>
        </w:rPr>
      </w:pPr>
      <w:r>
        <w:rPr>
          <w:color w:val="365050"/>
          <w:spacing w:val="-2"/>
          <w:sz w:val="24"/>
        </w:rPr>
        <w:t>Kudzu</w:t>
      </w:r>
    </w:p>
    <w:p w14:paraId="123FF696" w14:textId="77777777" w:rsidR="000B2CF6" w:rsidRDefault="00FE4610" w:rsidP="00271538">
      <w:pPr>
        <w:pStyle w:val="ListParagraph"/>
        <w:numPr>
          <w:ilvl w:val="1"/>
          <w:numId w:val="124"/>
        </w:numPr>
        <w:tabs>
          <w:tab w:val="left" w:pos="1173"/>
        </w:tabs>
        <w:spacing w:before="0"/>
        <w:ind w:left="1173" w:hanging="358"/>
        <w:jc w:val="left"/>
        <w:rPr>
          <w:sz w:val="24"/>
        </w:rPr>
      </w:pPr>
      <w:r>
        <w:rPr>
          <w:color w:val="365050"/>
          <w:sz w:val="24"/>
        </w:rPr>
        <w:t>Reed</w:t>
      </w:r>
      <w:r>
        <w:rPr>
          <w:color w:val="365050"/>
          <w:spacing w:val="-7"/>
          <w:sz w:val="24"/>
        </w:rPr>
        <w:t xml:space="preserve"> </w:t>
      </w:r>
      <w:r>
        <w:rPr>
          <w:color w:val="365050"/>
          <w:sz w:val="24"/>
        </w:rPr>
        <w:t>canary</w:t>
      </w:r>
      <w:r>
        <w:rPr>
          <w:color w:val="365050"/>
          <w:spacing w:val="-6"/>
          <w:sz w:val="24"/>
        </w:rPr>
        <w:t xml:space="preserve"> </w:t>
      </w:r>
      <w:r>
        <w:rPr>
          <w:color w:val="365050"/>
          <w:spacing w:val="-4"/>
          <w:sz w:val="24"/>
        </w:rPr>
        <w:t>grass</w:t>
      </w:r>
    </w:p>
    <w:p w14:paraId="123FF697" w14:textId="77777777" w:rsidR="000B2CF6" w:rsidRDefault="000B2CF6">
      <w:pPr>
        <w:rPr>
          <w:sz w:val="24"/>
        </w:rPr>
        <w:sectPr w:rsidR="000B2CF6">
          <w:type w:val="continuous"/>
          <w:pgSz w:w="12240" w:h="15840"/>
          <w:pgMar w:top="0" w:right="220" w:bottom="0" w:left="320" w:header="0" w:footer="4" w:gutter="0"/>
          <w:cols w:num="2" w:space="720" w:equalWidth="0">
            <w:col w:w="4702" w:space="734"/>
            <w:col w:w="6264"/>
          </w:cols>
        </w:sectPr>
      </w:pPr>
    </w:p>
    <w:p w14:paraId="123FF698" w14:textId="77777777" w:rsidR="000B2CF6" w:rsidRPr="00F23824" w:rsidRDefault="00FE4610" w:rsidP="00F23824">
      <w:pPr>
        <w:pStyle w:val="H3CCC"/>
        <w:ind w:left="720"/>
        <w:rPr>
          <w:color w:val="365050"/>
        </w:rPr>
      </w:pPr>
      <w:bookmarkStart w:id="411" w:name="_Toc188362755"/>
      <w:bookmarkStart w:id="412" w:name="_Toc188363135"/>
      <w:bookmarkStart w:id="413" w:name="_Toc188444388"/>
      <w:bookmarkStart w:id="414" w:name="_Toc188522898"/>
      <w:r w:rsidRPr="00F23824">
        <w:rPr>
          <w:color w:val="365050"/>
        </w:rPr>
        <w:t>Resources</w:t>
      </w:r>
      <w:bookmarkEnd w:id="411"/>
      <w:bookmarkEnd w:id="412"/>
      <w:bookmarkEnd w:id="413"/>
      <w:bookmarkEnd w:id="414"/>
    </w:p>
    <w:p w14:paraId="123FF699" w14:textId="5417CFF9" w:rsidR="000B2CF6" w:rsidRDefault="00FE4610" w:rsidP="00271538">
      <w:pPr>
        <w:pStyle w:val="ListParagraph"/>
        <w:numPr>
          <w:ilvl w:val="2"/>
          <w:numId w:val="124"/>
        </w:numPr>
        <w:tabs>
          <w:tab w:val="left" w:pos="1552"/>
        </w:tabs>
        <w:spacing w:before="73"/>
        <w:ind w:right="4260"/>
        <w:rPr>
          <w:rFonts w:ascii="Symbol" w:hAnsi="Symbol"/>
          <w:color w:val="365050"/>
          <w:sz w:val="24"/>
        </w:rPr>
      </w:pPr>
      <w:r>
        <w:rPr>
          <w:color w:val="365050"/>
          <w:sz w:val="24"/>
        </w:rPr>
        <w:t>“</w:t>
      </w:r>
      <w:r w:rsidR="00734750">
        <w:rPr>
          <w:color w:val="365050"/>
          <w:sz w:val="24"/>
        </w:rPr>
        <w:t>Invasive Species</w:t>
      </w:r>
      <w:r>
        <w:rPr>
          <w:color w:val="365050"/>
          <w:sz w:val="24"/>
        </w:rPr>
        <w:t>”</w:t>
      </w:r>
      <w:r>
        <w:rPr>
          <w:color w:val="365050"/>
          <w:spacing w:val="-14"/>
          <w:sz w:val="24"/>
        </w:rPr>
        <w:t xml:space="preserve"> </w:t>
      </w:r>
      <w:r>
        <w:rPr>
          <w:color w:val="365050"/>
          <w:sz w:val="24"/>
        </w:rPr>
        <w:t>Illinois</w:t>
      </w:r>
      <w:r>
        <w:rPr>
          <w:color w:val="365050"/>
          <w:spacing w:val="-13"/>
          <w:sz w:val="24"/>
        </w:rPr>
        <w:t xml:space="preserve"> </w:t>
      </w:r>
      <w:r>
        <w:rPr>
          <w:color w:val="365050"/>
          <w:sz w:val="24"/>
        </w:rPr>
        <w:t>Dept.</w:t>
      </w:r>
      <w:r>
        <w:rPr>
          <w:color w:val="365050"/>
          <w:spacing w:val="-14"/>
          <w:sz w:val="24"/>
        </w:rPr>
        <w:t xml:space="preserve"> </w:t>
      </w:r>
      <w:r>
        <w:rPr>
          <w:color w:val="365050"/>
          <w:sz w:val="24"/>
        </w:rPr>
        <w:t>of</w:t>
      </w:r>
      <w:r>
        <w:rPr>
          <w:color w:val="365050"/>
          <w:spacing w:val="-13"/>
          <w:sz w:val="24"/>
        </w:rPr>
        <w:t xml:space="preserve"> </w:t>
      </w:r>
      <w:r>
        <w:rPr>
          <w:color w:val="365050"/>
          <w:sz w:val="24"/>
        </w:rPr>
        <w:t>Natural</w:t>
      </w:r>
      <w:r>
        <w:rPr>
          <w:color w:val="365050"/>
          <w:spacing w:val="-14"/>
          <w:sz w:val="24"/>
        </w:rPr>
        <w:t xml:space="preserve"> </w:t>
      </w:r>
      <w:r>
        <w:rPr>
          <w:color w:val="365050"/>
          <w:sz w:val="24"/>
        </w:rPr>
        <w:t xml:space="preserve">Resources: </w:t>
      </w:r>
      <w:hyperlink r:id="rId136">
        <w:r w:rsidR="000B2CF6">
          <w:rPr>
            <w:color w:val="0481D9"/>
            <w:spacing w:val="-2"/>
            <w:sz w:val="24"/>
            <w:u w:val="single" w:color="0481D9"/>
          </w:rPr>
          <w:t>dnr.illinois.gov/conservation/iwap/invasivespecies.html</w:t>
        </w:r>
      </w:hyperlink>
    </w:p>
    <w:p w14:paraId="123FF69A" w14:textId="77777777" w:rsidR="000B2CF6" w:rsidRDefault="00FE4610" w:rsidP="00271538">
      <w:pPr>
        <w:pStyle w:val="ListParagraph"/>
        <w:numPr>
          <w:ilvl w:val="2"/>
          <w:numId w:val="124"/>
        </w:numPr>
        <w:tabs>
          <w:tab w:val="left" w:pos="1552"/>
        </w:tabs>
        <w:spacing w:before="61"/>
        <w:ind w:right="4920"/>
        <w:rPr>
          <w:rFonts w:ascii="Symbol" w:hAnsi="Symbol"/>
          <w:color w:val="365050"/>
          <w:sz w:val="24"/>
        </w:rPr>
      </w:pPr>
      <w:r>
        <w:rPr>
          <w:color w:val="365050"/>
          <w:sz w:val="24"/>
        </w:rPr>
        <w:t>MLA</w:t>
      </w:r>
      <w:r>
        <w:rPr>
          <w:color w:val="365050"/>
          <w:spacing w:val="-11"/>
          <w:sz w:val="24"/>
        </w:rPr>
        <w:t xml:space="preserve"> </w:t>
      </w:r>
      <w:r>
        <w:rPr>
          <w:color w:val="365050"/>
          <w:sz w:val="24"/>
        </w:rPr>
        <w:t>citation</w:t>
      </w:r>
      <w:r>
        <w:rPr>
          <w:color w:val="365050"/>
          <w:spacing w:val="-12"/>
          <w:sz w:val="24"/>
        </w:rPr>
        <w:t xml:space="preserve"> </w:t>
      </w:r>
      <w:r>
        <w:rPr>
          <w:color w:val="365050"/>
          <w:sz w:val="24"/>
        </w:rPr>
        <w:t>guide,</w:t>
      </w:r>
      <w:r>
        <w:rPr>
          <w:color w:val="365050"/>
          <w:spacing w:val="-11"/>
          <w:sz w:val="24"/>
        </w:rPr>
        <w:t xml:space="preserve"> </w:t>
      </w:r>
      <w:r>
        <w:rPr>
          <w:color w:val="365050"/>
          <w:sz w:val="24"/>
        </w:rPr>
        <w:t>Purdue</w:t>
      </w:r>
      <w:r>
        <w:rPr>
          <w:color w:val="365050"/>
          <w:spacing w:val="-12"/>
          <w:sz w:val="24"/>
        </w:rPr>
        <w:t xml:space="preserve"> </w:t>
      </w:r>
      <w:r>
        <w:rPr>
          <w:color w:val="365050"/>
          <w:sz w:val="24"/>
        </w:rPr>
        <w:t>Online</w:t>
      </w:r>
      <w:r>
        <w:rPr>
          <w:color w:val="365050"/>
          <w:spacing w:val="-12"/>
          <w:sz w:val="24"/>
        </w:rPr>
        <w:t xml:space="preserve"> </w:t>
      </w:r>
      <w:r>
        <w:rPr>
          <w:color w:val="365050"/>
          <w:sz w:val="24"/>
        </w:rPr>
        <w:t>Writing</w:t>
      </w:r>
      <w:r>
        <w:rPr>
          <w:color w:val="365050"/>
          <w:spacing w:val="-11"/>
          <w:sz w:val="24"/>
        </w:rPr>
        <w:t xml:space="preserve"> </w:t>
      </w:r>
      <w:r>
        <w:rPr>
          <w:color w:val="365050"/>
          <w:sz w:val="24"/>
        </w:rPr>
        <w:t>Lab</w:t>
      </w:r>
      <w:r>
        <w:rPr>
          <w:color w:val="365050"/>
          <w:spacing w:val="-11"/>
          <w:sz w:val="24"/>
        </w:rPr>
        <w:t xml:space="preserve"> </w:t>
      </w:r>
      <w:r>
        <w:rPr>
          <w:color w:val="365050"/>
          <w:sz w:val="24"/>
        </w:rPr>
        <w:t xml:space="preserve">(OWL): </w:t>
      </w:r>
      <w:hyperlink r:id="rId137">
        <w:r w:rsidR="000B2CF6">
          <w:rPr>
            <w:color w:val="0481D9"/>
            <w:spacing w:val="-2"/>
            <w:sz w:val="24"/>
            <w:u w:val="single" w:color="0481D9"/>
          </w:rPr>
          <w:t>owl.english.purdue.edu/owl/resource/747/02</w:t>
        </w:r>
      </w:hyperlink>
    </w:p>
    <w:p w14:paraId="123FF69B" w14:textId="77777777" w:rsidR="000B2CF6" w:rsidRDefault="00FE4610" w:rsidP="00271538">
      <w:pPr>
        <w:pStyle w:val="ListParagraph"/>
        <w:numPr>
          <w:ilvl w:val="2"/>
          <w:numId w:val="124"/>
        </w:numPr>
        <w:tabs>
          <w:tab w:val="left" w:pos="1551"/>
        </w:tabs>
        <w:spacing w:before="61"/>
        <w:ind w:left="1551"/>
        <w:rPr>
          <w:rFonts w:ascii="Symbol" w:hAnsi="Symbol"/>
          <w:color w:val="365050"/>
          <w:sz w:val="24"/>
        </w:rPr>
      </w:pPr>
      <w:r>
        <w:rPr>
          <w:color w:val="365050"/>
          <w:sz w:val="24"/>
        </w:rPr>
        <w:t>USDA</w:t>
      </w:r>
      <w:r>
        <w:rPr>
          <w:color w:val="365050"/>
          <w:spacing w:val="-11"/>
          <w:sz w:val="24"/>
        </w:rPr>
        <w:t xml:space="preserve"> </w:t>
      </w:r>
      <w:r>
        <w:rPr>
          <w:color w:val="365050"/>
          <w:sz w:val="24"/>
        </w:rPr>
        <w:t>Invasive</w:t>
      </w:r>
      <w:r>
        <w:rPr>
          <w:color w:val="365050"/>
          <w:spacing w:val="-9"/>
          <w:sz w:val="24"/>
        </w:rPr>
        <w:t xml:space="preserve"> </w:t>
      </w:r>
      <w:r>
        <w:rPr>
          <w:color w:val="365050"/>
          <w:sz w:val="24"/>
        </w:rPr>
        <w:t>Species</w:t>
      </w:r>
      <w:r>
        <w:rPr>
          <w:color w:val="365050"/>
          <w:spacing w:val="-10"/>
          <w:sz w:val="24"/>
        </w:rPr>
        <w:t xml:space="preserve"> </w:t>
      </w:r>
      <w:r>
        <w:rPr>
          <w:color w:val="365050"/>
          <w:sz w:val="24"/>
        </w:rPr>
        <w:t>resources:</w:t>
      </w:r>
      <w:r>
        <w:rPr>
          <w:color w:val="365050"/>
          <w:spacing w:val="-6"/>
          <w:sz w:val="24"/>
        </w:rPr>
        <w:t xml:space="preserve"> </w:t>
      </w:r>
      <w:hyperlink r:id="rId138">
        <w:r w:rsidR="000B2CF6">
          <w:rPr>
            <w:color w:val="0481D9"/>
            <w:spacing w:val="-2"/>
            <w:sz w:val="24"/>
            <w:u w:val="single" w:color="0481D9"/>
          </w:rPr>
          <w:t>invasivespeciesinfo.gov/us</w:t>
        </w:r>
      </w:hyperlink>
    </w:p>
    <w:p w14:paraId="123FF69C" w14:textId="77777777" w:rsidR="000B2CF6" w:rsidRDefault="00FE4610" w:rsidP="00271538">
      <w:pPr>
        <w:pStyle w:val="ListParagraph"/>
        <w:numPr>
          <w:ilvl w:val="2"/>
          <w:numId w:val="124"/>
        </w:numPr>
        <w:tabs>
          <w:tab w:val="left" w:pos="1551"/>
        </w:tabs>
        <w:spacing w:before="59"/>
        <w:ind w:left="1551"/>
        <w:rPr>
          <w:rFonts w:ascii="Symbol" w:hAnsi="Symbol"/>
          <w:color w:val="365050"/>
          <w:sz w:val="24"/>
        </w:rPr>
      </w:pPr>
      <w:r>
        <w:rPr>
          <w:color w:val="365050"/>
          <w:sz w:val="24"/>
        </w:rPr>
        <w:t>USDA</w:t>
      </w:r>
      <w:r>
        <w:rPr>
          <w:color w:val="365050"/>
          <w:spacing w:val="-10"/>
          <w:sz w:val="24"/>
        </w:rPr>
        <w:t xml:space="preserve"> </w:t>
      </w:r>
      <w:r>
        <w:rPr>
          <w:color w:val="365050"/>
          <w:sz w:val="24"/>
        </w:rPr>
        <w:t>Plants</w:t>
      </w:r>
      <w:r>
        <w:rPr>
          <w:color w:val="365050"/>
          <w:spacing w:val="-8"/>
          <w:sz w:val="24"/>
        </w:rPr>
        <w:t xml:space="preserve"> </w:t>
      </w:r>
      <w:r>
        <w:rPr>
          <w:color w:val="365050"/>
          <w:sz w:val="24"/>
        </w:rPr>
        <w:t>database:</w:t>
      </w:r>
      <w:r>
        <w:rPr>
          <w:color w:val="365050"/>
          <w:spacing w:val="-6"/>
          <w:sz w:val="24"/>
        </w:rPr>
        <w:t xml:space="preserve"> </w:t>
      </w:r>
      <w:hyperlink r:id="rId139">
        <w:r w:rsidR="000B2CF6">
          <w:rPr>
            <w:color w:val="0481D9"/>
            <w:spacing w:val="-2"/>
            <w:sz w:val="24"/>
            <w:u w:val="single" w:color="0481D9"/>
          </w:rPr>
          <w:t>plants.usda.gov</w:t>
        </w:r>
      </w:hyperlink>
    </w:p>
    <w:p w14:paraId="123FF69D" w14:textId="77777777" w:rsidR="000B2CF6" w:rsidRDefault="00FE4610" w:rsidP="00271538">
      <w:pPr>
        <w:pStyle w:val="ListParagraph"/>
        <w:numPr>
          <w:ilvl w:val="2"/>
          <w:numId w:val="124"/>
        </w:numPr>
        <w:tabs>
          <w:tab w:val="left" w:pos="1551"/>
        </w:tabs>
        <w:spacing w:before="59"/>
        <w:ind w:left="1551"/>
        <w:rPr>
          <w:rFonts w:ascii="Symbol" w:hAnsi="Symbol"/>
          <w:color w:val="365050"/>
          <w:sz w:val="24"/>
        </w:rPr>
      </w:pPr>
      <w:r>
        <w:rPr>
          <w:color w:val="365050"/>
          <w:sz w:val="24"/>
        </w:rPr>
        <w:t>USGS</w:t>
      </w:r>
      <w:r>
        <w:rPr>
          <w:color w:val="365050"/>
          <w:spacing w:val="-12"/>
          <w:sz w:val="24"/>
        </w:rPr>
        <w:t xml:space="preserve"> </w:t>
      </w:r>
      <w:r>
        <w:rPr>
          <w:color w:val="365050"/>
          <w:sz w:val="24"/>
        </w:rPr>
        <w:t>Nonindigenous</w:t>
      </w:r>
      <w:r>
        <w:rPr>
          <w:color w:val="365050"/>
          <w:spacing w:val="-9"/>
          <w:sz w:val="24"/>
        </w:rPr>
        <w:t xml:space="preserve"> </w:t>
      </w:r>
      <w:r>
        <w:rPr>
          <w:color w:val="365050"/>
          <w:sz w:val="24"/>
        </w:rPr>
        <w:t>Aquatic</w:t>
      </w:r>
      <w:r>
        <w:rPr>
          <w:color w:val="365050"/>
          <w:spacing w:val="-9"/>
          <w:sz w:val="24"/>
        </w:rPr>
        <w:t xml:space="preserve"> </w:t>
      </w:r>
      <w:r>
        <w:rPr>
          <w:color w:val="365050"/>
          <w:sz w:val="24"/>
        </w:rPr>
        <w:t>Species</w:t>
      </w:r>
      <w:r>
        <w:rPr>
          <w:color w:val="365050"/>
          <w:spacing w:val="-10"/>
          <w:sz w:val="24"/>
        </w:rPr>
        <w:t xml:space="preserve"> </w:t>
      </w:r>
      <w:r>
        <w:rPr>
          <w:color w:val="365050"/>
          <w:sz w:val="24"/>
        </w:rPr>
        <w:t>database:</w:t>
      </w:r>
      <w:r>
        <w:rPr>
          <w:color w:val="365050"/>
          <w:spacing w:val="-9"/>
          <w:sz w:val="24"/>
        </w:rPr>
        <w:t xml:space="preserve"> </w:t>
      </w:r>
      <w:hyperlink r:id="rId140">
        <w:r w:rsidR="000B2CF6">
          <w:rPr>
            <w:color w:val="0481D9"/>
            <w:spacing w:val="-2"/>
            <w:sz w:val="24"/>
            <w:u w:val="single" w:color="0481D9"/>
          </w:rPr>
          <w:t>nas.er.usgs.gov</w:t>
        </w:r>
      </w:hyperlink>
    </w:p>
    <w:p w14:paraId="123FF69E" w14:textId="77777777" w:rsidR="000B2CF6" w:rsidRDefault="000B2CF6">
      <w:pPr>
        <w:rPr>
          <w:rFonts w:ascii="Symbol" w:hAnsi="Symbol"/>
          <w:sz w:val="24"/>
        </w:rPr>
        <w:sectPr w:rsidR="000B2CF6">
          <w:type w:val="continuous"/>
          <w:pgSz w:w="12240" w:h="15840"/>
          <w:pgMar w:top="0" w:right="220" w:bottom="0" w:left="320" w:header="0" w:footer="4" w:gutter="0"/>
          <w:cols w:space="720"/>
        </w:sectPr>
      </w:pPr>
    </w:p>
    <w:p w14:paraId="123FF69F" w14:textId="77777777" w:rsidR="000B2CF6" w:rsidRDefault="00FE4610">
      <w:pPr>
        <w:pStyle w:val="BodyText"/>
        <w:ind w:left="112"/>
        <w:rPr>
          <w:sz w:val="20"/>
        </w:rPr>
      </w:pPr>
      <w:r>
        <w:rPr>
          <w:noProof/>
          <w:sz w:val="20"/>
        </w:rPr>
        <w:lastRenderedPageBreak/>
        <w:drawing>
          <wp:inline distT="0" distB="0" distL="0" distR="0" wp14:anchorId="124006FA" wp14:editId="124006FB">
            <wp:extent cx="7294118" cy="1286636"/>
            <wp:effectExtent l="0" t="0" r="0" b="0"/>
            <wp:docPr id="104" name="Image 104" descr="Lesson 3 Banner: Crayfish Adaptation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descr="Lesson 3 Banner: Crayfish Adaptations "/>
                    <pic:cNvPicPr/>
                  </pic:nvPicPr>
                  <pic:blipFill>
                    <a:blip r:embed="rId141" cstate="print"/>
                    <a:stretch>
                      <a:fillRect/>
                    </a:stretch>
                  </pic:blipFill>
                  <pic:spPr>
                    <a:xfrm>
                      <a:off x="0" y="0"/>
                      <a:ext cx="7294118" cy="1286636"/>
                    </a:xfrm>
                    <a:prstGeom prst="rect">
                      <a:avLst/>
                    </a:prstGeom>
                  </pic:spPr>
                </pic:pic>
              </a:graphicData>
            </a:graphic>
          </wp:inline>
        </w:drawing>
      </w:r>
    </w:p>
    <w:p w14:paraId="123FF6A1" w14:textId="3185F2F2" w:rsidR="000B2CF6" w:rsidRPr="00EA3514" w:rsidRDefault="00EA3514" w:rsidP="00EA3514">
      <w:pPr>
        <w:pStyle w:val="H1Lessons"/>
        <w:sectPr w:rsidR="000B2CF6" w:rsidRPr="00EA3514">
          <w:pgSz w:w="12240" w:h="15840"/>
          <w:pgMar w:top="720" w:right="220" w:bottom="200" w:left="320" w:header="0" w:footer="4" w:gutter="0"/>
          <w:cols w:space="720"/>
        </w:sectPr>
      </w:pPr>
      <w:bookmarkStart w:id="415" w:name="_Toc188444389"/>
      <w:bookmarkStart w:id="416" w:name="_Toc188522899"/>
      <w:bookmarkStart w:id="417" w:name="Lesson_3"/>
      <w:r w:rsidRPr="00EA3514">
        <w:t>Lesson 3: Crayfish Adaptations</w:t>
      </w:r>
      <w:bookmarkEnd w:id="415"/>
      <w:bookmarkEnd w:id="416"/>
    </w:p>
    <w:p w14:paraId="123FF6A2" w14:textId="77777777" w:rsidR="000B2CF6" w:rsidRDefault="00FE4610" w:rsidP="00EA3514">
      <w:pPr>
        <w:pStyle w:val="H2"/>
        <w:rPr>
          <w:sz w:val="23"/>
        </w:rPr>
      </w:pPr>
      <w:bookmarkStart w:id="418" w:name="_Toc188362757"/>
      <w:bookmarkStart w:id="419" w:name="_Toc188363137"/>
      <w:bookmarkStart w:id="420" w:name="_Toc188444390"/>
      <w:bookmarkStart w:id="421" w:name="_Toc188522900"/>
      <w:bookmarkEnd w:id="417"/>
      <w:r>
        <w:t>Subjects</w:t>
      </w:r>
      <w:r>
        <w:tab/>
      </w:r>
      <w:r w:rsidRPr="00EA3514">
        <w:rPr>
          <w:b w:val="0"/>
          <w:bCs w:val="0"/>
          <w:color w:val="365050"/>
          <w:sz w:val="23"/>
          <w:szCs w:val="23"/>
        </w:rPr>
        <w:t>Science,</w:t>
      </w:r>
      <w:r w:rsidRPr="00EA3514">
        <w:rPr>
          <w:b w:val="0"/>
          <w:bCs w:val="0"/>
          <w:color w:val="365050"/>
          <w:spacing w:val="-10"/>
          <w:sz w:val="23"/>
          <w:szCs w:val="23"/>
        </w:rPr>
        <w:t xml:space="preserve"> </w:t>
      </w:r>
      <w:r w:rsidRPr="00EA3514">
        <w:rPr>
          <w:b w:val="0"/>
          <w:bCs w:val="0"/>
          <w:color w:val="365050"/>
          <w:sz w:val="23"/>
          <w:szCs w:val="23"/>
        </w:rPr>
        <w:t>Language</w:t>
      </w:r>
      <w:r w:rsidRPr="00EA3514">
        <w:rPr>
          <w:b w:val="0"/>
          <w:bCs w:val="0"/>
          <w:color w:val="365050"/>
          <w:spacing w:val="-7"/>
          <w:sz w:val="23"/>
          <w:szCs w:val="23"/>
        </w:rPr>
        <w:t xml:space="preserve"> </w:t>
      </w:r>
      <w:r w:rsidRPr="00EA3514">
        <w:rPr>
          <w:b w:val="0"/>
          <w:bCs w:val="0"/>
          <w:color w:val="365050"/>
          <w:sz w:val="23"/>
          <w:szCs w:val="23"/>
        </w:rPr>
        <w:t>Arts,</w:t>
      </w:r>
      <w:r w:rsidRPr="00EA3514">
        <w:rPr>
          <w:b w:val="0"/>
          <w:bCs w:val="0"/>
          <w:color w:val="365050"/>
          <w:spacing w:val="-7"/>
          <w:sz w:val="23"/>
          <w:szCs w:val="23"/>
        </w:rPr>
        <w:t xml:space="preserve"> </w:t>
      </w:r>
      <w:r w:rsidRPr="00EA3514">
        <w:rPr>
          <w:b w:val="0"/>
          <w:bCs w:val="0"/>
          <w:color w:val="365050"/>
          <w:spacing w:val="-5"/>
          <w:sz w:val="23"/>
          <w:szCs w:val="23"/>
        </w:rPr>
        <w:t>Art</w:t>
      </w:r>
      <w:bookmarkEnd w:id="418"/>
      <w:bookmarkEnd w:id="419"/>
      <w:bookmarkEnd w:id="420"/>
      <w:bookmarkEnd w:id="421"/>
    </w:p>
    <w:p w14:paraId="5676A7CC" w14:textId="77777777" w:rsidR="005F039E" w:rsidRDefault="00FE4610" w:rsidP="00BA380D">
      <w:pPr>
        <w:pStyle w:val="H2"/>
        <w:spacing w:after="0"/>
        <w:ind w:right="-340"/>
        <w:rPr>
          <w:rFonts w:eastAsia="Times"/>
          <w:b w:val="0"/>
          <w:bCs w:val="0"/>
          <w:color w:val="365050"/>
          <w:sz w:val="23"/>
          <w:szCs w:val="23"/>
        </w:rPr>
      </w:pPr>
      <w:bookmarkStart w:id="422" w:name="_Toc188362758"/>
      <w:bookmarkStart w:id="423" w:name="_Toc188363138"/>
      <w:bookmarkStart w:id="424" w:name="_Toc188444391"/>
      <w:bookmarkStart w:id="425" w:name="_Toc188522901"/>
      <w:r>
        <w:t>Grade</w:t>
      </w:r>
      <w:r>
        <w:rPr>
          <w:spacing w:val="-12"/>
        </w:rPr>
        <w:t xml:space="preserve"> </w:t>
      </w:r>
      <w:r>
        <w:t>Levels</w:t>
      </w:r>
      <w:r>
        <w:tab/>
      </w:r>
      <w:r w:rsidR="009D711D" w:rsidRPr="005F039E">
        <w:rPr>
          <w:rFonts w:eastAsia="Times"/>
          <w:b w:val="0"/>
          <w:bCs w:val="0"/>
          <w:color w:val="365050"/>
          <w:sz w:val="23"/>
          <w:szCs w:val="23"/>
        </w:rPr>
        <w:t>Ideal for g</w:t>
      </w:r>
      <w:r w:rsidR="005F039E" w:rsidRPr="005F039E">
        <w:rPr>
          <w:rFonts w:eastAsia="Times"/>
          <w:b w:val="0"/>
          <w:bCs w:val="0"/>
          <w:color w:val="365050"/>
          <w:sz w:val="23"/>
          <w:szCs w:val="23"/>
        </w:rPr>
        <w:t>ra</w:t>
      </w:r>
      <w:r w:rsidR="009D711D" w:rsidRPr="005F039E">
        <w:rPr>
          <w:rFonts w:eastAsia="Times"/>
          <w:b w:val="0"/>
          <w:bCs w:val="0"/>
          <w:color w:val="365050"/>
          <w:sz w:val="23"/>
          <w:szCs w:val="23"/>
        </w:rPr>
        <w:t>des 6–12,</w:t>
      </w:r>
      <w:bookmarkEnd w:id="422"/>
      <w:bookmarkEnd w:id="423"/>
      <w:bookmarkEnd w:id="424"/>
      <w:bookmarkEnd w:id="425"/>
      <w:r w:rsidR="009D711D" w:rsidRPr="005F039E">
        <w:rPr>
          <w:rFonts w:eastAsia="Times"/>
          <w:b w:val="0"/>
          <w:bCs w:val="0"/>
          <w:color w:val="365050"/>
          <w:sz w:val="23"/>
          <w:szCs w:val="23"/>
        </w:rPr>
        <w:t xml:space="preserve"> </w:t>
      </w:r>
    </w:p>
    <w:p w14:paraId="123FF6A3" w14:textId="43E0E397" w:rsidR="000B2CF6" w:rsidRPr="005F039E" w:rsidRDefault="009D711D" w:rsidP="005F039E">
      <w:pPr>
        <w:pStyle w:val="H2"/>
        <w:spacing w:before="0"/>
        <w:ind w:left="2542" w:right="-340"/>
        <w:rPr>
          <w:b w:val="0"/>
          <w:bCs w:val="0"/>
          <w:sz w:val="23"/>
        </w:rPr>
      </w:pPr>
      <w:bookmarkStart w:id="426" w:name="_Toc188362759"/>
      <w:bookmarkStart w:id="427" w:name="_Toc188363139"/>
      <w:bookmarkStart w:id="428" w:name="_Toc188444392"/>
      <w:bookmarkStart w:id="429" w:name="_Toc188522902"/>
      <w:r w:rsidRPr="005F039E">
        <w:rPr>
          <w:rFonts w:eastAsia="Times"/>
          <w:b w:val="0"/>
          <w:bCs w:val="0"/>
          <w:color w:val="365050"/>
          <w:sz w:val="23"/>
          <w:szCs w:val="23"/>
        </w:rPr>
        <w:t>adaptable for 2–</w:t>
      </w:r>
      <w:r w:rsidR="005F039E">
        <w:rPr>
          <w:rFonts w:eastAsia="Times"/>
          <w:b w:val="0"/>
          <w:bCs w:val="0"/>
          <w:color w:val="365050"/>
          <w:sz w:val="23"/>
          <w:szCs w:val="23"/>
        </w:rPr>
        <w:t>5</w:t>
      </w:r>
      <w:bookmarkEnd w:id="426"/>
      <w:bookmarkEnd w:id="427"/>
      <w:bookmarkEnd w:id="428"/>
      <w:bookmarkEnd w:id="429"/>
    </w:p>
    <w:p w14:paraId="123FF6A4" w14:textId="77777777" w:rsidR="000B2CF6" w:rsidRPr="005F039E" w:rsidRDefault="00FE4610" w:rsidP="00EA3514">
      <w:pPr>
        <w:pStyle w:val="H2"/>
        <w:rPr>
          <w:b w:val="0"/>
          <w:bCs w:val="0"/>
        </w:rPr>
      </w:pPr>
      <w:bookmarkStart w:id="430" w:name="_Toc188362760"/>
      <w:bookmarkStart w:id="431" w:name="_Toc188363140"/>
      <w:bookmarkStart w:id="432" w:name="_Toc188444393"/>
      <w:bookmarkStart w:id="433" w:name="_Toc188522903"/>
      <w:r w:rsidRPr="005F039E">
        <w:t>Time</w:t>
      </w:r>
      <w:r w:rsidRPr="005F039E">
        <w:rPr>
          <w:b w:val="0"/>
          <w:bCs w:val="0"/>
        </w:rPr>
        <w:tab/>
      </w:r>
      <w:r w:rsidRPr="005F039E">
        <w:rPr>
          <w:b w:val="0"/>
          <w:bCs w:val="0"/>
          <w:color w:val="365050"/>
          <w:sz w:val="23"/>
          <w:szCs w:val="23"/>
        </w:rPr>
        <w:t>50–75</w:t>
      </w:r>
      <w:r w:rsidRPr="005F039E">
        <w:rPr>
          <w:b w:val="0"/>
          <w:bCs w:val="0"/>
          <w:color w:val="365050"/>
          <w:spacing w:val="-9"/>
          <w:sz w:val="23"/>
          <w:szCs w:val="23"/>
        </w:rPr>
        <w:t xml:space="preserve"> </w:t>
      </w:r>
      <w:r w:rsidRPr="005F039E">
        <w:rPr>
          <w:b w:val="0"/>
          <w:bCs w:val="0"/>
          <w:color w:val="365050"/>
          <w:sz w:val="23"/>
          <w:szCs w:val="23"/>
        </w:rPr>
        <w:t>minutes</w:t>
      </w:r>
      <w:r w:rsidRPr="005F039E">
        <w:rPr>
          <w:b w:val="0"/>
          <w:bCs w:val="0"/>
          <w:color w:val="365050"/>
          <w:spacing w:val="-8"/>
          <w:sz w:val="23"/>
          <w:szCs w:val="23"/>
        </w:rPr>
        <w:t xml:space="preserve"> </w:t>
      </w:r>
      <w:r w:rsidRPr="005F039E">
        <w:rPr>
          <w:b w:val="0"/>
          <w:bCs w:val="0"/>
          <w:color w:val="365050"/>
          <w:sz w:val="23"/>
          <w:szCs w:val="23"/>
        </w:rPr>
        <w:t>or</w:t>
      </w:r>
      <w:r w:rsidRPr="005F039E">
        <w:rPr>
          <w:b w:val="0"/>
          <w:bCs w:val="0"/>
          <w:color w:val="365050"/>
          <w:spacing w:val="-8"/>
          <w:sz w:val="23"/>
          <w:szCs w:val="23"/>
        </w:rPr>
        <w:t xml:space="preserve"> </w:t>
      </w:r>
      <w:r w:rsidRPr="005F039E">
        <w:rPr>
          <w:b w:val="0"/>
          <w:bCs w:val="0"/>
          <w:color w:val="365050"/>
          <w:sz w:val="23"/>
          <w:szCs w:val="23"/>
        </w:rPr>
        <w:t>more</w:t>
      </w:r>
      <w:bookmarkEnd w:id="430"/>
      <w:bookmarkEnd w:id="431"/>
      <w:bookmarkEnd w:id="432"/>
      <w:bookmarkEnd w:id="433"/>
    </w:p>
    <w:p w14:paraId="123FF6A5" w14:textId="77777777" w:rsidR="000B2CF6" w:rsidRPr="005F039E" w:rsidRDefault="00FE4610" w:rsidP="00EA3514">
      <w:pPr>
        <w:pStyle w:val="H2"/>
        <w:spacing w:before="480"/>
        <w:ind w:left="835" w:right="202"/>
      </w:pPr>
      <w:bookmarkStart w:id="434" w:name="_Toc188362761"/>
      <w:bookmarkStart w:id="435" w:name="_Toc188363141"/>
      <w:bookmarkStart w:id="436" w:name="_Toc188444394"/>
      <w:bookmarkStart w:id="437" w:name="_Toc188522904"/>
      <w:r w:rsidRPr="005F039E">
        <w:t>Lesson</w:t>
      </w:r>
      <w:r w:rsidRPr="005F039E">
        <w:rPr>
          <w:spacing w:val="-6"/>
        </w:rPr>
        <w:t xml:space="preserve"> </w:t>
      </w:r>
      <w:r w:rsidRPr="005F039E">
        <w:t>Overview</w:t>
      </w:r>
      <w:bookmarkEnd w:id="434"/>
      <w:bookmarkEnd w:id="435"/>
      <w:bookmarkEnd w:id="436"/>
      <w:bookmarkEnd w:id="437"/>
    </w:p>
    <w:p w14:paraId="123FF6A6" w14:textId="77777777" w:rsidR="000B2CF6" w:rsidRPr="005F039E" w:rsidRDefault="00FE4610">
      <w:pPr>
        <w:pStyle w:val="BodyText"/>
        <w:spacing w:before="149"/>
        <w:ind w:left="832"/>
      </w:pPr>
      <w:r w:rsidRPr="005F039E">
        <w:rPr>
          <w:color w:val="365050"/>
        </w:rPr>
        <w:t>In this lesson, students explore crayfish adaptations that help them to survive in freshwater ecosystems. Like the other lessons in the crayfish curriculum, it is designed to be highly adaptable. Options include having students brainstorm</w:t>
      </w:r>
      <w:r w:rsidRPr="005F039E">
        <w:rPr>
          <w:color w:val="365050"/>
          <w:spacing w:val="-6"/>
        </w:rPr>
        <w:t xml:space="preserve"> </w:t>
      </w:r>
      <w:r w:rsidRPr="005F039E">
        <w:rPr>
          <w:color w:val="365050"/>
        </w:rPr>
        <w:t>crayfish</w:t>
      </w:r>
      <w:r w:rsidRPr="005F039E">
        <w:rPr>
          <w:color w:val="365050"/>
          <w:spacing w:val="-6"/>
        </w:rPr>
        <w:t xml:space="preserve"> </w:t>
      </w:r>
      <w:r w:rsidRPr="005F039E">
        <w:rPr>
          <w:color w:val="365050"/>
        </w:rPr>
        <w:t>adaptations</w:t>
      </w:r>
      <w:r w:rsidRPr="005F039E">
        <w:rPr>
          <w:color w:val="365050"/>
          <w:spacing w:val="-5"/>
        </w:rPr>
        <w:t xml:space="preserve"> </w:t>
      </w:r>
      <w:r w:rsidRPr="005F039E">
        <w:rPr>
          <w:color w:val="365050"/>
        </w:rPr>
        <w:t>that</w:t>
      </w:r>
      <w:r w:rsidRPr="005F039E">
        <w:rPr>
          <w:color w:val="365050"/>
          <w:spacing w:val="-5"/>
        </w:rPr>
        <w:t xml:space="preserve"> </w:t>
      </w:r>
      <w:r w:rsidRPr="005F039E">
        <w:rPr>
          <w:color w:val="365050"/>
        </w:rPr>
        <w:t>help</w:t>
      </w:r>
      <w:r w:rsidRPr="005F039E">
        <w:rPr>
          <w:color w:val="365050"/>
          <w:spacing w:val="-6"/>
        </w:rPr>
        <w:t xml:space="preserve"> </w:t>
      </w:r>
      <w:r w:rsidRPr="005F039E">
        <w:rPr>
          <w:color w:val="365050"/>
        </w:rPr>
        <w:t>them</w:t>
      </w:r>
      <w:r w:rsidRPr="005F039E">
        <w:rPr>
          <w:color w:val="365050"/>
          <w:spacing w:val="-6"/>
        </w:rPr>
        <w:t xml:space="preserve"> </w:t>
      </w:r>
      <w:r w:rsidRPr="005F039E">
        <w:rPr>
          <w:color w:val="365050"/>
        </w:rPr>
        <w:t>to</w:t>
      </w:r>
      <w:r w:rsidRPr="005F039E">
        <w:rPr>
          <w:color w:val="365050"/>
          <w:spacing w:val="-6"/>
        </w:rPr>
        <w:t xml:space="preserve"> </w:t>
      </w:r>
      <w:r w:rsidRPr="005F039E">
        <w:rPr>
          <w:color w:val="365050"/>
        </w:rPr>
        <w:t>survive in their freshwater ecosystems, a short interactive multimedia presentation about crayfish anatomy and adaptations, and student-designed and engineered models of crayfish or a new type of scavenger/predator that</w:t>
      </w:r>
      <w:r w:rsidRPr="005F039E">
        <w:rPr>
          <w:color w:val="365050"/>
          <w:spacing w:val="-6"/>
        </w:rPr>
        <w:t xml:space="preserve"> </w:t>
      </w:r>
      <w:r w:rsidRPr="005F039E">
        <w:rPr>
          <w:color w:val="365050"/>
        </w:rPr>
        <w:t>is</w:t>
      </w:r>
      <w:r w:rsidRPr="005F039E">
        <w:rPr>
          <w:color w:val="365050"/>
          <w:spacing w:val="-6"/>
        </w:rPr>
        <w:t xml:space="preserve"> </w:t>
      </w:r>
      <w:r w:rsidRPr="005F039E">
        <w:rPr>
          <w:color w:val="365050"/>
        </w:rPr>
        <w:t>well-adapted</w:t>
      </w:r>
      <w:r w:rsidRPr="005F039E">
        <w:rPr>
          <w:color w:val="365050"/>
          <w:spacing w:val="-6"/>
        </w:rPr>
        <w:t xml:space="preserve"> </w:t>
      </w:r>
      <w:r w:rsidRPr="005F039E">
        <w:rPr>
          <w:color w:val="365050"/>
        </w:rPr>
        <w:t>to</w:t>
      </w:r>
      <w:r w:rsidRPr="005F039E">
        <w:rPr>
          <w:color w:val="365050"/>
          <w:spacing w:val="-7"/>
        </w:rPr>
        <w:t xml:space="preserve"> </w:t>
      </w:r>
      <w:r w:rsidRPr="005F039E">
        <w:rPr>
          <w:color w:val="365050"/>
        </w:rPr>
        <w:t>survive</w:t>
      </w:r>
      <w:r w:rsidRPr="005F039E">
        <w:rPr>
          <w:color w:val="365050"/>
          <w:spacing w:val="-5"/>
        </w:rPr>
        <w:t xml:space="preserve"> </w:t>
      </w:r>
      <w:r w:rsidRPr="005F039E">
        <w:rPr>
          <w:color w:val="365050"/>
        </w:rPr>
        <w:t>in</w:t>
      </w:r>
      <w:r w:rsidRPr="005F039E">
        <w:rPr>
          <w:color w:val="365050"/>
          <w:spacing w:val="-6"/>
        </w:rPr>
        <w:t xml:space="preserve"> </w:t>
      </w:r>
      <w:r w:rsidRPr="005F039E">
        <w:rPr>
          <w:color w:val="365050"/>
        </w:rPr>
        <w:t>an</w:t>
      </w:r>
      <w:r w:rsidRPr="005F039E">
        <w:rPr>
          <w:color w:val="365050"/>
          <w:spacing w:val="-6"/>
        </w:rPr>
        <w:t xml:space="preserve"> </w:t>
      </w:r>
      <w:r w:rsidRPr="005F039E">
        <w:rPr>
          <w:color w:val="365050"/>
        </w:rPr>
        <w:t>aquatic</w:t>
      </w:r>
      <w:r w:rsidRPr="005F039E">
        <w:rPr>
          <w:color w:val="365050"/>
          <w:spacing w:val="-6"/>
        </w:rPr>
        <w:t xml:space="preserve"> </w:t>
      </w:r>
      <w:r w:rsidRPr="005F039E">
        <w:rPr>
          <w:color w:val="365050"/>
        </w:rPr>
        <w:t>environment.</w:t>
      </w:r>
    </w:p>
    <w:p w14:paraId="123FF6A7" w14:textId="77777777" w:rsidR="000B2CF6" w:rsidRPr="005F039E" w:rsidRDefault="00FE4610">
      <w:pPr>
        <w:spacing w:before="7" w:after="25"/>
        <w:rPr>
          <w:sz w:val="11"/>
        </w:rPr>
      </w:pPr>
      <w:r w:rsidRPr="005F039E">
        <w:br w:type="column"/>
      </w:r>
    </w:p>
    <w:p w14:paraId="123FF6A8" w14:textId="77777777" w:rsidR="000B2CF6" w:rsidRDefault="00FE4610" w:rsidP="005F039E">
      <w:pPr>
        <w:pStyle w:val="BodyText"/>
        <w:ind w:left="270" w:firstLine="164"/>
        <w:rPr>
          <w:sz w:val="20"/>
        </w:rPr>
      </w:pPr>
      <w:r>
        <w:rPr>
          <w:noProof/>
          <w:sz w:val="20"/>
        </w:rPr>
        <w:drawing>
          <wp:inline distT="0" distB="0" distL="0" distR="0" wp14:anchorId="124006FC" wp14:editId="256D11CC">
            <wp:extent cx="2996826" cy="2482024"/>
            <wp:effectExtent l="0" t="0" r="0" b="0"/>
            <wp:docPr id="105" name="Image 105" descr="A red swamp crayfish with its claws up high, in defense mod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descr="A red swamp crayfish with its claws up high, in defense mode."/>
                    <pic:cNvPicPr/>
                  </pic:nvPicPr>
                  <pic:blipFill>
                    <a:blip r:embed="rId142" cstate="print"/>
                    <a:stretch>
                      <a:fillRect/>
                    </a:stretch>
                  </pic:blipFill>
                  <pic:spPr>
                    <a:xfrm>
                      <a:off x="0" y="0"/>
                      <a:ext cx="2996826" cy="2482024"/>
                    </a:xfrm>
                    <a:prstGeom prst="rect">
                      <a:avLst/>
                    </a:prstGeom>
                  </pic:spPr>
                </pic:pic>
              </a:graphicData>
            </a:graphic>
          </wp:inline>
        </w:drawing>
      </w:r>
    </w:p>
    <w:p w14:paraId="123FF6A9" w14:textId="77777777" w:rsidR="000B2CF6" w:rsidRDefault="00FE4610">
      <w:pPr>
        <w:ind w:left="468" w:right="308"/>
        <w:jc w:val="both"/>
        <w:rPr>
          <w:i/>
          <w:sz w:val="20"/>
        </w:rPr>
      </w:pPr>
      <w:r>
        <w:rPr>
          <w:b/>
          <w:color w:val="365050"/>
          <w:sz w:val="21"/>
        </w:rPr>
        <w:t>Red</w:t>
      </w:r>
      <w:r>
        <w:rPr>
          <w:b/>
          <w:color w:val="365050"/>
          <w:spacing w:val="-5"/>
          <w:sz w:val="21"/>
        </w:rPr>
        <w:t xml:space="preserve"> </w:t>
      </w:r>
      <w:r>
        <w:rPr>
          <w:b/>
          <w:color w:val="365050"/>
          <w:sz w:val="21"/>
        </w:rPr>
        <w:t>swamp</w:t>
      </w:r>
      <w:r>
        <w:rPr>
          <w:b/>
          <w:color w:val="365050"/>
          <w:spacing w:val="-5"/>
          <w:sz w:val="21"/>
        </w:rPr>
        <w:t xml:space="preserve"> </w:t>
      </w:r>
      <w:r>
        <w:rPr>
          <w:b/>
          <w:color w:val="365050"/>
          <w:sz w:val="21"/>
        </w:rPr>
        <w:t>crayfish</w:t>
      </w:r>
      <w:r>
        <w:rPr>
          <w:b/>
          <w:color w:val="365050"/>
          <w:spacing w:val="-4"/>
          <w:sz w:val="21"/>
        </w:rPr>
        <w:t xml:space="preserve"> </w:t>
      </w:r>
      <w:r>
        <w:rPr>
          <w:b/>
          <w:i/>
          <w:color w:val="365050"/>
          <w:sz w:val="21"/>
        </w:rPr>
        <w:t>(Procambarus</w:t>
      </w:r>
      <w:r>
        <w:rPr>
          <w:b/>
          <w:i/>
          <w:color w:val="365050"/>
          <w:spacing w:val="-5"/>
          <w:sz w:val="21"/>
        </w:rPr>
        <w:t xml:space="preserve"> </w:t>
      </w:r>
      <w:r>
        <w:rPr>
          <w:b/>
          <w:i/>
          <w:color w:val="365050"/>
          <w:sz w:val="21"/>
        </w:rPr>
        <w:t>clarkii)</w:t>
      </w:r>
      <w:r>
        <w:rPr>
          <w:b/>
          <w:color w:val="365050"/>
          <w:sz w:val="21"/>
        </w:rPr>
        <w:t>:</w:t>
      </w:r>
      <w:r>
        <w:rPr>
          <w:b/>
          <w:color w:val="365050"/>
          <w:spacing w:val="-5"/>
          <w:sz w:val="21"/>
        </w:rPr>
        <w:t xml:space="preserve"> </w:t>
      </w:r>
      <w:r>
        <w:rPr>
          <w:b/>
          <w:color w:val="365050"/>
          <w:sz w:val="21"/>
        </w:rPr>
        <w:t>one</w:t>
      </w:r>
      <w:r>
        <w:rPr>
          <w:b/>
          <w:color w:val="365050"/>
          <w:spacing w:val="-5"/>
          <w:sz w:val="21"/>
        </w:rPr>
        <w:t xml:space="preserve"> </w:t>
      </w:r>
      <w:r>
        <w:rPr>
          <w:b/>
          <w:color w:val="365050"/>
          <w:sz w:val="21"/>
        </w:rPr>
        <w:t>of</w:t>
      </w:r>
      <w:r>
        <w:rPr>
          <w:b/>
          <w:color w:val="365050"/>
          <w:spacing w:val="-5"/>
          <w:sz w:val="21"/>
        </w:rPr>
        <w:t xml:space="preserve"> </w:t>
      </w:r>
      <w:r>
        <w:rPr>
          <w:b/>
          <w:color w:val="365050"/>
          <w:sz w:val="21"/>
        </w:rPr>
        <w:t>the most</w:t>
      </w:r>
      <w:r>
        <w:rPr>
          <w:b/>
          <w:color w:val="365050"/>
          <w:spacing w:val="-9"/>
          <w:sz w:val="21"/>
        </w:rPr>
        <w:t xml:space="preserve"> </w:t>
      </w:r>
      <w:r>
        <w:rPr>
          <w:b/>
          <w:color w:val="365050"/>
          <w:sz w:val="21"/>
        </w:rPr>
        <w:t>invasive</w:t>
      </w:r>
      <w:r>
        <w:rPr>
          <w:b/>
          <w:color w:val="365050"/>
          <w:spacing w:val="-9"/>
          <w:sz w:val="21"/>
        </w:rPr>
        <w:t xml:space="preserve"> </w:t>
      </w:r>
      <w:r>
        <w:rPr>
          <w:b/>
          <w:color w:val="365050"/>
          <w:sz w:val="21"/>
        </w:rPr>
        <w:t>crayfish</w:t>
      </w:r>
      <w:r>
        <w:rPr>
          <w:b/>
          <w:color w:val="365050"/>
          <w:spacing w:val="-9"/>
          <w:sz w:val="21"/>
        </w:rPr>
        <w:t xml:space="preserve"> </w:t>
      </w:r>
      <w:r>
        <w:rPr>
          <w:b/>
          <w:color w:val="365050"/>
          <w:sz w:val="21"/>
        </w:rPr>
        <w:t>species</w:t>
      </w:r>
      <w:r>
        <w:rPr>
          <w:b/>
          <w:color w:val="365050"/>
          <w:spacing w:val="-9"/>
          <w:sz w:val="21"/>
        </w:rPr>
        <w:t xml:space="preserve"> </w:t>
      </w:r>
      <w:r>
        <w:rPr>
          <w:b/>
          <w:color w:val="365050"/>
          <w:sz w:val="21"/>
        </w:rPr>
        <w:t>shows</w:t>
      </w:r>
      <w:r>
        <w:rPr>
          <w:b/>
          <w:color w:val="365050"/>
          <w:spacing w:val="-9"/>
          <w:sz w:val="21"/>
        </w:rPr>
        <w:t xml:space="preserve"> </w:t>
      </w:r>
      <w:r>
        <w:rPr>
          <w:b/>
          <w:color w:val="365050"/>
          <w:sz w:val="21"/>
        </w:rPr>
        <w:t>off</w:t>
      </w:r>
      <w:r>
        <w:rPr>
          <w:b/>
          <w:color w:val="365050"/>
          <w:spacing w:val="-9"/>
          <w:sz w:val="21"/>
        </w:rPr>
        <w:t xml:space="preserve"> </w:t>
      </w:r>
      <w:r>
        <w:rPr>
          <w:b/>
          <w:color w:val="365050"/>
          <w:sz w:val="21"/>
        </w:rPr>
        <w:t>its</w:t>
      </w:r>
      <w:r>
        <w:rPr>
          <w:b/>
          <w:color w:val="365050"/>
          <w:spacing w:val="-9"/>
          <w:sz w:val="21"/>
        </w:rPr>
        <w:t xml:space="preserve"> </w:t>
      </w:r>
      <w:r>
        <w:rPr>
          <w:b/>
          <w:color w:val="365050"/>
          <w:sz w:val="21"/>
        </w:rPr>
        <w:t xml:space="preserve">chelipeds. </w:t>
      </w:r>
      <w:r>
        <w:rPr>
          <w:i/>
          <w:color w:val="365050"/>
          <w:sz w:val="20"/>
        </w:rPr>
        <w:t>Photo: National Park Service</w:t>
      </w:r>
    </w:p>
    <w:p w14:paraId="123FF6AA" w14:textId="77777777" w:rsidR="000B2CF6" w:rsidRDefault="000B2CF6">
      <w:pPr>
        <w:jc w:val="both"/>
        <w:rPr>
          <w:sz w:val="20"/>
        </w:rPr>
        <w:sectPr w:rsidR="000B2CF6">
          <w:type w:val="continuous"/>
          <w:pgSz w:w="12240" w:h="15840"/>
          <w:pgMar w:top="0" w:right="220" w:bottom="0" w:left="320" w:header="0" w:footer="4" w:gutter="0"/>
          <w:cols w:num="2" w:space="720" w:equalWidth="0">
            <w:col w:w="6230" w:space="40"/>
            <w:col w:w="5430"/>
          </w:cols>
        </w:sectPr>
      </w:pPr>
    </w:p>
    <w:p w14:paraId="123FF6AC" w14:textId="77777777" w:rsidR="000B2CF6" w:rsidRDefault="00FE4610" w:rsidP="00EA3514">
      <w:pPr>
        <w:pStyle w:val="H2"/>
      </w:pPr>
      <w:bookmarkStart w:id="438" w:name="_Toc188362762"/>
      <w:bookmarkStart w:id="439" w:name="_Toc188363142"/>
      <w:bookmarkStart w:id="440" w:name="_Toc188444395"/>
      <w:bookmarkStart w:id="441" w:name="_Toc188522905"/>
      <w:r>
        <w:t>Goals</w:t>
      </w:r>
      <w:bookmarkEnd w:id="438"/>
      <w:bookmarkEnd w:id="439"/>
      <w:bookmarkEnd w:id="440"/>
      <w:bookmarkEnd w:id="441"/>
    </w:p>
    <w:p w14:paraId="123FF6AD" w14:textId="77777777" w:rsidR="000B2CF6" w:rsidRDefault="00FE4610" w:rsidP="00271538">
      <w:pPr>
        <w:pStyle w:val="ListParagraph"/>
        <w:numPr>
          <w:ilvl w:val="2"/>
          <w:numId w:val="124"/>
        </w:numPr>
        <w:tabs>
          <w:tab w:val="left" w:pos="1552"/>
        </w:tabs>
        <w:spacing w:before="122"/>
        <w:ind w:right="5470"/>
        <w:rPr>
          <w:rFonts w:ascii="Symbol" w:hAnsi="Symbol"/>
          <w:color w:val="00AFAE"/>
          <w:sz w:val="23"/>
        </w:rPr>
      </w:pPr>
      <w:r>
        <w:rPr>
          <w:color w:val="365050"/>
          <w:sz w:val="23"/>
        </w:rPr>
        <w:t>Students will increase their understanding of crayfish</w:t>
      </w:r>
      <w:r>
        <w:rPr>
          <w:color w:val="365050"/>
          <w:spacing w:val="-7"/>
          <w:sz w:val="23"/>
        </w:rPr>
        <w:t xml:space="preserve"> </w:t>
      </w:r>
      <w:r>
        <w:rPr>
          <w:color w:val="365050"/>
          <w:sz w:val="23"/>
        </w:rPr>
        <w:t>adaptations</w:t>
      </w:r>
      <w:r>
        <w:rPr>
          <w:color w:val="365050"/>
          <w:spacing w:val="-10"/>
          <w:sz w:val="23"/>
        </w:rPr>
        <w:t xml:space="preserve"> </w:t>
      </w:r>
      <w:r>
        <w:rPr>
          <w:color w:val="365050"/>
          <w:sz w:val="23"/>
        </w:rPr>
        <w:t>that</w:t>
      </w:r>
      <w:r>
        <w:rPr>
          <w:color w:val="365050"/>
          <w:spacing w:val="-11"/>
          <w:sz w:val="23"/>
        </w:rPr>
        <w:t xml:space="preserve"> </w:t>
      </w:r>
      <w:r>
        <w:rPr>
          <w:color w:val="365050"/>
          <w:sz w:val="23"/>
        </w:rPr>
        <w:t>help</w:t>
      </w:r>
      <w:r>
        <w:rPr>
          <w:color w:val="365050"/>
          <w:spacing w:val="-10"/>
          <w:sz w:val="23"/>
        </w:rPr>
        <w:t xml:space="preserve"> </w:t>
      </w:r>
      <w:r>
        <w:rPr>
          <w:color w:val="365050"/>
          <w:sz w:val="23"/>
        </w:rPr>
        <w:t>them</w:t>
      </w:r>
      <w:r>
        <w:rPr>
          <w:color w:val="365050"/>
          <w:spacing w:val="-10"/>
          <w:sz w:val="23"/>
        </w:rPr>
        <w:t xml:space="preserve"> </w:t>
      </w:r>
      <w:r>
        <w:rPr>
          <w:color w:val="365050"/>
          <w:sz w:val="23"/>
        </w:rPr>
        <w:t>to</w:t>
      </w:r>
      <w:r>
        <w:rPr>
          <w:color w:val="365050"/>
          <w:spacing w:val="-11"/>
          <w:sz w:val="23"/>
        </w:rPr>
        <w:t xml:space="preserve"> </w:t>
      </w:r>
      <w:r>
        <w:rPr>
          <w:color w:val="365050"/>
          <w:sz w:val="23"/>
        </w:rPr>
        <w:t>survive</w:t>
      </w:r>
      <w:r>
        <w:rPr>
          <w:color w:val="365050"/>
          <w:spacing w:val="-12"/>
          <w:sz w:val="23"/>
        </w:rPr>
        <w:t xml:space="preserve"> </w:t>
      </w:r>
      <w:r>
        <w:rPr>
          <w:color w:val="365050"/>
          <w:sz w:val="23"/>
        </w:rPr>
        <w:t xml:space="preserve">and </w:t>
      </w:r>
      <w:r>
        <w:rPr>
          <w:color w:val="365050"/>
          <w:spacing w:val="-2"/>
          <w:sz w:val="23"/>
        </w:rPr>
        <w:t>reproduce.</w:t>
      </w:r>
    </w:p>
    <w:p w14:paraId="123FF6AE" w14:textId="77777777" w:rsidR="000B2CF6" w:rsidRDefault="00FE4610" w:rsidP="00271538">
      <w:pPr>
        <w:pStyle w:val="ListParagraph"/>
        <w:numPr>
          <w:ilvl w:val="2"/>
          <w:numId w:val="124"/>
        </w:numPr>
        <w:tabs>
          <w:tab w:val="left" w:pos="1552"/>
        </w:tabs>
        <w:spacing w:before="119"/>
        <w:ind w:right="4491"/>
        <w:rPr>
          <w:rFonts w:ascii="Symbol" w:hAnsi="Symbol"/>
          <w:color w:val="00AFAE"/>
          <w:sz w:val="23"/>
        </w:rPr>
      </w:pPr>
      <w:r>
        <w:rPr>
          <w:color w:val="365050"/>
          <w:sz w:val="23"/>
        </w:rPr>
        <w:t>Students will be provided the opportunity to apply the concept</w:t>
      </w:r>
      <w:r>
        <w:rPr>
          <w:color w:val="365050"/>
          <w:spacing w:val="-10"/>
          <w:sz w:val="23"/>
        </w:rPr>
        <w:t xml:space="preserve"> </w:t>
      </w:r>
      <w:r>
        <w:rPr>
          <w:color w:val="365050"/>
          <w:sz w:val="23"/>
        </w:rPr>
        <w:t>of</w:t>
      </w:r>
      <w:r>
        <w:rPr>
          <w:color w:val="365050"/>
          <w:spacing w:val="-4"/>
          <w:sz w:val="23"/>
        </w:rPr>
        <w:t xml:space="preserve"> </w:t>
      </w:r>
      <w:r>
        <w:rPr>
          <w:color w:val="365050"/>
          <w:sz w:val="23"/>
        </w:rPr>
        <w:t>adaptations</w:t>
      </w:r>
      <w:r>
        <w:rPr>
          <w:color w:val="365050"/>
          <w:spacing w:val="-5"/>
          <w:sz w:val="23"/>
        </w:rPr>
        <w:t xml:space="preserve"> </w:t>
      </w:r>
      <w:r>
        <w:rPr>
          <w:color w:val="365050"/>
          <w:sz w:val="23"/>
        </w:rPr>
        <w:t>to</w:t>
      </w:r>
      <w:r>
        <w:rPr>
          <w:color w:val="365050"/>
          <w:spacing w:val="-6"/>
          <w:sz w:val="23"/>
        </w:rPr>
        <w:t xml:space="preserve"> </w:t>
      </w:r>
      <w:r>
        <w:rPr>
          <w:color w:val="365050"/>
          <w:sz w:val="23"/>
        </w:rPr>
        <w:t>the</w:t>
      </w:r>
      <w:r>
        <w:rPr>
          <w:color w:val="365050"/>
          <w:spacing w:val="-5"/>
          <w:sz w:val="23"/>
        </w:rPr>
        <w:t xml:space="preserve"> </w:t>
      </w:r>
      <w:r>
        <w:rPr>
          <w:color w:val="365050"/>
          <w:sz w:val="23"/>
        </w:rPr>
        <w:t>process</w:t>
      </w:r>
      <w:r>
        <w:rPr>
          <w:color w:val="365050"/>
          <w:spacing w:val="-4"/>
          <w:sz w:val="23"/>
        </w:rPr>
        <w:t xml:space="preserve"> </w:t>
      </w:r>
      <w:r>
        <w:rPr>
          <w:color w:val="365050"/>
          <w:sz w:val="23"/>
        </w:rPr>
        <w:t>of</w:t>
      </w:r>
      <w:r>
        <w:rPr>
          <w:color w:val="365050"/>
          <w:spacing w:val="-4"/>
          <w:sz w:val="23"/>
        </w:rPr>
        <w:t xml:space="preserve"> </w:t>
      </w:r>
      <w:r>
        <w:rPr>
          <w:color w:val="365050"/>
          <w:sz w:val="23"/>
        </w:rPr>
        <w:t>engineering</w:t>
      </w:r>
      <w:r>
        <w:rPr>
          <w:color w:val="365050"/>
          <w:spacing w:val="-5"/>
          <w:sz w:val="23"/>
        </w:rPr>
        <w:t xml:space="preserve"> </w:t>
      </w:r>
      <w:r>
        <w:rPr>
          <w:color w:val="365050"/>
          <w:sz w:val="23"/>
        </w:rPr>
        <w:t>design.</w:t>
      </w:r>
    </w:p>
    <w:p w14:paraId="123FF6AF" w14:textId="77777777" w:rsidR="000B2CF6" w:rsidRDefault="00FE4610" w:rsidP="00271538">
      <w:pPr>
        <w:pStyle w:val="ListParagraph"/>
        <w:numPr>
          <w:ilvl w:val="2"/>
          <w:numId w:val="124"/>
        </w:numPr>
        <w:tabs>
          <w:tab w:val="left" w:pos="1552"/>
        </w:tabs>
        <w:spacing w:before="121"/>
        <w:ind w:right="2790"/>
        <w:rPr>
          <w:rFonts w:ascii="Symbol" w:hAnsi="Symbol"/>
          <w:color w:val="00AFAE"/>
        </w:rPr>
      </w:pPr>
      <w:r>
        <w:rPr>
          <w:color w:val="365050"/>
          <w:sz w:val="23"/>
        </w:rPr>
        <w:t>Students</w:t>
      </w:r>
      <w:r>
        <w:rPr>
          <w:color w:val="365050"/>
          <w:spacing w:val="-8"/>
          <w:sz w:val="23"/>
        </w:rPr>
        <w:t xml:space="preserve"> </w:t>
      </w:r>
      <w:r>
        <w:rPr>
          <w:color w:val="365050"/>
          <w:sz w:val="23"/>
        </w:rPr>
        <w:t>will</w:t>
      </w:r>
      <w:r>
        <w:rPr>
          <w:color w:val="365050"/>
          <w:spacing w:val="-10"/>
          <w:sz w:val="23"/>
        </w:rPr>
        <w:t xml:space="preserve"> </w:t>
      </w:r>
      <w:r>
        <w:rPr>
          <w:color w:val="365050"/>
          <w:sz w:val="23"/>
        </w:rPr>
        <w:t>demonstrate</w:t>
      </w:r>
      <w:r>
        <w:rPr>
          <w:color w:val="365050"/>
          <w:spacing w:val="-8"/>
          <w:sz w:val="23"/>
        </w:rPr>
        <w:t xml:space="preserve"> </w:t>
      </w:r>
      <w:r>
        <w:rPr>
          <w:color w:val="365050"/>
          <w:sz w:val="23"/>
        </w:rPr>
        <w:t>critical</w:t>
      </w:r>
      <w:r>
        <w:rPr>
          <w:color w:val="365050"/>
          <w:spacing w:val="-9"/>
          <w:sz w:val="23"/>
        </w:rPr>
        <w:t xml:space="preserve"> </w:t>
      </w:r>
      <w:r>
        <w:rPr>
          <w:color w:val="365050"/>
          <w:sz w:val="23"/>
        </w:rPr>
        <w:t>thinking</w:t>
      </w:r>
      <w:r>
        <w:rPr>
          <w:color w:val="365050"/>
          <w:spacing w:val="-10"/>
          <w:sz w:val="23"/>
        </w:rPr>
        <w:t xml:space="preserve"> </w:t>
      </w:r>
      <w:r>
        <w:rPr>
          <w:color w:val="365050"/>
          <w:sz w:val="23"/>
        </w:rPr>
        <w:t>about</w:t>
      </w:r>
      <w:r>
        <w:rPr>
          <w:color w:val="365050"/>
          <w:spacing w:val="-8"/>
          <w:sz w:val="23"/>
        </w:rPr>
        <w:t xml:space="preserve"> </w:t>
      </w:r>
      <w:r>
        <w:rPr>
          <w:color w:val="365050"/>
          <w:sz w:val="23"/>
        </w:rPr>
        <w:t>the</w:t>
      </w:r>
      <w:r>
        <w:rPr>
          <w:color w:val="365050"/>
          <w:spacing w:val="-8"/>
          <w:sz w:val="23"/>
        </w:rPr>
        <w:t xml:space="preserve"> </w:t>
      </w:r>
      <w:r>
        <w:rPr>
          <w:color w:val="365050"/>
          <w:sz w:val="23"/>
        </w:rPr>
        <w:t>particular</w:t>
      </w:r>
      <w:r>
        <w:rPr>
          <w:color w:val="365050"/>
          <w:spacing w:val="-10"/>
          <w:sz w:val="23"/>
        </w:rPr>
        <w:t xml:space="preserve"> </w:t>
      </w:r>
      <w:r>
        <w:rPr>
          <w:color w:val="365050"/>
          <w:sz w:val="23"/>
        </w:rPr>
        <w:t>roles</w:t>
      </w:r>
      <w:r>
        <w:rPr>
          <w:color w:val="365050"/>
          <w:spacing w:val="-8"/>
          <w:sz w:val="23"/>
        </w:rPr>
        <w:t xml:space="preserve"> </w:t>
      </w:r>
      <w:r>
        <w:rPr>
          <w:color w:val="365050"/>
          <w:sz w:val="23"/>
        </w:rPr>
        <w:t>of</w:t>
      </w:r>
      <w:r>
        <w:rPr>
          <w:color w:val="365050"/>
          <w:spacing w:val="-8"/>
          <w:sz w:val="23"/>
        </w:rPr>
        <w:t xml:space="preserve"> </w:t>
      </w:r>
      <w:r>
        <w:rPr>
          <w:color w:val="365050"/>
          <w:sz w:val="23"/>
        </w:rPr>
        <w:t>crayfish in freshwater ecosystems, and how they can help keep ecosystems healthy.</w:t>
      </w:r>
    </w:p>
    <w:p w14:paraId="123FF6B0" w14:textId="77777777" w:rsidR="000B2CF6" w:rsidRDefault="00FE4610" w:rsidP="00EA3514">
      <w:pPr>
        <w:pStyle w:val="H2"/>
      </w:pPr>
      <w:bookmarkStart w:id="442" w:name="_Toc188362763"/>
      <w:bookmarkStart w:id="443" w:name="_Toc188363143"/>
      <w:bookmarkStart w:id="444" w:name="_Toc188444396"/>
      <w:bookmarkStart w:id="445" w:name="_Toc188522906"/>
      <w:r>
        <w:t>Objectives</w:t>
      </w:r>
      <w:bookmarkEnd w:id="442"/>
      <w:bookmarkEnd w:id="443"/>
      <w:bookmarkEnd w:id="444"/>
      <w:bookmarkEnd w:id="445"/>
    </w:p>
    <w:p w14:paraId="123FF6B1" w14:textId="77777777" w:rsidR="000B2CF6" w:rsidRDefault="00FE4610" w:rsidP="00271538">
      <w:pPr>
        <w:pStyle w:val="ListParagraph"/>
        <w:numPr>
          <w:ilvl w:val="2"/>
          <w:numId w:val="124"/>
        </w:numPr>
        <w:tabs>
          <w:tab w:val="left" w:pos="1552"/>
        </w:tabs>
        <w:spacing w:before="122"/>
        <w:ind w:right="3171"/>
        <w:rPr>
          <w:rFonts w:ascii="Symbol" w:hAnsi="Symbol"/>
          <w:color w:val="00AFAE"/>
          <w:sz w:val="23"/>
        </w:rPr>
      </w:pPr>
      <w:r>
        <w:rPr>
          <w:color w:val="365050"/>
          <w:sz w:val="23"/>
        </w:rPr>
        <w:t>Students</w:t>
      </w:r>
      <w:r>
        <w:rPr>
          <w:color w:val="365050"/>
          <w:spacing w:val="-11"/>
          <w:sz w:val="23"/>
        </w:rPr>
        <w:t xml:space="preserve"> </w:t>
      </w:r>
      <w:r>
        <w:rPr>
          <w:color w:val="365050"/>
          <w:sz w:val="23"/>
        </w:rPr>
        <w:t>will</w:t>
      </w:r>
      <w:r>
        <w:rPr>
          <w:color w:val="365050"/>
          <w:spacing w:val="-13"/>
          <w:sz w:val="23"/>
        </w:rPr>
        <w:t xml:space="preserve"> </w:t>
      </w:r>
      <w:r>
        <w:rPr>
          <w:color w:val="365050"/>
          <w:sz w:val="23"/>
        </w:rPr>
        <w:t>demonstrate</w:t>
      </w:r>
      <w:r>
        <w:rPr>
          <w:color w:val="365050"/>
          <w:spacing w:val="-10"/>
          <w:sz w:val="23"/>
        </w:rPr>
        <w:t xml:space="preserve"> </w:t>
      </w:r>
      <w:r>
        <w:rPr>
          <w:color w:val="365050"/>
          <w:sz w:val="23"/>
        </w:rPr>
        <w:t>understanding</w:t>
      </w:r>
      <w:r>
        <w:rPr>
          <w:color w:val="365050"/>
          <w:spacing w:val="-12"/>
          <w:sz w:val="23"/>
        </w:rPr>
        <w:t xml:space="preserve"> </w:t>
      </w:r>
      <w:r>
        <w:rPr>
          <w:color w:val="365050"/>
          <w:sz w:val="23"/>
        </w:rPr>
        <w:t>of</w:t>
      </w:r>
      <w:r>
        <w:rPr>
          <w:color w:val="365050"/>
          <w:spacing w:val="-10"/>
          <w:sz w:val="23"/>
        </w:rPr>
        <w:t xml:space="preserve"> </w:t>
      </w:r>
      <w:r>
        <w:rPr>
          <w:color w:val="365050"/>
          <w:sz w:val="23"/>
        </w:rPr>
        <w:t>crayfish</w:t>
      </w:r>
      <w:r>
        <w:rPr>
          <w:color w:val="365050"/>
          <w:spacing w:val="-12"/>
          <w:sz w:val="23"/>
        </w:rPr>
        <w:t xml:space="preserve"> </w:t>
      </w:r>
      <w:r>
        <w:rPr>
          <w:color w:val="365050"/>
          <w:sz w:val="23"/>
        </w:rPr>
        <w:t>adaptations,</w:t>
      </w:r>
      <w:r>
        <w:rPr>
          <w:color w:val="365050"/>
          <w:spacing w:val="-11"/>
          <w:sz w:val="23"/>
        </w:rPr>
        <w:t xml:space="preserve"> </w:t>
      </w:r>
      <w:r>
        <w:rPr>
          <w:color w:val="365050"/>
          <w:sz w:val="23"/>
        </w:rPr>
        <w:t>including ways they are able to find food, reproduce, and escape predators.</w:t>
      </w:r>
    </w:p>
    <w:p w14:paraId="123FF6B2" w14:textId="77777777" w:rsidR="000B2CF6" w:rsidRDefault="00FE4610" w:rsidP="00271538">
      <w:pPr>
        <w:pStyle w:val="ListParagraph"/>
        <w:numPr>
          <w:ilvl w:val="2"/>
          <w:numId w:val="124"/>
        </w:numPr>
        <w:tabs>
          <w:tab w:val="left" w:pos="1552"/>
        </w:tabs>
        <w:ind w:right="3282"/>
        <w:rPr>
          <w:rFonts w:ascii="Symbol" w:hAnsi="Symbol"/>
          <w:color w:val="00AFAE"/>
          <w:sz w:val="23"/>
        </w:rPr>
      </w:pPr>
      <w:r>
        <w:rPr>
          <w:color w:val="365050"/>
          <w:sz w:val="23"/>
        </w:rPr>
        <w:t>Students will create models of crayfish or new student-designed and engineered organisms adapted to be successful scavengers/predators in freshwater</w:t>
      </w:r>
      <w:r>
        <w:rPr>
          <w:color w:val="365050"/>
          <w:spacing w:val="-11"/>
          <w:sz w:val="23"/>
        </w:rPr>
        <w:t xml:space="preserve"> </w:t>
      </w:r>
      <w:r>
        <w:rPr>
          <w:color w:val="365050"/>
          <w:sz w:val="23"/>
        </w:rPr>
        <w:t>ecosystems</w:t>
      </w:r>
      <w:r>
        <w:rPr>
          <w:color w:val="365050"/>
          <w:spacing w:val="-9"/>
          <w:sz w:val="23"/>
        </w:rPr>
        <w:t xml:space="preserve"> </w:t>
      </w:r>
      <w:r>
        <w:rPr>
          <w:color w:val="365050"/>
          <w:sz w:val="23"/>
        </w:rPr>
        <w:t>and</w:t>
      </w:r>
      <w:r>
        <w:rPr>
          <w:color w:val="365050"/>
          <w:spacing w:val="-8"/>
          <w:sz w:val="23"/>
        </w:rPr>
        <w:t xml:space="preserve"> </w:t>
      </w:r>
      <w:r>
        <w:rPr>
          <w:color w:val="365050"/>
          <w:sz w:val="23"/>
        </w:rPr>
        <w:t>share</w:t>
      </w:r>
      <w:r>
        <w:rPr>
          <w:color w:val="365050"/>
          <w:spacing w:val="-8"/>
          <w:sz w:val="23"/>
        </w:rPr>
        <w:t xml:space="preserve"> </w:t>
      </w:r>
      <w:r>
        <w:rPr>
          <w:color w:val="365050"/>
          <w:sz w:val="23"/>
        </w:rPr>
        <w:t>them</w:t>
      </w:r>
      <w:r>
        <w:rPr>
          <w:color w:val="365050"/>
          <w:spacing w:val="-10"/>
          <w:sz w:val="23"/>
        </w:rPr>
        <w:t xml:space="preserve"> </w:t>
      </w:r>
      <w:r>
        <w:rPr>
          <w:color w:val="365050"/>
          <w:sz w:val="23"/>
        </w:rPr>
        <w:t>with</w:t>
      </w:r>
      <w:r>
        <w:rPr>
          <w:color w:val="365050"/>
          <w:spacing w:val="-8"/>
          <w:sz w:val="23"/>
        </w:rPr>
        <w:t xml:space="preserve"> </w:t>
      </w:r>
      <w:r>
        <w:rPr>
          <w:color w:val="365050"/>
          <w:sz w:val="23"/>
        </w:rPr>
        <w:t>their</w:t>
      </w:r>
      <w:r>
        <w:rPr>
          <w:color w:val="365050"/>
          <w:spacing w:val="-9"/>
          <w:sz w:val="23"/>
        </w:rPr>
        <w:t xml:space="preserve"> </w:t>
      </w:r>
      <w:r>
        <w:rPr>
          <w:color w:val="365050"/>
          <w:sz w:val="23"/>
        </w:rPr>
        <w:t>peers,</w:t>
      </w:r>
      <w:r>
        <w:rPr>
          <w:color w:val="365050"/>
          <w:spacing w:val="-9"/>
          <w:sz w:val="23"/>
        </w:rPr>
        <w:t xml:space="preserve"> </w:t>
      </w:r>
      <w:r>
        <w:rPr>
          <w:color w:val="365050"/>
          <w:sz w:val="23"/>
        </w:rPr>
        <w:t>gaining</w:t>
      </w:r>
      <w:r>
        <w:rPr>
          <w:color w:val="365050"/>
          <w:spacing w:val="-9"/>
          <w:sz w:val="23"/>
        </w:rPr>
        <w:t xml:space="preserve"> </w:t>
      </w:r>
      <w:r>
        <w:rPr>
          <w:color w:val="365050"/>
          <w:sz w:val="23"/>
        </w:rPr>
        <w:t>feedback that could be incorporated into new design iterations.</w:t>
      </w:r>
    </w:p>
    <w:p w14:paraId="123FF6B3" w14:textId="77777777" w:rsidR="000B2CF6" w:rsidRDefault="00FE4610" w:rsidP="00271538">
      <w:pPr>
        <w:pStyle w:val="ListParagraph"/>
        <w:numPr>
          <w:ilvl w:val="2"/>
          <w:numId w:val="124"/>
        </w:numPr>
        <w:tabs>
          <w:tab w:val="left" w:pos="1552"/>
        </w:tabs>
        <w:ind w:right="2087"/>
        <w:rPr>
          <w:rFonts w:ascii="Symbol" w:hAnsi="Symbol"/>
          <w:color w:val="00AFAE"/>
          <w:sz w:val="23"/>
        </w:rPr>
      </w:pPr>
      <w:r>
        <w:rPr>
          <w:color w:val="365050"/>
          <w:sz w:val="23"/>
        </w:rPr>
        <w:t>Students</w:t>
      </w:r>
      <w:r>
        <w:rPr>
          <w:color w:val="365050"/>
          <w:spacing w:val="-6"/>
          <w:sz w:val="23"/>
        </w:rPr>
        <w:t xml:space="preserve"> </w:t>
      </w:r>
      <w:r>
        <w:rPr>
          <w:color w:val="365050"/>
          <w:sz w:val="23"/>
        </w:rPr>
        <w:t>will</w:t>
      </w:r>
      <w:r>
        <w:rPr>
          <w:color w:val="365050"/>
          <w:spacing w:val="-6"/>
          <w:sz w:val="23"/>
        </w:rPr>
        <w:t xml:space="preserve"> </w:t>
      </w:r>
      <w:r>
        <w:rPr>
          <w:color w:val="365050"/>
          <w:sz w:val="23"/>
        </w:rPr>
        <w:t>write</w:t>
      </w:r>
      <w:r>
        <w:rPr>
          <w:color w:val="365050"/>
          <w:spacing w:val="-5"/>
          <w:sz w:val="23"/>
        </w:rPr>
        <w:t xml:space="preserve"> </w:t>
      </w:r>
      <w:r>
        <w:rPr>
          <w:color w:val="365050"/>
          <w:sz w:val="23"/>
        </w:rPr>
        <w:t>about</w:t>
      </w:r>
      <w:r>
        <w:rPr>
          <w:color w:val="365050"/>
          <w:spacing w:val="-7"/>
          <w:sz w:val="23"/>
        </w:rPr>
        <w:t xml:space="preserve"> </w:t>
      </w:r>
      <w:r>
        <w:rPr>
          <w:color w:val="365050"/>
          <w:sz w:val="23"/>
        </w:rPr>
        <w:t>how</w:t>
      </w:r>
      <w:r>
        <w:rPr>
          <w:color w:val="365050"/>
          <w:spacing w:val="-7"/>
          <w:sz w:val="23"/>
        </w:rPr>
        <w:t xml:space="preserve"> </w:t>
      </w:r>
      <w:r>
        <w:rPr>
          <w:color w:val="365050"/>
          <w:sz w:val="23"/>
        </w:rPr>
        <w:t>crayfish</w:t>
      </w:r>
      <w:r>
        <w:rPr>
          <w:color w:val="365050"/>
          <w:spacing w:val="-7"/>
          <w:sz w:val="23"/>
        </w:rPr>
        <w:t xml:space="preserve"> </w:t>
      </w:r>
      <w:r>
        <w:rPr>
          <w:color w:val="365050"/>
          <w:sz w:val="23"/>
        </w:rPr>
        <w:t>or</w:t>
      </w:r>
      <w:r>
        <w:rPr>
          <w:color w:val="365050"/>
          <w:spacing w:val="-7"/>
          <w:sz w:val="23"/>
        </w:rPr>
        <w:t xml:space="preserve"> </w:t>
      </w:r>
      <w:r>
        <w:rPr>
          <w:color w:val="365050"/>
          <w:sz w:val="23"/>
        </w:rPr>
        <w:t>their</w:t>
      </w:r>
      <w:r>
        <w:rPr>
          <w:color w:val="365050"/>
          <w:spacing w:val="-6"/>
          <w:sz w:val="23"/>
        </w:rPr>
        <w:t xml:space="preserve"> </w:t>
      </w:r>
      <w:r>
        <w:rPr>
          <w:color w:val="365050"/>
          <w:sz w:val="23"/>
        </w:rPr>
        <w:t>own</w:t>
      </w:r>
      <w:r>
        <w:rPr>
          <w:color w:val="365050"/>
          <w:spacing w:val="-6"/>
          <w:sz w:val="23"/>
        </w:rPr>
        <w:t xml:space="preserve"> </w:t>
      </w:r>
      <w:r>
        <w:rPr>
          <w:color w:val="365050"/>
          <w:sz w:val="23"/>
        </w:rPr>
        <w:t>engineered</w:t>
      </w:r>
      <w:r>
        <w:rPr>
          <w:color w:val="365050"/>
          <w:spacing w:val="-7"/>
          <w:sz w:val="23"/>
        </w:rPr>
        <w:t xml:space="preserve"> </w:t>
      </w:r>
      <w:r>
        <w:rPr>
          <w:color w:val="365050"/>
          <w:sz w:val="23"/>
        </w:rPr>
        <w:t>organisms</w:t>
      </w:r>
      <w:r>
        <w:rPr>
          <w:color w:val="365050"/>
          <w:spacing w:val="-7"/>
          <w:sz w:val="23"/>
        </w:rPr>
        <w:t xml:space="preserve"> </w:t>
      </w:r>
      <w:r>
        <w:rPr>
          <w:color w:val="365050"/>
          <w:sz w:val="23"/>
        </w:rPr>
        <w:t>are</w:t>
      </w:r>
      <w:r>
        <w:rPr>
          <w:color w:val="365050"/>
          <w:spacing w:val="-5"/>
          <w:sz w:val="23"/>
        </w:rPr>
        <w:t xml:space="preserve"> </w:t>
      </w:r>
      <w:r>
        <w:rPr>
          <w:color w:val="365050"/>
          <w:sz w:val="23"/>
        </w:rPr>
        <w:t>adapted to</w:t>
      </w:r>
      <w:r>
        <w:rPr>
          <w:color w:val="365050"/>
          <w:spacing w:val="-2"/>
          <w:sz w:val="23"/>
        </w:rPr>
        <w:t xml:space="preserve"> </w:t>
      </w:r>
      <w:r>
        <w:rPr>
          <w:color w:val="365050"/>
          <w:sz w:val="23"/>
        </w:rPr>
        <w:t>survive,</w:t>
      </w:r>
      <w:r>
        <w:rPr>
          <w:color w:val="365050"/>
          <w:spacing w:val="-1"/>
          <w:sz w:val="23"/>
        </w:rPr>
        <w:t xml:space="preserve"> </w:t>
      </w:r>
      <w:r>
        <w:rPr>
          <w:color w:val="365050"/>
          <w:sz w:val="23"/>
        </w:rPr>
        <w:t>then</w:t>
      </w:r>
      <w:r>
        <w:rPr>
          <w:color w:val="365050"/>
          <w:spacing w:val="-1"/>
          <w:sz w:val="23"/>
        </w:rPr>
        <w:t xml:space="preserve"> </w:t>
      </w:r>
      <w:r>
        <w:rPr>
          <w:color w:val="365050"/>
          <w:sz w:val="23"/>
        </w:rPr>
        <w:t>share their ideas and</w:t>
      </w:r>
      <w:r>
        <w:rPr>
          <w:color w:val="365050"/>
          <w:spacing w:val="-1"/>
          <w:sz w:val="23"/>
        </w:rPr>
        <w:t xml:space="preserve"> </w:t>
      </w:r>
      <w:r>
        <w:rPr>
          <w:color w:val="365050"/>
          <w:sz w:val="23"/>
        </w:rPr>
        <w:t>models in class presentations and/or</w:t>
      </w:r>
      <w:r>
        <w:rPr>
          <w:color w:val="365050"/>
          <w:spacing w:val="-1"/>
          <w:sz w:val="23"/>
        </w:rPr>
        <w:t xml:space="preserve"> </w:t>
      </w:r>
      <w:r>
        <w:rPr>
          <w:color w:val="365050"/>
          <w:sz w:val="23"/>
        </w:rPr>
        <w:t>discussion.</w:t>
      </w:r>
    </w:p>
    <w:p w14:paraId="123FF6B4" w14:textId="77777777" w:rsidR="000B2CF6" w:rsidRDefault="00FE4610" w:rsidP="00271538">
      <w:pPr>
        <w:pStyle w:val="ListParagraph"/>
        <w:numPr>
          <w:ilvl w:val="2"/>
          <w:numId w:val="124"/>
        </w:numPr>
        <w:tabs>
          <w:tab w:val="left" w:pos="1552"/>
        </w:tabs>
        <w:ind w:right="2055"/>
        <w:rPr>
          <w:rFonts w:ascii="Symbol" w:hAnsi="Symbol"/>
          <w:color w:val="00AFAE"/>
          <w:sz w:val="23"/>
        </w:rPr>
      </w:pPr>
      <w:r>
        <w:rPr>
          <w:color w:val="365050"/>
          <w:sz w:val="23"/>
        </w:rPr>
        <w:t>Students</w:t>
      </w:r>
      <w:r>
        <w:rPr>
          <w:color w:val="365050"/>
          <w:spacing w:val="-6"/>
          <w:sz w:val="23"/>
        </w:rPr>
        <w:t xml:space="preserve"> </w:t>
      </w:r>
      <w:r>
        <w:rPr>
          <w:color w:val="365050"/>
          <w:sz w:val="23"/>
        </w:rPr>
        <w:t>will</w:t>
      </w:r>
      <w:r>
        <w:rPr>
          <w:color w:val="365050"/>
          <w:spacing w:val="-9"/>
          <w:sz w:val="23"/>
        </w:rPr>
        <w:t xml:space="preserve"> </w:t>
      </w:r>
      <w:r>
        <w:rPr>
          <w:color w:val="365050"/>
          <w:sz w:val="23"/>
        </w:rPr>
        <w:t>verbalize</w:t>
      </w:r>
      <w:r>
        <w:rPr>
          <w:color w:val="365050"/>
          <w:spacing w:val="-5"/>
          <w:sz w:val="23"/>
        </w:rPr>
        <w:t xml:space="preserve"> </w:t>
      </w:r>
      <w:r>
        <w:rPr>
          <w:color w:val="365050"/>
          <w:sz w:val="23"/>
        </w:rPr>
        <w:t>the</w:t>
      </w:r>
      <w:r>
        <w:rPr>
          <w:color w:val="365050"/>
          <w:spacing w:val="-6"/>
          <w:sz w:val="23"/>
        </w:rPr>
        <w:t xml:space="preserve"> </w:t>
      </w:r>
      <w:r>
        <w:rPr>
          <w:color w:val="365050"/>
          <w:sz w:val="23"/>
        </w:rPr>
        <w:t>importance</w:t>
      </w:r>
      <w:r>
        <w:rPr>
          <w:color w:val="365050"/>
          <w:spacing w:val="-6"/>
          <w:sz w:val="23"/>
        </w:rPr>
        <w:t xml:space="preserve"> </w:t>
      </w:r>
      <w:r>
        <w:rPr>
          <w:color w:val="365050"/>
          <w:sz w:val="23"/>
        </w:rPr>
        <w:t>of</w:t>
      </w:r>
      <w:r>
        <w:rPr>
          <w:color w:val="365050"/>
          <w:spacing w:val="-6"/>
          <w:sz w:val="23"/>
        </w:rPr>
        <w:t xml:space="preserve"> </w:t>
      </w:r>
      <w:r>
        <w:rPr>
          <w:color w:val="365050"/>
          <w:sz w:val="23"/>
        </w:rPr>
        <w:t>food,</w:t>
      </w:r>
      <w:r>
        <w:rPr>
          <w:color w:val="365050"/>
          <w:spacing w:val="-7"/>
          <w:sz w:val="23"/>
        </w:rPr>
        <w:t xml:space="preserve"> </w:t>
      </w:r>
      <w:r>
        <w:rPr>
          <w:color w:val="365050"/>
          <w:sz w:val="23"/>
        </w:rPr>
        <w:t>water,</w:t>
      </w:r>
      <w:r>
        <w:rPr>
          <w:color w:val="365050"/>
          <w:spacing w:val="-7"/>
          <w:sz w:val="23"/>
        </w:rPr>
        <w:t xml:space="preserve"> </w:t>
      </w:r>
      <w:r>
        <w:rPr>
          <w:color w:val="365050"/>
          <w:sz w:val="23"/>
        </w:rPr>
        <w:t>shelter,</w:t>
      </w:r>
      <w:r>
        <w:rPr>
          <w:color w:val="365050"/>
          <w:spacing w:val="-7"/>
          <w:sz w:val="23"/>
        </w:rPr>
        <w:t xml:space="preserve"> </w:t>
      </w:r>
      <w:r>
        <w:rPr>
          <w:color w:val="365050"/>
          <w:sz w:val="23"/>
        </w:rPr>
        <w:t>and</w:t>
      </w:r>
      <w:r>
        <w:rPr>
          <w:color w:val="365050"/>
          <w:spacing w:val="-6"/>
          <w:sz w:val="23"/>
        </w:rPr>
        <w:t xml:space="preserve"> </w:t>
      </w:r>
      <w:r>
        <w:rPr>
          <w:color w:val="365050"/>
          <w:sz w:val="23"/>
        </w:rPr>
        <w:t>space</w:t>
      </w:r>
      <w:r>
        <w:rPr>
          <w:color w:val="365050"/>
          <w:spacing w:val="-6"/>
          <w:sz w:val="23"/>
        </w:rPr>
        <w:t xml:space="preserve"> </w:t>
      </w:r>
      <w:r>
        <w:rPr>
          <w:color w:val="365050"/>
          <w:sz w:val="23"/>
        </w:rPr>
        <w:t>in</w:t>
      </w:r>
      <w:r>
        <w:rPr>
          <w:color w:val="365050"/>
          <w:spacing w:val="-6"/>
          <w:sz w:val="23"/>
        </w:rPr>
        <w:t xml:space="preserve"> </w:t>
      </w:r>
      <w:r>
        <w:rPr>
          <w:color w:val="365050"/>
          <w:sz w:val="23"/>
        </w:rPr>
        <w:t>the</w:t>
      </w:r>
      <w:r>
        <w:rPr>
          <w:color w:val="365050"/>
          <w:spacing w:val="-6"/>
          <w:sz w:val="23"/>
        </w:rPr>
        <w:t xml:space="preserve"> </w:t>
      </w:r>
      <w:r>
        <w:rPr>
          <w:color w:val="365050"/>
          <w:sz w:val="23"/>
        </w:rPr>
        <w:t>survival of crayfish and other organisms, and how they are adapted to best use them.</w:t>
      </w:r>
    </w:p>
    <w:p w14:paraId="123FF6B5" w14:textId="77777777" w:rsidR="000B2CF6" w:rsidRDefault="000B2CF6">
      <w:pPr>
        <w:rPr>
          <w:rFonts w:ascii="Symbol" w:hAnsi="Symbol"/>
          <w:sz w:val="23"/>
        </w:rPr>
        <w:sectPr w:rsidR="000B2CF6">
          <w:type w:val="continuous"/>
          <w:pgSz w:w="12240" w:h="15840"/>
          <w:pgMar w:top="0" w:right="220" w:bottom="0" w:left="320" w:header="0" w:footer="4" w:gutter="0"/>
          <w:cols w:space="720"/>
        </w:sectPr>
      </w:pPr>
    </w:p>
    <w:p w14:paraId="123FF6B6" w14:textId="6B372DE6" w:rsidR="000B2CF6" w:rsidRDefault="00FE4610" w:rsidP="00EA3514">
      <w:pPr>
        <w:pStyle w:val="H2NGSS"/>
      </w:pPr>
      <w:bookmarkStart w:id="446" w:name="_Toc188362764"/>
      <w:bookmarkStart w:id="447" w:name="_Toc188363144"/>
      <w:bookmarkStart w:id="448" w:name="_Toc188444397"/>
      <w:bookmarkStart w:id="449" w:name="_Toc188522907"/>
      <w:r>
        <w:lastRenderedPageBreak/>
        <w:t>Next</w:t>
      </w:r>
      <w:r>
        <w:rPr>
          <w:spacing w:val="-11"/>
        </w:rPr>
        <w:t xml:space="preserve"> </w:t>
      </w:r>
      <w:r>
        <w:t>Generation</w:t>
      </w:r>
      <w:r>
        <w:rPr>
          <w:spacing w:val="-9"/>
        </w:rPr>
        <w:t xml:space="preserve"> </w:t>
      </w:r>
      <w:r>
        <w:t>Science</w:t>
      </w:r>
      <w:r>
        <w:rPr>
          <w:spacing w:val="-10"/>
        </w:rPr>
        <w:t xml:space="preserve"> </w:t>
      </w:r>
      <w:r>
        <w:t>Standards</w:t>
      </w:r>
      <w:bookmarkEnd w:id="446"/>
      <w:bookmarkEnd w:id="447"/>
      <w:bookmarkEnd w:id="448"/>
      <w:bookmarkEnd w:id="449"/>
    </w:p>
    <w:p w14:paraId="05E566F2" w14:textId="77777777" w:rsidR="004A6D20" w:rsidRPr="0092720D" w:rsidRDefault="004A6D20" w:rsidP="00F15636">
      <w:pPr>
        <w:pStyle w:val="H3CCC"/>
        <w:rPr>
          <w:color w:val="2A2E85"/>
          <w:szCs w:val="22"/>
        </w:rPr>
      </w:pPr>
      <w:bookmarkStart w:id="450" w:name="_Toc188362765"/>
      <w:bookmarkStart w:id="451" w:name="_Toc188363145"/>
      <w:bookmarkStart w:id="452" w:name="_Toc188444398"/>
      <w:bookmarkStart w:id="453" w:name="_Toc188522908"/>
      <w:r w:rsidRPr="0092720D">
        <w:rPr>
          <w:color w:val="2A2E85"/>
          <w:szCs w:val="22"/>
        </w:rPr>
        <w:t>Performance Expectations</w:t>
      </w:r>
      <w:bookmarkEnd w:id="450"/>
      <w:bookmarkEnd w:id="451"/>
      <w:bookmarkEnd w:id="452"/>
      <w:bookmarkEnd w:id="453"/>
    </w:p>
    <w:p w14:paraId="4CAB1640" w14:textId="20717637" w:rsidR="004A6D20" w:rsidRPr="0092720D" w:rsidRDefault="004A6D20" w:rsidP="00F15636">
      <w:pPr>
        <w:pStyle w:val="H4NGSSCore"/>
        <w:rPr>
          <w:color w:val="2A2E85"/>
          <w:szCs w:val="22"/>
        </w:rPr>
      </w:pPr>
      <w:r w:rsidRPr="0092720D">
        <w:rPr>
          <w:color w:val="2A2E85"/>
          <w:szCs w:val="22"/>
        </w:rPr>
        <w:t>Building toward</w:t>
      </w:r>
    </w:p>
    <w:p w14:paraId="5A8161E6" w14:textId="77777777" w:rsidR="004A6D20" w:rsidRPr="0092720D" w:rsidRDefault="004A6D20" w:rsidP="00271538">
      <w:pPr>
        <w:pStyle w:val="ListParagraph"/>
        <w:widowControl/>
        <w:numPr>
          <w:ilvl w:val="0"/>
          <w:numId w:val="149"/>
        </w:numPr>
        <w:autoSpaceDE/>
        <w:autoSpaceDN/>
        <w:spacing w:before="0"/>
        <w:rPr>
          <w:rFonts w:asciiTheme="minorHAnsi" w:eastAsia="Times New Roman" w:hAnsiTheme="minorHAnsi" w:cstheme="minorHAnsi"/>
          <w:color w:val="365050"/>
        </w:rPr>
      </w:pPr>
      <w:r w:rsidRPr="0092720D">
        <w:rPr>
          <w:rFonts w:asciiTheme="minorHAnsi" w:eastAsia="Times New Roman" w:hAnsiTheme="minorHAnsi" w:cstheme="minorHAnsi"/>
          <w:color w:val="365050"/>
        </w:rPr>
        <w:t>MS-LS4-4: Construct an explanation based on evidence that describes how genetic variations of traits in a population increase some individuals’ probability of surviving and reproducing in a specific environment. </w:t>
      </w:r>
    </w:p>
    <w:p w14:paraId="3095ADCA" w14:textId="77777777" w:rsidR="004A6D20" w:rsidRPr="0092720D" w:rsidRDefault="004A6D20" w:rsidP="00271538">
      <w:pPr>
        <w:pStyle w:val="ListParagraph"/>
        <w:widowControl/>
        <w:numPr>
          <w:ilvl w:val="0"/>
          <w:numId w:val="149"/>
        </w:numPr>
        <w:autoSpaceDE/>
        <w:autoSpaceDN/>
        <w:spacing w:before="0"/>
        <w:rPr>
          <w:rFonts w:asciiTheme="minorHAnsi" w:eastAsia="Times New Roman" w:hAnsiTheme="minorHAnsi" w:cstheme="minorHAnsi"/>
          <w:color w:val="365050"/>
        </w:rPr>
      </w:pPr>
      <w:r w:rsidRPr="0092720D">
        <w:rPr>
          <w:rFonts w:asciiTheme="minorHAnsi" w:eastAsia="Times New Roman" w:hAnsiTheme="minorHAnsi" w:cstheme="minorHAnsi"/>
          <w:color w:val="365050"/>
        </w:rPr>
        <w:t>MS-LS4-6: Use mathematical representations to support explanations of how natural selection may lead to increases and decreases of specific traits in populations over time. </w:t>
      </w:r>
    </w:p>
    <w:p w14:paraId="7938F42C" w14:textId="7D9520F8" w:rsidR="004A6D20" w:rsidRPr="0092720D" w:rsidRDefault="004A6D20" w:rsidP="00271538">
      <w:pPr>
        <w:pStyle w:val="ListParagraph"/>
        <w:widowControl/>
        <w:numPr>
          <w:ilvl w:val="0"/>
          <w:numId w:val="149"/>
        </w:numPr>
        <w:autoSpaceDE/>
        <w:autoSpaceDN/>
        <w:spacing w:before="0"/>
        <w:rPr>
          <w:rFonts w:asciiTheme="minorHAnsi" w:eastAsia="Times New Roman" w:hAnsiTheme="minorHAnsi" w:cstheme="minorHAnsi"/>
          <w:color w:val="365050"/>
        </w:rPr>
      </w:pPr>
      <w:r w:rsidRPr="0092720D">
        <w:rPr>
          <w:rFonts w:asciiTheme="minorHAnsi" w:eastAsia="Times New Roman" w:hAnsiTheme="minorHAnsi" w:cstheme="minorHAnsi"/>
          <w:color w:val="365050"/>
        </w:rPr>
        <w:t>MS-ETS1-1: Define the criteria and constraints of a design problem with sufficient precision to ensure a successful solution, taking into account relevant scientific principles and potential impacts on people and the natural environment that may limit possible solutions.</w:t>
      </w:r>
    </w:p>
    <w:p w14:paraId="18FC3B5D" w14:textId="2F6F13E2" w:rsidR="004A6D20" w:rsidRPr="0092720D" w:rsidRDefault="004A6D20" w:rsidP="00271538">
      <w:pPr>
        <w:pStyle w:val="ListParagraph"/>
        <w:widowControl/>
        <w:numPr>
          <w:ilvl w:val="0"/>
          <w:numId w:val="149"/>
        </w:numPr>
        <w:autoSpaceDE/>
        <w:autoSpaceDN/>
        <w:spacing w:before="0"/>
        <w:rPr>
          <w:rFonts w:asciiTheme="minorHAnsi" w:eastAsia="Times New Roman" w:hAnsiTheme="minorHAnsi" w:cstheme="minorHAnsi"/>
          <w:color w:val="365050"/>
        </w:rPr>
      </w:pPr>
      <w:r w:rsidRPr="0092720D">
        <w:rPr>
          <w:rFonts w:asciiTheme="minorHAnsi" w:eastAsia="Times New Roman" w:hAnsiTheme="minorHAnsi" w:cstheme="minorHAnsi"/>
          <w:color w:val="365050"/>
        </w:rPr>
        <w:t>MS-LS1-4: Use argument based on empirical evidence and scientific reasoning to support an explanation for how characteristic animal behaviors and specialized plant structures affect the probability of successful reproduction of animals and plants respectively.</w:t>
      </w:r>
    </w:p>
    <w:p w14:paraId="1F7E3089" w14:textId="77777777" w:rsidR="004A6D20" w:rsidRPr="0092720D" w:rsidRDefault="004A6D20" w:rsidP="00271538">
      <w:pPr>
        <w:pStyle w:val="ListParagraph"/>
        <w:widowControl/>
        <w:numPr>
          <w:ilvl w:val="0"/>
          <w:numId w:val="149"/>
        </w:numPr>
        <w:autoSpaceDE/>
        <w:autoSpaceDN/>
        <w:spacing w:before="0"/>
        <w:rPr>
          <w:rFonts w:asciiTheme="minorHAnsi" w:eastAsia="Times New Roman" w:hAnsiTheme="minorHAnsi" w:cstheme="minorHAnsi"/>
          <w:color w:val="365050"/>
        </w:rPr>
      </w:pPr>
      <w:r w:rsidRPr="0092720D">
        <w:rPr>
          <w:rFonts w:asciiTheme="minorHAnsi" w:eastAsia="Times New Roman" w:hAnsiTheme="minorHAnsi" w:cstheme="minorHAnsi"/>
          <w:color w:val="365050"/>
        </w:rPr>
        <w:t>HS-LS4-4: Construct an explanation based on evidence for how</w:t>
      </w:r>
      <w:r w:rsidRPr="0092720D">
        <w:rPr>
          <w:rFonts w:asciiTheme="minorHAnsi" w:eastAsia="Times New Roman" w:hAnsiTheme="minorHAnsi" w:cstheme="minorHAnsi"/>
          <w:color w:val="365050"/>
          <w:shd w:val="clear" w:color="auto" w:fill="FFFFFF"/>
        </w:rPr>
        <w:t xml:space="preserve"> </w:t>
      </w:r>
      <w:r w:rsidRPr="0092720D">
        <w:rPr>
          <w:rFonts w:asciiTheme="minorHAnsi" w:eastAsia="Times New Roman" w:hAnsiTheme="minorHAnsi" w:cstheme="minorHAnsi"/>
          <w:color w:val="365050"/>
        </w:rPr>
        <w:t>natural selection</w:t>
      </w:r>
      <w:r w:rsidRPr="0092720D">
        <w:rPr>
          <w:rFonts w:asciiTheme="minorHAnsi" w:eastAsia="Times New Roman" w:hAnsiTheme="minorHAnsi" w:cstheme="minorHAnsi"/>
          <w:color w:val="365050"/>
          <w:shd w:val="clear" w:color="auto" w:fill="FFFFFF"/>
        </w:rPr>
        <w:t xml:space="preserve"> </w:t>
      </w:r>
      <w:r w:rsidRPr="0092720D">
        <w:rPr>
          <w:rFonts w:asciiTheme="minorHAnsi" w:eastAsia="Times New Roman" w:hAnsiTheme="minorHAnsi" w:cstheme="minorHAnsi"/>
          <w:color w:val="365050"/>
        </w:rPr>
        <w:t>leads to</w:t>
      </w:r>
      <w:r w:rsidRPr="0092720D">
        <w:rPr>
          <w:rFonts w:asciiTheme="minorHAnsi" w:eastAsia="Times New Roman" w:hAnsiTheme="minorHAnsi" w:cstheme="minorHAnsi"/>
          <w:color w:val="365050"/>
          <w:shd w:val="clear" w:color="auto" w:fill="FFFFFF"/>
        </w:rPr>
        <w:t xml:space="preserve"> </w:t>
      </w:r>
      <w:r w:rsidRPr="0092720D">
        <w:rPr>
          <w:rFonts w:asciiTheme="minorHAnsi" w:eastAsia="Times New Roman" w:hAnsiTheme="minorHAnsi" w:cstheme="minorHAnsi"/>
          <w:color w:val="365050"/>
        </w:rPr>
        <w:t>adaptation of populations.</w:t>
      </w:r>
    </w:p>
    <w:p w14:paraId="4718B1C4" w14:textId="3D659AB3" w:rsidR="004A6D20" w:rsidRPr="0092720D" w:rsidRDefault="004A6D20" w:rsidP="00271538">
      <w:pPr>
        <w:pStyle w:val="ListParagraph"/>
        <w:widowControl/>
        <w:numPr>
          <w:ilvl w:val="0"/>
          <w:numId w:val="149"/>
        </w:numPr>
        <w:autoSpaceDE/>
        <w:autoSpaceDN/>
        <w:spacing w:before="0"/>
        <w:rPr>
          <w:rFonts w:asciiTheme="minorHAnsi" w:eastAsia="Times New Roman" w:hAnsiTheme="minorHAnsi" w:cstheme="minorHAnsi"/>
          <w:color w:val="365050"/>
        </w:rPr>
      </w:pPr>
      <w:r w:rsidRPr="0092720D">
        <w:rPr>
          <w:rFonts w:asciiTheme="minorHAnsi" w:eastAsia="Times New Roman" w:hAnsiTheme="minorHAnsi" w:cstheme="minorHAnsi"/>
          <w:color w:val="365050"/>
        </w:rPr>
        <w:t>HS-LS1-2: Develop and use a model to illustrate</w:t>
      </w:r>
      <w:r w:rsidRPr="0092720D">
        <w:rPr>
          <w:rFonts w:asciiTheme="minorHAnsi" w:eastAsia="Times New Roman" w:hAnsiTheme="minorHAnsi" w:cstheme="minorHAnsi"/>
          <w:color w:val="365050"/>
          <w:shd w:val="clear" w:color="auto" w:fill="FFFFFF"/>
        </w:rPr>
        <w:t xml:space="preserve"> </w:t>
      </w:r>
      <w:r w:rsidRPr="0092720D">
        <w:rPr>
          <w:rFonts w:asciiTheme="minorHAnsi" w:eastAsia="Times New Roman" w:hAnsiTheme="minorHAnsi" w:cstheme="minorHAnsi"/>
          <w:color w:val="365050"/>
        </w:rPr>
        <w:t>the hierarchical organization</w:t>
      </w:r>
      <w:r w:rsidRPr="0092720D">
        <w:rPr>
          <w:rFonts w:asciiTheme="minorHAnsi" w:eastAsia="Times New Roman" w:hAnsiTheme="minorHAnsi" w:cstheme="minorHAnsi"/>
          <w:color w:val="365050"/>
          <w:shd w:val="clear" w:color="auto" w:fill="FFFFFF"/>
        </w:rPr>
        <w:t xml:space="preserve"> </w:t>
      </w:r>
      <w:r w:rsidRPr="0092720D">
        <w:rPr>
          <w:rFonts w:asciiTheme="minorHAnsi" w:eastAsia="Times New Roman" w:hAnsiTheme="minorHAnsi" w:cstheme="minorHAnsi"/>
          <w:color w:val="365050"/>
        </w:rPr>
        <w:t>of interacting systems</w:t>
      </w:r>
      <w:r w:rsidRPr="0092720D">
        <w:rPr>
          <w:rFonts w:asciiTheme="minorHAnsi" w:eastAsia="Times New Roman" w:hAnsiTheme="minorHAnsi" w:cstheme="minorHAnsi"/>
          <w:color w:val="365050"/>
          <w:shd w:val="clear" w:color="auto" w:fill="FFFFFF"/>
        </w:rPr>
        <w:t xml:space="preserve"> </w:t>
      </w:r>
      <w:r w:rsidRPr="0092720D">
        <w:rPr>
          <w:rFonts w:asciiTheme="minorHAnsi" w:eastAsia="Times New Roman" w:hAnsiTheme="minorHAnsi" w:cstheme="minorHAnsi"/>
          <w:color w:val="365050"/>
        </w:rPr>
        <w:t>that provide specific functions within multicellular organisms.</w:t>
      </w:r>
      <w:r w:rsidRPr="0092720D">
        <w:rPr>
          <w:rFonts w:asciiTheme="minorHAnsi" w:eastAsia="Times New Roman" w:hAnsiTheme="minorHAnsi" w:cstheme="minorHAnsi"/>
          <w:color w:val="365050"/>
          <w:shd w:val="clear" w:color="auto" w:fill="FFFFFF"/>
        </w:rPr>
        <w:t> </w:t>
      </w:r>
    </w:p>
    <w:p w14:paraId="123FF6B7" w14:textId="52217CAD" w:rsidR="000B2CF6" w:rsidRPr="0092720D" w:rsidRDefault="00FE4610" w:rsidP="00EA3514">
      <w:pPr>
        <w:pStyle w:val="H3CCC"/>
        <w:rPr>
          <w:szCs w:val="22"/>
        </w:rPr>
      </w:pPr>
      <w:bookmarkStart w:id="454" w:name="_Toc188362766"/>
      <w:bookmarkStart w:id="455" w:name="_Toc188363146"/>
      <w:bookmarkStart w:id="456" w:name="_Toc188444399"/>
      <w:bookmarkStart w:id="457" w:name="_Toc188522909"/>
      <w:r w:rsidRPr="0092720D">
        <w:rPr>
          <w:szCs w:val="22"/>
        </w:rPr>
        <w:t>Crosscutting</w:t>
      </w:r>
      <w:r w:rsidRPr="0092720D">
        <w:rPr>
          <w:spacing w:val="-7"/>
          <w:szCs w:val="22"/>
        </w:rPr>
        <w:t xml:space="preserve"> </w:t>
      </w:r>
      <w:r w:rsidRPr="0092720D">
        <w:rPr>
          <w:szCs w:val="22"/>
        </w:rPr>
        <w:t>Concepts</w:t>
      </w:r>
      <w:bookmarkEnd w:id="454"/>
      <w:bookmarkEnd w:id="455"/>
      <w:bookmarkEnd w:id="456"/>
      <w:bookmarkEnd w:id="457"/>
    </w:p>
    <w:p w14:paraId="123FF6B8" w14:textId="3EE8B602" w:rsidR="000B2CF6" w:rsidRPr="0092720D" w:rsidRDefault="0092720D" w:rsidP="00271538">
      <w:pPr>
        <w:pStyle w:val="ListParagraph"/>
        <w:numPr>
          <w:ilvl w:val="3"/>
          <w:numId w:val="124"/>
        </w:numPr>
        <w:tabs>
          <w:tab w:val="left" w:pos="1912"/>
        </w:tabs>
        <w:spacing w:before="2" w:line="293" w:lineRule="exact"/>
        <w:ind w:hanging="360"/>
        <w:rPr>
          <w:rFonts w:ascii="Symbol" w:hAnsi="Symbol"/>
          <w:color w:val="88AD3C"/>
        </w:rPr>
      </w:pPr>
      <w:r>
        <w:rPr>
          <w:noProof/>
        </w:rPr>
        <w:drawing>
          <wp:anchor distT="0" distB="0" distL="0" distR="0" simplePos="0" relativeHeight="251548672" behindDoc="0" locked="0" layoutInCell="1" allowOverlap="1" wp14:anchorId="124006FE" wp14:editId="1020F20C">
            <wp:simplePos x="0" y="0"/>
            <wp:positionH relativeFrom="page">
              <wp:posOffset>4977303</wp:posOffset>
            </wp:positionH>
            <wp:positionV relativeFrom="paragraph">
              <wp:posOffset>73487</wp:posOffset>
            </wp:positionV>
            <wp:extent cx="2390774" cy="1132103"/>
            <wp:effectExtent l="0" t="0" r="0" b="0"/>
            <wp:wrapSquare wrapText="bothSides"/>
            <wp:docPr id="106" name="Image 106" descr="Next Generation Scienc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descr="Next Generation Science Standards logo "/>
                    <pic:cNvPicPr/>
                  </pic:nvPicPr>
                  <pic:blipFill>
                    <a:blip r:embed="rId143" cstate="print"/>
                    <a:stretch>
                      <a:fillRect/>
                    </a:stretch>
                  </pic:blipFill>
                  <pic:spPr>
                    <a:xfrm>
                      <a:off x="0" y="0"/>
                      <a:ext cx="2390774" cy="1132103"/>
                    </a:xfrm>
                    <a:prstGeom prst="rect">
                      <a:avLst/>
                    </a:prstGeom>
                  </pic:spPr>
                </pic:pic>
              </a:graphicData>
            </a:graphic>
          </wp:anchor>
        </w:drawing>
      </w:r>
      <w:r w:rsidR="00FE4610" w:rsidRPr="0092720D">
        <w:rPr>
          <w:color w:val="365050"/>
        </w:rPr>
        <w:t>Structure</w:t>
      </w:r>
      <w:r w:rsidR="00FE4610" w:rsidRPr="0092720D">
        <w:rPr>
          <w:color w:val="365050"/>
          <w:spacing w:val="-7"/>
        </w:rPr>
        <w:t xml:space="preserve"> </w:t>
      </w:r>
      <w:r w:rsidR="00FE4610" w:rsidRPr="0092720D">
        <w:rPr>
          <w:color w:val="365050"/>
        </w:rPr>
        <w:t>and</w:t>
      </w:r>
      <w:r w:rsidR="00FE4610" w:rsidRPr="0092720D">
        <w:rPr>
          <w:color w:val="365050"/>
          <w:spacing w:val="-6"/>
        </w:rPr>
        <w:t xml:space="preserve"> </w:t>
      </w:r>
      <w:r w:rsidR="00FE4610" w:rsidRPr="0092720D">
        <w:rPr>
          <w:color w:val="365050"/>
          <w:spacing w:val="-2"/>
        </w:rPr>
        <w:t>Function</w:t>
      </w:r>
    </w:p>
    <w:p w14:paraId="123FF6B9" w14:textId="0C911F4D" w:rsidR="000B2CF6" w:rsidRPr="0092720D" w:rsidRDefault="00FE4610" w:rsidP="00271538">
      <w:pPr>
        <w:pStyle w:val="ListParagraph"/>
        <w:numPr>
          <w:ilvl w:val="3"/>
          <w:numId w:val="124"/>
        </w:numPr>
        <w:tabs>
          <w:tab w:val="left" w:pos="1912"/>
        </w:tabs>
        <w:spacing w:before="0"/>
        <w:ind w:hanging="360"/>
        <w:rPr>
          <w:rFonts w:ascii="Symbol" w:hAnsi="Symbol"/>
          <w:color w:val="88AD3C"/>
        </w:rPr>
      </w:pPr>
      <w:r w:rsidRPr="0092720D">
        <w:rPr>
          <w:color w:val="365050"/>
        </w:rPr>
        <w:t>Stability</w:t>
      </w:r>
      <w:r w:rsidRPr="0092720D">
        <w:rPr>
          <w:color w:val="365050"/>
          <w:spacing w:val="-7"/>
        </w:rPr>
        <w:t xml:space="preserve"> </w:t>
      </w:r>
      <w:r w:rsidRPr="0092720D">
        <w:rPr>
          <w:color w:val="365050"/>
        </w:rPr>
        <w:t>and</w:t>
      </w:r>
      <w:r w:rsidRPr="0092720D">
        <w:rPr>
          <w:color w:val="365050"/>
          <w:spacing w:val="-5"/>
        </w:rPr>
        <w:t xml:space="preserve"> </w:t>
      </w:r>
      <w:r w:rsidRPr="0092720D">
        <w:rPr>
          <w:color w:val="365050"/>
          <w:spacing w:val="-2"/>
        </w:rPr>
        <w:t>Change</w:t>
      </w:r>
    </w:p>
    <w:p w14:paraId="123FF6BA" w14:textId="77777777" w:rsidR="000B2CF6" w:rsidRPr="0092720D" w:rsidRDefault="00FE4610" w:rsidP="00EA3514">
      <w:pPr>
        <w:pStyle w:val="H3CCC"/>
        <w:rPr>
          <w:color w:val="1F3862"/>
          <w:szCs w:val="22"/>
        </w:rPr>
      </w:pPr>
      <w:bookmarkStart w:id="458" w:name="_Toc188362767"/>
      <w:bookmarkStart w:id="459" w:name="_Toc188363147"/>
      <w:bookmarkStart w:id="460" w:name="_Toc188444400"/>
      <w:bookmarkStart w:id="461" w:name="_Toc188522910"/>
      <w:r w:rsidRPr="0092720D">
        <w:rPr>
          <w:color w:val="1F3862"/>
          <w:szCs w:val="22"/>
        </w:rPr>
        <w:t>Science</w:t>
      </w:r>
      <w:r w:rsidRPr="0092720D">
        <w:rPr>
          <w:color w:val="1F3862"/>
          <w:spacing w:val="-6"/>
          <w:szCs w:val="22"/>
        </w:rPr>
        <w:t xml:space="preserve"> </w:t>
      </w:r>
      <w:r w:rsidRPr="0092720D">
        <w:rPr>
          <w:color w:val="1F3862"/>
          <w:szCs w:val="22"/>
        </w:rPr>
        <w:t>&amp;</w:t>
      </w:r>
      <w:r w:rsidRPr="0092720D">
        <w:rPr>
          <w:color w:val="1F3862"/>
          <w:spacing w:val="-7"/>
          <w:szCs w:val="22"/>
        </w:rPr>
        <w:t xml:space="preserve"> </w:t>
      </w:r>
      <w:r w:rsidRPr="0092720D">
        <w:rPr>
          <w:color w:val="1F3862"/>
          <w:szCs w:val="22"/>
        </w:rPr>
        <w:t>Engineering</w:t>
      </w:r>
      <w:r w:rsidRPr="0092720D">
        <w:rPr>
          <w:color w:val="1F3862"/>
          <w:spacing w:val="-5"/>
          <w:szCs w:val="22"/>
        </w:rPr>
        <w:t xml:space="preserve"> </w:t>
      </w:r>
      <w:r w:rsidRPr="0092720D">
        <w:rPr>
          <w:color w:val="1F3862"/>
          <w:szCs w:val="22"/>
        </w:rPr>
        <w:t>Practices</w:t>
      </w:r>
      <w:bookmarkEnd w:id="458"/>
      <w:bookmarkEnd w:id="459"/>
      <w:bookmarkEnd w:id="460"/>
      <w:bookmarkEnd w:id="461"/>
    </w:p>
    <w:p w14:paraId="123FF6BB" w14:textId="77777777" w:rsidR="000B2CF6" w:rsidRPr="0092720D" w:rsidRDefault="00FE4610" w:rsidP="00271538">
      <w:pPr>
        <w:pStyle w:val="ListParagraph"/>
        <w:numPr>
          <w:ilvl w:val="3"/>
          <w:numId w:val="124"/>
        </w:numPr>
        <w:tabs>
          <w:tab w:val="left" w:pos="1912"/>
        </w:tabs>
        <w:spacing w:before="0"/>
        <w:ind w:hanging="360"/>
        <w:rPr>
          <w:rFonts w:ascii="Symbol" w:hAnsi="Symbol"/>
          <w:color w:val="2A2E85"/>
        </w:rPr>
      </w:pPr>
      <w:r w:rsidRPr="0092720D">
        <w:rPr>
          <w:color w:val="365050"/>
        </w:rPr>
        <w:t>Asking</w:t>
      </w:r>
      <w:r w:rsidRPr="0092720D">
        <w:rPr>
          <w:color w:val="365050"/>
          <w:spacing w:val="-10"/>
        </w:rPr>
        <w:t xml:space="preserve"> </w:t>
      </w:r>
      <w:r w:rsidRPr="0092720D">
        <w:rPr>
          <w:color w:val="365050"/>
        </w:rPr>
        <w:t>Questions</w:t>
      </w:r>
      <w:r w:rsidRPr="0092720D">
        <w:rPr>
          <w:color w:val="365050"/>
          <w:spacing w:val="-8"/>
        </w:rPr>
        <w:t xml:space="preserve"> </w:t>
      </w:r>
      <w:r w:rsidRPr="0092720D">
        <w:rPr>
          <w:color w:val="365050"/>
        </w:rPr>
        <w:t>and</w:t>
      </w:r>
      <w:r w:rsidRPr="0092720D">
        <w:rPr>
          <w:color w:val="365050"/>
          <w:spacing w:val="-7"/>
        </w:rPr>
        <w:t xml:space="preserve"> </w:t>
      </w:r>
      <w:r w:rsidRPr="0092720D">
        <w:rPr>
          <w:color w:val="365050"/>
        </w:rPr>
        <w:t>Defining</w:t>
      </w:r>
      <w:r w:rsidRPr="0092720D">
        <w:rPr>
          <w:color w:val="365050"/>
          <w:spacing w:val="-7"/>
        </w:rPr>
        <w:t xml:space="preserve"> </w:t>
      </w:r>
      <w:r w:rsidRPr="0092720D">
        <w:rPr>
          <w:color w:val="365050"/>
          <w:spacing w:val="-2"/>
        </w:rPr>
        <w:t>Problems</w:t>
      </w:r>
    </w:p>
    <w:p w14:paraId="123FF6BC" w14:textId="77777777" w:rsidR="000B2CF6" w:rsidRPr="0092720D" w:rsidRDefault="00FE4610" w:rsidP="00271538">
      <w:pPr>
        <w:pStyle w:val="ListParagraph"/>
        <w:numPr>
          <w:ilvl w:val="3"/>
          <w:numId w:val="124"/>
        </w:numPr>
        <w:tabs>
          <w:tab w:val="left" w:pos="1912"/>
        </w:tabs>
        <w:spacing w:before="0"/>
        <w:ind w:hanging="360"/>
        <w:rPr>
          <w:rFonts w:ascii="Symbol" w:hAnsi="Symbol"/>
          <w:color w:val="2A2E85"/>
        </w:rPr>
      </w:pPr>
      <w:r w:rsidRPr="0092720D">
        <w:rPr>
          <w:color w:val="365050"/>
        </w:rPr>
        <w:t>Constructing</w:t>
      </w:r>
      <w:r w:rsidRPr="0092720D">
        <w:rPr>
          <w:color w:val="365050"/>
          <w:spacing w:val="-13"/>
        </w:rPr>
        <w:t xml:space="preserve"> </w:t>
      </w:r>
      <w:r w:rsidRPr="0092720D">
        <w:rPr>
          <w:color w:val="365050"/>
        </w:rPr>
        <w:t>Explanations</w:t>
      </w:r>
      <w:r w:rsidRPr="0092720D">
        <w:rPr>
          <w:color w:val="365050"/>
          <w:spacing w:val="-10"/>
        </w:rPr>
        <w:t xml:space="preserve"> </w:t>
      </w:r>
      <w:r w:rsidRPr="0092720D">
        <w:rPr>
          <w:color w:val="365050"/>
        </w:rPr>
        <w:t>and</w:t>
      </w:r>
      <w:r w:rsidRPr="0092720D">
        <w:rPr>
          <w:color w:val="365050"/>
          <w:spacing w:val="-10"/>
        </w:rPr>
        <w:t xml:space="preserve"> </w:t>
      </w:r>
      <w:r w:rsidRPr="0092720D">
        <w:rPr>
          <w:color w:val="365050"/>
        </w:rPr>
        <w:t>Designing</w:t>
      </w:r>
      <w:r w:rsidRPr="0092720D">
        <w:rPr>
          <w:color w:val="365050"/>
          <w:spacing w:val="-11"/>
        </w:rPr>
        <w:t xml:space="preserve"> </w:t>
      </w:r>
      <w:r w:rsidRPr="0092720D">
        <w:rPr>
          <w:color w:val="365050"/>
          <w:spacing w:val="-2"/>
        </w:rPr>
        <w:t>Solutions</w:t>
      </w:r>
    </w:p>
    <w:p w14:paraId="123FF6BD" w14:textId="77777777" w:rsidR="000B2CF6" w:rsidRPr="0092720D" w:rsidRDefault="00FE4610" w:rsidP="00271538">
      <w:pPr>
        <w:pStyle w:val="ListParagraph"/>
        <w:numPr>
          <w:ilvl w:val="3"/>
          <w:numId w:val="124"/>
        </w:numPr>
        <w:tabs>
          <w:tab w:val="left" w:pos="1912"/>
        </w:tabs>
        <w:spacing w:before="1" w:line="293" w:lineRule="exact"/>
        <w:ind w:hanging="360"/>
        <w:rPr>
          <w:rFonts w:ascii="Symbol" w:hAnsi="Symbol"/>
          <w:color w:val="2A2E85"/>
        </w:rPr>
      </w:pPr>
      <w:r w:rsidRPr="0092720D">
        <w:rPr>
          <w:color w:val="365050"/>
        </w:rPr>
        <w:t>Developing</w:t>
      </w:r>
      <w:r w:rsidRPr="0092720D">
        <w:rPr>
          <w:color w:val="365050"/>
          <w:spacing w:val="-8"/>
        </w:rPr>
        <w:t xml:space="preserve"> </w:t>
      </w:r>
      <w:r w:rsidRPr="0092720D">
        <w:rPr>
          <w:color w:val="365050"/>
        </w:rPr>
        <w:t>and</w:t>
      </w:r>
      <w:r w:rsidRPr="0092720D">
        <w:rPr>
          <w:color w:val="365050"/>
          <w:spacing w:val="-5"/>
        </w:rPr>
        <w:t xml:space="preserve"> </w:t>
      </w:r>
      <w:r w:rsidRPr="0092720D">
        <w:rPr>
          <w:color w:val="365050"/>
        </w:rPr>
        <w:t>Using</w:t>
      </w:r>
      <w:r w:rsidRPr="0092720D">
        <w:rPr>
          <w:color w:val="365050"/>
          <w:spacing w:val="-6"/>
        </w:rPr>
        <w:t xml:space="preserve"> </w:t>
      </w:r>
      <w:r w:rsidRPr="0092720D">
        <w:rPr>
          <w:color w:val="365050"/>
          <w:spacing w:val="-2"/>
        </w:rPr>
        <w:t>Models</w:t>
      </w:r>
    </w:p>
    <w:p w14:paraId="123FF6BE" w14:textId="77777777" w:rsidR="000B2CF6" w:rsidRPr="0092720D" w:rsidRDefault="00FE4610" w:rsidP="00271538">
      <w:pPr>
        <w:pStyle w:val="ListParagraph"/>
        <w:numPr>
          <w:ilvl w:val="3"/>
          <w:numId w:val="124"/>
        </w:numPr>
        <w:tabs>
          <w:tab w:val="left" w:pos="1912"/>
        </w:tabs>
        <w:spacing w:before="0"/>
        <w:ind w:hanging="360"/>
        <w:rPr>
          <w:rFonts w:ascii="Symbol" w:hAnsi="Symbol"/>
          <w:color w:val="2A2E85"/>
        </w:rPr>
      </w:pPr>
      <w:r w:rsidRPr="0092720D">
        <w:rPr>
          <w:color w:val="365050"/>
        </w:rPr>
        <w:t>Obtaining,</w:t>
      </w:r>
      <w:r w:rsidRPr="0092720D">
        <w:rPr>
          <w:color w:val="365050"/>
          <w:spacing w:val="-12"/>
        </w:rPr>
        <w:t xml:space="preserve"> </w:t>
      </w:r>
      <w:r w:rsidRPr="0092720D">
        <w:rPr>
          <w:color w:val="365050"/>
        </w:rPr>
        <w:t>Evaluating,</w:t>
      </w:r>
      <w:r w:rsidRPr="0092720D">
        <w:rPr>
          <w:color w:val="365050"/>
          <w:spacing w:val="-10"/>
        </w:rPr>
        <w:t xml:space="preserve"> </w:t>
      </w:r>
      <w:r w:rsidRPr="0092720D">
        <w:rPr>
          <w:color w:val="365050"/>
        </w:rPr>
        <w:t>and</w:t>
      </w:r>
      <w:r w:rsidRPr="0092720D">
        <w:rPr>
          <w:color w:val="365050"/>
          <w:spacing w:val="-10"/>
        </w:rPr>
        <w:t xml:space="preserve"> </w:t>
      </w:r>
      <w:r w:rsidRPr="0092720D">
        <w:rPr>
          <w:color w:val="365050"/>
        </w:rPr>
        <w:t>Communicating</w:t>
      </w:r>
      <w:r w:rsidRPr="0092720D">
        <w:rPr>
          <w:color w:val="365050"/>
          <w:spacing w:val="-9"/>
        </w:rPr>
        <w:t xml:space="preserve"> </w:t>
      </w:r>
      <w:r w:rsidRPr="0092720D">
        <w:rPr>
          <w:color w:val="365050"/>
          <w:spacing w:val="-2"/>
        </w:rPr>
        <w:t>Information</w:t>
      </w:r>
    </w:p>
    <w:p w14:paraId="123FF6BF" w14:textId="77777777" w:rsidR="000B2CF6" w:rsidRPr="0092720D" w:rsidRDefault="00FE4610" w:rsidP="00EA3514">
      <w:pPr>
        <w:pStyle w:val="H3CCC"/>
        <w:rPr>
          <w:color w:val="F7921E"/>
          <w:szCs w:val="22"/>
        </w:rPr>
      </w:pPr>
      <w:bookmarkStart w:id="462" w:name="_Toc188362768"/>
      <w:bookmarkStart w:id="463" w:name="_Toc188363148"/>
      <w:bookmarkStart w:id="464" w:name="_Toc188444401"/>
      <w:bookmarkStart w:id="465" w:name="_Toc188522911"/>
      <w:r w:rsidRPr="0092720D">
        <w:rPr>
          <w:color w:val="F7921E"/>
          <w:szCs w:val="22"/>
        </w:rPr>
        <w:t>Core</w:t>
      </w:r>
      <w:r w:rsidRPr="0092720D">
        <w:rPr>
          <w:color w:val="F7921E"/>
          <w:spacing w:val="-13"/>
          <w:szCs w:val="22"/>
        </w:rPr>
        <w:t xml:space="preserve"> </w:t>
      </w:r>
      <w:r w:rsidRPr="0092720D">
        <w:rPr>
          <w:color w:val="F7921E"/>
          <w:szCs w:val="22"/>
        </w:rPr>
        <w:t>and</w:t>
      </w:r>
      <w:r w:rsidRPr="0092720D">
        <w:rPr>
          <w:color w:val="F7921E"/>
          <w:spacing w:val="-12"/>
          <w:szCs w:val="22"/>
        </w:rPr>
        <w:t xml:space="preserve"> </w:t>
      </w:r>
      <w:r w:rsidRPr="0092720D">
        <w:rPr>
          <w:color w:val="F7921E"/>
          <w:szCs w:val="22"/>
        </w:rPr>
        <w:t>Component</w:t>
      </w:r>
      <w:r w:rsidRPr="0092720D">
        <w:rPr>
          <w:color w:val="F7921E"/>
          <w:spacing w:val="-13"/>
          <w:szCs w:val="22"/>
        </w:rPr>
        <w:t xml:space="preserve"> </w:t>
      </w:r>
      <w:r w:rsidRPr="0092720D">
        <w:rPr>
          <w:color w:val="F7921E"/>
          <w:szCs w:val="22"/>
        </w:rPr>
        <w:t>Ideas</w:t>
      </w:r>
      <w:r w:rsidRPr="0092720D">
        <w:rPr>
          <w:color w:val="F7921E"/>
          <w:spacing w:val="-12"/>
          <w:szCs w:val="22"/>
        </w:rPr>
        <w:t xml:space="preserve"> </w:t>
      </w:r>
      <w:r w:rsidRPr="0092720D">
        <w:rPr>
          <w:color w:val="F7921E"/>
          <w:szCs w:val="22"/>
        </w:rPr>
        <w:t>in</w:t>
      </w:r>
      <w:r w:rsidRPr="0092720D">
        <w:rPr>
          <w:color w:val="F7921E"/>
          <w:spacing w:val="-13"/>
          <w:szCs w:val="22"/>
        </w:rPr>
        <w:t xml:space="preserve"> </w:t>
      </w:r>
      <w:r w:rsidRPr="0092720D">
        <w:rPr>
          <w:color w:val="F7921E"/>
          <w:szCs w:val="22"/>
        </w:rPr>
        <w:t>the</w:t>
      </w:r>
      <w:r w:rsidRPr="0092720D">
        <w:rPr>
          <w:color w:val="F7921E"/>
          <w:spacing w:val="-10"/>
          <w:szCs w:val="22"/>
        </w:rPr>
        <w:t xml:space="preserve"> </w:t>
      </w:r>
      <w:r w:rsidRPr="0092720D">
        <w:rPr>
          <w:color w:val="F7921E"/>
          <w:szCs w:val="22"/>
        </w:rPr>
        <w:t>Life</w:t>
      </w:r>
      <w:r w:rsidRPr="0092720D">
        <w:rPr>
          <w:color w:val="F7921E"/>
          <w:spacing w:val="-10"/>
          <w:szCs w:val="22"/>
        </w:rPr>
        <w:t xml:space="preserve"> </w:t>
      </w:r>
      <w:r w:rsidRPr="0092720D">
        <w:rPr>
          <w:color w:val="F7921E"/>
          <w:szCs w:val="22"/>
        </w:rPr>
        <w:t>Sciences</w:t>
      </w:r>
      <w:bookmarkEnd w:id="462"/>
      <w:bookmarkEnd w:id="463"/>
      <w:bookmarkEnd w:id="464"/>
      <w:bookmarkEnd w:id="465"/>
    </w:p>
    <w:p w14:paraId="123FF6C0" w14:textId="77777777" w:rsidR="000B2CF6" w:rsidRPr="0092720D" w:rsidRDefault="00FE4610" w:rsidP="00EA3514">
      <w:pPr>
        <w:pStyle w:val="H4NGSSCore"/>
        <w:rPr>
          <w:szCs w:val="22"/>
        </w:rPr>
      </w:pPr>
      <w:r w:rsidRPr="0092720D">
        <w:rPr>
          <w:szCs w:val="22"/>
        </w:rPr>
        <w:t>LS1:</w:t>
      </w:r>
      <w:r w:rsidRPr="0092720D">
        <w:rPr>
          <w:spacing w:val="-4"/>
          <w:szCs w:val="22"/>
        </w:rPr>
        <w:t xml:space="preserve"> </w:t>
      </w:r>
      <w:r w:rsidRPr="0092720D">
        <w:rPr>
          <w:szCs w:val="22"/>
        </w:rPr>
        <w:t>From Molecules</w:t>
      </w:r>
      <w:r w:rsidRPr="0092720D">
        <w:rPr>
          <w:spacing w:val="-1"/>
          <w:szCs w:val="22"/>
        </w:rPr>
        <w:t xml:space="preserve"> </w:t>
      </w:r>
      <w:r w:rsidRPr="0092720D">
        <w:rPr>
          <w:szCs w:val="22"/>
        </w:rPr>
        <w:t>to</w:t>
      </w:r>
      <w:r w:rsidRPr="0092720D">
        <w:rPr>
          <w:spacing w:val="-5"/>
          <w:szCs w:val="22"/>
        </w:rPr>
        <w:t xml:space="preserve"> </w:t>
      </w:r>
      <w:r w:rsidRPr="0092720D">
        <w:rPr>
          <w:szCs w:val="22"/>
        </w:rPr>
        <w:t>Organisms: Structures</w:t>
      </w:r>
      <w:r w:rsidRPr="0092720D">
        <w:rPr>
          <w:spacing w:val="-1"/>
          <w:szCs w:val="22"/>
        </w:rPr>
        <w:t xml:space="preserve"> </w:t>
      </w:r>
      <w:r w:rsidRPr="0092720D">
        <w:rPr>
          <w:szCs w:val="22"/>
        </w:rPr>
        <w:t>and processes</w:t>
      </w:r>
    </w:p>
    <w:p w14:paraId="123FF6C1" w14:textId="77777777" w:rsidR="000B2CF6" w:rsidRPr="0092720D" w:rsidRDefault="00FE4610" w:rsidP="00271538">
      <w:pPr>
        <w:pStyle w:val="ListParagraph"/>
        <w:numPr>
          <w:ilvl w:val="3"/>
          <w:numId w:val="124"/>
        </w:numPr>
        <w:tabs>
          <w:tab w:val="left" w:pos="1912"/>
        </w:tabs>
        <w:spacing w:before="0" w:line="293" w:lineRule="exact"/>
        <w:ind w:hanging="360"/>
        <w:rPr>
          <w:rFonts w:ascii="Symbol" w:hAnsi="Symbol"/>
          <w:color w:val="F7921E"/>
        </w:rPr>
      </w:pPr>
      <w:r w:rsidRPr="0092720D">
        <w:rPr>
          <w:color w:val="365050"/>
        </w:rPr>
        <w:t>LS1.A:</w:t>
      </w:r>
      <w:r w:rsidRPr="0092720D">
        <w:rPr>
          <w:color w:val="365050"/>
          <w:spacing w:val="-7"/>
        </w:rPr>
        <w:t xml:space="preserve"> </w:t>
      </w:r>
      <w:r w:rsidRPr="0092720D">
        <w:rPr>
          <w:color w:val="365050"/>
        </w:rPr>
        <w:t>Structure</w:t>
      </w:r>
      <w:r w:rsidRPr="0092720D">
        <w:rPr>
          <w:color w:val="365050"/>
          <w:spacing w:val="-6"/>
        </w:rPr>
        <w:t xml:space="preserve"> </w:t>
      </w:r>
      <w:r w:rsidRPr="0092720D">
        <w:rPr>
          <w:color w:val="365050"/>
        </w:rPr>
        <w:t>and</w:t>
      </w:r>
      <w:r w:rsidRPr="0092720D">
        <w:rPr>
          <w:color w:val="365050"/>
          <w:spacing w:val="-6"/>
        </w:rPr>
        <w:t xml:space="preserve"> </w:t>
      </w:r>
      <w:r w:rsidRPr="0092720D">
        <w:rPr>
          <w:color w:val="365050"/>
          <w:spacing w:val="-2"/>
        </w:rPr>
        <w:t>Function</w:t>
      </w:r>
    </w:p>
    <w:p w14:paraId="123FF6C2" w14:textId="77777777" w:rsidR="000B2CF6" w:rsidRPr="0092720D" w:rsidRDefault="00FE4610" w:rsidP="00271538">
      <w:pPr>
        <w:pStyle w:val="ListParagraph"/>
        <w:numPr>
          <w:ilvl w:val="3"/>
          <w:numId w:val="124"/>
        </w:numPr>
        <w:tabs>
          <w:tab w:val="left" w:pos="1912"/>
        </w:tabs>
        <w:spacing w:before="0"/>
        <w:ind w:hanging="360"/>
        <w:rPr>
          <w:rFonts w:ascii="Symbol" w:hAnsi="Symbol"/>
          <w:color w:val="F7921E"/>
        </w:rPr>
      </w:pPr>
      <w:r w:rsidRPr="0092720D">
        <w:rPr>
          <w:color w:val="365050"/>
        </w:rPr>
        <w:t>LS1.B:</w:t>
      </w:r>
      <w:r w:rsidRPr="0092720D">
        <w:rPr>
          <w:color w:val="365050"/>
          <w:spacing w:val="-9"/>
        </w:rPr>
        <w:t xml:space="preserve"> </w:t>
      </w:r>
      <w:r w:rsidRPr="0092720D">
        <w:rPr>
          <w:color w:val="365050"/>
        </w:rPr>
        <w:t>Growth</w:t>
      </w:r>
      <w:r w:rsidRPr="0092720D">
        <w:rPr>
          <w:color w:val="365050"/>
          <w:spacing w:val="-8"/>
        </w:rPr>
        <w:t xml:space="preserve"> </w:t>
      </w:r>
      <w:r w:rsidRPr="0092720D">
        <w:rPr>
          <w:color w:val="365050"/>
        </w:rPr>
        <w:t>and</w:t>
      </w:r>
      <w:r w:rsidRPr="0092720D">
        <w:rPr>
          <w:color w:val="365050"/>
          <w:spacing w:val="-6"/>
        </w:rPr>
        <w:t xml:space="preserve"> </w:t>
      </w:r>
      <w:r w:rsidRPr="0092720D">
        <w:rPr>
          <w:color w:val="365050"/>
        </w:rPr>
        <w:t>Development</w:t>
      </w:r>
      <w:r w:rsidRPr="0092720D">
        <w:rPr>
          <w:color w:val="365050"/>
          <w:spacing w:val="-7"/>
        </w:rPr>
        <w:t xml:space="preserve"> </w:t>
      </w:r>
      <w:r w:rsidRPr="0092720D">
        <w:rPr>
          <w:color w:val="365050"/>
        </w:rPr>
        <w:t>of</w:t>
      </w:r>
      <w:r w:rsidRPr="0092720D">
        <w:rPr>
          <w:color w:val="365050"/>
          <w:spacing w:val="-6"/>
        </w:rPr>
        <w:t xml:space="preserve"> </w:t>
      </w:r>
      <w:r w:rsidRPr="0092720D">
        <w:rPr>
          <w:color w:val="365050"/>
          <w:spacing w:val="-2"/>
        </w:rPr>
        <w:t>Organisms</w:t>
      </w:r>
    </w:p>
    <w:p w14:paraId="123FF6C3" w14:textId="77777777" w:rsidR="000B2CF6" w:rsidRPr="0092720D" w:rsidRDefault="00FE4610" w:rsidP="00EA3514">
      <w:pPr>
        <w:pStyle w:val="H4NGSSCore"/>
        <w:rPr>
          <w:szCs w:val="22"/>
        </w:rPr>
      </w:pPr>
      <w:r w:rsidRPr="0092720D">
        <w:rPr>
          <w:szCs w:val="22"/>
        </w:rPr>
        <w:t>LS2:</w:t>
      </w:r>
      <w:r w:rsidRPr="0092720D">
        <w:rPr>
          <w:spacing w:val="-5"/>
          <w:szCs w:val="22"/>
        </w:rPr>
        <w:t xml:space="preserve"> </w:t>
      </w:r>
      <w:r w:rsidRPr="0092720D">
        <w:rPr>
          <w:szCs w:val="22"/>
        </w:rPr>
        <w:t>Ecosystems:</w:t>
      </w:r>
      <w:r w:rsidRPr="0092720D">
        <w:rPr>
          <w:spacing w:val="-5"/>
          <w:szCs w:val="22"/>
        </w:rPr>
        <w:t xml:space="preserve"> </w:t>
      </w:r>
      <w:r w:rsidRPr="0092720D">
        <w:rPr>
          <w:szCs w:val="22"/>
        </w:rPr>
        <w:t>Interactions,</w:t>
      </w:r>
      <w:r w:rsidRPr="0092720D">
        <w:rPr>
          <w:spacing w:val="-4"/>
          <w:szCs w:val="22"/>
        </w:rPr>
        <w:t xml:space="preserve"> </w:t>
      </w:r>
      <w:r w:rsidRPr="0092720D">
        <w:rPr>
          <w:szCs w:val="22"/>
        </w:rPr>
        <w:t>Energy,</w:t>
      </w:r>
      <w:r w:rsidRPr="0092720D">
        <w:rPr>
          <w:spacing w:val="-3"/>
          <w:szCs w:val="22"/>
        </w:rPr>
        <w:t xml:space="preserve"> </w:t>
      </w:r>
      <w:r w:rsidRPr="0092720D">
        <w:rPr>
          <w:szCs w:val="22"/>
        </w:rPr>
        <w:t>and</w:t>
      </w:r>
      <w:r w:rsidRPr="0092720D">
        <w:rPr>
          <w:spacing w:val="-6"/>
          <w:szCs w:val="22"/>
        </w:rPr>
        <w:t xml:space="preserve"> </w:t>
      </w:r>
      <w:r w:rsidRPr="0092720D">
        <w:rPr>
          <w:szCs w:val="22"/>
        </w:rPr>
        <w:t>Dynamics</w:t>
      </w:r>
    </w:p>
    <w:p w14:paraId="123FF6C4" w14:textId="77777777" w:rsidR="000B2CF6" w:rsidRPr="0092720D" w:rsidRDefault="00FE4610" w:rsidP="00271538">
      <w:pPr>
        <w:pStyle w:val="ListParagraph"/>
        <w:numPr>
          <w:ilvl w:val="3"/>
          <w:numId w:val="124"/>
        </w:numPr>
        <w:tabs>
          <w:tab w:val="left" w:pos="1912"/>
        </w:tabs>
        <w:spacing w:before="0"/>
        <w:ind w:hanging="360"/>
        <w:rPr>
          <w:rFonts w:ascii="Symbol" w:hAnsi="Symbol"/>
          <w:color w:val="F7921E"/>
        </w:rPr>
      </w:pPr>
      <w:r w:rsidRPr="0092720D">
        <w:rPr>
          <w:color w:val="365050"/>
        </w:rPr>
        <w:t>LS2.C:</w:t>
      </w:r>
      <w:r w:rsidRPr="0092720D">
        <w:rPr>
          <w:color w:val="365050"/>
          <w:spacing w:val="-12"/>
        </w:rPr>
        <w:t xml:space="preserve"> </w:t>
      </w:r>
      <w:r w:rsidRPr="0092720D">
        <w:rPr>
          <w:color w:val="365050"/>
        </w:rPr>
        <w:t>Ecosystem</w:t>
      </w:r>
      <w:r w:rsidRPr="0092720D">
        <w:rPr>
          <w:color w:val="365050"/>
          <w:spacing w:val="-10"/>
        </w:rPr>
        <w:t xml:space="preserve"> </w:t>
      </w:r>
      <w:r w:rsidRPr="0092720D">
        <w:rPr>
          <w:color w:val="365050"/>
        </w:rPr>
        <w:t>Dynamics,</w:t>
      </w:r>
      <w:r w:rsidRPr="0092720D">
        <w:rPr>
          <w:color w:val="365050"/>
          <w:spacing w:val="-11"/>
        </w:rPr>
        <w:t xml:space="preserve"> </w:t>
      </w:r>
      <w:r w:rsidRPr="0092720D">
        <w:rPr>
          <w:color w:val="365050"/>
        </w:rPr>
        <w:t>Functioning,</w:t>
      </w:r>
      <w:r w:rsidRPr="0092720D">
        <w:rPr>
          <w:color w:val="365050"/>
          <w:spacing w:val="-10"/>
        </w:rPr>
        <w:t xml:space="preserve"> </w:t>
      </w:r>
      <w:r w:rsidRPr="0092720D">
        <w:rPr>
          <w:color w:val="365050"/>
        </w:rPr>
        <w:t>and</w:t>
      </w:r>
      <w:r w:rsidRPr="0092720D">
        <w:rPr>
          <w:color w:val="365050"/>
          <w:spacing w:val="-8"/>
        </w:rPr>
        <w:t xml:space="preserve"> </w:t>
      </w:r>
      <w:r w:rsidRPr="0092720D">
        <w:rPr>
          <w:color w:val="365050"/>
          <w:spacing w:val="-2"/>
        </w:rPr>
        <w:t>Resilience</w:t>
      </w:r>
    </w:p>
    <w:p w14:paraId="123FF6C5" w14:textId="77777777" w:rsidR="000B2CF6" w:rsidRPr="0092720D" w:rsidRDefault="00FE4610" w:rsidP="00EA3514">
      <w:pPr>
        <w:pStyle w:val="H4NGSSCore"/>
        <w:rPr>
          <w:szCs w:val="22"/>
        </w:rPr>
      </w:pPr>
      <w:r w:rsidRPr="0092720D">
        <w:rPr>
          <w:szCs w:val="22"/>
        </w:rPr>
        <w:t>LS4:</w:t>
      </w:r>
      <w:r w:rsidRPr="0092720D">
        <w:rPr>
          <w:spacing w:val="-3"/>
          <w:szCs w:val="22"/>
        </w:rPr>
        <w:t xml:space="preserve"> </w:t>
      </w:r>
      <w:r w:rsidRPr="0092720D">
        <w:rPr>
          <w:szCs w:val="22"/>
        </w:rPr>
        <w:t>Biological</w:t>
      </w:r>
      <w:r w:rsidRPr="0092720D">
        <w:rPr>
          <w:spacing w:val="-1"/>
          <w:szCs w:val="22"/>
        </w:rPr>
        <w:t xml:space="preserve"> </w:t>
      </w:r>
      <w:r w:rsidRPr="0092720D">
        <w:rPr>
          <w:szCs w:val="22"/>
        </w:rPr>
        <w:t>Evolution: Unity and Diversity</w:t>
      </w:r>
    </w:p>
    <w:p w14:paraId="123FF6C6" w14:textId="77777777" w:rsidR="000B2CF6" w:rsidRPr="0092720D" w:rsidRDefault="00FE4610" w:rsidP="00271538">
      <w:pPr>
        <w:pStyle w:val="ListParagraph"/>
        <w:numPr>
          <w:ilvl w:val="3"/>
          <w:numId w:val="124"/>
        </w:numPr>
        <w:tabs>
          <w:tab w:val="left" w:pos="1912"/>
        </w:tabs>
        <w:spacing w:before="0"/>
        <w:ind w:hanging="360"/>
        <w:rPr>
          <w:rFonts w:ascii="Symbol" w:hAnsi="Symbol"/>
          <w:color w:val="F7921E"/>
        </w:rPr>
      </w:pPr>
      <w:r w:rsidRPr="0092720D">
        <w:rPr>
          <w:color w:val="365050"/>
        </w:rPr>
        <w:t>LS4.C:</w:t>
      </w:r>
      <w:r w:rsidRPr="0092720D">
        <w:rPr>
          <w:color w:val="365050"/>
          <w:spacing w:val="-6"/>
        </w:rPr>
        <w:t xml:space="preserve"> </w:t>
      </w:r>
      <w:r w:rsidRPr="0092720D">
        <w:rPr>
          <w:color w:val="365050"/>
          <w:spacing w:val="-2"/>
        </w:rPr>
        <w:t>Adaptation</w:t>
      </w:r>
    </w:p>
    <w:p w14:paraId="123FF6C7" w14:textId="77777777" w:rsidR="000B2CF6" w:rsidRPr="0092720D" w:rsidRDefault="00FE4610" w:rsidP="00EA3514">
      <w:pPr>
        <w:pStyle w:val="H3CCC"/>
        <w:rPr>
          <w:color w:val="F7921E"/>
          <w:szCs w:val="22"/>
        </w:rPr>
      </w:pPr>
      <w:bookmarkStart w:id="466" w:name="_Toc188362769"/>
      <w:bookmarkStart w:id="467" w:name="_Toc188363149"/>
      <w:bookmarkStart w:id="468" w:name="_Toc188444402"/>
      <w:bookmarkStart w:id="469" w:name="_Toc188522912"/>
      <w:r w:rsidRPr="0092720D">
        <w:rPr>
          <w:color w:val="F7921E"/>
          <w:szCs w:val="22"/>
        </w:rPr>
        <w:t>Core</w:t>
      </w:r>
      <w:r w:rsidRPr="0092720D">
        <w:rPr>
          <w:color w:val="F7921E"/>
          <w:spacing w:val="-12"/>
          <w:szCs w:val="22"/>
        </w:rPr>
        <w:t xml:space="preserve"> </w:t>
      </w:r>
      <w:r w:rsidRPr="0092720D">
        <w:rPr>
          <w:color w:val="F7921E"/>
          <w:szCs w:val="22"/>
        </w:rPr>
        <w:t>and</w:t>
      </w:r>
      <w:r w:rsidRPr="0092720D">
        <w:rPr>
          <w:color w:val="F7921E"/>
          <w:spacing w:val="-10"/>
          <w:szCs w:val="22"/>
        </w:rPr>
        <w:t xml:space="preserve"> </w:t>
      </w:r>
      <w:r w:rsidRPr="0092720D">
        <w:rPr>
          <w:color w:val="F7921E"/>
          <w:szCs w:val="22"/>
        </w:rPr>
        <w:t>Component</w:t>
      </w:r>
      <w:r w:rsidRPr="0092720D">
        <w:rPr>
          <w:color w:val="F7921E"/>
          <w:spacing w:val="-12"/>
          <w:szCs w:val="22"/>
        </w:rPr>
        <w:t xml:space="preserve"> </w:t>
      </w:r>
      <w:r w:rsidRPr="0092720D">
        <w:rPr>
          <w:color w:val="F7921E"/>
          <w:szCs w:val="22"/>
        </w:rPr>
        <w:t>Ideas</w:t>
      </w:r>
      <w:r w:rsidRPr="0092720D">
        <w:rPr>
          <w:color w:val="F7921E"/>
          <w:spacing w:val="-12"/>
          <w:szCs w:val="22"/>
        </w:rPr>
        <w:t xml:space="preserve"> </w:t>
      </w:r>
      <w:r w:rsidRPr="0092720D">
        <w:rPr>
          <w:color w:val="F7921E"/>
          <w:szCs w:val="22"/>
        </w:rPr>
        <w:t>in</w:t>
      </w:r>
      <w:r w:rsidRPr="0092720D">
        <w:rPr>
          <w:color w:val="F7921E"/>
          <w:spacing w:val="-10"/>
          <w:szCs w:val="22"/>
        </w:rPr>
        <w:t xml:space="preserve"> </w:t>
      </w:r>
      <w:r w:rsidRPr="0092720D">
        <w:rPr>
          <w:color w:val="F7921E"/>
          <w:szCs w:val="22"/>
        </w:rPr>
        <w:t>Earth</w:t>
      </w:r>
      <w:r w:rsidRPr="0092720D">
        <w:rPr>
          <w:color w:val="F7921E"/>
          <w:spacing w:val="-10"/>
          <w:szCs w:val="22"/>
        </w:rPr>
        <w:t xml:space="preserve"> </w:t>
      </w:r>
      <w:r w:rsidRPr="0092720D">
        <w:rPr>
          <w:color w:val="F7921E"/>
          <w:szCs w:val="22"/>
        </w:rPr>
        <w:t>and</w:t>
      </w:r>
      <w:r w:rsidRPr="0092720D">
        <w:rPr>
          <w:color w:val="F7921E"/>
          <w:spacing w:val="-12"/>
          <w:szCs w:val="22"/>
        </w:rPr>
        <w:t xml:space="preserve"> </w:t>
      </w:r>
      <w:r w:rsidRPr="0092720D">
        <w:rPr>
          <w:color w:val="F7921E"/>
          <w:szCs w:val="22"/>
        </w:rPr>
        <w:t>Space</w:t>
      </w:r>
      <w:r w:rsidRPr="0092720D">
        <w:rPr>
          <w:color w:val="F7921E"/>
          <w:spacing w:val="-11"/>
          <w:szCs w:val="22"/>
        </w:rPr>
        <w:t xml:space="preserve"> </w:t>
      </w:r>
      <w:r w:rsidRPr="0092720D">
        <w:rPr>
          <w:color w:val="F7921E"/>
          <w:szCs w:val="22"/>
        </w:rPr>
        <w:t>Sciences</w:t>
      </w:r>
      <w:bookmarkEnd w:id="466"/>
      <w:bookmarkEnd w:id="467"/>
      <w:bookmarkEnd w:id="468"/>
      <w:bookmarkEnd w:id="469"/>
    </w:p>
    <w:p w14:paraId="123FF6C8" w14:textId="77777777" w:rsidR="000B2CF6" w:rsidRPr="0092720D" w:rsidRDefault="00FE4610" w:rsidP="00EA3514">
      <w:pPr>
        <w:pStyle w:val="H4NGSSCore"/>
        <w:rPr>
          <w:szCs w:val="22"/>
        </w:rPr>
      </w:pPr>
      <w:r w:rsidRPr="0092720D">
        <w:rPr>
          <w:szCs w:val="22"/>
        </w:rPr>
        <w:t>ESS2:</w:t>
      </w:r>
      <w:r w:rsidRPr="0092720D">
        <w:rPr>
          <w:spacing w:val="-7"/>
          <w:szCs w:val="22"/>
        </w:rPr>
        <w:t xml:space="preserve"> </w:t>
      </w:r>
      <w:r w:rsidRPr="0092720D">
        <w:rPr>
          <w:szCs w:val="22"/>
        </w:rPr>
        <w:t>Earth’s</w:t>
      </w:r>
      <w:r w:rsidRPr="0092720D">
        <w:rPr>
          <w:spacing w:val="-5"/>
          <w:szCs w:val="22"/>
        </w:rPr>
        <w:t xml:space="preserve"> </w:t>
      </w:r>
      <w:r w:rsidRPr="0092720D">
        <w:rPr>
          <w:szCs w:val="22"/>
        </w:rPr>
        <w:t>Systems</w:t>
      </w:r>
    </w:p>
    <w:p w14:paraId="123FF6C9" w14:textId="77777777" w:rsidR="000B2CF6" w:rsidRPr="0092720D" w:rsidRDefault="00FE4610" w:rsidP="00271538">
      <w:pPr>
        <w:pStyle w:val="ListParagraph"/>
        <w:numPr>
          <w:ilvl w:val="3"/>
          <w:numId w:val="124"/>
        </w:numPr>
        <w:tabs>
          <w:tab w:val="left" w:pos="1912"/>
        </w:tabs>
        <w:spacing w:before="0"/>
        <w:ind w:hanging="360"/>
        <w:rPr>
          <w:rFonts w:ascii="Symbol" w:hAnsi="Symbol"/>
          <w:color w:val="F7921E"/>
        </w:rPr>
      </w:pPr>
      <w:r w:rsidRPr="0092720D">
        <w:rPr>
          <w:color w:val="365050"/>
        </w:rPr>
        <w:t>ESS2.C:</w:t>
      </w:r>
      <w:r w:rsidRPr="0092720D">
        <w:rPr>
          <w:color w:val="365050"/>
          <w:spacing w:val="-10"/>
        </w:rPr>
        <w:t xml:space="preserve"> </w:t>
      </w:r>
      <w:r w:rsidRPr="0092720D">
        <w:rPr>
          <w:color w:val="365050"/>
        </w:rPr>
        <w:t>The</w:t>
      </w:r>
      <w:r w:rsidRPr="0092720D">
        <w:rPr>
          <w:color w:val="365050"/>
          <w:spacing w:val="-6"/>
        </w:rPr>
        <w:t xml:space="preserve"> </w:t>
      </w:r>
      <w:r w:rsidRPr="0092720D">
        <w:rPr>
          <w:color w:val="365050"/>
        </w:rPr>
        <w:t>Roles</w:t>
      </w:r>
      <w:r w:rsidRPr="0092720D">
        <w:rPr>
          <w:color w:val="365050"/>
          <w:spacing w:val="-6"/>
        </w:rPr>
        <w:t xml:space="preserve"> </w:t>
      </w:r>
      <w:r w:rsidRPr="0092720D">
        <w:rPr>
          <w:color w:val="365050"/>
        </w:rPr>
        <w:t>of</w:t>
      </w:r>
      <w:r w:rsidRPr="0092720D">
        <w:rPr>
          <w:color w:val="365050"/>
          <w:spacing w:val="-5"/>
        </w:rPr>
        <w:t xml:space="preserve"> </w:t>
      </w:r>
      <w:r w:rsidRPr="0092720D">
        <w:rPr>
          <w:color w:val="365050"/>
        </w:rPr>
        <w:t>Water</w:t>
      </w:r>
      <w:r w:rsidRPr="0092720D">
        <w:rPr>
          <w:color w:val="365050"/>
          <w:spacing w:val="-5"/>
        </w:rPr>
        <w:t xml:space="preserve"> </w:t>
      </w:r>
      <w:r w:rsidRPr="0092720D">
        <w:rPr>
          <w:color w:val="365050"/>
        </w:rPr>
        <w:t>in</w:t>
      </w:r>
      <w:r w:rsidRPr="0092720D">
        <w:rPr>
          <w:color w:val="365050"/>
          <w:spacing w:val="-6"/>
        </w:rPr>
        <w:t xml:space="preserve"> </w:t>
      </w:r>
      <w:r w:rsidRPr="0092720D">
        <w:rPr>
          <w:color w:val="365050"/>
        </w:rPr>
        <w:t>Earth’s</w:t>
      </w:r>
      <w:r w:rsidRPr="0092720D">
        <w:rPr>
          <w:color w:val="365050"/>
          <w:spacing w:val="-6"/>
        </w:rPr>
        <w:t xml:space="preserve"> </w:t>
      </w:r>
      <w:r w:rsidRPr="0092720D">
        <w:rPr>
          <w:color w:val="365050"/>
        </w:rPr>
        <w:t>Surface</w:t>
      </w:r>
      <w:r w:rsidRPr="0092720D">
        <w:rPr>
          <w:color w:val="365050"/>
          <w:spacing w:val="-4"/>
        </w:rPr>
        <w:t xml:space="preserve"> </w:t>
      </w:r>
      <w:r w:rsidRPr="0092720D">
        <w:rPr>
          <w:color w:val="365050"/>
          <w:spacing w:val="-2"/>
        </w:rPr>
        <w:t>Processes</w:t>
      </w:r>
    </w:p>
    <w:p w14:paraId="123FF6CA" w14:textId="77777777" w:rsidR="000B2CF6" w:rsidRDefault="00FE4610" w:rsidP="00FF1FD8">
      <w:pPr>
        <w:pStyle w:val="H2NGSS"/>
      </w:pPr>
      <w:bookmarkStart w:id="470" w:name="_Toc188362770"/>
      <w:bookmarkStart w:id="471" w:name="_Toc188363150"/>
      <w:bookmarkStart w:id="472" w:name="_Toc188444403"/>
      <w:bookmarkStart w:id="473" w:name="_Toc188522913"/>
      <w:r w:rsidRPr="00FF1FD8">
        <w:rPr>
          <w:color w:val="B01F14"/>
        </w:rPr>
        <w:drawing>
          <wp:anchor distT="0" distB="0" distL="0" distR="0" simplePos="0" relativeHeight="251549696" behindDoc="0" locked="0" layoutInCell="1" allowOverlap="1" wp14:anchorId="12400700" wp14:editId="5AF2656A">
            <wp:simplePos x="0" y="0"/>
            <wp:positionH relativeFrom="page">
              <wp:posOffset>4135754</wp:posOffset>
            </wp:positionH>
            <wp:positionV relativeFrom="paragraph">
              <wp:posOffset>98576</wp:posOffset>
            </wp:positionV>
            <wp:extent cx="3096387" cy="982345"/>
            <wp:effectExtent l="0" t="0" r="0" b="0"/>
            <wp:wrapNone/>
            <wp:docPr id="107" name="Image 107" descr="Common Core Stat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descr="Common Core State Standards logo "/>
                    <pic:cNvPicPr/>
                  </pic:nvPicPr>
                  <pic:blipFill>
                    <a:blip r:embed="rId144" cstate="print"/>
                    <a:stretch>
                      <a:fillRect/>
                    </a:stretch>
                  </pic:blipFill>
                  <pic:spPr>
                    <a:xfrm>
                      <a:off x="0" y="0"/>
                      <a:ext cx="3096387" cy="982345"/>
                    </a:xfrm>
                    <a:prstGeom prst="rect">
                      <a:avLst/>
                    </a:prstGeom>
                  </pic:spPr>
                </pic:pic>
              </a:graphicData>
            </a:graphic>
          </wp:anchor>
        </w:drawing>
      </w:r>
      <w:r w:rsidRPr="00FF1FD8">
        <w:rPr>
          <w:color w:val="B01F14"/>
        </w:rPr>
        <w:t>Common</w:t>
      </w:r>
      <w:r w:rsidRPr="00FF1FD8">
        <w:rPr>
          <w:color w:val="B01F14"/>
          <w:spacing w:val="-9"/>
        </w:rPr>
        <w:t xml:space="preserve"> </w:t>
      </w:r>
      <w:r w:rsidRPr="00FF1FD8">
        <w:rPr>
          <w:color w:val="B01F14"/>
        </w:rPr>
        <w:t>Core</w:t>
      </w:r>
      <w:r w:rsidRPr="00FF1FD8">
        <w:rPr>
          <w:color w:val="B01F14"/>
          <w:spacing w:val="-10"/>
        </w:rPr>
        <w:t xml:space="preserve"> </w:t>
      </w:r>
      <w:r w:rsidRPr="00FF1FD8">
        <w:rPr>
          <w:color w:val="B01F14"/>
        </w:rPr>
        <w:t>State</w:t>
      </w:r>
      <w:r w:rsidRPr="00FF1FD8">
        <w:rPr>
          <w:color w:val="B01F14"/>
          <w:spacing w:val="-6"/>
        </w:rPr>
        <w:t xml:space="preserve"> </w:t>
      </w:r>
      <w:r w:rsidRPr="00FF1FD8">
        <w:rPr>
          <w:color w:val="B01F14"/>
        </w:rPr>
        <w:t>Standards</w:t>
      </w:r>
      <w:bookmarkEnd w:id="470"/>
      <w:bookmarkEnd w:id="471"/>
      <w:bookmarkEnd w:id="472"/>
      <w:bookmarkEnd w:id="473"/>
    </w:p>
    <w:p w14:paraId="123FF6CB" w14:textId="77777777" w:rsidR="000B2CF6" w:rsidRPr="0092720D" w:rsidRDefault="00FE4610" w:rsidP="00FF1FD8">
      <w:pPr>
        <w:pStyle w:val="H3CCC"/>
        <w:rPr>
          <w:color w:val="B01F14"/>
          <w:szCs w:val="22"/>
        </w:rPr>
      </w:pPr>
      <w:bookmarkStart w:id="474" w:name="_Toc188362771"/>
      <w:bookmarkStart w:id="475" w:name="_Toc188363151"/>
      <w:bookmarkStart w:id="476" w:name="_Toc188444404"/>
      <w:bookmarkStart w:id="477" w:name="_Toc188522914"/>
      <w:r w:rsidRPr="0092720D">
        <w:rPr>
          <w:color w:val="B01F14"/>
          <w:szCs w:val="22"/>
        </w:rPr>
        <w:t>Speaking</w:t>
      </w:r>
      <w:r w:rsidRPr="0092720D">
        <w:rPr>
          <w:color w:val="B01F14"/>
          <w:spacing w:val="-5"/>
          <w:szCs w:val="22"/>
        </w:rPr>
        <w:t xml:space="preserve"> </w:t>
      </w:r>
      <w:r w:rsidRPr="0092720D">
        <w:rPr>
          <w:color w:val="B01F14"/>
          <w:szCs w:val="22"/>
        </w:rPr>
        <w:t>and</w:t>
      </w:r>
      <w:r w:rsidRPr="0092720D">
        <w:rPr>
          <w:color w:val="B01F14"/>
          <w:spacing w:val="-4"/>
          <w:szCs w:val="22"/>
        </w:rPr>
        <w:t xml:space="preserve"> </w:t>
      </w:r>
      <w:r w:rsidRPr="0092720D">
        <w:rPr>
          <w:color w:val="B01F14"/>
          <w:szCs w:val="22"/>
        </w:rPr>
        <w:t>Listening</w:t>
      </w:r>
      <w:r w:rsidRPr="0092720D">
        <w:rPr>
          <w:color w:val="B01F14"/>
          <w:spacing w:val="-6"/>
          <w:szCs w:val="22"/>
        </w:rPr>
        <w:t xml:space="preserve"> </w:t>
      </w:r>
      <w:r w:rsidRPr="0092720D">
        <w:rPr>
          <w:color w:val="B01F14"/>
          <w:szCs w:val="22"/>
        </w:rPr>
        <w:t>Standards</w:t>
      </w:r>
      <w:r w:rsidRPr="0092720D">
        <w:rPr>
          <w:color w:val="B01F14"/>
          <w:spacing w:val="-6"/>
          <w:szCs w:val="22"/>
        </w:rPr>
        <w:t xml:space="preserve"> </w:t>
      </w:r>
      <w:r w:rsidRPr="0092720D">
        <w:rPr>
          <w:color w:val="B01F14"/>
          <w:szCs w:val="22"/>
        </w:rPr>
        <w:t>for</w:t>
      </w:r>
      <w:r w:rsidRPr="0092720D">
        <w:rPr>
          <w:color w:val="B01F14"/>
          <w:spacing w:val="-5"/>
          <w:szCs w:val="22"/>
        </w:rPr>
        <w:t xml:space="preserve"> </w:t>
      </w:r>
      <w:r w:rsidRPr="0092720D">
        <w:rPr>
          <w:color w:val="B01F14"/>
          <w:szCs w:val="22"/>
        </w:rPr>
        <w:t>Grade</w:t>
      </w:r>
      <w:r w:rsidRPr="0092720D">
        <w:rPr>
          <w:color w:val="B01F14"/>
          <w:spacing w:val="-6"/>
          <w:szCs w:val="22"/>
        </w:rPr>
        <w:t xml:space="preserve"> </w:t>
      </w:r>
      <w:r w:rsidRPr="0092720D">
        <w:rPr>
          <w:color w:val="B01F14"/>
          <w:spacing w:val="-10"/>
          <w:szCs w:val="22"/>
        </w:rPr>
        <w:t>6</w:t>
      </w:r>
      <w:bookmarkEnd w:id="474"/>
      <w:bookmarkEnd w:id="475"/>
      <w:bookmarkEnd w:id="476"/>
      <w:bookmarkEnd w:id="477"/>
    </w:p>
    <w:p w14:paraId="123FF6CC" w14:textId="77777777" w:rsidR="000B2CF6" w:rsidRPr="0092720D" w:rsidRDefault="00FE4610">
      <w:pPr>
        <w:pStyle w:val="BodyText"/>
        <w:ind w:left="1552"/>
        <w:rPr>
          <w:sz w:val="22"/>
          <w:szCs w:val="22"/>
        </w:rPr>
      </w:pPr>
      <w:r w:rsidRPr="0092720D">
        <w:rPr>
          <w:color w:val="365050"/>
          <w:sz w:val="22"/>
          <w:szCs w:val="22"/>
        </w:rPr>
        <w:t>(similar</w:t>
      </w:r>
      <w:r w:rsidRPr="0092720D">
        <w:rPr>
          <w:color w:val="365050"/>
          <w:spacing w:val="-10"/>
          <w:sz w:val="22"/>
          <w:szCs w:val="22"/>
        </w:rPr>
        <w:t xml:space="preserve"> </w:t>
      </w:r>
      <w:r w:rsidRPr="0092720D">
        <w:rPr>
          <w:color w:val="365050"/>
          <w:sz w:val="22"/>
          <w:szCs w:val="22"/>
        </w:rPr>
        <w:t>standards</w:t>
      </w:r>
      <w:r w:rsidRPr="0092720D">
        <w:rPr>
          <w:color w:val="365050"/>
          <w:spacing w:val="-7"/>
          <w:sz w:val="22"/>
          <w:szCs w:val="22"/>
        </w:rPr>
        <w:t xml:space="preserve"> </w:t>
      </w:r>
      <w:r w:rsidRPr="0092720D">
        <w:rPr>
          <w:color w:val="365050"/>
          <w:sz w:val="22"/>
          <w:szCs w:val="22"/>
        </w:rPr>
        <w:t>for</w:t>
      </w:r>
      <w:r w:rsidRPr="0092720D">
        <w:rPr>
          <w:color w:val="365050"/>
          <w:spacing w:val="-7"/>
          <w:sz w:val="22"/>
          <w:szCs w:val="22"/>
        </w:rPr>
        <w:t xml:space="preserve"> </w:t>
      </w:r>
      <w:r w:rsidRPr="0092720D">
        <w:rPr>
          <w:color w:val="365050"/>
          <w:sz w:val="22"/>
          <w:szCs w:val="22"/>
        </w:rPr>
        <w:t>grades</w:t>
      </w:r>
      <w:r w:rsidRPr="0092720D">
        <w:rPr>
          <w:color w:val="365050"/>
          <w:spacing w:val="-8"/>
          <w:sz w:val="22"/>
          <w:szCs w:val="22"/>
        </w:rPr>
        <w:t xml:space="preserve"> </w:t>
      </w:r>
      <w:r w:rsidRPr="0092720D">
        <w:rPr>
          <w:color w:val="365050"/>
          <w:sz w:val="22"/>
          <w:szCs w:val="22"/>
        </w:rPr>
        <w:t>4–5;</w:t>
      </w:r>
      <w:r w:rsidRPr="0092720D">
        <w:rPr>
          <w:color w:val="365050"/>
          <w:spacing w:val="-7"/>
          <w:sz w:val="22"/>
          <w:szCs w:val="22"/>
        </w:rPr>
        <w:t xml:space="preserve"> </w:t>
      </w:r>
      <w:r w:rsidRPr="0092720D">
        <w:rPr>
          <w:color w:val="365050"/>
          <w:spacing w:val="-4"/>
          <w:sz w:val="22"/>
          <w:szCs w:val="22"/>
        </w:rPr>
        <w:t>7–12)</w:t>
      </w:r>
    </w:p>
    <w:p w14:paraId="123FF6CD" w14:textId="77777777" w:rsidR="000B2CF6" w:rsidRPr="0092720D" w:rsidRDefault="00FE4610">
      <w:pPr>
        <w:tabs>
          <w:tab w:val="left" w:pos="2819"/>
        </w:tabs>
        <w:spacing w:before="1"/>
        <w:ind w:left="1552"/>
      </w:pPr>
      <w:r w:rsidRPr="0092720D">
        <w:rPr>
          <w:b/>
          <w:color w:val="B01F14"/>
          <w:spacing w:val="-2"/>
        </w:rPr>
        <w:t>Standard</w:t>
      </w:r>
      <w:r w:rsidRPr="0092720D">
        <w:rPr>
          <w:b/>
          <w:color w:val="B01F14"/>
          <w:spacing w:val="-8"/>
        </w:rPr>
        <w:t xml:space="preserve"> </w:t>
      </w:r>
      <w:r w:rsidRPr="0092720D">
        <w:rPr>
          <w:b/>
          <w:color w:val="B01F14"/>
          <w:spacing w:val="-5"/>
        </w:rPr>
        <w:t>1.</w:t>
      </w:r>
      <w:r w:rsidRPr="0092720D">
        <w:rPr>
          <w:b/>
          <w:color w:val="B01F14"/>
        </w:rPr>
        <w:tab/>
      </w:r>
      <w:r w:rsidRPr="0092720D">
        <w:rPr>
          <w:color w:val="365050"/>
        </w:rPr>
        <w:t>Engage</w:t>
      </w:r>
      <w:r w:rsidRPr="0092720D">
        <w:rPr>
          <w:color w:val="365050"/>
          <w:spacing w:val="-8"/>
        </w:rPr>
        <w:t xml:space="preserve"> </w:t>
      </w:r>
      <w:r w:rsidRPr="0092720D">
        <w:rPr>
          <w:color w:val="365050"/>
        </w:rPr>
        <w:t>effectively</w:t>
      </w:r>
      <w:r w:rsidRPr="0092720D">
        <w:rPr>
          <w:color w:val="365050"/>
          <w:spacing w:val="-5"/>
        </w:rPr>
        <w:t xml:space="preserve"> </w:t>
      </w:r>
      <w:r w:rsidRPr="0092720D">
        <w:rPr>
          <w:color w:val="365050"/>
        </w:rPr>
        <w:t>in</w:t>
      </w:r>
      <w:r w:rsidRPr="0092720D">
        <w:rPr>
          <w:color w:val="365050"/>
          <w:spacing w:val="-5"/>
        </w:rPr>
        <w:t xml:space="preserve"> </w:t>
      </w:r>
      <w:r w:rsidRPr="0092720D">
        <w:rPr>
          <w:color w:val="365050"/>
        </w:rPr>
        <w:t>a</w:t>
      </w:r>
      <w:r w:rsidRPr="0092720D">
        <w:rPr>
          <w:color w:val="365050"/>
          <w:spacing w:val="-5"/>
        </w:rPr>
        <w:t xml:space="preserve"> </w:t>
      </w:r>
      <w:r w:rsidRPr="0092720D">
        <w:rPr>
          <w:color w:val="365050"/>
        </w:rPr>
        <w:t>range</w:t>
      </w:r>
      <w:r w:rsidRPr="0092720D">
        <w:rPr>
          <w:color w:val="365050"/>
          <w:spacing w:val="-4"/>
        </w:rPr>
        <w:t xml:space="preserve"> </w:t>
      </w:r>
      <w:r w:rsidRPr="0092720D">
        <w:rPr>
          <w:color w:val="365050"/>
          <w:spacing w:val="-5"/>
        </w:rPr>
        <w:t>of</w:t>
      </w:r>
    </w:p>
    <w:p w14:paraId="123FF6CE" w14:textId="77777777" w:rsidR="000B2CF6" w:rsidRPr="0092720D" w:rsidRDefault="00FE4610">
      <w:pPr>
        <w:pStyle w:val="BodyText"/>
        <w:ind w:left="2819" w:right="5974"/>
        <w:rPr>
          <w:sz w:val="22"/>
          <w:szCs w:val="22"/>
        </w:rPr>
      </w:pPr>
      <w:r w:rsidRPr="0092720D">
        <w:rPr>
          <w:color w:val="365050"/>
          <w:sz w:val="22"/>
          <w:szCs w:val="22"/>
        </w:rPr>
        <w:t>collaborative discussions (one- on-one,</w:t>
      </w:r>
      <w:r w:rsidRPr="0092720D">
        <w:rPr>
          <w:color w:val="365050"/>
          <w:spacing w:val="-13"/>
          <w:sz w:val="22"/>
          <w:szCs w:val="22"/>
        </w:rPr>
        <w:t xml:space="preserve"> </w:t>
      </w:r>
      <w:r w:rsidRPr="0092720D">
        <w:rPr>
          <w:color w:val="365050"/>
          <w:sz w:val="22"/>
          <w:szCs w:val="22"/>
        </w:rPr>
        <w:t>in</w:t>
      </w:r>
      <w:r w:rsidRPr="0092720D">
        <w:rPr>
          <w:color w:val="365050"/>
          <w:spacing w:val="-13"/>
          <w:sz w:val="22"/>
          <w:szCs w:val="22"/>
        </w:rPr>
        <w:t xml:space="preserve"> </w:t>
      </w:r>
      <w:r w:rsidRPr="0092720D">
        <w:rPr>
          <w:color w:val="365050"/>
          <w:sz w:val="22"/>
          <w:szCs w:val="22"/>
        </w:rPr>
        <w:t>groups,</w:t>
      </w:r>
      <w:r w:rsidRPr="0092720D">
        <w:rPr>
          <w:color w:val="365050"/>
          <w:spacing w:val="-13"/>
          <w:sz w:val="22"/>
          <w:szCs w:val="22"/>
        </w:rPr>
        <w:t xml:space="preserve"> </w:t>
      </w:r>
      <w:r w:rsidRPr="0092720D">
        <w:rPr>
          <w:color w:val="365050"/>
          <w:sz w:val="22"/>
          <w:szCs w:val="22"/>
        </w:rPr>
        <w:t>and</w:t>
      </w:r>
      <w:r w:rsidRPr="0092720D">
        <w:rPr>
          <w:color w:val="365050"/>
          <w:spacing w:val="-13"/>
          <w:sz w:val="22"/>
          <w:szCs w:val="22"/>
        </w:rPr>
        <w:t xml:space="preserve"> </w:t>
      </w:r>
      <w:r w:rsidRPr="0092720D">
        <w:rPr>
          <w:color w:val="365050"/>
          <w:sz w:val="22"/>
          <w:szCs w:val="22"/>
        </w:rPr>
        <w:t>teacher-</w:t>
      </w:r>
    </w:p>
    <w:p w14:paraId="123FF6CF" w14:textId="77777777" w:rsidR="000B2CF6" w:rsidRPr="0092720D" w:rsidRDefault="00FE4610">
      <w:pPr>
        <w:pStyle w:val="BodyText"/>
        <w:ind w:left="2819"/>
        <w:rPr>
          <w:sz w:val="22"/>
          <w:szCs w:val="22"/>
        </w:rPr>
      </w:pPr>
      <w:r w:rsidRPr="0092720D">
        <w:rPr>
          <w:color w:val="365050"/>
          <w:sz w:val="22"/>
          <w:szCs w:val="22"/>
        </w:rPr>
        <w:t>led)</w:t>
      </w:r>
      <w:r w:rsidRPr="0092720D">
        <w:rPr>
          <w:color w:val="365050"/>
          <w:spacing w:val="-5"/>
          <w:sz w:val="22"/>
          <w:szCs w:val="22"/>
        </w:rPr>
        <w:t xml:space="preserve"> </w:t>
      </w:r>
      <w:r w:rsidRPr="0092720D">
        <w:rPr>
          <w:color w:val="365050"/>
          <w:sz w:val="22"/>
          <w:szCs w:val="22"/>
        </w:rPr>
        <w:t>with</w:t>
      </w:r>
      <w:r w:rsidRPr="0092720D">
        <w:rPr>
          <w:color w:val="365050"/>
          <w:spacing w:val="-5"/>
          <w:sz w:val="22"/>
          <w:szCs w:val="22"/>
        </w:rPr>
        <w:t xml:space="preserve"> </w:t>
      </w:r>
      <w:r w:rsidRPr="0092720D">
        <w:rPr>
          <w:color w:val="365050"/>
          <w:sz w:val="22"/>
          <w:szCs w:val="22"/>
        </w:rPr>
        <w:t>diverse</w:t>
      </w:r>
      <w:r w:rsidRPr="0092720D">
        <w:rPr>
          <w:color w:val="365050"/>
          <w:spacing w:val="-5"/>
          <w:sz w:val="22"/>
          <w:szCs w:val="22"/>
        </w:rPr>
        <w:t xml:space="preserve"> </w:t>
      </w:r>
      <w:r w:rsidRPr="0092720D">
        <w:rPr>
          <w:color w:val="365050"/>
          <w:sz w:val="22"/>
          <w:szCs w:val="22"/>
        </w:rPr>
        <w:t>partners</w:t>
      </w:r>
      <w:r w:rsidRPr="0092720D">
        <w:rPr>
          <w:color w:val="365050"/>
          <w:spacing w:val="-6"/>
          <w:sz w:val="22"/>
          <w:szCs w:val="22"/>
        </w:rPr>
        <w:t xml:space="preserve"> </w:t>
      </w:r>
      <w:r w:rsidRPr="0092720D">
        <w:rPr>
          <w:color w:val="365050"/>
          <w:sz w:val="22"/>
          <w:szCs w:val="22"/>
        </w:rPr>
        <w:t>on</w:t>
      </w:r>
      <w:r w:rsidRPr="0092720D">
        <w:rPr>
          <w:color w:val="365050"/>
          <w:spacing w:val="-4"/>
          <w:sz w:val="22"/>
          <w:szCs w:val="22"/>
        </w:rPr>
        <w:t xml:space="preserve"> </w:t>
      </w:r>
      <w:r w:rsidRPr="0092720D">
        <w:rPr>
          <w:color w:val="365050"/>
          <w:sz w:val="22"/>
          <w:szCs w:val="22"/>
        </w:rPr>
        <w:t>grade</w:t>
      </w:r>
      <w:r w:rsidRPr="0092720D">
        <w:rPr>
          <w:color w:val="365050"/>
          <w:spacing w:val="-4"/>
          <w:sz w:val="22"/>
          <w:szCs w:val="22"/>
        </w:rPr>
        <w:t xml:space="preserve"> </w:t>
      </w:r>
      <w:r w:rsidRPr="0092720D">
        <w:rPr>
          <w:color w:val="365050"/>
          <w:sz w:val="22"/>
          <w:szCs w:val="22"/>
        </w:rPr>
        <w:t>6</w:t>
      </w:r>
      <w:r w:rsidRPr="0092720D">
        <w:rPr>
          <w:color w:val="365050"/>
          <w:spacing w:val="-5"/>
          <w:sz w:val="22"/>
          <w:szCs w:val="22"/>
        </w:rPr>
        <w:t xml:space="preserve"> </w:t>
      </w:r>
      <w:r w:rsidRPr="0092720D">
        <w:rPr>
          <w:color w:val="365050"/>
          <w:sz w:val="22"/>
          <w:szCs w:val="22"/>
        </w:rPr>
        <w:t>topics,</w:t>
      </w:r>
      <w:r w:rsidRPr="0092720D">
        <w:rPr>
          <w:color w:val="365050"/>
          <w:spacing w:val="-6"/>
          <w:sz w:val="22"/>
          <w:szCs w:val="22"/>
        </w:rPr>
        <w:t xml:space="preserve"> </w:t>
      </w:r>
      <w:r w:rsidRPr="0092720D">
        <w:rPr>
          <w:color w:val="365050"/>
          <w:sz w:val="22"/>
          <w:szCs w:val="22"/>
        </w:rPr>
        <w:t>texts,</w:t>
      </w:r>
      <w:r w:rsidRPr="0092720D">
        <w:rPr>
          <w:color w:val="365050"/>
          <w:spacing w:val="-6"/>
          <w:sz w:val="22"/>
          <w:szCs w:val="22"/>
        </w:rPr>
        <w:t xml:space="preserve"> </w:t>
      </w:r>
      <w:r w:rsidRPr="0092720D">
        <w:rPr>
          <w:color w:val="365050"/>
          <w:sz w:val="22"/>
          <w:szCs w:val="22"/>
        </w:rPr>
        <w:t>and</w:t>
      </w:r>
      <w:r w:rsidRPr="0092720D">
        <w:rPr>
          <w:color w:val="365050"/>
          <w:spacing w:val="-5"/>
          <w:sz w:val="22"/>
          <w:szCs w:val="22"/>
        </w:rPr>
        <w:t xml:space="preserve"> </w:t>
      </w:r>
      <w:r w:rsidRPr="0092720D">
        <w:rPr>
          <w:color w:val="365050"/>
          <w:sz w:val="22"/>
          <w:szCs w:val="22"/>
        </w:rPr>
        <w:t>issues,</w:t>
      </w:r>
      <w:r w:rsidRPr="0092720D">
        <w:rPr>
          <w:color w:val="365050"/>
          <w:spacing w:val="-6"/>
          <w:sz w:val="22"/>
          <w:szCs w:val="22"/>
        </w:rPr>
        <w:t xml:space="preserve"> </w:t>
      </w:r>
      <w:r w:rsidRPr="0092720D">
        <w:rPr>
          <w:color w:val="365050"/>
          <w:sz w:val="22"/>
          <w:szCs w:val="22"/>
        </w:rPr>
        <w:t>building</w:t>
      </w:r>
      <w:r w:rsidRPr="0092720D">
        <w:rPr>
          <w:color w:val="365050"/>
          <w:spacing w:val="-5"/>
          <w:sz w:val="22"/>
          <w:szCs w:val="22"/>
        </w:rPr>
        <w:t xml:space="preserve"> </w:t>
      </w:r>
      <w:r w:rsidRPr="0092720D">
        <w:rPr>
          <w:color w:val="365050"/>
          <w:sz w:val="22"/>
          <w:szCs w:val="22"/>
        </w:rPr>
        <w:t>on</w:t>
      </w:r>
      <w:r w:rsidRPr="0092720D">
        <w:rPr>
          <w:color w:val="365050"/>
          <w:spacing w:val="-5"/>
          <w:sz w:val="22"/>
          <w:szCs w:val="22"/>
        </w:rPr>
        <w:t xml:space="preserve"> </w:t>
      </w:r>
      <w:r w:rsidRPr="0092720D">
        <w:rPr>
          <w:color w:val="365050"/>
          <w:spacing w:val="-2"/>
          <w:sz w:val="22"/>
          <w:szCs w:val="22"/>
        </w:rPr>
        <w:t>others’</w:t>
      </w:r>
    </w:p>
    <w:p w14:paraId="123FF6D0" w14:textId="77777777" w:rsidR="000B2CF6" w:rsidRPr="0092720D" w:rsidRDefault="00FE4610">
      <w:pPr>
        <w:pStyle w:val="BodyText"/>
        <w:ind w:left="2819"/>
        <w:rPr>
          <w:sz w:val="22"/>
          <w:szCs w:val="22"/>
        </w:rPr>
      </w:pPr>
      <w:r w:rsidRPr="0092720D">
        <w:rPr>
          <w:color w:val="365050"/>
          <w:sz w:val="22"/>
          <w:szCs w:val="22"/>
        </w:rPr>
        <w:t>ideas</w:t>
      </w:r>
      <w:r w:rsidRPr="0092720D">
        <w:rPr>
          <w:color w:val="365050"/>
          <w:spacing w:val="-6"/>
          <w:sz w:val="22"/>
          <w:szCs w:val="22"/>
        </w:rPr>
        <w:t xml:space="preserve"> </w:t>
      </w:r>
      <w:r w:rsidRPr="0092720D">
        <w:rPr>
          <w:color w:val="365050"/>
          <w:sz w:val="22"/>
          <w:szCs w:val="22"/>
        </w:rPr>
        <w:t>and</w:t>
      </w:r>
      <w:r w:rsidRPr="0092720D">
        <w:rPr>
          <w:color w:val="365050"/>
          <w:spacing w:val="-3"/>
          <w:sz w:val="22"/>
          <w:szCs w:val="22"/>
        </w:rPr>
        <w:t xml:space="preserve"> </w:t>
      </w:r>
      <w:r w:rsidRPr="0092720D">
        <w:rPr>
          <w:color w:val="365050"/>
          <w:sz w:val="22"/>
          <w:szCs w:val="22"/>
        </w:rPr>
        <w:t>expressing</w:t>
      </w:r>
      <w:r w:rsidRPr="0092720D">
        <w:rPr>
          <w:color w:val="365050"/>
          <w:spacing w:val="-4"/>
          <w:sz w:val="22"/>
          <w:szCs w:val="22"/>
        </w:rPr>
        <w:t xml:space="preserve"> </w:t>
      </w:r>
      <w:r w:rsidRPr="0092720D">
        <w:rPr>
          <w:color w:val="365050"/>
          <w:sz w:val="22"/>
          <w:szCs w:val="22"/>
        </w:rPr>
        <w:t>their</w:t>
      </w:r>
      <w:r w:rsidRPr="0092720D">
        <w:rPr>
          <w:color w:val="365050"/>
          <w:spacing w:val="-3"/>
          <w:sz w:val="22"/>
          <w:szCs w:val="22"/>
        </w:rPr>
        <w:t xml:space="preserve"> </w:t>
      </w:r>
      <w:r w:rsidRPr="0092720D">
        <w:rPr>
          <w:color w:val="365050"/>
          <w:sz w:val="22"/>
          <w:szCs w:val="22"/>
        </w:rPr>
        <w:t>own</w:t>
      </w:r>
      <w:r w:rsidRPr="0092720D">
        <w:rPr>
          <w:color w:val="365050"/>
          <w:spacing w:val="-3"/>
          <w:sz w:val="22"/>
          <w:szCs w:val="22"/>
        </w:rPr>
        <w:t xml:space="preserve"> </w:t>
      </w:r>
      <w:r w:rsidRPr="0092720D">
        <w:rPr>
          <w:color w:val="365050"/>
          <w:spacing w:val="-2"/>
          <w:sz w:val="22"/>
          <w:szCs w:val="22"/>
        </w:rPr>
        <w:t>clarity.</w:t>
      </w:r>
    </w:p>
    <w:p w14:paraId="123FF6D1" w14:textId="77777777" w:rsidR="000B2CF6" w:rsidRPr="0092720D" w:rsidRDefault="00FE4610">
      <w:pPr>
        <w:pStyle w:val="BodyText"/>
        <w:tabs>
          <w:tab w:val="left" w:pos="2812"/>
        </w:tabs>
        <w:spacing w:before="119"/>
        <w:ind w:left="2812" w:right="1097" w:hanging="1261"/>
        <w:rPr>
          <w:sz w:val="22"/>
          <w:szCs w:val="22"/>
        </w:rPr>
      </w:pPr>
      <w:r w:rsidRPr="0092720D">
        <w:rPr>
          <w:b/>
          <w:color w:val="B01F14"/>
          <w:sz w:val="22"/>
          <w:szCs w:val="22"/>
        </w:rPr>
        <w:t>Standard 4.</w:t>
      </w:r>
      <w:r w:rsidRPr="0092720D">
        <w:rPr>
          <w:b/>
          <w:color w:val="B01F14"/>
          <w:sz w:val="22"/>
          <w:szCs w:val="22"/>
        </w:rPr>
        <w:tab/>
      </w:r>
      <w:r w:rsidRPr="0092720D">
        <w:rPr>
          <w:color w:val="365050"/>
          <w:sz w:val="22"/>
          <w:szCs w:val="22"/>
        </w:rPr>
        <w:t>Present claims and findings, sequencing ideas logically and using pertinent descriptions,</w:t>
      </w:r>
      <w:r w:rsidRPr="0092720D">
        <w:rPr>
          <w:color w:val="365050"/>
          <w:spacing w:val="-10"/>
          <w:sz w:val="22"/>
          <w:szCs w:val="22"/>
        </w:rPr>
        <w:t xml:space="preserve"> </w:t>
      </w:r>
      <w:r w:rsidRPr="0092720D">
        <w:rPr>
          <w:color w:val="365050"/>
          <w:sz w:val="22"/>
          <w:szCs w:val="22"/>
        </w:rPr>
        <w:t>facts,</w:t>
      </w:r>
      <w:r w:rsidRPr="0092720D">
        <w:rPr>
          <w:color w:val="365050"/>
          <w:spacing w:val="-8"/>
          <w:sz w:val="22"/>
          <w:szCs w:val="22"/>
        </w:rPr>
        <w:t xml:space="preserve"> </w:t>
      </w:r>
      <w:r w:rsidRPr="0092720D">
        <w:rPr>
          <w:color w:val="365050"/>
          <w:sz w:val="22"/>
          <w:szCs w:val="22"/>
        </w:rPr>
        <w:t>and</w:t>
      </w:r>
      <w:r w:rsidRPr="0092720D">
        <w:rPr>
          <w:color w:val="365050"/>
          <w:spacing w:val="-8"/>
          <w:sz w:val="22"/>
          <w:szCs w:val="22"/>
        </w:rPr>
        <w:t xml:space="preserve"> </w:t>
      </w:r>
      <w:r w:rsidRPr="0092720D">
        <w:rPr>
          <w:color w:val="365050"/>
          <w:sz w:val="22"/>
          <w:szCs w:val="22"/>
        </w:rPr>
        <w:t>details</w:t>
      </w:r>
      <w:r w:rsidRPr="0092720D">
        <w:rPr>
          <w:color w:val="365050"/>
          <w:spacing w:val="-7"/>
          <w:sz w:val="22"/>
          <w:szCs w:val="22"/>
        </w:rPr>
        <w:t xml:space="preserve"> </w:t>
      </w:r>
      <w:r w:rsidRPr="0092720D">
        <w:rPr>
          <w:color w:val="365050"/>
          <w:sz w:val="22"/>
          <w:szCs w:val="22"/>
        </w:rPr>
        <w:t>to</w:t>
      </w:r>
      <w:r w:rsidRPr="0092720D">
        <w:rPr>
          <w:color w:val="365050"/>
          <w:spacing w:val="-8"/>
          <w:sz w:val="22"/>
          <w:szCs w:val="22"/>
        </w:rPr>
        <w:t xml:space="preserve"> </w:t>
      </w:r>
      <w:r w:rsidRPr="0092720D">
        <w:rPr>
          <w:color w:val="365050"/>
          <w:sz w:val="22"/>
          <w:szCs w:val="22"/>
        </w:rPr>
        <w:t>accentuate</w:t>
      </w:r>
      <w:r w:rsidRPr="0092720D">
        <w:rPr>
          <w:color w:val="365050"/>
          <w:spacing w:val="-8"/>
          <w:sz w:val="22"/>
          <w:szCs w:val="22"/>
        </w:rPr>
        <w:t xml:space="preserve"> </w:t>
      </w:r>
      <w:r w:rsidRPr="0092720D">
        <w:rPr>
          <w:color w:val="365050"/>
          <w:sz w:val="22"/>
          <w:szCs w:val="22"/>
        </w:rPr>
        <w:t>main</w:t>
      </w:r>
      <w:r w:rsidRPr="0092720D">
        <w:rPr>
          <w:color w:val="365050"/>
          <w:spacing w:val="-9"/>
          <w:sz w:val="22"/>
          <w:szCs w:val="22"/>
        </w:rPr>
        <w:t xml:space="preserve"> </w:t>
      </w:r>
      <w:r w:rsidRPr="0092720D">
        <w:rPr>
          <w:color w:val="365050"/>
          <w:sz w:val="22"/>
          <w:szCs w:val="22"/>
        </w:rPr>
        <w:t>ideas</w:t>
      </w:r>
      <w:r w:rsidRPr="0092720D">
        <w:rPr>
          <w:color w:val="365050"/>
          <w:spacing w:val="-7"/>
          <w:sz w:val="22"/>
          <w:szCs w:val="22"/>
        </w:rPr>
        <w:t xml:space="preserve"> </w:t>
      </w:r>
      <w:r w:rsidRPr="0092720D">
        <w:rPr>
          <w:color w:val="365050"/>
          <w:sz w:val="22"/>
          <w:szCs w:val="22"/>
        </w:rPr>
        <w:t>or</w:t>
      </w:r>
      <w:r w:rsidRPr="0092720D">
        <w:rPr>
          <w:color w:val="365050"/>
          <w:spacing w:val="-8"/>
          <w:sz w:val="22"/>
          <w:szCs w:val="22"/>
        </w:rPr>
        <w:t xml:space="preserve"> </w:t>
      </w:r>
      <w:r w:rsidRPr="0092720D">
        <w:rPr>
          <w:color w:val="365050"/>
          <w:sz w:val="22"/>
          <w:szCs w:val="22"/>
        </w:rPr>
        <w:t>themes;</w:t>
      </w:r>
      <w:r w:rsidRPr="0092720D">
        <w:rPr>
          <w:color w:val="365050"/>
          <w:spacing w:val="-8"/>
          <w:sz w:val="22"/>
          <w:szCs w:val="22"/>
        </w:rPr>
        <w:t xml:space="preserve"> </w:t>
      </w:r>
      <w:r w:rsidRPr="0092720D">
        <w:rPr>
          <w:color w:val="365050"/>
          <w:sz w:val="22"/>
          <w:szCs w:val="22"/>
        </w:rPr>
        <w:t>use</w:t>
      </w:r>
      <w:r w:rsidRPr="0092720D">
        <w:rPr>
          <w:color w:val="365050"/>
          <w:spacing w:val="-7"/>
          <w:sz w:val="22"/>
          <w:szCs w:val="22"/>
        </w:rPr>
        <w:t xml:space="preserve"> </w:t>
      </w:r>
      <w:r w:rsidRPr="0092720D">
        <w:rPr>
          <w:color w:val="365050"/>
          <w:sz w:val="22"/>
          <w:szCs w:val="22"/>
        </w:rPr>
        <w:t>appropriate eye contact, adequate volume, and clear pronunciation.</w:t>
      </w:r>
    </w:p>
    <w:p w14:paraId="123FF6D2" w14:textId="5ED7DAC8" w:rsidR="0092720D" w:rsidRDefault="00FE4610" w:rsidP="00327624">
      <w:pPr>
        <w:pStyle w:val="BodyText"/>
        <w:tabs>
          <w:tab w:val="left" w:pos="2812"/>
        </w:tabs>
        <w:ind w:left="2812" w:right="1131" w:hanging="1261"/>
        <w:rPr>
          <w:color w:val="365050"/>
          <w:sz w:val="22"/>
          <w:szCs w:val="22"/>
        </w:rPr>
      </w:pPr>
      <w:r w:rsidRPr="0092720D">
        <w:rPr>
          <w:b/>
          <w:color w:val="B01F14"/>
          <w:sz w:val="22"/>
          <w:szCs w:val="22"/>
        </w:rPr>
        <w:t>Standard 6.</w:t>
      </w:r>
      <w:r w:rsidRPr="0092720D">
        <w:rPr>
          <w:b/>
          <w:color w:val="B01F14"/>
          <w:sz w:val="22"/>
          <w:szCs w:val="22"/>
        </w:rPr>
        <w:tab/>
      </w:r>
      <w:r w:rsidRPr="0092720D">
        <w:rPr>
          <w:color w:val="365050"/>
          <w:sz w:val="22"/>
          <w:szCs w:val="22"/>
        </w:rPr>
        <w:t>Adapt</w:t>
      </w:r>
      <w:r w:rsidRPr="0092720D">
        <w:rPr>
          <w:color w:val="365050"/>
          <w:spacing w:val="-7"/>
          <w:sz w:val="22"/>
          <w:szCs w:val="22"/>
        </w:rPr>
        <w:t xml:space="preserve"> </w:t>
      </w:r>
      <w:r w:rsidRPr="0092720D">
        <w:rPr>
          <w:color w:val="365050"/>
          <w:sz w:val="22"/>
          <w:szCs w:val="22"/>
        </w:rPr>
        <w:t>speech</w:t>
      </w:r>
      <w:r w:rsidRPr="0092720D">
        <w:rPr>
          <w:color w:val="365050"/>
          <w:spacing w:val="-7"/>
          <w:sz w:val="22"/>
          <w:szCs w:val="22"/>
        </w:rPr>
        <w:t xml:space="preserve"> </w:t>
      </w:r>
      <w:r w:rsidRPr="0092720D">
        <w:rPr>
          <w:color w:val="365050"/>
          <w:sz w:val="22"/>
          <w:szCs w:val="22"/>
        </w:rPr>
        <w:t>to</w:t>
      </w:r>
      <w:r w:rsidRPr="0092720D">
        <w:rPr>
          <w:color w:val="365050"/>
          <w:spacing w:val="-5"/>
          <w:sz w:val="22"/>
          <w:szCs w:val="22"/>
        </w:rPr>
        <w:t xml:space="preserve"> </w:t>
      </w:r>
      <w:r w:rsidRPr="0092720D">
        <w:rPr>
          <w:color w:val="365050"/>
          <w:sz w:val="22"/>
          <w:szCs w:val="22"/>
        </w:rPr>
        <w:t>a</w:t>
      </w:r>
      <w:r w:rsidRPr="0092720D">
        <w:rPr>
          <w:color w:val="365050"/>
          <w:spacing w:val="-6"/>
          <w:sz w:val="22"/>
          <w:szCs w:val="22"/>
        </w:rPr>
        <w:t xml:space="preserve"> </w:t>
      </w:r>
      <w:r w:rsidRPr="0092720D">
        <w:rPr>
          <w:color w:val="365050"/>
          <w:sz w:val="22"/>
          <w:szCs w:val="22"/>
        </w:rPr>
        <w:t>variety</w:t>
      </w:r>
      <w:r w:rsidRPr="0092720D">
        <w:rPr>
          <w:color w:val="365050"/>
          <w:spacing w:val="-6"/>
          <w:sz w:val="22"/>
          <w:szCs w:val="22"/>
        </w:rPr>
        <w:t xml:space="preserve"> </w:t>
      </w:r>
      <w:r w:rsidRPr="0092720D">
        <w:rPr>
          <w:color w:val="365050"/>
          <w:sz w:val="22"/>
          <w:szCs w:val="22"/>
        </w:rPr>
        <w:t>of</w:t>
      </w:r>
      <w:r w:rsidRPr="0092720D">
        <w:rPr>
          <w:color w:val="365050"/>
          <w:spacing w:val="-6"/>
          <w:sz w:val="22"/>
          <w:szCs w:val="22"/>
        </w:rPr>
        <w:t xml:space="preserve"> </w:t>
      </w:r>
      <w:r w:rsidRPr="0092720D">
        <w:rPr>
          <w:color w:val="365050"/>
          <w:sz w:val="22"/>
          <w:szCs w:val="22"/>
        </w:rPr>
        <w:t>contexts</w:t>
      </w:r>
      <w:r w:rsidRPr="0092720D">
        <w:rPr>
          <w:color w:val="365050"/>
          <w:spacing w:val="-5"/>
          <w:sz w:val="22"/>
          <w:szCs w:val="22"/>
        </w:rPr>
        <w:t xml:space="preserve"> </w:t>
      </w:r>
      <w:r w:rsidRPr="0092720D">
        <w:rPr>
          <w:color w:val="365050"/>
          <w:sz w:val="22"/>
          <w:szCs w:val="22"/>
        </w:rPr>
        <w:t>and</w:t>
      </w:r>
      <w:r w:rsidRPr="0092720D">
        <w:rPr>
          <w:color w:val="365050"/>
          <w:spacing w:val="-6"/>
          <w:sz w:val="22"/>
          <w:szCs w:val="22"/>
        </w:rPr>
        <w:t xml:space="preserve"> </w:t>
      </w:r>
      <w:r w:rsidRPr="0092720D">
        <w:rPr>
          <w:color w:val="365050"/>
          <w:sz w:val="22"/>
          <w:szCs w:val="22"/>
        </w:rPr>
        <w:t>tasks,</w:t>
      </w:r>
      <w:r w:rsidRPr="0092720D">
        <w:rPr>
          <w:color w:val="365050"/>
          <w:spacing w:val="-7"/>
          <w:sz w:val="22"/>
          <w:szCs w:val="22"/>
        </w:rPr>
        <w:t xml:space="preserve"> </w:t>
      </w:r>
      <w:r w:rsidRPr="0092720D">
        <w:rPr>
          <w:color w:val="365050"/>
          <w:sz w:val="22"/>
          <w:szCs w:val="22"/>
        </w:rPr>
        <w:t>demonstrating</w:t>
      </w:r>
      <w:r w:rsidRPr="0092720D">
        <w:rPr>
          <w:color w:val="365050"/>
          <w:spacing w:val="-6"/>
          <w:sz w:val="22"/>
          <w:szCs w:val="22"/>
        </w:rPr>
        <w:t xml:space="preserve"> </w:t>
      </w:r>
      <w:r w:rsidRPr="0092720D">
        <w:rPr>
          <w:color w:val="365050"/>
          <w:sz w:val="22"/>
          <w:szCs w:val="22"/>
        </w:rPr>
        <w:t>command</w:t>
      </w:r>
      <w:r w:rsidRPr="0092720D">
        <w:rPr>
          <w:color w:val="365050"/>
          <w:spacing w:val="-7"/>
          <w:sz w:val="22"/>
          <w:szCs w:val="22"/>
        </w:rPr>
        <w:t xml:space="preserve"> </w:t>
      </w:r>
      <w:r w:rsidRPr="0092720D">
        <w:rPr>
          <w:color w:val="365050"/>
          <w:sz w:val="22"/>
          <w:szCs w:val="22"/>
        </w:rPr>
        <w:t>of</w:t>
      </w:r>
      <w:r w:rsidRPr="0092720D">
        <w:rPr>
          <w:color w:val="365050"/>
          <w:spacing w:val="-7"/>
          <w:sz w:val="22"/>
          <w:szCs w:val="22"/>
        </w:rPr>
        <w:t xml:space="preserve"> </w:t>
      </w:r>
      <w:r w:rsidRPr="0092720D">
        <w:rPr>
          <w:color w:val="365050"/>
          <w:sz w:val="22"/>
          <w:szCs w:val="22"/>
        </w:rPr>
        <w:t>formal English when indicated or appropriate.</w:t>
      </w:r>
    </w:p>
    <w:p w14:paraId="19F12039" w14:textId="77777777" w:rsidR="0092720D" w:rsidRDefault="0092720D">
      <w:pPr>
        <w:rPr>
          <w:color w:val="365050"/>
        </w:rPr>
      </w:pPr>
      <w:r>
        <w:rPr>
          <w:color w:val="365050"/>
        </w:rPr>
        <w:br w:type="page"/>
      </w:r>
    </w:p>
    <w:p w14:paraId="5F51C3F8" w14:textId="77777777" w:rsidR="000B2CF6" w:rsidRPr="0092720D" w:rsidRDefault="000B2CF6" w:rsidP="00327624">
      <w:pPr>
        <w:pStyle w:val="BodyText"/>
        <w:tabs>
          <w:tab w:val="left" w:pos="2812"/>
        </w:tabs>
        <w:ind w:left="2812" w:right="1131" w:hanging="1261"/>
        <w:rPr>
          <w:sz w:val="22"/>
          <w:szCs w:val="22"/>
        </w:rPr>
      </w:pPr>
    </w:p>
    <w:p w14:paraId="123FF6D3" w14:textId="77777777" w:rsidR="000B2CF6" w:rsidRPr="0092720D" w:rsidRDefault="00FE4610" w:rsidP="00FF1FD8">
      <w:pPr>
        <w:pStyle w:val="H3CCC"/>
        <w:rPr>
          <w:color w:val="B01F14"/>
          <w:szCs w:val="22"/>
        </w:rPr>
      </w:pPr>
      <w:bookmarkStart w:id="478" w:name="_Toc188362772"/>
      <w:bookmarkStart w:id="479" w:name="_Toc188363152"/>
      <w:bookmarkStart w:id="480" w:name="_Toc188444405"/>
      <w:bookmarkStart w:id="481" w:name="_Toc188522915"/>
      <w:r w:rsidRPr="0092720D">
        <w:rPr>
          <w:color w:val="B01F14"/>
          <w:szCs w:val="22"/>
        </w:rPr>
        <w:t>College</w:t>
      </w:r>
      <w:r w:rsidRPr="0092720D">
        <w:rPr>
          <w:color w:val="B01F14"/>
          <w:spacing w:val="-3"/>
          <w:szCs w:val="22"/>
        </w:rPr>
        <w:t xml:space="preserve"> </w:t>
      </w:r>
      <w:r w:rsidRPr="0092720D">
        <w:rPr>
          <w:color w:val="B01F14"/>
          <w:szCs w:val="22"/>
        </w:rPr>
        <w:t>and</w:t>
      </w:r>
      <w:r w:rsidRPr="0092720D">
        <w:rPr>
          <w:color w:val="B01F14"/>
          <w:spacing w:val="-4"/>
          <w:szCs w:val="22"/>
        </w:rPr>
        <w:t xml:space="preserve"> </w:t>
      </w:r>
      <w:r w:rsidRPr="0092720D">
        <w:rPr>
          <w:color w:val="B01F14"/>
          <w:szCs w:val="22"/>
        </w:rPr>
        <w:t>Career</w:t>
      </w:r>
      <w:r w:rsidRPr="0092720D">
        <w:rPr>
          <w:color w:val="B01F14"/>
          <w:spacing w:val="-5"/>
          <w:szCs w:val="22"/>
        </w:rPr>
        <w:t xml:space="preserve"> </w:t>
      </w:r>
      <w:r w:rsidRPr="0092720D">
        <w:rPr>
          <w:color w:val="B01F14"/>
          <w:szCs w:val="22"/>
        </w:rPr>
        <w:t>Readiness</w:t>
      </w:r>
      <w:r w:rsidRPr="0092720D">
        <w:rPr>
          <w:color w:val="B01F14"/>
          <w:spacing w:val="-6"/>
          <w:szCs w:val="22"/>
        </w:rPr>
        <w:t xml:space="preserve"> </w:t>
      </w:r>
      <w:r w:rsidRPr="0092720D">
        <w:rPr>
          <w:color w:val="B01F14"/>
          <w:szCs w:val="22"/>
        </w:rPr>
        <w:t>Anchor</w:t>
      </w:r>
      <w:r w:rsidRPr="0092720D">
        <w:rPr>
          <w:color w:val="B01F14"/>
          <w:spacing w:val="-5"/>
          <w:szCs w:val="22"/>
        </w:rPr>
        <w:t xml:space="preserve"> </w:t>
      </w:r>
      <w:r w:rsidRPr="0092720D">
        <w:rPr>
          <w:color w:val="B01F14"/>
          <w:szCs w:val="22"/>
        </w:rPr>
        <w:t>Standards</w:t>
      </w:r>
      <w:r w:rsidRPr="0092720D">
        <w:rPr>
          <w:color w:val="B01F14"/>
          <w:spacing w:val="-4"/>
          <w:szCs w:val="22"/>
        </w:rPr>
        <w:t xml:space="preserve"> </w:t>
      </w:r>
      <w:r w:rsidRPr="0092720D">
        <w:rPr>
          <w:color w:val="B01F14"/>
          <w:szCs w:val="22"/>
        </w:rPr>
        <w:t>for</w:t>
      </w:r>
      <w:r w:rsidRPr="0092720D">
        <w:rPr>
          <w:color w:val="B01F14"/>
          <w:spacing w:val="-4"/>
          <w:szCs w:val="22"/>
        </w:rPr>
        <w:t xml:space="preserve"> </w:t>
      </w:r>
      <w:r w:rsidRPr="0092720D">
        <w:rPr>
          <w:color w:val="B01F14"/>
          <w:szCs w:val="22"/>
        </w:rPr>
        <w:t>Writing</w:t>
      </w:r>
      <w:bookmarkEnd w:id="478"/>
      <w:bookmarkEnd w:id="479"/>
      <w:bookmarkEnd w:id="480"/>
      <w:bookmarkEnd w:id="481"/>
    </w:p>
    <w:p w14:paraId="123FF6D4" w14:textId="77777777" w:rsidR="000B2CF6" w:rsidRPr="0092720D" w:rsidRDefault="00FE4610">
      <w:pPr>
        <w:pStyle w:val="BodyText"/>
        <w:tabs>
          <w:tab w:val="left" w:pos="2819"/>
        </w:tabs>
        <w:spacing w:before="3"/>
        <w:ind w:left="2819" w:right="1395" w:hanging="1268"/>
        <w:rPr>
          <w:sz w:val="22"/>
          <w:szCs w:val="22"/>
        </w:rPr>
      </w:pPr>
      <w:r w:rsidRPr="0092720D">
        <w:rPr>
          <w:b/>
          <w:color w:val="B01F14"/>
          <w:sz w:val="22"/>
          <w:szCs w:val="22"/>
        </w:rPr>
        <w:t>Standard 4.</w:t>
      </w:r>
      <w:r w:rsidRPr="0092720D">
        <w:rPr>
          <w:b/>
          <w:color w:val="B01F14"/>
          <w:sz w:val="22"/>
          <w:szCs w:val="22"/>
        </w:rPr>
        <w:tab/>
      </w:r>
      <w:r w:rsidRPr="0092720D">
        <w:rPr>
          <w:color w:val="365050"/>
          <w:sz w:val="22"/>
          <w:szCs w:val="22"/>
        </w:rPr>
        <w:t>Produce</w:t>
      </w:r>
      <w:r w:rsidRPr="0092720D">
        <w:rPr>
          <w:color w:val="365050"/>
          <w:spacing w:val="-8"/>
          <w:sz w:val="22"/>
          <w:szCs w:val="22"/>
        </w:rPr>
        <w:t xml:space="preserve"> </w:t>
      </w:r>
      <w:r w:rsidRPr="0092720D">
        <w:rPr>
          <w:color w:val="365050"/>
          <w:sz w:val="22"/>
          <w:szCs w:val="22"/>
        </w:rPr>
        <w:t>clear</w:t>
      </w:r>
      <w:r w:rsidRPr="0092720D">
        <w:rPr>
          <w:color w:val="365050"/>
          <w:spacing w:val="-7"/>
          <w:sz w:val="22"/>
          <w:szCs w:val="22"/>
        </w:rPr>
        <w:t xml:space="preserve"> </w:t>
      </w:r>
      <w:r w:rsidRPr="0092720D">
        <w:rPr>
          <w:color w:val="365050"/>
          <w:sz w:val="22"/>
          <w:szCs w:val="22"/>
        </w:rPr>
        <w:t>and</w:t>
      </w:r>
      <w:r w:rsidRPr="0092720D">
        <w:rPr>
          <w:color w:val="365050"/>
          <w:spacing w:val="-7"/>
          <w:sz w:val="22"/>
          <w:szCs w:val="22"/>
        </w:rPr>
        <w:t xml:space="preserve"> </w:t>
      </w:r>
      <w:r w:rsidRPr="0092720D">
        <w:rPr>
          <w:color w:val="365050"/>
          <w:sz w:val="22"/>
          <w:szCs w:val="22"/>
        </w:rPr>
        <w:t>coherent</w:t>
      </w:r>
      <w:r w:rsidRPr="0092720D">
        <w:rPr>
          <w:color w:val="365050"/>
          <w:spacing w:val="-8"/>
          <w:sz w:val="22"/>
          <w:szCs w:val="22"/>
        </w:rPr>
        <w:t xml:space="preserve"> </w:t>
      </w:r>
      <w:r w:rsidRPr="0092720D">
        <w:rPr>
          <w:color w:val="365050"/>
          <w:sz w:val="22"/>
          <w:szCs w:val="22"/>
        </w:rPr>
        <w:t>writing</w:t>
      </w:r>
      <w:r w:rsidRPr="0092720D">
        <w:rPr>
          <w:color w:val="365050"/>
          <w:spacing w:val="-7"/>
          <w:sz w:val="22"/>
          <w:szCs w:val="22"/>
        </w:rPr>
        <w:t xml:space="preserve"> </w:t>
      </w:r>
      <w:r w:rsidRPr="0092720D">
        <w:rPr>
          <w:color w:val="365050"/>
          <w:sz w:val="22"/>
          <w:szCs w:val="22"/>
        </w:rPr>
        <w:t>in</w:t>
      </w:r>
      <w:r w:rsidRPr="0092720D">
        <w:rPr>
          <w:color w:val="365050"/>
          <w:spacing w:val="-8"/>
          <w:sz w:val="22"/>
          <w:szCs w:val="22"/>
        </w:rPr>
        <w:t xml:space="preserve"> </w:t>
      </w:r>
      <w:r w:rsidRPr="0092720D">
        <w:rPr>
          <w:color w:val="365050"/>
          <w:sz w:val="22"/>
          <w:szCs w:val="22"/>
        </w:rPr>
        <w:t>which</w:t>
      </w:r>
      <w:r w:rsidRPr="0092720D">
        <w:rPr>
          <w:color w:val="365050"/>
          <w:spacing w:val="-7"/>
          <w:sz w:val="22"/>
          <w:szCs w:val="22"/>
        </w:rPr>
        <w:t xml:space="preserve"> </w:t>
      </w:r>
      <w:r w:rsidRPr="0092720D">
        <w:rPr>
          <w:color w:val="365050"/>
          <w:sz w:val="22"/>
          <w:szCs w:val="22"/>
        </w:rPr>
        <w:t>the</w:t>
      </w:r>
      <w:r w:rsidRPr="0092720D">
        <w:rPr>
          <w:color w:val="365050"/>
          <w:spacing w:val="-7"/>
          <w:sz w:val="22"/>
          <w:szCs w:val="22"/>
        </w:rPr>
        <w:t xml:space="preserve"> </w:t>
      </w:r>
      <w:r w:rsidRPr="0092720D">
        <w:rPr>
          <w:color w:val="365050"/>
          <w:sz w:val="22"/>
          <w:szCs w:val="22"/>
        </w:rPr>
        <w:t>development,</w:t>
      </w:r>
      <w:r w:rsidRPr="0092720D">
        <w:rPr>
          <w:color w:val="365050"/>
          <w:spacing w:val="-10"/>
          <w:sz w:val="22"/>
          <w:szCs w:val="22"/>
        </w:rPr>
        <w:t xml:space="preserve"> </w:t>
      </w:r>
      <w:r w:rsidRPr="0092720D">
        <w:rPr>
          <w:color w:val="365050"/>
          <w:sz w:val="22"/>
          <w:szCs w:val="22"/>
        </w:rPr>
        <w:t>organization,</w:t>
      </w:r>
      <w:r w:rsidRPr="0092720D">
        <w:rPr>
          <w:color w:val="365050"/>
          <w:spacing w:val="-11"/>
          <w:sz w:val="22"/>
          <w:szCs w:val="22"/>
        </w:rPr>
        <w:t xml:space="preserve"> </w:t>
      </w:r>
      <w:r w:rsidRPr="0092720D">
        <w:rPr>
          <w:color w:val="365050"/>
          <w:sz w:val="22"/>
          <w:szCs w:val="22"/>
        </w:rPr>
        <w:t>and style are appropriate to task, purpose, and audience.</w:t>
      </w:r>
    </w:p>
    <w:p w14:paraId="123FF6D5" w14:textId="77777777" w:rsidR="000B2CF6" w:rsidRPr="0092720D" w:rsidRDefault="00FE4610">
      <w:pPr>
        <w:pStyle w:val="BodyText"/>
        <w:spacing w:before="120"/>
        <w:ind w:left="2819" w:right="3965" w:hanging="1268"/>
        <w:rPr>
          <w:sz w:val="22"/>
          <w:szCs w:val="22"/>
        </w:rPr>
      </w:pPr>
      <w:r w:rsidRPr="0092720D">
        <w:rPr>
          <w:noProof/>
          <w:sz w:val="22"/>
          <w:szCs w:val="22"/>
        </w:rPr>
        <w:drawing>
          <wp:anchor distT="0" distB="0" distL="0" distR="0" simplePos="0" relativeHeight="251550720" behindDoc="0" locked="0" layoutInCell="1" allowOverlap="1" wp14:anchorId="12400702" wp14:editId="2029700C">
            <wp:simplePos x="0" y="0"/>
            <wp:positionH relativeFrom="page">
              <wp:posOffset>6005606</wp:posOffset>
            </wp:positionH>
            <wp:positionV relativeFrom="paragraph">
              <wp:posOffset>550518</wp:posOffset>
            </wp:positionV>
            <wp:extent cx="1193611" cy="1193611"/>
            <wp:effectExtent l="0" t="0" r="0" b="0"/>
            <wp:wrapNone/>
            <wp:docPr id="108" name="Image 108" descr="Center for Great Lakes Literacy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Image 108" descr="Center for Great Lakes Literacy logo "/>
                    <pic:cNvPicPr/>
                  </pic:nvPicPr>
                  <pic:blipFill>
                    <a:blip r:embed="rId145" cstate="print"/>
                    <a:stretch>
                      <a:fillRect/>
                    </a:stretch>
                  </pic:blipFill>
                  <pic:spPr>
                    <a:xfrm>
                      <a:off x="0" y="0"/>
                      <a:ext cx="1193611" cy="1193611"/>
                    </a:xfrm>
                    <a:prstGeom prst="rect">
                      <a:avLst/>
                    </a:prstGeom>
                  </pic:spPr>
                </pic:pic>
              </a:graphicData>
            </a:graphic>
          </wp:anchor>
        </w:drawing>
      </w:r>
      <w:r w:rsidRPr="0092720D">
        <w:rPr>
          <w:b/>
          <w:color w:val="B01F14"/>
          <w:sz w:val="22"/>
          <w:szCs w:val="22"/>
        </w:rPr>
        <w:t>Standard</w:t>
      </w:r>
      <w:r w:rsidRPr="0092720D">
        <w:rPr>
          <w:b/>
          <w:color w:val="B01F14"/>
          <w:spacing w:val="-4"/>
          <w:sz w:val="22"/>
          <w:szCs w:val="22"/>
        </w:rPr>
        <w:t xml:space="preserve"> </w:t>
      </w:r>
      <w:r w:rsidRPr="0092720D">
        <w:rPr>
          <w:b/>
          <w:color w:val="B01F14"/>
          <w:sz w:val="22"/>
          <w:szCs w:val="22"/>
        </w:rPr>
        <w:t>10.</w:t>
      </w:r>
      <w:r w:rsidRPr="0092720D">
        <w:rPr>
          <w:b/>
          <w:color w:val="B01F14"/>
          <w:spacing w:val="73"/>
          <w:sz w:val="22"/>
          <w:szCs w:val="22"/>
        </w:rPr>
        <w:t xml:space="preserve"> </w:t>
      </w:r>
      <w:r w:rsidRPr="0092720D">
        <w:rPr>
          <w:color w:val="365050"/>
          <w:sz w:val="22"/>
          <w:szCs w:val="22"/>
        </w:rPr>
        <w:t>Write</w:t>
      </w:r>
      <w:r w:rsidRPr="0092720D">
        <w:rPr>
          <w:color w:val="365050"/>
          <w:spacing w:val="-4"/>
          <w:sz w:val="22"/>
          <w:szCs w:val="22"/>
        </w:rPr>
        <w:t xml:space="preserve"> </w:t>
      </w:r>
      <w:r w:rsidRPr="0092720D">
        <w:rPr>
          <w:color w:val="365050"/>
          <w:sz w:val="22"/>
          <w:szCs w:val="22"/>
        </w:rPr>
        <w:t>routinely</w:t>
      </w:r>
      <w:r w:rsidRPr="0092720D">
        <w:rPr>
          <w:color w:val="365050"/>
          <w:spacing w:val="-4"/>
          <w:sz w:val="22"/>
          <w:szCs w:val="22"/>
        </w:rPr>
        <w:t xml:space="preserve"> </w:t>
      </w:r>
      <w:r w:rsidRPr="0092720D">
        <w:rPr>
          <w:color w:val="365050"/>
          <w:sz w:val="22"/>
          <w:szCs w:val="22"/>
        </w:rPr>
        <w:t>over</w:t>
      </w:r>
      <w:r w:rsidRPr="0092720D">
        <w:rPr>
          <w:color w:val="365050"/>
          <w:spacing w:val="-4"/>
          <w:sz w:val="22"/>
          <w:szCs w:val="22"/>
        </w:rPr>
        <w:t xml:space="preserve"> </w:t>
      </w:r>
      <w:r w:rsidRPr="0092720D">
        <w:rPr>
          <w:color w:val="365050"/>
          <w:sz w:val="22"/>
          <w:szCs w:val="22"/>
        </w:rPr>
        <w:t>extended</w:t>
      </w:r>
      <w:r w:rsidRPr="0092720D">
        <w:rPr>
          <w:color w:val="365050"/>
          <w:spacing w:val="-4"/>
          <w:sz w:val="22"/>
          <w:szCs w:val="22"/>
        </w:rPr>
        <w:t xml:space="preserve"> </w:t>
      </w:r>
      <w:r w:rsidRPr="0092720D">
        <w:rPr>
          <w:color w:val="365050"/>
          <w:sz w:val="22"/>
          <w:szCs w:val="22"/>
        </w:rPr>
        <w:t>time</w:t>
      </w:r>
      <w:r w:rsidRPr="0092720D">
        <w:rPr>
          <w:color w:val="365050"/>
          <w:spacing w:val="-4"/>
          <w:sz w:val="22"/>
          <w:szCs w:val="22"/>
        </w:rPr>
        <w:t xml:space="preserve"> </w:t>
      </w:r>
      <w:r w:rsidRPr="0092720D">
        <w:rPr>
          <w:color w:val="365050"/>
          <w:sz w:val="22"/>
          <w:szCs w:val="22"/>
        </w:rPr>
        <w:t>frames</w:t>
      </w:r>
      <w:r w:rsidRPr="0092720D">
        <w:rPr>
          <w:color w:val="365050"/>
          <w:spacing w:val="-4"/>
          <w:sz w:val="22"/>
          <w:szCs w:val="22"/>
        </w:rPr>
        <w:t xml:space="preserve"> </w:t>
      </w:r>
      <w:r w:rsidRPr="0092720D">
        <w:rPr>
          <w:color w:val="365050"/>
          <w:sz w:val="22"/>
          <w:szCs w:val="22"/>
        </w:rPr>
        <w:t>(time</w:t>
      </w:r>
      <w:r w:rsidRPr="0092720D">
        <w:rPr>
          <w:color w:val="365050"/>
          <w:spacing w:val="-4"/>
          <w:sz w:val="22"/>
          <w:szCs w:val="22"/>
        </w:rPr>
        <w:t xml:space="preserve"> </w:t>
      </w:r>
      <w:r w:rsidRPr="0092720D">
        <w:rPr>
          <w:color w:val="365050"/>
          <w:sz w:val="22"/>
          <w:szCs w:val="22"/>
        </w:rPr>
        <w:t>for research, reflection, and revision) and shorter time frames</w:t>
      </w:r>
      <w:r w:rsidRPr="0092720D">
        <w:rPr>
          <w:color w:val="365050"/>
          <w:spacing w:val="-7"/>
          <w:sz w:val="22"/>
          <w:szCs w:val="22"/>
        </w:rPr>
        <w:t xml:space="preserve"> </w:t>
      </w:r>
      <w:r w:rsidRPr="0092720D">
        <w:rPr>
          <w:color w:val="365050"/>
          <w:sz w:val="22"/>
          <w:szCs w:val="22"/>
        </w:rPr>
        <w:t>(a</w:t>
      </w:r>
      <w:r w:rsidRPr="0092720D">
        <w:rPr>
          <w:color w:val="365050"/>
          <w:spacing w:val="-8"/>
          <w:sz w:val="22"/>
          <w:szCs w:val="22"/>
        </w:rPr>
        <w:t xml:space="preserve"> </w:t>
      </w:r>
      <w:r w:rsidRPr="0092720D">
        <w:rPr>
          <w:color w:val="365050"/>
          <w:sz w:val="22"/>
          <w:szCs w:val="22"/>
        </w:rPr>
        <w:t>single</w:t>
      </w:r>
      <w:r w:rsidRPr="0092720D">
        <w:rPr>
          <w:color w:val="365050"/>
          <w:spacing w:val="-7"/>
          <w:sz w:val="22"/>
          <w:szCs w:val="22"/>
        </w:rPr>
        <w:t xml:space="preserve"> </w:t>
      </w:r>
      <w:r w:rsidRPr="0092720D">
        <w:rPr>
          <w:color w:val="365050"/>
          <w:sz w:val="22"/>
          <w:szCs w:val="22"/>
        </w:rPr>
        <w:t>sitting</w:t>
      </w:r>
      <w:r w:rsidRPr="0092720D">
        <w:rPr>
          <w:color w:val="365050"/>
          <w:spacing w:val="-8"/>
          <w:sz w:val="22"/>
          <w:szCs w:val="22"/>
        </w:rPr>
        <w:t xml:space="preserve"> </w:t>
      </w:r>
      <w:r w:rsidRPr="0092720D">
        <w:rPr>
          <w:color w:val="365050"/>
          <w:sz w:val="22"/>
          <w:szCs w:val="22"/>
        </w:rPr>
        <w:t>or</w:t>
      </w:r>
      <w:r w:rsidRPr="0092720D">
        <w:rPr>
          <w:color w:val="365050"/>
          <w:spacing w:val="-6"/>
          <w:sz w:val="22"/>
          <w:szCs w:val="22"/>
        </w:rPr>
        <w:t xml:space="preserve"> </w:t>
      </w:r>
      <w:r w:rsidRPr="0092720D">
        <w:rPr>
          <w:color w:val="365050"/>
          <w:sz w:val="22"/>
          <w:szCs w:val="22"/>
        </w:rPr>
        <w:t>a</w:t>
      </w:r>
      <w:r w:rsidRPr="0092720D">
        <w:rPr>
          <w:color w:val="365050"/>
          <w:spacing w:val="-7"/>
          <w:sz w:val="22"/>
          <w:szCs w:val="22"/>
        </w:rPr>
        <w:t xml:space="preserve"> </w:t>
      </w:r>
      <w:r w:rsidRPr="0092720D">
        <w:rPr>
          <w:color w:val="365050"/>
          <w:sz w:val="22"/>
          <w:szCs w:val="22"/>
        </w:rPr>
        <w:t>day</w:t>
      </w:r>
      <w:r w:rsidRPr="0092720D">
        <w:rPr>
          <w:color w:val="365050"/>
          <w:spacing w:val="-7"/>
          <w:sz w:val="22"/>
          <w:szCs w:val="22"/>
        </w:rPr>
        <w:t xml:space="preserve"> </w:t>
      </w:r>
      <w:r w:rsidRPr="0092720D">
        <w:rPr>
          <w:color w:val="365050"/>
          <w:sz w:val="22"/>
          <w:szCs w:val="22"/>
        </w:rPr>
        <w:t>or</w:t>
      </w:r>
      <w:r w:rsidRPr="0092720D">
        <w:rPr>
          <w:color w:val="365050"/>
          <w:spacing w:val="-8"/>
          <w:sz w:val="22"/>
          <w:szCs w:val="22"/>
        </w:rPr>
        <w:t xml:space="preserve"> </w:t>
      </w:r>
      <w:r w:rsidRPr="0092720D">
        <w:rPr>
          <w:color w:val="365050"/>
          <w:sz w:val="22"/>
          <w:szCs w:val="22"/>
        </w:rPr>
        <w:t>two)</w:t>
      </w:r>
      <w:r w:rsidRPr="0092720D">
        <w:rPr>
          <w:color w:val="365050"/>
          <w:spacing w:val="-8"/>
          <w:sz w:val="22"/>
          <w:szCs w:val="22"/>
        </w:rPr>
        <w:t xml:space="preserve"> </w:t>
      </w:r>
      <w:r w:rsidRPr="0092720D">
        <w:rPr>
          <w:color w:val="365050"/>
          <w:sz w:val="22"/>
          <w:szCs w:val="22"/>
        </w:rPr>
        <w:t>for</w:t>
      </w:r>
      <w:r w:rsidRPr="0092720D">
        <w:rPr>
          <w:color w:val="365050"/>
          <w:spacing w:val="-7"/>
          <w:sz w:val="22"/>
          <w:szCs w:val="22"/>
        </w:rPr>
        <w:t xml:space="preserve"> </w:t>
      </w:r>
      <w:r w:rsidRPr="0092720D">
        <w:rPr>
          <w:color w:val="365050"/>
          <w:sz w:val="22"/>
          <w:szCs w:val="22"/>
        </w:rPr>
        <w:t>a</w:t>
      </w:r>
      <w:r w:rsidRPr="0092720D">
        <w:rPr>
          <w:color w:val="365050"/>
          <w:spacing w:val="-7"/>
          <w:sz w:val="22"/>
          <w:szCs w:val="22"/>
        </w:rPr>
        <w:t xml:space="preserve"> </w:t>
      </w:r>
      <w:r w:rsidRPr="0092720D">
        <w:rPr>
          <w:color w:val="365050"/>
          <w:sz w:val="22"/>
          <w:szCs w:val="22"/>
        </w:rPr>
        <w:t>range</w:t>
      </w:r>
      <w:r w:rsidRPr="0092720D">
        <w:rPr>
          <w:color w:val="365050"/>
          <w:spacing w:val="-7"/>
          <w:sz w:val="22"/>
          <w:szCs w:val="22"/>
        </w:rPr>
        <w:t xml:space="preserve"> </w:t>
      </w:r>
      <w:r w:rsidRPr="0092720D">
        <w:rPr>
          <w:color w:val="365050"/>
          <w:sz w:val="22"/>
          <w:szCs w:val="22"/>
        </w:rPr>
        <w:t>of discipline-specific tasks, purposes, and audiences.</w:t>
      </w:r>
    </w:p>
    <w:p w14:paraId="123FF6D6" w14:textId="77777777" w:rsidR="000B2CF6" w:rsidRPr="00FF1FD8" w:rsidRDefault="00FE4610" w:rsidP="00FF1FD8">
      <w:pPr>
        <w:pStyle w:val="H2NGSS"/>
        <w:rPr>
          <w:color w:val="1F3862"/>
        </w:rPr>
      </w:pPr>
      <w:bookmarkStart w:id="482" w:name="_Toc188362773"/>
      <w:bookmarkStart w:id="483" w:name="_Toc188363153"/>
      <w:bookmarkStart w:id="484" w:name="_Toc188444406"/>
      <w:bookmarkStart w:id="485" w:name="_Toc188522916"/>
      <w:r w:rsidRPr="00FF1FD8">
        <w:rPr>
          <w:color w:val="1F3862"/>
        </w:rPr>
        <w:t>Center</w:t>
      </w:r>
      <w:r w:rsidRPr="00FF1FD8">
        <w:rPr>
          <w:color w:val="1F3862"/>
          <w:spacing w:val="-8"/>
        </w:rPr>
        <w:t xml:space="preserve"> </w:t>
      </w:r>
      <w:r w:rsidRPr="00FF1FD8">
        <w:rPr>
          <w:color w:val="1F3862"/>
        </w:rPr>
        <w:t>for</w:t>
      </w:r>
      <w:r w:rsidRPr="00FF1FD8">
        <w:rPr>
          <w:color w:val="1F3862"/>
          <w:spacing w:val="-8"/>
        </w:rPr>
        <w:t xml:space="preserve"> </w:t>
      </w:r>
      <w:r w:rsidRPr="00FF1FD8">
        <w:rPr>
          <w:color w:val="1F3862"/>
        </w:rPr>
        <w:t>Great</w:t>
      </w:r>
      <w:r w:rsidRPr="00FF1FD8">
        <w:rPr>
          <w:color w:val="1F3862"/>
          <w:spacing w:val="-8"/>
        </w:rPr>
        <w:t xml:space="preserve"> </w:t>
      </w:r>
      <w:r w:rsidRPr="00FF1FD8">
        <w:rPr>
          <w:color w:val="1F3862"/>
        </w:rPr>
        <w:t>Lakes</w:t>
      </w:r>
      <w:r w:rsidRPr="00FF1FD8">
        <w:rPr>
          <w:color w:val="1F3862"/>
          <w:spacing w:val="-8"/>
        </w:rPr>
        <w:t xml:space="preserve"> </w:t>
      </w:r>
      <w:r w:rsidRPr="00FF1FD8">
        <w:rPr>
          <w:color w:val="1F3862"/>
        </w:rPr>
        <w:t>Literacy</w:t>
      </w:r>
      <w:r w:rsidRPr="00FF1FD8">
        <w:rPr>
          <w:color w:val="1F3862"/>
          <w:spacing w:val="-7"/>
        </w:rPr>
        <w:t xml:space="preserve"> </w:t>
      </w:r>
      <w:r w:rsidRPr="00FF1FD8">
        <w:rPr>
          <w:color w:val="1F3862"/>
        </w:rPr>
        <w:t>Principles</w:t>
      </w:r>
      <w:bookmarkEnd w:id="482"/>
      <w:bookmarkEnd w:id="483"/>
      <w:bookmarkEnd w:id="484"/>
      <w:bookmarkEnd w:id="485"/>
    </w:p>
    <w:p w14:paraId="123FF6D7" w14:textId="77777777" w:rsidR="000B2CF6" w:rsidRPr="0092720D" w:rsidRDefault="00FE4610">
      <w:pPr>
        <w:spacing w:before="2"/>
        <w:ind w:left="1552"/>
      </w:pPr>
      <w:r w:rsidRPr="0092720D">
        <w:rPr>
          <w:b/>
          <w:color w:val="1F3862"/>
        </w:rPr>
        <w:t>Principle</w:t>
      </w:r>
      <w:r w:rsidRPr="0092720D">
        <w:rPr>
          <w:b/>
          <w:color w:val="1F3862"/>
          <w:spacing w:val="-13"/>
        </w:rPr>
        <w:t xml:space="preserve"> </w:t>
      </w:r>
      <w:r w:rsidRPr="0092720D">
        <w:rPr>
          <w:b/>
          <w:color w:val="1F3862"/>
        </w:rPr>
        <w:t>5.</w:t>
      </w:r>
      <w:r w:rsidRPr="0092720D">
        <w:rPr>
          <w:b/>
          <w:color w:val="1F3862"/>
          <w:spacing w:val="-10"/>
        </w:rPr>
        <w:t xml:space="preserve"> </w:t>
      </w:r>
      <w:r w:rsidRPr="0092720D">
        <w:rPr>
          <w:color w:val="365050"/>
        </w:rPr>
        <w:t>The</w:t>
      </w:r>
      <w:r w:rsidRPr="0092720D">
        <w:rPr>
          <w:color w:val="365050"/>
          <w:spacing w:val="-11"/>
        </w:rPr>
        <w:t xml:space="preserve"> </w:t>
      </w:r>
      <w:r w:rsidRPr="0092720D">
        <w:rPr>
          <w:color w:val="365050"/>
        </w:rPr>
        <w:t>Great</w:t>
      </w:r>
      <w:r w:rsidRPr="0092720D">
        <w:rPr>
          <w:color w:val="365050"/>
          <w:spacing w:val="-12"/>
        </w:rPr>
        <w:t xml:space="preserve"> </w:t>
      </w:r>
      <w:r w:rsidRPr="0092720D">
        <w:rPr>
          <w:color w:val="365050"/>
        </w:rPr>
        <w:t>Lakes</w:t>
      </w:r>
      <w:r w:rsidRPr="0092720D">
        <w:rPr>
          <w:color w:val="365050"/>
          <w:spacing w:val="-13"/>
        </w:rPr>
        <w:t xml:space="preserve"> </w:t>
      </w:r>
      <w:r w:rsidRPr="0092720D">
        <w:rPr>
          <w:color w:val="365050"/>
        </w:rPr>
        <w:t>support</w:t>
      </w:r>
      <w:r w:rsidRPr="0092720D">
        <w:rPr>
          <w:color w:val="365050"/>
          <w:spacing w:val="-12"/>
        </w:rPr>
        <w:t xml:space="preserve"> </w:t>
      </w:r>
      <w:r w:rsidRPr="0092720D">
        <w:rPr>
          <w:color w:val="365050"/>
        </w:rPr>
        <w:t>a</w:t>
      </w:r>
      <w:r w:rsidRPr="0092720D">
        <w:rPr>
          <w:color w:val="365050"/>
          <w:spacing w:val="-8"/>
        </w:rPr>
        <w:t xml:space="preserve"> </w:t>
      </w:r>
      <w:r w:rsidRPr="0092720D">
        <w:rPr>
          <w:color w:val="365050"/>
        </w:rPr>
        <w:t>broad</w:t>
      </w:r>
      <w:r w:rsidRPr="0092720D">
        <w:rPr>
          <w:color w:val="365050"/>
          <w:spacing w:val="-12"/>
        </w:rPr>
        <w:t xml:space="preserve"> </w:t>
      </w:r>
      <w:r w:rsidRPr="0092720D">
        <w:rPr>
          <w:color w:val="365050"/>
        </w:rPr>
        <w:t>diversity</w:t>
      </w:r>
      <w:r w:rsidRPr="0092720D">
        <w:rPr>
          <w:color w:val="365050"/>
          <w:spacing w:val="-11"/>
        </w:rPr>
        <w:t xml:space="preserve"> </w:t>
      </w:r>
      <w:r w:rsidRPr="0092720D">
        <w:rPr>
          <w:color w:val="365050"/>
        </w:rPr>
        <w:t>of</w:t>
      </w:r>
      <w:r w:rsidRPr="0092720D">
        <w:rPr>
          <w:color w:val="365050"/>
          <w:spacing w:val="-12"/>
        </w:rPr>
        <w:t xml:space="preserve"> </w:t>
      </w:r>
      <w:r w:rsidRPr="0092720D">
        <w:rPr>
          <w:color w:val="365050"/>
        </w:rPr>
        <w:t>life</w:t>
      </w:r>
      <w:r w:rsidRPr="0092720D">
        <w:rPr>
          <w:color w:val="365050"/>
          <w:spacing w:val="-11"/>
        </w:rPr>
        <w:t xml:space="preserve"> </w:t>
      </w:r>
      <w:r w:rsidRPr="0092720D">
        <w:rPr>
          <w:color w:val="365050"/>
        </w:rPr>
        <w:t>and</w:t>
      </w:r>
      <w:r w:rsidRPr="0092720D">
        <w:rPr>
          <w:color w:val="365050"/>
          <w:spacing w:val="-8"/>
        </w:rPr>
        <w:t xml:space="preserve"> </w:t>
      </w:r>
      <w:r w:rsidRPr="0092720D">
        <w:rPr>
          <w:color w:val="365050"/>
          <w:spacing w:val="-2"/>
        </w:rPr>
        <w:t>ecosystems.</w:t>
      </w:r>
    </w:p>
    <w:p w14:paraId="3D7343B8" w14:textId="77777777" w:rsidR="000B2CF6" w:rsidRDefault="000B2CF6"/>
    <w:p w14:paraId="4FA68D4B" w14:textId="77777777" w:rsidR="00327624" w:rsidRDefault="00327624"/>
    <w:p w14:paraId="123FF6D8" w14:textId="77777777" w:rsidR="00327624" w:rsidRDefault="00327624">
      <w:pPr>
        <w:sectPr w:rsidR="00327624">
          <w:pgSz w:w="12240" w:h="15840"/>
          <w:pgMar w:top="700" w:right="220" w:bottom="200" w:left="320" w:header="0" w:footer="4" w:gutter="0"/>
          <w:cols w:space="720"/>
        </w:sectPr>
      </w:pPr>
    </w:p>
    <w:p w14:paraId="123FF6D9" w14:textId="77777777" w:rsidR="000B2CF6" w:rsidRDefault="00FE4610" w:rsidP="00FF1FD8">
      <w:pPr>
        <w:pStyle w:val="H2"/>
      </w:pPr>
      <w:bookmarkStart w:id="486" w:name="_Toc188362774"/>
      <w:bookmarkStart w:id="487" w:name="_Toc188363154"/>
      <w:bookmarkStart w:id="488" w:name="_Toc188444407"/>
      <w:bookmarkStart w:id="489" w:name="_Toc188522917"/>
      <w:r>
        <w:rPr>
          <w:spacing w:val="-4"/>
        </w:rPr>
        <w:lastRenderedPageBreak/>
        <w:t>Teacher</w:t>
      </w:r>
      <w:r>
        <w:t xml:space="preserve"> Background</w:t>
      </w:r>
      <w:bookmarkEnd w:id="486"/>
      <w:bookmarkEnd w:id="487"/>
      <w:bookmarkEnd w:id="488"/>
      <w:bookmarkEnd w:id="489"/>
    </w:p>
    <w:p w14:paraId="123FF6DA" w14:textId="77777777" w:rsidR="000B2CF6" w:rsidRPr="00FF1FD8" w:rsidRDefault="00FE4610" w:rsidP="00FF1FD8">
      <w:pPr>
        <w:pStyle w:val="H3CCC"/>
        <w:ind w:left="832" w:right="939"/>
        <w:rPr>
          <w:sz w:val="23"/>
          <w:szCs w:val="23"/>
        </w:rPr>
      </w:pPr>
      <w:bookmarkStart w:id="490" w:name="_Toc188362775"/>
      <w:bookmarkStart w:id="491" w:name="_Toc188363155"/>
      <w:bookmarkStart w:id="492" w:name="_Toc188444408"/>
      <w:bookmarkStart w:id="493" w:name="_Toc188522918"/>
      <w:r w:rsidRPr="00FF1FD8">
        <w:rPr>
          <w:color w:val="365050"/>
          <w:sz w:val="23"/>
          <w:szCs w:val="23"/>
        </w:rPr>
        <w:t>Crayfish</w:t>
      </w:r>
      <w:r w:rsidRPr="00FF1FD8">
        <w:rPr>
          <w:color w:val="365050"/>
          <w:spacing w:val="-10"/>
          <w:sz w:val="23"/>
          <w:szCs w:val="23"/>
        </w:rPr>
        <w:t xml:space="preserve"> </w:t>
      </w:r>
      <w:r w:rsidRPr="00FF1FD8">
        <w:rPr>
          <w:color w:val="365050"/>
          <w:sz w:val="23"/>
          <w:szCs w:val="23"/>
        </w:rPr>
        <w:t>Life</w:t>
      </w:r>
      <w:r w:rsidRPr="00FF1FD8">
        <w:rPr>
          <w:color w:val="365050"/>
          <w:spacing w:val="-8"/>
          <w:sz w:val="23"/>
          <w:szCs w:val="23"/>
        </w:rPr>
        <w:t xml:space="preserve"> </w:t>
      </w:r>
      <w:r w:rsidRPr="00FF1FD8">
        <w:rPr>
          <w:color w:val="365050"/>
          <w:sz w:val="23"/>
          <w:szCs w:val="23"/>
        </w:rPr>
        <w:t>Cycle</w:t>
      </w:r>
      <w:r w:rsidRPr="00FF1FD8">
        <w:rPr>
          <w:color w:val="365050"/>
          <w:spacing w:val="-7"/>
          <w:sz w:val="23"/>
          <w:szCs w:val="23"/>
        </w:rPr>
        <w:t xml:space="preserve"> </w:t>
      </w:r>
      <w:r w:rsidRPr="00FF1FD8">
        <w:rPr>
          <w:color w:val="365050"/>
          <w:sz w:val="23"/>
          <w:szCs w:val="23"/>
        </w:rPr>
        <w:t>and</w:t>
      </w:r>
      <w:r w:rsidRPr="00FF1FD8">
        <w:rPr>
          <w:color w:val="365050"/>
          <w:spacing w:val="-7"/>
          <w:sz w:val="23"/>
          <w:szCs w:val="23"/>
        </w:rPr>
        <w:t xml:space="preserve"> </w:t>
      </w:r>
      <w:r w:rsidRPr="00FF1FD8">
        <w:rPr>
          <w:color w:val="365050"/>
          <w:sz w:val="23"/>
          <w:szCs w:val="23"/>
        </w:rPr>
        <w:t>Behaviors</w:t>
      </w:r>
      <w:bookmarkEnd w:id="490"/>
      <w:bookmarkEnd w:id="491"/>
      <w:bookmarkEnd w:id="492"/>
      <w:bookmarkEnd w:id="493"/>
    </w:p>
    <w:p w14:paraId="123FF6DB" w14:textId="77777777" w:rsidR="000B2CF6" w:rsidRDefault="00FE4610">
      <w:pPr>
        <w:pStyle w:val="BodyText"/>
        <w:spacing w:before="120"/>
        <w:ind w:left="832" w:right="99"/>
      </w:pPr>
      <w:r>
        <w:rPr>
          <w:color w:val="365050"/>
        </w:rPr>
        <w:t>Crayfish have adaptations that help them survive at each stage of their life cycle. They start out as one of 50–500 or more eggs that their mothers typically carry in their swimmerets,</w:t>
      </w:r>
      <w:r>
        <w:rPr>
          <w:color w:val="365050"/>
          <w:spacing w:val="-13"/>
        </w:rPr>
        <w:t xml:space="preserve"> </w:t>
      </w:r>
      <w:r>
        <w:rPr>
          <w:color w:val="365050"/>
        </w:rPr>
        <w:t>small</w:t>
      </w:r>
      <w:r>
        <w:rPr>
          <w:color w:val="365050"/>
          <w:spacing w:val="-13"/>
        </w:rPr>
        <w:t xml:space="preserve"> </w:t>
      </w:r>
      <w:r>
        <w:rPr>
          <w:color w:val="365050"/>
        </w:rPr>
        <w:t>appendages</w:t>
      </w:r>
      <w:r>
        <w:rPr>
          <w:color w:val="365050"/>
          <w:spacing w:val="-13"/>
        </w:rPr>
        <w:t xml:space="preserve"> </w:t>
      </w:r>
      <w:r>
        <w:rPr>
          <w:color w:val="365050"/>
        </w:rPr>
        <w:t>on</w:t>
      </w:r>
      <w:r>
        <w:rPr>
          <w:color w:val="365050"/>
          <w:spacing w:val="-8"/>
        </w:rPr>
        <w:t xml:space="preserve"> </w:t>
      </w:r>
      <w:r>
        <w:rPr>
          <w:color w:val="365050"/>
        </w:rPr>
        <w:t>the</w:t>
      </w:r>
      <w:r>
        <w:rPr>
          <w:color w:val="365050"/>
          <w:spacing w:val="-8"/>
        </w:rPr>
        <w:t xml:space="preserve"> </w:t>
      </w:r>
      <w:r>
        <w:rPr>
          <w:color w:val="365050"/>
        </w:rPr>
        <w:t>ventral side (underside) of their abdomen.</w:t>
      </w:r>
    </w:p>
    <w:p w14:paraId="123FF6DC" w14:textId="77777777" w:rsidR="000B2CF6" w:rsidRDefault="000B2CF6">
      <w:pPr>
        <w:pStyle w:val="BodyText"/>
        <w:spacing w:before="7"/>
        <w:rPr>
          <w:sz w:val="14"/>
        </w:rPr>
      </w:pPr>
    </w:p>
    <w:p w14:paraId="123FF6DD" w14:textId="77777777" w:rsidR="000B2CF6" w:rsidRDefault="00FE4610">
      <w:pPr>
        <w:pStyle w:val="BodyText"/>
        <w:ind w:left="832" w:right="-44"/>
        <w:rPr>
          <w:sz w:val="20"/>
        </w:rPr>
      </w:pPr>
      <w:r>
        <w:rPr>
          <w:noProof/>
          <w:sz w:val="20"/>
        </w:rPr>
        <w:drawing>
          <wp:inline distT="0" distB="0" distL="0" distR="0" wp14:anchorId="12400704" wp14:editId="61B935BB">
            <wp:extent cx="2926544" cy="2027301"/>
            <wp:effectExtent l="0" t="0" r="0" b="0"/>
            <wp:docPr id="109" name="Image 109" descr="A ventral view of a crayfish with eggs attached to her abdom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Image 109" descr="A ventral view of a crayfish with eggs attached to her abdomen."/>
                    <pic:cNvPicPr/>
                  </pic:nvPicPr>
                  <pic:blipFill>
                    <a:blip r:embed="rId146" cstate="print"/>
                    <a:stretch>
                      <a:fillRect/>
                    </a:stretch>
                  </pic:blipFill>
                  <pic:spPr>
                    <a:xfrm>
                      <a:off x="0" y="0"/>
                      <a:ext cx="2926544" cy="2027301"/>
                    </a:xfrm>
                    <a:prstGeom prst="rect">
                      <a:avLst/>
                    </a:prstGeom>
                  </pic:spPr>
                </pic:pic>
              </a:graphicData>
            </a:graphic>
          </wp:inline>
        </w:drawing>
      </w:r>
    </w:p>
    <w:p w14:paraId="123FF6DE" w14:textId="77777777" w:rsidR="000B2CF6" w:rsidRDefault="00FE4610">
      <w:pPr>
        <w:ind w:left="832"/>
        <w:rPr>
          <w:i/>
          <w:sz w:val="20"/>
        </w:rPr>
      </w:pPr>
      <w:r>
        <w:rPr>
          <w:i/>
          <w:color w:val="365050"/>
          <w:sz w:val="20"/>
        </w:rPr>
        <w:t>Photo:</w:t>
      </w:r>
      <w:r>
        <w:rPr>
          <w:i/>
          <w:color w:val="365050"/>
          <w:spacing w:val="-6"/>
          <w:sz w:val="20"/>
        </w:rPr>
        <w:t xml:space="preserve"> </w:t>
      </w:r>
      <w:r>
        <w:rPr>
          <w:i/>
          <w:color w:val="365050"/>
          <w:sz w:val="20"/>
        </w:rPr>
        <w:t>Rick</w:t>
      </w:r>
      <w:r>
        <w:rPr>
          <w:i/>
          <w:color w:val="365050"/>
          <w:spacing w:val="-6"/>
          <w:sz w:val="20"/>
        </w:rPr>
        <w:t xml:space="preserve"> </w:t>
      </w:r>
      <w:r>
        <w:rPr>
          <w:i/>
          <w:color w:val="365050"/>
          <w:spacing w:val="-2"/>
          <w:sz w:val="20"/>
        </w:rPr>
        <w:t>Reynolds</w:t>
      </w:r>
    </w:p>
    <w:p w14:paraId="123FF6DF" w14:textId="77777777" w:rsidR="000B2CF6" w:rsidRDefault="00FE4610">
      <w:pPr>
        <w:rPr>
          <w:i/>
          <w:sz w:val="23"/>
        </w:rPr>
      </w:pPr>
      <w:r>
        <w:br w:type="column"/>
      </w:r>
    </w:p>
    <w:p w14:paraId="123FF6E0" w14:textId="77777777" w:rsidR="000B2CF6" w:rsidRDefault="000B2CF6">
      <w:pPr>
        <w:pStyle w:val="BodyText"/>
        <w:rPr>
          <w:i/>
        </w:rPr>
      </w:pPr>
    </w:p>
    <w:p w14:paraId="123FF6E1" w14:textId="77777777" w:rsidR="000B2CF6" w:rsidRDefault="000B2CF6">
      <w:pPr>
        <w:pStyle w:val="BodyText"/>
        <w:spacing w:before="41"/>
        <w:rPr>
          <w:i/>
        </w:rPr>
      </w:pPr>
    </w:p>
    <w:p w14:paraId="123FF6E2" w14:textId="77777777" w:rsidR="000B2CF6" w:rsidRDefault="00FE4610">
      <w:pPr>
        <w:pStyle w:val="BodyText"/>
        <w:ind w:left="680" w:right="1019"/>
      </w:pPr>
      <w:r>
        <w:rPr>
          <w:color w:val="365050"/>
        </w:rPr>
        <w:t>Crayfish go through incomplete metamorphosis during their life cycle. Unlike many other invertebrates, such as butterflies, which go through complete metamorphosis with distinct larval and pupal stages, they hatch from eggs directly</w:t>
      </w:r>
      <w:r>
        <w:rPr>
          <w:color w:val="365050"/>
          <w:spacing w:val="-11"/>
        </w:rPr>
        <w:t xml:space="preserve"> </w:t>
      </w:r>
      <w:r>
        <w:rPr>
          <w:color w:val="365050"/>
        </w:rPr>
        <w:t>into</w:t>
      </w:r>
      <w:r>
        <w:rPr>
          <w:color w:val="365050"/>
          <w:spacing w:val="-13"/>
        </w:rPr>
        <w:t xml:space="preserve"> </w:t>
      </w:r>
      <w:r>
        <w:rPr>
          <w:color w:val="365050"/>
        </w:rPr>
        <w:t>tiny</w:t>
      </w:r>
      <w:r>
        <w:rPr>
          <w:color w:val="365050"/>
          <w:spacing w:val="-11"/>
        </w:rPr>
        <w:t xml:space="preserve"> </w:t>
      </w:r>
      <w:r>
        <w:rPr>
          <w:color w:val="365050"/>
        </w:rPr>
        <w:t>crayfish</w:t>
      </w:r>
      <w:r>
        <w:rPr>
          <w:color w:val="365050"/>
          <w:spacing w:val="-11"/>
        </w:rPr>
        <w:t xml:space="preserve"> </w:t>
      </w:r>
      <w:r>
        <w:rPr>
          <w:color w:val="365050"/>
        </w:rPr>
        <w:t>and</w:t>
      </w:r>
      <w:r>
        <w:rPr>
          <w:color w:val="365050"/>
          <w:spacing w:val="-10"/>
        </w:rPr>
        <w:t xml:space="preserve"> </w:t>
      </w:r>
      <w:r>
        <w:rPr>
          <w:color w:val="365050"/>
        </w:rPr>
        <w:t>go</w:t>
      </w:r>
      <w:r>
        <w:rPr>
          <w:color w:val="365050"/>
          <w:spacing w:val="-11"/>
        </w:rPr>
        <w:t xml:space="preserve"> </w:t>
      </w:r>
      <w:r>
        <w:rPr>
          <w:color w:val="365050"/>
        </w:rPr>
        <w:t>through</w:t>
      </w:r>
      <w:r>
        <w:rPr>
          <w:color w:val="365050"/>
          <w:spacing w:val="-11"/>
        </w:rPr>
        <w:t xml:space="preserve"> </w:t>
      </w:r>
      <w:r>
        <w:rPr>
          <w:color w:val="365050"/>
        </w:rPr>
        <w:t>roughly 11 molts, in which they shed their exoskeleton and</w:t>
      </w:r>
      <w:r>
        <w:rPr>
          <w:color w:val="365050"/>
          <w:spacing w:val="-7"/>
        </w:rPr>
        <w:t xml:space="preserve"> </w:t>
      </w:r>
      <w:r>
        <w:rPr>
          <w:color w:val="365050"/>
        </w:rPr>
        <w:t>then</w:t>
      </w:r>
      <w:r>
        <w:rPr>
          <w:color w:val="365050"/>
          <w:spacing w:val="-7"/>
        </w:rPr>
        <w:t xml:space="preserve"> </w:t>
      </w:r>
      <w:r>
        <w:rPr>
          <w:color w:val="365050"/>
        </w:rPr>
        <w:t>replace</w:t>
      </w:r>
      <w:r>
        <w:rPr>
          <w:color w:val="365050"/>
          <w:spacing w:val="-6"/>
        </w:rPr>
        <w:t xml:space="preserve"> </w:t>
      </w:r>
      <w:r>
        <w:rPr>
          <w:color w:val="365050"/>
        </w:rPr>
        <w:t>it</w:t>
      </w:r>
      <w:r>
        <w:rPr>
          <w:color w:val="365050"/>
          <w:spacing w:val="-8"/>
        </w:rPr>
        <w:t xml:space="preserve"> </w:t>
      </w:r>
      <w:r>
        <w:rPr>
          <w:color w:val="365050"/>
        </w:rPr>
        <w:t>with</w:t>
      </w:r>
      <w:r>
        <w:rPr>
          <w:color w:val="365050"/>
          <w:spacing w:val="-6"/>
        </w:rPr>
        <w:t xml:space="preserve"> </w:t>
      </w:r>
      <w:r>
        <w:rPr>
          <w:color w:val="365050"/>
        </w:rPr>
        <w:t>a</w:t>
      </w:r>
      <w:r>
        <w:rPr>
          <w:color w:val="365050"/>
          <w:spacing w:val="-6"/>
        </w:rPr>
        <w:t xml:space="preserve"> </w:t>
      </w:r>
      <w:r>
        <w:rPr>
          <w:color w:val="365050"/>
        </w:rPr>
        <w:t>new</w:t>
      </w:r>
      <w:r>
        <w:rPr>
          <w:color w:val="365050"/>
          <w:spacing w:val="-8"/>
        </w:rPr>
        <w:t xml:space="preserve"> </w:t>
      </w:r>
      <w:r>
        <w:rPr>
          <w:color w:val="365050"/>
        </w:rPr>
        <w:t>one,</w:t>
      </w:r>
      <w:r>
        <w:rPr>
          <w:color w:val="365050"/>
          <w:spacing w:val="-7"/>
        </w:rPr>
        <w:t xml:space="preserve"> </w:t>
      </w:r>
      <w:r>
        <w:rPr>
          <w:color w:val="365050"/>
        </w:rPr>
        <w:t>growing</w:t>
      </w:r>
      <w:r>
        <w:rPr>
          <w:color w:val="365050"/>
          <w:spacing w:val="-8"/>
        </w:rPr>
        <w:t xml:space="preserve"> </w:t>
      </w:r>
      <w:r>
        <w:rPr>
          <w:color w:val="365050"/>
        </w:rPr>
        <w:t xml:space="preserve">into </w:t>
      </w:r>
      <w:r>
        <w:rPr>
          <w:color w:val="365050"/>
          <w:spacing w:val="-2"/>
        </w:rPr>
        <w:t>adults.</w:t>
      </w:r>
    </w:p>
    <w:p w14:paraId="123FF6E3" w14:textId="77777777" w:rsidR="000B2CF6" w:rsidRDefault="00FE4610">
      <w:pPr>
        <w:pStyle w:val="BodyText"/>
        <w:spacing w:before="179"/>
        <w:ind w:left="680" w:right="1060"/>
      </w:pPr>
      <w:r>
        <w:rPr>
          <w:color w:val="365050"/>
        </w:rPr>
        <w:t>Crayfish are generally nocturnal. Being most active at night helps them to stay hidden from predators and stay sheltered from the hot sun. When</w:t>
      </w:r>
      <w:r>
        <w:rPr>
          <w:color w:val="365050"/>
          <w:spacing w:val="-12"/>
        </w:rPr>
        <w:t xml:space="preserve"> </w:t>
      </w:r>
      <w:r>
        <w:rPr>
          <w:color w:val="365050"/>
        </w:rPr>
        <w:t>they</w:t>
      </w:r>
      <w:r>
        <w:rPr>
          <w:color w:val="365050"/>
          <w:spacing w:val="-12"/>
        </w:rPr>
        <w:t xml:space="preserve"> </w:t>
      </w:r>
      <w:r>
        <w:rPr>
          <w:color w:val="365050"/>
        </w:rPr>
        <w:t>do</w:t>
      </w:r>
      <w:r>
        <w:rPr>
          <w:color w:val="365050"/>
          <w:spacing w:val="-12"/>
        </w:rPr>
        <w:t xml:space="preserve"> </w:t>
      </w:r>
      <w:r>
        <w:rPr>
          <w:color w:val="365050"/>
        </w:rPr>
        <w:t>venture</w:t>
      </w:r>
      <w:r>
        <w:rPr>
          <w:color w:val="365050"/>
          <w:spacing w:val="-10"/>
        </w:rPr>
        <w:t xml:space="preserve"> </w:t>
      </w:r>
      <w:r>
        <w:rPr>
          <w:color w:val="365050"/>
        </w:rPr>
        <w:t>out</w:t>
      </w:r>
      <w:r>
        <w:rPr>
          <w:color w:val="365050"/>
          <w:spacing w:val="-12"/>
        </w:rPr>
        <w:t xml:space="preserve"> </w:t>
      </w:r>
      <w:r>
        <w:rPr>
          <w:color w:val="365050"/>
        </w:rPr>
        <w:t>from</w:t>
      </w:r>
      <w:r>
        <w:rPr>
          <w:color w:val="365050"/>
          <w:spacing w:val="-12"/>
        </w:rPr>
        <w:t xml:space="preserve"> </w:t>
      </w:r>
      <w:r>
        <w:rPr>
          <w:color w:val="365050"/>
        </w:rPr>
        <w:t>shelter</w:t>
      </w:r>
      <w:r>
        <w:rPr>
          <w:color w:val="365050"/>
          <w:spacing w:val="-12"/>
        </w:rPr>
        <w:t xml:space="preserve"> </w:t>
      </w:r>
      <w:r>
        <w:rPr>
          <w:color w:val="365050"/>
        </w:rPr>
        <w:t>beneath rocks or burrows during the day, it is in well- shaded areas.</w:t>
      </w:r>
    </w:p>
    <w:p w14:paraId="123FF6E4" w14:textId="77777777" w:rsidR="000B2CF6" w:rsidRDefault="000B2CF6">
      <w:pPr>
        <w:sectPr w:rsidR="000B2CF6">
          <w:pgSz w:w="12240" w:h="15840"/>
          <w:pgMar w:top="700" w:right="220" w:bottom="200" w:left="320" w:header="0" w:footer="4" w:gutter="0"/>
          <w:cols w:num="2" w:space="720" w:equalWidth="0">
            <w:col w:w="5439" w:space="40"/>
            <w:col w:w="6221"/>
          </w:cols>
        </w:sectPr>
      </w:pPr>
    </w:p>
    <w:p w14:paraId="123FF6E5" w14:textId="77777777" w:rsidR="000B2CF6" w:rsidRDefault="000B2CF6">
      <w:pPr>
        <w:pStyle w:val="BodyText"/>
      </w:pPr>
    </w:p>
    <w:p w14:paraId="123FF6E6" w14:textId="77777777" w:rsidR="000B2CF6" w:rsidRDefault="000B2CF6">
      <w:pPr>
        <w:pStyle w:val="BodyText"/>
      </w:pPr>
    </w:p>
    <w:p w14:paraId="123FF6E7" w14:textId="77777777" w:rsidR="000B2CF6" w:rsidRDefault="000B2CF6">
      <w:pPr>
        <w:pStyle w:val="BodyText"/>
        <w:spacing w:before="28"/>
      </w:pPr>
    </w:p>
    <w:p w14:paraId="123FF6E8" w14:textId="77777777" w:rsidR="000B2CF6" w:rsidRPr="00FF1FD8" w:rsidRDefault="00FE4610" w:rsidP="00FF1FD8">
      <w:pPr>
        <w:pStyle w:val="H3CCC"/>
        <w:ind w:left="832"/>
        <w:rPr>
          <w:color w:val="365050"/>
          <w:sz w:val="23"/>
          <w:szCs w:val="23"/>
        </w:rPr>
      </w:pPr>
      <w:bookmarkStart w:id="494" w:name="_Toc188362776"/>
      <w:bookmarkStart w:id="495" w:name="_Toc188363156"/>
      <w:bookmarkStart w:id="496" w:name="_Toc188444409"/>
      <w:bookmarkStart w:id="497" w:name="_Toc188522919"/>
      <w:r w:rsidRPr="00FF1FD8">
        <w:rPr>
          <w:color w:val="365050"/>
          <w:sz w:val="23"/>
          <w:szCs w:val="23"/>
        </w:rPr>
        <w:t>Crayfish</w:t>
      </w:r>
      <w:r w:rsidRPr="00FF1FD8">
        <w:rPr>
          <w:color w:val="365050"/>
          <w:spacing w:val="-10"/>
          <w:sz w:val="23"/>
          <w:szCs w:val="23"/>
        </w:rPr>
        <w:t xml:space="preserve"> </w:t>
      </w:r>
      <w:r w:rsidRPr="00FF1FD8">
        <w:rPr>
          <w:color w:val="365050"/>
          <w:sz w:val="23"/>
          <w:szCs w:val="23"/>
        </w:rPr>
        <w:t>Anatomy/Structures</w:t>
      </w:r>
      <w:bookmarkEnd w:id="494"/>
      <w:bookmarkEnd w:id="495"/>
      <w:bookmarkEnd w:id="496"/>
      <w:bookmarkEnd w:id="497"/>
    </w:p>
    <w:p w14:paraId="123FF6E9" w14:textId="77777777" w:rsidR="000B2CF6" w:rsidRDefault="00FE4610">
      <w:pPr>
        <w:pStyle w:val="BodyText"/>
        <w:spacing w:before="121"/>
        <w:ind w:left="832" w:right="2082"/>
      </w:pPr>
      <w:r>
        <w:rPr>
          <w:color w:val="365050"/>
        </w:rPr>
        <w:t>The</w:t>
      </w:r>
      <w:r>
        <w:rPr>
          <w:color w:val="365050"/>
          <w:spacing w:val="-5"/>
        </w:rPr>
        <w:t xml:space="preserve"> </w:t>
      </w:r>
      <w:r>
        <w:rPr>
          <w:color w:val="365050"/>
        </w:rPr>
        <w:t>body</w:t>
      </w:r>
      <w:r>
        <w:rPr>
          <w:color w:val="365050"/>
          <w:spacing w:val="-6"/>
        </w:rPr>
        <w:t xml:space="preserve"> </w:t>
      </w:r>
      <w:r>
        <w:rPr>
          <w:color w:val="365050"/>
        </w:rPr>
        <w:t>of</w:t>
      </w:r>
      <w:r>
        <w:rPr>
          <w:color w:val="365050"/>
          <w:spacing w:val="-6"/>
        </w:rPr>
        <w:t xml:space="preserve"> </w:t>
      </w:r>
      <w:r>
        <w:rPr>
          <w:color w:val="365050"/>
        </w:rPr>
        <w:t>a</w:t>
      </w:r>
      <w:r>
        <w:rPr>
          <w:color w:val="365050"/>
          <w:spacing w:val="-6"/>
        </w:rPr>
        <w:t xml:space="preserve"> </w:t>
      </w:r>
      <w:r>
        <w:rPr>
          <w:color w:val="365050"/>
        </w:rPr>
        <w:t>crayfish</w:t>
      </w:r>
      <w:r>
        <w:rPr>
          <w:color w:val="365050"/>
          <w:spacing w:val="-5"/>
        </w:rPr>
        <w:t xml:space="preserve"> </w:t>
      </w:r>
      <w:r>
        <w:rPr>
          <w:color w:val="365050"/>
        </w:rPr>
        <w:t>is</w:t>
      </w:r>
      <w:r>
        <w:rPr>
          <w:color w:val="365050"/>
          <w:spacing w:val="-6"/>
        </w:rPr>
        <w:t xml:space="preserve"> </w:t>
      </w:r>
      <w:r>
        <w:rPr>
          <w:color w:val="365050"/>
        </w:rPr>
        <w:t>divided</w:t>
      </w:r>
      <w:r>
        <w:rPr>
          <w:color w:val="365050"/>
          <w:spacing w:val="-5"/>
        </w:rPr>
        <w:t xml:space="preserve"> </w:t>
      </w:r>
      <w:r>
        <w:rPr>
          <w:color w:val="365050"/>
        </w:rPr>
        <w:t>into</w:t>
      </w:r>
      <w:r>
        <w:rPr>
          <w:color w:val="365050"/>
          <w:spacing w:val="-6"/>
        </w:rPr>
        <w:t xml:space="preserve"> </w:t>
      </w:r>
      <w:r>
        <w:rPr>
          <w:color w:val="365050"/>
        </w:rPr>
        <w:t>three</w:t>
      </w:r>
      <w:r>
        <w:rPr>
          <w:color w:val="365050"/>
          <w:spacing w:val="-5"/>
        </w:rPr>
        <w:t xml:space="preserve"> </w:t>
      </w:r>
      <w:r>
        <w:rPr>
          <w:color w:val="365050"/>
        </w:rPr>
        <w:t>segments:</w:t>
      </w:r>
      <w:r>
        <w:rPr>
          <w:color w:val="365050"/>
          <w:spacing w:val="-8"/>
        </w:rPr>
        <w:t xml:space="preserve"> </w:t>
      </w:r>
      <w:r>
        <w:rPr>
          <w:color w:val="365050"/>
        </w:rPr>
        <w:t>head,</w:t>
      </w:r>
      <w:r>
        <w:rPr>
          <w:color w:val="365050"/>
          <w:spacing w:val="-6"/>
        </w:rPr>
        <w:t xml:space="preserve"> </w:t>
      </w:r>
      <w:r>
        <w:rPr>
          <w:color w:val="365050"/>
        </w:rPr>
        <w:t>thorax,</w:t>
      </w:r>
      <w:r>
        <w:rPr>
          <w:color w:val="365050"/>
          <w:spacing w:val="-8"/>
        </w:rPr>
        <w:t xml:space="preserve"> </w:t>
      </w:r>
      <w:r>
        <w:rPr>
          <w:color w:val="365050"/>
        </w:rPr>
        <w:t>and</w:t>
      </w:r>
      <w:r>
        <w:rPr>
          <w:color w:val="365050"/>
          <w:spacing w:val="-6"/>
        </w:rPr>
        <w:t xml:space="preserve"> </w:t>
      </w:r>
      <w:r>
        <w:rPr>
          <w:color w:val="365050"/>
        </w:rPr>
        <w:t>abdomen.</w:t>
      </w:r>
      <w:r>
        <w:rPr>
          <w:color w:val="365050"/>
          <w:spacing w:val="-5"/>
        </w:rPr>
        <w:t xml:space="preserve"> </w:t>
      </w:r>
      <w:r>
        <w:rPr>
          <w:color w:val="365050"/>
        </w:rPr>
        <w:t>The</w:t>
      </w:r>
      <w:r>
        <w:rPr>
          <w:color w:val="365050"/>
          <w:spacing w:val="-8"/>
        </w:rPr>
        <w:t xml:space="preserve"> </w:t>
      </w:r>
      <w:r>
        <w:rPr>
          <w:color w:val="365050"/>
        </w:rPr>
        <w:t>head and thorax are fused together to form the cephalothorax.</w:t>
      </w:r>
    </w:p>
    <w:p w14:paraId="123FF6EA" w14:textId="77777777" w:rsidR="000B2CF6" w:rsidRDefault="00FE4610" w:rsidP="00271538">
      <w:pPr>
        <w:pStyle w:val="ListParagraph"/>
        <w:numPr>
          <w:ilvl w:val="2"/>
          <w:numId w:val="124"/>
        </w:numPr>
        <w:tabs>
          <w:tab w:val="left" w:pos="1552"/>
        </w:tabs>
        <w:spacing w:before="119"/>
        <w:ind w:right="2143"/>
        <w:rPr>
          <w:rFonts w:ascii="Symbol" w:hAnsi="Symbol"/>
          <w:color w:val="365050"/>
          <w:sz w:val="23"/>
        </w:rPr>
      </w:pPr>
      <w:r>
        <w:rPr>
          <w:b/>
          <w:color w:val="365050"/>
          <w:sz w:val="23"/>
        </w:rPr>
        <w:t>Thorax</w:t>
      </w:r>
      <w:r>
        <w:rPr>
          <w:color w:val="365050"/>
          <w:sz w:val="23"/>
        </w:rPr>
        <w:t>:</w:t>
      </w:r>
      <w:r>
        <w:rPr>
          <w:color w:val="365050"/>
          <w:spacing w:val="-7"/>
          <w:sz w:val="23"/>
        </w:rPr>
        <w:t xml:space="preserve"> </w:t>
      </w:r>
      <w:r>
        <w:rPr>
          <w:color w:val="365050"/>
          <w:sz w:val="23"/>
        </w:rPr>
        <w:t>the</w:t>
      </w:r>
      <w:r>
        <w:rPr>
          <w:color w:val="365050"/>
          <w:spacing w:val="-4"/>
          <w:sz w:val="23"/>
        </w:rPr>
        <w:t xml:space="preserve"> </w:t>
      </w:r>
      <w:r>
        <w:rPr>
          <w:color w:val="365050"/>
          <w:sz w:val="23"/>
        </w:rPr>
        <w:t>crustacean</w:t>
      </w:r>
      <w:r>
        <w:rPr>
          <w:color w:val="365050"/>
          <w:spacing w:val="-6"/>
          <w:sz w:val="23"/>
        </w:rPr>
        <w:t xml:space="preserve"> </w:t>
      </w:r>
      <w:r>
        <w:rPr>
          <w:color w:val="365050"/>
          <w:sz w:val="23"/>
        </w:rPr>
        <w:t>equivalent</w:t>
      </w:r>
      <w:r>
        <w:rPr>
          <w:color w:val="365050"/>
          <w:spacing w:val="-6"/>
          <w:sz w:val="23"/>
        </w:rPr>
        <w:t xml:space="preserve"> </w:t>
      </w:r>
      <w:r>
        <w:rPr>
          <w:color w:val="365050"/>
          <w:sz w:val="23"/>
        </w:rPr>
        <w:t>to</w:t>
      </w:r>
      <w:r>
        <w:rPr>
          <w:color w:val="365050"/>
          <w:spacing w:val="-5"/>
          <w:sz w:val="23"/>
        </w:rPr>
        <w:t xml:space="preserve"> </w:t>
      </w:r>
      <w:r>
        <w:rPr>
          <w:color w:val="365050"/>
          <w:sz w:val="23"/>
        </w:rPr>
        <w:t>a</w:t>
      </w:r>
      <w:r>
        <w:rPr>
          <w:color w:val="365050"/>
          <w:spacing w:val="-6"/>
          <w:sz w:val="23"/>
        </w:rPr>
        <w:t xml:space="preserve"> </w:t>
      </w:r>
      <w:r>
        <w:rPr>
          <w:color w:val="365050"/>
          <w:sz w:val="23"/>
        </w:rPr>
        <w:t>chest;</w:t>
      </w:r>
      <w:r>
        <w:rPr>
          <w:color w:val="365050"/>
          <w:spacing w:val="-7"/>
          <w:sz w:val="23"/>
        </w:rPr>
        <w:t xml:space="preserve"> </w:t>
      </w:r>
      <w:r>
        <w:rPr>
          <w:color w:val="365050"/>
          <w:sz w:val="23"/>
        </w:rPr>
        <w:t>fused</w:t>
      </w:r>
      <w:r>
        <w:rPr>
          <w:color w:val="365050"/>
          <w:spacing w:val="-5"/>
          <w:sz w:val="23"/>
        </w:rPr>
        <w:t xml:space="preserve"> </w:t>
      </w:r>
      <w:r>
        <w:rPr>
          <w:color w:val="365050"/>
          <w:sz w:val="23"/>
        </w:rPr>
        <w:t>with</w:t>
      </w:r>
      <w:r>
        <w:rPr>
          <w:color w:val="365050"/>
          <w:spacing w:val="-6"/>
          <w:sz w:val="23"/>
        </w:rPr>
        <w:t xml:space="preserve"> </w:t>
      </w:r>
      <w:r>
        <w:rPr>
          <w:color w:val="365050"/>
          <w:sz w:val="23"/>
        </w:rPr>
        <w:t>the</w:t>
      </w:r>
      <w:r>
        <w:rPr>
          <w:color w:val="365050"/>
          <w:spacing w:val="-5"/>
          <w:sz w:val="23"/>
        </w:rPr>
        <w:t xml:space="preserve"> </w:t>
      </w:r>
      <w:r>
        <w:rPr>
          <w:color w:val="365050"/>
          <w:sz w:val="23"/>
        </w:rPr>
        <w:t>crayfish</w:t>
      </w:r>
      <w:r>
        <w:rPr>
          <w:color w:val="365050"/>
          <w:spacing w:val="-5"/>
          <w:sz w:val="23"/>
        </w:rPr>
        <w:t xml:space="preserve"> </w:t>
      </w:r>
      <w:r>
        <w:rPr>
          <w:color w:val="365050"/>
          <w:sz w:val="23"/>
        </w:rPr>
        <w:t>head</w:t>
      </w:r>
      <w:r>
        <w:rPr>
          <w:color w:val="365050"/>
          <w:spacing w:val="-7"/>
          <w:sz w:val="23"/>
        </w:rPr>
        <w:t xml:space="preserve"> </w:t>
      </w:r>
      <w:r>
        <w:rPr>
          <w:color w:val="365050"/>
          <w:sz w:val="23"/>
        </w:rPr>
        <w:t>to</w:t>
      </w:r>
      <w:r>
        <w:rPr>
          <w:color w:val="365050"/>
          <w:spacing w:val="-7"/>
          <w:sz w:val="23"/>
        </w:rPr>
        <w:t xml:space="preserve"> </w:t>
      </w:r>
      <w:r>
        <w:rPr>
          <w:color w:val="365050"/>
          <w:sz w:val="23"/>
        </w:rPr>
        <w:t>form</w:t>
      </w:r>
      <w:r>
        <w:rPr>
          <w:color w:val="365050"/>
          <w:spacing w:val="-7"/>
          <w:sz w:val="23"/>
        </w:rPr>
        <w:t xml:space="preserve"> </w:t>
      </w:r>
      <w:r>
        <w:rPr>
          <w:color w:val="365050"/>
          <w:sz w:val="23"/>
        </w:rPr>
        <w:t xml:space="preserve">the </w:t>
      </w:r>
      <w:r>
        <w:rPr>
          <w:color w:val="365050"/>
          <w:spacing w:val="-2"/>
          <w:sz w:val="23"/>
        </w:rPr>
        <w:t>cephalothorax</w:t>
      </w:r>
    </w:p>
    <w:p w14:paraId="123FF6EB" w14:textId="77777777" w:rsidR="000B2CF6" w:rsidRDefault="00FE4610" w:rsidP="00271538">
      <w:pPr>
        <w:pStyle w:val="ListParagraph"/>
        <w:numPr>
          <w:ilvl w:val="2"/>
          <w:numId w:val="124"/>
        </w:numPr>
        <w:tabs>
          <w:tab w:val="left" w:pos="1551"/>
        </w:tabs>
        <w:spacing w:before="180"/>
        <w:ind w:left="1551"/>
        <w:rPr>
          <w:rFonts w:ascii="Symbol" w:hAnsi="Symbol"/>
          <w:color w:val="365050"/>
          <w:sz w:val="23"/>
        </w:rPr>
      </w:pPr>
      <w:r>
        <w:rPr>
          <w:b/>
          <w:color w:val="365050"/>
          <w:sz w:val="23"/>
        </w:rPr>
        <w:t>Cephalothorax</w:t>
      </w:r>
      <w:r>
        <w:rPr>
          <w:color w:val="365050"/>
          <w:sz w:val="23"/>
        </w:rPr>
        <w:t>:</w:t>
      </w:r>
      <w:r>
        <w:rPr>
          <w:color w:val="365050"/>
          <w:spacing w:val="-12"/>
          <w:sz w:val="23"/>
        </w:rPr>
        <w:t xml:space="preserve"> </w:t>
      </w:r>
      <w:r>
        <w:rPr>
          <w:color w:val="365050"/>
          <w:sz w:val="23"/>
        </w:rPr>
        <w:t>joined</w:t>
      </w:r>
      <w:r>
        <w:rPr>
          <w:color w:val="365050"/>
          <w:spacing w:val="-7"/>
          <w:sz w:val="23"/>
        </w:rPr>
        <w:t xml:space="preserve"> </w:t>
      </w:r>
      <w:r>
        <w:rPr>
          <w:color w:val="365050"/>
          <w:sz w:val="23"/>
        </w:rPr>
        <w:t>thorax</w:t>
      </w:r>
      <w:r>
        <w:rPr>
          <w:color w:val="365050"/>
          <w:spacing w:val="-9"/>
          <w:sz w:val="23"/>
        </w:rPr>
        <w:t xml:space="preserve"> </w:t>
      </w:r>
      <w:r>
        <w:rPr>
          <w:color w:val="365050"/>
          <w:sz w:val="23"/>
        </w:rPr>
        <w:t>and</w:t>
      </w:r>
      <w:r>
        <w:rPr>
          <w:color w:val="365050"/>
          <w:spacing w:val="-9"/>
          <w:sz w:val="23"/>
        </w:rPr>
        <w:t xml:space="preserve"> </w:t>
      </w:r>
      <w:r>
        <w:rPr>
          <w:color w:val="365050"/>
          <w:sz w:val="23"/>
        </w:rPr>
        <w:t>head</w:t>
      </w:r>
      <w:r>
        <w:rPr>
          <w:color w:val="365050"/>
          <w:spacing w:val="-8"/>
          <w:sz w:val="23"/>
        </w:rPr>
        <w:t xml:space="preserve"> </w:t>
      </w:r>
      <w:r>
        <w:rPr>
          <w:color w:val="365050"/>
          <w:sz w:val="23"/>
        </w:rPr>
        <w:t>of</w:t>
      </w:r>
      <w:r>
        <w:rPr>
          <w:color w:val="365050"/>
          <w:spacing w:val="-8"/>
          <w:sz w:val="23"/>
        </w:rPr>
        <w:t xml:space="preserve"> </w:t>
      </w:r>
      <w:r>
        <w:rPr>
          <w:color w:val="365050"/>
          <w:sz w:val="23"/>
        </w:rPr>
        <w:t>crayfish</w:t>
      </w:r>
      <w:r>
        <w:rPr>
          <w:color w:val="365050"/>
          <w:spacing w:val="-9"/>
          <w:sz w:val="23"/>
        </w:rPr>
        <w:t xml:space="preserve"> </w:t>
      </w:r>
      <w:r>
        <w:rPr>
          <w:color w:val="365050"/>
          <w:sz w:val="23"/>
        </w:rPr>
        <w:t>and</w:t>
      </w:r>
      <w:r>
        <w:rPr>
          <w:color w:val="365050"/>
          <w:spacing w:val="-8"/>
          <w:sz w:val="23"/>
        </w:rPr>
        <w:t xml:space="preserve"> </w:t>
      </w:r>
      <w:r>
        <w:rPr>
          <w:color w:val="365050"/>
          <w:sz w:val="23"/>
        </w:rPr>
        <w:t>other</w:t>
      </w:r>
      <w:r>
        <w:rPr>
          <w:color w:val="365050"/>
          <w:spacing w:val="-9"/>
          <w:sz w:val="23"/>
        </w:rPr>
        <w:t xml:space="preserve"> </w:t>
      </w:r>
      <w:r>
        <w:rPr>
          <w:color w:val="365050"/>
          <w:spacing w:val="-2"/>
          <w:sz w:val="23"/>
        </w:rPr>
        <w:t>arthropods</w:t>
      </w:r>
    </w:p>
    <w:p w14:paraId="123FF6EC" w14:textId="77777777" w:rsidR="000B2CF6" w:rsidRDefault="00FE4610">
      <w:pPr>
        <w:pStyle w:val="BodyText"/>
        <w:spacing w:before="7"/>
        <w:rPr>
          <w:sz w:val="12"/>
        </w:rPr>
      </w:pPr>
      <w:r>
        <w:rPr>
          <w:noProof/>
        </w:rPr>
        <w:drawing>
          <wp:anchor distT="0" distB="0" distL="0" distR="0" simplePos="0" relativeHeight="251633664" behindDoc="1" locked="0" layoutInCell="1" allowOverlap="1" wp14:anchorId="12400706" wp14:editId="62A2B1EA">
            <wp:simplePos x="0" y="0"/>
            <wp:positionH relativeFrom="page">
              <wp:posOffset>1188719</wp:posOffset>
            </wp:positionH>
            <wp:positionV relativeFrom="paragraph">
              <wp:posOffset>113107</wp:posOffset>
            </wp:positionV>
            <wp:extent cx="5036340" cy="2267712"/>
            <wp:effectExtent l="0" t="0" r="0" b="0"/>
            <wp:wrapTopAndBottom/>
            <wp:docPr id="110" name="Image 110" descr="An illustration of a crayfish in side-view. External anatomical parts are labeled, such as the antenna, antennule, cheliped, walking legs, carapace, cephalothorax, abdomen, tergum, swimmerets, uropods, and telson.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descr="An illustration of a crayfish in side-view. External anatomical parts are labeled, such as the antenna, antennule, cheliped, walking legs, carapace, cephalothorax, abdomen, tergum, swimmerets, uropods, and telson. "/>
                    <pic:cNvPicPr/>
                  </pic:nvPicPr>
                  <pic:blipFill>
                    <a:blip r:embed="rId147" cstate="print"/>
                    <a:stretch>
                      <a:fillRect/>
                    </a:stretch>
                  </pic:blipFill>
                  <pic:spPr>
                    <a:xfrm>
                      <a:off x="0" y="0"/>
                      <a:ext cx="5036340" cy="2267712"/>
                    </a:xfrm>
                    <a:prstGeom prst="rect">
                      <a:avLst/>
                    </a:prstGeom>
                  </pic:spPr>
                </pic:pic>
              </a:graphicData>
            </a:graphic>
          </wp:anchor>
        </w:drawing>
      </w:r>
    </w:p>
    <w:p w14:paraId="123FF6ED" w14:textId="77777777" w:rsidR="000B2CF6" w:rsidRDefault="00FE4610">
      <w:pPr>
        <w:spacing w:before="73"/>
        <w:ind w:left="1552"/>
        <w:rPr>
          <w:i/>
          <w:sz w:val="20"/>
        </w:rPr>
      </w:pPr>
      <w:r>
        <w:rPr>
          <w:i/>
          <w:color w:val="365050"/>
          <w:sz w:val="20"/>
        </w:rPr>
        <w:t>Graphic:</w:t>
      </w:r>
      <w:r>
        <w:rPr>
          <w:i/>
          <w:color w:val="365050"/>
          <w:spacing w:val="-8"/>
          <w:sz w:val="20"/>
        </w:rPr>
        <w:t xml:space="preserve"> </w:t>
      </w:r>
      <w:r>
        <w:rPr>
          <w:i/>
          <w:color w:val="365050"/>
          <w:sz w:val="20"/>
        </w:rPr>
        <w:t>Rick</w:t>
      </w:r>
      <w:r>
        <w:rPr>
          <w:i/>
          <w:color w:val="365050"/>
          <w:spacing w:val="-8"/>
          <w:sz w:val="20"/>
        </w:rPr>
        <w:t xml:space="preserve"> </w:t>
      </w:r>
      <w:r>
        <w:rPr>
          <w:i/>
          <w:color w:val="365050"/>
          <w:sz w:val="20"/>
        </w:rPr>
        <w:t>Reynolds</w:t>
      </w:r>
      <w:r>
        <w:rPr>
          <w:i/>
          <w:color w:val="365050"/>
          <w:spacing w:val="-6"/>
          <w:sz w:val="20"/>
        </w:rPr>
        <w:t xml:space="preserve"> </w:t>
      </w:r>
      <w:r>
        <w:rPr>
          <w:i/>
          <w:color w:val="365050"/>
          <w:sz w:val="20"/>
        </w:rPr>
        <w:t>from</w:t>
      </w:r>
      <w:r>
        <w:rPr>
          <w:i/>
          <w:color w:val="365050"/>
          <w:spacing w:val="-7"/>
          <w:sz w:val="20"/>
        </w:rPr>
        <w:t xml:space="preserve"> </w:t>
      </w:r>
      <w:r>
        <w:rPr>
          <w:i/>
          <w:color w:val="365050"/>
          <w:sz w:val="20"/>
        </w:rPr>
        <w:t>public</w:t>
      </w:r>
      <w:r>
        <w:rPr>
          <w:i/>
          <w:color w:val="365050"/>
          <w:spacing w:val="-6"/>
          <w:sz w:val="20"/>
        </w:rPr>
        <w:t xml:space="preserve"> </w:t>
      </w:r>
      <w:r>
        <w:rPr>
          <w:i/>
          <w:color w:val="365050"/>
          <w:sz w:val="20"/>
        </w:rPr>
        <w:t>domain</w:t>
      </w:r>
      <w:r>
        <w:rPr>
          <w:i/>
          <w:color w:val="365050"/>
          <w:spacing w:val="-7"/>
          <w:sz w:val="20"/>
        </w:rPr>
        <w:t xml:space="preserve"> </w:t>
      </w:r>
      <w:r>
        <w:rPr>
          <w:i/>
          <w:color w:val="365050"/>
          <w:spacing w:val="-2"/>
          <w:sz w:val="20"/>
        </w:rPr>
        <w:t>illustration</w:t>
      </w:r>
    </w:p>
    <w:p w14:paraId="123FF6EE" w14:textId="77777777" w:rsidR="000B2CF6" w:rsidRDefault="00FE4610" w:rsidP="00271538">
      <w:pPr>
        <w:pStyle w:val="ListParagraph"/>
        <w:numPr>
          <w:ilvl w:val="2"/>
          <w:numId w:val="124"/>
        </w:numPr>
        <w:tabs>
          <w:tab w:val="left" w:pos="1551"/>
        </w:tabs>
        <w:spacing w:before="182"/>
        <w:ind w:left="1551"/>
        <w:rPr>
          <w:rFonts w:ascii="Symbol" w:hAnsi="Symbol"/>
          <w:color w:val="365050"/>
          <w:sz w:val="23"/>
        </w:rPr>
      </w:pPr>
      <w:r>
        <w:rPr>
          <w:b/>
          <w:color w:val="365050"/>
          <w:sz w:val="23"/>
        </w:rPr>
        <w:t>Abdomen</w:t>
      </w:r>
      <w:r>
        <w:rPr>
          <w:color w:val="365050"/>
          <w:sz w:val="23"/>
        </w:rPr>
        <w:t>:</w:t>
      </w:r>
      <w:r>
        <w:rPr>
          <w:color w:val="365050"/>
          <w:spacing w:val="-8"/>
          <w:sz w:val="23"/>
        </w:rPr>
        <w:t xml:space="preserve"> </w:t>
      </w:r>
      <w:r>
        <w:rPr>
          <w:color w:val="365050"/>
          <w:sz w:val="23"/>
        </w:rPr>
        <w:t>section</w:t>
      </w:r>
      <w:r>
        <w:rPr>
          <w:color w:val="365050"/>
          <w:spacing w:val="-7"/>
          <w:sz w:val="23"/>
        </w:rPr>
        <w:t xml:space="preserve"> </w:t>
      </w:r>
      <w:r>
        <w:rPr>
          <w:color w:val="365050"/>
          <w:sz w:val="23"/>
        </w:rPr>
        <w:t>behind</w:t>
      </w:r>
      <w:r>
        <w:rPr>
          <w:color w:val="365050"/>
          <w:spacing w:val="-8"/>
          <w:sz w:val="23"/>
        </w:rPr>
        <w:t xml:space="preserve"> </w:t>
      </w:r>
      <w:r>
        <w:rPr>
          <w:color w:val="365050"/>
          <w:sz w:val="23"/>
        </w:rPr>
        <w:t>the</w:t>
      </w:r>
      <w:r>
        <w:rPr>
          <w:color w:val="365050"/>
          <w:spacing w:val="-7"/>
          <w:sz w:val="23"/>
        </w:rPr>
        <w:t xml:space="preserve"> </w:t>
      </w:r>
      <w:r>
        <w:rPr>
          <w:color w:val="365050"/>
          <w:sz w:val="23"/>
        </w:rPr>
        <w:t>thorax</w:t>
      </w:r>
      <w:r>
        <w:rPr>
          <w:color w:val="365050"/>
          <w:spacing w:val="-8"/>
          <w:sz w:val="23"/>
        </w:rPr>
        <w:t xml:space="preserve"> </w:t>
      </w:r>
      <w:r>
        <w:rPr>
          <w:color w:val="365050"/>
          <w:sz w:val="23"/>
        </w:rPr>
        <w:t>covered</w:t>
      </w:r>
      <w:r>
        <w:rPr>
          <w:color w:val="365050"/>
          <w:spacing w:val="-7"/>
          <w:sz w:val="23"/>
        </w:rPr>
        <w:t xml:space="preserve"> </w:t>
      </w:r>
      <w:r>
        <w:rPr>
          <w:color w:val="365050"/>
          <w:sz w:val="23"/>
        </w:rPr>
        <w:t>in</w:t>
      </w:r>
      <w:r>
        <w:rPr>
          <w:color w:val="365050"/>
          <w:spacing w:val="-8"/>
          <w:sz w:val="23"/>
        </w:rPr>
        <w:t xml:space="preserve"> </w:t>
      </w:r>
      <w:r>
        <w:rPr>
          <w:color w:val="365050"/>
          <w:sz w:val="23"/>
        </w:rPr>
        <w:t>six</w:t>
      </w:r>
      <w:r>
        <w:rPr>
          <w:color w:val="365050"/>
          <w:spacing w:val="-7"/>
          <w:sz w:val="23"/>
        </w:rPr>
        <w:t xml:space="preserve"> </w:t>
      </w:r>
      <w:r>
        <w:rPr>
          <w:color w:val="365050"/>
          <w:spacing w:val="-2"/>
          <w:sz w:val="23"/>
        </w:rPr>
        <w:t>plates</w:t>
      </w:r>
    </w:p>
    <w:p w14:paraId="123FF6EF" w14:textId="77777777" w:rsidR="000B2CF6" w:rsidRDefault="000B2CF6">
      <w:pPr>
        <w:rPr>
          <w:rFonts w:ascii="Symbol" w:hAnsi="Symbol"/>
          <w:sz w:val="23"/>
        </w:rPr>
        <w:sectPr w:rsidR="000B2CF6">
          <w:type w:val="continuous"/>
          <w:pgSz w:w="12240" w:h="15840"/>
          <w:pgMar w:top="0" w:right="220" w:bottom="0" w:left="320" w:header="0" w:footer="4" w:gutter="0"/>
          <w:cols w:space="720"/>
        </w:sectPr>
      </w:pPr>
    </w:p>
    <w:p w14:paraId="123FF6F0" w14:textId="77777777" w:rsidR="000B2CF6" w:rsidRDefault="00FE4610" w:rsidP="00271538">
      <w:pPr>
        <w:pStyle w:val="ListParagraph"/>
        <w:numPr>
          <w:ilvl w:val="2"/>
          <w:numId w:val="124"/>
        </w:numPr>
        <w:tabs>
          <w:tab w:val="left" w:pos="1552"/>
        </w:tabs>
        <w:spacing w:before="80"/>
        <w:ind w:right="3514"/>
        <w:rPr>
          <w:rFonts w:ascii="Symbol" w:hAnsi="Symbol"/>
          <w:color w:val="365050"/>
          <w:sz w:val="23"/>
        </w:rPr>
      </w:pPr>
      <w:r>
        <w:rPr>
          <w:b/>
          <w:color w:val="365050"/>
          <w:sz w:val="23"/>
        </w:rPr>
        <w:lastRenderedPageBreak/>
        <w:t>Tergum</w:t>
      </w:r>
      <w:r>
        <w:rPr>
          <w:color w:val="365050"/>
          <w:sz w:val="23"/>
        </w:rPr>
        <w:t>:</w:t>
      </w:r>
      <w:r>
        <w:rPr>
          <w:color w:val="365050"/>
          <w:spacing w:val="-8"/>
          <w:sz w:val="23"/>
        </w:rPr>
        <w:t xml:space="preserve"> </w:t>
      </w:r>
      <w:r>
        <w:rPr>
          <w:color w:val="365050"/>
          <w:sz w:val="23"/>
        </w:rPr>
        <w:t>name</w:t>
      </w:r>
      <w:r>
        <w:rPr>
          <w:color w:val="365050"/>
          <w:spacing w:val="-8"/>
          <w:sz w:val="23"/>
        </w:rPr>
        <w:t xml:space="preserve"> </w:t>
      </w:r>
      <w:r>
        <w:rPr>
          <w:color w:val="365050"/>
          <w:sz w:val="23"/>
        </w:rPr>
        <w:t>for</w:t>
      </w:r>
      <w:r>
        <w:rPr>
          <w:color w:val="365050"/>
          <w:spacing w:val="-7"/>
          <w:sz w:val="23"/>
        </w:rPr>
        <w:t xml:space="preserve"> </w:t>
      </w:r>
      <w:r>
        <w:rPr>
          <w:color w:val="365050"/>
          <w:sz w:val="23"/>
        </w:rPr>
        <w:t>the</w:t>
      </w:r>
      <w:r>
        <w:rPr>
          <w:color w:val="365050"/>
          <w:spacing w:val="-7"/>
          <w:sz w:val="23"/>
        </w:rPr>
        <w:t xml:space="preserve"> </w:t>
      </w:r>
      <w:r>
        <w:rPr>
          <w:color w:val="365050"/>
          <w:sz w:val="23"/>
        </w:rPr>
        <w:t>thickened</w:t>
      </w:r>
      <w:r>
        <w:rPr>
          <w:color w:val="365050"/>
          <w:spacing w:val="-7"/>
          <w:sz w:val="23"/>
        </w:rPr>
        <w:t xml:space="preserve"> </w:t>
      </w:r>
      <w:r>
        <w:rPr>
          <w:color w:val="365050"/>
          <w:sz w:val="23"/>
        </w:rPr>
        <w:t>plates</w:t>
      </w:r>
      <w:r>
        <w:rPr>
          <w:color w:val="365050"/>
          <w:spacing w:val="-7"/>
          <w:sz w:val="23"/>
        </w:rPr>
        <w:t xml:space="preserve"> </w:t>
      </w:r>
      <w:r>
        <w:rPr>
          <w:color w:val="365050"/>
          <w:sz w:val="23"/>
        </w:rPr>
        <w:t>on</w:t>
      </w:r>
      <w:r>
        <w:rPr>
          <w:color w:val="365050"/>
          <w:spacing w:val="-9"/>
          <w:sz w:val="23"/>
        </w:rPr>
        <w:t xml:space="preserve"> </w:t>
      </w:r>
      <w:r>
        <w:rPr>
          <w:color w:val="365050"/>
          <w:sz w:val="23"/>
        </w:rPr>
        <w:t>each</w:t>
      </w:r>
      <w:r>
        <w:rPr>
          <w:color w:val="365050"/>
          <w:spacing w:val="-6"/>
          <w:sz w:val="23"/>
        </w:rPr>
        <w:t xml:space="preserve"> </w:t>
      </w:r>
      <w:r>
        <w:rPr>
          <w:color w:val="365050"/>
          <w:sz w:val="23"/>
        </w:rPr>
        <w:t>segment</w:t>
      </w:r>
      <w:r>
        <w:rPr>
          <w:color w:val="365050"/>
          <w:spacing w:val="-7"/>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body</w:t>
      </w:r>
      <w:r>
        <w:rPr>
          <w:color w:val="365050"/>
          <w:spacing w:val="-8"/>
          <w:sz w:val="23"/>
        </w:rPr>
        <w:t xml:space="preserve"> </w:t>
      </w:r>
      <w:r>
        <w:rPr>
          <w:color w:val="365050"/>
          <w:sz w:val="23"/>
        </w:rPr>
        <w:t>of crayfish and other arthropods; helps to protect soft interior</w:t>
      </w:r>
    </w:p>
    <w:p w14:paraId="123FF6F1" w14:textId="77777777" w:rsidR="000B2CF6" w:rsidRDefault="00FE4610" w:rsidP="00271538">
      <w:pPr>
        <w:pStyle w:val="ListParagraph"/>
        <w:numPr>
          <w:ilvl w:val="2"/>
          <w:numId w:val="124"/>
        </w:numPr>
        <w:tabs>
          <w:tab w:val="left" w:pos="1552"/>
        </w:tabs>
        <w:spacing w:before="180"/>
        <w:ind w:right="2971"/>
        <w:rPr>
          <w:rFonts w:ascii="Symbol" w:hAnsi="Symbol"/>
          <w:color w:val="365050"/>
          <w:sz w:val="23"/>
        </w:rPr>
      </w:pPr>
      <w:r>
        <w:rPr>
          <w:b/>
          <w:color w:val="365050"/>
          <w:sz w:val="23"/>
        </w:rPr>
        <w:t>Carapace</w:t>
      </w:r>
      <w:r>
        <w:rPr>
          <w:color w:val="365050"/>
          <w:sz w:val="23"/>
        </w:rPr>
        <w:t>: hard upper shell of crayfish and other arthropods that extends from</w:t>
      </w:r>
      <w:r>
        <w:rPr>
          <w:color w:val="365050"/>
          <w:spacing w:val="-6"/>
          <w:sz w:val="23"/>
        </w:rPr>
        <w:t xml:space="preserve"> </w:t>
      </w:r>
      <w:r>
        <w:rPr>
          <w:color w:val="365050"/>
          <w:sz w:val="23"/>
        </w:rPr>
        <w:t>the</w:t>
      </w:r>
      <w:r>
        <w:rPr>
          <w:color w:val="365050"/>
          <w:spacing w:val="-6"/>
          <w:sz w:val="23"/>
        </w:rPr>
        <w:t xml:space="preserve"> </w:t>
      </w:r>
      <w:r>
        <w:rPr>
          <w:color w:val="365050"/>
          <w:sz w:val="23"/>
        </w:rPr>
        <w:t>tip</w:t>
      </w:r>
      <w:r>
        <w:rPr>
          <w:color w:val="365050"/>
          <w:spacing w:val="-7"/>
          <w:sz w:val="23"/>
        </w:rPr>
        <w:t xml:space="preserve"> </w:t>
      </w:r>
      <w:r>
        <w:rPr>
          <w:color w:val="365050"/>
          <w:sz w:val="23"/>
        </w:rPr>
        <w:t>of</w:t>
      </w:r>
      <w:r>
        <w:rPr>
          <w:color w:val="365050"/>
          <w:spacing w:val="-6"/>
          <w:sz w:val="23"/>
        </w:rPr>
        <w:t xml:space="preserve"> </w:t>
      </w:r>
      <w:r>
        <w:rPr>
          <w:color w:val="365050"/>
          <w:sz w:val="23"/>
        </w:rPr>
        <w:t>the</w:t>
      </w:r>
      <w:r>
        <w:rPr>
          <w:color w:val="365050"/>
          <w:spacing w:val="-6"/>
          <w:sz w:val="23"/>
        </w:rPr>
        <w:t xml:space="preserve"> </w:t>
      </w:r>
      <w:r>
        <w:rPr>
          <w:color w:val="365050"/>
          <w:sz w:val="23"/>
        </w:rPr>
        <w:t>rostrum</w:t>
      </w:r>
      <w:r>
        <w:rPr>
          <w:color w:val="365050"/>
          <w:spacing w:val="-7"/>
          <w:sz w:val="23"/>
        </w:rPr>
        <w:t xml:space="preserve"> </w:t>
      </w:r>
      <w:r>
        <w:rPr>
          <w:color w:val="365050"/>
          <w:sz w:val="23"/>
        </w:rPr>
        <w:t>to</w:t>
      </w:r>
      <w:r>
        <w:rPr>
          <w:color w:val="365050"/>
          <w:spacing w:val="-7"/>
          <w:sz w:val="23"/>
        </w:rPr>
        <w:t xml:space="preserve"> </w:t>
      </w:r>
      <w:r>
        <w:rPr>
          <w:color w:val="365050"/>
          <w:sz w:val="23"/>
        </w:rPr>
        <w:t>the</w:t>
      </w:r>
      <w:r>
        <w:rPr>
          <w:color w:val="365050"/>
          <w:spacing w:val="-6"/>
          <w:sz w:val="23"/>
        </w:rPr>
        <w:t xml:space="preserve"> </w:t>
      </w:r>
      <w:r>
        <w:rPr>
          <w:color w:val="365050"/>
          <w:sz w:val="23"/>
        </w:rPr>
        <w:t>start</w:t>
      </w:r>
      <w:r>
        <w:rPr>
          <w:color w:val="365050"/>
          <w:spacing w:val="-7"/>
          <w:sz w:val="23"/>
        </w:rPr>
        <w:t xml:space="preserve"> </w:t>
      </w:r>
      <w:r>
        <w:rPr>
          <w:color w:val="365050"/>
          <w:sz w:val="23"/>
        </w:rPr>
        <w:t>of</w:t>
      </w:r>
      <w:r>
        <w:rPr>
          <w:color w:val="365050"/>
          <w:spacing w:val="-6"/>
          <w:sz w:val="23"/>
        </w:rPr>
        <w:t xml:space="preserve"> </w:t>
      </w:r>
      <w:r>
        <w:rPr>
          <w:color w:val="365050"/>
          <w:sz w:val="23"/>
        </w:rPr>
        <w:t>the</w:t>
      </w:r>
      <w:r>
        <w:rPr>
          <w:color w:val="365050"/>
          <w:spacing w:val="-6"/>
          <w:sz w:val="23"/>
        </w:rPr>
        <w:t xml:space="preserve"> </w:t>
      </w:r>
      <w:r>
        <w:rPr>
          <w:color w:val="365050"/>
          <w:sz w:val="23"/>
        </w:rPr>
        <w:t>abdomen;</w:t>
      </w:r>
      <w:r>
        <w:rPr>
          <w:color w:val="365050"/>
          <w:spacing w:val="-7"/>
          <w:sz w:val="23"/>
        </w:rPr>
        <w:t xml:space="preserve"> </w:t>
      </w:r>
      <w:r>
        <w:rPr>
          <w:color w:val="365050"/>
          <w:sz w:val="23"/>
        </w:rPr>
        <w:t>protects</w:t>
      </w:r>
      <w:r>
        <w:rPr>
          <w:color w:val="365050"/>
          <w:spacing w:val="-7"/>
          <w:sz w:val="23"/>
        </w:rPr>
        <w:t xml:space="preserve"> </w:t>
      </w:r>
      <w:r>
        <w:rPr>
          <w:color w:val="365050"/>
          <w:sz w:val="23"/>
        </w:rPr>
        <w:t>the</w:t>
      </w:r>
      <w:r>
        <w:rPr>
          <w:color w:val="365050"/>
          <w:spacing w:val="-6"/>
          <w:sz w:val="23"/>
        </w:rPr>
        <w:t xml:space="preserve"> </w:t>
      </w:r>
      <w:r>
        <w:rPr>
          <w:color w:val="365050"/>
          <w:sz w:val="23"/>
        </w:rPr>
        <w:t>crayfish</w:t>
      </w:r>
    </w:p>
    <w:p w14:paraId="123FF6F2" w14:textId="77777777" w:rsidR="000B2CF6" w:rsidRDefault="00FE4610" w:rsidP="00271538">
      <w:pPr>
        <w:pStyle w:val="ListParagraph"/>
        <w:numPr>
          <w:ilvl w:val="2"/>
          <w:numId w:val="124"/>
        </w:numPr>
        <w:tabs>
          <w:tab w:val="left" w:pos="1552"/>
        </w:tabs>
        <w:spacing w:before="180"/>
        <w:ind w:right="2989"/>
        <w:rPr>
          <w:rFonts w:ascii="Symbol" w:hAnsi="Symbol"/>
          <w:color w:val="365050"/>
          <w:sz w:val="23"/>
        </w:rPr>
      </w:pPr>
      <w:r>
        <w:rPr>
          <w:b/>
          <w:color w:val="365050"/>
          <w:sz w:val="23"/>
        </w:rPr>
        <w:t>Rostrum</w:t>
      </w:r>
      <w:r>
        <w:rPr>
          <w:color w:val="365050"/>
          <w:sz w:val="23"/>
        </w:rPr>
        <w:t>:</w:t>
      </w:r>
      <w:r>
        <w:rPr>
          <w:color w:val="365050"/>
          <w:spacing w:val="-10"/>
          <w:sz w:val="23"/>
        </w:rPr>
        <w:t xml:space="preserve"> </w:t>
      </w:r>
      <w:r>
        <w:rPr>
          <w:color w:val="365050"/>
          <w:sz w:val="23"/>
        </w:rPr>
        <w:t>beak-like</w:t>
      </w:r>
      <w:r>
        <w:rPr>
          <w:color w:val="365050"/>
          <w:spacing w:val="-8"/>
          <w:sz w:val="23"/>
        </w:rPr>
        <w:t xml:space="preserve"> </w:t>
      </w:r>
      <w:r>
        <w:rPr>
          <w:color w:val="365050"/>
          <w:sz w:val="23"/>
        </w:rPr>
        <w:t>projection;</w:t>
      </w:r>
      <w:r>
        <w:rPr>
          <w:color w:val="365050"/>
          <w:spacing w:val="-10"/>
          <w:sz w:val="23"/>
        </w:rPr>
        <w:t xml:space="preserve"> </w:t>
      </w:r>
      <w:r>
        <w:rPr>
          <w:color w:val="365050"/>
          <w:sz w:val="23"/>
        </w:rPr>
        <w:t>ask</w:t>
      </w:r>
      <w:r>
        <w:rPr>
          <w:color w:val="365050"/>
          <w:spacing w:val="-10"/>
          <w:sz w:val="23"/>
        </w:rPr>
        <w:t xml:space="preserve"> </w:t>
      </w:r>
      <w:r>
        <w:rPr>
          <w:color w:val="365050"/>
          <w:sz w:val="23"/>
        </w:rPr>
        <w:t>students</w:t>
      </w:r>
      <w:r>
        <w:rPr>
          <w:color w:val="365050"/>
          <w:spacing w:val="-10"/>
          <w:sz w:val="23"/>
        </w:rPr>
        <w:t xml:space="preserve"> </w:t>
      </w:r>
      <w:r>
        <w:rPr>
          <w:color w:val="365050"/>
          <w:sz w:val="23"/>
        </w:rPr>
        <w:t>what</w:t>
      </w:r>
      <w:r>
        <w:rPr>
          <w:color w:val="365050"/>
          <w:spacing w:val="-11"/>
          <w:sz w:val="23"/>
        </w:rPr>
        <w:t xml:space="preserve"> </w:t>
      </w:r>
      <w:r>
        <w:rPr>
          <w:color w:val="365050"/>
          <w:sz w:val="23"/>
        </w:rPr>
        <w:t>function</w:t>
      </w:r>
      <w:r>
        <w:rPr>
          <w:color w:val="365050"/>
          <w:spacing w:val="-10"/>
          <w:sz w:val="23"/>
        </w:rPr>
        <w:t xml:space="preserve"> </w:t>
      </w:r>
      <w:r>
        <w:rPr>
          <w:color w:val="365050"/>
          <w:sz w:val="23"/>
        </w:rPr>
        <w:t>might</w:t>
      </w:r>
      <w:r>
        <w:rPr>
          <w:color w:val="365050"/>
          <w:spacing w:val="-10"/>
          <w:sz w:val="23"/>
        </w:rPr>
        <w:t xml:space="preserve"> </w:t>
      </w:r>
      <w:r>
        <w:rPr>
          <w:color w:val="365050"/>
          <w:sz w:val="23"/>
        </w:rPr>
        <w:t>be;</w:t>
      </w:r>
      <w:r>
        <w:rPr>
          <w:color w:val="365050"/>
          <w:spacing w:val="-10"/>
          <w:sz w:val="23"/>
        </w:rPr>
        <w:t xml:space="preserve"> </w:t>
      </w:r>
      <w:r>
        <w:rPr>
          <w:color w:val="365050"/>
          <w:sz w:val="23"/>
        </w:rPr>
        <w:t>protects eyes, antennae, and antennules</w:t>
      </w:r>
    </w:p>
    <w:p w14:paraId="123FF6F3" w14:textId="77777777" w:rsidR="000B2CF6" w:rsidRDefault="00FE4610" w:rsidP="00271538">
      <w:pPr>
        <w:pStyle w:val="ListParagraph"/>
        <w:numPr>
          <w:ilvl w:val="2"/>
          <w:numId w:val="124"/>
        </w:numPr>
        <w:tabs>
          <w:tab w:val="left" w:pos="1552"/>
        </w:tabs>
        <w:spacing w:before="180"/>
        <w:ind w:right="3437"/>
        <w:rPr>
          <w:rFonts w:ascii="Symbol" w:hAnsi="Symbol"/>
          <w:color w:val="365050"/>
          <w:sz w:val="23"/>
        </w:rPr>
      </w:pPr>
      <w:r>
        <w:rPr>
          <w:b/>
          <w:color w:val="365050"/>
          <w:sz w:val="23"/>
        </w:rPr>
        <w:t>Antenna</w:t>
      </w:r>
      <w:r>
        <w:rPr>
          <w:b/>
          <w:color w:val="365050"/>
          <w:spacing w:val="-7"/>
          <w:sz w:val="23"/>
        </w:rPr>
        <w:t xml:space="preserve"> </w:t>
      </w:r>
      <w:r>
        <w:rPr>
          <w:color w:val="365050"/>
          <w:sz w:val="23"/>
        </w:rPr>
        <w:t>(plural</w:t>
      </w:r>
      <w:r>
        <w:rPr>
          <w:color w:val="365050"/>
          <w:spacing w:val="-8"/>
          <w:sz w:val="23"/>
        </w:rPr>
        <w:t xml:space="preserve"> </w:t>
      </w:r>
      <w:r>
        <w:rPr>
          <w:color w:val="365050"/>
          <w:sz w:val="23"/>
        </w:rPr>
        <w:t>antennae):</w:t>
      </w:r>
      <w:r>
        <w:rPr>
          <w:color w:val="365050"/>
          <w:spacing w:val="-8"/>
          <w:sz w:val="23"/>
        </w:rPr>
        <w:t xml:space="preserve"> </w:t>
      </w:r>
      <w:r>
        <w:rPr>
          <w:color w:val="365050"/>
          <w:sz w:val="23"/>
        </w:rPr>
        <w:t>long</w:t>
      </w:r>
      <w:r>
        <w:rPr>
          <w:color w:val="365050"/>
          <w:spacing w:val="-8"/>
          <w:sz w:val="23"/>
        </w:rPr>
        <w:t xml:space="preserve"> </w:t>
      </w:r>
      <w:r>
        <w:rPr>
          <w:color w:val="365050"/>
          <w:sz w:val="23"/>
        </w:rPr>
        <w:t>organs</w:t>
      </w:r>
      <w:r>
        <w:rPr>
          <w:color w:val="365050"/>
          <w:spacing w:val="-8"/>
          <w:sz w:val="23"/>
        </w:rPr>
        <w:t xml:space="preserve"> </w:t>
      </w:r>
      <w:r>
        <w:rPr>
          <w:color w:val="365050"/>
          <w:sz w:val="23"/>
        </w:rPr>
        <w:t>used</w:t>
      </w:r>
      <w:r>
        <w:rPr>
          <w:color w:val="365050"/>
          <w:spacing w:val="-8"/>
          <w:sz w:val="23"/>
        </w:rPr>
        <w:t xml:space="preserve"> </w:t>
      </w:r>
      <w:r>
        <w:rPr>
          <w:color w:val="365050"/>
          <w:sz w:val="23"/>
        </w:rPr>
        <w:t>for</w:t>
      </w:r>
      <w:r>
        <w:rPr>
          <w:color w:val="365050"/>
          <w:spacing w:val="-7"/>
          <w:sz w:val="23"/>
        </w:rPr>
        <w:t xml:space="preserve"> </w:t>
      </w:r>
      <w:r>
        <w:rPr>
          <w:color w:val="365050"/>
          <w:sz w:val="23"/>
        </w:rPr>
        <w:t>touch,</w:t>
      </w:r>
      <w:r>
        <w:rPr>
          <w:color w:val="365050"/>
          <w:spacing w:val="-8"/>
          <w:sz w:val="23"/>
        </w:rPr>
        <w:t xml:space="preserve"> </w:t>
      </w:r>
      <w:r>
        <w:rPr>
          <w:color w:val="365050"/>
          <w:sz w:val="23"/>
        </w:rPr>
        <w:t>taste,</w:t>
      </w:r>
      <w:r>
        <w:rPr>
          <w:color w:val="365050"/>
          <w:spacing w:val="-9"/>
          <w:sz w:val="23"/>
        </w:rPr>
        <w:t xml:space="preserve"> </w:t>
      </w:r>
      <w:r>
        <w:rPr>
          <w:color w:val="365050"/>
          <w:sz w:val="23"/>
        </w:rPr>
        <w:t>and</w:t>
      </w:r>
      <w:r>
        <w:rPr>
          <w:color w:val="365050"/>
          <w:spacing w:val="-7"/>
          <w:sz w:val="23"/>
        </w:rPr>
        <w:t xml:space="preserve"> </w:t>
      </w:r>
      <w:r>
        <w:rPr>
          <w:color w:val="365050"/>
          <w:sz w:val="23"/>
        </w:rPr>
        <w:t>smell; helps to sense prey and predators in murky water</w:t>
      </w:r>
    </w:p>
    <w:p w14:paraId="123FF6F4" w14:textId="77777777" w:rsidR="000B2CF6" w:rsidRDefault="00FE4610" w:rsidP="00271538">
      <w:pPr>
        <w:pStyle w:val="ListParagraph"/>
        <w:numPr>
          <w:ilvl w:val="2"/>
          <w:numId w:val="124"/>
        </w:numPr>
        <w:tabs>
          <w:tab w:val="left" w:pos="1551"/>
        </w:tabs>
        <w:spacing w:before="182"/>
        <w:ind w:left="1551"/>
        <w:rPr>
          <w:rFonts w:ascii="Symbol" w:hAnsi="Symbol"/>
          <w:color w:val="365050"/>
          <w:sz w:val="23"/>
        </w:rPr>
      </w:pPr>
      <w:r>
        <w:rPr>
          <w:b/>
          <w:color w:val="365050"/>
          <w:sz w:val="23"/>
        </w:rPr>
        <w:t>Antennules</w:t>
      </w:r>
      <w:r>
        <w:rPr>
          <w:color w:val="365050"/>
          <w:sz w:val="23"/>
        </w:rPr>
        <w:t>:</w:t>
      </w:r>
      <w:r>
        <w:rPr>
          <w:color w:val="365050"/>
          <w:spacing w:val="-9"/>
          <w:sz w:val="23"/>
        </w:rPr>
        <w:t xml:space="preserve"> </w:t>
      </w:r>
      <w:r>
        <w:rPr>
          <w:color w:val="365050"/>
          <w:sz w:val="23"/>
        </w:rPr>
        <w:t>shorter</w:t>
      </w:r>
      <w:r>
        <w:rPr>
          <w:color w:val="365050"/>
          <w:spacing w:val="-7"/>
          <w:sz w:val="23"/>
        </w:rPr>
        <w:t xml:space="preserve"> </w:t>
      </w:r>
      <w:r>
        <w:rPr>
          <w:color w:val="365050"/>
          <w:sz w:val="23"/>
        </w:rPr>
        <w:t>organs</w:t>
      </w:r>
      <w:r>
        <w:rPr>
          <w:color w:val="365050"/>
          <w:spacing w:val="-7"/>
          <w:sz w:val="23"/>
        </w:rPr>
        <w:t xml:space="preserve"> </w:t>
      </w:r>
      <w:r>
        <w:rPr>
          <w:color w:val="365050"/>
          <w:sz w:val="23"/>
        </w:rPr>
        <w:t>also</w:t>
      </w:r>
      <w:r>
        <w:rPr>
          <w:color w:val="365050"/>
          <w:spacing w:val="-7"/>
          <w:sz w:val="23"/>
        </w:rPr>
        <w:t xml:space="preserve"> </w:t>
      </w:r>
      <w:r>
        <w:rPr>
          <w:color w:val="365050"/>
          <w:sz w:val="23"/>
        </w:rPr>
        <w:t>used</w:t>
      </w:r>
      <w:r>
        <w:rPr>
          <w:color w:val="365050"/>
          <w:spacing w:val="-7"/>
          <w:sz w:val="23"/>
        </w:rPr>
        <w:t xml:space="preserve"> </w:t>
      </w:r>
      <w:r>
        <w:rPr>
          <w:color w:val="365050"/>
          <w:sz w:val="23"/>
        </w:rPr>
        <w:t>for</w:t>
      </w:r>
      <w:r>
        <w:rPr>
          <w:color w:val="365050"/>
          <w:spacing w:val="-6"/>
          <w:sz w:val="23"/>
        </w:rPr>
        <w:t xml:space="preserve"> </w:t>
      </w:r>
      <w:r>
        <w:rPr>
          <w:color w:val="365050"/>
          <w:sz w:val="23"/>
        </w:rPr>
        <w:t>touch</w:t>
      </w:r>
      <w:r>
        <w:rPr>
          <w:color w:val="365050"/>
          <w:spacing w:val="-7"/>
          <w:sz w:val="23"/>
        </w:rPr>
        <w:t xml:space="preserve"> </w:t>
      </w:r>
      <w:r>
        <w:rPr>
          <w:color w:val="365050"/>
          <w:sz w:val="23"/>
        </w:rPr>
        <w:t>and</w:t>
      </w:r>
      <w:r>
        <w:rPr>
          <w:color w:val="365050"/>
          <w:spacing w:val="-6"/>
          <w:sz w:val="23"/>
        </w:rPr>
        <w:t xml:space="preserve"> </w:t>
      </w:r>
      <w:r>
        <w:rPr>
          <w:color w:val="365050"/>
          <w:sz w:val="23"/>
        </w:rPr>
        <w:t>taste,</w:t>
      </w:r>
      <w:r>
        <w:rPr>
          <w:color w:val="365050"/>
          <w:spacing w:val="-6"/>
          <w:sz w:val="23"/>
        </w:rPr>
        <w:t xml:space="preserve"> </w:t>
      </w:r>
      <w:r>
        <w:rPr>
          <w:color w:val="365050"/>
          <w:sz w:val="23"/>
        </w:rPr>
        <w:t>as</w:t>
      </w:r>
      <w:r>
        <w:rPr>
          <w:color w:val="365050"/>
          <w:spacing w:val="-7"/>
          <w:sz w:val="23"/>
        </w:rPr>
        <w:t xml:space="preserve"> </w:t>
      </w:r>
      <w:r>
        <w:rPr>
          <w:color w:val="365050"/>
          <w:sz w:val="23"/>
        </w:rPr>
        <w:t>well</w:t>
      </w:r>
      <w:r>
        <w:rPr>
          <w:color w:val="365050"/>
          <w:spacing w:val="-7"/>
          <w:sz w:val="23"/>
        </w:rPr>
        <w:t xml:space="preserve"> </w:t>
      </w:r>
      <w:r>
        <w:rPr>
          <w:color w:val="365050"/>
          <w:sz w:val="23"/>
        </w:rPr>
        <w:t>as</w:t>
      </w:r>
      <w:r>
        <w:rPr>
          <w:color w:val="365050"/>
          <w:spacing w:val="-6"/>
          <w:sz w:val="23"/>
        </w:rPr>
        <w:t xml:space="preserve"> </w:t>
      </w:r>
      <w:r>
        <w:rPr>
          <w:color w:val="365050"/>
          <w:spacing w:val="-2"/>
          <w:sz w:val="23"/>
        </w:rPr>
        <w:t>balance</w:t>
      </w:r>
    </w:p>
    <w:p w14:paraId="123FF6F5" w14:textId="77777777" w:rsidR="000B2CF6" w:rsidRDefault="00FE4610" w:rsidP="00271538">
      <w:pPr>
        <w:pStyle w:val="ListParagraph"/>
        <w:numPr>
          <w:ilvl w:val="2"/>
          <w:numId w:val="124"/>
        </w:numPr>
        <w:tabs>
          <w:tab w:val="left" w:pos="1551"/>
        </w:tabs>
        <w:spacing w:before="179"/>
        <w:ind w:left="1551"/>
        <w:rPr>
          <w:rFonts w:ascii="Symbol" w:hAnsi="Symbol"/>
          <w:color w:val="365050"/>
          <w:sz w:val="23"/>
        </w:rPr>
      </w:pPr>
      <w:r>
        <w:rPr>
          <w:color w:val="365050"/>
          <w:sz w:val="23"/>
        </w:rPr>
        <w:t>Five</w:t>
      </w:r>
      <w:r>
        <w:rPr>
          <w:color w:val="365050"/>
          <w:spacing w:val="-9"/>
          <w:sz w:val="23"/>
        </w:rPr>
        <w:t xml:space="preserve"> </w:t>
      </w:r>
      <w:r>
        <w:rPr>
          <w:color w:val="365050"/>
          <w:sz w:val="23"/>
        </w:rPr>
        <w:t>pairs</w:t>
      </w:r>
      <w:r>
        <w:rPr>
          <w:color w:val="365050"/>
          <w:spacing w:val="-5"/>
          <w:sz w:val="23"/>
        </w:rPr>
        <w:t xml:space="preserve"> </w:t>
      </w:r>
      <w:r>
        <w:rPr>
          <w:color w:val="365050"/>
          <w:sz w:val="23"/>
        </w:rPr>
        <w:t>of</w:t>
      </w:r>
      <w:r>
        <w:rPr>
          <w:color w:val="365050"/>
          <w:spacing w:val="-5"/>
          <w:sz w:val="23"/>
        </w:rPr>
        <w:t xml:space="preserve"> </w:t>
      </w:r>
      <w:r>
        <w:rPr>
          <w:color w:val="365050"/>
          <w:sz w:val="23"/>
        </w:rPr>
        <w:t>legs</w:t>
      </w:r>
      <w:r>
        <w:rPr>
          <w:color w:val="365050"/>
          <w:spacing w:val="-4"/>
          <w:sz w:val="23"/>
        </w:rPr>
        <w:t xml:space="preserve"> </w:t>
      </w:r>
      <w:r>
        <w:rPr>
          <w:color w:val="365050"/>
          <w:sz w:val="23"/>
        </w:rPr>
        <w:t>to</w:t>
      </w:r>
      <w:r>
        <w:rPr>
          <w:color w:val="365050"/>
          <w:spacing w:val="-6"/>
          <w:sz w:val="23"/>
        </w:rPr>
        <w:t xml:space="preserve"> </w:t>
      </w:r>
      <w:r>
        <w:rPr>
          <w:color w:val="365050"/>
          <w:sz w:val="23"/>
        </w:rPr>
        <w:t>move</w:t>
      </w:r>
      <w:r>
        <w:rPr>
          <w:color w:val="365050"/>
          <w:spacing w:val="-2"/>
          <w:sz w:val="23"/>
        </w:rPr>
        <w:t xml:space="preserve"> </w:t>
      </w:r>
      <w:r>
        <w:rPr>
          <w:color w:val="365050"/>
          <w:sz w:val="23"/>
        </w:rPr>
        <w:t>along</w:t>
      </w:r>
      <w:r>
        <w:rPr>
          <w:color w:val="365050"/>
          <w:spacing w:val="-6"/>
          <w:sz w:val="23"/>
        </w:rPr>
        <w:t xml:space="preserve"> </w:t>
      </w:r>
      <w:r>
        <w:rPr>
          <w:color w:val="365050"/>
          <w:sz w:val="23"/>
        </w:rPr>
        <w:t>river</w:t>
      </w:r>
      <w:r>
        <w:rPr>
          <w:color w:val="365050"/>
          <w:spacing w:val="-4"/>
          <w:sz w:val="23"/>
        </w:rPr>
        <w:t xml:space="preserve"> </w:t>
      </w:r>
      <w:r>
        <w:rPr>
          <w:color w:val="365050"/>
          <w:sz w:val="23"/>
        </w:rPr>
        <w:t>or</w:t>
      </w:r>
      <w:r>
        <w:rPr>
          <w:color w:val="365050"/>
          <w:spacing w:val="-7"/>
          <w:sz w:val="23"/>
        </w:rPr>
        <w:t xml:space="preserve"> </w:t>
      </w:r>
      <w:r>
        <w:rPr>
          <w:color w:val="365050"/>
          <w:sz w:val="23"/>
        </w:rPr>
        <w:t>pond</w:t>
      </w:r>
      <w:r>
        <w:rPr>
          <w:color w:val="365050"/>
          <w:spacing w:val="-4"/>
          <w:sz w:val="23"/>
        </w:rPr>
        <w:t xml:space="preserve"> </w:t>
      </w:r>
      <w:r>
        <w:rPr>
          <w:color w:val="365050"/>
          <w:sz w:val="23"/>
        </w:rPr>
        <w:t>bottom</w:t>
      </w:r>
      <w:r>
        <w:rPr>
          <w:color w:val="365050"/>
          <w:spacing w:val="-5"/>
          <w:sz w:val="23"/>
        </w:rPr>
        <w:t xml:space="preserve"> </w:t>
      </w:r>
      <w:r>
        <w:rPr>
          <w:color w:val="365050"/>
          <w:spacing w:val="-2"/>
          <w:sz w:val="23"/>
        </w:rPr>
        <w:t>(locomotion)</w:t>
      </w:r>
    </w:p>
    <w:p w14:paraId="123FF6F6" w14:textId="77777777" w:rsidR="000B2CF6" w:rsidRDefault="00FE4610" w:rsidP="00271538">
      <w:pPr>
        <w:pStyle w:val="ListParagraph"/>
        <w:numPr>
          <w:ilvl w:val="2"/>
          <w:numId w:val="124"/>
        </w:numPr>
        <w:tabs>
          <w:tab w:val="left" w:pos="1552"/>
        </w:tabs>
        <w:spacing w:before="180"/>
        <w:ind w:right="3462" w:hanging="362"/>
        <w:rPr>
          <w:rFonts w:ascii="Symbol" w:hAnsi="Symbol"/>
          <w:color w:val="365050"/>
          <w:sz w:val="23"/>
        </w:rPr>
      </w:pPr>
      <w:r>
        <w:rPr>
          <w:b/>
          <w:color w:val="365050"/>
          <w:sz w:val="23"/>
        </w:rPr>
        <w:t>Chelipeds</w:t>
      </w:r>
      <w:r>
        <w:rPr>
          <w:color w:val="365050"/>
          <w:sz w:val="23"/>
        </w:rPr>
        <w:t>:</w:t>
      </w:r>
      <w:r>
        <w:rPr>
          <w:color w:val="365050"/>
          <w:spacing w:val="-8"/>
          <w:sz w:val="23"/>
        </w:rPr>
        <w:t xml:space="preserve"> </w:t>
      </w:r>
      <w:r>
        <w:rPr>
          <w:color w:val="365050"/>
          <w:sz w:val="23"/>
        </w:rPr>
        <w:t>Pair</w:t>
      </w:r>
      <w:r>
        <w:rPr>
          <w:color w:val="365050"/>
          <w:spacing w:val="-8"/>
          <w:sz w:val="23"/>
        </w:rPr>
        <w:t xml:space="preserve"> </w:t>
      </w:r>
      <w:r>
        <w:rPr>
          <w:color w:val="365050"/>
          <w:sz w:val="23"/>
        </w:rPr>
        <w:t>of</w:t>
      </w:r>
      <w:r>
        <w:rPr>
          <w:color w:val="365050"/>
          <w:spacing w:val="-7"/>
          <w:sz w:val="23"/>
        </w:rPr>
        <w:t xml:space="preserve"> </w:t>
      </w:r>
      <w:r>
        <w:rPr>
          <w:color w:val="365050"/>
          <w:sz w:val="23"/>
        </w:rPr>
        <w:t>legs</w:t>
      </w:r>
      <w:r>
        <w:rPr>
          <w:color w:val="365050"/>
          <w:spacing w:val="-7"/>
          <w:sz w:val="23"/>
        </w:rPr>
        <w:t xml:space="preserve"> </w:t>
      </w:r>
      <w:r>
        <w:rPr>
          <w:color w:val="365050"/>
          <w:sz w:val="23"/>
        </w:rPr>
        <w:t>nearest</w:t>
      </w:r>
      <w:r>
        <w:rPr>
          <w:color w:val="365050"/>
          <w:spacing w:val="-8"/>
          <w:sz w:val="23"/>
        </w:rPr>
        <w:t xml:space="preserve"> </w:t>
      </w:r>
      <w:r>
        <w:rPr>
          <w:color w:val="365050"/>
          <w:sz w:val="23"/>
        </w:rPr>
        <w:t>to</w:t>
      </w:r>
      <w:r>
        <w:rPr>
          <w:color w:val="365050"/>
          <w:spacing w:val="-8"/>
          <w:sz w:val="23"/>
        </w:rPr>
        <w:t xml:space="preserve"> </w:t>
      </w:r>
      <w:r>
        <w:rPr>
          <w:color w:val="365050"/>
          <w:sz w:val="23"/>
        </w:rPr>
        <w:t>the</w:t>
      </w:r>
      <w:r>
        <w:rPr>
          <w:color w:val="365050"/>
          <w:spacing w:val="-9"/>
          <w:sz w:val="23"/>
        </w:rPr>
        <w:t xml:space="preserve"> </w:t>
      </w:r>
      <w:r>
        <w:rPr>
          <w:color w:val="365050"/>
          <w:sz w:val="23"/>
        </w:rPr>
        <w:t>head,</w:t>
      </w:r>
      <w:r>
        <w:rPr>
          <w:color w:val="365050"/>
          <w:spacing w:val="-7"/>
          <w:sz w:val="23"/>
        </w:rPr>
        <w:t xml:space="preserve"> </w:t>
      </w:r>
      <w:r>
        <w:rPr>
          <w:color w:val="365050"/>
          <w:sz w:val="23"/>
        </w:rPr>
        <w:t>enlarged</w:t>
      </w:r>
      <w:r>
        <w:rPr>
          <w:color w:val="365050"/>
          <w:spacing w:val="-7"/>
          <w:sz w:val="23"/>
        </w:rPr>
        <w:t xml:space="preserve"> </w:t>
      </w:r>
      <w:r>
        <w:rPr>
          <w:color w:val="365050"/>
          <w:sz w:val="23"/>
        </w:rPr>
        <w:t>with</w:t>
      </w:r>
      <w:r>
        <w:rPr>
          <w:color w:val="365050"/>
          <w:spacing w:val="-7"/>
          <w:sz w:val="23"/>
        </w:rPr>
        <w:t xml:space="preserve"> </w:t>
      </w:r>
      <w:r>
        <w:rPr>
          <w:color w:val="365050"/>
          <w:sz w:val="23"/>
        </w:rPr>
        <w:t>claws</w:t>
      </w:r>
      <w:r>
        <w:rPr>
          <w:color w:val="365050"/>
          <w:spacing w:val="-8"/>
          <w:sz w:val="23"/>
        </w:rPr>
        <w:t xml:space="preserve"> </w:t>
      </w:r>
      <w:r>
        <w:rPr>
          <w:color w:val="365050"/>
          <w:sz w:val="23"/>
        </w:rPr>
        <w:t>(chelae) to hold food, provide protection, and use in combat</w:t>
      </w:r>
    </w:p>
    <w:p w14:paraId="123FF6F7" w14:textId="77777777" w:rsidR="000B2CF6" w:rsidRDefault="00FE4610" w:rsidP="00271538">
      <w:pPr>
        <w:pStyle w:val="ListParagraph"/>
        <w:numPr>
          <w:ilvl w:val="2"/>
          <w:numId w:val="124"/>
        </w:numPr>
        <w:tabs>
          <w:tab w:val="left" w:pos="1551"/>
        </w:tabs>
        <w:spacing w:before="179"/>
        <w:ind w:left="1551"/>
        <w:rPr>
          <w:rFonts w:ascii="Symbol" w:hAnsi="Symbol"/>
          <w:color w:val="365050"/>
          <w:sz w:val="23"/>
        </w:rPr>
      </w:pPr>
      <w:r>
        <w:rPr>
          <w:b/>
          <w:color w:val="365050"/>
          <w:sz w:val="23"/>
        </w:rPr>
        <w:t>Chela</w:t>
      </w:r>
      <w:r>
        <w:rPr>
          <w:color w:val="365050"/>
          <w:sz w:val="23"/>
        </w:rPr>
        <w:t>:</w:t>
      </w:r>
      <w:r>
        <w:rPr>
          <w:color w:val="365050"/>
          <w:spacing w:val="-7"/>
          <w:sz w:val="23"/>
        </w:rPr>
        <w:t xml:space="preserve"> </w:t>
      </w:r>
      <w:r>
        <w:rPr>
          <w:color w:val="365050"/>
          <w:sz w:val="23"/>
        </w:rPr>
        <w:t>claw</w:t>
      </w:r>
      <w:r>
        <w:rPr>
          <w:color w:val="365050"/>
          <w:spacing w:val="-7"/>
          <w:sz w:val="23"/>
        </w:rPr>
        <w:t xml:space="preserve"> </w:t>
      </w:r>
      <w:r>
        <w:rPr>
          <w:color w:val="365050"/>
          <w:sz w:val="23"/>
        </w:rPr>
        <w:t>located</w:t>
      </w:r>
      <w:r>
        <w:rPr>
          <w:color w:val="365050"/>
          <w:spacing w:val="-6"/>
          <w:sz w:val="23"/>
        </w:rPr>
        <w:t xml:space="preserve"> </w:t>
      </w:r>
      <w:r>
        <w:rPr>
          <w:color w:val="365050"/>
          <w:sz w:val="23"/>
        </w:rPr>
        <w:t>at</w:t>
      </w:r>
      <w:r>
        <w:rPr>
          <w:color w:val="365050"/>
          <w:spacing w:val="-7"/>
          <w:sz w:val="23"/>
        </w:rPr>
        <w:t xml:space="preserve"> </w:t>
      </w:r>
      <w:r>
        <w:rPr>
          <w:color w:val="365050"/>
          <w:sz w:val="23"/>
        </w:rPr>
        <w:t>the</w:t>
      </w:r>
      <w:r>
        <w:rPr>
          <w:color w:val="365050"/>
          <w:spacing w:val="-5"/>
          <w:sz w:val="23"/>
        </w:rPr>
        <w:t xml:space="preserve"> </w:t>
      </w:r>
      <w:r>
        <w:rPr>
          <w:color w:val="365050"/>
          <w:sz w:val="23"/>
        </w:rPr>
        <w:t>end</w:t>
      </w:r>
      <w:r>
        <w:rPr>
          <w:color w:val="365050"/>
          <w:spacing w:val="-6"/>
          <w:sz w:val="23"/>
        </w:rPr>
        <w:t xml:space="preserve"> </w:t>
      </w:r>
      <w:r>
        <w:rPr>
          <w:color w:val="365050"/>
          <w:sz w:val="23"/>
        </w:rPr>
        <w:t>of</w:t>
      </w:r>
      <w:r>
        <w:rPr>
          <w:color w:val="365050"/>
          <w:spacing w:val="-6"/>
          <w:sz w:val="23"/>
        </w:rPr>
        <w:t xml:space="preserve"> </w:t>
      </w:r>
      <w:r>
        <w:rPr>
          <w:color w:val="365050"/>
          <w:sz w:val="23"/>
        </w:rPr>
        <w:t>each</w:t>
      </w:r>
      <w:r>
        <w:rPr>
          <w:color w:val="365050"/>
          <w:spacing w:val="-6"/>
          <w:sz w:val="23"/>
        </w:rPr>
        <w:t xml:space="preserve"> </w:t>
      </w:r>
      <w:r>
        <w:rPr>
          <w:color w:val="365050"/>
          <w:sz w:val="23"/>
        </w:rPr>
        <w:t>cheliped</w:t>
      </w:r>
      <w:r>
        <w:rPr>
          <w:color w:val="365050"/>
          <w:spacing w:val="-6"/>
          <w:sz w:val="23"/>
        </w:rPr>
        <w:t xml:space="preserve"> </w:t>
      </w:r>
      <w:r>
        <w:rPr>
          <w:color w:val="365050"/>
          <w:sz w:val="23"/>
        </w:rPr>
        <w:t>(plural</w:t>
      </w:r>
      <w:r>
        <w:rPr>
          <w:color w:val="365050"/>
          <w:spacing w:val="-6"/>
          <w:sz w:val="23"/>
        </w:rPr>
        <w:t xml:space="preserve"> </w:t>
      </w:r>
      <w:r>
        <w:rPr>
          <w:color w:val="365050"/>
          <w:spacing w:val="-2"/>
          <w:sz w:val="23"/>
        </w:rPr>
        <w:t>chelae)</w:t>
      </w:r>
    </w:p>
    <w:p w14:paraId="123FF6F8" w14:textId="77777777" w:rsidR="000B2CF6" w:rsidRDefault="00FE4610" w:rsidP="00271538">
      <w:pPr>
        <w:pStyle w:val="ListParagraph"/>
        <w:numPr>
          <w:ilvl w:val="2"/>
          <w:numId w:val="124"/>
        </w:numPr>
        <w:tabs>
          <w:tab w:val="left" w:pos="1552"/>
        </w:tabs>
        <w:spacing w:before="180"/>
        <w:ind w:right="2620"/>
        <w:rPr>
          <w:rFonts w:ascii="Symbol" w:hAnsi="Symbol"/>
          <w:color w:val="365050"/>
          <w:sz w:val="23"/>
        </w:rPr>
      </w:pPr>
      <w:r>
        <w:rPr>
          <w:b/>
          <w:color w:val="365050"/>
          <w:sz w:val="23"/>
        </w:rPr>
        <w:t>Uropods</w:t>
      </w:r>
      <w:r>
        <w:rPr>
          <w:color w:val="365050"/>
          <w:sz w:val="23"/>
        </w:rPr>
        <w:t>:</w:t>
      </w:r>
      <w:r>
        <w:rPr>
          <w:color w:val="365050"/>
          <w:spacing w:val="-8"/>
          <w:sz w:val="23"/>
        </w:rPr>
        <w:t xml:space="preserve"> </w:t>
      </w:r>
      <w:r>
        <w:rPr>
          <w:color w:val="365050"/>
          <w:sz w:val="23"/>
        </w:rPr>
        <w:t>Last</w:t>
      </w:r>
      <w:r>
        <w:rPr>
          <w:color w:val="365050"/>
          <w:spacing w:val="-8"/>
          <w:sz w:val="23"/>
        </w:rPr>
        <w:t xml:space="preserve"> </w:t>
      </w:r>
      <w:r>
        <w:rPr>
          <w:color w:val="365050"/>
          <w:sz w:val="23"/>
        </w:rPr>
        <w:t>pair</w:t>
      </w:r>
      <w:r>
        <w:rPr>
          <w:color w:val="365050"/>
          <w:spacing w:val="-8"/>
          <w:sz w:val="23"/>
        </w:rPr>
        <w:t xml:space="preserve"> </w:t>
      </w:r>
      <w:r>
        <w:rPr>
          <w:color w:val="365050"/>
          <w:sz w:val="23"/>
        </w:rPr>
        <w:t>of</w:t>
      </w:r>
      <w:r>
        <w:rPr>
          <w:color w:val="365050"/>
          <w:spacing w:val="-7"/>
          <w:sz w:val="23"/>
        </w:rPr>
        <w:t xml:space="preserve"> </w:t>
      </w:r>
      <w:r>
        <w:rPr>
          <w:color w:val="365050"/>
          <w:sz w:val="23"/>
        </w:rPr>
        <w:t>abdominal</w:t>
      </w:r>
      <w:r>
        <w:rPr>
          <w:color w:val="365050"/>
          <w:spacing w:val="-8"/>
          <w:sz w:val="23"/>
        </w:rPr>
        <w:t xml:space="preserve"> </w:t>
      </w:r>
      <w:r>
        <w:rPr>
          <w:color w:val="365050"/>
          <w:sz w:val="23"/>
        </w:rPr>
        <w:t>appendages</w:t>
      </w:r>
      <w:r>
        <w:rPr>
          <w:color w:val="365050"/>
          <w:spacing w:val="-8"/>
          <w:sz w:val="23"/>
        </w:rPr>
        <w:t xml:space="preserve"> </w:t>
      </w:r>
      <w:r>
        <w:rPr>
          <w:color w:val="365050"/>
          <w:sz w:val="23"/>
        </w:rPr>
        <w:t>of</w:t>
      </w:r>
      <w:r>
        <w:rPr>
          <w:color w:val="365050"/>
          <w:spacing w:val="-7"/>
          <w:sz w:val="23"/>
        </w:rPr>
        <w:t xml:space="preserve"> </w:t>
      </w:r>
      <w:r>
        <w:rPr>
          <w:color w:val="365050"/>
          <w:sz w:val="23"/>
        </w:rPr>
        <w:t>crayfish</w:t>
      </w:r>
      <w:r>
        <w:rPr>
          <w:color w:val="365050"/>
          <w:spacing w:val="-7"/>
          <w:sz w:val="23"/>
        </w:rPr>
        <w:t xml:space="preserve"> </w:t>
      </w:r>
      <w:r>
        <w:rPr>
          <w:color w:val="365050"/>
          <w:sz w:val="23"/>
        </w:rPr>
        <w:t>and</w:t>
      </w:r>
      <w:r>
        <w:rPr>
          <w:color w:val="365050"/>
          <w:spacing w:val="-7"/>
          <w:sz w:val="23"/>
        </w:rPr>
        <w:t xml:space="preserve"> </w:t>
      </w:r>
      <w:r>
        <w:rPr>
          <w:color w:val="365050"/>
          <w:sz w:val="23"/>
        </w:rPr>
        <w:t>related</w:t>
      </w:r>
      <w:r>
        <w:rPr>
          <w:color w:val="365050"/>
          <w:spacing w:val="-7"/>
          <w:sz w:val="23"/>
        </w:rPr>
        <w:t xml:space="preserve"> </w:t>
      </w:r>
      <w:r>
        <w:rPr>
          <w:color w:val="365050"/>
          <w:sz w:val="23"/>
        </w:rPr>
        <w:t>crustaceans; found on sides of the telson, completing the tail fan used for swimming</w:t>
      </w:r>
    </w:p>
    <w:p w14:paraId="123FF6F9" w14:textId="77777777" w:rsidR="000B2CF6" w:rsidRDefault="00FE4610" w:rsidP="00271538">
      <w:pPr>
        <w:pStyle w:val="ListParagraph"/>
        <w:numPr>
          <w:ilvl w:val="2"/>
          <w:numId w:val="124"/>
        </w:numPr>
        <w:tabs>
          <w:tab w:val="left" w:pos="1552"/>
        </w:tabs>
        <w:spacing w:before="180"/>
        <w:ind w:right="2652"/>
        <w:rPr>
          <w:rFonts w:ascii="Symbol" w:hAnsi="Symbol"/>
          <w:color w:val="365050"/>
          <w:sz w:val="23"/>
        </w:rPr>
      </w:pPr>
      <w:r>
        <w:rPr>
          <w:b/>
          <w:color w:val="365050"/>
          <w:sz w:val="23"/>
        </w:rPr>
        <w:t>Telson</w:t>
      </w:r>
      <w:r>
        <w:rPr>
          <w:color w:val="365050"/>
          <w:sz w:val="23"/>
        </w:rPr>
        <w:t>:</w:t>
      </w:r>
      <w:r>
        <w:rPr>
          <w:color w:val="365050"/>
          <w:spacing w:val="-10"/>
          <w:sz w:val="23"/>
        </w:rPr>
        <w:t xml:space="preserve"> </w:t>
      </w:r>
      <w:r>
        <w:rPr>
          <w:color w:val="365050"/>
          <w:sz w:val="23"/>
        </w:rPr>
        <w:t>An</w:t>
      </w:r>
      <w:r>
        <w:rPr>
          <w:color w:val="365050"/>
          <w:spacing w:val="-11"/>
          <w:sz w:val="23"/>
        </w:rPr>
        <w:t xml:space="preserve"> </w:t>
      </w:r>
      <w:r>
        <w:rPr>
          <w:color w:val="365050"/>
          <w:sz w:val="23"/>
        </w:rPr>
        <w:t>extension</w:t>
      </w:r>
      <w:r>
        <w:rPr>
          <w:color w:val="365050"/>
          <w:spacing w:val="-9"/>
          <w:sz w:val="23"/>
        </w:rPr>
        <w:t xml:space="preserve"> </w:t>
      </w:r>
      <w:r>
        <w:rPr>
          <w:color w:val="365050"/>
          <w:sz w:val="23"/>
        </w:rPr>
        <w:t>of</w:t>
      </w:r>
      <w:r>
        <w:rPr>
          <w:color w:val="365050"/>
          <w:spacing w:val="-8"/>
          <w:sz w:val="23"/>
        </w:rPr>
        <w:t xml:space="preserve"> </w:t>
      </w:r>
      <w:r>
        <w:rPr>
          <w:color w:val="365050"/>
          <w:sz w:val="23"/>
        </w:rPr>
        <w:t>the</w:t>
      </w:r>
      <w:r>
        <w:rPr>
          <w:color w:val="365050"/>
          <w:spacing w:val="-8"/>
          <w:sz w:val="23"/>
        </w:rPr>
        <w:t xml:space="preserve"> </w:t>
      </w:r>
      <w:r>
        <w:rPr>
          <w:color w:val="365050"/>
          <w:sz w:val="23"/>
        </w:rPr>
        <w:t>last</w:t>
      </w:r>
      <w:r>
        <w:rPr>
          <w:color w:val="365050"/>
          <w:spacing w:val="-10"/>
          <w:sz w:val="23"/>
        </w:rPr>
        <w:t xml:space="preserve"> </w:t>
      </w:r>
      <w:r>
        <w:rPr>
          <w:color w:val="365050"/>
          <w:sz w:val="23"/>
        </w:rPr>
        <w:t>abdominal</w:t>
      </w:r>
      <w:r>
        <w:rPr>
          <w:color w:val="365050"/>
          <w:spacing w:val="-11"/>
          <w:sz w:val="23"/>
        </w:rPr>
        <w:t xml:space="preserve"> </w:t>
      </w:r>
      <w:r>
        <w:rPr>
          <w:color w:val="365050"/>
          <w:sz w:val="23"/>
        </w:rPr>
        <w:t>segment;</w:t>
      </w:r>
      <w:r>
        <w:rPr>
          <w:color w:val="365050"/>
          <w:spacing w:val="-10"/>
          <w:sz w:val="23"/>
        </w:rPr>
        <w:t xml:space="preserve"> </w:t>
      </w:r>
      <w:r>
        <w:rPr>
          <w:color w:val="365050"/>
          <w:sz w:val="23"/>
        </w:rPr>
        <w:t>triangular-shaped</w:t>
      </w:r>
      <w:r>
        <w:rPr>
          <w:color w:val="365050"/>
          <w:spacing w:val="-9"/>
          <w:sz w:val="23"/>
        </w:rPr>
        <w:t xml:space="preserve"> </w:t>
      </w:r>
      <w:r>
        <w:rPr>
          <w:color w:val="365050"/>
          <w:sz w:val="23"/>
        </w:rPr>
        <w:t>structure found in between the uropods, completing the tail fan used for swimming</w:t>
      </w:r>
    </w:p>
    <w:p w14:paraId="123FF6FA" w14:textId="77777777" w:rsidR="000B2CF6" w:rsidRDefault="00FE4610" w:rsidP="00271538">
      <w:pPr>
        <w:pStyle w:val="ListParagraph"/>
        <w:numPr>
          <w:ilvl w:val="2"/>
          <w:numId w:val="124"/>
        </w:numPr>
        <w:tabs>
          <w:tab w:val="left" w:pos="1551"/>
        </w:tabs>
        <w:spacing w:before="180"/>
        <w:ind w:left="1551"/>
        <w:rPr>
          <w:rFonts w:ascii="Symbol" w:hAnsi="Symbol"/>
          <w:color w:val="365050"/>
          <w:sz w:val="23"/>
        </w:rPr>
      </w:pPr>
      <w:r>
        <w:rPr>
          <w:color w:val="365050"/>
          <w:sz w:val="23"/>
        </w:rPr>
        <w:t>Eyes</w:t>
      </w:r>
      <w:r>
        <w:rPr>
          <w:color w:val="365050"/>
          <w:spacing w:val="-7"/>
          <w:sz w:val="23"/>
        </w:rPr>
        <w:t xml:space="preserve"> </w:t>
      </w:r>
      <w:r>
        <w:rPr>
          <w:color w:val="365050"/>
          <w:sz w:val="23"/>
        </w:rPr>
        <w:t>on</w:t>
      </w:r>
      <w:r>
        <w:rPr>
          <w:color w:val="365050"/>
          <w:spacing w:val="-5"/>
          <w:sz w:val="23"/>
        </w:rPr>
        <w:t xml:space="preserve"> </w:t>
      </w:r>
      <w:r>
        <w:rPr>
          <w:b/>
          <w:color w:val="365050"/>
          <w:sz w:val="23"/>
        </w:rPr>
        <w:t>eyestalks</w:t>
      </w:r>
      <w:r>
        <w:rPr>
          <w:color w:val="365050"/>
          <w:sz w:val="23"/>
        </w:rPr>
        <w:t>:</w:t>
      </w:r>
      <w:r>
        <w:rPr>
          <w:color w:val="365050"/>
          <w:spacing w:val="-6"/>
          <w:sz w:val="23"/>
        </w:rPr>
        <w:t xml:space="preserve"> </w:t>
      </w:r>
      <w:r>
        <w:rPr>
          <w:color w:val="365050"/>
          <w:sz w:val="23"/>
        </w:rPr>
        <w:t>can</w:t>
      </w:r>
      <w:r>
        <w:rPr>
          <w:color w:val="365050"/>
          <w:spacing w:val="-5"/>
          <w:sz w:val="23"/>
        </w:rPr>
        <w:t xml:space="preserve"> </w:t>
      </w:r>
      <w:r>
        <w:rPr>
          <w:color w:val="365050"/>
          <w:sz w:val="23"/>
        </w:rPr>
        <w:t>be</w:t>
      </w:r>
      <w:r>
        <w:rPr>
          <w:color w:val="365050"/>
          <w:spacing w:val="-6"/>
          <w:sz w:val="23"/>
        </w:rPr>
        <w:t xml:space="preserve"> </w:t>
      </w:r>
      <w:r>
        <w:rPr>
          <w:color w:val="365050"/>
          <w:sz w:val="23"/>
        </w:rPr>
        <w:t>rotated</w:t>
      </w:r>
      <w:r>
        <w:rPr>
          <w:color w:val="365050"/>
          <w:spacing w:val="-4"/>
          <w:sz w:val="23"/>
        </w:rPr>
        <w:t xml:space="preserve"> </w:t>
      </w:r>
      <w:r>
        <w:rPr>
          <w:color w:val="365050"/>
          <w:sz w:val="23"/>
        </w:rPr>
        <w:t>for</w:t>
      </w:r>
      <w:r>
        <w:rPr>
          <w:color w:val="365050"/>
          <w:spacing w:val="-5"/>
          <w:sz w:val="23"/>
        </w:rPr>
        <w:t xml:space="preserve"> </w:t>
      </w:r>
      <w:r>
        <w:rPr>
          <w:color w:val="365050"/>
          <w:sz w:val="23"/>
        </w:rPr>
        <w:t>very</w:t>
      </w:r>
      <w:r>
        <w:rPr>
          <w:color w:val="365050"/>
          <w:spacing w:val="-5"/>
          <w:sz w:val="23"/>
        </w:rPr>
        <w:t xml:space="preserve"> </w:t>
      </w:r>
      <w:r>
        <w:rPr>
          <w:color w:val="365050"/>
          <w:sz w:val="23"/>
        </w:rPr>
        <w:t>large</w:t>
      </w:r>
      <w:r>
        <w:rPr>
          <w:color w:val="365050"/>
          <w:spacing w:val="-5"/>
          <w:sz w:val="23"/>
        </w:rPr>
        <w:t xml:space="preserve"> </w:t>
      </w:r>
      <w:r>
        <w:rPr>
          <w:color w:val="365050"/>
          <w:sz w:val="23"/>
        </w:rPr>
        <w:t>field</w:t>
      </w:r>
      <w:r>
        <w:rPr>
          <w:color w:val="365050"/>
          <w:spacing w:val="-5"/>
          <w:sz w:val="23"/>
        </w:rPr>
        <w:t xml:space="preserve"> </w:t>
      </w:r>
      <w:r>
        <w:rPr>
          <w:color w:val="365050"/>
          <w:sz w:val="23"/>
        </w:rPr>
        <w:t>of</w:t>
      </w:r>
      <w:r>
        <w:rPr>
          <w:color w:val="365050"/>
          <w:spacing w:val="-3"/>
          <w:sz w:val="23"/>
        </w:rPr>
        <w:t xml:space="preserve"> </w:t>
      </w:r>
      <w:r>
        <w:rPr>
          <w:color w:val="365050"/>
          <w:spacing w:val="-2"/>
          <w:sz w:val="23"/>
        </w:rPr>
        <w:t>vision</w:t>
      </w:r>
    </w:p>
    <w:p w14:paraId="123FF6FB" w14:textId="77777777" w:rsidR="000B2CF6" w:rsidRDefault="00FE4610">
      <w:pPr>
        <w:pStyle w:val="BodyText"/>
        <w:spacing w:before="9"/>
        <w:rPr>
          <w:sz w:val="12"/>
        </w:rPr>
      </w:pPr>
      <w:r>
        <w:rPr>
          <w:noProof/>
        </w:rPr>
        <w:drawing>
          <wp:anchor distT="0" distB="0" distL="0" distR="0" simplePos="0" relativeHeight="251635712" behindDoc="1" locked="0" layoutInCell="1" allowOverlap="1" wp14:anchorId="12400708" wp14:editId="35B591C3">
            <wp:simplePos x="0" y="0"/>
            <wp:positionH relativeFrom="page">
              <wp:posOffset>1188719</wp:posOffset>
            </wp:positionH>
            <wp:positionV relativeFrom="paragraph">
              <wp:posOffset>114322</wp:posOffset>
            </wp:positionV>
            <wp:extent cx="3869986" cy="2231707"/>
            <wp:effectExtent l="0" t="0" r="0" b="0"/>
            <wp:wrapTopAndBottom/>
            <wp:docPr id="111" name="Image 111" descr="An illustration of a close-up of a crayfish cephalothorax (fuxes head and back). Anatomical structures are labeled, such as the rostrum, eye on eyestalk, cervical groove, gills, maxilla, and maxilliped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descr="An illustration of a close-up of a crayfish cephalothorax (fuxes head and back). Anatomical structures are labeled, such as the rostrum, eye on eyestalk, cervical groove, gills, maxilla, and maxillipeds. "/>
                    <pic:cNvPicPr/>
                  </pic:nvPicPr>
                  <pic:blipFill>
                    <a:blip r:embed="rId148" cstate="print"/>
                    <a:stretch>
                      <a:fillRect/>
                    </a:stretch>
                  </pic:blipFill>
                  <pic:spPr>
                    <a:xfrm>
                      <a:off x="0" y="0"/>
                      <a:ext cx="3869986" cy="2231707"/>
                    </a:xfrm>
                    <a:prstGeom prst="rect">
                      <a:avLst/>
                    </a:prstGeom>
                  </pic:spPr>
                </pic:pic>
              </a:graphicData>
            </a:graphic>
          </wp:anchor>
        </w:drawing>
      </w:r>
    </w:p>
    <w:p w14:paraId="123FF6FC" w14:textId="77777777" w:rsidR="000B2CF6" w:rsidRDefault="00FE4610">
      <w:pPr>
        <w:spacing w:before="70"/>
        <w:ind w:left="1552"/>
        <w:rPr>
          <w:i/>
          <w:sz w:val="20"/>
        </w:rPr>
      </w:pPr>
      <w:r>
        <w:rPr>
          <w:i/>
          <w:color w:val="365050"/>
          <w:sz w:val="20"/>
        </w:rPr>
        <w:t>Graphic:</w:t>
      </w:r>
      <w:r>
        <w:rPr>
          <w:i/>
          <w:color w:val="365050"/>
          <w:spacing w:val="-8"/>
          <w:sz w:val="20"/>
        </w:rPr>
        <w:t xml:space="preserve"> </w:t>
      </w:r>
      <w:r>
        <w:rPr>
          <w:i/>
          <w:color w:val="365050"/>
          <w:sz w:val="20"/>
        </w:rPr>
        <w:t>Rick</w:t>
      </w:r>
      <w:r>
        <w:rPr>
          <w:i/>
          <w:color w:val="365050"/>
          <w:spacing w:val="-8"/>
          <w:sz w:val="20"/>
        </w:rPr>
        <w:t xml:space="preserve"> </w:t>
      </w:r>
      <w:r>
        <w:rPr>
          <w:i/>
          <w:color w:val="365050"/>
          <w:sz w:val="20"/>
        </w:rPr>
        <w:t>Reynolds</w:t>
      </w:r>
      <w:r>
        <w:rPr>
          <w:i/>
          <w:color w:val="365050"/>
          <w:spacing w:val="-6"/>
          <w:sz w:val="20"/>
        </w:rPr>
        <w:t xml:space="preserve"> </w:t>
      </w:r>
      <w:r>
        <w:rPr>
          <w:i/>
          <w:color w:val="365050"/>
          <w:sz w:val="20"/>
        </w:rPr>
        <w:t>from</w:t>
      </w:r>
      <w:r>
        <w:rPr>
          <w:i/>
          <w:color w:val="365050"/>
          <w:spacing w:val="-7"/>
          <w:sz w:val="20"/>
        </w:rPr>
        <w:t xml:space="preserve"> </w:t>
      </w:r>
      <w:r>
        <w:rPr>
          <w:i/>
          <w:color w:val="365050"/>
          <w:sz w:val="20"/>
        </w:rPr>
        <w:t>public</w:t>
      </w:r>
      <w:r>
        <w:rPr>
          <w:i/>
          <w:color w:val="365050"/>
          <w:spacing w:val="-6"/>
          <w:sz w:val="20"/>
        </w:rPr>
        <w:t xml:space="preserve"> </w:t>
      </w:r>
      <w:r>
        <w:rPr>
          <w:i/>
          <w:color w:val="365050"/>
          <w:sz w:val="20"/>
        </w:rPr>
        <w:t>domain</w:t>
      </w:r>
      <w:r>
        <w:rPr>
          <w:i/>
          <w:color w:val="365050"/>
          <w:spacing w:val="-7"/>
          <w:sz w:val="20"/>
        </w:rPr>
        <w:t xml:space="preserve"> </w:t>
      </w:r>
      <w:r>
        <w:rPr>
          <w:i/>
          <w:color w:val="365050"/>
          <w:spacing w:val="-2"/>
          <w:sz w:val="20"/>
        </w:rPr>
        <w:t>illustration</w:t>
      </w:r>
    </w:p>
    <w:p w14:paraId="123FF6FD" w14:textId="77777777" w:rsidR="000B2CF6" w:rsidRDefault="00FE4610" w:rsidP="00271538">
      <w:pPr>
        <w:pStyle w:val="ListParagraph"/>
        <w:numPr>
          <w:ilvl w:val="2"/>
          <w:numId w:val="124"/>
        </w:numPr>
        <w:tabs>
          <w:tab w:val="left" w:pos="1552"/>
        </w:tabs>
        <w:spacing w:before="182"/>
        <w:ind w:right="4479"/>
        <w:rPr>
          <w:rFonts w:ascii="Symbol" w:hAnsi="Symbol"/>
          <w:color w:val="365050"/>
          <w:sz w:val="23"/>
        </w:rPr>
      </w:pPr>
      <w:r>
        <w:rPr>
          <w:b/>
          <w:color w:val="365050"/>
          <w:sz w:val="23"/>
        </w:rPr>
        <w:t>Cervical</w:t>
      </w:r>
      <w:r>
        <w:rPr>
          <w:b/>
          <w:color w:val="365050"/>
          <w:spacing w:val="-12"/>
          <w:sz w:val="23"/>
        </w:rPr>
        <w:t xml:space="preserve"> </w:t>
      </w:r>
      <w:r>
        <w:rPr>
          <w:b/>
          <w:color w:val="365050"/>
          <w:sz w:val="23"/>
        </w:rPr>
        <w:t>groove</w:t>
      </w:r>
      <w:r>
        <w:rPr>
          <w:color w:val="365050"/>
          <w:sz w:val="23"/>
        </w:rPr>
        <w:t>:</w:t>
      </w:r>
      <w:r>
        <w:rPr>
          <w:color w:val="365050"/>
          <w:spacing w:val="-12"/>
          <w:sz w:val="23"/>
        </w:rPr>
        <w:t xml:space="preserve"> </w:t>
      </w:r>
      <w:r>
        <w:rPr>
          <w:color w:val="365050"/>
          <w:sz w:val="23"/>
        </w:rPr>
        <w:t>indentation</w:t>
      </w:r>
      <w:r>
        <w:rPr>
          <w:color w:val="365050"/>
          <w:spacing w:val="-12"/>
          <w:sz w:val="23"/>
        </w:rPr>
        <w:t xml:space="preserve"> </w:t>
      </w:r>
      <w:r>
        <w:rPr>
          <w:color w:val="365050"/>
          <w:sz w:val="23"/>
        </w:rPr>
        <w:t>that</w:t>
      </w:r>
      <w:r>
        <w:rPr>
          <w:color w:val="365050"/>
          <w:spacing w:val="-12"/>
          <w:sz w:val="23"/>
        </w:rPr>
        <w:t xml:space="preserve"> </w:t>
      </w:r>
      <w:r>
        <w:rPr>
          <w:color w:val="365050"/>
          <w:sz w:val="23"/>
        </w:rPr>
        <w:t>separates</w:t>
      </w:r>
      <w:r>
        <w:rPr>
          <w:color w:val="365050"/>
          <w:spacing w:val="-12"/>
          <w:sz w:val="23"/>
        </w:rPr>
        <w:t xml:space="preserve"> </w:t>
      </w:r>
      <w:r>
        <w:rPr>
          <w:color w:val="365050"/>
          <w:sz w:val="23"/>
        </w:rPr>
        <w:t>head</w:t>
      </w:r>
      <w:r>
        <w:rPr>
          <w:color w:val="365050"/>
          <w:spacing w:val="-12"/>
          <w:sz w:val="23"/>
        </w:rPr>
        <w:t xml:space="preserve"> </w:t>
      </w:r>
      <w:r>
        <w:rPr>
          <w:color w:val="365050"/>
          <w:sz w:val="23"/>
        </w:rPr>
        <w:t>and</w:t>
      </w:r>
      <w:r>
        <w:rPr>
          <w:color w:val="365050"/>
          <w:spacing w:val="-11"/>
          <w:sz w:val="23"/>
        </w:rPr>
        <w:t xml:space="preserve"> </w:t>
      </w:r>
      <w:r>
        <w:rPr>
          <w:color w:val="365050"/>
          <w:sz w:val="23"/>
        </w:rPr>
        <w:t>thorax, which are connected in crayfish</w:t>
      </w:r>
    </w:p>
    <w:p w14:paraId="123FF6FE" w14:textId="77777777" w:rsidR="000B2CF6" w:rsidRDefault="00FE4610" w:rsidP="00271538">
      <w:pPr>
        <w:pStyle w:val="ListParagraph"/>
        <w:numPr>
          <w:ilvl w:val="2"/>
          <w:numId w:val="124"/>
        </w:numPr>
        <w:tabs>
          <w:tab w:val="left" w:pos="1551"/>
        </w:tabs>
        <w:spacing w:before="180"/>
        <w:ind w:left="1551"/>
        <w:rPr>
          <w:rFonts w:ascii="Symbol" w:hAnsi="Symbol"/>
          <w:color w:val="365050"/>
          <w:sz w:val="23"/>
        </w:rPr>
      </w:pPr>
      <w:r>
        <w:rPr>
          <w:b/>
          <w:color w:val="365050"/>
          <w:sz w:val="23"/>
        </w:rPr>
        <w:t>Gills</w:t>
      </w:r>
      <w:r>
        <w:rPr>
          <w:color w:val="365050"/>
          <w:sz w:val="23"/>
        </w:rPr>
        <w:t>:</w:t>
      </w:r>
      <w:r>
        <w:rPr>
          <w:color w:val="365050"/>
          <w:spacing w:val="-11"/>
          <w:sz w:val="23"/>
        </w:rPr>
        <w:t xml:space="preserve"> </w:t>
      </w:r>
      <w:r>
        <w:rPr>
          <w:color w:val="365050"/>
          <w:sz w:val="23"/>
        </w:rPr>
        <w:t>extract</w:t>
      </w:r>
      <w:r>
        <w:rPr>
          <w:color w:val="365050"/>
          <w:spacing w:val="-6"/>
          <w:sz w:val="23"/>
        </w:rPr>
        <w:t xml:space="preserve"> </w:t>
      </w:r>
      <w:r>
        <w:rPr>
          <w:color w:val="365050"/>
          <w:sz w:val="23"/>
        </w:rPr>
        <w:t>oxygen</w:t>
      </w:r>
      <w:r>
        <w:rPr>
          <w:color w:val="365050"/>
          <w:spacing w:val="-6"/>
          <w:sz w:val="23"/>
        </w:rPr>
        <w:t xml:space="preserve"> </w:t>
      </w:r>
      <w:r>
        <w:rPr>
          <w:color w:val="365050"/>
          <w:sz w:val="23"/>
        </w:rPr>
        <w:t>from</w:t>
      </w:r>
      <w:r>
        <w:rPr>
          <w:color w:val="365050"/>
          <w:spacing w:val="-7"/>
          <w:sz w:val="23"/>
        </w:rPr>
        <w:t xml:space="preserve"> </w:t>
      </w:r>
      <w:r>
        <w:rPr>
          <w:color w:val="365050"/>
          <w:sz w:val="23"/>
        </w:rPr>
        <w:t>water;</w:t>
      </w:r>
      <w:r>
        <w:rPr>
          <w:color w:val="365050"/>
          <w:spacing w:val="-7"/>
          <w:sz w:val="23"/>
        </w:rPr>
        <w:t xml:space="preserve"> </w:t>
      </w:r>
      <w:r>
        <w:rPr>
          <w:color w:val="365050"/>
          <w:sz w:val="23"/>
        </w:rPr>
        <w:t>used</w:t>
      </w:r>
      <w:r>
        <w:rPr>
          <w:color w:val="365050"/>
          <w:spacing w:val="-6"/>
          <w:sz w:val="23"/>
        </w:rPr>
        <w:t xml:space="preserve"> </w:t>
      </w:r>
      <w:r>
        <w:rPr>
          <w:color w:val="365050"/>
          <w:sz w:val="23"/>
        </w:rPr>
        <w:t>to</w:t>
      </w:r>
      <w:r>
        <w:rPr>
          <w:color w:val="365050"/>
          <w:spacing w:val="-6"/>
          <w:sz w:val="23"/>
        </w:rPr>
        <w:t xml:space="preserve"> </w:t>
      </w:r>
      <w:r>
        <w:rPr>
          <w:color w:val="365050"/>
          <w:spacing w:val="-2"/>
          <w:sz w:val="23"/>
        </w:rPr>
        <w:t>breathe</w:t>
      </w:r>
    </w:p>
    <w:p w14:paraId="123FF6FF" w14:textId="77777777" w:rsidR="000B2CF6" w:rsidRDefault="00FE4610" w:rsidP="00271538">
      <w:pPr>
        <w:pStyle w:val="ListParagraph"/>
        <w:numPr>
          <w:ilvl w:val="2"/>
          <w:numId w:val="124"/>
        </w:numPr>
        <w:tabs>
          <w:tab w:val="left" w:pos="1551"/>
        </w:tabs>
        <w:spacing w:before="178"/>
        <w:ind w:left="1551"/>
        <w:rPr>
          <w:rFonts w:ascii="Symbol" w:hAnsi="Symbol"/>
          <w:color w:val="365050"/>
          <w:sz w:val="23"/>
        </w:rPr>
      </w:pPr>
      <w:r>
        <w:rPr>
          <w:b/>
          <w:color w:val="365050"/>
          <w:sz w:val="23"/>
        </w:rPr>
        <w:t>Maxilla</w:t>
      </w:r>
      <w:r>
        <w:rPr>
          <w:color w:val="365050"/>
          <w:sz w:val="23"/>
        </w:rPr>
        <w:t>:</w:t>
      </w:r>
      <w:r>
        <w:rPr>
          <w:color w:val="365050"/>
          <w:spacing w:val="-6"/>
          <w:sz w:val="23"/>
        </w:rPr>
        <w:t xml:space="preserve"> </w:t>
      </w:r>
      <w:r>
        <w:rPr>
          <w:color w:val="365050"/>
          <w:sz w:val="23"/>
        </w:rPr>
        <w:t>help</w:t>
      </w:r>
      <w:r>
        <w:rPr>
          <w:color w:val="365050"/>
          <w:spacing w:val="-5"/>
          <w:sz w:val="23"/>
        </w:rPr>
        <w:t xml:space="preserve"> </w:t>
      </w:r>
      <w:r>
        <w:rPr>
          <w:color w:val="365050"/>
          <w:sz w:val="23"/>
        </w:rPr>
        <w:t>draw</w:t>
      </w:r>
      <w:r>
        <w:rPr>
          <w:color w:val="365050"/>
          <w:spacing w:val="-6"/>
          <w:sz w:val="23"/>
        </w:rPr>
        <w:t xml:space="preserve"> </w:t>
      </w:r>
      <w:r>
        <w:rPr>
          <w:color w:val="365050"/>
          <w:sz w:val="23"/>
        </w:rPr>
        <w:t>water</w:t>
      </w:r>
      <w:r>
        <w:rPr>
          <w:color w:val="365050"/>
          <w:spacing w:val="-5"/>
          <w:sz w:val="23"/>
        </w:rPr>
        <w:t xml:space="preserve"> </w:t>
      </w:r>
      <w:r>
        <w:rPr>
          <w:color w:val="365050"/>
          <w:sz w:val="23"/>
        </w:rPr>
        <w:t>over</w:t>
      </w:r>
      <w:r>
        <w:rPr>
          <w:color w:val="365050"/>
          <w:spacing w:val="-4"/>
          <w:sz w:val="23"/>
        </w:rPr>
        <w:t xml:space="preserve"> </w:t>
      </w:r>
      <w:r>
        <w:rPr>
          <w:color w:val="365050"/>
          <w:spacing w:val="-2"/>
          <w:sz w:val="23"/>
        </w:rPr>
        <w:t>gills</w:t>
      </w:r>
    </w:p>
    <w:p w14:paraId="123FF700" w14:textId="77777777" w:rsidR="000B2CF6" w:rsidRDefault="00FE4610" w:rsidP="00271538">
      <w:pPr>
        <w:pStyle w:val="ListParagraph"/>
        <w:numPr>
          <w:ilvl w:val="2"/>
          <w:numId w:val="124"/>
        </w:numPr>
        <w:tabs>
          <w:tab w:val="left" w:pos="1551"/>
        </w:tabs>
        <w:spacing w:before="180"/>
        <w:ind w:left="1551"/>
        <w:rPr>
          <w:rFonts w:ascii="Symbol" w:hAnsi="Symbol"/>
          <w:color w:val="365050"/>
          <w:sz w:val="23"/>
        </w:rPr>
      </w:pPr>
      <w:r>
        <w:rPr>
          <w:b/>
          <w:color w:val="365050"/>
          <w:sz w:val="23"/>
        </w:rPr>
        <w:t>Maxillipeds</w:t>
      </w:r>
      <w:r>
        <w:rPr>
          <w:color w:val="365050"/>
          <w:sz w:val="23"/>
        </w:rPr>
        <w:t>:</w:t>
      </w:r>
      <w:r>
        <w:rPr>
          <w:color w:val="365050"/>
          <w:spacing w:val="-9"/>
          <w:sz w:val="23"/>
        </w:rPr>
        <w:t xml:space="preserve"> </w:t>
      </w:r>
      <w:r>
        <w:rPr>
          <w:color w:val="365050"/>
          <w:sz w:val="23"/>
        </w:rPr>
        <w:t>hold</w:t>
      </w:r>
      <w:r>
        <w:rPr>
          <w:color w:val="365050"/>
          <w:spacing w:val="-6"/>
          <w:sz w:val="23"/>
        </w:rPr>
        <w:t xml:space="preserve"> </w:t>
      </w:r>
      <w:r>
        <w:rPr>
          <w:color w:val="365050"/>
          <w:sz w:val="23"/>
        </w:rPr>
        <w:t>food;</w:t>
      </w:r>
      <w:r>
        <w:rPr>
          <w:color w:val="365050"/>
          <w:spacing w:val="-7"/>
          <w:sz w:val="23"/>
        </w:rPr>
        <w:t xml:space="preserve"> </w:t>
      </w:r>
      <w:r>
        <w:rPr>
          <w:color w:val="365050"/>
          <w:sz w:val="23"/>
        </w:rPr>
        <w:t>can</w:t>
      </w:r>
      <w:r>
        <w:rPr>
          <w:color w:val="365050"/>
          <w:spacing w:val="-6"/>
          <w:sz w:val="23"/>
        </w:rPr>
        <w:t xml:space="preserve"> </w:t>
      </w:r>
      <w:r>
        <w:rPr>
          <w:color w:val="365050"/>
          <w:sz w:val="23"/>
        </w:rPr>
        <w:t>touch</w:t>
      </w:r>
      <w:r>
        <w:rPr>
          <w:color w:val="365050"/>
          <w:spacing w:val="-7"/>
          <w:sz w:val="23"/>
        </w:rPr>
        <w:t xml:space="preserve"> </w:t>
      </w:r>
      <w:r>
        <w:rPr>
          <w:color w:val="365050"/>
          <w:sz w:val="23"/>
        </w:rPr>
        <w:t>and</w:t>
      </w:r>
      <w:r>
        <w:rPr>
          <w:color w:val="365050"/>
          <w:spacing w:val="-6"/>
          <w:sz w:val="23"/>
        </w:rPr>
        <w:t xml:space="preserve"> </w:t>
      </w:r>
      <w:r>
        <w:rPr>
          <w:color w:val="365050"/>
          <w:spacing w:val="-2"/>
          <w:sz w:val="23"/>
        </w:rPr>
        <w:t>taste</w:t>
      </w:r>
    </w:p>
    <w:p w14:paraId="123FF701" w14:textId="0CD2204C" w:rsidR="000B2CF6" w:rsidRDefault="00FE4610" w:rsidP="00271538">
      <w:pPr>
        <w:pStyle w:val="ListParagraph"/>
        <w:numPr>
          <w:ilvl w:val="2"/>
          <w:numId w:val="124"/>
        </w:numPr>
        <w:tabs>
          <w:tab w:val="left" w:pos="1551"/>
        </w:tabs>
        <w:spacing w:before="180"/>
        <w:ind w:left="1551"/>
        <w:rPr>
          <w:rFonts w:ascii="Symbol" w:hAnsi="Symbol"/>
          <w:color w:val="365050"/>
          <w:sz w:val="23"/>
        </w:rPr>
      </w:pPr>
      <w:r>
        <w:rPr>
          <w:b/>
          <w:color w:val="365050"/>
          <w:sz w:val="23"/>
        </w:rPr>
        <w:t>Mandible</w:t>
      </w:r>
      <w:r>
        <w:rPr>
          <w:color w:val="365050"/>
          <w:sz w:val="23"/>
        </w:rPr>
        <w:t>:</w:t>
      </w:r>
      <w:r>
        <w:rPr>
          <w:color w:val="365050"/>
          <w:spacing w:val="-7"/>
          <w:sz w:val="23"/>
        </w:rPr>
        <w:t xml:space="preserve"> </w:t>
      </w:r>
      <w:r>
        <w:rPr>
          <w:color w:val="365050"/>
          <w:sz w:val="23"/>
        </w:rPr>
        <w:t>crushes</w:t>
      </w:r>
      <w:r>
        <w:rPr>
          <w:color w:val="365050"/>
          <w:spacing w:val="-7"/>
          <w:sz w:val="23"/>
        </w:rPr>
        <w:t xml:space="preserve"> </w:t>
      </w:r>
      <w:r>
        <w:rPr>
          <w:color w:val="365050"/>
          <w:sz w:val="23"/>
        </w:rPr>
        <w:t>food</w:t>
      </w:r>
      <w:r>
        <w:rPr>
          <w:color w:val="365050"/>
          <w:spacing w:val="-5"/>
          <w:sz w:val="23"/>
        </w:rPr>
        <w:t xml:space="preserve"> </w:t>
      </w:r>
      <w:r>
        <w:rPr>
          <w:color w:val="365050"/>
          <w:sz w:val="23"/>
        </w:rPr>
        <w:t>to</w:t>
      </w:r>
      <w:r>
        <w:rPr>
          <w:color w:val="365050"/>
          <w:spacing w:val="-7"/>
          <w:sz w:val="23"/>
        </w:rPr>
        <w:t xml:space="preserve"> </w:t>
      </w:r>
      <w:r>
        <w:rPr>
          <w:color w:val="365050"/>
          <w:sz w:val="23"/>
        </w:rPr>
        <w:t>be</w:t>
      </w:r>
      <w:r>
        <w:rPr>
          <w:color w:val="365050"/>
          <w:spacing w:val="-5"/>
          <w:sz w:val="23"/>
        </w:rPr>
        <w:t xml:space="preserve"> </w:t>
      </w:r>
      <w:r>
        <w:rPr>
          <w:color w:val="365050"/>
          <w:sz w:val="23"/>
        </w:rPr>
        <w:t>swallowed</w:t>
      </w:r>
      <w:r>
        <w:rPr>
          <w:color w:val="365050"/>
          <w:spacing w:val="-6"/>
          <w:sz w:val="23"/>
        </w:rPr>
        <w:t xml:space="preserve"> </w:t>
      </w:r>
      <w:r>
        <w:rPr>
          <w:color w:val="365050"/>
          <w:sz w:val="23"/>
        </w:rPr>
        <w:t>by</w:t>
      </w:r>
      <w:r>
        <w:rPr>
          <w:color w:val="365050"/>
          <w:spacing w:val="-6"/>
          <w:sz w:val="23"/>
        </w:rPr>
        <w:t xml:space="preserve"> </w:t>
      </w:r>
      <w:r>
        <w:rPr>
          <w:color w:val="365050"/>
          <w:spacing w:val="-4"/>
          <w:sz w:val="23"/>
        </w:rPr>
        <w:t>mouth</w:t>
      </w:r>
    </w:p>
    <w:p w14:paraId="123FF702" w14:textId="77777777" w:rsidR="000B2CF6" w:rsidRDefault="000B2CF6">
      <w:pPr>
        <w:rPr>
          <w:rFonts w:ascii="Symbol" w:hAnsi="Symbol"/>
          <w:sz w:val="23"/>
        </w:rPr>
        <w:sectPr w:rsidR="000B2CF6">
          <w:pgSz w:w="12240" w:h="15840"/>
          <w:pgMar w:top="640" w:right="220" w:bottom="200" w:left="320" w:header="0" w:footer="4" w:gutter="0"/>
          <w:cols w:space="720"/>
        </w:sectPr>
      </w:pPr>
    </w:p>
    <w:p w14:paraId="123FF703" w14:textId="77777777" w:rsidR="000B2CF6" w:rsidRDefault="00FE4610" w:rsidP="00271538">
      <w:pPr>
        <w:pStyle w:val="ListParagraph"/>
        <w:numPr>
          <w:ilvl w:val="2"/>
          <w:numId w:val="124"/>
        </w:numPr>
        <w:tabs>
          <w:tab w:val="left" w:pos="1552"/>
        </w:tabs>
        <w:spacing w:before="80"/>
        <w:ind w:right="4025"/>
        <w:rPr>
          <w:rFonts w:ascii="Symbol" w:hAnsi="Symbol"/>
          <w:color w:val="365050"/>
          <w:sz w:val="23"/>
        </w:rPr>
      </w:pPr>
      <w:r>
        <w:rPr>
          <w:b/>
          <w:color w:val="365050"/>
          <w:sz w:val="23"/>
        </w:rPr>
        <w:lastRenderedPageBreak/>
        <w:t>Green</w:t>
      </w:r>
      <w:r>
        <w:rPr>
          <w:b/>
          <w:color w:val="365050"/>
          <w:spacing w:val="-8"/>
          <w:sz w:val="23"/>
        </w:rPr>
        <w:t xml:space="preserve"> </w:t>
      </w:r>
      <w:r>
        <w:rPr>
          <w:b/>
          <w:color w:val="365050"/>
          <w:sz w:val="23"/>
        </w:rPr>
        <w:t>glands</w:t>
      </w:r>
      <w:r>
        <w:rPr>
          <w:color w:val="365050"/>
          <w:sz w:val="23"/>
        </w:rPr>
        <w:t>:</w:t>
      </w:r>
      <w:r>
        <w:rPr>
          <w:color w:val="365050"/>
          <w:spacing w:val="-8"/>
          <w:sz w:val="23"/>
        </w:rPr>
        <w:t xml:space="preserve"> </w:t>
      </w:r>
      <w:r>
        <w:rPr>
          <w:color w:val="365050"/>
          <w:sz w:val="23"/>
        </w:rPr>
        <w:t>help</w:t>
      </w:r>
      <w:r>
        <w:rPr>
          <w:color w:val="365050"/>
          <w:spacing w:val="-8"/>
          <w:sz w:val="23"/>
        </w:rPr>
        <w:t xml:space="preserve"> </w:t>
      </w:r>
      <w:r>
        <w:rPr>
          <w:color w:val="365050"/>
          <w:sz w:val="23"/>
        </w:rPr>
        <w:t>to</w:t>
      </w:r>
      <w:r>
        <w:rPr>
          <w:color w:val="365050"/>
          <w:spacing w:val="-8"/>
          <w:sz w:val="23"/>
        </w:rPr>
        <w:t xml:space="preserve"> </w:t>
      </w:r>
      <w:r>
        <w:rPr>
          <w:color w:val="365050"/>
          <w:sz w:val="23"/>
        </w:rPr>
        <w:t>filter</w:t>
      </w:r>
      <w:r>
        <w:rPr>
          <w:color w:val="365050"/>
          <w:spacing w:val="-8"/>
          <w:sz w:val="23"/>
        </w:rPr>
        <w:t xml:space="preserve"> </w:t>
      </w:r>
      <w:r>
        <w:rPr>
          <w:color w:val="365050"/>
          <w:sz w:val="23"/>
        </w:rPr>
        <w:t>waste</w:t>
      </w:r>
      <w:r>
        <w:rPr>
          <w:color w:val="365050"/>
          <w:spacing w:val="-8"/>
          <w:sz w:val="23"/>
        </w:rPr>
        <w:t xml:space="preserve"> </w:t>
      </w:r>
      <w:r>
        <w:rPr>
          <w:color w:val="365050"/>
          <w:sz w:val="23"/>
        </w:rPr>
        <w:t>products</w:t>
      </w:r>
      <w:r>
        <w:rPr>
          <w:color w:val="365050"/>
          <w:spacing w:val="-8"/>
          <w:sz w:val="23"/>
        </w:rPr>
        <w:t xml:space="preserve"> </w:t>
      </w:r>
      <w:r>
        <w:rPr>
          <w:color w:val="365050"/>
          <w:sz w:val="23"/>
        </w:rPr>
        <w:t>and</w:t>
      </w:r>
      <w:r>
        <w:rPr>
          <w:color w:val="365050"/>
          <w:spacing w:val="-8"/>
          <w:sz w:val="23"/>
        </w:rPr>
        <w:t xml:space="preserve"> </w:t>
      </w:r>
      <w:r>
        <w:rPr>
          <w:color w:val="365050"/>
          <w:sz w:val="23"/>
        </w:rPr>
        <w:t>balance</w:t>
      </w:r>
      <w:r>
        <w:rPr>
          <w:color w:val="365050"/>
          <w:spacing w:val="-8"/>
          <w:sz w:val="23"/>
        </w:rPr>
        <w:t xml:space="preserve"> </w:t>
      </w:r>
      <w:r>
        <w:rPr>
          <w:color w:val="365050"/>
          <w:sz w:val="23"/>
        </w:rPr>
        <w:t>salt</w:t>
      </w:r>
      <w:r>
        <w:rPr>
          <w:color w:val="365050"/>
          <w:spacing w:val="-8"/>
          <w:sz w:val="23"/>
        </w:rPr>
        <w:t xml:space="preserve"> </w:t>
      </w:r>
      <w:r>
        <w:rPr>
          <w:color w:val="365050"/>
          <w:sz w:val="23"/>
        </w:rPr>
        <w:t>levels in blood; similar to kidneys in humans</w:t>
      </w:r>
    </w:p>
    <w:p w14:paraId="123FF704" w14:textId="77777777" w:rsidR="000B2CF6" w:rsidRDefault="00FE4610" w:rsidP="00271538">
      <w:pPr>
        <w:pStyle w:val="ListParagraph"/>
        <w:numPr>
          <w:ilvl w:val="2"/>
          <w:numId w:val="124"/>
        </w:numPr>
        <w:tabs>
          <w:tab w:val="left" w:pos="1551"/>
        </w:tabs>
        <w:spacing w:before="180"/>
        <w:ind w:left="1551"/>
        <w:rPr>
          <w:rFonts w:ascii="Symbol" w:hAnsi="Symbol"/>
          <w:color w:val="365050"/>
          <w:sz w:val="23"/>
        </w:rPr>
      </w:pPr>
      <w:r>
        <w:rPr>
          <w:b/>
          <w:color w:val="365050"/>
          <w:sz w:val="23"/>
        </w:rPr>
        <w:t>Genital</w:t>
      </w:r>
      <w:r>
        <w:rPr>
          <w:b/>
          <w:color w:val="365050"/>
          <w:spacing w:val="-7"/>
          <w:sz w:val="23"/>
        </w:rPr>
        <w:t xml:space="preserve"> </w:t>
      </w:r>
      <w:r>
        <w:rPr>
          <w:b/>
          <w:color w:val="365050"/>
          <w:sz w:val="23"/>
        </w:rPr>
        <w:t>pores</w:t>
      </w:r>
      <w:r>
        <w:rPr>
          <w:color w:val="365050"/>
          <w:sz w:val="23"/>
        </w:rPr>
        <w:t>:</w:t>
      </w:r>
      <w:r>
        <w:rPr>
          <w:color w:val="365050"/>
          <w:spacing w:val="-7"/>
          <w:sz w:val="23"/>
        </w:rPr>
        <w:t xml:space="preserve"> </w:t>
      </w:r>
      <w:r>
        <w:rPr>
          <w:color w:val="365050"/>
          <w:sz w:val="23"/>
        </w:rPr>
        <w:t>used</w:t>
      </w:r>
      <w:r>
        <w:rPr>
          <w:color w:val="365050"/>
          <w:spacing w:val="-5"/>
          <w:sz w:val="23"/>
        </w:rPr>
        <w:t xml:space="preserve"> </w:t>
      </w:r>
      <w:r>
        <w:rPr>
          <w:color w:val="365050"/>
          <w:sz w:val="23"/>
        </w:rPr>
        <w:t>in</w:t>
      </w:r>
      <w:r>
        <w:rPr>
          <w:color w:val="365050"/>
          <w:spacing w:val="-6"/>
          <w:sz w:val="23"/>
        </w:rPr>
        <w:t xml:space="preserve"> </w:t>
      </w:r>
      <w:r>
        <w:rPr>
          <w:color w:val="365050"/>
          <w:spacing w:val="-2"/>
          <w:sz w:val="23"/>
        </w:rPr>
        <w:t>reproduction</w:t>
      </w:r>
    </w:p>
    <w:p w14:paraId="123FF705" w14:textId="77777777" w:rsidR="000B2CF6" w:rsidRDefault="00FE4610" w:rsidP="00271538">
      <w:pPr>
        <w:pStyle w:val="ListParagraph"/>
        <w:numPr>
          <w:ilvl w:val="2"/>
          <w:numId w:val="124"/>
        </w:numPr>
        <w:tabs>
          <w:tab w:val="left" w:pos="1552"/>
        </w:tabs>
        <w:spacing w:before="180"/>
        <w:ind w:right="3385" w:hanging="362"/>
        <w:rPr>
          <w:rFonts w:ascii="Symbol" w:hAnsi="Symbol"/>
          <w:color w:val="365050"/>
          <w:sz w:val="23"/>
        </w:rPr>
      </w:pPr>
      <w:r>
        <w:rPr>
          <w:b/>
          <w:color w:val="365050"/>
          <w:sz w:val="23"/>
        </w:rPr>
        <w:t xml:space="preserve">Swimmerets: </w:t>
      </w:r>
      <w:r>
        <w:rPr>
          <w:color w:val="365050"/>
          <w:sz w:val="23"/>
        </w:rPr>
        <w:t>small appendages on the ventral side (underside) of their abdomen;</w:t>
      </w:r>
      <w:r>
        <w:rPr>
          <w:color w:val="365050"/>
          <w:spacing w:val="-7"/>
          <w:sz w:val="23"/>
        </w:rPr>
        <w:t xml:space="preserve"> </w:t>
      </w:r>
      <w:r>
        <w:rPr>
          <w:color w:val="365050"/>
          <w:sz w:val="23"/>
        </w:rPr>
        <w:t>in</w:t>
      </w:r>
      <w:r>
        <w:rPr>
          <w:color w:val="365050"/>
          <w:spacing w:val="-5"/>
          <w:sz w:val="23"/>
        </w:rPr>
        <w:t xml:space="preserve"> </w:t>
      </w:r>
      <w:r>
        <w:rPr>
          <w:color w:val="365050"/>
          <w:sz w:val="23"/>
        </w:rPr>
        <w:t>males,</w:t>
      </w:r>
      <w:r>
        <w:rPr>
          <w:color w:val="365050"/>
          <w:spacing w:val="-7"/>
          <w:sz w:val="23"/>
        </w:rPr>
        <w:t xml:space="preserve"> </w:t>
      </w:r>
      <w:r>
        <w:rPr>
          <w:color w:val="365050"/>
          <w:sz w:val="23"/>
        </w:rPr>
        <w:t>they</w:t>
      </w:r>
      <w:r>
        <w:rPr>
          <w:color w:val="365050"/>
          <w:spacing w:val="-7"/>
          <w:sz w:val="23"/>
        </w:rPr>
        <w:t xml:space="preserve"> </w:t>
      </w:r>
      <w:r>
        <w:rPr>
          <w:color w:val="365050"/>
          <w:sz w:val="23"/>
        </w:rPr>
        <w:t>are</w:t>
      </w:r>
      <w:r>
        <w:rPr>
          <w:color w:val="365050"/>
          <w:spacing w:val="-5"/>
          <w:sz w:val="23"/>
        </w:rPr>
        <w:t xml:space="preserve"> </w:t>
      </w:r>
      <w:r>
        <w:rPr>
          <w:color w:val="365050"/>
          <w:sz w:val="23"/>
        </w:rPr>
        <w:t>used</w:t>
      </w:r>
      <w:r>
        <w:rPr>
          <w:color w:val="365050"/>
          <w:spacing w:val="-7"/>
          <w:sz w:val="23"/>
        </w:rPr>
        <w:t xml:space="preserve"> </w:t>
      </w:r>
      <w:r>
        <w:rPr>
          <w:color w:val="365050"/>
          <w:sz w:val="23"/>
        </w:rPr>
        <w:t>in</w:t>
      </w:r>
      <w:r>
        <w:rPr>
          <w:color w:val="365050"/>
          <w:spacing w:val="-6"/>
          <w:sz w:val="23"/>
        </w:rPr>
        <w:t xml:space="preserve"> </w:t>
      </w:r>
      <w:r>
        <w:rPr>
          <w:color w:val="365050"/>
          <w:sz w:val="23"/>
        </w:rPr>
        <w:t>mating;</w:t>
      </w:r>
      <w:r>
        <w:rPr>
          <w:color w:val="365050"/>
          <w:spacing w:val="-7"/>
          <w:sz w:val="23"/>
        </w:rPr>
        <w:t xml:space="preserve"> </w:t>
      </w:r>
      <w:r>
        <w:rPr>
          <w:color w:val="365050"/>
          <w:sz w:val="23"/>
        </w:rPr>
        <w:t>in</w:t>
      </w:r>
      <w:r>
        <w:rPr>
          <w:color w:val="365050"/>
          <w:spacing w:val="-5"/>
          <w:sz w:val="23"/>
        </w:rPr>
        <w:t xml:space="preserve"> </w:t>
      </w:r>
      <w:r>
        <w:rPr>
          <w:color w:val="365050"/>
          <w:sz w:val="23"/>
        </w:rPr>
        <w:t>females,</w:t>
      </w:r>
      <w:r>
        <w:rPr>
          <w:color w:val="365050"/>
          <w:spacing w:val="-6"/>
          <w:sz w:val="23"/>
        </w:rPr>
        <w:t xml:space="preserve"> </w:t>
      </w:r>
      <w:r>
        <w:rPr>
          <w:color w:val="365050"/>
          <w:sz w:val="23"/>
        </w:rPr>
        <w:t>they</w:t>
      </w:r>
      <w:r>
        <w:rPr>
          <w:color w:val="365050"/>
          <w:spacing w:val="-6"/>
          <w:sz w:val="23"/>
        </w:rPr>
        <w:t xml:space="preserve"> </w:t>
      </w:r>
      <w:r>
        <w:rPr>
          <w:color w:val="365050"/>
          <w:sz w:val="23"/>
        </w:rPr>
        <w:t>are</w:t>
      </w:r>
      <w:r>
        <w:rPr>
          <w:color w:val="365050"/>
          <w:spacing w:val="-5"/>
          <w:sz w:val="23"/>
        </w:rPr>
        <w:t xml:space="preserve"> </w:t>
      </w:r>
      <w:r>
        <w:rPr>
          <w:color w:val="365050"/>
          <w:sz w:val="23"/>
        </w:rPr>
        <w:t>used</w:t>
      </w:r>
      <w:r>
        <w:rPr>
          <w:color w:val="365050"/>
          <w:spacing w:val="-7"/>
          <w:sz w:val="23"/>
        </w:rPr>
        <w:t xml:space="preserve"> </w:t>
      </w:r>
      <w:r>
        <w:rPr>
          <w:color w:val="365050"/>
          <w:sz w:val="23"/>
        </w:rPr>
        <w:t>to hold eggs and baby crayfish</w:t>
      </w:r>
    </w:p>
    <w:p w14:paraId="123FF706" w14:textId="77777777" w:rsidR="000B2CF6" w:rsidRDefault="00FE4610">
      <w:pPr>
        <w:pStyle w:val="BodyText"/>
        <w:spacing w:before="180"/>
        <w:ind w:left="832" w:right="3965"/>
      </w:pPr>
      <w:r>
        <w:rPr>
          <w:color w:val="365050"/>
        </w:rPr>
        <w:t>Crayfish</w:t>
      </w:r>
      <w:r>
        <w:rPr>
          <w:color w:val="365050"/>
          <w:spacing w:val="-9"/>
        </w:rPr>
        <w:t xml:space="preserve"> </w:t>
      </w:r>
      <w:r>
        <w:rPr>
          <w:color w:val="365050"/>
        </w:rPr>
        <w:t>body</w:t>
      </w:r>
      <w:r>
        <w:rPr>
          <w:color w:val="365050"/>
          <w:spacing w:val="-9"/>
        </w:rPr>
        <w:t xml:space="preserve"> </w:t>
      </w:r>
      <w:r>
        <w:rPr>
          <w:color w:val="365050"/>
        </w:rPr>
        <w:t>structures</w:t>
      </w:r>
      <w:r>
        <w:rPr>
          <w:color w:val="365050"/>
          <w:spacing w:val="-11"/>
        </w:rPr>
        <w:t xml:space="preserve"> </w:t>
      </w:r>
      <w:r>
        <w:rPr>
          <w:color w:val="365050"/>
        </w:rPr>
        <w:t>and</w:t>
      </w:r>
      <w:r>
        <w:rPr>
          <w:color w:val="365050"/>
          <w:spacing w:val="-9"/>
        </w:rPr>
        <w:t xml:space="preserve"> </w:t>
      </w:r>
      <w:r>
        <w:rPr>
          <w:color w:val="365050"/>
        </w:rPr>
        <w:t>other</w:t>
      </w:r>
      <w:r>
        <w:rPr>
          <w:color w:val="365050"/>
          <w:spacing w:val="-11"/>
        </w:rPr>
        <w:t xml:space="preserve"> </w:t>
      </w:r>
      <w:r>
        <w:rPr>
          <w:color w:val="365050"/>
        </w:rPr>
        <w:t>adaptations</w:t>
      </w:r>
      <w:r>
        <w:rPr>
          <w:color w:val="365050"/>
          <w:spacing w:val="-9"/>
        </w:rPr>
        <w:t xml:space="preserve"> </w:t>
      </w:r>
      <w:r>
        <w:rPr>
          <w:color w:val="365050"/>
        </w:rPr>
        <w:t>are</w:t>
      </w:r>
      <w:r>
        <w:rPr>
          <w:color w:val="365050"/>
          <w:spacing w:val="-8"/>
        </w:rPr>
        <w:t xml:space="preserve"> </w:t>
      </w:r>
      <w:r>
        <w:rPr>
          <w:color w:val="365050"/>
        </w:rPr>
        <w:t>presented</w:t>
      </w:r>
      <w:r>
        <w:rPr>
          <w:color w:val="365050"/>
          <w:spacing w:val="-10"/>
        </w:rPr>
        <w:t xml:space="preserve"> </w:t>
      </w:r>
      <w:r>
        <w:rPr>
          <w:color w:val="365050"/>
        </w:rPr>
        <w:t>with</w:t>
      </w:r>
      <w:r>
        <w:rPr>
          <w:color w:val="365050"/>
          <w:spacing w:val="-9"/>
        </w:rPr>
        <w:t xml:space="preserve"> </w:t>
      </w:r>
      <w:r>
        <w:rPr>
          <w:color w:val="365050"/>
        </w:rPr>
        <w:t>larger images and labels in the slides and notes of the Crayfish Adaptations PowerPoint presentation.</w:t>
      </w:r>
    </w:p>
    <w:p w14:paraId="123FF707" w14:textId="77777777" w:rsidR="000B2CF6" w:rsidRDefault="00FE4610">
      <w:pPr>
        <w:pStyle w:val="BodyText"/>
        <w:spacing w:before="180"/>
        <w:ind w:left="832" w:right="3171" w:firstLine="50"/>
      </w:pPr>
      <w:r>
        <w:rPr>
          <w:color w:val="365050"/>
        </w:rPr>
        <w:t>Additional</w:t>
      </w:r>
      <w:r>
        <w:rPr>
          <w:color w:val="365050"/>
          <w:spacing w:val="-7"/>
        </w:rPr>
        <w:t xml:space="preserve"> </w:t>
      </w:r>
      <w:r>
        <w:rPr>
          <w:color w:val="365050"/>
        </w:rPr>
        <w:t>sources</w:t>
      </w:r>
      <w:r>
        <w:rPr>
          <w:color w:val="365050"/>
          <w:spacing w:val="-7"/>
        </w:rPr>
        <w:t xml:space="preserve"> </w:t>
      </w:r>
      <w:r>
        <w:rPr>
          <w:color w:val="365050"/>
        </w:rPr>
        <w:t>for</w:t>
      </w:r>
      <w:r>
        <w:rPr>
          <w:color w:val="365050"/>
          <w:spacing w:val="-7"/>
        </w:rPr>
        <w:t xml:space="preserve"> </w:t>
      </w:r>
      <w:r>
        <w:rPr>
          <w:color w:val="365050"/>
        </w:rPr>
        <w:t>teachers</w:t>
      </w:r>
      <w:r>
        <w:rPr>
          <w:color w:val="365050"/>
          <w:spacing w:val="-7"/>
        </w:rPr>
        <w:t xml:space="preserve"> </w:t>
      </w:r>
      <w:r>
        <w:rPr>
          <w:color w:val="365050"/>
        </w:rPr>
        <w:t>and/or</w:t>
      </w:r>
      <w:r>
        <w:rPr>
          <w:color w:val="365050"/>
          <w:spacing w:val="-9"/>
        </w:rPr>
        <w:t xml:space="preserve"> </w:t>
      </w:r>
      <w:r>
        <w:rPr>
          <w:color w:val="365050"/>
        </w:rPr>
        <w:t>students</w:t>
      </w:r>
      <w:r>
        <w:rPr>
          <w:color w:val="365050"/>
          <w:spacing w:val="-7"/>
        </w:rPr>
        <w:t xml:space="preserve"> </w:t>
      </w:r>
      <w:r>
        <w:rPr>
          <w:color w:val="365050"/>
        </w:rPr>
        <w:t>are</w:t>
      </w:r>
      <w:r>
        <w:rPr>
          <w:color w:val="365050"/>
          <w:spacing w:val="-8"/>
        </w:rPr>
        <w:t xml:space="preserve"> </w:t>
      </w:r>
      <w:r>
        <w:rPr>
          <w:color w:val="365050"/>
        </w:rPr>
        <w:t>listed</w:t>
      </w:r>
      <w:r>
        <w:rPr>
          <w:color w:val="365050"/>
          <w:spacing w:val="-7"/>
        </w:rPr>
        <w:t xml:space="preserve"> </w:t>
      </w:r>
      <w:r>
        <w:rPr>
          <w:color w:val="365050"/>
        </w:rPr>
        <w:t>in</w:t>
      </w:r>
      <w:r>
        <w:rPr>
          <w:color w:val="365050"/>
          <w:spacing w:val="-7"/>
        </w:rPr>
        <w:t xml:space="preserve"> </w:t>
      </w:r>
      <w:r>
        <w:rPr>
          <w:color w:val="365050"/>
        </w:rPr>
        <w:t>the</w:t>
      </w:r>
      <w:r>
        <w:rPr>
          <w:color w:val="365050"/>
          <w:spacing w:val="-7"/>
        </w:rPr>
        <w:t xml:space="preserve"> </w:t>
      </w:r>
      <w:r>
        <w:rPr>
          <w:color w:val="365050"/>
        </w:rPr>
        <w:t>“Extend/Enrich” and “Expand Knowledge + Skills” sections at the end of the lesson.</w:t>
      </w:r>
    </w:p>
    <w:p w14:paraId="123FF708" w14:textId="77777777" w:rsidR="000B2CF6" w:rsidRDefault="00FE4610" w:rsidP="00FF1FD8">
      <w:pPr>
        <w:pStyle w:val="H2"/>
      </w:pPr>
      <w:bookmarkStart w:id="498" w:name="_Toc188362777"/>
      <w:bookmarkStart w:id="499" w:name="_Toc188363157"/>
      <w:bookmarkStart w:id="500" w:name="_Toc188444410"/>
      <w:bookmarkStart w:id="501" w:name="_Toc188522920"/>
      <w:r>
        <w:t>Materials</w:t>
      </w:r>
      <w:bookmarkEnd w:id="498"/>
      <w:bookmarkEnd w:id="499"/>
      <w:bookmarkEnd w:id="500"/>
      <w:bookmarkEnd w:id="501"/>
    </w:p>
    <w:p w14:paraId="123FF709" w14:textId="77777777" w:rsidR="000B2CF6" w:rsidRDefault="00FE4610" w:rsidP="00271538">
      <w:pPr>
        <w:pStyle w:val="ListParagraph"/>
        <w:numPr>
          <w:ilvl w:val="2"/>
          <w:numId w:val="124"/>
        </w:numPr>
        <w:tabs>
          <w:tab w:val="left" w:pos="1552"/>
        </w:tabs>
        <w:spacing w:before="182"/>
        <w:ind w:right="3317"/>
        <w:rPr>
          <w:rFonts w:ascii="Symbol" w:hAnsi="Symbol"/>
          <w:color w:val="00AFAE"/>
          <w:sz w:val="23"/>
        </w:rPr>
      </w:pPr>
      <w:r>
        <w:rPr>
          <w:color w:val="365050"/>
          <w:sz w:val="23"/>
        </w:rPr>
        <w:t>“Crayfish</w:t>
      </w:r>
      <w:r>
        <w:rPr>
          <w:color w:val="365050"/>
          <w:spacing w:val="-10"/>
          <w:sz w:val="23"/>
        </w:rPr>
        <w:t xml:space="preserve"> </w:t>
      </w:r>
      <w:r>
        <w:rPr>
          <w:color w:val="365050"/>
          <w:sz w:val="23"/>
        </w:rPr>
        <w:t>Adaptations”</w:t>
      </w:r>
      <w:r>
        <w:rPr>
          <w:color w:val="365050"/>
          <w:spacing w:val="-11"/>
          <w:sz w:val="23"/>
        </w:rPr>
        <w:t xml:space="preserve"> </w:t>
      </w:r>
      <w:r>
        <w:rPr>
          <w:color w:val="365050"/>
          <w:sz w:val="23"/>
        </w:rPr>
        <w:t>PowerPoint</w:t>
      </w:r>
      <w:r>
        <w:rPr>
          <w:color w:val="365050"/>
          <w:spacing w:val="-12"/>
          <w:sz w:val="23"/>
        </w:rPr>
        <w:t xml:space="preserve"> </w:t>
      </w:r>
      <w:r>
        <w:rPr>
          <w:color w:val="365050"/>
          <w:sz w:val="23"/>
        </w:rPr>
        <w:t>presentation</w:t>
      </w:r>
      <w:r>
        <w:rPr>
          <w:color w:val="365050"/>
          <w:spacing w:val="-12"/>
          <w:sz w:val="23"/>
        </w:rPr>
        <w:t xml:space="preserve"> </w:t>
      </w:r>
      <w:r>
        <w:rPr>
          <w:color w:val="365050"/>
          <w:sz w:val="23"/>
        </w:rPr>
        <w:t>available</w:t>
      </w:r>
      <w:r>
        <w:rPr>
          <w:color w:val="365050"/>
          <w:spacing w:val="-11"/>
          <w:sz w:val="23"/>
        </w:rPr>
        <w:t xml:space="preserve"> </w:t>
      </w:r>
      <w:r>
        <w:rPr>
          <w:color w:val="365050"/>
          <w:sz w:val="23"/>
        </w:rPr>
        <w:t>on</w:t>
      </w:r>
      <w:r>
        <w:rPr>
          <w:color w:val="365050"/>
          <w:spacing w:val="-12"/>
          <w:sz w:val="23"/>
        </w:rPr>
        <w:t xml:space="preserve"> </w:t>
      </w:r>
      <w:r>
        <w:rPr>
          <w:color w:val="365050"/>
          <w:sz w:val="23"/>
        </w:rPr>
        <w:t>the</w:t>
      </w:r>
      <w:r>
        <w:rPr>
          <w:color w:val="365050"/>
          <w:spacing w:val="-11"/>
          <w:sz w:val="23"/>
        </w:rPr>
        <w:t xml:space="preserve"> </w:t>
      </w:r>
      <w:r>
        <w:rPr>
          <w:color w:val="365050"/>
          <w:sz w:val="23"/>
        </w:rPr>
        <w:t xml:space="preserve">Invasive Crayfish Collaborative website: </w:t>
      </w:r>
      <w:hyperlink r:id="rId149">
        <w:r w:rsidR="000B2CF6">
          <w:rPr>
            <w:color w:val="0481D9"/>
            <w:sz w:val="23"/>
            <w:u w:val="single" w:color="0481D9"/>
          </w:rPr>
          <w:t>invasivecrayfish.org/products</w:t>
        </w:r>
      </w:hyperlink>
    </w:p>
    <w:p w14:paraId="123FF70A" w14:textId="77777777" w:rsidR="000B2CF6" w:rsidRDefault="00FE4610" w:rsidP="00271538">
      <w:pPr>
        <w:pStyle w:val="ListParagraph"/>
        <w:numPr>
          <w:ilvl w:val="2"/>
          <w:numId w:val="124"/>
        </w:numPr>
        <w:tabs>
          <w:tab w:val="left" w:pos="1552"/>
        </w:tabs>
        <w:ind w:right="3153"/>
        <w:rPr>
          <w:rFonts w:ascii="Symbol" w:hAnsi="Symbol"/>
          <w:color w:val="00AFAE"/>
          <w:sz w:val="23"/>
        </w:rPr>
      </w:pPr>
      <w:r>
        <w:rPr>
          <w:color w:val="365050"/>
          <w:sz w:val="23"/>
        </w:rPr>
        <w:t>Computer</w:t>
      </w:r>
      <w:r>
        <w:rPr>
          <w:color w:val="365050"/>
          <w:spacing w:val="-9"/>
          <w:sz w:val="23"/>
        </w:rPr>
        <w:t xml:space="preserve"> </w:t>
      </w:r>
      <w:r>
        <w:rPr>
          <w:color w:val="365050"/>
          <w:sz w:val="23"/>
        </w:rPr>
        <w:t>access,</w:t>
      </w:r>
      <w:r>
        <w:rPr>
          <w:color w:val="365050"/>
          <w:spacing w:val="-10"/>
          <w:sz w:val="23"/>
        </w:rPr>
        <w:t xml:space="preserve"> </w:t>
      </w:r>
      <w:r>
        <w:rPr>
          <w:color w:val="365050"/>
          <w:sz w:val="23"/>
        </w:rPr>
        <w:t>data</w:t>
      </w:r>
      <w:r>
        <w:rPr>
          <w:color w:val="365050"/>
          <w:spacing w:val="-10"/>
          <w:sz w:val="23"/>
        </w:rPr>
        <w:t xml:space="preserve"> </w:t>
      </w:r>
      <w:r>
        <w:rPr>
          <w:color w:val="365050"/>
          <w:sz w:val="23"/>
        </w:rPr>
        <w:t>projector,</w:t>
      </w:r>
      <w:r>
        <w:rPr>
          <w:color w:val="365050"/>
          <w:spacing w:val="-11"/>
          <w:sz w:val="23"/>
        </w:rPr>
        <w:t xml:space="preserve"> </w:t>
      </w:r>
      <w:r>
        <w:rPr>
          <w:color w:val="365050"/>
          <w:sz w:val="23"/>
        </w:rPr>
        <w:t>display</w:t>
      </w:r>
      <w:r>
        <w:rPr>
          <w:color w:val="365050"/>
          <w:spacing w:val="-10"/>
          <w:sz w:val="23"/>
        </w:rPr>
        <w:t xml:space="preserve"> </w:t>
      </w:r>
      <w:r>
        <w:rPr>
          <w:color w:val="365050"/>
          <w:sz w:val="23"/>
        </w:rPr>
        <w:t>screen,</w:t>
      </w:r>
      <w:r>
        <w:rPr>
          <w:color w:val="365050"/>
          <w:spacing w:val="-9"/>
          <w:sz w:val="23"/>
        </w:rPr>
        <w:t xml:space="preserve"> </w:t>
      </w:r>
      <w:r>
        <w:rPr>
          <w:color w:val="365050"/>
          <w:sz w:val="23"/>
        </w:rPr>
        <w:t>and</w:t>
      </w:r>
      <w:r>
        <w:rPr>
          <w:color w:val="365050"/>
          <w:spacing w:val="-10"/>
          <w:sz w:val="23"/>
        </w:rPr>
        <w:t xml:space="preserve"> </w:t>
      </w:r>
      <w:r>
        <w:rPr>
          <w:color w:val="365050"/>
          <w:sz w:val="23"/>
        </w:rPr>
        <w:t>Microsoft</w:t>
      </w:r>
      <w:r>
        <w:rPr>
          <w:color w:val="365050"/>
          <w:spacing w:val="-10"/>
          <w:sz w:val="23"/>
        </w:rPr>
        <w:t xml:space="preserve"> </w:t>
      </w:r>
      <w:r>
        <w:rPr>
          <w:color w:val="365050"/>
          <w:sz w:val="23"/>
        </w:rPr>
        <w:t>PowerPoint (or other software capable of displaying a .ppt file)</w:t>
      </w:r>
    </w:p>
    <w:p w14:paraId="123FF70B" w14:textId="77777777" w:rsidR="000B2CF6" w:rsidRDefault="00FE4610" w:rsidP="00271538">
      <w:pPr>
        <w:pStyle w:val="ListParagraph"/>
        <w:numPr>
          <w:ilvl w:val="2"/>
          <w:numId w:val="124"/>
        </w:numPr>
        <w:tabs>
          <w:tab w:val="left" w:pos="1551"/>
        </w:tabs>
        <w:ind w:left="1551"/>
        <w:rPr>
          <w:rFonts w:ascii="Symbol" w:hAnsi="Symbol"/>
          <w:color w:val="00AFAE"/>
          <w:sz w:val="23"/>
        </w:rPr>
      </w:pPr>
      <w:r>
        <w:rPr>
          <w:i/>
          <w:color w:val="365050"/>
          <w:spacing w:val="-2"/>
          <w:sz w:val="23"/>
        </w:rPr>
        <w:t>Optional:</w:t>
      </w:r>
    </w:p>
    <w:p w14:paraId="123FF70C" w14:textId="77777777" w:rsidR="000B2CF6" w:rsidRDefault="00FE4610" w:rsidP="00271538">
      <w:pPr>
        <w:pStyle w:val="ListParagraph"/>
        <w:numPr>
          <w:ilvl w:val="0"/>
          <w:numId w:val="123"/>
        </w:numPr>
        <w:tabs>
          <w:tab w:val="left" w:pos="2272"/>
        </w:tabs>
        <w:ind w:right="2334"/>
        <w:jc w:val="both"/>
        <w:rPr>
          <w:sz w:val="23"/>
        </w:rPr>
      </w:pPr>
      <w:r>
        <w:rPr>
          <w:color w:val="365050"/>
          <w:sz w:val="23"/>
        </w:rPr>
        <w:t>“Crayfish Adaptations” reading and questions, “Crayfish External Anatomy” diagram</w:t>
      </w:r>
      <w:r>
        <w:rPr>
          <w:color w:val="365050"/>
          <w:spacing w:val="-6"/>
          <w:sz w:val="23"/>
        </w:rPr>
        <w:t xml:space="preserve"> </w:t>
      </w:r>
      <w:r>
        <w:rPr>
          <w:color w:val="365050"/>
          <w:sz w:val="23"/>
        </w:rPr>
        <w:t>activity,</w:t>
      </w:r>
      <w:r>
        <w:rPr>
          <w:color w:val="365050"/>
          <w:spacing w:val="-6"/>
          <w:sz w:val="23"/>
        </w:rPr>
        <w:t xml:space="preserve"> </w:t>
      </w:r>
      <w:r>
        <w:rPr>
          <w:color w:val="365050"/>
          <w:sz w:val="23"/>
        </w:rPr>
        <w:t>“Crayfish</w:t>
      </w:r>
      <w:r>
        <w:rPr>
          <w:color w:val="365050"/>
          <w:spacing w:val="-4"/>
          <w:sz w:val="23"/>
        </w:rPr>
        <w:t xml:space="preserve"> </w:t>
      </w:r>
      <w:r>
        <w:rPr>
          <w:color w:val="365050"/>
          <w:sz w:val="23"/>
        </w:rPr>
        <w:t>External</w:t>
      </w:r>
      <w:r>
        <w:rPr>
          <w:color w:val="365050"/>
          <w:spacing w:val="-5"/>
          <w:sz w:val="23"/>
        </w:rPr>
        <w:t xml:space="preserve"> </w:t>
      </w:r>
      <w:r>
        <w:rPr>
          <w:color w:val="365050"/>
          <w:sz w:val="23"/>
        </w:rPr>
        <w:t>Anatomy”</w:t>
      </w:r>
      <w:r>
        <w:rPr>
          <w:color w:val="365050"/>
          <w:spacing w:val="-5"/>
          <w:sz w:val="23"/>
        </w:rPr>
        <w:t xml:space="preserve"> </w:t>
      </w:r>
      <w:r>
        <w:rPr>
          <w:color w:val="365050"/>
          <w:sz w:val="23"/>
        </w:rPr>
        <w:t>descriptions,</w:t>
      </w:r>
      <w:r>
        <w:rPr>
          <w:color w:val="365050"/>
          <w:spacing w:val="-5"/>
          <w:sz w:val="23"/>
        </w:rPr>
        <w:t xml:space="preserve"> </w:t>
      </w:r>
      <w:r>
        <w:rPr>
          <w:color w:val="365050"/>
          <w:sz w:val="23"/>
        </w:rPr>
        <w:t>and</w:t>
      </w:r>
      <w:r>
        <w:rPr>
          <w:color w:val="365050"/>
          <w:spacing w:val="-5"/>
          <w:sz w:val="23"/>
        </w:rPr>
        <w:t xml:space="preserve"> </w:t>
      </w:r>
      <w:r>
        <w:rPr>
          <w:color w:val="365050"/>
          <w:sz w:val="23"/>
        </w:rPr>
        <w:t>“Comparing Adaptations” handout at the end of the lesson</w:t>
      </w:r>
    </w:p>
    <w:p w14:paraId="123FF70D" w14:textId="77777777" w:rsidR="000B2CF6" w:rsidRDefault="00FE4610" w:rsidP="00271538">
      <w:pPr>
        <w:pStyle w:val="ListParagraph"/>
        <w:numPr>
          <w:ilvl w:val="0"/>
          <w:numId w:val="123"/>
        </w:numPr>
        <w:tabs>
          <w:tab w:val="left" w:pos="2272"/>
        </w:tabs>
        <w:spacing w:before="121"/>
        <w:ind w:right="2292"/>
        <w:jc w:val="both"/>
        <w:rPr>
          <w:sz w:val="23"/>
        </w:rPr>
      </w:pPr>
      <w:r>
        <w:rPr>
          <w:color w:val="365050"/>
          <w:sz w:val="23"/>
        </w:rPr>
        <w:t>Modeling</w:t>
      </w:r>
      <w:r>
        <w:rPr>
          <w:color w:val="365050"/>
          <w:spacing w:val="-4"/>
          <w:sz w:val="23"/>
        </w:rPr>
        <w:t xml:space="preserve"> </w:t>
      </w:r>
      <w:r>
        <w:rPr>
          <w:color w:val="365050"/>
          <w:sz w:val="23"/>
        </w:rPr>
        <w:t>clay</w:t>
      </w:r>
      <w:r>
        <w:rPr>
          <w:color w:val="365050"/>
          <w:spacing w:val="-4"/>
          <w:sz w:val="23"/>
        </w:rPr>
        <w:t xml:space="preserve"> </w:t>
      </w:r>
      <w:r>
        <w:rPr>
          <w:color w:val="365050"/>
          <w:sz w:val="23"/>
        </w:rPr>
        <w:t>or</w:t>
      </w:r>
      <w:r>
        <w:rPr>
          <w:color w:val="365050"/>
          <w:spacing w:val="-4"/>
          <w:sz w:val="23"/>
        </w:rPr>
        <w:t xml:space="preserve"> </w:t>
      </w:r>
      <w:r>
        <w:rPr>
          <w:color w:val="365050"/>
          <w:sz w:val="23"/>
        </w:rPr>
        <w:t>Play-Doh</w:t>
      </w:r>
      <w:r>
        <w:rPr>
          <w:color w:val="365050"/>
          <w:spacing w:val="-3"/>
          <w:sz w:val="23"/>
        </w:rPr>
        <w:t xml:space="preserve"> </w:t>
      </w:r>
      <w:r>
        <w:rPr>
          <w:color w:val="365050"/>
          <w:sz w:val="23"/>
        </w:rPr>
        <w:t>and</w:t>
      </w:r>
      <w:r>
        <w:rPr>
          <w:color w:val="365050"/>
          <w:spacing w:val="-4"/>
          <w:sz w:val="23"/>
        </w:rPr>
        <w:t xml:space="preserve"> </w:t>
      </w:r>
      <w:r>
        <w:rPr>
          <w:color w:val="365050"/>
          <w:sz w:val="23"/>
        </w:rPr>
        <w:t>natural</w:t>
      </w:r>
      <w:r>
        <w:rPr>
          <w:color w:val="365050"/>
          <w:spacing w:val="-3"/>
          <w:sz w:val="23"/>
        </w:rPr>
        <w:t xml:space="preserve"> </w:t>
      </w:r>
      <w:r>
        <w:rPr>
          <w:color w:val="365050"/>
          <w:sz w:val="23"/>
        </w:rPr>
        <w:t>materials</w:t>
      </w:r>
      <w:r>
        <w:rPr>
          <w:color w:val="365050"/>
          <w:spacing w:val="-4"/>
          <w:sz w:val="23"/>
        </w:rPr>
        <w:t xml:space="preserve"> </w:t>
      </w:r>
      <w:r>
        <w:rPr>
          <w:color w:val="365050"/>
          <w:sz w:val="23"/>
        </w:rPr>
        <w:t>like</w:t>
      </w:r>
      <w:r>
        <w:rPr>
          <w:color w:val="365050"/>
          <w:spacing w:val="-4"/>
          <w:sz w:val="23"/>
        </w:rPr>
        <w:t xml:space="preserve"> </w:t>
      </w:r>
      <w:r>
        <w:rPr>
          <w:color w:val="365050"/>
          <w:sz w:val="23"/>
        </w:rPr>
        <w:t>dried</w:t>
      </w:r>
      <w:r>
        <w:rPr>
          <w:color w:val="365050"/>
          <w:spacing w:val="-4"/>
          <w:sz w:val="23"/>
        </w:rPr>
        <w:t xml:space="preserve"> </w:t>
      </w:r>
      <w:r>
        <w:rPr>
          <w:color w:val="365050"/>
          <w:sz w:val="23"/>
        </w:rPr>
        <w:t>vegetation,</w:t>
      </w:r>
      <w:r>
        <w:rPr>
          <w:color w:val="365050"/>
          <w:spacing w:val="-5"/>
          <w:sz w:val="23"/>
        </w:rPr>
        <w:t xml:space="preserve"> </w:t>
      </w:r>
      <w:r>
        <w:rPr>
          <w:color w:val="365050"/>
          <w:sz w:val="23"/>
        </w:rPr>
        <w:t>twigs, pine needles, and pinecones for students to share</w:t>
      </w:r>
    </w:p>
    <w:p w14:paraId="123FF70E" w14:textId="77777777" w:rsidR="000B2CF6" w:rsidRDefault="00FE4610" w:rsidP="00271538">
      <w:pPr>
        <w:pStyle w:val="ListParagraph"/>
        <w:numPr>
          <w:ilvl w:val="0"/>
          <w:numId w:val="123"/>
        </w:numPr>
        <w:tabs>
          <w:tab w:val="left" w:pos="2272"/>
        </w:tabs>
        <w:ind w:right="2218"/>
        <w:rPr>
          <w:sz w:val="23"/>
        </w:rPr>
      </w:pPr>
      <w:r>
        <w:rPr>
          <w:color w:val="365050"/>
          <w:sz w:val="23"/>
        </w:rPr>
        <w:t>Human-made</w:t>
      </w:r>
      <w:r>
        <w:rPr>
          <w:color w:val="365050"/>
          <w:spacing w:val="-7"/>
          <w:sz w:val="23"/>
        </w:rPr>
        <w:t xml:space="preserve"> </w:t>
      </w:r>
      <w:r>
        <w:rPr>
          <w:color w:val="365050"/>
          <w:sz w:val="23"/>
        </w:rPr>
        <w:t>materials</w:t>
      </w:r>
      <w:r>
        <w:rPr>
          <w:color w:val="365050"/>
          <w:spacing w:val="-7"/>
          <w:sz w:val="23"/>
        </w:rPr>
        <w:t xml:space="preserve"> </w:t>
      </w:r>
      <w:r>
        <w:rPr>
          <w:color w:val="365050"/>
          <w:sz w:val="23"/>
        </w:rPr>
        <w:t>for</w:t>
      </w:r>
      <w:r>
        <w:rPr>
          <w:color w:val="365050"/>
          <w:spacing w:val="-7"/>
          <w:sz w:val="23"/>
        </w:rPr>
        <w:t xml:space="preserve"> </w:t>
      </w:r>
      <w:r>
        <w:rPr>
          <w:color w:val="365050"/>
          <w:sz w:val="23"/>
        </w:rPr>
        <w:t>students</w:t>
      </w:r>
      <w:r>
        <w:rPr>
          <w:color w:val="365050"/>
          <w:spacing w:val="-8"/>
          <w:sz w:val="23"/>
        </w:rPr>
        <w:t xml:space="preserve"> </w:t>
      </w:r>
      <w:r>
        <w:rPr>
          <w:color w:val="365050"/>
          <w:sz w:val="23"/>
        </w:rPr>
        <w:t>to</w:t>
      </w:r>
      <w:r>
        <w:rPr>
          <w:color w:val="365050"/>
          <w:spacing w:val="-8"/>
          <w:sz w:val="23"/>
        </w:rPr>
        <w:t xml:space="preserve"> </w:t>
      </w:r>
      <w:r>
        <w:rPr>
          <w:color w:val="365050"/>
          <w:sz w:val="23"/>
        </w:rPr>
        <w:t>share,</w:t>
      </w:r>
      <w:r>
        <w:rPr>
          <w:color w:val="365050"/>
          <w:spacing w:val="-8"/>
          <w:sz w:val="23"/>
        </w:rPr>
        <w:t xml:space="preserve"> </w:t>
      </w:r>
      <w:r>
        <w:rPr>
          <w:color w:val="365050"/>
          <w:sz w:val="23"/>
        </w:rPr>
        <w:t>such</w:t>
      </w:r>
      <w:r>
        <w:rPr>
          <w:color w:val="365050"/>
          <w:spacing w:val="-10"/>
          <w:sz w:val="23"/>
        </w:rPr>
        <w:t xml:space="preserve"> </w:t>
      </w:r>
      <w:r>
        <w:rPr>
          <w:color w:val="365050"/>
          <w:sz w:val="23"/>
        </w:rPr>
        <w:t>as</w:t>
      </w:r>
      <w:r>
        <w:rPr>
          <w:color w:val="365050"/>
          <w:spacing w:val="-8"/>
          <w:sz w:val="23"/>
        </w:rPr>
        <w:t xml:space="preserve"> </w:t>
      </w:r>
      <w:r>
        <w:rPr>
          <w:color w:val="365050"/>
          <w:sz w:val="23"/>
        </w:rPr>
        <w:t>used</w:t>
      </w:r>
      <w:r>
        <w:rPr>
          <w:color w:val="365050"/>
          <w:spacing w:val="-8"/>
          <w:sz w:val="23"/>
        </w:rPr>
        <w:t xml:space="preserve"> </w:t>
      </w:r>
      <w:r>
        <w:rPr>
          <w:color w:val="365050"/>
          <w:sz w:val="23"/>
        </w:rPr>
        <w:t>paper</w:t>
      </w:r>
      <w:r>
        <w:rPr>
          <w:color w:val="365050"/>
          <w:spacing w:val="-8"/>
          <w:sz w:val="23"/>
        </w:rPr>
        <w:t xml:space="preserve"> </w:t>
      </w:r>
      <w:r>
        <w:rPr>
          <w:color w:val="365050"/>
          <w:sz w:val="23"/>
        </w:rPr>
        <w:t>towel</w:t>
      </w:r>
      <w:r>
        <w:rPr>
          <w:color w:val="365050"/>
          <w:spacing w:val="-7"/>
          <w:sz w:val="23"/>
        </w:rPr>
        <w:t xml:space="preserve"> </w:t>
      </w:r>
      <w:r>
        <w:rPr>
          <w:color w:val="365050"/>
          <w:sz w:val="23"/>
        </w:rPr>
        <w:t>tubes and/or toilet paper tubes, popsicle sticks, elastic bands, paper, cardboard, tape, and non-toxic glue</w:t>
      </w:r>
    </w:p>
    <w:p w14:paraId="123FF70F" w14:textId="77777777" w:rsidR="000B2CF6" w:rsidRDefault="00FE4610" w:rsidP="00271538">
      <w:pPr>
        <w:pStyle w:val="ListParagraph"/>
        <w:numPr>
          <w:ilvl w:val="0"/>
          <w:numId w:val="123"/>
        </w:numPr>
        <w:tabs>
          <w:tab w:val="left" w:pos="2272"/>
        </w:tabs>
        <w:spacing w:before="121"/>
        <w:rPr>
          <w:sz w:val="23"/>
        </w:rPr>
      </w:pPr>
      <w:r>
        <w:rPr>
          <w:color w:val="365050"/>
          <w:sz w:val="23"/>
        </w:rPr>
        <w:t>Paper</w:t>
      </w:r>
      <w:r>
        <w:rPr>
          <w:color w:val="365050"/>
          <w:spacing w:val="-7"/>
          <w:sz w:val="23"/>
        </w:rPr>
        <w:t xml:space="preserve"> </w:t>
      </w:r>
      <w:r>
        <w:rPr>
          <w:color w:val="365050"/>
          <w:sz w:val="23"/>
        </w:rPr>
        <w:t>plates</w:t>
      </w:r>
      <w:r>
        <w:rPr>
          <w:color w:val="365050"/>
          <w:spacing w:val="-7"/>
          <w:sz w:val="23"/>
        </w:rPr>
        <w:t xml:space="preserve"> </w:t>
      </w:r>
      <w:r>
        <w:rPr>
          <w:color w:val="365050"/>
          <w:sz w:val="23"/>
        </w:rPr>
        <w:t>on</w:t>
      </w:r>
      <w:r>
        <w:rPr>
          <w:color w:val="365050"/>
          <w:spacing w:val="-6"/>
          <w:sz w:val="23"/>
        </w:rPr>
        <w:t xml:space="preserve"> </w:t>
      </w:r>
      <w:r>
        <w:rPr>
          <w:color w:val="365050"/>
          <w:sz w:val="23"/>
        </w:rPr>
        <w:t>which</w:t>
      </w:r>
      <w:r>
        <w:rPr>
          <w:color w:val="365050"/>
          <w:spacing w:val="-6"/>
          <w:sz w:val="23"/>
        </w:rPr>
        <w:t xml:space="preserve"> </w:t>
      </w:r>
      <w:r>
        <w:rPr>
          <w:color w:val="365050"/>
          <w:sz w:val="23"/>
        </w:rPr>
        <w:t>to</w:t>
      </w:r>
      <w:r>
        <w:rPr>
          <w:color w:val="365050"/>
          <w:spacing w:val="-5"/>
          <w:sz w:val="23"/>
        </w:rPr>
        <w:t xml:space="preserve"> </w:t>
      </w:r>
      <w:r>
        <w:rPr>
          <w:color w:val="365050"/>
          <w:sz w:val="23"/>
        </w:rPr>
        <w:t>construct</w:t>
      </w:r>
      <w:r>
        <w:rPr>
          <w:color w:val="365050"/>
          <w:spacing w:val="-6"/>
          <w:sz w:val="23"/>
        </w:rPr>
        <w:t xml:space="preserve"> </w:t>
      </w:r>
      <w:r>
        <w:rPr>
          <w:color w:val="365050"/>
          <w:spacing w:val="-2"/>
          <w:sz w:val="23"/>
        </w:rPr>
        <w:t>creatures</w:t>
      </w:r>
    </w:p>
    <w:p w14:paraId="123FF710" w14:textId="77777777" w:rsidR="000B2CF6" w:rsidRDefault="00FE4610" w:rsidP="00271538">
      <w:pPr>
        <w:pStyle w:val="ListParagraph"/>
        <w:numPr>
          <w:ilvl w:val="0"/>
          <w:numId w:val="123"/>
        </w:numPr>
        <w:tabs>
          <w:tab w:val="left" w:pos="2272"/>
        </w:tabs>
        <w:rPr>
          <w:sz w:val="23"/>
        </w:rPr>
      </w:pPr>
      <w:r>
        <w:rPr>
          <w:color w:val="365050"/>
          <w:sz w:val="23"/>
        </w:rPr>
        <w:t>Colored</w:t>
      </w:r>
      <w:r>
        <w:rPr>
          <w:color w:val="365050"/>
          <w:spacing w:val="-12"/>
          <w:sz w:val="23"/>
        </w:rPr>
        <w:t xml:space="preserve"> </w:t>
      </w:r>
      <w:r>
        <w:rPr>
          <w:color w:val="365050"/>
          <w:sz w:val="23"/>
        </w:rPr>
        <w:t>pencils,</w:t>
      </w:r>
      <w:r>
        <w:rPr>
          <w:color w:val="365050"/>
          <w:spacing w:val="-8"/>
          <w:sz w:val="23"/>
        </w:rPr>
        <w:t xml:space="preserve"> </w:t>
      </w:r>
      <w:r>
        <w:rPr>
          <w:color w:val="365050"/>
          <w:sz w:val="23"/>
        </w:rPr>
        <w:t>markers</w:t>
      </w:r>
      <w:r>
        <w:rPr>
          <w:color w:val="365050"/>
          <w:spacing w:val="-9"/>
          <w:sz w:val="23"/>
        </w:rPr>
        <w:t xml:space="preserve"> </w:t>
      </w:r>
      <w:r>
        <w:rPr>
          <w:color w:val="365050"/>
          <w:sz w:val="23"/>
        </w:rPr>
        <w:t>and/or</w:t>
      </w:r>
      <w:r>
        <w:rPr>
          <w:color w:val="365050"/>
          <w:spacing w:val="-9"/>
          <w:sz w:val="23"/>
        </w:rPr>
        <w:t xml:space="preserve"> </w:t>
      </w:r>
      <w:r>
        <w:rPr>
          <w:color w:val="365050"/>
          <w:sz w:val="23"/>
        </w:rPr>
        <w:t>crayons</w:t>
      </w:r>
      <w:r>
        <w:rPr>
          <w:color w:val="365050"/>
          <w:spacing w:val="-7"/>
          <w:sz w:val="23"/>
        </w:rPr>
        <w:t xml:space="preserve"> </w:t>
      </w:r>
      <w:r>
        <w:rPr>
          <w:color w:val="365050"/>
          <w:sz w:val="23"/>
        </w:rPr>
        <w:t>for</w:t>
      </w:r>
      <w:r>
        <w:rPr>
          <w:color w:val="365050"/>
          <w:spacing w:val="-8"/>
          <w:sz w:val="23"/>
        </w:rPr>
        <w:t xml:space="preserve"> </w:t>
      </w:r>
      <w:r>
        <w:rPr>
          <w:color w:val="365050"/>
          <w:sz w:val="23"/>
        </w:rPr>
        <w:t>students</w:t>
      </w:r>
      <w:r>
        <w:rPr>
          <w:color w:val="365050"/>
          <w:spacing w:val="-8"/>
          <w:sz w:val="23"/>
        </w:rPr>
        <w:t xml:space="preserve"> </w:t>
      </w:r>
      <w:r>
        <w:rPr>
          <w:color w:val="365050"/>
          <w:sz w:val="23"/>
        </w:rPr>
        <w:t>to</w:t>
      </w:r>
      <w:r>
        <w:rPr>
          <w:color w:val="365050"/>
          <w:spacing w:val="-8"/>
          <w:sz w:val="23"/>
        </w:rPr>
        <w:t xml:space="preserve"> </w:t>
      </w:r>
      <w:r>
        <w:rPr>
          <w:color w:val="365050"/>
          <w:spacing w:val="-2"/>
          <w:sz w:val="23"/>
        </w:rPr>
        <w:t>share</w:t>
      </w:r>
    </w:p>
    <w:p w14:paraId="123FF711" w14:textId="77777777" w:rsidR="000B2CF6" w:rsidRDefault="00FE4610" w:rsidP="00271538">
      <w:pPr>
        <w:pStyle w:val="ListParagraph"/>
        <w:numPr>
          <w:ilvl w:val="0"/>
          <w:numId w:val="123"/>
        </w:numPr>
        <w:tabs>
          <w:tab w:val="left" w:pos="2272"/>
        </w:tabs>
        <w:rPr>
          <w:sz w:val="23"/>
        </w:rPr>
      </w:pPr>
      <w:r>
        <w:rPr>
          <w:color w:val="365050"/>
          <w:sz w:val="23"/>
        </w:rPr>
        <w:t>Live</w:t>
      </w:r>
      <w:r>
        <w:rPr>
          <w:color w:val="365050"/>
          <w:spacing w:val="-10"/>
          <w:sz w:val="23"/>
        </w:rPr>
        <w:t xml:space="preserve"> </w:t>
      </w:r>
      <w:r>
        <w:rPr>
          <w:color w:val="365050"/>
          <w:sz w:val="23"/>
        </w:rPr>
        <w:t>native</w:t>
      </w:r>
      <w:r>
        <w:rPr>
          <w:color w:val="365050"/>
          <w:spacing w:val="-9"/>
          <w:sz w:val="23"/>
        </w:rPr>
        <w:t xml:space="preserve"> </w:t>
      </w:r>
      <w:r>
        <w:rPr>
          <w:color w:val="365050"/>
          <w:sz w:val="23"/>
        </w:rPr>
        <w:t>crayfish</w:t>
      </w:r>
      <w:r>
        <w:rPr>
          <w:color w:val="365050"/>
          <w:spacing w:val="-10"/>
          <w:sz w:val="23"/>
        </w:rPr>
        <w:t xml:space="preserve"> </w:t>
      </w:r>
      <w:r>
        <w:rPr>
          <w:color w:val="365050"/>
          <w:sz w:val="23"/>
        </w:rPr>
        <w:t>and/or</w:t>
      </w:r>
      <w:r>
        <w:rPr>
          <w:color w:val="365050"/>
          <w:spacing w:val="-11"/>
          <w:sz w:val="23"/>
        </w:rPr>
        <w:t xml:space="preserve"> </w:t>
      </w:r>
      <w:r>
        <w:rPr>
          <w:color w:val="365050"/>
          <w:sz w:val="23"/>
        </w:rPr>
        <w:t>preserved</w:t>
      </w:r>
      <w:r>
        <w:rPr>
          <w:color w:val="365050"/>
          <w:spacing w:val="-11"/>
          <w:sz w:val="23"/>
        </w:rPr>
        <w:t xml:space="preserve"> </w:t>
      </w:r>
      <w:r>
        <w:rPr>
          <w:color w:val="365050"/>
          <w:sz w:val="23"/>
        </w:rPr>
        <w:t>crayfish</w:t>
      </w:r>
      <w:r>
        <w:rPr>
          <w:color w:val="365050"/>
          <w:spacing w:val="-8"/>
          <w:sz w:val="23"/>
        </w:rPr>
        <w:t xml:space="preserve"> </w:t>
      </w:r>
      <w:r>
        <w:rPr>
          <w:color w:val="365050"/>
          <w:spacing w:val="-2"/>
          <w:sz w:val="23"/>
        </w:rPr>
        <w:t>specimens</w:t>
      </w:r>
    </w:p>
    <w:p w14:paraId="123FF712" w14:textId="77777777" w:rsidR="000B2CF6" w:rsidRDefault="00FE4610" w:rsidP="00271538">
      <w:pPr>
        <w:pStyle w:val="ListParagraph"/>
        <w:numPr>
          <w:ilvl w:val="0"/>
          <w:numId w:val="123"/>
        </w:numPr>
        <w:tabs>
          <w:tab w:val="left" w:pos="2272"/>
        </w:tabs>
        <w:rPr>
          <w:sz w:val="23"/>
        </w:rPr>
      </w:pPr>
      <w:r>
        <w:rPr>
          <w:color w:val="365050"/>
          <w:sz w:val="23"/>
        </w:rPr>
        <w:t>Microscope(s)</w:t>
      </w:r>
      <w:r>
        <w:rPr>
          <w:color w:val="365050"/>
          <w:spacing w:val="-13"/>
          <w:sz w:val="23"/>
        </w:rPr>
        <w:t xml:space="preserve"> </w:t>
      </w:r>
      <w:r>
        <w:rPr>
          <w:color w:val="365050"/>
          <w:sz w:val="23"/>
        </w:rPr>
        <w:t>and/or</w:t>
      </w:r>
      <w:r>
        <w:rPr>
          <w:color w:val="365050"/>
          <w:spacing w:val="-12"/>
          <w:sz w:val="23"/>
        </w:rPr>
        <w:t xml:space="preserve"> </w:t>
      </w:r>
      <w:r>
        <w:rPr>
          <w:color w:val="365050"/>
          <w:sz w:val="23"/>
        </w:rPr>
        <w:t>hand</w:t>
      </w:r>
      <w:r>
        <w:rPr>
          <w:color w:val="365050"/>
          <w:spacing w:val="-9"/>
          <w:sz w:val="23"/>
        </w:rPr>
        <w:t xml:space="preserve"> </w:t>
      </w:r>
      <w:r>
        <w:rPr>
          <w:color w:val="365050"/>
          <w:spacing w:val="-2"/>
          <w:sz w:val="23"/>
        </w:rPr>
        <w:t>lens(es)</w:t>
      </w:r>
    </w:p>
    <w:p w14:paraId="123FF713" w14:textId="77777777" w:rsidR="000B2CF6" w:rsidRDefault="00FE4610" w:rsidP="00271538">
      <w:pPr>
        <w:pStyle w:val="ListParagraph"/>
        <w:numPr>
          <w:ilvl w:val="0"/>
          <w:numId w:val="123"/>
        </w:numPr>
        <w:tabs>
          <w:tab w:val="left" w:pos="2271"/>
        </w:tabs>
        <w:ind w:left="2271" w:hanging="359"/>
        <w:rPr>
          <w:sz w:val="23"/>
        </w:rPr>
      </w:pPr>
      <w:r>
        <w:rPr>
          <w:color w:val="365050"/>
          <w:sz w:val="23"/>
        </w:rPr>
        <w:t>Enlarged</w:t>
      </w:r>
      <w:r>
        <w:rPr>
          <w:color w:val="365050"/>
          <w:spacing w:val="-10"/>
          <w:sz w:val="23"/>
        </w:rPr>
        <w:t xml:space="preserve"> </w:t>
      </w:r>
      <w:r>
        <w:rPr>
          <w:color w:val="365050"/>
          <w:sz w:val="23"/>
        </w:rPr>
        <w:t>photographs</w:t>
      </w:r>
      <w:r>
        <w:rPr>
          <w:color w:val="365050"/>
          <w:spacing w:val="-11"/>
          <w:sz w:val="23"/>
        </w:rPr>
        <w:t xml:space="preserve"> </w:t>
      </w:r>
      <w:r>
        <w:rPr>
          <w:color w:val="365050"/>
          <w:sz w:val="23"/>
        </w:rPr>
        <w:t>of</w:t>
      </w:r>
      <w:r>
        <w:rPr>
          <w:color w:val="365050"/>
          <w:spacing w:val="-10"/>
          <w:sz w:val="23"/>
        </w:rPr>
        <w:t xml:space="preserve"> </w:t>
      </w:r>
      <w:r>
        <w:rPr>
          <w:color w:val="365050"/>
          <w:spacing w:val="-2"/>
          <w:sz w:val="23"/>
        </w:rPr>
        <w:t>crayfish</w:t>
      </w:r>
    </w:p>
    <w:p w14:paraId="123FF714" w14:textId="77777777" w:rsidR="000B2CF6" w:rsidRDefault="00FE4610" w:rsidP="00271538">
      <w:pPr>
        <w:pStyle w:val="ListParagraph"/>
        <w:numPr>
          <w:ilvl w:val="0"/>
          <w:numId w:val="123"/>
        </w:numPr>
        <w:tabs>
          <w:tab w:val="left" w:pos="2271"/>
        </w:tabs>
        <w:ind w:left="2271" w:right="3292"/>
        <w:rPr>
          <w:sz w:val="23"/>
        </w:rPr>
      </w:pPr>
      <w:r>
        <w:rPr>
          <w:color w:val="365050"/>
          <w:sz w:val="23"/>
        </w:rPr>
        <w:t>“Curious</w:t>
      </w:r>
      <w:r>
        <w:rPr>
          <w:color w:val="365050"/>
          <w:spacing w:val="-10"/>
          <w:sz w:val="23"/>
        </w:rPr>
        <w:t xml:space="preserve"> </w:t>
      </w:r>
      <w:r>
        <w:rPr>
          <w:color w:val="365050"/>
          <w:sz w:val="23"/>
        </w:rPr>
        <w:t>Crayfish</w:t>
      </w:r>
      <w:r>
        <w:rPr>
          <w:color w:val="365050"/>
          <w:spacing w:val="-9"/>
          <w:sz w:val="23"/>
        </w:rPr>
        <w:t xml:space="preserve"> </w:t>
      </w:r>
      <w:r>
        <w:rPr>
          <w:color w:val="365050"/>
          <w:sz w:val="23"/>
        </w:rPr>
        <w:t>+</w:t>
      </w:r>
      <w:r>
        <w:rPr>
          <w:color w:val="365050"/>
          <w:spacing w:val="-9"/>
          <w:sz w:val="23"/>
        </w:rPr>
        <w:t xml:space="preserve"> </w:t>
      </w:r>
      <w:r>
        <w:rPr>
          <w:color w:val="365050"/>
          <w:sz w:val="23"/>
        </w:rPr>
        <w:t>Freshwater</w:t>
      </w:r>
      <w:r>
        <w:rPr>
          <w:color w:val="365050"/>
          <w:spacing w:val="-10"/>
          <w:sz w:val="23"/>
        </w:rPr>
        <w:t xml:space="preserve"> </w:t>
      </w:r>
      <w:r>
        <w:rPr>
          <w:color w:val="365050"/>
          <w:sz w:val="23"/>
        </w:rPr>
        <w:t>Ecosystems”</w:t>
      </w:r>
      <w:r>
        <w:rPr>
          <w:color w:val="365050"/>
          <w:spacing w:val="-10"/>
          <w:sz w:val="23"/>
        </w:rPr>
        <w:t xml:space="preserve"> </w:t>
      </w:r>
      <w:r>
        <w:rPr>
          <w:color w:val="365050"/>
          <w:sz w:val="23"/>
        </w:rPr>
        <w:t>activity,</w:t>
      </w:r>
      <w:r>
        <w:rPr>
          <w:color w:val="365050"/>
          <w:spacing w:val="-10"/>
          <w:sz w:val="23"/>
        </w:rPr>
        <w:t xml:space="preserve"> </w:t>
      </w:r>
      <w:r>
        <w:rPr>
          <w:color w:val="365050"/>
          <w:sz w:val="23"/>
        </w:rPr>
        <w:t>which</w:t>
      </w:r>
      <w:r>
        <w:rPr>
          <w:color w:val="365050"/>
          <w:spacing w:val="-10"/>
          <w:sz w:val="23"/>
        </w:rPr>
        <w:t xml:space="preserve"> </w:t>
      </w:r>
      <w:r>
        <w:rPr>
          <w:color w:val="365050"/>
          <w:sz w:val="23"/>
        </w:rPr>
        <w:t>can</w:t>
      </w:r>
      <w:r>
        <w:rPr>
          <w:color w:val="365050"/>
          <w:spacing w:val="-11"/>
          <w:sz w:val="23"/>
        </w:rPr>
        <w:t xml:space="preserve"> </w:t>
      </w:r>
      <w:r>
        <w:rPr>
          <w:color w:val="365050"/>
          <w:sz w:val="23"/>
        </w:rPr>
        <w:t>be found before this lesson in the crayfish curriculum.</w:t>
      </w:r>
    </w:p>
    <w:p w14:paraId="123FF715" w14:textId="77777777" w:rsidR="000B2CF6" w:rsidRDefault="00FE4610" w:rsidP="00FF1FD8">
      <w:pPr>
        <w:pStyle w:val="H2"/>
      </w:pPr>
      <w:bookmarkStart w:id="502" w:name="_Toc188362778"/>
      <w:bookmarkStart w:id="503" w:name="_Toc188363158"/>
      <w:bookmarkStart w:id="504" w:name="_Toc188444411"/>
      <w:bookmarkStart w:id="505" w:name="_Toc188522921"/>
      <w:r>
        <w:t>Preparation</w:t>
      </w:r>
      <w:bookmarkEnd w:id="502"/>
      <w:bookmarkEnd w:id="503"/>
      <w:bookmarkEnd w:id="504"/>
      <w:bookmarkEnd w:id="505"/>
    </w:p>
    <w:p w14:paraId="123FF716" w14:textId="77777777" w:rsidR="000B2CF6" w:rsidRDefault="00FE4610" w:rsidP="00271538">
      <w:pPr>
        <w:pStyle w:val="ListParagraph"/>
        <w:numPr>
          <w:ilvl w:val="0"/>
          <w:numId w:val="122"/>
        </w:numPr>
        <w:tabs>
          <w:tab w:val="left" w:pos="1550"/>
          <w:tab w:val="left" w:pos="1552"/>
        </w:tabs>
        <w:spacing w:before="149"/>
        <w:ind w:right="2728" w:hanging="360"/>
        <w:rPr>
          <w:sz w:val="23"/>
        </w:rPr>
      </w:pPr>
      <w:r>
        <w:rPr>
          <w:color w:val="365050"/>
          <w:sz w:val="23"/>
        </w:rPr>
        <w:t>If</w:t>
      </w:r>
      <w:r>
        <w:rPr>
          <w:color w:val="365050"/>
          <w:spacing w:val="-4"/>
          <w:sz w:val="23"/>
        </w:rPr>
        <w:t xml:space="preserve"> </w:t>
      </w:r>
      <w:r>
        <w:rPr>
          <w:color w:val="365050"/>
          <w:sz w:val="23"/>
        </w:rPr>
        <w:t>possible,</w:t>
      </w:r>
      <w:r>
        <w:rPr>
          <w:color w:val="365050"/>
          <w:spacing w:val="-7"/>
          <w:sz w:val="23"/>
        </w:rPr>
        <w:t xml:space="preserve"> </w:t>
      </w:r>
      <w:r>
        <w:rPr>
          <w:color w:val="365050"/>
          <w:sz w:val="23"/>
        </w:rPr>
        <w:t>identify</w:t>
      </w:r>
      <w:r>
        <w:rPr>
          <w:color w:val="365050"/>
          <w:spacing w:val="-6"/>
          <w:sz w:val="23"/>
        </w:rPr>
        <w:t xml:space="preserve"> </w:t>
      </w:r>
      <w:r>
        <w:rPr>
          <w:color w:val="365050"/>
          <w:sz w:val="23"/>
        </w:rPr>
        <w:t>an</w:t>
      </w:r>
      <w:r>
        <w:rPr>
          <w:color w:val="365050"/>
          <w:spacing w:val="-6"/>
          <w:sz w:val="23"/>
        </w:rPr>
        <w:t xml:space="preserve"> </w:t>
      </w:r>
      <w:r>
        <w:rPr>
          <w:color w:val="365050"/>
          <w:sz w:val="23"/>
        </w:rPr>
        <w:t>expert</w:t>
      </w:r>
      <w:r>
        <w:rPr>
          <w:color w:val="365050"/>
          <w:spacing w:val="-7"/>
          <w:sz w:val="23"/>
        </w:rPr>
        <w:t xml:space="preserve"> </w:t>
      </w:r>
      <w:r>
        <w:rPr>
          <w:color w:val="365050"/>
          <w:sz w:val="23"/>
        </w:rPr>
        <w:t>partner</w:t>
      </w:r>
      <w:r>
        <w:rPr>
          <w:color w:val="365050"/>
          <w:spacing w:val="-6"/>
          <w:sz w:val="23"/>
        </w:rPr>
        <w:t xml:space="preserve"> </w:t>
      </w:r>
      <w:r>
        <w:rPr>
          <w:color w:val="365050"/>
          <w:sz w:val="23"/>
        </w:rPr>
        <w:t>to</w:t>
      </w:r>
      <w:r>
        <w:rPr>
          <w:color w:val="365050"/>
          <w:spacing w:val="-7"/>
          <w:sz w:val="23"/>
        </w:rPr>
        <w:t xml:space="preserve"> </w:t>
      </w:r>
      <w:r>
        <w:rPr>
          <w:color w:val="365050"/>
          <w:sz w:val="23"/>
        </w:rPr>
        <w:t>work</w:t>
      </w:r>
      <w:r>
        <w:rPr>
          <w:color w:val="365050"/>
          <w:spacing w:val="-6"/>
          <w:sz w:val="23"/>
        </w:rPr>
        <w:t xml:space="preserve"> </w:t>
      </w:r>
      <w:r>
        <w:rPr>
          <w:color w:val="365050"/>
          <w:sz w:val="23"/>
        </w:rPr>
        <w:t>with</w:t>
      </w:r>
      <w:r>
        <w:rPr>
          <w:color w:val="365050"/>
          <w:spacing w:val="-3"/>
          <w:sz w:val="23"/>
        </w:rPr>
        <w:t xml:space="preserve"> </w:t>
      </w:r>
      <w:r>
        <w:rPr>
          <w:color w:val="365050"/>
          <w:sz w:val="23"/>
        </w:rPr>
        <w:t>your</w:t>
      </w:r>
      <w:r>
        <w:rPr>
          <w:color w:val="365050"/>
          <w:spacing w:val="-7"/>
          <w:sz w:val="23"/>
        </w:rPr>
        <w:t xml:space="preserve"> </w:t>
      </w:r>
      <w:r>
        <w:rPr>
          <w:color w:val="365050"/>
          <w:sz w:val="23"/>
        </w:rPr>
        <w:t>class</w:t>
      </w:r>
      <w:r>
        <w:rPr>
          <w:color w:val="365050"/>
          <w:spacing w:val="-7"/>
          <w:sz w:val="23"/>
        </w:rPr>
        <w:t xml:space="preserve"> </w:t>
      </w:r>
      <w:r>
        <w:rPr>
          <w:color w:val="365050"/>
          <w:sz w:val="23"/>
        </w:rPr>
        <w:t>about</w:t>
      </w:r>
      <w:r>
        <w:rPr>
          <w:color w:val="365050"/>
          <w:spacing w:val="-7"/>
          <w:sz w:val="23"/>
        </w:rPr>
        <w:t xml:space="preserve"> </w:t>
      </w:r>
      <w:r>
        <w:rPr>
          <w:color w:val="365050"/>
          <w:sz w:val="23"/>
        </w:rPr>
        <w:t>crayfish</w:t>
      </w:r>
      <w:r>
        <w:rPr>
          <w:color w:val="365050"/>
          <w:spacing w:val="-7"/>
          <w:sz w:val="23"/>
        </w:rPr>
        <w:t xml:space="preserve"> </w:t>
      </w:r>
      <w:r>
        <w:rPr>
          <w:color w:val="365050"/>
          <w:sz w:val="23"/>
        </w:rPr>
        <w:t xml:space="preserve">and their adaptations. Contact us here for possible recommendations: </w:t>
      </w:r>
      <w:hyperlink r:id="rId150">
        <w:r w:rsidR="000B2CF6">
          <w:rPr>
            <w:color w:val="0481D9"/>
            <w:spacing w:val="-2"/>
            <w:sz w:val="23"/>
            <w:u w:val="single" w:color="0481D9"/>
          </w:rPr>
          <w:t>invasivecrayfish.org/contact-us</w:t>
        </w:r>
        <w:r w:rsidR="000B2CF6">
          <w:rPr>
            <w:color w:val="365050"/>
            <w:spacing w:val="-2"/>
            <w:sz w:val="23"/>
          </w:rPr>
          <w:t>.</w:t>
        </w:r>
      </w:hyperlink>
    </w:p>
    <w:p w14:paraId="123FF717" w14:textId="77777777" w:rsidR="000B2CF6" w:rsidRDefault="00FE4610" w:rsidP="00271538">
      <w:pPr>
        <w:pStyle w:val="ListParagraph"/>
        <w:numPr>
          <w:ilvl w:val="0"/>
          <w:numId w:val="122"/>
        </w:numPr>
        <w:tabs>
          <w:tab w:val="left" w:pos="1549"/>
        </w:tabs>
        <w:ind w:left="1549" w:hanging="358"/>
        <w:rPr>
          <w:sz w:val="23"/>
        </w:rPr>
      </w:pPr>
      <w:r>
        <w:rPr>
          <w:color w:val="365050"/>
          <w:sz w:val="23"/>
        </w:rPr>
        <w:t>Write</w:t>
      </w:r>
      <w:r>
        <w:rPr>
          <w:color w:val="365050"/>
          <w:spacing w:val="-9"/>
          <w:sz w:val="23"/>
        </w:rPr>
        <w:t xml:space="preserve"> </w:t>
      </w:r>
      <w:r>
        <w:rPr>
          <w:color w:val="365050"/>
          <w:sz w:val="23"/>
        </w:rPr>
        <w:t>the</w:t>
      </w:r>
      <w:r>
        <w:rPr>
          <w:color w:val="365050"/>
          <w:spacing w:val="-5"/>
          <w:sz w:val="23"/>
        </w:rPr>
        <w:t xml:space="preserve"> </w:t>
      </w:r>
      <w:r>
        <w:rPr>
          <w:color w:val="365050"/>
          <w:sz w:val="23"/>
        </w:rPr>
        <w:t>word</w:t>
      </w:r>
      <w:r>
        <w:rPr>
          <w:color w:val="365050"/>
          <w:spacing w:val="-6"/>
          <w:sz w:val="23"/>
        </w:rPr>
        <w:t xml:space="preserve"> </w:t>
      </w:r>
      <w:r>
        <w:rPr>
          <w:color w:val="365050"/>
          <w:sz w:val="23"/>
        </w:rPr>
        <w:t>“Adaptations”</w:t>
      </w:r>
      <w:r>
        <w:rPr>
          <w:color w:val="365050"/>
          <w:spacing w:val="-7"/>
          <w:sz w:val="23"/>
        </w:rPr>
        <w:t xml:space="preserve"> </w:t>
      </w:r>
      <w:r>
        <w:rPr>
          <w:color w:val="365050"/>
          <w:sz w:val="23"/>
        </w:rPr>
        <w:t>on</w:t>
      </w:r>
      <w:r>
        <w:rPr>
          <w:color w:val="365050"/>
          <w:spacing w:val="-6"/>
          <w:sz w:val="23"/>
        </w:rPr>
        <w:t xml:space="preserve"> </w:t>
      </w:r>
      <w:r>
        <w:rPr>
          <w:color w:val="365050"/>
          <w:sz w:val="23"/>
        </w:rPr>
        <w:t>the</w:t>
      </w:r>
      <w:r>
        <w:rPr>
          <w:color w:val="365050"/>
          <w:spacing w:val="-4"/>
          <w:sz w:val="23"/>
        </w:rPr>
        <w:t xml:space="preserve"> </w:t>
      </w:r>
      <w:r>
        <w:rPr>
          <w:color w:val="365050"/>
          <w:sz w:val="23"/>
        </w:rPr>
        <w:t>board</w:t>
      </w:r>
      <w:r>
        <w:rPr>
          <w:color w:val="365050"/>
          <w:spacing w:val="-6"/>
          <w:sz w:val="23"/>
        </w:rPr>
        <w:t xml:space="preserve"> </w:t>
      </w:r>
      <w:r>
        <w:rPr>
          <w:color w:val="365050"/>
          <w:sz w:val="23"/>
        </w:rPr>
        <w:t>to</w:t>
      </w:r>
      <w:r>
        <w:rPr>
          <w:color w:val="365050"/>
          <w:spacing w:val="-7"/>
          <w:sz w:val="23"/>
        </w:rPr>
        <w:t xml:space="preserve"> </w:t>
      </w:r>
      <w:r>
        <w:rPr>
          <w:color w:val="365050"/>
          <w:sz w:val="23"/>
        </w:rPr>
        <w:t>refer</w:t>
      </w:r>
      <w:r>
        <w:rPr>
          <w:color w:val="365050"/>
          <w:spacing w:val="-5"/>
          <w:sz w:val="23"/>
        </w:rPr>
        <w:t xml:space="preserve"> </w:t>
      </w:r>
      <w:r>
        <w:rPr>
          <w:color w:val="365050"/>
          <w:sz w:val="23"/>
        </w:rPr>
        <w:t>to</w:t>
      </w:r>
      <w:r>
        <w:rPr>
          <w:color w:val="365050"/>
          <w:spacing w:val="-5"/>
          <w:sz w:val="23"/>
        </w:rPr>
        <w:t xml:space="preserve"> </w:t>
      </w:r>
      <w:r>
        <w:rPr>
          <w:color w:val="365050"/>
          <w:sz w:val="23"/>
        </w:rPr>
        <w:t>during</w:t>
      </w:r>
      <w:r>
        <w:rPr>
          <w:color w:val="365050"/>
          <w:spacing w:val="-7"/>
          <w:sz w:val="23"/>
        </w:rPr>
        <w:t xml:space="preserve"> </w:t>
      </w:r>
      <w:r>
        <w:rPr>
          <w:color w:val="365050"/>
          <w:sz w:val="23"/>
        </w:rPr>
        <w:t>the</w:t>
      </w:r>
      <w:r>
        <w:rPr>
          <w:color w:val="365050"/>
          <w:spacing w:val="-3"/>
          <w:sz w:val="23"/>
        </w:rPr>
        <w:t xml:space="preserve"> </w:t>
      </w:r>
      <w:r>
        <w:rPr>
          <w:color w:val="365050"/>
          <w:spacing w:val="-2"/>
          <w:sz w:val="23"/>
        </w:rPr>
        <w:t>lesson.</w:t>
      </w:r>
    </w:p>
    <w:p w14:paraId="123FF718" w14:textId="77777777" w:rsidR="000B2CF6" w:rsidRDefault="00FE4610" w:rsidP="00271538">
      <w:pPr>
        <w:pStyle w:val="ListParagraph"/>
        <w:numPr>
          <w:ilvl w:val="0"/>
          <w:numId w:val="122"/>
        </w:numPr>
        <w:tabs>
          <w:tab w:val="left" w:pos="1550"/>
        </w:tabs>
        <w:ind w:left="1550"/>
        <w:rPr>
          <w:sz w:val="23"/>
        </w:rPr>
      </w:pPr>
      <w:r>
        <w:rPr>
          <w:color w:val="365050"/>
          <w:sz w:val="23"/>
        </w:rPr>
        <w:t>Ensure</w:t>
      </w:r>
      <w:r>
        <w:rPr>
          <w:color w:val="365050"/>
          <w:spacing w:val="-7"/>
          <w:sz w:val="23"/>
        </w:rPr>
        <w:t xml:space="preserve"> </w:t>
      </w:r>
      <w:r>
        <w:rPr>
          <w:color w:val="365050"/>
          <w:sz w:val="23"/>
        </w:rPr>
        <w:t>all</w:t>
      </w:r>
      <w:r>
        <w:rPr>
          <w:color w:val="365050"/>
          <w:spacing w:val="-7"/>
          <w:sz w:val="23"/>
        </w:rPr>
        <w:t xml:space="preserve"> </w:t>
      </w:r>
      <w:r>
        <w:rPr>
          <w:color w:val="365050"/>
          <w:sz w:val="23"/>
        </w:rPr>
        <w:t>materials</w:t>
      </w:r>
      <w:r>
        <w:rPr>
          <w:color w:val="365050"/>
          <w:spacing w:val="-7"/>
          <w:sz w:val="23"/>
        </w:rPr>
        <w:t xml:space="preserve"> </w:t>
      </w:r>
      <w:r>
        <w:rPr>
          <w:color w:val="365050"/>
          <w:sz w:val="23"/>
        </w:rPr>
        <w:t>above</w:t>
      </w:r>
      <w:r>
        <w:rPr>
          <w:color w:val="365050"/>
          <w:spacing w:val="-7"/>
          <w:sz w:val="23"/>
        </w:rPr>
        <w:t xml:space="preserve"> </w:t>
      </w:r>
      <w:r>
        <w:rPr>
          <w:color w:val="365050"/>
          <w:sz w:val="23"/>
        </w:rPr>
        <w:t>are</w:t>
      </w:r>
      <w:r>
        <w:rPr>
          <w:color w:val="365050"/>
          <w:spacing w:val="-6"/>
          <w:sz w:val="23"/>
        </w:rPr>
        <w:t xml:space="preserve"> </w:t>
      </w:r>
      <w:r>
        <w:rPr>
          <w:color w:val="365050"/>
          <w:sz w:val="23"/>
        </w:rPr>
        <w:t>ready</w:t>
      </w:r>
      <w:r>
        <w:rPr>
          <w:color w:val="365050"/>
          <w:spacing w:val="-8"/>
          <w:sz w:val="23"/>
        </w:rPr>
        <w:t xml:space="preserve"> </w:t>
      </w:r>
      <w:r>
        <w:rPr>
          <w:color w:val="365050"/>
          <w:sz w:val="23"/>
        </w:rPr>
        <w:t>for</w:t>
      </w:r>
      <w:r>
        <w:rPr>
          <w:color w:val="365050"/>
          <w:spacing w:val="-6"/>
          <w:sz w:val="23"/>
        </w:rPr>
        <w:t xml:space="preserve"> </w:t>
      </w:r>
      <w:r>
        <w:rPr>
          <w:color w:val="365050"/>
          <w:sz w:val="23"/>
        </w:rPr>
        <w:t>student</w:t>
      </w:r>
      <w:r>
        <w:rPr>
          <w:color w:val="365050"/>
          <w:spacing w:val="-7"/>
          <w:sz w:val="23"/>
        </w:rPr>
        <w:t xml:space="preserve"> </w:t>
      </w:r>
      <w:r>
        <w:rPr>
          <w:color w:val="365050"/>
          <w:spacing w:val="-4"/>
          <w:sz w:val="23"/>
        </w:rPr>
        <w:t>use.</w:t>
      </w:r>
    </w:p>
    <w:p w14:paraId="123FF719" w14:textId="77777777" w:rsidR="000B2CF6" w:rsidRDefault="000B2CF6">
      <w:pPr>
        <w:rPr>
          <w:sz w:val="23"/>
        </w:rPr>
        <w:sectPr w:rsidR="000B2CF6">
          <w:pgSz w:w="12240" w:h="15840"/>
          <w:pgMar w:top="640" w:right="220" w:bottom="200" w:left="320" w:header="0" w:footer="4" w:gutter="0"/>
          <w:cols w:space="720"/>
        </w:sectPr>
      </w:pPr>
    </w:p>
    <w:p w14:paraId="123FF71A" w14:textId="77777777" w:rsidR="000B2CF6" w:rsidRDefault="00FE4610" w:rsidP="00271538">
      <w:pPr>
        <w:pStyle w:val="ListParagraph"/>
        <w:numPr>
          <w:ilvl w:val="0"/>
          <w:numId w:val="122"/>
        </w:numPr>
        <w:tabs>
          <w:tab w:val="left" w:pos="1549"/>
        </w:tabs>
        <w:spacing w:before="40"/>
        <w:ind w:left="1549" w:hanging="358"/>
        <w:rPr>
          <w:i/>
          <w:sz w:val="23"/>
        </w:rPr>
      </w:pPr>
      <w:r>
        <w:rPr>
          <w:i/>
          <w:color w:val="365050"/>
          <w:spacing w:val="-2"/>
          <w:sz w:val="23"/>
        </w:rPr>
        <w:lastRenderedPageBreak/>
        <w:t>Optional:</w:t>
      </w:r>
    </w:p>
    <w:p w14:paraId="123FF71B" w14:textId="77777777" w:rsidR="000B2CF6" w:rsidRDefault="00FE4610" w:rsidP="00271538">
      <w:pPr>
        <w:pStyle w:val="ListParagraph"/>
        <w:numPr>
          <w:ilvl w:val="1"/>
          <w:numId w:val="122"/>
        </w:numPr>
        <w:tabs>
          <w:tab w:val="left" w:pos="2272"/>
        </w:tabs>
        <w:ind w:right="2833"/>
        <w:rPr>
          <w:sz w:val="23"/>
        </w:rPr>
      </w:pPr>
      <w:r>
        <w:rPr>
          <w:color w:val="365050"/>
          <w:sz w:val="23"/>
        </w:rPr>
        <w:t>Review</w:t>
      </w:r>
      <w:r>
        <w:rPr>
          <w:color w:val="365050"/>
          <w:spacing w:val="-10"/>
          <w:sz w:val="23"/>
        </w:rPr>
        <w:t xml:space="preserve"> </w:t>
      </w:r>
      <w:r>
        <w:rPr>
          <w:color w:val="365050"/>
          <w:sz w:val="23"/>
        </w:rPr>
        <w:t>more</w:t>
      </w:r>
      <w:r>
        <w:rPr>
          <w:color w:val="365050"/>
          <w:spacing w:val="-11"/>
          <w:sz w:val="23"/>
        </w:rPr>
        <w:t xml:space="preserve"> </w:t>
      </w:r>
      <w:r>
        <w:rPr>
          <w:color w:val="365050"/>
          <w:sz w:val="23"/>
        </w:rPr>
        <w:t>about</w:t>
      </w:r>
      <w:r>
        <w:rPr>
          <w:color w:val="365050"/>
          <w:spacing w:val="-10"/>
          <w:sz w:val="23"/>
        </w:rPr>
        <w:t xml:space="preserve"> </w:t>
      </w:r>
      <w:r>
        <w:rPr>
          <w:color w:val="365050"/>
          <w:sz w:val="23"/>
        </w:rPr>
        <w:t>crayfish</w:t>
      </w:r>
      <w:r>
        <w:rPr>
          <w:color w:val="365050"/>
          <w:spacing w:val="-10"/>
          <w:sz w:val="23"/>
        </w:rPr>
        <w:t xml:space="preserve"> </w:t>
      </w:r>
      <w:r>
        <w:rPr>
          <w:color w:val="365050"/>
          <w:sz w:val="23"/>
        </w:rPr>
        <w:t>and</w:t>
      </w:r>
      <w:r>
        <w:rPr>
          <w:color w:val="365050"/>
          <w:spacing w:val="-9"/>
          <w:sz w:val="23"/>
        </w:rPr>
        <w:t xml:space="preserve"> </w:t>
      </w:r>
      <w:r>
        <w:rPr>
          <w:color w:val="365050"/>
          <w:sz w:val="23"/>
        </w:rPr>
        <w:t>their</w:t>
      </w:r>
      <w:r>
        <w:rPr>
          <w:color w:val="365050"/>
          <w:spacing w:val="-10"/>
          <w:sz w:val="23"/>
        </w:rPr>
        <w:t xml:space="preserve"> </w:t>
      </w:r>
      <w:r>
        <w:rPr>
          <w:color w:val="365050"/>
          <w:sz w:val="23"/>
        </w:rPr>
        <w:t>anatomy/adaptations</w:t>
      </w:r>
      <w:r>
        <w:rPr>
          <w:color w:val="365050"/>
          <w:spacing w:val="-8"/>
          <w:sz w:val="23"/>
        </w:rPr>
        <w:t xml:space="preserve"> </w:t>
      </w:r>
      <w:r>
        <w:rPr>
          <w:color w:val="365050"/>
          <w:sz w:val="23"/>
        </w:rPr>
        <w:t>to</w:t>
      </w:r>
      <w:r>
        <w:rPr>
          <w:color w:val="365050"/>
          <w:spacing w:val="-10"/>
          <w:sz w:val="23"/>
        </w:rPr>
        <w:t xml:space="preserve"> </w:t>
      </w:r>
      <w:r>
        <w:rPr>
          <w:color w:val="365050"/>
          <w:sz w:val="23"/>
        </w:rPr>
        <w:t>prepare to answer student questions. Good sources include those listed at the end of the lesson in the Expand Knowledge + Skills section.</w:t>
      </w:r>
    </w:p>
    <w:p w14:paraId="123FF71C" w14:textId="77777777" w:rsidR="000B2CF6" w:rsidRDefault="000B2CF6">
      <w:pPr>
        <w:pStyle w:val="BodyText"/>
        <w:spacing w:before="120"/>
      </w:pPr>
    </w:p>
    <w:p w14:paraId="123FF71D" w14:textId="77777777" w:rsidR="000B2CF6" w:rsidRDefault="00FE4610" w:rsidP="00FF1FD8">
      <w:pPr>
        <w:pStyle w:val="H2"/>
      </w:pPr>
      <w:bookmarkStart w:id="506" w:name="_Toc188362779"/>
      <w:bookmarkStart w:id="507" w:name="_Toc188363159"/>
      <w:bookmarkStart w:id="508" w:name="_Toc188444412"/>
      <w:bookmarkStart w:id="509" w:name="_Toc188522922"/>
      <w:r>
        <w:t>Teaching</w:t>
      </w:r>
      <w:r>
        <w:rPr>
          <w:spacing w:val="-7"/>
        </w:rPr>
        <w:t xml:space="preserve"> </w:t>
      </w:r>
      <w:r>
        <w:t>Suggestions</w:t>
      </w:r>
      <w:r>
        <w:rPr>
          <w:spacing w:val="-7"/>
        </w:rPr>
        <w:t xml:space="preserve"> </w:t>
      </w:r>
      <w:r>
        <w:t>in</w:t>
      </w:r>
      <w:r>
        <w:rPr>
          <w:spacing w:val="-8"/>
        </w:rPr>
        <w:t xml:space="preserve"> </w:t>
      </w:r>
      <w:r>
        <w:t>the</w:t>
      </w:r>
      <w:r>
        <w:rPr>
          <w:spacing w:val="-9"/>
        </w:rPr>
        <w:t xml:space="preserve"> </w:t>
      </w:r>
      <w:r>
        <w:t>5E</w:t>
      </w:r>
      <w:r>
        <w:rPr>
          <w:spacing w:val="-7"/>
        </w:rPr>
        <w:t xml:space="preserve"> </w:t>
      </w:r>
      <w:r>
        <w:rPr>
          <w:spacing w:val="-4"/>
        </w:rPr>
        <w:t>Model</w:t>
      </w:r>
      <w:bookmarkEnd w:id="506"/>
      <w:bookmarkEnd w:id="507"/>
      <w:bookmarkEnd w:id="508"/>
      <w:bookmarkEnd w:id="509"/>
    </w:p>
    <w:p w14:paraId="123FF71E" w14:textId="77777777" w:rsidR="000B2CF6" w:rsidRDefault="00FE4610" w:rsidP="00FF1FD8">
      <w:pPr>
        <w:pStyle w:val="H2"/>
        <w:rPr>
          <w:i/>
        </w:rPr>
      </w:pPr>
      <w:bookmarkStart w:id="510" w:name="_Toc188362780"/>
      <w:bookmarkStart w:id="511" w:name="_Toc188363160"/>
      <w:bookmarkStart w:id="512" w:name="_Toc188444413"/>
      <w:bookmarkStart w:id="513" w:name="_Toc188522923"/>
      <w:r>
        <w:rPr>
          <w:i/>
        </w:rPr>
        <w:t>Engage</w:t>
      </w:r>
      <w:bookmarkEnd w:id="510"/>
      <w:bookmarkEnd w:id="511"/>
      <w:bookmarkEnd w:id="512"/>
      <w:bookmarkEnd w:id="513"/>
    </w:p>
    <w:p w14:paraId="123FF71F" w14:textId="77777777" w:rsidR="000B2CF6" w:rsidRDefault="00FE4610" w:rsidP="00271538">
      <w:pPr>
        <w:pStyle w:val="ListParagraph"/>
        <w:numPr>
          <w:ilvl w:val="0"/>
          <w:numId w:val="121"/>
        </w:numPr>
        <w:tabs>
          <w:tab w:val="left" w:pos="1550"/>
          <w:tab w:val="left" w:pos="1552"/>
        </w:tabs>
        <w:spacing w:before="148"/>
        <w:ind w:right="2398" w:hanging="360"/>
        <w:rPr>
          <w:sz w:val="23"/>
        </w:rPr>
      </w:pPr>
      <w:r>
        <w:rPr>
          <w:color w:val="365050"/>
          <w:sz w:val="23"/>
        </w:rPr>
        <w:t>Introduce</w:t>
      </w:r>
      <w:r>
        <w:rPr>
          <w:color w:val="365050"/>
          <w:spacing w:val="-4"/>
          <w:sz w:val="23"/>
        </w:rPr>
        <w:t xml:space="preserve"> </w:t>
      </w:r>
      <w:r>
        <w:rPr>
          <w:color w:val="365050"/>
          <w:sz w:val="23"/>
        </w:rPr>
        <w:t>the</w:t>
      </w:r>
      <w:r>
        <w:rPr>
          <w:color w:val="365050"/>
          <w:spacing w:val="-5"/>
          <w:sz w:val="23"/>
        </w:rPr>
        <w:t xml:space="preserve"> </w:t>
      </w:r>
      <w:r>
        <w:rPr>
          <w:color w:val="365050"/>
          <w:sz w:val="23"/>
        </w:rPr>
        <w:t>expert</w:t>
      </w:r>
      <w:r>
        <w:rPr>
          <w:color w:val="365050"/>
          <w:spacing w:val="-7"/>
          <w:sz w:val="23"/>
        </w:rPr>
        <w:t xml:space="preserve"> </w:t>
      </w:r>
      <w:r>
        <w:rPr>
          <w:color w:val="365050"/>
          <w:sz w:val="23"/>
        </w:rPr>
        <w:t>visitor,</w:t>
      </w:r>
      <w:r>
        <w:rPr>
          <w:color w:val="365050"/>
          <w:spacing w:val="-6"/>
          <w:sz w:val="23"/>
        </w:rPr>
        <w:t xml:space="preserve"> </w:t>
      </w:r>
      <w:r>
        <w:rPr>
          <w:color w:val="365050"/>
          <w:sz w:val="23"/>
        </w:rPr>
        <w:t>if</w:t>
      </w:r>
      <w:r>
        <w:rPr>
          <w:color w:val="365050"/>
          <w:spacing w:val="-5"/>
          <w:sz w:val="23"/>
        </w:rPr>
        <w:t xml:space="preserve"> </w:t>
      </w:r>
      <w:r>
        <w:rPr>
          <w:color w:val="365050"/>
          <w:sz w:val="23"/>
        </w:rPr>
        <w:t>one</w:t>
      </w:r>
      <w:r>
        <w:rPr>
          <w:color w:val="365050"/>
          <w:spacing w:val="-5"/>
          <w:sz w:val="23"/>
        </w:rPr>
        <w:t xml:space="preserve"> </w:t>
      </w:r>
      <w:r>
        <w:rPr>
          <w:color w:val="365050"/>
          <w:sz w:val="23"/>
        </w:rPr>
        <w:t>is</w:t>
      </w:r>
      <w:r>
        <w:rPr>
          <w:color w:val="365050"/>
          <w:spacing w:val="-6"/>
          <w:sz w:val="23"/>
        </w:rPr>
        <w:t xml:space="preserve"> </w:t>
      </w:r>
      <w:r>
        <w:rPr>
          <w:color w:val="365050"/>
          <w:sz w:val="23"/>
        </w:rPr>
        <w:t>present,</w:t>
      </w:r>
      <w:r>
        <w:rPr>
          <w:color w:val="365050"/>
          <w:spacing w:val="-7"/>
          <w:sz w:val="23"/>
        </w:rPr>
        <w:t xml:space="preserve"> </w:t>
      </w:r>
      <w:r>
        <w:rPr>
          <w:color w:val="365050"/>
          <w:sz w:val="23"/>
        </w:rPr>
        <w:t>and</w:t>
      </w:r>
      <w:r>
        <w:rPr>
          <w:color w:val="365050"/>
          <w:spacing w:val="-6"/>
          <w:sz w:val="23"/>
        </w:rPr>
        <w:t xml:space="preserve"> </w:t>
      </w:r>
      <w:r>
        <w:rPr>
          <w:color w:val="365050"/>
          <w:sz w:val="23"/>
        </w:rPr>
        <w:t>tell</w:t>
      </w:r>
      <w:r>
        <w:rPr>
          <w:color w:val="365050"/>
          <w:spacing w:val="-7"/>
          <w:sz w:val="23"/>
        </w:rPr>
        <w:t xml:space="preserve"> </w:t>
      </w:r>
      <w:r>
        <w:rPr>
          <w:color w:val="365050"/>
          <w:sz w:val="23"/>
        </w:rPr>
        <w:t>students</w:t>
      </w:r>
      <w:r>
        <w:rPr>
          <w:color w:val="365050"/>
          <w:spacing w:val="-6"/>
          <w:sz w:val="23"/>
        </w:rPr>
        <w:t xml:space="preserve"> </w:t>
      </w:r>
      <w:r>
        <w:rPr>
          <w:color w:val="365050"/>
          <w:sz w:val="23"/>
        </w:rPr>
        <w:t>they</w:t>
      </w:r>
      <w:r>
        <w:rPr>
          <w:color w:val="365050"/>
          <w:spacing w:val="-6"/>
          <w:sz w:val="23"/>
        </w:rPr>
        <w:t xml:space="preserve"> </w:t>
      </w:r>
      <w:r>
        <w:rPr>
          <w:color w:val="365050"/>
          <w:sz w:val="23"/>
        </w:rPr>
        <w:t>will</w:t>
      </w:r>
      <w:r>
        <w:rPr>
          <w:color w:val="365050"/>
          <w:spacing w:val="-6"/>
          <w:sz w:val="23"/>
        </w:rPr>
        <w:t xml:space="preserve"> </w:t>
      </w:r>
      <w:r>
        <w:rPr>
          <w:color w:val="365050"/>
          <w:sz w:val="23"/>
        </w:rPr>
        <w:t>be</w:t>
      </w:r>
      <w:r>
        <w:rPr>
          <w:color w:val="365050"/>
          <w:spacing w:val="-5"/>
          <w:sz w:val="23"/>
        </w:rPr>
        <w:t xml:space="preserve"> </w:t>
      </w:r>
      <w:r>
        <w:rPr>
          <w:color w:val="365050"/>
          <w:sz w:val="23"/>
        </w:rPr>
        <w:t>learning more about crayfish today to prepare them for a field trip to find crayfish in a nearby freshwater ecosystem (if you will be visiting one). But first, tell students you’d like them to think about what they already know about crayfish and their freshwater ecosystems.</w:t>
      </w:r>
    </w:p>
    <w:p w14:paraId="123FF720" w14:textId="77777777" w:rsidR="000B2CF6" w:rsidRDefault="00FE4610" w:rsidP="00271538">
      <w:pPr>
        <w:pStyle w:val="ListParagraph"/>
        <w:numPr>
          <w:ilvl w:val="1"/>
          <w:numId w:val="121"/>
        </w:numPr>
        <w:tabs>
          <w:tab w:val="left" w:pos="2272"/>
        </w:tabs>
        <w:ind w:right="2534"/>
        <w:rPr>
          <w:sz w:val="23"/>
        </w:rPr>
      </w:pPr>
      <w:r>
        <w:rPr>
          <w:color w:val="365050"/>
          <w:sz w:val="23"/>
        </w:rPr>
        <w:t>Ask</w:t>
      </w:r>
      <w:r>
        <w:rPr>
          <w:color w:val="365050"/>
          <w:spacing w:val="-7"/>
          <w:sz w:val="23"/>
        </w:rPr>
        <w:t xml:space="preserve"> </w:t>
      </w:r>
      <w:r>
        <w:rPr>
          <w:color w:val="365050"/>
          <w:sz w:val="23"/>
        </w:rPr>
        <w:t>them</w:t>
      </w:r>
      <w:r>
        <w:rPr>
          <w:color w:val="365050"/>
          <w:spacing w:val="-7"/>
          <w:sz w:val="23"/>
        </w:rPr>
        <w:t xml:space="preserve"> </w:t>
      </w:r>
      <w:r>
        <w:rPr>
          <w:color w:val="365050"/>
          <w:sz w:val="23"/>
        </w:rPr>
        <w:t>to</w:t>
      </w:r>
      <w:r>
        <w:rPr>
          <w:color w:val="365050"/>
          <w:spacing w:val="-3"/>
          <w:sz w:val="23"/>
        </w:rPr>
        <w:t xml:space="preserve"> </w:t>
      </w:r>
      <w:r>
        <w:rPr>
          <w:color w:val="365050"/>
          <w:sz w:val="23"/>
        </w:rPr>
        <w:t>turn</w:t>
      </w:r>
      <w:r>
        <w:rPr>
          <w:color w:val="365050"/>
          <w:spacing w:val="-6"/>
          <w:sz w:val="23"/>
        </w:rPr>
        <w:t xml:space="preserve"> </w:t>
      </w:r>
      <w:r>
        <w:rPr>
          <w:color w:val="365050"/>
          <w:sz w:val="23"/>
        </w:rPr>
        <w:t>to</w:t>
      </w:r>
      <w:r>
        <w:rPr>
          <w:color w:val="365050"/>
          <w:spacing w:val="-7"/>
          <w:sz w:val="23"/>
        </w:rPr>
        <w:t xml:space="preserve"> </w:t>
      </w:r>
      <w:r>
        <w:rPr>
          <w:color w:val="365050"/>
          <w:sz w:val="23"/>
        </w:rPr>
        <w:t>a</w:t>
      </w:r>
      <w:r>
        <w:rPr>
          <w:color w:val="365050"/>
          <w:spacing w:val="-5"/>
          <w:sz w:val="23"/>
        </w:rPr>
        <w:t xml:space="preserve"> </w:t>
      </w:r>
      <w:r>
        <w:rPr>
          <w:color w:val="365050"/>
          <w:sz w:val="23"/>
        </w:rPr>
        <w:t>neighbor</w:t>
      </w:r>
      <w:r>
        <w:rPr>
          <w:color w:val="365050"/>
          <w:spacing w:val="-7"/>
          <w:sz w:val="23"/>
        </w:rPr>
        <w:t xml:space="preserve"> </w:t>
      </w:r>
      <w:r>
        <w:rPr>
          <w:color w:val="365050"/>
          <w:sz w:val="23"/>
        </w:rPr>
        <w:t>and</w:t>
      </w:r>
      <w:r>
        <w:rPr>
          <w:color w:val="365050"/>
          <w:spacing w:val="-6"/>
          <w:sz w:val="23"/>
        </w:rPr>
        <w:t xml:space="preserve"> </w:t>
      </w:r>
      <w:r>
        <w:rPr>
          <w:color w:val="365050"/>
          <w:sz w:val="23"/>
        </w:rPr>
        <w:t>quickly</w:t>
      </w:r>
      <w:r>
        <w:rPr>
          <w:color w:val="365050"/>
          <w:spacing w:val="-7"/>
          <w:sz w:val="23"/>
        </w:rPr>
        <w:t xml:space="preserve"> </w:t>
      </w:r>
      <w:r>
        <w:rPr>
          <w:color w:val="365050"/>
          <w:sz w:val="23"/>
        </w:rPr>
        <w:t>brainstorm</w:t>
      </w:r>
      <w:r>
        <w:rPr>
          <w:color w:val="365050"/>
          <w:spacing w:val="-8"/>
          <w:sz w:val="23"/>
        </w:rPr>
        <w:t xml:space="preserve"> </w:t>
      </w:r>
      <w:r>
        <w:rPr>
          <w:color w:val="365050"/>
          <w:sz w:val="23"/>
        </w:rPr>
        <w:t>on</w:t>
      </w:r>
      <w:r>
        <w:rPr>
          <w:color w:val="365050"/>
          <w:spacing w:val="-5"/>
          <w:sz w:val="23"/>
        </w:rPr>
        <w:t xml:space="preserve"> </w:t>
      </w:r>
      <w:r>
        <w:rPr>
          <w:color w:val="365050"/>
          <w:sz w:val="23"/>
        </w:rPr>
        <w:t>a</w:t>
      </w:r>
      <w:r>
        <w:rPr>
          <w:color w:val="365050"/>
          <w:spacing w:val="-6"/>
          <w:sz w:val="23"/>
        </w:rPr>
        <w:t xml:space="preserve"> </w:t>
      </w:r>
      <w:r>
        <w:rPr>
          <w:color w:val="365050"/>
          <w:sz w:val="23"/>
        </w:rPr>
        <w:t>piece</w:t>
      </w:r>
      <w:r>
        <w:rPr>
          <w:color w:val="365050"/>
          <w:spacing w:val="-4"/>
          <w:sz w:val="23"/>
        </w:rPr>
        <w:t xml:space="preserve"> </w:t>
      </w:r>
      <w:r>
        <w:rPr>
          <w:color w:val="365050"/>
          <w:sz w:val="23"/>
        </w:rPr>
        <w:t>of</w:t>
      </w:r>
      <w:r>
        <w:rPr>
          <w:color w:val="365050"/>
          <w:spacing w:val="-5"/>
          <w:sz w:val="23"/>
        </w:rPr>
        <w:t xml:space="preserve"> </w:t>
      </w:r>
      <w:r>
        <w:rPr>
          <w:color w:val="365050"/>
          <w:sz w:val="23"/>
        </w:rPr>
        <w:t xml:space="preserve">paper all of the </w:t>
      </w:r>
      <w:r>
        <w:rPr>
          <w:b/>
          <w:color w:val="365050"/>
          <w:sz w:val="23"/>
        </w:rPr>
        <w:t xml:space="preserve">adaptations </w:t>
      </w:r>
      <w:r>
        <w:rPr>
          <w:color w:val="365050"/>
          <w:sz w:val="23"/>
        </w:rPr>
        <w:t xml:space="preserve">they would need to survive in their underwater </w:t>
      </w:r>
      <w:r>
        <w:rPr>
          <w:b/>
          <w:color w:val="365050"/>
          <w:spacing w:val="-2"/>
          <w:sz w:val="23"/>
        </w:rPr>
        <w:t>environment</w:t>
      </w:r>
      <w:r>
        <w:rPr>
          <w:color w:val="365050"/>
          <w:spacing w:val="-2"/>
          <w:sz w:val="23"/>
        </w:rPr>
        <w:t>.</w:t>
      </w:r>
    </w:p>
    <w:p w14:paraId="123FF721" w14:textId="77777777" w:rsidR="000B2CF6" w:rsidRDefault="00FE4610" w:rsidP="00271538">
      <w:pPr>
        <w:pStyle w:val="ListParagraph"/>
        <w:numPr>
          <w:ilvl w:val="1"/>
          <w:numId w:val="121"/>
        </w:numPr>
        <w:tabs>
          <w:tab w:val="left" w:pos="2272"/>
        </w:tabs>
        <w:ind w:right="2405"/>
        <w:rPr>
          <w:sz w:val="23"/>
        </w:rPr>
      </w:pPr>
      <w:r>
        <w:rPr>
          <w:color w:val="365050"/>
          <w:sz w:val="23"/>
        </w:rPr>
        <w:t>Write</w:t>
      </w:r>
      <w:r>
        <w:rPr>
          <w:color w:val="365050"/>
          <w:spacing w:val="-7"/>
          <w:sz w:val="23"/>
        </w:rPr>
        <w:t xml:space="preserve"> </w:t>
      </w:r>
      <w:r>
        <w:rPr>
          <w:color w:val="365050"/>
          <w:sz w:val="23"/>
        </w:rPr>
        <w:t>“adaptations”</w:t>
      </w:r>
      <w:r>
        <w:rPr>
          <w:color w:val="365050"/>
          <w:spacing w:val="-8"/>
          <w:sz w:val="23"/>
        </w:rPr>
        <w:t xml:space="preserve"> </w:t>
      </w:r>
      <w:r>
        <w:rPr>
          <w:color w:val="365050"/>
          <w:sz w:val="23"/>
        </w:rPr>
        <w:t>on</w:t>
      </w:r>
      <w:r>
        <w:rPr>
          <w:color w:val="365050"/>
          <w:spacing w:val="-7"/>
          <w:sz w:val="23"/>
        </w:rPr>
        <w:t xml:space="preserve"> </w:t>
      </w:r>
      <w:r>
        <w:rPr>
          <w:color w:val="365050"/>
          <w:sz w:val="23"/>
        </w:rPr>
        <w:t>the</w:t>
      </w:r>
      <w:r>
        <w:rPr>
          <w:color w:val="365050"/>
          <w:spacing w:val="-7"/>
          <w:sz w:val="23"/>
        </w:rPr>
        <w:t xml:space="preserve"> </w:t>
      </w:r>
      <w:r>
        <w:rPr>
          <w:color w:val="365050"/>
          <w:sz w:val="23"/>
        </w:rPr>
        <w:t>board</w:t>
      </w:r>
      <w:r>
        <w:rPr>
          <w:color w:val="365050"/>
          <w:spacing w:val="-7"/>
          <w:sz w:val="23"/>
        </w:rPr>
        <w:t xml:space="preserve"> </w:t>
      </w:r>
      <w:r>
        <w:rPr>
          <w:color w:val="365050"/>
          <w:sz w:val="23"/>
        </w:rPr>
        <w:t>and</w:t>
      </w:r>
      <w:r>
        <w:rPr>
          <w:color w:val="365050"/>
          <w:spacing w:val="-8"/>
          <w:sz w:val="23"/>
        </w:rPr>
        <w:t xml:space="preserve"> </w:t>
      </w:r>
      <w:r>
        <w:rPr>
          <w:color w:val="365050"/>
          <w:sz w:val="23"/>
        </w:rPr>
        <w:t>explain</w:t>
      </w:r>
      <w:r>
        <w:rPr>
          <w:color w:val="365050"/>
          <w:spacing w:val="-6"/>
          <w:sz w:val="23"/>
        </w:rPr>
        <w:t xml:space="preserve"> </w:t>
      </w:r>
      <w:r>
        <w:rPr>
          <w:color w:val="365050"/>
          <w:sz w:val="23"/>
        </w:rPr>
        <w:t>they</w:t>
      </w:r>
      <w:r>
        <w:rPr>
          <w:color w:val="365050"/>
          <w:spacing w:val="-10"/>
          <w:sz w:val="23"/>
        </w:rPr>
        <w:t xml:space="preserve"> </w:t>
      </w:r>
      <w:r>
        <w:rPr>
          <w:color w:val="365050"/>
          <w:sz w:val="23"/>
        </w:rPr>
        <w:t>are</w:t>
      </w:r>
      <w:r>
        <w:rPr>
          <w:color w:val="365050"/>
          <w:spacing w:val="-7"/>
          <w:sz w:val="23"/>
        </w:rPr>
        <w:t xml:space="preserve"> </w:t>
      </w:r>
      <w:r>
        <w:rPr>
          <w:color w:val="365050"/>
          <w:sz w:val="23"/>
        </w:rPr>
        <w:t>traits</w:t>
      </w:r>
      <w:r>
        <w:rPr>
          <w:color w:val="365050"/>
          <w:spacing w:val="-7"/>
          <w:sz w:val="23"/>
        </w:rPr>
        <w:t xml:space="preserve"> </w:t>
      </w:r>
      <w:r>
        <w:rPr>
          <w:color w:val="365050"/>
          <w:sz w:val="23"/>
        </w:rPr>
        <w:t>of</w:t>
      </w:r>
      <w:r>
        <w:rPr>
          <w:color w:val="365050"/>
          <w:spacing w:val="-8"/>
          <w:sz w:val="23"/>
        </w:rPr>
        <w:t xml:space="preserve"> </w:t>
      </w:r>
      <w:r>
        <w:rPr>
          <w:color w:val="365050"/>
          <w:sz w:val="23"/>
        </w:rPr>
        <w:t>crayfish</w:t>
      </w:r>
      <w:r>
        <w:rPr>
          <w:color w:val="365050"/>
          <w:spacing w:val="-8"/>
          <w:sz w:val="23"/>
        </w:rPr>
        <w:t xml:space="preserve"> </w:t>
      </w:r>
      <w:r>
        <w:rPr>
          <w:color w:val="365050"/>
          <w:sz w:val="23"/>
        </w:rPr>
        <w:t xml:space="preserve">and every other </w:t>
      </w:r>
      <w:r>
        <w:rPr>
          <w:b/>
          <w:color w:val="365050"/>
          <w:sz w:val="23"/>
        </w:rPr>
        <w:t xml:space="preserve">organism </w:t>
      </w:r>
      <w:r>
        <w:rPr>
          <w:color w:val="365050"/>
          <w:sz w:val="23"/>
        </w:rPr>
        <w:t xml:space="preserve">(living thing) that </w:t>
      </w:r>
      <w:r>
        <w:rPr>
          <w:b/>
          <w:color w:val="365050"/>
          <w:sz w:val="23"/>
        </w:rPr>
        <w:t xml:space="preserve">evolved </w:t>
      </w:r>
      <w:r>
        <w:rPr>
          <w:color w:val="365050"/>
          <w:sz w:val="23"/>
        </w:rPr>
        <w:t>over millions of years to help them survive—both physical structures of their bodies, as well as behaviors that help them find food, escape predators, reproduce more crayfish, etc.</w:t>
      </w:r>
    </w:p>
    <w:p w14:paraId="123FF722" w14:textId="77777777" w:rsidR="000B2CF6" w:rsidRDefault="00FE4610" w:rsidP="00271538">
      <w:pPr>
        <w:pStyle w:val="ListParagraph"/>
        <w:numPr>
          <w:ilvl w:val="1"/>
          <w:numId w:val="121"/>
        </w:numPr>
        <w:tabs>
          <w:tab w:val="left" w:pos="2272"/>
        </w:tabs>
        <w:ind w:right="2506"/>
        <w:jc w:val="both"/>
        <w:rPr>
          <w:sz w:val="23"/>
        </w:rPr>
      </w:pPr>
      <w:r>
        <w:rPr>
          <w:color w:val="365050"/>
          <w:sz w:val="23"/>
        </w:rPr>
        <w:t>They should record all their ideas from their brainstorm without worrying about</w:t>
      </w:r>
      <w:r>
        <w:rPr>
          <w:color w:val="365050"/>
          <w:spacing w:val="-3"/>
          <w:sz w:val="23"/>
        </w:rPr>
        <w:t xml:space="preserve"> </w:t>
      </w:r>
      <w:r>
        <w:rPr>
          <w:color w:val="365050"/>
          <w:sz w:val="23"/>
        </w:rPr>
        <w:t>if</w:t>
      </w:r>
      <w:r>
        <w:rPr>
          <w:color w:val="365050"/>
          <w:spacing w:val="-1"/>
          <w:sz w:val="23"/>
        </w:rPr>
        <w:t xml:space="preserve"> </w:t>
      </w:r>
      <w:r>
        <w:rPr>
          <w:color w:val="365050"/>
          <w:sz w:val="23"/>
        </w:rPr>
        <w:t>they</w:t>
      </w:r>
      <w:r>
        <w:rPr>
          <w:color w:val="365050"/>
          <w:spacing w:val="-4"/>
          <w:sz w:val="23"/>
        </w:rPr>
        <w:t xml:space="preserve"> </w:t>
      </w:r>
      <w:r>
        <w:rPr>
          <w:color w:val="365050"/>
          <w:sz w:val="23"/>
        </w:rPr>
        <w:t>are</w:t>
      </w:r>
      <w:r>
        <w:rPr>
          <w:color w:val="365050"/>
          <w:spacing w:val="-1"/>
          <w:sz w:val="23"/>
        </w:rPr>
        <w:t xml:space="preserve"> </w:t>
      </w:r>
      <w:r>
        <w:rPr>
          <w:color w:val="365050"/>
          <w:sz w:val="23"/>
        </w:rPr>
        <w:t>good</w:t>
      </w:r>
      <w:r>
        <w:rPr>
          <w:color w:val="365050"/>
          <w:spacing w:val="-3"/>
          <w:sz w:val="23"/>
        </w:rPr>
        <w:t xml:space="preserve"> </w:t>
      </w:r>
      <w:r>
        <w:rPr>
          <w:color w:val="365050"/>
          <w:sz w:val="23"/>
        </w:rPr>
        <w:t>ideas</w:t>
      </w:r>
      <w:r>
        <w:rPr>
          <w:color w:val="365050"/>
          <w:spacing w:val="-3"/>
          <w:sz w:val="23"/>
        </w:rPr>
        <w:t xml:space="preserve"> </w:t>
      </w:r>
      <w:r>
        <w:rPr>
          <w:color w:val="365050"/>
          <w:sz w:val="23"/>
        </w:rPr>
        <w:t>or</w:t>
      </w:r>
      <w:r>
        <w:rPr>
          <w:color w:val="365050"/>
          <w:spacing w:val="-3"/>
          <w:sz w:val="23"/>
        </w:rPr>
        <w:t xml:space="preserve"> </w:t>
      </w:r>
      <w:r>
        <w:rPr>
          <w:color w:val="365050"/>
          <w:sz w:val="23"/>
        </w:rPr>
        <w:t>not,</w:t>
      </w:r>
      <w:r>
        <w:rPr>
          <w:color w:val="365050"/>
          <w:spacing w:val="-4"/>
          <w:sz w:val="23"/>
        </w:rPr>
        <w:t xml:space="preserve"> </w:t>
      </w:r>
      <w:r>
        <w:rPr>
          <w:color w:val="365050"/>
          <w:sz w:val="23"/>
        </w:rPr>
        <w:t>and</w:t>
      </w:r>
      <w:r>
        <w:rPr>
          <w:color w:val="365050"/>
          <w:spacing w:val="-2"/>
          <w:sz w:val="23"/>
        </w:rPr>
        <w:t xml:space="preserve"> </w:t>
      </w:r>
      <w:r>
        <w:rPr>
          <w:color w:val="365050"/>
          <w:sz w:val="23"/>
        </w:rPr>
        <w:t>they</w:t>
      </w:r>
      <w:r>
        <w:rPr>
          <w:color w:val="365050"/>
          <w:spacing w:val="-3"/>
          <w:sz w:val="23"/>
        </w:rPr>
        <w:t xml:space="preserve"> </w:t>
      </w:r>
      <w:r>
        <w:rPr>
          <w:color w:val="365050"/>
          <w:sz w:val="23"/>
        </w:rPr>
        <w:t>can</w:t>
      </w:r>
      <w:r>
        <w:rPr>
          <w:color w:val="365050"/>
          <w:spacing w:val="-3"/>
          <w:sz w:val="23"/>
        </w:rPr>
        <w:t xml:space="preserve"> </w:t>
      </w:r>
      <w:r>
        <w:rPr>
          <w:color w:val="365050"/>
          <w:sz w:val="23"/>
        </w:rPr>
        <w:t>also</w:t>
      </w:r>
      <w:r>
        <w:rPr>
          <w:color w:val="365050"/>
          <w:spacing w:val="-3"/>
          <w:sz w:val="23"/>
        </w:rPr>
        <w:t xml:space="preserve"> </w:t>
      </w:r>
      <w:r>
        <w:rPr>
          <w:color w:val="365050"/>
          <w:sz w:val="23"/>
        </w:rPr>
        <w:t>draw</w:t>
      </w:r>
      <w:r>
        <w:rPr>
          <w:color w:val="365050"/>
          <w:spacing w:val="-3"/>
          <w:sz w:val="23"/>
        </w:rPr>
        <w:t xml:space="preserve"> </w:t>
      </w:r>
      <w:r>
        <w:rPr>
          <w:color w:val="365050"/>
          <w:sz w:val="23"/>
        </w:rPr>
        <w:t>pictures</w:t>
      </w:r>
      <w:r>
        <w:rPr>
          <w:color w:val="365050"/>
          <w:spacing w:val="-3"/>
          <w:sz w:val="23"/>
        </w:rPr>
        <w:t xml:space="preserve"> </w:t>
      </w:r>
      <w:r>
        <w:rPr>
          <w:color w:val="365050"/>
          <w:sz w:val="23"/>
        </w:rPr>
        <w:t>of</w:t>
      </w:r>
      <w:r>
        <w:rPr>
          <w:color w:val="365050"/>
          <w:spacing w:val="-1"/>
          <w:sz w:val="23"/>
        </w:rPr>
        <w:t xml:space="preserve"> </w:t>
      </w:r>
      <w:r>
        <w:rPr>
          <w:color w:val="365050"/>
          <w:sz w:val="23"/>
        </w:rPr>
        <w:t xml:space="preserve">the </w:t>
      </w:r>
      <w:r>
        <w:rPr>
          <w:color w:val="365050"/>
          <w:spacing w:val="-2"/>
          <w:sz w:val="23"/>
        </w:rPr>
        <w:t>adaptations.</w:t>
      </w:r>
    </w:p>
    <w:p w14:paraId="123FF723" w14:textId="77777777" w:rsidR="000B2CF6" w:rsidRDefault="00FE4610" w:rsidP="00271538">
      <w:pPr>
        <w:pStyle w:val="ListParagraph"/>
        <w:numPr>
          <w:ilvl w:val="0"/>
          <w:numId w:val="121"/>
        </w:numPr>
        <w:tabs>
          <w:tab w:val="left" w:pos="1550"/>
          <w:tab w:val="left" w:pos="1552"/>
        </w:tabs>
        <w:ind w:right="2674" w:hanging="360"/>
        <w:rPr>
          <w:sz w:val="23"/>
        </w:rPr>
      </w:pPr>
      <w:r>
        <w:rPr>
          <w:color w:val="365050"/>
          <w:sz w:val="23"/>
        </w:rPr>
        <w:t>Circulate</w:t>
      </w:r>
      <w:r>
        <w:rPr>
          <w:color w:val="365050"/>
          <w:spacing w:val="-6"/>
          <w:sz w:val="23"/>
        </w:rPr>
        <w:t xml:space="preserve"> </w:t>
      </w:r>
      <w:r>
        <w:rPr>
          <w:color w:val="365050"/>
          <w:sz w:val="23"/>
        </w:rPr>
        <w:t>through</w:t>
      </w:r>
      <w:r>
        <w:rPr>
          <w:color w:val="365050"/>
          <w:spacing w:val="-7"/>
          <w:sz w:val="23"/>
        </w:rPr>
        <w:t xml:space="preserve"> </w:t>
      </w:r>
      <w:r>
        <w:rPr>
          <w:color w:val="365050"/>
          <w:sz w:val="23"/>
        </w:rPr>
        <w:t>the</w:t>
      </w:r>
      <w:r>
        <w:rPr>
          <w:color w:val="365050"/>
          <w:spacing w:val="-6"/>
          <w:sz w:val="23"/>
        </w:rPr>
        <w:t xml:space="preserve"> </w:t>
      </w:r>
      <w:r>
        <w:rPr>
          <w:color w:val="365050"/>
          <w:sz w:val="23"/>
        </w:rPr>
        <w:t>room,</w:t>
      </w:r>
      <w:r>
        <w:rPr>
          <w:color w:val="365050"/>
          <w:spacing w:val="-7"/>
          <w:sz w:val="23"/>
        </w:rPr>
        <w:t xml:space="preserve"> </w:t>
      </w:r>
      <w:r>
        <w:rPr>
          <w:color w:val="365050"/>
          <w:sz w:val="23"/>
        </w:rPr>
        <w:t>answering</w:t>
      </w:r>
      <w:r>
        <w:rPr>
          <w:color w:val="365050"/>
          <w:spacing w:val="-8"/>
          <w:sz w:val="23"/>
        </w:rPr>
        <w:t xml:space="preserve"> </w:t>
      </w:r>
      <w:r>
        <w:rPr>
          <w:color w:val="365050"/>
          <w:sz w:val="23"/>
        </w:rPr>
        <w:t>any</w:t>
      </w:r>
      <w:r>
        <w:rPr>
          <w:color w:val="365050"/>
          <w:spacing w:val="-6"/>
          <w:sz w:val="23"/>
        </w:rPr>
        <w:t xml:space="preserve"> </w:t>
      </w:r>
      <w:r>
        <w:rPr>
          <w:color w:val="365050"/>
          <w:sz w:val="23"/>
        </w:rPr>
        <w:t>questions.</w:t>
      </w:r>
      <w:r>
        <w:rPr>
          <w:color w:val="365050"/>
          <w:spacing w:val="-6"/>
          <w:sz w:val="23"/>
        </w:rPr>
        <w:t xml:space="preserve"> </w:t>
      </w:r>
      <w:r>
        <w:rPr>
          <w:color w:val="365050"/>
          <w:sz w:val="23"/>
        </w:rPr>
        <w:t>After</w:t>
      </w:r>
      <w:r>
        <w:rPr>
          <w:color w:val="365050"/>
          <w:spacing w:val="-6"/>
          <w:sz w:val="23"/>
        </w:rPr>
        <w:t xml:space="preserve"> </w:t>
      </w:r>
      <w:r>
        <w:rPr>
          <w:color w:val="365050"/>
          <w:sz w:val="23"/>
        </w:rPr>
        <w:t>a</w:t>
      </w:r>
      <w:r>
        <w:rPr>
          <w:color w:val="365050"/>
          <w:spacing w:val="-8"/>
          <w:sz w:val="23"/>
        </w:rPr>
        <w:t xml:space="preserve"> </w:t>
      </w:r>
      <w:r>
        <w:rPr>
          <w:color w:val="365050"/>
          <w:sz w:val="23"/>
        </w:rPr>
        <w:t>minute</w:t>
      </w:r>
      <w:r>
        <w:rPr>
          <w:color w:val="365050"/>
          <w:spacing w:val="-7"/>
          <w:sz w:val="23"/>
        </w:rPr>
        <w:t xml:space="preserve"> </w:t>
      </w:r>
      <w:r>
        <w:rPr>
          <w:color w:val="365050"/>
          <w:sz w:val="23"/>
        </w:rPr>
        <w:t>or</w:t>
      </w:r>
      <w:r>
        <w:rPr>
          <w:color w:val="365050"/>
          <w:spacing w:val="-7"/>
          <w:sz w:val="23"/>
        </w:rPr>
        <w:t xml:space="preserve"> </w:t>
      </w:r>
      <w:r>
        <w:rPr>
          <w:color w:val="365050"/>
          <w:sz w:val="23"/>
        </w:rPr>
        <w:t>two,</w:t>
      </w:r>
      <w:r>
        <w:rPr>
          <w:color w:val="365050"/>
          <w:spacing w:val="-7"/>
          <w:sz w:val="23"/>
        </w:rPr>
        <w:t xml:space="preserve"> </w:t>
      </w:r>
      <w:r>
        <w:rPr>
          <w:color w:val="365050"/>
          <w:sz w:val="23"/>
        </w:rPr>
        <w:t>tell students they have one more minute to brainstorm and that they should be prepared to share one or more of their best ideas with the class.</w:t>
      </w:r>
    </w:p>
    <w:p w14:paraId="123FF724" w14:textId="77777777" w:rsidR="000B2CF6" w:rsidRDefault="00FE4610" w:rsidP="00271538">
      <w:pPr>
        <w:pStyle w:val="ListParagraph"/>
        <w:numPr>
          <w:ilvl w:val="0"/>
          <w:numId w:val="121"/>
        </w:numPr>
        <w:tabs>
          <w:tab w:val="left" w:pos="1548"/>
        </w:tabs>
        <w:ind w:left="1548" w:hanging="357"/>
        <w:rPr>
          <w:sz w:val="23"/>
        </w:rPr>
      </w:pPr>
      <w:r>
        <w:rPr>
          <w:color w:val="365050"/>
          <w:sz w:val="23"/>
        </w:rPr>
        <w:t>Ask</w:t>
      </w:r>
      <w:r>
        <w:rPr>
          <w:color w:val="365050"/>
          <w:spacing w:val="-9"/>
          <w:sz w:val="23"/>
        </w:rPr>
        <w:t xml:space="preserve"> </w:t>
      </w:r>
      <w:r>
        <w:rPr>
          <w:color w:val="365050"/>
          <w:sz w:val="23"/>
        </w:rPr>
        <w:t>the</w:t>
      </w:r>
      <w:r>
        <w:rPr>
          <w:color w:val="365050"/>
          <w:spacing w:val="-5"/>
          <w:sz w:val="23"/>
        </w:rPr>
        <w:t xml:space="preserve"> </w:t>
      </w:r>
      <w:r>
        <w:rPr>
          <w:color w:val="365050"/>
          <w:sz w:val="23"/>
        </w:rPr>
        <w:t>pairs</w:t>
      </w:r>
      <w:r>
        <w:rPr>
          <w:color w:val="365050"/>
          <w:spacing w:val="-8"/>
          <w:sz w:val="23"/>
        </w:rPr>
        <w:t xml:space="preserve"> </w:t>
      </w:r>
      <w:r>
        <w:rPr>
          <w:color w:val="365050"/>
          <w:sz w:val="23"/>
        </w:rPr>
        <w:t>to</w:t>
      </w:r>
      <w:r>
        <w:rPr>
          <w:color w:val="365050"/>
          <w:spacing w:val="-5"/>
          <w:sz w:val="23"/>
        </w:rPr>
        <w:t xml:space="preserve"> </w:t>
      </w:r>
      <w:r>
        <w:rPr>
          <w:color w:val="365050"/>
          <w:sz w:val="23"/>
        </w:rPr>
        <w:t>share</w:t>
      </w:r>
      <w:r>
        <w:rPr>
          <w:color w:val="365050"/>
          <w:spacing w:val="-5"/>
          <w:sz w:val="23"/>
        </w:rPr>
        <w:t xml:space="preserve"> </w:t>
      </w:r>
      <w:r>
        <w:rPr>
          <w:color w:val="365050"/>
          <w:sz w:val="23"/>
        </w:rPr>
        <w:t>their</w:t>
      </w:r>
      <w:r>
        <w:rPr>
          <w:color w:val="365050"/>
          <w:spacing w:val="-7"/>
          <w:sz w:val="23"/>
        </w:rPr>
        <w:t xml:space="preserve"> </w:t>
      </w:r>
      <w:r>
        <w:rPr>
          <w:color w:val="365050"/>
          <w:sz w:val="23"/>
        </w:rPr>
        <w:t>best</w:t>
      </w:r>
      <w:r>
        <w:rPr>
          <w:color w:val="365050"/>
          <w:spacing w:val="-7"/>
          <w:sz w:val="23"/>
        </w:rPr>
        <w:t xml:space="preserve"> </w:t>
      </w:r>
      <w:r>
        <w:rPr>
          <w:color w:val="365050"/>
          <w:sz w:val="23"/>
        </w:rPr>
        <w:t>ideas</w:t>
      </w:r>
      <w:r>
        <w:rPr>
          <w:color w:val="365050"/>
          <w:spacing w:val="-6"/>
          <w:sz w:val="23"/>
        </w:rPr>
        <w:t xml:space="preserve"> </w:t>
      </w:r>
      <w:r>
        <w:rPr>
          <w:color w:val="365050"/>
          <w:sz w:val="23"/>
        </w:rPr>
        <w:t>with</w:t>
      </w:r>
      <w:r>
        <w:rPr>
          <w:color w:val="365050"/>
          <w:spacing w:val="-6"/>
          <w:sz w:val="23"/>
        </w:rPr>
        <w:t xml:space="preserve"> </w:t>
      </w:r>
      <w:r>
        <w:rPr>
          <w:color w:val="365050"/>
          <w:sz w:val="23"/>
        </w:rPr>
        <w:t>the</w:t>
      </w:r>
      <w:r>
        <w:rPr>
          <w:color w:val="365050"/>
          <w:spacing w:val="-4"/>
          <w:sz w:val="23"/>
        </w:rPr>
        <w:t xml:space="preserve"> </w:t>
      </w:r>
      <w:r>
        <w:rPr>
          <w:color w:val="365050"/>
          <w:sz w:val="23"/>
        </w:rPr>
        <w:t>class</w:t>
      </w:r>
      <w:r>
        <w:rPr>
          <w:color w:val="365050"/>
          <w:spacing w:val="-6"/>
          <w:sz w:val="23"/>
        </w:rPr>
        <w:t xml:space="preserve"> </w:t>
      </w:r>
      <w:r>
        <w:rPr>
          <w:color w:val="365050"/>
          <w:sz w:val="23"/>
        </w:rPr>
        <w:t>and</w:t>
      </w:r>
      <w:r>
        <w:rPr>
          <w:color w:val="365050"/>
          <w:spacing w:val="-6"/>
          <w:sz w:val="23"/>
        </w:rPr>
        <w:t xml:space="preserve"> </w:t>
      </w:r>
      <w:r>
        <w:rPr>
          <w:color w:val="365050"/>
          <w:sz w:val="23"/>
        </w:rPr>
        <w:t>discuss</w:t>
      </w:r>
      <w:r>
        <w:rPr>
          <w:color w:val="365050"/>
          <w:spacing w:val="-7"/>
          <w:sz w:val="23"/>
        </w:rPr>
        <w:t xml:space="preserve"> </w:t>
      </w:r>
      <w:r>
        <w:rPr>
          <w:color w:val="365050"/>
          <w:spacing w:val="-2"/>
          <w:sz w:val="23"/>
        </w:rPr>
        <w:t>them.</w:t>
      </w:r>
    </w:p>
    <w:p w14:paraId="123FF725" w14:textId="77777777" w:rsidR="000B2CF6" w:rsidRDefault="00FE4610" w:rsidP="00271538">
      <w:pPr>
        <w:pStyle w:val="ListParagraph"/>
        <w:numPr>
          <w:ilvl w:val="0"/>
          <w:numId w:val="121"/>
        </w:numPr>
        <w:tabs>
          <w:tab w:val="left" w:pos="1549"/>
          <w:tab w:val="left" w:pos="1552"/>
        </w:tabs>
        <w:spacing w:before="146"/>
        <w:ind w:right="2399" w:hanging="360"/>
        <w:rPr>
          <w:sz w:val="23"/>
        </w:rPr>
      </w:pPr>
      <w:r>
        <w:rPr>
          <w:color w:val="365050"/>
          <w:sz w:val="23"/>
        </w:rPr>
        <w:t>Open the “Crayfish Adaptations” PowerPoint presentation and you and/or the visitor</w:t>
      </w:r>
      <w:r>
        <w:rPr>
          <w:color w:val="365050"/>
          <w:spacing w:val="-5"/>
          <w:sz w:val="23"/>
        </w:rPr>
        <w:t xml:space="preserve"> </w:t>
      </w:r>
      <w:r>
        <w:rPr>
          <w:color w:val="365050"/>
          <w:sz w:val="23"/>
        </w:rPr>
        <w:t>can</w:t>
      </w:r>
      <w:r>
        <w:rPr>
          <w:color w:val="365050"/>
          <w:spacing w:val="-6"/>
          <w:sz w:val="23"/>
        </w:rPr>
        <w:t xml:space="preserve"> </w:t>
      </w:r>
      <w:r>
        <w:rPr>
          <w:color w:val="365050"/>
          <w:sz w:val="23"/>
        </w:rPr>
        <w:t>lead</w:t>
      </w:r>
      <w:r>
        <w:rPr>
          <w:color w:val="365050"/>
          <w:spacing w:val="-6"/>
          <w:sz w:val="23"/>
        </w:rPr>
        <w:t xml:space="preserve"> </w:t>
      </w:r>
      <w:r>
        <w:rPr>
          <w:color w:val="365050"/>
          <w:sz w:val="23"/>
        </w:rPr>
        <w:t>a</w:t>
      </w:r>
      <w:r>
        <w:rPr>
          <w:color w:val="365050"/>
          <w:spacing w:val="-6"/>
          <w:sz w:val="23"/>
        </w:rPr>
        <w:t xml:space="preserve"> </w:t>
      </w:r>
      <w:r>
        <w:rPr>
          <w:color w:val="365050"/>
          <w:sz w:val="23"/>
        </w:rPr>
        <w:t>brief</w:t>
      </w:r>
      <w:r>
        <w:rPr>
          <w:color w:val="365050"/>
          <w:spacing w:val="-4"/>
          <w:sz w:val="23"/>
        </w:rPr>
        <w:t xml:space="preserve"> </w:t>
      </w:r>
      <w:r>
        <w:rPr>
          <w:color w:val="365050"/>
          <w:sz w:val="23"/>
        </w:rPr>
        <w:t>interactive</w:t>
      </w:r>
      <w:r>
        <w:rPr>
          <w:color w:val="365050"/>
          <w:spacing w:val="-5"/>
          <w:sz w:val="23"/>
        </w:rPr>
        <w:t xml:space="preserve"> </w:t>
      </w:r>
      <w:r>
        <w:rPr>
          <w:color w:val="365050"/>
          <w:sz w:val="23"/>
        </w:rPr>
        <w:t>discussion</w:t>
      </w:r>
      <w:r>
        <w:rPr>
          <w:color w:val="365050"/>
          <w:spacing w:val="-6"/>
          <w:sz w:val="23"/>
        </w:rPr>
        <w:t xml:space="preserve"> </w:t>
      </w:r>
      <w:r>
        <w:rPr>
          <w:color w:val="365050"/>
          <w:sz w:val="23"/>
        </w:rPr>
        <w:t>about</w:t>
      </w:r>
      <w:r>
        <w:rPr>
          <w:color w:val="365050"/>
          <w:spacing w:val="-6"/>
          <w:sz w:val="23"/>
        </w:rPr>
        <w:t xml:space="preserve"> </w:t>
      </w:r>
      <w:r>
        <w:rPr>
          <w:color w:val="365050"/>
          <w:sz w:val="23"/>
        </w:rPr>
        <w:t>it,</w:t>
      </w:r>
      <w:r>
        <w:rPr>
          <w:color w:val="365050"/>
          <w:spacing w:val="-7"/>
          <w:sz w:val="23"/>
        </w:rPr>
        <w:t xml:space="preserve"> </w:t>
      </w:r>
      <w:r>
        <w:rPr>
          <w:color w:val="365050"/>
          <w:sz w:val="23"/>
        </w:rPr>
        <w:t>drawing</w:t>
      </w:r>
      <w:r>
        <w:rPr>
          <w:color w:val="365050"/>
          <w:spacing w:val="-7"/>
          <w:sz w:val="23"/>
        </w:rPr>
        <w:t xml:space="preserve"> </w:t>
      </w:r>
      <w:r>
        <w:rPr>
          <w:color w:val="365050"/>
          <w:sz w:val="23"/>
        </w:rPr>
        <w:t>on</w:t>
      </w:r>
      <w:r>
        <w:rPr>
          <w:color w:val="365050"/>
          <w:spacing w:val="-6"/>
          <w:sz w:val="23"/>
        </w:rPr>
        <w:t xml:space="preserve"> </w:t>
      </w:r>
      <w:r>
        <w:rPr>
          <w:color w:val="365050"/>
          <w:sz w:val="23"/>
        </w:rPr>
        <w:t>student</w:t>
      </w:r>
      <w:r>
        <w:rPr>
          <w:color w:val="365050"/>
          <w:spacing w:val="-6"/>
          <w:sz w:val="23"/>
        </w:rPr>
        <w:t xml:space="preserve"> </w:t>
      </w:r>
      <w:r>
        <w:rPr>
          <w:color w:val="365050"/>
          <w:sz w:val="23"/>
        </w:rPr>
        <w:t>ideas</w:t>
      </w:r>
      <w:r>
        <w:rPr>
          <w:color w:val="365050"/>
          <w:spacing w:val="-7"/>
          <w:sz w:val="23"/>
        </w:rPr>
        <w:t xml:space="preserve"> </w:t>
      </w:r>
      <w:r>
        <w:rPr>
          <w:color w:val="365050"/>
          <w:sz w:val="23"/>
        </w:rPr>
        <w:t>and information in the slide notes to talk about important crayfish body structures, behaviors, their life cycle, and the functions adaptations play in helping crayfish survive and reproduce. If available, you can also show the students live crayfish, which is especially engaging.</w:t>
      </w:r>
    </w:p>
    <w:p w14:paraId="123FF726" w14:textId="77777777" w:rsidR="000B2CF6" w:rsidRPr="008C7354" w:rsidRDefault="00FE4610" w:rsidP="00FF1FD8">
      <w:pPr>
        <w:pStyle w:val="H2"/>
        <w:rPr>
          <w:i/>
          <w:iCs/>
        </w:rPr>
      </w:pPr>
      <w:bookmarkStart w:id="514" w:name="_Toc188362781"/>
      <w:bookmarkStart w:id="515" w:name="_Toc188363161"/>
      <w:bookmarkStart w:id="516" w:name="_Toc188444414"/>
      <w:bookmarkStart w:id="517" w:name="_Toc188522924"/>
      <w:r w:rsidRPr="008C7354">
        <w:rPr>
          <w:i/>
          <w:iCs/>
        </w:rPr>
        <w:t>Explore</w:t>
      </w:r>
      <w:bookmarkEnd w:id="514"/>
      <w:bookmarkEnd w:id="515"/>
      <w:bookmarkEnd w:id="516"/>
      <w:bookmarkEnd w:id="517"/>
    </w:p>
    <w:p w14:paraId="123FF727" w14:textId="77777777" w:rsidR="000B2CF6" w:rsidRDefault="00FE4610" w:rsidP="00271538">
      <w:pPr>
        <w:pStyle w:val="ListParagraph"/>
        <w:numPr>
          <w:ilvl w:val="0"/>
          <w:numId w:val="121"/>
        </w:numPr>
        <w:tabs>
          <w:tab w:val="left" w:pos="1550"/>
          <w:tab w:val="left" w:pos="1552"/>
        </w:tabs>
        <w:spacing w:before="122"/>
        <w:ind w:right="2602" w:hanging="360"/>
        <w:rPr>
          <w:sz w:val="23"/>
        </w:rPr>
      </w:pPr>
      <w:r>
        <w:rPr>
          <w:color w:val="365050"/>
          <w:sz w:val="23"/>
        </w:rPr>
        <w:t>Next,</w:t>
      </w:r>
      <w:r>
        <w:rPr>
          <w:color w:val="365050"/>
          <w:spacing w:val="-6"/>
          <w:sz w:val="23"/>
        </w:rPr>
        <w:t xml:space="preserve"> </w:t>
      </w:r>
      <w:r>
        <w:rPr>
          <w:color w:val="365050"/>
          <w:sz w:val="23"/>
        </w:rPr>
        <w:t>tell</w:t>
      </w:r>
      <w:r>
        <w:rPr>
          <w:color w:val="365050"/>
          <w:spacing w:val="-7"/>
          <w:sz w:val="23"/>
        </w:rPr>
        <w:t xml:space="preserve"> </w:t>
      </w:r>
      <w:r>
        <w:rPr>
          <w:color w:val="365050"/>
          <w:sz w:val="23"/>
        </w:rPr>
        <w:t>students</w:t>
      </w:r>
      <w:r>
        <w:rPr>
          <w:color w:val="365050"/>
          <w:spacing w:val="-6"/>
          <w:sz w:val="23"/>
        </w:rPr>
        <w:t xml:space="preserve"> </w:t>
      </w:r>
      <w:r>
        <w:rPr>
          <w:color w:val="365050"/>
          <w:sz w:val="23"/>
        </w:rPr>
        <w:t>that</w:t>
      </w:r>
      <w:r>
        <w:rPr>
          <w:color w:val="365050"/>
          <w:spacing w:val="-7"/>
          <w:sz w:val="23"/>
        </w:rPr>
        <w:t xml:space="preserve"> </w:t>
      </w:r>
      <w:r>
        <w:rPr>
          <w:color w:val="365050"/>
          <w:sz w:val="23"/>
        </w:rPr>
        <w:t>they</w:t>
      </w:r>
      <w:r>
        <w:rPr>
          <w:color w:val="365050"/>
          <w:spacing w:val="-6"/>
          <w:sz w:val="23"/>
        </w:rPr>
        <w:t xml:space="preserve"> </w:t>
      </w:r>
      <w:r>
        <w:rPr>
          <w:color w:val="365050"/>
          <w:sz w:val="23"/>
        </w:rPr>
        <w:t>will</w:t>
      </w:r>
      <w:r>
        <w:rPr>
          <w:color w:val="365050"/>
          <w:spacing w:val="-6"/>
          <w:sz w:val="23"/>
        </w:rPr>
        <w:t xml:space="preserve"> </w:t>
      </w:r>
      <w:r>
        <w:rPr>
          <w:color w:val="365050"/>
          <w:sz w:val="23"/>
        </w:rPr>
        <w:t>have</w:t>
      </w:r>
      <w:r>
        <w:rPr>
          <w:color w:val="365050"/>
          <w:spacing w:val="-5"/>
          <w:sz w:val="23"/>
        </w:rPr>
        <w:t xml:space="preserve"> </w:t>
      </w:r>
      <w:r>
        <w:rPr>
          <w:color w:val="365050"/>
          <w:sz w:val="23"/>
        </w:rPr>
        <w:t>the</w:t>
      </w:r>
      <w:r>
        <w:rPr>
          <w:color w:val="365050"/>
          <w:spacing w:val="-5"/>
          <w:sz w:val="23"/>
        </w:rPr>
        <w:t xml:space="preserve"> </w:t>
      </w:r>
      <w:r>
        <w:rPr>
          <w:color w:val="365050"/>
          <w:sz w:val="23"/>
        </w:rPr>
        <w:t>opportunity</w:t>
      </w:r>
      <w:r>
        <w:rPr>
          <w:color w:val="365050"/>
          <w:spacing w:val="-8"/>
          <w:sz w:val="23"/>
        </w:rPr>
        <w:t xml:space="preserve"> </w:t>
      </w:r>
      <w:r>
        <w:rPr>
          <w:color w:val="365050"/>
          <w:sz w:val="23"/>
        </w:rPr>
        <w:t>to</w:t>
      </w:r>
      <w:r>
        <w:rPr>
          <w:color w:val="365050"/>
          <w:spacing w:val="-5"/>
          <w:sz w:val="23"/>
        </w:rPr>
        <w:t xml:space="preserve"> </w:t>
      </w:r>
      <w:r>
        <w:rPr>
          <w:color w:val="365050"/>
          <w:sz w:val="23"/>
        </w:rPr>
        <w:t>create</w:t>
      </w:r>
      <w:r>
        <w:rPr>
          <w:color w:val="365050"/>
          <w:spacing w:val="-5"/>
          <w:sz w:val="23"/>
        </w:rPr>
        <w:t xml:space="preserve"> </w:t>
      </w:r>
      <w:r>
        <w:rPr>
          <w:color w:val="365050"/>
          <w:sz w:val="23"/>
        </w:rPr>
        <w:t>a</w:t>
      </w:r>
      <w:r>
        <w:rPr>
          <w:color w:val="365050"/>
          <w:spacing w:val="-6"/>
          <w:sz w:val="23"/>
        </w:rPr>
        <w:t xml:space="preserve"> </w:t>
      </w:r>
      <w:r>
        <w:rPr>
          <w:color w:val="365050"/>
          <w:sz w:val="23"/>
        </w:rPr>
        <w:t>model</w:t>
      </w:r>
      <w:r>
        <w:rPr>
          <w:color w:val="365050"/>
          <w:spacing w:val="-6"/>
          <w:sz w:val="23"/>
        </w:rPr>
        <w:t xml:space="preserve"> </w:t>
      </w:r>
      <w:r>
        <w:rPr>
          <w:color w:val="365050"/>
          <w:sz w:val="23"/>
        </w:rPr>
        <w:t>of</w:t>
      </w:r>
      <w:r>
        <w:rPr>
          <w:color w:val="365050"/>
          <w:spacing w:val="-5"/>
          <w:sz w:val="23"/>
        </w:rPr>
        <w:t xml:space="preserve"> </w:t>
      </w:r>
      <w:r>
        <w:rPr>
          <w:color w:val="365050"/>
          <w:sz w:val="23"/>
        </w:rPr>
        <w:t>either a crayfish or a new organism that is adapted to be a successful scavenger and predator in freshwater ecosystems.</w:t>
      </w:r>
    </w:p>
    <w:p w14:paraId="123FF728" w14:textId="77777777" w:rsidR="000B2CF6" w:rsidRDefault="00FE4610" w:rsidP="00271538">
      <w:pPr>
        <w:pStyle w:val="ListParagraph"/>
        <w:numPr>
          <w:ilvl w:val="1"/>
          <w:numId w:val="121"/>
        </w:numPr>
        <w:tabs>
          <w:tab w:val="left" w:pos="2272"/>
        </w:tabs>
        <w:ind w:right="2590"/>
        <w:rPr>
          <w:sz w:val="23"/>
        </w:rPr>
      </w:pPr>
      <w:r>
        <w:rPr>
          <w:color w:val="365050"/>
          <w:sz w:val="23"/>
        </w:rPr>
        <w:t>Explain</w:t>
      </w:r>
      <w:r>
        <w:rPr>
          <w:color w:val="365050"/>
          <w:spacing w:val="-6"/>
          <w:sz w:val="23"/>
        </w:rPr>
        <w:t xml:space="preserve"> </w:t>
      </w:r>
      <w:r>
        <w:rPr>
          <w:color w:val="365050"/>
          <w:sz w:val="23"/>
        </w:rPr>
        <w:t>that</w:t>
      </w:r>
      <w:r>
        <w:rPr>
          <w:color w:val="365050"/>
          <w:spacing w:val="-8"/>
          <w:sz w:val="23"/>
        </w:rPr>
        <w:t xml:space="preserve"> </w:t>
      </w:r>
      <w:r>
        <w:rPr>
          <w:color w:val="365050"/>
          <w:sz w:val="23"/>
        </w:rPr>
        <w:t>they</w:t>
      </w:r>
      <w:r>
        <w:rPr>
          <w:color w:val="365050"/>
          <w:spacing w:val="-6"/>
          <w:sz w:val="23"/>
        </w:rPr>
        <w:t xml:space="preserve"> </w:t>
      </w:r>
      <w:r>
        <w:rPr>
          <w:color w:val="365050"/>
          <w:sz w:val="23"/>
        </w:rPr>
        <w:t>will</w:t>
      </w:r>
      <w:r>
        <w:rPr>
          <w:color w:val="365050"/>
          <w:spacing w:val="-6"/>
          <w:sz w:val="23"/>
        </w:rPr>
        <w:t xml:space="preserve"> </w:t>
      </w:r>
      <w:r>
        <w:rPr>
          <w:color w:val="365050"/>
          <w:sz w:val="23"/>
        </w:rPr>
        <w:t>be</w:t>
      </w:r>
      <w:r>
        <w:rPr>
          <w:color w:val="365050"/>
          <w:spacing w:val="-6"/>
          <w:sz w:val="23"/>
        </w:rPr>
        <w:t xml:space="preserve"> </w:t>
      </w:r>
      <w:r>
        <w:rPr>
          <w:color w:val="365050"/>
          <w:sz w:val="23"/>
        </w:rPr>
        <w:t>able</w:t>
      </w:r>
      <w:r>
        <w:rPr>
          <w:color w:val="365050"/>
          <w:spacing w:val="-5"/>
          <w:sz w:val="23"/>
        </w:rPr>
        <w:t xml:space="preserve"> </w:t>
      </w:r>
      <w:r>
        <w:rPr>
          <w:color w:val="365050"/>
          <w:sz w:val="23"/>
        </w:rPr>
        <w:t>to</w:t>
      </w:r>
      <w:r>
        <w:rPr>
          <w:color w:val="365050"/>
          <w:spacing w:val="-7"/>
          <w:sz w:val="23"/>
        </w:rPr>
        <w:t xml:space="preserve"> </w:t>
      </w:r>
      <w:r>
        <w:rPr>
          <w:color w:val="365050"/>
          <w:sz w:val="23"/>
        </w:rPr>
        <w:t>use</w:t>
      </w:r>
      <w:r>
        <w:rPr>
          <w:color w:val="365050"/>
          <w:spacing w:val="-5"/>
          <w:sz w:val="23"/>
        </w:rPr>
        <w:t xml:space="preserve"> </w:t>
      </w:r>
      <w:r>
        <w:rPr>
          <w:color w:val="365050"/>
          <w:sz w:val="23"/>
        </w:rPr>
        <w:t>a</w:t>
      </w:r>
      <w:r>
        <w:rPr>
          <w:color w:val="365050"/>
          <w:spacing w:val="-6"/>
          <w:sz w:val="23"/>
        </w:rPr>
        <w:t xml:space="preserve"> </w:t>
      </w:r>
      <w:r>
        <w:rPr>
          <w:color w:val="365050"/>
          <w:sz w:val="23"/>
        </w:rPr>
        <w:t>variety</w:t>
      </w:r>
      <w:r>
        <w:rPr>
          <w:color w:val="365050"/>
          <w:spacing w:val="-6"/>
          <w:sz w:val="23"/>
        </w:rPr>
        <w:t xml:space="preserve"> </w:t>
      </w:r>
      <w:r>
        <w:rPr>
          <w:color w:val="365050"/>
          <w:sz w:val="23"/>
        </w:rPr>
        <w:t>of</w:t>
      </w:r>
      <w:r>
        <w:rPr>
          <w:color w:val="365050"/>
          <w:spacing w:val="-5"/>
          <w:sz w:val="23"/>
        </w:rPr>
        <w:t xml:space="preserve"> </w:t>
      </w:r>
      <w:r>
        <w:rPr>
          <w:color w:val="365050"/>
          <w:sz w:val="23"/>
        </w:rPr>
        <w:t>materials,</w:t>
      </w:r>
      <w:r>
        <w:rPr>
          <w:color w:val="365050"/>
          <w:spacing w:val="-7"/>
          <w:sz w:val="23"/>
        </w:rPr>
        <w:t xml:space="preserve"> </w:t>
      </w:r>
      <w:r>
        <w:rPr>
          <w:color w:val="365050"/>
          <w:sz w:val="23"/>
        </w:rPr>
        <w:t>their</w:t>
      </w:r>
      <w:r>
        <w:rPr>
          <w:color w:val="365050"/>
          <w:spacing w:val="-7"/>
          <w:sz w:val="23"/>
        </w:rPr>
        <w:t xml:space="preserve"> </w:t>
      </w:r>
      <w:r>
        <w:rPr>
          <w:color w:val="365050"/>
          <w:sz w:val="23"/>
        </w:rPr>
        <w:t>creativity, and what they have learned about adaptations to help with their engineering designs.</w:t>
      </w:r>
    </w:p>
    <w:p w14:paraId="123FF729" w14:textId="77777777" w:rsidR="000B2CF6" w:rsidRDefault="00FE4610" w:rsidP="00271538">
      <w:pPr>
        <w:pStyle w:val="ListParagraph"/>
        <w:numPr>
          <w:ilvl w:val="1"/>
          <w:numId w:val="121"/>
        </w:numPr>
        <w:tabs>
          <w:tab w:val="left" w:pos="2272"/>
        </w:tabs>
        <w:spacing w:before="119"/>
        <w:ind w:right="3207"/>
        <w:jc w:val="both"/>
        <w:rPr>
          <w:sz w:val="23"/>
        </w:rPr>
      </w:pPr>
      <w:r>
        <w:rPr>
          <w:color w:val="365050"/>
          <w:sz w:val="23"/>
        </w:rPr>
        <w:t>Show them the available materials, such as clay, Play-Doh, natural vegetation,</w:t>
      </w:r>
      <w:r>
        <w:rPr>
          <w:color w:val="365050"/>
          <w:spacing w:val="-9"/>
          <w:sz w:val="23"/>
        </w:rPr>
        <w:t xml:space="preserve"> </w:t>
      </w:r>
      <w:r>
        <w:rPr>
          <w:color w:val="365050"/>
          <w:sz w:val="23"/>
        </w:rPr>
        <w:t>toilet</w:t>
      </w:r>
      <w:r>
        <w:rPr>
          <w:color w:val="365050"/>
          <w:spacing w:val="-10"/>
          <w:sz w:val="23"/>
        </w:rPr>
        <w:t xml:space="preserve"> </w:t>
      </w:r>
      <w:r>
        <w:rPr>
          <w:color w:val="365050"/>
          <w:sz w:val="23"/>
        </w:rPr>
        <w:t>paper</w:t>
      </w:r>
      <w:r>
        <w:rPr>
          <w:color w:val="365050"/>
          <w:spacing w:val="-10"/>
          <w:sz w:val="23"/>
        </w:rPr>
        <w:t xml:space="preserve"> </w:t>
      </w:r>
      <w:r>
        <w:rPr>
          <w:color w:val="365050"/>
          <w:sz w:val="23"/>
        </w:rPr>
        <w:t>tubes,</w:t>
      </w:r>
      <w:r>
        <w:rPr>
          <w:color w:val="365050"/>
          <w:spacing w:val="-11"/>
          <w:sz w:val="23"/>
        </w:rPr>
        <w:t xml:space="preserve"> </w:t>
      </w:r>
      <w:r>
        <w:rPr>
          <w:color w:val="365050"/>
          <w:sz w:val="23"/>
        </w:rPr>
        <w:t>pipe</w:t>
      </w:r>
      <w:r>
        <w:rPr>
          <w:color w:val="365050"/>
          <w:spacing w:val="-8"/>
          <w:sz w:val="23"/>
        </w:rPr>
        <w:t xml:space="preserve"> </w:t>
      </w:r>
      <w:r>
        <w:rPr>
          <w:color w:val="365050"/>
          <w:sz w:val="23"/>
        </w:rPr>
        <w:t>cleaners,</w:t>
      </w:r>
      <w:r>
        <w:rPr>
          <w:color w:val="365050"/>
          <w:spacing w:val="-10"/>
          <w:sz w:val="23"/>
        </w:rPr>
        <w:t xml:space="preserve"> </w:t>
      </w:r>
      <w:r>
        <w:rPr>
          <w:color w:val="365050"/>
          <w:sz w:val="23"/>
        </w:rPr>
        <w:t>and</w:t>
      </w:r>
      <w:r>
        <w:rPr>
          <w:color w:val="365050"/>
          <w:spacing w:val="-9"/>
          <w:sz w:val="23"/>
        </w:rPr>
        <w:t xml:space="preserve"> </w:t>
      </w:r>
      <w:r>
        <w:rPr>
          <w:color w:val="365050"/>
          <w:sz w:val="23"/>
        </w:rPr>
        <w:t>scrap</w:t>
      </w:r>
      <w:r>
        <w:rPr>
          <w:color w:val="365050"/>
          <w:spacing w:val="-9"/>
          <w:sz w:val="23"/>
        </w:rPr>
        <w:t xml:space="preserve"> </w:t>
      </w:r>
      <w:r>
        <w:rPr>
          <w:color w:val="365050"/>
          <w:sz w:val="23"/>
        </w:rPr>
        <w:t>paper,</w:t>
      </w:r>
      <w:r>
        <w:rPr>
          <w:color w:val="365050"/>
          <w:spacing w:val="-13"/>
          <w:sz w:val="23"/>
        </w:rPr>
        <w:t xml:space="preserve"> </w:t>
      </w:r>
      <w:r>
        <w:rPr>
          <w:color w:val="365050"/>
          <w:sz w:val="23"/>
        </w:rPr>
        <w:t>with which they will be able to create their designs.</w:t>
      </w:r>
    </w:p>
    <w:p w14:paraId="123FF72A" w14:textId="77777777" w:rsidR="000B2CF6" w:rsidRDefault="000B2CF6">
      <w:pPr>
        <w:jc w:val="both"/>
        <w:rPr>
          <w:sz w:val="23"/>
        </w:rPr>
        <w:sectPr w:rsidR="000B2CF6">
          <w:pgSz w:w="12240" w:h="15840"/>
          <w:pgMar w:top="680" w:right="220" w:bottom="200" w:left="320" w:header="0" w:footer="4" w:gutter="0"/>
          <w:cols w:space="720"/>
        </w:sectPr>
      </w:pPr>
    </w:p>
    <w:p w14:paraId="123FF72B" w14:textId="77777777" w:rsidR="000B2CF6" w:rsidRDefault="00FE4610" w:rsidP="00271538">
      <w:pPr>
        <w:pStyle w:val="ListParagraph"/>
        <w:numPr>
          <w:ilvl w:val="0"/>
          <w:numId w:val="121"/>
        </w:numPr>
        <w:tabs>
          <w:tab w:val="left" w:pos="1549"/>
          <w:tab w:val="left" w:pos="1552"/>
        </w:tabs>
        <w:spacing w:before="40"/>
        <w:ind w:right="229" w:hanging="360"/>
        <w:rPr>
          <w:sz w:val="23"/>
        </w:rPr>
      </w:pPr>
      <w:r>
        <w:rPr>
          <w:color w:val="365050"/>
          <w:sz w:val="23"/>
        </w:rPr>
        <w:lastRenderedPageBreak/>
        <w:t>Ask students to choose a partner (if desired, or they can work</w:t>
      </w:r>
      <w:r>
        <w:rPr>
          <w:color w:val="365050"/>
          <w:spacing w:val="-10"/>
          <w:sz w:val="23"/>
        </w:rPr>
        <w:t xml:space="preserve"> </w:t>
      </w:r>
      <w:r>
        <w:rPr>
          <w:color w:val="365050"/>
          <w:sz w:val="23"/>
        </w:rPr>
        <w:t>individually)</w:t>
      </w:r>
      <w:r>
        <w:rPr>
          <w:color w:val="365050"/>
          <w:spacing w:val="-10"/>
          <w:sz w:val="23"/>
        </w:rPr>
        <w:t xml:space="preserve"> </w:t>
      </w:r>
      <w:r>
        <w:rPr>
          <w:color w:val="365050"/>
          <w:sz w:val="23"/>
        </w:rPr>
        <w:t>and</w:t>
      </w:r>
      <w:r>
        <w:rPr>
          <w:color w:val="365050"/>
          <w:spacing w:val="-10"/>
          <w:sz w:val="23"/>
        </w:rPr>
        <w:t xml:space="preserve"> </w:t>
      </w:r>
      <w:r>
        <w:rPr>
          <w:color w:val="365050"/>
          <w:sz w:val="23"/>
        </w:rPr>
        <w:t>collect</w:t>
      </w:r>
      <w:r>
        <w:rPr>
          <w:color w:val="365050"/>
          <w:spacing w:val="-10"/>
          <w:sz w:val="23"/>
        </w:rPr>
        <w:t xml:space="preserve"> </w:t>
      </w:r>
      <w:r>
        <w:rPr>
          <w:color w:val="365050"/>
          <w:sz w:val="23"/>
        </w:rPr>
        <w:t>materials</w:t>
      </w:r>
      <w:r>
        <w:rPr>
          <w:color w:val="365050"/>
          <w:spacing w:val="-10"/>
          <w:sz w:val="23"/>
        </w:rPr>
        <w:t xml:space="preserve"> </w:t>
      </w:r>
      <w:r>
        <w:rPr>
          <w:color w:val="365050"/>
          <w:sz w:val="23"/>
        </w:rPr>
        <w:t>with</w:t>
      </w:r>
      <w:r>
        <w:rPr>
          <w:color w:val="365050"/>
          <w:spacing w:val="-10"/>
          <w:sz w:val="23"/>
        </w:rPr>
        <w:t xml:space="preserve"> </w:t>
      </w:r>
      <w:r>
        <w:rPr>
          <w:color w:val="365050"/>
          <w:sz w:val="23"/>
        </w:rPr>
        <w:t>which</w:t>
      </w:r>
      <w:r>
        <w:rPr>
          <w:color w:val="365050"/>
          <w:spacing w:val="-10"/>
          <w:sz w:val="23"/>
        </w:rPr>
        <w:t xml:space="preserve"> </w:t>
      </w:r>
      <w:r>
        <w:rPr>
          <w:color w:val="365050"/>
          <w:sz w:val="23"/>
        </w:rPr>
        <w:t>to</w:t>
      </w:r>
      <w:r>
        <w:rPr>
          <w:color w:val="365050"/>
          <w:spacing w:val="-10"/>
          <w:sz w:val="23"/>
        </w:rPr>
        <w:t xml:space="preserve"> </w:t>
      </w:r>
      <w:r>
        <w:rPr>
          <w:color w:val="365050"/>
          <w:sz w:val="23"/>
        </w:rPr>
        <w:t>work. Rotate</w:t>
      </w:r>
      <w:r>
        <w:rPr>
          <w:color w:val="365050"/>
          <w:spacing w:val="-8"/>
          <w:sz w:val="23"/>
        </w:rPr>
        <w:t xml:space="preserve"> </w:t>
      </w:r>
      <w:r>
        <w:rPr>
          <w:color w:val="365050"/>
          <w:sz w:val="23"/>
        </w:rPr>
        <w:t>though</w:t>
      </w:r>
      <w:r>
        <w:rPr>
          <w:color w:val="365050"/>
          <w:spacing w:val="-9"/>
          <w:sz w:val="23"/>
        </w:rPr>
        <w:t xml:space="preserve"> </w:t>
      </w:r>
      <w:r>
        <w:rPr>
          <w:color w:val="365050"/>
          <w:sz w:val="23"/>
        </w:rPr>
        <w:t>the</w:t>
      </w:r>
      <w:r>
        <w:rPr>
          <w:color w:val="365050"/>
          <w:spacing w:val="-8"/>
          <w:sz w:val="23"/>
        </w:rPr>
        <w:t xml:space="preserve"> </w:t>
      </w:r>
      <w:r>
        <w:rPr>
          <w:color w:val="365050"/>
          <w:sz w:val="23"/>
        </w:rPr>
        <w:t>groups</w:t>
      </w:r>
      <w:r>
        <w:rPr>
          <w:color w:val="365050"/>
          <w:spacing w:val="-10"/>
          <w:sz w:val="23"/>
        </w:rPr>
        <w:t xml:space="preserve"> </w:t>
      </w:r>
      <w:r>
        <w:rPr>
          <w:color w:val="365050"/>
          <w:sz w:val="23"/>
        </w:rPr>
        <w:t>of</w:t>
      </w:r>
      <w:r>
        <w:rPr>
          <w:color w:val="365050"/>
          <w:spacing w:val="-8"/>
          <w:sz w:val="23"/>
        </w:rPr>
        <w:t xml:space="preserve"> </w:t>
      </w:r>
      <w:r>
        <w:rPr>
          <w:color w:val="365050"/>
          <w:sz w:val="23"/>
        </w:rPr>
        <w:t>students,</w:t>
      </w:r>
      <w:r>
        <w:rPr>
          <w:color w:val="365050"/>
          <w:spacing w:val="-11"/>
          <w:sz w:val="23"/>
        </w:rPr>
        <w:t xml:space="preserve"> </w:t>
      </w:r>
      <w:r>
        <w:rPr>
          <w:color w:val="365050"/>
          <w:sz w:val="23"/>
        </w:rPr>
        <w:t>answering</w:t>
      </w:r>
      <w:r>
        <w:rPr>
          <w:color w:val="365050"/>
          <w:spacing w:val="-9"/>
          <w:sz w:val="23"/>
        </w:rPr>
        <w:t xml:space="preserve"> </w:t>
      </w:r>
      <w:r>
        <w:rPr>
          <w:color w:val="365050"/>
          <w:sz w:val="23"/>
        </w:rPr>
        <w:t>questions and</w:t>
      </w:r>
      <w:r>
        <w:rPr>
          <w:color w:val="365050"/>
          <w:spacing w:val="-8"/>
          <w:sz w:val="23"/>
        </w:rPr>
        <w:t xml:space="preserve"> </w:t>
      </w:r>
      <w:r>
        <w:rPr>
          <w:color w:val="365050"/>
          <w:sz w:val="23"/>
        </w:rPr>
        <w:t>helping</w:t>
      </w:r>
      <w:r>
        <w:rPr>
          <w:color w:val="365050"/>
          <w:spacing w:val="-10"/>
          <w:sz w:val="23"/>
        </w:rPr>
        <w:t xml:space="preserve"> </w:t>
      </w:r>
      <w:r>
        <w:rPr>
          <w:color w:val="365050"/>
          <w:sz w:val="23"/>
        </w:rPr>
        <w:t>students</w:t>
      </w:r>
      <w:r>
        <w:rPr>
          <w:color w:val="365050"/>
          <w:spacing w:val="-8"/>
          <w:sz w:val="23"/>
        </w:rPr>
        <w:t xml:space="preserve"> </w:t>
      </w:r>
      <w:r>
        <w:rPr>
          <w:color w:val="365050"/>
          <w:sz w:val="23"/>
        </w:rPr>
        <w:t>get</w:t>
      </w:r>
      <w:r>
        <w:rPr>
          <w:color w:val="365050"/>
          <w:spacing w:val="-10"/>
          <w:sz w:val="23"/>
        </w:rPr>
        <w:t xml:space="preserve"> </w:t>
      </w:r>
      <w:r>
        <w:rPr>
          <w:color w:val="365050"/>
          <w:sz w:val="23"/>
        </w:rPr>
        <w:t>started,</w:t>
      </w:r>
      <w:r>
        <w:rPr>
          <w:color w:val="365050"/>
          <w:spacing w:val="-8"/>
          <w:sz w:val="23"/>
        </w:rPr>
        <w:t xml:space="preserve"> </w:t>
      </w:r>
      <w:r>
        <w:rPr>
          <w:color w:val="365050"/>
          <w:sz w:val="23"/>
        </w:rPr>
        <w:t>if</w:t>
      </w:r>
      <w:r>
        <w:rPr>
          <w:color w:val="365050"/>
          <w:spacing w:val="-7"/>
          <w:sz w:val="23"/>
        </w:rPr>
        <w:t xml:space="preserve"> </w:t>
      </w:r>
      <w:r>
        <w:rPr>
          <w:color w:val="365050"/>
          <w:sz w:val="23"/>
        </w:rPr>
        <w:t>necessary.</w:t>
      </w:r>
      <w:r>
        <w:rPr>
          <w:color w:val="365050"/>
          <w:spacing w:val="-7"/>
          <w:sz w:val="23"/>
        </w:rPr>
        <w:t xml:space="preserve"> </w:t>
      </w:r>
      <w:r>
        <w:rPr>
          <w:color w:val="365050"/>
          <w:sz w:val="23"/>
        </w:rPr>
        <w:t>Tell</w:t>
      </w:r>
      <w:r>
        <w:rPr>
          <w:color w:val="365050"/>
          <w:spacing w:val="-10"/>
          <w:sz w:val="23"/>
        </w:rPr>
        <w:t xml:space="preserve"> </w:t>
      </w:r>
      <w:r>
        <w:rPr>
          <w:color w:val="365050"/>
          <w:sz w:val="23"/>
        </w:rPr>
        <w:t>students that they should be prepared to present their work to the class,</w:t>
      </w:r>
      <w:r>
        <w:rPr>
          <w:color w:val="365050"/>
          <w:spacing w:val="-5"/>
          <w:sz w:val="23"/>
        </w:rPr>
        <w:t xml:space="preserve"> </w:t>
      </w:r>
      <w:r>
        <w:rPr>
          <w:color w:val="365050"/>
          <w:sz w:val="23"/>
        </w:rPr>
        <w:t>including</w:t>
      </w:r>
      <w:r>
        <w:rPr>
          <w:color w:val="365050"/>
          <w:spacing w:val="-5"/>
          <w:sz w:val="23"/>
        </w:rPr>
        <w:t xml:space="preserve"> </w:t>
      </w:r>
      <w:r>
        <w:rPr>
          <w:color w:val="365050"/>
          <w:sz w:val="23"/>
        </w:rPr>
        <w:t>about</w:t>
      </w:r>
      <w:r>
        <w:rPr>
          <w:color w:val="365050"/>
          <w:spacing w:val="-4"/>
          <w:sz w:val="23"/>
        </w:rPr>
        <w:t xml:space="preserve"> </w:t>
      </w:r>
      <w:r>
        <w:rPr>
          <w:color w:val="365050"/>
          <w:sz w:val="23"/>
        </w:rPr>
        <w:t>how</w:t>
      </w:r>
      <w:r>
        <w:rPr>
          <w:color w:val="365050"/>
          <w:spacing w:val="-5"/>
          <w:sz w:val="23"/>
        </w:rPr>
        <w:t xml:space="preserve"> </w:t>
      </w:r>
      <w:r>
        <w:rPr>
          <w:color w:val="365050"/>
          <w:sz w:val="23"/>
        </w:rPr>
        <w:t>the</w:t>
      </w:r>
      <w:r>
        <w:rPr>
          <w:color w:val="365050"/>
          <w:spacing w:val="-4"/>
          <w:sz w:val="23"/>
        </w:rPr>
        <w:t xml:space="preserve"> </w:t>
      </w:r>
      <w:r>
        <w:rPr>
          <w:color w:val="365050"/>
          <w:sz w:val="23"/>
        </w:rPr>
        <w:t>organisms’</w:t>
      </w:r>
      <w:r>
        <w:rPr>
          <w:color w:val="365050"/>
          <w:spacing w:val="-5"/>
          <w:sz w:val="23"/>
        </w:rPr>
        <w:t xml:space="preserve"> </w:t>
      </w:r>
      <w:r>
        <w:rPr>
          <w:color w:val="365050"/>
          <w:sz w:val="23"/>
        </w:rPr>
        <w:t>adaptations</w:t>
      </w:r>
      <w:r>
        <w:rPr>
          <w:color w:val="365050"/>
          <w:spacing w:val="-5"/>
          <w:sz w:val="23"/>
        </w:rPr>
        <w:t xml:space="preserve"> </w:t>
      </w:r>
      <w:r>
        <w:rPr>
          <w:color w:val="365050"/>
          <w:sz w:val="23"/>
        </w:rPr>
        <w:t>help them</w:t>
      </w:r>
      <w:r>
        <w:rPr>
          <w:color w:val="365050"/>
          <w:spacing w:val="-2"/>
          <w:sz w:val="23"/>
        </w:rPr>
        <w:t xml:space="preserve"> </w:t>
      </w:r>
      <w:r>
        <w:rPr>
          <w:color w:val="365050"/>
          <w:sz w:val="23"/>
        </w:rPr>
        <w:t>to</w:t>
      </w:r>
      <w:r>
        <w:rPr>
          <w:color w:val="365050"/>
          <w:spacing w:val="-3"/>
          <w:sz w:val="23"/>
        </w:rPr>
        <w:t xml:space="preserve"> </w:t>
      </w:r>
      <w:r>
        <w:rPr>
          <w:color w:val="365050"/>
          <w:sz w:val="23"/>
        </w:rPr>
        <w:t>survive.</w:t>
      </w:r>
      <w:r>
        <w:rPr>
          <w:color w:val="365050"/>
          <w:spacing w:val="-3"/>
          <w:sz w:val="23"/>
        </w:rPr>
        <w:t xml:space="preserve"> </w:t>
      </w:r>
      <w:r>
        <w:rPr>
          <w:color w:val="365050"/>
          <w:sz w:val="23"/>
        </w:rPr>
        <w:t>If</w:t>
      </w:r>
      <w:r>
        <w:rPr>
          <w:color w:val="365050"/>
          <w:spacing w:val="-2"/>
          <w:sz w:val="23"/>
        </w:rPr>
        <w:t xml:space="preserve"> </w:t>
      </w:r>
      <w:r>
        <w:rPr>
          <w:color w:val="365050"/>
          <w:sz w:val="23"/>
        </w:rPr>
        <w:t>they</w:t>
      </w:r>
      <w:r>
        <w:rPr>
          <w:color w:val="365050"/>
          <w:spacing w:val="-2"/>
          <w:sz w:val="23"/>
        </w:rPr>
        <w:t xml:space="preserve"> </w:t>
      </w:r>
      <w:r>
        <w:rPr>
          <w:color w:val="365050"/>
          <w:sz w:val="23"/>
        </w:rPr>
        <w:t>have</w:t>
      </w:r>
      <w:r>
        <w:rPr>
          <w:color w:val="365050"/>
          <w:spacing w:val="-2"/>
          <w:sz w:val="23"/>
        </w:rPr>
        <w:t xml:space="preserve"> </w:t>
      </w:r>
      <w:r>
        <w:rPr>
          <w:color w:val="365050"/>
          <w:sz w:val="23"/>
        </w:rPr>
        <w:t>time,</w:t>
      </w:r>
      <w:r>
        <w:rPr>
          <w:color w:val="365050"/>
          <w:spacing w:val="-3"/>
          <w:sz w:val="23"/>
        </w:rPr>
        <w:t xml:space="preserve"> </w:t>
      </w:r>
      <w:r>
        <w:rPr>
          <w:color w:val="365050"/>
          <w:sz w:val="23"/>
        </w:rPr>
        <w:t>they</w:t>
      </w:r>
      <w:r>
        <w:rPr>
          <w:color w:val="365050"/>
          <w:spacing w:val="-2"/>
          <w:sz w:val="23"/>
        </w:rPr>
        <w:t xml:space="preserve"> </w:t>
      </w:r>
      <w:r>
        <w:rPr>
          <w:color w:val="365050"/>
          <w:sz w:val="23"/>
        </w:rPr>
        <w:t>can</w:t>
      </w:r>
      <w:r>
        <w:rPr>
          <w:color w:val="365050"/>
          <w:spacing w:val="-3"/>
          <w:sz w:val="23"/>
        </w:rPr>
        <w:t xml:space="preserve"> </w:t>
      </w:r>
      <w:r>
        <w:rPr>
          <w:color w:val="365050"/>
          <w:sz w:val="23"/>
        </w:rPr>
        <w:t>create</w:t>
      </w:r>
      <w:r>
        <w:rPr>
          <w:color w:val="365050"/>
          <w:spacing w:val="-2"/>
          <w:sz w:val="23"/>
        </w:rPr>
        <w:t xml:space="preserve"> </w:t>
      </w:r>
      <w:r>
        <w:rPr>
          <w:color w:val="365050"/>
          <w:sz w:val="23"/>
        </w:rPr>
        <w:t>another life stage for their organism (such as a crayfish’s egg stage or an insect’s aquatic larval stage).</w:t>
      </w:r>
    </w:p>
    <w:p w14:paraId="123FF72C" w14:textId="77777777" w:rsidR="000B2CF6" w:rsidRPr="008C7354" w:rsidRDefault="00FE4610" w:rsidP="00FF1FD8">
      <w:pPr>
        <w:pStyle w:val="H2"/>
        <w:rPr>
          <w:i/>
          <w:iCs/>
        </w:rPr>
      </w:pPr>
      <w:bookmarkStart w:id="518" w:name="_Toc188362782"/>
      <w:bookmarkStart w:id="519" w:name="_Toc188363162"/>
      <w:bookmarkStart w:id="520" w:name="_Toc188444415"/>
      <w:bookmarkStart w:id="521" w:name="_Toc188522925"/>
      <w:r w:rsidRPr="008C7354">
        <w:rPr>
          <w:i/>
          <w:iCs/>
        </w:rPr>
        <w:t>Explain</w:t>
      </w:r>
      <w:bookmarkEnd w:id="518"/>
      <w:bookmarkEnd w:id="519"/>
      <w:bookmarkEnd w:id="520"/>
      <w:bookmarkEnd w:id="521"/>
    </w:p>
    <w:p w14:paraId="123FF72D" w14:textId="77777777" w:rsidR="000B2CF6" w:rsidRDefault="00FE4610" w:rsidP="00271538">
      <w:pPr>
        <w:pStyle w:val="ListParagraph"/>
        <w:numPr>
          <w:ilvl w:val="0"/>
          <w:numId w:val="121"/>
        </w:numPr>
        <w:tabs>
          <w:tab w:val="left" w:pos="1550"/>
          <w:tab w:val="left" w:pos="1552"/>
        </w:tabs>
        <w:spacing w:before="121"/>
        <w:ind w:right="324" w:hanging="360"/>
        <w:rPr>
          <w:sz w:val="23"/>
        </w:rPr>
      </w:pPr>
      <w:r>
        <w:rPr>
          <w:color w:val="365050"/>
          <w:sz w:val="23"/>
        </w:rPr>
        <w:t>After about 15 minutes, or whenever groups start to complete</w:t>
      </w:r>
      <w:r>
        <w:rPr>
          <w:color w:val="365050"/>
          <w:spacing w:val="-8"/>
          <w:sz w:val="23"/>
        </w:rPr>
        <w:t xml:space="preserve"> </w:t>
      </w:r>
      <w:r>
        <w:rPr>
          <w:color w:val="365050"/>
          <w:sz w:val="23"/>
        </w:rPr>
        <w:t>their</w:t>
      </w:r>
      <w:r>
        <w:rPr>
          <w:color w:val="365050"/>
          <w:spacing w:val="-9"/>
          <w:sz w:val="23"/>
        </w:rPr>
        <w:t xml:space="preserve"> </w:t>
      </w:r>
      <w:r>
        <w:rPr>
          <w:color w:val="365050"/>
          <w:sz w:val="23"/>
        </w:rPr>
        <w:t>designs,</w:t>
      </w:r>
      <w:r>
        <w:rPr>
          <w:color w:val="365050"/>
          <w:spacing w:val="-10"/>
          <w:sz w:val="23"/>
        </w:rPr>
        <w:t xml:space="preserve"> </w:t>
      </w:r>
      <w:r>
        <w:rPr>
          <w:color w:val="365050"/>
          <w:sz w:val="23"/>
        </w:rPr>
        <w:t>explain</w:t>
      </w:r>
      <w:r>
        <w:rPr>
          <w:color w:val="365050"/>
          <w:spacing w:val="-9"/>
          <w:sz w:val="23"/>
        </w:rPr>
        <w:t xml:space="preserve"> </w:t>
      </w:r>
      <w:r>
        <w:rPr>
          <w:color w:val="365050"/>
          <w:sz w:val="23"/>
        </w:rPr>
        <w:t>that</w:t>
      </w:r>
      <w:r>
        <w:rPr>
          <w:color w:val="365050"/>
          <w:spacing w:val="-10"/>
          <w:sz w:val="23"/>
        </w:rPr>
        <w:t xml:space="preserve"> </w:t>
      </w:r>
      <w:r>
        <w:rPr>
          <w:color w:val="365050"/>
          <w:sz w:val="23"/>
        </w:rPr>
        <w:t>you</w:t>
      </w:r>
      <w:r>
        <w:rPr>
          <w:color w:val="365050"/>
          <w:spacing w:val="-10"/>
          <w:sz w:val="23"/>
        </w:rPr>
        <w:t xml:space="preserve"> </w:t>
      </w:r>
      <w:r>
        <w:rPr>
          <w:color w:val="365050"/>
          <w:sz w:val="23"/>
        </w:rPr>
        <w:t>will</w:t>
      </w:r>
      <w:r>
        <w:rPr>
          <w:color w:val="365050"/>
          <w:spacing w:val="-10"/>
          <w:sz w:val="23"/>
        </w:rPr>
        <w:t xml:space="preserve"> </w:t>
      </w:r>
      <w:r>
        <w:rPr>
          <w:color w:val="365050"/>
          <w:sz w:val="23"/>
        </w:rPr>
        <w:t>be</w:t>
      </w:r>
      <w:r>
        <w:rPr>
          <w:color w:val="365050"/>
          <w:spacing w:val="-8"/>
          <w:sz w:val="23"/>
        </w:rPr>
        <w:t xml:space="preserve"> </w:t>
      </w:r>
      <w:r>
        <w:rPr>
          <w:color w:val="365050"/>
          <w:sz w:val="23"/>
        </w:rPr>
        <w:t>looking</w:t>
      </w:r>
      <w:r>
        <w:rPr>
          <w:color w:val="365050"/>
          <w:spacing w:val="-10"/>
          <w:sz w:val="23"/>
        </w:rPr>
        <w:t xml:space="preserve"> </w:t>
      </w:r>
      <w:r>
        <w:rPr>
          <w:color w:val="365050"/>
          <w:sz w:val="23"/>
        </w:rPr>
        <w:t>for volunteers</w:t>
      </w:r>
      <w:r>
        <w:rPr>
          <w:color w:val="365050"/>
          <w:spacing w:val="-6"/>
          <w:sz w:val="23"/>
        </w:rPr>
        <w:t xml:space="preserve"> </w:t>
      </w:r>
      <w:r>
        <w:rPr>
          <w:color w:val="365050"/>
          <w:sz w:val="23"/>
        </w:rPr>
        <w:t>to</w:t>
      </w:r>
      <w:r>
        <w:rPr>
          <w:color w:val="365050"/>
          <w:spacing w:val="-6"/>
          <w:sz w:val="23"/>
        </w:rPr>
        <w:t xml:space="preserve"> </w:t>
      </w:r>
      <w:r>
        <w:rPr>
          <w:color w:val="365050"/>
          <w:sz w:val="23"/>
        </w:rPr>
        <w:t>make</w:t>
      </w:r>
      <w:r>
        <w:rPr>
          <w:color w:val="365050"/>
          <w:spacing w:val="-4"/>
          <w:sz w:val="23"/>
        </w:rPr>
        <w:t xml:space="preserve"> </w:t>
      </w:r>
      <w:r>
        <w:rPr>
          <w:color w:val="365050"/>
          <w:sz w:val="23"/>
        </w:rPr>
        <w:t>a</w:t>
      </w:r>
      <w:r>
        <w:rPr>
          <w:color w:val="365050"/>
          <w:spacing w:val="-6"/>
          <w:sz w:val="23"/>
        </w:rPr>
        <w:t xml:space="preserve"> </w:t>
      </w:r>
      <w:r>
        <w:rPr>
          <w:color w:val="365050"/>
          <w:sz w:val="23"/>
        </w:rPr>
        <w:t>brief</w:t>
      </w:r>
      <w:r>
        <w:rPr>
          <w:color w:val="365050"/>
          <w:spacing w:val="-4"/>
          <w:sz w:val="23"/>
        </w:rPr>
        <w:t xml:space="preserve"> </w:t>
      </w:r>
      <w:r>
        <w:rPr>
          <w:color w:val="365050"/>
          <w:sz w:val="23"/>
        </w:rPr>
        <w:t>presentation</w:t>
      </w:r>
      <w:r>
        <w:rPr>
          <w:color w:val="365050"/>
          <w:spacing w:val="-5"/>
          <w:sz w:val="23"/>
        </w:rPr>
        <w:t xml:space="preserve"> </w:t>
      </w:r>
      <w:r>
        <w:rPr>
          <w:color w:val="365050"/>
          <w:sz w:val="23"/>
        </w:rPr>
        <w:t>to</w:t>
      </w:r>
      <w:r>
        <w:rPr>
          <w:color w:val="365050"/>
          <w:spacing w:val="-6"/>
          <w:sz w:val="23"/>
        </w:rPr>
        <w:t xml:space="preserve"> </w:t>
      </w:r>
      <w:r>
        <w:rPr>
          <w:color w:val="365050"/>
          <w:sz w:val="23"/>
        </w:rPr>
        <w:t>the</w:t>
      </w:r>
      <w:r>
        <w:rPr>
          <w:color w:val="365050"/>
          <w:spacing w:val="-4"/>
          <w:sz w:val="23"/>
        </w:rPr>
        <w:t xml:space="preserve"> </w:t>
      </w:r>
      <w:r>
        <w:rPr>
          <w:color w:val="365050"/>
          <w:sz w:val="23"/>
        </w:rPr>
        <w:t>class</w:t>
      </w:r>
      <w:r>
        <w:rPr>
          <w:color w:val="365050"/>
          <w:spacing w:val="-6"/>
          <w:sz w:val="23"/>
        </w:rPr>
        <w:t xml:space="preserve"> </w:t>
      </w:r>
      <w:r>
        <w:rPr>
          <w:color w:val="365050"/>
          <w:sz w:val="23"/>
        </w:rPr>
        <w:t>about their organisms, and ask them to start cleaning up when they are finished.</w:t>
      </w:r>
    </w:p>
    <w:p w14:paraId="123FF72E" w14:textId="77777777" w:rsidR="000B2CF6" w:rsidRDefault="00FE4610" w:rsidP="00271538">
      <w:pPr>
        <w:pStyle w:val="ListParagraph"/>
        <w:numPr>
          <w:ilvl w:val="0"/>
          <w:numId w:val="121"/>
        </w:numPr>
        <w:tabs>
          <w:tab w:val="left" w:pos="1550"/>
          <w:tab w:val="left" w:pos="1552"/>
        </w:tabs>
        <w:spacing w:before="146"/>
        <w:ind w:right="290" w:hanging="360"/>
        <w:rPr>
          <w:sz w:val="23"/>
        </w:rPr>
      </w:pPr>
      <w:r>
        <w:rPr>
          <w:color w:val="365050"/>
          <w:sz w:val="23"/>
        </w:rPr>
        <w:t>Ask students to explain their organisms’ adaptations in writing</w:t>
      </w:r>
      <w:r>
        <w:rPr>
          <w:color w:val="365050"/>
          <w:spacing w:val="-10"/>
          <w:sz w:val="23"/>
        </w:rPr>
        <w:t xml:space="preserve"> </w:t>
      </w:r>
      <w:r>
        <w:rPr>
          <w:color w:val="365050"/>
          <w:sz w:val="23"/>
        </w:rPr>
        <w:t>using</w:t>
      </w:r>
      <w:r>
        <w:rPr>
          <w:color w:val="365050"/>
          <w:spacing w:val="-10"/>
          <w:sz w:val="23"/>
        </w:rPr>
        <w:t xml:space="preserve"> </w:t>
      </w:r>
      <w:r>
        <w:rPr>
          <w:color w:val="365050"/>
          <w:sz w:val="23"/>
        </w:rPr>
        <w:t>one</w:t>
      </w:r>
      <w:r>
        <w:rPr>
          <w:color w:val="365050"/>
          <w:spacing w:val="-8"/>
          <w:sz w:val="23"/>
        </w:rPr>
        <w:t xml:space="preserve"> </w:t>
      </w:r>
      <w:r>
        <w:rPr>
          <w:color w:val="365050"/>
          <w:sz w:val="23"/>
        </w:rPr>
        <w:t>of</w:t>
      </w:r>
      <w:r>
        <w:rPr>
          <w:color w:val="365050"/>
          <w:spacing w:val="-8"/>
          <w:sz w:val="23"/>
        </w:rPr>
        <w:t xml:space="preserve"> </w:t>
      </w:r>
      <w:r>
        <w:rPr>
          <w:color w:val="365050"/>
          <w:sz w:val="23"/>
        </w:rPr>
        <w:t>the</w:t>
      </w:r>
      <w:r>
        <w:rPr>
          <w:color w:val="365050"/>
          <w:spacing w:val="-8"/>
          <w:sz w:val="23"/>
        </w:rPr>
        <w:t xml:space="preserve"> </w:t>
      </w:r>
      <w:r>
        <w:rPr>
          <w:color w:val="365050"/>
          <w:sz w:val="23"/>
        </w:rPr>
        <w:t>following</w:t>
      </w:r>
      <w:r>
        <w:rPr>
          <w:color w:val="365050"/>
          <w:spacing w:val="-10"/>
          <w:sz w:val="23"/>
        </w:rPr>
        <w:t xml:space="preserve"> </w:t>
      </w:r>
      <w:r>
        <w:rPr>
          <w:color w:val="365050"/>
          <w:sz w:val="23"/>
        </w:rPr>
        <w:t>methods</w:t>
      </w:r>
      <w:r>
        <w:rPr>
          <w:color w:val="365050"/>
          <w:spacing w:val="-10"/>
          <w:sz w:val="23"/>
        </w:rPr>
        <w:t xml:space="preserve"> </w:t>
      </w:r>
      <w:r>
        <w:rPr>
          <w:color w:val="365050"/>
          <w:sz w:val="23"/>
        </w:rPr>
        <w:t>or</w:t>
      </w:r>
      <w:r>
        <w:rPr>
          <w:color w:val="365050"/>
          <w:spacing w:val="-10"/>
          <w:sz w:val="23"/>
        </w:rPr>
        <w:t xml:space="preserve"> </w:t>
      </w:r>
      <w:r>
        <w:rPr>
          <w:color w:val="365050"/>
          <w:sz w:val="23"/>
        </w:rPr>
        <w:t>another</w:t>
      </w:r>
      <w:r>
        <w:rPr>
          <w:color w:val="365050"/>
          <w:spacing w:val="-9"/>
          <w:sz w:val="23"/>
        </w:rPr>
        <w:t xml:space="preserve"> </w:t>
      </w:r>
      <w:r>
        <w:rPr>
          <w:color w:val="365050"/>
          <w:sz w:val="23"/>
        </w:rPr>
        <w:t>way that they devise:</w:t>
      </w:r>
    </w:p>
    <w:p w14:paraId="123FF72F" w14:textId="77777777" w:rsidR="000B2CF6" w:rsidRDefault="00FE4610" w:rsidP="00271538">
      <w:pPr>
        <w:pStyle w:val="ListParagraph"/>
        <w:numPr>
          <w:ilvl w:val="1"/>
          <w:numId w:val="121"/>
        </w:numPr>
        <w:tabs>
          <w:tab w:val="left" w:pos="2272"/>
        </w:tabs>
        <w:spacing w:before="121"/>
        <w:jc w:val="both"/>
        <w:rPr>
          <w:sz w:val="23"/>
        </w:rPr>
      </w:pPr>
      <w:r>
        <w:rPr>
          <w:color w:val="365050"/>
          <w:sz w:val="23"/>
        </w:rPr>
        <w:t>They</w:t>
      </w:r>
      <w:r>
        <w:rPr>
          <w:color w:val="365050"/>
          <w:spacing w:val="-5"/>
          <w:sz w:val="23"/>
        </w:rPr>
        <w:t xml:space="preserve"> </w:t>
      </w:r>
      <w:r>
        <w:rPr>
          <w:color w:val="365050"/>
          <w:sz w:val="23"/>
        </w:rPr>
        <w:t>can</w:t>
      </w:r>
      <w:r>
        <w:rPr>
          <w:color w:val="365050"/>
          <w:spacing w:val="-5"/>
          <w:sz w:val="23"/>
        </w:rPr>
        <w:t xml:space="preserve"> </w:t>
      </w:r>
      <w:r>
        <w:rPr>
          <w:color w:val="365050"/>
          <w:sz w:val="23"/>
        </w:rPr>
        <w:t>create</w:t>
      </w:r>
      <w:r>
        <w:rPr>
          <w:color w:val="365050"/>
          <w:spacing w:val="-4"/>
          <w:sz w:val="23"/>
        </w:rPr>
        <w:t xml:space="preserve"> </w:t>
      </w:r>
      <w:r>
        <w:rPr>
          <w:color w:val="365050"/>
          <w:sz w:val="23"/>
        </w:rPr>
        <w:t>labels</w:t>
      </w:r>
      <w:r>
        <w:rPr>
          <w:color w:val="365050"/>
          <w:spacing w:val="-5"/>
          <w:sz w:val="23"/>
        </w:rPr>
        <w:t xml:space="preserve"> </w:t>
      </w:r>
      <w:r>
        <w:rPr>
          <w:color w:val="365050"/>
          <w:sz w:val="23"/>
        </w:rPr>
        <w:t>with</w:t>
      </w:r>
      <w:r>
        <w:rPr>
          <w:color w:val="365050"/>
          <w:spacing w:val="-4"/>
          <w:sz w:val="23"/>
        </w:rPr>
        <w:t xml:space="preserve"> </w:t>
      </w:r>
      <w:r>
        <w:rPr>
          <w:color w:val="365050"/>
          <w:sz w:val="23"/>
        </w:rPr>
        <w:t>small</w:t>
      </w:r>
      <w:r>
        <w:rPr>
          <w:color w:val="365050"/>
          <w:spacing w:val="-5"/>
          <w:sz w:val="23"/>
        </w:rPr>
        <w:t xml:space="preserve"> </w:t>
      </w:r>
      <w:r>
        <w:rPr>
          <w:color w:val="365050"/>
          <w:sz w:val="23"/>
        </w:rPr>
        <w:t>pieces</w:t>
      </w:r>
      <w:r>
        <w:rPr>
          <w:color w:val="365050"/>
          <w:spacing w:val="-5"/>
          <w:sz w:val="23"/>
        </w:rPr>
        <w:t xml:space="preserve"> </w:t>
      </w:r>
      <w:r>
        <w:rPr>
          <w:color w:val="365050"/>
          <w:sz w:val="23"/>
        </w:rPr>
        <w:t>of</w:t>
      </w:r>
      <w:r>
        <w:rPr>
          <w:color w:val="365050"/>
          <w:spacing w:val="-3"/>
          <w:sz w:val="23"/>
        </w:rPr>
        <w:t xml:space="preserve"> </w:t>
      </w:r>
      <w:r>
        <w:rPr>
          <w:color w:val="365050"/>
          <w:sz w:val="23"/>
        </w:rPr>
        <w:t>card</w:t>
      </w:r>
      <w:r>
        <w:rPr>
          <w:color w:val="365050"/>
          <w:spacing w:val="-5"/>
          <w:sz w:val="23"/>
        </w:rPr>
        <w:t xml:space="preserve"> </w:t>
      </w:r>
      <w:r>
        <w:rPr>
          <w:color w:val="365050"/>
          <w:sz w:val="23"/>
        </w:rPr>
        <w:t>stock, attached to their organisms with toothpicks and tape or another method.</w:t>
      </w:r>
    </w:p>
    <w:p w14:paraId="123FF730" w14:textId="77777777" w:rsidR="000B2CF6" w:rsidRDefault="00FE4610" w:rsidP="00271538">
      <w:pPr>
        <w:pStyle w:val="ListParagraph"/>
        <w:numPr>
          <w:ilvl w:val="1"/>
          <w:numId w:val="121"/>
        </w:numPr>
        <w:tabs>
          <w:tab w:val="left" w:pos="2272"/>
        </w:tabs>
        <w:rPr>
          <w:sz w:val="23"/>
        </w:rPr>
      </w:pPr>
      <w:r>
        <w:rPr>
          <w:color w:val="365050"/>
          <w:sz w:val="23"/>
        </w:rPr>
        <w:t>They</w:t>
      </w:r>
      <w:r>
        <w:rPr>
          <w:color w:val="365050"/>
          <w:spacing w:val="-12"/>
          <w:sz w:val="23"/>
        </w:rPr>
        <w:t xml:space="preserve"> </w:t>
      </w:r>
      <w:r>
        <w:rPr>
          <w:color w:val="365050"/>
          <w:sz w:val="23"/>
        </w:rPr>
        <w:t>can</w:t>
      </w:r>
      <w:r>
        <w:rPr>
          <w:color w:val="365050"/>
          <w:spacing w:val="-12"/>
          <w:sz w:val="23"/>
        </w:rPr>
        <w:t xml:space="preserve"> </w:t>
      </w:r>
      <w:r>
        <w:rPr>
          <w:color w:val="365050"/>
          <w:sz w:val="23"/>
        </w:rPr>
        <w:t>illustrate</w:t>
      </w:r>
      <w:r>
        <w:rPr>
          <w:color w:val="365050"/>
          <w:spacing w:val="-9"/>
          <w:sz w:val="23"/>
        </w:rPr>
        <w:t xml:space="preserve"> </w:t>
      </w:r>
      <w:r>
        <w:rPr>
          <w:color w:val="365050"/>
          <w:sz w:val="23"/>
        </w:rPr>
        <w:t>their</w:t>
      </w:r>
      <w:r>
        <w:rPr>
          <w:color w:val="365050"/>
          <w:spacing w:val="-13"/>
          <w:sz w:val="23"/>
        </w:rPr>
        <w:t xml:space="preserve"> </w:t>
      </w:r>
      <w:r>
        <w:rPr>
          <w:color w:val="365050"/>
          <w:sz w:val="23"/>
        </w:rPr>
        <w:t>engineering</w:t>
      </w:r>
      <w:r>
        <w:rPr>
          <w:color w:val="365050"/>
          <w:spacing w:val="-12"/>
          <w:sz w:val="23"/>
        </w:rPr>
        <w:t xml:space="preserve"> </w:t>
      </w:r>
      <w:r>
        <w:rPr>
          <w:color w:val="365050"/>
          <w:sz w:val="23"/>
        </w:rPr>
        <w:t>designs</w:t>
      </w:r>
      <w:r>
        <w:rPr>
          <w:color w:val="365050"/>
          <w:spacing w:val="-11"/>
          <w:sz w:val="23"/>
        </w:rPr>
        <w:t xml:space="preserve"> </w:t>
      </w:r>
      <w:r>
        <w:rPr>
          <w:color w:val="365050"/>
          <w:sz w:val="23"/>
        </w:rPr>
        <w:t>on</w:t>
      </w:r>
      <w:r>
        <w:rPr>
          <w:color w:val="365050"/>
          <w:spacing w:val="-12"/>
          <w:sz w:val="23"/>
        </w:rPr>
        <w:t xml:space="preserve"> </w:t>
      </w:r>
      <w:r>
        <w:rPr>
          <w:color w:val="365050"/>
          <w:sz w:val="23"/>
        </w:rPr>
        <w:t>paper, labeling the adaptations that help them to survive. Color</w:t>
      </w:r>
      <w:r>
        <w:rPr>
          <w:color w:val="365050"/>
          <w:spacing w:val="-1"/>
          <w:sz w:val="23"/>
        </w:rPr>
        <w:t xml:space="preserve"> </w:t>
      </w:r>
      <w:r>
        <w:rPr>
          <w:color w:val="365050"/>
          <w:sz w:val="23"/>
        </w:rPr>
        <w:t>can</w:t>
      </w:r>
      <w:r>
        <w:rPr>
          <w:color w:val="365050"/>
          <w:spacing w:val="-1"/>
          <w:sz w:val="23"/>
        </w:rPr>
        <w:t xml:space="preserve"> </w:t>
      </w:r>
      <w:r>
        <w:rPr>
          <w:color w:val="365050"/>
          <w:sz w:val="23"/>
        </w:rPr>
        <w:t>be added</w:t>
      </w:r>
      <w:r>
        <w:rPr>
          <w:color w:val="365050"/>
          <w:spacing w:val="-1"/>
          <w:sz w:val="23"/>
        </w:rPr>
        <w:t xml:space="preserve"> </w:t>
      </w:r>
      <w:r>
        <w:rPr>
          <w:color w:val="365050"/>
          <w:sz w:val="23"/>
        </w:rPr>
        <w:t>with</w:t>
      </w:r>
      <w:r>
        <w:rPr>
          <w:color w:val="365050"/>
          <w:spacing w:val="-1"/>
          <w:sz w:val="23"/>
        </w:rPr>
        <w:t xml:space="preserve"> </w:t>
      </w:r>
      <w:r>
        <w:rPr>
          <w:color w:val="365050"/>
          <w:sz w:val="23"/>
        </w:rPr>
        <w:t>pencils, markers, or</w:t>
      </w:r>
      <w:r>
        <w:rPr>
          <w:color w:val="365050"/>
          <w:spacing w:val="-1"/>
          <w:sz w:val="23"/>
        </w:rPr>
        <w:t xml:space="preserve"> </w:t>
      </w:r>
      <w:r>
        <w:rPr>
          <w:color w:val="365050"/>
          <w:sz w:val="23"/>
        </w:rPr>
        <w:t>crayons.</w:t>
      </w:r>
    </w:p>
    <w:p w14:paraId="123FF731" w14:textId="77777777" w:rsidR="000B2CF6" w:rsidRDefault="00FE4610" w:rsidP="00271538">
      <w:pPr>
        <w:pStyle w:val="ListParagraph"/>
        <w:numPr>
          <w:ilvl w:val="1"/>
          <w:numId w:val="121"/>
        </w:numPr>
        <w:tabs>
          <w:tab w:val="left" w:pos="2272"/>
        </w:tabs>
        <w:spacing w:before="121"/>
        <w:rPr>
          <w:sz w:val="23"/>
        </w:rPr>
      </w:pPr>
      <w:r>
        <w:rPr>
          <w:color w:val="365050"/>
          <w:sz w:val="23"/>
        </w:rPr>
        <w:t>They</w:t>
      </w:r>
      <w:r>
        <w:rPr>
          <w:color w:val="365050"/>
          <w:spacing w:val="-8"/>
          <w:sz w:val="23"/>
        </w:rPr>
        <w:t xml:space="preserve"> </w:t>
      </w:r>
      <w:r>
        <w:rPr>
          <w:color w:val="365050"/>
          <w:sz w:val="23"/>
        </w:rPr>
        <w:t>can</w:t>
      </w:r>
      <w:r>
        <w:rPr>
          <w:color w:val="365050"/>
          <w:spacing w:val="-8"/>
          <w:sz w:val="23"/>
        </w:rPr>
        <w:t xml:space="preserve"> </w:t>
      </w:r>
      <w:r>
        <w:rPr>
          <w:color w:val="365050"/>
          <w:sz w:val="23"/>
        </w:rPr>
        <w:t>write</w:t>
      </w:r>
      <w:r>
        <w:rPr>
          <w:color w:val="365050"/>
          <w:spacing w:val="-6"/>
          <w:sz w:val="23"/>
        </w:rPr>
        <w:t xml:space="preserve"> </w:t>
      </w:r>
      <w:r>
        <w:rPr>
          <w:color w:val="365050"/>
          <w:sz w:val="23"/>
        </w:rPr>
        <w:t>a</w:t>
      </w:r>
      <w:r>
        <w:rPr>
          <w:color w:val="365050"/>
          <w:spacing w:val="-8"/>
          <w:sz w:val="23"/>
        </w:rPr>
        <w:t xml:space="preserve"> </w:t>
      </w:r>
      <w:r>
        <w:rPr>
          <w:color w:val="365050"/>
          <w:sz w:val="23"/>
        </w:rPr>
        <w:t>narrative</w:t>
      </w:r>
      <w:r>
        <w:rPr>
          <w:color w:val="365050"/>
          <w:spacing w:val="-6"/>
          <w:sz w:val="23"/>
        </w:rPr>
        <w:t xml:space="preserve"> </w:t>
      </w:r>
      <w:r>
        <w:rPr>
          <w:color w:val="365050"/>
          <w:sz w:val="23"/>
        </w:rPr>
        <w:t>in</w:t>
      </w:r>
      <w:r>
        <w:rPr>
          <w:color w:val="365050"/>
          <w:spacing w:val="-7"/>
          <w:sz w:val="23"/>
        </w:rPr>
        <w:t xml:space="preserve"> </w:t>
      </w:r>
      <w:r>
        <w:rPr>
          <w:color w:val="365050"/>
          <w:sz w:val="23"/>
        </w:rPr>
        <w:t>paragraph</w:t>
      </w:r>
      <w:r>
        <w:rPr>
          <w:color w:val="365050"/>
          <w:spacing w:val="-7"/>
          <w:sz w:val="23"/>
        </w:rPr>
        <w:t xml:space="preserve"> </w:t>
      </w:r>
      <w:r>
        <w:rPr>
          <w:color w:val="365050"/>
          <w:sz w:val="23"/>
        </w:rPr>
        <w:t>form</w:t>
      </w:r>
      <w:r>
        <w:rPr>
          <w:color w:val="365050"/>
          <w:spacing w:val="-7"/>
          <w:sz w:val="23"/>
        </w:rPr>
        <w:t xml:space="preserve"> </w:t>
      </w:r>
      <w:r>
        <w:rPr>
          <w:color w:val="365050"/>
          <w:spacing w:val="-4"/>
          <w:sz w:val="23"/>
        </w:rPr>
        <w:t>that</w:t>
      </w:r>
    </w:p>
    <w:p w14:paraId="123FF732" w14:textId="77777777" w:rsidR="000B2CF6" w:rsidRDefault="00FE4610">
      <w:pPr>
        <w:pStyle w:val="BodyText"/>
        <w:ind w:left="2272"/>
      </w:pPr>
      <w:r>
        <w:rPr>
          <w:color w:val="365050"/>
        </w:rPr>
        <w:t>explains</w:t>
      </w:r>
      <w:r>
        <w:rPr>
          <w:color w:val="365050"/>
          <w:spacing w:val="-6"/>
        </w:rPr>
        <w:t xml:space="preserve"> </w:t>
      </w:r>
      <w:r>
        <w:rPr>
          <w:color w:val="365050"/>
        </w:rPr>
        <w:t>the</w:t>
      </w:r>
      <w:r>
        <w:rPr>
          <w:color w:val="365050"/>
          <w:spacing w:val="-6"/>
        </w:rPr>
        <w:t xml:space="preserve"> </w:t>
      </w:r>
      <w:r>
        <w:rPr>
          <w:color w:val="365050"/>
        </w:rPr>
        <w:t>organism’s</w:t>
      </w:r>
      <w:r>
        <w:rPr>
          <w:color w:val="365050"/>
          <w:spacing w:val="-6"/>
        </w:rPr>
        <w:t xml:space="preserve"> </w:t>
      </w:r>
      <w:r>
        <w:rPr>
          <w:color w:val="365050"/>
          <w:spacing w:val="-2"/>
        </w:rPr>
        <w:t>adaptations.</w:t>
      </w:r>
    </w:p>
    <w:p w14:paraId="123FF733" w14:textId="77777777" w:rsidR="000B2CF6" w:rsidRDefault="00FE4610">
      <w:pPr>
        <w:spacing w:before="1" w:after="24"/>
        <w:rPr>
          <w:sz w:val="7"/>
        </w:rPr>
      </w:pPr>
      <w:r>
        <w:br w:type="column"/>
      </w:r>
    </w:p>
    <w:p w14:paraId="123FF734" w14:textId="77777777" w:rsidR="000B2CF6" w:rsidRDefault="00FE4610">
      <w:pPr>
        <w:pStyle w:val="BodyText"/>
        <w:ind w:left="7"/>
        <w:rPr>
          <w:sz w:val="20"/>
        </w:rPr>
      </w:pPr>
      <w:r>
        <w:rPr>
          <w:noProof/>
          <w:sz w:val="20"/>
        </w:rPr>
        <w:drawing>
          <wp:inline distT="0" distB="0" distL="0" distR="0" wp14:anchorId="1240070A" wp14:editId="7C32D69A">
            <wp:extent cx="2409762" cy="3206115"/>
            <wp:effectExtent l="0" t="0" r="0" b="0"/>
            <wp:docPr id="112" name="Image 112" descr="A student-created organism with clay as the body, plant leaves as the wings, seeds as the eyes, and long stems as the ear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Image 112" descr="A student-created organism with clay as the body, plant leaves as the wings, seeds as the eyes, and long stems as the ears."/>
                    <pic:cNvPicPr/>
                  </pic:nvPicPr>
                  <pic:blipFill>
                    <a:blip r:embed="rId151" cstate="print"/>
                    <a:stretch>
                      <a:fillRect/>
                    </a:stretch>
                  </pic:blipFill>
                  <pic:spPr>
                    <a:xfrm>
                      <a:off x="0" y="0"/>
                      <a:ext cx="2409762" cy="3206115"/>
                    </a:xfrm>
                    <a:prstGeom prst="rect">
                      <a:avLst/>
                    </a:prstGeom>
                  </pic:spPr>
                </pic:pic>
              </a:graphicData>
            </a:graphic>
          </wp:inline>
        </w:drawing>
      </w:r>
    </w:p>
    <w:p w14:paraId="123FF735" w14:textId="77777777" w:rsidR="000B2CF6" w:rsidRDefault="00FE4610">
      <w:pPr>
        <w:spacing w:before="60"/>
        <w:ind w:left="719"/>
        <w:rPr>
          <w:b/>
          <w:sz w:val="20"/>
        </w:rPr>
      </w:pPr>
      <w:r>
        <w:rPr>
          <w:b/>
          <w:color w:val="365050"/>
          <w:sz w:val="20"/>
        </w:rPr>
        <w:t>A</w:t>
      </w:r>
      <w:r>
        <w:rPr>
          <w:b/>
          <w:color w:val="365050"/>
          <w:spacing w:val="-8"/>
          <w:sz w:val="20"/>
        </w:rPr>
        <w:t xml:space="preserve"> </w:t>
      </w:r>
      <w:r>
        <w:rPr>
          <w:b/>
          <w:color w:val="365050"/>
          <w:sz w:val="20"/>
        </w:rPr>
        <w:t>student-created</w:t>
      </w:r>
      <w:r>
        <w:rPr>
          <w:b/>
          <w:color w:val="365050"/>
          <w:spacing w:val="-8"/>
          <w:sz w:val="20"/>
        </w:rPr>
        <w:t xml:space="preserve"> </w:t>
      </w:r>
      <w:r>
        <w:rPr>
          <w:b/>
          <w:color w:val="365050"/>
          <w:spacing w:val="-2"/>
          <w:sz w:val="20"/>
        </w:rPr>
        <w:t>organism</w:t>
      </w:r>
    </w:p>
    <w:p w14:paraId="123FF736" w14:textId="77777777" w:rsidR="000B2CF6" w:rsidRDefault="00FE4610">
      <w:pPr>
        <w:ind w:left="713"/>
        <w:rPr>
          <w:i/>
          <w:sz w:val="18"/>
        </w:rPr>
      </w:pPr>
      <w:r>
        <w:rPr>
          <w:i/>
          <w:color w:val="365050"/>
          <w:sz w:val="18"/>
        </w:rPr>
        <w:t>Photo:</w:t>
      </w:r>
      <w:r>
        <w:rPr>
          <w:i/>
          <w:color w:val="365050"/>
          <w:spacing w:val="-7"/>
          <w:sz w:val="18"/>
        </w:rPr>
        <w:t xml:space="preserve"> </w:t>
      </w:r>
      <w:r>
        <w:rPr>
          <w:i/>
          <w:color w:val="365050"/>
          <w:sz w:val="18"/>
        </w:rPr>
        <w:t>Lucinda</w:t>
      </w:r>
      <w:r>
        <w:rPr>
          <w:i/>
          <w:color w:val="365050"/>
          <w:spacing w:val="-6"/>
          <w:sz w:val="18"/>
        </w:rPr>
        <w:t xml:space="preserve"> </w:t>
      </w:r>
      <w:r>
        <w:rPr>
          <w:i/>
          <w:color w:val="365050"/>
          <w:spacing w:val="-2"/>
          <w:sz w:val="18"/>
        </w:rPr>
        <w:t>Watson</w:t>
      </w:r>
    </w:p>
    <w:p w14:paraId="123FF737" w14:textId="77777777" w:rsidR="000B2CF6" w:rsidRDefault="000B2CF6">
      <w:pPr>
        <w:rPr>
          <w:sz w:val="18"/>
        </w:rPr>
        <w:sectPr w:rsidR="000B2CF6">
          <w:pgSz w:w="12240" w:h="15840"/>
          <w:pgMar w:top="680" w:right="220" w:bottom="200" w:left="320" w:header="0" w:footer="4" w:gutter="0"/>
          <w:cols w:num="2" w:space="720" w:equalWidth="0">
            <w:col w:w="7301" w:space="40"/>
            <w:col w:w="4359"/>
          </w:cols>
        </w:sectPr>
      </w:pPr>
    </w:p>
    <w:p w14:paraId="123FF738" w14:textId="77777777" w:rsidR="000B2CF6" w:rsidRDefault="000B2CF6">
      <w:pPr>
        <w:pStyle w:val="BodyText"/>
        <w:spacing w:before="253"/>
        <w:rPr>
          <w:i/>
        </w:rPr>
      </w:pPr>
    </w:p>
    <w:p w14:paraId="123FF739" w14:textId="77777777" w:rsidR="000B2CF6" w:rsidRDefault="00FE4610" w:rsidP="00271538">
      <w:pPr>
        <w:pStyle w:val="ListParagraph"/>
        <w:numPr>
          <w:ilvl w:val="0"/>
          <w:numId w:val="121"/>
        </w:numPr>
        <w:tabs>
          <w:tab w:val="left" w:pos="1550"/>
          <w:tab w:val="left" w:pos="1552"/>
        </w:tabs>
        <w:spacing w:before="0"/>
        <w:ind w:right="2483" w:hanging="360"/>
        <w:rPr>
          <w:sz w:val="23"/>
        </w:rPr>
      </w:pPr>
      <w:r>
        <w:rPr>
          <w:color w:val="365050"/>
          <w:sz w:val="23"/>
        </w:rPr>
        <w:t>Ask students to share their work, giving other class members a chance to ask questions</w:t>
      </w:r>
      <w:r>
        <w:rPr>
          <w:color w:val="365050"/>
          <w:spacing w:val="-8"/>
          <w:sz w:val="23"/>
        </w:rPr>
        <w:t xml:space="preserve"> </w:t>
      </w:r>
      <w:r>
        <w:rPr>
          <w:color w:val="365050"/>
          <w:sz w:val="23"/>
        </w:rPr>
        <w:t>about</w:t>
      </w:r>
      <w:r>
        <w:rPr>
          <w:color w:val="365050"/>
          <w:spacing w:val="-8"/>
          <w:sz w:val="23"/>
        </w:rPr>
        <w:t xml:space="preserve"> </w:t>
      </w:r>
      <w:r>
        <w:rPr>
          <w:color w:val="365050"/>
          <w:sz w:val="23"/>
        </w:rPr>
        <w:t>the</w:t>
      </w:r>
      <w:r>
        <w:rPr>
          <w:color w:val="365050"/>
          <w:spacing w:val="-7"/>
          <w:sz w:val="23"/>
        </w:rPr>
        <w:t xml:space="preserve"> </w:t>
      </w:r>
      <w:r>
        <w:rPr>
          <w:color w:val="365050"/>
          <w:sz w:val="23"/>
        </w:rPr>
        <w:t>organisms’</w:t>
      </w:r>
      <w:r>
        <w:rPr>
          <w:color w:val="365050"/>
          <w:spacing w:val="-9"/>
          <w:sz w:val="23"/>
        </w:rPr>
        <w:t xml:space="preserve"> </w:t>
      </w:r>
      <w:r>
        <w:rPr>
          <w:color w:val="365050"/>
          <w:sz w:val="23"/>
        </w:rPr>
        <w:t>adaptations</w:t>
      </w:r>
      <w:r>
        <w:rPr>
          <w:color w:val="365050"/>
          <w:spacing w:val="-7"/>
          <w:sz w:val="23"/>
        </w:rPr>
        <w:t xml:space="preserve"> </w:t>
      </w:r>
      <w:r>
        <w:rPr>
          <w:color w:val="365050"/>
          <w:sz w:val="23"/>
        </w:rPr>
        <w:t>at</w:t>
      </w:r>
      <w:r>
        <w:rPr>
          <w:color w:val="365050"/>
          <w:spacing w:val="-8"/>
          <w:sz w:val="23"/>
        </w:rPr>
        <w:t xml:space="preserve"> </w:t>
      </w:r>
      <w:r>
        <w:rPr>
          <w:color w:val="365050"/>
          <w:sz w:val="23"/>
        </w:rPr>
        <w:t>the</w:t>
      </w:r>
      <w:r>
        <w:rPr>
          <w:color w:val="365050"/>
          <w:spacing w:val="-7"/>
          <w:sz w:val="23"/>
        </w:rPr>
        <w:t xml:space="preserve"> </w:t>
      </w:r>
      <w:r>
        <w:rPr>
          <w:color w:val="365050"/>
          <w:sz w:val="23"/>
        </w:rPr>
        <w:t>end</w:t>
      </w:r>
      <w:r>
        <w:rPr>
          <w:color w:val="365050"/>
          <w:spacing w:val="-7"/>
          <w:sz w:val="23"/>
        </w:rPr>
        <w:t xml:space="preserve"> </w:t>
      </w:r>
      <w:r>
        <w:rPr>
          <w:color w:val="365050"/>
          <w:sz w:val="23"/>
        </w:rPr>
        <w:t>of</w:t>
      </w:r>
      <w:r>
        <w:rPr>
          <w:color w:val="365050"/>
          <w:spacing w:val="-8"/>
          <w:sz w:val="23"/>
        </w:rPr>
        <w:t xml:space="preserve"> </w:t>
      </w:r>
      <w:r>
        <w:rPr>
          <w:color w:val="365050"/>
          <w:sz w:val="23"/>
        </w:rPr>
        <w:t>each</w:t>
      </w:r>
      <w:r>
        <w:rPr>
          <w:color w:val="365050"/>
          <w:spacing w:val="-9"/>
          <w:sz w:val="23"/>
        </w:rPr>
        <w:t xml:space="preserve"> </w:t>
      </w:r>
      <w:r>
        <w:rPr>
          <w:color w:val="365050"/>
          <w:sz w:val="23"/>
        </w:rPr>
        <w:t>short</w:t>
      </w:r>
      <w:r>
        <w:rPr>
          <w:color w:val="365050"/>
          <w:spacing w:val="-8"/>
          <w:sz w:val="23"/>
        </w:rPr>
        <w:t xml:space="preserve"> </w:t>
      </w:r>
      <w:r>
        <w:rPr>
          <w:color w:val="365050"/>
          <w:sz w:val="23"/>
        </w:rPr>
        <w:t>presentation.</w:t>
      </w:r>
    </w:p>
    <w:p w14:paraId="123FF73A" w14:textId="77777777" w:rsidR="000B2CF6" w:rsidRDefault="00FE4610" w:rsidP="00271538">
      <w:pPr>
        <w:pStyle w:val="ListParagraph"/>
        <w:numPr>
          <w:ilvl w:val="0"/>
          <w:numId w:val="121"/>
        </w:numPr>
        <w:tabs>
          <w:tab w:val="left" w:pos="1549"/>
          <w:tab w:val="left" w:pos="1552"/>
        </w:tabs>
        <w:spacing w:before="146"/>
        <w:ind w:right="2686" w:hanging="360"/>
        <w:rPr>
          <w:sz w:val="23"/>
        </w:rPr>
      </w:pPr>
      <w:r>
        <w:rPr>
          <w:color w:val="365050"/>
          <w:sz w:val="23"/>
        </w:rPr>
        <w:t>Tell students that they will be able to finish their projects for homework or in class the next day (if necessary and as you deem appropriate). Collect the finished projects to review more carefully and display around the classroom and/or</w:t>
      </w:r>
      <w:r>
        <w:rPr>
          <w:color w:val="365050"/>
          <w:spacing w:val="-8"/>
          <w:sz w:val="23"/>
        </w:rPr>
        <w:t xml:space="preserve"> </w:t>
      </w:r>
      <w:r>
        <w:rPr>
          <w:color w:val="365050"/>
          <w:sz w:val="23"/>
        </w:rPr>
        <w:t>the</w:t>
      </w:r>
      <w:r>
        <w:rPr>
          <w:color w:val="365050"/>
          <w:spacing w:val="-7"/>
          <w:sz w:val="23"/>
        </w:rPr>
        <w:t xml:space="preserve"> </w:t>
      </w:r>
      <w:r>
        <w:rPr>
          <w:color w:val="365050"/>
          <w:sz w:val="23"/>
        </w:rPr>
        <w:t>school.</w:t>
      </w:r>
      <w:r>
        <w:rPr>
          <w:color w:val="365050"/>
          <w:spacing w:val="-8"/>
          <w:sz w:val="23"/>
        </w:rPr>
        <w:t xml:space="preserve"> </w:t>
      </w:r>
      <w:r>
        <w:rPr>
          <w:color w:val="365050"/>
          <w:sz w:val="23"/>
        </w:rPr>
        <w:t>You</w:t>
      </w:r>
      <w:r>
        <w:rPr>
          <w:color w:val="365050"/>
          <w:spacing w:val="-7"/>
          <w:sz w:val="23"/>
        </w:rPr>
        <w:t xml:space="preserve"> </w:t>
      </w:r>
      <w:r>
        <w:rPr>
          <w:color w:val="365050"/>
          <w:sz w:val="23"/>
        </w:rPr>
        <w:t>could</w:t>
      </w:r>
      <w:r>
        <w:rPr>
          <w:color w:val="365050"/>
          <w:spacing w:val="-7"/>
          <w:sz w:val="23"/>
        </w:rPr>
        <w:t xml:space="preserve"> </w:t>
      </w:r>
      <w:r>
        <w:rPr>
          <w:color w:val="365050"/>
          <w:sz w:val="23"/>
        </w:rPr>
        <w:t>also</w:t>
      </w:r>
      <w:r>
        <w:rPr>
          <w:color w:val="365050"/>
          <w:spacing w:val="-8"/>
          <w:sz w:val="23"/>
        </w:rPr>
        <w:t xml:space="preserve"> </w:t>
      </w:r>
      <w:r>
        <w:rPr>
          <w:color w:val="365050"/>
          <w:sz w:val="23"/>
        </w:rPr>
        <w:t>ask</w:t>
      </w:r>
      <w:r>
        <w:rPr>
          <w:color w:val="365050"/>
          <w:spacing w:val="-9"/>
          <w:sz w:val="23"/>
        </w:rPr>
        <w:t xml:space="preserve"> </w:t>
      </w:r>
      <w:r>
        <w:rPr>
          <w:color w:val="365050"/>
          <w:sz w:val="23"/>
        </w:rPr>
        <w:t>students</w:t>
      </w:r>
      <w:r>
        <w:rPr>
          <w:color w:val="365050"/>
          <w:spacing w:val="-7"/>
          <w:sz w:val="23"/>
        </w:rPr>
        <w:t xml:space="preserve"> </w:t>
      </w:r>
      <w:r>
        <w:rPr>
          <w:color w:val="365050"/>
          <w:sz w:val="23"/>
        </w:rPr>
        <w:t>to</w:t>
      </w:r>
      <w:r>
        <w:rPr>
          <w:color w:val="365050"/>
          <w:spacing w:val="-8"/>
          <w:sz w:val="23"/>
        </w:rPr>
        <w:t xml:space="preserve"> </w:t>
      </w:r>
      <w:r>
        <w:rPr>
          <w:color w:val="365050"/>
          <w:sz w:val="23"/>
        </w:rPr>
        <w:t>refine</w:t>
      </w:r>
      <w:r>
        <w:rPr>
          <w:color w:val="365050"/>
          <w:spacing w:val="-6"/>
          <w:sz w:val="23"/>
        </w:rPr>
        <w:t xml:space="preserve"> </w:t>
      </w:r>
      <w:r>
        <w:rPr>
          <w:color w:val="365050"/>
          <w:sz w:val="23"/>
        </w:rPr>
        <w:t>their</w:t>
      </w:r>
      <w:r>
        <w:rPr>
          <w:color w:val="365050"/>
          <w:spacing w:val="-7"/>
          <w:sz w:val="23"/>
        </w:rPr>
        <w:t xml:space="preserve"> </w:t>
      </w:r>
      <w:r>
        <w:rPr>
          <w:color w:val="365050"/>
          <w:sz w:val="23"/>
        </w:rPr>
        <w:t>creations</w:t>
      </w:r>
      <w:r>
        <w:rPr>
          <w:color w:val="365050"/>
          <w:spacing w:val="-7"/>
          <w:sz w:val="23"/>
        </w:rPr>
        <w:t xml:space="preserve"> </w:t>
      </w:r>
      <w:r>
        <w:rPr>
          <w:color w:val="365050"/>
          <w:sz w:val="23"/>
        </w:rPr>
        <w:t>based</w:t>
      </w:r>
      <w:r>
        <w:rPr>
          <w:color w:val="365050"/>
          <w:spacing w:val="-7"/>
          <w:sz w:val="23"/>
        </w:rPr>
        <w:t xml:space="preserve"> </w:t>
      </w:r>
      <w:r>
        <w:rPr>
          <w:color w:val="365050"/>
          <w:sz w:val="23"/>
        </w:rPr>
        <w:t>on constructive feedback you and/or the rest of the class has provided before the creations are displayed publicly.</w:t>
      </w:r>
    </w:p>
    <w:p w14:paraId="123FF73B" w14:textId="77777777" w:rsidR="000B2CF6" w:rsidRDefault="00FE4610" w:rsidP="00271538">
      <w:pPr>
        <w:pStyle w:val="ListParagraph"/>
        <w:numPr>
          <w:ilvl w:val="0"/>
          <w:numId w:val="121"/>
        </w:numPr>
        <w:tabs>
          <w:tab w:val="left" w:pos="1549"/>
          <w:tab w:val="left" w:pos="1552"/>
        </w:tabs>
        <w:spacing w:before="147"/>
        <w:ind w:right="3088" w:hanging="360"/>
        <w:rPr>
          <w:sz w:val="23"/>
        </w:rPr>
      </w:pPr>
      <w:r>
        <w:rPr>
          <w:color w:val="365050"/>
          <w:sz w:val="23"/>
        </w:rPr>
        <w:t>Close</w:t>
      </w:r>
      <w:r>
        <w:rPr>
          <w:color w:val="365050"/>
          <w:spacing w:val="-6"/>
          <w:sz w:val="23"/>
        </w:rPr>
        <w:t xml:space="preserve"> </w:t>
      </w:r>
      <w:r>
        <w:rPr>
          <w:color w:val="365050"/>
          <w:sz w:val="23"/>
        </w:rPr>
        <w:t>with</w:t>
      </w:r>
      <w:r>
        <w:rPr>
          <w:color w:val="365050"/>
          <w:spacing w:val="-7"/>
          <w:sz w:val="23"/>
        </w:rPr>
        <w:t xml:space="preserve"> </w:t>
      </w:r>
      <w:r>
        <w:rPr>
          <w:color w:val="365050"/>
          <w:sz w:val="23"/>
        </w:rPr>
        <w:t>a</w:t>
      </w:r>
      <w:r>
        <w:rPr>
          <w:color w:val="365050"/>
          <w:spacing w:val="-7"/>
          <w:sz w:val="23"/>
        </w:rPr>
        <w:t xml:space="preserve"> </w:t>
      </w:r>
      <w:r>
        <w:rPr>
          <w:color w:val="365050"/>
          <w:sz w:val="23"/>
        </w:rPr>
        <w:t>quick</w:t>
      </w:r>
      <w:r>
        <w:rPr>
          <w:color w:val="365050"/>
          <w:spacing w:val="-8"/>
          <w:sz w:val="23"/>
        </w:rPr>
        <w:t xml:space="preserve"> </w:t>
      </w:r>
      <w:r>
        <w:rPr>
          <w:color w:val="365050"/>
          <w:sz w:val="23"/>
        </w:rPr>
        <w:t>review</w:t>
      </w:r>
      <w:r>
        <w:rPr>
          <w:color w:val="365050"/>
          <w:spacing w:val="-9"/>
          <w:sz w:val="23"/>
        </w:rPr>
        <w:t xml:space="preserve"> </w:t>
      </w:r>
      <w:r>
        <w:rPr>
          <w:color w:val="365050"/>
          <w:sz w:val="23"/>
        </w:rPr>
        <w:t>of</w:t>
      </w:r>
      <w:r>
        <w:rPr>
          <w:color w:val="365050"/>
          <w:spacing w:val="-7"/>
          <w:sz w:val="23"/>
        </w:rPr>
        <w:t xml:space="preserve"> </w:t>
      </w:r>
      <w:r>
        <w:rPr>
          <w:color w:val="365050"/>
          <w:sz w:val="23"/>
        </w:rPr>
        <w:t>concepts</w:t>
      </w:r>
      <w:r>
        <w:rPr>
          <w:color w:val="365050"/>
          <w:spacing w:val="-8"/>
          <w:sz w:val="23"/>
        </w:rPr>
        <w:t xml:space="preserve"> </w:t>
      </w:r>
      <w:r>
        <w:rPr>
          <w:color w:val="365050"/>
          <w:sz w:val="23"/>
        </w:rPr>
        <w:t>learned</w:t>
      </w:r>
      <w:r>
        <w:rPr>
          <w:color w:val="365050"/>
          <w:spacing w:val="-8"/>
          <w:sz w:val="23"/>
        </w:rPr>
        <w:t xml:space="preserve"> </w:t>
      </w:r>
      <w:r>
        <w:rPr>
          <w:color w:val="365050"/>
          <w:sz w:val="23"/>
        </w:rPr>
        <w:t>during</w:t>
      </w:r>
      <w:r>
        <w:rPr>
          <w:color w:val="365050"/>
          <w:spacing w:val="-8"/>
          <w:sz w:val="23"/>
        </w:rPr>
        <w:t xml:space="preserve"> </w:t>
      </w:r>
      <w:r>
        <w:rPr>
          <w:color w:val="365050"/>
          <w:sz w:val="23"/>
        </w:rPr>
        <w:t>the</w:t>
      </w:r>
      <w:r>
        <w:rPr>
          <w:color w:val="365050"/>
          <w:spacing w:val="-7"/>
          <w:sz w:val="23"/>
        </w:rPr>
        <w:t xml:space="preserve"> </w:t>
      </w:r>
      <w:r>
        <w:rPr>
          <w:color w:val="365050"/>
          <w:sz w:val="23"/>
        </w:rPr>
        <w:t>lesson</w:t>
      </w:r>
      <w:r>
        <w:rPr>
          <w:color w:val="365050"/>
          <w:spacing w:val="-8"/>
          <w:sz w:val="23"/>
        </w:rPr>
        <w:t xml:space="preserve"> </w:t>
      </w:r>
      <w:r>
        <w:rPr>
          <w:color w:val="365050"/>
          <w:sz w:val="23"/>
        </w:rPr>
        <w:t>and</w:t>
      </w:r>
      <w:r>
        <w:rPr>
          <w:color w:val="365050"/>
          <w:spacing w:val="-7"/>
          <w:sz w:val="23"/>
        </w:rPr>
        <w:t xml:space="preserve"> </w:t>
      </w:r>
      <w:r>
        <w:rPr>
          <w:color w:val="365050"/>
          <w:sz w:val="23"/>
        </w:rPr>
        <w:t>crayfish adaptations that help them survive in their aquatic habitats.</w:t>
      </w:r>
    </w:p>
    <w:p w14:paraId="123FF73C" w14:textId="77777777" w:rsidR="000B2CF6" w:rsidRPr="008C7354" w:rsidRDefault="00FE4610" w:rsidP="00FF1FD8">
      <w:pPr>
        <w:pStyle w:val="H2"/>
        <w:rPr>
          <w:i/>
          <w:iCs/>
        </w:rPr>
      </w:pPr>
      <w:bookmarkStart w:id="522" w:name="_Toc188362783"/>
      <w:bookmarkStart w:id="523" w:name="_Toc188363163"/>
      <w:bookmarkStart w:id="524" w:name="_Toc188444416"/>
      <w:bookmarkStart w:id="525" w:name="_Toc188522926"/>
      <w:r w:rsidRPr="008C7354">
        <w:rPr>
          <w:i/>
          <w:iCs/>
        </w:rPr>
        <w:t>Enrich/Extend</w:t>
      </w:r>
      <w:bookmarkEnd w:id="522"/>
      <w:bookmarkEnd w:id="523"/>
      <w:bookmarkEnd w:id="524"/>
      <w:bookmarkEnd w:id="525"/>
    </w:p>
    <w:p w14:paraId="123FF73D" w14:textId="77777777" w:rsidR="000B2CF6" w:rsidRDefault="00FE4610" w:rsidP="00271538">
      <w:pPr>
        <w:pStyle w:val="ListParagraph"/>
        <w:numPr>
          <w:ilvl w:val="0"/>
          <w:numId w:val="120"/>
        </w:numPr>
        <w:tabs>
          <w:tab w:val="left" w:pos="1552"/>
        </w:tabs>
        <w:spacing w:before="122"/>
        <w:ind w:right="2456"/>
        <w:rPr>
          <w:rFonts w:ascii="Symbol" w:hAnsi="Symbol"/>
          <w:color w:val="00AFAE"/>
          <w:sz w:val="23"/>
        </w:rPr>
      </w:pPr>
      <w:r>
        <w:rPr>
          <w:color w:val="365050"/>
          <w:sz w:val="23"/>
        </w:rPr>
        <w:t>Ask students to complete the “Crayfish External Anatomy” diagram activity at the end</w:t>
      </w:r>
      <w:r>
        <w:rPr>
          <w:color w:val="365050"/>
          <w:spacing w:val="-7"/>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lesson</w:t>
      </w:r>
      <w:r>
        <w:rPr>
          <w:color w:val="365050"/>
          <w:spacing w:val="-7"/>
          <w:sz w:val="23"/>
        </w:rPr>
        <w:t xml:space="preserve"> </w:t>
      </w:r>
      <w:r>
        <w:rPr>
          <w:color w:val="365050"/>
          <w:sz w:val="23"/>
        </w:rPr>
        <w:t>with</w:t>
      </w:r>
      <w:r>
        <w:rPr>
          <w:color w:val="365050"/>
          <w:spacing w:val="-7"/>
          <w:sz w:val="23"/>
        </w:rPr>
        <w:t xml:space="preserve"> </w:t>
      </w:r>
      <w:r>
        <w:rPr>
          <w:color w:val="365050"/>
          <w:sz w:val="23"/>
        </w:rPr>
        <w:t>the</w:t>
      </w:r>
      <w:r>
        <w:rPr>
          <w:color w:val="365050"/>
          <w:spacing w:val="-7"/>
          <w:sz w:val="23"/>
        </w:rPr>
        <w:t xml:space="preserve"> </w:t>
      </w:r>
      <w:r>
        <w:rPr>
          <w:color w:val="365050"/>
          <w:sz w:val="23"/>
        </w:rPr>
        <w:t>support</w:t>
      </w:r>
      <w:r>
        <w:rPr>
          <w:color w:val="365050"/>
          <w:spacing w:val="-8"/>
          <w:sz w:val="23"/>
        </w:rPr>
        <w:t xml:space="preserve"> </w:t>
      </w:r>
      <w:r>
        <w:rPr>
          <w:color w:val="365050"/>
          <w:sz w:val="23"/>
        </w:rPr>
        <w:t>of</w:t>
      </w:r>
      <w:r>
        <w:rPr>
          <w:color w:val="365050"/>
          <w:spacing w:val="-9"/>
          <w:sz w:val="23"/>
        </w:rPr>
        <w:t xml:space="preserve"> </w:t>
      </w:r>
      <w:r>
        <w:rPr>
          <w:color w:val="365050"/>
          <w:sz w:val="23"/>
        </w:rPr>
        <w:t>the</w:t>
      </w:r>
      <w:r>
        <w:rPr>
          <w:color w:val="365050"/>
          <w:spacing w:val="-7"/>
          <w:sz w:val="23"/>
        </w:rPr>
        <w:t xml:space="preserve"> </w:t>
      </w:r>
      <w:r>
        <w:rPr>
          <w:color w:val="365050"/>
          <w:sz w:val="23"/>
        </w:rPr>
        <w:t>“Crayfish</w:t>
      </w:r>
      <w:r>
        <w:rPr>
          <w:color w:val="365050"/>
          <w:spacing w:val="-8"/>
          <w:sz w:val="23"/>
        </w:rPr>
        <w:t xml:space="preserve"> </w:t>
      </w:r>
      <w:r>
        <w:rPr>
          <w:color w:val="365050"/>
          <w:sz w:val="23"/>
        </w:rPr>
        <w:t>External</w:t>
      </w:r>
      <w:r>
        <w:rPr>
          <w:color w:val="365050"/>
          <w:spacing w:val="-8"/>
          <w:sz w:val="23"/>
        </w:rPr>
        <w:t xml:space="preserve"> </w:t>
      </w:r>
      <w:r>
        <w:rPr>
          <w:color w:val="365050"/>
          <w:sz w:val="23"/>
        </w:rPr>
        <w:t>Anatomy”</w:t>
      </w:r>
      <w:r>
        <w:rPr>
          <w:color w:val="365050"/>
          <w:spacing w:val="-8"/>
          <w:sz w:val="23"/>
        </w:rPr>
        <w:t xml:space="preserve"> </w:t>
      </w:r>
      <w:r>
        <w:rPr>
          <w:color w:val="365050"/>
          <w:sz w:val="23"/>
        </w:rPr>
        <w:t>descriptions handout, which is also found at the end of the lesson. The “Crayfish Adaptations” reading can also be used to support the activity and the others below.</w:t>
      </w:r>
    </w:p>
    <w:p w14:paraId="123FF73E" w14:textId="77777777" w:rsidR="000B2CF6" w:rsidRDefault="00FE4610" w:rsidP="00271538">
      <w:pPr>
        <w:pStyle w:val="ListParagraph"/>
        <w:numPr>
          <w:ilvl w:val="0"/>
          <w:numId w:val="120"/>
        </w:numPr>
        <w:tabs>
          <w:tab w:val="left" w:pos="1551"/>
        </w:tabs>
        <w:ind w:left="1551"/>
        <w:rPr>
          <w:rFonts w:ascii="Symbol" w:hAnsi="Symbol"/>
          <w:color w:val="00AFAE"/>
          <w:sz w:val="23"/>
        </w:rPr>
      </w:pPr>
      <w:r>
        <w:rPr>
          <w:color w:val="365050"/>
          <w:sz w:val="23"/>
        </w:rPr>
        <w:t>Ask</w:t>
      </w:r>
      <w:r>
        <w:rPr>
          <w:color w:val="365050"/>
          <w:spacing w:val="-5"/>
          <w:sz w:val="23"/>
        </w:rPr>
        <w:t xml:space="preserve"> </w:t>
      </w:r>
      <w:r>
        <w:rPr>
          <w:color w:val="365050"/>
          <w:sz w:val="23"/>
        </w:rPr>
        <w:t>students</w:t>
      </w:r>
      <w:r>
        <w:rPr>
          <w:color w:val="365050"/>
          <w:spacing w:val="-4"/>
          <w:sz w:val="23"/>
        </w:rPr>
        <w:t xml:space="preserve"> </w:t>
      </w:r>
      <w:r>
        <w:rPr>
          <w:color w:val="365050"/>
          <w:sz w:val="23"/>
        </w:rPr>
        <w:t>to</w:t>
      </w:r>
      <w:r>
        <w:rPr>
          <w:color w:val="365050"/>
          <w:spacing w:val="-2"/>
          <w:sz w:val="23"/>
        </w:rPr>
        <w:t xml:space="preserve"> </w:t>
      </w:r>
      <w:r>
        <w:rPr>
          <w:color w:val="365050"/>
          <w:sz w:val="23"/>
        </w:rPr>
        <w:t>compare</w:t>
      </w:r>
      <w:r>
        <w:rPr>
          <w:color w:val="365050"/>
          <w:spacing w:val="-2"/>
          <w:sz w:val="23"/>
        </w:rPr>
        <w:t xml:space="preserve"> </w:t>
      </w:r>
      <w:r>
        <w:rPr>
          <w:color w:val="365050"/>
          <w:sz w:val="23"/>
        </w:rPr>
        <w:t>crayfish</w:t>
      </w:r>
      <w:r>
        <w:rPr>
          <w:color w:val="365050"/>
          <w:spacing w:val="-3"/>
          <w:sz w:val="23"/>
        </w:rPr>
        <w:t xml:space="preserve"> </w:t>
      </w:r>
      <w:r>
        <w:rPr>
          <w:color w:val="365050"/>
          <w:sz w:val="23"/>
        </w:rPr>
        <w:t>with</w:t>
      </w:r>
      <w:r>
        <w:rPr>
          <w:color w:val="365050"/>
          <w:spacing w:val="-2"/>
          <w:sz w:val="23"/>
        </w:rPr>
        <w:t xml:space="preserve"> </w:t>
      </w:r>
      <w:r>
        <w:rPr>
          <w:color w:val="365050"/>
          <w:sz w:val="23"/>
        </w:rPr>
        <w:t>their</w:t>
      </w:r>
      <w:r>
        <w:rPr>
          <w:color w:val="365050"/>
          <w:spacing w:val="-2"/>
          <w:sz w:val="23"/>
        </w:rPr>
        <w:t xml:space="preserve"> </w:t>
      </w:r>
      <w:r>
        <w:rPr>
          <w:color w:val="365050"/>
          <w:sz w:val="23"/>
        </w:rPr>
        <w:t>new</w:t>
      </w:r>
      <w:r>
        <w:rPr>
          <w:color w:val="365050"/>
          <w:spacing w:val="-3"/>
          <w:sz w:val="23"/>
        </w:rPr>
        <w:t xml:space="preserve"> </w:t>
      </w:r>
      <w:r>
        <w:rPr>
          <w:color w:val="365050"/>
          <w:sz w:val="23"/>
        </w:rPr>
        <w:t>organism—or</w:t>
      </w:r>
      <w:r>
        <w:rPr>
          <w:color w:val="365050"/>
          <w:spacing w:val="-3"/>
          <w:sz w:val="23"/>
        </w:rPr>
        <w:t xml:space="preserve"> </w:t>
      </w:r>
      <w:r>
        <w:rPr>
          <w:color w:val="365050"/>
          <w:sz w:val="23"/>
        </w:rPr>
        <w:t>one</w:t>
      </w:r>
      <w:r>
        <w:rPr>
          <w:color w:val="365050"/>
          <w:spacing w:val="-2"/>
          <w:sz w:val="23"/>
        </w:rPr>
        <w:t xml:space="preserve"> </w:t>
      </w:r>
      <w:r>
        <w:rPr>
          <w:color w:val="365050"/>
          <w:sz w:val="23"/>
        </w:rPr>
        <w:t>of</w:t>
      </w:r>
      <w:r>
        <w:rPr>
          <w:color w:val="365050"/>
          <w:spacing w:val="-2"/>
          <w:sz w:val="23"/>
        </w:rPr>
        <w:t xml:space="preserve"> </w:t>
      </w:r>
      <w:r>
        <w:rPr>
          <w:color w:val="365050"/>
          <w:sz w:val="23"/>
        </w:rPr>
        <w:t>their</w:t>
      </w:r>
      <w:r>
        <w:rPr>
          <w:color w:val="365050"/>
          <w:spacing w:val="-1"/>
          <w:sz w:val="23"/>
        </w:rPr>
        <w:t xml:space="preserve"> </w:t>
      </w:r>
      <w:r>
        <w:rPr>
          <w:color w:val="365050"/>
          <w:spacing w:val="-2"/>
          <w:sz w:val="23"/>
        </w:rPr>
        <w:t>peers’</w:t>
      </w:r>
    </w:p>
    <w:p w14:paraId="123FF73F" w14:textId="77777777" w:rsidR="000B2CF6" w:rsidRDefault="00FE4610">
      <w:pPr>
        <w:pStyle w:val="BodyText"/>
        <w:ind w:left="1552"/>
      </w:pPr>
      <w:r>
        <w:rPr>
          <w:color w:val="365050"/>
        </w:rPr>
        <w:t>new</w:t>
      </w:r>
      <w:r>
        <w:rPr>
          <w:color w:val="365050"/>
          <w:spacing w:val="-7"/>
        </w:rPr>
        <w:t xml:space="preserve"> </w:t>
      </w:r>
      <w:r>
        <w:rPr>
          <w:color w:val="365050"/>
        </w:rPr>
        <w:t>organisms.</w:t>
      </w:r>
      <w:r>
        <w:rPr>
          <w:color w:val="365050"/>
          <w:spacing w:val="-6"/>
        </w:rPr>
        <w:t xml:space="preserve"> </w:t>
      </w:r>
      <w:r>
        <w:rPr>
          <w:color w:val="365050"/>
        </w:rPr>
        <w:t>For</w:t>
      </w:r>
      <w:r>
        <w:rPr>
          <w:color w:val="365050"/>
          <w:spacing w:val="-8"/>
        </w:rPr>
        <w:t xml:space="preserve"> </w:t>
      </w:r>
      <w:r>
        <w:rPr>
          <w:color w:val="365050"/>
        </w:rPr>
        <w:t>example,</w:t>
      </w:r>
      <w:r>
        <w:rPr>
          <w:color w:val="365050"/>
          <w:spacing w:val="-7"/>
        </w:rPr>
        <w:t xml:space="preserve"> </w:t>
      </w:r>
      <w:r>
        <w:rPr>
          <w:color w:val="365050"/>
        </w:rPr>
        <w:t>a</w:t>
      </w:r>
      <w:r>
        <w:rPr>
          <w:color w:val="365050"/>
          <w:spacing w:val="-7"/>
        </w:rPr>
        <w:t xml:space="preserve"> </w:t>
      </w:r>
      <w:r>
        <w:rPr>
          <w:color w:val="365050"/>
        </w:rPr>
        <w:t>Venn</w:t>
      </w:r>
      <w:r>
        <w:rPr>
          <w:color w:val="365050"/>
          <w:spacing w:val="-8"/>
        </w:rPr>
        <w:t xml:space="preserve"> </w:t>
      </w:r>
      <w:r>
        <w:rPr>
          <w:color w:val="365050"/>
        </w:rPr>
        <w:t>diagram</w:t>
      </w:r>
      <w:r>
        <w:rPr>
          <w:color w:val="365050"/>
          <w:spacing w:val="-7"/>
        </w:rPr>
        <w:t xml:space="preserve"> </w:t>
      </w:r>
      <w:r>
        <w:rPr>
          <w:color w:val="365050"/>
        </w:rPr>
        <w:t>could</w:t>
      </w:r>
      <w:r>
        <w:rPr>
          <w:color w:val="365050"/>
          <w:spacing w:val="-7"/>
        </w:rPr>
        <w:t xml:space="preserve"> </w:t>
      </w:r>
      <w:r>
        <w:rPr>
          <w:color w:val="365050"/>
        </w:rPr>
        <w:t>be</w:t>
      </w:r>
      <w:r>
        <w:rPr>
          <w:color w:val="365050"/>
          <w:spacing w:val="-6"/>
        </w:rPr>
        <w:t xml:space="preserve"> </w:t>
      </w:r>
      <w:r>
        <w:rPr>
          <w:color w:val="365050"/>
        </w:rPr>
        <w:t>used.</w:t>
      </w:r>
      <w:r>
        <w:rPr>
          <w:color w:val="365050"/>
          <w:spacing w:val="-7"/>
        </w:rPr>
        <w:t xml:space="preserve"> </w:t>
      </w:r>
      <w:r>
        <w:rPr>
          <w:color w:val="365050"/>
        </w:rPr>
        <w:t>They</w:t>
      </w:r>
      <w:r>
        <w:rPr>
          <w:color w:val="365050"/>
          <w:spacing w:val="-7"/>
        </w:rPr>
        <w:t xml:space="preserve"> </w:t>
      </w:r>
      <w:r>
        <w:rPr>
          <w:color w:val="365050"/>
        </w:rPr>
        <w:t>should</w:t>
      </w:r>
      <w:r>
        <w:rPr>
          <w:color w:val="365050"/>
          <w:spacing w:val="-7"/>
        </w:rPr>
        <w:t xml:space="preserve"> </w:t>
      </w:r>
      <w:r>
        <w:rPr>
          <w:color w:val="365050"/>
          <w:spacing w:val="-2"/>
        </w:rPr>
        <w:t>compare</w:t>
      </w:r>
    </w:p>
    <w:p w14:paraId="123FF740" w14:textId="77777777" w:rsidR="000B2CF6" w:rsidRDefault="000B2CF6">
      <w:pPr>
        <w:sectPr w:rsidR="000B2CF6">
          <w:type w:val="continuous"/>
          <w:pgSz w:w="12240" w:h="15840"/>
          <w:pgMar w:top="0" w:right="220" w:bottom="0" w:left="320" w:header="0" w:footer="4" w:gutter="0"/>
          <w:cols w:space="720"/>
        </w:sectPr>
      </w:pPr>
    </w:p>
    <w:p w14:paraId="123FF741" w14:textId="77777777" w:rsidR="000B2CF6" w:rsidRDefault="00FE4610">
      <w:pPr>
        <w:pStyle w:val="BodyText"/>
        <w:spacing w:before="40"/>
        <w:ind w:left="1552" w:right="2182"/>
      </w:pPr>
      <w:r>
        <w:rPr>
          <w:color w:val="365050"/>
        </w:rPr>
        <w:lastRenderedPageBreak/>
        <w:t>their</w:t>
      </w:r>
      <w:r>
        <w:rPr>
          <w:color w:val="365050"/>
          <w:spacing w:val="-7"/>
        </w:rPr>
        <w:t xml:space="preserve"> </w:t>
      </w:r>
      <w:r>
        <w:rPr>
          <w:color w:val="365050"/>
        </w:rPr>
        <w:t>creature’s</w:t>
      </w:r>
      <w:r>
        <w:rPr>
          <w:color w:val="365050"/>
          <w:spacing w:val="-7"/>
        </w:rPr>
        <w:t xml:space="preserve"> </w:t>
      </w:r>
      <w:r>
        <w:rPr>
          <w:color w:val="365050"/>
        </w:rPr>
        <w:t>physical</w:t>
      </w:r>
      <w:r>
        <w:rPr>
          <w:color w:val="365050"/>
          <w:spacing w:val="-8"/>
        </w:rPr>
        <w:t xml:space="preserve"> </w:t>
      </w:r>
      <w:r>
        <w:rPr>
          <w:color w:val="365050"/>
        </w:rPr>
        <w:t>and</w:t>
      </w:r>
      <w:r>
        <w:rPr>
          <w:color w:val="365050"/>
          <w:spacing w:val="-7"/>
        </w:rPr>
        <w:t xml:space="preserve"> </w:t>
      </w:r>
      <w:r>
        <w:rPr>
          <w:color w:val="365050"/>
        </w:rPr>
        <w:t>behavioral</w:t>
      </w:r>
      <w:r>
        <w:rPr>
          <w:color w:val="365050"/>
          <w:spacing w:val="-7"/>
        </w:rPr>
        <w:t xml:space="preserve"> </w:t>
      </w:r>
      <w:r>
        <w:rPr>
          <w:color w:val="365050"/>
        </w:rPr>
        <w:t>adaptations</w:t>
      </w:r>
      <w:r>
        <w:rPr>
          <w:color w:val="365050"/>
          <w:spacing w:val="-9"/>
        </w:rPr>
        <w:t xml:space="preserve"> </w:t>
      </w:r>
      <w:r>
        <w:rPr>
          <w:color w:val="365050"/>
        </w:rPr>
        <w:t>to</w:t>
      </w:r>
      <w:r>
        <w:rPr>
          <w:color w:val="365050"/>
          <w:spacing w:val="-8"/>
        </w:rPr>
        <w:t xml:space="preserve"> </w:t>
      </w:r>
      <w:r>
        <w:rPr>
          <w:color w:val="365050"/>
        </w:rPr>
        <w:t>those</w:t>
      </w:r>
      <w:r>
        <w:rPr>
          <w:color w:val="365050"/>
          <w:spacing w:val="-8"/>
        </w:rPr>
        <w:t xml:space="preserve"> </w:t>
      </w:r>
      <w:r>
        <w:rPr>
          <w:color w:val="365050"/>
        </w:rPr>
        <w:t>of</w:t>
      </w:r>
      <w:r>
        <w:rPr>
          <w:color w:val="365050"/>
          <w:spacing w:val="-7"/>
        </w:rPr>
        <w:t xml:space="preserve"> </w:t>
      </w:r>
      <w:r>
        <w:rPr>
          <w:color w:val="365050"/>
        </w:rPr>
        <w:t>crayfish,</w:t>
      </w:r>
      <w:r>
        <w:rPr>
          <w:color w:val="365050"/>
          <w:spacing w:val="-8"/>
        </w:rPr>
        <w:t xml:space="preserve"> </w:t>
      </w:r>
      <w:r>
        <w:rPr>
          <w:color w:val="365050"/>
        </w:rPr>
        <w:t>including their organism’s different structures and functions that help them to survive.</w:t>
      </w:r>
    </w:p>
    <w:p w14:paraId="123FF742" w14:textId="77777777" w:rsidR="000B2CF6" w:rsidRDefault="00FE4610" w:rsidP="00271538">
      <w:pPr>
        <w:pStyle w:val="ListParagraph"/>
        <w:numPr>
          <w:ilvl w:val="0"/>
          <w:numId w:val="120"/>
        </w:numPr>
        <w:tabs>
          <w:tab w:val="left" w:pos="1552"/>
        </w:tabs>
        <w:ind w:right="2677"/>
        <w:rPr>
          <w:rFonts w:ascii="Symbol" w:hAnsi="Symbol"/>
          <w:color w:val="00AFAE"/>
          <w:sz w:val="23"/>
        </w:rPr>
      </w:pPr>
      <w:r>
        <w:rPr>
          <w:color w:val="365050"/>
          <w:sz w:val="23"/>
        </w:rPr>
        <w:t>Ask</w:t>
      </w:r>
      <w:r>
        <w:rPr>
          <w:color w:val="365050"/>
          <w:spacing w:val="-7"/>
          <w:sz w:val="23"/>
        </w:rPr>
        <w:t xml:space="preserve"> </w:t>
      </w:r>
      <w:r>
        <w:rPr>
          <w:color w:val="365050"/>
          <w:sz w:val="23"/>
        </w:rPr>
        <w:t>students</w:t>
      </w:r>
      <w:r>
        <w:rPr>
          <w:color w:val="365050"/>
          <w:spacing w:val="-7"/>
          <w:sz w:val="23"/>
        </w:rPr>
        <w:t xml:space="preserve"> </w:t>
      </w:r>
      <w:r>
        <w:rPr>
          <w:color w:val="365050"/>
          <w:sz w:val="23"/>
        </w:rPr>
        <w:t>to</w:t>
      </w:r>
      <w:r>
        <w:rPr>
          <w:color w:val="365050"/>
          <w:spacing w:val="-8"/>
          <w:sz w:val="23"/>
        </w:rPr>
        <w:t xml:space="preserve"> </w:t>
      </w:r>
      <w:r>
        <w:rPr>
          <w:color w:val="365050"/>
          <w:sz w:val="23"/>
        </w:rPr>
        <w:t>first</w:t>
      </w:r>
      <w:r>
        <w:rPr>
          <w:color w:val="365050"/>
          <w:spacing w:val="-8"/>
          <w:sz w:val="23"/>
        </w:rPr>
        <w:t xml:space="preserve"> </w:t>
      </w:r>
      <w:r>
        <w:rPr>
          <w:color w:val="365050"/>
          <w:sz w:val="23"/>
        </w:rPr>
        <w:t>plan</w:t>
      </w:r>
      <w:r>
        <w:rPr>
          <w:color w:val="365050"/>
          <w:spacing w:val="-6"/>
          <w:sz w:val="23"/>
        </w:rPr>
        <w:t xml:space="preserve"> </w:t>
      </w:r>
      <w:r>
        <w:rPr>
          <w:color w:val="365050"/>
          <w:sz w:val="23"/>
        </w:rPr>
        <w:t>their</w:t>
      </w:r>
      <w:r>
        <w:rPr>
          <w:color w:val="365050"/>
          <w:spacing w:val="-7"/>
          <w:sz w:val="23"/>
        </w:rPr>
        <w:t xml:space="preserve"> </w:t>
      </w:r>
      <w:r>
        <w:rPr>
          <w:color w:val="365050"/>
          <w:sz w:val="23"/>
        </w:rPr>
        <w:t>organisms</w:t>
      </w:r>
      <w:r>
        <w:rPr>
          <w:color w:val="365050"/>
          <w:spacing w:val="-8"/>
          <w:sz w:val="23"/>
        </w:rPr>
        <w:t xml:space="preserve"> </w:t>
      </w:r>
      <w:r>
        <w:rPr>
          <w:color w:val="365050"/>
          <w:sz w:val="23"/>
        </w:rPr>
        <w:t>on</w:t>
      </w:r>
      <w:r>
        <w:rPr>
          <w:color w:val="365050"/>
          <w:spacing w:val="-7"/>
          <w:sz w:val="23"/>
        </w:rPr>
        <w:t xml:space="preserve"> </w:t>
      </w:r>
      <w:r>
        <w:rPr>
          <w:color w:val="365050"/>
          <w:sz w:val="23"/>
        </w:rPr>
        <w:t>paper</w:t>
      </w:r>
      <w:r>
        <w:rPr>
          <w:color w:val="365050"/>
          <w:spacing w:val="-7"/>
          <w:sz w:val="23"/>
        </w:rPr>
        <w:t xml:space="preserve"> </w:t>
      </w:r>
      <w:r>
        <w:rPr>
          <w:color w:val="365050"/>
          <w:sz w:val="23"/>
        </w:rPr>
        <w:t>before</w:t>
      </w:r>
      <w:r>
        <w:rPr>
          <w:color w:val="365050"/>
          <w:spacing w:val="-6"/>
          <w:sz w:val="23"/>
        </w:rPr>
        <w:t xml:space="preserve"> </w:t>
      </w:r>
      <w:r>
        <w:rPr>
          <w:color w:val="365050"/>
          <w:sz w:val="23"/>
        </w:rPr>
        <w:t>they</w:t>
      </w:r>
      <w:r>
        <w:rPr>
          <w:color w:val="365050"/>
          <w:spacing w:val="-8"/>
          <w:sz w:val="23"/>
        </w:rPr>
        <w:t xml:space="preserve"> </w:t>
      </w:r>
      <w:r>
        <w:rPr>
          <w:color w:val="365050"/>
          <w:sz w:val="23"/>
        </w:rPr>
        <w:t>start</w:t>
      </w:r>
      <w:r>
        <w:rPr>
          <w:color w:val="365050"/>
          <w:spacing w:val="-8"/>
          <w:sz w:val="23"/>
        </w:rPr>
        <w:t xml:space="preserve"> </w:t>
      </w:r>
      <w:r>
        <w:rPr>
          <w:color w:val="365050"/>
          <w:sz w:val="23"/>
        </w:rPr>
        <w:t>engineering them with physical materials, labeling the adaptations that will help the organisms to survive.</w:t>
      </w:r>
    </w:p>
    <w:p w14:paraId="123FF743" w14:textId="65FE0685" w:rsidR="000B2CF6" w:rsidRDefault="00FE4610" w:rsidP="00271538">
      <w:pPr>
        <w:pStyle w:val="ListParagraph"/>
        <w:numPr>
          <w:ilvl w:val="0"/>
          <w:numId w:val="120"/>
        </w:numPr>
        <w:tabs>
          <w:tab w:val="left" w:pos="1552"/>
        </w:tabs>
        <w:ind w:right="3086"/>
        <w:rPr>
          <w:rFonts w:ascii="Symbol" w:hAnsi="Symbol"/>
          <w:color w:val="00AFAE"/>
          <w:sz w:val="23"/>
        </w:rPr>
      </w:pPr>
      <w:r>
        <w:rPr>
          <w:color w:val="365050"/>
          <w:sz w:val="23"/>
        </w:rPr>
        <w:t>If you have access to live or preserved crayfish, students can view them and/or their body structures under magnification with a microscope, hand lens,</w:t>
      </w:r>
      <w:r>
        <w:rPr>
          <w:color w:val="365050"/>
          <w:spacing w:val="-6"/>
          <w:sz w:val="23"/>
        </w:rPr>
        <w:t xml:space="preserve"> </w:t>
      </w:r>
      <w:r>
        <w:rPr>
          <w:color w:val="365050"/>
          <w:sz w:val="23"/>
        </w:rPr>
        <w:t>and/or</w:t>
      </w:r>
      <w:r>
        <w:rPr>
          <w:color w:val="365050"/>
          <w:spacing w:val="-7"/>
          <w:sz w:val="23"/>
        </w:rPr>
        <w:t xml:space="preserve"> </w:t>
      </w:r>
      <w:r>
        <w:rPr>
          <w:color w:val="365050"/>
          <w:sz w:val="23"/>
        </w:rPr>
        <w:t>macro</w:t>
      </w:r>
      <w:r>
        <w:rPr>
          <w:color w:val="365050"/>
          <w:spacing w:val="-7"/>
          <w:sz w:val="23"/>
        </w:rPr>
        <w:t xml:space="preserve"> </w:t>
      </w:r>
      <w:r>
        <w:rPr>
          <w:color w:val="365050"/>
          <w:sz w:val="23"/>
        </w:rPr>
        <w:t>lens</w:t>
      </w:r>
      <w:r>
        <w:rPr>
          <w:color w:val="365050"/>
          <w:spacing w:val="-6"/>
          <w:sz w:val="23"/>
        </w:rPr>
        <w:t xml:space="preserve"> </w:t>
      </w:r>
      <w:r>
        <w:rPr>
          <w:color w:val="365050"/>
          <w:sz w:val="23"/>
        </w:rPr>
        <w:t>to</w:t>
      </w:r>
      <w:r>
        <w:rPr>
          <w:color w:val="365050"/>
          <w:spacing w:val="-7"/>
          <w:sz w:val="23"/>
        </w:rPr>
        <w:t xml:space="preserve"> </w:t>
      </w:r>
      <w:r>
        <w:rPr>
          <w:color w:val="365050"/>
          <w:sz w:val="23"/>
        </w:rPr>
        <w:t>better</w:t>
      </w:r>
      <w:r>
        <w:rPr>
          <w:color w:val="365050"/>
          <w:spacing w:val="-6"/>
          <w:sz w:val="23"/>
        </w:rPr>
        <w:t xml:space="preserve"> </w:t>
      </w:r>
      <w:r>
        <w:rPr>
          <w:color w:val="365050"/>
          <w:sz w:val="23"/>
        </w:rPr>
        <w:t>see</w:t>
      </w:r>
      <w:r>
        <w:rPr>
          <w:color w:val="365050"/>
          <w:spacing w:val="-7"/>
          <w:sz w:val="23"/>
        </w:rPr>
        <w:t xml:space="preserve"> </w:t>
      </w:r>
      <w:r>
        <w:rPr>
          <w:color w:val="365050"/>
          <w:sz w:val="23"/>
        </w:rPr>
        <w:t>their</w:t>
      </w:r>
      <w:r>
        <w:rPr>
          <w:color w:val="365050"/>
          <w:spacing w:val="-6"/>
          <w:sz w:val="23"/>
        </w:rPr>
        <w:t xml:space="preserve"> </w:t>
      </w:r>
      <w:r>
        <w:rPr>
          <w:color w:val="365050"/>
          <w:sz w:val="23"/>
        </w:rPr>
        <w:t>unique</w:t>
      </w:r>
      <w:r>
        <w:rPr>
          <w:color w:val="365050"/>
          <w:spacing w:val="-8"/>
          <w:sz w:val="23"/>
        </w:rPr>
        <w:t xml:space="preserve"> </w:t>
      </w:r>
      <w:r>
        <w:rPr>
          <w:color w:val="365050"/>
          <w:sz w:val="23"/>
        </w:rPr>
        <w:t>adaptations.</w:t>
      </w:r>
      <w:r>
        <w:rPr>
          <w:color w:val="365050"/>
          <w:spacing w:val="-5"/>
          <w:sz w:val="23"/>
        </w:rPr>
        <w:t xml:space="preserve"> </w:t>
      </w:r>
      <w:r>
        <w:rPr>
          <w:color w:val="365050"/>
          <w:sz w:val="23"/>
        </w:rPr>
        <w:t>You</w:t>
      </w:r>
      <w:r>
        <w:rPr>
          <w:color w:val="365050"/>
          <w:spacing w:val="-6"/>
          <w:sz w:val="23"/>
        </w:rPr>
        <w:t xml:space="preserve"> </w:t>
      </w:r>
      <w:r>
        <w:rPr>
          <w:color w:val="365050"/>
          <w:sz w:val="23"/>
        </w:rPr>
        <w:t>can</w:t>
      </w:r>
      <w:r>
        <w:rPr>
          <w:color w:val="365050"/>
          <w:spacing w:val="-6"/>
          <w:sz w:val="23"/>
        </w:rPr>
        <w:t xml:space="preserve"> </w:t>
      </w:r>
      <w:r>
        <w:rPr>
          <w:color w:val="365050"/>
          <w:sz w:val="23"/>
        </w:rPr>
        <w:t>also use a microscope or macro lens connected to a computer and/or data projector to show specimens to the whole class.</w:t>
      </w:r>
      <w:r w:rsidR="006407EB">
        <w:rPr>
          <w:color w:val="365050"/>
          <w:sz w:val="23"/>
        </w:rPr>
        <w:t xml:space="preserve"> </w:t>
      </w:r>
      <w:r w:rsidR="006D4FEC">
        <w:rPr>
          <w:color w:val="365050"/>
          <w:sz w:val="23"/>
        </w:rPr>
        <w:t>O</w:t>
      </w:r>
      <w:r w:rsidR="00FA14F6">
        <w:rPr>
          <w:color w:val="365050"/>
          <w:sz w:val="23"/>
        </w:rPr>
        <w:t>btain and dispose of your live crayfish</w:t>
      </w:r>
      <w:r w:rsidR="006D4FEC">
        <w:rPr>
          <w:color w:val="365050"/>
          <w:sz w:val="23"/>
        </w:rPr>
        <w:t xml:space="preserve"> responsibly</w:t>
      </w:r>
      <w:r w:rsidR="003C7E7C">
        <w:rPr>
          <w:color w:val="365050"/>
          <w:sz w:val="23"/>
        </w:rPr>
        <w:t>─</w:t>
      </w:r>
      <w:r w:rsidR="00570816">
        <w:rPr>
          <w:color w:val="365050"/>
          <w:sz w:val="23"/>
        </w:rPr>
        <w:t xml:space="preserve"> always use native or non-invasive species and</w:t>
      </w:r>
      <w:r w:rsidR="006D4FEC">
        <w:rPr>
          <w:color w:val="365050"/>
          <w:sz w:val="23"/>
        </w:rPr>
        <w:t xml:space="preserve"> NEVER release your classroom </w:t>
      </w:r>
      <w:r w:rsidR="00BF7804">
        <w:rPr>
          <w:color w:val="365050"/>
          <w:sz w:val="23"/>
        </w:rPr>
        <w:t>plants or animals</w:t>
      </w:r>
      <w:r w:rsidR="006D4FEC">
        <w:rPr>
          <w:color w:val="365050"/>
          <w:sz w:val="23"/>
        </w:rPr>
        <w:t xml:space="preserve"> into the wild.</w:t>
      </w:r>
      <w:r w:rsidR="0009655E">
        <w:rPr>
          <w:color w:val="365050"/>
          <w:sz w:val="23"/>
        </w:rPr>
        <w:t xml:space="preserve"> </w:t>
      </w:r>
    </w:p>
    <w:p w14:paraId="123FF744" w14:textId="77777777" w:rsidR="000B2CF6" w:rsidRDefault="00FE4610" w:rsidP="00271538">
      <w:pPr>
        <w:pStyle w:val="ListParagraph"/>
        <w:numPr>
          <w:ilvl w:val="0"/>
          <w:numId w:val="120"/>
        </w:numPr>
        <w:tabs>
          <w:tab w:val="left" w:pos="1552"/>
        </w:tabs>
        <w:spacing w:before="122"/>
        <w:ind w:right="6032"/>
        <w:rPr>
          <w:rFonts w:ascii="Symbol" w:hAnsi="Symbol"/>
          <w:color w:val="00AFAE"/>
          <w:sz w:val="23"/>
        </w:rPr>
      </w:pPr>
      <w:r>
        <w:rPr>
          <w:noProof/>
        </w:rPr>
        <w:drawing>
          <wp:anchor distT="0" distB="0" distL="0" distR="0" simplePos="0" relativeHeight="251551744" behindDoc="0" locked="0" layoutInCell="1" allowOverlap="1" wp14:anchorId="1240070C" wp14:editId="70BC3C58">
            <wp:simplePos x="0" y="0"/>
            <wp:positionH relativeFrom="page">
              <wp:posOffset>4107179</wp:posOffset>
            </wp:positionH>
            <wp:positionV relativeFrom="paragraph">
              <wp:posOffset>123761</wp:posOffset>
            </wp:positionV>
            <wp:extent cx="3265678" cy="2609850"/>
            <wp:effectExtent l="0" t="0" r="0" b="0"/>
            <wp:wrapNone/>
            <wp:docPr id="113" name="Image 113" descr="A person holding forceps and touching a dead crayfis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descr="A person holding forceps and touching a dead crayfish"/>
                    <pic:cNvPicPr/>
                  </pic:nvPicPr>
                  <pic:blipFill>
                    <a:blip r:embed="rId152" cstate="print"/>
                    <a:stretch>
                      <a:fillRect/>
                    </a:stretch>
                  </pic:blipFill>
                  <pic:spPr>
                    <a:xfrm>
                      <a:off x="0" y="0"/>
                      <a:ext cx="3265678" cy="2609850"/>
                    </a:xfrm>
                    <a:prstGeom prst="rect">
                      <a:avLst/>
                    </a:prstGeom>
                  </pic:spPr>
                </pic:pic>
              </a:graphicData>
            </a:graphic>
          </wp:anchor>
        </w:drawing>
      </w:r>
      <w:r>
        <w:rPr>
          <w:color w:val="365050"/>
          <w:sz w:val="23"/>
        </w:rPr>
        <w:t>Ask students to dissect crayfish specimens with</w:t>
      </w:r>
      <w:r>
        <w:rPr>
          <w:color w:val="365050"/>
          <w:spacing w:val="-12"/>
          <w:sz w:val="23"/>
        </w:rPr>
        <w:t xml:space="preserve"> </w:t>
      </w:r>
      <w:r>
        <w:rPr>
          <w:color w:val="365050"/>
          <w:sz w:val="23"/>
        </w:rPr>
        <w:t>the</w:t>
      </w:r>
      <w:r>
        <w:rPr>
          <w:color w:val="365050"/>
          <w:spacing w:val="-11"/>
          <w:sz w:val="23"/>
        </w:rPr>
        <w:t xml:space="preserve"> </w:t>
      </w:r>
      <w:r>
        <w:rPr>
          <w:color w:val="365050"/>
          <w:sz w:val="23"/>
        </w:rPr>
        <w:t>guidance</w:t>
      </w:r>
      <w:r>
        <w:rPr>
          <w:color w:val="365050"/>
          <w:spacing w:val="-10"/>
          <w:sz w:val="23"/>
        </w:rPr>
        <w:t xml:space="preserve"> </w:t>
      </w:r>
      <w:r>
        <w:rPr>
          <w:color w:val="365050"/>
          <w:sz w:val="23"/>
        </w:rPr>
        <w:t>of</w:t>
      </w:r>
      <w:r>
        <w:rPr>
          <w:color w:val="365050"/>
          <w:spacing w:val="-10"/>
          <w:sz w:val="23"/>
        </w:rPr>
        <w:t xml:space="preserve"> </w:t>
      </w:r>
      <w:r>
        <w:rPr>
          <w:color w:val="365050"/>
          <w:sz w:val="23"/>
        </w:rPr>
        <w:t>one</w:t>
      </w:r>
      <w:r>
        <w:rPr>
          <w:color w:val="365050"/>
          <w:spacing w:val="-13"/>
          <w:sz w:val="23"/>
        </w:rPr>
        <w:t xml:space="preserve"> </w:t>
      </w:r>
      <w:r>
        <w:rPr>
          <w:color w:val="365050"/>
          <w:sz w:val="23"/>
        </w:rPr>
        <w:t>or</w:t>
      </w:r>
      <w:r>
        <w:rPr>
          <w:color w:val="365050"/>
          <w:spacing w:val="-12"/>
          <w:sz w:val="23"/>
        </w:rPr>
        <w:t xml:space="preserve"> </w:t>
      </w:r>
      <w:r>
        <w:rPr>
          <w:color w:val="365050"/>
          <w:sz w:val="23"/>
        </w:rPr>
        <w:t>more</w:t>
      </w:r>
      <w:r>
        <w:rPr>
          <w:color w:val="365050"/>
          <w:spacing w:val="-10"/>
          <w:sz w:val="23"/>
        </w:rPr>
        <w:t xml:space="preserve"> </w:t>
      </w:r>
      <w:r>
        <w:rPr>
          <w:color w:val="365050"/>
          <w:sz w:val="23"/>
        </w:rPr>
        <w:t>resources, such as:</w:t>
      </w:r>
    </w:p>
    <w:p w14:paraId="123FF745" w14:textId="77777777" w:rsidR="000B2CF6" w:rsidRDefault="00FE4610" w:rsidP="00271538">
      <w:pPr>
        <w:pStyle w:val="ListParagraph"/>
        <w:numPr>
          <w:ilvl w:val="1"/>
          <w:numId w:val="120"/>
        </w:numPr>
        <w:tabs>
          <w:tab w:val="left" w:pos="2272"/>
        </w:tabs>
        <w:ind w:right="5818"/>
        <w:rPr>
          <w:sz w:val="23"/>
        </w:rPr>
      </w:pPr>
      <w:r>
        <w:rPr>
          <w:color w:val="365050"/>
          <w:sz w:val="23"/>
        </w:rPr>
        <w:t xml:space="preserve">“Crayfish Dissection” page from </w:t>
      </w:r>
      <w:r>
        <w:rPr>
          <w:color w:val="365050"/>
          <w:spacing w:val="-2"/>
          <w:sz w:val="23"/>
        </w:rPr>
        <w:t xml:space="preserve">Biology Junction: </w:t>
      </w:r>
      <w:hyperlink r:id="rId153">
        <w:r w:rsidR="000B2CF6">
          <w:rPr>
            <w:color w:val="0481D9"/>
            <w:spacing w:val="-2"/>
            <w:sz w:val="23"/>
            <w:u w:val="single" w:color="0481D9"/>
          </w:rPr>
          <w:t>biologyjunction.com/</w:t>
        </w:r>
      </w:hyperlink>
      <w:r>
        <w:rPr>
          <w:color w:val="0481D9"/>
          <w:spacing w:val="-2"/>
          <w:sz w:val="23"/>
        </w:rPr>
        <w:t xml:space="preserve"> </w:t>
      </w:r>
      <w:hyperlink r:id="rId154">
        <w:r w:rsidR="000B2CF6">
          <w:rPr>
            <w:color w:val="0481D9"/>
            <w:spacing w:val="-2"/>
            <w:sz w:val="23"/>
            <w:u w:val="single" w:color="0481D9"/>
          </w:rPr>
          <w:t>crayfish_dissection.htm</w:t>
        </w:r>
      </w:hyperlink>
    </w:p>
    <w:p w14:paraId="123FF746" w14:textId="77777777" w:rsidR="000B2CF6" w:rsidRDefault="00FE4610" w:rsidP="00271538">
      <w:pPr>
        <w:pStyle w:val="ListParagraph"/>
        <w:numPr>
          <w:ilvl w:val="1"/>
          <w:numId w:val="120"/>
        </w:numPr>
        <w:tabs>
          <w:tab w:val="left" w:pos="2272"/>
        </w:tabs>
        <w:spacing w:before="119"/>
        <w:rPr>
          <w:sz w:val="23"/>
        </w:rPr>
      </w:pPr>
      <w:r>
        <w:rPr>
          <w:color w:val="365050"/>
          <w:spacing w:val="-2"/>
          <w:sz w:val="23"/>
        </w:rPr>
        <w:t>“Detailed</w:t>
      </w:r>
      <w:r>
        <w:rPr>
          <w:color w:val="365050"/>
          <w:sz w:val="23"/>
        </w:rPr>
        <w:t xml:space="preserve"> </w:t>
      </w:r>
      <w:r>
        <w:rPr>
          <w:color w:val="365050"/>
          <w:spacing w:val="-2"/>
          <w:sz w:val="23"/>
        </w:rPr>
        <w:t>Crayfish</w:t>
      </w:r>
      <w:r>
        <w:rPr>
          <w:color w:val="365050"/>
          <w:sz w:val="23"/>
        </w:rPr>
        <w:t xml:space="preserve"> </w:t>
      </w:r>
      <w:r>
        <w:rPr>
          <w:color w:val="365050"/>
          <w:spacing w:val="-2"/>
          <w:sz w:val="23"/>
        </w:rPr>
        <w:t>Dissection:</w:t>
      </w:r>
      <w:r>
        <w:rPr>
          <w:color w:val="365050"/>
          <w:spacing w:val="-1"/>
          <w:sz w:val="23"/>
        </w:rPr>
        <w:t xml:space="preserve"> </w:t>
      </w:r>
      <w:r>
        <w:rPr>
          <w:color w:val="365050"/>
          <w:spacing w:val="-2"/>
          <w:sz w:val="23"/>
        </w:rPr>
        <w:t>Part</w:t>
      </w:r>
      <w:r>
        <w:rPr>
          <w:color w:val="365050"/>
          <w:spacing w:val="-1"/>
          <w:sz w:val="23"/>
        </w:rPr>
        <w:t xml:space="preserve"> </w:t>
      </w:r>
      <w:r>
        <w:rPr>
          <w:color w:val="365050"/>
          <w:spacing w:val="-5"/>
          <w:sz w:val="23"/>
        </w:rPr>
        <w:t>I”</w:t>
      </w:r>
    </w:p>
    <w:p w14:paraId="123FF747" w14:textId="77777777" w:rsidR="000B2CF6" w:rsidRDefault="00FE4610">
      <w:pPr>
        <w:pStyle w:val="BodyText"/>
        <w:ind w:left="2272"/>
      </w:pPr>
      <w:r>
        <w:rPr>
          <w:color w:val="365050"/>
        </w:rPr>
        <w:t>video:</w:t>
      </w:r>
      <w:r>
        <w:rPr>
          <w:color w:val="365050"/>
          <w:spacing w:val="-2"/>
        </w:rPr>
        <w:t xml:space="preserve"> </w:t>
      </w:r>
      <w:hyperlink r:id="rId155">
        <w:r w:rsidR="000B2CF6">
          <w:rPr>
            <w:color w:val="0481D9"/>
            <w:spacing w:val="-2"/>
            <w:u w:val="single" w:color="0481D9"/>
          </w:rPr>
          <w:t>youtu.be/AOZdmUKoViY</w:t>
        </w:r>
      </w:hyperlink>
    </w:p>
    <w:p w14:paraId="123FF748" w14:textId="77777777" w:rsidR="000B2CF6" w:rsidRDefault="00FE4610" w:rsidP="00271538">
      <w:pPr>
        <w:pStyle w:val="ListParagraph"/>
        <w:numPr>
          <w:ilvl w:val="1"/>
          <w:numId w:val="120"/>
        </w:numPr>
        <w:tabs>
          <w:tab w:val="left" w:pos="2272"/>
        </w:tabs>
        <w:rPr>
          <w:sz w:val="23"/>
        </w:rPr>
      </w:pPr>
      <w:r>
        <w:rPr>
          <w:color w:val="365050"/>
          <w:spacing w:val="-2"/>
          <w:sz w:val="23"/>
        </w:rPr>
        <w:t>“Detailed</w:t>
      </w:r>
      <w:r>
        <w:rPr>
          <w:color w:val="365050"/>
          <w:sz w:val="23"/>
        </w:rPr>
        <w:t xml:space="preserve"> </w:t>
      </w:r>
      <w:r>
        <w:rPr>
          <w:color w:val="365050"/>
          <w:spacing w:val="-2"/>
          <w:sz w:val="23"/>
        </w:rPr>
        <w:t>Crayfish</w:t>
      </w:r>
      <w:r>
        <w:rPr>
          <w:color w:val="365050"/>
          <w:sz w:val="23"/>
        </w:rPr>
        <w:t xml:space="preserve"> </w:t>
      </w:r>
      <w:r>
        <w:rPr>
          <w:color w:val="365050"/>
          <w:spacing w:val="-2"/>
          <w:sz w:val="23"/>
        </w:rPr>
        <w:t>Dissection:</w:t>
      </w:r>
      <w:r>
        <w:rPr>
          <w:color w:val="365050"/>
          <w:spacing w:val="-1"/>
          <w:sz w:val="23"/>
        </w:rPr>
        <w:t xml:space="preserve"> </w:t>
      </w:r>
      <w:r>
        <w:rPr>
          <w:color w:val="365050"/>
          <w:spacing w:val="-2"/>
          <w:sz w:val="23"/>
        </w:rPr>
        <w:t>Part</w:t>
      </w:r>
      <w:r>
        <w:rPr>
          <w:color w:val="365050"/>
          <w:spacing w:val="-1"/>
          <w:sz w:val="23"/>
        </w:rPr>
        <w:t xml:space="preserve"> </w:t>
      </w:r>
      <w:r>
        <w:rPr>
          <w:color w:val="365050"/>
          <w:spacing w:val="-5"/>
          <w:sz w:val="23"/>
        </w:rPr>
        <w:t>II”</w:t>
      </w:r>
    </w:p>
    <w:p w14:paraId="123FF749" w14:textId="77777777" w:rsidR="000B2CF6" w:rsidRDefault="00FE4610">
      <w:pPr>
        <w:pStyle w:val="BodyText"/>
        <w:ind w:left="2272"/>
      </w:pPr>
      <w:r>
        <w:rPr>
          <w:color w:val="365050"/>
        </w:rPr>
        <w:t>video:</w:t>
      </w:r>
      <w:r>
        <w:rPr>
          <w:color w:val="365050"/>
          <w:spacing w:val="-7"/>
        </w:rPr>
        <w:t xml:space="preserve"> </w:t>
      </w:r>
      <w:hyperlink r:id="rId156">
        <w:r w:rsidR="000B2CF6">
          <w:rPr>
            <w:color w:val="0481D9"/>
            <w:u w:val="single" w:color="0481D9"/>
          </w:rPr>
          <w:t>youtu.be/0QgB9xNqtGU</w:t>
        </w:r>
      </w:hyperlink>
      <w:r>
        <w:rPr>
          <w:color w:val="0481D9"/>
          <w:spacing w:val="-7"/>
        </w:rPr>
        <w:t xml:space="preserve"> </w:t>
      </w:r>
      <w:r>
        <w:rPr>
          <w:color w:val="365050"/>
          <w:spacing w:val="-5"/>
        </w:rPr>
        <w:t>or</w:t>
      </w:r>
    </w:p>
    <w:p w14:paraId="123FF74A" w14:textId="77777777" w:rsidR="000B2CF6" w:rsidRDefault="00FE4610" w:rsidP="00271538">
      <w:pPr>
        <w:pStyle w:val="ListParagraph"/>
        <w:numPr>
          <w:ilvl w:val="0"/>
          <w:numId w:val="120"/>
        </w:numPr>
        <w:tabs>
          <w:tab w:val="left" w:pos="1552"/>
        </w:tabs>
        <w:ind w:right="6012"/>
        <w:rPr>
          <w:rFonts w:ascii="Symbol" w:hAnsi="Symbol"/>
          <w:color w:val="00AFAE"/>
          <w:sz w:val="23"/>
        </w:rPr>
      </w:pPr>
      <w:r>
        <w:rPr>
          <w:color w:val="365050"/>
          <w:sz w:val="23"/>
        </w:rPr>
        <w:t>Students</w:t>
      </w:r>
      <w:r>
        <w:rPr>
          <w:color w:val="365050"/>
          <w:spacing w:val="-13"/>
          <w:sz w:val="23"/>
        </w:rPr>
        <w:t xml:space="preserve"> </w:t>
      </w:r>
      <w:r>
        <w:rPr>
          <w:color w:val="365050"/>
          <w:sz w:val="23"/>
        </w:rPr>
        <w:t>can</w:t>
      </w:r>
      <w:r>
        <w:rPr>
          <w:color w:val="365050"/>
          <w:spacing w:val="-13"/>
          <w:sz w:val="23"/>
        </w:rPr>
        <w:t xml:space="preserve"> </w:t>
      </w:r>
      <w:r>
        <w:rPr>
          <w:color w:val="365050"/>
          <w:sz w:val="23"/>
        </w:rPr>
        <w:t>write</w:t>
      </w:r>
      <w:r>
        <w:rPr>
          <w:color w:val="365050"/>
          <w:spacing w:val="-12"/>
          <w:sz w:val="23"/>
        </w:rPr>
        <w:t xml:space="preserve"> </w:t>
      </w:r>
      <w:r>
        <w:rPr>
          <w:color w:val="365050"/>
          <w:sz w:val="23"/>
        </w:rPr>
        <w:t>fictional</w:t>
      </w:r>
      <w:r>
        <w:rPr>
          <w:color w:val="365050"/>
          <w:spacing w:val="-12"/>
          <w:sz w:val="23"/>
        </w:rPr>
        <w:t xml:space="preserve"> </w:t>
      </w:r>
      <w:r>
        <w:rPr>
          <w:color w:val="365050"/>
          <w:sz w:val="23"/>
        </w:rPr>
        <w:t>stories</w:t>
      </w:r>
      <w:r>
        <w:rPr>
          <w:color w:val="365050"/>
          <w:spacing w:val="-12"/>
          <w:sz w:val="23"/>
        </w:rPr>
        <w:t xml:space="preserve"> </w:t>
      </w:r>
      <w:r>
        <w:rPr>
          <w:color w:val="365050"/>
          <w:sz w:val="23"/>
        </w:rPr>
        <w:t>or</w:t>
      </w:r>
      <w:r>
        <w:rPr>
          <w:color w:val="365050"/>
          <w:spacing w:val="-13"/>
          <w:sz w:val="23"/>
        </w:rPr>
        <w:t xml:space="preserve"> </w:t>
      </w:r>
      <w:r>
        <w:rPr>
          <w:color w:val="365050"/>
          <w:sz w:val="23"/>
        </w:rPr>
        <w:t>poems about crayfish and/or the new organisms they created.</w:t>
      </w:r>
    </w:p>
    <w:p w14:paraId="123FF74B" w14:textId="77777777" w:rsidR="000B2CF6" w:rsidRDefault="000B2CF6">
      <w:pPr>
        <w:rPr>
          <w:rFonts w:ascii="Symbol" w:hAnsi="Symbol"/>
          <w:sz w:val="23"/>
        </w:rPr>
        <w:sectPr w:rsidR="000B2CF6">
          <w:pgSz w:w="12240" w:h="15840"/>
          <w:pgMar w:top="680" w:right="220" w:bottom="200" w:left="320" w:header="0" w:footer="4" w:gutter="0"/>
          <w:cols w:space="720"/>
        </w:sectPr>
      </w:pPr>
    </w:p>
    <w:p w14:paraId="123FF74C" w14:textId="77777777" w:rsidR="000B2CF6" w:rsidRDefault="00FE4610" w:rsidP="00271538">
      <w:pPr>
        <w:pStyle w:val="ListParagraph"/>
        <w:numPr>
          <w:ilvl w:val="0"/>
          <w:numId w:val="120"/>
        </w:numPr>
        <w:tabs>
          <w:tab w:val="left" w:pos="1552"/>
        </w:tabs>
        <w:rPr>
          <w:rFonts w:ascii="Symbol" w:hAnsi="Symbol"/>
          <w:color w:val="00AFAE"/>
          <w:sz w:val="23"/>
        </w:rPr>
      </w:pPr>
      <w:r>
        <w:rPr>
          <w:color w:val="365050"/>
          <w:sz w:val="23"/>
        </w:rPr>
        <w:t>Take students on a field trip to a stream or other</w:t>
      </w:r>
      <w:r>
        <w:rPr>
          <w:color w:val="365050"/>
          <w:spacing w:val="-13"/>
          <w:sz w:val="23"/>
        </w:rPr>
        <w:t xml:space="preserve"> </w:t>
      </w:r>
      <w:r>
        <w:rPr>
          <w:color w:val="365050"/>
          <w:sz w:val="23"/>
        </w:rPr>
        <w:t>area</w:t>
      </w:r>
      <w:r>
        <w:rPr>
          <w:color w:val="365050"/>
          <w:spacing w:val="-13"/>
          <w:sz w:val="23"/>
        </w:rPr>
        <w:t xml:space="preserve"> </w:t>
      </w:r>
      <w:r>
        <w:rPr>
          <w:color w:val="365050"/>
          <w:sz w:val="23"/>
        </w:rPr>
        <w:t>of</w:t>
      </w:r>
      <w:r>
        <w:rPr>
          <w:color w:val="365050"/>
          <w:spacing w:val="-13"/>
          <w:sz w:val="23"/>
        </w:rPr>
        <w:t xml:space="preserve"> </w:t>
      </w:r>
      <w:r>
        <w:rPr>
          <w:color w:val="365050"/>
          <w:sz w:val="23"/>
        </w:rPr>
        <w:t>freshwater</w:t>
      </w:r>
      <w:r>
        <w:rPr>
          <w:color w:val="365050"/>
          <w:spacing w:val="-13"/>
          <w:sz w:val="23"/>
        </w:rPr>
        <w:t xml:space="preserve"> </w:t>
      </w:r>
      <w:r>
        <w:rPr>
          <w:color w:val="365050"/>
          <w:sz w:val="23"/>
        </w:rPr>
        <w:t>to</w:t>
      </w:r>
      <w:r>
        <w:rPr>
          <w:color w:val="365050"/>
          <w:spacing w:val="-13"/>
          <w:sz w:val="23"/>
        </w:rPr>
        <w:t xml:space="preserve"> </w:t>
      </w:r>
      <w:r>
        <w:rPr>
          <w:color w:val="365050"/>
          <w:sz w:val="23"/>
        </w:rPr>
        <w:t>observe</w:t>
      </w:r>
      <w:r>
        <w:rPr>
          <w:color w:val="365050"/>
          <w:spacing w:val="-13"/>
          <w:sz w:val="23"/>
        </w:rPr>
        <w:t xml:space="preserve"> </w:t>
      </w:r>
      <w:r>
        <w:rPr>
          <w:color w:val="365050"/>
          <w:sz w:val="23"/>
        </w:rPr>
        <w:t>crayfish and their ecosystems firsthand.</w:t>
      </w:r>
    </w:p>
    <w:p w14:paraId="123FF74D" w14:textId="2396A890" w:rsidR="000B2CF6" w:rsidRDefault="00FE4610">
      <w:pPr>
        <w:spacing w:before="159"/>
        <w:ind w:left="1773" w:right="1701"/>
        <w:jc w:val="center"/>
        <w:rPr>
          <w:i/>
          <w:sz w:val="18"/>
        </w:rPr>
      </w:pPr>
      <w:r>
        <w:br w:type="column"/>
      </w:r>
      <w:r>
        <w:rPr>
          <w:b/>
          <w:color w:val="365050"/>
          <w:sz w:val="20"/>
        </w:rPr>
        <w:t>A</w:t>
      </w:r>
      <w:r>
        <w:rPr>
          <w:b/>
          <w:color w:val="365050"/>
          <w:spacing w:val="-12"/>
          <w:sz w:val="20"/>
        </w:rPr>
        <w:t xml:space="preserve"> </w:t>
      </w:r>
      <w:r w:rsidR="001E7DB4">
        <w:rPr>
          <w:b/>
          <w:color w:val="365050"/>
          <w:sz w:val="20"/>
        </w:rPr>
        <w:t>student prepares</w:t>
      </w:r>
      <w:r>
        <w:rPr>
          <w:b/>
          <w:color w:val="365050"/>
          <w:spacing w:val="-11"/>
          <w:sz w:val="20"/>
        </w:rPr>
        <w:t xml:space="preserve"> </w:t>
      </w:r>
      <w:r>
        <w:rPr>
          <w:b/>
          <w:color w:val="365050"/>
          <w:sz w:val="20"/>
        </w:rPr>
        <w:t>to</w:t>
      </w:r>
      <w:r>
        <w:rPr>
          <w:b/>
          <w:color w:val="365050"/>
          <w:spacing w:val="-11"/>
          <w:sz w:val="20"/>
        </w:rPr>
        <w:t xml:space="preserve"> </w:t>
      </w:r>
      <w:r>
        <w:rPr>
          <w:b/>
          <w:color w:val="365050"/>
          <w:sz w:val="20"/>
        </w:rPr>
        <w:t>dissect</w:t>
      </w:r>
      <w:r>
        <w:rPr>
          <w:b/>
          <w:color w:val="365050"/>
          <w:spacing w:val="-12"/>
          <w:sz w:val="20"/>
        </w:rPr>
        <w:t xml:space="preserve"> </w:t>
      </w:r>
      <w:r>
        <w:rPr>
          <w:b/>
          <w:color w:val="365050"/>
          <w:sz w:val="20"/>
        </w:rPr>
        <w:t xml:space="preserve">a preserved invasive crayfish </w:t>
      </w:r>
      <w:r>
        <w:rPr>
          <w:i/>
          <w:color w:val="365050"/>
          <w:sz w:val="18"/>
        </w:rPr>
        <w:t>Photo: Deb Berg</w:t>
      </w:r>
    </w:p>
    <w:p w14:paraId="123FF74E" w14:textId="77777777" w:rsidR="000B2CF6" w:rsidRDefault="000B2CF6">
      <w:pPr>
        <w:jc w:val="center"/>
        <w:rPr>
          <w:sz w:val="18"/>
        </w:rPr>
        <w:sectPr w:rsidR="000B2CF6">
          <w:type w:val="continuous"/>
          <w:pgSz w:w="12240" w:h="15840"/>
          <w:pgMar w:top="0" w:right="220" w:bottom="0" w:left="320" w:header="0" w:footer="4" w:gutter="0"/>
          <w:cols w:num="2" w:space="720" w:equalWidth="0">
            <w:col w:w="5634" w:space="40"/>
            <w:col w:w="6026"/>
          </w:cols>
        </w:sectPr>
      </w:pPr>
    </w:p>
    <w:p w14:paraId="123FF74F" w14:textId="77777777" w:rsidR="000B2CF6" w:rsidRDefault="000B2CF6">
      <w:pPr>
        <w:pStyle w:val="BodyText"/>
        <w:spacing w:before="108"/>
        <w:rPr>
          <w:i/>
        </w:rPr>
      </w:pPr>
    </w:p>
    <w:p w14:paraId="123FF750" w14:textId="77777777" w:rsidR="000B2CF6" w:rsidRDefault="00FE4610" w:rsidP="00271538">
      <w:pPr>
        <w:pStyle w:val="ListParagraph"/>
        <w:numPr>
          <w:ilvl w:val="0"/>
          <w:numId w:val="120"/>
        </w:numPr>
        <w:tabs>
          <w:tab w:val="left" w:pos="1552"/>
        </w:tabs>
        <w:spacing w:before="0"/>
        <w:ind w:right="2930"/>
        <w:rPr>
          <w:rFonts w:ascii="Symbol" w:hAnsi="Symbol"/>
          <w:color w:val="00AFAE"/>
          <w:sz w:val="23"/>
        </w:rPr>
      </w:pPr>
      <w:r>
        <w:rPr>
          <w:color w:val="365050"/>
          <w:sz w:val="23"/>
        </w:rPr>
        <w:t>Set</w:t>
      </w:r>
      <w:r>
        <w:rPr>
          <w:color w:val="365050"/>
          <w:spacing w:val="-7"/>
          <w:sz w:val="23"/>
        </w:rPr>
        <w:t xml:space="preserve"> </w:t>
      </w:r>
      <w:r>
        <w:rPr>
          <w:color w:val="365050"/>
          <w:sz w:val="23"/>
        </w:rPr>
        <w:t>up</w:t>
      </w:r>
      <w:r>
        <w:rPr>
          <w:color w:val="365050"/>
          <w:spacing w:val="-7"/>
          <w:sz w:val="23"/>
        </w:rPr>
        <w:t xml:space="preserve"> </w:t>
      </w:r>
      <w:r>
        <w:rPr>
          <w:color w:val="365050"/>
          <w:sz w:val="23"/>
        </w:rPr>
        <w:t>classroom</w:t>
      </w:r>
      <w:r>
        <w:rPr>
          <w:color w:val="365050"/>
          <w:spacing w:val="-9"/>
          <w:sz w:val="23"/>
        </w:rPr>
        <w:t xml:space="preserve"> </w:t>
      </w:r>
      <w:r>
        <w:rPr>
          <w:color w:val="365050"/>
          <w:sz w:val="23"/>
        </w:rPr>
        <w:t>centers</w:t>
      </w:r>
      <w:r>
        <w:rPr>
          <w:color w:val="365050"/>
          <w:spacing w:val="-9"/>
          <w:sz w:val="23"/>
        </w:rPr>
        <w:t xml:space="preserve"> </w:t>
      </w:r>
      <w:r>
        <w:rPr>
          <w:color w:val="365050"/>
          <w:sz w:val="23"/>
        </w:rPr>
        <w:t>with</w:t>
      </w:r>
      <w:r>
        <w:rPr>
          <w:color w:val="365050"/>
          <w:spacing w:val="-7"/>
          <w:sz w:val="23"/>
        </w:rPr>
        <w:t xml:space="preserve"> </w:t>
      </w:r>
      <w:r>
        <w:rPr>
          <w:color w:val="365050"/>
          <w:sz w:val="23"/>
        </w:rPr>
        <w:t>other</w:t>
      </w:r>
      <w:r>
        <w:rPr>
          <w:color w:val="365050"/>
          <w:spacing w:val="-8"/>
          <w:sz w:val="23"/>
        </w:rPr>
        <w:t xml:space="preserve"> </w:t>
      </w:r>
      <w:r>
        <w:rPr>
          <w:color w:val="365050"/>
          <w:sz w:val="23"/>
        </w:rPr>
        <w:t>activities</w:t>
      </w:r>
      <w:r>
        <w:rPr>
          <w:color w:val="365050"/>
          <w:spacing w:val="-7"/>
          <w:sz w:val="23"/>
        </w:rPr>
        <w:t xml:space="preserve"> </w:t>
      </w:r>
      <w:r>
        <w:rPr>
          <w:color w:val="365050"/>
          <w:sz w:val="23"/>
        </w:rPr>
        <w:t>related</w:t>
      </w:r>
      <w:r>
        <w:rPr>
          <w:color w:val="365050"/>
          <w:spacing w:val="-6"/>
          <w:sz w:val="23"/>
        </w:rPr>
        <w:t xml:space="preserve"> </w:t>
      </w:r>
      <w:r>
        <w:rPr>
          <w:color w:val="365050"/>
          <w:sz w:val="23"/>
        </w:rPr>
        <w:t>to</w:t>
      </w:r>
      <w:r>
        <w:rPr>
          <w:color w:val="365050"/>
          <w:spacing w:val="-8"/>
          <w:sz w:val="23"/>
        </w:rPr>
        <w:t xml:space="preserve"> </w:t>
      </w:r>
      <w:r>
        <w:rPr>
          <w:color w:val="365050"/>
          <w:sz w:val="23"/>
        </w:rPr>
        <w:t>adaptations,</w:t>
      </w:r>
      <w:r>
        <w:rPr>
          <w:color w:val="365050"/>
          <w:spacing w:val="-7"/>
          <w:sz w:val="23"/>
        </w:rPr>
        <w:t xml:space="preserve"> </w:t>
      </w:r>
      <w:r>
        <w:rPr>
          <w:color w:val="365050"/>
          <w:sz w:val="23"/>
        </w:rPr>
        <w:t>the</w:t>
      </w:r>
      <w:r>
        <w:rPr>
          <w:color w:val="365050"/>
          <w:spacing w:val="-7"/>
          <w:sz w:val="23"/>
        </w:rPr>
        <w:t xml:space="preserve"> </w:t>
      </w:r>
      <w:r>
        <w:rPr>
          <w:color w:val="365050"/>
          <w:sz w:val="23"/>
        </w:rPr>
        <w:t>new organisms, and/or crayfish, such as those listed above. This would provide more</w:t>
      </w:r>
      <w:r>
        <w:rPr>
          <w:color w:val="365050"/>
          <w:spacing w:val="-5"/>
          <w:sz w:val="23"/>
        </w:rPr>
        <w:t xml:space="preserve"> </w:t>
      </w:r>
      <w:r>
        <w:rPr>
          <w:color w:val="365050"/>
          <w:sz w:val="23"/>
        </w:rPr>
        <w:t>opportunity</w:t>
      </w:r>
      <w:r>
        <w:rPr>
          <w:color w:val="365050"/>
          <w:spacing w:val="-5"/>
          <w:sz w:val="23"/>
        </w:rPr>
        <w:t xml:space="preserve"> </w:t>
      </w:r>
      <w:r>
        <w:rPr>
          <w:color w:val="365050"/>
          <w:sz w:val="23"/>
        </w:rPr>
        <w:t>for</w:t>
      </w:r>
      <w:r>
        <w:rPr>
          <w:color w:val="365050"/>
          <w:spacing w:val="-6"/>
          <w:sz w:val="23"/>
        </w:rPr>
        <w:t xml:space="preserve"> </w:t>
      </w:r>
      <w:r>
        <w:rPr>
          <w:color w:val="365050"/>
          <w:sz w:val="23"/>
        </w:rPr>
        <w:t>student</w:t>
      </w:r>
      <w:r>
        <w:rPr>
          <w:color w:val="365050"/>
          <w:spacing w:val="-5"/>
          <w:sz w:val="23"/>
        </w:rPr>
        <w:t xml:space="preserve"> </w:t>
      </w:r>
      <w:r>
        <w:rPr>
          <w:color w:val="365050"/>
          <w:sz w:val="23"/>
        </w:rPr>
        <w:t>choice</w:t>
      </w:r>
      <w:r>
        <w:rPr>
          <w:color w:val="365050"/>
          <w:spacing w:val="-5"/>
          <w:sz w:val="23"/>
        </w:rPr>
        <w:t xml:space="preserve"> </w:t>
      </w:r>
      <w:r>
        <w:rPr>
          <w:color w:val="365050"/>
          <w:sz w:val="23"/>
        </w:rPr>
        <w:t>and</w:t>
      </w:r>
      <w:r>
        <w:rPr>
          <w:color w:val="365050"/>
          <w:spacing w:val="-6"/>
          <w:sz w:val="23"/>
        </w:rPr>
        <w:t xml:space="preserve"> </w:t>
      </w:r>
      <w:r>
        <w:rPr>
          <w:color w:val="365050"/>
          <w:sz w:val="23"/>
        </w:rPr>
        <w:t>differentiated</w:t>
      </w:r>
      <w:r>
        <w:rPr>
          <w:color w:val="365050"/>
          <w:spacing w:val="-6"/>
          <w:sz w:val="23"/>
        </w:rPr>
        <w:t xml:space="preserve"> </w:t>
      </w:r>
      <w:r>
        <w:rPr>
          <w:color w:val="365050"/>
          <w:sz w:val="23"/>
        </w:rPr>
        <w:t>learning</w:t>
      </w:r>
      <w:r>
        <w:rPr>
          <w:color w:val="365050"/>
          <w:spacing w:val="-6"/>
          <w:sz w:val="23"/>
        </w:rPr>
        <w:t xml:space="preserve"> </w:t>
      </w:r>
      <w:r>
        <w:rPr>
          <w:color w:val="365050"/>
          <w:sz w:val="23"/>
        </w:rPr>
        <w:t>experiences.</w:t>
      </w:r>
    </w:p>
    <w:p w14:paraId="123FF751" w14:textId="77777777" w:rsidR="000B2CF6" w:rsidRDefault="00FE4610" w:rsidP="00271538">
      <w:pPr>
        <w:pStyle w:val="ListParagraph"/>
        <w:numPr>
          <w:ilvl w:val="0"/>
          <w:numId w:val="120"/>
        </w:numPr>
        <w:tabs>
          <w:tab w:val="left" w:pos="1551"/>
        </w:tabs>
        <w:ind w:left="1551"/>
        <w:rPr>
          <w:rFonts w:ascii="Symbol" w:hAnsi="Symbol"/>
          <w:color w:val="00AFAE"/>
          <w:sz w:val="23"/>
        </w:rPr>
      </w:pPr>
      <w:r>
        <w:rPr>
          <w:color w:val="365050"/>
          <w:sz w:val="23"/>
        </w:rPr>
        <w:t>Show</w:t>
      </w:r>
      <w:r>
        <w:rPr>
          <w:color w:val="365050"/>
          <w:spacing w:val="-7"/>
          <w:sz w:val="23"/>
        </w:rPr>
        <w:t xml:space="preserve"> </w:t>
      </w:r>
      <w:r>
        <w:rPr>
          <w:color w:val="365050"/>
          <w:sz w:val="23"/>
        </w:rPr>
        <w:t>one</w:t>
      </w:r>
      <w:r>
        <w:rPr>
          <w:color w:val="365050"/>
          <w:spacing w:val="-4"/>
          <w:sz w:val="23"/>
        </w:rPr>
        <w:t xml:space="preserve"> </w:t>
      </w:r>
      <w:r>
        <w:rPr>
          <w:color w:val="365050"/>
          <w:sz w:val="23"/>
        </w:rPr>
        <w:t>or</w:t>
      </w:r>
      <w:r>
        <w:rPr>
          <w:color w:val="365050"/>
          <w:spacing w:val="-6"/>
          <w:sz w:val="23"/>
        </w:rPr>
        <w:t xml:space="preserve"> </w:t>
      </w:r>
      <w:r>
        <w:rPr>
          <w:color w:val="365050"/>
          <w:sz w:val="23"/>
        </w:rPr>
        <w:t>more</w:t>
      </w:r>
      <w:r>
        <w:rPr>
          <w:color w:val="365050"/>
          <w:spacing w:val="-5"/>
          <w:sz w:val="23"/>
        </w:rPr>
        <w:t xml:space="preserve"> </w:t>
      </w:r>
      <w:r>
        <w:rPr>
          <w:color w:val="365050"/>
          <w:sz w:val="23"/>
        </w:rPr>
        <w:t>short</w:t>
      </w:r>
      <w:r>
        <w:rPr>
          <w:color w:val="365050"/>
          <w:spacing w:val="-6"/>
          <w:sz w:val="23"/>
        </w:rPr>
        <w:t xml:space="preserve"> </w:t>
      </w:r>
      <w:r>
        <w:rPr>
          <w:color w:val="365050"/>
          <w:sz w:val="23"/>
        </w:rPr>
        <w:t>video</w:t>
      </w:r>
      <w:r>
        <w:rPr>
          <w:color w:val="365050"/>
          <w:spacing w:val="-6"/>
          <w:sz w:val="23"/>
        </w:rPr>
        <w:t xml:space="preserve"> </w:t>
      </w:r>
      <w:r>
        <w:rPr>
          <w:color w:val="365050"/>
          <w:sz w:val="23"/>
        </w:rPr>
        <w:t>clip(s)</w:t>
      </w:r>
      <w:r>
        <w:rPr>
          <w:color w:val="365050"/>
          <w:spacing w:val="-6"/>
          <w:sz w:val="23"/>
        </w:rPr>
        <w:t xml:space="preserve"> </w:t>
      </w:r>
      <w:r>
        <w:rPr>
          <w:color w:val="365050"/>
          <w:sz w:val="23"/>
        </w:rPr>
        <w:t>about</w:t>
      </w:r>
      <w:r>
        <w:rPr>
          <w:color w:val="365050"/>
          <w:spacing w:val="-6"/>
          <w:sz w:val="23"/>
        </w:rPr>
        <w:t xml:space="preserve"> </w:t>
      </w:r>
      <w:r>
        <w:rPr>
          <w:color w:val="365050"/>
          <w:spacing w:val="-2"/>
          <w:sz w:val="23"/>
        </w:rPr>
        <w:t>crayfish:</w:t>
      </w:r>
    </w:p>
    <w:p w14:paraId="123FF752" w14:textId="77777777" w:rsidR="000B2CF6" w:rsidRDefault="00FE4610" w:rsidP="00271538">
      <w:pPr>
        <w:pStyle w:val="ListParagraph"/>
        <w:numPr>
          <w:ilvl w:val="1"/>
          <w:numId w:val="120"/>
        </w:numPr>
        <w:tabs>
          <w:tab w:val="left" w:pos="2272"/>
        </w:tabs>
        <w:rPr>
          <w:sz w:val="23"/>
        </w:rPr>
      </w:pPr>
      <w:r>
        <w:rPr>
          <w:color w:val="365050"/>
          <w:sz w:val="23"/>
        </w:rPr>
        <w:t>Crayfish</w:t>
      </w:r>
      <w:r>
        <w:rPr>
          <w:color w:val="365050"/>
          <w:spacing w:val="-12"/>
          <w:sz w:val="23"/>
        </w:rPr>
        <w:t xml:space="preserve"> </w:t>
      </w:r>
      <w:r>
        <w:rPr>
          <w:color w:val="365050"/>
          <w:sz w:val="23"/>
        </w:rPr>
        <w:t>babies</w:t>
      </w:r>
      <w:r>
        <w:rPr>
          <w:color w:val="365050"/>
          <w:spacing w:val="-11"/>
          <w:sz w:val="23"/>
        </w:rPr>
        <w:t xml:space="preserve"> </w:t>
      </w:r>
      <w:r>
        <w:rPr>
          <w:color w:val="365050"/>
          <w:sz w:val="23"/>
        </w:rPr>
        <w:t>hatching:</w:t>
      </w:r>
      <w:r>
        <w:rPr>
          <w:color w:val="365050"/>
          <w:spacing w:val="-12"/>
          <w:sz w:val="23"/>
        </w:rPr>
        <w:t xml:space="preserve"> </w:t>
      </w:r>
      <w:hyperlink r:id="rId157">
        <w:r w:rsidR="000B2CF6">
          <w:rPr>
            <w:color w:val="0481D9"/>
            <w:spacing w:val="-2"/>
            <w:sz w:val="23"/>
            <w:u w:val="single" w:color="0481D9"/>
          </w:rPr>
          <w:t>youtube.com/watch?v=_e1LV9MR9MQ</w:t>
        </w:r>
      </w:hyperlink>
    </w:p>
    <w:p w14:paraId="123FF753" w14:textId="77777777" w:rsidR="000B2CF6" w:rsidRDefault="00FE4610" w:rsidP="00271538">
      <w:pPr>
        <w:pStyle w:val="ListParagraph"/>
        <w:numPr>
          <w:ilvl w:val="1"/>
          <w:numId w:val="120"/>
        </w:numPr>
        <w:tabs>
          <w:tab w:val="left" w:pos="2272"/>
        </w:tabs>
        <w:rPr>
          <w:sz w:val="23"/>
        </w:rPr>
      </w:pPr>
      <w:r>
        <w:rPr>
          <w:color w:val="365050"/>
          <w:sz w:val="23"/>
        </w:rPr>
        <w:t>Crayfish</w:t>
      </w:r>
      <w:r>
        <w:rPr>
          <w:color w:val="365050"/>
          <w:spacing w:val="-15"/>
          <w:sz w:val="23"/>
        </w:rPr>
        <w:t xml:space="preserve"> </w:t>
      </w:r>
      <w:r>
        <w:rPr>
          <w:color w:val="365050"/>
          <w:sz w:val="23"/>
        </w:rPr>
        <w:t>molting:</w:t>
      </w:r>
      <w:r>
        <w:rPr>
          <w:color w:val="365050"/>
          <w:spacing w:val="-12"/>
          <w:sz w:val="23"/>
        </w:rPr>
        <w:t xml:space="preserve"> </w:t>
      </w:r>
      <w:hyperlink r:id="rId158">
        <w:r w:rsidR="000B2CF6">
          <w:rPr>
            <w:color w:val="0481D9"/>
            <w:spacing w:val="-2"/>
            <w:sz w:val="23"/>
            <w:u w:val="single" w:color="0481D9"/>
          </w:rPr>
          <w:t>youtube.com/watch?v=mF6NgMBcNCM</w:t>
        </w:r>
      </w:hyperlink>
    </w:p>
    <w:p w14:paraId="123FF754" w14:textId="77777777" w:rsidR="000B2CF6" w:rsidRDefault="00FE4610" w:rsidP="00271538">
      <w:pPr>
        <w:pStyle w:val="ListParagraph"/>
        <w:numPr>
          <w:ilvl w:val="0"/>
          <w:numId w:val="120"/>
        </w:numPr>
        <w:tabs>
          <w:tab w:val="left" w:pos="1552"/>
        </w:tabs>
        <w:spacing w:before="119"/>
        <w:ind w:right="3336"/>
        <w:rPr>
          <w:rFonts w:ascii="Symbol" w:hAnsi="Symbol"/>
          <w:color w:val="00AFAE"/>
          <w:sz w:val="23"/>
        </w:rPr>
      </w:pPr>
      <w:r>
        <w:rPr>
          <w:color w:val="365050"/>
          <w:sz w:val="23"/>
        </w:rPr>
        <w:t>For</w:t>
      </w:r>
      <w:r>
        <w:rPr>
          <w:color w:val="365050"/>
          <w:spacing w:val="-6"/>
          <w:sz w:val="23"/>
        </w:rPr>
        <w:t xml:space="preserve"> </w:t>
      </w:r>
      <w:r>
        <w:rPr>
          <w:color w:val="365050"/>
          <w:sz w:val="23"/>
        </w:rPr>
        <w:t>younger</w:t>
      </w:r>
      <w:r>
        <w:rPr>
          <w:color w:val="365050"/>
          <w:spacing w:val="-8"/>
          <w:sz w:val="23"/>
        </w:rPr>
        <w:t xml:space="preserve"> </w:t>
      </w:r>
      <w:r>
        <w:rPr>
          <w:color w:val="365050"/>
          <w:sz w:val="23"/>
        </w:rPr>
        <w:t>grades,</w:t>
      </w:r>
      <w:r>
        <w:rPr>
          <w:color w:val="365050"/>
          <w:spacing w:val="-7"/>
          <w:sz w:val="23"/>
        </w:rPr>
        <w:t xml:space="preserve"> </w:t>
      </w:r>
      <w:r>
        <w:rPr>
          <w:color w:val="365050"/>
          <w:sz w:val="23"/>
        </w:rPr>
        <w:t>read</w:t>
      </w:r>
      <w:r>
        <w:rPr>
          <w:color w:val="365050"/>
          <w:spacing w:val="-7"/>
          <w:sz w:val="23"/>
        </w:rPr>
        <w:t xml:space="preserve"> </w:t>
      </w:r>
      <w:r>
        <w:rPr>
          <w:color w:val="365050"/>
          <w:sz w:val="23"/>
        </w:rPr>
        <w:t>a</w:t>
      </w:r>
      <w:r>
        <w:rPr>
          <w:color w:val="365050"/>
          <w:spacing w:val="-6"/>
          <w:sz w:val="23"/>
        </w:rPr>
        <w:t xml:space="preserve"> </w:t>
      </w:r>
      <w:r>
        <w:rPr>
          <w:color w:val="365050"/>
          <w:sz w:val="23"/>
        </w:rPr>
        <w:t>story</w:t>
      </w:r>
      <w:r>
        <w:rPr>
          <w:color w:val="365050"/>
          <w:spacing w:val="-6"/>
          <w:sz w:val="23"/>
        </w:rPr>
        <w:t xml:space="preserve"> </w:t>
      </w:r>
      <w:r>
        <w:rPr>
          <w:color w:val="365050"/>
          <w:sz w:val="23"/>
        </w:rPr>
        <w:t>or</w:t>
      </w:r>
      <w:r>
        <w:rPr>
          <w:color w:val="365050"/>
          <w:spacing w:val="-5"/>
          <w:sz w:val="23"/>
        </w:rPr>
        <w:t xml:space="preserve"> </w:t>
      </w:r>
      <w:r>
        <w:rPr>
          <w:color w:val="365050"/>
          <w:sz w:val="23"/>
        </w:rPr>
        <w:t>nonfiction</w:t>
      </w:r>
      <w:r>
        <w:rPr>
          <w:color w:val="365050"/>
          <w:spacing w:val="-6"/>
          <w:sz w:val="23"/>
        </w:rPr>
        <w:t xml:space="preserve"> </w:t>
      </w:r>
      <w:r>
        <w:rPr>
          <w:color w:val="365050"/>
          <w:sz w:val="23"/>
        </w:rPr>
        <w:t>book</w:t>
      </w:r>
      <w:r>
        <w:rPr>
          <w:color w:val="365050"/>
          <w:spacing w:val="-7"/>
          <w:sz w:val="23"/>
        </w:rPr>
        <w:t xml:space="preserve"> </w:t>
      </w:r>
      <w:r>
        <w:rPr>
          <w:color w:val="365050"/>
          <w:sz w:val="23"/>
        </w:rPr>
        <w:t>with</w:t>
      </w:r>
      <w:r>
        <w:rPr>
          <w:color w:val="365050"/>
          <w:spacing w:val="-5"/>
          <w:sz w:val="23"/>
        </w:rPr>
        <w:t xml:space="preserve"> </w:t>
      </w:r>
      <w:r>
        <w:rPr>
          <w:color w:val="365050"/>
          <w:sz w:val="23"/>
        </w:rPr>
        <w:t>your</w:t>
      </w:r>
      <w:r>
        <w:rPr>
          <w:color w:val="365050"/>
          <w:spacing w:val="-7"/>
          <w:sz w:val="23"/>
        </w:rPr>
        <w:t xml:space="preserve"> </w:t>
      </w:r>
      <w:r>
        <w:rPr>
          <w:color w:val="365050"/>
          <w:sz w:val="23"/>
        </w:rPr>
        <w:t>class</w:t>
      </w:r>
      <w:r>
        <w:rPr>
          <w:color w:val="365050"/>
          <w:spacing w:val="-6"/>
          <w:sz w:val="23"/>
        </w:rPr>
        <w:t xml:space="preserve"> </w:t>
      </w:r>
      <w:r>
        <w:rPr>
          <w:color w:val="365050"/>
          <w:sz w:val="23"/>
        </w:rPr>
        <w:t>about crayfish. Examples include:</w:t>
      </w:r>
    </w:p>
    <w:p w14:paraId="123FF755" w14:textId="02C12AF3" w:rsidR="000B2CF6" w:rsidRDefault="00FE4610" w:rsidP="00271538">
      <w:pPr>
        <w:pStyle w:val="ListParagraph"/>
        <w:numPr>
          <w:ilvl w:val="1"/>
          <w:numId w:val="120"/>
        </w:numPr>
        <w:tabs>
          <w:tab w:val="left" w:pos="2272"/>
        </w:tabs>
        <w:spacing w:before="121"/>
        <w:ind w:right="2271"/>
        <w:rPr>
          <w:sz w:val="23"/>
        </w:rPr>
      </w:pPr>
      <w:r>
        <w:rPr>
          <w:color w:val="365050"/>
          <w:sz w:val="23"/>
        </w:rPr>
        <w:t>“The</w:t>
      </w:r>
      <w:r>
        <w:rPr>
          <w:color w:val="365050"/>
          <w:spacing w:val="-9"/>
          <w:sz w:val="23"/>
        </w:rPr>
        <w:t xml:space="preserve"> </w:t>
      </w:r>
      <w:r>
        <w:rPr>
          <w:color w:val="365050"/>
          <w:sz w:val="23"/>
        </w:rPr>
        <w:t>Life</w:t>
      </w:r>
      <w:r>
        <w:rPr>
          <w:color w:val="365050"/>
          <w:spacing w:val="-9"/>
          <w:sz w:val="23"/>
        </w:rPr>
        <w:t xml:space="preserve"> </w:t>
      </w:r>
      <w:r>
        <w:rPr>
          <w:color w:val="365050"/>
          <w:sz w:val="23"/>
        </w:rPr>
        <w:t>Cycle</w:t>
      </w:r>
      <w:r>
        <w:rPr>
          <w:color w:val="365050"/>
          <w:spacing w:val="-8"/>
          <w:sz w:val="23"/>
        </w:rPr>
        <w:t xml:space="preserve"> </w:t>
      </w:r>
      <w:r>
        <w:rPr>
          <w:color w:val="365050"/>
          <w:sz w:val="23"/>
        </w:rPr>
        <w:t>of</w:t>
      </w:r>
      <w:r>
        <w:rPr>
          <w:color w:val="365050"/>
          <w:spacing w:val="-8"/>
          <w:sz w:val="23"/>
        </w:rPr>
        <w:t xml:space="preserve"> </w:t>
      </w:r>
      <w:r>
        <w:rPr>
          <w:color w:val="365050"/>
          <w:sz w:val="23"/>
        </w:rPr>
        <w:t>a</w:t>
      </w:r>
      <w:r>
        <w:rPr>
          <w:color w:val="365050"/>
          <w:spacing w:val="-10"/>
          <w:sz w:val="23"/>
        </w:rPr>
        <w:t xml:space="preserve"> </w:t>
      </w:r>
      <w:r>
        <w:rPr>
          <w:color w:val="365050"/>
          <w:sz w:val="23"/>
        </w:rPr>
        <w:t>Crayfish”</w:t>
      </w:r>
      <w:r>
        <w:rPr>
          <w:color w:val="365050"/>
          <w:spacing w:val="-10"/>
          <w:sz w:val="23"/>
        </w:rPr>
        <w:t xml:space="preserve"> </w:t>
      </w:r>
      <w:r>
        <w:rPr>
          <w:color w:val="365050"/>
          <w:sz w:val="23"/>
        </w:rPr>
        <w:t>by</w:t>
      </w:r>
      <w:r>
        <w:rPr>
          <w:color w:val="365050"/>
          <w:spacing w:val="-10"/>
          <w:sz w:val="23"/>
        </w:rPr>
        <w:t xml:space="preserve"> </w:t>
      </w:r>
      <w:r>
        <w:rPr>
          <w:color w:val="365050"/>
          <w:sz w:val="23"/>
        </w:rPr>
        <w:t>Bobbie</w:t>
      </w:r>
      <w:r>
        <w:rPr>
          <w:color w:val="365050"/>
          <w:spacing w:val="-8"/>
          <w:sz w:val="23"/>
        </w:rPr>
        <w:t xml:space="preserve"> </w:t>
      </w:r>
      <w:r>
        <w:rPr>
          <w:color w:val="365050"/>
          <w:sz w:val="23"/>
        </w:rPr>
        <w:t>Kalma</w:t>
      </w:r>
      <w:r w:rsidR="00C11E14">
        <w:rPr>
          <w:color w:val="365050"/>
          <w:sz w:val="23"/>
        </w:rPr>
        <w:t>n</w:t>
      </w:r>
      <w:r w:rsidR="003F0960">
        <w:rPr>
          <w:color w:val="365050"/>
          <w:sz w:val="23"/>
        </w:rPr>
        <w:t>, Crabtree Pub Co</w:t>
      </w:r>
      <w:r>
        <w:rPr>
          <w:color w:val="365050"/>
          <w:sz w:val="23"/>
        </w:rPr>
        <w:t>:</w:t>
      </w:r>
      <w:r>
        <w:rPr>
          <w:color w:val="365050"/>
          <w:spacing w:val="-9"/>
          <w:sz w:val="23"/>
        </w:rPr>
        <w:t xml:space="preserve"> </w:t>
      </w:r>
      <w:hyperlink r:id="rId159">
        <w:r w:rsidR="000B2CF6">
          <w:rPr>
            <w:color w:val="0481D9"/>
            <w:sz w:val="23"/>
            <w:u w:val="single" w:color="0481D9"/>
          </w:rPr>
          <w:t>amazon.com/Crayfish-Cycle-</w:t>
        </w:r>
      </w:hyperlink>
      <w:r>
        <w:rPr>
          <w:color w:val="0481D9"/>
          <w:sz w:val="23"/>
        </w:rPr>
        <w:t xml:space="preserve"> </w:t>
      </w:r>
      <w:hyperlink r:id="rId160">
        <w:r w:rsidR="000B2CF6">
          <w:rPr>
            <w:color w:val="0481D9"/>
            <w:spacing w:val="-2"/>
            <w:sz w:val="23"/>
            <w:u w:val="single" w:color="0481D9"/>
          </w:rPr>
          <w:t>Paperback-Bobbie-Kalman/dp/0778707032</w:t>
        </w:r>
      </w:hyperlink>
    </w:p>
    <w:p w14:paraId="123FF756" w14:textId="311B7A8A" w:rsidR="000B2CF6" w:rsidRDefault="00FE4610" w:rsidP="00271538">
      <w:pPr>
        <w:pStyle w:val="ListParagraph"/>
        <w:numPr>
          <w:ilvl w:val="1"/>
          <w:numId w:val="120"/>
        </w:numPr>
        <w:tabs>
          <w:tab w:val="left" w:pos="2272"/>
        </w:tabs>
        <w:ind w:right="3173"/>
        <w:rPr>
          <w:sz w:val="23"/>
        </w:rPr>
      </w:pPr>
      <w:r>
        <w:rPr>
          <w:color w:val="365050"/>
          <w:sz w:val="23"/>
        </w:rPr>
        <w:t>"Crayfish”</w:t>
      </w:r>
      <w:r>
        <w:rPr>
          <w:color w:val="365050"/>
          <w:spacing w:val="-13"/>
          <w:sz w:val="23"/>
        </w:rPr>
        <w:t xml:space="preserve"> </w:t>
      </w:r>
      <w:r>
        <w:rPr>
          <w:color w:val="365050"/>
          <w:sz w:val="23"/>
        </w:rPr>
        <w:t>by</w:t>
      </w:r>
      <w:r>
        <w:rPr>
          <w:color w:val="365050"/>
          <w:spacing w:val="-13"/>
          <w:sz w:val="23"/>
        </w:rPr>
        <w:t xml:space="preserve"> </w:t>
      </w:r>
      <w:r>
        <w:rPr>
          <w:color w:val="365050"/>
          <w:sz w:val="23"/>
        </w:rPr>
        <w:t>Meg</w:t>
      </w:r>
      <w:r>
        <w:rPr>
          <w:color w:val="365050"/>
          <w:spacing w:val="-13"/>
          <w:sz w:val="23"/>
        </w:rPr>
        <w:t xml:space="preserve"> </w:t>
      </w:r>
      <w:r>
        <w:rPr>
          <w:color w:val="365050"/>
          <w:sz w:val="23"/>
        </w:rPr>
        <w:t>Gaertner</w:t>
      </w:r>
      <w:r w:rsidR="003F0960">
        <w:rPr>
          <w:color w:val="365050"/>
          <w:sz w:val="23"/>
        </w:rPr>
        <w:t xml:space="preserve">, </w:t>
      </w:r>
      <w:r w:rsidR="00D14183">
        <w:rPr>
          <w:color w:val="365050"/>
          <w:sz w:val="23"/>
        </w:rPr>
        <w:t>North Star Editions</w:t>
      </w:r>
      <w:r>
        <w:rPr>
          <w:color w:val="365050"/>
          <w:sz w:val="23"/>
        </w:rPr>
        <w:t>:</w:t>
      </w:r>
      <w:r>
        <w:rPr>
          <w:color w:val="365050"/>
          <w:spacing w:val="-13"/>
          <w:sz w:val="23"/>
        </w:rPr>
        <w:t xml:space="preserve"> </w:t>
      </w:r>
      <w:hyperlink r:id="rId161">
        <w:r w:rsidR="000B2CF6">
          <w:rPr>
            <w:color w:val="0481D9"/>
            <w:sz w:val="23"/>
            <w:u w:val="single" w:color="0481D9"/>
          </w:rPr>
          <w:t>barnesandnoble.com/w/crayfish-meg-</w:t>
        </w:r>
      </w:hyperlink>
      <w:r>
        <w:rPr>
          <w:color w:val="0481D9"/>
          <w:sz w:val="23"/>
        </w:rPr>
        <w:t xml:space="preserve"> </w:t>
      </w:r>
      <w:hyperlink r:id="rId162">
        <w:r w:rsidR="000B2CF6">
          <w:rPr>
            <w:color w:val="0481D9"/>
            <w:spacing w:val="-2"/>
            <w:sz w:val="23"/>
            <w:u w:val="single" w:color="0481D9"/>
          </w:rPr>
          <w:t>gaertner/1129536594</w:t>
        </w:r>
      </w:hyperlink>
    </w:p>
    <w:p w14:paraId="123FF757" w14:textId="0B6927C6" w:rsidR="000B2CF6" w:rsidRDefault="00FE4610" w:rsidP="00271538">
      <w:pPr>
        <w:pStyle w:val="ListParagraph"/>
        <w:numPr>
          <w:ilvl w:val="1"/>
          <w:numId w:val="120"/>
        </w:numPr>
        <w:tabs>
          <w:tab w:val="left" w:pos="2272"/>
        </w:tabs>
        <w:ind w:right="2718"/>
        <w:rPr>
          <w:sz w:val="23"/>
        </w:rPr>
      </w:pPr>
      <w:r>
        <w:rPr>
          <w:color w:val="365050"/>
          <w:sz w:val="23"/>
        </w:rPr>
        <w:t>“Crayfish”</w:t>
      </w:r>
      <w:r>
        <w:rPr>
          <w:color w:val="365050"/>
          <w:spacing w:val="-13"/>
          <w:sz w:val="23"/>
        </w:rPr>
        <w:t xml:space="preserve"> </w:t>
      </w:r>
      <w:r>
        <w:rPr>
          <w:color w:val="365050"/>
          <w:sz w:val="23"/>
        </w:rPr>
        <w:t>by</w:t>
      </w:r>
      <w:r>
        <w:rPr>
          <w:color w:val="365050"/>
          <w:spacing w:val="-13"/>
          <w:sz w:val="23"/>
        </w:rPr>
        <w:t xml:space="preserve"> </w:t>
      </w:r>
      <w:r>
        <w:rPr>
          <w:color w:val="365050"/>
          <w:sz w:val="23"/>
        </w:rPr>
        <w:t>Phillis</w:t>
      </w:r>
      <w:r>
        <w:rPr>
          <w:color w:val="365050"/>
          <w:spacing w:val="-13"/>
          <w:sz w:val="23"/>
        </w:rPr>
        <w:t xml:space="preserve"> </w:t>
      </w:r>
      <w:r>
        <w:rPr>
          <w:color w:val="365050"/>
          <w:sz w:val="23"/>
        </w:rPr>
        <w:t>W.</w:t>
      </w:r>
      <w:r>
        <w:rPr>
          <w:color w:val="365050"/>
          <w:spacing w:val="-13"/>
          <w:sz w:val="23"/>
        </w:rPr>
        <w:t xml:space="preserve"> </w:t>
      </w:r>
      <w:r>
        <w:rPr>
          <w:color w:val="365050"/>
          <w:sz w:val="23"/>
        </w:rPr>
        <w:t>Grimm</w:t>
      </w:r>
      <w:r w:rsidR="00D14183">
        <w:rPr>
          <w:color w:val="365050"/>
          <w:sz w:val="23"/>
        </w:rPr>
        <w:t>, Lerner Pub Group</w:t>
      </w:r>
      <w:r>
        <w:rPr>
          <w:color w:val="365050"/>
          <w:sz w:val="23"/>
        </w:rPr>
        <w:t>:</w:t>
      </w:r>
      <w:r>
        <w:rPr>
          <w:color w:val="365050"/>
          <w:spacing w:val="-13"/>
          <w:sz w:val="23"/>
        </w:rPr>
        <w:t xml:space="preserve"> </w:t>
      </w:r>
      <w:hyperlink r:id="rId163">
        <w:r w:rsidR="000B2CF6">
          <w:rPr>
            <w:color w:val="0481D9"/>
            <w:sz w:val="23"/>
            <w:u w:val="single" w:color="0481D9"/>
          </w:rPr>
          <w:t>amazon.com/Crayfish-Early-Bird-Nature-</w:t>
        </w:r>
      </w:hyperlink>
      <w:r>
        <w:rPr>
          <w:color w:val="0481D9"/>
          <w:sz w:val="23"/>
        </w:rPr>
        <w:t xml:space="preserve"> </w:t>
      </w:r>
      <w:hyperlink r:id="rId164">
        <w:r w:rsidR="000B2CF6">
          <w:rPr>
            <w:color w:val="0481D9"/>
            <w:spacing w:val="-2"/>
            <w:sz w:val="23"/>
            <w:u w:val="single" w:color="0481D9"/>
          </w:rPr>
          <w:t>Books/dp/0822530309</w:t>
        </w:r>
      </w:hyperlink>
    </w:p>
    <w:p w14:paraId="123FF758" w14:textId="77777777" w:rsidR="000B2CF6" w:rsidRDefault="000B2CF6">
      <w:pPr>
        <w:rPr>
          <w:sz w:val="23"/>
        </w:rPr>
        <w:sectPr w:rsidR="000B2CF6">
          <w:type w:val="continuous"/>
          <w:pgSz w:w="12240" w:h="15840"/>
          <w:pgMar w:top="0" w:right="220" w:bottom="0" w:left="320" w:header="0" w:footer="4" w:gutter="0"/>
          <w:cols w:space="720"/>
        </w:sectPr>
      </w:pPr>
    </w:p>
    <w:p w14:paraId="123FF759" w14:textId="77777777" w:rsidR="000B2CF6" w:rsidRPr="008C7354" w:rsidRDefault="00FE4610" w:rsidP="00FF1FD8">
      <w:pPr>
        <w:pStyle w:val="H2"/>
        <w:rPr>
          <w:i/>
          <w:iCs/>
        </w:rPr>
      </w:pPr>
      <w:bookmarkStart w:id="526" w:name="_Toc188362784"/>
      <w:bookmarkStart w:id="527" w:name="_Toc188363164"/>
      <w:bookmarkStart w:id="528" w:name="_Toc188444417"/>
      <w:bookmarkStart w:id="529" w:name="_Toc188522927"/>
      <w:r w:rsidRPr="008C7354">
        <w:rPr>
          <w:i/>
          <w:iCs/>
        </w:rPr>
        <w:lastRenderedPageBreak/>
        <w:t>Evaluate</w:t>
      </w:r>
      <w:bookmarkEnd w:id="526"/>
      <w:bookmarkEnd w:id="527"/>
      <w:bookmarkEnd w:id="528"/>
      <w:bookmarkEnd w:id="529"/>
    </w:p>
    <w:p w14:paraId="123FF75A" w14:textId="77777777" w:rsidR="000B2CF6" w:rsidRDefault="00FE4610" w:rsidP="00271538">
      <w:pPr>
        <w:pStyle w:val="ListParagraph"/>
        <w:numPr>
          <w:ilvl w:val="0"/>
          <w:numId w:val="120"/>
        </w:numPr>
        <w:tabs>
          <w:tab w:val="left" w:pos="1552"/>
        </w:tabs>
        <w:spacing w:before="123"/>
        <w:ind w:right="2249"/>
        <w:rPr>
          <w:rFonts w:ascii="Symbol" w:hAnsi="Symbol"/>
          <w:color w:val="00AFAE"/>
        </w:rPr>
      </w:pPr>
      <w:r>
        <w:rPr>
          <w:color w:val="365050"/>
          <w:sz w:val="23"/>
        </w:rPr>
        <w:t>Review student descriptions of their model crayfish or new organism’s adaptations, including</w:t>
      </w:r>
      <w:r>
        <w:rPr>
          <w:color w:val="365050"/>
          <w:spacing w:val="-8"/>
          <w:sz w:val="23"/>
        </w:rPr>
        <w:t xml:space="preserve"> </w:t>
      </w:r>
      <w:r>
        <w:rPr>
          <w:color w:val="365050"/>
          <w:sz w:val="23"/>
        </w:rPr>
        <w:t>ways</w:t>
      </w:r>
      <w:r>
        <w:rPr>
          <w:color w:val="365050"/>
          <w:spacing w:val="-8"/>
          <w:sz w:val="23"/>
        </w:rPr>
        <w:t xml:space="preserve"> </w:t>
      </w:r>
      <w:r>
        <w:rPr>
          <w:color w:val="365050"/>
          <w:sz w:val="23"/>
        </w:rPr>
        <w:t>they</w:t>
      </w:r>
      <w:r>
        <w:rPr>
          <w:color w:val="365050"/>
          <w:spacing w:val="-7"/>
          <w:sz w:val="23"/>
        </w:rPr>
        <w:t xml:space="preserve"> </w:t>
      </w:r>
      <w:r>
        <w:rPr>
          <w:color w:val="365050"/>
          <w:sz w:val="23"/>
        </w:rPr>
        <w:t>are</w:t>
      </w:r>
      <w:r>
        <w:rPr>
          <w:color w:val="365050"/>
          <w:spacing w:val="-7"/>
          <w:sz w:val="23"/>
        </w:rPr>
        <w:t xml:space="preserve"> </w:t>
      </w:r>
      <w:r>
        <w:rPr>
          <w:color w:val="365050"/>
          <w:sz w:val="23"/>
        </w:rPr>
        <w:t>able</w:t>
      </w:r>
      <w:r>
        <w:rPr>
          <w:color w:val="365050"/>
          <w:spacing w:val="-7"/>
          <w:sz w:val="23"/>
        </w:rPr>
        <w:t xml:space="preserve"> </w:t>
      </w:r>
      <w:r>
        <w:rPr>
          <w:color w:val="365050"/>
          <w:sz w:val="23"/>
        </w:rPr>
        <w:t>to</w:t>
      </w:r>
      <w:r>
        <w:rPr>
          <w:color w:val="365050"/>
          <w:spacing w:val="-8"/>
          <w:sz w:val="23"/>
        </w:rPr>
        <w:t xml:space="preserve"> </w:t>
      </w:r>
      <w:r>
        <w:rPr>
          <w:color w:val="365050"/>
          <w:sz w:val="23"/>
        </w:rPr>
        <w:t>find</w:t>
      </w:r>
      <w:r>
        <w:rPr>
          <w:color w:val="365050"/>
          <w:spacing w:val="-8"/>
          <w:sz w:val="23"/>
        </w:rPr>
        <w:t xml:space="preserve"> </w:t>
      </w:r>
      <w:r>
        <w:rPr>
          <w:color w:val="365050"/>
          <w:sz w:val="23"/>
        </w:rPr>
        <w:t>food,</w:t>
      </w:r>
      <w:r>
        <w:rPr>
          <w:color w:val="365050"/>
          <w:spacing w:val="-8"/>
          <w:sz w:val="23"/>
        </w:rPr>
        <w:t xml:space="preserve"> </w:t>
      </w:r>
      <w:r>
        <w:rPr>
          <w:color w:val="365050"/>
          <w:sz w:val="23"/>
        </w:rPr>
        <w:t>reproduce,</w:t>
      </w:r>
      <w:r>
        <w:rPr>
          <w:color w:val="365050"/>
          <w:spacing w:val="-7"/>
          <w:sz w:val="23"/>
        </w:rPr>
        <w:t xml:space="preserve"> </w:t>
      </w:r>
      <w:r>
        <w:rPr>
          <w:color w:val="365050"/>
          <w:sz w:val="23"/>
        </w:rPr>
        <w:t>and</w:t>
      </w:r>
      <w:r>
        <w:rPr>
          <w:color w:val="365050"/>
          <w:spacing w:val="-8"/>
          <w:sz w:val="23"/>
        </w:rPr>
        <w:t xml:space="preserve"> </w:t>
      </w:r>
      <w:r>
        <w:rPr>
          <w:color w:val="365050"/>
          <w:sz w:val="23"/>
        </w:rPr>
        <w:t>escape</w:t>
      </w:r>
      <w:r>
        <w:rPr>
          <w:color w:val="365050"/>
          <w:spacing w:val="-7"/>
          <w:sz w:val="23"/>
        </w:rPr>
        <w:t xml:space="preserve"> </w:t>
      </w:r>
      <w:r>
        <w:rPr>
          <w:color w:val="365050"/>
          <w:sz w:val="23"/>
        </w:rPr>
        <w:t>predators.</w:t>
      </w:r>
      <w:r>
        <w:rPr>
          <w:color w:val="365050"/>
          <w:spacing w:val="-7"/>
          <w:sz w:val="23"/>
        </w:rPr>
        <w:t xml:space="preserve"> </w:t>
      </w:r>
      <w:r>
        <w:rPr>
          <w:color w:val="365050"/>
          <w:sz w:val="23"/>
        </w:rPr>
        <w:t>Students should also be able to discuss crayfish adaptations orally.</w:t>
      </w:r>
    </w:p>
    <w:p w14:paraId="123FF75B" w14:textId="77777777" w:rsidR="000B2CF6" w:rsidRDefault="00FE4610" w:rsidP="00271538">
      <w:pPr>
        <w:pStyle w:val="ListParagraph"/>
        <w:numPr>
          <w:ilvl w:val="0"/>
          <w:numId w:val="120"/>
        </w:numPr>
        <w:tabs>
          <w:tab w:val="left" w:pos="1552"/>
        </w:tabs>
        <w:spacing w:before="119"/>
        <w:ind w:right="1684"/>
        <w:rPr>
          <w:rFonts w:ascii="Symbol" w:hAnsi="Symbol"/>
          <w:color w:val="00AFAE"/>
        </w:rPr>
      </w:pPr>
      <w:r>
        <w:rPr>
          <w:color w:val="365050"/>
          <w:sz w:val="23"/>
        </w:rPr>
        <w:t>Students can be asked to reflect on the lesson in writing and/or orally, including about what</w:t>
      </w:r>
      <w:r>
        <w:rPr>
          <w:color w:val="365050"/>
          <w:spacing w:val="-7"/>
          <w:sz w:val="23"/>
        </w:rPr>
        <w:t xml:space="preserve"> </w:t>
      </w:r>
      <w:r>
        <w:rPr>
          <w:color w:val="365050"/>
          <w:sz w:val="23"/>
        </w:rPr>
        <w:t>they</w:t>
      </w:r>
      <w:r>
        <w:rPr>
          <w:color w:val="365050"/>
          <w:spacing w:val="-6"/>
          <w:sz w:val="23"/>
        </w:rPr>
        <w:t xml:space="preserve"> </w:t>
      </w:r>
      <w:r>
        <w:rPr>
          <w:color w:val="365050"/>
          <w:sz w:val="23"/>
        </w:rPr>
        <w:t>learned</w:t>
      </w:r>
      <w:r>
        <w:rPr>
          <w:color w:val="365050"/>
          <w:spacing w:val="-6"/>
          <w:sz w:val="23"/>
        </w:rPr>
        <w:t xml:space="preserve"> </w:t>
      </w:r>
      <w:r>
        <w:rPr>
          <w:color w:val="365050"/>
          <w:sz w:val="23"/>
        </w:rPr>
        <w:t>and</w:t>
      </w:r>
      <w:r>
        <w:rPr>
          <w:color w:val="365050"/>
          <w:spacing w:val="-6"/>
          <w:sz w:val="23"/>
        </w:rPr>
        <w:t xml:space="preserve"> </w:t>
      </w:r>
      <w:r>
        <w:rPr>
          <w:color w:val="365050"/>
          <w:sz w:val="23"/>
        </w:rPr>
        <w:t>what</w:t>
      </w:r>
      <w:r>
        <w:rPr>
          <w:color w:val="365050"/>
          <w:spacing w:val="-7"/>
          <w:sz w:val="23"/>
        </w:rPr>
        <w:t xml:space="preserve"> </w:t>
      </w:r>
      <w:r>
        <w:rPr>
          <w:color w:val="365050"/>
          <w:sz w:val="23"/>
        </w:rPr>
        <w:t>you,</w:t>
      </w:r>
      <w:r>
        <w:rPr>
          <w:color w:val="365050"/>
          <w:spacing w:val="-7"/>
          <w:sz w:val="23"/>
        </w:rPr>
        <w:t xml:space="preserve"> </w:t>
      </w:r>
      <w:r>
        <w:rPr>
          <w:color w:val="365050"/>
          <w:sz w:val="23"/>
        </w:rPr>
        <w:t>as</w:t>
      </w:r>
      <w:r>
        <w:rPr>
          <w:color w:val="365050"/>
          <w:spacing w:val="-7"/>
          <w:sz w:val="23"/>
        </w:rPr>
        <w:t xml:space="preserve"> </w:t>
      </w:r>
      <w:r>
        <w:rPr>
          <w:color w:val="365050"/>
          <w:sz w:val="23"/>
        </w:rPr>
        <w:t>the</w:t>
      </w:r>
      <w:r>
        <w:rPr>
          <w:color w:val="365050"/>
          <w:spacing w:val="-5"/>
          <w:sz w:val="23"/>
        </w:rPr>
        <w:t xml:space="preserve"> </w:t>
      </w:r>
      <w:r>
        <w:rPr>
          <w:color w:val="365050"/>
          <w:sz w:val="23"/>
        </w:rPr>
        <w:t>teacher,</w:t>
      </w:r>
      <w:r>
        <w:rPr>
          <w:color w:val="365050"/>
          <w:spacing w:val="-5"/>
          <w:sz w:val="23"/>
        </w:rPr>
        <w:t xml:space="preserve"> </w:t>
      </w:r>
      <w:r>
        <w:rPr>
          <w:color w:val="365050"/>
          <w:sz w:val="23"/>
        </w:rPr>
        <w:t>might</w:t>
      </w:r>
      <w:r>
        <w:rPr>
          <w:color w:val="365050"/>
          <w:spacing w:val="-7"/>
          <w:sz w:val="23"/>
        </w:rPr>
        <w:t xml:space="preserve"> </w:t>
      </w:r>
      <w:r>
        <w:rPr>
          <w:color w:val="365050"/>
          <w:sz w:val="23"/>
        </w:rPr>
        <w:t>do</w:t>
      </w:r>
      <w:r>
        <w:rPr>
          <w:color w:val="365050"/>
          <w:spacing w:val="-6"/>
          <w:sz w:val="23"/>
        </w:rPr>
        <w:t xml:space="preserve"> </w:t>
      </w:r>
      <w:r>
        <w:rPr>
          <w:color w:val="365050"/>
          <w:sz w:val="23"/>
        </w:rPr>
        <w:t>to</w:t>
      </w:r>
      <w:r>
        <w:rPr>
          <w:color w:val="365050"/>
          <w:spacing w:val="-5"/>
          <w:sz w:val="23"/>
        </w:rPr>
        <w:t xml:space="preserve"> </w:t>
      </w:r>
      <w:r>
        <w:rPr>
          <w:color w:val="365050"/>
          <w:sz w:val="23"/>
        </w:rPr>
        <w:t>improve</w:t>
      </w:r>
      <w:r>
        <w:rPr>
          <w:color w:val="365050"/>
          <w:spacing w:val="-5"/>
          <w:sz w:val="23"/>
        </w:rPr>
        <w:t xml:space="preserve"> </w:t>
      </w:r>
      <w:r>
        <w:rPr>
          <w:color w:val="365050"/>
          <w:sz w:val="23"/>
        </w:rPr>
        <w:t>the</w:t>
      </w:r>
      <w:r>
        <w:rPr>
          <w:color w:val="365050"/>
          <w:spacing w:val="-5"/>
          <w:sz w:val="23"/>
        </w:rPr>
        <w:t xml:space="preserve"> </w:t>
      </w:r>
      <w:r>
        <w:rPr>
          <w:color w:val="365050"/>
          <w:sz w:val="23"/>
        </w:rPr>
        <w:t>lesson</w:t>
      </w:r>
      <w:r>
        <w:rPr>
          <w:color w:val="365050"/>
          <w:spacing w:val="-6"/>
          <w:sz w:val="23"/>
        </w:rPr>
        <w:t xml:space="preserve"> </w:t>
      </w:r>
      <w:r>
        <w:rPr>
          <w:color w:val="365050"/>
          <w:sz w:val="23"/>
        </w:rPr>
        <w:t>next</w:t>
      </w:r>
      <w:r>
        <w:rPr>
          <w:color w:val="365050"/>
          <w:spacing w:val="-7"/>
          <w:sz w:val="23"/>
        </w:rPr>
        <w:t xml:space="preserve"> </w:t>
      </w:r>
      <w:r>
        <w:rPr>
          <w:color w:val="365050"/>
          <w:sz w:val="23"/>
        </w:rPr>
        <w:t>time.</w:t>
      </w:r>
    </w:p>
    <w:p w14:paraId="123FF75C" w14:textId="77777777" w:rsidR="000B2CF6" w:rsidRDefault="000B2CF6">
      <w:pPr>
        <w:pStyle w:val="BodyText"/>
        <w:spacing w:before="59"/>
      </w:pPr>
    </w:p>
    <w:p w14:paraId="123FF75D" w14:textId="77777777" w:rsidR="000B2CF6" w:rsidRDefault="00FE4610" w:rsidP="00FF1FD8">
      <w:pPr>
        <w:pStyle w:val="H2"/>
      </w:pPr>
      <w:bookmarkStart w:id="530" w:name="_Toc188362785"/>
      <w:bookmarkStart w:id="531" w:name="_Toc188363165"/>
      <w:bookmarkStart w:id="532" w:name="_Toc188444418"/>
      <w:bookmarkStart w:id="533" w:name="_Toc188522928"/>
      <w:r>
        <w:t>Expand</w:t>
      </w:r>
      <w:r>
        <w:rPr>
          <w:spacing w:val="-11"/>
        </w:rPr>
        <w:t xml:space="preserve"> </w:t>
      </w:r>
      <w:r>
        <w:t>Knowledge</w:t>
      </w:r>
      <w:r>
        <w:rPr>
          <w:spacing w:val="-10"/>
        </w:rPr>
        <w:t xml:space="preserve"> </w:t>
      </w:r>
      <w:r>
        <w:t>+</w:t>
      </w:r>
      <w:r>
        <w:rPr>
          <w:spacing w:val="-8"/>
        </w:rPr>
        <w:t xml:space="preserve"> </w:t>
      </w:r>
      <w:r>
        <w:t>Skills</w:t>
      </w:r>
      <w:bookmarkEnd w:id="530"/>
      <w:bookmarkEnd w:id="531"/>
      <w:bookmarkEnd w:id="532"/>
      <w:bookmarkEnd w:id="533"/>
    </w:p>
    <w:p w14:paraId="123FF75E" w14:textId="77777777" w:rsidR="000B2CF6" w:rsidRDefault="00FE4610" w:rsidP="00271538">
      <w:pPr>
        <w:pStyle w:val="ListParagraph"/>
        <w:numPr>
          <w:ilvl w:val="0"/>
          <w:numId w:val="120"/>
        </w:numPr>
        <w:tabs>
          <w:tab w:val="left" w:pos="1552"/>
        </w:tabs>
        <w:spacing w:before="122"/>
        <w:ind w:right="4107"/>
        <w:rPr>
          <w:rFonts w:ascii="Symbol" w:hAnsi="Symbol"/>
          <w:color w:val="00AFAE"/>
        </w:rPr>
      </w:pPr>
      <w:r>
        <w:rPr>
          <w:color w:val="365050"/>
          <w:sz w:val="23"/>
        </w:rPr>
        <w:t>Carpenter,</w:t>
      </w:r>
      <w:r>
        <w:rPr>
          <w:color w:val="365050"/>
          <w:spacing w:val="-13"/>
          <w:sz w:val="23"/>
        </w:rPr>
        <w:t xml:space="preserve"> </w:t>
      </w:r>
      <w:r>
        <w:rPr>
          <w:color w:val="365050"/>
          <w:sz w:val="23"/>
        </w:rPr>
        <w:t>M.E.</w:t>
      </w:r>
      <w:r>
        <w:rPr>
          <w:color w:val="365050"/>
          <w:spacing w:val="-11"/>
          <w:sz w:val="23"/>
        </w:rPr>
        <w:t xml:space="preserve"> </w:t>
      </w:r>
      <w:r>
        <w:rPr>
          <w:color w:val="365050"/>
          <w:sz w:val="23"/>
        </w:rPr>
        <w:t>(2017).</w:t>
      </w:r>
      <w:r>
        <w:rPr>
          <w:color w:val="365050"/>
          <w:spacing w:val="-11"/>
          <w:sz w:val="23"/>
        </w:rPr>
        <w:t xml:space="preserve"> </w:t>
      </w:r>
      <w:r>
        <w:rPr>
          <w:color w:val="365050"/>
          <w:sz w:val="23"/>
        </w:rPr>
        <w:t>“Adaptations</w:t>
      </w:r>
      <w:r>
        <w:rPr>
          <w:color w:val="365050"/>
          <w:spacing w:val="-13"/>
          <w:sz w:val="23"/>
        </w:rPr>
        <w:t xml:space="preserve"> </w:t>
      </w:r>
      <w:r>
        <w:rPr>
          <w:color w:val="365050"/>
          <w:sz w:val="23"/>
        </w:rPr>
        <w:t>of</w:t>
      </w:r>
      <w:r>
        <w:rPr>
          <w:color w:val="365050"/>
          <w:spacing w:val="-11"/>
          <w:sz w:val="23"/>
        </w:rPr>
        <w:t xml:space="preserve"> </w:t>
      </w:r>
      <w:r>
        <w:rPr>
          <w:color w:val="365050"/>
          <w:sz w:val="23"/>
        </w:rPr>
        <w:t>the</w:t>
      </w:r>
      <w:r>
        <w:rPr>
          <w:color w:val="365050"/>
          <w:spacing w:val="-12"/>
          <w:sz w:val="23"/>
        </w:rPr>
        <w:t xml:space="preserve"> </w:t>
      </w:r>
      <w:r>
        <w:rPr>
          <w:color w:val="365050"/>
          <w:sz w:val="23"/>
        </w:rPr>
        <w:t>Crawfish.”</w:t>
      </w:r>
      <w:r>
        <w:rPr>
          <w:color w:val="365050"/>
          <w:spacing w:val="-13"/>
          <w:sz w:val="23"/>
        </w:rPr>
        <w:t xml:space="preserve"> </w:t>
      </w:r>
      <w:r>
        <w:rPr>
          <w:color w:val="365050"/>
          <w:sz w:val="23"/>
        </w:rPr>
        <w:t xml:space="preserve">Sciencing: </w:t>
      </w:r>
      <w:hyperlink r:id="rId165">
        <w:r w:rsidR="000B2CF6">
          <w:rPr>
            <w:color w:val="0481D9"/>
            <w:spacing w:val="-2"/>
            <w:sz w:val="23"/>
            <w:u w:val="single" w:color="0481D9"/>
          </w:rPr>
          <w:t>sciencing.com/adaptations-crawfish-10006220.html</w:t>
        </w:r>
      </w:hyperlink>
    </w:p>
    <w:p w14:paraId="123FF75F" w14:textId="77777777" w:rsidR="000B2CF6" w:rsidRDefault="00FE4610" w:rsidP="00271538">
      <w:pPr>
        <w:pStyle w:val="ListParagraph"/>
        <w:numPr>
          <w:ilvl w:val="0"/>
          <w:numId w:val="120"/>
        </w:numPr>
        <w:tabs>
          <w:tab w:val="left" w:pos="1552"/>
        </w:tabs>
        <w:ind w:right="2308"/>
        <w:rPr>
          <w:rFonts w:ascii="Symbol" w:hAnsi="Symbol"/>
          <w:color w:val="00AFAE"/>
        </w:rPr>
      </w:pPr>
      <w:r>
        <w:rPr>
          <w:color w:val="365050"/>
          <w:sz w:val="23"/>
        </w:rPr>
        <w:t>“Crayfish</w:t>
      </w:r>
      <w:r>
        <w:rPr>
          <w:color w:val="365050"/>
          <w:spacing w:val="-8"/>
          <w:sz w:val="23"/>
        </w:rPr>
        <w:t xml:space="preserve"> </w:t>
      </w:r>
      <w:r>
        <w:rPr>
          <w:color w:val="365050"/>
          <w:sz w:val="23"/>
        </w:rPr>
        <w:t>Biology.”</w:t>
      </w:r>
      <w:r>
        <w:rPr>
          <w:color w:val="365050"/>
          <w:spacing w:val="-10"/>
          <w:sz w:val="23"/>
        </w:rPr>
        <w:t xml:space="preserve"> </w:t>
      </w:r>
      <w:r>
        <w:rPr>
          <w:color w:val="365050"/>
          <w:sz w:val="23"/>
        </w:rPr>
        <w:t>Biological</w:t>
      </w:r>
      <w:r>
        <w:rPr>
          <w:color w:val="365050"/>
          <w:spacing w:val="-11"/>
          <w:sz w:val="23"/>
        </w:rPr>
        <w:t xml:space="preserve"> </w:t>
      </w:r>
      <w:r>
        <w:rPr>
          <w:color w:val="365050"/>
          <w:sz w:val="23"/>
        </w:rPr>
        <w:t>Surveys</w:t>
      </w:r>
      <w:r>
        <w:rPr>
          <w:color w:val="365050"/>
          <w:spacing w:val="-9"/>
          <w:sz w:val="23"/>
        </w:rPr>
        <w:t xml:space="preserve"> </w:t>
      </w:r>
      <w:r>
        <w:rPr>
          <w:color w:val="365050"/>
          <w:sz w:val="23"/>
        </w:rPr>
        <w:t>and</w:t>
      </w:r>
      <w:r>
        <w:rPr>
          <w:color w:val="365050"/>
          <w:spacing w:val="-9"/>
          <w:sz w:val="23"/>
        </w:rPr>
        <w:t xml:space="preserve"> </w:t>
      </w:r>
      <w:r>
        <w:rPr>
          <w:color w:val="365050"/>
          <w:sz w:val="23"/>
        </w:rPr>
        <w:t>Assessment</w:t>
      </w:r>
      <w:r>
        <w:rPr>
          <w:color w:val="365050"/>
          <w:spacing w:val="-10"/>
          <w:sz w:val="23"/>
        </w:rPr>
        <w:t xml:space="preserve"> </w:t>
      </w:r>
      <w:r>
        <w:rPr>
          <w:color w:val="365050"/>
          <w:sz w:val="23"/>
        </w:rPr>
        <w:t>Program.</w:t>
      </w:r>
      <w:r>
        <w:rPr>
          <w:color w:val="365050"/>
          <w:spacing w:val="-9"/>
          <w:sz w:val="23"/>
        </w:rPr>
        <w:t xml:space="preserve"> </w:t>
      </w:r>
      <w:r>
        <w:rPr>
          <w:color w:val="365050"/>
          <w:sz w:val="23"/>
        </w:rPr>
        <w:t>University</w:t>
      </w:r>
      <w:r>
        <w:rPr>
          <w:color w:val="365050"/>
          <w:spacing w:val="-11"/>
          <w:sz w:val="23"/>
        </w:rPr>
        <w:t xml:space="preserve"> </w:t>
      </w:r>
      <w:r>
        <w:rPr>
          <w:color w:val="365050"/>
          <w:sz w:val="23"/>
        </w:rPr>
        <w:t>of</w:t>
      </w:r>
      <w:r>
        <w:rPr>
          <w:color w:val="365050"/>
          <w:spacing w:val="-12"/>
          <w:sz w:val="23"/>
        </w:rPr>
        <w:t xml:space="preserve"> </w:t>
      </w:r>
      <w:r>
        <w:rPr>
          <w:color w:val="365050"/>
          <w:sz w:val="23"/>
        </w:rPr>
        <w:t xml:space="preserve">Illinois: </w:t>
      </w:r>
      <w:hyperlink r:id="rId166">
        <w:r w:rsidR="000B2CF6">
          <w:rPr>
            <w:color w:val="0481D9"/>
            <w:spacing w:val="-2"/>
            <w:sz w:val="23"/>
            <w:u w:val="single" w:color="0481D9"/>
          </w:rPr>
          <w:t>publish.illinois.edu/biologicalsurveys/research/crayfish-biology/</w:t>
        </w:r>
      </w:hyperlink>
    </w:p>
    <w:p w14:paraId="123FF760" w14:textId="77777777" w:rsidR="000B2CF6" w:rsidRDefault="00FE4610" w:rsidP="00271538">
      <w:pPr>
        <w:pStyle w:val="ListParagraph"/>
        <w:numPr>
          <w:ilvl w:val="0"/>
          <w:numId w:val="120"/>
        </w:numPr>
        <w:tabs>
          <w:tab w:val="left" w:pos="1552"/>
        </w:tabs>
        <w:spacing w:before="119"/>
        <w:ind w:right="2245"/>
        <w:rPr>
          <w:rFonts w:ascii="Symbol" w:hAnsi="Symbol"/>
          <w:color w:val="00AFAE"/>
        </w:rPr>
      </w:pPr>
      <w:r>
        <w:rPr>
          <w:color w:val="365050"/>
          <w:sz w:val="23"/>
        </w:rPr>
        <w:t>Helfrich,</w:t>
      </w:r>
      <w:r>
        <w:rPr>
          <w:color w:val="365050"/>
          <w:spacing w:val="-6"/>
          <w:sz w:val="23"/>
        </w:rPr>
        <w:t xml:space="preserve"> </w:t>
      </w:r>
      <w:r>
        <w:rPr>
          <w:color w:val="365050"/>
          <w:sz w:val="23"/>
        </w:rPr>
        <w:t>L.A.,</w:t>
      </w:r>
      <w:r>
        <w:rPr>
          <w:color w:val="365050"/>
          <w:spacing w:val="-7"/>
          <w:sz w:val="23"/>
        </w:rPr>
        <w:t xml:space="preserve"> </w:t>
      </w:r>
      <w:r>
        <w:rPr>
          <w:color w:val="365050"/>
          <w:sz w:val="23"/>
        </w:rPr>
        <w:t>Parkhurst,</w:t>
      </w:r>
      <w:r>
        <w:rPr>
          <w:color w:val="365050"/>
          <w:spacing w:val="-7"/>
          <w:sz w:val="23"/>
        </w:rPr>
        <w:t xml:space="preserve"> </w:t>
      </w:r>
      <w:r>
        <w:rPr>
          <w:color w:val="365050"/>
          <w:sz w:val="23"/>
        </w:rPr>
        <w:t>J.,</w:t>
      </w:r>
      <w:r>
        <w:rPr>
          <w:color w:val="365050"/>
          <w:spacing w:val="-7"/>
          <w:sz w:val="23"/>
        </w:rPr>
        <w:t xml:space="preserve"> </w:t>
      </w:r>
      <w:r>
        <w:rPr>
          <w:color w:val="365050"/>
          <w:sz w:val="23"/>
        </w:rPr>
        <w:t>and</w:t>
      </w:r>
      <w:r>
        <w:rPr>
          <w:color w:val="365050"/>
          <w:spacing w:val="-6"/>
          <w:sz w:val="23"/>
        </w:rPr>
        <w:t xml:space="preserve"> </w:t>
      </w:r>
      <w:r>
        <w:rPr>
          <w:color w:val="365050"/>
          <w:sz w:val="23"/>
        </w:rPr>
        <w:t>Neves,</w:t>
      </w:r>
      <w:r>
        <w:rPr>
          <w:color w:val="365050"/>
          <w:spacing w:val="-8"/>
          <w:sz w:val="23"/>
        </w:rPr>
        <w:t xml:space="preserve"> </w:t>
      </w:r>
      <w:r>
        <w:rPr>
          <w:color w:val="365050"/>
          <w:sz w:val="23"/>
        </w:rPr>
        <w:t>R.</w:t>
      </w:r>
      <w:r>
        <w:rPr>
          <w:color w:val="365050"/>
          <w:spacing w:val="-5"/>
          <w:sz w:val="23"/>
        </w:rPr>
        <w:t xml:space="preserve"> </w:t>
      </w:r>
      <w:r>
        <w:rPr>
          <w:color w:val="365050"/>
          <w:sz w:val="23"/>
        </w:rPr>
        <w:t>2001.</w:t>
      </w:r>
      <w:r>
        <w:rPr>
          <w:color w:val="365050"/>
          <w:spacing w:val="-4"/>
          <w:sz w:val="23"/>
        </w:rPr>
        <w:t xml:space="preserve"> </w:t>
      </w:r>
      <w:r>
        <w:rPr>
          <w:color w:val="365050"/>
          <w:sz w:val="23"/>
        </w:rPr>
        <w:t>“The</w:t>
      </w:r>
      <w:r>
        <w:rPr>
          <w:color w:val="365050"/>
          <w:spacing w:val="-4"/>
          <w:sz w:val="23"/>
        </w:rPr>
        <w:t xml:space="preserve"> </w:t>
      </w:r>
      <w:r>
        <w:rPr>
          <w:color w:val="365050"/>
          <w:sz w:val="23"/>
        </w:rPr>
        <w:t>Control</w:t>
      </w:r>
      <w:r>
        <w:rPr>
          <w:color w:val="365050"/>
          <w:spacing w:val="-7"/>
          <w:sz w:val="23"/>
        </w:rPr>
        <w:t xml:space="preserve"> </w:t>
      </w:r>
      <w:r>
        <w:rPr>
          <w:color w:val="365050"/>
          <w:sz w:val="23"/>
        </w:rPr>
        <w:t>of</w:t>
      </w:r>
      <w:r>
        <w:rPr>
          <w:color w:val="365050"/>
          <w:spacing w:val="-4"/>
          <w:sz w:val="23"/>
        </w:rPr>
        <w:t xml:space="preserve"> </w:t>
      </w:r>
      <w:r>
        <w:rPr>
          <w:color w:val="365050"/>
          <w:sz w:val="23"/>
        </w:rPr>
        <w:t>Burrowing</w:t>
      </w:r>
      <w:r>
        <w:rPr>
          <w:color w:val="365050"/>
          <w:spacing w:val="-7"/>
          <w:sz w:val="23"/>
        </w:rPr>
        <w:t xml:space="preserve"> </w:t>
      </w:r>
      <w:r>
        <w:rPr>
          <w:color w:val="365050"/>
          <w:sz w:val="23"/>
        </w:rPr>
        <w:t>Crayfish</w:t>
      </w:r>
      <w:r>
        <w:rPr>
          <w:color w:val="365050"/>
          <w:spacing w:val="-6"/>
          <w:sz w:val="23"/>
        </w:rPr>
        <w:t xml:space="preserve"> </w:t>
      </w:r>
      <w:r>
        <w:rPr>
          <w:color w:val="365050"/>
          <w:sz w:val="23"/>
        </w:rPr>
        <w:t xml:space="preserve">in Ponds.” Dept. of Fisheries and Wildlife Services, Virginia Tech. </w:t>
      </w:r>
      <w:hyperlink r:id="rId167">
        <w:r w:rsidR="000B2CF6">
          <w:rPr>
            <w:color w:val="0481D9"/>
            <w:spacing w:val="-2"/>
            <w:sz w:val="23"/>
            <w:u w:val="single" w:color="0481D9"/>
          </w:rPr>
          <w:t>vtechworks.lib.vt.edu/server/api/core/bitstreams/163b1c0e-5ba8-465c-99f4-</w:t>
        </w:r>
      </w:hyperlink>
      <w:r>
        <w:rPr>
          <w:color w:val="0481D9"/>
          <w:spacing w:val="-2"/>
          <w:sz w:val="23"/>
        </w:rPr>
        <w:t xml:space="preserve"> </w:t>
      </w:r>
      <w:hyperlink r:id="rId168">
        <w:r w:rsidR="000B2CF6">
          <w:rPr>
            <w:color w:val="0481D9"/>
            <w:spacing w:val="-2"/>
            <w:sz w:val="23"/>
            <w:u w:val="single" w:color="0481D9"/>
          </w:rPr>
          <w:t>52072a1f5b7f/content</w:t>
        </w:r>
      </w:hyperlink>
    </w:p>
    <w:p w14:paraId="123FF761" w14:textId="77777777" w:rsidR="000B2CF6" w:rsidRDefault="00FE4610" w:rsidP="00271538">
      <w:pPr>
        <w:pStyle w:val="ListParagraph"/>
        <w:numPr>
          <w:ilvl w:val="0"/>
          <w:numId w:val="120"/>
        </w:numPr>
        <w:tabs>
          <w:tab w:val="left" w:pos="1552"/>
        </w:tabs>
        <w:spacing w:before="121"/>
        <w:ind w:right="2489"/>
        <w:rPr>
          <w:rFonts w:ascii="Symbol" w:hAnsi="Symbol"/>
          <w:color w:val="00AFAE"/>
        </w:rPr>
      </w:pPr>
      <w:r>
        <w:rPr>
          <w:color w:val="365050"/>
          <w:sz w:val="23"/>
        </w:rPr>
        <w:t>“Marbled</w:t>
      </w:r>
      <w:r>
        <w:rPr>
          <w:color w:val="365050"/>
          <w:spacing w:val="-8"/>
          <w:sz w:val="23"/>
        </w:rPr>
        <w:t xml:space="preserve"> </w:t>
      </w:r>
      <w:r>
        <w:rPr>
          <w:color w:val="365050"/>
          <w:sz w:val="23"/>
        </w:rPr>
        <w:t>Crayfish</w:t>
      </w:r>
      <w:r>
        <w:rPr>
          <w:color w:val="365050"/>
          <w:spacing w:val="-8"/>
          <w:sz w:val="23"/>
        </w:rPr>
        <w:t xml:space="preserve"> </w:t>
      </w:r>
      <w:r>
        <w:rPr>
          <w:color w:val="365050"/>
          <w:sz w:val="23"/>
        </w:rPr>
        <w:t>Raises</w:t>
      </w:r>
      <w:r>
        <w:rPr>
          <w:color w:val="365050"/>
          <w:spacing w:val="-10"/>
          <w:sz w:val="23"/>
        </w:rPr>
        <w:t xml:space="preserve"> </w:t>
      </w:r>
      <w:r>
        <w:rPr>
          <w:color w:val="365050"/>
          <w:sz w:val="23"/>
        </w:rPr>
        <w:t>Eyebrows,</w:t>
      </w:r>
      <w:r>
        <w:rPr>
          <w:color w:val="365050"/>
          <w:spacing w:val="-8"/>
          <w:sz w:val="23"/>
        </w:rPr>
        <w:t xml:space="preserve"> </w:t>
      </w:r>
      <w:r>
        <w:rPr>
          <w:color w:val="365050"/>
          <w:sz w:val="23"/>
        </w:rPr>
        <w:t>and</w:t>
      </w:r>
      <w:r>
        <w:rPr>
          <w:color w:val="365050"/>
          <w:spacing w:val="-8"/>
          <w:sz w:val="23"/>
        </w:rPr>
        <w:t xml:space="preserve"> </w:t>
      </w:r>
      <w:r>
        <w:rPr>
          <w:color w:val="365050"/>
          <w:sz w:val="23"/>
        </w:rPr>
        <w:t>Concerns.”</w:t>
      </w:r>
      <w:r>
        <w:rPr>
          <w:color w:val="365050"/>
          <w:spacing w:val="-8"/>
          <w:sz w:val="23"/>
        </w:rPr>
        <w:t xml:space="preserve"> </w:t>
      </w:r>
      <w:r>
        <w:rPr>
          <w:color w:val="365050"/>
          <w:sz w:val="23"/>
        </w:rPr>
        <w:t>Great</w:t>
      </w:r>
      <w:r>
        <w:rPr>
          <w:color w:val="365050"/>
          <w:spacing w:val="-8"/>
          <w:sz w:val="23"/>
        </w:rPr>
        <w:t xml:space="preserve"> </w:t>
      </w:r>
      <w:r>
        <w:rPr>
          <w:color w:val="365050"/>
          <w:sz w:val="23"/>
        </w:rPr>
        <w:t>Lakes</w:t>
      </w:r>
      <w:r>
        <w:rPr>
          <w:color w:val="365050"/>
          <w:spacing w:val="-8"/>
          <w:sz w:val="23"/>
        </w:rPr>
        <w:t xml:space="preserve"> </w:t>
      </w:r>
      <w:r>
        <w:rPr>
          <w:color w:val="365050"/>
          <w:sz w:val="23"/>
        </w:rPr>
        <w:t>Now:</w:t>
      </w:r>
      <w:r>
        <w:rPr>
          <w:color w:val="365050"/>
          <w:spacing w:val="-9"/>
          <w:sz w:val="23"/>
        </w:rPr>
        <w:t xml:space="preserve"> </w:t>
      </w:r>
      <w:r>
        <w:rPr>
          <w:color w:val="365050"/>
          <w:sz w:val="23"/>
        </w:rPr>
        <w:t>Detroit</w:t>
      </w:r>
      <w:r>
        <w:rPr>
          <w:color w:val="365050"/>
          <w:spacing w:val="-8"/>
          <w:sz w:val="23"/>
        </w:rPr>
        <w:t xml:space="preserve"> </w:t>
      </w:r>
      <w:r>
        <w:rPr>
          <w:color w:val="365050"/>
          <w:sz w:val="23"/>
        </w:rPr>
        <w:t xml:space="preserve">PBS: </w:t>
      </w:r>
      <w:hyperlink r:id="rId169">
        <w:r w:rsidR="000B2CF6">
          <w:rPr>
            <w:color w:val="0481D9"/>
            <w:spacing w:val="-2"/>
            <w:sz w:val="23"/>
            <w:u w:val="single" w:color="0481D9"/>
          </w:rPr>
          <w:t>greatlakesnow.org/2024/04/marbled-crayfish-raises-eyebrows-and-concerns</w:t>
        </w:r>
        <w:r w:rsidR="000B2CF6">
          <w:rPr>
            <w:color w:val="0481D9"/>
            <w:spacing w:val="80"/>
            <w:sz w:val="23"/>
            <w:u w:val="single" w:color="0481D9"/>
          </w:rPr>
          <w:t xml:space="preserve"> </w:t>
        </w:r>
      </w:hyperlink>
    </w:p>
    <w:p w14:paraId="123FF762" w14:textId="77777777" w:rsidR="000B2CF6" w:rsidRPr="00FF1FD8" w:rsidRDefault="00FE4610" w:rsidP="00FF1FD8">
      <w:pPr>
        <w:pStyle w:val="H3CCC"/>
        <w:spacing w:before="240"/>
        <w:rPr>
          <w:color w:val="365050"/>
          <w:sz w:val="23"/>
          <w:szCs w:val="23"/>
        </w:rPr>
      </w:pPr>
      <w:bookmarkStart w:id="534" w:name="_Toc188362786"/>
      <w:bookmarkStart w:id="535" w:name="_Toc188363166"/>
      <w:bookmarkStart w:id="536" w:name="_Toc188444419"/>
      <w:bookmarkStart w:id="537" w:name="_Toc188522929"/>
      <w:r w:rsidRPr="00FF1FD8">
        <w:rPr>
          <w:color w:val="365050"/>
          <w:sz w:val="23"/>
          <w:szCs w:val="23"/>
        </w:rPr>
        <w:t>Lessons/Activities</w:t>
      </w:r>
      <w:bookmarkEnd w:id="534"/>
      <w:bookmarkEnd w:id="535"/>
      <w:bookmarkEnd w:id="536"/>
      <w:bookmarkEnd w:id="537"/>
    </w:p>
    <w:p w14:paraId="123FF763" w14:textId="77777777" w:rsidR="000B2CF6" w:rsidRDefault="00FE4610" w:rsidP="00271538">
      <w:pPr>
        <w:pStyle w:val="ListParagraph"/>
        <w:numPr>
          <w:ilvl w:val="0"/>
          <w:numId w:val="120"/>
        </w:numPr>
        <w:tabs>
          <w:tab w:val="left" w:pos="1551"/>
        </w:tabs>
        <w:spacing w:before="121"/>
        <w:ind w:left="1551"/>
        <w:rPr>
          <w:rFonts w:ascii="Symbol" w:hAnsi="Symbol"/>
          <w:color w:val="00AFAE"/>
        </w:rPr>
      </w:pPr>
      <w:r>
        <w:rPr>
          <w:color w:val="365050"/>
          <w:spacing w:val="-2"/>
          <w:sz w:val="23"/>
        </w:rPr>
        <w:t>“Crayfish</w:t>
      </w:r>
      <w:r>
        <w:rPr>
          <w:color w:val="365050"/>
          <w:spacing w:val="-1"/>
          <w:sz w:val="23"/>
        </w:rPr>
        <w:t xml:space="preserve"> </w:t>
      </w:r>
      <w:r>
        <w:rPr>
          <w:color w:val="365050"/>
          <w:spacing w:val="-2"/>
          <w:sz w:val="23"/>
        </w:rPr>
        <w:t>Dissection.”</w:t>
      </w:r>
      <w:r>
        <w:rPr>
          <w:color w:val="365050"/>
          <w:spacing w:val="5"/>
          <w:sz w:val="23"/>
        </w:rPr>
        <w:t xml:space="preserve"> </w:t>
      </w:r>
      <w:r>
        <w:rPr>
          <w:color w:val="365050"/>
          <w:spacing w:val="-2"/>
          <w:sz w:val="23"/>
        </w:rPr>
        <w:t>Biology</w:t>
      </w:r>
      <w:r>
        <w:rPr>
          <w:color w:val="365050"/>
          <w:sz w:val="23"/>
        </w:rPr>
        <w:t xml:space="preserve"> </w:t>
      </w:r>
      <w:r>
        <w:rPr>
          <w:color w:val="365050"/>
          <w:spacing w:val="-2"/>
          <w:sz w:val="23"/>
        </w:rPr>
        <w:t>Junction:</w:t>
      </w:r>
      <w:r>
        <w:rPr>
          <w:color w:val="365050"/>
          <w:spacing w:val="4"/>
          <w:sz w:val="23"/>
        </w:rPr>
        <w:t xml:space="preserve"> </w:t>
      </w:r>
      <w:hyperlink r:id="rId170">
        <w:r w:rsidR="000B2CF6">
          <w:rPr>
            <w:color w:val="0481D9"/>
            <w:spacing w:val="-2"/>
            <w:sz w:val="23"/>
            <w:u w:val="single" w:color="0481D9"/>
          </w:rPr>
          <w:t>biologyjunction.com/crayfish_dissection.htm</w:t>
        </w:r>
      </w:hyperlink>
    </w:p>
    <w:p w14:paraId="123FF764" w14:textId="77777777" w:rsidR="000B2CF6" w:rsidRDefault="00FE4610" w:rsidP="00271538">
      <w:pPr>
        <w:pStyle w:val="ListParagraph"/>
        <w:numPr>
          <w:ilvl w:val="0"/>
          <w:numId w:val="120"/>
        </w:numPr>
        <w:tabs>
          <w:tab w:val="left" w:pos="1552"/>
        </w:tabs>
        <w:spacing w:before="119"/>
        <w:ind w:right="2499"/>
        <w:rPr>
          <w:rFonts w:ascii="Symbol" w:hAnsi="Symbol"/>
          <w:color w:val="00AFAE"/>
        </w:rPr>
      </w:pPr>
      <w:r>
        <w:rPr>
          <w:i/>
          <w:color w:val="365050"/>
          <w:sz w:val="23"/>
        </w:rPr>
        <w:t>Crawfish Educational Materials for Grades K-8 &amp; High School Biology</w:t>
      </w:r>
      <w:r>
        <w:rPr>
          <w:color w:val="365050"/>
          <w:sz w:val="23"/>
        </w:rPr>
        <w:t xml:space="preserve">. Louisiana Crawfish Promotion and Research Board: </w:t>
      </w:r>
      <w:hyperlink r:id="rId171">
        <w:r w:rsidR="000B2CF6">
          <w:rPr>
            <w:color w:val="0481D9"/>
            <w:spacing w:val="-4"/>
            <w:sz w:val="23"/>
            <w:u w:val="single" w:color="0481D9"/>
          </w:rPr>
          <w:t>lsuagcenter.com/~/media/system/4/4/6/b/446b98e3a69c8f3bdedd57feb2802c7b/</w:t>
        </w:r>
      </w:hyperlink>
      <w:r>
        <w:rPr>
          <w:color w:val="0481D9"/>
          <w:spacing w:val="-4"/>
          <w:sz w:val="23"/>
        </w:rPr>
        <w:t xml:space="preserve"> </w:t>
      </w:r>
      <w:hyperlink r:id="rId172">
        <w:r w:rsidR="000B2CF6">
          <w:rPr>
            <w:color w:val="0481D9"/>
            <w:spacing w:val="-2"/>
            <w:sz w:val="23"/>
            <w:u w:val="single" w:color="0481D9"/>
          </w:rPr>
          <w:t>crawfishlessonplank8hslab.pdf</w:t>
        </w:r>
      </w:hyperlink>
    </w:p>
    <w:p w14:paraId="123FF765" w14:textId="114629BA" w:rsidR="000B2CF6" w:rsidRDefault="00FE4610" w:rsidP="00271538">
      <w:pPr>
        <w:pStyle w:val="ListParagraph"/>
        <w:numPr>
          <w:ilvl w:val="0"/>
          <w:numId w:val="120"/>
        </w:numPr>
        <w:tabs>
          <w:tab w:val="left" w:pos="1551"/>
        </w:tabs>
        <w:ind w:left="1551"/>
        <w:rPr>
          <w:rFonts w:ascii="Symbol" w:hAnsi="Symbol"/>
          <w:color w:val="00AFAE"/>
        </w:rPr>
      </w:pPr>
      <w:r>
        <w:rPr>
          <w:color w:val="365050"/>
          <w:sz w:val="23"/>
        </w:rPr>
        <w:t>“</w:t>
      </w:r>
      <w:r w:rsidR="00D008FB">
        <w:rPr>
          <w:color w:val="365050"/>
          <w:sz w:val="23"/>
        </w:rPr>
        <w:t xml:space="preserve">COSIA Outreach Activities- </w:t>
      </w:r>
      <w:r w:rsidR="00D008FB" w:rsidRPr="00D008FB">
        <w:rPr>
          <w:color w:val="365050"/>
          <w:sz w:val="23"/>
        </w:rPr>
        <w:t>Crayfish</w:t>
      </w:r>
      <w:r w:rsidR="00D008FB" w:rsidRPr="00D008FB">
        <w:rPr>
          <w:color w:val="365050"/>
          <w:spacing w:val="-5"/>
          <w:sz w:val="23"/>
        </w:rPr>
        <w:t xml:space="preserve"> </w:t>
      </w:r>
      <w:r w:rsidR="00D008FB" w:rsidRPr="00D008FB">
        <w:rPr>
          <w:color w:val="365050"/>
          <w:sz w:val="23"/>
        </w:rPr>
        <w:t>Investigations</w:t>
      </w:r>
      <w:r w:rsidRPr="00D008FB">
        <w:rPr>
          <w:color w:val="365050"/>
          <w:sz w:val="23"/>
        </w:rPr>
        <w:t>.”</w:t>
      </w:r>
      <w:r>
        <w:rPr>
          <w:color w:val="365050"/>
          <w:spacing w:val="-7"/>
          <w:sz w:val="23"/>
        </w:rPr>
        <w:t xml:space="preserve"> </w:t>
      </w:r>
      <w:r>
        <w:rPr>
          <w:color w:val="365050"/>
          <w:sz w:val="23"/>
        </w:rPr>
        <w:t>Lawrence</w:t>
      </w:r>
      <w:r>
        <w:rPr>
          <w:color w:val="365050"/>
          <w:spacing w:val="-6"/>
          <w:sz w:val="23"/>
        </w:rPr>
        <w:t xml:space="preserve"> </w:t>
      </w:r>
      <w:r>
        <w:rPr>
          <w:color w:val="365050"/>
          <w:sz w:val="23"/>
        </w:rPr>
        <w:t>Hall</w:t>
      </w:r>
      <w:r>
        <w:rPr>
          <w:color w:val="365050"/>
          <w:spacing w:val="-5"/>
          <w:sz w:val="23"/>
        </w:rPr>
        <w:t xml:space="preserve"> </w:t>
      </w:r>
      <w:r>
        <w:rPr>
          <w:color w:val="365050"/>
          <w:sz w:val="23"/>
        </w:rPr>
        <w:t>of</w:t>
      </w:r>
      <w:r>
        <w:rPr>
          <w:color w:val="365050"/>
          <w:spacing w:val="-3"/>
          <w:sz w:val="23"/>
        </w:rPr>
        <w:t xml:space="preserve"> </w:t>
      </w:r>
      <w:r>
        <w:rPr>
          <w:color w:val="365050"/>
          <w:spacing w:val="-2"/>
          <w:sz w:val="23"/>
        </w:rPr>
        <w:t>Science:</w:t>
      </w:r>
    </w:p>
    <w:p w14:paraId="123FF766" w14:textId="464FBDA5" w:rsidR="000B2CF6" w:rsidRDefault="0098698C">
      <w:pPr>
        <w:pStyle w:val="BodyText"/>
        <w:ind w:left="1552"/>
      </w:pPr>
      <w:hyperlink r:id="rId173">
        <w:r>
          <w:rPr>
            <w:color w:val="0481D9"/>
            <w:spacing w:val="-2"/>
            <w:u w:val="single" w:color="0481D9"/>
          </w:rPr>
          <w:t>marestage.lawrencehallofscience.org/college-courses/COSIA/outreach-activities</w:t>
        </w:r>
      </w:hyperlink>
    </w:p>
    <w:p w14:paraId="123FF767" w14:textId="77777777" w:rsidR="000B2CF6" w:rsidRDefault="00FE4610" w:rsidP="00271538">
      <w:pPr>
        <w:pStyle w:val="ListParagraph"/>
        <w:numPr>
          <w:ilvl w:val="0"/>
          <w:numId w:val="120"/>
        </w:numPr>
        <w:tabs>
          <w:tab w:val="left" w:pos="1551"/>
        </w:tabs>
        <w:ind w:left="1551"/>
        <w:rPr>
          <w:rFonts w:ascii="Symbol" w:hAnsi="Symbol"/>
          <w:color w:val="00AFAE"/>
        </w:rPr>
      </w:pPr>
      <w:r>
        <w:rPr>
          <w:i/>
          <w:color w:val="365050"/>
          <w:sz w:val="23"/>
        </w:rPr>
        <w:t>Crayfish</w:t>
      </w:r>
      <w:r>
        <w:rPr>
          <w:i/>
          <w:color w:val="365050"/>
          <w:spacing w:val="-13"/>
          <w:sz w:val="23"/>
        </w:rPr>
        <w:t xml:space="preserve"> </w:t>
      </w:r>
      <w:r>
        <w:rPr>
          <w:i/>
          <w:color w:val="365050"/>
          <w:sz w:val="23"/>
        </w:rPr>
        <w:t>Student</w:t>
      </w:r>
      <w:r>
        <w:rPr>
          <w:i/>
          <w:color w:val="365050"/>
          <w:spacing w:val="-7"/>
          <w:sz w:val="23"/>
        </w:rPr>
        <w:t xml:space="preserve"> </w:t>
      </w:r>
      <w:r>
        <w:rPr>
          <w:i/>
          <w:color w:val="365050"/>
          <w:sz w:val="23"/>
        </w:rPr>
        <w:t>Activity</w:t>
      </w:r>
      <w:r>
        <w:rPr>
          <w:i/>
          <w:color w:val="365050"/>
          <w:spacing w:val="-8"/>
          <w:sz w:val="23"/>
        </w:rPr>
        <w:t xml:space="preserve"> </w:t>
      </w:r>
      <w:r>
        <w:rPr>
          <w:i/>
          <w:color w:val="365050"/>
          <w:sz w:val="23"/>
        </w:rPr>
        <w:t>Book.</w:t>
      </w:r>
      <w:r>
        <w:rPr>
          <w:i/>
          <w:color w:val="365050"/>
          <w:spacing w:val="-7"/>
          <w:sz w:val="23"/>
        </w:rPr>
        <w:t xml:space="preserve"> </w:t>
      </w:r>
      <w:r>
        <w:rPr>
          <w:color w:val="365050"/>
          <w:sz w:val="23"/>
        </w:rPr>
        <w:t>Elementary</w:t>
      </w:r>
      <w:r>
        <w:rPr>
          <w:color w:val="365050"/>
          <w:spacing w:val="-9"/>
          <w:sz w:val="23"/>
        </w:rPr>
        <w:t xml:space="preserve"> </w:t>
      </w:r>
      <w:r>
        <w:rPr>
          <w:color w:val="365050"/>
          <w:sz w:val="23"/>
        </w:rPr>
        <w:t>Science</w:t>
      </w:r>
      <w:r>
        <w:rPr>
          <w:color w:val="365050"/>
          <w:spacing w:val="-7"/>
          <w:sz w:val="23"/>
        </w:rPr>
        <w:t xml:space="preserve"> </w:t>
      </w:r>
      <w:r>
        <w:rPr>
          <w:color w:val="365050"/>
          <w:spacing w:val="-2"/>
          <w:sz w:val="23"/>
        </w:rPr>
        <w:t>Program:</w:t>
      </w:r>
    </w:p>
    <w:p w14:paraId="123FF768" w14:textId="77777777" w:rsidR="000B2CF6" w:rsidRDefault="000B2CF6">
      <w:pPr>
        <w:pStyle w:val="BodyText"/>
        <w:ind w:left="1552"/>
      </w:pPr>
      <w:hyperlink r:id="rId174">
        <w:r>
          <w:rPr>
            <w:color w:val="0481D9"/>
            <w:spacing w:val="-4"/>
            <w:u w:val="single" w:color="0481D9"/>
          </w:rPr>
          <w:t>currikicdn.s3-us-west-2.amazonaws.com/resourcefiles/54d26e5197a40.PDF</w:t>
        </w:r>
      </w:hyperlink>
    </w:p>
    <w:p w14:paraId="123FF769" w14:textId="77777777" w:rsidR="000B2CF6" w:rsidRDefault="00FE4610" w:rsidP="00271538">
      <w:pPr>
        <w:pStyle w:val="ListParagraph"/>
        <w:numPr>
          <w:ilvl w:val="0"/>
          <w:numId w:val="120"/>
        </w:numPr>
        <w:tabs>
          <w:tab w:val="left" w:pos="1552"/>
        </w:tabs>
        <w:spacing w:before="122"/>
        <w:ind w:right="2563"/>
        <w:rPr>
          <w:rFonts w:ascii="Symbol" w:hAnsi="Symbol"/>
          <w:color w:val="00AFAE"/>
        </w:rPr>
      </w:pPr>
      <w:r>
        <w:rPr>
          <w:color w:val="365050"/>
          <w:sz w:val="23"/>
        </w:rPr>
        <w:t>“Introduction</w:t>
      </w:r>
      <w:r>
        <w:rPr>
          <w:color w:val="365050"/>
          <w:spacing w:val="-10"/>
          <w:sz w:val="23"/>
        </w:rPr>
        <w:t xml:space="preserve"> </w:t>
      </w:r>
      <w:r>
        <w:rPr>
          <w:color w:val="365050"/>
          <w:sz w:val="23"/>
        </w:rPr>
        <w:t>to</w:t>
      </w:r>
      <w:r>
        <w:rPr>
          <w:color w:val="365050"/>
          <w:spacing w:val="-9"/>
          <w:sz w:val="23"/>
        </w:rPr>
        <w:t xml:space="preserve"> </w:t>
      </w:r>
      <w:r>
        <w:rPr>
          <w:color w:val="365050"/>
          <w:sz w:val="23"/>
        </w:rPr>
        <w:t>Scientific</w:t>
      </w:r>
      <w:r>
        <w:rPr>
          <w:color w:val="365050"/>
          <w:spacing w:val="-10"/>
          <w:sz w:val="23"/>
        </w:rPr>
        <w:t xml:space="preserve"> </w:t>
      </w:r>
      <w:r>
        <w:rPr>
          <w:color w:val="365050"/>
          <w:sz w:val="23"/>
        </w:rPr>
        <w:t>Sketching”</w:t>
      </w:r>
      <w:r>
        <w:rPr>
          <w:color w:val="365050"/>
          <w:spacing w:val="-9"/>
          <w:sz w:val="23"/>
        </w:rPr>
        <w:t xml:space="preserve"> </w:t>
      </w:r>
      <w:r>
        <w:rPr>
          <w:color w:val="365050"/>
          <w:sz w:val="23"/>
        </w:rPr>
        <w:t>lesson</w:t>
      </w:r>
      <w:r>
        <w:rPr>
          <w:color w:val="365050"/>
          <w:spacing w:val="-9"/>
          <w:sz w:val="23"/>
        </w:rPr>
        <w:t xml:space="preserve"> </w:t>
      </w:r>
      <w:r>
        <w:rPr>
          <w:color w:val="365050"/>
          <w:sz w:val="23"/>
        </w:rPr>
        <w:t>plan.</w:t>
      </w:r>
      <w:r>
        <w:rPr>
          <w:color w:val="365050"/>
          <w:spacing w:val="-9"/>
          <w:sz w:val="23"/>
        </w:rPr>
        <w:t xml:space="preserve"> </w:t>
      </w:r>
      <w:r>
        <w:rPr>
          <w:color w:val="365050"/>
          <w:sz w:val="23"/>
        </w:rPr>
        <w:t>California</w:t>
      </w:r>
      <w:r>
        <w:rPr>
          <w:color w:val="365050"/>
          <w:spacing w:val="-9"/>
          <w:sz w:val="23"/>
        </w:rPr>
        <w:t xml:space="preserve"> </w:t>
      </w:r>
      <w:r>
        <w:rPr>
          <w:color w:val="365050"/>
          <w:sz w:val="23"/>
        </w:rPr>
        <w:t>Academy</w:t>
      </w:r>
      <w:r>
        <w:rPr>
          <w:color w:val="365050"/>
          <w:spacing w:val="-9"/>
          <w:sz w:val="23"/>
        </w:rPr>
        <w:t xml:space="preserve"> </w:t>
      </w:r>
      <w:r>
        <w:rPr>
          <w:color w:val="365050"/>
          <w:sz w:val="23"/>
        </w:rPr>
        <w:t>of</w:t>
      </w:r>
      <w:r>
        <w:rPr>
          <w:color w:val="365050"/>
          <w:spacing w:val="-8"/>
          <w:sz w:val="23"/>
        </w:rPr>
        <w:t xml:space="preserve"> </w:t>
      </w:r>
      <w:r>
        <w:rPr>
          <w:color w:val="365050"/>
          <w:sz w:val="23"/>
        </w:rPr>
        <w:t xml:space="preserve">Sciences: </w:t>
      </w:r>
      <w:hyperlink r:id="rId175">
        <w:r w:rsidR="000B2CF6">
          <w:rPr>
            <w:color w:val="0481D9"/>
            <w:spacing w:val="-2"/>
            <w:sz w:val="23"/>
            <w:u w:val="single" w:color="0481D9"/>
          </w:rPr>
          <w:t>calacademy.org/educators/lesson-plans/introduction-to-scientific-sketching</w:t>
        </w:r>
      </w:hyperlink>
    </w:p>
    <w:p w14:paraId="123FF76A" w14:textId="77777777" w:rsidR="000B2CF6" w:rsidRPr="00FF1FD8" w:rsidRDefault="00FE4610" w:rsidP="00FF1FD8">
      <w:pPr>
        <w:pStyle w:val="H3CCC"/>
        <w:spacing w:before="240"/>
        <w:rPr>
          <w:color w:val="365050"/>
          <w:sz w:val="23"/>
          <w:szCs w:val="23"/>
        </w:rPr>
      </w:pPr>
      <w:bookmarkStart w:id="538" w:name="_Toc188362787"/>
      <w:bookmarkStart w:id="539" w:name="_Toc188363167"/>
      <w:bookmarkStart w:id="540" w:name="_Toc188444420"/>
      <w:bookmarkStart w:id="541" w:name="_Toc188522930"/>
      <w:r w:rsidRPr="00FF1FD8">
        <w:rPr>
          <w:color w:val="365050"/>
          <w:sz w:val="23"/>
          <w:szCs w:val="23"/>
        </w:rPr>
        <w:t>Education</w:t>
      </w:r>
      <w:r w:rsidRPr="00FF1FD8">
        <w:rPr>
          <w:color w:val="365050"/>
          <w:spacing w:val="-10"/>
          <w:sz w:val="23"/>
          <w:szCs w:val="23"/>
        </w:rPr>
        <w:t xml:space="preserve"> </w:t>
      </w:r>
      <w:r w:rsidRPr="00FF1FD8">
        <w:rPr>
          <w:color w:val="365050"/>
          <w:sz w:val="23"/>
          <w:szCs w:val="23"/>
        </w:rPr>
        <w:t>Standards</w:t>
      </w:r>
      <w:bookmarkEnd w:id="538"/>
      <w:bookmarkEnd w:id="539"/>
      <w:bookmarkEnd w:id="540"/>
      <w:bookmarkEnd w:id="541"/>
    </w:p>
    <w:p w14:paraId="123FF76B" w14:textId="77777777" w:rsidR="000B2CF6" w:rsidRDefault="00FE4610" w:rsidP="00271538">
      <w:pPr>
        <w:pStyle w:val="ListParagraph"/>
        <w:numPr>
          <w:ilvl w:val="0"/>
          <w:numId w:val="120"/>
        </w:numPr>
        <w:tabs>
          <w:tab w:val="left" w:pos="1552"/>
        </w:tabs>
        <w:spacing w:before="119"/>
        <w:ind w:right="1838"/>
        <w:rPr>
          <w:rFonts w:ascii="Symbol" w:hAnsi="Symbol"/>
          <w:color w:val="00AFAE"/>
        </w:rPr>
      </w:pPr>
      <w:r>
        <w:rPr>
          <w:color w:val="365050"/>
          <w:sz w:val="23"/>
        </w:rPr>
        <w:t>More</w:t>
      </w:r>
      <w:r>
        <w:rPr>
          <w:color w:val="365050"/>
          <w:spacing w:val="-7"/>
          <w:sz w:val="23"/>
        </w:rPr>
        <w:t xml:space="preserve"> </w:t>
      </w:r>
      <w:r>
        <w:rPr>
          <w:color w:val="365050"/>
          <w:sz w:val="23"/>
        </w:rPr>
        <w:t>information</w:t>
      </w:r>
      <w:r>
        <w:rPr>
          <w:color w:val="365050"/>
          <w:spacing w:val="-7"/>
          <w:sz w:val="23"/>
        </w:rPr>
        <w:t xml:space="preserve"> </w:t>
      </w:r>
      <w:r>
        <w:rPr>
          <w:color w:val="365050"/>
          <w:sz w:val="23"/>
        </w:rPr>
        <w:t>about</w:t>
      </w:r>
      <w:r>
        <w:rPr>
          <w:color w:val="365050"/>
          <w:spacing w:val="-8"/>
          <w:sz w:val="23"/>
        </w:rPr>
        <w:t xml:space="preserve"> </w:t>
      </w:r>
      <w:r>
        <w:rPr>
          <w:color w:val="365050"/>
          <w:sz w:val="23"/>
        </w:rPr>
        <w:t>the</w:t>
      </w:r>
      <w:r>
        <w:rPr>
          <w:color w:val="365050"/>
          <w:spacing w:val="-7"/>
          <w:sz w:val="23"/>
        </w:rPr>
        <w:t xml:space="preserve"> </w:t>
      </w:r>
      <w:r>
        <w:rPr>
          <w:color w:val="365050"/>
          <w:sz w:val="23"/>
        </w:rPr>
        <w:t>Next</w:t>
      </w:r>
      <w:r>
        <w:rPr>
          <w:color w:val="365050"/>
          <w:spacing w:val="-7"/>
          <w:sz w:val="23"/>
        </w:rPr>
        <w:t xml:space="preserve"> </w:t>
      </w:r>
      <w:r>
        <w:rPr>
          <w:color w:val="365050"/>
          <w:sz w:val="23"/>
        </w:rPr>
        <w:t>Generation</w:t>
      </w:r>
      <w:r>
        <w:rPr>
          <w:color w:val="365050"/>
          <w:spacing w:val="-7"/>
          <w:sz w:val="23"/>
        </w:rPr>
        <w:t xml:space="preserve"> </w:t>
      </w:r>
      <w:r>
        <w:rPr>
          <w:color w:val="365050"/>
          <w:sz w:val="23"/>
        </w:rPr>
        <w:t>Science</w:t>
      </w:r>
      <w:r>
        <w:rPr>
          <w:color w:val="365050"/>
          <w:spacing w:val="-7"/>
          <w:sz w:val="23"/>
        </w:rPr>
        <w:t xml:space="preserve"> </w:t>
      </w:r>
      <w:r>
        <w:rPr>
          <w:color w:val="365050"/>
          <w:sz w:val="23"/>
        </w:rPr>
        <w:t>Standards,</w:t>
      </w:r>
      <w:r>
        <w:rPr>
          <w:color w:val="365050"/>
          <w:spacing w:val="-8"/>
          <w:sz w:val="23"/>
        </w:rPr>
        <w:t xml:space="preserve"> </w:t>
      </w:r>
      <w:r>
        <w:rPr>
          <w:color w:val="365050"/>
          <w:sz w:val="23"/>
        </w:rPr>
        <w:t>to</w:t>
      </w:r>
      <w:r>
        <w:rPr>
          <w:color w:val="365050"/>
          <w:spacing w:val="-8"/>
          <w:sz w:val="23"/>
        </w:rPr>
        <w:t xml:space="preserve"> </w:t>
      </w:r>
      <w:r>
        <w:rPr>
          <w:color w:val="365050"/>
          <w:sz w:val="23"/>
        </w:rPr>
        <w:t>which</w:t>
      </w:r>
      <w:r>
        <w:rPr>
          <w:color w:val="365050"/>
          <w:spacing w:val="-7"/>
          <w:sz w:val="23"/>
        </w:rPr>
        <w:t xml:space="preserve"> </w:t>
      </w:r>
      <w:r>
        <w:rPr>
          <w:color w:val="365050"/>
          <w:sz w:val="23"/>
        </w:rPr>
        <w:t>this</w:t>
      </w:r>
      <w:r>
        <w:rPr>
          <w:color w:val="365050"/>
          <w:spacing w:val="-8"/>
          <w:sz w:val="23"/>
        </w:rPr>
        <w:t xml:space="preserve"> </w:t>
      </w:r>
      <w:r>
        <w:rPr>
          <w:color w:val="365050"/>
          <w:sz w:val="23"/>
        </w:rPr>
        <w:t>lesson</w:t>
      </w:r>
      <w:r>
        <w:rPr>
          <w:color w:val="365050"/>
          <w:spacing w:val="-7"/>
          <w:sz w:val="23"/>
        </w:rPr>
        <w:t xml:space="preserve"> </w:t>
      </w:r>
      <w:r>
        <w:rPr>
          <w:color w:val="365050"/>
          <w:sz w:val="23"/>
        </w:rPr>
        <w:t xml:space="preserve">was aligned: </w:t>
      </w:r>
      <w:hyperlink r:id="rId176">
        <w:r w:rsidR="000B2CF6">
          <w:rPr>
            <w:color w:val="0481D9"/>
            <w:sz w:val="23"/>
            <w:u w:val="single" w:color="0481D9"/>
          </w:rPr>
          <w:t>nextgenscience.org</w:t>
        </w:r>
      </w:hyperlink>
    </w:p>
    <w:p w14:paraId="123FF76C" w14:textId="77777777" w:rsidR="000B2CF6" w:rsidRDefault="00FE4610" w:rsidP="00271538">
      <w:pPr>
        <w:pStyle w:val="ListParagraph"/>
        <w:numPr>
          <w:ilvl w:val="0"/>
          <w:numId w:val="120"/>
        </w:numPr>
        <w:tabs>
          <w:tab w:val="left" w:pos="1552"/>
        </w:tabs>
        <w:ind w:right="2200"/>
        <w:rPr>
          <w:rFonts w:ascii="Symbol" w:hAnsi="Symbol"/>
          <w:color w:val="00AFAE"/>
        </w:rPr>
      </w:pPr>
      <w:r>
        <w:rPr>
          <w:color w:val="365050"/>
          <w:sz w:val="23"/>
        </w:rPr>
        <w:t>More</w:t>
      </w:r>
      <w:r>
        <w:rPr>
          <w:color w:val="365050"/>
          <w:spacing w:val="-7"/>
          <w:sz w:val="23"/>
        </w:rPr>
        <w:t xml:space="preserve"> </w:t>
      </w:r>
      <w:r>
        <w:rPr>
          <w:color w:val="365050"/>
          <w:sz w:val="23"/>
        </w:rPr>
        <w:t>information</w:t>
      </w:r>
      <w:r>
        <w:rPr>
          <w:color w:val="365050"/>
          <w:spacing w:val="-7"/>
          <w:sz w:val="23"/>
        </w:rPr>
        <w:t xml:space="preserve"> </w:t>
      </w:r>
      <w:r>
        <w:rPr>
          <w:color w:val="365050"/>
          <w:sz w:val="23"/>
        </w:rPr>
        <w:t>about</w:t>
      </w:r>
      <w:r>
        <w:rPr>
          <w:color w:val="365050"/>
          <w:spacing w:val="-8"/>
          <w:sz w:val="23"/>
        </w:rPr>
        <w:t xml:space="preserve"> </w:t>
      </w:r>
      <w:r>
        <w:rPr>
          <w:color w:val="365050"/>
          <w:sz w:val="23"/>
        </w:rPr>
        <w:t>the</w:t>
      </w:r>
      <w:r>
        <w:rPr>
          <w:color w:val="365050"/>
          <w:spacing w:val="-7"/>
          <w:sz w:val="23"/>
        </w:rPr>
        <w:t xml:space="preserve"> </w:t>
      </w:r>
      <w:r>
        <w:rPr>
          <w:color w:val="365050"/>
          <w:sz w:val="23"/>
        </w:rPr>
        <w:t>Common</w:t>
      </w:r>
      <w:r>
        <w:rPr>
          <w:color w:val="365050"/>
          <w:spacing w:val="-7"/>
          <w:sz w:val="23"/>
        </w:rPr>
        <w:t xml:space="preserve"> </w:t>
      </w:r>
      <w:r>
        <w:rPr>
          <w:color w:val="365050"/>
          <w:sz w:val="23"/>
        </w:rPr>
        <w:t>Core</w:t>
      </w:r>
      <w:r>
        <w:rPr>
          <w:color w:val="365050"/>
          <w:spacing w:val="-8"/>
          <w:sz w:val="23"/>
        </w:rPr>
        <w:t xml:space="preserve"> </w:t>
      </w:r>
      <w:r>
        <w:rPr>
          <w:color w:val="365050"/>
          <w:sz w:val="23"/>
        </w:rPr>
        <w:t>State</w:t>
      </w:r>
      <w:r>
        <w:rPr>
          <w:color w:val="365050"/>
          <w:spacing w:val="-7"/>
          <w:sz w:val="23"/>
        </w:rPr>
        <w:t xml:space="preserve"> </w:t>
      </w:r>
      <w:r>
        <w:rPr>
          <w:color w:val="365050"/>
          <w:sz w:val="23"/>
        </w:rPr>
        <w:t>Standards</w:t>
      </w:r>
      <w:r>
        <w:rPr>
          <w:color w:val="365050"/>
          <w:spacing w:val="-8"/>
          <w:sz w:val="23"/>
        </w:rPr>
        <w:t xml:space="preserve"> </w:t>
      </w:r>
      <w:r>
        <w:rPr>
          <w:color w:val="365050"/>
          <w:sz w:val="23"/>
        </w:rPr>
        <w:t>and</w:t>
      </w:r>
      <w:r>
        <w:rPr>
          <w:color w:val="365050"/>
          <w:spacing w:val="-8"/>
          <w:sz w:val="23"/>
        </w:rPr>
        <w:t xml:space="preserve"> </w:t>
      </w:r>
      <w:r>
        <w:rPr>
          <w:color w:val="365050"/>
          <w:sz w:val="23"/>
        </w:rPr>
        <w:t>links</w:t>
      </w:r>
      <w:r>
        <w:rPr>
          <w:color w:val="365050"/>
          <w:spacing w:val="-8"/>
          <w:sz w:val="23"/>
        </w:rPr>
        <w:t xml:space="preserve"> </w:t>
      </w:r>
      <w:r>
        <w:rPr>
          <w:color w:val="365050"/>
          <w:sz w:val="23"/>
        </w:rPr>
        <w:t>to</w:t>
      </w:r>
      <w:r>
        <w:rPr>
          <w:color w:val="365050"/>
          <w:spacing w:val="-8"/>
          <w:sz w:val="23"/>
        </w:rPr>
        <w:t xml:space="preserve"> </w:t>
      </w:r>
      <w:r>
        <w:rPr>
          <w:color w:val="365050"/>
          <w:sz w:val="23"/>
        </w:rPr>
        <w:t>the</w:t>
      </w:r>
      <w:r>
        <w:rPr>
          <w:color w:val="365050"/>
          <w:spacing w:val="-7"/>
          <w:sz w:val="23"/>
        </w:rPr>
        <w:t xml:space="preserve"> </w:t>
      </w:r>
      <w:r>
        <w:rPr>
          <w:color w:val="365050"/>
          <w:sz w:val="23"/>
        </w:rPr>
        <w:t xml:space="preserve">complete documents: </w:t>
      </w:r>
      <w:hyperlink r:id="rId177">
        <w:r w:rsidR="000B2CF6">
          <w:rPr>
            <w:color w:val="0481D9"/>
            <w:sz w:val="23"/>
            <w:u w:val="single" w:color="0481D9"/>
          </w:rPr>
          <w:t>thecorestandards.org</w:t>
        </w:r>
      </w:hyperlink>
    </w:p>
    <w:p w14:paraId="123FF76D" w14:textId="77777777" w:rsidR="000B2CF6" w:rsidRDefault="000B2CF6">
      <w:pPr>
        <w:rPr>
          <w:rFonts w:ascii="Symbol" w:hAnsi="Symbol"/>
        </w:rPr>
        <w:sectPr w:rsidR="000B2CF6">
          <w:pgSz w:w="12240" w:h="15840"/>
          <w:pgMar w:top="700" w:right="220" w:bottom="200" w:left="320" w:header="0" w:footer="4" w:gutter="0"/>
          <w:cols w:space="720"/>
        </w:sectPr>
      </w:pPr>
    </w:p>
    <w:p w14:paraId="123FF76E" w14:textId="77777777" w:rsidR="000B2CF6" w:rsidRPr="00FF1FD8" w:rsidRDefault="00FE4610" w:rsidP="00FF1FD8">
      <w:pPr>
        <w:pStyle w:val="H2"/>
        <w:jc w:val="center"/>
        <w:rPr>
          <w:color w:val="365050"/>
          <w:sz w:val="48"/>
          <w:szCs w:val="48"/>
        </w:rPr>
      </w:pPr>
      <w:bookmarkStart w:id="542" w:name="Crayfish_Adaptations_"/>
      <w:bookmarkStart w:id="543" w:name="_Toc188444421"/>
      <w:bookmarkStart w:id="544" w:name="_Toc188522931"/>
      <w:bookmarkEnd w:id="542"/>
      <w:r w:rsidRPr="00FF1FD8">
        <w:rPr>
          <w:color w:val="365050"/>
          <w:sz w:val="48"/>
          <w:szCs w:val="48"/>
        </w:rPr>
        <w:lastRenderedPageBreak/>
        <w:t>Crayfish</w:t>
      </w:r>
      <w:r w:rsidRPr="00FF1FD8">
        <w:rPr>
          <w:color w:val="365050"/>
          <w:spacing w:val="-4"/>
          <w:sz w:val="48"/>
          <w:szCs w:val="48"/>
        </w:rPr>
        <w:t xml:space="preserve"> </w:t>
      </w:r>
      <w:r w:rsidRPr="00FF1FD8">
        <w:rPr>
          <w:color w:val="365050"/>
          <w:sz w:val="48"/>
          <w:szCs w:val="48"/>
        </w:rPr>
        <w:t>Adaptations</w:t>
      </w:r>
      <w:bookmarkEnd w:id="543"/>
      <w:bookmarkEnd w:id="544"/>
    </w:p>
    <w:p w14:paraId="123FF76F" w14:textId="77777777" w:rsidR="000B2CF6" w:rsidRDefault="000B2CF6">
      <w:pPr>
        <w:pStyle w:val="BodyText"/>
        <w:spacing w:before="28"/>
        <w:rPr>
          <w:b/>
          <w:sz w:val="20"/>
        </w:rPr>
      </w:pPr>
    </w:p>
    <w:p w14:paraId="123FF770" w14:textId="77777777" w:rsidR="000B2CF6" w:rsidRDefault="000B2CF6">
      <w:pPr>
        <w:rPr>
          <w:sz w:val="20"/>
        </w:rPr>
        <w:sectPr w:rsidR="000B2CF6">
          <w:pgSz w:w="12240" w:h="15840"/>
          <w:pgMar w:top="760" w:right="220" w:bottom="200" w:left="320" w:header="0" w:footer="4" w:gutter="0"/>
          <w:cols w:space="720"/>
        </w:sectPr>
      </w:pPr>
    </w:p>
    <w:p w14:paraId="123FF771" w14:textId="77777777" w:rsidR="000B2CF6" w:rsidRDefault="00FE4610">
      <w:pPr>
        <w:spacing w:before="52"/>
        <w:ind w:left="832"/>
        <w:rPr>
          <w:sz w:val="24"/>
        </w:rPr>
      </w:pPr>
      <w:r>
        <w:rPr>
          <w:color w:val="365050"/>
          <w:sz w:val="24"/>
        </w:rPr>
        <w:t>Crayfish have many adaptations that help them to survive:</w:t>
      </w:r>
      <w:r>
        <w:rPr>
          <w:color w:val="365050"/>
          <w:spacing w:val="-7"/>
          <w:sz w:val="24"/>
        </w:rPr>
        <w:t xml:space="preserve"> </w:t>
      </w:r>
      <w:r>
        <w:rPr>
          <w:color w:val="365050"/>
          <w:sz w:val="24"/>
        </w:rPr>
        <w:t>physical</w:t>
      </w:r>
      <w:r>
        <w:rPr>
          <w:color w:val="365050"/>
          <w:spacing w:val="-7"/>
          <w:sz w:val="24"/>
        </w:rPr>
        <w:t xml:space="preserve"> </w:t>
      </w:r>
      <w:r>
        <w:rPr>
          <w:color w:val="365050"/>
          <w:sz w:val="24"/>
        </w:rPr>
        <w:t>structures,</w:t>
      </w:r>
      <w:r>
        <w:rPr>
          <w:color w:val="365050"/>
          <w:spacing w:val="-8"/>
          <w:sz w:val="24"/>
        </w:rPr>
        <w:t xml:space="preserve"> </w:t>
      </w:r>
      <w:r>
        <w:rPr>
          <w:color w:val="365050"/>
          <w:sz w:val="24"/>
        </w:rPr>
        <w:t>like</w:t>
      </w:r>
      <w:r>
        <w:rPr>
          <w:color w:val="365050"/>
          <w:spacing w:val="-7"/>
          <w:sz w:val="24"/>
        </w:rPr>
        <w:t xml:space="preserve"> </w:t>
      </w:r>
      <w:r>
        <w:rPr>
          <w:color w:val="365050"/>
          <w:sz w:val="24"/>
        </w:rPr>
        <w:t>their</w:t>
      </w:r>
      <w:r>
        <w:rPr>
          <w:color w:val="365050"/>
          <w:spacing w:val="-7"/>
          <w:sz w:val="24"/>
        </w:rPr>
        <w:t xml:space="preserve"> </w:t>
      </w:r>
      <w:r>
        <w:rPr>
          <w:color w:val="365050"/>
          <w:sz w:val="24"/>
        </w:rPr>
        <w:t>hard</w:t>
      </w:r>
      <w:r>
        <w:rPr>
          <w:color w:val="365050"/>
          <w:spacing w:val="-8"/>
          <w:sz w:val="24"/>
        </w:rPr>
        <w:t xml:space="preserve"> </w:t>
      </w:r>
      <w:r>
        <w:rPr>
          <w:color w:val="365050"/>
          <w:sz w:val="24"/>
        </w:rPr>
        <w:t>exoskeleton, as</w:t>
      </w:r>
      <w:r>
        <w:rPr>
          <w:color w:val="365050"/>
          <w:spacing w:val="-4"/>
          <w:sz w:val="24"/>
        </w:rPr>
        <w:t xml:space="preserve"> </w:t>
      </w:r>
      <w:r>
        <w:rPr>
          <w:color w:val="365050"/>
          <w:sz w:val="24"/>
        </w:rPr>
        <w:t>well</w:t>
      </w:r>
      <w:r>
        <w:rPr>
          <w:color w:val="365050"/>
          <w:spacing w:val="-3"/>
          <w:sz w:val="24"/>
        </w:rPr>
        <w:t xml:space="preserve"> </w:t>
      </w:r>
      <w:r>
        <w:rPr>
          <w:color w:val="365050"/>
          <w:sz w:val="24"/>
        </w:rPr>
        <w:t>as</w:t>
      </w:r>
      <w:r>
        <w:rPr>
          <w:color w:val="365050"/>
          <w:spacing w:val="-3"/>
          <w:sz w:val="24"/>
        </w:rPr>
        <w:t xml:space="preserve"> </w:t>
      </w:r>
      <w:r>
        <w:rPr>
          <w:color w:val="365050"/>
          <w:sz w:val="24"/>
        </w:rPr>
        <w:t>behaviors</w:t>
      </w:r>
      <w:r>
        <w:rPr>
          <w:color w:val="365050"/>
          <w:spacing w:val="-4"/>
          <w:sz w:val="24"/>
        </w:rPr>
        <w:t xml:space="preserve"> </w:t>
      </w:r>
      <w:r>
        <w:rPr>
          <w:color w:val="365050"/>
          <w:sz w:val="24"/>
        </w:rPr>
        <w:t>(things</w:t>
      </w:r>
      <w:r>
        <w:rPr>
          <w:color w:val="365050"/>
          <w:spacing w:val="-3"/>
          <w:sz w:val="24"/>
        </w:rPr>
        <w:t xml:space="preserve"> </w:t>
      </w:r>
      <w:r>
        <w:rPr>
          <w:color w:val="365050"/>
          <w:sz w:val="24"/>
        </w:rPr>
        <w:t>they</w:t>
      </w:r>
      <w:r>
        <w:rPr>
          <w:color w:val="365050"/>
          <w:spacing w:val="-3"/>
          <w:sz w:val="24"/>
        </w:rPr>
        <w:t xml:space="preserve"> </w:t>
      </w:r>
      <w:r>
        <w:rPr>
          <w:color w:val="365050"/>
          <w:sz w:val="24"/>
        </w:rPr>
        <w:t>do).</w:t>
      </w:r>
      <w:r>
        <w:rPr>
          <w:color w:val="365050"/>
          <w:spacing w:val="-4"/>
          <w:sz w:val="24"/>
        </w:rPr>
        <w:t xml:space="preserve"> </w:t>
      </w:r>
      <w:r>
        <w:rPr>
          <w:color w:val="365050"/>
          <w:sz w:val="24"/>
        </w:rPr>
        <w:t>As</w:t>
      </w:r>
      <w:r>
        <w:rPr>
          <w:color w:val="365050"/>
          <w:spacing w:val="-3"/>
          <w:sz w:val="24"/>
        </w:rPr>
        <w:t xml:space="preserve"> </w:t>
      </w:r>
      <w:r>
        <w:rPr>
          <w:color w:val="365050"/>
          <w:sz w:val="24"/>
        </w:rPr>
        <w:t>you</w:t>
      </w:r>
      <w:r>
        <w:rPr>
          <w:color w:val="365050"/>
          <w:spacing w:val="-4"/>
          <w:sz w:val="24"/>
        </w:rPr>
        <w:t xml:space="preserve"> </w:t>
      </w:r>
      <w:r>
        <w:rPr>
          <w:color w:val="365050"/>
          <w:sz w:val="24"/>
        </w:rPr>
        <w:t>read,</w:t>
      </w:r>
      <w:r>
        <w:rPr>
          <w:color w:val="365050"/>
          <w:spacing w:val="-5"/>
          <w:sz w:val="24"/>
        </w:rPr>
        <w:t xml:space="preserve"> </w:t>
      </w:r>
      <w:r>
        <w:rPr>
          <w:color w:val="365050"/>
          <w:sz w:val="24"/>
        </w:rPr>
        <w:t xml:space="preserve">think about similarities and differences between crayfish adaptations and those of other species (including </w:t>
      </w:r>
      <w:r>
        <w:rPr>
          <w:color w:val="365050"/>
          <w:spacing w:val="-2"/>
          <w:sz w:val="24"/>
        </w:rPr>
        <w:t>humans).</w:t>
      </w:r>
    </w:p>
    <w:p w14:paraId="123FF772" w14:textId="77777777" w:rsidR="000B2CF6" w:rsidRPr="00FF1FD8" w:rsidRDefault="00FE4610" w:rsidP="00FF1FD8">
      <w:pPr>
        <w:pStyle w:val="H3CCC"/>
        <w:spacing w:before="240"/>
        <w:ind w:left="832" w:right="1473"/>
        <w:rPr>
          <w:color w:val="365050"/>
          <w:sz w:val="24"/>
          <w:szCs w:val="24"/>
        </w:rPr>
      </w:pPr>
      <w:bookmarkStart w:id="545" w:name="_Toc188362789"/>
      <w:bookmarkStart w:id="546" w:name="_Toc188363169"/>
      <w:bookmarkStart w:id="547" w:name="_Toc188444422"/>
      <w:bookmarkStart w:id="548" w:name="_Toc188522932"/>
      <w:r w:rsidRPr="00FF1FD8">
        <w:rPr>
          <w:color w:val="365050"/>
          <w:sz w:val="24"/>
          <w:szCs w:val="24"/>
        </w:rPr>
        <w:t>Finding</w:t>
      </w:r>
      <w:r w:rsidRPr="00FF1FD8">
        <w:rPr>
          <w:color w:val="365050"/>
          <w:spacing w:val="-8"/>
          <w:sz w:val="24"/>
          <w:szCs w:val="24"/>
        </w:rPr>
        <w:t xml:space="preserve"> </w:t>
      </w:r>
      <w:r w:rsidRPr="00FF1FD8">
        <w:rPr>
          <w:color w:val="365050"/>
          <w:sz w:val="24"/>
          <w:szCs w:val="24"/>
        </w:rPr>
        <w:t>Food</w:t>
      </w:r>
      <w:r w:rsidRPr="00FF1FD8">
        <w:rPr>
          <w:color w:val="365050"/>
          <w:spacing w:val="-6"/>
          <w:sz w:val="24"/>
          <w:szCs w:val="24"/>
        </w:rPr>
        <w:t xml:space="preserve"> </w:t>
      </w:r>
      <w:r w:rsidRPr="00FF1FD8">
        <w:rPr>
          <w:color w:val="365050"/>
          <w:sz w:val="24"/>
          <w:szCs w:val="24"/>
        </w:rPr>
        <w:t>+</w:t>
      </w:r>
      <w:r w:rsidRPr="00FF1FD8">
        <w:rPr>
          <w:color w:val="365050"/>
          <w:spacing w:val="-5"/>
          <w:sz w:val="24"/>
          <w:szCs w:val="24"/>
        </w:rPr>
        <w:t xml:space="preserve"> </w:t>
      </w:r>
      <w:r w:rsidRPr="00FF1FD8">
        <w:rPr>
          <w:color w:val="365050"/>
          <w:sz w:val="24"/>
          <w:szCs w:val="24"/>
        </w:rPr>
        <w:t>Staying</w:t>
      </w:r>
      <w:r w:rsidRPr="00FF1FD8">
        <w:rPr>
          <w:color w:val="365050"/>
          <w:spacing w:val="-4"/>
          <w:sz w:val="24"/>
          <w:szCs w:val="24"/>
        </w:rPr>
        <w:t xml:space="preserve"> Safe</w:t>
      </w:r>
      <w:bookmarkEnd w:id="545"/>
      <w:bookmarkEnd w:id="546"/>
      <w:bookmarkEnd w:id="547"/>
      <w:bookmarkEnd w:id="548"/>
    </w:p>
    <w:p w14:paraId="123FF773" w14:textId="77777777" w:rsidR="000B2CF6" w:rsidRDefault="00FE4610">
      <w:pPr>
        <w:spacing w:before="148" w:line="261" w:lineRule="auto"/>
        <w:ind w:left="832" w:right="14"/>
        <w:rPr>
          <w:sz w:val="24"/>
        </w:rPr>
      </w:pPr>
      <w:r>
        <w:rPr>
          <w:color w:val="365050"/>
          <w:sz w:val="24"/>
        </w:rPr>
        <w:t>Crayfish</w:t>
      </w:r>
      <w:r>
        <w:rPr>
          <w:color w:val="365050"/>
          <w:spacing w:val="-7"/>
          <w:sz w:val="24"/>
        </w:rPr>
        <w:t xml:space="preserve"> </w:t>
      </w:r>
      <w:r>
        <w:rPr>
          <w:color w:val="365050"/>
          <w:sz w:val="24"/>
        </w:rPr>
        <w:t>are</w:t>
      </w:r>
      <w:r>
        <w:rPr>
          <w:color w:val="365050"/>
          <w:spacing w:val="-6"/>
          <w:sz w:val="24"/>
        </w:rPr>
        <w:t xml:space="preserve"> </w:t>
      </w:r>
      <w:r>
        <w:rPr>
          <w:color w:val="365050"/>
          <w:sz w:val="24"/>
        </w:rPr>
        <w:t>not</w:t>
      </w:r>
      <w:r>
        <w:rPr>
          <w:color w:val="365050"/>
          <w:spacing w:val="-7"/>
          <w:sz w:val="24"/>
        </w:rPr>
        <w:t xml:space="preserve"> </w:t>
      </w:r>
      <w:r>
        <w:rPr>
          <w:color w:val="365050"/>
          <w:sz w:val="24"/>
        </w:rPr>
        <w:t>picky</w:t>
      </w:r>
      <w:r>
        <w:rPr>
          <w:color w:val="365050"/>
          <w:spacing w:val="-6"/>
          <w:sz w:val="24"/>
        </w:rPr>
        <w:t xml:space="preserve"> </w:t>
      </w:r>
      <w:r>
        <w:rPr>
          <w:color w:val="365050"/>
          <w:sz w:val="24"/>
        </w:rPr>
        <w:t>eaters.</w:t>
      </w:r>
      <w:r>
        <w:rPr>
          <w:color w:val="365050"/>
          <w:spacing w:val="-4"/>
          <w:sz w:val="24"/>
        </w:rPr>
        <w:t xml:space="preserve"> </w:t>
      </w:r>
      <w:r>
        <w:rPr>
          <w:color w:val="365050"/>
          <w:sz w:val="24"/>
        </w:rPr>
        <w:t>They</w:t>
      </w:r>
      <w:r>
        <w:rPr>
          <w:color w:val="365050"/>
          <w:spacing w:val="-6"/>
          <w:sz w:val="24"/>
        </w:rPr>
        <w:t xml:space="preserve"> </w:t>
      </w:r>
      <w:r>
        <w:rPr>
          <w:color w:val="365050"/>
          <w:sz w:val="24"/>
        </w:rPr>
        <w:t>will</w:t>
      </w:r>
      <w:r>
        <w:rPr>
          <w:color w:val="365050"/>
          <w:spacing w:val="-7"/>
          <w:sz w:val="24"/>
        </w:rPr>
        <w:t xml:space="preserve"> </w:t>
      </w:r>
      <w:r>
        <w:rPr>
          <w:color w:val="365050"/>
          <w:sz w:val="24"/>
        </w:rPr>
        <w:t>eat</w:t>
      </w:r>
      <w:r>
        <w:rPr>
          <w:color w:val="365050"/>
          <w:spacing w:val="-7"/>
          <w:sz w:val="24"/>
        </w:rPr>
        <w:t xml:space="preserve"> </w:t>
      </w:r>
      <w:r>
        <w:rPr>
          <w:color w:val="365050"/>
          <w:sz w:val="24"/>
        </w:rPr>
        <w:t>almost</w:t>
      </w:r>
      <w:r>
        <w:rPr>
          <w:color w:val="365050"/>
          <w:spacing w:val="-6"/>
          <w:sz w:val="24"/>
        </w:rPr>
        <w:t xml:space="preserve"> </w:t>
      </w:r>
      <w:r>
        <w:rPr>
          <w:color w:val="365050"/>
          <w:sz w:val="24"/>
        </w:rPr>
        <w:t xml:space="preserve">any dead or living animal or plant that they can get their </w:t>
      </w:r>
      <w:r>
        <w:rPr>
          <w:b/>
          <w:color w:val="365050"/>
          <w:sz w:val="24"/>
        </w:rPr>
        <w:t xml:space="preserve">chelae </w:t>
      </w:r>
      <w:r>
        <w:rPr>
          <w:color w:val="365050"/>
          <w:sz w:val="24"/>
        </w:rPr>
        <w:t xml:space="preserve">(claws) on. They can use their </w:t>
      </w:r>
      <w:r>
        <w:rPr>
          <w:b/>
          <w:color w:val="365050"/>
          <w:sz w:val="24"/>
        </w:rPr>
        <w:t xml:space="preserve">chelipeds </w:t>
      </w:r>
      <w:r>
        <w:rPr>
          <w:color w:val="365050"/>
          <w:sz w:val="24"/>
        </w:rPr>
        <w:t>(the pair</w:t>
      </w:r>
      <w:r>
        <w:rPr>
          <w:color w:val="365050"/>
          <w:spacing w:val="-8"/>
          <w:sz w:val="24"/>
        </w:rPr>
        <w:t xml:space="preserve"> </w:t>
      </w:r>
      <w:r>
        <w:rPr>
          <w:color w:val="365050"/>
          <w:sz w:val="24"/>
        </w:rPr>
        <w:t>of</w:t>
      </w:r>
      <w:r>
        <w:rPr>
          <w:color w:val="365050"/>
          <w:spacing w:val="-10"/>
          <w:sz w:val="24"/>
        </w:rPr>
        <w:t xml:space="preserve"> </w:t>
      </w:r>
      <w:r>
        <w:rPr>
          <w:color w:val="365050"/>
          <w:sz w:val="24"/>
        </w:rPr>
        <w:t>legs</w:t>
      </w:r>
      <w:r>
        <w:rPr>
          <w:color w:val="365050"/>
          <w:spacing w:val="-10"/>
          <w:sz w:val="24"/>
        </w:rPr>
        <w:t xml:space="preserve"> </w:t>
      </w:r>
      <w:r>
        <w:rPr>
          <w:color w:val="365050"/>
          <w:sz w:val="24"/>
        </w:rPr>
        <w:t>with</w:t>
      </w:r>
      <w:r>
        <w:rPr>
          <w:color w:val="365050"/>
          <w:spacing w:val="-9"/>
          <w:sz w:val="24"/>
        </w:rPr>
        <w:t xml:space="preserve"> </w:t>
      </w:r>
      <w:r>
        <w:rPr>
          <w:color w:val="365050"/>
          <w:sz w:val="24"/>
        </w:rPr>
        <w:t>chelae)</w:t>
      </w:r>
      <w:r>
        <w:rPr>
          <w:color w:val="365050"/>
          <w:spacing w:val="-11"/>
          <w:sz w:val="24"/>
        </w:rPr>
        <w:t xml:space="preserve"> </w:t>
      </w:r>
      <w:r>
        <w:rPr>
          <w:color w:val="365050"/>
          <w:sz w:val="24"/>
        </w:rPr>
        <w:t>for</w:t>
      </w:r>
      <w:r>
        <w:rPr>
          <w:color w:val="365050"/>
          <w:spacing w:val="-8"/>
          <w:sz w:val="24"/>
        </w:rPr>
        <w:t xml:space="preserve"> </w:t>
      </w:r>
      <w:r>
        <w:rPr>
          <w:color w:val="365050"/>
          <w:sz w:val="24"/>
        </w:rPr>
        <w:t>defense</w:t>
      </w:r>
      <w:r>
        <w:rPr>
          <w:color w:val="365050"/>
          <w:spacing w:val="-10"/>
          <w:sz w:val="24"/>
        </w:rPr>
        <w:t xml:space="preserve"> </w:t>
      </w:r>
      <w:r>
        <w:rPr>
          <w:color w:val="365050"/>
          <w:sz w:val="24"/>
        </w:rPr>
        <w:t>against</w:t>
      </w:r>
      <w:r>
        <w:rPr>
          <w:color w:val="365050"/>
          <w:spacing w:val="-10"/>
          <w:sz w:val="24"/>
        </w:rPr>
        <w:t xml:space="preserve"> </w:t>
      </w:r>
      <w:r>
        <w:rPr>
          <w:color w:val="365050"/>
          <w:sz w:val="24"/>
        </w:rPr>
        <w:t>predators and other crayfish, too.</w:t>
      </w:r>
    </w:p>
    <w:p w14:paraId="123FF774" w14:textId="77777777" w:rsidR="000B2CF6" w:rsidRDefault="00FE4610">
      <w:pPr>
        <w:spacing w:before="240" w:line="261" w:lineRule="auto"/>
        <w:ind w:left="832" w:right="224"/>
        <w:rPr>
          <w:sz w:val="24"/>
        </w:rPr>
      </w:pPr>
      <w:r>
        <w:rPr>
          <w:color w:val="365050"/>
          <w:sz w:val="24"/>
        </w:rPr>
        <w:t xml:space="preserve">Crayfish also use their chelipeds for digging and to get food to their mouths. Three </w:t>
      </w:r>
      <w:r>
        <w:rPr>
          <w:b/>
          <w:color w:val="365050"/>
          <w:sz w:val="24"/>
        </w:rPr>
        <w:t xml:space="preserve">maxillipeds </w:t>
      </w:r>
      <w:r>
        <w:rPr>
          <w:color w:val="365050"/>
          <w:sz w:val="24"/>
        </w:rPr>
        <w:t xml:space="preserve">and a pair of </w:t>
      </w:r>
      <w:r>
        <w:rPr>
          <w:b/>
          <w:color w:val="365050"/>
          <w:sz w:val="24"/>
        </w:rPr>
        <w:t xml:space="preserve">maxillae </w:t>
      </w:r>
      <w:r>
        <w:rPr>
          <w:color w:val="365050"/>
          <w:sz w:val="24"/>
        </w:rPr>
        <w:t xml:space="preserve">are used in feeding, too. Strong </w:t>
      </w:r>
      <w:r>
        <w:rPr>
          <w:b/>
          <w:color w:val="365050"/>
          <w:sz w:val="24"/>
        </w:rPr>
        <w:t xml:space="preserve">mandibles </w:t>
      </w:r>
      <w:r>
        <w:rPr>
          <w:color w:val="365050"/>
          <w:sz w:val="24"/>
        </w:rPr>
        <w:t>crush food before it enters their mouths. Crayfish grind up their food even more with teeth inside</w:t>
      </w:r>
      <w:r>
        <w:rPr>
          <w:color w:val="365050"/>
          <w:spacing w:val="-9"/>
          <w:sz w:val="24"/>
        </w:rPr>
        <w:t xml:space="preserve"> </w:t>
      </w:r>
      <w:r>
        <w:rPr>
          <w:color w:val="365050"/>
          <w:sz w:val="24"/>
        </w:rPr>
        <w:t>their</w:t>
      </w:r>
      <w:r>
        <w:rPr>
          <w:color w:val="365050"/>
          <w:spacing w:val="-11"/>
          <w:sz w:val="24"/>
        </w:rPr>
        <w:t xml:space="preserve"> </w:t>
      </w:r>
      <w:r>
        <w:rPr>
          <w:color w:val="365050"/>
          <w:sz w:val="24"/>
        </w:rPr>
        <w:t>stomachs!</w:t>
      </w:r>
      <w:r>
        <w:rPr>
          <w:color w:val="365050"/>
          <w:spacing w:val="-10"/>
          <w:sz w:val="24"/>
        </w:rPr>
        <w:t xml:space="preserve"> </w:t>
      </w:r>
      <w:r>
        <w:rPr>
          <w:color w:val="365050"/>
          <w:sz w:val="24"/>
        </w:rPr>
        <w:t>This</w:t>
      </w:r>
      <w:r>
        <w:rPr>
          <w:color w:val="365050"/>
          <w:spacing w:val="-10"/>
          <w:sz w:val="24"/>
        </w:rPr>
        <w:t xml:space="preserve"> </w:t>
      </w:r>
      <w:r>
        <w:rPr>
          <w:color w:val="365050"/>
          <w:sz w:val="24"/>
        </w:rPr>
        <w:t>is</w:t>
      </w:r>
      <w:r>
        <w:rPr>
          <w:color w:val="365050"/>
          <w:spacing w:val="-10"/>
          <w:sz w:val="24"/>
        </w:rPr>
        <w:t xml:space="preserve"> </w:t>
      </w:r>
      <w:r>
        <w:rPr>
          <w:color w:val="365050"/>
          <w:sz w:val="24"/>
        </w:rPr>
        <w:t>called</w:t>
      </w:r>
      <w:r>
        <w:rPr>
          <w:color w:val="365050"/>
          <w:spacing w:val="-9"/>
          <w:sz w:val="24"/>
        </w:rPr>
        <w:t xml:space="preserve"> </w:t>
      </w:r>
      <w:r>
        <w:rPr>
          <w:color w:val="365050"/>
          <w:sz w:val="24"/>
        </w:rPr>
        <w:t>the</w:t>
      </w:r>
      <w:r>
        <w:rPr>
          <w:color w:val="365050"/>
          <w:spacing w:val="-8"/>
          <w:sz w:val="24"/>
        </w:rPr>
        <w:t xml:space="preserve"> </w:t>
      </w:r>
      <w:r>
        <w:rPr>
          <w:color w:val="365050"/>
          <w:sz w:val="24"/>
        </w:rPr>
        <w:t>“</w:t>
      </w:r>
      <w:r>
        <w:rPr>
          <w:b/>
          <w:color w:val="365050"/>
          <w:sz w:val="24"/>
        </w:rPr>
        <w:t>gastric</w:t>
      </w:r>
      <w:r>
        <w:rPr>
          <w:b/>
          <w:color w:val="365050"/>
          <w:spacing w:val="-10"/>
          <w:sz w:val="24"/>
        </w:rPr>
        <w:t xml:space="preserve"> </w:t>
      </w:r>
      <w:r>
        <w:rPr>
          <w:b/>
          <w:color w:val="365050"/>
          <w:sz w:val="24"/>
        </w:rPr>
        <w:t>mill</w:t>
      </w:r>
      <w:r>
        <w:rPr>
          <w:color w:val="365050"/>
          <w:sz w:val="24"/>
        </w:rPr>
        <w:t>.”</w:t>
      </w:r>
    </w:p>
    <w:p w14:paraId="123FF775" w14:textId="77777777" w:rsidR="000B2CF6" w:rsidRDefault="00FE4610">
      <w:pPr>
        <w:spacing w:before="240" w:line="261" w:lineRule="auto"/>
        <w:ind w:left="832"/>
        <w:rPr>
          <w:sz w:val="24"/>
        </w:rPr>
      </w:pPr>
      <w:r>
        <w:rPr>
          <w:color w:val="365050"/>
          <w:sz w:val="24"/>
        </w:rPr>
        <w:t xml:space="preserve">Crayfish have </w:t>
      </w:r>
      <w:r>
        <w:rPr>
          <w:b/>
          <w:color w:val="365050"/>
          <w:sz w:val="24"/>
        </w:rPr>
        <w:t xml:space="preserve">compound eyes </w:t>
      </w:r>
      <w:r>
        <w:rPr>
          <w:color w:val="365050"/>
          <w:sz w:val="24"/>
        </w:rPr>
        <w:t>made up of many small eyes.</w:t>
      </w:r>
      <w:r>
        <w:rPr>
          <w:color w:val="365050"/>
          <w:spacing w:val="-7"/>
          <w:sz w:val="24"/>
        </w:rPr>
        <w:t xml:space="preserve"> </w:t>
      </w:r>
      <w:r>
        <w:rPr>
          <w:color w:val="365050"/>
          <w:sz w:val="24"/>
        </w:rPr>
        <w:t>Their</w:t>
      </w:r>
      <w:r>
        <w:rPr>
          <w:color w:val="365050"/>
          <w:spacing w:val="-10"/>
          <w:sz w:val="24"/>
        </w:rPr>
        <w:t xml:space="preserve"> </w:t>
      </w:r>
      <w:r>
        <w:rPr>
          <w:color w:val="365050"/>
          <w:sz w:val="24"/>
        </w:rPr>
        <w:t>eyes</w:t>
      </w:r>
      <w:r>
        <w:rPr>
          <w:color w:val="365050"/>
          <w:spacing w:val="-9"/>
          <w:sz w:val="24"/>
        </w:rPr>
        <w:t xml:space="preserve"> </w:t>
      </w:r>
      <w:r>
        <w:rPr>
          <w:color w:val="365050"/>
          <w:sz w:val="24"/>
        </w:rPr>
        <w:t>are</w:t>
      </w:r>
      <w:r>
        <w:rPr>
          <w:color w:val="365050"/>
          <w:spacing w:val="-8"/>
          <w:sz w:val="24"/>
        </w:rPr>
        <w:t xml:space="preserve"> </w:t>
      </w:r>
      <w:r>
        <w:rPr>
          <w:color w:val="365050"/>
          <w:sz w:val="24"/>
        </w:rPr>
        <w:t>on</w:t>
      </w:r>
      <w:r>
        <w:rPr>
          <w:color w:val="365050"/>
          <w:spacing w:val="-10"/>
          <w:sz w:val="24"/>
        </w:rPr>
        <w:t xml:space="preserve"> </w:t>
      </w:r>
      <w:r>
        <w:rPr>
          <w:b/>
          <w:color w:val="365050"/>
          <w:sz w:val="24"/>
        </w:rPr>
        <w:t>stalks</w:t>
      </w:r>
      <w:r>
        <w:rPr>
          <w:color w:val="365050"/>
          <w:sz w:val="24"/>
        </w:rPr>
        <w:t>,</w:t>
      </w:r>
      <w:r>
        <w:rPr>
          <w:color w:val="365050"/>
          <w:spacing w:val="-9"/>
          <w:sz w:val="24"/>
        </w:rPr>
        <w:t xml:space="preserve"> </w:t>
      </w:r>
      <w:r>
        <w:rPr>
          <w:color w:val="365050"/>
          <w:sz w:val="24"/>
        </w:rPr>
        <w:t>which</w:t>
      </w:r>
      <w:r>
        <w:rPr>
          <w:color w:val="365050"/>
          <w:spacing w:val="-10"/>
          <w:sz w:val="24"/>
        </w:rPr>
        <w:t xml:space="preserve"> </w:t>
      </w:r>
      <w:r>
        <w:rPr>
          <w:color w:val="365050"/>
          <w:sz w:val="24"/>
        </w:rPr>
        <w:t>gives</w:t>
      </w:r>
      <w:r>
        <w:rPr>
          <w:color w:val="365050"/>
          <w:spacing w:val="-9"/>
          <w:sz w:val="24"/>
        </w:rPr>
        <w:t xml:space="preserve"> </w:t>
      </w:r>
      <w:r>
        <w:rPr>
          <w:color w:val="365050"/>
          <w:sz w:val="24"/>
        </w:rPr>
        <w:t>them</w:t>
      </w:r>
      <w:r>
        <w:rPr>
          <w:color w:val="365050"/>
          <w:spacing w:val="-8"/>
          <w:sz w:val="24"/>
        </w:rPr>
        <w:t xml:space="preserve"> </w:t>
      </w:r>
      <w:r>
        <w:rPr>
          <w:color w:val="365050"/>
          <w:sz w:val="24"/>
        </w:rPr>
        <w:t>a</w:t>
      </w:r>
      <w:r>
        <w:rPr>
          <w:color w:val="365050"/>
          <w:spacing w:val="-11"/>
          <w:sz w:val="24"/>
        </w:rPr>
        <w:t xml:space="preserve"> </w:t>
      </w:r>
      <w:r>
        <w:rPr>
          <w:color w:val="365050"/>
          <w:sz w:val="24"/>
        </w:rPr>
        <w:t xml:space="preserve">larger field of view to spot food and predators. They are protected by the </w:t>
      </w:r>
      <w:r>
        <w:rPr>
          <w:b/>
          <w:color w:val="365050"/>
          <w:sz w:val="24"/>
        </w:rPr>
        <w:t>rostrum</w:t>
      </w:r>
      <w:r>
        <w:rPr>
          <w:color w:val="365050"/>
          <w:sz w:val="24"/>
        </w:rPr>
        <w:t xml:space="preserve">, also called the </w:t>
      </w:r>
      <w:r>
        <w:rPr>
          <w:b/>
          <w:color w:val="365050"/>
          <w:sz w:val="24"/>
        </w:rPr>
        <w:t>supraorbital spine</w:t>
      </w:r>
      <w:r>
        <w:rPr>
          <w:color w:val="365050"/>
          <w:sz w:val="24"/>
        </w:rPr>
        <w:t>,</w:t>
      </w:r>
      <w:r>
        <w:rPr>
          <w:color w:val="365050"/>
          <w:spacing w:val="-1"/>
          <w:sz w:val="24"/>
        </w:rPr>
        <w:t xml:space="preserve"> </w:t>
      </w:r>
      <w:r>
        <w:rPr>
          <w:color w:val="365050"/>
          <w:sz w:val="24"/>
        </w:rPr>
        <w:t>which</w:t>
      </w:r>
      <w:r>
        <w:rPr>
          <w:color w:val="365050"/>
          <w:spacing w:val="-2"/>
          <w:sz w:val="24"/>
        </w:rPr>
        <w:t xml:space="preserve"> </w:t>
      </w:r>
      <w:r>
        <w:rPr>
          <w:color w:val="365050"/>
          <w:sz w:val="24"/>
        </w:rPr>
        <w:t>sticks</w:t>
      </w:r>
      <w:r>
        <w:rPr>
          <w:color w:val="365050"/>
          <w:spacing w:val="-2"/>
          <w:sz w:val="24"/>
        </w:rPr>
        <w:t xml:space="preserve"> </w:t>
      </w:r>
      <w:r>
        <w:rPr>
          <w:color w:val="365050"/>
          <w:sz w:val="24"/>
        </w:rPr>
        <w:t>out</w:t>
      </w:r>
      <w:r>
        <w:rPr>
          <w:color w:val="365050"/>
          <w:spacing w:val="-1"/>
          <w:sz w:val="24"/>
        </w:rPr>
        <w:t xml:space="preserve"> </w:t>
      </w:r>
      <w:r>
        <w:rPr>
          <w:color w:val="365050"/>
          <w:sz w:val="24"/>
        </w:rPr>
        <w:t>in</w:t>
      </w:r>
      <w:r>
        <w:rPr>
          <w:color w:val="365050"/>
          <w:spacing w:val="-2"/>
          <w:sz w:val="24"/>
        </w:rPr>
        <w:t xml:space="preserve"> </w:t>
      </w:r>
      <w:r>
        <w:rPr>
          <w:color w:val="365050"/>
          <w:sz w:val="24"/>
        </w:rPr>
        <w:t>front</w:t>
      </w:r>
      <w:r>
        <w:rPr>
          <w:color w:val="365050"/>
          <w:spacing w:val="-1"/>
          <w:sz w:val="24"/>
        </w:rPr>
        <w:t xml:space="preserve"> </w:t>
      </w:r>
      <w:r>
        <w:rPr>
          <w:color w:val="365050"/>
          <w:sz w:val="24"/>
        </w:rPr>
        <w:t>of</w:t>
      </w:r>
      <w:r>
        <w:rPr>
          <w:color w:val="365050"/>
          <w:spacing w:val="-2"/>
          <w:sz w:val="24"/>
        </w:rPr>
        <w:t xml:space="preserve"> </w:t>
      </w:r>
      <w:r>
        <w:rPr>
          <w:color w:val="365050"/>
          <w:sz w:val="24"/>
        </w:rPr>
        <w:t>and</w:t>
      </w:r>
      <w:r>
        <w:rPr>
          <w:color w:val="365050"/>
          <w:spacing w:val="-2"/>
          <w:sz w:val="24"/>
        </w:rPr>
        <w:t xml:space="preserve"> </w:t>
      </w:r>
      <w:r>
        <w:rPr>
          <w:color w:val="365050"/>
          <w:sz w:val="24"/>
        </w:rPr>
        <w:t>above</w:t>
      </w:r>
      <w:r>
        <w:rPr>
          <w:color w:val="365050"/>
          <w:spacing w:val="-1"/>
          <w:sz w:val="24"/>
        </w:rPr>
        <w:t xml:space="preserve"> </w:t>
      </w:r>
      <w:r>
        <w:rPr>
          <w:color w:val="365050"/>
          <w:sz w:val="24"/>
        </w:rPr>
        <w:t>their</w:t>
      </w:r>
      <w:r>
        <w:rPr>
          <w:color w:val="365050"/>
          <w:spacing w:val="-2"/>
          <w:sz w:val="24"/>
        </w:rPr>
        <w:t xml:space="preserve"> </w:t>
      </w:r>
      <w:r>
        <w:rPr>
          <w:color w:val="365050"/>
          <w:sz w:val="24"/>
        </w:rPr>
        <w:t>eyes.</w:t>
      </w:r>
    </w:p>
    <w:p w14:paraId="123FF776" w14:textId="77777777" w:rsidR="000B2CF6" w:rsidRDefault="00FE4610">
      <w:pPr>
        <w:spacing w:before="239" w:line="261" w:lineRule="auto"/>
        <w:ind w:left="832" w:right="14"/>
        <w:rPr>
          <w:sz w:val="24"/>
        </w:rPr>
      </w:pPr>
      <w:r>
        <w:rPr>
          <w:color w:val="365050"/>
          <w:sz w:val="24"/>
        </w:rPr>
        <w:t>Crayfish</w:t>
      </w:r>
      <w:r>
        <w:rPr>
          <w:color w:val="365050"/>
          <w:spacing w:val="-11"/>
          <w:sz w:val="24"/>
        </w:rPr>
        <w:t xml:space="preserve"> </w:t>
      </w:r>
      <w:r>
        <w:rPr>
          <w:color w:val="365050"/>
          <w:sz w:val="24"/>
        </w:rPr>
        <w:t>have</w:t>
      </w:r>
      <w:r>
        <w:rPr>
          <w:color w:val="365050"/>
          <w:spacing w:val="-10"/>
          <w:sz w:val="24"/>
        </w:rPr>
        <w:t xml:space="preserve"> </w:t>
      </w:r>
      <w:r>
        <w:rPr>
          <w:color w:val="365050"/>
          <w:sz w:val="24"/>
        </w:rPr>
        <w:t>two</w:t>
      </w:r>
      <w:r>
        <w:rPr>
          <w:color w:val="365050"/>
          <w:spacing w:val="-10"/>
          <w:sz w:val="24"/>
        </w:rPr>
        <w:t xml:space="preserve"> </w:t>
      </w:r>
      <w:r>
        <w:rPr>
          <w:color w:val="365050"/>
          <w:sz w:val="24"/>
        </w:rPr>
        <w:t>pairs</w:t>
      </w:r>
      <w:r>
        <w:rPr>
          <w:color w:val="365050"/>
          <w:spacing w:val="-13"/>
          <w:sz w:val="24"/>
        </w:rPr>
        <w:t xml:space="preserve"> </w:t>
      </w:r>
      <w:r>
        <w:rPr>
          <w:color w:val="365050"/>
          <w:sz w:val="24"/>
        </w:rPr>
        <w:t>of</w:t>
      </w:r>
      <w:r>
        <w:rPr>
          <w:color w:val="365050"/>
          <w:spacing w:val="-12"/>
          <w:sz w:val="24"/>
        </w:rPr>
        <w:t xml:space="preserve"> </w:t>
      </w:r>
      <w:r>
        <w:rPr>
          <w:b/>
          <w:color w:val="365050"/>
          <w:sz w:val="24"/>
        </w:rPr>
        <w:t>antennae</w:t>
      </w:r>
      <w:r>
        <w:rPr>
          <w:b/>
          <w:color w:val="365050"/>
          <w:spacing w:val="-10"/>
          <w:sz w:val="24"/>
        </w:rPr>
        <w:t xml:space="preserve"> </w:t>
      </w:r>
      <w:r>
        <w:rPr>
          <w:color w:val="365050"/>
          <w:sz w:val="24"/>
        </w:rPr>
        <w:t>used</w:t>
      </w:r>
      <w:r>
        <w:rPr>
          <w:color w:val="365050"/>
          <w:spacing w:val="-11"/>
          <w:sz w:val="24"/>
        </w:rPr>
        <w:t xml:space="preserve"> </w:t>
      </w:r>
      <w:r>
        <w:rPr>
          <w:color w:val="365050"/>
          <w:sz w:val="24"/>
        </w:rPr>
        <w:t>for</w:t>
      </w:r>
      <w:r>
        <w:rPr>
          <w:color w:val="365050"/>
          <w:spacing w:val="-10"/>
          <w:sz w:val="24"/>
        </w:rPr>
        <w:t xml:space="preserve"> </w:t>
      </w:r>
      <w:r>
        <w:rPr>
          <w:color w:val="365050"/>
          <w:sz w:val="24"/>
        </w:rPr>
        <w:t xml:space="preserve">sensing food and danger in their murky habitat. The smaller pair are known as </w:t>
      </w:r>
      <w:r>
        <w:rPr>
          <w:b/>
          <w:color w:val="365050"/>
          <w:sz w:val="24"/>
        </w:rPr>
        <w:t>antennules</w:t>
      </w:r>
      <w:r>
        <w:rPr>
          <w:color w:val="365050"/>
          <w:sz w:val="24"/>
        </w:rPr>
        <w:t>.</w:t>
      </w:r>
    </w:p>
    <w:p w14:paraId="123FF777" w14:textId="77777777" w:rsidR="000B2CF6" w:rsidRDefault="00FE4610">
      <w:pPr>
        <w:spacing w:before="240" w:line="261" w:lineRule="auto"/>
        <w:ind w:left="832" w:right="432"/>
        <w:rPr>
          <w:sz w:val="24"/>
        </w:rPr>
      </w:pPr>
      <w:r>
        <w:rPr>
          <w:noProof/>
        </w:rPr>
        <w:drawing>
          <wp:anchor distT="0" distB="0" distL="0" distR="0" simplePos="0" relativeHeight="251552768" behindDoc="0" locked="0" layoutInCell="1" allowOverlap="1" wp14:anchorId="1240070E" wp14:editId="006400D2">
            <wp:simplePos x="0" y="0"/>
            <wp:positionH relativeFrom="page">
              <wp:posOffset>3989070</wp:posOffset>
            </wp:positionH>
            <wp:positionV relativeFrom="paragraph">
              <wp:posOffset>214241</wp:posOffset>
            </wp:positionV>
            <wp:extent cx="3552062" cy="1599564"/>
            <wp:effectExtent l="0" t="0" r="0" b="0"/>
            <wp:wrapNone/>
            <wp:docPr id="114" name="Image 114" descr="An illustration of a crayfish in side-view. External anatomical parts are labeled, such as the antenna, antennule, cheliped, walking legs, carapace, cephalothorax, abdomen, tergum, swimmerets, uropods, and tels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descr="An illustration of a crayfish in side-view. External anatomical parts are labeled, such as the antenna, antennule, cheliped, walking legs, carapace, cephalothorax, abdomen, tergum, swimmerets, uropods, and telson."/>
                    <pic:cNvPicPr/>
                  </pic:nvPicPr>
                  <pic:blipFill>
                    <a:blip r:embed="rId147" cstate="print"/>
                    <a:stretch>
                      <a:fillRect/>
                    </a:stretch>
                  </pic:blipFill>
                  <pic:spPr>
                    <a:xfrm>
                      <a:off x="0" y="0"/>
                      <a:ext cx="3552062" cy="1599564"/>
                    </a:xfrm>
                    <a:prstGeom prst="rect">
                      <a:avLst/>
                    </a:prstGeom>
                  </pic:spPr>
                </pic:pic>
              </a:graphicData>
            </a:graphic>
          </wp:anchor>
        </w:drawing>
      </w:r>
      <w:r>
        <w:rPr>
          <w:color w:val="365050"/>
          <w:sz w:val="24"/>
        </w:rPr>
        <w:t xml:space="preserve">If crayfish sense danger, they usually swish their </w:t>
      </w:r>
      <w:r>
        <w:rPr>
          <w:b/>
          <w:color w:val="365050"/>
          <w:sz w:val="24"/>
        </w:rPr>
        <w:t xml:space="preserve">tail fan </w:t>
      </w:r>
      <w:r>
        <w:rPr>
          <w:color w:val="365050"/>
          <w:sz w:val="24"/>
        </w:rPr>
        <w:t xml:space="preserve">down to escape backwards. The tail fan is made up of the </w:t>
      </w:r>
      <w:r>
        <w:rPr>
          <w:b/>
          <w:color w:val="365050"/>
          <w:sz w:val="24"/>
        </w:rPr>
        <w:t xml:space="preserve">telson </w:t>
      </w:r>
      <w:r>
        <w:rPr>
          <w:color w:val="365050"/>
          <w:sz w:val="24"/>
        </w:rPr>
        <w:t xml:space="preserve">with two pairs of </w:t>
      </w:r>
      <w:r>
        <w:rPr>
          <w:b/>
          <w:color w:val="365050"/>
          <w:sz w:val="24"/>
        </w:rPr>
        <w:t xml:space="preserve">uropods </w:t>
      </w:r>
      <w:r>
        <w:rPr>
          <w:color w:val="365050"/>
          <w:sz w:val="24"/>
        </w:rPr>
        <w:t>on either side that can spread out to move more water.</w:t>
      </w:r>
      <w:r>
        <w:rPr>
          <w:color w:val="365050"/>
          <w:spacing w:val="-7"/>
          <w:sz w:val="24"/>
        </w:rPr>
        <w:t xml:space="preserve"> </w:t>
      </w:r>
      <w:r>
        <w:rPr>
          <w:color w:val="365050"/>
          <w:sz w:val="24"/>
        </w:rPr>
        <w:t>Powerful</w:t>
      </w:r>
      <w:r>
        <w:rPr>
          <w:color w:val="365050"/>
          <w:spacing w:val="-6"/>
          <w:sz w:val="24"/>
        </w:rPr>
        <w:t xml:space="preserve"> </w:t>
      </w:r>
      <w:r>
        <w:rPr>
          <w:color w:val="365050"/>
          <w:sz w:val="24"/>
        </w:rPr>
        <w:t>muscles</w:t>
      </w:r>
      <w:r>
        <w:rPr>
          <w:color w:val="365050"/>
          <w:spacing w:val="-8"/>
          <w:sz w:val="24"/>
        </w:rPr>
        <w:t xml:space="preserve"> </w:t>
      </w:r>
      <w:r>
        <w:rPr>
          <w:color w:val="365050"/>
          <w:sz w:val="24"/>
        </w:rPr>
        <w:t>in</w:t>
      </w:r>
      <w:r>
        <w:rPr>
          <w:color w:val="365050"/>
          <w:spacing w:val="-7"/>
          <w:sz w:val="24"/>
        </w:rPr>
        <w:t xml:space="preserve"> </w:t>
      </w:r>
      <w:r>
        <w:rPr>
          <w:color w:val="365050"/>
          <w:sz w:val="24"/>
        </w:rPr>
        <w:t>their</w:t>
      </w:r>
      <w:r>
        <w:rPr>
          <w:color w:val="365050"/>
          <w:spacing w:val="-6"/>
          <w:sz w:val="24"/>
        </w:rPr>
        <w:t xml:space="preserve"> </w:t>
      </w:r>
      <w:r>
        <w:rPr>
          <w:b/>
          <w:color w:val="365050"/>
          <w:sz w:val="24"/>
        </w:rPr>
        <w:t>abdomen</w:t>
      </w:r>
      <w:r>
        <w:rPr>
          <w:b/>
          <w:color w:val="365050"/>
          <w:spacing w:val="-6"/>
          <w:sz w:val="24"/>
        </w:rPr>
        <w:t xml:space="preserve"> </w:t>
      </w:r>
      <w:r>
        <w:rPr>
          <w:color w:val="365050"/>
          <w:sz w:val="24"/>
        </w:rPr>
        <w:t>provide the downward force to make their quick escape.</w:t>
      </w:r>
    </w:p>
    <w:p w14:paraId="123FF778" w14:textId="77777777" w:rsidR="000B2CF6" w:rsidRDefault="00FE4610">
      <w:pPr>
        <w:spacing w:line="261" w:lineRule="auto"/>
        <w:ind w:left="832" w:right="537"/>
        <w:jc w:val="both"/>
        <w:rPr>
          <w:sz w:val="24"/>
        </w:rPr>
      </w:pPr>
      <w:r>
        <w:rPr>
          <w:color w:val="365050"/>
          <w:sz w:val="24"/>
        </w:rPr>
        <w:t>Protective</w:t>
      </w:r>
      <w:r>
        <w:rPr>
          <w:color w:val="365050"/>
          <w:spacing w:val="-6"/>
          <w:sz w:val="24"/>
        </w:rPr>
        <w:t xml:space="preserve"> </w:t>
      </w:r>
      <w:r>
        <w:rPr>
          <w:color w:val="365050"/>
          <w:sz w:val="24"/>
        </w:rPr>
        <w:t>plates</w:t>
      </w:r>
      <w:r>
        <w:rPr>
          <w:color w:val="365050"/>
          <w:spacing w:val="-7"/>
          <w:sz w:val="24"/>
        </w:rPr>
        <w:t xml:space="preserve"> </w:t>
      </w:r>
      <w:r>
        <w:rPr>
          <w:color w:val="365050"/>
          <w:sz w:val="24"/>
        </w:rPr>
        <w:t>cover</w:t>
      </w:r>
      <w:r>
        <w:rPr>
          <w:color w:val="365050"/>
          <w:spacing w:val="-6"/>
          <w:sz w:val="24"/>
        </w:rPr>
        <w:t xml:space="preserve"> </w:t>
      </w:r>
      <w:r>
        <w:rPr>
          <w:color w:val="365050"/>
          <w:sz w:val="24"/>
        </w:rPr>
        <w:t>their</w:t>
      </w:r>
      <w:r>
        <w:rPr>
          <w:color w:val="365050"/>
          <w:spacing w:val="-6"/>
          <w:sz w:val="24"/>
        </w:rPr>
        <w:t xml:space="preserve"> </w:t>
      </w:r>
      <w:r>
        <w:rPr>
          <w:color w:val="365050"/>
          <w:sz w:val="24"/>
        </w:rPr>
        <w:t>abdomen;</w:t>
      </w:r>
      <w:r>
        <w:rPr>
          <w:color w:val="365050"/>
          <w:spacing w:val="-6"/>
          <w:sz w:val="24"/>
        </w:rPr>
        <w:t xml:space="preserve"> </w:t>
      </w:r>
      <w:r>
        <w:rPr>
          <w:color w:val="365050"/>
          <w:sz w:val="24"/>
        </w:rPr>
        <w:t>each</w:t>
      </w:r>
      <w:r>
        <w:rPr>
          <w:color w:val="365050"/>
          <w:spacing w:val="-7"/>
          <w:sz w:val="24"/>
        </w:rPr>
        <w:t xml:space="preserve"> </w:t>
      </w:r>
      <w:r>
        <w:rPr>
          <w:color w:val="365050"/>
          <w:sz w:val="24"/>
        </w:rPr>
        <w:t>plate is</w:t>
      </w:r>
      <w:r>
        <w:rPr>
          <w:color w:val="365050"/>
          <w:spacing w:val="-1"/>
          <w:sz w:val="24"/>
        </w:rPr>
        <w:t xml:space="preserve"> </w:t>
      </w:r>
      <w:r>
        <w:rPr>
          <w:color w:val="365050"/>
          <w:sz w:val="24"/>
        </w:rPr>
        <w:t>known</w:t>
      </w:r>
      <w:r>
        <w:rPr>
          <w:color w:val="365050"/>
          <w:spacing w:val="-1"/>
          <w:sz w:val="24"/>
        </w:rPr>
        <w:t xml:space="preserve"> </w:t>
      </w:r>
      <w:r>
        <w:rPr>
          <w:color w:val="365050"/>
          <w:sz w:val="24"/>
        </w:rPr>
        <w:t>as</w:t>
      </w:r>
      <w:r>
        <w:rPr>
          <w:color w:val="365050"/>
          <w:spacing w:val="-1"/>
          <w:sz w:val="24"/>
        </w:rPr>
        <w:t xml:space="preserve"> </w:t>
      </w:r>
      <w:r>
        <w:rPr>
          <w:color w:val="365050"/>
          <w:sz w:val="24"/>
        </w:rPr>
        <w:t xml:space="preserve">a </w:t>
      </w:r>
      <w:r>
        <w:rPr>
          <w:b/>
          <w:color w:val="365050"/>
          <w:sz w:val="24"/>
        </w:rPr>
        <w:t xml:space="preserve">tergum </w:t>
      </w:r>
      <w:r>
        <w:rPr>
          <w:color w:val="365050"/>
          <w:sz w:val="24"/>
        </w:rPr>
        <w:t>on</w:t>
      </w:r>
      <w:r>
        <w:rPr>
          <w:color w:val="365050"/>
          <w:spacing w:val="-1"/>
          <w:sz w:val="24"/>
        </w:rPr>
        <w:t xml:space="preserve"> </w:t>
      </w:r>
      <w:r>
        <w:rPr>
          <w:color w:val="365050"/>
          <w:sz w:val="24"/>
        </w:rPr>
        <w:t xml:space="preserve">the </w:t>
      </w:r>
      <w:r>
        <w:rPr>
          <w:b/>
          <w:color w:val="365050"/>
          <w:sz w:val="24"/>
        </w:rPr>
        <w:t>dorsal</w:t>
      </w:r>
      <w:r>
        <w:rPr>
          <w:b/>
          <w:color w:val="365050"/>
          <w:spacing w:val="-1"/>
          <w:sz w:val="24"/>
        </w:rPr>
        <w:t xml:space="preserve"> </w:t>
      </w:r>
      <w:r>
        <w:rPr>
          <w:color w:val="365050"/>
          <w:sz w:val="24"/>
        </w:rPr>
        <w:t xml:space="preserve">(top) side and a </w:t>
      </w:r>
      <w:r>
        <w:rPr>
          <w:b/>
          <w:color w:val="365050"/>
          <w:sz w:val="24"/>
        </w:rPr>
        <w:t xml:space="preserve">sternum </w:t>
      </w:r>
      <w:r>
        <w:rPr>
          <w:color w:val="365050"/>
          <w:sz w:val="24"/>
        </w:rPr>
        <w:t>on the ventral side.</w:t>
      </w:r>
    </w:p>
    <w:p w14:paraId="123FF779" w14:textId="77777777" w:rsidR="000B2CF6" w:rsidRDefault="00FE4610">
      <w:pPr>
        <w:spacing w:before="240" w:line="261" w:lineRule="auto"/>
        <w:ind w:left="832" w:right="274"/>
        <w:rPr>
          <w:sz w:val="24"/>
        </w:rPr>
      </w:pPr>
      <w:r>
        <w:rPr>
          <w:color w:val="365050"/>
          <w:sz w:val="24"/>
        </w:rPr>
        <w:t xml:space="preserve">Crayfish are generally </w:t>
      </w:r>
      <w:r>
        <w:rPr>
          <w:b/>
          <w:color w:val="365050"/>
          <w:sz w:val="24"/>
        </w:rPr>
        <w:t>nocturnal</w:t>
      </w:r>
      <w:r>
        <w:rPr>
          <w:color w:val="365050"/>
          <w:sz w:val="24"/>
        </w:rPr>
        <w:t>. Being most active at</w:t>
      </w:r>
      <w:r>
        <w:rPr>
          <w:color w:val="365050"/>
          <w:spacing w:val="-10"/>
          <w:sz w:val="24"/>
        </w:rPr>
        <w:t xml:space="preserve"> </w:t>
      </w:r>
      <w:r>
        <w:rPr>
          <w:color w:val="365050"/>
          <w:sz w:val="24"/>
        </w:rPr>
        <w:t>night</w:t>
      </w:r>
      <w:r>
        <w:rPr>
          <w:color w:val="365050"/>
          <w:spacing w:val="-10"/>
          <w:sz w:val="24"/>
        </w:rPr>
        <w:t xml:space="preserve"> </w:t>
      </w:r>
      <w:r>
        <w:rPr>
          <w:color w:val="365050"/>
          <w:sz w:val="24"/>
        </w:rPr>
        <w:t>helps</w:t>
      </w:r>
      <w:r>
        <w:rPr>
          <w:color w:val="365050"/>
          <w:spacing w:val="-9"/>
          <w:sz w:val="24"/>
        </w:rPr>
        <w:t xml:space="preserve"> </w:t>
      </w:r>
      <w:r>
        <w:rPr>
          <w:color w:val="365050"/>
          <w:sz w:val="24"/>
        </w:rPr>
        <w:t>them</w:t>
      </w:r>
      <w:r>
        <w:rPr>
          <w:color w:val="365050"/>
          <w:spacing w:val="-8"/>
          <w:sz w:val="24"/>
        </w:rPr>
        <w:t xml:space="preserve"> </w:t>
      </w:r>
      <w:r>
        <w:rPr>
          <w:color w:val="365050"/>
          <w:sz w:val="24"/>
        </w:rPr>
        <w:t>to</w:t>
      </w:r>
      <w:r>
        <w:rPr>
          <w:color w:val="365050"/>
          <w:spacing w:val="-8"/>
          <w:sz w:val="24"/>
        </w:rPr>
        <w:t xml:space="preserve"> </w:t>
      </w:r>
      <w:r>
        <w:rPr>
          <w:color w:val="365050"/>
          <w:sz w:val="24"/>
        </w:rPr>
        <w:t>hide</w:t>
      </w:r>
      <w:r>
        <w:rPr>
          <w:color w:val="365050"/>
          <w:spacing w:val="-8"/>
          <w:sz w:val="24"/>
        </w:rPr>
        <w:t xml:space="preserve"> </w:t>
      </w:r>
      <w:r>
        <w:rPr>
          <w:color w:val="365050"/>
          <w:sz w:val="24"/>
        </w:rPr>
        <w:t>from</w:t>
      </w:r>
      <w:r>
        <w:rPr>
          <w:color w:val="365050"/>
          <w:spacing w:val="-8"/>
          <w:sz w:val="24"/>
        </w:rPr>
        <w:t xml:space="preserve"> </w:t>
      </w:r>
      <w:r>
        <w:rPr>
          <w:color w:val="365050"/>
          <w:sz w:val="24"/>
        </w:rPr>
        <w:t>predators</w:t>
      </w:r>
      <w:r>
        <w:rPr>
          <w:color w:val="365050"/>
          <w:spacing w:val="-10"/>
          <w:sz w:val="24"/>
        </w:rPr>
        <w:t xml:space="preserve"> </w:t>
      </w:r>
      <w:r>
        <w:rPr>
          <w:color w:val="365050"/>
          <w:sz w:val="24"/>
        </w:rPr>
        <w:t>and</w:t>
      </w:r>
      <w:r>
        <w:rPr>
          <w:color w:val="365050"/>
          <w:spacing w:val="-11"/>
          <w:sz w:val="24"/>
        </w:rPr>
        <w:t xml:space="preserve"> </w:t>
      </w:r>
      <w:r>
        <w:rPr>
          <w:color w:val="365050"/>
          <w:sz w:val="24"/>
        </w:rPr>
        <w:t>stay</w:t>
      </w:r>
    </w:p>
    <w:p w14:paraId="123FF77A" w14:textId="77777777" w:rsidR="000B2CF6" w:rsidRDefault="00FE4610">
      <w:pPr>
        <w:spacing w:before="1" w:after="24"/>
        <w:rPr>
          <w:sz w:val="5"/>
        </w:rPr>
      </w:pPr>
      <w:r>
        <w:br w:type="column"/>
      </w:r>
    </w:p>
    <w:p w14:paraId="123FF77B" w14:textId="77777777" w:rsidR="000B2CF6" w:rsidRDefault="00FE4610">
      <w:pPr>
        <w:pStyle w:val="BodyText"/>
        <w:ind w:left="177"/>
        <w:rPr>
          <w:sz w:val="20"/>
        </w:rPr>
      </w:pPr>
      <w:r>
        <w:rPr>
          <w:noProof/>
          <w:sz w:val="20"/>
        </w:rPr>
        <w:drawing>
          <wp:inline distT="0" distB="0" distL="0" distR="0" wp14:anchorId="12400710" wp14:editId="064A8119">
            <wp:extent cx="3114698" cy="2633472"/>
            <wp:effectExtent l="0" t="0" r="0" b="0"/>
            <wp:docPr id="115" name="Image 115" descr="A red swamp crayfish with its claws up high, in defense mod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descr="A red swamp crayfish with its claws up high, in defense mode."/>
                    <pic:cNvPicPr/>
                  </pic:nvPicPr>
                  <pic:blipFill>
                    <a:blip r:embed="rId178" cstate="print"/>
                    <a:stretch>
                      <a:fillRect/>
                    </a:stretch>
                  </pic:blipFill>
                  <pic:spPr>
                    <a:xfrm>
                      <a:off x="0" y="0"/>
                      <a:ext cx="3114698" cy="2633472"/>
                    </a:xfrm>
                    <a:prstGeom prst="rect">
                      <a:avLst/>
                    </a:prstGeom>
                  </pic:spPr>
                </pic:pic>
              </a:graphicData>
            </a:graphic>
          </wp:inline>
        </w:drawing>
      </w:r>
    </w:p>
    <w:p w14:paraId="123FF77C" w14:textId="77777777" w:rsidR="000B2CF6" w:rsidRDefault="00FE4610">
      <w:pPr>
        <w:spacing w:before="143"/>
        <w:ind w:left="1" w:right="77"/>
        <w:jc w:val="center"/>
        <w:rPr>
          <w:b/>
        </w:rPr>
      </w:pPr>
      <w:r>
        <w:rPr>
          <w:b/>
          <w:color w:val="365050"/>
        </w:rPr>
        <w:t>A</w:t>
      </w:r>
      <w:r>
        <w:rPr>
          <w:b/>
          <w:color w:val="365050"/>
          <w:spacing w:val="-13"/>
        </w:rPr>
        <w:t xml:space="preserve"> </w:t>
      </w:r>
      <w:r>
        <w:rPr>
          <w:b/>
          <w:color w:val="365050"/>
        </w:rPr>
        <w:t>red</w:t>
      </w:r>
      <w:r>
        <w:rPr>
          <w:b/>
          <w:color w:val="365050"/>
          <w:spacing w:val="-12"/>
        </w:rPr>
        <w:t xml:space="preserve"> </w:t>
      </w:r>
      <w:r>
        <w:rPr>
          <w:b/>
          <w:color w:val="365050"/>
        </w:rPr>
        <w:t>swamp</w:t>
      </w:r>
      <w:r>
        <w:rPr>
          <w:b/>
          <w:color w:val="365050"/>
          <w:spacing w:val="-13"/>
        </w:rPr>
        <w:t xml:space="preserve"> </w:t>
      </w:r>
      <w:r>
        <w:rPr>
          <w:b/>
          <w:color w:val="365050"/>
        </w:rPr>
        <w:t>crayfish</w:t>
      </w:r>
      <w:r>
        <w:rPr>
          <w:b/>
          <w:color w:val="365050"/>
          <w:spacing w:val="-12"/>
        </w:rPr>
        <w:t xml:space="preserve"> </w:t>
      </w:r>
      <w:r>
        <w:rPr>
          <w:b/>
          <w:color w:val="365050"/>
        </w:rPr>
        <w:t>defends</w:t>
      </w:r>
      <w:r>
        <w:rPr>
          <w:b/>
          <w:color w:val="365050"/>
          <w:spacing w:val="-12"/>
        </w:rPr>
        <w:t xml:space="preserve"> </w:t>
      </w:r>
      <w:r>
        <w:rPr>
          <w:b/>
          <w:color w:val="365050"/>
        </w:rPr>
        <w:t>itself</w:t>
      </w:r>
      <w:r>
        <w:rPr>
          <w:b/>
          <w:color w:val="365050"/>
          <w:spacing w:val="-10"/>
        </w:rPr>
        <w:t xml:space="preserve"> </w:t>
      </w:r>
      <w:r>
        <w:rPr>
          <w:b/>
          <w:color w:val="365050"/>
        </w:rPr>
        <w:t>with</w:t>
      </w:r>
      <w:r>
        <w:rPr>
          <w:b/>
          <w:color w:val="365050"/>
          <w:spacing w:val="-13"/>
        </w:rPr>
        <w:t xml:space="preserve"> </w:t>
      </w:r>
      <w:r>
        <w:rPr>
          <w:b/>
          <w:color w:val="365050"/>
        </w:rPr>
        <w:t>its</w:t>
      </w:r>
      <w:r>
        <w:rPr>
          <w:b/>
          <w:color w:val="365050"/>
          <w:spacing w:val="-12"/>
        </w:rPr>
        <w:t xml:space="preserve"> </w:t>
      </w:r>
      <w:r>
        <w:rPr>
          <w:b/>
          <w:color w:val="365050"/>
          <w:spacing w:val="-2"/>
        </w:rPr>
        <w:t>chelipeds.</w:t>
      </w:r>
    </w:p>
    <w:p w14:paraId="123FF77D" w14:textId="77777777" w:rsidR="000B2CF6" w:rsidRDefault="00FE4610">
      <w:pPr>
        <w:ind w:left="1" w:right="77"/>
        <w:jc w:val="center"/>
        <w:rPr>
          <w:i/>
          <w:sz w:val="19"/>
        </w:rPr>
      </w:pPr>
      <w:r>
        <w:rPr>
          <w:i/>
          <w:color w:val="365050"/>
          <w:spacing w:val="-2"/>
          <w:sz w:val="19"/>
        </w:rPr>
        <w:t>Photo:</w:t>
      </w:r>
      <w:r>
        <w:rPr>
          <w:i/>
          <w:color w:val="365050"/>
          <w:spacing w:val="-6"/>
          <w:sz w:val="19"/>
        </w:rPr>
        <w:t xml:space="preserve"> </w:t>
      </w:r>
      <w:r>
        <w:rPr>
          <w:i/>
          <w:color w:val="365050"/>
          <w:spacing w:val="-2"/>
          <w:sz w:val="19"/>
        </w:rPr>
        <w:t>National</w:t>
      </w:r>
      <w:r>
        <w:rPr>
          <w:i/>
          <w:color w:val="365050"/>
          <w:sz w:val="19"/>
        </w:rPr>
        <w:t xml:space="preserve"> </w:t>
      </w:r>
      <w:r>
        <w:rPr>
          <w:i/>
          <w:color w:val="365050"/>
          <w:spacing w:val="-2"/>
          <w:sz w:val="19"/>
        </w:rPr>
        <w:t>Park Service</w:t>
      </w:r>
    </w:p>
    <w:p w14:paraId="123FF77E" w14:textId="77777777" w:rsidR="000B2CF6" w:rsidRDefault="000B2CF6">
      <w:pPr>
        <w:pStyle w:val="BodyText"/>
        <w:rPr>
          <w:i/>
          <w:sz w:val="20"/>
        </w:rPr>
      </w:pPr>
    </w:p>
    <w:p w14:paraId="123FF77F" w14:textId="77777777" w:rsidR="000B2CF6" w:rsidRDefault="00FE4610">
      <w:pPr>
        <w:pStyle w:val="BodyText"/>
        <w:spacing w:before="175"/>
        <w:rPr>
          <w:i/>
          <w:sz w:val="20"/>
        </w:rPr>
      </w:pPr>
      <w:r>
        <w:rPr>
          <w:noProof/>
        </w:rPr>
        <w:drawing>
          <wp:anchor distT="0" distB="0" distL="0" distR="0" simplePos="0" relativeHeight="251636736" behindDoc="1" locked="0" layoutInCell="1" allowOverlap="1" wp14:anchorId="12400712" wp14:editId="11A5C779">
            <wp:simplePos x="0" y="0"/>
            <wp:positionH relativeFrom="page">
              <wp:posOffset>4465954</wp:posOffset>
            </wp:positionH>
            <wp:positionV relativeFrom="paragraph">
              <wp:posOffset>281921</wp:posOffset>
            </wp:positionV>
            <wp:extent cx="2789066" cy="1948814"/>
            <wp:effectExtent l="0" t="0" r="0" b="0"/>
            <wp:wrapTopAndBottom/>
            <wp:docPr id="116" name="Image 116" descr="An illustration of a close-up of a crayfish cephalothorax (fused head and back). Anatomical structures are labeled, such as the rostrum, eye on eyestalk, cervical groove, gills, maxilla, and maxilliped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An illustration of a close-up of a crayfish cephalothorax (fused head and back). Anatomical structures are labeled, such as the rostrum, eye on eyestalk, cervical groove, gills, maxilla, and maxillipeds."/>
                    <pic:cNvPicPr/>
                  </pic:nvPicPr>
                  <pic:blipFill>
                    <a:blip r:embed="rId179" cstate="print"/>
                    <a:stretch>
                      <a:fillRect/>
                    </a:stretch>
                  </pic:blipFill>
                  <pic:spPr>
                    <a:xfrm>
                      <a:off x="0" y="0"/>
                      <a:ext cx="2789066" cy="1948814"/>
                    </a:xfrm>
                    <a:prstGeom prst="rect">
                      <a:avLst/>
                    </a:prstGeom>
                  </pic:spPr>
                </pic:pic>
              </a:graphicData>
            </a:graphic>
          </wp:anchor>
        </w:drawing>
      </w:r>
    </w:p>
    <w:p w14:paraId="123FF780" w14:textId="77777777" w:rsidR="000B2CF6" w:rsidRDefault="00FE4610">
      <w:pPr>
        <w:spacing w:before="146"/>
        <w:ind w:right="77"/>
        <w:jc w:val="center"/>
        <w:rPr>
          <w:i/>
          <w:sz w:val="19"/>
        </w:rPr>
      </w:pPr>
      <w:r>
        <w:rPr>
          <w:i/>
          <w:color w:val="365050"/>
          <w:spacing w:val="-2"/>
          <w:sz w:val="19"/>
        </w:rPr>
        <w:t>Graphic:</w:t>
      </w:r>
      <w:r>
        <w:rPr>
          <w:i/>
          <w:color w:val="365050"/>
          <w:spacing w:val="-5"/>
          <w:sz w:val="19"/>
        </w:rPr>
        <w:t xml:space="preserve"> </w:t>
      </w:r>
      <w:r>
        <w:rPr>
          <w:i/>
          <w:color w:val="365050"/>
          <w:spacing w:val="-2"/>
          <w:sz w:val="19"/>
        </w:rPr>
        <w:t>Rick</w:t>
      </w:r>
      <w:r>
        <w:rPr>
          <w:i/>
          <w:color w:val="365050"/>
          <w:spacing w:val="-3"/>
          <w:sz w:val="19"/>
        </w:rPr>
        <w:t xml:space="preserve"> </w:t>
      </w:r>
      <w:r>
        <w:rPr>
          <w:i/>
          <w:color w:val="365050"/>
          <w:spacing w:val="-2"/>
          <w:sz w:val="19"/>
        </w:rPr>
        <w:t>Reynolds</w:t>
      </w:r>
      <w:r>
        <w:rPr>
          <w:i/>
          <w:color w:val="365050"/>
          <w:spacing w:val="-4"/>
          <w:sz w:val="19"/>
        </w:rPr>
        <w:t xml:space="preserve"> </w:t>
      </w:r>
      <w:r>
        <w:rPr>
          <w:i/>
          <w:color w:val="365050"/>
          <w:spacing w:val="-2"/>
          <w:sz w:val="19"/>
        </w:rPr>
        <w:t>from</w:t>
      </w:r>
      <w:r>
        <w:rPr>
          <w:i/>
          <w:color w:val="365050"/>
          <w:sz w:val="19"/>
        </w:rPr>
        <w:t xml:space="preserve"> </w:t>
      </w:r>
      <w:r>
        <w:rPr>
          <w:i/>
          <w:color w:val="365050"/>
          <w:spacing w:val="-2"/>
          <w:sz w:val="19"/>
        </w:rPr>
        <w:t>public</w:t>
      </w:r>
      <w:r>
        <w:rPr>
          <w:i/>
          <w:color w:val="365050"/>
          <w:spacing w:val="-3"/>
          <w:sz w:val="19"/>
        </w:rPr>
        <w:t xml:space="preserve"> </w:t>
      </w:r>
      <w:r>
        <w:rPr>
          <w:i/>
          <w:color w:val="365050"/>
          <w:spacing w:val="-2"/>
          <w:sz w:val="19"/>
        </w:rPr>
        <w:t>domain illustration</w:t>
      </w:r>
    </w:p>
    <w:p w14:paraId="123FF781" w14:textId="77777777" w:rsidR="000B2CF6" w:rsidRDefault="000B2CF6">
      <w:pPr>
        <w:pStyle w:val="BodyText"/>
        <w:rPr>
          <w:i/>
          <w:sz w:val="19"/>
        </w:rPr>
      </w:pPr>
    </w:p>
    <w:p w14:paraId="123FF782" w14:textId="77777777" w:rsidR="000B2CF6" w:rsidRDefault="000B2CF6">
      <w:pPr>
        <w:pStyle w:val="BodyText"/>
        <w:rPr>
          <w:i/>
          <w:sz w:val="19"/>
        </w:rPr>
      </w:pPr>
    </w:p>
    <w:p w14:paraId="123FF783" w14:textId="77777777" w:rsidR="000B2CF6" w:rsidRDefault="000B2CF6">
      <w:pPr>
        <w:pStyle w:val="BodyText"/>
        <w:rPr>
          <w:i/>
          <w:sz w:val="19"/>
        </w:rPr>
      </w:pPr>
    </w:p>
    <w:p w14:paraId="123FF784" w14:textId="77777777" w:rsidR="000B2CF6" w:rsidRDefault="000B2CF6">
      <w:pPr>
        <w:pStyle w:val="BodyText"/>
        <w:rPr>
          <w:i/>
          <w:sz w:val="19"/>
        </w:rPr>
      </w:pPr>
    </w:p>
    <w:p w14:paraId="123FF785" w14:textId="77777777" w:rsidR="000B2CF6" w:rsidRDefault="000B2CF6">
      <w:pPr>
        <w:pStyle w:val="BodyText"/>
        <w:rPr>
          <w:i/>
          <w:sz w:val="19"/>
        </w:rPr>
      </w:pPr>
    </w:p>
    <w:p w14:paraId="123FF786" w14:textId="77777777" w:rsidR="000B2CF6" w:rsidRDefault="000B2CF6">
      <w:pPr>
        <w:pStyle w:val="BodyText"/>
        <w:rPr>
          <w:i/>
          <w:sz w:val="19"/>
        </w:rPr>
      </w:pPr>
    </w:p>
    <w:p w14:paraId="123FF787" w14:textId="77777777" w:rsidR="000B2CF6" w:rsidRDefault="000B2CF6">
      <w:pPr>
        <w:pStyle w:val="BodyText"/>
        <w:rPr>
          <w:i/>
          <w:sz w:val="19"/>
        </w:rPr>
      </w:pPr>
    </w:p>
    <w:p w14:paraId="123FF788" w14:textId="77777777" w:rsidR="000B2CF6" w:rsidRDefault="000B2CF6">
      <w:pPr>
        <w:pStyle w:val="BodyText"/>
        <w:rPr>
          <w:i/>
          <w:sz w:val="19"/>
        </w:rPr>
      </w:pPr>
    </w:p>
    <w:p w14:paraId="123FF789" w14:textId="77777777" w:rsidR="000B2CF6" w:rsidRDefault="000B2CF6">
      <w:pPr>
        <w:pStyle w:val="BodyText"/>
        <w:rPr>
          <w:i/>
          <w:sz w:val="19"/>
        </w:rPr>
      </w:pPr>
    </w:p>
    <w:p w14:paraId="123FF78A" w14:textId="77777777" w:rsidR="000B2CF6" w:rsidRDefault="000B2CF6">
      <w:pPr>
        <w:pStyle w:val="BodyText"/>
        <w:rPr>
          <w:i/>
          <w:sz w:val="19"/>
        </w:rPr>
      </w:pPr>
    </w:p>
    <w:p w14:paraId="123FF78B" w14:textId="77777777" w:rsidR="000B2CF6" w:rsidRDefault="000B2CF6">
      <w:pPr>
        <w:pStyle w:val="BodyText"/>
        <w:rPr>
          <w:i/>
          <w:sz w:val="19"/>
        </w:rPr>
      </w:pPr>
    </w:p>
    <w:p w14:paraId="123FF78C" w14:textId="77777777" w:rsidR="000B2CF6" w:rsidRDefault="000B2CF6">
      <w:pPr>
        <w:pStyle w:val="BodyText"/>
        <w:rPr>
          <w:i/>
          <w:sz w:val="19"/>
        </w:rPr>
      </w:pPr>
    </w:p>
    <w:p w14:paraId="123FF78D" w14:textId="77777777" w:rsidR="000B2CF6" w:rsidRDefault="000B2CF6">
      <w:pPr>
        <w:pStyle w:val="BodyText"/>
        <w:spacing w:before="187"/>
        <w:rPr>
          <w:i/>
          <w:sz w:val="19"/>
        </w:rPr>
      </w:pPr>
    </w:p>
    <w:p w14:paraId="123FF78E" w14:textId="77777777" w:rsidR="000B2CF6" w:rsidRDefault="00FE4610">
      <w:pPr>
        <w:ind w:left="366"/>
        <w:rPr>
          <w:i/>
          <w:sz w:val="19"/>
        </w:rPr>
      </w:pPr>
      <w:r>
        <w:rPr>
          <w:i/>
          <w:color w:val="365050"/>
          <w:spacing w:val="-2"/>
          <w:sz w:val="19"/>
        </w:rPr>
        <w:t>Graphic:</w:t>
      </w:r>
      <w:r>
        <w:rPr>
          <w:i/>
          <w:color w:val="365050"/>
          <w:spacing w:val="-5"/>
          <w:sz w:val="19"/>
        </w:rPr>
        <w:t xml:space="preserve"> </w:t>
      </w:r>
      <w:r>
        <w:rPr>
          <w:i/>
          <w:color w:val="365050"/>
          <w:spacing w:val="-2"/>
          <w:sz w:val="19"/>
        </w:rPr>
        <w:t>Rick</w:t>
      </w:r>
      <w:r>
        <w:rPr>
          <w:i/>
          <w:color w:val="365050"/>
          <w:spacing w:val="-3"/>
          <w:sz w:val="19"/>
        </w:rPr>
        <w:t xml:space="preserve"> </w:t>
      </w:r>
      <w:r>
        <w:rPr>
          <w:i/>
          <w:color w:val="365050"/>
          <w:spacing w:val="-2"/>
          <w:sz w:val="19"/>
        </w:rPr>
        <w:t>Reynolds</w:t>
      </w:r>
      <w:r>
        <w:rPr>
          <w:i/>
          <w:color w:val="365050"/>
          <w:spacing w:val="-4"/>
          <w:sz w:val="19"/>
        </w:rPr>
        <w:t xml:space="preserve"> </w:t>
      </w:r>
      <w:r>
        <w:rPr>
          <w:i/>
          <w:color w:val="365050"/>
          <w:spacing w:val="-2"/>
          <w:sz w:val="19"/>
        </w:rPr>
        <w:t>from</w:t>
      </w:r>
      <w:r>
        <w:rPr>
          <w:i/>
          <w:color w:val="365050"/>
          <w:sz w:val="19"/>
        </w:rPr>
        <w:t xml:space="preserve"> </w:t>
      </w:r>
      <w:r>
        <w:rPr>
          <w:i/>
          <w:color w:val="365050"/>
          <w:spacing w:val="-2"/>
          <w:sz w:val="19"/>
        </w:rPr>
        <w:t>public</w:t>
      </w:r>
      <w:r>
        <w:rPr>
          <w:i/>
          <w:color w:val="365050"/>
          <w:spacing w:val="-3"/>
          <w:sz w:val="19"/>
        </w:rPr>
        <w:t xml:space="preserve"> </w:t>
      </w:r>
      <w:r>
        <w:rPr>
          <w:i/>
          <w:color w:val="365050"/>
          <w:spacing w:val="-2"/>
          <w:sz w:val="19"/>
        </w:rPr>
        <w:t>domain illustration</w:t>
      </w:r>
    </w:p>
    <w:p w14:paraId="123FF78F" w14:textId="77777777" w:rsidR="000B2CF6" w:rsidRDefault="000B2CF6">
      <w:pPr>
        <w:rPr>
          <w:sz w:val="19"/>
        </w:rPr>
        <w:sectPr w:rsidR="000B2CF6">
          <w:type w:val="continuous"/>
          <w:pgSz w:w="12240" w:h="15840"/>
          <w:pgMar w:top="0" w:right="220" w:bottom="0" w:left="320" w:header="0" w:footer="4" w:gutter="0"/>
          <w:cols w:num="2" w:space="720" w:equalWidth="0">
            <w:col w:w="6243" w:space="40"/>
            <w:col w:w="5417"/>
          </w:cols>
        </w:sectPr>
      </w:pPr>
    </w:p>
    <w:p w14:paraId="123FF790" w14:textId="77777777" w:rsidR="000B2CF6" w:rsidRDefault="00FE4610">
      <w:pPr>
        <w:spacing w:before="28" w:line="261" w:lineRule="auto"/>
        <w:ind w:left="832" w:right="238"/>
        <w:jc w:val="both"/>
        <w:rPr>
          <w:sz w:val="24"/>
        </w:rPr>
      </w:pPr>
      <w:r>
        <w:rPr>
          <w:color w:val="365050"/>
          <w:sz w:val="24"/>
        </w:rPr>
        <w:lastRenderedPageBreak/>
        <w:t>sheltered from the hot sun. When they do venture out</w:t>
      </w:r>
      <w:r>
        <w:rPr>
          <w:color w:val="365050"/>
          <w:spacing w:val="-4"/>
          <w:sz w:val="24"/>
        </w:rPr>
        <w:t xml:space="preserve"> </w:t>
      </w:r>
      <w:r>
        <w:rPr>
          <w:color w:val="365050"/>
          <w:sz w:val="24"/>
        </w:rPr>
        <w:t>from</w:t>
      </w:r>
      <w:r>
        <w:rPr>
          <w:color w:val="365050"/>
          <w:spacing w:val="-2"/>
          <w:sz w:val="24"/>
        </w:rPr>
        <w:t xml:space="preserve"> </w:t>
      </w:r>
      <w:r>
        <w:rPr>
          <w:color w:val="365050"/>
          <w:sz w:val="24"/>
        </w:rPr>
        <w:t>the</w:t>
      </w:r>
      <w:r>
        <w:rPr>
          <w:color w:val="365050"/>
          <w:spacing w:val="-2"/>
          <w:sz w:val="24"/>
        </w:rPr>
        <w:t xml:space="preserve"> </w:t>
      </w:r>
      <w:r>
        <w:rPr>
          <w:color w:val="365050"/>
          <w:sz w:val="24"/>
        </w:rPr>
        <w:t>shelter</w:t>
      </w:r>
      <w:r>
        <w:rPr>
          <w:color w:val="365050"/>
          <w:spacing w:val="-5"/>
          <w:sz w:val="24"/>
        </w:rPr>
        <w:t xml:space="preserve"> </w:t>
      </w:r>
      <w:r>
        <w:rPr>
          <w:color w:val="365050"/>
          <w:sz w:val="24"/>
        </w:rPr>
        <w:t>of</w:t>
      </w:r>
      <w:r>
        <w:rPr>
          <w:color w:val="365050"/>
          <w:spacing w:val="-6"/>
          <w:sz w:val="24"/>
        </w:rPr>
        <w:t xml:space="preserve"> </w:t>
      </w:r>
      <w:r>
        <w:rPr>
          <w:color w:val="365050"/>
          <w:sz w:val="24"/>
        </w:rPr>
        <w:t>rocks</w:t>
      </w:r>
      <w:r>
        <w:rPr>
          <w:color w:val="365050"/>
          <w:spacing w:val="-4"/>
          <w:sz w:val="24"/>
        </w:rPr>
        <w:t xml:space="preserve"> </w:t>
      </w:r>
      <w:r>
        <w:rPr>
          <w:color w:val="365050"/>
          <w:sz w:val="24"/>
        </w:rPr>
        <w:t>or</w:t>
      </w:r>
      <w:r>
        <w:rPr>
          <w:color w:val="365050"/>
          <w:spacing w:val="-3"/>
          <w:sz w:val="24"/>
        </w:rPr>
        <w:t xml:space="preserve"> </w:t>
      </w:r>
      <w:r>
        <w:rPr>
          <w:color w:val="365050"/>
          <w:sz w:val="24"/>
        </w:rPr>
        <w:t>burrows</w:t>
      </w:r>
      <w:r>
        <w:rPr>
          <w:color w:val="365050"/>
          <w:spacing w:val="-5"/>
          <w:sz w:val="24"/>
        </w:rPr>
        <w:t xml:space="preserve"> </w:t>
      </w:r>
      <w:r>
        <w:rPr>
          <w:color w:val="365050"/>
          <w:sz w:val="24"/>
        </w:rPr>
        <w:t>during</w:t>
      </w:r>
      <w:r>
        <w:rPr>
          <w:color w:val="365050"/>
          <w:spacing w:val="-5"/>
          <w:sz w:val="24"/>
        </w:rPr>
        <w:t xml:space="preserve"> </w:t>
      </w:r>
      <w:r>
        <w:rPr>
          <w:color w:val="365050"/>
          <w:sz w:val="24"/>
        </w:rPr>
        <w:t>the day, it is in well-shaded areas.</w:t>
      </w:r>
    </w:p>
    <w:p w14:paraId="123FF791" w14:textId="77777777" w:rsidR="000B2CF6" w:rsidRDefault="00FE4610">
      <w:pPr>
        <w:spacing w:before="120" w:line="261" w:lineRule="auto"/>
        <w:ind w:left="832"/>
        <w:rPr>
          <w:sz w:val="24"/>
        </w:rPr>
      </w:pPr>
      <w:r>
        <w:rPr>
          <w:b/>
          <w:color w:val="365050"/>
          <w:sz w:val="24"/>
        </w:rPr>
        <w:t xml:space="preserve">Burrowing </w:t>
      </w:r>
      <w:r>
        <w:rPr>
          <w:color w:val="365050"/>
          <w:sz w:val="24"/>
        </w:rPr>
        <w:t>in mud not only provides safety from predators;</w:t>
      </w:r>
      <w:r>
        <w:rPr>
          <w:color w:val="365050"/>
          <w:spacing w:val="-10"/>
          <w:sz w:val="24"/>
        </w:rPr>
        <w:t xml:space="preserve"> </w:t>
      </w:r>
      <w:r>
        <w:rPr>
          <w:color w:val="365050"/>
          <w:sz w:val="24"/>
        </w:rPr>
        <w:t>it</w:t>
      </w:r>
      <w:r>
        <w:rPr>
          <w:color w:val="365050"/>
          <w:spacing w:val="-12"/>
          <w:sz w:val="24"/>
        </w:rPr>
        <w:t xml:space="preserve"> </w:t>
      </w:r>
      <w:r>
        <w:rPr>
          <w:color w:val="365050"/>
          <w:sz w:val="24"/>
        </w:rPr>
        <w:t>can</w:t>
      </w:r>
      <w:r>
        <w:rPr>
          <w:color w:val="365050"/>
          <w:spacing w:val="-10"/>
          <w:sz w:val="24"/>
        </w:rPr>
        <w:t xml:space="preserve"> </w:t>
      </w:r>
      <w:r>
        <w:rPr>
          <w:color w:val="365050"/>
          <w:sz w:val="24"/>
        </w:rPr>
        <w:t>also</w:t>
      </w:r>
      <w:r>
        <w:rPr>
          <w:color w:val="365050"/>
          <w:spacing w:val="-10"/>
          <w:sz w:val="24"/>
        </w:rPr>
        <w:t xml:space="preserve"> </w:t>
      </w:r>
      <w:r>
        <w:rPr>
          <w:color w:val="365050"/>
          <w:sz w:val="24"/>
        </w:rPr>
        <w:t>help</w:t>
      </w:r>
      <w:r>
        <w:rPr>
          <w:color w:val="365050"/>
          <w:spacing w:val="-11"/>
          <w:sz w:val="24"/>
        </w:rPr>
        <w:t xml:space="preserve"> </w:t>
      </w:r>
      <w:r>
        <w:rPr>
          <w:color w:val="365050"/>
          <w:sz w:val="24"/>
        </w:rPr>
        <w:t>crayfish</w:t>
      </w:r>
      <w:r>
        <w:rPr>
          <w:color w:val="365050"/>
          <w:spacing w:val="-10"/>
          <w:sz w:val="24"/>
        </w:rPr>
        <w:t xml:space="preserve"> </w:t>
      </w:r>
      <w:r>
        <w:rPr>
          <w:color w:val="365050"/>
          <w:sz w:val="24"/>
        </w:rPr>
        <w:t>survive</w:t>
      </w:r>
      <w:r>
        <w:rPr>
          <w:color w:val="365050"/>
          <w:spacing w:val="-10"/>
          <w:sz w:val="24"/>
        </w:rPr>
        <w:t xml:space="preserve"> </w:t>
      </w:r>
      <w:r>
        <w:rPr>
          <w:color w:val="365050"/>
          <w:sz w:val="24"/>
        </w:rPr>
        <w:t>cold</w:t>
      </w:r>
      <w:r>
        <w:rPr>
          <w:color w:val="365050"/>
          <w:spacing w:val="-10"/>
          <w:sz w:val="24"/>
        </w:rPr>
        <w:t xml:space="preserve"> </w:t>
      </w:r>
      <w:r>
        <w:rPr>
          <w:color w:val="365050"/>
          <w:sz w:val="24"/>
        </w:rPr>
        <w:t>and/or dry periods. Burying themselves in the mud can help keep</w:t>
      </w:r>
      <w:r>
        <w:rPr>
          <w:color w:val="365050"/>
          <w:spacing w:val="-9"/>
          <w:sz w:val="24"/>
        </w:rPr>
        <w:t xml:space="preserve"> </w:t>
      </w:r>
      <w:r>
        <w:rPr>
          <w:color w:val="365050"/>
          <w:sz w:val="24"/>
        </w:rPr>
        <w:t>their</w:t>
      </w:r>
      <w:r>
        <w:rPr>
          <w:color w:val="365050"/>
          <w:spacing w:val="-7"/>
          <w:sz w:val="24"/>
        </w:rPr>
        <w:t xml:space="preserve"> </w:t>
      </w:r>
      <w:r>
        <w:rPr>
          <w:color w:val="365050"/>
          <w:sz w:val="24"/>
        </w:rPr>
        <w:t>gills</w:t>
      </w:r>
      <w:r>
        <w:rPr>
          <w:color w:val="365050"/>
          <w:spacing w:val="-9"/>
          <w:sz w:val="24"/>
        </w:rPr>
        <w:t xml:space="preserve"> </w:t>
      </w:r>
      <w:r>
        <w:rPr>
          <w:color w:val="365050"/>
          <w:sz w:val="24"/>
        </w:rPr>
        <w:t>moist</w:t>
      </w:r>
      <w:r>
        <w:rPr>
          <w:color w:val="365050"/>
          <w:spacing w:val="-9"/>
          <w:sz w:val="24"/>
        </w:rPr>
        <w:t xml:space="preserve"> </w:t>
      </w:r>
      <w:r>
        <w:rPr>
          <w:color w:val="365050"/>
          <w:sz w:val="24"/>
        </w:rPr>
        <w:t>and</w:t>
      </w:r>
      <w:r>
        <w:rPr>
          <w:color w:val="365050"/>
          <w:spacing w:val="-8"/>
          <w:sz w:val="24"/>
        </w:rPr>
        <w:t xml:space="preserve"> </w:t>
      </w:r>
      <w:r>
        <w:rPr>
          <w:color w:val="365050"/>
          <w:sz w:val="24"/>
        </w:rPr>
        <w:t>prevent</w:t>
      </w:r>
      <w:r>
        <w:rPr>
          <w:color w:val="365050"/>
          <w:spacing w:val="-9"/>
          <w:sz w:val="24"/>
        </w:rPr>
        <w:t xml:space="preserve"> </w:t>
      </w:r>
      <w:r>
        <w:rPr>
          <w:color w:val="365050"/>
          <w:sz w:val="24"/>
        </w:rPr>
        <w:t>them</w:t>
      </w:r>
      <w:r>
        <w:rPr>
          <w:color w:val="365050"/>
          <w:spacing w:val="-7"/>
          <w:sz w:val="24"/>
        </w:rPr>
        <w:t xml:space="preserve"> </w:t>
      </w:r>
      <w:r>
        <w:rPr>
          <w:color w:val="365050"/>
          <w:sz w:val="24"/>
        </w:rPr>
        <w:t>from</w:t>
      </w:r>
      <w:r>
        <w:rPr>
          <w:color w:val="365050"/>
          <w:spacing w:val="-7"/>
          <w:sz w:val="24"/>
        </w:rPr>
        <w:t xml:space="preserve"> </w:t>
      </w:r>
      <w:r>
        <w:rPr>
          <w:color w:val="365050"/>
          <w:sz w:val="24"/>
        </w:rPr>
        <w:t>freezing.</w:t>
      </w:r>
    </w:p>
    <w:p w14:paraId="123FF792" w14:textId="77777777" w:rsidR="000B2CF6" w:rsidRPr="00FF1FD8" w:rsidRDefault="00FE4610" w:rsidP="00FF1FD8">
      <w:pPr>
        <w:pStyle w:val="H3CCC"/>
        <w:spacing w:before="240"/>
        <w:ind w:left="832"/>
        <w:rPr>
          <w:color w:val="365050"/>
          <w:sz w:val="24"/>
          <w:szCs w:val="24"/>
        </w:rPr>
      </w:pPr>
      <w:bookmarkStart w:id="549" w:name="_Toc188362790"/>
      <w:bookmarkStart w:id="550" w:name="_Toc188363170"/>
      <w:bookmarkStart w:id="551" w:name="_Toc188444423"/>
      <w:bookmarkStart w:id="552" w:name="_Toc188522933"/>
      <w:r w:rsidRPr="00FF1FD8">
        <w:rPr>
          <w:color w:val="365050"/>
          <w:sz w:val="24"/>
          <w:szCs w:val="24"/>
        </w:rPr>
        <w:t>Life</w:t>
      </w:r>
      <w:r w:rsidRPr="00FF1FD8">
        <w:rPr>
          <w:color w:val="365050"/>
          <w:spacing w:val="-7"/>
          <w:sz w:val="24"/>
          <w:szCs w:val="24"/>
        </w:rPr>
        <w:t xml:space="preserve"> </w:t>
      </w:r>
      <w:r w:rsidRPr="00FF1FD8">
        <w:rPr>
          <w:color w:val="365050"/>
          <w:sz w:val="24"/>
          <w:szCs w:val="24"/>
        </w:rPr>
        <w:t>Cycle</w:t>
      </w:r>
      <w:bookmarkEnd w:id="549"/>
      <w:bookmarkEnd w:id="550"/>
      <w:bookmarkEnd w:id="551"/>
      <w:bookmarkEnd w:id="552"/>
    </w:p>
    <w:p w14:paraId="123FF793" w14:textId="77777777" w:rsidR="000B2CF6" w:rsidRDefault="00FE4610">
      <w:pPr>
        <w:spacing w:before="147" w:line="261" w:lineRule="auto"/>
        <w:ind w:left="832" w:right="217"/>
        <w:rPr>
          <w:sz w:val="24"/>
        </w:rPr>
      </w:pPr>
      <w:r>
        <w:rPr>
          <w:color w:val="365050"/>
          <w:sz w:val="24"/>
        </w:rPr>
        <w:t>Adult</w:t>
      </w:r>
      <w:r>
        <w:rPr>
          <w:color w:val="365050"/>
          <w:spacing w:val="-7"/>
          <w:sz w:val="24"/>
        </w:rPr>
        <w:t xml:space="preserve"> </w:t>
      </w:r>
      <w:r>
        <w:rPr>
          <w:color w:val="365050"/>
          <w:sz w:val="24"/>
        </w:rPr>
        <w:t>females</w:t>
      </w:r>
      <w:r>
        <w:rPr>
          <w:color w:val="365050"/>
          <w:spacing w:val="-7"/>
          <w:sz w:val="24"/>
        </w:rPr>
        <w:t xml:space="preserve"> </w:t>
      </w:r>
      <w:r>
        <w:rPr>
          <w:color w:val="365050"/>
          <w:sz w:val="24"/>
        </w:rPr>
        <w:t>lay</w:t>
      </w:r>
      <w:r>
        <w:rPr>
          <w:color w:val="365050"/>
          <w:spacing w:val="-7"/>
          <w:sz w:val="24"/>
        </w:rPr>
        <w:t xml:space="preserve"> </w:t>
      </w:r>
      <w:r>
        <w:rPr>
          <w:color w:val="365050"/>
          <w:sz w:val="24"/>
        </w:rPr>
        <w:t>50</w:t>
      </w:r>
      <w:r>
        <w:rPr>
          <w:color w:val="365050"/>
          <w:spacing w:val="-8"/>
          <w:sz w:val="24"/>
        </w:rPr>
        <w:t xml:space="preserve"> </w:t>
      </w:r>
      <w:r>
        <w:rPr>
          <w:color w:val="365050"/>
          <w:sz w:val="24"/>
        </w:rPr>
        <w:t>to</w:t>
      </w:r>
      <w:r>
        <w:rPr>
          <w:color w:val="365050"/>
          <w:spacing w:val="-7"/>
          <w:sz w:val="24"/>
        </w:rPr>
        <w:t xml:space="preserve"> </w:t>
      </w:r>
      <w:r>
        <w:rPr>
          <w:color w:val="365050"/>
          <w:sz w:val="24"/>
        </w:rPr>
        <w:t>500</w:t>
      </w:r>
      <w:r>
        <w:rPr>
          <w:color w:val="365050"/>
          <w:spacing w:val="-8"/>
          <w:sz w:val="24"/>
        </w:rPr>
        <w:t xml:space="preserve"> </w:t>
      </w:r>
      <w:r>
        <w:rPr>
          <w:color w:val="365050"/>
          <w:sz w:val="24"/>
        </w:rPr>
        <w:t>or</w:t>
      </w:r>
      <w:r>
        <w:rPr>
          <w:color w:val="365050"/>
          <w:spacing w:val="-7"/>
          <w:sz w:val="24"/>
        </w:rPr>
        <w:t xml:space="preserve"> </w:t>
      </w:r>
      <w:r>
        <w:rPr>
          <w:color w:val="365050"/>
          <w:sz w:val="24"/>
        </w:rPr>
        <w:t>more</w:t>
      </w:r>
      <w:r>
        <w:rPr>
          <w:color w:val="365050"/>
          <w:spacing w:val="-7"/>
          <w:sz w:val="24"/>
        </w:rPr>
        <w:t xml:space="preserve"> </w:t>
      </w:r>
      <w:r>
        <w:rPr>
          <w:b/>
          <w:color w:val="365050"/>
          <w:sz w:val="24"/>
        </w:rPr>
        <w:t>eggs</w:t>
      </w:r>
      <w:r>
        <w:rPr>
          <w:b/>
          <w:color w:val="365050"/>
          <w:spacing w:val="-7"/>
          <w:sz w:val="24"/>
        </w:rPr>
        <w:t xml:space="preserve"> </w:t>
      </w:r>
      <w:r>
        <w:rPr>
          <w:color w:val="365050"/>
          <w:sz w:val="24"/>
        </w:rPr>
        <w:t>at</w:t>
      </w:r>
      <w:r>
        <w:rPr>
          <w:color w:val="365050"/>
          <w:spacing w:val="-7"/>
          <w:sz w:val="24"/>
        </w:rPr>
        <w:t xml:space="preserve"> </w:t>
      </w:r>
      <w:r>
        <w:rPr>
          <w:color w:val="365050"/>
          <w:sz w:val="24"/>
        </w:rPr>
        <w:t>a</w:t>
      </w:r>
      <w:r>
        <w:rPr>
          <w:color w:val="365050"/>
          <w:spacing w:val="-7"/>
          <w:sz w:val="24"/>
        </w:rPr>
        <w:t xml:space="preserve"> </w:t>
      </w:r>
      <w:r>
        <w:rPr>
          <w:color w:val="365050"/>
          <w:sz w:val="24"/>
        </w:rPr>
        <w:t xml:space="preserve">time. The eggs are usually carried in their </w:t>
      </w:r>
      <w:r>
        <w:rPr>
          <w:b/>
          <w:color w:val="365050"/>
          <w:sz w:val="24"/>
        </w:rPr>
        <w:t>swimmerets</w:t>
      </w:r>
      <w:r>
        <w:rPr>
          <w:color w:val="365050"/>
          <w:sz w:val="24"/>
        </w:rPr>
        <w:t xml:space="preserve">, small </w:t>
      </w:r>
      <w:r>
        <w:rPr>
          <w:b/>
          <w:color w:val="365050"/>
          <w:sz w:val="24"/>
        </w:rPr>
        <w:t xml:space="preserve">appendages </w:t>
      </w:r>
      <w:r>
        <w:rPr>
          <w:color w:val="365050"/>
          <w:sz w:val="24"/>
        </w:rPr>
        <w:t>on the underside (</w:t>
      </w:r>
      <w:r>
        <w:rPr>
          <w:b/>
          <w:color w:val="365050"/>
          <w:sz w:val="24"/>
        </w:rPr>
        <w:t xml:space="preserve">ventral </w:t>
      </w:r>
      <w:r>
        <w:rPr>
          <w:color w:val="365050"/>
          <w:sz w:val="24"/>
        </w:rPr>
        <w:t xml:space="preserve">side) of their </w:t>
      </w:r>
      <w:r>
        <w:rPr>
          <w:b/>
          <w:color w:val="365050"/>
          <w:sz w:val="24"/>
        </w:rPr>
        <w:t>abdomen</w:t>
      </w:r>
      <w:r>
        <w:rPr>
          <w:color w:val="365050"/>
          <w:sz w:val="24"/>
        </w:rPr>
        <w:t>.</w:t>
      </w:r>
    </w:p>
    <w:p w14:paraId="123FF794" w14:textId="77777777" w:rsidR="000B2CF6" w:rsidRDefault="00FE4610">
      <w:pPr>
        <w:spacing w:before="120" w:line="261" w:lineRule="auto"/>
        <w:ind w:left="832"/>
        <w:rPr>
          <w:sz w:val="24"/>
        </w:rPr>
      </w:pPr>
      <w:r>
        <w:rPr>
          <w:color w:val="365050"/>
          <w:sz w:val="24"/>
        </w:rPr>
        <w:t xml:space="preserve">Crayfish go through </w:t>
      </w:r>
      <w:r>
        <w:rPr>
          <w:b/>
          <w:color w:val="365050"/>
          <w:sz w:val="24"/>
        </w:rPr>
        <w:t xml:space="preserve">incomplete metamorphosis </w:t>
      </w:r>
      <w:r>
        <w:rPr>
          <w:color w:val="365050"/>
          <w:sz w:val="24"/>
        </w:rPr>
        <w:t xml:space="preserve">during their </w:t>
      </w:r>
      <w:r>
        <w:rPr>
          <w:b/>
          <w:color w:val="365050"/>
          <w:sz w:val="24"/>
        </w:rPr>
        <w:t>life cycle</w:t>
      </w:r>
      <w:r>
        <w:rPr>
          <w:color w:val="365050"/>
          <w:sz w:val="24"/>
        </w:rPr>
        <w:t>. They hatch from eggs directly into</w:t>
      </w:r>
      <w:r>
        <w:rPr>
          <w:color w:val="365050"/>
          <w:spacing w:val="-10"/>
          <w:sz w:val="24"/>
        </w:rPr>
        <w:t xml:space="preserve"> </w:t>
      </w:r>
      <w:r>
        <w:rPr>
          <w:color w:val="365050"/>
          <w:sz w:val="24"/>
        </w:rPr>
        <w:t>tiny</w:t>
      </w:r>
      <w:r>
        <w:rPr>
          <w:color w:val="365050"/>
          <w:spacing w:val="-10"/>
          <w:sz w:val="24"/>
        </w:rPr>
        <w:t xml:space="preserve"> </w:t>
      </w:r>
      <w:r>
        <w:rPr>
          <w:color w:val="365050"/>
          <w:sz w:val="24"/>
        </w:rPr>
        <w:t>crayfish,</w:t>
      </w:r>
      <w:r>
        <w:rPr>
          <w:color w:val="365050"/>
          <w:spacing w:val="-11"/>
          <w:sz w:val="24"/>
        </w:rPr>
        <w:t xml:space="preserve"> </w:t>
      </w:r>
      <w:r>
        <w:rPr>
          <w:color w:val="365050"/>
          <w:sz w:val="24"/>
        </w:rPr>
        <w:t>which</w:t>
      </w:r>
      <w:r>
        <w:rPr>
          <w:color w:val="365050"/>
          <w:spacing w:val="-11"/>
          <w:sz w:val="24"/>
        </w:rPr>
        <w:t xml:space="preserve"> </w:t>
      </w:r>
      <w:r>
        <w:rPr>
          <w:color w:val="365050"/>
          <w:sz w:val="24"/>
        </w:rPr>
        <w:t>their</w:t>
      </w:r>
      <w:r>
        <w:rPr>
          <w:color w:val="365050"/>
          <w:spacing w:val="-10"/>
          <w:sz w:val="24"/>
        </w:rPr>
        <w:t xml:space="preserve"> </w:t>
      </w:r>
      <w:r>
        <w:rPr>
          <w:color w:val="365050"/>
          <w:sz w:val="24"/>
        </w:rPr>
        <w:t>mothers</w:t>
      </w:r>
      <w:r>
        <w:rPr>
          <w:color w:val="365050"/>
          <w:spacing w:val="-12"/>
          <w:sz w:val="24"/>
        </w:rPr>
        <w:t xml:space="preserve"> </w:t>
      </w:r>
      <w:r>
        <w:rPr>
          <w:color w:val="365050"/>
          <w:sz w:val="24"/>
        </w:rPr>
        <w:t>usually</w:t>
      </w:r>
      <w:r>
        <w:rPr>
          <w:color w:val="365050"/>
          <w:spacing w:val="-10"/>
          <w:sz w:val="24"/>
        </w:rPr>
        <w:t xml:space="preserve"> </w:t>
      </w:r>
      <w:r>
        <w:rPr>
          <w:color w:val="365050"/>
          <w:sz w:val="24"/>
        </w:rPr>
        <w:t>shelter until they grow larger.</w:t>
      </w:r>
    </w:p>
    <w:p w14:paraId="123FF795" w14:textId="77777777" w:rsidR="000B2CF6" w:rsidRDefault="00FE4610">
      <w:pPr>
        <w:spacing w:before="119" w:line="261" w:lineRule="auto"/>
        <w:ind w:left="832"/>
        <w:rPr>
          <w:sz w:val="24"/>
        </w:rPr>
      </w:pPr>
      <w:r>
        <w:rPr>
          <w:color w:val="365050"/>
          <w:sz w:val="24"/>
        </w:rPr>
        <w:t>Before</w:t>
      </w:r>
      <w:r>
        <w:rPr>
          <w:color w:val="365050"/>
          <w:spacing w:val="-11"/>
          <w:sz w:val="24"/>
        </w:rPr>
        <w:t xml:space="preserve"> </w:t>
      </w:r>
      <w:r>
        <w:rPr>
          <w:color w:val="365050"/>
          <w:sz w:val="24"/>
        </w:rPr>
        <w:t>they</w:t>
      </w:r>
      <w:r>
        <w:rPr>
          <w:color w:val="365050"/>
          <w:spacing w:val="-12"/>
          <w:sz w:val="24"/>
        </w:rPr>
        <w:t xml:space="preserve"> </w:t>
      </w:r>
      <w:r>
        <w:rPr>
          <w:color w:val="365050"/>
          <w:sz w:val="24"/>
        </w:rPr>
        <w:t>reach</w:t>
      </w:r>
      <w:r>
        <w:rPr>
          <w:color w:val="365050"/>
          <w:spacing w:val="-12"/>
          <w:sz w:val="24"/>
        </w:rPr>
        <w:t xml:space="preserve"> </w:t>
      </w:r>
      <w:r>
        <w:rPr>
          <w:color w:val="365050"/>
          <w:sz w:val="24"/>
        </w:rPr>
        <w:t>adulthood,</w:t>
      </w:r>
      <w:r>
        <w:rPr>
          <w:color w:val="365050"/>
          <w:spacing w:val="-12"/>
          <w:sz w:val="24"/>
        </w:rPr>
        <w:t xml:space="preserve"> </w:t>
      </w:r>
      <w:r>
        <w:rPr>
          <w:color w:val="365050"/>
          <w:sz w:val="24"/>
        </w:rPr>
        <w:t>they</w:t>
      </w:r>
      <w:r>
        <w:rPr>
          <w:color w:val="365050"/>
          <w:spacing w:val="-11"/>
          <w:sz w:val="24"/>
        </w:rPr>
        <w:t xml:space="preserve"> </w:t>
      </w:r>
      <w:r>
        <w:rPr>
          <w:color w:val="365050"/>
          <w:sz w:val="24"/>
        </w:rPr>
        <w:t>go</w:t>
      </w:r>
      <w:r>
        <w:rPr>
          <w:color w:val="365050"/>
          <w:spacing w:val="-12"/>
          <w:sz w:val="24"/>
        </w:rPr>
        <w:t xml:space="preserve"> </w:t>
      </w:r>
      <w:r>
        <w:rPr>
          <w:color w:val="365050"/>
          <w:sz w:val="24"/>
        </w:rPr>
        <w:t>through</w:t>
      </w:r>
      <w:r>
        <w:rPr>
          <w:color w:val="365050"/>
          <w:spacing w:val="-12"/>
          <w:sz w:val="24"/>
        </w:rPr>
        <w:t xml:space="preserve"> </w:t>
      </w:r>
      <w:r>
        <w:rPr>
          <w:color w:val="365050"/>
          <w:sz w:val="24"/>
        </w:rPr>
        <w:t xml:space="preserve">roughly 11 </w:t>
      </w:r>
      <w:r>
        <w:rPr>
          <w:b/>
          <w:color w:val="365050"/>
          <w:sz w:val="24"/>
        </w:rPr>
        <w:t>molts</w:t>
      </w:r>
      <w:r>
        <w:rPr>
          <w:color w:val="365050"/>
          <w:sz w:val="24"/>
        </w:rPr>
        <w:t xml:space="preserve">; each time they shed their </w:t>
      </w:r>
      <w:r>
        <w:rPr>
          <w:b/>
          <w:color w:val="365050"/>
          <w:sz w:val="24"/>
        </w:rPr>
        <w:t>exoskeleton</w:t>
      </w:r>
      <w:r>
        <w:rPr>
          <w:color w:val="365050"/>
          <w:sz w:val="24"/>
        </w:rPr>
        <w:t>— and they usually eat it! This recycles the calcium so they</w:t>
      </w:r>
      <w:r>
        <w:rPr>
          <w:color w:val="365050"/>
          <w:spacing w:val="-5"/>
          <w:sz w:val="24"/>
        </w:rPr>
        <w:t xml:space="preserve"> </w:t>
      </w:r>
      <w:r>
        <w:rPr>
          <w:color w:val="365050"/>
          <w:sz w:val="24"/>
        </w:rPr>
        <w:t>can</w:t>
      </w:r>
      <w:r>
        <w:rPr>
          <w:color w:val="365050"/>
          <w:spacing w:val="-6"/>
          <w:sz w:val="24"/>
        </w:rPr>
        <w:t xml:space="preserve"> </w:t>
      </w:r>
      <w:r>
        <w:rPr>
          <w:color w:val="365050"/>
          <w:sz w:val="24"/>
        </w:rPr>
        <w:t>quickly</w:t>
      </w:r>
      <w:r>
        <w:rPr>
          <w:color w:val="365050"/>
          <w:spacing w:val="-5"/>
          <w:sz w:val="24"/>
        </w:rPr>
        <w:t xml:space="preserve"> </w:t>
      </w:r>
      <w:r>
        <w:rPr>
          <w:color w:val="365050"/>
          <w:sz w:val="24"/>
        </w:rPr>
        <w:t>grow</w:t>
      </w:r>
      <w:r>
        <w:rPr>
          <w:color w:val="365050"/>
          <w:spacing w:val="-7"/>
          <w:sz w:val="24"/>
        </w:rPr>
        <w:t xml:space="preserve"> </w:t>
      </w:r>
      <w:r>
        <w:rPr>
          <w:color w:val="365050"/>
          <w:sz w:val="24"/>
        </w:rPr>
        <w:t>a</w:t>
      </w:r>
      <w:r>
        <w:rPr>
          <w:color w:val="365050"/>
          <w:spacing w:val="-7"/>
          <w:sz w:val="24"/>
        </w:rPr>
        <w:t xml:space="preserve"> </w:t>
      </w:r>
      <w:r>
        <w:rPr>
          <w:color w:val="365050"/>
          <w:sz w:val="24"/>
        </w:rPr>
        <w:t>hard,</w:t>
      </w:r>
      <w:r>
        <w:rPr>
          <w:color w:val="365050"/>
          <w:spacing w:val="-7"/>
          <w:sz w:val="24"/>
        </w:rPr>
        <w:t xml:space="preserve"> </w:t>
      </w:r>
      <w:r>
        <w:rPr>
          <w:color w:val="365050"/>
          <w:sz w:val="24"/>
        </w:rPr>
        <w:t>new</w:t>
      </w:r>
      <w:r>
        <w:rPr>
          <w:color w:val="365050"/>
          <w:spacing w:val="-7"/>
          <w:sz w:val="24"/>
        </w:rPr>
        <w:t xml:space="preserve"> </w:t>
      </w:r>
      <w:r>
        <w:rPr>
          <w:color w:val="365050"/>
          <w:sz w:val="24"/>
        </w:rPr>
        <w:t>one.</w:t>
      </w:r>
      <w:r>
        <w:rPr>
          <w:color w:val="365050"/>
          <w:spacing w:val="-6"/>
          <w:sz w:val="24"/>
        </w:rPr>
        <w:t xml:space="preserve"> </w:t>
      </w:r>
      <w:r>
        <w:rPr>
          <w:color w:val="365050"/>
          <w:sz w:val="24"/>
        </w:rPr>
        <w:t>Their</w:t>
      </w:r>
      <w:r>
        <w:rPr>
          <w:color w:val="365050"/>
          <w:spacing w:val="-6"/>
          <w:sz w:val="24"/>
        </w:rPr>
        <w:t xml:space="preserve"> </w:t>
      </w:r>
      <w:r>
        <w:rPr>
          <w:color w:val="365050"/>
          <w:sz w:val="24"/>
        </w:rPr>
        <w:t>life</w:t>
      </w:r>
      <w:r>
        <w:rPr>
          <w:color w:val="365050"/>
          <w:spacing w:val="-8"/>
          <w:sz w:val="24"/>
        </w:rPr>
        <w:t xml:space="preserve"> </w:t>
      </w:r>
      <w:r>
        <w:rPr>
          <w:color w:val="365050"/>
          <w:sz w:val="24"/>
        </w:rPr>
        <w:t xml:space="preserve">cycle differs from that of butterflies and many other </w:t>
      </w:r>
      <w:r>
        <w:rPr>
          <w:b/>
          <w:color w:val="365050"/>
          <w:sz w:val="24"/>
        </w:rPr>
        <w:t xml:space="preserve">invertebrates </w:t>
      </w:r>
      <w:r>
        <w:rPr>
          <w:color w:val="365050"/>
          <w:sz w:val="24"/>
        </w:rPr>
        <w:t xml:space="preserve">that go through </w:t>
      </w:r>
      <w:r>
        <w:rPr>
          <w:b/>
          <w:color w:val="365050"/>
          <w:sz w:val="24"/>
        </w:rPr>
        <w:t xml:space="preserve">complete metamorphosis </w:t>
      </w:r>
      <w:r>
        <w:rPr>
          <w:color w:val="365050"/>
          <w:sz w:val="24"/>
        </w:rPr>
        <w:t xml:space="preserve">with different </w:t>
      </w:r>
      <w:r>
        <w:rPr>
          <w:b/>
          <w:color w:val="365050"/>
          <w:sz w:val="24"/>
        </w:rPr>
        <w:t xml:space="preserve">larval </w:t>
      </w:r>
      <w:r>
        <w:rPr>
          <w:color w:val="365050"/>
          <w:sz w:val="24"/>
        </w:rPr>
        <w:t xml:space="preserve">and </w:t>
      </w:r>
      <w:r>
        <w:rPr>
          <w:b/>
          <w:color w:val="365050"/>
          <w:sz w:val="24"/>
        </w:rPr>
        <w:t xml:space="preserve">pupal </w:t>
      </w:r>
      <w:r>
        <w:rPr>
          <w:color w:val="365050"/>
          <w:sz w:val="24"/>
        </w:rPr>
        <w:t>stages—caterpillar and chrysalis, etc.</w:t>
      </w:r>
    </w:p>
    <w:p w14:paraId="123FF796" w14:textId="77777777" w:rsidR="000B2CF6" w:rsidRPr="00FF1FD8" w:rsidRDefault="00FE4610" w:rsidP="00FF1FD8">
      <w:pPr>
        <w:pStyle w:val="H3CCC"/>
        <w:spacing w:before="240" w:after="240"/>
        <w:ind w:left="832" w:right="1752"/>
        <w:rPr>
          <w:color w:val="365050"/>
          <w:sz w:val="24"/>
          <w:szCs w:val="24"/>
        </w:rPr>
      </w:pPr>
      <w:bookmarkStart w:id="553" w:name="_Toc188362791"/>
      <w:bookmarkStart w:id="554" w:name="_Toc188363171"/>
      <w:bookmarkStart w:id="555" w:name="_Toc188444424"/>
      <w:bookmarkStart w:id="556" w:name="_Toc188522934"/>
      <w:r w:rsidRPr="00FF1FD8">
        <w:rPr>
          <w:color w:val="365050"/>
          <w:sz w:val="24"/>
          <w:szCs w:val="24"/>
        </w:rPr>
        <w:t>Male</w:t>
      </w:r>
      <w:r w:rsidRPr="00FF1FD8">
        <w:rPr>
          <w:color w:val="365050"/>
          <w:spacing w:val="-3"/>
          <w:sz w:val="24"/>
          <w:szCs w:val="24"/>
        </w:rPr>
        <w:t xml:space="preserve"> </w:t>
      </w:r>
      <w:r w:rsidRPr="00FF1FD8">
        <w:rPr>
          <w:color w:val="365050"/>
          <w:sz w:val="24"/>
          <w:szCs w:val="24"/>
        </w:rPr>
        <w:t>or</w:t>
      </w:r>
      <w:r w:rsidRPr="00FF1FD8">
        <w:rPr>
          <w:color w:val="365050"/>
          <w:spacing w:val="-3"/>
          <w:sz w:val="24"/>
          <w:szCs w:val="24"/>
        </w:rPr>
        <w:t xml:space="preserve"> </w:t>
      </w:r>
      <w:r w:rsidRPr="00FF1FD8">
        <w:rPr>
          <w:color w:val="365050"/>
          <w:sz w:val="24"/>
          <w:szCs w:val="24"/>
        </w:rPr>
        <w:t>Female?</w:t>
      </w:r>
      <w:bookmarkEnd w:id="553"/>
      <w:bookmarkEnd w:id="554"/>
      <w:bookmarkEnd w:id="555"/>
      <w:bookmarkEnd w:id="556"/>
    </w:p>
    <w:p w14:paraId="123FF797" w14:textId="77777777" w:rsidR="000B2CF6" w:rsidRDefault="00FE4610">
      <w:pPr>
        <w:ind w:left="353"/>
        <w:rPr>
          <w:sz w:val="20"/>
        </w:rPr>
      </w:pPr>
      <w:r>
        <w:br w:type="column"/>
      </w:r>
      <w:r>
        <w:rPr>
          <w:noProof/>
          <w:sz w:val="20"/>
        </w:rPr>
        <w:drawing>
          <wp:inline distT="0" distB="0" distL="0" distR="0" wp14:anchorId="12400714" wp14:editId="2AC2FF4F">
            <wp:extent cx="3060393" cy="2116740"/>
            <wp:effectExtent l="0" t="0" r="0" b="0"/>
            <wp:docPr id="117" name="Image 117" descr="A ventral view of a crayfish with eggs attached to her abdom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descr="A ventral view of a crayfish with eggs attached to her abdomen."/>
                    <pic:cNvPicPr/>
                  </pic:nvPicPr>
                  <pic:blipFill>
                    <a:blip r:embed="rId146" cstate="print"/>
                    <a:stretch>
                      <a:fillRect/>
                    </a:stretch>
                  </pic:blipFill>
                  <pic:spPr>
                    <a:xfrm>
                      <a:off x="0" y="0"/>
                      <a:ext cx="3060393" cy="2116740"/>
                    </a:xfrm>
                    <a:prstGeom prst="rect">
                      <a:avLst/>
                    </a:prstGeom>
                  </pic:spPr>
                </pic:pic>
              </a:graphicData>
            </a:graphic>
          </wp:inline>
        </w:drawing>
      </w:r>
    </w:p>
    <w:p w14:paraId="123FF798" w14:textId="77777777" w:rsidR="000B2CF6" w:rsidRDefault="00FE4610">
      <w:pPr>
        <w:spacing w:before="118"/>
        <w:ind w:left="574"/>
        <w:rPr>
          <w:b/>
          <w:sz w:val="20"/>
        </w:rPr>
      </w:pPr>
      <w:r>
        <w:rPr>
          <w:b/>
          <w:color w:val="365050"/>
          <w:sz w:val="20"/>
        </w:rPr>
        <w:t>A</w:t>
      </w:r>
      <w:r>
        <w:rPr>
          <w:b/>
          <w:color w:val="365050"/>
          <w:spacing w:val="-6"/>
          <w:sz w:val="20"/>
        </w:rPr>
        <w:t xml:space="preserve"> </w:t>
      </w:r>
      <w:r>
        <w:rPr>
          <w:b/>
          <w:color w:val="365050"/>
          <w:sz w:val="20"/>
        </w:rPr>
        <w:t>female</w:t>
      </w:r>
      <w:r>
        <w:rPr>
          <w:b/>
          <w:color w:val="365050"/>
          <w:spacing w:val="-6"/>
          <w:sz w:val="20"/>
        </w:rPr>
        <w:t xml:space="preserve"> </w:t>
      </w:r>
      <w:r>
        <w:rPr>
          <w:b/>
          <w:color w:val="365050"/>
          <w:sz w:val="20"/>
        </w:rPr>
        <w:t>crayfish</w:t>
      </w:r>
      <w:r>
        <w:rPr>
          <w:b/>
          <w:color w:val="365050"/>
          <w:spacing w:val="-6"/>
          <w:sz w:val="20"/>
        </w:rPr>
        <w:t xml:space="preserve"> </w:t>
      </w:r>
      <w:r>
        <w:rPr>
          <w:b/>
          <w:color w:val="365050"/>
          <w:sz w:val="20"/>
        </w:rPr>
        <w:t>holding</w:t>
      </w:r>
      <w:r>
        <w:rPr>
          <w:b/>
          <w:color w:val="365050"/>
          <w:spacing w:val="-6"/>
          <w:sz w:val="20"/>
        </w:rPr>
        <w:t xml:space="preserve"> </w:t>
      </w:r>
      <w:r>
        <w:rPr>
          <w:b/>
          <w:color w:val="365050"/>
          <w:sz w:val="20"/>
        </w:rPr>
        <w:t>her</w:t>
      </w:r>
      <w:r>
        <w:rPr>
          <w:b/>
          <w:color w:val="365050"/>
          <w:spacing w:val="-7"/>
          <w:sz w:val="20"/>
        </w:rPr>
        <w:t xml:space="preserve"> </w:t>
      </w:r>
      <w:r>
        <w:rPr>
          <w:b/>
          <w:color w:val="365050"/>
          <w:sz w:val="20"/>
        </w:rPr>
        <w:t>eggs</w:t>
      </w:r>
      <w:r>
        <w:rPr>
          <w:b/>
          <w:color w:val="365050"/>
          <w:spacing w:val="-6"/>
          <w:sz w:val="20"/>
        </w:rPr>
        <w:t xml:space="preserve"> </w:t>
      </w:r>
      <w:r>
        <w:rPr>
          <w:b/>
          <w:color w:val="365050"/>
          <w:sz w:val="20"/>
        </w:rPr>
        <w:t>in</w:t>
      </w:r>
      <w:r>
        <w:rPr>
          <w:b/>
          <w:color w:val="365050"/>
          <w:spacing w:val="-5"/>
          <w:sz w:val="20"/>
        </w:rPr>
        <w:t xml:space="preserve"> </w:t>
      </w:r>
      <w:r>
        <w:rPr>
          <w:b/>
          <w:color w:val="365050"/>
          <w:sz w:val="20"/>
        </w:rPr>
        <w:t>her</w:t>
      </w:r>
      <w:r>
        <w:rPr>
          <w:b/>
          <w:color w:val="365050"/>
          <w:spacing w:val="-5"/>
          <w:sz w:val="20"/>
        </w:rPr>
        <w:t xml:space="preserve"> </w:t>
      </w:r>
      <w:r>
        <w:rPr>
          <w:b/>
          <w:color w:val="365050"/>
          <w:spacing w:val="-2"/>
          <w:sz w:val="20"/>
        </w:rPr>
        <w:t>swimmerets</w:t>
      </w:r>
    </w:p>
    <w:p w14:paraId="123FF799" w14:textId="77777777" w:rsidR="000B2CF6" w:rsidRDefault="000B2CF6">
      <w:pPr>
        <w:pStyle w:val="BodyText"/>
        <w:rPr>
          <w:b/>
          <w:sz w:val="20"/>
        </w:rPr>
      </w:pPr>
    </w:p>
    <w:p w14:paraId="123FF79A" w14:textId="77777777" w:rsidR="000B2CF6" w:rsidRDefault="00FE4610">
      <w:pPr>
        <w:pStyle w:val="BodyText"/>
        <w:spacing w:before="101"/>
        <w:rPr>
          <w:b/>
          <w:sz w:val="20"/>
        </w:rPr>
      </w:pPr>
      <w:r>
        <w:rPr>
          <w:noProof/>
        </w:rPr>
        <w:drawing>
          <wp:anchor distT="0" distB="0" distL="0" distR="0" simplePos="0" relativeHeight="251637760" behindDoc="1" locked="0" layoutInCell="1" allowOverlap="1" wp14:anchorId="12400716" wp14:editId="1FE23A6F">
            <wp:simplePos x="0" y="0"/>
            <wp:positionH relativeFrom="page">
              <wp:posOffset>4199890</wp:posOffset>
            </wp:positionH>
            <wp:positionV relativeFrom="paragraph">
              <wp:posOffset>234898</wp:posOffset>
            </wp:positionV>
            <wp:extent cx="3317536" cy="2487168"/>
            <wp:effectExtent l="0" t="0" r="0" b="0"/>
            <wp:wrapTopAndBottom/>
            <wp:docPr id="118" name="Image 118" descr="A graphic showing the crayfish life cycle. Starting as an egg on its mother's abdomen, it then turns into a juvenile and grows larger and sheds old exoskeleton (by molting). After molting many times, it becomes an adult and does not molt as frequentl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A graphic showing the crayfish life cycle. Starting as an egg on its mother's abdomen, it then turns into a juvenile and grows larger and sheds old exoskeleton (by molting). After molting many times, it becomes an adult and does not molt as frequently."/>
                    <pic:cNvPicPr/>
                  </pic:nvPicPr>
                  <pic:blipFill>
                    <a:blip r:embed="rId180" cstate="print"/>
                    <a:stretch>
                      <a:fillRect/>
                    </a:stretch>
                  </pic:blipFill>
                  <pic:spPr>
                    <a:xfrm>
                      <a:off x="0" y="0"/>
                      <a:ext cx="3317536" cy="2487168"/>
                    </a:xfrm>
                    <a:prstGeom prst="rect">
                      <a:avLst/>
                    </a:prstGeom>
                  </pic:spPr>
                </pic:pic>
              </a:graphicData>
            </a:graphic>
          </wp:anchor>
        </w:drawing>
      </w:r>
    </w:p>
    <w:p w14:paraId="123FF79B" w14:textId="77777777" w:rsidR="000B2CF6" w:rsidRDefault="00FE4610">
      <w:pPr>
        <w:spacing w:before="83"/>
        <w:ind w:right="150"/>
        <w:jc w:val="center"/>
        <w:rPr>
          <w:i/>
          <w:sz w:val="19"/>
        </w:rPr>
      </w:pPr>
      <w:r>
        <w:rPr>
          <w:i/>
          <w:color w:val="365050"/>
          <w:spacing w:val="-2"/>
          <w:sz w:val="19"/>
        </w:rPr>
        <w:t>Graphic:</w:t>
      </w:r>
      <w:r>
        <w:rPr>
          <w:i/>
          <w:color w:val="365050"/>
          <w:spacing w:val="-3"/>
          <w:sz w:val="19"/>
        </w:rPr>
        <w:t xml:space="preserve"> </w:t>
      </w:r>
      <w:r>
        <w:rPr>
          <w:i/>
          <w:color w:val="365050"/>
          <w:spacing w:val="-2"/>
          <w:sz w:val="19"/>
        </w:rPr>
        <w:t>Rick</w:t>
      </w:r>
      <w:r>
        <w:rPr>
          <w:i/>
          <w:color w:val="365050"/>
          <w:spacing w:val="1"/>
          <w:sz w:val="19"/>
        </w:rPr>
        <w:t xml:space="preserve"> </w:t>
      </w:r>
      <w:r>
        <w:rPr>
          <w:i/>
          <w:color w:val="365050"/>
          <w:spacing w:val="-2"/>
          <w:sz w:val="19"/>
        </w:rPr>
        <w:t>Reynolds</w:t>
      </w:r>
    </w:p>
    <w:p w14:paraId="123FF79C" w14:textId="77777777" w:rsidR="000B2CF6" w:rsidRDefault="000B2CF6">
      <w:pPr>
        <w:jc w:val="center"/>
        <w:rPr>
          <w:sz w:val="19"/>
        </w:rPr>
        <w:sectPr w:rsidR="000B2CF6" w:rsidSect="003E1246">
          <w:pgSz w:w="12240" w:h="15840"/>
          <w:pgMar w:top="720" w:right="216" w:bottom="202" w:left="216" w:header="0" w:footer="0" w:gutter="0"/>
          <w:cols w:num="2" w:space="720" w:equalWidth="0">
            <w:col w:w="6176" w:space="40"/>
            <w:col w:w="5592"/>
          </w:cols>
          <w:docGrid w:linePitch="299"/>
        </w:sectPr>
      </w:pPr>
    </w:p>
    <w:p w14:paraId="123FF79E" w14:textId="77777777" w:rsidR="000B2CF6" w:rsidRDefault="00FE4610">
      <w:pPr>
        <w:spacing w:line="261" w:lineRule="auto"/>
        <w:ind w:left="832" w:right="4774"/>
        <w:jc w:val="both"/>
        <w:rPr>
          <w:sz w:val="24"/>
        </w:rPr>
      </w:pPr>
      <w:r>
        <w:rPr>
          <w:noProof/>
        </w:rPr>
        <w:drawing>
          <wp:anchor distT="0" distB="0" distL="0" distR="0" simplePos="0" relativeHeight="251581440" behindDoc="1" locked="0" layoutInCell="1" allowOverlap="1" wp14:anchorId="12400718" wp14:editId="1250C9AE">
            <wp:simplePos x="0" y="0"/>
            <wp:positionH relativeFrom="page">
              <wp:posOffset>4895850</wp:posOffset>
            </wp:positionH>
            <wp:positionV relativeFrom="paragraph">
              <wp:posOffset>-153157</wp:posOffset>
            </wp:positionV>
            <wp:extent cx="2342515" cy="3125850"/>
            <wp:effectExtent l="0" t="0" r="0" b="0"/>
            <wp:wrapNone/>
            <wp:docPr id="119" name="Image 119" descr="The undersides of a male crayfish. Its gonopods are circled.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The undersides of a male crayfish. Its gonopods are circled. "/>
                    <pic:cNvPicPr/>
                  </pic:nvPicPr>
                  <pic:blipFill>
                    <a:blip r:embed="rId181" cstate="print"/>
                    <a:stretch>
                      <a:fillRect/>
                    </a:stretch>
                  </pic:blipFill>
                  <pic:spPr>
                    <a:xfrm>
                      <a:off x="0" y="0"/>
                      <a:ext cx="2342515" cy="3125850"/>
                    </a:xfrm>
                    <a:prstGeom prst="rect">
                      <a:avLst/>
                    </a:prstGeom>
                  </pic:spPr>
                </pic:pic>
              </a:graphicData>
            </a:graphic>
          </wp:anchor>
        </w:drawing>
      </w:r>
      <w:r>
        <w:rPr>
          <w:color w:val="365050"/>
          <w:sz w:val="24"/>
        </w:rPr>
        <w:t>Crayfish</w:t>
      </w:r>
      <w:r>
        <w:rPr>
          <w:color w:val="365050"/>
          <w:spacing w:val="-1"/>
          <w:sz w:val="24"/>
        </w:rPr>
        <w:t xml:space="preserve"> </w:t>
      </w:r>
      <w:r>
        <w:rPr>
          <w:color w:val="365050"/>
          <w:sz w:val="24"/>
        </w:rPr>
        <w:t>males</w:t>
      </w:r>
      <w:r>
        <w:rPr>
          <w:color w:val="365050"/>
          <w:spacing w:val="-1"/>
          <w:sz w:val="24"/>
        </w:rPr>
        <w:t xml:space="preserve"> </w:t>
      </w:r>
      <w:r>
        <w:rPr>
          <w:color w:val="365050"/>
          <w:sz w:val="24"/>
        </w:rPr>
        <w:t>have</w:t>
      </w:r>
      <w:r>
        <w:rPr>
          <w:color w:val="365050"/>
          <w:spacing w:val="-1"/>
          <w:sz w:val="24"/>
        </w:rPr>
        <w:t xml:space="preserve"> </w:t>
      </w:r>
      <w:r>
        <w:rPr>
          <w:b/>
          <w:color w:val="365050"/>
          <w:sz w:val="24"/>
        </w:rPr>
        <w:t xml:space="preserve">gonopods </w:t>
      </w:r>
      <w:r>
        <w:rPr>
          <w:color w:val="365050"/>
          <w:sz w:val="24"/>
        </w:rPr>
        <w:t>(modified</w:t>
      </w:r>
      <w:r>
        <w:rPr>
          <w:color w:val="365050"/>
          <w:spacing w:val="-1"/>
          <w:sz w:val="24"/>
        </w:rPr>
        <w:t xml:space="preserve"> </w:t>
      </w:r>
      <w:r>
        <w:rPr>
          <w:color w:val="365050"/>
          <w:sz w:val="24"/>
        </w:rPr>
        <w:t>swimmerets</w:t>
      </w:r>
      <w:r>
        <w:rPr>
          <w:color w:val="365050"/>
          <w:spacing w:val="-1"/>
          <w:sz w:val="24"/>
        </w:rPr>
        <w:t xml:space="preserve"> </w:t>
      </w:r>
      <w:r>
        <w:rPr>
          <w:color w:val="365050"/>
          <w:sz w:val="24"/>
        </w:rPr>
        <w:t>that</w:t>
      </w:r>
      <w:r>
        <w:rPr>
          <w:color w:val="365050"/>
          <w:spacing w:val="-1"/>
          <w:sz w:val="24"/>
        </w:rPr>
        <w:t xml:space="preserve"> </w:t>
      </w:r>
      <w:r>
        <w:rPr>
          <w:color w:val="365050"/>
          <w:sz w:val="24"/>
        </w:rPr>
        <w:t>are firmer</w:t>
      </w:r>
      <w:r>
        <w:rPr>
          <w:color w:val="365050"/>
          <w:spacing w:val="-4"/>
          <w:sz w:val="24"/>
        </w:rPr>
        <w:t xml:space="preserve"> </w:t>
      </w:r>
      <w:r>
        <w:rPr>
          <w:color w:val="365050"/>
          <w:sz w:val="24"/>
        </w:rPr>
        <w:t>than</w:t>
      </w:r>
      <w:r>
        <w:rPr>
          <w:color w:val="365050"/>
          <w:spacing w:val="-7"/>
          <w:sz w:val="24"/>
        </w:rPr>
        <w:t xml:space="preserve"> </w:t>
      </w:r>
      <w:r>
        <w:rPr>
          <w:color w:val="365050"/>
          <w:sz w:val="24"/>
        </w:rPr>
        <w:t>the</w:t>
      </w:r>
      <w:r>
        <w:rPr>
          <w:color w:val="365050"/>
          <w:spacing w:val="-4"/>
          <w:sz w:val="24"/>
        </w:rPr>
        <w:t xml:space="preserve"> </w:t>
      </w:r>
      <w:r>
        <w:rPr>
          <w:color w:val="365050"/>
          <w:sz w:val="24"/>
        </w:rPr>
        <w:t>feathery</w:t>
      </w:r>
      <w:r>
        <w:rPr>
          <w:color w:val="365050"/>
          <w:spacing w:val="-6"/>
          <w:sz w:val="24"/>
        </w:rPr>
        <w:t xml:space="preserve"> </w:t>
      </w:r>
      <w:r>
        <w:rPr>
          <w:color w:val="365050"/>
          <w:sz w:val="24"/>
        </w:rPr>
        <w:t>swimmerets).</w:t>
      </w:r>
      <w:r>
        <w:rPr>
          <w:color w:val="365050"/>
          <w:spacing w:val="-3"/>
          <w:sz w:val="24"/>
        </w:rPr>
        <w:t xml:space="preserve"> </w:t>
      </w:r>
      <w:r>
        <w:rPr>
          <w:color w:val="365050"/>
          <w:sz w:val="24"/>
        </w:rPr>
        <w:t>The</w:t>
      </w:r>
      <w:r>
        <w:rPr>
          <w:color w:val="365050"/>
          <w:spacing w:val="-4"/>
          <w:sz w:val="24"/>
        </w:rPr>
        <w:t xml:space="preserve"> </w:t>
      </w:r>
      <w:r>
        <w:rPr>
          <w:color w:val="365050"/>
          <w:sz w:val="24"/>
        </w:rPr>
        <w:t>gonopods</w:t>
      </w:r>
      <w:r>
        <w:rPr>
          <w:color w:val="365050"/>
          <w:spacing w:val="-5"/>
          <w:sz w:val="24"/>
        </w:rPr>
        <w:t xml:space="preserve"> </w:t>
      </w:r>
      <w:r>
        <w:rPr>
          <w:color w:val="365050"/>
          <w:sz w:val="24"/>
        </w:rPr>
        <w:t>are</w:t>
      </w:r>
      <w:r>
        <w:rPr>
          <w:color w:val="365050"/>
          <w:spacing w:val="-4"/>
          <w:sz w:val="24"/>
        </w:rPr>
        <w:t xml:space="preserve"> </w:t>
      </w:r>
      <w:r>
        <w:rPr>
          <w:color w:val="365050"/>
          <w:sz w:val="24"/>
        </w:rPr>
        <w:t>used to deposit sperm in the female when they mate. This fertilizes her eggs so they will develop into baby crayfish.</w:t>
      </w:r>
    </w:p>
    <w:p w14:paraId="123FF79F" w14:textId="77777777" w:rsidR="000B2CF6" w:rsidRPr="00FF1FD8" w:rsidRDefault="00FE4610" w:rsidP="00FF1FD8">
      <w:pPr>
        <w:pStyle w:val="H3CCC"/>
        <w:spacing w:before="240"/>
        <w:ind w:left="832"/>
        <w:rPr>
          <w:color w:val="365050"/>
          <w:sz w:val="24"/>
          <w:szCs w:val="24"/>
        </w:rPr>
      </w:pPr>
      <w:bookmarkStart w:id="557" w:name="_Toc188362792"/>
      <w:bookmarkStart w:id="558" w:name="_Toc188363172"/>
      <w:bookmarkStart w:id="559" w:name="_Toc188444425"/>
      <w:bookmarkStart w:id="560" w:name="_Toc188522935"/>
      <w:r w:rsidRPr="00FF1FD8">
        <w:rPr>
          <w:color w:val="365050"/>
          <w:sz w:val="24"/>
          <w:szCs w:val="24"/>
        </w:rPr>
        <w:t>Getting</w:t>
      </w:r>
      <w:r w:rsidRPr="00FF1FD8">
        <w:rPr>
          <w:color w:val="365050"/>
          <w:spacing w:val="-5"/>
          <w:sz w:val="24"/>
          <w:szCs w:val="24"/>
        </w:rPr>
        <w:t xml:space="preserve"> </w:t>
      </w:r>
      <w:r w:rsidRPr="00FF1FD8">
        <w:rPr>
          <w:color w:val="365050"/>
          <w:sz w:val="24"/>
          <w:szCs w:val="24"/>
        </w:rPr>
        <w:t>Oxygen</w:t>
      </w:r>
      <w:bookmarkEnd w:id="557"/>
      <w:bookmarkEnd w:id="558"/>
      <w:bookmarkEnd w:id="559"/>
      <w:bookmarkEnd w:id="560"/>
    </w:p>
    <w:p w14:paraId="123FF7A0" w14:textId="77777777" w:rsidR="000B2CF6" w:rsidRDefault="00FE4610">
      <w:pPr>
        <w:spacing w:before="147" w:line="261" w:lineRule="auto"/>
        <w:ind w:left="832" w:right="4921"/>
        <w:rPr>
          <w:sz w:val="24"/>
        </w:rPr>
      </w:pPr>
      <w:r>
        <w:rPr>
          <w:color w:val="365050"/>
          <w:sz w:val="24"/>
        </w:rPr>
        <w:t xml:space="preserve">Crayfish get dissolved oxygen from freshwater using their </w:t>
      </w:r>
      <w:r>
        <w:rPr>
          <w:b/>
          <w:color w:val="365050"/>
          <w:sz w:val="24"/>
        </w:rPr>
        <w:t xml:space="preserve">gills </w:t>
      </w:r>
      <w:r>
        <w:rPr>
          <w:color w:val="365050"/>
          <w:sz w:val="24"/>
        </w:rPr>
        <w:t xml:space="preserve">(like fish). They use one of their two pairs of </w:t>
      </w:r>
      <w:r>
        <w:rPr>
          <w:b/>
          <w:color w:val="365050"/>
          <w:sz w:val="24"/>
        </w:rPr>
        <w:t xml:space="preserve">maxillae </w:t>
      </w:r>
      <w:r>
        <w:rPr>
          <w:color w:val="365050"/>
          <w:sz w:val="24"/>
        </w:rPr>
        <w:t>around</w:t>
      </w:r>
      <w:r>
        <w:rPr>
          <w:color w:val="365050"/>
          <w:spacing w:val="-6"/>
          <w:sz w:val="24"/>
        </w:rPr>
        <w:t xml:space="preserve"> </w:t>
      </w:r>
      <w:r>
        <w:rPr>
          <w:color w:val="365050"/>
          <w:sz w:val="24"/>
        </w:rPr>
        <w:t>their</w:t>
      </w:r>
      <w:r>
        <w:rPr>
          <w:color w:val="365050"/>
          <w:spacing w:val="-8"/>
          <w:sz w:val="24"/>
        </w:rPr>
        <w:t xml:space="preserve"> </w:t>
      </w:r>
      <w:r>
        <w:rPr>
          <w:color w:val="365050"/>
          <w:sz w:val="24"/>
        </w:rPr>
        <w:t>mouth</w:t>
      </w:r>
      <w:r>
        <w:rPr>
          <w:color w:val="365050"/>
          <w:spacing w:val="-6"/>
          <w:sz w:val="24"/>
        </w:rPr>
        <w:t xml:space="preserve"> </w:t>
      </w:r>
      <w:r>
        <w:rPr>
          <w:color w:val="365050"/>
          <w:sz w:val="24"/>
        </w:rPr>
        <w:t>to</w:t>
      </w:r>
      <w:r>
        <w:rPr>
          <w:color w:val="365050"/>
          <w:spacing w:val="-4"/>
          <w:sz w:val="24"/>
        </w:rPr>
        <w:t xml:space="preserve"> </w:t>
      </w:r>
      <w:r>
        <w:rPr>
          <w:color w:val="365050"/>
          <w:sz w:val="24"/>
        </w:rPr>
        <w:t>draw</w:t>
      </w:r>
      <w:r>
        <w:rPr>
          <w:color w:val="365050"/>
          <w:spacing w:val="-6"/>
          <w:sz w:val="24"/>
        </w:rPr>
        <w:t xml:space="preserve"> </w:t>
      </w:r>
      <w:r>
        <w:rPr>
          <w:color w:val="365050"/>
          <w:sz w:val="24"/>
        </w:rPr>
        <w:t>water</w:t>
      </w:r>
      <w:r>
        <w:rPr>
          <w:color w:val="365050"/>
          <w:spacing w:val="-7"/>
          <w:sz w:val="24"/>
        </w:rPr>
        <w:t xml:space="preserve"> </w:t>
      </w:r>
      <w:r>
        <w:rPr>
          <w:color w:val="365050"/>
          <w:sz w:val="24"/>
        </w:rPr>
        <w:t>over</w:t>
      </w:r>
      <w:r>
        <w:rPr>
          <w:color w:val="365050"/>
          <w:spacing w:val="-5"/>
          <w:sz w:val="24"/>
        </w:rPr>
        <w:t xml:space="preserve"> </w:t>
      </w:r>
      <w:r>
        <w:rPr>
          <w:color w:val="365050"/>
          <w:sz w:val="24"/>
        </w:rPr>
        <w:t>the</w:t>
      </w:r>
      <w:r>
        <w:rPr>
          <w:color w:val="365050"/>
          <w:spacing w:val="-5"/>
          <w:sz w:val="24"/>
        </w:rPr>
        <w:t xml:space="preserve"> </w:t>
      </w:r>
      <w:r>
        <w:rPr>
          <w:color w:val="365050"/>
          <w:sz w:val="24"/>
        </w:rPr>
        <w:t>gills.</w:t>
      </w:r>
      <w:r>
        <w:rPr>
          <w:color w:val="365050"/>
          <w:spacing w:val="-5"/>
          <w:sz w:val="24"/>
        </w:rPr>
        <w:t xml:space="preserve"> </w:t>
      </w:r>
      <w:r>
        <w:rPr>
          <w:color w:val="365050"/>
          <w:sz w:val="24"/>
        </w:rPr>
        <w:t>Their</w:t>
      </w:r>
      <w:r>
        <w:rPr>
          <w:color w:val="365050"/>
          <w:spacing w:val="-4"/>
          <w:sz w:val="24"/>
        </w:rPr>
        <w:t xml:space="preserve"> </w:t>
      </w:r>
      <w:r>
        <w:rPr>
          <w:color w:val="365050"/>
          <w:sz w:val="24"/>
        </w:rPr>
        <w:t>gills are</w:t>
      </w:r>
      <w:r>
        <w:rPr>
          <w:color w:val="365050"/>
          <w:spacing w:val="-7"/>
          <w:sz w:val="24"/>
        </w:rPr>
        <w:t xml:space="preserve"> </w:t>
      </w:r>
      <w:r>
        <w:rPr>
          <w:color w:val="365050"/>
          <w:sz w:val="24"/>
        </w:rPr>
        <w:t>attached</w:t>
      </w:r>
      <w:r>
        <w:rPr>
          <w:color w:val="365050"/>
          <w:spacing w:val="-8"/>
          <w:sz w:val="24"/>
        </w:rPr>
        <w:t xml:space="preserve"> </w:t>
      </w:r>
      <w:r>
        <w:rPr>
          <w:color w:val="365050"/>
          <w:sz w:val="24"/>
        </w:rPr>
        <w:t>to</w:t>
      </w:r>
      <w:r>
        <w:rPr>
          <w:color w:val="365050"/>
          <w:spacing w:val="-7"/>
          <w:sz w:val="24"/>
        </w:rPr>
        <w:t xml:space="preserve"> </w:t>
      </w:r>
      <w:r>
        <w:rPr>
          <w:color w:val="365050"/>
          <w:sz w:val="24"/>
        </w:rPr>
        <w:t>four</w:t>
      </w:r>
      <w:r>
        <w:rPr>
          <w:color w:val="365050"/>
          <w:spacing w:val="-7"/>
          <w:sz w:val="24"/>
        </w:rPr>
        <w:t xml:space="preserve"> </w:t>
      </w:r>
      <w:r>
        <w:rPr>
          <w:color w:val="365050"/>
          <w:sz w:val="24"/>
        </w:rPr>
        <w:t>pairs</w:t>
      </w:r>
      <w:r>
        <w:rPr>
          <w:color w:val="365050"/>
          <w:spacing w:val="-9"/>
          <w:sz w:val="24"/>
        </w:rPr>
        <w:t xml:space="preserve"> </w:t>
      </w:r>
      <w:r>
        <w:rPr>
          <w:color w:val="365050"/>
          <w:sz w:val="24"/>
        </w:rPr>
        <w:t>of</w:t>
      </w:r>
      <w:r>
        <w:rPr>
          <w:color w:val="365050"/>
          <w:spacing w:val="-9"/>
          <w:sz w:val="24"/>
        </w:rPr>
        <w:t xml:space="preserve"> </w:t>
      </w:r>
      <w:r>
        <w:rPr>
          <w:b/>
          <w:color w:val="365050"/>
          <w:sz w:val="24"/>
        </w:rPr>
        <w:t>walking</w:t>
      </w:r>
      <w:r>
        <w:rPr>
          <w:b/>
          <w:color w:val="365050"/>
          <w:spacing w:val="-9"/>
          <w:sz w:val="24"/>
        </w:rPr>
        <w:t xml:space="preserve"> </w:t>
      </w:r>
      <w:r>
        <w:rPr>
          <w:b/>
          <w:color w:val="365050"/>
          <w:sz w:val="24"/>
        </w:rPr>
        <w:t>legs</w:t>
      </w:r>
      <w:r>
        <w:rPr>
          <w:color w:val="365050"/>
          <w:sz w:val="24"/>
        </w:rPr>
        <w:t>,</w:t>
      </w:r>
      <w:r>
        <w:rPr>
          <w:color w:val="365050"/>
          <w:spacing w:val="-8"/>
          <w:sz w:val="24"/>
        </w:rPr>
        <w:t xml:space="preserve"> </w:t>
      </w:r>
      <w:r>
        <w:rPr>
          <w:color w:val="365050"/>
          <w:sz w:val="24"/>
        </w:rPr>
        <w:t>which</w:t>
      </w:r>
      <w:r>
        <w:rPr>
          <w:color w:val="365050"/>
          <w:spacing w:val="-9"/>
          <w:sz w:val="24"/>
        </w:rPr>
        <w:t xml:space="preserve"> </w:t>
      </w:r>
      <w:r>
        <w:rPr>
          <w:color w:val="365050"/>
          <w:sz w:val="24"/>
        </w:rPr>
        <w:t>also</w:t>
      </w:r>
      <w:r>
        <w:rPr>
          <w:color w:val="365050"/>
          <w:spacing w:val="-6"/>
          <w:sz w:val="24"/>
        </w:rPr>
        <w:t xml:space="preserve"> </w:t>
      </w:r>
      <w:r>
        <w:rPr>
          <w:color w:val="365050"/>
          <w:sz w:val="24"/>
        </w:rPr>
        <w:t>helps draw water over the gills as they walk.</w:t>
      </w:r>
    </w:p>
    <w:p w14:paraId="123FF7A1" w14:textId="77777777" w:rsidR="000B2CF6" w:rsidRDefault="00FE4610">
      <w:pPr>
        <w:spacing w:before="120" w:line="261" w:lineRule="auto"/>
        <w:ind w:left="832" w:right="4921"/>
        <w:rPr>
          <w:sz w:val="24"/>
        </w:rPr>
      </w:pPr>
      <w:r>
        <w:rPr>
          <w:color w:val="365050"/>
          <w:sz w:val="24"/>
        </w:rPr>
        <w:t>Crayfish</w:t>
      </w:r>
      <w:r>
        <w:rPr>
          <w:color w:val="365050"/>
          <w:spacing w:val="-8"/>
          <w:sz w:val="24"/>
        </w:rPr>
        <w:t xml:space="preserve"> </w:t>
      </w:r>
      <w:r>
        <w:rPr>
          <w:color w:val="365050"/>
          <w:sz w:val="24"/>
        </w:rPr>
        <w:t>can</w:t>
      </w:r>
      <w:r>
        <w:rPr>
          <w:color w:val="365050"/>
          <w:spacing w:val="-7"/>
          <w:sz w:val="24"/>
        </w:rPr>
        <w:t xml:space="preserve"> </w:t>
      </w:r>
      <w:r>
        <w:rPr>
          <w:color w:val="365050"/>
          <w:sz w:val="24"/>
        </w:rPr>
        <w:t>survive</w:t>
      </w:r>
      <w:r>
        <w:rPr>
          <w:color w:val="365050"/>
          <w:spacing w:val="-7"/>
          <w:sz w:val="24"/>
        </w:rPr>
        <w:t xml:space="preserve"> </w:t>
      </w:r>
      <w:r>
        <w:rPr>
          <w:color w:val="365050"/>
          <w:sz w:val="24"/>
        </w:rPr>
        <w:t>out</w:t>
      </w:r>
      <w:r>
        <w:rPr>
          <w:color w:val="365050"/>
          <w:spacing w:val="-7"/>
          <w:sz w:val="24"/>
        </w:rPr>
        <w:t xml:space="preserve"> </w:t>
      </w:r>
      <w:r>
        <w:rPr>
          <w:color w:val="365050"/>
          <w:sz w:val="24"/>
        </w:rPr>
        <w:t>of</w:t>
      </w:r>
      <w:r>
        <w:rPr>
          <w:color w:val="365050"/>
          <w:spacing w:val="-7"/>
          <w:sz w:val="24"/>
        </w:rPr>
        <w:t xml:space="preserve"> </w:t>
      </w:r>
      <w:r>
        <w:rPr>
          <w:color w:val="365050"/>
          <w:sz w:val="24"/>
        </w:rPr>
        <w:t>water</w:t>
      </w:r>
      <w:r>
        <w:rPr>
          <w:color w:val="365050"/>
          <w:spacing w:val="-8"/>
          <w:sz w:val="24"/>
        </w:rPr>
        <w:t xml:space="preserve"> </w:t>
      </w:r>
      <w:r>
        <w:rPr>
          <w:color w:val="365050"/>
          <w:sz w:val="24"/>
        </w:rPr>
        <w:t>for</w:t>
      </w:r>
      <w:r>
        <w:rPr>
          <w:color w:val="365050"/>
          <w:spacing w:val="-9"/>
          <w:sz w:val="24"/>
        </w:rPr>
        <w:t xml:space="preserve"> </w:t>
      </w:r>
      <w:r>
        <w:rPr>
          <w:color w:val="365050"/>
          <w:sz w:val="24"/>
        </w:rPr>
        <w:t>short</w:t>
      </w:r>
      <w:r>
        <w:rPr>
          <w:color w:val="365050"/>
          <w:spacing w:val="-7"/>
          <w:sz w:val="24"/>
        </w:rPr>
        <w:t xml:space="preserve"> </w:t>
      </w:r>
      <w:r>
        <w:rPr>
          <w:color w:val="365050"/>
          <w:sz w:val="24"/>
        </w:rPr>
        <w:t>periods,</w:t>
      </w:r>
      <w:r>
        <w:rPr>
          <w:color w:val="365050"/>
          <w:spacing w:val="-7"/>
          <w:sz w:val="24"/>
        </w:rPr>
        <w:t xml:space="preserve"> </w:t>
      </w:r>
      <w:r>
        <w:rPr>
          <w:color w:val="365050"/>
          <w:sz w:val="24"/>
        </w:rPr>
        <w:t>as</w:t>
      </w:r>
      <w:r>
        <w:rPr>
          <w:color w:val="365050"/>
          <w:spacing w:val="-7"/>
          <w:sz w:val="24"/>
        </w:rPr>
        <w:t xml:space="preserve"> </w:t>
      </w:r>
      <w:r>
        <w:rPr>
          <w:color w:val="365050"/>
          <w:sz w:val="24"/>
        </w:rPr>
        <w:t>long</w:t>
      </w:r>
      <w:r>
        <w:rPr>
          <w:color w:val="365050"/>
          <w:spacing w:val="-7"/>
          <w:sz w:val="24"/>
        </w:rPr>
        <w:t xml:space="preserve"> </w:t>
      </w:r>
      <w:r>
        <w:rPr>
          <w:color w:val="365050"/>
          <w:sz w:val="24"/>
        </w:rPr>
        <w:t>as their gills stay wet. If they start to dry out, they need to return to water or bury themselves in wet mud so they can</w:t>
      </w:r>
    </w:p>
    <w:p w14:paraId="123FF7A2" w14:textId="77777777" w:rsidR="000B2CF6" w:rsidRDefault="00FE4610">
      <w:pPr>
        <w:tabs>
          <w:tab w:val="left" w:pos="7653"/>
        </w:tabs>
        <w:spacing w:line="361" w:lineRule="exact"/>
        <w:ind w:left="832"/>
        <w:rPr>
          <w:b/>
          <w:sz w:val="20"/>
        </w:rPr>
      </w:pPr>
      <w:r>
        <w:rPr>
          <w:color w:val="365050"/>
          <w:position w:val="8"/>
          <w:sz w:val="24"/>
        </w:rPr>
        <w:t>get</w:t>
      </w:r>
      <w:r>
        <w:rPr>
          <w:color w:val="365050"/>
          <w:spacing w:val="-5"/>
          <w:position w:val="8"/>
          <w:sz w:val="24"/>
        </w:rPr>
        <w:t xml:space="preserve"> </w:t>
      </w:r>
      <w:r>
        <w:rPr>
          <w:color w:val="365050"/>
          <w:position w:val="8"/>
          <w:sz w:val="24"/>
        </w:rPr>
        <w:t>the</w:t>
      </w:r>
      <w:r>
        <w:rPr>
          <w:color w:val="365050"/>
          <w:spacing w:val="-2"/>
          <w:position w:val="8"/>
          <w:sz w:val="24"/>
        </w:rPr>
        <w:t xml:space="preserve"> </w:t>
      </w:r>
      <w:r>
        <w:rPr>
          <w:color w:val="365050"/>
          <w:position w:val="8"/>
          <w:sz w:val="24"/>
        </w:rPr>
        <w:t>oxygen</w:t>
      </w:r>
      <w:r>
        <w:rPr>
          <w:color w:val="365050"/>
          <w:spacing w:val="-3"/>
          <w:position w:val="8"/>
          <w:sz w:val="24"/>
        </w:rPr>
        <w:t xml:space="preserve"> </w:t>
      </w:r>
      <w:r>
        <w:rPr>
          <w:color w:val="365050"/>
          <w:position w:val="8"/>
          <w:sz w:val="24"/>
        </w:rPr>
        <w:t>they</w:t>
      </w:r>
      <w:r>
        <w:rPr>
          <w:color w:val="365050"/>
          <w:spacing w:val="-1"/>
          <w:position w:val="8"/>
          <w:sz w:val="24"/>
        </w:rPr>
        <w:t xml:space="preserve"> </w:t>
      </w:r>
      <w:r>
        <w:rPr>
          <w:color w:val="365050"/>
          <w:spacing w:val="-2"/>
          <w:position w:val="8"/>
          <w:sz w:val="24"/>
        </w:rPr>
        <w:t>need.</w:t>
      </w:r>
      <w:r>
        <w:rPr>
          <w:color w:val="365050"/>
          <w:position w:val="8"/>
          <w:sz w:val="24"/>
        </w:rPr>
        <w:tab/>
      </w:r>
      <w:r>
        <w:rPr>
          <w:b/>
          <w:color w:val="365050"/>
          <w:sz w:val="20"/>
        </w:rPr>
        <w:t>A</w:t>
      </w:r>
      <w:r>
        <w:rPr>
          <w:b/>
          <w:color w:val="365050"/>
          <w:spacing w:val="-10"/>
          <w:sz w:val="20"/>
        </w:rPr>
        <w:t xml:space="preserve"> </w:t>
      </w:r>
      <w:r>
        <w:rPr>
          <w:b/>
          <w:color w:val="365050"/>
          <w:sz w:val="20"/>
        </w:rPr>
        <w:t>male</w:t>
      </w:r>
      <w:r>
        <w:rPr>
          <w:b/>
          <w:color w:val="365050"/>
          <w:spacing w:val="-6"/>
          <w:sz w:val="20"/>
        </w:rPr>
        <w:t xml:space="preserve"> </w:t>
      </w:r>
      <w:r>
        <w:rPr>
          <w:b/>
          <w:color w:val="365050"/>
          <w:sz w:val="20"/>
        </w:rPr>
        <w:t>crayfish</w:t>
      </w:r>
      <w:r>
        <w:rPr>
          <w:b/>
          <w:color w:val="365050"/>
          <w:spacing w:val="-5"/>
          <w:sz w:val="20"/>
        </w:rPr>
        <w:t xml:space="preserve"> </w:t>
      </w:r>
      <w:r>
        <w:rPr>
          <w:b/>
          <w:color w:val="365050"/>
          <w:sz w:val="20"/>
        </w:rPr>
        <w:t>with</w:t>
      </w:r>
      <w:r>
        <w:rPr>
          <w:b/>
          <w:color w:val="365050"/>
          <w:spacing w:val="-6"/>
          <w:sz w:val="20"/>
        </w:rPr>
        <w:t xml:space="preserve"> </w:t>
      </w:r>
      <w:r>
        <w:rPr>
          <w:b/>
          <w:color w:val="365050"/>
          <w:sz w:val="20"/>
        </w:rPr>
        <w:t>gonopods</w:t>
      </w:r>
      <w:r>
        <w:rPr>
          <w:b/>
          <w:color w:val="365050"/>
          <w:spacing w:val="-5"/>
          <w:sz w:val="20"/>
        </w:rPr>
        <w:t xml:space="preserve"> </w:t>
      </w:r>
      <w:r>
        <w:rPr>
          <w:b/>
          <w:color w:val="365050"/>
          <w:spacing w:val="-2"/>
          <w:sz w:val="20"/>
        </w:rPr>
        <w:t>circled</w:t>
      </w:r>
    </w:p>
    <w:p w14:paraId="123FF7A3" w14:textId="3D4AE3B2" w:rsidR="000B2CF6" w:rsidRDefault="00EB3AAF">
      <w:pPr>
        <w:spacing w:before="1"/>
        <w:ind w:right="1788"/>
        <w:jc w:val="right"/>
        <w:rPr>
          <w:i/>
          <w:color w:val="365050"/>
          <w:spacing w:val="-4"/>
          <w:sz w:val="20"/>
        </w:rPr>
      </w:pPr>
      <w:r>
        <w:rPr>
          <w:i/>
          <w:color w:val="365050"/>
          <w:sz w:val="20"/>
        </w:rPr>
        <w:t>P</w:t>
      </w:r>
      <w:r w:rsidR="00FE4610">
        <w:rPr>
          <w:i/>
          <w:color w:val="365050"/>
          <w:sz w:val="20"/>
        </w:rPr>
        <w:t>hoto:</w:t>
      </w:r>
      <w:r w:rsidR="00FE4610">
        <w:rPr>
          <w:i/>
          <w:color w:val="365050"/>
          <w:spacing w:val="-8"/>
          <w:sz w:val="20"/>
        </w:rPr>
        <w:t xml:space="preserve"> </w:t>
      </w:r>
      <w:r w:rsidR="00FE4610">
        <w:rPr>
          <w:i/>
          <w:color w:val="365050"/>
          <w:sz w:val="20"/>
        </w:rPr>
        <w:t>Deb</w:t>
      </w:r>
      <w:r w:rsidR="00FE4610">
        <w:rPr>
          <w:i/>
          <w:color w:val="365050"/>
          <w:spacing w:val="-6"/>
          <w:sz w:val="20"/>
        </w:rPr>
        <w:t xml:space="preserve"> </w:t>
      </w:r>
      <w:r w:rsidR="00FE4610">
        <w:rPr>
          <w:i/>
          <w:color w:val="365050"/>
          <w:spacing w:val="-4"/>
          <w:sz w:val="20"/>
        </w:rPr>
        <w:t>Berg</w:t>
      </w:r>
    </w:p>
    <w:p w14:paraId="123FF7A4" w14:textId="77777777" w:rsidR="000B2CF6" w:rsidRDefault="000B2CF6">
      <w:pPr>
        <w:jc w:val="right"/>
        <w:rPr>
          <w:sz w:val="20"/>
        </w:rPr>
        <w:sectPr w:rsidR="000B2CF6">
          <w:type w:val="continuous"/>
          <w:pgSz w:w="12240" w:h="15840"/>
          <w:pgMar w:top="0" w:right="220" w:bottom="0" w:left="320" w:header="0" w:footer="4" w:gutter="0"/>
          <w:cols w:space="720"/>
        </w:sectPr>
      </w:pPr>
    </w:p>
    <w:p w14:paraId="123FF7A5" w14:textId="77777777" w:rsidR="000B2CF6" w:rsidRDefault="00FE4610">
      <w:pPr>
        <w:tabs>
          <w:tab w:val="left" w:pos="6315"/>
          <w:tab w:val="left" w:pos="7599"/>
          <w:tab w:val="left" w:pos="10743"/>
        </w:tabs>
        <w:spacing w:before="38"/>
        <w:ind w:left="832"/>
        <w:rPr>
          <w:sz w:val="24"/>
        </w:rPr>
      </w:pPr>
      <w:r>
        <w:rPr>
          <w:color w:val="365050"/>
          <w:sz w:val="24"/>
        </w:rPr>
        <w:lastRenderedPageBreak/>
        <w:t xml:space="preserve">Name(s): </w:t>
      </w:r>
      <w:r>
        <w:rPr>
          <w:color w:val="365050"/>
          <w:sz w:val="24"/>
          <w:u w:val="single" w:color="354F4F"/>
        </w:rPr>
        <w:tab/>
      </w:r>
      <w:r>
        <w:rPr>
          <w:color w:val="365050"/>
          <w:sz w:val="24"/>
        </w:rPr>
        <w:t xml:space="preserve"> Period: </w:t>
      </w:r>
      <w:r>
        <w:rPr>
          <w:color w:val="365050"/>
          <w:sz w:val="24"/>
          <w:u w:val="single" w:color="354F4F"/>
        </w:rPr>
        <w:tab/>
      </w:r>
      <w:r>
        <w:rPr>
          <w:color w:val="365050"/>
          <w:sz w:val="24"/>
        </w:rPr>
        <w:t xml:space="preserve"> Date: </w:t>
      </w:r>
      <w:r>
        <w:rPr>
          <w:color w:val="365050"/>
          <w:sz w:val="24"/>
          <w:u w:val="single" w:color="354F4F"/>
        </w:rPr>
        <w:tab/>
      </w:r>
    </w:p>
    <w:p w14:paraId="123FF7A6" w14:textId="77777777" w:rsidR="000B2CF6" w:rsidRDefault="000B2CF6">
      <w:pPr>
        <w:pStyle w:val="BodyText"/>
        <w:rPr>
          <w:sz w:val="24"/>
        </w:rPr>
      </w:pPr>
    </w:p>
    <w:p w14:paraId="123FF7A7" w14:textId="77777777" w:rsidR="000B2CF6" w:rsidRPr="007320D2" w:rsidRDefault="00FE4610" w:rsidP="007320D2">
      <w:pPr>
        <w:pStyle w:val="H2"/>
        <w:ind w:right="180"/>
        <w:jc w:val="center"/>
        <w:rPr>
          <w:color w:val="365050"/>
          <w:sz w:val="40"/>
          <w:szCs w:val="40"/>
        </w:rPr>
      </w:pPr>
      <w:bookmarkStart w:id="561" w:name="_Toc188362793"/>
      <w:bookmarkStart w:id="562" w:name="_Toc188363173"/>
      <w:bookmarkStart w:id="563" w:name="_Toc188444426"/>
      <w:bookmarkStart w:id="564" w:name="_Toc188522936"/>
      <w:r w:rsidRPr="007320D2">
        <w:rPr>
          <w:color w:val="365050"/>
          <w:sz w:val="40"/>
          <w:szCs w:val="40"/>
        </w:rPr>
        <w:t>What</w:t>
      </w:r>
      <w:r w:rsidRPr="007320D2">
        <w:rPr>
          <w:color w:val="365050"/>
          <w:spacing w:val="-20"/>
          <w:sz w:val="40"/>
          <w:szCs w:val="40"/>
        </w:rPr>
        <w:t xml:space="preserve"> </w:t>
      </w:r>
      <w:r w:rsidRPr="007320D2">
        <w:rPr>
          <w:color w:val="365050"/>
          <w:sz w:val="40"/>
          <w:szCs w:val="40"/>
        </w:rPr>
        <w:t>Do</w:t>
      </w:r>
      <w:r w:rsidRPr="007320D2">
        <w:rPr>
          <w:color w:val="365050"/>
          <w:spacing w:val="-21"/>
          <w:sz w:val="40"/>
          <w:szCs w:val="40"/>
        </w:rPr>
        <w:t xml:space="preserve"> </w:t>
      </w:r>
      <w:r w:rsidRPr="007320D2">
        <w:rPr>
          <w:color w:val="365050"/>
          <w:sz w:val="40"/>
          <w:szCs w:val="40"/>
        </w:rPr>
        <w:t>You</w:t>
      </w:r>
      <w:r w:rsidRPr="007320D2">
        <w:rPr>
          <w:color w:val="365050"/>
          <w:spacing w:val="-19"/>
          <w:sz w:val="40"/>
          <w:szCs w:val="40"/>
        </w:rPr>
        <w:t xml:space="preserve"> </w:t>
      </w:r>
      <w:r w:rsidRPr="007320D2">
        <w:rPr>
          <w:color w:val="365050"/>
          <w:sz w:val="40"/>
          <w:szCs w:val="40"/>
        </w:rPr>
        <w:t>Know</w:t>
      </w:r>
      <w:r w:rsidRPr="007320D2">
        <w:rPr>
          <w:color w:val="365050"/>
          <w:spacing w:val="-18"/>
          <w:sz w:val="40"/>
          <w:szCs w:val="40"/>
        </w:rPr>
        <w:t xml:space="preserve"> </w:t>
      </w:r>
      <w:r w:rsidRPr="007320D2">
        <w:rPr>
          <w:color w:val="365050"/>
          <w:sz w:val="40"/>
          <w:szCs w:val="40"/>
        </w:rPr>
        <w:t>about Crayfish Adaptations?</w:t>
      </w:r>
      <w:bookmarkEnd w:id="561"/>
      <w:bookmarkEnd w:id="562"/>
      <w:bookmarkEnd w:id="563"/>
      <w:bookmarkEnd w:id="564"/>
    </w:p>
    <w:p w14:paraId="123FF7A8" w14:textId="77777777" w:rsidR="000B2CF6" w:rsidRDefault="00FE4610" w:rsidP="00271538">
      <w:pPr>
        <w:pStyle w:val="ListParagraph"/>
        <w:numPr>
          <w:ilvl w:val="0"/>
          <w:numId w:val="119"/>
        </w:numPr>
        <w:tabs>
          <w:tab w:val="left" w:pos="1191"/>
        </w:tabs>
        <w:spacing w:before="240"/>
        <w:ind w:left="1191" w:right="1144"/>
        <w:jc w:val="left"/>
        <w:rPr>
          <w:sz w:val="25"/>
        </w:rPr>
      </w:pPr>
      <w:r>
        <w:rPr>
          <w:color w:val="365050"/>
          <w:sz w:val="25"/>
        </w:rPr>
        <w:t>Describe</w:t>
      </w:r>
      <w:r>
        <w:rPr>
          <w:color w:val="365050"/>
          <w:spacing w:val="-8"/>
          <w:sz w:val="25"/>
        </w:rPr>
        <w:t xml:space="preserve"> </w:t>
      </w:r>
      <w:r>
        <w:rPr>
          <w:color w:val="365050"/>
          <w:sz w:val="25"/>
        </w:rPr>
        <w:t>five</w:t>
      </w:r>
      <w:r>
        <w:rPr>
          <w:color w:val="365050"/>
          <w:spacing w:val="-7"/>
          <w:sz w:val="25"/>
        </w:rPr>
        <w:t xml:space="preserve"> </w:t>
      </w:r>
      <w:r>
        <w:rPr>
          <w:color w:val="365050"/>
          <w:sz w:val="25"/>
        </w:rPr>
        <w:t>interesting</w:t>
      </w:r>
      <w:r>
        <w:rPr>
          <w:color w:val="365050"/>
          <w:spacing w:val="-9"/>
          <w:sz w:val="25"/>
        </w:rPr>
        <w:t xml:space="preserve"> </w:t>
      </w:r>
      <w:r>
        <w:rPr>
          <w:color w:val="365050"/>
          <w:sz w:val="25"/>
        </w:rPr>
        <w:t>crayfish</w:t>
      </w:r>
      <w:r>
        <w:rPr>
          <w:color w:val="365050"/>
          <w:spacing w:val="-9"/>
          <w:sz w:val="25"/>
        </w:rPr>
        <w:t xml:space="preserve"> </w:t>
      </w:r>
      <w:r>
        <w:rPr>
          <w:color w:val="365050"/>
          <w:sz w:val="25"/>
        </w:rPr>
        <w:t>adaptations.</w:t>
      </w:r>
      <w:r>
        <w:rPr>
          <w:color w:val="365050"/>
          <w:spacing w:val="-7"/>
          <w:sz w:val="25"/>
        </w:rPr>
        <w:t xml:space="preserve"> </w:t>
      </w:r>
      <w:r>
        <w:rPr>
          <w:color w:val="365050"/>
          <w:sz w:val="25"/>
        </w:rPr>
        <w:t>Use</w:t>
      </w:r>
      <w:r>
        <w:rPr>
          <w:color w:val="365050"/>
          <w:spacing w:val="-7"/>
          <w:sz w:val="25"/>
        </w:rPr>
        <w:t xml:space="preserve"> </w:t>
      </w:r>
      <w:r>
        <w:rPr>
          <w:color w:val="365050"/>
          <w:sz w:val="25"/>
        </w:rPr>
        <w:t>complete</w:t>
      </w:r>
      <w:r>
        <w:rPr>
          <w:color w:val="365050"/>
          <w:spacing w:val="-8"/>
          <w:sz w:val="25"/>
        </w:rPr>
        <w:t xml:space="preserve"> </w:t>
      </w:r>
      <w:r>
        <w:rPr>
          <w:color w:val="365050"/>
          <w:sz w:val="25"/>
        </w:rPr>
        <w:t>sentences</w:t>
      </w:r>
      <w:r>
        <w:rPr>
          <w:color w:val="365050"/>
          <w:spacing w:val="-10"/>
          <w:sz w:val="25"/>
        </w:rPr>
        <w:t xml:space="preserve"> </w:t>
      </w:r>
      <w:r>
        <w:rPr>
          <w:color w:val="365050"/>
          <w:sz w:val="25"/>
        </w:rPr>
        <w:t>and</w:t>
      </w:r>
      <w:r>
        <w:rPr>
          <w:color w:val="365050"/>
          <w:spacing w:val="-9"/>
          <w:sz w:val="25"/>
        </w:rPr>
        <w:t xml:space="preserve"> </w:t>
      </w:r>
      <w:r>
        <w:rPr>
          <w:color w:val="365050"/>
          <w:sz w:val="25"/>
        </w:rPr>
        <w:t>include</w:t>
      </w:r>
      <w:r>
        <w:rPr>
          <w:color w:val="365050"/>
          <w:spacing w:val="-7"/>
          <w:sz w:val="25"/>
        </w:rPr>
        <w:t xml:space="preserve"> </w:t>
      </w:r>
      <w:r>
        <w:rPr>
          <w:color w:val="365050"/>
          <w:sz w:val="25"/>
        </w:rPr>
        <w:t>how</w:t>
      </w:r>
      <w:r>
        <w:rPr>
          <w:color w:val="365050"/>
          <w:spacing w:val="-8"/>
          <w:sz w:val="25"/>
        </w:rPr>
        <w:t xml:space="preserve"> </w:t>
      </w:r>
      <w:r>
        <w:rPr>
          <w:color w:val="365050"/>
          <w:sz w:val="25"/>
        </w:rPr>
        <w:t>they help the crayfish survive in their freshwater ecosystems. You might also add illustrations.</w:t>
      </w:r>
    </w:p>
    <w:p w14:paraId="123FF7A9" w14:textId="77777777" w:rsidR="000B2CF6" w:rsidRDefault="000B2CF6">
      <w:pPr>
        <w:pStyle w:val="BodyText"/>
        <w:rPr>
          <w:sz w:val="20"/>
        </w:rPr>
      </w:pPr>
    </w:p>
    <w:p w14:paraId="123FF7AA" w14:textId="77777777" w:rsidR="000B2CF6" w:rsidRDefault="00FE4610">
      <w:pPr>
        <w:pStyle w:val="BodyText"/>
        <w:spacing w:before="87"/>
        <w:rPr>
          <w:sz w:val="20"/>
        </w:rPr>
      </w:pPr>
      <w:r>
        <w:rPr>
          <w:noProof/>
        </w:rPr>
        <mc:AlternateContent>
          <mc:Choice Requires="wps">
            <w:drawing>
              <wp:anchor distT="0" distB="0" distL="0" distR="0" simplePos="0" relativeHeight="251639808" behindDoc="1" locked="0" layoutInCell="1" allowOverlap="1" wp14:anchorId="1240071A" wp14:editId="27947F17">
                <wp:simplePos x="0" y="0"/>
                <wp:positionH relativeFrom="page">
                  <wp:posOffset>960119</wp:posOffset>
                </wp:positionH>
                <wp:positionV relativeFrom="paragraph">
                  <wp:posOffset>226064</wp:posOffset>
                </wp:positionV>
                <wp:extent cx="6010910" cy="1270"/>
                <wp:effectExtent l="0" t="0" r="0" b="0"/>
                <wp:wrapTopAndBottom/>
                <wp:docPr id="120" name="Graphic 1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4CD90C1F" id="Graphic 120" o:spid="_x0000_s1026" alt="&quot;&quot;" style="position:absolute;margin-left:75.6pt;margin-top:17.8pt;width:473.3pt;height:.1pt;z-index:-251676672;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" path="m,l6010656,e" filled="f" strokecolor="#354f4f" strokeweight=".81pt">
                <v:path arrowok="t"/>
                <w10:wrap type="topAndBottom" anchorx="page"/>
              </v:shape>
            </w:pict>
          </mc:Fallback>
        </mc:AlternateContent>
      </w:r>
    </w:p>
    <w:p w14:paraId="123FF7AB" w14:textId="77777777" w:rsidR="000B2CF6" w:rsidRDefault="000B2CF6">
      <w:pPr>
        <w:pStyle w:val="BodyText"/>
        <w:rPr>
          <w:sz w:val="20"/>
        </w:rPr>
      </w:pPr>
    </w:p>
    <w:p w14:paraId="123FF7AC" w14:textId="77777777" w:rsidR="000B2CF6" w:rsidRDefault="00FE4610">
      <w:pPr>
        <w:pStyle w:val="BodyText"/>
        <w:spacing w:before="33"/>
        <w:rPr>
          <w:sz w:val="20"/>
        </w:rPr>
      </w:pPr>
      <w:r>
        <w:rPr>
          <w:noProof/>
        </w:rPr>
        <mc:AlternateContent>
          <mc:Choice Requires="wps">
            <w:drawing>
              <wp:anchor distT="0" distB="0" distL="0" distR="0" simplePos="0" relativeHeight="251642880" behindDoc="1" locked="0" layoutInCell="1" allowOverlap="1" wp14:anchorId="1240071C" wp14:editId="4E94304D">
                <wp:simplePos x="0" y="0"/>
                <wp:positionH relativeFrom="page">
                  <wp:posOffset>960119</wp:posOffset>
                </wp:positionH>
                <wp:positionV relativeFrom="paragraph">
                  <wp:posOffset>191744</wp:posOffset>
                </wp:positionV>
                <wp:extent cx="6010910" cy="1270"/>
                <wp:effectExtent l="0" t="0" r="0" b="0"/>
                <wp:wrapTopAndBottom/>
                <wp:docPr id="121" name="Graphic 1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C0EC836" id="Graphic 121" o:spid="_x0000_s1026" alt="&quot;&quot;" style="position:absolute;margin-left:75.6pt;margin-top:15.1pt;width:473.3pt;height:.1pt;z-index:-251673600;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" path="m,l6010656,e" filled="f" strokecolor="#354f4f" strokeweight=".81pt">
                <v:path arrowok="t"/>
                <w10:wrap type="topAndBottom" anchorx="page"/>
              </v:shape>
            </w:pict>
          </mc:Fallback>
        </mc:AlternateContent>
      </w:r>
    </w:p>
    <w:p w14:paraId="123FF7AD" w14:textId="77777777" w:rsidR="000B2CF6" w:rsidRDefault="000B2CF6">
      <w:pPr>
        <w:pStyle w:val="BodyText"/>
        <w:rPr>
          <w:sz w:val="20"/>
        </w:rPr>
      </w:pPr>
    </w:p>
    <w:p w14:paraId="123FF7AE" w14:textId="77777777" w:rsidR="000B2CF6" w:rsidRDefault="00FE4610">
      <w:pPr>
        <w:pStyle w:val="BodyText"/>
        <w:spacing w:before="31"/>
        <w:rPr>
          <w:sz w:val="20"/>
        </w:rPr>
      </w:pPr>
      <w:r>
        <w:rPr>
          <w:noProof/>
        </w:rPr>
        <mc:AlternateContent>
          <mc:Choice Requires="wps">
            <w:drawing>
              <wp:anchor distT="0" distB="0" distL="0" distR="0" simplePos="0" relativeHeight="251644928" behindDoc="1" locked="0" layoutInCell="1" allowOverlap="1" wp14:anchorId="1240071E" wp14:editId="7C3E7BD3">
                <wp:simplePos x="0" y="0"/>
                <wp:positionH relativeFrom="page">
                  <wp:posOffset>960119</wp:posOffset>
                </wp:positionH>
                <wp:positionV relativeFrom="paragraph">
                  <wp:posOffset>190347</wp:posOffset>
                </wp:positionV>
                <wp:extent cx="6010910" cy="1270"/>
                <wp:effectExtent l="0" t="0" r="0" b="0"/>
                <wp:wrapTopAndBottom/>
                <wp:docPr id="122" name="Graphic 1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6143E0A5" id="Graphic 122" o:spid="_x0000_s1026" alt="&quot;&quot;" style="position:absolute;margin-left:75.6pt;margin-top:15pt;width:473.3pt;height:.1pt;z-index:-251671552;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" path="m,l6010656,e" filled="f" strokecolor="#354f4f" strokeweight=".81pt">
                <v:path arrowok="t"/>
                <w10:wrap type="topAndBottom" anchorx="page"/>
              </v:shape>
            </w:pict>
          </mc:Fallback>
        </mc:AlternateContent>
      </w:r>
    </w:p>
    <w:p w14:paraId="123FF7AF" w14:textId="77777777" w:rsidR="000B2CF6" w:rsidRDefault="000B2CF6">
      <w:pPr>
        <w:pStyle w:val="BodyText"/>
        <w:rPr>
          <w:sz w:val="20"/>
        </w:rPr>
      </w:pPr>
    </w:p>
    <w:p w14:paraId="123FF7B0" w14:textId="77777777" w:rsidR="000B2CF6" w:rsidRDefault="00FE4610">
      <w:pPr>
        <w:pStyle w:val="BodyText"/>
        <w:spacing w:before="33"/>
        <w:rPr>
          <w:sz w:val="20"/>
        </w:rPr>
      </w:pPr>
      <w:r>
        <w:rPr>
          <w:noProof/>
        </w:rPr>
        <mc:AlternateContent>
          <mc:Choice Requires="wps">
            <w:drawing>
              <wp:anchor distT="0" distB="0" distL="0" distR="0" simplePos="0" relativeHeight="251648000" behindDoc="1" locked="0" layoutInCell="1" allowOverlap="1" wp14:anchorId="12400720" wp14:editId="52B35A3C">
                <wp:simplePos x="0" y="0"/>
                <wp:positionH relativeFrom="page">
                  <wp:posOffset>960119</wp:posOffset>
                </wp:positionH>
                <wp:positionV relativeFrom="paragraph">
                  <wp:posOffset>191744</wp:posOffset>
                </wp:positionV>
                <wp:extent cx="6010910" cy="1270"/>
                <wp:effectExtent l="0" t="0" r="0" b="0"/>
                <wp:wrapTopAndBottom/>
                <wp:docPr id="123" name="Graphic 1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4D808D9" id="Graphic 123" o:spid="_x0000_s1026" alt="&quot;&quot;" style="position:absolute;margin-left:75.6pt;margin-top:15.1pt;width:473.3pt;height:.1pt;z-index:-251668480;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" path="m,l6010656,e" filled="f" strokecolor="#354f4f" strokeweight=".81pt">
                <v:path arrowok="t"/>
                <w10:wrap type="topAndBottom" anchorx="page"/>
              </v:shape>
            </w:pict>
          </mc:Fallback>
        </mc:AlternateContent>
      </w:r>
    </w:p>
    <w:p w14:paraId="123FF7B1" w14:textId="77777777" w:rsidR="000B2CF6" w:rsidRDefault="000B2CF6">
      <w:pPr>
        <w:pStyle w:val="BodyText"/>
        <w:rPr>
          <w:sz w:val="20"/>
        </w:rPr>
      </w:pPr>
    </w:p>
    <w:p w14:paraId="123FF7B2" w14:textId="77777777" w:rsidR="000B2CF6" w:rsidRDefault="00FE4610">
      <w:pPr>
        <w:pStyle w:val="BodyText"/>
        <w:spacing w:before="33"/>
        <w:rPr>
          <w:sz w:val="20"/>
        </w:rPr>
      </w:pPr>
      <w:r>
        <w:rPr>
          <w:noProof/>
        </w:rPr>
        <mc:AlternateContent>
          <mc:Choice Requires="wps">
            <w:drawing>
              <wp:anchor distT="0" distB="0" distL="0" distR="0" simplePos="0" relativeHeight="251652096" behindDoc="1" locked="0" layoutInCell="1" allowOverlap="1" wp14:anchorId="12400722" wp14:editId="1B2758E9">
                <wp:simplePos x="0" y="0"/>
                <wp:positionH relativeFrom="page">
                  <wp:posOffset>960119</wp:posOffset>
                </wp:positionH>
                <wp:positionV relativeFrom="paragraph">
                  <wp:posOffset>191744</wp:posOffset>
                </wp:positionV>
                <wp:extent cx="6010910" cy="1270"/>
                <wp:effectExtent l="0" t="0" r="0" b="0"/>
                <wp:wrapTopAndBottom/>
                <wp:docPr id="124" name="Graphic 1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6C2990C2" id="Graphic 124" o:spid="_x0000_s1026" alt="&quot;&quot;" style="position:absolute;margin-left:75.6pt;margin-top:15.1pt;width:473.3pt;height:.1pt;z-index:-251664384;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" path="m,l6010656,e" filled="f" strokecolor="#354f4f" strokeweight=".81pt">
                <v:path arrowok="t"/>
                <w10:wrap type="topAndBottom" anchorx="page"/>
              </v:shape>
            </w:pict>
          </mc:Fallback>
        </mc:AlternateContent>
      </w:r>
    </w:p>
    <w:p w14:paraId="123FF7B3" w14:textId="77777777" w:rsidR="000B2CF6" w:rsidRDefault="000B2CF6">
      <w:pPr>
        <w:pStyle w:val="BodyText"/>
        <w:rPr>
          <w:sz w:val="20"/>
        </w:rPr>
      </w:pPr>
    </w:p>
    <w:p w14:paraId="123FF7B4" w14:textId="77777777" w:rsidR="000B2CF6" w:rsidRDefault="00FE4610">
      <w:pPr>
        <w:pStyle w:val="BodyText"/>
        <w:spacing w:before="31"/>
        <w:rPr>
          <w:sz w:val="20"/>
        </w:rPr>
      </w:pPr>
      <w:r>
        <w:rPr>
          <w:noProof/>
        </w:rPr>
        <mc:AlternateContent>
          <mc:Choice Requires="wps">
            <w:drawing>
              <wp:anchor distT="0" distB="0" distL="0" distR="0" simplePos="0" relativeHeight="251653120" behindDoc="1" locked="0" layoutInCell="1" allowOverlap="1" wp14:anchorId="12400724" wp14:editId="4F8AAC73">
                <wp:simplePos x="0" y="0"/>
                <wp:positionH relativeFrom="page">
                  <wp:posOffset>960119</wp:posOffset>
                </wp:positionH>
                <wp:positionV relativeFrom="paragraph">
                  <wp:posOffset>190474</wp:posOffset>
                </wp:positionV>
                <wp:extent cx="6010910" cy="1270"/>
                <wp:effectExtent l="0" t="0" r="0" b="0"/>
                <wp:wrapTopAndBottom/>
                <wp:docPr id="125" name="Graphic 1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EC5DED0" id="Graphic 125" o:spid="_x0000_s1026" alt="&quot;&quot;" style="position:absolute;margin-left:75.6pt;margin-top:15pt;width:473.3pt;height:.1pt;z-index:-251663360;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" path="m,l6010656,e" filled="f" strokecolor="#354f4f" strokeweight=".81pt">
                <v:path arrowok="t"/>
                <w10:wrap type="topAndBottom" anchorx="page"/>
              </v:shape>
            </w:pict>
          </mc:Fallback>
        </mc:AlternateContent>
      </w:r>
    </w:p>
    <w:p w14:paraId="123FF7B5" w14:textId="77777777" w:rsidR="000B2CF6" w:rsidRDefault="000B2CF6">
      <w:pPr>
        <w:pStyle w:val="BodyText"/>
        <w:rPr>
          <w:sz w:val="20"/>
        </w:rPr>
      </w:pPr>
    </w:p>
    <w:p w14:paraId="123FF7B6" w14:textId="77777777" w:rsidR="000B2CF6" w:rsidRDefault="00FE4610">
      <w:pPr>
        <w:pStyle w:val="BodyText"/>
        <w:spacing w:before="33"/>
        <w:rPr>
          <w:sz w:val="20"/>
        </w:rPr>
      </w:pPr>
      <w:r>
        <w:rPr>
          <w:noProof/>
        </w:rPr>
        <mc:AlternateContent>
          <mc:Choice Requires="wps">
            <w:drawing>
              <wp:anchor distT="0" distB="0" distL="0" distR="0" simplePos="0" relativeHeight="251654144" behindDoc="1" locked="0" layoutInCell="1" allowOverlap="1" wp14:anchorId="12400726" wp14:editId="16068E66">
                <wp:simplePos x="0" y="0"/>
                <wp:positionH relativeFrom="page">
                  <wp:posOffset>960119</wp:posOffset>
                </wp:positionH>
                <wp:positionV relativeFrom="paragraph">
                  <wp:posOffset>191617</wp:posOffset>
                </wp:positionV>
                <wp:extent cx="6010910" cy="1270"/>
                <wp:effectExtent l="0" t="0" r="0" b="0"/>
                <wp:wrapTopAndBottom/>
                <wp:docPr id="126" name="Graphic 1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0CFC360" id="Graphic 126" o:spid="_x0000_s1026" alt="&quot;&quot;" style="position:absolute;margin-left:75.6pt;margin-top:15.1pt;width:473.3pt;height:.1pt;z-index:-251662336;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" path="m,l6010656,e" filled="f" strokecolor="#354f4f" strokeweight=".81pt">
                <v:path arrowok="t"/>
                <w10:wrap type="topAndBottom" anchorx="page"/>
              </v:shape>
            </w:pict>
          </mc:Fallback>
        </mc:AlternateContent>
      </w:r>
    </w:p>
    <w:p w14:paraId="123FF7B7" w14:textId="77777777" w:rsidR="000B2CF6" w:rsidRDefault="000B2CF6">
      <w:pPr>
        <w:pStyle w:val="BodyText"/>
        <w:rPr>
          <w:sz w:val="20"/>
        </w:rPr>
      </w:pPr>
    </w:p>
    <w:p w14:paraId="123FF7B8" w14:textId="77777777" w:rsidR="000B2CF6" w:rsidRDefault="00FE4610">
      <w:pPr>
        <w:pStyle w:val="BodyText"/>
        <w:spacing w:before="33"/>
        <w:rPr>
          <w:sz w:val="20"/>
        </w:rPr>
      </w:pPr>
      <w:r>
        <w:rPr>
          <w:noProof/>
        </w:rPr>
        <mc:AlternateContent>
          <mc:Choice Requires="wps">
            <w:drawing>
              <wp:anchor distT="0" distB="0" distL="0" distR="0" simplePos="0" relativeHeight="251656192" behindDoc="1" locked="0" layoutInCell="1" allowOverlap="1" wp14:anchorId="12400728" wp14:editId="2F8CBEA2">
                <wp:simplePos x="0" y="0"/>
                <wp:positionH relativeFrom="page">
                  <wp:posOffset>960119</wp:posOffset>
                </wp:positionH>
                <wp:positionV relativeFrom="paragraph">
                  <wp:posOffset>191744</wp:posOffset>
                </wp:positionV>
                <wp:extent cx="6010910" cy="1270"/>
                <wp:effectExtent l="0" t="0" r="0" b="0"/>
                <wp:wrapTopAndBottom/>
                <wp:docPr id="127" name="Graphic 1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9BCD654" id="Graphic 127" o:spid="_x0000_s1026" alt="&quot;&quot;" style="position:absolute;margin-left:75.6pt;margin-top:15.1pt;width:473.3pt;height:.1pt;z-index:-251660288;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" path="m,l6010656,e" filled="f" strokecolor="#354f4f" strokeweight=".81pt">
                <v:path arrowok="t"/>
                <w10:wrap type="topAndBottom" anchorx="page"/>
              </v:shape>
            </w:pict>
          </mc:Fallback>
        </mc:AlternateContent>
      </w:r>
    </w:p>
    <w:p w14:paraId="123FF7B9" w14:textId="77777777" w:rsidR="000B2CF6" w:rsidRDefault="000B2CF6">
      <w:pPr>
        <w:pStyle w:val="BodyText"/>
        <w:rPr>
          <w:sz w:val="20"/>
        </w:rPr>
      </w:pPr>
    </w:p>
    <w:p w14:paraId="123FF7BA" w14:textId="77777777" w:rsidR="000B2CF6" w:rsidRDefault="00FE4610">
      <w:pPr>
        <w:pStyle w:val="BodyText"/>
        <w:spacing w:before="31"/>
        <w:rPr>
          <w:sz w:val="20"/>
        </w:rPr>
      </w:pPr>
      <w:r>
        <w:rPr>
          <w:noProof/>
        </w:rPr>
        <mc:AlternateContent>
          <mc:Choice Requires="wps">
            <w:drawing>
              <wp:anchor distT="0" distB="0" distL="0" distR="0" simplePos="0" relativeHeight="251658240" behindDoc="1" locked="0" layoutInCell="1" allowOverlap="1" wp14:anchorId="1240072A" wp14:editId="760395D2">
                <wp:simplePos x="0" y="0"/>
                <wp:positionH relativeFrom="page">
                  <wp:posOffset>960119</wp:posOffset>
                </wp:positionH>
                <wp:positionV relativeFrom="paragraph">
                  <wp:posOffset>190474</wp:posOffset>
                </wp:positionV>
                <wp:extent cx="6010910" cy="1270"/>
                <wp:effectExtent l="0" t="0" r="0" b="0"/>
                <wp:wrapTopAndBottom/>
                <wp:docPr id="128" name="Graphic 1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1BB7E6F2" id="Graphic 128" o:spid="_x0000_s1026" alt="&quot;&quot;" style="position:absolute;margin-left:75.6pt;margin-top:15pt;width:473.3pt;height:.1pt;z-index:-251658240;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" path="m,l6010656,e" filled="f" strokecolor="#354f4f" strokeweight=".81pt">
                <v:path arrowok="t"/>
                <w10:wrap type="topAndBottom" anchorx="page"/>
              </v:shape>
            </w:pict>
          </mc:Fallback>
        </mc:AlternateContent>
      </w:r>
    </w:p>
    <w:p w14:paraId="123FF7BB" w14:textId="77777777" w:rsidR="000B2CF6" w:rsidRDefault="000B2CF6">
      <w:pPr>
        <w:pStyle w:val="BodyText"/>
        <w:rPr>
          <w:sz w:val="20"/>
        </w:rPr>
      </w:pPr>
    </w:p>
    <w:p w14:paraId="123FF7BC" w14:textId="77777777" w:rsidR="000B2CF6" w:rsidRDefault="00FE4610">
      <w:pPr>
        <w:pStyle w:val="BodyText"/>
        <w:spacing w:before="33"/>
        <w:rPr>
          <w:sz w:val="20"/>
        </w:rPr>
      </w:pPr>
      <w:r>
        <w:rPr>
          <w:noProof/>
        </w:rPr>
        <mc:AlternateContent>
          <mc:Choice Requires="wps">
            <w:drawing>
              <wp:anchor distT="0" distB="0" distL="0" distR="0" simplePos="0" relativeHeight="251662336" behindDoc="1" locked="0" layoutInCell="1" allowOverlap="1" wp14:anchorId="1240072C" wp14:editId="0DEA8ADD">
                <wp:simplePos x="0" y="0"/>
                <wp:positionH relativeFrom="page">
                  <wp:posOffset>960119</wp:posOffset>
                </wp:positionH>
                <wp:positionV relativeFrom="paragraph">
                  <wp:posOffset>191617</wp:posOffset>
                </wp:positionV>
                <wp:extent cx="6010910" cy="1270"/>
                <wp:effectExtent l="0" t="0" r="0" b="0"/>
                <wp:wrapTopAndBottom/>
                <wp:docPr id="129" name="Graphic 1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39DC019" id="Graphic 129" o:spid="_x0000_s1026" alt="&quot;&quot;" style="position:absolute;margin-left:75.6pt;margin-top:15.1pt;width:473.3pt;height:.1pt;z-index:-251654144;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" path="m,l6010656,e" filled="f" strokecolor="#354f4f" strokeweight=".81pt">
                <v:path arrowok="t"/>
                <w10:wrap type="topAndBottom" anchorx="page"/>
              </v:shape>
            </w:pict>
          </mc:Fallback>
        </mc:AlternateContent>
      </w:r>
    </w:p>
    <w:p w14:paraId="123FF7BD" w14:textId="77777777" w:rsidR="000B2CF6" w:rsidRDefault="00FE4610" w:rsidP="00271538">
      <w:pPr>
        <w:pStyle w:val="ListParagraph"/>
        <w:numPr>
          <w:ilvl w:val="0"/>
          <w:numId w:val="119"/>
        </w:numPr>
        <w:tabs>
          <w:tab w:val="left" w:pos="1188"/>
          <w:tab w:val="left" w:pos="1191"/>
        </w:tabs>
        <w:spacing w:before="252"/>
        <w:ind w:left="1191" w:right="1140" w:hanging="360"/>
        <w:jc w:val="left"/>
        <w:rPr>
          <w:sz w:val="25"/>
        </w:rPr>
      </w:pPr>
      <w:r>
        <w:rPr>
          <w:color w:val="365050"/>
          <w:sz w:val="25"/>
        </w:rPr>
        <w:t>How</w:t>
      </w:r>
      <w:r>
        <w:rPr>
          <w:color w:val="365050"/>
          <w:spacing w:val="-4"/>
          <w:sz w:val="25"/>
        </w:rPr>
        <w:t xml:space="preserve"> </w:t>
      </w:r>
      <w:r>
        <w:rPr>
          <w:color w:val="365050"/>
          <w:sz w:val="25"/>
        </w:rPr>
        <w:t>could</w:t>
      </w:r>
      <w:r>
        <w:rPr>
          <w:color w:val="365050"/>
          <w:spacing w:val="-5"/>
          <w:sz w:val="25"/>
        </w:rPr>
        <w:t xml:space="preserve"> </w:t>
      </w:r>
      <w:r>
        <w:rPr>
          <w:color w:val="365050"/>
          <w:sz w:val="25"/>
        </w:rPr>
        <w:t>you</w:t>
      </w:r>
      <w:r>
        <w:rPr>
          <w:color w:val="365050"/>
          <w:spacing w:val="-5"/>
          <w:sz w:val="25"/>
        </w:rPr>
        <w:t xml:space="preserve"> </w:t>
      </w:r>
      <w:r>
        <w:rPr>
          <w:color w:val="365050"/>
          <w:sz w:val="25"/>
        </w:rPr>
        <w:t>divide</w:t>
      </w:r>
      <w:r>
        <w:rPr>
          <w:color w:val="365050"/>
          <w:spacing w:val="-5"/>
          <w:sz w:val="25"/>
        </w:rPr>
        <w:t xml:space="preserve"> </w:t>
      </w:r>
      <w:r>
        <w:rPr>
          <w:color w:val="365050"/>
          <w:sz w:val="25"/>
        </w:rPr>
        <w:t>a</w:t>
      </w:r>
      <w:r>
        <w:rPr>
          <w:color w:val="365050"/>
          <w:spacing w:val="-2"/>
          <w:sz w:val="25"/>
        </w:rPr>
        <w:t xml:space="preserve"> </w:t>
      </w:r>
      <w:r>
        <w:rPr>
          <w:color w:val="365050"/>
          <w:sz w:val="25"/>
        </w:rPr>
        <w:t>crayfish</w:t>
      </w:r>
      <w:r>
        <w:rPr>
          <w:color w:val="365050"/>
          <w:spacing w:val="-5"/>
          <w:sz w:val="25"/>
        </w:rPr>
        <w:t xml:space="preserve"> </w:t>
      </w:r>
      <w:r>
        <w:rPr>
          <w:color w:val="365050"/>
          <w:sz w:val="25"/>
        </w:rPr>
        <w:t>up</w:t>
      </w:r>
      <w:r>
        <w:rPr>
          <w:color w:val="365050"/>
          <w:spacing w:val="-4"/>
          <w:sz w:val="25"/>
        </w:rPr>
        <w:t xml:space="preserve"> </w:t>
      </w:r>
      <w:r>
        <w:rPr>
          <w:color w:val="365050"/>
          <w:sz w:val="25"/>
        </w:rPr>
        <w:t>into</w:t>
      </w:r>
      <w:r>
        <w:rPr>
          <w:color w:val="365050"/>
          <w:spacing w:val="-4"/>
          <w:sz w:val="25"/>
        </w:rPr>
        <w:t xml:space="preserve"> </w:t>
      </w:r>
      <w:r>
        <w:rPr>
          <w:color w:val="365050"/>
          <w:sz w:val="25"/>
        </w:rPr>
        <w:t>parts</w:t>
      </w:r>
      <w:r>
        <w:rPr>
          <w:color w:val="365050"/>
          <w:spacing w:val="-6"/>
          <w:sz w:val="25"/>
        </w:rPr>
        <w:t xml:space="preserve"> </w:t>
      </w:r>
      <w:r>
        <w:rPr>
          <w:color w:val="365050"/>
          <w:sz w:val="25"/>
        </w:rPr>
        <w:t>to</w:t>
      </w:r>
      <w:r>
        <w:rPr>
          <w:color w:val="365050"/>
          <w:spacing w:val="-4"/>
          <w:sz w:val="25"/>
        </w:rPr>
        <w:t xml:space="preserve"> </w:t>
      </w:r>
      <w:r>
        <w:rPr>
          <w:color w:val="365050"/>
          <w:sz w:val="25"/>
        </w:rPr>
        <w:t>explain</w:t>
      </w:r>
      <w:r>
        <w:rPr>
          <w:color w:val="365050"/>
          <w:spacing w:val="-6"/>
          <w:sz w:val="25"/>
        </w:rPr>
        <w:t xml:space="preserve"> </w:t>
      </w:r>
      <w:r>
        <w:rPr>
          <w:color w:val="365050"/>
          <w:sz w:val="25"/>
        </w:rPr>
        <w:t>what</w:t>
      </w:r>
      <w:r>
        <w:rPr>
          <w:color w:val="365050"/>
          <w:spacing w:val="-4"/>
          <w:sz w:val="25"/>
        </w:rPr>
        <w:t xml:space="preserve"> </w:t>
      </w:r>
      <w:r>
        <w:rPr>
          <w:color w:val="365050"/>
          <w:sz w:val="25"/>
        </w:rPr>
        <w:t>it</w:t>
      </w:r>
      <w:r>
        <w:rPr>
          <w:color w:val="365050"/>
          <w:spacing w:val="-5"/>
          <w:sz w:val="25"/>
        </w:rPr>
        <w:t xml:space="preserve"> </w:t>
      </w:r>
      <w:r>
        <w:rPr>
          <w:color w:val="365050"/>
          <w:sz w:val="25"/>
        </w:rPr>
        <w:t>is</w:t>
      </w:r>
      <w:r>
        <w:rPr>
          <w:color w:val="365050"/>
          <w:spacing w:val="-6"/>
          <w:sz w:val="25"/>
        </w:rPr>
        <w:t xml:space="preserve"> </w:t>
      </w:r>
      <w:r>
        <w:rPr>
          <w:color w:val="365050"/>
          <w:sz w:val="25"/>
        </w:rPr>
        <w:t>to</w:t>
      </w:r>
      <w:r>
        <w:rPr>
          <w:color w:val="365050"/>
          <w:spacing w:val="-3"/>
          <w:sz w:val="25"/>
        </w:rPr>
        <w:t xml:space="preserve"> </w:t>
      </w:r>
      <w:r>
        <w:rPr>
          <w:color w:val="365050"/>
          <w:sz w:val="25"/>
        </w:rPr>
        <w:t>someone</w:t>
      </w:r>
      <w:r>
        <w:rPr>
          <w:color w:val="365050"/>
          <w:spacing w:val="-4"/>
          <w:sz w:val="25"/>
        </w:rPr>
        <w:t xml:space="preserve"> </w:t>
      </w:r>
      <w:r>
        <w:rPr>
          <w:color w:val="365050"/>
          <w:sz w:val="25"/>
        </w:rPr>
        <w:t>who</w:t>
      </w:r>
      <w:r>
        <w:rPr>
          <w:color w:val="365050"/>
          <w:spacing w:val="-4"/>
          <w:sz w:val="25"/>
        </w:rPr>
        <w:t xml:space="preserve"> </w:t>
      </w:r>
      <w:r>
        <w:rPr>
          <w:color w:val="365050"/>
          <w:sz w:val="25"/>
        </w:rPr>
        <w:t>has</w:t>
      </w:r>
      <w:r>
        <w:rPr>
          <w:color w:val="365050"/>
          <w:spacing w:val="-5"/>
          <w:sz w:val="25"/>
        </w:rPr>
        <w:t xml:space="preserve"> </w:t>
      </w:r>
      <w:r>
        <w:rPr>
          <w:color w:val="365050"/>
          <w:sz w:val="25"/>
        </w:rPr>
        <w:t>never seen one? You might also add an illustration below or on the back of this sheet.</w:t>
      </w:r>
    </w:p>
    <w:p w14:paraId="123FF7BE" w14:textId="77777777" w:rsidR="000B2CF6" w:rsidRDefault="000B2CF6">
      <w:pPr>
        <w:pStyle w:val="BodyText"/>
        <w:rPr>
          <w:sz w:val="20"/>
        </w:rPr>
      </w:pPr>
    </w:p>
    <w:p w14:paraId="123FF7BF" w14:textId="77777777" w:rsidR="000B2CF6" w:rsidRDefault="00FE4610">
      <w:pPr>
        <w:pStyle w:val="BodyText"/>
        <w:spacing w:before="86"/>
        <w:rPr>
          <w:sz w:val="20"/>
        </w:rPr>
      </w:pPr>
      <w:r>
        <w:rPr>
          <w:noProof/>
        </w:rPr>
        <mc:AlternateContent>
          <mc:Choice Requires="wps">
            <w:drawing>
              <wp:anchor distT="0" distB="0" distL="0" distR="0" simplePos="0" relativeHeight="251663360" behindDoc="1" locked="0" layoutInCell="1" allowOverlap="1" wp14:anchorId="1240072E" wp14:editId="5E1C2459">
                <wp:simplePos x="0" y="0"/>
                <wp:positionH relativeFrom="page">
                  <wp:posOffset>959485</wp:posOffset>
                </wp:positionH>
                <wp:positionV relativeFrom="paragraph">
                  <wp:posOffset>225429</wp:posOffset>
                </wp:positionV>
                <wp:extent cx="6010910" cy="1270"/>
                <wp:effectExtent l="0" t="0" r="0" b="0"/>
                <wp:wrapTopAndBottom/>
                <wp:docPr id="130" name="Graphic 13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641AEF1" id="Graphic 130" o:spid="_x0000_s1026" alt="&quot;&quot;" style="position:absolute;margin-left:75.55pt;margin-top:17.75pt;width:473.3pt;height:.1pt;z-index:-251653120;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" path="m,l6010656,e" filled="f" strokecolor="#354f4f" strokeweight=".81pt">
                <v:path arrowok="t"/>
                <w10:wrap type="topAndBottom" anchorx="page"/>
              </v:shape>
            </w:pict>
          </mc:Fallback>
        </mc:AlternateContent>
      </w:r>
    </w:p>
    <w:p w14:paraId="123FF7C0" w14:textId="77777777" w:rsidR="000B2CF6" w:rsidRDefault="000B2CF6">
      <w:pPr>
        <w:pStyle w:val="BodyText"/>
        <w:rPr>
          <w:sz w:val="20"/>
        </w:rPr>
      </w:pPr>
    </w:p>
    <w:p w14:paraId="123FF7C1" w14:textId="77777777" w:rsidR="000B2CF6" w:rsidRDefault="00FE4610">
      <w:pPr>
        <w:pStyle w:val="BodyText"/>
        <w:spacing w:before="31"/>
        <w:rPr>
          <w:sz w:val="20"/>
        </w:rPr>
      </w:pPr>
      <w:r>
        <w:rPr>
          <w:noProof/>
        </w:rPr>
        <mc:AlternateContent>
          <mc:Choice Requires="wps">
            <w:drawing>
              <wp:anchor distT="0" distB="0" distL="0" distR="0" simplePos="0" relativeHeight="251664384" behindDoc="1" locked="0" layoutInCell="1" allowOverlap="1" wp14:anchorId="12400730" wp14:editId="78AB5ADF">
                <wp:simplePos x="0" y="0"/>
                <wp:positionH relativeFrom="page">
                  <wp:posOffset>959485</wp:posOffset>
                </wp:positionH>
                <wp:positionV relativeFrom="paragraph">
                  <wp:posOffset>190474</wp:posOffset>
                </wp:positionV>
                <wp:extent cx="6010910" cy="1270"/>
                <wp:effectExtent l="0" t="0" r="0" b="0"/>
                <wp:wrapTopAndBottom/>
                <wp:docPr id="131" name="Graphic 1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6B8B4F16" id="Graphic 131" o:spid="_x0000_s1026" alt="&quot;&quot;" style="position:absolute;margin-left:75.55pt;margin-top:15pt;width:473.3pt;height:.1pt;z-index:-251652096;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" path="m,l6010656,e" filled="f" strokecolor="#354f4f" strokeweight=".81pt">
                <v:path arrowok="t"/>
                <w10:wrap type="topAndBottom" anchorx="page"/>
              </v:shape>
            </w:pict>
          </mc:Fallback>
        </mc:AlternateContent>
      </w:r>
    </w:p>
    <w:p w14:paraId="123FF7C2" w14:textId="77777777" w:rsidR="000B2CF6" w:rsidRDefault="000B2CF6">
      <w:pPr>
        <w:pStyle w:val="BodyText"/>
        <w:rPr>
          <w:sz w:val="20"/>
        </w:rPr>
      </w:pPr>
    </w:p>
    <w:p w14:paraId="123FF7C3" w14:textId="77777777" w:rsidR="000B2CF6" w:rsidRDefault="00FE4610">
      <w:pPr>
        <w:pStyle w:val="BodyText"/>
        <w:spacing w:before="33"/>
        <w:rPr>
          <w:sz w:val="20"/>
        </w:rPr>
      </w:pPr>
      <w:r>
        <w:rPr>
          <w:noProof/>
        </w:rPr>
        <mc:AlternateContent>
          <mc:Choice Requires="wps">
            <w:drawing>
              <wp:anchor distT="0" distB="0" distL="0" distR="0" simplePos="0" relativeHeight="251666432" behindDoc="1" locked="0" layoutInCell="1" allowOverlap="1" wp14:anchorId="12400732" wp14:editId="55F98DB0">
                <wp:simplePos x="0" y="0"/>
                <wp:positionH relativeFrom="page">
                  <wp:posOffset>959485</wp:posOffset>
                </wp:positionH>
                <wp:positionV relativeFrom="paragraph">
                  <wp:posOffset>191617</wp:posOffset>
                </wp:positionV>
                <wp:extent cx="6010910" cy="1270"/>
                <wp:effectExtent l="0" t="0" r="0" b="0"/>
                <wp:wrapTopAndBottom/>
                <wp:docPr id="132" name="Graphic 1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CA311B0" id="Graphic 132" o:spid="_x0000_s1026" alt="&quot;&quot;" style="position:absolute;margin-left:75.55pt;margin-top:15.1pt;width:473.3pt;height:.1pt;z-index:-251650048;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" path="m,l6010656,e" filled="f" strokecolor="#354f4f" strokeweight=".81pt">
                <v:path arrowok="t"/>
                <w10:wrap type="topAndBottom" anchorx="page"/>
              </v:shape>
            </w:pict>
          </mc:Fallback>
        </mc:AlternateContent>
      </w:r>
    </w:p>
    <w:p w14:paraId="123FF7C4" w14:textId="77777777" w:rsidR="000B2CF6" w:rsidRDefault="000B2CF6">
      <w:pPr>
        <w:pStyle w:val="BodyText"/>
        <w:rPr>
          <w:sz w:val="20"/>
        </w:rPr>
      </w:pPr>
    </w:p>
    <w:p w14:paraId="123FF7C5" w14:textId="77777777" w:rsidR="000B2CF6" w:rsidRDefault="00FE4610">
      <w:pPr>
        <w:pStyle w:val="BodyText"/>
        <w:spacing w:before="33"/>
        <w:rPr>
          <w:sz w:val="20"/>
        </w:rPr>
      </w:pPr>
      <w:r>
        <w:rPr>
          <w:noProof/>
        </w:rPr>
        <mc:AlternateContent>
          <mc:Choice Requires="wps">
            <w:drawing>
              <wp:anchor distT="0" distB="0" distL="0" distR="0" simplePos="0" relativeHeight="251667456" behindDoc="1" locked="0" layoutInCell="1" allowOverlap="1" wp14:anchorId="12400734" wp14:editId="61BD7BC4">
                <wp:simplePos x="0" y="0"/>
                <wp:positionH relativeFrom="page">
                  <wp:posOffset>959485</wp:posOffset>
                </wp:positionH>
                <wp:positionV relativeFrom="paragraph">
                  <wp:posOffset>191744</wp:posOffset>
                </wp:positionV>
                <wp:extent cx="6010910" cy="1270"/>
                <wp:effectExtent l="0" t="0" r="0" b="0"/>
                <wp:wrapTopAndBottom/>
                <wp:docPr id="133" name="Graphic 1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0BF66CD" id="Graphic 133" o:spid="_x0000_s1026" alt="&quot;&quot;" style="position:absolute;margin-left:75.55pt;margin-top:15.1pt;width:473.3pt;height:.1pt;z-index:-251649024;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" path="m,l6010656,e" filled="f" strokecolor="#354f4f" strokeweight=".81pt">
                <v:path arrowok="t"/>
                <w10:wrap type="topAndBottom" anchorx="page"/>
              </v:shape>
            </w:pict>
          </mc:Fallback>
        </mc:AlternateContent>
      </w:r>
    </w:p>
    <w:p w14:paraId="123FF7C6" w14:textId="77777777" w:rsidR="000B2CF6" w:rsidRDefault="000B2CF6">
      <w:pPr>
        <w:pStyle w:val="BodyText"/>
        <w:rPr>
          <w:sz w:val="20"/>
        </w:rPr>
      </w:pPr>
    </w:p>
    <w:p w14:paraId="123FF7C7" w14:textId="77777777" w:rsidR="000B2CF6" w:rsidRDefault="00FE4610">
      <w:pPr>
        <w:pStyle w:val="BodyText"/>
        <w:spacing w:before="31"/>
        <w:rPr>
          <w:sz w:val="20"/>
        </w:rPr>
      </w:pPr>
      <w:r>
        <w:rPr>
          <w:noProof/>
        </w:rPr>
        <mc:AlternateContent>
          <mc:Choice Requires="wps">
            <w:drawing>
              <wp:anchor distT="0" distB="0" distL="0" distR="0" simplePos="0" relativeHeight="251668480" behindDoc="1" locked="0" layoutInCell="1" allowOverlap="1" wp14:anchorId="12400736" wp14:editId="0EB9FD52">
                <wp:simplePos x="0" y="0"/>
                <wp:positionH relativeFrom="page">
                  <wp:posOffset>959485</wp:posOffset>
                </wp:positionH>
                <wp:positionV relativeFrom="paragraph">
                  <wp:posOffset>190474</wp:posOffset>
                </wp:positionV>
                <wp:extent cx="6010910" cy="1270"/>
                <wp:effectExtent l="0" t="0" r="0" b="0"/>
                <wp:wrapTopAndBottom/>
                <wp:docPr id="134" name="Graphic 1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14DC95FA" id="Graphic 134" o:spid="_x0000_s1026" alt="&quot;&quot;" style="position:absolute;margin-left:75.55pt;margin-top:15pt;width:473.3pt;height:.1pt;z-index:-251648000;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" path="m,l6010656,e" filled="f" strokecolor="#354f4f" strokeweight=".81pt">
                <v:path arrowok="t"/>
                <w10:wrap type="topAndBottom" anchorx="page"/>
              </v:shape>
            </w:pict>
          </mc:Fallback>
        </mc:AlternateContent>
      </w:r>
    </w:p>
    <w:p w14:paraId="123FF7C8" w14:textId="77777777" w:rsidR="000B2CF6" w:rsidRDefault="00FE4610" w:rsidP="00271538">
      <w:pPr>
        <w:pStyle w:val="ListParagraph"/>
        <w:numPr>
          <w:ilvl w:val="0"/>
          <w:numId w:val="119"/>
        </w:numPr>
        <w:tabs>
          <w:tab w:val="left" w:pos="1189"/>
        </w:tabs>
        <w:spacing w:before="252"/>
        <w:ind w:left="1189" w:hanging="357"/>
        <w:jc w:val="left"/>
        <w:rPr>
          <w:sz w:val="25"/>
        </w:rPr>
      </w:pPr>
      <w:r>
        <w:rPr>
          <w:color w:val="365050"/>
          <w:spacing w:val="-2"/>
          <w:sz w:val="25"/>
        </w:rPr>
        <w:t>How</w:t>
      </w:r>
      <w:r>
        <w:rPr>
          <w:color w:val="365050"/>
          <w:spacing w:val="-5"/>
          <w:sz w:val="25"/>
        </w:rPr>
        <w:t xml:space="preserve"> </w:t>
      </w:r>
      <w:r>
        <w:rPr>
          <w:color w:val="365050"/>
          <w:spacing w:val="-2"/>
          <w:sz w:val="25"/>
        </w:rPr>
        <w:t>do</w:t>
      </w:r>
      <w:r>
        <w:rPr>
          <w:color w:val="365050"/>
          <w:spacing w:val="-5"/>
          <w:sz w:val="25"/>
        </w:rPr>
        <w:t xml:space="preserve"> </w:t>
      </w:r>
      <w:r>
        <w:rPr>
          <w:color w:val="365050"/>
          <w:spacing w:val="-2"/>
          <w:sz w:val="25"/>
        </w:rPr>
        <w:t>swimmerets</w:t>
      </w:r>
      <w:r>
        <w:rPr>
          <w:color w:val="365050"/>
          <w:spacing w:val="-5"/>
          <w:sz w:val="25"/>
        </w:rPr>
        <w:t xml:space="preserve"> </w:t>
      </w:r>
      <w:r>
        <w:rPr>
          <w:color w:val="365050"/>
          <w:spacing w:val="-2"/>
          <w:sz w:val="25"/>
        </w:rPr>
        <w:t>compare</w:t>
      </w:r>
      <w:r>
        <w:rPr>
          <w:color w:val="365050"/>
          <w:spacing w:val="-6"/>
          <w:sz w:val="25"/>
        </w:rPr>
        <w:t xml:space="preserve"> </w:t>
      </w:r>
      <w:r>
        <w:rPr>
          <w:color w:val="365050"/>
          <w:spacing w:val="-2"/>
          <w:sz w:val="25"/>
        </w:rPr>
        <w:t>to</w:t>
      </w:r>
      <w:r>
        <w:rPr>
          <w:color w:val="365050"/>
          <w:spacing w:val="-5"/>
          <w:sz w:val="25"/>
        </w:rPr>
        <w:t xml:space="preserve"> </w:t>
      </w:r>
      <w:r>
        <w:rPr>
          <w:color w:val="365050"/>
          <w:spacing w:val="-2"/>
          <w:sz w:val="25"/>
        </w:rPr>
        <w:t>walking</w:t>
      </w:r>
      <w:r>
        <w:rPr>
          <w:color w:val="365050"/>
          <w:spacing w:val="-3"/>
          <w:sz w:val="25"/>
        </w:rPr>
        <w:t xml:space="preserve"> </w:t>
      </w:r>
      <w:r>
        <w:rPr>
          <w:color w:val="365050"/>
          <w:spacing w:val="-4"/>
          <w:sz w:val="25"/>
        </w:rPr>
        <w:t>legs?</w:t>
      </w:r>
    </w:p>
    <w:p w14:paraId="123FF7C9" w14:textId="77777777" w:rsidR="000B2CF6" w:rsidRDefault="000B2CF6">
      <w:pPr>
        <w:pStyle w:val="BodyText"/>
        <w:rPr>
          <w:sz w:val="20"/>
        </w:rPr>
      </w:pPr>
    </w:p>
    <w:p w14:paraId="123FF7CA" w14:textId="77777777" w:rsidR="000B2CF6" w:rsidRDefault="00FE4610">
      <w:pPr>
        <w:pStyle w:val="BodyText"/>
        <w:spacing w:before="86"/>
        <w:rPr>
          <w:sz w:val="20"/>
        </w:rPr>
      </w:pPr>
      <w:r>
        <w:rPr>
          <w:noProof/>
        </w:rPr>
        <mc:AlternateContent>
          <mc:Choice Requires="wps">
            <w:drawing>
              <wp:anchor distT="0" distB="0" distL="0" distR="0" simplePos="0" relativeHeight="251669504" behindDoc="1" locked="0" layoutInCell="1" allowOverlap="1" wp14:anchorId="12400738" wp14:editId="1037E299">
                <wp:simplePos x="0" y="0"/>
                <wp:positionH relativeFrom="page">
                  <wp:posOffset>959485</wp:posOffset>
                </wp:positionH>
                <wp:positionV relativeFrom="paragraph">
                  <wp:posOffset>225287</wp:posOffset>
                </wp:positionV>
                <wp:extent cx="6010910" cy="1270"/>
                <wp:effectExtent l="0" t="0" r="0" b="0"/>
                <wp:wrapTopAndBottom/>
                <wp:docPr id="135" name="Graphic 13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4BA7D466" id="Graphic 135" o:spid="_x0000_s1026" alt="&quot;&quot;" style="position:absolute;margin-left:75.55pt;margin-top:17.75pt;width:473.3pt;height:.1pt;z-index:-251646976;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" path="m,l6010656,e" filled="f" strokecolor="#354f4f" strokeweight=".81pt">
                <v:path arrowok="t"/>
                <w10:wrap type="topAndBottom" anchorx="page"/>
              </v:shape>
            </w:pict>
          </mc:Fallback>
        </mc:AlternateContent>
      </w:r>
    </w:p>
    <w:p w14:paraId="123FF7CB" w14:textId="77777777" w:rsidR="000B2CF6" w:rsidRDefault="000B2CF6">
      <w:pPr>
        <w:pStyle w:val="BodyText"/>
        <w:rPr>
          <w:sz w:val="20"/>
        </w:rPr>
      </w:pPr>
    </w:p>
    <w:p w14:paraId="123FF7CC" w14:textId="77777777" w:rsidR="000B2CF6" w:rsidRDefault="00FE4610">
      <w:pPr>
        <w:pStyle w:val="BodyText"/>
        <w:spacing w:before="31"/>
        <w:rPr>
          <w:sz w:val="20"/>
        </w:rPr>
      </w:pPr>
      <w:r>
        <w:rPr>
          <w:noProof/>
        </w:rPr>
        <mc:AlternateContent>
          <mc:Choice Requires="wps">
            <w:drawing>
              <wp:anchor distT="0" distB="0" distL="0" distR="0" simplePos="0" relativeHeight="251670528" behindDoc="1" locked="0" layoutInCell="1" allowOverlap="1" wp14:anchorId="1240073A" wp14:editId="4AFCB6B6">
                <wp:simplePos x="0" y="0"/>
                <wp:positionH relativeFrom="page">
                  <wp:posOffset>959485</wp:posOffset>
                </wp:positionH>
                <wp:positionV relativeFrom="paragraph">
                  <wp:posOffset>190461</wp:posOffset>
                </wp:positionV>
                <wp:extent cx="6010910" cy="1270"/>
                <wp:effectExtent l="0" t="0" r="0" b="0"/>
                <wp:wrapTopAndBottom/>
                <wp:docPr id="136" name="Graphic 1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675974D" id="Graphic 136" o:spid="_x0000_s1026" alt="&quot;&quot;" style="position:absolute;margin-left:75.55pt;margin-top:15pt;width:473.3pt;height:.1pt;z-index:-251645952;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" path="m,l6010656,e" filled="f" strokecolor="#354f4f" strokeweight=".81pt">
                <v:path arrowok="t"/>
                <w10:wrap type="topAndBottom" anchorx="page"/>
              </v:shape>
            </w:pict>
          </mc:Fallback>
        </mc:AlternateContent>
      </w:r>
    </w:p>
    <w:p w14:paraId="123FF7CD" w14:textId="77777777" w:rsidR="000B2CF6" w:rsidRDefault="000B2CF6">
      <w:pPr>
        <w:pStyle w:val="BodyText"/>
        <w:rPr>
          <w:sz w:val="20"/>
        </w:rPr>
      </w:pPr>
    </w:p>
    <w:p w14:paraId="123FF7CE" w14:textId="77777777" w:rsidR="000B2CF6" w:rsidRDefault="00FE4610">
      <w:pPr>
        <w:pStyle w:val="BodyText"/>
        <w:spacing w:before="32"/>
        <w:rPr>
          <w:sz w:val="20"/>
        </w:rPr>
      </w:pPr>
      <w:r>
        <w:rPr>
          <w:noProof/>
        </w:rPr>
        <mc:AlternateContent>
          <mc:Choice Requires="wps">
            <w:drawing>
              <wp:anchor distT="0" distB="0" distL="0" distR="0" simplePos="0" relativeHeight="251671552" behindDoc="1" locked="0" layoutInCell="1" allowOverlap="1" wp14:anchorId="1240073C" wp14:editId="5BFA479F">
                <wp:simplePos x="0" y="0"/>
                <wp:positionH relativeFrom="page">
                  <wp:posOffset>959485</wp:posOffset>
                </wp:positionH>
                <wp:positionV relativeFrom="paragraph">
                  <wp:posOffset>190589</wp:posOffset>
                </wp:positionV>
                <wp:extent cx="6010910" cy="1270"/>
                <wp:effectExtent l="0" t="0" r="0" b="0"/>
                <wp:wrapTopAndBottom/>
                <wp:docPr id="137" name="Graphic 1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10910" cy="1270"/>
                        </a:xfrm>
                        <a:custGeom>
                          <a:avLst/>
                          <a:gdLst/>
                          <a:ahLst/>
                          <a:cxnLst/>
                          <a:rect l="l" t="t" r="r" b="b"/>
                          <a:pathLst>
                            <a:path w="6010910">
                              <a:moveTo>
                                <a:pt x="0" y="0"/>
                              </a:moveTo>
                              <a:lnTo>
                                <a:pt x="6010656"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57B5DF4" id="Graphic 137" o:spid="_x0000_s1026" alt="&quot;&quot;" style="position:absolute;margin-left:75.55pt;margin-top:15pt;width:473.3pt;height:.1pt;z-index:-251644928;visibility:visible;mso-wrap-style:square;mso-wrap-distance-left:0;mso-wrap-distance-top:0;mso-wrap-distance-right:0;mso-wrap-distance-bottom:0;mso-position-horizontal:absolute;mso-position-horizontal-relative:page;mso-position-vertical:absolute;mso-position-vertical-relative:text;v-text-anchor:top" coordsize="6010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" path="m,l6010656,e" filled="f" strokecolor="#354f4f" strokeweight=".81pt">
                <v:path arrowok="t"/>
                <w10:wrap type="topAndBottom" anchorx="page"/>
              </v:shape>
            </w:pict>
          </mc:Fallback>
        </mc:AlternateContent>
      </w:r>
    </w:p>
    <w:p w14:paraId="6D90C8A9" w14:textId="77777777" w:rsidR="000B2CF6" w:rsidRDefault="000B2CF6">
      <w:pPr>
        <w:rPr>
          <w:sz w:val="20"/>
        </w:rPr>
      </w:pPr>
    </w:p>
    <w:p w14:paraId="486C88B6" w14:textId="77777777" w:rsidR="00A0326F" w:rsidRDefault="00A0326F">
      <w:pPr>
        <w:rPr>
          <w:sz w:val="20"/>
        </w:rPr>
      </w:pPr>
    </w:p>
    <w:p w14:paraId="4760441C" w14:textId="77777777" w:rsidR="00A0326F" w:rsidRDefault="00A0326F">
      <w:pPr>
        <w:rPr>
          <w:sz w:val="20"/>
        </w:rPr>
      </w:pPr>
    </w:p>
    <w:p w14:paraId="123FF7CF" w14:textId="77777777" w:rsidR="00A94A61" w:rsidRDefault="00A94A61">
      <w:pPr>
        <w:rPr>
          <w:sz w:val="20"/>
        </w:rPr>
        <w:sectPr w:rsidR="00A94A61">
          <w:pgSz w:w="12240" w:h="15840"/>
          <w:pgMar w:top="680" w:right="220" w:bottom="200" w:left="320" w:header="0" w:footer="4" w:gutter="0"/>
          <w:cols w:space="720"/>
        </w:sectPr>
      </w:pPr>
    </w:p>
    <w:p w14:paraId="2F022016" w14:textId="7DE1FD27" w:rsidR="00CB0967" w:rsidRDefault="00F9591E" w:rsidP="00F9591E">
      <w:pPr>
        <w:ind w:left="-540" w:right="-11575"/>
        <w:jc w:val="center"/>
        <w:rPr>
          <w:noProof/>
          <w:sz w:val="12"/>
        </w:rPr>
      </w:pPr>
      <w:r>
        <w:rPr>
          <w:noProof/>
          <w:sz w:val="12"/>
        </w:rPr>
        <w:lastRenderedPageBreak/>
        <w:drawing>
          <wp:inline distT="0" distB="0" distL="0" distR="0" wp14:anchorId="171A759A" wp14:editId="14026544">
            <wp:extent cx="10058400" cy="7772775"/>
            <wp:effectExtent l="0" t="0" r="0" b="0"/>
            <wp:docPr id="1704851817" name="Picture 184" descr="A crayfish external anatomy &quot;fill in the blank&quot; worksheet. Two crayfish are drawn, one in dorsal view and another in ventral view. Different parts of the crayfish are highlighted with a blank line next to it for students to write the structure's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851817" name="Picture 184" descr="A crayfish external anatomy &quot;fill in the blank&quot; worksheet. Two crayfish are drawn, one in dorsal view and another in ventral view. Different parts of the crayfish are highlighted with a blank line next to it for students to write the structure's name."/>
                    <pic:cNvPicPr/>
                  </pic:nvPicPr>
                  <pic:blipFill>
                    <a:blip r:embed="rId182">
                      <a:extLst>
                        <a:ext uri="{28A0092B-C50C-407E-A947-70E740481C1C}">
                          <a14:useLocalDpi xmlns:a14="http://schemas.microsoft.com/office/drawing/2010/main" val="0"/>
                        </a:ext>
                      </a:extLst>
                    </a:blip>
                    <a:stretch>
                      <a:fillRect/>
                    </a:stretch>
                  </pic:blipFill>
                  <pic:spPr>
                    <a:xfrm>
                      <a:off x="0" y="0"/>
                      <a:ext cx="10120088" cy="7820445"/>
                    </a:xfrm>
                    <a:prstGeom prst="rect">
                      <a:avLst/>
                    </a:prstGeom>
                  </pic:spPr>
                </pic:pic>
              </a:graphicData>
            </a:graphic>
          </wp:inline>
        </w:drawing>
      </w:r>
    </w:p>
    <w:p w14:paraId="123FF80B" w14:textId="4B749997" w:rsidR="003D503D" w:rsidRDefault="003D503D" w:rsidP="00CB0967">
      <w:pPr>
        <w:ind w:right="-11575"/>
        <w:rPr>
          <w:sz w:val="12"/>
        </w:rPr>
        <w:sectPr w:rsidR="003D503D" w:rsidSect="002F27A1">
          <w:pgSz w:w="15840" w:h="12240" w:orient="landscape"/>
          <w:pgMar w:top="0" w:right="270" w:bottom="0" w:left="540" w:header="144" w:footer="288" w:gutter="0"/>
          <w:cols w:num="2" w:space="720" w:equalWidth="0">
            <w:col w:w="3635" w:space="1880"/>
            <w:col w:w="9515"/>
          </w:cols>
          <w:docGrid w:linePitch="299"/>
        </w:sectPr>
      </w:pPr>
    </w:p>
    <w:p w14:paraId="123FF80C" w14:textId="77777777" w:rsidR="000B2CF6" w:rsidRPr="007320D2" w:rsidRDefault="00FE4610" w:rsidP="007320D2">
      <w:pPr>
        <w:pStyle w:val="H2"/>
        <w:jc w:val="center"/>
        <w:rPr>
          <w:color w:val="365050"/>
          <w:sz w:val="48"/>
          <w:szCs w:val="48"/>
        </w:rPr>
      </w:pPr>
      <w:bookmarkStart w:id="565" w:name="_Toc188444427"/>
      <w:bookmarkStart w:id="566" w:name="_Toc188522937"/>
      <w:r w:rsidRPr="007320D2">
        <w:rPr>
          <w:color w:val="365050"/>
          <w:sz w:val="48"/>
          <w:szCs w:val="48"/>
        </w:rPr>
        <w:lastRenderedPageBreak/>
        <w:t>Crayfish</w:t>
      </w:r>
      <w:r w:rsidRPr="007320D2">
        <w:rPr>
          <w:color w:val="365050"/>
          <w:spacing w:val="-4"/>
          <w:sz w:val="48"/>
          <w:szCs w:val="48"/>
        </w:rPr>
        <w:t xml:space="preserve"> </w:t>
      </w:r>
      <w:r w:rsidRPr="007320D2">
        <w:rPr>
          <w:color w:val="365050"/>
          <w:sz w:val="48"/>
          <w:szCs w:val="48"/>
        </w:rPr>
        <w:t>External</w:t>
      </w:r>
      <w:r w:rsidRPr="007320D2">
        <w:rPr>
          <w:color w:val="365050"/>
          <w:spacing w:val="-4"/>
          <w:sz w:val="48"/>
          <w:szCs w:val="48"/>
        </w:rPr>
        <w:t xml:space="preserve"> </w:t>
      </w:r>
      <w:r w:rsidRPr="007320D2">
        <w:rPr>
          <w:color w:val="365050"/>
          <w:sz w:val="48"/>
          <w:szCs w:val="48"/>
        </w:rPr>
        <w:t>Anatomy</w:t>
      </w:r>
      <w:bookmarkEnd w:id="565"/>
      <w:bookmarkEnd w:id="566"/>
    </w:p>
    <w:p w14:paraId="123FF80D" w14:textId="77777777" w:rsidR="000B2CF6" w:rsidRDefault="00FE4610">
      <w:pPr>
        <w:spacing w:before="29"/>
        <w:ind w:left="64"/>
        <w:jc w:val="center"/>
        <w:rPr>
          <w:b/>
          <w:sz w:val="25"/>
        </w:rPr>
      </w:pPr>
      <w:r>
        <w:rPr>
          <w:b/>
          <w:color w:val="365050"/>
          <w:spacing w:val="-2"/>
          <w:sz w:val="25"/>
        </w:rPr>
        <w:t>(outside</w:t>
      </w:r>
      <w:r>
        <w:rPr>
          <w:b/>
          <w:color w:val="365050"/>
          <w:spacing w:val="-8"/>
          <w:sz w:val="25"/>
        </w:rPr>
        <w:t xml:space="preserve"> </w:t>
      </w:r>
      <w:r>
        <w:rPr>
          <w:b/>
          <w:color w:val="365050"/>
          <w:spacing w:val="-2"/>
          <w:sz w:val="25"/>
        </w:rPr>
        <w:t>structures)</w:t>
      </w:r>
    </w:p>
    <w:p w14:paraId="123FF80E" w14:textId="77777777" w:rsidR="000B2CF6" w:rsidRDefault="000B2CF6">
      <w:pPr>
        <w:pStyle w:val="BodyText"/>
        <w:spacing w:before="119"/>
        <w:rPr>
          <w:b/>
          <w:sz w:val="25"/>
        </w:rPr>
      </w:pPr>
    </w:p>
    <w:p w14:paraId="123FF80F" w14:textId="77777777" w:rsidR="000B2CF6" w:rsidRDefault="00FE4610">
      <w:pPr>
        <w:tabs>
          <w:tab w:val="left" w:pos="1912"/>
        </w:tabs>
        <w:spacing w:line="384" w:lineRule="auto"/>
        <w:ind w:left="112" w:right="483"/>
        <w:jc w:val="both"/>
        <w:rPr>
          <w:sz w:val="25"/>
        </w:rPr>
      </w:pPr>
      <w:r>
        <w:rPr>
          <w:b/>
          <w:color w:val="365050"/>
          <w:spacing w:val="-2"/>
          <w:sz w:val="25"/>
        </w:rPr>
        <w:t>Abdomen</w:t>
      </w:r>
      <w:r>
        <w:rPr>
          <w:b/>
          <w:color w:val="365050"/>
          <w:sz w:val="25"/>
        </w:rPr>
        <w:tab/>
      </w:r>
      <w:r>
        <w:rPr>
          <w:color w:val="365050"/>
          <w:sz w:val="25"/>
        </w:rPr>
        <w:t>Tail</w:t>
      </w:r>
      <w:r>
        <w:rPr>
          <w:color w:val="365050"/>
          <w:spacing w:val="-7"/>
          <w:sz w:val="25"/>
        </w:rPr>
        <w:t xml:space="preserve"> </w:t>
      </w:r>
      <w:r>
        <w:rPr>
          <w:color w:val="365050"/>
          <w:sz w:val="25"/>
        </w:rPr>
        <w:t>area</w:t>
      </w:r>
      <w:r>
        <w:rPr>
          <w:color w:val="365050"/>
          <w:spacing w:val="-6"/>
          <w:sz w:val="25"/>
        </w:rPr>
        <w:t xml:space="preserve"> </w:t>
      </w:r>
      <w:r>
        <w:rPr>
          <w:color w:val="365050"/>
          <w:sz w:val="25"/>
        </w:rPr>
        <w:t>with</w:t>
      </w:r>
      <w:r>
        <w:rPr>
          <w:color w:val="365050"/>
          <w:spacing w:val="-9"/>
          <w:sz w:val="25"/>
        </w:rPr>
        <w:t xml:space="preserve"> </w:t>
      </w:r>
      <w:r>
        <w:rPr>
          <w:color w:val="365050"/>
          <w:sz w:val="25"/>
        </w:rPr>
        <w:t>segments;</w:t>
      </w:r>
      <w:r>
        <w:rPr>
          <w:color w:val="365050"/>
          <w:spacing w:val="-7"/>
          <w:sz w:val="25"/>
        </w:rPr>
        <w:t xml:space="preserve"> </w:t>
      </w:r>
      <w:r>
        <w:rPr>
          <w:color w:val="365050"/>
          <w:sz w:val="25"/>
        </w:rPr>
        <w:t>swimmerets,</w:t>
      </w:r>
      <w:r>
        <w:rPr>
          <w:color w:val="365050"/>
          <w:spacing w:val="-7"/>
          <w:sz w:val="25"/>
        </w:rPr>
        <w:t xml:space="preserve"> </w:t>
      </w:r>
      <w:r>
        <w:rPr>
          <w:color w:val="365050"/>
          <w:sz w:val="25"/>
        </w:rPr>
        <w:t>telson,</w:t>
      </w:r>
      <w:r>
        <w:rPr>
          <w:color w:val="365050"/>
          <w:spacing w:val="-9"/>
          <w:sz w:val="25"/>
        </w:rPr>
        <w:t xml:space="preserve"> </w:t>
      </w:r>
      <w:r>
        <w:rPr>
          <w:color w:val="365050"/>
          <w:sz w:val="25"/>
        </w:rPr>
        <w:t>and</w:t>
      </w:r>
      <w:r>
        <w:rPr>
          <w:color w:val="365050"/>
          <w:spacing w:val="-7"/>
          <w:sz w:val="25"/>
        </w:rPr>
        <w:t xml:space="preserve"> </w:t>
      </w:r>
      <w:r>
        <w:rPr>
          <w:color w:val="365050"/>
          <w:sz w:val="25"/>
        </w:rPr>
        <w:t>uropods</w:t>
      </w:r>
      <w:r>
        <w:rPr>
          <w:color w:val="365050"/>
          <w:spacing w:val="-7"/>
          <w:sz w:val="25"/>
        </w:rPr>
        <w:t xml:space="preserve"> </w:t>
      </w:r>
      <w:r>
        <w:rPr>
          <w:color w:val="365050"/>
          <w:sz w:val="25"/>
        </w:rPr>
        <w:t>are</w:t>
      </w:r>
      <w:r>
        <w:rPr>
          <w:color w:val="365050"/>
          <w:spacing w:val="-10"/>
          <w:sz w:val="25"/>
        </w:rPr>
        <w:t xml:space="preserve"> </w:t>
      </w:r>
      <w:r>
        <w:rPr>
          <w:color w:val="365050"/>
          <w:sz w:val="25"/>
        </w:rPr>
        <w:t>attached</w:t>
      </w:r>
      <w:r>
        <w:rPr>
          <w:color w:val="365050"/>
          <w:spacing w:val="-6"/>
          <w:sz w:val="25"/>
        </w:rPr>
        <w:t xml:space="preserve"> </w:t>
      </w:r>
      <w:r>
        <w:rPr>
          <w:color w:val="365050"/>
          <w:sz w:val="25"/>
        </w:rPr>
        <w:t>to</w:t>
      </w:r>
      <w:r>
        <w:rPr>
          <w:color w:val="365050"/>
          <w:spacing w:val="-3"/>
          <w:sz w:val="25"/>
        </w:rPr>
        <w:t xml:space="preserve"> </w:t>
      </w:r>
      <w:r>
        <w:rPr>
          <w:color w:val="365050"/>
          <w:sz w:val="25"/>
        </w:rPr>
        <w:t xml:space="preserve">it </w:t>
      </w:r>
      <w:r>
        <w:rPr>
          <w:b/>
          <w:color w:val="365050"/>
          <w:spacing w:val="-2"/>
          <w:sz w:val="25"/>
        </w:rPr>
        <w:t>Antenna</w:t>
      </w:r>
      <w:r>
        <w:rPr>
          <w:b/>
          <w:color w:val="365050"/>
          <w:sz w:val="25"/>
        </w:rPr>
        <w:tab/>
      </w:r>
      <w:r>
        <w:rPr>
          <w:color w:val="365050"/>
          <w:sz w:val="25"/>
        </w:rPr>
        <w:t>One</w:t>
      </w:r>
      <w:r>
        <w:rPr>
          <w:color w:val="365050"/>
          <w:spacing w:val="-6"/>
          <w:sz w:val="25"/>
        </w:rPr>
        <w:t xml:space="preserve"> </w:t>
      </w:r>
      <w:r>
        <w:rPr>
          <w:color w:val="365050"/>
          <w:sz w:val="25"/>
        </w:rPr>
        <w:t>of</w:t>
      </w:r>
      <w:r>
        <w:rPr>
          <w:color w:val="365050"/>
          <w:spacing w:val="-7"/>
          <w:sz w:val="25"/>
        </w:rPr>
        <w:t xml:space="preserve"> </w:t>
      </w:r>
      <w:r>
        <w:rPr>
          <w:color w:val="365050"/>
          <w:sz w:val="25"/>
        </w:rPr>
        <w:t>two</w:t>
      </w:r>
      <w:r>
        <w:rPr>
          <w:color w:val="365050"/>
          <w:spacing w:val="-5"/>
          <w:sz w:val="25"/>
        </w:rPr>
        <w:t xml:space="preserve"> </w:t>
      </w:r>
      <w:r>
        <w:rPr>
          <w:color w:val="365050"/>
          <w:sz w:val="25"/>
        </w:rPr>
        <w:t>long</w:t>
      </w:r>
      <w:r>
        <w:rPr>
          <w:color w:val="365050"/>
          <w:spacing w:val="-8"/>
          <w:sz w:val="25"/>
        </w:rPr>
        <w:t xml:space="preserve"> </w:t>
      </w:r>
      <w:r>
        <w:rPr>
          <w:color w:val="365050"/>
          <w:sz w:val="25"/>
        </w:rPr>
        <w:t>sensory</w:t>
      </w:r>
      <w:r>
        <w:rPr>
          <w:color w:val="365050"/>
          <w:spacing w:val="-8"/>
          <w:sz w:val="25"/>
        </w:rPr>
        <w:t xml:space="preserve"> </w:t>
      </w:r>
      <w:r>
        <w:rPr>
          <w:color w:val="365050"/>
          <w:sz w:val="25"/>
        </w:rPr>
        <w:t>organs</w:t>
      </w:r>
      <w:r>
        <w:rPr>
          <w:color w:val="365050"/>
          <w:spacing w:val="-4"/>
          <w:sz w:val="25"/>
        </w:rPr>
        <w:t xml:space="preserve"> </w:t>
      </w:r>
      <w:r>
        <w:rPr>
          <w:color w:val="365050"/>
          <w:sz w:val="25"/>
        </w:rPr>
        <w:t>at</w:t>
      </w:r>
      <w:r>
        <w:rPr>
          <w:color w:val="365050"/>
          <w:spacing w:val="-6"/>
          <w:sz w:val="25"/>
        </w:rPr>
        <w:t xml:space="preserve"> </w:t>
      </w:r>
      <w:r>
        <w:rPr>
          <w:color w:val="365050"/>
          <w:sz w:val="25"/>
        </w:rPr>
        <w:t>front</w:t>
      </w:r>
      <w:r>
        <w:rPr>
          <w:color w:val="365050"/>
          <w:spacing w:val="-8"/>
          <w:sz w:val="25"/>
        </w:rPr>
        <w:t xml:space="preserve"> </w:t>
      </w:r>
      <w:r>
        <w:rPr>
          <w:color w:val="365050"/>
          <w:sz w:val="25"/>
        </w:rPr>
        <w:t>of</w:t>
      </w:r>
      <w:r>
        <w:rPr>
          <w:color w:val="365050"/>
          <w:spacing w:val="-5"/>
          <w:sz w:val="25"/>
        </w:rPr>
        <w:t xml:space="preserve"> </w:t>
      </w:r>
      <w:r>
        <w:rPr>
          <w:color w:val="365050"/>
          <w:sz w:val="25"/>
        </w:rPr>
        <w:t>crayfish</w:t>
      </w:r>
      <w:r>
        <w:rPr>
          <w:color w:val="365050"/>
          <w:spacing w:val="-7"/>
          <w:sz w:val="25"/>
        </w:rPr>
        <w:t xml:space="preserve"> </w:t>
      </w:r>
      <w:r>
        <w:rPr>
          <w:color w:val="365050"/>
          <w:sz w:val="25"/>
        </w:rPr>
        <w:t>(</w:t>
      </w:r>
      <w:r>
        <w:rPr>
          <w:b/>
          <w:color w:val="365050"/>
          <w:sz w:val="25"/>
        </w:rPr>
        <w:t>antennae</w:t>
      </w:r>
      <w:r>
        <w:rPr>
          <w:color w:val="365050"/>
          <w:sz w:val="25"/>
        </w:rPr>
        <w:t>:</w:t>
      </w:r>
      <w:r>
        <w:rPr>
          <w:color w:val="365050"/>
          <w:spacing w:val="-6"/>
          <w:sz w:val="25"/>
        </w:rPr>
        <w:t xml:space="preserve"> </w:t>
      </w:r>
      <w:r>
        <w:rPr>
          <w:color w:val="365050"/>
          <w:sz w:val="25"/>
        </w:rPr>
        <w:t>two</w:t>
      </w:r>
      <w:r>
        <w:rPr>
          <w:color w:val="365050"/>
          <w:spacing w:val="-7"/>
          <w:sz w:val="25"/>
        </w:rPr>
        <w:t xml:space="preserve"> </w:t>
      </w:r>
      <w:r>
        <w:rPr>
          <w:color w:val="365050"/>
          <w:sz w:val="25"/>
        </w:rPr>
        <w:t>or</w:t>
      </w:r>
      <w:r>
        <w:rPr>
          <w:color w:val="365050"/>
          <w:spacing w:val="-7"/>
          <w:sz w:val="25"/>
        </w:rPr>
        <w:t xml:space="preserve"> </w:t>
      </w:r>
      <w:r>
        <w:rPr>
          <w:color w:val="365050"/>
          <w:sz w:val="25"/>
        </w:rPr>
        <w:t xml:space="preserve">more) </w:t>
      </w:r>
      <w:r>
        <w:rPr>
          <w:b/>
          <w:color w:val="365050"/>
          <w:spacing w:val="-2"/>
          <w:sz w:val="25"/>
        </w:rPr>
        <w:t>Antennule</w:t>
      </w:r>
      <w:r>
        <w:rPr>
          <w:b/>
          <w:color w:val="365050"/>
          <w:sz w:val="25"/>
        </w:rPr>
        <w:tab/>
      </w:r>
      <w:r>
        <w:rPr>
          <w:color w:val="365050"/>
          <w:sz w:val="25"/>
        </w:rPr>
        <w:t>One of two short antennae</w:t>
      </w:r>
    </w:p>
    <w:p w14:paraId="123FF810" w14:textId="77777777" w:rsidR="000B2CF6" w:rsidRDefault="00FE4610">
      <w:pPr>
        <w:tabs>
          <w:tab w:val="left" w:pos="1912"/>
        </w:tabs>
        <w:spacing w:before="4"/>
        <w:ind w:left="112"/>
        <w:jc w:val="both"/>
        <w:rPr>
          <w:sz w:val="25"/>
        </w:rPr>
      </w:pPr>
      <w:r>
        <w:rPr>
          <w:b/>
          <w:color w:val="365050"/>
          <w:spacing w:val="-4"/>
          <w:sz w:val="25"/>
        </w:rPr>
        <w:t>Anus</w:t>
      </w:r>
      <w:r>
        <w:rPr>
          <w:b/>
          <w:color w:val="365050"/>
          <w:sz w:val="25"/>
        </w:rPr>
        <w:tab/>
      </w:r>
      <w:r>
        <w:rPr>
          <w:color w:val="365050"/>
          <w:sz w:val="25"/>
        </w:rPr>
        <w:t>End</w:t>
      </w:r>
      <w:r>
        <w:rPr>
          <w:color w:val="365050"/>
          <w:spacing w:val="-11"/>
          <w:sz w:val="25"/>
        </w:rPr>
        <w:t xml:space="preserve"> </w:t>
      </w:r>
      <w:r>
        <w:rPr>
          <w:color w:val="365050"/>
          <w:sz w:val="25"/>
        </w:rPr>
        <w:t>of</w:t>
      </w:r>
      <w:r>
        <w:rPr>
          <w:color w:val="365050"/>
          <w:spacing w:val="-12"/>
          <w:sz w:val="25"/>
        </w:rPr>
        <w:t xml:space="preserve"> </w:t>
      </w:r>
      <w:r>
        <w:rPr>
          <w:color w:val="365050"/>
          <w:sz w:val="25"/>
        </w:rPr>
        <w:t>digestive</w:t>
      </w:r>
      <w:r>
        <w:rPr>
          <w:color w:val="365050"/>
          <w:spacing w:val="-10"/>
          <w:sz w:val="25"/>
        </w:rPr>
        <w:t xml:space="preserve"> </w:t>
      </w:r>
      <w:r>
        <w:rPr>
          <w:color w:val="365050"/>
          <w:sz w:val="25"/>
        </w:rPr>
        <w:t>tract;</w:t>
      </w:r>
      <w:r>
        <w:rPr>
          <w:color w:val="365050"/>
          <w:spacing w:val="-11"/>
          <w:sz w:val="25"/>
        </w:rPr>
        <w:t xml:space="preserve"> </w:t>
      </w:r>
      <w:r>
        <w:rPr>
          <w:color w:val="365050"/>
          <w:sz w:val="25"/>
        </w:rPr>
        <w:t>located</w:t>
      </w:r>
      <w:r>
        <w:rPr>
          <w:color w:val="365050"/>
          <w:spacing w:val="-12"/>
          <w:sz w:val="25"/>
        </w:rPr>
        <w:t xml:space="preserve"> </w:t>
      </w:r>
      <w:r>
        <w:rPr>
          <w:color w:val="365050"/>
          <w:sz w:val="25"/>
        </w:rPr>
        <w:t>on</w:t>
      </w:r>
      <w:r>
        <w:rPr>
          <w:color w:val="365050"/>
          <w:spacing w:val="-13"/>
          <w:sz w:val="25"/>
        </w:rPr>
        <w:t xml:space="preserve"> </w:t>
      </w:r>
      <w:r>
        <w:rPr>
          <w:color w:val="365050"/>
          <w:sz w:val="25"/>
        </w:rPr>
        <w:t>lower</w:t>
      </w:r>
      <w:r>
        <w:rPr>
          <w:color w:val="365050"/>
          <w:spacing w:val="-10"/>
          <w:sz w:val="25"/>
        </w:rPr>
        <w:t xml:space="preserve"> </w:t>
      </w:r>
      <w:r>
        <w:rPr>
          <w:color w:val="365050"/>
          <w:sz w:val="25"/>
        </w:rPr>
        <w:t>part</w:t>
      </w:r>
      <w:r>
        <w:rPr>
          <w:color w:val="365050"/>
          <w:spacing w:val="-13"/>
          <w:sz w:val="25"/>
        </w:rPr>
        <w:t xml:space="preserve"> </w:t>
      </w:r>
      <w:r>
        <w:rPr>
          <w:color w:val="365050"/>
          <w:sz w:val="25"/>
        </w:rPr>
        <w:t>of</w:t>
      </w:r>
      <w:r>
        <w:rPr>
          <w:color w:val="365050"/>
          <w:spacing w:val="-12"/>
          <w:sz w:val="25"/>
        </w:rPr>
        <w:t xml:space="preserve"> </w:t>
      </w:r>
      <w:r>
        <w:rPr>
          <w:color w:val="365050"/>
          <w:spacing w:val="-2"/>
          <w:sz w:val="25"/>
        </w:rPr>
        <w:t>telson</w:t>
      </w:r>
    </w:p>
    <w:p w14:paraId="123FF811" w14:textId="77777777" w:rsidR="000B2CF6" w:rsidRDefault="00FE4610">
      <w:pPr>
        <w:tabs>
          <w:tab w:val="left" w:pos="1912"/>
        </w:tabs>
        <w:spacing w:before="185"/>
        <w:ind w:left="115"/>
        <w:jc w:val="both"/>
        <w:rPr>
          <w:sz w:val="25"/>
        </w:rPr>
      </w:pPr>
      <w:r>
        <w:rPr>
          <w:b/>
          <w:color w:val="365050"/>
          <w:spacing w:val="-2"/>
          <w:sz w:val="25"/>
        </w:rPr>
        <w:t>Carapace</w:t>
      </w:r>
      <w:r>
        <w:rPr>
          <w:b/>
          <w:color w:val="365050"/>
          <w:sz w:val="25"/>
        </w:rPr>
        <w:tab/>
      </w:r>
      <w:r>
        <w:rPr>
          <w:color w:val="365050"/>
          <w:spacing w:val="-2"/>
          <w:sz w:val="25"/>
        </w:rPr>
        <w:t>Upper</w:t>
      </w:r>
      <w:r>
        <w:rPr>
          <w:color w:val="365050"/>
          <w:spacing w:val="-4"/>
          <w:sz w:val="25"/>
        </w:rPr>
        <w:t xml:space="preserve"> </w:t>
      </w:r>
      <w:r>
        <w:rPr>
          <w:color w:val="365050"/>
          <w:spacing w:val="-2"/>
          <w:sz w:val="25"/>
        </w:rPr>
        <w:t>protective</w:t>
      </w:r>
      <w:r>
        <w:rPr>
          <w:color w:val="365050"/>
          <w:spacing w:val="-3"/>
          <w:sz w:val="25"/>
        </w:rPr>
        <w:t xml:space="preserve"> </w:t>
      </w:r>
      <w:r>
        <w:rPr>
          <w:b/>
          <w:color w:val="365050"/>
          <w:spacing w:val="-2"/>
          <w:sz w:val="25"/>
        </w:rPr>
        <w:t>exoskeleton</w:t>
      </w:r>
      <w:r>
        <w:rPr>
          <w:b/>
          <w:color w:val="365050"/>
          <w:spacing w:val="-3"/>
          <w:sz w:val="25"/>
        </w:rPr>
        <w:t xml:space="preserve"> </w:t>
      </w:r>
      <w:r>
        <w:rPr>
          <w:color w:val="365050"/>
          <w:spacing w:val="-2"/>
          <w:sz w:val="25"/>
        </w:rPr>
        <w:t>(shell) of</w:t>
      </w:r>
      <w:r>
        <w:rPr>
          <w:color w:val="365050"/>
          <w:spacing w:val="-5"/>
          <w:sz w:val="25"/>
        </w:rPr>
        <w:t xml:space="preserve"> </w:t>
      </w:r>
      <w:r>
        <w:rPr>
          <w:color w:val="365050"/>
          <w:spacing w:val="-2"/>
          <w:sz w:val="25"/>
        </w:rPr>
        <w:t>cephalothorax</w:t>
      </w:r>
    </w:p>
    <w:p w14:paraId="123FF812" w14:textId="77777777" w:rsidR="000B2CF6" w:rsidRDefault="00FE4610">
      <w:pPr>
        <w:spacing w:before="182"/>
        <w:ind w:left="115"/>
        <w:jc w:val="both"/>
        <w:rPr>
          <w:sz w:val="25"/>
        </w:rPr>
      </w:pPr>
      <w:r>
        <w:rPr>
          <w:b/>
          <w:color w:val="365050"/>
          <w:sz w:val="25"/>
        </w:rPr>
        <w:t>Cervical</w:t>
      </w:r>
      <w:r>
        <w:rPr>
          <w:b/>
          <w:color w:val="365050"/>
          <w:spacing w:val="-15"/>
          <w:sz w:val="25"/>
        </w:rPr>
        <w:t xml:space="preserve"> </w:t>
      </w:r>
      <w:r>
        <w:rPr>
          <w:b/>
          <w:color w:val="365050"/>
          <w:sz w:val="25"/>
        </w:rPr>
        <w:t>Groove</w:t>
      </w:r>
      <w:r>
        <w:rPr>
          <w:b/>
          <w:color w:val="365050"/>
          <w:spacing w:val="79"/>
          <w:sz w:val="25"/>
        </w:rPr>
        <w:t xml:space="preserve"> </w:t>
      </w:r>
      <w:r>
        <w:rPr>
          <w:color w:val="365050"/>
          <w:sz w:val="25"/>
        </w:rPr>
        <w:t>Indentation</w:t>
      </w:r>
      <w:r>
        <w:rPr>
          <w:color w:val="365050"/>
          <w:spacing w:val="-14"/>
          <w:sz w:val="25"/>
        </w:rPr>
        <w:t xml:space="preserve"> </w:t>
      </w:r>
      <w:r>
        <w:rPr>
          <w:color w:val="365050"/>
          <w:sz w:val="25"/>
        </w:rPr>
        <w:t>in</w:t>
      </w:r>
      <w:r>
        <w:rPr>
          <w:color w:val="365050"/>
          <w:spacing w:val="-14"/>
          <w:sz w:val="25"/>
        </w:rPr>
        <w:t xml:space="preserve"> </w:t>
      </w:r>
      <w:r>
        <w:rPr>
          <w:color w:val="365050"/>
          <w:sz w:val="25"/>
        </w:rPr>
        <w:t>carapace</w:t>
      </w:r>
      <w:r>
        <w:rPr>
          <w:color w:val="365050"/>
          <w:spacing w:val="-15"/>
          <w:sz w:val="25"/>
        </w:rPr>
        <w:t xml:space="preserve"> </w:t>
      </w:r>
      <w:r>
        <w:rPr>
          <w:color w:val="365050"/>
          <w:sz w:val="25"/>
        </w:rPr>
        <w:t>between</w:t>
      </w:r>
      <w:r>
        <w:rPr>
          <w:color w:val="365050"/>
          <w:spacing w:val="-14"/>
          <w:sz w:val="25"/>
        </w:rPr>
        <w:t xml:space="preserve"> </w:t>
      </w:r>
      <w:r>
        <w:rPr>
          <w:color w:val="365050"/>
          <w:sz w:val="25"/>
        </w:rPr>
        <w:t>head</w:t>
      </w:r>
      <w:r>
        <w:rPr>
          <w:color w:val="365050"/>
          <w:spacing w:val="-14"/>
          <w:sz w:val="25"/>
        </w:rPr>
        <w:t xml:space="preserve"> </w:t>
      </w:r>
      <w:r>
        <w:rPr>
          <w:color w:val="365050"/>
          <w:sz w:val="25"/>
        </w:rPr>
        <w:t>region</w:t>
      </w:r>
      <w:r>
        <w:rPr>
          <w:color w:val="365050"/>
          <w:spacing w:val="-14"/>
          <w:sz w:val="25"/>
        </w:rPr>
        <w:t xml:space="preserve"> </w:t>
      </w:r>
      <w:r>
        <w:rPr>
          <w:color w:val="365050"/>
          <w:sz w:val="25"/>
        </w:rPr>
        <w:t>and</w:t>
      </w:r>
      <w:r>
        <w:rPr>
          <w:color w:val="365050"/>
          <w:spacing w:val="-14"/>
          <w:sz w:val="25"/>
        </w:rPr>
        <w:t xml:space="preserve"> </w:t>
      </w:r>
      <w:r>
        <w:rPr>
          <w:color w:val="365050"/>
          <w:sz w:val="25"/>
        </w:rPr>
        <w:t>thorax</w:t>
      </w:r>
      <w:r>
        <w:rPr>
          <w:color w:val="365050"/>
          <w:spacing w:val="-14"/>
          <w:sz w:val="25"/>
        </w:rPr>
        <w:t xml:space="preserve"> </w:t>
      </w:r>
      <w:r>
        <w:rPr>
          <w:color w:val="365050"/>
          <w:spacing w:val="-2"/>
          <w:sz w:val="25"/>
        </w:rPr>
        <w:t>region</w:t>
      </w:r>
    </w:p>
    <w:p w14:paraId="123FF813" w14:textId="77777777" w:rsidR="000B2CF6" w:rsidRDefault="00FE4610">
      <w:pPr>
        <w:tabs>
          <w:tab w:val="left" w:pos="1915"/>
        </w:tabs>
        <w:spacing w:before="184" w:line="384" w:lineRule="auto"/>
        <w:ind w:left="115" w:right="119"/>
        <w:jc w:val="both"/>
        <w:rPr>
          <w:sz w:val="25"/>
        </w:rPr>
      </w:pPr>
      <w:r>
        <w:rPr>
          <w:b/>
          <w:color w:val="365050"/>
          <w:sz w:val="25"/>
        </w:rPr>
        <w:t>Cephalothorax</w:t>
      </w:r>
      <w:r>
        <w:rPr>
          <w:b/>
          <w:color w:val="365050"/>
          <w:spacing w:val="80"/>
          <w:w w:val="150"/>
          <w:sz w:val="25"/>
        </w:rPr>
        <w:t xml:space="preserve"> </w:t>
      </w:r>
      <w:r>
        <w:rPr>
          <w:color w:val="365050"/>
          <w:sz w:val="25"/>
        </w:rPr>
        <w:t>Combined</w:t>
      </w:r>
      <w:r>
        <w:rPr>
          <w:color w:val="365050"/>
          <w:spacing w:val="-3"/>
          <w:sz w:val="25"/>
        </w:rPr>
        <w:t xml:space="preserve"> </w:t>
      </w:r>
      <w:r>
        <w:rPr>
          <w:color w:val="365050"/>
          <w:sz w:val="25"/>
        </w:rPr>
        <w:t>head</w:t>
      </w:r>
      <w:r>
        <w:rPr>
          <w:color w:val="365050"/>
          <w:spacing w:val="-6"/>
          <w:sz w:val="25"/>
        </w:rPr>
        <w:t xml:space="preserve"> </w:t>
      </w:r>
      <w:r>
        <w:rPr>
          <w:color w:val="365050"/>
          <w:sz w:val="25"/>
        </w:rPr>
        <w:t>and</w:t>
      </w:r>
      <w:r>
        <w:rPr>
          <w:color w:val="365050"/>
          <w:spacing w:val="-6"/>
          <w:sz w:val="25"/>
        </w:rPr>
        <w:t xml:space="preserve"> </w:t>
      </w:r>
      <w:r>
        <w:rPr>
          <w:color w:val="365050"/>
          <w:sz w:val="25"/>
        </w:rPr>
        <w:t>thorax;</w:t>
      </w:r>
      <w:r>
        <w:rPr>
          <w:color w:val="365050"/>
          <w:spacing w:val="-5"/>
          <w:sz w:val="25"/>
        </w:rPr>
        <w:t xml:space="preserve"> </w:t>
      </w:r>
      <w:r>
        <w:rPr>
          <w:color w:val="365050"/>
          <w:sz w:val="25"/>
        </w:rPr>
        <w:t>contains</w:t>
      </w:r>
      <w:r>
        <w:rPr>
          <w:color w:val="365050"/>
          <w:spacing w:val="-6"/>
          <w:sz w:val="25"/>
        </w:rPr>
        <w:t xml:space="preserve"> </w:t>
      </w:r>
      <w:r>
        <w:rPr>
          <w:color w:val="365050"/>
          <w:sz w:val="25"/>
        </w:rPr>
        <w:t>the</w:t>
      </w:r>
      <w:r>
        <w:rPr>
          <w:color w:val="365050"/>
          <w:spacing w:val="-6"/>
          <w:sz w:val="25"/>
        </w:rPr>
        <w:t xml:space="preserve"> </w:t>
      </w:r>
      <w:r>
        <w:rPr>
          <w:color w:val="365050"/>
          <w:sz w:val="25"/>
        </w:rPr>
        <w:t>heart,</w:t>
      </w:r>
      <w:r>
        <w:rPr>
          <w:color w:val="365050"/>
          <w:spacing w:val="-11"/>
          <w:sz w:val="25"/>
        </w:rPr>
        <w:t xml:space="preserve"> </w:t>
      </w:r>
      <w:r>
        <w:rPr>
          <w:color w:val="365050"/>
          <w:sz w:val="25"/>
        </w:rPr>
        <w:t>gills,</w:t>
      </w:r>
      <w:r>
        <w:rPr>
          <w:color w:val="365050"/>
          <w:spacing w:val="-6"/>
          <w:sz w:val="25"/>
        </w:rPr>
        <w:t xml:space="preserve"> </w:t>
      </w:r>
      <w:r>
        <w:rPr>
          <w:color w:val="365050"/>
          <w:sz w:val="25"/>
        </w:rPr>
        <w:t>stomach,</w:t>
      </w:r>
      <w:r>
        <w:rPr>
          <w:color w:val="365050"/>
          <w:spacing w:val="-8"/>
          <w:sz w:val="25"/>
        </w:rPr>
        <w:t xml:space="preserve"> </w:t>
      </w:r>
      <w:r>
        <w:rPr>
          <w:color w:val="365050"/>
          <w:sz w:val="25"/>
        </w:rPr>
        <w:t>and</w:t>
      </w:r>
      <w:r>
        <w:rPr>
          <w:color w:val="365050"/>
          <w:spacing w:val="-5"/>
          <w:sz w:val="25"/>
        </w:rPr>
        <w:t xml:space="preserve"> </w:t>
      </w:r>
      <w:r>
        <w:rPr>
          <w:color w:val="365050"/>
          <w:sz w:val="25"/>
        </w:rPr>
        <w:t>other</w:t>
      </w:r>
      <w:r>
        <w:rPr>
          <w:color w:val="365050"/>
          <w:spacing w:val="-6"/>
          <w:sz w:val="25"/>
        </w:rPr>
        <w:t xml:space="preserve"> </w:t>
      </w:r>
      <w:r>
        <w:rPr>
          <w:color w:val="365050"/>
          <w:sz w:val="25"/>
        </w:rPr>
        <w:t xml:space="preserve">organs </w:t>
      </w:r>
      <w:r>
        <w:rPr>
          <w:b/>
          <w:color w:val="365050"/>
          <w:spacing w:val="-2"/>
          <w:sz w:val="25"/>
        </w:rPr>
        <w:t>Chela</w:t>
      </w:r>
      <w:r>
        <w:rPr>
          <w:b/>
          <w:color w:val="365050"/>
          <w:sz w:val="25"/>
        </w:rPr>
        <w:tab/>
      </w:r>
      <w:r>
        <w:rPr>
          <w:color w:val="365050"/>
          <w:sz w:val="25"/>
        </w:rPr>
        <w:t>One</w:t>
      </w:r>
      <w:r>
        <w:rPr>
          <w:color w:val="365050"/>
          <w:spacing w:val="-1"/>
          <w:sz w:val="25"/>
        </w:rPr>
        <w:t xml:space="preserve"> </w:t>
      </w:r>
      <w:r>
        <w:rPr>
          <w:color w:val="365050"/>
          <w:sz w:val="25"/>
        </w:rPr>
        <w:t>of</w:t>
      </w:r>
      <w:r>
        <w:rPr>
          <w:color w:val="365050"/>
          <w:spacing w:val="-2"/>
          <w:sz w:val="25"/>
        </w:rPr>
        <w:t xml:space="preserve"> </w:t>
      </w:r>
      <w:r>
        <w:rPr>
          <w:color w:val="365050"/>
          <w:sz w:val="25"/>
        </w:rPr>
        <w:t>two</w:t>
      </w:r>
      <w:r>
        <w:rPr>
          <w:color w:val="365050"/>
          <w:spacing w:val="-2"/>
          <w:sz w:val="25"/>
        </w:rPr>
        <w:t xml:space="preserve"> </w:t>
      </w:r>
      <w:r>
        <w:rPr>
          <w:color w:val="365050"/>
          <w:sz w:val="25"/>
        </w:rPr>
        <w:t>big</w:t>
      </w:r>
      <w:r>
        <w:rPr>
          <w:color w:val="365050"/>
          <w:spacing w:val="-4"/>
          <w:sz w:val="25"/>
        </w:rPr>
        <w:t xml:space="preserve"> </w:t>
      </w:r>
      <w:r>
        <w:rPr>
          <w:color w:val="365050"/>
          <w:sz w:val="25"/>
        </w:rPr>
        <w:t>claws</w:t>
      </w:r>
      <w:r>
        <w:rPr>
          <w:color w:val="365050"/>
          <w:spacing w:val="-2"/>
          <w:sz w:val="25"/>
        </w:rPr>
        <w:t xml:space="preserve"> </w:t>
      </w:r>
      <w:r>
        <w:rPr>
          <w:color w:val="365050"/>
          <w:sz w:val="25"/>
        </w:rPr>
        <w:t>used</w:t>
      </w:r>
      <w:r>
        <w:rPr>
          <w:color w:val="365050"/>
          <w:spacing w:val="-2"/>
          <w:sz w:val="25"/>
        </w:rPr>
        <w:t xml:space="preserve"> </w:t>
      </w:r>
      <w:r>
        <w:rPr>
          <w:color w:val="365050"/>
          <w:sz w:val="25"/>
        </w:rPr>
        <w:t>for</w:t>
      </w:r>
      <w:r>
        <w:rPr>
          <w:color w:val="365050"/>
          <w:spacing w:val="-3"/>
          <w:sz w:val="25"/>
        </w:rPr>
        <w:t xml:space="preserve"> </w:t>
      </w:r>
      <w:r>
        <w:rPr>
          <w:color w:val="365050"/>
          <w:sz w:val="25"/>
        </w:rPr>
        <w:t>defense</w:t>
      </w:r>
      <w:r>
        <w:rPr>
          <w:color w:val="365050"/>
          <w:spacing w:val="-1"/>
          <w:sz w:val="25"/>
        </w:rPr>
        <w:t xml:space="preserve"> </w:t>
      </w:r>
      <w:r>
        <w:rPr>
          <w:color w:val="365050"/>
          <w:sz w:val="25"/>
        </w:rPr>
        <w:t>and</w:t>
      </w:r>
      <w:r>
        <w:rPr>
          <w:color w:val="365050"/>
          <w:spacing w:val="-1"/>
          <w:sz w:val="25"/>
        </w:rPr>
        <w:t xml:space="preserve"> </w:t>
      </w:r>
      <w:r>
        <w:rPr>
          <w:color w:val="365050"/>
          <w:sz w:val="25"/>
        </w:rPr>
        <w:t>food</w:t>
      </w:r>
      <w:r>
        <w:rPr>
          <w:color w:val="365050"/>
          <w:spacing w:val="-2"/>
          <w:sz w:val="25"/>
        </w:rPr>
        <w:t xml:space="preserve"> </w:t>
      </w:r>
      <w:r>
        <w:rPr>
          <w:color w:val="365050"/>
          <w:sz w:val="25"/>
        </w:rPr>
        <w:t>handling</w:t>
      </w:r>
      <w:r>
        <w:rPr>
          <w:color w:val="365050"/>
          <w:spacing w:val="-3"/>
          <w:sz w:val="25"/>
        </w:rPr>
        <w:t xml:space="preserve"> </w:t>
      </w:r>
      <w:r>
        <w:rPr>
          <w:color w:val="365050"/>
          <w:sz w:val="25"/>
        </w:rPr>
        <w:t>(</w:t>
      </w:r>
      <w:r>
        <w:rPr>
          <w:b/>
          <w:color w:val="365050"/>
          <w:sz w:val="25"/>
        </w:rPr>
        <w:t>chelae</w:t>
      </w:r>
      <w:r>
        <w:rPr>
          <w:color w:val="365050"/>
          <w:sz w:val="25"/>
        </w:rPr>
        <w:t>:</w:t>
      </w:r>
      <w:r>
        <w:rPr>
          <w:color w:val="365050"/>
          <w:spacing w:val="-1"/>
          <w:sz w:val="25"/>
        </w:rPr>
        <w:t xml:space="preserve"> </w:t>
      </w:r>
      <w:r>
        <w:rPr>
          <w:color w:val="365050"/>
          <w:sz w:val="25"/>
        </w:rPr>
        <w:t>two</w:t>
      </w:r>
      <w:r>
        <w:rPr>
          <w:color w:val="365050"/>
          <w:spacing w:val="-2"/>
          <w:sz w:val="25"/>
        </w:rPr>
        <w:t xml:space="preserve"> </w:t>
      </w:r>
      <w:r>
        <w:rPr>
          <w:color w:val="365050"/>
          <w:sz w:val="25"/>
        </w:rPr>
        <w:t>or</w:t>
      </w:r>
      <w:r>
        <w:rPr>
          <w:color w:val="365050"/>
          <w:spacing w:val="-2"/>
          <w:sz w:val="25"/>
        </w:rPr>
        <w:t xml:space="preserve"> </w:t>
      </w:r>
      <w:r>
        <w:rPr>
          <w:color w:val="365050"/>
          <w:sz w:val="25"/>
        </w:rPr>
        <w:t xml:space="preserve">more) </w:t>
      </w:r>
      <w:r>
        <w:rPr>
          <w:b/>
          <w:color w:val="365050"/>
          <w:spacing w:val="-2"/>
          <w:sz w:val="25"/>
        </w:rPr>
        <w:t>Cheliped</w:t>
      </w:r>
      <w:r>
        <w:rPr>
          <w:b/>
          <w:color w:val="365050"/>
          <w:sz w:val="25"/>
        </w:rPr>
        <w:tab/>
      </w:r>
      <w:r>
        <w:rPr>
          <w:color w:val="365050"/>
          <w:sz w:val="25"/>
        </w:rPr>
        <w:t>One of two long legs with chela</w:t>
      </w:r>
    </w:p>
    <w:p w14:paraId="123FF814" w14:textId="77777777" w:rsidR="000B2CF6" w:rsidRDefault="00FE4610">
      <w:pPr>
        <w:tabs>
          <w:tab w:val="left" w:pos="1912"/>
        </w:tabs>
        <w:spacing w:before="4" w:line="384" w:lineRule="auto"/>
        <w:ind w:left="112" w:right="1910"/>
        <w:jc w:val="both"/>
        <w:rPr>
          <w:sz w:val="25"/>
        </w:rPr>
      </w:pPr>
      <w:r>
        <w:rPr>
          <w:b/>
          <w:color w:val="365050"/>
          <w:sz w:val="25"/>
        </w:rPr>
        <w:t>Compound Eye</w:t>
      </w:r>
      <w:r>
        <w:rPr>
          <w:b/>
          <w:color w:val="365050"/>
          <w:spacing w:val="80"/>
          <w:w w:val="150"/>
          <w:sz w:val="25"/>
        </w:rPr>
        <w:t xml:space="preserve"> </w:t>
      </w:r>
      <w:r>
        <w:rPr>
          <w:color w:val="365050"/>
          <w:sz w:val="25"/>
        </w:rPr>
        <w:t xml:space="preserve">Two eyes made up of many small eyes; located on </w:t>
      </w:r>
      <w:r>
        <w:rPr>
          <w:b/>
          <w:color w:val="365050"/>
          <w:sz w:val="25"/>
        </w:rPr>
        <w:t xml:space="preserve">stalks </w:t>
      </w:r>
      <w:r>
        <w:rPr>
          <w:b/>
          <w:color w:val="365050"/>
          <w:spacing w:val="-2"/>
          <w:sz w:val="25"/>
        </w:rPr>
        <w:t>Gonopods</w:t>
      </w:r>
      <w:r>
        <w:rPr>
          <w:b/>
          <w:color w:val="365050"/>
          <w:sz w:val="25"/>
        </w:rPr>
        <w:tab/>
      </w:r>
      <w:r>
        <w:rPr>
          <w:color w:val="365050"/>
          <w:spacing w:val="-2"/>
          <w:sz w:val="25"/>
        </w:rPr>
        <w:t>Modified</w:t>
      </w:r>
      <w:r>
        <w:rPr>
          <w:color w:val="365050"/>
          <w:spacing w:val="-6"/>
          <w:sz w:val="25"/>
        </w:rPr>
        <w:t xml:space="preserve"> </w:t>
      </w:r>
      <w:r>
        <w:rPr>
          <w:color w:val="365050"/>
          <w:spacing w:val="-2"/>
          <w:sz w:val="25"/>
        </w:rPr>
        <w:t>swimmerets</w:t>
      </w:r>
      <w:r>
        <w:rPr>
          <w:color w:val="365050"/>
          <w:spacing w:val="-6"/>
          <w:sz w:val="25"/>
        </w:rPr>
        <w:t xml:space="preserve"> </w:t>
      </w:r>
      <w:r>
        <w:rPr>
          <w:color w:val="365050"/>
          <w:spacing w:val="-2"/>
          <w:sz w:val="25"/>
        </w:rPr>
        <w:t>of</w:t>
      </w:r>
      <w:r>
        <w:rPr>
          <w:color w:val="365050"/>
          <w:spacing w:val="-4"/>
          <w:sz w:val="25"/>
        </w:rPr>
        <w:t xml:space="preserve"> </w:t>
      </w:r>
      <w:r>
        <w:rPr>
          <w:color w:val="365050"/>
          <w:spacing w:val="-2"/>
          <w:sz w:val="25"/>
        </w:rPr>
        <w:t>males;</w:t>
      </w:r>
      <w:r>
        <w:rPr>
          <w:color w:val="365050"/>
          <w:spacing w:val="-7"/>
          <w:sz w:val="25"/>
        </w:rPr>
        <w:t xml:space="preserve"> </w:t>
      </w:r>
      <w:r>
        <w:rPr>
          <w:color w:val="365050"/>
          <w:spacing w:val="-2"/>
          <w:sz w:val="25"/>
        </w:rPr>
        <w:t>used</w:t>
      </w:r>
      <w:r>
        <w:rPr>
          <w:color w:val="365050"/>
          <w:spacing w:val="-6"/>
          <w:sz w:val="25"/>
        </w:rPr>
        <w:t xml:space="preserve"> </w:t>
      </w:r>
      <w:r>
        <w:rPr>
          <w:color w:val="365050"/>
          <w:spacing w:val="-2"/>
          <w:sz w:val="25"/>
        </w:rPr>
        <w:t>to</w:t>
      </w:r>
      <w:r>
        <w:rPr>
          <w:color w:val="365050"/>
          <w:spacing w:val="-7"/>
          <w:sz w:val="25"/>
        </w:rPr>
        <w:t xml:space="preserve"> </w:t>
      </w:r>
      <w:r>
        <w:rPr>
          <w:color w:val="365050"/>
          <w:spacing w:val="-2"/>
          <w:sz w:val="25"/>
        </w:rPr>
        <w:t>pass</w:t>
      </w:r>
      <w:r>
        <w:rPr>
          <w:color w:val="365050"/>
          <w:spacing w:val="-5"/>
          <w:sz w:val="25"/>
        </w:rPr>
        <w:t xml:space="preserve"> </w:t>
      </w:r>
      <w:r>
        <w:rPr>
          <w:color w:val="365050"/>
          <w:spacing w:val="-2"/>
          <w:sz w:val="25"/>
        </w:rPr>
        <w:t>sperm</w:t>
      </w:r>
      <w:r>
        <w:rPr>
          <w:color w:val="365050"/>
          <w:spacing w:val="-6"/>
          <w:sz w:val="25"/>
        </w:rPr>
        <w:t xml:space="preserve"> </w:t>
      </w:r>
      <w:r>
        <w:rPr>
          <w:color w:val="365050"/>
          <w:spacing w:val="-2"/>
          <w:sz w:val="25"/>
        </w:rPr>
        <w:t>to</w:t>
      </w:r>
      <w:r>
        <w:rPr>
          <w:color w:val="365050"/>
          <w:spacing w:val="-6"/>
          <w:sz w:val="25"/>
        </w:rPr>
        <w:t xml:space="preserve"> </w:t>
      </w:r>
      <w:r>
        <w:rPr>
          <w:color w:val="365050"/>
          <w:spacing w:val="-2"/>
          <w:sz w:val="25"/>
        </w:rPr>
        <w:t>females</w:t>
      </w:r>
    </w:p>
    <w:p w14:paraId="123FF815" w14:textId="77777777" w:rsidR="000B2CF6" w:rsidRDefault="00FE4610">
      <w:pPr>
        <w:spacing w:before="3" w:line="259" w:lineRule="auto"/>
        <w:ind w:left="1912" w:right="259" w:hanging="1801"/>
        <w:jc w:val="both"/>
        <w:rPr>
          <w:sz w:val="25"/>
        </w:rPr>
      </w:pPr>
      <w:r>
        <w:rPr>
          <w:b/>
          <w:color w:val="365050"/>
          <w:sz w:val="25"/>
        </w:rPr>
        <w:t>Green</w:t>
      </w:r>
      <w:r>
        <w:rPr>
          <w:b/>
          <w:color w:val="365050"/>
          <w:spacing w:val="-3"/>
          <w:sz w:val="25"/>
        </w:rPr>
        <w:t xml:space="preserve"> </w:t>
      </w:r>
      <w:r>
        <w:rPr>
          <w:b/>
          <w:color w:val="365050"/>
          <w:sz w:val="25"/>
        </w:rPr>
        <w:t>Gland</w:t>
      </w:r>
      <w:r>
        <w:rPr>
          <w:b/>
          <w:color w:val="365050"/>
          <w:spacing w:val="80"/>
          <w:sz w:val="25"/>
        </w:rPr>
        <w:t xml:space="preserve">   </w:t>
      </w:r>
      <w:r>
        <w:rPr>
          <w:color w:val="365050"/>
          <w:sz w:val="25"/>
        </w:rPr>
        <w:t>One</w:t>
      </w:r>
      <w:r>
        <w:rPr>
          <w:color w:val="365050"/>
          <w:spacing w:val="-1"/>
          <w:sz w:val="25"/>
        </w:rPr>
        <w:t xml:space="preserve"> </w:t>
      </w:r>
      <w:r>
        <w:rPr>
          <w:color w:val="365050"/>
          <w:sz w:val="25"/>
        </w:rPr>
        <w:t>of</w:t>
      </w:r>
      <w:r>
        <w:rPr>
          <w:color w:val="365050"/>
          <w:spacing w:val="-3"/>
          <w:sz w:val="25"/>
        </w:rPr>
        <w:t xml:space="preserve"> </w:t>
      </w:r>
      <w:r>
        <w:rPr>
          <w:color w:val="365050"/>
          <w:sz w:val="25"/>
        </w:rPr>
        <w:t>a</w:t>
      </w:r>
      <w:r>
        <w:rPr>
          <w:color w:val="365050"/>
          <w:spacing w:val="-1"/>
          <w:sz w:val="25"/>
        </w:rPr>
        <w:t xml:space="preserve"> </w:t>
      </w:r>
      <w:r>
        <w:rPr>
          <w:color w:val="365050"/>
          <w:sz w:val="25"/>
        </w:rPr>
        <w:t>pair</w:t>
      </w:r>
      <w:r>
        <w:rPr>
          <w:color w:val="365050"/>
          <w:spacing w:val="-2"/>
          <w:sz w:val="25"/>
        </w:rPr>
        <w:t xml:space="preserve"> </w:t>
      </w:r>
      <w:r>
        <w:rPr>
          <w:color w:val="365050"/>
          <w:sz w:val="25"/>
        </w:rPr>
        <w:t>of</w:t>
      </w:r>
      <w:r>
        <w:rPr>
          <w:color w:val="365050"/>
          <w:spacing w:val="-3"/>
          <w:sz w:val="25"/>
        </w:rPr>
        <w:t xml:space="preserve"> </w:t>
      </w:r>
      <w:r>
        <w:rPr>
          <w:color w:val="365050"/>
          <w:sz w:val="25"/>
        </w:rPr>
        <w:t>organs</w:t>
      </w:r>
      <w:r>
        <w:rPr>
          <w:color w:val="365050"/>
          <w:spacing w:val="-4"/>
          <w:sz w:val="25"/>
        </w:rPr>
        <w:t xml:space="preserve"> </w:t>
      </w:r>
      <w:r>
        <w:rPr>
          <w:color w:val="365050"/>
          <w:sz w:val="25"/>
        </w:rPr>
        <w:t>used</w:t>
      </w:r>
      <w:r>
        <w:rPr>
          <w:color w:val="365050"/>
          <w:spacing w:val="-4"/>
          <w:sz w:val="25"/>
        </w:rPr>
        <w:t xml:space="preserve"> </w:t>
      </w:r>
      <w:r>
        <w:rPr>
          <w:color w:val="365050"/>
          <w:sz w:val="25"/>
        </w:rPr>
        <w:t>to</w:t>
      </w:r>
      <w:r>
        <w:rPr>
          <w:color w:val="365050"/>
          <w:spacing w:val="-1"/>
          <w:sz w:val="25"/>
        </w:rPr>
        <w:t xml:space="preserve"> </w:t>
      </w:r>
      <w:r>
        <w:rPr>
          <w:color w:val="365050"/>
          <w:sz w:val="25"/>
        </w:rPr>
        <w:t>remove waste</w:t>
      </w:r>
      <w:r>
        <w:rPr>
          <w:color w:val="365050"/>
          <w:spacing w:val="-1"/>
          <w:sz w:val="25"/>
        </w:rPr>
        <w:t xml:space="preserve"> </w:t>
      </w:r>
      <w:r>
        <w:rPr>
          <w:color w:val="365050"/>
          <w:sz w:val="25"/>
        </w:rPr>
        <w:t>products and balance</w:t>
      </w:r>
      <w:r>
        <w:rPr>
          <w:color w:val="365050"/>
          <w:spacing w:val="-3"/>
          <w:sz w:val="25"/>
        </w:rPr>
        <w:t xml:space="preserve"> </w:t>
      </w:r>
      <w:r>
        <w:rPr>
          <w:color w:val="365050"/>
          <w:sz w:val="25"/>
        </w:rPr>
        <w:t>salt</w:t>
      </w:r>
      <w:r>
        <w:rPr>
          <w:color w:val="365050"/>
          <w:spacing w:val="-1"/>
          <w:sz w:val="25"/>
        </w:rPr>
        <w:t xml:space="preserve"> </w:t>
      </w:r>
      <w:r>
        <w:rPr>
          <w:color w:val="365050"/>
          <w:sz w:val="25"/>
        </w:rPr>
        <w:t>levels in blood; two openings to them are on the lower side of the head</w:t>
      </w:r>
    </w:p>
    <w:p w14:paraId="123FF816" w14:textId="77777777" w:rsidR="000B2CF6" w:rsidRDefault="00FE4610">
      <w:pPr>
        <w:tabs>
          <w:tab w:val="left" w:pos="1912"/>
        </w:tabs>
        <w:spacing w:before="161"/>
        <w:ind w:left="112"/>
        <w:jc w:val="both"/>
        <w:rPr>
          <w:sz w:val="25"/>
        </w:rPr>
      </w:pPr>
      <w:r>
        <w:rPr>
          <w:b/>
          <w:color w:val="365050"/>
          <w:spacing w:val="-2"/>
          <w:sz w:val="25"/>
        </w:rPr>
        <w:t>Mandible</w:t>
      </w:r>
      <w:r>
        <w:rPr>
          <w:b/>
          <w:color w:val="365050"/>
          <w:sz w:val="25"/>
        </w:rPr>
        <w:tab/>
      </w:r>
      <w:r>
        <w:rPr>
          <w:color w:val="365050"/>
          <w:sz w:val="25"/>
        </w:rPr>
        <w:t>One</w:t>
      </w:r>
      <w:r>
        <w:rPr>
          <w:color w:val="365050"/>
          <w:spacing w:val="-15"/>
          <w:sz w:val="25"/>
        </w:rPr>
        <w:t xml:space="preserve"> </w:t>
      </w:r>
      <w:r>
        <w:rPr>
          <w:color w:val="365050"/>
          <w:sz w:val="25"/>
        </w:rPr>
        <w:t>of</w:t>
      </w:r>
      <w:r>
        <w:rPr>
          <w:color w:val="365050"/>
          <w:spacing w:val="-12"/>
          <w:sz w:val="25"/>
        </w:rPr>
        <w:t xml:space="preserve"> </w:t>
      </w:r>
      <w:r>
        <w:rPr>
          <w:color w:val="365050"/>
          <w:sz w:val="25"/>
        </w:rPr>
        <w:t>two</w:t>
      </w:r>
      <w:r>
        <w:rPr>
          <w:color w:val="365050"/>
          <w:spacing w:val="-11"/>
          <w:sz w:val="25"/>
        </w:rPr>
        <w:t xml:space="preserve"> </w:t>
      </w:r>
      <w:r>
        <w:rPr>
          <w:color w:val="365050"/>
          <w:sz w:val="25"/>
        </w:rPr>
        <w:t>strong</w:t>
      </w:r>
      <w:r>
        <w:rPr>
          <w:color w:val="365050"/>
          <w:spacing w:val="-10"/>
          <w:sz w:val="25"/>
        </w:rPr>
        <w:t xml:space="preserve"> </w:t>
      </w:r>
      <w:r>
        <w:rPr>
          <w:b/>
          <w:color w:val="365050"/>
          <w:sz w:val="25"/>
        </w:rPr>
        <w:t>jaws</w:t>
      </w:r>
      <w:r>
        <w:rPr>
          <w:b/>
          <w:color w:val="365050"/>
          <w:spacing w:val="-13"/>
          <w:sz w:val="25"/>
        </w:rPr>
        <w:t xml:space="preserve"> </w:t>
      </w:r>
      <w:r>
        <w:rPr>
          <w:color w:val="365050"/>
          <w:sz w:val="25"/>
        </w:rPr>
        <w:t>used</w:t>
      </w:r>
      <w:r>
        <w:rPr>
          <w:color w:val="365050"/>
          <w:spacing w:val="-13"/>
          <w:sz w:val="25"/>
        </w:rPr>
        <w:t xml:space="preserve"> </w:t>
      </w:r>
      <w:r>
        <w:rPr>
          <w:color w:val="365050"/>
          <w:sz w:val="25"/>
        </w:rPr>
        <w:t>to</w:t>
      </w:r>
      <w:r>
        <w:rPr>
          <w:color w:val="365050"/>
          <w:spacing w:val="-10"/>
          <w:sz w:val="25"/>
        </w:rPr>
        <w:t xml:space="preserve"> </w:t>
      </w:r>
      <w:r>
        <w:rPr>
          <w:color w:val="365050"/>
          <w:sz w:val="25"/>
        </w:rPr>
        <w:t>crush</w:t>
      </w:r>
      <w:r>
        <w:rPr>
          <w:color w:val="365050"/>
          <w:spacing w:val="-11"/>
          <w:sz w:val="25"/>
        </w:rPr>
        <w:t xml:space="preserve"> </w:t>
      </w:r>
      <w:r>
        <w:rPr>
          <w:color w:val="365050"/>
          <w:spacing w:val="-4"/>
          <w:sz w:val="25"/>
        </w:rPr>
        <w:t>food</w:t>
      </w:r>
    </w:p>
    <w:p w14:paraId="123FF817" w14:textId="77777777" w:rsidR="000B2CF6" w:rsidRDefault="00FE4610">
      <w:pPr>
        <w:tabs>
          <w:tab w:val="left" w:pos="1912"/>
        </w:tabs>
        <w:spacing w:before="184" w:line="256" w:lineRule="auto"/>
        <w:ind w:left="112" w:right="104"/>
        <w:jc w:val="center"/>
        <w:rPr>
          <w:sz w:val="25"/>
        </w:rPr>
      </w:pPr>
      <w:r>
        <w:rPr>
          <w:b/>
          <w:color w:val="365050"/>
          <w:spacing w:val="-2"/>
          <w:sz w:val="25"/>
        </w:rPr>
        <w:t>Maxillae</w:t>
      </w:r>
      <w:r>
        <w:rPr>
          <w:b/>
          <w:color w:val="365050"/>
          <w:sz w:val="25"/>
        </w:rPr>
        <w:tab/>
      </w:r>
      <w:r>
        <w:rPr>
          <w:color w:val="365050"/>
          <w:sz w:val="25"/>
        </w:rPr>
        <w:t>First</w:t>
      </w:r>
      <w:r>
        <w:rPr>
          <w:color w:val="365050"/>
          <w:spacing w:val="-7"/>
          <w:sz w:val="25"/>
        </w:rPr>
        <w:t xml:space="preserve"> </w:t>
      </w:r>
      <w:r>
        <w:rPr>
          <w:color w:val="365050"/>
          <w:sz w:val="25"/>
        </w:rPr>
        <w:t>pair</w:t>
      </w:r>
      <w:r>
        <w:rPr>
          <w:color w:val="365050"/>
          <w:spacing w:val="-6"/>
          <w:sz w:val="25"/>
        </w:rPr>
        <w:t xml:space="preserve"> </w:t>
      </w:r>
      <w:r>
        <w:rPr>
          <w:color w:val="365050"/>
          <w:sz w:val="25"/>
        </w:rPr>
        <w:t>of</w:t>
      </w:r>
      <w:r>
        <w:rPr>
          <w:color w:val="365050"/>
          <w:spacing w:val="-8"/>
          <w:sz w:val="25"/>
        </w:rPr>
        <w:t xml:space="preserve"> </w:t>
      </w:r>
      <w:r>
        <w:rPr>
          <w:color w:val="365050"/>
          <w:sz w:val="25"/>
        </w:rPr>
        <w:t>maxillae</w:t>
      </w:r>
      <w:r>
        <w:rPr>
          <w:color w:val="365050"/>
          <w:spacing w:val="-7"/>
          <w:sz w:val="25"/>
        </w:rPr>
        <w:t xml:space="preserve"> </w:t>
      </w:r>
      <w:r>
        <w:rPr>
          <w:color w:val="365050"/>
          <w:sz w:val="25"/>
        </w:rPr>
        <w:t>helps</w:t>
      </w:r>
      <w:r>
        <w:rPr>
          <w:color w:val="365050"/>
          <w:spacing w:val="-6"/>
          <w:sz w:val="25"/>
        </w:rPr>
        <w:t xml:space="preserve"> </w:t>
      </w:r>
      <w:r>
        <w:rPr>
          <w:color w:val="365050"/>
          <w:sz w:val="25"/>
        </w:rPr>
        <w:t>hold,</w:t>
      </w:r>
      <w:r>
        <w:rPr>
          <w:color w:val="365050"/>
          <w:spacing w:val="-6"/>
          <w:sz w:val="25"/>
        </w:rPr>
        <w:t xml:space="preserve"> </w:t>
      </w:r>
      <w:r>
        <w:rPr>
          <w:color w:val="365050"/>
          <w:sz w:val="25"/>
        </w:rPr>
        <w:t>tear,</w:t>
      </w:r>
      <w:r>
        <w:rPr>
          <w:color w:val="365050"/>
          <w:spacing w:val="-8"/>
          <w:sz w:val="25"/>
        </w:rPr>
        <w:t xml:space="preserve"> </w:t>
      </w:r>
      <w:r>
        <w:rPr>
          <w:color w:val="365050"/>
          <w:sz w:val="25"/>
        </w:rPr>
        <w:t>and</w:t>
      </w:r>
      <w:r>
        <w:rPr>
          <w:color w:val="365050"/>
          <w:spacing w:val="-8"/>
          <w:sz w:val="25"/>
        </w:rPr>
        <w:t xml:space="preserve"> </w:t>
      </w:r>
      <w:r>
        <w:rPr>
          <w:color w:val="365050"/>
          <w:sz w:val="25"/>
        </w:rPr>
        <w:t>pass</w:t>
      </w:r>
      <w:r>
        <w:rPr>
          <w:color w:val="365050"/>
          <w:spacing w:val="-7"/>
          <w:sz w:val="25"/>
        </w:rPr>
        <w:t xml:space="preserve"> </w:t>
      </w:r>
      <w:r>
        <w:rPr>
          <w:color w:val="365050"/>
          <w:sz w:val="25"/>
        </w:rPr>
        <w:t>food</w:t>
      </w:r>
      <w:r>
        <w:rPr>
          <w:color w:val="365050"/>
          <w:spacing w:val="-7"/>
          <w:sz w:val="25"/>
        </w:rPr>
        <w:t xml:space="preserve"> </w:t>
      </w:r>
      <w:r>
        <w:rPr>
          <w:color w:val="365050"/>
          <w:sz w:val="25"/>
        </w:rPr>
        <w:t>to</w:t>
      </w:r>
      <w:r>
        <w:rPr>
          <w:color w:val="365050"/>
          <w:spacing w:val="-7"/>
          <w:sz w:val="25"/>
        </w:rPr>
        <w:t xml:space="preserve"> </w:t>
      </w:r>
      <w:r>
        <w:rPr>
          <w:color w:val="365050"/>
          <w:sz w:val="25"/>
        </w:rPr>
        <w:t>mouth;</w:t>
      </w:r>
      <w:r>
        <w:rPr>
          <w:color w:val="365050"/>
          <w:spacing w:val="-8"/>
          <w:sz w:val="25"/>
        </w:rPr>
        <w:t xml:space="preserve"> </w:t>
      </w:r>
      <w:r>
        <w:rPr>
          <w:color w:val="365050"/>
          <w:sz w:val="25"/>
        </w:rPr>
        <w:t>second</w:t>
      </w:r>
      <w:r>
        <w:rPr>
          <w:color w:val="365050"/>
          <w:spacing w:val="-7"/>
          <w:sz w:val="25"/>
        </w:rPr>
        <w:t xml:space="preserve"> </w:t>
      </w:r>
      <w:r>
        <w:rPr>
          <w:color w:val="365050"/>
          <w:sz w:val="25"/>
        </w:rPr>
        <w:t>pair</w:t>
      </w:r>
      <w:r>
        <w:rPr>
          <w:color w:val="365050"/>
          <w:spacing w:val="-6"/>
          <w:sz w:val="25"/>
        </w:rPr>
        <w:t xml:space="preserve"> </w:t>
      </w:r>
      <w:r>
        <w:rPr>
          <w:color w:val="365050"/>
          <w:sz w:val="25"/>
        </w:rPr>
        <w:t xml:space="preserve">helps draw water over the </w:t>
      </w:r>
      <w:r>
        <w:rPr>
          <w:b/>
          <w:color w:val="365050"/>
          <w:sz w:val="25"/>
        </w:rPr>
        <w:t xml:space="preserve">gills </w:t>
      </w:r>
      <w:r>
        <w:rPr>
          <w:color w:val="365050"/>
          <w:sz w:val="25"/>
        </w:rPr>
        <w:t>(used to get oxygen from the water)</w:t>
      </w:r>
    </w:p>
    <w:p w14:paraId="123FF818" w14:textId="77777777" w:rsidR="000B2CF6" w:rsidRDefault="00FE4610">
      <w:pPr>
        <w:tabs>
          <w:tab w:val="left" w:pos="1912"/>
        </w:tabs>
        <w:spacing w:before="164"/>
        <w:ind w:left="112"/>
        <w:jc w:val="both"/>
        <w:rPr>
          <w:sz w:val="25"/>
        </w:rPr>
      </w:pPr>
      <w:r>
        <w:rPr>
          <w:b/>
          <w:color w:val="365050"/>
          <w:spacing w:val="-2"/>
          <w:sz w:val="25"/>
        </w:rPr>
        <w:t>Maxillipeds</w:t>
      </w:r>
      <w:r>
        <w:rPr>
          <w:b/>
          <w:color w:val="365050"/>
          <w:sz w:val="25"/>
        </w:rPr>
        <w:tab/>
      </w:r>
      <w:r>
        <w:rPr>
          <w:color w:val="365050"/>
          <w:spacing w:val="-2"/>
          <w:sz w:val="25"/>
        </w:rPr>
        <w:t>One</w:t>
      </w:r>
      <w:r>
        <w:rPr>
          <w:color w:val="365050"/>
          <w:spacing w:val="-5"/>
          <w:sz w:val="25"/>
        </w:rPr>
        <w:t xml:space="preserve"> </w:t>
      </w:r>
      <w:r>
        <w:rPr>
          <w:color w:val="365050"/>
          <w:spacing w:val="-2"/>
          <w:sz w:val="25"/>
        </w:rPr>
        <w:t>of</w:t>
      </w:r>
      <w:r>
        <w:rPr>
          <w:color w:val="365050"/>
          <w:spacing w:val="-6"/>
          <w:sz w:val="25"/>
        </w:rPr>
        <w:t xml:space="preserve"> </w:t>
      </w:r>
      <w:r>
        <w:rPr>
          <w:color w:val="365050"/>
          <w:spacing w:val="-2"/>
          <w:sz w:val="25"/>
        </w:rPr>
        <w:t>three</w:t>
      </w:r>
      <w:r>
        <w:rPr>
          <w:color w:val="365050"/>
          <w:spacing w:val="-5"/>
          <w:sz w:val="25"/>
        </w:rPr>
        <w:t xml:space="preserve"> </w:t>
      </w:r>
      <w:r>
        <w:rPr>
          <w:color w:val="365050"/>
          <w:spacing w:val="-2"/>
          <w:sz w:val="25"/>
        </w:rPr>
        <w:t>pairs</w:t>
      </w:r>
      <w:r>
        <w:rPr>
          <w:color w:val="365050"/>
          <w:spacing w:val="-6"/>
          <w:sz w:val="25"/>
        </w:rPr>
        <w:t xml:space="preserve"> </w:t>
      </w:r>
      <w:r>
        <w:rPr>
          <w:color w:val="365050"/>
          <w:spacing w:val="-2"/>
          <w:sz w:val="25"/>
        </w:rPr>
        <w:t>of feeding</w:t>
      </w:r>
      <w:r>
        <w:rPr>
          <w:color w:val="365050"/>
          <w:spacing w:val="-5"/>
          <w:sz w:val="25"/>
        </w:rPr>
        <w:t xml:space="preserve"> </w:t>
      </w:r>
      <w:r>
        <w:rPr>
          <w:color w:val="365050"/>
          <w:spacing w:val="-2"/>
          <w:sz w:val="25"/>
        </w:rPr>
        <w:t>appendages;</w:t>
      </w:r>
      <w:r>
        <w:rPr>
          <w:color w:val="365050"/>
          <w:spacing w:val="-6"/>
          <w:sz w:val="25"/>
        </w:rPr>
        <w:t xml:space="preserve"> </w:t>
      </w:r>
      <w:r>
        <w:rPr>
          <w:color w:val="365050"/>
          <w:spacing w:val="-2"/>
          <w:sz w:val="25"/>
        </w:rPr>
        <w:t>attached</w:t>
      </w:r>
      <w:r>
        <w:rPr>
          <w:color w:val="365050"/>
          <w:sz w:val="25"/>
        </w:rPr>
        <w:t xml:space="preserve"> </w:t>
      </w:r>
      <w:r>
        <w:rPr>
          <w:color w:val="365050"/>
          <w:spacing w:val="-2"/>
          <w:sz w:val="25"/>
        </w:rPr>
        <w:t>to</w:t>
      </w:r>
      <w:r>
        <w:rPr>
          <w:color w:val="365050"/>
          <w:spacing w:val="-6"/>
          <w:sz w:val="25"/>
        </w:rPr>
        <w:t xml:space="preserve"> </w:t>
      </w:r>
      <w:r>
        <w:rPr>
          <w:color w:val="365050"/>
          <w:spacing w:val="-4"/>
          <w:sz w:val="25"/>
        </w:rPr>
        <w:t>jaws</w:t>
      </w:r>
    </w:p>
    <w:p w14:paraId="123FF819" w14:textId="77777777" w:rsidR="000B2CF6" w:rsidRDefault="00FE4610">
      <w:pPr>
        <w:tabs>
          <w:tab w:val="left" w:pos="1912"/>
        </w:tabs>
        <w:spacing w:before="185"/>
        <w:ind w:left="112"/>
        <w:rPr>
          <w:b/>
          <w:sz w:val="25"/>
        </w:rPr>
      </w:pPr>
      <w:r>
        <w:rPr>
          <w:b/>
          <w:color w:val="365050"/>
          <w:spacing w:val="-2"/>
          <w:sz w:val="25"/>
        </w:rPr>
        <w:t>Mouth</w:t>
      </w:r>
      <w:r>
        <w:rPr>
          <w:b/>
          <w:color w:val="365050"/>
          <w:sz w:val="25"/>
        </w:rPr>
        <w:tab/>
      </w:r>
      <w:r>
        <w:rPr>
          <w:color w:val="365050"/>
          <w:sz w:val="25"/>
        </w:rPr>
        <w:t>Opening</w:t>
      </w:r>
      <w:r>
        <w:rPr>
          <w:color w:val="365050"/>
          <w:spacing w:val="-15"/>
          <w:sz w:val="25"/>
        </w:rPr>
        <w:t xml:space="preserve"> </w:t>
      </w:r>
      <w:r>
        <w:rPr>
          <w:color w:val="365050"/>
          <w:sz w:val="25"/>
        </w:rPr>
        <w:t>at</w:t>
      </w:r>
      <w:r>
        <w:rPr>
          <w:color w:val="365050"/>
          <w:spacing w:val="-14"/>
          <w:sz w:val="25"/>
        </w:rPr>
        <w:t xml:space="preserve"> </w:t>
      </w:r>
      <w:r>
        <w:rPr>
          <w:color w:val="365050"/>
          <w:sz w:val="25"/>
        </w:rPr>
        <w:t>start</w:t>
      </w:r>
      <w:r>
        <w:rPr>
          <w:color w:val="365050"/>
          <w:spacing w:val="-14"/>
          <w:sz w:val="25"/>
        </w:rPr>
        <w:t xml:space="preserve"> </w:t>
      </w:r>
      <w:r>
        <w:rPr>
          <w:color w:val="365050"/>
          <w:sz w:val="25"/>
        </w:rPr>
        <w:t>of</w:t>
      </w:r>
      <w:r>
        <w:rPr>
          <w:color w:val="365050"/>
          <w:spacing w:val="-14"/>
          <w:sz w:val="25"/>
        </w:rPr>
        <w:t xml:space="preserve"> </w:t>
      </w:r>
      <w:r>
        <w:rPr>
          <w:b/>
          <w:color w:val="365050"/>
          <w:sz w:val="25"/>
        </w:rPr>
        <w:t>digestive</w:t>
      </w:r>
      <w:r>
        <w:rPr>
          <w:b/>
          <w:color w:val="365050"/>
          <w:spacing w:val="-13"/>
          <w:sz w:val="25"/>
        </w:rPr>
        <w:t xml:space="preserve"> </w:t>
      </w:r>
      <w:r>
        <w:rPr>
          <w:b/>
          <w:color w:val="365050"/>
          <w:spacing w:val="-2"/>
          <w:sz w:val="25"/>
        </w:rPr>
        <w:t>tract</w:t>
      </w:r>
    </w:p>
    <w:p w14:paraId="123FF81A" w14:textId="77777777" w:rsidR="000B2CF6" w:rsidRDefault="00FE4610">
      <w:pPr>
        <w:tabs>
          <w:tab w:val="left" w:pos="1912"/>
        </w:tabs>
        <w:spacing w:before="30" w:line="490" w:lineRule="exact"/>
        <w:ind w:left="112" w:right="647"/>
        <w:rPr>
          <w:sz w:val="25"/>
        </w:rPr>
      </w:pPr>
      <w:r>
        <w:rPr>
          <w:b/>
          <w:color w:val="365050"/>
          <w:spacing w:val="-2"/>
          <w:sz w:val="25"/>
        </w:rPr>
        <w:t>Rostrum</w:t>
      </w:r>
      <w:r>
        <w:rPr>
          <w:b/>
          <w:color w:val="365050"/>
          <w:sz w:val="25"/>
        </w:rPr>
        <w:tab/>
      </w:r>
      <w:r>
        <w:rPr>
          <w:color w:val="365050"/>
          <w:sz w:val="25"/>
        </w:rPr>
        <w:t xml:space="preserve">Beak-like structure above eyes; also called the </w:t>
      </w:r>
      <w:r>
        <w:rPr>
          <w:b/>
          <w:color w:val="365050"/>
          <w:sz w:val="25"/>
        </w:rPr>
        <w:t xml:space="preserve">supraorbital spine </w:t>
      </w:r>
      <w:r>
        <w:rPr>
          <w:b/>
          <w:color w:val="365050"/>
          <w:spacing w:val="-2"/>
          <w:sz w:val="25"/>
        </w:rPr>
        <w:t>Swimmerets</w:t>
      </w:r>
      <w:r>
        <w:rPr>
          <w:b/>
          <w:color w:val="365050"/>
          <w:sz w:val="25"/>
        </w:rPr>
        <w:tab/>
      </w:r>
      <w:r>
        <w:rPr>
          <w:color w:val="365050"/>
          <w:sz w:val="25"/>
        </w:rPr>
        <w:t>Five</w:t>
      </w:r>
      <w:r>
        <w:rPr>
          <w:color w:val="365050"/>
          <w:spacing w:val="-8"/>
          <w:sz w:val="25"/>
        </w:rPr>
        <w:t xml:space="preserve"> </w:t>
      </w:r>
      <w:r>
        <w:rPr>
          <w:color w:val="365050"/>
          <w:sz w:val="25"/>
        </w:rPr>
        <w:t>pairs</w:t>
      </w:r>
      <w:r>
        <w:rPr>
          <w:color w:val="365050"/>
          <w:spacing w:val="-9"/>
          <w:sz w:val="25"/>
        </w:rPr>
        <w:t xml:space="preserve"> </w:t>
      </w:r>
      <w:r>
        <w:rPr>
          <w:color w:val="365050"/>
          <w:sz w:val="25"/>
        </w:rPr>
        <w:t>of</w:t>
      </w:r>
      <w:r>
        <w:rPr>
          <w:color w:val="365050"/>
          <w:spacing w:val="-9"/>
          <w:sz w:val="25"/>
        </w:rPr>
        <w:t xml:space="preserve"> </w:t>
      </w:r>
      <w:r>
        <w:rPr>
          <w:color w:val="365050"/>
          <w:sz w:val="25"/>
        </w:rPr>
        <w:t>short</w:t>
      </w:r>
      <w:r>
        <w:rPr>
          <w:color w:val="365050"/>
          <w:spacing w:val="-8"/>
          <w:sz w:val="25"/>
        </w:rPr>
        <w:t xml:space="preserve"> </w:t>
      </w:r>
      <w:r>
        <w:rPr>
          <w:color w:val="365050"/>
          <w:sz w:val="25"/>
        </w:rPr>
        <w:t>appendages</w:t>
      </w:r>
      <w:r>
        <w:rPr>
          <w:color w:val="365050"/>
          <w:spacing w:val="-10"/>
          <w:sz w:val="25"/>
        </w:rPr>
        <w:t xml:space="preserve"> </w:t>
      </w:r>
      <w:r>
        <w:rPr>
          <w:color w:val="365050"/>
          <w:sz w:val="25"/>
        </w:rPr>
        <w:t>on</w:t>
      </w:r>
      <w:r>
        <w:rPr>
          <w:color w:val="365050"/>
          <w:spacing w:val="-8"/>
          <w:sz w:val="25"/>
        </w:rPr>
        <w:t xml:space="preserve"> </w:t>
      </w:r>
      <w:r>
        <w:rPr>
          <w:color w:val="365050"/>
          <w:sz w:val="25"/>
        </w:rPr>
        <w:t>bottom</w:t>
      </w:r>
      <w:r>
        <w:rPr>
          <w:color w:val="365050"/>
          <w:spacing w:val="-7"/>
          <w:sz w:val="25"/>
        </w:rPr>
        <w:t xml:space="preserve"> </w:t>
      </w:r>
      <w:r>
        <w:rPr>
          <w:color w:val="365050"/>
          <w:sz w:val="25"/>
        </w:rPr>
        <w:t>of</w:t>
      </w:r>
      <w:r>
        <w:rPr>
          <w:color w:val="365050"/>
          <w:spacing w:val="-8"/>
          <w:sz w:val="25"/>
        </w:rPr>
        <w:t xml:space="preserve"> </w:t>
      </w:r>
      <w:r>
        <w:rPr>
          <w:color w:val="365050"/>
          <w:sz w:val="25"/>
        </w:rPr>
        <w:t>abdomen</w:t>
      </w:r>
      <w:r>
        <w:rPr>
          <w:color w:val="365050"/>
          <w:spacing w:val="-5"/>
          <w:sz w:val="25"/>
        </w:rPr>
        <w:t xml:space="preserve"> </w:t>
      </w:r>
      <w:r>
        <w:rPr>
          <w:color w:val="365050"/>
          <w:sz w:val="25"/>
        </w:rPr>
        <w:t>used</w:t>
      </w:r>
      <w:r>
        <w:rPr>
          <w:color w:val="365050"/>
          <w:spacing w:val="-8"/>
          <w:sz w:val="25"/>
        </w:rPr>
        <w:t xml:space="preserve"> </w:t>
      </w:r>
      <w:r>
        <w:rPr>
          <w:color w:val="365050"/>
          <w:sz w:val="25"/>
        </w:rPr>
        <w:t>for</w:t>
      </w:r>
      <w:r>
        <w:rPr>
          <w:color w:val="365050"/>
          <w:spacing w:val="-8"/>
          <w:sz w:val="25"/>
        </w:rPr>
        <w:t xml:space="preserve"> </w:t>
      </w:r>
      <w:r>
        <w:rPr>
          <w:color w:val="365050"/>
          <w:sz w:val="25"/>
        </w:rPr>
        <w:t>swimming;</w:t>
      </w:r>
    </w:p>
    <w:p w14:paraId="123FF81B" w14:textId="77777777" w:rsidR="000B2CF6" w:rsidRDefault="00FE4610">
      <w:pPr>
        <w:spacing w:line="298" w:lineRule="exact"/>
        <w:ind w:left="1912"/>
        <w:rPr>
          <w:sz w:val="25"/>
        </w:rPr>
      </w:pPr>
      <w:r>
        <w:rPr>
          <w:color w:val="365050"/>
          <w:sz w:val="25"/>
        </w:rPr>
        <w:t>females</w:t>
      </w:r>
      <w:r>
        <w:rPr>
          <w:color w:val="365050"/>
          <w:spacing w:val="-13"/>
          <w:sz w:val="25"/>
        </w:rPr>
        <w:t xml:space="preserve"> </w:t>
      </w:r>
      <w:r>
        <w:rPr>
          <w:color w:val="365050"/>
          <w:sz w:val="25"/>
        </w:rPr>
        <w:t>also</w:t>
      </w:r>
      <w:r>
        <w:rPr>
          <w:color w:val="365050"/>
          <w:spacing w:val="-12"/>
          <w:sz w:val="25"/>
        </w:rPr>
        <w:t xml:space="preserve"> </w:t>
      </w:r>
      <w:r>
        <w:rPr>
          <w:color w:val="365050"/>
          <w:sz w:val="25"/>
        </w:rPr>
        <w:t>use</w:t>
      </w:r>
      <w:r>
        <w:rPr>
          <w:color w:val="365050"/>
          <w:spacing w:val="-12"/>
          <w:sz w:val="25"/>
        </w:rPr>
        <w:t xml:space="preserve"> </w:t>
      </w:r>
      <w:r>
        <w:rPr>
          <w:color w:val="365050"/>
          <w:sz w:val="25"/>
        </w:rPr>
        <w:t>them</w:t>
      </w:r>
      <w:r>
        <w:rPr>
          <w:color w:val="365050"/>
          <w:spacing w:val="-11"/>
          <w:sz w:val="25"/>
        </w:rPr>
        <w:t xml:space="preserve"> </w:t>
      </w:r>
      <w:r>
        <w:rPr>
          <w:color w:val="365050"/>
          <w:sz w:val="25"/>
        </w:rPr>
        <w:t>to</w:t>
      </w:r>
      <w:r>
        <w:rPr>
          <w:color w:val="365050"/>
          <w:spacing w:val="-12"/>
          <w:sz w:val="25"/>
        </w:rPr>
        <w:t xml:space="preserve"> </w:t>
      </w:r>
      <w:r>
        <w:rPr>
          <w:color w:val="365050"/>
          <w:sz w:val="25"/>
        </w:rPr>
        <w:t>hold</w:t>
      </w:r>
      <w:r>
        <w:rPr>
          <w:color w:val="365050"/>
          <w:spacing w:val="-13"/>
          <w:sz w:val="25"/>
        </w:rPr>
        <w:t xml:space="preserve"> </w:t>
      </w:r>
      <w:r>
        <w:rPr>
          <w:color w:val="365050"/>
          <w:sz w:val="25"/>
        </w:rPr>
        <w:t>their</w:t>
      </w:r>
      <w:r>
        <w:rPr>
          <w:color w:val="365050"/>
          <w:spacing w:val="-14"/>
          <w:sz w:val="25"/>
        </w:rPr>
        <w:t xml:space="preserve"> </w:t>
      </w:r>
      <w:r>
        <w:rPr>
          <w:color w:val="365050"/>
          <w:sz w:val="25"/>
        </w:rPr>
        <w:t>eggs</w:t>
      </w:r>
      <w:r>
        <w:rPr>
          <w:color w:val="365050"/>
          <w:spacing w:val="-11"/>
          <w:sz w:val="25"/>
        </w:rPr>
        <w:t xml:space="preserve"> </w:t>
      </w:r>
      <w:r>
        <w:rPr>
          <w:color w:val="365050"/>
          <w:sz w:val="25"/>
        </w:rPr>
        <w:t>and</w:t>
      </w:r>
      <w:r>
        <w:rPr>
          <w:color w:val="365050"/>
          <w:spacing w:val="-13"/>
          <w:sz w:val="25"/>
        </w:rPr>
        <w:t xml:space="preserve"> </w:t>
      </w:r>
      <w:r>
        <w:rPr>
          <w:color w:val="365050"/>
          <w:sz w:val="25"/>
        </w:rPr>
        <w:t>young</w:t>
      </w:r>
      <w:r>
        <w:rPr>
          <w:color w:val="365050"/>
          <w:spacing w:val="-13"/>
          <w:sz w:val="25"/>
        </w:rPr>
        <w:t xml:space="preserve"> </w:t>
      </w:r>
      <w:r>
        <w:rPr>
          <w:color w:val="365050"/>
          <w:spacing w:val="-2"/>
          <w:sz w:val="25"/>
        </w:rPr>
        <w:t>crayfish.</w:t>
      </w:r>
    </w:p>
    <w:p w14:paraId="123FF81C" w14:textId="00B3C465" w:rsidR="000B2CF6" w:rsidRDefault="00FE4610" w:rsidP="0085740C">
      <w:pPr>
        <w:tabs>
          <w:tab w:val="left" w:pos="1912"/>
          <w:tab w:val="right" w:pos="10100"/>
        </w:tabs>
        <w:spacing w:before="185"/>
        <w:ind w:left="112"/>
        <w:rPr>
          <w:sz w:val="25"/>
        </w:rPr>
      </w:pPr>
      <w:r>
        <w:rPr>
          <w:b/>
          <w:color w:val="365050"/>
          <w:sz w:val="25"/>
        </w:rPr>
        <w:t>Tail</w:t>
      </w:r>
      <w:r>
        <w:rPr>
          <w:b/>
          <w:color w:val="365050"/>
          <w:spacing w:val="-7"/>
          <w:sz w:val="25"/>
        </w:rPr>
        <w:t xml:space="preserve"> </w:t>
      </w:r>
      <w:r>
        <w:rPr>
          <w:b/>
          <w:color w:val="365050"/>
          <w:spacing w:val="-5"/>
          <w:sz w:val="25"/>
        </w:rPr>
        <w:t>Fan</w:t>
      </w:r>
      <w:r>
        <w:rPr>
          <w:b/>
          <w:color w:val="365050"/>
          <w:sz w:val="25"/>
        </w:rPr>
        <w:tab/>
      </w:r>
      <w:r>
        <w:rPr>
          <w:color w:val="365050"/>
          <w:spacing w:val="-2"/>
          <w:sz w:val="25"/>
        </w:rPr>
        <w:t>The</w:t>
      </w:r>
      <w:r>
        <w:rPr>
          <w:color w:val="365050"/>
          <w:spacing w:val="-8"/>
          <w:sz w:val="25"/>
        </w:rPr>
        <w:t xml:space="preserve"> </w:t>
      </w:r>
      <w:r>
        <w:rPr>
          <w:color w:val="365050"/>
          <w:spacing w:val="-2"/>
          <w:sz w:val="25"/>
        </w:rPr>
        <w:t>telson</w:t>
      </w:r>
      <w:r>
        <w:rPr>
          <w:color w:val="365050"/>
          <w:spacing w:val="-9"/>
          <w:sz w:val="25"/>
        </w:rPr>
        <w:t xml:space="preserve"> </w:t>
      </w:r>
      <w:r>
        <w:rPr>
          <w:color w:val="365050"/>
          <w:spacing w:val="-2"/>
          <w:sz w:val="25"/>
        </w:rPr>
        <w:t>and</w:t>
      </w:r>
      <w:r>
        <w:rPr>
          <w:color w:val="365050"/>
          <w:spacing w:val="-9"/>
          <w:sz w:val="25"/>
        </w:rPr>
        <w:t xml:space="preserve"> </w:t>
      </w:r>
      <w:r>
        <w:rPr>
          <w:color w:val="365050"/>
          <w:spacing w:val="-2"/>
          <w:sz w:val="25"/>
        </w:rPr>
        <w:t>four</w:t>
      </w:r>
      <w:r>
        <w:rPr>
          <w:color w:val="365050"/>
          <w:spacing w:val="-10"/>
          <w:sz w:val="25"/>
        </w:rPr>
        <w:t xml:space="preserve"> </w:t>
      </w:r>
      <w:r>
        <w:rPr>
          <w:color w:val="365050"/>
          <w:spacing w:val="-2"/>
          <w:sz w:val="25"/>
        </w:rPr>
        <w:t>uropods;</w:t>
      </w:r>
      <w:r>
        <w:rPr>
          <w:color w:val="365050"/>
          <w:spacing w:val="-8"/>
          <w:sz w:val="25"/>
        </w:rPr>
        <w:t xml:space="preserve"> </w:t>
      </w:r>
      <w:r>
        <w:rPr>
          <w:color w:val="365050"/>
          <w:spacing w:val="-2"/>
          <w:sz w:val="25"/>
        </w:rPr>
        <w:t>used</w:t>
      </w:r>
      <w:r>
        <w:rPr>
          <w:color w:val="365050"/>
          <w:spacing w:val="-9"/>
          <w:sz w:val="25"/>
        </w:rPr>
        <w:t xml:space="preserve"> </w:t>
      </w:r>
      <w:r>
        <w:rPr>
          <w:color w:val="365050"/>
          <w:spacing w:val="-2"/>
          <w:sz w:val="25"/>
        </w:rPr>
        <w:t>for</w:t>
      </w:r>
      <w:r>
        <w:rPr>
          <w:color w:val="365050"/>
          <w:spacing w:val="-6"/>
          <w:sz w:val="25"/>
        </w:rPr>
        <w:t xml:space="preserve"> </w:t>
      </w:r>
      <w:r>
        <w:rPr>
          <w:color w:val="365050"/>
          <w:spacing w:val="-2"/>
          <w:sz w:val="25"/>
        </w:rPr>
        <w:t>swimming</w:t>
      </w:r>
      <w:r>
        <w:rPr>
          <w:color w:val="365050"/>
          <w:spacing w:val="-4"/>
          <w:sz w:val="25"/>
        </w:rPr>
        <w:t xml:space="preserve"> </w:t>
      </w:r>
      <w:r>
        <w:rPr>
          <w:color w:val="365050"/>
          <w:spacing w:val="-2"/>
          <w:sz w:val="25"/>
        </w:rPr>
        <w:t>backwards—fast!</w:t>
      </w:r>
      <w:r w:rsidR="0085740C">
        <w:rPr>
          <w:color w:val="365050"/>
          <w:spacing w:val="-2"/>
          <w:sz w:val="25"/>
        </w:rPr>
        <w:tab/>
      </w:r>
    </w:p>
    <w:p w14:paraId="123FF81D" w14:textId="77777777" w:rsidR="000B2CF6" w:rsidRDefault="00FE4610">
      <w:pPr>
        <w:tabs>
          <w:tab w:val="left" w:pos="1912"/>
        </w:tabs>
        <w:spacing w:before="184"/>
        <w:ind w:left="112"/>
        <w:rPr>
          <w:sz w:val="25"/>
        </w:rPr>
      </w:pPr>
      <w:r>
        <w:rPr>
          <w:b/>
          <w:color w:val="365050"/>
          <w:spacing w:val="-2"/>
          <w:sz w:val="25"/>
        </w:rPr>
        <w:t>Telson</w:t>
      </w:r>
      <w:r>
        <w:rPr>
          <w:b/>
          <w:color w:val="365050"/>
          <w:sz w:val="25"/>
        </w:rPr>
        <w:tab/>
      </w:r>
      <w:r>
        <w:rPr>
          <w:color w:val="365050"/>
          <w:sz w:val="25"/>
        </w:rPr>
        <w:t>Center</w:t>
      </w:r>
      <w:r>
        <w:rPr>
          <w:color w:val="365050"/>
          <w:spacing w:val="-13"/>
          <w:sz w:val="25"/>
        </w:rPr>
        <w:t xml:space="preserve"> </w:t>
      </w:r>
      <w:r>
        <w:rPr>
          <w:color w:val="365050"/>
          <w:sz w:val="25"/>
        </w:rPr>
        <w:t>section</w:t>
      </w:r>
      <w:r>
        <w:rPr>
          <w:color w:val="365050"/>
          <w:spacing w:val="-12"/>
          <w:sz w:val="25"/>
        </w:rPr>
        <w:t xml:space="preserve"> </w:t>
      </w:r>
      <w:r>
        <w:rPr>
          <w:color w:val="365050"/>
          <w:sz w:val="25"/>
        </w:rPr>
        <w:t>of</w:t>
      </w:r>
      <w:r>
        <w:rPr>
          <w:color w:val="365050"/>
          <w:spacing w:val="-12"/>
          <w:sz w:val="25"/>
        </w:rPr>
        <w:t xml:space="preserve"> </w:t>
      </w:r>
      <w:r>
        <w:rPr>
          <w:color w:val="365050"/>
          <w:sz w:val="25"/>
        </w:rPr>
        <w:t>tail</w:t>
      </w:r>
      <w:r>
        <w:rPr>
          <w:color w:val="365050"/>
          <w:spacing w:val="-14"/>
          <w:sz w:val="25"/>
        </w:rPr>
        <w:t xml:space="preserve"> </w:t>
      </w:r>
      <w:r>
        <w:rPr>
          <w:color w:val="365050"/>
          <w:spacing w:val="-5"/>
          <w:sz w:val="25"/>
        </w:rPr>
        <w:t>fan</w:t>
      </w:r>
    </w:p>
    <w:p w14:paraId="123FF81E" w14:textId="77777777" w:rsidR="000B2CF6" w:rsidRDefault="00FE4610">
      <w:pPr>
        <w:tabs>
          <w:tab w:val="left" w:pos="1912"/>
        </w:tabs>
        <w:spacing w:before="182"/>
        <w:ind w:left="112"/>
        <w:rPr>
          <w:sz w:val="25"/>
        </w:rPr>
      </w:pPr>
      <w:r>
        <w:rPr>
          <w:b/>
          <w:color w:val="365050"/>
          <w:spacing w:val="-2"/>
          <w:sz w:val="25"/>
        </w:rPr>
        <w:t>Tergum</w:t>
      </w:r>
      <w:r>
        <w:rPr>
          <w:b/>
          <w:color w:val="365050"/>
          <w:sz w:val="25"/>
        </w:rPr>
        <w:tab/>
      </w:r>
      <w:r>
        <w:rPr>
          <w:color w:val="365050"/>
          <w:spacing w:val="-2"/>
          <w:sz w:val="25"/>
        </w:rPr>
        <w:t>Upper</w:t>
      </w:r>
      <w:r>
        <w:rPr>
          <w:color w:val="365050"/>
          <w:spacing w:val="-3"/>
          <w:sz w:val="25"/>
        </w:rPr>
        <w:t xml:space="preserve"> </w:t>
      </w:r>
      <w:r>
        <w:rPr>
          <w:color w:val="365050"/>
          <w:spacing w:val="-2"/>
          <w:sz w:val="25"/>
        </w:rPr>
        <w:t>protective plates</w:t>
      </w:r>
      <w:r>
        <w:rPr>
          <w:color w:val="365050"/>
          <w:spacing w:val="-7"/>
          <w:sz w:val="25"/>
        </w:rPr>
        <w:t xml:space="preserve"> </w:t>
      </w:r>
      <w:r>
        <w:rPr>
          <w:color w:val="365050"/>
          <w:spacing w:val="-2"/>
          <w:sz w:val="25"/>
        </w:rPr>
        <w:t>of</w:t>
      </w:r>
      <w:r>
        <w:rPr>
          <w:color w:val="365050"/>
          <w:sz w:val="25"/>
        </w:rPr>
        <w:t xml:space="preserve"> </w:t>
      </w:r>
      <w:r>
        <w:rPr>
          <w:color w:val="365050"/>
          <w:spacing w:val="-2"/>
          <w:sz w:val="25"/>
        </w:rPr>
        <w:t>abdomen</w:t>
      </w:r>
    </w:p>
    <w:p w14:paraId="123FF81F" w14:textId="77777777" w:rsidR="000B2CF6" w:rsidRDefault="00FE4610">
      <w:pPr>
        <w:tabs>
          <w:tab w:val="left" w:pos="1912"/>
        </w:tabs>
        <w:spacing w:before="184"/>
        <w:ind w:left="112"/>
        <w:rPr>
          <w:sz w:val="25"/>
        </w:rPr>
      </w:pPr>
      <w:r>
        <w:rPr>
          <w:b/>
          <w:color w:val="365050"/>
          <w:spacing w:val="-2"/>
          <w:sz w:val="25"/>
        </w:rPr>
        <w:t>Sternum</w:t>
      </w:r>
      <w:r>
        <w:rPr>
          <w:b/>
          <w:color w:val="365050"/>
          <w:sz w:val="25"/>
        </w:rPr>
        <w:tab/>
      </w:r>
      <w:r>
        <w:rPr>
          <w:color w:val="365050"/>
          <w:spacing w:val="-2"/>
          <w:sz w:val="25"/>
        </w:rPr>
        <w:t>Lower</w:t>
      </w:r>
      <w:r>
        <w:rPr>
          <w:color w:val="365050"/>
          <w:spacing w:val="-6"/>
          <w:sz w:val="25"/>
        </w:rPr>
        <w:t xml:space="preserve"> </w:t>
      </w:r>
      <w:r>
        <w:rPr>
          <w:color w:val="365050"/>
          <w:spacing w:val="-2"/>
          <w:sz w:val="25"/>
        </w:rPr>
        <w:t>protective</w:t>
      </w:r>
      <w:r>
        <w:rPr>
          <w:color w:val="365050"/>
          <w:spacing w:val="1"/>
          <w:sz w:val="25"/>
        </w:rPr>
        <w:t xml:space="preserve"> </w:t>
      </w:r>
      <w:r>
        <w:rPr>
          <w:color w:val="365050"/>
          <w:spacing w:val="-2"/>
          <w:sz w:val="25"/>
        </w:rPr>
        <w:t>plates</w:t>
      </w:r>
      <w:r>
        <w:rPr>
          <w:color w:val="365050"/>
          <w:spacing w:val="-7"/>
          <w:sz w:val="25"/>
        </w:rPr>
        <w:t xml:space="preserve"> </w:t>
      </w:r>
      <w:r>
        <w:rPr>
          <w:color w:val="365050"/>
          <w:spacing w:val="-2"/>
          <w:sz w:val="25"/>
        </w:rPr>
        <w:t>of</w:t>
      </w:r>
      <w:r>
        <w:rPr>
          <w:color w:val="365050"/>
          <w:sz w:val="25"/>
        </w:rPr>
        <w:t xml:space="preserve"> </w:t>
      </w:r>
      <w:r>
        <w:rPr>
          <w:color w:val="365050"/>
          <w:spacing w:val="-2"/>
          <w:sz w:val="25"/>
        </w:rPr>
        <w:t>abdomen</w:t>
      </w:r>
    </w:p>
    <w:p w14:paraId="123FF820" w14:textId="77777777" w:rsidR="000B2CF6" w:rsidRDefault="00FE4610">
      <w:pPr>
        <w:tabs>
          <w:tab w:val="left" w:pos="1912"/>
        </w:tabs>
        <w:spacing w:before="186"/>
        <w:ind w:left="112"/>
        <w:rPr>
          <w:sz w:val="25"/>
        </w:rPr>
      </w:pPr>
      <w:r>
        <w:rPr>
          <w:b/>
          <w:color w:val="365050"/>
          <w:spacing w:val="-2"/>
          <w:sz w:val="25"/>
        </w:rPr>
        <w:t>Uropods</w:t>
      </w:r>
      <w:r>
        <w:rPr>
          <w:b/>
          <w:color w:val="365050"/>
          <w:sz w:val="25"/>
        </w:rPr>
        <w:tab/>
      </w:r>
      <w:r>
        <w:rPr>
          <w:color w:val="365050"/>
          <w:sz w:val="25"/>
        </w:rPr>
        <w:t>Two</w:t>
      </w:r>
      <w:r>
        <w:rPr>
          <w:color w:val="365050"/>
          <w:spacing w:val="-12"/>
          <w:sz w:val="25"/>
        </w:rPr>
        <w:t xml:space="preserve"> </w:t>
      </w:r>
      <w:r>
        <w:rPr>
          <w:color w:val="365050"/>
          <w:sz w:val="25"/>
        </w:rPr>
        <w:t>pairs</w:t>
      </w:r>
      <w:r>
        <w:rPr>
          <w:color w:val="365050"/>
          <w:spacing w:val="-13"/>
          <w:sz w:val="25"/>
        </w:rPr>
        <w:t xml:space="preserve"> </w:t>
      </w:r>
      <w:r>
        <w:rPr>
          <w:color w:val="365050"/>
          <w:sz w:val="25"/>
        </w:rPr>
        <w:t>of</w:t>
      </w:r>
      <w:r>
        <w:rPr>
          <w:color w:val="365050"/>
          <w:spacing w:val="-13"/>
          <w:sz w:val="25"/>
        </w:rPr>
        <w:t xml:space="preserve"> </w:t>
      </w:r>
      <w:r>
        <w:rPr>
          <w:color w:val="365050"/>
          <w:sz w:val="25"/>
        </w:rPr>
        <w:t>appendages</w:t>
      </w:r>
      <w:r>
        <w:rPr>
          <w:color w:val="365050"/>
          <w:spacing w:val="-12"/>
          <w:sz w:val="25"/>
        </w:rPr>
        <w:t xml:space="preserve"> </w:t>
      </w:r>
      <w:r>
        <w:rPr>
          <w:color w:val="365050"/>
          <w:sz w:val="25"/>
        </w:rPr>
        <w:t>on</w:t>
      </w:r>
      <w:r>
        <w:rPr>
          <w:color w:val="365050"/>
          <w:spacing w:val="-14"/>
          <w:sz w:val="25"/>
        </w:rPr>
        <w:t xml:space="preserve"> </w:t>
      </w:r>
      <w:r>
        <w:rPr>
          <w:color w:val="365050"/>
          <w:sz w:val="25"/>
        </w:rPr>
        <w:t>tail</w:t>
      </w:r>
      <w:r>
        <w:rPr>
          <w:color w:val="365050"/>
          <w:spacing w:val="-15"/>
          <w:sz w:val="25"/>
        </w:rPr>
        <w:t xml:space="preserve"> </w:t>
      </w:r>
      <w:r>
        <w:rPr>
          <w:color w:val="365050"/>
          <w:sz w:val="25"/>
        </w:rPr>
        <w:t>fan</w:t>
      </w:r>
      <w:r>
        <w:rPr>
          <w:color w:val="365050"/>
          <w:spacing w:val="-7"/>
          <w:sz w:val="25"/>
        </w:rPr>
        <w:t xml:space="preserve"> </w:t>
      </w:r>
      <w:r>
        <w:rPr>
          <w:color w:val="365050"/>
          <w:sz w:val="25"/>
        </w:rPr>
        <w:t>that</w:t>
      </w:r>
      <w:r>
        <w:rPr>
          <w:color w:val="365050"/>
          <w:spacing w:val="-13"/>
          <w:sz w:val="25"/>
        </w:rPr>
        <w:t xml:space="preserve"> </w:t>
      </w:r>
      <w:r>
        <w:rPr>
          <w:color w:val="365050"/>
          <w:sz w:val="25"/>
        </w:rPr>
        <w:t>surround</w:t>
      </w:r>
      <w:r>
        <w:rPr>
          <w:color w:val="365050"/>
          <w:spacing w:val="-12"/>
          <w:sz w:val="25"/>
        </w:rPr>
        <w:t xml:space="preserve"> </w:t>
      </w:r>
      <w:r>
        <w:rPr>
          <w:color w:val="365050"/>
          <w:sz w:val="25"/>
        </w:rPr>
        <w:t>the</w:t>
      </w:r>
      <w:r>
        <w:rPr>
          <w:color w:val="365050"/>
          <w:spacing w:val="-10"/>
          <w:sz w:val="25"/>
        </w:rPr>
        <w:t xml:space="preserve"> </w:t>
      </w:r>
      <w:r>
        <w:rPr>
          <w:color w:val="365050"/>
          <w:spacing w:val="-2"/>
          <w:sz w:val="25"/>
        </w:rPr>
        <w:t>telson</w:t>
      </w:r>
    </w:p>
    <w:p w14:paraId="123FF821" w14:textId="77777777" w:rsidR="000B2CF6" w:rsidRDefault="00FE4610">
      <w:pPr>
        <w:tabs>
          <w:tab w:val="left" w:pos="1912"/>
        </w:tabs>
        <w:spacing w:before="184"/>
        <w:ind w:left="115"/>
        <w:rPr>
          <w:sz w:val="25"/>
        </w:rPr>
      </w:pPr>
      <w:r>
        <w:rPr>
          <w:b/>
          <w:color w:val="365050"/>
          <w:spacing w:val="-2"/>
          <w:sz w:val="25"/>
        </w:rPr>
        <w:t>Walking</w:t>
      </w:r>
      <w:r>
        <w:rPr>
          <w:b/>
          <w:color w:val="365050"/>
          <w:spacing w:val="-8"/>
          <w:sz w:val="25"/>
        </w:rPr>
        <w:t xml:space="preserve"> </w:t>
      </w:r>
      <w:r>
        <w:rPr>
          <w:b/>
          <w:color w:val="365050"/>
          <w:spacing w:val="-4"/>
          <w:sz w:val="25"/>
        </w:rPr>
        <w:t>Legs</w:t>
      </w:r>
      <w:r>
        <w:rPr>
          <w:b/>
          <w:color w:val="365050"/>
          <w:sz w:val="25"/>
        </w:rPr>
        <w:tab/>
      </w:r>
      <w:r>
        <w:rPr>
          <w:color w:val="365050"/>
          <w:sz w:val="25"/>
        </w:rPr>
        <w:t>Four</w:t>
      </w:r>
      <w:r>
        <w:rPr>
          <w:color w:val="365050"/>
          <w:spacing w:val="-15"/>
          <w:sz w:val="25"/>
        </w:rPr>
        <w:t xml:space="preserve"> </w:t>
      </w:r>
      <w:r>
        <w:rPr>
          <w:color w:val="365050"/>
          <w:sz w:val="25"/>
        </w:rPr>
        <w:t>pairs</w:t>
      </w:r>
      <w:r>
        <w:rPr>
          <w:color w:val="365050"/>
          <w:spacing w:val="-13"/>
          <w:sz w:val="25"/>
        </w:rPr>
        <w:t xml:space="preserve"> </w:t>
      </w:r>
      <w:r>
        <w:rPr>
          <w:color w:val="365050"/>
          <w:sz w:val="25"/>
        </w:rPr>
        <w:t>of</w:t>
      </w:r>
      <w:r>
        <w:rPr>
          <w:color w:val="365050"/>
          <w:spacing w:val="-11"/>
          <w:sz w:val="25"/>
        </w:rPr>
        <w:t xml:space="preserve"> </w:t>
      </w:r>
      <w:r>
        <w:rPr>
          <w:color w:val="365050"/>
          <w:sz w:val="25"/>
        </w:rPr>
        <w:t>jointed</w:t>
      </w:r>
      <w:r>
        <w:rPr>
          <w:color w:val="365050"/>
          <w:spacing w:val="-14"/>
          <w:sz w:val="25"/>
        </w:rPr>
        <w:t xml:space="preserve"> </w:t>
      </w:r>
      <w:r>
        <w:rPr>
          <w:color w:val="365050"/>
          <w:sz w:val="25"/>
        </w:rPr>
        <w:t>legs;</w:t>
      </w:r>
      <w:r>
        <w:rPr>
          <w:color w:val="365050"/>
          <w:spacing w:val="-11"/>
          <w:sz w:val="25"/>
        </w:rPr>
        <w:t xml:space="preserve"> </w:t>
      </w:r>
      <w:r>
        <w:rPr>
          <w:color w:val="365050"/>
          <w:sz w:val="25"/>
        </w:rPr>
        <w:t>the</w:t>
      </w:r>
      <w:r>
        <w:rPr>
          <w:color w:val="365050"/>
          <w:spacing w:val="-13"/>
          <w:sz w:val="25"/>
        </w:rPr>
        <w:t xml:space="preserve"> </w:t>
      </w:r>
      <w:r>
        <w:rPr>
          <w:color w:val="365050"/>
          <w:sz w:val="25"/>
        </w:rPr>
        <w:t>gills</w:t>
      </w:r>
      <w:r>
        <w:rPr>
          <w:color w:val="365050"/>
          <w:spacing w:val="-13"/>
          <w:sz w:val="25"/>
        </w:rPr>
        <w:t xml:space="preserve"> </w:t>
      </w:r>
      <w:r>
        <w:rPr>
          <w:color w:val="365050"/>
          <w:sz w:val="25"/>
        </w:rPr>
        <w:t>are</w:t>
      </w:r>
      <w:r>
        <w:rPr>
          <w:color w:val="365050"/>
          <w:spacing w:val="-11"/>
          <w:sz w:val="25"/>
        </w:rPr>
        <w:t xml:space="preserve"> </w:t>
      </w:r>
      <w:r>
        <w:rPr>
          <w:color w:val="365050"/>
          <w:sz w:val="25"/>
        </w:rPr>
        <w:t>attached</w:t>
      </w:r>
      <w:r>
        <w:rPr>
          <w:color w:val="365050"/>
          <w:spacing w:val="-13"/>
          <w:sz w:val="25"/>
        </w:rPr>
        <w:t xml:space="preserve"> </w:t>
      </w:r>
      <w:r>
        <w:rPr>
          <w:color w:val="365050"/>
          <w:sz w:val="25"/>
        </w:rPr>
        <w:t>to</w:t>
      </w:r>
      <w:r>
        <w:rPr>
          <w:color w:val="365050"/>
          <w:spacing w:val="-12"/>
          <w:sz w:val="25"/>
        </w:rPr>
        <w:t xml:space="preserve"> </w:t>
      </w:r>
      <w:r>
        <w:rPr>
          <w:color w:val="365050"/>
          <w:spacing w:val="-4"/>
          <w:sz w:val="25"/>
        </w:rPr>
        <w:t>them</w:t>
      </w:r>
    </w:p>
    <w:p w14:paraId="123FF826" w14:textId="77777777" w:rsidR="000B2CF6" w:rsidRDefault="000B2CF6">
      <w:pPr>
        <w:rPr>
          <w:rFonts w:ascii="Calibri Light"/>
          <w:sz w:val="16"/>
        </w:rPr>
        <w:sectPr w:rsidR="000B2CF6">
          <w:pgSz w:w="12240" w:h="15840"/>
          <w:pgMar w:top="760" w:right="1100" w:bottom="0" w:left="1040" w:header="0" w:footer="0" w:gutter="0"/>
          <w:cols w:space="720"/>
        </w:sectPr>
      </w:pPr>
    </w:p>
    <w:p w14:paraId="123FF876" w14:textId="467D0B5F" w:rsidR="000B2CF6" w:rsidRPr="00F9591E" w:rsidRDefault="00A0326F" w:rsidP="00275959">
      <w:pPr>
        <w:spacing w:before="15" w:line="392" w:lineRule="exact"/>
        <w:rPr>
          <w:sz w:val="28"/>
          <w:szCs w:val="48"/>
        </w:rPr>
        <w:sectPr w:rsidR="000B2CF6" w:rsidRPr="00F9591E" w:rsidSect="00A0326F">
          <w:pgSz w:w="15840" w:h="12240" w:orient="landscape"/>
          <w:pgMar w:top="-864" w:right="1037" w:bottom="0" w:left="864" w:header="0" w:footer="0" w:gutter="0"/>
          <w:cols w:num="5" w:space="720" w:equalWidth="0">
            <w:col w:w="1815" w:space="40"/>
            <w:col w:w="1612" w:space="1256"/>
            <w:col w:w="1769" w:space="912"/>
            <w:col w:w="1578" w:space="1869"/>
            <w:col w:w="3088"/>
          </w:cols>
        </w:sectPr>
      </w:pPr>
      <w:r>
        <w:rPr>
          <w:noProof/>
          <w:sz w:val="28"/>
          <w:szCs w:val="48"/>
        </w:rPr>
        <w:lastRenderedPageBreak/>
        <w:drawing>
          <wp:anchor distT="0" distB="0" distL="114300" distR="114300" simplePos="0" relativeHeight="251766784" behindDoc="0" locked="0" layoutInCell="1" allowOverlap="1" wp14:anchorId="462A19D9" wp14:editId="469AE014">
            <wp:simplePos x="0" y="0"/>
            <wp:positionH relativeFrom="column">
              <wp:posOffset>-497840</wp:posOffset>
            </wp:positionH>
            <wp:positionV relativeFrom="paragraph">
              <wp:posOffset>-438573</wp:posOffset>
            </wp:positionV>
            <wp:extent cx="10058400" cy="7769934"/>
            <wp:effectExtent l="0" t="0" r="0" b="2540"/>
            <wp:wrapSquare wrapText="bothSides"/>
            <wp:docPr id="672501301" name="Picture 188" descr="Answers to the crayfish external anatomy &quot;fill in the blank&quot; worksheet. Two crayfish are drawn, one in dorsal view and another in ventral view. Different parts of the crayfish are highlighted and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501301" name="Picture 188" descr="Answers to the crayfish external anatomy &quot;fill in the blank&quot; worksheet. Two crayfish are drawn, one in dorsal view and another in ventral view. Different parts of the crayfish are highlighted and labeled."/>
                    <pic:cNvPicPr/>
                  </pic:nvPicPr>
                  <pic:blipFill>
                    <a:blip r:embed="rId183">
                      <a:extLst>
                        <a:ext uri="{28A0092B-C50C-407E-A947-70E740481C1C}">
                          <a14:useLocalDpi xmlns:a14="http://schemas.microsoft.com/office/drawing/2010/main" val="0"/>
                        </a:ext>
                      </a:extLst>
                    </a:blip>
                    <a:stretch>
                      <a:fillRect/>
                    </a:stretch>
                  </pic:blipFill>
                  <pic:spPr>
                    <a:xfrm>
                      <a:off x="0" y="0"/>
                      <a:ext cx="10061660" cy="7772452"/>
                    </a:xfrm>
                    <a:prstGeom prst="rect">
                      <a:avLst/>
                    </a:prstGeom>
                  </pic:spPr>
                </pic:pic>
              </a:graphicData>
            </a:graphic>
            <wp14:sizeRelH relativeFrom="margin">
              <wp14:pctWidth>0</wp14:pctWidth>
            </wp14:sizeRelH>
            <wp14:sizeRelV relativeFrom="margin">
              <wp14:pctHeight>0</wp14:pctHeight>
            </wp14:sizeRelV>
          </wp:anchor>
        </w:drawing>
      </w:r>
    </w:p>
    <w:p w14:paraId="123FF877" w14:textId="77777777" w:rsidR="000B2CF6" w:rsidRDefault="00FE4610">
      <w:pPr>
        <w:tabs>
          <w:tab w:val="left" w:pos="6035"/>
          <w:tab w:val="left" w:pos="7320"/>
          <w:tab w:val="left" w:pos="9988"/>
        </w:tabs>
        <w:spacing w:before="38"/>
        <w:ind w:left="912"/>
        <w:rPr>
          <w:sz w:val="24"/>
        </w:rPr>
      </w:pPr>
      <w:r>
        <w:rPr>
          <w:color w:val="365050"/>
          <w:sz w:val="24"/>
        </w:rPr>
        <w:lastRenderedPageBreak/>
        <w:t xml:space="preserve">Name(s): </w:t>
      </w:r>
      <w:r>
        <w:rPr>
          <w:color w:val="365050"/>
          <w:sz w:val="24"/>
          <w:u w:val="single" w:color="354F4F"/>
        </w:rPr>
        <w:tab/>
      </w:r>
      <w:r>
        <w:rPr>
          <w:color w:val="365050"/>
          <w:sz w:val="24"/>
        </w:rPr>
        <w:t xml:space="preserve"> Period: </w:t>
      </w:r>
      <w:r>
        <w:rPr>
          <w:color w:val="365050"/>
          <w:sz w:val="24"/>
          <w:u w:val="single" w:color="354F4F"/>
        </w:rPr>
        <w:tab/>
      </w:r>
      <w:r>
        <w:rPr>
          <w:color w:val="365050"/>
          <w:sz w:val="24"/>
        </w:rPr>
        <w:t xml:space="preserve"> Date: </w:t>
      </w:r>
      <w:r>
        <w:rPr>
          <w:color w:val="365050"/>
          <w:sz w:val="24"/>
          <w:u w:val="single" w:color="354F4F"/>
        </w:rPr>
        <w:tab/>
      </w:r>
    </w:p>
    <w:p w14:paraId="123FF878" w14:textId="77777777" w:rsidR="000B2CF6" w:rsidRDefault="000B2CF6">
      <w:pPr>
        <w:pStyle w:val="BodyText"/>
        <w:spacing w:before="13"/>
        <w:rPr>
          <w:sz w:val="24"/>
        </w:rPr>
      </w:pPr>
    </w:p>
    <w:p w14:paraId="123FF879" w14:textId="77777777" w:rsidR="000B2CF6" w:rsidRPr="0017565D" w:rsidRDefault="00FE4610" w:rsidP="0017565D">
      <w:pPr>
        <w:pStyle w:val="H2"/>
        <w:ind w:right="860"/>
        <w:jc w:val="center"/>
        <w:rPr>
          <w:i/>
          <w:iCs/>
          <w:color w:val="365050"/>
          <w:sz w:val="44"/>
          <w:szCs w:val="44"/>
        </w:rPr>
      </w:pPr>
      <w:bookmarkStart w:id="567" w:name="Comparing_Adaptations_"/>
      <w:bookmarkStart w:id="568" w:name="_Toc188444428"/>
      <w:bookmarkStart w:id="569" w:name="_Toc188522938"/>
      <w:bookmarkEnd w:id="567"/>
      <w:r w:rsidRPr="0017565D">
        <w:rPr>
          <w:i/>
          <w:iCs/>
          <w:color w:val="365050"/>
          <w:sz w:val="44"/>
          <w:szCs w:val="44"/>
        </w:rPr>
        <w:t>Comparing</w:t>
      </w:r>
      <w:r w:rsidRPr="0017565D">
        <w:rPr>
          <w:i/>
          <w:iCs/>
          <w:color w:val="365050"/>
          <w:spacing w:val="-9"/>
          <w:sz w:val="44"/>
          <w:szCs w:val="44"/>
        </w:rPr>
        <w:t xml:space="preserve"> </w:t>
      </w:r>
      <w:r w:rsidRPr="0017565D">
        <w:rPr>
          <w:i/>
          <w:iCs/>
          <w:color w:val="365050"/>
          <w:sz w:val="44"/>
          <w:szCs w:val="44"/>
        </w:rPr>
        <w:t>Adaptations</w:t>
      </w:r>
      <w:bookmarkEnd w:id="568"/>
      <w:bookmarkEnd w:id="569"/>
    </w:p>
    <w:p w14:paraId="123FF87A" w14:textId="77777777" w:rsidR="000B2CF6" w:rsidRDefault="00FE4610">
      <w:pPr>
        <w:ind w:left="3341" w:right="3416"/>
        <w:jc w:val="center"/>
        <w:rPr>
          <w:sz w:val="24"/>
        </w:rPr>
      </w:pPr>
      <w:r>
        <w:rPr>
          <w:color w:val="365050"/>
          <w:sz w:val="24"/>
        </w:rPr>
        <w:t>Compare</w:t>
      </w:r>
      <w:r>
        <w:rPr>
          <w:color w:val="365050"/>
          <w:spacing w:val="-14"/>
          <w:sz w:val="24"/>
        </w:rPr>
        <w:t xml:space="preserve"> </w:t>
      </w:r>
      <w:r>
        <w:rPr>
          <w:color w:val="365050"/>
          <w:sz w:val="24"/>
        </w:rPr>
        <w:t>the</w:t>
      </w:r>
      <w:r>
        <w:rPr>
          <w:color w:val="365050"/>
          <w:spacing w:val="-14"/>
          <w:sz w:val="24"/>
        </w:rPr>
        <w:t xml:space="preserve"> </w:t>
      </w:r>
      <w:r>
        <w:rPr>
          <w:color w:val="365050"/>
          <w:sz w:val="24"/>
        </w:rPr>
        <w:t>structural</w:t>
      </w:r>
      <w:r>
        <w:rPr>
          <w:color w:val="365050"/>
          <w:spacing w:val="-13"/>
          <w:sz w:val="24"/>
        </w:rPr>
        <w:t xml:space="preserve"> </w:t>
      </w:r>
      <w:r>
        <w:rPr>
          <w:color w:val="365050"/>
          <w:sz w:val="24"/>
        </w:rPr>
        <w:t>and</w:t>
      </w:r>
      <w:r>
        <w:rPr>
          <w:color w:val="365050"/>
          <w:spacing w:val="-14"/>
          <w:sz w:val="24"/>
        </w:rPr>
        <w:t xml:space="preserve"> </w:t>
      </w:r>
      <w:r>
        <w:rPr>
          <w:color w:val="365050"/>
          <w:sz w:val="24"/>
        </w:rPr>
        <w:t>behavioral</w:t>
      </w:r>
      <w:r>
        <w:rPr>
          <w:color w:val="365050"/>
          <w:spacing w:val="-13"/>
          <w:sz w:val="24"/>
        </w:rPr>
        <w:t xml:space="preserve"> </w:t>
      </w:r>
      <w:r>
        <w:rPr>
          <w:color w:val="365050"/>
          <w:sz w:val="24"/>
        </w:rPr>
        <w:t>adaptations of two species using words and illustrations.</w:t>
      </w:r>
    </w:p>
    <w:p w14:paraId="123FF87B" w14:textId="77777777" w:rsidR="000B2CF6" w:rsidRDefault="000B2CF6">
      <w:pPr>
        <w:pStyle w:val="BodyText"/>
        <w:spacing w:before="117"/>
        <w:rPr>
          <w:sz w:val="27"/>
        </w:rPr>
      </w:pPr>
    </w:p>
    <w:p w14:paraId="123FF87C" w14:textId="77777777" w:rsidR="000B2CF6" w:rsidRDefault="00FE4610">
      <w:pPr>
        <w:tabs>
          <w:tab w:val="left" w:pos="6171"/>
        </w:tabs>
        <w:ind w:left="448"/>
        <w:jc w:val="center"/>
        <w:rPr>
          <w:sz w:val="27"/>
        </w:rPr>
      </w:pPr>
      <w:r>
        <w:rPr>
          <w:noProof/>
        </w:rPr>
        <mc:AlternateContent>
          <mc:Choice Requires="wpg">
            <w:drawing>
              <wp:anchor distT="0" distB="0" distL="0" distR="0" simplePos="0" relativeHeight="251582464" behindDoc="1" locked="0" layoutInCell="1" allowOverlap="1" wp14:anchorId="12400770" wp14:editId="4055D37B">
                <wp:simplePos x="0" y="0"/>
                <wp:positionH relativeFrom="page">
                  <wp:posOffset>438150</wp:posOffset>
                </wp:positionH>
                <wp:positionV relativeFrom="paragraph">
                  <wp:posOffset>-104923</wp:posOffset>
                </wp:positionV>
                <wp:extent cx="6911340" cy="7830184"/>
                <wp:effectExtent l="0" t="0" r="3810" b="19050"/>
                <wp:wrapNone/>
                <wp:docPr id="174" name="Group 174" descr="A relational diagram worksheet that helps students compare and contrast the adaptations of two separate specie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11340" cy="7830184"/>
                          <a:chOff x="0" y="0"/>
                          <a:chExt cx="6911340" cy="7830184"/>
                        </a:xfrm>
                      </wpg:grpSpPr>
                      <wps:wsp>
                        <wps:cNvPr id="175" name="Graphic 175"/>
                        <wps:cNvSpPr/>
                        <wps:spPr>
                          <a:xfrm>
                            <a:off x="9525" y="9525"/>
                            <a:ext cx="6892290" cy="5229225"/>
                          </a:xfrm>
                          <a:custGeom>
                            <a:avLst/>
                            <a:gdLst/>
                            <a:ahLst/>
                            <a:cxnLst/>
                            <a:rect l="l" t="t" r="r" b="b"/>
                            <a:pathLst>
                              <a:path w="6892290" h="5229225">
                                <a:moveTo>
                                  <a:pt x="0" y="871601"/>
                                </a:moveTo>
                                <a:lnTo>
                                  <a:pt x="1282" y="823722"/>
                                </a:lnTo>
                                <a:lnTo>
                                  <a:pt x="5118" y="776604"/>
                                </a:lnTo>
                                <a:lnTo>
                                  <a:pt x="11404" y="730249"/>
                                </a:lnTo>
                                <a:lnTo>
                                  <a:pt x="20104" y="684657"/>
                                </a:lnTo>
                                <a:lnTo>
                                  <a:pt x="31127" y="639953"/>
                                </a:lnTo>
                                <a:lnTo>
                                  <a:pt x="44437" y="596138"/>
                                </a:lnTo>
                                <a:lnTo>
                                  <a:pt x="59931" y="553338"/>
                                </a:lnTo>
                                <a:lnTo>
                                  <a:pt x="77571" y="511682"/>
                                </a:lnTo>
                                <a:lnTo>
                                  <a:pt x="97282" y="471042"/>
                                </a:lnTo>
                                <a:lnTo>
                                  <a:pt x="118986" y="431672"/>
                                </a:lnTo>
                                <a:lnTo>
                                  <a:pt x="142633" y="393572"/>
                                </a:lnTo>
                                <a:lnTo>
                                  <a:pt x="168160" y="356869"/>
                                </a:lnTo>
                                <a:lnTo>
                                  <a:pt x="195478" y="321563"/>
                                </a:lnTo>
                                <a:lnTo>
                                  <a:pt x="224536" y="287655"/>
                                </a:lnTo>
                                <a:lnTo>
                                  <a:pt x="255270" y="255269"/>
                                </a:lnTo>
                                <a:lnTo>
                                  <a:pt x="287604" y="224535"/>
                                </a:lnTo>
                                <a:lnTo>
                                  <a:pt x="321475" y="195579"/>
                                </a:lnTo>
                                <a:lnTo>
                                  <a:pt x="356819" y="168147"/>
                                </a:lnTo>
                                <a:lnTo>
                                  <a:pt x="393573" y="142620"/>
                                </a:lnTo>
                                <a:lnTo>
                                  <a:pt x="431660" y="118998"/>
                                </a:lnTo>
                                <a:lnTo>
                                  <a:pt x="471017" y="97281"/>
                                </a:lnTo>
                                <a:lnTo>
                                  <a:pt x="511594" y="77596"/>
                                </a:lnTo>
                                <a:lnTo>
                                  <a:pt x="553300" y="59943"/>
                                </a:lnTo>
                                <a:lnTo>
                                  <a:pt x="596074" y="44450"/>
                                </a:lnTo>
                                <a:lnTo>
                                  <a:pt x="639864" y="31114"/>
                                </a:lnTo>
                                <a:lnTo>
                                  <a:pt x="684580" y="20192"/>
                                </a:lnTo>
                                <a:lnTo>
                                  <a:pt x="730173" y="11429"/>
                                </a:lnTo>
                                <a:lnTo>
                                  <a:pt x="776579" y="5206"/>
                                </a:lnTo>
                                <a:lnTo>
                                  <a:pt x="823722" y="1269"/>
                                </a:lnTo>
                                <a:lnTo>
                                  <a:pt x="871601" y="0"/>
                                </a:lnTo>
                                <a:lnTo>
                                  <a:pt x="6020689" y="0"/>
                                </a:lnTo>
                                <a:lnTo>
                                  <a:pt x="6068568" y="1269"/>
                                </a:lnTo>
                                <a:lnTo>
                                  <a:pt x="6115685" y="5206"/>
                                </a:lnTo>
                                <a:lnTo>
                                  <a:pt x="6162167" y="11429"/>
                                </a:lnTo>
                                <a:lnTo>
                                  <a:pt x="6207760" y="20192"/>
                                </a:lnTo>
                                <a:lnTo>
                                  <a:pt x="6252464" y="31114"/>
                                </a:lnTo>
                                <a:lnTo>
                                  <a:pt x="6296279" y="44450"/>
                                </a:lnTo>
                                <a:lnTo>
                                  <a:pt x="6338951" y="59943"/>
                                </a:lnTo>
                                <a:lnTo>
                                  <a:pt x="6380734" y="77596"/>
                                </a:lnTo>
                                <a:lnTo>
                                  <a:pt x="6421247" y="97281"/>
                                </a:lnTo>
                                <a:lnTo>
                                  <a:pt x="6460617" y="118998"/>
                                </a:lnTo>
                                <a:lnTo>
                                  <a:pt x="6498717" y="142620"/>
                                </a:lnTo>
                                <a:lnTo>
                                  <a:pt x="6535420" y="168147"/>
                                </a:lnTo>
                                <a:lnTo>
                                  <a:pt x="6570853" y="195579"/>
                                </a:lnTo>
                                <a:lnTo>
                                  <a:pt x="6604634" y="224535"/>
                                </a:lnTo>
                                <a:lnTo>
                                  <a:pt x="6637020" y="255269"/>
                                </a:lnTo>
                                <a:lnTo>
                                  <a:pt x="6667754" y="287655"/>
                                </a:lnTo>
                                <a:lnTo>
                                  <a:pt x="6696836" y="321563"/>
                                </a:lnTo>
                                <a:lnTo>
                                  <a:pt x="6724142" y="356869"/>
                                </a:lnTo>
                                <a:lnTo>
                                  <a:pt x="6749669" y="393572"/>
                                </a:lnTo>
                                <a:lnTo>
                                  <a:pt x="6773291" y="431672"/>
                                </a:lnTo>
                                <a:lnTo>
                                  <a:pt x="6795008" y="471042"/>
                                </a:lnTo>
                                <a:lnTo>
                                  <a:pt x="6814693" y="511682"/>
                                </a:lnTo>
                                <a:lnTo>
                                  <a:pt x="6832346" y="553338"/>
                                </a:lnTo>
                                <a:lnTo>
                                  <a:pt x="6847840" y="596138"/>
                                </a:lnTo>
                                <a:lnTo>
                                  <a:pt x="6861175" y="639953"/>
                                </a:lnTo>
                                <a:lnTo>
                                  <a:pt x="6872224" y="684657"/>
                                </a:lnTo>
                                <a:lnTo>
                                  <a:pt x="6880859" y="730249"/>
                                </a:lnTo>
                                <a:lnTo>
                                  <a:pt x="6887209" y="776604"/>
                                </a:lnTo>
                                <a:lnTo>
                                  <a:pt x="6891020" y="823722"/>
                                </a:lnTo>
                                <a:lnTo>
                                  <a:pt x="6892290" y="871601"/>
                                </a:lnTo>
                                <a:lnTo>
                                  <a:pt x="6892290" y="4357751"/>
                                </a:lnTo>
                                <a:lnTo>
                                  <a:pt x="6891020" y="4405503"/>
                                </a:lnTo>
                                <a:lnTo>
                                  <a:pt x="6887209" y="4452620"/>
                                </a:lnTo>
                                <a:lnTo>
                                  <a:pt x="6880859" y="4499102"/>
                                </a:lnTo>
                                <a:lnTo>
                                  <a:pt x="6872224" y="4544695"/>
                                </a:lnTo>
                                <a:lnTo>
                                  <a:pt x="6861175" y="4589399"/>
                                </a:lnTo>
                                <a:lnTo>
                                  <a:pt x="6847840" y="4633214"/>
                                </a:lnTo>
                                <a:lnTo>
                                  <a:pt x="6832346" y="4676013"/>
                                </a:lnTo>
                                <a:lnTo>
                                  <a:pt x="6814693" y="4717669"/>
                                </a:lnTo>
                                <a:lnTo>
                                  <a:pt x="6795008" y="4758182"/>
                                </a:lnTo>
                                <a:lnTo>
                                  <a:pt x="6773291" y="4797552"/>
                                </a:lnTo>
                                <a:lnTo>
                                  <a:pt x="6749669" y="4835652"/>
                                </a:lnTo>
                                <a:lnTo>
                                  <a:pt x="6724142" y="4872482"/>
                                </a:lnTo>
                                <a:lnTo>
                                  <a:pt x="6696836" y="4907788"/>
                                </a:lnTo>
                                <a:lnTo>
                                  <a:pt x="6667754" y="4941697"/>
                                </a:lnTo>
                                <a:lnTo>
                                  <a:pt x="6637020" y="4973955"/>
                                </a:lnTo>
                                <a:lnTo>
                                  <a:pt x="6604634" y="5004689"/>
                                </a:lnTo>
                                <a:lnTo>
                                  <a:pt x="6570853" y="5033772"/>
                                </a:lnTo>
                                <a:lnTo>
                                  <a:pt x="6535420" y="5061077"/>
                                </a:lnTo>
                                <a:lnTo>
                                  <a:pt x="6498717" y="5086604"/>
                                </a:lnTo>
                                <a:lnTo>
                                  <a:pt x="6460617" y="5110226"/>
                                </a:lnTo>
                                <a:lnTo>
                                  <a:pt x="6421247" y="5131943"/>
                                </a:lnTo>
                                <a:lnTo>
                                  <a:pt x="6380734" y="5151755"/>
                                </a:lnTo>
                                <a:lnTo>
                                  <a:pt x="6338951" y="5169281"/>
                                </a:lnTo>
                                <a:lnTo>
                                  <a:pt x="6296279" y="5184775"/>
                                </a:lnTo>
                                <a:lnTo>
                                  <a:pt x="6252464" y="5198110"/>
                                </a:lnTo>
                                <a:lnTo>
                                  <a:pt x="6207760" y="5209159"/>
                                </a:lnTo>
                                <a:lnTo>
                                  <a:pt x="6162167" y="5217922"/>
                                </a:lnTo>
                                <a:lnTo>
                                  <a:pt x="6115685" y="5224145"/>
                                </a:lnTo>
                                <a:lnTo>
                                  <a:pt x="6068568" y="5227955"/>
                                </a:lnTo>
                                <a:lnTo>
                                  <a:pt x="6020689" y="5229225"/>
                                </a:lnTo>
                                <a:lnTo>
                                  <a:pt x="871601" y="5229225"/>
                                </a:lnTo>
                                <a:lnTo>
                                  <a:pt x="823722" y="5227955"/>
                                </a:lnTo>
                                <a:lnTo>
                                  <a:pt x="776579" y="5224145"/>
                                </a:lnTo>
                                <a:lnTo>
                                  <a:pt x="730173" y="5217922"/>
                                </a:lnTo>
                                <a:lnTo>
                                  <a:pt x="684580" y="5209159"/>
                                </a:lnTo>
                                <a:lnTo>
                                  <a:pt x="639864" y="5198110"/>
                                </a:lnTo>
                                <a:lnTo>
                                  <a:pt x="596074" y="5184775"/>
                                </a:lnTo>
                                <a:lnTo>
                                  <a:pt x="553300" y="5169281"/>
                                </a:lnTo>
                                <a:lnTo>
                                  <a:pt x="511594" y="5151755"/>
                                </a:lnTo>
                                <a:lnTo>
                                  <a:pt x="471017" y="5131943"/>
                                </a:lnTo>
                                <a:lnTo>
                                  <a:pt x="431660" y="5110226"/>
                                </a:lnTo>
                                <a:lnTo>
                                  <a:pt x="393573" y="5086604"/>
                                </a:lnTo>
                                <a:lnTo>
                                  <a:pt x="356819" y="5061077"/>
                                </a:lnTo>
                                <a:lnTo>
                                  <a:pt x="321475" y="5033772"/>
                                </a:lnTo>
                                <a:lnTo>
                                  <a:pt x="287604" y="5004689"/>
                                </a:lnTo>
                                <a:lnTo>
                                  <a:pt x="255270" y="4973955"/>
                                </a:lnTo>
                                <a:lnTo>
                                  <a:pt x="224536" y="4941697"/>
                                </a:lnTo>
                                <a:lnTo>
                                  <a:pt x="195478" y="4907788"/>
                                </a:lnTo>
                                <a:lnTo>
                                  <a:pt x="168160" y="4872482"/>
                                </a:lnTo>
                                <a:lnTo>
                                  <a:pt x="142633" y="4835652"/>
                                </a:lnTo>
                                <a:lnTo>
                                  <a:pt x="118986" y="4797552"/>
                                </a:lnTo>
                                <a:lnTo>
                                  <a:pt x="97282" y="4758182"/>
                                </a:lnTo>
                                <a:lnTo>
                                  <a:pt x="77571" y="4717669"/>
                                </a:lnTo>
                                <a:lnTo>
                                  <a:pt x="59931" y="4676013"/>
                                </a:lnTo>
                                <a:lnTo>
                                  <a:pt x="44437" y="4633214"/>
                                </a:lnTo>
                                <a:lnTo>
                                  <a:pt x="31127" y="4589399"/>
                                </a:lnTo>
                                <a:lnTo>
                                  <a:pt x="20104" y="4544695"/>
                                </a:lnTo>
                                <a:lnTo>
                                  <a:pt x="11404" y="4499102"/>
                                </a:lnTo>
                                <a:lnTo>
                                  <a:pt x="5118" y="4452620"/>
                                </a:lnTo>
                                <a:lnTo>
                                  <a:pt x="1282" y="4405503"/>
                                </a:lnTo>
                                <a:lnTo>
                                  <a:pt x="0" y="4357751"/>
                                </a:lnTo>
                                <a:lnTo>
                                  <a:pt x="0" y="871601"/>
                                </a:lnTo>
                                <a:close/>
                              </a:path>
                            </a:pathLst>
                          </a:custGeom>
                          <a:ln w="19050">
                            <a:solidFill>
                              <a:srgbClr val="365050"/>
                            </a:solidFill>
                            <a:prstDash val="solid"/>
                          </a:ln>
                        </wps:spPr>
                        <wps:bodyPr wrap="square" lIns="0" tIns="0" rIns="0" bIns="0" rtlCol="0">
                          <a:prstTxWarp prst="textNoShape">
                            <a:avLst/>
                          </a:prstTxWarp>
                          <a:noAutofit/>
                        </wps:bodyPr>
                      </wps:wsp>
                      <wps:wsp>
                        <wps:cNvPr id="176" name="Graphic 176"/>
                        <wps:cNvSpPr/>
                        <wps:spPr>
                          <a:xfrm>
                            <a:off x="9525" y="2590800"/>
                            <a:ext cx="6892290" cy="5229860"/>
                          </a:xfrm>
                          <a:custGeom>
                            <a:avLst/>
                            <a:gdLst/>
                            <a:ahLst/>
                            <a:cxnLst/>
                            <a:rect l="l" t="t" r="r" b="b"/>
                            <a:pathLst>
                              <a:path w="6892290" h="5229860">
                                <a:moveTo>
                                  <a:pt x="0" y="871601"/>
                                </a:moveTo>
                                <a:lnTo>
                                  <a:pt x="1282" y="823722"/>
                                </a:lnTo>
                                <a:lnTo>
                                  <a:pt x="5118" y="776604"/>
                                </a:lnTo>
                                <a:lnTo>
                                  <a:pt x="11404" y="730249"/>
                                </a:lnTo>
                                <a:lnTo>
                                  <a:pt x="20104" y="684657"/>
                                </a:lnTo>
                                <a:lnTo>
                                  <a:pt x="31127" y="639953"/>
                                </a:lnTo>
                                <a:lnTo>
                                  <a:pt x="44437" y="596138"/>
                                </a:lnTo>
                                <a:lnTo>
                                  <a:pt x="59931" y="553338"/>
                                </a:lnTo>
                                <a:lnTo>
                                  <a:pt x="77571" y="511682"/>
                                </a:lnTo>
                                <a:lnTo>
                                  <a:pt x="97282" y="471042"/>
                                </a:lnTo>
                                <a:lnTo>
                                  <a:pt x="118986" y="431672"/>
                                </a:lnTo>
                                <a:lnTo>
                                  <a:pt x="142633" y="393572"/>
                                </a:lnTo>
                                <a:lnTo>
                                  <a:pt x="168160" y="356869"/>
                                </a:lnTo>
                                <a:lnTo>
                                  <a:pt x="195478" y="321563"/>
                                </a:lnTo>
                                <a:lnTo>
                                  <a:pt x="224536" y="287655"/>
                                </a:lnTo>
                                <a:lnTo>
                                  <a:pt x="255270" y="255269"/>
                                </a:lnTo>
                                <a:lnTo>
                                  <a:pt x="287604" y="224535"/>
                                </a:lnTo>
                                <a:lnTo>
                                  <a:pt x="321475" y="195579"/>
                                </a:lnTo>
                                <a:lnTo>
                                  <a:pt x="356819" y="168147"/>
                                </a:lnTo>
                                <a:lnTo>
                                  <a:pt x="393573" y="142747"/>
                                </a:lnTo>
                                <a:lnTo>
                                  <a:pt x="431660" y="118998"/>
                                </a:lnTo>
                                <a:lnTo>
                                  <a:pt x="471017" y="97281"/>
                                </a:lnTo>
                                <a:lnTo>
                                  <a:pt x="511594" y="77596"/>
                                </a:lnTo>
                                <a:lnTo>
                                  <a:pt x="553300" y="59943"/>
                                </a:lnTo>
                                <a:lnTo>
                                  <a:pt x="596074" y="44450"/>
                                </a:lnTo>
                                <a:lnTo>
                                  <a:pt x="639864" y="31114"/>
                                </a:lnTo>
                                <a:lnTo>
                                  <a:pt x="684580" y="20192"/>
                                </a:lnTo>
                                <a:lnTo>
                                  <a:pt x="730173" y="11429"/>
                                </a:lnTo>
                                <a:lnTo>
                                  <a:pt x="776579" y="5206"/>
                                </a:lnTo>
                                <a:lnTo>
                                  <a:pt x="823722" y="1396"/>
                                </a:lnTo>
                                <a:lnTo>
                                  <a:pt x="871601" y="0"/>
                                </a:lnTo>
                                <a:lnTo>
                                  <a:pt x="6020689" y="0"/>
                                </a:lnTo>
                                <a:lnTo>
                                  <a:pt x="6068568" y="1396"/>
                                </a:lnTo>
                                <a:lnTo>
                                  <a:pt x="6115685" y="5206"/>
                                </a:lnTo>
                                <a:lnTo>
                                  <a:pt x="6162167" y="11429"/>
                                </a:lnTo>
                                <a:lnTo>
                                  <a:pt x="6207760" y="20192"/>
                                </a:lnTo>
                                <a:lnTo>
                                  <a:pt x="6252464" y="31114"/>
                                </a:lnTo>
                                <a:lnTo>
                                  <a:pt x="6296279" y="44450"/>
                                </a:lnTo>
                                <a:lnTo>
                                  <a:pt x="6338951" y="59943"/>
                                </a:lnTo>
                                <a:lnTo>
                                  <a:pt x="6380734" y="77596"/>
                                </a:lnTo>
                                <a:lnTo>
                                  <a:pt x="6421247" y="97281"/>
                                </a:lnTo>
                                <a:lnTo>
                                  <a:pt x="6460617" y="118998"/>
                                </a:lnTo>
                                <a:lnTo>
                                  <a:pt x="6498717" y="142747"/>
                                </a:lnTo>
                                <a:lnTo>
                                  <a:pt x="6535420" y="168147"/>
                                </a:lnTo>
                                <a:lnTo>
                                  <a:pt x="6570853" y="195579"/>
                                </a:lnTo>
                                <a:lnTo>
                                  <a:pt x="6604634" y="224535"/>
                                </a:lnTo>
                                <a:lnTo>
                                  <a:pt x="6637020" y="255269"/>
                                </a:lnTo>
                                <a:lnTo>
                                  <a:pt x="6667754" y="287655"/>
                                </a:lnTo>
                                <a:lnTo>
                                  <a:pt x="6696836" y="321563"/>
                                </a:lnTo>
                                <a:lnTo>
                                  <a:pt x="6724142" y="356869"/>
                                </a:lnTo>
                                <a:lnTo>
                                  <a:pt x="6749669" y="393572"/>
                                </a:lnTo>
                                <a:lnTo>
                                  <a:pt x="6773291" y="431672"/>
                                </a:lnTo>
                                <a:lnTo>
                                  <a:pt x="6795008" y="471042"/>
                                </a:lnTo>
                                <a:lnTo>
                                  <a:pt x="6814693" y="511682"/>
                                </a:lnTo>
                                <a:lnTo>
                                  <a:pt x="6832346" y="553338"/>
                                </a:lnTo>
                                <a:lnTo>
                                  <a:pt x="6847840" y="596138"/>
                                </a:lnTo>
                                <a:lnTo>
                                  <a:pt x="6861175" y="639953"/>
                                </a:lnTo>
                                <a:lnTo>
                                  <a:pt x="6872224" y="684657"/>
                                </a:lnTo>
                                <a:lnTo>
                                  <a:pt x="6880859" y="730249"/>
                                </a:lnTo>
                                <a:lnTo>
                                  <a:pt x="6887209" y="776604"/>
                                </a:lnTo>
                                <a:lnTo>
                                  <a:pt x="6891020" y="823722"/>
                                </a:lnTo>
                                <a:lnTo>
                                  <a:pt x="6892290" y="871601"/>
                                </a:lnTo>
                                <a:lnTo>
                                  <a:pt x="6892290" y="4357751"/>
                                </a:lnTo>
                                <a:lnTo>
                                  <a:pt x="6891020" y="4405503"/>
                                </a:lnTo>
                                <a:lnTo>
                                  <a:pt x="6887209" y="4452620"/>
                                </a:lnTo>
                                <a:lnTo>
                                  <a:pt x="6880859" y="4499076"/>
                                </a:lnTo>
                                <a:lnTo>
                                  <a:pt x="6872224" y="4544682"/>
                                </a:lnTo>
                                <a:lnTo>
                                  <a:pt x="6861175" y="4589399"/>
                                </a:lnTo>
                                <a:lnTo>
                                  <a:pt x="6847840" y="4633188"/>
                                </a:lnTo>
                                <a:lnTo>
                                  <a:pt x="6832346" y="4675962"/>
                                </a:lnTo>
                                <a:lnTo>
                                  <a:pt x="6814693" y="4717669"/>
                                </a:lnTo>
                                <a:lnTo>
                                  <a:pt x="6795008" y="4758245"/>
                                </a:lnTo>
                                <a:lnTo>
                                  <a:pt x="6773291" y="4797602"/>
                                </a:lnTo>
                                <a:lnTo>
                                  <a:pt x="6749669" y="4835690"/>
                                </a:lnTo>
                                <a:lnTo>
                                  <a:pt x="6724142" y="4872443"/>
                                </a:lnTo>
                                <a:lnTo>
                                  <a:pt x="6696836" y="4907788"/>
                                </a:lnTo>
                                <a:lnTo>
                                  <a:pt x="6667754" y="4941658"/>
                                </a:lnTo>
                                <a:lnTo>
                                  <a:pt x="6637020" y="4973993"/>
                                </a:lnTo>
                                <a:lnTo>
                                  <a:pt x="6604634" y="5004727"/>
                                </a:lnTo>
                                <a:lnTo>
                                  <a:pt x="6570853" y="5033784"/>
                                </a:lnTo>
                                <a:lnTo>
                                  <a:pt x="6535420" y="5061115"/>
                                </a:lnTo>
                                <a:lnTo>
                                  <a:pt x="6498717" y="5086629"/>
                                </a:lnTo>
                                <a:lnTo>
                                  <a:pt x="6460617" y="5110276"/>
                                </a:lnTo>
                                <a:lnTo>
                                  <a:pt x="6421247" y="5131993"/>
                                </a:lnTo>
                                <a:lnTo>
                                  <a:pt x="6380734" y="5151691"/>
                                </a:lnTo>
                                <a:lnTo>
                                  <a:pt x="6338951" y="5169331"/>
                                </a:lnTo>
                                <a:lnTo>
                                  <a:pt x="6296279" y="5184838"/>
                                </a:lnTo>
                                <a:lnTo>
                                  <a:pt x="6252464" y="5198135"/>
                                </a:lnTo>
                                <a:lnTo>
                                  <a:pt x="6207760" y="5209171"/>
                                </a:lnTo>
                                <a:lnTo>
                                  <a:pt x="6162167" y="5217858"/>
                                </a:lnTo>
                                <a:lnTo>
                                  <a:pt x="6115685" y="5224157"/>
                                </a:lnTo>
                                <a:lnTo>
                                  <a:pt x="6068568" y="5227980"/>
                                </a:lnTo>
                                <a:lnTo>
                                  <a:pt x="6020689" y="5229263"/>
                                </a:lnTo>
                                <a:lnTo>
                                  <a:pt x="871601" y="5229263"/>
                                </a:lnTo>
                                <a:lnTo>
                                  <a:pt x="823722" y="5227980"/>
                                </a:lnTo>
                                <a:lnTo>
                                  <a:pt x="776579" y="5224157"/>
                                </a:lnTo>
                                <a:lnTo>
                                  <a:pt x="730173" y="5217858"/>
                                </a:lnTo>
                                <a:lnTo>
                                  <a:pt x="684580" y="5209171"/>
                                </a:lnTo>
                                <a:lnTo>
                                  <a:pt x="639864" y="5198135"/>
                                </a:lnTo>
                                <a:lnTo>
                                  <a:pt x="596074" y="5184838"/>
                                </a:lnTo>
                                <a:lnTo>
                                  <a:pt x="553300" y="5169331"/>
                                </a:lnTo>
                                <a:lnTo>
                                  <a:pt x="511594" y="5151691"/>
                                </a:lnTo>
                                <a:lnTo>
                                  <a:pt x="471017" y="5131993"/>
                                </a:lnTo>
                                <a:lnTo>
                                  <a:pt x="431660" y="5110276"/>
                                </a:lnTo>
                                <a:lnTo>
                                  <a:pt x="393573" y="5086629"/>
                                </a:lnTo>
                                <a:lnTo>
                                  <a:pt x="356819" y="5061115"/>
                                </a:lnTo>
                                <a:lnTo>
                                  <a:pt x="321475" y="5033784"/>
                                </a:lnTo>
                                <a:lnTo>
                                  <a:pt x="287604" y="5004727"/>
                                </a:lnTo>
                                <a:lnTo>
                                  <a:pt x="255270" y="4973993"/>
                                </a:lnTo>
                                <a:lnTo>
                                  <a:pt x="224536" y="4941658"/>
                                </a:lnTo>
                                <a:lnTo>
                                  <a:pt x="195478" y="4907788"/>
                                </a:lnTo>
                                <a:lnTo>
                                  <a:pt x="168160" y="4872443"/>
                                </a:lnTo>
                                <a:lnTo>
                                  <a:pt x="142633" y="4835690"/>
                                </a:lnTo>
                                <a:lnTo>
                                  <a:pt x="118986" y="4797602"/>
                                </a:lnTo>
                                <a:lnTo>
                                  <a:pt x="97282" y="4758245"/>
                                </a:lnTo>
                                <a:lnTo>
                                  <a:pt x="77571" y="4717669"/>
                                </a:lnTo>
                                <a:lnTo>
                                  <a:pt x="59931" y="4675962"/>
                                </a:lnTo>
                                <a:lnTo>
                                  <a:pt x="44437" y="4633188"/>
                                </a:lnTo>
                                <a:lnTo>
                                  <a:pt x="31127" y="4589399"/>
                                </a:lnTo>
                                <a:lnTo>
                                  <a:pt x="20104" y="4544682"/>
                                </a:lnTo>
                                <a:lnTo>
                                  <a:pt x="11404" y="4499076"/>
                                </a:lnTo>
                                <a:lnTo>
                                  <a:pt x="5118" y="4452620"/>
                                </a:lnTo>
                                <a:lnTo>
                                  <a:pt x="1282" y="4405503"/>
                                </a:lnTo>
                                <a:lnTo>
                                  <a:pt x="0" y="4357751"/>
                                </a:lnTo>
                                <a:lnTo>
                                  <a:pt x="0" y="871601"/>
                                </a:lnTo>
                                <a:close/>
                              </a:path>
                            </a:pathLst>
                          </a:custGeom>
                          <a:ln w="19050">
                            <a:solidFill>
                              <a:srgbClr val="00AFAE"/>
                            </a:solidFill>
                            <a:prstDash val="solid"/>
                          </a:ln>
                        </wps:spPr>
                        <wps:bodyPr wrap="square" lIns="0" tIns="0" rIns="0" bIns="0" rtlCol="0">
                          <a:prstTxWarp prst="textNoShape">
                            <a:avLst/>
                          </a:prstTxWarp>
                          <a:noAutofit/>
                        </wps:bodyPr>
                      </wps:wsp>
                    </wpg:wgp>
                  </a:graphicData>
                </a:graphic>
              </wp:anchor>
            </w:drawing>
          </mc:Choice>
          <mc:Fallback>
            <w:pict>
              <v:group w14:anchorId="2235A1EB" id="Group 174" o:spid="_x0000_s1026" alt="A relational diagram worksheet that helps students compare and contrast the adaptations of two separate species." style="position:absolute;margin-left:34.5pt;margin-top:-8.25pt;width:544.2pt;height:616.55pt;z-index:-251734016;mso-wrap-distance-left:0;mso-wrap-distance-right:0;mso-position-horizontal-relative:page" coordsize="69113,783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">
                <v:shape id="Graphic 175" o:spid="_x0000_s1027" style="position:absolute;left:95;top:95;width:68923;height:52292;visibility:visible;mso-wrap-style:square;v-text-anchor:top" coordsize="6892290,522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" path="m,871601l1282,823722,5118,776604r6286,-46355l20104,684657,31127,639953,44437,596138,59931,553338,77571,511682,97282,471042r21704,-39370l142633,393572r25527,-36703l195478,321563r29058,-33908l255270,255269r32334,-30734l321475,195579r35344,-27432l393573,142620r38087,-23622l471017,97281,511594,77596,553300,59943,596074,44450,639864,31114,684580,20192r45593,-8763l776579,5206,823722,1269,871601,,6020689,r47879,1269l6115685,5206r46482,6223l6207760,20192r44704,10922l6296279,44450r42672,15493l6380734,77596r40513,19685l6460617,118998r38100,23622l6535420,168147r35433,27432l6604634,224535r32386,30734l6667754,287655r29082,33908l6724142,356869r25527,36703l6773291,431672r21717,39370l6814693,511682r17653,41656l6847840,596138r13335,43815l6872224,684657r8635,45592l6887209,776604r3811,47118l6892290,871601r,3486150l6891020,4405503r-3811,47117l6880859,4499102r-8635,45593l6861175,4589399r-13335,43815l6832346,4676013r-17653,41656l6795008,4758182r-21717,39370l6749669,4835652r-25527,36830l6696836,4907788r-29082,33909l6637020,4973955r-32386,30734l6570853,5033772r-35433,27305l6498717,5086604r-38100,23622l6421247,5131943r-40513,19812l6338951,5169281r-42672,15494l6252464,5198110r-44704,11049l6162167,5217922r-46482,6223l6068568,5227955r-47879,1270l871601,5229225r-47879,-1270l776579,5224145r-46406,-6223l684580,5209159r-44716,-11049l596074,5184775r-42774,-15494l511594,5151755r-40577,-19812l431660,5110226r-38087,-23622l356819,5061077r-35344,-27305l287604,5004689r-32334,-30734l224536,4941697r-29058,-33909l168160,4872482r-25527,-36830l118986,4797552,97282,4758182,77571,4717669,59931,4676013,44437,4633214,31127,4589399,20104,4544695r-8700,-45593l5118,4452620,1282,4405503,,4357751,,871601xe" filled="f" strokecolor="#365050" strokeweight="1.5pt">
                  <v:path arrowok="t"/>
                </v:shape>
                <v:shape id="Graphic 176" o:spid="_x0000_s1028" style="position:absolute;left:95;top:25908;width:68923;height:52298;visibility:visible;mso-wrap-style:square;v-text-anchor:top" coordsize="6892290,5229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" path="m,871601l1282,823722,5118,776604r6286,-46355l20104,684657,31127,639953,44437,596138,59931,553338,77571,511682,97282,471042r21704,-39370l142633,393572r25527,-36703l195478,321563r29058,-33908l255270,255269r32334,-30734l321475,195579r35344,-27432l393573,142747r38087,-23749l471017,97281,511594,77596,553300,59943,596074,44450,639864,31114,684580,20192r45593,-8763l776579,5206,823722,1396,871601,,6020689,r47879,1396l6115685,5206r46482,6223l6207760,20192r44704,10922l6296279,44450r42672,15493l6380734,77596r40513,19685l6460617,118998r38100,23749l6535420,168147r35433,27432l6604634,224535r32386,30734l6667754,287655r29082,33908l6724142,356869r25527,36703l6773291,431672r21717,39370l6814693,511682r17653,41656l6847840,596138r13335,43815l6872224,684657r8635,45592l6887209,776604r3811,47118l6892290,871601r,3486150l6891020,4405503r-3811,47117l6880859,4499076r-8635,45606l6861175,4589399r-13335,43789l6832346,4675962r-17653,41707l6795008,4758245r-21717,39357l6749669,4835690r-25527,36753l6696836,4907788r-29082,33870l6637020,4973993r-32386,30734l6570853,5033784r-35433,27331l6498717,5086629r-38100,23647l6421247,5131993r-40513,19698l6338951,5169331r-42672,15507l6252464,5198135r-44704,11036l6162167,5217858r-46482,6299l6068568,5227980r-47879,1283l871601,5229263r-47879,-1283l776579,5224157r-46406,-6299l684580,5209171r-44716,-11036l596074,5184838r-42774,-15507l511594,5151691r-40577,-19698l431660,5110276r-38087,-23647l356819,5061115r-35344,-27331l287604,5004727r-32334,-30734l224536,4941658r-29058,-33870l168160,4872443r-25527,-36753l118986,4797602,97282,4758245,77571,4717669,59931,4675962,44437,4633188,31127,4589399,20104,4544682r-8700,-45606l5118,4452620,1282,4405503,,4357751,,871601xe" filled="f" strokecolor="#00afae" strokeweight="1.5pt">
                  <v:path arrowok="t"/>
                </v:shape>
                <w10:wrap anchorx="page"/>
              </v:group>
            </w:pict>
          </mc:Fallback>
        </mc:AlternateContent>
      </w:r>
      <w:r>
        <w:rPr>
          <w:color w:val="365050"/>
          <w:sz w:val="27"/>
        </w:rPr>
        <w:t xml:space="preserve">Species 1: </w:t>
      </w:r>
      <w:r>
        <w:rPr>
          <w:color w:val="365050"/>
          <w:sz w:val="27"/>
          <w:u w:val="thick" w:color="354F4F"/>
        </w:rPr>
        <w:tab/>
      </w:r>
      <w:r>
        <w:rPr>
          <w:color w:val="365050"/>
          <w:sz w:val="27"/>
        </w:rPr>
        <w:t xml:space="preserve"> Different Adaptions</w:t>
      </w:r>
    </w:p>
    <w:p w14:paraId="123FF87D" w14:textId="77777777" w:rsidR="000B2CF6" w:rsidRDefault="000B2CF6">
      <w:pPr>
        <w:pStyle w:val="BodyText"/>
        <w:rPr>
          <w:sz w:val="28"/>
        </w:rPr>
      </w:pPr>
    </w:p>
    <w:p w14:paraId="123FF87E" w14:textId="77777777" w:rsidR="000B2CF6" w:rsidRDefault="000B2CF6">
      <w:pPr>
        <w:pStyle w:val="BodyText"/>
        <w:rPr>
          <w:sz w:val="28"/>
        </w:rPr>
      </w:pPr>
    </w:p>
    <w:p w14:paraId="123FF87F" w14:textId="77777777" w:rsidR="000B2CF6" w:rsidRDefault="000B2CF6">
      <w:pPr>
        <w:pStyle w:val="BodyText"/>
        <w:rPr>
          <w:sz w:val="28"/>
        </w:rPr>
      </w:pPr>
    </w:p>
    <w:p w14:paraId="123FF880" w14:textId="77777777" w:rsidR="000B2CF6" w:rsidRDefault="000B2CF6">
      <w:pPr>
        <w:pStyle w:val="BodyText"/>
        <w:rPr>
          <w:sz w:val="28"/>
        </w:rPr>
      </w:pPr>
    </w:p>
    <w:p w14:paraId="123FF881" w14:textId="77777777" w:rsidR="000B2CF6" w:rsidRDefault="000B2CF6">
      <w:pPr>
        <w:pStyle w:val="BodyText"/>
        <w:rPr>
          <w:sz w:val="28"/>
        </w:rPr>
      </w:pPr>
    </w:p>
    <w:p w14:paraId="123FF882" w14:textId="77777777" w:rsidR="000B2CF6" w:rsidRDefault="000B2CF6">
      <w:pPr>
        <w:pStyle w:val="BodyText"/>
        <w:rPr>
          <w:sz w:val="28"/>
        </w:rPr>
      </w:pPr>
    </w:p>
    <w:p w14:paraId="123FF883" w14:textId="77777777" w:rsidR="000B2CF6" w:rsidRDefault="000B2CF6">
      <w:pPr>
        <w:pStyle w:val="BodyText"/>
        <w:rPr>
          <w:sz w:val="28"/>
        </w:rPr>
      </w:pPr>
    </w:p>
    <w:p w14:paraId="123FF884" w14:textId="77777777" w:rsidR="000B2CF6" w:rsidRDefault="000B2CF6">
      <w:pPr>
        <w:pStyle w:val="BodyText"/>
        <w:rPr>
          <w:sz w:val="28"/>
        </w:rPr>
      </w:pPr>
    </w:p>
    <w:p w14:paraId="123FF885" w14:textId="77777777" w:rsidR="000B2CF6" w:rsidRDefault="000B2CF6">
      <w:pPr>
        <w:pStyle w:val="BodyText"/>
        <w:rPr>
          <w:sz w:val="28"/>
        </w:rPr>
      </w:pPr>
    </w:p>
    <w:p w14:paraId="123FF886" w14:textId="77777777" w:rsidR="000B2CF6" w:rsidRDefault="000B2CF6">
      <w:pPr>
        <w:pStyle w:val="BodyText"/>
        <w:spacing w:before="288"/>
        <w:rPr>
          <w:sz w:val="28"/>
        </w:rPr>
      </w:pPr>
    </w:p>
    <w:p w14:paraId="123FF887" w14:textId="77777777" w:rsidR="000B2CF6" w:rsidRDefault="00FE4610">
      <w:pPr>
        <w:ind w:right="354"/>
        <w:jc w:val="center"/>
        <w:rPr>
          <w:rFonts w:ascii="Segoe UI"/>
          <w:sz w:val="28"/>
        </w:rPr>
      </w:pPr>
      <w:r>
        <w:rPr>
          <w:rFonts w:ascii="Segoe UI"/>
          <w:color w:val="00AFAE"/>
          <w:sz w:val="28"/>
        </w:rPr>
        <w:t>Adaptations</w:t>
      </w:r>
      <w:r>
        <w:rPr>
          <w:rFonts w:ascii="Segoe UI"/>
          <w:color w:val="00AFAE"/>
          <w:spacing w:val="-20"/>
          <w:sz w:val="28"/>
        </w:rPr>
        <w:t xml:space="preserve"> </w:t>
      </w:r>
      <w:r>
        <w:rPr>
          <w:rFonts w:ascii="Segoe UI"/>
          <w:color w:val="00AFAE"/>
          <w:sz w:val="28"/>
        </w:rPr>
        <w:t>in</w:t>
      </w:r>
      <w:r>
        <w:rPr>
          <w:rFonts w:ascii="Segoe UI"/>
          <w:color w:val="00AFAE"/>
          <w:spacing w:val="-18"/>
          <w:sz w:val="28"/>
        </w:rPr>
        <w:t xml:space="preserve"> </w:t>
      </w:r>
      <w:r>
        <w:rPr>
          <w:rFonts w:ascii="Segoe UI"/>
          <w:color w:val="00AFAE"/>
          <w:spacing w:val="-2"/>
          <w:sz w:val="28"/>
        </w:rPr>
        <w:t>Common</w:t>
      </w:r>
    </w:p>
    <w:p w14:paraId="123FF888" w14:textId="77777777" w:rsidR="000B2CF6" w:rsidRDefault="000B2CF6">
      <w:pPr>
        <w:pStyle w:val="BodyText"/>
        <w:rPr>
          <w:rFonts w:ascii="Segoe UI"/>
          <w:sz w:val="28"/>
        </w:rPr>
      </w:pPr>
    </w:p>
    <w:p w14:paraId="123FF889" w14:textId="77777777" w:rsidR="000B2CF6" w:rsidRDefault="000B2CF6">
      <w:pPr>
        <w:pStyle w:val="BodyText"/>
        <w:rPr>
          <w:rFonts w:ascii="Segoe UI"/>
          <w:sz w:val="28"/>
        </w:rPr>
      </w:pPr>
    </w:p>
    <w:p w14:paraId="123FF88A" w14:textId="77777777" w:rsidR="000B2CF6" w:rsidRDefault="000B2CF6">
      <w:pPr>
        <w:pStyle w:val="BodyText"/>
        <w:rPr>
          <w:rFonts w:ascii="Segoe UI"/>
          <w:sz w:val="28"/>
        </w:rPr>
      </w:pPr>
    </w:p>
    <w:p w14:paraId="123FF88B" w14:textId="77777777" w:rsidR="000B2CF6" w:rsidRDefault="000B2CF6">
      <w:pPr>
        <w:pStyle w:val="BodyText"/>
        <w:rPr>
          <w:rFonts w:ascii="Segoe UI"/>
          <w:sz w:val="28"/>
        </w:rPr>
      </w:pPr>
    </w:p>
    <w:p w14:paraId="123FF88C" w14:textId="77777777" w:rsidR="000B2CF6" w:rsidRDefault="000B2CF6">
      <w:pPr>
        <w:pStyle w:val="BodyText"/>
        <w:rPr>
          <w:rFonts w:ascii="Segoe UI"/>
          <w:sz w:val="28"/>
        </w:rPr>
      </w:pPr>
    </w:p>
    <w:p w14:paraId="123FF88D" w14:textId="77777777" w:rsidR="000B2CF6" w:rsidRDefault="000B2CF6">
      <w:pPr>
        <w:pStyle w:val="BodyText"/>
        <w:rPr>
          <w:rFonts w:ascii="Segoe UI"/>
          <w:sz w:val="28"/>
        </w:rPr>
      </w:pPr>
    </w:p>
    <w:p w14:paraId="123FF88E" w14:textId="77777777" w:rsidR="000B2CF6" w:rsidRDefault="000B2CF6">
      <w:pPr>
        <w:pStyle w:val="BodyText"/>
        <w:rPr>
          <w:rFonts w:ascii="Segoe UI"/>
          <w:sz w:val="28"/>
        </w:rPr>
      </w:pPr>
    </w:p>
    <w:p w14:paraId="123FF88F" w14:textId="77777777" w:rsidR="000B2CF6" w:rsidRDefault="000B2CF6">
      <w:pPr>
        <w:pStyle w:val="BodyText"/>
        <w:rPr>
          <w:rFonts w:ascii="Segoe UI"/>
          <w:sz w:val="28"/>
        </w:rPr>
      </w:pPr>
    </w:p>
    <w:p w14:paraId="123FF890" w14:textId="77777777" w:rsidR="000B2CF6" w:rsidRDefault="000B2CF6">
      <w:pPr>
        <w:pStyle w:val="BodyText"/>
        <w:rPr>
          <w:rFonts w:ascii="Segoe UI"/>
          <w:sz w:val="28"/>
        </w:rPr>
      </w:pPr>
    </w:p>
    <w:p w14:paraId="123FF891" w14:textId="77777777" w:rsidR="000B2CF6" w:rsidRDefault="000B2CF6">
      <w:pPr>
        <w:pStyle w:val="BodyText"/>
        <w:spacing w:before="78"/>
        <w:rPr>
          <w:rFonts w:ascii="Segoe UI"/>
          <w:sz w:val="28"/>
        </w:rPr>
      </w:pPr>
    </w:p>
    <w:p w14:paraId="123FF892" w14:textId="77777777" w:rsidR="000B2CF6" w:rsidRDefault="00FE4610">
      <w:pPr>
        <w:tabs>
          <w:tab w:val="left" w:pos="6177"/>
        </w:tabs>
        <w:ind w:left="454"/>
        <w:jc w:val="center"/>
        <w:rPr>
          <w:sz w:val="27"/>
        </w:rPr>
      </w:pPr>
      <w:r>
        <w:rPr>
          <w:color w:val="00AFAE"/>
          <w:sz w:val="27"/>
        </w:rPr>
        <w:t xml:space="preserve">Species 2: </w:t>
      </w:r>
      <w:r>
        <w:rPr>
          <w:color w:val="00AFAE"/>
          <w:sz w:val="27"/>
          <w:u w:val="thick" w:color="00AEAD"/>
        </w:rPr>
        <w:tab/>
      </w:r>
      <w:r>
        <w:rPr>
          <w:color w:val="00AFAE"/>
          <w:sz w:val="27"/>
        </w:rPr>
        <w:t xml:space="preserve"> Different Adaptations</w:t>
      </w:r>
    </w:p>
    <w:p w14:paraId="123FF893" w14:textId="77777777" w:rsidR="000B2CF6" w:rsidRDefault="000B2CF6">
      <w:pPr>
        <w:jc w:val="center"/>
        <w:rPr>
          <w:sz w:val="27"/>
        </w:rPr>
        <w:sectPr w:rsidR="000B2CF6" w:rsidSect="006D5488">
          <w:footerReference w:type="default" r:id="rId184"/>
          <w:pgSz w:w="12240" w:h="15840"/>
          <w:pgMar w:top="680" w:right="160" w:bottom="200" w:left="240" w:header="0" w:footer="4" w:gutter="0"/>
          <w:pgNumType w:start="56"/>
          <w:cols w:space="720"/>
        </w:sectPr>
      </w:pPr>
    </w:p>
    <w:p w14:paraId="123FF894" w14:textId="77777777" w:rsidR="000B2CF6" w:rsidRDefault="00FE4610">
      <w:pPr>
        <w:pStyle w:val="BodyText"/>
        <w:ind w:left="192"/>
        <w:rPr>
          <w:sz w:val="20"/>
        </w:rPr>
      </w:pPr>
      <w:r>
        <w:rPr>
          <w:noProof/>
          <w:sz w:val="20"/>
        </w:rPr>
        <w:lastRenderedPageBreak/>
        <w:drawing>
          <wp:inline distT="0" distB="0" distL="0" distR="0" wp14:anchorId="12400772" wp14:editId="12400773">
            <wp:extent cx="7197683" cy="1269873"/>
            <wp:effectExtent l="0" t="0" r="0" b="0"/>
            <wp:docPr id="177" name="Image 177" descr="Lesson 4 Banner: Native and Invasive Crayfish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descr="Lesson 4 Banner: Native and Invasive Crayfish "/>
                    <pic:cNvPicPr/>
                  </pic:nvPicPr>
                  <pic:blipFill>
                    <a:blip r:embed="rId185" cstate="print"/>
                    <a:stretch>
                      <a:fillRect/>
                    </a:stretch>
                  </pic:blipFill>
                  <pic:spPr>
                    <a:xfrm>
                      <a:off x="0" y="0"/>
                      <a:ext cx="7197683" cy="1269873"/>
                    </a:xfrm>
                    <a:prstGeom prst="rect">
                      <a:avLst/>
                    </a:prstGeom>
                  </pic:spPr>
                </pic:pic>
              </a:graphicData>
            </a:graphic>
          </wp:inline>
        </w:drawing>
      </w:r>
    </w:p>
    <w:p w14:paraId="123FF897" w14:textId="210E91AA" w:rsidR="000B2CF6" w:rsidRPr="0080037C" w:rsidRDefault="0017565D" w:rsidP="0080037C">
      <w:pPr>
        <w:pStyle w:val="H1Lessons"/>
        <w:sectPr w:rsidR="000B2CF6" w:rsidRPr="0080037C">
          <w:pgSz w:w="12240" w:h="15840"/>
          <w:pgMar w:top="720" w:right="160" w:bottom="200" w:left="240" w:header="0" w:footer="4" w:gutter="0"/>
          <w:cols w:space="720"/>
        </w:sectPr>
      </w:pPr>
      <w:bookmarkStart w:id="570" w:name="_Toc188444429"/>
      <w:bookmarkStart w:id="571" w:name="_Toc188522939"/>
      <w:bookmarkStart w:id="572" w:name="Lesson_4"/>
      <w:r w:rsidRPr="0080037C">
        <w:t>Lesson 4:</w:t>
      </w:r>
      <w:r w:rsidR="0080037C" w:rsidRPr="0080037C">
        <w:t xml:space="preserve"> Native + Invasive Crayfish</w:t>
      </w:r>
      <w:bookmarkEnd w:id="570"/>
      <w:bookmarkEnd w:id="571"/>
    </w:p>
    <w:p w14:paraId="123FF898" w14:textId="77777777" w:rsidR="000B2CF6" w:rsidRDefault="00FE4610" w:rsidP="0080037C">
      <w:pPr>
        <w:pStyle w:val="H2"/>
        <w:rPr>
          <w:sz w:val="23"/>
        </w:rPr>
      </w:pPr>
      <w:bookmarkStart w:id="573" w:name="_Toc188362797"/>
      <w:bookmarkStart w:id="574" w:name="_Toc188363177"/>
      <w:bookmarkStart w:id="575" w:name="_Toc188444430"/>
      <w:bookmarkStart w:id="576" w:name="_Toc188522940"/>
      <w:bookmarkEnd w:id="572"/>
      <w:r>
        <w:t>Subjects</w:t>
      </w:r>
      <w:r>
        <w:tab/>
      </w:r>
      <w:r w:rsidRPr="0080037C">
        <w:rPr>
          <w:b w:val="0"/>
          <w:bCs w:val="0"/>
          <w:color w:val="365050"/>
          <w:sz w:val="23"/>
        </w:rPr>
        <w:t>Science,</w:t>
      </w:r>
      <w:r w:rsidRPr="0080037C">
        <w:rPr>
          <w:b w:val="0"/>
          <w:bCs w:val="0"/>
          <w:color w:val="365050"/>
          <w:spacing w:val="-9"/>
          <w:sz w:val="23"/>
        </w:rPr>
        <w:t xml:space="preserve"> </w:t>
      </w:r>
      <w:r w:rsidRPr="0080037C">
        <w:rPr>
          <w:b w:val="0"/>
          <w:bCs w:val="0"/>
          <w:color w:val="365050"/>
          <w:sz w:val="23"/>
        </w:rPr>
        <w:t>Math,</w:t>
      </w:r>
      <w:r w:rsidRPr="0080037C">
        <w:rPr>
          <w:b w:val="0"/>
          <w:bCs w:val="0"/>
          <w:color w:val="365050"/>
          <w:spacing w:val="-7"/>
          <w:sz w:val="23"/>
        </w:rPr>
        <w:t xml:space="preserve"> </w:t>
      </w:r>
      <w:r w:rsidRPr="0080037C">
        <w:rPr>
          <w:b w:val="0"/>
          <w:bCs w:val="0"/>
          <w:color w:val="365050"/>
          <w:sz w:val="23"/>
        </w:rPr>
        <w:t>Language</w:t>
      </w:r>
      <w:r w:rsidRPr="0080037C">
        <w:rPr>
          <w:b w:val="0"/>
          <w:bCs w:val="0"/>
          <w:color w:val="365050"/>
          <w:spacing w:val="-6"/>
          <w:sz w:val="23"/>
        </w:rPr>
        <w:t xml:space="preserve"> </w:t>
      </w:r>
      <w:r w:rsidRPr="0080037C">
        <w:rPr>
          <w:b w:val="0"/>
          <w:bCs w:val="0"/>
          <w:color w:val="365050"/>
          <w:spacing w:val="-4"/>
          <w:sz w:val="23"/>
        </w:rPr>
        <w:t>Arts</w:t>
      </w:r>
      <w:bookmarkEnd w:id="573"/>
      <w:bookmarkEnd w:id="574"/>
      <w:bookmarkEnd w:id="575"/>
      <w:bookmarkEnd w:id="576"/>
    </w:p>
    <w:p w14:paraId="123FF899" w14:textId="664C4BE1" w:rsidR="000B2CF6" w:rsidRDefault="00FE4610" w:rsidP="003A177C">
      <w:pPr>
        <w:pStyle w:val="H2"/>
        <w:ind w:right="-367"/>
        <w:rPr>
          <w:sz w:val="23"/>
        </w:rPr>
      </w:pPr>
      <w:bookmarkStart w:id="577" w:name="_Toc188362798"/>
      <w:bookmarkStart w:id="578" w:name="_Toc188363178"/>
      <w:bookmarkStart w:id="579" w:name="_Toc188444431"/>
      <w:bookmarkStart w:id="580" w:name="_Toc188522941"/>
      <w:r>
        <w:t>Grade</w:t>
      </w:r>
      <w:r>
        <w:rPr>
          <w:spacing w:val="-12"/>
        </w:rPr>
        <w:t xml:space="preserve"> </w:t>
      </w:r>
      <w:r>
        <w:t>Levels</w:t>
      </w:r>
      <w:r>
        <w:tab/>
      </w:r>
      <w:r w:rsidR="003A177C" w:rsidRPr="003A177C">
        <w:rPr>
          <w:b w:val="0"/>
          <w:bCs w:val="0"/>
          <w:color w:val="365050"/>
          <w:sz w:val="23"/>
        </w:rPr>
        <w:t>Ideal for grades 6–12, adaptable for 3–5</w:t>
      </w:r>
      <w:bookmarkEnd w:id="577"/>
      <w:bookmarkEnd w:id="578"/>
      <w:bookmarkEnd w:id="579"/>
      <w:bookmarkEnd w:id="580"/>
    </w:p>
    <w:p w14:paraId="123FF89A" w14:textId="77777777" w:rsidR="000B2CF6" w:rsidRDefault="00FE4610" w:rsidP="0080037C">
      <w:pPr>
        <w:pStyle w:val="H2"/>
        <w:rPr>
          <w:sz w:val="23"/>
        </w:rPr>
      </w:pPr>
      <w:bookmarkStart w:id="581" w:name="_Toc188362799"/>
      <w:bookmarkStart w:id="582" w:name="_Toc188363179"/>
      <w:bookmarkStart w:id="583" w:name="_Toc188444432"/>
      <w:bookmarkStart w:id="584" w:name="_Toc188522942"/>
      <w:r>
        <w:t>Time</w:t>
      </w:r>
      <w:r>
        <w:tab/>
      </w:r>
      <w:r w:rsidRPr="0080037C">
        <w:rPr>
          <w:b w:val="0"/>
          <w:bCs w:val="0"/>
          <w:color w:val="365050"/>
          <w:sz w:val="23"/>
        </w:rPr>
        <w:t>50</w:t>
      </w:r>
      <w:r w:rsidRPr="0080037C">
        <w:rPr>
          <w:b w:val="0"/>
          <w:bCs w:val="0"/>
          <w:color w:val="365050"/>
          <w:spacing w:val="-9"/>
          <w:sz w:val="23"/>
        </w:rPr>
        <w:t xml:space="preserve"> </w:t>
      </w:r>
      <w:r w:rsidRPr="0080037C">
        <w:rPr>
          <w:b w:val="0"/>
          <w:bCs w:val="0"/>
          <w:color w:val="365050"/>
          <w:sz w:val="23"/>
        </w:rPr>
        <w:t>minutes</w:t>
      </w:r>
      <w:r w:rsidRPr="0080037C">
        <w:rPr>
          <w:b w:val="0"/>
          <w:bCs w:val="0"/>
          <w:color w:val="365050"/>
          <w:spacing w:val="-7"/>
          <w:sz w:val="23"/>
        </w:rPr>
        <w:t xml:space="preserve"> </w:t>
      </w:r>
      <w:r w:rsidRPr="0080037C">
        <w:rPr>
          <w:b w:val="0"/>
          <w:bCs w:val="0"/>
          <w:color w:val="365050"/>
          <w:sz w:val="23"/>
        </w:rPr>
        <w:t>or</w:t>
      </w:r>
      <w:r w:rsidRPr="0080037C">
        <w:rPr>
          <w:b w:val="0"/>
          <w:bCs w:val="0"/>
          <w:color w:val="365050"/>
          <w:spacing w:val="-5"/>
          <w:sz w:val="23"/>
        </w:rPr>
        <w:t xml:space="preserve"> </w:t>
      </w:r>
      <w:r w:rsidRPr="0080037C">
        <w:rPr>
          <w:b w:val="0"/>
          <w:bCs w:val="0"/>
          <w:color w:val="365050"/>
          <w:sz w:val="23"/>
        </w:rPr>
        <w:t>more</w:t>
      </w:r>
      <w:bookmarkEnd w:id="581"/>
      <w:bookmarkEnd w:id="582"/>
      <w:bookmarkEnd w:id="583"/>
      <w:bookmarkEnd w:id="584"/>
    </w:p>
    <w:p w14:paraId="123FF89B" w14:textId="77777777" w:rsidR="000B2CF6" w:rsidRDefault="000B2CF6">
      <w:pPr>
        <w:pStyle w:val="BodyText"/>
      </w:pPr>
    </w:p>
    <w:p w14:paraId="123FF89C" w14:textId="77777777" w:rsidR="000B2CF6" w:rsidRDefault="00FE4610" w:rsidP="0080037C">
      <w:pPr>
        <w:pStyle w:val="H2"/>
      </w:pPr>
      <w:bookmarkStart w:id="585" w:name="_Toc188362800"/>
      <w:bookmarkStart w:id="586" w:name="_Toc188363180"/>
      <w:bookmarkStart w:id="587" w:name="_Toc188444433"/>
      <w:bookmarkStart w:id="588" w:name="_Toc188522943"/>
      <w:r>
        <w:t>Lesson</w:t>
      </w:r>
      <w:r>
        <w:rPr>
          <w:spacing w:val="-6"/>
        </w:rPr>
        <w:t xml:space="preserve"> </w:t>
      </w:r>
      <w:r>
        <w:t>Overview</w:t>
      </w:r>
      <w:bookmarkEnd w:id="585"/>
      <w:bookmarkEnd w:id="586"/>
      <w:bookmarkEnd w:id="587"/>
      <w:bookmarkEnd w:id="588"/>
    </w:p>
    <w:p w14:paraId="123FF89D" w14:textId="77777777" w:rsidR="000B2CF6" w:rsidRDefault="00FE4610">
      <w:pPr>
        <w:pStyle w:val="BodyText"/>
        <w:spacing w:before="182"/>
        <w:ind w:left="910"/>
      </w:pPr>
      <w:r>
        <w:rPr>
          <w:color w:val="365050"/>
        </w:rPr>
        <w:t>In</w:t>
      </w:r>
      <w:r>
        <w:rPr>
          <w:color w:val="365050"/>
          <w:spacing w:val="-9"/>
        </w:rPr>
        <w:t xml:space="preserve"> </w:t>
      </w:r>
      <w:r>
        <w:rPr>
          <w:color w:val="365050"/>
        </w:rPr>
        <w:t>this</w:t>
      </w:r>
      <w:r>
        <w:rPr>
          <w:color w:val="365050"/>
          <w:spacing w:val="-10"/>
        </w:rPr>
        <w:t xml:space="preserve"> </w:t>
      </w:r>
      <w:r>
        <w:rPr>
          <w:color w:val="365050"/>
        </w:rPr>
        <w:t>lesson,</w:t>
      </w:r>
      <w:r>
        <w:rPr>
          <w:color w:val="365050"/>
          <w:spacing w:val="-8"/>
        </w:rPr>
        <w:t xml:space="preserve"> </w:t>
      </w:r>
      <w:r>
        <w:rPr>
          <w:color w:val="365050"/>
        </w:rPr>
        <w:t>students</w:t>
      </w:r>
      <w:r>
        <w:rPr>
          <w:color w:val="365050"/>
          <w:spacing w:val="-10"/>
        </w:rPr>
        <w:t xml:space="preserve"> </w:t>
      </w:r>
      <w:r>
        <w:rPr>
          <w:color w:val="365050"/>
        </w:rPr>
        <w:t>explore</w:t>
      </w:r>
      <w:r>
        <w:rPr>
          <w:color w:val="365050"/>
          <w:spacing w:val="-9"/>
        </w:rPr>
        <w:t xml:space="preserve"> </w:t>
      </w:r>
      <w:r>
        <w:rPr>
          <w:color w:val="365050"/>
        </w:rPr>
        <w:t>native</w:t>
      </w:r>
      <w:r>
        <w:rPr>
          <w:color w:val="365050"/>
          <w:spacing w:val="-11"/>
        </w:rPr>
        <w:t xml:space="preserve"> </w:t>
      </w:r>
      <w:r>
        <w:rPr>
          <w:color w:val="365050"/>
        </w:rPr>
        <w:t>and</w:t>
      </w:r>
      <w:r>
        <w:rPr>
          <w:color w:val="365050"/>
          <w:spacing w:val="-9"/>
        </w:rPr>
        <w:t xml:space="preserve"> </w:t>
      </w:r>
      <w:r>
        <w:rPr>
          <w:color w:val="365050"/>
        </w:rPr>
        <w:t>invasive</w:t>
      </w:r>
      <w:r>
        <w:rPr>
          <w:color w:val="365050"/>
          <w:spacing w:val="-9"/>
        </w:rPr>
        <w:t xml:space="preserve"> </w:t>
      </w:r>
      <w:r>
        <w:rPr>
          <w:color w:val="365050"/>
        </w:rPr>
        <w:t>crayfish species of the Great Lakes and their roles in freshwater ecosystems. Activity options include having students brainstorm what they already know about native and invasive crayfish, matching cards of crayfish ecosystem roles and photos with their descriptions, and writing creatively about what they have learned. See the “Enrich/Extend” section near the end of the lesson with more ways to engage all learners.</w:t>
      </w:r>
    </w:p>
    <w:p w14:paraId="123FF89E" w14:textId="77777777" w:rsidR="000B2CF6" w:rsidRDefault="00FE4610" w:rsidP="0080037C">
      <w:pPr>
        <w:pStyle w:val="H2"/>
      </w:pPr>
      <w:bookmarkStart w:id="589" w:name="_Toc188362801"/>
      <w:bookmarkStart w:id="590" w:name="_Toc188363181"/>
      <w:bookmarkStart w:id="591" w:name="_Toc188444434"/>
      <w:bookmarkStart w:id="592" w:name="_Toc188522944"/>
      <w:r>
        <w:t>Goals</w:t>
      </w:r>
      <w:bookmarkEnd w:id="589"/>
      <w:bookmarkEnd w:id="590"/>
      <w:bookmarkEnd w:id="591"/>
      <w:bookmarkEnd w:id="592"/>
    </w:p>
    <w:p w14:paraId="123FF89F" w14:textId="77777777" w:rsidR="000B2CF6" w:rsidRDefault="00FE4610">
      <w:pPr>
        <w:rPr>
          <w:b/>
          <w:sz w:val="20"/>
        </w:rPr>
      </w:pPr>
      <w:r>
        <w:br w:type="column"/>
      </w:r>
    </w:p>
    <w:p w14:paraId="123FF8A0" w14:textId="77777777" w:rsidR="000B2CF6" w:rsidRDefault="000B2CF6">
      <w:pPr>
        <w:pStyle w:val="BodyText"/>
        <w:rPr>
          <w:b/>
          <w:sz w:val="20"/>
        </w:rPr>
      </w:pPr>
    </w:p>
    <w:p w14:paraId="123FF8A1" w14:textId="77777777" w:rsidR="000B2CF6" w:rsidRDefault="000B2CF6">
      <w:pPr>
        <w:pStyle w:val="BodyText"/>
        <w:rPr>
          <w:b/>
          <w:sz w:val="20"/>
        </w:rPr>
      </w:pPr>
    </w:p>
    <w:p w14:paraId="123FF8A2" w14:textId="77777777" w:rsidR="000B2CF6" w:rsidRDefault="00FE4610">
      <w:pPr>
        <w:pStyle w:val="BodyText"/>
        <w:spacing w:before="181"/>
        <w:rPr>
          <w:b/>
          <w:sz w:val="20"/>
        </w:rPr>
      </w:pPr>
      <w:r>
        <w:rPr>
          <w:noProof/>
        </w:rPr>
        <w:drawing>
          <wp:anchor distT="0" distB="0" distL="0" distR="0" simplePos="0" relativeHeight="251672576" behindDoc="1" locked="0" layoutInCell="1" allowOverlap="1" wp14:anchorId="12400774" wp14:editId="2B9A80FF">
            <wp:simplePos x="0" y="0"/>
            <wp:positionH relativeFrom="page">
              <wp:posOffset>4549140</wp:posOffset>
            </wp:positionH>
            <wp:positionV relativeFrom="paragraph">
              <wp:posOffset>285811</wp:posOffset>
            </wp:positionV>
            <wp:extent cx="2924427" cy="1953005"/>
            <wp:effectExtent l="0" t="0" r="0" b="0"/>
            <wp:wrapTopAndBottom/>
            <wp:docPr id="178" name="Image 178" descr="A red crayfish with black and white tubercles on its claws and bod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descr="A red crayfish with black and white tubercles on its claws and body."/>
                    <pic:cNvPicPr/>
                  </pic:nvPicPr>
                  <pic:blipFill>
                    <a:blip r:embed="rId186" cstate="print"/>
                    <a:stretch>
                      <a:fillRect/>
                    </a:stretch>
                  </pic:blipFill>
                  <pic:spPr>
                    <a:xfrm>
                      <a:off x="0" y="0"/>
                      <a:ext cx="2924427" cy="1953005"/>
                    </a:xfrm>
                    <a:prstGeom prst="rect">
                      <a:avLst/>
                    </a:prstGeom>
                  </pic:spPr>
                </pic:pic>
              </a:graphicData>
            </a:graphic>
          </wp:anchor>
        </w:drawing>
      </w:r>
    </w:p>
    <w:p w14:paraId="123FF8A3" w14:textId="77777777" w:rsidR="000B2CF6" w:rsidRDefault="00FE4610">
      <w:pPr>
        <w:spacing w:before="23"/>
        <w:ind w:left="394"/>
        <w:rPr>
          <w:i/>
          <w:sz w:val="20"/>
        </w:rPr>
      </w:pPr>
      <w:r>
        <w:rPr>
          <w:b/>
          <w:color w:val="365050"/>
        </w:rPr>
        <w:t>A</w:t>
      </w:r>
      <w:r>
        <w:rPr>
          <w:b/>
          <w:color w:val="365050"/>
          <w:spacing w:val="-12"/>
        </w:rPr>
        <w:t xml:space="preserve"> </w:t>
      </w:r>
      <w:r>
        <w:rPr>
          <w:b/>
          <w:color w:val="365050"/>
        </w:rPr>
        <w:t>native</w:t>
      </w:r>
      <w:r>
        <w:rPr>
          <w:b/>
          <w:color w:val="365050"/>
          <w:spacing w:val="-10"/>
        </w:rPr>
        <w:t xml:space="preserve"> </w:t>
      </w:r>
      <w:r>
        <w:rPr>
          <w:b/>
          <w:color w:val="365050"/>
        </w:rPr>
        <w:t>white</w:t>
      </w:r>
      <w:r>
        <w:rPr>
          <w:b/>
          <w:color w:val="365050"/>
          <w:spacing w:val="-11"/>
        </w:rPr>
        <w:t xml:space="preserve"> </w:t>
      </w:r>
      <w:r>
        <w:rPr>
          <w:b/>
          <w:color w:val="365050"/>
        </w:rPr>
        <w:t>river</w:t>
      </w:r>
      <w:r>
        <w:rPr>
          <w:b/>
          <w:color w:val="365050"/>
          <w:spacing w:val="-10"/>
        </w:rPr>
        <w:t xml:space="preserve"> </w:t>
      </w:r>
      <w:r>
        <w:rPr>
          <w:b/>
          <w:color w:val="365050"/>
        </w:rPr>
        <w:t>crayfish</w:t>
      </w:r>
      <w:r>
        <w:rPr>
          <w:b/>
          <w:color w:val="365050"/>
          <w:spacing w:val="24"/>
        </w:rPr>
        <w:t xml:space="preserve"> </w:t>
      </w:r>
      <w:r>
        <w:rPr>
          <w:i/>
          <w:color w:val="365050"/>
          <w:sz w:val="20"/>
        </w:rPr>
        <w:t>Photo:</w:t>
      </w:r>
      <w:r>
        <w:rPr>
          <w:i/>
          <w:color w:val="365050"/>
          <w:spacing w:val="-10"/>
          <w:sz w:val="20"/>
        </w:rPr>
        <w:t xml:space="preserve"> </w:t>
      </w:r>
      <w:r>
        <w:rPr>
          <w:i/>
          <w:color w:val="365050"/>
          <w:sz w:val="20"/>
        </w:rPr>
        <w:t>Chris</w:t>
      </w:r>
      <w:r>
        <w:rPr>
          <w:i/>
          <w:color w:val="365050"/>
          <w:spacing w:val="-10"/>
          <w:sz w:val="20"/>
        </w:rPr>
        <w:t xml:space="preserve"> </w:t>
      </w:r>
      <w:r>
        <w:rPr>
          <w:i/>
          <w:color w:val="365050"/>
          <w:spacing w:val="-2"/>
          <w:sz w:val="20"/>
        </w:rPr>
        <w:t>Lukhaup</w:t>
      </w:r>
    </w:p>
    <w:p w14:paraId="123FF8A4" w14:textId="77777777" w:rsidR="000B2CF6" w:rsidRDefault="000B2CF6">
      <w:pPr>
        <w:rPr>
          <w:sz w:val="20"/>
        </w:rPr>
        <w:sectPr w:rsidR="000B2CF6">
          <w:type w:val="continuous"/>
          <w:pgSz w:w="12240" w:h="15840"/>
          <w:pgMar w:top="0" w:right="160" w:bottom="0" w:left="240" w:header="0" w:footer="4" w:gutter="0"/>
          <w:cols w:num="2" w:space="720" w:equalWidth="0">
            <w:col w:w="6383" w:space="40"/>
            <w:col w:w="5417"/>
          </w:cols>
        </w:sectPr>
      </w:pPr>
    </w:p>
    <w:p w14:paraId="123FF8A6" w14:textId="77777777" w:rsidR="000B2CF6" w:rsidRDefault="00FE4610" w:rsidP="00271538">
      <w:pPr>
        <w:pStyle w:val="ListParagraph"/>
        <w:numPr>
          <w:ilvl w:val="0"/>
          <w:numId w:val="118"/>
        </w:numPr>
        <w:tabs>
          <w:tab w:val="left" w:pos="1630"/>
        </w:tabs>
        <w:spacing w:before="0"/>
        <w:ind w:right="3869"/>
        <w:rPr>
          <w:rFonts w:ascii="Symbol" w:hAnsi="Symbol"/>
          <w:color w:val="00AFAE"/>
          <w:sz w:val="23"/>
        </w:rPr>
      </w:pPr>
      <w:r>
        <w:rPr>
          <w:color w:val="365050"/>
          <w:sz w:val="23"/>
        </w:rPr>
        <w:t>Increase</w:t>
      </w:r>
      <w:r>
        <w:rPr>
          <w:color w:val="365050"/>
          <w:spacing w:val="-9"/>
          <w:sz w:val="23"/>
        </w:rPr>
        <w:t xml:space="preserve"> </w:t>
      </w:r>
      <w:r>
        <w:rPr>
          <w:color w:val="365050"/>
          <w:sz w:val="23"/>
        </w:rPr>
        <w:t>students’</w:t>
      </w:r>
      <w:r>
        <w:rPr>
          <w:color w:val="365050"/>
          <w:spacing w:val="-10"/>
          <w:sz w:val="23"/>
        </w:rPr>
        <w:t xml:space="preserve"> </w:t>
      </w:r>
      <w:r>
        <w:rPr>
          <w:color w:val="365050"/>
          <w:sz w:val="23"/>
        </w:rPr>
        <w:t>understanding</w:t>
      </w:r>
      <w:r>
        <w:rPr>
          <w:color w:val="365050"/>
          <w:spacing w:val="-11"/>
          <w:sz w:val="23"/>
        </w:rPr>
        <w:t xml:space="preserve"> </w:t>
      </w:r>
      <w:r>
        <w:rPr>
          <w:color w:val="365050"/>
          <w:sz w:val="23"/>
        </w:rPr>
        <w:t>of</w:t>
      </w:r>
      <w:r>
        <w:rPr>
          <w:color w:val="365050"/>
          <w:spacing w:val="-10"/>
          <w:sz w:val="23"/>
        </w:rPr>
        <w:t xml:space="preserve"> </w:t>
      </w:r>
      <w:r>
        <w:rPr>
          <w:color w:val="365050"/>
          <w:sz w:val="23"/>
        </w:rPr>
        <w:t>native</w:t>
      </w:r>
      <w:r>
        <w:rPr>
          <w:color w:val="365050"/>
          <w:spacing w:val="-10"/>
          <w:sz w:val="23"/>
        </w:rPr>
        <w:t xml:space="preserve"> </w:t>
      </w:r>
      <w:r>
        <w:rPr>
          <w:color w:val="365050"/>
          <w:sz w:val="23"/>
        </w:rPr>
        <w:t>and</w:t>
      </w:r>
      <w:r>
        <w:rPr>
          <w:color w:val="365050"/>
          <w:spacing w:val="-10"/>
          <w:sz w:val="23"/>
        </w:rPr>
        <w:t xml:space="preserve"> </w:t>
      </w:r>
      <w:r>
        <w:rPr>
          <w:color w:val="365050"/>
          <w:sz w:val="23"/>
        </w:rPr>
        <w:t>invasive</w:t>
      </w:r>
      <w:r>
        <w:rPr>
          <w:color w:val="365050"/>
          <w:spacing w:val="-10"/>
          <w:sz w:val="23"/>
        </w:rPr>
        <w:t xml:space="preserve"> </w:t>
      </w:r>
      <w:r>
        <w:rPr>
          <w:color w:val="365050"/>
          <w:sz w:val="23"/>
        </w:rPr>
        <w:t>crayfish</w:t>
      </w:r>
      <w:r>
        <w:rPr>
          <w:color w:val="365050"/>
          <w:spacing w:val="-10"/>
          <w:sz w:val="23"/>
        </w:rPr>
        <w:t xml:space="preserve"> </w:t>
      </w:r>
      <w:r>
        <w:rPr>
          <w:color w:val="365050"/>
          <w:sz w:val="23"/>
        </w:rPr>
        <w:t>and their roles in freshwater ecosystems</w:t>
      </w:r>
    </w:p>
    <w:p w14:paraId="123FF8A7" w14:textId="77777777" w:rsidR="000B2CF6" w:rsidRDefault="00FE4610" w:rsidP="00271538">
      <w:pPr>
        <w:pStyle w:val="ListParagraph"/>
        <w:numPr>
          <w:ilvl w:val="0"/>
          <w:numId w:val="118"/>
        </w:numPr>
        <w:tabs>
          <w:tab w:val="left" w:pos="1630"/>
        </w:tabs>
        <w:ind w:right="3972"/>
        <w:rPr>
          <w:rFonts w:ascii="Symbol" w:hAnsi="Symbol"/>
          <w:color w:val="00AFAE"/>
          <w:sz w:val="23"/>
        </w:rPr>
      </w:pPr>
      <w:r>
        <w:rPr>
          <w:color w:val="365050"/>
          <w:sz w:val="23"/>
        </w:rPr>
        <w:t>Get</w:t>
      </w:r>
      <w:r>
        <w:rPr>
          <w:color w:val="365050"/>
          <w:spacing w:val="-7"/>
          <w:sz w:val="23"/>
        </w:rPr>
        <w:t xml:space="preserve"> </w:t>
      </w:r>
      <w:r>
        <w:rPr>
          <w:color w:val="365050"/>
          <w:sz w:val="23"/>
        </w:rPr>
        <w:t>students</w:t>
      </w:r>
      <w:r>
        <w:rPr>
          <w:color w:val="365050"/>
          <w:spacing w:val="-9"/>
          <w:sz w:val="23"/>
        </w:rPr>
        <w:t xml:space="preserve"> </w:t>
      </w:r>
      <w:r>
        <w:rPr>
          <w:color w:val="365050"/>
          <w:sz w:val="23"/>
        </w:rPr>
        <w:t>to</w:t>
      </w:r>
      <w:r>
        <w:rPr>
          <w:color w:val="365050"/>
          <w:spacing w:val="-8"/>
          <w:sz w:val="23"/>
        </w:rPr>
        <w:t xml:space="preserve"> </w:t>
      </w:r>
      <w:r>
        <w:rPr>
          <w:color w:val="365050"/>
          <w:sz w:val="23"/>
        </w:rPr>
        <w:t>think</w:t>
      </w:r>
      <w:r>
        <w:rPr>
          <w:color w:val="365050"/>
          <w:spacing w:val="-8"/>
          <w:sz w:val="23"/>
        </w:rPr>
        <w:t xml:space="preserve"> </w:t>
      </w:r>
      <w:r>
        <w:rPr>
          <w:color w:val="365050"/>
          <w:sz w:val="23"/>
        </w:rPr>
        <w:t>critically</w:t>
      </w:r>
      <w:r>
        <w:rPr>
          <w:color w:val="365050"/>
          <w:spacing w:val="-7"/>
          <w:sz w:val="23"/>
        </w:rPr>
        <w:t xml:space="preserve"> </w:t>
      </w:r>
      <w:r>
        <w:rPr>
          <w:color w:val="365050"/>
          <w:sz w:val="23"/>
        </w:rPr>
        <w:t>about</w:t>
      </w:r>
      <w:r>
        <w:rPr>
          <w:color w:val="365050"/>
          <w:spacing w:val="-8"/>
          <w:sz w:val="23"/>
        </w:rPr>
        <w:t xml:space="preserve"> </w:t>
      </w:r>
      <w:r>
        <w:rPr>
          <w:color w:val="365050"/>
          <w:sz w:val="23"/>
        </w:rPr>
        <w:t>how</w:t>
      </w:r>
      <w:r>
        <w:rPr>
          <w:color w:val="365050"/>
          <w:spacing w:val="-8"/>
          <w:sz w:val="23"/>
        </w:rPr>
        <w:t xml:space="preserve"> </w:t>
      </w:r>
      <w:r>
        <w:rPr>
          <w:color w:val="365050"/>
          <w:sz w:val="23"/>
        </w:rPr>
        <w:t>invasive</w:t>
      </w:r>
      <w:r>
        <w:rPr>
          <w:color w:val="365050"/>
          <w:spacing w:val="-7"/>
          <w:sz w:val="23"/>
        </w:rPr>
        <w:t xml:space="preserve"> </w:t>
      </w:r>
      <w:r>
        <w:rPr>
          <w:color w:val="365050"/>
          <w:sz w:val="23"/>
        </w:rPr>
        <w:t>crayfish</w:t>
      </w:r>
      <w:r>
        <w:rPr>
          <w:color w:val="365050"/>
          <w:spacing w:val="-6"/>
          <w:sz w:val="23"/>
        </w:rPr>
        <w:t xml:space="preserve"> </w:t>
      </w:r>
      <w:r>
        <w:rPr>
          <w:color w:val="365050"/>
          <w:sz w:val="23"/>
        </w:rPr>
        <w:t>can</w:t>
      </w:r>
      <w:r>
        <w:rPr>
          <w:color w:val="365050"/>
          <w:spacing w:val="-8"/>
          <w:sz w:val="23"/>
        </w:rPr>
        <w:t xml:space="preserve"> </w:t>
      </w:r>
      <w:r>
        <w:rPr>
          <w:color w:val="365050"/>
          <w:sz w:val="23"/>
        </w:rPr>
        <w:t>be</w:t>
      </w:r>
      <w:r>
        <w:rPr>
          <w:color w:val="365050"/>
          <w:spacing w:val="-7"/>
          <w:sz w:val="23"/>
        </w:rPr>
        <w:t xml:space="preserve"> </w:t>
      </w:r>
      <w:r>
        <w:rPr>
          <w:color w:val="365050"/>
          <w:sz w:val="23"/>
        </w:rPr>
        <w:t>a threat to different native species and biodiversity</w:t>
      </w:r>
    </w:p>
    <w:p w14:paraId="123FF8A8" w14:textId="77777777" w:rsidR="000B2CF6" w:rsidRDefault="00FE4610" w:rsidP="00271538">
      <w:pPr>
        <w:pStyle w:val="ListParagraph"/>
        <w:numPr>
          <w:ilvl w:val="0"/>
          <w:numId w:val="118"/>
        </w:numPr>
        <w:tabs>
          <w:tab w:val="left" w:pos="1630"/>
        </w:tabs>
        <w:spacing w:before="119"/>
        <w:ind w:right="4115"/>
        <w:rPr>
          <w:rFonts w:ascii="Symbol" w:hAnsi="Symbol"/>
          <w:color w:val="00AFAE"/>
          <w:sz w:val="23"/>
        </w:rPr>
      </w:pPr>
      <w:r>
        <w:rPr>
          <w:color w:val="365050"/>
          <w:sz w:val="23"/>
        </w:rPr>
        <w:t>Increase</w:t>
      </w:r>
      <w:r>
        <w:rPr>
          <w:color w:val="365050"/>
          <w:spacing w:val="-7"/>
          <w:sz w:val="23"/>
        </w:rPr>
        <w:t xml:space="preserve"> </w:t>
      </w:r>
      <w:r>
        <w:rPr>
          <w:color w:val="365050"/>
          <w:sz w:val="23"/>
        </w:rPr>
        <w:t>students'</w:t>
      </w:r>
      <w:r>
        <w:rPr>
          <w:color w:val="365050"/>
          <w:spacing w:val="-11"/>
          <w:sz w:val="23"/>
        </w:rPr>
        <w:t xml:space="preserve"> </w:t>
      </w:r>
      <w:r>
        <w:rPr>
          <w:color w:val="365050"/>
          <w:sz w:val="23"/>
        </w:rPr>
        <w:t>understanding</w:t>
      </w:r>
      <w:r>
        <w:rPr>
          <w:color w:val="365050"/>
          <w:spacing w:val="-11"/>
          <w:sz w:val="23"/>
        </w:rPr>
        <w:t xml:space="preserve"> </w:t>
      </w:r>
      <w:r>
        <w:rPr>
          <w:color w:val="365050"/>
          <w:sz w:val="23"/>
        </w:rPr>
        <w:t>of</w:t>
      </w:r>
      <w:r>
        <w:rPr>
          <w:color w:val="365050"/>
          <w:spacing w:val="-8"/>
          <w:sz w:val="23"/>
        </w:rPr>
        <w:t xml:space="preserve"> </w:t>
      </w:r>
      <w:r>
        <w:rPr>
          <w:color w:val="365050"/>
          <w:sz w:val="23"/>
        </w:rPr>
        <w:t>how</w:t>
      </w:r>
      <w:r>
        <w:rPr>
          <w:color w:val="365050"/>
          <w:spacing w:val="-12"/>
          <w:sz w:val="23"/>
        </w:rPr>
        <w:t xml:space="preserve"> </w:t>
      </w:r>
      <w:r>
        <w:rPr>
          <w:color w:val="365050"/>
          <w:sz w:val="23"/>
        </w:rPr>
        <w:t>certain</w:t>
      </w:r>
      <w:r>
        <w:rPr>
          <w:color w:val="365050"/>
          <w:spacing w:val="-9"/>
          <w:sz w:val="23"/>
        </w:rPr>
        <w:t xml:space="preserve"> </w:t>
      </w:r>
      <w:r>
        <w:rPr>
          <w:color w:val="365050"/>
          <w:sz w:val="23"/>
        </w:rPr>
        <w:t>species</w:t>
      </w:r>
      <w:r>
        <w:rPr>
          <w:color w:val="365050"/>
          <w:spacing w:val="-9"/>
          <w:sz w:val="23"/>
        </w:rPr>
        <w:t xml:space="preserve"> </w:t>
      </w:r>
      <w:r>
        <w:rPr>
          <w:color w:val="365050"/>
          <w:sz w:val="23"/>
        </w:rPr>
        <w:t>can</w:t>
      </w:r>
      <w:r>
        <w:rPr>
          <w:color w:val="365050"/>
          <w:spacing w:val="-10"/>
          <w:sz w:val="23"/>
        </w:rPr>
        <w:t xml:space="preserve"> </w:t>
      </w:r>
      <w:r>
        <w:rPr>
          <w:color w:val="365050"/>
          <w:sz w:val="23"/>
        </w:rPr>
        <w:t>have negative impacts on ecosystems</w:t>
      </w:r>
    </w:p>
    <w:p w14:paraId="123FF8A9" w14:textId="77777777" w:rsidR="000B2CF6" w:rsidRDefault="00FE4610" w:rsidP="00271538">
      <w:pPr>
        <w:pStyle w:val="ListParagraph"/>
        <w:numPr>
          <w:ilvl w:val="0"/>
          <w:numId w:val="118"/>
        </w:numPr>
        <w:tabs>
          <w:tab w:val="left" w:pos="1630"/>
        </w:tabs>
        <w:ind w:right="4036"/>
        <w:rPr>
          <w:rFonts w:ascii="Symbol" w:hAnsi="Symbol"/>
          <w:color w:val="00AFAE"/>
          <w:sz w:val="23"/>
        </w:rPr>
      </w:pPr>
      <w:r>
        <w:rPr>
          <w:color w:val="365050"/>
          <w:sz w:val="23"/>
        </w:rPr>
        <w:t>Increase</w:t>
      </w:r>
      <w:r>
        <w:rPr>
          <w:color w:val="365050"/>
          <w:spacing w:val="-7"/>
          <w:sz w:val="23"/>
        </w:rPr>
        <w:t xml:space="preserve"> </w:t>
      </w:r>
      <w:r>
        <w:rPr>
          <w:color w:val="365050"/>
          <w:sz w:val="23"/>
        </w:rPr>
        <w:t>students'</w:t>
      </w:r>
      <w:r>
        <w:rPr>
          <w:color w:val="365050"/>
          <w:spacing w:val="-11"/>
          <w:sz w:val="23"/>
        </w:rPr>
        <w:t xml:space="preserve"> </w:t>
      </w:r>
      <w:r>
        <w:rPr>
          <w:color w:val="365050"/>
          <w:sz w:val="23"/>
        </w:rPr>
        <w:t>understanding</w:t>
      </w:r>
      <w:r>
        <w:rPr>
          <w:color w:val="365050"/>
          <w:spacing w:val="-11"/>
          <w:sz w:val="23"/>
        </w:rPr>
        <w:t xml:space="preserve"> </w:t>
      </w:r>
      <w:r>
        <w:rPr>
          <w:color w:val="365050"/>
          <w:sz w:val="23"/>
        </w:rPr>
        <w:t>of</w:t>
      </w:r>
      <w:r>
        <w:rPr>
          <w:color w:val="365050"/>
          <w:spacing w:val="-8"/>
          <w:sz w:val="23"/>
        </w:rPr>
        <w:t xml:space="preserve"> </w:t>
      </w:r>
      <w:r>
        <w:rPr>
          <w:color w:val="365050"/>
          <w:sz w:val="23"/>
        </w:rPr>
        <w:t>the</w:t>
      </w:r>
      <w:r>
        <w:rPr>
          <w:color w:val="365050"/>
          <w:spacing w:val="-8"/>
          <w:sz w:val="23"/>
        </w:rPr>
        <w:t xml:space="preserve"> </w:t>
      </w:r>
      <w:r>
        <w:rPr>
          <w:color w:val="365050"/>
          <w:sz w:val="23"/>
        </w:rPr>
        <w:t>various</w:t>
      </w:r>
      <w:r>
        <w:rPr>
          <w:color w:val="365050"/>
          <w:spacing w:val="-9"/>
          <w:sz w:val="23"/>
        </w:rPr>
        <w:t xml:space="preserve"> </w:t>
      </w:r>
      <w:r>
        <w:rPr>
          <w:color w:val="365050"/>
          <w:sz w:val="23"/>
        </w:rPr>
        <w:t>ways</w:t>
      </w:r>
      <w:r>
        <w:rPr>
          <w:color w:val="365050"/>
          <w:spacing w:val="-10"/>
          <w:sz w:val="23"/>
        </w:rPr>
        <w:t xml:space="preserve"> </w:t>
      </w:r>
      <w:r>
        <w:rPr>
          <w:color w:val="365050"/>
          <w:sz w:val="23"/>
        </w:rPr>
        <w:t>that</w:t>
      </w:r>
      <w:r>
        <w:rPr>
          <w:color w:val="365050"/>
          <w:spacing w:val="-10"/>
          <w:sz w:val="23"/>
        </w:rPr>
        <w:t xml:space="preserve"> </w:t>
      </w:r>
      <w:r>
        <w:rPr>
          <w:color w:val="365050"/>
          <w:sz w:val="23"/>
        </w:rPr>
        <w:t>invasive crayfish can be introduced to new waterbodies</w:t>
      </w:r>
    </w:p>
    <w:p w14:paraId="123FF8AA" w14:textId="77777777" w:rsidR="000B2CF6" w:rsidRDefault="00FE4610" w:rsidP="0080037C">
      <w:pPr>
        <w:pStyle w:val="H2"/>
      </w:pPr>
      <w:bookmarkStart w:id="593" w:name="_Toc188362802"/>
      <w:bookmarkStart w:id="594" w:name="_Toc188363182"/>
      <w:bookmarkStart w:id="595" w:name="_Toc188444435"/>
      <w:bookmarkStart w:id="596" w:name="_Toc188522945"/>
      <w:r>
        <w:t>Objectives</w:t>
      </w:r>
      <w:bookmarkEnd w:id="593"/>
      <w:bookmarkEnd w:id="594"/>
      <w:bookmarkEnd w:id="595"/>
      <w:bookmarkEnd w:id="596"/>
    </w:p>
    <w:p w14:paraId="123FF8AB" w14:textId="77777777" w:rsidR="000B2CF6" w:rsidRDefault="00FE4610" w:rsidP="00271538">
      <w:pPr>
        <w:pStyle w:val="ListParagraph"/>
        <w:numPr>
          <w:ilvl w:val="0"/>
          <w:numId w:val="118"/>
        </w:numPr>
        <w:tabs>
          <w:tab w:val="left" w:pos="1630"/>
        </w:tabs>
        <w:ind w:right="4263"/>
        <w:rPr>
          <w:rFonts w:ascii="Symbol" w:hAnsi="Symbol"/>
          <w:color w:val="00AFAE"/>
          <w:sz w:val="23"/>
        </w:rPr>
      </w:pPr>
      <w:r>
        <w:rPr>
          <w:color w:val="365050"/>
          <w:sz w:val="23"/>
        </w:rPr>
        <w:t>Students</w:t>
      </w:r>
      <w:r>
        <w:rPr>
          <w:color w:val="365050"/>
          <w:spacing w:val="-7"/>
          <w:sz w:val="23"/>
        </w:rPr>
        <w:t xml:space="preserve"> </w:t>
      </w:r>
      <w:r>
        <w:rPr>
          <w:color w:val="365050"/>
          <w:sz w:val="23"/>
        </w:rPr>
        <w:t>will</w:t>
      </w:r>
      <w:r>
        <w:rPr>
          <w:color w:val="365050"/>
          <w:spacing w:val="-10"/>
          <w:sz w:val="23"/>
        </w:rPr>
        <w:t xml:space="preserve"> </w:t>
      </w:r>
      <w:r>
        <w:rPr>
          <w:color w:val="365050"/>
          <w:sz w:val="23"/>
        </w:rPr>
        <w:t>learn</w:t>
      </w:r>
      <w:r>
        <w:rPr>
          <w:color w:val="365050"/>
          <w:spacing w:val="-6"/>
          <w:sz w:val="23"/>
        </w:rPr>
        <w:t xml:space="preserve"> </w:t>
      </w:r>
      <w:r>
        <w:rPr>
          <w:color w:val="365050"/>
          <w:sz w:val="23"/>
        </w:rPr>
        <w:t>about</w:t>
      </w:r>
      <w:r>
        <w:rPr>
          <w:color w:val="365050"/>
          <w:spacing w:val="-10"/>
          <w:sz w:val="23"/>
        </w:rPr>
        <w:t xml:space="preserve"> </w:t>
      </w:r>
      <w:r>
        <w:rPr>
          <w:color w:val="365050"/>
          <w:sz w:val="23"/>
        </w:rPr>
        <w:t>species</w:t>
      </w:r>
      <w:r>
        <w:rPr>
          <w:color w:val="365050"/>
          <w:spacing w:val="-8"/>
          <w:sz w:val="23"/>
        </w:rPr>
        <w:t xml:space="preserve"> </w:t>
      </w:r>
      <w:r>
        <w:rPr>
          <w:color w:val="365050"/>
          <w:sz w:val="23"/>
        </w:rPr>
        <w:t>from</w:t>
      </w:r>
      <w:r>
        <w:rPr>
          <w:color w:val="365050"/>
          <w:spacing w:val="-11"/>
          <w:sz w:val="23"/>
        </w:rPr>
        <w:t xml:space="preserve"> </w:t>
      </w:r>
      <w:r>
        <w:rPr>
          <w:color w:val="365050"/>
          <w:sz w:val="23"/>
        </w:rPr>
        <w:t>the</w:t>
      </w:r>
      <w:r>
        <w:rPr>
          <w:color w:val="365050"/>
          <w:spacing w:val="-7"/>
          <w:sz w:val="23"/>
        </w:rPr>
        <w:t xml:space="preserve"> </w:t>
      </w:r>
      <w:r>
        <w:rPr>
          <w:color w:val="365050"/>
          <w:sz w:val="23"/>
        </w:rPr>
        <w:t>Great</w:t>
      </w:r>
      <w:r>
        <w:rPr>
          <w:color w:val="365050"/>
          <w:spacing w:val="-7"/>
          <w:sz w:val="23"/>
        </w:rPr>
        <w:t xml:space="preserve"> </w:t>
      </w:r>
      <w:r>
        <w:rPr>
          <w:color w:val="365050"/>
          <w:sz w:val="23"/>
        </w:rPr>
        <w:t>Lakes</w:t>
      </w:r>
      <w:r>
        <w:rPr>
          <w:color w:val="365050"/>
          <w:spacing w:val="-7"/>
          <w:sz w:val="23"/>
        </w:rPr>
        <w:t xml:space="preserve"> </w:t>
      </w:r>
      <w:r>
        <w:rPr>
          <w:color w:val="365050"/>
          <w:sz w:val="23"/>
        </w:rPr>
        <w:t>region</w:t>
      </w:r>
      <w:r>
        <w:rPr>
          <w:color w:val="365050"/>
          <w:spacing w:val="-7"/>
          <w:sz w:val="23"/>
        </w:rPr>
        <w:t xml:space="preserve"> </w:t>
      </w:r>
      <w:r>
        <w:rPr>
          <w:color w:val="365050"/>
          <w:sz w:val="23"/>
        </w:rPr>
        <w:t>to determine their roles in freshwater ecosystems.</w:t>
      </w:r>
    </w:p>
    <w:p w14:paraId="123FF8AC" w14:textId="77777777" w:rsidR="000B2CF6" w:rsidRDefault="00FE4610" w:rsidP="00271538">
      <w:pPr>
        <w:pStyle w:val="ListParagraph"/>
        <w:numPr>
          <w:ilvl w:val="0"/>
          <w:numId w:val="118"/>
        </w:numPr>
        <w:tabs>
          <w:tab w:val="left" w:pos="1630"/>
        </w:tabs>
        <w:ind w:right="3772"/>
        <w:rPr>
          <w:rFonts w:ascii="Symbol" w:hAnsi="Symbol"/>
          <w:color w:val="00AFAE"/>
          <w:sz w:val="23"/>
        </w:rPr>
      </w:pPr>
      <w:r>
        <w:rPr>
          <w:color w:val="365050"/>
          <w:sz w:val="23"/>
        </w:rPr>
        <w:t>Students will demonstrate understanding of native and invasive crayfish</w:t>
      </w:r>
      <w:r>
        <w:rPr>
          <w:color w:val="365050"/>
          <w:spacing w:val="-7"/>
          <w:sz w:val="23"/>
        </w:rPr>
        <w:t xml:space="preserve"> </w:t>
      </w:r>
      <w:r>
        <w:rPr>
          <w:color w:val="365050"/>
          <w:sz w:val="23"/>
        </w:rPr>
        <w:t>species,</w:t>
      </w:r>
      <w:r>
        <w:rPr>
          <w:color w:val="365050"/>
          <w:spacing w:val="-8"/>
          <w:sz w:val="23"/>
        </w:rPr>
        <w:t xml:space="preserve"> </w:t>
      </w:r>
      <w:r>
        <w:rPr>
          <w:color w:val="365050"/>
          <w:sz w:val="23"/>
        </w:rPr>
        <w:t>including</w:t>
      </w:r>
      <w:r>
        <w:rPr>
          <w:color w:val="365050"/>
          <w:spacing w:val="-12"/>
          <w:sz w:val="23"/>
        </w:rPr>
        <w:t xml:space="preserve"> </w:t>
      </w:r>
      <w:r>
        <w:rPr>
          <w:color w:val="365050"/>
          <w:sz w:val="23"/>
        </w:rPr>
        <w:t>ways</w:t>
      </w:r>
      <w:r>
        <w:rPr>
          <w:color w:val="365050"/>
          <w:spacing w:val="-9"/>
          <w:sz w:val="23"/>
        </w:rPr>
        <w:t xml:space="preserve"> </w:t>
      </w:r>
      <w:r>
        <w:rPr>
          <w:color w:val="365050"/>
          <w:sz w:val="23"/>
        </w:rPr>
        <w:t>to</w:t>
      </w:r>
      <w:r>
        <w:rPr>
          <w:color w:val="365050"/>
          <w:spacing w:val="-9"/>
          <w:sz w:val="23"/>
        </w:rPr>
        <w:t xml:space="preserve"> </w:t>
      </w:r>
      <w:r>
        <w:rPr>
          <w:color w:val="365050"/>
          <w:sz w:val="23"/>
        </w:rPr>
        <w:t>identify</w:t>
      </w:r>
      <w:r>
        <w:rPr>
          <w:color w:val="365050"/>
          <w:spacing w:val="-8"/>
          <w:sz w:val="23"/>
        </w:rPr>
        <w:t xml:space="preserve"> </w:t>
      </w:r>
      <w:r>
        <w:rPr>
          <w:color w:val="365050"/>
          <w:sz w:val="23"/>
        </w:rPr>
        <w:t>them</w:t>
      </w:r>
      <w:r>
        <w:rPr>
          <w:color w:val="365050"/>
          <w:spacing w:val="-8"/>
          <w:sz w:val="23"/>
        </w:rPr>
        <w:t xml:space="preserve"> </w:t>
      </w:r>
      <w:r>
        <w:rPr>
          <w:color w:val="365050"/>
          <w:sz w:val="23"/>
        </w:rPr>
        <w:t>and</w:t>
      </w:r>
      <w:r>
        <w:rPr>
          <w:color w:val="365050"/>
          <w:spacing w:val="-8"/>
          <w:sz w:val="23"/>
        </w:rPr>
        <w:t xml:space="preserve"> </w:t>
      </w:r>
      <w:r>
        <w:rPr>
          <w:color w:val="365050"/>
          <w:sz w:val="23"/>
        </w:rPr>
        <w:t>their</w:t>
      </w:r>
      <w:r>
        <w:rPr>
          <w:color w:val="365050"/>
          <w:spacing w:val="-8"/>
          <w:sz w:val="23"/>
        </w:rPr>
        <w:t xml:space="preserve"> </w:t>
      </w:r>
      <w:r>
        <w:rPr>
          <w:color w:val="365050"/>
          <w:sz w:val="23"/>
        </w:rPr>
        <w:t>impacts</w:t>
      </w:r>
      <w:r>
        <w:rPr>
          <w:color w:val="365050"/>
          <w:spacing w:val="-9"/>
          <w:sz w:val="23"/>
        </w:rPr>
        <w:t xml:space="preserve"> </w:t>
      </w:r>
      <w:r>
        <w:rPr>
          <w:color w:val="365050"/>
          <w:sz w:val="23"/>
        </w:rPr>
        <w:t>on freshwater ecosystems.</w:t>
      </w:r>
    </w:p>
    <w:p w14:paraId="123FF8AD" w14:textId="77777777" w:rsidR="000B2CF6" w:rsidRDefault="00FE4610" w:rsidP="00271538">
      <w:pPr>
        <w:pStyle w:val="ListParagraph"/>
        <w:numPr>
          <w:ilvl w:val="0"/>
          <w:numId w:val="118"/>
        </w:numPr>
        <w:tabs>
          <w:tab w:val="left" w:pos="1630"/>
        </w:tabs>
        <w:ind w:right="3820"/>
        <w:rPr>
          <w:rFonts w:ascii="Symbol" w:hAnsi="Symbol"/>
          <w:color w:val="00AFAE"/>
          <w:sz w:val="23"/>
        </w:rPr>
      </w:pPr>
      <w:r>
        <w:rPr>
          <w:color w:val="365050"/>
          <w:sz w:val="23"/>
        </w:rPr>
        <w:t>Students</w:t>
      </w:r>
      <w:r>
        <w:rPr>
          <w:color w:val="365050"/>
          <w:spacing w:val="-7"/>
          <w:sz w:val="23"/>
        </w:rPr>
        <w:t xml:space="preserve"> </w:t>
      </w:r>
      <w:r>
        <w:rPr>
          <w:color w:val="365050"/>
          <w:sz w:val="23"/>
        </w:rPr>
        <w:t>will</w:t>
      </w:r>
      <w:r>
        <w:rPr>
          <w:color w:val="365050"/>
          <w:spacing w:val="-10"/>
          <w:sz w:val="23"/>
        </w:rPr>
        <w:t xml:space="preserve"> </w:t>
      </w:r>
      <w:r>
        <w:rPr>
          <w:color w:val="365050"/>
          <w:sz w:val="23"/>
        </w:rPr>
        <w:t>express</w:t>
      </w:r>
      <w:r>
        <w:rPr>
          <w:color w:val="365050"/>
          <w:spacing w:val="-8"/>
          <w:sz w:val="23"/>
        </w:rPr>
        <w:t xml:space="preserve"> </w:t>
      </w:r>
      <w:r>
        <w:rPr>
          <w:color w:val="365050"/>
          <w:sz w:val="23"/>
        </w:rPr>
        <w:t>orally</w:t>
      </w:r>
      <w:r>
        <w:rPr>
          <w:color w:val="365050"/>
          <w:spacing w:val="-8"/>
          <w:sz w:val="23"/>
        </w:rPr>
        <w:t xml:space="preserve"> </w:t>
      </w:r>
      <w:r>
        <w:rPr>
          <w:color w:val="365050"/>
          <w:sz w:val="23"/>
        </w:rPr>
        <w:t>and/or</w:t>
      </w:r>
      <w:r>
        <w:rPr>
          <w:color w:val="365050"/>
          <w:spacing w:val="-8"/>
          <w:sz w:val="23"/>
        </w:rPr>
        <w:t xml:space="preserve"> </w:t>
      </w:r>
      <w:r>
        <w:rPr>
          <w:color w:val="365050"/>
          <w:sz w:val="23"/>
        </w:rPr>
        <w:t>in</w:t>
      </w:r>
      <w:r>
        <w:rPr>
          <w:color w:val="365050"/>
          <w:spacing w:val="-8"/>
          <w:sz w:val="23"/>
        </w:rPr>
        <w:t xml:space="preserve"> </w:t>
      </w:r>
      <w:r>
        <w:rPr>
          <w:color w:val="365050"/>
          <w:sz w:val="23"/>
        </w:rPr>
        <w:t>writing</w:t>
      </w:r>
      <w:r>
        <w:rPr>
          <w:color w:val="365050"/>
          <w:spacing w:val="-8"/>
          <w:sz w:val="23"/>
        </w:rPr>
        <w:t xml:space="preserve"> </w:t>
      </w:r>
      <w:r>
        <w:rPr>
          <w:color w:val="365050"/>
          <w:sz w:val="23"/>
        </w:rPr>
        <w:t>what</w:t>
      </w:r>
      <w:r>
        <w:rPr>
          <w:color w:val="365050"/>
          <w:spacing w:val="-8"/>
          <w:sz w:val="23"/>
        </w:rPr>
        <w:t xml:space="preserve"> </w:t>
      </w:r>
      <w:r>
        <w:rPr>
          <w:color w:val="365050"/>
          <w:sz w:val="23"/>
        </w:rPr>
        <w:t>they</w:t>
      </w:r>
      <w:r>
        <w:rPr>
          <w:color w:val="365050"/>
          <w:spacing w:val="-7"/>
          <w:sz w:val="23"/>
        </w:rPr>
        <w:t xml:space="preserve"> </w:t>
      </w:r>
      <w:r>
        <w:rPr>
          <w:color w:val="365050"/>
          <w:sz w:val="23"/>
        </w:rPr>
        <w:t>have</w:t>
      </w:r>
      <w:r>
        <w:rPr>
          <w:color w:val="365050"/>
          <w:spacing w:val="-7"/>
          <w:sz w:val="23"/>
        </w:rPr>
        <w:t xml:space="preserve"> </w:t>
      </w:r>
      <w:r>
        <w:rPr>
          <w:color w:val="365050"/>
          <w:sz w:val="23"/>
        </w:rPr>
        <w:t xml:space="preserve">learned about native and invasive crayfish and their impacts on freshwater </w:t>
      </w:r>
      <w:r>
        <w:rPr>
          <w:color w:val="365050"/>
          <w:spacing w:val="-2"/>
          <w:sz w:val="23"/>
        </w:rPr>
        <w:t>ecosystems.</w:t>
      </w:r>
    </w:p>
    <w:p w14:paraId="123FF8AE" w14:textId="77777777" w:rsidR="000B2CF6" w:rsidRDefault="000B2CF6">
      <w:pPr>
        <w:rPr>
          <w:rFonts w:ascii="Symbol" w:hAnsi="Symbol"/>
          <w:sz w:val="23"/>
        </w:rPr>
        <w:sectPr w:rsidR="000B2CF6">
          <w:type w:val="continuous"/>
          <w:pgSz w:w="12240" w:h="15840"/>
          <w:pgMar w:top="0" w:right="160" w:bottom="0" w:left="240" w:header="0" w:footer="4" w:gutter="0"/>
          <w:cols w:space="720"/>
        </w:sectPr>
      </w:pPr>
    </w:p>
    <w:p w14:paraId="123FF8AF" w14:textId="7CD349C6" w:rsidR="000B2CF6" w:rsidRDefault="00FE4610" w:rsidP="00C55B8A">
      <w:pPr>
        <w:pStyle w:val="H2NGSS"/>
      </w:pPr>
      <w:bookmarkStart w:id="597" w:name="_Toc188362803"/>
      <w:bookmarkStart w:id="598" w:name="_Toc188363183"/>
      <w:bookmarkStart w:id="599" w:name="_Toc188444436"/>
      <w:bookmarkStart w:id="600" w:name="_Toc188522946"/>
      <w:r>
        <w:lastRenderedPageBreak/>
        <w:t>Next</w:t>
      </w:r>
      <w:r>
        <w:rPr>
          <w:spacing w:val="-11"/>
        </w:rPr>
        <w:t xml:space="preserve"> </w:t>
      </w:r>
      <w:r>
        <w:t>Generation</w:t>
      </w:r>
      <w:r>
        <w:rPr>
          <w:spacing w:val="-9"/>
        </w:rPr>
        <w:t xml:space="preserve"> </w:t>
      </w:r>
      <w:r>
        <w:t>Science</w:t>
      </w:r>
      <w:r>
        <w:rPr>
          <w:spacing w:val="-10"/>
        </w:rPr>
        <w:t xml:space="preserve"> </w:t>
      </w:r>
      <w:r>
        <w:t>Standards</w:t>
      </w:r>
      <w:bookmarkEnd w:id="597"/>
      <w:bookmarkEnd w:id="598"/>
      <w:bookmarkEnd w:id="599"/>
      <w:bookmarkEnd w:id="600"/>
    </w:p>
    <w:p w14:paraId="09CB4D6E" w14:textId="3855E005" w:rsidR="00D62A96" w:rsidRPr="0092720D" w:rsidRDefault="00D62A96" w:rsidP="00CE4279">
      <w:pPr>
        <w:pStyle w:val="H3CCC"/>
        <w:rPr>
          <w:color w:val="2A2E85"/>
          <w:szCs w:val="22"/>
        </w:rPr>
      </w:pPr>
      <w:bookmarkStart w:id="601" w:name="_Toc188362804"/>
      <w:bookmarkStart w:id="602" w:name="_Toc188363184"/>
      <w:bookmarkStart w:id="603" w:name="_Toc188444437"/>
      <w:bookmarkStart w:id="604" w:name="_Toc188522947"/>
      <w:r w:rsidRPr="0092720D">
        <w:rPr>
          <w:color w:val="2A2E85"/>
          <w:szCs w:val="22"/>
        </w:rPr>
        <w:t>Performance Expectations</w:t>
      </w:r>
      <w:bookmarkEnd w:id="601"/>
      <w:bookmarkEnd w:id="602"/>
      <w:bookmarkEnd w:id="603"/>
      <w:bookmarkEnd w:id="604"/>
    </w:p>
    <w:p w14:paraId="57661FF8" w14:textId="6853AF87" w:rsidR="00D62A96" w:rsidRPr="0092720D" w:rsidRDefault="00D62A96" w:rsidP="00CE4279">
      <w:pPr>
        <w:pStyle w:val="H4NGSSCore"/>
        <w:rPr>
          <w:color w:val="2A2E85"/>
          <w:szCs w:val="22"/>
        </w:rPr>
      </w:pPr>
      <w:r w:rsidRPr="0092720D">
        <w:rPr>
          <w:color w:val="2A2E85"/>
          <w:szCs w:val="22"/>
        </w:rPr>
        <w:t>Building Toward</w:t>
      </w:r>
    </w:p>
    <w:p w14:paraId="03E550FA" w14:textId="77777777" w:rsidR="00D62A96" w:rsidRPr="0092720D" w:rsidRDefault="00D62A96" w:rsidP="00271538">
      <w:pPr>
        <w:pStyle w:val="NormalWeb"/>
        <w:numPr>
          <w:ilvl w:val="0"/>
          <w:numId w:val="150"/>
        </w:numPr>
        <w:spacing w:before="0" w:beforeAutospacing="0" w:after="0" w:afterAutospacing="0"/>
        <w:ind w:right="950"/>
        <w:rPr>
          <w:rFonts w:ascii="Calibri" w:hAnsi="Calibri" w:cs="Calibri"/>
          <w:color w:val="365050"/>
          <w:sz w:val="22"/>
          <w:szCs w:val="22"/>
        </w:rPr>
      </w:pPr>
      <w:r w:rsidRPr="0092720D">
        <w:rPr>
          <w:rFonts w:ascii="Calibri" w:hAnsi="Calibri" w:cs="Calibri"/>
          <w:color w:val="365050"/>
          <w:sz w:val="22"/>
          <w:szCs w:val="22"/>
        </w:rPr>
        <w:t>MS-LS1-4: Use argument based on empirical evidence and scientific reasoning to support an explanation for how characteristic animal behaviors and specialized plant structures affect the probability of successful reproduction of animals and plants respectively. </w:t>
      </w:r>
    </w:p>
    <w:p w14:paraId="0F603F2B" w14:textId="77777777" w:rsidR="00D62A96" w:rsidRPr="0092720D" w:rsidRDefault="00D62A96" w:rsidP="00271538">
      <w:pPr>
        <w:pStyle w:val="NormalWeb"/>
        <w:numPr>
          <w:ilvl w:val="0"/>
          <w:numId w:val="150"/>
        </w:numPr>
        <w:spacing w:before="0" w:beforeAutospacing="0" w:after="0" w:afterAutospacing="0"/>
        <w:ind w:right="950"/>
        <w:rPr>
          <w:rFonts w:ascii="Calibri" w:hAnsi="Calibri" w:cs="Calibri"/>
          <w:color w:val="365050"/>
          <w:sz w:val="22"/>
          <w:szCs w:val="22"/>
        </w:rPr>
      </w:pPr>
      <w:r w:rsidRPr="0092720D">
        <w:rPr>
          <w:rFonts w:ascii="Calibri" w:hAnsi="Calibri" w:cs="Calibri"/>
          <w:color w:val="365050"/>
          <w:sz w:val="22"/>
          <w:szCs w:val="22"/>
        </w:rPr>
        <w:t>MS-LS2-1: Analyze and interpret data to provide evidence for the effects of resource availability on organisms and populations of organisms in an ecosystem. </w:t>
      </w:r>
    </w:p>
    <w:p w14:paraId="7A641EDF" w14:textId="77777777" w:rsidR="00D62A96" w:rsidRPr="0092720D" w:rsidRDefault="00D62A96" w:rsidP="00271538">
      <w:pPr>
        <w:pStyle w:val="NormalWeb"/>
        <w:numPr>
          <w:ilvl w:val="0"/>
          <w:numId w:val="150"/>
        </w:numPr>
        <w:spacing w:before="0" w:beforeAutospacing="0" w:after="0" w:afterAutospacing="0"/>
        <w:ind w:right="950"/>
        <w:rPr>
          <w:rFonts w:ascii="Calibri" w:hAnsi="Calibri" w:cs="Calibri"/>
          <w:color w:val="365050"/>
          <w:sz w:val="22"/>
          <w:szCs w:val="22"/>
        </w:rPr>
      </w:pPr>
      <w:r w:rsidRPr="0092720D">
        <w:rPr>
          <w:rFonts w:ascii="Calibri" w:hAnsi="Calibri" w:cs="Calibri"/>
          <w:color w:val="365050"/>
          <w:sz w:val="22"/>
          <w:szCs w:val="22"/>
        </w:rPr>
        <w:t>MS-LS2-4: Construct an argument supported by empirical evidence that changes to physical or biological components of an ecosystem affect populations.</w:t>
      </w:r>
    </w:p>
    <w:p w14:paraId="6E015170" w14:textId="77777777" w:rsidR="00D62A96" w:rsidRPr="0092720D" w:rsidRDefault="00D62A96" w:rsidP="00271538">
      <w:pPr>
        <w:pStyle w:val="NormalWeb"/>
        <w:numPr>
          <w:ilvl w:val="0"/>
          <w:numId w:val="150"/>
        </w:numPr>
        <w:spacing w:before="0" w:beforeAutospacing="0" w:after="0" w:afterAutospacing="0"/>
        <w:ind w:right="950"/>
        <w:rPr>
          <w:rFonts w:ascii="Calibri" w:hAnsi="Calibri" w:cs="Calibri"/>
          <w:color w:val="365050"/>
          <w:sz w:val="22"/>
          <w:szCs w:val="22"/>
        </w:rPr>
      </w:pPr>
      <w:r w:rsidRPr="0092720D">
        <w:rPr>
          <w:rFonts w:ascii="Calibri" w:hAnsi="Calibri" w:cs="Calibri"/>
          <w:color w:val="365050"/>
          <w:sz w:val="22"/>
          <w:szCs w:val="22"/>
        </w:rPr>
        <w:t>MS-ESS3-3: Apply scientific principles to design a method for monitoring and minimizing a human impact on the environment.</w:t>
      </w:r>
    </w:p>
    <w:p w14:paraId="439E1C6A" w14:textId="77777777" w:rsidR="00D62A96" w:rsidRPr="0092720D" w:rsidRDefault="00D62A96" w:rsidP="00271538">
      <w:pPr>
        <w:pStyle w:val="NormalWeb"/>
        <w:numPr>
          <w:ilvl w:val="0"/>
          <w:numId w:val="150"/>
        </w:numPr>
        <w:spacing w:before="0" w:beforeAutospacing="0" w:after="0" w:afterAutospacing="0"/>
        <w:ind w:right="950"/>
        <w:rPr>
          <w:rFonts w:ascii="Calibri" w:hAnsi="Calibri" w:cs="Calibri"/>
          <w:color w:val="365050"/>
          <w:sz w:val="22"/>
          <w:szCs w:val="22"/>
        </w:rPr>
      </w:pPr>
      <w:r w:rsidRPr="0092720D">
        <w:rPr>
          <w:rFonts w:ascii="Calibri" w:hAnsi="Calibri" w:cs="Calibri"/>
          <w:color w:val="365050"/>
          <w:sz w:val="22"/>
          <w:szCs w:val="22"/>
        </w:rPr>
        <w:t>HS-LS2-2: Develop and use a model to illustrate the hierarchical organization of interacting systems that provide specific functions within multicellular organisms.  </w:t>
      </w:r>
    </w:p>
    <w:p w14:paraId="23B4E98C" w14:textId="77777777" w:rsidR="00D62A96" w:rsidRPr="0092720D" w:rsidRDefault="00D62A96" w:rsidP="00271538">
      <w:pPr>
        <w:pStyle w:val="NormalWeb"/>
        <w:numPr>
          <w:ilvl w:val="0"/>
          <w:numId w:val="150"/>
        </w:numPr>
        <w:spacing w:before="0" w:beforeAutospacing="0" w:after="0" w:afterAutospacing="0"/>
        <w:ind w:right="950"/>
        <w:rPr>
          <w:rFonts w:ascii="Calibri" w:hAnsi="Calibri" w:cs="Calibri"/>
          <w:color w:val="365050"/>
          <w:sz w:val="22"/>
          <w:szCs w:val="22"/>
        </w:rPr>
      </w:pPr>
      <w:r w:rsidRPr="0092720D">
        <w:rPr>
          <w:rFonts w:ascii="Calibri" w:hAnsi="Calibri" w:cs="Calibri"/>
          <w:color w:val="365050"/>
          <w:sz w:val="22"/>
          <w:szCs w:val="22"/>
        </w:rPr>
        <w:t>HS-LS2-6: Evaluate claims, evidence, and reasoning that the complex interactions in ecosystems maintain relatively consistent numbers and types of organisms in stable conditions, but changing conditions may result in a new ecosystem.</w:t>
      </w:r>
    </w:p>
    <w:p w14:paraId="123FF8B0" w14:textId="32CA340B" w:rsidR="000B2CF6" w:rsidRPr="0092720D" w:rsidRDefault="00FE4610" w:rsidP="009B0F1E">
      <w:pPr>
        <w:pStyle w:val="H3CCC"/>
        <w:rPr>
          <w:szCs w:val="22"/>
        </w:rPr>
      </w:pPr>
      <w:bookmarkStart w:id="605" w:name="_Toc188362805"/>
      <w:bookmarkStart w:id="606" w:name="_Toc188363185"/>
      <w:bookmarkStart w:id="607" w:name="_Toc188444438"/>
      <w:bookmarkStart w:id="608" w:name="_Toc188522948"/>
      <w:r w:rsidRPr="0092720D">
        <w:rPr>
          <w:szCs w:val="22"/>
        </w:rPr>
        <w:t>Crosscutting</w:t>
      </w:r>
      <w:r w:rsidRPr="0092720D">
        <w:rPr>
          <w:spacing w:val="7"/>
          <w:szCs w:val="22"/>
        </w:rPr>
        <w:t xml:space="preserve"> </w:t>
      </w:r>
      <w:r w:rsidRPr="0092720D">
        <w:rPr>
          <w:szCs w:val="22"/>
        </w:rPr>
        <w:t>Concepts</w:t>
      </w:r>
      <w:bookmarkEnd w:id="605"/>
      <w:bookmarkEnd w:id="606"/>
      <w:bookmarkEnd w:id="607"/>
      <w:bookmarkEnd w:id="608"/>
    </w:p>
    <w:p w14:paraId="123FF8B1" w14:textId="77777777" w:rsidR="000B2CF6" w:rsidRPr="0092720D" w:rsidRDefault="00FE4610" w:rsidP="00271538">
      <w:pPr>
        <w:pStyle w:val="ListParagraph"/>
        <w:numPr>
          <w:ilvl w:val="1"/>
          <w:numId w:val="118"/>
        </w:numPr>
        <w:tabs>
          <w:tab w:val="left" w:pos="1991"/>
        </w:tabs>
        <w:spacing w:before="0" w:line="293" w:lineRule="exact"/>
        <w:ind w:hanging="359"/>
        <w:rPr>
          <w:rFonts w:ascii="Symbol" w:hAnsi="Symbol"/>
          <w:color w:val="88AD3C"/>
        </w:rPr>
      </w:pPr>
      <w:r w:rsidRPr="0092720D">
        <w:rPr>
          <w:color w:val="365050"/>
        </w:rPr>
        <w:t>Structure</w:t>
      </w:r>
      <w:r w:rsidRPr="0092720D">
        <w:rPr>
          <w:color w:val="365050"/>
          <w:spacing w:val="-7"/>
        </w:rPr>
        <w:t xml:space="preserve"> </w:t>
      </w:r>
      <w:r w:rsidRPr="0092720D">
        <w:rPr>
          <w:color w:val="365050"/>
        </w:rPr>
        <w:t>and</w:t>
      </w:r>
      <w:r w:rsidRPr="0092720D">
        <w:rPr>
          <w:color w:val="365050"/>
          <w:spacing w:val="-6"/>
        </w:rPr>
        <w:t xml:space="preserve"> </w:t>
      </w:r>
      <w:r w:rsidRPr="0092720D">
        <w:rPr>
          <w:color w:val="365050"/>
          <w:spacing w:val="-2"/>
        </w:rPr>
        <w:t>Function</w:t>
      </w:r>
    </w:p>
    <w:p w14:paraId="123FF8B2" w14:textId="77777777" w:rsidR="000B2CF6" w:rsidRPr="0092720D" w:rsidRDefault="00FE4610" w:rsidP="00271538">
      <w:pPr>
        <w:pStyle w:val="ListParagraph"/>
        <w:numPr>
          <w:ilvl w:val="1"/>
          <w:numId w:val="118"/>
        </w:numPr>
        <w:tabs>
          <w:tab w:val="left" w:pos="1991"/>
        </w:tabs>
        <w:spacing w:before="0" w:line="293" w:lineRule="exact"/>
        <w:ind w:hanging="359"/>
        <w:rPr>
          <w:rFonts w:ascii="Symbol" w:hAnsi="Symbol"/>
          <w:color w:val="88AD3C"/>
        </w:rPr>
      </w:pPr>
      <w:r w:rsidRPr="0092720D">
        <w:rPr>
          <w:color w:val="365050"/>
        </w:rPr>
        <w:t>Cause</w:t>
      </w:r>
      <w:r w:rsidRPr="0092720D">
        <w:rPr>
          <w:color w:val="365050"/>
          <w:spacing w:val="-7"/>
        </w:rPr>
        <w:t xml:space="preserve"> </w:t>
      </w:r>
      <w:r w:rsidRPr="0092720D">
        <w:rPr>
          <w:color w:val="365050"/>
        </w:rPr>
        <w:t>and</w:t>
      </w:r>
      <w:r w:rsidRPr="0092720D">
        <w:rPr>
          <w:color w:val="365050"/>
          <w:spacing w:val="-6"/>
        </w:rPr>
        <w:t xml:space="preserve"> </w:t>
      </w:r>
      <w:r w:rsidRPr="0092720D">
        <w:rPr>
          <w:color w:val="365050"/>
        </w:rPr>
        <w:t>Effect:</w:t>
      </w:r>
      <w:r w:rsidRPr="0092720D">
        <w:rPr>
          <w:color w:val="365050"/>
          <w:spacing w:val="-7"/>
        </w:rPr>
        <w:t xml:space="preserve"> </w:t>
      </w:r>
      <w:r w:rsidRPr="0092720D">
        <w:rPr>
          <w:color w:val="365050"/>
        </w:rPr>
        <w:t>Mechanism</w:t>
      </w:r>
      <w:r w:rsidRPr="0092720D">
        <w:rPr>
          <w:color w:val="365050"/>
          <w:spacing w:val="-7"/>
        </w:rPr>
        <w:t xml:space="preserve"> </w:t>
      </w:r>
      <w:r w:rsidRPr="0092720D">
        <w:rPr>
          <w:color w:val="365050"/>
        </w:rPr>
        <w:t>and</w:t>
      </w:r>
      <w:r w:rsidRPr="0092720D">
        <w:rPr>
          <w:color w:val="365050"/>
          <w:spacing w:val="-5"/>
        </w:rPr>
        <w:t xml:space="preserve"> </w:t>
      </w:r>
      <w:r w:rsidRPr="0092720D">
        <w:rPr>
          <w:color w:val="365050"/>
          <w:spacing w:val="-2"/>
        </w:rPr>
        <w:t>Explanation</w:t>
      </w:r>
    </w:p>
    <w:p w14:paraId="123FF8B3" w14:textId="50C21B7A" w:rsidR="000B2CF6" w:rsidRPr="0092720D" w:rsidRDefault="00CA4461" w:rsidP="00271538">
      <w:pPr>
        <w:pStyle w:val="ListParagraph"/>
        <w:numPr>
          <w:ilvl w:val="1"/>
          <w:numId w:val="118"/>
        </w:numPr>
        <w:tabs>
          <w:tab w:val="left" w:pos="1991"/>
        </w:tabs>
        <w:spacing w:before="0"/>
        <w:ind w:hanging="361"/>
        <w:rPr>
          <w:rFonts w:ascii="Symbol" w:hAnsi="Symbol"/>
          <w:color w:val="88AD3C"/>
        </w:rPr>
      </w:pPr>
      <w:r w:rsidRPr="0092720D">
        <w:rPr>
          <w:noProof/>
        </w:rPr>
        <w:drawing>
          <wp:anchor distT="0" distB="0" distL="0" distR="0" simplePos="0" relativeHeight="251553792" behindDoc="0" locked="0" layoutInCell="1" allowOverlap="1" wp14:anchorId="12400776" wp14:editId="17802DB7">
            <wp:simplePos x="0" y="0"/>
            <wp:positionH relativeFrom="page">
              <wp:posOffset>4842087</wp:posOffset>
            </wp:positionH>
            <wp:positionV relativeFrom="paragraph">
              <wp:posOffset>1270</wp:posOffset>
            </wp:positionV>
            <wp:extent cx="2390774" cy="1132103"/>
            <wp:effectExtent l="0" t="0" r="0" b="0"/>
            <wp:wrapSquare wrapText="bothSides"/>
            <wp:docPr id="179" name="Image 179" descr="Next Generation Scienc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9" name="Image 179" descr="Next Generation Science Standards logo "/>
                    <pic:cNvPicPr/>
                  </pic:nvPicPr>
                  <pic:blipFill>
                    <a:blip r:embed="rId143" cstate="print"/>
                    <a:stretch>
                      <a:fillRect/>
                    </a:stretch>
                  </pic:blipFill>
                  <pic:spPr>
                    <a:xfrm>
                      <a:off x="0" y="0"/>
                      <a:ext cx="2390774" cy="1132103"/>
                    </a:xfrm>
                    <a:prstGeom prst="rect">
                      <a:avLst/>
                    </a:prstGeom>
                  </pic:spPr>
                </pic:pic>
              </a:graphicData>
            </a:graphic>
          </wp:anchor>
        </w:drawing>
      </w:r>
      <w:r w:rsidR="00FE4610" w:rsidRPr="0092720D">
        <w:rPr>
          <w:color w:val="365050"/>
        </w:rPr>
        <w:t>Stability</w:t>
      </w:r>
      <w:r w:rsidR="00FE4610" w:rsidRPr="0092720D">
        <w:rPr>
          <w:color w:val="365050"/>
          <w:spacing w:val="-7"/>
        </w:rPr>
        <w:t xml:space="preserve"> </w:t>
      </w:r>
      <w:r w:rsidR="00FE4610" w:rsidRPr="0092720D">
        <w:rPr>
          <w:color w:val="365050"/>
        </w:rPr>
        <w:t>and</w:t>
      </w:r>
      <w:r w:rsidR="00FE4610" w:rsidRPr="0092720D">
        <w:rPr>
          <w:color w:val="365050"/>
          <w:spacing w:val="-5"/>
        </w:rPr>
        <w:t xml:space="preserve"> </w:t>
      </w:r>
      <w:r w:rsidR="00FE4610" w:rsidRPr="0092720D">
        <w:rPr>
          <w:color w:val="365050"/>
          <w:spacing w:val="-2"/>
        </w:rPr>
        <w:t>Change</w:t>
      </w:r>
    </w:p>
    <w:p w14:paraId="123FF8B4" w14:textId="77777777" w:rsidR="000B2CF6" w:rsidRPr="0092720D" w:rsidRDefault="00FE4610" w:rsidP="009B0F1E">
      <w:pPr>
        <w:pStyle w:val="H3CCC"/>
        <w:rPr>
          <w:color w:val="2A2E85"/>
          <w:szCs w:val="22"/>
        </w:rPr>
      </w:pPr>
      <w:bookmarkStart w:id="609" w:name="_Toc188362806"/>
      <w:bookmarkStart w:id="610" w:name="_Toc188363186"/>
      <w:bookmarkStart w:id="611" w:name="_Toc188444439"/>
      <w:bookmarkStart w:id="612" w:name="_Toc188522949"/>
      <w:r w:rsidRPr="0092720D">
        <w:rPr>
          <w:color w:val="2A2E85"/>
          <w:szCs w:val="22"/>
        </w:rPr>
        <w:t>Science</w:t>
      </w:r>
      <w:r w:rsidRPr="0092720D">
        <w:rPr>
          <w:color w:val="2A2E85"/>
          <w:spacing w:val="-10"/>
          <w:szCs w:val="22"/>
        </w:rPr>
        <w:t xml:space="preserve"> </w:t>
      </w:r>
      <w:r w:rsidRPr="0092720D">
        <w:rPr>
          <w:color w:val="2A2E85"/>
          <w:szCs w:val="22"/>
        </w:rPr>
        <w:t>&amp;</w:t>
      </w:r>
      <w:r w:rsidRPr="0092720D">
        <w:rPr>
          <w:color w:val="2A2E85"/>
          <w:spacing w:val="-11"/>
          <w:szCs w:val="22"/>
        </w:rPr>
        <w:t xml:space="preserve"> </w:t>
      </w:r>
      <w:r w:rsidRPr="0092720D">
        <w:rPr>
          <w:color w:val="2A2E85"/>
          <w:szCs w:val="22"/>
        </w:rPr>
        <w:t>Engineering</w:t>
      </w:r>
      <w:r w:rsidRPr="0092720D">
        <w:rPr>
          <w:color w:val="2A2E85"/>
          <w:spacing w:val="-9"/>
          <w:szCs w:val="22"/>
        </w:rPr>
        <w:t xml:space="preserve"> </w:t>
      </w:r>
      <w:r w:rsidRPr="0092720D">
        <w:rPr>
          <w:color w:val="2A2E85"/>
          <w:szCs w:val="22"/>
        </w:rPr>
        <w:t>Practices</w:t>
      </w:r>
      <w:bookmarkEnd w:id="609"/>
      <w:bookmarkEnd w:id="610"/>
      <w:bookmarkEnd w:id="611"/>
      <w:bookmarkEnd w:id="612"/>
    </w:p>
    <w:p w14:paraId="123FF8B5" w14:textId="77777777" w:rsidR="000B2CF6" w:rsidRPr="0092720D" w:rsidRDefault="00FE4610" w:rsidP="00271538">
      <w:pPr>
        <w:pStyle w:val="ListParagraph"/>
        <w:numPr>
          <w:ilvl w:val="1"/>
          <w:numId w:val="118"/>
        </w:numPr>
        <w:tabs>
          <w:tab w:val="left" w:pos="1991"/>
        </w:tabs>
        <w:spacing w:before="1" w:line="293" w:lineRule="exact"/>
        <w:ind w:hanging="361"/>
        <w:rPr>
          <w:rFonts w:ascii="Symbol" w:hAnsi="Symbol"/>
          <w:color w:val="2A2E85"/>
        </w:rPr>
      </w:pPr>
      <w:r w:rsidRPr="0092720D">
        <w:rPr>
          <w:color w:val="365050"/>
        </w:rPr>
        <w:t>Asking</w:t>
      </w:r>
      <w:r w:rsidRPr="0092720D">
        <w:rPr>
          <w:color w:val="365050"/>
          <w:spacing w:val="-10"/>
        </w:rPr>
        <w:t xml:space="preserve"> </w:t>
      </w:r>
      <w:r w:rsidRPr="0092720D">
        <w:rPr>
          <w:color w:val="365050"/>
        </w:rPr>
        <w:t>Questions</w:t>
      </w:r>
      <w:r w:rsidRPr="0092720D">
        <w:rPr>
          <w:color w:val="365050"/>
          <w:spacing w:val="-8"/>
        </w:rPr>
        <w:t xml:space="preserve"> </w:t>
      </w:r>
      <w:r w:rsidRPr="0092720D">
        <w:rPr>
          <w:color w:val="365050"/>
        </w:rPr>
        <w:t>and</w:t>
      </w:r>
      <w:r w:rsidRPr="0092720D">
        <w:rPr>
          <w:color w:val="365050"/>
          <w:spacing w:val="-7"/>
        </w:rPr>
        <w:t xml:space="preserve"> </w:t>
      </w:r>
      <w:r w:rsidRPr="0092720D">
        <w:rPr>
          <w:color w:val="365050"/>
        </w:rPr>
        <w:t>Defining</w:t>
      </w:r>
      <w:r w:rsidRPr="0092720D">
        <w:rPr>
          <w:color w:val="365050"/>
          <w:spacing w:val="-7"/>
        </w:rPr>
        <w:t xml:space="preserve"> </w:t>
      </w:r>
      <w:r w:rsidRPr="0092720D">
        <w:rPr>
          <w:color w:val="365050"/>
          <w:spacing w:val="-2"/>
        </w:rPr>
        <w:t>Problems</w:t>
      </w:r>
    </w:p>
    <w:p w14:paraId="123FF8B6" w14:textId="77777777" w:rsidR="000B2CF6" w:rsidRPr="0092720D" w:rsidRDefault="00FE4610" w:rsidP="00271538">
      <w:pPr>
        <w:pStyle w:val="ListParagraph"/>
        <w:numPr>
          <w:ilvl w:val="1"/>
          <w:numId w:val="118"/>
        </w:numPr>
        <w:tabs>
          <w:tab w:val="left" w:pos="1991"/>
        </w:tabs>
        <w:spacing w:before="0"/>
        <w:ind w:hanging="361"/>
        <w:rPr>
          <w:rFonts w:ascii="Symbol" w:hAnsi="Symbol"/>
          <w:color w:val="2A2E85"/>
        </w:rPr>
      </w:pPr>
      <w:r w:rsidRPr="0092720D">
        <w:rPr>
          <w:color w:val="365050"/>
        </w:rPr>
        <w:t>Obtaining,</w:t>
      </w:r>
      <w:r w:rsidRPr="0092720D">
        <w:rPr>
          <w:color w:val="365050"/>
          <w:spacing w:val="-12"/>
        </w:rPr>
        <w:t xml:space="preserve"> </w:t>
      </w:r>
      <w:r w:rsidRPr="0092720D">
        <w:rPr>
          <w:color w:val="365050"/>
        </w:rPr>
        <w:t>Evaluating,</w:t>
      </w:r>
      <w:r w:rsidRPr="0092720D">
        <w:rPr>
          <w:color w:val="365050"/>
          <w:spacing w:val="-10"/>
        </w:rPr>
        <w:t xml:space="preserve"> </w:t>
      </w:r>
      <w:r w:rsidRPr="0092720D">
        <w:rPr>
          <w:color w:val="365050"/>
        </w:rPr>
        <w:t>and</w:t>
      </w:r>
      <w:r w:rsidRPr="0092720D">
        <w:rPr>
          <w:color w:val="365050"/>
          <w:spacing w:val="-10"/>
        </w:rPr>
        <w:t xml:space="preserve"> </w:t>
      </w:r>
      <w:r w:rsidRPr="0092720D">
        <w:rPr>
          <w:color w:val="365050"/>
        </w:rPr>
        <w:t>Communicating</w:t>
      </w:r>
      <w:r w:rsidRPr="0092720D">
        <w:rPr>
          <w:color w:val="365050"/>
          <w:spacing w:val="-9"/>
        </w:rPr>
        <w:t xml:space="preserve"> </w:t>
      </w:r>
      <w:r w:rsidRPr="0092720D">
        <w:rPr>
          <w:color w:val="365050"/>
          <w:spacing w:val="-2"/>
        </w:rPr>
        <w:t>Information</w:t>
      </w:r>
    </w:p>
    <w:p w14:paraId="123FF8B7" w14:textId="77777777" w:rsidR="000B2CF6" w:rsidRPr="0092720D" w:rsidRDefault="00FE4610" w:rsidP="00271538">
      <w:pPr>
        <w:pStyle w:val="ListParagraph"/>
        <w:numPr>
          <w:ilvl w:val="1"/>
          <w:numId w:val="118"/>
        </w:numPr>
        <w:tabs>
          <w:tab w:val="left" w:pos="1991"/>
        </w:tabs>
        <w:spacing w:before="2"/>
        <w:ind w:hanging="361"/>
        <w:rPr>
          <w:rFonts w:ascii="Symbol" w:hAnsi="Symbol"/>
          <w:color w:val="2A2E85"/>
        </w:rPr>
      </w:pPr>
      <w:r w:rsidRPr="0092720D">
        <w:rPr>
          <w:color w:val="365050"/>
        </w:rPr>
        <w:t>Constructing</w:t>
      </w:r>
      <w:r w:rsidRPr="0092720D">
        <w:rPr>
          <w:color w:val="365050"/>
          <w:spacing w:val="-13"/>
        </w:rPr>
        <w:t xml:space="preserve"> </w:t>
      </w:r>
      <w:r w:rsidRPr="0092720D">
        <w:rPr>
          <w:color w:val="365050"/>
        </w:rPr>
        <w:t>Explanations</w:t>
      </w:r>
      <w:r w:rsidRPr="0092720D">
        <w:rPr>
          <w:color w:val="365050"/>
          <w:spacing w:val="-10"/>
        </w:rPr>
        <w:t xml:space="preserve"> </w:t>
      </w:r>
      <w:r w:rsidRPr="0092720D">
        <w:rPr>
          <w:color w:val="365050"/>
        </w:rPr>
        <w:t>and</w:t>
      </w:r>
      <w:r w:rsidRPr="0092720D">
        <w:rPr>
          <w:color w:val="365050"/>
          <w:spacing w:val="-10"/>
        </w:rPr>
        <w:t xml:space="preserve"> </w:t>
      </w:r>
      <w:r w:rsidRPr="0092720D">
        <w:rPr>
          <w:color w:val="365050"/>
        </w:rPr>
        <w:t>Designing</w:t>
      </w:r>
      <w:r w:rsidRPr="0092720D">
        <w:rPr>
          <w:color w:val="365050"/>
          <w:spacing w:val="-11"/>
        </w:rPr>
        <w:t xml:space="preserve"> </w:t>
      </w:r>
      <w:r w:rsidRPr="0092720D">
        <w:rPr>
          <w:color w:val="365050"/>
          <w:spacing w:val="-2"/>
        </w:rPr>
        <w:t>Solutions</w:t>
      </w:r>
    </w:p>
    <w:p w14:paraId="0129629F" w14:textId="77777777" w:rsidR="009B0F1E" w:rsidRPr="0092720D" w:rsidRDefault="00FE4610" w:rsidP="009B0F1E">
      <w:pPr>
        <w:pStyle w:val="H3CCC"/>
        <w:rPr>
          <w:color w:val="F7921E"/>
          <w:szCs w:val="22"/>
        </w:rPr>
      </w:pPr>
      <w:bookmarkStart w:id="613" w:name="_Toc188362807"/>
      <w:bookmarkStart w:id="614" w:name="_Toc188363187"/>
      <w:bookmarkStart w:id="615" w:name="_Toc188444440"/>
      <w:bookmarkStart w:id="616" w:name="_Toc188522950"/>
      <w:r w:rsidRPr="0092720D">
        <w:rPr>
          <w:color w:val="F7921E"/>
          <w:szCs w:val="22"/>
        </w:rPr>
        <w:t>Core</w:t>
      </w:r>
      <w:r w:rsidRPr="0092720D">
        <w:rPr>
          <w:color w:val="F7921E"/>
          <w:spacing w:val="-11"/>
          <w:szCs w:val="22"/>
        </w:rPr>
        <w:t xml:space="preserve"> </w:t>
      </w:r>
      <w:r w:rsidRPr="0092720D">
        <w:rPr>
          <w:color w:val="F7921E"/>
          <w:szCs w:val="22"/>
        </w:rPr>
        <w:t>and</w:t>
      </w:r>
      <w:r w:rsidRPr="0092720D">
        <w:rPr>
          <w:color w:val="F7921E"/>
          <w:spacing w:val="-11"/>
          <w:szCs w:val="22"/>
        </w:rPr>
        <w:t xml:space="preserve"> </w:t>
      </w:r>
      <w:r w:rsidRPr="0092720D">
        <w:rPr>
          <w:color w:val="F7921E"/>
          <w:szCs w:val="22"/>
        </w:rPr>
        <w:t>Component</w:t>
      </w:r>
      <w:r w:rsidRPr="0092720D">
        <w:rPr>
          <w:color w:val="F7921E"/>
          <w:spacing w:val="-11"/>
          <w:szCs w:val="22"/>
        </w:rPr>
        <w:t xml:space="preserve"> </w:t>
      </w:r>
      <w:r w:rsidRPr="0092720D">
        <w:rPr>
          <w:color w:val="F7921E"/>
          <w:szCs w:val="22"/>
        </w:rPr>
        <w:t>Ideas</w:t>
      </w:r>
      <w:r w:rsidRPr="0092720D">
        <w:rPr>
          <w:color w:val="F7921E"/>
          <w:spacing w:val="-10"/>
          <w:szCs w:val="22"/>
        </w:rPr>
        <w:t xml:space="preserve"> </w:t>
      </w:r>
      <w:r w:rsidRPr="0092720D">
        <w:rPr>
          <w:color w:val="F7921E"/>
          <w:szCs w:val="22"/>
        </w:rPr>
        <w:t>in</w:t>
      </w:r>
      <w:r w:rsidRPr="0092720D">
        <w:rPr>
          <w:color w:val="F7921E"/>
          <w:spacing w:val="-12"/>
          <w:szCs w:val="22"/>
        </w:rPr>
        <w:t xml:space="preserve"> </w:t>
      </w:r>
      <w:r w:rsidRPr="0092720D">
        <w:rPr>
          <w:color w:val="F7921E"/>
          <w:szCs w:val="22"/>
        </w:rPr>
        <w:t>the</w:t>
      </w:r>
      <w:r w:rsidRPr="0092720D">
        <w:rPr>
          <w:color w:val="F7921E"/>
          <w:spacing w:val="-11"/>
          <w:szCs w:val="22"/>
        </w:rPr>
        <w:t xml:space="preserve"> </w:t>
      </w:r>
      <w:r w:rsidRPr="0092720D">
        <w:rPr>
          <w:color w:val="F7921E"/>
          <w:szCs w:val="22"/>
        </w:rPr>
        <w:t>Life</w:t>
      </w:r>
      <w:r w:rsidRPr="0092720D">
        <w:rPr>
          <w:color w:val="F7921E"/>
          <w:spacing w:val="-11"/>
          <w:szCs w:val="22"/>
        </w:rPr>
        <w:t xml:space="preserve"> </w:t>
      </w:r>
      <w:r w:rsidRPr="0092720D">
        <w:rPr>
          <w:color w:val="F7921E"/>
          <w:szCs w:val="22"/>
        </w:rPr>
        <w:t>Sciences</w:t>
      </w:r>
      <w:bookmarkEnd w:id="613"/>
      <w:bookmarkEnd w:id="614"/>
      <w:bookmarkEnd w:id="615"/>
      <w:bookmarkEnd w:id="616"/>
    </w:p>
    <w:p w14:paraId="123FF8B8" w14:textId="4B727618" w:rsidR="000B2CF6" w:rsidRPr="0092720D" w:rsidRDefault="00FE4610" w:rsidP="009B0F1E">
      <w:pPr>
        <w:ind w:left="1630" w:right="5887"/>
        <w:rPr>
          <w:b/>
        </w:rPr>
      </w:pPr>
      <w:r w:rsidRPr="0092720D">
        <w:rPr>
          <w:b/>
          <w:color w:val="F7921E"/>
        </w:rPr>
        <w:t>LS1.A: Structure and Function</w:t>
      </w:r>
    </w:p>
    <w:p w14:paraId="123FF8B9" w14:textId="77777777" w:rsidR="000B2CF6" w:rsidRPr="0092720D" w:rsidRDefault="00FE4610">
      <w:pPr>
        <w:ind w:left="1630"/>
        <w:rPr>
          <w:b/>
        </w:rPr>
      </w:pPr>
      <w:r w:rsidRPr="0092720D">
        <w:rPr>
          <w:b/>
          <w:color w:val="F7921E"/>
        </w:rPr>
        <w:t>LS1.B:</w:t>
      </w:r>
      <w:r w:rsidRPr="0092720D">
        <w:rPr>
          <w:b/>
          <w:color w:val="F7921E"/>
          <w:spacing w:val="-8"/>
        </w:rPr>
        <w:t xml:space="preserve"> </w:t>
      </w:r>
      <w:r w:rsidRPr="0092720D">
        <w:rPr>
          <w:b/>
          <w:color w:val="F7921E"/>
        </w:rPr>
        <w:t>Growth</w:t>
      </w:r>
      <w:r w:rsidRPr="0092720D">
        <w:rPr>
          <w:b/>
          <w:color w:val="F7921E"/>
          <w:spacing w:val="-7"/>
        </w:rPr>
        <w:t xml:space="preserve"> </w:t>
      </w:r>
      <w:r w:rsidRPr="0092720D">
        <w:rPr>
          <w:b/>
          <w:color w:val="F7921E"/>
        </w:rPr>
        <w:t>and</w:t>
      </w:r>
      <w:r w:rsidRPr="0092720D">
        <w:rPr>
          <w:b/>
          <w:color w:val="F7921E"/>
          <w:spacing w:val="-6"/>
        </w:rPr>
        <w:t xml:space="preserve"> </w:t>
      </w:r>
      <w:r w:rsidRPr="0092720D">
        <w:rPr>
          <w:b/>
          <w:color w:val="F7921E"/>
        </w:rPr>
        <w:t>Development</w:t>
      </w:r>
      <w:r w:rsidRPr="0092720D">
        <w:rPr>
          <w:b/>
          <w:color w:val="F7921E"/>
          <w:spacing w:val="-7"/>
        </w:rPr>
        <w:t xml:space="preserve"> </w:t>
      </w:r>
      <w:r w:rsidRPr="0092720D">
        <w:rPr>
          <w:b/>
          <w:color w:val="F7921E"/>
        </w:rPr>
        <w:t>of</w:t>
      </w:r>
      <w:r w:rsidRPr="0092720D">
        <w:rPr>
          <w:b/>
          <w:color w:val="F7921E"/>
          <w:spacing w:val="-6"/>
        </w:rPr>
        <w:t xml:space="preserve"> </w:t>
      </w:r>
      <w:r w:rsidRPr="0092720D">
        <w:rPr>
          <w:b/>
          <w:color w:val="F7921E"/>
          <w:spacing w:val="-2"/>
        </w:rPr>
        <w:t>Organisms</w:t>
      </w:r>
    </w:p>
    <w:p w14:paraId="123FF8BA" w14:textId="77777777" w:rsidR="000B2CF6" w:rsidRPr="0092720D" w:rsidRDefault="00FE4610">
      <w:pPr>
        <w:spacing w:line="281" w:lineRule="exact"/>
        <w:ind w:left="1630"/>
        <w:rPr>
          <w:b/>
        </w:rPr>
      </w:pPr>
      <w:r w:rsidRPr="0092720D">
        <w:rPr>
          <w:b/>
          <w:color w:val="F7921E"/>
        </w:rPr>
        <w:t>LS2:</w:t>
      </w:r>
      <w:r w:rsidRPr="0092720D">
        <w:rPr>
          <w:b/>
          <w:color w:val="F7921E"/>
          <w:spacing w:val="-10"/>
        </w:rPr>
        <w:t xml:space="preserve"> </w:t>
      </w:r>
      <w:r w:rsidRPr="0092720D">
        <w:rPr>
          <w:b/>
          <w:color w:val="F7921E"/>
        </w:rPr>
        <w:t>Ecosystems:</w:t>
      </w:r>
      <w:r w:rsidRPr="0092720D">
        <w:rPr>
          <w:b/>
          <w:color w:val="F7921E"/>
          <w:spacing w:val="-10"/>
        </w:rPr>
        <w:t xml:space="preserve"> </w:t>
      </w:r>
      <w:r w:rsidRPr="0092720D">
        <w:rPr>
          <w:b/>
          <w:color w:val="F7921E"/>
        </w:rPr>
        <w:t>Interactions,</w:t>
      </w:r>
      <w:r w:rsidRPr="0092720D">
        <w:rPr>
          <w:b/>
          <w:color w:val="F7921E"/>
          <w:spacing w:val="-7"/>
        </w:rPr>
        <w:t xml:space="preserve"> </w:t>
      </w:r>
      <w:r w:rsidRPr="0092720D">
        <w:rPr>
          <w:b/>
          <w:color w:val="F7921E"/>
        </w:rPr>
        <w:t>Energy,</w:t>
      </w:r>
      <w:r w:rsidRPr="0092720D">
        <w:rPr>
          <w:b/>
          <w:color w:val="F7921E"/>
          <w:spacing w:val="-8"/>
        </w:rPr>
        <w:t xml:space="preserve"> </w:t>
      </w:r>
      <w:r w:rsidRPr="0092720D">
        <w:rPr>
          <w:b/>
          <w:color w:val="F7921E"/>
        </w:rPr>
        <w:t>and</w:t>
      </w:r>
      <w:r w:rsidRPr="0092720D">
        <w:rPr>
          <w:b/>
          <w:color w:val="F7921E"/>
          <w:spacing w:val="-8"/>
        </w:rPr>
        <w:t xml:space="preserve"> </w:t>
      </w:r>
      <w:r w:rsidRPr="0092720D">
        <w:rPr>
          <w:b/>
          <w:color w:val="F7921E"/>
          <w:spacing w:val="-2"/>
        </w:rPr>
        <w:t>Dynamics</w:t>
      </w:r>
    </w:p>
    <w:p w14:paraId="123FF8BB" w14:textId="77777777" w:rsidR="000B2CF6" w:rsidRPr="0092720D" w:rsidRDefault="00FE4610" w:rsidP="00271538">
      <w:pPr>
        <w:pStyle w:val="ListParagraph"/>
        <w:numPr>
          <w:ilvl w:val="1"/>
          <w:numId w:val="118"/>
        </w:numPr>
        <w:tabs>
          <w:tab w:val="left" w:pos="1991"/>
        </w:tabs>
        <w:spacing w:before="0" w:line="293" w:lineRule="exact"/>
        <w:ind w:hanging="361"/>
        <w:rPr>
          <w:rFonts w:ascii="Symbol" w:hAnsi="Symbol"/>
          <w:color w:val="F7921E"/>
        </w:rPr>
      </w:pPr>
      <w:r w:rsidRPr="0092720D">
        <w:rPr>
          <w:color w:val="365050"/>
          <w:spacing w:val="-2"/>
        </w:rPr>
        <w:t>LS2.A:</w:t>
      </w:r>
      <w:r w:rsidRPr="0092720D">
        <w:rPr>
          <w:color w:val="365050"/>
          <w:spacing w:val="2"/>
        </w:rPr>
        <w:t xml:space="preserve"> </w:t>
      </w:r>
      <w:r w:rsidRPr="0092720D">
        <w:rPr>
          <w:color w:val="365050"/>
          <w:spacing w:val="-2"/>
        </w:rPr>
        <w:t>Interdependent</w:t>
      </w:r>
      <w:r w:rsidRPr="0092720D">
        <w:rPr>
          <w:color w:val="365050"/>
          <w:spacing w:val="5"/>
        </w:rPr>
        <w:t xml:space="preserve"> </w:t>
      </w:r>
      <w:r w:rsidRPr="0092720D">
        <w:rPr>
          <w:color w:val="365050"/>
          <w:spacing w:val="-2"/>
        </w:rPr>
        <w:t>Relationships</w:t>
      </w:r>
      <w:r w:rsidRPr="0092720D">
        <w:rPr>
          <w:color w:val="365050"/>
          <w:spacing w:val="5"/>
        </w:rPr>
        <w:t xml:space="preserve"> </w:t>
      </w:r>
      <w:r w:rsidRPr="0092720D">
        <w:rPr>
          <w:color w:val="365050"/>
          <w:spacing w:val="-2"/>
        </w:rPr>
        <w:t>in</w:t>
      </w:r>
      <w:r w:rsidRPr="0092720D">
        <w:rPr>
          <w:color w:val="365050"/>
          <w:spacing w:val="5"/>
        </w:rPr>
        <w:t xml:space="preserve"> </w:t>
      </w:r>
      <w:r w:rsidRPr="0092720D">
        <w:rPr>
          <w:color w:val="365050"/>
          <w:spacing w:val="-2"/>
        </w:rPr>
        <w:t>Ecosystems</w:t>
      </w:r>
    </w:p>
    <w:p w14:paraId="123FF8BC" w14:textId="0B1CFDAE" w:rsidR="000B2CF6" w:rsidRPr="0092720D" w:rsidRDefault="00FE4610" w:rsidP="00271538">
      <w:pPr>
        <w:pStyle w:val="ListParagraph"/>
        <w:numPr>
          <w:ilvl w:val="1"/>
          <w:numId w:val="118"/>
        </w:numPr>
        <w:tabs>
          <w:tab w:val="left" w:pos="1991"/>
        </w:tabs>
        <w:spacing w:before="0"/>
        <w:ind w:hanging="361"/>
        <w:rPr>
          <w:rFonts w:ascii="Symbol" w:hAnsi="Symbol"/>
          <w:color w:val="F7921E"/>
        </w:rPr>
      </w:pPr>
      <w:r w:rsidRPr="0092720D">
        <w:rPr>
          <w:color w:val="365050"/>
        </w:rPr>
        <w:t>LS2.C:</w:t>
      </w:r>
      <w:r w:rsidRPr="0092720D">
        <w:rPr>
          <w:color w:val="365050"/>
          <w:spacing w:val="-12"/>
        </w:rPr>
        <w:t xml:space="preserve"> </w:t>
      </w:r>
      <w:r w:rsidRPr="0092720D">
        <w:rPr>
          <w:color w:val="365050"/>
        </w:rPr>
        <w:t>Ecosystem</w:t>
      </w:r>
      <w:r w:rsidRPr="0092720D">
        <w:rPr>
          <w:color w:val="365050"/>
          <w:spacing w:val="-10"/>
        </w:rPr>
        <w:t xml:space="preserve"> </w:t>
      </w:r>
      <w:r w:rsidRPr="0092720D">
        <w:rPr>
          <w:color w:val="365050"/>
        </w:rPr>
        <w:t>Dynamics,</w:t>
      </w:r>
      <w:r w:rsidRPr="0092720D">
        <w:rPr>
          <w:color w:val="365050"/>
          <w:spacing w:val="-11"/>
        </w:rPr>
        <w:t xml:space="preserve"> </w:t>
      </w:r>
      <w:r w:rsidRPr="0092720D">
        <w:rPr>
          <w:color w:val="365050"/>
        </w:rPr>
        <w:t>Functioning,</w:t>
      </w:r>
      <w:r w:rsidRPr="0092720D">
        <w:rPr>
          <w:color w:val="365050"/>
          <w:spacing w:val="-10"/>
        </w:rPr>
        <w:t xml:space="preserve"> </w:t>
      </w:r>
      <w:r w:rsidRPr="0092720D">
        <w:rPr>
          <w:color w:val="365050"/>
        </w:rPr>
        <w:t>and</w:t>
      </w:r>
      <w:r w:rsidRPr="0092720D">
        <w:rPr>
          <w:color w:val="365050"/>
          <w:spacing w:val="-8"/>
        </w:rPr>
        <w:t xml:space="preserve"> </w:t>
      </w:r>
      <w:r w:rsidRPr="0092720D">
        <w:rPr>
          <w:color w:val="365050"/>
          <w:spacing w:val="-2"/>
        </w:rPr>
        <w:t>Resilience</w:t>
      </w:r>
    </w:p>
    <w:p w14:paraId="123FF8BE" w14:textId="77777777" w:rsidR="000B2CF6" w:rsidRDefault="00FE4610" w:rsidP="00A86B7B">
      <w:pPr>
        <w:pStyle w:val="H2NGSS"/>
      </w:pPr>
      <w:bookmarkStart w:id="617" w:name="_Toc188362808"/>
      <w:bookmarkStart w:id="618" w:name="_Toc188363188"/>
      <w:bookmarkStart w:id="619" w:name="_Toc188444441"/>
      <w:bookmarkStart w:id="620" w:name="_Toc188522951"/>
      <w:r w:rsidRPr="00A86B7B">
        <w:rPr>
          <w:color w:val="B01F14"/>
        </w:rPr>
        <w:drawing>
          <wp:anchor distT="0" distB="0" distL="0" distR="0" simplePos="0" relativeHeight="251554816" behindDoc="0" locked="0" layoutInCell="1" allowOverlap="1" wp14:anchorId="12400778" wp14:editId="2B668C84">
            <wp:simplePos x="0" y="0"/>
            <wp:positionH relativeFrom="page">
              <wp:posOffset>4084320</wp:posOffset>
            </wp:positionH>
            <wp:positionV relativeFrom="paragraph">
              <wp:posOffset>178388</wp:posOffset>
            </wp:positionV>
            <wp:extent cx="3096387" cy="982345"/>
            <wp:effectExtent l="0" t="0" r="0" b="0"/>
            <wp:wrapNone/>
            <wp:docPr id="180" name="Image 180" descr="Common Core Stat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descr="Common Core State Standards logo "/>
                    <pic:cNvPicPr/>
                  </pic:nvPicPr>
                  <pic:blipFill>
                    <a:blip r:embed="rId144" cstate="print"/>
                    <a:stretch>
                      <a:fillRect/>
                    </a:stretch>
                  </pic:blipFill>
                  <pic:spPr>
                    <a:xfrm>
                      <a:off x="0" y="0"/>
                      <a:ext cx="3096387" cy="982345"/>
                    </a:xfrm>
                    <a:prstGeom prst="rect">
                      <a:avLst/>
                    </a:prstGeom>
                  </pic:spPr>
                </pic:pic>
              </a:graphicData>
            </a:graphic>
          </wp:anchor>
        </w:drawing>
      </w:r>
      <w:r w:rsidRPr="00A86B7B">
        <w:rPr>
          <w:color w:val="B01F14"/>
        </w:rPr>
        <w:t>Common</w:t>
      </w:r>
      <w:r w:rsidRPr="00A86B7B">
        <w:rPr>
          <w:color w:val="B01F14"/>
          <w:spacing w:val="-9"/>
        </w:rPr>
        <w:t xml:space="preserve"> </w:t>
      </w:r>
      <w:r w:rsidRPr="00A86B7B">
        <w:rPr>
          <w:color w:val="B01F14"/>
        </w:rPr>
        <w:t>Core</w:t>
      </w:r>
      <w:r w:rsidRPr="00A86B7B">
        <w:rPr>
          <w:color w:val="B01F14"/>
          <w:spacing w:val="-10"/>
        </w:rPr>
        <w:t xml:space="preserve"> </w:t>
      </w:r>
      <w:r w:rsidRPr="00A86B7B">
        <w:rPr>
          <w:color w:val="B01F14"/>
        </w:rPr>
        <w:t>State</w:t>
      </w:r>
      <w:r w:rsidRPr="00A86B7B">
        <w:rPr>
          <w:color w:val="B01F14"/>
          <w:spacing w:val="-6"/>
        </w:rPr>
        <w:t xml:space="preserve"> </w:t>
      </w:r>
      <w:r w:rsidRPr="00A86B7B">
        <w:rPr>
          <w:color w:val="B01F14"/>
        </w:rPr>
        <w:t>Standards</w:t>
      </w:r>
      <w:bookmarkEnd w:id="617"/>
      <w:bookmarkEnd w:id="618"/>
      <w:bookmarkEnd w:id="619"/>
      <w:bookmarkEnd w:id="620"/>
    </w:p>
    <w:p w14:paraId="123FF8BF" w14:textId="77777777" w:rsidR="000B2CF6" w:rsidRPr="0092720D" w:rsidRDefault="00FE4610" w:rsidP="00A86B7B">
      <w:pPr>
        <w:pStyle w:val="H3CCC"/>
        <w:rPr>
          <w:szCs w:val="22"/>
        </w:rPr>
      </w:pPr>
      <w:bookmarkStart w:id="621" w:name="_Toc188362809"/>
      <w:bookmarkStart w:id="622" w:name="_Toc188363189"/>
      <w:bookmarkStart w:id="623" w:name="_Toc188444442"/>
      <w:bookmarkStart w:id="624" w:name="_Toc188522952"/>
      <w:r w:rsidRPr="0092720D">
        <w:rPr>
          <w:color w:val="B01F14"/>
          <w:szCs w:val="22"/>
        </w:rPr>
        <w:t>Speaking</w:t>
      </w:r>
      <w:r w:rsidRPr="0092720D">
        <w:rPr>
          <w:color w:val="B01F14"/>
          <w:spacing w:val="-8"/>
          <w:szCs w:val="22"/>
        </w:rPr>
        <w:t xml:space="preserve"> </w:t>
      </w:r>
      <w:r w:rsidRPr="0092720D">
        <w:rPr>
          <w:color w:val="B01F14"/>
          <w:szCs w:val="22"/>
        </w:rPr>
        <w:t>and</w:t>
      </w:r>
      <w:r w:rsidRPr="0092720D">
        <w:rPr>
          <w:color w:val="B01F14"/>
          <w:spacing w:val="-8"/>
          <w:szCs w:val="22"/>
        </w:rPr>
        <w:t xml:space="preserve"> </w:t>
      </w:r>
      <w:r w:rsidRPr="0092720D">
        <w:rPr>
          <w:color w:val="B01F14"/>
          <w:szCs w:val="22"/>
        </w:rPr>
        <w:t>Listening</w:t>
      </w:r>
      <w:r w:rsidRPr="0092720D">
        <w:rPr>
          <w:color w:val="B01F14"/>
          <w:spacing w:val="-9"/>
          <w:szCs w:val="22"/>
        </w:rPr>
        <w:t xml:space="preserve"> </w:t>
      </w:r>
      <w:r w:rsidRPr="0092720D">
        <w:rPr>
          <w:color w:val="B01F14"/>
          <w:szCs w:val="22"/>
        </w:rPr>
        <w:t>Standards</w:t>
      </w:r>
      <w:r w:rsidRPr="0092720D">
        <w:rPr>
          <w:color w:val="B01F14"/>
          <w:spacing w:val="-7"/>
          <w:szCs w:val="22"/>
        </w:rPr>
        <w:t xml:space="preserve"> </w:t>
      </w:r>
      <w:r w:rsidRPr="0092720D">
        <w:rPr>
          <w:color w:val="B01F14"/>
          <w:szCs w:val="22"/>
        </w:rPr>
        <w:t>for</w:t>
      </w:r>
      <w:r w:rsidRPr="0092720D">
        <w:rPr>
          <w:color w:val="B01F14"/>
          <w:spacing w:val="-10"/>
          <w:szCs w:val="22"/>
        </w:rPr>
        <w:t xml:space="preserve"> </w:t>
      </w:r>
      <w:r w:rsidRPr="0092720D">
        <w:rPr>
          <w:color w:val="B01F14"/>
          <w:szCs w:val="22"/>
        </w:rPr>
        <w:t>Grade</w:t>
      </w:r>
      <w:r w:rsidRPr="0092720D">
        <w:rPr>
          <w:color w:val="B01F14"/>
          <w:spacing w:val="-6"/>
          <w:szCs w:val="22"/>
        </w:rPr>
        <w:t xml:space="preserve"> </w:t>
      </w:r>
      <w:r w:rsidRPr="0092720D">
        <w:rPr>
          <w:color w:val="B01F14"/>
          <w:spacing w:val="-10"/>
          <w:szCs w:val="22"/>
        </w:rPr>
        <w:t>6</w:t>
      </w:r>
      <w:bookmarkEnd w:id="621"/>
      <w:bookmarkEnd w:id="622"/>
      <w:bookmarkEnd w:id="623"/>
      <w:bookmarkEnd w:id="624"/>
    </w:p>
    <w:p w14:paraId="123FF8C0" w14:textId="77777777" w:rsidR="000B2CF6" w:rsidRPr="0092720D" w:rsidRDefault="00FE4610">
      <w:pPr>
        <w:pStyle w:val="BodyText"/>
        <w:ind w:left="1630"/>
        <w:jc w:val="both"/>
        <w:rPr>
          <w:sz w:val="22"/>
          <w:szCs w:val="22"/>
        </w:rPr>
      </w:pPr>
      <w:r w:rsidRPr="0092720D">
        <w:rPr>
          <w:color w:val="365050"/>
          <w:sz w:val="22"/>
          <w:szCs w:val="22"/>
        </w:rPr>
        <w:t>(similar</w:t>
      </w:r>
      <w:r w:rsidRPr="0092720D">
        <w:rPr>
          <w:color w:val="365050"/>
          <w:spacing w:val="-12"/>
          <w:sz w:val="22"/>
          <w:szCs w:val="22"/>
        </w:rPr>
        <w:t xml:space="preserve"> </w:t>
      </w:r>
      <w:r w:rsidRPr="0092720D">
        <w:rPr>
          <w:color w:val="365050"/>
          <w:sz w:val="22"/>
          <w:szCs w:val="22"/>
        </w:rPr>
        <w:t>standards</w:t>
      </w:r>
      <w:r w:rsidRPr="0092720D">
        <w:rPr>
          <w:color w:val="365050"/>
          <w:spacing w:val="-7"/>
          <w:sz w:val="22"/>
          <w:szCs w:val="22"/>
        </w:rPr>
        <w:t xml:space="preserve"> </w:t>
      </w:r>
      <w:r w:rsidRPr="0092720D">
        <w:rPr>
          <w:color w:val="365050"/>
          <w:sz w:val="22"/>
          <w:szCs w:val="22"/>
        </w:rPr>
        <w:t>for</w:t>
      </w:r>
      <w:r w:rsidRPr="0092720D">
        <w:rPr>
          <w:color w:val="365050"/>
          <w:spacing w:val="-7"/>
          <w:sz w:val="22"/>
          <w:szCs w:val="22"/>
        </w:rPr>
        <w:t xml:space="preserve"> </w:t>
      </w:r>
      <w:r w:rsidRPr="0092720D">
        <w:rPr>
          <w:color w:val="365050"/>
          <w:sz w:val="22"/>
          <w:szCs w:val="22"/>
        </w:rPr>
        <w:t>grades</w:t>
      </w:r>
      <w:r w:rsidRPr="0092720D">
        <w:rPr>
          <w:color w:val="365050"/>
          <w:spacing w:val="-8"/>
          <w:sz w:val="22"/>
          <w:szCs w:val="22"/>
        </w:rPr>
        <w:t xml:space="preserve"> </w:t>
      </w:r>
      <w:r w:rsidRPr="0092720D">
        <w:rPr>
          <w:color w:val="365050"/>
          <w:sz w:val="22"/>
          <w:szCs w:val="22"/>
        </w:rPr>
        <w:t>4–5;</w:t>
      </w:r>
      <w:r w:rsidRPr="0092720D">
        <w:rPr>
          <w:color w:val="365050"/>
          <w:spacing w:val="-7"/>
          <w:sz w:val="22"/>
          <w:szCs w:val="22"/>
        </w:rPr>
        <w:t xml:space="preserve"> </w:t>
      </w:r>
      <w:r w:rsidRPr="0092720D">
        <w:rPr>
          <w:color w:val="365050"/>
          <w:spacing w:val="-2"/>
          <w:sz w:val="22"/>
          <w:szCs w:val="22"/>
        </w:rPr>
        <w:t>7–12)</w:t>
      </w:r>
    </w:p>
    <w:p w14:paraId="123FF8C1" w14:textId="77777777" w:rsidR="000B2CF6" w:rsidRPr="0092720D" w:rsidRDefault="00FE4610">
      <w:pPr>
        <w:spacing w:before="1"/>
        <w:ind w:left="1632"/>
        <w:jc w:val="both"/>
      </w:pPr>
      <w:r w:rsidRPr="0092720D">
        <w:rPr>
          <w:b/>
          <w:color w:val="B01F14"/>
        </w:rPr>
        <w:t>Standard</w:t>
      </w:r>
      <w:r w:rsidRPr="0092720D">
        <w:rPr>
          <w:b/>
          <w:color w:val="B01F14"/>
          <w:spacing w:val="-6"/>
        </w:rPr>
        <w:t xml:space="preserve"> </w:t>
      </w:r>
      <w:r w:rsidRPr="0092720D">
        <w:rPr>
          <w:b/>
          <w:color w:val="B01F14"/>
        </w:rPr>
        <w:t>1.</w:t>
      </w:r>
      <w:r w:rsidRPr="0092720D">
        <w:rPr>
          <w:b/>
          <w:color w:val="B01F14"/>
          <w:spacing w:val="27"/>
        </w:rPr>
        <w:t xml:space="preserve">  </w:t>
      </w:r>
      <w:r w:rsidRPr="0092720D">
        <w:rPr>
          <w:color w:val="365050"/>
        </w:rPr>
        <w:t>Engage</w:t>
      </w:r>
      <w:r w:rsidRPr="0092720D">
        <w:rPr>
          <w:color w:val="365050"/>
          <w:spacing w:val="-3"/>
        </w:rPr>
        <w:t xml:space="preserve"> </w:t>
      </w:r>
      <w:r w:rsidRPr="0092720D">
        <w:rPr>
          <w:color w:val="365050"/>
        </w:rPr>
        <w:t>effectively</w:t>
      </w:r>
      <w:r w:rsidRPr="0092720D">
        <w:rPr>
          <w:color w:val="365050"/>
          <w:spacing w:val="-4"/>
        </w:rPr>
        <w:t xml:space="preserve"> </w:t>
      </w:r>
      <w:r w:rsidRPr="0092720D">
        <w:rPr>
          <w:color w:val="365050"/>
        </w:rPr>
        <w:t>in</w:t>
      </w:r>
      <w:r w:rsidRPr="0092720D">
        <w:rPr>
          <w:color w:val="365050"/>
          <w:spacing w:val="-5"/>
        </w:rPr>
        <w:t xml:space="preserve"> </w:t>
      </w:r>
      <w:r w:rsidRPr="0092720D">
        <w:rPr>
          <w:color w:val="365050"/>
        </w:rPr>
        <w:t>a</w:t>
      </w:r>
      <w:r w:rsidRPr="0092720D">
        <w:rPr>
          <w:color w:val="365050"/>
          <w:spacing w:val="-4"/>
        </w:rPr>
        <w:t xml:space="preserve"> </w:t>
      </w:r>
      <w:r w:rsidRPr="0092720D">
        <w:rPr>
          <w:color w:val="365050"/>
        </w:rPr>
        <w:t>range</w:t>
      </w:r>
      <w:r w:rsidRPr="0092720D">
        <w:rPr>
          <w:color w:val="365050"/>
          <w:spacing w:val="-2"/>
        </w:rPr>
        <w:t xml:space="preserve"> </w:t>
      </w:r>
      <w:r w:rsidRPr="0092720D">
        <w:rPr>
          <w:color w:val="365050"/>
          <w:spacing w:val="-5"/>
        </w:rPr>
        <w:t>of</w:t>
      </w:r>
    </w:p>
    <w:p w14:paraId="123FF8C2" w14:textId="77777777" w:rsidR="000B2CF6" w:rsidRPr="0092720D" w:rsidRDefault="00FE4610">
      <w:pPr>
        <w:pStyle w:val="BodyText"/>
        <w:ind w:left="2899" w:right="6034"/>
        <w:jc w:val="both"/>
        <w:rPr>
          <w:sz w:val="22"/>
          <w:szCs w:val="22"/>
        </w:rPr>
      </w:pPr>
      <w:r w:rsidRPr="0092720D">
        <w:rPr>
          <w:color w:val="365050"/>
          <w:sz w:val="22"/>
          <w:szCs w:val="22"/>
        </w:rPr>
        <w:t>collaborative discussions (one- on-one,</w:t>
      </w:r>
      <w:r w:rsidRPr="0092720D">
        <w:rPr>
          <w:color w:val="365050"/>
          <w:spacing w:val="-13"/>
          <w:sz w:val="22"/>
          <w:szCs w:val="22"/>
        </w:rPr>
        <w:t xml:space="preserve"> </w:t>
      </w:r>
      <w:r w:rsidRPr="0092720D">
        <w:rPr>
          <w:color w:val="365050"/>
          <w:sz w:val="22"/>
          <w:szCs w:val="22"/>
        </w:rPr>
        <w:t>in</w:t>
      </w:r>
      <w:r w:rsidRPr="0092720D">
        <w:rPr>
          <w:color w:val="365050"/>
          <w:spacing w:val="-13"/>
          <w:sz w:val="22"/>
          <w:szCs w:val="22"/>
        </w:rPr>
        <w:t xml:space="preserve"> </w:t>
      </w:r>
      <w:r w:rsidRPr="0092720D">
        <w:rPr>
          <w:color w:val="365050"/>
          <w:sz w:val="22"/>
          <w:szCs w:val="22"/>
        </w:rPr>
        <w:t>groups,</w:t>
      </w:r>
      <w:r w:rsidRPr="0092720D">
        <w:rPr>
          <w:color w:val="365050"/>
          <w:spacing w:val="-13"/>
          <w:sz w:val="22"/>
          <w:szCs w:val="22"/>
        </w:rPr>
        <w:t xml:space="preserve"> </w:t>
      </w:r>
      <w:r w:rsidRPr="0092720D">
        <w:rPr>
          <w:color w:val="365050"/>
          <w:sz w:val="22"/>
          <w:szCs w:val="22"/>
        </w:rPr>
        <w:t>and</w:t>
      </w:r>
      <w:r w:rsidRPr="0092720D">
        <w:rPr>
          <w:color w:val="365050"/>
          <w:spacing w:val="-13"/>
          <w:sz w:val="22"/>
          <w:szCs w:val="22"/>
        </w:rPr>
        <w:t xml:space="preserve"> </w:t>
      </w:r>
      <w:r w:rsidRPr="0092720D">
        <w:rPr>
          <w:color w:val="365050"/>
          <w:sz w:val="22"/>
          <w:szCs w:val="22"/>
        </w:rPr>
        <w:t>teacher- led) with diverse partners on</w:t>
      </w:r>
    </w:p>
    <w:p w14:paraId="123FF8C3" w14:textId="77777777" w:rsidR="000B2CF6" w:rsidRPr="0092720D" w:rsidRDefault="00FE4610">
      <w:pPr>
        <w:pStyle w:val="BodyText"/>
        <w:ind w:left="2899" w:right="4163"/>
        <w:jc w:val="both"/>
        <w:rPr>
          <w:sz w:val="22"/>
          <w:szCs w:val="22"/>
        </w:rPr>
      </w:pPr>
      <w:r w:rsidRPr="0092720D">
        <w:rPr>
          <w:color w:val="365050"/>
          <w:sz w:val="22"/>
          <w:szCs w:val="22"/>
        </w:rPr>
        <w:t>grade</w:t>
      </w:r>
      <w:r w:rsidRPr="0092720D">
        <w:rPr>
          <w:color w:val="365050"/>
          <w:spacing w:val="-9"/>
          <w:sz w:val="22"/>
          <w:szCs w:val="22"/>
        </w:rPr>
        <w:t xml:space="preserve"> </w:t>
      </w:r>
      <w:r w:rsidRPr="0092720D">
        <w:rPr>
          <w:color w:val="365050"/>
          <w:sz w:val="22"/>
          <w:szCs w:val="22"/>
        </w:rPr>
        <w:t>6</w:t>
      </w:r>
      <w:r w:rsidRPr="0092720D">
        <w:rPr>
          <w:color w:val="365050"/>
          <w:spacing w:val="-10"/>
          <w:sz w:val="22"/>
          <w:szCs w:val="22"/>
        </w:rPr>
        <w:t xml:space="preserve"> </w:t>
      </w:r>
      <w:r w:rsidRPr="0092720D">
        <w:rPr>
          <w:color w:val="365050"/>
          <w:sz w:val="22"/>
          <w:szCs w:val="22"/>
        </w:rPr>
        <w:t>topics,</w:t>
      </w:r>
      <w:r w:rsidRPr="0092720D">
        <w:rPr>
          <w:color w:val="365050"/>
          <w:spacing w:val="-10"/>
          <w:sz w:val="22"/>
          <w:szCs w:val="22"/>
        </w:rPr>
        <w:t xml:space="preserve"> </w:t>
      </w:r>
      <w:r w:rsidRPr="0092720D">
        <w:rPr>
          <w:color w:val="365050"/>
          <w:sz w:val="22"/>
          <w:szCs w:val="22"/>
        </w:rPr>
        <w:t>texts,</w:t>
      </w:r>
      <w:r w:rsidRPr="0092720D">
        <w:rPr>
          <w:color w:val="365050"/>
          <w:spacing w:val="-11"/>
          <w:sz w:val="22"/>
          <w:szCs w:val="22"/>
        </w:rPr>
        <w:t xml:space="preserve"> </w:t>
      </w:r>
      <w:r w:rsidRPr="0092720D">
        <w:rPr>
          <w:color w:val="365050"/>
          <w:sz w:val="22"/>
          <w:szCs w:val="22"/>
        </w:rPr>
        <w:t>and</w:t>
      </w:r>
      <w:r w:rsidRPr="0092720D">
        <w:rPr>
          <w:color w:val="365050"/>
          <w:spacing w:val="-9"/>
          <w:sz w:val="22"/>
          <w:szCs w:val="22"/>
        </w:rPr>
        <w:t xml:space="preserve"> </w:t>
      </w:r>
      <w:r w:rsidRPr="0092720D">
        <w:rPr>
          <w:color w:val="365050"/>
          <w:sz w:val="22"/>
          <w:szCs w:val="22"/>
        </w:rPr>
        <w:t>issues,</w:t>
      </w:r>
      <w:r w:rsidRPr="0092720D">
        <w:rPr>
          <w:color w:val="365050"/>
          <w:spacing w:val="-10"/>
          <w:sz w:val="22"/>
          <w:szCs w:val="22"/>
        </w:rPr>
        <w:t xml:space="preserve"> </w:t>
      </w:r>
      <w:r w:rsidRPr="0092720D">
        <w:rPr>
          <w:color w:val="365050"/>
          <w:sz w:val="22"/>
          <w:szCs w:val="22"/>
        </w:rPr>
        <w:t>building</w:t>
      </w:r>
      <w:r w:rsidRPr="0092720D">
        <w:rPr>
          <w:color w:val="365050"/>
          <w:spacing w:val="-10"/>
          <w:sz w:val="22"/>
          <w:szCs w:val="22"/>
        </w:rPr>
        <w:t xml:space="preserve"> </w:t>
      </w:r>
      <w:r w:rsidRPr="0092720D">
        <w:rPr>
          <w:color w:val="365050"/>
          <w:sz w:val="22"/>
          <w:szCs w:val="22"/>
        </w:rPr>
        <w:t>on</w:t>
      </w:r>
      <w:r w:rsidRPr="0092720D">
        <w:rPr>
          <w:color w:val="365050"/>
          <w:spacing w:val="-10"/>
          <w:sz w:val="22"/>
          <w:szCs w:val="22"/>
        </w:rPr>
        <w:t xml:space="preserve"> </w:t>
      </w:r>
      <w:r w:rsidRPr="0092720D">
        <w:rPr>
          <w:color w:val="365050"/>
          <w:sz w:val="22"/>
          <w:szCs w:val="22"/>
        </w:rPr>
        <w:t>others' ideas and expressing their own clearly.</w:t>
      </w:r>
    </w:p>
    <w:p w14:paraId="123FF8C4" w14:textId="77777777" w:rsidR="000B2CF6" w:rsidRPr="0092720D" w:rsidRDefault="00FE4610">
      <w:pPr>
        <w:pStyle w:val="BodyText"/>
        <w:spacing w:before="61"/>
        <w:ind w:left="2899" w:right="3042" w:hanging="1269"/>
        <w:rPr>
          <w:sz w:val="22"/>
          <w:szCs w:val="22"/>
        </w:rPr>
      </w:pPr>
      <w:r w:rsidRPr="0092720D">
        <w:rPr>
          <w:b/>
          <w:color w:val="B01F14"/>
          <w:sz w:val="22"/>
          <w:szCs w:val="22"/>
        </w:rPr>
        <w:t>Standard 4.</w:t>
      </w:r>
      <w:r w:rsidRPr="0092720D">
        <w:rPr>
          <w:b/>
          <w:color w:val="B01F14"/>
          <w:spacing w:val="80"/>
          <w:sz w:val="22"/>
          <w:szCs w:val="22"/>
        </w:rPr>
        <w:t xml:space="preserve"> </w:t>
      </w:r>
      <w:r w:rsidRPr="0092720D">
        <w:rPr>
          <w:color w:val="365050"/>
          <w:sz w:val="22"/>
          <w:szCs w:val="22"/>
        </w:rPr>
        <w:t>Present claims and findings, sequencing ideas logically and using pertinent descriptions, facts, and details to accentuate main</w:t>
      </w:r>
      <w:r w:rsidRPr="0092720D">
        <w:rPr>
          <w:color w:val="365050"/>
          <w:spacing w:val="-11"/>
          <w:sz w:val="22"/>
          <w:szCs w:val="22"/>
        </w:rPr>
        <w:t xml:space="preserve"> </w:t>
      </w:r>
      <w:r w:rsidRPr="0092720D">
        <w:rPr>
          <w:color w:val="365050"/>
          <w:sz w:val="22"/>
          <w:szCs w:val="22"/>
        </w:rPr>
        <w:t>ideas</w:t>
      </w:r>
      <w:r w:rsidRPr="0092720D">
        <w:rPr>
          <w:color w:val="365050"/>
          <w:spacing w:val="-10"/>
          <w:sz w:val="22"/>
          <w:szCs w:val="22"/>
        </w:rPr>
        <w:t xml:space="preserve"> </w:t>
      </w:r>
      <w:r w:rsidRPr="0092720D">
        <w:rPr>
          <w:color w:val="365050"/>
          <w:sz w:val="22"/>
          <w:szCs w:val="22"/>
        </w:rPr>
        <w:t>or</w:t>
      </w:r>
      <w:r w:rsidRPr="0092720D">
        <w:rPr>
          <w:color w:val="365050"/>
          <w:spacing w:val="-11"/>
          <w:sz w:val="22"/>
          <w:szCs w:val="22"/>
        </w:rPr>
        <w:t xml:space="preserve"> </w:t>
      </w:r>
      <w:r w:rsidRPr="0092720D">
        <w:rPr>
          <w:color w:val="365050"/>
          <w:sz w:val="22"/>
          <w:szCs w:val="22"/>
        </w:rPr>
        <w:t>themes;</w:t>
      </w:r>
      <w:r w:rsidRPr="0092720D">
        <w:rPr>
          <w:color w:val="365050"/>
          <w:spacing w:val="-12"/>
          <w:sz w:val="22"/>
          <w:szCs w:val="22"/>
        </w:rPr>
        <w:t xml:space="preserve"> </w:t>
      </w:r>
      <w:r w:rsidRPr="0092720D">
        <w:rPr>
          <w:color w:val="365050"/>
          <w:sz w:val="22"/>
          <w:szCs w:val="22"/>
        </w:rPr>
        <w:t>use</w:t>
      </w:r>
      <w:r w:rsidRPr="0092720D">
        <w:rPr>
          <w:color w:val="365050"/>
          <w:spacing w:val="-10"/>
          <w:sz w:val="22"/>
          <w:szCs w:val="22"/>
        </w:rPr>
        <w:t xml:space="preserve"> </w:t>
      </w:r>
      <w:r w:rsidRPr="0092720D">
        <w:rPr>
          <w:color w:val="365050"/>
          <w:sz w:val="22"/>
          <w:szCs w:val="22"/>
        </w:rPr>
        <w:t>appropriate</w:t>
      </w:r>
      <w:r w:rsidRPr="0092720D">
        <w:rPr>
          <w:color w:val="365050"/>
          <w:spacing w:val="-9"/>
          <w:sz w:val="22"/>
          <w:szCs w:val="22"/>
        </w:rPr>
        <w:t xml:space="preserve"> </w:t>
      </w:r>
      <w:r w:rsidRPr="0092720D">
        <w:rPr>
          <w:color w:val="365050"/>
          <w:sz w:val="22"/>
          <w:szCs w:val="22"/>
        </w:rPr>
        <w:t>eye</w:t>
      </w:r>
      <w:r w:rsidRPr="0092720D">
        <w:rPr>
          <w:color w:val="365050"/>
          <w:spacing w:val="-10"/>
          <w:sz w:val="22"/>
          <w:szCs w:val="22"/>
        </w:rPr>
        <w:t xml:space="preserve"> </w:t>
      </w:r>
      <w:r w:rsidRPr="0092720D">
        <w:rPr>
          <w:color w:val="365050"/>
          <w:sz w:val="22"/>
          <w:szCs w:val="22"/>
        </w:rPr>
        <w:t>contact,</w:t>
      </w:r>
      <w:r w:rsidRPr="0092720D">
        <w:rPr>
          <w:color w:val="365050"/>
          <w:spacing w:val="-12"/>
          <w:sz w:val="22"/>
          <w:szCs w:val="22"/>
        </w:rPr>
        <w:t xml:space="preserve"> </w:t>
      </w:r>
      <w:r w:rsidRPr="0092720D">
        <w:rPr>
          <w:color w:val="365050"/>
          <w:sz w:val="22"/>
          <w:szCs w:val="22"/>
        </w:rPr>
        <w:t>adequate volume, and clear pronunciation.</w:t>
      </w:r>
    </w:p>
    <w:p w14:paraId="123FF8C5" w14:textId="000D3267" w:rsidR="003C2B5B" w:rsidRPr="0092720D" w:rsidRDefault="00FE4610">
      <w:pPr>
        <w:pStyle w:val="BodyText"/>
        <w:spacing w:before="58"/>
        <w:ind w:left="2892" w:right="3042" w:hanging="1262"/>
        <w:rPr>
          <w:color w:val="365050"/>
          <w:sz w:val="22"/>
          <w:szCs w:val="22"/>
        </w:rPr>
      </w:pPr>
      <w:r w:rsidRPr="0092720D">
        <w:rPr>
          <w:b/>
          <w:color w:val="B01F14"/>
          <w:sz w:val="22"/>
          <w:szCs w:val="22"/>
        </w:rPr>
        <w:t>Standard</w:t>
      </w:r>
      <w:r w:rsidRPr="0092720D">
        <w:rPr>
          <w:b/>
          <w:color w:val="B01F14"/>
          <w:spacing w:val="-7"/>
          <w:sz w:val="22"/>
          <w:szCs w:val="22"/>
        </w:rPr>
        <w:t xml:space="preserve"> </w:t>
      </w:r>
      <w:r w:rsidRPr="0092720D">
        <w:rPr>
          <w:b/>
          <w:color w:val="B01F14"/>
          <w:sz w:val="22"/>
          <w:szCs w:val="22"/>
        </w:rPr>
        <w:t>6.</w:t>
      </w:r>
      <w:r w:rsidRPr="0092720D">
        <w:rPr>
          <w:b/>
          <w:color w:val="B01F14"/>
          <w:spacing w:val="74"/>
          <w:sz w:val="22"/>
          <w:szCs w:val="22"/>
        </w:rPr>
        <w:t xml:space="preserve"> </w:t>
      </w:r>
      <w:r w:rsidRPr="0092720D">
        <w:rPr>
          <w:color w:val="365050"/>
          <w:sz w:val="22"/>
          <w:szCs w:val="22"/>
        </w:rPr>
        <w:t>Adapt</w:t>
      </w:r>
      <w:r w:rsidRPr="0092720D">
        <w:rPr>
          <w:color w:val="365050"/>
          <w:spacing w:val="-7"/>
          <w:sz w:val="22"/>
          <w:szCs w:val="22"/>
        </w:rPr>
        <w:t xml:space="preserve"> </w:t>
      </w:r>
      <w:r w:rsidRPr="0092720D">
        <w:rPr>
          <w:color w:val="365050"/>
          <w:sz w:val="22"/>
          <w:szCs w:val="22"/>
        </w:rPr>
        <w:t>speech</w:t>
      </w:r>
      <w:r w:rsidRPr="0092720D">
        <w:rPr>
          <w:color w:val="365050"/>
          <w:spacing w:val="-7"/>
          <w:sz w:val="22"/>
          <w:szCs w:val="22"/>
        </w:rPr>
        <w:t xml:space="preserve"> </w:t>
      </w:r>
      <w:r w:rsidRPr="0092720D">
        <w:rPr>
          <w:color w:val="365050"/>
          <w:sz w:val="22"/>
          <w:szCs w:val="22"/>
        </w:rPr>
        <w:t>to</w:t>
      </w:r>
      <w:r w:rsidRPr="0092720D">
        <w:rPr>
          <w:color w:val="365050"/>
          <w:spacing w:val="-5"/>
          <w:sz w:val="22"/>
          <w:szCs w:val="22"/>
        </w:rPr>
        <w:t xml:space="preserve"> </w:t>
      </w:r>
      <w:r w:rsidRPr="0092720D">
        <w:rPr>
          <w:color w:val="365050"/>
          <w:sz w:val="22"/>
          <w:szCs w:val="22"/>
        </w:rPr>
        <w:t>a</w:t>
      </w:r>
      <w:r w:rsidRPr="0092720D">
        <w:rPr>
          <w:color w:val="365050"/>
          <w:spacing w:val="-6"/>
          <w:sz w:val="22"/>
          <w:szCs w:val="22"/>
        </w:rPr>
        <w:t xml:space="preserve"> </w:t>
      </w:r>
      <w:r w:rsidRPr="0092720D">
        <w:rPr>
          <w:color w:val="365050"/>
          <w:sz w:val="22"/>
          <w:szCs w:val="22"/>
        </w:rPr>
        <w:t>variety</w:t>
      </w:r>
      <w:r w:rsidRPr="0092720D">
        <w:rPr>
          <w:color w:val="365050"/>
          <w:spacing w:val="-6"/>
          <w:sz w:val="22"/>
          <w:szCs w:val="22"/>
        </w:rPr>
        <w:t xml:space="preserve"> </w:t>
      </w:r>
      <w:r w:rsidRPr="0092720D">
        <w:rPr>
          <w:color w:val="365050"/>
          <w:sz w:val="22"/>
          <w:szCs w:val="22"/>
        </w:rPr>
        <w:t>of</w:t>
      </w:r>
      <w:r w:rsidRPr="0092720D">
        <w:rPr>
          <w:color w:val="365050"/>
          <w:spacing w:val="-5"/>
          <w:sz w:val="22"/>
          <w:szCs w:val="22"/>
        </w:rPr>
        <w:t xml:space="preserve"> </w:t>
      </w:r>
      <w:r w:rsidRPr="0092720D">
        <w:rPr>
          <w:color w:val="365050"/>
          <w:sz w:val="22"/>
          <w:szCs w:val="22"/>
        </w:rPr>
        <w:t>contexts</w:t>
      </w:r>
      <w:r w:rsidRPr="0092720D">
        <w:rPr>
          <w:color w:val="365050"/>
          <w:spacing w:val="-5"/>
          <w:sz w:val="22"/>
          <w:szCs w:val="22"/>
        </w:rPr>
        <w:t xml:space="preserve"> </w:t>
      </w:r>
      <w:r w:rsidRPr="0092720D">
        <w:rPr>
          <w:color w:val="365050"/>
          <w:sz w:val="22"/>
          <w:szCs w:val="22"/>
        </w:rPr>
        <w:t>and</w:t>
      </w:r>
      <w:r w:rsidRPr="0092720D">
        <w:rPr>
          <w:color w:val="365050"/>
          <w:spacing w:val="-6"/>
          <w:sz w:val="22"/>
          <w:szCs w:val="22"/>
        </w:rPr>
        <w:t xml:space="preserve"> </w:t>
      </w:r>
      <w:r w:rsidRPr="0092720D">
        <w:rPr>
          <w:color w:val="365050"/>
          <w:sz w:val="22"/>
          <w:szCs w:val="22"/>
        </w:rPr>
        <w:t>tasks,</w:t>
      </w:r>
      <w:r w:rsidRPr="0092720D">
        <w:rPr>
          <w:color w:val="365050"/>
          <w:spacing w:val="-7"/>
          <w:sz w:val="22"/>
          <w:szCs w:val="22"/>
        </w:rPr>
        <w:t xml:space="preserve"> </w:t>
      </w:r>
      <w:r w:rsidRPr="0092720D">
        <w:rPr>
          <w:color w:val="365050"/>
          <w:sz w:val="22"/>
          <w:szCs w:val="22"/>
        </w:rPr>
        <w:t>demonstrating command of formal English when indicated or appropriate.</w:t>
      </w:r>
    </w:p>
    <w:p w14:paraId="15533F4C" w14:textId="77777777" w:rsidR="003C2B5B" w:rsidRDefault="003C2B5B">
      <w:pPr>
        <w:rPr>
          <w:color w:val="365050"/>
          <w:sz w:val="23"/>
          <w:szCs w:val="23"/>
        </w:rPr>
      </w:pPr>
      <w:r>
        <w:rPr>
          <w:color w:val="365050"/>
        </w:rPr>
        <w:br w:type="page"/>
      </w:r>
    </w:p>
    <w:p w14:paraId="1D7080E2" w14:textId="77777777" w:rsidR="000B2CF6" w:rsidRDefault="000B2CF6">
      <w:pPr>
        <w:pStyle w:val="BodyText"/>
        <w:spacing w:before="58"/>
        <w:ind w:left="2892" w:right="3042" w:hanging="1262"/>
      </w:pPr>
    </w:p>
    <w:p w14:paraId="123FF8C6" w14:textId="77777777" w:rsidR="000B2CF6" w:rsidRPr="0092720D" w:rsidRDefault="00FE4610" w:rsidP="00A86B7B">
      <w:pPr>
        <w:pStyle w:val="H3CCC"/>
        <w:rPr>
          <w:color w:val="B01F14"/>
          <w:szCs w:val="22"/>
        </w:rPr>
      </w:pPr>
      <w:bookmarkStart w:id="625" w:name="_Toc188362810"/>
      <w:bookmarkStart w:id="626" w:name="_Toc188363190"/>
      <w:bookmarkStart w:id="627" w:name="_Toc188444443"/>
      <w:bookmarkStart w:id="628" w:name="_Toc188522953"/>
      <w:r w:rsidRPr="0092720D">
        <w:rPr>
          <w:color w:val="B01F14"/>
          <w:szCs w:val="22"/>
        </w:rPr>
        <w:t>College</w:t>
      </w:r>
      <w:r w:rsidRPr="0092720D">
        <w:rPr>
          <w:color w:val="B01F14"/>
          <w:spacing w:val="-10"/>
          <w:szCs w:val="22"/>
        </w:rPr>
        <w:t xml:space="preserve"> </w:t>
      </w:r>
      <w:r w:rsidRPr="0092720D">
        <w:rPr>
          <w:color w:val="B01F14"/>
          <w:szCs w:val="22"/>
        </w:rPr>
        <w:t>and</w:t>
      </w:r>
      <w:r w:rsidRPr="0092720D">
        <w:rPr>
          <w:color w:val="B01F14"/>
          <w:spacing w:val="-11"/>
          <w:szCs w:val="22"/>
        </w:rPr>
        <w:t xml:space="preserve"> </w:t>
      </w:r>
      <w:r w:rsidRPr="0092720D">
        <w:rPr>
          <w:color w:val="B01F14"/>
          <w:szCs w:val="22"/>
        </w:rPr>
        <w:t>Career</w:t>
      </w:r>
      <w:r w:rsidRPr="0092720D">
        <w:rPr>
          <w:color w:val="B01F14"/>
          <w:spacing w:val="-9"/>
          <w:szCs w:val="22"/>
        </w:rPr>
        <w:t xml:space="preserve"> </w:t>
      </w:r>
      <w:r w:rsidRPr="0092720D">
        <w:rPr>
          <w:color w:val="B01F14"/>
          <w:szCs w:val="22"/>
        </w:rPr>
        <w:t>Readiness</w:t>
      </w:r>
      <w:r w:rsidRPr="0092720D">
        <w:rPr>
          <w:color w:val="B01F14"/>
          <w:spacing w:val="-8"/>
          <w:szCs w:val="22"/>
        </w:rPr>
        <w:t xml:space="preserve"> </w:t>
      </w:r>
      <w:r w:rsidRPr="0092720D">
        <w:rPr>
          <w:color w:val="B01F14"/>
          <w:szCs w:val="22"/>
        </w:rPr>
        <w:t>Anchor</w:t>
      </w:r>
      <w:r w:rsidRPr="0092720D">
        <w:rPr>
          <w:color w:val="B01F14"/>
          <w:spacing w:val="-9"/>
          <w:szCs w:val="22"/>
        </w:rPr>
        <w:t xml:space="preserve"> </w:t>
      </w:r>
      <w:r w:rsidRPr="0092720D">
        <w:rPr>
          <w:color w:val="B01F14"/>
          <w:szCs w:val="22"/>
        </w:rPr>
        <w:t>Standards</w:t>
      </w:r>
      <w:r w:rsidRPr="0092720D">
        <w:rPr>
          <w:color w:val="B01F14"/>
          <w:spacing w:val="-8"/>
          <w:szCs w:val="22"/>
        </w:rPr>
        <w:t xml:space="preserve"> </w:t>
      </w:r>
      <w:r w:rsidRPr="0092720D">
        <w:rPr>
          <w:color w:val="B01F14"/>
          <w:szCs w:val="22"/>
        </w:rPr>
        <w:t>for</w:t>
      </w:r>
      <w:r w:rsidRPr="0092720D">
        <w:rPr>
          <w:color w:val="B01F14"/>
          <w:spacing w:val="-8"/>
          <w:szCs w:val="22"/>
        </w:rPr>
        <w:t xml:space="preserve"> </w:t>
      </w:r>
      <w:r w:rsidRPr="0092720D">
        <w:rPr>
          <w:color w:val="B01F14"/>
          <w:szCs w:val="22"/>
        </w:rPr>
        <w:t>Writing</w:t>
      </w:r>
      <w:bookmarkEnd w:id="625"/>
      <w:bookmarkEnd w:id="626"/>
      <w:bookmarkEnd w:id="627"/>
      <w:bookmarkEnd w:id="628"/>
    </w:p>
    <w:p w14:paraId="123FF8C7" w14:textId="77777777" w:rsidR="000B2CF6" w:rsidRPr="0092720D" w:rsidRDefault="00FE4610">
      <w:pPr>
        <w:pStyle w:val="BodyText"/>
        <w:ind w:left="2899" w:right="3042" w:hanging="1269"/>
        <w:rPr>
          <w:sz w:val="22"/>
          <w:szCs w:val="22"/>
        </w:rPr>
      </w:pPr>
      <w:r w:rsidRPr="0092720D">
        <w:rPr>
          <w:b/>
          <w:color w:val="B01F14"/>
          <w:sz w:val="22"/>
          <w:szCs w:val="22"/>
        </w:rPr>
        <w:t>Standard</w:t>
      </w:r>
      <w:r w:rsidRPr="0092720D">
        <w:rPr>
          <w:b/>
          <w:color w:val="B01F14"/>
          <w:spacing w:val="-7"/>
          <w:sz w:val="22"/>
          <w:szCs w:val="22"/>
        </w:rPr>
        <w:t xml:space="preserve"> </w:t>
      </w:r>
      <w:r w:rsidRPr="0092720D">
        <w:rPr>
          <w:b/>
          <w:color w:val="B01F14"/>
          <w:sz w:val="22"/>
          <w:szCs w:val="22"/>
        </w:rPr>
        <w:t>6.</w:t>
      </w:r>
      <w:r w:rsidRPr="0092720D">
        <w:rPr>
          <w:b/>
          <w:color w:val="B01F14"/>
          <w:spacing w:val="73"/>
          <w:sz w:val="22"/>
          <w:szCs w:val="22"/>
        </w:rPr>
        <w:t xml:space="preserve"> </w:t>
      </w:r>
      <w:r w:rsidRPr="0092720D">
        <w:rPr>
          <w:color w:val="365050"/>
          <w:sz w:val="22"/>
          <w:szCs w:val="22"/>
        </w:rPr>
        <w:t>Use</w:t>
      </w:r>
      <w:r w:rsidRPr="0092720D">
        <w:rPr>
          <w:color w:val="365050"/>
          <w:spacing w:val="-6"/>
          <w:sz w:val="22"/>
          <w:szCs w:val="22"/>
        </w:rPr>
        <w:t xml:space="preserve"> </w:t>
      </w:r>
      <w:r w:rsidRPr="0092720D">
        <w:rPr>
          <w:color w:val="365050"/>
          <w:sz w:val="22"/>
          <w:szCs w:val="22"/>
        </w:rPr>
        <w:t>technology,</w:t>
      </w:r>
      <w:r w:rsidRPr="0092720D">
        <w:rPr>
          <w:color w:val="365050"/>
          <w:spacing w:val="-6"/>
          <w:sz w:val="22"/>
          <w:szCs w:val="22"/>
        </w:rPr>
        <w:t xml:space="preserve"> </w:t>
      </w:r>
      <w:r w:rsidRPr="0092720D">
        <w:rPr>
          <w:color w:val="365050"/>
          <w:sz w:val="22"/>
          <w:szCs w:val="22"/>
        </w:rPr>
        <w:t>including</w:t>
      </w:r>
      <w:r w:rsidRPr="0092720D">
        <w:rPr>
          <w:color w:val="365050"/>
          <w:spacing w:val="-7"/>
          <w:sz w:val="22"/>
          <w:szCs w:val="22"/>
        </w:rPr>
        <w:t xml:space="preserve"> </w:t>
      </w:r>
      <w:r w:rsidRPr="0092720D">
        <w:rPr>
          <w:color w:val="365050"/>
          <w:sz w:val="22"/>
          <w:szCs w:val="22"/>
        </w:rPr>
        <w:t>the</w:t>
      </w:r>
      <w:r w:rsidRPr="0092720D">
        <w:rPr>
          <w:color w:val="365050"/>
          <w:spacing w:val="-6"/>
          <w:sz w:val="22"/>
          <w:szCs w:val="22"/>
        </w:rPr>
        <w:t xml:space="preserve"> </w:t>
      </w:r>
      <w:r w:rsidRPr="0092720D">
        <w:rPr>
          <w:color w:val="365050"/>
          <w:sz w:val="22"/>
          <w:szCs w:val="22"/>
        </w:rPr>
        <w:t>Internet,</w:t>
      </w:r>
      <w:r w:rsidRPr="0092720D">
        <w:rPr>
          <w:color w:val="365050"/>
          <w:spacing w:val="-8"/>
          <w:sz w:val="22"/>
          <w:szCs w:val="22"/>
        </w:rPr>
        <w:t xml:space="preserve"> </w:t>
      </w:r>
      <w:r w:rsidRPr="0092720D">
        <w:rPr>
          <w:color w:val="365050"/>
          <w:sz w:val="22"/>
          <w:szCs w:val="22"/>
        </w:rPr>
        <w:t>to</w:t>
      </w:r>
      <w:r w:rsidRPr="0092720D">
        <w:rPr>
          <w:color w:val="365050"/>
          <w:spacing w:val="-5"/>
          <w:sz w:val="22"/>
          <w:szCs w:val="22"/>
        </w:rPr>
        <w:t xml:space="preserve"> </w:t>
      </w:r>
      <w:r w:rsidRPr="0092720D">
        <w:rPr>
          <w:color w:val="365050"/>
          <w:sz w:val="22"/>
          <w:szCs w:val="22"/>
        </w:rPr>
        <w:t>produce</w:t>
      </w:r>
      <w:r w:rsidRPr="0092720D">
        <w:rPr>
          <w:color w:val="365050"/>
          <w:spacing w:val="-8"/>
          <w:sz w:val="22"/>
          <w:szCs w:val="22"/>
        </w:rPr>
        <w:t xml:space="preserve"> </w:t>
      </w:r>
      <w:r w:rsidRPr="0092720D">
        <w:rPr>
          <w:color w:val="365050"/>
          <w:sz w:val="22"/>
          <w:szCs w:val="22"/>
        </w:rPr>
        <w:t>and</w:t>
      </w:r>
      <w:r w:rsidRPr="0092720D">
        <w:rPr>
          <w:color w:val="365050"/>
          <w:spacing w:val="-6"/>
          <w:sz w:val="22"/>
          <w:szCs w:val="22"/>
        </w:rPr>
        <w:t xml:space="preserve"> </w:t>
      </w:r>
      <w:r w:rsidRPr="0092720D">
        <w:rPr>
          <w:color w:val="365050"/>
          <w:sz w:val="22"/>
          <w:szCs w:val="22"/>
        </w:rPr>
        <w:t>publish writing and to interact and collaborate with others.</w:t>
      </w:r>
    </w:p>
    <w:p w14:paraId="123FF8C8" w14:textId="77777777" w:rsidR="000B2CF6" w:rsidRPr="0092720D" w:rsidRDefault="00FE4610">
      <w:pPr>
        <w:pStyle w:val="BodyText"/>
        <w:spacing w:before="117"/>
        <w:ind w:left="2899" w:right="3340" w:hanging="1269"/>
        <w:rPr>
          <w:sz w:val="22"/>
          <w:szCs w:val="22"/>
        </w:rPr>
      </w:pPr>
      <w:r w:rsidRPr="0092720D">
        <w:rPr>
          <w:b/>
          <w:color w:val="B01F14"/>
          <w:sz w:val="22"/>
          <w:szCs w:val="22"/>
        </w:rPr>
        <w:t xml:space="preserve">Standard 7. </w:t>
      </w:r>
      <w:r w:rsidRPr="0092720D">
        <w:rPr>
          <w:color w:val="365050"/>
          <w:sz w:val="22"/>
          <w:szCs w:val="22"/>
        </w:rPr>
        <w:t>Conduct short as well as more sustained research projects based</w:t>
      </w:r>
      <w:r w:rsidRPr="0092720D">
        <w:rPr>
          <w:color w:val="365050"/>
          <w:spacing w:val="-13"/>
          <w:sz w:val="22"/>
          <w:szCs w:val="22"/>
        </w:rPr>
        <w:t xml:space="preserve"> </w:t>
      </w:r>
      <w:r w:rsidRPr="0092720D">
        <w:rPr>
          <w:color w:val="365050"/>
          <w:sz w:val="22"/>
          <w:szCs w:val="22"/>
        </w:rPr>
        <w:t>on</w:t>
      </w:r>
      <w:r w:rsidRPr="0092720D">
        <w:rPr>
          <w:color w:val="365050"/>
          <w:spacing w:val="-13"/>
          <w:sz w:val="22"/>
          <w:szCs w:val="22"/>
        </w:rPr>
        <w:t xml:space="preserve"> </w:t>
      </w:r>
      <w:r w:rsidRPr="0092720D">
        <w:rPr>
          <w:color w:val="365050"/>
          <w:sz w:val="22"/>
          <w:szCs w:val="22"/>
        </w:rPr>
        <w:t>focused</w:t>
      </w:r>
      <w:r w:rsidRPr="0092720D">
        <w:rPr>
          <w:color w:val="365050"/>
          <w:spacing w:val="-13"/>
          <w:sz w:val="22"/>
          <w:szCs w:val="22"/>
        </w:rPr>
        <w:t xml:space="preserve"> </w:t>
      </w:r>
      <w:r w:rsidRPr="0092720D">
        <w:rPr>
          <w:color w:val="365050"/>
          <w:sz w:val="22"/>
          <w:szCs w:val="22"/>
        </w:rPr>
        <w:t>questions,</w:t>
      </w:r>
      <w:r w:rsidRPr="0092720D">
        <w:rPr>
          <w:color w:val="365050"/>
          <w:spacing w:val="-13"/>
          <w:sz w:val="22"/>
          <w:szCs w:val="22"/>
        </w:rPr>
        <w:t xml:space="preserve"> </w:t>
      </w:r>
      <w:r w:rsidRPr="0092720D">
        <w:rPr>
          <w:color w:val="365050"/>
          <w:sz w:val="22"/>
          <w:szCs w:val="22"/>
        </w:rPr>
        <w:t>demonstrating</w:t>
      </w:r>
      <w:r w:rsidRPr="0092720D">
        <w:rPr>
          <w:color w:val="365050"/>
          <w:spacing w:val="-13"/>
          <w:sz w:val="22"/>
          <w:szCs w:val="22"/>
        </w:rPr>
        <w:t xml:space="preserve"> </w:t>
      </w:r>
      <w:r w:rsidRPr="0092720D">
        <w:rPr>
          <w:color w:val="365050"/>
          <w:sz w:val="22"/>
          <w:szCs w:val="22"/>
        </w:rPr>
        <w:t>understanding of the subject under investigation.</w:t>
      </w:r>
    </w:p>
    <w:p w14:paraId="123FF8CA" w14:textId="77777777" w:rsidR="000B2CF6" w:rsidRDefault="00FE4610" w:rsidP="00A86B7B">
      <w:pPr>
        <w:pStyle w:val="H2NGSS"/>
      </w:pPr>
      <w:bookmarkStart w:id="629" w:name="_Toc188362811"/>
      <w:bookmarkStart w:id="630" w:name="_Toc188363191"/>
      <w:bookmarkStart w:id="631" w:name="_Toc188444444"/>
      <w:bookmarkStart w:id="632" w:name="_Toc188522954"/>
      <w:r w:rsidRPr="00A86B7B">
        <w:rPr>
          <w:color w:val="1F3862"/>
        </w:rPr>
        <w:drawing>
          <wp:anchor distT="0" distB="0" distL="0" distR="0" simplePos="0" relativeHeight="251555840" behindDoc="0" locked="0" layoutInCell="1" allowOverlap="1" wp14:anchorId="1240077A" wp14:editId="18296D4B">
            <wp:simplePos x="0" y="0"/>
            <wp:positionH relativeFrom="page">
              <wp:posOffset>6121799</wp:posOffset>
            </wp:positionH>
            <wp:positionV relativeFrom="paragraph">
              <wp:posOffset>-103426</wp:posOffset>
            </wp:positionV>
            <wp:extent cx="1229830" cy="1229830"/>
            <wp:effectExtent l="0" t="0" r="0" b="0"/>
            <wp:wrapNone/>
            <wp:docPr id="181" name="Image 181" descr="Center for Great Lakes Literacy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descr="Center for Great Lakes Literacy logo "/>
                    <pic:cNvPicPr/>
                  </pic:nvPicPr>
                  <pic:blipFill>
                    <a:blip r:embed="rId187" cstate="print"/>
                    <a:stretch>
                      <a:fillRect/>
                    </a:stretch>
                  </pic:blipFill>
                  <pic:spPr>
                    <a:xfrm>
                      <a:off x="0" y="0"/>
                      <a:ext cx="1229830" cy="1229830"/>
                    </a:xfrm>
                    <a:prstGeom prst="rect">
                      <a:avLst/>
                    </a:prstGeom>
                  </pic:spPr>
                </pic:pic>
              </a:graphicData>
            </a:graphic>
          </wp:anchor>
        </w:drawing>
      </w:r>
      <w:r w:rsidRPr="00A86B7B">
        <w:rPr>
          <w:color w:val="1F3862"/>
        </w:rPr>
        <w:t>Center</w:t>
      </w:r>
      <w:r w:rsidRPr="00A86B7B">
        <w:rPr>
          <w:color w:val="1F3862"/>
          <w:spacing w:val="-8"/>
        </w:rPr>
        <w:t xml:space="preserve"> </w:t>
      </w:r>
      <w:r w:rsidRPr="00A86B7B">
        <w:rPr>
          <w:color w:val="1F3862"/>
        </w:rPr>
        <w:t>for</w:t>
      </w:r>
      <w:r w:rsidRPr="00A86B7B">
        <w:rPr>
          <w:color w:val="1F3862"/>
          <w:spacing w:val="-8"/>
        </w:rPr>
        <w:t xml:space="preserve"> </w:t>
      </w:r>
      <w:r w:rsidRPr="00A86B7B">
        <w:rPr>
          <w:color w:val="1F3862"/>
        </w:rPr>
        <w:t>Great</w:t>
      </w:r>
      <w:r w:rsidRPr="00A86B7B">
        <w:rPr>
          <w:color w:val="1F3862"/>
          <w:spacing w:val="-8"/>
        </w:rPr>
        <w:t xml:space="preserve"> </w:t>
      </w:r>
      <w:r w:rsidRPr="00A86B7B">
        <w:rPr>
          <w:color w:val="1F3862"/>
        </w:rPr>
        <w:t>Lakes</w:t>
      </w:r>
      <w:r w:rsidRPr="00A86B7B">
        <w:rPr>
          <w:color w:val="1F3862"/>
          <w:spacing w:val="-8"/>
        </w:rPr>
        <w:t xml:space="preserve"> </w:t>
      </w:r>
      <w:r w:rsidRPr="00A86B7B">
        <w:rPr>
          <w:color w:val="1F3862"/>
        </w:rPr>
        <w:t>Literacy</w:t>
      </w:r>
      <w:r w:rsidRPr="00A86B7B">
        <w:rPr>
          <w:color w:val="1F3862"/>
          <w:spacing w:val="-7"/>
        </w:rPr>
        <w:t xml:space="preserve"> </w:t>
      </w:r>
      <w:r w:rsidRPr="00A86B7B">
        <w:rPr>
          <w:color w:val="1F3862"/>
        </w:rPr>
        <w:t>Principles</w:t>
      </w:r>
      <w:bookmarkEnd w:id="629"/>
      <w:bookmarkEnd w:id="630"/>
      <w:bookmarkEnd w:id="631"/>
      <w:bookmarkEnd w:id="632"/>
    </w:p>
    <w:p w14:paraId="123FF8CB" w14:textId="77777777" w:rsidR="000B2CF6" w:rsidRPr="0092720D" w:rsidRDefault="00FE4610">
      <w:pPr>
        <w:pStyle w:val="BodyText"/>
        <w:spacing w:before="2"/>
        <w:ind w:left="1627"/>
        <w:rPr>
          <w:sz w:val="22"/>
          <w:szCs w:val="22"/>
        </w:rPr>
      </w:pPr>
      <w:r w:rsidRPr="00C15F5A">
        <w:rPr>
          <w:b/>
          <w:color w:val="133B61"/>
          <w:sz w:val="22"/>
          <w:szCs w:val="22"/>
        </w:rPr>
        <w:t>Principle</w:t>
      </w:r>
      <w:r w:rsidRPr="0092720D">
        <w:rPr>
          <w:b/>
          <w:color w:val="133B61"/>
          <w:spacing w:val="-7"/>
          <w:sz w:val="22"/>
          <w:szCs w:val="22"/>
        </w:rPr>
        <w:t xml:space="preserve"> </w:t>
      </w:r>
      <w:r w:rsidRPr="0092720D">
        <w:rPr>
          <w:b/>
          <w:color w:val="133B61"/>
          <w:sz w:val="22"/>
          <w:szCs w:val="22"/>
        </w:rPr>
        <w:t>5.</w:t>
      </w:r>
      <w:r w:rsidRPr="0092720D">
        <w:rPr>
          <w:b/>
          <w:color w:val="133B61"/>
          <w:spacing w:val="-6"/>
          <w:sz w:val="22"/>
          <w:szCs w:val="22"/>
        </w:rPr>
        <w:t xml:space="preserve"> </w:t>
      </w:r>
      <w:r w:rsidRPr="0092720D">
        <w:rPr>
          <w:color w:val="365050"/>
          <w:sz w:val="22"/>
          <w:szCs w:val="22"/>
        </w:rPr>
        <w:t>The</w:t>
      </w:r>
      <w:r w:rsidRPr="0092720D">
        <w:rPr>
          <w:color w:val="365050"/>
          <w:spacing w:val="-7"/>
          <w:sz w:val="22"/>
          <w:szCs w:val="22"/>
        </w:rPr>
        <w:t xml:space="preserve"> </w:t>
      </w:r>
      <w:r w:rsidRPr="0092720D">
        <w:rPr>
          <w:color w:val="365050"/>
          <w:sz w:val="22"/>
          <w:szCs w:val="22"/>
        </w:rPr>
        <w:t>Great</w:t>
      </w:r>
      <w:r w:rsidRPr="0092720D">
        <w:rPr>
          <w:color w:val="365050"/>
          <w:spacing w:val="-6"/>
          <w:sz w:val="22"/>
          <w:szCs w:val="22"/>
        </w:rPr>
        <w:t xml:space="preserve"> </w:t>
      </w:r>
      <w:r w:rsidRPr="0092720D">
        <w:rPr>
          <w:color w:val="365050"/>
          <w:sz w:val="22"/>
          <w:szCs w:val="22"/>
        </w:rPr>
        <w:t>Lakes</w:t>
      </w:r>
      <w:r w:rsidRPr="0092720D">
        <w:rPr>
          <w:color w:val="365050"/>
          <w:spacing w:val="-7"/>
          <w:sz w:val="22"/>
          <w:szCs w:val="22"/>
        </w:rPr>
        <w:t xml:space="preserve"> </w:t>
      </w:r>
      <w:r w:rsidRPr="0092720D">
        <w:rPr>
          <w:color w:val="365050"/>
          <w:sz w:val="22"/>
          <w:szCs w:val="22"/>
        </w:rPr>
        <w:t>support</w:t>
      </w:r>
      <w:r w:rsidRPr="0092720D">
        <w:rPr>
          <w:color w:val="365050"/>
          <w:spacing w:val="-7"/>
          <w:sz w:val="22"/>
          <w:szCs w:val="22"/>
        </w:rPr>
        <w:t xml:space="preserve"> </w:t>
      </w:r>
      <w:r w:rsidRPr="0092720D">
        <w:rPr>
          <w:color w:val="365050"/>
          <w:sz w:val="22"/>
          <w:szCs w:val="22"/>
        </w:rPr>
        <w:t>a</w:t>
      </w:r>
      <w:r w:rsidRPr="0092720D">
        <w:rPr>
          <w:color w:val="365050"/>
          <w:spacing w:val="-6"/>
          <w:sz w:val="22"/>
          <w:szCs w:val="22"/>
        </w:rPr>
        <w:t xml:space="preserve"> </w:t>
      </w:r>
      <w:r w:rsidRPr="0092720D">
        <w:rPr>
          <w:color w:val="365050"/>
          <w:sz w:val="22"/>
          <w:szCs w:val="22"/>
        </w:rPr>
        <w:t>broad</w:t>
      </w:r>
      <w:r w:rsidRPr="0092720D">
        <w:rPr>
          <w:color w:val="365050"/>
          <w:spacing w:val="-7"/>
          <w:sz w:val="22"/>
          <w:szCs w:val="22"/>
        </w:rPr>
        <w:t xml:space="preserve"> </w:t>
      </w:r>
      <w:r w:rsidRPr="0092720D">
        <w:rPr>
          <w:color w:val="365050"/>
          <w:sz w:val="22"/>
          <w:szCs w:val="22"/>
        </w:rPr>
        <w:t>diversity</w:t>
      </w:r>
      <w:r w:rsidRPr="0092720D">
        <w:rPr>
          <w:color w:val="365050"/>
          <w:spacing w:val="-7"/>
          <w:sz w:val="22"/>
          <w:szCs w:val="22"/>
        </w:rPr>
        <w:t xml:space="preserve"> </w:t>
      </w:r>
      <w:r w:rsidRPr="0092720D">
        <w:rPr>
          <w:color w:val="365050"/>
          <w:sz w:val="22"/>
          <w:szCs w:val="22"/>
        </w:rPr>
        <w:t>of</w:t>
      </w:r>
      <w:r w:rsidRPr="0092720D">
        <w:rPr>
          <w:color w:val="365050"/>
          <w:spacing w:val="-7"/>
          <w:sz w:val="22"/>
          <w:szCs w:val="22"/>
        </w:rPr>
        <w:t xml:space="preserve"> </w:t>
      </w:r>
      <w:r w:rsidRPr="0092720D">
        <w:rPr>
          <w:color w:val="365050"/>
          <w:sz w:val="22"/>
          <w:szCs w:val="22"/>
        </w:rPr>
        <w:t>life</w:t>
      </w:r>
      <w:r w:rsidRPr="0092720D">
        <w:rPr>
          <w:color w:val="365050"/>
          <w:spacing w:val="-5"/>
          <w:sz w:val="22"/>
          <w:szCs w:val="22"/>
        </w:rPr>
        <w:t xml:space="preserve"> </w:t>
      </w:r>
      <w:r w:rsidRPr="0092720D">
        <w:rPr>
          <w:color w:val="365050"/>
          <w:sz w:val="22"/>
          <w:szCs w:val="22"/>
        </w:rPr>
        <w:t>and</w:t>
      </w:r>
      <w:r w:rsidRPr="0092720D">
        <w:rPr>
          <w:color w:val="365050"/>
          <w:spacing w:val="-6"/>
          <w:sz w:val="22"/>
          <w:szCs w:val="22"/>
        </w:rPr>
        <w:t xml:space="preserve"> </w:t>
      </w:r>
      <w:r w:rsidRPr="0092720D">
        <w:rPr>
          <w:color w:val="365050"/>
          <w:spacing w:val="-2"/>
          <w:sz w:val="22"/>
          <w:szCs w:val="22"/>
        </w:rPr>
        <w:t>ecosystems.</w:t>
      </w:r>
    </w:p>
    <w:p w14:paraId="123FF8CC" w14:textId="77777777" w:rsidR="000B2CF6" w:rsidRDefault="00FE4610">
      <w:pPr>
        <w:pStyle w:val="BodyText"/>
        <w:spacing w:before="120"/>
        <w:ind w:left="1630" w:right="3042"/>
        <w:rPr>
          <w:color w:val="365050"/>
          <w:spacing w:val="-2"/>
          <w:sz w:val="22"/>
          <w:szCs w:val="22"/>
        </w:rPr>
      </w:pPr>
      <w:r w:rsidRPr="0092720D">
        <w:rPr>
          <w:b/>
          <w:color w:val="133B61"/>
          <w:sz w:val="22"/>
          <w:szCs w:val="22"/>
        </w:rPr>
        <w:t>Principle</w:t>
      </w:r>
      <w:r w:rsidRPr="0092720D">
        <w:rPr>
          <w:b/>
          <w:color w:val="133B61"/>
          <w:spacing w:val="-7"/>
          <w:sz w:val="22"/>
          <w:szCs w:val="22"/>
        </w:rPr>
        <w:t xml:space="preserve"> </w:t>
      </w:r>
      <w:r w:rsidRPr="0092720D">
        <w:rPr>
          <w:b/>
          <w:color w:val="133B61"/>
          <w:sz w:val="22"/>
          <w:szCs w:val="22"/>
        </w:rPr>
        <w:t>6.</w:t>
      </w:r>
      <w:r w:rsidRPr="0092720D">
        <w:rPr>
          <w:b/>
          <w:color w:val="133B61"/>
          <w:spacing w:val="-7"/>
          <w:sz w:val="22"/>
          <w:szCs w:val="22"/>
        </w:rPr>
        <w:t xml:space="preserve"> </w:t>
      </w:r>
      <w:r w:rsidRPr="0092720D">
        <w:rPr>
          <w:color w:val="365050"/>
          <w:sz w:val="22"/>
          <w:szCs w:val="22"/>
        </w:rPr>
        <w:t>The</w:t>
      </w:r>
      <w:r w:rsidRPr="0092720D">
        <w:rPr>
          <w:color w:val="365050"/>
          <w:spacing w:val="-7"/>
          <w:sz w:val="22"/>
          <w:szCs w:val="22"/>
        </w:rPr>
        <w:t xml:space="preserve"> </w:t>
      </w:r>
      <w:r w:rsidRPr="0092720D">
        <w:rPr>
          <w:color w:val="365050"/>
          <w:sz w:val="22"/>
          <w:szCs w:val="22"/>
        </w:rPr>
        <w:t>Great</w:t>
      </w:r>
      <w:r w:rsidRPr="0092720D">
        <w:rPr>
          <w:color w:val="365050"/>
          <w:spacing w:val="-7"/>
          <w:sz w:val="22"/>
          <w:szCs w:val="22"/>
        </w:rPr>
        <w:t xml:space="preserve"> </w:t>
      </w:r>
      <w:r w:rsidRPr="0092720D">
        <w:rPr>
          <w:color w:val="365050"/>
          <w:sz w:val="22"/>
          <w:szCs w:val="22"/>
        </w:rPr>
        <w:t>Lakes</w:t>
      </w:r>
      <w:r w:rsidRPr="0092720D">
        <w:rPr>
          <w:color w:val="365050"/>
          <w:spacing w:val="-7"/>
          <w:sz w:val="22"/>
          <w:szCs w:val="22"/>
        </w:rPr>
        <w:t xml:space="preserve"> </w:t>
      </w:r>
      <w:r w:rsidRPr="0092720D">
        <w:rPr>
          <w:color w:val="365050"/>
          <w:sz w:val="22"/>
          <w:szCs w:val="22"/>
        </w:rPr>
        <w:t>and</w:t>
      </w:r>
      <w:r w:rsidRPr="0092720D">
        <w:rPr>
          <w:color w:val="365050"/>
          <w:spacing w:val="-8"/>
          <w:sz w:val="22"/>
          <w:szCs w:val="22"/>
        </w:rPr>
        <w:t xml:space="preserve"> </w:t>
      </w:r>
      <w:r w:rsidRPr="0092720D">
        <w:rPr>
          <w:color w:val="365050"/>
          <w:sz w:val="22"/>
          <w:szCs w:val="22"/>
        </w:rPr>
        <w:t>humans</w:t>
      </w:r>
      <w:r w:rsidRPr="0092720D">
        <w:rPr>
          <w:color w:val="365050"/>
          <w:spacing w:val="-8"/>
          <w:sz w:val="22"/>
          <w:szCs w:val="22"/>
        </w:rPr>
        <w:t xml:space="preserve"> </w:t>
      </w:r>
      <w:r w:rsidRPr="0092720D">
        <w:rPr>
          <w:color w:val="365050"/>
          <w:sz w:val="22"/>
          <w:szCs w:val="22"/>
        </w:rPr>
        <w:t>in</w:t>
      </w:r>
      <w:r w:rsidRPr="0092720D">
        <w:rPr>
          <w:color w:val="365050"/>
          <w:spacing w:val="-7"/>
          <w:sz w:val="22"/>
          <w:szCs w:val="22"/>
        </w:rPr>
        <w:t xml:space="preserve"> </w:t>
      </w:r>
      <w:r w:rsidRPr="0092720D">
        <w:rPr>
          <w:color w:val="365050"/>
          <w:sz w:val="22"/>
          <w:szCs w:val="22"/>
        </w:rPr>
        <w:t>their</w:t>
      </w:r>
      <w:r w:rsidRPr="0092720D">
        <w:rPr>
          <w:color w:val="365050"/>
          <w:spacing w:val="-7"/>
          <w:sz w:val="22"/>
          <w:szCs w:val="22"/>
        </w:rPr>
        <w:t xml:space="preserve"> </w:t>
      </w:r>
      <w:r w:rsidRPr="0092720D">
        <w:rPr>
          <w:color w:val="365050"/>
          <w:sz w:val="22"/>
          <w:szCs w:val="22"/>
        </w:rPr>
        <w:t>watersheds</w:t>
      </w:r>
      <w:r w:rsidRPr="0092720D">
        <w:rPr>
          <w:color w:val="365050"/>
          <w:spacing w:val="-7"/>
          <w:sz w:val="22"/>
          <w:szCs w:val="22"/>
        </w:rPr>
        <w:t xml:space="preserve"> </w:t>
      </w:r>
      <w:r w:rsidRPr="0092720D">
        <w:rPr>
          <w:color w:val="365050"/>
          <w:sz w:val="22"/>
          <w:szCs w:val="22"/>
        </w:rPr>
        <w:t>are</w:t>
      </w:r>
      <w:r w:rsidRPr="0092720D">
        <w:rPr>
          <w:color w:val="365050"/>
          <w:spacing w:val="-7"/>
          <w:sz w:val="22"/>
          <w:szCs w:val="22"/>
        </w:rPr>
        <w:t xml:space="preserve"> </w:t>
      </w:r>
      <w:r w:rsidRPr="0092720D">
        <w:rPr>
          <w:color w:val="365050"/>
          <w:sz w:val="22"/>
          <w:szCs w:val="22"/>
        </w:rPr>
        <w:t xml:space="preserve">inextricably </w:t>
      </w:r>
      <w:r w:rsidRPr="0092720D">
        <w:rPr>
          <w:color w:val="365050"/>
          <w:spacing w:val="-2"/>
          <w:sz w:val="22"/>
          <w:szCs w:val="22"/>
        </w:rPr>
        <w:t>interconnected.</w:t>
      </w:r>
    </w:p>
    <w:p w14:paraId="55953CF8" w14:textId="77777777" w:rsidR="006A7220" w:rsidRPr="0092720D" w:rsidRDefault="006A7220">
      <w:pPr>
        <w:pStyle w:val="BodyText"/>
        <w:spacing w:before="120"/>
        <w:ind w:left="1630" w:right="3042"/>
        <w:rPr>
          <w:sz w:val="22"/>
          <w:szCs w:val="22"/>
        </w:rPr>
      </w:pPr>
    </w:p>
    <w:p w14:paraId="123FF8CE" w14:textId="77777777" w:rsidR="000B2CF6" w:rsidRDefault="00FE4610" w:rsidP="00A86B7B">
      <w:pPr>
        <w:pStyle w:val="H2"/>
      </w:pPr>
      <w:bookmarkStart w:id="633" w:name="_Toc188362812"/>
      <w:bookmarkStart w:id="634" w:name="_Toc188363192"/>
      <w:bookmarkStart w:id="635" w:name="_Toc188444445"/>
      <w:bookmarkStart w:id="636" w:name="_Toc188522955"/>
      <w:r>
        <w:rPr>
          <w:spacing w:val="-4"/>
        </w:rPr>
        <w:t>Teacher</w:t>
      </w:r>
      <w:r>
        <w:t xml:space="preserve"> Background</w:t>
      </w:r>
      <w:bookmarkEnd w:id="633"/>
      <w:bookmarkEnd w:id="634"/>
      <w:bookmarkEnd w:id="635"/>
      <w:bookmarkEnd w:id="636"/>
    </w:p>
    <w:p w14:paraId="123FF8CF" w14:textId="77777777" w:rsidR="000B2CF6" w:rsidRPr="00A86B7B" w:rsidRDefault="00FE4610" w:rsidP="00A86B7B">
      <w:pPr>
        <w:pStyle w:val="H3CCC"/>
        <w:ind w:left="910"/>
        <w:rPr>
          <w:color w:val="365050"/>
          <w:sz w:val="23"/>
          <w:szCs w:val="23"/>
        </w:rPr>
      </w:pPr>
      <w:bookmarkStart w:id="637" w:name="_Toc188362813"/>
      <w:bookmarkStart w:id="638" w:name="_Toc188363193"/>
      <w:bookmarkStart w:id="639" w:name="_Toc188444446"/>
      <w:bookmarkStart w:id="640" w:name="_Toc188522956"/>
      <w:r w:rsidRPr="00A86B7B">
        <w:rPr>
          <w:color w:val="365050"/>
          <w:sz w:val="23"/>
          <w:szCs w:val="23"/>
        </w:rPr>
        <w:t>Crayfish</w:t>
      </w:r>
      <w:r w:rsidRPr="00A86B7B">
        <w:rPr>
          <w:color w:val="365050"/>
          <w:spacing w:val="-10"/>
          <w:sz w:val="23"/>
          <w:szCs w:val="23"/>
        </w:rPr>
        <w:t xml:space="preserve"> </w:t>
      </w:r>
      <w:r w:rsidRPr="00A86B7B">
        <w:rPr>
          <w:color w:val="365050"/>
          <w:sz w:val="23"/>
          <w:szCs w:val="23"/>
        </w:rPr>
        <w:t>Diversity</w:t>
      </w:r>
      <w:bookmarkEnd w:id="637"/>
      <w:bookmarkEnd w:id="638"/>
      <w:bookmarkEnd w:id="639"/>
      <w:bookmarkEnd w:id="640"/>
    </w:p>
    <w:p w14:paraId="123FF8D0" w14:textId="73012F34" w:rsidR="000B2CF6" w:rsidRDefault="00FE4610">
      <w:pPr>
        <w:pStyle w:val="BodyText"/>
        <w:spacing w:before="40"/>
        <w:ind w:left="910" w:right="2359"/>
      </w:pPr>
      <w:r>
        <w:rPr>
          <w:color w:val="365050"/>
        </w:rPr>
        <w:t>The</w:t>
      </w:r>
      <w:r>
        <w:rPr>
          <w:color w:val="365050"/>
          <w:spacing w:val="-4"/>
        </w:rPr>
        <w:t xml:space="preserve"> </w:t>
      </w:r>
      <w:r>
        <w:rPr>
          <w:color w:val="365050"/>
        </w:rPr>
        <w:t>eastern</w:t>
      </w:r>
      <w:r>
        <w:rPr>
          <w:color w:val="365050"/>
          <w:spacing w:val="-6"/>
        </w:rPr>
        <w:t xml:space="preserve"> </w:t>
      </w:r>
      <w:r>
        <w:rPr>
          <w:color w:val="365050"/>
        </w:rPr>
        <w:t>United</w:t>
      </w:r>
      <w:r>
        <w:rPr>
          <w:color w:val="365050"/>
          <w:spacing w:val="-5"/>
        </w:rPr>
        <w:t xml:space="preserve"> </w:t>
      </w:r>
      <w:r>
        <w:rPr>
          <w:color w:val="365050"/>
        </w:rPr>
        <w:t>States</w:t>
      </w:r>
      <w:r>
        <w:rPr>
          <w:color w:val="365050"/>
          <w:spacing w:val="-6"/>
        </w:rPr>
        <w:t xml:space="preserve"> </w:t>
      </w:r>
      <w:r>
        <w:rPr>
          <w:color w:val="365050"/>
        </w:rPr>
        <w:t>is</w:t>
      </w:r>
      <w:r>
        <w:rPr>
          <w:color w:val="365050"/>
          <w:spacing w:val="-5"/>
        </w:rPr>
        <w:t xml:space="preserve"> </w:t>
      </w:r>
      <w:r>
        <w:rPr>
          <w:color w:val="365050"/>
        </w:rPr>
        <w:t>home</w:t>
      </w:r>
      <w:r>
        <w:rPr>
          <w:color w:val="365050"/>
          <w:spacing w:val="-4"/>
        </w:rPr>
        <w:t xml:space="preserve"> </w:t>
      </w:r>
      <w:r>
        <w:rPr>
          <w:color w:val="365050"/>
        </w:rPr>
        <w:t>to</w:t>
      </w:r>
      <w:r>
        <w:rPr>
          <w:color w:val="365050"/>
          <w:spacing w:val="-2"/>
        </w:rPr>
        <w:t xml:space="preserve"> </w:t>
      </w:r>
      <w:r>
        <w:rPr>
          <w:color w:val="365050"/>
        </w:rPr>
        <w:t>more</w:t>
      </w:r>
      <w:r>
        <w:rPr>
          <w:color w:val="365050"/>
          <w:spacing w:val="-3"/>
        </w:rPr>
        <w:t xml:space="preserve"> </w:t>
      </w:r>
      <w:r>
        <w:rPr>
          <w:color w:val="365050"/>
        </w:rPr>
        <w:t>than</w:t>
      </w:r>
      <w:r>
        <w:rPr>
          <w:color w:val="365050"/>
          <w:spacing w:val="-5"/>
        </w:rPr>
        <w:t xml:space="preserve"> </w:t>
      </w:r>
      <w:r>
        <w:rPr>
          <w:color w:val="365050"/>
        </w:rPr>
        <w:t>60%</w:t>
      </w:r>
      <w:r>
        <w:rPr>
          <w:color w:val="365050"/>
          <w:spacing w:val="-6"/>
        </w:rPr>
        <w:t xml:space="preserve"> </w:t>
      </w:r>
      <w:r>
        <w:rPr>
          <w:color w:val="365050"/>
        </w:rPr>
        <w:t>of</w:t>
      </w:r>
      <w:r>
        <w:rPr>
          <w:color w:val="365050"/>
          <w:spacing w:val="-3"/>
        </w:rPr>
        <w:t xml:space="preserve"> </w:t>
      </w:r>
      <w:r>
        <w:rPr>
          <w:color w:val="365050"/>
        </w:rPr>
        <w:t>the</w:t>
      </w:r>
      <w:r>
        <w:rPr>
          <w:color w:val="365050"/>
          <w:spacing w:val="-4"/>
        </w:rPr>
        <w:t xml:space="preserve"> </w:t>
      </w:r>
      <w:r>
        <w:rPr>
          <w:color w:val="365050"/>
        </w:rPr>
        <w:t>world’s</w:t>
      </w:r>
      <w:r>
        <w:rPr>
          <w:color w:val="365050"/>
          <w:spacing w:val="-4"/>
        </w:rPr>
        <w:t xml:space="preserve"> </w:t>
      </w:r>
      <w:r>
        <w:rPr>
          <w:color w:val="365050"/>
        </w:rPr>
        <w:t>known</w:t>
      </w:r>
      <w:r>
        <w:rPr>
          <w:color w:val="365050"/>
          <w:spacing w:val="-5"/>
        </w:rPr>
        <w:t xml:space="preserve"> </w:t>
      </w:r>
      <w:r>
        <w:rPr>
          <w:color w:val="365050"/>
        </w:rPr>
        <w:t>crayfish</w:t>
      </w:r>
      <w:r>
        <w:rPr>
          <w:color w:val="365050"/>
          <w:spacing w:val="-4"/>
        </w:rPr>
        <w:t xml:space="preserve"> </w:t>
      </w:r>
      <w:r>
        <w:rPr>
          <w:color w:val="365050"/>
        </w:rPr>
        <w:t>species, making it a global hotspot for crayfish biodiversity (Richman et al., 2015). The American states and Canadian provinces surrounding the Great Lakes are home to approximately 40 crayfish</w:t>
      </w:r>
      <w:r>
        <w:rPr>
          <w:color w:val="365050"/>
          <w:spacing w:val="-5"/>
        </w:rPr>
        <w:t xml:space="preserve"> </w:t>
      </w:r>
      <w:r>
        <w:rPr>
          <w:color w:val="365050"/>
        </w:rPr>
        <w:t>species</w:t>
      </w:r>
      <w:r>
        <w:rPr>
          <w:color w:val="365050"/>
          <w:spacing w:val="-5"/>
        </w:rPr>
        <w:t xml:space="preserve"> </w:t>
      </w:r>
      <w:r>
        <w:rPr>
          <w:color w:val="365050"/>
        </w:rPr>
        <w:t>(Taylor</w:t>
      </w:r>
      <w:r>
        <w:rPr>
          <w:color w:val="365050"/>
          <w:spacing w:val="-8"/>
        </w:rPr>
        <w:t xml:space="preserve"> </w:t>
      </w:r>
      <w:r>
        <w:rPr>
          <w:color w:val="365050"/>
        </w:rPr>
        <w:t>et</w:t>
      </w:r>
      <w:r>
        <w:rPr>
          <w:color w:val="365050"/>
          <w:spacing w:val="-7"/>
        </w:rPr>
        <w:t xml:space="preserve"> </w:t>
      </w:r>
      <w:r>
        <w:rPr>
          <w:color w:val="365050"/>
        </w:rPr>
        <w:t>al.,</w:t>
      </w:r>
      <w:r>
        <w:rPr>
          <w:color w:val="365050"/>
          <w:spacing w:val="-6"/>
        </w:rPr>
        <w:t xml:space="preserve"> </w:t>
      </w:r>
      <w:r>
        <w:rPr>
          <w:color w:val="365050"/>
        </w:rPr>
        <w:t>2015),</w:t>
      </w:r>
      <w:r>
        <w:rPr>
          <w:color w:val="365050"/>
          <w:spacing w:val="-7"/>
        </w:rPr>
        <w:t xml:space="preserve"> </w:t>
      </w:r>
      <w:r>
        <w:rPr>
          <w:color w:val="365050"/>
        </w:rPr>
        <w:t>and</w:t>
      </w:r>
      <w:r>
        <w:rPr>
          <w:color w:val="365050"/>
          <w:spacing w:val="-6"/>
        </w:rPr>
        <w:t xml:space="preserve"> </w:t>
      </w:r>
      <w:r>
        <w:rPr>
          <w:color w:val="365050"/>
        </w:rPr>
        <w:t>a</w:t>
      </w:r>
      <w:r>
        <w:rPr>
          <w:color w:val="365050"/>
          <w:spacing w:val="-6"/>
        </w:rPr>
        <w:t xml:space="preserve"> </w:t>
      </w:r>
      <w:r>
        <w:rPr>
          <w:color w:val="365050"/>
        </w:rPr>
        <w:t>number</w:t>
      </w:r>
      <w:r>
        <w:rPr>
          <w:color w:val="365050"/>
          <w:spacing w:val="-8"/>
        </w:rPr>
        <w:t xml:space="preserve"> </w:t>
      </w:r>
      <w:r>
        <w:rPr>
          <w:color w:val="365050"/>
        </w:rPr>
        <w:t>of</w:t>
      </w:r>
      <w:r>
        <w:rPr>
          <w:color w:val="365050"/>
          <w:spacing w:val="-5"/>
        </w:rPr>
        <w:t xml:space="preserve"> </w:t>
      </w:r>
      <w:r>
        <w:rPr>
          <w:color w:val="365050"/>
        </w:rPr>
        <w:t>these</w:t>
      </w:r>
      <w:r>
        <w:rPr>
          <w:color w:val="365050"/>
          <w:spacing w:val="-5"/>
        </w:rPr>
        <w:t xml:space="preserve"> </w:t>
      </w:r>
      <w:r>
        <w:rPr>
          <w:color w:val="365050"/>
        </w:rPr>
        <w:t>species</w:t>
      </w:r>
      <w:r>
        <w:rPr>
          <w:color w:val="365050"/>
          <w:spacing w:val="-6"/>
        </w:rPr>
        <w:t xml:space="preserve"> </w:t>
      </w:r>
      <w:r>
        <w:rPr>
          <w:color w:val="365050"/>
        </w:rPr>
        <w:t>are</w:t>
      </w:r>
      <w:r>
        <w:rPr>
          <w:color w:val="365050"/>
          <w:spacing w:val="-5"/>
        </w:rPr>
        <w:t xml:space="preserve"> </w:t>
      </w:r>
      <w:r>
        <w:rPr>
          <w:color w:val="365050"/>
        </w:rPr>
        <w:t>rare</w:t>
      </w:r>
      <w:r>
        <w:rPr>
          <w:color w:val="365050"/>
          <w:spacing w:val="-7"/>
        </w:rPr>
        <w:t xml:space="preserve"> </w:t>
      </w:r>
      <w:r>
        <w:rPr>
          <w:color w:val="365050"/>
        </w:rPr>
        <w:t>or</w:t>
      </w:r>
      <w:r>
        <w:rPr>
          <w:color w:val="365050"/>
          <w:spacing w:val="-7"/>
        </w:rPr>
        <w:t xml:space="preserve"> </w:t>
      </w:r>
      <w:r>
        <w:rPr>
          <w:color w:val="365050"/>
        </w:rPr>
        <w:t>have</w:t>
      </w:r>
      <w:r>
        <w:rPr>
          <w:color w:val="365050"/>
          <w:spacing w:val="-5"/>
        </w:rPr>
        <w:t xml:space="preserve"> </w:t>
      </w:r>
      <w:r>
        <w:rPr>
          <w:color w:val="365050"/>
        </w:rPr>
        <w:t xml:space="preserve">narrow natural ranges (Page, 1985; Taylor et al., 2015; Richman et al., 2015). Some states in the southernmost areas of the Great Lakes region such as Illinois, Indiana, and Ohio have numerous crayfish species with narrowly endemic ranges, including the sinkhole crayfish </w:t>
      </w:r>
      <w:r>
        <w:rPr>
          <w:i/>
          <w:color w:val="365050"/>
        </w:rPr>
        <w:t xml:space="preserve">(Faxonius theaphionensis) </w:t>
      </w:r>
      <w:r>
        <w:rPr>
          <w:color w:val="365050"/>
        </w:rPr>
        <w:t xml:space="preserve">in central Indiana and the depression crayfish </w:t>
      </w:r>
      <w:r>
        <w:rPr>
          <w:i/>
          <w:color w:val="365050"/>
        </w:rPr>
        <w:t>(Cambarus rusticiform</w:t>
      </w:r>
      <w:r w:rsidR="009075C4">
        <w:rPr>
          <w:i/>
          <w:color w:val="365050"/>
        </w:rPr>
        <w:t>i</w:t>
      </w:r>
      <w:r>
        <w:rPr>
          <w:i/>
          <w:color w:val="365050"/>
        </w:rPr>
        <w:t xml:space="preserve">s) </w:t>
      </w:r>
      <w:r>
        <w:rPr>
          <w:color w:val="365050"/>
        </w:rPr>
        <w:t>in southern Illinois.</w:t>
      </w:r>
    </w:p>
    <w:p w14:paraId="123FF8D1" w14:textId="77777777" w:rsidR="000B2CF6" w:rsidRDefault="00FE4610">
      <w:pPr>
        <w:pStyle w:val="BodyText"/>
        <w:spacing w:before="5"/>
        <w:rPr>
          <w:sz w:val="14"/>
        </w:rPr>
      </w:pPr>
      <w:r>
        <w:rPr>
          <w:noProof/>
        </w:rPr>
        <w:drawing>
          <wp:anchor distT="0" distB="0" distL="0" distR="0" simplePos="0" relativeHeight="251674624" behindDoc="1" locked="0" layoutInCell="1" allowOverlap="1" wp14:anchorId="1240077C" wp14:editId="27CB3900">
            <wp:simplePos x="0" y="0"/>
            <wp:positionH relativeFrom="page">
              <wp:posOffset>1613535</wp:posOffset>
            </wp:positionH>
            <wp:positionV relativeFrom="paragraph">
              <wp:posOffset>126991</wp:posOffset>
            </wp:positionV>
            <wp:extent cx="3745002" cy="2333625"/>
            <wp:effectExtent l="0" t="0" r="0" b="0"/>
            <wp:wrapTopAndBottom/>
            <wp:docPr id="182" name="Image 182" descr="A close-up image of a crayfish burrow, showing a small, muddy mound with an entrance hole. The burrow is surrounded by soil with visible clumps of excavated earth forming a chimney-like stru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descr="A close-up image of a crayfish burrow, showing a small, muddy mound with an entrance hole. The burrow is surrounded by soil with visible clumps of excavated earth forming a chimney-like structure."/>
                    <pic:cNvPicPr/>
                  </pic:nvPicPr>
                  <pic:blipFill>
                    <a:blip r:embed="rId188" cstate="print"/>
                    <a:stretch>
                      <a:fillRect/>
                    </a:stretch>
                  </pic:blipFill>
                  <pic:spPr>
                    <a:xfrm>
                      <a:off x="0" y="0"/>
                      <a:ext cx="3745002" cy="2333625"/>
                    </a:xfrm>
                    <a:prstGeom prst="rect">
                      <a:avLst/>
                    </a:prstGeom>
                  </pic:spPr>
                </pic:pic>
              </a:graphicData>
            </a:graphic>
          </wp:anchor>
        </w:drawing>
      </w:r>
    </w:p>
    <w:p w14:paraId="123FF8D2" w14:textId="77777777" w:rsidR="000B2CF6" w:rsidRDefault="00FE4610">
      <w:pPr>
        <w:spacing w:before="25"/>
        <w:ind w:left="3163"/>
        <w:rPr>
          <w:i/>
          <w:sz w:val="20"/>
        </w:rPr>
      </w:pPr>
      <w:r>
        <w:rPr>
          <w:b/>
          <w:color w:val="365050"/>
        </w:rPr>
        <w:t>A</w:t>
      </w:r>
      <w:r>
        <w:rPr>
          <w:b/>
          <w:color w:val="365050"/>
          <w:spacing w:val="-12"/>
        </w:rPr>
        <w:t xml:space="preserve"> </w:t>
      </w:r>
      <w:r>
        <w:rPr>
          <w:b/>
          <w:color w:val="365050"/>
        </w:rPr>
        <w:t>terrestrial</w:t>
      </w:r>
      <w:r>
        <w:rPr>
          <w:b/>
          <w:color w:val="365050"/>
          <w:spacing w:val="-10"/>
        </w:rPr>
        <w:t xml:space="preserve"> </w:t>
      </w:r>
      <w:r>
        <w:rPr>
          <w:b/>
          <w:color w:val="365050"/>
        </w:rPr>
        <w:t>crayfish</w:t>
      </w:r>
      <w:r>
        <w:rPr>
          <w:b/>
          <w:color w:val="365050"/>
          <w:spacing w:val="-9"/>
        </w:rPr>
        <w:t xml:space="preserve"> </w:t>
      </w:r>
      <w:r>
        <w:rPr>
          <w:b/>
          <w:color w:val="365050"/>
        </w:rPr>
        <w:t>burrow</w:t>
      </w:r>
      <w:r>
        <w:rPr>
          <w:b/>
          <w:color w:val="365050"/>
          <w:spacing w:val="30"/>
        </w:rPr>
        <w:t xml:space="preserve"> </w:t>
      </w:r>
      <w:r>
        <w:rPr>
          <w:i/>
          <w:color w:val="365050"/>
          <w:sz w:val="20"/>
        </w:rPr>
        <w:t>Photo:</w:t>
      </w:r>
      <w:r>
        <w:rPr>
          <w:i/>
          <w:color w:val="365050"/>
          <w:spacing w:val="-8"/>
          <w:sz w:val="20"/>
        </w:rPr>
        <w:t xml:space="preserve"> </w:t>
      </w:r>
      <w:r>
        <w:rPr>
          <w:i/>
          <w:color w:val="365050"/>
          <w:sz w:val="20"/>
        </w:rPr>
        <w:t>C.A.</w:t>
      </w:r>
      <w:r>
        <w:rPr>
          <w:i/>
          <w:color w:val="365050"/>
          <w:spacing w:val="-11"/>
          <w:sz w:val="20"/>
        </w:rPr>
        <w:t xml:space="preserve"> </w:t>
      </w:r>
      <w:r>
        <w:rPr>
          <w:i/>
          <w:color w:val="365050"/>
          <w:spacing w:val="-2"/>
          <w:sz w:val="20"/>
        </w:rPr>
        <w:t>Taylor</w:t>
      </w:r>
    </w:p>
    <w:p w14:paraId="123FF8D3" w14:textId="77777777" w:rsidR="000B2CF6" w:rsidRDefault="00FE4610">
      <w:pPr>
        <w:pStyle w:val="BodyText"/>
        <w:spacing w:before="121"/>
        <w:ind w:left="912" w:right="2359"/>
      </w:pPr>
      <w:r>
        <w:rPr>
          <w:color w:val="365050"/>
        </w:rPr>
        <w:t>Many crayfish species in the Great Lakes region are known to occur only in streams and rivers</w:t>
      </w:r>
      <w:r>
        <w:rPr>
          <w:color w:val="365050"/>
          <w:spacing w:val="-6"/>
        </w:rPr>
        <w:t xml:space="preserve"> </w:t>
      </w:r>
      <w:r>
        <w:rPr>
          <w:color w:val="365050"/>
        </w:rPr>
        <w:t>(i.e.,</w:t>
      </w:r>
      <w:r>
        <w:rPr>
          <w:color w:val="365050"/>
          <w:spacing w:val="-7"/>
        </w:rPr>
        <w:t xml:space="preserve"> </w:t>
      </w:r>
      <w:r>
        <w:rPr>
          <w:color w:val="365050"/>
        </w:rPr>
        <w:t>“lotic”</w:t>
      </w:r>
      <w:r>
        <w:rPr>
          <w:color w:val="365050"/>
          <w:spacing w:val="-8"/>
        </w:rPr>
        <w:t xml:space="preserve"> </w:t>
      </w:r>
      <w:r>
        <w:rPr>
          <w:color w:val="365050"/>
        </w:rPr>
        <w:t>ecosystems</w:t>
      </w:r>
      <w:r>
        <w:rPr>
          <w:color w:val="365050"/>
          <w:spacing w:val="-7"/>
        </w:rPr>
        <w:t xml:space="preserve"> </w:t>
      </w:r>
      <w:r>
        <w:rPr>
          <w:color w:val="365050"/>
        </w:rPr>
        <w:t>with</w:t>
      </w:r>
      <w:r>
        <w:rPr>
          <w:color w:val="365050"/>
          <w:spacing w:val="-7"/>
        </w:rPr>
        <w:t xml:space="preserve"> </w:t>
      </w:r>
      <w:r>
        <w:rPr>
          <w:color w:val="365050"/>
        </w:rPr>
        <w:t>actively</w:t>
      </w:r>
      <w:r>
        <w:rPr>
          <w:color w:val="365050"/>
          <w:spacing w:val="-7"/>
        </w:rPr>
        <w:t xml:space="preserve"> </w:t>
      </w:r>
      <w:r>
        <w:rPr>
          <w:color w:val="365050"/>
        </w:rPr>
        <w:t>moving</w:t>
      </w:r>
      <w:r>
        <w:rPr>
          <w:color w:val="365050"/>
          <w:spacing w:val="-8"/>
        </w:rPr>
        <w:t xml:space="preserve"> </w:t>
      </w:r>
      <w:r>
        <w:rPr>
          <w:color w:val="365050"/>
        </w:rPr>
        <w:t>water),</w:t>
      </w:r>
      <w:r>
        <w:rPr>
          <w:color w:val="365050"/>
          <w:spacing w:val="-7"/>
        </w:rPr>
        <w:t xml:space="preserve"> </w:t>
      </w:r>
      <w:r>
        <w:rPr>
          <w:color w:val="365050"/>
        </w:rPr>
        <w:t>but</w:t>
      </w:r>
      <w:r>
        <w:rPr>
          <w:color w:val="365050"/>
          <w:spacing w:val="-8"/>
        </w:rPr>
        <w:t xml:space="preserve"> </w:t>
      </w:r>
      <w:r>
        <w:rPr>
          <w:color w:val="365050"/>
        </w:rPr>
        <w:t>some</w:t>
      </w:r>
      <w:r>
        <w:rPr>
          <w:color w:val="365050"/>
          <w:spacing w:val="-7"/>
        </w:rPr>
        <w:t xml:space="preserve"> </w:t>
      </w:r>
      <w:r>
        <w:rPr>
          <w:color w:val="365050"/>
        </w:rPr>
        <w:t>species</w:t>
      </w:r>
      <w:r>
        <w:rPr>
          <w:color w:val="365050"/>
          <w:spacing w:val="-7"/>
        </w:rPr>
        <w:t xml:space="preserve"> </w:t>
      </w:r>
      <w:r>
        <w:rPr>
          <w:color w:val="365050"/>
        </w:rPr>
        <w:t>can</w:t>
      </w:r>
      <w:r>
        <w:rPr>
          <w:color w:val="365050"/>
          <w:spacing w:val="-7"/>
        </w:rPr>
        <w:t xml:space="preserve"> </w:t>
      </w:r>
      <w:r>
        <w:rPr>
          <w:color w:val="365050"/>
        </w:rPr>
        <w:t>persist</w:t>
      </w:r>
      <w:r>
        <w:rPr>
          <w:color w:val="365050"/>
          <w:spacing w:val="-7"/>
        </w:rPr>
        <w:t xml:space="preserve"> </w:t>
      </w:r>
      <w:r>
        <w:rPr>
          <w:color w:val="365050"/>
        </w:rPr>
        <w:t xml:space="preserve">or even thrive in “lentic” habitats (still waters) such as ponds, lakes, or reservoirs. An even smaller number of these crayfishes are almost completely terrestrial and spend most of their lives in underground chambers removed from direct contact with permanent water </w:t>
      </w:r>
      <w:r>
        <w:rPr>
          <w:color w:val="365050"/>
          <w:spacing w:val="-2"/>
        </w:rPr>
        <w:t>bodies.</w:t>
      </w:r>
    </w:p>
    <w:p w14:paraId="123FF8D4" w14:textId="5D10A7B8" w:rsidR="003C2B5B" w:rsidRDefault="00FE4610">
      <w:pPr>
        <w:pStyle w:val="BodyText"/>
        <w:spacing w:before="160"/>
        <w:ind w:left="912" w:right="2359"/>
        <w:rPr>
          <w:color w:val="365050"/>
        </w:rPr>
      </w:pPr>
      <w:r>
        <w:rPr>
          <w:color w:val="365050"/>
        </w:rPr>
        <w:t>The Great Lakes region includes a number of native species that are important to freshwater</w:t>
      </w:r>
      <w:r>
        <w:rPr>
          <w:color w:val="365050"/>
          <w:spacing w:val="-7"/>
        </w:rPr>
        <w:t xml:space="preserve"> </w:t>
      </w:r>
      <w:r>
        <w:rPr>
          <w:color w:val="365050"/>
        </w:rPr>
        <w:t>ecosystems.</w:t>
      </w:r>
      <w:r>
        <w:rPr>
          <w:color w:val="365050"/>
          <w:spacing w:val="-6"/>
        </w:rPr>
        <w:t xml:space="preserve"> </w:t>
      </w:r>
      <w:r>
        <w:rPr>
          <w:color w:val="365050"/>
        </w:rPr>
        <w:t>Many</w:t>
      </w:r>
      <w:r>
        <w:rPr>
          <w:color w:val="365050"/>
          <w:spacing w:val="-7"/>
        </w:rPr>
        <w:t xml:space="preserve"> </w:t>
      </w:r>
      <w:r>
        <w:rPr>
          <w:color w:val="365050"/>
        </w:rPr>
        <w:t>are</w:t>
      </w:r>
      <w:r>
        <w:rPr>
          <w:color w:val="365050"/>
          <w:spacing w:val="-5"/>
        </w:rPr>
        <w:t xml:space="preserve"> </w:t>
      </w:r>
      <w:r>
        <w:rPr>
          <w:color w:val="365050"/>
        </w:rPr>
        <w:t>described</w:t>
      </w:r>
      <w:r>
        <w:rPr>
          <w:color w:val="365050"/>
          <w:spacing w:val="-5"/>
        </w:rPr>
        <w:t xml:space="preserve"> </w:t>
      </w:r>
      <w:r>
        <w:rPr>
          <w:color w:val="365050"/>
        </w:rPr>
        <w:t>in</w:t>
      </w:r>
      <w:r>
        <w:rPr>
          <w:color w:val="365050"/>
          <w:spacing w:val="-6"/>
        </w:rPr>
        <w:t xml:space="preserve"> </w:t>
      </w:r>
      <w:r>
        <w:rPr>
          <w:color w:val="365050"/>
        </w:rPr>
        <w:t>the</w:t>
      </w:r>
      <w:r>
        <w:rPr>
          <w:color w:val="365050"/>
          <w:spacing w:val="-5"/>
        </w:rPr>
        <w:t xml:space="preserve"> </w:t>
      </w:r>
      <w:r>
        <w:rPr>
          <w:color w:val="365050"/>
        </w:rPr>
        <w:t>species</w:t>
      </w:r>
      <w:r>
        <w:rPr>
          <w:color w:val="365050"/>
          <w:spacing w:val="-6"/>
        </w:rPr>
        <w:t xml:space="preserve"> </w:t>
      </w:r>
      <w:r>
        <w:rPr>
          <w:color w:val="365050"/>
        </w:rPr>
        <w:t>guide</w:t>
      </w:r>
      <w:r>
        <w:rPr>
          <w:color w:val="365050"/>
          <w:spacing w:val="-5"/>
        </w:rPr>
        <w:t xml:space="preserve"> </w:t>
      </w:r>
      <w:r>
        <w:rPr>
          <w:color w:val="365050"/>
        </w:rPr>
        <w:t>at</w:t>
      </w:r>
      <w:r>
        <w:rPr>
          <w:color w:val="365050"/>
          <w:spacing w:val="-7"/>
        </w:rPr>
        <w:t xml:space="preserve"> </w:t>
      </w:r>
      <w:r>
        <w:rPr>
          <w:color w:val="365050"/>
        </w:rPr>
        <w:t>the</w:t>
      </w:r>
      <w:r>
        <w:rPr>
          <w:color w:val="365050"/>
          <w:spacing w:val="-5"/>
        </w:rPr>
        <w:t xml:space="preserve"> </w:t>
      </w:r>
      <w:r>
        <w:rPr>
          <w:color w:val="365050"/>
        </w:rPr>
        <w:t>end</w:t>
      </w:r>
      <w:r>
        <w:rPr>
          <w:color w:val="365050"/>
          <w:spacing w:val="-6"/>
        </w:rPr>
        <w:t xml:space="preserve"> </w:t>
      </w:r>
      <w:r>
        <w:rPr>
          <w:color w:val="365050"/>
        </w:rPr>
        <w:t>of</w:t>
      </w:r>
      <w:r>
        <w:rPr>
          <w:color w:val="365050"/>
          <w:spacing w:val="-5"/>
        </w:rPr>
        <w:t xml:space="preserve"> </w:t>
      </w:r>
      <w:r>
        <w:rPr>
          <w:color w:val="365050"/>
        </w:rPr>
        <w:t>the</w:t>
      </w:r>
      <w:r>
        <w:rPr>
          <w:color w:val="365050"/>
          <w:spacing w:val="-5"/>
        </w:rPr>
        <w:t xml:space="preserve"> </w:t>
      </w:r>
      <w:r>
        <w:rPr>
          <w:color w:val="365050"/>
        </w:rPr>
        <w:t>lesson. Important roles they serve include:</w:t>
      </w:r>
    </w:p>
    <w:p w14:paraId="62FF21B9" w14:textId="77777777" w:rsidR="003C2B5B" w:rsidRDefault="003C2B5B">
      <w:pPr>
        <w:rPr>
          <w:color w:val="365050"/>
          <w:sz w:val="23"/>
          <w:szCs w:val="23"/>
        </w:rPr>
      </w:pPr>
      <w:r>
        <w:rPr>
          <w:color w:val="365050"/>
        </w:rPr>
        <w:br w:type="page"/>
      </w:r>
    </w:p>
    <w:p w14:paraId="3CEFF82D" w14:textId="77777777" w:rsidR="000B2CF6" w:rsidRDefault="000B2CF6">
      <w:pPr>
        <w:pStyle w:val="BodyText"/>
        <w:spacing w:before="160"/>
        <w:ind w:left="912" w:right="2359"/>
      </w:pPr>
    </w:p>
    <w:p w14:paraId="123FF8D5" w14:textId="77777777" w:rsidR="000B2CF6" w:rsidRDefault="00FE4610" w:rsidP="00271538">
      <w:pPr>
        <w:pStyle w:val="ListParagraph"/>
        <w:numPr>
          <w:ilvl w:val="0"/>
          <w:numId w:val="118"/>
        </w:numPr>
        <w:tabs>
          <w:tab w:val="left" w:pos="1632"/>
        </w:tabs>
        <w:ind w:left="1632" w:right="2517"/>
        <w:rPr>
          <w:rFonts w:ascii="Symbol" w:hAnsi="Symbol"/>
          <w:color w:val="365050"/>
          <w:sz w:val="23"/>
        </w:rPr>
      </w:pPr>
      <w:r>
        <w:rPr>
          <w:b/>
          <w:color w:val="365050"/>
          <w:sz w:val="23"/>
        </w:rPr>
        <w:t>As</w:t>
      </w:r>
      <w:r>
        <w:rPr>
          <w:b/>
          <w:color w:val="365050"/>
          <w:spacing w:val="-2"/>
          <w:sz w:val="23"/>
        </w:rPr>
        <w:t xml:space="preserve"> </w:t>
      </w:r>
      <w:r>
        <w:rPr>
          <w:b/>
          <w:color w:val="365050"/>
          <w:sz w:val="23"/>
        </w:rPr>
        <w:t>food:</w:t>
      </w:r>
      <w:r>
        <w:rPr>
          <w:b/>
          <w:color w:val="365050"/>
          <w:spacing w:val="-3"/>
          <w:sz w:val="23"/>
        </w:rPr>
        <w:t xml:space="preserve"> </w:t>
      </w:r>
      <w:r>
        <w:rPr>
          <w:color w:val="365050"/>
          <w:sz w:val="23"/>
        </w:rPr>
        <w:t>Over</w:t>
      </w:r>
      <w:r>
        <w:rPr>
          <w:color w:val="365050"/>
          <w:spacing w:val="-3"/>
          <w:sz w:val="23"/>
        </w:rPr>
        <w:t xml:space="preserve"> </w:t>
      </w:r>
      <w:r>
        <w:rPr>
          <w:color w:val="365050"/>
          <w:sz w:val="23"/>
        </w:rPr>
        <w:t>200</w:t>
      </w:r>
      <w:r>
        <w:rPr>
          <w:color w:val="365050"/>
          <w:spacing w:val="-3"/>
          <w:sz w:val="23"/>
        </w:rPr>
        <w:t xml:space="preserve"> </w:t>
      </w:r>
      <w:r>
        <w:rPr>
          <w:color w:val="365050"/>
          <w:sz w:val="23"/>
        </w:rPr>
        <w:t>animal</w:t>
      </w:r>
      <w:r>
        <w:rPr>
          <w:color w:val="365050"/>
          <w:spacing w:val="-2"/>
          <w:sz w:val="23"/>
        </w:rPr>
        <w:t xml:space="preserve"> </w:t>
      </w:r>
      <w:r>
        <w:rPr>
          <w:color w:val="365050"/>
          <w:sz w:val="23"/>
        </w:rPr>
        <w:t>species,</w:t>
      </w:r>
      <w:r>
        <w:rPr>
          <w:color w:val="365050"/>
          <w:spacing w:val="-2"/>
          <w:sz w:val="23"/>
        </w:rPr>
        <w:t xml:space="preserve"> </w:t>
      </w:r>
      <w:r>
        <w:rPr>
          <w:color w:val="365050"/>
          <w:sz w:val="23"/>
        </w:rPr>
        <w:t>including</w:t>
      </w:r>
      <w:r>
        <w:rPr>
          <w:color w:val="365050"/>
          <w:spacing w:val="-2"/>
          <w:sz w:val="23"/>
        </w:rPr>
        <w:t xml:space="preserve"> </w:t>
      </w:r>
      <w:r>
        <w:rPr>
          <w:color w:val="365050"/>
          <w:sz w:val="23"/>
        </w:rPr>
        <w:t>mammals,</w:t>
      </w:r>
      <w:r>
        <w:rPr>
          <w:color w:val="365050"/>
          <w:spacing w:val="-3"/>
          <w:sz w:val="23"/>
        </w:rPr>
        <w:t xml:space="preserve"> </w:t>
      </w:r>
      <w:r>
        <w:rPr>
          <w:color w:val="365050"/>
          <w:sz w:val="23"/>
        </w:rPr>
        <w:t>birds,</w:t>
      </w:r>
      <w:r>
        <w:rPr>
          <w:color w:val="365050"/>
          <w:spacing w:val="-2"/>
          <w:sz w:val="23"/>
        </w:rPr>
        <w:t xml:space="preserve"> </w:t>
      </w:r>
      <w:r>
        <w:rPr>
          <w:color w:val="365050"/>
          <w:sz w:val="23"/>
        </w:rPr>
        <w:t>reptiles,</w:t>
      </w:r>
      <w:r>
        <w:rPr>
          <w:color w:val="365050"/>
          <w:spacing w:val="-2"/>
          <w:sz w:val="23"/>
        </w:rPr>
        <w:t xml:space="preserve"> </w:t>
      </w:r>
      <w:r>
        <w:rPr>
          <w:color w:val="365050"/>
          <w:sz w:val="23"/>
        </w:rPr>
        <w:t>amphibians, fishes, and insects eat crayfish (DiStefano, 2005). Fish, such as bass, are especially prominent crayfish</w:t>
      </w:r>
      <w:r>
        <w:rPr>
          <w:color w:val="365050"/>
          <w:spacing w:val="-1"/>
          <w:sz w:val="23"/>
        </w:rPr>
        <w:t xml:space="preserve"> </w:t>
      </w:r>
      <w:r>
        <w:rPr>
          <w:color w:val="365050"/>
          <w:sz w:val="23"/>
        </w:rPr>
        <w:t>predators</w:t>
      </w:r>
      <w:r>
        <w:rPr>
          <w:color w:val="365050"/>
          <w:spacing w:val="-1"/>
          <w:sz w:val="23"/>
        </w:rPr>
        <w:t xml:space="preserve"> </w:t>
      </w:r>
      <w:r>
        <w:rPr>
          <w:color w:val="365050"/>
          <w:sz w:val="23"/>
        </w:rPr>
        <w:t>(Probst</w:t>
      </w:r>
      <w:r>
        <w:rPr>
          <w:color w:val="365050"/>
          <w:spacing w:val="-1"/>
          <w:sz w:val="23"/>
        </w:rPr>
        <w:t xml:space="preserve"> </w:t>
      </w:r>
      <w:r>
        <w:rPr>
          <w:color w:val="365050"/>
          <w:sz w:val="23"/>
        </w:rPr>
        <w:t>et al., 1984;</w:t>
      </w:r>
      <w:r>
        <w:rPr>
          <w:color w:val="365050"/>
          <w:spacing w:val="-1"/>
          <w:sz w:val="23"/>
        </w:rPr>
        <w:t xml:space="preserve"> </w:t>
      </w:r>
      <w:r>
        <w:rPr>
          <w:color w:val="365050"/>
          <w:sz w:val="23"/>
        </w:rPr>
        <w:t>Rabeni, 1992).</w:t>
      </w:r>
      <w:r>
        <w:rPr>
          <w:color w:val="365050"/>
          <w:spacing w:val="-1"/>
          <w:sz w:val="23"/>
        </w:rPr>
        <w:t xml:space="preserve"> </w:t>
      </w:r>
      <w:r>
        <w:rPr>
          <w:color w:val="365050"/>
          <w:sz w:val="23"/>
        </w:rPr>
        <w:t>A</w:t>
      </w:r>
      <w:r>
        <w:rPr>
          <w:color w:val="365050"/>
          <w:spacing w:val="-1"/>
          <w:sz w:val="23"/>
        </w:rPr>
        <w:t xml:space="preserve"> </w:t>
      </w:r>
      <w:r>
        <w:rPr>
          <w:color w:val="365050"/>
          <w:sz w:val="23"/>
        </w:rPr>
        <w:t>wide variety</w:t>
      </w:r>
      <w:r>
        <w:rPr>
          <w:color w:val="365050"/>
          <w:spacing w:val="-1"/>
          <w:sz w:val="23"/>
        </w:rPr>
        <w:t xml:space="preserve"> </w:t>
      </w:r>
      <w:r>
        <w:rPr>
          <w:color w:val="365050"/>
          <w:sz w:val="23"/>
        </w:rPr>
        <w:t>of other</w:t>
      </w:r>
      <w:r>
        <w:rPr>
          <w:color w:val="365050"/>
          <w:spacing w:val="-7"/>
          <w:sz w:val="23"/>
        </w:rPr>
        <w:t xml:space="preserve"> </w:t>
      </w:r>
      <w:r>
        <w:rPr>
          <w:color w:val="365050"/>
          <w:sz w:val="23"/>
        </w:rPr>
        <w:t>fish</w:t>
      </w:r>
      <w:r>
        <w:rPr>
          <w:color w:val="365050"/>
          <w:spacing w:val="-7"/>
          <w:sz w:val="23"/>
        </w:rPr>
        <w:t xml:space="preserve"> </w:t>
      </w:r>
      <w:r>
        <w:rPr>
          <w:color w:val="365050"/>
          <w:sz w:val="23"/>
        </w:rPr>
        <w:t>species,</w:t>
      </w:r>
      <w:r>
        <w:rPr>
          <w:color w:val="365050"/>
          <w:spacing w:val="-9"/>
          <w:sz w:val="23"/>
        </w:rPr>
        <w:t xml:space="preserve"> </w:t>
      </w:r>
      <w:r>
        <w:rPr>
          <w:color w:val="365050"/>
          <w:sz w:val="23"/>
        </w:rPr>
        <w:t>from</w:t>
      </w:r>
      <w:r>
        <w:rPr>
          <w:color w:val="365050"/>
          <w:spacing w:val="-8"/>
          <w:sz w:val="23"/>
        </w:rPr>
        <w:t xml:space="preserve"> </w:t>
      </w:r>
      <w:r>
        <w:rPr>
          <w:color w:val="365050"/>
          <w:sz w:val="23"/>
        </w:rPr>
        <w:t>brook</w:t>
      </w:r>
      <w:r>
        <w:rPr>
          <w:color w:val="365050"/>
          <w:spacing w:val="-9"/>
          <w:sz w:val="23"/>
        </w:rPr>
        <w:t xml:space="preserve"> </w:t>
      </w:r>
      <w:r>
        <w:rPr>
          <w:color w:val="365050"/>
          <w:sz w:val="23"/>
        </w:rPr>
        <w:t>trout</w:t>
      </w:r>
      <w:r>
        <w:rPr>
          <w:color w:val="365050"/>
          <w:spacing w:val="-8"/>
          <w:sz w:val="23"/>
        </w:rPr>
        <w:t xml:space="preserve"> </w:t>
      </w:r>
      <w:r>
        <w:rPr>
          <w:color w:val="365050"/>
          <w:sz w:val="23"/>
        </w:rPr>
        <w:t>to</w:t>
      </w:r>
      <w:r>
        <w:rPr>
          <w:color w:val="365050"/>
          <w:spacing w:val="-8"/>
          <w:sz w:val="23"/>
        </w:rPr>
        <w:t xml:space="preserve"> </w:t>
      </w:r>
      <w:r>
        <w:rPr>
          <w:color w:val="365050"/>
          <w:sz w:val="23"/>
        </w:rPr>
        <w:t>creek</w:t>
      </w:r>
      <w:r>
        <w:rPr>
          <w:color w:val="365050"/>
          <w:spacing w:val="-7"/>
          <w:sz w:val="23"/>
        </w:rPr>
        <w:t xml:space="preserve"> </w:t>
      </w:r>
      <w:r>
        <w:rPr>
          <w:color w:val="365050"/>
          <w:sz w:val="23"/>
        </w:rPr>
        <w:t>chubs,</w:t>
      </w:r>
      <w:r>
        <w:rPr>
          <w:color w:val="365050"/>
          <w:spacing w:val="-9"/>
          <w:sz w:val="23"/>
        </w:rPr>
        <w:t xml:space="preserve"> </w:t>
      </w:r>
      <w:r>
        <w:rPr>
          <w:color w:val="365050"/>
          <w:sz w:val="23"/>
        </w:rPr>
        <w:t>also</w:t>
      </w:r>
      <w:r>
        <w:rPr>
          <w:color w:val="365050"/>
          <w:spacing w:val="-8"/>
          <w:sz w:val="23"/>
        </w:rPr>
        <w:t xml:space="preserve"> </w:t>
      </w:r>
      <w:r>
        <w:rPr>
          <w:color w:val="365050"/>
          <w:sz w:val="23"/>
        </w:rPr>
        <w:t>consume</w:t>
      </w:r>
      <w:r>
        <w:rPr>
          <w:color w:val="365050"/>
          <w:spacing w:val="-8"/>
          <w:sz w:val="23"/>
        </w:rPr>
        <w:t xml:space="preserve"> </w:t>
      </w:r>
      <w:r>
        <w:rPr>
          <w:color w:val="365050"/>
          <w:sz w:val="23"/>
        </w:rPr>
        <w:t>crayfish</w:t>
      </w:r>
      <w:r>
        <w:rPr>
          <w:color w:val="365050"/>
          <w:spacing w:val="-6"/>
          <w:sz w:val="23"/>
        </w:rPr>
        <w:t xml:space="preserve"> </w:t>
      </w:r>
      <w:r>
        <w:rPr>
          <w:color w:val="365050"/>
          <w:sz w:val="23"/>
        </w:rPr>
        <w:t>(Gowing &amp;</w:t>
      </w:r>
      <w:r>
        <w:rPr>
          <w:color w:val="365050"/>
          <w:spacing w:val="-4"/>
          <w:sz w:val="23"/>
        </w:rPr>
        <w:t xml:space="preserve"> </w:t>
      </w:r>
      <w:r>
        <w:rPr>
          <w:color w:val="365050"/>
          <w:sz w:val="23"/>
        </w:rPr>
        <w:t>Momot,</w:t>
      </w:r>
      <w:r>
        <w:rPr>
          <w:color w:val="365050"/>
          <w:spacing w:val="-5"/>
          <w:sz w:val="23"/>
        </w:rPr>
        <w:t xml:space="preserve"> </w:t>
      </w:r>
      <w:r>
        <w:rPr>
          <w:color w:val="365050"/>
          <w:sz w:val="23"/>
        </w:rPr>
        <w:t>1979;</w:t>
      </w:r>
      <w:r>
        <w:rPr>
          <w:color w:val="365050"/>
          <w:spacing w:val="-5"/>
          <w:sz w:val="23"/>
        </w:rPr>
        <w:t xml:space="preserve"> </w:t>
      </w:r>
      <w:r>
        <w:rPr>
          <w:color w:val="365050"/>
          <w:sz w:val="23"/>
        </w:rPr>
        <w:t>Newsome</w:t>
      </w:r>
      <w:r>
        <w:rPr>
          <w:color w:val="365050"/>
          <w:spacing w:val="-2"/>
          <w:sz w:val="23"/>
        </w:rPr>
        <w:t xml:space="preserve"> </w:t>
      </w:r>
      <w:r>
        <w:rPr>
          <w:color w:val="365050"/>
          <w:sz w:val="23"/>
        </w:rPr>
        <w:t>&amp;</w:t>
      </w:r>
      <w:r>
        <w:rPr>
          <w:color w:val="365050"/>
          <w:spacing w:val="-4"/>
          <w:sz w:val="23"/>
        </w:rPr>
        <w:t xml:space="preserve"> </w:t>
      </w:r>
      <w:r>
        <w:rPr>
          <w:color w:val="365050"/>
          <w:sz w:val="23"/>
        </w:rPr>
        <w:t>Gee,</w:t>
      </w:r>
      <w:r>
        <w:rPr>
          <w:color w:val="365050"/>
          <w:spacing w:val="-5"/>
          <w:sz w:val="23"/>
        </w:rPr>
        <w:t xml:space="preserve"> </w:t>
      </w:r>
      <w:r>
        <w:rPr>
          <w:color w:val="365050"/>
          <w:sz w:val="23"/>
        </w:rPr>
        <w:t>1978).</w:t>
      </w:r>
      <w:r>
        <w:rPr>
          <w:color w:val="365050"/>
          <w:spacing w:val="-3"/>
          <w:sz w:val="23"/>
        </w:rPr>
        <w:t xml:space="preserve"> </w:t>
      </w:r>
      <w:r>
        <w:rPr>
          <w:color w:val="365050"/>
          <w:sz w:val="23"/>
        </w:rPr>
        <w:t>Crayfish</w:t>
      </w:r>
      <w:r>
        <w:rPr>
          <w:color w:val="365050"/>
          <w:spacing w:val="-3"/>
          <w:sz w:val="23"/>
        </w:rPr>
        <w:t xml:space="preserve"> </w:t>
      </w:r>
      <w:r>
        <w:rPr>
          <w:color w:val="365050"/>
          <w:sz w:val="23"/>
        </w:rPr>
        <w:t>are</w:t>
      </w:r>
      <w:r>
        <w:rPr>
          <w:color w:val="365050"/>
          <w:spacing w:val="-2"/>
          <w:sz w:val="23"/>
        </w:rPr>
        <w:t xml:space="preserve"> </w:t>
      </w:r>
      <w:r>
        <w:rPr>
          <w:color w:val="365050"/>
          <w:sz w:val="23"/>
        </w:rPr>
        <w:t>a</w:t>
      </w:r>
      <w:r>
        <w:rPr>
          <w:color w:val="365050"/>
          <w:spacing w:val="-4"/>
          <w:sz w:val="23"/>
        </w:rPr>
        <w:t xml:space="preserve"> </w:t>
      </w:r>
      <w:r>
        <w:rPr>
          <w:color w:val="365050"/>
          <w:sz w:val="23"/>
        </w:rPr>
        <w:t>vital</w:t>
      </w:r>
      <w:r>
        <w:rPr>
          <w:color w:val="365050"/>
          <w:spacing w:val="-5"/>
          <w:sz w:val="23"/>
        </w:rPr>
        <w:t xml:space="preserve"> </w:t>
      </w:r>
      <w:r>
        <w:rPr>
          <w:color w:val="365050"/>
          <w:sz w:val="23"/>
        </w:rPr>
        <w:t>food</w:t>
      </w:r>
      <w:r>
        <w:rPr>
          <w:color w:val="365050"/>
          <w:spacing w:val="-4"/>
          <w:sz w:val="23"/>
        </w:rPr>
        <w:t xml:space="preserve"> </w:t>
      </w:r>
      <w:r>
        <w:rPr>
          <w:color w:val="365050"/>
          <w:sz w:val="23"/>
        </w:rPr>
        <w:t>source</w:t>
      </w:r>
      <w:r>
        <w:rPr>
          <w:color w:val="365050"/>
          <w:spacing w:val="-2"/>
          <w:sz w:val="23"/>
        </w:rPr>
        <w:t xml:space="preserve"> </w:t>
      </w:r>
      <w:r>
        <w:rPr>
          <w:color w:val="365050"/>
          <w:sz w:val="23"/>
        </w:rPr>
        <w:t>for</w:t>
      </w:r>
      <w:r>
        <w:rPr>
          <w:color w:val="365050"/>
          <w:spacing w:val="-5"/>
          <w:sz w:val="23"/>
        </w:rPr>
        <w:t xml:space="preserve"> </w:t>
      </w:r>
      <w:r>
        <w:rPr>
          <w:color w:val="365050"/>
          <w:sz w:val="23"/>
        </w:rPr>
        <w:t>other important animals in freshwater ecosystems, such as the hellbender, an endangered salamander (Wiggs, 1976). Crayfish are also consumed by many terrestrial</w:t>
      </w:r>
      <w:r>
        <w:rPr>
          <w:color w:val="365050"/>
          <w:spacing w:val="-2"/>
          <w:sz w:val="23"/>
        </w:rPr>
        <w:t xml:space="preserve"> </w:t>
      </w:r>
      <w:r>
        <w:rPr>
          <w:color w:val="365050"/>
          <w:sz w:val="23"/>
        </w:rPr>
        <w:t>animals</w:t>
      </w:r>
      <w:r>
        <w:rPr>
          <w:color w:val="365050"/>
          <w:spacing w:val="-2"/>
          <w:sz w:val="23"/>
        </w:rPr>
        <w:t xml:space="preserve"> </w:t>
      </w:r>
      <w:r>
        <w:rPr>
          <w:color w:val="365050"/>
          <w:sz w:val="23"/>
        </w:rPr>
        <w:t>including</w:t>
      </w:r>
      <w:r>
        <w:rPr>
          <w:color w:val="365050"/>
          <w:spacing w:val="-3"/>
          <w:sz w:val="23"/>
        </w:rPr>
        <w:t xml:space="preserve"> </w:t>
      </w:r>
      <w:r>
        <w:rPr>
          <w:color w:val="365050"/>
          <w:sz w:val="23"/>
        </w:rPr>
        <w:t>minks,</w:t>
      </w:r>
      <w:r>
        <w:rPr>
          <w:color w:val="365050"/>
          <w:spacing w:val="-2"/>
          <w:sz w:val="23"/>
        </w:rPr>
        <w:t xml:space="preserve"> </w:t>
      </w:r>
      <w:r>
        <w:rPr>
          <w:color w:val="365050"/>
          <w:sz w:val="23"/>
        </w:rPr>
        <w:t>raccoons,</w:t>
      </w:r>
      <w:r>
        <w:rPr>
          <w:color w:val="365050"/>
          <w:spacing w:val="-2"/>
          <w:sz w:val="23"/>
        </w:rPr>
        <w:t xml:space="preserve"> </w:t>
      </w:r>
      <w:r>
        <w:rPr>
          <w:color w:val="365050"/>
          <w:sz w:val="23"/>
        </w:rPr>
        <w:t>and</w:t>
      </w:r>
      <w:r>
        <w:rPr>
          <w:color w:val="365050"/>
          <w:spacing w:val="-3"/>
          <w:sz w:val="23"/>
        </w:rPr>
        <w:t xml:space="preserve"> </w:t>
      </w:r>
      <w:r>
        <w:rPr>
          <w:color w:val="365050"/>
          <w:sz w:val="23"/>
        </w:rPr>
        <w:t>wading</w:t>
      </w:r>
      <w:r>
        <w:rPr>
          <w:color w:val="365050"/>
          <w:spacing w:val="-3"/>
          <w:sz w:val="23"/>
        </w:rPr>
        <w:t xml:space="preserve"> </w:t>
      </w:r>
      <w:r>
        <w:rPr>
          <w:color w:val="365050"/>
          <w:sz w:val="23"/>
        </w:rPr>
        <w:t>birds</w:t>
      </w:r>
      <w:r>
        <w:rPr>
          <w:color w:val="365050"/>
          <w:spacing w:val="-4"/>
          <w:sz w:val="23"/>
        </w:rPr>
        <w:t xml:space="preserve"> </w:t>
      </w:r>
      <w:r>
        <w:rPr>
          <w:color w:val="365050"/>
          <w:sz w:val="23"/>
        </w:rPr>
        <w:t>(Baker</w:t>
      </w:r>
      <w:r>
        <w:rPr>
          <w:color w:val="365050"/>
          <w:spacing w:val="-2"/>
          <w:sz w:val="23"/>
        </w:rPr>
        <w:t xml:space="preserve"> </w:t>
      </w:r>
      <w:r>
        <w:rPr>
          <w:color w:val="365050"/>
          <w:sz w:val="23"/>
        </w:rPr>
        <w:t>et</w:t>
      </w:r>
      <w:r>
        <w:rPr>
          <w:color w:val="365050"/>
          <w:spacing w:val="-3"/>
          <w:sz w:val="23"/>
        </w:rPr>
        <w:t xml:space="preserve"> </w:t>
      </w:r>
      <w:r>
        <w:rPr>
          <w:color w:val="365050"/>
          <w:sz w:val="23"/>
        </w:rPr>
        <w:t>al.,</w:t>
      </w:r>
      <w:r>
        <w:rPr>
          <w:color w:val="365050"/>
          <w:spacing w:val="-3"/>
          <w:sz w:val="23"/>
        </w:rPr>
        <w:t xml:space="preserve"> </w:t>
      </w:r>
      <w:r>
        <w:rPr>
          <w:color w:val="365050"/>
          <w:sz w:val="23"/>
        </w:rPr>
        <w:t>1945; Martin &amp; Hamilton, 1985; Toweill, 1974).</w:t>
      </w:r>
    </w:p>
    <w:p w14:paraId="123FF8D6" w14:textId="77777777" w:rsidR="000B2CF6" w:rsidRDefault="00FE4610" w:rsidP="00271538">
      <w:pPr>
        <w:pStyle w:val="ListParagraph"/>
        <w:numPr>
          <w:ilvl w:val="0"/>
          <w:numId w:val="118"/>
        </w:numPr>
        <w:tabs>
          <w:tab w:val="left" w:pos="1632"/>
        </w:tabs>
        <w:spacing w:before="122"/>
        <w:ind w:left="1632" w:right="2838"/>
        <w:rPr>
          <w:rFonts w:ascii="Symbol" w:hAnsi="Symbol"/>
          <w:color w:val="365050"/>
          <w:sz w:val="23"/>
        </w:rPr>
      </w:pPr>
      <w:r>
        <w:rPr>
          <w:b/>
          <w:color w:val="365050"/>
          <w:sz w:val="23"/>
        </w:rPr>
        <w:t>As</w:t>
      </w:r>
      <w:r>
        <w:rPr>
          <w:b/>
          <w:color w:val="365050"/>
          <w:spacing w:val="-7"/>
          <w:sz w:val="23"/>
        </w:rPr>
        <w:t xml:space="preserve"> </w:t>
      </w:r>
      <w:r>
        <w:rPr>
          <w:b/>
          <w:color w:val="365050"/>
          <w:sz w:val="23"/>
        </w:rPr>
        <w:t>consumers:</w:t>
      </w:r>
      <w:r>
        <w:rPr>
          <w:b/>
          <w:color w:val="365050"/>
          <w:spacing w:val="-7"/>
          <w:sz w:val="23"/>
        </w:rPr>
        <w:t xml:space="preserve"> </w:t>
      </w:r>
      <w:r>
        <w:rPr>
          <w:color w:val="365050"/>
          <w:sz w:val="23"/>
        </w:rPr>
        <w:t>Crayfish</w:t>
      </w:r>
      <w:r>
        <w:rPr>
          <w:color w:val="365050"/>
          <w:spacing w:val="-7"/>
          <w:sz w:val="23"/>
        </w:rPr>
        <w:t xml:space="preserve"> </w:t>
      </w:r>
      <w:r>
        <w:rPr>
          <w:color w:val="365050"/>
          <w:sz w:val="23"/>
        </w:rPr>
        <w:t>are</w:t>
      </w:r>
      <w:r>
        <w:rPr>
          <w:color w:val="365050"/>
          <w:spacing w:val="-7"/>
          <w:sz w:val="23"/>
        </w:rPr>
        <w:t xml:space="preserve"> </w:t>
      </w:r>
      <w:r>
        <w:rPr>
          <w:color w:val="365050"/>
          <w:sz w:val="23"/>
        </w:rPr>
        <w:t>opportunistic</w:t>
      </w:r>
      <w:r>
        <w:rPr>
          <w:color w:val="365050"/>
          <w:spacing w:val="-8"/>
          <w:sz w:val="23"/>
        </w:rPr>
        <w:t xml:space="preserve"> </w:t>
      </w:r>
      <w:r>
        <w:rPr>
          <w:color w:val="365050"/>
          <w:sz w:val="23"/>
        </w:rPr>
        <w:t>omnivores.</w:t>
      </w:r>
      <w:r>
        <w:rPr>
          <w:color w:val="365050"/>
          <w:spacing w:val="-6"/>
          <w:sz w:val="23"/>
        </w:rPr>
        <w:t xml:space="preserve"> </w:t>
      </w:r>
      <w:r>
        <w:rPr>
          <w:color w:val="365050"/>
          <w:sz w:val="23"/>
        </w:rPr>
        <w:t>They</w:t>
      </w:r>
      <w:r>
        <w:rPr>
          <w:color w:val="365050"/>
          <w:spacing w:val="-7"/>
          <w:sz w:val="23"/>
        </w:rPr>
        <w:t xml:space="preserve"> </w:t>
      </w:r>
      <w:r>
        <w:rPr>
          <w:color w:val="365050"/>
          <w:sz w:val="23"/>
        </w:rPr>
        <w:t>eat</w:t>
      </w:r>
      <w:r>
        <w:rPr>
          <w:color w:val="365050"/>
          <w:spacing w:val="-7"/>
          <w:sz w:val="23"/>
        </w:rPr>
        <w:t xml:space="preserve"> </w:t>
      </w:r>
      <w:r>
        <w:rPr>
          <w:color w:val="365050"/>
          <w:sz w:val="23"/>
        </w:rPr>
        <w:t>a</w:t>
      </w:r>
      <w:r>
        <w:rPr>
          <w:color w:val="365050"/>
          <w:spacing w:val="-9"/>
          <w:sz w:val="23"/>
        </w:rPr>
        <w:t xml:space="preserve"> </w:t>
      </w:r>
      <w:r>
        <w:rPr>
          <w:color w:val="365050"/>
          <w:sz w:val="23"/>
        </w:rPr>
        <w:t>wide</w:t>
      </w:r>
      <w:r>
        <w:rPr>
          <w:color w:val="365050"/>
          <w:spacing w:val="-7"/>
          <w:sz w:val="23"/>
        </w:rPr>
        <w:t xml:space="preserve"> </w:t>
      </w:r>
      <w:r>
        <w:rPr>
          <w:color w:val="365050"/>
          <w:sz w:val="23"/>
        </w:rPr>
        <w:t>variety</w:t>
      </w:r>
      <w:r>
        <w:rPr>
          <w:color w:val="365050"/>
          <w:spacing w:val="-9"/>
          <w:sz w:val="23"/>
        </w:rPr>
        <w:t xml:space="preserve"> </w:t>
      </w:r>
      <w:r>
        <w:rPr>
          <w:color w:val="365050"/>
          <w:sz w:val="23"/>
        </w:rPr>
        <w:t>of food items from phytoplankton to fish.</w:t>
      </w:r>
    </w:p>
    <w:p w14:paraId="123FF8D8" w14:textId="77777777" w:rsidR="000B2CF6" w:rsidRDefault="00FE4610" w:rsidP="00271538">
      <w:pPr>
        <w:pStyle w:val="ListParagraph"/>
        <w:numPr>
          <w:ilvl w:val="0"/>
          <w:numId w:val="117"/>
        </w:numPr>
        <w:tabs>
          <w:tab w:val="left" w:pos="2348"/>
          <w:tab w:val="left" w:pos="2352"/>
        </w:tabs>
        <w:spacing w:before="60"/>
        <w:ind w:right="2425" w:hanging="362"/>
        <w:rPr>
          <w:sz w:val="23"/>
        </w:rPr>
      </w:pPr>
      <w:r>
        <w:rPr>
          <w:b/>
          <w:color w:val="365050"/>
          <w:sz w:val="23"/>
        </w:rPr>
        <w:t>Detritus</w:t>
      </w:r>
      <w:r>
        <w:rPr>
          <w:color w:val="365050"/>
          <w:sz w:val="23"/>
        </w:rPr>
        <w:t>: Crayfish can consume large amounts of detritus, primarily in the form of leaf litter and other decaying plant material (Huryn &amp; Wallace, 1987; Schofield et al., 2001). The processing of large amounts detritus by crayfish, such as dead animals and plant matter, can help keep</w:t>
      </w:r>
      <w:r>
        <w:rPr>
          <w:color w:val="365050"/>
          <w:spacing w:val="40"/>
          <w:sz w:val="23"/>
        </w:rPr>
        <w:t xml:space="preserve"> </w:t>
      </w:r>
      <w:r>
        <w:rPr>
          <w:color w:val="365050"/>
          <w:sz w:val="23"/>
        </w:rPr>
        <w:t>freshwater ecosystems clean and healthy. It can also strongly alter the abundances of insect</w:t>
      </w:r>
      <w:r>
        <w:rPr>
          <w:color w:val="365050"/>
          <w:spacing w:val="-4"/>
          <w:sz w:val="23"/>
        </w:rPr>
        <w:t xml:space="preserve"> </w:t>
      </w:r>
      <w:r>
        <w:rPr>
          <w:color w:val="365050"/>
          <w:sz w:val="23"/>
        </w:rPr>
        <w:t>larvae,</w:t>
      </w:r>
      <w:r>
        <w:rPr>
          <w:color w:val="365050"/>
          <w:spacing w:val="-4"/>
          <w:sz w:val="23"/>
        </w:rPr>
        <w:t xml:space="preserve"> </w:t>
      </w:r>
      <w:r>
        <w:rPr>
          <w:color w:val="365050"/>
          <w:sz w:val="23"/>
        </w:rPr>
        <w:t>such</w:t>
      </w:r>
      <w:r>
        <w:rPr>
          <w:color w:val="365050"/>
          <w:spacing w:val="-4"/>
          <w:sz w:val="23"/>
        </w:rPr>
        <w:t xml:space="preserve"> </w:t>
      </w:r>
      <w:r>
        <w:rPr>
          <w:color w:val="365050"/>
          <w:sz w:val="23"/>
        </w:rPr>
        <w:t>as</w:t>
      </w:r>
      <w:r>
        <w:rPr>
          <w:color w:val="365050"/>
          <w:spacing w:val="-4"/>
          <w:sz w:val="23"/>
        </w:rPr>
        <w:t xml:space="preserve"> </w:t>
      </w:r>
      <w:r>
        <w:rPr>
          <w:color w:val="365050"/>
          <w:sz w:val="23"/>
        </w:rPr>
        <w:t>heptageniid</w:t>
      </w:r>
      <w:r>
        <w:rPr>
          <w:color w:val="365050"/>
          <w:spacing w:val="-4"/>
          <w:sz w:val="23"/>
        </w:rPr>
        <w:t xml:space="preserve"> </w:t>
      </w:r>
      <w:r>
        <w:rPr>
          <w:color w:val="365050"/>
          <w:sz w:val="23"/>
        </w:rPr>
        <w:t>mayflies</w:t>
      </w:r>
      <w:r>
        <w:rPr>
          <w:color w:val="365050"/>
          <w:spacing w:val="-4"/>
          <w:sz w:val="23"/>
        </w:rPr>
        <w:t xml:space="preserve"> </w:t>
      </w:r>
      <w:r>
        <w:rPr>
          <w:color w:val="365050"/>
          <w:sz w:val="23"/>
        </w:rPr>
        <w:t>(Creed</w:t>
      </w:r>
      <w:r>
        <w:rPr>
          <w:color w:val="365050"/>
          <w:spacing w:val="-5"/>
          <w:sz w:val="23"/>
        </w:rPr>
        <w:t xml:space="preserve"> </w:t>
      </w:r>
      <w:r>
        <w:rPr>
          <w:color w:val="365050"/>
          <w:sz w:val="23"/>
        </w:rPr>
        <w:t>&amp;</w:t>
      </w:r>
      <w:r>
        <w:rPr>
          <w:color w:val="365050"/>
          <w:spacing w:val="-4"/>
          <w:sz w:val="23"/>
        </w:rPr>
        <w:t xml:space="preserve"> </w:t>
      </w:r>
      <w:r>
        <w:rPr>
          <w:color w:val="365050"/>
          <w:sz w:val="23"/>
        </w:rPr>
        <w:t>Reed,</w:t>
      </w:r>
      <w:r>
        <w:rPr>
          <w:color w:val="365050"/>
          <w:spacing w:val="-4"/>
          <w:sz w:val="23"/>
        </w:rPr>
        <w:t xml:space="preserve"> </w:t>
      </w:r>
      <w:r>
        <w:rPr>
          <w:color w:val="365050"/>
          <w:sz w:val="23"/>
        </w:rPr>
        <w:t>2004),</w:t>
      </w:r>
      <w:r>
        <w:rPr>
          <w:color w:val="365050"/>
          <w:spacing w:val="-4"/>
          <w:sz w:val="23"/>
        </w:rPr>
        <w:t xml:space="preserve"> </w:t>
      </w:r>
      <w:r>
        <w:rPr>
          <w:color w:val="365050"/>
          <w:sz w:val="23"/>
        </w:rPr>
        <w:t>which</w:t>
      </w:r>
      <w:r>
        <w:rPr>
          <w:color w:val="365050"/>
          <w:spacing w:val="-4"/>
          <w:sz w:val="23"/>
        </w:rPr>
        <w:t xml:space="preserve"> </w:t>
      </w:r>
      <w:r>
        <w:rPr>
          <w:color w:val="365050"/>
          <w:sz w:val="23"/>
        </w:rPr>
        <w:t>can be an important food source for fishes and other aquatic vertebrates (Hoopes, 1960).</w:t>
      </w:r>
    </w:p>
    <w:p w14:paraId="123FF8D9" w14:textId="77777777" w:rsidR="000B2CF6" w:rsidRDefault="00FE4610" w:rsidP="00271538">
      <w:pPr>
        <w:pStyle w:val="ListParagraph"/>
        <w:numPr>
          <w:ilvl w:val="0"/>
          <w:numId w:val="117"/>
        </w:numPr>
        <w:tabs>
          <w:tab w:val="left" w:pos="2348"/>
          <w:tab w:val="left" w:pos="2352"/>
        </w:tabs>
        <w:spacing w:before="108"/>
        <w:ind w:right="2409" w:hanging="362"/>
        <w:rPr>
          <w:sz w:val="23"/>
        </w:rPr>
      </w:pPr>
      <w:r>
        <w:rPr>
          <w:color w:val="365050"/>
          <w:sz w:val="23"/>
        </w:rPr>
        <w:t>Crayfish also eat primary producers such as algae (Goldman, 1973) and aquatic</w:t>
      </w:r>
      <w:r>
        <w:rPr>
          <w:color w:val="365050"/>
          <w:spacing w:val="-2"/>
          <w:sz w:val="23"/>
        </w:rPr>
        <w:t xml:space="preserve"> </w:t>
      </w:r>
      <w:r>
        <w:rPr>
          <w:color w:val="365050"/>
          <w:sz w:val="23"/>
        </w:rPr>
        <w:t>plants</w:t>
      </w:r>
      <w:r>
        <w:rPr>
          <w:color w:val="365050"/>
          <w:spacing w:val="-1"/>
          <w:sz w:val="23"/>
        </w:rPr>
        <w:t xml:space="preserve"> </w:t>
      </w:r>
      <w:r>
        <w:rPr>
          <w:color w:val="365050"/>
          <w:sz w:val="23"/>
        </w:rPr>
        <w:t>(Creed,</w:t>
      </w:r>
      <w:r>
        <w:rPr>
          <w:color w:val="365050"/>
          <w:spacing w:val="-1"/>
          <w:sz w:val="23"/>
        </w:rPr>
        <w:t xml:space="preserve"> </w:t>
      </w:r>
      <w:r>
        <w:rPr>
          <w:color w:val="365050"/>
          <w:sz w:val="23"/>
        </w:rPr>
        <w:t>1994).</w:t>
      </w:r>
      <w:r>
        <w:rPr>
          <w:color w:val="365050"/>
          <w:spacing w:val="-2"/>
          <w:sz w:val="23"/>
        </w:rPr>
        <w:t xml:space="preserve"> </w:t>
      </w:r>
      <w:r>
        <w:rPr>
          <w:color w:val="365050"/>
          <w:sz w:val="23"/>
        </w:rPr>
        <w:t>Some</w:t>
      </w:r>
      <w:r>
        <w:rPr>
          <w:color w:val="365050"/>
          <w:spacing w:val="-1"/>
          <w:sz w:val="23"/>
        </w:rPr>
        <w:t xml:space="preserve"> </w:t>
      </w:r>
      <w:r>
        <w:rPr>
          <w:color w:val="365050"/>
          <w:sz w:val="23"/>
        </w:rPr>
        <w:t>crayfish can</w:t>
      </w:r>
      <w:r>
        <w:rPr>
          <w:color w:val="365050"/>
          <w:spacing w:val="-2"/>
          <w:sz w:val="23"/>
        </w:rPr>
        <w:t xml:space="preserve"> </w:t>
      </w:r>
      <w:r>
        <w:rPr>
          <w:color w:val="365050"/>
          <w:sz w:val="23"/>
        </w:rPr>
        <w:t>consume</w:t>
      </w:r>
      <w:r>
        <w:rPr>
          <w:color w:val="365050"/>
          <w:spacing w:val="-1"/>
          <w:sz w:val="23"/>
        </w:rPr>
        <w:t xml:space="preserve"> </w:t>
      </w:r>
      <w:r>
        <w:rPr>
          <w:color w:val="365050"/>
          <w:sz w:val="23"/>
        </w:rPr>
        <w:t>so</w:t>
      </w:r>
      <w:r>
        <w:rPr>
          <w:color w:val="365050"/>
          <w:spacing w:val="-3"/>
          <w:sz w:val="23"/>
        </w:rPr>
        <w:t xml:space="preserve"> </w:t>
      </w:r>
      <w:r>
        <w:rPr>
          <w:color w:val="365050"/>
          <w:sz w:val="23"/>
        </w:rPr>
        <w:t>much</w:t>
      </w:r>
      <w:r>
        <w:rPr>
          <w:color w:val="365050"/>
          <w:spacing w:val="-2"/>
          <w:sz w:val="23"/>
        </w:rPr>
        <w:t xml:space="preserve"> </w:t>
      </w:r>
      <w:r>
        <w:rPr>
          <w:color w:val="365050"/>
          <w:sz w:val="23"/>
        </w:rPr>
        <w:t>algal</w:t>
      </w:r>
      <w:r>
        <w:rPr>
          <w:color w:val="365050"/>
          <w:spacing w:val="-2"/>
          <w:sz w:val="23"/>
        </w:rPr>
        <w:t xml:space="preserve"> </w:t>
      </w:r>
      <w:r>
        <w:rPr>
          <w:color w:val="365050"/>
          <w:sz w:val="23"/>
        </w:rPr>
        <w:t>and plant</w:t>
      </w:r>
      <w:r>
        <w:rPr>
          <w:color w:val="365050"/>
          <w:spacing w:val="-4"/>
          <w:sz w:val="23"/>
        </w:rPr>
        <w:t xml:space="preserve"> </w:t>
      </w:r>
      <w:r>
        <w:rPr>
          <w:color w:val="365050"/>
          <w:sz w:val="23"/>
        </w:rPr>
        <w:t>material</w:t>
      </w:r>
      <w:r>
        <w:rPr>
          <w:color w:val="365050"/>
          <w:spacing w:val="-4"/>
          <w:sz w:val="23"/>
        </w:rPr>
        <w:t xml:space="preserve"> </w:t>
      </w:r>
      <w:r>
        <w:rPr>
          <w:color w:val="365050"/>
          <w:sz w:val="23"/>
        </w:rPr>
        <w:t>that</w:t>
      </w:r>
      <w:r>
        <w:rPr>
          <w:color w:val="365050"/>
          <w:spacing w:val="-4"/>
          <w:sz w:val="23"/>
        </w:rPr>
        <w:t xml:space="preserve"> </w:t>
      </w:r>
      <w:r>
        <w:rPr>
          <w:color w:val="365050"/>
          <w:sz w:val="23"/>
        </w:rPr>
        <w:t>they</w:t>
      </w:r>
      <w:r>
        <w:rPr>
          <w:color w:val="365050"/>
          <w:spacing w:val="-4"/>
          <w:sz w:val="23"/>
        </w:rPr>
        <w:t xml:space="preserve"> </w:t>
      </w:r>
      <w:r>
        <w:rPr>
          <w:color w:val="365050"/>
          <w:sz w:val="23"/>
        </w:rPr>
        <w:t>strongly</w:t>
      </w:r>
      <w:r>
        <w:rPr>
          <w:color w:val="365050"/>
          <w:spacing w:val="-4"/>
          <w:sz w:val="23"/>
        </w:rPr>
        <w:t xml:space="preserve"> </w:t>
      </w:r>
      <w:r>
        <w:rPr>
          <w:color w:val="365050"/>
          <w:sz w:val="23"/>
        </w:rPr>
        <w:t>influence</w:t>
      </w:r>
      <w:r>
        <w:rPr>
          <w:color w:val="365050"/>
          <w:spacing w:val="-4"/>
          <w:sz w:val="23"/>
        </w:rPr>
        <w:t xml:space="preserve"> </w:t>
      </w:r>
      <w:r>
        <w:rPr>
          <w:color w:val="365050"/>
          <w:sz w:val="23"/>
        </w:rPr>
        <w:t>the</w:t>
      </w:r>
      <w:r>
        <w:rPr>
          <w:color w:val="365050"/>
          <w:spacing w:val="-4"/>
          <w:sz w:val="23"/>
        </w:rPr>
        <w:t xml:space="preserve"> </w:t>
      </w:r>
      <w:r>
        <w:rPr>
          <w:color w:val="365050"/>
          <w:sz w:val="23"/>
        </w:rPr>
        <w:t>population</w:t>
      </w:r>
      <w:r>
        <w:rPr>
          <w:color w:val="365050"/>
          <w:spacing w:val="-5"/>
          <w:sz w:val="23"/>
        </w:rPr>
        <w:t xml:space="preserve"> </w:t>
      </w:r>
      <w:r>
        <w:rPr>
          <w:color w:val="365050"/>
          <w:sz w:val="23"/>
        </w:rPr>
        <w:t>densities</w:t>
      </w:r>
      <w:r>
        <w:rPr>
          <w:color w:val="365050"/>
          <w:spacing w:val="-4"/>
          <w:sz w:val="23"/>
        </w:rPr>
        <w:t xml:space="preserve"> </w:t>
      </w:r>
      <w:r>
        <w:rPr>
          <w:color w:val="365050"/>
          <w:sz w:val="23"/>
        </w:rPr>
        <w:t>of</w:t>
      </w:r>
      <w:r>
        <w:rPr>
          <w:color w:val="365050"/>
          <w:spacing w:val="-4"/>
          <w:sz w:val="23"/>
        </w:rPr>
        <w:t xml:space="preserve"> </w:t>
      </w:r>
      <w:r>
        <w:rPr>
          <w:color w:val="365050"/>
          <w:sz w:val="23"/>
        </w:rPr>
        <w:t>these organisms (Goldman, 1973). Crayfish also feed on many different types of invertebrate prey, including snails (Kreps et al., 2012), insects and their larvae (Parkyn et al., 2001), and even other crayfish (Nakata &amp; Goshima, 2006). Crayfish also eat vertebrates such as fish (Rahel &amp; Stein, 1988) and amphibians, particularly their eggs or larvae (Axelsson et al., 1997).</w:t>
      </w:r>
    </w:p>
    <w:p w14:paraId="123FF8DA" w14:textId="77777777" w:rsidR="000B2CF6" w:rsidRDefault="00FE4610" w:rsidP="00271538">
      <w:pPr>
        <w:pStyle w:val="ListParagraph"/>
        <w:numPr>
          <w:ilvl w:val="0"/>
          <w:numId w:val="118"/>
        </w:numPr>
        <w:tabs>
          <w:tab w:val="left" w:pos="1628"/>
          <w:tab w:val="left" w:pos="1632"/>
        </w:tabs>
        <w:spacing w:before="104"/>
        <w:ind w:left="1632" w:right="2583"/>
        <w:jc w:val="both"/>
        <w:rPr>
          <w:rFonts w:ascii="Symbol" w:hAnsi="Symbol"/>
          <w:color w:val="365050"/>
          <w:sz w:val="23"/>
        </w:rPr>
      </w:pPr>
      <w:r>
        <w:rPr>
          <w:b/>
          <w:color w:val="365050"/>
          <w:sz w:val="23"/>
        </w:rPr>
        <w:t xml:space="preserve">As ecosystem engineers: </w:t>
      </w:r>
      <w:r>
        <w:rPr>
          <w:color w:val="365050"/>
          <w:sz w:val="23"/>
        </w:rPr>
        <w:t>Crayfish live in a variety of aquatic and terrestrial</w:t>
      </w:r>
      <w:r>
        <w:rPr>
          <w:color w:val="365050"/>
          <w:spacing w:val="-2"/>
          <w:sz w:val="23"/>
        </w:rPr>
        <w:t xml:space="preserve"> </w:t>
      </w:r>
      <w:r>
        <w:rPr>
          <w:color w:val="365050"/>
          <w:sz w:val="23"/>
        </w:rPr>
        <w:t>(land- based)</w:t>
      </w:r>
      <w:r>
        <w:rPr>
          <w:color w:val="365050"/>
          <w:spacing w:val="-3"/>
          <w:sz w:val="23"/>
        </w:rPr>
        <w:t xml:space="preserve"> </w:t>
      </w:r>
      <w:r>
        <w:rPr>
          <w:color w:val="365050"/>
          <w:sz w:val="23"/>
        </w:rPr>
        <w:t>habitats.</w:t>
      </w:r>
      <w:r>
        <w:rPr>
          <w:color w:val="365050"/>
          <w:spacing w:val="-2"/>
          <w:sz w:val="23"/>
        </w:rPr>
        <w:t xml:space="preserve"> </w:t>
      </w:r>
      <w:r>
        <w:rPr>
          <w:color w:val="365050"/>
          <w:sz w:val="23"/>
        </w:rPr>
        <w:t>They</w:t>
      </w:r>
      <w:r>
        <w:rPr>
          <w:color w:val="365050"/>
          <w:spacing w:val="-4"/>
          <w:sz w:val="23"/>
        </w:rPr>
        <w:t xml:space="preserve"> </w:t>
      </w:r>
      <w:r>
        <w:rPr>
          <w:color w:val="365050"/>
          <w:sz w:val="23"/>
        </w:rPr>
        <w:t>can</w:t>
      </w:r>
      <w:r>
        <w:rPr>
          <w:color w:val="365050"/>
          <w:spacing w:val="-6"/>
          <w:sz w:val="23"/>
        </w:rPr>
        <w:t xml:space="preserve"> </w:t>
      </w:r>
      <w:r>
        <w:rPr>
          <w:color w:val="365050"/>
          <w:sz w:val="23"/>
        </w:rPr>
        <w:t>impact</w:t>
      </w:r>
      <w:r>
        <w:rPr>
          <w:color w:val="365050"/>
          <w:spacing w:val="-4"/>
          <w:sz w:val="23"/>
        </w:rPr>
        <w:t xml:space="preserve"> </w:t>
      </w:r>
      <w:r>
        <w:rPr>
          <w:color w:val="365050"/>
          <w:sz w:val="23"/>
        </w:rPr>
        <w:t>habitat</w:t>
      </w:r>
      <w:r>
        <w:rPr>
          <w:color w:val="365050"/>
          <w:spacing w:val="-3"/>
          <w:sz w:val="23"/>
        </w:rPr>
        <w:t xml:space="preserve"> </w:t>
      </w:r>
      <w:r>
        <w:rPr>
          <w:color w:val="365050"/>
          <w:sz w:val="23"/>
        </w:rPr>
        <w:t>quality</w:t>
      </w:r>
      <w:r>
        <w:rPr>
          <w:color w:val="365050"/>
          <w:spacing w:val="-4"/>
          <w:sz w:val="23"/>
        </w:rPr>
        <w:t xml:space="preserve"> </w:t>
      </w:r>
      <w:r>
        <w:rPr>
          <w:color w:val="365050"/>
          <w:sz w:val="23"/>
        </w:rPr>
        <w:t>and</w:t>
      </w:r>
      <w:r>
        <w:rPr>
          <w:color w:val="365050"/>
          <w:spacing w:val="-2"/>
          <w:sz w:val="23"/>
        </w:rPr>
        <w:t xml:space="preserve"> </w:t>
      </w:r>
      <w:r>
        <w:rPr>
          <w:color w:val="365050"/>
          <w:sz w:val="23"/>
        </w:rPr>
        <w:t>available</w:t>
      </w:r>
      <w:r>
        <w:rPr>
          <w:color w:val="365050"/>
          <w:spacing w:val="-3"/>
          <w:sz w:val="23"/>
        </w:rPr>
        <w:t xml:space="preserve"> </w:t>
      </w:r>
      <w:r>
        <w:rPr>
          <w:color w:val="365050"/>
          <w:sz w:val="23"/>
        </w:rPr>
        <w:t>resources</w:t>
      </w:r>
      <w:r>
        <w:rPr>
          <w:color w:val="365050"/>
          <w:spacing w:val="-4"/>
          <w:sz w:val="23"/>
        </w:rPr>
        <w:t xml:space="preserve"> </w:t>
      </w:r>
      <w:r>
        <w:rPr>
          <w:color w:val="365050"/>
          <w:sz w:val="23"/>
        </w:rPr>
        <w:t>for</w:t>
      </w:r>
      <w:r>
        <w:rPr>
          <w:color w:val="365050"/>
          <w:spacing w:val="-5"/>
          <w:sz w:val="23"/>
        </w:rPr>
        <w:t xml:space="preserve"> </w:t>
      </w:r>
      <w:r>
        <w:rPr>
          <w:color w:val="365050"/>
          <w:sz w:val="23"/>
        </w:rPr>
        <w:t>other organisms (Reynolds et al., 2013).</w:t>
      </w:r>
    </w:p>
    <w:p w14:paraId="123FF8DB" w14:textId="77777777" w:rsidR="000B2CF6" w:rsidRDefault="00FE4610" w:rsidP="00271538">
      <w:pPr>
        <w:pStyle w:val="ListParagraph"/>
        <w:numPr>
          <w:ilvl w:val="0"/>
          <w:numId w:val="116"/>
        </w:numPr>
        <w:tabs>
          <w:tab w:val="left" w:pos="2348"/>
          <w:tab w:val="left" w:pos="2352"/>
        </w:tabs>
        <w:spacing w:before="123" w:line="235" w:lineRule="auto"/>
        <w:ind w:right="2563" w:hanging="362"/>
        <w:rPr>
          <w:sz w:val="23"/>
        </w:rPr>
      </w:pPr>
      <w:r>
        <w:rPr>
          <w:b/>
          <w:color w:val="365050"/>
          <w:sz w:val="23"/>
        </w:rPr>
        <w:t>Burrowing</w:t>
      </w:r>
      <w:r>
        <w:rPr>
          <w:b/>
          <w:color w:val="365050"/>
          <w:spacing w:val="-8"/>
          <w:sz w:val="23"/>
        </w:rPr>
        <w:t xml:space="preserve"> </w:t>
      </w:r>
      <w:r>
        <w:rPr>
          <w:color w:val="365050"/>
          <w:sz w:val="23"/>
        </w:rPr>
        <w:t>is</w:t>
      </w:r>
      <w:r>
        <w:rPr>
          <w:color w:val="365050"/>
          <w:spacing w:val="-10"/>
          <w:sz w:val="23"/>
        </w:rPr>
        <w:t xml:space="preserve"> </w:t>
      </w:r>
      <w:r>
        <w:rPr>
          <w:color w:val="365050"/>
          <w:sz w:val="23"/>
        </w:rPr>
        <w:t>a</w:t>
      </w:r>
      <w:r>
        <w:rPr>
          <w:color w:val="365050"/>
          <w:spacing w:val="-7"/>
          <w:sz w:val="23"/>
        </w:rPr>
        <w:t xml:space="preserve"> </w:t>
      </w:r>
      <w:r>
        <w:rPr>
          <w:color w:val="365050"/>
          <w:sz w:val="23"/>
        </w:rPr>
        <w:t>fascinating</w:t>
      </w:r>
      <w:r>
        <w:rPr>
          <w:color w:val="365050"/>
          <w:spacing w:val="-12"/>
          <w:sz w:val="23"/>
        </w:rPr>
        <w:t xml:space="preserve"> </w:t>
      </w:r>
      <w:r>
        <w:rPr>
          <w:color w:val="365050"/>
          <w:sz w:val="23"/>
        </w:rPr>
        <w:t>crayfish</w:t>
      </w:r>
      <w:r>
        <w:rPr>
          <w:color w:val="365050"/>
          <w:spacing w:val="-6"/>
          <w:sz w:val="23"/>
        </w:rPr>
        <w:t xml:space="preserve"> </w:t>
      </w:r>
      <w:r>
        <w:rPr>
          <w:color w:val="365050"/>
          <w:sz w:val="23"/>
        </w:rPr>
        <w:t>behavior.</w:t>
      </w:r>
      <w:r>
        <w:rPr>
          <w:color w:val="365050"/>
          <w:spacing w:val="-7"/>
          <w:sz w:val="23"/>
        </w:rPr>
        <w:t xml:space="preserve"> </w:t>
      </w:r>
      <w:r>
        <w:rPr>
          <w:color w:val="365050"/>
          <w:sz w:val="23"/>
        </w:rPr>
        <w:t>The</w:t>
      </w:r>
      <w:r>
        <w:rPr>
          <w:color w:val="365050"/>
          <w:spacing w:val="-8"/>
          <w:sz w:val="23"/>
        </w:rPr>
        <w:t xml:space="preserve"> </w:t>
      </w:r>
      <w:r>
        <w:rPr>
          <w:color w:val="365050"/>
          <w:sz w:val="23"/>
        </w:rPr>
        <w:t>ability</w:t>
      </w:r>
      <w:r>
        <w:rPr>
          <w:color w:val="365050"/>
          <w:spacing w:val="-7"/>
          <w:sz w:val="23"/>
        </w:rPr>
        <w:t xml:space="preserve"> </w:t>
      </w:r>
      <w:r>
        <w:rPr>
          <w:color w:val="365050"/>
          <w:sz w:val="23"/>
        </w:rPr>
        <w:t>to</w:t>
      </w:r>
      <w:r>
        <w:rPr>
          <w:color w:val="365050"/>
          <w:spacing w:val="-8"/>
          <w:sz w:val="23"/>
        </w:rPr>
        <w:t xml:space="preserve"> </w:t>
      </w:r>
      <w:r>
        <w:rPr>
          <w:color w:val="365050"/>
          <w:sz w:val="23"/>
        </w:rPr>
        <w:t>dig</w:t>
      </w:r>
      <w:r>
        <w:rPr>
          <w:color w:val="365050"/>
          <w:spacing w:val="-8"/>
          <w:sz w:val="23"/>
        </w:rPr>
        <w:t xml:space="preserve"> </w:t>
      </w:r>
      <w:r>
        <w:rPr>
          <w:color w:val="365050"/>
          <w:sz w:val="23"/>
        </w:rPr>
        <w:t>burrows</w:t>
      </w:r>
      <w:r>
        <w:rPr>
          <w:color w:val="365050"/>
          <w:spacing w:val="-8"/>
          <w:sz w:val="23"/>
        </w:rPr>
        <w:t xml:space="preserve"> </w:t>
      </w:r>
      <w:r>
        <w:rPr>
          <w:color w:val="365050"/>
          <w:sz w:val="23"/>
        </w:rPr>
        <w:t>and other underground chambers is an important behavioral adaptation of many species of crayfish that helps them survive in multiple ways:</w:t>
      </w:r>
    </w:p>
    <w:p w14:paraId="123FF8DC" w14:textId="77777777" w:rsidR="000B2CF6" w:rsidRDefault="00FE4610" w:rsidP="00271538">
      <w:pPr>
        <w:pStyle w:val="ListParagraph"/>
        <w:numPr>
          <w:ilvl w:val="1"/>
          <w:numId w:val="116"/>
        </w:numPr>
        <w:tabs>
          <w:tab w:val="left" w:pos="3072"/>
        </w:tabs>
        <w:spacing w:before="117"/>
        <w:ind w:right="2447"/>
        <w:rPr>
          <w:sz w:val="23"/>
        </w:rPr>
      </w:pPr>
      <w:r>
        <w:rPr>
          <w:b/>
          <w:color w:val="365050"/>
          <w:sz w:val="23"/>
        </w:rPr>
        <w:t>Protection</w:t>
      </w:r>
      <w:r>
        <w:rPr>
          <w:b/>
          <w:color w:val="365050"/>
          <w:spacing w:val="-12"/>
          <w:sz w:val="23"/>
        </w:rPr>
        <w:t xml:space="preserve"> </w:t>
      </w:r>
      <w:r>
        <w:rPr>
          <w:b/>
          <w:color w:val="365050"/>
          <w:sz w:val="23"/>
        </w:rPr>
        <w:t>from</w:t>
      </w:r>
      <w:r>
        <w:rPr>
          <w:b/>
          <w:color w:val="365050"/>
          <w:spacing w:val="-12"/>
          <w:sz w:val="23"/>
        </w:rPr>
        <w:t xml:space="preserve"> </w:t>
      </w:r>
      <w:r>
        <w:rPr>
          <w:b/>
          <w:color w:val="365050"/>
          <w:sz w:val="23"/>
        </w:rPr>
        <w:t>predators</w:t>
      </w:r>
      <w:r>
        <w:rPr>
          <w:color w:val="365050"/>
          <w:sz w:val="23"/>
        </w:rPr>
        <w:t>:</w:t>
      </w:r>
      <w:r>
        <w:rPr>
          <w:color w:val="365050"/>
          <w:spacing w:val="-12"/>
          <w:sz w:val="23"/>
        </w:rPr>
        <w:t xml:space="preserve"> </w:t>
      </w:r>
      <w:r>
        <w:rPr>
          <w:color w:val="365050"/>
          <w:sz w:val="23"/>
        </w:rPr>
        <w:t>Burrowing</w:t>
      </w:r>
      <w:r>
        <w:rPr>
          <w:color w:val="365050"/>
          <w:spacing w:val="-12"/>
          <w:sz w:val="23"/>
        </w:rPr>
        <w:t xml:space="preserve"> </w:t>
      </w:r>
      <w:r>
        <w:rPr>
          <w:color w:val="365050"/>
          <w:sz w:val="23"/>
        </w:rPr>
        <w:t>provides</w:t>
      </w:r>
      <w:r>
        <w:rPr>
          <w:color w:val="365050"/>
          <w:spacing w:val="-11"/>
          <w:sz w:val="23"/>
        </w:rPr>
        <w:t xml:space="preserve"> </w:t>
      </w:r>
      <w:r>
        <w:rPr>
          <w:color w:val="365050"/>
          <w:sz w:val="23"/>
        </w:rPr>
        <w:t>protection</w:t>
      </w:r>
      <w:r>
        <w:rPr>
          <w:color w:val="365050"/>
          <w:spacing w:val="-11"/>
          <w:sz w:val="23"/>
        </w:rPr>
        <w:t xml:space="preserve"> </w:t>
      </w:r>
      <w:r>
        <w:rPr>
          <w:color w:val="365050"/>
          <w:sz w:val="23"/>
        </w:rPr>
        <w:t>from</w:t>
      </w:r>
      <w:r>
        <w:rPr>
          <w:color w:val="365050"/>
          <w:spacing w:val="-12"/>
          <w:sz w:val="23"/>
        </w:rPr>
        <w:t xml:space="preserve"> </w:t>
      </w:r>
      <w:r>
        <w:rPr>
          <w:color w:val="365050"/>
          <w:sz w:val="23"/>
        </w:rPr>
        <w:t xml:space="preserve">the many animals that eat crayfish. It offers them a secure hideaway from fish, birds, insects such as dragonfly larvae, and even other </w:t>
      </w:r>
      <w:r>
        <w:rPr>
          <w:color w:val="365050"/>
          <w:spacing w:val="-2"/>
          <w:sz w:val="23"/>
        </w:rPr>
        <w:t>crayfish.</w:t>
      </w:r>
    </w:p>
    <w:p w14:paraId="123FF8DD" w14:textId="77777777" w:rsidR="000B2CF6" w:rsidRDefault="00FE4610" w:rsidP="00271538">
      <w:pPr>
        <w:pStyle w:val="ListParagraph"/>
        <w:numPr>
          <w:ilvl w:val="1"/>
          <w:numId w:val="116"/>
        </w:numPr>
        <w:tabs>
          <w:tab w:val="left" w:pos="3072"/>
        </w:tabs>
        <w:spacing w:before="122"/>
        <w:ind w:right="2548" w:hanging="362"/>
        <w:rPr>
          <w:sz w:val="23"/>
        </w:rPr>
      </w:pPr>
      <w:r>
        <w:rPr>
          <w:b/>
          <w:color w:val="365050"/>
          <w:sz w:val="23"/>
        </w:rPr>
        <w:t>Shelter</w:t>
      </w:r>
      <w:r>
        <w:rPr>
          <w:color w:val="365050"/>
          <w:sz w:val="23"/>
        </w:rPr>
        <w:t>:</w:t>
      </w:r>
      <w:r>
        <w:rPr>
          <w:color w:val="365050"/>
          <w:spacing w:val="-12"/>
          <w:sz w:val="23"/>
        </w:rPr>
        <w:t xml:space="preserve"> </w:t>
      </w:r>
      <w:r>
        <w:rPr>
          <w:color w:val="365050"/>
          <w:sz w:val="23"/>
        </w:rPr>
        <w:t>Burrows</w:t>
      </w:r>
      <w:r>
        <w:rPr>
          <w:color w:val="365050"/>
          <w:spacing w:val="-12"/>
          <w:sz w:val="23"/>
        </w:rPr>
        <w:t xml:space="preserve"> </w:t>
      </w:r>
      <w:r>
        <w:rPr>
          <w:color w:val="365050"/>
          <w:sz w:val="23"/>
        </w:rPr>
        <w:t>provide</w:t>
      </w:r>
      <w:r>
        <w:rPr>
          <w:color w:val="365050"/>
          <w:spacing w:val="-12"/>
          <w:sz w:val="23"/>
        </w:rPr>
        <w:t xml:space="preserve"> </w:t>
      </w:r>
      <w:r>
        <w:rPr>
          <w:color w:val="365050"/>
          <w:sz w:val="23"/>
        </w:rPr>
        <w:t>shelter</w:t>
      </w:r>
      <w:r>
        <w:rPr>
          <w:color w:val="365050"/>
          <w:spacing w:val="-12"/>
          <w:sz w:val="23"/>
        </w:rPr>
        <w:t xml:space="preserve"> </w:t>
      </w:r>
      <w:r>
        <w:rPr>
          <w:color w:val="365050"/>
          <w:sz w:val="23"/>
        </w:rPr>
        <w:t>against</w:t>
      </w:r>
      <w:r>
        <w:rPr>
          <w:color w:val="365050"/>
          <w:spacing w:val="-12"/>
          <w:sz w:val="23"/>
        </w:rPr>
        <w:t xml:space="preserve"> </w:t>
      </w:r>
      <w:r>
        <w:rPr>
          <w:color w:val="365050"/>
          <w:sz w:val="23"/>
        </w:rPr>
        <w:t>harsh</w:t>
      </w:r>
      <w:r>
        <w:rPr>
          <w:color w:val="365050"/>
          <w:spacing w:val="-11"/>
          <w:sz w:val="23"/>
        </w:rPr>
        <w:t xml:space="preserve"> </w:t>
      </w:r>
      <w:r>
        <w:rPr>
          <w:color w:val="365050"/>
          <w:sz w:val="23"/>
        </w:rPr>
        <w:t>weather</w:t>
      </w:r>
      <w:r>
        <w:rPr>
          <w:color w:val="365050"/>
          <w:spacing w:val="-12"/>
          <w:sz w:val="23"/>
        </w:rPr>
        <w:t xml:space="preserve"> </w:t>
      </w:r>
      <w:r>
        <w:rPr>
          <w:color w:val="365050"/>
          <w:sz w:val="23"/>
        </w:rPr>
        <w:t>conditions, such as drought and heat.</w:t>
      </w:r>
    </w:p>
    <w:p w14:paraId="123FF8DE" w14:textId="02D86545" w:rsidR="003C2B5B" w:rsidRDefault="00FE4610" w:rsidP="00271538">
      <w:pPr>
        <w:pStyle w:val="ListParagraph"/>
        <w:numPr>
          <w:ilvl w:val="1"/>
          <w:numId w:val="116"/>
        </w:numPr>
        <w:tabs>
          <w:tab w:val="left" w:pos="3072"/>
        </w:tabs>
        <w:spacing w:before="119"/>
        <w:ind w:right="2445"/>
        <w:rPr>
          <w:color w:val="365050"/>
          <w:sz w:val="23"/>
        </w:rPr>
      </w:pPr>
      <w:r>
        <w:rPr>
          <w:b/>
          <w:color w:val="365050"/>
          <w:sz w:val="23"/>
        </w:rPr>
        <w:t>Temperature and moisture regulation</w:t>
      </w:r>
      <w:r>
        <w:rPr>
          <w:color w:val="365050"/>
          <w:sz w:val="23"/>
        </w:rPr>
        <w:t>: Burrows allow crayfish to regulate their body temperature and stay hydrated. Crayfish that spend</w:t>
      </w:r>
      <w:r>
        <w:rPr>
          <w:color w:val="365050"/>
          <w:spacing w:val="-7"/>
          <w:sz w:val="23"/>
        </w:rPr>
        <w:t xml:space="preserve"> </w:t>
      </w:r>
      <w:r>
        <w:rPr>
          <w:color w:val="365050"/>
          <w:sz w:val="23"/>
        </w:rPr>
        <w:t>most</w:t>
      </w:r>
      <w:r>
        <w:rPr>
          <w:color w:val="365050"/>
          <w:spacing w:val="-8"/>
          <w:sz w:val="23"/>
        </w:rPr>
        <w:t xml:space="preserve"> </w:t>
      </w:r>
      <w:r>
        <w:rPr>
          <w:color w:val="365050"/>
          <w:sz w:val="23"/>
        </w:rPr>
        <w:t>of</w:t>
      </w:r>
      <w:r>
        <w:rPr>
          <w:color w:val="365050"/>
          <w:spacing w:val="-7"/>
          <w:sz w:val="23"/>
        </w:rPr>
        <w:t xml:space="preserve"> </w:t>
      </w:r>
      <w:r>
        <w:rPr>
          <w:color w:val="365050"/>
          <w:sz w:val="23"/>
        </w:rPr>
        <w:t>their</w:t>
      </w:r>
      <w:r>
        <w:rPr>
          <w:color w:val="365050"/>
          <w:spacing w:val="-7"/>
          <w:sz w:val="23"/>
        </w:rPr>
        <w:t xml:space="preserve"> </w:t>
      </w:r>
      <w:r>
        <w:rPr>
          <w:color w:val="365050"/>
          <w:sz w:val="23"/>
        </w:rPr>
        <w:t>life</w:t>
      </w:r>
      <w:r>
        <w:rPr>
          <w:color w:val="365050"/>
          <w:spacing w:val="-7"/>
          <w:sz w:val="23"/>
        </w:rPr>
        <w:t xml:space="preserve"> </w:t>
      </w:r>
      <w:r>
        <w:rPr>
          <w:color w:val="365050"/>
          <w:sz w:val="23"/>
        </w:rPr>
        <w:t>in</w:t>
      </w:r>
      <w:r>
        <w:rPr>
          <w:color w:val="365050"/>
          <w:spacing w:val="-7"/>
          <w:sz w:val="23"/>
        </w:rPr>
        <w:t xml:space="preserve"> </w:t>
      </w:r>
      <w:r>
        <w:rPr>
          <w:color w:val="365050"/>
          <w:sz w:val="23"/>
        </w:rPr>
        <w:t>burrows</w:t>
      </w:r>
      <w:r>
        <w:rPr>
          <w:color w:val="365050"/>
          <w:spacing w:val="-7"/>
          <w:sz w:val="23"/>
        </w:rPr>
        <w:t xml:space="preserve"> </w:t>
      </w:r>
      <w:r>
        <w:rPr>
          <w:color w:val="365050"/>
          <w:sz w:val="23"/>
        </w:rPr>
        <w:t>will</w:t>
      </w:r>
      <w:r>
        <w:rPr>
          <w:color w:val="365050"/>
          <w:spacing w:val="-8"/>
          <w:sz w:val="23"/>
        </w:rPr>
        <w:t xml:space="preserve"> </w:t>
      </w:r>
      <w:r>
        <w:rPr>
          <w:color w:val="365050"/>
          <w:sz w:val="23"/>
        </w:rPr>
        <w:t>usually</w:t>
      </w:r>
      <w:r>
        <w:rPr>
          <w:color w:val="365050"/>
          <w:spacing w:val="-8"/>
          <w:sz w:val="23"/>
        </w:rPr>
        <w:t xml:space="preserve"> </w:t>
      </w:r>
      <w:r>
        <w:rPr>
          <w:color w:val="365050"/>
          <w:sz w:val="23"/>
        </w:rPr>
        <w:t>dig</w:t>
      </w:r>
      <w:r>
        <w:rPr>
          <w:color w:val="365050"/>
          <w:spacing w:val="-9"/>
          <w:sz w:val="23"/>
        </w:rPr>
        <w:t xml:space="preserve"> </w:t>
      </w:r>
      <w:r>
        <w:rPr>
          <w:color w:val="365050"/>
          <w:sz w:val="23"/>
        </w:rPr>
        <w:t>vertically</w:t>
      </w:r>
      <w:r>
        <w:rPr>
          <w:color w:val="365050"/>
          <w:spacing w:val="-7"/>
          <w:sz w:val="23"/>
        </w:rPr>
        <w:t xml:space="preserve"> </w:t>
      </w:r>
      <w:r>
        <w:rPr>
          <w:color w:val="365050"/>
          <w:sz w:val="23"/>
        </w:rPr>
        <w:t>to</w:t>
      </w:r>
      <w:r>
        <w:rPr>
          <w:color w:val="365050"/>
          <w:spacing w:val="-8"/>
          <w:sz w:val="23"/>
        </w:rPr>
        <w:t xml:space="preserve"> </w:t>
      </w:r>
      <w:r>
        <w:rPr>
          <w:color w:val="365050"/>
          <w:sz w:val="23"/>
        </w:rPr>
        <w:t>reach the water table, which allows their gills to remain moist and allows them to survive times of drought. In areas where water levels fluctuate, such as ponds or creeks that may dry up occasionally, crayfish burrow into the moist soil to avoid dehydration.</w:t>
      </w:r>
    </w:p>
    <w:p w14:paraId="42B1A8E3" w14:textId="77777777" w:rsidR="003C2B5B" w:rsidRDefault="003C2B5B">
      <w:pPr>
        <w:rPr>
          <w:color w:val="365050"/>
          <w:sz w:val="23"/>
        </w:rPr>
      </w:pPr>
      <w:r>
        <w:rPr>
          <w:color w:val="365050"/>
          <w:sz w:val="23"/>
        </w:rPr>
        <w:br w:type="page"/>
      </w:r>
    </w:p>
    <w:p w14:paraId="123FF8DF" w14:textId="77777777" w:rsidR="000B2CF6" w:rsidRDefault="00FE4610" w:rsidP="00271538">
      <w:pPr>
        <w:pStyle w:val="ListParagraph"/>
        <w:numPr>
          <w:ilvl w:val="0"/>
          <w:numId w:val="116"/>
        </w:numPr>
        <w:tabs>
          <w:tab w:val="left" w:pos="2348"/>
          <w:tab w:val="left" w:pos="2352"/>
        </w:tabs>
        <w:spacing w:before="132" w:line="225" w:lineRule="auto"/>
        <w:ind w:right="2746" w:hanging="362"/>
        <w:rPr>
          <w:sz w:val="23"/>
        </w:rPr>
      </w:pPr>
      <w:r>
        <w:rPr>
          <w:color w:val="365050"/>
          <w:sz w:val="23"/>
        </w:rPr>
        <w:lastRenderedPageBreak/>
        <w:t>Crayfish</w:t>
      </w:r>
      <w:r>
        <w:rPr>
          <w:color w:val="365050"/>
          <w:spacing w:val="-7"/>
          <w:sz w:val="23"/>
        </w:rPr>
        <w:t xml:space="preserve"> </w:t>
      </w:r>
      <w:r>
        <w:rPr>
          <w:color w:val="365050"/>
          <w:sz w:val="23"/>
        </w:rPr>
        <w:t>burrows</w:t>
      </w:r>
      <w:r>
        <w:rPr>
          <w:color w:val="365050"/>
          <w:spacing w:val="-9"/>
          <w:sz w:val="23"/>
        </w:rPr>
        <w:t xml:space="preserve"> </w:t>
      </w:r>
      <w:r>
        <w:rPr>
          <w:color w:val="365050"/>
          <w:sz w:val="23"/>
        </w:rPr>
        <w:t>also</w:t>
      </w:r>
      <w:r>
        <w:rPr>
          <w:color w:val="365050"/>
          <w:spacing w:val="-8"/>
          <w:sz w:val="23"/>
        </w:rPr>
        <w:t xml:space="preserve"> </w:t>
      </w:r>
      <w:r>
        <w:rPr>
          <w:color w:val="365050"/>
          <w:sz w:val="23"/>
        </w:rPr>
        <w:t>create</w:t>
      </w:r>
      <w:r>
        <w:rPr>
          <w:color w:val="365050"/>
          <w:spacing w:val="-8"/>
          <w:sz w:val="23"/>
        </w:rPr>
        <w:t xml:space="preserve"> </w:t>
      </w:r>
      <w:r>
        <w:rPr>
          <w:color w:val="365050"/>
          <w:sz w:val="23"/>
        </w:rPr>
        <w:t>spaces</w:t>
      </w:r>
      <w:r>
        <w:rPr>
          <w:color w:val="365050"/>
          <w:spacing w:val="-7"/>
          <w:sz w:val="23"/>
        </w:rPr>
        <w:t xml:space="preserve"> </w:t>
      </w:r>
      <w:r>
        <w:rPr>
          <w:color w:val="365050"/>
          <w:sz w:val="23"/>
        </w:rPr>
        <w:t>that</w:t>
      </w:r>
      <w:r>
        <w:rPr>
          <w:color w:val="365050"/>
          <w:spacing w:val="-7"/>
          <w:sz w:val="23"/>
        </w:rPr>
        <w:t xml:space="preserve"> </w:t>
      </w:r>
      <w:r>
        <w:rPr>
          <w:color w:val="365050"/>
          <w:sz w:val="23"/>
        </w:rPr>
        <w:t>can</w:t>
      </w:r>
      <w:r>
        <w:rPr>
          <w:color w:val="365050"/>
          <w:spacing w:val="-7"/>
          <w:sz w:val="23"/>
        </w:rPr>
        <w:t xml:space="preserve"> </w:t>
      </w:r>
      <w:r>
        <w:rPr>
          <w:color w:val="365050"/>
          <w:sz w:val="23"/>
        </w:rPr>
        <w:t>be</w:t>
      </w:r>
      <w:r>
        <w:rPr>
          <w:color w:val="365050"/>
          <w:spacing w:val="-7"/>
          <w:sz w:val="23"/>
        </w:rPr>
        <w:t xml:space="preserve"> </w:t>
      </w:r>
      <w:r>
        <w:rPr>
          <w:color w:val="365050"/>
          <w:sz w:val="23"/>
        </w:rPr>
        <w:t>used</w:t>
      </w:r>
      <w:r>
        <w:rPr>
          <w:color w:val="365050"/>
          <w:spacing w:val="-7"/>
          <w:sz w:val="23"/>
        </w:rPr>
        <w:t xml:space="preserve"> </w:t>
      </w:r>
      <w:r>
        <w:rPr>
          <w:color w:val="365050"/>
          <w:sz w:val="23"/>
        </w:rPr>
        <w:t>by</w:t>
      </w:r>
      <w:r>
        <w:rPr>
          <w:color w:val="365050"/>
          <w:spacing w:val="-8"/>
          <w:sz w:val="23"/>
        </w:rPr>
        <w:t xml:space="preserve"> </w:t>
      </w:r>
      <w:r>
        <w:rPr>
          <w:color w:val="365050"/>
          <w:sz w:val="23"/>
        </w:rPr>
        <w:t>other</w:t>
      </w:r>
      <w:r>
        <w:rPr>
          <w:color w:val="365050"/>
          <w:spacing w:val="-7"/>
          <w:sz w:val="23"/>
        </w:rPr>
        <w:t xml:space="preserve"> </w:t>
      </w:r>
      <w:r>
        <w:rPr>
          <w:color w:val="365050"/>
          <w:sz w:val="23"/>
        </w:rPr>
        <w:t>organisms (Creed &amp; Reed, 2004).</w:t>
      </w:r>
    </w:p>
    <w:p w14:paraId="123FF8E0" w14:textId="77777777" w:rsidR="000B2CF6" w:rsidRDefault="00FE4610" w:rsidP="00271538">
      <w:pPr>
        <w:pStyle w:val="ListParagraph"/>
        <w:numPr>
          <w:ilvl w:val="0"/>
          <w:numId w:val="116"/>
        </w:numPr>
        <w:tabs>
          <w:tab w:val="left" w:pos="2352"/>
        </w:tabs>
        <w:spacing w:before="125"/>
        <w:ind w:right="2489" w:hanging="360"/>
        <w:rPr>
          <w:sz w:val="23"/>
        </w:rPr>
      </w:pPr>
      <w:r>
        <w:rPr>
          <w:color w:val="365050"/>
          <w:sz w:val="23"/>
        </w:rPr>
        <w:t>Burrowing can also increase erosion rates (Statzner et al., 2000; 2003). In terrestrial habitats, primary burrowing crayfish (species that spend most– or all–of their adult lives underground in fields, ditches, prairies, and wet meadows)</w:t>
      </w:r>
      <w:r>
        <w:rPr>
          <w:color w:val="365050"/>
          <w:spacing w:val="-5"/>
          <w:sz w:val="23"/>
        </w:rPr>
        <w:t xml:space="preserve"> </w:t>
      </w:r>
      <w:r>
        <w:rPr>
          <w:color w:val="365050"/>
          <w:sz w:val="23"/>
        </w:rPr>
        <w:t>construct</w:t>
      </w:r>
      <w:r>
        <w:rPr>
          <w:color w:val="365050"/>
          <w:spacing w:val="-4"/>
          <w:sz w:val="23"/>
        </w:rPr>
        <w:t xml:space="preserve"> </w:t>
      </w:r>
      <w:r>
        <w:rPr>
          <w:color w:val="365050"/>
          <w:sz w:val="23"/>
        </w:rPr>
        <w:t>complex</w:t>
      </w:r>
      <w:r>
        <w:rPr>
          <w:color w:val="365050"/>
          <w:spacing w:val="-3"/>
          <w:sz w:val="23"/>
        </w:rPr>
        <w:t xml:space="preserve"> </w:t>
      </w:r>
      <w:r>
        <w:rPr>
          <w:color w:val="365050"/>
          <w:sz w:val="23"/>
        </w:rPr>
        <w:t>networks</w:t>
      </w:r>
      <w:r>
        <w:rPr>
          <w:color w:val="365050"/>
          <w:spacing w:val="-4"/>
          <w:sz w:val="23"/>
        </w:rPr>
        <w:t xml:space="preserve"> </w:t>
      </w:r>
      <w:r>
        <w:rPr>
          <w:color w:val="365050"/>
          <w:sz w:val="23"/>
        </w:rPr>
        <w:t>of</w:t>
      </w:r>
      <w:r>
        <w:rPr>
          <w:color w:val="365050"/>
          <w:spacing w:val="-3"/>
          <w:sz w:val="23"/>
        </w:rPr>
        <w:t xml:space="preserve"> </w:t>
      </w:r>
      <w:r>
        <w:rPr>
          <w:color w:val="365050"/>
          <w:sz w:val="23"/>
        </w:rPr>
        <w:t>tunnels</w:t>
      </w:r>
      <w:r>
        <w:rPr>
          <w:color w:val="365050"/>
          <w:spacing w:val="-3"/>
          <w:sz w:val="23"/>
        </w:rPr>
        <w:t xml:space="preserve"> </w:t>
      </w:r>
      <w:r>
        <w:rPr>
          <w:color w:val="365050"/>
          <w:sz w:val="23"/>
        </w:rPr>
        <w:t>and</w:t>
      </w:r>
      <w:r>
        <w:rPr>
          <w:color w:val="365050"/>
          <w:spacing w:val="-4"/>
          <w:sz w:val="23"/>
        </w:rPr>
        <w:t xml:space="preserve"> </w:t>
      </w:r>
      <w:r>
        <w:rPr>
          <w:color w:val="365050"/>
          <w:sz w:val="23"/>
        </w:rPr>
        <w:t>chambers</w:t>
      </w:r>
      <w:r>
        <w:rPr>
          <w:color w:val="365050"/>
          <w:spacing w:val="-3"/>
          <w:sz w:val="23"/>
        </w:rPr>
        <w:t xml:space="preserve"> </w:t>
      </w:r>
      <w:r>
        <w:rPr>
          <w:color w:val="365050"/>
          <w:sz w:val="23"/>
        </w:rPr>
        <w:t>deep</w:t>
      </w:r>
      <w:r>
        <w:rPr>
          <w:color w:val="365050"/>
          <w:spacing w:val="-4"/>
          <w:sz w:val="23"/>
        </w:rPr>
        <w:t xml:space="preserve"> </w:t>
      </w:r>
      <w:r>
        <w:rPr>
          <w:color w:val="365050"/>
          <w:sz w:val="23"/>
        </w:rPr>
        <w:t>into the</w:t>
      </w:r>
      <w:r>
        <w:rPr>
          <w:color w:val="365050"/>
          <w:spacing w:val="-4"/>
          <w:sz w:val="23"/>
        </w:rPr>
        <w:t xml:space="preserve"> </w:t>
      </w:r>
      <w:r>
        <w:rPr>
          <w:color w:val="365050"/>
          <w:sz w:val="23"/>
        </w:rPr>
        <w:t>soil.</w:t>
      </w:r>
      <w:r>
        <w:rPr>
          <w:color w:val="365050"/>
          <w:spacing w:val="-4"/>
          <w:sz w:val="23"/>
        </w:rPr>
        <w:t xml:space="preserve"> </w:t>
      </w:r>
      <w:r>
        <w:rPr>
          <w:color w:val="365050"/>
          <w:sz w:val="23"/>
        </w:rPr>
        <w:t>These</w:t>
      </w:r>
      <w:r>
        <w:rPr>
          <w:color w:val="365050"/>
          <w:spacing w:val="-4"/>
          <w:sz w:val="23"/>
        </w:rPr>
        <w:t xml:space="preserve"> </w:t>
      </w:r>
      <w:r>
        <w:rPr>
          <w:color w:val="365050"/>
          <w:sz w:val="23"/>
        </w:rPr>
        <w:t>often-expansive</w:t>
      </w:r>
      <w:r>
        <w:rPr>
          <w:color w:val="365050"/>
          <w:spacing w:val="-4"/>
          <w:sz w:val="23"/>
        </w:rPr>
        <w:t xml:space="preserve"> </w:t>
      </w:r>
      <w:r>
        <w:rPr>
          <w:color w:val="365050"/>
          <w:sz w:val="23"/>
        </w:rPr>
        <w:t>subterranean</w:t>
      </w:r>
      <w:r>
        <w:rPr>
          <w:color w:val="365050"/>
          <w:spacing w:val="-5"/>
          <w:sz w:val="23"/>
        </w:rPr>
        <w:t xml:space="preserve"> </w:t>
      </w:r>
      <w:r>
        <w:rPr>
          <w:color w:val="365050"/>
          <w:sz w:val="23"/>
        </w:rPr>
        <w:t>networks</w:t>
      </w:r>
      <w:r>
        <w:rPr>
          <w:color w:val="365050"/>
          <w:spacing w:val="-4"/>
          <w:sz w:val="23"/>
        </w:rPr>
        <w:t xml:space="preserve"> </w:t>
      </w:r>
      <w:r>
        <w:rPr>
          <w:color w:val="365050"/>
          <w:sz w:val="23"/>
        </w:rPr>
        <w:t>can</w:t>
      </w:r>
      <w:r>
        <w:rPr>
          <w:color w:val="365050"/>
          <w:spacing w:val="-5"/>
          <w:sz w:val="23"/>
        </w:rPr>
        <w:t xml:space="preserve"> </w:t>
      </w:r>
      <w:r>
        <w:rPr>
          <w:color w:val="365050"/>
          <w:sz w:val="23"/>
        </w:rPr>
        <w:t>serve</w:t>
      </w:r>
      <w:r>
        <w:rPr>
          <w:color w:val="365050"/>
          <w:spacing w:val="-4"/>
          <w:sz w:val="23"/>
        </w:rPr>
        <w:t xml:space="preserve"> </w:t>
      </w:r>
      <w:r>
        <w:rPr>
          <w:color w:val="365050"/>
          <w:sz w:val="23"/>
        </w:rPr>
        <w:t>as</w:t>
      </w:r>
      <w:r>
        <w:rPr>
          <w:color w:val="365050"/>
          <w:spacing w:val="-5"/>
          <w:sz w:val="23"/>
        </w:rPr>
        <w:t xml:space="preserve"> </w:t>
      </w:r>
      <w:r>
        <w:rPr>
          <w:color w:val="365050"/>
          <w:sz w:val="23"/>
        </w:rPr>
        <w:t>critical conduits for water or gas exchange, thus oxygenating and draining otherwise poor soils (Richardson, 1983; 2007).</w:t>
      </w:r>
    </w:p>
    <w:p w14:paraId="123FF8E1" w14:textId="77777777" w:rsidR="000B2CF6" w:rsidRDefault="00FE4610" w:rsidP="00271538">
      <w:pPr>
        <w:pStyle w:val="ListParagraph"/>
        <w:numPr>
          <w:ilvl w:val="0"/>
          <w:numId w:val="116"/>
        </w:numPr>
        <w:tabs>
          <w:tab w:val="left" w:pos="2350"/>
        </w:tabs>
        <w:spacing w:before="109"/>
        <w:ind w:left="2350" w:hanging="358"/>
        <w:rPr>
          <w:sz w:val="23"/>
        </w:rPr>
      </w:pPr>
      <w:r>
        <w:rPr>
          <w:b/>
          <w:color w:val="365050"/>
          <w:sz w:val="23"/>
        </w:rPr>
        <w:t>Types</w:t>
      </w:r>
      <w:r>
        <w:rPr>
          <w:b/>
          <w:color w:val="365050"/>
          <w:spacing w:val="-9"/>
          <w:sz w:val="23"/>
        </w:rPr>
        <w:t xml:space="preserve"> </w:t>
      </w:r>
      <w:r>
        <w:rPr>
          <w:b/>
          <w:color w:val="365050"/>
          <w:sz w:val="23"/>
        </w:rPr>
        <w:t>of</w:t>
      </w:r>
      <w:r>
        <w:rPr>
          <w:b/>
          <w:color w:val="365050"/>
          <w:spacing w:val="-7"/>
          <w:sz w:val="23"/>
        </w:rPr>
        <w:t xml:space="preserve"> </w:t>
      </w:r>
      <w:r>
        <w:rPr>
          <w:b/>
          <w:color w:val="365050"/>
          <w:sz w:val="23"/>
        </w:rPr>
        <w:t>Crayfish</w:t>
      </w:r>
      <w:r>
        <w:rPr>
          <w:b/>
          <w:color w:val="365050"/>
          <w:spacing w:val="-8"/>
          <w:sz w:val="23"/>
        </w:rPr>
        <w:t xml:space="preserve"> </w:t>
      </w:r>
      <w:r>
        <w:rPr>
          <w:b/>
          <w:color w:val="365050"/>
          <w:sz w:val="23"/>
        </w:rPr>
        <w:t>Burrowers</w:t>
      </w:r>
      <w:r>
        <w:rPr>
          <w:b/>
          <w:color w:val="365050"/>
          <w:spacing w:val="-7"/>
          <w:sz w:val="23"/>
        </w:rPr>
        <w:t xml:space="preserve"> </w:t>
      </w:r>
      <w:r>
        <w:rPr>
          <w:color w:val="365050"/>
          <w:sz w:val="23"/>
        </w:rPr>
        <w:t>(as</w:t>
      </w:r>
      <w:r>
        <w:rPr>
          <w:color w:val="365050"/>
          <w:spacing w:val="-8"/>
          <w:sz w:val="23"/>
        </w:rPr>
        <w:t xml:space="preserve"> </w:t>
      </w:r>
      <w:r>
        <w:rPr>
          <w:color w:val="365050"/>
          <w:sz w:val="23"/>
        </w:rPr>
        <w:t>shown</w:t>
      </w:r>
      <w:r>
        <w:rPr>
          <w:color w:val="365050"/>
          <w:spacing w:val="-8"/>
          <w:sz w:val="23"/>
        </w:rPr>
        <w:t xml:space="preserve"> </w:t>
      </w:r>
      <w:r>
        <w:rPr>
          <w:color w:val="365050"/>
          <w:sz w:val="23"/>
        </w:rPr>
        <w:t>with</w:t>
      </w:r>
      <w:r>
        <w:rPr>
          <w:color w:val="365050"/>
          <w:spacing w:val="-6"/>
          <w:sz w:val="23"/>
        </w:rPr>
        <w:t xml:space="preserve"> </w:t>
      </w:r>
      <w:r>
        <w:rPr>
          <w:color w:val="365050"/>
          <w:sz w:val="23"/>
        </w:rPr>
        <w:t>letters</w:t>
      </w:r>
      <w:r>
        <w:rPr>
          <w:color w:val="365050"/>
          <w:spacing w:val="-7"/>
          <w:sz w:val="23"/>
        </w:rPr>
        <w:t xml:space="preserve"> </w:t>
      </w:r>
      <w:r>
        <w:rPr>
          <w:color w:val="365050"/>
          <w:sz w:val="23"/>
        </w:rPr>
        <w:t>a–e</w:t>
      </w:r>
      <w:r>
        <w:rPr>
          <w:color w:val="365050"/>
          <w:spacing w:val="-6"/>
          <w:sz w:val="23"/>
        </w:rPr>
        <w:t xml:space="preserve"> </w:t>
      </w:r>
      <w:r>
        <w:rPr>
          <w:color w:val="365050"/>
          <w:sz w:val="23"/>
        </w:rPr>
        <w:t>in</w:t>
      </w:r>
      <w:r>
        <w:rPr>
          <w:color w:val="365050"/>
          <w:spacing w:val="-7"/>
          <w:sz w:val="23"/>
        </w:rPr>
        <w:t xml:space="preserve"> </w:t>
      </w:r>
      <w:r>
        <w:rPr>
          <w:color w:val="365050"/>
          <w:sz w:val="23"/>
        </w:rPr>
        <w:t>the</w:t>
      </w:r>
      <w:r>
        <w:rPr>
          <w:color w:val="365050"/>
          <w:spacing w:val="-7"/>
          <w:sz w:val="23"/>
        </w:rPr>
        <w:t xml:space="preserve"> </w:t>
      </w:r>
      <w:r>
        <w:rPr>
          <w:color w:val="365050"/>
          <w:sz w:val="23"/>
        </w:rPr>
        <w:t>image</w:t>
      </w:r>
      <w:r>
        <w:rPr>
          <w:color w:val="365050"/>
          <w:spacing w:val="-6"/>
          <w:sz w:val="23"/>
        </w:rPr>
        <w:t xml:space="preserve"> </w:t>
      </w:r>
      <w:r>
        <w:rPr>
          <w:color w:val="365050"/>
          <w:spacing w:val="-2"/>
          <w:sz w:val="23"/>
        </w:rPr>
        <w:t>below):</w:t>
      </w:r>
    </w:p>
    <w:p w14:paraId="123FF8E3" w14:textId="77777777" w:rsidR="000B2CF6" w:rsidRDefault="00FE4610" w:rsidP="00271538">
      <w:pPr>
        <w:pStyle w:val="ListParagraph"/>
        <w:numPr>
          <w:ilvl w:val="1"/>
          <w:numId w:val="116"/>
        </w:numPr>
        <w:tabs>
          <w:tab w:val="left" w:pos="3071"/>
        </w:tabs>
        <w:spacing w:before="60"/>
        <w:ind w:left="3071" w:right="2261"/>
        <w:rPr>
          <w:sz w:val="23"/>
        </w:rPr>
      </w:pPr>
      <w:r>
        <w:rPr>
          <w:b/>
          <w:color w:val="365050"/>
          <w:sz w:val="23"/>
        </w:rPr>
        <w:t>Primary</w:t>
      </w:r>
      <w:r>
        <w:rPr>
          <w:b/>
          <w:color w:val="365050"/>
          <w:spacing w:val="-10"/>
          <w:sz w:val="23"/>
        </w:rPr>
        <w:t xml:space="preserve"> </w:t>
      </w:r>
      <w:r>
        <w:rPr>
          <w:b/>
          <w:color w:val="365050"/>
          <w:sz w:val="23"/>
        </w:rPr>
        <w:t>Burrower</w:t>
      </w:r>
      <w:r>
        <w:rPr>
          <w:b/>
          <w:color w:val="365050"/>
          <w:spacing w:val="-9"/>
          <w:sz w:val="23"/>
        </w:rPr>
        <w:t xml:space="preserve"> </w:t>
      </w:r>
      <w:r>
        <w:rPr>
          <w:b/>
          <w:color w:val="365050"/>
          <w:sz w:val="23"/>
        </w:rPr>
        <w:t>(a)</w:t>
      </w:r>
      <w:r>
        <w:rPr>
          <w:color w:val="365050"/>
          <w:sz w:val="23"/>
        </w:rPr>
        <w:t>:</w:t>
      </w:r>
      <w:r>
        <w:rPr>
          <w:color w:val="365050"/>
          <w:spacing w:val="-10"/>
          <w:sz w:val="23"/>
        </w:rPr>
        <w:t xml:space="preserve"> </w:t>
      </w:r>
      <w:r>
        <w:rPr>
          <w:color w:val="365050"/>
          <w:sz w:val="23"/>
        </w:rPr>
        <w:t>Primary</w:t>
      </w:r>
      <w:r>
        <w:rPr>
          <w:color w:val="365050"/>
          <w:spacing w:val="-10"/>
          <w:sz w:val="23"/>
        </w:rPr>
        <w:t xml:space="preserve"> </w:t>
      </w:r>
      <w:r>
        <w:rPr>
          <w:color w:val="365050"/>
          <w:sz w:val="23"/>
        </w:rPr>
        <w:t>burrowing</w:t>
      </w:r>
      <w:r>
        <w:rPr>
          <w:color w:val="365050"/>
          <w:spacing w:val="-10"/>
          <w:sz w:val="23"/>
        </w:rPr>
        <w:t xml:space="preserve"> </w:t>
      </w:r>
      <w:r>
        <w:rPr>
          <w:color w:val="365050"/>
          <w:sz w:val="23"/>
        </w:rPr>
        <w:t>crayfish</w:t>
      </w:r>
      <w:r>
        <w:rPr>
          <w:color w:val="365050"/>
          <w:spacing w:val="-9"/>
          <w:sz w:val="23"/>
        </w:rPr>
        <w:t xml:space="preserve"> </w:t>
      </w:r>
      <w:r>
        <w:rPr>
          <w:color w:val="365050"/>
          <w:sz w:val="23"/>
        </w:rPr>
        <w:t>spend</w:t>
      </w:r>
      <w:r>
        <w:rPr>
          <w:color w:val="365050"/>
          <w:spacing w:val="-9"/>
          <w:sz w:val="23"/>
        </w:rPr>
        <w:t xml:space="preserve"> </w:t>
      </w:r>
      <w:r>
        <w:rPr>
          <w:color w:val="365050"/>
          <w:sz w:val="23"/>
        </w:rPr>
        <w:t>most</w:t>
      </w:r>
      <w:r>
        <w:rPr>
          <w:color w:val="365050"/>
          <w:spacing w:val="-10"/>
          <w:sz w:val="23"/>
        </w:rPr>
        <w:t xml:space="preserve"> </w:t>
      </w:r>
      <w:r>
        <w:rPr>
          <w:color w:val="365050"/>
          <w:sz w:val="23"/>
        </w:rPr>
        <w:t>of</w:t>
      </w:r>
      <w:r>
        <w:rPr>
          <w:color w:val="365050"/>
          <w:spacing w:val="-8"/>
          <w:sz w:val="23"/>
        </w:rPr>
        <w:t xml:space="preserve"> </w:t>
      </w:r>
      <w:r>
        <w:rPr>
          <w:color w:val="365050"/>
          <w:sz w:val="23"/>
        </w:rPr>
        <w:t>their lives in burrows they dig in the ground. These burrows can be very deep, sometimes as deep as three meters (about 10 feet). Inside, the burrows have many openings, tunnels, and chambers where the crayfish can move around and live.</w:t>
      </w:r>
    </w:p>
    <w:p w14:paraId="123FF8E4" w14:textId="77777777" w:rsidR="000B2CF6" w:rsidRDefault="00FE4610" w:rsidP="00271538">
      <w:pPr>
        <w:pStyle w:val="ListParagraph"/>
        <w:numPr>
          <w:ilvl w:val="1"/>
          <w:numId w:val="116"/>
        </w:numPr>
        <w:tabs>
          <w:tab w:val="left" w:pos="3071"/>
        </w:tabs>
        <w:spacing w:before="242"/>
        <w:ind w:left="3071" w:right="2227"/>
        <w:rPr>
          <w:sz w:val="23"/>
        </w:rPr>
      </w:pPr>
      <w:r>
        <w:rPr>
          <w:b/>
          <w:color w:val="365050"/>
          <w:sz w:val="23"/>
        </w:rPr>
        <w:t>Secondary</w:t>
      </w:r>
      <w:r>
        <w:rPr>
          <w:b/>
          <w:color w:val="365050"/>
          <w:spacing w:val="-10"/>
          <w:sz w:val="23"/>
        </w:rPr>
        <w:t xml:space="preserve"> </w:t>
      </w:r>
      <w:r>
        <w:rPr>
          <w:b/>
          <w:color w:val="365050"/>
          <w:sz w:val="23"/>
        </w:rPr>
        <w:t>Burrower</w:t>
      </w:r>
      <w:r>
        <w:rPr>
          <w:b/>
          <w:color w:val="365050"/>
          <w:spacing w:val="-8"/>
          <w:sz w:val="23"/>
        </w:rPr>
        <w:t xml:space="preserve"> </w:t>
      </w:r>
      <w:r>
        <w:rPr>
          <w:b/>
          <w:color w:val="365050"/>
          <w:sz w:val="23"/>
        </w:rPr>
        <w:t>(b,</w:t>
      </w:r>
      <w:r>
        <w:rPr>
          <w:b/>
          <w:color w:val="365050"/>
          <w:spacing w:val="-7"/>
          <w:sz w:val="23"/>
        </w:rPr>
        <w:t xml:space="preserve"> </w:t>
      </w:r>
      <w:r>
        <w:rPr>
          <w:b/>
          <w:color w:val="365050"/>
          <w:sz w:val="23"/>
        </w:rPr>
        <w:t>c,</w:t>
      </w:r>
      <w:r>
        <w:rPr>
          <w:b/>
          <w:color w:val="365050"/>
          <w:spacing w:val="-7"/>
          <w:sz w:val="23"/>
        </w:rPr>
        <w:t xml:space="preserve"> </w:t>
      </w:r>
      <w:r>
        <w:rPr>
          <w:b/>
          <w:color w:val="365050"/>
          <w:sz w:val="23"/>
        </w:rPr>
        <w:t>d)</w:t>
      </w:r>
      <w:r>
        <w:rPr>
          <w:color w:val="365050"/>
          <w:sz w:val="23"/>
        </w:rPr>
        <w:t>:</w:t>
      </w:r>
      <w:r>
        <w:rPr>
          <w:color w:val="365050"/>
          <w:spacing w:val="-8"/>
          <w:sz w:val="23"/>
        </w:rPr>
        <w:t xml:space="preserve"> </w:t>
      </w:r>
      <w:r>
        <w:rPr>
          <w:color w:val="365050"/>
          <w:sz w:val="23"/>
        </w:rPr>
        <w:t>Secondary</w:t>
      </w:r>
      <w:r>
        <w:rPr>
          <w:color w:val="365050"/>
          <w:spacing w:val="-7"/>
          <w:sz w:val="23"/>
        </w:rPr>
        <w:t xml:space="preserve"> </w:t>
      </w:r>
      <w:r>
        <w:rPr>
          <w:color w:val="365050"/>
          <w:sz w:val="23"/>
        </w:rPr>
        <w:t>burrowers</w:t>
      </w:r>
      <w:r>
        <w:rPr>
          <w:color w:val="365050"/>
          <w:spacing w:val="-8"/>
          <w:sz w:val="23"/>
        </w:rPr>
        <w:t xml:space="preserve"> </w:t>
      </w:r>
      <w:r>
        <w:rPr>
          <w:color w:val="365050"/>
          <w:sz w:val="23"/>
        </w:rPr>
        <w:t>also</w:t>
      </w:r>
      <w:r>
        <w:rPr>
          <w:color w:val="365050"/>
          <w:spacing w:val="-8"/>
          <w:sz w:val="23"/>
        </w:rPr>
        <w:t xml:space="preserve"> </w:t>
      </w:r>
      <w:r>
        <w:rPr>
          <w:color w:val="365050"/>
          <w:sz w:val="23"/>
        </w:rPr>
        <w:t>spend</w:t>
      </w:r>
      <w:r>
        <w:rPr>
          <w:color w:val="365050"/>
          <w:spacing w:val="-9"/>
          <w:sz w:val="23"/>
        </w:rPr>
        <w:t xml:space="preserve"> </w:t>
      </w:r>
      <w:r>
        <w:rPr>
          <w:color w:val="365050"/>
          <w:sz w:val="23"/>
        </w:rPr>
        <w:t>a</w:t>
      </w:r>
      <w:r>
        <w:rPr>
          <w:color w:val="365050"/>
          <w:spacing w:val="-9"/>
          <w:sz w:val="23"/>
        </w:rPr>
        <w:t xml:space="preserve"> </w:t>
      </w:r>
      <w:r>
        <w:rPr>
          <w:color w:val="365050"/>
          <w:sz w:val="23"/>
        </w:rPr>
        <w:t>lot</w:t>
      </w:r>
      <w:r>
        <w:rPr>
          <w:color w:val="365050"/>
          <w:spacing w:val="-8"/>
          <w:sz w:val="23"/>
        </w:rPr>
        <w:t xml:space="preserve"> </w:t>
      </w:r>
      <w:r>
        <w:rPr>
          <w:color w:val="365050"/>
          <w:sz w:val="23"/>
        </w:rPr>
        <w:t>of time in burrows, but their burrows are usually not as deep or complicated as those of primary burrowers. They often dig their burrows near creeks or ponds. These burrows are simpler but still provide a safe home for the crayfish.</w:t>
      </w:r>
    </w:p>
    <w:p w14:paraId="123FF8E5" w14:textId="77777777" w:rsidR="000B2CF6" w:rsidRDefault="00FE4610" w:rsidP="00271538">
      <w:pPr>
        <w:pStyle w:val="ListParagraph"/>
        <w:numPr>
          <w:ilvl w:val="1"/>
          <w:numId w:val="116"/>
        </w:numPr>
        <w:tabs>
          <w:tab w:val="left" w:pos="3071"/>
        </w:tabs>
        <w:spacing w:before="239"/>
        <w:ind w:left="3071" w:right="2153"/>
        <w:rPr>
          <w:sz w:val="23"/>
        </w:rPr>
      </w:pPr>
      <w:r>
        <w:rPr>
          <w:b/>
          <w:color w:val="365050"/>
          <w:sz w:val="23"/>
        </w:rPr>
        <w:t>Tertiary Burrower (e)</w:t>
      </w:r>
      <w:r>
        <w:rPr>
          <w:color w:val="365050"/>
          <w:sz w:val="23"/>
        </w:rPr>
        <w:t>: Tertiary burrowers are sometimes called non- burrowers and only occasionally retreat into simple and shallow burrows</w:t>
      </w:r>
      <w:r>
        <w:rPr>
          <w:color w:val="365050"/>
          <w:spacing w:val="-7"/>
          <w:sz w:val="23"/>
        </w:rPr>
        <w:t xml:space="preserve"> </w:t>
      </w:r>
      <w:r>
        <w:rPr>
          <w:color w:val="365050"/>
          <w:sz w:val="23"/>
        </w:rPr>
        <w:t>when</w:t>
      </w:r>
      <w:r>
        <w:rPr>
          <w:color w:val="365050"/>
          <w:spacing w:val="-7"/>
          <w:sz w:val="23"/>
        </w:rPr>
        <w:t xml:space="preserve"> </w:t>
      </w:r>
      <w:r>
        <w:rPr>
          <w:color w:val="365050"/>
          <w:sz w:val="23"/>
        </w:rPr>
        <w:t>they</w:t>
      </w:r>
      <w:r>
        <w:rPr>
          <w:color w:val="365050"/>
          <w:spacing w:val="-6"/>
          <w:sz w:val="23"/>
        </w:rPr>
        <w:t xml:space="preserve"> </w:t>
      </w:r>
      <w:r>
        <w:rPr>
          <w:color w:val="365050"/>
          <w:sz w:val="23"/>
        </w:rPr>
        <w:t>need</w:t>
      </w:r>
      <w:r>
        <w:rPr>
          <w:color w:val="365050"/>
          <w:spacing w:val="-8"/>
          <w:sz w:val="23"/>
        </w:rPr>
        <w:t xml:space="preserve"> </w:t>
      </w:r>
      <w:r>
        <w:rPr>
          <w:color w:val="365050"/>
          <w:sz w:val="23"/>
        </w:rPr>
        <w:t>to,</w:t>
      </w:r>
      <w:r>
        <w:rPr>
          <w:color w:val="365050"/>
          <w:spacing w:val="-6"/>
          <w:sz w:val="23"/>
        </w:rPr>
        <w:t xml:space="preserve"> </w:t>
      </w:r>
      <w:r>
        <w:rPr>
          <w:color w:val="365050"/>
          <w:sz w:val="23"/>
        </w:rPr>
        <w:t>like</w:t>
      </w:r>
      <w:r>
        <w:rPr>
          <w:color w:val="365050"/>
          <w:spacing w:val="-4"/>
          <w:sz w:val="23"/>
        </w:rPr>
        <w:t xml:space="preserve"> </w:t>
      </w:r>
      <w:r>
        <w:rPr>
          <w:color w:val="365050"/>
          <w:sz w:val="23"/>
        </w:rPr>
        <w:t>during</w:t>
      </w:r>
      <w:r>
        <w:rPr>
          <w:color w:val="365050"/>
          <w:spacing w:val="-7"/>
          <w:sz w:val="23"/>
        </w:rPr>
        <w:t xml:space="preserve"> </w:t>
      </w:r>
      <w:r>
        <w:rPr>
          <w:color w:val="365050"/>
          <w:sz w:val="23"/>
        </w:rPr>
        <w:t>a</w:t>
      </w:r>
      <w:r>
        <w:rPr>
          <w:color w:val="365050"/>
          <w:spacing w:val="-5"/>
          <w:sz w:val="23"/>
        </w:rPr>
        <w:t xml:space="preserve"> </w:t>
      </w:r>
      <w:r>
        <w:rPr>
          <w:color w:val="365050"/>
          <w:sz w:val="23"/>
        </w:rPr>
        <w:t>drought</w:t>
      </w:r>
      <w:r>
        <w:rPr>
          <w:color w:val="365050"/>
          <w:spacing w:val="-6"/>
          <w:sz w:val="23"/>
        </w:rPr>
        <w:t xml:space="preserve"> </w:t>
      </w:r>
      <w:r>
        <w:rPr>
          <w:color w:val="365050"/>
          <w:sz w:val="23"/>
        </w:rPr>
        <w:t>or</w:t>
      </w:r>
      <w:r>
        <w:rPr>
          <w:color w:val="365050"/>
          <w:spacing w:val="-7"/>
          <w:sz w:val="23"/>
        </w:rPr>
        <w:t xml:space="preserve"> </w:t>
      </w:r>
      <w:r>
        <w:rPr>
          <w:color w:val="365050"/>
          <w:sz w:val="23"/>
        </w:rPr>
        <w:t>when</w:t>
      </w:r>
      <w:r>
        <w:rPr>
          <w:color w:val="365050"/>
          <w:spacing w:val="-6"/>
          <w:sz w:val="23"/>
        </w:rPr>
        <w:t xml:space="preserve"> </w:t>
      </w:r>
      <w:r>
        <w:rPr>
          <w:color w:val="365050"/>
          <w:sz w:val="23"/>
        </w:rPr>
        <w:t>water</w:t>
      </w:r>
      <w:r>
        <w:rPr>
          <w:color w:val="365050"/>
          <w:spacing w:val="-7"/>
          <w:sz w:val="23"/>
        </w:rPr>
        <w:t xml:space="preserve"> </w:t>
      </w:r>
      <w:r>
        <w:rPr>
          <w:color w:val="365050"/>
          <w:sz w:val="23"/>
        </w:rPr>
        <w:t>levels are low. Most of the time, they stay out in open water.</w:t>
      </w:r>
    </w:p>
    <w:p w14:paraId="123FF8E6" w14:textId="77777777" w:rsidR="000B2CF6" w:rsidRDefault="00FE4610">
      <w:pPr>
        <w:pStyle w:val="BodyText"/>
        <w:spacing w:before="8"/>
        <w:rPr>
          <w:sz w:val="17"/>
        </w:rPr>
      </w:pPr>
      <w:r>
        <w:rPr>
          <w:noProof/>
        </w:rPr>
        <w:drawing>
          <wp:anchor distT="0" distB="0" distL="0" distR="0" simplePos="0" relativeHeight="251675648" behindDoc="1" locked="0" layoutInCell="1" allowOverlap="1" wp14:anchorId="1240077E" wp14:editId="3A5689D2">
            <wp:simplePos x="0" y="0"/>
            <wp:positionH relativeFrom="page">
              <wp:posOffset>730884</wp:posOffset>
            </wp:positionH>
            <wp:positionV relativeFrom="paragraph">
              <wp:posOffset>152359</wp:posOffset>
            </wp:positionV>
            <wp:extent cx="6089164" cy="2793206"/>
            <wp:effectExtent l="0" t="0" r="0" b="0"/>
            <wp:wrapTopAndBottom/>
            <wp:docPr id="183" name="Image 183" descr="An illustration of the types of burrows that crayfish can make, ranging from primary, secondary, and tertiary. The primary burrow illustration shows multiple channels and outlets created by one single crayfish. The secondary and tertiary burrows have less channels and outlets and are found closer to a waterbody.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 name="Image 183" descr="An illustration of the types of burrows that crayfish can make, ranging from primary, secondary, and tertiary. The primary burrow illustration shows multiple channels and outlets created by one single crayfish. The secondary and tertiary burrows have less channels and outlets and are found closer to a waterbody. "/>
                    <pic:cNvPicPr/>
                  </pic:nvPicPr>
                  <pic:blipFill>
                    <a:blip r:embed="rId189" cstate="print"/>
                    <a:stretch>
                      <a:fillRect/>
                    </a:stretch>
                  </pic:blipFill>
                  <pic:spPr>
                    <a:xfrm>
                      <a:off x="0" y="0"/>
                      <a:ext cx="6089164" cy="2793206"/>
                    </a:xfrm>
                    <a:prstGeom prst="rect">
                      <a:avLst/>
                    </a:prstGeom>
                  </pic:spPr>
                </pic:pic>
              </a:graphicData>
            </a:graphic>
          </wp:anchor>
        </w:drawing>
      </w:r>
    </w:p>
    <w:p w14:paraId="123FF8E7" w14:textId="77777777" w:rsidR="000B2CF6" w:rsidRDefault="00FE4610">
      <w:pPr>
        <w:spacing w:before="66"/>
        <w:ind w:right="914"/>
        <w:jc w:val="center"/>
        <w:rPr>
          <w:b/>
          <w:sz w:val="21"/>
        </w:rPr>
      </w:pPr>
      <w:r>
        <w:rPr>
          <w:b/>
          <w:color w:val="365050"/>
          <w:sz w:val="21"/>
        </w:rPr>
        <w:t>Different</w:t>
      </w:r>
      <w:r>
        <w:rPr>
          <w:b/>
          <w:color w:val="365050"/>
          <w:spacing w:val="-6"/>
          <w:sz w:val="21"/>
        </w:rPr>
        <w:t xml:space="preserve"> </w:t>
      </w:r>
      <w:r>
        <w:rPr>
          <w:b/>
          <w:color w:val="365050"/>
          <w:sz w:val="21"/>
        </w:rPr>
        <w:t>types</w:t>
      </w:r>
      <w:r>
        <w:rPr>
          <w:b/>
          <w:color w:val="365050"/>
          <w:spacing w:val="-4"/>
          <w:sz w:val="21"/>
        </w:rPr>
        <w:t xml:space="preserve"> </w:t>
      </w:r>
      <w:r>
        <w:rPr>
          <w:b/>
          <w:color w:val="365050"/>
          <w:sz w:val="21"/>
        </w:rPr>
        <w:t>of</w:t>
      </w:r>
      <w:r>
        <w:rPr>
          <w:b/>
          <w:color w:val="365050"/>
          <w:spacing w:val="-5"/>
          <w:sz w:val="21"/>
        </w:rPr>
        <w:t xml:space="preserve"> </w:t>
      </w:r>
      <w:r>
        <w:rPr>
          <w:b/>
          <w:color w:val="365050"/>
          <w:sz w:val="21"/>
        </w:rPr>
        <w:t>crayfish</w:t>
      </w:r>
      <w:r>
        <w:rPr>
          <w:b/>
          <w:color w:val="365050"/>
          <w:spacing w:val="-4"/>
          <w:sz w:val="21"/>
        </w:rPr>
        <w:t xml:space="preserve"> </w:t>
      </w:r>
      <w:r>
        <w:rPr>
          <w:b/>
          <w:color w:val="365050"/>
          <w:sz w:val="21"/>
        </w:rPr>
        <w:t>burrows,</w:t>
      </w:r>
      <w:r>
        <w:rPr>
          <w:b/>
          <w:color w:val="365050"/>
          <w:spacing w:val="-4"/>
          <w:sz w:val="21"/>
        </w:rPr>
        <w:t xml:space="preserve"> </w:t>
      </w:r>
      <w:r>
        <w:rPr>
          <w:b/>
          <w:color w:val="365050"/>
          <w:sz w:val="21"/>
        </w:rPr>
        <w:t>ranging</w:t>
      </w:r>
      <w:r>
        <w:rPr>
          <w:b/>
          <w:color w:val="365050"/>
          <w:spacing w:val="-6"/>
          <w:sz w:val="21"/>
        </w:rPr>
        <w:t xml:space="preserve"> </w:t>
      </w:r>
      <w:r>
        <w:rPr>
          <w:b/>
          <w:color w:val="365050"/>
          <w:sz w:val="21"/>
        </w:rPr>
        <w:t>from</w:t>
      </w:r>
      <w:r>
        <w:rPr>
          <w:b/>
          <w:color w:val="365050"/>
          <w:spacing w:val="-4"/>
          <w:sz w:val="21"/>
        </w:rPr>
        <w:t xml:space="preserve"> </w:t>
      </w:r>
      <w:r>
        <w:rPr>
          <w:b/>
          <w:color w:val="365050"/>
          <w:sz w:val="21"/>
        </w:rPr>
        <w:t>primary</w:t>
      </w:r>
      <w:r>
        <w:rPr>
          <w:b/>
          <w:color w:val="365050"/>
          <w:spacing w:val="-3"/>
          <w:sz w:val="21"/>
        </w:rPr>
        <w:t xml:space="preserve"> </w:t>
      </w:r>
      <w:r>
        <w:rPr>
          <w:b/>
          <w:color w:val="365050"/>
          <w:sz w:val="21"/>
        </w:rPr>
        <w:t>(a),</w:t>
      </w:r>
      <w:r>
        <w:rPr>
          <w:b/>
          <w:color w:val="365050"/>
          <w:spacing w:val="-4"/>
          <w:sz w:val="21"/>
        </w:rPr>
        <w:t xml:space="preserve"> </w:t>
      </w:r>
      <w:r>
        <w:rPr>
          <w:b/>
          <w:color w:val="365050"/>
          <w:sz w:val="21"/>
        </w:rPr>
        <w:t>secondary</w:t>
      </w:r>
      <w:r>
        <w:rPr>
          <w:b/>
          <w:color w:val="365050"/>
          <w:spacing w:val="-5"/>
          <w:sz w:val="21"/>
        </w:rPr>
        <w:t xml:space="preserve"> </w:t>
      </w:r>
      <w:r>
        <w:rPr>
          <w:b/>
          <w:color w:val="365050"/>
          <w:sz w:val="21"/>
        </w:rPr>
        <w:t>(b,</w:t>
      </w:r>
      <w:r>
        <w:rPr>
          <w:b/>
          <w:color w:val="365050"/>
          <w:spacing w:val="-4"/>
          <w:sz w:val="21"/>
        </w:rPr>
        <w:t xml:space="preserve"> </w:t>
      </w:r>
      <w:r>
        <w:rPr>
          <w:b/>
          <w:color w:val="365050"/>
          <w:sz w:val="21"/>
        </w:rPr>
        <w:t>c,</w:t>
      </w:r>
      <w:r>
        <w:rPr>
          <w:b/>
          <w:color w:val="365050"/>
          <w:spacing w:val="-5"/>
          <w:sz w:val="21"/>
        </w:rPr>
        <w:t xml:space="preserve"> </w:t>
      </w:r>
      <w:r>
        <w:rPr>
          <w:b/>
          <w:color w:val="365050"/>
          <w:sz w:val="21"/>
        </w:rPr>
        <w:t>d)</w:t>
      </w:r>
      <w:r>
        <w:rPr>
          <w:b/>
          <w:color w:val="365050"/>
          <w:spacing w:val="-4"/>
          <w:sz w:val="21"/>
        </w:rPr>
        <w:t xml:space="preserve"> </w:t>
      </w:r>
      <w:r>
        <w:rPr>
          <w:b/>
          <w:color w:val="365050"/>
          <w:sz w:val="21"/>
        </w:rPr>
        <w:t>and</w:t>
      </w:r>
      <w:r>
        <w:rPr>
          <w:b/>
          <w:color w:val="365050"/>
          <w:spacing w:val="-5"/>
          <w:sz w:val="21"/>
        </w:rPr>
        <w:t xml:space="preserve"> </w:t>
      </w:r>
      <w:r>
        <w:rPr>
          <w:b/>
          <w:color w:val="365050"/>
          <w:sz w:val="21"/>
        </w:rPr>
        <w:t>tertiary</w:t>
      </w:r>
      <w:r>
        <w:rPr>
          <w:b/>
          <w:color w:val="365050"/>
          <w:spacing w:val="-4"/>
          <w:sz w:val="21"/>
        </w:rPr>
        <w:t xml:space="preserve"> </w:t>
      </w:r>
      <w:r>
        <w:rPr>
          <w:b/>
          <w:color w:val="365050"/>
          <w:spacing w:val="-5"/>
          <w:sz w:val="21"/>
        </w:rPr>
        <w:t>(e)</w:t>
      </w:r>
    </w:p>
    <w:p w14:paraId="123FF8E8" w14:textId="77777777" w:rsidR="000B2CF6" w:rsidRDefault="00FE4610">
      <w:pPr>
        <w:ind w:right="919"/>
        <w:jc w:val="center"/>
        <w:rPr>
          <w:i/>
          <w:sz w:val="21"/>
        </w:rPr>
      </w:pPr>
      <w:r>
        <w:rPr>
          <w:i/>
          <w:color w:val="365050"/>
          <w:sz w:val="21"/>
        </w:rPr>
        <w:t>Illustration</w:t>
      </w:r>
      <w:r>
        <w:rPr>
          <w:i/>
          <w:color w:val="365050"/>
          <w:spacing w:val="-7"/>
          <w:sz w:val="21"/>
        </w:rPr>
        <w:t xml:space="preserve"> </w:t>
      </w:r>
      <w:r>
        <w:rPr>
          <w:i/>
          <w:color w:val="365050"/>
          <w:sz w:val="21"/>
        </w:rPr>
        <w:t>from</w:t>
      </w:r>
      <w:r>
        <w:rPr>
          <w:i/>
          <w:color w:val="365050"/>
          <w:spacing w:val="-8"/>
          <w:sz w:val="21"/>
        </w:rPr>
        <w:t xml:space="preserve"> </w:t>
      </w:r>
      <w:r>
        <w:rPr>
          <w:i/>
          <w:color w:val="365050"/>
          <w:sz w:val="21"/>
        </w:rPr>
        <w:t>Hobbs</w:t>
      </w:r>
      <w:r>
        <w:rPr>
          <w:i/>
          <w:color w:val="365050"/>
          <w:spacing w:val="-6"/>
          <w:sz w:val="21"/>
        </w:rPr>
        <w:t xml:space="preserve"> </w:t>
      </w:r>
      <w:r>
        <w:rPr>
          <w:i/>
          <w:color w:val="365050"/>
          <w:spacing w:val="-2"/>
          <w:sz w:val="21"/>
        </w:rPr>
        <w:t>(1981)</w:t>
      </w:r>
    </w:p>
    <w:p w14:paraId="123FF8E9" w14:textId="77777777" w:rsidR="000B2CF6" w:rsidRDefault="000B2CF6">
      <w:pPr>
        <w:pStyle w:val="BodyText"/>
        <w:spacing w:before="20"/>
        <w:rPr>
          <w:i/>
          <w:sz w:val="21"/>
        </w:rPr>
      </w:pPr>
    </w:p>
    <w:p w14:paraId="123FF8EA" w14:textId="77777777" w:rsidR="000B2CF6" w:rsidRPr="00A86B7B" w:rsidRDefault="00FE4610" w:rsidP="00A86B7B">
      <w:pPr>
        <w:pStyle w:val="H3CCC"/>
        <w:ind w:left="910"/>
        <w:rPr>
          <w:color w:val="365050"/>
          <w:sz w:val="23"/>
          <w:szCs w:val="23"/>
        </w:rPr>
      </w:pPr>
      <w:bookmarkStart w:id="641" w:name="_Toc188362814"/>
      <w:bookmarkStart w:id="642" w:name="_Toc188363194"/>
      <w:bookmarkStart w:id="643" w:name="_Toc188444447"/>
      <w:bookmarkStart w:id="644" w:name="_Toc188522957"/>
      <w:r w:rsidRPr="00A86B7B">
        <w:rPr>
          <w:color w:val="365050"/>
          <w:sz w:val="23"/>
          <w:szCs w:val="23"/>
        </w:rPr>
        <w:t>Impacts</w:t>
      </w:r>
      <w:r w:rsidRPr="00A86B7B">
        <w:rPr>
          <w:color w:val="365050"/>
          <w:spacing w:val="-7"/>
          <w:sz w:val="23"/>
          <w:szCs w:val="23"/>
        </w:rPr>
        <w:t xml:space="preserve"> </w:t>
      </w:r>
      <w:r w:rsidRPr="00A86B7B">
        <w:rPr>
          <w:color w:val="365050"/>
          <w:sz w:val="23"/>
          <w:szCs w:val="23"/>
        </w:rPr>
        <w:t>of</w:t>
      </w:r>
      <w:r w:rsidRPr="00A86B7B">
        <w:rPr>
          <w:color w:val="365050"/>
          <w:spacing w:val="-6"/>
          <w:sz w:val="23"/>
          <w:szCs w:val="23"/>
        </w:rPr>
        <w:t xml:space="preserve"> </w:t>
      </w:r>
      <w:r w:rsidRPr="00A86B7B">
        <w:rPr>
          <w:color w:val="365050"/>
          <w:sz w:val="23"/>
          <w:szCs w:val="23"/>
        </w:rPr>
        <w:t>Invasive</w:t>
      </w:r>
      <w:r w:rsidRPr="00A86B7B">
        <w:rPr>
          <w:color w:val="365050"/>
          <w:spacing w:val="-5"/>
          <w:sz w:val="23"/>
          <w:szCs w:val="23"/>
        </w:rPr>
        <w:t xml:space="preserve"> </w:t>
      </w:r>
      <w:r w:rsidRPr="00A86B7B">
        <w:rPr>
          <w:color w:val="365050"/>
          <w:sz w:val="23"/>
          <w:szCs w:val="23"/>
        </w:rPr>
        <w:t>Species</w:t>
      </w:r>
      <w:bookmarkEnd w:id="641"/>
      <w:bookmarkEnd w:id="642"/>
      <w:bookmarkEnd w:id="643"/>
      <w:bookmarkEnd w:id="644"/>
    </w:p>
    <w:p w14:paraId="123FF8EB" w14:textId="77777777" w:rsidR="000B2CF6" w:rsidRDefault="00FE4610">
      <w:pPr>
        <w:pStyle w:val="BodyText"/>
        <w:spacing w:before="120"/>
        <w:ind w:left="910" w:right="2653"/>
      </w:pPr>
      <w:r>
        <w:rPr>
          <w:color w:val="365050"/>
        </w:rPr>
        <w:t xml:space="preserve">Unfortunately, non-native crayfish species introduced through human activities present a significant threat to many of the native crayfish species in the Great Lakes and surrounding areas. In some cases, these non-native crayfish can be considered invasive (i.e., cause ecological and economic harm), given their abilities to rapidly colonize new habitats and displace native species. Invasive crayfish have already displaced native </w:t>
      </w:r>
      <w:r>
        <w:rPr>
          <w:color w:val="365050"/>
        </w:rPr>
        <w:lastRenderedPageBreak/>
        <w:t>crayfish from considerable portions of their ranges and have dramatically altered ecosystem structure</w:t>
      </w:r>
      <w:r>
        <w:rPr>
          <w:color w:val="365050"/>
          <w:spacing w:val="-1"/>
        </w:rPr>
        <w:t xml:space="preserve"> </w:t>
      </w:r>
      <w:r>
        <w:rPr>
          <w:color w:val="365050"/>
        </w:rPr>
        <w:t>in some places (Wilson et al., 2004). Invasive crayfish are therefore a</w:t>
      </w:r>
      <w:r>
        <w:rPr>
          <w:color w:val="365050"/>
          <w:spacing w:val="-3"/>
        </w:rPr>
        <w:t xml:space="preserve"> </w:t>
      </w:r>
      <w:r>
        <w:rPr>
          <w:color w:val="365050"/>
        </w:rPr>
        <w:t>formidable</w:t>
      </w:r>
      <w:r>
        <w:rPr>
          <w:color w:val="365050"/>
          <w:spacing w:val="-4"/>
        </w:rPr>
        <w:t xml:space="preserve"> </w:t>
      </w:r>
      <w:r>
        <w:rPr>
          <w:color w:val="365050"/>
        </w:rPr>
        <w:t>threat</w:t>
      </w:r>
      <w:r>
        <w:rPr>
          <w:color w:val="365050"/>
          <w:spacing w:val="-4"/>
        </w:rPr>
        <w:t xml:space="preserve"> </w:t>
      </w:r>
      <w:r>
        <w:rPr>
          <w:color w:val="365050"/>
        </w:rPr>
        <w:t>to</w:t>
      </w:r>
      <w:r>
        <w:rPr>
          <w:color w:val="365050"/>
          <w:spacing w:val="-5"/>
        </w:rPr>
        <w:t xml:space="preserve"> </w:t>
      </w:r>
      <w:r>
        <w:rPr>
          <w:color w:val="365050"/>
        </w:rPr>
        <w:t>both</w:t>
      </w:r>
      <w:r>
        <w:rPr>
          <w:color w:val="365050"/>
          <w:spacing w:val="-4"/>
        </w:rPr>
        <w:t xml:space="preserve"> </w:t>
      </w:r>
      <w:r>
        <w:rPr>
          <w:color w:val="365050"/>
        </w:rPr>
        <w:t>crayfish</w:t>
      </w:r>
      <w:r>
        <w:rPr>
          <w:color w:val="365050"/>
          <w:spacing w:val="-4"/>
        </w:rPr>
        <w:t xml:space="preserve"> </w:t>
      </w:r>
      <w:r>
        <w:rPr>
          <w:color w:val="365050"/>
        </w:rPr>
        <w:t>biodiversity</w:t>
      </w:r>
      <w:r>
        <w:rPr>
          <w:color w:val="365050"/>
          <w:spacing w:val="-4"/>
        </w:rPr>
        <w:t xml:space="preserve"> </w:t>
      </w:r>
      <w:r>
        <w:rPr>
          <w:color w:val="365050"/>
        </w:rPr>
        <w:t>and</w:t>
      </w:r>
      <w:r>
        <w:rPr>
          <w:color w:val="365050"/>
          <w:spacing w:val="-4"/>
        </w:rPr>
        <w:t xml:space="preserve"> </w:t>
      </w:r>
      <w:r>
        <w:rPr>
          <w:color w:val="365050"/>
        </w:rPr>
        <w:t>freshwater</w:t>
      </w:r>
      <w:r>
        <w:rPr>
          <w:color w:val="365050"/>
          <w:spacing w:val="-4"/>
        </w:rPr>
        <w:t xml:space="preserve"> </w:t>
      </w:r>
      <w:r>
        <w:rPr>
          <w:color w:val="365050"/>
        </w:rPr>
        <w:t>ecosystems</w:t>
      </w:r>
      <w:r>
        <w:rPr>
          <w:color w:val="365050"/>
          <w:spacing w:val="-5"/>
        </w:rPr>
        <w:t xml:space="preserve"> </w:t>
      </w:r>
      <w:r>
        <w:rPr>
          <w:color w:val="365050"/>
        </w:rPr>
        <w:t>in</w:t>
      </w:r>
      <w:r>
        <w:rPr>
          <w:color w:val="365050"/>
          <w:spacing w:val="-4"/>
        </w:rPr>
        <w:t xml:space="preserve"> </w:t>
      </w:r>
      <w:r>
        <w:rPr>
          <w:color w:val="365050"/>
        </w:rPr>
        <w:t>the</w:t>
      </w:r>
      <w:r>
        <w:rPr>
          <w:color w:val="365050"/>
          <w:spacing w:val="-3"/>
        </w:rPr>
        <w:t xml:space="preserve"> </w:t>
      </w:r>
      <w:r>
        <w:rPr>
          <w:color w:val="365050"/>
        </w:rPr>
        <w:t>Great Lakes and worldwide (Lodge et al., 2000a).</w:t>
      </w:r>
    </w:p>
    <w:p w14:paraId="123FF8EC" w14:textId="77777777" w:rsidR="000B2CF6" w:rsidRDefault="00FE4610" w:rsidP="001D5801">
      <w:pPr>
        <w:pStyle w:val="BodyText"/>
        <w:spacing w:before="161"/>
        <w:ind w:left="910" w:right="2359"/>
      </w:pPr>
      <w:r>
        <w:rPr>
          <w:color w:val="365050"/>
        </w:rPr>
        <w:t>Invasive crayfish in the Great Lakes region are described in the guide at the end of the lesson. They negatively impact countless species, including many native crayfish species, which</w:t>
      </w:r>
      <w:r>
        <w:rPr>
          <w:color w:val="365050"/>
          <w:spacing w:val="-6"/>
        </w:rPr>
        <w:t xml:space="preserve"> </w:t>
      </w:r>
      <w:r>
        <w:rPr>
          <w:color w:val="365050"/>
        </w:rPr>
        <w:t>have</w:t>
      </w:r>
      <w:r>
        <w:rPr>
          <w:color w:val="365050"/>
          <w:spacing w:val="-4"/>
        </w:rPr>
        <w:t xml:space="preserve"> </w:t>
      </w:r>
      <w:r>
        <w:rPr>
          <w:color w:val="365050"/>
        </w:rPr>
        <w:t>become</w:t>
      </w:r>
      <w:r>
        <w:rPr>
          <w:color w:val="365050"/>
          <w:spacing w:val="-6"/>
        </w:rPr>
        <w:t xml:space="preserve"> </w:t>
      </w:r>
      <w:r>
        <w:rPr>
          <w:color w:val="365050"/>
        </w:rPr>
        <w:t>one</w:t>
      </w:r>
      <w:r>
        <w:rPr>
          <w:color w:val="365050"/>
          <w:spacing w:val="-6"/>
        </w:rPr>
        <w:t xml:space="preserve"> </w:t>
      </w:r>
      <w:r>
        <w:rPr>
          <w:color w:val="365050"/>
        </w:rPr>
        <w:t>of</w:t>
      </w:r>
      <w:r>
        <w:rPr>
          <w:color w:val="365050"/>
          <w:spacing w:val="-5"/>
        </w:rPr>
        <w:t xml:space="preserve"> </w:t>
      </w:r>
      <w:r>
        <w:rPr>
          <w:color w:val="365050"/>
        </w:rPr>
        <w:t>the</w:t>
      </w:r>
      <w:r>
        <w:rPr>
          <w:color w:val="365050"/>
          <w:spacing w:val="-5"/>
        </w:rPr>
        <w:t xml:space="preserve"> </w:t>
      </w:r>
      <w:r>
        <w:rPr>
          <w:color w:val="365050"/>
        </w:rPr>
        <w:t>most</w:t>
      </w:r>
      <w:r>
        <w:rPr>
          <w:color w:val="365050"/>
          <w:spacing w:val="-7"/>
        </w:rPr>
        <w:t xml:space="preserve"> </w:t>
      </w:r>
      <w:r>
        <w:rPr>
          <w:color w:val="365050"/>
        </w:rPr>
        <w:t>threatened</w:t>
      </w:r>
      <w:r>
        <w:rPr>
          <w:color w:val="365050"/>
          <w:spacing w:val="-6"/>
        </w:rPr>
        <w:t xml:space="preserve"> </w:t>
      </w:r>
      <w:r>
        <w:rPr>
          <w:color w:val="365050"/>
        </w:rPr>
        <w:t>groups</w:t>
      </w:r>
      <w:r>
        <w:rPr>
          <w:color w:val="365050"/>
          <w:spacing w:val="-6"/>
        </w:rPr>
        <w:t xml:space="preserve"> </w:t>
      </w:r>
      <w:r>
        <w:rPr>
          <w:color w:val="365050"/>
        </w:rPr>
        <w:t>of</w:t>
      </w:r>
      <w:r>
        <w:rPr>
          <w:color w:val="365050"/>
          <w:spacing w:val="-5"/>
        </w:rPr>
        <w:t xml:space="preserve"> </w:t>
      </w:r>
      <w:r>
        <w:rPr>
          <w:color w:val="365050"/>
        </w:rPr>
        <w:t>organisms</w:t>
      </w:r>
      <w:r>
        <w:rPr>
          <w:color w:val="365050"/>
          <w:spacing w:val="-7"/>
        </w:rPr>
        <w:t xml:space="preserve"> </w:t>
      </w:r>
      <w:r>
        <w:rPr>
          <w:color w:val="365050"/>
        </w:rPr>
        <w:t>in</w:t>
      </w:r>
      <w:r>
        <w:rPr>
          <w:color w:val="365050"/>
          <w:spacing w:val="-5"/>
        </w:rPr>
        <w:t xml:space="preserve"> </w:t>
      </w:r>
      <w:r>
        <w:rPr>
          <w:color w:val="365050"/>
        </w:rPr>
        <w:t>the</w:t>
      </w:r>
      <w:r>
        <w:rPr>
          <w:color w:val="365050"/>
          <w:spacing w:val="-5"/>
        </w:rPr>
        <w:t xml:space="preserve"> </w:t>
      </w:r>
      <w:r>
        <w:rPr>
          <w:color w:val="365050"/>
        </w:rPr>
        <w:t>world.</w:t>
      </w:r>
      <w:r>
        <w:rPr>
          <w:color w:val="365050"/>
          <w:spacing w:val="-5"/>
        </w:rPr>
        <w:t xml:space="preserve"> </w:t>
      </w:r>
      <w:r>
        <w:rPr>
          <w:color w:val="365050"/>
        </w:rPr>
        <w:t>In</w:t>
      </w:r>
      <w:r>
        <w:rPr>
          <w:color w:val="365050"/>
          <w:spacing w:val="-6"/>
        </w:rPr>
        <w:t xml:space="preserve"> </w:t>
      </w:r>
      <w:r>
        <w:rPr>
          <w:color w:val="365050"/>
        </w:rPr>
        <w:t>fact,</w:t>
      </w:r>
    </w:p>
    <w:p w14:paraId="16AA34C7" w14:textId="4A2BB807" w:rsidR="001D5801" w:rsidRPr="001D5801" w:rsidRDefault="00FE4610" w:rsidP="001D5801">
      <w:pPr>
        <w:pStyle w:val="BodyText"/>
        <w:spacing w:before="40" w:after="240"/>
        <w:ind w:left="912" w:right="2359"/>
        <w:rPr>
          <w:color w:val="365050"/>
        </w:rPr>
      </w:pPr>
      <w:r>
        <w:rPr>
          <w:color w:val="365050"/>
        </w:rPr>
        <w:t>an</w:t>
      </w:r>
      <w:r>
        <w:rPr>
          <w:color w:val="365050"/>
          <w:spacing w:val="-7"/>
        </w:rPr>
        <w:t xml:space="preserve"> </w:t>
      </w:r>
      <w:r w:rsidR="00A83E8B" w:rsidRPr="00EE2D09">
        <w:rPr>
          <w:color w:val="365050"/>
        </w:rPr>
        <w:t>estimated “48 percent of North American crayfish species are at risk of extinction”</w:t>
      </w:r>
      <w:r w:rsidR="00A83E8B" w:rsidRPr="00EE2D09">
        <w:rPr>
          <w:color w:val="365050"/>
          <w:sz w:val="22"/>
          <w:szCs w:val="22"/>
        </w:rPr>
        <w:t xml:space="preserve"> </w:t>
      </w:r>
      <w:r w:rsidR="00A83E8B">
        <w:rPr>
          <w:color w:val="365050"/>
          <w:sz w:val="22"/>
          <w:szCs w:val="22"/>
        </w:rPr>
        <w:t xml:space="preserve">(Larson &amp; Olden 2010: </w:t>
      </w:r>
      <w:hyperlink r:id="rId190" w:history="1">
        <w:r w:rsidR="00A83E8B" w:rsidRPr="00F10A22">
          <w:rPr>
            <w:rStyle w:val="Hyperlink"/>
            <w:color w:val="0481D9"/>
          </w:rPr>
          <w:t>jstor.org/stable/40864210</w:t>
        </w:r>
      </w:hyperlink>
      <w:r w:rsidR="00A83E8B">
        <w:rPr>
          <w:color w:val="365050"/>
        </w:rPr>
        <w:t>)</w:t>
      </w:r>
      <w:r>
        <w:rPr>
          <w:color w:val="365050"/>
        </w:rPr>
        <w:t>. Invasive crayfish are believed to be the leading</w:t>
      </w:r>
      <w:r>
        <w:rPr>
          <w:color w:val="365050"/>
          <w:spacing w:val="-3"/>
        </w:rPr>
        <w:t xml:space="preserve"> </w:t>
      </w:r>
      <w:r>
        <w:rPr>
          <w:color w:val="365050"/>
        </w:rPr>
        <w:t>cause</w:t>
      </w:r>
      <w:r>
        <w:rPr>
          <w:color w:val="365050"/>
          <w:spacing w:val="-3"/>
        </w:rPr>
        <w:t xml:space="preserve"> </w:t>
      </w:r>
      <w:r>
        <w:rPr>
          <w:color w:val="365050"/>
        </w:rPr>
        <w:t>of</w:t>
      </w:r>
      <w:r>
        <w:rPr>
          <w:color w:val="365050"/>
          <w:spacing w:val="-3"/>
        </w:rPr>
        <w:t xml:space="preserve"> </w:t>
      </w:r>
      <w:r>
        <w:rPr>
          <w:color w:val="365050"/>
        </w:rPr>
        <w:t>this</w:t>
      </w:r>
      <w:r>
        <w:rPr>
          <w:color w:val="365050"/>
          <w:spacing w:val="-4"/>
        </w:rPr>
        <w:t xml:space="preserve"> </w:t>
      </w:r>
      <w:r>
        <w:rPr>
          <w:color w:val="365050"/>
        </w:rPr>
        <w:t>decline,</w:t>
      </w:r>
      <w:r>
        <w:rPr>
          <w:color w:val="365050"/>
          <w:spacing w:val="-3"/>
        </w:rPr>
        <w:t xml:space="preserve"> </w:t>
      </w:r>
      <w:r>
        <w:rPr>
          <w:color w:val="365050"/>
        </w:rPr>
        <w:t>and</w:t>
      </w:r>
      <w:r>
        <w:rPr>
          <w:color w:val="365050"/>
          <w:spacing w:val="-3"/>
        </w:rPr>
        <w:t xml:space="preserve"> </w:t>
      </w:r>
      <w:r>
        <w:rPr>
          <w:color w:val="365050"/>
        </w:rPr>
        <w:t>humans</w:t>
      </w:r>
      <w:r>
        <w:rPr>
          <w:color w:val="365050"/>
          <w:spacing w:val="-3"/>
        </w:rPr>
        <w:t xml:space="preserve"> </w:t>
      </w:r>
      <w:r>
        <w:rPr>
          <w:color w:val="365050"/>
        </w:rPr>
        <w:t>have</w:t>
      </w:r>
      <w:r>
        <w:rPr>
          <w:color w:val="365050"/>
          <w:spacing w:val="-3"/>
        </w:rPr>
        <w:t xml:space="preserve"> </w:t>
      </w:r>
      <w:r>
        <w:rPr>
          <w:color w:val="365050"/>
        </w:rPr>
        <w:t>played</w:t>
      </w:r>
      <w:r>
        <w:rPr>
          <w:color w:val="365050"/>
          <w:spacing w:val="-3"/>
        </w:rPr>
        <w:t xml:space="preserve"> </w:t>
      </w:r>
      <w:r>
        <w:rPr>
          <w:color w:val="365050"/>
        </w:rPr>
        <w:t>a</w:t>
      </w:r>
      <w:r>
        <w:rPr>
          <w:color w:val="365050"/>
          <w:spacing w:val="-3"/>
        </w:rPr>
        <w:t xml:space="preserve"> </w:t>
      </w:r>
      <w:r>
        <w:rPr>
          <w:color w:val="365050"/>
        </w:rPr>
        <w:t>significant</w:t>
      </w:r>
      <w:r>
        <w:rPr>
          <w:color w:val="365050"/>
          <w:spacing w:val="-3"/>
        </w:rPr>
        <w:t xml:space="preserve"> </w:t>
      </w:r>
      <w:r>
        <w:rPr>
          <w:color w:val="365050"/>
        </w:rPr>
        <w:t>role</w:t>
      </w:r>
      <w:r>
        <w:rPr>
          <w:color w:val="365050"/>
          <w:spacing w:val="-3"/>
        </w:rPr>
        <w:t xml:space="preserve"> </w:t>
      </w:r>
      <w:r>
        <w:rPr>
          <w:color w:val="365050"/>
        </w:rPr>
        <w:t>in</w:t>
      </w:r>
      <w:r>
        <w:rPr>
          <w:color w:val="365050"/>
          <w:spacing w:val="-3"/>
        </w:rPr>
        <w:t xml:space="preserve"> </w:t>
      </w:r>
      <w:r>
        <w:rPr>
          <w:color w:val="365050"/>
        </w:rPr>
        <w:t>the</w:t>
      </w:r>
      <w:r>
        <w:rPr>
          <w:color w:val="365050"/>
          <w:spacing w:val="-3"/>
        </w:rPr>
        <w:t xml:space="preserve"> </w:t>
      </w:r>
      <w:r>
        <w:rPr>
          <w:color w:val="365050"/>
        </w:rPr>
        <w:t>spread</w:t>
      </w:r>
      <w:r>
        <w:rPr>
          <w:color w:val="365050"/>
          <w:spacing w:val="-3"/>
        </w:rPr>
        <w:t xml:space="preserve"> </w:t>
      </w:r>
      <w:r>
        <w:rPr>
          <w:color w:val="365050"/>
        </w:rPr>
        <w:t>of crayfish, through release of classroom science organisms, live fishing bait, pets, etc.</w:t>
      </w:r>
    </w:p>
    <w:p w14:paraId="123FF8F0" w14:textId="77777777" w:rsidR="000B2CF6" w:rsidRDefault="00FE4610">
      <w:pPr>
        <w:pStyle w:val="BodyText"/>
        <w:spacing w:before="2"/>
        <w:ind w:left="912" w:right="2653" w:hanging="2"/>
      </w:pPr>
      <w:r>
        <w:rPr>
          <w:color w:val="365050"/>
        </w:rPr>
        <w:t xml:space="preserve">An </w:t>
      </w:r>
      <w:r>
        <w:rPr>
          <w:b/>
          <w:color w:val="365050"/>
        </w:rPr>
        <w:t xml:space="preserve">invasive species </w:t>
      </w:r>
      <w:r>
        <w:rPr>
          <w:color w:val="365050"/>
        </w:rPr>
        <w:t>is defined as any non-native organism that causes harm to the environment,</w:t>
      </w:r>
      <w:r>
        <w:rPr>
          <w:color w:val="365050"/>
          <w:spacing w:val="-7"/>
        </w:rPr>
        <w:t xml:space="preserve"> </w:t>
      </w:r>
      <w:r>
        <w:rPr>
          <w:color w:val="365050"/>
        </w:rPr>
        <w:t>economy,</w:t>
      </w:r>
      <w:r>
        <w:rPr>
          <w:color w:val="365050"/>
          <w:spacing w:val="-8"/>
        </w:rPr>
        <w:t xml:space="preserve"> </w:t>
      </w:r>
      <w:r>
        <w:rPr>
          <w:color w:val="365050"/>
        </w:rPr>
        <w:t>or</w:t>
      </w:r>
      <w:r>
        <w:rPr>
          <w:color w:val="365050"/>
          <w:spacing w:val="-7"/>
        </w:rPr>
        <w:t xml:space="preserve"> </w:t>
      </w:r>
      <w:r>
        <w:rPr>
          <w:color w:val="365050"/>
        </w:rPr>
        <w:t>human</w:t>
      </w:r>
      <w:r>
        <w:rPr>
          <w:color w:val="365050"/>
          <w:spacing w:val="-6"/>
        </w:rPr>
        <w:t xml:space="preserve"> </w:t>
      </w:r>
      <w:r>
        <w:rPr>
          <w:color w:val="365050"/>
        </w:rPr>
        <w:t>health</w:t>
      </w:r>
      <w:r>
        <w:rPr>
          <w:color w:val="365050"/>
          <w:spacing w:val="-7"/>
        </w:rPr>
        <w:t xml:space="preserve"> </w:t>
      </w:r>
      <w:r>
        <w:rPr>
          <w:color w:val="365050"/>
        </w:rPr>
        <w:t>(“Invasive</w:t>
      </w:r>
      <w:r>
        <w:rPr>
          <w:color w:val="365050"/>
          <w:spacing w:val="-7"/>
        </w:rPr>
        <w:t xml:space="preserve"> </w:t>
      </w:r>
      <w:r>
        <w:rPr>
          <w:color w:val="365050"/>
        </w:rPr>
        <w:t>Species</w:t>
      </w:r>
      <w:r>
        <w:rPr>
          <w:color w:val="365050"/>
          <w:spacing w:val="-7"/>
        </w:rPr>
        <w:t xml:space="preserve"> </w:t>
      </w:r>
      <w:r>
        <w:rPr>
          <w:color w:val="365050"/>
        </w:rPr>
        <w:t>in</w:t>
      </w:r>
      <w:r>
        <w:rPr>
          <w:color w:val="365050"/>
          <w:spacing w:val="-6"/>
        </w:rPr>
        <w:t xml:space="preserve"> </w:t>
      </w:r>
      <w:r>
        <w:rPr>
          <w:color w:val="365050"/>
        </w:rPr>
        <w:t>the</w:t>
      </w:r>
      <w:r>
        <w:rPr>
          <w:color w:val="365050"/>
          <w:spacing w:val="-4"/>
        </w:rPr>
        <w:t xml:space="preserve"> </w:t>
      </w:r>
      <w:r>
        <w:rPr>
          <w:color w:val="365050"/>
        </w:rPr>
        <w:t>Great</w:t>
      </w:r>
      <w:r>
        <w:rPr>
          <w:color w:val="365050"/>
          <w:spacing w:val="-6"/>
        </w:rPr>
        <w:t xml:space="preserve"> </w:t>
      </w:r>
      <w:r>
        <w:rPr>
          <w:color w:val="365050"/>
        </w:rPr>
        <w:t>Lakes,”</w:t>
      </w:r>
      <w:r>
        <w:rPr>
          <w:color w:val="365050"/>
          <w:spacing w:val="-7"/>
        </w:rPr>
        <w:t xml:space="preserve"> </w:t>
      </w:r>
      <w:r>
        <w:rPr>
          <w:color w:val="365050"/>
        </w:rPr>
        <w:t>EPA).</w:t>
      </w:r>
      <w:r>
        <w:rPr>
          <w:color w:val="365050"/>
          <w:spacing w:val="-5"/>
        </w:rPr>
        <w:t xml:space="preserve"> </w:t>
      </w:r>
      <w:r>
        <w:rPr>
          <w:color w:val="365050"/>
        </w:rPr>
        <w:t>It can take over the habitat of native species, forcing the native species to decline in population or to disappear from their natural environment. Invasive species tend to be highly</w:t>
      </w:r>
      <w:r>
        <w:rPr>
          <w:color w:val="365050"/>
          <w:spacing w:val="-9"/>
        </w:rPr>
        <w:t xml:space="preserve"> </w:t>
      </w:r>
      <w:r>
        <w:rPr>
          <w:color w:val="365050"/>
        </w:rPr>
        <w:t>competitive,</w:t>
      </w:r>
      <w:r>
        <w:rPr>
          <w:color w:val="365050"/>
          <w:spacing w:val="-9"/>
        </w:rPr>
        <w:t xml:space="preserve"> </w:t>
      </w:r>
      <w:r>
        <w:rPr>
          <w:color w:val="365050"/>
        </w:rPr>
        <w:t>highly</w:t>
      </w:r>
      <w:r>
        <w:rPr>
          <w:color w:val="365050"/>
          <w:spacing w:val="-9"/>
        </w:rPr>
        <w:t xml:space="preserve"> </w:t>
      </w:r>
      <w:r>
        <w:rPr>
          <w:color w:val="365050"/>
        </w:rPr>
        <w:t>adaptive,</w:t>
      </w:r>
      <w:r>
        <w:rPr>
          <w:color w:val="365050"/>
          <w:spacing w:val="-10"/>
        </w:rPr>
        <w:t xml:space="preserve"> </w:t>
      </w:r>
      <w:r>
        <w:rPr>
          <w:color w:val="365050"/>
        </w:rPr>
        <w:t>and</w:t>
      </w:r>
      <w:r>
        <w:rPr>
          <w:color w:val="365050"/>
          <w:spacing w:val="-8"/>
        </w:rPr>
        <w:t xml:space="preserve"> </w:t>
      </w:r>
      <w:r>
        <w:rPr>
          <w:color w:val="365050"/>
        </w:rPr>
        <w:t>successful</w:t>
      </w:r>
      <w:r>
        <w:rPr>
          <w:color w:val="365050"/>
          <w:spacing w:val="-8"/>
        </w:rPr>
        <w:t xml:space="preserve"> </w:t>
      </w:r>
      <w:r>
        <w:rPr>
          <w:color w:val="365050"/>
        </w:rPr>
        <w:t>at</w:t>
      </w:r>
      <w:r>
        <w:rPr>
          <w:color w:val="365050"/>
          <w:spacing w:val="-9"/>
        </w:rPr>
        <w:t xml:space="preserve"> </w:t>
      </w:r>
      <w:r>
        <w:rPr>
          <w:color w:val="365050"/>
        </w:rPr>
        <w:t>reproducing</w:t>
      </w:r>
      <w:r>
        <w:rPr>
          <w:color w:val="365050"/>
          <w:spacing w:val="-8"/>
        </w:rPr>
        <w:t xml:space="preserve"> </w:t>
      </w:r>
      <w:r>
        <w:rPr>
          <w:color w:val="365050"/>
        </w:rPr>
        <w:t>(Washington</w:t>
      </w:r>
      <w:r>
        <w:rPr>
          <w:color w:val="365050"/>
          <w:spacing w:val="-9"/>
        </w:rPr>
        <w:t xml:space="preserve"> </w:t>
      </w:r>
      <w:r>
        <w:rPr>
          <w:color w:val="365050"/>
        </w:rPr>
        <w:t>Invasive Species Council).</w:t>
      </w:r>
    </w:p>
    <w:p w14:paraId="123FF8F1" w14:textId="77777777" w:rsidR="000B2CF6" w:rsidRDefault="00FE4610">
      <w:pPr>
        <w:pStyle w:val="BodyText"/>
        <w:spacing w:before="280"/>
        <w:ind w:left="912" w:right="2653"/>
      </w:pPr>
      <w:r>
        <w:rPr>
          <w:b/>
          <w:color w:val="365050"/>
        </w:rPr>
        <w:t>Introduction</w:t>
      </w:r>
      <w:r>
        <w:rPr>
          <w:b/>
          <w:color w:val="365050"/>
          <w:spacing w:val="-8"/>
        </w:rPr>
        <w:t xml:space="preserve"> </w:t>
      </w:r>
      <w:r>
        <w:rPr>
          <w:b/>
          <w:color w:val="365050"/>
        </w:rPr>
        <w:t>pathways</w:t>
      </w:r>
      <w:r>
        <w:rPr>
          <w:b/>
          <w:color w:val="365050"/>
          <w:spacing w:val="-4"/>
        </w:rPr>
        <w:t xml:space="preserve"> </w:t>
      </w:r>
      <w:r>
        <w:rPr>
          <w:color w:val="365050"/>
        </w:rPr>
        <w:t>of</w:t>
      </w:r>
      <w:r>
        <w:rPr>
          <w:color w:val="365050"/>
          <w:spacing w:val="-6"/>
        </w:rPr>
        <w:t xml:space="preserve"> </w:t>
      </w:r>
      <w:r>
        <w:rPr>
          <w:color w:val="365050"/>
        </w:rPr>
        <w:t>invasive</w:t>
      </w:r>
      <w:r>
        <w:rPr>
          <w:color w:val="365050"/>
          <w:spacing w:val="-5"/>
        </w:rPr>
        <w:t xml:space="preserve"> </w:t>
      </w:r>
      <w:r>
        <w:rPr>
          <w:color w:val="365050"/>
        </w:rPr>
        <w:t>species</w:t>
      </w:r>
      <w:r>
        <w:rPr>
          <w:color w:val="365050"/>
          <w:spacing w:val="-6"/>
        </w:rPr>
        <w:t xml:space="preserve"> </w:t>
      </w:r>
      <w:r>
        <w:rPr>
          <w:color w:val="365050"/>
        </w:rPr>
        <w:t>are</w:t>
      </w:r>
      <w:r>
        <w:rPr>
          <w:color w:val="365050"/>
          <w:spacing w:val="-5"/>
        </w:rPr>
        <w:t xml:space="preserve"> </w:t>
      </w:r>
      <w:r>
        <w:rPr>
          <w:color w:val="365050"/>
        </w:rPr>
        <w:t>presented</w:t>
      </w:r>
      <w:r>
        <w:rPr>
          <w:color w:val="365050"/>
          <w:spacing w:val="-5"/>
        </w:rPr>
        <w:t xml:space="preserve"> </w:t>
      </w:r>
      <w:r>
        <w:rPr>
          <w:color w:val="365050"/>
        </w:rPr>
        <w:t>with</w:t>
      </w:r>
      <w:r>
        <w:rPr>
          <w:color w:val="365050"/>
          <w:spacing w:val="-6"/>
        </w:rPr>
        <w:t xml:space="preserve"> </w:t>
      </w:r>
      <w:r>
        <w:rPr>
          <w:color w:val="365050"/>
        </w:rPr>
        <w:t>visuals</w:t>
      </w:r>
      <w:r>
        <w:rPr>
          <w:color w:val="365050"/>
          <w:spacing w:val="-6"/>
        </w:rPr>
        <w:t xml:space="preserve"> </w:t>
      </w:r>
      <w:r>
        <w:rPr>
          <w:color w:val="365050"/>
        </w:rPr>
        <w:t>as</w:t>
      </w:r>
      <w:r>
        <w:rPr>
          <w:color w:val="365050"/>
          <w:spacing w:val="-7"/>
        </w:rPr>
        <w:t xml:space="preserve"> </w:t>
      </w:r>
      <w:r>
        <w:rPr>
          <w:color w:val="365050"/>
        </w:rPr>
        <w:t>cards</w:t>
      </w:r>
      <w:r>
        <w:rPr>
          <w:color w:val="365050"/>
          <w:spacing w:val="-6"/>
        </w:rPr>
        <w:t xml:space="preserve"> </w:t>
      </w:r>
      <w:r>
        <w:rPr>
          <w:color w:val="365050"/>
        </w:rPr>
        <w:t>at</w:t>
      </w:r>
      <w:r>
        <w:rPr>
          <w:color w:val="365050"/>
          <w:spacing w:val="-6"/>
        </w:rPr>
        <w:t xml:space="preserve"> </w:t>
      </w:r>
      <w:r>
        <w:rPr>
          <w:color w:val="365050"/>
        </w:rPr>
        <w:t>the</w:t>
      </w:r>
      <w:r>
        <w:rPr>
          <w:color w:val="365050"/>
          <w:spacing w:val="-5"/>
        </w:rPr>
        <w:t xml:space="preserve"> </w:t>
      </w:r>
      <w:r>
        <w:rPr>
          <w:color w:val="365050"/>
        </w:rPr>
        <w:t>end of this lesson. Additional information about native and invasive crayfish is found in the “Common Native and Invasive Crayfishes of the Great Lakes Region” guide and the “Expand Knowledge + Skills” section at the end of the lesson.</w:t>
      </w:r>
    </w:p>
    <w:p w14:paraId="123FF8F2" w14:textId="77777777" w:rsidR="000B2CF6" w:rsidRDefault="000B2CF6">
      <w:pPr>
        <w:pStyle w:val="BodyText"/>
        <w:spacing w:before="9"/>
      </w:pPr>
    </w:p>
    <w:p w14:paraId="123FF8F3" w14:textId="77777777" w:rsidR="000B2CF6" w:rsidRDefault="00FE4610" w:rsidP="00A86B7B">
      <w:pPr>
        <w:pStyle w:val="H2"/>
      </w:pPr>
      <w:bookmarkStart w:id="645" w:name="_Toc188362815"/>
      <w:bookmarkStart w:id="646" w:name="_Toc188363195"/>
      <w:bookmarkStart w:id="647" w:name="_Toc188444448"/>
      <w:bookmarkStart w:id="648" w:name="_Toc188522958"/>
      <w:r>
        <w:t>Materials</w:t>
      </w:r>
      <w:bookmarkEnd w:id="645"/>
      <w:bookmarkEnd w:id="646"/>
      <w:bookmarkEnd w:id="647"/>
      <w:bookmarkEnd w:id="648"/>
    </w:p>
    <w:p w14:paraId="123FF8F4" w14:textId="77777777" w:rsidR="000B2CF6" w:rsidRDefault="00FE4610" w:rsidP="00271538">
      <w:pPr>
        <w:pStyle w:val="ListParagraph"/>
        <w:numPr>
          <w:ilvl w:val="0"/>
          <w:numId w:val="118"/>
        </w:numPr>
        <w:tabs>
          <w:tab w:val="left" w:pos="1630"/>
        </w:tabs>
        <w:spacing w:before="182"/>
        <w:rPr>
          <w:rFonts w:ascii="Symbol" w:hAnsi="Symbol"/>
          <w:color w:val="00AFAE"/>
          <w:sz w:val="23"/>
        </w:rPr>
      </w:pPr>
      <w:r>
        <w:rPr>
          <w:color w:val="365050"/>
          <w:sz w:val="23"/>
        </w:rPr>
        <w:t>Copies</w:t>
      </w:r>
      <w:r>
        <w:rPr>
          <w:color w:val="365050"/>
          <w:spacing w:val="-9"/>
          <w:sz w:val="23"/>
        </w:rPr>
        <w:t xml:space="preserve"> </w:t>
      </w:r>
      <w:r>
        <w:rPr>
          <w:color w:val="365050"/>
          <w:sz w:val="23"/>
        </w:rPr>
        <w:t>of</w:t>
      </w:r>
      <w:r>
        <w:rPr>
          <w:color w:val="365050"/>
          <w:spacing w:val="-5"/>
          <w:sz w:val="23"/>
        </w:rPr>
        <w:t xml:space="preserve"> </w:t>
      </w:r>
      <w:r>
        <w:rPr>
          <w:color w:val="365050"/>
          <w:sz w:val="23"/>
        </w:rPr>
        <w:t>the</w:t>
      </w:r>
      <w:r>
        <w:rPr>
          <w:color w:val="365050"/>
          <w:spacing w:val="-6"/>
          <w:sz w:val="23"/>
        </w:rPr>
        <w:t xml:space="preserve"> </w:t>
      </w:r>
      <w:r>
        <w:rPr>
          <w:color w:val="365050"/>
          <w:sz w:val="23"/>
        </w:rPr>
        <w:t>following</w:t>
      </w:r>
      <w:r>
        <w:rPr>
          <w:color w:val="365050"/>
          <w:spacing w:val="-7"/>
          <w:sz w:val="23"/>
        </w:rPr>
        <w:t xml:space="preserve"> </w:t>
      </w:r>
      <w:r>
        <w:rPr>
          <w:color w:val="365050"/>
          <w:sz w:val="23"/>
        </w:rPr>
        <w:t>for</w:t>
      </w:r>
      <w:r>
        <w:rPr>
          <w:color w:val="365050"/>
          <w:spacing w:val="-6"/>
          <w:sz w:val="23"/>
        </w:rPr>
        <w:t xml:space="preserve"> </w:t>
      </w:r>
      <w:r>
        <w:rPr>
          <w:color w:val="365050"/>
          <w:sz w:val="23"/>
        </w:rPr>
        <w:t>each</w:t>
      </w:r>
      <w:r>
        <w:rPr>
          <w:color w:val="365050"/>
          <w:spacing w:val="-6"/>
          <w:sz w:val="23"/>
        </w:rPr>
        <w:t xml:space="preserve"> </w:t>
      </w:r>
      <w:r>
        <w:rPr>
          <w:color w:val="365050"/>
          <w:sz w:val="23"/>
        </w:rPr>
        <w:t>student</w:t>
      </w:r>
      <w:r>
        <w:rPr>
          <w:color w:val="365050"/>
          <w:spacing w:val="-7"/>
          <w:sz w:val="23"/>
        </w:rPr>
        <w:t xml:space="preserve"> </w:t>
      </w:r>
      <w:r>
        <w:rPr>
          <w:color w:val="365050"/>
          <w:sz w:val="23"/>
        </w:rPr>
        <w:t>or</w:t>
      </w:r>
      <w:r>
        <w:rPr>
          <w:color w:val="365050"/>
          <w:spacing w:val="-5"/>
          <w:sz w:val="23"/>
        </w:rPr>
        <w:t xml:space="preserve"> </w:t>
      </w:r>
      <w:r>
        <w:rPr>
          <w:color w:val="365050"/>
          <w:sz w:val="23"/>
        </w:rPr>
        <w:t>group</w:t>
      </w:r>
      <w:r>
        <w:rPr>
          <w:color w:val="365050"/>
          <w:spacing w:val="-4"/>
          <w:sz w:val="23"/>
        </w:rPr>
        <w:t xml:space="preserve"> </w:t>
      </w:r>
      <w:r>
        <w:rPr>
          <w:color w:val="365050"/>
          <w:sz w:val="23"/>
        </w:rPr>
        <w:t>of</w:t>
      </w:r>
      <w:r>
        <w:rPr>
          <w:color w:val="365050"/>
          <w:spacing w:val="-5"/>
          <w:sz w:val="23"/>
        </w:rPr>
        <w:t xml:space="preserve"> </w:t>
      </w:r>
      <w:r>
        <w:rPr>
          <w:color w:val="365050"/>
          <w:sz w:val="23"/>
        </w:rPr>
        <w:t>3–4</w:t>
      </w:r>
      <w:r>
        <w:rPr>
          <w:color w:val="365050"/>
          <w:spacing w:val="-7"/>
          <w:sz w:val="23"/>
        </w:rPr>
        <w:t xml:space="preserve"> </w:t>
      </w:r>
      <w:r>
        <w:rPr>
          <w:color w:val="365050"/>
          <w:sz w:val="23"/>
        </w:rPr>
        <w:t>students</w:t>
      </w:r>
      <w:r>
        <w:rPr>
          <w:color w:val="365050"/>
          <w:spacing w:val="-7"/>
          <w:sz w:val="23"/>
        </w:rPr>
        <w:t xml:space="preserve"> </w:t>
      </w:r>
      <w:r>
        <w:rPr>
          <w:color w:val="365050"/>
          <w:sz w:val="23"/>
        </w:rPr>
        <w:t>(found</w:t>
      </w:r>
      <w:r>
        <w:rPr>
          <w:color w:val="365050"/>
          <w:spacing w:val="-6"/>
          <w:sz w:val="23"/>
        </w:rPr>
        <w:t xml:space="preserve"> </w:t>
      </w:r>
      <w:r>
        <w:rPr>
          <w:color w:val="365050"/>
          <w:sz w:val="23"/>
        </w:rPr>
        <w:t>after</w:t>
      </w:r>
      <w:r>
        <w:rPr>
          <w:color w:val="365050"/>
          <w:spacing w:val="-4"/>
          <w:sz w:val="23"/>
        </w:rPr>
        <w:t xml:space="preserve"> </w:t>
      </w:r>
      <w:r>
        <w:rPr>
          <w:color w:val="365050"/>
          <w:spacing w:val="-2"/>
          <w:sz w:val="23"/>
        </w:rPr>
        <w:t>lesson):</w:t>
      </w:r>
    </w:p>
    <w:p w14:paraId="123FF8F5" w14:textId="77777777" w:rsidR="000B2CF6" w:rsidRDefault="00FE4610" w:rsidP="00271538">
      <w:pPr>
        <w:pStyle w:val="ListParagraph"/>
        <w:numPr>
          <w:ilvl w:val="0"/>
          <w:numId w:val="115"/>
        </w:numPr>
        <w:tabs>
          <w:tab w:val="left" w:pos="2351"/>
        </w:tabs>
        <w:rPr>
          <w:sz w:val="23"/>
        </w:rPr>
      </w:pPr>
      <w:r>
        <w:rPr>
          <w:color w:val="365050"/>
          <w:sz w:val="23"/>
        </w:rPr>
        <w:t>“Common</w:t>
      </w:r>
      <w:r>
        <w:rPr>
          <w:color w:val="365050"/>
          <w:spacing w:val="-12"/>
          <w:sz w:val="23"/>
        </w:rPr>
        <w:t xml:space="preserve"> </w:t>
      </w:r>
      <w:r>
        <w:rPr>
          <w:color w:val="365050"/>
          <w:sz w:val="23"/>
        </w:rPr>
        <w:t>Native</w:t>
      </w:r>
      <w:r>
        <w:rPr>
          <w:color w:val="365050"/>
          <w:spacing w:val="-6"/>
          <w:sz w:val="23"/>
        </w:rPr>
        <w:t xml:space="preserve"> </w:t>
      </w:r>
      <w:r>
        <w:rPr>
          <w:color w:val="365050"/>
          <w:sz w:val="23"/>
        </w:rPr>
        <w:t>and</w:t>
      </w:r>
      <w:r>
        <w:rPr>
          <w:color w:val="365050"/>
          <w:spacing w:val="-7"/>
          <w:sz w:val="23"/>
        </w:rPr>
        <w:t xml:space="preserve"> </w:t>
      </w:r>
      <w:r>
        <w:rPr>
          <w:color w:val="365050"/>
          <w:sz w:val="23"/>
        </w:rPr>
        <w:t>Invasive</w:t>
      </w:r>
      <w:r>
        <w:rPr>
          <w:color w:val="365050"/>
          <w:spacing w:val="-7"/>
          <w:sz w:val="23"/>
        </w:rPr>
        <w:t xml:space="preserve"> </w:t>
      </w:r>
      <w:r>
        <w:rPr>
          <w:color w:val="365050"/>
          <w:sz w:val="23"/>
        </w:rPr>
        <w:t>Crayfish</w:t>
      </w:r>
      <w:r>
        <w:rPr>
          <w:color w:val="365050"/>
          <w:spacing w:val="-6"/>
          <w:sz w:val="23"/>
        </w:rPr>
        <w:t xml:space="preserve"> </w:t>
      </w:r>
      <w:r>
        <w:rPr>
          <w:color w:val="365050"/>
          <w:sz w:val="23"/>
        </w:rPr>
        <w:t>of</w:t>
      </w:r>
      <w:r>
        <w:rPr>
          <w:color w:val="365050"/>
          <w:spacing w:val="-7"/>
          <w:sz w:val="23"/>
        </w:rPr>
        <w:t xml:space="preserve"> </w:t>
      </w:r>
      <w:r>
        <w:rPr>
          <w:color w:val="365050"/>
          <w:sz w:val="23"/>
        </w:rPr>
        <w:t>the</w:t>
      </w:r>
      <w:r>
        <w:rPr>
          <w:color w:val="365050"/>
          <w:spacing w:val="-5"/>
          <w:sz w:val="23"/>
        </w:rPr>
        <w:t xml:space="preserve"> </w:t>
      </w:r>
      <w:r>
        <w:rPr>
          <w:color w:val="365050"/>
          <w:sz w:val="23"/>
        </w:rPr>
        <w:t>Great</w:t>
      </w:r>
      <w:r>
        <w:rPr>
          <w:color w:val="365050"/>
          <w:spacing w:val="-7"/>
          <w:sz w:val="23"/>
        </w:rPr>
        <w:t xml:space="preserve"> </w:t>
      </w:r>
      <w:r>
        <w:rPr>
          <w:color w:val="365050"/>
          <w:sz w:val="23"/>
        </w:rPr>
        <w:t>Lakes</w:t>
      </w:r>
      <w:r>
        <w:rPr>
          <w:color w:val="365050"/>
          <w:spacing w:val="-6"/>
          <w:sz w:val="23"/>
        </w:rPr>
        <w:t xml:space="preserve"> </w:t>
      </w:r>
      <w:r>
        <w:rPr>
          <w:color w:val="365050"/>
          <w:spacing w:val="-2"/>
          <w:sz w:val="23"/>
        </w:rPr>
        <w:t>Region”</w:t>
      </w:r>
    </w:p>
    <w:p w14:paraId="123FF8F6" w14:textId="77777777" w:rsidR="000B2CF6" w:rsidRDefault="00FE4610" w:rsidP="00271538">
      <w:pPr>
        <w:pStyle w:val="ListParagraph"/>
        <w:numPr>
          <w:ilvl w:val="0"/>
          <w:numId w:val="115"/>
        </w:numPr>
        <w:tabs>
          <w:tab w:val="left" w:pos="2351"/>
        </w:tabs>
        <w:rPr>
          <w:sz w:val="23"/>
        </w:rPr>
      </w:pPr>
      <w:r>
        <w:rPr>
          <w:color w:val="365050"/>
          <w:sz w:val="23"/>
        </w:rPr>
        <w:t>Sets</w:t>
      </w:r>
      <w:r>
        <w:rPr>
          <w:color w:val="365050"/>
          <w:spacing w:val="-10"/>
          <w:sz w:val="23"/>
        </w:rPr>
        <w:t xml:space="preserve"> </w:t>
      </w:r>
      <w:r>
        <w:rPr>
          <w:color w:val="365050"/>
          <w:sz w:val="23"/>
        </w:rPr>
        <w:t>of</w:t>
      </w:r>
      <w:r>
        <w:rPr>
          <w:color w:val="365050"/>
          <w:spacing w:val="-8"/>
          <w:sz w:val="23"/>
        </w:rPr>
        <w:t xml:space="preserve"> </w:t>
      </w:r>
      <w:r>
        <w:rPr>
          <w:color w:val="365050"/>
          <w:sz w:val="23"/>
        </w:rPr>
        <w:t>crayfish</w:t>
      </w:r>
      <w:r>
        <w:rPr>
          <w:color w:val="365050"/>
          <w:spacing w:val="-9"/>
          <w:sz w:val="23"/>
        </w:rPr>
        <w:t xml:space="preserve"> </w:t>
      </w:r>
      <w:r>
        <w:rPr>
          <w:color w:val="365050"/>
          <w:sz w:val="23"/>
        </w:rPr>
        <w:t>roles</w:t>
      </w:r>
      <w:r>
        <w:rPr>
          <w:color w:val="365050"/>
          <w:spacing w:val="-8"/>
          <w:sz w:val="23"/>
        </w:rPr>
        <w:t xml:space="preserve"> </w:t>
      </w:r>
      <w:r>
        <w:rPr>
          <w:color w:val="365050"/>
          <w:sz w:val="23"/>
        </w:rPr>
        <w:t>and</w:t>
      </w:r>
      <w:r>
        <w:rPr>
          <w:color w:val="365050"/>
          <w:spacing w:val="-9"/>
          <w:sz w:val="23"/>
        </w:rPr>
        <w:t xml:space="preserve"> </w:t>
      </w:r>
      <w:r>
        <w:rPr>
          <w:color w:val="365050"/>
          <w:sz w:val="23"/>
        </w:rPr>
        <w:t>introduction</w:t>
      </w:r>
      <w:r>
        <w:rPr>
          <w:color w:val="365050"/>
          <w:spacing w:val="-13"/>
          <w:sz w:val="23"/>
        </w:rPr>
        <w:t xml:space="preserve"> </w:t>
      </w:r>
      <w:r>
        <w:rPr>
          <w:color w:val="365050"/>
          <w:sz w:val="23"/>
        </w:rPr>
        <w:t>pathways</w:t>
      </w:r>
      <w:r>
        <w:rPr>
          <w:color w:val="365050"/>
          <w:spacing w:val="-7"/>
          <w:sz w:val="23"/>
        </w:rPr>
        <w:t xml:space="preserve"> </w:t>
      </w:r>
      <w:r>
        <w:rPr>
          <w:color w:val="365050"/>
          <w:spacing w:val="-4"/>
          <w:sz w:val="23"/>
        </w:rPr>
        <w:t>cards</w:t>
      </w:r>
    </w:p>
    <w:p w14:paraId="123FF8F7" w14:textId="77777777" w:rsidR="000B2CF6" w:rsidRDefault="00FE4610" w:rsidP="00271538">
      <w:pPr>
        <w:pStyle w:val="ListParagraph"/>
        <w:numPr>
          <w:ilvl w:val="0"/>
          <w:numId w:val="118"/>
        </w:numPr>
        <w:tabs>
          <w:tab w:val="left" w:pos="1630"/>
        </w:tabs>
        <w:rPr>
          <w:rFonts w:ascii="Symbol" w:hAnsi="Symbol"/>
          <w:color w:val="00AFAE"/>
          <w:sz w:val="23"/>
        </w:rPr>
      </w:pPr>
      <w:r>
        <w:rPr>
          <w:color w:val="365050"/>
          <w:sz w:val="23"/>
        </w:rPr>
        <w:t>Copies</w:t>
      </w:r>
      <w:r>
        <w:rPr>
          <w:color w:val="365050"/>
          <w:spacing w:val="-12"/>
          <w:sz w:val="23"/>
        </w:rPr>
        <w:t xml:space="preserve"> </w:t>
      </w:r>
      <w:r>
        <w:rPr>
          <w:color w:val="365050"/>
          <w:sz w:val="23"/>
        </w:rPr>
        <w:t>of</w:t>
      </w:r>
      <w:r>
        <w:rPr>
          <w:color w:val="365050"/>
          <w:spacing w:val="-6"/>
          <w:sz w:val="23"/>
        </w:rPr>
        <w:t xml:space="preserve"> </w:t>
      </w:r>
      <w:r>
        <w:rPr>
          <w:color w:val="365050"/>
          <w:sz w:val="23"/>
        </w:rPr>
        <w:t>the</w:t>
      </w:r>
      <w:r>
        <w:rPr>
          <w:color w:val="365050"/>
          <w:spacing w:val="-8"/>
          <w:sz w:val="23"/>
        </w:rPr>
        <w:t xml:space="preserve"> </w:t>
      </w:r>
      <w:r>
        <w:rPr>
          <w:color w:val="365050"/>
          <w:sz w:val="23"/>
        </w:rPr>
        <w:t>“Communicating</w:t>
      </w:r>
      <w:r>
        <w:rPr>
          <w:color w:val="365050"/>
          <w:spacing w:val="-8"/>
          <w:sz w:val="23"/>
        </w:rPr>
        <w:t xml:space="preserve"> </w:t>
      </w:r>
      <w:r>
        <w:rPr>
          <w:color w:val="365050"/>
          <w:sz w:val="23"/>
        </w:rPr>
        <w:t>about</w:t>
      </w:r>
      <w:r>
        <w:rPr>
          <w:color w:val="365050"/>
          <w:spacing w:val="-9"/>
          <w:sz w:val="23"/>
        </w:rPr>
        <w:t xml:space="preserve"> </w:t>
      </w:r>
      <w:r>
        <w:rPr>
          <w:color w:val="365050"/>
          <w:sz w:val="23"/>
        </w:rPr>
        <w:t>Crayfish</w:t>
      </w:r>
      <w:r>
        <w:rPr>
          <w:color w:val="365050"/>
          <w:spacing w:val="-8"/>
          <w:sz w:val="23"/>
        </w:rPr>
        <w:t xml:space="preserve"> </w:t>
      </w:r>
      <w:r>
        <w:rPr>
          <w:color w:val="365050"/>
          <w:sz w:val="23"/>
        </w:rPr>
        <w:t>+</w:t>
      </w:r>
      <w:r>
        <w:rPr>
          <w:color w:val="365050"/>
          <w:spacing w:val="-5"/>
          <w:sz w:val="23"/>
        </w:rPr>
        <w:t xml:space="preserve"> </w:t>
      </w:r>
      <w:r>
        <w:rPr>
          <w:color w:val="365050"/>
          <w:sz w:val="23"/>
        </w:rPr>
        <w:t>Their</w:t>
      </w:r>
      <w:r>
        <w:rPr>
          <w:color w:val="365050"/>
          <w:spacing w:val="-7"/>
          <w:sz w:val="23"/>
        </w:rPr>
        <w:t xml:space="preserve"> </w:t>
      </w:r>
      <w:r>
        <w:rPr>
          <w:color w:val="365050"/>
          <w:sz w:val="23"/>
        </w:rPr>
        <w:t>Impacts”</w:t>
      </w:r>
      <w:r>
        <w:rPr>
          <w:color w:val="365050"/>
          <w:spacing w:val="-8"/>
          <w:sz w:val="23"/>
        </w:rPr>
        <w:t xml:space="preserve"> </w:t>
      </w:r>
      <w:r>
        <w:rPr>
          <w:color w:val="365050"/>
          <w:sz w:val="23"/>
        </w:rPr>
        <w:t>handout</w:t>
      </w:r>
      <w:r>
        <w:rPr>
          <w:color w:val="365050"/>
          <w:spacing w:val="-8"/>
          <w:sz w:val="23"/>
        </w:rPr>
        <w:t xml:space="preserve"> </w:t>
      </w:r>
      <w:r>
        <w:rPr>
          <w:color w:val="365050"/>
          <w:sz w:val="23"/>
        </w:rPr>
        <w:t>for</w:t>
      </w:r>
      <w:r>
        <w:rPr>
          <w:color w:val="365050"/>
          <w:spacing w:val="-9"/>
          <w:sz w:val="23"/>
        </w:rPr>
        <w:t xml:space="preserve"> </w:t>
      </w:r>
      <w:r>
        <w:rPr>
          <w:color w:val="365050"/>
          <w:sz w:val="23"/>
        </w:rPr>
        <w:t>each</w:t>
      </w:r>
      <w:r>
        <w:rPr>
          <w:color w:val="365050"/>
          <w:spacing w:val="-6"/>
          <w:sz w:val="23"/>
        </w:rPr>
        <w:t xml:space="preserve"> </w:t>
      </w:r>
      <w:r>
        <w:rPr>
          <w:color w:val="365050"/>
          <w:spacing w:val="-2"/>
          <w:sz w:val="23"/>
        </w:rPr>
        <w:t>student</w:t>
      </w:r>
    </w:p>
    <w:p w14:paraId="123FF8F8" w14:textId="77777777" w:rsidR="000B2CF6" w:rsidRDefault="00FE4610" w:rsidP="00271538">
      <w:pPr>
        <w:pStyle w:val="ListParagraph"/>
        <w:numPr>
          <w:ilvl w:val="0"/>
          <w:numId w:val="118"/>
        </w:numPr>
        <w:tabs>
          <w:tab w:val="left" w:pos="1630"/>
        </w:tabs>
        <w:spacing w:before="121"/>
        <w:rPr>
          <w:rFonts w:ascii="Symbol" w:hAnsi="Symbol"/>
          <w:color w:val="00AFAE"/>
          <w:sz w:val="23"/>
        </w:rPr>
      </w:pPr>
      <w:r>
        <w:rPr>
          <w:i/>
          <w:color w:val="365050"/>
          <w:sz w:val="23"/>
        </w:rPr>
        <w:t>Optional:</w:t>
      </w:r>
      <w:r>
        <w:rPr>
          <w:i/>
          <w:color w:val="365050"/>
          <w:spacing w:val="-14"/>
          <w:sz w:val="23"/>
        </w:rPr>
        <w:t xml:space="preserve"> </w:t>
      </w:r>
      <w:r>
        <w:rPr>
          <w:color w:val="365050"/>
          <w:sz w:val="23"/>
        </w:rPr>
        <w:t>Colored</w:t>
      </w:r>
      <w:r>
        <w:rPr>
          <w:color w:val="365050"/>
          <w:spacing w:val="-8"/>
          <w:sz w:val="23"/>
        </w:rPr>
        <w:t xml:space="preserve"> </w:t>
      </w:r>
      <w:r>
        <w:rPr>
          <w:color w:val="365050"/>
          <w:sz w:val="23"/>
        </w:rPr>
        <w:t>pencils,</w:t>
      </w:r>
      <w:r>
        <w:rPr>
          <w:color w:val="365050"/>
          <w:spacing w:val="-9"/>
          <w:sz w:val="23"/>
        </w:rPr>
        <w:t xml:space="preserve"> </w:t>
      </w:r>
      <w:r>
        <w:rPr>
          <w:color w:val="365050"/>
          <w:sz w:val="23"/>
        </w:rPr>
        <w:t>markers,</w:t>
      </w:r>
      <w:r>
        <w:rPr>
          <w:color w:val="365050"/>
          <w:spacing w:val="-10"/>
          <w:sz w:val="23"/>
        </w:rPr>
        <w:t xml:space="preserve"> </w:t>
      </w:r>
      <w:r>
        <w:rPr>
          <w:color w:val="365050"/>
          <w:sz w:val="23"/>
        </w:rPr>
        <w:t>and/or</w:t>
      </w:r>
      <w:r>
        <w:rPr>
          <w:color w:val="365050"/>
          <w:spacing w:val="-9"/>
          <w:sz w:val="23"/>
        </w:rPr>
        <w:t xml:space="preserve"> </w:t>
      </w:r>
      <w:r>
        <w:rPr>
          <w:color w:val="365050"/>
          <w:sz w:val="23"/>
        </w:rPr>
        <w:t>crayons</w:t>
      </w:r>
      <w:r>
        <w:rPr>
          <w:color w:val="365050"/>
          <w:spacing w:val="-9"/>
          <w:sz w:val="23"/>
        </w:rPr>
        <w:t xml:space="preserve"> </w:t>
      </w:r>
      <w:r>
        <w:rPr>
          <w:color w:val="365050"/>
          <w:sz w:val="23"/>
        </w:rPr>
        <w:t>for</w:t>
      </w:r>
      <w:r>
        <w:rPr>
          <w:color w:val="365050"/>
          <w:spacing w:val="-10"/>
          <w:sz w:val="23"/>
        </w:rPr>
        <w:t xml:space="preserve"> </w:t>
      </w:r>
      <w:r>
        <w:rPr>
          <w:color w:val="365050"/>
          <w:sz w:val="23"/>
        </w:rPr>
        <w:t>students</w:t>
      </w:r>
      <w:r>
        <w:rPr>
          <w:color w:val="365050"/>
          <w:spacing w:val="-10"/>
          <w:sz w:val="23"/>
        </w:rPr>
        <w:t xml:space="preserve"> </w:t>
      </w:r>
      <w:r>
        <w:rPr>
          <w:color w:val="365050"/>
          <w:sz w:val="23"/>
        </w:rPr>
        <w:t>to</w:t>
      </w:r>
      <w:r>
        <w:rPr>
          <w:color w:val="365050"/>
          <w:spacing w:val="-8"/>
          <w:sz w:val="23"/>
        </w:rPr>
        <w:t xml:space="preserve"> </w:t>
      </w:r>
      <w:r>
        <w:rPr>
          <w:color w:val="365050"/>
          <w:spacing w:val="-2"/>
          <w:sz w:val="23"/>
        </w:rPr>
        <w:t>share</w:t>
      </w:r>
    </w:p>
    <w:p w14:paraId="123FF8F9" w14:textId="77777777" w:rsidR="000B2CF6" w:rsidRDefault="00FE4610" w:rsidP="00271538">
      <w:pPr>
        <w:pStyle w:val="ListParagraph"/>
        <w:numPr>
          <w:ilvl w:val="0"/>
          <w:numId w:val="118"/>
        </w:numPr>
        <w:tabs>
          <w:tab w:val="left" w:pos="1630"/>
        </w:tabs>
        <w:rPr>
          <w:rFonts w:ascii="Symbol" w:hAnsi="Symbol"/>
          <w:color w:val="00AFAE"/>
          <w:sz w:val="23"/>
        </w:rPr>
      </w:pPr>
      <w:r>
        <w:rPr>
          <w:i/>
          <w:color w:val="365050"/>
          <w:sz w:val="23"/>
        </w:rPr>
        <w:t>Optional:</w:t>
      </w:r>
      <w:r>
        <w:rPr>
          <w:i/>
          <w:color w:val="365050"/>
          <w:spacing w:val="-9"/>
          <w:sz w:val="23"/>
        </w:rPr>
        <w:t xml:space="preserve"> </w:t>
      </w:r>
      <w:r>
        <w:rPr>
          <w:color w:val="365050"/>
          <w:spacing w:val="-2"/>
          <w:sz w:val="23"/>
        </w:rPr>
        <w:t>Posterboard</w:t>
      </w:r>
    </w:p>
    <w:p w14:paraId="123FF8FA" w14:textId="77777777" w:rsidR="000B2CF6" w:rsidRDefault="00FE4610" w:rsidP="00A86B7B">
      <w:pPr>
        <w:pStyle w:val="H2"/>
      </w:pPr>
      <w:bookmarkStart w:id="649" w:name="_Toc188362816"/>
      <w:bookmarkStart w:id="650" w:name="_Toc188363196"/>
      <w:bookmarkStart w:id="651" w:name="_Toc188444449"/>
      <w:bookmarkStart w:id="652" w:name="_Toc188522959"/>
      <w:r>
        <w:t>Preparation</w:t>
      </w:r>
      <w:bookmarkEnd w:id="649"/>
      <w:bookmarkEnd w:id="650"/>
      <w:bookmarkEnd w:id="651"/>
      <w:bookmarkEnd w:id="652"/>
    </w:p>
    <w:p w14:paraId="123FF8FB" w14:textId="77777777" w:rsidR="000B2CF6" w:rsidRDefault="00FE4610" w:rsidP="00271538">
      <w:pPr>
        <w:pStyle w:val="ListParagraph"/>
        <w:numPr>
          <w:ilvl w:val="0"/>
          <w:numId w:val="114"/>
        </w:numPr>
        <w:tabs>
          <w:tab w:val="left" w:pos="1628"/>
          <w:tab w:val="left" w:pos="1632"/>
        </w:tabs>
        <w:spacing w:before="148"/>
        <w:ind w:right="1454" w:hanging="362"/>
        <w:rPr>
          <w:sz w:val="23"/>
        </w:rPr>
      </w:pPr>
      <w:r>
        <w:rPr>
          <w:color w:val="365050"/>
          <w:sz w:val="23"/>
        </w:rPr>
        <w:t>Ensure</w:t>
      </w:r>
      <w:r>
        <w:rPr>
          <w:color w:val="365050"/>
          <w:spacing w:val="-4"/>
          <w:sz w:val="23"/>
        </w:rPr>
        <w:t xml:space="preserve"> </w:t>
      </w:r>
      <w:r>
        <w:rPr>
          <w:color w:val="365050"/>
          <w:sz w:val="23"/>
        </w:rPr>
        <w:t>all</w:t>
      </w:r>
      <w:r>
        <w:rPr>
          <w:color w:val="365050"/>
          <w:spacing w:val="-7"/>
          <w:sz w:val="23"/>
        </w:rPr>
        <w:t xml:space="preserve"> </w:t>
      </w:r>
      <w:r>
        <w:rPr>
          <w:color w:val="365050"/>
          <w:sz w:val="23"/>
        </w:rPr>
        <w:t>materials</w:t>
      </w:r>
      <w:r>
        <w:rPr>
          <w:color w:val="365050"/>
          <w:spacing w:val="-6"/>
          <w:sz w:val="23"/>
        </w:rPr>
        <w:t xml:space="preserve"> </w:t>
      </w:r>
      <w:r>
        <w:rPr>
          <w:color w:val="365050"/>
          <w:sz w:val="23"/>
        </w:rPr>
        <w:t>above</w:t>
      </w:r>
      <w:r>
        <w:rPr>
          <w:color w:val="365050"/>
          <w:spacing w:val="-5"/>
          <w:sz w:val="23"/>
        </w:rPr>
        <w:t xml:space="preserve"> </w:t>
      </w:r>
      <w:r>
        <w:rPr>
          <w:color w:val="365050"/>
          <w:sz w:val="23"/>
        </w:rPr>
        <w:t>are</w:t>
      </w:r>
      <w:r>
        <w:rPr>
          <w:color w:val="365050"/>
          <w:spacing w:val="-5"/>
          <w:sz w:val="23"/>
        </w:rPr>
        <w:t xml:space="preserve"> </w:t>
      </w:r>
      <w:r>
        <w:rPr>
          <w:color w:val="365050"/>
          <w:sz w:val="23"/>
        </w:rPr>
        <w:t>ready</w:t>
      </w:r>
      <w:r>
        <w:rPr>
          <w:color w:val="365050"/>
          <w:spacing w:val="-6"/>
          <w:sz w:val="23"/>
        </w:rPr>
        <w:t xml:space="preserve"> </w:t>
      </w:r>
      <w:r>
        <w:rPr>
          <w:color w:val="365050"/>
          <w:sz w:val="23"/>
        </w:rPr>
        <w:t>for</w:t>
      </w:r>
      <w:r>
        <w:rPr>
          <w:color w:val="365050"/>
          <w:spacing w:val="-6"/>
          <w:sz w:val="23"/>
        </w:rPr>
        <w:t xml:space="preserve"> </w:t>
      </w:r>
      <w:r>
        <w:rPr>
          <w:color w:val="365050"/>
          <w:sz w:val="23"/>
        </w:rPr>
        <w:t>student</w:t>
      </w:r>
      <w:r>
        <w:rPr>
          <w:color w:val="365050"/>
          <w:spacing w:val="-6"/>
          <w:sz w:val="23"/>
        </w:rPr>
        <w:t xml:space="preserve"> </w:t>
      </w:r>
      <w:r>
        <w:rPr>
          <w:color w:val="365050"/>
          <w:sz w:val="23"/>
        </w:rPr>
        <w:t>use.</w:t>
      </w:r>
      <w:r>
        <w:rPr>
          <w:color w:val="365050"/>
          <w:spacing w:val="-4"/>
          <w:sz w:val="23"/>
        </w:rPr>
        <w:t xml:space="preserve"> </w:t>
      </w:r>
      <w:r>
        <w:rPr>
          <w:color w:val="365050"/>
          <w:sz w:val="23"/>
        </w:rPr>
        <w:t>Cut</w:t>
      </w:r>
      <w:r>
        <w:rPr>
          <w:color w:val="365050"/>
          <w:spacing w:val="-7"/>
          <w:sz w:val="23"/>
        </w:rPr>
        <w:t xml:space="preserve"> </w:t>
      </w:r>
      <w:r>
        <w:rPr>
          <w:color w:val="365050"/>
          <w:sz w:val="23"/>
        </w:rPr>
        <w:t>up</w:t>
      </w:r>
      <w:r>
        <w:rPr>
          <w:color w:val="365050"/>
          <w:spacing w:val="-6"/>
          <w:sz w:val="23"/>
        </w:rPr>
        <w:t xml:space="preserve"> </w:t>
      </w:r>
      <w:r>
        <w:rPr>
          <w:color w:val="365050"/>
          <w:sz w:val="23"/>
        </w:rPr>
        <w:t>cards</w:t>
      </w:r>
      <w:r>
        <w:rPr>
          <w:color w:val="365050"/>
          <w:spacing w:val="-6"/>
          <w:sz w:val="23"/>
        </w:rPr>
        <w:t xml:space="preserve"> </w:t>
      </w:r>
      <w:r>
        <w:rPr>
          <w:color w:val="365050"/>
          <w:sz w:val="23"/>
        </w:rPr>
        <w:t>and</w:t>
      </w:r>
      <w:r>
        <w:rPr>
          <w:color w:val="365050"/>
          <w:spacing w:val="-6"/>
          <w:sz w:val="23"/>
        </w:rPr>
        <w:t xml:space="preserve"> </w:t>
      </w:r>
      <w:r>
        <w:rPr>
          <w:color w:val="365050"/>
          <w:sz w:val="23"/>
        </w:rPr>
        <w:t>separate</w:t>
      </w:r>
      <w:r>
        <w:rPr>
          <w:color w:val="365050"/>
          <w:spacing w:val="-5"/>
          <w:sz w:val="23"/>
        </w:rPr>
        <w:t xml:space="preserve"> </w:t>
      </w:r>
      <w:r>
        <w:rPr>
          <w:color w:val="365050"/>
          <w:sz w:val="23"/>
        </w:rPr>
        <w:t>them</w:t>
      </w:r>
      <w:r>
        <w:rPr>
          <w:color w:val="365050"/>
          <w:spacing w:val="-7"/>
          <w:sz w:val="23"/>
        </w:rPr>
        <w:t xml:space="preserve"> </w:t>
      </w:r>
      <w:r>
        <w:rPr>
          <w:color w:val="365050"/>
          <w:sz w:val="23"/>
        </w:rPr>
        <w:t>into</w:t>
      </w:r>
      <w:r>
        <w:rPr>
          <w:color w:val="365050"/>
          <w:spacing w:val="-7"/>
          <w:sz w:val="23"/>
        </w:rPr>
        <w:t xml:space="preserve"> </w:t>
      </w:r>
      <w:r>
        <w:rPr>
          <w:color w:val="365050"/>
          <w:sz w:val="23"/>
        </w:rPr>
        <w:t xml:space="preserve">two </w:t>
      </w:r>
      <w:r>
        <w:rPr>
          <w:color w:val="365050"/>
          <w:spacing w:val="-2"/>
          <w:sz w:val="23"/>
        </w:rPr>
        <w:t>groups:</w:t>
      </w:r>
    </w:p>
    <w:p w14:paraId="123FF8FC" w14:textId="77777777" w:rsidR="000B2CF6" w:rsidRDefault="00FE4610" w:rsidP="00271538">
      <w:pPr>
        <w:pStyle w:val="ListParagraph"/>
        <w:numPr>
          <w:ilvl w:val="1"/>
          <w:numId w:val="114"/>
        </w:numPr>
        <w:tabs>
          <w:tab w:val="left" w:pos="2351"/>
        </w:tabs>
        <w:rPr>
          <w:sz w:val="23"/>
        </w:rPr>
      </w:pPr>
      <w:r>
        <w:rPr>
          <w:color w:val="365050"/>
          <w:sz w:val="23"/>
        </w:rPr>
        <w:t>Crayfish</w:t>
      </w:r>
      <w:r>
        <w:rPr>
          <w:color w:val="365050"/>
          <w:spacing w:val="-8"/>
          <w:sz w:val="23"/>
        </w:rPr>
        <w:t xml:space="preserve"> </w:t>
      </w:r>
      <w:r>
        <w:rPr>
          <w:color w:val="365050"/>
          <w:sz w:val="23"/>
        </w:rPr>
        <w:t>roles,</w:t>
      </w:r>
      <w:r>
        <w:rPr>
          <w:color w:val="365050"/>
          <w:spacing w:val="-7"/>
          <w:sz w:val="23"/>
        </w:rPr>
        <w:t xml:space="preserve"> </w:t>
      </w:r>
      <w:r>
        <w:rPr>
          <w:color w:val="365050"/>
          <w:sz w:val="23"/>
        </w:rPr>
        <w:t>and</w:t>
      </w:r>
      <w:r>
        <w:rPr>
          <w:color w:val="365050"/>
          <w:spacing w:val="-7"/>
          <w:sz w:val="23"/>
        </w:rPr>
        <w:t xml:space="preserve"> </w:t>
      </w:r>
      <w:r>
        <w:rPr>
          <w:color w:val="365050"/>
          <w:sz w:val="23"/>
        </w:rPr>
        <w:t>impacts</w:t>
      </w:r>
      <w:r>
        <w:rPr>
          <w:color w:val="365050"/>
          <w:spacing w:val="-8"/>
          <w:sz w:val="23"/>
        </w:rPr>
        <w:t xml:space="preserve"> </w:t>
      </w:r>
      <w:r>
        <w:rPr>
          <w:color w:val="365050"/>
          <w:sz w:val="23"/>
        </w:rPr>
        <w:t>of</w:t>
      </w:r>
      <w:r>
        <w:rPr>
          <w:color w:val="365050"/>
          <w:spacing w:val="-7"/>
          <w:sz w:val="23"/>
        </w:rPr>
        <w:t xml:space="preserve"> </w:t>
      </w:r>
      <w:r>
        <w:rPr>
          <w:color w:val="365050"/>
          <w:sz w:val="23"/>
        </w:rPr>
        <w:t>invasive</w:t>
      </w:r>
      <w:r>
        <w:rPr>
          <w:color w:val="365050"/>
          <w:spacing w:val="-8"/>
          <w:sz w:val="23"/>
        </w:rPr>
        <w:t xml:space="preserve"> </w:t>
      </w:r>
      <w:r>
        <w:rPr>
          <w:color w:val="365050"/>
          <w:spacing w:val="-2"/>
          <w:sz w:val="23"/>
        </w:rPr>
        <w:t>crayfish</w:t>
      </w:r>
    </w:p>
    <w:p w14:paraId="123FF8FD" w14:textId="77777777" w:rsidR="000B2CF6" w:rsidRDefault="00FE4610" w:rsidP="00271538">
      <w:pPr>
        <w:pStyle w:val="ListParagraph"/>
        <w:numPr>
          <w:ilvl w:val="1"/>
          <w:numId w:val="114"/>
        </w:numPr>
        <w:tabs>
          <w:tab w:val="left" w:pos="2351"/>
        </w:tabs>
        <w:rPr>
          <w:sz w:val="23"/>
        </w:rPr>
      </w:pPr>
      <w:r>
        <w:rPr>
          <w:color w:val="365050"/>
          <w:spacing w:val="-2"/>
          <w:sz w:val="23"/>
        </w:rPr>
        <w:t>Introduction</w:t>
      </w:r>
      <w:r>
        <w:rPr>
          <w:color w:val="365050"/>
          <w:spacing w:val="4"/>
          <w:sz w:val="23"/>
        </w:rPr>
        <w:t xml:space="preserve"> </w:t>
      </w:r>
      <w:r>
        <w:rPr>
          <w:color w:val="365050"/>
          <w:spacing w:val="-2"/>
          <w:sz w:val="23"/>
        </w:rPr>
        <w:t>pathways</w:t>
      </w:r>
    </w:p>
    <w:p w14:paraId="123FF8FE" w14:textId="77777777" w:rsidR="000B2CF6" w:rsidRDefault="00FE4610" w:rsidP="00271538">
      <w:pPr>
        <w:pStyle w:val="ListParagraph"/>
        <w:numPr>
          <w:ilvl w:val="0"/>
          <w:numId w:val="114"/>
        </w:numPr>
        <w:tabs>
          <w:tab w:val="left" w:pos="1626"/>
          <w:tab w:val="left" w:pos="1630"/>
        </w:tabs>
        <w:spacing w:before="121"/>
        <w:ind w:left="1630" w:right="2633" w:hanging="362"/>
        <w:rPr>
          <w:sz w:val="23"/>
        </w:rPr>
      </w:pPr>
      <w:r>
        <w:rPr>
          <w:i/>
          <w:color w:val="365050"/>
          <w:sz w:val="23"/>
        </w:rPr>
        <w:t>Optional:</w:t>
      </w:r>
      <w:r>
        <w:rPr>
          <w:i/>
          <w:color w:val="365050"/>
          <w:spacing w:val="-6"/>
          <w:sz w:val="23"/>
        </w:rPr>
        <w:t xml:space="preserve"> </w:t>
      </w:r>
      <w:r>
        <w:rPr>
          <w:color w:val="365050"/>
          <w:sz w:val="23"/>
        </w:rPr>
        <w:t>Learn</w:t>
      </w:r>
      <w:r>
        <w:rPr>
          <w:color w:val="365050"/>
          <w:spacing w:val="-6"/>
          <w:sz w:val="23"/>
        </w:rPr>
        <w:t xml:space="preserve"> </w:t>
      </w:r>
      <w:r>
        <w:rPr>
          <w:color w:val="365050"/>
          <w:sz w:val="23"/>
        </w:rPr>
        <w:t>more</w:t>
      </w:r>
      <w:r>
        <w:rPr>
          <w:color w:val="365050"/>
          <w:spacing w:val="-5"/>
          <w:sz w:val="23"/>
        </w:rPr>
        <w:t xml:space="preserve"> </w:t>
      </w:r>
      <w:r>
        <w:rPr>
          <w:color w:val="365050"/>
          <w:sz w:val="23"/>
        </w:rPr>
        <w:t>about</w:t>
      </w:r>
      <w:r>
        <w:rPr>
          <w:color w:val="365050"/>
          <w:spacing w:val="-7"/>
          <w:sz w:val="23"/>
        </w:rPr>
        <w:t xml:space="preserve"> </w:t>
      </w:r>
      <w:r>
        <w:rPr>
          <w:color w:val="365050"/>
          <w:sz w:val="23"/>
        </w:rPr>
        <w:t>topics</w:t>
      </w:r>
      <w:r>
        <w:rPr>
          <w:color w:val="365050"/>
          <w:spacing w:val="-5"/>
          <w:sz w:val="23"/>
        </w:rPr>
        <w:t xml:space="preserve"> </w:t>
      </w:r>
      <w:r>
        <w:rPr>
          <w:color w:val="365050"/>
          <w:sz w:val="23"/>
        </w:rPr>
        <w:t>addressed</w:t>
      </w:r>
      <w:r>
        <w:rPr>
          <w:color w:val="365050"/>
          <w:spacing w:val="-6"/>
          <w:sz w:val="23"/>
        </w:rPr>
        <w:t xml:space="preserve"> </w:t>
      </w:r>
      <w:r>
        <w:rPr>
          <w:color w:val="365050"/>
          <w:sz w:val="23"/>
        </w:rPr>
        <w:t>in</w:t>
      </w:r>
      <w:r>
        <w:rPr>
          <w:color w:val="365050"/>
          <w:spacing w:val="-6"/>
          <w:sz w:val="23"/>
        </w:rPr>
        <w:t xml:space="preserve"> </w:t>
      </w:r>
      <w:r>
        <w:rPr>
          <w:color w:val="365050"/>
          <w:sz w:val="23"/>
        </w:rPr>
        <w:t>the</w:t>
      </w:r>
      <w:r>
        <w:rPr>
          <w:color w:val="365050"/>
          <w:spacing w:val="-5"/>
          <w:sz w:val="23"/>
        </w:rPr>
        <w:t xml:space="preserve"> </w:t>
      </w:r>
      <w:r>
        <w:rPr>
          <w:color w:val="365050"/>
          <w:sz w:val="23"/>
        </w:rPr>
        <w:t>lesson</w:t>
      </w:r>
      <w:r>
        <w:rPr>
          <w:color w:val="365050"/>
          <w:spacing w:val="-6"/>
          <w:sz w:val="23"/>
        </w:rPr>
        <w:t xml:space="preserve"> </w:t>
      </w:r>
      <w:r>
        <w:rPr>
          <w:color w:val="365050"/>
          <w:sz w:val="23"/>
        </w:rPr>
        <w:t>with</w:t>
      </w:r>
      <w:r>
        <w:rPr>
          <w:color w:val="365050"/>
          <w:spacing w:val="-6"/>
          <w:sz w:val="23"/>
        </w:rPr>
        <w:t xml:space="preserve"> </w:t>
      </w:r>
      <w:r>
        <w:rPr>
          <w:color w:val="365050"/>
          <w:sz w:val="23"/>
        </w:rPr>
        <w:t>the</w:t>
      </w:r>
      <w:r>
        <w:rPr>
          <w:color w:val="365050"/>
          <w:spacing w:val="-5"/>
          <w:sz w:val="23"/>
        </w:rPr>
        <w:t xml:space="preserve"> </w:t>
      </w:r>
      <w:r>
        <w:rPr>
          <w:color w:val="365050"/>
          <w:sz w:val="23"/>
        </w:rPr>
        <w:t>sources</w:t>
      </w:r>
      <w:r>
        <w:rPr>
          <w:color w:val="365050"/>
          <w:spacing w:val="-6"/>
          <w:sz w:val="23"/>
        </w:rPr>
        <w:t xml:space="preserve"> </w:t>
      </w:r>
      <w:r>
        <w:rPr>
          <w:color w:val="365050"/>
          <w:sz w:val="23"/>
        </w:rPr>
        <w:t>listed in the More Resources/References section at end of the lesson to prepare to answer student questions.</w:t>
      </w:r>
    </w:p>
    <w:p w14:paraId="123FF8FF" w14:textId="39258EE7" w:rsidR="00CA4461" w:rsidRDefault="00FE4610" w:rsidP="00271538">
      <w:pPr>
        <w:pStyle w:val="ListParagraph"/>
        <w:numPr>
          <w:ilvl w:val="0"/>
          <w:numId w:val="114"/>
        </w:numPr>
        <w:tabs>
          <w:tab w:val="left" w:pos="1628"/>
          <w:tab w:val="left" w:pos="1632"/>
        </w:tabs>
        <w:spacing w:before="121"/>
        <w:ind w:right="2679" w:hanging="362"/>
      </w:pPr>
      <w:r>
        <w:rPr>
          <w:i/>
          <w:color w:val="365050"/>
          <w:sz w:val="23"/>
        </w:rPr>
        <w:t xml:space="preserve">Optional: </w:t>
      </w:r>
      <w:r>
        <w:rPr>
          <w:color w:val="365050"/>
          <w:sz w:val="23"/>
        </w:rPr>
        <w:t>Arrange for a guest speaker with expertise on freshwater habitat restoration</w:t>
      </w:r>
      <w:r>
        <w:rPr>
          <w:color w:val="365050"/>
          <w:spacing w:val="-8"/>
          <w:sz w:val="23"/>
        </w:rPr>
        <w:t xml:space="preserve"> </w:t>
      </w:r>
      <w:r>
        <w:rPr>
          <w:color w:val="365050"/>
          <w:sz w:val="23"/>
        </w:rPr>
        <w:t>projects</w:t>
      </w:r>
      <w:r>
        <w:rPr>
          <w:color w:val="365050"/>
          <w:spacing w:val="-8"/>
          <w:sz w:val="23"/>
        </w:rPr>
        <w:t xml:space="preserve"> </w:t>
      </w:r>
      <w:r>
        <w:rPr>
          <w:color w:val="365050"/>
          <w:sz w:val="23"/>
        </w:rPr>
        <w:t>to</w:t>
      </w:r>
      <w:r>
        <w:rPr>
          <w:color w:val="365050"/>
          <w:spacing w:val="-8"/>
          <w:sz w:val="23"/>
        </w:rPr>
        <w:t xml:space="preserve"> </w:t>
      </w:r>
      <w:r>
        <w:rPr>
          <w:color w:val="365050"/>
          <w:sz w:val="23"/>
        </w:rPr>
        <w:t>visit</w:t>
      </w:r>
      <w:r>
        <w:rPr>
          <w:color w:val="365050"/>
          <w:spacing w:val="-8"/>
          <w:sz w:val="23"/>
        </w:rPr>
        <w:t xml:space="preserve"> </w:t>
      </w:r>
      <w:r>
        <w:rPr>
          <w:color w:val="365050"/>
          <w:sz w:val="23"/>
        </w:rPr>
        <w:t>your</w:t>
      </w:r>
      <w:r>
        <w:rPr>
          <w:color w:val="365050"/>
          <w:spacing w:val="-8"/>
          <w:sz w:val="23"/>
        </w:rPr>
        <w:t xml:space="preserve"> </w:t>
      </w:r>
      <w:r>
        <w:rPr>
          <w:color w:val="365050"/>
          <w:sz w:val="23"/>
        </w:rPr>
        <w:t>class.</w:t>
      </w:r>
      <w:r>
        <w:rPr>
          <w:color w:val="365050"/>
          <w:spacing w:val="-8"/>
          <w:sz w:val="23"/>
        </w:rPr>
        <w:t xml:space="preserve"> </w:t>
      </w:r>
      <w:r>
        <w:rPr>
          <w:color w:val="365050"/>
          <w:sz w:val="23"/>
        </w:rPr>
        <w:t>Contact</w:t>
      </w:r>
      <w:r>
        <w:rPr>
          <w:color w:val="365050"/>
          <w:spacing w:val="-8"/>
          <w:sz w:val="23"/>
        </w:rPr>
        <w:t xml:space="preserve"> </w:t>
      </w:r>
      <w:r>
        <w:rPr>
          <w:color w:val="365050"/>
          <w:sz w:val="23"/>
        </w:rPr>
        <w:t>us</w:t>
      </w:r>
      <w:r>
        <w:rPr>
          <w:color w:val="365050"/>
          <w:spacing w:val="-7"/>
          <w:sz w:val="23"/>
        </w:rPr>
        <w:t xml:space="preserve"> </w:t>
      </w:r>
      <w:r>
        <w:rPr>
          <w:color w:val="365050"/>
          <w:sz w:val="23"/>
        </w:rPr>
        <w:t>for</w:t>
      </w:r>
      <w:r>
        <w:rPr>
          <w:color w:val="365050"/>
          <w:spacing w:val="-7"/>
          <w:sz w:val="23"/>
        </w:rPr>
        <w:t xml:space="preserve"> </w:t>
      </w:r>
      <w:r>
        <w:rPr>
          <w:color w:val="365050"/>
          <w:sz w:val="23"/>
        </w:rPr>
        <w:t>possible</w:t>
      </w:r>
      <w:r>
        <w:rPr>
          <w:color w:val="365050"/>
          <w:spacing w:val="-8"/>
          <w:sz w:val="23"/>
        </w:rPr>
        <w:t xml:space="preserve"> </w:t>
      </w:r>
      <w:r>
        <w:rPr>
          <w:color w:val="365050"/>
          <w:sz w:val="23"/>
        </w:rPr>
        <w:t xml:space="preserve">recommendations: </w:t>
      </w:r>
      <w:hyperlink r:id="rId191">
        <w:r w:rsidR="000B2CF6">
          <w:rPr>
            <w:color w:val="0481D9"/>
            <w:spacing w:val="-2"/>
            <w:sz w:val="23"/>
            <w:u w:val="single" w:color="0481D9"/>
          </w:rPr>
          <w:t>invasivecrayfish.org/contact-us</w:t>
        </w:r>
        <w:r w:rsidR="000B2CF6">
          <w:rPr>
            <w:color w:val="365050"/>
            <w:spacing w:val="-2"/>
            <w:sz w:val="23"/>
          </w:rPr>
          <w:t>.</w:t>
        </w:r>
      </w:hyperlink>
    </w:p>
    <w:p w14:paraId="70E8121A" w14:textId="77777777" w:rsidR="00CA4461" w:rsidRDefault="00CA4461">
      <w:r>
        <w:br w:type="page"/>
      </w:r>
    </w:p>
    <w:p w14:paraId="123FF900" w14:textId="77777777" w:rsidR="000B2CF6" w:rsidRDefault="000B2CF6">
      <w:pPr>
        <w:pStyle w:val="BodyText"/>
        <w:spacing w:before="36"/>
      </w:pPr>
    </w:p>
    <w:p w14:paraId="123FF901" w14:textId="77777777" w:rsidR="000B2CF6" w:rsidRDefault="00FE4610" w:rsidP="00A86B7B">
      <w:pPr>
        <w:pStyle w:val="H2"/>
      </w:pPr>
      <w:bookmarkStart w:id="653" w:name="_Toc188362817"/>
      <w:bookmarkStart w:id="654" w:name="_Toc188363197"/>
      <w:bookmarkStart w:id="655" w:name="_Toc188444450"/>
      <w:bookmarkStart w:id="656" w:name="_Toc188522960"/>
      <w:r>
        <w:t>Teaching</w:t>
      </w:r>
      <w:r>
        <w:rPr>
          <w:spacing w:val="-7"/>
        </w:rPr>
        <w:t xml:space="preserve"> </w:t>
      </w:r>
      <w:r>
        <w:t>Suggestions</w:t>
      </w:r>
      <w:r>
        <w:rPr>
          <w:spacing w:val="-7"/>
        </w:rPr>
        <w:t xml:space="preserve"> </w:t>
      </w:r>
      <w:r>
        <w:t>in</w:t>
      </w:r>
      <w:r>
        <w:rPr>
          <w:spacing w:val="-8"/>
        </w:rPr>
        <w:t xml:space="preserve"> </w:t>
      </w:r>
      <w:r>
        <w:t>the</w:t>
      </w:r>
      <w:r>
        <w:rPr>
          <w:spacing w:val="-9"/>
        </w:rPr>
        <w:t xml:space="preserve"> </w:t>
      </w:r>
      <w:r>
        <w:t>5E</w:t>
      </w:r>
      <w:r>
        <w:rPr>
          <w:spacing w:val="-7"/>
        </w:rPr>
        <w:t xml:space="preserve"> </w:t>
      </w:r>
      <w:r>
        <w:rPr>
          <w:spacing w:val="-4"/>
        </w:rPr>
        <w:t>Model</w:t>
      </w:r>
      <w:bookmarkEnd w:id="653"/>
      <w:bookmarkEnd w:id="654"/>
      <w:bookmarkEnd w:id="655"/>
      <w:bookmarkEnd w:id="656"/>
    </w:p>
    <w:p w14:paraId="123FF902" w14:textId="77777777" w:rsidR="000B2CF6" w:rsidRDefault="00FE4610" w:rsidP="00A86B7B">
      <w:pPr>
        <w:pStyle w:val="H2"/>
        <w:rPr>
          <w:i/>
        </w:rPr>
      </w:pPr>
      <w:bookmarkStart w:id="657" w:name="_Toc188362818"/>
      <w:bookmarkStart w:id="658" w:name="_Toc188363198"/>
      <w:bookmarkStart w:id="659" w:name="_Toc188444451"/>
      <w:bookmarkStart w:id="660" w:name="_Toc188522961"/>
      <w:r>
        <w:rPr>
          <w:i/>
        </w:rPr>
        <w:t>Engage</w:t>
      </w:r>
      <w:bookmarkEnd w:id="657"/>
      <w:bookmarkEnd w:id="658"/>
      <w:bookmarkEnd w:id="659"/>
      <w:bookmarkEnd w:id="660"/>
    </w:p>
    <w:p w14:paraId="123FF903" w14:textId="77777777" w:rsidR="000B2CF6" w:rsidRPr="0084073F" w:rsidRDefault="00FE4610" w:rsidP="00271538">
      <w:pPr>
        <w:pStyle w:val="ListParagraph"/>
        <w:numPr>
          <w:ilvl w:val="0"/>
          <w:numId w:val="113"/>
        </w:numPr>
        <w:tabs>
          <w:tab w:val="left" w:pos="1630"/>
        </w:tabs>
        <w:spacing w:before="147"/>
        <w:ind w:right="1039"/>
        <w:jc w:val="both"/>
        <w:rPr>
          <w:sz w:val="23"/>
        </w:rPr>
      </w:pPr>
      <w:r>
        <w:rPr>
          <w:color w:val="365050"/>
          <w:sz w:val="23"/>
        </w:rPr>
        <w:t>Engage students by showing them live crayfish (if available) or preserved crayfish. Pass out the “Common Native and Invasive Crayfishes of the Great Lakes Region” guides and ask them to work in small groups of 3–4 students to identify the species, using the guides, prior knowledge, and/or additional research.</w:t>
      </w:r>
    </w:p>
    <w:p w14:paraId="1B2EFF57" w14:textId="0FBE8E5E" w:rsidR="0084073F" w:rsidRPr="0084073F" w:rsidRDefault="0084073F" w:rsidP="0084073F">
      <w:pPr>
        <w:pStyle w:val="H2"/>
        <w:rPr>
          <w:i/>
        </w:rPr>
      </w:pPr>
      <w:r>
        <w:rPr>
          <w:i/>
        </w:rPr>
        <w:t>Explore</w:t>
      </w:r>
    </w:p>
    <w:p w14:paraId="123FF905" w14:textId="77777777" w:rsidR="000B2CF6" w:rsidRDefault="00FE4610" w:rsidP="00271538">
      <w:pPr>
        <w:pStyle w:val="ListParagraph"/>
        <w:numPr>
          <w:ilvl w:val="0"/>
          <w:numId w:val="113"/>
        </w:numPr>
        <w:tabs>
          <w:tab w:val="left" w:pos="1628"/>
        </w:tabs>
        <w:spacing w:before="40" w:after="119"/>
        <w:ind w:left="1627"/>
        <w:rPr>
          <w:sz w:val="23"/>
        </w:rPr>
      </w:pPr>
      <w:r>
        <w:rPr>
          <w:color w:val="365050"/>
          <w:sz w:val="23"/>
        </w:rPr>
        <w:t>After</w:t>
      </w:r>
      <w:r>
        <w:rPr>
          <w:color w:val="365050"/>
          <w:spacing w:val="-7"/>
          <w:sz w:val="23"/>
        </w:rPr>
        <w:t xml:space="preserve"> </w:t>
      </w:r>
      <w:r>
        <w:rPr>
          <w:color w:val="365050"/>
          <w:sz w:val="23"/>
        </w:rPr>
        <w:t>a</w:t>
      </w:r>
      <w:r>
        <w:rPr>
          <w:color w:val="365050"/>
          <w:spacing w:val="-5"/>
          <w:sz w:val="23"/>
        </w:rPr>
        <w:t xml:space="preserve"> </w:t>
      </w:r>
      <w:r>
        <w:rPr>
          <w:color w:val="365050"/>
          <w:sz w:val="23"/>
        </w:rPr>
        <w:t>few</w:t>
      </w:r>
      <w:r>
        <w:rPr>
          <w:color w:val="365050"/>
          <w:spacing w:val="-8"/>
          <w:sz w:val="23"/>
        </w:rPr>
        <w:t xml:space="preserve"> </w:t>
      </w:r>
      <w:r>
        <w:rPr>
          <w:color w:val="365050"/>
          <w:sz w:val="23"/>
        </w:rPr>
        <w:t>minutes,</w:t>
      </w:r>
      <w:r>
        <w:rPr>
          <w:color w:val="365050"/>
          <w:spacing w:val="-6"/>
          <w:sz w:val="23"/>
        </w:rPr>
        <w:t xml:space="preserve"> </w:t>
      </w:r>
      <w:r>
        <w:rPr>
          <w:color w:val="365050"/>
          <w:sz w:val="23"/>
        </w:rPr>
        <w:t>discuss</w:t>
      </w:r>
      <w:r>
        <w:rPr>
          <w:color w:val="365050"/>
          <w:spacing w:val="-5"/>
          <w:sz w:val="23"/>
        </w:rPr>
        <w:t xml:space="preserve"> </w:t>
      </w:r>
      <w:r>
        <w:rPr>
          <w:color w:val="365050"/>
          <w:sz w:val="23"/>
        </w:rPr>
        <w:t>student</w:t>
      </w:r>
      <w:r>
        <w:rPr>
          <w:color w:val="365050"/>
          <w:spacing w:val="-6"/>
          <w:sz w:val="23"/>
        </w:rPr>
        <w:t xml:space="preserve"> </w:t>
      </w:r>
      <w:r>
        <w:rPr>
          <w:color w:val="365050"/>
          <w:sz w:val="23"/>
        </w:rPr>
        <w:t>ideas</w:t>
      </w:r>
      <w:r>
        <w:rPr>
          <w:color w:val="365050"/>
          <w:spacing w:val="-5"/>
          <w:sz w:val="23"/>
        </w:rPr>
        <w:t xml:space="preserve"> </w:t>
      </w:r>
      <w:r>
        <w:rPr>
          <w:color w:val="365050"/>
          <w:sz w:val="23"/>
        </w:rPr>
        <w:t>and</w:t>
      </w:r>
      <w:r>
        <w:rPr>
          <w:color w:val="365050"/>
          <w:spacing w:val="-6"/>
          <w:sz w:val="23"/>
        </w:rPr>
        <w:t xml:space="preserve"> </w:t>
      </w:r>
      <w:r>
        <w:rPr>
          <w:color w:val="365050"/>
          <w:sz w:val="23"/>
        </w:rPr>
        <w:t>how</w:t>
      </w:r>
      <w:r>
        <w:rPr>
          <w:color w:val="365050"/>
          <w:spacing w:val="-5"/>
          <w:sz w:val="23"/>
        </w:rPr>
        <w:t xml:space="preserve"> </w:t>
      </w:r>
      <w:r>
        <w:rPr>
          <w:color w:val="365050"/>
          <w:sz w:val="23"/>
        </w:rPr>
        <w:t>they</w:t>
      </w:r>
      <w:r>
        <w:rPr>
          <w:color w:val="365050"/>
          <w:spacing w:val="-5"/>
          <w:sz w:val="23"/>
        </w:rPr>
        <w:t xml:space="preserve"> </w:t>
      </w:r>
      <w:r>
        <w:rPr>
          <w:color w:val="365050"/>
          <w:sz w:val="23"/>
        </w:rPr>
        <w:t>were</w:t>
      </w:r>
      <w:r>
        <w:rPr>
          <w:color w:val="365050"/>
          <w:spacing w:val="-5"/>
          <w:sz w:val="23"/>
        </w:rPr>
        <w:t xml:space="preserve"> </w:t>
      </w:r>
      <w:r>
        <w:rPr>
          <w:color w:val="365050"/>
          <w:sz w:val="23"/>
        </w:rPr>
        <w:t>able</w:t>
      </w:r>
      <w:r>
        <w:rPr>
          <w:color w:val="365050"/>
          <w:spacing w:val="-4"/>
          <w:sz w:val="23"/>
        </w:rPr>
        <w:t xml:space="preserve"> </w:t>
      </w:r>
      <w:r>
        <w:rPr>
          <w:color w:val="365050"/>
          <w:sz w:val="23"/>
        </w:rPr>
        <w:t>to</w:t>
      </w:r>
      <w:r>
        <w:rPr>
          <w:color w:val="365050"/>
          <w:spacing w:val="-7"/>
          <w:sz w:val="23"/>
        </w:rPr>
        <w:t xml:space="preserve"> </w:t>
      </w:r>
      <w:r>
        <w:rPr>
          <w:color w:val="365050"/>
          <w:sz w:val="23"/>
        </w:rPr>
        <w:t>identify</w:t>
      </w:r>
      <w:r>
        <w:rPr>
          <w:color w:val="365050"/>
          <w:spacing w:val="-5"/>
          <w:sz w:val="23"/>
        </w:rPr>
        <w:t xml:space="preserve"> </w:t>
      </w:r>
      <w:r>
        <w:rPr>
          <w:color w:val="365050"/>
          <w:sz w:val="23"/>
        </w:rPr>
        <w:t>the</w:t>
      </w:r>
      <w:r>
        <w:rPr>
          <w:color w:val="365050"/>
          <w:spacing w:val="-4"/>
          <w:sz w:val="23"/>
        </w:rPr>
        <w:t xml:space="preserve"> </w:t>
      </w:r>
      <w:r>
        <w:rPr>
          <w:color w:val="365050"/>
          <w:spacing w:val="-2"/>
          <w:sz w:val="23"/>
        </w:rPr>
        <w:t>species.</w:t>
      </w:r>
    </w:p>
    <w:p w14:paraId="123FF906" w14:textId="77777777" w:rsidR="000B2CF6" w:rsidRDefault="00FE4610" w:rsidP="00271538">
      <w:pPr>
        <w:pStyle w:val="ListParagraph"/>
        <w:numPr>
          <w:ilvl w:val="0"/>
          <w:numId w:val="113"/>
        </w:numPr>
        <w:tabs>
          <w:tab w:val="left" w:pos="1630"/>
        </w:tabs>
        <w:spacing w:before="0" w:after="119"/>
        <w:ind w:left="1627" w:right="1080"/>
        <w:rPr>
          <w:sz w:val="23"/>
        </w:rPr>
      </w:pPr>
      <w:r>
        <w:rPr>
          <w:color w:val="365050"/>
          <w:sz w:val="23"/>
        </w:rPr>
        <w:t>Ask students to take out their science notebooks or blank paper. Invite them to draw a vertical line</w:t>
      </w:r>
      <w:r>
        <w:rPr>
          <w:color w:val="365050"/>
          <w:spacing w:val="-4"/>
          <w:sz w:val="23"/>
        </w:rPr>
        <w:t xml:space="preserve"> </w:t>
      </w:r>
      <w:r>
        <w:rPr>
          <w:color w:val="365050"/>
          <w:sz w:val="23"/>
        </w:rPr>
        <w:t>down</w:t>
      </w:r>
      <w:r>
        <w:rPr>
          <w:color w:val="365050"/>
          <w:spacing w:val="-6"/>
          <w:sz w:val="23"/>
        </w:rPr>
        <w:t xml:space="preserve"> </w:t>
      </w:r>
      <w:r>
        <w:rPr>
          <w:color w:val="365050"/>
          <w:sz w:val="23"/>
        </w:rPr>
        <w:t>a</w:t>
      </w:r>
      <w:r>
        <w:rPr>
          <w:color w:val="365050"/>
          <w:spacing w:val="-5"/>
          <w:sz w:val="23"/>
        </w:rPr>
        <w:t xml:space="preserve"> </w:t>
      </w:r>
      <w:r>
        <w:rPr>
          <w:color w:val="365050"/>
          <w:sz w:val="23"/>
        </w:rPr>
        <w:t>blank</w:t>
      </w:r>
      <w:r>
        <w:rPr>
          <w:color w:val="365050"/>
          <w:spacing w:val="-6"/>
          <w:sz w:val="23"/>
        </w:rPr>
        <w:t xml:space="preserve"> </w:t>
      </w:r>
      <w:r>
        <w:rPr>
          <w:color w:val="365050"/>
          <w:sz w:val="23"/>
        </w:rPr>
        <w:t>page</w:t>
      </w:r>
      <w:r>
        <w:rPr>
          <w:color w:val="365050"/>
          <w:spacing w:val="-4"/>
          <w:sz w:val="23"/>
        </w:rPr>
        <w:t xml:space="preserve"> </w:t>
      </w:r>
      <w:r>
        <w:rPr>
          <w:color w:val="365050"/>
          <w:sz w:val="23"/>
        </w:rPr>
        <w:t>to</w:t>
      </w:r>
      <w:r>
        <w:rPr>
          <w:color w:val="365050"/>
          <w:spacing w:val="-6"/>
          <w:sz w:val="23"/>
        </w:rPr>
        <w:t xml:space="preserve"> </w:t>
      </w:r>
      <w:r>
        <w:rPr>
          <w:color w:val="365050"/>
          <w:sz w:val="23"/>
        </w:rPr>
        <w:t>create</w:t>
      </w:r>
      <w:r>
        <w:rPr>
          <w:color w:val="365050"/>
          <w:spacing w:val="-4"/>
          <w:sz w:val="23"/>
        </w:rPr>
        <w:t xml:space="preserve"> </w:t>
      </w:r>
      <w:r>
        <w:rPr>
          <w:color w:val="365050"/>
          <w:sz w:val="23"/>
        </w:rPr>
        <w:t>two</w:t>
      </w:r>
      <w:r>
        <w:rPr>
          <w:color w:val="365050"/>
          <w:spacing w:val="-4"/>
          <w:sz w:val="23"/>
        </w:rPr>
        <w:t xml:space="preserve"> </w:t>
      </w:r>
      <w:r>
        <w:rPr>
          <w:color w:val="365050"/>
          <w:sz w:val="23"/>
        </w:rPr>
        <w:t>columns</w:t>
      </w:r>
      <w:r>
        <w:rPr>
          <w:color w:val="365050"/>
          <w:spacing w:val="-6"/>
          <w:sz w:val="23"/>
        </w:rPr>
        <w:t xml:space="preserve"> </w:t>
      </w:r>
      <w:r>
        <w:rPr>
          <w:color w:val="365050"/>
          <w:sz w:val="23"/>
        </w:rPr>
        <w:t>of</w:t>
      </w:r>
      <w:r>
        <w:rPr>
          <w:color w:val="365050"/>
          <w:spacing w:val="-3"/>
          <w:sz w:val="23"/>
        </w:rPr>
        <w:t xml:space="preserve"> </w:t>
      </w:r>
      <w:r>
        <w:rPr>
          <w:color w:val="365050"/>
          <w:sz w:val="23"/>
        </w:rPr>
        <w:t>about</w:t>
      </w:r>
      <w:r>
        <w:rPr>
          <w:color w:val="365050"/>
          <w:spacing w:val="-6"/>
          <w:sz w:val="23"/>
        </w:rPr>
        <w:t xml:space="preserve"> </w:t>
      </w:r>
      <w:r>
        <w:rPr>
          <w:color w:val="365050"/>
          <w:sz w:val="23"/>
        </w:rPr>
        <w:t>the</w:t>
      </w:r>
      <w:r>
        <w:rPr>
          <w:color w:val="365050"/>
          <w:spacing w:val="-4"/>
          <w:sz w:val="23"/>
        </w:rPr>
        <w:t xml:space="preserve"> </w:t>
      </w:r>
      <w:r>
        <w:rPr>
          <w:color w:val="365050"/>
          <w:sz w:val="23"/>
        </w:rPr>
        <w:t>same</w:t>
      </w:r>
      <w:r>
        <w:rPr>
          <w:color w:val="365050"/>
          <w:spacing w:val="-5"/>
          <w:sz w:val="23"/>
        </w:rPr>
        <w:t xml:space="preserve"> </w:t>
      </w:r>
      <w:r>
        <w:rPr>
          <w:color w:val="365050"/>
          <w:sz w:val="23"/>
        </w:rPr>
        <w:t>width.</w:t>
      </w:r>
      <w:r>
        <w:rPr>
          <w:color w:val="365050"/>
          <w:spacing w:val="-4"/>
          <w:sz w:val="23"/>
        </w:rPr>
        <w:t xml:space="preserve"> </w:t>
      </w:r>
      <w:r>
        <w:rPr>
          <w:color w:val="365050"/>
          <w:sz w:val="23"/>
        </w:rPr>
        <w:t>Ask</w:t>
      </w:r>
      <w:r>
        <w:rPr>
          <w:color w:val="365050"/>
          <w:spacing w:val="-6"/>
          <w:sz w:val="23"/>
        </w:rPr>
        <w:t xml:space="preserve"> </w:t>
      </w:r>
      <w:r>
        <w:rPr>
          <w:color w:val="365050"/>
          <w:sz w:val="23"/>
        </w:rPr>
        <w:t>them</w:t>
      </w:r>
      <w:r>
        <w:rPr>
          <w:color w:val="365050"/>
          <w:spacing w:val="-6"/>
          <w:sz w:val="23"/>
        </w:rPr>
        <w:t xml:space="preserve"> </w:t>
      </w:r>
      <w:r>
        <w:rPr>
          <w:color w:val="365050"/>
          <w:sz w:val="23"/>
        </w:rPr>
        <w:t>to</w:t>
      </w:r>
      <w:r>
        <w:rPr>
          <w:color w:val="365050"/>
          <w:spacing w:val="-4"/>
          <w:sz w:val="23"/>
        </w:rPr>
        <w:t xml:space="preserve"> </w:t>
      </w:r>
      <w:r>
        <w:rPr>
          <w:color w:val="365050"/>
          <w:sz w:val="23"/>
        </w:rPr>
        <w:t>label</w:t>
      </w:r>
      <w:r>
        <w:rPr>
          <w:color w:val="365050"/>
          <w:spacing w:val="-5"/>
          <w:sz w:val="23"/>
        </w:rPr>
        <w:t xml:space="preserve"> </w:t>
      </w:r>
      <w:r>
        <w:rPr>
          <w:color w:val="365050"/>
          <w:sz w:val="23"/>
        </w:rPr>
        <w:t>the</w:t>
      </w:r>
      <w:r>
        <w:rPr>
          <w:color w:val="365050"/>
          <w:spacing w:val="-5"/>
          <w:sz w:val="23"/>
        </w:rPr>
        <w:t xml:space="preserve"> </w:t>
      </w:r>
      <w:r>
        <w:rPr>
          <w:color w:val="365050"/>
          <w:sz w:val="23"/>
        </w:rPr>
        <w:t>first column “Crayfish Roles” and the second column “Impacts of Invasive Crayfish.” Invite them to brainstorm ways native crayfish can benefit their ecosystems and record those ideas in the first column. Negative impacts of invasive crayfish can also be brainstormed in their groups; students can record their ideas in the second column.</w:t>
      </w:r>
    </w:p>
    <w:p w14:paraId="123FF907" w14:textId="77777777" w:rsidR="000B2CF6" w:rsidRDefault="00FE4610" w:rsidP="00271538">
      <w:pPr>
        <w:pStyle w:val="ListParagraph"/>
        <w:numPr>
          <w:ilvl w:val="0"/>
          <w:numId w:val="113"/>
        </w:numPr>
        <w:tabs>
          <w:tab w:val="left" w:pos="1626"/>
          <w:tab w:val="left" w:pos="1630"/>
        </w:tabs>
        <w:spacing w:before="0" w:after="119"/>
        <w:ind w:left="1627" w:right="2650"/>
        <w:jc w:val="both"/>
        <w:rPr>
          <w:sz w:val="23"/>
        </w:rPr>
      </w:pPr>
      <w:r>
        <w:rPr>
          <w:color w:val="365050"/>
          <w:sz w:val="23"/>
        </w:rPr>
        <w:t>Circulate through the groups, answering (and asking) questions to help them get started (if necessary). After a few minutes, tell students they will have one more minute</w:t>
      </w:r>
      <w:r>
        <w:rPr>
          <w:color w:val="365050"/>
          <w:spacing w:val="-3"/>
          <w:sz w:val="23"/>
        </w:rPr>
        <w:t xml:space="preserve"> </w:t>
      </w:r>
      <w:r>
        <w:rPr>
          <w:color w:val="365050"/>
          <w:sz w:val="23"/>
        </w:rPr>
        <w:t>to</w:t>
      </w:r>
      <w:r>
        <w:rPr>
          <w:color w:val="365050"/>
          <w:spacing w:val="-4"/>
          <w:sz w:val="23"/>
        </w:rPr>
        <w:t xml:space="preserve"> </w:t>
      </w:r>
      <w:r>
        <w:rPr>
          <w:color w:val="365050"/>
          <w:sz w:val="23"/>
        </w:rPr>
        <w:t>brainstorm</w:t>
      </w:r>
      <w:r>
        <w:rPr>
          <w:color w:val="365050"/>
          <w:spacing w:val="-4"/>
          <w:sz w:val="23"/>
        </w:rPr>
        <w:t xml:space="preserve"> </w:t>
      </w:r>
      <w:r>
        <w:rPr>
          <w:color w:val="365050"/>
          <w:sz w:val="23"/>
        </w:rPr>
        <w:t>and</w:t>
      </w:r>
      <w:r>
        <w:rPr>
          <w:color w:val="365050"/>
          <w:spacing w:val="-4"/>
          <w:sz w:val="23"/>
        </w:rPr>
        <w:t xml:space="preserve"> </w:t>
      </w:r>
      <w:r>
        <w:rPr>
          <w:color w:val="365050"/>
          <w:sz w:val="23"/>
        </w:rPr>
        <w:t>to</w:t>
      </w:r>
      <w:r>
        <w:rPr>
          <w:color w:val="365050"/>
          <w:spacing w:val="-4"/>
          <w:sz w:val="23"/>
        </w:rPr>
        <w:t xml:space="preserve"> </w:t>
      </w:r>
      <w:r>
        <w:rPr>
          <w:color w:val="365050"/>
          <w:sz w:val="23"/>
        </w:rPr>
        <w:t>be</w:t>
      </w:r>
      <w:r>
        <w:rPr>
          <w:color w:val="365050"/>
          <w:spacing w:val="-3"/>
          <w:sz w:val="23"/>
        </w:rPr>
        <w:t xml:space="preserve"> </w:t>
      </w:r>
      <w:r>
        <w:rPr>
          <w:color w:val="365050"/>
          <w:sz w:val="23"/>
        </w:rPr>
        <w:t>prepared</w:t>
      </w:r>
      <w:r>
        <w:rPr>
          <w:color w:val="365050"/>
          <w:spacing w:val="-4"/>
          <w:sz w:val="23"/>
        </w:rPr>
        <w:t xml:space="preserve"> </w:t>
      </w:r>
      <w:r>
        <w:rPr>
          <w:color w:val="365050"/>
          <w:sz w:val="23"/>
        </w:rPr>
        <w:t>to</w:t>
      </w:r>
      <w:r>
        <w:rPr>
          <w:color w:val="365050"/>
          <w:spacing w:val="-4"/>
          <w:sz w:val="23"/>
        </w:rPr>
        <w:t xml:space="preserve"> </w:t>
      </w:r>
      <w:r>
        <w:rPr>
          <w:color w:val="365050"/>
          <w:sz w:val="23"/>
        </w:rPr>
        <w:t>share</w:t>
      </w:r>
      <w:r>
        <w:rPr>
          <w:color w:val="365050"/>
          <w:spacing w:val="-3"/>
          <w:sz w:val="23"/>
        </w:rPr>
        <w:t xml:space="preserve"> </w:t>
      </w:r>
      <w:r>
        <w:rPr>
          <w:color w:val="365050"/>
          <w:sz w:val="23"/>
        </w:rPr>
        <w:t>their</w:t>
      </w:r>
      <w:r>
        <w:rPr>
          <w:color w:val="365050"/>
          <w:spacing w:val="-3"/>
          <w:sz w:val="23"/>
        </w:rPr>
        <w:t xml:space="preserve"> </w:t>
      </w:r>
      <w:r>
        <w:rPr>
          <w:color w:val="365050"/>
          <w:sz w:val="23"/>
        </w:rPr>
        <w:t>best</w:t>
      </w:r>
      <w:r>
        <w:rPr>
          <w:color w:val="365050"/>
          <w:spacing w:val="-3"/>
          <w:sz w:val="23"/>
        </w:rPr>
        <w:t xml:space="preserve"> </w:t>
      </w:r>
      <w:r>
        <w:rPr>
          <w:color w:val="365050"/>
          <w:sz w:val="23"/>
        </w:rPr>
        <w:t>ideas</w:t>
      </w:r>
      <w:r>
        <w:rPr>
          <w:color w:val="365050"/>
          <w:spacing w:val="-3"/>
          <w:sz w:val="23"/>
        </w:rPr>
        <w:t xml:space="preserve"> </w:t>
      </w:r>
      <w:r>
        <w:rPr>
          <w:color w:val="365050"/>
          <w:sz w:val="23"/>
        </w:rPr>
        <w:t>with</w:t>
      </w:r>
      <w:r>
        <w:rPr>
          <w:color w:val="365050"/>
          <w:spacing w:val="-4"/>
          <w:sz w:val="23"/>
        </w:rPr>
        <w:t xml:space="preserve"> </w:t>
      </w:r>
      <w:r>
        <w:rPr>
          <w:color w:val="365050"/>
          <w:sz w:val="23"/>
        </w:rPr>
        <w:t>the</w:t>
      </w:r>
      <w:r>
        <w:rPr>
          <w:color w:val="365050"/>
          <w:spacing w:val="-3"/>
          <w:sz w:val="23"/>
        </w:rPr>
        <w:t xml:space="preserve"> </w:t>
      </w:r>
      <w:r>
        <w:rPr>
          <w:color w:val="365050"/>
          <w:sz w:val="23"/>
        </w:rPr>
        <w:t>class.</w:t>
      </w:r>
    </w:p>
    <w:p w14:paraId="123FF908" w14:textId="77777777" w:rsidR="000B2CF6" w:rsidRDefault="00FE4610" w:rsidP="00271538">
      <w:pPr>
        <w:pStyle w:val="ListParagraph"/>
        <w:numPr>
          <w:ilvl w:val="0"/>
          <w:numId w:val="113"/>
        </w:numPr>
        <w:tabs>
          <w:tab w:val="left" w:pos="1626"/>
          <w:tab w:val="left" w:pos="1630"/>
        </w:tabs>
        <w:spacing w:before="119"/>
        <w:ind w:right="2550" w:hanging="362"/>
        <w:rPr>
          <w:sz w:val="23"/>
        </w:rPr>
      </w:pPr>
      <w:r>
        <w:rPr>
          <w:color w:val="365050"/>
          <w:sz w:val="23"/>
        </w:rPr>
        <w:t>Allow</w:t>
      </w:r>
      <w:r>
        <w:rPr>
          <w:color w:val="365050"/>
          <w:spacing w:val="-3"/>
          <w:sz w:val="23"/>
        </w:rPr>
        <w:t xml:space="preserve"> </w:t>
      </w:r>
      <w:r>
        <w:rPr>
          <w:color w:val="365050"/>
          <w:sz w:val="23"/>
        </w:rPr>
        <w:t>groups</w:t>
      </w:r>
      <w:r>
        <w:rPr>
          <w:color w:val="365050"/>
          <w:spacing w:val="-2"/>
          <w:sz w:val="23"/>
        </w:rPr>
        <w:t xml:space="preserve"> </w:t>
      </w:r>
      <w:r>
        <w:rPr>
          <w:color w:val="365050"/>
          <w:sz w:val="23"/>
        </w:rPr>
        <w:t>to</w:t>
      </w:r>
      <w:r>
        <w:rPr>
          <w:color w:val="365050"/>
          <w:spacing w:val="-4"/>
          <w:sz w:val="23"/>
        </w:rPr>
        <w:t xml:space="preserve"> </w:t>
      </w:r>
      <w:r>
        <w:rPr>
          <w:color w:val="365050"/>
          <w:sz w:val="23"/>
        </w:rPr>
        <w:t>share</w:t>
      </w:r>
      <w:r>
        <w:rPr>
          <w:color w:val="365050"/>
          <w:spacing w:val="-2"/>
          <w:sz w:val="23"/>
        </w:rPr>
        <w:t xml:space="preserve"> </w:t>
      </w:r>
      <w:r>
        <w:rPr>
          <w:color w:val="365050"/>
          <w:sz w:val="23"/>
        </w:rPr>
        <w:t>their</w:t>
      </w:r>
      <w:r>
        <w:rPr>
          <w:color w:val="365050"/>
          <w:spacing w:val="-2"/>
          <w:sz w:val="23"/>
        </w:rPr>
        <w:t xml:space="preserve"> </w:t>
      </w:r>
      <w:r>
        <w:rPr>
          <w:color w:val="365050"/>
          <w:sz w:val="23"/>
        </w:rPr>
        <w:t>ideas</w:t>
      </w:r>
      <w:r>
        <w:rPr>
          <w:color w:val="365050"/>
          <w:spacing w:val="-2"/>
          <w:sz w:val="23"/>
        </w:rPr>
        <w:t xml:space="preserve"> </w:t>
      </w:r>
      <w:r>
        <w:rPr>
          <w:color w:val="365050"/>
          <w:sz w:val="23"/>
        </w:rPr>
        <w:t>and</w:t>
      </w:r>
      <w:r>
        <w:rPr>
          <w:color w:val="365050"/>
          <w:spacing w:val="-3"/>
          <w:sz w:val="23"/>
        </w:rPr>
        <w:t xml:space="preserve"> </w:t>
      </w:r>
      <w:r>
        <w:rPr>
          <w:color w:val="365050"/>
          <w:sz w:val="23"/>
        </w:rPr>
        <w:t>then</w:t>
      </w:r>
      <w:r>
        <w:rPr>
          <w:color w:val="365050"/>
          <w:spacing w:val="-3"/>
          <w:sz w:val="23"/>
        </w:rPr>
        <w:t xml:space="preserve"> </w:t>
      </w:r>
      <w:r>
        <w:rPr>
          <w:color w:val="365050"/>
          <w:sz w:val="23"/>
        </w:rPr>
        <w:t>pass</w:t>
      </w:r>
      <w:r>
        <w:rPr>
          <w:color w:val="365050"/>
          <w:spacing w:val="-2"/>
          <w:sz w:val="23"/>
        </w:rPr>
        <w:t xml:space="preserve"> </w:t>
      </w:r>
      <w:r>
        <w:rPr>
          <w:color w:val="365050"/>
          <w:sz w:val="23"/>
        </w:rPr>
        <w:t>out</w:t>
      </w:r>
      <w:r>
        <w:rPr>
          <w:color w:val="365050"/>
          <w:spacing w:val="-5"/>
          <w:sz w:val="23"/>
        </w:rPr>
        <w:t xml:space="preserve"> </w:t>
      </w:r>
      <w:r>
        <w:rPr>
          <w:color w:val="365050"/>
          <w:sz w:val="23"/>
        </w:rPr>
        <w:t>the</w:t>
      </w:r>
      <w:r>
        <w:rPr>
          <w:color w:val="365050"/>
          <w:spacing w:val="-2"/>
          <w:sz w:val="23"/>
        </w:rPr>
        <w:t xml:space="preserve"> </w:t>
      </w:r>
      <w:r>
        <w:rPr>
          <w:color w:val="365050"/>
          <w:sz w:val="23"/>
        </w:rPr>
        <w:t>sets</w:t>
      </w:r>
      <w:r>
        <w:rPr>
          <w:color w:val="365050"/>
          <w:spacing w:val="-3"/>
          <w:sz w:val="23"/>
        </w:rPr>
        <w:t xml:space="preserve"> </w:t>
      </w:r>
      <w:r>
        <w:rPr>
          <w:color w:val="365050"/>
          <w:sz w:val="23"/>
        </w:rPr>
        <w:t>of</w:t>
      </w:r>
      <w:r>
        <w:rPr>
          <w:color w:val="365050"/>
          <w:spacing w:val="-2"/>
          <w:sz w:val="23"/>
        </w:rPr>
        <w:t xml:space="preserve"> </w:t>
      </w:r>
      <w:r>
        <w:rPr>
          <w:color w:val="365050"/>
          <w:sz w:val="23"/>
        </w:rPr>
        <w:t>cards</w:t>
      </w:r>
      <w:r>
        <w:rPr>
          <w:color w:val="365050"/>
          <w:spacing w:val="-3"/>
          <w:sz w:val="23"/>
        </w:rPr>
        <w:t xml:space="preserve"> </w:t>
      </w:r>
      <w:r>
        <w:rPr>
          <w:color w:val="365050"/>
          <w:sz w:val="23"/>
        </w:rPr>
        <w:t>that</w:t>
      </w:r>
      <w:r>
        <w:rPr>
          <w:color w:val="365050"/>
          <w:spacing w:val="-3"/>
          <w:sz w:val="23"/>
        </w:rPr>
        <w:t xml:space="preserve"> </w:t>
      </w:r>
      <w:r>
        <w:rPr>
          <w:color w:val="365050"/>
          <w:sz w:val="23"/>
        </w:rPr>
        <w:t>describe crayfish</w:t>
      </w:r>
      <w:r>
        <w:rPr>
          <w:color w:val="365050"/>
          <w:spacing w:val="-3"/>
          <w:sz w:val="23"/>
        </w:rPr>
        <w:t xml:space="preserve"> </w:t>
      </w:r>
      <w:r>
        <w:rPr>
          <w:color w:val="365050"/>
          <w:sz w:val="23"/>
        </w:rPr>
        <w:t>roles</w:t>
      </w:r>
      <w:r>
        <w:rPr>
          <w:color w:val="365050"/>
          <w:spacing w:val="-5"/>
          <w:sz w:val="23"/>
        </w:rPr>
        <w:t xml:space="preserve"> </w:t>
      </w:r>
      <w:r>
        <w:rPr>
          <w:color w:val="365050"/>
          <w:sz w:val="23"/>
        </w:rPr>
        <w:t>and</w:t>
      </w:r>
      <w:r>
        <w:rPr>
          <w:color w:val="365050"/>
          <w:spacing w:val="-4"/>
          <w:sz w:val="23"/>
        </w:rPr>
        <w:t xml:space="preserve"> </w:t>
      </w:r>
      <w:r>
        <w:rPr>
          <w:color w:val="365050"/>
          <w:sz w:val="23"/>
        </w:rPr>
        <w:t>impacts</w:t>
      </w:r>
      <w:r>
        <w:rPr>
          <w:color w:val="365050"/>
          <w:spacing w:val="-4"/>
          <w:sz w:val="23"/>
        </w:rPr>
        <w:t xml:space="preserve"> </w:t>
      </w:r>
      <w:r>
        <w:rPr>
          <w:color w:val="365050"/>
          <w:sz w:val="23"/>
        </w:rPr>
        <w:t>from</w:t>
      </w:r>
      <w:r>
        <w:rPr>
          <w:color w:val="365050"/>
          <w:spacing w:val="-5"/>
          <w:sz w:val="23"/>
        </w:rPr>
        <w:t xml:space="preserve"> </w:t>
      </w:r>
      <w:r>
        <w:rPr>
          <w:color w:val="365050"/>
          <w:sz w:val="23"/>
        </w:rPr>
        <w:t>the</w:t>
      </w:r>
      <w:r>
        <w:rPr>
          <w:color w:val="365050"/>
          <w:spacing w:val="-3"/>
          <w:sz w:val="23"/>
        </w:rPr>
        <w:t xml:space="preserve"> </w:t>
      </w:r>
      <w:r>
        <w:rPr>
          <w:color w:val="365050"/>
          <w:sz w:val="23"/>
        </w:rPr>
        <w:t>end</w:t>
      </w:r>
      <w:r>
        <w:rPr>
          <w:color w:val="365050"/>
          <w:spacing w:val="-4"/>
          <w:sz w:val="23"/>
        </w:rPr>
        <w:t xml:space="preserve"> </w:t>
      </w:r>
      <w:r>
        <w:rPr>
          <w:color w:val="365050"/>
          <w:sz w:val="23"/>
        </w:rPr>
        <w:t>of</w:t>
      </w:r>
      <w:r>
        <w:rPr>
          <w:color w:val="365050"/>
          <w:spacing w:val="-3"/>
          <w:sz w:val="23"/>
        </w:rPr>
        <w:t xml:space="preserve"> </w:t>
      </w:r>
      <w:r>
        <w:rPr>
          <w:color w:val="365050"/>
          <w:sz w:val="23"/>
        </w:rPr>
        <w:t>the</w:t>
      </w:r>
      <w:r>
        <w:rPr>
          <w:color w:val="365050"/>
          <w:spacing w:val="-3"/>
          <w:sz w:val="23"/>
        </w:rPr>
        <w:t xml:space="preserve"> </w:t>
      </w:r>
      <w:r>
        <w:rPr>
          <w:color w:val="365050"/>
          <w:sz w:val="23"/>
        </w:rPr>
        <w:t>lesson.</w:t>
      </w:r>
      <w:r>
        <w:rPr>
          <w:color w:val="365050"/>
          <w:spacing w:val="-2"/>
          <w:sz w:val="23"/>
        </w:rPr>
        <w:t xml:space="preserve"> </w:t>
      </w:r>
      <w:r>
        <w:rPr>
          <w:color w:val="365050"/>
          <w:sz w:val="23"/>
        </w:rPr>
        <w:t>Ask</w:t>
      </w:r>
      <w:r>
        <w:rPr>
          <w:color w:val="365050"/>
          <w:spacing w:val="-5"/>
          <w:sz w:val="23"/>
        </w:rPr>
        <w:t xml:space="preserve"> </w:t>
      </w:r>
      <w:r>
        <w:rPr>
          <w:color w:val="365050"/>
          <w:sz w:val="23"/>
        </w:rPr>
        <w:t>them</w:t>
      </w:r>
      <w:r>
        <w:rPr>
          <w:color w:val="365050"/>
          <w:spacing w:val="-5"/>
          <w:sz w:val="23"/>
        </w:rPr>
        <w:t xml:space="preserve"> </w:t>
      </w:r>
      <w:r>
        <w:rPr>
          <w:color w:val="365050"/>
          <w:sz w:val="23"/>
        </w:rPr>
        <w:t>to</w:t>
      </w:r>
      <w:r>
        <w:rPr>
          <w:color w:val="365050"/>
          <w:spacing w:val="-3"/>
          <w:sz w:val="23"/>
        </w:rPr>
        <w:t xml:space="preserve"> </w:t>
      </w:r>
      <w:r>
        <w:rPr>
          <w:color w:val="365050"/>
          <w:sz w:val="23"/>
        </w:rPr>
        <w:t>work</w:t>
      </w:r>
      <w:r>
        <w:rPr>
          <w:color w:val="365050"/>
          <w:spacing w:val="-5"/>
          <w:sz w:val="23"/>
        </w:rPr>
        <w:t xml:space="preserve"> </w:t>
      </w:r>
      <w:r>
        <w:rPr>
          <w:color w:val="365050"/>
          <w:sz w:val="23"/>
        </w:rPr>
        <w:t>with</w:t>
      </w:r>
      <w:r>
        <w:rPr>
          <w:color w:val="365050"/>
          <w:spacing w:val="-3"/>
          <w:sz w:val="23"/>
        </w:rPr>
        <w:t xml:space="preserve"> </w:t>
      </w:r>
      <w:r>
        <w:rPr>
          <w:color w:val="365050"/>
          <w:sz w:val="23"/>
        </w:rPr>
        <w:t>their groups to try to match the photo cards with the correct descriptions, as well as organize</w:t>
      </w:r>
      <w:r>
        <w:rPr>
          <w:color w:val="365050"/>
          <w:spacing w:val="-6"/>
          <w:sz w:val="23"/>
        </w:rPr>
        <w:t xml:space="preserve"> </w:t>
      </w:r>
      <w:r>
        <w:rPr>
          <w:color w:val="365050"/>
          <w:sz w:val="23"/>
        </w:rPr>
        <w:t>them</w:t>
      </w:r>
      <w:r>
        <w:rPr>
          <w:color w:val="365050"/>
          <w:spacing w:val="-7"/>
          <w:sz w:val="23"/>
        </w:rPr>
        <w:t xml:space="preserve"> </w:t>
      </w:r>
      <w:r>
        <w:rPr>
          <w:color w:val="365050"/>
          <w:sz w:val="23"/>
        </w:rPr>
        <w:t>into</w:t>
      </w:r>
      <w:r>
        <w:rPr>
          <w:color w:val="365050"/>
          <w:spacing w:val="-7"/>
          <w:sz w:val="23"/>
        </w:rPr>
        <w:t xml:space="preserve"> </w:t>
      </w:r>
      <w:r>
        <w:rPr>
          <w:color w:val="365050"/>
          <w:sz w:val="23"/>
        </w:rPr>
        <w:t>groups</w:t>
      </w:r>
      <w:r>
        <w:rPr>
          <w:color w:val="365050"/>
          <w:spacing w:val="-6"/>
          <w:sz w:val="23"/>
        </w:rPr>
        <w:t xml:space="preserve"> </w:t>
      </w:r>
      <w:r>
        <w:rPr>
          <w:color w:val="365050"/>
          <w:sz w:val="23"/>
        </w:rPr>
        <w:t>for</w:t>
      </w:r>
      <w:r>
        <w:rPr>
          <w:color w:val="365050"/>
          <w:spacing w:val="-6"/>
          <w:sz w:val="23"/>
        </w:rPr>
        <w:t xml:space="preserve"> </w:t>
      </w:r>
      <w:r>
        <w:rPr>
          <w:color w:val="365050"/>
          <w:sz w:val="23"/>
        </w:rPr>
        <w:t>the</w:t>
      </w:r>
      <w:r>
        <w:rPr>
          <w:color w:val="365050"/>
          <w:spacing w:val="-6"/>
          <w:sz w:val="23"/>
        </w:rPr>
        <w:t xml:space="preserve"> </w:t>
      </w:r>
      <w:r>
        <w:rPr>
          <w:color w:val="365050"/>
          <w:sz w:val="23"/>
        </w:rPr>
        <w:t>positive</w:t>
      </w:r>
      <w:r>
        <w:rPr>
          <w:color w:val="365050"/>
          <w:spacing w:val="-7"/>
          <w:sz w:val="23"/>
        </w:rPr>
        <w:t xml:space="preserve"> </w:t>
      </w:r>
      <w:r>
        <w:rPr>
          <w:color w:val="365050"/>
          <w:sz w:val="23"/>
        </w:rPr>
        <w:t>roles</w:t>
      </w:r>
      <w:r>
        <w:rPr>
          <w:color w:val="365050"/>
          <w:spacing w:val="-6"/>
          <w:sz w:val="23"/>
        </w:rPr>
        <w:t xml:space="preserve"> </w:t>
      </w:r>
      <w:r>
        <w:rPr>
          <w:color w:val="365050"/>
          <w:sz w:val="23"/>
        </w:rPr>
        <w:t>of</w:t>
      </w:r>
      <w:r>
        <w:rPr>
          <w:color w:val="365050"/>
          <w:spacing w:val="-8"/>
          <w:sz w:val="23"/>
        </w:rPr>
        <w:t xml:space="preserve"> </w:t>
      </w:r>
      <w:r>
        <w:rPr>
          <w:color w:val="365050"/>
          <w:sz w:val="23"/>
        </w:rPr>
        <w:t>natives</w:t>
      </w:r>
      <w:r>
        <w:rPr>
          <w:color w:val="365050"/>
          <w:spacing w:val="-7"/>
          <w:sz w:val="23"/>
        </w:rPr>
        <w:t xml:space="preserve"> </w:t>
      </w:r>
      <w:r>
        <w:rPr>
          <w:color w:val="365050"/>
          <w:sz w:val="23"/>
        </w:rPr>
        <w:t>and</w:t>
      </w:r>
      <w:r>
        <w:rPr>
          <w:color w:val="365050"/>
          <w:spacing w:val="-8"/>
          <w:sz w:val="23"/>
        </w:rPr>
        <w:t xml:space="preserve"> </w:t>
      </w:r>
      <w:r>
        <w:rPr>
          <w:color w:val="365050"/>
          <w:sz w:val="23"/>
        </w:rPr>
        <w:t>negative</w:t>
      </w:r>
      <w:r>
        <w:rPr>
          <w:color w:val="365050"/>
          <w:spacing w:val="-6"/>
          <w:sz w:val="23"/>
        </w:rPr>
        <w:t xml:space="preserve"> </w:t>
      </w:r>
      <w:r>
        <w:rPr>
          <w:color w:val="365050"/>
          <w:sz w:val="23"/>
        </w:rPr>
        <w:t>impacts</w:t>
      </w:r>
      <w:r>
        <w:rPr>
          <w:color w:val="365050"/>
          <w:spacing w:val="-6"/>
          <w:sz w:val="23"/>
        </w:rPr>
        <w:t xml:space="preserve"> </w:t>
      </w:r>
      <w:r>
        <w:rPr>
          <w:color w:val="365050"/>
          <w:sz w:val="23"/>
        </w:rPr>
        <w:t>of invasive crayfish.</w:t>
      </w:r>
    </w:p>
    <w:p w14:paraId="123FF909" w14:textId="77777777" w:rsidR="000B2CF6" w:rsidRPr="00D47ADC" w:rsidRDefault="00FE4610" w:rsidP="00A86B7B">
      <w:pPr>
        <w:pStyle w:val="H2"/>
        <w:rPr>
          <w:i/>
          <w:iCs/>
        </w:rPr>
      </w:pPr>
      <w:bookmarkStart w:id="661" w:name="_Toc188362819"/>
      <w:bookmarkStart w:id="662" w:name="_Toc188363199"/>
      <w:bookmarkStart w:id="663" w:name="_Toc188444452"/>
      <w:bookmarkStart w:id="664" w:name="_Toc188522962"/>
      <w:r w:rsidRPr="00D47ADC">
        <w:rPr>
          <w:i/>
          <w:iCs/>
        </w:rPr>
        <w:t>Explain</w:t>
      </w:r>
      <w:bookmarkEnd w:id="661"/>
      <w:bookmarkEnd w:id="662"/>
      <w:bookmarkEnd w:id="663"/>
      <w:bookmarkEnd w:id="664"/>
    </w:p>
    <w:p w14:paraId="123FF90A" w14:textId="77777777" w:rsidR="000B2CF6" w:rsidRDefault="00FE4610" w:rsidP="00271538">
      <w:pPr>
        <w:pStyle w:val="ListParagraph"/>
        <w:numPr>
          <w:ilvl w:val="0"/>
          <w:numId w:val="157"/>
        </w:numPr>
        <w:tabs>
          <w:tab w:val="left" w:pos="1628"/>
          <w:tab w:val="left" w:pos="1632"/>
        </w:tabs>
        <w:spacing w:before="121"/>
        <w:ind w:right="2369"/>
        <w:rPr>
          <w:sz w:val="23"/>
        </w:rPr>
      </w:pPr>
      <w:r>
        <w:rPr>
          <w:color w:val="365050"/>
          <w:sz w:val="23"/>
        </w:rPr>
        <w:t>Pass</w:t>
      </w:r>
      <w:r>
        <w:rPr>
          <w:color w:val="365050"/>
          <w:spacing w:val="-7"/>
          <w:sz w:val="23"/>
        </w:rPr>
        <w:t xml:space="preserve"> </w:t>
      </w:r>
      <w:r>
        <w:rPr>
          <w:color w:val="365050"/>
          <w:sz w:val="23"/>
        </w:rPr>
        <w:t>out</w:t>
      </w:r>
      <w:r>
        <w:rPr>
          <w:color w:val="365050"/>
          <w:spacing w:val="-7"/>
          <w:sz w:val="23"/>
        </w:rPr>
        <w:t xml:space="preserve"> </w:t>
      </w:r>
      <w:r>
        <w:rPr>
          <w:color w:val="365050"/>
          <w:sz w:val="23"/>
        </w:rPr>
        <w:t>the</w:t>
      </w:r>
      <w:r>
        <w:rPr>
          <w:color w:val="365050"/>
          <w:spacing w:val="-7"/>
          <w:sz w:val="23"/>
        </w:rPr>
        <w:t xml:space="preserve"> </w:t>
      </w:r>
      <w:r>
        <w:rPr>
          <w:color w:val="365050"/>
          <w:sz w:val="23"/>
        </w:rPr>
        <w:t>“Communicating</w:t>
      </w:r>
      <w:r>
        <w:rPr>
          <w:color w:val="365050"/>
          <w:spacing w:val="-7"/>
          <w:sz w:val="23"/>
        </w:rPr>
        <w:t xml:space="preserve"> </w:t>
      </w:r>
      <w:r>
        <w:rPr>
          <w:color w:val="365050"/>
          <w:sz w:val="23"/>
        </w:rPr>
        <w:t>about</w:t>
      </w:r>
      <w:r>
        <w:rPr>
          <w:color w:val="365050"/>
          <w:spacing w:val="-8"/>
          <w:sz w:val="23"/>
        </w:rPr>
        <w:t xml:space="preserve"> </w:t>
      </w:r>
      <w:r>
        <w:rPr>
          <w:color w:val="365050"/>
          <w:sz w:val="23"/>
        </w:rPr>
        <w:t>Crayfish</w:t>
      </w:r>
      <w:r>
        <w:rPr>
          <w:color w:val="365050"/>
          <w:spacing w:val="-8"/>
          <w:sz w:val="23"/>
        </w:rPr>
        <w:t xml:space="preserve"> </w:t>
      </w:r>
      <w:r>
        <w:rPr>
          <w:color w:val="365050"/>
          <w:sz w:val="23"/>
        </w:rPr>
        <w:t>+</w:t>
      </w:r>
      <w:r>
        <w:rPr>
          <w:color w:val="365050"/>
          <w:spacing w:val="-7"/>
          <w:sz w:val="23"/>
        </w:rPr>
        <w:t xml:space="preserve"> </w:t>
      </w:r>
      <w:r>
        <w:rPr>
          <w:color w:val="365050"/>
          <w:sz w:val="23"/>
        </w:rPr>
        <w:t>Their</w:t>
      </w:r>
      <w:r>
        <w:rPr>
          <w:color w:val="365050"/>
          <w:spacing w:val="-7"/>
          <w:sz w:val="23"/>
        </w:rPr>
        <w:t xml:space="preserve"> </w:t>
      </w:r>
      <w:r>
        <w:rPr>
          <w:color w:val="365050"/>
          <w:sz w:val="23"/>
        </w:rPr>
        <w:t>Impacts”</w:t>
      </w:r>
      <w:r>
        <w:rPr>
          <w:color w:val="365050"/>
          <w:spacing w:val="-7"/>
          <w:sz w:val="23"/>
        </w:rPr>
        <w:t xml:space="preserve"> </w:t>
      </w:r>
      <w:r>
        <w:rPr>
          <w:color w:val="365050"/>
          <w:sz w:val="23"/>
        </w:rPr>
        <w:t>handout,</w:t>
      </w:r>
      <w:r>
        <w:rPr>
          <w:color w:val="365050"/>
          <w:spacing w:val="-8"/>
          <w:sz w:val="23"/>
        </w:rPr>
        <w:t xml:space="preserve"> </w:t>
      </w:r>
      <w:r>
        <w:rPr>
          <w:color w:val="365050"/>
          <w:sz w:val="23"/>
        </w:rPr>
        <w:t>one</w:t>
      </w:r>
      <w:r>
        <w:rPr>
          <w:color w:val="365050"/>
          <w:spacing w:val="-7"/>
          <w:sz w:val="23"/>
        </w:rPr>
        <w:t xml:space="preserve"> </w:t>
      </w:r>
      <w:r>
        <w:rPr>
          <w:color w:val="365050"/>
          <w:sz w:val="23"/>
        </w:rPr>
        <w:t>for</w:t>
      </w:r>
      <w:r>
        <w:rPr>
          <w:color w:val="365050"/>
          <w:spacing w:val="-7"/>
          <w:sz w:val="23"/>
        </w:rPr>
        <w:t xml:space="preserve"> </w:t>
      </w:r>
      <w:r>
        <w:rPr>
          <w:color w:val="365050"/>
          <w:sz w:val="23"/>
        </w:rPr>
        <w:t>each student. Ask them to read through the questions together and discuss their ideas. Then invite them to write creatively to complete the activity. Circulate through the room to support students, or you might consider taking them outside to work.</w:t>
      </w:r>
    </w:p>
    <w:p w14:paraId="123FF90B" w14:textId="77777777" w:rsidR="000B2CF6" w:rsidRDefault="00FE4610" w:rsidP="00271538">
      <w:pPr>
        <w:pStyle w:val="ListParagraph"/>
        <w:numPr>
          <w:ilvl w:val="0"/>
          <w:numId w:val="157"/>
        </w:numPr>
        <w:tabs>
          <w:tab w:val="left" w:pos="1628"/>
          <w:tab w:val="left" w:pos="1632"/>
        </w:tabs>
        <w:ind w:right="2153" w:hanging="362"/>
        <w:rPr>
          <w:sz w:val="23"/>
        </w:rPr>
      </w:pPr>
      <w:r>
        <w:rPr>
          <w:color w:val="365050"/>
          <w:sz w:val="23"/>
        </w:rPr>
        <w:t>After</w:t>
      </w:r>
      <w:r>
        <w:rPr>
          <w:color w:val="365050"/>
          <w:spacing w:val="-5"/>
          <w:sz w:val="23"/>
        </w:rPr>
        <w:t xml:space="preserve"> </w:t>
      </w:r>
      <w:r>
        <w:rPr>
          <w:color w:val="365050"/>
          <w:sz w:val="23"/>
        </w:rPr>
        <w:t>about</w:t>
      </w:r>
      <w:r>
        <w:rPr>
          <w:color w:val="365050"/>
          <w:spacing w:val="-6"/>
          <w:sz w:val="23"/>
        </w:rPr>
        <w:t xml:space="preserve"> </w:t>
      </w:r>
      <w:r>
        <w:rPr>
          <w:color w:val="365050"/>
          <w:sz w:val="23"/>
        </w:rPr>
        <w:t>15</w:t>
      </w:r>
      <w:r>
        <w:rPr>
          <w:color w:val="365050"/>
          <w:spacing w:val="-6"/>
          <w:sz w:val="23"/>
        </w:rPr>
        <w:t xml:space="preserve"> </w:t>
      </w:r>
      <w:r>
        <w:rPr>
          <w:color w:val="365050"/>
          <w:sz w:val="23"/>
        </w:rPr>
        <w:t>minutes,</w:t>
      </w:r>
      <w:r>
        <w:rPr>
          <w:color w:val="365050"/>
          <w:spacing w:val="-6"/>
          <w:sz w:val="23"/>
        </w:rPr>
        <w:t xml:space="preserve"> </w:t>
      </w:r>
      <w:r>
        <w:rPr>
          <w:color w:val="365050"/>
          <w:sz w:val="23"/>
        </w:rPr>
        <w:t>tell</w:t>
      </w:r>
      <w:r>
        <w:rPr>
          <w:color w:val="365050"/>
          <w:spacing w:val="-5"/>
          <w:sz w:val="23"/>
        </w:rPr>
        <w:t xml:space="preserve"> </w:t>
      </w:r>
      <w:r>
        <w:rPr>
          <w:color w:val="365050"/>
          <w:sz w:val="23"/>
        </w:rPr>
        <w:t>them</w:t>
      </w:r>
      <w:r>
        <w:rPr>
          <w:color w:val="365050"/>
          <w:spacing w:val="-6"/>
          <w:sz w:val="23"/>
        </w:rPr>
        <w:t xml:space="preserve"> </w:t>
      </w:r>
      <w:r>
        <w:rPr>
          <w:color w:val="365050"/>
          <w:sz w:val="23"/>
        </w:rPr>
        <w:t>they</w:t>
      </w:r>
      <w:r>
        <w:rPr>
          <w:color w:val="365050"/>
          <w:spacing w:val="-5"/>
          <w:sz w:val="23"/>
        </w:rPr>
        <w:t xml:space="preserve"> </w:t>
      </w:r>
      <w:r>
        <w:rPr>
          <w:color w:val="365050"/>
          <w:sz w:val="23"/>
        </w:rPr>
        <w:t>can</w:t>
      </w:r>
      <w:r>
        <w:rPr>
          <w:color w:val="365050"/>
          <w:spacing w:val="-5"/>
          <w:sz w:val="23"/>
        </w:rPr>
        <w:t xml:space="preserve"> </w:t>
      </w:r>
      <w:r>
        <w:rPr>
          <w:color w:val="365050"/>
          <w:sz w:val="23"/>
        </w:rPr>
        <w:t>take</w:t>
      </w:r>
      <w:r>
        <w:rPr>
          <w:color w:val="365050"/>
          <w:spacing w:val="-4"/>
          <w:sz w:val="23"/>
        </w:rPr>
        <w:t xml:space="preserve"> </w:t>
      </w:r>
      <w:r>
        <w:rPr>
          <w:color w:val="365050"/>
          <w:sz w:val="23"/>
        </w:rPr>
        <w:t>a</w:t>
      </w:r>
      <w:r>
        <w:rPr>
          <w:color w:val="365050"/>
          <w:spacing w:val="-3"/>
          <w:sz w:val="23"/>
        </w:rPr>
        <w:t xml:space="preserve"> </w:t>
      </w:r>
      <w:r>
        <w:rPr>
          <w:color w:val="365050"/>
          <w:sz w:val="23"/>
        </w:rPr>
        <w:t>break</w:t>
      </w:r>
      <w:r>
        <w:rPr>
          <w:color w:val="365050"/>
          <w:spacing w:val="-6"/>
          <w:sz w:val="23"/>
        </w:rPr>
        <w:t xml:space="preserve"> </w:t>
      </w:r>
      <w:r>
        <w:rPr>
          <w:color w:val="365050"/>
          <w:sz w:val="23"/>
        </w:rPr>
        <w:t>in</w:t>
      </w:r>
      <w:r>
        <w:rPr>
          <w:color w:val="365050"/>
          <w:spacing w:val="-5"/>
          <w:sz w:val="23"/>
        </w:rPr>
        <w:t xml:space="preserve"> </w:t>
      </w:r>
      <w:r>
        <w:rPr>
          <w:color w:val="365050"/>
          <w:sz w:val="23"/>
        </w:rPr>
        <w:t>two</w:t>
      </w:r>
      <w:r>
        <w:rPr>
          <w:color w:val="365050"/>
          <w:spacing w:val="-4"/>
          <w:sz w:val="23"/>
        </w:rPr>
        <w:t xml:space="preserve"> </w:t>
      </w:r>
      <w:r>
        <w:rPr>
          <w:color w:val="365050"/>
          <w:sz w:val="23"/>
        </w:rPr>
        <w:t>minutes</w:t>
      </w:r>
      <w:r>
        <w:rPr>
          <w:color w:val="365050"/>
          <w:spacing w:val="-5"/>
          <w:sz w:val="23"/>
        </w:rPr>
        <w:t xml:space="preserve"> </w:t>
      </w:r>
      <w:r>
        <w:rPr>
          <w:color w:val="365050"/>
          <w:sz w:val="23"/>
        </w:rPr>
        <w:t>to</w:t>
      </w:r>
      <w:r>
        <w:rPr>
          <w:color w:val="365050"/>
          <w:spacing w:val="-6"/>
          <w:sz w:val="23"/>
        </w:rPr>
        <w:t xml:space="preserve"> </w:t>
      </w:r>
      <w:r>
        <w:rPr>
          <w:color w:val="365050"/>
          <w:sz w:val="23"/>
        </w:rPr>
        <w:t>share</w:t>
      </w:r>
      <w:r>
        <w:rPr>
          <w:color w:val="365050"/>
          <w:spacing w:val="-4"/>
          <w:sz w:val="23"/>
        </w:rPr>
        <w:t xml:space="preserve"> </w:t>
      </w:r>
      <w:r>
        <w:rPr>
          <w:color w:val="365050"/>
          <w:sz w:val="23"/>
        </w:rPr>
        <w:t>one</w:t>
      </w:r>
      <w:r>
        <w:rPr>
          <w:color w:val="365050"/>
          <w:spacing w:val="-4"/>
          <w:sz w:val="23"/>
        </w:rPr>
        <w:t xml:space="preserve"> </w:t>
      </w:r>
      <w:r>
        <w:rPr>
          <w:color w:val="365050"/>
          <w:sz w:val="23"/>
        </w:rPr>
        <w:t>of their creative responses if they would like to do so.</w:t>
      </w:r>
    </w:p>
    <w:p w14:paraId="123FF90C" w14:textId="77777777" w:rsidR="000B2CF6" w:rsidRDefault="00FE4610" w:rsidP="00271538">
      <w:pPr>
        <w:pStyle w:val="ListParagraph"/>
        <w:numPr>
          <w:ilvl w:val="0"/>
          <w:numId w:val="157"/>
        </w:numPr>
        <w:tabs>
          <w:tab w:val="left" w:pos="1628"/>
          <w:tab w:val="left" w:pos="1632"/>
        </w:tabs>
        <w:spacing w:before="121"/>
        <w:ind w:right="2096" w:hanging="362"/>
        <w:rPr>
          <w:sz w:val="23"/>
        </w:rPr>
      </w:pPr>
      <w:r>
        <w:rPr>
          <w:color w:val="365050"/>
          <w:sz w:val="23"/>
        </w:rPr>
        <w:t>After</w:t>
      </w:r>
      <w:r>
        <w:rPr>
          <w:color w:val="365050"/>
          <w:spacing w:val="-6"/>
          <w:sz w:val="23"/>
        </w:rPr>
        <w:t xml:space="preserve"> </w:t>
      </w:r>
      <w:r>
        <w:rPr>
          <w:color w:val="365050"/>
          <w:sz w:val="23"/>
        </w:rPr>
        <w:t>a</w:t>
      </w:r>
      <w:r>
        <w:rPr>
          <w:color w:val="365050"/>
          <w:spacing w:val="-6"/>
          <w:sz w:val="23"/>
        </w:rPr>
        <w:t xml:space="preserve"> </w:t>
      </w:r>
      <w:r>
        <w:rPr>
          <w:color w:val="365050"/>
          <w:sz w:val="23"/>
        </w:rPr>
        <w:t>couple</w:t>
      </w:r>
      <w:r>
        <w:rPr>
          <w:color w:val="365050"/>
          <w:spacing w:val="-6"/>
          <w:sz w:val="23"/>
        </w:rPr>
        <w:t xml:space="preserve"> </w:t>
      </w:r>
      <w:r>
        <w:rPr>
          <w:color w:val="365050"/>
          <w:sz w:val="23"/>
        </w:rPr>
        <w:t>of</w:t>
      </w:r>
      <w:r>
        <w:rPr>
          <w:color w:val="365050"/>
          <w:spacing w:val="-5"/>
          <w:sz w:val="23"/>
        </w:rPr>
        <w:t xml:space="preserve"> </w:t>
      </w:r>
      <w:r>
        <w:rPr>
          <w:color w:val="365050"/>
          <w:sz w:val="23"/>
        </w:rPr>
        <w:t>minutes,</w:t>
      </w:r>
      <w:r>
        <w:rPr>
          <w:color w:val="365050"/>
          <w:spacing w:val="-9"/>
          <w:sz w:val="23"/>
        </w:rPr>
        <w:t xml:space="preserve"> </w:t>
      </w:r>
      <w:r>
        <w:rPr>
          <w:color w:val="365050"/>
          <w:sz w:val="23"/>
        </w:rPr>
        <w:t>invite</w:t>
      </w:r>
      <w:r>
        <w:rPr>
          <w:color w:val="365050"/>
          <w:spacing w:val="-5"/>
          <w:sz w:val="23"/>
        </w:rPr>
        <w:t xml:space="preserve"> </w:t>
      </w:r>
      <w:r>
        <w:rPr>
          <w:color w:val="365050"/>
          <w:sz w:val="23"/>
        </w:rPr>
        <w:t>students</w:t>
      </w:r>
      <w:r>
        <w:rPr>
          <w:color w:val="365050"/>
          <w:spacing w:val="-7"/>
          <w:sz w:val="23"/>
        </w:rPr>
        <w:t xml:space="preserve"> </w:t>
      </w:r>
      <w:r>
        <w:rPr>
          <w:color w:val="365050"/>
          <w:sz w:val="23"/>
        </w:rPr>
        <w:t>to</w:t>
      </w:r>
      <w:r>
        <w:rPr>
          <w:color w:val="365050"/>
          <w:spacing w:val="-5"/>
          <w:sz w:val="23"/>
        </w:rPr>
        <w:t xml:space="preserve"> </w:t>
      </w:r>
      <w:r>
        <w:rPr>
          <w:color w:val="365050"/>
          <w:sz w:val="23"/>
        </w:rPr>
        <w:t>share</w:t>
      </w:r>
      <w:r>
        <w:rPr>
          <w:color w:val="365050"/>
          <w:spacing w:val="-5"/>
          <w:sz w:val="23"/>
        </w:rPr>
        <w:t xml:space="preserve"> </w:t>
      </w:r>
      <w:r>
        <w:rPr>
          <w:color w:val="365050"/>
          <w:sz w:val="23"/>
        </w:rPr>
        <w:t>one</w:t>
      </w:r>
      <w:r>
        <w:rPr>
          <w:color w:val="365050"/>
          <w:spacing w:val="-5"/>
          <w:sz w:val="23"/>
        </w:rPr>
        <w:t xml:space="preserve"> </w:t>
      </w:r>
      <w:r>
        <w:rPr>
          <w:color w:val="365050"/>
          <w:sz w:val="23"/>
        </w:rPr>
        <w:t>of</w:t>
      </w:r>
      <w:r>
        <w:rPr>
          <w:color w:val="365050"/>
          <w:spacing w:val="-5"/>
          <w:sz w:val="23"/>
        </w:rPr>
        <w:t xml:space="preserve"> </w:t>
      </w:r>
      <w:r>
        <w:rPr>
          <w:color w:val="365050"/>
          <w:sz w:val="23"/>
        </w:rPr>
        <w:t>their</w:t>
      </w:r>
      <w:r>
        <w:rPr>
          <w:color w:val="365050"/>
          <w:spacing w:val="-6"/>
          <w:sz w:val="23"/>
        </w:rPr>
        <w:t xml:space="preserve"> </w:t>
      </w:r>
      <w:r>
        <w:rPr>
          <w:color w:val="365050"/>
          <w:sz w:val="23"/>
        </w:rPr>
        <w:t>responses</w:t>
      </w:r>
      <w:r>
        <w:rPr>
          <w:color w:val="365050"/>
          <w:spacing w:val="-7"/>
          <w:sz w:val="23"/>
        </w:rPr>
        <w:t xml:space="preserve"> </w:t>
      </w:r>
      <w:r>
        <w:rPr>
          <w:color w:val="365050"/>
          <w:sz w:val="23"/>
        </w:rPr>
        <w:t>with</w:t>
      </w:r>
      <w:r>
        <w:rPr>
          <w:color w:val="365050"/>
          <w:spacing w:val="-6"/>
          <w:sz w:val="23"/>
        </w:rPr>
        <w:t xml:space="preserve"> </w:t>
      </w:r>
      <w:r>
        <w:rPr>
          <w:color w:val="365050"/>
          <w:sz w:val="23"/>
        </w:rPr>
        <w:t>the</w:t>
      </w:r>
      <w:r>
        <w:rPr>
          <w:color w:val="365050"/>
          <w:spacing w:val="-5"/>
          <w:sz w:val="23"/>
        </w:rPr>
        <w:t xml:space="preserve"> </w:t>
      </w:r>
      <w:r>
        <w:rPr>
          <w:color w:val="365050"/>
          <w:sz w:val="23"/>
        </w:rPr>
        <w:t>class and discuss it.</w:t>
      </w:r>
    </w:p>
    <w:p w14:paraId="123FF90D" w14:textId="77777777" w:rsidR="000B2CF6" w:rsidRDefault="00FE4610" w:rsidP="00271538">
      <w:pPr>
        <w:pStyle w:val="ListParagraph"/>
        <w:numPr>
          <w:ilvl w:val="0"/>
          <w:numId w:val="157"/>
        </w:numPr>
        <w:tabs>
          <w:tab w:val="left" w:pos="1630"/>
        </w:tabs>
        <w:ind w:left="1630" w:right="1721" w:hanging="360"/>
        <w:rPr>
          <w:sz w:val="23"/>
        </w:rPr>
      </w:pPr>
      <w:r>
        <w:rPr>
          <w:color w:val="365050"/>
          <w:sz w:val="23"/>
        </w:rPr>
        <w:t>Give students most of the remainder of the class to complete their responses. Tell them that</w:t>
      </w:r>
      <w:r>
        <w:rPr>
          <w:color w:val="365050"/>
          <w:spacing w:val="-7"/>
          <w:sz w:val="23"/>
        </w:rPr>
        <w:t xml:space="preserve"> </w:t>
      </w:r>
      <w:r>
        <w:rPr>
          <w:color w:val="365050"/>
          <w:sz w:val="23"/>
        </w:rPr>
        <w:t>they</w:t>
      </w:r>
      <w:r>
        <w:rPr>
          <w:color w:val="365050"/>
          <w:spacing w:val="-6"/>
          <w:sz w:val="23"/>
        </w:rPr>
        <w:t xml:space="preserve"> </w:t>
      </w:r>
      <w:r>
        <w:rPr>
          <w:color w:val="365050"/>
          <w:sz w:val="23"/>
        </w:rPr>
        <w:t>can</w:t>
      </w:r>
      <w:r>
        <w:rPr>
          <w:color w:val="365050"/>
          <w:spacing w:val="-6"/>
          <w:sz w:val="23"/>
        </w:rPr>
        <w:t xml:space="preserve"> </w:t>
      </w:r>
      <w:r>
        <w:rPr>
          <w:color w:val="365050"/>
          <w:sz w:val="23"/>
        </w:rPr>
        <w:t>also</w:t>
      </w:r>
      <w:r>
        <w:rPr>
          <w:color w:val="365050"/>
          <w:spacing w:val="-5"/>
          <w:sz w:val="23"/>
        </w:rPr>
        <w:t xml:space="preserve"> </w:t>
      </w:r>
      <w:r>
        <w:rPr>
          <w:color w:val="365050"/>
          <w:sz w:val="23"/>
        </w:rPr>
        <w:t>continue</w:t>
      </w:r>
      <w:r>
        <w:rPr>
          <w:color w:val="365050"/>
          <w:spacing w:val="-5"/>
          <w:sz w:val="23"/>
        </w:rPr>
        <w:t xml:space="preserve"> </w:t>
      </w:r>
      <w:r>
        <w:rPr>
          <w:color w:val="365050"/>
          <w:sz w:val="23"/>
        </w:rPr>
        <w:t>writing</w:t>
      </w:r>
      <w:r>
        <w:rPr>
          <w:color w:val="365050"/>
          <w:spacing w:val="-7"/>
          <w:sz w:val="23"/>
        </w:rPr>
        <w:t xml:space="preserve"> </w:t>
      </w:r>
      <w:r>
        <w:rPr>
          <w:color w:val="365050"/>
          <w:sz w:val="23"/>
        </w:rPr>
        <w:t>outside</w:t>
      </w:r>
      <w:r>
        <w:rPr>
          <w:color w:val="365050"/>
          <w:spacing w:val="-5"/>
          <w:sz w:val="23"/>
        </w:rPr>
        <w:t xml:space="preserve"> </w:t>
      </w:r>
      <w:r>
        <w:rPr>
          <w:color w:val="365050"/>
          <w:sz w:val="23"/>
        </w:rPr>
        <w:t>of</w:t>
      </w:r>
      <w:r>
        <w:rPr>
          <w:color w:val="365050"/>
          <w:spacing w:val="-5"/>
          <w:sz w:val="23"/>
        </w:rPr>
        <w:t xml:space="preserve"> </w:t>
      </w:r>
      <w:r>
        <w:rPr>
          <w:color w:val="365050"/>
          <w:sz w:val="23"/>
        </w:rPr>
        <w:t>class</w:t>
      </w:r>
      <w:r>
        <w:rPr>
          <w:color w:val="365050"/>
          <w:spacing w:val="-6"/>
          <w:sz w:val="23"/>
        </w:rPr>
        <w:t xml:space="preserve"> </w:t>
      </w:r>
      <w:r>
        <w:rPr>
          <w:color w:val="365050"/>
          <w:sz w:val="23"/>
        </w:rPr>
        <w:t>time,</w:t>
      </w:r>
      <w:r>
        <w:rPr>
          <w:color w:val="365050"/>
          <w:spacing w:val="-6"/>
          <w:sz w:val="23"/>
        </w:rPr>
        <w:t xml:space="preserve"> </w:t>
      </w:r>
      <w:r>
        <w:rPr>
          <w:color w:val="365050"/>
          <w:sz w:val="23"/>
        </w:rPr>
        <w:t>if</w:t>
      </w:r>
      <w:r>
        <w:rPr>
          <w:color w:val="365050"/>
          <w:spacing w:val="-5"/>
          <w:sz w:val="23"/>
        </w:rPr>
        <w:t xml:space="preserve"> </w:t>
      </w:r>
      <w:r>
        <w:rPr>
          <w:color w:val="365050"/>
          <w:sz w:val="23"/>
        </w:rPr>
        <w:t>desired.</w:t>
      </w:r>
      <w:r>
        <w:rPr>
          <w:color w:val="365050"/>
          <w:spacing w:val="-5"/>
          <w:sz w:val="23"/>
        </w:rPr>
        <w:t xml:space="preserve"> </w:t>
      </w:r>
      <w:r>
        <w:rPr>
          <w:color w:val="365050"/>
          <w:sz w:val="23"/>
        </w:rPr>
        <w:t>Five</w:t>
      </w:r>
      <w:r>
        <w:rPr>
          <w:color w:val="365050"/>
          <w:spacing w:val="-5"/>
          <w:sz w:val="23"/>
        </w:rPr>
        <w:t xml:space="preserve"> </w:t>
      </w:r>
      <w:r>
        <w:rPr>
          <w:color w:val="365050"/>
          <w:sz w:val="23"/>
        </w:rPr>
        <w:t>minutes</w:t>
      </w:r>
      <w:r>
        <w:rPr>
          <w:color w:val="365050"/>
          <w:spacing w:val="-6"/>
          <w:sz w:val="23"/>
        </w:rPr>
        <w:t xml:space="preserve"> </w:t>
      </w:r>
      <w:r>
        <w:rPr>
          <w:color w:val="365050"/>
          <w:sz w:val="23"/>
        </w:rPr>
        <w:t>before</w:t>
      </w:r>
      <w:r>
        <w:rPr>
          <w:color w:val="365050"/>
          <w:spacing w:val="-6"/>
          <w:sz w:val="23"/>
        </w:rPr>
        <w:t xml:space="preserve"> </w:t>
      </w:r>
      <w:r>
        <w:rPr>
          <w:color w:val="365050"/>
          <w:sz w:val="23"/>
        </w:rPr>
        <w:t>the end of class, ask more students to share their responses with the class. Discuss the issues they raise in their funny stories, etc.</w:t>
      </w:r>
    </w:p>
    <w:p w14:paraId="123FF90E" w14:textId="5152522E" w:rsidR="00CA4461" w:rsidRDefault="00FE4610" w:rsidP="00271538">
      <w:pPr>
        <w:pStyle w:val="ListParagraph"/>
        <w:numPr>
          <w:ilvl w:val="0"/>
          <w:numId w:val="157"/>
        </w:numPr>
        <w:tabs>
          <w:tab w:val="left" w:pos="1628"/>
          <w:tab w:val="left" w:pos="1632"/>
        </w:tabs>
        <w:ind w:right="1807" w:hanging="362"/>
        <w:rPr>
          <w:color w:val="365050"/>
          <w:sz w:val="23"/>
        </w:rPr>
      </w:pPr>
      <w:r>
        <w:rPr>
          <w:color w:val="365050"/>
          <w:sz w:val="23"/>
        </w:rPr>
        <w:t>Close</w:t>
      </w:r>
      <w:r>
        <w:rPr>
          <w:color w:val="365050"/>
          <w:spacing w:val="-4"/>
          <w:sz w:val="23"/>
        </w:rPr>
        <w:t xml:space="preserve"> </w:t>
      </w:r>
      <w:r>
        <w:rPr>
          <w:color w:val="365050"/>
          <w:sz w:val="23"/>
        </w:rPr>
        <w:t>with</w:t>
      </w:r>
      <w:r>
        <w:rPr>
          <w:color w:val="365050"/>
          <w:spacing w:val="-6"/>
          <w:sz w:val="23"/>
        </w:rPr>
        <w:t xml:space="preserve"> </w:t>
      </w:r>
      <w:r>
        <w:rPr>
          <w:color w:val="365050"/>
          <w:sz w:val="23"/>
        </w:rPr>
        <w:t>a</w:t>
      </w:r>
      <w:r>
        <w:rPr>
          <w:color w:val="365050"/>
          <w:spacing w:val="-4"/>
          <w:sz w:val="23"/>
        </w:rPr>
        <w:t xml:space="preserve"> </w:t>
      </w:r>
      <w:r>
        <w:rPr>
          <w:color w:val="365050"/>
          <w:sz w:val="23"/>
        </w:rPr>
        <w:t>discussion</w:t>
      </w:r>
      <w:r>
        <w:rPr>
          <w:color w:val="365050"/>
          <w:spacing w:val="-6"/>
          <w:sz w:val="23"/>
        </w:rPr>
        <w:t xml:space="preserve"> </w:t>
      </w:r>
      <w:r>
        <w:rPr>
          <w:color w:val="365050"/>
          <w:sz w:val="23"/>
        </w:rPr>
        <w:t>of</w:t>
      </w:r>
      <w:r>
        <w:rPr>
          <w:color w:val="365050"/>
          <w:spacing w:val="-7"/>
          <w:sz w:val="23"/>
        </w:rPr>
        <w:t xml:space="preserve"> </w:t>
      </w:r>
      <w:r>
        <w:rPr>
          <w:color w:val="365050"/>
          <w:sz w:val="23"/>
        </w:rPr>
        <w:t>different</w:t>
      </w:r>
      <w:r>
        <w:rPr>
          <w:color w:val="365050"/>
          <w:spacing w:val="-7"/>
          <w:sz w:val="23"/>
        </w:rPr>
        <w:t xml:space="preserve"> </w:t>
      </w:r>
      <w:r>
        <w:rPr>
          <w:color w:val="365050"/>
          <w:sz w:val="23"/>
        </w:rPr>
        <w:t>ways</w:t>
      </w:r>
      <w:r>
        <w:rPr>
          <w:color w:val="365050"/>
          <w:spacing w:val="-7"/>
          <w:sz w:val="23"/>
        </w:rPr>
        <w:t xml:space="preserve"> </w:t>
      </w:r>
      <w:r>
        <w:rPr>
          <w:color w:val="365050"/>
          <w:sz w:val="23"/>
        </w:rPr>
        <w:t>invasive</w:t>
      </w:r>
      <w:r>
        <w:rPr>
          <w:color w:val="365050"/>
          <w:spacing w:val="-5"/>
          <w:sz w:val="23"/>
        </w:rPr>
        <w:t xml:space="preserve"> </w:t>
      </w:r>
      <w:r>
        <w:rPr>
          <w:color w:val="365050"/>
          <w:sz w:val="23"/>
        </w:rPr>
        <w:t>species</w:t>
      </w:r>
      <w:r>
        <w:rPr>
          <w:color w:val="365050"/>
          <w:spacing w:val="-7"/>
          <w:sz w:val="23"/>
        </w:rPr>
        <w:t xml:space="preserve"> </w:t>
      </w:r>
      <w:r>
        <w:rPr>
          <w:color w:val="365050"/>
          <w:sz w:val="23"/>
        </w:rPr>
        <w:t>can</w:t>
      </w:r>
      <w:r>
        <w:rPr>
          <w:color w:val="365050"/>
          <w:spacing w:val="-6"/>
          <w:sz w:val="23"/>
        </w:rPr>
        <w:t xml:space="preserve"> </w:t>
      </w:r>
      <w:r>
        <w:rPr>
          <w:color w:val="365050"/>
          <w:sz w:val="23"/>
        </w:rPr>
        <w:t>be</w:t>
      </w:r>
      <w:r>
        <w:rPr>
          <w:color w:val="365050"/>
          <w:spacing w:val="-5"/>
          <w:sz w:val="23"/>
        </w:rPr>
        <w:t xml:space="preserve"> </w:t>
      </w:r>
      <w:r>
        <w:rPr>
          <w:color w:val="365050"/>
          <w:sz w:val="23"/>
        </w:rPr>
        <w:t>introduced</w:t>
      </w:r>
      <w:r>
        <w:rPr>
          <w:color w:val="365050"/>
          <w:spacing w:val="-8"/>
          <w:sz w:val="23"/>
        </w:rPr>
        <w:t xml:space="preserve"> </w:t>
      </w:r>
      <w:r>
        <w:rPr>
          <w:color w:val="365050"/>
          <w:sz w:val="23"/>
        </w:rPr>
        <w:t>to</w:t>
      </w:r>
      <w:r>
        <w:rPr>
          <w:color w:val="365050"/>
          <w:spacing w:val="-7"/>
          <w:sz w:val="23"/>
        </w:rPr>
        <w:t xml:space="preserve"> </w:t>
      </w:r>
      <w:r>
        <w:rPr>
          <w:color w:val="365050"/>
          <w:sz w:val="23"/>
        </w:rPr>
        <w:t>ecosystems and ways that students can help prevent the problem. You might also ask students to discuss ways they might help to reduce problems of invasive crayfish after they have already been introduced.</w:t>
      </w:r>
    </w:p>
    <w:p w14:paraId="5E278926" w14:textId="77777777" w:rsidR="00CA4461" w:rsidRDefault="00CA4461">
      <w:pPr>
        <w:rPr>
          <w:color w:val="365050"/>
          <w:sz w:val="23"/>
        </w:rPr>
      </w:pPr>
      <w:r>
        <w:rPr>
          <w:color w:val="365050"/>
          <w:sz w:val="23"/>
        </w:rPr>
        <w:br w:type="page"/>
      </w:r>
    </w:p>
    <w:p w14:paraId="123FF90F" w14:textId="77777777" w:rsidR="000B2CF6" w:rsidRPr="00D47ADC" w:rsidRDefault="00FE4610" w:rsidP="00A86B7B">
      <w:pPr>
        <w:pStyle w:val="H2"/>
        <w:rPr>
          <w:i/>
          <w:iCs/>
        </w:rPr>
      </w:pPr>
      <w:bookmarkStart w:id="665" w:name="_Toc188362820"/>
      <w:bookmarkStart w:id="666" w:name="_Toc188363200"/>
      <w:bookmarkStart w:id="667" w:name="_Toc188444453"/>
      <w:bookmarkStart w:id="668" w:name="_Toc188522963"/>
      <w:r w:rsidRPr="00D47ADC">
        <w:rPr>
          <w:i/>
          <w:iCs/>
        </w:rPr>
        <w:lastRenderedPageBreak/>
        <w:t>Enrich/Extend</w:t>
      </w:r>
      <w:bookmarkEnd w:id="665"/>
      <w:bookmarkEnd w:id="666"/>
      <w:bookmarkEnd w:id="667"/>
      <w:bookmarkEnd w:id="668"/>
    </w:p>
    <w:p w14:paraId="123FF910" w14:textId="77777777" w:rsidR="000B2CF6" w:rsidRDefault="00FE4610" w:rsidP="00271538">
      <w:pPr>
        <w:pStyle w:val="ListParagraph"/>
        <w:numPr>
          <w:ilvl w:val="0"/>
          <w:numId w:val="112"/>
        </w:numPr>
        <w:tabs>
          <w:tab w:val="left" w:pos="1630"/>
        </w:tabs>
        <w:spacing w:before="122"/>
        <w:ind w:right="2228"/>
        <w:rPr>
          <w:rFonts w:ascii="Symbol" w:hAnsi="Symbol"/>
          <w:color w:val="00AFAE"/>
          <w:sz w:val="23"/>
        </w:rPr>
      </w:pPr>
      <w:r>
        <w:rPr>
          <w:color w:val="365050"/>
          <w:sz w:val="23"/>
        </w:rPr>
        <w:t>Invite</w:t>
      </w:r>
      <w:r>
        <w:rPr>
          <w:color w:val="365050"/>
          <w:spacing w:val="-6"/>
          <w:sz w:val="23"/>
        </w:rPr>
        <w:t xml:space="preserve"> </w:t>
      </w:r>
      <w:r>
        <w:rPr>
          <w:color w:val="365050"/>
          <w:sz w:val="23"/>
        </w:rPr>
        <w:t>students</w:t>
      </w:r>
      <w:r>
        <w:rPr>
          <w:color w:val="365050"/>
          <w:spacing w:val="-7"/>
          <w:sz w:val="23"/>
        </w:rPr>
        <w:t xml:space="preserve"> </w:t>
      </w:r>
      <w:r>
        <w:rPr>
          <w:color w:val="365050"/>
          <w:sz w:val="23"/>
        </w:rPr>
        <w:t>to</w:t>
      </w:r>
      <w:r>
        <w:rPr>
          <w:color w:val="365050"/>
          <w:spacing w:val="-5"/>
          <w:sz w:val="23"/>
        </w:rPr>
        <w:t xml:space="preserve"> </w:t>
      </w:r>
      <w:r>
        <w:rPr>
          <w:color w:val="365050"/>
          <w:sz w:val="23"/>
        </w:rPr>
        <w:t>choose</w:t>
      </w:r>
      <w:r>
        <w:rPr>
          <w:color w:val="365050"/>
          <w:spacing w:val="-5"/>
          <w:sz w:val="23"/>
        </w:rPr>
        <w:t xml:space="preserve"> </w:t>
      </w:r>
      <w:r>
        <w:rPr>
          <w:color w:val="365050"/>
          <w:sz w:val="23"/>
        </w:rPr>
        <w:t>a</w:t>
      </w:r>
      <w:r>
        <w:rPr>
          <w:color w:val="365050"/>
          <w:spacing w:val="-6"/>
          <w:sz w:val="23"/>
        </w:rPr>
        <w:t xml:space="preserve"> </w:t>
      </w:r>
      <w:r>
        <w:rPr>
          <w:color w:val="365050"/>
          <w:sz w:val="23"/>
        </w:rPr>
        <w:t>native</w:t>
      </w:r>
      <w:r>
        <w:rPr>
          <w:color w:val="365050"/>
          <w:spacing w:val="-6"/>
          <w:sz w:val="23"/>
        </w:rPr>
        <w:t xml:space="preserve"> </w:t>
      </w:r>
      <w:r>
        <w:rPr>
          <w:color w:val="365050"/>
          <w:sz w:val="23"/>
        </w:rPr>
        <w:t>or</w:t>
      </w:r>
      <w:r>
        <w:rPr>
          <w:color w:val="365050"/>
          <w:spacing w:val="-7"/>
          <w:sz w:val="23"/>
        </w:rPr>
        <w:t xml:space="preserve"> </w:t>
      </w:r>
      <w:r>
        <w:rPr>
          <w:color w:val="365050"/>
          <w:sz w:val="23"/>
        </w:rPr>
        <w:t>invasive</w:t>
      </w:r>
      <w:r>
        <w:rPr>
          <w:color w:val="365050"/>
          <w:spacing w:val="-6"/>
          <w:sz w:val="23"/>
        </w:rPr>
        <w:t xml:space="preserve"> </w:t>
      </w:r>
      <w:r>
        <w:rPr>
          <w:color w:val="365050"/>
          <w:sz w:val="23"/>
        </w:rPr>
        <w:t>species</w:t>
      </w:r>
      <w:r>
        <w:rPr>
          <w:color w:val="365050"/>
          <w:spacing w:val="-7"/>
          <w:sz w:val="23"/>
        </w:rPr>
        <w:t xml:space="preserve"> </w:t>
      </w:r>
      <w:r>
        <w:rPr>
          <w:color w:val="365050"/>
          <w:sz w:val="23"/>
        </w:rPr>
        <w:t>from</w:t>
      </w:r>
      <w:r>
        <w:rPr>
          <w:color w:val="365050"/>
          <w:spacing w:val="-7"/>
          <w:sz w:val="23"/>
        </w:rPr>
        <w:t xml:space="preserve"> </w:t>
      </w:r>
      <w:r>
        <w:rPr>
          <w:color w:val="365050"/>
          <w:sz w:val="23"/>
        </w:rPr>
        <w:t>the</w:t>
      </w:r>
      <w:r>
        <w:rPr>
          <w:color w:val="365050"/>
          <w:spacing w:val="-6"/>
          <w:sz w:val="23"/>
        </w:rPr>
        <w:t xml:space="preserve"> </w:t>
      </w:r>
      <w:r>
        <w:rPr>
          <w:color w:val="365050"/>
          <w:sz w:val="23"/>
        </w:rPr>
        <w:t>guide</w:t>
      </w:r>
      <w:r>
        <w:rPr>
          <w:color w:val="365050"/>
          <w:spacing w:val="-6"/>
          <w:sz w:val="23"/>
        </w:rPr>
        <w:t xml:space="preserve"> </w:t>
      </w:r>
      <w:r>
        <w:rPr>
          <w:color w:val="365050"/>
          <w:sz w:val="23"/>
        </w:rPr>
        <w:t>to</w:t>
      </w:r>
      <w:r>
        <w:rPr>
          <w:color w:val="365050"/>
          <w:spacing w:val="-7"/>
          <w:sz w:val="23"/>
        </w:rPr>
        <w:t xml:space="preserve"> </w:t>
      </w:r>
      <w:r>
        <w:rPr>
          <w:color w:val="365050"/>
          <w:sz w:val="23"/>
        </w:rPr>
        <w:t>create</w:t>
      </w:r>
      <w:r>
        <w:rPr>
          <w:color w:val="365050"/>
          <w:spacing w:val="-6"/>
          <w:sz w:val="23"/>
        </w:rPr>
        <w:t xml:space="preserve"> </w:t>
      </w:r>
      <w:r>
        <w:rPr>
          <w:color w:val="365050"/>
          <w:sz w:val="23"/>
        </w:rPr>
        <w:t>posters about them.</w:t>
      </w:r>
    </w:p>
    <w:p w14:paraId="123FF911" w14:textId="77777777" w:rsidR="000B2CF6" w:rsidRDefault="00FE4610" w:rsidP="00271538">
      <w:pPr>
        <w:pStyle w:val="ListParagraph"/>
        <w:numPr>
          <w:ilvl w:val="1"/>
          <w:numId w:val="112"/>
        </w:numPr>
        <w:tabs>
          <w:tab w:val="left" w:pos="2351"/>
        </w:tabs>
        <w:spacing w:before="180"/>
        <w:ind w:right="2217"/>
        <w:rPr>
          <w:sz w:val="23"/>
        </w:rPr>
      </w:pPr>
      <w:r>
        <w:rPr>
          <w:color w:val="365050"/>
          <w:sz w:val="23"/>
        </w:rPr>
        <w:t>Pass out posterboard (if available) or</w:t>
      </w:r>
      <w:r>
        <w:rPr>
          <w:color w:val="365050"/>
          <w:spacing w:val="-2"/>
          <w:sz w:val="23"/>
        </w:rPr>
        <w:t xml:space="preserve"> </w:t>
      </w:r>
      <w:r>
        <w:rPr>
          <w:color w:val="365050"/>
          <w:sz w:val="23"/>
        </w:rPr>
        <w:t>students could use backs</w:t>
      </w:r>
      <w:r>
        <w:rPr>
          <w:color w:val="365050"/>
          <w:spacing w:val="-2"/>
          <w:sz w:val="23"/>
        </w:rPr>
        <w:t xml:space="preserve"> </w:t>
      </w:r>
      <w:r>
        <w:rPr>
          <w:color w:val="365050"/>
          <w:sz w:val="23"/>
        </w:rPr>
        <w:t>of used sheets or posters to create colorful, labeled scientific illustrations of the species. Students</w:t>
      </w:r>
      <w:r>
        <w:rPr>
          <w:color w:val="365050"/>
          <w:spacing w:val="-7"/>
          <w:sz w:val="23"/>
        </w:rPr>
        <w:t xml:space="preserve"> </w:t>
      </w:r>
      <w:r>
        <w:rPr>
          <w:color w:val="365050"/>
          <w:sz w:val="23"/>
        </w:rPr>
        <w:t>can</w:t>
      </w:r>
      <w:r>
        <w:rPr>
          <w:color w:val="365050"/>
          <w:spacing w:val="-10"/>
          <w:sz w:val="23"/>
        </w:rPr>
        <w:t xml:space="preserve"> </w:t>
      </w:r>
      <w:r>
        <w:rPr>
          <w:color w:val="365050"/>
          <w:sz w:val="23"/>
        </w:rPr>
        <w:t>annotate</w:t>
      </w:r>
      <w:r>
        <w:rPr>
          <w:color w:val="365050"/>
          <w:spacing w:val="-8"/>
          <w:sz w:val="23"/>
        </w:rPr>
        <w:t xml:space="preserve"> </w:t>
      </w:r>
      <w:r>
        <w:rPr>
          <w:color w:val="365050"/>
          <w:sz w:val="23"/>
        </w:rPr>
        <w:t>the</w:t>
      </w:r>
      <w:r>
        <w:rPr>
          <w:color w:val="365050"/>
          <w:spacing w:val="-7"/>
          <w:sz w:val="23"/>
        </w:rPr>
        <w:t xml:space="preserve"> </w:t>
      </w:r>
      <w:r>
        <w:rPr>
          <w:color w:val="365050"/>
          <w:sz w:val="23"/>
        </w:rPr>
        <w:t>illustrations</w:t>
      </w:r>
      <w:r>
        <w:rPr>
          <w:color w:val="365050"/>
          <w:spacing w:val="-7"/>
          <w:sz w:val="23"/>
        </w:rPr>
        <w:t xml:space="preserve"> </w:t>
      </w:r>
      <w:r>
        <w:rPr>
          <w:color w:val="365050"/>
          <w:sz w:val="23"/>
        </w:rPr>
        <w:t>with</w:t>
      </w:r>
      <w:r>
        <w:rPr>
          <w:color w:val="365050"/>
          <w:spacing w:val="-7"/>
          <w:sz w:val="23"/>
        </w:rPr>
        <w:t xml:space="preserve"> </w:t>
      </w:r>
      <w:r>
        <w:rPr>
          <w:color w:val="365050"/>
          <w:sz w:val="23"/>
        </w:rPr>
        <w:t>descriptions</w:t>
      </w:r>
      <w:r>
        <w:rPr>
          <w:color w:val="365050"/>
          <w:spacing w:val="-8"/>
          <w:sz w:val="23"/>
        </w:rPr>
        <w:t xml:space="preserve"> </w:t>
      </w:r>
      <w:r>
        <w:rPr>
          <w:color w:val="365050"/>
          <w:sz w:val="23"/>
        </w:rPr>
        <w:t>and</w:t>
      </w:r>
      <w:r>
        <w:rPr>
          <w:color w:val="365050"/>
          <w:spacing w:val="-8"/>
          <w:sz w:val="23"/>
        </w:rPr>
        <w:t xml:space="preserve"> </w:t>
      </w:r>
      <w:r>
        <w:rPr>
          <w:color w:val="365050"/>
          <w:sz w:val="23"/>
        </w:rPr>
        <w:t>how</w:t>
      </w:r>
      <w:r>
        <w:rPr>
          <w:color w:val="365050"/>
          <w:spacing w:val="-8"/>
          <w:sz w:val="23"/>
        </w:rPr>
        <w:t xml:space="preserve"> </w:t>
      </w:r>
      <w:r>
        <w:rPr>
          <w:color w:val="365050"/>
          <w:sz w:val="23"/>
        </w:rPr>
        <w:t>they</w:t>
      </w:r>
      <w:r>
        <w:rPr>
          <w:color w:val="365050"/>
          <w:spacing w:val="-7"/>
          <w:sz w:val="23"/>
        </w:rPr>
        <w:t xml:space="preserve"> </w:t>
      </w:r>
      <w:r>
        <w:rPr>
          <w:color w:val="365050"/>
          <w:sz w:val="23"/>
        </w:rPr>
        <w:t>impact their ecosystems.</w:t>
      </w:r>
    </w:p>
    <w:p w14:paraId="123FF912" w14:textId="77777777" w:rsidR="000B2CF6" w:rsidRDefault="00FE4610" w:rsidP="00271538">
      <w:pPr>
        <w:pStyle w:val="ListParagraph"/>
        <w:numPr>
          <w:ilvl w:val="1"/>
          <w:numId w:val="112"/>
        </w:numPr>
        <w:tabs>
          <w:tab w:val="left" w:pos="2351"/>
        </w:tabs>
        <w:spacing w:before="180"/>
        <w:ind w:right="2190"/>
        <w:rPr>
          <w:sz w:val="23"/>
        </w:rPr>
      </w:pPr>
      <w:r>
        <w:rPr>
          <w:color w:val="365050"/>
          <w:sz w:val="23"/>
        </w:rPr>
        <w:t>Invite</w:t>
      </w:r>
      <w:r>
        <w:rPr>
          <w:color w:val="365050"/>
          <w:spacing w:val="-7"/>
          <w:sz w:val="23"/>
        </w:rPr>
        <w:t xml:space="preserve"> </w:t>
      </w:r>
      <w:r>
        <w:rPr>
          <w:color w:val="365050"/>
          <w:sz w:val="23"/>
        </w:rPr>
        <w:t>students</w:t>
      </w:r>
      <w:r>
        <w:rPr>
          <w:color w:val="365050"/>
          <w:spacing w:val="-7"/>
          <w:sz w:val="23"/>
        </w:rPr>
        <w:t xml:space="preserve"> </w:t>
      </w:r>
      <w:r>
        <w:rPr>
          <w:color w:val="365050"/>
          <w:sz w:val="23"/>
        </w:rPr>
        <w:t>to</w:t>
      </w:r>
      <w:r>
        <w:rPr>
          <w:color w:val="365050"/>
          <w:spacing w:val="-7"/>
          <w:sz w:val="23"/>
        </w:rPr>
        <w:t xml:space="preserve"> </w:t>
      </w:r>
      <w:r>
        <w:rPr>
          <w:color w:val="365050"/>
          <w:sz w:val="23"/>
        </w:rPr>
        <w:t>conduct</w:t>
      </w:r>
      <w:r>
        <w:rPr>
          <w:color w:val="365050"/>
          <w:spacing w:val="-7"/>
          <w:sz w:val="23"/>
        </w:rPr>
        <w:t xml:space="preserve"> </w:t>
      </w:r>
      <w:r>
        <w:rPr>
          <w:color w:val="365050"/>
          <w:sz w:val="23"/>
        </w:rPr>
        <w:t>additional</w:t>
      </w:r>
      <w:r>
        <w:rPr>
          <w:color w:val="365050"/>
          <w:spacing w:val="-8"/>
          <w:sz w:val="23"/>
        </w:rPr>
        <w:t xml:space="preserve"> </w:t>
      </w:r>
      <w:r>
        <w:rPr>
          <w:color w:val="365050"/>
          <w:sz w:val="23"/>
        </w:rPr>
        <w:t>research,</w:t>
      </w:r>
      <w:r>
        <w:rPr>
          <w:color w:val="365050"/>
          <w:spacing w:val="-7"/>
          <w:sz w:val="23"/>
        </w:rPr>
        <w:t xml:space="preserve"> </w:t>
      </w:r>
      <w:r>
        <w:rPr>
          <w:color w:val="365050"/>
          <w:sz w:val="23"/>
        </w:rPr>
        <w:t>as</w:t>
      </w:r>
      <w:r>
        <w:rPr>
          <w:color w:val="365050"/>
          <w:spacing w:val="-8"/>
          <w:sz w:val="23"/>
        </w:rPr>
        <w:t xml:space="preserve"> </w:t>
      </w:r>
      <w:r>
        <w:rPr>
          <w:color w:val="365050"/>
          <w:sz w:val="23"/>
        </w:rPr>
        <w:t>necessary.</w:t>
      </w:r>
      <w:r>
        <w:rPr>
          <w:color w:val="365050"/>
          <w:spacing w:val="-6"/>
          <w:sz w:val="23"/>
        </w:rPr>
        <w:t xml:space="preserve"> </w:t>
      </w:r>
      <w:r>
        <w:rPr>
          <w:color w:val="365050"/>
          <w:sz w:val="23"/>
        </w:rPr>
        <w:t>They</w:t>
      </w:r>
      <w:r>
        <w:rPr>
          <w:color w:val="365050"/>
          <w:spacing w:val="-7"/>
          <w:sz w:val="23"/>
        </w:rPr>
        <w:t xml:space="preserve"> </w:t>
      </w:r>
      <w:r>
        <w:rPr>
          <w:color w:val="365050"/>
          <w:sz w:val="23"/>
        </w:rPr>
        <w:t>may</w:t>
      </w:r>
      <w:r>
        <w:rPr>
          <w:color w:val="365050"/>
          <w:spacing w:val="-8"/>
          <w:sz w:val="23"/>
        </w:rPr>
        <w:t xml:space="preserve"> </w:t>
      </w:r>
      <w:r>
        <w:rPr>
          <w:color w:val="365050"/>
          <w:sz w:val="23"/>
        </w:rPr>
        <w:t>use</w:t>
      </w:r>
      <w:r>
        <w:rPr>
          <w:color w:val="365050"/>
          <w:spacing w:val="-6"/>
          <w:sz w:val="23"/>
        </w:rPr>
        <w:t xml:space="preserve"> </w:t>
      </w:r>
      <w:r>
        <w:rPr>
          <w:color w:val="365050"/>
          <w:sz w:val="23"/>
        </w:rPr>
        <w:t>the Internet and other available reference sources; they should cite the sources they use for additional information.</w:t>
      </w:r>
    </w:p>
    <w:p w14:paraId="123FF914" w14:textId="77777777" w:rsidR="000B2CF6" w:rsidRDefault="00FE4610" w:rsidP="00271538">
      <w:pPr>
        <w:pStyle w:val="ListParagraph"/>
        <w:numPr>
          <w:ilvl w:val="0"/>
          <w:numId w:val="112"/>
        </w:numPr>
        <w:tabs>
          <w:tab w:val="left" w:pos="1630"/>
        </w:tabs>
        <w:spacing w:before="80"/>
        <w:ind w:right="1626"/>
        <w:rPr>
          <w:rFonts w:ascii="Symbol" w:hAnsi="Symbol"/>
          <w:color w:val="00AFAE"/>
          <w:sz w:val="23"/>
        </w:rPr>
      </w:pPr>
      <w:r>
        <w:rPr>
          <w:color w:val="365050"/>
          <w:sz w:val="23"/>
        </w:rPr>
        <w:t>Students</w:t>
      </w:r>
      <w:r>
        <w:rPr>
          <w:color w:val="365050"/>
          <w:spacing w:val="-3"/>
          <w:sz w:val="23"/>
        </w:rPr>
        <w:t xml:space="preserve"> </w:t>
      </w:r>
      <w:r>
        <w:rPr>
          <w:color w:val="365050"/>
          <w:sz w:val="23"/>
        </w:rPr>
        <w:t>can</w:t>
      </w:r>
      <w:r>
        <w:rPr>
          <w:color w:val="365050"/>
          <w:spacing w:val="-5"/>
          <w:sz w:val="23"/>
        </w:rPr>
        <w:t xml:space="preserve"> </w:t>
      </w:r>
      <w:r>
        <w:rPr>
          <w:color w:val="365050"/>
          <w:sz w:val="23"/>
        </w:rPr>
        <w:t>observe</w:t>
      </w:r>
      <w:r>
        <w:rPr>
          <w:color w:val="365050"/>
          <w:spacing w:val="-3"/>
          <w:sz w:val="23"/>
        </w:rPr>
        <w:t xml:space="preserve"> </w:t>
      </w:r>
      <w:r>
        <w:rPr>
          <w:color w:val="365050"/>
          <w:sz w:val="23"/>
        </w:rPr>
        <w:t>live</w:t>
      </w:r>
      <w:r>
        <w:rPr>
          <w:color w:val="365050"/>
          <w:spacing w:val="-3"/>
          <w:sz w:val="23"/>
        </w:rPr>
        <w:t xml:space="preserve"> </w:t>
      </w:r>
      <w:r>
        <w:rPr>
          <w:color w:val="365050"/>
          <w:sz w:val="23"/>
        </w:rPr>
        <w:t>or</w:t>
      </w:r>
      <w:r>
        <w:rPr>
          <w:color w:val="365050"/>
          <w:spacing w:val="-4"/>
          <w:sz w:val="23"/>
        </w:rPr>
        <w:t xml:space="preserve"> </w:t>
      </w:r>
      <w:r>
        <w:rPr>
          <w:color w:val="365050"/>
          <w:sz w:val="23"/>
        </w:rPr>
        <w:t>preserved</w:t>
      </w:r>
      <w:r>
        <w:rPr>
          <w:color w:val="365050"/>
          <w:spacing w:val="-4"/>
          <w:sz w:val="23"/>
        </w:rPr>
        <w:t xml:space="preserve"> </w:t>
      </w:r>
      <w:r>
        <w:rPr>
          <w:color w:val="365050"/>
          <w:sz w:val="23"/>
        </w:rPr>
        <w:t>crayfish</w:t>
      </w:r>
      <w:r>
        <w:rPr>
          <w:color w:val="365050"/>
          <w:spacing w:val="-4"/>
          <w:sz w:val="23"/>
        </w:rPr>
        <w:t xml:space="preserve"> </w:t>
      </w:r>
      <w:r>
        <w:rPr>
          <w:color w:val="365050"/>
          <w:sz w:val="23"/>
        </w:rPr>
        <w:t>and/or</w:t>
      </w:r>
      <w:r>
        <w:rPr>
          <w:color w:val="365050"/>
          <w:spacing w:val="-4"/>
          <w:sz w:val="23"/>
        </w:rPr>
        <w:t xml:space="preserve"> </w:t>
      </w:r>
      <w:r>
        <w:rPr>
          <w:color w:val="365050"/>
          <w:sz w:val="23"/>
        </w:rPr>
        <w:t>their</w:t>
      </w:r>
      <w:r>
        <w:rPr>
          <w:color w:val="365050"/>
          <w:spacing w:val="-3"/>
          <w:sz w:val="23"/>
        </w:rPr>
        <w:t xml:space="preserve"> </w:t>
      </w:r>
      <w:r>
        <w:rPr>
          <w:color w:val="365050"/>
          <w:sz w:val="23"/>
        </w:rPr>
        <w:t>body</w:t>
      </w:r>
      <w:r>
        <w:rPr>
          <w:color w:val="365050"/>
          <w:spacing w:val="-3"/>
          <w:sz w:val="23"/>
        </w:rPr>
        <w:t xml:space="preserve"> </w:t>
      </w:r>
      <w:r>
        <w:rPr>
          <w:color w:val="365050"/>
          <w:sz w:val="23"/>
        </w:rPr>
        <w:t>parts</w:t>
      </w:r>
      <w:r>
        <w:rPr>
          <w:color w:val="365050"/>
          <w:spacing w:val="-5"/>
          <w:sz w:val="23"/>
        </w:rPr>
        <w:t xml:space="preserve"> </w:t>
      </w:r>
      <w:r>
        <w:rPr>
          <w:color w:val="365050"/>
          <w:sz w:val="23"/>
        </w:rPr>
        <w:t>under</w:t>
      </w:r>
      <w:r>
        <w:rPr>
          <w:color w:val="365050"/>
          <w:spacing w:val="-3"/>
          <w:sz w:val="23"/>
        </w:rPr>
        <w:t xml:space="preserve"> </w:t>
      </w:r>
      <w:r>
        <w:rPr>
          <w:color w:val="365050"/>
          <w:sz w:val="23"/>
        </w:rPr>
        <w:t xml:space="preserve">magnification with a microscope, hand lens, and/or macro lens. You can also use a microscope or macro lens connected to an electronic device and/or data projector to show them to the whole </w:t>
      </w:r>
      <w:r>
        <w:rPr>
          <w:color w:val="365050"/>
          <w:spacing w:val="-2"/>
          <w:sz w:val="23"/>
        </w:rPr>
        <w:t>class.</w:t>
      </w:r>
    </w:p>
    <w:p w14:paraId="123FF915" w14:textId="77777777" w:rsidR="000B2CF6" w:rsidRDefault="00FE4610" w:rsidP="00271538">
      <w:pPr>
        <w:pStyle w:val="ListParagraph"/>
        <w:numPr>
          <w:ilvl w:val="0"/>
          <w:numId w:val="112"/>
        </w:numPr>
        <w:tabs>
          <w:tab w:val="left" w:pos="1630"/>
        </w:tabs>
        <w:ind w:right="3131"/>
        <w:rPr>
          <w:rFonts w:ascii="Symbol" w:hAnsi="Symbol"/>
          <w:color w:val="00AFAE"/>
          <w:sz w:val="23"/>
        </w:rPr>
      </w:pPr>
      <w:r>
        <w:rPr>
          <w:color w:val="365050"/>
          <w:sz w:val="23"/>
        </w:rPr>
        <w:t>Invite</w:t>
      </w:r>
      <w:r>
        <w:rPr>
          <w:color w:val="365050"/>
          <w:spacing w:val="-7"/>
          <w:sz w:val="23"/>
        </w:rPr>
        <w:t xml:space="preserve"> </w:t>
      </w:r>
      <w:r>
        <w:rPr>
          <w:color w:val="365050"/>
          <w:sz w:val="23"/>
        </w:rPr>
        <w:t>students</w:t>
      </w:r>
      <w:r>
        <w:rPr>
          <w:color w:val="365050"/>
          <w:spacing w:val="-8"/>
          <w:sz w:val="23"/>
        </w:rPr>
        <w:t xml:space="preserve"> </w:t>
      </w:r>
      <w:r>
        <w:rPr>
          <w:color w:val="365050"/>
          <w:sz w:val="23"/>
        </w:rPr>
        <w:t>to</w:t>
      </w:r>
      <w:r>
        <w:rPr>
          <w:color w:val="365050"/>
          <w:spacing w:val="-8"/>
          <w:sz w:val="23"/>
        </w:rPr>
        <w:t xml:space="preserve"> </w:t>
      </w:r>
      <w:r>
        <w:rPr>
          <w:color w:val="365050"/>
          <w:sz w:val="23"/>
        </w:rPr>
        <w:t>create</w:t>
      </w:r>
      <w:r>
        <w:rPr>
          <w:color w:val="365050"/>
          <w:spacing w:val="-7"/>
          <w:sz w:val="23"/>
        </w:rPr>
        <w:t xml:space="preserve"> </w:t>
      </w:r>
      <w:r>
        <w:rPr>
          <w:color w:val="365050"/>
          <w:sz w:val="23"/>
        </w:rPr>
        <w:t>public</w:t>
      </w:r>
      <w:r>
        <w:rPr>
          <w:color w:val="365050"/>
          <w:spacing w:val="-8"/>
          <w:sz w:val="23"/>
        </w:rPr>
        <w:t xml:space="preserve"> </w:t>
      </w:r>
      <w:r>
        <w:rPr>
          <w:color w:val="365050"/>
          <w:sz w:val="23"/>
        </w:rPr>
        <w:t>service</w:t>
      </w:r>
      <w:r>
        <w:rPr>
          <w:color w:val="365050"/>
          <w:spacing w:val="-7"/>
          <w:sz w:val="23"/>
        </w:rPr>
        <w:t xml:space="preserve"> </w:t>
      </w:r>
      <w:r>
        <w:rPr>
          <w:color w:val="365050"/>
          <w:sz w:val="23"/>
        </w:rPr>
        <w:t>announcement</w:t>
      </w:r>
      <w:r>
        <w:rPr>
          <w:color w:val="365050"/>
          <w:spacing w:val="-7"/>
          <w:sz w:val="23"/>
        </w:rPr>
        <w:t xml:space="preserve"> </w:t>
      </w:r>
      <w:r>
        <w:rPr>
          <w:color w:val="365050"/>
          <w:sz w:val="23"/>
        </w:rPr>
        <w:t>videos</w:t>
      </w:r>
      <w:r>
        <w:rPr>
          <w:color w:val="365050"/>
          <w:spacing w:val="-7"/>
          <w:sz w:val="23"/>
        </w:rPr>
        <w:t xml:space="preserve"> </w:t>
      </w:r>
      <w:r>
        <w:rPr>
          <w:color w:val="365050"/>
          <w:sz w:val="23"/>
        </w:rPr>
        <w:t>about</w:t>
      </w:r>
      <w:r>
        <w:rPr>
          <w:color w:val="365050"/>
          <w:spacing w:val="-8"/>
          <w:sz w:val="23"/>
        </w:rPr>
        <w:t xml:space="preserve"> </w:t>
      </w:r>
      <w:r>
        <w:rPr>
          <w:color w:val="365050"/>
          <w:sz w:val="23"/>
        </w:rPr>
        <w:t>ways</w:t>
      </w:r>
      <w:r>
        <w:rPr>
          <w:color w:val="365050"/>
          <w:spacing w:val="-8"/>
          <w:sz w:val="23"/>
        </w:rPr>
        <w:t xml:space="preserve"> </w:t>
      </w:r>
      <w:r>
        <w:rPr>
          <w:color w:val="365050"/>
          <w:sz w:val="23"/>
        </w:rPr>
        <w:t>to help keep invasive crayfish out of our ecosystems.</w:t>
      </w:r>
    </w:p>
    <w:p w14:paraId="123FF916" w14:textId="77777777" w:rsidR="000B2CF6" w:rsidRDefault="00FE4610" w:rsidP="00271538">
      <w:pPr>
        <w:pStyle w:val="ListParagraph"/>
        <w:numPr>
          <w:ilvl w:val="0"/>
          <w:numId w:val="112"/>
        </w:numPr>
        <w:tabs>
          <w:tab w:val="left" w:pos="1630"/>
        </w:tabs>
        <w:ind w:right="2760"/>
        <w:rPr>
          <w:rFonts w:ascii="Symbol" w:hAnsi="Symbol"/>
          <w:color w:val="00AFAE"/>
          <w:sz w:val="23"/>
        </w:rPr>
      </w:pPr>
      <w:r>
        <w:rPr>
          <w:color w:val="365050"/>
          <w:sz w:val="23"/>
        </w:rPr>
        <w:t>Ask students to use the “Native &amp; Invasive Crayfish of the Great Lakes Region” guide</w:t>
      </w:r>
      <w:r>
        <w:rPr>
          <w:color w:val="365050"/>
          <w:spacing w:val="-5"/>
          <w:sz w:val="23"/>
        </w:rPr>
        <w:t xml:space="preserve"> </w:t>
      </w:r>
      <w:r>
        <w:rPr>
          <w:color w:val="365050"/>
          <w:sz w:val="23"/>
        </w:rPr>
        <w:t>to</w:t>
      </w:r>
      <w:r>
        <w:rPr>
          <w:color w:val="365050"/>
          <w:spacing w:val="-7"/>
          <w:sz w:val="23"/>
        </w:rPr>
        <w:t xml:space="preserve"> </w:t>
      </w:r>
      <w:r>
        <w:rPr>
          <w:color w:val="365050"/>
          <w:sz w:val="23"/>
        </w:rPr>
        <w:t>help</w:t>
      </w:r>
      <w:r>
        <w:rPr>
          <w:color w:val="365050"/>
          <w:spacing w:val="-7"/>
          <w:sz w:val="23"/>
        </w:rPr>
        <w:t xml:space="preserve"> </w:t>
      </w:r>
      <w:r>
        <w:rPr>
          <w:color w:val="365050"/>
          <w:sz w:val="23"/>
        </w:rPr>
        <w:t>them</w:t>
      </w:r>
      <w:r>
        <w:rPr>
          <w:color w:val="365050"/>
          <w:spacing w:val="-7"/>
          <w:sz w:val="23"/>
        </w:rPr>
        <w:t xml:space="preserve"> </w:t>
      </w:r>
      <w:r>
        <w:rPr>
          <w:color w:val="365050"/>
          <w:sz w:val="23"/>
        </w:rPr>
        <w:t>compare</w:t>
      </w:r>
      <w:r>
        <w:rPr>
          <w:color w:val="365050"/>
          <w:spacing w:val="-5"/>
          <w:sz w:val="23"/>
        </w:rPr>
        <w:t xml:space="preserve"> </w:t>
      </w:r>
      <w:r>
        <w:rPr>
          <w:color w:val="365050"/>
          <w:sz w:val="23"/>
        </w:rPr>
        <w:t>a</w:t>
      </w:r>
      <w:r>
        <w:rPr>
          <w:color w:val="365050"/>
          <w:spacing w:val="-6"/>
          <w:sz w:val="23"/>
        </w:rPr>
        <w:t xml:space="preserve"> </w:t>
      </w:r>
      <w:r>
        <w:rPr>
          <w:color w:val="365050"/>
          <w:sz w:val="23"/>
        </w:rPr>
        <w:t>native</w:t>
      </w:r>
      <w:r>
        <w:rPr>
          <w:color w:val="365050"/>
          <w:spacing w:val="-6"/>
          <w:sz w:val="23"/>
        </w:rPr>
        <w:t xml:space="preserve"> </w:t>
      </w:r>
      <w:r>
        <w:rPr>
          <w:color w:val="365050"/>
          <w:sz w:val="23"/>
        </w:rPr>
        <w:t>crayfish</w:t>
      </w:r>
      <w:r>
        <w:rPr>
          <w:color w:val="365050"/>
          <w:spacing w:val="-5"/>
          <w:sz w:val="23"/>
        </w:rPr>
        <w:t xml:space="preserve"> </w:t>
      </w:r>
      <w:r>
        <w:rPr>
          <w:color w:val="365050"/>
          <w:sz w:val="23"/>
        </w:rPr>
        <w:t>species</w:t>
      </w:r>
      <w:r>
        <w:rPr>
          <w:color w:val="365050"/>
          <w:spacing w:val="-7"/>
          <w:sz w:val="23"/>
        </w:rPr>
        <w:t xml:space="preserve"> </w:t>
      </w:r>
      <w:r>
        <w:rPr>
          <w:color w:val="365050"/>
          <w:sz w:val="23"/>
        </w:rPr>
        <w:t>found</w:t>
      </w:r>
      <w:r>
        <w:rPr>
          <w:color w:val="365050"/>
          <w:spacing w:val="-6"/>
          <w:sz w:val="23"/>
        </w:rPr>
        <w:t xml:space="preserve"> </w:t>
      </w:r>
      <w:r>
        <w:rPr>
          <w:color w:val="365050"/>
          <w:sz w:val="23"/>
        </w:rPr>
        <w:t>in</w:t>
      </w:r>
      <w:r>
        <w:rPr>
          <w:color w:val="365050"/>
          <w:spacing w:val="-6"/>
          <w:sz w:val="23"/>
        </w:rPr>
        <w:t xml:space="preserve"> </w:t>
      </w:r>
      <w:r>
        <w:rPr>
          <w:color w:val="365050"/>
          <w:sz w:val="23"/>
        </w:rPr>
        <w:t>your</w:t>
      </w:r>
      <w:r>
        <w:rPr>
          <w:color w:val="365050"/>
          <w:spacing w:val="-7"/>
          <w:sz w:val="23"/>
        </w:rPr>
        <w:t xml:space="preserve"> </w:t>
      </w:r>
      <w:r>
        <w:rPr>
          <w:color w:val="365050"/>
          <w:sz w:val="23"/>
        </w:rPr>
        <w:t>area</w:t>
      </w:r>
      <w:r>
        <w:rPr>
          <w:color w:val="365050"/>
          <w:spacing w:val="-6"/>
          <w:sz w:val="23"/>
        </w:rPr>
        <w:t xml:space="preserve"> </w:t>
      </w:r>
      <w:r>
        <w:rPr>
          <w:color w:val="365050"/>
          <w:sz w:val="23"/>
        </w:rPr>
        <w:t>with</w:t>
      </w:r>
      <w:r>
        <w:rPr>
          <w:color w:val="365050"/>
          <w:spacing w:val="-5"/>
          <w:sz w:val="23"/>
        </w:rPr>
        <w:t xml:space="preserve"> </w:t>
      </w:r>
      <w:r>
        <w:rPr>
          <w:color w:val="365050"/>
          <w:sz w:val="23"/>
        </w:rPr>
        <w:t>an invasive</w:t>
      </w:r>
      <w:r>
        <w:rPr>
          <w:color w:val="365050"/>
          <w:spacing w:val="-2"/>
          <w:sz w:val="23"/>
        </w:rPr>
        <w:t xml:space="preserve"> </w:t>
      </w:r>
      <w:r>
        <w:rPr>
          <w:color w:val="365050"/>
          <w:sz w:val="23"/>
        </w:rPr>
        <w:t>crayfish</w:t>
      </w:r>
      <w:r>
        <w:rPr>
          <w:color w:val="365050"/>
          <w:spacing w:val="-3"/>
          <w:sz w:val="23"/>
        </w:rPr>
        <w:t xml:space="preserve"> </w:t>
      </w:r>
      <w:r>
        <w:rPr>
          <w:color w:val="365050"/>
          <w:sz w:val="23"/>
        </w:rPr>
        <w:t>species</w:t>
      </w:r>
      <w:r>
        <w:rPr>
          <w:color w:val="365050"/>
          <w:spacing w:val="-2"/>
          <w:sz w:val="23"/>
        </w:rPr>
        <w:t xml:space="preserve"> </w:t>
      </w:r>
      <w:r>
        <w:rPr>
          <w:color w:val="365050"/>
          <w:sz w:val="23"/>
        </w:rPr>
        <w:t>that</w:t>
      </w:r>
      <w:r>
        <w:rPr>
          <w:color w:val="365050"/>
          <w:spacing w:val="-2"/>
          <w:sz w:val="23"/>
        </w:rPr>
        <w:t xml:space="preserve"> </w:t>
      </w:r>
      <w:r>
        <w:rPr>
          <w:color w:val="365050"/>
          <w:sz w:val="23"/>
        </w:rPr>
        <w:t>is</w:t>
      </w:r>
      <w:r>
        <w:rPr>
          <w:color w:val="365050"/>
          <w:spacing w:val="-2"/>
          <w:sz w:val="23"/>
        </w:rPr>
        <w:t xml:space="preserve"> </w:t>
      </w:r>
      <w:r>
        <w:rPr>
          <w:color w:val="365050"/>
          <w:sz w:val="23"/>
        </w:rPr>
        <w:t>causing</w:t>
      </w:r>
      <w:r>
        <w:rPr>
          <w:color w:val="365050"/>
          <w:spacing w:val="-3"/>
          <w:sz w:val="23"/>
        </w:rPr>
        <w:t xml:space="preserve"> </w:t>
      </w:r>
      <w:r>
        <w:rPr>
          <w:color w:val="365050"/>
          <w:sz w:val="23"/>
        </w:rPr>
        <w:t>problems</w:t>
      </w:r>
      <w:r>
        <w:rPr>
          <w:color w:val="365050"/>
          <w:spacing w:val="-2"/>
          <w:sz w:val="23"/>
        </w:rPr>
        <w:t xml:space="preserve"> </w:t>
      </w:r>
      <w:r>
        <w:rPr>
          <w:color w:val="365050"/>
          <w:sz w:val="23"/>
        </w:rPr>
        <w:t>in</w:t>
      </w:r>
      <w:r>
        <w:rPr>
          <w:color w:val="365050"/>
          <w:spacing w:val="-3"/>
          <w:sz w:val="23"/>
        </w:rPr>
        <w:t xml:space="preserve"> </w:t>
      </w:r>
      <w:r>
        <w:rPr>
          <w:color w:val="365050"/>
          <w:sz w:val="23"/>
        </w:rPr>
        <w:t>your</w:t>
      </w:r>
      <w:r>
        <w:rPr>
          <w:color w:val="365050"/>
          <w:spacing w:val="-2"/>
          <w:sz w:val="23"/>
        </w:rPr>
        <w:t xml:space="preserve"> </w:t>
      </w:r>
      <w:r>
        <w:rPr>
          <w:color w:val="365050"/>
          <w:sz w:val="23"/>
        </w:rPr>
        <w:t>area.</w:t>
      </w:r>
      <w:r>
        <w:rPr>
          <w:color w:val="365050"/>
          <w:spacing w:val="-4"/>
          <w:sz w:val="23"/>
        </w:rPr>
        <w:t xml:space="preserve"> </w:t>
      </w:r>
      <w:r>
        <w:rPr>
          <w:color w:val="365050"/>
          <w:sz w:val="23"/>
        </w:rPr>
        <w:t>This</w:t>
      </w:r>
      <w:r>
        <w:rPr>
          <w:color w:val="365050"/>
          <w:spacing w:val="-3"/>
          <w:sz w:val="23"/>
        </w:rPr>
        <w:t xml:space="preserve"> </w:t>
      </w:r>
      <w:r>
        <w:rPr>
          <w:color w:val="365050"/>
          <w:sz w:val="23"/>
        </w:rPr>
        <w:t>can</w:t>
      </w:r>
      <w:r>
        <w:rPr>
          <w:color w:val="365050"/>
          <w:spacing w:val="-3"/>
          <w:sz w:val="23"/>
        </w:rPr>
        <w:t xml:space="preserve"> </w:t>
      </w:r>
      <w:r>
        <w:rPr>
          <w:color w:val="365050"/>
          <w:sz w:val="23"/>
        </w:rPr>
        <w:t>be</w:t>
      </w:r>
      <w:r>
        <w:rPr>
          <w:color w:val="365050"/>
          <w:spacing w:val="-2"/>
          <w:sz w:val="23"/>
        </w:rPr>
        <w:t xml:space="preserve"> </w:t>
      </w:r>
      <w:r>
        <w:rPr>
          <w:color w:val="365050"/>
          <w:sz w:val="23"/>
        </w:rPr>
        <w:t>done using a graphic organizer such as a Venn diagram and/or a written analysis.</w:t>
      </w:r>
    </w:p>
    <w:p w14:paraId="5A657293" w14:textId="6D21B562" w:rsidR="00892413" w:rsidRPr="00892413" w:rsidRDefault="00FE4610" w:rsidP="00271538">
      <w:pPr>
        <w:pStyle w:val="ListParagraph"/>
        <w:numPr>
          <w:ilvl w:val="0"/>
          <w:numId w:val="112"/>
        </w:numPr>
        <w:tabs>
          <w:tab w:val="left" w:pos="1630"/>
        </w:tabs>
        <w:ind w:right="2390"/>
        <w:rPr>
          <w:rFonts w:ascii="Symbol" w:hAnsi="Symbol"/>
          <w:color w:val="0479D9"/>
          <w:sz w:val="23"/>
        </w:rPr>
      </w:pPr>
      <w:r>
        <w:rPr>
          <w:color w:val="365050"/>
          <w:sz w:val="23"/>
        </w:rPr>
        <w:t>Have students read</w:t>
      </w:r>
      <w:r>
        <w:rPr>
          <w:color w:val="365050"/>
          <w:spacing w:val="-1"/>
          <w:sz w:val="23"/>
        </w:rPr>
        <w:t xml:space="preserve"> </w:t>
      </w:r>
      <w:r>
        <w:rPr>
          <w:color w:val="365050"/>
          <w:sz w:val="23"/>
        </w:rPr>
        <w:t>cartoons about</w:t>
      </w:r>
      <w:r>
        <w:rPr>
          <w:color w:val="365050"/>
          <w:spacing w:val="-2"/>
          <w:sz w:val="23"/>
        </w:rPr>
        <w:t xml:space="preserve"> </w:t>
      </w:r>
      <w:r>
        <w:rPr>
          <w:color w:val="365050"/>
          <w:sz w:val="23"/>
        </w:rPr>
        <w:t>invasive crayfish</w:t>
      </w:r>
      <w:r>
        <w:rPr>
          <w:color w:val="365050"/>
          <w:spacing w:val="-1"/>
          <w:sz w:val="23"/>
        </w:rPr>
        <w:t xml:space="preserve"> </w:t>
      </w:r>
      <w:r>
        <w:rPr>
          <w:color w:val="365050"/>
          <w:sz w:val="23"/>
        </w:rPr>
        <w:t>and/or create their own cartoons.</w:t>
      </w:r>
      <w:r>
        <w:rPr>
          <w:color w:val="365050"/>
          <w:spacing w:val="-6"/>
          <w:sz w:val="23"/>
        </w:rPr>
        <w:t xml:space="preserve"> </w:t>
      </w:r>
      <w:r>
        <w:rPr>
          <w:color w:val="365050"/>
          <w:sz w:val="23"/>
        </w:rPr>
        <w:t>Excellent</w:t>
      </w:r>
      <w:r>
        <w:rPr>
          <w:color w:val="365050"/>
          <w:spacing w:val="-8"/>
          <w:sz w:val="23"/>
        </w:rPr>
        <w:t xml:space="preserve"> </w:t>
      </w:r>
      <w:r>
        <w:rPr>
          <w:color w:val="365050"/>
          <w:sz w:val="23"/>
        </w:rPr>
        <w:t>examples</w:t>
      </w:r>
      <w:r>
        <w:rPr>
          <w:color w:val="365050"/>
          <w:spacing w:val="-7"/>
          <w:sz w:val="23"/>
        </w:rPr>
        <w:t xml:space="preserve"> </w:t>
      </w:r>
      <w:r>
        <w:rPr>
          <w:color w:val="365050"/>
          <w:sz w:val="23"/>
        </w:rPr>
        <w:t>and</w:t>
      </w:r>
      <w:r>
        <w:rPr>
          <w:color w:val="365050"/>
          <w:spacing w:val="-7"/>
          <w:sz w:val="23"/>
        </w:rPr>
        <w:t xml:space="preserve"> </w:t>
      </w:r>
      <w:r>
        <w:rPr>
          <w:color w:val="365050"/>
          <w:sz w:val="23"/>
        </w:rPr>
        <w:t>ideas</w:t>
      </w:r>
      <w:r>
        <w:rPr>
          <w:color w:val="365050"/>
          <w:spacing w:val="-7"/>
          <w:sz w:val="23"/>
        </w:rPr>
        <w:t xml:space="preserve"> </w:t>
      </w:r>
      <w:r>
        <w:rPr>
          <w:color w:val="365050"/>
          <w:sz w:val="23"/>
        </w:rPr>
        <w:t>are</w:t>
      </w:r>
      <w:r>
        <w:rPr>
          <w:color w:val="365050"/>
          <w:spacing w:val="-7"/>
          <w:sz w:val="23"/>
        </w:rPr>
        <w:t xml:space="preserve"> </w:t>
      </w:r>
      <w:r>
        <w:rPr>
          <w:color w:val="365050"/>
          <w:sz w:val="23"/>
        </w:rPr>
        <w:t>listed</w:t>
      </w:r>
      <w:r>
        <w:rPr>
          <w:color w:val="365050"/>
          <w:spacing w:val="-6"/>
          <w:sz w:val="23"/>
        </w:rPr>
        <w:t xml:space="preserve"> </w:t>
      </w:r>
      <w:r>
        <w:rPr>
          <w:color w:val="365050"/>
          <w:sz w:val="23"/>
        </w:rPr>
        <w:t>in</w:t>
      </w:r>
      <w:r>
        <w:rPr>
          <w:color w:val="365050"/>
          <w:spacing w:val="-8"/>
          <w:sz w:val="23"/>
        </w:rPr>
        <w:t xml:space="preserve"> </w:t>
      </w:r>
      <w:r>
        <w:rPr>
          <w:color w:val="365050"/>
          <w:sz w:val="23"/>
        </w:rPr>
        <w:t>the</w:t>
      </w:r>
      <w:r>
        <w:rPr>
          <w:color w:val="365050"/>
          <w:spacing w:val="-7"/>
          <w:sz w:val="23"/>
        </w:rPr>
        <w:t xml:space="preserve"> </w:t>
      </w:r>
      <w:r>
        <w:rPr>
          <w:color w:val="365050"/>
          <w:sz w:val="23"/>
        </w:rPr>
        <w:t>“Stone</w:t>
      </w:r>
      <w:r>
        <w:rPr>
          <w:color w:val="365050"/>
          <w:spacing w:val="-7"/>
          <w:sz w:val="23"/>
        </w:rPr>
        <w:t xml:space="preserve"> </w:t>
      </w:r>
      <w:r>
        <w:rPr>
          <w:color w:val="365050"/>
          <w:sz w:val="23"/>
        </w:rPr>
        <w:t>Soup:</w:t>
      </w:r>
      <w:r>
        <w:rPr>
          <w:color w:val="365050"/>
          <w:spacing w:val="-8"/>
          <w:sz w:val="23"/>
        </w:rPr>
        <w:t xml:space="preserve"> </w:t>
      </w:r>
      <w:r>
        <w:rPr>
          <w:color w:val="365050"/>
          <w:sz w:val="23"/>
        </w:rPr>
        <w:t>Invasive Species</w:t>
      </w:r>
      <w:r>
        <w:rPr>
          <w:color w:val="365050"/>
          <w:spacing w:val="-5"/>
          <w:sz w:val="23"/>
        </w:rPr>
        <w:t xml:space="preserve"> </w:t>
      </w:r>
      <w:r>
        <w:rPr>
          <w:color w:val="365050"/>
          <w:sz w:val="23"/>
        </w:rPr>
        <w:t>and</w:t>
      </w:r>
      <w:r>
        <w:rPr>
          <w:color w:val="365050"/>
          <w:spacing w:val="-6"/>
          <w:sz w:val="23"/>
        </w:rPr>
        <w:t xml:space="preserve"> </w:t>
      </w:r>
      <w:r>
        <w:rPr>
          <w:color w:val="365050"/>
          <w:sz w:val="23"/>
        </w:rPr>
        <w:t>Cartooning”</w:t>
      </w:r>
      <w:r>
        <w:rPr>
          <w:color w:val="365050"/>
          <w:spacing w:val="-6"/>
          <w:sz w:val="23"/>
        </w:rPr>
        <w:t xml:space="preserve"> </w:t>
      </w:r>
      <w:r>
        <w:rPr>
          <w:color w:val="365050"/>
          <w:sz w:val="23"/>
        </w:rPr>
        <w:t>lesson</w:t>
      </w:r>
      <w:r>
        <w:rPr>
          <w:color w:val="365050"/>
          <w:spacing w:val="-5"/>
          <w:sz w:val="23"/>
        </w:rPr>
        <w:t xml:space="preserve"> </w:t>
      </w:r>
      <w:r>
        <w:rPr>
          <w:color w:val="365050"/>
          <w:sz w:val="23"/>
        </w:rPr>
        <w:t>plan</w:t>
      </w:r>
      <w:r>
        <w:rPr>
          <w:color w:val="365050"/>
          <w:spacing w:val="-6"/>
          <w:sz w:val="23"/>
        </w:rPr>
        <w:t xml:space="preserve"> </w:t>
      </w:r>
      <w:r>
        <w:rPr>
          <w:color w:val="365050"/>
          <w:sz w:val="23"/>
        </w:rPr>
        <w:t>found</w:t>
      </w:r>
      <w:r>
        <w:rPr>
          <w:color w:val="365050"/>
          <w:spacing w:val="-4"/>
          <w:sz w:val="23"/>
        </w:rPr>
        <w:t xml:space="preserve"> </w:t>
      </w:r>
      <w:r>
        <w:rPr>
          <w:color w:val="365050"/>
          <w:sz w:val="23"/>
        </w:rPr>
        <w:t>on</w:t>
      </w:r>
      <w:r>
        <w:rPr>
          <w:color w:val="365050"/>
          <w:spacing w:val="-5"/>
          <w:sz w:val="23"/>
        </w:rPr>
        <w:t xml:space="preserve"> </w:t>
      </w:r>
      <w:r>
        <w:rPr>
          <w:color w:val="365050"/>
          <w:sz w:val="23"/>
        </w:rPr>
        <w:t>the</w:t>
      </w:r>
      <w:r>
        <w:rPr>
          <w:color w:val="365050"/>
          <w:spacing w:val="-6"/>
          <w:sz w:val="23"/>
        </w:rPr>
        <w:t xml:space="preserve"> </w:t>
      </w:r>
      <w:r w:rsidR="00892413">
        <w:rPr>
          <w:color w:val="365050"/>
          <w:sz w:val="23"/>
        </w:rPr>
        <w:t>Take AIM website:</w:t>
      </w:r>
      <w:r>
        <w:rPr>
          <w:color w:val="365050"/>
          <w:sz w:val="23"/>
        </w:rPr>
        <w:t xml:space="preserve"> </w:t>
      </w:r>
      <w:hyperlink r:id="rId192" w:history="1">
        <w:r w:rsidR="00892413" w:rsidRPr="00892413">
          <w:rPr>
            <w:rStyle w:val="Hyperlink"/>
            <w:color w:val="0479D9"/>
            <w:sz w:val="23"/>
          </w:rPr>
          <w:t>takeaim.org/wp-content/uploads/2016/11/StoneSoupTeachersLP.pdf</w:t>
        </w:r>
      </w:hyperlink>
      <w:r w:rsidR="00892413" w:rsidRPr="00892413">
        <w:rPr>
          <w:color w:val="0479D9"/>
          <w:sz w:val="23"/>
        </w:rPr>
        <w:t xml:space="preserve"> </w:t>
      </w:r>
    </w:p>
    <w:p w14:paraId="123FF919" w14:textId="77777777" w:rsidR="000B2CF6" w:rsidRPr="00D47ADC" w:rsidRDefault="00FE4610" w:rsidP="00A86B7B">
      <w:pPr>
        <w:pStyle w:val="H2"/>
        <w:rPr>
          <w:i/>
          <w:iCs/>
        </w:rPr>
      </w:pPr>
      <w:bookmarkStart w:id="669" w:name="_Toc188362821"/>
      <w:bookmarkStart w:id="670" w:name="_Toc188363201"/>
      <w:bookmarkStart w:id="671" w:name="_Toc188444454"/>
      <w:bookmarkStart w:id="672" w:name="_Toc188522964"/>
      <w:r w:rsidRPr="00D47ADC">
        <w:rPr>
          <w:i/>
          <w:iCs/>
        </w:rPr>
        <w:t>Evaluate</w:t>
      </w:r>
      <w:bookmarkEnd w:id="669"/>
      <w:bookmarkEnd w:id="670"/>
      <w:bookmarkEnd w:id="671"/>
      <w:bookmarkEnd w:id="672"/>
    </w:p>
    <w:p w14:paraId="123FF91A" w14:textId="77777777" w:rsidR="000B2CF6" w:rsidRDefault="00FE4610" w:rsidP="00271538">
      <w:pPr>
        <w:pStyle w:val="ListParagraph"/>
        <w:numPr>
          <w:ilvl w:val="0"/>
          <w:numId w:val="112"/>
        </w:numPr>
        <w:tabs>
          <w:tab w:val="left" w:pos="1630"/>
        </w:tabs>
        <w:spacing w:before="123"/>
        <w:rPr>
          <w:rFonts w:ascii="Symbol" w:hAnsi="Symbol"/>
          <w:color w:val="00AFAE"/>
        </w:rPr>
      </w:pPr>
      <w:r>
        <w:rPr>
          <w:color w:val="365050"/>
          <w:sz w:val="23"/>
        </w:rPr>
        <w:t>Review</w:t>
      </w:r>
      <w:r>
        <w:rPr>
          <w:color w:val="365050"/>
          <w:spacing w:val="-12"/>
          <w:sz w:val="23"/>
        </w:rPr>
        <w:t xml:space="preserve"> </w:t>
      </w:r>
      <w:r>
        <w:rPr>
          <w:color w:val="365050"/>
          <w:sz w:val="23"/>
        </w:rPr>
        <w:t>student</w:t>
      </w:r>
      <w:r>
        <w:rPr>
          <w:color w:val="365050"/>
          <w:spacing w:val="-7"/>
          <w:sz w:val="23"/>
        </w:rPr>
        <w:t xml:space="preserve"> </w:t>
      </w:r>
      <w:r>
        <w:rPr>
          <w:color w:val="365050"/>
          <w:sz w:val="23"/>
        </w:rPr>
        <w:t>projects</w:t>
      </w:r>
      <w:r>
        <w:rPr>
          <w:color w:val="365050"/>
          <w:spacing w:val="-7"/>
          <w:sz w:val="23"/>
        </w:rPr>
        <w:t xml:space="preserve"> </w:t>
      </w:r>
      <w:r>
        <w:rPr>
          <w:color w:val="365050"/>
          <w:sz w:val="23"/>
        </w:rPr>
        <w:t>and</w:t>
      </w:r>
      <w:r>
        <w:rPr>
          <w:color w:val="365050"/>
          <w:spacing w:val="-7"/>
          <w:sz w:val="23"/>
        </w:rPr>
        <w:t xml:space="preserve"> </w:t>
      </w:r>
      <w:r>
        <w:rPr>
          <w:color w:val="365050"/>
          <w:sz w:val="23"/>
        </w:rPr>
        <w:t>answers</w:t>
      </w:r>
      <w:r>
        <w:rPr>
          <w:color w:val="365050"/>
          <w:spacing w:val="-9"/>
          <w:sz w:val="23"/>
        </w:rPr>
        <w:t xml:space="preserve"> </w:t>
      </w:r>
      <w:r>
        <w:rPr>
          <w:color w:val="365050"/>
          <w:sz w:val="23"/>
        </w:rPr>
        <w:t>to</w:t>
      </w:r>
      <w:r>
        <w:rPr>
          <w:color w:val="365050"/>
          <w:spacing w:val="-8"/>
          <w:sz w:val="23"/>
        </w:rPr>
        <w:t xml:space="preserve"> </w:t>
      </w:r>
      <w:r>
        <w:rPr>
          <w:color w:val="365050"/>
          <w:sz w:val="23"/>
        </w:rPr>
        <w:t>the</w:t>
      </w:r>
      <w:r>
        <w:rPr>
          <w:color w:val="365050"/>
          <w:spacing w:val="-7"/>
          <w:sz w:val="23"/>
        </w:rPr>
        <w:t xml:space="preserve"> </w:t>
      </w:r>
      <w:r>
        <w:rPr>
          <w:color w:val="365050"/>
          <w:sz w:val="23"/>
        </w:rPr>
        <w:t>handout</w:t>
      </w:r>
      <w:r>
        <w:rPr>
          <w:color w:val="365050"/>
          <w:spacing w:val="-7"/>
          <w:sz w:val="23"/>
        </w:rPr>
        <w:t xml:space="preserve"> </w:t>
      </w:r>
      <w:r>
        <w:rPr>
          <w:color w:val="365050"/>
          <w:spacing w:val="-2"/>
          <w:sz w:val="23"/>
        </w:rPr>
        <w:t>questions.</w:t>
      </w:r>
    </w:p>
    <w:p w14:paraId="123FF91B" w14:textId="77777777" w:rsidR="000B2CF6" w:rsidRDefault="00FE4610" w:rsidP="00271538">
      <w:pPr>
        <w:pStyle w:val="ListParagraph"/>
        <w:numPr>
          <w:ilvl w:val="0"/>
          <w:numId w:val="112"/>
        </w:numPr>
        <w:tabs>
          <w:tab w:val="left" w:pos="1632"/>
        </w:tabs>
        <w:spacing w:before="119"/>
        <w:ind w:left="1632" w:right="3124"/>
        <w:rPr>
          <w:rFonts w:ascii="Symbol" w:hAnsi="Symbol"/>
          <w:color w:val="00AFAE"/>
        </w:rPr>
      </w:pPr>
      <w:r>
        <w:rPr>
          <w:color w:val="365050"/>
          <w:sz w:val="23"/>
        </w:rPr>
        <w:t>Use</w:t>
      </w:r>
      <w:r>
        <w:rPr>
          <w:color w:val="365050"/>
          <w:spacing w:val="-8"/>
          <w:sz w:val="23"/>
        </w:rPr>
        <w:t xml:space="preserve"> </w:t>
      </w:r>
      <w:r>
        <w:rPr>
          <w:color w:val="365050"/>
          <w:sz w:val="23"/>
        </w:rPr>
        <w:t>student</w:t>
      </w:r>
      <w:r>
        <w:rPr>
          <w:color w:val="365050"/>
          <w:spacing w:val="-9"/>
          <w:sz w:val="23"/>
        </w:rPr>
        <w:t xml:space="preserve"> </w:t>
      </w:r>
      <w:r>
        <w:rPr>
          <w:color w:val="365050"/>
          <w:sz w:val="23"/>
        </w:rPr>
        <w:t>participation</w:t>
      </w:r>
      <w:r>
        <w:rPr>
          <w:color w:val="365050"/>
          <w:spacing w:val="-10"/>
          <w:sz w:val="23"/>
        </w:rPr>
        <w:t xml:space="preserve"> </w:t>
      </w:r>
      <w:r>
        <w:rPr>
          <w:color w:val="365050"/>
          <w:sz w:val="23"/>
        </w:rPr>
        <w:t>in</w:t>
      </w:r>
      <w:r>
        <w:rPr>
          <w:color w:val="365050"/>
          <w:spacing w:val="-8"/>
          <w:sz w:val="23"/>
        </w:rPr>
        <w:t xml:space="preserve"> </w:t>
      </w:r>
      <w:r>
        <w:rPr>
          <w:color w:val="365050"/>
          <w:sz w:val="23"/>
        </w:rPr>
        <w:t>class</w:t>
      </w:r>
      <w:r>
        <w:rPr>
          <w:color w:val="365050"/>
          <w:spacing w:val="-9"/>
          <w:sz w:val="23"/>
        </w:rPr>
        <w:t xml:space="preserve"> </w:t>
      </w:r>
      <w:r>
        <w:rPr>
          <w:color w:val="365050"/>
          <w:sz w:val="23"/>
        </w:rPr>
        <w:t>discussion</w:t>
      </w:r>
      <w:r>
        <w:rPr>
          <w:color w:val="365050"/>
          <w:spacing w:val="-8"/>
          <w:sz w:val="23"/>
        </w:rPr>
        <w:t xml:space="preserve"> </w:t>
      </w:r>
      <w:r>
        <w:rPr>
          <w:color w:val="365050"/>
          <w:sz w:val="23"/>
        </w:rPr>
        <w:t>and</w:t>
      </w:r>
      <w:r>
        <w:rPr>
          <w:color w:val="365050"/>
          <w:spacing w:val="-9"/>
          <w:sz w:val="23"/>
        </w:rPr>
        <w:t xml:space="preserve"> </w:t>
      </w:r>
      <w:r>
        <w:rPr>
          <w:color w:val="365050"/>
          <w:sz w:val="23"/>
        </w:rPr>
        <w:t>activities</w:t>
      </w:r>
      <w:r>
        <w:rPr>
          <w:color w:val="365050"/>
          <w:spacing w:val="-8"/>
          <w:sz w:val="23"/>
        </w:rPr>
        <w:t xml:space="preserve"> </w:t>
      </w:r>
      <w:r>
        <w:rPr>
          <w:color w:val="365050"/>
          <w:sz w:val="23"/>
        </w:rPr>
        <w:t>to</w:t>
      </w:r>
      <w:r>
        <w:rPr>
          <w:color w:val="365050"/>
          <w:spacing w:val="-9"/>
          <w:sz w:val="23"/>
        </w:rPr>
        <w:t xml:space="preserve"> </w:t>
      </w:r>
      <w:r>
        <w:rPr>
          <w:color w:val="365050"/>
          <w:sz w:val="23"/>
        </w:rPr>
        <w:t>help</w:t>
      </w:r>
      <w:r>
        <w:rPr>
          <w:color w:val="365050"/>
          <w:spacing w:val="-9"/>
          <w:sz w:val="23"/>
        </w:rPr>
        <w:t xml:space="preserve"> </w:t>
      </w:r>
      <w:r>
        <w:rPr>
          <w:color w:val="365050"/>
          <w:sz w:val="23"/>
        </w:rPr>
        <w:t>determine student understanding.</w:t>
      </w:r>
    </w:p>
    <w:p w14:paraId="123FF91C" w14:textId="77777777" w:rsidR="000B2CF6" w:rsidRDefault="00FE4610" w:rsidP="00271538">
      <w:pPr>
        <w:pStyle w:val="ListParagraph"/>
        <w:numPr>
          <w:ilvl w:val="0"/>
          <w:numId w:val="112"/>
        </w:numPr>
        <w:tabs>
          <w:tab w:val="left" w:pos="1632"/>
        </w:tabs>
        <w:ind w:left="1632" w:right="3232"/>
        <w:rPr>
          <w:rFonts w:ascii="Symbol" w:hAnsi="Symbol"/>
          <w:color w:val="00AFAE"/>
        </w:rPr>
      </w:pPr>
      <w:r>
        <w:rPr>
          <w:color w:val="365050"/>
          <w:sz w:val="23"/>
        </w:rPr>
        <w:t>Record</w:t>
      </w:r>
      <w:r>
        <w:rPr>
          <w:color w:val="365050"/>
          <w:spacing w:val="-7"/>
          <w:sz w:val="23"/>
        </w:rPr>
        <w:t xml:space="preserve"> </w:t>
      </w:r>
      <w:r>
        <w:rPr>
          <w:color w:val="365050"/>
          <w:sz w:val="23"/>
        </w:rPr>
        <w:t>levels</w:t>
      </w:r>
      <w:r>
        <w:rPr>
          <w:color w:val="365050"/>
          <w:spacing w:val="-8"/>
          <w:sz w:val="23"/>
        </w:rPr>
        <w:t xml:space="preserve"> </w:t>
      </w:r>
      <w:r>
        <w:rPr>
          <w:color w:val="365050"/>
          <w:sz w:val="23"/>
        </w:rPr>
        <w:t>of</w:t>
      </w:r>
      <w:r>
        <w:rPr>
          <w:color w:val="365050"/>
          <w:spacing w:val="-7"/>
          <w:sz w:val="23"/>
        </w:rPr>
        <w:t xml:space="preserve"> </w:t>
      </w:r>
      <w:r>
        <w:rPr>
          <w:color w:val="365050"/>
          <w:sz w:val="23"/>
        </w:rPr>
        <w:t>oral</w:t>
      </w:r>
      <w:r>
        <w:rPr>
          <w:color w:val="365050"/>
          <w:spacing w:val="-8"/>
          <w:sz w:val="23"/>
        </w:rPr>
        <w:t xml:space="preserve"> </w:t>
      </w:r>
      <w:r>
        <w:rPr>
          <w:color w:val="365050"/>
          <w:sz w:val="23"/>
        </w:rPr>
        <w:t>participation</w:t>
      </w:r>
      <w:r>
        <w:rPr>
          <w:color w:val="365050"/>
          <w:spacing w:val="-8"/>
          <w:sz w:val="23"/>
        </w:rPr>
        <w:t xml:space="preserve"> </w:t>
      </w:r>
      <w:r>
        <w:rPr>
          <w:color w:val="365050"/>
          <w:sz w:val="23"/>
        </w:rPr>
        <w:t>and</w:t>
      </w:r>
      <w:r>
        <w:rPr>
          <w:color w:val="365050"/>
          <w:spacing w:val="-9"/>
          <w:sz w:val="23"/>
        </w:rPr>
        <w:t xml:space="preserve"> </w:t>
      </w:r>
      <w:r>
        <w:rPr>
          <w:color w:val="365050"/>
          <w:sz w:val="23"/>
        </w:rPr>
        <w:t>student</w:t>
      </w:r>
      <w:r>
        <w:rPr>
          <w:color w:val="365050"/>
          <w:spacing w:val="-7"/>
          <w:sz w:val="23"/>
        </w:rPr>
        <w:t xml:space="preserve"> </w:t>
      </w:r>
      <w:r>
        <w:rPr>
          <w:color w:val="365050"/>
          <w:sz w:val="23"/>
        </w:rPr>
        <w:t>understanding</w:t>
      </w:r>
      <w:r>
        <w:rPr>
          <w:color w:val="365050"/>
          <w:spacing w:val="-8"/>
          <w:sz w:val="23"/>
        </w:rPr>
        <w:t xml:space="preserve"> </w:t>
      </w:r>
      <w:r>
        <w:rPr>
          <w:color w:val="365050"/>
          <w:sz w:val="23"/>
        </w:rPr>
        <w:t>of</w:t>
      </w:r>
      <w:r>
        <w:rPr>
          <w:color w:val="365050"/>
          <w:spacing w:val="-7"/>
          <w:sz w:val="23"/>
        </w:rPr>
        <w:t xml:space="preserve"> </w:t>
      </w:r>
      <w:r>
        <w:rPr>
          <w:color w:val="365050"/>
          <w:sz w:val="23"/>
        </w:rPr>
        <w:t>native</w:t>
      </w:r>
      <w:r>
        <w:rPr>
          <w:color w:val="365050"/>
          <w:spacing w:val="-7"/>
          <w:sz w:val="23"/>
        </w:rPr>
        <w:t xml:space="preserve"> </w:t>
      </w:r>
      <w:r>
        <w:rPr>
          <w:color w:val="365050"/>
          <w:sz w:val="23"/>
        </w:rPr>
        <w:t>and invasive crayfish and their impacts on freshwater ecosystems, etc.</w:t>
      </w:r>
    </w:p>
    <w:p w14:paraId="123FF91D" w14:textId="77777777" w:rsidR="000B2CF6" w:rsidRDefault="00FE4610" w:rsidP="00271538">
      <w:pPr>
        <w:pStyle w:val="ListParagraph"/>
        <w:numPr>
          <w:ilvl w:val="0"/>
          <w:numId w:val="112"/>
        </w:numPr>
        <w:tabs>
          <w:tab w:val="left" w:pos="1632"/>
        </w:tabs>
        <w:ind w:left="1632" w:right="3091"/>
        <w:rPr>
          <w:rFonts w:ascii="Symbol" w:hAnsi="Symbol"/>
          <w:color w:val="00AFAE"/>
        </w:rPr>
      </w:pPr>
      <w:r>
        <w:rPr>
          <w:color w:val="365050"/>
          <w:sz w:val="23"/>
        </w:rPr>
        <w:t>Ask</w:t>
      </w:r>
      <w:r>
        <w:rPr>
          <w:color w:val="365050"/>
          <w:spacing w:val="-7"/>
          <w:sz w:val="23"/>
        </w:rPr>
        <w:t xml:space="preserve"> </w:t>
      </w:r>
      <w:r>
        <w:rPr>
          <w:color w:val="365050"/>
          <w:sz w:val="23"/>
        </w:rPr>
        <w:t>students</w:t>
      </w:r>
      <w:r>
        <w:rPr>
          <w:color w:val="365050"/>
          <w:spacing w:val="-9"/>
          <w:sz w:val="23"/>
        </w:rPr>
        <w:t xml:space="preserve"> </w:t>
      </w:r>
      <w:r>
        <w:rPr>
          <w:color w:val="365050"/>
          <w:sz w:val="23"/>
        </w:rPr>
        <w:t>to</w:t>
      </w:r>
      <w:r>
        <w:rPr>
          <w:color w:val="365050"/>
          <w:spacing w:val="-8"/>
          <w:sz w:val="23"/>
        </w:rPr>
        <w:t xml:space="preserve"> </w:t>
      </w:r>
      <w:r>
        <w:rPr>
          <w:color w:val="365050"/>
          <w:sz w:val="23"/>
        </w:rPr>
        <w:t>reflect</w:t>
      </w:r>
      <w:r>
        <w:rPr>
          <w:color w:val="365050"/>
          <w:spacing w:val="-7"/>
          <w:sz w:val="23"/>
        </w:rPr>
        <w:t xml:space="preserve"> </w:t>
      </w:r>
      <w:r>
        <w:rPr>
          <w:color w:val="365050"/>
          <w:sz w:val="23"/>
        </w:rPr>
        <w:t>on</w:t>
      </w:r>
      <w:r>
        <w:rPr>
          <w:color w:val="365050"/>
          <w:spacing w:val="-9"/>
          <w:sz w:val="23"/>
        </w:rPr>
        <w:t xml:space="preserve"> </w:t>
      </w:r>
      <w:r>
        <w:rPr>
          <w:color w:val="365050"/>
          <w:sz w:val="23"/>
        </w:rPr>
        <w:t>the</w:t>
      </w:r>
      <w:r>
        <w:rPr>
          <w:color w:val="365050"/>
          <w:spacing w:val="-7"/>
          <w:sz w:val="23"/>
        </w:rPr>
        <w:t xml:space="preserve"> </w:t>
      </w:r>
      <w:r>
        <w:rPr>
          <w:color w:val="365050"/>
          <w:sz w:val="23"/>
        </w:rPr>
        <w:t>lesson</w:t>
      </w:r>
      <w:r>
        <w:rPr>
          <w:color w:val="365050"/>
          <w:spacing w:val="-7"/>
          <w:sz w:val="23"/>
        </w:rPr>
        <w:t xml:space="preserve"> </w:t>
      </w:r>
      <w:r>
        <w:rPr>
          <w:color w:val="365050"/>
          <w:sz w:val="23"/>
        </w:rPr>
        <w:t>in</w:t>
      </w:r>
      <w:r>
        <w:rPr>
          <w:color w:val="365050"/>
          <w:spacing w:val="-8"/>
          <w:sz w:val="23"/>
        </w:rPr>
        <w:t xml:space="preserve"> </w:t>
      </w:r>
      <w:r>
        <w:rPr>
          <w:color w:val="365050"/>
          <w:sz w:val="23"/>
        </w:rPr>
        <w:t>writing</w:t>
      </w:r>
      <w:r>
        <w:rPr>
          <w:color w:val="365050"/>
          <w:spacing w:val="-8"/>
          <w:sz w:val="23"/>
        </w:rPr>
        <w:t xml:space="preserve"> </w:t>
      </w:r>
      <w:r>
        <w:rPr>
          <w:color w:val="365050"/>
          <w:sz w:val="23"/>
        </w:rPr>
        <w:t>and/or</w:t>
      </w:r>
      <w:r>
        <w:rPr>
          <w:color w:val="365050"/>
          <w:spacing w:val="-7"/>
          <w:sz w:val="23"/>
        </w:rPr>
        <w:t xml:space="preserve"> </w:t>
      </w:r>
      <w:r>
        <w:rPr>
          <w:color w:val="365050"/>
          <w:sz w:val="23"/>
        </w:rPr>
        <w:t>orally,</w:t>
      </w:r>
      <w:r>
        <w:rPr>
          <w:color w:val="365050"/>
          <w:spacing w:val="-8"/>
          <w:sz w:val="23"/>
        </w:rPr>
        <w:t xml:space="preserve"> </w:t>
      </w:r>
      <w:r>
        <w:rPr>
          <w:color w:val="365050"/>
          <w:sz w:val="23"/>
        </w:rPr>
        <w:t>including</w:t>
      </w:r>
      <w:r>
        <w:rPr>
          <w:color w:val="365050"/>
          <w:spacing w:val="-8"/>
          <w:sz w:val="23"/>
        </w:rPr>
        <w:t xml:space="preserve"> </w:t>
      </w:r>
      <w:r>
        <w:rPr>
          <w:color w:val="365050"/>
          <w:sz w:val="23"/>
        </w:rPr>
        <w:t>about what they learned and what you, as the teacher, might do to improve the lesson next time.</w:t>
      </w:r>
    </w:p>
    <w:p w14:paraId="123FF91E" w14:textId="77777777" w:rsidR="000B2CF6" w:rsidRPr="008C7354" w:rsidRDefault="00FE4610" w:rsidP="00A86B7B">
      <w:pPr>
        <w:pStyle w:val="H2"/>
      </w:pPr>
      <w:bookmarkStart w:id="673" w:name="_Toc188362822"/>
      <w:bookmarkStart w:id="674" w:name="_Toc188363202"/>
      <w:bookmarkStart w:id="675" w:name="_Toc188444455"/>
      <w:bookmarkStart w:id="676" w:name="_Toc188522965"/>
      <w:r w:rsidRPr="008C7354">
        <w:t>Expand</w:t>
      </w:r>
      <w:r w:rsidRPr="008C7354">
        <w:rPr>
          <w:spacing w:val="-11"/>
        </w:rPr>
        <w:t xml:space="preserve"> </w:t>
      </w:r>
      <w:r w:rsidRPr="008C7354">
        <w:t>Knowledge</w:t>
      </w:r>
      <w:r w:rsidRPr="008C7354">
        <w:rPr>
          <w:spacing w:val="-10"/>
        </w:rPr>
        <w:t xml:space="preserve"> </w:t>
      </w:r>
      <w:r w:rsidRPr="008C7354">
        <w:t>+</w:t>
      </w:r>
      <w:r w:rsidRPr="008C7354">
        <w:rPr>
          <w:spacing w:val="-8"/>
        </w:rPr>
        <w:t xml:space="preserve"> </w:t>
      </w:r>
      <w:r w:rsidRPr="008C7354">
        <w:t>Skills</w:t>
      </w:r>
      <w:bookmarkEnd w:id="673"/>
      <w:bookmarkEnd w:id="674"/>
      <w:bookmarkEnd w:id="675"/>
      <w:bookmarkEnd w:id="676"/>
    </w:p>
    <w:p w14:paraId="123FF91F" w14:textId="77777777" w:rsidR="000B2CF6" w:rsidRDefault="00FE4610">
      <w:pPr>
        <w:spacing w:before="149"/>
        <w:ind w:left="1270"/>
        <w:rPr>
          <w:b/>
          <w:sz w:val="23"/>
        </w:rPr>
      </w:pPr>
      <w:r>
        <w:rPr>
          <w:b/>
          <w:color w:val="365050"/>
          <w:spacing w:val="-2"/>
          <w:sz w:val="23"/>
        </w:rPr>
        <w:t>Science/References</w:t>
      </w:r>
    </w:p>
    <w:p w14:paraId="123FF920" w14:textId="77777777" w:rsidR="000B2CF6" w:rsidRDefault="00FE4610" w:rsidP="00271538">
      <w:pPr>
        <w:pStyle w:val="ListParagraph"/>
        <w:numPr>
          <w:ilvl w:val="0"/>
          <w:numId w:val="112"/>
        </w:numPr>
        <w:tabs>
          <w:tab w:val="left" w:pos="1630"/>
        </w:tabs>
        <w:ind w:right="1237"/>
        <w:rPr>
          <w:rFonts w:ascii="Symbol" w:hAnsi="Symbol"/>
          <w:color w:val="00AFAE"/>
          <w:sz w:val="23"/>
        </w:rPr>
      </w:pPr>
      <w:r>
        <w:rPr>
          <w:color w:val="365050"/>
          <w:sz w:val="23"/>
        </w:rPr>
        <w:t>Axelsson,</w:t>
      </w:r>
      <w:r>
        <w:rPr>
          <w:color w:val="365050"/>
          <w:spacing w:val="-7"/>
          <w:sz w:val="23"/>
        </w:rPr>
        <w:t xml:space="preserve"> </w:t>
      </w:r>
      <w:r>
        <w:rPr>
          <w:color w:val="365050"/>
          <w:sz w:val="23"/>
        </w:rPr>
        <w:t>E.,</w:t>
      </w:r>
      <w:r>
        <w:rPr>
          <w:color w:val="365050"/>
          <w:spacing w:val="-8"/>
          <w:sz w:val="23"/>
        </w:rPr>
        <w:t xml:space="preserve"> </w:t>
      </w:r>
      <w:r>
        <w:rPr>
          <w:color w:val="365050"/>
          <w:sz w:val="23"/>
        </w:rPr>
        <w:t>Nyström,</w:t>
      </w:r>
      <w:r>
        <w:rPr>
          <w:color w:val="365050"/>
          <w:spacing w:val="-6"/>
          <w:sz w:val="23"/>
        </w:rPr>
        <w:t xml:space="preserve"> </w:t>
      </w:r>
      <w:r>
        <w:rPr>
          <w:color w:val="365050"/>
          <w:sz w:val="23"/>
        </w:rPr>
        <w:t>P.,</w:t>
      </w:r>
      <w:r>
        <w:rPr>
          <w:color w:val="365050"/>
          <w:spacing w:val="-7"/>
          <w:sz w:val="23"/>
        </w:rPr>
        <w:t xml:space="preserve"> </w:t>
      </w:r>
      <w:r>
        <w:rPr>
          <w:color w:val="365050"/>
          <w:sz w:val="23"/>
        </w:rPr>
        <w:t>Sidenmark,</w:t>
      </w:r>
      <w:r>
        <w:rPr>
          <w:color w:val="365050"/>
          <w:spacing w:val="-7"/>
          <w:sz w:val="23"/>
        </w:rPr>
        <w:t xml:space="preserve"> </w:t>
      </w:r>
      <w:r>
        <w:rPr>
          <w:color w:val="365050"/>
          <w:sz w:val="23"/>
        </w:rPr>
        <w:t>J.,</w:t>
      </w:r>
      <w:r>
        <w:rPr>
          <w:color w:val="365050"/>
          <w:spacing w:val="-6"/>
          <w:sz w:val="23"/>
        </w:rPr>
        <w:t xml:space="preserve"> </w:t>
      </w:r>
      <w:r>
        <w:rPr>
          <w:color w:val="365050"/>
          <w:sz w:val="23"/>
        </w:rPr>
        <w:t>&amp;</w:t>
      </w:r>
      <w:r>
        <w:rPr>
          <w:color w:val="365050"/>
          <w:spacing w:val="-6"/>
          <w:sz w:val="23"/>
        </w:rPr>
        <w:t xml:space="preserve"> </w:t>
      </w:r>
      <w:r>
        <w:rPr>
          <w:color w:val="365050"/>
          <w:sz w:val="23"/>
        </w:rPr>
        <w:t>Brönmark,</w:t>
      </w:r>
      <w:r>
        <w:rPr>
          <w:color w:val="365050"/>
          <w:spacing w:val="-7"/>
          <w:sz w:val="23"/>
        </w:rPr>
        <w:t xml:space="preserve"> </w:t>
      </w:r>
      <w:r>
        <w:rPr>
          <w:color w:val="365050"/>
          <w:sz w:val="23"/>
        </w:rPr>
        <w:t>C.</w:t>
      </w:r>
      <w:r>
        <w:rPr>
          <w:color w:val="365050"/>
          <w:spacing w:val="-5"/>
          <w:sz w:val="23"/>
        </w:rPr>
        <w:t xml:space="preserve"> </w:t>
      </w:r>
      <w:r>
        <w:rPr>
          <w:color w:val="365050"/>
          <w:sz w:val="23"/>
        </w:rPr>
        <w:t>(1997).</w:t>
      </w:r>
      <w:r>
        <w:rPr>
          <w:color w:val="365050"/>
          <w:spacing w:val="-2"/>
          <w:sz w:val="23"/>
        </w:rPr>
        <w:t xml:space="preserve"> </w:t>
      </w:r>
      <w:r>
        <w:rPr>
          <w:color w:val="365050"/>
          <w:sz w:val="23"/>
        </w:rPr>
        <w:t>Crayfish</w:t>
      </w:r>
      <w:r>
        <w:rPr>
          <w:color w:val="365050"/>
          <w:spacing w:val="-6"/>
          <w:sz w:val="23"/>
        </w:rPr>
        <w:t xml:space="preserve"> </w:t>
      </w:r>
      <w:r>
        <w:rPr>
          <w:color w:val="365050"/>
          <w:sz w:val="23"/>
        </w:rPr>
        <w:t>predation</w:t>
      </w:r>
      <w:r>
        <w:rPr>
          <w:color w:val="365050"/>
          <w:spacing w:val="-7"/>
          <w:sz w:val="23"/>
        </w:rPr>
        <w:t xml:space="preserve"> </w:t>
      </w:r>
      <w:r>
        <w:rPr>
          <w:color w:val="365050"/>
          <w:sz w:val="23"/>
        </w:rPr>
        <w:t>on</w:t>
      </w:r>
      <w:r>
        <w:rPr>
          <w:color w:val="365050"/>
          <w:spacing w:val="-6"/>
          <w:sz w:val="23"/>
        </w:rPr>
        <w:t xml:space="preserve"> </w:t>
      </w:r>
      <w:r>
        <w:rPr>
          <w:color w:val="365050"/>
          <w:sz w:val="23"/>
        </w:rPr>
        <w:t xml:space="preserve">amphibian eggs and larvae. </w:t>
      </w:r>
      <w:r>
        <w:rPr>
          <w:i/>
          <w:color w:val="365050"/>
          <w:sz w:val="23"/>
        </w:rPr>
        <w:t>Amphibia-Reptilia</w:t>
      </w:r>
      <w:r>
        <w:rPr>
          <w:color w:val="365050"/>
          <w:sz w:val="23"/>
        </w:rPr>
        <w:t xml:space="preserve">, </w:t>
      </w:r>
      <w:r>
        <w:rPr>
          <w:i/>
          <w:color w:val="365050"/>
          <w:sz w:val="23"/>
        </w:rPr>
        <w:t>18</w:t>
      </w:r>
      <w:r>
        <w:rPr>
          <w:color w:val="365050"/>
          <w:sz w:val="23"/>
        </w:rPr>
        <w:t>(3), 217-228.</w:t>
      </w:r>
    </w:p>
    <w:p w14:paraId="123FF921" w14:textId="77777777" w:rsidR="000B2CF6" w:rsidRDefault="00FE4610" w:rsidP="00271538">
      <w:pPr>
        <w:pStyle w:val="ListParagraph"/>
        <w:numPr>
          <w:ilvl w:val="0"/>
          <w:numId w:val="112"/>
        </w:numPr>
        <w:tabs>
          <w:tab w:val="left" w:pos="1630"/>
        </w:tabs>
        <w:rPr>
          <w:rFonts w:ascii="Symbol" w:hAnsi="Symbol"/>
          <w:color w:val="00AFAE"/>
          <w:sz w:val="23"/>
        </w:rPr>
      </w:pPr>
      <w:r>
        <w:rPr>
          <w:color w:val="365050"/>
          <w:sz w:val="23"/>
        </w:rPr>
        <w:t>Baker,</w:t>
      </w:r>
      <w:r>
        <w:rPr>
          <w:color w:val="365050"/>
          <w:spacing w:val="-8"/>
          <w:sz w:val="23"/>
        </w:rPr>
        <w:t xml:space="preserve"> </w:t>
      </w:r>
      <w:r>
        <w:rPr>
          <w:color w:val="365050"/>
          <w:sz w:val="23"/>
        </w:rPr>
        <w:t>R.</w:t>
      </w:r>
      <w:r>
        <w:rPr>
          <w:color w:val="365050"/>
          <w:spacing w:val="-5"/>
          <w:sz w:val="23"/>
        </w:rPr>
        <w:t xml:space="preserve"> </w:t>
      </w:r>
      <w:r>
        <w:rPr>
          <w:color w:val="365050"/>
          <w:sz w:val="23"/>
        </w:rPr>
        <w:t>H.,</w:t>
      </w:r>
      <w:r>
        <w:rPr>
          <w:color w:val="365050"/>
          <w:spacing w:val="-7"/>
          <w:sz w:val="23"/>
        </w:rPr>
        <w:t xml:space="preserve"> </w:t>
      </w:r>
      <w:r>
        <w:rPr>
          <w:color w:val="365050"/>
          <w:sz w:val="23"/>
        </w:rPr>
        <w:t>Newman,</w:t>
      </w:r>
      <w:r>
        <w:rPr>
          <w:color w:val="365050"/>
          <w:spacing w:val="-6"/>
          <w:sz w:val="23"/>
        </w:rPr>
        <w:t xml:space="preserve"> </w:t>
      </w:r>
      <w:r>
        <w:rPr>
          <w:color w:val="365050"/>
          <w:sz w:val="23"/>
        </w:rPr>
        <w:t>C.</w:t>
      </w:r>
      <w:r>
        <w:rPr>
          <w:color w:val="365050"/>
          <w:spacing w:val="-5"/>
          <w:sz w:val="23"/>
        </w:rPr>
        <w:t xml:space="preserve"> </w:t>
      </w:r>
      <w:r>
        <w:rPr>
          <w:color w:val="365050"/>
          <w:sz w:val="23"/>
        </w:rPr>
        <w:t>C.,</w:t>
      </w:r>
      <w:r>
        <w:rPr>
          <w:color w:val="365050"/>
          <w:spacing w:val="-6"/>
          <w:sz w:val="23"/>
        </w:rPr>
        <w:t xml:space="preserve"> </w:t>
      </w:r>
      <w:r>
        <w:rPr>
          <w:color w:val="365050"/>
          <w:sz w:val="23"/>
        </w:rPr>
        <w:t>&amp;</w:t>
      </w:r>
      <w:r>
        <w:rPr>
          <w:color w:val="365050"/>
          <w:spacing w:val="-6"/>
          <w:sz w:val="23"/>
        </w:rPr>
        <w:t xml:space="preserve"> </w:t>
      </w:r>
      <w:r>
        <w:rPr>
          <w:color w:val="365050"/>
          <w:sz w:val="23"/>
        </w:rPr>
        <w:t>Wilke,</w:t>
      </w:r>
      <w:r>
        <w:rPr>
          <w:color w:val="365050"/>
          <w:spacing w:val="-6"/>
          <w:sz w:val="23"/>
        </w:rPr>
        <w:t xml:space="preserve"> </w:t>
      </w:r>
      <w:r>
        <w:rPr>
          <w:color w:val="365050"/>
          <w:sz w:val="23"/>
        </w:rPr>
        <w:t>F.</w:t>
      </w:r>
      <w:r>
        <w:rPr>
          <w:color w:val="365050"/>
          <w:spacing w:val="-6"/>
          <w:sz w:val="23"/>
        </w:rPr>
        <w:t xml:space="preserve"> </w:t>
      </w:r>
      <w:r>
        <w:rPr>
          <w:color w:val="365050"/>
          <w:sz w:val="23"/>
        </w:rPr>
        <w:t>(1945).</w:t>
      </w:r>
      <w:r>
        <w:rPr>
          <w:color w:val="365050"/>
          <w:spacing w:val="-5"/>
          <w:sz w:val="23"/>
        </w:rPr>
        <w:t xml:space="preserve"> </w:t>
      </w:r>
      <w:r>
        <w:rPr>
          <w:color w:val="365050"/>
          <w:sz w:val="23"/>
        </w:rPr>
        <w:t>Food</w:t>
      </w:r>
      <w:r>
        <w:rPr>
          <w:color w:val="365050"/>
          <w:spacing w:val="-6"/>
          <w:sz w:val="23"/>
        </w:rPr>
        <w:t xml:space="preserve"> </w:t>
      </w:r>
      <w:r>
        <w:rPr>
          <w:color w:val="365050"/>
          <w:sz w:val="23"/>
        </w:rPr>
        <w:t>habits</w:t>
      </w:r>
      <w:r>
        <w:rPr>
          <w:color w:val="365050"/>
          <w:spacing w:val="-7"/>
          <w:sz w:val="23"/>
        </w:rPr>
        <w:t xml:space="preserve"> </w:t>
      </w:r>
      <w:r>
        <w:rPr>
          <w:color w:val="365050"/>
          <w:sz w:val="23"/>
        </w:rPr>
        <w:t>of</w:t>
      </w:r>
      <w:r>
        <w:rPr>
          <w:color w:val="365050"/>
          <w:spacing w:val="-3"/>
          <w:sz w:val="23"/>
        </w:rPr>
        <w:t xml:space="preserve"> </w:t>
      </w:r>
      <w:r>
        <w:rPr>
          <w:color w:val="365050"/>
          <w:sz w:val="23"/>
        </w:rPr>
        <w:t>the</w:t>
      </w:r>
      <w:r>
        <w:rPr>
          <w:color w:val="365050"/>
          <w:spacing w:val="-5"/>
          <w:sz w:val="23"/>
        </w:rPr>
        <w:t xml:space="preserve"> </w:t>
      </w:r>
      <w:r>
        <w:rPr>
          <w:color w:val="365050"/>
          <w:sz w:val="23"/>
        </w:rPr>
        <w:t>raccoon</w:t>
      </w:r>
      <w:r>
        <w:rPr>
          <w:color w:val="365050"/>
          <w:spacing w:val="-6"/>
          <w:sz w:val="23"/>
        </w:rPr>
        <w:t xml:space="preserve"> </w:t>
      </w:r>
      <w:r>
        <w:rPr>
          <w:color w:val="365050"/>
          <w:sz w:val="23"/>
        </w:rPr>
        <w:t>in</w:t>
      </w:r>
      <w:r>
        <w:rPr>
          <w:color w:val="365050"/>
          <w:spacing w:val="-6"/>
          <w:sz w:val="23"/>
        </w:rPr>
        <w:t xml:space="preserve"> </w:t>
      </w:r>
      <w:r>
        <w:rPr>
          <w:color w:val="365050"/>
          <w:sz w:val="23"/>
        </w:rPr>
        <w:t>eastern</w:t>
      </w:r>
      <w:r>
        <w:rPr>
          <w:color w:val="365050"/>
          <w:spacing w:val="-4"/>
          <w:sz w:val="23"/>
        </w:rPr>
        <w:t xml:space="preserve"> </w:t>
      </w:r>
      <w:r>
        <w:rPr>
          <w:color w:val="365050"/>
          <w:spacing w:val="-2"/>
          <w:sz w:val="23"/>
        </w:rPr>
        <w:t>Texas.</w:t>
      </w:r>
    </w:p>
    <w:p w14:paraId="123FF922" w14:textId="77777777" w:rsidR="000B2CF6" w:rsidRDefault="00FE4610">
      <w:pPr>
        <w:ind w:left="1630"/>
        <w:rPr>
          <w:sz w:val="23"/>
        </w:rPr>
      </w:pPr>
      <w:r>
        <w:rPr>
          <w:i/>
          <w:color w:val="365050"/>
          <w:sz w:val="23"/>
        </w:rPr>
        <w:t>The</w:t>
      </w:r>
      <w:r>
        <w:rPr>
          <w:i/>
          <w:color w:val="365050"/>
          <w:spacing w:val="-10"/>
          <w:sz w:val="23"/>
        </w:rPr>
        <w:t xml:space="preserve"> </w:t>
      </w:r>
      <w:r>
        <w:rPr>
          <w:i/>
          <w:color w:val="365050"/>
          <w:sz w:val="23"/>
        </w:rPr>
        <w:t>Journal</w:t>
      </w:r>
      <w:r>
        <w:rPr>
          <w:i/>
          <w:color w:val="365050"/>
          <w:spacing w:val="-9"/>
          <w:sz w:val="23"/>
        </w:rPr>
        <w:t xml:space="preserve"> </w:t>
      </w:r>
      <w:r>
        <w:rPr>
          <w:i/>
          <w:color w:val="365050"/>
          <w:sz w:val="23"/>
        </w:rPr>
        <w:t>of</w:t>
      </w:r>
      <w:r>
        <w:rPr>
          <w:i/>
          <w:color w:val="365050"/>
          <w:spacing w:val="-7"/>
          <w:sz w:val="23"/>
        </w:rPr>
        <w:t xml:space="preserve"> </w:t>
      </w:r>
      <w:r>
        <w:rPr>
          <w:i/>
          <w:color w:val="365050"/>
          <w:sz w:val="23"/>
        </w:rPr>
        <w:t>Wildlife</w:t>
      </w:r>
      <w:r>
        <w:rPr>
          <w:i/>
          <w:color w:val="365050"/>
          <w:spacing w:val="-7"/>
          <w:sz w:val="23"/>
        </w:rPr>
        <w:t xml:space="preserve"> </w:t>
      </w:r>
      <w:r>
        <w:rPr>
          <w:i/>
          <w:color w:val="365050"/>
          <w:sz w:val="23"/>
        </w:rPr>
        <w:t>Management</w:t>
      </w:r>
      <w:r>
        <w:rPr>
          <w:color w:val="365050"/>
          <w:sz w:val="23"/>
        </w:rPr>
        <w:t>,</w:t>
      </w:r>
      <w:r>
        <w:rPr>
          <w:color w:val="365050"/>
          <w:spacing w:val="-8"/>
          <w:sz w:val="23"/>
        </w:rPr>
        <w:t xml:space="preserve"> </w:t>
      </w:r>
      <w:r>
        <w:rPr>
          <w:i/>
          <w:color w:val="365050"/>
          <w:sz w:val="23"/>
        </w:rPr>
        <w:t>9</w:t>
      </w:r>
      <w:r>
        <w:rPr>
          <w:color w:val="365050"/>
          <w:sz w:val="23"/>
        </w:rPr>
        <w:t>(1),</w:t>
      </w:r>
      <w:r>
        <w:rPr>
          <w:color w:val="365050"/>
          <w:spacing w:val="-6"/>
          <w:sz w:val="23"/>
        </w:rPr>
        <w:t xml:space="preserve"> </w:t>
      </w:r>
      <w:r>
        <w:rPr>
          <w:color w:val="365050"/>
          <w:sz w:val="23"/>
        </w:rPr>
        <w:t>45-</w:t>
      </w:r>
      <w:r>
        <w:rPr>
          <w:color w:val="365050"/>
          <w:spacing w:val="-5"/>
          <w:sz w:val="23"/>
        </w:rPr>
        <w:t>48.</w:t>
      </w:r>
    </w:p>
    <w:p w14:paraId="123FF923" w14:textId="7A4F4B6E" w:rsidR="00CA4461" w:rsidRDefault="00FE4610" w:rsidP="00271538">
      <w:pPr>
        <w:pStyle w:val="ListParagraph"/>
        <w:numPr>
          <w:ilvl w:val="0"/>
          <w:numId w:val="112"/>
        </w:numPr>
        <w:tabs>
          <w:tab w:val="left" w:pos="1632"/>
        </w:tabs>
        <w:spacing w:before="119"/>
        <w:ind w:left="1632" w:right="4067" w:hanging="362"/>
      </w:pPr>
      <w:r>
        <w:rPr>
          <w:color w:val="365050"/>
          <w:sz w:val="23"/>
        </w:rPr>
        <w:t xml:space="preserve">“Common Crayfishes of the Chicago Region.” Field Museum: </w:t>
      </w:r>
      <w:hyperlink r:id="rId193">
        <w:r w:rsidR="000B2CF6">
          <w:rPr>
            <w:color w:val="0481D9"/>
            <w:spacing w:val="-4"/>
            <w:sz w:val="23"/>
            <w:u w:val="single" w:color="0481D9"/>
          </w:rPr>
          <w:t>fieldguides.fieldmuseum.org/sites/default/files/rapid-color-guides-</w:t>
        </w:r>
      </w:hyperlink>
      <w:r>
        <w:rPr>
          <w:color w:val="0481D9"/>
          <w:spacing w:val="-4"/>
          <w:sz w:val="23"/>
        </w:rPr>
        <w:t xml:space="preserve"> </w:t>
      </w:r>
      <w:hyperlink r:id="rId194">
        <w:r w:rsidR="000B2CF6">
          <w:rPr>
            <w:color w:val="0481D9"/>
            <w:spacing w:val="-2"/>
            <w:sz w:val="23"/>
            <w:u w:val="single" w:color="0481D9"/>
          </w:rPr>
          <w:t>pdfs/981_usa_common_crayfishes_of_the_chicago_region.pdf</w:t>
        </w:r>
      </w:hyperlink>
    </w:p>
    <w:p w14:paraId="4F0DAB5A" w14:textId="77777777" w:rsidR="00CA4461" w:rsidRDefault="00CA4461">
      <w:r>
        <w:br w:type="page"/>
      </w:r>
    </w:p>
    <w:p w14:paraId="123FF924" w14:textId="77777777" w:rsidR="000B2CF6" w:rsidRDefault="00FE4610" w:rsidP="00271538">
      <w:pPr>
        <w:pStyle w:val="ListParagraph"/>
        <w:numPr>
          <w:ilvl w:val="0"/>
          <w:numId w:val="112"/>
        </w:numPr>
        <w:tabs>
          <w:tab w:val="left" w:pos="1630"/>
        </w:tabs>
        <w:rPr>
          <w:rFonts w:ascii="Symbol" w:hAnsi="Symbol"/>
          <w:color w:val="00AFAE"/>
          <w:sz w:val="23"/>
        </w:rPr>
      </w:pPr>
      <w:r>
        <w:rPr>
          <w:color w:val="365050"/>
          <w:sz w:val="23"/>
        </w:rPr>
        <w:lastRenderedPageBreak/>
        <w:t>“Crayfish:</w:t>
      </w:r>
      <w:r>
        <w:rPr>
          <w:color w:val="365050"/>
          <w:spacing w:val="-4"/>
          <w:sz w:val="23"/>
        </w:rPr>
        <w:t xml:space="preserve"> </w:t>
      </w:r>
      <w:r>
        <w:rPr>
          <w:color w:val="365050"/>
          <w:sz w:val="23"/>
        </w:rPr>
        <w:t>Identify</w:t>
      </w:r>
      <w:r>
        <w:rPr>
          <w:color w:val="365050"/>
          <w:spacing w:val="-3"/>
          <w:sz w:val="23"/>
        </w:rPr>
        <w:t xml:space="preserve"> </w:t>
      </w:r>
      <w:r>
        <w:rPr>
          <w:color w:val="365050"/>
          <w:sz w:val="23"/>
        </w:rPr>
        <w:t>Aquatic</w:t>
      </w:r>
      <w:r>
        <w:rPr>
          <w:color w:val="365050"/>
          <w:spacing w:val="-3"/>
          <w:sz w:val="23"/>
        </w:rPr>
        <w:t xml:space="preserve"> </w:t>
      </w:r>
      <w:r>
        <w:rPr>
          <w:color w:val="365050"/>
          <w:sz w:val="23"/>
        </w:rPr>
        <w:t>Invasive</w:t>
      </w:r>
      <w:r>
        <w:rPr>
          <w:color w:val="365050"/>
          <w:spacing w:val="-3"/>
          <w:sz w:val="23"/>
        </w:rPr>
        <w:t xml:space="preserve"> </w:t>
      </w:r>
      <w:r>
        <w:rPr>
          <w:color w:val="365050"/>
          <w:spacing w:val="-2"/>
          <w:sz w:val="23"/>
        </w:rPr>
        <w:t>Species.”</w:t>
      </w:r>
    </w:p>
    <w:p w14:paraId="123FF925" w14:textId="77777777" w:rsidR="000B2CF6" w:rsidRDefault="000B2CF6">
      <w:pPr>
        <w:pStyle w:val="BodyText"/>
        <w:ind w:left="1630"/>
      </w:pPr>
      <w:hyperlink r:id="rId195">
        <w:r>
          <w:rPr>
            <w:color w:val="0481D9"/>
            <w:spacing w:val="-4"/>
            <w:u w:val="single" w:color="0481D9"/>
          </w:rPr>
          <w:t>canr.msu.edu/invasive_species/uploads/files/DFW04_Brochure-Crayfish_FINAL-DIGITAL.pdf</w:t>
        </w:r>
      </w:hyperlink>
    </w:p>
    <w:p w14:paraId="123FF926" w14:textId="77777777" w:rsidR="000B2CF6" w:rsidRDefault="00FE4610" w:rsidP="00271538">
      <w:pPr>
        <w:pStyle w:val="ListParagraph"/>
        <w:numPr>
          <w:ilvl w:val="0"/>
          <w:numId w:val="112"/>
        </w:numPr>
        <w:tabs>
          <w:tab w:val="left" w:pos="1630"/>
        </w:tabs>
        <w:rPr>
          <w:rFonts w:ascii="Symbol" w:hAnsi="Symbol"/>
          <w:color w:val="00AFAE"/>
          <w:sz w:val="23"/>
        </w:rPr>
      </w:pPr>
      <w:r>
        <w:rPr>
          <w:color w:val="365050"/>
          <w:sz w:val="23"/>
        </w:rPr>
        <w:t>“Crayfish</w:t>
      </w:r>
      <w:r>
        <w:rPr>
          <w:color w:val="365050"/>
          <w:spacing w:val="-12"/>
          <w:sz w:val="23"/>
        </w:rPr>
        <w:t xml:space="preserve"> </w:t>
      </w:r>
      <w:r>
        <w:rPr>
          <w:color w:val="365050"/>
          <w:sz w:val="23"/>
        </w:rPr>
        <w:t>of</w:t>
      </w:r>
      <w:r>
        <w:rPr>
          <w:color w:val="365050"/>
          <w:spacing w:val="-8"/>
          <w:sz w:val="23"/>
        </w:rPr>
        <w:t xml:space="preserve"> </w:t>
      </w:r>
      <w:r>
        <w:rPr>
          <w:color w:val="365050"/>
          <w:sz w:val="23"/>
        </w:rPr>
        <w:t>Michigan.”</w:t>
      </w:r>
      <w:r>
        <w:rPr>
          <w:color w:val="365050"/>
          <w:spacing w:val="-8"/>
          <w:sz w:val="23"/>
        </w:rPr>
        <w:t xml:space="preserve"> </w:t>
      </w:r>
      <w:r>
        <w:rPr>
          <w:color w:val="365050"/>
          <w:sz w:val="23"/>
        </w:rPr>
        <w:t>Poster</w:t>
      </w:r>
      <w:r>
        <w:rPr>
          <w:color w:val="365050"/>
          <w:spacing w:val="-7"/>
          <w:sz w:val="23"/>
        </w:rPr>
        <w:t xml:space="preserve"> </w:t>
      </w:r>
      <w:r>
        <w:rPr>
          <w:color w:val="365050"/>
          <w:sz w:val="23"/>
        </w:rPr>
        <w:t>from</w:t>
      </w:r>
      <w:r>
        <w:rPr>
          <w:color w:val="365050"/>
          <w:spacing w:val="-8"/>
          <w:sz w:val="23"/>
        </w:rPr>
        <w:t xml:space="preserve"> </w:t>
      </w:r>
      <w:r>
        <w:rPr>
          <w:color w:val="365050"/>
          <w:sz w:val="23"/>
        </w:rPr>
        <w:t>Michigan</w:t>
      </w:r>
      <w:r>
        <w:rPr>
          <w:color w:val="365050"/>
          <w:spacing w:val="-9"/>
          <w:sz w:val="23"/>
        </w:rPr>
        <w:t xml:space="preserve"> </w:t>
      </w:r>
      <w:r>
        <w:rPr>
          <w:color w:val="365050"/>
          <w:sz w:val="23"/>
        </w:rPr>
        <w:t>Dept.</w:t>
      </w:r>
      <w:r>
        <w:rPr>
          <w:color w:val="365050"/>
          <w:spacing w:val="-6"/>
          <w:sz w:val="23"/>
        </w:rPr>
        <w:t xml:space="preserve"> </w:t>
      </w:r>
      <w:r>
        <w:rPr>
          <w:color w:val="365050"/>
          <w:sz w:val="23"/>
        </w:rPr>
        <w:t>of</w:t>
      </w:r>
      <w:r>
        <w:rPr>
          <w:color w:val="365050"/>
          <w:spacing w:val="-7"/>
          <w:sz w:val="23"/>
        </w:rPr>
        <w:t xml:space="preserve"> </w:t>
      </w:r>
      <w:r>
        <w:rPr>
          <w:color w:val="365050"/>
          <w:sz w:val="23"/>
        </w:rPr>
        <w:t>Natural</w:t>
      </w:r>
      <w:r>
        <w:rPr>
          <w:color w:val="365050"/>
          <w:spacing w:val="-7"/>
          <w:sz w:val="23"/>
        </w:rPr>
        <w:t xml:space="preserve"> </w:t>
      </w:r>
      <w:r>
        <w:rPr>
          <w:color w:val="365050"/>
          <w:sz w:val="23"/>
        </w:rPr>
        <w:t>Resources:</w:t>
      </w:r>
      <w:r>
        <w:rPr>
          <w:color w:val="365050"/>
          <w:spacing w:val="-9"/>
          <w:sz w:val="23"/>
        </w:rPr>
        <w:t xml:space="preserve"> </w:t>
      </w:r>
      <w:hyperlink r:id="rId196">
        <w:r w:rsidR="000B2CF6">
          <w:rPr>
            <w:color w:val="0481D9"/>
            <w:spacing w:val="-2"/>
            <w:sz w:val="23"/>
            <w:u w:val="single" w:color="0481D9"/>
          </w:rPr>
          <w:t>michigan.gov/dnr/-</w:t>
        </w:r>
      </w:hyperlink>
    </w:p>
    <w:p w14:paraId="123FF927" w14:textId="77777777" w:rsidR="000B2CF6" w:rsidRDefault="000B2CF6">
      <w:pPr>
        <w:pStyle w:val="BodyText"/>
        <w:ind w:left="1632"/>
      </w:pPr>
      <w:hyperlink r:id="rId197">
        <w:r>
          <w:rPr>
            <w:color w:val="0481D9"/>
            <w:spacing w:val="-4"/>
            <w:u w:val="single" w:color="0481D9"/>
          </w:rPr>
          <w:t>/media/Project/Websites/dnr/Documents/Education/Misc/Crayfish-of-Michigan-Poster-72024.pdf</w:t>
        </w:r>
      </w:hyperlink>
    </w:p>
    <w:p w14:paraId="123FF928" w14:textId="77777777" w:rsidR="000B2CF6" w:rsidRDefault="00FE4610" w:rsidP="00271538">
      <w:pPr>
        <w:pStyle w:val="ListParagraph"/>
        <w:numPr>
          <w:ilvl w:val="0"/>
          <w:numId w:val="112"/>
        </w:numPr>
        <w:tabs>
          <w:tab w:val="left" w:pos="1630"/>
        </w:tabs>
        <w:ind w:right="3165"/>
        <w:rPr>
          <w:rFonts w:ascii="Symbol" w:hAnsi="Symbol"/>
          <w:color w:val="00AFAE"/>
          <w:sz w:val="23"/>
        </w:rPr>
      </w:pPr>
      <w:r>
        <w:rPr>
          <w:color w:val="365050"/>
          <w:sz w:val="23"/>
        </w:rPr>
        <w:t>Creed, R.P., &amp; Reed, J.M. (2004). Ecosystem engineering by crayfish in a headwater</w:t>
      </w:r>
      <w:r>
        <w:rPr>
          <w:color w:val="365050"/>
          <w:spacing w:val="-9"/>
          <w:sz w:val="23"/>
        </w:rPr>
        <w:t xml:space="preserve"> </w:t>
      </w:r>
      <w:r>
        <w:rPr>
          <w:color w:val="365050"/>
          <w:sz w:val="23"/>
        </w:rPr>
        <w:t>stream</w:t>
      </w:r>
      <w:r>
        <w:rPr>
          <w:color w:val="365050"/>
          <w:spacing w:val="-10"/>
          <w:sz w:val="23"/>
        </w:rPr>
        <w:t xml:space="preserve"> </w:t>
      </w:r>
      <w:r>
        <w:rPr>
          <w:color w:val="365050"/>
          <w:sz w:val="23"/>
        </w:rPr>
        <w:t>community.</w:t>
      </w:r>
      <w:r>
        <w:rPr>
          <w:color w:val="365050"/>
          <w:spacing w:val="-9"/>
          <w:sz w:val="23"/>
        </w:rPr>
        <w:t xml:space="preserve"> </w:t>
      </w:r>
      <w:r>
        <w:rPr>
          <w:i/>
          <w:color w:val="365050"/>
          <w:sz w:val="23"/>
        </w:rPr>
        <w:t>Journal</w:t>
      </w:r>
      <w:r>
        <w:rPr>
          <w:i/>
          <w:color w:val="365050"/>
          <w:spacing w:val="-10"/>
          <w:sz w:val="23"/>
        </w:rPr>
        <w:t xml:space="preserve"> </w:t>
      </w:r>
      <w:r>
        <w:rPr>
          <w:i/>
          <w:color w:val="365050"/>
          <w:sz w:val="23"/>
        </w:rPr>
        <w:t>of</w:t>
      </w:r>
      <w:r>
        <w:rPr>
          <w:i/>
          <w:color w:val="365050"/>
          <w:spacing w:val="-9"/>
          <w:sz w:val="23"/>
        </w:rPr>
        <w:t xml:space="preserve"> </w:t>
      </w:r>
      <w:r>
        <w:rPr>
          <w:i/>
          <w:color w:val="365050"/>
          <w:sz w:val="23"/>
        </w:rPr>
        <w:t>the</w:t>
      </w:r>
      <w:r>
        <w:rPr>
          <w:i/>
          <w:color w:val="365050"/>
          <w:spacing w:val="-9"/>
          <w:sz w:val="23"/>
        </w:rPr>
        <w:t xml:space="preserve"> </w:t>
      </w:r>
      <w:r>
        <w:rPr>
          <w:i/>
          <w:color w:val="365050"/>
          <w:sz w:val="23"/>
        </w:rPr>
        <w:t>North</w:t>
      </w:r>
      <w:r>
        <w:rPr>
          <w:i/>
          <w:color w:val="365050"/>
          <w:spacing w:val="-10"/>
          <w:sz w:val="23"/>
        </w:rPr>
        <w:t xml:space="preserve"> </w:t>
      </w:r>
      <w:r>
        <w:rPr>
          <w:i/>
          <w:color w:val="365050"/>
          <w:sz w:val="23"/>
        </w:rPr>
        <w:t>American</w:t>
      </w:r>
      <w:r>
        <w:rPr>
          <w:i/>
          <w:color w:val="365050"/>
          <w:spacing w:val="-9"/>
          <w:sz w:val="23"/>
        </w:rPr>
        <w:t xml:space="preserve"> </w:t>
      </w:r>
      <w:r>
        <w:rPr>
          <w:i/>
          <w:color w:val="365050"/>
          <w:sz w:val="23"/>
        </w:rPr>
        <w:t>Benthological Society</w:t>
      </w:r>
      <w:r>
        <w:rPr>
          <w:color w:val="365050"/>
          <w:sz w:val="23"/>
        </w:rPr>
        <w:t xml:space="preserve">, </w:t>
      </w:r>
      <w:r>
        <w:rPr>
          <w:i/>
          <w:color w:val="365050"/>
          <w:sz w:val="23"/>
        </w:rPr>
        <w:t>23</w:t>
      </w:r>
      <w:r>
        <w:rPr>
          <w:color w:val="365050"/>
          <w:sz w:val="23"/>
        </w:rPr>
        <w:t>(2), 224-236.</w:t>
      </w:r>
    </w:p>
    <w:p w14:paraId="123FF92A" w14:textId="77777777" w:rsidR="000B2CF6" w:rsidRDefault="00FE4610" w:rsidP="00271538">
      <w:pPr>
        <w:pStyle w:val="ListParagraph"/>
        <w:numPr>
          <w:ilvl w:val="0"/>
          <w:numId w:val="112"/>
        </w:numPr>
        <w:tabs>
          <w:tab w:val="left" w:pos="1630"/>
        </w:tabs>
        <w:spacing w:before="80"/>
        <w:ind w:right="2650"/>
        <w:rPr>
          <w:rFonts w:ascii="Symbol" w:hAnsi="Symbol"/>
          <w:color w:val="00AFAE"/>
          <w:sz w:val="23"/>
        </w:rPr>
      </w:pPr>
      <w:r>
        <w:rPr>
          <w:color w:val="365050"/>
          <w:sz w:val="23"/>
        </w:rPr>
        <w:t xml:space="preserve">DiStefano, R. J. (2005). Trophic interactions between Missouri Ozarks stream crayfish communities and sport fish predators: increased abundance and size structure of predators cause little change in crayfish community densities. </w:t>
      </w:r>
      <w:r>
        <w:rPr>
          <w:i/>
          <w:color w:val="365050"/>
          <w:sz w:val="23"/>
        </w:rPr>
        <w:t>Missouri</w:t>
      </w:r>
      <w:r>
        <w:rPr>
          <w:i/>
          <w:color w:val="365050"/>
          <w:spacing w:val="-9"/>
          <w:sz w:val="23"/>
        </w:rPr>
        <w:t xml:space="preserve"> </w:t>
      </w:r>
      <w:r>
        <w:rPr>
          <w:i/>
          <w:color w:val="365050"/>
          <w:sz w:val="23"/>
        </w:rPr>
        <w:t>Department</w:t>
      </w:r>
      <w:r>
        <w:rPr>
          <w:i/>
          <w:color w:val="365050"/>
          <w:spacing w:val="-10"/>
          <w:sz w:val="23"/>
        </w:rPr>
        <w:t xml:space="preserve"> </w:t>
      </w:r>
      <w:r>
        <w:rPr>
          <w:i/>
          <w:color w:val="365050"/>
          <w:sz w:val="23"/>
        </w:rPr>
        <w:t>of</w:t>
      </w:r>
      <w:r>
        <w:rPr>
          <w:i/>
          <w:color w:val="365050"/>
          <w:spacing w:val="-8"/>
          <w:sz w:val="23"/>
        </w:rPr>
        <w:t xml:space="preserve"> </w:t>
      </w:r>
      <w:r>
        <w:rPr>
          <w:i/>
          <w:color w:val="365050"/>
          <w:sz w:val="23"/>
        </w:rPr>
        <w:t>Conservation,</w:t>
      </w:r>
      <w:r>
        <w:rPr>
          <w:i/>
          <w:color w:val="365050"/>
          <w:spacing w:val="-13"/>
          <w:sz w:val="23"/>
        </w:rPr>
        <w:t xml:space="preserve"> </w:t>
      </w:r>
      <w:r>
        <w:rPr>
          <w:i/>
          <w:color w:val="365050"/>
          <w:sz w:val="23"/>
        </w:rPr>
        <w:t>Dingell-Johnson</w:t>
      </w:r>
      <w:r>
        <w:rPr>
          <w:i/>
          <w:color w:val="365050"/>
          <w:spacing w:val="-8"/>
          <w:sz w:val="23"/>
        </w:rPr>
        <w:t xml:space="preserve"> </w:t>
      </w:r>
      <w:r>
        <w:rPr>
          <w:i/>
          <w:color w:val="365050"/>
          <w:sz w:val="23"/>
        </w:rPr>
        <w:t>Project</w:t>
      </w:r>
      <w:r>
        <w:rPr>
          <w:i/>
          <w:color w:val="365050"/>
          <w:spacing w:val="-9"/>
          <w:sz w:val="23"/>
        </w:rPr>
        <w:t xml:space="preserve"> </w:t>
      </w:r>
      <w:r>
        <w:rPr>
          <w:i/>
          <w:color w:val="365050"/>
          <w:sz w:val="23"/>
        </w:rPr>
        <w:t>F-1-R-054,</w:t>
      </w:r>
      <w:r>
        <w:rPr>
          <w:i/>
          <w:color w:val="365050"/>
          <w:spacing w:val="-10"/>
          <w:sz w:val="23"/>
        </w:rPr>
        <w:t xml:space="preserve"> </w:t>
      </w:r>
      <w:r>
        <w:rPr>
          <w:i/>
          <w:color w:val="365050"/>
          <w:sz w:val="23"/>
        </w:rPr>
        <w:t>Study</w:t>
      </w:r>
      <w:r>
        <w:rPr>
          <w:i/>
          <w:color w:val="365050"/>
          <w:spacing w:val="-9"/>
          <w:sz w:val="23"/>
        </w:rPr>
        <w:t xml:space="preserve"> </w:t>
      </w:r>
      <w:r>
        <w:rPr>
          <w:i/>
          <w:color w:val="365050"/>
          <w:sz w:val="23"/>
        </w:rPr>
        <w:t>S- 41, Job</w:t>
      </w:r>
      <w:r>
        <w:rPr>
          <w:color w:val="365050"/>
          <w:sz w:val="23"/>
        </w:rPr>
        <w:t xml:space="preserve">, </w:t>
      </w:r>
      <w:r>
        <w:rPr>
          <w:i/>
          <w:color w:val="365050"/>
          <w:sz w:val="23"/>
        </w:rPr>
        <w:t>4</w:t>
      </w:r>
      <w:r>
        <w:rPr>
          <w:color w:val="365050"/>
          <w:sz w:val="23"/>
        </w:rPr>
        <w:t>.</w:t>
      </w:r>
    </w:p>
    <w:p w14:paraId="123FF92B" w14:textId="77777777" w:rsidR="000B2CF6" w:rsidRDefault="00FE4610" w:rsidP="00271538">
      <w:pPr>
        <w:pStyle w:val="ListParagraph"/>
        <w:numPr>
          <w:ilvl w:val="0"/>
          <w:numId w:val="112"/>
        </w:numPr>
        <w:tabs>
          <w:tab w:val="left" w:pos="1630"/>
        </w:tabs>
        <w:ind w:right="2394"/>
        <w:rPr>
          <w:rFonts w:ascii="Symbol" w:hAnsi="Symbol"/>
          <w:color w:val="00AFAE"/>
          <w:sz w:val="23"/>
        </w:rPr>
      </w:pPr>
      <w:r>
        <w:rPr>
          <w:color w:val="365050"/>
          <w:sz w:val="23"/>
        </w:rPr>
        <w:t>“Field</w:t>
      </w:r>
      <w:r>
        <w:rPr>
          <w:color w:val="365050"/>
          <w:spacing w:val="-8"/>
          <w:sz w:val="23"/>
        </w:rPr>
        <w:t xml:space="preserve"> </w:t>
      </w:r>
      <w:r>
        <w:rPr>
          <w:color w:val="365050"/>
          <w:sz w:val="23"/>
        </w:rPr>
        <w:t>Guide</w:t>
      </w:r>
      <w:r>
        <w:rPr>
          <w:color w:val="365050"/>
          <w:spacing w:val="-8"/>
          <w:sz w:val="23"/>
        </w:rPr>
        <w:t xml:space="preserve"> </w:t>
      </w:r>
      <w:r>
        <w:rPr>
          <w:color w:val="365050"/>
          <w:sz w:val="23"/>
        </w:rPr>
        <w:t>to</w:t>
      </w:r>
      <w:r>
        <w:rPr>
          <w:color w:val="365050"/>
          <w:spacing w:val="-8"/>
          <w:sz w:val="23"/>
        </w:rPr>
        <w:t xml:space="preserve"> </w:t>
      </w:r>
      <w:r>
        <w:rPr>
          <w:color w:val="365050"/>
          <w:sz w:val="23"/>
        </w:rPr>
        <w:t>Crayfishes</w:t>
      </w:r>
      <w:r>
        <w:rPr>
          <w:color w:val="365050"/>
          <w:spacing w:val="-9"/>
          <w:sz w:val="23"/>
        </w:rPr>
        <w:t xml:space="preserve"> </w:t>
      </w:r>
      <w:r>
        <w:rPr>
          <w:color w:val="365050"/>
          <w:sz w:val="23"/>
        </w:rPr>
        <w:t>of</w:t>
      </w:r>
      <w:r>
        <w:rPr>
          <w:color w:val="365050"/>
          <w:spacing w:val="-8"/>
          <w:sz w:val="23"/>
        </w:rPr>
        <w:t xml:space="preserve"> </w:t>
      </w:r>
      <w:r>
        <w:rPr>
          <w:color w:val="365050"/>
          <w:sz w:val="23"/>
        </w:rPr>
        <w:t>the</w:t>
      </w:r>
      <w:r>
        <w:rPr>
          <w:color w:val="365050"/>
          <w:spacing w:val="-8"/>
          <w:sz w:val="23"/>
        </w:rPr>
        <w:t xml:space="preserve"> </w:t>
      </w:r>
      <w:r>
        <w:rPr>
          <w:color w:val="365050"/>
          <w:sz w:val="23"/>
        </w:rPr>
        <w:t>Midwest.”</w:t>
      </w:r>
      <w:r>
        <w:rPr>
          <w:color w:val="365050"/>
          <w:spacing w:val="-8"/>
          <w:sz w:val="23"/>
        </w:rPr>
        <w:t xml:space="preserve"> </w:t>
      </w:r>
      <w:r>
        <w:rPr>
          <w:color w:val="365050"/>
          <w:sz w:val="23"/>
        </w:rPr>
        <w:t>University</w:t>
      </w:r>
      <w:r>
        <w:rPr>
          <w:color w:val="365050"/>
          <w:spacing w:val="-8"/>
          <w:sz w:val="23"/>
        </w:rPr>
        <w:t xml:space="preserve"> </w:t>
      </w:r>
      <w:r>
        <w:rPr>
          <w:color w:val="365050"/>
          <w:sz w:val="23"/>
        </w:rPr>
        <w:t>of</w:t>
      </w:r>
      <w:r>
        <w:rPr>
          <w:color w:val="365050"/>
          <w:spacing w:val="-8"/>
          <w:sz w:val="23"/>
        </w:rPr>
        <w:t xml:space="preserve"> </w:t>
      </w:r>
      <w:r>
        <w:rPr>
          <w:color w:val="365050"/>
          <w:sz w:val="23"/>
        </w:rPr>
        <w:t>Illinois</w:t>
      </w:r>
      <w:r>
        <w:rPr>
          <w:color w:val="365050"/>
          <w:spacing w:val="-9"/>
          <w:sz w:val="23"/>
        </w:rPr>
        <w:t xml:space="preserve"> </w:t>
      </w:r>
      <w:r>
        <w:rPr>
          <w:color w:val="365050"/>
          <w:sz w:val="23"/>
        </w:rPr>
        <w:t xml:space="preserve">Urbana-Champaign: </w:t>
      </w:r>
      <w:hyperlink r:id="rId198">
        <w:r w:rsidR="000B2CF6">
          <w:rPr>
            <w:color w:val="0481D9"/>
            <w:spacing w:val="-2"/>
            <w:sz w:val="23"/>
            <w:u w:val="single" w:color="0481D9"/>
          </w:rPr>
          <w:t>experts.illinois.edu/en/publications/field-guide-to-crayfishes-of-the-midwest</w:t>
        </w:r>
      </w:hyperlink>
    </w:p>
    <w:p w14:paraId="123FF92C" w14:textId="77777777" w:rsidR="000B2CF6" w:rsidRDefault="00FE4610" w:rsidP="00271538">
      <w:pPr>
        <w:pStyle w:val="ListParagraph"/>
        <w:numPr>
          <w:ilvl w:val="0"/>
          <w:numId w:val="112"/>
        </w:numPr>
        <w:tabs>
          <w:tab w:val="left" w:pos="1626"/>
          <w:tab w:val="left" w:pos="1630"/>
        </w:tabs>
        <w:ind w:right="1238"/>
        <w:jc w:val="both"/>
        <w:rPr>
          <w:rFonts w:ascii="Symbol" w:hAnsi="Symbol"/>
          <w:color w:val="00AFAE"/>
          <w:sz w:val="23"/>
        </w:rPr>
      </w:pPr>
      <w:r>
        <w:rPr>
          <w:color w:val="365050"/>
          <w:sz w:val="23"/>
        </w:rPr>
        <w:t>Goldman, C. R. (1973). Ecology and physiology</w:t>
      </w:r>
      <w:r>
        <w:rPr>
          <w:color w:val="365050"/>
          <w:spacing w:val="-1"/>
          <w:sz w:val="23"/>
        </w:rPr>
        <w:t xml:space="preserve"> </w:t>
      </w:r>
      <w:r>
        <w:rPr>
          <w:color w:val="365050"/>
          <w:sz w:val="23"/>
        </w:rPr>
        <w:t>of the California</w:t>
      </w:r>
      <w:r>
        <w:rPr>
          <w:color w:val="365050"/>
          <w:spacing w:val="-2"/>
          <w:sz w:val="23"/>
        </w:rPr>
        <w:t xml:space="preserve"> </w:t>
      </w:r>
      <w:r>
        <w:rPr>
          <w:color w:val="365050"/>
          <w:sz w:val="23"/>
        </w:rPr>
        <w:t xml:space="preserve">crayfish </w:t>
      </w:r>
      <w:r>
        <w:rPr>
          <w:i/>
          <w:color w:val="365050"/>
          <w:sz w:val="23"/>
        </w:rPr>
        <w:t xml:space="preserve">Pacifastacus leniusculus </w:t>
      </w:r>
      <w:r>
        <w:rPr>
          <w:color w:val="365050"/>
          <w:sz w:val="23"/>
        </w:rPr>
        <w:t>(Dana)</w:t>
      </w:r>
      <w:r>
        <w:rPr>
          <w:color w:val="365050"/>
          <w:spacing w:val="-3"/>
          <w:sz w:val="23"/>
        </w:rPr>
        <w:t xml:space="preserve"> </w:t>
      </w:r>
      <w:r>
        <w:rPr>
          <w:color w:val="365050"/>
          <w:sz w:val="23"/>
        </w:rPr>
        <w:t>in</w:t>
      </w:r>
      <w:r>
        <w:rPr>
          <w:color w:val="365050"/>
          <w:spacing w:val="-3"/>
          <w:sz w:val="23"/>
        </w:rPr>
        <w:t xml:space="preserve"> </w:t>
      </w:r>
      <w:r>
        <w:rPr>
          <w:color w:val="365050"/>
          <w:sz w:val="23"/>
        </w:rPr>
        <w:t>relation</w:t>
      </w:r>
      <w:r>
        <w:rPr>
          <w:color w:val="365050"/>
          <w:spacing w:val="-3"/>
          <w:sz w:val="23"/>
        </w:rPr>
        <w:t xml:space="preserve"> </w:t>
      </w:r>
      <w:r>
        <w:rPr>
          <w:color w:val="365050"/>
          <w:sz w:val="23"/>
        </w:rPr>
        <w:t>to</w:t>
      </w:r>
      <w:r>
        <w:rPr>
          <w:color w:val="365050"/>
          <w:spacing w:val="-3"/>
          <w:sz w:val="23"/>
        </w:rPr>
        <w:t xml:space="preserve"> </w:t>
      </w:r>
      <w:r>
        <w:rPr>
          <w:color w:val="365050"/>
          <w:sz w:val="23"/>
        </w:rPr>
        <w:t>its</w:t>
      </w:r>
      <w:r>
        <w:rPr>
          <w:color w:val="365050"/>
          <w:spacing w:val="-2"/>
          <w:sz w:val="23"/>
        </w:rPr>
        <w:t xml:space="preserve"> </w:t>
      </w:r>
      <w:r>
        <w:rPr>
          <w:color w:val="365050"/>
          <w:sz w:val="23"/>
        </w:rPr>
        <w:t>suitability</w:t>
      </w:r>
      <w:r>
        <w:rPr>
          <w:color w:val="365050"/>
          <w:spacing w:val="-2"/>
          <w:sz w:val="23"/>
        </w:rPr>
        <w:t xml:space="preserve"> </w:t>
      </w:r>
      <w:r>
        <w:rPr>
          <w:color w:val="365050"/>
          <w:sz w:val="23"/>
        </w:rPr>
        <w:t>for</w:t>
      </w:r>
      <w:r>
        <w:rPr>
          <w:color w:val="365050"/>
          <w:spacing w:val="-4"/>
          <w:sz w:val="23"/>
        </w:rPr>
        <w:t xml:space="preserve"> </w:t>
      </w:r>
      <w:r>
        <w:rPr>
          <w:color w:val="365050"/>
          <w:sz w:val="23"/>
        </w:rPr>
        <w:t>introduction</w:t>
      </w:r>
      <w:r>
        <w:rPr>
          <w:color w:val="365050"/>
          <w:spacing w:val="-4"/>
          <w:sz w:val="23"/>
        </w:rPr>
        <w:t xml:space="preserve"> </w:t>
      </w:r>
      <w:r>
        <w:rPr>
          <w:color w:val="365050"/>
          <w:sz w:val="23"/>
        </w:rPr>
        <w:t>into</w:t>
      </w:r>
      <w:r>
        <w:rPr>
          <w:color w:val="365050"/>
          <w:spacing w:val="-3"/>
          <w:sz w:val="23"/>
        </w:rPr>
        <w:t xml:space="preserve"> </w:t>
      </w:r>
      <w:r>
        <w:rPr>
          <w:color w:val="365050"/>
          <w:sz w:val="23"/>
        </w:rPr>
        <w:t>European</w:t>
      </w:r>
      <w:r>
        <w:rPr>
          <w:color w:val="365050"/>
          <w:spacing w:val="-3"/>
          <w:sz w:val="23"/>
        </w:rPr>
        <w:t xml:space="preserve"> </w:t>
      </w:r>
      <w:r>
        <w:rPr>
          <w:color w:val="365050"/>
          <w:sz w:val="23"/>
        </w:rPr>
        <w:t>waters.</w:t>
      </w:r>
      <w:r>
        <w:rPr>
          <w:color w:val="365050"/>
          <w:spacing w:val="-1"/>
          <w:sz w:val="23"/>
        </w:rPr>
        <w:t xml:space="preserve"> </w:t>
      </w:r>
      <w:r>
        <w:rPr>
          <w:i/>
          <w:color w:val="365050"/>
          <w:sz w:val="23"/>
        </w:rPr>
        <w:t>Freshwater</w:t>
      </w:r>
      <w:r>
        <w:rPr>
          <w:i/>
          <w:color w:val="365050"/>
          <w:spacing w:val="-2"/>
          <w:sz w:val="23"/>
        </w:rPr>
        <w:t xml:space="preserve"> </w:t>
      </w:r>
      <w:r>
        <w:rPr>
          <w:i/>
          <w:color w:val="365050"/>
          <w:sz w:val="23"/>
        </w:rPr>
        <w:t>Crayfish</w:t>
      </w:r>
      <w:r>
        <w:rPr>
          <w:color w:val="365050"/>
          <w:sz w:val="23"/>
        </w:rPr>
        <w:t>,</w:t>
      </w:r>
      <w:r>
        <w:rPr>
          <w:color w:val="365050"/>
          <w:spacing w:val="-2"/>
          <w:sz w:val="23"/>
        </w:rPr>
        <w:t xml:space="preserve"> </w:t>
      </w:r>
      <w:r>
        <w:rPr>
          <w:i/>
          <w:color w:val="365050"/>
          <w:sz w:val="23"/>
        </w:rPr>
        <w:t>1</w:t>
      </w:r>
      <w:r>
        <w:rPr>
          <w:color w:val="365050"/>
          <w:sz w:val="23"/>
        </w:rPr>
        <w:t xml:space="preserve">, </w:t>
      </w:r>
      <w:r>
        <w:rPr>
          <w:color w:val="365050"/>
          <w:spacing w:val="-2"/>
          <w:sz w:val="23"/>
        </w:rPr>
        <w:t>105-120.</w:t>
      </w:r>
    </w:p>
    <w:p w14:paraId="123FF92D" w14:textId="77777777" w:rsidR="000B2CF6" w:rsidRDefault="00FE4610" w:rsidP="00271538">
      <w:pPr>
        <w:pStyle w:val="ListParagraph"/>
        <w:numPr>
          <w:ilvl w:val="0"/>
          <w:numId w:val="112"/>
        </w:numPr>
        <w:tabs>
          <w:tab w:val="left" w:pos="1630"/>
        </w:tabs>
        <w:ind w:right="1041"/>
        <w:rPr>
          <w:rFonts w:ascii="Symbol" w:hAnsi="Symbol"/>
          <w:color w:val="00AFAE"/>
          <w:sz w:val="23"/>
        </w:rPr>
      </w:pPr>
      <w:r>
        <w:rPr>
          <w:color w:val="365050"/>
          <w:sz w:val="23"/>
        </w:rPr>
        <w:t>Gowing, H., &amp; Momot, W. T. (1979). Impact of brook trout (</w:t>
      </w:r>
      <w:r>
        <w:rPr>
          <w:i/>
          <w:color w:val="365050"/>
          <w:sz w:val="23"/>
        </w:rPr>
        <w:t>Salvelinus fontinalis</w:t>
      </w:r>
      <w:r>
        <w:rPr>
          <w:color w:val="365050"/>
          <w:sz w:val="23"/>
        </w:rPr>
        <w:t>) predation on the crayfish</w:t>
      </w:r>
      <w:r>
        <w:rPr>
          <w:color w:val="365050"/>
          <w:spacing w:val="-6"/>
          <w:sz w:val="23"/>
        </w:rPr>
        <w:t xml:space="preserve"> </w:t>
      </w:r>
      <w:r>
        <w:rPr>
          <w:i/>
          <w:color w:val="365050"/>
          <w:sz w:val="23"/>
        </w:rPr>
        <w:t>Orconectes</w:t>
      </w:r>
      <w:r>
        <w:rPr>
          <w:i/>
          <w:color w:val="365050"/>
          <w:spacing w:val="-4"/>
          <w:sz w:val="23"/>
        </w:rPr>
        <w:t xml:space="preserve"> </w:t>
      </w:r>
      <w:r>
        <w:rPr>
          <w:i/>
          <w:color w:val="365050"/>
          <w:sz w:val="23"/>
        </w:rPr>
        <w:t>virilis</w:t>
      </w:r>
      <w:r>
        <w:rPr>
          <w:i/>
          <w:color w:val="365050"/>
          <w:spacing w:val="-7"/>
          <w:sz w:val="23"/>
        </w:rPr>
        <w:t xml:space="preserve"> </w:t>
      </w:r>
      <w:r>
        <w:rPr>
          <w:color w:val="365050"/>
          <w:sz w:val="23"/>
        </w:rPr>
        <w:t>in</w:t>
      </w:r>
      <w:r>
        <w:rPr>
          <w:color w:val="365050"/>
          <w:spacing w:val="-6"/>
          <w:sz w:val="23"/>
        </w:rPr>
        <w:t xml:space="preserve"> </w:t>
      </w:r>
      <w:r>
        <w:rPr>
          <w:color w:val="365050"/>
          <w:sz w:val="23"/>
        </w:rPr>
        <w:t>three</w:t>
      </w:r>
      <w:r>
        <w:rPr>
          <w:color w:val="365050"/>
          <w:spacing w:val="-5"/>
          <w:sz w:val="23"/>
        </w:rPr>
        <w:t xml:space="preserve"> </w:t>
      </w:r>
      <w:r>
        <w:rPr>
          <w:color w:val="365050"/>
          <w:sz w:val="23"/>
        </w:rPr>
        <w:t>Michigan</w:t>
      </w:r>
      <w:r>
        <w:rPr>
          <w:color w:val="365050"/>
          <w:spacing w:val="-6"/>
          <w:sz w:val="23"/>
        </w:rPr>
        <w:t xml:space="preserve"> </w:t>
      </w:r>
      <w:r>
        <w:rPr>
          <w:color w:val="365050"/>
          <w:sz w:val="23"/>
        </w:rPr>
        <w:t>lakes.</w:t>
      </w:r>
      <w:r>
        <w:rPr>
          <w:color w:val="365050"/>
          <w:spacing w:val="-4"/>
          <w:sz w:val="23"/>
        </w:rPr>
        <w:t xml:space="preserve"> </w:t>
      </w:r>
      <w:r>
        <w:rPr>
          <w:i/>
          <w:color w:val="365050"/>
          <w:sz w:val="23"/>
        </w:rPr>
        <w:t>Journal</w:t>
      </w:r>
      <w:r>
        <w:rPr>
          <w:i/>
          <w:color w:val="365050"/>
          <w:spacing w:val="-8"/>
          <w:sz w:val="23"/>
        </w:rPr>
        <w:t xml:space="preserve"> </w:t>
      </w:r>
      <w:r>
        <w:rPr>
          <w:i/>
          <w:color w:val="365050"/>
          <w:sz w:val="23"/>
        </w:rPr>
        <w:t>of</w:t>
      </w:r>
      <w:r>
        <w:rPr>
          <w:i/>
          <w:color w:val="365050"/>
          <w:spacing w:val="-5"/>
          <w:sz w:val="23"/>
        </w:rPr>
        <w:t xml:space="preserve"> </w:t>
      </w:r>
      <w:r>
        <w:rPr>
          <w:i/>
          <w:color w:val="365050"/>
          <w:sz w:val="23"/>
        </w:rPr>
        <w:t>the</w:t>
      </w:r>
      <w:r>
        <w:rPr>
          <w:i/>
          <w:color w:val="365050"/>
          <w:spacing w:val="-7"/>
          <w:sz w:val="23"/>
        </w:rPr>
        <w:t xml:space="preserve"> </w:t>
      </w:r>
      <w:r>
        <w:rPr>
          <w:i/>
          <w:color w:val="365050"/>
          <w:sz w:val="23"/>
        </w:rPr>
        <w:t>Fisheries</w:t>
      </w:r>
      <w:r>
        <w:rPr>
          <w:i/>
          <w:color w:val="365050"/>
          <w:spacing w:val="-6"/>
          <w:sz w:val="23"/>
        </w:rPr>
        <w:t xml:space="preserve"> </w:t>
      </w:r>
      <w:r>
        <w:rPr>
          <w:i/>
          <w:color w:val="365050"/>
          <w:sz w:val="23"/>
        </w:rPr>
        <w:t>Board</w:t>
      </w:r>
      <w:r>
        <w:rPr>
          <w:i/>
          <w:color w:val="365050"/>
          <w:spacing w:val="-7"/>
          <w:sz w:val="23"/>
        </w:rPr>
        <w:t xml:space="preserve"> </w:t>
      </w:r>
      <w:r>
        <w:rPr>
          <w:i/>
          <w:color w:val="365050"/>
          <w:sz w:val="23"/>
        </w:rPr>
        <w:t>of</w:t>
      </w:r>
      <w:r>
        <w:rPr>
          <w:i/>
          <w:color w:val="365050"/>
          <w:spacing w:val="-5"/>
          <w:sz w:val="23"/>
        </w:rPr>
        <w:t xml:space="preserve"> </w:t>
      </w:r>
      <w:r>
        <w:rPr>
          <w:i/>
          <w:color w:val="365050"/>
          <w:sz w:val="23"/>
        </w:rPr>
        <w:t>Canada</w:t>
      </w:r>
      <w:r>
        <w:rPr>
          <w:color w:val="365050"/>
          <w:sz w:val="23"/>
        </w:rPr>
        <w:t>,</w:t>
      </w:r>
      <w:r>
        <w:rPr>
          <w:color w:val="365050"/>
          <w:spacing w:val="-6"/>
          <w:sz w:val="23"/>
        </w:rPr>
        <w:t xml:space="preserve"> </w:t>
      </w:r>
      <w:r>
        <w:rPr>
          <w:i/>
          <w:color w:val="365050"/>
          <w:sz w:val="23"/>
        </w:rPr>
        <w:t>36</w:t>
      </w:r>
      <w:r>
        <w:rPr>
          <w:color w:val="365050"/>
          <w:sz w:val="23"/>
        </w:rPr>
        <w:t xml:space="preserve">(10), </w:t>
      </w:r>
      <w:r>
        <w:rPr>
          <w:color w:val="365050"/>
          <w:spacing w:val="-2"/>
          <w:sz w:val="23"/>
        </w:rPr>
        <w:t>1191-1196.</w:t>
      </w:r>
    </w:p>
    <w:p w14:paraId="123FF92E" w14:textId="6DE12561" w:rsidR="000B2CF6" w:rsidRDefault="00FE4610" w:rsidP="00271538">
      <w:pPr>
        <w:pStyle w:val="ListParagraph"/>
        <w:numPr>
          <w:ilvl w:val="0"/>
          <w:numId w:val="112"/>
        </w:numPr>
        <w:tabs>
          <w:tab w:val="left" w:pos="1632"/>
        </w:tabs>
        <w:ind w:left="1632" w:right="1741" w:hanging="362"/>
        <w:rPr>
          <w:rFonts w:ascii="Symbol" w:hAnsi="Symbol"/>
          <w:color w:val="00AFAE"/>
          <w:sz w:val="23"/>
        </w:rPr>
      </w:pPr>
      <w:r>
        <w:rPr>
          <w:color w:val="365050"/>
          <w:sz w:val="23"/>
        </w:rPr>
        <w:t>“Great</w:t>
      </w:r>
      <w:r>
        <w:rPr>
          <w:color w:val="365050"/>
          <w:spacing w:val="-12"/>
          <w:sz w:val="23"/>
        </w:rPr>
        <w:t xml:space="preserve"> </w:t>
      </w:r>
      <w:r>
        <w:rPr>
          <w:color w:val="365050"/>
          <w:sz w:val="23"/>
        </w:rPr>
        <w:t>Lakes</w:t>
      </w:r>
      <w:r>
        <w:rPr>
          <w:color w:val="365050"/>
          <w:spacing w:val="-13"/>
          <w:sz w:val="23"/>
        </w:rPr>
        <w:t xml:space="preserve"> </w:t>
      </w:r>
      <w:r>
        <w:rPr>
          <w:color w:val="365050"/>
          <w:sz w:val="23"/>
        </w:rPr>
        <w:t>Crayfish</w:t>
      </w:r>
      <w:r>
        <w:rPr>
          <w:color w:val="365050"/>
          <w:spacing w:val="-11"/>
          <w:sz w:val="23"/>
        </w:rPr>
        <w:t xml:space="preserve"> </w:t>
      </w:r>
      <w:r>
        <w:rPr>
          <w:color w:val="365050"/>
          <w:sz w:val="23"/>
        </w:rPr>
        <w:t>Regulation.”</w:t>
      </w:r>
      <w:r>
        <w:rPr>
          <w:color w:val="365050"/>
          <w:spacing w:val="-11"/>
          <w:sz w:val="23"/>
        </w:rPr>
        <w:t xml:space="preserve"> </w:t>
      </w:r>
      <w:hyperlink r:id="rId199">
        <w:r w:rsidR="000B2CF6">
          <w:rPr>
            <w:color w:val="365050"/>
            <w:sz w:val="23"/>
          </w:rPr>
          <w:t>Invasive</w:t>
        </w:r>
        <w:r w:rsidR="000B2CF6">
          <w:rPr>
            <w:color w:val="365050"/>
            <w:spacing w:val="-11"/>
            <w:sz w:val="23"/>
          </w:rPr>
          <w:t xml:space="preserve"> </w:t>
        </w:r>
        <w:r w:rsidR="000B2CF6">
          <w:rPr>
            <w:color w:val="365050"/>
            <w:sz w:val="23"/>
          </w:rPr>
          <w:t>Crayfish</w:t>
        </w:r>
        <w:r w:rsidR="000B2CF6">
          <w:rPr>
            <w:color w:val="365050"/>
            <w:spacing w:val="-11"/>
            <w:sz w:val="23"/>
          </w:rPr>
          <w:t xml:space="preserve"> </w:t>
        </w:r>
        <w:r w:rsidR="000B2CF6">
          <w:rPr>
            <w:color w:val="365050"/>
            <w:sz w:val="23"/>
          </w:rPr>
          <w:t>Collaborative</w:t>
        </w:r>
      </w:hyperlink>
      <w:r>
        <w:rPr>
          <w:color w:val="365050"/>
          <w:sz w:val="23"/>
        </w:rPr>
        <w:t>:</w:t>
      </w:r>
      <w:r w:rsidR="00E27372">
        <w:t xml:space="preserve"> </w:t>
      </w:r>
      <w:hyperlink r:id="rId200">
        <w:r w:rsidR="00E27372">
          <w:rPr>
            <w:color w:val="0481D9"/>
            <w:spacing w:val="-2"/>
            <w:sz w:val="23"/>
            <w:u w:val="single" w:color="0481D9"/>
          </w:rPr>
          <w:t>invasivecrayfish.org/publications/</w:t>
        </w:r>
      </w:hyperlink>
    </w:p>
    <w:p w14:paraId="123FF92F" w14:textId="77777777" w:rsidR="000B2CF6" w:rsidRDefault="00FE4610" w:rsidP="00271538">
      <w:pPr>
        <w:pStyle w:val="ListParagraph"/>
        <w:numPr>
          <w:ilvl w:val="0"/>
          <w:numId w:val="112"/>
        </w:numPr>
        <w:tabs>
          <w:tab w:val="left" w:pos="1630"/>
        </w:tabs>
        <w:spacing w:before="122"/>
        <w:ind w:right="2226"/>
        <w:rPr>
          <w:rFonts w:ascii="Symbol" w:hAnsi="Symbol"/>
          <w:color w:val="00AFAE"/>
          <w:sz w:val="23"/>
        </w:rPr>
      </w:pPr>
      <w:r>
        <w:rPr>
          <w:color w:val="365050"/>
          <w:sz w:val="23"/>
        </w:rPr>
        <w:t>Helfrich, L.A. and DiStefano, R.J. “Sustaining America's Aquatic Biodiversity–Crayfish Biodiversity</w:t>
      </w:r>
      <w:r>
        <w:rPr>
          <w:color w:val="365050"/>
          <w:spacing w:val="-10"/>
          <w:sz w:val="23"/>
        </w:rPr>
        <w:t xml:space="preserve"> </w:t>
      </w:r>
      <w:r>
        <w:rPr>
          <w:color w:val="365050"/>
          <w:sz w:val="23"/>
        </w:rPr>
        <w:t>and</w:t>
      </w:r>
      <w:r>
        <w:rPr>
          <w:color w:val="365050"/>
          <w:spacing w:val="-7"/>
          <w:sz w:val="23"/>
        </w:rPr>
        <w:t xml:space="preserve"> </w:t>
      </w:r>
      <w:r>
        <w:rPr>
          <w:color w:val="365050"/>
          <w:sz w:val="23"/>
        </w:rPr>
        <w:t>Conservation.”</w:t>
      </w:r>
      <w:r>
        <w:rPr>
          <w:color w:val="365050"/>
          <w:spacing w:val="-7"/>
          <w:sz w:val="23"/>
        </w:rPr>
        <w:t xml:space="preserve"> </w:t>
      </w:r>
      <w:r>
        <w:rPr>
          <w:color w:val="365050"/>
          <w:sz w:val="23"/>
        </w:rPr>
        <w:t>Dept.</w:t>
      </w:r>
      <w:r>
        <w:rPr>
          <w:color w:val="365050"/>
          <w:spacing w:val="-8"/>
          <w:sz w:val="23"/>
        </w:rPr>
        <w:t xml:space="preserve"> </w:t>
      </w:r>
      <w:r>
        <w:rPr>
          <w:color w:val="365050"/>
          <w:sz w:val="23"/>
        </w:rPr>
        <w:t>of</w:t>
      </w:r>
      <w:r>
        <w:rPr>
          <w:color w:val="365050"/>
          <w:spacing w:val="-7"/>
          <w:sz w:val="23"/>
        </w:rPr>
        <w:t xml:space="preserve"> </w:t>
      </w:r>
      <w:r>
        <w:rPr>
          <w:color w:val="365050"/>
          <w:sz w:val="23"/>
        </w:rPr>
        <w:t>Fisheries</w:t>
      </w:r>
      <w:r>
        <w:rPr>
          <w:color w:val="365050"/>
          <w:spacing w:val="-7"/>
          <w:sz w:val="23"/>
        </w:rPr>
        <w:t xml:space="preserve"> </w:t>
      </w:r>
      <w:r>
        <w:rPr>
          <w:color w:val="365050"/>
          <w:sz w:val="23"/>
        </w:rPr>
        <w:t>and</w:t>
      </w:r>
      <w:r>
        <w:rPr>
          <w:color w:val="365050"/>
          <w:spacing w:val="-7"/>
          <w:sz w:val="23"/>
        </w:rPr>
        <w:t xml:space="preserve"> </w:t>
      </w:r>
      <w:r>
        <w:rPr>
          <w:color w:val="365050"/>
          <w:sz w:val="23"/>
        </w:rPr>
        <w:t>Wildlife</w:t>
      </w:r>
      <w:r>
        <w:rPr>
          <w:color w:val="365050"/>
          <w:spacing w:val="-9"/>
          <w:sz w:val="23"/>
        </w:rPr>
        <w:t xml:space="preserve"> </w:t>
      </w:r>
      <w:r>
        <w:rPr>
          <w:color w:val="365050"/>
          <w:sz w:val="23"/>
        </w:rPr>
        <w:t>Sciences,</w:t>
      </w:r>
      <w:r>
        <w:rPr>
          <w:color w:val="365050"/>
          <w:spacing w:val="-7"/>
          <w:sz w:val="23"/>
        </w:rPr>
        <w:t xml:space="preserve"> </w:t>
      </w:r>
      <w:r>
        <w:rPr>
          <w:color w:val="365050"/>
          <w:sz w:val="23"/>
        </w:rPr>
        <w:t>Virginia</w:t>
      </w:r>
      <w:r>
        <w:rPr>
          <w:color w:val="365050"/>
          <w:spacing w:val="-8"/>
          <w:sz w:val="23"/>
        </w:rPr>
        <w:t xml:space="preserve"> </w:t>
      </w:r>
      <w:r>
        <w:rPr>
          <w:color w:val="365050"/>
          <w:sz w:val="23"/>
        </w:rPr>
        <w:t xml:space="preserve">Tech: </w:t>
      </w:r>
      <w:hyperlink r:id="rId201">
        <w:r w:rsidR="000B2CF6">
          <w:rPr>
            <w:color w:val="0481D9"/>
            <w:spacing w:val="-2"/>
            <w:sz w:val="23"/>
            <w:u w:val="single" w:color="0481D9"/>
          </w:rPr>
          <w:t>pubs.ext.vt.edu/420/420-524/420-524.html</w:t>
        </w:r>
      </w:hyperlink>
    </w:p>
    <w:p w14:paraId="123FF930" w14:textId="77777777" w:rsidR="000B2CF6" w:rsidRDefault="00FE4610" w:rsidP="00271538">
      <w:pPr>
        <w:pStyle w:val="ListParagraph"/>
        <w:numPr>
          <w:ilvl w:val="0"/>
          <w:numId w:val="112"/>
        </w:numPr>
        <w:tabs>
          <w:tab w:val="left" w:pos="1630"/>
        </w:tabs>
        <w:spacing w:before="119"/>
        <w:rPr>
          <w:rFonts w:ascii="Symbol" w:hAnsi="Symbol"/>
          <w:color w:val="00AFAE"/>
          <w:sz w:val="23"/>
        </w:rPr>
      </w:pPr>
      <w:r>
        <w:rPr>
          <w:color w:val="365050"/>
          <w:sz w:val="23"/>
        </w:rPr>
        <w:t>Hoopes,</w:t>
      </w:r>
      <w:r>
        <w:rPr>
          <w:color w:val="365050"/>
          <w:spacing w:val="-12"/>
          <w:sz w:val="23"/>
        </w:rPr>
        <w:t xml:space="preserve"> </w:t>
      </w:r>
      <w:r>
        <w:rPr>
          <w:color w:val="365050"/>
          <w:sz w:val="23"/>
        </w:rPr>
        <w:t>D.</w:t>
      </w:r>
      <w:r>
        <w:rPr>
          <w:color w:val="365050"/>
          <w:spacing w:val="-7"/>
          <w:sz w:val="23"/>
        </w:rPr>
        <w:t xml:space="preserve"> </w:t>
      </w:r>
      <w:r>
        <w:rPr>
          <w:color w:val="365050"/>
          <w:sz w:val="23"/>
        </w:rPr>
        <w:t>T.</w:t>
      </w:r>
      <w:r>
        <w:rPr>
          <w:color w:val="365050"/>
          <w:spacing w:val="-7"/>
          <w:sz w:val="23"/>
        </w:rPr>
        <w:t xml:space="preserve"> </w:t>
      </w:r>
      <w:r>
        <w:rPr>
          <w:color w:val="365050"/>
          <w:sz w:val="23"/>
        </w:rPr>
        <w:t>(1960).</w:t>
      </w:r>
      <w:r>
        <w:rPr>
          <w:color w:val="365050"/>
          <w:spacing w:val="-7"/>
          <w:sz w:val="23"/>
        </w:rPr>
        <w:t xml:space="preserve"> </w:t>
      </w:r>
      <w:r>
        <w:rPr>
          <w:color w:val="365050"/>
          <w:sz w:val="23"/>
        </w:rPr>
        <w:t>Utilization</w:t>
      </w:r>
      <w:r>
        <w:rPr>
          <w:color w:val="365050"/>
          <w:spacing w:val="-7"/>
          <w:sz w:val="23"/>
        </w:rPr>
        <w:t xml:space="preserve"> </w:t>
      </w:r>
      <w:r>
        <w:rPr>
          <w:color w:val="365050"/>
          <w:sz w:val="23"/>
        </w:rPr>
        <w:t>of</w:t>
      </w:r>
      <w:r>
        <w:rPr>
          <w:color w:val="365050"/>
          <w:spacing w:val="-7"/>
          <w:sz w:val="23"/>
        </w:rPr>
        <w:t xml:space="preserve"> </w:t>
      </w:r>
      <w:r>
        <w:rPr>
          <w:color w:val="365050"/>
          <w:sz w:val="23"/>
        </w:rPr>
        <w:t>mayflies</w:t>
      </w:r>
      <w:r>
        <w:rPr>
          <w:color w:val="365050"/>
          <w:spacing w:val="-8"/>
          <w:sz w:val="23"/>
        </w:rPr>
        <w:t xml:space="preserve"> </w:t>
      </w:r>
      <w:r>
        <w:rPr>
          <w:color w:val="365050"/>
          <w:sz w:val="23"/>
        </w:rPr>
        <w:t>and</w:t>
      </w:r>
      <w:r>
        <w:rPr>
          <w:color w:val="365050"/>
          <w:spacing w:val="-8"/>
          <w:sz w:val="23"/>
        </w:rPr>
        <w:t xml:space="preserve"> </w:t>
      </w:r>
      <w:r>
        <w:rPr>
          <w:color w:val="365050"/>
          <w:sz w:val="23"/>
        </w:rPr>
        <w:t>caddis</w:t>
      </w:r>
      <w:r>
        <w:rPr>
          <w:color w:val="365050"/>
          <w:spacing w:val="-7"/>
          <w:sz w:val="23"/>
        </w:rPr>
        <w:t xml:space="preserve"> </w:t>
      </w:r>
      <w:r>
        <w:rPr>
          <w:color w:val="365050"/>
          <w:sz w:val="23"/>
        </w:rPr>
        <w:t>flies</w:t>
      </w:r>
      <w:r>
        <w:rPr>
          <w:color w:val="365050"/>
          <w:spacing w:val="-7"/>
          <w:sz w:val="23"/>
        </w:rPr>
        <w:t xml:space="preserve"> </w:t>
      </w:r>
      <w:r>
        <w:rPr>
          <w:color w:val="365050"/>
          <w:sz w:val="23"/>
        </w:rPr>
        <w:t>by</w:t>
      </w:r>
      <w:r>
        <w:rPr>
          <w:color w:val="365050"/>
          <w:spacing w:val="-9"/>
          <w:sz w:val="23"/>
        </w:rPr>
        <w:t xml:space="preserve"> </w:t>
      </w:r>
      <w:r>
        <w:rPr>
          <w:color w:val="365050"/>
          <w:sz w:val="23"/>
        </w:rPr>
        <w:t>some</w:t>
      </w:r>
      <w:r>
        <w:rPr>
          <w:color w:val="365050"/>
          <w:spacing w:val="-7"/>
          <w:sz w:val="23"/>
        </w:rPr>
        <w:t xml:space="preserve"> </w:t>
      </w:r>
      <w:r>
        <w:rPr>
          <w:color w:val="365050"/>
          <w:sz w:val="23"/>
        </w:rPr>
        <w:t>Mississippi</w:t>
      </w:r>
      <w:r>
        <w:rPr>
          <w:color w:val="365050"/>
          <w:spacing w:val="-6"/>
          <w:sz w:val="23"/>
        </w:rPr>
        <w:t xml:space="preserve"> </w:t>
      </w:r>
      <w:r>
        <w:rPr>
          <w:color w:val="365050"/>
          <w:sz w:val="23"/>
        </w:rPr>
        <w:t>River</w:t>
      </w:r>
      <w:r>
        <w:rPr>
          <w:color w:val="365050"/>
          <w:spacing w:val="-7"/>
          <w:sz w:val="23"/>
        </w:rPr>
        <w:t xml:space="preserve"> </w:t>
      </w:r>
      <w:r>
        <w:rPr>
          <w:color w:val="365050"/>
          <w:spacing w:val="-2"/>
          <w:sz w:val="23"/>
        </w:rPr>
        <w:t>fishes.</w:t>
      </w:r>
    </w:p>
    <w:p w14:paraId="123FF931" w14:textId="77777777" w:rsidR="000B2CF6" w:rsidRDefault="00FE4610">
      <w:pPr>
        <w:spacing w:before="1"/>
        <w:ind w:left="1630"/>
        <w:rPr>
          <w:sz w:val="23"/>
        </w:rPr>
      </w:pPr>
      <w:r>
        <w:rPr>
          <w:i/>
          <w:color w:val="365050"/>
          <w:sz w:val="23"/>
        </w:rPr>
        <w:t>Transactions</w:t>
      </w:r>
      <w:r>
        <w:rPr>
          <w:i/>
          <w:color w:val="365050"/>
          <w:spacing w:val="-15"/>
          <w:sz w:val="23"/>
        </w:rPr>
        <w:t xml:space="preserve"> </w:t>
      </w:r>
      <w:r>
        <w:rPr>
          <w:i/>
          <w:color w:val="365050"/>
          <w:sz w:val="23"/>
        </w:rPr>
        <w:t>of</w:t>
      </w:r>
      <w:r>
        <w:rPr>
          <w:i/>
          <w:color w:val="365050"/>
          <w:spacing w:val="-10"/>
          <w:sz w:val="23"/>
        </w:rPr>
        <w:t xml:space="preserve"> </w:t>
      </w:r>
      <w:r>
        <w:rPr>
          <w:i/>
          <w:color w:val="365050"/>
          <w:sz w:val="23"/>
        </w:rPr>
        <w:t>the</w:t>
      </w:r>
      <w:r>
        <w:rPr>
          <w:i/>
          <w:color w:val="365050"/>
          <w:spacing w:val="-9"/>
          <w:sz w:val="23"/>
        </w:rPr>
        <w:t xml:space="preserve"> </w:t>
      </w:r>
      <w:r>
        <w:rPr>
          <w:i/>
          <w:color w:val="365050"/>
          <w:sz w:val="23"/>
        </w:rPr>
        <w:t>American</w:t>
      </w:r>
      <w:r>
        <w:rPr>
          <w:i/>
          <w:color w:val="365050"/>
          <w:spacing w:val="-9"/>
          <w:sz w:val="23"/>
        </w:rPr>
        <w:t xml:space="preserve"> </w:t>
      </w:r>
      <w:r>
        <w:rPr>
          <w:i/>
          <w:color w:val="365050"/>
          <w:sz w:val="23"/>
        </w:rPr>
        <w:t>Fisheries</w:t>
      </w:r>
      <w:r>
        <w:rPr>
          <w:i/>
          <w:color w:val="365050"/>
          <w:spacing w:val="-13"/>
          <w:sz w:val="23"/>
        </w:rPr>
        <w:t xml:space="preserve"> </w:t>
      </w:r>
      <w:r>
        <w:rPr>
          <w:i/>
          <w:color w:val="365050"/>
          <w:sz w:val="23"/>
        </w:rPr>
        <w:t>Society</w:t>
      </w:r>
      <w:r>
        <w:rPr>
          <w:color w:val="365050"/>
          <w:sz w:val="23"/>
        </w:rPr>
        <w:t>,</w:t>
      </w:r>
      <w:r>
        <w:rPr>
          <w:color w:val="365050"/>
          <w:spacing w:val="-10"/>
          <w:sz w:val="23"/>
        </w:rPr>
        <w:t xml:space="preserve"> </w:t>
      </w:r>
      <w:r>
        <w:rPr>
          <w:i/>
          <w:color w:val="365050"/>
          <w:sz w:val="23"/>
        </w:rPr>
        <w:t>89</w:t>
      </w:r>
      <w:r>
        <w:rPr>
          <w:color w:val="365050"/>
          <w:sz w:val="23"/>
        </w:rPr>
        <w:t>(1),</w:t>
      </w:r>
      <w:r>
        <w:rPr>
          <w:color w:val="365050"/>
          <w:spacing w:val="-9"/>
          <w:sz w:val="23"/>
        </w:rPr>
        <w:t xml:space="preserve"> </w:t>
      </w:r>
      <w:r>
        <w:rPr>
          <w:color w:val="365050"/>
          <w:sz w:val="23"/>
        </w:rPr>
        <w:t>32-</w:t>
      </w:r>
      <w:r>
        <w:rPr>
          <w:color w:val="365050"/>
          <w:spacing w:val="-5"/>
          <w:sz w:val="23"/>
        </w:rPr>
        <w:t>34.</w:t>
      </w:r>
    </w:p>
    <w:p w14:paraId="123FF932" w14:textId="77777777" w:rsidR="000B2CF6" w:rsidRDefault="00FE4610" w:rsidP="00271538">
      <w:pPr>
        <w:pStyle w:val="ListParagraph"/>
        <w:numPr>
          <w:ilvl w:val="0"/>
          <w:numId w:val="112"/>
        </w:numPr>
        <w:tabs>
          <w:tab w:val="left" w:pos="1630"/>
        </w:tabs>
        <w:spacing w:before="119"/>
        <w:ind w:right="1172"/>
        <w:rPr>
          <w:rFonts w:ascii="Symbol" w:hAnsi="Symbol"/>
          <w:color w:val="00AFAE"/>
          <w:sz w:val="23"/>
        </w:rPr>
      </w:pPr>
      <w:r>
        <w:rPr>
          <w:color w:val="365050"/>
          <w:sz w:val="23"/>
        </w:rPr>
        <w:t>Huryn,</w:t>
      </w:r>
      <w:r>
        <w:rPr>
          <w:color w:val="365050"/>
          <w:spacing w:val="-6"/>
          <w:sz w:val="23"/>
        </w:rPr>
        <w:t xml:space="preserve"> </w:t>
      </w:r>
      <w:r>
        <w:rPr>
          <w:color w:val="365050"/>
          <w:sz w:val="23"/>
        </w:rPr>
        <w:t>A.D.,</w:t>
      </w:r>
      <w:r>
        <w:rPr>
          <w:color w:val="365050"/>
          <w:spacing w:val="-8"/>
          <w:sz w:val="23"/>
        </w:rPr>
        <w:t xml:space="preserve"> </w:t>
      </w:r>
      <w:r>
        <w:rPr>
          <w:color w:val="365050"/>
          <w:sz w:val="23"/>
        </w:rPr>
        <w:t>&amp;</w:t>
      </w:r>
      <w:r>
        <w:rPr>
          <w:color w:val="365050"/>
          <w:spacing w:val="-6"/>
          <w:sz w:val="23"/>
        </w:rPr>
        <w:t xml:space="preserve"> </w:t>
      </w:r>
      <w:r>
        <w:rPr>
          <w:color w:val="365050"/>
          <w:sz w:val="23"/>
        </w:rPr>
        <w:t>Wallace,</w:t>
      </w:r>
      <w:r>
        <w:rPr>
          <w:color w:val="365050"/>
          <w:spacing w:val="-7"/>
          <w:sz w:val="23"/>
        </w:rPr>
        <w:t xml:space="preserve"> </w:t>
      </w:r>
      <w:r>
        <w:rPr>
          <w:color w:val="365050"/>
          <w:sz w:val="23"/>
        </w:rPr>
        <w:t>B.J.</w:t>
      </w:r>
      <w:r>
        <w:rPr>
          <w:color w:val="365050"/>
          <w:spacing w:val="-4"/>
          <w:sz w:val="23"/>
        </w:rPr>
        <w:t xml:space="preserve"> </w:t>
      </w:r>
      <w:r>
        <w:rPr>
          <w:color w:val="365050"/>
          <w:sz w:val="23"/>
        </w:rPr>
        <w:t>(1987).</w:t>
      </w:r>
      <w:r>
        <w:rPr>
          <w:color w:val="365050"/>
          <w:spacing w:val="-5"/>
          <w:sz w:val="23"/>
        </w:rPr>
        <w:t xml:space="preserve"> </w:t>
      </w:r>
      <w:r>
        <w:rPr>
          <w:color w:val="365050"/>
          <w:sz w:val="23"/>
        </w:rPr>
        <w:t>Production</w:t>
      </w:r>
      <w:r>
        <w:rPr>
          <w:color w:val="365050"/>
          <w:spacing w:val="-7"/>
          <w:sz w:val="23"/>
        </w:rPr>
        <w:t xml:space="preserve"> </w:t>
      </w:r>
      <w:r>
        <w:rPr>
          <w:color w:val="365050"/>
          <w:sz w:val="23"/>
        </w:rPr>
        <w:t>and</w:t>
      </w:r>
      <w:r>
        <w:rPr>
          <w:color w:val="365050"/>
          <w:spacing w:val="-6"/>
          <w:sz w:val="23"/>
        </w:rPr>
        <w:t xml:space="preserve"> </w:t>
      </w:r>
      <w:r>
        <w:rPr>
          <w:color w:val="365050"/>
          <w:sz w:val="23"/>
        </w:rPr>
        <w:t>litter</w:t>
      </w:r>
      <w:r>
        <w:rPr>
          <w:color w:val="365050"/>
          <w:spacing w:val="-6"/>
          <w:sz w:val="23"/>
        </w:rPr>
        <w:t xml:space="preserve"> </w:t>
      </w:r>
      <w:r>
        <w:rPr>
          <w:color w:val="365050"/>
          <w:sz w:val="23"/>
        </w:rPr>
        <w:t>processing</w:t>
      </w:r>
      <w:r>
        <w:rPr>
          <w:color w:val="365050"/>
          <w:spacing w:val="-7"/>
          <w:sz w:val="23"/>
        </w:rPr>
        <w:t xml:space="preserve"> </w:t>
      </w:r>
      <w:r>
        <w:rPr>
          <w:color w:val="365050"/>
          <w:sz w:val="23"/>
        </w:rPr>
        <w:t>by</w:t>
      </w:r>
      <w:r>
        <w:rPr>
          <w:color w:val="365050"/>
          <w:spacing w:val="-7"/>
          <w:sz w:val="23"/>
        </w:rPr>
        <w:t xml:space="preserve"> </w:t>
      </w:r>
      <w:r>
        <w:rPr>
          <w:color w:val="365050"/>
          <w:sz w:val="23"/>
        </w:rPr>
        <w:t>crayfish</w:t>
      </w:r>
      <w:r>
        <w:rPr>
          <w:color w:val="365050"/>
          <w:spacing w:val="-5"/>
          <w:sz w:val="23"/>
        </w:rPr>
        <w:t xml:space="preserve"> </w:t>
      </w:r>
      <w:r>
        <w:rPr>
          <w:color w:val="365050"/>
          <w:sz w:val="23"/>
        </w:rPr>
        <w:t>in</w:t>
      </w:r>
      <w:r>
        <w:rPr>
          <w:color w:val="365050"/>
          <w:spacing w:val="-6"/>
          <w:sz w:val="23"/>
        </w:rPr>
        <w:t xml:space="preserve"> </w:t>
      </w:r>
      <w:r>
        <w:rPr>
          <w:color w:val="365050"/>
          <w:sz w:val="23"/>
        </w:rPr>
        <w:t>an</w:t>
      </w:r>
      <w:r>
        <w:rPr>
          <w:color w:val="365050"/>
          <w:spacing w:val="-6"/>
          <w:sz w:val="23"/>
        </w:rPr>
        <w:t xml:space="preserve"> </w:t>
      </w:r>
      <w:r>
        <w:rPr>
          <w:color w:val="365050"/>
          <w:sz w:val="23"/>
        </w:rPr>
        <w:t xml:space="preserve">Appalachian mountain stream. </w:t>
      </w:r>
      <w:r>
        <w:rPr>
          <w:i/>
          <w:color w:val="365050"/>
          <w:sz w:val="23"/>
        </w:rPr>
        <w:t>Freshwater Biology</w:t>
      </w:r>
      <w:r>
        <w:rPr>
          <w:color w:val="365050"/>
          <w:sz w:val="23"/>
        </w:rPr>
        <w:t xml:space="preserve">, </w:t>
      </w:r>
      <w:r>
        <w:rPr>
          <w:i/>
          <w:color w:val="365050"/>
          <w:sz w:val="23"/>
        </w:rPr>
        <w:t>18</w:t>
      </w:r>
      <w:r>
        <w:rPr>
          <w:color w:val="365050"/>
          <w:sz w:val="23"/>
        </w:rPr>
        <w:t>(2), 277-286.</w:t>
      </w:r>
    </w:p>
    <w:p w14:paraId="123FF933" w14:textId="77777777" w:rsidR="000B2CF6" w:rsidRDefault="00FE4610" w:rsidP="00271538">
      <w:pPr>
        <w:pStyle w:val="ListParagraph"/>
        <w:numPr>
          <w:ilvl w:val="0"/>
          <w:numId w:val="112"/>
        </w:numPr>
        <w:tabs>
          <w:tab w:val="left" w:pos="1630"/>
        </w:tabs>
        <w:rPr>
          <w:rFonts w:ascii="Symbol" w:hAnsi="Symbol"/>
          <w:color w:val="00AFAE"/>
          <w:sz w:val="23"/>
        </w:rPr>
      </w:pPr>
      <w:r>
        <w:rPr>
          <w:color w:val="365050"/>
          <w:spacing w:val="-2"/>
          <w:sz w:val="23"/>
        </w:rPr>
        <w:t>“Invasive</w:t>
      </w:r>
      <w:r>
        <w:rPr>
          <w:color w:val="365050"/>
          <w:spacing w:val="7"/>
          <w:sz w:val="23"/>
        </w:rPr>
        <w:t xml:space="preserve"> </w:t>
      </w:r>
      <w:r>
        <w:rPr>
          <w:color w:val="365050"/>
          <w:spacing w:val="-2"/>
          <w:sz w:val="23"/>
        </w:rPr>
        <w:t>Crayfish</w:t>
      </w:r>
      <w:r>
        <w:rPr>
          <w:color w:val="365050"/>
          <w:spacing w:val="13"/>
          <w:sz w:val="23"/>
        </w:rPr>
        <w:t xml:space="preserve"> </w:t>
      </w:r>
      <w:r>
        <w:rPr>
          <w:color w:val="365050"/>
          <w:spacing w:val="-2"/>
          <w:sz w:val="23"/>
        </w:rPr>
        <w:t>101.”</w:t>
      </w:r>
      <w:r>
        <w:rPr>
          <w:color w:val="365050"/>
          <w:spacing w:val="14"/>
          <w:sz w:val="23"/>
        </w:rPr>
        <w:t xml:space="preserve"> </w:t>
      </w:r>
      <w:r>
        <w:rPr>
          <w:color w:val="365050"/>
          <w:spacing w:val="-2"/>
          <w:sz w:val="23"/>
        </w:rPr>
        <w:t>Invasive</w:t>
      </w:r>
      <w:r>
        <w:rPr>
          <w:color w:val="365050"/>
          <w:spacing w:val="14"/>
          <w:sz w:val="23"/>
        </w:rPr>
        <w:t xml:space="preserve"> </w:t>
      </w:r>
      <w:r>
        <w:rPr>
          <w:color w:val="365050"/>
          <w:spacing w:val="-2"/>
          <w:sz w:val="23"/>
        </w:rPr>
        <w:t>Crayfish</w:t>
      </w:r>
      <w:r>
        <w:rPr>
          <w:color w:val="365050"/>
          <w:spacing w:val="12"/>
          <w:sz w:val="23"/>
        </w:rPr>
        <w:t xml:space="preserve"> </w:t>
      </w:r>
      <w:r>
        <w:rPr>
          <w:color w:val="365050"/>
          <w:spacing w:val="-2"/>
          <w:sz w:val="23"/>
        </w:rPr>
        <w:t>Collaboration:</w:t>
      </w:r>
      <w:r>
        <w:rPr>
          <w:color w:val="365050"/>
          <w:spacing w:val="13"/>
          <w:sz w:val="23"/>
        </w:rPr>
        <w:t xml:space="preserve"> </w:t>
      </w:r>
      <w:hyperlink r:id="rId202">
        <w:r w:rsidR="000B2CF6">
          <w:rPr>
            <w:color w:val="0481D9"/>
            <w:spacing w:val="-2"/>
            <w:sz w:val="23"/>
            <w:u w:val="single" w:color="0481D9"/>
          </w:rPr>
          <w:t>invasivecrayfish.org/invasive-crayfish-</w:t>
        </w:r>
        <w:r w:rsidR="000B2CF6">
          <w:rPr>
            <w:color w:val="0481D9"/>
            <w:spacing w:val="-5"/>
            <w:sz w:val="23"/>
            <w:u w:val="single" w:color="0481D9"/>
          </w:rPr>
          <w:t>101</w:t>
        </w:r>
      </w:hyperlink>
    </w:p>
    <w:p w14:paraId="123FF934" w14:textId="77777777" w:rsidR="000B2CF6" w:rsidRDefault="00FE4610" w:rsidP="00271538">
      <w:pPr>
        <w:pStyle w:val="ListParagraph"/>
        <w:numPr>
          <w:ilvl w:val="0"/>
          <w:numId w:val="112"/>
        </w:numPr>
        <w:tabs>
          <w:tab w:val="left" w:pos="1630"/>
        </w:tabs>
        <w:rPr>
          <w:rFonts w:ascii="Symbol" w:hAnsi="Symbol"/>
          <w:color w:val="00AFAE"/>
          <w:sz w:val="23"/>
        </w:rPr>
      </w:pPr>
      <w:r>
        <w:rPr>
          <w:color w:val="365050"/>
          <w:spacing w:val="-2"/>
          <w:sz w:val="23"/>
        </w:rPr>
        <w:t>“Invasive</w:t>
      </w:r>
      <w:r>
        <w:rPr>
          <w:color w:val="365050"/>
          <w:spacing w:val="6"/>
          <w:sz w:val="23"/>
        </w:rPr>
        <w:t xml:space="preserve"> </w:t>
      </w:r>
      <w:r>
        <w:rPr>
          <w:color w:val="365050"/>
          <w:spacing w:val="-2"/>
          <w:sz w:val="23"/>
        </w:rPr>
        <w:t>Species</w:t>
      </w:r>
      <w:r>
        <w:rPr>
          <w:color w:val="365050"/>
          <w:spacing w:val="10"/>
          <w:sz w:val="23"/>
        </w:rPr>
        <w:t xml:space="preserve"> </w:t>
      </w:r>
      <w:r>
        <w:rPr>
          <w:color w:val="365050"/>
          <w:spacing w:val="-2"/>
          <w:sz w:val="23"/>
        </w:rPr>
        <w:t>in</w:t>
      </w:r>
      <w:r>
        <w:rPr>
          <w:color w:val="365050"/>
          <w:spacing w:val="12"/>
          <w:sz w:val="23"/>
        </w:rPr>
        <w:t xml:space="preserve"> </w:t>
      </w:r>
      <w:r>
        <w:rPr>
          <w:color w:val="365050"/>
          <w:spacing w:val="-2"/>
          <w:sz w:val="23"/>
        </w:rPr>
        <w:t>the</w:t>
      </w:r>
      <w:r>
        <w:rPr>
          <w:color w:val="365050"/>
          <w:spacing w:val="9"/>
          <w:sz w:val="23"/>
        </w:rPr>
        <w:t xml:space="preserve"> </w:t>
      </w:r>
      <w:r>
        <w:rPr>
          <w:color w:val="365050"/>
          <w:spacing w:val="-2"/>
          <w:sz w:val="23"/>
        </w:rPr>
        <w:t>Great</w:t>
      </w:r>
      <w:r>
        <w:rPr>
          <w:color w:val="365050"/>
          <w:spacing w:val="10"/>
          <w:sz w:val="23"/>
        </w:rPr>
        <w:t xml:space="preserve"> </w:t>
      </w:r>
      <w:r>
        <w:rPr>
          <w:color w:val="365050"/>
          <w:spacing w:val="-2"/>
          <w:sz w:val="23"/>
        </w:rPr>
        <w:t>Lakes.”</w:t>
      </w:r>
      <w:r>
        <w:rPr>
          <w:color w:val="365050"/>
          <w:spacing w:val="9"/>
          <w:sz w:val="23"/>
        </w:rPr>
        <w:t xml:space="preserve"> </w:t>
      </w:r>
      <w:r>
        <w:rPr>
          <w:color w:val="365050"/>
          <w:spacing w:val="-2"/>
          <w:sz w:val="23"/>
        </w:rPr>
        <w:t>EPA:</w:t>
      </w:r>
      <w:r>
        <w:rPr>
          <w:color w:val="365050"/>
          <w:spacing w:val="10"/>
          <w:sz w:val="23"/>
        </w:rPr>
        <w:t xml:space="preserve"> </w:t>
      </w:r>
      <w:hyperlink r:id="rId203">
        <w:r w:rsidR="000B2CF6">
          <w:rPr>
            <w:color w:val="0481D9"/>
            <w:spacing w:val="-2"/>
            <w:sz w:val="23"/>
            <w:u w:val="single" w:color="0481D9"/>
          </w:rPr>
          <w:t>epa.gov/greatlakes/invasive-species-great-lakes-</w:t>
        </w:r>
        <w:r w:rsidR="000B2CF6">
          <w:rPr>
            <w:color w:val="0481D9"/>
            <w:spacing w:val="-10"/>
            <w:sz w:val="23"/>
            <w:u w:val="single" w:color="0481D9"/>
          </w:rPr>
          <w:t>0</w:t>
        </w:r>
      </w:hyperlink>
    </w:p>
    <w:p w14:paraId="123FF935" w14:textId="77777777" w:rsidR="000B2CF6" w:rsidRDefault="00FE4610" w:rsidP="00271538">
      <w:pPr>
        <w:pStyle w:val="ListParagraph"/>
        <w:numPr>
          <w:ilvl w:val="0"/>
          <w:numId w:val="112"/>
        </w:numPr>
        <w:tabs>
          <w:tab w:val="left" w:pos="1630"/>
        </w:tabs>
        <w:ind w:right="1219"/>
        <w:rPr>
          <w:rFonts w:ascii="Symbol" w:hAnsi="Symbol"/>
          <w:color w:val="00AFAE"/>
          <w:sz w:val="23"/>
        </w:rPr>
      </w:pPr>
      <w:r>
        <w:rPr>
          <w:color w:val="365050"/>
          <w:sz w:val="23"/>
        </w:rPr>
        <w:t>Kreps, T. A., Baldridge, A. K., &amp; Lodge, D. M. (2012). The impact of an invasive predator (</w:t>
      </w:r>
      <w:r>
        <w:rPr>
          <w:i/>
          <w:color w:val="365050"/>
          <w:sz w:val="23"/>
        </w:rPr>
        <w:t>Orconectes</w:t>
      </w:r>
      <w:r>
        <w:rPr>
          <w:i/>
          <w:color w:val="365050"/>
          <w:spacing w:val="-7"/>
          <w:sz w:val="23"/>
        </w:rPr>
        <w:t xml:space="preserve"> </w:t>
      </w:r>
      <w:r>
        <w:rPr>
          <w:i/>
          <w:color w:val="365050"/>
          <w:sz w:val="23"/>
        </w:rPr>
        <w:t>rusticus</w:t>
      </w:r>
      <w:r>
        <w:rPr>
          <w:color w:val="365050"/>
          <w:sz w:val="23"/>
        </w:rPr>
        <w:t>)</w:t>
      </w:r>
      <w:r>
        <w:rPr>
          <w:color w:val="365050"/>
          <w:spacing w:val="-8"/>
          <w:sz w:val="23"/>
        </w:rPr>
        <w:t xml:space="preserve"> </w:t>
      </w:r>
      <w:r>
        <w:rPr>
          <w:color w:val="365050"/>
          <w:sz w:val="23"/>
        </w:rPr>
        <w:t>on</w:t>
      </w:r>
      <w:r>
        <w:rPr>
          <w:color w:val="365050"/>
          <w:spacing w:val="-9"/>
          <w:sz w:val="23"/>
        </w:rPr>
        <w:t xml:space="preserve"> </w:t>
      </w:r>
      <w:r>
        <w:rPr>
          <w:color w:val="365050"/>
          <w:sz w:val="23"/>
        </w:rPr>
        <w:t>freshwater</w:t>
      </w:r>
      <w:r>
        <w:rPr>
          <w:color w:val="365050"/>
          <w:spacing w:val="-7"/>
          <w:sz w:val="23"/>
        </w:rPr>
        <w:t xml:space="preserve"> </w:t>
      </w:r>
      <w:r>
        <w:rPr>
          <w:color w:val="365050"/>
          <w:sz w:val="23"/>
        </w:rPr>
        <w:t>snail</w:t>
      </w:r>
      <w:r>
        <w:rPr>
          <w:color w:val="365050"/>
          <w:spacing w:val="-8"/>
          <w:sz w:val="23"/>
        </w:rPr>
        <w:t xml:space="preserve"> </w:t>
      </w:r>
      <w:r>
        <w:rPr>
          <w:color w:val="365050"/>
          <w:sz w:val="23"/>
        </w:rPr>
        <w:t>communities:</w:t>
      </w:r>
      <w:r>
        <w:rPr>
          <w:color w:val="365050"/>
          <w:spacing w:val="-8"/>
          <w:sz w:val="23"/>
        </w:rPr>
        <w:t xml:space="preserve"> </w:t>
      </w:r>
      <w:r>
        <w:rPr>
          <w:color w:val="365050"/>
          <w:sz w:val="23"/>
        </w:rPr>
        <w:t>insights</w:t>
      </w:r>
      <w:r>
        <w:rPr>
          <w:color w:val="365050"/>
          <w:spacing w:val="-9"/>
          <w:sz w:val="23"/>
        </w:rPr>
        <w:t xml:space="preserve"> </w:t>
      </w:r>
      <w:r>
        <w:rPr>
          <w:color w:val="365050"/>
          <w:sz w:val="23"/>
        </w:rPr>
        <w:t>on</w:t>
      </w:r>
      <w:r>
        <w:rPr>
          <w:color w:val="365050"/>
          <w:spacing w:val="-7"/>
          <w:sz w:val="23"/>
        </w:rPr>
        <w:t xml:space="preserve"> </w:t>
      </w:r>
      <w:r>
        <w:rPr>
          <w:color w:val="365050"/>
          <w:sz w:val="23"/>
        </w:rPr>
        <w:t>habitat-specific</w:t>
      </w:r>
      <w:r>
        <w:rPr>
          <w:color w:val="365050"/>
          <w:spacing w:val="-10"/>
          <w:sz w:val="23"/>
        </w:rPr>
        <w:t xml:space="preserve"> </w:t>
      </w:r>
      <w:r>
        <w:rPr>
          <w:color w:val="365050"/>
          <w:sz w:val="23"/>
        </w:rPr>
        <w:t>effects</w:t>
      </w:r>
      <w:r>
        <w:rPr>
          <w:color w:val="365050"/>
          <w:spacing w:val="-7"/>
          <w:sz w:val="23"/>
        </w:rPr>
        <w:t xml:space="preserve"> </w:t>
      </w:r>
      <w:r>
        <w:rPr>
          <w:color w:val="365050"/>
          <w:sz w:val="23"/>
        </w:rPr>
        <w:t>from</w:t>
      </w:r>
      <w:r>
        <w:rPr>
          <w:color w:val="365050"/>
          <w:spacing w:val="-7"/>
          <w:sz w:val="23"/>
        </w:rPr>
        <w:t xml:space="preserve"> </w:t>
      </w:r>
      <w:r>
        <w:rPr>
          <w:color w:val="365050"/>
          <w:sz w:val="23"/>
        </w:rPr>
        <w:t>a multilake</w:t>
      </w:r>
      <w:r>
        <w:rPr>
          <w:color w:val="365050"/>
          <w:spacing w:val="-4"/>
          <w:sz w:val="23"/>
        </w:rPr>
        <w:t xml:space="preserve"> </w:t>
      </w:r>
      <w:r>
        <w:rPr>
          <w:color w:val="365050"/>
          <w:sz w:val="23"/>
        </w:rPr>
        <w:t>long-term</w:t>
      </w:r>
      <w:r>
        <w:rPr>
          <w:color w:val="365050"/>
          <w:spacing w:val="-7"/>
          <w:sz w:val="23"/>
        </w:rPr>
        <w:t xml:space="preserve"> </w:t>
      </w:r>
      <w:r>
        <w:rPr>
          <w:color w:val="365050"/>
          <w:sz w:val="23"/>
        </w:rPr>
        <w:t>study.</w:t>
      </w:r>
      <w:r>
        <w:rPr>
          <w:color w:val="365050"/>
          <w:spacing w:val="-5"/>
          <w:sz w:val="23"/>
        </w:rPr>
        <w:t xml:space="preserve"> </w:t>
      </w:r>
      <w:r>
        <w:rPr>
          <w:i/>
          <w:color w:val="365050"/>
          <w:sz w:val="23"/>
        </w:rPr>
        <w:t>Canadian</w:t>
      </w:r>
      <w:r>
        <w:rPr>
          <w:i/>
          <w:color w:val="365050"/>
          <w:spacing w:val="-5"/>
          <w:sz w:val="23"/>
        </w:rPr>
        <w:t xml:space="preserve"> </w:t>
      </w:r>
      <w:r>
        <w:rPr>
          <w:i/>
          <w:color w:val="365050"/>
          <w:sz w:val="23"/>
        </w:rPr>
        <w:t>Journal</w:t>
      </w:r>
      <w:r>
        <w:rPr>
          <w:i/>
          <w:color w:val="365050"/>
          <w:spacing w:val="-8"/>
          <w:sz w:val="23"/>
        </w:rPr>
        <w:t xml:space="preserve"> </w:t>
      </w:r>
      <w:r>
        <w:rPr>
          <w:i/>
          <w:color w:val="365050"/>
          <w:sz w:val="23"/>
        </w:rPr>
        <w:t>of</w:t>
      </w:r>
      <w:r>
        <w:rPr>
          <w:i/>
          <w:color w:val="365050"/>
          <w:spacing w:val="-5"/>
          <w:sz w:val="23"/>
        </w:rPr>
        <w:t xml:space="preserve"> </w:t>
      </w:r>
      <w:r>
        <w:rPr>
          <w:i/>
          <w:color w:val="365050"/>
          <w:sz w:val="23"/>
        </w:rPr>
        <w:t>Fisheries</w:t>
      </w:r>
      <w:r>
        <w:rPr>
          <w:i/>
          <w:color w:val="365050"/>
          <w:spacing w:val="-4"/>
          <w:sz w:val="23"/>
        </w:rPr>
        <w:t xml:space="preserve"> </w:t>
      </w:r>
      <w:r>
        <w:rPr>
          <w:i/>
          <w:color w:val="365050"/>
          <w:sz w:val="23"/>
        </w:rPr>
        <w:t>and</w:t>
      </w:r>
      <w:r>
        <w:rPr>
          <w:i/>
          <w:color w:val="365050"/>
          <w:spacing w:val="-4"/>
          <w:sz w:val="23"/>
        </w:rPr>
        <w:t xml:space="preserve"> </w:t>
      </w:r>
      <w:r>
        <w:rPr>
          <w:i/>
          <w:color w:val="365050"/>
          <w:sz w:val="23"/>
        </w:rPr>
        <w:t>Aquatic</w:t>
      </w:r>
      <w:r>
        <w:rPr>
          <w:i/>
          <w:color w:val="365050"/>
          <w:spacing w:val="-6"/>
          <w:sz w:val="23"/>
        </w:rPr>
        <w:t xml:space="preserve"> </w:t>
      </w:r>
      <w:r>
        <w:rPr>
          <w:i/>
          <w:color w:val="365050"/>
          <w:sz w:val="23"/>
        </w:rPr>
        <w:t>Sciences</w:t>
      </w:r>
      <w:r>
        <w:rPr>
          <w:color w:val="365050"/>
          <w:sz w:val="23"/>
        </w:rPr>
        <w:t>,</w:t>
      </w:r>
      <w:r>
        <w:rPr>
          <w:color w:val="365050"/>
          <w:spacing w:val="-7"/>
          <w:sz w:val="23"/>
        </w:rPr>
        <w:t xml:space="preserve"> </w:t>
      </w:r>
      <w:r>
        <w:rPr>
          <w:i/>
          <w:color w:val="365050"/>
          <w:sz w:val="23"/>
        </w:rPr>
        <w:t>69</w:t>
      </w:r>
      <w:r>
        <w:rPr>
          <w:color w:val="365050"/>
          <w:sz w:val="23"/>
        </w:rPr>
        <w:t>(7),</w:t>
      </w:r>
      <w:r>
        <w:rPr>
          <w:color w:val="365050"/>
          <w:spacing w:val="-6"/>
          <w:sz w:val="23"/>
        </w:rPr>
        <w:t xml:space="preserve"> </w:t>
      </w:r>
      <w:r>
        <w:rPr>
          <w:color w:val="365050"/>
          <w:sz w:val="23"/>
        </w:rPr>
        <w:t>1164-1173.</w:t>
      </w:r>
    </w:p>
    <w:p w14:paraId="123FF936" w14:textId="77777777" w:rsidR="000B2CF6" w:rsidRDefault="00FE4610" w:rsidP="00271538">
      <w:pPr>
        <w:pStyle w:val="ListParagraph"/>
        <w:numPr>
          <w:ilvl w:val="0"/>
          <w:numId w:val="112"/>
        </w:numPr>
        <w:tabs>
          <w:tab w:val="left" w:pos="1626"/>
          <w:tab w:val="left" w:pos="1630"/>
        </w:tabs>
        <w:spacing w:before="119"/>
        <w:ind w:right="1268"/>
        <w:jc w:val="both"/>
        <w:rPr>
          <w:rFonts w:ascii="Symbol" w:hAnsi="Symbol"/>
          <w:color w:val="00AFAE"/>
          <w:sz w:val="23"/>
        </w:rPr>
      </w:pPr>
      <w:r>
        <w:rPr>
          <w:color w:val="365050"/>
          <w:sz w:val="23"/>
        </w:rPr>
        <w:t>Lodge, D. M.</w:t>
      </w:r>
      <w:r>
        <w:rPr>
          <w:color w:val="365050"/>
          <w:spacing w:val="-1"/>
          <w:sz w:val="23"/>
        </w:rPr>
        <w:t xml:space="preserve"> </w:t>
      </w:r>
      <w:r>
        <w:rPr>
          <w:color w:val="365050"/>
          <w:sz w:val="23"/>
        </w:rPr>
        <w:t>&amp; Lorman,</w:t>
      </w:r>
      <w:r>
        <w:rPr>
          <w:color w:val="365050"/>
          <w:spacing w:val="-1"/>
          <w:sz w:val="23"/>
        </w:rPr>
        <w:t xml:space="preserve"> </w:t>
      </w:r>
      <w:r>
        <w:rPr>
          <w:color w:val="365050"/>
          <w:sz w:val="23"/>
        </w:rPr>
        <w:t>J.</w:t>
      </w:r>
      <w:r>
        <w:rPr>
          <w:color w:val="365050"/>
          <w:spacing w:val="-1"/>
          <w:sz w:val="23"/>
        </w:rPr>
        <w:t xml:space="preserve"> </w:t>
      </w:r>
      <w:r>
        <w:rPr>
          <w:color w:val="365050"/>
          <w:sz w:val="23"/>
        </w:rPr>
        <w:t>G. (1987). Reductions in</w:t>
      </w:r>
      <w:r>
        <w:rPr>
          <w:color w:val="365050"/>
          <w:spacing w:val="-3"/>
          <w:sz w:val="23"/>
        </w:rPr>
        <w:t xml:space="preserve"> </w:t>
      </w:r>
      <w:r>
        <w:rPr>
          <w:color w:val="365050"/>
          <w:sz w:val="23"/>
        </w:rPr>
        <w:t>submersed</w:t>
      </w:r>
      <w:r>
        <w:rPr>
          <w:color w:val="365050"/>
          <w:spacing w:val="-2"/>
          <w:sz w:val="23"/>
        </w:rPr>
        <w:t xml:space="preserve"> </w:t>
      </w:r>
      <w:r>
        <w:rPr>
          <w:color w:val="365050"/>
          <w:sz w:val="23"/>
        </w:rPr>
        <w:t>macrophyte</w:t>
      </w:r>
      <w:r>
        <w:rPr>
          <w:color w:val="365050"/>
          <w:spacing w:val="-3"/>
          <w:sz w:val="23"/>
        </w:rPr>
        <w:t xml:space="preserve"> </w:t>
      </w:r>
      <w:r>
        <w:rPr>
          <w:color w:val="365050"/>
          <w:sz w:val="23"/>
        </w:rPr>
        <w:t>biomass</w:t>
      </w:r>
      <w:r>
        <w:rPr>
          <w:color w:val="365050"/>
          <w:spacing w:val="-1"/>
          <w:sz w:val="23"/>
        </w:rPr>
        <w:t xml:space="preserve"> </w:t>
      </w:r>
      <w:r>
        <w:rPr>
          <w:color w:val="365050"/>
          <w:sz w:val="23"/>
        </w:rPr>
        <w:t>and</w:t>
      </w:r>
      <w:r>
        <w:rPr>
          <w:color w:val="365050"/>
          <w:spacing w:val="-2"/>
          <w:sz w:val="23"/>
        </w:rPr>
        <w:t xml:space="preserve"> </w:t>
      </w:r>
      <w:r>
        <w:rPr>
          <w:color w:val="365050"/>
          <w:sz w:val="23"/>
        </w:rPr>
        <w:t>species richness</w:t>
      </w:r>
      <w:r>
        <w:rPr>
          <w:color w:val="365050"/>
          <w:spacing w:val="-3"/>
          <w:sz w:val="23"/>
        </w:rPr>
        <w:t xml:space="preserve"> </w:t>
      </w:r>
      <w:r>
        <w:rPr>
          <w:color w:val="365050"/>
          <w:sz w:val="23"/>
        </w:rPr>
        <w:t>by</w:t>
      </w:r>
      <w:r>
        <w:rPr>
          <w:color w:val="365050"/>
          <w:spacing w:val="-3"/>
          <w:sz w:val="23"/>
        </w:rPr>
        <w:t xml:space="preserve"> </w:t>
      </w:r>
      <w:r>
        <w:rPr>
          <w:color w:val="365050"/>
          <w:sz w:val="23"/>
        </w:rPr>
        <w:t>the</w:t>
      </w:r>
      <w:r>
        <w:rPr>
          <w:color w:val="365050"/>
          <w:spacing w:val="-3"/>
          <w:sz w:val="23"/>
        </w:rPr>
        <w:t xml:space="preserve"> </w:t>
      </w:r>
      <w:r>
        <w:rPr>
          <w:color w:val="365050"/>
          <w:sz w:val="23"/>
        </w:rPr>
        <w:t>crayfish</w:t>
      </w:r>
      <w:r>
        <w:rPr>
          <w:color w:val="365050"/>
          <w:spacing w:val="-3"/>
          <w:sz w:val="23"/>
        </w:rPr>
        <w:t xml:space="preserve"> </w:t>
      </w:r>
      <w:r>
        <w:rPr>
          <w:i/>
          <w:color w:val="365050"/>
          <w:sz w:val="23"/>
        </w:rPr>
        <w:t>Orconectes</w:t>
      </w:r>
      <w:r>
        <w:rPr>
          <w:i/>
          <w:color w:val="365050"/>
          <w:spacing w:val="-2"/>
          <w:sz w:val="23"/>
        </w:rPr>
        <w:t xml:space="preserve"> </w:t>
      </w:r>
      <w:r>
        <w:rPr>
          <w:i/>
          <w:color w:val="365050"/>
          <w:sz w:val="23"/>
        </w:rPr>
        <w:t>rusticus</w:t>
      </w:r>
      <w:r>
        <w:rPr>
          <w:color w:val="365050"/>
          <w:sz w:val="23"/>
        </w:rPr>
        <w:t>.</w:t>
      </w:r>
      <w:r>
        <w:rPr>
          <w:color w:val="365050"/>
          <w:spacing w:val="-2"/>
          <w:sz w:val="23"/>
        </w:rPr>
        <w:t xml:space="preserve"> </w:t>
      </w:r>
      <w:r>
        <w:rPr>
          <w:i/>
          <w:color w:val="365050"/>
          <w:sz w:val="23"/>
        </w:rPr>
        <w:t>Canadian</w:t>
      </w:r>
      <w:r>
        <w:rPr>
          <w:i/>
          <w:color w:val="365050"/>
          <w:spacing w:val="-2"/>
          <w:sz w:val="23"/>
        </w:rPr>
        <w:t xml:space="preserve"> </w:t>
      </w:r>
      <w:r>
        <w:rPr>
          <w:i/>
          <w:color w:val="365050"/>
          <w:sz w:val="23"/>
        </w:rPr>
        <w:t>Journal</w:t>
      </w:r>
      <w:r>
        <w:rPr>
          <w:i/>
          <w:color w:val="365050"/>
          <w:spacing w:val="-3"/>
          <w:sz w:val="23"/>
        </w:rPr>
        <w:t xml:space="preserve"> </w:t>
      </w:r>
      <w:r>
        <w:rPr>
          <w:i/>
          <w:color w:val="365050"/>
          <w:sz w:val="23"/>
        </w:rPr>
        <w:t>of</w:t>
      </w:r>
      <w:r>
        <w:rPr>
          <w:i/>
          <w:color w:val="365050"/>
          <w:spacing w:val="-2"/>
          <w:sz w:val="23"/>
        </w:rPr>
        <w:t xml:space="preserve"> </w:t>
      </w:r>
      <w:r>
        <w:rPr>
          <w:i/>
          <w:color w:val="365050"/>
          <w:sz w:val="23"/>
        </w:rPr>
        <w:t>Fisheries</w:t>
      </w:r>
      <w:r>
        <w:rPr>
          <w:i/>
          <w:color w:val="365050"/>
          <w:spacing w:val="-3"/>
          <w:sz w:val="23"/>
        </w:rPr>
        <w:t xml:space="preserve"> </w:t>
      </w:r>
      <w:r>
        <w:rPr>
          <w:i/>
          <w:color w:val="365050"/>
          <w:sz w:val="23"/>
        </w:rPr>
        <w:t>and</w:t>
      </w:r>
      <w:r>
        <w:rPr>
          <w:i/>
          <w:color w:val="365050"/>
          <w:spacing w:val="-3"/>
          <w:sz w:val="23"/>
        </w:rPr>
        <w:t xml:space="preserve"> </w:t>
      </w:r>
      <w:r>
        <w:rPr>
          <w:i/>
          <w:color w:val="365050"/>
          <w:sz w:val="23"/>
        </w:rPr>
        <w:t>Aquatic</w:t>
      </w:r>
      <w:r>
        <w:rPr>
          <w:i/>
          <w:color w:val="365050"/>
          <w:spacing w:val="-3"/>
          <w:sz w:val="23"/>
        </w:rPr>
        <w:t xml:space="preserve"> </w:t>
      </w:r>
      <w:r>
        <w:rPr>
          <w:i/>
          <w:color w:val="365050"/>
          <w:sz w:val="23"/>
        </w:rPr>
        <w:t>Sciences</w:t>
      </w:r>
      <w:r>
        <w:rPr>
          <w:color w:val="365050"/>
          <w:sz w:val="23"/>
        </w:rPr>
        <w:t xml:space="preserve">, </w:t>
      </w:r>
      <w:r>
        <w:rPr>
          <w:i/>
          <w:color w:val="365050"/>
          <w:sz w:val="23"/>
        </w:rPr>
        <w:t>44</w:t>
      </w:r>
      <w:r>
        <w:rPr>
          <w:color w:val="365050"/>
          <w:sz w:val="23"/>
        </w:rPr>
        <w:t>(3), 591-597.</w:t>
      </w:r>
    </w:p>
    <w:p w14:paraId="123FF937" w14:textId="77777777" w:rsidR="000B2CF6" w:rsidRDefault="00FE4610" w:rsidP="00271538">
      <w:pPr>
        <w:pStyle w:val="ListParagraph"/>
        <w:numPr>
          <w:ilvl w:val="0"/>
          <w:numId w:val="112"/>
        </w:numPr>
        <w:tabs>
          <w:tab w:val="left" w:pos="1630"/>
        </w:tabs>
        <w:ind w:right="1546"/>
        <w:jc w:val="both"/>
        <w:rPr>
          <w:rFonts w:ascii="Symbol" w:hAnsi="Symbol"/>
          <w:color w:val="00AFAE"/>
          <w:sz w:val="23"/>
        </w:rPr>
      </w:pPr>
      <w:r>
        <w:rPr>
          <w:color w:val="365050"/>
          <w:sz w:val="23"/>
        </w:rPr>
        <w:t>Lodge, D. M., Taylor, C. A., Holdich, D. M., &amp; Skurdal, J. (2000a). Nonindigenous crayfishes threaten</w:t>
      </w:r>
      <w:r>
        <w:rPr>
          <w:color w:val="365050"/>
          <w:spacing w:val="-6"/>
          <w:sz w:val="23"/>
        </w:rPr>
        <w:t xml:space="preserve"> </w:t>
      </w:r>
      <w:r>
        <w:rPr>
          <w:color w:val="365050"/>
          <w:sz w:val="23"/>
        </w:rPr>
        <w:t>North</w:t>
      </w:r>
      <w:r>
        <w:rPr>
          <w:color w:val="365050"/>
          <w:spacing w:val="-8"/>
          <w:sz w:val="23"/>
        </w:rPr>
        <w:t xml:space="preserve"> </w:t>
      </w:r>
      <w:r>
        <w:rPr>
          <w:color w:val="365050"/>
          <w:sz w:val="23"/>
        </w:rPr>
        <w:t>American</w:t>
      </w:r>
      <w:r>
        <w:rPr>
          <w:color w:val="365050"/>
          <w:spacing w:val="-9"/>
          <w:sz w:val="23"/>
        </w:rPr>
        <w:t xml:space="preserve"> </w:t>
      </w:r>
      <w:r>
        <w:rPr>
          <w:color w:val="365050"/>
          <w:sz w:val="23"/>
        </w:rPr>
        <w:t>freshwater</w:t>
      </w:r>
      <w:r>
        <w:rPr>
          <w:color w:val="365050"/>
          <w:spacing w:val="-9"/>
          <w:sz w:val="23"/>
        </w:rPr>
        <w:t xml:space="preserve"> </w:t>
      </w:r>
      <w:r>
        <w:rPr>
          <w:color w:val="365050"/>
          <w:sz w:val="23"/>
        </w:rPr>
        <w:t>biodiversity:</w:t>
      </w:r>
      <w:r>
        <w:rPr>
          <w:color w:val="365050"/>
          <w:spacing w:val="-9"/>
          <w:sz w:val="23"/>
        </w:rPr>
        <w:t xml:space="preserve"> </w:t>
      </w:r>
      <w:r>
        <w:rPr>
          <w:color w:val="365050"/>
          <w:sz w:val="23"/>
        </w:rPr>
        <w:t>lessons</w:t>
      </w:r>
      <w:r>
        <w:rPr>
          <w:color w:val="365050"/>
          <w:spacing w:val="-9"/>
          <w:sz w:val="23"/>
        </w:rPr>
        <w:t xml:space="preserve"> </w:t>
      </w:r>
      <w:r>
        <w:rPr>
          <w:color w:val="365050"/>
          <w:sz w:val="23"/>
        </w:rPr>
        <w:t>from</w:t>
      </w:r>
      <w:r>
        <w:rPr>
          <w:color w:val="365050"/>
          <w:spacing w:val="-10"/>
          <w:sz w:val="23"/>
        </w:rPr>
        <w:t xml:space="preserve"> </w:t>
      </w:r>
      <w:r>
        <w:rPr>
          <w:color w:val="365050"/>
          <w:sz w:val="23"/>
        </w:rPr>
        <w:t>Europe.</w:t>
      </w:r>
      <w:r>
        <w:rPr>
          <w:color w:val="365050"/>
          <w:spacing w:val="-7"/>
          <w:sz w:val="23"/>
        </w:rPr>
        <w:t xml:space="preserve"> </w:t>
      </w:r>
      <w:r>
        <w:rPr>
          <w:i/>
          <w:color w:val="365050"/>
          <w:sz w:val="23"/>
        </w:rPr>
        <w:t>Fisheries</w:t>
      </w:r>
      <w:r>
        <w:rPr>
          <w:color w:val="365050"/>
          <w:sz w:val="23"/>
        </w:rPr>
        <w:t>,</w:t>
      </w:r>
      <w:r>
        <w:rPr>
          <w:color w:val="365050"/>
          <w:spacing w:val="-7"/>
          <w:sz w:val="23"/>
        </w:rPr>
        <w:t xml:space="preserve"> </w:t>
      </w:r>
      <w:r>
        <w:rPr>
          <w:i/>
          <w:color w:val="365050"/>
          <w:sz w:val="23"/>
        </w:rPr>
        <w:t>25</w:t>
      </w:r>
      <w:r>
        <w:rPr>
          <w:color w:val="365050"/>
          <w:sz w:val="23"/>
        </w:rPr>
        <w:t>(8),</w:t>
      </w:r>
      <w:r>
        <w:rPr>
          <w:color w:val="365050"/>
          <w:spacing w:val="-7"/>
          <w:sz w:val="23"/>
        </w:rPr>
        <w:t xml:space="preserve"> </w:t>
      </w:r>
      <w:r>
        <w:rPr>
          <w:color w:val="365050"/>
          <w:sz w:val="23"/>
        </w:rPr>
        <w:t>7-20.</w:t>
      </w:r>
    </w:p>
    <w:p w14:paraId="123FF938" w14:textId="77777777" w:rsidR="000B2CF6" w:rsidRDefault="00FE4610" w:rsidP="00271538">
      <w:pPr>
        <w:pStyle w:val="ListParagraph"/>
        <w:numPr>
          <w:ilvl w:val="0"/>
          <w:numId w:val="112"/>
        </w:numPr>
        <w:tabs>
          <w:tab w:val="left" w:pos="1629"/>
        </w:tabs>
        <w:spacing w:before="123"/>
        <w:ind w:left="1629" w:hanging="359"/>
        <w:jc w:val="both"/>
        <w:rPr>
          <w:rFonts w:ascii="Symbol" w:hAnsi="Symbol"/>
          <w:color w:val="00AFAE"/>
          <w:sz w:val="23"/>
        </w:rPr>
      </w:pPr>
      <w:r>
        <w:rPr>
          <w:color w:val="365050"/>
          <w:sz w:val="23"/>
        </w:rPr>
        <w:t>“Marbled</w:t>
      </w:r>
      <w:r>
        <w:rPr>
          <w:color w:val="365050"/>
          <w:spacing w:val="-6"/>
          <w:sz w:val="23"/>
        </w:rPr>
        <w:t xml:space="preserve"> </w:t>
      </w:r>
      <w:r>
        <w:rPr>
          <w:color w:val="365050"/>
          <w:sz w:val="23"/>
        </w:rPr>
        <w:t>Crayfish</w:t>
      </w:r>
      <w:r>
        <w:rPr>
          <w:color w:val="365050"/>
          <w:spacing w:val="-5"/>
          <w:sz w:val="23"/>
        </w:rPr>
        <w:t xml:space="preserve"> </w:t>
      </w:r>
      <w:r>
        <w:rPr>
          <w:color w:val="365050"/>
          <w:sz w:val="23"/>
        </w:rPr>
        <w:t>Raises</w:t>
      </w:r>
      <w:r>
        <w:rPr>
          <w:color w:val="365050"/>
          <w:spacing w:val="-6"/>
          <w:sz w:val="23"/>
        </w:rPr>
        <w:t xml:space="preserve"> </w:t>
      </w:r>
      <w:r>
        <w:rPr>
          <w:color w:val="365050"/>
          <w:sz w:val="23"/>
        </w:rPr>
        <w:t>Eyebrows,</w:t>
      </w:r>
      <w:r>
        <w:rPr>
          <w:color w:val="365050"/>
          <w:spacing w:val="-4"/>
          <w:sz w:val="23"/>
        </w:rPr>
        <w:t xml:space="preserve"> </w:t>
      </w:r>
      <w:r>
        <w:rPr>
          <w:color w:val="365050"/>
          <w:sz w:val="23"/>
        </w:rPr>
        <w:t>and</w:t>
      </w:r>
      <w:r>
        <w:rPr>
          <w:color w:val="365050"/>
          <w:spacing w:val="-6"/>
          <w:sz w:val="23"/>
        </w:rPr>
        <w:t xml:space="preserve"> </w:t>
      </w:r>
      <w:r>
        <w:rPr>
          <w:color w:val="365050"/>
          <w:sz w:val="23"/>
        </w:rPr>
        <w:t>Concerns.”</w:t>
      </w:r>
      <w:r>
        <w:rPr>
          <w:color w:val="365050"/>
          <w:spacing w:val="-5"/>
          <w:sz w:val="23"/>
        </w:rPr>
        <w:t xml:space="preserve"> </w:t>
      </w:r>
      <w:r>
        <w:rPr>
          <w:color w:val="365050"/>
          <w:sz w:val="23"/>
        </w:rPr>
        <w:t>Great</w:t>
      </w:r>
      <w:r>
        <w:rPr>
          <w:color w:val="365050"/>
          <w:spacing w:val="-6"/>
          <w:sz w:val="23"/>
        </w:rPr>
        <w:t xml:space="preserve"> </w:t>
      </w:r>
      <w:r>
        <w:rPr>
          <w:color w:val="365050"/>
          <w:sz w:val="23"/>
        </w:rPr>
        <w:t>Lakes</w:t>
      </w:r>
      <w:r>
        <w:rPr>
          <w:color w:val="365050"/>
          <w:spacing w:val="-4"/>
          <w:sz w:val="23"/>
        </w:rPr>
        <w:t xml:space="preserve"> Now:</w:t>
      </w:r>
    </w:p>
    <w:p w14:paraId="123FF939" w14:textId="77777777" w:rsidR="000B2CF6" w:rsidRDefault="000B2CF6">
      <w:pPr>
        <w:pStyle w:val="BodyText"/>
        <w:ind w:left="1630"/>
      </w:pPr>
      <w:hyperlink r:id="rId204">
        <w:r>
          <w:rPr>
            <w:color w:val="0481D9"/>
            <w:spacing w:val="-4"/>
            <w:u w:val="single" w:color="0481D9"/>
          </w:rPr>
          <w:t>greatlakesnow.org/2024/04/marbled-crayfish-raises-eyebrows-and-concerns</w:t>
        </w:r>
      </w:hyperlink>
    </w:p>
    <w:p w14:paraId="123FF93A" w14:textId="77777777" w:rsidR="000B2CF6" w:rsidRDefault="00FE4610" w:rsidP="00271538">
      <w:pPr>
        <w:pStyle w:val="ListParagraph"/>
        <w:numPr>
          <w:ilvl w:val="0"/>
          <w:numId w:val="112"/>
        </w:numPr>
        <w:tabs>
          <w:tab w:val="left" w:pos="1630"/>
        </w:tabs>
        <w:spacing w:before="118"/>
        <w:ind w:right="1815"/>
        <w:rPr>
          <w:rFonts w:ascii="Symbol" w:hAnsi="Symbol"/>
          <w:color w:val="00AFAE"/>
          <w:sz w:val="23"/>
        </w:rPr>
      </w:pPr>
      <w:r>
        <w:rPr>
          <w:color w:val="365050"/>
          <w:sz w:val="23"/>
        </w:rPr>
        <w:t>Martin,</w:t>
      </w:r>
      <w:r>
        <w:rPr>
          <w:color w:val="365050"/>
          <w:spacing w:val="-6"/>
          <w:sz w:val="23"/>
        </w:rPr>
        <w:t xml:space="preserve"> </w:t>
      </w:r>
      <w:r>
        <w:rPr>
          <w:color w:val="365050"/>
          <w:sz w:val="23"/>
        </w:rPr>
        <w:t>R.</w:t>
      </w:r>
      <w:r>
        <w:rPr>
          <w:color w:val="365050"/>
          <w:spacing w:val="-5"/>
          <w:sz w:val="23"/>
        </w:rPr>
        <w:t xml:space="preserve"> </w:t>
      </w:r>
      <w:r>
        <w:rPr>
          <w:color w:val="365050"/>
          <w:sz w:val="23"/>
        </w:rPr>
        <w:t>P.,</w:t>
      </w:r>
      <w:r>
        <w:rPr>
          <w:color w:val="365050"/>
          <w:spacing w:val="-7"/>
          <w:sz w:val="23"/>
        </w:rPr>
        <w:t xml:space="preserve"> </w:t>
      </w:r>
      <w:r>
        <w:rPr>
          <w:color w:val="365050"/>
          <w:sz w:val="23"/>
        </w:rPr>
        <w:t>&amp;</w:t>
      </w:r>
      <w:r>
        <w:rPr>
          <w:color w:val="365050"/>
          <w:spacing w:val="-6"/>
          <w:sz w:val="23"/>
        </w:rPr>
        <w:t xml:space="preserve"> </w:t>
      </w:r>
      <w:r>
        <w:rPr>
          <w:color w:val="365050"/>
          <w:sz w:val="23"/>
        </w:rPr>
        <w:t>Hamilton,</w:t>
      </w:r>
      <w:r>
        <w:rPr>
          <w:color w:val="365050"/>
          <w:spacing w:val="-7"/>
          <w:sz w:val="23"/>
        </w:rPr>
        <w:t xml:space="preserve"> </w:t>
      </w:r>
      <w:r>
        <w:rPr>
          <w:color w:val="365050"/>
          <w:sz w:val="23"/>
        </w:rPr>
        <w:t>R.</w:t>
      </w:r>
      <w:r>
        <w:rPr>
          <w:color w:val="365050"/>
          <w:spacing w:val="-5"/>
          <w:sz w:val="23"/>
        </w:rPr>
        <w:t xml:space="preserve"> </w:t>
      </w:r>
      <w:r>
        <w:rPr>
          <w:color w:val="365050"/>
          <w:sz w:val="23"/>
        </w:rPr>
        <w:t>B.</w:t>
      </w:r>
      <w:r>
        <w:rPr>
          <w:color w:val="365050"/>
          <w:spacing w:val="-5"/>
          <w:sz w:val="23"/>
        </w:rPr>
        <w:t xml:space="preserve"> </w:t>
      </w:r>
      <w:r>
        <w:rPr>
          <w:color w:val="365050"/>
          <w:sz w:val="23"/>
        </w:rPr>
        <w:t>(1985).</w:t>
      </w:r>
      <w:r>
        <w:rPr>
          <w:color w:val="365050"/>
          <w:spacing w:val="-3"/>
          <w:sz w:val="23"/>
        </w:rPr>
        <w:t xml:space="preserve"> </w:t>
      </w:r>
      <w:r>
        <w:rPr>
          <w:color w:val="365050"/>
          <w:sz w:val="23"/>
        </w:rPr>
        <w:t>Wading</w:t>
      </w:r>
      <w:r>
        <w:rPr>
          <w:color w:val="365050"/>
          <w:spacing w:val="-7"/>
          <w:sz w:val="23"/>
        </w:rPr>
        <w:t xml:space="preserve"> </w:t>
      </w:r>
      <w:r>
        <w:rPr>
          <w:color w:val="365050"/>
          <w:sz w:val="23"/>
        </w:rPr>
        <w:t>bird</w:t>
      </w:r>
      <w:r>
        <w:rPr>
          <w:color w:val="365050"/>
          <w:spacing w:val="-7"/>
          <w:sz w:val="23"/>
        </w:rPr>
        <w:t xml:space="preserve"> </w:t>
      </w:r>
      <w:r>
        <w:rPr>
          <w:color w:val="365050"/>
          <w:sz w:val="23"/>
        </w:rPr>
        <w:t>predation</w:t>
      </w:r>
      <w:r>
        <w:rPr>
          <w:color w:val="365050"/>
          <w:spacing w:val="-6"/>
          <w:sz w:val="23"/>
        </w:rPr>
        <w:t xml:space="preserve"> </w:t>
      </w:r>
      <w:r>
        <w:rPr>
          <w:color w:val="365050"/>
          <w:sz w:val="23"/>
        </w:rPr>
        <w:t>in</w:t>
      </w:r>
      <w:r>
        <w:rPr>
          <w:color w:val="365050"/>
          <w:spacing w:val="-6"/>
          <w:sz w:val="23"/>
        </w:rPr>
        <w:t xml:space="preserve"> </w:t>
      </w:r>
      <w:r>
        <w:rPr>
          <w:color w:val="365050"/>
          <w:sz w:val="23"/>
        </w:rPr>
        <w:t>crawfish</w:t>
      </w:r>
      <w:r>
        <w:rPr>
          <w:color w:val="365050"/>
          <w:spacing w:val="-6"/>
          <w:sz w:val="23"/>
        </w:rPr>
        <w:t xml:space="preserve"> </w:t>
      </w:r>
      <w:r>
        <w:rPr>
          <w:color w:val="365050"/>
          <w:sz w:val="23"/>
        </w:rPr>
        <w:t>ponds.</w:t>
      </w:r>
      <w:r>
        <w:rPr>
          <w:color w:val="365050"/>
          <w:spacing w:val="-4"/>
          <w:sz w:val="23"/>
        </w:rPr>
        <w:t xml:space="preserve"> </w:t>
      </w:r>
      <w:r>
        <w:rPr>
          <w:i/>
          <w:color w:val="365050"/>
          <w:sz w:val="23"/>
        </w:rPr>
        <w:t>Louisiana Agriculture-Louisiana Agricultural Experiment Station</w:t>
      </w:r>
      <w:r>
        <w:rPr>
          <w:color w:val="365050"/>
          <w:sz w:val="23"/>
        </w:rPr>
        <w:t>.</w:t>
      </w:r>
    </w:p>
    <w:p w14:paraId="123FF93C" w14:textId="77777777" w:rsidR="000B2CF6" w:rsidRDefault="00FE4610" w:rsidP="00271538">
      <w:pPr>
        <w:pStyle w:val="ListParagraph"/>
        <w:numPr>
          <w:ilvl w:val="0"/>
          <w:numId w:val="112"/>
        </w:numPr>
        <w:tabs>
          <w:tab w:val="left" w:pos="1632"/>
        </w:tabs>
        <w:ind w:left="1632" w:right="2716"/>
        <w:jc w:val="both"/>
        <w:rPr>
          <w:rFonts w:ascii="Symbol" w:hAnsi="Symbol"/>
          <w:color w:val="00AFAE"/>
          <w:sz w:val="24"/>
        </w:rPr>
      </w:pPr>
      <w:r>
        <w:rPr>
          <w:color w:val="365050"/>
          <w:sz w:val="23"/>
        </w:rPr>
        <w:t xml:space="preserve">“Michigan Crayfish–Understanding Our Native and Invasive Species.” Michigan </w:t>
      </w:r>
      <w:r>
        <w:rPr>
          <w:color w:val="365050"/>
          <w:sz w:val="23"/>
        </w:rPr>
        <w:lastRenderedPageBreak/>
        <w:t>Lakes</w:t>
      </w:r>
      <w:r>
        <w:rPr>
          <w:color w:val="365050"/>
          <w:spacing w:val="-8"/>
          <w:sz w:val="23"/>
        </w:rPr>
        <w:t xml:space="preserve"> </w:t>
      </w:r>
      <w:r>
        <w:rPr>
          <w:color w:val="365050"/>
          <w:sz w:val="23"/>
        </w:rPr>
        <w:t>&amp;</w:t>
      </w:r>
      <w:r>
        <w:rPr>
          <w:color w:val="365050"/>
          <w:spacing w:val="-9"/>
          <w:sz w:val="23"/>
        </w:rPr>
        <w:t xml:space="preserve"> </w:t>
      </w:r>
      <w:r>
        <w:rPr>
          <w:color w:val="365050"/>
          <w:sz w:val="23"/>
        </w:rPr>
        <w:t>Streams</w:t>
      </w:r>
      <w:r>
        <w:rPr>
          <w:color w:val="365050"/>
          <w:spacing w:val="-9"/>
          <w:sz w:val="23"/>
        </w:rPr>
        <w:t xml:space="preserve"> </w:t>
      </w:r>
      <w:r>
        <w:rPr>
          <w:color w:val="365050"/>
          <w:sz w:val="23"/>
        </w:rPr>
        <w:t>Association:</w:t>
      </w:r>
      <w:r>
        <w:rPr>
          <w:color w:val="365050"/>
          <w:spacing w:val="-9"/>
          <w:sz w:val="23"/>
        </w:rPr>
        <w:t xml:space="preserve"> </w:t>
      </w:r>
      <w:hyperlink r:id="rId205">
        <w:r w:rsidR="000B2CF6">
          <w:rPr>
            <w:color w:val="0481D9"/>
            <w:sz w:val="23"/>
            <w:u w:val="single" w:color="0481D9"/>
          </w:rPr>
          <w:t>mymlsa.org/michigan-crayfish-understanding-our-</w:t>
        </w:r>
      </w:hyperlink>
      <w:r>
        <w:rPr>
          <w:color w:val="0481D9"/>
          <w:sz w:val="23"/>
        </w:rPr>
        <w:t xml:space="preserve"> </w:t>
      </w:r>
      <w:hyperlink r:id="rId206">
        <w:r w:rsidR="000B2CF6">
          <w:rPr>
            <w:color w:val="0481D9"/>
            <w:spacing w:val="-2"/>
            <w:sz w:val="23"/>
            <w:u w:val="single" w:color="0481D9"/>
          </w:rPr>
          <w:t>native-and-invasive-species</w:t>
        </w:r>
      </w:hyperlink>
    </w:p>
    <w:p w14:paraId="123FF93E" w14:textId="77777777" w:rsidR="000B2CF6" w:rsidRDefault="00FE4610" w:rsidP="00271538">
      <w:pPr>
        <w:pStyle w:val="ListParagraph"/>
        <w:numPr>
          <w:ilvl w:val="0"/>
          <w:numId w:val="112"/>
        </w:numPr>
        <w:tabs>
          <w:tab w:val="left" w:pos="1632"/>
        </w:tabs>
        <w:spacing w:before="81"/>
        <w:ind w:left="1632" w:right="2117" w:hanging="362"/>
        <w:rPr>
          <w:rFonts w:ascii="Symbol" w:hAnsi="Symbol"/>
          <w:color w:val="00AFAE"/>
          <w:sz w:val="24"/>
        </w:rPr>
      </w:pPr>
      <w:r>
        <w:rPr>
          <w:color w:val="365050"/>
          <w:sz w:val="23"/>
        </w:rPr>
        <w:t>“</w:t>
      </w:r>
      <w:hyperlink r:id="rId207">
        <w:r w:rsidR="000B2CF6">
          <w:rPr>
            <w:color w:val="365050"/>
            <w:sz w:val="23"/>
          </w:rPr>
          <w:t>Michigan's</w:t>
        </w:r>
        <w:r w:rsidR="000B2CF6">
          <w:rPr>
            <w:color w:val="365050"/>
            <w:spacing w:val="-8"/>
            <w:sz w:val="23"/>
          </w:rPr>
          <w:t xml:space="preserve"> </w:t>
        </w:r>
        <w:r w:rsidR="000B2CF6">
          <w:rPr>
            <w:color w:val="365050"/>
            <w:sz w:val="23"/>
          </w:rPr>
          <w:t>Native</w:t>
        </w:r>
        <w:r w:rsidR="000B2CF6">
          <w:rPr>
            <w:color w:val="365050"/>
            <w:spacing w:val="-7"/>
            <w:sz w:val="23"/>
          </w:rPr>
          <w:t xml:space="preserve"> </w:t>
        </w:r>
        <w:r w:rsidR="000B2CF6">
          <w:rPr>
            <w:color w:val="365050"/>
            <w:sz w:val="23"/>
          </w:rPr>
          <w:t>Crayfish</w:t>
        </w:r>
        <w:r w:rsidR="000B2CF6">
          <w:rPr>
            <w:color w:val="365050"/>
            <w:spacing w:val="-8"/>
            <w:sz w:val="23"/>
          </w:rPr>
          <w:t xml:space="preserve"> </w:t>
        </w:r>
        <w:r w:rsidR="000B2CF6">
          <w:rPr>
            <w:color w:val="365050"/>
            <w:sz w:val="23"/>
          </w:rPr>
          <w:t>and</w:t>
        </w:r>
        <w:r w:rsidR="000B2CF6">
          <w:rPr>
            <w:color w:val="365050"/>
            <w:spacing w:val="-7"/>
            <w:sz w:val="23"/>
          </w:rPr>
          <w:t xml:space="preserve"> </w:t>
        </w:r>
        <w:r w:rsidR="000B2CF6">
          <w:rPr>
            <w:color w:val="365050"/>
            <w:sz w:val="23"/>
          </w:rPr>
          <w:t>the</w:t>
        </w:r>
        <w:r w:rsidR="000B2CF6">
          <w:rPr>
            <w:color w:val="365050"/>
            <w:spacing w:val="-8"/>
            <w:sz w:val="23"/>
          </w:rPr>
          <w:t xml:space="preserve"> </w:t>
        </w:r>
        <w:r w:rsidR="000B2CF6">
          <w:rPr>
            <w:color w:val="365050"/>
            <w:sz w:val="23"/>
          </w:rPr>
          <w:t>Threats</w:t>
        </w:r>
        <w:r w:rsidR="000B2CF6">
          <w:rPr>
            <w:color w:val="365050"/>
            <w:spacing w:val="-8"/>
            <w:sz w:val="23"/>
          </w:rPr>
          <w:t xml:space="preserve"> </w:t>
        </w:r>
        <w:r w:rsidR="000B2CF6">
          <w:rPr>
            <w:color w:val="365050"/>
            <w:sz w:val="23"/>
          </w:rPr>
          <w:t>of</w:t>
        </w:r>
        <w:r w:rsidR="000B2CF6">
          <w:rPr>
            <w:color w:val="365050"/>
            <w:spacing w:val="-7"/>
            <w:sz w:val="23"/>
          </w:rPr>
          <w:t xml:space="preserve"> </w:t>
        </w:r>
        <w:r w:rsidR="000B2CF6">
          <w:rPr>
            <w:color w:val="365050"/>
            <w:sz w:val="23"/>
          </w:rPr>
          <w:t>a</w:t>
        </w:r>
        <w:r w:rsidR="000B2CF6">
          <w:rPr>
            <w:color w:val="365050"/>
            <w:spacing w:val="-7"/>
            <w:sz w:val="23"/>
          </w:rPr>
          <w:t xml:space="preserve"> </w:t>
        </w:r>
        <w:r w:rsidR="000B2CF6">
          <w:rPr>
            <w:color w:val="365050"/>
            <w:sz w:val="23"/>
          </w:rPr>
          <w:t>New</w:t>
        </w:r>
        <w:r w:rsidR="000B2CF6">
          <w:rPr>
            <w:color w:val="365050"/>
            <w:spacing w:val="-7"/>
            <w:sz w:val="23"/>
          </w:rPr>
          <w:t xml:space="preserve"> </w:t>
        </w:r>
        <w:r w:rsidR="000B2CF6">
          <w:rPr>
            <w:color w:val="365050"/>
            <w:sz w:val="23"/>
          </w:rPr>
          <w:t>Invader.</w:t>
        </w:r>
      </w:hyperlink>
      <w:r>
        <w:rPr>
          <w:color w:val="365050"/>
          <w:sz w:val="23"/>
        </w:rPr>
        <w:t>”</w:t>
      </w:r>
      <w:r>
        <w:rPr>
          <w:color w:val="365050"/>
          <w:spacing w:val="-9"/>
          <w:sz w:val="23"/>
        </w:rPr>
        <w:t xml:space="preserve"> </w:t>
      </w:r>
      <w:r>
        <w:rPr>
          <w:color w:val="365050"/>
          <w:sz w:val="23"/>
        </w:rPr>
        <w:t>Huron</w:t>
      </w:r>
      <w:r>
        <w:rPr>
          <w:color w:val="365050"/>
          <w:spacing w:val="-7"/>
          <w:sz w:val="23"/>
        </w:rPr>
        <w:t xml:space="preserve"> </w:t>
      </w:r>
      <w:r>
        <w:rPr>
          <w:color w:val="365050"/>
          <w:sz w:val="23"/>
        </w:rPr>
        <w:t>River</w:t>
      </w:r>
      <w:r>
        <w:rPr>
          <w:color w:val="365050"/>
          <w:spacing w:val="-9"/>
          <w:sz w:val="23"/>
        </w:rPr>
        <w:t xml:space="preserve"> </w:t>
      </w:r>
      <w:r>
        <w:rPr>
          <w:color w:val="365050"/>
          <w:sz w:val="23"/>
        </w:rPr>
        <w:t xml:space="preserve">Watershed Council: </w:t>
      </w:r>
      <w:hyperlink r:id="rId208">
        <w:r w:rsidR="000B2CF6">
          <w:rPr>
            <w:color w:val="0481D9"/>
            <w:sz w:val="23"/>
            <w:u w:val="single" w:color="0481D9"/>
          </w:rPr>
          <w:t>hrwc.org/michigans-native-crayfish-and-the-threats-of-a-new-invader</w:t>
        </w:r>
      </w:hyperlink>
    </w:p>
    <w:p w14:paraId="123FF93F" w14:textId="77777777" w:rsidR="000B2CF6" w:rsidRDefault="00FE4610" w:rsidP="00271538">
      <w:pPr>
        <w:pStyle w:val="ListParagraph"/>
        <w:numPr>
          <w:ilvl w:val="0"/>
          <w:numId w:val="112"/>
        </w:numPr>
        <w:tabs>
          <w:tab w:val="left" w:pos="1630"/>
        </w:tabs>
        <w:ind w:right="1493"/>
        <w:rPr>
          <w:rFonts w:ascii="Symbol" w:hAnsi="Symbol"/>
          <w:color w:val="00AFAE"/>
          <w:sz w:val="23"/>
        </w:rPr>
      </w:pPr>
      <w:r>
        <w:rPr>
          <w:color w:val="365050"/>
          <w:sz w:val="23"/>
        </w:rPr>
        <w:t>Momot,</w:t>
      </w:r>
      <w:r>
        <w:rPr>
          <w:color w:val="365050"/>
          <w:spacing w:val="-7"/>
          <w:sz w:val="23"/>
        </w:rPr>
        <w:t xml:space="preserve"> </w:t>
      </w:r>
      <w:r>
        <w:rPr>
          <w:color w:val="365050"/>
          <w:sz w:val="23"/>
        </w:rPr>
        <w:t>W.</w:t>
      </w:r>
      <w:r>
        <w:rPr>
          <w:color w:val="365050"/>
          <w:spacing w:val="-6"/>
          <w:sz w:val="23"/>
        </w:rPr>
        <w:t xml:space="preserve"> </w:t>
      </w:r>
      <w:r>
        <w:rPr>
          <w:color w:val="365050"/>
          <w:sz w:val="23"/>
        </w:rPr>
        <w:t>T.</w:t>
      </w:r>
      <w:r>
        <w:rPr>
          <w:color w:val="365050"/>
          <w:spacing w:val="-6"/>
          <w:sz w:val="23"/>
        </w:rPr>
        <w:t xml:space="preserve"> </w:t>
      </w:r>
      <w:r>
        <w:rPr>
          <w:color w:val="365050"/>
          <w:sz w:val="23"/>
        </w:rPr>
        <w:t>(1996).</w:t>
      </w:r>
      <w:r>
        <w:rPr>
          <w:color w:val="365050"/>
          <w:spacing w:val="-6"/>
          <w:sz w:val="23"/>
        </w:rPr>
        <w:t xml:space="preserve"> </w:t>
      </w:r>
      <w:r>
        <w:rPr>
          <w:color w:val="365050"/>
          <w:sz w:val="23"/>
        </w:rPr>
        <w:t>History</w:t>
      </w:r>
      <w:r>
        <w:rPr>
          <w:color w:val="365050"/>
          <w:spacing w:val="-7"/>
          <w:sz w:val="23"/>
        </w:rPr>
        <w:t xml:space="preserve"> </w:t>
      </w:r>
      <w:r>
        <w:rPr>
          <w:color w:val="365050"/>
          <w:sz w:val="23"/>
        </w:rPr>
        <w:t>of</w:t>
      </w:r>
      <w:r>
        <w:rPr>
          <w:color w:val="365050"/>
          <w:spacing w:val="-6"/>
          <w:sz w:val="23"/>
        </w:rPr>
        <w:t xml:space="preserve"> </w:t>
      </w:r>
      <w:r>
        <w:rPr>
          <w:color w:val="365050"/>
          <w:sz w:val="23"/>
        </w:rPr>
        <w:t>the</w:t>
      </w:r>
      <w:r>
        <w:rPr>
          <w:color w:val="365050"/>
          <w:spacing w:val="-6"/>
          <w:sz w:val="23"/>
        </w:rPr>
        <w:t xml:space="preserve"> </w:t>
      </w:r>
      <w:r>
        <w:rPr>
          <w:color w:val="365050"/>
          <w:sz w:val="23"/>
        </w:rPr>
        <w:t>range</w:t>
      </w:r>
      <w:r>
        <w:rPr>
          <w:color w:val="365050"/>
          <w:spacing w:val="-7"/>
          <w:sz w:val="23"/>
        </w:rPr>
        <w:t xml:space="preserve"> </w:t>
      </w:r>
      <w:r>
        <w:rPr>
          <w:color w:val="365050"/>
          <w:sz w:val="23"/>
        </w:rPr>
        <w:t>extension</w:t>
      </w:r>
      <w:r>
        <w:rPr>
          <w:color w:val="365050"/>
          <w:spacing w:val="-5"/>
          <w:sz w:val="23"/>
        </w:rPr>
        <w:t xml:space="preserve"> </w:t>
      </w:r>
      <w:r>
        <w:rPr>
          <w:color w:val="365050"/>
          <w:sz w:val="23"/>
        </w:rPr>
        <w:t>of</w:t>
      </w:r>
      <w:r>
        <w:rPr>
          <w:color w:val="365050"/>
          <w:spacing w:val="-6"/>
          <w:sz w:val="23"/>
        </w:rPr>
        <w:t xml:space="preserve"> </w:t>
      </w:r>
      <w:r>
        <w:rPr>
          <w:i/>
          <w:color w:val="365050"/>
          <w:sz w:val="23"/>
        </w:rPr>
        <w:t>Orconectes</w:t>
      </w:r>
      <w:r>
        <w:rPr>
          <w:i/>
          <w:color w:val="365050"/>
          <w:spacing w:val="-6"/>
          <w:sz w:val="23"/>
        </w:rPr>
        <w:t xml:space="preserve"> </w:t>
      </w:r>
      <w:r>
        <w:rPr>
          <w:i/>
          <w:color w:val="365050"/>
          <w:sz w:val="23"/>
        </w:rPr>
        <w:t>rusticus</w:t>
      </w:r>
      <w:r>
        <w:rPr>
          <w:i/>
          <w:color w:val="365050"/>
          <w:spacing w:val="-5"/>
          <w:sz w:val="23"/>
        </w:rPr>
        <w:t xml:space="preserve"> </w:t>
      </w:r>
      <w:r>
        <w:rPr>
          <w:color w:val="365050"/>
          <w:sz w:val="23"/>
        </w:rPr>
        <w:t>into</w:t>
      </w:r>
      <w:r>
        <w:rPr>
          <w:color w:val="365050"/>
          <w:spacing w:val="-7"/>
          <w:sz w:val="23"/>
        </w:rPr>
        <w:t xml:space="preserve"> </w:t>
      </w:r>
      <w:r>
        <w:rPr>
          <w:color w:val="365050"/>
          <w:sz w:val="23"/>
        </w:rPr>
        <w:t xml:space="preserve">northwestern Ontario and Lake Superior. </w:t>
      </w:r>
      <w:r>
        <w:rPr>
          <w:i/>
          <w:color w:val="365050"/>
          <w:sz w:val="23"/>
        </w:rPr>
        <w:t>Freshwater Crayfish</w:t>
      </w:r>
      <w:r>
        <w:rPr>
          <w:color w:val="365050"/>
          <w:sz w:val="23"/>
        </w:rPr>
        <w:t xml:space="preserve">, </w:t>
      </w:r>
      <w:r>
        <w:rPr>
          <w:i/>
          <w:color w:val="365050"/>
          <w:sz w:val="23"/>
        </w:rPr>
        <w:t>11</w:t>
      </w:r>
      <w:r>
        <w:rPr>
          <w:color w:val="365050"/>
          <w:sz w:val="23"/>
        </w:rPr>
        <w:t>, 61-72.</w:t>
      </w:r>
    </w:p>
    <w:p w14:paraId="123FF940" w14:textId="77777777" w:rsidR="000B2CF6" w:rsidRDefault="00FE4610" w:rsidP="00271538">
      <w:pPr>
        <w:pStyle w:val="ListParagraph"/>
        <w:numPr>
          <w:ilvl w:val="0"/>
          <w:numId w:val="112"/>
        </w:numPr>
        <w:tabs>
          <w:tab w:val="left" w:pos="1630"/>
        </w:tabs>
        <w:spacing w:before="119"/>
        <w:ind w:right="1074"/>
        <w:rPr>
          <w:rFonts w:ascii="Symbol" w:hAnsi="Symbol"/>
          <w:color w:val="00AFAE"/>
          <w:sz w:val="23"/>
        </w:rPr>
      </w:pPr>
      <w:r>
        <w:rPr>
          <w:color w:val="365050"/>
          <w:sz w:val="23"/>
        </w:rPr>
        <w:t xml:space="preserve">Nakata, K., &amp; Goshima, S. (2006). Asymmetry in mutual predation between the endangered Japanese native crayfish </w:t>
      </w:r>
      <w:r>
        <w:rPr>
          <w:i/>
          <w:color w:val="365050"/>
          <w:sz w:val="23"/>
        </w:rPr>
        <w:t xml:space="preserve">Cambaroides japonicus </w:t>
      </w:r>
      <w:r>
        <w:rPr>
          <w:color w:val="365050"/>
          <w:sz w:val="23"/>
        </w:rPr>
        <w:t xml:space="preserve">and the North American invasive crayfish </w:t>
      </w:r>
      <w:r>
        <w:rPr>
          <w:i/>
          <w:color w:val="365050"/>
          <w:sz w:val="23"/>
        </w:rPr>
        <w:t>Pacifastacus</w:t>
      </w:r>
      <w:r>
        <w:rPr>
          <w:i/>
          <w:color w:val="365050"/>
          <w:spacing w:val="-7"/>
          <w:sz w:val="23"/>
        </w:rPr>
        <w:t xml:space="preserve"> </w:t>
      </w:r>
      <w:r>
        <w:rPr>
          <w:i/>
          <w:color w:val="365050"/>
          <w:sz w:val="23"/>
        </w:rPr>
        <w:t>leniusculus</w:t>
      </w:r>
      <w:r>
        <w:rPr>
          <w:color w:val="365050"/>
          <w:sz w:val="23"/>
        </w:rPr>
        <w:t>:</w:t>
      </w:r>
      <w:r>
        <w:rPr>
          <w:color w:val="365050"/>
          <w:spacing w:val="-12"/>
          <w:sz w:val="23"/>
        </w:rPr>
        <w:t xml:space="preserve"> </w:t>
      </w:r>
      <w:r>
        <w:rPr>
          <w:color w:val="365050"/>
          <w:sz w:val="23"/>
        </w:rPr>
        <w:t>a</w:t>
      </w:r>
      <w:r>
        <w:rPr>
          <w:color w:val="365050"/>
          <w:spacing w:val="-7"/>
          <w:sz w:val="23"/>
        </w:rPr>
        <w:t xml:space="preserve"> </w:t>
      </w:r>
      <w:r>
        <w:rPr>
          <w:color w:val="365050"/>
          <w:sz w:val="23"/>
        </w:rPr>
        <w:t>possible</w:t>
      </w:r>
      <w:r>
        <w:rPr>
          <w:color w:val="365050"/>
          <w:spacing w:val="-8"/>
          <w:sz w:val="23"/>
        </w:rPr>
        <w:t xml:space="preserve"> </w:t>
      </w:r>
      <w:r>
        <w:rPr>
          <w:color w:val="365050"/>
          <w:sz w:val="23"/>
        </w:rPr>
        <w:t>reason</w:t>
      </w:r>
      <w:r>
        <w:rPr>
          <w:color w:val="365050"/>
          <w:spacing w:val="-8"/>
          <w:sz w:val="23"/>
        </w:rPr>
        <w:t xml:space="preserve"> </w:t>
      </w:r>
      <w:r>
        <w:rPr>
          <w:color w:val="365050"/>
          <w:sz w:val="23"/>
        </w:rPr>
        <w:t>for</w:t>
      </w:r>
      <w:r>
        <w:rPr>
          <w:color w:val="365050"/>
          <w:spacing w:val="-7"/>
          <w:sz w:val="23"/>
        </w:rPr>
        <w:t xml:space="preserve"> </w:t>
      </w:r>
      <w:r>
        <w:rPr>
          <w:color w:val="365050"/>
          <w:sz w:val="23"/>
        </w:rPr>
        <w:t>species</w:t>
      </w:r>
      <w:r>
        <w:rPr>
          <w:color w:val="365050"/>
          <w:spacing w:val="-7"/>
          <w:sz w:val="23"/>
        </w:rPr>
        <w:t xml:space="preserve"> </w:t>
      </w:r>
      <w:r>
        <w:rPr>
          <w:color w:val="365050"/>
          <w:sz w:val="23"/>
        </w:rPr>
        <w:t>replacement.</w:t>
      </w:r>
      <w:r>
        <w:rPr>
          <w:color w:val="365050"/>
          <w:spacing w:val="-7"/>
          <w:sz w:val="23"/>
        </w:rPr>
        <w:t xml:space="preserve"> </w:t>
      </w:r>
      <w:r>
        <w:rPr>
          <w:i/>
          <w:color w:val="365050"/>
          <w:sz w:val="23"/>
        </w:rPr>
        <w:t>Journal</w:t>
      </w:r>
      <w:r>
        <w:rPr>
          <w:i/>
          <w:color w:val="365050"/>
          <w:spacing w:val="-7"/>
          <w:sz w:val="23"/>
        </w:rPr>
        <w:t xml:space="preserve"> </w:t>
      </w:r>
      <w:r>
        <w:rPr>
          <w:i/>
          <w:color w:val="365050"/>
          <w:sz w:val="23"/>
        </w:rPr>
        <w:t>of</w:t>
      </w:r>
      <w:r>
        <w:rPr>
          <w:i/>
          <w:color w:val="365050"/>
          <w:spacing w:val="-7"/>
          <w:sz w:val="23"/>
        </w:rPr>
        <w:t xml:space="preserve"> </w:t>
      </w:r>
      <w:r>
        <w:rPr>
          <w:i/>
          <w:color w:val="365050"/>
          <w:sz w:val="23"/>
        </w:rPr>
        <w:t>Crustacean</w:t>
      </w:r>
      <w:r>
        <w:rPr>
          <w:i/>
          <w:color w:val="365050"/>
          <w:spacing w:val="-7"/>
          <w:sz w:val="23"/>
        </w:rPr>
        <w:t xml:space="preserve"> </w:t>
      </w:r>
      <w:r>
        <w:rPr>
          <w:i/>
          <w:color w:val="365050"/>
          <w:sz w:val="23"/>
        </w:rPr>
        <w:t>Biology</w:t>
      </w:r>
      <w:r>
        <w:rPr>
          <w:color w:val="365050"/>
          <w:sz w:val="23"/>
        </w:rPr>
        <w:t xml:space="preserve">, </w:t>
      </w:r>
      <w:r>
        <w:rPr>
          <w:i/>
          <w:color w:val="365050"/>
          <w:sz w:val="23"/>
        </w:rPr>
        <w:t>26</w:t>
      </w:r>
      <w:r>
        <w:rPr>
          <w:color w:val="365050"/>
          <w:sz w:val="23"/>
        </w:rPr>
        <w:t>(2), 134-140.</w:t>
      </w:r>
    </w:p>
    <w:p w14:paraId="123FF941" w14:textId="77777777" w:rsidR="000B2CF6" w:rsidRDefault="00FE4610" w:rsidP="00271538">
      <w:pPr>
        <w:pStyle w:val="ListParagraph"/>
        <w:numPr>
          <w:ilvl w:val="0"/>
          <w:numId w:val="112"/>
        </w:numPr>
        <w:tabs>
          <w:tab w:val="left" w:pos="1630"/>
        </w:tabs>
        <w:spacing w:before="122"/>
        <w:ind w:right="1295"/>
        <w:jc w:val="both"/>
        <w:rPr>
          <w:rFonts w:ascii="Symbol" w:hAnsi="Symbol"/>
          <w:color w:val="00AFAE"/>
          <w:sz w:val="23"/>
        </w:rPr>
      </w:pPr>
      <w:r>
        <w:rPr>
          <w:color w:val="365050"/>
          <w:sz w:val="23"/>
        </w:rPr>
        <w:t>Newsome, G. E., &amp; Gee, J. H. (1978). Preference and selection of prey by creek chub (Semotilus atromaculatus)</w:t>
      </w:r>
      <w:r>
        <w:rPr>
          <w:color w:val="365050"/>
          <w:spacing w:val="-7"/>
          <w:sz w:val="23"/>
        </w:rPr>
        <w:t xml:space="preserve"> </w:t>
      </w:r>
      <w:r>
        <w:rPr>
          <w:color w:val="365050"/>
          <w:sz w:val="23"/>
        </w:rPr>
        <w:t>inhabiting</w:t>
      </w:r>
      <w:r>
        <w:rPr>
          <w:color w:val="365050"/>
          <w:spacing w:val="-7"/>
          <w:sz w:val="23"/>
        </w:rPr>
        <w:t xml:space="preserve"> </w:t>
      </w:r>
      <w:r>
        <w:rPr>
          <w:color w:val="365050"/>
          <w:sz w:val="23"/>
        </w:rPr>
        <w:t>the</w:t>
      </w:r>
      <w:r>
        <w:rPr>
          <w:color w:val="365050"/>
          <w:spacing w:val="-7"/>
          <w:sz w:val="23"/>
        </w:rPr>
        <w:t xml:space="preserve"> </w:t>
      </w:r>
      <w:r>
        <w:rPr>
          <w:color w:val="365050"/>
          <w:sz w:val="23"/>
        </w:rPr>
        <w:t>Mink</w:t>
      </w:r>
      <w:r>
        <w:rPr>
          <w:color w:val="365050"/>
          <w:spacing w:val="-8"/>
          <w:sz w:val="23"/>
        </w:rPr>
        <w:t xml:space="preserve"> </w:t>
      </w:r>
      <w:r>
        <w:rPr>
          <w:color w:val="365050"/>
          <w:sz w:val="23"/>
        </w:rPr>
        <w:t>River,</w:t>
      </w:r>
      <w:r>
        <w:rPr>
          <w:color w:val="365050"/>
          <w:spacing w:val="-9"/>
          <w:sz w:val="23"/>
        </w:rPr>
        <w:t xml:space="preserve"> </w:t>
      </w:r>
      <w:r>
        <w:rPr>
          <w:color w:val="365050"/>
          <w:sz w:val="23"/>
        </w:rPr>
        <w:t>Manitoba.</w:t>
      </w:r>
      <w:r>
        <w:rPr>
          <w:color w:val="365050"/>
          <w:spacing w:val="-6"/>
          <w:sz w:val="23"/>
        </w:rPr>
        <w:t xml:space="preserve"> </w:t>
      </w:r>
      <w:r>
        <w:rPr>
          <w:color w:val="365050"/>
          <w:sz w:val="23"/>
        </w:rPr>
        <w:t>Canadian</w:t>
      </w:r>
      <w:r>
        <w:rPr>
          <w:color w:val="365050"/>
          <w:spacing w:val="-8"/>
          <w:sz w:val="23"/>
        </w:rPr>
        <w:t xml:space="preserve"> </w:t>
      </w:r>
      <w:r>
        <w:rPr>
          <w:color w:val="365050"/>
          <w:sz w:val="23"/>
        </w:rPr>
        <w:t>Journal</w:t>
      </w:r>
      <w:r>
        <w:rPr>
          <w:color w:val="365050"/>
          <w:spacing w:val="-8"/>
          <w:sz w:val="23"/>
        </w:rPr>
        <w:t xml:space="preserve"> </w:t>
      </w:r>
      <w:r>
        <w:rPr>
          <w:color w:val="365050"/>
          <w:sz w:val="23"/>
        </w:rPr>
        <w:t>of</w:t>
      </w:r>
      <w:r>
        <w:rPr>
          <w:color w:val="365050"/>
          <w:spacing w:val="-7"/>
          <w:sz w:val="23"/>
        </w:rPr>
        <w:t xml:space="preserve"> </w:t>
      </w:r>
      <w:r>
        <w:rPr>
          <w:color w:val="365050"/>
          <w:sz w:val="23"/>
        </w:rPr>
        <w:t>Zoology,</w:t>
      </w:r>
      <w:r>
        <w:rPr>
          <w:color w:val="365050"/>
          <w:spacing w:val="-8"/>
          <w:sz w:val="23"/>
        </w:rPr>
        <w:t xml:space="preserve"> </w:t>
      </w:r>
      <w:r>
        <w:rPr>
          <w:color w:val="365050"/>
          <w:sz w:val="23"/>
        </w:rPr>
        <w:t>56(12),</w:t>
      </w:r>
      <w:r>
        <w:rPr>
          <w:color w:val="365050"/>
          <w:spacing w:val="-7"/>
          <w:sz w:val="23"/>
        </w:rPr>
        <w:t xml:space="preserve"> </w:t>
      </w:r>
      <w:r>
        <w:rPr>
          <w:color w:val="365050"/>
          <w:sz w:val="23"/>
        </w:rPr>
        <w:t xml:space="preserve">2486- </w:t>
      </w:r>
      <w:r>
        <w:rPr>
          <w:color w:val="365050"/>
          <w:spacing w:val="-2"/>
          <w:sz w:val="23"/>
        </w:rPr>
        <w:t>2497.</w:t>
      </w:r>
    </w:p>
    <w:p w14:paraId="123FF942" w14:textId="77777777" w:rsidR="000B2CF6" w:rsidRDefault="00FE4610" w:rsidP="00271538">
      <w:pPr>
        <w:pStyle w:val="ListParagraph"/>
        <w:numPr>
          <w:ilvl w:val="0"/>
          <w:numId w:val="112"/>
        </w:numPr>
        <w:tabs>
          <w:tab w:val="left" w:pos="1630"/>
        </w:tabs>
        <w:ind w:right="1053"/>
        <w:rPr>
          <w:rFonts w:ascii="Symbol" w:hAnsi="Symbol"/>
          <w:color w:val="00AFAE"/>
          <w:sz w:val="23"/>
        </w:rPr>
      </w:pPr>
      <w:r>
        <w:rPr>
          <w:color w:val="365050"/>
          <w:sz w:val="23"/>
        </w:rPr>
        <w:t>Olden, J. D., McCarthy, J. M., Maxted, J. T., Fetzer, W. W., &amp; Vander Zanden, M. J. (2006). The rapid</w:t>
      </w:r>
      <w:r>
        <w:rPr>
          <w:color w:val="365050"/>
          <w:spacing w:val="-5"/>
          <w:sz w:val="23"/>
        </w:rPr>
        <w:t xml:space="preserve"> </w:t>
      </w:r>
      <w:r>
        <w:rPr>
          <w:color w:val="365050"/>
          <w:sz w:val="23"/>
        </w:rPr>
        <w:t>spread</w:t>
      </w:r>
      <w:r>
        <w:rPr>
          <w:color w:val="365050"/>
          <w:spacing w:val="-8"/>
          <w:sz w:val="23"/>
        </w:rPr>
        <w:t xml:space="preserve"> </w:t>
      </w:r>
      <w:r>
        <w:rPr>
          <w:color w:val="365050"/>
          <w:sz w:val="23"/>
        </w:rPr>
        <w:t>of</w:t>
      </w:r>
      <w:r>
        <w:rPr>
          <w:color w:val="365050"/>
          <w:spacing w:val="-5"/>
          <w:sz w:val="23"/>
        </w:rPr>
        <w:t xml:space="preserve"> </w:t>
      </w:r>
      <w:r>
        <w:rPr>
          <w:color w:val="365050"/>
          <w:sz w:val="23"/>
        </w:rPr>
        <w:t>rusty</w:t>
      </w:r>
      <w:r>
        <w:rPr>
          <w:color w:val="365050"/>
          <w:spacing w:val="-7"/>
          <w:sz w:val="23"/>
        </w:rPr>
        <w:t xml:space="preserve"> </w:t>
      </w:r>
      <w:r>
        <w:rPr>
          <w:color w:val="365050"/>
          <w:sz w:val="23"/>
        </w:rPr>
        <w:t>crayfish</w:t>
      </w:r>
      <w:r>
        <w:rPr>
          <w:color w:val="365050"/>
          <w:spacing w:val="-6"/>
          <w:sz w:val="23"/>
        </w:rPr>
        <w:t xml:space="preserve"> </w:t>
      </w:r>
      <w:r>
        <w:rPr>
          <w:color w:val="365050"/>
          <w:sz w:val="23"/>
        </w:rPr>
        <w:t>(</w:t>
      </w:r>
      <w:r>
        <w:rPr>
          <w:i/>
          <w:color w:val="365050"/>
          <w:sz w:val="23"/>
        </w:rPr>
        <w:t>Orconectes</w:t>
      </w:r>
      <w:r>
        <w:rPr>
          <w:i/>
          <w:color w:val="365050"/>
          <w:spacing w:val="-5"/>
          <w:sz w:val="23"/>
        </w:rPr>
        <w:t xml:space="preserve"> </w:t>
      </w:r>
      <w:r>
        <w:rPr>
          <w:i/>
          <w:color w:val="365050"/>
          <w:sz w:val="23"/>
        </w:rPr>
        <w:t>rusticus</w:t>
      </w:r>
      <w:r>
        <w:rPr>
          <w:color w:val="365050"/>
          <w:sz w:val="23"/>
        </w:rPr>
        <w:t>)</w:t>
      </w:r>
      <w:r>
        <w:rPr>
          <w:color w:val="365050"/>
          <w:spacing w:val="-8"/>
          <w:sz w:val="23"/>
        </w:rPr>
        <w:t xml:space="preserve"> </w:t>
      </w:r>
      <w:r>
        <w:rPr>
          <w:color w:val="365050"/>
          <w:sz w:val="23"/>
        </w:rPr>
        <w:t>with</w:t>
      </w:r>
      <w:r>
        <w:rPr>
          <w:color w:val="365050"/>
          <w:spacing w:val="-6"/>
          <w:sz w:val="23"/>
        </w:rPr>
        <w:t xml:space="preserve"> </w:t>
      </w:r>
      <w:r>
        <w:rPr>
          <w:color w:val="365050"/>
          <w:sz w:val="23"/>
        </w:rPr>
        <w:t>observations</w:t>
      </w:r>
      <w:r>
        <w:rPr>
          <w:color w:val="365050"/>
          <w:spacing w:val="-7"/>
          <w:sz w:val="23"/>
        </w:rPr>
        <w:t xml:space="preserve"> </w:t>
      </w:r>
      <w:r>
        <w:rPr>
          <w:color w:val="365050"/>
          <w:sz w:val="23"/>
        </w:rPr>
        <w:t>on</w:t>
      </w:r>
      <w:r>
        <w:rPr>
          <w:color w:val="365050"/>
          <w:spacing w:val="-6"/>
          <w:sz w:val="23"/>
        </w:rPr>
        <w:t xml:space="preserve"> </w:t>
      </w:r>
      <w:r>
        <w:rPr>
          <w:color w:val="365050"/>
          <w:sz w:val="23"/>
        </w:rPr>
        <w:t>native</w:t>
      </w:r>
      <w:r>
        <w:rPr>
          <w:color w:val="365050"/>
          <w:spacing w:val="-5"/>
          <w:sz w:val="23"/>
        </w:rPr>
        <w:t xml:space="preserve"> </w:t>
      </w:r>
      <w:r>
        <w:rPr>
          <w:color w:val="365050"/>
          <w:sz w:val="23"/>
        </w:rPr>
        <w:t>crayfish</w:t>
      </w:r>
      <w:r>
        <w:rPr>
          <w:color w:val="365050"/>
          <w:spacing w:val="-6"/>
          <w:sz w:val="23"/>
        </w:rPr>
        <w:t xml:space="preserve"> </w:t>
      </w:r>
      <w:r>
        <w:rPr>
          <w:color w:val="365050"/>
          <w:sz w:val="23"/>
        </w:rPr>
        <w:t>declines</w:t>
      </w:r>
      <w:r>
        <w:rPr>
          <w:color w:val="365050"/>
          <w:spacing w:val="-5"/>
          <w:sz w:val="23"/>
        </w:rPr>
        <w:t xml:space="preserve"> </w:t>
      </w:r>
      <w:r>
        <w:rPr>
          <w:color w:val="365050"/>
          <w:sz w:val="23"/>
        </w:rPr>
        <w:t xml:space="preserve">in Wisconsin (USA) over the past 130 years. </w:t>
      </w:r>
      <w:r>
        <w:rPr>
          <w:i/>
          <w:color w:val="365050"/>
          <w:sz w:val="23"/>
        </w:rPr>
        <w:t>Biological Invasions</w:t>
      </w:r>
      <w:r>
        <w:rPr>
          <w:color w:val="365050"/>
          <w:sz w:val="23"/>
        </w:rPr>
        <w:t xml:space="preserve">, </w:t>
      </w:r>
      <w:r>
        <w:rPr>
          <w:i/>
          <w:color w:val="365050"/>
          <w:sz w:val="23"/>
        </w:rPr>
        <w:t>8</w:t>
      </w:r>
      <w:r>
        <w:rPr>
          <w:color w:val="365050"/>
          <w:sz w:val="23"/>
        </w:rPr>
        <w:t>(8), 1621-1628.</w:t>
      </w:r>
    </w:p>
    <w:p w14:paraId="123FF943" w14:textId="77777777" w:rsidR="000B2CF6" w:rsidRDefault="00FE4610" w:rsidP="00271538">
      <w:pPr>
        <w:pStyle w:val="ListParagraph"/>
        <w:numPr>
          <w:ilvl w:val="0"/>
          <w:numId w:val="112"/>
        </w:numPr>
        <w:tabs>
          <w:tab w:val="left" w:pos="1630"/>
        </w:tabs>
        <w:ind w:right="3630"/>
        <w:rPr>
          <w:rFonts w:ascii="Symbol" w:hAnsi="Symbol"/>
          <w:color w:val="00AFAE"/>
          <w:sz w:val="23"/>
        </w:rPr>
      </w:pPr>
      <w:r>
        <w:rPr>
          <w:color w:val="365050"/>
          <w:sz w:val="23"/>
        </w:rPr>
        <w:t>Ontario's</w:t>
      </w:r>
      <w:r>
        <w:rPr>
          <w:color w:val="365050"/>
          <w:spacing w:val="-13"/>
          <w:sz w:val="23"/>
        </w:rPr>
        <w:t xml:space="preserve"> </w:t>
      </w:r>
      <w:r>
        <w:rPr>
          <w:color w:val="365050"/>
          <w:sz w:val="23"/>
        </w:rPr>
        <w:t>Invading</w:t>
      </w:r>
      <w:r>
        <w:rPr>
          <w:color w:val="365050"/>
          <w:spacing w:val="-13"/>
          <w:sz w:val="23"/>
        </w:rPr>
        <w:t xml:space="preserve"> </w:t>
      </w:r>
      <w:r>
        <w:rPr>
          <w:color w:val="365050"/>
          <w:sz w:val="23"/>
        </w:rPr>
        <w:t>Species</w:t>
      </w:r>
      <w:r>
        <w:rPr>
          <w:color w:val="365050"/>
          <w:spacing w:val="-13"/>
          <w:sz w:val="23"/>
        </w:rPr>
        <w:t xml:space="preserve"> </w:t>
      </w:r>
      <w:r>
        <w:rPr>
          <w:color w:val="365050"/>
          <w:sz w:val="23"/>
        </w:rPr>
        <w:t>Awareness</w:t>
      </w:r>
      <w:r>
        <w:rPr>
          <w:color w:val="365050"/>
          <w:spacing w:val="-13"/>
          <w:sz w:val="23"/>
        </w:rPr>
        <w:t xml:space="preserve"> </w:t>
      </w:r>
      <w:r>
        <w:rPr>
          <w:color w:val="365050"/>
          <w:sz w:val="23"/>
        </w:rPr>
        <w:t>Program:</w:t>
      </w:r>
      <w:r>
        <w:rPr>
          <w:color w:val="365050"/>
          <w:spacing w:val="-13"/>
          <w:sz w:val="23"/>
        </w:rPr>
        <w:t xml:space="preserve"> </w:t>
      </w:r>
      <w:r>
        <w:rPr>
          <w:color w:val="365050"/>
          <w:sz w:val="23"/>
        </w:rPr>
        <w:t>Invasive</w:t>
      </w:r>
      <w:r>
        <w:rPr>
          <w:color w:val="365050"/>
          <w:spacing w:val="-12"/>
          <w:sz w:val="23"/>
        </w:rPr>
        <w:t xml:space="preserve"> </w:t>
      </w:r>
      <w:r>
        <w:rPr>
          <w:color w:val="365050"/>
          <w:sz w:val="23"/>
        </w:rPr>
        <w:t xml:space="preserve">Invertebrates: </w:t>
      </w:r>
      <w:hyperlink r:id="rId209">
        <w:r w:rsidR="000B2CF6">
          <w:rPr>
            <w:color w:val="0481D9"/>
            <w:spacing w:val="-2"/>
            <w:sz w:val="23"/>
            <w:u w:val="single" w:color="0481D9"/>
          </w:rPr>
          <w:t>invadingspecies.com/downloads/invasive-invertebrates</w:t>
        </w:r>
      </w:hyperlink>
    </w:p>
    <w:p w14:paraId="123FF944" w14:textId="77777777" w:rsidR="000B2CF6" w:rsidRDefault="00FE4610" w:rsidP="00271538">
      <w:pPr>
        <w:pStyle w:val="ListParagraph"/>
        <w:numPr>
          <w:ilvl w:val="0"/>
          <w:numId w:val="112"/>
        </w:numPr>
        <w:tabs>
          <w:tab w:val="left" w:pos="1630"/>
        </w:tabs>
        <w:spacing w:before="118"/>
        <w:ind w:right="1055"/>
        <w:rPr>
          <w:rFonts w:ascii="Symbol" w:hAnsi="Symbol"/>
          <w:color w:val="00AFAE"/>
          <w:sz w:val="23"/>
        </w:rPr>
      </w:pPr>
      <w:r>
        <w:rPr>
          <w:color w:val="365050"/>
          <w:sz w:val="23"/>
        </w:rPr>
        <w:t>Page,</w:t>
      </w:r>
      <w:r>
        <w:rPr>
          <w:color w:val="365050"/>
          <w:spacing w:val="-6"/>
          <w:sz w:val="23"/>
        </w:rPr>
        <w:t xml:space="preserve"> </w:t>
      </w:r>
      <w:r>
        <w:rPr>
          <w:color w:val="365050"/>
          <w:sz w:val="23"/>
        </w:rPr>
        <w:t>L.</w:t>
      </w:r>
      <w:r>
        <w:rPr>
          <w:color w:val="365050"/>
          <w:spacing w:val="-5"/>
          <w:sz w:val="23"/>
        </w:rPr>
        <w:t xml:space="preserve"> </w:t>
      </w:r>
      <w:r>
        <w:rPr>
          <w:color w:val="365050"/>
          <w:sz w:val="23"/>
        </w:rPr>
        <w:t>M.</w:t>
      </w:r>
      <w:r>
        <w:rPr>
          <w:color w:val="365050"/>
          <w:spacing w:val="-5"/>
          <w:sz w:val="23"/>
        </w:rPr>
        <w:t xml:space="preserve"> </w:t>
      </w:r>
      <w:r>
        <w:rPr>
          <w:color w:val="365050"/>
          <w:sz w:val="23"/>
        </w:rPr>
        <w:t>(1985).</w:t>
      </w:r>
      <w:r>
        <w:rPr>
          <w:color w:val="365050"/>
          <w:spacing w:val="-5"/>
          <w:sz w:val="23"/>
        </w:rPr>
        <w:t xml:space="preserve"> </w:t>
      </w:r>
      <w:r>
        <w:rPr>
          <w:color w:val="365050"/>
          <w:sz w:val="23"/>
        </w:rPr>
        <w:t>The</w:t>
      </w:r>
      <w:r>
        <w:rPr>
          <w:color w:val="365050"/>
          <w:spacing w:val="-5"/>
          <w:sz w:val="23"/>
        </w:rPr>
        <w:t xml:space="preserve"> </w:t>
      </w:r>
      <w:r>
        <w:rPr>
          <w:color w:val="365050"/>
          <w:sz w:val="23"/>
        </w:rPr>
        <w:t>crayfishes</w:t>
      </w:r>
      <w:r>
        <w:rPr>
          <w:color w:val="365050"/>
          <w:spacing w:val="-5"/>
          <w:sz w:val="23"/>
        </w:rPr>
        <w:t xml:space="preserve"> </w:t>
      </w:r>
      <w:r>
        <w:rPr>
          <w:color w:val="365050"/>
          <w:sz w:val="23"/>
        </w:rPr>
        <w:t>and</w:t>
      </w:r>
      <w:r>
        <w:rPr>
          <w:color w:val="365050"/>
          <w:spacing w:val="-7"/>
          <w:sz w:val="23"/>
        </w:rPr>
        <w:t xml:space="preserve"> </w:t>
      </w:r>
      <w:r>
        <w:rPr>
          <w:color w:val="365050"/>
          <w:sz w:val="23"/>
        </w:rPr>
        <w:t>shrimps</w:t>
      </w:r>
      <w:r>
        <w:rPr>
          <w:color w:val="365050"/>
          <w:spacing w:val="-7"/>
          <w:sz w:val="23"/>
        </w:rPr>
        <w:t xml:space="preserve"> </w:t>
      </w:r>
      <w:r>
        <w:rPr>
          <w:color w:val="365050"/>
          <w:sz w:val="23"/>
        </w:rPr>
        <w:t>(Decapoda)</w:t>
      </w:r>
      <w:r>
        <w:rPr>
          <w:color w:val="365050"/>
          <w:spacing w:val="-6"/>
          <w:sz w:val="23"/>
        </w:rPr>
        <w:t xml:space="preserve"> </w:t>
      </w:r>
      <w:r>
        <w:rPr>
          <w:color w:val="365050"/>
          <w:sz w:val="23"/>
        </w:rPr>
        <w:t>of</w:t>
      </w:r>
      <w:r>
        <w:rPr>
          <w:color w:val="365050"/>
          <w:spacing w:val="-5"/>
          <w:sz w:val="23"/>
        </w:rPr>
        <w:t xml:space="preserve"> </w:t>
      </w:r>
      <w:r>
        <w:rPr>
          <w:color w:val="365050"/>
          <w:sz w:val="23"/>
        </w:rPr>
        <w:t>Illinois.</w:t>
      </w:r>
      <w:r>
        <w:rPr>
          <w:color w:val="365050"/>
          <w:spacing w:val="-5"/>
          <w:sz w:val="23"/>
        </w:rPr>
        <w:t xml:space="preserve"> </w:t>
      </w:r>
      <w:r>
        <w:rPr>
          <w:i/>
          <w:color w:val="365050"/>
          <w:sz w:val="23"/>
        </w:rPr>
        <w:t>Illinois</w:t>
      </w:r>
      <w:r>
        <w:rPr>
          <w:i/>
          <w:color w:val="365050"/>
          <w:spacing w:val="-7"/>
          <w:sz w:val="23"/>
        </w:rPr>
        <w:t xml:space="preserve"> </w:t>
      </w:r>
      <w:r>
        <w:rPr>
          <w:i/>
          <w:color w:val="365050"/>
          <w:sz w:val="23"/>
        </w:rPr>
        <w:t>Natural</w:t>
      </w:r>
      <w:r>
        <w:rPr>
          <w:i/>
          <w:color w:val="365050"/>
          <w:spacing w:val="-7"/>
          <w:sz w:val="23"/>
        </w:rPr>
        <w:t xml:space="preserve"> </w:t>
      </w:r>
      <w:r>
        <w:rPr>
          <w:i/>
          <w:color w:val="365050"/>
          <w:sz w:val="23"/>
        </w:rPr>
        <w:t>History</w:t>
      </w:r>
      <w:r>
        <w:rPr>
          <w:i/>
          <w:color w:val="365050"/>
          <w:spacing w:val="-6"/>
          <w:sz w:val="23"/>
        </w:rPr>
        <w:t xml:space="preserve"> </w:t>
      </w:r>
      <w:r>
        <w:rPr>
          <w:i/>
          <w:color w:val="365050"/>
          <w:sz w:val="23"/>
        </w:rPr>
        <w:t>Survey Bulletin; v. 033, no. 04</w:t>
      </w:r>
      <w:r>
        <w:rPr>
          <w:color w:val="365050"/>
          <w:sz w:val="23"/>
        </w:rPr>
        <w:t>.</w:t>
      </w:r>
    </w:p>
    <w:p w14:paraId="123FF945" w14:textId="77777777" w:rsidR="000B2CF6" w:rsidRDefault="00FE4610" w:rsidP="00271538">
      <w:pPr>
        <w:pStyle w:val="ListParagraph"/>
        <w:numPr>
          <w:ilvl w:val="0"/>
          <w:numId w:val="112"/>
        </w:numPr>
        <w:tabs>
          <w:tab w:val="left" w:pos="1630"/>
        </w:tabs>
        <w:ind w:right="2042"/>
        <w:rPr>
          <w:rFonts w:ascii="Symbol" w:hAnsi="Symbol"/>
          <w:color w:val="00AFAE"/>
          <w:sz w:val="23"/>
        </w:rPr>
      </w:pPr>
      <w:r>
        <w:rPr>
          <w:color w:val="365050"/>
          <w:sz w:val="23"/>
        </w:rPr>
        <w:t>Parkyn,</w:t>
      </w:r>
      <w:r>
        <w:rPr>
          <w:color w:val="365050"/>
          <w:spacing w:val="-6"/>
          <w:sz w:val="23"/>
        </w:rPr>
        <w:t xml:space="preserve"> </w:t>
      </w:r>
      <w:r>
        <w:rPr>
          <w:color w:val="365050"/>
          <w:sz w:val="23"/>
        </w:rPr>
        <w:t>S.</w:t>
      </w:r>
      <w:r>
        <w:rPr>
          <w:color w:val="365050"/>
          <w:spacing w:val="-5"/>
          <w:sz w:val="23"/>
        </w:rPr>
        <w:t xml:space="preserve"> </w:t>
      </w:r>
      <w:r>
        <w:rPr>
          <w:color w:val="365050"/>
          <w:sz w:val="23"/>
        </w:rPr>
        <w:t>M.,</w:t>
      </w:r>
      <w:r>
        <w:rPr>
          <w:color w:val="365050"/>
          <w:spacing w:val="-7"/>
          <w:sz w:val="23"/>
        </w:rPr>
        <w:t xml:space="preserve"> </w:t>
      </w:r>
      <w:r>
        <w:rPr>
          <w:color w:val="365050"/>
          <w:sz w:val="23"/>
        </w:rPr>
        <w:t>Collier,</w:t>
      </w:r>
      <w:r>
        <w:rPr>
          <w:color w:val="365050"/>
          <w:spacing w:val="-7"/>
          <w:sz w:val="23"/>
        </w:rPr>
        <w:t xml:space="preserve"> </w:t>
      </w:r>
      <w:r>
        <w:rPr>
          <w:color w:val="365050"/>
          <w:sz w:val="23"/>
        </w:rPr>
        <w:t>K.</w:t>
      </w:r>
      <w:r>
        <w:rPr>
          <w:color w:val="365050"/>
          <w:spacing w:val="-4"/>
          <w:sz w:val="23"/>
        </w:rPr>
        <w:t xml:space="preserve"> </w:t>
      </w:r>
      <w:r>
        <w:rPr>
          <w:color w:val="365050"/>
          <w:sz w:val="23"/>
        </w:rPr>
        <w:t>J.,</w:t>
      </w:r>
      <w:r>
        <w:rPr>
          <w:color w:val="365050"/>
          <w:spacing w:val="-6"/>
          <w:sz w:val="23"/>
        </w:rPr>
        <w:t xml:space="preserve"> </w:t>
      </w:r>
      <w:r>
        <w:rPr>
          <w:color w:val="365050"/>
          <w:sz w:val="23"/>
        </w:rPr>
        <w:t>&amp;</w:t>
      </w:r>
      <w:r>
        <w:rPr>
          <w:color w:val="365050"/>
          <w:spacing w:val="-6"/>
          <w:sz w:val="23"/>
        </w:rPr>
        <w:t xml:space="preserve"> </w:t>
      </w:r>
      <w:r>
        <w:rPr>
          <w:color w:val="365050"/>
          <w:sz w:val="23"/>
        </w:rPr>
        <w:t>Hicks,</w:t>
      </w:r>
      <w:r>
        <w:rPr>
          <w:color w:val="365050"/>
          <w:spacing w:val="-6"/>
          <w:sz w:val="23"/>
        </w:rPr>
        <w:t xml:space="preserve"> </w:t>
      </w:r>
      <w:r>
        <w:rPr>
          <w:color w:val="365050"/>
          <w:sz w:val="23"/>
        </w:rPr>
        <w:t>B.</w:t>
      </w:r>
      <w:r>
        <w:rPr>
          <w:color w:val="365050"/>
          <w:spacing w:val="-5"/>
          <w:sz w:val="23"/>
        </w:rPr>
        <w:t xml:space="preserve"> </w:t>
      </w:r>
      <w:r>
        <w:rPr>
          <w:color w:val="365050"/>
          <w:sz w:val="23"/>
        </w:rPr>
        <w:t>J.</w:t>
      </w:r>
      <w:r>
        <w:rPr>
          <w:color w:val="365050"/>
          <w:spacing w:val="-5"/>
          <w:sz w:val="23"/>
        </w:rPr>
        <w:t xml:space="preserve"> </w:t>
      </w:r>
      <w:r>
        <w:rPr>
          <w:color w:val="365050"/>
          <w:sz w:val="23"/>
        </w:rPr>
        <w:t>(2001).</w:t>
      </w:r>
      <w:r>
        <w:rPr>
          <w:color w:val="365050"/>
          <w:spacing w:val="-5"/>
          <w:sz w:val="23"/>
        </w:rPr>
        <w:t xml:space="preserve"> </w:t>
      </w:r>
      <w:r>
        <w:rPr>
          <w:color w:val="365050"/>
          <w:sz w:val="23"/>
        </w:rPr>
        <w:t>New</w:t>
      </w:r>
      <w:r>
        <w:rPr>
          <w:color w:val="365050"/>
          <w:spacing w:val="-5"/>
          <w:sz w:val="23"/>
        </w:rPr>
        <w:t xml:space="preserve"> </w:t>
      </w:r>
      <w:r>
        <w:rPr>
          <w:color w:val="365050"/>
          <w:sz w:val="23"/>
        </w:rPr>
        <w:t>Zealand</w:t>
      </w:r>
      <w:r>
        <w:rPr>
          <w:color w:val="365050"/>
          <w:spacing w:val="-5"/>
          <w:sz w:val="23"/>
        </w:rPr>
        <w:t xml:space="preserve"> </w:t>
      </w:r>
      <w:r>
        <w:rPr>
          <w:color w:val="365050"/>
          <w:sz w:val="23"/>
        </w:rPr>
        <w:t>stream</w:t>
      </w:r>
      <w:r>
        <w:rPr>
          <w:color w:val="365050"/>
          <w:spacing w:val="-7"/>
          <w:sz w:val="23"/>
        </w:rPr>
        <w:t xml:space="preserve"> </w:t>
      </w:r>
      <w:r>
        <w:rPr>
          <w:color w:val="365050"/>
          <w:sz w:val="23"/>
        </w:rPr>
        <w:t>crayfish:</w:t>
      </w:r>
      <w:r>
        <w:rPr>
          <w:color w:val="365050"/>
          <w:spacing w:val="-7"/>
          <w:sz w:val="23"/>
        </w:rPr>
        <w:t xml:space="preserve"> </w:t>
      </w:r>
      <w:r>
        <w:rPr>
          <w:color w:val="365050"/>
          <w:sz w:val="23"/>
        </w:rPr>
        <w:t xml:space="preserve">functional omnivores but trophic predators?. </w:t>
      </w:r>
      <w:r>
        <w:rPr>
          <w:i/>
          <w:color w:val="365050"/>
          <w:sz w:val="23"/>
        </w:rPr>
        <w:t>Freshwater Biology</w:t>
      </w:r>
      <w:r>
        <w:rPr>
          <w:color w:val="365050"/>
          <w:sz w:val="23"/>
        </w:rPr>
        <w:t xml:space="preserve">, </w:t>
      </w:r>
      <w:r>
        <w:rPr>
          <w:i/>
          <w:color w:val="365050"/>
          <w:sz w:val="23"/>
        </w:rPr>
        <w:t>46</w:t>
      </w:r>
      <w:r>
        <w:rPr>
          <w:color w:val="365050"/>
          <w:sz w:val="23"/>
        </w:rPr>
        <w:t>(5), 641-652.</w:t>
      </w:r>
    </w:p>
    <w:p w14:paraId="123FF946" w14:textId="77777777" w:rsidR="000B2CF6" w:rsidRDefault="00FE4610" w:rsidP="00271538">
      <w:pPr>
        <w:pStyle w:val="ListParagraph"/>
        <w:numPr>
          <w:ilvl w:val="0"/>
          <w:numId w:val="112"/>
        </w:numPr>
        <w:tabs>
          <w:tab w:val="left" w:pos="1632"/>
        </w:tabs>
        <w:spacing w:before="121"/>
        <w:ind w:left="1632" w:right="3330"/>
        <w:rPr>
          <w:rFonts w:ascii="Symbol" w:hAnsi="Symbol"/>
          <w:color w:val="00AFAE"/>
          <w:sz w:val="24"/>
        </w:rPr>
      </w:pPr>
      <w:r>
        <w:rPr>
          <w:color w:val="365050"/>
          <w:sz w:val="23"/>
        </w:rPr>
        <w:t>Peters,</w:t>
      </w:r>
      <w:r>
        <w:rPr>
          <w:color w:val="365050"/>
          <w:spacing w:val="-7"/>
          <w:sz w:val="23"/>
        </w:rPr>
        <w:t xml:space="preserve"> </w:t>
      </w:r>
      <w:r>
        <w:rPr>
          <w:color w:val="365050"/>
          <w:sz w:val="23"/>
        </w:rPr>
        <w:t>J.A.</w:t>
      </w:r>
      <w:r>
        <w:rPr>
          <w:color w:val="365050"/>
          <w:spacing w:val="-7"/>
          <w:sz w:val="23"/>
        </w:rPr>
        <w:t xml:space="preserve"> </w:t>
      </w:r>
      <w:r>
        <w:rPr>
          <w:color w:val="365050"/>
          <w:sz w:val="23"/>
        </w:rPr>
        <w:t>et</w:t>
      </w:r>
      <w:r>
        <w:rPr>
          <w:color w:val="365050"/>
          <w:spacing w:val="-8"/>
          <w:sz w:val="23"/>
        </w:rPr>
        <w:t xml:space="preserve"> </w:t>
      </w:r>
      <w:r>
        <w:rPr>
          <w:color w:val="365050"/>
          <w:sz w:val="23"/>
        </w:rPr>
        <w:t>al</w:t>
      </w:r>
      <w:r>
        <w:rPr>
          <w:color w:val="365050"/>
          <w:spacing w:val="-8"/>
          <w:sz w:val="23"/>
        </w:rPr>
        <w:t xml:space="preserve"> </w:t>
      </w:r>
      <w:r>
        <w:rPr>
          <w:color w:val="365050"/>
          <w:sz w:val="23"/>
        </w:rPr>
        <w:t>(2014).</w:t>
      </w:r>
      <w:r>
        <w:rPr>
          <w:color w:val="365050"/>
          <w:spacing w:val="-7"/>
          <w:sz w:val="23"/>
        </w:rPr>
        <w:t xml:space="preserve"> </w:t>
      </w:r>
      <w:r>
        <w:rPr>
          <w:color w:val="365050"/>
          <w:sz w:val="23"/>
        </w:rPr>
        <w:t>“Historical</w:t>
      </w:r>
      <w:r>
        <w:rPr>
          <w:color w:val="365050"/>
          <w:spacing w:val="-7"/>
          <w:sz w:val="23"/>
        </w:rPr>
        <w:t xml:space="preserve"> </w:t>
      </w:r>
      <w:r>
        <w:rPr>
          <w:color w:val="365050"/>
          <w:sz w:val="23"/>
        </w:rPr>
        <w:t>Changes</w:t>
      </w:r>
      <w:r>
        <w:rPr>
          <w:color w:val="365050"/>
          <w:spacing w:val="-7"/>
          <w:sz w:val="23"/>
        </w:rPr>
        <w:t xml:space="preserve"> </w:t>
      </w:r>
      <w:r>
        <w:rPr>
          <w:color w:val="365050"/>
          <w:sz w:val="23"/>
        </w:rPr>
        <w:t>and</w:t>
      </w:r>
      <w:r>
        <w:rPr>
          <w:color w:val="365050"/>
          <w:spacing w:val="-7"/>
          <w:sz w:val="23"/>
        </w:rPr>
        <w:t xml:space="preserve"> </w:t>
      </w:r>
      <w:r>
        <w:rPr>
          <w:color w:val="365050"/>
          <w:sz w:val="23"/>
        </w:rPr>
        <w:t>Current</w:t>
      </w:r>
      <w:r>
        <w:rPr>
          <w:color w:val="365050"/>
          <w:spacing w:val="-8"/>
          <w:sz w:val="23"/>
        </w:rPr>
        <w:t xml:space="preserve"> </w:t>
      </w:r>
      <w:r>
        <w:rPr>
          <w:color w:val="365050"/>
          <w:sz w:val="23"/>
        </w:rPr>
        <w:t>Status</w:t>
      </w:r>
      <w:r>
        <w:rPr>
          <w:color w:val="365050"/>
          <w:spacing w:val="-8"/>
          <w:sz w:val="23"/>
        </w:rPr>
        <w:t xml:space="preserve"> </w:t>
      </w:r>
      <w:r>
        <w:rPr>
          <w:color w:val="365050"/>
          <w:sz w:val="23"/>
        </w:rPr>
        <w:t>of</w:t>
      </w:r>
      <w:r>
        <w:rPr>
          <w:color w:val="365050"/>
          <w:spacing w:val="-7"/>
          <w:sz w:val="23"/>
        </w:rPr>
        <w:t xml:space="preserve"> </w:t>
      </w:r>
      <w:r>
        <w:rPr>
          <w:color w:val="365050"/>
          <w:sz w:val="23"/>
        </w:rPr>
        <w:t xml:space="preserve">Crayfish Diversity and Distribution in the Laurentian Great Lakes.” : </w:t>
      </w:r>
      <w:hyperlink r:id="rId210">
        <w:r w:rsidR="000B2CF6">
          <w:rPr>
            <w:color w:val="0481D9"/>
            <w:spacing w:val="-2"/>
            <w:sz w:val="23"/>
            <w:u w:val="single" w:color="0481D9"/>
          </w:rPr>
          <w:t>sciencedirect.com/science/article/pii/S0380133014000094</w:t>
        </w:r>
        <w:r w:rsidR="000B2CF6">
          <w:rPr>
            <w:color w:val="0481D9"/>
            <w:spacing w:val="80"/>
            <w:sz w:val="23"/>
            <w:u w:val="single" w:color="0481D9"/>
          </w:rPr>
          <w:t xml:space="preserve"> </w:t>
        </w:r>
      </w:hyperlink>
    </w:p>
    <w:p w14:paraId="123FF947" w14:textId="77777777" w:rsidR="000B2CF6" w:rsidRDefault="00FE4610" w:rsidP="00271538">
      <w:pPr>
        <w:pStyle w:val="ListParagraph"/>
        <w:numPr>
          <w:ilvl w:val="0"/>
          <w:numId w:val="112"/>
        </w:numPr>
        <w:tabs>
          <w:tab w:val="left" w:pos="1626"/>
          <w:tab w:val="left" w:pos="1630"/>
        </w:tabs>
        <w:ind w:right="1239"/>
        <w:jc w:val="both"/>
        <w:rPr>
          <w:rFonts w:ascii="Symbol" w:hAnsi="Symbol"/>
          <w:color w:val="00AFAE"/>
          <w:sz w:val="23"/>
        </w:rPr>
      </w:pPr>
      <w:r>
        <w:rPr>
          <w:color w:val="365050"/>
          <w:sz w:val="23"/>
        </w:rPr>
        <w:t>Probst,</w:t>
      </w:r>
      <w:r>
        <w:rPr>
          <w:color w:val="365050"/>
          <w:spacing w:val="-3"/>
          <w:sz w:val="23"/>
        </w:rPr>
        <w:t xml:space="preserve"> </w:t>
      </w:r>
      <w:r>
        <w:rPr>
          <w:color w:val="365050"/>
          <w:sz w:val="23"/>
        </w:rPr>
        <w:t>W. E.,</w:t>
      </w:r>
      <w:r>
        <w:rPr>
          <w:color w:val="365050"/>
          <w:spacing w:val="-3"/>
          <w:sz w:val="23"/>
        </w:rPr>
        <w:t xml:space="preserve"> </w:t>
      </w:r>
      <w:r>
        <w:rPr>
          <w:color w:val="365050"/>
          <w:sz w:val="23"/>
        </w:rPr>
        <w:t>Rabeni,</w:t>
      </w:r>
      <w:r>
        <w:rPr>
          <w:color w:val="365050"/>
          <w:spacing w:val="-3"/>
          <w:sz w:val="23"/>
        </w:rPr>
        <w:t xml:space="preserve"> </w:t>
      </w:r>
      <w:r>
        <w:rPr>
          <w:color w:val="365050"/>
          <w:sz w:val="23"/>
        </w:rPr>
        <w:t>C. F.,</w:t>
      </w:r>
      <w:r>
        <w:rPr>
          <w:color w:val="365050"/>
          <w:spacing w:val="-3"/>
          <w:sz w:val="23"/>
        </w:rPr>
        <w:t xml:space="preserve"> </w:t>
      </w:r>
      <w:r>
        <w:rPr>
          <w:color w:val="365050"/>
          <w:sz w:val="23"/>
        </w:rPr>
        <w:t>Covington,</w:t>
      </w:r>
      <w:r>
        <w:rPr>
          <w:color w:val="365050"/>
          <w:spacing w:val="-4"/>
          <w:sz w:val="23"/>
        </w:rPr>
        <w:t xml:space="preserve"> </w:t>
      </w:r>
      <w:r>
        <w:rPr>
          <w:color w:val="365050"/>
          <w:sz w:val="23"/>
        </w:rPr>
        <w:t>W. G.,</w:t>
      </w:r>
      <w:r>
        <w:rPr>
          <w:color w:val="365050"/>
          <w:spacing w:val="-3"/>
          <w:sz w:val="23"/>
        </w:rPr>
        <w:t xml:space="preserve"> </w:t>
      </w:r>
      <w:r>
        <w:rPr>
          <w:color w:val="365050"/>
          <w:sz w:val="23"/>
        </w:rPr>
        <w:t>&amp;</w:t>
      </w:r>
      <w:r>
        <w:rPr>
          <w:color w:val="365050"/>
          <w:spacing w:val="-2"/>
          <w:sz w:val="23"/>
        </w:rPr>
        <w:t xml:space="preserve"> </w:t>
      </w:r>
      <w:r>
        <w:rPr>
          <w:color w:val="365050"/>
          <w:sz w:val="23"/>
        </w:rPr>
        <w:t>Marteney,</w:t>
      </w:r>
      <w:r>
        <w:rPr>
          <w:color w:val="365050"/>
          <w:spacing w:val="-4"/>
          <w:sz w:val="23"/>
        </w:rPr>
        <w:t xml:space="preserve"> </w:t>
      </w:r>
      <w:r>
        <w:rPr>
          <w:color w:val="365050"/>
          <w:sz w:val="23"/>
        </w:rPr>
        <w:t>R. E. (1984). Resource use by</w:t>
      </w:r>
      <w:r>
        <w:rPr>
          <w:color w:val="365050"/>
          <w:spacing w:val="-3"/>
          <w:sz w:val="23"/>
        </w:rPr>
        <w:t xml:space="preserve"> </w:t>
      </w:r>
      <w:r>
        <w:rPr>
          <w:color w:val="365050"/>
          <w:sz w:val="23"/>
        </w:rPr>
        <w:t xml:space="preserve">stream- dwelling rock bass and smallmouth bass. </w:t>
      </w:r>
      <w:r>
        <w:rPr>
          <w:i/>
          <w:color w:val="365050"/>
          <w:sz w:val="23"/>
        </w:rPr>
        <w:t>Transactions of the American Fisheries Society</w:t>
      </w:r>
      <w:r>
        <w:rPr>
          <w:color w:val="365050"/>
          <w:sz w:val="23"/>
        </w:rPr>
        <w:t>,</w:t>
      </w:r>
      <w:r>
        <w:rPr>
          <w:color w:val="365050"/>
          <w:spacing w:val="-1"/>
          <w:sz w:val="23"/>
        </w:rPr>
        <w:t xml:space="preserve"> </w:t>
      </w:r>
      <w:r>
        <w:rPr>
          <w:i/>
          <w:color w:val="365050"/>
          <w:sz w:val="23"/>
        </w:rPr>
        <w:t>113</w:t>
      </w:r>
      <w:r>
        <w:rPr>
          <w:color w:val="365050"/>
          <w:sz w:val="23"/>
        </w:rPr>
        <w:t xml:space="preserve">(3), </w:t>
      </w:r>
      <w:r>
        <w:rPr>
          <w:color w:val="365050"/>
          <w:spacing w:val="-2"/>
          <w:sz w:val="23"/>
        </w:rPr>
        <w:t>283-294.</w:t>
      </w:r>
    </w:p>
    <w:p w14:paraId="123FF948" w14:textId="77777777" w:rsidR="000B2CF6" w:rsidRDefault="00FE4610" w:rsidP="00271538">
      <w:pPr>
        <w:pStyle w:val="ListParagraph"/>
        <w:numPr>
          <w:ilvl w:val="0"/>
          <w:numId w:val="112"/>
        </w:numPr>
        <w:tabs>
          <w:tab w:val="left" w:pos="1626"/>
        </w:tabs>
        <w:ind w:left="1626" w:hanging="356"/>
        <w:jc w:val="both"/>
        <w:rPr>
          <w:rFonts w:ascii="Symbol" w:hAnsi="Symbol"/>
          <w:color w:val="00AFAE"/>
          <w:sz w:val="23"/>
        </w:rPr>
      </w:pPr>
      <w:r>
        <w:rPr>
          <w:color w:val="365050"/>
          <w:sz w:val="23"/>
        </w:rPr>
        <w:t>Rabeni,</w:t>
      </w:r>
      <w:r>
        <w:rPr>
          <w:color w:val="365050"/>
          <w:spacing w:val="-13"/>
          <w:sz w:val="23"/>
        </w:rPr>
        <w:t xml:space="preserve"> </w:t>
      </w:r>
      <w:r>
        <w:rPr>
          <w:color w:val="365050"/>
          <w:sz w:val="23"/>
        </w:rPr>
        <w:t>C.</w:t>
      </w:r>
      <w:r>
        <w:rPr>
          <w:color w:val="365050"/>
          <w:spacing w:val="-7"/>
          <w:sz w:val="23"/>
        </w:rPr>
        <w:t xml:space="preserve"> </w:t>
      </w:r>
      <w:r>
        <w:rPr>
          <w:color w:val="365050"/>
          <w:sz w:val="23"/>
        </w:rPr>
        <w:t>F.</w:t>
      </w:r>
      <w:r>
        <w:rPr>
          <w:color w:val="365050"/>
          <w:spacing w:val="-9"/>
          <w:sz w:val="23"/>
        </w:rPr>
        <w:t xml:space="preserve"> </w:t>
      </w:r>
      <w:r>
        <w:rPr>
          <w:color w:val="365050"/>
          <w:sz w:val="23"/>
        </w:rPr>
        <w:t>(1992).</w:t>
      </w:r>
      <w:r>
        <w:rPr>
          <w:color w:val="365050"/>
          <w:spacing w:val="-7"/>
          <w:sz w:val="23"/>
        </w:rPr>
        <w:t xml:space="preserve"> </w:t>
      </w:r>
      <w:r>
        <w:rPr>
          <w:color w:val="365050"/>
          <w:sz w:val="23"/>
        </w:rPr>
        <w:t>Trophic</w:t>
      </w:r>
      <w:r>
        <w:rPr>
          <w:color w:val="365050"/>
          <w:spacing w:val="-9"/>
          <w:sz w:val="23"/>
        </w:rPr>
        <w:t xml:space="preserve"> </w:t>
      </w:r>
      <w:r>
        <w:rPr>
          <w:color w:val="365050"/>
          <w:sz w:val="23"/>
        </w:rPr>
        <w:t>linkage</w:t>
      </w:r>
      <w:r>
        <w:rPr>
          <w:color w:val="365050"/>
          <w:spacing w:val="-7"/>
          <w:sz w:val="23"/>
        </w:rPr>
        <w:t xml:space="preserve"> </w:t>
      </w:r>
      <w:r>
        <w:rPr>
          <w:color w:val="365050"/>
          <w:sz w:val="23"/>
        </w:rPr>
        <w:t>between</w:t>
      </w:r>
      <w:r>
        <w:rPr>
          <w:color w:val="365050"/>
          <w:spacing w:val="-7"/>
          <w:sz w:val="23"/>
        </w:rPr>
        <w:t xml:space="preserve"> </w:t>
      </w:r>
      <w:r>
        <w:rPr>
          <w:color w:val="365050"/>
          <w:sz w:val="23"/>
        </w:rPr>
        <w:t>stream</w:t>
      </w:r>
      <w:r>
        <w:rPr>
          <w:color w:val="365050"/>
          <w:spacing w:val="-9"/>
          <w:sz w:val="23"/>
        </w:rPr>
        <w:t xml:space="preserve"> </w:t>
      </w:r>
      <w:r>
        <w:rPr>
          <w:color w:val="365050"/>
          <w:sz w:val="23"/>
        </w:rPr>
        <w:t>Centrarchids</w:t>
      </w:r>
      <w:r>
        <w:rPr>
          <w:color w:val="365050"/>
          <w:spacing w:val="-10"/>
          <w:sz w:val="23"/>
        </w:rPr>
        <w:t xml:space="preserve"> </w:t>
      </w:r>
      <w:r>
        <w:rPr>
          <w:color w:val="365050"/>
          <w:sz w:val="23"/>
        </w:rPr>
        <w:t>and</w:t>
      </w:r>
      <w:r>
        <w:rPr>
          <w:color w:val="365050"/>
          <w:spacing w:val="-7"/>
          <w:sz w:val="23"/>
        </w:rPr>
        <w:t xml:space="preserve"> </w:t>
      </w:r>
      <w:r>
        <w:rPr>
          <w:color w:val="365050"/>
          <w:sz w:val="23"/>
        </w:rPr>
        <w:t>their</w:t>
      </w:r>
      <w:r>
        <w:rPr>
          <w:color w:val="365050"/>
          <w:spacing w:val="-8"/>
          <w:sz w:val="23"/>
        </w:rPr>
        <w:t xml:space="preserve"> </w:t>
      </w:r>
      <w:r>
        <w:rPr>
          <w:color w:val="365050"/>
          <w:sz w:val="23"/>
        </w:rPr>
        <w:t>crayfish</w:t>
      </w:r>
      <w:r>
        <w:rPr>
          <w:color w:val="365050"/>
          <w:spacing w:val="-6"/>
          <w:sz w:val="23"/>
        </w:rPr>
        <w:t xml:space="preserve"> </w:t>
      </w:r>
      <w:r>
        <w:rPr>
          <w:color w:val="365050"/>
          <w:spacing w:val="-2"/>
          <w:sz w:val="23"/>
        </w:rPr>
        <w:t>prey.</w:t>
      </w:r>
    </w:p>
    <w:p w14:paraId="123FF949" w14:textId="77777777" w:rsidR="000B2CF6" w:rsidRDefault="00FE4610">
      <w:pPr>
        <w:ind w:left="1630"/>
        <w:rPr>
          <w:sz w:val="23"/>
        </w:rPr>
      </w:pPr>
      <w:r>
        <w:rPr>
          <w:i/>
          <w:color w:val="365050"/>
          <w:sz w:val="23"/>
        </w:rPr>
        <w:t>Canadian</w:t>
      </w:r>
      <w:r>
        <w:rPr>
          <w:i/>
          <w:color w:val="365050"/>
          <w:spacing w:val="-9"/>
          <w:sz w:val="23"/>
        </w:rPr>
        <w:t xml:space="preserve"> </w:t>
      </w:r>
      <w:r>
        <w:rPr>
          <w:i/>
          <w:color w:val="365050"/>
          <w:sz w:val="23"/>
        </w:rPr>
        <w:t>Journal</w:t>
      </w:r>
      <w:r>
        <w:rPr>
          <w:i/>
          <w:color w:val="365050"/>
          <w:spacing w:val="-10"/>
          <w:sz w:val="23"/>
        </w:rPr>
        <w:t xml:space="preserve"> </w:t>
      </w:r>
      <w:r>
        <w:rPr>
          <w:i/>
          <w:color w:val="365050"/>
          <w:sz w:val="23"/>
        </w:rPr>
        <w:t>of</w:t>
      </w:r>
      <w:r>
        <w:rPr>
          <w:i/>
          <w:color w:val="365050"/>
          <w:spacing w:val="-8"/>
          <w:sz w:val="23"/>
        </w:rPr>
        <w:t xml:space="preserve"> </w:t>
      </w:r>
      <w:r>
        <w:rPr>
          <w:i/>
          <w:color w:val="365050"/>
          <w:sz w:val="23"/>
        </w:rPr>
        <w:t>Fisheries</w:t>
      </w:r>
      <w:r>
        <w:rPr>
          <w:i/>
          <w:color w:val="365050"/>
          <w:spacing w:val="-9"/>
          <w:sz w:val="23"/>
        </w:rPr>
        <w:t xml:space="preserve"> </w:t>
      </w:r>
      <w:r>
        <w:rPr>
          <w:i/>
          <w:color w:val="365050"/>
          <w:sz w:val="23"/>
        </w:rPr>
        <w:t>and</w:t>
      </w:r>
      <w:r>
        <w:rPr>
          <w:i/>
          <w:color w:val="365050"/>
          <w:spacing w:val="-8"/>
          <w:sz w:val="23"/>
        </w:rPr>
        <w:t xml:space="preserve"> </w:t>
      </w:r>
      <w:r>
        <w:rPr>
          <w:i/>
          <w:color w:val="365050"/>
          <w:sz w:val="23"/>
        </w:rPr>
        <w:t>Aquatic</w:t>
      </w:r>
      <w:r>
        <w:rPr>
          <w:i/>
          <w:color w:val="365050"/>
          <w:spacing w:val="-10"/>
          <w:sz w:val="23"/>
        </w:rPr>
        <w:t xml:space="preserve"> </w:t>
      </w:r>
      <w:r>
        <w:rPr>
          <w:i/>
          <w:color w:val="365050"/>
          <w:sz w:val="23"/>
        </w:rPr>
        <w:t>Sciences</w:t>
      </w:r>
      <w:r>
        <w:rPr>
          <w:color w:val="365050"/>
          <w:sz w:val="23"/>
        </w:rPr>
        <w:t>,</w:t>
      </w:r>
      <w:r>
        <w:rPr>
          <w:color w:val="365050"/>
          <w:spacing w:val="-11"/>
          <w:sz w:val="23"/>
        </w:rPr>
        <w:t xml:space="preserve"> </w:t>
      </w:r>
      <w:r>
        <w:rPr>
          <w:i/>
          <w:color w:val="365050"/>
          <w:sz w:val="23"/>
        </w:rPr>
        <w:t>49</w:t>
      </w:r>
      <w:r>
        <w:rPr>
          <w:color w:val="365050"/>
          <w:sz w:val="23"/>
        </w:rPr>
        <w:t>(8),</w:t>
      </w:r>
      <w:r>
        <w:rPr>
          <w:color w:val="365050"/>
          <w:spacing w:val="-8"/>
          <w:sz w:val="23"/>
        </w:rPr>
        <w:t xml:space="preserve"> </w:t>
      </w:r>
      <w:r>
        <w:rPr>
          <w:color w:val="365050"/>
          <w:sz w:val="23"/>
        </w:rPr>
        <w:t>1714-</w:t>
      </w:r>
      <w:r>
        <w:rPr>
          <w:color w:val="365050"/>
          <w:spacing w:val="-2"/>
          <w:sz w:val="23"/>
        </w:rPr>
        <w:t>1721.</w:t>
      </w:r>
    </w:p>
    <w:p w14:paraId="123FF94A" w14:textId="77777777" w:rsidR="000B2CF6" w:rsidRDefault="00FE4610" w:rsidP="00271538">
      <w:pPr>
        <w:pStyle w:val="ListParagraph"/>
        <w:numPr>
          <w:ilvl w:val="0"/>
          <w:numId w:val="112"/>
        </w:numPr>
        <w:tabs>
          <w:tab w:val="left" w:pos="1630"/>
        </w:tabs>
        <w:ind w:right="1360"/>
        <w:rPr>
          <w:rFonts w:ascii="Symbol" w:hAnsi="Symbol"/>
          <w:color w:val="00AFAE"/>
          <w:sz w:val="23"/>
        </w:rPr>
      </w:pPr>
      <w:r>
        <w:rPr>
          <w:color w:val="365050"/>
          <w:sz w:val="23"/>
        </w:rPr>
        <w:t>Rahel,</w:t>
      </w:r>
      <w:r>
        <w:rPr>
          <w:color w:val="365050"/>
          <w:spacing w:val="-7"/>
          <w:sz w:val="23"/>
        </w:rPr>
        <w:t xml:space="preserve"> </w:t>
      </w:r>
      <w:r>
        <w:rPr>
          <w:color w:val="365050"/>
          <w:sz w:val="23"/>
        </w:rPr>
        <w:t>F.</w:t>
      </w:r>
      <w:r>
        <w:rPr>
          <w:color w:val="365050"/>
          <w:spacing w:val="-7"/>
          <w:sz w:val="23"/>
        </w:rPr>
        <w:t xml:space="preserve"> </w:t>
      </w:r>
      <w:r>
        <w:rPr>
          <w:color w:val="365050"/>
          <w:sz w:val="23"/>
        </w:rPr>
        <w:t>J.,</w:t>
      </w:r>
      <w:r>
        <w:rPr>
          <w:color w:val="365050"/>
          <w:spacing w:val="-10"/>
          <w:sz w:val="23"/>
        </w:rPr>
        <w:t xml:space="preserve"> </w:t>
      </w:r>
      <w:r>
        <w:rPr>
          <w:color w:val="365050"/>
          <w:sz w:val="23"/>
        </w:rPr>
        <w:t>&amp;</w:t>
      </w:r>
      <w:r>
        <w:rPr>
          <w:color w:val="365050"/>
          <w:spacing w:val="-7"/>
          <w:sz w:val="23"/>
        </w:rPr>
        <w:t xml:space="preserve"> </w:t>
      </w:r>
      <w:r>
        <w:rPr>
          <w:color w:val="365050"/>
          <w:sz w:val="23"/>
        </w:rPr>
        <w:t>Stein,</w:t>
      </w:r>
      <w:r>
        <w:rPr>
          <w:color w:val="365050"/>
          <w:spacing w:val="-8"/>
          <w:sz w:val="23"/>
        </w:rPr>
        <w:t xml:space="preserve"> </w:t>
      </w:r>
      <w:r>
        <w:rPr>
          <w:color w:val="365050"/>
          <w:sz w:val="23"/>
        </w:rPr>
        <w:t>R.</w:t>
      </w:r>
      <w:r>
        <w:rPr>
          <w:color w:val="365050"/>
          <w:spacing w:val="-7"/>
          <w:sz w:val="23"/>
        </w:rPr>
        <w:t xml:space="preserve"> </w:t>
      </w:r>
      <w:r>
        <w:rPr>
          <w:color w:val="365050"/>
          <w:sz w:val="23"/>
        </w:rPr>
        <w:t>A.</w:t>
      </w:r>
      <w:r>
        <w:rPr>
          <w:color w:val="365050"/>
          <w:spacing w:val="-8"/>
          <w:sz w:val="23"/>
        </w:rPr>
        <w:t xml:space="preserve"> </w:t>
      </w:r>
      <w:r>
        <w:rPr>
          <w:color w:val="365050"/>
          <w:sz w:val="23"/>
        </w:rPr>
        <w:t>(1988).</w:t>
      </w:r>
      <w:r>
        <w:rPr>
          <w:color w:val="365050"/>
          <w:spacing w:val="-7"/>
          <w:sz w:val="23"/>
        </w:rPr>
        <w:t xml:space="preserve"> </w:t>
      </w:r>
      <w:r>
        <w:rPr>
          <w:color w:val="365050"/>
          <w:sz w:val="23"/>
        </w:rPr>
        <w:t>Complex</w:t>
      </w:r>
      <w:r>
        <w:rPr>
          <w:color w:val="365050"/>
          <w:spacing w:val="-7"/>
          <w:sz w:val="23"/>
        </w:rPr>
        <w:t xml:space="preserve"> </w:t>
      </w:r>
      <w:r>
        <w:rPr>
          <w:color w:val="365050"/>
          <w:sz w:val="23"/>
        </w:rPr>
        <w:t>predator-prey</w:t>
      </w:r>
      <w:r>
        <w:rPr>
          <w:color w:val="365050"/>
          <w:spacing w:val="-7"/>
          <w:sz w:val="23"/>
        </w:rPr>
        <w:t xml:space="preserve"> </w:t>
      </w:r>
      <w:r>
        <w:rPr>
          <w:color w:val="365050"/>
          <w:sz w:val="23"/>
        </w:rPr>
        <w:t>interactions</w:t>
      </w:r>
      <w:r>
        <w:rPr>
          <w:color w:val="365050"/>
          <w:spacing w:val="-8"/>
          <w:sz w:val="23"/>
        </w:rPr>
        <w:t xml:space="preserve"> </w:t>
      </w:r>
      <w:r>
        <w:rPr>
          <w:color w:val="365050"/>
          <w:sz w:val="23"/>
        </w:rPr>
        <w:t>and</w:t>
      </w:r>
      <w:r>
        <w:rPr>
          <w:color w:val="365050"/>
          <w:spacing w:val="-7"/>
          <w:sz w:val="23"/>
        </w:rPr>
        <w:t xml:space="preserve"> </w:t>
      </w:r>
      <w:r>
        <w:rPr>
          <w:color w:val="365050"/>
          <w:sz w:val="23"/>
        </w:rPr>
        <w:t>predator</w:t>
      </w:r>
      <w:r>
        <w:rPr>
          <w:color w:val="365050"/>
          <w:spacing w:val="-8"/>
          <w:sz w:val="23"/>
        </w:rPr>
        <w:t xml:space="preserve"> </w:t>
      </w:r>
      <w:r>
        <w:rPr>
          <w:color w:val="365050"/>
          <w:sz w:val="23"/>
        </w:rPr>
        <w:t xml:space="preserve">intimidation among crayfish, piscivorous fish, and small benthic fish. </w:t>
      </w:r>
      <w:r>
        <w:rPr>
          <w:i/>
          <w:color w:val="365050"/>
          <w:sz w:val="23"/>
        </w:rPr>
        <w:t>Oecologia</w:t>
      </w:r>
      <w:r>
        <w:rPr>
          <w:color w:val="365050"/>
          <w:sz w:val="23"/>
        </w:rPr>
        <w:t xml:space="preserve">, </w:t>
      </w:r>
      <w:r>
        <w:rPr>
          <w:i/>
          <w:color w:val="365050"/>
          <w:sz w:val="23"/>
        </w:rPr>
        <w:t>75</w:t>
      </w:r>
      <w:r>
        <w:rPr>
          <w:color w:val="365050"/>
          <w:sz w:val="23"/>
        </w:rPr>
        <w:t>(1), 94-98.</w:t>
      </w:r>
    </w:p>
    <w:p w14:paraId="123FF94B" w14:textId="77777777" w:rsidR="000B2CF6" w:rsidRDefault="00FE4610" w:rsidP="00271538">
      <w:pPr>
        <w:pStyle w:val="ListParagraph"/>
        <w:numPr>
          <w:ilvl w:val="0"/>
          <w:numId w:val="112"/>
        </w:numPr>
        <w:tabs>
          <w:tab w:val="left" w:pos="1632"/>
        </w:tabs>
        <w:ind w:left="1632" w:right="2483"/>
        <w:rPr>
          <w:rFonts w:ascii="Symbol" w:hAnsi="Symbol"/>
          <w:color w:val="00AFAE"/>
        </w:rPr>
      </w:pPr>
      <w:r>
        <w:rPr>
          <w:color w:val="365050"/>
          <w:sz w:val="23"/>
        </w:rPr>
        <w:t xml:space="preserve">“Research Reveals Hope for Managing Invasive Red Swamp Crayfish.” U.S. Fish &amp; </w:t>
      </w:r>
      <w:r>
        <w:rPr>
          <w:color w:val="365050"/>
          <w:spacing w:val="-2"/>
          <w:sz w:val="23"/>
        </w:rPr>
        <w:t xml:space="preserve">Wildlife Service: </w:t>
      </w:r>
      <w:hyperlink r:id="rId211">
        <w:r w:rsidR="000B2CF6">
          <w:rPr>
            <w:color w:val="0481D9"/>
            <w:spacing w:val="-2"/>
            <w:sz w:val="23"/>
            <w:u w:val="single" w:color="0481D9"/>
          </w:rPr>
          <w:t>fws.gov/story/2024-02/research-reveals-hope-managing-invasive-</w:t>
        </w:r>
      </w:hyperlink>
      <w:r>
        <w:rPr>
          <w:color w:val="0481D9"/>
          <w:spacing w:val="-2"/>
          <w:sz w:val="23"/>
        </w:rPr>
        <w:t xml:space="preserve"> </w:t>
      </w:r>
      <w:hyperlink r:id="rId212">
        <w:r w:rsidR="000B2CF6">
          <w:rPr>
            <w:color w:val="0481D9"/>
            <w:spacing w:val="-2"/>
            <w:sz w:val="23"/>
            <w:u w:val="single" w:color="0481D9"/>
          </w:rPr>
          <w:t>red-swamp-crayfish</w:t>
        </w:r>
      </w:hyperlink>
    </w:p>
    <w:p w14:paraId="123FF94C" w14:textId="77777777" w:rsidR="000B2CF6" w:rsidRDefault="00FE4610" w:rsidP="00271538">
      <w:pPr>
        <w:pStyle w:val="ListParagraph"/>
        <w:numPr>
          <w:ilvl w:val="0"/>
          <w:numId w:val="112"/>
        </w:numPr>
        <w:tabs>
          <w:tab w:val="left" w:pos="1632"/>
        </w:tabs>
        <w:spacing w:before="122"/>
        <w:ind w:left="1632" w:right="1253"/>
        <w:rPr>
          <w:rFonts w:ascii="Symbol" w:hAnsi="Symbol"/>
          <w:color w:val="00AFAE"/>
        </w:rPr>
      </w:pPr>
      <w:r>
        <w:rPr>
          <w:color w:val="365050"/>
          <w:sz w:val="23"/>
        </w:rPr>
        <w:t>Reynolds,</w:t>
      </w:r>
      <w:r>
        <w:rPr>
          <w:color w:val="365050"/>
          <w:spacing w:val="-6"/>
          <w:sz w:val="23"/>
        </w:rPr>
        <w:t xml:space="preserve"> </w:t>
      </w:r>
      <w:r>
        <w:rPr>
          <w:color w:val="365050"/>
          <w:sz w:val="23"/>
        </w:rPr>
        <w:t>J.,</w:t>
      </w:r>
      <w:r>
        <w:rPr>
          <w:color w:val="365050"/>
          <w:spacing w:val="-6"/>
          <w:sz w:val="23"/>
        </w:rPr>
        <w:t xml:space="preserve"> </w:t>
      </w:r>
      <w:r>
        <w:rPr>
          <w:color w:val="365050"/>
          <w:sz w:val="23"/>
        </w:rPr>
        <w:t>Souty-Grosset,</w:t>
      </w:r>
      <w:r>
        <w:rPr>
          <w:color w:val="365050"/>
          <w:spacing w:val="-6"/>
          <w:sz w:val="23"/>
        </w:rPr>
        <w:t xml:space="preserve"> </w:t>
      </w:r>
      <w:r>
        <w:rPr>
          <w:color w:val="365050"/>
          <w:sz w:val="23"/>
        </w:rPr>
        <w:t>C.,</w:t>
      </w:r>
      <w:r>
        <w:rPr>
          <w:color w:val="365050"/>
          <w:spacing w:val="-6"/>
          <w:sz w:val="23"/>
        </w:rPr>
        <w:t xml:space="preserve"> </w:t>
      </w:r>
      <w:r>
        <w:rPr>
          <w:color w:val="365050"/>
          <w:sz w:val="23"/>
        </w:rPr>
        <w:t>&amp;</w:t>
      </w:r>
      <w:r>
        <w:rPr>
          <w:color w:val="365050"/>
          <w:spacing w:val="-6"/>
          <w:sz w:val="23"/>
        </w:rPr>
        <w:t xml:space="preserve"> </w:t>
      </w:r>
      <w:r>
        <w:rPr>
          <w:color w:val="365050"/>
          <w:sz w:val="23"/>
        </w:rPr>
        <w:t>Richardson,</w:t>
      </w:r>
      <w:r>
        <w:rPr>
          <w:color w:val="365050"/>
          <w:spacing w:val="-7"/>
          <w:sz w:val="23"/>
        </w:rPr>
        <w:t xml:space="preserve"> </w:t>
      </w:r>
      <w:r>
        <w:rPr>
          <w:color w:val="365050"/>
          <w:sz w:val="23"/>
        </w:rPr>
        <w:t>A.</w:t>
      </w:r>
      <w:r>
        <w:rPr>
          <w:color w:val="365050"/>
          <w:spacing w:val="-5"/>
          <w:sz w:val="23"/>
        </w:rPr>
        <w:t xml:space="preserve"> </w:t>
      </w:r>
      <w:r>
        <w:rPr>
          <w:color w:val="365050"/>
          <w:sz w:val="23"/>
        </w:rPr>
        <w:t>(2013).</w:t>
      </w:r>
      <w:r>
        <w:rPr>
          <w:color w:val="365050"/>
          <w:spacing w:val="-6"/>
          <w:sz w:val="23"/>
        </w:rPr>
        <w:t xml:space="preserve"> </w:t>
      </w:r>
      <w:r>
        <w:rPr>
          <w:color w:val="365050"/>
          <w:sz w:val="23"/>
        </w:rPr>
        <w:t>Ecological</w:t>
      </w:r>
      <w:r>
        <w:rPr>
          <w:color w:val="365050"/>
          <w:spacing w:val="-7"/>
          <w:sz w:val="23"/>
        </w:rPr>
        <w:t xml:space="preserve"> </w:t>
      </w:r>
      <w:r>
        <w:rPr>
          <w:color w:val="365050"/>
          <w:sz w:val="23"/>
        </w:rPr>
        <w:t>roles</w:t>
      </w:r>
      <w:r>
        <w:rPr>
          <w:color w:val="365050"/>
          <w:spacing w:val="-6"/>
          <w:sz w:val="23"/>
        </w:rPr>
        <w:t xml:space="preserve"> </w:t>
      </w:r>
      <w:r>
        <w:rPr>
          <w:color w:val="365050"/>
          <w:sz w:val="23"/>
        </w:rPr>
        <w:t>of</w:t>
      </w:r>
      <w:r>
        <w:rPr>
          <w:color w:val="365050"/>
          <w:spacing w:val="-6"/>
          <w:sz w:val="23"/>
        </w:rPr>
        <w:t xml:space="preserve"> </w:t>
      </w:r>
      <w:r>
        <w:rPr>
          <w:color w:val="365050"/>
          <w:sz w:val="23"/>
        </w:rPr>
        <w:t>crayfish</w:t>
      </w:r>
      <w:r>
        <w:rPr>
          <w:color w:val="365050"/>
          <w:spacing w:val="-5"/>
          <w:sz w:val="23"/>
        </w:rPr>
        <w:t xml:space="preserve"> </w:t>
      </w:r>
      <w:r>
        <w:rPr>
          <w:color w:val="365050"/>
          <w:sz w:val="23"/>
        </w:rPr>
        <w:t>in</w:t>
      </w:r>
      <w:r>
        <w:rPr>
          <w:color w:val="365050"/>
          <w:spacing w:val="-6"/>
          <w:sz w:val="23"/>
        </w:rPr>
        <w:t xml:space="preserve"> </w:t>
      </w:r>
      <w:r>
        <w:rPr>
          <w:color w:val="365050"/>
          <w:sz w:val="23"/>
        </w:rPr>
        <w:t xml:space="preserve">freshwater and terrestrial habitats. </w:t>
      </w:r>
      <w:r>
        <w:rPr>
          <w:i/>
          <w:color w:val="365050"/>
          <w:sz w:val="23"/>
        </w:rPr>
        <w:t>Freshwater Crayfish</w:t>
      </w:r>
      <w:r>
        <w:rPr>
          <w:color w:val="365050"/>
          <w:sz w:val="23"/>
        </w:rPr>
        <w:t xml:space="preserve">, </w:t>
      </w:r>
      <w:r>
        <w:rPr>
          <w:i/>
          <w:color w:val="365050"/>
          <w:sz w:val="23"/>
        </w:rPr>
        <w:t>19</w:t>
      </w:r>
      <w:r>
        <w:rPr>
          <w:color w:val="365050"/>
          <w:sz w:val="23"/>
        </w:rPr>
        <w:t>(2), 197-218.</w:t>
      </w:r>
    </w:p>
    <w:p w14:paraId="123FF94D" w14:textId="77777777" w:rsidR="000B2CF6" w:rsidRDefault="00FE4610" w:rsidP="00271538">
      <w:pPr>
        <w:pStyle w:val="ListParagraph"/>
        <w:numPr>
          <w:ilvl w:val="0"/>
          <w:numId w:val="112"/>
        </w:numPr>
        <w:tabs>
          <w:tab w:val="left" w:pos="1632"/>
        </w:tabs>
        <w:spacing w:before="117"/>
        <w:ind w:left="1632" w:right="1931"/>
        <w:rPr>
          <w:rFonts w:ascii="Symbol" w:hAnsi="Symbol"/>
          <w:color w:val="00AFAE"/>
        </w:rPr>
      </w:pPr>
      <w:r>
        <w:rPr>
          <w:color w:val="365050"/>
          <w:sz w:val="23"/>
        </w:rPr>
        <w:t>Richardson,</w:t>
      </w:r>
      <w:r>
        <w:rPr>
          <w:color w:val="365050"/>
          <w:spacing w:val="-8"/>
          <w:sz w:val="23"/>
        </w:rPr>
        <w:t xml:space="preserve"> </w:t>
      </w:r>
      <w:r>
        <w:rPr>
          <w:color w:val="365050"/>
          <w:sz w:val="23"/>
        </w:rPr>
        <w:t>A.</w:t>
      </w:r>
      <w:r>
        <w:rPr>
          <w:color w:val="365050"/>
          <w:spacing w:val="-4"/>
          <w:sz w:val="23"/>
        </w:rPr>
        <w:t xml:space="preserve"> </w:t>
      </w:r>
      <w:r>
        <w:rPr>
          <w:color w:val="365050"/>
          <w:sz w:val="23"/>
        </w:rPr>
        <w:t>M.</w:t>
      </w:r>
      <w:r>
        <w:rPr>
          <w:color w:val="365050"/>
          <w:spacing w:val="-5"/>
          <w:sz w:val="23"/>
        </w:rPr>
        <w:t xml:space="preserve"> </w:t>
      </w:r>
      <w:r>
        <w:rPr>
          <w:color w:val="365050"/>
          <w:sz w:val="23"/>
        </w:rPr>
        <w:t>(1983).</w:t>
      </w:r>
      <w:r>
        <w:rPr>
          <w:color w:val="365050"/>
          <w:spacing w:val="-6"/>
          <w:sz w:val="23"/>
        </w:rPr>
        <w:t xml:space="preserve"> </w:t>
      </w:r>
      <w:r>
        <w:rPr>
          <w:color w:val="365050"/>
          <w:sz w:val="23"/>
        </w:rPr>
        <w:t>The</w:t>
      </w:r>
      <w:r>
        <w:rPr>
          <w:color w:val="365050"/>
          <w:spacing w:val="-6"/>
          <w:sz w:val="23"/>
        </w:rPr>
        <w:t xml:space="preserve"> </w:t>
      </w:r>
      <w:r>
        <w:rPr>
          <w:color w:val="365050"/>
          <w:sz w:val="23"/>
        </w:rPr>
        <w:t>effect</w:t>
      </w:r>
      <w:r>
        <w:rPr>
          <w:color w:val="365050"/>
          <w:spacing w:val="-7"/>
          <w:sz w:val="23"/>
        </w:rPr>
        <w:t xml:space="preserve"> </w:t>
      </w:r>
      <w:r>
        <w:rPr>
          <w:color w:val="365050"/>
          <w:sz w:val="23"/>
        </w:rPr>
        <w:t>of</w:t>
      </w:r>
      <w:r>
        <w:rPr>
          <w:color w:val="365050"/>
          <w:spacing w:val="-5"/>
          <w:sz w:val="23"/>
        </w:rPr>
        <w:t xml:space="preserve"> </w:t>
      </w:r>
      <w:r>
        <w:rPr>
          <w:color w:val="365050"/>
          <w:sz w:val="23"/>
        </w:rPr>
        <w:t>the</w:t>
      </w:r>
      <w:r>
        <w:rPr>
          <w:color w:val="365050"/>
          <w:spacing w:val="-5"/>
          <w:sz w:val="23"/>
        </w:rPr>
        <w:t xml:space="preserve"> </w:t>
      </w:r>
      <w:r>
        <w:rPr>
          <w:color w:val="365050"/>
          <w:sz w:val="23"/>
        </w:rPr>
        <w:t>burrows</w:t>
      </w:r>
      <w:r>
        <w:rPr>
          <w:color w:val="365050"/>
          <w:spacing w:val="-6"/>
          <w:sz w:val="23"/>
        </w:rPr>
        <w:t xml:space="preserve"> </w:t>
      </w:r>
      <w:r>
        <w:rPr>
          <w:color w:val="365050"/>
          <w:sz w:val="23"/>
        </w:rPr>
        <w:t>of</w:t>
      </w:r>
      <w:r>
        <w:rPr>
          <w:color w:val="365050"/>
          <w:spacing w:val="-5"/>
          <w:sz w:val="23"/>
        </w:rPr>
        <w:t xml:space="preserve"> </w:t>
      </w:r>
      <w:r>
        <w:rPr>
          <w:color w:val="365050"/>
          <w:sz w:val="23"/>
        </w:rPr>
        <w:t>a</w:t>
      </w:r>
      <w:r>
        <w:rPr>
          <w:color w:val="365050"/>
          <w:spacing w:val="-5"/>
          <w:sz w:val="23"/>
        </w:rPr>
        <w:t xml:space="preserve"> </w:t>
      </w:r>
      <w:r>
        <w:rPr>
          <w:color w:val="365050"/>
          <w:sz w:val="23"/>
        </w:rPr>
        <w:t>crayfish</w:t>
      </w:r>
      <w:r>
        <w:rPr>
          <w:color w:val="365050"/>
          <w:spacing w:val="-5"/>
          <w:sz w:val="23"/>
        </w:rPr>
        <w:t xml:space="preserve"> </w:t>
      </w:r>
      <w:r>
        <w:rPr>
          <w:color w:val="365050"/>
          <w:sz w:val="23"/>
        </w:rPr>
        <w:t>on</w:t>
      </w:r>
      <w:r>
        <w:rPr>
          <w:color w:val="365050"/>
          <w:spacing w:val="-6"/>
          <w:sz w:val="23"/>
        </w:rPr>
        <w:t xml:space="preserve"> </w:t>
      </w:r>
      <w:r>
        <w:rPr>
          <w:color w:val="365050"/>
          <w:sz w:val="23"/>
        </w:rPr>
        <w:t>the</w:t>
      </w:r>
      <w:r>
        <w:rPr>
          <w:color w:val="365050"/>
          <w:spacing w:val="-5"/>
          <w:sz w:val="23"/>
        </w:rPr>
        <w:t xml:space="preserve"> </w:t>
      </w:r>
      <w:r>
        <w:rPr>
          <w:color w:val="365050"/>
          <w:sz w:val="23"/>
        </w:rPr>
        <w:t>respiration</w:t>
      </w:r>
      <w:r>
        <w:rPr>
          <w:color w:val="365050"/>
          <w:spacing w:val="-5"/>
          <w:sz w:val="23"/>
        </w:rPr>
        <w:t xml:space="preserve"> </w:t>
      </w:r>
      <w:r>
        <w:rPr>
          <w:color w:val="365050"/>
          <w:sz w:val="23"/>
        </w:rPr>
        <w:t>of</w:t>
      </w:r>
      <w:r>
        <w:rPr>
          <w:color w:val="365050"/>
          <w:spacing w:val="-5"/>
          <w:sz w:val="23"/>
        </w:rPr>
        <w:t xml:space="preserve"> </w:t>
      </w:r>
      <w:r>
        <w:rPr>
          <w:color w:val="365050"/>
          <w:sz w:val="23"/>
        </w:rPr>
        <w:t xml:space="preserve">the surrounding soil. </w:t>
      </w:r>
      <w:r>
        <w:rPr>
          <w:i/>
          <w:color w:val="365050"/>
          <w:sz w:val="23"/>
        </w:rPr>
        <w:t>Soil Biology and Biochemistry</w:t>
      </w:r>
      <w:r>
        <w:rPr>
          <w:color w:val="365050"/>
          <w:sz w:val="23"/>
        </w:rPr>
        <w:t xml:space="preserve">, </w:t>
      </w:r>
      <w:r>
        <w:rPr>
          <w:i/>
          <w:color w:val="365050"/>
          <w:sz w:val="23"/>
        </w:rPr>
        <w:t>15</w:t>
      </w:r>
      <w:r>
        <w:rPr>
          <w:color w:val="365050"/>
          <w:sz w:val="23"/>
        </w:rPr>
        <w:t>(3), 239-242.</w:t>
      </w:r>
    </w:p>
    <w:p w14:paraId="123FF94E" w14:textId="77777777" w:rsidR="000B2CF6" w:rsidRDefault="00FE4610" w:rsidP="00271538">
      <w:pPr>
        <w:pStyle w:val="ListParagraph"/>
        <w:numPr>
          <w:ilvl w:val="0"/>
          <w:numId w:val="112"/>
        </w:numPr>
        <w:tabs>
          <w:tab w:val="left" w:pos="1632"/>
        </w:tabs>
        <w:spacing w:before="121"/>
        <w:ind w:left="1632" w:right="1337"/>
        <w:rPr>
          <w:rFonts w:ascii="Symbol" w:hAnsi="Symbol"/>
          <w:color w:val="00AFAE"/>
        </w:rPr>
      </w:pPr>
      <w:r>
        <w:rPr>
          <w:color w:val="365050"/>
          <w:sz w:val="23"/>
        </w:rPr>
        <w:t>Richardson,</w:t>
      </w:r>
      <w:r>
        <w:rPr>
          <w:color w:val="365050"/>
          <w:spacing w:val="-10"/>
          <w:sz w:val="23"/>
        </w:rPr>
        <w:t xml:space="preserve"> </w:t>
      </w:r>
      <w:r>
        <w:rPr>
          <w:color w:val="365050"/>
          <w:sz w:val="23"/>
        </w:rPr>
        <w:t>A.</w:t>
      </w:r>
      <w:r>
        <w:rPr>
          <w:color w:val="365050"/>
          <w:spacing w:val="-7"/>
          <w:sz w:val="23"/>
        </w:rPr>
        <w:t xml:space="preserve"> </w:t>
      </w:r>
      <w:r>
        <w:rPr>
          <w:color w:val="365050"/>
          <w:sz w:val="23"/>
        </w:rPr>
        <w:t>M.</w:t>
      </w:r>
      <w:r>
        <w:rPr>
          <w:color w:val="365050"/>
          <w:spacing w:val="-7"/>
          <w:sz w:val="23"/>
        </w:rPr>
        <w:t xml:space="preserve"> </w:t>
      </w:r>
      <w:r>
        <w:rPr>
          <w:color w:val="365050"/>
          <w:sz w:val="23"/>
        </w:rPr>
        <w:t>(2007).</w:t>
      </w:r>
      <w:r>
        <w:rPr>
          <w:color w:val="365050"/>
          <w:spacing w:val="-7"/>
          <w:sz w:val="23"/>
        </w:rPr>
        <w:t xml:space="preserve"> </w:t>
      </w:r>
      <w:r>
        <w:rPr>
          <w:color w:val="365050"/>
          <w:sz w:val="23"/>
        </w:rPr>
        <w:t>Behavioral</w:t>
      </w:r>
      <w:r>
        <w:rPr>
          <w:color w:val="365050"/>
          <w:spacing w:val="-9"/>
          <w:sz w:val="23"/>
        </w:rPr>
        <w:t xml:space="preserve"> </w:t>
      </w:r>
      <w:r>
        <w:rPr>
          <w:color w:val="365050"/>
          <w:sz w:val="23"/>
        </w:rPr>
        <w:t>ecology</w:t>
      </w:r>
      <w:r>
        <w:rPr>
          <w:color w:val="365050"/>
          <w:spacing w:val="-8"/>
          <w:sz w:val="23"/>
        </w:rPr>
        <w:t xml:space="preserve"> </w:t>
      </w:r>
      <w:r>
        <w:rPr>
          <w:color w:val="365050"/>
          <w:sz w:val="23"/>
        </w:rPr>
        <w:t>of</w:t>
      </w:r>
      <w:r>
        <w:rPr>
          <w:color w:val="365050"/>
          <w:spacing w:val="-7"/>
          <w:sz w:val="23"/>
        </w:rPr>
        <w:t xml:space="preserve"> </w:t>
      </w:r>
      <w:r>
        <w:rPr>
          <w:color w:val="365050"/>
          <w:sz w:val="23"/>
        </w:rPr>
        <w:t>semiterrestrial</w:t>
      </w:r>
      <w:r>
        <w:rPr>
          <w:color w:val="365050"/>
          <w:spacing w:val="-8"/>
          <w:sz w:val="23"/>
        </w:rPr>
        <w:t xml:space="preserve"> </w:t>
      </w:r>
      <w:r>
        <w:rPr>
          <w:color w:val="365050"/>
          <w:sz w:val="23"/>
        </w:rPr>
        <w:t>crayfish.</w:t>
      </w:r>
      <w:r>
        <w:rPr>
          <w:color w:val="365050"/>
          <w:spacing w:val="-6"/>
          <w:sz w:val="23"/>
        </w:rPr>
        <w:t xml:space="preserve"> </w:t>
      </w:r>
      <w:r>
        <w:rPr>
          <w:i/>
          <w:color w:val="365050"/>
          <w:sz w:val="23"/>
        </w:rPr>
        <w:t>Evolutionary</w:t>
      </w:r>
      <w:r>
        <w:rPr>
          <w:i/>
          <w:color w:val="365050"/>
          <w:spacing w:val="-8"/>
          <w:sz w:val="23"/>
        </w:rPr>
        <w:t xml:space="preserve"> </w:t>
      </w:r>
      <w:r>
        <w:rPr>
          <w:i/>
          <w:color w:val="365050"/>
          <w:sz w:val="23"/>
        </w:rPr>
        <w:t>Ecology</w:t>
      </w:r>
      <w:r>
        <w:rPr>
          <w:i/>
          <w:color w:val="365050"/>
          <w:spacing w:val="-10"/>
          <w:sz w:val="23"/>
        </w:rPr>
        <w:t xml:space="preserve"> </w:t>
      </w:r>
      <w:r>
        <w:rPr>
          <w:i/>
          <w:color w:val="365050"/>
          <w:sz w:val="23"/>
        </w:rPr>
        <w:t>of Social and Sexual Systems: Crustaceans as model organisms</w:t>
      </w:r>
      <w:r>
        <w:rPr>
          <w:color w:val="365050"/>
          <w:sz w:val="23"/>
        </w:rPr>
        <w:t>, 319-338.</w:t>
      </w:r>
    </w:p>
    <w:p w14:paraId="123FF94F" w14:textId="77777777" w:rsidR="000B2CF6" w:rsidRDefault="000B2CF6">
      <w:pPr>
        <w:rPr>
          <w:rFonts w:ascii="Symbol" w:hAnsi="Symbol"/>
        </w:rPr>
        <w:sectPr w:rsidR="000B2CF6">
          <w:pgSz w:w="12240" w:h="15840"/>
          <w:pgMar w:top="640" w:right="160" w:bottom="200" w:left="240" w:header="0" w:footer="4" w:gutter="0"/>
          <w:cols w:space="720"/>
        </w:sectPr>
      </w:pPr>
    </w:p>
    <w:p w14:paraId="123FF950" w14:textId="77777777" w:rsidR="000B2CF6" w:rsidRDefault="00FE4610" w:rsidP="00271538">
      <w:pPr>
        <w:pStyle w:val="ListParagraph"/>
        <w:numPr>
          <w:ilvl w:val="0"/>
          <w:numId w:val="112"/>
        </w:numPr>
        <w:tabs>
          <w:tab w:val="left" w:pos="1632"/>
        </w:tabs>
        <w:spacing w:before="81"/>
        <w:ind w:left="1632" w:right="1481"/>
        <w:rPr>
          <w:rFonts w:ascii="Symbol" w:hAnsi="Symbol"/>
          <w:color w:val="00AFAE"/>
        </w:rPr>
      </w:pPr>
      <w:r>
        <w:rPr>
          <w:color w:val="365050"/>
          <w:sz w:val="23"/>
        </w:rPr>
        <w:lastRenderedPageBreak/>
        <w:t>Richman,</w:t>
      </w:r>
      <w:r>
        <w:rPr>
          <w:color w:val="365050"/>
          <w:spacing w:val="-4"/>
          <w:sz w:val="23"/>
        </w:rPr>
        <w:t xml:space="preserve"> </w:t>
      </w:r>
      <w:r>
        <w:rPr>
          <w:color w:val="365050"/>
          <w:sz w:val="23"/>
        </w:rPr>
        <w:t>N.</w:t>
      </w:r>
      <w:r>
        <w:rPr>
          <w:color w:val="365050"/>
          <w:spacing w:val="-3"/>
          <w:sz w:val="23"/>
        </w:rPr>
        <w:t xml:space="preserve"> </w:t>
      </w:r>
      <w:r>
        <w:rPr>
          <w:color w:val="365050"/>
          <w:sz w:val="23"/>
        </w:rPr>
        <w:t>I.,</w:t>
      </w:r>
      <w:r>
        <w:rPr>
          <w:color w:val="365050"/>
          <w:spacing w:val="-4"/>
          <w:sz w:val="23"/>
        </w:rPr>
        <w:t xml:space="preserve"> </w:t>
      </w:r>
      <w:r>
        <w:rPr>
          <w:color w:val="365050"/>
          <w:sz w:val="23"/>
        </w:rPr>
        <w:t>Böhm,</w:t>
      </w:r>
      <w:r>
        <w:rPr>
          <w:color w:val="365050"/>
          <w:spacing w:val="-5"/>
          <w:sz w:val="23"/>
        </w:rPr>
        <w:t xml:space="preserve"> </w:t>
      </w:r>
      <w:r>
        <w:rPr>
          <w:color w:val="365050"/>
          <w:sz w:val="23"/>
        </w:rPr>
        <w:t>M.,</w:t>
      </w:r>
      <w:r>
        <w:rPr>
          <w:color w:val="365050"/>
          <w:spacing w:val="-5"/>
          <w:sz w:val="23"/>
        </w:rPr>
        <w:t xml:space="preserve"> </w:t>
      </w:r>
      <w:r>
        <w:rPr>
          <w:color w:val="365050"/>
          <w:sz w:val="23"/>
        </w:rPr>
        <w:t>Adams,</w:t>
      </w:r>
      <w:r>
        <w:rPr>
          <w:color w:val="365050"/>
          <w:spacing w:val="-5"/>
          <w:sz w:val="23"/>
        </w:rPr>
        <w:t xml:space="preserve"> </w:t>
      </w:r>
      <w:r>
        <w:rPr>
          <w:color w:val="365050"/>
          <w:sz w:val="23"/>
        </w:rPr>
        <w:t>S.</w:t>
      </w:r>
      <w:r>
        <w:rPr>
          <w:color w:val="365050"/>
          <w:spacing w:val="-2"/>
          <w:sz w:val="23"/>
        </w:rPr>
        <w:t xml:space="preserve"> </w:t>
      </w:r>
      <w:r>
        <w:rPr>
          <w:color w:val="365050"/>
          <w:sz w:val="23"/>
        </w:rPr>
        <w:t>B.,</w:t>
      </w:r>
      <w:r>
        <w:rPr>
          <w:color w:val="365050"/>
          <w:spacing w:val="-4"/>
          <w:sz w:val="23"/>
        </w:rPr>
        <w:t xml:space="preserve"> </w:t>
      </w:r>
      <w:r>
        <w:rPr>
          <w:color w:val="365050"/>
          <w:sz w:val="23"/>
        </w:rPr>
        <w:t>Alvarez,</w:t>
      </w:r>
      <w:r>
        <w:rPr>
          <w:color w:val="365050"/>
          <w:spacing w:val="-5"/>
          <w:sz w:val="23"/>
        </w:rPr>
        <w:t xml:space="preserve"> </w:t>
      </w:r>
      <w:r>
        <w:rPr>
          <w:color w:val="365050"/>
          <w:sz w:val="23"/>
        </w:rPr>
        <w:t>F.,</w:t>
      </w:r>
      <w:r>
        <w:rPr>
          <w:color w:val="365050"/>
          <w:spacing w:val="-5"/>
          <w:sz w:val="23"/>
        </w:rPr>
        <w:t xml:space="preserve"> </w:t>
      </w:r>
      <w:r>
        <w:rPr>
          <w:color w:val="365050"/>
          <w:sz w:val="23"/>
        </w:rPr>
        <w:t>Bergey,</w:t>
      </w:r>
      <w:r>
        <w:rPr>
          <w:color w:val="365050"/>
          <w:spacing w:val="-6"/>
          <w:sz w:val="23"/>
        </w:rPr>
        <w:t xml:space="preserve"> </w:t>
      </w:r>
      <w:r>
        <w:rPr>
          <w:color w:val="365050"/>
          <w:sz w:val="23"/>
        </w:rPr>
        <w:t>E.</w:t>
      </w:r>
      <w:r>
        <w:rPr>
          <w:color w:val="365050"/>
          <w:spacing w:val="-2"/>
          <w:sz w:val="23"/>
        </w:rPr>
        <w:t xml:space="preserve"> </w:t>
      </w:r>
      <w:r>
        <w:rPr>
          <w:color w:val="365050"/>
          <w:sz w:val="23"/>
        </w:rPr>
        <w:t>A.,</w:t>
      </w:r>
      <w:r>
        <w:rPr>
          <w:color w:val="365050"/>
          <w:spacing w:val="-6"/>
          <w:sz w:val="23"/>
        </w:rPr>
        <w:t xml:space="preserve"> </w:t>
      </w:r>
      <w:r>
        <w:rPr>
          <w:color w:val="365050"/>
          <w:sz w:val="23"/>
        </w:rPr>
        <w:t>Bunn,</w:t>
      </w:r>
      <w:r>
        <w:rPr>
          <w:color w:val="365050"/>
          <w:spacing w:val="-5"/>
          <w:sz w:val="23"/>
        </w:rPr>
        <w:t xml:space="preserve"> </w:t>
      </w:r>
      <w:r>
        <w:rPr>
          <w:color w:val="365050"/>
          <w:sz w:val="23"/>
        </w:rPr>
        <w:t>J.</w:t>
      </w:r>
      <w:r>
        <w:rPr>
          <w:color w:val="365050"/>
          <w:spacing w:val="-2"/>
          <w:sz w:val="23"/>
        </w:rPr>
        <w:t xml:space="preserve"> </w:t>
      </w:r>
      <w:r>
        <w:rPr>
          <w:color w:val="365050"/>
          <w:sz w:val="23"/>
        </w:rPr>
        <w:t>J.,</w:t>
      </w:r>
      <w:r>
        <w:rPr>
          <w:color w:val="365050"/>
          <w:spacing w:val="-4"/>
          <w:sz w:val="23"/>
        </w:rPr>
        <w:t xml:space="preserve"> </w:t>
      </w:r>
      <w:r>
        <w:rPr>
          <w:color w:val="365050"/>
          <w:sz w:val="23"/>
        </w:rPr>
        <w:t>...</w:t>
      </w:r>
      <w:r>
        <w:rPr>
          <w:color w:val="365050"/>
          <w:spacing w:val="-3"/>
          <w:sz w:val="23"/>
        </w:rPr>
        <w:t xml:space="preserve"> </w:t>
      </w:r>
      <w:r>
        <w:rPr>
          <w:color w:val="365050"/>
          <w:sz w:val="23"/>
        </w:rPr>
        <w:t>&amp;</w:t>
      </w:r>
      <w:r>
        <w:rPr>
          <w:color w:val="365050"/>
          <w:spacing w:val="-4"/>
          <w:sz w:val="23"/>
        </w:rPr>
        <w:t xml:space="preserve"> </w:t>
      </w:r>
      <w:r>
        <w:rPr>
          <w:color w:val="365050"/>
          <w:sz w:val="23"/>
        </w:rPr>
        <w:t>Dawkins,</w:t>
      </w:r>
      <w:r>
        <w:rPr>
          <w:color w:val="365050"/>
          <w:spacing w:val="-6"/>
          <w:sz w:val="23"/>
        </w:rPr>
        <w:t xml:space="preserve"> </w:t>
      </w:r>
      <w:r>
        <w:rPr>
          <w:color w:val="365050"/>
          <w:sz w:val="23"/>
        </w:rPr>
        <w:t>K.</w:t>
      </w:r>
      <w:r>
        <w:rPr>
          <w:color w:val="365050"/>
          <w:spacing w:val="-2"/>
          <w:sz w:val="23"/>
        </w:rPr>
        <w:t xml:space="preserve"> </w:t>
      </w:r>
      <w:r>
        <w:rPr>
          <w:color w:val="365050"/>
          <w:sz w:val="23"/>
        </w:rPr>
        <w:t xml:space="preserve">L. (2015). Multiple drivers of decline in the global status of freshwater crayfish (Decapoda: Astacidea). </w:t>
      </w:r>
      <w:r>
        <w:rPr>
          <w:i/>
          <w:color w:val="365050"/>
          <w:sz w:val="23"/>
        </w:rPr>
        <w:t>Phil. Trans. R. Soc. B</w:t>
      </w:r>
      <w:r>
        <w:rPr>
          <w:color w:val="365050"/>
          <w:sz w:val="23"/>
        </w:rPr>
        <w:t xml:space="preserve">, </w:t>
      </w:r>
      <w:r>
        <w:rPr>
          <w:i/>
          <w:color w:val="365050"/>
          <w:sz w:val="23"/>
        </w:rPr>
        <w:t>370</w:t>
      </w:r>
      <w:r>
        <w:rPr>
          <w:color w:val="365050"/>
          <w:sz w:val="23"/>
        </w:rPr>
        <w:t>(1662), 20140060.</w:t>
      </w:r>
    </w:p>
    <w:p w14:paraId="123FF951" w14:textId="77777777" w:rsidR="000B2CF6" w:rsidRDefault="00FE4610" w:rsidP="00271538">
      <w:pPr>
        <w:pStyle w:val="ListParagraph"/>
        <w:numPr>
          <w:ilvl w:val="0"/>
          <w:numId w:val="112"/>
        </w:numPr>
        <w:tabs>
          <w:tab w:val="left" w:pos="1632"/>
        </w:tabs>
        <w:ind w:left="1632" w:right="1172"/>
        <w:rPr>
          <w:rFonts w:ascii="Symbol" w:hAnsi="Symbol"/>
          <w:color w:val="00AFAE"/>
        </w:rPr>
      </w:pPr>
      <w:r>
        <w:rPr>
          <w:color w:val="365050"/>
          <w:sz w:val="23"/>
        </w:rPr>
        <w:t>Schofield,</w:t>
      </w:r>
      <w:r>
        <w:rPr>
          <w:color w:val="365050"/>
          <w:spacing w:val="-7"/>
          <w:sz w:val="23"/>
        </w:rPr>
        <w:t xml:space="preserve"> </w:t>
      </w:r>
      <w:r>
        <w:rPr>
          <w:color w:val="365050"/>
          <w:sz w:val="23"/>
        </w:rPr>
        <w:t>K.A.,</w:t>
      </w:r>
      <w:r>
        <w:rPr>
          <w:color w:val="365050"/>
          <w:spacing w:val="-7"/>
          <w:sz w:val="23"/>
        </w:rPr>
        <w:t xml:space="preserve"> </w:t>
      </w:r>
      <w:r>
        <w:rPr>
          <w:color w:val="365050"/>
          <w:sz w:val="23"/>
        </w:rPr>
        <w:t>Pringle,</w:t>
      </w:r>
      <w:r>
        <w:rPr>
          <w:color w:val="365050"/>
          <w:spacing w:val="-6"/>
          <w:sz w:val="23"/>
        </w:rPr>
        <w:t xml:space="preserve"> </w:t>
      </w:r>
      <w:r>
        <w:rPr>
          <w:color w:val="365050"/>
          <w:sz w:val="23"/>
        </w:rPr>
        <w:t>C.M.,</w:t>
      </w:r>
      <w:r>
        <w:rPr>
          <w:color w:val="365050"/>
          <w:spacing w:val="-7"/>
          <w:sz w:val="23"/>
        </w:rPr>
        <w:t xml:space="preserve"> </w:t>
      </w:r>
      <w:r>
        <w:rPr>
          <w:color w:val="365050"/>
          <w:sz w:val="23"/>
        </w:rPr>
        <w:t>Meyer,</w:t>
      </w:r>
      <w:r>
        <w:rPr>
          <w:color w:val="365050"/>
          <w:spacing w:val="-7"/>
          <w:sz w:val="23"/>
        </w:rPr>
        <w:t xml:space="preserve"> </w:t>
      </w:r>
      <w:r>
        <w:rPr>
          <w:color w:val="365050"/>
          <w:sz w:val="23"/>
        </w:rPr>
        <w:t>J.L.,</w:t>
      </w:r>
      <w:r>
        <w:rPr>
          <w:color w:val="365050"/>
          <w:spacing w:val="-7"/>
          <w:sz w:val="23"/>
        </w:rPr>
        <w:t xml:space="preserve"> </w:t>
      </w:r>
      <w:r>
        <w:rPr>
          <w:color w:val="365050"/>
          <w:sz w:val="23"/>
        </w:rPr>
        <w:t>&amp;</w:t>
      </w:r>
      <w:r>
        <w:rPr>
          <w:color w:val="365050"/>
          <w:spacing w:val="-6"/>
          <w:sz w:val="23"/>
        </w:rPr>
        <w:t xml:space="preserve"> </w:t>
      </w:r>
      <w:r>
        <w:rPr>
          <w:color w:val="365050"/>
          <w:sz w:val="23"/>
        </w:rPr>
        <w:t>Sutherland,</w:t>
      </w:r>
      <w:r>
        <w:rPr>
          <w:color w:val="365050"/>
          <w:spacing w:val="-7"/>
          <w:sz w:val="23"/>
        </w:rPr>
        <w:t xml:space="preserve"> </w:t>
      </w:r>
      <w:r>
        <w:rPr>
          <w:color w:val="365050"/>
          <w:sz w:val="23"/>
        </w:rPr>
        <w:t>A.B.</w:t>
      </w:r>
      <w:r>
        <w:rPr>
          <w:color w:val="365050"/>
          <w:spacing w:val="-4"/>
          <w:sz w:val="23"/>
        </w:rPr>
        <w:t xml:space="preserve"> </w:t>
      </w:r>
      <w:r>
        <w:rPr>
          <w:color w:val="365050"/>
          <w:sz w:val="23"/>
        </w:rPr>
        <w:t>(2001).</w:t>
      </w:r>
      <w:r>
        <w:rPr>
          <w:color w:val="365050"/>
          <w:spacing w:val="-5"/>
          <w:sz w:val="23"/>
        </w:rPr>
        <w:t xml:space="preserve"> </w:t>
      </w:r>
      <w:r>
        <w:rPr>
          <w:color w:val="365050"/>
          <w:sz w:val="23"/>
        </w:rPr>
        <w:t>The</w:t>
      </w:r>
      <w:r>
        <w:rPr>
          <w:color w:val="365050"/>
          <w:spacing w:val="-5"/>
          <w:sz w:val="23"/>
        </w:rPr>
        <w:t xml:space="preserve"> </w:t>
      </w:r>
      <w:r>
        <w:rPr>
          <w:color w:val="365050"/>
          <w:sz w:val="23"/>
        </w:rPr>
        <w:t>importance</w:t>
      </w:r>
      <w:r>
        <w:rPr>
          <w:color w:val="365050"/>
          <w:spacing w:val="-6"/>
          <w:sz w:val="23"/>
        </w:rPr>
        <w:t xml:space="preserve"> </w:t>
      </w:r>
      <w:r>
        <w:rPr>
          <w:color w:val="365050"/>
          <w:sz w:val="23"/>
        </w:rPr>
        <w:t>of</w:t>
      </w:r>
      <w:r>
        <w:rPr>
          <w:color w:val="365050"/>
          <w:spacing w:val="-5"/>
          <w:sz w:val="23"/>
        </w:rPr>
        <w:t xml:space="preserve"> </w:t>
      </w:r>
      <w:r>
        <w:rPr>
          <w:color w:val="365050"/>
          <w:sz w:val="23"/>
        </w:rPr>
        <w:t>crayfish</w:t>
      </w:r>
      <w:r>
        <w:rPr>
          <w:color w:val="365050"/>
          <w:spacing w:val="-5"/>
          <w:sz w:val="23"/>
        </w:rPr>
        <w:t xml:space="preserve"> </w:t>
      </w:r>
      <w:r>
        <w:rPr>
          <w:color w:val="365050"/>
          <w:sz w:val="23"/>
        </w:rPr>
        <w:t xml:space="preserve">in the breakdown of rhododendron leaf litter. </w:t>
      </w:r>
      <w:r>
        <w:rPr>
          <w:i/>
          <w:color w:val="365050"/>
          <w:sz w:val="23"/>
        </w:rPr>
        <w:t>Freshwater Biology</w:t>
      </w:r>
      <w:r>
        <w:rPr>
          <w:color w:val="365050"/>
          <w:sz w:val="23"/>
        </w:rPr>
        <w:t xml:space="preserve">, </w:t>
      </w:r>
      <w:r>
        <w:rPr>
          <w:i/>
          <w:color w:val="365050"/>
          <w:sz w:val="23"/>
        </w:rPr>
        <w:t>46</w:t>
      </w:r>
      <w:r>
        <w:rPr>
          <w:color w:val="365050"/>
          <w:sz w:val="23"/>
        </w:rPr>
        <w:t>(9), 1191-1204.</w:t>
      </w:r>
    </w:p>
    <w:p w14:paraId="123FF952" w14:textId="77777777" w:rsidR="000B2CF6" w:rsidRDefault="00FE4610" w:rsidP="00271538">
      <w:pPr>
        <w:pStyle w:val="ListParagraph"/>
        <w:numPr>
          <w:ilvl w:val="0"/>
          <w:numId w:val="112"/>
        </w:numPr>
        <w:tabs>
          <w:tab w:val="left" w:pos="1632"/>
        </w:tabs>
        <w:spacing w:before="119"/>
        <w:ind w:left="1632" w:right="1274"/>
        <w:rPr>
          <w:rFonts w:ascii="Symbol" w:hAnsi="Symbol"/>
          <w:color w:val="00AFAE"/>
        </w:rPr>
      </w:pPr>
      <w:r>
        <w:rPr>
          <w:color w:val="365050"/>
          <w:sz w:val="23"/>
        </w:rPr>
        <w:t>Statzner,</w:t>
      </w:r>
      <w:r>
        <w:rPr>
          <w:color w:val="365050"/>
          <w:spacing w:val="-6"/>
          <w:sz w:val="23"/>
        </w:rPr>
        <w:t xml:space="preserve"> </w:t>
      </w:r>
      <w:r>
        <w:rPr>
          <w:color w:val="365050"/>
          <w:sz w:val="23"/>
        </w:rPr>
        <w:t>B.,</w:t>
      </w:r>
      <w:r>
        <w:rPr>
          <w:color w:val="365050"/>
          <w:spacing w:val="-6"/>
          <w:sz w:val="23"/>
        </w:rPr>
        <w:t xml:space="preserve"> </w:t>
      </w:r>
      <w:r>
        <w:rPr>
          <w:color w:val="365050"/>
          <w:sz w:val="23"/>
        </w:rPr>
        <w:t>Fievet,</w:t>
      </w:r>
      <w:r>
        <w:rPr>
          <w:color w:val="365050"/>
          <w:spacing w:val="-6"/>
          <w:sz w:val="23"/>
        </w:rPr>
        <w:t xml:space="preserve"> </w:t>
      </w:r>
      <w:r>
        <w:rPr>
          <w:color w:val="365050"/>
          <w:sz w:val="23"/>
        </w:rPr>
        <w:t>E.,</w:t>
      </w:r>
      <w:r>
        <w:rPr>
          <w:color w:val="365050"/>
          <w:spacing w:val="-6"/>
          <w:sz w:val="23"/>
        </w:rPr>
        <w:t xml:space="preserve"> </w:t>
      </w:r>
      <w:r>
        <w:rPr>
          <w:color w:val="365050"/>
          <w:sz w:val="23"/>
        </w:rPr>
        <w:t>Champagne,</w:t>
      </w:r>
      <w:r>
        <w:rPr>
          <w:color w:val="365050"/>
          <w:spacing w:val="-7"/>
          <w:sz w:val="23"/>
        </w:rPr>
        <w:t xml:space="preserve"> </w:t>
      </w:r>
      <w:r>
        <w:rPr>
          <w:color w:val="365050"/>
          <w:sz w:val="23"/>
        </w:rPr>
        <w:t>J.</w:t>
      </w:r>
      <w:r>
        <w:rPr>
          <w:color w:val="365050"/>
          <w:spacing w:val="-6"/>
          <w:sz w:val="23"/>
        </w:rPr>
        <w:t xml:space="preserve"> </w:t>
      </w:r>
      <w:r>
        <w:rPr>
          <w:color w:val="365050"/>
          <w:sz w:val="23"/>
        </w:rPr>
        <w:t>Y.,</w:t>
      </w:r>
      <w:r>
        <w:rPr>
          <w:color w:val="365050"/>
          <w:spacing w:val="-7"/>
          <w:sz w:val="23"/>
        </w:rPr>
        <w:t xml:space="preserve"> </w:t>
      </w:r>
      <w:r>
        <w:rPr>
          <w:color w:val="365050"/>
          <w:sz w:val="23"/>
        </w:rPr>
        <w:t>Morel,</w:t>
      </w:r>
      <w:r>
        <w:rPr>
          <w:color w:val="365050"/>
          <w:spacing w:val="-6"/>
          <w:sz w:val="23"/>
        </w:rPr>
        <w:t xml:space="preserve"> </w:t>
      </w:r>
      <w:r>
        <w:rPr>
          <w:color w:val="365050"/>
          <w:sz w:val="23"/>
        </w:rPr>
        <w:t>R.,</w:t>
      </w:r>
      <w:r>
        <w:rPr>
          <w:color w:val="365050"/>
          <w:spacing w:val="-7"/>
          <w:sz w:val="23"/>
        </w:rPr>
        <w:t xml:space="preserve"> </w:t>
      </w:r>
      <w:r>
        <w:rPr>
          <w:color w:val="365050"/>
          <w:sz w:val="23"/>
        </w:rPr>
        <w:t>&amp;</w:t>
      </w:r>
      <w:r>
        <w:rPr>
          <w:color w:val="365050"/>
          <w:spacing w:val="-6"/>
          <w:sz w:val="23"/>
        </w:rPr>
        <w:t xml:space="preserve"> </w:t>
      </w:r>
      <w:r>
        <w:rPr>
          <w:color w:val="365050"/>
          <w:sz w:val="23"/>
        </w:rPr>
        <w:t>Herouin,</w:t>
      </w:r>
      <w:r>
        <w:rPr>
          <w:color w:val="365050"/>
          <w:spacing w:val="-6"/>
          <w:sz w:val="23"/>
        </w:rPr>
        <w:t xml:space="preserve"> </w:t>
      </w:r>
      <w:r>
        <w:rPr>
          <w:color w:val="365050"/>
          <w:sz w:val="23"/>
        </w:rPr>
        <w:t>E.</w:t>
      </w:r>
      <w:r>
        <w:rPr>
          <w:color w:val="365050"/>
          <w:spacing w:val="-5"/>
          <w:sz w:val="23"/>
        </w:rPr>
        <w:t xml:space="preserve"> </w:t>
      </w:r>
      <w:r>
        <w:rPr>
          <w:color w:val="365050"/>
          <w:sz w:val="23"/>
        </w:rPr>
        <w:t>(2000).</w:t>
      </w:r>
      <w:r>
        <w:rPr>
          <w:color w:val="365050"/>
          <w:spacing w:val="-5"/>
          <w:sz w:val="23"/>
        </w:rPr>
        <w:t xml:space="preserve"> </w:t>
      </w:r>
      <w:r>
        <w:rPr>
          <w:color w:val="365050"/>
          <w:sz w:val="23"/>
        </w:rPr>
        <w:t>Crayfish</w:t>
      </w:r>
      <w:r>
        <w:rPr>
          <w:color w:val="365050"/>
          <w:spacing w:val="-5"/>
          <w:sz w:val="23"/>
        </w:rPr>
        <w:t xml:space="preserve"> </w:t>
      </w:r>
      <w:r>
        <w:rPr>
          <w:color w:val="365050"/>
          <w:sz w:val="23"/>
        </w:rPr>
        <w:t>as</w:t>
      </w:r>
      <w:r>
        <w:rPr>
          <w:color w:val="365050"/>
          <w:spacing w:val="-7"/>
          <w:sz w:val="23"/>
        </w:rPr>
        <w:t xml:space="preserve"> </w:t>
      </w:r>
      <w:r>
        <w:rPr>
          <w:color w:val="365050"/>
          <w:sz w:val="23"/>
        </w:rPr>
        <w:t xml:space="preserve">geomorphic agents and ecosystem engineers: biological behavior affects sand and gravel erosion in experimental streams. </w:t>
      </w:r>
      <w:r>
        <w:rPr>
          <w:i/>
          <w:color w:val="365050"/>
          <w:sz w:val="23"/>
        </w:rPr>
        <w:t>Limnology and Oceanography</w:t>
      </w:r>
      <w:r>
        <w:rPr>
          <w:color w:val="365050"/>
          <w:sz w:val="23"/>
        </w:rPr>
        <w:t xml:space="preserve">, </w:t>
      </w:r>
      <w:r>
        <w:rPr>
          <w:i/>
          <w:color w:val="365050"/>
          <w:sz w:val="23"/>
        </w:rPr>
        <w:t>45</w:t>
      </w:r>
      <w:r>
        <w:rPr>
          <w:color w:val="365050"/>
          <w:sz w:val="23"/>
        </w:rPr>
        <w:t>(5), 1030-1040.</w:t>
      </w:r>
    </w:p>
    <w:p w14:paraId="123FF953" w14:textId="77777777" w:rsidR="000B2CF6" w:rsidRDefault="00FE4610" w:rsidP="00271538">
      <w:pPr>
        <w:pStyle w:val="ListParagraph"/>
        <w:numPr>
          <w:ilvl w:val="0"/>
          <w:numId w:val="112"/>
        </w:numPr>
        <w:tabs>
          <w:tab w:val="left" w:pos="1630"/>
        </w:tabs>
        <w:spacing w:before="121"/>
        <w:ind w:right="1415"/>
        <w:jc w:val="both"/>
        <w:rPr>
          <w:rFonts w:ascii="Symbol" w:hAnsi="Symbol"/>
          <w:color w:val="00AFAE"/>
        </w:rPr>
      </w:pPr>
      <w:r>
        <w:rPr>
          <w:color w:val="365050"/>
          <w:sz w:val="23"/>
        </w:rPr>
        <w:t>Statzner,</w:t>
      </w:r>
      <w:r>
        <w:rPr>
          <w:color w:val="365050"/>
          <w:spacing w:val="-1"/>
          <w:sz w:val="23"/>
        </w:rPr>
        <w:t xml:space="preserve"> </w:t>
      </w:r>
      <w:r>
        <w:rPr>
          <w:color w:val="365050"/>
          <w:sz w:val="23"/>
        </w:rPr>
        <w:t>B.,</w:t>
      </w:r>
      <w:r>
        <w:rPr>
          <w:color w:val="365050"/>
          <w:spacing w:val="-3"/>
          <w:sz w:val="23"/>
        </w:rPr>
        <w:t xml:space="preserve"> </w:t>
      </w:r>
      <w:r>
        <w:rPr>
          <w:color w:val="365050"/>
          <w:sz w:val="23"/>
        </w:rPr>
        <w:t>Peltret,</w:t>
      </w:r>
      <w:r>
        <w:rPr>
          <w:color w:val="365050"/>
          <w:spacing w:val="-2"/>
          <w:sz w:val="23"/>
        </w:rPr>
        <w:t xml:space="preserve"> </w:t>
      </w:r>
      <w:r>
        <w:rPr>
          <w:color w:val="365050"/>
          <w:sz w:val="23"/>
        </w:rPr>
        <w:t>O.,</w:t>
      </w:r>
      <w:r>
        <w:rPr>
          <w:color w:val="365050"/>
          <w:spacing w:val="-3"/>
          <w:sz w:val="23"/>
        </w:rPr>
        <w:t xml:space="preserve"> </w:t>
      </w:r>
      <w:r>
        <w:rPr>
          <w:color w:val="365050"/>
          <w:sz w:val="23"/>
        </w:rPr>
        <w:t>&amp;</w:t>
      </w:r>
      <w:r>
        <w:rPr>
          <w:color w:val="365050"/>
          <w:spacing w:val="-3"/>
          <w:sz w:val="23"/>
        </w:rPr>
        <w:t xml:space="preserve"> </w:t>
      </w:r>
      <w:r>
        <w:rPr>
          <w:color w:val="365050"/>
          <w:sz w:val="23"/>
        </w:rPr>
        <w:t>Tomanova,</w:t>
      </w:r>
      <w:r>
        <w:rPr>
          <w:color w:val="365050"/>
          <w:spacing w:val="-4"/>
          <w:sz w:val="23"/>
        </w:rPr>
        <w:t xml:space="preserve"> </w:t>
      </w:r>
      <w:r>
        <w:rPr>
          <w:color w:val="365050"/>
          <w:sz w:val="23"/>
        </w:rPr>
        <w:t>S. (2003). Crayfish</w:t>
      </w:r>
      <w:r>
        <w:rPr>
          <w:color w:val="365050"/>
          <w:spacing w:val="-1"/>
          <w:sz w:val="23"/>
        </w:rPr>
        <w:t xml:space="preserve"> </w:t>
      </w:r>
      <w:r>
        <w:rPr>
          <w:color w:val="365050"/>
          <w:sz w:val="23"/>
        </w:rPr>
        <w:t>as</w:t>
      </w:r>
      <w:r>
        <w:rPr>
          <w:color w:val="365050"/>
          <w:spacing w:val="-2"/>
          <w:sz w:val="23"/>
        </w:rPr>
        <w:t xml:space="preserve"> </w:t>
      </w:r>
      <w:r>
        <w:rPr>
          <w:color w:val="365050"/>
          <w:sz w:val="23"/>
        </w:rPr>
        <w:t>geomorphic</w:t>
      </w:r>
      <w:r>
        <w:rPr>
          <w:color w:val="365050"/>
          <w:spacing w:val="-1"/>
          <w:sz w:val="23"/>
        </w:rPr>
        <w:t xml:space="preserve"> </w:t>
      </w:r>
      <w:r>
        <w:rPr>
          <w:color w:val="365050"/>
          <w:sz w:val="23"/>
        </w:rPr>
        <w:t>agents</w:t>
      </w:r>
      <w:r>
        <w:rPr>
          <w:color w:val="365050"/>
          <w:spacing w:val="-2"/>
          <w:sz w:val="23"/>
        </w:rPr>
        <w:t xml:space="preserve"> </w:t>
      </w:r>
      <w:r>
        <w:rPr>
          <w:color w:val="365050"/>
          <w:sz w:val="23"/>
        </w:rPr>
        <w:t>and</w:t>
      </w:r>
      <w:r>
        <w:rPr>
          <w:color w:val="365050"/>
          <w:spacing w:val="-1"/>
          <w:sz w:val="23"/>
        </w:rPr>
        <w:t xml:space="preserve"> </w:t>
      </w:r>
      <w:r>
        <w:rPr>
          <w:color w:val="365050"/>
          <w:sz w:val="23"/>
        </w:rPr>
        <w:t>ecosystem engineers:</w:t>
      </w:r>
      <w:r>
        <w:rPr>
          <w:color w:val="365050"/>
          <w:spacing w:val="-3"/>
          <w:sz w:val="23"/>
        </w:rPr>
        <w:t xml:space="preserve"> </w:t>
      </w:r>
      <w:r>
        <w:rPr>
          <w:color w:val="365050"/>
          <w:sz w:val="23"/>
        </w:rPr>
        <w:t>effect</w:t>
      </w:r>
      <w:r>
        <w:rPr>
          <w:color w:val="365050"/>
          <w:spacing w:val="-3"/>
          <w:sz w:val="23"/>
        </w:rPr>
        <w:t xml:space="preserve"> </w:t>
      </w:r>
      <w:r>
        <w:rPr>
          <w:color w:val="365050"/>
          <w:sz w:val="23"/>
        </w:rPr>
        <w:t>of</w:t>
      </w:r>
      <w:r>
        <w:rPr>
          <w:color w:val="365050"/>
          <w:spacing w:val="-1"/>
          <w:sz w:val="23"/>
        </w:rPr>
        <w:t xml:space="preserve"> </w:t>
      </w:r>
      <w:r>
        <w:rPr>
          <w:color w:val="365050"/>
          <w:sz w:val="23"/>
        </w:rPr>
        <w:t>a</w:t>
      </w:r>
      <w:r>
        <w:rPr>
          <w:color w:val="365050"/>
          <w:spacing w:val="-3"/>
          <w:sz w:val="23"/>
        </w:rPr>
        <w:t xml:space="preserve"> </w:t>
      </w:r>
      <w:r>
        <w:rPr>
          <w:color w:val="365050"/>
          <w:sz w:val="23"/>
        </w:rPr>
        <w:t>biomass</w:t>
      </w:r>
      <w:r>
        <w:rPr>
          <w:color w:val="365050"/>
          <w:spacing w:val="-3"/>
          <w:sz w:val="23"/>
        </w:rPr>
        <w:t xml:space="preserve"> </w:t>
      </w:r>
      <w:r>
        <w:rPr>
          <w:color w:val="365050"/>
          <w:sz w:val="23"/>
        </w:rPr>
        <w:t>gradient</w:t>
      </w:r>
      <w:r>
        <w:rPr>
          <w:color w:val="365050"/>
          <w:spacing w:val="-3"/>
          <w:sz w:val="23"/>
        </w:rPr>
        <w:t xml:space="preserve"> </w:t>
      </w:r>
      <w:r>
        <w:rPr>
          <w:color w:val="365050"/>
          <w:sz w:val="23"/>
        </w:rPr>
        <w:t>on</w:t>
      </w:r>
      <w:r>
        <w:rPr>
          <w:color w:val="365050"/>
          <w:spacing w:val="-3"/>
          <w:sz w:val="23"/>
        </w:rPr>
        <w:t xml:space="preserve"> </w:t>
      </w:r>
      <w:r>
        <w:rPr>
          <w:color w:val="365050"/>
          <w:sz w:val="23"/>
        </w:rPr>
        <w:t>baseflow</w:t>
      </w:r>
      <w:r>
        <w:rPr>
          <w:color w:val="365050"/>
          <w:spacing w:val="-2"/>
          <w:sz w:val="23"/>
        </w:rPr>
        <w:t xml:space="preserve"> </w:t>
      </w:r>
      <w:r>
        <w:rPr>
          <w:color w:val="365050"/>
          <w:sz w:val="23"/>
        </w:rPr>
        <w:t>and</w:t>
      </w:r>
      <w:r>
        <w:rPr>
          <w:color w:val="365050"/>
          <w:spacing w:val="-2"/>
          <w:sz w:val="23"/>
        </w:rPr>
        <w:t xml:space="preserve"> </w:t>
      </w:r>
      <w:r>
        <w:rPr>
          <w:color w:val="365050"/>
          <w:sz w:val="23"/>
        </w:rPr>
        <w:t>flood-induced</w:t>
      </w:r>
      <w:r>
        <w:rPr>
          <w:color w:val="365050"/>
          <w:spacing w:val="-2"/>
          <w:sz w:val="23"/>
        </w:rPr>
        <w:t xml:space="preserve"> </w:t>
      </w:r>
      <w:r>
        <w:rPr>
          <w:color w:val="365050"/>
          <w:sz w:val="23"/>
        </w:rPr>
        <w:t>transport</w:t>
      </w:r>
      <w:r>
        <w:rPr>
          <w:color w:val="365050"/>
          <w:spacing w:val="-3"/>
          <w:sz w:val="23"/>
        </w:rPr>
        <w:t xml:space="preserve"> </w:t>
      </w:r>
      <w:r>
        <w:rPr>
          <w:color w:val="365050"/>
          <w:sz w:val="23"/>
        </w:rPr>
        <w:t>of</w:t>
      </w:r>
      <w:r>
        <w:rPr>
          <w:color w:val="365050"/>
          <w:spacing w:val="-1"/>
          <w:sz w:val="23"/>
        </w:rPr>
        <w:t xml:space="preserve"> </w:t>
      </w:r>
      <w:r>
        <w:rPr>
          <w:color w:val="365050"/>
          <w:sz w:val="23"/>
        </w:rPr>
        <w:t>gravel</w:t>
      </w:r>
      <w:r>
        <w:rPr>
          <w:color w:val="365050"/>
          <w:spacing w:val="-3"/>
          <w:sz w:val="23"/>
        </w:rPr>
        <w:t xml:space="preserve"> </w:t>
      </w:r>
      <w:r>
        <w:rPr>
          <w:color w:val="365050"/>
          <w:sz w:val="23"/>
        </w:rPr>
        <w:t xml:space="preserve">and sand in experimental streams. </w:t>
      </w:r>
      <w:r>
        <w:rPr>
          <w:i/>
          <w:color w:val="365050"/>
          <w:sz w:val="23"/>
        </w:rPr>
        <w:t>Freshwater Biology</w:t>
      </w:r>
      <w:r>
        <w:rPr>
          <w:color w:val="365050"/>
          <w:sz w:val="23"/>
        </w:rPr>
        <w:t xml:space="preserve">, </w:t>
      </w:r>
      <w:r>
        <w:rPr>
          <w:i/>
          <w:color w:val="365050"/>
          <w:sz w:val="23"/>
        </w:rPr>
        <w:t>48</w:t>
      </w:r>
      <w:r>
        <w:rPr>
          <w:color w:val="365050"/>
          <w:sz w:val="23"/>
        </w:rPr>
        <w:t>(1), 147-163.</w:t>
      </w:r>
    </w:p>
    <w:p w14:paraId="123FF954" w14:textId="77777777" w:rsidR="000B2CF6" w:rsidRDefault="00FE4610" w:rsidP="00271538">
      <w:pPr>
        <w:pStyle w:val="ListParagraph"/>
        <w:numPr>
          <w:ilvl w:val="0"/>
          <w:numId w:val="112"/>
        </w:numPr>
        <w:tabs>
          <w:tab w:val="left" w:pos="1630"/>
        </w:tabs>
        <w:spacing w:before="121"/>
        <w:ind w:right="1200"/>
        <w:rPr>
          <w:rFonts w:ascii="Symbol" w:hAnsi="Symbol"/>
          <w:color w:val="00AFAE"/>
        </w:rPr>
      </w:pPr>
      <w:r>
        <w:rPr>
          <w:color w:val="365050"/>
          <w:sz w:val="23"/>
        </w:rPr>
        <w:t xml:space="preserve">Taylor, C. A., &amp; Redmer, M. (1996). Dispersal of the crayfish </w:t>
      </w:r>
      <w:r>
        <w:rPr>
          <w:i/>
          <w:color w:val="365050"/>
          <w:sz w:val="23"/>
        </w:rPr>
        <w:t xml:space="preserve">Orconectes rusticus </w:t>
      </w:r>
      <w:r>
        <w:rPr>
          <w:color w:val="365050"/>
          <w:sz w:val="23"/>
        </w:rPr>
        <w:t>in Illinois, with notes</w:t>
      </w:r>
      <w:r>
        <w:rPr>
          <w:color w:val="365050"/>
          <w:spacing w:val="-7"/>
          <w:sz w:val="23"/>
        </w:rPr>
        <w:t xml:space="preserve"> </w:t>
      </w:r>
      <w:r>
        <w:rPr>
          <w:color w:val="365050"/>
          <w:sz w:val="23"/>
        </w:rPr>
        <w:t>on</w:t>
      </w:r>
      <w:r>
        <w:rPr>
          <w:color w:val="365050"/>
          <w:spacing w:val="-7"/>
          <w:sz w:val="23"/>
        </w:rPr>
        <w:t xml:space="preserve"> </w:t>
      </w:r>
      <w:r>
        <w:rPr>
          <w:color w:val="365050"/>
          <w:sz w:val="23"/>
        </w:rPr>
        <w:t>species</w:t>
      </w:r>
      <w:r>
        <w:rPr>
          <w:color w:val="365050"/>
          <w:spacing w:val="-7"/>
          <w:sz w:val="23"/>
        </w:rPr>
        <w:t xml:space="preserve"> </w:t>
      </w:r>
      <w:r>
        <w:rPr>
          <w:color w:val="365050"/>
          <w:sz w:val="23"/>
        </w:rPr>
        <w:t>displacement</w:t>
      </w:r>
      <w:r>
        <w:rPr>
          <w:color w:val="365050"/>
          <w:spacing w:val="-8"/>
          <w:sz w:val="23"/>
        </w:rPr>
        <w:t xml:space="preserve"> </w:t>
      </w:r>
      <w:r>
        <w:rPr>
          <w:color w:val="365050"/>
          <w:sz w:val="23"/>
        </w:rPr>
        <w:t>and</w:t>
      </w:r>
      <w:r>
        <w:rPr>
          <w:color w:val="365050"/>
          <w:spacing w:val="-8"/>
          <w:sz w:val="23"/>
        </w:rPr>
        <w:t xml:space="preserve"> </w:t>
      </w:r>
      <w:r>
        <w:rPr>
          <w:color w:val="365050"/>
          <w:sz w:val="23"/>
        </w:rPr>
        <w:t>habitat</w:t>
      </w:r>
      <w:r>
        <w:rPr>
          <w:color w:val="365050"/>
          <w:spacing w:val="-8"/>
          <w:sz w:val="23"/>
        </w:rPr>
        <w:t xml:space="preserve"> </w:t>
      </w:r>
      <w:r>
        <w:rPr>
          <w:color w:val="365050"/>
          <w:sz w:val="23"/>
        </w:rPr>
        <w:t>preference.</w:t>
      </w:r>
      <w:r>
        <w:rPr>
          <w:color w:val="365050"/>
          <w:spacing w:val="-7"/>
          <w:sz w:val="23"/>
        </w:rPr>
        <w:t xml:space="preserve"> </w:t>
      </w:r>
      <w:r>
        <w:rPr>
          <w:i/>
          <w:color w:val="365050"/>
          <w:sz w:val="23"/>
        </w:rPr>
        <w:t>Journal</w:t>
      </w:r>
      <w:r>
        <w:rPr>
          <w:i/>
          <w:color w:val="365050"/>
          <w:spacing w:val="-10"/>
          <w:sz w:val="23"/>
        </w:rPr>
        <w:t xml:space="preserve"> </w:t>
      </w:r>
      <w:r>
        <w:rPr>
          <w:i/>
          <w:color w:val="365050"/>
          <w:sz w:val="23"/>
        </w:rPr>
        <w:t>of</w:t>
      </w:r>
      <w:r>
        <w:rPr>
          <w:i/>
          <w:color w:val="365050"/>
          <w:spacing w:val="-7"/>
          <w:sz w:val="23"/>
        </w:rPr>
        <w:t xml:space="preserve"> </w:t>
      </w:r>
      <w:r>
        <w:rPr>
          <w:i/>
          <w:color w:val="365050"/>
          <w:sz w:val="23"/>
        </w:rPr>
        <w:t>Crustacean</w:t>
      </w:r>
      <w:r>
        <w:rPr>
          <w:i/>
          <w:color w:val="365050"/>
          <w:spacing w:val="-7"/>
          <w:sz w:val="23"/>
        </w:rPr>
        <w:t xml:space="preserve"> </w:t>
      </w:r>
      <w:r>
        <w:rPr>
          <w:i/>
          <w:color w:val="365050"/>
          <w:sz w:val="23"/>
        </w:rPr>
        <w:t>Biology</w:t>
      </w:r>
      <w:r>
        <w:rPr>
          <w:color w:val="365050"/>
          <w:sz w:val="23"/>
        </w:rPr>
        <w:t>,</w:t>
      </w:r>
      <w:r>
        <w:rPr>
          <w:color w:val="365050"/>
          <w:spacing w:val="-7"/>
          <w:sz w:val="23"/>
        </w:rPr>
        <w:t xml:space="preserve"> </w:t>
      </w:r>
      <w:r>
        <w:rPr>
          <w:i/>
          <w:color w:val="365050"/>
          <w:sz w:val="23"/>
        </w:rPr>
        <w:t>16</w:t>
      </w:r>
      <w:r>
        <w:rPr>
          <w:color w:val="365050"/>
          <w:sz w:val="23"/>
        </w:rPr>
        <w:t>(3),</w:t>
      </w:r>
      <w:r>
        <w:rPr>
          <w:color w:val="365050"/>
          <w:spacing w:val="-7"/>
          <w:sz w:val="23"/>
        </w:rPr>
        <w:t xml:space="preserve"> </w:t>
      </w:r>
      <w:r>
        <w:rPr>
          <w:color w:val="365050"/>
          <w:sz w:val="23"/>
        </w:rPr>
        <w:t xml:space="preserve">547- </w:t>
      </w:r>
      <w:r>
        <w:rPr>
          <w:color w:val="365050"/>
          <w:spacing w:val="-4"/>
          <w:sz w:val="23"/>
        </w:rPr>
        <w:t>551.</w:t>
      </w:r>
    </w:p>
    <w:p w14:paraId="123FF955" w14:textId="77777777" w:rsidR="000B2CF6" w:rsidRDefault="00FE4610" w:rsidP="00271538">
      <w:pPr>
        <w:pStyle w:val="ListParagraph"/>
        <w:numPr>
          <w:ilvl w:val="0"/>
          <w:numId w:val="112"/>
        </w:numPr>
        <w:tabs>
          <w:tab w:val="left" w:pos="1632"/>
        </w:tabs>
        <w:spacing w:before="118"/>
        <w:ind w:left="1632" w:right="1662"/>
        <w:rPr>
          <w:rFonts w:ascii="Symbol" w:hAnsi="Symbol"/>
          <w:color w:val="00AFAE"/>
        </w:rPr>
      </w:pPr>
      <w:r>
        <w:rPr>
          <w:color w:val="365050"/>
          <w:sz w:val="23"/>
        </w:rPr>
        <w:t>Taylor,</w:t>
      </w:r>
      <w:r>
        <w:rPr>
          <w:color w:val="365050"/>
          <w:spacing w:val="-6"/>
          <w:sz w:val="23"/>
        </w:rPr>
        <w:t xml:space="preserve"> </w:t>
      </w:r>
      <w:r>
        <w:rPr>
          <w:color w:val="365050"/>
          <w:sz w:val="23"/>
        </w:rPr>
        <w:t>C.</w:t>
      </w:r>
      <w:r>
        <w:rPr>
          <w:color w:val="365050"/>
          <w:spacing w:val="-5"/>
          <w:sz w:val="23"/>
        </w:rPr>
        <w:t xml:space="preserve"> </w:t>
      </w:r>
      <w:r>
        <w:rPr>
          <w:color w:val="365050"/>
          <w:sz w:val="23"/>
        </w:rPr>
        <w:t>A.,</w:t>
      </w:r>
      <w:r>
        <w:rPr>
          <w:color w:val="365050"/>
          <w:spacing w:val="-7"/>
          <w:sz w:val="23"/>
        </w:rPr>
        <w:t xml:space="preserve"> </w:t>
      </w:r>
      <w:r>
        <w:rPr>
          <w:color w:val="365050"/>
          <w:sz w:val="23"/>
        </w:rPr>
        <w:t>Schuster,</w:t>
      </w:r>
      <w:r>
        <w:rPr>
          <w:color w:val="365050"/>
          <w:spacing w:val="-7"/>
          <w:sz w:val="23"/>
        </w:rPr>
        <w:t xml:space="preserve"> </w:t>
      </w:r>
      <w:r>
        <w:rPr>
          <w:color w:val="365050"/>
          <w:sz w:val="23"/>
        </w:rPr>
        <w:t>G.</w:t>
      </w:r>
      <w:r>
        <w:rPr>
          <w:color w:val="365050"/>
          <w:spacing w:val="-6"/>
          <w:sz w:val="23"/>
        </w:rPr>
        <w:t xml:space="preserve"> </w:t>
      </w:r>
      <w:r>
        <w:rPr>
          <w:color w:val="365050"/>
          <w:sz w:val="23"/>
        </w:rPr>
        <w:t>A.,</w:t>
      </w:r>
      <w:r>
        <w:rPr>
          <w:color w:val="365050"/>
          <w:spacing w:val="-6"/>
          <w:sz w:val="23"/>
        </w:rPr>
        <w:t xml:space="preserve"> </w:t>
      </w:r>
      <w:r>
        <w:rPr>
          <w:color w:val="365050"/>
          <w:sz w:val="23"/>
        </w:rPr>
        <w:t>&amp;</w:t>
      </w:r>
      <w:r>
        <w:rPr>
          <w:color w:val="365050"/>
          <w:spacing w:val="-6"/>
          <w:sz w:val="23"/>
        </w:rPr>
        <w:t xml:space="preserve"> </w:t>
      </w:r>
      <w:r>
        <w:rPr>
          <w:color w:val="365050"/>
          <w:sz w:val="23"/>
        </w:rPr>
        <w:t>Wylie,</w:t>
      </w:r>
      <w:r>
        <w:rPr>
          <w:color w:val="365050"/>
          <w:spacing w:val="-7"/>
          <w:sz w:val="23"/>
        </w:rPr>
        <w:t xml:space="preserve"> </w:t>
      </w:r>
      <w:r>
        <w:rPr>
          <w:color w:val="365050"/>
          <w:sz w:val="23"/>
        </w:rPr>
        <w:t>D.</w:t>
      </w:r>
      <w:r>
        <w:rPr>
          <w:color w:val="365050"/>
          <w:spacing w:val="-5"/>
          <w:sz w:val="23"/>
        </w:rPr>
        <w:t xml:space="preserve"> </w:t>
      </w:r>
      <w:r>
        <w:rPr>
          <w:color w:val="365050"/>
          <w:sz w:val="23"/>
        </w:rPr>
        <w:t>B.</w:t>
      </w:r>
      <w:r>
        <w:rPr>
          <w:color w:val="365050"/>
          <w:spacing w:val="-5"/>
          <w:sz w:val="23"/>
        </w:rPr>
        <w:t xml:space="preserve"> </w:t>
      </w:r>
      <w:r>
        <w:rPr>
          <w:color w:val="365050"/>
          <w:sz w:val="23"/>
        </w:rPr>
        <w:t>(2015).</w:t>
      </w:r>
      <w:r>
        <w:rPr>
          <w:color w:val="365050"/>
          <w:spacing w:val="-3"/>
          <w:sz w:val="23"/>
        </w:rPr>
        <w:t xml:space="preserve"> </w:t>
      </w:r>
      <w:r>
        <w:rPr>
          <w:color w:val="365050"/>
          <w:sz w:val="23"/>
        </w:rPr>
        <w:t>Field</w:t>
      </w:r>
      <w:r>
        <w:rPr>
          <w:color w:val="365050"/>
          <w:spacing w:val="-6"/>
          <w:sz w:val="23"/>
        </w:rPr>
        <w:t xml:space="preserve"> </w:t>
      </w:r>
      <w:r>
        <w:rPr>
          <w:color w:val="365050"/>
          <w:sz w:val="23"/>
        </w:rPr>
        <w:t>Guide</w:t>
      </w:r>
      <w:r>
        <w:rPr>
          <w:color w:val="365050"/>
          <w:spacing w:val="-5"/>
          <w:sz w:val="23"/>
        </w:rPr>
        <w:t xml:space="preserve"> </w:t>
      </w:r>
      <w:r>
        <w:rPr>
          <w:color w:val="365050"/>
          <w:sz w:val="23"/>
        </w:rPr>
        <w:t>to</w:t>
      </w:r>
      <w:r>
        <w:rPr>
          <w:color w:val="365050"/>
          <w:spacing w:val="-7"/>
          <w:sz w:val="23"/>
        </w:rPr>
        <w:t xml:space="preserve"> </w:t>
      </w:r>
      <w:r>
        <w:rPr>
          <w:color w:val="365050"/>
          <w:sz w:val="23"/>
        </w:rPr>
        <w:t>Crayfishes</w:t>
      </w:r>
      <w:r>
        <w:rPr>
          <w:color w:val="365050"/>
          <w:spacing w:val="-6"/>
          <w:sz w:val="23"/>
        </w:rPr>
        <w:t xml:space="preserve"> </w:t>
      </w:r>
      <w:r>
        <w:rPr>
          <w:color w:val="365050"/>
          <w:sz w:val="23"/>
        </w:rPr>
        <w:t>of</w:t>
      </w:r>
      <w:r>
        <w:rPr>
          <w:color w:val="365050"/>
          <w:spacing w:val="-5"/>
          <w:sz w:val="23"/>
        </w:rPr>
        <w:t xml:space="preserve"> </w:t>
      </w:r>
      <w:r>
        <w:rPr>
          <w:color w:val="365050"/>
          <w:sz w:val="23"/>
        </w:rPr>
        <w:t>the</w:t>
      </w:r>
      <w:r>
        <w:rPr>
          <w:color w:val="365050"/>
          <w:spacing w:val="-5"/>
          <w:sz w:val="23"/>
        </w:rPr>
        <w:t xml:space="preserve"> </w:t>
      </w:r>
      <w:r>
        <w:rPr>
          <w:color w:val="365050"/>
          <w:sz w:val="23"/>
        </w:rPr>
        <w:t>Midwest. Manual 15. Illinois Natural History Survey, Champaign, Illinois. 145 pages.</w:t>
      </w:r>
    </w:p>
    <w:p w14:paraId="123FF956" w14:textId="77777777" w:rsidR="000B2CF6" w:rsidRDefault="00FE4610" w:rsidP="00271538">
      <w:pPr>
        <w:pStyle w:val="ListParagraph"/>
        <w:numPr>
          <w:ilvl w:val="0"/>
          <w:numId w:val="112"/>
        </w:numPr>
        <w:tabs>
          <w:tab w:val="left" w:pos="1632"/>
        </w:tabs>
        <w:ind w:left="1632" w:right="1208"/>
        <w:rPr>
          <w:rFonts w:ascii="Symbol" w:hAnsi="Symbol"/>
          <w:color w:val="00AFAE"/>
        </w:rPr>
      </w:pPr>
      <w:r>
        <w:rPr>
          <w:color w:val="365050"/>
          <w:sz w:val="23"/>
        </w:rPr>
        <w:t>Toweill,</w:t>
      </w:r>
      <w:r>
        <w:rPr>
          <w:color w:val="365050"/>
          <w:spacing w:val="-6"/>
          <w:sz w:val="23"/>
        </w:rPr>
        <w:t xml:space="preserve"> </w:t>
      </w:r>
      <w:r>
        <w:rPr>
          <w:color w:val="365050"/>
          <w:sz w:val="23"/>
        </w:rPr>
        <w:t>D.</w:t>
      </w:r>
      <w:r>
        <w:rPr>
          <w:color w:val="365050"/>
          <w:spacing w:val="-5"/>
          <w:sz w:val="23"/>
        </w:rPr>
        <w:t xml:space="preserve"> </w:t>
      </w:r>
      <w:r>
        <w:rPr>
          <w:color w:val="365050"/>
          <w:sz w:val="23"/>
        </w:rPr>
        <w:t>E.</w:t>
      </w:r>
      <w:r>
        <w:rPr>
          <w:color w:val="365050"/>
          <w:spacing w:val="-7"/>
          <w:sz w:val="23"/>
        </w:rPr>
        <w:t xml:space="preserve"> </w:t>
      </w:r>
      <w:r>
        <w:rPr>
          <w:color w:val="365050"/>
          <w:sz w:val="23"/>
        </w:rPr>
        <w:t>(1974).</w:t>
      </w:r>
      <w:r>
        <w:rPr>
          <w:color w:val="365050"/>
          <w:spacing w:val="-5"/>
          <w:sz w:val="23"/>
        </w:rPr>
        <w:t xml:space="preserve"> </w:t>
      </w:r>
      <w:r>
        <w:rPr>
          <w:color w:val="365050"/>
          <w:sz w:val="23"/>
        </w:rPr>
        <w:t>Winter</w:t>
      </w:r>
      <w:r>
        <w:rPr>
          <w:color w:val="365050"/>
          <w:spacing w:val="-6"/>
          <w:sz w:val="23"/>
        </w:rPr>
        <w:t xml:space="preserve"> </w:t>
      </w:r>
      <w:r>
        <w:rPr>
          <w:color w:val="365050"/>
          <w:sz w:val="23"/>
        </w:rPr>
        <w:t>food</w:t>
      </w:r>
      <w:r>
        <w:rPr>
          <w:color w:val="365050"/>
          <w:spacing w:val="-6"/>
          <w:sz w:val="23"/>
        </w:rPr>
        <w:t xml:space="preserve"> </w:t>
      </w:r>
      <w:r>
        <w:rPr>
          <w:color w:val="365050"/>
          <w:sz w:val="23"/>
        </w:rPr>
        <w:t>habits</w:t>
      </w:r>
      <w:r>
        <w:rPr>
          <w:color w:val="365050"/>
          <w:spacing w:val="-7"/>
          <w:sz w:val="23"/>
        </w:rPr>
        <w:t xml:space="preserve"> </w:t>
      </w:r>
      <w:r>
        <w:rPr>
          <w:color w:val="365050"/>
          <w:sz w:val="23"/>
        </w:rPr>
        <w:t>of</w:t>
      </w:r>
      <w:r>
        <w:rPr>
          <w:color w:val="365050"/>
          <w:spacing w:val="-5"/>
          <w:sz w:val="23"/>
        </w:rPr>
        <w:t xml:space="preserve"> </w:t>
      </w:r>
      <w:r>
        <w:rPr>
          <w:color w:val="365050"/>
          <w:sz w:val="23"/>
        </w:rPr>
        <w:t>river</w:t>
      </w:r>
      <w:r>
        <w:rPr>
          <w:color w:val="365050"/>
          <w:spacing w:val="-5"/>
          <w:sz w:val="23"/>
        </w:rPr>
        <w:t xml:space="preserve"> </w:t>
      </w:r>
      <w:r>
        <w:rPr>
          <w:color w:val="365050"/>
          <w:sz w:val="23"/>
        </w:rPr>
        <w:t>otters</w:t>
      </w:r>
      <w:r>
        <w:rPr>
          <w:color w:val="365050"/>
          <w:spacing w:val="-6"/>
          <w:sz w:val="23"/>
        </w:rPr>
        <w:t xml:space="preserve"> </w:t>
      </w:r>
      <w:r>
        <w:rPr>
          <w:color w:val="365050"/>
          <w:sz w:val="23"/>
        </w:rPr>
        <w:t>in</w:t>
      </w:r>
      <w:r>
        <w:rPr>
          <w:color w:val="365050"/>
          <w:spacing w:val="-6"/>
          <w:sz w:val="23"/>
        </w:rPr>
        <w:t xml:space="preserve"> </w:t>
      </w:r>
      <w:r>
        <w:rPr>
          <w:color w:val="365050"/>
          <w:sz w:val="23"/>
        </w:rPr>
        <w:t>western</w:t>
      </w:r>
      <w:r>
        <w:rPr>
          <w:color w:val="365050"/>
          <w:spacing w:val="-6"/>
          <w:sz w:val="23"/>
        </w:rPr>
        <w:t xml:space="preserve"> </w:t>
      </w:r>
      <w:r>
        <w:rPr>
          <w:color w:val="365050"/>
          <w:sz w:val="23"/>
        </w:rPr>
        <w:t>Oregon.</w:t>
      </w:r>
      <w:r>
        <w:rPr>
          <w:color w:val="365050"/>
          <w:spacing w:val="-4"/>
          <w:sz w:val="23"/>
        </w:rPr>
        <w:t xml:space="preserve"> </w:t>
      </w:r>
      <w:r>
        <w:rPr>
          <w:i/>
          <w:color w:val="365050"/>
          <w:sz w:val="23"/>
        </w:rPr>
        <w:t>The</w:t>
      </w:r>
      <w:r>
        <w:rPr>
          <w:i/>
          <w:color w:val="365050"/>
          <w:spacing w:val="-7"/>
          <w:sz w:val="23"/>
        </w:rPr>
        <w:t xml:space="preserve"> </w:t>
      </w:r>
      <w:r>
        <w:rPr>
          <w:i/>
          <w:color w:val="365050"/>
          <w:sz w:val="23"/>
        </w:rPr>
        <w:t>Journal</w:t>
      </w:r>
      <w:r>
        <w:rPr>
          <w:i/>
          <w:color w:val="365050"/>
          <w:spacing w:val="-7"/>
          <w:sz w:val="23"/>
        </w:rPr>
        <w:t xml:space="preserve"> </w:t>
      </w:r>
      <w:r>
        <w:rPr>
          <w:i/>
          <w:color w:val="365050"/>
          <w:sz w:val="23"/>
        </w:rPr>
        <w:t>of</w:t>
      </w:r>
      <w:r>
        <w:rPr>
          <w:i/>
          <w:color w:val="365050"/>
          <w:spacing w:val="-7"/>
          <w:sz w:val="23"/>
        </w:rPr>
        <w:t xml:space="preserve"> </w:t>
      </w:r>
      <w:r>
        <w:rPr>
          <w:i/>
          <w:color w:val="365050"/>
          <w:sz w:val="23"/>
        </w:rPr>
        <w:t>Wildlife Management</w:t>
      </w:r>
      <w:r>
        <w:rPr>
          <w:color w:val="365050"/>
          <w:sz w:val="23"/>
        </w:rPr>
        <w:t>, 107-111.</w:t>
      </w:r>
    </w:p>
    <w:p w14:paraId="123FF957" w14:textId="77777777" w:rsidR="000B2CF6" w:rsidRDefault="00FE4610" w:rsidP="00271538">
      <w:pPr>
        <w:pStyle w:val="ListParagraph"/>
        <w:numPr>
          <w:ilvl w:val="0"/>
          <w:numId w:val="112"/>
        </w:numPr>
        <w:tabs>
          <w:tab w:val="left" w:pos="1632"/>
        </w:tabs>
        <w:spacing w:before="121"/>
        <w:ind w:left="1632" w:right="1884"/>
        <w:rPr>
          <w:rFonts w:ascii="Symbol" w:hAnsi="Symbol"/>
          <w:color w:val="00AFAE"/>
        </w:rPr>
      </w:pPr>
      <w:r>
        <w:rPr>
          <w:color w:val="365050"/>
          <w:sz w:val="23"/>
        </w:rPr>
        <w:t>Wiggs,</w:t>
      </w:r>
      <w:r>
        <w:rPr>
          <w:color w:val="365050"/>
          <w:spacing w:val="-7"/>
          <w:sz w:val="23"/>
        </w:rPr>
        <w:t xml:space="preserve"> </w:t>
      </w:r>
      <w:r>
        <w:rPr>
          <w:color w:val="365050"/>
          <w:sz w:val="23"/>
        </w:rPr>
        <w:t>J.</w:t>
      </w:r>
      <w:r>
        <w:rPr>
          <w:color w:val="365050"/>
          <w:spacing w:val="-7"/>
          <w:sz w:val="23"/>
        </w:rPr>
        <w:t xml:space="preserve"> </w:t>
      </w:r>
      <w:r>
        <w:rPr>
          <w:color w:val="365050"/>
          <w:sz w:val="23"/>
        </w:rPr>
        <w:t>N.</w:t>
      </w:r>
      <w:r>
        <w:rPr>
          <w:color w:val="365050"/>
          <w:spacing w:val="-7"/>
          <w:sz w:val="23"/>
        </w:rPr>
        <w:t xml:space="preserve"> </w:t>
      </w:r>
      <w:r>
        <w:rPr>
          <w:color w:val="365050"/>
          <w:sz w:val="23"/>
        </w:rPr>
        <w:t>(1976).</w:t>
      </w:r>
      <w:r>
        <w:rPr>
          <w:color w:val="365050"/>
          <w:spacing w:val="-7"/>
          <w:sz w:val="23"/>
        </w:rPr>
        <w:t xml:space="preserve"> </w:t>
      </w:r>
      <w:r>
        <w:rPr>
          <w:color w:val="365050"/>
          <w:sz w:val="23"/>
        </w:rPr>
        <w:t>Food</w:t>
      </w:r>
      <w:r>
        <w:rPr>
          <w:color w:val="365050"/>
          <w:spacing w:val="-5"/>
          <w:sz w:val="23"/>
        </w:rPr>
        <w:t xml:space="preserve"> </w:t>
      </w:r>
      <w:r>
        <w:rPr>
          <w:color w:val="365050"/>
          <w:sz w:val="23"/>
        </w:rPr>
        <w:t>habits,</w:t>
      </w:r>
      <w:r>
        <w:rPr>
          <w:color w:val="365050"/>
          <w:spacing w:val="-8"/>
          <w:sz w:val="23"/>
        </w:rPr>
        <w:t xml:space="preserve"> </w:t>
      </w:r>
      <w:r>
        <w:rPr>
          <w:color w:val="365050"/>
          <w:sz w:val="23"/>
        </w:rPr>
        <w:t>starvation</w:t>
      </w:r>
      <w:r>
        <w:rPr>
          <w:color w:val="365050"/>
          <w:spacing w:val="-7"/>
          <w:sz w:val="23"/>
        </w:rPr>
        <w:t xml:space="preserve"> </w:t>
      </w:r>
      <w:r>
        <w:rPr>
          <w:color w:val="365050"/>
          <w:sz w:val="23"/>
        </w:rPr>
        <w:t>and</w:t>
      </w:r>
      <w:r>
        <w:rPr>
          <w:color w:val="365050"/>
          <w:spacing w:val="-7"/>
          <w:sz w:val="23"/>
        </w:rPr>
        <w:t xml:space="preserve"> </w:t>
      </w:r>
      <w:r>
        <w:rPr>
          <w:color w:val="365050"/>
          <w:sz w:val="23"/>
        </w:rPr>
        <w:t>growth</w:t>
      </w:r>
      <w:r>
        <w:rPr>
          <w:color w:val="365050"/>
          <w:spacing w:val="-7"/>
          <w:sz w:val="23"/>
        </w:rPr>
        <w:t xml:space="preserve"> </w:t>
      </w:r>
      <w:r>
        <w:rPr>
          <w:color w:val="365050"/>
          <w:sz w:val="23"/>
        </w:rPr>
        <w:t>in</w:t>
      </w:r>
      <w:r>
        <w:rPr>
          <w:color w:val="365050"/>
          <w:spacing w:val="-7"/>
          <w:sz w:val="23"/>
        </w:rPr>
        <w:t xml:space="preserve"> </w:t>
      </w:r>
      <w:r>
        <w:rPr>
          <w:color w:val="365050"/>
          <w:sz w:val="23"/>
        </w:rPr>
        <w:t>the</w:t>
      </w:r>
      <w:r>
        <w:rPr>
          <w:color w:val="365050"/>
          <w:spacing w:val="-7"/>
          <w:sz w:val="23"/>
        </w:rPr>
        <w:t xml:space="preserve"> </w:t>
      </w:r>
      <w:r>
        <w:rPr>
          <w:color w:val="365050"/>
          <w:sz w:val="23"/>
        </w:rPr>
        <w:t>Hellbender,</w:t>
      </w:r>
      <w:r>
        <w:rPr>
          <w:color w:val="365050"/>
          <w:spacing w:val="-9"/>
          <w:sz w:val="23"/>
        </w:rPr>
        <w:t xml:space="preserve"> </w:t>
      </w:r>
      <w:r>
        <w:rPr>
          <w:i/>
          <w:color w:val="365050"/>
          <w:sz w:val="23"/>
        </w:rPr>
        <w:t>Cryptobranchus alleganiensis</w:t>
      </w:r>
      <w:r>
        <w:rPr>
          <w:color w:val="365050"/>
          <w:sz w:val="23"/>
        </w:rPr>
        <w:t xml:space="preserve">. </w:t>
      </w:r>
      <w:r>
        <w:rPr>
          <w:i/>
          <w:color w:val="365050"/>
          <w:sz w:val="23"/>
        </w:rPr>
        <w:t>MSU Graduate Theses</w:t>
      </w:r>
      <w:r>
        <w:rPr>
          <w:color w:val="365050"/>
          <w:sz w:val="23"/>
        </w:rPr>
        <w:t>. 649.</w:t>
      </w:r>
    </w:p>
    <w:p w14:paraId="123FF958" w14:textId="77777777" w:rsidR="000B2CF6" w:rsidRDefault="00FE4610" w:rsidP="00271538">
      <w:pPr>
        <w:pStyle w:val="ListParagraph"/>
        <w:numPr>
          <w:ilvl w:val="0"/>
          <w:numId w:val="112"/>
        </w:numPr>
        <w:tabs>
          <w:tab w:val="left" w:pos="1632"/>
        </w:tabs>
        <w:spacing w:before="121"/>
        <w:ind w:left="1632" w:right="1148"/>
        <w:rPr>
          <w:rFonts w:ascii="Symbol" w:hAnsi="Symbol"/>
          <w:color w:val="00AFAE"/>
        </w:rPr>
      </w:pPr>
      <w:r>
        <w:rPr>
          <w:color w:val="365050"/>
          <w:sz w:val="23"/>
        </w:rPr>
        <w:t>Wilson, K. A., Magnuson, J. J., Lodge, D. M., Hill, A. M., Kratz, T. K., Perry, W. L., &amp; Willis, T. V. (2004). A long-term rusty crayfish (</w:t>
      </w:r>
      <w:r>
        <w:rPr>
          <w:i/>
          <w:color w:val="365050"/>
          <w:sz w:val="23"/>
        </w:rPr>
        <w:t>Orconectes rusticus</w:t>
      </w:r>
      <w:r>
        <w:rPr>
          <w:color w:val="365050"/>
          <w:sz w:val="23"/>
        </w:rPr>
        <w:t>) invasion: dispersal patterns and community</w:t>
      </w:r>
      <w:r>
        <w:rPr>
          <w:color w:val="365050"/>
          <w:spacing w:val="-7"/>
          <w:sz w:val="23"/>
        </w:rPr>
        <w:t xml:space="preserve"> </w:t>
      </w:r>
      <w:r>
        <w:rPr>
          <w:color w:val="365050"/>
          <w:sz w:val="23"/>
        </w:rPr>
        <w:t>change</w:t>
      </w:r>
      <w:r>
        <w:rPr>
          <w:color w:val="365050"/>
          <w:spacing w:val="-7"/>
          <w:sz w:val="23"/>
        </w:rPr>
        <w:t xml:space="preserve"> </w:t>
      </w:r>
      <w:r>
        <w:rPr>
          <w:color w:val="365050"/>
          <w:sz w:val="23"/>
        </w:rPr>
        <w:t>in</w:t>
      </w:r>
      <w:r>
        <w:rPr>
          <w:color w:val="365050"/>
          <w:spacing w:val="-6"/>
          <w:sz w:val="23"/>
        </w:rPr>
        <w:t xml:space="preserve"> </w:t>
      </w:r>
      <w:r>
        <w:rPr>
          <w:color w:val="365050"/>
          <w:sz w:val="23"/>
        </w:rPr>
        <w:t>a</w:t>
      </w:r>
      <w:r>
        <w:rPr>
          <w:color w:val="365050"/>
          <w:spacing w:val="-6"/>
          <w:sz w:val="23"/>
        </w:rPr>
        <w:t xml:space="preserve"> </w:t>
      </w:r>
      <w:r>
        <w:rPr>
          <w:color w:val="365050"/>
          <w:sz w:val="23"/>
        </w:rPr>
        <w:t>north</w:t>
      </w:r>
      <w:r>
        <w:rPr>
          <w:color w:val="365050"/>
          <w:spacing w:val="-7"/>
          <w:sz w:val="23"/>
        </w:rPr>
        <w:t xml:space="preserve"> </w:t>
      </w:r>
      <w:r>
        <w:rPr>
          <w:color w:val="365050"/>
          <w:sz w:val="23"/>
        </w:rPr>
        <w:t>temperate</w:t>
      </w:r>
      <w:r>
        <w:rPr>
          <w:color w:val="365050"/>
          <w:spacing w:val="-7"/>
          <w:sz w:val="23"/>
        </w:rPr>
        <w:t xml:space="preserve"> </w:t>
      </w:r>
      <w:r>
        <w:rPr>
          <w:color w:val="365050"/>
          <w:sz w:val="23"/>
        </w:rPr>
        <w:t>lake.</w:t>
      </w:r>
      <w:r>
        <w:rPr>
          <w:color w:val="365050"/>
          <w:spacing w:val="-5"/>
          <w:sz w:val="23"/>
        </w:rPr>
        <w:t xml:space="preserve"> </w:t>
      </w:r>
      <w:r>
        <w:rPr>
          <w:i/>
          <w:color w:val="365050"/>
          <w:sz w:val="23"/>
        </w:rPr>
        <w:t>Canadian</w:t>
      </w:r>
      <w:r>
        <w:rPr>
          <w:i/>
          <w:color w:val="365050"/>
          <w:spacing w:val="-6"/>
          <w:sz w:val="23"/>
        </w:rPr>
        <w:t xml:space="preserve"> </w:t>
      </w:r>
      <w:r>
        <w:rPr>
          <w:i/>
          <w:color w:val="365050"/>
          <w:sz w:val="23"/>
        </w:rPr>
        <w:t>Journal</w:t>
      </w:r>
      <w:r>
        <w:rPr>
          <w:i/>
          <w:color w:val="365050"/>
          <w:spacing w:val="-7"/>
          <w:sz w:val="23"/>
        </w:rPr>
        <w:t xml:space="preserve"> </w:t>
      </w:r>
      <w:r>
        <w:rPr>
          <w:i/>
          <w:color w:val="365050"/>
          <w:sz w:val="23"/>
        </w:rPr>
        <w:t>of</w:t>
      </w:r>
      <w:r>
        <w:rPr>
          <w:i/>
          <w:color w:val="365050"/>
          <w:spacing w:val="-6"/>
          <w:sz w:val="23"/>
        </w:rPr>
        <w:t xml:space="preserve"> </w:t>
      </w:r>
      <w:r>
        <w:rPr>
          <w:i/>
          <w:color w:val="365050"/>
          <w:sz w:val="23"/>
        </w:rPr>
        <w:t>Fisheries</w:t>
      </w:r>
      <w:r>
        <w:rPr>
          <w:i/>
          <w:color w:val="365050"/>
          <w:spacing w:val="-9"/>
          <w:sz w:val="23"/>
        </w:rPr>
        <w:t xml:space="preserve"> </w:t>
      </w:r>
      <w:r>
        <w:rPr>
          <w:i/>
          <w:color w:val="365050"/>
          <w:sz w:val="23"/>
        </w:rPr>
        <w:t>and</w:t>
      </w:r>
      <w:r>
        <w:rPr>
          <w:i/>
          <w:color w:val="365050"/>
          <w:spacing w:val="-6"/>
          <w:sz w:val="23"/>
        </w:rPr>
        <w:t xml:space="preserve"> </w:t>
      </w:r>
      <w:r>
        <w:rPr>
          <w:i/>
          <w:color w:val="365050"/>
          <w:sz w:val="23"/>
        </w:rPr>
        <w:t>Aquatic</w:t>
      </w:r>
      <w:r>
        <w:rPr>
          <w:i/>
          <w:color w:val="365050"/>
          <w:spacing w:val="-8"/>
          <w:sz w:val="23"/>
        </w:rPr>
        <w:t xml:space="preserve"> </w:t>
      </w:r>
      <w:r>
        <w:rPr>
          <w:i/>
          <w:color w:val="365050"/>
          <w:sz w:val="23"/>
        </w:rPr>
        <w:t>Sciences</w:t>
      </w:r>
      <w:r>
        <w:rPr>
          <w:color w:val="365050"/>
          <w:sz w:val="23"/>
        </w:rPr>
        <w:t xml:space="preserve">, </w:t>
      </w:r>
      <w:r>
        <w:rPr>
          <w:i/>
          <w:color w:val="365050"/>
          <w:sz w:val="23"/>
        </w:rPr>
        <w:t>61</w:t>
      </w:r>
      <w:r>
        <w:rPr>
          <w:color w:val="365050"/>
          <w:sz w:val="23"/>
        </w:rPr>
        <w:t>(11), 2255-2266.</w:t>
      </w:r>
    </w:p>
    <w:p w14:paraId="123FF959" w14:textId="77777777" w:rsidR="000B2CF6" w:rsidRPr="00A86B7B" w:rsidRDefault="00FE4610" w:rsidP="00A86B7B">
      <w:pPr>
        <w:pStyle w:val="H3CCC"/>
        <w:spacing w:before="240"/>
        <w:ind w:left="1272"/>
        <w:rPr>
          <w:color w:val="365050"/>
          <w:sz w:val="23"/>
          <w:szCs w:val="23"/>
        </w:rPr>
      </w:pPr>
      <w:bookmarkStart w:id="677" w:name="_Toc188362823"/>
      <w:bookmarkStart w:id="678" w:name="_Toc188363203"/>
      <w:bookmarkStart w:id="679" w:name="_Toc188444456"/>
      <w:bookmarkStart w:id="680" w:name="_Toc188522966"/>
      <w:r w:rsidRPr="00A86B7B">
        <w:rPr>
          <w:color w:val="365050"/>
          <w:sz w:val="23"/>
          <w:szCs w:val="23"/>
        </w:rPr>
        <w:t>Videos</w:t>
      </w:r>
      <w:bookmarkEnd w:id="677"/>
      <w:bookmarkEnd w:id="678"/>
      <w:bookmarkEnd w:id="679"/>
      <w:bookmarkEnd w:id="680"/>
    </w:p>
    <w:p w14:paraId="123FF95A" w14:textId="77777777" w:rsidR="000B2CF6" w:rsidRDefault="00FE4610" w:rsidP="00271538">
      <w:pPr>
        <w:pStyle w:val="ListParagraph"/>
        <w:numPr>
          <w:ilvl w:val="0"/>
          <w:numId w:val="112"/>
        </w:numPr>
        <w:tabs>
          <w:tab w:val="left" w:pos="1632"/>
        </w:tabs>
        <w:spacing w:before="119"/>
        <w:ind w:left="1632" w:right="2743"/>
        <w:rPr>
          <w:rFonts w:ascii="Symbol" w:hAnsi="Symbol"/>
          <w:color w:val="00AFAE"/>
        </w:rPr>
      </w:pPr>
      <w:r>
        <w:rPr>
          <w:color w:val="365050"/>
          <w:sz w:val="23"/>
        </w:rPr>
        <w:t>“The</w:t>
      </w:r>
      <w:r>
        <w:rPr>
          <w:color w:val="365050"/>
          <w:spacing w:val="-11"/>
          <w:sz w:val="23"/>
        </w:rPr>
        <w:t xml:space="preserve"> </w:t>
      </w:r>
      <w:r>
        <w:rPr>
          <w:color w:val="365050"/>
          <w:sz w:val="23"/>
        </w:rPr>
        <w:t>Threat</w:t>
      </w:r>
      <w:r>
        <w:rPr>
          <w:color w:val="365050"/>
          <w:spacing w:val="-12"/>
          <w:sz w:val="23"/>
        </w:rPr>
        <w:t xml:space="preserve"> </w:t>
      </w:r>
      <w:r>
        <w:rPr>
          <w:color w:val="365050"/>
          <w:sz w:val="23"/>
        </w:rPr>
        <w:t>of</w:t>
      </w:r>
      <w:r>
        <w:rPr>
          <w:color w:val="365050"/>
          <w:spacing w:val="-10"/>
          <w:sz w:val="23"/>
        </w:rPr>
        <w:t xml:space="preserve"> </w:t>
      </w:r>
      <w:r>
        <w:rPr>
          <w:color w:val="365050"/>
          <w:sz w:val="23"/>
        </w:rPr>
        <w:t>Invasive</w:t>
      </w:r>
      <w:r>
        <w:rPr>
          <w:color w:val="365050"/>
          <w:spacing w:val="-10"/>
          <w:sz w:val="23"/>
        </w:rPr>
        <w:t xml:space="preserve"> </w:t>
      </w:r>
      <w:r>
        <w:rPr>
          <w:color w:val="365050"/>
          <w:sz w:val="23"/>
        </w:rPr>
        <w:t>Species–Jennifer</w:t>
      </w:r>
      <w:r>
        <w:rPr>
          <w:color w:val="365050"/>
          <w:spacing w:val="-12"/>
          <w:sz w:val="23"/>
        </w:rPr>
        <w:t xml:space="preserve"> </w:t>
      </w:r>
      <w:r>
        <w:rPr>
          <w:color w:val="365050"/>
          <w:sz w:val="23"/>
        </w:rPr>
        <w:t>Klos.”</w:t>
      </w:r>
      <w:r>
        <w:rPr>
          <w:color w:val="365050"/>
          <w:spacing w:val="-10"/>
          <w:sz w:val="23"/>
        </w:rPr>
        <w:t xml:space="preserve"> </w:t>
      </w:r>
      <w:r>
        <w:rPr>
          <w:color w:val="365050"/>
          <w:sz w:val="23"/>
        </w:rPr>
        <w:t>TED-Ed:</w:t>
      </w:r>
      <w:r>
        <w:rPr>
          <w:color w:val="365050"/>
          <w:spacing w:val="-12"/>
          <w:sz w:val="23"/>
        </w:rPr>
        <w:t xml:space="preserve"> </w:t>
      </w:r>
      <w:hyperlink r:id="rId213">
        <w:r w:rsidR="000B2CF6">
          <w:rPr>
            <w:color w:val="0481D9"/>
            <w:sz w:val="23"/>
            <w:u w:val="single" w:color="0481D9"/>
          </w:rPr>
          <w:t>ed.ted.com/lessons/the-</w:t>
        </w:r>
      </w:hyperlink>
      <w:r>
        <w:rPr>
          <w:color w:val="0481D9"/>
          <w:sz w:val="23"/>
        </w:rPr>
        <w:t xml:space="preserve"> </w:t>
      </w:r>
      <w:hyperlink r:id="rId214">
        <w:r w:rsidR="000B2CF6">
          <w:rPr>
            <w:color w:val="0481D9"/>
            <w:spacing w:val="-2"/>
            <w:sz w:val="23"/>
            <w:u w:val="single" w:color="0481D9"/>
          </w:rPr>
          <w:t>threat-of-invasive-species-jennifer-klos</w:t>
        </w:r>
      </w:hyperlink>
    </w:p>
    <w:p w14:paraId="123FF95B" w14:textId="77777777" w:rsidR="000B2CF6" w:rsidRDefault="00FE4610" w:rsidP="00271538">
      <w:pPr>
        <w:pStyle w:val="ListParagraph"/>
        <w:numPr>
          <w:ilvl w:val="0"/>
          <w:numId w:val="112"/>
        </w:numPr>
        <w:tabs>
          <w:tab w:val="left" w:pos="1630"/>
        </w:tabs>
        <w:ind w:right="2714"/>
        <w:rPr>
          <w:rFonts w:ascii="Symbol" w:hAnsi="Symbol"/>
          <w:color w:val="00AFAE"/>
        </w:rPr>
      </w:pPr>
      <w:r>
        <w:rPr>
          <w:color w:val="365050"/>
          <w:sz w:val="23"/>
        </w:rPr>
        <w:t>“What</w:t>
      </w:r>
      <w:r>
        <w:rPr>
          <w:color w:val="365050"/>
          <w:spacing w:val="-8"/>
          <w:sz w:val="23"/>
        </w:rPr>
        <w:t xml:space="preserve"> </w:t>
      </w:r>
      <w:r>
        <w:rPr>
          <w:color w:val="365050"/>
          <w:sz w:val="23"/>
        </w:rPr>
        <w:t>Are</w:t>
      </w:r>
      <w:r>
        <w:rPr>
          <w:color w:val="365050"/>
          <w:spacing w:val="-8"/>
          <w:sz w:val="23"/>
        </w:rPr>
        <w:t xml:space="preserve"> </w:t>
      </w:r>
      <w:r>
        <w:rPr>
          <w:color w:val="365050"/>
          <w:sz w:val="23"/>
        </w:rPr>
        <w:t>Invasive</w:t>
      </w:r>
      <w:r>
        <w:rPr>
          <w:color w:val="365050"/>
          <w:spacing w:val="-8"/>
          <w:sz w:val="23"/>
        </w:rPr>
        <w:t xml:space="preserve"> </w:t>
      </w:r>
      <w:r>
        <w:rPr>
          <w:color w:val="365050"/>
          <w:sz w:val="23"/>
        </w:rPr>
        <w:t>Species?”</w:t>
      </w:r>
      <w:r>
        <w:rPr>
          <w:color w:val="365050"/>
          <w:spacing w:val="-9"/>
          <w:sz w:val="23"/>
        </w:rPr>
        <w:t xml:space="preserve"> </w:t>
      </w:r>
      <w:r>
        <w:rPr>
          <w:color w:val="365050"/>
          <w:sz w:val="23"/>
        </w:rPr>
        <w:t>Explore</w:t>
      </w:r>
      <w:r>
        <w:rPr>
          <w:color w:val="365050"/>
          <w:spacing w:val="-8"/>
          <w:sz w:val="23"/>
        </w:rPr>
        <w:t xml:space="preserve"> </w:t>
      </w:r>
      <w:r>
        <w:rPr>
          <w:color w:val="365050"/>
          <w:sz w:val="23"/>
        </w:rPr>
        <w:t>Nature/National</w:t>
      </w:r>
      <w:r>
        <w:rPr>
          <w:color w:val="365050"/>
          <w:spacing w:val="-9"/>
          <w:sz w:val="23"/>
        </w:rPr>
        <w:t xml:space="preserve"> </w:t>
      </w:r>
      <w:r>
        <w:rPr>
          <w:color w:val="365050"/>
          <w:sz w:val="23"/>
        </w:rPr>
        <w:t>Park</w:t>
      </w:r>
      <w:r>
        <w:rPr>
          <w:color w:val="365050"/>
          <w:spacing w:val="-9"/>
          <w:sz w:val="23"/>
        </w:rPr>
        <w:t xml:space="preserve"> </w:t>
      </w:r>
      <w:r>
        <w:rPr>
          <w:color w:val="365050"/>
          <w:sz w:val="23"/>
        </w:rPr>
        <w:t>Service</w:t>
      </w:r>
      <w:r>
        <w:rPr>
          <w:color w:val="365050"/>
          <w:spacing w:val="-8"/>
          <w:sz w:val="23"/>
        </w:rPr>
        <w:t xml:space="preserve"> </w:t>
      </w:r>
      <w:r>
        <w:rPr>
          <w:color w:val="365050"/>
          <w:sz w:val="23"/>
        </w:rPr>
        <w:t>via</w:t>
      </w:r>
      <w:r>
        <w:rPr>
          <w:color w:val="365050"/>
          <w:spacing w:val="-8"/>
          <w:sz w:val="23"/>
        </w:rPr>
        <w:t xml:space="preserve"> </w:t>
      </w:r>
      <w:r>
        <w:rPr>
          <w:color w:val="365050"/>
          <w:sz w:val="23"/>
        </w:rPr>
        <w:t xml:space="preserve">YouTube: </w:t>
      </w:r>
      <w:hyperlink r:id="rId215">
        <w:r w:rsidR="000B2CF6">
          <w:rPr>
            <w:color w:val="0481D9"/>
            <w:spacing w:val="-2"/>
            <w:sz w:val="23"/>
            <w:u w:val="single" w:color="0481D9"/>
          </w:rPr>
          <w:t>youtube.com/watch?v=_ZzPM7Dw9Gg</w:t>
        </w:r>
      </w:hyperlink>
    </w:p>
    <w:p w14:paraId="123FF95C" w14:textId="77777777" w:rsidR="000B2CF6" w:rsidRPr="00A86B7B" w:rsidRDefault="00FE4610" w:rsidP="00A86B7B">
      <w:pPr>
        <w:pStyle w:val="H3CCC"/>
        <w:spacing w:before="240"/>
        <w:rPr>
          <w:color w:val="365050"/>
          <w:sz w:val="23"/>
          <w:szCs w:val="23"/>
        </w:rPr>
      </w:pPr>
      <w:bookmarkStart w:id="681" w:name="_Toc188362824"/>
      <w:bookmarkStart w:id="682" w:name="_Toc188363204"/>
      <w:bookmarkStart w:id="683" w:name="_Toc188444457"/>
      <w:bookmarkStart w:id="684" w:name="_Toc188522967"/>
      <w:r w:rsidRPr="00A86B7B">
        <w:rPr>
          <w:color w:val="365050"/>
          <w:sz w:val="23"/>
          <w:szCs w:val="23"/>
        </w:rPr>
        <w:t>Lessons/Activities</w:t>
      </w:r>
      <w:bookmarkEnd w:id="681"/>
      <w:bookmarkEnd w:id="682"/>
      <w:bookmarkEnd w:id="683"/>
      <w:bookmarkEnd w:id="684"/>
    </w:p>
    <w:p w14:paraId="123FF95D" w14:textId="77777777" w:rsidR="000B2CF6" w:rsidRDefault="00FE4610" w:rsidP="00271538">
      <w:pPr>
        <w:pStyle w:val="ListParagraph"/>
        <w:numPr>
          <w:ilvl w:val="0"/>
          <w:numId w:val="112"/>
        </w:numPr>
        <w:tabs>
          <w:tab w:val="left" w:pos="1632"/>
        </w:tabs>
        <w:ind w:left="1632" w:right="1997"/>
        <w:rPr>
          <w:rFonts w:ascii="Symbol" w:hAnsi="Symbol"/>
          <w:color w:val="00AFAE"/>
        </w:rPr>
      </w:pPr>
      <w:r>
        <w:rPr>
          <w:color w:val="365050"/>
          <w:sz w:val="23"/>
        </w:rPr>
        <w:t>“Bugs</w:t>
      </w:r>
      <w:r>
        <w:rPr>
          <w:color w:val="365050"/>
          <w:spacing w:val="-7"/>
          <w:sz w:val="23"/>
        </w:rPr>
        <w:t xml:space="preserve"> </w:t>
      </w:r>
      <w:r>
        <w:rPr>
          <w:color w:val="365050"/>
          <w:sz w:val="23"/>
        </w:rPr>
        <w:t>Don’t</w:t>
      </w:r>
      <w:r>
        <w:rPr>
          <w:color w:val="365050"/>
          <w:spacing w:val="-7"/>
          <w:sz w:val="23"/>
        </w:rPr>
        <w:t xml:space="preserve"> </w:t>
      </w:r>
      <w:r>
        <w:rPr>
          <w:color w:val="365050"/>
          <w:sz w:val="23"/>
        </w:rPr>
        <w:t>Bug</w:t>
      </w:r>
      <w:r>
        <w:rPr>
          <w:color w:val="365050"/>
          <w:spacing w:val="-8"/>
          <w:sz w:val="23"/>
        </w:rPr>
        <w:t xml:space="preserve"> </w:t>
      </w:r>
      <w:r>
        <w:rPr>
          <w:color w:val="365050"/>
          <w:sz w:val="23"/>
        </w:rPr>
        <w:t>Me”</w:t>
      </w:r>
      <w:r>
        <w:rPr>
          <w:color w:val="365050"/>
          <w:spacing w:val="-7"/>
          <w:sz w:val="23"/>
        </w:rPr>
        <w:t xml:space="preserve"> </w:t>
      </w:r>
      <w:r>
        <w:rPr>
          <w:color w:val="365050"/>
          <w:sz w:val="23"/>
        </w:rPr>
        <w:t>and</w:t>
      </w:r>
      <w:r>
        <w:rPr>
          <w:color w:val="365050"/>
          <w:spacing w:val="-8"/>
          <w:sz w:val="23"/>
        </w:rPr>
        <w:t xml:space="preserve"> </w:t>
      </w:r>
      <w:r>
        <w:rPr>
          <w:color w:val="365050"/>
          <w:sz w:val="23"/>
        </w:rPr>
        <w:t>many</w:t>
      </w:r>
      <w:r>
        <w:rPr>
          <w:color w:val="365050"/>
          <w:spacing w:val="-8"/>
          <w:sz w:val="23"/>
        </w:rPr>
        <w:t xml:space="preserve"> </w:t>
      </w:r>
      <w:r>
        <w:rPr>
          <w:color w:val="365050"/>
          <w:sz w:val="23"/>
        </w:rPr>
        <w:t>more</w:t>
      </w:r>
      <w:r>
        <w:rPr>
          <w:color w:val="365050"/>
          <w:spacing w:val="-7"/>
          <w:sz w:val="23"/>
        </w:rPr>
        <w:t xml:space="preserve"> </w:t>
      </w:r>
      <w:r>
        <w:rPr>
          <w:color w:val="365050"/>
          <w:sz w:val="23"/>
        </w:rPr>
        <w:t>aquatic</w:t>
      </w:r>
      <w:r>
        <w:rPr>
          <w:color w:val="365050"/>
          <w:spacing w:val="-8"/>
          <w:sz w:val="23"/>
        </w:rPr>
        <w:t xml:space="preserve"> </w:t>
      </w:r>
      <w:r>
        <w:rPr>
          <w:color w:val="365050"/>
          <w:sz w:val="23"/>
        </w:rPr>
        <w:t>macroinvertebrate</w:t>
      </w:r>
      <w:r>
        <w:rPr>
          <w:color w:val="365050"/>
          <w:spacing w:val="-7"/>
          <w:sz w:val="23"/>
        </w:rPr>
        <w:t xml:space="preserve"> </w:t>
      </w:r>
      <w:r>
        <w:rPr>
          <w:color w:val="365050"/>
          <w:sz w:val="23"/>
        </w:rPr>
        <w:t>lessons,</w:t>
      </w:r>
      <w:r>
        <w:rPr>
          <w:color w:val="365050"/>
          <w:spacing w:val="-8"/>
          <w:sz w:val="23"/>
        </w:rPr>
        <w:t xml:space="preserve"> </w:t>
      </w:r>
      <w:r>
        <w:rPr>
          <w:color w:val="365050"/>
          <w:sz w:val="23"/>
        </w:rPr>
        <w:t>in</w:t>
      </w:r>
      <w:r>
        <w:rPr>
          <w:color w:val="365050"/>
          <w:spacing w:val="-9"/>
          <w:sz w:val="23"/>
        </w:rPr>
        <w:t xml:space="preserve"> </w:t>
      </w:r>
      <w:r>
        <w:rPr>
          <w:color w:val="365050"/>
          <w:sz w:val="23"/>
        </w:rPr>
        <w:t>the</w:t>
      </w:r>
      <w:r>
        <w:rPr>
          <w:color w:val="365050"/>
          <w:spacing w:val="-7"/>
          <w:sz w:val="23"/>
        </w:rPr>
        <w:t xml:space="preserve"> </w:t>
      </w:r>
      <w:r>
        <w:rPr>
          <w:color w:val="365050"/>
          <w:sz w:val="23"/>
        </w:rPr>
        <w:t xml:space="preserve">“Stream Side Science” program from Utah State Univ. Extension Service: </w:t>
      </w:r>
      <w:hyperlink r:id="rId216">
        <w:r w:rsidR="000B2CF6">
          <w:rPr>
            <w:color w:val="0481D9"/>
            <w:spacing w:val="-2"/>
            <w:sz w:val="23"/>
            <w:u w:val="single" w:color="0481D9"/>
          </w:rPr>
          <w:t>extension.usu.edu/waterquality/educator-resources/lessonplans</w:t>
        </w:r>
      </w:hyperlink>
    </w:p>
    <w:p w14:paraId="123FF95E" w14:textId="77777777" w:rsidR="000B2CF6" w:rsidRDefault="00FE4610" w:rsidP="00271538">
      <w:pPr>
        <w:pStyle w:val="ListParagraph"/>
        <w:numPr>
          <w:ilvl w:val="0"/>
          <w:numId w:val="112"/>
        </w:numPr>
        <w:tabs>
          <w:tab w:val="left" w:pos="1630"/>
        </w:tabs>
        <w:spacing w:before="121"/>
        <w:ind w:right="2044"/>
        <w:rPr>
          <w:rFonts w:ascii="Symbol" w:hAnsi="Symbol"/>
          <w:color w:val="00AFAE"/>
        </w:rPr>
      </w:pPr>
      <w:r>
        <w:rPr>
          <w:color w:val="365050"/>
          <w:sz w:val="23"/>
        </w:rPr>
        <w:t>IDAH</w:t>
      </w:r>
      <w:r>
        <w:rPr>
          <w:color w:val="365050"/>
          <w:sz w:val="23"/>
          <w:vertAlign w:val="subscript"/>
        </w:rPr>
        <w:t>2</w:t>
      </w:r>
      <w:r>
        <w:rPr>
          <w:color w:val="365050"/>
          <w:sz w:val="23"/>
        </w:rPr>
        <w:t>O</w:t>
      </w:r>
      <w:r>
        <w:rPr>
          <w:color w:val="365050"/>
          <w:spacing w:val="-8"/>
          <w:sz w:val="23"/>
        </w:rPr>
        <w:t xml:space="preserve"> </w:t>
      </w:r>
      <w:r>
        <w:rPr>
          <w:color w:val="365050"/>
          <w:sz w:val="23"/>
        </w:rPr>
        <w:t>water</w:t>
      </w:r>
      <w:r>
        <w:rPr>
          <w:color w:val="365050"/>
          <w:spacing w:val="-8"/>
          <w:sz w:val="23"/>
        </w:rPr>
        <w:t xml:space="preserve"> </w:t>
      </w:r>
      <w:r>
        <w:rPr>
          <w:color w:val="365050"/>
          <w:sz w:val="23"/>
        </w:rPr>
        <w:t>education</w:t>
      </w:r>
      <w:r>
        <w:rPr>
          <w:color w:val="365050"/>
          <w:spacing w:val="-7"/>
          <w:sz w:val="23"/>
        </w:rPr>
        <w:t xml:space="preserve"> </w:t>
      </w:r>
      <w:r>
        <w:rPr>
          <w:color w:val="365050"/>
          <w:sz w:val="23"/>
        </w:rPr>
        <w:t>resources,</w:t>
      </w:r>
      <w:r>
        <w:rPr>
          <w:color w:val="365050"/>
          <w:spacing w:val="-7"/>
          <w:sz w:val="23"/>
        </w:rPr>
        <w:t xml:space="preserve"> </w:t>
      </w:r>
      <w:r>
        <w:rPr>
          <w:color w:val="365050"/>
          <w:sz w:val="23"/>
        </w:rPr>
        <w:t>including</w:t>
      </w:r>
      <w:r>
        <w:rPr>
          <w:color w:val="365050"/>
          <w:spacing w:val="-8"/>
          <w:sz w:val="23"/>
        </w:rPr>
        <w:t xml:space="preserve"> </w:t>
      </w:r>
      <w:r>
        <w:rPr>
          <w:color w:val="365050"/>
          <w:sz w:val="23"/>
        </w:rPr>
        <w:t>curriculum</w:t>
      </w:r>
      <w:r>
        <w:rPr>
          <w:color w:val="365050"/>
          <w:spacing w:val="-7"/>
          <w:sz w:val="23"/>
        </w:rPr>
        <w:t xml:space="preserve"> </w:t>
      </w:r>
      <w:r>
        <w:rPr>
          <w:color w:val="365050"/>
          <w:sz w:val="23"/>
        </w:rPr>
        <w:t>and</w:t>
      </w:r>
      <w:r>
        <w:rPr>
          <w:color w:val="365050"/>
          <w:spacing w:val="-8"/>
          <w:sz w:val="23"/>
        </w:rPr>
        <w:t xml:space="preserve"> </w:t>
      </w:r>
      <w:r>
        <w:rPr>
          <w:color w:val="365050"/>
          <w:sz w:val="23"/>
        </w:rPr>
        <w:t>videos,</w:t>
      </w:r>
      <w:r>
        <w:rPr>
          <w:color w:val="365050"/>
          <w:spacing w:val="-7"/>
          <w:sz w:val="23"/>
        </w:rPr>
        <w:t xml:space="preserve"> </w:t>
      </w:r>
      <w:r>
        <w:rPr>
          <w:color w:val="365050"/>
          <w:sz w:val="23"/>
        </w:rPr>
        <w:t>Univ.</w:t>
      </w:r>
      <w:r>
        <w:rPr>
          <w:color w:val="365050"/>
          <w:spacing w:val="-7"/>
          <w:sz w:val="23"/>
        </w:rPr>
        <w:t xml:space="preserve"> </w:t>
      </w:r>
      <w:r>
        <w:rPr>
          <w:color w:val="365050"/>
          <w:sz w:val="23"/>
        </w:rPr>
        <w:t>of</w:t>
      </w:r>
      <w:r>
        <w:rPr>
          <w:color w:val="365050"/>
          <w:spacing w:val="-9"/>
          <w:sz w:val="23"/>
        </w:rPr>
        <w:t xml:space="preserve"> </w:t>
      </w:r>
      <w:r>
        <w:rPr>
          <w:color w:val="365050"/>
          <w:sz w:val="23"/>
        </w:rPr>
        <w:t>Idaho</w:t>
      </w:r>
      <w:r>
        <w:rPr>
          <w:color w:val="365050"/>
          <w:spacing w:val="-8"/>
          <w:sz w:val="23"/>
        </w:rPr>
        <w:t xml:space="preserve"> </w:t>
      </w:r>
      <w:r>
        <w:rPr>
          <w:color w:val="365050"/>
          <w:sz w:val="23"/>
        </w:rPr>
        <w:t xml:space="preserve">Ext.: </w:t>
      </w:r>
      <w:hyperlink r:id="rId217">
        <w:r w:rsidR="000B2CF6">
          <w:rPr>
            <w:color w:val="0481D9"/>
            <w:spacing w:val="-2"/>
            <w:sz w:val="23"/>
            <w:u w:val="single" w:color="0481D9"/>
          </w:rPr>
          <w:t>uidaho.edu/extension/idah2o/resources</w:t>
        </w:r>
      </w:hyperlink>
    </w:p>
    <w:p w14:paraId="123FF95F" w14:textId="77777777" w:rsidR="000B2CF6" w:rsidRDefault="00FE4610" w:rsidP="00271538">
      <w:pPr>
        <w:pStyle w:val="ListParagraph"/>
        <w:numPr>
          <w:ilvl w:val="0"/>
          <w:numId w:val="112"/>
        </w:numPr>
        <w:tabs>
          <w:tab w:val="left" w:pos="1632"/>
        </w:tabs>
        <w:spacing w:before="119"/>
        <w:ind w:left="1632" w:right="2242"/>
        <w:rPr>
          <w:rFonts w:ascii="Symbol" w:hAnsi="Symbol"/>
          <w:color w:val="00AFAE"/>
        </w:rPr>
      </w:pPr>
      <w:r>
        <w:rPr>
          <w:color w:val="365050"/>
          <w:sz w:val="23"/>
        </w:rPr>
        <w:t>Washington</w:t>
      </w:r>
      <w:r>
        <w:rPr>
          <w:color w:val="365050"/>
          <w:spacing w:val="-13"/>
          <w:sz w:val="23"/>
        </w:rPr>
        <w:t xml:space="preserve"> </w:t>
      </w:r>
      <w:r>
        <w:rPr>
          <w:color w:val="365050"/>
          <w:sz w:val="23"/>
        </w:rPr>
        <w:t>Invasive</w:t>
      </w:r>
      <w:r>
        <w:rPr>
          <w:color w:val="365050"/>
          <w:spacing w:val="-13"/>
          <w:sz w:val="23"/>
        </w:rPr>
        <w:t xml:space="preserve"> </w:t>
      </w:r>
      <w:r>
        <w:rPr>
          <w:color w:val="365050"/>
          <w:sz w:val="23"/>
        </w:rPr>
        <w:t>Species</w:t>
      </w:r>
      <w:r>
        <w:rPr>
          <w:color w:val="365050"/>
          <w:spacing w:val="-13"/>
          <w:sz w:val="23"/>
        </w:rPr>
        <w:t xml:space="preserve"> </w:t>
      </w:r>
      <w:r>
        <w:rPr>
          <w:color w:val="365050"/>
          <w:sz w:val="23"/>
        </w:rPr>
        <w:t>Council</w:t>
      </w:r>
      <w:r>
        <w:rPr>
          <w:color w:val="365050"/>
          <w:spacing w:val="-13"/>
          <w:sz w:val="23"/>
        </w:rPr>
        <w:t xml:space="preserve"> </w:t>
      </w:r>
      <w:r>
        <w:rPr>
          <w:color w:val="365050"/>
          <w:sz w:val="23"/>
        </w:rPr>
        <w:t>curriculum:</w:t>
      </w:r>
      <w:r>
        <w:rPr>
          <w:color w:val="365050"/>
          <w:spacing w:val="-13"/>
          <w:sz w:val="23"/>
        </w:rPr>
        <w:t xml:space="preserve"> </w:t>
      </w:r>
      <w:hyperlink r:id="rId218">
        <w:r w:rsidR="000B2CF6">
          <w:rPr>
            <w:color w:val="0481D9"/>
            <w:sz w:val="23"/>
            <w:u w:val="single" w:color="0481D9"/>
          </w:rPr>
          <w:t>invasivespecies.wa.gov/educational-</w:t>
        </w:r>
      </w:hyperlink>
      <w:r>
        <w:rPr>
          <w:color w:val="0481D9"/>
          <w:sz w:val="23"/>
        </w:rPr>
        <w:t xml:space="preserve"> </w:t>
      </w:r>
      <w:hyperlink r:id="rId219">
        <w:r w:rsidR="000B2CF6">
          <w:rPr>
            <w:color w:val="0481D9"/>
            <w:spacing w:val="-2"/>
            <w:sz w:val="23"/>
            <w:u w:val="single" w:color="0481D9"/>
          </w:rPr>
          <w:t>materials/teacher-curriculum</w:t>
        </w:r>
      </w:hyperlink>
    </w:p>
    <w:p w14:paraId="123FF960" w14:textId="77777777" w:rsidR="000B2CF6" w:rsidRDefault="00FE4610" w:rsidP="00271538">
      <w:pPr>
        <w:pStyle w:val="ListParagraph"/>
        <w:numPr>
          <w:ilvl w:val="0"/>
          <w:numId w:val="112"/>
        </w:numPr>
        <w:tabs>
          <w:tab w:val="left" w:pos="1632"/>
        </w:tabs>
        <w:ind w:left="1632" w:right="4304"/>
        <w:rPr>
          <w:rFonts w:ascii="Symbol" w:hAnsi="Symbol"/>
          <w:color w:val="00AFAE"/>
        </w:rPr>
      </w:pPr>
      <w:r>
        <w:rPr>
          <w:color w:val="365050"/>
          <w:sz w:val="23"/>
        </w:rPr>
        <w:t>“Watershed</w:t>
      </w:r>
      <w:r>
        <w:rPr>
          <w:color w:val="365050"/>
          <w:spacing w:val="-7"/>
          <w:sz w:val="23"/>
        </w:rPr>
        <w:t xml:space="preserve"> </w:t>
      </w:r>
      <w:r>
        <w:rPr>
          <w:color w:val="365050"/>
          <w:sz w:val="23"/>
        </w:rPr>
        <w:t>Detectives”</w:t>
      </w:r>
      <w:r>
        <w:rPr>
          <w:color w:val="365050"/>
          <w:spacing w:val="-7"/>
          <w:sz w:val="23"/>
        </w:rPr>
        <w:t xml:space="preserve"> </w:t>
      </w:r>
      <w:r>
        <w:rPr>
          <w:color w:val="365050"/>
          <w:sz w:val="23"/>
        </w:rPr>
        <w:t>lesson</w:t>
      </w:r>
      <w:r>
        <w:rPr>
          <w:color w:val="365050"/>
          <w:spacing w:val="-7"/>
          <w:sz w:val="23"/>
        </w:rPr>
        <w:t xml:space="preserve"> </w:t>
      </w:r>
      <w:r>
        <w:rPr>
          <w:color w:val="365050"/>
          <w:sz w:val="23"/>
        </w:rPr>
        <w:t>from</w:t>
      </w:r>
      <w:r>
        <w:rPr>
          <w:color w:val="365050"/>
          <w:spacing w:val="-9"/>
          <w:sz w:val="23"/>
        </w:rPr>
        <w:t xml:space="preserve"> </w:t>
      </w:r>
      <w:r>
        <w:rPr>
          <w:color w:val="365050"/>
          <w:sz w:val="23"/>
        </w:rPr>
        <w:t>Utah</w:t>
      </w:r>
      <w:r>
        <w:rPr>
          <w:color w:val="365050"/>
          <w:spacing w:val="-7"/>
          <w:sz w:val="23"/>
        </w:rPr>
        <w:t xml:space="preserve"> </w:t>
      </w:r>
      <w:r>
        <w:rPr>
          <w:color w:val="365050"/>
          <w:sz w:val="23"/>
        </w:rPr>
        <w:t>State</w:t>
      </w:r>
      <w:r>
        <w:rPr>
          <w:color w:val="365050"/>
          <w:spacing w:val="-5"/>
          <w:sz w:val="23"/>
        </w:rPr>
        <w:t xml:space="preserve"> </w:t>
      </w:r>
      <w:r>
        <w:rPr>
          <w:color w:val="365050"/>
          <w:sz w:val="23"/>
        </w:rPr>
        <w:t>University</w:t>
      </w:r>
      <w:r>
        <w:rPr>
          <w:color w:val="365050"/>
          <w:spacing w:val="-8"/>
          <w:sz w:val="23"/>
        </w:rPr>
        <w:t xml:space="preserve"> </w:t>
      </w:r>
      <w:r>
        <w:rPr>
          <w:color w:val="365050"/>
          <w:sz w:val="23"/>
        </w:rPr>
        <w:t xml:space="preserve">Ext.: </w:t>
      </w:r>
      <w:hyperlink r:id="rId220">
        <w:r w:rsidR="000B2CF6">
          <w:rPr>
            <w:color w:val="0481D9"/>
            <w:spacing w:val="-2"/>
            <w:sz w:val="23"/>
            <w:u w:val="single" w:color="0481D9"/>
          </w:rPr>
          <w:t>extension.usu.edu/waterquality/files/watershed-detectives.pdf</w:t>
        </w:r>
      </w:hyperlink>
    </w:p>
    <w:p w14:paraId="123FF961" w14:textId="77777777" w:rsidR="000B2CF6" w:rsidRDefault="000B2CF6">
      <w:pPr>
        <w:rPr>
          <w:rFonts w:ascii="Symbol" w:hAnsi="Symbol"/>
        </w:rPr>
        <w:sectPr w:rsidR="000B2CF6">
          <w:pgSz w:w="12240" w:h="15840"/>
          <w:pgMar w:top="640" w:right="160" w:bottom="200" w:left="240" w:header="0" w:footer="4" w:gutter="0"/>
          <w:cols w:space="720"/>
        </w:sectPr>
      </w:pPr>
    </w:p>
    <w:p w14:paraId="123FF962" w14:textId="77777777" w:rsidR="000B2CF6" w:rsidRDefault="00FE4610">
      <w:pPr>
        <w:pStyle w:val="BodyText"/>
        <w:tabs>
          <w:tab w:val="left" w:pos="6969"/>
          <w:tab w:val="left" w:pos="8201"/>
          <w:tab w:val="left" w:pos="10757"/>
        </w:tabs>
        <w:spacing w:before="40"/>
        <w:ind w:left="912"/>
      </w:pPr>
      <w:r>
        <w:rPr>
          <w:color w:val="365050"/>
        </w:rPr>
        <w:lastRenderedPageBreak/>
        <w:t xml:space="preserve">Name(s): </w:t>
      </w:r>
      <w:r>
        <w:rPr>
          <w:color w:val="365050"/>
          <w:u w:val="single" w:color="354F4F"/>
        </w:rPr>
        <w:tab/>
      </w:r>
      <w:r>
        <w:rPr>
          <w:color w:val="365050"/>
        </w:rPr>
        <w:t xml:space="preserve"> Period: </w:t>
      </w:r>
      <w:r>
        <w:rPr>
          <w:color w:val="365050"/>
          <w:u w:val="single" w:color="354F4F"/>
        </w:rPr>
        <w:tab/>
      </w:r>
      <w:r>
        <w:rPr>
          <w:color w:val="365050"/>
        </w:rPr>
        <w:t xml:space="preserve"> Date: </w:t>
      </w:r>
      <w:r>
        <w:rPr>
          <w:color w:val="365050"/>
          <w:u w:val="single" w:color="354F4F"/>
        </w:rPr>
        <w:tab/>
      </w:r>
    </w:p>
    <w:p w14:paraId="123FF963" w14:textId="77777777" w:rsidR="000B2CF6" w:rsidRPr="00A86B7B" w:rsidRDefault="00FE4610" w:rsidP="00A86B7B">
      <w:pPr>
        <w:pStyle w:val="H2"/>
        <w:ind w:right="1490"/>
        <w:jc w:val="center"/>
        <w:rPr>
          <w:color w:val="365050"/>
          <w:sz w:val="42"/>
          <w:szCs w:val="42"/>
        </w:rPr>
      </w:pPr>
      <w:bookmarkStart w:id="685" w:name="_Toc188362825"/>
      <w:bookmarkStart w:id="686" w:name="_Toc188363205"/>
      <w:bookmarkStart w:id="687" w:name="_Toc188444458"/>
      <w:bookmarkStart w:id="688" w:name="_Toc188522968"/>
      <w:r w:rsidRPr="00A86B7B">
        <w:rPr>
          <w:color w:val="365050"/>
          <w:sz w:val="42"/>
          <w:szCs w:val="42"/>
        </w:rPr>
        <w:t>Communicating</w:t>
      </w:r>
      <w:r w:rsidRPr="00A86B7B">
        <w:rPr>
          <w:color w:val="365050"/>
          <w:spacing w:val="-8"/>
          <w:sz w:val="42"/>
          <w:szCs w:val="42"/>
        </w:rPr>
        <w:t xml:space="preserve"> </w:t>
      </w:r>
      <w:r w:rsidRPr="00A86B7B">
        <w:rPr>
          <w:color w:val="365050"/>
          <w:sz w:val="42"/>
          <w:szCs w:val="42"/>
        </w:rPr>
        <w:t>about</w:t>
      </w:r>
      <w:r w:rsidRPr="00A86B7B">
        <w:rPr>
          <w:color w:val="365050"/>
          <w:spacing w:val="-9"/>
          <w:sz w:val="42"/>
          <w:szCs w:val="42"/>
        </w:rPr>
        <w:t xml:space="preserve"> </w:t>
      </w:r>
      <w:r w:rsidRPr="00A86B7B">
        <w:rPr>
          <w:color w:val="365050"/>
          <w:sz w:val="42"/>
          <w:szCs w:val="42"/>
        </w:rPr>
        <w:t>Crayfish</w:t>
      </w:r>
      <w:r w:rsidRPr="00A86B7B">
        <w:rPr>
          <w:color w:val="365050"/>
          <w:spacing w:val="-6"/>
          <w:sz w:val="42"/>
          <w:szCs w:val="42"/>
        </w:rPr>
        <w:t xml:space="preserve"> </w:t>
      </w:r>
      <w:r w:rsidRPr="00A86B7B">
        <w:rPr>
          <w:color w:val="365050"/>
          <w:sz w:val="42"/>
          <w:szCs w:val="42"/>
        </w:rPr>
        <w:t>+</w:t>
      </w:r>
      <w:r w:rsidRPr="00A86B7B">
        <w:rPr>
          <w:color w:val="365050"/>
          <w:spacing w:val="-10"/>
          <w:sz w:val="42"/>
          <w:szCs w:val="42"/>
        </w:rPr>
        <w:t xml:space="preserve"> </w:t>
      </w:r>
      <w:r w:rsidRPr="00A86B7B">
        <w:rPr>
          <w:color w:val="365050"/>
          <w:sz w:val="42"/>
          <w:szCs w:val="42"/>
        </w:rPr>
        <w:t>Their</w:t>
      </w:r>
      <w:r w:rsidRPr="00A86B7B">
        <w:rPr>
          <w:color w:val="365050"/>
          <w:spacing w:val="-6"/>
          <w:sz w:val="42"/>
          <w:szCs w:val="42"/>
        </w:rPr>
        <w:t xml:space="preserve"> </w:t>
      </w:r>
      <w:r w:rsidRPr="00A86B7B">
        <w:rPr>
          <w:color w:val="365050"/>
          <w:sz w:val="42"/>
          <w:szCs w:val="42"/>
        </w:rPr>
        <w:t>Impacts</w:t>
      </w:r>
      <w:bookmarkEnd w:id="685"/>
      <w:bookmarkEnd w:id="686"/>
      <w:bookmarkEnd w:id="687"/>
      <w:bookmarkEnd w:id="688"/>
    </w:p>
    <w:p w14:paraId="123FF964" w14:textId="77777777" w:rsidR="000B2CF6" w:rsidRDefault="00FE4610">
      <w:pPr>
        <w:spacing w:before="241"/>
        <w:ind w:left="912"/>
        <w:rPr>
          <w:b/>
          <w:sz w:val="27"/>
        </w:rPr>
      </w:pPr>
      <w:r>
        <w:rPr>
          <w:b/>
          <w:color w:val="365050"/>
          <w:sz w:val="27"/>
        </w:rPr>
        <w:t>Explore</w:t>
      </w:r>
      <w:r>
        <w:rPr>
          <w:b/>
          <w:color w:val="365050"/>
          <w:spacing w:val="-7"/>
          <w:sz w:val="27"/>
        </w:rPr>
        <w:t xml:space="preserve"> </w:t>
      </w:r>
      <w:r>
        <w:rPr>
          <w:b/>
          <w:color w:val="365050"/>
          <w:sz w:val="27"/>
        </w:rPr>
        <w:t>the</w:t>
      </w:r>
      <w:r>
        <w:rPr>
          <w:b/>
          <w:color w:val="365050"/>
          <w:spacing w:val="-4"/>
          <w:sz w:val="27"/>
        </w:rPr>
        <w:t xml:space="preserve"> </w:t>
      </w:r>
      <w:r>
        <w:rPr>
          <w:b/>
          <w:color w:val="365050"/>
          <w:sz w:val="27"/>
        </w:rPr>
        <w:t>crayfish</w:t>
      </w:r>
      <w:r>
        <w:rPr>
          <w:b/>
          <w:color w:val="365050"/>
          <w:spacing w:val="-4"/>
          <w:sz w:val="27"/>
        </w:rPr>
        <w:t xml:space="preserve"> </w:t>
      </w:r>
      <w:r>
        <w:rPr>
          <w:b/>
          <w:color w:val="365050"/>
          <w:sz w:val="27"/>
        </w:rPr>
        <w:t>guide</w:t>
      </w:r>
      <w:r>
        <w:rPr>
          <w:b/>
          <w:color w:val="365050"/>
          <w:spacing w:val="-3"/>
          <w:sz w:val="27"/>
        </w:rPr>
        <w:t xml:space="preserve"> </w:t>
      </w:r>
      <w:r>
        <w:rPr>
          <w:b/>
          <w:color w:val="365050"/>
          <w:sz w:val="27"/>
        </w:rPr>
        <w:t>and</w:t>
      </w:r>
      <w:r>
        <w:rPr>
          <w:b/>
          <w:color w:val="365050"/>
          <w:spacing w:val="-5"/>
          <w:sz w:val="27"/>
        </w:rPr>
        <w:t xml:space="preserve"> </w:t>
      </w:r>
      <w:r>
        <w:rPr>
          <w:b/>
          <w:color w:val="365050"/>
          <w:sz w:val="27"/>
        </w:rPr>
        <w:t>cards</w:t>
      </w:r>
      <w:r>
        <w:rPr>
          <w:b/>
          <w:color w:val="365050"/>
          <w:spacing w:val="-2"/>
          <w:sz w:val="27"/>
        </w:rPr>
        <w:t xml:space="preserve"> </w:t>
      </w:r>
      <w:r>
        <w:rPr>
          <w:b/>
          <w:color w:val="365050"/>
          <w:sz w:val="27"/>
        </w:rPr>
        <w:t>with</w:t>
      </w:r>
      <w:r>
        <w:rPr>
          <w:b/>
          <w:color w:val="365050"/>
          <w:spacing w:val="-5"/>
          <w:sz w:val="27"/>
        </w:rPr>
        <w:t xml:space="preserve"> </w:t>
      </w:r>
      <w:r>
        <w:rPr>
          <w:b/>
          <w:color w:val="365050"/>
          <w:sz w:val="27"/>
        </w:rPr>
        <w:t>a</w:t>
      </w:r>
      <w:r>
        <w:rPr>
          <w:b/>
          <w:color w:val="365050"/>
          <w:spacing w:val="-3"/>
          <w:sz w:val="27"/>
        </w:rPr>
        <w:t xml:space="preserve"> </w:t>
      </w:r>
      <w:r>
        <w:rPr>
          <w:b/>
          <w:color w:val="365050"/>
          <w:sz w:val="27"/>
        </w:rPr>
        <w:t>small</w:t>
      </w:r>
      <w:r>
        <w:rPr>
          <w:b/>
          <w:color w:val="365050"/>
          <w:spacing w:val="-5"/>
          <w:sz w:val="27"/>
        </w:rPr>
        <w:t xml:space="preserve"> </w:t>
      </w:r>
      <w:r>
        <w:rPr>
          <w:b/>
          <w:color w:val="365050"/>
          <w:sz w:val="27"/>
        </w:rPr>
        <w:t>group.</w:t>
      </w:r>
      <w:r>
        <w:rPr>
          <w:b/>
          <w:color w:val="365050"/>
          <w:spacing w:val="-4"/>
          <w:sz w:val="27"/>
        </w:rPr>
        <w:t xml:space="preserve"> </w:t>
      </w:r>
      <w:r>
        <w:rPr>
          <w:b/>
          <w:color w:val="365050"/>
          <w:sz w:val="27"/>
        </w:rPr>
        <w:t>Then</w:t>
      </w:r>
      <w:r>
        <w:rPr>
          <w:b/>
          <w:color w:val="365050"/>
          <w:spacing w:val="-5"/>
          <w:sz w:val="27"/>
        </w:rPr>
        <w:t xml:space="preserve"> </w:t>
      </w:r>
      <w:r>
        <w:rPr>
          <w:b/>
          <w:color w:val="365050"/>
          <w:sz w:val="27"/>
        </w:rPr>
        <w:t>work</w:t>
      </w:r>
      <w:r>
        <w:rPr>
          <w:b/>
          <w:color w:val="365050"/>
          <w:spacing w:val="-3"/>
          <w:sz w:val="27"/>
        </w:rPr>
        <w:t xml:space="preserve"> </w:t>
      </w:r>
      <w:r>
        <w:rPr>
          <w:b/>
          <w:color w:val="365050"/>
          <w:sz w:val="27"/>
        </w:rPr>
        <w:t>individually</w:t>
      </w:r>
      <w:r>
        <w:rPr>
          <w:b/>
          <w:color w:val="365050"/>
          <w:spacing w:val="-2"/>
          <w:sz w:val="27"/>
        </w:rPr>
        <w:t xml:space="preserve"> </w:t>
      </w:r>
      <w:r>
        <w:rPr>
          <w:b/>
          <w:color w:val="365050"/>
          <w:sz w:val="27"/>
        </w:rPr>
        <w:t>to</w:t>
      </w:r>
      <w:r>
        <w:rPr>
          <w:b/>
          <w:color w:val="365050"/>
          <w:spacing w:val="-4"/>
          <w:sz w:val="27"/>
        </w:rPr>
        <w:t xml:space="preserve"> </w:t>
      </w:r>
      <w:r>
        <w:rPr>
          <w:b/>
          <w:color w:val="365050"/>
          <w:sz w:val="27"/>
        </w:rPr>
        <w:t>.</w:t>
      </w:r>
      <w:r>
        <w:rPr>
          <w:b/>
          <w:color w:val="365050"/>
          <w:spacing w:val="-3"/>
          <w:sz w:val="27"/>
        </w:rPr>
        <w:t xml:space="preserve"> </w:t>
      </w:r>
      <w:r>
        <w:rPr>
          <w:b/>
          <w:color w:val="365050"/>
          <w:sz w:val="27"/>
        </w:rPr>
        <w:t>.</w:t>
      </w:r>
      <w:r>
        <w:rPr>
          <w:b/>
          <w:color w:val="365050"/>
          <w:spacing w:val="-3"/>
          <w:sz w:val="27"/>
        </w:rPr>
        <w:t xml:space="preserve"> </w:t>
      </w:r>
      <w:r>
        <w:rPr>
          <w:b/>
          <w:color w:val="365050"/>
          <w:spacing w:val="-10"/>
          <w:sz w:val="27"/>
        </w:rPr>
        <w:t>.</w:t>
      </w:r>
    </w:p>
    <w:p w14:paraId="123FF965" w14:textId="77777777" w:rsidR="000B2CF6" w:rsidRDefault="00FE4610" w:rsidP="00271538">
      <w:pPr>
        <w:pStyle w:val="ListParagraph"/>
        <w:numPr>
          <w:ilvl w:val="0"/>
          <w:numId w:val="111"/>
        </w:numPr>
        <w:tabs>
          <w:tab w:val="left" w:pos="1267"/>
          <w:tab w:val="left" w:pos="1271"/>
        </w:tabs>
        <w:spacing w:before="278" w:line="273" w:lineRule="auto"/>
        <w:ind w:left="1271" w:right="1440" w:hanging="362"/>
        <w:rPr>
          <w:b/>
          <w:color w:val="365050"/>
          <w:sz w:val="23"/>
        </w:rPr>
      </w:pPr>
      <w:r>
        <w:rPr>
          <w:b/>
          <w:color w:val="365050"/>
          <w:sz w:val="23"/>
        </w:rPr>
        <w:t xml:space="preserve">Imagine a new student joins your class on a day you are sampling for crayfish. </w:t>
      </w:r>
      <w:r>
        <w:rPr>
          <w:color w:val="365050"/>
          <w:sz w:val="23"/>
        </w:rPr>
        <w:t>How would you explain to them how to identify different native and invasive crayfish species? Include specific characteristics</w:t>
      </w:r>
      <w:r>
        <w:rPr>
          <w:color w:val="365050"/>
          <w:spacing w:val="-6"/>
          <w:sz w:val="23"/>
        </w:rPr>
        <w:t xml:space="preserve"> </w:t>
      </w:r>
      <w:r>
        <w:rPr>
          <w:color w:val="365050"/>
          <w:sz w:val="23"/>
        </w:rPr>
        <w:t>for</w:t>
      </w:r>
      <w:r>
        <w:rPr>
          <w:color w:val="365050"/>
          <w:spacing w:val="-6"/>
          <w:sz w:val="23"/>
        </w:rPr>
        <w:t xml:space="preserve"> </w:t>
      </w:r>
      <w:r>
        <w:rPr>
          <w:color w:val="365050"/>
          <w:sz w:val="23"/>
        </w:rPr>
        <w:t>at</w:t>
      </w:r>
      <w:r>
        <w:rPr>
          <w:color w:val="365050"/>
          <w:spacing w:val="-6"/>
          <w:sz w:val="23"/>
        </w:rPr>
        <w:t xml:space="preserve"> </w:t>
      </w:r>
      <w:r>
        <w:rPr>
          <w:color w:val="365050"/>
          <w:sz w:val="23"/>
        </w:rPr>
        <w:t>least</w:t>
      </w:r>
      <w:r>
        <w:rPr>
          <w:color w:val="365050"/>
          <w:spacing w:val="-6"/>
          <w:sz w:val="23"/>
        </w:rPr>
        <w:t xml:space="preserve"> </w:t>
      </w:r>
      <w:r>
        <w:rPr>
          <w:color w:val="365050"/>
          <w:sz w:val="23"/>
        </w:rPr>
        <w:t>4</w:t>
      </w:r>
      <w:r>
        <w:rPr>
          <w:color w:val="365050"/>
          <w:spacing w:val="-6"/>
          <w:sz w:val="23"/>
        </w:rPr>
        <w:t xml:space="preserve"> </w:t>
      </w:r>
      <w:r>
        <w:rPr>
          <w:color w:val="365050"/>
          <w:sz w:val="23"/>
        </w:rPr>
        <w:t>species</w:t>
      </w:r>
      <w:r>
        <w:rPr>
          <w:color w:val="365050"/>
          <w:spacing w:val="-6"/>
          <w:sz w:val="23"/>
        </w:rPr>
        <w:t xml:space="preserve"> </w:t>
      </w:r>
      <w:r>
        <w:rPr>
          <w:color w:val="365050"/>
          <w:sz w:val="23"/>
        </w:rPr>
        <w:t>you</w:t>
      </w:r>
      <w:r>
        <w:rPr>
          <w:color w:val="365050"/>
          <w:spacing w:val="-7"/>
          <w:sz w:val="23"/>
        </w:rPr>
        <w:t xml:space="preserve"> </w:t>
      </w:r>
      <w:r>
        <w:rPr>
          <w:color w:val="365050"/>
          <w:sz w:val="23"/>
        </w:rPr>
        <w:t>might</w:t>
      </w:r>
      <w:r>
        <w:rPr>
          <w:color w:val="365050"/>
          <w:spacing w:val="-6"/>
          <w:sz w:val="23"/>
        </w:rPr>
        <w:t xml:space="preserve"> </w:t>
      </w:r>
      <w:r>
        <w:rPr>
          <w:color w:val="365050"/>
          <w:sz w:val="23"/>
        </w:rPr>
        <w:t>find</w:t>
      </w:r>
      <w:r>
        <w:rPr>
          <w:color w:val="365050"/>
          <w:spacing w:val="-6"/>
          <w:sz w:val="23"/>
        </w:rPr>
        <w:t xml:space="preserve"> </w:t>
      </w:r>
      <w:r>
        <w:rPr>
          <w:color w:val="365050"/>
          <w:sz w:val="23"/>
        </w:rPr>
        <w:t>and</w:t>
      </w:r>
      <w:r>
        <w:rPr>
          <w:color w:val="365050"/>
          <w:spacing w:val="-6"/>
          <w:sz w:val="23"/>
        </w:rPr>
        <w:t xml:space="preserve"> </w:t>
      </w:r>
      <w:r>
        <w:rPr>
          <w:color w:val="365050"/>
          <w:sz w:val="23"/>
        </w:rPr>
        <w:t>differences</w:t>
      </w:r>
      <w:r>
        <w:rPr>
          <w:color w:val="365050"/>
          <w:spacing w:val="-6"/>
          <w:sz w:val="23"/>
        </w:rPr>
        <w:t xml:space="preserve"> </w:t>
      </w:r>
      <w:r>
        <w:rPr>
          <w:color w:val="365050"/>
          <w:sz w:val="23"/>
        </w:rPr>
        <w:t>and</w:t>
      </w:r>
      <w:r>
        <w:rPr>
          <w:color w:val="365050"/>
          <w:spacing w:val="-6"/>
          <w:sz w:val="23"/>
        </w:rPr>
        <w:t xml:space="preserve"> </w:t>
      </w:r>
      <w:r>
        <w:rPr>
          <w:color w:val="365050"/>
          <w:sz w:val="23"/>
        </w:rPr>
        <w:t>similarities</w:t>
      </w:r>
      <w:r>
        <w:rPr>
          <w:color w:val="365050"/>
          <w:spacing w:val="-6"/>
          <w:sz w:val="23"/>
        </w:rPr>
        <w:t xml:space="preserve"> </w:t>
      </w:r>
      <w:r>
        <w:rPr>
          <w:color w:val="365050"/>
          <w:sz w:val="23"/>
        </w:rPr>
        <w:t>between</w:t>
      </w:r>
      <w:r>
        <w:rPr>
          <w:color w:val="365050"/>
          <w:spacing w:val="-6"/>
          <w:sz w:val="23"/>
        </w:rPr>
        <w:t xml:space="preserve"> </w:t>
      </w:r>
      <w:r>
        <w:rPr>
          <w:color w:val="365050"/>
          <w:sz w:val="23"/>
        </w:rPr>
        <w:t>them. You can use sentences and/or labeled illustrations. Feel free to use separate paper or notebooks.</w:t>
      </w:r>
    </w:p>
    <w:p w14:paraId="123FF966" w14:textId="77777777" w:rsidR="000B2CF6" w:rsidRDefault="00FE4610">
      <w:pPr>
        <w:pStyle w:val="BodyText"/>
        <w:spacing w:before="221"/>
        <w:rPr>
          <w:sz w:val="20"/>
        </w:rPr>
      </w:pPr>
      <w:r>
        <w:rPr>
          <w:noProof/>
        </w:rPr>
        <mc:AlternateContent>
          <mc:Choice Requires="wps">
            <w:drawing>
              <wp:anchor distT="0" distB="0" distL="0" distR="0" simplePos="0" relativeHeight="251676672" behindDoc="1" locked="0" layoutInCell="1" allowOverlap="1" wp14:anchorId="12400780" wp14:editId="24F20872">
                <wp:simplePos x="0" y="0"/>
                <wp:positionH relativeFrom="page">
                  <wp:posOffset>959485</wp:posOffset>
                </wp:positionH>
                <wp:positionV relativeFrom="paragraph">
                  <wp:posOffset>310692</wp:posOffset>
                </wp:positionV>
                <wp:extent cx="6040120" cy="1270"/>
                <wp:effectExtent l="0" t="0" r="0" b="0"/>
                <wp:wrapTopAndBottom/>
                <wp:docPr id="184" name="Graphic 1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0A82331D" id="Graphic 184" o:spid="_x0000_s1026" alt="&quot;&quot;" style="position:absolute;margin-left:75.55pt;margin-top:24.45pt;width:475.6pt;height:.1pt;z-index:-251639808;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" path="m,l6039866,e" filled="f" strokecolor="#354f4f" strokeweight=".26386mm">
                <v:path arrowok="t"/>
                <w10:wrap type="topAndBottom" anchorx="page"/>
              </v:shape>
            </w:pict>
          </mc:Fallback>
        </mc:AlternateContent>
      </w:r>
    </w:p>
    <w:p w14:paraId="123FF967" w14:textId="77777777" w:rsidR="000B2CF6" w:rsidRDefault="000B2CF6">
      <w:pPr>
        <w:pStyle w:val="BodyText"/>
        <w:rPr>
          <w:sz w:val="20"/>
        </w:rPr>
      </w:pPr>
    </w:p>
    <w:p w14:paraId="123FF968" w14:textId="77777777" w:rsidR="000B2CF6" w:rsidRDefault="00FE4610">
      <w:pPr>
        <w:pStyle w:val="BodyText"/>
        <w:spacing w:before="33"/>
        <w:rPr>
          <w:sz w:val="20"/>
        </w:rPr>
      </w:pPr>
      <w:r>
        <w:rPr>
          <w:noProof/>
        </w:rPr>
        <mc:AlternateContent>
          <mc:Choice Requires="wps">
            <w:drawing>
              <wp:anchor distT="0" distB="0" distL="0" distR="0" simplePos="0" relativeHeight="251677696" behindDoc="1" locked="0" layoutInCell="1" allowOverlap="1" wp14:anchorId="12400782" wp14:editId="6B57F92B">
                <wp:simplePos x="0" y="0"/>
                <wp:positionH relativeFrom="page">
                  <wp:posOffset>959485</wp:posOffset>
                </wp:positionH>
                <wp:positionV relativeFrom="paragraph">
                  <wp:posOffset>191375</wp:posOffset>
                </wp:positionV>
                <wp:extent cx="6041390" cy="1270"/>
                <wp:effectExtent l="0" t="0" r="0" b="0"/>
                <wp:wrapTopAndBottom/>
                <wp:docPr id="185" name="Graphic 18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077508DB" id="Graphic 185" o:spid="_x0000_s1026" alt="&quot;&quot;" style="position:absolute;margin-left:75.55pt;margin-top:15.05pt;width:475.7pt;height:.1pt;z-index:-251638784;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" path="m,l6040882,e" filled="f" strokecolor="#354f4f" strokeweight=".26386mm">
                <v:path arrowok="t"/>
                <w10:wrap type="topAndBottom" anchorx="page"/>
              </v:shape>
            </w:pict>
          </mc:Fallback>
        </mc:AlternateContent>
      </w:r>
    </w:p>
    <w:p w14:paraId="123FF969" w14:textId="77777777" w:rsidR="000B2CF6" w:rsidRDefault="000B2CF6">
      <w:pPr>
        <w:pStyle w:val="BodyText"/>
        <w:rPr>
          <w:sz w:val="20"/>
        </w:rPr>
      </w:pPr>
    </w:p>
    <w:p w14:paraId="123FF96A" w14:textId="77777777" w:rsidR="000B2CF6" w:rsidRDefault="00FE4610">
      <w:pPr>
        <w:pStyle w:val="BodyText"/>
        <w:spacing w:before="34"/>
        <w:rPr>
          <w:sz w:val="20"/>
        </w:rPr>
      </w:pPr>
      <w:r>
        <w:rPr>
          <w:noProof/>
        </w:rPr>
        <mc:AlternateContent>
          <mc:Choice Requires="wps">
            <w:drawing>
              <wp:anchor distT="0" distB="0" distL="0" distR="0" simplePos="0" relativeHeight="251678720" behindDoc="1" locked="0" layoutInCell="1" allowOverlap="1" wp14:anchorId="12400784" wp14:editId="28FEE075">
                <wp:simplePos x="0" y="0"/>
                <wp:positionH relativeFrom="page">
                  <wp:posOffset>959485</wp:posOffset>
                </wp:positionH>
                <wp:positionV relativeFrom="paragraph">
                  <wp:posOffset>192137</wp:posOffset>
                </wp:positionV>
                <wp:extent cx="6040120" cy="1270"/>
                <wp:effectExtent l="0" t="0" r="0" b="0"/>
                <wp:wrapTopAndBottom/>
                <wp:docPr id="186" name="Graphic 18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DF18401" id="Graphic 186" o:spid="_x0000_s1026" alt="&quot;&quot;" style="position:absolute;margin-left:75.55pt;margin-top:15.15pt;width:475.6pt;height:.1pt;z-index:-251637760;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" path="m,l6039866,e" filled="f" strokecolor="#354f4f" strokeweight=".26386mm">
                <v:path arrowok="t"/>
                <w10:wrap type="topAndBottom" anchorx="page"/>
              </v:shape>
            </w:pict>
          </mc:Fallback>
        </mc:AlternateContent>
      </w:r>
    </w:p>
    <w:p w14:paraId="123FF96B" w14:textId="77777777" w:rsidR="000B2CF6" w:rsidRDefault="000B2CF6">
      <w:pPr>
        <w:pStyle w:val="BodyText"/>
        <w:rPr>
          <w:sz w:val="20"/>
        </w:rPr>
      </w:pPr>
    </w:p>
    <w:p w14:paraId="123FF96C" w14:textId="77777777" w:rsidR="000B2CF6" w:rsidRDefault="00FE4610">
      <w:pPr>
        <w:pStyle w:val="BodyText"/>
        <w:spacing w:before="34"/>
        <w:rPr>
          <w:sz w:val="20"/>
        </w:rPr>
      </w:pPr>
      <w:r>
        <w:rPr>
          <w:noProof/>
        </w:rPr>
        <mc:AlternateContent>
          <mc:Choice Requires="wps">
            <w:drawing>
              <wp:anchor distT="0" distB="0" distL="0" distR="0" simplePos="0" relativeHeight="251679744" behindDoc="1" locked="0" layoutInCell="1" allowOverlap="1" wp14:anchorId="12400786" wp14:editId="54F5A977">
                <wp:simplePos x="0" y="0"/>
                <wp:positionH relativeFrom="page">
                  <wp:posOffset>959485</wp:posOffset>
                </wp:positionH>
                <wp:positionV relativeFrom="paragraph">
                  <wp:posOffset>192137</wp:posOffset>
                </wp:positionV>
                <wp:extent cx="6041390" cy="1270"/>
                <wp:effectExtent l="0" t="0" r="0" b="0"/>
                <wp:wrapTopAndBottom/>
                <wp:docPr id="187" name="Graphic 18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464C7418" id="Graphic 187" o:spid="_x0000_s1026" alt="&quot;&quot;" style="position:absolute;margin-left:75.55pt;margin-top:15.15pt;width:475.7pt;height:.1pt;z-index:-251636736;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" path="m,l6040882,e" filled="f" strokecolor="#354f4f" strokeweight=".26386mm">
                <v:path arrowok="t"/>
                <w10:wrap type="topAndBottom" anchorx="page"/>
              </v:shape>
            </w:pict>
          </mc:Fallback>
        </mc:AlternateContent>
      </w:r>
    </w:p>
    <w:p w14:paraId="123FF96D" w14:textId="77777777" w:rsidR="000B2CF6" w:rsidRDefault="000B2CF6">
      <w:pPr>
        <w:pStyle w:val="BodyText"/>
        <w:rPr>
          <w:sz w:val="20"/>
        </w:rPr>
      </w:pPr>
    </w:p>
    <w:p w14:paraId="123FF96E" w14:textId="77777777" w:rsidR="000B2CF6" w:rsidRDefault="00FE4610">
      <w:pPr>
        <w:pStyle w:val="BodyText"/>
        <w:spacing w:before="33"/>
        <w:rPr>
          <w:sz w:val="20"/>
        </w:rPr>
      </w:pPr>
      <w:r>
        <w:rPr>
          <w:noProof/>
        </w:rPr>
        <mc:AlternateContent>
          <mc:Choice Requires="wps">
            <w:drawing>
              <wp:anchor distT="0" distB="0" distL="0" distR="0" simplePos="0" relativeHeight="251680768" behindDoc="1" locked="0" layoutInCell="1" allowOverlap="1" wp14:anchorId="12400788" wp14:editId="6F732693">
                <wp:simplePos x="0" y="0"/>
                <wp:positionH relativeFrom="page">
                  <wp:posOffset>959485</wp:posOffset>
                </wp:positionH>
                <wp:positionV relativeFrom="paragraph">
                  <wp:posOffset>191375</wp:posOffset>
                </wp:positionV>
                <wp:extent cx="6040120" cy="1270"/>
                <wp:effectExtent l="0" t="0" r="0" b="0"/>
                <wp:wrapTopAndBottom/>
                <wp:docPr id="188" name="Graphic 18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9C50F32" id="Graphic 188" o:spid="_x0000_s1026" alt="&quot;&quot;" style="position:absolute;margin-left:75.55pt;margin-top:15.05pt;width:475.6pt;height:.1pt;z-index:-251635712;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" path="m,l6039866,e" filled="f" strokecolor="#354f4f" strokeweight=".26386mm">
                <v:path arrowok="t"/>
                <w10:wrap type="topAndBottom" anchorx="page"/>
              </v:shape>
            </w:pict>
          </mc:Fallback>
        </mc:AlternateContent>
      </w:r>
    </w:p>
    <w:p w14:paraId="123FF96F" w14:textId="77777777" w:rsidR="000B2CF6" w:rsidRDefault="000B2CF6">
      <w:pPr>
        <w:pStyle w:val="BodyText"/>
        <w:rPr>
          <w:sz w:val="20"/>
        </w:rPr>
      </w:pPr>
    </w:p>
    <w:p w14:paraId="123FF970" w14:textId="77777777" w:rsidR="000B2CF6" w:rsidRDefault="00FE4610">
      <w:pPr>
        <w:pStyle w:val="BodyText"/>
        <w:spacing w:before="34"/>
        <w:rPr>
          <w:sz w:val="20"/>
        </w:rPr>
      </w:pPr>
      <w:r>
        <w:rPr>
          <w:noProof/>
        </w:rPr>
        <mc:AlternateContent>
          <mc:Choice Requires="wps">
            <w:drawing>
              <wp:anchor distT="0" distB="0" distL="0" distR="0" simplePos="0" relativeHeight="251681792" behindDoc="1" locked="0" layoutInCell="1" allowOverlap="1" wp14:anchorId="1240078A" wp14:editId="2F9BC845">
                <wp:simplePos x="0" y="0"/>
                <wp:positionH relativeFrom="page">
                  <wp:posOffset>959485</wp:posOffset>
                </wp:positionH>
                <wp:positionV relativeFrom="paragraph">
                  <wp:posOffset>192137</wp:posOffset>
                </wp:positionV>
                <wp:extent cx="6041390" cy="1270"/>
                <wp:effectExtent l="0" t="0" r="0" b="0"/>
                <wp:wrapTopAndBottom/>
                <wp:docPr id="189" name="Graphic 18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1DA752B" id="Graphic 189" o:spid="_x0000_s1026" alt="&quot;&quot;" style="position:absolute;margin-left:75.55pt;margin-top:15.15pt;width:475.7pt;height:.1pt;z-index:-251634688;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" path="m,l6040882,e" filled="f" strokecolor="#354f4f" strokeweight=".26386mm">
                <v:path arrowok="t"/>
                <w10:wrap type="topAndBottom" anchorx="page"/>
              </v:shape>
            </w:pict>
          </mc:Fallback>
        </mc:AlternateContent>
      </w:r>
    </w:p>
    <w:p w14:paraId="123FF971" w14:textId="77777777" w:rsidR="000B2CF6" w:rsidRDefault="000B2CF6">
      <w:pPr>
        <w:pStyle w:val="BodyText"/>
        <w:rPr>
          <w:sz w:val="20"/>
        </w:rPr>
      </w:pPr>
    </w:p>
    <w:p w14:paraId="123FF972" w14:textId="77777777" w:rsidR="000B2CF6" w:rsidRDefault="00FE4610">
      <w:pPr>
        <w:pStyle w:val="BodyText"/>
        <w:spacing w:before="34"/>
        <w:rPr>
          <w:sz w:val="20"/>
        </w:rPr>
      </w:pPr>
      <w:r>
        <w:rPr>
          <w:noProof/>
        </w:rPr>
        <mc:AlternateContent>
          <mc:Choice Requires="wps">
            <w:drawing>
              <wp:anchor distT="0" distB="0" distL="0" distR="0" simplePos="0" relativeHeight="251682816" behindDoc="1" locked="0" layoutInCell="1" allowOverlap="1" wp14:anchorId="1240078C" wp14:editId="065EC414">
                <wp:simplePos x="0" y="0"/>
                <wp:positionH relativeFrom="page">
                  <wp:posOffset>959485</wp:posOffset>
                </wp:positionH>
                <wp:positionV relativeFrom="paragraph">
                  <wp:posOffset>192137</wp:posOffset>
                </wp:positionV>
                <wp:extent cx="6040120" cy="1270"/>
                <wp:effectExtent l="0" t="0" r="0" b="0"/>
                <wp:wrapTopAndBottom/>
                <wp:docPr id="190" name="Graphic 19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06EF6C79" id="Graphic 190" o:spid="_x0000_s1026" alt="&quot;&quot;" style="position:absolute;margin-left:75.55pt;margin-top:15.15pt;width:475.6pt;height:.1pt;z-index:-251633664;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" path="m,l6039866,e" filled="f" strokecolor="#354f4f" strokeweight=".26386mm">
                <v:path arrowok="t"/>
                <w10:wrap type="topAndBottom" anchorx="page"/>
              </v:shape>
            </w:pict>
          </mc:Fallback>
        </mc:AlternateContent>
      </w:r>
    </w:p>
    <w:p w14:paraId="123FF973" w14:textId="77777777" w:rsidR="000B2CF6" w:rsidRDefault="000B2CF6">
      <w:pPr>
        <w:pStyle w:val="BodyText"/>
        <w:rPr>
          <w:sz w:val="20"/>
        </w:rPr>
      </w:pPr>
    </w:p>
    <w:p w14:paraId="123FF974" w14:textId="77777777" w:rsidR="000B2CF6" w:rsidRDefault="00FE4610">
      <w:pPr>
        <w:pStyle w:val="BodyText"/>
        <w:spacing w:before="33"/>
        <w:rPr>
          <w:sz w:val="20"/>
        </w:rPr>
      </w:pPr>
      <w:r>
        <w:rPr>
          <w:noProof/>
        </w:rPr>
        <mc:AlternateContent>
          <mc:Choice Requires="wps">
            <w:drawing>
              <wp:anchor distT="0" distB="0" distL="0" distR="0" simplePos="0" relativeHeight="251683840" behindDoc="1" locked="0" layoutInCell="1" allowOverlap="1" wp14:anchorId="1240078E" wp14:editId="7C94F1E7">
                <wp:simplePos x="0" y="0"/>
                <wp:positionH relativeFrom="page">
                  <wp:posOffset>959485</wp:posOffset>
                </wp:positionH>
                <wp:positionV relativeFrom="paragraph">
                  <wp:posOffset>191502</wp:posOffset>
                </wp:positionV>
                <wp:extent cx="6041390" cy="1270"/>
                <wp:effectExtent l="0" t="0" r="0" b="0"/>
                <wp:wrapTopAndBottom/>
                <wp:docPr id="191" name="Graphic 19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16143F8A" id="Graphic 191" o:spid="_x0000_s1026" alt="&quot;&quot;" style="position:absolute;margin-left:75.55pt;margin-top:15.1pt;width:475.7pt;height:.1pt;z-index:-251632640;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" path="m,l6040882,e" filled="f" strokecolor="#354f4f" strokeweight=".26386mm">
                <v:path arrowok="t"/>
                <w10:wrap type="topAndBottom" anchorx="page"/>
              </v:shape>
            </w:pict>
          </mc:Fallback>
        </mc:AlternateContent>
      </w:r>
    </w:p>
    <w:p w14:paraId="123FF975" w14:textId="77777777" w:rsidR="000B2CF6" w:rsidRDefault="000B2CF6">
      <w:pPr>
        <w:pStyle w:val="BodyText"/>
        <w:rPr>
          <w:sz w:val="20"/>
        </w:rPr>
      </w:pPr>
    </w:p>
    <w:p w14:paraId="123FF976" w14:textId="77777777" w:rsidR="000B2CF6" w:rsidRDefault="00FE4610">
      <w:pPr>
        <w:pStyle w:val="BodyText"/>
        <w:spacing w:before="34"/>
        <w:rPr>
          <w:sz w:val="20"/>
        </w:rPr>
      </w:pPr>
      <w:r>
        <w:rPr>
          <w:noProof/>
        </w:rPr>
        <mc:AlternateContent>
          <mc:Choice Requires="wps">
            <w:drawing>
              <wp:anchor distT="0" distB="0" distL="0" distR="0" simplePos="0" relativeHeight="251684864" behindDoc="1" locked="0" layoutInCell="1" allowOverlap="1" wp14:anchorId="12400790" wp14:editId="7911256C">
                <wp:simplePos x="0" y="0"/>
                <wp:positionH relativeFrom="page">
                  <wp:posOffset>959485</wp:posOffset>
                </wp:positionH>
                <wp:positionV relativeFrom="paragraph">
                  <wp:posOffset>192010</wp:posOffset>
                </wp:positionV>
                <wp:extent cx="6040120" cy="1270"/>
                <wp:effectExtent l="0" t="0" r="0" b="0"/>
                <wp:wrapTopAndBottom/>
                <wp:docPr id="192" name="Graphic 19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640301E4" id="Graphic 192" o:spid="_x0000_s1026" alt="&quot;&quot;" style="position:absolute;margin-left:75.55pt;margin-top:15.1pt;width:475.6pt;height:.1pt;z-index:-251631616;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" path="m,l6039866,e" filled="f" strokecolor="#354f4f" strokeweight=".26386mm">
                <v:path arrowok="t"/>
                <w10:wrap type="topAndBottom" anchorx="page"/>
              </v:shape>
            </w:pict>
          </mc:Fallback>
        </mc:AlternateContent>
      </w:r>
    </w:p>
    <w:p w14:paraId="123FF977" w14:textId="77777777" w:rsidR="000B2CF6" w:rsidRDefault="00FE4610" w:rsidP="00271538">
      <w:pPr>
        <w:pStyle w:val="ListParagraph"/>
        <w:numPr>
          <w:ilvl w:val="0"/>
          <w:numId w:val="111"/>
        </w:numPr>
        <w:tabs>
          <w:tab w:val="left" w:pos="1266"/>
          <w:tab w:val="left" w:pos="1270"/>
        </w:tabs>
        <w:spacing w:before="259" w:line="276" w:lineRule="auto"/>
        <w:ind w:left="1270" w:right="1228" w:hanging="362"/>
        <w:rPr>
          <w:b/>
          <w:color w:val="365050"/>
          <w:sz w:val="23"/>
        </w:rPr>
      </w:pPr>
      <w:r>
        <w:rPr>
          <w:b/>
          <w:color w:val="365050"/>
          <w:sz w:val="23"/>
        </w:rPr>
        <w:t>Imagine</w:t>
      </w:r>
      <w:r>
        <w:rPr>
          <w:b/>
          <w:color w:val="365050"/>
          <w:spacing w:val="-3"/>
          <w:sz w:val="23"/>
        </w:rPr>
        <w:t xml:space="preserve"> </w:t>
      </w:r>
      <w:r>
        <w:rPr>
          <w:b/>
          <w:color w:val="365050"/>
          <w:sz w:val="23"/>
        </w:rPr>
        <w:t>you</w:t>
      </w:r>
      <w:r>
        <w:rPr>
          <w:b/>
          <w:color w:val="365050"/>
          <w:spacing w:val="-7"/>
          <w:sz w:val="23"/>
        </w:rPr>
        <w:t xml:space="preserve"> </w:t>
      </w:r>
      <w:r>
        <w:rPr>
          <w:b/>
          <w:color w:val="365050"/>
          <w:sz w:val="23"/>
        </w:rPr>
        <w:t>are</w:t>
      </w:r>
      <w:r>
        <w:rPr>
          <w:b/>
          <w:color w:val="365050"/>
          <w:spacing w:val="-5"/>
          <w:sz w:val="23"/>
        </w:rPr>
        <w:t xml:space="preserve"> </w:t>
      </w:r>
      <w:r>
        <w:rPr>
          <w:b/>
          <w:color w:val="365050"/>
          <w:sz w:val="23"/>
        </w:rPr>
        <w:t>a</w:t>
      </w:r>
      <w:r>
        <w:rPr>
          <w:b/>
          <w:color w:val="365050"/>
          <w:spacing w:val="-5"/>
          <w:sz w:val="23"/>
        </w:rPr>
        <w:t xml:space="preserve"> </w:t>
      </w:r>
      <w:r>
        <w:rPr>
          <w:b/>
          <w:color w:val="365050"/>
          <w:sz w:val="23"/>
        </w:rPr>
        <w:t>crayfish</w:t>
      </w:r>
      <w:r>
        <w:rPr>
          <w:b/>
          <w:color w:val="365050"/>
          <w:spacing w:val="-6"/>
          <w:sz w:val="23"/>
        </w:rPr>
        <w:t xml:space="preserve"> </w:t>
      </w:r>
      <w:r>
        <w:rPr>
          <w:b/>
          <w:color w:val="365050"/>
          <w:sz w:val="23"/>
        </w:rPr>
        <w:t>species</w:t>
      </w:r>
      <w:r>
        <w:rPr>
          <w:b/>
          <w:color w:val="365050"/>
          <w:spacing w:val="-4"/>
          <w:sz w:val="23"/>
        </w:rPr>
        <w:t xml:space="preserve"> </w:t>
      </w:r>
      <w:r>
        <w:rPr>
          <w:b/>
          <w:color w:val="365050"/>
          <w:sz w:val="23"/>
        </w:rPr>
        <w:t>known</w:t>
      </w:r>
      <w:r>
        <w:rPr>
          <w:b/>
          <w:color w:val="365050"/>
          <w:spacing w:val="-6"/>
          <w:sz w:val="23"/>
        </w:rPr>
        <w:t xml:space="preserve"> </w:t>
      </w:r>
      <w:r>
        <w:rPr>
          <w:b/>
          <w:color w:val="365050"/>
          <w:sz w:val="23"/>
        </w:rPr>
        <w:t>to</w:t>
      </w:r>
      <w:r>
        <w:rPr>
          <w:b/>
          <w:color w:val="365050"/>
          <w:spacing w:val="-6"/>
          <w:sz w:val="23"/>
        </w:rPr>
        <w:t xml:space="preserve"> </w:t>
      </w:r>
      <w:r>
        <w:rPr>
          <w:b/>
          <w:color w:val="365050"/>
          <w:sz w:val="23"/>
        </w:rPr>
        <w:t>be</w:t>
      </w:r>
      <w:r>
        <w:rPr>
          <w:b/>
          <w:color w:val="365050"/>
          <w:spacing w:val="-4"/>
          <w:sz w:val="23"/>
        </w:rPr>
        <w:t xml:space="preserve"> </w:t>
      </w:r>
      <w:r>
        <w:rPr>
          <w:b/>
          <w:color w:val="365050"/>
          <w:sz w:val="23"/>
        </w:rPr>
        <w:t>invasive</w:t>
      </w:r>
      <w:r>
        <w:rPr>
          <w:b/>
          <w:color w:val="365050"/>
          <w:spacing w:val="-3"/>
          <w:sz w:val="23"/>
        </w:rPr>
        <w:t xml:space="preserve"> </w:t>
      </w:r>
      <w:r>
        <w:rPr>
          <w:b/>
          <w:color w:val="365050"/>
          <w:sz w:val="23"/>
        </w:rPr>
        <w:t>in</w:t>
      </w:r>
      <w:r>
        <w:rPr>
          <w:b/>
          <w:color w:val="365050"/>
          <w:spacing w:val="-6"/>
          <w:sz w:val="23"/>
        </w:rPr>
        <w:t xml:space="preserve"> </w:t>
      </w:r>
      <w:r>
        <w:rPr>
          <w:b/>
          <w:color w:val="365050"/>
          <w:sz w:val="23"/>
        </w:rPr>
        <w:t>the</w:t>
      </w:r>
      <w:r>
        <w:rPr>
          <w:b/>
          <w:color w:val="365050"/>
          <w:spacing w:val="-6"/>
          <w:sz w:val="23"/>
        </w:rPr>
        <w:t xml:space="preserve"> </w:t>
      </w:r>
      <w:r>
        <w:rPr>
          <w:b/>
          <w:color w:val="365050"/>
          <w:sz w:val="23"/>
        </w:rPr>
        <w:t>Great</w:t>
      </w:r>
      <w:r>
        <w:rPr>
          <w:b/>
          <w:color w:val="365050"/>
          <w:spacing w:val="-4"/>
          <w:sz w:val="23"/>
        </w:rPr>
        <w:t xml:space="preserve"> </w:t>
      </w:r>
      <w:r>
        <w:rPr>
          <w:b/>
          <w:color w:val="365050"/>
          <w:sz w:val="23"/>
        </w:rPr>
        <w:t>Lakes</w:t>
      </w:r>
      <w:r>
        <w:rPr>
          <w:b/>
          <w:color w:val="365050"/>
          <w:spacing w:val="-6"/>
          <w:sz w:val="23"/>
        </w:rPr>
        <w:t xml:space="preserve"> </w:t>
      </w:r>
      <w:r>
        <w:rPr>
          <w:b/>
          <w:color w:val="365050"/>
          <w:sz w:val="23"/>
        </w:rPr>
        <w:t>region.</w:t>
      </w:r>
      <w:r>
        <w:rPr>
          <w:b/>
          <w:color w:val="365050"/>
          <w:spacing w:val="-6"/>
          <w:sz w:val="23"/>
        </w:rPr>
        <w:t xml:space="preserve"> </w:t>
      </w:r>
      <w:r>
        <w:rPr>
          <w:color w:val="365050"/>
          <w:sz w:val="23"/>
        </w:rPr>
        <w:t>Make</w:t>
      </w:r>
      <w:r>
        <w:rPr>
          <w:color w:val="365050"/>
          <w:spacing w:val="-5"/>
          <w:sz w:val="23"/>
        </w:rPr>
        <w:t xml:space="preserve"> </w:t>
      </w:r>
      <w:r>
        <w:rPr>
          <w:color w:val="365050"/>
          <w:sz w:val="23"/>
        </w:rPr>
        <w:t>up</w:t>
      </w:r>
      <w:r>
        <w:rPr>
          <w:color w:val="365050"/>
          <w:spacing w:val="-5"/>
          <w:sz w:val="23"/>
        </w:rPr>
        <w:t xml:space="preserve"> </w:t>
      </w:r>
      <w:r>
        <w:rPr>
          <w:color w:val="365050"/>
          <w:sz w:val="23"/>
        </w:rPr>
        <w:t>a</w:t>
      </w:r>
      <w:r>
        <w:rPr>
          <w:color w:val="365050"/>
          <w:spacing w:val="-5"/>
          <w:sz w:val="23"/>
        </w:rPr>
        <w:t xml:space="preserve"> </w:t>
      </w:r>
      <w:r>
        <w:rPr>
          <w:color w:val="365050"/>
          <w:sz w:val="23"/>
        </w:rPr>
        <w:t>short funny story about how you and your fellow invaders were able to spread into the area using one of the most common dispersal methods.</w:t>
      </w:r>
    </w:p>
    <w:p w14:paraId="123FF978" w14:textId="77777777" w:rsidR="000B2CF6" w:rsidRDefault="000B2CF6">
      <w:pPr>
        <w:pStyle w:val="BodyText"/>
        <w:rPr>
          <w:sz w:val="20"/>
        </w:rPr>
      </w:pPr>
    </w:p>
    <w:p w14:paraId="123FF979" w14:textId="77777777" w:rsidR="000B2CF6" w:rsidRDefault="00FE4610">
      <w:pPr>
        <w:pStyle w:val="BodyText"/>
        <w:spacing w:before="23"/>
        <w:rPr>
          <w:sz w:val="20"/>
        </w:rPr>
      </w:pPr>
      <w:r>
        <w:rPr>
          <w:noProof/>
        </w:rPr>
        <mc:AlternateContent>
          <mc:Choice Requires="wps">
            <w:drawing>
              <wp:anchor distT="0" distB="0" distL="0" distR="0" simplePos="0" relativeHeight="251685888" behindDoc="1" locked="0" layoutInCell="1" allowOverlap="1" wp14:anchorId="12400792" wp14:editId="21D59FD7">
                <wp:simplePos x="0" y="0"/>
                <wp:positionH relativeFrom="page">
                  <wp:posOffset>959485</wp:posOffset>
                </wp:positionH>
                <wp:positionV relativeFrom="paragraph">
                  <wp:posOffset>185135</wp:posOffset>
                </wp:positionV>
                <wp:extent cx="6041390" cy="1270"/>
                <wp:effectExtent l="0" t="0" r="0" b="0"/>
                <wp:wrapTopAndBottom/>
                <wp:docPr id="193" name="Graphic 19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407E4E5" id="Graphic 193" o:spid="_x0000_s1026" alt="&quot;&quot;" style="position:absolute;margin-left:75.55pt;margin-top:14.6pt;width:475.7pt;height:.1pt;z-index:-251630592;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" path="m,l6040882,e" filled="f" strokecolor="#354f4f" strokeweight=".26386mm">
                <v:path arrowok="t"/>
                <w10:wrap type="topAndBottom" anchorx="page"/>
              </v:shape>
            </w:pict>
          </mc:Fallback>
        </mc:AlternateContent>
      </w:r>
    </w:p>
    <w:p w14:paraId="123FF97A" w14:textId="77777777" w:rsidR="000B2CF6" w:rsidRDefault="000B2CF6">
      <w:pPr>
        <w:pStyle w:val="BodyText"/>
        <w:rPr>
          <w:sz w:val="20"/>
        </w:rPr>
      </w:pPr>
    </w:p>
    <w:p w14:paraId="123FF97B" w14:textId="77777777" w:rsidR="000B2CF6" w:rsidRDefault="00FE4610">
      <w:pPr>
        <w:pStyle w:val="BodyText"/>
        <w:spacing w:before="26"/>
        <w:rPr>
          <w:sz w:val="20"/>
        </w:rPr>
      </w:pPr>
      <w:r>
        <w:rPr>
          <w:noProof/>
        </w:rPr>
        <mc:AlternateContent>
          <mc:Choice Requires="wps">
            <w:drawing>
              <wp:anchor distT="0" distB="0" distL="0" distR="0" simplePos="0" relativeHeight="251686912" behindDoc="1" locked="0" layoutInCell="1" allowOverlap="1" wp14:anchorId="12400794" wp14:editId="1B61BB79">
                <wp:simplePos x="0" y="0"/>
                <wp:positionH relativeFrom="page">
                  <wp:posOffset>959485</wp:posOffset>
                </wp:positionH>
                <wp:positionV relativeFrom="paragraph">
                  <wp:posOffset>187057</wp:posOffset>
                </wp:positionV>
                <wp:extent cx="6040120" cy="1270"/>
                <wp:effectExtent l="0" t="0" r="0" b="0"/>
                <wp:wrapTopAndBottom/>
                <wp:docPr id="194" name="Graphic 1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8D53EC6" id="Graphic 194" o:spid="_x0000_s1026" alt="&quot;&quot;" style="position:absolute;margin-left:75.55pt;margin-top:14.75pt;width:475.6pt;height:.1pt;z-index:-251629568;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" path="m,l6039866,e" filled="f" strokecolor="#354f4f" strokeweight=".26386mm">
                <v:path arrowok="t"/>
                <w10:wrap type="topAndBottom" anchorx="page"/>
              </v:shape>
            </w:pict>
          </mc:Fallback>
        </mc:AlternateContent>
      </w:r>
    </w:p>
    <w:p w14:paraId="123FF97C" w14:textId="77777777" w:rsidR="000B2CF6" w:rsidRDefault="000B2CF6">
      <w:pPr>
        <w:pStyle w:val="BodyText"/>
        <w:rPr>
          <w:sz w:val="20"/>
        </w:rPr>
      </w:pPr>
    </w:p>
    <w:p w14:paraId="123FF97D" w14:textId="77777777" w:rsidR="000B2CF6" w:rsidRDefault="00FE4610">
      <w:pPr>
        <w:pStyle w:val="BodyText"/>
        <w:spacing w:before="34"/>
        <w:rPr>
          <w:sz w:val="20"/>
        </w:rPr>
      </w:pPr>
      <w:r>
        <w:rPr>
          <w:noProof/>
        </w:rPr>
        <mc:AlternateContent>
          <mc:Choice Requires="wps">
            <w:drawing>
              <wp:anchor distT="0" distB="0" distL="0" distR="0" simplePos="0" relativeHeight="251687936" behindDoc="1" locked="0" layoutInCell="1" allowOverlap="1" wp14:anchorId="12400796" wp14:editId="0F61C58F">
                <wp:simplePos x="0" y="0"/>
                <wp:positionH relativeFrom="page">
                  <wp:posOffset>959485</wp:posOffset>
                </wp:positionH>
                <wp:positionV relativeFrom="paragraph">
                  <wp:posOffset>192010</wp:posOffset>
                </wp:positionV>
                <wp:extent cx="6041390" cy="1270"/>
                <wp:effectExtent l="0" t="0" r="0" b="0"/>
                <wp:wrapTopAndBottom/>
                <wp:docPr id="195" name="Graphic 19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1009"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136115D8" id="Graphic 195" o:spid="_x0000_s1026" alt="&quot;&quot;" style="position:absolute;margin-left:75.55pt;margin-top:15.1pt;width:475.7pt;height:.1pt;z-index:-251628544;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" path="m,l6041009,e" filled="f" strokecolor="#354f4f" strokeweight=".26386mm">
                <v:path arrowok="t"/>
                <w10:wrap type="topAndBottom" anchorx="page"/>
              </v:shape>
            </w:pict>
          </mc:Fallback>
        </mc:AlternateContent>
      </w:r>
    </w:p>
    <w:p w14:paraId="123FF97E" w14:textId="77777777" w:rsidR="000B2CF6" w:rsidRDefault="000B2CF6">
      <w:pPr>
        <w:pStyle w:val="BodyText"/>
        <w:rPr>
          <w:sz w:val="20"/>
        </w:rPr>
      </w:pPr>
    </w:p>
    <w:p w14:paraId="123FF97F" w14:textId="77777777" w:rsidR="000B2CF6" w:rsidRDefault="00FE4610">
      <w:pPr>
        <w:pStyle w:val="BodyText"/>
        <w:spacing w:before="34"/>
        <w:rPr>
          <w:sz w:val="20"/>
        </w:rPr>
      </w:pPr>
      <w:r>
        <w:rPr>
          <w:noProof/>
        </w:rPr>
        <mc:AlternateContent>
          <mc:Choice Requires="wps">
            <w:drawing>
              <wp:anchor distT="0" distB="0" distL="0" distR="0" simplePos="0" relativeHeight="251688960" behindDoc="1" locked="0" layoutInCell="1" allowOverlap="1" wp14:anchorId="12400798" wp14:editId="34E4C60F">
                <wp:simplePos x="0" y="0"/>
                <wp:positionH relativeFrom="page">
                  <wp:posOffset>959485</wp:posOffset>
                </wp:positionH>
                <wp:positionV relativeFrom="paragraph">
                  <wp:posOffset>192137</wp:posOffset>
                </wp:positionV>
                <wp:extent cx="6040120" cy="1270"/>
                <wp:effectExtent l="0" t="0" r="0" b="0"/>
                <wp:wrapTopAndBottom/>
                <wp:docPr id="196" name="Graphic 19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CF169E3" id="Graphic 196" o:spid="_x0000_s1026" alt="&quot;&quot;" style="position:absolute;margin-left:75.55pt;margin-top:15.15pt;width:475.6pt;height:.1pt;z-index:-251627520;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" path="m,l6039866,e" filled="f" strokecolor="#354f4f" strokeweight=".26386mm">
                <v:path arrowok="t"/>
                <w10:wrap type="topAndBottom" anchorx="page"/>
              </v:shape>
            </w:pict>
          </mc:Fallback>
        </mc:AlternateContent>
      </w:r>
    </w:p>
    <w:p w14:paraId="123FF980" w14:textId="77777777" w:rsidR="000B2CF6" w:rsidRDefault="000B2CF6">
      <w:pPr>
        <w:pStyle w:val="BodyText"/>
        <w:rPr>
          <w:sz w:val="20"/>
        </w:rPr>
      </w:pPr>
    </w:p>
    <w:p w14:paraId="123FF981" w14:textId="77777777" w:rsidR="000B2CF6" w:rsidRDefault="00FE4610">
      <w:pPr>
        <w:pStyle w:val="BodyText"/>
        <w:spacing w:before="33"/>
        <w:rPr>
          <w:sz w:val="20"/>
        </w:rPr>
      </w:pPr>
      <w:r>
        <w:rPr>
          <w:noProof/>
        </w:rPr>
        <mc:AlternateContent>
          <mc:Choice Requires="wps">
            <w:drawing>
              <wp:anchor distT="0" distB="0" distL="0" distR="0" simplePos="0" relativeHeight="251689984" behindDoc="1" locked="0" layoutInCell="1" allowOverlap="1" wp14:anchorId="1240079A" wp14:editId="478EEF63">
                <wp:simplePos x="0" y="0"/>
                <wp:positionH relativeFrom="page">
                  <wp:posOffset>959485</wp:posOffset>
                </wp:positionH>
                <wp:positionV relativeFrom="paragraph">
                  <wp:posOffset>191502</wp:posOffset>
                </wp:positionV>
                <wp:extent cx="6041390" cy="1270"/>
                <wp:effectExtent l="0" t="0" r="0" b="0"/>
                <wp:wrapTopAndBottom/>
                <wp:docPr id="197" name="Graphic 19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8C6CDF4" id="Graphic 197" o:spid="_x0000_s1026" alt="&quot;&quot;" style="position:absolute;margin-left:75.55pt;margin-top:15.1pt;width:475.7pt;height:.1pt;z-index:-251626496;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" path="m,l6040882,e" filled="f" strokecolor="#354f4f" strokeweight=".26386mm">
                <v:path arrowok="t"/>
                <w10:wrap type="topAndBottom" anchorx="page"/>
              </v:shape>
            </w:pict>
          </mc:Fallback>
        </mc:AlternateContent>
      </w:r>
    </w:p>
    <w:p w14:paraId="123FF982" w14:textId="77777777" w:rsidR="000B2CF6" w:rsidRDefault="000B2CF6">
      <w:pPr>
        <w:pStyle w:val="BodyText"/>
        <w:rPr>
          <w:sz w:val="20"/>
        </w:rPr>
      </w:pPr>
    </w:p>
    <w:p w14:paraId="123FF983" w14:textId="77777777" w:rsidR="000B2CF6" w:rsidRDefault="00FE4610">
      <w:pPr>
        <w:pStyle w:val="BodyText"/>
        <w:spacing w:before="34"/>
        <w:rPr>
          <w:sz w:val="20"/>
        </w:rPr>
      </w:pPr>
      <w:r>
        <w:rPr>
          <w:noProof/>
        </w:rPr>
        <mc:AlternateContent>
          <mc:Choice Requires="wps">
            <w:drawing>
              <wp:anchor distT="0" distB="0" distL="0" distR="0" simplePos="0" relativeHeight="251691008" behindDoc="1" locked="0" layoutInCell="1" allowOverlap="1" wp14:anchorId="1240079C" wp14:editId="51827CCF">
                <wp:simplePos x="0" y="0"/>
                <wp:positionH relativeFrom="page">
                  <wp:posOffset>959485</wp:posOffset>
                </wp:positionH>
                <wp:positionV relativeFrom="paragraph">
                  <wp:posOffset>192137</wp:posOffset>
                </wp:positionV>
                <wp:extent cx="6040120" cy="1270"/>
                <wp:effectExtent l="0" t="0" r="0" b="0"/>
                <wp:wrapTopAndBottom/>
                <wp:docPr id="198" name="Graphic 19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B831D6C" id="Graphic 198" o:spid="_x0000_s1026" alt="&quot;&quot;" style="position:absolute;margin-left:75.55pt;margin-top:15.15pt;width:475.6pt;height:.1pt;z-index:-251625472;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" path="m,l6039866,e" filled="f" strokecolor="#354f4f" strokeweight=".26386mm">
                <v:path arrowok="t"/>
                <w10:wrap type="topAndBottom" anchorx="page"/>
              </v:shape>
            </w:pict>
          </mc:Fallback>
        </mc:AlternateContent>
      </w:r>
    </w:p>
    <w:p w14:paraId="123FF984" w14:textId="77777777" w:rsidR="000B2CF6" w:rsidRDefault="000B2CF6">
      <w:pPr>
        <w:pStyle w:val="BodyText"/>
        <w:rPr>
          <w:sz w:val="20"/>
        </w:rPr>
      </w:pPr>
    </w:p>
    <w:p w14:paraId="123FF985" w14:textId="77777777" w:rsidR="000B2CF6" w:rsidRDefault="00FE4610">
      <w:pPr>
        <w:pStyle w:val="BodyText"/>
        <w:spacing w:before="34"/>
        <w:rPr>
          <w:sz w:val="20"/>
        </w:rPr>
      </w:pPr>
      <w:r>
        <w:rPr>
          <w:noProof/>
        </w:rPr>
        <mc:AlternateContent>
          <mc:Choice Requires="wps">
            <w:drawing>
              <wp:anchor distT="0" distB="0" distL="0" distR="0" simplePos="0" relativeHeight="251692032" behindDoc="1" locked="0" layoutInCell="1" allowOverlap="1" wp14:anchorId="1240079E" wp14:editId="15FAF4DB">
                <wp:simplePos x="0" y="0"/>
                <wp:positionH relativeFrom="page">
                  <wp:posOffset>959485</wp:posOffset>
                </wp:positionH>
                <wp:positionV relativeFrom="paragraph">
                  <wp:posOffset>191859</wp:posOffset>
                </wp:positionV>
                <wp:extent cx="6041390" cy="1270"/>
                <wp:effectExtent l="0" t="0" r="0" b="0"/>
                <wp:wrapTopAndBottom/>
                <wp:docPr id="199" name="Graphic 19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5F3D6A6" id="Graphic 199" o:spid="_x0000_s1026" alt="&quot;&quot;" style="position:absolute;margin-left:75.55pt;margin-top:15.1pt;width:475.7pt;height:.1pt;z-index:-251624448;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" path="m,l6040882,e" filled="f" strokecolor="#354f4f" strokeweight=".26386mm">
                <v:path arrowok="t"/>
                <w10:wrap type="topAndBottom" anchorx="page"/>
              </v:shape>
            </w:pict>
          </mc:Fallback>
        </mc:AlternateContent>
      </w:r>
    </w:p>
    <w:p w14:paraId="123FF986" w14:textId="77777777" w:rsidR="000B2CF6" w:rsidRDefault="000B2CF6">
      <w:pPr>
        <w:rPr>
          <w:sz w:val="20"/>
        </w:rPr>
        <w:sectPr w:rsidR="000B2CF6">
          <w:pgSz w:w="12240" w:h="15840"/>
          <w:pgMar w:top="680" w:right="160" w:bottom="200" w:left="240" w:header="0" w:footer="4" w:gutter="0"/>
          <w:cols w:space="720"/>
        </w:sectPr>
      </w:pPr>
    </w:p>
    <w:p w14:paraId="123FF987" w14:textId="77777777" w:rsidR="000B2CF6" w:rsidRDefault="00FE4610">
      <w:pPr>
        <w:pStyle w:val="BodyText"/>
        <w:spacing w:line="20" w:lineRule="exact"/>
        <w:ind w:left="1287"/>
        <w:rPr>
          <w:sz w:val="2"/>
        </w:rPr>
      </w:pPr>
      <w:r>
        <w:rPr>
          <w:noProof/>
          <w:sz w:val="2"/>
        </w:rPr>
        <w:lastRenderedPageBreak/>
        <mc:AlternateContent>
          <mc:Choice Requires="wpg">
            <w:drawing>
              <wp:inline distT="0" distB="0" distL="0" distR="0" wp14:anchorId="124007A0" wp14:editId="5BBC0CE5">
                <wp:extent cx="6040120" cy="9525"/>
                <wp:effectExtent l="9525" t="0" r="0" b="0"/>
                <wp:docPr id="200" name="Group 20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40120" cy="9525"/>
                          <a:chOff x="0" y="0"/>
                          <a:chExt cx="6040120" cy="9525"/>
                        </a:xfrm>
                      </wpg:grpSpPr>
                      <wps:wsp>
                        <wps:cNvPr id="201" name="Graphic 201"/>
                        <wps:cNvSpPr/>
                        <wps:spPr>
                          <a:xfrm>
                            <a:off x="0" y="4749"/>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wpg:wgp>
                  </a:graphicData>
                </a:graphic>
              </wp:inline>
            </w:drawing>
          </mc:Choice>
          <mc:Fallback>
            <w:pict>
              <v:group w14:anchorId="43559ABB" id="Group 200" o:spid="_x0000_s1026" alt="&quot;&quot;" style="width:475.6pt;height:.75pt;mso-position-horizontal-relative:char;mso-position-vertical-relative:line" coordsize="6040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">
                <v:shape id="Graphic 201" o:spid="_x0000_s1027" style="position:absolute;top:47;width:60401;height:13;visibility:visible;mso-wrap-style:square;v-text-anchor:top" coordsize="6040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" path="m,l6039866,e" filled="f" strokecolor="#354f4f" strokeweight=".26386mm">
                  <v:path arrowok="t"/>
                </v:shape>
                <w10:anchorlock/>
              </v:group>
            </w:pict>
          </mc:Fallback>
        </mc:AlternateContent>
      </w:r>
    </w:p>
    <w:p w14:paraId="123FF988" w14:textId="77777777" w:rsidR="000B2CF6" w:rsidRDefault="000B2CF6">
      <w:pPr>
        <w:pStyle w:val="BodyText"/>
        <w:rPr>
          <w:sz w:val="20"/>
        </w:rPr>
      </w:pPr>
    </w:p>
    <w:p w14:paraId="123FF989" w14:textId="77777777" w:rsidR="000B2CF6" w:rsidRDefault="00FE4610">
      <w:pPr>
        <w:pStyle w:val="BodyText"/>
        <w:spacing w:before="37"/>
        <w:rPr>
          <w:sz w:val="20"/>
        </w:rPr>
      </w:pPr>
      <w:r>
        <w:rPr>
          <w:noProof/>
        </w:rPr>
        <mc:AlternateContent>
          <mc:Choice Requires="wps">
            <w:drawing>
              <wp:anchor distT="0" distB="0" distL="0" distR="0" simplePos="0" relativeHeight="251693056" behindDoc="1" locked="0" layoutInCell="1" allowOverlap="1" wp14:anchorId="124007A2" wp14:editId="57903F5D">
                <wp:simplePos x="0" y="0"/>
                <wp:positionH relativeFrom="page">
                  <wp:posOffset>959485</wp:posOffset>
                </wp:positionH>
                <wp:positionV relativeFrom="paragraph">
                  <wp:posOffset>194347</wp:posOffset>
                </wp:positionV>
                <wp:extent cx="6041390" cy="1270"/>
                <wp:effectExtent l="0" t="0" r="0" b="0"/>
                <wp:wrapTopAndBottom/>
                <wp:docPr id="202" name="Graphic 2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1009"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0A587E29" id="Graphic 202" o:spid="_x0000_s1026" alt="&quot;&quot;" style="position:absolute;margin-left:75.55pt;margin-top:15.3pt;width:475.7pt;height:.1pt;z-index:-251623424;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" path="m,l6041009,e" filled="f" strokecolor="#354f4f" strokeweight=".26386mm">
                <v:path arrowok="t"/>
                <w10:wrap type="topAndBottom" anchorx="page"/>
              </v:shape>
            </w:pict>
          </mc:Fallback>
        </mc:AlternateContent>
      </w:r>
    </w:p>
    <w:p w14:paraId="123FF98A" w14:textId="77777777" w:rsidR="000B2CF6" w:rsidRDefault="000B2CF6">
      <w:pPr>
        <w:pStyle w:val="BodyText"/>
        <w:spacing w:before="12"/>
      </w:pPr>
    </w:p>
    <w:p w14:paraId="123FF98B" w14:textId="77777777" w:rsidR="000B2CF6" w:rsidRDefault="00FE4610" w:rsidP="00271538">
      <w:pPr>
        <w:pStyle w:val="ListParagraph"/>
        <w:numPr>
          <w:ilvl w:val="0"/>
          <w:numId w:val="111"/>
        </w:numPr>
        <w:tabs>
          <w:tab w:val="left" w:pos="1267"/>
          <w:tab w:val="left" w:pos="1271"/>
        </w:tabs>
        <w:spacing w:before="1" w:line="273" w:lineRule="auto"/>
        <w:ind w:left="1271" w:right="1268" w:hanging="362"/>
        <w:rPr>
          <w:b/>
          <w:color w:val="365050"/>
          <w:sz w:val="23"/>
        </w:rPr>
      </w:pPr>
      <w:r>
        <w:rPr>
          <w:b/>
          <w:color w:val="365050"/>
          <w:sz w:val="23"/>
        </w:rPr>
        <w:t>Imagine</w:t>
      </w:r>
      <w:r>
        <w:rPr>
          <w:b/>
          <w:color w:val="365050"/>
          <w:spacing w:val="-3"/>
          <w:sz w:val="23"/>
        </w:rPr>
        <w:t xml:space="preserve"> </w:t>
      </w:r>
      <w:r>
        <w:rPr>
          <w:b/>
          <w:color w:val="365050"/>
          <w:sz w:val="23"/>
        </w:rPr>
        <w:t>you</w:t>
      </w:r>
      <w:r>
        <w:rPr>
          <w:b/>
          <w:color w:val="365050"/>
          <w:spacing w:val="-7"/>
          <w:sz w:val="23"/>
        </w:rPr>
        <w:t xml:space="preserve"> </w:t>
      </w:r>
      <w:r>
        <w:rPr>
          <w:b/>
          <w:color w:val="365050"/>
          <w:sz w:val="23"/>
        </w:rPr>
        <w:t>are</w:t>
      </w:r>
      <w:r>
        <w:rPr>
          <w:b/>
          <w:color w:val="365050"/>
          <w:spacing w:val="-4"/>
          <w:sz w:val="23"/>
        </w:rPr>
        <w:t xml:space="preserve"> </w:t>
      </w:r>
      <w:r>
        <w:rPr>
          <w:b/>
          <w:color w:val="365050"/>
          <w:sz w:val="23"/>
        </w:rPr>
        <w:t>a</w:t>
      </w:r>
      <w:r>
        <w:rPr>
          <w:b/>
          <w:color w:val="365050"/>
          <w:spacing w:val="-5"/>
          <w:sz w:val="23"/>
        </w:rPr>
        <w:t xml:space="preserve"> </w:t>
      </w:r>
      <w:r>
        <w:rPr>
          <w:b/>
          <w:color w:val="365050"/>
          <w:sz w:val="23"/>
        </w:rPr>
        <w:t>native</w:t>
      </w:r>
      <w:r>
        <w:rPr>
          <w:b/>
          <w:color w:val="365050"/>
          <w:spacing w:val="-6"/>
          <w:sz w:val="23"/>
        </w:rPr>
        <w:t xml:space="preserve"> </w:t>
      </w:r>
      <w:r>
        <w:rPr>
          <w:b/>
          <w:color w:val="365050"/>
          <w:sz w:val="23"/>
        </w:rPr>
        <w:t>crayfish.</w:t>
      </w:r>
      <w:r>
        <w:rPr>
          <w:b/>
          <w:color w:val="365050"/>
          <w:spacing w:val="-5"/>
          <w:sz w:val="23"/>
        </w:rPr>
        <w:t xml:space="preserve"> </w:t>
      </w:r>
      <w:r>
        <w:rPr>
          <w:color w:val="365050"/>
          <w:sz w:val="23"/>
        </w:rPr>
        <w:t>Brag</w:t>
      </w:r>
      <w:r>
        <w:rPr>
          <w:color w:val="365050"/>
          <w:spacing w:val="-7"/>
          <w:sz w:val="23"/>
        </w:rPr>
        <w:t xml:space="preserve"> </w:t>
      </w:r>
      <w:r>
        <w:rPr>
          <w:color w:val="365050"/>
          <w:sz w:val="23"/>
        </w:rPr>
        <w:t>to</w:t>
      </w:r>
      <w:r>
        <w:rPr>
          <w:color w:val="365050"/>
          <w:spacing w:val="-4"/>
          <w:sz w:val="23"/>
        </w:rPr>
        <w:t xml:space="preserve"> </w:t>
      </w:r>
      <w:r>
        <w:rPr>
          <w:color w:val="365050"/>
          <w:sz w:val="23"/>
        </w:rPr>
        <w:t>the</w:t>
      </w:r>
      <w:r>
        <w:rPr>
          <w:color w:val="365050"/>
          <w:spacing w:val="-4"/>
          <w:sz w:val="23"/>
        </w:rPr>
        <w:t xml:space="preserve"> </w:t>
      </w:r>
      <w:r>
        <w:rPr>
          <w:color w:val="365050"/>
          <w:sz w:val="23"/>
        </w:rPr>
        <w:t>other</w:t>
      </w:r>
      <w:r>
        <w:rPr>
          <w:color w:val="365050"/>
          <w:spacing w:val="-5"/>
          <w:sz w:val="23"/>
        </w:rPr>
        <w:t xml:space="preserve"> </w:t>
      </w:r>
      <w:r>
        <w:rPr>
          <w:color w:val="365050"/>
          <w:sz w:val="23"/>
        </w:rPr>
        <w:t>aquatic</w:t>
      </w:r>
      <w:r>
        <w:rPr>
          <w:color w:val="365050"/>
          <w:spacing w:val="-6"/>
          <w:sz w:val="23"/>
        </w:rPr>
        <w:t xml:space="preserve"> </w:t>
      </w:r>
      <w:r>
        <w:rPr>
          <w:color w:val="365050"/>
          <w:sz w:val="23"/>
        </w:rPr>
        <w:t>animals</w:t>
      </w:r>
      <w:r>
        <w:rPr>
          <w:color w:val="365050"/>
          <w:spacing w:val="-6"/>
          <w:sz w:val="23"/>
        </w:rPr>
        <w:t xml:space="preserve"> </w:t>
      </w:r>
      <w:r>
        <w:rPr>
          <w:color w:val="365050"/>
          <w:sz w:val="23"/>
        </w:rPr>
        <w:t>about</w:t>
      </w:r>
      <w:r>
        <w:rPr>
          <w:color w:val="365050"/>
          <w:spacing w:val="-6"/>
          <w:sz w:val="23"/>
        </w:rPr>
        <w:t xml:space="preserve"> </w:t>
      </w:r>
      <w:r>
        <w:rPr>
          <w:color w:val="365050"/>
          <w:sz w:val="23"/>
        </w:rPr>
        <w:t>all</w:t>
      </w:r>
      <w:r>
        <w:rPr>
          <w:color w:val="365050"/>
          <w:spacing w:val="-5"/>
          <w:sz w:val="23"/>
        </w:rPr>
        <w:t xml:space="preserve"> </w:t>
      </w:r>
      <w:r>
        <w:rPr>
          <w:color w:val="365050"/>
          <w:sz w:val="23"/>
        </w:rPr>
        <w:t>the</w:t>
      </w:r>
      <w:r>
        <w:rPr>
          <w:color w:val="365050"/>
          <w:spacing w:val="-4"/>
          <w:sz w:val="23"/>
        </w:rPr>
        <w:t xml:space="preserve"> </w:t>
      </w:r>
      <w:r>
        <w:rPr>
          <w:color w:val="365050"/>
          <w:sz w:val="23"/>
        </w:rPr>
        <w:t>positive</w:t>
      </w:r>
      <w:r>
        <w:rPr>
          <w:color w:val="365050"/>
          <w:spacing w:val="-4"/>
          <w:sz w:val="23"/>
        </w:rPr>
        <w:t xml:space="preserve"> </w:t>
      </w:r>
      <w:r>
        <w:rPr>
          <w:color w:val="365050"/>
          <w:sz w:val="23"/>
        </w:rPr>
        <w:t>roles</w:t>
      </w:r>
      <w:r>
        <w:rPr>
          <w:color w:val="365050"/>
          <w:spacing w:val="-5"/>
          <w:sz w:val="23"/>
        </w:rPr>
        <w:t xml:space="preserve"> </w:t>
      </w:r>
      <w:r>
        <w:rPr>
          <w:color w:val="365050"/>
          <w:sz w:val="23"/>
        </w:rPr>
        <w:t>that you and other native crayfish play in aquatic ecosystems.</w:t>
      </w:r>
    </w:p>
    <w:p w14:paraId="123FF98C" w14:textId="77777777" w:rsidR="000B2CF6" w:rsidRDefault="00FE4610">
      <w:pPr>
        <w:pStyle w:val="BodyText"/>
        <w:spacing w:before="222"/>
        <w:rPr>
          <w:sz w:val="20"/>
        </w:rPr>
      </w:pPr>
      <w:r>
        <w:rPr>
          <w:noProof/>
        </w:rPr>
        <mc:AlternateContent>
          <mc:Choice Requires="wps">
            <w:drawing>
              <wp:anchor distT="0" distB="0" distL="0" distR="0" simplePos="0" relativeHeight="251694080" behindDoc="1" locked="0" layoutInCell="1" allowOverlap="1" wp14:anchorId="124007A4" wp14:editId="53DBA967">
                <wp:simplePos x="0" y="0"/>
                <wp:positionH relativeFrom="page">
                  <wp:posOffset>960119</wp:posOffset>
                </wp:positionH>
                <wp:positionV relativeFrom="paragraph">
                  <wp:posOffset>311798</wp:posOffset>
                </wp:positionV>
                <wp:extent cx="6041390" cy="1270"/>
                <wp:effectExtent l="0" t="0" r="0" b="0"/>
                <wp:wrapTopAndBottom/>
                <wp:docPr id="203" name="Graphic 20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1A12615F" id="Graphic 203" o:spid="_x0000_s1026" alt="&quot;&quot;" style="position:absolute;margin-left:75.6pt;margin-top:24.55pt;width:475.7pt;height:.1pt;z-index:-251622400;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" path="m,l6040882,e" filled="f" strokecolor="#354f4f" strokeweight=".26386mm">
                <v:path arrowok="t"/>
                <w10:wrap type="topAndBottom" anchorx="page"/>
              </v:shape>
            </w:pict>
          </mc:Fallback>
        </mc:AlternateContent>
      </w:r>
    </w:p>
    <w:p w14:paraId="123FF98D" w14:textId="77777777" w:rsidR="000B2CF6" w:rsidRDefault="000B2CF6">
      <w:pPr>
        <w:pStyle w:val="BodyText"/>
        <w:rPr>
          <w:sz w:val="20"/>
        </w:rPr>
      </w:pPr>
    </w:p>
    <w:p w14:paraId="123FF98E" w14:textId="77777777" w:rsidR="000B2CF6" w:rsidRDefault="00FE4610">
      <w:pPr>
        <w:pStyle w:val="BodyText"/>
        <w:spacing w:before="33"/>
        <w:rPr>
          <w:sz w:val="20"/>
        </w:rPr>
      </w:pPr>
      <w:r>
        <w:rPr>
          <w:noProof/>
        </w:rPr>
        <mc:AlternateContent>
          <mc:Choice Requires="wps">
            <w:drawing>
              <wp:anchor distT="0" distB="0" distL="0" distR="0" simplePos="0" relativeHeight="251695104" behindDoc="1" locked="0" layoutInCell="1" allowOverlap="1" wp14:anchorId="124007A6" wp14:editId="2CFEAD5C">
                <wp:simplePos x="0" y="0"/>
                <wp:positionH relativeFrom="page">
                  <wp:posOffset>960119</wp:posOffset>
                </wp:positionH>
                <wp:positionV relativeFrom="paragraph">
                  <wp:posOffset>191502</wp:posOffset>
                </wp:positionV>
                <wp:extent cx="6040120" cy="1270"/>
                <wp:effectExtent l="0" t="0" r="0" b="0"/>
                <wp:wrapTopAndBottom/>
                <wp:docPr id="204" name="Graphic 20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BE56F55" id="Graphic 204" o:spid="_x0000_s1026" alt="&quot;&quot;" style="position:absolute;margin-left:75.6pt;margin-top:15.1pt;width:475.6pt;height:.1pt;z-index:-251621376;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" path="m,l6039866,e" filled="f" strokecolor="#354f4f" strokeweight=".26386mm">
                <v:path arrowok="t"/>
                <w10:wrap type="topAndBottom" anchorx="page"/>
              </v:shape>
            </w:pict>
          </mc:Fallback>
        </mc:AlternateContent>
      </w:r>
    </w:p>
    <w:p w14:paraId="123FF98F" w14:textId="77777777" w:rsidR="000B2CF6" w:rsidRDefault="000B2CF6">
      <w:pPr>
        <w:pStyle w:val="BodyText"/>
        <w:rPr>
          <w:sz w:val="20"/>
        </w:rPr>
      </w:pPr>
    </w:p>
    <w:p w14:paraId="123FF990" w14:textId="77777777" w:rsidR="000B2CF6" w:rsidRDefault="00FE4610">
      <w:pPr>
        <w:pStyle w:val="BodyText"/>
        <w:spacing w:before="34"/>
        <w:rPr>
          <w:sz w:val="20"/>
        </w:rPr>
      </w:pPr>
      <w:r>
        <w:rPr>
          <w:noProof/>
        </w:rPr>
        <mc:AlternateContent>
          <mc:Choice Requires="wps">
            <w:drawing>
              <wp:anchor distT="0" distB="0" distL="0" distR="0" simplePos="0" relativeHeight="251696128" behindDoc="1" locked="0" layoutInCell="1" allowOverlap="1" wp14:anchorId="124007A8" wp14:editId="414D6D33">
                <wp:simplePos x="0" y="0"/>
                <wp:positionH relativeFrom="page">
                  <wp:posOffset>960119</wp:posOffset>
                </wp:positionH>
                <wp:positionV relativeFrom="paragraph">
                  <wp:posOffset>192137</wp:posOffset>
                </wp:positionV>
                <wp:extent cx="6041390" cy="1270"/>
                <wp:effectExtent l="0" t="0" r="0" b="0"/>
                <wp:wrapTopAndBottom/>
                <wp:docPr id="205" name="Graphic 2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CEC9D8C" id="Graphic 205" o:spid="_x0000_s1026" alt="&quot;&quot;" style="position:absolute;margin-left:75.6pt;margin-top:15.15pt;width:475.7pt;height:.1pt;z-index:-251620352;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" path="m,l6040882,e" filled="f" strokecolor="#354f4f" strokeweight=".26386mm">
                <v:path arrowok="t"/>
                <w10:wrap type="topAndBottom" anchorx="page"/>
              </v:shape>
            </w:pict>
          </mc:Fallback>
        </mc:AlternateContent>
      </w:r>
    </w:p>
    <w:p w14:paraId="123FF991" w14:textId="77777777" w:rsidR="000B2CF6" w:rsidRDefault="000B2CF6">
      <w:pPr>
        <w:pStyle w:val="BodyText"/>
        <w:rPr>
          <w:sz w:val="20"/>
        </w:rPr>
      </w:pPr>
    </w:p>
    <w:p w14:paraId="123FF992" w14:textId="77777777" w:rsidR="000B2CF6" w:rsidRDefault="00FE4610">
      <w:pPr>
        <w:pStyle w:val="BodyText"/>
        <w:spacing w:before="34"/>
        <w:rPr>
          <w:sz w:val="20"/>
        </w:rPr>
      </w:pPr>
      <w:r>
        <w:rPr>
          <w:noProof/>
        </w:rPr>
        <mc:AlternateContent>
          <mc:Choice Requires="wps">
            <w:drawing>
              <wp:anchor distT="0" distB="0" distL="0" distR="0" simplePos="0" relativeHeight="251697152" behindDoc="1" locked="0" layoutInCell="1" allowOverlap="1" wp14:anchorId="124007AA" wp14:editId="52632201">
                <wp:simplePos x="0" y="0"/>
                <wp:positionH relativeFrom="page">
                  <wp:posOffset>960119</wp:posOffset>
                </wp:positionH>
                <wp:positionV relativeFrom="paragraph">
                  <wp:posOffset>192010</wp:posOffset>
                </wp:positionV>
                <wp:extent cx="6040120" cy="1270"/>
                <wp:effectExtent l="0" t="0" r="0" b="0"/>
                <wp:wrapTopAndBottom/>
                <wp:docPr id="206" name="Graphic 2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436FB985" id="Graphic 206" o:spid="_x0000_s1026" alt="&quot;&quot;" style="position:absolute;margin-left:75.6pt;margin-top:15.1pt;width:475.6pt;height:.1pt;z-index:-251619328;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" path="m,l6039866,e" filled="f" strokecolor="#354f4f" strokeweight=".26386mm">
                <v:path arrowok="t"/>
                <w10:wrap type="topAndBottom" anchorx="page"/>
              </v:shape>
            </w:pict>
          </mc:Fallback>
        </mc:AlternateContent>
      </w:r>
    </w:p>
    <w:p w14:paraId="123FF993" w14:textId="77777777" w:rsidR="000B2CF6" w:rsidRDefault="000B2CF6">
      <w:pPr>
        <w:pStyle w:val="BodyText"/>
        <w:rPr>
          <w:sz w:val="20"/>
        </w:rPr>
      </w:pPr>
    </w:p>
    <w:p w14:paraId="123FF994" w14:textId="77777777" w:rsidR="000B2CF6" w:rsidRDefault="00FE4610">
      <w:pPr>
        <w:pStyle w:val="BodyText"/>
        <w:spacing w:before="33"/>
        <w:rPr>
          <w:sz w:val="20"/>
        </w:rPr>
      </w:pPr>
      <w:r>
        <w:rPr>
          <w:noProof/>
        </w:rPr>
        <mc:AlternateContent>
          <mc:Choice Requires="wps">
            <w:drawing>
              <wp:anchor distT="0" distB="0" distL="0" distR="0" simplePos="0" relativeHeight="251698176" behindDoc="1" locked="0" layoutInCell="1" allowOverlap="1" wp14:anchorId="124007AC" wp14:editId="401C7075">
                <wp:simplePos x="0" y="0"/>
                <wp:positionH relativeFrom="page">
                  <wp:posOffset>960119</wp:posOffset>
                </wp:positionH>
                <wp:positionV relativeFrom="paragraph">
                  <wp:posOffset>191502</wp:posOffset>
                </wp:positionV>
                <wp:extent cx="6041390" cy="1270"/>
                <wp:effectExtent l="0" t="0" r="0" b="0"/>
                <wp:wrapTopAndBottom/>
                <wp:docPr id="207" name="Graphic 2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06117A59" id="Graphic 207" o:spid="_x0000_s1026" alt="&quot;&quot;" style="position:absolute;margin-left:75.6pt;margin-top:15.1pt;width:475.7pt;height:.1pt;z-index:-251618304;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" path="m,l6040882,e" filled="f" strokecolor="#354f4f" strokeweight=".26386mm">
                <v:path arrowok="t"/>
                <w10:wrap type="topAndBottom" anchorx="page"/>
              </v:shape>
            </w:pict>
          </mc:Fallback>
        </mc:AlternateContent>
      </w:r>
    </w:p>
    <w:p w14:paraId="123FF995" w14:textId="77777777" w:rsidR="000B2CF6" w:rsidRDefault="000B2CF6">
      <w:pPr>
        <w:pStyle w:val="BodyText"/>
        <w:rPr>
          <w:sz w:val="20"/>
        </w:rPr>
      </w:pPr>
    </w:p>
    <w:p w14:paraId="123FF996" w14:textId="77777777" w:rsidR="000B2CF6" w:rsidRDefault="00FE4610">
      <w:pPr>
        <w:pStyle w:val="BodyText"/>
        <w:spacing w:before="34"/>
        <w:rPr>
          <w:sz w:val="20"/>
        </w:rPr>
      </w:pPr>
      <w:r>
        <w:rPr>
          <w:noProof/>
        </w:rPr>
        <mc:AlternateContent>
          <mc:Choice Requires="wps">
            <w:drawing>
              <wp:anchor distT="0" distB="0" distL="0" distR="0" simplePos="0" relativeHeight="251699200" behindDoc="1" locked="0" layoutInCell="1" allowOverlap="1" wp14:anchorId="124007AE" wp14:editId="1E130828">
                <wp:simplePos x="0" y="0"/>
                <wp:positionH relativeFrom="page">
                  <wp:posOffset>960119</wp:posOffset>
                </wp:positionH>
                <wp:positionV relativeFrom="paragraph">
                  <wp:posOffset>192137</wp:posOffset>
                </wp:positionV>
                <wp:extent cx="6040120" cy="1270"/>
                <wp:effectExtent l="0" t="0" r="0" b="0"/>
                <wp:wrapTopAndBottom/>
                <wp:docPr id="208" name="Graphic 20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6DD4BC03" id="Graphic 208" o:spid="_x0000_s1026" alt="&quot;&quot;" style="position:absolute;margin-left:75.6pt;margin-top:15.15pt;width:475.6pt;height:.1pt;z-index:-251617280;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" path="m,l6039866,e" filled="f" strokecolor="#354f4f" strokeweight=".26386mm">
                <v:path arrowok="t"/>
                <w10:wrap type="topAndBottom" anchorx="page"/>
              </v:shape>
            </w:pict>
          </mc:Fallback>
        </mc:AlternateContent>
      </w:r>
    </w:p>
    <w:p w14:paraId="123FF997" w14:textId="77777777" w:rsidR="000B2CF6" w:rsidRDefault="000B2CF6">
      <w:pPr>
        <w:pStyle w:val="BodyText"/>
        <w:rPr>
          <w:sz w:val="20"/>
        </w:rPr>
      </w:pPr>
    </w:p>
    <w:p w14:paraId="123FF998" w14:textId="77777777" w:rsidR="000B2CF6" w:rsidRDefault="00FE4610">
      <w:pPr>
        <w:pStyle w:val="BodyText"/>
        <w:spacing w:before="34"/>
        <w:rPr>
          <w:sz w:val="20"/>
        </w:rPr>
      </w:pPr>
      <w:r>
        <w:rPr>
          <w:noProof/>
        </w:rPr>
        <mc:AlternateContent>
          <mc:Choice Requires="wps">
            <w:drawing>
              <wp:anchor distT="0" distB="0" distL="0" distR="0" simplePos="0" relativeHeight="251700224" behindDoc="1" locked="0" layoutInCell="1" allowOverlap="1" wp14:anchorId="124007B0" wp14:editId="5B2C9D3A">
                <wp:simplePos x="0" y="0"/>
                <wp:positionH relativeFrom="page">
                  <wp:posOffset>960119</wp:posOffset>
                </wp:positionH>
                <wp:positionV relativeFrom="paragraph">
                  <wp:posOffset>192010</wp:posOffset>
                </wp:positionV>
                <wp:extent cx="6041390" cy="1270"/>
                <wp:effectExtent l="0" t="0" r="0" b="0"/>
                <wp:wrapTopAndBottom/>
                <wp:docPr id="209" name="Graphic 20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2F8CC39" id="Graphic 209" o:spid="_x0000_s1026" alt="&quot;&quot;" style="position:absolute;margin-left:75.6pt;margin-top:15.1pt;width:475.7pt;height:.1pt;z-index:-251616256;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" path="m,l6040882,e" filled="f" strokecolor="#354f4f" strokeweight=".26386mm">
                <v:path arrowok="t"/>
                <w10:wrap type="topAndBottom" anchorx="page"/>
              </v:shape>
            </w:pict>
          </mc:Fallback>
        </mc:AlternateContent>
      </w:r>
    </w:p>
    <w:p w14:paraId="123FF999" w14:textId="77777777" w:rsidR="000B2CF6" w:rsidRDefault="000B2CF6">
      <w:pPr>
        <w:pStyle w:val="BodyText"/>
        <w:rPr>
          <w:sz w:val="20"/>
        </w:rPr>
      </w:pPr>
    </w:p>
    <w:p w14:paraId="123FF99A" w14:textId="77777777" w:rsidR="000B2CF6" w:rsidRDefault="00FE4610">
      <w:pPr>
        <w:pStyle w:val="BodyText"/>
        <w:spacing w:before="33"/>
        <w:rPr>
          <w:sz w:val="20"/>
        </w:rPr>
      </w:pPr>
      <w:r>
        <w:rPr>
          <w:noProof/>
        </w:rPr>
        <mc:AlternateContent>
          <mc:Choice Requires="wps">
            <w:drawing>
              <wp:anchor distT="0" distB="0" distL="0" distR="0" simplePos="0" relativeHeight="251701248" behindDoc="1" locked="0" layoutInCell="1" allowOverlap="1" wp14:anchorId="124007B2" wp14:editId="5998AAD6">
                <wp:simplePos x="0" y="0"/>
                <wp:positionH relativeFrom="page">
                  <wp:posOffset>960119</wp:posOffset>
                </wp:positionH>
                <wp:positionV relativeFrom="paragraph">
                  <wp:posOffset>191502</wp:posOffset>
                </wp:positionV>
                <wp:extent cx="6040120" cy="1270"/>
                <wp:effectExtent l="0" t="0" r="0" b="0"/>
                <wp:wrapTopAndBottom/>
                <wp:docPr id="210" name="Graphic 2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53D3A41" id="Graphic 210" o:spid="_x0000_s1026" alt="&quot;&quot;" style="position:absolute;margin-left:75.6pt;margin-top:15.1pt;width:475.6pt;height:.1pt;z-index:-251615232;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" path="m,l6039866,e" filled="f" strokecolor="#354f4f" strokeweight=".26386mm">
                <v:path arrowok="t"/>
                <w10:wrap type="topAndBottom" anchorx="page"/>
              </v:shape>
            </w:pict>
          </mc:Fallback>
        </mc:AlternateContent>
      </w:r>
    </w:p>
    <w:p w14:paraId="123FF99B" w14:textId="77777777" w:rsidR="000B2CF6" w:rsidRDefault="000B2CF6">
      <w:pPr>
        <w:pStyle w:val="BodyText"/>
        <w:rPr>
          <w:sz w:val="20"/>
        </w:rPr>
      </w:pPr>
    </w:p>
    <w:p w14:paraId="123FF99C" w14:textId="77777777" w:rsidR="000B2CF6" w:rsidRDefault="00FE4610">
      <w:pPr>
        <w:pStyle w:val="BodyText"/>
        <w:spacing w:before="34"/>
        <w:rPr>
          <w:sz w:val="20"/>
        </w:rPr>
      </w:pPr>
      <w:r>
        <w:rPr>
          <w:noProof/>
        </w:rPr>
        <mc:AlternateContent>
          <mc:Choice Requires="wps">
            <w:drawing>
              <wp:anchor distT="0" distB="0" distL="0" distR="0" simplePos="0" relativeHeight="251702272" behindDoc="1" locked="0" layoutInCell="1" allowOverlap="1" wp14:anchorId="124007B4" wp14:editId="50DEBBBE">
                <wp:simplePos x="0" y="0"/>
                <wp:positionH relativeFrom="page">
                  <wp:posOffset>960119</wp:posOffset>
                </wp:positionH>
                <wp:positionV relativeFrom="paragraph">
                  <wp:posOffset>192137</wp:posOffset>
                </wp:positionV>
                <wp:extent cx="6040120" cy="1270"/>
                <wp:effectExtent l="0" t="0" r="0" b="0"/>
                <wp:wrapTopAndBottom/>
                <wp:docPr id="211" name="Graphic 2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043C73C2" id="Graphic 211" o:spid="_x0000_s1026" alt="&quot;&quot;" style="position:absolute;margin-left:75.6pt;margin-top:15.15pt;width:475.6pt;height:.1pt;z-index:-251614208;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" path="m,l6039866,e" filled="f" strokecolor="#354f4f" strokeweight=".26386mm">
                <v:path arrowok="t"/>
                <w10:wrap type="topAndBottom" anchorx="page"/>
              </v:shape>
            </w:pict>
          </mc:Fallback>
        </mc:AlternateContent>
      </w:r>
    </w:p>
    <w:p w14:paraId="123FF99D" w14:textId="77777777" w:rsidR="000B2CF6" w:rsidRDefault="00FE4610" w:rsidP="00271538">
      <w:pPr>
        <w:pStyle w:val="ListParagraph"/>
        <w:numPr>
          <w:ilvl w:val="0"/>
          <w:numId w:val="111"/>
        </w:numPr>
        <w:tabs>
          <w:tab w:val="left" w:pos="1265"/>
          <w:tab w:val="left" w:pos="1271"/>
        </w:tabs>
        <w:spacing w:before="257"/>
        <w:ind w:left="1271" w:right="1196" w:hanging="362"/>
        <w:rPr>
          <w:b/>
          <w:color w:val="365050"/>
        </w:rPr>
      </w:pPr>
      <w:r>
        <w:rPr>
          <w:b/>
          <w:color w:val="365050"/>
        </w:rPr>
        <w:t xml:space="preserve">Imagine you are a native fish or amphibian. </w:t>
      </w:r>
      <w:r>
        <w:rPr>
          <w:color w:val="365050"/>
        </w:rPr>
        <w:t>Write about invasive crayfish and all the trouble they are causing</w:t>
      </w:r>
      <w:r>
        <w:rPr>
          <w:color w:val="365050"/>
          <w:spacing w:val="-6"/>
        </w:rPr>
        <w:t xml:space="preserve"> </w:t>
      </w:r>
      <w:r>
        <w:rPr>
          <w:color w:val="365050"/>
        </w:rPr>
        <w:t>you</w:t>
      </w:r>
      <w:r>
        <w:rPr>
          <w:color w:val="365050"/>
          <w:spacing w:val="-5"/>
        </w:rPr>
        <w:t xml:space="preserve"> </w:t>
      </w:r>
      <w:r>
        <w:rPr>
          <w:color w:val="365050"/>
        </w:rPr>
        <w:t>and</w:t>
      </w:r>
      <w:r>
        <w:rPr>
          <w:color w:val="365050"/>
          <w:spacing w:val="-6"/>
        </w:rPr>
        <w:t xml:space="preserve"> </w:t>
      </w:r>
      <w:r>
        <w:rPr>
          <w:color w:val="365050"/>
        </w:rPr>
        <w:t>other</w:t>
      </w:r>
      <w:r>
        <w:rPr>
          <w:color w:val="365050"/>
          <w:spacing w:val="-7"/>
        </w:rPr>
        <w:t xml:space="preserve"> </w:t>
      </w:r>
      <w:r>
        <w:rPr>
          <w:color w:val="365050"/>
        </w:rPr>
        <w:t>native</w:t>
      </w:r>
      <w:r>
        <w:rPr>
          <w:color w:val="365050"/>
          <w:spacing w:val="-7"/>
        </w:rPr>
        <w:t xml:space="preserve"> </w:t>
      </w:r>
      <w:r>
        <w:rPr>
          <w:color w:val="365050"/>
        </w:rPr>
        <w:t>species.</w:t>
      </w:r>
      <w:r>
        <w:rPr>
          <w:color w:val="365050"/>
          <w:spacing w:val="-6"/>
        </w:rPr>
        <w:t xml:space="preserve"> </w:t>
      </w:r>
      <w:r>
        <w:rPr>
          <w:color w:val="365050"/>
        </w:rPr>
        <w:t>What</w:t>
      </w:r>
      <w:r>
        <w:rPr>
          <w:color w:val="365050"/>
          <w:spacing w:val="-6"/>
        </w:rPr>
        <w:t xml:space="preserve"> </w:t>
      </w:r>
      <w:r>
        <w:rPr>
          <w:color w:val="365050"/>
        </w:rPr>
        <w:t>would</w:t>
      </w:r>
      <w:r>
        <w:rPr>
          <w:color w:val="365050"/>
          <w:spacing w:val="-5"/>
        </w:rPr>
        <w:t xml:space="preserve"> </w:t>
      </w:r>
      <w:r>
        <w:rPr>
          <w:color w:val="365050"/>
        </w:rPr>
        <w:t>you</w:t>
      </w:r>
      <w:r>
        <w:rPr>
          <w:color w:val="365050"/>
          <w:spacing w:val="-7"/>
        </w:rPr>
        <w:t xml:space="preserve"> </w:t>
      </w:r>
      <w:r>
        <w:rPr>
          <w:color w:val="365050"/>
        </w:rPr>
        <w:t>recommend</w:t>
      </w:r>
      <w:r>
        <w:rPr>
          <w:color w:val="365050"/>
          <w:spacing w:val="-7"/>
        </w:rPr>
        <w:t xml:space="preserve"> </w:t>
      </w:r>
      <w:r>
        <w:rPr>
          <w:color w:val="365050"/>
        </w:rPr>
        <w:t>scientists</w:t>
      </w:r>
      <w:r>
        <w:rPr>
          <w:color w:val="365050"/>
          <w:spacing w:val="-7"/>
        </w:rPr>
        <w:t xml:space="preserve"> </w:t>
      </w:r>
      <w:r>
        <w:rPr>
          <w:color w:val="365050"/>
        </w:rPr>
        <w:t>and</w:t>
      </w:r>
      <w:r>
        <w:rPr>
          <w:color w:val="365050"/>
          <w:spacing w:val="-6"/>
        </w:rPr>
        <w:t xml:space="preserve"> </w:t>
      </w:r>
      <w:r>
        <w:rPr>
          <w:color w:val="365050"/>
        </w:rPr>
        <w:t>wildlife</w:t>
      </w:r>
      <w:r>
        <w:rPr>
          <w:color w:val="365050"/>
          <w:spacing w:val="-5"/>
        </w:rPr>
        <w:t xml:space="preserve"> </w:t>
      </w:r>
      <w:r>
        <w:rPr>
          <w:color w:val="365050"/>
        </w:rPr>
        <w:t>managers</w:t>
      </w:r>
      <w:r>
        <w:rPr>
          <w:color w:val="365050"/>
          <w:spacing w:val="-7"/>
        </w:rPr>
        <w:t xml:space="preserve"> </w:t>
      </w:r>
      <w:r>
        <w:rPr>
          <w:color w:val="365050"/>
        </w:rPr>
        <w:t>do</w:t>
      </w:r>
      <w:r>
        <w:rPr>
          <w:color w:val="365050"/>
          <w:spacing w:val="-4"/>
        </w:rPr>
        <w:t xml:space="preserve"> </w:t>
      </w:r>
      <w:r>
        <w:rPr>
          <w:color w:val="365050"/>
        </w:rPr>
        <w:t>to solve the problem?</w:t>
      </w:r>
    </w:p>
    <w:p w14:paraId="123FF99E" w14:textId="77777777" w:rsidR="000B2CF6" w:rsidRDefault="000B2CF6">
      <w:pPr>
        <w:pStyle w:val="BodyText"/>
        <w:rPr>
          <w:sz w:val="20"/>
        </w:rPr>
      </w:pPr>
    </w:p>
    <w:p w14:paraId="123FF99F" w14:textId="77777777" w:rsidR="000B2CF6" w:rsidRDefault="00FE4610">
      <w:pPr>
        <w:pStyle w:val="BodyText"/>
        <w:spacing w:before="46"/>
        <w:rPr>
          <w:sz w:val="20"/>
        </w:rPr>
      </w:pPr>
      <w:r>
        <w:rPr>
          <w:noProof/>
        </w:rPr>
        <mc:AlternateContent>
          <mc:Choice Requires="wps">
            <w:drawing>
              <wp:anchor distT="0" distB="0" distL="0" distR="0" simplePos="0" relativeHeight="251703296" behindDoc="1" locked="0" layoutInCell="1" allowOverlap="1" wp14:anchorId="124007B6" wp14:editId="0BD5465D">
                <wp:simplePos x="0" y="0"/>
                <wp:positionH relativeFrom="page">
                  <wp:posOffset>959485</wp:posOffset>
                </wp:positionH>
                <wp:positionV relativeFrom="paragraph">
                  <wp:posOffset>199717</wp:posOffset>
                </wp:positionV>
                <wp:extent cx="6041390" cy="1270"/>
                <wp:effectExtent l="0" t="0" r="0" b="0"/>
                <wp:wrapTopAndBottom/>
                <wp:docPr id="212" name="Graphic 2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48FE0DF2" id="Graphic 212" o:spid="_x0000_s1026" alt="&quot;&quot;" style="position:absolute;margin-left:75.55pt;margin-top:15.75pt;width:475.7pt;height:.1pt;z-index:-251613184;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" path="m,l6040882,e" filled="f" strokecolor="#354f4f" strokeweight=".26386mm">
                <v:path arrowok="t"/>
                <w10:wrap type="topAndBottom" anchorx="page"/>
              </v:shape>
            </w:pict>
          </mc:Fallback>
        </mc:AlternateContent>
      </w:r>
    </w:p>
    <w:p w14:paraId="123FF9A0" w14:textId="77777777" w:rsidR="000B2CF6" w:rsidRDefault="000B2CF6">
      <w:pPr>
        <w:pStyle w:val="BodyText"/>
        <w:rPr>
          <w:sz w:val="20"/>
        </w:rPr>
      </w:pPr>
    </w:p>
    <w:p w14:paraId="123FF9A1" w14:textId="77777777" w:rsidR="000B2CF6" w:rsidRDefault="00FE4610">
      <w:pPr>
        <w:pStyle w:val="BodyText"/>
        <w:spacing w:before="34"/>
        <w:rPr>
          <w:sz w:val="20"/>
        </w:rPr>
      </w:pPr>
      <w:r>
        <w:rPr>
          <w:noProof/>
        </w:rPr>
        <mc:AlternateContent>
          <mc:Choice Requires="wps">
            <w:drawing>
              <wp:anchor distT="0" distB="0" distL="0" distR="0" simplePos="0" relativeHeight="251704320" behindDoc="1" locked="0" layoutInCell="1" allowOverlap="1" wp14:anchorId="124007B8" wp14:editId="0FF90533">
                <wp:simplePos x="0" y="0"/>
                <wp:positionH relativeFrom="page">
                  <wp:posOffset>959485</wp:posOffset>
                </wp:positionH>
                <wp:positionV relativeFrom="paragraph">
                  <wp:posOffset>192137</wp:posOffset>
                </wp:positionV>
                <wp:extent cx="6041390" cy="1270"/>
                <wp:effectExtent l="0" t="0" r="0" b="0"/>
                <wp:wrapTopAndBottom/>
                <wp:docPr id="213" name="Graphic 2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1009"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77FDE93" id="Graphic 213" o:spid="_x0000_s1026" alt="&quot;&quot;" style="position:absolute;margin-left:75.55pt;margin-top:15.15pt;width:475.7pt;height:.1pt;z-index:-251612160;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" path="m,l6041009,e" filled="f" strokecolor="#354f4f" strokeweight=".26386mm">
                <v:path arrowok="t"/>
                <w10:wrap type="topAndBottom" anchorx="page"/>
              </v:shape>
            </w:pict>
          </mc:Fallback>
        </mc:AlternateContent>
      </w:r>
    </w:p>
    <w:p w14:paraId="123FF9A2" w14:textId="77777777" w:rsidR="000B2CF6" w:rsidRDefault="000B2CF6">
      <w:pPr>
        <w:pStyle w:val="BodyText"/>
        <w:rPr>
          <w:sz w:val="20"/>
        </w:rPr>
      </w:pPr>
    </w:p>
    <w:p w14:paraId="123FF9A3" w14:textId="77777777" w:rsidR="000B2CF6" w:rsidRDefault="00FE4610">
      <w:pPr>
        <w:pStyle w:val="BodyText"/>
        <w:spacing w:before="33"/>
        <w:rPr>
          <w:sz w:val="20"/>
        </w:rPr>
      </w:pPr>
      <w:r>
        <w:rPr>
          <w:noProof/>
        </w:rPr>
        <mc:AlternateContent>
          <mc:Choice Requires="wps">
            <w:drawing>
              <wp:anchor distT="0" distB="0" distL="0" distR="0" simplePos="0" relativeHeight="251705344" behindDoc="1" locked="0" layoutInCell="1" allowOverlap="1" wp14:anchorId="124007BA" wp14:editId="5F493DD5">
                <wp:simplePos x="0" y="0"/>
                <wp:positionH relativeFrom="page">
                  <wp:posOffset>959485</wp:posOffset>
                </wp:positionH>
                <wp:positionV relativeFrom="paragraph">
                  <wp:posOffset>191375</wp:posOffset>
                </wp:positionV>
                <wp:extent cx="6041390" cy="1270"/>
                <wp:effectExtent l="0" t="0" r="0" b="0"/>
                <wp:wrapTopAndBottom/>
                <wp:docPr id="214" name="Graphic 2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1009"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EDB4D0C" id="Graphic 214" o:spid="_x0000_s1026" alt="&quot;&quot;" style="position:absolute;margin-left:75.55pt;margin-top:15.05pt;width:475.7pt;height:.1pt;z-index:-251611136;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" path="m,l6041009,e" filled="f" strokecolor="#354f4f" strokeweight=".26386mm">
                <v:path arrowok="t"/>
                <w10:wrap type="topAndBottom" anchorx="page"/>
              </v:shape>
            </w:pict>
          </mc:Fallback>
        </mc:AlternateContent>
      </w:r>
    </w:p>
    <w:p w14:paraId="123FF9A4" w14:textId="77777777" w:rsidR="000B2CF6" w:rsidRDefault="000B2CF6">
      <w:pPr>
        <w:pStyle w:val="BodyText"/>
        <w:rPr>
          <w:sz w:val="20"/>
        </w:rPr>
      </w:pPr>
    </w:p>
    <w:p w14:paraId="123FF9A5" w14:textId="77777777" w:rsidR="000B2CF6" w:rsidRDefault="00FE4610">
      <w:pPr>
        <w:pStyle w:val="BodyText"/>
        <w:spacing w:before="34"/>
        <w:rPr>
          <w:sz w:val="20"/>
        </w:rPr>
      </w:pPr>
      <w:r>
        <w:rPr>
          <w:noProof/>
        </w:rPr>
        <mc:AlternateContent>
          <mc:Choice Requires="wps">
            <w:drawing>
              <wp:anchor distT="0" distB="0" distL="0" distR="0" simplePos="0" relativeHeight="251706368" behindDoc="1" locked="0" layoutInCell="1" allowOverlap="1" wp14:anchorId="124007BC" wp14:editId="17D5F916">
                <wp:simplePos x="0" y="0"/>
                <wp:positionH relativeFrom="page">
                  <wp:posOffset>959485</wp:posOffset>
                </wp:positionH>
                <wp:positionV relativeFrom="paragraph">
                  <wp:posOffset>192137</wp:posOffset>
                </wp:positionV>
                <wp:extent cx="6041390" cy="1270"/>
                <wp:effectExtent l="0" t="0" r="0" b="0"/>
                <wp:wrapTopAndBottom/>
                <wp:docPr id="215" name="Graphic 2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6C49BB00" id="Graphic 215" o:spid="_x0000_s1026" alt="&quot;&quot;" style="position:absolute;margin-left:75.55pt;margin-top:15.15pt;width:475.7pt;height:.1pt;z-index:-251610112;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" path="m,l6040882,e" filled="f" strokecolor="#354f4f" strokeweight=".26386mm">
                <v:path arrowok="t"/>
                <w10:wrap type="topAndBottom" anchorx="page"/>
              </v:shape>
            </w:pict>
          </mc:Fallback>
        </mc:AlternateContent>
      </w:r>
    </w:p>
    <w:p w14:paraId="123FF9A6" w14:textId="77777777" w:rsidR="000B2CF6" w:rsidRDefault="000B2CF6">
      <w:pPr>
        <w:pStyle w:val="BodyText"/>
        <w:rPr>
          <w:sz w:val="20"/>
        </w:rPr>
      </w:pPr>
    </w:p>
    <w:p w14:paraId="123FF9A7" w14:textId="77777777" w:rsidR="000B2CF6" w:rsidRDefault="00FE4610">
      <w:pPr>
        <w:pStyle w:val="BodyText"/>
        <w:spacing w:before="34"/>
        <w:rPr>
          <w:sz w:val="20"/>
        </w:rPr>
      </w:pPr>
      <w:r>
        <w:rPr>
          <w:noProof/>
        </w:rPr>
        <mc:AlternateContent>
          <mc:Choice Requires="wps">
            <w:drawing>
              <wp:anchor distT="0" distB="0" distL="0" distR="0" simplePos="0" relativeHeight="251707392" behindDoc="1" locked="0" layoutInCell="1" allowOverlap="1" wp14:anchorId="124007BE" wp14:editId="06C17944">
                <wp:simplePos x="0" y="0"/>
                <wp:positionH relativeFrom="page">
                  <wp:posOffset>959485</wp:posOffset>
                </wp:positionH>
                <wp:positionV relativeFrom="paragraph">
                  <wp:posOffset>192137</wp:posOffset>
                </wp:positionV>
                <wp:extent cx="6041390" cy="1270"/>
                <wp:effectExtent l="0" t="0" r="0" b="0"/>
                <wp:wrapTopAndBottom/>
                <wp:docPr id="216" name="Graphic 2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07D71B0B" id="Graphic 216" o:spid="_x0000_s1026" alt="&quot;&quot;" style="position:absolute;margin-left:75.55pt;margin-top:15.15pt;width:475.7pt;height:.1pt;z-index:-251609088;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" path="m,l6040882,e" filled="f" strokecolor="#354f4f" strokeweight=".26386mm">
                <v:path arrowok="t"/>
                <w10:wrap type="topAndBottom" anchorx="page"/>
              </v:shape>
            </w:pict>
          </mc:Fallback>
        </mc:AlternateContent>
      </w:r>
    </w:p>
    <w:p w14:paraId="123FF9A8" w14:textId="77777777" w:rsidR="000B2CF6" w:rsidRDefault="000B2CF6">
      <w:pPr>
        <w:pStyle w:val="BodyText"/>
        <w:rPr>
          <w:sz w:val="20"/>
        </w:rPr>
      </w:pPr>
    </w:p>
    <w:p w14:paraId="123FF9A9" w14:textId="77777777" w:rsidR="000B2CF6" w:rsidRDefault="00FE4610">
      <w:pPr>
        <w:pStyle w:val="BodyText"/>
        <w:spacing w:before="33"/>
        <w:rPr>
          <w:sz w:val="20"/>
        </w:rPr>
      </w:pPr>
      <w:r>
        <w:rPr>
          <w:noProof/>
        </w:rPr>
        <mc:AlternateContent>
          <mc:Choice Requires="wps">
            <w:drawing>
              <wp:anchor distT="0" distB="0" distL="0" distR="0" simplePos="0" relativeHeight="251708416" behindDoc="1" locked="0" layoutInCell="1" allowOverlap="1" wp14:anchorId="124007C0" wp14:editId="4755E8FD">
                <wp:simplePos x="0" y="0"/>
                <wp:positionH relativeFrom="page">
                  <wp:posOffset>959485</wp:posOffset>
                </wp:positionH>
                <wp:positionV relativeFrom="paragraph">
                  <wp:posOffset>191375</wp:posOffset>
                </wp:positionV>
                <wp:extent cx="6041390" cy="1270"/>
                <wp:effectExtent l="0" t="0" r="0" b="0"/>
                <wp:wrapTopAndBottom/>
                <wp:docPr id="217" name="Graphic 2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6C9BA1E7" id="Graphic 217" o:spid="_x0000_s1026" alt="&quot;&quot;" style="position:absolute;margin-left:75.55pt;margin-top:15.05pt;width:475.7pt;height:.1pt;z-index:-251608064;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" path="m,l6040882,e" filled="f" strokecolor="#354f4f" strokeweight=".26386mm">
                <v:path arrowok="t"/>
                <w10:wrap type="topAndBottom" anchorx="page"/>
              </v:shape>
            </w:pict>
          </mc:Fallback>
        </mc:AlternateContent>
      </w:r>
    </w:p>
    <w:p w14:paraId="123FF9AA" w14:textId="77777777" w:rsidR="000B2CF6" w:rsidRDefault="000B2CF6">
      <w:pPr>
        <w:pStyle w:val="BodyText"/>
        <w:rPr>
          <w:sz w:val="20"/>
        </w:rPr>
      </w:pPr>
    </w:p>
    <w:p w14:paraId="123FF9AB" w14:textId="77777777" w:rsidR="000B2CF6" w:rsidRDefault="00FE4610">
      <w:pPr>
        <w:pStyle w:val="BodyText"/>
        <w:spacing w:before="34"/>
        <w:rPr>
          <w:sz w:val="20"/>
        </w:rPr>
      </w:pPr>
      <w:r>
        <w:rPr>
          <w:noProof/>
        </w:rPr>
        <mc:AlternateContent>
          <mc:Choice Requires="wps">
            <w:drawing>
              <wp:anchor distT="0" distB="0" distL="0" distR="0" simplePos="0" relativeHeight="251709440" behindDoc="1" locked="0" layoutInCell="1" allowOverlap="1" wp14:anchorId="124007C2" wp14:editId="45D81018">
                <wp:simplePos x="0" y="0"/>
                <wp:positionH relativeFrom="page">
                  <wp:posOffset>959485</wp:posOffset>
                </wp:positionH>
                <wp:positionV relativeFrom="paragraph">
                  <wp:posOffset>192137</wp:posOffset>
                </wp:positionV>
                <wp:extent cx="6041390" cy="1270"/>
                <wp:effectExtent l="0" t="0" r="0" b="0"/>
                <wp:wrapTopAndBottom/>
                <wp:docPr id="218" name="Graphic 2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4BC06E56" id="Graphic 218" o:spid="_x0000_s1026" alt="&quot;&quot;" style="position:absolute;margin-left:75.55pt;margin-top:15.15pt;width:475.7pt;height:.1pt;z-index:-251607040;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" path="m,l6040882,e" filled="f" strokecolor="#354f4f" strokeweight=".26386mm">
                <v:path arrowok="t"/>
                <w10:wrap type="topAndBottom" anchorx="page"/>
              </v:shape>
            </w:pict>
          </mc:Fallback>
        </mc:AlternateContent>
      </w:r>
    </w:p>
    <w:p w14:paraId="123FF9AC" w14:textId="77777777" w:rsidR="000B2CF6" w:rsidRDefault="000B2CF6">
      <w:pPr>
        <w:pStyle w:val="BodyText"/>
        <w:rPr>
          <w:sz w:val="20"/>
        </w:rPr>
      </w:pPr>
    </w:p>
    <w:p w14:paraId="123FF9AD" w14:textId="77777777" w:rsidR="000B2CF6" w:rsidRDefault="00FE4610">
      <w:pPr>
        <w:pStyle w:val="BodyText"/>
        <w:spacing w:before="34"/>
        <w:rPr>
          <w:sz w:val="20"/>
        </w:rPr>
      </w:pPr>
      <w:r>
        <w:rPr>
          <w:noProof/>
        </w:rPr>
        <mc:AlternateContent>
          <mc:Choice Requires="wps">
            <w:drawing>
              <wp:anchor distT="0" distB="0" distL="0" distR="0" simplePos="0" relativeHeight="251710464" behindDoc="1" locked="0" layoutInCell="1" allowOverlap="1" wp14:anchorId="124007C4" wp14:editId="0CEE4EED">
                <wp:simplePos x="0" y="0"/>
                <wp:positionH relativeFrom="page">
                  <wp:posOffset>959485</wp:posOffset>
                </wp:positionH>
                <wp:positionV relativeFrom="paragraph">
                  <wp:posOffset>192137</wp:posOffset>
                </wp:positionV>
                <wp:extent cx="6041390" cy="1270"/>
                <wp:effectExtent l="0" t="0" r="0" b="0"/>
                <wp:wrapTopAndBottom/>
                <wp:docPr id="219" name="Graphic 21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1390" cy="1270"/>
                        </a:xfrm>
                        <a:custGeom>
                          <a:avLst/>
                          <a:gdLst/>
                          <a:ahLst/>
                          <a:cxnLst/>
                          <a:rect l="l" t="t" r="r" b="b"/>
                          <a:pathLst>
                            <a:path w="6041390">
                              <a:moveTo>
                                <a:pt x="0" y="0"/>
                              </a:moveTo>
                              <a:lnTo>
                                <a:pt x="6040882"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10B9EC63" id="Graphic 219" o:spid="_x0000_s1026" alt="&quot;&quot;" style="position:absolute;margin-left:75.55pt;margin-top:15.15pt;width:475.7pt;height:.1pt;z-index:-251606016;visibility:visible;mso-wrap-style:square;mso-wrap-distance-left:0;mso-wrap-distance-top:0;mso-wrap-distance-right:0;mso-wrap-distance-bottom:0;mso-position-horizontal:absolute;mso-position-horizontal-relative:page;mso-position-vertical:absolute;mso-position-vertical-relative:text;v-text-anchor:top" coordsize="60413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" path="m,l6040882,e" filled="f" strokecolor="#354f4f" strokeweight=".26386mm">
                <v:path arrowok="t"/>
                <w10:wrap type="topAndBottom" anchorx="page"/>
              </v:shape>
            </w:pict>
          </mc:Fallback>
        </mc:AlternateContent>
      </w:r>
    </w:p>
    <w:p w14:paraId="123FF9AE" w14:textId="77777777" w:rsidR="000B2CF6" w:rsidRDefault="000B2CF6">
      <w:pPr>
        <w:pStyle w:val="BodyText"/>
        <w:rPr>
          <w:sz w:val="20"/>
        </w:rPr>
      </w:pPr>
    </w:p>
    <w:p w14:paraId="123FF9AF" w14:textId="77777777" w:rsidR="000B2CF6" w:rsidRDefault="00FE4610">
      <w:pPr>
        <w:pStyle w:val="BodyText"/>
        <w:spacing w:before="33"/>
        <w:rPr>
          <w:sz w:val="20"/>
        </w:rPr>
      </w:pPr>
      <w:r>
        <w:rPr>
          <w:noProof/>
        </w:rPr>
        <mc:AlternateContent>
          <mc:Choice Requires="wps">
            <w:drawing>
              <wp:anchor distT="0" distB="0" distL="0" distR="0" simplePos="0" relativeHeight="251711488" behindDoc="1" locked="0" layoutInCell="1" allowOverlap="1" wp14:anchorId="124007C6" wp14:editId="2D568449">
                <wp:simplePos x="0" y="0"/>
                <wp:positionH relativeFrom="page">
                  <wp:posOffset>959485</wp:posOffset>
                </wp:positionH>
                <wp:positionV relativeFrom="paragraph">
                  <wp:posOffset>191502</wp:posOffset>
                </wp:positionV>
                <wp:extent cx="6040120" cy="1270"/>
                <wp:effectExtent l="0" t="0" r="0" b="0"/>
                <wp:wrapTopAndBottom/>
                <wp:docPr id="220" name="Graphic 2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866" y="0"/>
                              </a:lnTo>
                            </a:path>
                          </a:pathLst>
                        </a:custGeom>
                        <a:ln w="9499">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6E996796" id="Graphic 220" o:spid="_x0000_s1026" alt="&quot;&quot;" style="position:absolute;margin-left:75.55pt;margin-top:15.1pt;width:475.6pt;height:.1pt;z-index:-251604992;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" path="m,l6039866,e" filled="f" strokecolor="#354f4f" strokeweight=".26386mm">
                <v:path arrowok="t"/>
                <w10:wrap type="topAndBottom" anchorx="page"/>
              </v:shape>
            </w:pict>
          </mc:Fallback>
        </mc:AlternateContent>
      </w:r>
    </w:p>
    <w:p w14:paraId="123FF9B0" w14:textId="77777777" w:rsidR="000B2CF6" w:rsidRDefault="000B2CF6">
      <w:pPr>
        <w:pStyle w:val="BodyText"/>
        <w:spacing w:before="56"/>
        <w:rPr>
          <w:sz w:val="22"/>
        </w:rPr>
      </w:pPr>
    </w:p>
    <w:p w14:paraId="123FF9B1" w14:textId="77777777" w:rsidR="000B2CF6" w:rsidRDefault="00FE4610">
      <w:pPr>
        <w:ind w:left="912"/>
        <w:rPr>
          <w:b/>
          <w:sz w:val="23"/>
        </w:rPr>
      </w:pPr>
      <w:r>
        <w:rPr>
          <w:b/>
          <w:color w:val="365050"/>
          <w:sz w:val="23"/>
        </w:rPr>
        <w:t>Learn</w:t>
      </w:r>
      <w:r>
        <w:rPr>
          <w:b/>
          <w:color w:val="365050"/>
          <w:spacing w:val="-6"/>
          <w:sz w:val="23"/>
        </w:rPr>
        <w:t xml:space="preserve"> </w:t>
      </w:r>
      <w:r>
        <w:rPr>
          <w:b/>
          <w:color w:val="365050"/>
          <w:spacing w:val="-2"/>
          <w:sz w:val="23"/>
        </w:rPr>
        <w:t>more:</w:t>
      </w:r>
    </w:p>
    <w:p w14:paraId="123FF9B2" w14:textId="77777777" w:rsidR="000B2CF6" w:rsidRDefault="00FE4610">
      <w:pPr>
        <w:pStyle w:val="BodyText"/>
        <w:spacing w:before="2"/>
        <w:ind w:left="912"/>
      </w:pPr>
      <w:r>
        <w:rPr>
          <w:color w:val="365050"/>
          <w:spacing w:val="-2"/>
        </w:rPr>
        <w:t>“Invasive</w:t>
      </w:r>
      <w:r>
        <w:rPr>
          <w:color w:val="365050"/>
          <w:spacing w:val="6"/>
        </w:rPr>
        <w:t xml:space="preserve"> </w:t>
      </w:r>
      <w:r>
        <w:rPr>
          <w:color w:val="365050"/>
          <w:spacing w:val="-2"/>
        </w:rPr>
        <w:t>Crayfish</w:t>
      </w:r>
      <w:r>
        <w:rPr>
          <w:color w:val="365050"/>
          <w:spacing w:val="12"/>
        </w:rPr>
        <w:t xml:space="preserve"> </w:t>
      </w:r>
      <w:r>
        <w:rPr>
          <w:color w:val="365050"/>
          <w:spacing w:val="-2"/>
        </w:rPr>
        <w:t>101.”</w:t>
      </w:r>
      <w:r>
        <w:rPr>
          <w:color w:val="365050"/>
          <w:spacing w:val="13"/>
        </w:rPr>
        <w:t xml:space="preserve"> </w:t>
      </w:r>
      <w:r>
        <w:rPr>
          <w:color w:val="365050"/>
          <w:spacing w:val="-2"/>
        </w:rPr>
        <w:t>Invasive</w:t>
      </w:r>
      <w:r>
        <w:rPr>
          <w:color w:val="365050"/>
          <w:spacing w:val="13"/>
        </w:rPr>
        <w:t xml:space="preserve"> </w:t>
      </w:r>
      <w:r>
        <w:rPr>
          <w:color w:val="365050"/>
          <w:spacing w:val="-2"/>
        </w:rPr>
        <w:t>Crayfish</w:t>
      </w:r>
      <w:r>
        <w:rPr>
          <w:color w:val="365050"/>
          <w:spacing w:val="11"/>
        </w:rPr>
        <w:t xml:space="preserve"> </w:t>
      </w:r>
      <w:r>
        <w:rPr>
          <w:color w:val="365050"/>
          <w:spacing w:val="-2"/>
        </w:rPr>
        <w:t>Collaborative:</w:t>
      </w:r>
      <w:r>
        <w:rPr>
          <w:color w:val="365050"/>
          <w:spacing w:val="12"/>
        </w:rPr>
        <w:t xml:space="preserve"> </w:t>
      </w:r>
      <w:hyperlink r:id="rId221">
        <w:r w:rsidR="000B2CF6">
          <w:rPr>
            <w:color w:val="0481D9"/>
            <w:spacing w:val="-2"/>
            <w:u w:val="single" w:color="0481D9"/>
          </w:rPr>
          <w:t>invasivecrayfish.org/invasive-crayfish-</w:t>
        </w:r>
        <w:r w:rsidR="000B2CF6">
          <w:rPr>
            <w:color w:val="0481D9"/>
            <w:spacing w:val="-5"/>
            <w:u w:val="single" w:color="0481D9"/>
          </w:rPr>
          <w:t>101</w:t>
        </w:r>
      </w:hyperlink>
    </w:p>
    <w:p w14:paraId="123FF9B3" w14:textId="77777777" w:rsidR="000B2CF6" w:rsidRDefault="000B2CF6">
      <w:pPr>
        <w:sectPr w:rsidR="000B2CF6">
          <w:pgSz w:w="12240" w:h="15840"/>
          <w:pgMar w:top="1000" w:right="160" w:bottom="200" w:left="240" w:header="0" w:footer="4" w:gutter="0"/>
          <w:cols w:space="720"/>
        </w:sectPr>
      </w:pPr>
    </w:p>
    <w:p w14:paraId="123FF9B5" w14:textId="1F89B39B" w:rsidR="000B2CF6" w:rsidRPr="00A86B7B" w:rsidRDefault="00A86B7B" w:rsidP="00A86B7B">
      <w:pPr>
        <w:pStyle w:val="H2"/>
        <w:tabs>
          <w:tab w:val="clear" w:pos="2542"/>
          <w:tab w:val="left" w:pos="1080"/>
        </w:tabs>
        <w:ind w:left="1080" w:right="1760"/>
        <w:jc w:val="center"/>
        <w:rPr>
          <w:sz w:val="48"/>
          <w:szCs w:val="48"/>
        </w:rPr>
      </w:pPr>
      <w:bookmarkStart w:id="689" w:name="_Toc188444459"/>
      <w:bookmarkStart w:id="690" w:name="_Toc188522969"/>
      <w:r w:rsidRPr="00A86B7B">
        <w:rPr>
          <w:i/>
          <w:iCs/>
          <w:noProof/>
          <w:color w:val="365050"/>
          <w:sz w:val="48"/>
          <w:szCs w:val="48"/>
        </w:rPr>
        <w:lastRenderedPageBreak/>
        <w:drawing>
          <wp:anchor distT="0" distB="0" distL="0" distR="0" simplePos="0" relativeHeight="251712512" behindDoc="1" locked="0" layoutInCell="1" allowOverlap="1" wp14:anchorId="124007C8" wp14:editId="6B1DA21C">
            <wp:simplePos x="0" y="0"/>
            <wp:positionH relativeFrom="page">
              <wp:posOffset>1441831</wp:posOffset>
            </wp:positionH>
            <wp:positionV relativeFrom="paragraph">
              <wp:posOffset>916517</wp:posOffset>
            </wp:positionV>
            <wp:extent cx="4564259" cy="3075908"/>
            <wp:effectExtent l="0" t="0" r="0" b="0"/>
            <wp:wrapTopAndBottom/>
            <wp:docPr id="221" name="Image 221" descr="An illustration of the eight U.S. states and two Canadian provinces that border the Great Lakes. This includes states Minnesota, Wisconsin, Illinois, Indiana, Michigan, Ohio, Pennsylvania, and New York. Canadian provinces include Ontario and Quebec.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1" name="Image 221" descr="An illustration of the eight U.S. states and two Canadian provinces that border the Great Lakes. This includes states Minnesota, Wisconsin, Illinois, Indiana, Michigan, Ohio, Pennsylvania, and New York. Canadian provinces include Ontario and Quebec. "/>
                    <pic:cNvPicPr/>
                  </pic:nvPicPr>
                  <pic:blipFill>
                    <a:blip r:embed="rId222" cstate="print"/>
                    <a:stretch>
                      <a:fillRect/>
                    </a:stretch>
                  </pic:blipFill>
                  <pic:spPr>
                    <a:xfrm>
                      <a:off x="0" y="0"/>
                      <a:ext cx="4564259" cy="3075908"/>
                    </a:xfrm>
                    <a:prstGeom prst="rect">
                      <a:avLst/>
                    </a:prstGeom>
                  </pic:spPr>
                </pic:pic>
              </a:graphicData>
            </a:graphic>
          </wp:anchor>
        </w:drawing>
      </w:r>
      <w:r w:rsidR="00FE4610" w:rsidRPr="00A86B7B">
        <w:rPr>
          <w:i/>
          <w:iCs/>
          <w:color w:val="365050"/>
          <w:sz w:val="48"/>
          <w:szCs w:val="48"/>
        </w:rPr>
        <w:t>Common</w:t>
      </w:r>
      <w:r w:rsidR="00FE4610" w:rsidRPr="00A86B7B">
        <w:rPr>
          <w:i/>
          <w:iCs/>
          <w:color w:val="365050"/>
          <w:spacing w:val="-8"/>
          <w:sz w:val="48"/>
          <w:szCs w:val="48"/>
        </w:rPr>
        <w:t xml:space="preserve"> </w:t>
      </w:r>
      <w:r w:rsidR="00FE4610" w:rsidRPr="00A86B7B">
        <w:rPr>
          <w:i/>
          <w:iCs/>
          <w:color w:val="365050"/>
          <w:sz w:val="48"/>
          <w:szCs w:val="48"/>
        </w:rPr>
        <w:t>Native</w:t>
      </w:r>
      <w:r w:rsidR="00FE4610" w:rsidRPr="00A86B7B">
        <w:rPr>
          <w:i/>
          <w:iCs/>
          <w:color w:val="365050"/>
          <w:spacing w:val="-8"/>
          <w:sz w:val="48"/>
          <w:szCs w:val="48"/>
        </w:rPr>
        <w:t xml:space="preserve"> </w:t>
      </w:r>
      <w:r w:rsidR="00FE4610" w:rsidRPr="00A86B7B">
        <w:rPr>
          <w:i/>
          <w:iCs/>
          <w:color w:val="365050"/>
          <w:sz w:val="48"/>
          <w:szCs w:val="48"/>
        </w:rPr>
        <w:t>and</w:t>
      </w:r>
      <w:r w:rsidR="00FE4610" w:rsidRPr="00A86B7B">
        <w:rPr>
          <w:i/>
          <w:iCs/>
          <w:color w:val="365050"/>
          <w:spacing w:val="-6"/>
          <w:sz w:val="48"/>
          <w:szCs w:val="48"/>
        </w:rPr>
        <w:t xml:space="preserve"> </w:t>
      </w:r>
      <w:r w:rsidR="00FE4610" w:rsidRPr="00A86B7B">
        <w:rPr>
          <w:i/>
          <w:iCs/>
          <w:color w:val="365050"/>
          <w:sz w:val="48"/>
          <w:szCs w:val="48"/>
        </w:rPr>
        <w:t>Invasive</w:t>
      </w:r>
      <w:r w:rsidRPr="00A86B7B">
        <w:rPr>
          <w:i/>
          <w:iCs/>
          <w:color w:val="365050"/>
          <w:sz w:val="48"/>
          <w:szCs w:val="48"/>
        </w:rPr>
        <w:t xml:space="preserve"> </w:t>
      </w:r>
      <w:r w:rsidR="00FE4610" w:rsidRPr="00A86B7B">
        <w:rPr>
          <w:i/>
          <w:iCs/>
          <w:color w:val="365050"/>
          <w:sz w:val="48"/>
          <w:szCs w:val="48"/>
        </w:rPr>
        <w:t>Crayfishes</w:t>
      </w:r>
      <w:r w:rsidR="00FE4610" w:rsidRPr="00A86B7B">
        <w:rPr>
          <w:i/>
          <w:iCs/>
          <w:color w:val="365050"/>
          <w:spacing w:val="-7"/>
          <w:sz w:val="48"/>
          <w:szCs w:val="48"/>
        </w:rPr>
        <w:t xml:space="preserve"> </w:t>
      </w:r>
      <w:r w:rsidR="00FE4610" w:rsidRPr="00A86B7B">
        <w:rPr>
          <w:i/>
          <w:iCs/>
          <w:color w:val="365050"/>
          <w:sz w:val="48"/>
          <w:szCs w:val="48"/>
        </w:rPr>
        <w:t>in</w:t>
      </w:r>
      <w:r w:rsidR="00FE4610" w:rsidRPr="00A86B7B">
        <w:rPr>
          <w:i/>
          <w:iCs/>
          <w:color w:val="365050"/>
          <w:spacing w:val="-7"/>
          <w:sz w:val="48"/>
          <w:szCs w:val="48"/>
        </w:rPr>
        <w:t xml:space="preserve"> </w:t>
      </w:r>
      <w:r w:rsidR="00FE4610" w:rsidRPr="00A86B7B">
        <w:rPr>
          <w:i/>
          <w:iCs/>
          <w:color w:val="365050"/>
          <w:sz w:val="48"/>
          <w:szCs w:val="48"/>
        </w:rPr>
        <w:t>the</w:t>
      </w:r>
      <w:r w:rsidR="00FE4610" w:rsidRPr="00A86B7B">
        <w:rPr>
          <w:i/>
          <w:iCs/>
          <w:color w:val="365050"/>
          <w:spacing w:val="-7"/>
          <w:sz w:val="48"/>
          <w:szCs w:val="48"/>
        </w:rPr>
        <w:t xml:space="preserve"> </w:t>
      </w:r>
      <w:r w:rsidR="00FE4610" w:rsidRPr="00A86B7B">
        <w:rPr>
          <w:i/>
          <w:iCs/>
          <w:color w:val="365050"/>
          <w:sz w:val="48"/>
          <w:szCs w:val="48"/>
        </w:rPr>
        <w:t>Great</w:t>
      </w:r>
      <w:r w:rsidR="00FE4610" w:rsidRPr="00A86B7B">
        <w:rPr>
          <w:i/>
          <w:iCs/>
          <w:color w:val="365050"/>
          <w:spacing w:val="-7"/>
          <w:sz w:val="48"/>
          <w:szCs w:val="48"/>
        </w:rPr>
        <w:t xml:space="preserve"> </w:t>
      </w:r>
      <w:r w:rsidR="00FE4610" w:rsidRPr="00A86B7B">
        <w:rPr>
          <w:i/>
          <w:iCs/>
          <w:color w:val="365050"/>
          <w:sz w:val="48"/>
          <w:szCs w:val="48"/>
        </w:rPr>
        <w:t>Lakes</w:t>
      </w:r>
      <w:r w:rsidR="00FE4610" w:rsidRPr="00A86B7B">
        <w:rPr>
          <w:spacing w:val="-7"/>
          <w:sz w:val="48"/>
          <w:szCs w:val="48"/>
        </w:rPr>
        <w:t xml:space="preserve"> </w:t>
      </w:r>
      <w:r w:rsidR="00FE4610" w:rsidRPr="00A86B7B">
        <w:rPr>
          <w:i/>
          <w:iCs/>
          <w:color w:val="365050"/>
          <w:sz w:val="48"/>
          <w:szCs w:val="48"/>
        </w:rPr>
        <w:t>Region</w:t>
      </w:r>
      <w:bookmarkEnd w:id="689"/>
      <w:bookmarkEnd w:id="690"/>
    </w:p>
    <w:p w14:paraId="123FF9B6" w14:textId="5E1969FA" w:rsidR="000B2CF6" w:rsidRDefault="00FE4610">
      <w:pPr>
        <w:spacing w:before="45"/>
        <w:ind w:left="1459"/>
        <w:rPr>
          <w:b/>
        </w:rPr>
      </w:pPr>
      <w:r>
        <w:rPr>
          <w:b/>
          <w:color w:val="365050"/>
        </w:rPr>
        <w:t>The</w:t>
      </w:r>
      <w:r>
        <w:rPr>
          <w:b/>
          <w:color w:val="365050"/>
          <w:spacing w:val="-13"/>
        </w:rPr>
        <w:t xml:space="preserve"> </w:t>
      </w:r>
      <w:r>
        <w:rPr>
          <w:b/>
          <w:color w:val="365050"/>
        </w:rPr>
        <w:t>Great</w:t>
      </w:r>
      <w:r>
        <w:rPr>
          <w:b/>
          <w:color w:val="365050"/>
          <w:spacing w:val="-12"/>
        </w:rPr>
        <w:t xml:space="preserve"> </w:t>
      </w:r>
      <w:r>
        <w:rPr>
          <w:b/>
          <w:color w:val="365050"/>
        </w:rPr>
        <w:t>Lakes</w:t>
      </w:r>
      <w:r>
        <w:rPr>
          <w:b/>
          <w:color w:val="365050"/>
          <w:spacing w:val="-10"/>
        </w:rPr>
        <w:t xml:space="preserve"> </w:t>
      </w:r>
      <w:r>
        <w:rPr>
          <w:b/>
          <w:color w:val="365050"/>
        </w:rPr>
        <w:t>region</w:t>
      </w:r>
      <w:r>
        <w:rPr>
          <w:b/>
          <w:color w:val="365050"/>
          <w:spacing w:val="-13"/>
        </w:rPr>
        <w:t xml:space="preserve"> </w:t>
      </w:r>
      <w:r>
        <w:rPr>
          <w:b/>
          <w:color w:val="365050"/>
        </w:rPr>
        <w:t>includes</w:t>
      </w:r>
      <w:r>
        <w:rPr>
          <w:b/>
          <w:color w:val="365050"/>
          <w:spacing w:val="-9"/>
        </w:rPr>
        <w:t xml:space="preserve"> </w:t>
      </w:r>
      <w:r>
        <w:rPr>
          <w:b/>
          <w:color w:val="365050"/>
        </w:rPr>
        <w:t>the</w:t>
      </w:r>
      <w:r>
        <w:rPr>
          <w:b/>
          <w:color w:val="365050"/>
          <w:spacing w:val="-9"/>
        </w:rPr>
        <w:t xml:space="preserve"> </w:t>
      </w:r>
      <w:r>
        <w:rPr>
          <w:b/>
          <w:color w:val="365050"/>
        </w:rPr>
        <w:t>eight</w:t>
      </w:r>
      <w:r>
        <w:rPr>
          <w:b/>
          <w:color w:val="365050"/>
          <w:spacing w:val="-11"/>
        </w:rPr>
        <w:t xml:space="preserve"> </w:t>
      </w:r>
      <w:r>
        <w:rPr>
          <w:b/>
          <w:color w:val="365050"/>
        </w:rPr>
        <w:t>U.S.</w:t>
      </w:r>
      <w:r>
        <w:rPr>
          <w:b/>
          <w:color w:val="365050"/>
          <w:spacing w:val="-9"/>
        </w:rPr>
        <w:t xml:space="preserve"> </w:t>
      </w:r>
      <w:r>
        <w:rPr>
          <w:b/>
          <w:color w:val="365050"/>
        </w:rPr>
        <w:t>states</w:t>
      </w:r>
      <w:r>
        <w:rPr>
          <w:b/>
          <w:color w:val="365050"/>
          <w:spacing w:val="-12"/>
        </w:rPr>
        <w:t xml:space="preserve"> </w:t>
      </w:r>
      <w:r>
        <w:rPr>
          <w:b/>
          <w:color w:val="365050"/>
        </w:rPr>
        <w:t>and</w:t>
      </w:r>
      <w:r>
        <w:rPr>
          <w:b/>
          <w:color w:val="365050"/>
          <w:spacing w:val="-10"/>
        </w:rPr>
        <w:t xml:space="preserve"> </w:t>
      </w:r>
      <w:r>
        <w:rPr>
          <w:b/>
          <w:color w:val="365050"/>
        </w:rPr>
        <w:t>two</w:t>
      </w:r>
      <w:r>
        <w:rPr>
          <w:b/>
          <w:color w:val="365050"/>
          <w:spacing w:val="-11"/>
        </w:rPr>
        <w:t xml:space="preserve"> </w:t>
      </w:r>
      <w:r>
        <w:rPr>
          <w:b/>
          <w:color w:val="365050"/>
        </w:rPr>
        <w:t>Canadian</w:t>
      </w:r>
      <w:r>
        <w:rPr>
          <w:b/>
          <w:color w:val="365050"/>
          <w:spacing w:val="-10"/>
        </w:rPr>
        <w:t xml:space="preserve"> </w:t>
      </w:r>
      <w:r>
        <w:rPr>
          <w:b/>
          <w:color w:val="365050"/>
        </w:rPr>
        <w:t>provinces</w:t>
      </w:r>
      <w:r>
        <w:rPr>
          <w:b/>
          <w:color w:val="365050"/>
          <w:spacing w:val="-11"/>
        </w:rPr>
        <w:t xml:space="preserve"> </w:t>
      </w:r>
      <w:r>
        <w:rPr>
          <w:b/>
          <w:color w:val="365050"/>
        </w:rPr>
        <w:t>shown</w:t>
      </w:r>
      <w:r>
        <w:rPr>
          <w:b/>
          <w:color w:val="365050"/>
          <w:spacing w:val="-9"/>
        </w:rPr>
        <w:t xml:space="preserve"> </w:t>
      </w:r>
      <w:r>
        <w:rPr>
          <w:b/>
          <w:color w:val="365050"/>
          <w:spacing w:val="-2"/>
        </w:rPr>
        <w:t>above.</w:t>
      </w:r>
    </w:p>
    <w:p w14:paraId="123FF9B7" w14:textId="0C8680C9" w:rsidR="000B2CF6" w:rsidRDefault="00FE4610">
      <w:pPr>
        <w:spacing w:before="9"/>
        <w:ind w:left="1459"/>
        <w:rPr>
          <w:i/>
          <w:sz w:val="18"/>
        </w:rPr>
      </w:pPr>
      <w:r>
        <w:rPr>
          <w:i/>
          <w:color w:val="365050"/>
          <w:sz w:val="18"/>
        </w:rPr>
        <w:t>Graphic:</w:t>
      </w:r>
      <w:r>
        <w:rPr>
          <w:i/>
          <w:color w:val="365050"/>
          <w:spacing w:val="-6"/>
          <w:sz w:val="18"/>
        </w:rPr>
        <w:t xml:space="preserve"> </w:t>
      </w:r>
      <w:r>
        <w:rPr>
          <w:i/>
          <w:color w:val="365050"/>
          <w:sz w:val="18"/>
        </w:rPr>
        <w:t>Rick</w:t>
      </w:r>
      <w:r>
        <w:rPr>
          <w:i/>
          <w:color w:val="365050"/>
          <w:spacing w:val="-5"/>
          <w:sz w:val="18"/>
        </w:rPr>
        <w:t xml:space="preserve"> </w:t>
      </w:r>
      <w:r>
        <w:rPr>
          <w:i/>
          <w:color w:val="365050"/>
          <w:sz w:val="18"/>
        </w:rPr>
        <w:t>Reynolds,</w:t>
      </w:r>
      <w:r>
        <w:rPr>
          <w:i/>
          <w:color w:val="365050"/>
          <w:spacing w:val="-4"/>
          <w:sz w:val="18"/>
        </w:rPr>
        <w:t xml:space="preserve"> </w:t>
      </w:r>
      <w:r>
        <w:rPr>
          <w:i/>
          <w:color w:val="365050"/>
          <w:sz w:val="18"/>
        </w:rPr>
        <w:t>adapted</w:t>
      </w:r>
      <w:r>
        <w:rPr>
          <w:i/>
          <w:color w:val="365050"/>
          <w:spacing w:val="-2"/>
          <w:sz w:val="18"/>
        </w:rPr>
        <w:t xml:space="preserve"> </w:t>
      </w:r>
      <w:r>
        <w:rPr>
          <w:i/>
          <w:color w:val="365050"/>
          <w:sz w:val="18"/>
        </w:rPr>
        <w:t>from</w:t>
      </w:r>
      <w:r>
        <w:rPr>
          <w:i/>
          <w:color w:val="365050"/>
          <w:spacing w:val="-4"/>
          <w:sz w:val="18"/>
        </w:rPr>
        <w:t xml:space="preserve"> </w:t>
      </w:r>
      <w:r>
        <w:rPr>
          <w:i/>
          <w:color w:val="365050"/>
          <w:sz w:val="18"/>
        </w:rPr>
        <w:t>map</w:t>
      </w:r>
      <w:r>
        <w:rPr>
          <w:i/>
          <w:color w:val="365050"/>
          <w:spacing w:val="-3"/>
          <w:sz w:val="18"/>
        </w:rPr>
        <w:t xml:space="preserve"> </w:t>
      </w:r>
      <w:r>
        <w:rPr>
          <w:i/>
          <w:color w:val="365050"/>
          <w:sz w:val="18"/>
        </w:rPr>
        <w:t>of</w:t>
      </w:r>
      <w:r>
        <w:rPr>
          <w:i/>
          <w:color w:val="365050"/>
          <w:spacing w:val="-2"/>
          <w:sz w:val="18"/>
        </w:rPr>
        <w:t xml:space="preserve"> </w:t>
      </w:r>
      <w:r>
        <w:rPr>
          <w:i/>
          <w:color w:val="365050"/>
          <w:sz w:val="18"/>
        </w:rPr>
        <w:t>North</w:t>
      </w:r>
      <w:r>
        <w:rPr>
          <w:i/>
          <w:color w:val="365050"/>
          <w:spacing w:val="-5"/>
          <w:sz w:val="18"/>
        </w:rPr>
        <w:t xml:space="preserve"> </w:t>
      </w:r>
      <w:r>
        <w:rPr>
          <w:i/>
          <w:color w:val="365050"/>
          <w:sz w:val="18"/>
        </w:rPr>
        <w:t>America</w:t>
      </w:r>
      <w:r>
        <w:rPr>
          <w:i/>
          <w:color w:val="365050"/>
          <w:spacing w:val="-3"/>
          <w:sz w:val="18"/>
        </w:rPr>
        <w:t xml:space="preserve"> </w:t>
      </w:r>
      <w:r>
        <w:rPr>
          <w:i/>
          <w:color w:val="365050"/>
          <w:sz w:val="18"/>
        </w:rPr>
        <w:t>by</w:t>
      </w:r>
      <w:r>
        <w:rPr>
          <w:i/>
          <w:color w:val="365050"/>
          <w:spacing w:val="-5"/>
          <w:sz w:val="18"/>
        </w:rPr>
        <w:t xml:space="preserve"> </w:t>
      </w:r>
      <w:r>
        <w:rPr>
          <w:i/>
          <w:color w:val="365050"/>
          <w:sz w:val="18"/>
        </w:rPr>
        <w:t>El</w:t>
      </w:r>
      <w:r>
        <w:rPr>
          <w:i/>
          <w:color w:val="365050"/>
          <w:spacing w:val="-6"/>
          <w:sz w:val="18"/>
        </w:rPr>
        <w:t xml:space="preserve"> </w:t>
      </w:r>
      <w:r>
        <w:rPr>
          <w:i/>
          <w:color w:val="365050"/>
          <w:sz w:val="18"/>
        </w:rPr>
        <w:t>bart089</w:t>
      </w:r>
      <w:r>
        <w:rPr>
          <w:i/>
          <w:color w:val="365050"/>
          <w:spacing w:val="-3"/>
          <w:sz w:val="18"/>
        </w:rPr>
        <w:t xml:space="preserve"> </w:t>
      </w:r>
      <w:r>
        <w:rPr>
          <w:i/>
          <w:color w:val="365050"/>
          <w:sz w:val="18"/>
        </w:rPr>
        <w:t>CC-BY-SA</w:t>
      </w:r>
      <w:r>
        <w:rPr>
          <w:i/>
          <w:color w:val="365050"/>
          <w:spacing w:val="-4"/>
          <w:sz w:val="18"/>
        </w:rPr>
        <w:t xml:space="preserve"> </w:t>
      </w:r>
      <w:r>
        <w:rPr>
          <w:i/>
          <w:color w:val="365050"/>
          <w:spacing w:val="-5"/>
          <w:sz w:val="18"/>
        </w:rPr>
        <w:t>3.0</w:t>
      </w:r>
    </w:p>
    <w:p w14:paraId="123FF9B8" w14:textId="2157FE33" w:rsidR="000B2CF6" w:rsidRDefault="000B2CF6">
      <w:pPr>
        <w:pStyle w:val="BodyText"/>
        <w:spacing w:before="9"/>
        <w:rPr>
          <w:i/>
          <w:sz w:val="14"/>
        </w:rPr>
      </w:pPr>
    </w:p>
    <w:tbl>
      <w:tblPr>
        <w:tblW w:w="0" w:type="auto"/>
        <w:tblInd w:w="9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005"/>
        <w:gridCol w:w="3574"/>
        <w:gridCol w:w="2776"/>
      </w:tblGrid>
      <w:tr w:rsidR="000B2CF6" w14:paraId="123FF9BC" w14:textId="77777777">
        <w:trPr>
          <w:trHeight w:val="369"/>
        </w:trPr>
        <w:tc>
          <w:tcPr>
            <w:tcW w:w="4005" w:type="dxa"/>
            <w:shd w:val="clear" w:color="auto" w:fill="DDFFFF"/>
          </w:tcPr>
          <w:p w14:paraId="123FF9B9" w14:textId="77777777" w:rsidR="000B2CF6" w:rsidRDefault="00FE4610">
            <w:pPr>
              <w:pStyle w:val="TableParagraph"/>
              <w:spacing w:before="36"/>
              <w:ind w:left="848"/>
              <w:rPr>
                <w:b/>
                <w:sz w:val="24"/>
              </w:rPr>
            </w:pPr>
            <w:r>
              <w:rPr>
                <w:b/>
                <w:color w:val="365050"/>
                <w:sz w:val="24"/>
              </w:rPr>
              <w:t>Native</w:t>
            </w:r>
            <w:r>
              <w:rPr>
                <w:b/>
                <w:color w:val="365050"/>
                <w:spacing w:val="-8"/>
                <w:sz w:val="24"/>
              </w:rPr>
              <w:t xml:space="preserve"> </w:t>
            </w:r>
            <w:r>
              <w:rPr>
                <w:b/>
                <w:color w:val="365050"/>
                <w:sz w:val="24"/>
              </w:rPr>
              <w:t>Crayfish</w:t>
            </w:r>
            <w:r>
              <w:rPr>
                <w:b/>
                <w:color w:val="365050"/>
                <w:spacing w:val="-6"/>
                <w:sz w:val="24"/>
              </w:rPr>
              <w:t xml:space="preserve"> </w:t>
            </w:r>
            <w:r>
              <w:rPr>
                <w:b/>
                <w:color w:val="365050"/>
                <w:spacing w:val="-2"/>
                <w:sz w:val="24"/>
              </w:rPr>
              <w:t>Species</w:t>
            </w:r>
          </w:p>
        </w:tc>
        <w:tc>
          <w:tcPr>
            <w:tcW w:w="3574" w:type="dxa"/>
            <w:shd w:val="clear" w:color="auto" w:fill="DDFFFF"/>
          </w:tcPr>
          <w:p w14:paraId="123FF9BA" w14:textId="77777777" w:rsidR="000B2CF6" w:rsidRDefault="00FE4610">
            <w:pPr>
              <w:pStyle w:val="TableParagraph"/>
              <w:spacing w:before="36"/>
              <w:ind w:left="551"/>
              <w:rPr>
                <w:b/>
                <w:sz w:val="24"/>
              </w:rPr>
            </w:pPr>
            <w:r>
              <w:rPr>
                <w:b/>
                <w:color w:val="365050"/>
                <w:sz w:val="24"/>
              </w:rPr>
              <w:t>Invasive</w:t>
            </w:r>
            <w:r>
              <w:rPr>
                <w:b/>
                <w:color w:val="365050"/>
                <w:spacing w:val="-5"/>
                <w:sz w:val="24"/>
              </w:rPr>
              <w:t xml:space="preserve"> </w:t>
            </w:r>
            <w:r>
              <w:rPr>
                <w:b/>
                <w:color w:val="365050"/>
                <w:sz w:val="24"/>
              </w:rPr>
              <w:t>Crayfish</w:t>
            </w:r>
            <w:r>
              <w:rPr>
                <w:b/>
                <w:color w:val="365050"/>
                <w:spacing w:val="-5"/>
                <w:sz w:val="24"/>
              </w:rPr>
              <w:t xml:space="preserve"> </w:t>
            </w:r>
            <w:r>
              <w:rPr>
                <w:b/>
                <w:color w:val="365050"/>
                <w:spacing w:val="-2"/>
                <w:sz w:val="24"/>
              </w:rPr>
              <w:t>Species</w:t>
            </w:r>
          </w:p>
        </w:tc>
        <w:tc>
          <w:tcPr>
            <w:tcW w:w="2776" w:type="dxa"/>
            <w:shd w:val="clear" w:color="auto" w:fill="DDFFFF"/>
          </w:tcPr>
          <w:p w14:paraId="123FF9BB" w14:textId="77777777" w:rsidR="000B2CF6" w:rsidRDefault="00FE4610">
            <w:pPr>
              <w:pStyle w:val="TableParagraph"/>
              <w:spacing w:before="36"/>
              <w:ind w:left="204"/>
              <w:rPr>
                <w:b/>
                <w:sz w:val="24"/>
              </w:rPr>
            </w:pPr>
            <w:r>
              <w:rPr>
                <w:b/>
                <w:color w:val="365050"/>
                <w:sz w:val="24"/>
              </w:rPr>
              <w:t>Other</w:t>
            </w:r>
            <w:r>
              <w:rPr>
                <w:b/>
                <w:color w:val="365050"/>
                <w:spacing w:val="-4"/>
                <w:sz w:val="24"/>
              </w:rPr>
              <w:t xml:space="preserve"> </w:t>
            </w:r>
            <w:r>
              <w:rPr>
                <w:b/>
                <w:color w:val="365050"/>
                <w:sz w:val="24"/>
              </w:rPr>
              <w:t>High-Risk</w:t>
            </w:r>
            <w:r>
              <w:rPr>
                <w:b/>
                <w:color w:val="365050"/>
                <w:spacing w:val="-4"/>
                <w:sz w:val="24"/>
              </w:rPr>
              <w:t xml:space="preserve"> </w:t>
            </w:r>
            <w:r>
              <w:rPr>
                <w:b/>
                <w:color w:val="365050"/>
                <w:spacing w:val="-2"/>
                <w:sz w:val="24"/>
              </w:rPr>
              <w:t>Species</w:t>
            </w:r>
          </w:p>
        </w:tc>
      </w:tr>
      <w:tr w:rsidR="000B2CF6" w14:paraId="123FF9C7" w14:textId="77777777">
        <w:trPr>
          <w:trHeight w:val="646"/>
        </w:trPr>
        <w:tc>
          <w:tcPr>
            <w:tcW w:w="4005" w:type="dxa"/>
          </w:tcPr>
          <w:p w14:paraId="123FF9BD" w14:textId="77777777" w:rsidR="000B2CF6" w:rsidRDefault="00FE4610">
            <w:pPr>
              <w:pStyle w:val="TableParagraph"/>
              <w:spacing w:before="41"/>
              <w:ind w:left="1117"/>
              <w:rPr>
                <w:b/>
                <w:sz w:val="24"/>
              </w:rPr>
            </w:pPr>
            <w:r>
              <w:rPr>
                <w:b/>
                <w:color w:val="365050"/>
                <w:sz w:val="24"/>
              </w:rPr>
              <w:t>Big</w:t>
            </w:r>
            <w:r>
              <w:rPr>
                <w:b/>
                <w:color w:val="365050"/>
                <w:spacing w:val="-8"/>
                <w:sz w:val="24"/>
              </w:rPr>
              <w:t xml:space="preserve"> </w:t>
            </w:r>
            <w:r>
              <w:rPr>
                <w:b/>
                <w:color w:val="365050"/>
                <w:sz w:val="24"/>
              </w:rPr>
              <w:t>water</w:t>
            </w:r>
            <w:r>
              <w:rPr>
                <w:b/>
                <w:color w:val="365050"/>
                <w:spacing w:val="-3"/>
                <w:sz w:val="24"/>
              </w:rPr>
              <w:t xml:space="preserve"> </w:t>
            </w:r>
            <w:r>
              <w:rPr>
                <w:b/>
                <w:color w:val="365050"/>
                <w:spacing w:val="-2"/>
                <w:sz w:val="24"/>
              </w:rPr>
              <w:t>crayfish</w:t>
            </w:r>
          </w:p>
          <w:p w14:paraId="123FF9BE" w14:textId="77777777" w:rsidR="000B2CF6" w:rsidRDefault="00FE4610">
            <w:pPr>
              <w:pStyle w:val="TableParagraph"/>
              <w:spacing w:before="1"/>
              <w:ind w:left="1143"/>
              <w:rPr>
                <w:i/>
              </w:rPr>
            </w:pPr>
            <w:r>
              <w:rPr>
                <w:i/>
                <w:color w:val="365050"/>
                <w:spacing w:val="-2"/>
              </w:rPr>
              <w:t>Cambarus</w:t>
            </w:r>
            <w:r>
              <w:rPr>
                <w:i/>
                <w:color w:val="365050"/>
                <w:spacing w:val="-6"/>
              </w:rPr>
              <w:t xml:space="preserve"> </w:t>
            </w:r>
            <w:r>
              <w:rPr>
                <w:i/>
                <w:color w:val="365050"/>
                <w:spacing w:val="-2"/>
              </w:rPr>
              <w:t>robustus</w:t>
            </w:r>
          </w:p>
        </w:tc>
        <w:tc>
          <w:tcPr>
            <w:tcW w:w="3574" w:type="dxa"/>
            <w:vMerge w:val="restart"/>
          </w:tcPr>
          <w:p w14:paraId="123FF9BF" w14:textId="77777777" w:rsidR="000B2CF6" w:rsidRDefault="00FE4610">
            <w:pPr>
              <w:pStyle w:val="TableParagraph"/>
              <w:spacing w:before="129"/>
              <w:ind w:left="83" w:right="68"/>
              <w:jc w:val="center"/>
              <w:rPr>
                <w:b/>
                <w:sz w:val="24"/>
              </w:rPr>
            </w:pPr>
            <w:r>
              <w:rPr>
                <w:b/>
                <w:color w:val="365050"/>
                <w:spacing w:val="-2"/>
                <w:sz w:val="24"/>
              </w:rPr>
              <w:t>Obscure/Allegheny</w:t>
            </w:r>
            <w:r>
              <w:rPr>
                <w:b/>
                <w:color w:val="365050"/>
                <w:spacing w:val="20"/>
                <w:sz w:val="24"/>
              </w:rPr>
              <w:t xml:space="preserve"> </w:t>
            </w:r>
            <w:r>
              <w:rPr>
                <w:b/>
                <w:color w:val="365050"/>
                <w:spacing w:val="-2"/>
                <w:sz w:val="24"/>
              </w:rPr>
              <w:t>crayfish</w:t>
            </w:r>
          </w:p>
          <w:p w14:paraId="123FF9C0" w14:textId="77777777" w:rsidR="000B2CF6" w:rsidRDefault="00FE4610">
            <w:pPr>
              <w:pStyle w:val="TableParagraph"/>
              <w:spacing w:before="1"/>
              <w:ind w:left="83" w:right="63"/>
              <w:jc w:val="center"/>
              <w:rPr>
                <w:i/>
              </w:rPr>
            </w:pPr>
            <w:r>
              <w:rPr>
                <w:i/>
                <w:color w:val="365050"/>
                <w:spacing w:val="-2"/>
              </w:rPr>
              <w:t>Faxonius obscurus</w:t>
            </w:r>
          </w:p>
          <w:p w14:paraId="123FF9C1" w14:textId="77777777" w:rsidR="000B2CF6" w:rsidRDefault="00FE4610">
            <w:pPr>
              <w:pStyle w:val="TableParagraph"/>
              <w:ind w:left="307" w:right="-15"/>
              <w:rPr>
                <w:sz w:val="20"/>
              </w:rPr>
            </w:pPr>
            <w:r>
              <w:rPr>
                <w:noProof/>
                <w:sz w:val="20"/>
              </w:rPr>
              <w:drawing>
                <wp:inline distT="0" distB="0" distL="0" distR="0" wp14:anchorId="124007CA" wp14:editId="2B059579">
                  <wp:extent cx="2044051" cy="871727"/>
                  <wp:effectExtent l="0" t="0" r="0" b="0"/>
                  <wp:docPr id="222" name="Image 222" descr="A olive-tan crayfis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descr="A olive-tan crayfish"/>
                          <pic:cNvPicPr/>
                        </pic:nvPicPr>
                        <pic:blipFill>
                          <a:blip r:embed="rId223" cstate="print"/>
                          <a:stretch>
                            <a:fillRect/>
                          </a:stretch>
                        </pic:blipFill>
                        <pic:spPr>
                          <a:xfrm>
                            <a:off x="0" y="0"/>
                            <a:ext cx="2044051" cy="871727"/>
                          </a:xfrm>
                          <a:prstGeom prst="rect">
                            <a:avLst/>
                          </a:prstGeom>
                        </pic:spPr>
                      </pic:pic>
                    </a:graphicData>
                  </a:graphic>
                </wp:inline>
              </w:drawing>
            </w:r>
          </w:p>
          <w:p w14:paraId="123FF9C2" w14:textId="77777777" w:rsidR="000B2CF6" w:rsidRDefault="00FE4610">
            <w:pPr>
              <w:pStyle w:val="TableParagraph"/>
              <w:spacing w:before="38"/>
              <w:ind w:left="1404" w:right="17" w:hanging="844"/>
              <w:rPr>
                <w:i/>
                <w:sz w:val="15"/>
              </w:rPr>
            </w:pPr>
            <w:r>
              <w:rPr>
                <w:i/>
                <w:color w:val="365050"/>
                <w:spacing w:val="-2"/>
                <w:sz w:val="15"/>
              </w:rPr>
              <w:t>Photo: Smithsonian Environmental Research</w:t>
            </w:r>
            <w:r>
              <w:rPr>
                <w:i/>
                <w:color w:val="365050"/>
                <w:spacing w:val="40"/>
                <w:sz w:val="15"/>
              </w:rPr>
              <w:t xml:space="preserve"> </w:t>
            </w:r>
            <w:r>
              <w:rPr>
                <w:i/>
                <w:color w:val="365050"/>
                <w:sz w:val="15"/>
              </w:rPr>
              <w:t>Center CC BY 2.0</w:t>
            </w:r>
          </w:p>
        </w:tc>
        <w:tc>
          <w:tcPr>
            <w:tcW w:w="2776" w:type="dxa"/>
            <w:vMerge w:val="restart"/>
          </w:tcPr>
          <w:p w14:paraId="123FF9C3" w14:textId="77777777" w:rsidR="000B2CF6" w:rsidRDefault="00FE4610">
            <w:pPr>
              <w:pStyle w:val="TableParagraph"/>
              <w:spacing w:before="63"/>
              <w:ind w:left="10" w:right="4"/>
              <w:jc w:val="center"/>
              <w:rPr>
                <w:b/>
                <w:sz w:val="24"/>
              </w:rPr>
            </w:pPr>
            <w:r>
              <w:rPr>
                <w:b/>
                <w:color w:val="365050"/>
                <w:sz w:val="24"/>
              </w:rPr>
              <w:t>Common</w:t>
            </w:r>
            <w:r>
              <w:rPr>
                <w:b/>
                <w:color w:val="365050"/>
                <w:spacing w:val="-5"/>
                <w:sz w:val="24"/>
              </w:rPr>
              <w:t xml:space="preserve"> </w:t>
            </w:r>
            <w:r>
              <w:rPr>
                <w:b/>
                <w:color w:val="365050"/>
                <w:spacing w:val="-2"/>
                <w:sz w:val="24"/>
              </w:rPr>
              <w:t>yabby</w:t>
            </w:r>
          </w:p>
          <w:p w14:paraId="123FF9C4" w14:textId="77777777" w:rsidR="000B2CF6" w:rsidRDefault="00FE4610">
            <w:pPr>
              <w:pStyle w:val="TableParagraph"/>
              <w:spacing w:before="2"/>
              <w:ind w:left="10" w:right="3"/>
              <w:jc w:val="center"/>
              <w:rPr>
                <w:i/>
              </w:rPr>
            </w:pPr>
            <w:r>
              <w:rPr>
                <w:i/>
                <w:color w:val="365050"/>
                <w:spacing w:val="-2"/>
              </w:rPr>
              <w:t>Cherax destructor</w:t>
            </w:r>
          </w:p>
          <w:p w14:paraId="123FF9C5" w14:textId="77777777" w:rsidR="000B2CF6" w:rsidRDefault="00FE4610">
            <w:pPr>
              <w:pStyle w:val="TableParagraph"/>
              <w:ind w:left="361"/>
              <w:rPr>
                <w:sz w:val="20"/>
              </w:rPr>
            </w:pPr>
            <w:r>
              <w:rPr>
                <w:noProof/>
                <w:sz w:val="20"/>
              </w:rPr>
              <w:drawing>
                <wp:inline distT="0" distB="0" distL="0" distR="0" wp14:anchorId="124007CC" wp14:editId="3A2C6493">
                  <wp:extent cx="1279783" cy="1081277"/>
                  <wp:effectExtent l="0" t="0" r="0" b="0"/>
                  <wp:docPr id="223" name="Image 223" descr="a blue crayfis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descr="a blue crayfish"/>
                          <pic:cNvPicPr/>
                        </pic:nvPicPr>
                        <pic:blipFill>
                          <a:blip r:embed="rId224" cstate="print"/>
                          <a:stretch>
                            <a:fillRect/>
                          </a:stretch>
                        </pic:blipFill>
                        <pic:spPr>
                          <a:xfrm>
                            <a:off x="0" y="0"/>
                            <a:ext cx="1279783" cy="1081277"/>
                          </a:xfrm>
                          <a:prstGeom prst="rect">
                            <a:avLst/>
                          </a:prstGeom>
                        </pic:spPr>
                      </pic:pic>
                    </a:graphicData>
                  </a:graphic>
                </wp:inline>
              </w:drawing>
            </w:r>
          </w:p>
          <w:p w14:paraId="123FF9C6" w14:textId="77777777" w:rsidR="000B2CF6" w:rsidRDefault="00FE4610">
            <w:pPr>
              <w:pStyle w:val="TableParagraph"/>
              <w:spacing w:before="38"/>
              <w:ind w:left="10"/>
              <w:jc w:val="center"/>
              <w:rPr>
                <w:i/>
                <w:sz w:val="15"/>
              </w:rPr>
            </w:pPr>
            <w:r>
              <w:rPr>
                <w:i/>
                <w:color w:val="365050"/>
                <w:sz w:val="15"/>
              </w:rPr>
              <w:t>Photo:</w:t>
            </w:r>
            <w:r>
              <w:rPr>
                <w:i/>
                <w:color w:val="365050"/>
                <w:spacing w:val="7"/>
                <w:sz w:val="15"/>
              </w:rPr>
              <w:t xml:space="preserve"> </w:t>
            </w:r>
            <w:r>
              <w:rPr>
                <w:i/>
                <w:color w:val="365050"/>
                <w:sz w:val="15"/>
              </w:rPr>
              <w:t>Daiju</w:t>
            </w:r>
            <w:r>
              <w:rPr>
                <w:i/>
                <w:color w:val="365050"/>
                <w:spacing w:val="-8"/>
                <w:sz w:val="15"/>
              </w:rPr>
              <w:t xml:space="preserve"> </w:t>
            </w:r>
            <w:r>
              <w:rPr>
                <w:i/>
                <w:color w:val="365050"/>
                <w:sz w:val="15"/>
              </w:rPr>
              <w:t>Azuma</w:t>
            </w:r>
            <w:r>
              <w:rPr>
                <w:i/>
                <w:color w:val="365050"/>
                <w:spacing w:val="-8"/>
                <w:sz w:val="15"/>
              </w:rPr>
              <w:t xml:space="preserve"> </w:t>
            </w:r>
            <w:hyperlink r:id="rId225">
              <w:r w:rsidR="000B2CF6">
                <w:rPr>
                  <w:i/>
                  <w:color w:val="365050"/>
                  <w:sz w:val="15"/>
                </w:rPr>
                <w:t>CC</w:t>
              </w:r>
              <w:r w:rsidR="000B2CF6">
                <w:rPr>
                  <w:i/>
                  <w:color w:val="365050"/>
                  <w:spacing w:val="-7"/>
                  <w:sz w:val="15"/>
                </w:rPr>
                <w:t xml:space="preserve"> </w:t>
              </w:r>
              <w:r w:rsidR="000B2CF6">
                <w:rPr>
                  <w:i/>
                  <w:color w:val="365050"/>
                  <w:sz w:val="15"/>
                </w:rPr>
                <w:t>BY-SA</w:t>
              </w:r>
              <w:r w:rsidR="000B2CF6">
                <w:rPr>
                  <w:i/>
                  <w:color w:val="365050"/>
                  <w:spacing w:val="-8"/>
                  <w:sz w:val="15"/>
                </w:rPr>
                <w:t xml:space="preserve"> </w:t>
              </w:r>
              <w:r w:rsidR="000B2CF6">
                <w:rPr>
                  <w:i/>
                  <w:color w:val="365050"/>
                  <w:spacing w:val="-5"/>
                  <w:sz w:val="15"/>
                </w:rPr>
                <w:t>2.5</w:t>
              </w:r>
            </w:hyperlink>
          </w:p>
        </w:tc>
      </w:tr>
      <w:tr w:rsidR="000B2CF6" w14:paraId="123FF9CE" w14:textId="77777777">
        <w:trPr>
          <w:trHeight w:val="1941"/>
        </w:trPr>
        <w:tc>
          <w:tcPr>
            <w:tcW w:w="4005" w:type="dxa"/>
          </w:tcPr>
          <w:p w14:paraId="123FF9C8" w14:textId="77777777" w:rsidR="000B2CF6" w:rsidRDefault="00FE4610">
            <w:pPr>
              <w:pStyle w:val="TableParagraph"/>
              <w:spacing w:before="39" w:line="290" w:lineRule="exact"/>
              <w:ind w:left="12" w:right="5"/>
              <w:jc w:val="center"/>
              <w:rPr>
                <w:b/>
                <w:sz w:val="24"/>
              </w:rPr>
            </w:pPr>
            <w:r>
              <w:rPr>
                <w:b/>
                <w:color w:val="365050"/>
                <w:sz w:val="24"/>
              </w:rPr>
              <w:t>Digger</w:t>
            </w:r>
            <w:r>
              <w:rPr>
                <w:b/>
                <w:color w:val="365050"/>
                <w:spacing w:val="-7"/>
                <w:sz w:val="24"/>
              </w:rPr>
              <w:t xml:space="preserve"> </w:t>
            </w:r>
            <w:r>
              <w:rPr>
                <w:b/>
                <w:color w:val="365050"/>
                <w:spacing w:val="-2"/>
                <w:sz w:val="24"/>
              </w:rPr>
              <w:t>crayfish</w:t>
            </w:r>
          </w:p>
          <w:p w14:paraId="123FF9C9" w14:textId="77777777" w:rsidR="000B2CF6" w:rsidRDefault="00FE4610">
            <w:pPr>
              <w:pStyle w:val="TableParagraph"/>
              <w:spacing w:line="266" w:lineRule="exact"/>
              <w:ind w:left="12" w:right="3"/>
              <w:jc w:val="center"/>
              <w:rPr>
                <w:i/>
              </w:rPr>
            </w:pPr>
            <w:r>
              <w:rPr>
                <w:i/>
                <w:color w:val="365050"/>
                <w:spacing w:val="-2"/>
              </w:rPr>
              <w:t>Creaserinus</w:t>
            </w:r>
            <w:r>
              <w:rPr>
                <w:i/>
                <w:color w:val="365050"/>
                <w:spacing w:val="-1"/>
              </w:rPr>
              <w:t xml:space="preserve"> </w:t>
            </w:r>
            <w:r>
              <w:rPr>
                <w:i/>
                <w:color w:val="365050"/>
                <w:spacing w:val="-2"/>
              </w:rPr>
              <w:t>fodiens</w:t>
            </w:r>
          </w:p>
          <w:p w14:paraId="123FF9CA" w14:textId="77777777" w:rsidR="000B2CF6" w:rsidRDefault="00FE4610">
            <w:pPr>
              <w:pStyle w:val="TableParagraph"/>
              <w:ind w:left="618"/>
              <w:rPr>
                <w:sz w:val="20"/>
              </w:rPr>
            </w:pPr>
            <w:r>
              <w:rPr>
                <w:noProof/>
                <w:sz w:val="20"/>
              </w:rPr>
              <w:drawing>
                <wp:inline distT="0" distB="0" distL="0" distR="0" wp14:anchorId="124007CE" wp14:editId="3344093F">
                  <wp:extent cx="1727927" cy="712660"/>
                  <wp:effectExtent l="0" t="0" r="0" b="0"/>
                  <wp:docPr id="224" name="Image 224" descr="a brown crayfis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 name="Image 224" descr="a brown crayfish"/>
                          <pic:cNvPicPr/>
                        </pic:nvPicPr>
                        <pic:blipFill>
                          <a:blip r:embed="rId226" cstate="print"/>
                          <a:stretch>
                            <a:fillRect/>
                          </a:stretch>
                        </pic:blipFill>
                        <pic:spPr>
                          <a:xfrm>
                            <a:off x="0" y="0"/>
                            <a:ext cx="1727927" cy="712660"/>
                          </a:xfrm>
                          <a:prstGeom prst="rect">
                            <a:avLst/>
                          </a:prstGeom>
                        </pic:spPr>
                      </pic:pic>
                    </a:graphicData>
                  </a:graphic>
                </wp:inline>
              </w:drawing>
            </w:r>
          </w:p>
          <w:p w14:paraId="123FF9CB" w14:textId="77777777" w:rsidR="000B2CF6" w:rsidRDefault="00FE4610">
            <w:pPr>
              <w:pStyle w:val="TableParagraph"/>
              <w:spacing w:before="15"/>
              <w:ind w:left="12" w:right="2"/>
              <w:jc w:val="center"/>
              <w:rPr>
                <w:i/>
                <w:sz w:val="14"/>
              </w:rPr>
            </w:pPr>
            <w:r>
              <w:rPr>
                <w:i/>
                <w:color w:val="365050"/>
                <w:sz w:val="14"/>
              </w:rPr>
              <w:t>Photo:</w:t>
            </w:r>
            <w:r>
              <w:rPr>
                <w:i/>
                <w:color w:val="365050"/>
                <w:spacing w:val="-7"/>
                <w:sz w:val="14"/>
              </w:rPr>
              <w:t xml:space="preserve"> </w:t>
            </w:r>
            <w:r>
              <w:rPr>
                <w:i/>
                <w:color w:val="365050"/>
                <w:sz w:val="14"/>
              </w:rPr>
              <w:t>Don</w:t>
            </w:r>
            <w:r>
              <w:rPr>
                <w:i/>
                <w:color w:val="365050"/>
                <w:spacing w:val="-6"/>
                <w:sz w:val="14"/>
              </w:rPr>
              <w:t xml:space="preserve"> </w:t>
            </w:r>
            <w:r>
              <w:rPr>
                <w:i/>
                <w:color w:val="365050"/>
                <w:sz w:val="14"/>
              </w:rPr>
              <w:t>Henise</w:t>
            </w:r>
            <w:r>
              <w:rPr>
                <w:i/>
                <w:color w:val="365050"/>
                <w:spacing w:val="-6"/>
                <w:sz w:val="14"/>
              </w:rPr>
              <w:t xml:space="preserve"> </w:t>
            </w:r>
            <w:r>
              <w:rPr>
                <w:i/>
                <w:color w:val="365050"/>
                <w:sz w:val="14"/>
              </w:rPr>
              <w:t>CC</w:t>
            </w:r>
            <w:r>
              <w:rPr>
                <w:i/>
                <w:color w:val="365050"/>
                <w:spacing w:val="-6"/>
                <w:sz w:val="14"/>
              </w:rPr>
              <w:t xml:space="preserve"> </w:t>
            </w:r>
            <w:r>
              <w:rPr>
                <w:i/>
                <w:color w:val="365050"/>
                <w:sz w:val="14"/>
              </w:rPr>
              <w:t>BY</w:t>
            </w:r>
            <w:r>
              <w:rPr>
                <w:i/>
                <w:color w:val="365050"/>
                <w:spacing w:val="-4"/>
                <w:sz w:val="14"/>
              </w:rPr>
              <w:t xml:space="preserve"> </w:t>
            </w:r>
            <w:r>
              <w:rPr>
                <w:i/>
                <w:color w:val="365050"/>
                <w:spacing w:val="-5"/>
                <w:sz w:val="14"/>
              </w:rPr>
              <w:t>2.0</w:t>
            </w:r>
          </w:p>
        </w:tc>
        <w:tc>
          <w:tcPr>
            <w:tcW w:w="3574" w:type="dxa"/>
            <w:vMerge/>
            <w:tcBorders>
              <w:top w:val="nil"/>
            </w:tcBorders>
          </w:tcPr>
          <w:p w14:paraId="123FF9CC" w14:textId="77777777" w:rsidR="000B2CF6" w:rsidRDefault="000B2CF6">
            <w:pPr>
              <w:rPr>
                <w:sz w:val="2"/>
                <w:szCs w:val="2"/>
              </w:rPr>
            </w:pPr>
          </w:p>
        </w:tc>
        <w:tc>
          <w:tcPr>
            <w:tcW w:w="2776" w:type="dxa"/>
            <w:vMerge/>
            <w:tcBorders>
              <w:top w:val="nil"/>
            </w:tcBorders>
          </w:tcPr>
          <w:p w14:paraId="123FF9CD" w14:textId="77777777" w:rsidR="000B2CF6" w:rsidRDefault="000B2CF6">
            <w:pPr>
              <w:rPr>
                <w:sz w:val="2"/>
                <w:szCs w:val="2"/>
              </w:rPr>
            </w:pPr>
          </w:p>
        </w:tc>
      </w:tr>
      <w:tr w:rsidR="000B2CF6" w14:paraId="123FF9D7" w14:textId="77777777">
        <w:trPr>
          <w:trHeight w:val="594"/>
        </w:trPr>
        <w:tc>
          <w:tcPr>
            <w:tcW w:w="4005" w:type="dxa"/>
          </w:tcPr>
          <w:p w14:paraId="123FF9CF" w14:textId="77777777" w:rsidR="000B2CF6" w:rsidRDefault="00FE4610">
            <w:pPr>
              <w:pStyle w:val="TableParagraph"/>
              <w:spacing w:before="22" w:line="292" w:lineRule="exact"/>
              <w:ind w:left="1287"/>
              <w:rPr>
                <w:b/>
                <w:sz w:val="24"/>
              </w:rPr>
            </w:pPr>
            <w:r>
              <w:rPr>
                <w:b/>
                <w:color w:val="365050"/>
                <w:sz w:val="24"/>
              </w:rPr>
              <w:t>Calico</w:t>
            </w:r>
            <w:r>
              <w:rPr>
                <w:b/>
                <w:color w:val="365050"/>
                <w:spacing w:val="-2"/>
                <w:sz w:val="24"/>
              </w:rPr>
              <w:t xml:space="preserve"> crayfish</w:t>
            </w:r>
          </w:p>
          <w:p w14:paraId="123FF9D0" w14:textId="77777777" w:rsidR="000B2CF6" w:rsidRDefault="00FE4610">
            <w:pPr>
              <w:pStyle w:val="TableParagraph"/>
              <w:spacing w:line="261" w:lineRule="exact"/>
              <w:ind w:left="1201"/>
              <w:rPr>
                <w:i/>
              </w:rPr>
            </w:pPr>
            <w:r>
              <w:rPr>
                <w:i/>
                <w:color w:val="365050"/>
                <w:spacing w:val="-2"/>
              </w:rPr>
              <w:t>Faxonius immunis</w:t>
            </w:r>
          </w:p>
        </w:tc>
        <w:tc>
          <w:tcPr>
            <w:tcW w:w="3574" w:type="dxa"/>
            <w:vMerge w:val="restart"/>
          </w:tcPr>
          <w:p w14:paraId="123FF9D1" w14:textId="77777777" w:rsidR="000B2CF6" w:rsidRDefault="00FE4610">
            <w:pPr>
              <w:pStyle w:val="TableParagraph"/>
              <w:spacing w:before="19" w:line="290" w:lineRule="exact"/>
              <w:ind w:left="83" w:right="80"/>
              <w:jc w:val="center"/>
              <w:rPr>
                <w:b/>
                <w:sz w:val="24"/>
              </w:rPr>
            </w:pPr>
            <w:r>
              <w:rPr>
                <w:b/>
                <w:color w:val="365050"/>
                <w:sz w:val="24"/>
              </w:rPr>
              <w:t>Rusty</w:t>
            </w:r>
            <w:r>
              <w:rPr>
                <w:b/>
                <w:color w:val="365050"/>
                <w:spacing w:val="-3"/>
                <w:sz w:val="24"/>
              </w:rPr>
              <w:t xml:space="preserve"> </w:t>
            </w:r>
            <w:r>
              <w:rPr>
                <w:b/>
                <w:color w:val="365050"/>
                <w:spacing w:val="-2"/>
                <w:sz w:val="24"/>
              </w:rPr>
              <w:t>crayfish</w:t>
            </w:r>
          </w:p>
          <w:p w14:paraId="123FF9D2" w14:textId="77777777" w:rsidR="000B2CF6" w:rsidRDefault="00FE4610">
            <w:pPr>
              <w:pStyle w:val="TableParagraph"/>
              <w:spacing w:line="265" w:lineRule="exact"/>
              <w:ind w:left="83"/>
              <w:jc w:val="center"/>
              <w:rPr>
                <w:i/>
              </w:rPr>
            </w:pPr>
            <w:r>
              <w:rPr>
                <w:i/>
                <w:color w:val="365050"/>
                <w:spacing w:val="-2"/>
              </w:rPr>
              <w:t>Faxonius rusticus</w:t>
            </w:r>
          </w:p>
          <w:p w14:paraId="123FF9D3" w14:textId="77777777" w:rsidR="000B2CF6" w:rsidRDefault="00FE4610">
            <w:pPr>
              <w:pStyle w:val="TableParagraph"/>
              <w:ind w:left="523"/>
              <w:rPr>
                <w:sz w:val="20"/>
              </w:rPr>
            </w:pPr>
            <w:r>
              <w:rPr>
                <w:noProof/>
                <w:sz w:val="20"/>
              </w:rPr>
              <w:drawing>
                <wp:inline distT="0" distB="0" distL="0" distR="0" wp14:anchorId="124007D0" wp14:editId="36833D14">
                  <wp:extent cx="1629829" cy="724947"/>
                  <wp:effectExtent l="0" t="0" r="0" b="0"/>
                  <wp:docPr id="225" name="Image 225" descr="a tan-olive crayfis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descr="a tan-olive crayfish"/>
                          <pic:cNvPicPr/>
                        </pic:nvPicPr>
                        <pic:blipFill>
                          <a:blip r:embed="rId227" cstate="print"/>
                          <a:stretch>
                            <a:fillRect/>
                          </a:stretch>
                        </pic:blipFill>
                        <pic:spPr>
                          <a:xfrm>
                            <a:off x="0" y="0"/>
                            <a:ext cx="1629829" cy="724947"/>
                          </a:xfrm>
                          <a:prstGeom prst="rect">
                            <a:avLst/>
                          </a:prstGeom>
                        </pic:spPr>
                      </pic:pic>
                    </a:graphicData>
                  </a:graphic>
                </wp:inline>
              </w:drawing>
            </w:r>
          </w:p>
          <w:p w14:paraId="123FF9D4" w14:textId="77777777" w:rsidR="000B2CF6" w:rsidRDefault="00FE4610">
            <w:pPr>
              <w:pStyle w:val="TableParagraph"/>
              <w:spacing w:before="11" w:line="178" w:lineRule="exact"/>
              <w:ind w:left="83" w:right="78"/>
              <w:jc w:val="center"/>
              <w:rPr>
                <w:i/>
                <w:sz w:val="15"/>
              </w:rPr>
            </w:pPr>
            <w:r>
              <w:rPr>
                <w:i/>
                <w:color w:val="365050"/>
                <w:spacing w:val="-2"/>
                <w:sz w:val="15"/>
              </w:rPr>
              <w:t>Photo:</w:t>
            </w:r>
            <w:r>
              <w:rPr>
                <w:i/>
                <w:color w:val="365050"/>
                <w:sz w:val="15"/>
              </w:rPr>
              <w:t xml:space="preserve"> </w:t>
            </w:r>
            <w:r>
              <w:rPr>
                <w:i/>
                <w:color w:val="365050"/>
                <w:spacing w:val="-2"/>
                <w:sz w:val="15"/>
              </w:rPr>
              <w:t>Wisconsin</w:t>
            </w:r>
            <w:r>
              <w:rPr>
                <w:i/>
                <w:color w:val="365050"/>
                <w:spacing w:val="1"/>
                <w:sz w:val="15"/>
              </w:rPr>
              <w:t xml:space="preserve"> </w:t>
            </w:r>
            <w:r>
              <w:rPr>
                <w:i/>
                <w:color w:val="365050"/>
                <w:spacing w:val="-2"/>
                <w:sz w:val="15"/>
              </w:rPr>
              <w:t>Dept.</w:t>
            </w:r>
            <w:r>
              <w:rPr>
                <w:i/>
                <w:color w:val="365050"/>
                <w:spacing w:val="2"/>
                <w:sz w:val="15"/>
              </w:rPr>
              <w:t xml:space="preserve"> </w:t>
            </w:r>
            <w:r>
              <w:rPr>
                <w:i/>
                <w:color w:val="365050"/>
                <w:spacing w:val="-2"/>
                <w:sz w:val="15"/>
              </w:rPr>
              <w:t>of</w:t>
            </w:r>
            <w:r>
              <w:rPr>
                <w:i/>
                <w:color w:val="365050"/>
                <w:spacing w:val="1"/>
                <w:sz w:val="15"/>
              </w:rPr>
              <w:t xml:space="preserve"> </w:t>
            </w:r>
            <w:r>
              <w:rPr>
                <w:i/>
                <w:color w:val="365050"/>
                <w:spacing w:val="-2"/>
                <w:sz w:val="15"/>
              </w:rPr>
              <w:t>Natural</w:t>
            </w:r>
            <w:r>
              <w:rPr>
                <w:i/>
                <w:color w:val="365050"/>
                <w:spacing w:val="1"/>
                <w:sz w:val="15"/>
              </w:rPr>
              <w:t xml:space="preserve"> </w:t>
            </w:r>
            <w:r>
              <w:rPr>
                <w:i/>
                <w:color w:val="365050"/>
                <w:spacing w:val="-2"/>
                <w:sz w:val="15"/>
              </w:rPr>
              <w:t>Resources</w:t>
            </w:r>
          </w:p>
        </w:tc>
        <w:tc>
          <w:tcPr>
            <w:tcW w:w="2776" w:type="dxa"/>
          </w:tcPr>
          <w:p w14:paraId="123FF9D5" w14:textId="77777777" w:rsidR="000B2CF6" w:rsidRDefault="00FE4610">
            <w:pPr>
              <w:pStyle w:val="TableParagraph"/>
              <w:spacing w:before="22" w:line="292" w:lineRule="exact"/>
              <w:ind w:left="449"/>
              <w:rPr>
                <w:b/>
                <w:sz w:val="24"/>
              </w:rPr>
            </w:pPr>
            <w:r>
              <w:rPr>
                <w:b/>
                <w:color w:val="365050"/>
                <w:sz w:val="24"/>
              </w:rPr>
              <w:t>Australian</w:t>
            </w:r>
            <w:r>
              <w:rPr>
                <w:b/>
                <w:color w:val="365050"/>
                <w:spacing w:val="-8"/>
                <w:sz w:val="24"/>
              </w:rPr>
              <w:t xml:space="preserve"> </w:t>
            </w:r>
            <w:r>
              <w:rPr>
                <w:b/>
                <w:color w:val="365050"/>
                <w:spacing w:val="-2"/>
                <w:sz w:val="24"/>
              </w:rPr>
              <w:t>redclaw</w:t>
            </w:r>
          </w:p>
          <w:p w14:paraId="123FF9D6" w14:textId="77777777" w:rsidR="000B2CF6" w:rsidRDefault="00FE4610">
            <w:pPr>
              <w:pStyle w:val="TableParagraph"/>
              <w:spacing w:line="261" w:lineRule="exact"/>
              <w:ind w:left="346"/>
              <w:rPr>
                <w:i/>
              </w:rPr>
            </w:pPr>
            <w:r>
              <w:rPr>
                <w:i/>
                <w:color w:val="365050"/>
                <w:spacing w:val="-2"/>
              </w:rPr>
              <w:t>Cherax quadricarinatus</w:t>
            </w:r>
          </w:p>
        </w:tc>
      </w:tr>
      <w:tr w:rsidR="000B2CF6" w14:paraId="123FF9DE" w14:textId="77777777">
        <w:trPr>
          <w:trHeight w:val="710"/>
        </w:trPr>
        <w:tc>
          <w:tcPr>
            <w:tcW w:w="4005" w:type="dxa"/>
          </w:tcPr>
          <w:p w14:paraId="123FF9D8" w14:textId="77777777" w:rsidR="000B2CF6" w:rsidRDefault="00FE4610">
            <w:pPr>
              <w:pStyle w:val="TableParagraph"/>
              <w:spacing w:before="72"/>
              <w:ind w:left="12" w:right="10"/>
              <w:jc w:val="center"/>
              <w:rPr>
                <w:b/>
                <w:sz w:val="24"/>
              </w:rPr>
            </w:pPr>
            <w:r>
              <w:rPr>
                <w:b/>
                <w:color w:val="365050"/>
                <w:sz w:val="24"/>
              </w:rPr>
              <w:t>Northern</w:t>
            </w:r>
            <w:r>
              <w:rPr>
                <w:b/>
                <w:color w:val="365050"/>
                <w:spacing w:val="-9"/>
                <w:sz w:val="24"/>
              </w:rPr>
              <w:t xml:space="preserve"> </w:t>
            </w:r>
            <w:r>
              <w:rPr>
                <w:b/>
                <w:color w:val="365050"/>
                <w:sz w:val="24"/>
              </w:rPr>
              <w:t>clearwater</w:t>
            </w:r>
            <w:r>
              <w:rPr>
                <w:b/>
                <w:color w:val="365050"/>
                <w:spacing w:val="-8"/>
                <w:sz w:val="24"/>
              </w:rPr>
              <w:t xml:space="preserve"> </w:t>
            </w:r>
            <w:r>
              <w:rPr>
                <w:b/>
                <w:color w:val="365050"/>
                <w:spacing w:val="-2"/>
                <w:sz w:val="24"/>
              </w:rPr>
              <w:t>crayfish</w:t>
            </w:r>
          </w:p>
          <w:p w14:paraId="123FF9D9" w14:textId="77777777" w:rsidR="000B2CF6" w:rsidRDefault="00FE4610">
            <w:pPr>
              <w:pStyle w:val="TableParagraph"/>
              <w:spacing w:before="2"/>
              <w:ind w:left="12" w:right="2"/>
              <w:jc w:val="center"/>
              <w:rPr>
                <w:i/>
              </w:rPr>
            </w:pPr>
            <w:r>
              <w:rPr>
                <w:i/>
                <w:color w:val="365050"/>
                <w:spacing w:val="-2"/>
              </w:rPr>
              <w:t>Faxonius propinquus</w:t>
            </w:r>
          </w:p>
        </w:tc>
        <w:tc>
          <w:tcPr>
            <w:tcW w:w="3574" w:type="dxa"/>
            <w:vMerge/>
            <w:tcBorders>
              <w:top w:val="nil"/>
            </w:tcBorders>
          </w:tcPr>
          <w:p w14:paraId="123FF9DA" w14:textId="77777777" w:rsidR="000B2CF6" w:rsidRDefault="000B2CF6">
            <w:pPr>
              <w:rPr>
                <w:sz w:val="2"/>
                <w:szCs w:val="2"/>
              </w:rPr>
            </w:pPr>
          </w:p>
        </w:tc>
        <w:tc>
          <w:tcPr>
            <w:tcW w:w="2776" w:type="dxa"/>
            <w:vMerge w:val="restart"/>
          </w:tcPr>
          <w:p w14:paraId="123FF9DB" w14:textId="77777777" w:rsidR="000B2CF6" w:rsidRDefault="000B2CF6">
            <w:pPr>
              <w:pStyle w:val="TableParagraph"/>
              <w:spacing w:before="91"/>
              <w:rPr>
                <w:i/>
                <w:sz w:val="24"/>
              </w:rPr>
            </w:pPr>
          </w:p>
          <w:p w14:paraId="123FF9DC" w14:textId="77777777" w:rsidR="000B2CF6" w:rsidRDefault="00FE4610">
            <w:pPr>
              <w:pStyle w:val="TableParagraph"/>
              <w:spacing w:line="290" w:lineRule="exact"/>
              <w:ind w:left="10" w:right="1"/>
              <w:jc w:val="center"/>
              <w:rPr>
                <w:b/>
                <w:sz w:val="24"/>
              </w:rPr>
            </w:pPr>
            <w:r>
              <w:rPr>
                <w:b/>
                <w:color w:val="365050"/>
                <w:sz w:val="24"/>
              </w:rPr>
              <w:t>Signal</w:t>
            </w:r>
            <w:r>
              <w:rPr>
                <w:b/>
                <w:color w:val="365050"/>
                <w:spacing w:val="-3"/>
                <w:sz w:val="24"/>
              </w:rPr>
              <w:t xml:space="preserve"> </w:t>
            </w:r>
            <w:r>
              <w:rPr>
                <w:b/>
                <w:color w:val="365050"/>
                <w:spacing w:val="-2"/>
                <w:sz w:val="24"/>
              </w:rPr>
              <w:t>crayfish</w:t>
            </w:r>
          </w:p>
          <w:p w14:paraId="123FF9DD" w14:textId="77777777" w:rsidR="000B2CF6" w:rsidRDefault="00FE4610">
            <w:pPr>
              <w:pStyle w:val="TableParagraph"/>
              <w:spacing w:line="266" w:lineRule="exact"/>
              <w:ind w:left="10" w:right="3"/>
              <w:jc w:val="center"/>
              <w:rPr>
                <w:i/>
              </w:rPr>
            </w:pPr>
            <w:r>
              <w:rPr>
                <w:i/>
                <w:color w:val="365050"/>
                <w:spacing w:val="-2"/>
              </w:rPr>
              <w:t>Pacifastacus</w:t>
            </w:r>
            <w:r>
              <w:rPr>
                <w:i/>
                <w:color w:val="365050"/>
                <w:spacing w:val="2"/>
              </w:rPr>
              <w:t xml:space="preserve"> </w:t>
            </w:r>
            <w:r>
              <w:rPr>
                <w:i/>
                <w:color w:val="365050"/>
                <w:spacing w:val="-2"/>
              </w:rPr>
              <w:t>leniusculus</w:t>
            </w:r>
          </w:p>
        </w:tc>
      </w:tr>
      <w:tr w:rsidR="000B2CF6" w14:paraId="123FF9E3" w14:textId="77777777">
        <w:trPr>
          <w:trHeight w:val="600"/>
        </w:trPr>
        <w:tc>
          <w:tcPr>
            <w:tcW w:w="4005" w:type="dxa"/>
          </w:tcPr>
          <w:p w14:paraId="123FF9DF" w14:textId="77777777" w:rsidR="000B2CF6" w:rsidRDefault="00FE4610">
            <w:pPr>
              <w:pStyle w:val="TableParagraph"/>
              <w:spacing w:before="23" w:line="290" w:lineRule="exact"/>
              <w:ind w:left="12" w:right="6"/>
              <w:jc w:val="center"/>
              <w:rPr>
                <w:b/>
                <w:sz w:val="24"/>
              </w:rPr>
            </w:pPr>
            <w:r>
              <w:rPr>
                <w:b/>
                <w:color w:val="365050"/>
                <w:sz w:val="24"/>
              </w:rPr>
              <w:t>Virile</w:t>
            </w:r>
            <w:r>
              <w:rPr>
                <w:b/>
                <w:color w:val="365050"/>
                <w:spacing w:val="-10"/>
                <w:sz w:val="24"/>
              </w:rPr>
              <w:t xml:space="preserve"> </w:t>
            </w:r>
            <w:r>
              <w:rPr>
                <w:b/>
                <w:color w:val="365050"/>
                <w:spacing w:val="-2"/>
                <w:sz w:val="24"/>
              </w:rPr>
              <w:t>crayfish</w:t>
            </w:r>
          </w:p>
          <w:p w14:paraId="123FF9E0" w14:textId="77777777" w:rsidR="000B2CF6" w:rsidRDefault="00FE4610">
            <w:pPr>
              <w:pStyle w:val="TableParagraph"/>
              <w:spacing w:line="266" w:lineRule="exact"/>
              <w:ind w:left="12"/>
              <w:jc w:val="center"/>
              <w:rPr>
                <w:i/>
              </w:rPr>
            </w:pPr>
            <w:r>
              <w:rPr>
                <w:i/>
                <w:color w:val="365050"/>
                <w:spacing w:val="-2"/>
              </w:rPr>
              <w:t>Faxonius virilis</w:t>
            </w:r>
          </w:p>
        </w:tc>
        <w:tc>
          <w:tcPr>
            <w:tcW w:w="3574" w:type="dxa"/>
            <w:vMerge/>
            <w:tcBorders>
              <w:top w:val="nil"/>
            </w:tcBorders>
          </w:tcPr>
          <w:p w14:paraId="123FF9E1" w14:textId="77777777" w:rsidR="000B2CF6" w:rsidRDefault="000B2CF6">
            <w:pPr>
              <w:rPr>
                <w:sz w:val="2"/>
                <w:szCs w:val="2"/>
              </w:rPr>
            </w:pPr>
          </w:p>
        </w:tc>
        <w:tc>
          <w:tcPr>
            <w:tcW w:w="2776" w:type="dxa"/>
            <w:vMerge/>
            <w:tcBorders>
              <w:top w:val="nil"/>
            </w:tcBorders>
          </w:tcPr>
          <w:p w14:paraId="123FF9E2" w14:textId="77777777" w:rsidR="000B2CF6" w:rsidRDefault="000B2CF6">
            <w:pPr>
              <w:rPr>
                <w:sz w:val="2"/>
                <w:szCs w:val="2"/>
              </w:rPr>
            </w:pPr>
          </w:p>
        </w:tc>
      </w:tr>
      <w:tr w:rsidR="000B2CF6" w14:paraId="123FF9EB" w14:textId="77777777">
        <w:trPr>
          <w:trHeight w:val="710"/>
        </w:trPr>
        <w:tc>
          <w:tcPr>
            <w:tcW w:w="4005" w:type="dxa"/>
          </w:tcPr>
          <w:p w14:paraId="123FF9E4" w14:textId="77777777" w:rsidR="000B2CF6" w:rsidRDefault="00FE4610">
            <w:pPr>
              <w:pStyle w:val="TableParagraph"/>
              <w:spacing w:before="78" w:line="290" w:lineRule="exact"/>
              <w:ind w:left="12" w:right="6"/>
              <w:jc w:val="center"/>
              <w:rPr>
                <w:b/>
                <w:sz w:val="24"/>
              </w:rPr>
            </w:pPr>
            <w:r>
              <w:rPr>
                <w:b/>
                <w:color w:val="365050"/>
                <w:sz w:val="24"/>
              </w:rPr>
              <w:t>Devil</w:t>
            </w:r>
            <w:r>
              <w:rPr>
                <w:b/>
                <w:color w:val="365050"/>
                <w:spacing w:val="-7"/>
                <w:sz w:val="24"/>
              </w:rPr>
              <w:t xml:space="preserve"> </w:t>
            </w:r>
            <w:r>
              <w:rPr>
                <w:b/>
                <w:color w:val="365050"/>
                <w:spacing w:val="-2"/>
                <w:sz w:val="24"/>
              </w:rPr>
              <w:t>crayfish</w:t>
            </w:r>
          </w:p>
          <w:p w14:paraId="123FF9E5" w14:textId="77777777" w:rsidR="000B2CF6" w:rsidRDefault="00FE4610">
            <w:pPr>
              <w:pStyle w:val="TableParagraph"/>
              <w:spacing w:line="266" w:lineRule="exact"/>
              <w:ind w:left="12" w:right="3"/>
              <w:jc w:val="center"/>
              <w:rPr>
                <w:i/>
              </w:rPr>
            </w:pPr>
            <w:r>
              <w:rPr>
                <w:i/>
                <w:color w:val="365050"/>
                <w:spacing w:val="-2"/>
              </w:rPr>
              <w:t>Lacunicambarus</w:t>
            </w:r>
            <w:r>
              <w:rPr>
                <w:i/>
                <w:color w:val="365050"/>
                <w:spacing w:val="-4"/>
              </w:rPr>
              <w:t xml:space="preserve"> </w:t>
            </w:r>
            <w:r>
              <w:rPr>
                <w:i/>
                <w:color w:val="365050"/>
                <w:spacing w:val="-2"/>
              </w:rPr>
              <w:t>diogenes</w:t>
            </w:r>
          </w:p>
        </w:tc>
        <w:tc>
          <w:tcPr>
            <w:tcW w:w="3574" w:type="dxa"/>
            <w:vMerge w:val="restart"/>
          </w:tcPr>
          <w:p w14:paraId="123FF9E6" w14:textId="77777777" w:rsidR="000B2CF6" w:rsidRDefault="00FE4610">
            <w:pPr>
              <w:pStyle w:val="TableParagraph"/>
              <w:spacing w:before="5" w:line="290" w:lineRule="exact"/>
              <w:ind w:left="83" w:right="67"/>
              <w:jc w:val="center"/>
              <w:rPr>
                <w:b/>
                <w:sz w:val="24"/>
              </w:rPr>
            </w:pPr>
            <w:r>
              <w:rPr>
                <w:b/>
                <w:color w:val="365050"/>
                <w:sz w:val="24"/>
              </w:rPr>
              <w:t>Red</w:t>
            </w:r>
            <w:r>
              <w:rPr>
                <w:b/>
                <w:color w:val="365050"/>
                <w:spacing w:val="-4"/>
                <w:sz w:val="24"/>
              </w:rPr>
              <w:t xml:space="preserve"> </w:t>
            </w:r>
            <w:r>
              <w:rPr>
                <w:b/>
                <w:color w:val="365050"/>
                <w:sz w:val="24"/>
              </w:rPr>
              <w:t>swamp</w:t>
            </w:r>
            <w:r>
              <w:rPr>
                <w:b/>
                <w:color w:val="365050"/>
                <w:spacing w:val="-3"/>
                <w:sz w:val="24"/>
              </w:rPr>
              <w:t xml:space="preserve"> </w:t>
            </w:r>
            <w:r>
              <w:rPr>
                <w:b/>
                <w:color w:val="365050"/>
                <w:spacing w:val="-2"/>
                <w:sz w:val="24"/>
              </w:rPr>
              <w:t>crayfish</w:t>
            </w:r>
          </w:p>
          <w:p w14:paraId="123FF9E7" w14:textId="77777777" w:rsidR="000B2CF6" w:rsidRDefault="00FE4610">
            <w:pPr>
              <w:pStyle w:val="TableParagraph"/>
              <w:spacing w:line="265" w:lineRule="exact"/>
              <w:ind w:left="83" w:right="64"/>
              <w:jc w:val="center"/>
              <w:rPr>
                <w:i/>
              </w:rPr>
            </w:pPr>
            <w:r>
              <w:rPr>
                <w:i/>
                <w:color w:val="365050"/>
                <w:spacing w:val="-2"/>
              </w:rPr>
              <w:t>Procambarus</w:t>
            </w:r>
            <w:r>
              <w:rPr>
                <w:i/>
                <w:color w:val="365050"/>
                <w:spacing w:val="-4"/>
              </w:rPr>
              <w:t xml:space="preserve"> </w:t>
            </w:r>
            <w:r>
              <w:rPr>
                <w:i/>
                <w:color w:val="365050"/>
                <w:spacing w:val="-2"/>
              </w:rPr>
              <w:t>clarkii</w:t>
            </w:r>
          </w:p>
          <w:p w14:paraId="123FF9E8" w14:textId="77777777" w:rsidR="000B2CF6" w:rsidRDefault="00FE4610">
            <w:pPr>
              <w:pStyle w:val="TableParagraph"/>
              <w:ind w:left="514"/>
              <w:rPr>
                <w:sz w:val="20"/>
              </w:rPr>
            </w:pPr>
            <w:r>
              <w:rPr>
                <w:noProof/>
                <w:sz w:val="20"/>
              </w:rPr>
              <w:drawing>
                <wp:inline distT="0" distB="0" distL="0" distR="0" wp14:anchorId="124007D2" wp14:editId="2CED5D47">
                  <wp:extent cx="1596662" cy="843724"/>
                  <wp:effectExtent l="0" t="0" r="0" b="0"/>
                  <wp:docPr id="226" name="Image 226" descr="a red crayfis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descr="a red crayfish"/>
                          <pic:cNvPicPr/>
                        </pic:nvPicPr>
                        <pic:blipFill>
                          <a:blip r:embed="rId228" cstate="print"/>
                          <a:stretch>
                            <a:fillRect/>
                          </a:stretch>
                        </pic:blipFill>
                        <pic:spPr>
                          <a:xfrm>
                            <a:off x="0" y="0"/>
                            <a:ext cx="1596662" cy="843724"/>
                          </a:xfrm>
                          <a:prstGeom prst="rect">
                            <a:avLst/>
                          </a:prstGeom>
                        </pic:spPr>
                      </pic:pic>
                    </a:graphicData>
                  </a:graphic>
                </wp:inline>
              </w:drawing>
            </w:r>
          </w:p>
          <w:p w14:paraId="123FF9E9" w14:textId="77777777" w:rsidR="000B2CF6" w:rsidRDefault="00FE4610">
            <w:pPr>
              <w:pStyle w:val="TableParagraph"/>
              <w:spacing w:before="8" w:line="177" w:lineRule="exact"/>
              <w:ind w:left="83" w:right="59"/>
              <w:jc w:val="center"/>
              <w:rPr>
                <w:i/>
                <w:sz w:val="15"/>
              </w:rPr>
            </w:pPr>
            <w:r>
              <w:rPr>
                <w:i/>
                <w:color w:val="365050"/>
                <w:spacing w:val="-2"/>
                <w:sz w:val="15"/>
              </w:rPr>
              <w:t>Photo:</w:t>
            </w:r>
            <w:r>
              <w:rPr>
                <w:i/>
                <w:color w:val="365050"/>
                <w:spacing w:val="1"/>
                <w:sz w:val="15"/>
              </w:rPr>
              <w:t xml:space="preserve"> </w:t>
            </w:r>
            <w:r>
              <w:rPr>
                <w:i/>
                <w:color w:val="365050"/>
                <w:spacing w:val="-2"/>
                <w:sz w:val="15"/>
              </w:rPr>
              <w:t>Luc</w:t>
            </w:r>
            <w:r>
              <w:rPr>
                <w:i/>
                <w:color w:val="365050"/>
                <w:spacing w:val="4"/>
                <w:sz w:val="15"/>
              </w:rPr>
              <w:t xml:space="preserve"> </w:t>
            </w:r>
            <w:r>
              <w:rPr>
                <w:i/>
                <w:color w:val="365050"/>
                <w:spacing w:val="-2"/>
                <w:sz w:val="15"/>
              </w:rPr>
              <w:t>Hoogenstein</w:t>
            </w:r>
            <w:r>
              <w:rPr>
                <w:i/>
                <w:color w:val="365050"/>
                <w:spacing w:val="2"/>
                <w:sz w:val="15"/>
              </w:rPr>
              <w:t xml:space="preserve"> </w:t>
            </w:r>
            <w:r>
              <w:rPr>
                <w:i/>
                <w:color w:val="365050"/>
                <w:spacing w:val="-2"/>
                <w:sz w:val="15"/>
              </w:rPr>
              <w:t>CC</w:t>
            </w:r>
            <w:r>
              <w:rPr>
                <w:i/>
                <w:color w:val="365050"/>
                <w:spacing w:val="3"/>
                <w:sz w:val="15"/>
              </w:rPr>
              <w:t xml:space="preserve"> </w:t>
            </w:r>
            <w:r>
              <w:rPr>
                <w:i/>
                <w:color w:val="365050"/>
                <w:spacing w:val="-2"/>
                <w:sz w:val="15"/>
              </w:rPr>
              <w:t>BY-SA</w:t>
            </w:r>
            <w:r>
              <w:rPr>
                <w:i/>
                <w:color w:val="365050"/>
                <w:spacing w:val="1"/>
                <w:sz w:val="15"/>
              </w:rPr>
              <w:t xml:space="preserve"> </w:t>
            </w:r>
            <w:r>
              <w:rPr>
                <w:i/>
                <w:color w:val="365050"/>
                <w:spacing w:val="-5"/>
                <w:sz w:val="15"/>
              </w:rPr>
              <w:t>4.0</w:t>
            </w:r>
          </w:p>
        </w:tc>
        <w:tc>
          <w:tcPr>
            <w:tcW w:w="2776" w:type="dxa"/>
            <w:vMerge w:val="restart"/>
          </w:tcPr>
          <w:p w14:paraId="123FF9EA" w14:textId="77777777" w:rsidR="000B2CF6" w:rsidRDefault="00FE4610">
            <w:pPr>
              <w:pStyle w:val="TableParagraph"/>
              <w:spacing w:before="286" w:line="242" w:lineRule="auto"/>
              <w:ind w:left="392" w:right="385"/>
              <w:jc w:val="center"/>
              <w:rPr>
                <w:i/>
              </w:rPr>
            </w:pPr>
            <w:r>
              <w:rPr>
                <w:b/>
                <w:color w:val="365050"/>
                <w:spacing w:val="-2"/>
                <w:sz w:val="24"/>
              </w:rPr>
              <w:t>Florida/electric</w:t>
            </w:r>
            <w:r>
              <w:rPr>
                <w:b/>
                <w:color w:val="365050"/>
                <w:spacing w:val="-13"/>
                <w:sz w:val="24"/>
              </w:rPr>
              <w:t xml:space="preserve"> </w:t>
            </w:r>
            <w:r>
              <w:rPr>
                <w:b/>
                <w:color w:val="365050"/>
                <w:spacing w:val="-2"/>
                <w:sz w:val="24"/>
              </w:rPr>
              <w:t>blue crayfish</w:t>
            </w:r>
            <w:r>
              <w:rPr>
                <w:b/>
                <w:color w:val="365050"/>
                <w:spacing w:val="40"/>
                <w:sz w:val="24"/>
              </w:rPr>
              <w:t xml:space="preserve"> </w:t>
            </w:r>
            <w:r>
              <w:rPr>
                <w:i/>
                <w:color w:val="365050"/>
              </w:rPr>
              <w:t>Procambarus</w:t>
            </w:r>
            <w:r>
              <w:rPr>
                <w:i/>
                <w:color w:val="365050"/>
                <w:spacing w:val="-7"/>
              </w:rPr>
              <w:t xml:space="preserve"> </w:t>
            </w:r>
            <w:r>
              <w:rPr>
                <w:i/>
                <w:color w:val="365050"/>
              </w:rPr>
              <w:t>alleni</w:t>
            </w:r>
          </w:p>
        </w:tc>
      </w:tr>
      <w:tr w:rsidR="000B2CF6" w14:paraId="123FF9F0" w14:textId="77777777">
        <w:trPr>
          <w:trHeight w:val="709"/>
        </w:trPr>
        <w:tc>
          <w:tcPr>
            <w:tcW w:w="4005" w:type="dxa"/>
          </w:tcPr>
          <w:p w14:paraId="123FF9EC" w14:textId="77777777" w:rsidR="000B2CF6" w:rsidRDefault="00FE4610">
            <w:pPr>
              <w:pStyle w:val="TableParagraph"/>
              <w:spacing w:before="78" w:line="290" w:lineRule="exact"/>
              <w:ind w:left="12" w:right="8"/>
              <w:jc w:val="center"/>
              <w:rPr>
                <w:b/>
                <w:sz w:val="24"/>
              </w:rPr>
            </w:pPr>
            <w:r>
              <w:rPr>
                <w:b/>
                <w:color w:val="365050"/>
                <w:sz w:val="24"/>
              </w:rPr>
              <w:t>Paintedhand</w:t>
            </w:r>
            <w:r>
              <w:rPr>
                <w:b/>
                <w:color w:val="365050"/>
                <w:spacing w:val="-7"/>
                <w:sz w:val="24"/>
              </w:rPr>
              <w:t xml:space="preserve"> </w:t>
            </w:r>
            <w:r>
              <w:rPr>
                <w:b/>
                <w:color w:val="365050"/>
                <w:spacing w:val="-2"/>
                <w:sz w:val="24"/>
              </w:rPr>
              <w:t>mudbug</w:t>
            </w:r>
          </w:p>
          <w:p w14:paraId="123FF9ED" w14:textId="77777777" w:rsidR="000B2CF6" w:rsidRDefault="00FE4610">
            <w:pPr>
              <w:pStyle w:val="TableParagraph"/>
              <w:spacing w:line="266" w:lineRule="exact"/>
              <w:ind w:left="12" w:right="4"/>
              <w:jc w:val="center"/>
              <w:rPr>
                <w:i/>
              </w:rPr>
            </w:pPr>
            <w:r>
              <w:rPr>
                <w:i/>
                <w:color w:val="365050"/>
                <w:spacing w:val="-2"/>
              </w:rPr>
              <w:t>Lacunicambarus polychromatus</w:t>
            </w:r>
          </w:p>
        </w:tc>
        <w:tc>
          <w:tcPr>
            <w:tcW w:w="3574" w:type="dxa"/>
            <w:vMerge/>
            <w:tcBorders>
              <w:top w:val="nil"/>
            </w:tcBorders>
          </w:tcPr>
          <w:p w14:paraId="123FF9EE" w14:textId="77777777" w:rsidR="000B2CF6" w:rsidRDefault="000B2CF6">
            <w:pPr>
              <w:rPr>
                <w:sz w:val="2"/>
                <w:szCs w:val="2"/>
              </w:rPr>
            </w:pPr>
          </w:p>
        </w:tc>
        <w:tc>
          <w:tcPr>
            <w:tcW w:w="2776" w:type="dxa"/>
            <w:vMerge/>
            <w:tcBorders>
              <w:top w:val="nil"/>
            </w:tcBorders>
          </w:tcPr>
          <w:p w14:paraId="123FF9EF" w14:textId="77777777" w:rsidR="000B2CF6" w:rsidRDefault="000B2CF6">
            <w:pPr>
              <w:rPr>
                <w:sz w:val="2"/>
                <w:szCs w:val="2"/>
              </w:rPr>
            </w:pPr>
          </w:p>
        </w:tc>
      </w:tr>
      <w:tr w:rsidR="000B2CF6" w14:paraId="123FF9F6" w14:textId="77777777">
        <w:trPr>
          <w:trHeight w:val="654"/>
        </w:trPr>
        <w:tc>
          <w:tcPr>
            <w:tcW w:w="4005" w:type="dxa"/>
          </w:tcPr>
          <w:p w14:paraId="123FF9F1" w14:textId="77777777" w:rsidR="000B2CF6" w:rsidRDefault="00FE4610">
            <w:pPr>
              <w:pStyle w:val="TableParagraph"/>
              <w:spacing w:before="51" w:line="290" w:lineRule="exact"/>
              <w:ind w:left="995"/>
              <w:rPr>
                <w:b/>
                <w:sz w:val="24"/>
              </w:rPr>
            </w:pPr>
            <w:r>
              <w:rPr>
                <w:b/>
                <w:color w:val="365050"/>
                <w:sz w:val="24"/>
              </w:rPr>
              <w:t>White</w:t>
            </w:r>
            <w:r>
              <w:rPr>
                <w:b/>
                <w:color w:val="365050"/>
                <w:spacing w:val="-8"/>
                <w:sz w:val="24"/>
              </w:rPr>
              <w:t xml:space="preserve"> </w:t>
            </w:r>
            <w:r>
              <w:rPr>
                <w:b/>
                <w:color w:val="365050"/>
                <w:sz w:val="24"/>
              </w:rPr>
              <w:t>River</w:t>
            </w:r>
            <w:r>
              <w:rPr>
                <w:b/>
                <w:color w:val="365050"/>
                <w:spacing w:val="-3"/>
                <w:sz w:val="24"/>
              </w:rPr>
              <w:t xml:space="preserve"> </w:t>
            </w:r>
            <w:r>
              <w:rPr>
                <w:b/>
                <w:color w:val="365050"/>
                <w:spacing w:val="-2"/>
                <w:sz w:val="24"/>
              </w:rPr>
              <w:t>crayfish</w:t>
            </w:r>
          </w:p>
          <w:p w14:paraId="123FF9F2" w14:textId="77777777" w:rsidR="000B2CF6" w:rsidRDefault="00FE4610">
            <w:pPr>
              <w:pStyle w:val="TableParagraph"/>
              <w:spacing w:line="266" w:lineRule="exact"/>
              <w:ind w:left="1088"/>
              <w:rPr>
                <w:i/>
              </w:rPr>
            </w:pPr>
            <w:r>
              <w:rPr>
                <w:i/>
                <w:color w:val="365050"/>
                <w:spacing w:val="-2"/>
              </w:rPr>
              <w:t>Procambarus</w:t>
            </w:r>
            <w:r>
              <w:rPr>
                <w:i/>
                <w:color w:val="365050"/>
                <w:spacing w:val="-6"/>
              </w:rPr>
              <w:t xml:space="preserve"> </w:t>
            </w:r>
            <w:r>
              <w:rPr>
                <w:i/>
                <w:color w:val="365050"/>
                <w:spacing w:val="-2"/>
              </w:rPr>
              <w:t>acutus</w:t>
            </w:r>
          </w:p>
        </w:tc>
        <w:tc>
          <w:tcPr>
            <w:tcW w:w="3574" w:type="dxa"/>
            <w:vMerge/>
            <w:tcBorders>
              <w:top w:val="nil"/>
            </w:tcBorders>
          </w:tcPr>
          <w:p w14:paraId="123FF9F3" w14:textId="77777777" w:rsidR="000B2CF6" w:rsidRDefault="000B2CF6">
            <w:pPr>
              <w:rPr>
                <w:sz w:val="2"/>
                <w:szCs w:val="2"/>
              </w:rPr>
            </w:pPr>
          </w:p>
        </w:tc>
        <w:tc>
          <w:tcPr>
            <w:tcW w:w="2776" w:type="dxa"/>
          </w:tcPr>
          <w:p w14:paraId="123FF9F4" w14:textId="77777777" w:rsidR="000B2CF6" w:rsidRDefault="00FE4610">
            <w:pPr>
              <w:pStyle w:val="TableParagraph"/>
              <w:spacing w:before="33"/>
              <w:ind w:left="10" w:right="7"/>
              <w:jc w:val="center"/>
              <w:rPr>
                <w:b/>
                <w:sz w:val="24"/>
              </w:rPr>
            </w:pPr>
            <w:r>
              <w:rPr>
                <w:b/>
                <w:color w:val="365050"/>
                <w:sz w:val="24"/>
              </w:rPr>
              <w:t>Marbled</w:t>
            </w:r>
            <w:r>
              <w:rPr>
                <w:b/>
                <w:color w:val="365050"/>
                <w:spacing w:val="-4"/>
                <w:sz w:val="24"/>
              </w:rPr>
              <w:t xml:space="preserve"> </w:t>
            </w:r>
            <w:r>
              <w:rPr>
                <w:b/>
                <w:color w:val="365050"/>
                <w:spacing w:val="-2"/>
                <w:sz w:val="24"/>
              </w:rPr>
              <w:t>crayfish</w:t>
            </w:r>
          </w:p>
          <w:p w14:paraId="123FF9F5" w14:textId="77777777" w:rsidR="000B2CF6" w:rsidRDefault="00FE4610">
            <w:pPr>
              <w:pStyle w:val="TableParagraph"/>
              <w:ind w:left="10" w:right="7"/>
              <w:jc w:val="center"/>
              <w:rPr>
                <w:i/>
                <w:sz w:val="24"/>
              </w:rPr>
            </w:pPr>
            <w:r>
              <w:rPr>
                <w:i/>
                <w:color w:val="365050"/>
                <w:sz w:val="24"/>
              </w:rPr>
              <w:t>Procambarus</w:t>
            </w:r>
            <w:r>
              <w:rPr>
                <w:i/>
                <w:color w:val="365050"/>
                <w:spacing w:val="-10"/>
                <w:sz w:val="24"/>
              </w:rPr>
              <w:t xml:space="preserve"> </w:t>
            </w:r>
            <w:r>
              <w:rPr>
                <w:i/>
                <w:color w:val="365050"/>
                <w:spacing w:val="-2"/>
                <w:sz w:val="24"/>
              </w:rPr>
              <w:t>virginalis</w:t>
            </w:r>
          </w:p>
        </w:tc>
      </w:tr>
    </w:tbl>
    <w:p w14:paraId="123FF9F7" w14:textId="77777777" w:rsidR="000B2CF6" w:rsidRDefault="000B2CF6">
      <w:pPr>
        <w:jc w:val="center"/>
        <w:rPr>
          <w:sz w:val="24"/>
        </w:rPr>
        <w:sectPr w:rsidR="000B2CF6">
          <w:pgSz w:w="12240" w:h="15840"/>
          <w:pgMar w:top="760" w:right="160" w:bottom="200" w:left="240" w:header="0" w:footer="4" w:gutter="0"/>
          <w:cols w:space="720"/>
        </w:sectPr>
      </w:pPr>
    </w:p>
    <w:p w14:paraId="123FF9F8" w14:textId="77777777" w:rsidR="000B2CF6" w:rsidRPr="00A86B7B" w:rsidRDefault="00FE4610" w:rsidP="00A86B7B">
      <w:pPr>
        <w:pStyle w:val="H3CCC"/>
        <w:ind w:right="590" w:hanging="565"/>
        <w:jc w:val="center"/>
        <w:rPr>
          <w:color w:val="365050"/>
          <w:sz w:val="36"/>
          <w:szCs w:val="36"/>
        </w:rPr>
      </w:pPr>
      <w:bookmarkStart w:id="691" w:name="_Toc188362827"/>
      <w:bookmarkStart w:id="692" w:name="_Toc188444460"/>
      <w:bookmarkStart w:id="693" w:name="_Toc188522970"/>
      <w:r w:rsidRPr="00A86B7B">
        <w:rPr>
          <w:color w:val="365050"/>
          <w:sz w:val="36"/>
          <w:szCs w:val="36"/>
        </w:rPr>
        <w:lastRenderedPageBreak/>
        <w:t>NATIVE</w:t>
      </w:r>
      <w:r w:rsidRPr="00A86B7B">
        <w:rPr>
          <w:color w:val="365050"/>
          <w:spacing w:val="-3"/>
          <w:sz w:val="36"/>
          <w:szCs w:val="36"/>
        </w:rPr>
        <w:t xml:space="preserve"> </w:t>
      </w:r>
      <w:r w:rsidRPr="00A86B7B">
        <w:rPr>
          <w:color w:val="365050"/>
          <w:sz w:val="36"/>
          <w:szCs w:val="36"/>
        </w:rPr>
        <w:t>CRAYFISH</w:t>
      </w:r>
      <w:r w:rsidRPr="00A86B7B">
        <w:rPr>
          <w:color w:val="365050"/>
          <w:spacing w:val="-1"/>
          <w:sz w:val="36"/>
          <w:szCs w:val="36"/>
        </w:rPr>
        <w:t xml:space="preserve"> </w:t>
      </w:r>
      <w:r w:rsidRPr="00A86B7B">
        <w:rPr>
          <w:color w:val="365050"/>
          <w:sz w:val="36"/>
          <w:szCs w:val="36"/>
        </w:rPr>
        <w:t>SPECIES</w:t>
      </w:r>
      <w:bookmarkEnd w:id="691"/>
      <w:bookmarkEnd w:id="692"/>
      <w:bookmarkEnd w:id="693"/>
    </w:p>
    <w:p w14:paraId="123FF9F9" w14:textId="77777777" w:rsidR="000B2CF6" w:rsidRPr="00030BBC" w:rsidRDefault="00FE4610" w:rsidP="00030BBC">
      <w:pPr>
        <w:pStyle w:val="H4NGSSCore"/>
        <w:ind w:left="912"/>
        <w:rPr>
          <w:color w:val="365050"/>
          <w:sz w:val="28"/>
          <w:szCs w:val="28"/>
        </w:rPr>
      </w:pPr>
      <w:r w:rsidRPr="00030BBC">
        <w:rPr>
          <w:color w:val="365050"/>
          <w:sz w:val="28"/>
          <w:szCs w:val="28"/>
        </w:rPr>
        <w:t>Big</w:t>
      </w:r>
      <w:r w:rsidRPr="00030BBC">
        <w:rPr>
          <w:color w:val="365050"/>
          <w:spacing w:val="-3"/>
          <w:sz w:val="28"/>
          <w:szCs w:val="28"/>
        </w:rPr>
        <w:t xml:space="preserve"> </w:t>
      </w:r>
      <w:r w:rsidRPr="00030BBC">
        <w:rPr>
          <w:color w:val="365050"/>
          <w:sz w:val="28"/>
          <w:szCs w:val="28"/>
        </w:rPr>
        <w:t>Water Crayfish (</w:t>
      </w:r>
      <w:r w:rsidRPr="00030BBC">
        <w:rPr>
          <w:i/>
          <w:color w:val="365050"/>
          <w:sz w:val="28"/>
          <w:szCs w:val="28"/>
        </w:rPr>
        <w:t>Cambarus</w:t>
      </w:r>
      <w:r w:rsidRPr="00030BBC">
        <w:rPr>
          <w:i/>
          <w:color w:val="365050"/>
          <w:spacing w:val="-3"/>
          <w:sz w:val="28"/>
          <w:szCs w:val="28"/>
        </w:rPr>
        <w:t xml:space="preserve"> </w:t>
      </w:r>
      <w:r w:rsidRPr="00030BBC">
        <w:rPr>
          <w:i/>
          <w:color w:val="365050"/>
          <w:sz w:val="28"/>
          <w:szCs w:val="28"/>
        </w:rPr>
        <w:t>robustus</w:t>
      </w:r>
      <w:r w:rsidRPr="00030BBC">
        <w:rPr>
          <w:color w:val="365050"/>
          <w:sz w:val="28"/>
          <w:szCs w:val="28"/>
        </w:rPr>
        <w:t>)</w:t>
      </w:r>
    </w:p>
    <w:p w14:paraId="123FF9FA" w14:textId="77777777" w:rsidR="000B2CF6" w:rsidRDefault="00FE4610">
      <w:pPr>
        <w:pStyle w:val="BodyText"/>
        <w:rPr>
          <w:sz w:val="8"/>
        </w:rPr>
      </w:pPr>
      <w:r>
        <w:rPr>
          <w:noProof/>
        </w:rPr>
        <w:drawing>
          <wp:anchor distT="0" distB="0" distL="0" distR="0" simplePos="0" relativeHeight="251713536" behindDoc="1" locked="0" layoutInCell="1" allowOverlap="1" wp14:anchorId="124007D4" wp14:editId="6AE0F1D9">
            <wp:simplePos x="0" y="0"/>
            <wp:positionH relativeFrom="page">
              <wp:posOffset>730884</wp:posOffset>
            </wp:positionH>
            <wp:positionV relativeFrom="paragraph">
              <wp:posOffset>77438</wp:posOffset>
            </wp:positionV>
            <wp:extent cx="6213726" cy="3900487"/>
            <wp:effectExtent l="0" t="0" r="0" b="0"/>
            <wp:wrapTopAndBottom/>
            <wp:docPr id="227" name="Image 227" descr="A rust-colored big water crayfish species sitting on a large rock underwater. It has long chelae with many prominent tubercle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 name="Image 227" descr="A rust-colored big water crayfish species sitting on a large rock underwater. It has long chelae with many prominent tubercles. "/>
                    <pic:cNvPicPr/>
                  </pic:nvPicPr>
                  <pic:blipFill>
                    <a:blip r:embed="rId229" cstate="print"/>
                    <a:stretch>
                      <a:fillRect/>
                    </a:stretch>
                  </pic:blipFill>
                  <pic:spPr>
                    <a:xfrm>
                      <a:off x="0" y="0"/>
                      <a:ext cx="6213726" cy="3900487"/>
                    </a:xfrm>
                    <a:prstGeom prst="rect">
                      <a:avLst/>
                    </a:prstGeom>
                  </pic:spPr>
                </pic:pic>
              </a:graphicData>
            </a:graphic>
          </wp:anchor>
        </w:drawing>
      </w:r>
    </w:p>
    <w:p w14:paraId="123FF9FB" w14:textId="77777777" w:rsidR="000B2CF6" w:rsidRDefault="00FE4610">
      <w:pPr>
        <w:spacing w:before="82"/>
        <w:ind w:left="912"/>
        <w:rPr>
          <w:i/>
          <w:sz w:val="20"/>
        </w:rPr>
      </w:pPr>
      <w:r>
        <w:rPr>
          <w:b/>
          <w:color w:val="365050"/>
          <w:sz w:val="23"/>
        </w:rPr>
        <w:t>A</w:t>
      </w:r>
      <w:r>
        <w:rPr>
          <w:b/>
          <w:color w:val="365050"/>
          <w:spacing w:val="-8"/>
          <w:sz w:val="23"/>
        </w:rPr>
        <w:t xml:space="preserve"> </w:t>
      </w:r>
      <w:r>
        <w:rPr>
          <w:b/>
          <w:color w:val="365050"/>
          <w:sz w:val="23"/>
        </w:rPr>
        <w:t>big</w:t>
      </w:r>
      <w:r>
        <w:rPr>
          <w:b/>
          <w:color w:val="365050"/>
          <w:spacing w:val="-5"/>
          <w:sz w:val="23"/>
        </w:rPr>
        <w:t xml:space="preserve"> </w:t>
      </w:r>
      <w:r>
        <w:rPr>
          <w:b/>
          <w:color w:val="365050"/>
          <w:sz w:val="23"/>
        </w:rPr>
        <w:t>water</w:t>
      </w:r>
      <w:r>
        <w:rPr>
          <w:b/>
          <w:color w:val="365050"/>
          <w:spacing w:val="-7"/>
          <w:sz w:val="23"/>
        </w:rPr>
        <w:t xml:space="preserve"> </w:t>
      </w:r>
      <w:r>
        <w:rPr>
          <w:b/>
          <w:color w:val="365050"/>
          <w:sz w:val="23"/>
        </w:rPr>
        <w:t>crayfish</w:t>
      </w:r>
      <w:r>
        <w:rPr>
          <w:b/>
          <w:color w:val="365050"/>
          <w:spacing w:val="-7"/>
          <w:sz w:val="23"/>
        </w:rPr>
        <w:t xml:space="preserve"> </w:t>
      </w:r>
      <w:r>
        <w:rPr>
          <w:b/>
          <w:color w:val="365050"/>
          <w:sz w:val="23"/>
        </w:rPr>
        <w:t>in</w:t>
      </w:r>
      <w:r>
        <w:rPr>
          <w:b/>
          <w:color w:val="365050"/>
          <w:spacing w:val="-8"/>
          <w:sz w:val="23"/>
        </w:rPr>
        <w:t xml:space="preserve"> </w:t>
      </w:r>
      <w:r>
        <w:rPr>
          <w:b/>
          <w:color w:val="365050"/>
          <w:sz w:val="23"/>
        </w:rPr>
        <w:t>its</w:t>
      </w:r>
      <w:r>
        <w:rPr>
          <w:b/>
          <w:color w:val="365050"/>
          <w:spacing w:val="-7"/>
          <w:sz w:val="23"/>
        </w:rPr>
        <w:t xml:space="preserve"> </w:t>
      </w:r>
      <w:r>
        <w:rPr>
          <w:b/>
          <w:color w:val="365050"/>
          <w:sz w:val="23"/>
        </w:rPr>
        <w:t>rocky</w:t>
      </w:r>
      <w:r>
        <w:rPr>
          <w:b/>
          <w:color w:val="365050"/>
          <w:spacing w:val="-7"/>
          <w:sz w:val="23"/>
        </w:rPr>
        <w:t xml:space="preserve"> </w:t>
      </w:r>
      <w:r>
        <w:rPr>
          <w:b/>
          <w:color w:val="365050"/>
          <w:sz w:val="23"/>
        </w:rPr>
        <w:t>habitat.</w:t>
      </w:r>
      <w:r>
        <w:rPr>
          <w:b/>
          <w:color w:val="365050"/>
          <w:spacing w:val="-1"/>
          <w:sz w:val="23"/>
        </w:rPr>
        <w:t xml:space="preserve"> </w:t>
      </w:r>
      <w:r>
        <w:rPr>
          <w:i/>
          <w:color w:val="365050"/>
          <w:sz w:val="20"/>
        </w:rPr>
        <w:t>Photo:</w:t>
      </w:r>
      <w:r>
        <w:rPr>
          <w:i/>
          <w:color w:val="365050"/>
          <w:spacing w:val="-4"/>
          <w:sz w:val="20"/>
        </w:rPr>
        <w:t xml:space="preserve"> </w:t>
      </w:r>
      <w:hyperlink r:id="rId230">
        <w:r w:rsidR="000B2CF6">
          <w:rPr>
            <w:i/>
            <w:color w:val="365050"/>
            <w:sz w:val="20"/>
          </w:rPr>
          <w:t>Zack</w:t>
        </w:r>
        <w:r w:rsidR="000B2CF6">
          <w:rPr>
            <w:i/>
            <w:color w:val="365050"/>
            <w:spacing w:val="-5"/>
            <w:sz w:val="20"/>
          </w:rPr>
          <w:t xml:space="preserve"> </w:t>
        </w:r>
        <w:r w:rsidR="000B2CF6">
          <w:rPr>
            <w:i/>
            <w:color w:val="365050"/>
            <w:spacing w:val="-2"/>
            <w:sz w:val="20"/>
          </w:rPr>
          <w:t>Graham</w:t>
        </w:r>
      </w:hyperlink>
    </w:p>
    <w:p w14:paraId="123FF9FC" w14:textId="77777777" w:rsidR="000B2CF6" w:rsidRDefault="000B2CF6">
      <w:pPr>
        <w:pStyle w:val="BodyText"/>
        <w:spacing w:before="39"/>
        <w:rPr>
          <w:i/>
        </w:rPr>
      </w:pPr>
    </w:p>
    <w:p w14:paraId="123FF9FD" w14:textId="77777777" w:rsidR="000B2CF6" w:rsidRDefault="00FE4610">
      <w:pPr>
        <w:ind w:left="912" w:right="3042"/>
        <w:rPr>
          <w:sz w:val="24"/>
        </w:rPr>
      </w:pPr>
      <w:r>
        <w:rPr>
          <w:b/>
          <w:color w:val="365050"/>
          <w:sz w:val="24"/>
        </w:rPr>
        <w:t>Description</w:t>
      </w:r>
      <w:r>
        <w:rPr>
          <w:color w:val="365050"/>
          <w:sz w:val="24"/>
        </w:rPr>
        <w:t>:</w:t>
      </w:r>
      <w:r>
        <w:rPr>
          <w:color w:val="365050"/>
          <w:spacing w:val="-7"/>
          <w:sz w:val="24"/>
        </w:rPr>
        <w:t xml:space="preserve"> </w:t>
      </w:r>
      <w:r>
        <w:rPr>
          <w:color w:val="365050"/>
          <w:sz w:val="24"/>
        </w:rPr>
        <w:t>Big</w:t>
      </w:r>
      <w:r>
        <w:rPr>
          <w:color w:val="365050"/>
          <w:spacing w:val="-10"/>
          <w:sz w:val="24"/>
        </w:rPr>
        <w:t xml:space="preserve"> </w:t>
      </w:r>
      <w:r>
        <w:rPr>
          <w:color w:val="365050"/>
          <w:sz w:val="24"/>
        </w:rPr>
        <w:t>water</w:t>
      </w:r>
      <w:r>
        <w:rPr>
          <w:color w:val="365050"/>
          <w:spacing w:val="-7"/>
          <w:sz w:val="24"/>
        </w:rPr>
        <w:t xml:space="preserve"> </w:t>
      </w:r>
      <w:r>
        <w:rPr>
          <w:color w:val="365050"/>
          <w:sz w:val="24"/>
        </w:rPr>
        <w:t>crayfish</w:t>
      </w:r>
      <w:r>
        <w:rPr>
          <w:color w:val="365050"/>
          <w:spacing w:val="-4"/>
          <w:sz w:val="24"/>
        </w:rPr>
        <w:t xml:space="preserve"> </w:t>
      </w:r>
      <w:r>
        <w:rPr>
          <w:color w:val="365050"/>
          <w:sz w:val="24"/>
        </w:rPr>
        <w:t>are</w:t>
      </w:r>
      <w:r>
        <w:rPr>
          <w:color w:val="365050"/>
          <w:spacing w:val="-7"/>
          <w:sz w:val="24"/>
        </w:rPr>
        <w:t xml:space="preserve"> </w:t>
      </w:r>
      <w:r>
        <w:rPr>
          <w:color w:val="365050"/>
          <w:sz w:val="24"/>
        </w:rPr>
        <w:t>a</w:t>
      </w:r>
      <w:r>
        <w:rPr>
          <w:color w:val="365050"/>
          <w:spacing w:val="-7"/>
          <w:sz w:val="24"/>
        </w:rPr>
        <w:t xml:space="preserve"> </w:t>
      </w:r>
      <w:r>
        <w:rPr>
          <w:color w:val="365050"/>
          <w:sz w:val="24"/>
        </w:rPr>
        <w:t>large</w:t>
      </w:r>
      <w:r>
        <w:rPr>
          <w:color w:val="365050"/>
          <w:spacing w:val="-7"/>
          <w:sz w:val="24"/>
        </w:rPr>
        <w:t xml:space="preserve"> </w:t>
      </w:r>
      <w:r>
        <w:rPr>
          <w:color w:val="365050"/>
          <w:sz w:val="24"/>
        </w:rPr>
        <w:t>species.</w:t>
      </w:r>
      <w:r>
        <w:rPr>
          <w:color w:val="365050"/>
          <w:spacing w:val="-7"/>
          <w:sz w:val="24"/>
        </w:rPr>
        <w:t xml:space="preserve"> </w:t>
      </w:r>
      <w:r>
        <w:rPr>
          <w:color w:val="365050"/>
          <w:sz w:val="24"/>
        </w:rPr>
        <w:t>Carapace</w:t>
      </w:r>
      <w:r>
        <w:rPr>
          <w:color w:val="365050"/>
          <w:spacing w:val="-7"/>
          <w:sz w:val="24"/>
        </w:rPr>
        <w:t xml:space="preserve"> </w:t>
      </w:r>
      <w:r>
        <w:rPr>
          <w:color w:val="365050"/>
          <w:sz w:val="24"/>
        </w:rPr>
        <w:t>lengths</w:t>
      </w:r>
      <w:r>
        <w:rPr>
          <w:color w:val="365050"/>
          <w:spacing w:val="-6"/>
          <w:sz w:val="24"/>
        </w:rPr>
        <w:t xml:space="preserve"> </w:t>
      </w:r>
      <w:r>
        <w:rPr>
          <w:color w:val="365050"/>
          <w:sz w:val="24"/>
        </w:rPr>
        <w:t>can</w:t>
      </w:r>
      <w:r>
        <w:rPr>
          <w:color w:val="365050"/>
          <w:spacing w:val="-8"/>
          <w:sz w:val="24"/>
        </w:rPr>
        <w:t xml:space="preserve"> </w:t>
      </w:r>
      <w:r>
        <w:rPr>
          <w:color w:val="365050"/>
          <w:sz w:val="24"/>
        </w:rPr>
        <w:t>be</w:t>
      </w:r>
      <w:r>
        <w:rPr>
          <w:color w:val="365050"/>
          <w:spacing w:val="-7"/>
          <w:sz w:val="24"/>
        </w:rPr>
        <w:t xml:space="preserve"> </w:t>
      </w:r>
      <w:r>
        <w:rPr>
          <w:color w:val="365050"/>
          <w:sz w:val="24"/>
        </w:rPr>
        <w:t>more than 5 cm long. The overall body color is greenish-brown. They have:</w:t>
      </w:r>
    </w:p>
    <w:p w14:paraId="123FF9FE" w14:textId="77777777" w:rsidR="000B2CF6" w:rsidRDefault="00FE4610" w:rsidP="00271538">
      <w:pPr>
        <w:pStyle w:val="ListParagraph"/>
        <w:numPr>
          <w:ilvl w:val="0"/>
          <w:numId w:val="110"/>
        </w:numPr>
        <w:tabs>
          <w:tab w:val="left" w:pos="1631"/>
        </w:tabs>
        <w:spacing w:before="42"/>
        <w:ind w:left="1631"/>
        <w:rPr>
          <w:rFonts w:ascii="Symbol" w:hAnsi="Symbol"/>
          <w:color w:val="365050"/>
          <w:sz w:val="24"/>
        </w:rPr>
      </w:pPr>
      <w:r>
        <w:rPr>
          <w:color w:val="365050"/>
          <w:sz w:val="24"/>
        </w:rPr>
        <w:t>Large,</w:t>
      </w:r>
      <w:r>
        <w:rPr>
          <w:color w:val="365050"/>
          <w:spacing w:val="-7"/>
          <w:sz w:val="24"/>
        </w:rPr>
        <w:t xml:space="preserve"> </w:t>
      </w:r>
      <w:r>
        <w:rPr>
          <w:color w:val="365050"/>
          <w:sz w:val="24"/>
        </w:rPr>
        <w:t>strong</w:t>
      </w:r>
      <w:r>
        <w:rPr>
          <w:color w:val="365050"/>
          <w:spacing w:val="-6"/>
          <w:sz w:val="24"/>
        </w:rPr>
        <w:t xml:space="preserve"> </w:t>
      </w:r>
      <w:r>
        <w:rPr>
          <w:color w:val="365050"/>
          <w:sz w:val="24"/>
        </w:rPr>
        <w:t>chelae</w:t>
      </w:r>
      <w:r>
        <w:rPr>
          <w:color w:val="365050"/>
          <w:spacing w:val="-3"/>
          <w:sz w:val="24"/>
        </w:rPr>
        <w:t xml:space="preserve"> </w:t>
      </w:r>
      <w:r>
        <w:rPr>
          <w:color w:val="365050"/>
          <w:sz w:val="24"/>
        </w:rPr>
        <w:t>with</w:t>
      </w:r>
      <w:r>
        <w:rPr>
          <w:color w:val="365050"/>
          <w:spacing w:val="-6"/>
          <w:sz w:val="24"/>
        </w:rPr>
        <w:t xml:space="preserve"> </w:t>
      </w:r>
      <w:r>
        <w:rPr>
          <w:color w:val="365050"/>
          <w:sz w:val="24"/>
        </w:rPr>
        <w:t>two</w:t>
      </w:r>
      <w:r>
        <w:rPr>
          <w:color w:val="365050"/>
          <w:spacing w:val="-4"/>
          <w:sz w:val="24"/>
        </w:rPr>
        <w:t xml:space="preserve"> </w:t>
      </w:r>
      <w:r>
        <w:rPr>
          <w:color w:val="365050"/>
          <w:sz w:val="24"/>
        </w:rPr>
        <w:t>rows</w:t>
      </w:r>
      <w:r>
        <w:rPr>
          <w:color w:val="365050"/>
          <w:spacing w:val="-5"/>
          <w:sz w:val="24"/>
        </w:rPr>
        <w:t xml:space="preserve"> </w:t>
      </w:r>
      <w:r>
        <w:rPr>
          <w:color w:val="365050"/>
          <w:sz w:val="24"/>
        </w:rPr>
        <w:t>of</w:t>
      </w:r>
      <w:r>
        <w:rPr>
          <w:color w:val="365050"/>
          <w:spacing w:val="-6"/>
          <w:sz w:val="24"/>
        </w:rPr>
        <w:t xml:space="preserve"> </w:t>
      </w:r>
      <w:r>
        <w:rPr>
          <w:color w:val="365050"/>
          <w:sz w:val="24"/>
        </w:rPr>
        <w:t>tubercules</w:t>
      </w:r>
      <w:r>
        <w:rPr>
          <w:color w:val="365050"/>
          <w:spacing w:val="-5"/>
          <w:sz w:val="24"/>
        </w:rPr>
        <w:t xml:space="preserve"> </w:t>
      </w:r>
      <w:r>
        <w:rPr>
          <w:color w:val="365050"/>
          <w:spacing w:val="-2"/>
          <w:sz w:val="24"/>
        </w:rPr>
        <w:t>(bumps).</w:t>
      </w:r>
    </w:p>
    <w:p w14:paraId="123FF9FF"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A</w:t>
      </w:r>
      <w:r>
        <w:rPr>
          <w:color w:val="365050"/>
          <w:spacing w:val="-3"/>
          <w:sz w:val="24"/>
        </w:rPr>
        <w:t xml:space="preserve"> </w:t>
      </w:r>
      <w:r>
        <w:rPr>
          <w:color w:val="365050"/>
          <w:sz w:val="24"/>
        </w:rPr>
        <w:t>long,</w:t>
      </w:r>
      <w:r>
        <w:rPr>
          <w:color w:val="365050"/>
          <w:spacing w:val="-4"/>
          <w:sz w:val="24"/>
        </w:rPr>
        <w:t xml:space="preserve"> </w:t>
      </w:r>
      <w:r>
        <w:rPr>
          <w:color w:val="365050"/>
          <w:sz w:val="24"/>
        </w:rPr>
        <w:t>narrow</w:t>
      </w:r>
      <w:r>
        <w:rPr>
          <w:color w:val="365050"/>
          <w:spacing w:val="-4"/>
          <w:sz w:val="24"/>
        </w:rPr>
        <w:t xml:space="preserve"> </w:t>
      </w:r>
      <w:r>
        <w:rPr>
          <w:color w:val="365050"/>
          <w:sz w:val="24"/>
        </w:rPr>
        <w:t>rostrum</w:t>
      </w:r>
      <w:r>
        <w:rPr>
          <w:color w:val="365050"/>
          <w:spacing w:val="-6"/>
          <w:sz w:val="24"/>
        </w:rPr>
        <w:t xml:space="preserve"> </w:t>
      </w:r>
      <w:r>
        <w:rPr>
          <w:color w:val="365050"/>
          <w:sz w:val="24"/>
        </w:rPr>
        <w:t>with</w:t>
      </w:r>
      <w:r>
        <w:rPr>
          <w:color w:val="365050"/>
          <w:spacing w:val="-3"/>
          <w:sz w:val="24"/>
        </w:rPr>
        <w:t xml:space="preserve"> </w:t>
      </w:r>
      <w:r>
        <w:rPr>
          <w:color w:val="365050"/>
          <w:sz w:val="24"/>
        </w:rPr>
        <w:t>rounded</w:t>
      </w:r>
      <w:r>
        <w:rPr>
          <w:color w:val="365050"/>
          <w:spacing w:val="-2"/>
          <w:sz w:val="24"/>
        </w:rPr>
        <w:t xml:space="preserve"> corners.</w:t>
      </w:r>
    </w:p>
    <w:p w14:paraId="123FFA00" w14:textId="77777777" w:rsidR="000B2CF6" w:rsidRDefault="00FE4610" w:rsidP="00271538">
      <w:pPr>
        <w:pStyle w:val="ListParagraph"/>
        <w:numPr>
          <w:ilvl w:val="0"/>
          <w:numId w:val="110"/>
        </w:numPr>
        <w:tabs>
          <w:tab w:val="left" w:pos="1631"/>
        </w:tabs>
        <w:spacing w:before="38"/>
        <w:ind w:left="1631"/>
        <w:rPr>
          <w:rFonts w:ascii="Symbol" w:hAnsi="Symbol"/>
          <w:color w:val="365050"/>
          <w:sz w:val="24"/>
        </w:rPr>
      </w:pPr>
      <w:r>
        <w:rPr>
          <w:color w:val="365050"/>
          <w:sz w:val="24"/>
        </w:rPr>
        <w:t>An</w:t>
      </w:r>
      <w:r>
        <w:rPr>
          <w:color w:val="365050"/>
          <w:spacing w:val="-3"/>
          <w:sz w:val="24"/>
        </w:rPr>
        <w:t xml:space="preserve"> </w:t>
      </w:r>
      <w:r>
        <w:rPr>
          <w:color w:val="365050"/>
          <w:sz w:val="24"/>
        </w:rPr>
        <w:t>areola</w:t>
      </w:r>
      <w:r>
        <w:rPr>
          <w:color w:val="365050"/>
          <w:spacing w:val="-5"/>
          <w:sz w:val="24"/>
        </w:rPr>
        <w:t xml:space="preserve"> </w:t>
      </w:r>
      <w:r>
        <w:rPr>
          <w:color w:val="365050"/>
          <w:sz w:val="24"/>
        </w:rPr>
        <w:t>that</w:t>
      </w:r>
      <w:r>
        <w:rPr>
          <w:color w:val="365050"/>
          <w:spacing w:val="-1"/>
          <w:sz w:val="24"/>
        </w:rPr>
        <w:t xml:space="preserve"> </w:t>
      </w:r>
      <w:r>
        <w:rPr>
          <w:color w:val="365050"/>
          <w:sz w:val="24"/>
        </w:rPr>
        <w:t>is</w:t>
      </w:r>
      <w:r>
        <w:rPr>
          <w:color w:val="365050"/>
          <w:spacing w:val="-7"/>
          <w:sz w:val="24"/>
        </w:rPr>
        <w:t xml:space="preserve"> </w:t>
      </w:r>
      <w:r>
        <w:rPr>
          <w:color w:val="365050"/>
          <w:sz w:val="24"/>
        </w:rPr>
        <w:t>open</w:t>
      </w:r>
      <w:r>
        <w:rPr>
          <w:color w:val="365050"/>
          <w:spacing w:val="-3"/>
          <w:sz w:val="24"/>
        </w:rPr>
        <w:t xml:space="preserve"> </w:t>
      </w:r>
      <w:r>
        <w:rPr>
          <w:color w:val="365050"/>
          <w:sz w:val="24"/>
        </w:rPr>
        <w:t>and</w:t>
      </w:r>
      <w:r>
        <w:rPr>
          <w:color w:val="365050"/>
          <w:spacing w:val="-2"/>
          <w:sz w:val="24"/>
        </w:rPr>
        <w:t xml:space="preserve"> </w:t>
      </w:r>
      <w:r>
        <w:rPr>
          <w:color w:val="365050"/>
          <w:sz w:val="24"/>
        </w:rPr>
        <w:t>somewhat</w:t>
      </w:r>
      <w:r>
        <w:rPr>
          <w:color w:val="365050"/>
          <w:spacing w:val="-4"/>
          <w:sz w:val="24"/>
        </w:rPr>
        <w:t xml:space="preserve"> wide.</w:t>
      </w:r>
    </w:p>
    <w:p w14:paraId="123FFA01" w14:textId="77777777" w:rsidR="000B2CF6" w:rsidRDefault="00FE4610">
      <w:pPr>
        <w:spacing w:before="292"/>
        <w:ind w:left="912" w:right="2902"/>
        <w:rPr>
          <w:sz w:val="24"/>
        </w:rPr>
      </w:pPr>
      <w:r>
        <w:rPr>
          <w:b/>
          <w:color w:val="365050"/>
          <w:sz w:val="24"/>
        </w:rPr>
        <w:t>Habitat</w:t>
      </w:r>
      <w:r>
        <w:rPr>
          <w:color w:val="365050"/>
          <w:sz w:val="24"/>
        </w:rPr>
        <w:t>: Big water crayfish are commonly found under large, flat rocks. They do not</w:t>
      </w:r>
      <w:r>
        <w:rPr>
          <w:color w:val="365050"/>
          <w:spacing w:val="-3"/>
          <w:sz w:val="24"/>
        </w:rPr>
        <w:t xml:space="preserve"> </w:t>
      </w:r>
      <w:r>
        <w:rPr>
          <w:color w:val="365050"/>
          <w:sz w:val="24"/>
        </w:rPr>
        <w:t>usually</w:t>
      </w:r>
      <w:r>
        <w:rPr>
          <w:color w:val="365050"/>
          <w:spacing w:val="-4"/>
          <w:sz w:val="24"/>
        </w:rPr>
        <w:t xml:space="preserve"> </w:t>
      </w:r>
      <w:r>
        <w:rPr>
          <w:color w:val="365050"/>
          <w:sz w:val="24"/>
        </w:rPr>
        <w:t>burrow,</w:t>
      </w:r>
      <w:r>
        <w:rPr>
          <w:color w:val="365050"/>
          <w:spacing w:val="-3"/>
          <w:sz w:val="24"/>
        </w:rPr>
        <w:t xml:space="preserve"> </w:t>
      </w:r>
      <w:r>
        <w:rPr>
          <w:color w:val="365050"/>
          <w:sz w:val="24"/>
        </w:rPr>
        <w:t>except</w:t>
      </w:r>
      <w:r>
        <w:rPr>
          <w:color w:val="365050"/>
          <w:spacing w:val="-3"/>
          <w:sz w:val="24"/>
        </w:rPr>
        <w:t xml:space="preserve"> </w:t>
      </w:r>
      <w:r>
        <w:rPr>
          <w:color w:val="365050"/>
          <w:sz w:val="24"/>
        </w:rPr>
        <w:t>to</w:t>
      </w:r>
      <w:r>
        <w:rPr>
          <w:color w:val="365050"/>
          <w:spacing w:val="-4"/>
          <w:sz w:val="24"/>
        </w:rPr>
        <w:t xml:space="preserve"> </w:t>
      </w:r>
      <w:r>
        <w:rPr>
          <w:color w:val="365050"/>
          <w:sz w:val="24"/>
        </w:rPr>
        <w:t>survive</w:t>
      </w:r>
      <w:r>
        <w:rPr>
          <w:color w:val="365050"/>
          <w:spacing w:val="-3"/>
          <w:sz w:val="24"/>
        </w:rPr>
        <w:t xml:space="preserve"> </w:t>
      </w:r>
      <w:r>
        <w:rPr>
          <w:color w:val="365050"/>
          <w:sz w:val="24"/>
        </w:rPr>
        <w:t>freezing</w:t>
      </w:r>
      <w:r>
        <w:rPr>
          <w:color w:val="365050"/>
          <w:spacing w:val="-3"/>
          <w:sz w:val="24"/>
        </w:rPr>
        <w:t xml:space="preserve"> </w:t>
      </w:r>
      <w:r>
        <w:rPr>
          <w:color w:val="365050"/>
          <w:sz w:val="24"/>
        </w:rPr>
        <w:t>temperatures</w:t>
      </w:r>
      <w:r>
        <w:rPr>
          <w:color w:val="365050"/>
          <w:spacing w:val="-4"/>
          <w:sz w:val="24"/>
        </w:rPr>
        <w:t xml:space="preserve"> </w:t>
      </w:r>
      <w:r>
        <w:rPr>
          <w:color w:val="365050"/>
          <w:sz w:val="24"/>
        </w:rPr>
        <w:t>or</w:t>
      </w:r>
      <w:r>
        <w:rPr>
          <w:color w:val="365050"/>
          <w:spacing w:val="-3"/>
          <w:sz w:val="24"/>
        </w:rPr>
        <w:t xml:space="preserve"> </w:t>
      </w:r>
      <w:r>
        <w:rPr>
          <w:color w:val="365050"/>
          <w:sz w:val="24"/>
        </w:rPr>
        <w:t>prevent</w:t>
      </w:r>
      <w:r>
        <w:rPr>
          <w:color w:val="365050"/>
          <w:spacing w:val="-4"/>
          <w:sz w:val="24"/>
        </w:rPr>
        <w:t xml:space="preserve"> </w:t>
      </w:r>
      <w:r>
        <w:rPr>
          <w:color w:val="365050"/>
          <w:sz w:val="24"/>
        </w:rPr>
        <w:t>drying</w:t>
      </w:r>
      <w:r>
        <w:rPr>
          <w:color w:val="365050"/>
          <w:spacing w:val="-3"/>
          <w:sz w:val="24"/>
        </w:rPr>
        <w:t xml:space="preserve"> </w:t>
      </w:r>
      <w:r>
        <w:rPr>
          <w:color w:val="365050"/>
          <w:sz w:val="24"/>
        </w:rPr>
        <w:t>out when it is hot. They can live in</w:t>
      </w:r>
      <w:r>
        <w:rPr>
          <w:color w:val="365050"/>
          <w:spacing w:val="-1"/>
          <w:sz w:val="24"/>
        </w:rPr>
        <w:t xml:space="preserve"> </w:t>
      </w:r>
      <w:r>
        <w:rPr>
          <w:color w:val="365050"/>
          <w:sz w:val="24"/>
        </w:rPr>
        <w:t>a</w:t>
      </w:r>
      <w:r>
        <w:rPr>
          <w:color w:val="365050"/>
          <w:spacing w:val="-1"/>
          <w:sz w:val="24"/>
        </w:rPr>
        <w:t xml:space="preserve"> </w:t>
      </w:r>
      <w:r>
        <w:rPr>
          <w:color w:val="365050"/>
          <w:sz w:val="24"/>
        </w:rPr>
        <w:t>wide range</w:t>
      </w:r>
      <w:r>
        <w:rPr>
          <w:color w:val="365050"/>
          <w:spacing w:val="-2"/>
          <w:sz w:val="24"/>
        </w:rPr>
        <w:t xml:space="preserve"> </w:t>
      </w:r>
      <w:r>
        <w:rPr>
          <w:color w:val="365050"/>
          <w:sz w:val="24"/>
        </w:rPr>
        <w:t>of</w:t>
      </w:r>
      <w:r>
        <w:rPr>
          <w:color w:val="365050"/>
          <w:spacing w:val="-1"/>
          <w:sz w:val="24"/>
        </w:rPr>
        <w:t xml:space="preserve"> </w:t>
      </w:r>
      <w:r>
        <w:rPr>
          <w:color w:val="365050"/>
          <w:sz w:val="24"/>
        </w:rPr>
        <w:t>water temperatures and pH</w:t>
      </w:r>
      <w:r>
        <w:rPr>
          <w:color w:val="365050"/>
          <w:spacing w:val="-2"/>
          <w:sz w:val="24"/>
        </w:rPr>
        <w:t xml:space="preserve"> </w:t>
      </w:r>
      <w:r>
        <w:rPr>
          <w:color w:val="365050"/>
          <w:sz w:val="24"/>
        </w:rPr>
        <w:t>levels. They can move short distances over dry land.</w:t>
      </w:r>
    </w:p>
    <w:p w14:paraId="123FFA02" w14:textId="77777777" w:rsidR="000B2CF6" w:rsidRDefault="000B2CF6">
      <w:pPr>
        <w:pStyle w:val="BodyText"/>
        <w:spacing w:before="2"/>
        <w:rPr>
          <w:sz w:val="24"/>
        </w:rPr>
      </w:pPr>
    </w:p>
    <w:p w14:paraId="123FFA03" w14:textId="77777777" w:rsidR="000B2CF6" w:rsidRDefault="00FE4610">
      <w:pPr>
        <w:ind w:left="912"/>
        <w:rPr>
          <w:sz w:val="24"/>
        </w:rPr>
      </w:pPr>
      <w:r>
        <w:rPr>
          <w:b/>
          <w:color w:val="365050"/>
          <w:spacing w:val="-2"/>
          <w:sz w:val="24"/>
        </w:rPr>
        <w:t>Distribution</w:t>
      </w:r>
      <w:r>
        <w:rPr>
          <w:color w:val="365050"/>
          <w:spacing w:val="-2"/>
          <w:sz w:val="24"/>
        </w:rPr>
        <w:t>:</w:t>
      </w:r>
    </w:p>
    <w:p w14:paraId="123FFA04" w14:textId="77777777" w:rsidR="000B2CF6" w:rsidRDefault="00FE4610" w:rsidP="00271538">
      <w:pPr>
        <w:pStyle w:val="ListParagraph"/>
        <w:numPr>
          <w:ilvl w:val="0"/>
          <w:numId w:val="110"/>
        </w:numPr>
        <w:tabs>
          <w:tab w:val="left" w:pos="1631"/>
        </w:tabs>
        <w:spacing w:before="41"/>
        <w:ind w:left="1631"/>
        <w:rPr>
          <w:rFonts w:ascii="Symbol" w:hAnsi="Symbol"/>
          <w:color w:val="365050"/>
          <w:sz w:val="24"/>
        </w:rPr>
      </w:pPr>
      <w:r>
        <w:rPr>
          <w:color w:val="365050"/>
          <w:sz w:val="24"/>
        </w:rPr>
        <w:t>Native</w:t>
      </w:r>
      <w:r>
        <w:rPr>
          <w:color w:val="365050"/>
          <w:spacing w:val="-6"/>
          <w:sz w:val="24"/>
        </w:rPr>
        <w:t xml:space="preserve"> </w:t>
      </w:r>
      <w:r>
        <w:rPr>
          <w:color w:val="365050"/>
          <w:sz w:val="24"/>
        </w:rPr>
        <w:t>to</w:t>
      </w:r>
      <w:r>
        <w:rPr>
          <w:color w:val="365050"/>
          <w:spacing w:val="-3"/>
          <w:sz w:val="24"/>
        </w:rPr>
        <w:t xml:space="preserve"> </w:t>
      </w:r>
      <w:r>
        <w:rPr>
          <w:color w:val="365050"/>
          <w:sz w:val="24"/>
        </w:rPr>
        <w:t>the</w:t>
      </w:r>
      <w:r>
        <w:rPr>
          <w:color w:val="365050"/>
          <w:spacing w:val="-1"/>
          <w:sz w:val="24"/>
        </w:rPr>
        <w:t xml:space="preserve"> </w:t>
      </w:r>
      <w:r>
        <w:rPr>
          <w:color w:val="365050"/>
          <w:sz w:val="24"/>
        </w:rPr>
        <w:t>Great</w:t>
      </w:r>
      <w:r>
        <w:rPr>
          <w:color w:val="365050"/>
          <w:spacing w:val="-4"/>
          <w:sz w:val="24"/>
        </w:rPr>
        <w:t xml:space="preserve"> </w:t>
      </w:r>
      <w:r>
        <w:rPr>
          <w:color w:val="365050"/>
          <w:sz w:val="24"/>
        </w:rPr>
        <w:t>Lakes</w:t>
      </w:r>
      <w:r>
        <w:rPr>
          <w:color w:val="365050"/>
          <w:spacing w:val="-4"/>
          <w:sz w:val="24"/>
        </w:rPr>
        <w:t xml:space="preserve"> </w:t>
      </w:r>
      <w:r>
        <w:rPr>
          <w:color w:val="365050"/>
          <w:sz w:val="24"/>
        </w:rPr>
        <w:t>and</w:t>
      </w:r>
      <w:r>
        <w:rPr>
          <w:color w:val="365050"/>
          <w:spacing w:val="-3"/>
          <w:sz w:val="24"/>
        </w:rPr>
        <w:t xml:space="preserve"> </w:t>
      </w:r>
      <w:r>
        <w:rPr>
          <w:color w:val="365050"/>
          <w:sz w:val="24"/>
        </w:rPr>
        <w:t>Ohio</w:t>
      </w:r>
      <w:r>
        <w:rPr>
          <w:color w:val="365050"/>
          <w:spacing w:val="-5"/>
          <w:sz w:val="24"/>
        </w:rPr>
        <w:t xml:space="preserve"> </w:t>
      </w:r>
      <w:r>
        <w:rPr>
          <w:color w:val="365050"/>
          <w:sz w:val="24"/>
        </w:rPr>
        <w:t>River</w:t>
      </w:r>
      <w:r>
        <w:rPr>
          <w:color w:val="365050"/>
          <w:spacing w:val="3"/>
          <w:sz w:val="24"/>
        </w:rPr>
        <w:t xml:space="preserve"> </w:t>
      </w:r>
      <w:r>
        <w:rPr>
          <w:color w:val="365050"/>
          <w:spacing w:val="-2"/>
          <w:sz w:val="24"/>
        </w:rPr>
        <w:t>watersheds</w:t>
      </w:r>
    </w:p>
    <w:p w14:paraId="123FFA05"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Found</w:t>
      </w:r>
      <w:r>
        <w:rPr>
          <w:color w:val="365050"/>
          <w:spacing w:val="-8"/>
          <w:sz w:val="24"/>
        </w:rPr>
        <w:t xml:space="preserve"> </w:t>
      </w:r>
      <w:r>
        <w:rPr>
          <w:color w:val="365050"/>
          <w:sz w:val="24"/>
        </w:rPr>
        <w:t>from</w:t>
      </w:r>
      <w:r>
        <w:rPr>
          <w:color w:val="365050"/>
          <w:spacing w:val="-7"/>
          <w:sz w:val="24"/>
        </w:rPr>
        <w:t xml:space="preserve"> </w:t>
      </w:r>
      <w:r>
        <w:rPr>
          <w:color w:val="365050"/>
          <w:sz w:val="24"/>
        </w:rPr>
        <w:t>central</w:t>
      </w:r>
      <w:r>
        <w:rPr>
          <w:color w:val="365050"/>
          <w:spacing w:val="-8"/>
          <w:sz w:val="24"/>
        </w:rPr>
        <w:t xml:space="preserve"> </w:t>
      </w:r>
      <w:r>
        <w:rPr>
          <w:color w:val="365050"/>
          <w:sz w:val="24"/>
        </w:rPr>
        <w:t>Michigan</w:t>
      </w:r>
      <w:r>
        <w:rPr>
          <w:color w:val="365050"/>
          <w:spacing w:val="-6"/>
          <w:sz w:val="24"/>
        </w:rPr>
        <w:t xml:space="preserve"> </w:t>
      </w:r>
      <w:r>
        <w:rPr>
          <w:color w:val="365050"/>
          <w:sz w:val="24"/>
        </w:rPr>
        <w:t>to</w:t>
      </w:r>
      <w:r>
        <w:rPr>
          <w:color w:val="365050"/>
          <w:spacing w:val="-7"/>
          <w:sz w:val="24"/>
        </w:rPr>
        <w:t xml:space="preserve"> </w:t>
      </w:r>
      <w:r>
        <w:rPr>
          <w:color w:val="365050"/>
          <w:sz w:val="24"/>
        </w:rPr>
        <w:t>northern</w:t>
      </w:r>
      <w:r>
        <w:rPr>
          <w:color w:val="365050"/>
          <w:spacing w:val="-5"/>
          <w:sz w:val="24"/>
        </w:rPr>
        <w:t xml:space="preserve"> </w:t>
      </w:r>
      <w:r>
        <w:rPr>
          <w:color w:val="365050"/>
          <w:sz w:val="24"/>
        </w:rPr>
        <w:t>Indiana</w:t>
      </w:r>
      <w:r>
        <w:rPr>
          <w:color w:val="365050"/>
          <w:spacing w:val="-8"/>
          <w:sz w:val="24"/>
        </w:rPr>
        <w:t xml:space="preserve"> </w:t>
      </w:r>
      <w:r>
        <w:rPr>
          <w:color w:val="365050"/>
          <w:sz w:val="24"/>
        </w:rPr>
        <w:t>and</w:t>
      </w:r>
      <w:r>
        <w:rPr>
          <w:color w:val="365050"/>
          <w:spacing w:val="-7"/>
          <w:sz w:val="24"/>
        </w:rPr>
        <w:t xml:space="preserve"> </w:t>
      </w:r>
      <w:r>
        <w:rPr>
          <w:color w:val="365050"/>
          <w:sz w:val="24"/>
        </w:rPr>
        <w:t>northern</w:t>
      </w:r>
      <w:r>
        <w:rPr>
          <w:color w:val="365050"/>
          <w:spacing w:val="-7"/>
          <w:sz w:val="24"/>
        </w:rPr>
        <w:t xml:space="preserve"> </w:t>
      </w:r>
      <w:r>
        <w:rPr>
          <w:color w:val="365050"/>
          <w:sz w:val="24"/>
        </w:rPr>
        <w:t>and</w:t>
      </w:r>
      <w:r>
        <w:rPr>
          <w:color w:val="365050"/>
          <w:spacing w:val="-6"/>
          <w:sz w:val="24"/>
        </w:rPr>
        <w:t xml:space="preserve"> </w:t>
      </w:r>
      <w:r>
        <w:rPr>
          <w:color w:val="365050"/>
          <w:sz w:val="24"/>
        </w:rPr>
        <w:t>eastern</w:t>
      </w:r>
      <w:r>
        <w:rPr>
          <w:color w:val="365050"/>
          <w:spacing w:val="-5"/>
          <w:sz w:val="24"/>
        </w:rPr>
        <w:t xml:space="preserve"> </w:t>
      </w:r>
      <w:r>
        <w:rPr>
          <w:color w:val="365050"/>
          <w:spacing w:val="-4"/>
          <w:sz w:val="24"/>
        </w:rPr>
        <w:t>Ohio</w:t>
      </w:r>
    </w:p>
    <w:p w14:paraId="123FFA06" w14:textId="77777777" w:rsidR="000B2CF6" w:rsidRDefault="00FE4610" w:rsidP="00271538">
      <w:pPr>
        <w:pStyle w:val="ListParagraph"/>
        <w:numPr>
          <w:ilvl w:val="0"/>
          <w:numId w:val="110"/>
        </w:numPr>
        <w:tabs>
          <w:tab w:val="left" w:pos="1631"/>
        </w:tabs>
        <w:spacing w:before="37"/>
        <w:ind w:left="1631"/>
        <w:rPr>
          <w:rFonts w:ascii="Symbol" w:hAnsi="Symbol"/>
          <w:color w:val="365050"/>
          <w:sz w:val="24"/>
        </w:rPr>
      </w:pPr>
      <w:r>
        <w:rPr>
          <w:color w:val="365050"/>
          <w:sz w:val="24"/>
        </w:rPr>
        <w:t>They</w:t>
      </w:r>
      <w:r>
        <w:rPr>
          <w:color w:val="365050"/>
          <w:spacing w:val="-9"/>
          <w:sz w:val="24"/>
        </w:rPr>
        <w:t xml:space="preserve"> </w:t>
      </w:r>
      <w:r>
        <w:rPr>
          <w:color w:val="365050"/>
          <w:sz w:val="24"/>
        </w:rPr>
        <w:t>are</w:t>
      </w:r>
      <w:r>
        <w:rPr>
          <w:color w:val="365050"/>
          <w:spacing w:val="-4"/>
          <w:sz w:val="24"/>
        </w:rPr>
        <w:t xml:space="preserve"> </w:t>
      </w:r>
      <w:r>
        <w:rPr>
          <w:color w:val="365050"/>
          <w:sz w:val="24"/>
        </w:rPr>
        <w:t>also</w:t>
      </w:r>
      <w:r>
        <w:rPr>
          <w:color w:val="365050"/>
          <w:spacing w:val="-6"/>
          <w:sz w:val="24"/>
        </w:rPr>
        <w:t xml:space="preserve"> </w:t>
      </w:r>
      <w:r>
        <w:rPr>
          <w:color w:val="365050"/>
          <w:sz w:val="24"/>
        </w:rPr>
        <w:t>found</w:t>
      </w:r>
      <w:r>
        <w:rPr>
          <w:color w:val="365050"/>
          <w:spacing w:val="-6"/>
          <w:sz w:val="24"/>
        </w:rPr>
        <w:t xml:space="preserve"> </w:t>
      </w:r>
      <w:r>
        <w:rPr>
          <w:color w:val="365050"/>
          <w:sz w:val="24"/>
        </w:rPr>
        <w:t>throughout</w:t>
      </w:r>
      <w:r>
        <w:rPr>
          <w:color w:val="365050"/>
          <w:spacing w:val="-4"/>
          <w:sz w:val="24"/>
        </w:rPr>
        <w:t xml:space="preserve"> </w:t>
      </w:r>
      <w:r>
        <w:rPr>
          <w:color w:val="365050"/>
          <w:sz w:val="24"/>
        </w:rPr>
        <w:t>southern</w:t>
      </w:r>
      <w:r>
        <w:rPr>
          <w:color w:val="365050"/>
          <w:spacing w:val="-4"/>
          <w:sz w:val="24"/>
        </w:rPr>
        <w:t xml:space="preserve"> </w:t>
      </w:r>
      <w:r>
        <w:rPr>
          <w:color w:val="365050"/>
          <w:sz w:val="24"/>
        </w:rPr>
        <w:t>and</w:t>
      </w:r>
      <w:r>
        <w:rPr>
          <w:color w:val="365050"/>
          <w:spacing w:val="-6"/>
          <w:sz w:val="24"/>
        </w:rPr>
        <w:t xml:space="preserve"> </w:t>
      </w:r>
      <w:r>
        <w:rPr>
          <w:color w:val="365050"/>
          <w:sz w:val="24"/>
        </w:rPr>
        <w:t>central</w:t>
      </w:r>
      <w:r>
        <w:rPr>
          <w:color w:val="365050"/>
          <w:spacing w:val="-6"/>
          <w:sz w:val="24"/>
        </w:rPr>
        <w:t xml:space="preserve"> </w:t>
      </w:r>
      <w:r>
        <w:rPr>
          <w:color w:val="365050"/>
          <w:sz w:val="24"/>
        </w:rPr>
        <w:t>Ontario,</w:t>
      </w:r>
      <w:r>
        <w:rPr>
          <w:color w:val="365050"/>
          <w:spacing w:val="-5"/>
          <w:sz w:val="24"/>
        </w:rPr>
        <w:t xml:space="preserve"> </w:t>
      </w:r>
      <w:r>
        <w:rPr>
          <w:color w:val="365050"/>
          <w:sz w:val="24"/>
        </w:rPr>
        <w:t>as</w:t>
      </w:r>
      <w:r>
        <w:rPr>
          <w:color w:val="365050"/>
          <w:spacing w:val="-7"/>
          <w:sz w:val="24"/>
        </w:rPr>
        <w:t xml:space="preserve"> </w:t>
      </w:r>
      <w:r>
        <w:rPr>
          <w:color w:val="365050"/>
          <w:sz w:val="24"/>
        </w:rPr>
        <w:t>well</w:t>
      </w:r>
      <w:r>
        <w:rPr>
          <w:color w:val="365050"/>
          <w:spacing w:val="-5"/>
          <w:sz w:val="24"/>
        </w:rPr>
        <w:t xml:space="preserve"> </w:t>
      </w:r>
      <w:r>
        <w:rPr>
          <w:color w:val="365050"/>
          <w:sz w:val="24"/>
        </w:rPr>
        <w:t>as</w:t>
      </w:r>
      <w:r>
        <w:rPr>
          <w:color w:val="365050"/>
          <w:spacing w:val="-7"/>
          <w:sz w:val="24"/>
        </w:rPr>
        <w:t xml:space="preserve"> </w:t>
      </w:r>
      <w:r>
        <w:rPr>
          <w:color w:val="365050"/>
          <w:sz w:val="24"/>
        </w:rPr>
        <w:t xml:space="preserve">throughout </w:t>
      </w:r>
      <w:r>
        <w:rPr>
          <w:color w:val="365050"/>
          <w:spacing w:val="-2"/>
          <w:sz w:val="24"/>
        </w:rPr>
        <w:t>Quebec.</w:t>
      </w:r>
    </w:p>
    <w:p w14:paraId="123FFA07" w14:textId="77777777" w:rsidR="000B2CF6" w:rsidRDefault="000B2CF6">
      <w:pPr>
        <w:pStyle w:val="BodyText"/>
        <w:spacing w:before="2"/>
        <w:rPr>
          <w:sz w:val="24"/>
        </w:rPr>
      </w:pPr>
    </w:p>
    <w:p w14:paraId="123FFA08" w14:textId="77777777" w:rsidR="000B2CF6" w:rsidRDefault="00FE4610">
      <w:pPr>
        <w:spacing w:before="1"/>
        <w:ind w:left="912"/>
      </w:pPr>
      <w:r>
        <w:rPr>
          <w:b/>
          <w:color w:val="365050"/>
          <w:spacing w:val="-2"/>
        </w:rPr>
        <w:t>Source:</w:t>
      </w:r>
      <w:r>
        <w:rPr>
          <w:b/>
          <w:color w:val="365050"/>
          <w:spacing w:val="-6"/>
        </w:rPr>
        <w:t xml:space="preserve"> </w:t>
      </w:r>
      <w:r>
        <w:rPr>
          <w:color w:val="365050"/>
          <w:spacing w:val="-2"/>
        </w:rPr>
        <w:t>“</w:t>
      </w:r>
      <w:hyperlink r:id="rId231">
        <w:r w:rsidR="000B2CF6">
          <w:rPr>
            <w:color w:val="365050"/>
            <w:spacing w:val="-2"/>
          </w:rPr>
          <w:t>Cambarus</w:t>
        </w:r>
        <w:r w:rsidR="000B2CF6">
          <w:rPr>
            <w:color w:val="365050"/>
            <w:spacing w:val="2"/>
          </w:rPr>
          <w:t xml:space="preserve"> </w:t>
        </w:r>
        <w:r w:rsidR="000B2CF6">
          <w:rPr>
            <w:color w:val="365050"/>
            <w:spacing w:val="-2"/>
          </w:rPr>
          <w:t>robustus.”</w:t>
        </w:r>
      </w:hyperlink>
      <w:r>
        <w:rPr>
          <w:color w:val="365050"/>
          <w:spacing w:val="4"/>
        </w:rPr>
        <w:t xml:space="preserve"> </w:t>
      </w:r>
      <w:r>
        <w:rPr>
          <w:color w:val="365050"/>
          <w:spacing w:val="-2"/>
        </w:rPr>
        <w:t>USGS:</w:t>
      </w:r>
      <w:r>
        <w:rPr>
          <w:color w:val="365050"/>
          <w:spacing w:val="-1"/>
        </w:rPr>
        <w:t xml:space="preserve"> </w:t>
      </w:r>
      <w:hyperlink r:id="rId232">
        <w:r w:rsidR="000B2CF6">
          <w:rPr>
            <w:color w:val="0479D9"/>
            <w:spacing w:val="-2"/>
            <w:u w:val="single" w:color="0479D9"/>
          </w:rPr>
          <w:t>nas.er.usgs.gov/queries/factsheet.aspx?SpeciesID=207</w:t>
        </w:r>
      </w:hyperlink>
    </w:p>
    <w:p w14:paraId="123FFA09" w14:textId="77777777" w:rsidR="000B2CF6" w:rsidRDefault="000B2CF6">
      <w:pPr>
        <w:sectPr w:rsidR="000B2CF6">
          <w:pgSz w:w="12240" w:h="15840"/>
          <w:pgMar w:top="720" w:right="160" w:bottom="200" w:left="240" w:header="0" w:footer="4" w:gutter="0"/>
          <w:cols w:space="720"/>
        </w:sectPr>
      </w:pPr>
    </w:p>
    <w:p w14:paraId="123FFA0A" w14:textId="77777777" w:rsidR="000B2CF6" w:rsidRPr="00CD2FA4" w:rsidRDefault="00FE4610" w:rsidP="00CD2FA4">
      <w:pPr>
        <w:pStyle w:val="H4NGSSCore"/>
        <w:ind w:left="912"/>
        <w:rPr>
          <w:color w:val="365050"/>
          <w:sz w:val="28"/>
          <w:szCs w:val="28"/>
        </w:rPr>
      </w:pPr>
      <w:r w:rsidRPr="00CD2FA4">
        <w:rPr>
          <w:color w:val="365050"/>
          <w:sz w:val="28"/>
          <w:szCs w:val="28"/>
        </w:rPr>
        <w:lastRenderedPageBreak/>
        <w:t>Digger</w:t>
      </w:r>
      <w:r w:rsidRPr="00CD2FA4">
        <w:rPr>
          <w:color w:val="365050"/>
          <w:spacing w:val="-8"/>
          <w:sz w:val="28"/>
          <w:szCs w:val="28"/>
        </w:rPr>
        <w:t xml:space="preserve"> </w:t>
      </w:r>
      <w:r w:rsidRPr="00CD2FA4">
        <w:rPr>
          <w:color w:val="365050"/>
          <w:sz w:val="28"/>
          <w:szCs w:val="28"/>
        </w:rPr>
        <w:t>Crayfish (</w:t>
      </w:r>
      <w:r w:rsidRPr="00CD2FA4">
        <w:rPr>
          <w:i/>
          <w:iCs/>
          <w:color w:val="365050"/>
          <w:sz w:val="28"/>
          <w:szCs w:val="28"/>
        </w:rPr>
        <w:t>Creaserinus</w:t>
      </w:r>
      <w:r w:rsidRPr="00CD2FA4">
        <w:rPr>
          <w:i/>
          <w:iCs/>
          <w:color w:val="365050"/>
          <w:spacing w:val="-1"/>
          <w:sz w:val="28"/>
          <w:szCs w:val="28"/>
        </w:rPr>
        <w:t xml:space="preserve"> </w:t>
      </w:r>
      <w:r w:rsidRPr="00CD2FA4">
        <w:rPr>
          <w:i/>
          <w:iCs/>
          <w:color w:val="365050"/>
          <w:sz w:val="28"/>
          <w:szCs w:val="28"/>
        </w:rPr>
        <w:t>fodiens</w:t>
      </w:r>
      <w:r w:rsidRPr="00CD2FA4">
        <w:rPr>
          <w:color w:val="365050"/>
          <w:sz w:val="28"/>
          <w:szCs w:val="28"/>
        </w:rPr>
        <w:t>,</w:t>
      </w:r>
      <w:r w:rsidRPr="00CD2FA4">
        <w:rPr>
          <w:color w:val="365050"/>
          <w:spacing w:val="-4"/>
          <w:sz w:val="28"/>
          <w:szCs w:val="28"/>
        </w:rPr>
        <w:t xml:space="preserve"> </w:t>
      </w:r>
      <w:r w:rsidRPr="00CD2FA4">
        <w:rPr>
          <w:color w:val="365050"/>
          <w:sz w:val="28"/>
          <w:szCs w:val="28"/>
        </w:rPr>
        <w:t xml:space="preserve">formerly </w:t>
      </w:r>
      <w:r w:rsidRPr="00CD2FA4">
        <w:rPr>
          <w:i/>
          <w:iCs/>
          <w:color w:val="365050"/>
          <w:sz w:val="28"/>
          <w:szCs w:val="28"/>
        </w:rPr>
        <w:t>Cambarus/Fallicambarus fodiens</w:t>
      </w:r>
      <w:r w:rsidRPr="00CD2FA4">
        <w:rPr>
          <w:color w:val="365050"/>
          <w:sz w:val="28"/>
          <w:szCs w:val="28"/>
        </w:rPr>
        <w:t>)</w:t>
      </w:r>
    </w:p>
    <w:p w14:paraId="123FFA0B" w14:textId="77777777" w:rsidR="000B2CF6" w:rsidRDefault="00FE4610">
      <w:pPr>
        <w:pStyle w:val="BodyText"/>
        <w:rPr>
          <w:sz w:val="8"/>
        </w:rPr>
      </w:pPr>
      <w:r>
        <w:rPr>
          <w:noProof/>
        </w:rPr>
        <w:drawing>
          <wp:anchor distT="0" distB="0" distL="0" distR="0" simplePos="0" relativeHeight="251714560" behindDoc="1" locked="0" layoutInCell="1" allowOverlap="1" wp14:anchorId="124007D6" wp14:editId="52AAFE67">
            <wp:simplePos x="0" y="0"/>
            <wp:positionH relativeFrom="page">
              <wp:posOffset>730884</wp:posOffset>
            </wp:positionH>
            <wp:positionV relativeFrom="paragraph">
              <wp:posOffset>77471</wp:posOffset>
            </wp:positionV>
            <wp:extent cx="6335121" cy="3469481"/>
            <wp:effectExtent l="0" t="0" r="0" b="0"/>
            <wp:wrapTopAndBottom/>
            <wp:docPr id="228" name="Image 228" descr="A brown spotted digger crayfish sitting on grass, out of wate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 name="Image 228" descr="A brown spotted digger crayfish sitting on grass, out of water. "/>
                    <pic:cNvPicPr/>
                  </pic:nvPicPr>
                  <pic:blipFill>
                    <a:blip r:embed="rId233" cstate="print"/>
                    <a:stretch>
                      <a:fillRect/>
                    </a:stretch>
                  </pic:blipFill>
                  <pic:spPr>
                    <a:xfrm>
                      <a:off x="0" y="0"/>
                      <a:ext cx="6335121" cy="3469481"/>
                    </a:xfrm>
                    <a:prstGeom prst="rect">
                      <a:avLst/>
                    </a:prstGeom>
                  </pic:spPr>
                </pic:pic>
              </a:graphicData>
            </a:graphic>
          </wp:anchor>
        </w:drawing>
      </w:r>
    </w:p>
    <w:p w14:paraId="123FFA0C" w14:textId="77777777" w:rsidR="000B2CF6" w:rsidRDefault="00FE4610">
      <w:pPr>
        <w:spacing w:before="7"/>
        <w:ind w:left="912"/>
        <w:rPr>
          <w:i/>
          <w:sz w:val="20"/>
        </w:rPr>
      </w:pPr>
      <w:r>
        <w:rPr>
          <w:b/>
          <w:color w:val="365050"/>
          <w:sz w:val="23"/>
        </w:rPr>
        <w:t>Like</w:t>
      </w:r>
      <w:r>
        <w:rPr>
          <w:b/>
          <w:color w:val="365050"/>
          <w:spacing w:val="-9"/>
          <w:sz w:val="23"/>
        </w:rPr>
        <w:t xml:space="preserve"> </w:t>
      </w:r>
      <w:r>
        <w:rPr>
          <w:b/>
          <w:color w:val="365050"/>
          <w:sz w:val="23"/>
        </w:rPr>
        <w:t>most</w:t>
      </w:r>
      <w:r>
        <w:rPr>
          <w:b/>
          <w:color w:val="365050"/>
          <w:spacing w:val="-5"/>
          <w:sz w:val="23"/>
        </w:rPr>
        <w:t xml:space="preserve"> </w:t>
      </w:r>
      <w:r>
        <w:rPr>
          <w:b/>
          <w:color w:val="365050"/>
          <w:sz w:val="23"/>
        </w:rPr>
        <w:t>crayfish,</w:t>
      </w:r>
      <w:r>
        <w:rPr>
          <w:b/>
          <w:color w:val="365050"/>
          <w:spacing w:val="-6"/>
          <w:sz w:val="23"/>
        </w:rPr>
        <w:t xml:space="preserve"> </w:t>
      </w:r>
      <w:r>
        <w:rPr>
          <w:b/>
          <w:color w:val="365050"/>
          <w:sz w:val="23"/>
        </w:rPr>
        <w:t>digger</w:t>
      </w:r>
      <w:r>
        <w:rPr>
          <w:b/>
          <w:color w:val="365050"/>
          <w:spacing w:val="-6"/>
          <w:sz w:val="23"/>
        </w:rPr>
        <w:t xml:space="preserve"> </w:t>
      </w:r>
      <w:r>
        <w:rPr>
          <w:b/>
          <w:color w:val="365050"/>
          <w:sz w:val="23"/>
        </w:rPr>
        <w:t>crayfish</w:t>
      </w:r>
      <w:r>
        <w:rPr>
          <w:b/>
          <w:color w:val="365050"/>
          <w:spacing w:val="-6"/>
          <w:sz w:val="23"/>
        </w:rPr>
        <w:t xml:space="preserve"> </w:t>
      </w:r>
      <w:r>
        <w:rPr>
          <w:b/>
          <w:color w:val="365050"/>
          <w:sz w:val="23"/>
        </w:rPr>
        <w:t>can</w:t>
      </w:r>
      <w:r>
        <w:rPr>
          <w:b/>
          <w:color w:val="365050"/>
          <w:spacing w:val="-7"/>
          <w:sz w:val="23"/>
        </w:rPr>
        <w:t xml:space="preserve"> </w:t>
      </w:r>
      <w:r>
        <w:rPr>
          <w:b/>
          <w:color w:val="365050"/>
          <w:sz w:val="23"/>
        </w:rPr>
        <w:t>survive</w:t>
      </w:r>
      <w:r>
        <w:rPr>
          <w:b/>
          <w:color w:val="365050"/>
          <w:spacing w:val="-7"/>
          <w:sz w:val="23"/>
        </w:rPr>
        <w:t xml:space="preserve"> </w:t>
      </w:r>
      <w:r>
        <w:rPr>
          <w:b/>
          <w:color w:val="365050"/>
          <w:sz w:val="23"/>
        </w:rPr>
        <w:t>out</w:t>
      </w:r>
      <w:r>
        <w:rPr>
          <w:b/>
          <w:color w:val="365050"/>
          <w:spacing w:val="-8"/>
          <w:sz w:val="23"/>
        </w:rPr>
        <w:t xml:space="preserve"> </w:t>
      </w:r>
      <w:r>
        <w:rPr>
          <w:b/>
          <w:color w:val="365050"/>
          <w:sz w:val="23"/>
        </w:rPr>
        <w:t>of</w:t>
      </w:r>
      <w:r>
        <w:rPr>
          <w:b/>
          <w:color w:val="365050"/>
          <w:spacing w:val="-7"/>
          <w:sz w:val="23"/>
        </w:rPr>
        <w:t xml:space="preserve"> </w:t>
      </w:r>
      <w:r>
        <w:rPr>
          <w:b/>
          <w:color w:val="365050"/>
          <w:sz w:val="23"/>
        </w:rPr>
        <w:t>the</w:t>
      </w:r>
      <w:r>
        <w:rPr>
          <w:b/>
          <w:color w:val="365050"/>
          <w:spacing w:val="-7"/>
          <w:sz w:val="23"/>
        </w:rPr>
        <w:t xml:space="preserve"> </w:t>
      </w:r>
      <w:r>
        <w:rPr>
          <w:b/>
          <w:color w:val="365050"/>
          <w:sz w:val="23"/>
        </w:rPr>
        <w:t>water</w:t>
      </w:r>
      <w:r>
        <w:rPr>
          <w:b/>
          <w:color w:val="365050"/>
          <w:spacing w:val="-8"/>
          <w:sz w:val="23"/>
        </w:rPr>
        <w:t xml:space="preserve"> </w:t>
      </w:r>
      <w:r>
        <w:rPr>
          <w:b/>
          <w:color w:val="365050"/>
          <w:sz w:val="23"/>
        </w:rPr>
        <w:t>for</w:t>
      </w:r>
      <w:r>
        <w:rPr>
          <w:b/>
          <w:color w:val="365050"/>
          <w:spacing w:val="-5"/>
          <w:sz w:val="23"/>
        </w:rPr>
        <w:t xml:space="preserve"> </w:t>
      </w:r>
      <w:r>
        <w:rPr>
          <w:b/>
          <w:color w:val="365050"/>
          <w:sz w:val="23"/>
        </w:rPr>
        <w:t>short</w:t>
      </w:r>
      <w:r>
        <w:rPr>
          <w:b/>
          <w:color w:val="365050"/>
          <w:spacing w:val="-9"/>
          <w:sz w:val="23"/>
        </w:rPr>
        <w:t xml:space="preserve"> </w:t>
      </w:r>
      <w:r>
        <w:rPr>
          <w:b/>
          <w:color w:val="365050"/>
          <w:sz w:val="23"/>
        </w:rPr>
        <w:t>periods.</w:t>
      </w:r>
      <w:r>
        <w:rPr>
          <w:b/>
          <w:color w:val="365050"/>
          <w:spacing w:val="-2"/>
          <w:sz w:val="23"/>
        </w:rPr>
        <w:t xml:space="preserve"> </w:t>
      </w:r>
      <w:r>
        <w:rPr>
          <w:i/>
          <w:color w:val="365050"/>
          <w:sz w:val="20"/>
        </w:rPr>
        <w:t>Photo:</w:t>
      </w:r>
      <w:r>
        <w:rPr>
          <w:i/>
          <w:color w:val="365050"/>
          <w:spacing w:val="-4"/>
          <w:sz w:val="20"/>
        </w:rPr>
        <w:t xml:space="preserve"> </w:t>
      </w:r>
      <w:hyperlink r:id="rId234">
        <w:r w:rsidR="000B2CF6">
          <w:rPr>
            <w:i/>
            <w:color w:val="365050"/>
            <w:sz w:val="20"/>
          </w:rPr>
          <w:t>Zack</w:t>
        </w:r>
        <w:r w:rsidR="000B2CF6">
          <w:rPr>
            <w:i/>
            <w:color w:val="365050"/>
            <w:spacing w:val="-5"/>
            <w:sz w:val="20"/>
          </w:rPr>
          <w:t xml:space="preserve"> </w:t>
        </w:r>
        <w:r w:rsidR="000B2CF6">
          <w:rPr>
            <w:i/>
            <w:color w:val="365050"/>
            <w:spacing w:val="-2"/>
            <w:sz w:val="20"/>
          </w:rPr>
          <w:t>Graham</w:t>
        </w:r>
      </w:hyperlink>
    </w:p>
    <w:p w14:paraId="123FFA0D" w14:textId="77777777" w:rsidR="000B2CF6" w:rsidRDefault="00FE4610">
      <w:pPr>
        <w:spacing w:before="251"/>
        <w:ind w:left="912"/>
        <w:rPr>
          <w:sz w:val="24"/>
        </w:rPr>
      </w:pPr>
      <w:r>
        <w:rPr>
          <w:b/>
          <w:color w:val="365050"/>
          <w:spacing w:val="-2"/>
          <w:sz w:val="24"/>
        </w:rPr>
        <w:t>Description</w:t>
      </w:r>
      <w:r>
        <w:rPr>
          <w:color w:val="365050"/>
          <w:spacing w:val="-2"/>
          <w:sz w:val="24"/>
        </w:rPr>
        <w:t>:</w:t>
      </w:r>
    </w:p>
    <w:p w14:paraId="123FFA0E" w14:textId="77777777" w:rsidR="000B2CF6" w:rsidRDefault="00FE4610" w:rsidP="00271538">
      <w:pPr>
        <w:pStyle w:val="ListParagraph"/>
        <w:numPr>
          <w:ilvl w:val="0"/>
          <w:numId w:val="110"/>
        </w:numPr>
        <w:tabs>
          <w:tab w:val="left" w:pos="1631"/>
        </w:tabs>
        <w:spacing w:before="43"/>
        <w:ind w:left="1631"/>
        <w:rPr>
          <w:rFonts w:ascii="Symbol" w:hAnsi="Symbol"/>
          <w:color w:val="365050"/>
          <w:sz w:val="24"/>
        </w:rPr>
      </w:pPr>
      <w:r>
        <w:rPr>
          <w:color w:val="365050"/>
          <w:sz w:val="24"/>
        </w:rPr>
        <w:t>Heavy-bodied,</w:t>
      </w:r>
      <w:r>
        <w:rPr>
          <w:color w:val="365050"/>
          <w:spacing w:val="-11"/>
          <w:sz w:val="24"/>
        </w:rPr>
        <w:t xml:space="preserve"> </w:t>
      </w:r>
      <w:r>
        <w:rPr>
          <w:color w:val="365050"/>
          <w:sz w:val="24"/>
        </w:rPr>
        <w:t>olive-brown</w:t>
      </w:r>
      <w:r>
        <w:rPr>
          <w:color w:val="365050"/>
          <w:spacing w:val="-8"/>
          <w:sz w:val="24"/>
        </w:rPr>
        <w:t xml:space="preserve"> </w:t>
      </w:r>
      <w:r>
        <w:rPr>
          <w:color w:val="365050"/>
          <w:sz w:val="24"/>
        </w:rPr>
        <w:t>or</w:t>
      </w:r>
      <w:r>
        <w:rPr>
          <w:color w:val="365050"/>
          <w:spacing w:val="-7"/>
          <w:sz w:val="24"/>
        </w:rPr>
        <w:t xml:space="preserve"> </w:t>
      </w:r>
      <w:r>
        <w:rPr>
          <w:color w:val="365050"/>
          <w:sz w:val="24"/>
        </w:rPr>
        <w:t>reddish-tan</w:t>
      </w:r>
      <w:r>
        <w:rPr>
          <w:color w:val="365050"/>
          <w:spacing w:val="-8"/>
          <w:sz w:val="24"/>
        </w:rPr>
        <w:t xml:space="preserve"> </w:t>
      </w:r>
      <w:r>
        <w:rPr>
          <w:color w:val="365050"/>
          <w:spacing w:val="-2"/>
          <w:sz w:val="24"/>
        </w:rPr>
        <w:t>colored</w:t>
      </w:r>
    </w:p>
    <w:p w14:paraId="123FFA0F"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A</w:t>
      </w:r>
      <w:r>
        <w:rPr>
          <w:color w:val="365050"/>
          <w:spacing w:val="-6"/>
          <w:sz w:val="24"/>
        </w:rPr>
        <w:t xml:space="preserve"> </w:t>
      </w:r>
      <w:r>
        <w:rPr>
          <w:color w:val="365050"/>
          <w:sz w:val="24"/>
        </w:rPr>
        <w:t>pale,</w:t>
      </w:r>
      <w:r>
        <w:rPr>
          <w:color w:val="365050"/>
          <w:spacing w:val="-5"/>
          <w:sz w:val="24"/>
        </w:rPr>
        <w:t xml:space="preserve"> </w:t>
      </w:r>
      <w:r>
        <w:rPr>
          <w:color w:val="365050"/>
          <w:sz w:val="24"/>
        </w:rPr>
        <w:t>iridescent</w:t>
      </w:r>
      <w:r>
        <w:rPr>
          <w:color w:val="365050"/>
          <w:spacing w:val="-4"/>
          <w:sz w:val="24"/>
        </w:rPr>
        <w:t xml:space="preserve"> </w:t>
      </w:r>
      <w:r>
        <w:rPr>
          <w:color w:val="365050"/>
          <w:sz w:val="24"/>
        </w:rPr>
        <w:t>stripe</w:t>
      </w:r>
      <w:r>
        <w:rPr>
          <w:color w:val="365050"/>
          <w:spacing w:val="-8"/>
          <w:sz w:val="24"/>
        </w:rPr>
        <w:t xml:space="preserve"> </w:t>
      </w:r>
      <w:r>
        <w:rPr>
          <w:color w:val="365050"/>
          <w:sz w:val="24"/>
        </w:rPr>
        <w:t>along</w:t>
      </w:r>
      <w:r>
        <w:rPr>
          <w:color w:val="365050"/>
          <w:spacing w:val="-6"/>
          <w:sz w:val="24"/>
        </w:rPr>
        <w:t xml:space="preserve"> </w:t>
      </w:r>
      <w:r>
        <w:rPr>
          <w:color w:val="365050"/>
          <w:sz w:val="24"/>
        </w:rPr>
        <w:t>the</w:t>
      </w:r>
      <w:r>
        <w:rPr>
          <w:color w:val="365050"/>
          <w:spacing w:val="-5"/>
          <w:sz w:val="24"/>
        </w:rPr>
        <w:t xml:space="preserve"> </w:t>
      </w:r>
      <w:r>
        <w:rPr>
          <w:color w:val="365050"/>
          <w:sz w:val="24"/>
        </w:rPr>
        <w:t>midline</w:t>
      </w:r>
      <w:r>
        <w:rPr>
          <w:color w:val="365050"/>
          <w:spacing w:val="-6"/>
          <w:sz w:val="24"/>
        </w:rPr>
        <w:t xml:space="preserve"> </w:t>
      </w:r>
      <w:r>
        <w:rPr>
          <w:color w:val="365050"/>
          <w:sz w:val="24"/>
        </w:rPr>
        <w:t>of</w:t>
      </w:r>
      <w:r>
        <w:rPr>
          <w:color w:val="365050"/>
          <w:spacing w:val="-5"/>
          <w:sz w:val="24"/>
        </w:rPr>
        <w:t xml:space="preserve"> </w:t>
      </w:r>
      <w:r>
        <w:rPr>
          <w:color w:val="365050"/>
          <w:sz w:val="24"/>
        </w:rPr>
        <w:t>the</w:t>
      </w:r>
      <w:r>
        <w:rPr>
          <w:color w:val="365050"/>
          <w:spacing w:val="-5"/>
          <w:sz w:val="24"/>
        </w:rPr>
        <w:t xml:space="preserve"> </w:t>
      </w:r>
      <w:r>
        <w:rPr>
          <w:color w:val="365050"/>
          <w:spacing w:val="-2"/>
          <w:sz w:val="24"/>
        </w:rPr>
        <w:t>abdomen</w:t>
      </w:r>
    </w:p>
    <w:p w14:paraId="123FFA10"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Dark</w:t>
      </w:r>
      <w:r>
        <w:rPr>
          <w:color w:val="365050"/>
          <w:spacing w:val="-6"/>
          <w:sz w:val="24"/>
        </w:rPr>
        <w:t xml:space="preserve"> </w:t>
      </w:r>
      <w:r>
        <w:rPr>
          <w:color w:val="365050"/>
          <w:sz w:val="24"/>
        </w:rPr>
        <w:t>brown</w:t>
      </w:r>
      <w:r>
        <w:rPr>
          <w:color w:val="365050"/>
          <w:spacing w:val="-6"/>
          <w:sz w:val="24"/>
        </w:rPr>
        <w:t xml:space="preserve"> </w:t>
      </w:r>
      <w:r>
        <w:rPr>
          <w:color w:val="365050"/>
          <w:sz w:val="24"/>
        </w:rPr>
        <w:t>blotches</w:t>
      </w:r>
      <w:r>
        <w:rPr>
          <w:color w:val="365050"/>
          <w:spacing w:val="-2"/>
          <w:sz w:val="24"/>
        </w:rPr>
        <w:t xml:space="preserve"> </w:t>
      </w:r>
      <w:r>
        <w:rPr>
          <w:color w:val="365050"/>
          <w:sz w:val="24"/>
        </w:rPr>
        <w:t>cover</w:t>
      </w:r>
      <w:r>
        <w:rPr>
          <w:color w:val="365050"/>
          <w:spacing w:val="-3"/>
          <w:sz w:val="24"/>
        </w:rPr>
        <w:t xml:space="preserve"> </w:t>
      </w:r>
      <w:r>
        <w:rPr>
          <w:color w:val="365050"/>
          <w:sz w:val="24"/>
        </w:rPr>
        <w:t>the</w:t>
      </w:r>
      <w:r>
        <w:rPr>
          <w:color w:val="365050"/>
          <w:spacing w:val="-5"/>
          <w:sz w:val="24"/>
        </w:rPr>
        <w:t xml:space="preserve"> </w:t>
      </w:r>
      <w:r>
        <w:rPr>
          <w:color w:val="365050"/>
          <w:spacing w:val="-4"/>
          <w:sz w:val="24"/>
        </w:rPr>
        <w:t>body</w:t>
      </w:r>
    </w:p>
    <w:p w14:paraId="123FFA11"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Broad</w:t>
      </w:r>
      <w:r>
        <w:rPr>
          <w:color w:val="365050"/>
          <w:spacing w:val="-3"/>
          <w:sz w:val="24"/>
        </w:rPr>
        <w:t xml:space="preserve"> </w:t>
      </w:r>
      <w:r>
        <w:rPr>
          <w:color w:val="365050"/>
          <w:sz w:val="24"/>
        </w:rPr>
        <w:t>chelae</w:t>
      </w:r>
      <w:r>
        <w:rPr>
          <w:color w:val="365050"/>
          <w:spacing w:val="-5"/>
          <w:sz w:val="24"/>
        </w:rPr>
        <w:t xml:space="preserve"> </w:t>
      </w:r>
      <w:r>
        <w:rPr>
          <w:color w:val="365050"/>
          <w:sz w:val="24"/>
        </w:rPr>
        <w:t>with</w:t>
      </w:r>
      <w:r>
        <w:rPr>
          <w:color w:val="365050"/>
          <w:spacing w:val="-5"/>
          <w:sz w:val="24"/>
        </w:rPr>
        <w:t xml:space="preserve"> </w:t>
      </w:r>
      <w:r>
        <w:rPr>
          <w:color w:val="365050"/>
          <w:sz w:val="24"/>
        </w:rPr>
        <w:t>wide,</w:t>
      </w:r>
      <w:r>
        <w:rPr>
          <w:color w:val="365050"/>
          <w:spacing w:val="-6"/>
          <w:sz w:val="24"/>
        </w:rPr>
        <w:t xml:space="preserve"> </w:t>
      </w:r>
      <w:r>
        <w:rPr>
          <w:color w:val="365050"/>
          <w:sz w:val="24"/>
        </w:rPr>
        <w:t>flattened</w:t>
      </w:r>
      <w:r>
        <w:rPr>
          <w:color w:val="365050"/>
          <w:spacing w:val="-6"/>
          <w:sz w:val="24"/>
        </w:rPr>
        <w:t xml:space="preserve"> </w:t>
      </w:r>
      <w:r>
        <w:rPr>
          <w:color w:val="365050"/>
          <w:spacing w:val="-2"/>
          <w:sz w:val="24"/>
        </w:rPr>
        <w:t>fingers</w:t>
      </w:r>
    </w:p>
    <w:p w14:paraId="123FFA12"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Deep</w:t>
      </w:r>
      <w:r>
        <w:rPr>
          <w:color w:val="365050"/>
          <w:spacing w:val="-5"/>
          <w:sz w:val="24"/>
        </w:rPr>
        <w:t xml:space="preserve"> </w:t>
      </w:r>
      <w:r>
        <w:rPr>
          <w:color w:val="365050"/>
          <w:sz w:val="24"/>
        </w:rPr>
        <w:t>groove</w:t>
      </w:r>
      <w:r>
        <w:rPr>
          <w:color w:val="365050"/>
          <w:spacing w:val="-4"/>
          <w:sz w:val="24"/>
        </w:rPr>
        <w:t xml:space="preserve"> </w:t>
      </w:r>
      <w:r>
        <w:rPr>
          <w:color w:val="365050"/>
          <w:sz w:val="24"/>
        </w:rPr>
        <w:t>at</w:t>
      </w:r>
      <w:r>
        <w:rPr>
          <w:color w:val="365050"/>
          <w:spacing w:val="-4"/>
          <w:sz w:val="24"/>
        </w:rPr>
        <w:t xml:space="preserve"> </w:t>
      </w:r>
      <w:r>
        <w:rPr>
          <w:color w:val="365050"/>
          <w:sz w:val="24"/>
        </w:rPr>
        <w:t>base</w:t>
      </w:r>
      <w:r>
        <w:rPr>
          <w:color w:val="365050"/>
          <w:spacing w:val="-4"/>
          <w:sz w:val="24"/>
        </w:rPr>
        <w:t xml:space="preserve"> </w:t>
      </w:r>
      <w:r>
        <w:rPr>
          <w:color w:val="365050"/>
          <w:sz w:val="24"/>
        </w:rPr>
        <w:t>of</w:t>
      </w:r>
      <w:r>
        <w:rPr>
          <w:color w:val="365050"/>
          <w:spacing w:val="-4"/>
          <w:sz w:val="24"/>
        </w:rPr>
        <w:t xml:space="preserve"> </w:t>
      </w:r>
      <w:r>
        <w:rPr>
          <w:color w:val="365050"/>
          <w:sz w:val="24"/>
        </w:rPr>
        <w:t>moveable</w:t>
      </w:r>
      <w:r>
        <w:rPr>
          <w:color w:val="365050"/>
          <w:spacing w:val="-4"/>
          <w:sz w:val="24"/>
        </w:rPr>
        <w:t xml:space="preserve"> </w:t>
      </w:r>
      <w:r>
        <w:rPr>
          <w:color w:val="365050"/>
          <w:spacing w:val="-2"/>
          <w:sz w:val="24"/>
        </w:rPr>
        <w:t>finger</w:t>
      </w:r>
    </w:p>
    <w:p w14:paraId="123FFA13"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Broad</w:t>
      </w:r>
      <w:r>
        <w:rPr>
          <w:color w:val="365050"/>
          <w:spacing w:val="-5"/>
          <w:sz w:val="24"/>
        </w:rPr>
        <w:t xml:space="preserve"> </w:t>
      </w:r>
      <w:r>
        <w:rPr>
          <w:color w:val="365050"/>
          <w:sz w:val="24"/>
        </w:rPr>
        <w:t>rostrum</w:t>
      </w:r>
      <w:r>
        <w:rPr>
          <w:color w:val="365050"/>
          <w:spacing w:val="-8"/>
          <w:sz w:val="24"/>
        </w:rPr>
        <w:t xml:space="preserve"> </w:t>
      </w:r>
      <w:r>
        <w:rPr>
          <w:color w:val="365050"/>
          <w:sz w:val="24"/>
        </w:rPr>
        <w:t>with</w:t>
      </w:r>
      <w:r>
        <w:rPr>
          <w:color w:val="365050"/>
          <w:spacing w:val="-7"/>
          <w:sz w:val="24"/>
        </w:rPr>
        <w:t xml:space="preserve"> </w:t>
      </w:r>
      <w:r>
        <w:rPr>
          <w:color w:val="365050"/>
          <w:sz w:val="24"/>
        </w:rPr>
        <w:t>a</w:t>
      </w:r>
      <w:r>
        <w:rPr>
          <w:color w:val="365050"/>
          <w:spacing w:val="-5"/>
          <w:sz w:val="24"/>
        </w:rPr>
        <w:t xml:space="preserve"> </w:t>
      </w:r>
      <w:r>
        <w:rPr>
          <w:color w:val="365050"/>
          <w:sz w:val="24"/>
        </w:rPr>
        <w:t>trough-like</w:t>
      </w:r>
      <w:r>
        <w:rPr>
          <w:color w:val="365050"/>
          <w:spacing w:val="-6"/>
          <w:sz w:val="24"/>
        </w:rPr>
        <w:t xml:space="preserve"> </w:t>
      </w:r>
      <w:r>
        <w:rPr>
          <w:color w:val="365050"/>
          <w:spacing w:val="-2"/>
          <w:sz w:val="24"/>
        </w:rPr>
        <w:t>depression</w:t>
      </w:r>
    </w:p>
    <w:p w14:paraId="123FFA14" w14:textId="77777777" w:rsidR="000B2CF6" w:rsidRDefault="00FE4610" w:rsidP="00271538">
      <w:pPr>
        <w:pStyle w:val="ListParagraph"/>
        <w:numPr>
          <w:ilvl w:val="0"/>
          <w:numId w:val="110"/>
        </w:numPr>
        <w:tabs>
          <w:tab w:val="left" w:pos="1631"/>
        </w:tabs>
        <w:spacing w:before="41"/>
        <w:ind w:left="1631"/>
        <w:rPr>
          <w:rFonts w:ascii="Symbol" w:hAnsi="Symbol"/>
          <w:color w:val="365050"/>
          <w:sz w:val="24"/>
        </w:rPr>
      </w:pPr>
      <w:r>
        <w:rPr>
          <w:color w:val="365050"/>
          <w:sz w:val="24"/>
        </w:rPr>
        <w:t>No</w:t>
      </w:r>
      <w:r>
        <w:rPr>
          <w:color w:val="365050"/>
          <w:spacing w:val="1"/>
          <w:sz w:val="24"/>
        </w:rPr>
        <w:t xml:space="preserve"> </w:t>
      </w:r>
      <w:r>
        <w:rPr>
          <w:color w:val="365050"/>
          <w:spacing w:val="-2"/>
          <w:sz w:val="24"/>
        </w:rPr>
        <w:t>areola</w:t>
      </w:r>
    </w:p>
    <w:p w14:paraId="123FFA15" w14:textId="77777777" w:rsidR="000B2CF6" w:rsidRDefault="00FE4610">
      <w:pPr>
        <w:spacing w:before="180"/>
        <w:ind w:left="912"/>
        <w:rPr>
          <w:sz w:val="24"/>
        </w:rPr>
      </w:pPr>
      <w:r>
        <w:rPr>
          <w:b/>
          <w:color w:val="365050"/>
          <w:spacing w:val="-2"/>
          <w:sz w:val="24"/>
        </w:rPr>
        <w:t>Habitats</w:t>
      </w:r>
      <w:r>
        <w:rPr>
          <w:color w:val="365050"/>
          <w:spacing w:val="-2"/>
          <w:sz w:val="24"/>
        </w:rPr>
        <w:t>:</w:t>
      </w:r>
    </w:p>
    <w:p w14:paraId="123FFA16"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Seasonal</w:t>
      </w:r>
      <w:r>
        <w:rPr>
          <w:color w:val="365050"/>
          <w:spacing w:val="-12"/>
          <w:sz w:val="24"/>
        </w:rPr>
        <w:t xml:space="preserve"> </w:t>
      </w:r>
      <w:r>
        <w:rPr>
          <w:color w:val="365050"/>
          <w:sz w:val="24"/>
        </w:rPr>
        <w:t>wetlands,</w:t>
      </w:r>
      <w:r>
        <w:rPr>
          <w:color w:val="365050"/>
          <w:spacing w:val="-8"/>
          <w:sz w:val="24"/>
        </w:rPr>
        <w:t xml:space="preserve"> </w:t>
      </w:r>
      <w:r>
        <w:rPr>
          <w:color w:val="365050"/>
          <w:sz w:val="24"/>
        </w:rPr>
        <w:t>wooded</w:t>
      </w:r>
      <w:r>
        <w:rPr>
          <w:color w:val="365050"/>
          <w:spacing w:val="-5"/>
          <w:sz w:val="24"/>
        </w:rPr>
        <w:t xml:space="preserve"> </w:t>
      </w:r>
      <w:r>
        <w:rPr>
          <w:color w:val="365050"/>
          <w:sz w:val="24"/>
        </w:rPr>
        <w:t>floodplains,</w:t>
      </w:r>
      <w:r>
        <w:rPr>
          <w:color w:val="365050"/>
          <w:spacing w:val="-10"/>
          <w:sz w:val="24"/>
        </w:rPr>
        <w:t xml:space="preserve"> </w:t>
      </w:r>
      <w:r>
        <w:rPr>
          <w:color w:val="365050"/>
          <w:sz w:val="24"/>
        </w:rPr>
        <w:t>and</w:t>
      </w:r>
      <w:r>
        <w:rPr>
          <w:color w:val="365050"/>
          <w:spacing w:val="-4"/>
          <w:sz w:val="24"/>
        </w:rPr>
        <w:t xml:space="preserve"> </w:t>
      </w:r>
      <w:r>
        <w:rPr>
          <w:color w:val="365050"/>
          <w:sz w:val="24"/>
        </w:rPr>
        <w:t>low-lying</w:t>
      </w:r>
      <w:r>
        <w:rPr>
          <w:color w:val="365050"/>
          <w:spacing w:val="-6"/>
          <w:sz w:val="24"/>
        </w:rPr>
        <w:t xml:space="preserve"> </w:t>
      </w:r>
      <w:r>
        <w:rPr>
          <w:color w:val="365050"/>
          <w:spacing w:val="-2"/>
          <w:sz w:val="24"/>
        </w:rPr>
        <w:t>fields</w:t>
      </w:r>
    </w:p>
    <w:p w14:paraId="123FFA17"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Often</w:t>
      </w:r>
      <w:r>
        <w:rPr>
          <w:color w:val="365050"/>
          <w:spacing w:val="-7"/>
          <w:sz w:val="24"/>
        </w:rPr>
        <w:t xml:space="preserve"> </w:t>
      </w:r>
      <w:r>
        <w:rPr>
          <w:color w:val="365050"/>
          <w:sz w:val="24"/>
        </w:rPr>
        <w:t>lives</w:t>
      </w:r>
      <w:r>
        <w:rPr>
          <w:color w:val="365050"/>
          <w:spacing w:val="-4"/>
          <w:sz w:val="24"/>
        </w:rPr>
        <w:t xml:space="preserve"> </w:t>
      </w:r>
      <w:r>
        <w:rPr>
          <w:color w:val="365050"/>
          <w:sz w:val="24"/>
        </w:rPr>
        <w:t>in</w:t>
      </w:r>
      <w:r>
        <w:rPr>
          <w:color w:val="365050"/>
          <w:spacing w:val="-5"/>
          <w:sz w:val="24"/>
        </w:rPr>
        <w:t xml:space="preserve"> </w:t>
      </w:r>
      <w:r>
        <w:rPr>
          <w:color w:val="365050"/>
          <w:sz w:val="24"/>
        </w:rPr>
        <w:t>burrows</w:t>
      </w:r>
      <w:r>
        <w:rPr>
          <w:color w:val="365050"/>
          <w:spacing w:val="-5"/>
          <w:sz w:val="24"/>
        </w:rPr>
        <w:t xml:space="preserve"> </w:t>
      </w:r>
      <w:r>
        <w:rPr>
          <w:color w:val="365050"/>
          <w:sz w:val="24"/>
        </w:rPr>
        <w:t>up</w:t>
      </w:r>
      <w:r>
        <w:rPr>
          <w:color w:val="365050"/>
          <w:spacing w:val="-5"/>
          <w:sz w:val="24"/>
        </w:rPr>
        <w:t xml:space="preserve"> </w:t>
      </w:r>
      <w:r>
        <w:rPr>
          <w:color w:val="365050"/>
          <w:sz w:val="24"/>
        </w:rPr>
        <w:t>to</w:t>
      </w:r>
      <w:r>
        <w:rPr>
          <w:color w:val="365050"/>
          <w:spacing w:val="-4"/>
          <w:sz w:val="24"/>
        </w:rPr>
        <w:t xml:space="preserve"> </w:t>
      </w:r>
      <w:r>
        <w:rPr>
          <w:color w:val="365050"/>
          <w:sz w:val="24"/>
        </w:rPr>
        <w:t>3</w:t>
      </w:r>
      <w:r>
        <w:rPr>
          <w:color w:val="365050"/>
          <w:spacing w:val="-4"/>
          <w:sz w:val="24"/>
        </w:rPr>
        <w:t xml:space="preserve"> </w:t>
      </w:r>
      <w:r>
        <w:rPr>
          <w:color w:val="365050"/>
          <w:sz w:val="24"/>
        </w:rPr>
        <w:t>feet</w:t>
      </w:r>
      <w:r>
        <w:rPr>
          <w:color w:val="365050"/>
          <w:spacing w:val="-4"/>
          <w:sz w:val="24"/>
        </w:rPr>
        <w:t xml:space="preserve"> deep</w:t>
      </w:r>
    </w:p>
    <w:p w14:paraId="123FFA18" w14:textId="77777777" w:rsidR="000B2CF6" w:rsidRDefault="00FE4610">
      <w:pPr>
        <w:spacing w:before="180"/>
        <w:ind w:left="912"/>
        <w:rPr>
          <w:sz w:val="24"/>
        </w:rPr>
      </w:pPr>
      <w:r>
        <w:rPr>
          <w:b/>
          <w:color w:val="365050"/>
          <w:spacing w:val="-2"/>
          <w:sz w:val="24"/>
        </w:rPr>
        <w:t>Distribution</w:t>
      </w:r>
      <w:r>
        <w:rPr>
          <w:color w:val="365050"/>
          <w:spacing w:val="-2"/>
          <w:sz w:val="24"/>
        </w:rPr>
        <w:t>:</w:t>
      </w:r>
    </w:p>
    <w:p w14:paraId="123FFA19"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Digger</w:t>
      </w:r>
      <w:r>
        <w:rPr>
          <w:color w:val="365050"/>
          <w:spacing w:val="-8"/>
          <w:sz w:val="24"/>
        </w:rPr>
        <w:t xml:space="preserve"> </w:t>
      </w:r>
      <w:r>
        <w:rPr>
          <w:color w:val="365050"/>
          <w:sz w:val="24"/>
        </w:rPr>
        <w:t>crayfish</w:t>
      </w:r>
      <w:r>
        <w:rPr>
          <w:color w:val="365050"/>
          <w:spacing w:val="-2"/>
          <w:sz w:val="24"/>
        </w:rPr>
        <w:t xml:space="preserve"> </w:t>
      </w:r>
      <w:r>
        <w:rPr>
          <w:color w:val="365050"/>
          <w:sz w:val="24"/>
        </w:rPr>
        <w:t>live</w:t>
      </w:r>
      <w:r>
        <w:rPr>
          <w:color w:val="365050"/>
          <w:spacing w:val="-7"/>
          <w:sz w:val="24"/>
        </w:rPr>
        <w:t xml:space="preserve"> </w:t>
      </w:r>
      <w:r>
        <w:rPr>
          <w:color w:val="365050"/>
          <w:sz w:val="24"/>
        </w:rPr>
        <w:t>in</w:t>
      </w:r>
      <w:r>
        <w:rPr>
          <w:color w:val="365050"/>
          <w:spacing w:val="-5"/>
          <w:sz w:val="24"/>
        </w:rPr>
        <w:t xml:space="preserve"> </w:t>
      </w:r>
      <w:r>
        <w:rPr>
          <w:color w:val="365050"/>
          <w:sz w:val="24"/>
        </w:rPr>
        <w:t>the</w:t>
      </w:r>
      <w:r>
        <w:rPr>
          <w:color w:val="365050"/>
          <w:spacing w:val="-6"/>
          <w:sz w:val="24"/>
        </w:rPr>
        <w:t xml:space="preserve"> </w:t>
      </w:r>
      <w:r>
        <w:rPr>
          <w:color w:val="365050"/>
          <w:sz w:val="24"/>
        </w:rPr>
        <w:t>Mississippi,</w:t>
      </w:r>
      <w:r>
        <w:rPr>
          <w:color w:val="365050"/>
          <w:spacing w:val="-4"/>
          <w:sz w:val="24"/>
        </w:rPr>
        <w:t xml:space="preserve"> </w:t>
      </w:r>
      <w:r>
        <w:rPr>
          <w:color w:val="365050"/>
          <w:sz w:val="24"/>
        </w:rPr>
        <w:t>Ohio</w:t>
      </w:r>
      <w:r>
        <w:rPr>
          <w:color w:val="365050"/>
          <w:spacing w:val="-4"/>
          <w:sz w:val="24"/>
        </w:rPr>
        <w:t xml:space="preserve"> </w:t>
      </w:r>
      <w:r>
        <w:rPr>
          <w:color w:val="365050"/>
          <w:sz w:val="24"/>
        </w:rPr>
        <w:t>River</w:t>
      </w:r>
      <w:r>
        <w:rPr>
          <w:color w:val="365050"/>
          <w:spacing w:val="-3"/>
          <w:sz w:val="24"/>
        </w:rPr>
        <w:t xml:space="preserve"> </w:t>
      </w:r>
      <w:r>
        <w:rPr>
          <w:color w:val="365050"/>
          <w:sz w:val="24"/>
        </w:rPr>
        <w:t>and</w:t>
      </w:r>
      <w:r>
        <w:rPr>
          <w:color w:val="365050"/>
          <w:spacing w:val="-5"/>
          <w:sz w:val="24"/>
        </w:rPr>
        <w:t xml:space="preserve"> </w:t>
      </w:r>
      <w:r>
        <w:rPr>
          <w:color w:val="365050"/>
          <w:sz w:val="24"/>
        </w:rPr>
        <w:t>Great</w:t>
      </w:r>
      <w:r>
        <w:rPr>
          <w:color w:val="365050"/>
          <w:spacing w:val="-5"/>
          <w:sz w:val="24"/>
        </w:rPr>
        <w:t xml:space="preserve"> </w:t>
      </w:r>
      <w:r>
        <w:rPr>
          <w:color w:val="365050"/>
          <w:sz w:val="24"/>
        </w:rPr>
        <w:t>Lakes</w:t>
      </w:r>
      <w:r>
        <w:rPr>
          <w:color w:val="365050"/>
          <w:spacing w:val="-3"/>
          <w:sz w:val="24"/>
        </w:rPr>
        <w:t xml:space="preserve"> </w:t>
      </w:r>
      <w:r>
        <w:rPr>
          <w:color w:val="365050"/>
          <w:spacing w:val="-2"/>
          <w:sz w:val="24"/>
        </w:rPr>
        <w:t>watersheds.</w:t>
      </w:r>
    </w:p>
    <w:p w14:paraId="123FFA1A" w14:textId="77777777" w:rsidR="000B2CF6" w:rsidRDefault="00FE4610" w:rsidP="00271538">
      <w:pPr>
        <w:pStyle w:val="ListParagraph"/>
        <w:numPr>
          <w:ilvl w:val="0"/>
          <w:numId w:val="110"/>
        </w:numPr>
        <w:tabs>
          <w:tab w:val="left" w:pos="1632"/>
        </w:tabs>
        <w:spacing w:before="40"/>
        <w:ind w:right="3824"/>
        <w:rPr>
          <w:rFonts w:ascii="Symbol" w:hAnsi="Symbol"/>
          <w:color w:val="365050"/>
          <w:sz w:val="24"/>
        </w:rPr>
      </w:pPr>
      <w:r>
        <w:rPr>
          <w:color w:val="365050"/>
          <w:sz w:val="24"/>
        </w:rPr>
        <w:t>Found</w:t>
      </w:r>
      <w:r>
        <w:rPr>
          <w:color w:val="365050"/>
          <w:spacing w:val="-12"/>
          <w:sz w:val="24"/>
        </w:rPr>
        <w:t xml:space="preserve"> </w:t>
      </w:r>
      <w:r>
        <w:rPr>
          <w:color w:val="365050"/>
          <w:sz w:val="24"/>
        </w:rPr>
        <w:t>from</w:t>
      </w:r>
      <w:r>
        <w:rPr>
          <w:color w:val="365050"/>
          <w:spacing w:val="-12"/>
          <w:sz w:val="24"/>
        </w:rPr>
        <w:t xml:space="preserve"> </w:t>
      </w:r>
      <w:r>
        <w:rPr>
          <w:color w:val="365050"/>
          <w:sz w:val="24"/>
        </w:rPr>
        <w:t>southeastern</w:t>
      </w:r>
      <w:r>
        <w:rPr>
          <w:color w:val="365050"/>
          <w:spacing w:val="-11"/>
          <w:sz w:val="24"/>
        </w:rPr>
        <w:t xml:space="preserve"> </w:t>
      </w:r>
      <w:r>
        <w:rPr>
          <w:color w:val="365050"/>
          <w:sz w:val="24"/>
        </w:rPr>
        <w:t>Wisconsin</w:t>
      </w:r>
      <w:r>
        <w:rPr>
          <w:color w:val="365050"/>
          <w:spacing w:val="-10"/>
          <w:sz w:val="24"/>
        </w:rPr>
        <w:t xml:space="preserve"> </w:t>
      </w:r>
      <w:r>
        <w:rPr>
          <w:color w:val="365050"/>
          <w:sz w:val="24"/>
        </w:rPr>
        <w:t>and</w:t>
      </w:r>
      <w:r>
        <w:rPr>
          <w:color w:val="365050"/>
          <w:spacing w:val="-10"/>
          <w:sz w:val="24"/>
        </w:rPr>
        <w:t xml:space="preserve"> </w:t>
      </w:r>
      <w:r>
        <w:rPr>
          <w:color w:val="365050"/>
          <w:sz w:val="24"/>
        </w:rPr>
        <w:t>central</w:t>
      </w:r>
      <w:r>
        <w:rPr>
          <w:color w:val="365050"/>
          <w:spacing w:val="-10"/>
          <w:sz w:val="24"/>
        </w:rPr>
        <w:t xml:space="preserve"> </w:t>
      </w:r>
      <w:r>
        <w:rPr>
          <w:color w:val="365050"/>
          <w:sz w:val="24"/>
        </w:rPr>
        <w:t>Illinois</w:t>
      </w:r>
      <w:r>
        <w:rPr>
          <w:color w:val="365050"/>
          <w:spacing w:val="-12"/>
          <w:sz w:val="24"/>
        </w:rPr>
        <w:t xml:space="preserve"> </w:t>
      </w:r>
      <w:r>
        <w:rPr>
          <w:color w:val="365050"/>
          <w:sz w:val="24"/>
        </w:rPr>
        <w:t>to</w:t>
      </w:r>
      <w:r>
        <w:rPr>
          <w:color w:val="365050"/>
          <w:spacing w:val="-12"/>
          <w:sz w:val="24"/>
        </w:rPr>
        <w:t xml:space="preserve"> </w:t>
      </w:r>
      <w:r>
        <w:rPr>
          <w:color w:val="365050"/>
          <w:sz w:val="24"/>
        </w:rPr>
        <w:t>eastern Ohio and southern Michigan</w:t>
      </w:r>
    </w:p>
    <w:p w14:paraId="123FFA1B" w14:textId="77777777" w:rsidR="000B2CF6" w:rsidRDefault="00FE4610" w:rsidP="00271538">
      <w:pPr>
        <w:pStyle w:val="ListParagraph"/>
        <w:numPr>
          <w:ilvl w:val="0"/>
          <w:numId w:val="110"/>
        </w:numPr>
        <w:tabs>
          <w:tab w:val="left" w:pos="1631"/>
        </w:tabs>
        <w:spacing w:before="42"/>
        <w:ind w:left="1631"/>
        <w:rPr>
          <w:rFonts w:ascii="Symbol" w:hAnsi="Symbol"/>
          <w:color w:val="365050"/>
          <w:sz w:val="24"/>
        </w:rPr>
      </w:pPr>
      <w:r>
        <w:rPr>
          <w:color w:val="365050"/>
          <w:sz w:val="24"/>
        </w:rPr>
        <w:t>They</w:t>
      </w:r>
      <w:r>
        <w:rPr>
          <w:color w:val="365050"/>
          <w:spacing w:val="-8"/>
          <w:sz w:val="24"/>
        </w:rPr>
        <w:t xml:space="preserve"> </w:t>
      </w:r>
      <w:r>
        <w:rPr>
          <w:color w:val="365050"/>
          <w:sz w:val="24"/>
        </w:rPr>
        <w:t>also</w:t>
      </w:r>
      <w:r>
        <w:rPr>
          <w:color w:val="365050"/>
          <w:spacing w:val="-8"/>
          <w:sz w:val="24"/>
        </w:rPr>
        <w:t xml:space="preserve"> </w:t>
      </w:r>
      <w:r>
        <w:rPr>
          <w:color w:val="365050"/>
          <w:sz w:val="24"/>
        </w:rPr>
        <w:t>live</w:t>
      </w:r>
      <w:r>
        <w:rPr>
          <w:color w:val="365050"/>
          <w:spacing w:val="-7"/>
          <w:sz w:val="24"/>
        </w:rPr>
        <w:t xml:space="preserve"> </w:t>
      </w:r>
      <w:r>
        <w:rPr>
          <w:color w:val="365050"/>
          <w:sz w:val="24"/>
        </w:rPr>
        <w:t>throughout</w:t>
      </w:r>
      <w:r>
        <w:rPr>
          <w:color w:val="365050"/>
          <w:spacing w:val="-6"/>
          <w:sz w:val="24"/>
        </w:rPr>
        <w:t xml:space="preserve"> </w:t>
      </w:r>
      <w:r>
        <w:rPr>
          <w:color w:val="365050"/>
          <w:sz w:val="24"/>
        </w:rPr>
        <w:t>southern</w:t>
      </w:r>
      <w:r>
        <w:rPr>
          <w:color w:val="365050"/>
          <w:spacing w:val="-7"/>
          <w:sz w:val="24"/>
        </w:rPr>
        <w:t xml:space="preserve"> </w:t>
      </w:r>
      <w:r>
        <w:rPr>
          <w:color w:val="365050"/>
          <w:spacing w:val="-2"/>
          <w:sz w:val="24"/>
        </w:rPr>
        <w:t>Ontario.</w:t>
      </w:r>
    </w:p>
    <w:p w14:paraId="123FFA1C" w14:textId="77777777" w:rsidR="000B2CF6" w:rsidRDefault="00FE4610">
      <w:pPr>
        <w:spacing w:before="177"/>
        <w:ind w:left="912"/>
        <w:rPr>
          <w:sz w:val="23"/>
        </w:rPr>
      </w:pPr>
      <w:r>
        <w:rPr>
          <w:b/>
          <w:color w:val="365050"/>
          <w:spacing w:val="-2"/>
          <w:sz w:val="23"/>
        </w:rPr>
        <w:t>Sources</w:t>
      </w:r>
      <w:r>
        <w:rPr>
          <w:color w:val="365050"/>
          <w:spacing w:val="-2"/>
          <w:sz w:val="23"/>
        </w:rPr>
        <w:t>:</w:t>
      </w:r>
    </w:p>
    <w:p w14:paraId="123FFA1D" w14:textId="77777777" w:rsidR="000B2CF6" w:rsidRDefault="00FE4610" w:rsidP="00271538">
      <w:pPr>
        <w:pStyle w:val="ListParagraph"/>
        <w:numPr>
          <w:ilvl w:val="0"/>
          <w:numId w:val="110"/>
        </w:numPr>
        <w:tabs>
          <w:tab w:val="left" w:pos="1632"/>
        </w:tabs>
        <w:spacing w:before="13"/>
        <w:ind w:right="3512"/>
        <w:rPr>
          <w:rFonts w:ascii="Symbol" w:hAnsi="Symbol"/>
          <w:color w:val="365050"/>
          <w:sz w:val="24"/>
        </w:rPr>
      </w:pPr>
      <w:r>
        <w:rPr>
          <w:color w:val="365050"/>
          <w:sz w:val="23"/>
        </w:rPr>
        <w:t>“Digger</w:t>
      </w:r>
      <w:r>
        <w:rPr>
          <w:color w:val="365050"/>
          <w:spacing w:val="-12"/>
          <w:sz w:val="23"/>
        </w:rPr>
        <w:t xml:space="preserve"> </w:t>
      </w:r>
      <w:r>
        <w:rPr>
          <w:color w:val="365050"/>
          <w:sz w:val="23"/>
        </w:rPr>
        <w:t>Crayfish.”</w:t>
      </w:r>
      <w:r>
        <w:rPr>
          <w:color w:val="365050"/>
          <w:spacing w:val="-13"/>
          <w:sz w:val="23"/>
        </w:rPr>
        <w:t xml:space="preserve"> </w:t>
      </w:r>
      <w:r>
        <w:rPr>
          <w:color w:val="365050"/>
          <w:sz w:val="23"/>
        </w:rPr>
        <w:t>Missouri</w:t>
      </w:r>
      <w:r>
        <w:rPr>
          <w:color w:val="365050"/>
          <w:spacing w:val="-13"/>
          <w:sz w:val="23"/>
        </w:rPr>
        <w:t xml:space="preserve"> </w:t>
      </w:r>
      <w:r>
        <w:rPr>
          <w:color w:val="365050"/>
          <w:sz w:val="23"/>
        </w:rPr>
        <w:t>Dept.</w:t>
      </w:r>
      <w:r>
        <w:rPr>
          <w:color w:val="365050"/>
          <w:spacing w:val="-12"/>
          <w:sz w:val="23"/>
        </w:rPr>
        <w:t xml:space="preserve"> </w:t>
      </w:r>
      <w:r>
        <w:rPr>
          <w:color w:val="365050"/>
          <w:sz w:val="23"/>
        </w:rPr>
        <w:t>of</w:t>
      </w:r>
      <w:r>
        <w:rPr>
          <w:color w:val="365050"/>
          <w:spacing w:val="-12"/>
          <w:sz w:val="23"/>
        </w:rPr>
        <w:t xml:space="preserve"> </w:t>
      </w:r>
      <w:r>
        <w:rPr>
          <w:color w:val="365050"/>
          <w:sz w:val="23"/>
        </w:rPr>
        <w:t>Conservation:</w:t>
      </w:r>
      <w:r>
        <w:rPr>
          <w:color w:val="365050"/>
          <w:spacing w:val="-13"/>
          <w:sz w:val="23"/>
        </w:rPr>
        <w:t xml:space="preserve"> </w:t>
      </w:r>
      <w:hyperlink r:id="rId235">
        <w:r w:rsidR="000B2CF6">
          <w:rPr>
            <w:color w:val="0479D9"/>
            <w:u w:val="single" w:color="0479D9"/>
          </w:rPr>
          <w:t>mdc.mo.gov/discover-</w:t>
        </w:r>
      </w:hyperlink>
      <w:r>
        <w:rPr>
          <w:color w:val="0479D9"/>
        </w:rPr>
        <w:t xml:space="preserve"> </w:t>
      </w:r>
      <w:hyperlink r:id="rId236">
        <w:r w:rsidR="000B2CF6">
          <w:rPr>
            <w:color w:val="0479D9"/>
            <w:spacing w:val="-2"/>
            <w:u w:val="single" w:color="0479D9"/>
          </w:rPr>
          <w:t>nature/field-gu</w:t>
        </w:r>
        <w:r w:rsidR="000B2CF6" w:rsidRPr="00920627">
          <w:rPr>
            <w:color w:val="0479D9"/>
            <w:spacing w:val="-2"/>
            <w:u w:val="single" w:color="0479D9"/>
          </w:rPr>
          <w:t>ide</w:t>
        </w:r>
        <w:r w:rsidR="000B2CF6">
          <w:rPr>
            <w:color w:val="0479D9"/>
            <w:spacing w:val="-2"/>
            <w:u w:val="single" w:color="0479D9"/>
          </w:rPr>
          <w:t>/digger-crayfish</w:t>
        </w:r>
      </w:hyperlink>
    </w:p>
    <w:p w14:paraId="123FFA20" w14:textId="7CA1D765" w:rsidR="000B2CF6" w:rsidRPr="001D73AF" w:rsidRDefault="00C9379B" w:rsidP="00271538">
      <w:pPr>
        <w:pStyle w:val="ListParagraph"/>
        <w:numPr>
          <w:ilvl w:val="0"/>
          <w:numId w:val="110"/>
        </w:numPr>
        <w:tabs>
          <w:tab w:val="left" w:pos="1631"/>
        </w:tabs>
        <w:spacing w:before="39"/>
        <w:ind w:left="1631" w:right="2750"/>
        <w:rPr>
          <w:rFonts w:ascii="Symbol" w:hAnsi="Symbol"/>
          <w:color w:val="365050"/>
        </w:rPr>
        <w:sectPr w:rsidR="000B2CF6" w:rsidRPr="001D73AF">
          <w:pgSz w:w="12240" w:h="15840"/>
          <w:pgMar w:top="700" w:right="160" w:bottom="200" w:left="240" w:header="0" w:footer="4" w:gutter="0"/>
          <w:cols w:space="720"/>
        </w:sectPr>
      </w:pPr>
      <w:r>
        <w:rPr>
          <w:color w:val="365050"/>
          <w:sz w:val="23"/>
        </w:rPr>
        <w:t xml:space="preserve">“Digger Crayfish.” </w:t>
      </w:r>
      <w:r w:rsidR="00FE4610">
        <w:rPr>
          <w:color w:val="365050"/>
          <w:sz w:val="23"/>
        </w:rPr>
        <w:t>Illinois</w:t>
      </w:r>
      <w:r w:rsidR="00FE4610">
        <w:rPr>
          <w:color w:val="365050"/>
          <w:spacing w:val="-7"/>
          <w:sz w:val="23"/>
        </w:rPr>
        <w:t xml:space="preserve"> </w:t>
      </w:r>
      <w:r w:rsidR="00FE4610">
        <w:rPr>
          <w:color w:val="365050"/>
          <w:sz w:val="23"/>
        </w:rPr>
        <w:t>Dept.</w:t>
      </w:r>
      <w:r w:rsidR="00FE4610">
        <w:rPr>
          <w:color w:val="365050"/>
          <w:spacing w:val="-6"/>
          <w:sz w:val="23"/>
        </w:rPr>
        <w:t xml:space="preserve"> </w:t>
      </w:r>
      <w:r w:rsidR="00FE4610">
        <w:rPr>
          <w:color w:val="365050"/>
          <w:sz w:val="23"/>
        </w:rPr>
        <w:t>of</w:t>
      </w:r>
      <w:r w:rsidR="00FE4610">
        <w:rPr>
          <w:color w:val="365050"/>
          <w:spacing w:val="-7"/>
          <w:sz w:val="23"/>
        </w:rPr>
        <w:t xml:space="preserve"> </w:t>
      </w:r>
      <w:r w:rsidR="00FE4610">
        <w:rPr>
          <w:color w:val="365050"/>
          <w:sz w:val="23"/>
        </w:rPr>
        <w:t>Natural</w:t>
      </w:r>
      <w:r w:rsidR="00FE4610">
        <w:rPr>
          <w:color w:val="365050"/>
          <w:spacing w:val="-7"/>
          <w:sz w:val="23"/>
        </w:rPr>
        <w:t xml:space="preserve"> </w:t>
      </w:r>
      <w:r w:rsidR="00FE4610">
        <w:rPr>
          <w:color w:val="365050"/>
          <w:spacing w:val="-2"/>
          <w:sz w:val="23"/>
        </w:rPr>
        <w:t>Resources:</w:t>
      </w:r>
      <w:r w:rsidR="00FE4610">
        <w:rPr>
          <w:noProof/>
        </w:rPr>
        <mc:AlternateContent>
          <mc:Choice Requires="wps">
            <w:drawing>
              <wp:anchor distT="0" distB="0" distL="0" distR="0" simplePos="0" relativeHeight="251556864" behindDoc="0" locked="0" layoutInCell="1" allowOverlap="1" wp14:anchorId="124007D8" wp14:editId="08528AED">
                <wp:simplePos x="0" y="0"/>
                <wp:positionH relativeFrom="page">
                  <wp:posOffset>5999479</wp:posOffset>
                </wp:positionH>
                <wp:positionV relativeFrom="paragraph">
                  <wp:posOffset>143030</wp:posOffset>
                </wp:positionV>
                <wp:extent cx="30480" cy="9525"/>
                <wp:effectExtent l="0" t="0" r="0" b="0"/>
                <wp:wrapNone/>
                <wp:docPr id="229" name="Graphic 2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 cy="9525"/>
                        </a:xfrm>
                        <a:custGeom>
                          <a:avLst/>
                          <a:gdLst/>
                          <a:ahLst/>
                          <a:cxnLst/>
                          <a:rect l="l" t="t" r="r" b="b"/>
                          <a:pathLst>
                            <a:path w="30480" h="9525">
                              <a:moveTo>
                                <a:pt x="30479" y="0"/>
                              </a:moveTo>
                              <a:lnTo>
                                <a:pt x="0" y="0"/>
                              </a:lnTo>
                              <a:lnTo>
                                <a:pt x="0" y="9144"/>
                              </a:lnTo>
                              <a:lnTo>
                                <a:pt x="30479" y="9144"/>
                              </a:lnTo>
                              <a:lnTo>
                                <a:pt x="30479" y="0"/>
                              </a:lnTo>
                              <a:close/>
                            </a:path>
                          </a:pathLst>
                        </a:custGeom>
                        <a:solidFill>
                          <a:srgbClr val="365050"/>
                        </a:solidFill>
                      </wps:spPr>
                      <wps:bodyPr wrap="square" lIns="0" tIns="0" rIns="0" bIns="0" rtlCol="0">
                        <a:prstTxWarp prst="textNoShape">
                          <a:avLst/>
                        </a:prstTxWarp>
                        <a:noAutofit/>
                      </wps:bodyPr>
                    </wps:wsp>
                  </a:graphicData>
                </a:graphic>
              </wp:anchor>
            </w:drawing>
          </mc:Choice>
          <mc:Fallback>
            <w:pict>
              <v:shape w14:anchorId="25C3FD3E" id="Graphic 229" o:spid="_x0000_s1026" alt="&quot;&quot;" style="position:absolute;margin-left:472.4pt;margin-top:11.25pt;width:2.4pt;height:.75pt;z-index:251556864;visibility:visible;mso-wrap-style:square;mso-wrap-distance-left:0;mso-wrap-distance-top:0;mso-wrap-distance-right:0;mso-wrap-distance-bottom:0;mso-position-horizontal:absolute;mso-position-horizontal-relative:page;mso-position-vertical:absolute;mso-position-vertical-relative:text;v-text-anchor:top" coordsize="3048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" path="m30479,l,,,9144r30479,l30479,xe" fillcolor="#365050" stroked="f">
                <v:path arrowok="t"/>
                <w10:wrap anchorx="page"/>
              </v:shape>
            </w:pict>
          </mc:Fallback>
        </mc:AlternateContent>
      </w:r>
      <w:r w:rsidR="001D73AF">
        <w:rPr>
          <w:sz w:val="21"/>
        </w:rPr>
        <w:t xml:space="preserve"> </w:t>
      </w:r>
      <w:hyperlink r:id="rId237" w:history="1">
        <w:r w:rsidR="001D73AF" w:rsidRPr="004F2C94">
          <w:rPr>
            <w:rStyle w:val="Hyperlink"/>
            <w:color w:val="0479D9"/>
            <w:sz w:val="21"/>
          </w:rPr>
          <w:t>dnr.illinois.gov/education/wildaboutpages/wildaboutinvertebrates/wildaboutcrayfish/wacfdiggercrayfish.html</w:t>
        </w:r>
      </w:hyperlink>
    </w:p>
    <w:p w14:paraId="123FFA21" w14:textId="77777777" w:rsidR="000B2CF6" w:rsidRPr="00CD2FA4" w:rsidRDefault="00FE4610" w:rsidP="00CD2FA4">
      <w:pPr>
        <w:pStyle w:val="H4NGSSCore"/>
        <w:ind w:left="912"/>
        <w:rPr>
          <w:color w:val="365050"/>
          <w:sz w:val="28"/>
          <w:szCs w:val="28"/>
        </w:rPr>
      </w:pPr>
      <w:r w:rsidRPr="00CD2FA4">
        <w:rPr>
          <w:color w:val="365050"/>
          <w:sz w:val="28"/>
          <w:szCs w:val="28"/>
        </w:rPr>
        <w:lastRenderedPageBreak/>
        <w:t>Calico Crayfish (</w:t>
      </w:r>
      <w:r w:rsidRPr="00CD2FA4">
        <w:rPr>
          <w:i/>
          <w:color w:val="365050"/>
          <w:sz w:val="28"/>
          <w:szCs w:val="28"/>
        </w:rPr>
        <w:t>Faxonius immunis</w:t>
      </w:r>
      <w:r w:rsidRPr="00CD2FA4">
        <w:rPr>
          <w:color w:val="365050"/>
          <w:sz w:val="28"/>
          <w:szCs w:val="28"/>
        </w:rPr>
        <w:t>)</w:t>
      </w:r>
    </w:p>
    <w:p w14:paraId="123FFA22" w14:textId="77777777" w:rsidR="000B2CF6" w:rsidRDefault="00FE4610">
      <w:pPr>
        <w:pStyle w:val="BodyText"/>
        <w:rPr>
          <w:sz w:val="8"/>
        </w:rPr>
      </w:pPr>
      <w:r>
        <w:rPr>
          <w:noProof/>
        </w:rPr>
        <w:drawing>
          <wp:anchor distT="0" distB="0" distL="0" distR="0" simplePos="0" relativeHeight="251715584" behindDoc="1" locked="0" layoutInCell="1" allowOverlap="1" wp14:anchorId="124007DA" wp14:editId="04EE96E7">
            <wp:simplePos x="0" y="0"/>
            <wp:positionH relativeFrom="page">
              <wp:posOffset>730884</wp:posOffset>
            </wp:positionH>
            <wp:positionV relativeFrom="paragraph">
              <wp:posOffset>77471</wp:posOffset>
            </wp:positionV>
            <wp:extent cx="5257999" cy="3352800"/>
            <wp:effectExtent l="0" t="0" r="0" b="0"/>
            <wp:wrapTopAndBottom/>
            <wp:docPr id="230" name="Image 230" descr="A side-view image of a beige calico crayfish sitting on small pebbled surrounded by aquatic plant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0" name="Image 230" descr="A side-view image of a beige calico crayfish sitting on small pebbled surrounded by aquatic plants. "/>
                    <pic:cNvPicPr/>
                  </pic:nvPicPr>
                  <pic:blipFill>
                    <a:blip r:embed="rId238" cstate="print"/>
                    <a:stretch>
                      <a:fillRect/>
                    </a:stretch>
                  </pic:blipFill>
                  <pic:spPr>
                    <a:xfrm>
                      <a:off x="0" y="0"/>
                      <a:ext cx="5257999" cy="3352800"/>
                    </a:xfrm>
                    <a:prstGeom prst="rect">
                      <a:avLst/>
                    </a:prstGeom>
                  </pic:spPr>
                </pic:pic>
              </a:graphicData>
            </a:graphic>
          </wp:anchor>
        </w:drawing>
      </w:r>
    </w:p>
    <w:p w14:paraId="123FFA23" w14:textId="77777777" w:rsidR="000B2CF6" w:rsidRDefault="00FE4610">
      <w:pPr>
        <w:spacing w:before="1" w:line="280" w:lineRule="exact"/>
        <w:ind w:left="912"/>
        <w:rPr>
          <w:b/>
          <w:sz w:val="23"/>
        </w:rPr>
      </w:pPr>
      <w:r>
        <w:rPr>
          <w:b/>
          <w:color w:val="365050"/>
          <w:sz w:val="23"/>
        </w:rPr>
        <w:t>Calico</w:t>
      </w:r>
      <w:r>
        <w:rPr>
          <w:b/>
          <w:color w:val="365050"/>
          <w:spacing w:val="-13"/>
          <w:sz w:val="23"/>
        </w:rPr>
        <w:t xml:space="preserve"> </w:t>
      </w:r>
      <w:r>
        <w:rPr>
          <w:b/>
          <w:color w:val="365050"/>
          <w:sz w:val="23"/>
        </w:rPr>
        <w:t>crayfish</w:t>
      </w:r>
      <w:r>
        <w:rPr>
          <w:b/>
          <w:color w:val="365050"/>
          <w:spacing w:val="-7"/>
          <w:sz w:val="23"/>
        </w:rPr>
        <w:t xml:space="preserve"> </w:t>
      </w:r>
      <w:r>
        <w:rPr>
          <w:b/>
          <w:color w:val="365050"/>
          <w:sz w:val="23"/>
        </w:rPr>
        <w:t>are</w:t>
      </w:r>
      <w:r>
        <w:rPr>
          <w:b/>
          <w:color w:val="365050"/>
          <w:spacing w:val="-7"/>
          <w:sz w:val="23"/>
        </w:rPr>
        <w:t xml:space="preserve"> </w:t>
      </w:r>
      <w:r>
        <w:rPr>
          <w:b/>
          <w:color w:val="365050"/>
          <w:sz w:val="23"/>
        </w:rPr>
        <w:t>also</w:t>
      </w:r>
      <w:r>
        <w:rPr>
          <w:b/>
          <w:color w:val="365050"/>
          <w:spacing w:val="-5"/>
          <w:sz w:val="23"/>
        </w:rPr>
        <w:t xml:space="preserve"> </w:t>
      </w:r>
      <w:r>
        <w:rPr>
          <w:b/>
          <w:color w:val="365050"/>
          <w:sz w:val="23"/>
        </w:rPr>
        <w:t>called</w:t>
      </w:r>
      <w:r>
        <w:rPr>
          <w:b/>
          <w:color w:val="365050"/>
          <w:spacing w:val="-7"/>
          <w:sz w:val="23"/>
        </w:rPr>
        <w:t xml:space="preserve"> </w:t>
      </w:r>
      <w:r>
        <w:rPr>
          <w:b/>
          <w:color w:val="365050"/>
          <w:sz w:val="23"/>
        </w:rPr>
        <w:t>papershell</w:t>
      </w:r>
      <w:r>
        <w:rPr>
          <w:b/>
          <w:color w:val="365050"/>
          <w:spacing w:val="-6"/>
          <w:sz w:val="23"/>
        </w:rPr>
        <w:t xml:space="preserve"> </w:t>
      </w:r>
      <w:r>
        <w:rPr>
          <w:b/>
          <w:color w:val="365050"/>
          <w:sz w:val="23"/>
        </w:rPr>
        <w:t>crayfish.</w:t>
      </w:r>
      <w:r>
        <w:rPr>
          <w:b/>
          <w:color w:val="365050"/>
          <w:spacing w:val="-9"/>
          <w:sz w:val="23"/>
        </w:rPr>
        <w:t xml:space="preserve"> </w:t>
      </w:r>
      <w:r>
        <w:rPr>
          <w:b/>
          <w:color w:val="365050"/>
          <w:sz w:val="23"/>
        </w:rPr>
        <w:t>They</w:t>
      </w:r>
      <w:r>
        <w:rPr>
          <w:b/>
          <w:color w:val="365050"/>
          <w:spacing w:val="-7"/>
          <w:sz w:val="23"/>
        </w:rPr>
        <w:t xml:space="preserve"> </w:t>
      </w:r>
      <w:r>
        <w:rPr>
          <w:b/>
          <w:color w:val="365050"/>
          <w:sz w:val="23"/>
        </w:rPr>
        <w:t>have</w:t>
      </w:r>
      <w:r>
        <w:rPr>
          <w:b/>
          <w:color w:val="365050"/>
          <w:spacing w:val="-4"/>
          <w:sz w:val="23"/>
        </w:rPr>
        <w:t xml:space="preserve"> </w:t>
      </w:r>
      <w:r>
        <w:rPr>
          <w:b/>
          <w:color w:val="365050"/>
          <w:sz w:val="23"/>
        </w:rPr>
        <w:t>thin</w:t>
      </w:r>
      <w:r>
        <w:rPr>
          <w:b/>
          <w:color w:val="365050"/>
          <w:spacing w:val="-6"/>
          <w:sz w:val="23"/>
        </w:rPr>
        <w:t xml:space="preserve"> </w:t>
      </w:r>
      <w:r>
        <w:rPr>
          <w:b/>
          <w:color w:val="365050"/>
          <w:spacing w:val="-2"/>
          <w:sz w:val="23"/>
        </w:rPr>
        <w:t>shells.</w:t>
      </w:r>
    </w:p>
    <w:p w14:paraId="123FFA24" w14:textId="77777777" w:rsidR="000B2CF6" w:rsidRDefault="00FE4610">
      <w:pPr>
        <w:spacing w:line="243" w:lineRule="exact"/>
        <w:ind w:left="912"/>
        <w:rPr>
          <w:i/>
          <w:sz w:val="20"/>
        </w:rPr>
      </w:pPr>
      <w:r>
        <w:rPr>
          <w:i/>
          <w:color w:val="365050"/>
          <w:sz w:val="20"/>
        </w:rPr>
        <w:t>Photo:</w:t>
      </w:r>
      <w:r>
        <w:rPr>
          <w:i/>
          <w:color w:val="365050"/>
          <w:spacing w:val="-4"/>
          <w:sz w:val="20"/>
        </w:rPr>
        <w:t xml:space="preserve"> </w:t>
      </w:r>
      <w:r>
        <w:rPr>
          <w:i/>
          <w:color w:val="365050"/>
          <w:sz w:val="20"/>
        </w:rPr>
        <w:t>Chris</w:t>
      </w:r>
      <w:r>
        <w:rPr>
          <w:i/>
          <w:color w:val="365050"/>
          <w:spacing w:val="-10"/>
          <w:sz w:val="20"/>
        </w:rPr>
        <w:t xml:space="preserve"> </w:t>
      </w:r>
      <w:r>
        <w:rPr>
          <w:i/>
          <w:color w:val="365050"/>
          <w:spacing w:val="-2"/>
          <w:sz w:val="20"/>
        </w:rPr>
        <w:t>Lukhaup</w:t>
      </w:r>
    </w:p>
    <w:p w14:paraId="123FFA25" w14:textId="77777777" w:rsidR="000B2CF6" w:rsidRDefault="00FE4610">
      <w:pPr>
        <w:spacing w:before="232"/>
        <w:ind w:left="912"/>
        <w:rPr>
          <w:sz w:val="24"/>
        </w:rPr>
      </w:pPr>
      <w:r>
        <w:rPr>
          <w:b/>
          <w:color w:val="365050"/>
          <w:spacing w:val="-2"/>
          <w:sz w:val="24"/>
        </w:rPr>
        <w:t>Description</w:t>
      </w:r>
      <w:r>
        <w:rPr>
          <w:color w:val="365050"/>
          <w:spacing w:val="-2"/>
          <w:sz w:val="24"/>
        </w:rPr>
        <w:t>:</w:t>
      </w:r>
    </w:p>
    <w:p w14:paraId="123FFA26" w14:textId="77777777" w:rsidR="000B2CF6" w:rsidRDefault="00FE4610" w:rsidP="00271538">
      <w:pPr>
        <w:pStyle w:val="ListParagraph"/>
        <w:numPr>
          <w:ilvl w:val="0"/>
          <w:numId w:val="110"/>
        </w:numPr>
        <w:tabs>
          <w:tab w:val="left" w:pos="1632"/>
        </w:tabs>
        <w:spacing w:before="42"/>
        <w:ind w:right="2842"/>
        <w:rPr>
          <w:rFonts w:ascii="Symbol" w:hAnsi="Symbol"/>
          <w:color w:val="365050"/>
          <w:sz w:val="23"/>
        </w:rPr>
      </w:pPr>
      <w:r>
        <w:rPr>
          <w:color w:val="365050"/>
          <w:sz w:val="23"/>
        </w:rPr>
        <w:t>Calico</w:t>
      </w:r>
      <w:r>
        <w:rPr>
          <w:color w:val="365050"/>
          <w:spacing w:val="-7"/>
          <w:sz w:val="23"/>
        </w:rPr>
        <w:t xml:space="preserve"> </w:t>
      </w:r>
      <w:r>
        <w:rPr>
          <w:color w:val="365050"/>
          <w:sz w:val="23"/>
        </w:rPr>
        <w:t>crayfish</w:t>
      </w:r>
      <w:r>
        <w:rPr>
          <w:color w:val="365050"/>
          <w:spacing w:val="-6"/>
          <w:sz w:val="23"/>
        </w:rPr>
        <w:t xml:space="preserve"> </w:t>
      </w:r>
      <w:r>
        <w:rPr>
          <w:color w:val="365050"/>
          <w:sz w:val="23"/>
        </w:rPr>
        <w:t>have</w:t>
      </w:r>
      <w:r>
        <w:rPr>
          <w:color w:val="365050"/>
          <w:spacing w:val="-5"/>
          <w:sz w:val="23"/>
        </w:rPr>
        <w:t xml:space="preserve"> </w:t>
      </w:r>
      <w:r>
        <w:rPr>
          <w:color w:val="365050"/>
          <w:sz w:val="23"/>
        </w:rPr>
        <w:t>a</w:t>
      </w:r>
      <w:r>
        <w:rPr>
          <w:color w:val="365050"/>
          <w:spacing w:val="-8"/>
          <w:sz w:val="23"/>
        </w:rPr>
        <w:t xml:space="preserve"> </w:t>
      </w:r>
      <w:r>
        <w:rPr>
          <w:color w:val="365050"/>
          <w:sz w:val="23"/>
        </w:rPr>
        <w:t>range</w:t>
      </w:r>
      <w:r>
        <w:rPr>
          <w:color w:val="365050"/>
          <w:spacing w:val="-6"/>
          <w:sz w:val="23"/>
        </w:rPr>
        <w:t xml:space="preserve"> </w:t>
      </w:r>
      <w:r>
        <w:rPr>
          <w:color w:val="365050"/>
          <w:sz w:val="23"/>
        </w:rPr>
        <w:t>of</w:t>
      </w:r>
      <w:r>
        <w:rPr>
          <w:color w:val="365050"/>
          <w:spacing w:val="-8"/>
          <w:sz w:val="23"/>
        </w:rPr>
        <w:t xml:space="preserve"> </w:t>
      </w:r>
      <w:r>
        <w:rPr>
          <w:color w:val="365050"/>
          <w:sz w:val="23"/>
        </w:rPr>
        <w:t>color</w:t>
      </w:r>
      <w:r>
        <w:rPr>
          <w:color w:val="365050"/>
          <w:spacing w:val="-5"/>
          <w:sz w:val="23"/>
        </w:rPr>
        <w:t xml:space="preserve"> </w:t>
      </w:r>
      <w:r>
        <w:rPr>
          <w:color w:val="365050"/>
          <w:sz w:val="23"/>
        </w:rPr>
        <w:t>patterns,</w:t>
      </w:r>
      <w:r>
        <w:rPr>
          <w:color w:val="365050"/>
          <w:spacing w:val="-6"/>
          <w:sz w:val="23"/>
        </w:rPr>
        <w:t xml:space="preserve"> </w:t>
      </w:r>
      <w:r>
        <w:rPr>
          <w:color w:val="365050"/>
          <w:sz w:val="23"/>
        </w:rPr>
        <w:t>from</w:t>
      </w:r>
      <w:r>
        <w:rPr>
          <w:color w:val="365050"/>
          <w:spacing w:val="-8"/>
          <w:sz w:val="23"/>
        </w:rPr>
        <w:t xml:space="preserve"> </w:t>
      </w:r>
      <w:r>
        <w:rPr>
          <w:color w:val="365050"/>
          <w:sz w:val="23"/>
        </w:rPr>
        <w:t>black</w:t>
      </w:r>
      <w:r>
        <w:rPr>
          <w:color w:val="365050"/>
          <w:spacing w:val="-6"/>
          <w:sz w:val="23"/>
        </w:rPr>
        <w:t xml:space="preserve"> </w:t>
      </w:r>
      <w:r>
        <w:rPr>
          <w:color w:val="365050"/>
          <w:sz w:val="23"/>
        </w:rPr>
        <w:t>and</w:t>
      </w:r>
      <w:r>
        <w:rPr>
          <w:color w:val="365050"/>
          <w:spacing w:val="-6"/>
          <w:sz w:val="23"/>
        </w:rPr>
        <w:t xml:space="preserve"> </w:t>
      </w:r>
      <w:r>
        <w:rPr>
          <w:color w:val="365050"/>
          <w:sz w:val="23"/>
        </w:rPr>
        <w:t>brown</w:t>
      </w:r>
      <w:r>
        <w:rPr>
          <w:color w:val="365050"/>
          <w:spacing w:val="-6"/>
          <w:sz w:val="23"/>
        </w:rPr>
        <w:t xml:space="preserve"> </w:t>
      </w:r>
      <w:r>
        <w:rPr>
          <w:color w:val="365050"/>
          <w:sz w:val="23"/>
        </w:rPr>
        <w:t>to</w:t>
      </w:r>
      <w:r>
        <w:rPr>
          <w:color w:val="365050"/>
          <w:spacing w:val="-8"/>
          <w:sz w:val="23"/>
        </w:rPr>
        <w:t xml:space="preserve"> </w:t>
      </w:r>
      <w:r>
        <w:rPr>
          <w:color w:val="365050"/>
          <w:sz w:val="23"/>
        </w:rPr>
        <w:t>mottled green, gray, and brown.</w:t>
      </w:r>
    </w:p>
    <w:p w14:paraId="123FFA27" w14:textId="77777777" w:rsidR="000B2CF6" w:rsidRDefault="00FE4610" w:rsidP="00271538">
      <w:pPr>
        <w:pStyle w:val="ListParagraph"/>
        <w:numPr>
          <w:ilvl w:val="0"/>
          <w:numId w:val="110"/>
        </w:numPr>
        <w:tabs>
          <w:tab w:val="left" w:pos="1631"/>
        </w:tabs>
        <w:spacing w:before="40"/>
        <w:ind w:left="1631"/>
        <w:rPr>
          <w:rFonts w:ascii="Symbol" w:hAnsi="Symbol"/>
          <w:color w:val="365050"/>
          <w:sz w:val="23"/>
        </w:rPr>
      </w:pPr>
      <w:r>
        <w:rPr>
          <w:color w:val="365050"/>
          <w:sz w:val="23"/>
        </w:rPr>
        <w:t>They</w:t>
      </w:r>
      <w:r>
        <w:rPr>
          <w:color w:val="365050"/>
          <w:spacing w:val="-7"/>
          <w:sz w:val="23"/>
        </w:rPr>
        <w:t xml:space="preserve"> </w:t>
      </w:r>
      <w:r>
        <w:rPr>
          <w:color w:val="365050"/>
          <w:sz w:val="23"/>
        </w:rPr>
        <w:t>sometimes</w:t>
      </w:r>
      <w:r>
        <w:rPr>
          <w:color w:val="365050"/>
          <w:spacing w:val="-6"/>
          <w:sz w:val="23"/>
        </w:rPr>
        <w:t xml:space="preserve"> </w:t>
      </w:r>
      <w:r>
        <w:rPr>
          <w:color w:val="365050"/>
          <w:sz w:val="23"/>
        </w:rPr>
        <w:t>have</w:t>
      </w:r>
      <w:r>
        <w:rPr>
          <w:color w:val="365050"/>
          <w:spacing w:val="-8"/>
          <w:sz w:val="23"/>
        </w:rPr>
        <w:t xml:space="preserve"> </w:t>
      </w:r>
      <w:r>
        <w:rPr>
          <w:color w:val="365050"/>
          <w:sz w:val="23"/>
        </w:rPr>
        <w:t>blue,</w:t>
      </w:r>
      <w:r>
        <w:rPr>
          <w:color w:val="365050"/>
          <w:spacing w:val="-5"/>
          <w:sz w:val="23"/>
        </w:rPr>
        <w:t xml:space="preserve"> </w:t>
      </w:r>
      <w:r>
        <w:rPr>
          <w:color w:val="365050"/>
          <w:sz w:val="23"/>
        </w:rPr>
        <w:t>green,</w:t>
      </w:r>
      <w:r>
        <w:rPr>
          <w:color w:val="365050"/>
          <w:spacing w:val="-6"/>
          <w:sz w:val="23"/>
        </w:rPr>
        <w:t xml:space="preserve"> </w:t>
      </w:r>
      <w:r>
        <w:rPr>
          <w:color w:val="365050"/>
          <w:sz w:val="23"/>
        </w:rPr>
        <w:t>or</w:t>
      </w:r>
      <w:r>
        <w:rPr>
          <w:color w:val="365050"/>
          <w:spacing w:val="-6"/>
          <w:sz w:val="23"/>
        </w:rPr>
        <w:t xml:space="preserve"> </w:t>
      </w:r>
      <w:r>
        <w:rPr>
          <w:color w:val="365050"/>
          <w:sz w:val="23"/>
        </w:rPr>
        <w:t>purple</w:t>
      </w:r>
      <w:r>
        <w:rPr>
          <w:color w:val="365050"/>
          <w:spacing w:val="-6"/>
          <w:sz w:val="23"/>
        </w:rPr>
        <w:t xml:space="preserve"> </w:t>
      </w:r>
      <w:r>
        <w:rPr>
          <w:color w:val="365050"/>
          <w:spacing w:val="-2"/>
          <w:sz w:val="23"/>
        </w:rPr>
        <w:t>chelae.</w:t>
      </w:r>
    </w:p>
    <w:p w14:paraId="123FFA28" w14:textId="77777777" w:rsidR="000B2CF6" w:rsidRDefault="00FE4610" w:rsidP="00271538">
      <w:pPr>
        <w:pStyle w:val="ListParagraph"/>
        <w:numPr>
          <w:ilvl w:val="0"/>
          <w:numId w:val="110"/>
        </w:numPr>
        <w:tabs>
          <w:tab w:val="left" w:pos="1631"/>
        </w:tabs>
        <w:spacing w:before="39"/>
        <w:ind w:left="1631"/>
        <w:rPr>
          <w:rFonts w:ascii="Symbol" w:hAnsi="Symbol"/>
          <w:color w:val="365050"/>
          <w:sz w:val="23"/>
        </w:rPr>
      </w:pPr>
      <w:r>
        <w:rPr>
          <w:color w:val="365050"/>
          <w:sz w:val="23"/>
        </w:rPr>
        <w:t>Chelae</w:t>
      </w:r>
      <w:r>
        <w:rPr>
          <w:color w:val="365050"/>
          <w:spacing w:val="-6"/>
          <w:sz w:val="23"/>
        </w:rPr>
        <w:t xml:space="preserve"> </w:t>
      </w:r>
      <w:r>
        <w:rPr>
          <w:color w:val="365050"/>
          <w:sz w:val="23"/>
        </w:rPr>
        <w:t>are</w:t>
      </w:r>
      <w:r>
        <w:rPr>
          <w:color w:val="365050"/>
          <w:spacing w:val="-4"/>
          <w:sz w:val="23"/>
        </w:rPr>
        <w:t xml:space="preserve"> </w:t>
      </w:r>
      <w:r>
        <w:rPr>
          <w:color w:val="365050"/>
          <w:sz w:val="23"/>
        </w:rPr>
        <w:t>large</w:t>
      </w:r>
      <w:r>
        <w:rPr>
          <w:color w:val="365050"/>
          <w:spacing w:val="-6"/>
          <w:sz w:val="23"/>
        </w:rPr>
        <w:t xml:space="preserve"> </w:t>
      </w:r>
      <w:r>
        <w:rPr>
          <w:color w:val="365050"/>
          <w:sz w:val="23"/>
        </w:rPr>
        <w:t>with</w:t>
      </w:r>
      <w:r>
        <w:rPr>
          <w:color w:val="365050"/>
          <w:spacing w:val="-4"/>
          <w:sz w:val="23"/>
        </w:rPr>
        <w:t xml:space="preserve"> </w:t>
      </w:r>
      <w:r>
        <w:rPr>
          <w:color w:val="365050"/>
          <w:sz w:val="23"/>
        </w:rPr>
        <w:t>fairly</w:t>
      </w:r>
      <w:r>
        <w:rPr>
          <w:color w:val="365050"/>
          <w:spacing w:val="-7"/>
          <w:sz w:val="23"/>
        </w:rPr>
        <w:t xml:space="preserve"> </w:t>
      </w:r>
      <w:r>
        <w:rPr>
          <w:color w:val="365050"/>
          <w:sz w:val="23"/>
        </w:rPr>
        <w:t>long</w:t>
      </w:r>
      <w:r>
        <w:rPr>
          <w:color w:val="365050"/>
          <w:spacing w:val="-6"/>
          <w:sz w:val="23"/>
        </w:rPr>
        <w:t xml:space="preserve"> </w:t>
      </w:r>
      <w:r>
        <w:rPr>
          <w:color w:val="365050"/>
          <w:sz w:val="23"/>
        </w:rPr>
        <w:t>fingers.</w:t>
      </w:r>
      <w:r>
        <w:rPr>
          <w:color w:val="365050"/>
          <w:spacing w:val="-4"/>
          <w:sz w:val="23"/>
        </w:rPr>
        <w:t xml:space="preserve"> </w:t>
      </w:r>
      <w:r>
        <w:rPr>
          <w:color w:val="365050"/>
          <w:sz w:val="23"/>
        </w:rPr>
        <w:t>Chelae</w:t>
      </w:r>
      <w:r>
        <w:rPr>
          <w:color w:val="365050"/>
          <w:spacing w:val="-6"/>
          <w:sz w:val="23"/>
        </w:rPr>
        <w:t xml:space="preserve"> </w:t>
      </w:r>
      <w:r>
        <w:rPr>
          <w:color w:val="365050"/>
          <w:sz w:val="23"/>
        </w:rPr>
        <w:t>have</w:t>
      </w:r>
      <w:r>
        <w:rPr>
          <w:color w:val="365050"/>
          <w:spacing w:val="-3"/>
          <w:sz w:val="23"/>
        </w:rPr>
        <w:t xml:space="preserve"> </w:t>
      </w:r>
      <w:r>
        <w:rPr>
          <w:color w:val="365050"/>
          <w:sz w:val="23"/>
        </w:rPr>
        <w:t>large</w:t>
      </w:r>
      <w:r>
        <w:rPr>
          <w:color w:val="365050"/>
          <w:spacing w:val="-3"/>
          <w:sz w:val="23"/>
        </w:rPr>
        <w:t xml:space="preserve"> </w:t>
      </w:r>
      <w:r>
        <w:rPr>
          <w:color w:val="365050"/>
          <w:spacing w:val="-2"/>
          <w:sz w:val="23"/>
        </w:rPr>
        <w:t>tubercules.</w:t>
      </w:r>
    </w:p>
    <w:p w14:paraId="123FFA29" w14:textId="77777777" w:rsidR="000B2CF6" w:rsidRDefault="00FE4610" w:rsidP="00271538">
      <w:pPr>
        <w:pStyle w:val="ListParagraph"/>
        <w:numPr>
          <w:ilvl w:val="0"/>
          <w:numId w:val="110"/>
        </w:numPr>
        <w:tabs>
          <w:tab w:val="left" w:pos="1631"/>
        </w:tabs>
        <w:spacing w:before="41"/>
        <w:ind w:left="1631"/>
        <w:rPr>
          <w:rFonts w:ascii="Symbol" w:hAnsi="Symbol"/>
          <w:color w:val="365050"/>
          <w:sz w:val="23"/>
        </w:rPr>
      </w:pPr>
      <w:r>
        <w:rPr>
          <w:color w:val="365050"/>
          <w:sz w:val="23"/>
        </w:rPr>
        <w:t>They</w:t>
      </w:r>
      <w:r>
        <w:rPr>
          <w:color w:val="365050"/>
          <w:spacing w:val="-11"/>
          <w:sz w:val="23"/>
        </w:rPr>
        <w:t xml:space="preserve"> </w:t>
      </w:r>
      <w:r>
        <w:rPr>
          <w:color w:val="365050"/>
          <w:sz w:val="23"/>
        </w:rPr>
        <w:t>have</w:t>
      </w:r>
      <w:r>
        <w:rPr>
          <w:color w:val="365050"/>
          <w:spacing w:val="-7"/>
          <w:sz w:val="23"/>
        </w:rPr>
        <w:t xml:space="preserve"> </w:t>
      </w:r>
      <w:r>
        <w:rPr>
          <w:color w:val="365050"/>
          <w:sz w:val="23"/>
        </w:rPr>
        <w:t>an</w:t>
      </w:r>
      <w:r>
        <w:rPr>
          <w:color w:val="365050"/>
          <w:spacing w:val="-7"/>
          <w:sz w:val="23"/>
        </w:rPr>
        <w:t xml:space="preserve"> </w:t>
      </w:r>
      <w:r>
        <w:rPr>
          <w:color w:val="365050"/>
          <w:sz w:val="23"/>
        </w:rPr>
        <w:t>hourglass</w:t>
      </w:r>
      <w:r>
        <w:rPr>
          <w:color w:val="365050"/>
          <w:spacing w:val="-6"/>
          <w:sz w:val="23"/>
        </w:rPr>
        <w:t xml:space="preserve"> </w:t>
      </w:r>
      <w:r>
        <w:rPr>
          <w:color w:val="365050"/>
          <w:sz w:val="23"/>
        </w:rPr>
        <w:t>pattern</w:t>
      </w:r>
      <w:r>
        <w:rPr>
          <w:color w:val="365050"/>
          <w:spacing w:val="-6"/>
          <w:sz w:val="23"/>
        </w:rPr>
        <w:t xml:space="preserve"> </w:t>
      </w:r>
      <w:r>
        <w:rPr>
          <w:color w:val="365050"/>
          <w:sz w:val="23"/>
        </w:rPr>
        <w:t>on</w:t>
      </w:r>
      <w:r>
        <w:rPr>
          <w:color w:val="365050"/>
          <w:spacing w:val="-6"/>
          <w:sz w:val="23"/>
        </w:rPr>
        <w:t xml:space="preserve"> </w:t>
      </w:r>
      <w:r>
        <w:rPr>
          <w:color w:val="365050"/>
          <w:sz w:val="23"/>
        </w:rPr>
        <w:t>their</w:t>
      </w:r>
      <w:r>
        <w:rPr>
          <w:color w:val="365050"/>
          <w:spacing w:val="-4"/>
          <w:sz w:val="23"/>
        </w:rPr>
        <w:t xml:space="preserve"> </w:t>
      </w:r>
      <w:r>
        <w:rPr>
          <w:color w:val="365050"/>
          <w:sz w:val="23"/>
        </w:rPr>
        <w:t>carapace</w:t>
      </w:r>
      <w:r>
        <w:rPr>
          <w:color w:val="365050"/>
          <w:spacing w:val="-4"/>
          <w:sz w:val="23"/>
        </w:rPr>
        <w:t xml:space="preserve"> </w:t>
      </w:r>
      <w:r>
        <w:rPr>
          <w:color w:val="365050"/>
          <w:sz w:val="23"/>
        </w:rPr>
        <w:t>and</w:t>
      </w:r>
      <w:r>
        <w:rPr>
          <w:color w:val="365050"/>
          <w:spacing w:val="-6"/>
          <w:sz w:val="23"/>
        </w:rPr>
        <w:t xml:space="preserve"> </w:t>
      </w:r>
      <w:r>
        <w:rPr>
          <w:color w:val="365050"/>
          <w:sz w:val="23"/>
        </w:rPr>
        <w:t>tail</w:t>
      </w:r>
      <w:r>
        <w:rPr>
          <w:color w:val="365050"/>
          <w:spacing w:val="-7"/>
          <w:sz w:val="23"/>
        </w:rPr>
        <w:t xml:space="preserve"> </w:t>
      </w:r>
      <w:r>
        <w:rPr>
          <w:color w:val="365050"/>
          <w:spacing w:val="-2"/>
          <w:sz w:val="23"/>
        </w:rPr>
        <w:t>segments.</w:t>
      </w:r>
    </w:p>
    <w:p w14:paraId="123FFA2A" w14:textId="77777777" w:rsidR="000B2CF6" w:rsidRDefault="00FE4610">
      <w:pPr>
        <w:spacing w:before="199"/>
        <w:ind w:left="912"/>
        <w:rPr>
          <w:sz w:val="24"/>
        </w:rPr>
      </w:pPr>
      <w:r>
        <w:rPr>
          <w:b/>
          <w:color w:val="365050"/>
          <w:spacing w:val="-2"/>
          <w:sz w:val="24"/>
        </w:rPr>
        <w:t>Habitats</w:t>
      </w:r>
      <w:r>
        <w:rPr>
          <w:color w:val="365050"/>
          <w:spacing w:val="-2"/>
          <w:sz w:val="24"/>
        </w:rPr>
        <w:t>:</w:t>
      </w:r>
    </w:p>
    <w:p w14:paraId="123FFA2B" w14:textId="77777777" w:rsidR="000B2CF6" w:rsidRDefault="00FE4610" w:rsidP="00271538">
      <w:pPr>
        <w:pStyle w:val="ListParagraph"/>
        <w:numPr>
          <w:ilvl w:val="0"/>
          <w:numId w:val="110"/>
        </w:numPr>
        <w:tabs>
          <w:tab w:val="left" w:pos="1632"/>
        </w:tabs>
        <w:spacing w:before="40"/>
        <w:ind w:right="3994"/>
        <w:jc w:val="both"/>
        <w:rPr>
          <w:rFonts w:ascii="Symbol" w:hAnsi="Symbol"/>
          <w:color w:val="365050"/>
          <w:sz w:val="24"/>
        </w:rPr>
      </w:pPr>
      <w:r>
        <w:rPr>
          <w:color w:val="365050"/>
          <w:sz w:val="24"/>
        </w:rPr>
        <w:t>Calico</w:t>
      </w:r>
      <w:r>
        <w:rPr>
          <w:color w:val="365050"/>
          <w:spacing w:val="-2"/>
          <w:sz w:val="24"/>
        </w:rPr>
        <w:t xml:space="preserve"> </w:t>
      </w:r>
      <w:r>
        <w:rPr>
          <w:color w:val="365050"/>
          <w:sz w:val="24"/>
        </w:rPr>
        <w:t>crayfish</w:t>
      </w:r>
      <w:r>
        <w:rPr>
          <w:color w:val="365050"/>
          <w:spacing w:val="-4"/>
          <w:sz w:val="24"/>
        </w:rPr>
        <w:t xml:space="preserve"> </w:t>
      </w:r>
      <w:r>
        <w:rPr>
          <w:color w:val="365050"/>
          <w:sz w:val="24"/>
        </w:rPr>
        <w:t>live</w:t>
      </w:r>
      <w:r>
        <w:rPr>
          <w:color w:val="365050"/>
          <w:spacing w:val="-6"/>
          <w:sz w:val="24"/>
        </w:rPr>
        <w:t xml:space="preserve"> </w:t>
      </w:r>
      <w:r>
        <w:rPr>
          <w:color w:val="365050"/>
          <w:sz w:val="24"/>
        </w:rPr>
        <w:t>in</w:t>
      </w:r>
      <w:r>
        <w:rPr>
          <w:color w:val="365050"/>
          <w:spacing w:val="-5"/>
          <w:sz w:val="24"/>
        </w:rPr>
        <w:t xml:space="preserve"> </w:t>
      </w:r>
      <w:r>
        <w:rPr>
          <w:color w:val="365050"/>
          <w:sz w:val="24"/>
        </w:rPr>
        <w:t>many</w:t>
      </w:r>
      <w:r>
        <w:rPr>
          <w:color w:val="365050"/>
          <w:spacing w:val="-3"/>
          <w:sz w:val="24"/>
        </w:rPr>
        <w:t xml:space="preserve"> </w:t>
      </w:r>
      <w:r>
        <w:rPr>
          <w:color w:val="365050"/>
          <w:sz w:val="24"/>
        </w:rPr>
        <w:t>habitats.</w:t>
      </w:r>
      <w:r>
        <w:rPr>
          <w:color w:val="365050"/>
          <w:spacing w:val="-4"/>
          <w:sz w:val="24"/>
        </w:rPr>
        <w:t xml:space="preserve"> </w:t>
      </w:r>
      <w:r>
        <w:rPr>
          <w:color w:val="365050"/>
          <w:sz w:val="24"/>
        </w:rPr>
        <w:t>These</w:t>
      </w:r>
      <w:r>
        <w:rPr>
          <w:color w:val="365050"/>
          <w:spacing w:val="-3"/>
          <w:sz w:val="24"/>
        </w:rPr>
        <w:t xml:space="preserve"> </w:t>
      </w:r>
      <w:r>
        <w:rPr>
          <w:color w:val="365050"/>
          <w:sz w:val="24"/>
        </w:rPr>
        <w:t>include</w:t>
      </w:r>
      <w:r>
        <w:rPr>
          <w:color w:val="365050"/>
          <w:spacing w:val="-2"/>
          <w:sz w:val="24"/>
        </w:rPr>
        <w:t xml:space="preserve"> </w:t>
      </w:r>
      <w:r>
        <w:rPr>
          <w:color w:val="365050"/>
          <w:sz w:val="24"/>
        </w:rPr>
        <w:t>small</w:t>
      </w:r>
      <w:r>
        <w:rPr>
          <w:color w:val="365050"/>
          <w:spacing w:val="-4"/>
          <w:sz w:val="24"/>
        </w:rPr>
        <w:t xml:space="preserve"> </w:t>
      </w:r>
      <w:r>
        <w:rPr>
          <w:color w:val="365050"/>
          <w:sz w:val="24"/>
        </w:rPr>
        <w:t>gravel- bottom</w:t>
      </w:r>
      <w:r>
        <w:rPr>
          <w:color w:val="365050"/>
          <w:spacing w:val="-1"/>
          <w:sz w:val="24"/>
        </w:rPr>
        <w:t xml:space="preserve"> </w:t>
      </w:r>
      <w:r>
        <w:rPr>
          <w:color w:val="365050"/>
          <w:sz w:val="24"/>
        </w:rPr>
        <w:t>streams</w:t>
      </w:r>
      <w:r>
        <w:rPr>
          <w:color w:val="365050"/>
          <w:spacing w:val="-2"/>
          <w:sz w:val="24"/>
        </w:rPr>
        <w:t xml:space="preserve"> </w:t>
      </w:r>
      <w:r>
        <w:rPr>
          <w:color w:val="365050"/>
          <w:sz w:val="24"/>
        </w:rPr>
        <w:t>and</w:t>
      </w:r>
      <w:r>
        <w:rPr>
          <w:color w:val="365050"/>
          <w:spacing w:val="-1"/>
          <w:sz w:val="24"/>
        </w:rPr>
        <w:t xml:space="preserve"> </w:t>
      </w:r>
      <w:r>
        <w:rPr>
          <w:color w:val="365050"/>
          <w:sz w:val="24"/>
        </w:rPr>
        <w:t>slow-flowing</w:t>
      </w:r>
      <w:r>
        <w:rPr>
          <w:color w:val="365050"/>
          <w:spacing w:val="-2"/>
          <w:sz w:val="24"/>
        </w:rPr>
        <w:t xml:space="preserve"> </w:t>
      </w:r>
      <w:r>
        <w:rPr>
          <w:color w:val="365050"/>
          <w:sz w:val="24"/>
        </w:rPr>
        <w:t>creeks,</w:t>
      </w:r>
      <w:r>
        <w:rPr>
          <w:color w:val="365050"/>
          <w:spacing w:val="-2"/>
          <w:sz w:val="24"/>
        </w:rPr>
        <w:t xml:space="preserve"> </w:t>
      </w:r>
      <w:r>
        <w:rPr>
          <w:color w:val="365050"/>
          <w:sz w:val="24"/>
        </w:rPr>
        <w:t>lakes,</w:t>
      </w:r>
      <w:r>
        <w:rPr>
          <w:color w:val="365050"/>
          <w:spacing w:val="-4"/>
          <w:sz w:val="24"/>
        </w:rPr>
        <w:t xml:space="preserve"> </w:t>
      </w:r>
      <w:r>
        <w:rPr>
          <w:color w:val="365050"/>
          <w:sz w:val="24"/>
        </w:rPr>
        <w:t>and</w:t>
      </w:r>
      <w:r>
        <w:rPr>
          <w:color w:val="365050"/>
          <w:spacing w:val="-2"/>
          <w:sz w:val="24"/>
        </w:rPr>
        <w:t xml:space="preserve"> </w:t>
      </w:r>
      <w:r>
        <w:rPr>
          <w:color w:val="365050"/>
          <w:sz w:val="24"/>
        </w:rPr>
        <w:t>ponds</w:t>
      </w:r>
      <w:r>
        <w:rPr>
          <w:color w:val="365050"/>
          <w:spacing w:val="-4"/>
          <w:sz w:val="24"/>
        </w:rPr>
        <w:t xml:space="preserve"> </w:t>
      </w:r>
      <w:r>
        <w:rPr>
          <w:color w:val="365050"/>
          <w:sz w:val="24"/>
        </w:rPr>
        <w:t>with muddy bottoms.</w:t>
      </w:r>
    </w:p>
    <w:p w14:paraId="123FFA2C" w14:textId="77777777" w:rsidR="000B2CF6" w:rsidRDefault="00FE4610" w:rsidP="00271538">
      <w:pPr>
        <w:pStyle w:val="ListParagraph"/>
        <w:numPr>
          <w:ilvl w:val="0"/>
          <w:numId w:val="110"/>
        </w:numPr>
        <w:tabs>
          <w:tab w:val="left" w:pos="1629"/>
        </w:tabs>
        <w:spacing w:before="40"/>
        <w:ind w:left="1629" w:hanging="358"/>
        <w:jc w:val="both"/>
        <w:rPr>
          <w:rFonts w:ascii="Symbol" w:hAnsi="Symbol"/>
          <w:color w:val="365050"/>
          <w:sz w:val="24"/>
        </w:rPr>
      </w:pPr>
      <w:r>
        <w:rPr>
          <w:color w:val="365050"/>
          <w:sz w:val="24"/>
        </w:rPr>
        <w:t>They</w:t>
      </w:r>
      <w:r>
        <w:rPr>
          <w:color w:val="365050"/>
          <w:spacing w:val="-5"/>
          <w:sz w:val="24"/>
        </w:rPr>
        <w:t xml:space="preserve"> </w:t>
      </w:r>
      <w:r>
        <w:rPr>
          <w:color w:val="365050"/>
          <w:sz w:val="24"/>
        </w:rPr>
        <w:t>can</w:t>
      </w:r>
      <w:r>
        <w:rPr>
          <w:color w:val="365050"/>
          <w:spacing w:val="-5"/>
          <w:sz w:val="24"/>
        </w:rPr>
        <w:t xml:space="preserve"> </w:t>
      </w:r>
      <w:r>
        <w:rPr>
          <w:color w:val="365050"/>
          <w:sz w:val="24"/>
        </w:rPr>
        <w:t>build</w:t>
      </w:r>
      <w:r>
        <w:rPr>
          <w:color w:val="365050"/>
          <w:spacing w:val="-6"/>
          <w:sz w:val="24"/>
        </w:rPr>
        <w:t xml:space="preserve"> </w:t>
      </w:r>
      <w:r>
        <w:rPr>
          <w:color w:val="365050"/>
          <w:sz w:val="24"/>
        </w:rPr>
        <w:t>simple</w:t>
      </w:r>
      <w:r>
        <w:rPr>
          <w:color w:val="365050"/>
          <w:spacing w:val="-6"/>
          <w:sz w:val="24"/>
        </w:rPr>
        <w:t xml:space="preserve"> </w:t>
      </w:r>
      <w:r>
        <w:rPr>
          <w:color w:val="365050"/>
          <w:sz w:val="24"/>
        </w:rPr>
        <w:t>burrows</w:t>
      </w:r>
      <w:r>
        <w:rPr>
          <w:color w:val="365050"/>
          <w:spacing w:val="-6"/>
          <w:sz w:val="24"/>
        </w:rPr>
        <w:t xml:space="preserve"> </w:t>
      </w:r>
      <w:r>
        <w:rPr>
          <w:color w:val="365050"/>
          <w:sz w:val="24"/>
        </w:rPr>
        <w:t>to</w:t>
      </w:r>
      <w:r>
        <w:rPr>
          <w:color w:val="365050"/>
          <w:spacing w:val="-6"/>
          <w:sz w:val="24"/>
        </w:rPr>
        <w:t xml:space="preserve"> </w:t>
      </w:r>
      <w:r>
        <w:rPr>
          <w:color w:val="365050"/>
          <w:sz w:val="24"/>
        </w:rPr>
        <w:t>prevent</w:t>
      </w:r>
      <w:r>
        <w:rPr>
          <w:color w:val="365050"/>
          <w:spacing w:val="-5"/>
          <w:sz w:val="24"/>
        </w:rPr>
        <w:t xml:space="preserve"> </w:t>
      </w:r>
      <w:r>
        <w:rPr>
          <w:color w:val="365050"/>
          <w:sz w:val="24"/>
        </w:rPr>
        <w:t>getting</w:t>
      </w:r>
      <w:r>
        <w:rPr>
          <w:color w:val="365050"/>
          <w:spacing w:val="-10"/>
          <w:sz w:val="24"/>
        </w:rPr>
        <w:t xml:space="preserve"> </w:t>
      </w:r>
      <w:r>
        <w:rPr>
          <w:color w:val="365050"/>
          <w:sz w:val="24"/>
        </w:rPr>
        <w:t>dried</w:t>
      </w:r>
      <w:r>
        <w:rPr>
          <w:color w:val="365050"/>
          <w:spacing w:val="-5"/>
          <w:sz w:val="24"/>
        </w:rPr>
        <w:t xml:space="preserve"> </w:t>
      </w:r>
      <w:r>
        <w:rPr>
          <w:color w:val="365050"/>
          <w:spacing w:val="-4"/>
          <w:sz w:val="24"/>
        </w:rPr>
        <w:t>out.</w:t>
      </w:r>
    </w:p>
    <w:p w14:paraId="123FFA2D" w14:textId="77777777" w:rsidR="000B2CF6" w:rsidRDefault="00FE4610">
      <w:pPr>
        <w:spacing w:before="271"/>
        <w:ind w:left="912"/>
        <w:rPr>
          <w:sz w:val="24"/>
        </w:rPr>
      </w:pPr>
      <w:r>
        <w:rPr>
          <w:b/>
          <w:color w:val="365050"/>
          <w:spacing w:val="-2"/>
          <w:sz w:val="24"/>
        </w:rPr>
        <w:t>Distribution</w:t>
      </w:r>
      <w:r>
        <w:rPr>
          <w:color w:val="365050"/>
          <w:spacing w:val="-2"/>
          <w:sz w:val="24"/>
        </w:rPr>
        <w:t>:</w:t>
      </w:r>
    </w:p>
    <w:p w14:paraId="123FFA2E" w14:textId="77777777" w:rsidR="000B2CF6" w:rsidRDefault="00FE4610" w:rsidP="00271538">
      <w:pPr>
        <w:pStyle w:val="ListParagraph"/>
        <w:numPr>
          <w:ilvl w:val="0"/>
          <w:numId w:val="110"/>
        </w:numPr>
        <w:tabs>
          <w:tab w:val="left" w:pos="1632"/>
        </w:tabs>
        <w:spacing w:before="39"/>
        <w:ind w:right="2839"/>
        <w:rPr>
          <w:rFonts w:ascii="Symbol" w:hAnsi="Symbol"/>
          <w:color w:val="365050"/>
          <w:sz w:val="24"/>
        </w:rPr>
      </w:pPr>
      <w:r>
        <w:rPr>
          <w:color w:val="365050"/>
          <w:sz w:val="24"/>
        </w:rPr>
        <w:t>Calico</w:t>
      </w:r>
      <w:r>
        <w:rPr>
          <w:color w:val="365050"/>
          <w:spacing w:val="-6"/>
          <w:sz w:val="24"/>
        </w:rPr>
        <w:t xml:space="preserve"> </w:t>
      </w:r>
      <w:r>
        <w:rPr>
          <w:color w:val="365050"/>
          <w:sz w:val="24"/>
        </w:rPr>
        <w:t>crayfish</w:t>
      </w:r>
      <w:r>
        <w:rPr>
          <w:color w:val="365050"/>
          <w:spacing w:val="-5"/>
          <w:sz w:val="24"/>
        </w:rPr>
        <w:t xml:space="preserve"> </w:t>
      </w:r>
      <w:r>
        <w:rPr>
          <w:color w:val="365050"/>
          <w:sz w:val="24"/>
        </w:rPr>
        <w:t>live</w:t>
      </w:r>
      <w:r>
        <w:rPr>
          <w:color w:val="365050"/>
          <w:spacing w:val="-8"/>
          <w:sz w:val="24"/>
        </w:rPr>
        <w:t xml:space="preserve"> </w:t>
      </w:r>
      <w:r>
        <w:rPr>
          <w:color w:val="365050"/>
          <w:sz w:val="24"/>
        </w:rPr>
        <w:t>in</w:t>
      </w:r>
      <w:r>
        <w:rPr>
          <w:color w:val="365050"/>
          <w:spacing w:val="-7"/>
          <w:sz w:val="24"/>
        </w:rPr>
        <w:t xml:space="preserve"> </w:t>
      </w:r>
      <w:r>
        <w:rPr>
          <w:color w:val="365050"/>
          <w:sz w:val="24"/>
        </w:rPr>
        <w:t>clean</w:t>
      </w:r>
      <w:r>
        <w:rPr>
          <w:color w:val="365050"/>
          <w:spacing w:val="-6"/>
          <w:sz w:val="24"/>
        </w:rPr>
        <w:t xml:space="preserve"> </w:t>
      </w:r>
      <w:r>
        <w:rPr>
          <w:color w:val="365050"/>
          <w:sz w:val="24"/>
        </w:rPr>
        <w:t>rivers</w:t>
      </w:r>
      <w:r>
        <w:rPr>
          <w:color w:val="365050"/>
          <w:spacing w:val="-8"/>
          <w:sz w:val="24"/>
        </w:rPr>
        <w:t xml:space="preserve"> </w:t>
      </w:r>
      <w:r>
        <w:rPr>
          <w:color w:val="365050"/>
          <w:sz w:val="24"/>
        </w:rPr>
        <w:t>across</w:t>
      </w:r>
      <w:r>
        <w:rPr>
          <w:color w:val="365050"/>
          <w:spacing w:val="-7"/>
          <w:sz w:val="24"/>
        </w:rPr>
        <w:t xml:space="preserve"> </w:t>
      </w:r>
      <w:r>
        <w:rPr>
          <w:color w:val="365050"/>
          <w:sz w:val="24"/>
        </w:rPr>
        <w:t>the</w:t>
      </w:r>
      <w:r>
        <w:rPr>
          <w:color w:val="365050"/>
          <w:spacing w:val="-8"/>
          <w:sz w:val="24"/>
        </w:rPr>
        <w:t xml:space="preserve"> </w:t>
      </w:r>
      <w:r>
        <w:rPr>
          <w:color w:val="365050"/>
          <w:sz w:val="24"/>
        </w:rPr>
        <w:t>Midwest.</w:t>
      </w:r>
      <w:r>
        <w:rPr>
          <w:color w:val="365050"/>
          <w:spacing w:val="-8"/>
          <w:sz w:val="24"/>
        </w:rPr>
        <w:t xml:space="preserve"> </w:t>
      </w:r>
      <w:r>
        <w:rPr>
          <w:color w:val="365050"/>
          <w:sz w:val="24"/>
        </w:rPr>
        <w:t>They</w:t>
      </w:r>
      <w:r>
        <w:rPr>
          <w:color w:val="365050"/>
          <w:spacing w:val="-7"/>
          <w:sz w:val="24"/>
        </w:rPr>
        <w:t xml:space="preserve"> </w:t>
      </w:r>
      <w:r>
        <w:rPr>
          <w:color w:val="365050"/>
          <w:sz w:val="24"/>
        </w:rPr>
        <w:t>are</w:t>
      </w:r>
      <w:r>
        <w:rPr>
          <w:color w:val="365050"/>
          <w:spacing w:val="-7"/>
          <w:sz w:val="24"/>
        </w:rPr>
        <w:t xml:space="preserve"> </w:t>
      </w:r>
      <w:r>
        <w:rPr>
          <w:color w:val="365050"/>
          <w:sz w:val="24"/>
        </w:rPr>
        <w:t>also</w:t>
      </w:r>
      <w:r>
        <w:rPr>
          <w:color w:val="365050"/>
          <w:spacing w:val="-6"/>
          <w:sz w:val="24"/>
        </w:rPr>
        <w:t xml:space="preserve"> </w:t>
      </w:r>
      <w:r>
        <w:rPr>
          <w:color w:val="365050"/>
          <w:sz w:val="24"/>
        </w:rPr>
        <w:t>found</w:t>
      </w:r>
      <w:r>
        <w:rPr>
          <w:color w:val="365050"/>
          <w:spacing w:val="-7"/>
          <w:sz w:val="24"/>
        </w:rPr>
        <w:t xml:space="preserve"> </w:t>
      </w:r>
      <w:r>
        <w:rPr>
          <w:color w:val="365050"/>
          <w:sz w:val="24"/>
        </w:rPr>
        <w:t>in southern Ontario and throughout Quebec.</w:t>
      </w:r>
    </w:p>
    <w:p w14:paraId="123FFA2F" w14:textId="77777777" w:rsidR="000B2CF6" w:rsidRDefault="00FE4610" w:rsidP="00271538">
      <w:pPr>
        <w:pStyle w:val="ListParagraph"/>
        <w:numPr>
          <w:ilvl w:val="0"/>
          <w:numId w:val="110"/>
        </w:numPr>
        <w:tabs>
          <w:tab w:val="left" w:pos="1632"/>
        </w:tabs>
        <w:spacing w:before="40" w:line="242" w:lineRule="auto"/>
        <w:ind w:right="2712"/>
        <w:rPr>
          <w:rFonts w:ascii="Symbol" w:hAnsi="Symbol"/>
          <w:color w:val="365050"/>
          <w:sz w:val="24"/>
        </w:rPr>
      </w:pPr>
      <w:r>
        <w:rPr>
          <w:color w:val="365050"/>
          <w:sz w:val="24"/>
        </w:rPr>
        <w:t>They</w:t>
      </w:r>
      <w:r>
        <w:rPr>
          <w:color w:val="365050"/>
          <w:spacing w:val="-9"/>
          <w:sz w:val="24"/>
        </w:rPr>
        <w:t xml:space="preserve"> </w:t>
      </w:r>
      <w:r>
        <w:rPr>
          <w:color w:val="365050"/>
          <w:sz w:val="24"/>
        </w:rPr>
        <w:t>do</w:t>
      </w:r>
      <w:r>
        <w:rPr>
          <w:color w:val="365050"/>
          <w:spacing w:val="-9"/>
          <w:sz w:val="24"/>
        </w:rPr>
        <w:t xml:space="preserve"> </w:t>
      </w:r>
      <w:r>
        <w:rPr>
          <w:color w:val="365050"/>
          <w:sz w:val="24"/>
        </w:rPr>
        <w:t>not</w:t>
      </w:r>
      <w:r>
        <w:rPr>
          <w:color w:val="365050"/>
          <w:spacing w:val="-9"/>
          <w:sz w:val="24"/>
        </w:rPr>
        <w:t xml:space="preserve"> </w:t>
      </w:r>
      <w:r>
        <w:rPr>
          <w:color w:val="365050"/>
          <w:sz w:val="24"/>
        </w:rPr>
        <w:t>live</w:t>
      </w:r>
      <w:r>
        <w:rPr>
          <w:color w:val="365050"/>
          <w:spacing w:val="-8"/>
          <w:sz w:val="24"/>
        </w:rPr>
        <w:t xml:space="preserve"> </w:t>
      </w:r>
      <w:r>
        <w:rPr>
          <w:color w:val="365050"/>
          <w:sz w:val="24"/>
        </w:rPr>
        <w:t>in</w:t>
      </w:r>
      <w:r>
        <w:rPr>
          <w:color w:val="365050"/>
          <w:spacing w:val="-9"/>
          <w:sz w:val="24"/>
        </w:rPr>
        <w:t xml:space="preserve"> </w:t>
      </w:r>
      <w:r>
        <w:rPr>
          <w:color w:val="365050"/>
          <w:sz w:val="24"/>
        </w:rPr>
        <w:t>northwestern</w:t>
      </w:r>
      <w:r>
        <w:rPr>
          <w:color w:val="365050"/>
          <w:spacing w:val="-10"/>
          <w:sz w:val="24"/>
        </w:rPr>
        <w:t xml:space="preserve"> </w:t>
      </w:r>
      <w:r>
        <w:rPr>
          <w:color w:val="365050"/>
          <w:sz w:val="24"/>
        </w:rPr>
        <w:t>Minnesota,</w:t>
      </w:r>
      <w:r>
        <w:rPr>
          <w:color w:val="365050"/>
          <w:spacing w:val="-8"/>
          <w:sz w:val="24"/>
        </w:rPr>
        <w:t xml:space="preserve"> </w:t>
      </w:r>
      <w:r>
        <w:rPr>
          <w:color w:val="365050"/>
          <w:sz w:val="24"/>
        </w:rPr>
        <w:t>central</w:t>
      </w:r>
      <w:r>
        <w:rPr>
          <w:color w:val="365050"/>
          <w:spacing w:val="-8"/>
          <w:sz w:val="24"/>
        </w:rPr>
        <w:t xml:space="preserve"> </w:t>
      </w:r>
      <w:r>
        <w:rPr>
          <w:color w:val="365050"/>
          <w:sz w:val="24"/>
        </w:rPr>
        <w:t>and</w:t>
      </w:r>
      <w:r>
        <w:rPr>
          <w:color w:val="365050"/>
          <w:spacing w:val="-9"/>
          <w:sz w:val="24"/>
        </w:rPr>
        <w:t xml:space="preserve"> </w:t>
      </w:r>
      <w:r>
        <w:rPr>
          <w:color w:val="365050"/>
          <w:sz w:val="24"/>
        </w:rPr>
        <w:t>northern</w:t>
      </w:r>
      <w:r>
        <w:rPr>
          <w:color w:val="365050"/>
          <w:spacing w:val="-9"/>
          <w:sz w:val="24"/>
        </w:rPr>
        <w:t xml:space="preserve"> </w:t>
      </w:r>
      <w:r>
        <w:rPr>
          <w:color w:val="365050"/>
          <w:sz w:val="24"/>
        </w:rPr>
        <w:t>Wisconsin, and southern and eastern Ohio.</w:t>
      </w:r>
    </w:p>
    <w:p w14:paraId="123FFA30" w14:textId="77777777" w:rsidR="000B2CF6" w:rsidRDefault="00FE4610">
      <w:pPr>
        <w:spacing w:before="176"/>
        <w:ind w:left="912"/>
        <w:rPr>
          <w:sz w:val="23"/>
        </w:rPr>
      </w:pPr>
      <w:r>
        <w:rPr>
          <w:b/>
          <w:color w:val="365050"/>
          <w:spacing w:val="-2"/>
          <w:sz w:val="23"/>
        </w:rPr>
        <w:t>Sources</w:t>
      </w:r>
      <w:r>
        <w:rPr>
          <w:color w:val="365050"/>
          <w:spacing w:val="-2"/>
          <w:sz w:val="23"/>
        </w:rPr>
        <w:t>:</w:t>
      </w:r>
    </w:p>
    <w:p w14:paraId="123FFA31" w14:textId="77777777" w:rsidR="000B2CF6" w:rsidRDefault="00FE4610" w:rsidP="00271538">
      <w:pPr>
        <w:pStyle w:val="ListParagraph"/>
        <w:numPr>
          <w:ilvl w:val="0"/>
          <w:numId w:val="110"/>
        </w:numPr>
        <w:tabs>
          <w:tab w:val="left" w:pos="1631"/>
        </w:tabs>
        <w:spacing w:before="13"/>
        <w:ind w:left="1631"/>
        <w:rPr>
          <w:rFonts w:ascii="Symbol" w:hAnsi="Symbol"/>
          <w:color w:val="365050"/>
          <w:sz w:val="21"/>
        </w:rPr>
      </w:pPr>
      <w:r>
        <w:rPr>
          <w:color w:val="365050"/>
          <w:spacing w:val="-2"/>
          <w:sz w:val="21"/>
        </w:rPr>
        <w:t>“</w:t>
      </w:r>
      <w:hyperlink r:id="rId239">
        <w:r w:rsidR="000B2CF6">
          <w:rPr>
            <w:color w:val="365050"/>
            <w:spacing w:val="-2"/>
            <w:sz w:val="21"/>
          </w:rPr>
          <w:t>Faxonius</w:t>
        </w:r>
        <w:r w:rsidR="000B2CF6">
          <w:rPr>
            <w:color w:val="365050"/>
            <w:spacing w:val="-4"/>
            <w:sz w:val="21"/>
          </w:rPr>
          <w:t xml:space="preserve"> </w:t>
        </w:r>
        <w:r w:rsidR="000B2CF6">
          <w:rPr>
            <w:color w:val="365050"/>
            <w:spacing w:val="-2"/>
            <w:sz w:val="21"/>
          </w:rPr>
          <w:t>immunis.”</w:t>
        </w:r>
      </w:hyperlink>
      <w:r>
        <w:rPr>
          <w:color w:val="365050"/>
          <w:spacing w:val="2"/>
          <w:sz w:val="21"/>
        </w:rPr>
        <w:t xml:space="preserve"> </w:t>
      </w:r>
      <w:r>
        <w:rPr>
          <w:color w:val="365050"/>
          <w:spacing w:val="-2"/>
          <w:sz w:val="21"/>
        </w:rPr>
        <w:t>USGS:</w:t>
      </w:r>
      <w:r>
        <w:rPr>
          <w:color w:val="365050"/>
          <w:spacing w:val="2"/>
          <w:sz w:val="21"/>
        </w:rPr>
        <w:t xml:space="preserve"> </w:t>
      </w:r>
      <w:hyperlink r:id="rId240">
        <w:r w:rsidR="000B2CF6">
          <w:rPr>
            <w:color w:val="0479D9"/>
            <w:spacing w:val="-2"/>
            <w:sz w:val="21"/>
            <w:u w:val="single" w:color="0479D9"/>
          </w:rPr>
          <w:t>nas.er.usgs.gov/queries/FactSheet.aspx?SpeciesID=210</w:t>
        </w:r>
      </w:hyperlink>
    </w:p>
    <w:p w14:paraId="123FFA32" w14:textId="77777777" w:rsidR="000B2CF6" w:rsidRDefault="00FE4610" w:rsidP="00271538">
      <w:pPr>
        <w:pStyle w:val="ListParagraph"/>
        <w:numPr>
          <w:ilvl w:val="0"/>
          <w:numId w:val="110"/>
        </w:numPr>
        <w:tabs>
          <w:tab w:val="left" w:pos="1632"/>
        </w:tabs>
        <w:spacing w:before="37" w:line="256" w:lineRule="auto"/>
        <w:ind w:right="4613"/>
        <w:rPr>
          <w:rFonts w:ascii="Symbol" w:hAnsi="Symbol"/>
          <w:color w:val="365050"/>
          <w:sz w:val="21"/>
        </w:rPr>
      </w:pPr>
      <w:r>
        <w:rPr>
          <w:color w:val="365050"/>
          <w:sz w:val="21"/>
        </w:rPr>
        <w:t xml:space="preserve">“Common Crayfishes of the Chicago Region.” Field Museum: </w:t>
      </w:r>
      <w:hyperlink r:id="rId241">
        <w:r w:rsidR="000B2CF6">
          <w:rPr>
            <w:color w:val="0481D9"/>
            <w:spacing w:val="-4"/>
            <w:sz w:val="21"/>
            <w:u w:val="single" w:color="0481D9"/>
          </w:rPr>
          <w:t>fieldguides.fieldmuseum.org/sites/default/files/rapid-color-guides-</w:t>
        </w:r>
      </w:hyperlink>
      <w:r>
        <w:rPr>
          <w:color w:val="0481D9"/>
          <w:spacing w:val="-4"/>
          <w:sz w:val="21"/>
        </w:rPr>
        <w:t xml:space="preserve"> </w:t>
      </w:r>
      <w:hyperlink r:id="rId242">
        <w:r w:rsidR="000B2CF6">
          <w:rPr>
            <w:color w:val="0481D9"/>
            <w:spacing w:val="-2"/>
            <w:sz w:val="21"/>
            <w:u w:val="single" w:color="0481D9"/>
          </w:rPr>
          <w:t>pdfs/981_usa_common_crayfishes_of_the_chicago_region.pdf</w:t>
        </w:r>
      </w:hyperlink>
    </w:p>
    <w:p w14:paraId="123FFA33" w14:textId="77777777" w:rsidR="000B2CF6" w:rsidRDefault="000B2CF6">
      <w:pPr>
        <w:spacing w:line="256" w:lineRule="auto"/>
        <w:rPr>
          <w:rFonts w:ascii="Symbol" w:hAnsi="Symbol"/>
          <w:sz w:val="21"/>
        </w:rPr>
        <w:sectPr w:rsidR="000B2CF6">
          <w:pgSz w:w="12240" w:h="15840"/>
          <w:pgMar w:top="700" w:right="160" w:bottom="200" w:left="240" w:header="0" w:footer="4" w:gutter="0"/>
          <w:cols w:space="720"/>
        </w:sectPr>
      </w:pPr>
    </w:p>
    <w:p w14:paraId="123FFA34" w14:textId="77777777" w:rsidR="000B2CF6" w:rsidRPr="00CD2FA4" w:rsidRDefault="00FE4610" w:rsidP="00CD2FA4">
      <w:pPr>
        <w:pStyle w:val="H4NGSSCore"/>
        <w:ind w:left="912"/>
        <w:rPr>
          <w:i/>
          <w:color w:val="365050"/>
          <w:sz w:val="28"/>
          <w:szCs w:val="28"/>
        </w:rPr>
      </w:pPr>
      <w:r w:rsidRPr="00CD2FA4">
        <w:rPr>
          <w:color w:val="365050"/>
          <w:sz w:val="28"/>
          <w:szCs w:val="28"/>
        </w:rPr>
        <w:lastRenderedPageBreak/>
        <w:t>Northern Clearwater Crayfish</w:t>
      </w:r>
      <w:r w:rsidRPr="00CD2FA4">
        <w:rPr>
          <w:color w:val="365050"/>
          <w:spacing w:val="2"/>
          <w:sz w:val="28"/>
          <w:szCs w:val="28"/>
        </w:rPr>
        <w:t xml:space="preserve"> </w:t>
      </w:r>
      <w:r w:rsidRPr="00CD2FA4">
        <w:rPr>
          <w:i/>
          <w:color w:val="365050"/>
          <w:sz w:val="28"/>
          <w:szCs w:val="28"/>
        </w:rPr>
        <w:t>(Faxonius</w:t>
      </w:r>
      <w:r w:rsidRPr="00CD2FA4">
        <w:rPr>
          <w:i/>
          <w:color w:val="365050"/>
          <w:spacing w:val="1"/>
          <w:sz w:val="28"/>
          <w:szCs w:val="28"/>
        </w:rPr>
        <w:t xml:space="preserve"> </w:t>
      </w:r>
      <w:r w:rsidRPr="00CD2FA4">
        <w:rPr>
          <w:i/>
          <w:color w:val="365050"/>
          <w:sz w:val="28"/>
          <w:szCs w:val="28"/>
        </w:rPr>
        <w:t>propinquus)</w:t>
      </w:r>
    </w:p>
    <w:p w14:paraId="123FFA35" w14:textId="77777777" w:rsidR="000B2CF6" w:rsidRDefault="00FE4610">
      <w:pPr>
        <w:pStyle w:val="BodyText"/>
        <w:rPr>
          <w:i/>
          <w:sz w:val="8"/>
        </w:rPr>
      </w:pPr>
      <w:r>
        <w:rPr>
          <w:noProof/>
        </w:rPr>
        <w:drawing>
          <wp:anchor distT="0" distB="0" distL="0" distR="0" simplePos="0" relativeHeight="251716608" behindDoc="1" locked="0" layoutInCell="1" allowOverlap="1" wp14:anchorId="124007DC" wp14:editId="501FDB75">
            <wp:simplePos x="0" y="0"/>
            <wp:positionH relativeFrom="page">
              <wp:posOffset>730884</wp:posOffset>
            </wp:positionH>
            <wp:positionV relativeFrom="paragraph">
              <wp:posOffset>77471</wp:posOffset>
            </wp:positionV>
            <wp:extent cx="5165031" cy="3261169"/>
            <wp:effectExtent l="0" t="0" r="0" b="0"/>
            <wp:wrapTopAndBottom/>
            <wp:docPr id="231" name="Image 231" descr="A tan to orange-colored northern clearwater crayfish sitting on some gravel. The tips of its claws are slightly orange.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descr="A tan to orange-colored northern clearwater crayfish sitting on some gravel. The tips of its claws are slightly orange. "/>
                    <pic:cNvPicPr/>
                  </pic:nvPicPr>
                  <pic:blipFill>
                    <a:blip r:embed="rId243" cstate="print"/>
                    <a:stretch>
                      <a:fillRect/>
                    </a:stretch>
                  </pic:blipFill>
                  <pic:spPr>
                    <a:xfrm>
                      <a:off x="0" y="0"/>
                      <a:ext cx="5165031" cy="3261169"/>
                    </a:xfrm>
                    <a:prstGeom prst="rect">
                      <a:avLst/>
                    </a:prstGeom>
                  </pic:spPr>
                </pic:pic>
              </a:graphicData>
            </a:graphic>
          </wp:anchor>
        </w:drawing>
      </w:r>
    </w:p>
    <w:p w14:paraId="123FFA36" w14:textId="77777777" w:rsidR="000B2CF6" w:rsidRDefault="00FE4610">
      <w:pPr>
        <w:spacing w:before="97"/>
        <w:ind w:left="912"/>
        <w:rPr>
          <w:i/>
          <w:sz w:val="20"/>
        </w:rPr>
      </w:pPr>
      <w:r>
        <w:rPr>
          <w:i/>
          <w:color w:val="365050"/>
          <w:sz w:val="20"/>
        </w:rPr>
        <w:t>Photo:</w:t>
      </w:r>
      <w:r>
        <w:rPr>
          <w:i/>
          <w:color w:val="365050"/>
          <w:spacing w:val="-4"/>
          <w:sz w:val="20"/>
        </w:rPr>
        <w:t xml:space="preserve"> </w:t>
      </w:r>
      <w:r>
        <w:rPr>
          <w:i/>
          <w:color w:val="365050"/>
          <w:sz w:val="20"/>
        </w:rPr>
        <w:t>Chris</w:t>
      </w:r>
      <w:r>
        <w:rPr>
          <w:i/>
          <w:color w:val="365050"/>
          <w:spacing w:val="-10"/>
          <w:sz w:val="20"/>
        </w:rPr>
        <w:t xml:space="preserve"> </w:t>
      </w:r>
      <w:r>
        <w:rPr>
          <w:i/>
          <w:color w:val="365050"/>
          <w:spacing w:val="-2"/>
          <w:sz w:val="20"/>
        </w:rPr>
        <w:t>Lukhaup</w:t>
      </w:r>
    </w:p>
    <w:p w14:paraId="123FFA37" w14:textId="77777777" w:rsidR="000B2CF6" w:rsidRDefault="00FE4610">
      <w:pPr>
        <w:spacing w:before="236"/>
        <w:ind w:left="912"/>
        <w:rPr>
          <w:sz w:val="24"/>
        </w:rPr>
      </w:pPr>
      <w:r>
        <w:rPr>
          <w:b/>
          <w:color w:val="365050"/>
          <w:spacing w:val="-2"/>
          <w:sz w:val="24"/>
        </w:rPr>
        <w:t>Description</w:t>
      </w:r>
      <w:r>
        <w:rPr>
          <w:color w:val="365050"/>
          <w:spacing w:val="-2"/>
          <w:sz w:val="24"/>
        </w:rPr>
        <w:t>:</w:t>
      </w:r>
    </w:p>
    <w:p w14:paraId="123FFA38" w14:textId="77777777" w:rsidR="000B2CF6" w:rsidRDefault="00FE4610" w:rsidP="00271538">
      <w:pPr>
        <w:pStyle w:val="ListParagraph"/>
        <w:numPr>
          <w:ilvl w:val="0"/>
          <w:numId w:val="110"/>
        </w:numPr>
        <w:tabs>
          <w:tab w:val="left" w:pos="1631"/>
        </w:tabs>
        <w:spacing w:before="42"/>
        <w:ind w:left="1631"/>
        <w:rPr>
          <w:rFonts w:ascii="Symbol" w:hAnsi="Symbol"/>
          <w:color w:val="365050"/>
          <w:sz w:val="24"/>
        </w:rPr>
      </w:pPr>
      <w:r>
        <w:rPr>
          <w:color w:val="365050"/>
          <w:sz w:val="24"/>
        </w:rPr>
        <w:t>A</w:t>
      </w:r>
      <w:r>
        <w:rPr>
          <w:color w:val="365050"/>
          <w:spacing w:val="-5"/>
          <w:sz w:val="24"/>
        </w:rPr>
        <w:t xml:space="preserve"> </w:t>
      </w:r>
      <w:r>
        <w:rPr>
          <w:color w:val="365050"/>
          <w:sz w:val="24"/>
        </w:rPr>
        <w:t>relatively</w:t>
      </w:r>
      <w:r>
        <w:rPr>
          <w:color w:val="365050"/>
          <w:spacing w:val="-4"/>
          <w:sz w:val="24"/>
        </w:rPr>
        <w:t xml:space="preserve"> </w:t>
      </w:r>
      <w:r>
        <w:rPr>
          <w:color w:val="365050"/>
          <w:sz w:val="24"/>
        </w:rPr>
        <w:t>small</w:t>
      </w:r>
      <w:r>
        <w:rPr>
          <w:color w:val="365050"/>
          <w:spacing w:val="-3"/>
          <w:sz w:val="24"/>
        </w:rPr>
        <w:t xml:space="preserve"> </w:t>
      </w:r>
      <w:r>
        <w:rPr>
          <w:color w:val="365050"/>
          <w:sz w:val="24"/>
        </w:rPr>
        <w:t>crayfish with</w:t>
      </w:r>
      <w:r>
        <w:rPr>
          <w:color w:val="365050"/>
          <w:spacing w:val="-5"/>
          <w:sz w:val="24"/>
        </w:rPr>
        <w:t xml:space="preserve"> </w:t>
      </w:r>
      <w:r>
        <w:rPr>
          <w:color w:val="365050"/>
          <w:sz w:val="24"/>
        </w:rPr>
        <w:t>a</w:t>
      </w:r>
      <w:r>
        <w:rPr>
          <w:color w:val="365050"/>
          <w:spacing w:val="-4"/>
          <w:sz w:val="24"/>
        </w:rPr>
        <w:t xml:space="preserve"> </w:t>
      </w:r>
      <w:r>
        <w:rPr>
          <w:color w:val="365050"/>
          <w:sz w:val="24"/>
        </w:rPr>
        <w:t>carapace</w:t>
      </w:r>
      <w:r>
        <w:rPr>
          <w:color w:val="365050"/>
          <w:spacing w:val="-3"/>
          <w:sz w:val="24"/>
        </w:rPr>
        <w:t xml:space="preserve"> </w:t>
      </w:r>
      <w:r>
        <w:rPr>
          <w:color w:val="365050"/>
          <w:sz w:val="24"/>
        </w:rPr>
        <w:t>length</w:t>
      </w:r>
      <w:r>
        <w:rPr>
          <w:color w:val="365050"/>
          <w:spacing w:val="-5"/>
          <w:sz w:val="24"/>
        </w:rPr>
        <w:t xml:space="preserve"> </w:t>
      </w:r>
      <w:r>
        <w:rPr>
          <w:color w:val="365050"/>
          <w:sz w:val="24"/>
        </w:rPr>
        <w:t>of</w:t>
      </w:r>
      <w:r>
        <w:rPr>
          <w:color w:val="365050"/>
          <w:spacing w:val="-2"/>
          <w:sz w:val="24"/>
        </w:rPr>
        <w:t xml:space="preserve"> </w:t>
      </w:r>
      <w:r>
        <w:rPr>
          <w:color w:val="365050"/>
          <w:sz w:val="24"/>
        </w:rPr>
        <w:t>25–35</w:t>
      </w:r>
      <w:r>
        <w:rPr>
          <w:color w:val="365050"/>
          <w:spacing w:val="-1"/>
          <w:sz w:val="24"/>
        </w:rPr>
        <w:t xml:space="preserve"> </w:t>
      </w:r>
      <w:r>
        <w:rPr>
          <w:color w:val="365050"/>
          <w:spacing w:val="-5"/>
          <w:sz w:val="24"/>
        </w:rPr>
        <w:t>mm</w:t>
      </w:r>
    </w:p>
    <w:p w14:paraId="123FFA39" w14:textId="77777777" w:rsidR="000B2CF6" w:rsidRDefault="00FE4610" w:rsidP="00271538">
      <w:pPr>
        <w:pStyle w:val="ListParagraph"/>
        <w:numPr>
          <w:ilvl w:val="0"/>
          <w:numId w:val="110"/>
        </w:numPr>
        <w:tabs>
          <w:tab w:val="left" w:pos="1632"/>
        </w:tabs>
        <w:spacing w:before="37"/>
        <w:ind w:right="2613"/>
        <w:rPr>
          <w:rFonts w:ascii="Symbol" w:hAnsi="Symbol"/>
          <w:color w:val="365050"/>
          <w:sz w:val="24"/>
        </w:rPr>
      </w:pPr>
      <w:r>
        <w:rPr>
          <w:color w:val="365050"/>
          <w:sz w:val="24"/>
        </w:rPr>
        <w:t>Usually</w:t>
      </w:r>
      <w:r>
        <w:rPr>
          <w:color w:val="365050"/>
          <w:spacing w:val="-6"/>
          <w:sz w:val="24"/>
        </w:rPr>
        <w:t xml:space="preserve"> </w:t>
      </w:r>
      <w:r>
        <w:rPr>
          <w:color w:val="365050"/>
          <w:sz w:val="24"/>
        </w:rPr>
        <w:t>brownish-green</w:t>
      </w:r>
      <w:r>
        <w:rPr>
          <w:color w:val="365050"/>
          <w:spacing w:val="-8"/>
          <w:sz w:val="24"/>
        </w:rPr>
        <w:t xml:space="preserve"> </w:t>
      </w:r>
      <w:r>
        <w:rPr>
          <w:color w:val="365050"/>
          <w:sz w:val="24"/>
        </w:rPr>
        <w:t>with</w:t>
      </w:r>
      <w:r>
        <w:rPr>
          <w:color w:val="365050"/>
          <w:spacing w:val="-7"/>
          <w:sz w:val="24"/>
        </w:rPr>
        <w:t xml:space="preserve"> </w:t>
      </w:r>
      <w:r>
        <w:rPr>
          <w:color w:val="365050"/>
          <w:sz w:val="24"/>
        </w:rPr>
        <w:t>a</w:t>
      </w:r>
      <w:r>
        <w:rPr>
          <w:color w:val="365050"/>
          <w:spacing w:val="-8"/>
          <w:sz w:val="24"/>
        </w:rPr>
        <w:t xml:space="preserve"> </w:t>
      </w:r>
      <w:r>
        <w:rPr>
          <w:color w:val="365050"/>
          <w:sz w:val="24"/>
        </w:rPr>
        <w:t>dark</w:t>
      </w:r>
      <w:r>
        <w:rPr>
          <w:color w:val="365050"/>
          <w:spacing w:val="-6"/>
          <w:sz w:val="24"/>
        </w:rPr>
        <w:t xml:space="preserve"> </w:t>
      </w:r>
      <w:r>
        <w:rPr>
          <w:color w:val="365050"/>
          <w:sz w:val="24"/>
        </w:rPr>
        <w:t>saddle</w:t>
      </w:r>
      <w:r>
        <w:rPr>
          <w:color w:val="365050"/>
          <w:spacing w:val="-9"/>
          <w:sz w:val="24"/>
        </w:rPr>
        <w:t xml:space="preserve"> </w:t>
      </w:r>
      <w:r>
        <w:rPr>
          <w:color w:val="365050"/>
          <w:sz w:val="24"/>
        </w:rPr>
        <w:t>spanning</w:t>
      </w:r>
      <w:r>
        <w:rPr>
          <w:color w:val="365050"/>
          <w:spacing w:val="-8"/>
          <w:sz w:val="24"/>
        </w:rPr>
        <w:t xml:space="preserve"> </w:t>
      </w:r>
      <w:r>
        <w:rPr>
          <w:color w:val="365050"/>
          <w:sz w:val="24"/>
        </w:rPr>
        <w:t>the</w:t>
      </w:r>
      <w:r>
        <w:rPr>
          <w:color w:val="365050"/>
          <w:spacing w:val="-5"/>
          <w:sz w:val="24"/>
        </w:rPr>
        <w:t xml:space="preserve"> </w:t>
      </w:r>
      <w:r>
        <w:rPr>
          <w:color w:val="365050"/>
          <w:sz w:val="24"/>
        </w:rPr>
        <w:t>top</w:t>
      </w:r>
      <w:r>
        <w:rPr>
          <w:color w:val="365050"/>
          <w:spacing w:val="-7"/>
          <w:sz w:val="24"/>
        </w:rPr>
        <w:t xml:space="preserve"> </w:t>
      </w:r>
      <w:r>
        <w:rPr>
          <w:color w:val="365050"/>
          <w:sz w:val="24"/>
        </w:rPr>
        <w:t>(dorsal</w:t>
      </w:r>
      <w:r>
        <w:rPr>
          <w:color w:val="365050"/>
          <w:spacing w:val="-7"/>
          <w:sz w:val="24"/>
        </w:rPr>
        <w:t xml:space="preserve"> </w:t>
      </w:r>
      <w:r>
        <w:rPr>
          <w:color w:val="365050"/>
          <w:sz w:val="24"/>
        </w:rPr>
        <w:t>side)</w:t>
      </w:r>
      <w:r>
        <w:rPr>
          <w:color w:val="365050"/>
          <w:spacing w:val="-6"/>
          <w:sz w:val="24"/>
        </w:rPr>
        <w:t xml:space="preserve"> </w:t>
      </w:r>
      <w:r>
        <w:rPr>
          <w:color w:val="365050"/>
          <w:sz w:val="24"/>
        </w:rPr>
        <w:t>of</w:t>
      </w:r>
      <w:r>
        <w:rPr>
          <w:color w:val="365050"/>
          <w:spacing w:val="-6"/>
          <w:sz w:val="24"/>
        </w:rPr>
        <w:t xml:space="preserve"> </w:t>
      </w:r>
      <w:r>
        <w:rPr>
          <w:color w:val="365050"/>
          <w:sz w:val="24"/>
        </w:rPr>
        <w:t xml:space="preserve">its </w:t>
      </w:r>
      <w:r>
        <w:rPr>
          <w:color w:val="365050"/>
          <w:spacing w:val="-2"/>
          <w:sz w:val="24"/>
        </w:rPr>
        <w:t>abdomen</w:t>
      </w:r>
    </w:p>
    <w:p w14:paraId="123FFA3A" w14:textId="77777777" w:rsidR="000B2CF6" w:rsidRDefault="00FE4610" w:rsidP="00271538">
      <w:pPr>
        <w:pStyle w:val="ListParagraph"/>
        <w:numPr>
          <w:ilvl w:val="0"/>
          <w:numId w:val="110"/>
        </w:numPr>
        <w:tabs>
          <w:tab w:val="left" w:pos="1631"/>
        </w:tabs>
        <w:spacing w:before="43"/>
        <w:ind w:left="1631"/>
        <w:rPr>
          <w:rFonts w:ascii="Symbol" w:hAnsi="Symbol"/>
          <w:color w:val="365050"/>
          <w:sz w:val="24"/>
        </w:rPr>
      </w:pPr>
      <w:r>
        <w:rPr>
          <w:color w:val="365050"/>
          <w:sz w:val="24"/>
        </w:rPr>
        <w:t>Large</w:t>
      </w:r>
      <w:r>
        <w:rPr>
          <w:color w:val="365050"/>
          <w:spacing w:val="-5"/>
          <w:sz w:val="24"/>
        </w:rPr>
        <w:t xml:space="preserve"> </w:t>
      </w:r>
      <w:r>
        <w:rPr>
          <w:color w:val="365050"/>
          <w:sz w:val="24"/>
        </w:rPr>
        <w:t>chelae;</w:t>
      </w:r>
      <w:r>
        <w:rPr>
          <w:color w:val="365050"/>
          <w:spacing w:val="-5"/>
          <w:sz w:val="24"/>
        </w:rPr>
        <w:t xml:space="preserve"> </w:t>
      </w:r>
      <w:r>
        <w:rPr>
          <w:color w:val="365050"/>
          <w:sz w:val="24"/>
        </w:rPr>
        <w:t>the</w:t>
      </w:r>
      <w:r>
        <w:rPr>
          <w:color w:val="365050"/>
          <w:spacing w:val="-4"/>
          <w:sz w:val="24"/>
        </w:rPr>
        <w:t xml:space="preserve"> </w:t>
      </w:r>
      <w:r>
        <w:rPr>
          <w:color w:val="365050"/>
          <w:sz w:val="24"/>
        </w:rPr>
        <w:t>tips</w:t>
      </w:r>
      <w:r>
        <w:rPr>
          <w:color w:val="365050"/>
          <w:spacing w:val="-4"/>
          <w:sz w:val="24"/>
        </w:rPr>
        <w:t xml:space="preserve"> </w:t>
      </w:r>
      <w:r>
        <w:rPr>
          <w:color w:val="365050"/>
          <w:sz w:val="24"/>
        </w:rPr>
        <w:t>are</w:t>
      </w:r>
      <w:r>
        <w:rPr>
          <w:color w:val="365050"/>
          <w:spacing w:val="-5"/>
          <w:sz w:val="24"/>
        </w:rPr>
        <w:t xml:space="preserve"> </w:t>
      </w:r>
      <w:r>
        <w:rPr>
          <w:color w:val="365050"/>
          <w:sz w:val="24"/>
        </w:rPr>
        <w:t>orange</w:t>
      </w:r>
      <w:r>
        <w:rPr>
          <w:color w:val="365050"/>
          <w:spacing w:val="-3"/>
          <w:sz w:val="24"/>
        </w:rPr>
        <w:t xml:space="preserve"> </w:t>
      </w:r>
      <w:r>
        <w:rPr>
          <w:color w:val="365050"/>
          <w:sz w:val="24"/>
        </w:rPr>
        <w:t>or</w:t>
      </w:r>
      <w:r>
        <w:rPr>
          <w:color w:val="365050"/>
          <w:spacing w:val="-4"/>
          <w:sz w:val="24"/>
        </w:rPr>
        <w:t xml:space="preserve"> </w:t>
      </w:r>
      <w:r>
        <w:rPr>
          <w:color w:val="365050"/>
          <w:sz w:val="24"/>
        </w:rPr>
        <w:t>red</w:t>
      </w:r>
      <w:r>
        <w:rPr>
          <w:color w:val="365050"/>
          <w:spacing w:val="-3"/>
          <w:sz w:val="24"/>
        </w:rPr>
        <w:t xml:space="preserve"> </w:t>
      </w:r>
      <w:r>
        <w:rPr>
          <w:color w:val="365050"/>
          <w:sz w:val="24"/>
        </w:rPr>
        <w:t>with</w:t>
      </w:r>
      <w:r>
        <w:rPr>
          <w:color w:val="365050"/>
          <w:spacing w:val="-4"/>
          <w:sz w:val="24"/>
        </w:rPr>
        <w:t xml:space="preserve"> </w:t>
      </w:r>
      <w:r>
        <w:rPr>
          <w:color w:val="365050"/>
          <w:sz w:val="24"/>
        </w:rPr>
        <w:t>black</w:t>
      </w:r>
      <w:r>
        <w:rPr>
          <w:color w:val="365050"/>
          <w:spacing w:val="-5"/>
          <w:sz w:val="24"/>
        </w:rPr>
        <w:t xml:space="preserve"> </w:t>
      </w:r>
      <w:r>
        <w:rPr>
          <w:color w:val="365050"/>
          <w:spacing w:val="-2"/>
          <w:sz w:val="24"/>
        </w:rPr>
        <w:t>rings</w:t>
      </w:r>
    </w:p>
    <w:p w14:paraId="123FFA3B"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Areola</w:t>
      </w:r>
      <w:r>
        <w:rPr>
          <w:color w:val="365050"/>
          <w:spacing w:val="-4"/>
          <w:sz w:val="24"/>
        </w:rPr>
        <w:t xml:space="preserve"> </w:t>
      </w:r>
      <w:r>
        <w:rPr>
          <w:color w:val="365050"/>
          <w:sz w:val="24"/>
        </w:rPr>
        <w:t>is</w:t>
      </w:r>
      <w:r>
        <w:rPr>
          <w:color w:val="365050"/>
          <w:spacing w:val="-3"/>
          <w:sz w:val="24"/>
        </w:rPr>
        <w:t xml:space="preserve"> </w:t>
      </w:r>
      <w:r>
        <w:rPr>
          <w:color w:val="365050"/>
          <w:sz w:val="24"/>
        </w:rPr>
        <w:t>open</w:t>
      </w:r>
      <w:r>
        <w:rPr>
          <w:color w:val="365050"/>
          <w:spacing w:val="-4"/>
          <w:sz w:val="24"/>
        </w:rPr>
        <w:t xml:space="preserve"> </w:t>
      </w:r>
      <w:r>
        <w:rPr>
          <w:color w:val="365050"/>
          <w:sz w:val="24"/>
        </w:rPr>
        <w:t>and</w:t>
      </w:r>
      <w:r>
        <w:rPr>
          <w:color w:val="365050"/>
          <w:spacing w:val="-3"/>
          <w:sz w:val="24"/>
        </w:rPr>
        <w:t xml:space="preserve"> </w:t>
      </w:r>
      <w:r>
        <w:rPr>
          <w:color w:val="365050"/>
          <w:spacing w:val="-4"/>
          <w:sz w:val="24"/>
        </w:rPr>
        <w:t>wide</w:t>
      </w:r>
    </w:p>
    <w:p w14:paraId="123FFA3C" w14:textId="77777777" w:rsidR="000B2CF6" w:rsidRDefault="00FE4610">
      <w:pPr>
        <w:spacing w:before="199"/>
        <w:ind w:left="912"/>
        <w:rPr>
          <w:b/>
          <w:sz w:val="24"/>
        </w:rPr>
      </w:pPr>
      <w:r>
        <w:rPr>
          <w:b/>
          <w:color w:val="365050"/>
          <w:spacing w:val="-2"/>
          <w:sz w:val="24"/>
        </w:rPr>
        <w:t>Habitats:</w:t>
      </w:r>
    </w:p>
    <w:p w14:paraId="123FFA3D" w14:textId="77777777" w:rsidR="000B2CF6" w:rsidRDefault="00FE4610" w:rsidP="00271538">
      <w:pPr>
        <w:pStyle w:val="ListParagraph"/>
        <w:numPr>
          <w:ilvl w:val="0"/>
          <w:numId w:val="110"/>
        </w:numPr>
        <w:tabs>
          <w:tab w:val="left" w:pos="1631"/>
        </w:tabs>
        <w:spacing w:before="42"/>
        <w:ind w:left="1631"/>
        <w:rPr>
          <w:rFonts w:ascii="Symbol" w:hAnsi="Symbol"/>
          <w:color w:val="365050"/>
          <w:sz w:val="24"/>
        </w:rPr>
      </w:pPr>
      <w:r>
        <w:rPr>
          <w:color w:val="365050"/>
          <w:sz w:val="24"/>
        </w:rPr>
        <w:t>Found</w:t>
      </w:r>
      <w:r>
        <w:rPr>
          <w:color w:val="365050"/>
          <w:spacing w:val="-5"/>
          <w:sz w:val="24"/>
        </w:rPr>
        <w:t xml:space="preserve"> </w:t>
      </w:r>
      <w:r>
        <w:rPr>
          <w:color w:val="365050"/>
          <w:sz w:val="24"/>
        </w:rPr>
        <w:t>in</w:t>
      </w:r>
      <w:r>
        <w:rPr>
          <w:color w:val="365050"/>
          <w:spacing w:val="-3"/>
          <w:sz w:val="24"/>
        </w:rPr>
        <w:t xml:space="preserve"> </w:t>
      </w:r>
      <w:r>
        <w:rPr>
          <w:color w:val="365050"/>
          <w:sz w:val="24"/>
        </w:rPr>
        <w:t>rivers,</w:t>
      </w:r>
      <w:r>
        <w:rPr>
          <w:color w:val="365050"/>
          <w:spacing w:val="-6"/>
          <w:sz w:val="24"/>
        </w:rPr>
        <w:t xml:space="preserve"> </w:t>
      </w:r>
      <w:r>
        <w:rPr>
          <w:color w:val="365050"/>
          <w:sz w:val="24"/>
        </w:rPr>
        <w:t>swiftly</w:t>
      </w:r>
      <w:r>
        <w:rPr>
          <w:color w:val="365050"/>
          <w:spacing w:val="-7"/>
          <w:sz w:val="24"/>
        </w:rPr>
        <w:t xml:space="preserve"> </w:t>
      </w:r>
      <w:r>
        <w:rPr>
          <w:color w:val="365050"/>
          <w:sz w:val="24"/>
        </w:rPr>
        <w:t>flowing</w:t>
      </w:r>
      <w:r>
        <w:rPr>
          <w:color w:val="365050"/>
          <w:spacing w:val="-6"/>
          <w:sz w:val="24"/>
        </w:rPr>
        <w:t xml:space="preserve"> </w:t>
      </w:r>
      <w:r>
        <w:rPr>
          <w:color w:val="365050"/>
          <w:sz w:val="24"/>
        </w:rPr>
        <w:t>streams,</w:t>
      </w:r>
      <w:r>
        <w:rPr>
          <w:color w:val="365050"/>
          <w:spacing w:val="-5"/>
          <w:sz w:val="24"/>
        </w:rPr>
        <w:t xml:space="preserve"> </w:t>
      </w:r>
      <w:r>
        <w:rPr>
          <w:color w:val="365050"/>
          <w:sz w:val="24"/>
        </w:rPr>
        <w:t>and</w:t>
      </w:r>
      <w:r>
        <w:rPr>
          <w:color w:val="365050"/>
          <w:spacing w:val="-3"/>
          <w:sz w:val="24"/>
        </w:rPr>
        <w:t xml:space="preserve"> </w:t>
      </w:r>
      <w:r>
        <w:rPr>
          <w:color w:val="365050"/>
          <w:spacing w:val="-2"/>
          <w:sz w:val="24"/>
        </w:rPr>
        <w:t>lakes</w:t>
      </w:r>
    </w:p>
    <w:p w14:paraId="123FFA3E"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Prefer</w:t>
      </w:r>
      <w:r>
        <w:rPr>
          <w:color w:val="365050"/>
          <w:spacing w:val="-3"/>
          <w:sz w:val="24"/>
        </w:rPr>
        <w:t xml:space="preserve"> </w:t>
      </w:r>
      <w:r>
        <w:rPr>
          <w:color w:val="365050"/>
          <w:sz w:val="24"/>
        </w:rPr>
        <w:t>rocky</w:t>
      </w:r>
      <w:r>
        <w:rPr>
          <w:color w:val="365050"/>
          <w:spacing w:val="-6"/>
          <w:sz w:val="24"/>
        </w:rPr>
        <w:t xml:space="preserve"> </w:t>
      </w:r>
      <w:r>
        <w:rPr>
          <w:color w:val="365050"/>
          <w:sz w:val="24"/>
        </w:rPr>
        <w:t>areas;</w:t>
      </w:r>
      <w:r>
        <w:rPr>
          <w:color w:val="365050"/>
          <w:spacing w:val="-5"/>
          <w:sz w:val="24"/>
        </w:rPr>
        <w:t xml:space="preserve"> </w:t>
      </w:r>
      <w:r>
        <w:rPr>
          <w:color w:val="365050"/>
          <w:sz w:val="24"/>
        </w:rPr>
        <w:t>will</w:t>
      </w:r>
      <w:r>
        <w:rPr>
          <w:color w:val="365050"/>
          <w:spacing w:val="-7"/>
          <w:sz w:val="24"/>
        </w:rPr>
        <w:t xml:space="preserve"> </w:t>
      </w:r>
      <w:r>
        <w:rPr>
          <w:color w:val="365050"/>
          <w:sz w:val="24"/>
        </w:rPr>
        <w:t>seek</w:t>
      </w:r>
      <w:r>
        <w:rPr>
          <w:color w:val="365050"/>
          <w:spacing w:val="-5"/>
          <w:sz w:val="24"/>
        </w:rPr>
        <w:t xml:space="preserve"> </w:t>
      </w:r>
      <w:r>
        <w:rPr>
          <w:color w:val="365050"/>
          <w:sz w:val="24"/>
        </w:rPr>
        <w:t>shelter</w:t>
      </w:r>
      <w:r>
        <w:rPr>
          <w:color w:val="365050"/>
          <w:spacing w:val="-4"/>
          <w:sz w:val="24"/>
        </w:rPr>
        <w:t xml:space="preserve"> </w:t>
      </w:r>
      <w:r>
        <w:rPr>
          <w:color w:val="365050"/>
          <w:sz w:val="24"/>
        </w:rPr>
        <w:t>in</w:t>
      </w:r>
      <w:r>
        <w:rPr>
          <w:color w:val="365050"/>
          <w:spacing w:val="-4"/>
          <w:sz w:val="24"/>
        </w:rPr>
        <w:t xml:space="preserve"> </w:t>
      </w:r>
      <w:r>
        <w:rPr>
          <w:color w:val="365050"/>
          <w:sz w:val="24"/>
        </w:rPr>
        <w:t>shallow</w:t>
      </w:r>
      <w:r>
        <w:rPr>
          <w:color w:val="365050"/>
          <w:spacing w:val="-1"/>
          <w:sz w:val="24"/>
        </w:rPr>
        <w:t xml:space="preserve"> </w:t>
      </w:r>
      <w:r>
        <w:rPr>
          <w:color w:val="365050"/>
          <w:spacing w:val="-2"/>
          <w:sz w:val="24"/>
        </w:rPr>
        <w:t>crevices</w:t>
      </w:r>
    </w:p>
    <w:p w14:paraId="123FFA3F" w14:textId="77777777" w:rsidR="000B2CF6" w:rsidRDefault="00FE4610">
      <w:pPr>
        <w:spacing w:before="199"/>
        <w:ind w:left="912"/>
        <w:rPr>
          <w:sz w:val="24"/>
        </w:rPr>
      </w:pPr>
      <w:r>
        <w:rPr>
          <w:b/>
          <w:color w:val="365050"/>
          <w:spacing w:val="-2"/>
          <w:sz w:val="24"/>
        </w:rPr>
        <w:t>Distribution</w:t>
      </w:r>
      <w:r>
        <w:rPr>
          <w:color w:val="365050"/>
          <w:spacing w:val="-2"/>
          <w:sz w:val="24"/>
        </w:rPr>
        <w:t>:</w:t>
      </w:r>
    </w:p>
    <w:p w14:paraId="123FFA40" w14:textId="77777777" w:rsidR="000B2CF6" w:rsidRDefault="00FE4610" w:rsidP="00271538">
      <w:pPr>
        <w:pStyle w:val="ListParagraph"/>
        <w:numPr>
          <w:ilvl w:val="0"/>
          <w:numId w:val="110"/>
        </w:numPr>
        <w:tabs>
          <w:tab w:val="left" w:pos="1632"/>
        </w:tabs>
        <w:spacing w:before="38" w:line="242" w:lineRule="auto"/>
        <w:ind w:right="2926"/>
        <w:rPr>
          <w:rFonts w:ascii="Symbol" w:hAnsi="Symbol"/>
          <w:color w:val="365050"/>
          <w:sz w:val="24"/>
        </w:rPr>
      </w:pPr>
      <w:r>
        <w:rPr>
          <w:color w:val="365050"/>
          <w:sz w:val="24"/>
        </w:rPr>
        <w:t>They</w:t>
      </w:r>
      <w:r>
        <w:rPr>
          <w:color w:val="365050"/>
          <w:spacing w:val="-7"/>
          <w:sz w:val="24"/>
        </w:rPr>
        <w:t xml:space="preserve"> </w:t>
      </w:r>
      <w:r>
        <w:rPr>
          <w:color w:val="365050"/>
          <w:sz w:val="24"/>
        </w:rPr>
        <w:t>are</w:t>
      </w:r>
      <w:r>
        <w:rPr>
          <w:color w:val="365050"/>
          <w:spacing w:val="-7"/>
          <w:sz w:val="24"/>
        </w:rPr>
        <w:t xml:space="preserve"> </w:t>
      </w:r>
      <w:r>
        <w:rPr>
          <w:color w:val="365050"/>
          <w:sz w:val="24"/>
        </w:rPr>
        <w:t>found</w:t>
      </w:r>
      <w:r>
        <w:rPr>
          <w:color w:val="365050"/>
          <w:spacing w:val="-5"/>
          <w:sz w:val="24"/>
        </w:rPr>
        <w:t xml:space="preserve"> </w:t>
      </w:r>
      <w:r>
        <w:rPr>
          <w:color w:val="365050"/>
          <w:sz w:val="24"/>
        </w:rPr>
        <w:t>in</w:t>
      </w:r>
      <w:r>
        <w:rPr>
          <w:color w:val="365050"/>
          <w:spacing w:val="-7"/>
          <w:sz w:val="24"/>
        </w:rPr>
        <w:t xml:space="preserve"> </w:t>
      </w:r>
      <w:r>
        <w:rPr>
          <w:color w:val="365050"/>
          <w:sz w:val="24"/>
        </w:rPr>
        <w:t>the</w:t>
      </w:r>
      <w:r>
        <w:rPr>
          <w:color w:val="365050"/>
          <w:spacing w:val="-7"/>
          <w:sz w:val="24"/>
        </w:rPr>
        <w:t xml:space="preserve"> </w:t>
      </w:r>
      <w:r>
        <w:rPr>
          <w:color w:val="365050"/>
          <w:sz w:val="24"/>
        </w:rPr>
        <w:t>Mississippi</w:t>
      </w:r>
      <w:r>
        <w:rPr>
          <w:color w:val="365050"/>
          <w:spacing w:val="-8"/>
          <w:sz w:val="24"/>
        </w:rPr>
        <w:t xml:space="preserve"> </w:t>
      </w:r>
      <w:r>
        <w:rPr>
          <w:color w:val="365050"/>
          <w:sz w:val="24"/>
        </w:rPr>
        <w:t>River</w:t>
      </w:r>
      <w:r>
        <w:rPr>
          <w:color w:val="365050"/>
          <w:spacing w:val="-7"/>
          <w:sz w:val="24"/>
        </w:rPr>
        <w:t xml:space="preserve"> </w:t>
      </w:r>
      <w:r>
        <w:rPr>
          <w:color w:val="365050"/>
          <w:sz w:val="24"/>
        </w:rPr>
        <w:t>and</w:t>
      </w:r>
      <w:r>
        <w:rPr>
          <w:color w:val="365050"/>
          <w:spacing w:val="-7"/>
          <w:sz w:val="24"/>
        </w:rPr>
        <w:t xml:space="preserve"> </w:t>
      </w:r>
      <w:r>
        <w:rPr>
          <w:color w:val="365050"/>
          <w:sz w:val="24"/>
        </w:rPr>
        <w:t>Great</w:t>
      </w:r>
      <w:r>
        <w:rPr>
          <w:color w:val="365050"/>
          <w:spacing w:val="-8"/>
          <w:sz w:val="24"/>
        </w:rPr>
        <w:t xml:space="preserve"> </w:t>
      </w:r>
      <w:r>
        <w:rPr>
          <w:color w:val="365050"/>
          <w:sz w:val="24"/>
        </w:rPr>
        <w:t>Lakes.</w:t>
      </w:r>
      <w:r>
        <w:rPr>
          <w:color w:val="365050"/>
          <w:spacing w:val="-8"/>
          <w:sz w:val="24"/>
        </w:rPr>
        <w:t xml:space="preserve"> </w:t>
      </w:r>
      <w:r>
        <w:rPr>
          <w:color w:val="365050"/>
          <w:sz w:val="24"/>
        </w:rPr>
        <w:t>They</w:t>
      </w:r>
      <w:r>
        <w:rPr>
          <w:color w:val="365050"/>
          <w:spacing w:val="-8"/>
          <w:sz w:val="24"/>
        </w:rPr>
        <w:t xml:space="preserve"> </w:t>
      </w:r>
      <w:r>
        <w:rPr>
          <w:color w:val="365050"/>
          <w:sz w:val="24"/>
        </w:rPr>
        <w:t>are</w:t>
      </w:r>
      <w:r>
        <w:rPr>
          <w:color w:val="365050"/>
          <w:spacing w:val="-7"/>
          <w:sz w:val="24"/>
        </w:rPr>
        <w:t xml:space="preserve"> </w:t>
      </w:r>
      <w:r>
        <w:rPr>
          <w:color w:val="365050"/>
          <w:sz w:val="24"/>
        </w:rPr>
        <w:t>abundant across the upper Midwest east of the Mississippi River.</w:t>
      </w:r>
    </w:p>
    <w:p w14:paraId="123FFA41" w14:textId="77777777" w:rsidR="000B2CF6" w:rsidRDefault="00FE4610" w:rsidP="00271538">
      <w:pPr>
        <w:pStyle w:val="ListParagraph"/>
        <w:numPr>
          <w:ilvl w:val="0"/>
          <w:numId w:val="110"/>
        </w:numPr>
        <w:tabs>
          <w:tab w:val="left" w:pos="1632"/>
        </w:tabs>
        <w:spacing w:before="32" w:line="242" w:lineRule="auto"/>
        <w:ind w:right="2531"/>
        <w:rPr>
          <w:rFonts w:ascii="Symbol" w:hAnsi="Symbol"/>
          <w:color w:val="365050"/>
          <w:sz w:val="24"/>
        </w:rPr>
      </w:pPr>
      <w:r>
        <w:rPr>
          <w:color w:val="365050"/>
          <w:sz w:val="24"/>
        </w:rPr>
        <w:t>They</w:t>
      </w:r>
      <w:r>
        <w:rPr>
          <w:color w:val="365050"/>
          <w:spacing w:val="-6"/>
          <w:sz w:val="24"/>
        </w:rPr>
        <w:t xml:space="preserve"> </w:t>
      </w:r>
      <w:r>
        <w:rPr>
          <w:color w:val="365050"/>
          <w:sz w:val="24"/>
        </w:rPr>
        <w:t>live</w:t>
      </w:r>
      <w:r>
        <w:rPr>
          <w:color w:val="365050"/>
          <w:spacing w:val="-8"/>
          <w:sz w:val="24"/>
        </w:rPr>
        <w:t xml:space="preserve"> </w:t>
      </w:r>
      <w:r>
        <w:rPr>
          <w:color w:val="365050"/>
          <w:sz w:val="24"/>
        </w:rPr>
        <w:t>in</w:t>
      </w:r>
      <w:r>
        <w:rPr>
          <w:color w:val="365050"/>
          <w:spacing w:val="-7"/>
          <w:sz w:val="24"/>
        </w:rPr>
        <w:t xml:space="preserve"> </w:t>
      </w:r>
      <w:r>
        <w:rPr>
          <w:color w:val="365050"/>
          <w:sz w:val="24"/>
        </w:rPr>
        <w:t>eastern</w:t>
      </w:r>
      <w:r>
        <w:rPr>
          <w:color w:val="365050"/>
          <w:spacing w:val="-6"/>
          <w:sz w:val="24"/>
        </w:rPr>
        <w:t xml:space="preserve"> </w:t>
      </w:r>
      <w:r>
        <w:rPr>
          <w:color w:val="365050"/>
          <w:sz w:val="24"/>
        </w:rPr>
        <w:t>Minnesota</w:t>
      </w:r>
      <w:r>
        <w:rPr>
          <w:color w:val="365050"/>
          <w:spacing w:val="-8"/>
          <w:sz w:val="24"/>
        </w:rPr>
        <w:t xml:space="preserve"> </w:t>
      </w:r>
      <w:r>
        <w:rPr>
          <w:color w:val="365050"/>
          <w:sz w:val="24"/>
        </w:rPr>
        <w:t>and</w:t>
      </w:r>
      <w:r>
        <w:rPr>
          <w:color w:val="365050"/>
          <w:spacing w:val="-6"/>
          <w:sz w:val="24"/>
        </w:rPr>
        <w:t xml:space="preserve"> </w:t>
      </w:r>
      <w:r>
        <w:rPr>
          <w:color w:val="365050"/>
          <w:sz w:val="24"/>
        </w:rPr>
        <w:t>Iowa</w:t>
      </w:r>
      <w:r>
        <w:rPr>
          <w:color w:val="365050"/>
          <w:spacing w:val="-8"/>
          <w:sz w:val="24"/>
        </w:rPr>
        <w:t xml:space="preserve"> </w:t>
      </w:r>
      <w:r>
        <w:rPr>
          <w:color w:val="365050"/>
          <w:sz w:val="24"/>
        </w:rPr>
        <w:t>to</w:t>
      </w:r>
      <w:r>
        <w:rPr>
          <w:color w:val="365050"/>
          <w:spacing w:val="-7"/>
          <w:sz w:val="24"/>
        </w:rPr>
        <w:t xml:space="preserve"> </w:t>
      </w:r>
      <w:r>
        <w:rPr>
          <w:color w:val="365050"/>
          <w:sz w:val="24"/>
        </w:rPr>
        <w:t>northern</w:t>
      </w:r>
      <w:r>
        <w:rPr>
          <w:color w:val="365050"/>
          <w:spacing w:val="-7"/>
          <w:sz w:val="24"/>
        </w:rPr>
        <w:t xml:space="preserve"> </w:t>
      </w:r>
      <w:r>
        <w:rPr>
          <w:color w:val="365050"/>
          <w:sz w:val="24"/>
        </w:rPr>
        <w:t>Ohio,</w:t>
      </w:r>
      <w:r>
        <w:rPr>
          <w:color w:val="365050"/>
          <w:spacing w:val="-9"/>
          <w:sz w:val="24"/>
        </w:rPr>
        <w:t xml:space="preserve"> </w:t>
      </w:r>
      <w:r>
        <w:rPr>
          <w:color w:val="365050"/>
          <w:sz w:val="24"/>
        </w:rPr>
        <w:t>in</w:t>
      </w:r>
      <w:r>
        <w:rPr>
          <w:color w:val="365050"/>
          <w:spacing w:val="-7"/>
          <w:sz w:val="24"/>
        </w:rPr>
        <w:t xml:space="preserve"> </w:t>
      </w:r>
      <w:r>
        <w:rPr>
          <w:color w:val="365050"/>
          <w:sz w:val="24"/>
        </w:rPr>
        <w:t>the</w:t>
      </w:r>
      <w:r>
        <w:rPr>
          <w:color w:val="365050"/>
          <w:spacing w:val="-6"/>
          <w:sz w:val="24"/>
        </w:rPr>
        <w:t xml:space="preserve"> </w:t>
      </w:r>
      <w:r>
        <w:rPr>
          <w:color w:val="365050"/>
          <w:sz w:val="24"/>
        </w:rPr>
        <w:t>Wabash</w:t>
      </w:r>
      <w:r>
        <w:rPr>
          <w:color w:val="365050"/>
          <w:spacing w:val="-6"/>
          <w:sz w:val="24"/>
        </w:rPr>
        <w:t xml:space="preserve"> </w:t>
      </w:r>
      <w:r>
        <w:rPr>
          <w:color w:val="365050"/>
          <w:sz w:val="24"/>
        </w:rPr>
        <w:t>River watershed of Illinois and Indiana, and throughout Ontario and Quebec.</w:t>
      </w:r>
    </w:p>
    <w:p w14:paraId="123FFA42" w14:textId="77777777" w:rsidR="000B2CF6" w:rsidRDefault="00FE4610">
      <w:pPr>
        <w:spacing w:before="195"/>
        <w:ind w:left="912"/>
        <w:rPr>
          <w:sz w:val="24"/>
        </w:rPr>
      </w:pPr>
      <w:r>
        <w:rPr>
          <w:b/>
          <w:color w:val="365050"/>
          <w:spacing w:val="-2"/>
          <w:sz w:val="24"/>
        </w:rPr>
        <w:t>Sources</w:t>
      </w:r>
      <w:r>
        <w:rPr>
          <w:color w:val="365050"/>
          <w:spacing w:val="-2"/>
          <w:sz w:val="24"/>
        </w:rPr>
        <w:t>:</w:t>
      </w:r>
    </w:p>
    <w:p w14:paraId="123FFA43" w14:textId="77777777" w:rsidR="000B2CF6" w:rsidRDefault="00FE4610" w:rsidP="00271538">
      <w:pPr>
        <w:pStyle w:val="ListParagraph"/>
        <w:numPr>
          <w:ilvl w:val="0"/>
          <w:numId w:val="110"/>
        </w:numPr>
        <w:tabs>
          <w:tab w:val="left" w:pos="1632"/>
        </w:tabs>
        <w:spacing w:before="41"/>
        <w:ind w:right="4793"/>
        <w:rPr>
          <w:rFonts w:ascii="Symbol" w:hAnsi="Symbol"/>
          <w:color w:val="365050"/>
          <w:sz w:val="24"/>
        </w:rPr>
      </w:pPr>
      <w:r>
        <w:rPr>
          <w:color w:val="365050"/>
          <w:sz w:val="24"/>
        </w:rPr>
        <w:t xml:space="preserve">“Faxonius propinquus.” USGS: </w:t>
      </w:r>
      <w:r>
        <w:rPr>
          <w:color w:val="0479D9"/>
          <w:spacing w:val="-4"/>
          <w:sz w:val="24"/>
          <w:u w:val="single" w:color="0479D9"/>
        </w:rPr>
        <w:t>nas.er.usgs.gov/queries/FactSheet.aspx?SpeciesID=2249</w:t>
      </w:r>
    </w:p>
    <w:p w14:paraId="123FFA44" w14:textId="77777777" w:rsidR="000B2CF6" w:rsidRDefault="00FE4610" w:rsidP="00271538">
      <w:pPr>
        <w:pStyle w:val="ListParagraph"/>
        <w:numPr>
          <w:ilvl w:val="0"/>
          <w:numId w:val="110"/>
        </w:numPr>
        <w:tabs>
          <w:tab w:val="left" w:pos="1632"/>
        </w:tabs>
        <w:spacing w:before="39"/>
        <w:ind w:right="3714"/>
        <w:jc w:val="both"/>
        <w:rPr>
          <w:rFonts w:ascii="Symbol" w:hAnsi="Symbol"/>
          <w:color w:val="365050"/>
          <w:sz w:val="24"/>
        </w:rPr>
      </w:pPr>
      <w:r>
        <w:rPr>
          <w:color w:val="365050"/>
          <w:sz w:val="24"/>
        </w:rPr>
        <w:t>“Northern</w:t>
      </w:r>
      <w:r>
        <w:rPr>
          <w:color w:val="365050"/>
          <w:spacing w:val="-7"/>
          <w:sz w:val="24"/>
        </w:rPr>
        <w:t xml:space="preserve"> </w:t>
      </w:r>
      <w:r>
        <w:rPr>
          <w:color w:val="365050"/>
          <w:sz w:val="24"/>
        </w:rPr>
        <w:t>clearwater</w:t>
      </w:r>
      <w:r>
        <w:rPr>
          <w:color w:val="365050"/>
          <w:spacing w:val="-6"/>
          <w:sz w:val="24"/>
        </w:rPr>
        <w:t xml:space="preserve"> </w:t>
      </w:r>
      <w:r>
        <w:rPr>
          <w:color w:val="365050"/>
          <w:sz w:val="24"/>
        </w:rPr>
        <w:t>crayfish.”</w:t>
      </w:r>
      <w:r>
        <w:rPr>
          <w:color w:val="365050"/>
          <w:spacing w:val="-6"/>
          <w:sz w:val="24"/>
        </w:rPr>
        <w:t xml:space="preserve"> </w:t>
      </w:r>
      <w:r>
        <w:rPr>
          <w:color w:val="365050"/>
          <w:sz w:val="24"/>
        </w:rPr>
        <w:t>Illinois</w:t>
      </w:r>
      <w:r>
        <w:rPr>
          <w:color w:val="365050"/>
          <w:spacing w:val="-7"/>
          <w:sz w:val="24"/>
        </w:rPr>
        <w:t xml:space="preserve"> </w:t>
      </w:r>
      <w:r>
        <w:rPr>
          <w:color w:val="365050"/>
          <w:sz w:val="24"/>
        </w:rPr>
        <w:t>Dept.</w:t>
      </w:r>
      <w:r>
        <w:rPr>
          <w:color w:val="365050"/>
          <w:spacing w:val="-6"/>
          <w:sz w:val="24"/>
        </w:rPr>
        <w:t xml:space="preserve"> </w:t>
      </w:r>
      <w:r>
        <w:rPr>
          <w:color w:val="365050"/>
          <w:sz w:val="24"/>
        </w:rPr>
        <w:t>of</w:t>
      </w:r>
      <w:r>
        <w:rPr>
          <w:color w:val="365050"/>
          <w:spacing w:val="-8"/>
          <w:sz w:val="24"/>
        </w:rPr>
        <w:t xml:space="preserve"> </w:t>
      </w:r>
      <w:r>
        <w:rPr>
          <w:color w:val="365050"/>
          <w:sz w:val="24"/>
        </w:rPr>
        <w:t>Natural</w:t>
      </w:r>
      <w:r>
        <w:rPr>
          <w:color w:val="365050"/>
          <w:spacing w:val="-6"/>
          <w:sz w:val="24"/>
        </w:rPr>
        <w:t xml:space="preserve"> </w:t>
      </w:r>
      <w:r>
        <w:rPr>
          <w:color w:val="365050"/>
          <w:sz w:val="24"/>
        </w:rPr>
        <w:t xml:space="preserve">Resources: </w:t>
      </w:r>
      <w:hyperlink r:id="rId244">
        <w:r w:rsidR="000B2CF6">
          <w:rPr>
            <w:color w:val="0479D9"/>
            <w:spacing w:val="-4"/>
            <w:sz w:val="24"/>
            <w:u w:val="single" w:color="0479D9"/>
          </w:rPr>
          <w:t>dnr.illinois.gov/education/wildaboutpages/wildaboutinvertebrates/</w:t>
        </w:r>
      </w:hyperlink>
      <w:r>
        <w:rPr>
          <w:color w:val="0479D9"/>
          <w:spacing w:val="-4"/>
          <w:sz w:val="24"/>
        </w:rPr>
        <w:t xml:space="preserve"> </w:t>
      </w:r>
      <w:hyperlink r:id="rId245">
        <w:r w:rsidR="000B2CF6">
          <w:rPr>
            <w:color w:val="0479D9"/>
            <w:spacing w:val="-2"/>
            <w:sz w:val="24"/>
            <w:u w:val="single" w:color="0479D9"/>
          </w:rPr>
          <w:t>wildaboutcrayfish/wacfnorthernclearwatercrayfish.html</w:t>
        </w:r>
      </w:hyperlink>
    </w:p>
    <w:p w14:paraId="123FFA45" w14:textId="77777777" w:rsidR="000B2CF6" w:rsidRDefault="000B2CF6">
      <w:pPr>
        <w:jc w:val="both"/>
        <w:rPr>
          <w:rFonts w:ascii="Symbol" w:hAnsi="Symbol"/>
          <w:sz w:val="24"/>
        </w:rPr>
        <w:sectPr w:rsidR="000B2CF6">
          <w:pgSz w:w="12240" w:h="15840"/>
          <w:pgMar w:top="700" w:right="160" w:bottom="200" w:left="240" w:header="0" w:footer="4" w:gutter="0"/>
          <w:cols w:space="720"/>
        </w:sectPr>
      </w:pPr>
    </w:p>
    <w:p w14:paraId="123FFA46" w14:textId="77777777" w:rsidR="000B2CF6" w:rsidRPr="00CD2FA4" w:rsidRDefault="00FE4610" w:rsidP="00CD2FA4">
      <w:pPr>
        <w:pStyle w:val="H4NGSSCore"/>
        <w:ind w:left="912"/>
        <w:rPr>
          <w:i/>
          <w:color w:val="365050"/>
          <w:sz w:val="28"/>
          <w:szCs w:val="28"/>
        </w:rPr>
      </w:pPr>
      <w:r w:rsidRPr="00CD2FA4">
        <w:rPr>
          <w:color w:val="365050"/>
          <w:sz w:val="28"/>
          <w:szCs w:val="28"/>
        </w:rPr>
        <w:lastRenderedPageBreak/>
        <w:t>Virile</w:t>
      </w:r>
      <w:r w:rsidRPr="00CD2FA4">
        <w:rPr>
          <w:color w:val="365050"/>
          <w:spacing w:val="-3"/>
          <w:sz w:val="28"/>
          <w:szCs w:val="28"/>
        </w:rPr>
        <w:t xml:space="preserve"> </w:t>
      </w:r>
      <w:r w:rsidRPr="00CD2FA4">
        <w:rPr>
          <w:color w:val="365050"/>
          <w:sz w:val="28"/>
          <w:szCs w:val="28"/>
        </w:rPr>
        <w:t>(Northern) Crayfish</w:t>
      </w:r>
      <w:r w:rsidRPr="00CD2FA4">
        <w:rPr>
          <w:color w:val="365050"/>
          <w:spacing w:val="-3"/>
          <w:sz w:val="28"/>
          <w:szCs w:val="28"/>
        </w:rPr>
        <w:t xml:space="preserve"> </w:t>
      </w:r>
      <w:r w:rsidRPr="00CD2FA4">
        <w:rPr>
          <w:i/>
          <w:color w:val="365050"/>
          <w:sz w:val="28"/>
          <w:szCs w:val="28"/>
        </w:rPr>
        <w:t>(Faxonius virilis)</w:t>
      </w:r>
    </w:p>
    <w:p w14:paraId="123FFA47" w14:textId="77777777" w:rsidR="000B2CF6" w:rsidRDefault="00FE4610">
      <w:pPr>
        <w:pStyle w:val="BodyText"/>
        <w:rPr>
          <w:i/>
          <w:sz w:val="8"/>
        </w:rPr>
      </w:pPr>
      <w:r>
        <w:rPr>
          <w:noProof/>
        </w:rPr>
        <w:drawing>
          <wp:anchor distT="0" distB="0" distL="0" distR="0" simplePos="0" relativeHeight="251717632" behindDoc="1" locked="0" layoutInCell="1" allowOverlap="1" wp14:anchorId="124007DE" wp14:editId="7132F28A">
            <wp:simplePos x="0" y="0"/>
            <wp:positionH relativeFrom="page">
              <wp:posOffset>730884</wp:posOffset>
            </wp:positionH>
            <wp:positionV relativeFrom="paragraph">
              <wp:posOffset>77471</wp:posOffset>
            </wp:positionV>
            <wp:extent cx="5230827" cy="2998660"/>
            <wp:effectExtent l="0" t="0" r="0" b="0"/>
            <wp:wrapTopAndBottom/>
            <wp:docPr id="232" name="Image 232" descr="A large virile crayfish with a tan colored cephalothorax and blue-green claws. Claws have very prominent tubercle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 name="Image 232" descr="A large virile crayfish with a tan colored cephalothorax and blue-green claws. Claws have very prominent tubercles.  "/>
                    <pic:cNvPicPr/>
                  </pic:nvPicPr>
                  <pic:blipFill>
                    <a:blip r:embed="rId246" cstate="print"/>
                    <a:stretch>
                      <a:fillRect/>
                    </a:stretch>
                  </pic:blipFill>
                  <pic:spPr>
                    <a:xfrm>
                      <a:off x="0" y="0"/>
                      <a:ext cx="5230827" cy="2998660"/>
                    </a:xfrm>
                    <a:prstGeom prst="rect">
                      <a:avLst/>
                    </a:prstGeom>
                  </pic:spPr>
                </pic:pic>
              </a:graphicData>
            </a:graphic>
          </wp:anchor>
        </w:drawing>
      </w:r>
    </w:p>
    <w:p w14:paraId="123FFA48" w14:textId="77777777" w:rsidR="000B2CF6" w:rsidRDefault="00FE4610">
      <w:pPr>
        <w:spacing w:before="59"/>
        <w:ind w:left="912"/>
        <w:rPr>
          <w:i/>
          <w:sz w:val="20"/>
        </w:rPr>
      </w:pPr>
      <w:r>
        <w:rPr>
          <w:i/>
          <w:color w:val="365050"/>
          <w:spacing w:val="-2"/>
          <w:sz w:val="20"/>
        </w:rPr>
        <w:t>Photo:</w:t>
      </w:r>
      <w:r>
        <w:rPr>
          <w:i/>
          <w:color w:val="365050"/>
          <w:spacing w:val="2"/>
          <w:sz w:val="20"/>
        </w:rPr>
        <w:t xml:space="preserve"> </w:t>
      </w:r>
      <w:r>
        <w:rPr>
          <w:i/>
          <w:color w:val="365050"/>
          <w:spacing w:val="-2"/>
          <w:sz w:val="20"/>
        </w:rPr>
        <w:t>Alan</w:t>
      </w:r>
      <w:r>
        <w:rPr>
          <w:i/>
          <w:color w:val="365050"/>
          <w:spacing w:val="1"/>
          <w:sz w:val="20"/>
        </w:rPr>
        <w:t xml:space="preserve"> </w:t>
      </w:r>
      <w:r>
        <w:rPr>
          <w:i/>
          <w:color w:val="365050"/>
          <w:spacing w:val="-2"/>
          <w:sz w:val="20"/>
        </w:rPr>
        <w:t>Schmierer</w:t>
      </w:r>
      <w:r>
        <w:rPr>
          <w:i/>
          <w:color w:val="365050"/>
          <w:spacing w:val="1"/>
          <w:sz w:val="20"/>
        </w:rPr>
        <w:t xml:space="preserve"> </w:t>
      </w:r>
      <w:hyperlink r:id="rId247">
        <w:r w:rsidR="000B2CF6">
          <w:rPr>
            <w:i/>
            <w:color w:val="365050"/>
            <w:spacing w:val="-5"/>
            <w:sz w:val="20"/>
          </w:rPr>
          <w:t>CC0</w:t>
        </w:r>
      </w:hyperlink>
    </w:p>
    <w:p w14:paraId="123FFA49" w14:textId="77777777" w:rsidR="000B2CF6" w:rsidRDefault="00FE4610">
      <w:pPr>
        <w:spacing w:before="238"/>
        <w:ind w:left="912"/>
        <w:rPr>
          <w:sz w:val="24"/>
        </w:rPr>
      </w:pPr>
      <w:r>
        <w:rPr>
          <w:b/>
          <w:color w:val="365050"/>
          <w:spacing w:val="-2"/>
          <w:sz w:val="24"/>
        </w:rPr>
        <w:t>Description</w:t>
      </w:r>
      <w:r>
        <w:rPr>
          <w:color w:val="365050"/>
          <w:spacing w:val="-2"/>
          <w:sz w:val="24"/>
        </w:rPr>
        <w:t>:</w:t>
      </w:r>
    </w:p>
    <w:p w14:paraId="123FFA4A" w14:textId="77777777" w:rsidR="000B2CF6" w:rsidRDefault="00FE4610" w:rsidP="00271538">
      <w:pPr>
        <w:pStyle w:val="ListParagraph"/>
        <w:numPr>
          <w:ilvl w:val="0"/>
          <w:numId w:val="110"/>
        </w:numPr>
        <w:tabs>
          <w:tab w:val="left" w:pos="1631"/>
        </w:tabs>
        <w:spacing w:before="43"/>
        <w:ind w:left="1631"/>
        <w:rPr>
          <w:rFonts w:ascii="Symbol" w:hAnsi="Symbol"/>
          <w:color w:val="365050"/>
          <w:sz w:val="24"/>
        </w:rPr>
      </w:pPr>
      <w:r>
        <w:rPr>
          <w:color w:val="365050"/>
          <w:sz w:val="24"/>
        </w:rPr>
        <w:t>Varies</w:t>
      </w:r>
      <w:r>
        <w:rPr>
          <w:color w:val="365050"/>
          <w:spacing w:val="-6"/>
          <w:sz w:val="24"/>
        </w:rPr>
        <w:t xml:space="preserve"> </w:t>
      </w:r>
      <w:r>
        <w:rPr>
          <w:color w:val="365050"/>
          <w:sz w:val="24"/>
        </w:rPr>
        <w:t>in</w:t>
      </w:r>
      <w:r>
        <w:rPr>
          <w:color w:val="365050"/>
          <w:spacing w:val="-5"/>
          <w:sz w:val="24"/>
        </w:rPr>
        <w:t xml:space="preserve"> </w:t>
      </w:r>
      <w:r>
        <w:rPr>
          <w:color w:val="365050"/>
          <w:sz w:val="24"/>
        </w:rPr>
        <w:t>color,</w:t>
      </w:r>
      <w:r>
        <w:rPr>
          <w:color w:val="365050"/>
          <w:spacing w:val="-6"/>
          <w:sz w:val="24"/>
        </w:rPr>
        <w:t xml:space="preserve"> </w:t>
      </w:r>
      <w:r>
        <w:rPr>
          <w:color w:val="365050"/>
          <w:sz w:val="24"/>
        </w:rPr>
        <w:t>from</w:t>
      </w:r>
      <w:r>
        <w:rPr>
          <w:color w:val="365050"/>
          <w:spacing w:val="-4"/>
          <w:sz w:val="24"/>
        </w:rPr>
        <w:t xml:space="preserve"> </w:t>
      </w:r>
      <w:r>
        <w:rPr>
          <w:color w:val="365050"/>
          <w:sz w:val="24"/>
        </w:rPr>
        <w:t>light</w:t>
      </w:r>
      <w:r>
        <w:rPr>
          <w:color w:val="365050"/>
          <w:spacing w:val="-1"/>
          <w:sz w:val="24"/>
        </w:rPr>
        <w:t xml:space="preserve"> </w:t>
      </w:r>
      <w:r>
        <w:rPr>
          <w:color w:val="365050"/>
          <w:sz w:val="24"/>
        </w:rPr>
        <w:t>brown</w:t>
      </w:r>
      <w:r>
        <w:rPr>
          <w:color w:val="365050"/>
          <w:spacing w:val="-6"/>
          <w:sz w:val="24"/>
        </w:rPr>
        <w:t xml:space="preserve"> </w:t>
      </w:r>
      <w:r>
        <w:rPr>
          <w:color w:val="365050"/>
          <w:sz w:val="24"/>
        </w:rPr>
        <w:t>to</w:t>
      </w:r>
      <w:r>
        <w:rPr>
          <w:color w:val="365050"/>
          <w:spacing w:val="-6"/>
          <w:sz w:val="24"/>
        </w:rPr>
        <w:t xml:space="preserve"> </w:t>
      </w:r>
      <w:r>
        <w:rPr>
          <w:color w:val="365050"/>
          <w:sz w:val="24"/>
        </w:rPr>
        <w:t>olive-</w:t>
      </w:r>
      <w:r>
        <w:rPr>
          <w:color w:val="365050"/>
          <w:spacing w:val="-4"/>
          <w:sz w:val="24"/>
        </w:rPr>
        <w:t>brown</w:t>
      </w:r>
    </w:p>
    <w:p w14:paraId="123FFA4B"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Body</w:t>
      </w:r>
      <w:r>
        <w:rPr>
          <w:color w:val="365050"/>
          <w:spacing w:val="-6"/>
          <w:sz w:val="24"/>
        </w:rPr>
        <w:t xml:space="preserve"> </w:t>
      </w:r>
      <w:r>
        <w:rPr>
          <w:color w:val="365050"/>
          <w:sz w:val="24"/>
        </w:rPr>
        <w:t>has</w:t>
      </w:r>
      <w:r>
        <w:rPr>
          <w:color w:val="365050"/>
          <w:spacing w:val="-6"/>
          <w:sz w:val="24"/>
        </w:rPr>
        <w:t xml:space="preserve"> </w:t>
      </w:r>
      <w:r>
        <w:rPr>
          <w:color w:val="365050"/>
          <w:sz w:val="24"/>
        </w:rPr>
        <w:t>dark</w:t>
      </w:r>
      <w:r>
        <w:rPr>
          <w:color w:val="365050"/>
          <w:spacing w:val="-5"/>
          <w:sz w:val="24"/>
        </w:rPr>
        <w:t xml:space="preserve"> </w:t>
      </w:r>
      <w:r>
        <w:rPr>
          <w:color w:val="365050"/>
          <w:sz w:val="24"/>
        </w:rPr>
        <w:t>brown</w:t>
      </w:r>
      <w:r>
        <w:rPr>
          <w:color w:val="365050"/>
          <w:spacing w:val="-4"/>
          <w:sz w:val="24"/>
        </w:rPr>
        <w:t xml:space="preserve"> </w:t>
      </w:r>
      <w:r>
        <w:rPr>
          <w:color w:val="365050"/>
          <w:sz w:val="24"/>
        </w:rPr>
        <w:t>markings</w:t>
      </w:r>
      <w:r>
        <w:rPr>
          <w:color w:val="365050"/>
          <w:spacing w:val="-6"/>
          <w:sz w:val="24"/>
        </w:rPr>
        <w:t xml:space="preserve"> </w:t>
      </w:r>
      <w:r>
        <w:rPr>
          <w:color w:val="365050"/>
          <w:sz w:val="24"/>
        </w:rPr>
        <w:t>on</w:t>
      </w:r>
      <w:r>
        <w:rPr>
          <w:color w:val="365050"/>
          <w:spacing w:val="-6"/>
          <w:sz w:val="24"/>
        </w:rPr>
        <w:t xml:space="preserve"> </w:t>
      </w:r>
      <w:r>
        <w:rPr>
          <w:color w:val="365050"/>
          <w:sz w:val="24"/>
        </w:rPr>
        <w:t>each</w:t>
      </w:r>
      <w:r>
        <w:rPr>
          <w:color w:val="365050"/>
          <w:spacing w:val="-3"/>
          <w:sz w:val="24"/>
        </w:rPr>
        <w:t xml:space="preserve"> </w:t>
      </w:r>
      <w:r>
        <w:rPr>
          <w:color w:val="365050"/>
          <w:sz w:val="24"/>
        </w:rPr>
        <w:t>segment</w:t>
      </w:r>
      <w:r>
        <w:rPr>
          <w:color w:val="365050"/>
          <w:spacing w:val="-1"/>
          <w:sz w:val="24"/>
        </w:rPr>
        <w:t xml:space="preserve"> </w:t>
      </w:r>
      <w:r>
        <w:rPr>
          <w:color w:val="365050"/>
          <w:sz w:val="24"/>
        </w:rPr>
        <w:t>of</w:t>
      </w:r>
      <w:r>
        <w:rPr>
          <w:color w:val="365050"/>
          <w:spacing w:val="-1"/>
          <w:sz w:val="24"/>
        </w:rPr>
        <w:t xml:space="preserve"> </w:t>
      </w:r>
      <w:r>
        <w:rPr>
          <w:color w:val="365050"/>
          <w:spacing w:val="-2"/>
          <w:sz w:val="24"/>
        </w:rPr>
        <w:t>abdomen</w:t>
      </w:r>
    </w:p>
    <w:p w14:paraId="123FFA4C" w14:textId="77777777" w:rsidR="000B2CF6" w:rsidRDefault="00FE4610" w:rsidP="00271538">
      <w:pPr>
        <w:pStyle w:val="ListParagraph"/>
        <w:numPr>
          <w:ilvl w:val="0"/>
          <w:numId w:val="110"/>
        </w:numPr>
        <w:tabs>
          <w:tab w:val="left" w:pos="1631"/>
        </w:tabs>
        <w:spacing w:before="41"/>
        <w:ind w:left="1631"/>
        <w:rPr>
          <w:rFonts w:ascii="Symbol" w:hAnsi="Symbol"/>
          <w:color w:val="365050"/>
          <w:sz w:val="24"/>
        </w:rPr>
      </w:pPr>
      <w:r>
        <w:rPr>
          <w:color w:val="365050"/>
          <w:sz w:val="24"/>
        </w:rPr>
        <w:t>Long,</w:t>
      </w:r>
      <w:r>
        <w:rPr>
          <w:color w:val="365050"/>
          <w:spacing w:val="-8"/>
          <w:sz w:val="24"/>
        </w:rPr>
        <w:t xml:space="preserve"> </w:t>
      </w:r>
      <w:r>
        <w:rPr>
          <w:color w:val="365050"/>
          <w:sz w:val="24"/>
        </w:rPr>
        <w:t>sharp</w:t>
      </w:r>
      <w:r>
        <w:rPr>
          <w:color w:val="365050"/>
          <w:spacing w:val="-5"/>
          <w:sz w:val="24"/>
        </w:rPr>
        <w:t xml:space="preserve"> </w:t>
      </w:r>
      <w:r>
        <w:rPr>
          <w:color w:val="365050"/>
          <w:sz w:val="24"/>
        </w:rPr>
        <w:t>tubercles</w:t>
      </w:r>
      <w:r>
        <w:rPr>
          <w:color w:val="365050"/>
          <w:spacing w:val="-4"/>
          <w:sz w:val="24"/>
        </w:rPr>
        <w:t xml:space="preserve"> </w:t>
      </w:r>
      <w:r>
        <w:rPr>
          <w:color w:val="365050"/>
          <w:sz w:val="24"/>
        </w:rPr>
        <w:t>along</w:t>
      </w:r>
      <w:r>
        <w:rPr>
          <w:color w:val="365050"/>
          <w:spacing w:val="-6"/>
          <w:sz w:val="24"/>
        </w:rPr>
        <w:t xml:space="preserve"> </w:t>
      </w:r>
      <w:r>
        <w:rPr>
          <w:color w:val="365050"/>
          <w:sz w:val="24"/>
        </w:rPr>
        <w:t>the</w:t>
      </w:r>
      <w:r>
        <w:rPr>
          <w:color w:val="365050"/>
          <w:spacing w:val="-5"/>
          <w:sz w:val="24"/>
        </w:rPr>
        <w:t xml:space="preserve"> </w:t>
      </w:r>
      <w:r>
        <w:rPr>
          <w:color w:val="365050"/>
          <w:sz w:val="24"/>
        </w:rPr>
        <w:t>middle</w:t>
      </w:r>
      <w:r>
        <w:rPr>
          <w:color w:val="365050"/>
          <w:spacing w:val="-7"/>
          <w:sz w:val="24"/>
        </w:rPr>
        <w:t xml:space="preserve"> </w:t>
      </w:r>
      <w:r>
        <w:rPr>
          <w:color w:val="365050"/>
          <w:sz w:val="24"/>
        </w:rPr>
        <w:t>margin</w:t>
      </w:r>
      <w:r>
        <w:rPr>
          <w:color w:val="365050"/>
          <w:spacing w:val="-3"/>
          <w:sz w:val="24"/>
        </w:rPr>
        <w:t xml:space="preserve"> </w:t>
      </w:r>
      <w:r>
        <w:rPr>
          <w:color w:val="365050"/>
          <w:sz w:val="24"/>
        </w:rPr>
        <w:t>of</w:t>
      </w:r>
      <w:r>
        <w:rPr>
          <w:color w:val="365050"/>
          <w:spacing w:val="-5"/>
          <w:sz w:val="24"/>
        </w:rPr>
        <w:t xml:space="preserve"> </w:t>
      </w:r>
      <w:r>
        <w:rPr>
          <w:color w:val="365050"/>
          <w:sz w:val="24"/>
        </w:rPr>
        <w:t>the</w:t>
      </w:r>
      <w:r>
        <w:rPr>
          <w:color w:val="365050"/>
          <w:spacing w:val="-5"/>
          <w:sz w:val="24"/>
        </w:rPr>
        <w:t xml:space="preserve"> </w:t>
      </w:r>
      <w:r>
        <w:rPr>
          <w:color w:val="365050"/>
          <w:spacing w:val="-2"/>
          <w:sz w:val="24"/>
        </w:rPr>
        <w:t>chelae</w:t>
      </w:r>
    </w:p>
    <w:p w14:paraId="123FFA4D"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Tips</w:t>
      </w:r>
      <w:r>
        <w:rPr>
          <w:color w:val="365050"/>
          <w:spacing w:val="-7"/>
          <w:sz w:val="24"/>
        </w:rPr>
        <w:t xml:space="preserve"> </w:t>
      </w:r>
      <w:r>
        <w:rPr>
          <w:color w:val="365050"/>
          <w:sz w:val="24"/>
        </w:rPr>
        <w:t>of</w:t>
      </w:r>
      <w:r>
        <w:rPr>
          <w:color w:val="365050"/>
          <w:spacing w:val="-3"/>
          <w:sz w:val="24"/>
        </w:rPr>
        <w:t xml:space="preserve"> </w:t>
      </w:r>
      <w:r>
        <w:rPr>
          <w:color w:val="365050"/>
          <w:sz w:val="24"/>
        </w:rPr>
        <w:t>chelae</w:t>
      </w:r>
      <w:r>
        <w:rPr>
          <w:color w:val="365050"/>
          <w:spacing w:val="-3"/>
          <w:sz w:val="24"/>
        </w:rPr>
        <w:t xml:space="preserve"> </w:t>
      </w:r>
      <w:r>
        <w:rPr>
          <w:color w:val="365050"/>
          <w:sz w:val="24"/>
        </w:rPr>
        <w:t>are</w:t>
      </w:r>
      <w:r>
        <w:rPr>
          <w:color w:val="365050"/>
          <w:spacing w:val="-2"/>
          <w:sz w:val="24"/>
        </w:rPr>
        <w:t xml:space="preserve"> orange</w:t>
      </w:r>
    </w:p>
    <w:p w14:paraId="123FFA4E"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Upper</w:t>
      </w:r>
      <w:r>
        <w:rPr>
          <w:color w:val="365050"/>
          <w:spacing w:val="-8"/>
          <w:sz w:val="24"/>
        </w:rPr>
        <w:t xml:space="preserve"> </w:t>
      </w:r>
      <w:r>
        <w:rPr>
          <w:color w:val="365050"/>
          <w:sz w:val="24"/>
        </w:rPr>
        <w:t>walking</w:t>
      </w:r>
      <w:r>
        <w:rPr>
          <w:color w:val="365050"/>
          <w:spacing w:val="-7"/>
          <w:sz w:val="24"/>
        </w:rPr>
        <w:t xml:space="preserve"> </w:t>
      </w:r>
      <w:r>
        <w:rPr>
          <w:color w:val="365050"/>
          <w:sz w:val="24"/>
        </w:rPr>
        <w:t>legs</w:t>
      </w:r>
      <w:r>
        <w:rPr>
          <w:color w:val="365050"/>
          <w:spacing w:val="-4"/>
          <w:sz w:val="24"/>
        </w:rPr>
        <w:t xml:space="preserve"> </w:t>
      </w:r>
      <w:r>
        <w:rPr>
          <w:color w:val="365050"/>
          <w:sz w:val="24"/>
        </w:rPr>
        <w:t>and</w:t>
      </w:r>
      <w:r>
        <w:rPr>
          <w:color w:val="365050"/>
          <w:spacing w:val="-1"/>
          <w:sz w:val="24"/>
        </w:rPr>
        <w:t xml:space="preserve"> </w:t>
      </w:r>
      <w:r>
        <w:rPr>
          <w:color w:val="365050"/>
          <w:sz w:val="24"/>
        </w:rPr>
        <w:t>chelae</w:t>
      </w:r>
      <w:r>
        <w:rPr>
          <w:color w:val="365050"/>
          <w:spacing w:val="-4"/>
          <w:sz w:val="24"/>
        </w:rPr>
        <w:t xml:space="preserve"> </w:t>
      </w:r>
      <w:r>
        <w:rPr>
          <w:color w:val="365050"/>
          <w:sz w:val="24"/>
        </w:rPr>
        <w:t>can</w:t>
      </w:r>
      <w:r>
        <w:rPr>
          <w:color w:val="365050"/>
          <w:spacing w:val="-5"/>
          <w:sz w:val="24"/>
        </w:rPr>
        <w:t xml:space="preserve"> </w:t>
      </w:r>
      <w:r>
        <w:rPr>
          <w:color w:val="365050"/>
          <w:sz w:val="24"/>
        </w:rPr>
        <w:t>be</w:t>
      </w:r>
      <w:r>
        <w:rPr>
          <w:color w:val="365050"/>
          <w:spacing w:val="-5"/>
          <w:sz w:val="24"/>
        </w:rPr>
        <w:t xml:space="preserve"> </w:t>
      </w:r>
      <w:r>
        <w:rPr>
          <w:color w:val="365050"/>
          <w:sz w:val="24"/>
        </w:rPr>
        <w:t>bluish</w:t>
      </w:r>
      <w:r>
        <w:rPr>
          <w:color w:val="365050"/>
          <w:spacing w:val="-4"/>
          <w:sz w:val="24"/>
        </w:rPr>
        <w:t xml:space="preserve"> </w:t>
      </w:r>
      <w:r>
        <w:rPr>
          <w:color w:val="365050"/>
          <w:sz w:val="24"/>
        </w:rPr>
        <w:t>in</w:t>
      </w:r>
      <w:r>
        <w:rPr>
          <w:color w:val="365050"/>
          <w:spacing w:val="-5"/>
          <w:sz w:val="24"/>
        </w:rPr>
        <w:t xml:space="preserve"> </w:t>
      </w:r>
      <w:r>
        <w:rPr>
          <w:color w:val="365050"/>
          <w:spacing w:val="-4"/>
          <w:sz w:val="24"/>
        </w:rPr>
        <w:t>color</w:t>
      </w:r>
    </w:p>
    <w:p w14:paraId="123FFA4F"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Areola</w:t>
      </w:r>
      <w:r>
        <w:rPr>
          <w:color w:val="365050"/>
          <w:spacing w:val="-5"/>
          <w:sz w:val="24"/>
        </w:rPr>
        <w:t xml:space="preserve"> </w:t>
      </w:r>
      <w:r>
        <w:rPr>
          <w:color w:val="365050"/>
          <w:sz w:val="24"/>
        </w:rPr>
        <w:t>is</w:t>
      </w:r>
      <w:r>
        <w:rPr>
          <w:color w:val="365050"/>
          <w:spacing w:val="-4"/>
          <w:sz w:val="24"/>
        </w:rPr>
        <w:t xml:space="preserve"> </w:t>
      </w:r>
      <w:r>
        <w:rPr>
          <w:color w:val="365050"/>
          <w:sz w:val="24"/>
        </w:rPr>
        <w:t>narrowly</w:t>
      </w:r>
      <w:r>
        <w:rPr>
          <w:color w:val="365050"/>
          <w:spacing w:val="-4"/>
          <w:sz w:val="24"/>
        </w:rPr>
        <w:t xml:space="preserve"> open</w:t>
      </w:r>
    </w:p>
    <w:p w14:paraId="123FFA50" w14:textId="77777777" w:rsidR="000B2CF6" w:rsidRDefault="00FE4610">
      <w:pPr>
        <w:spacing w:before="177"/>
        <w:ind w:left="912"/>
        <w:rPr>
          <w:b/>
          <w:sz w:val="24"/>
        </w:rPr>
      </w:pPr>
      <w:r>
        <w:rPr>
          <w:b/>
          <w:color w:val="365050"/>
          <w:spacing w:val="-2"/>
          <w:sz w:val="24"/>
        </w:rPr>
        <w:t>Habitat:</w:t>
      </w:r>
    </w:p>
    <w:p w14:paraId="123FFA51" w14:textId="77777777" w:rsidR="000B2CF6" w:rsidRDefault="00FE4610" w:rsidP="00271538">
      <w:pPr>
        <w:pStyle w:val="ListParagraph"/>
        <w:numPr>
          <w:ilvl w:val="0"/>
          <w:numId w:val="110"/>
        </w:numPr>
        <w:tabs>
          <w:tab w:val="left" w:pos="1631"/>
        </w:tabs>
        <w:spacing w:before="2"/>
        <w:ind w:left="1631"/>
        <w:rPr>
          <w:rFonts w:ascii="Symbol" w:hAnsi="Symbol"/>
          <w:color w:val="365050"/>
          <w:sz w:val="24"/>
        </w:rPr>
      </w:pPr>
      <w:r>
        <w:rPr>
          <w:color w:val="365050"/>
          <w:sz w:val="24"/>
        </w:rPr>
        <w:t>They</w:t>
      </w:r>
      <w:r>
        <w:rPr>
          <w:color w:val="365050"/>
          <w:spacing w:val="-6"/>
          <w:sz w:val="24"/>
        </w:rPr>
        <w:t xml:space="preserve"> </w:t>
      </w:r>
      <w:r>
        <w:rPr>
          <w:color w:val="365050"/>
          <w:sz w:val="24"/>
        </w:rPr>
        <w:t>live</w:t>
      </w:r>
      <w:r>
        <w:rPr>
          <w:color w:val="365050"/>
          <w:spacing w:val="-5"/>
          <w:sz w:val="24"/>
        </w:rPr>
        <w:t xml:space="preserve"> </w:t>
      </w:r>
      <w:r>
        <w:rPr>
          <w:color w:val="365050"/>
          <w:sz w:val="24"/>
        </w:rPr>
        <w:t>in</w:t>
      </w:r>
      <w:r>
        <w:rPr>
          <w:color w:val="365050"/>
          <w:spacing w:val="-6"/>
          <w:sz w:val="24"/>
        </w:rPr>
        <w:t xml:space="preserve"> </w:t>
      </w:r>
      <w:r>
        <w:rPr>
          <w:color w:val="365050"/>
          <w:sz w:val="24"/>
        </w:rPr>
        <w:t>small</w:t>
      </w:r>
      <w:r>
        <w:rPr>
          <w:color w:val="365050"/>
          <w:spacing w:val="-3"/>
          <w:sz w:val="24"/>
        </w:rPr>
        <w:t xml:space="preserve"> </w:t>
      </w:r>
      <w:r>
        <w:rPr>
          <w:color w:val="365050"/>
          <w:sz w:val="24"/>
        </w:rPr>
        <w:t>streams,</w:t>
      </w:r>
      <w:r>
        <w:rPr>
          <w:color w:val="365050"/>
          <w:spacing w:val="-5"/>
          <w:sz w:val="24"/>
        </w:rPr>
        <w:t xml:space="preserve"> </w:t>
      </w:r>
      <w:r>
        <w:rPr>
          <w:color w:val="365050"/>
          <w:sz w:val="24"/>
        </w:rPr>
        <w:t>large</w:t>
      </w:r>
      <w:r>
        <w:rPr>
          <w:color w:val="365050"/>
          <w:spacing w:val="-2"/>
          <w:sz w:val="24"/>
        </w:rPr>
        <w:t xml:space="preserve"> </w:t>
      </w:r>
      <w:r>
        <w:rPr>
          <w:color w:val="365050"/>
          <w:sz w:val="24"/>
        </w:rPr>
        <w:t>rivers,</w:t>
      </w:r>
      <w:r>
        <w:rPr>
          <w:color w:val="365050"/>
          <w:spacing w:val="-4"/>
          <w:sz w:val="24"/>
        </w:rPr>
        <w:t xml:space="preserve"> </w:t>
      </w:r>
      <w:r>
        <w:rPr>
          <w:color w:val="365050"/>
          <w:sz w:val="24"/>
        </w:rPr>
        <w:t>and</w:t>
      </w:r>
      <w:r>
        <w:rPr>
          <w:color w:val="365050"/>
          <w:spacing w:val="-3"/>
          <w:sz w:val="24"/>
        </w:rPr>
        <w:t xml:space="preserve"> </w:t>
      </w:r>
      <w:r>
        <w:rPr>
          <w:color w:val="365050"/>
          <w:sz w:val="24"/>
        </w:rPr>
        <w:t>inland</w:t>
      </w:r>
      <w:r>
        <w:rPr>
          <w:color w:val="365050"/>
          <w:spacing w:val="-4"/>
          <w:sz w:val="24"/>
        </w:rPr>
        <w:t xml:space="preserve"> </w:t>
      </w:r>
      <w:r>
        <w:rPr>
          <w:color w:val="365050"/>
          <w:spacing w:val="-2"/>
          <w:sz w:val="24"/>
        </w:rPr>
        <w:t>lakes.</w:t>
      </w:r>
    </w:p>
    <w:p w14:paraId="123FFA52"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Prefer</w:t>
      </w:r>
      <w:r>
        <w:rPr>
          <w:color w:val="365050"/>
          <w:spacing w:val="-6"/>
          <w:sz w:val="24"/>
        </w:rPr>
        <w:t xml:space="preserve"> </w:t>
      </w:r>
      <w:r>
        <w:rPr>
          <w:color w:val="365050"/>
          <w:sz w:val="24"/>
        </w:rPr>
        <w:t>hard,</w:t>
      </w:r>
      <w:r>
        <w:rPr>
          <w:color w:val="365050"/>
          <w:spacing w:val="-9"/>
          <w:sz w:val="24"/>
        </w:rPr>
        <w:t xml:space="preserve"> </w:t>
      </w:r>
      <w:r>
        <w:rPr>
          <w:color w:val="365050"/>
          <w:sz w:val="24"/>
        </w:rPr>
        <w:t>rocky</w:t>
      </w:r>
      <w:r>
        <w:rPr>
          <w:color w:val="365050"/>
          <w:spacing w:val="-4"/>
          <w:sz w:val="24"/>
        </w:rPr>
        <w:t xml:space="preserve"> </w:t>
      </w:r>
      <w:r>
        <w:rPr>
          <w:color w:val="365050"/>
          <w:sz w:val="24"/>
        </w:rPr>
        <w:t>surfaces</w:t>
      </w:r>
      <w:r>
        <w:rPr>
          <w:color w:val="365050"/>
          <w:spacing w:val="-6"/>
          <w:sz w:val="24"/>
        </w:rPr>
        <w:t xml:space="preserve"> </w:t>
      </w:r>
      <w:r>
        <w:rPr>
          <w:color w:val="365050"/>
          <w:sz w:val="24"/>
        </w:rPr>
        <w:t>but</w:t>
      </w:r>
      <w:r>
        <w:rPr>
          <w:color w:val="365050"/>
          <w:spacing w:val="-5"/>
          <w:sz w:val="24"/>
        </w:rPr>
        <w:t xml:space="preserve"> </w:t>
      </w:r>
      <w:r>
        <w:rPr>
          <w:color w:val="365050"/>
          <w:sz w:val="24"/>
        </w:rPr>
        <w:t>can</w:t>
      </w:r>
      <w:r>
        <w:rPr>
          <w:color w:val="365050"/>
          <w:spacing w:val="-3"/>
          <w:sz w:val="24"/>
        </w:rPr>
        <w:t xml:space="preserve"> </w:t>
      </w:r>
      <w:r>
        <w:rPr>
          <w:color w:val="365050"/>
          <w:sz w:val="24"/>
        </w:rPr>
        <w:t>use</w:t>
      </w:r>
      <w:r>
        <w:rPr>
          <w:color w:val="365050"/>
          <w:spacing w:val="-6"/>
          <w:sz w:val="24"/>
        </w:rPr>
        <w:t xml:space="preserve"> </w:t>
      </w:r>
      <w:r>
        <w:rPr>
          <w:color w:val="365050"/>
          <w:sz w:val="24"/>
        </w:rPr>
        <w:t>areas</w:t>
      </w:r>
      <w:r>
        <w:rPr>
          <w:color w:val="365050"/>
          <w:spacing w:val="-6"/>
          <w:sz w:val="24"/>
        </w:rPr>
        <w:t xml:space="preserve"> </w:t>
      </w:r>
      <w:r>
        <w:rPr>
          <w:color w:val="365050"/>
          <w:sz w:val="24"/>
        </w:rPr>
        <w:t>with</w:t>
      </w:r>
      <w:r>
        <w:rPr>
          <w:color w:val="365050"/>
          <w:spacing w:val="-3"/>
          <w:sz w:val="24"/>
        </w:rPr>
        <w:t xml:space="preserve"> </w:t>
      </w:r>
      <w:r>
        <w:rPr>
          <w:color w:val="365050"/>
          <w:spacing w:val="-2"/>
          <w:sz w:val="24"/>
        </w:rPr>
        <w:t>plants</w:t>
      </w:r>
    </w:p>
    <w:p w14:paraId="123FFA53"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Can</w:t>
      </w:r>
      <w:r>
        <w:rPr>
          <w:color w:val="365050"/>
          <w:spacing w:val="-4"/>
          <w:sz w:val="24"/>
        </w:rPr>
        <w:t xml:space="preserve"> </w:t>
      </w:r>
      <w:r>
        <w:rPr>
          <w:color w:val="365050"/>
          <w:sz w:val="24"/>
        </w:rPr>
        <w:t>live</w:t>
      </w:r>
      <w:r>
        <w:rPr>
          <w:color w:val="365050"/>
          <w:spacing w:val="-4"/>
          <w:sz w:val="24"/>
        </w:rPr>
        <w:t xml:space="preserve"> </w:t>
      </w:r>
      <w:r>
        <w:rPr>
          <w:color w:val="365050"/>
          <w:sz w:val="24"/>
        </w:rPr>
        <w:t>in</w:t>
      </w:r>
      <w:r>
        <w:rPr>
          <w:color w:val="365050"/>
          <w:spacing w:val="-3"/>
          <w:sz w:val="24"/>
        </w:rPr>
        <w:t xml:space="preserve"> </w:t>
      </w:r>
      <w:r>
        <w:rPr>
          <w:color w:val="365050"/>
          <w:sz w:val="24"/>
        </w:rPr>
        <w:t>small</w:t>
      </w:r>
      <w:r>
        <w:rPr>
          <w:color w:val="365050"/>
          <w:spacing w:val="-5"/>
          <w:sz w:val="24"/>
        </w:rPr>
        <w:t xml:space="preserve"> </w:t>
      </w:r>
      <w:r>
        <w:rPr>
          <w:color w:val="365050"/>
          <w:sz w:val="24"/>
        </w:rPr>
        <w:t>burrows</w:t>
      </w:r>
      <w:r>
        <w:rPr>
          <w:color w:val="365050"/>
          <w:spacing w:val="-4"/>
          <w:sz w:val="24"/>
        </w:rPr>
        <w:t xml:space="preserve"> </w:t>
      </w:r>
      <w:r>
        <w:rPr>
          <w:color w:val="365050"/>
          <w:sz w:val="24"/>
        </w:rPr>
        <w:t>in</w:t>
      </w:r>
      <w:r>
        <w:rPr>
          <w:color w:val="365050"/>
          <w:spacing w:val="-4"/>
          <w:sz w:val="24"/>
        </w:rPr>
        <w:t xml:space="preserve"> </w:t>
      </w:r>
      <w:r>
        <w:rPr>
          <w:color w:val="365050"/>
          <w:sz w:val="24"/>
        </w:rPr>
        <w:t>muddy</w:t>
      </w:r>
      <w:r>
        <w:rPr>
          <w:color w:val="365050"/>
          <w:spacing w:val="-4"/>
          <w:sz w:val="24"/>
        </w:rPr>
        <w:t xml:space="preserve"> </w:t>
      </w:r>
      <w:r>
        <w:rPr>
          <w:color w:val="365050"/>
          <w:sz w:val="24"/>
        </w:rPr>
        <w:t>river</w:t>
      </w:r>
      <w:r>
        <w:rPr>
          <w:color w:val="365050"/>
          <w:spacing w:val="-3"/>
          <w:sz w:val="24"/>
        </w:rPr>
        <w:t xml:space="preserve"> </w:t>
      </w:r>
      <w:r>
        <w:rPr>
          <w:color w:val="365050"/>
          <w:spacing w:val="-2"/>
          <w:sz w:val="24"/>
        </w:rPr>
        <w:t>bottoms.</w:t>
      </w:r>
    </w:p>
    <w:p w14:paraId="123FFA54" w14:textId="77777777" w:rsidR="000B2CF6" w:rsidRDefault="00FE4610">
      <w:pPr>
        <w:spacing w:before="199"/>
        <w:ind w:left="912"/>
        <w:rPr>
          <w:sz w:val="24"/>
        </w:rPr>
      </w:pPr>
      <w:r>
        <w:rPr>
          <w:b/>
          <w:color w:val="365050"/>
          <w:spacing w:val="-2"/>
          <w:sz w:val="24"/>
        </w:rPr>
        <w:t>Distribution</w:t>
      </w:r>
      <w:r>
        <w:rPr>
          <w:color w:val="365050"/>
          <w:spacing w:val="-2"/>
          <w:sz w:val="24"/>
        </w:rPr>
        <w:t>:</w:t>
      </w:r>
    </w:p>
    <w:p w14:paraId="123FFA55" w14:textId="77777777" w:rsidR="000B2CF6" w:rsidRDefault="00FE4610" w:rsidP="00271538">
      <w:pPr>
        <w:pStyle w:val="ListParagraph"/>
        <w:numPr>
          <w:ilvl w:val="0"/>
          <w:numId w:val="110"/>
        </w:numPr>
        <w:tabs>
          <w:tab w:val="left" w:pos="1631"/>
        </w:tabs>
        <w:spacing w:before="43"/>
        <w:ind w:left="1631"/>
        <w:rPr>
          <w:rFonts w:ascii="Symbol" w:hAnsi="Symbol"/>
          <w:color w:val="365050"/>
          <w:sz w:val="24"/>
        </w:rPr>
      </w:pPr>
      <w:r>
        <w:rPr>
          <w:color w:val="365050"/>
          <w:sz w:val="24"/>
        </w:rPr>
        <w:t>Native</w:t>
      </w:r>
      <w:r>
        <w:rPr>
          <w:color w:val="365050"/>
          <w:spacing w:val="-9"/>
          <w:sz w:val="24"/>
        </w:rPr>
        <w:t xml:space="preserve"> </w:t>
      </w:r>
      <w:r>
        <w:rPr>
          <w:color w:val="365050"/>
          <w:sz w:val="24"/>
        </w:rPr>
        <w:t>to</w:t>
      </w:r>
      <w:r>
        <w:rPr>
          <w:color w:val="365050"/>
          <w:spacing w:val="-6"/>
          <w:sz w:val="24"/>
        </w:rPr>
        <w:t xml:space="preserve"> </w:t>
      </w:r>
      <w:r>
        <w:rPr>
          <w:color w:val="365050"/>
          <w:sz w:val="24"/>
        </w:rPr>
        <w:t>the</w:t>
      </w:r>
      <w:r>
        <w:rPr>
          <w:color w:val="365050"/>
          <w:spacing w:val="-3"/>
          <w:sz w:val="24"/>
        </w:rPr>
        <w:t xml:space="preserve"> </w:t>
      </w:r>
      <w:r>
        <w:rPr>
          <w:color w:val="365050"/>
          <w:sz w:val="24"/>
        </w:rPr>
        <w:t>Great</w:t>
      </w:r>
      <w:r>
        <w:rPr>
          <w:color w:val="365050"/>
          <w:spacing w:val="-5"/>
          <w:sz w:val="24"/>
        </w:rPr>
        <w:t xml:space="preserve"> </w:t>
      </w:r>
      <w:r>
        <w:rPr>
          <w:color w:val="365050"/>
          <w:sz w:val="24"/>
        </w:rPr>
        <w:t>Lakes,</w:t>
      </w:r>
      <w:r>
        <w:rPr>
          <w:color w:val="365050"/>
          <w:spacing w:val="-3"/>
          <w:sz w:val="24"/>
        </w:rPr>
        <w:t xml:space="preserve"> </w:t>
      </w:r>
      <w:r>
        <w:rPr>
          <w:color w:val="365050"/>
          <w:sz w:val="24"/>
        </w:rPr>
        <w:t>Missouri</w:t>
      </w:r>
      <w:r>
        <w:rPr>
          <w:color w:val="365050"/>
          <w:spacing w:val="-7"/>
          <w:sz w:val="24"/>
        </w:rPr>
        <w:t xml:space="preserve"> </w:t>
      </w:r>
      <w:r>
        <w:rPr>
          <w:color w:val="365050"/>
          <w:sz w:val="24"/>
        </w:rPr>
        <w:t>River,</w:t>
      </w:r>
      <w:r>
        <w:rPr>
          <w:color w:val="365050"/>
          <w:spacing w:val="-6"/>
          <w:sz w:val="24"/>
        </w:rPr>
        <w:t xml:space="preserve"> </w:t>
      </w:r>
      <w:r>
        <w:rPr>
          <w:color w:val="365050"/>
          <w:sz w:val="24"/>
        </w:rPr>
        <w:t>upper</w:t>
      </w:r>
      <w:r>
        <w:rPr>
          <w:color w:val="365050"/>
          <w:spacing w:val="-2"/>
          <w:sz w:val="24"/>
        </w:rPr>
        <w:t xml:space="preserve"> </w:t>
      </w:r>
      <w:r>
        <w:rPr>
          <w:color w:val="365050"/>
          <w:sz w:val="24"/>
        </w:rPr>
        <w:t>Mississippi</w:t>
      </w:r>
      <w:r>
        <w:rPr>
          <w:color w:val="365050"/>
          <w:spacing w:val="-6"/>
          <w:sz w:val="24"/>
        </w:rPr>
        <w:t xml:space="preserve"> </w:t>
      </w:r>
      <w:r>
        <w:rPr>
          <w:color w:val="365050"/>
          <w:sz w:val="24"/>
        </w:rPr>
        <w:t>River,</w:t>
      </w:r>
      <w:r>
        <w:rPr>
          <w:color w:val="365050"/>
          <w:spacing w:val="-4"/>
          <w:sz w:val="24"/>
        </w:rPr>
        <w:t xml:space="preserve"> </w:t>
      </w:r>
      <w:r>
        <w:rPr>
          <w:color w:val="365050"/>
          <w:sz w:val="24"/>
        </w:rPr>
        <w:t>and</w:t>
      </w:r>
      <w:r>
        <w:rPr>
          <w:color w:val="365050"/>
          <w:spacing w:val="-5"/>
          <w:sz w:val="24"/>
        </w:rPr>
        <w:t xml:space="preserve"> </w:t>
      </w:r>
      <w:r>
        <w:rPr>
          <w:color w:val="365050"/>
          <w:sz w:val="24"/>
        </w:rPr>
        <w:t>lower</w:t>
      </w:r>
      <w:r>
        <w:rPr>
          <w:color w:val="365050"/>
          <w:spacing w:val="-4"/>
          <w:sz w:val="24"/>
        </w:rPr>
        <w:t xml:space="preserve"> </w:t>
      </w:r>
      <w:r>
        <w:rPr>
          <w:color w:val="365050"/>
          <w:sz w:val="24"/>
        </w:rPr>
        <w:t>Ohio</w:t>
      </w:r>
      <w:r>
        <w:rPr>
          <w:color w:val="365050"/>
          <w:spacing w:val="-3"/>
          <w:sz w:val="24"/>
        </w:rPr>
        <w:t xml:space="preserve"> </w:t>
      </w:r>
      <w:r>
        <w:rPr>
          <w:color w:val="365050"/>
          <w:spacing w:val="-2"/>
          <w:sz w:val="24"/>
        </w:rPr>
        <w:t>River</w:t>
      </w:r>
    </w:p>
    <w:p w14:paraId="123FFA56"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They</w:t>
      </w:r>
      <w:r>
        <w:rPr>
          <w:color w:val="365050"/>
          <w:spacing w:val="-9"/>
          <w:sz w:val="24"/>
        </w:rPr>
        <w:t xml:space="preserve"> </w:t>
      </w:r>
      <w:r>
        <w:rPr>
          <w:color w:val="365050"/>
          <w:sz w:val="24"/>
        </w:rPr>
        <w:t>are</w:t>
      </w:r>
      <w:r>
        <w:rPr>
          <w:color w:val="365050"/>
          <w:spacing w:val="-4"/>
          <w:sz w:val="24"/>
        </w:rPr>
        <w:t xml:space="preserve"> </w:t>
      </w:r>
      <w:r>
        <w:rPr>
          <w:color w:val="365050"/>
          <w:sz w:val="24"/>
        </w:rPr>
        <w:t>also</w:t>
      </w:r>
      <w:r>
        <w:rPr>
          <w:color w:val="365050"/>
          <w:spacing w:val="-7"/>
          <w:sz w:val="24"/>
        </w:rPr>
        <w:t xml:space="preserve"> </w:t>
      </w:r>
      <w:r>
        <w:rPr>
          <w:color w:val="365050"/>
          <w:sz w:val="24"/>
        </w:rPr>
        <w:t>found in</w:t>
      </w:r>
      <w:r>
        <w:rPr>
          <w:color w:val="365050"/>
          <w:spacing w:val="-6"/>
          <w:sz w:val="24"/>
        </w:rPr>
        <w:t xml:space="preserve"> </w:t>
      </w:r>
      <w:r>
        <w:rPr>
          <w:color w:val="365050"/>
          <w:sz w:val="24"/>
        </w:rPr>
        <w:t>Missouri,</w:t>
      </w:r>
      <w:r>
        <w:rPr>
          <w:color w:val="365050"/>
          <w:spacing w:val="-5"/>
          <w:sz w:val="24"/>
        </w:rPr>
        <w:t xml:space="preserve"> </w:t>
      </w:r>
      <w:r>
        <w:rPr>
          <w:color w:val="365050"/>
          <w:sz w:val="24"/>
        </w:rPr>
        <w:t>Arkansas,</w:t>
      </w:r>
      <w:r>
        <w:rPr>
          <w:color w:val="365050"/>
          <w:spacing w:val="-6"/>
          <w:sz w:val="24"/>
        </w:rPr>
        <w:t xml:space="preserve"> </w:t>
      </w:r>
      <w:r>
        <w:rPr>
          <w:color w:val="365050"/>
          <w:sz w:val="24"/>
        </w:rPr>
        <w:t>Oklahoma,</w:t>
      </w:r>
      <w:r>
        <w:rPr>
          <w:color w:val="365050"/>
          <w:spacing w:val="-3"/>
          <w:sz w:val="24"/>
        </w:rPr>
        <w:t xml:space="preserve"> </w:t>
      </w:r>
      <w:r>
        <w:rPr>
          <w:color w:val="365050"/>
          <w:sz w:val="24"/>
        </w:rPr>
        <w:t>Texas,</w:t>
      </w:r>
      <w:r>
        <w:rPr>
          <w:color w:val="365050"/>
          <w:spacing w:val="-5"/>
          <w:sz w:val="24"/>
        </w:rPr>
        <w:t xml:space="preserve"> </w:t>
      </w:r>
      <w:r>
        <w:rPr>
          <w:color w:val="365050"/>
          <w:sz w:val="24"/>
        </w:rPr>
        <w:t>and</w:t>
      </w:r>
      <w:r>
        <w:rPr>
          <w:color w:val="365050"/>
          <w:spacing w:val="-5"/>
          <w:sz w:val="24"/>
        </w:rPr>
        <w:t xml:space="preserve"> </w:t>
      </w:r>
      <w:r>
        <w:rPr>
          <w:color w:val="365050"/>
          <w:sz w:val="24"/>
        </w:rPr>
        <w:t>New</w:t>
      </w:r>
      <w:r>
        <w:rPr>
          <w:color w:val="365050"/>
          <w:spacing w:val="-5"/>
          <w:sz w:val="24"/>
        </w:rPr>
        <w:t xml:space="preserve"> </w:t>
      </w:r>
      <w:r>
        <w:rPr>
          <w:color w:val="365050"/>
          <w:spacing w:val="-2"/>
          <w:sz w:val="24"/>
        </w:rPr>
        <w:t>York.</w:t>
      </w:r>
    </w:p>
    <w:p w14:paraId="123FFA57" w14:textId="77777777" w:rsidR="000B2CF6" w:rsidRDefault="00FE4610" w:rsidP="00271538">
      <w:pPr>
        <w:pStyle w:val="ListParagraph"/>
        <w:numPr>
          <w:ilvl w:val="0"/>
          <w:numId w:val="110"/>
        </w:numPr>
        <w:tabs>
          <w:tab w:val="left" w:pos="1632"/>
        </w:tabs>
        <w:spacing w:before="38"/>
        <w:ind w:right="2693"/>
        <w:rPr>
          <w:rFonts w:ascii="Symbol" w:hAnsi="Symbol"/>
          <w:color w:val="365050"/>
          <w:sz w:val="24"/>
        </w:rPr>
      </w:pPr>
      <w:r>
        <w:rPr>
          <w:color w:val="365050"/>
          <w:sz w:val="24"/>
        </w:rPr>
        <w:t>They</w:t>
      </w:r>
      <w:r>
        <w:rPr>
          <w:color w:val="365050"/>
          <w:spacing w:val="-6"/>
          <w:sz w:val="24"/>
        </w:rPr>
        <w:t xml:space="preserve"> </w:t>
      </w:r>
      <w:r>
        <w:rPr>
          <w:color w:val="365050"/>
          <w:sz w:val="24"/>
        </w:rPr>
        <w:t>occur</w:t>
      </w:r>
      <w:r>
        <w:rPr>
          <w:color w:val="365050"/>
          <w:spacing w:val="-7"/>
          <w:sz w:val="24"/>
        </w:rPr>
        <w:t xml:space="preserve"> </w:t>
      </w:r>
      <w:r>
        <w:rPr>
          <w:color w:val="365050"/>
          <w:sz w:val="24"/>
        </w:rPr>
        <w:t>throughout</w:t>
      </w:r>
      <w:r>
        <w:rPr>
          <w:color w:val="365050"/>
          <w:spacing w:val="-7"/>
          <w:sz w:val="24"/>
        </w:rPr>
        <w:t xml:space="preserve"> </w:t>
      </w:r>
      <w:r>
        <w:rPr>
          <w:color w:val="365050"/>
          <w:sz w:val="24"/>
        </w:rPr>
        <w:t>Ontario,</w:t>
      </w:r>
      <w:r>
        <w:rPr>
          <w:color w:val="365050"/>
          <w:spacing w:val="-7"/>
          <w:sz w:val="24"/>
        </w:rPr>
        <w:t xml:space="preserve"> </w:t>
      </w:r>
      <w:r>
        <w:rPr>
          <w:color w:val="365050"/>
          <w:sz w:val="24"/>
        </w:rPr>
        <w:t>as</w:t>
      </w:r>
      <w:r>
        <w:rPr>
          <w:color w:val="365050"/>
          <w:spacing w:val="-9"/>
          <w:sz w:val="24"/>
        </w:rPr>
        <w:t xml:space="preserve"> </w:t>
      </w:r>
      <w:r>
        <w:rPr>
          <w:color w:val="365050"/>
          <w:sz w:val="24"/>
        </w:rPr>
        <w:t>far</w:t>
      </w:r>
      <w:r>
        <w:rPr>
          <w:color w:val="365050"/>
          <w:spacing w:val="-7"/>
          <w:sz w:val="24"/>
        </w:rPr>
        <w:t xml:space="preserve"> </w:t>
      </w:r>
      <w:r>
        <w:rPr>
          <w:color w:val="365050"/>
          <w:sz w:val="24"/>
        </w:rPr>
        <w:t>north</w:t>
      </w:r>
      <w:r>
        <w:rPr>
          <w:color w:val="365050"/>
          <w:spacing w:val="-9"/>
          <w:sz w:val="24"/>
        </w:rPr>
        <w:t xml:space="preserve"> </w:t>
      </w:r>
      <w:r>
        <w:rPr>
          <w:color w:val="365050"/>
          <w:sz w:val="24"/>
        </w:rPr>
        <w:t>as</w:t>
      </w:r>
      <w:r>
        <w:rPr>
          <w:color w:val="365050"/>
          <w:spacing w:val="-7"/>
          <w:sz w:val="24"/>
        </w:rPr>
        <w:t xml:space="preserve"> </w:t>
      </w:r>
      <w:r>
        <w:rPr>
          <w:color w:val="365050"/>
          <w:sz w:val="24"/>
        </w:rPr>
        <w:t>the</w:t>
      </w:r>
      <w:r>
        <w:rPr>
          <w:color w:val="365050"/>
          <w:spacing w:val="-6"/>
          <w:sz w:val="24"/>
        </w:rPr>
        <w:t xml:space="preserve"> </w:t>
      </w:r>
      <w:r>
        <w:rPr>
          <w:color w:val="365050"/>
          <w:sz w:val="24"/>
        </w:rPr>
        <w:t>James</w:t>
      </w:r>
      <w:r>
        <w:rPr>
          <w:color w:val="365050"/>
          <w:spacing w:val="-7"/>
          <w:sz w:val="24"/>
        </w:rPr>
        <w:t xml:space="preserve"> </w:t>
      </w:r>
      <w:r>
        <w:rPr>
          <w:color w:val="365050"/>
          <w:sz w:val="24"/>
        </w:rPr>
        <w:t>Bay</w:t>
      </w:r>
      <w:r>
        <w:rPr>
          <w:color w:val="365050"/>
          <w:spacing w:val="-6"/>
          <w:sz w:val="24"/>
        </w:rPr>
        <w:t xml:space="preserve"> </w:t>
      </w:r>
      <w:r>
        <w:rPr>
          <w:color w:val="365050"/>
          <w:sz w:val="24"/>
        </w:rPr>
        <w:t>watershed,</w:t>
      </w:r>
      <w:r>
        <w:rPr>
          <w:color w:val="365050"/>
          <w:spacing w:val="-8"/>
          <w:sz w:val="24"/>
        </w:rPr>
        <w:t xml:space="preserve"> </w:t>
      </w:r>
      <w:r>
        <w:rPr>
          <w:color w:val="365050"/>
          <w:sz w:val="24"/>
        </w:rPr>
        <w:t>and in Quebec.</w:t>
      </w:r>
    </w:p>
    <w:p w14:paraId="123FFA58" w14:textId="77777777" w:rsidR="000B2CF6" w:rsidRDefault="00FE4610" w:rsidP="00271538">
      <w:pPr>
        <w:pStyle w:val="ListParagraph"/>
        <w:numPr>
          <w:ilvl w:val="0"/>
          <w:numId w:val="110"/>
        </w:numPr>
        <w:tabs>
          <w:tab w:val="left" w:pos="1631"/>
        </w:tabs>
        <w:spacing w:before="43"/>
        <w:ind w:left="1631"/>
        <w:rPr>
          <w:rFonts w:ascii="Symbol" w:hAnsi="Symbol"/>
          <w:color w:val="365050"/>
          <w:sz w:val="24"/>
        </w:rPr>
      </w:pPr>
      <w:r>
        <w:rPr>
          <w:color w:val="365050"/>
          <w:sz w:val="24"/>
        </w:rPr>
        <w:t>Non-native</w:t>
      </w:r>
      <w:r>
        <w:rPr>
          <w:color w:val="365050"/>
          <w:spacing w:val="-8"/>
          <w:sz w:val="24"/>
        </w:rPr>
        <w:t xml:space="preserve"> </w:t>
      </w:r>
      <w:r>
        <w:rPr>
          <w:color w:val="365050"/>
          <w:sz w:val="24"/>
        </w:rPr>
        <w:t>introductions</w:t>
      </w:r>
      <w:r>
        <w:rPr>
          <w:color w:val="365050"/>
          <w:spacing w:val="-6"/>
          <w:sz w:val="24"/>
        </w:rPr>
        <w:t xml:space="preserve"> </w:t>
      </w:r>
      <w:r>
        <w:rPr>
          <w:color w:val="365050"/>
          <w:sz w:val="24"/>
        </w:rPr>
        <w:t>have</w:t>
      </w:r>
      <w:r>
        <w:rPr>
          <w:color w:val="365050"/>
          <w:spacing w:val="-6"/>
          <w:sz w:val="24"/>
        </w:rPr>
        <w:t xml:space="preserve"> </w:t>
      </w:r>
      <w:r>
        <w:rPr>
          <w:color w:val="365050"/>
          <w:sz w:val="24"/>
        </w:rPr>
        <w:t>been</w:t>
      </w:r>
      <w:r>
        <w:rPr>
          <w:color w:val="365050"/>
          <w:spacing w:val="-5"/>
          <w:sz w:val="24"/>
        </w:rPr>
        <w:t xml:space="preserve"> </w:t>
      </w:r>
      <w:r>
        <w:rPr>
          <w:color w:val="365050"/>
          <w:sz w:val="24"/>
        </w:rPr>
        <w:t>made</w:t>
      </w:r>
      <w:r>
        <w:rPr>
          <w:color w:val="365050"/>
          <w:spacing w:val="-6"/>
          <w:sz w:val="24"/>
        </w:rPr>
        <w:t xml:space="preserve"> </w:t>
      </w:r>
      <w:r>
        <w:rPr>
          <w:color w:val="365050"/>
          <w:sz w:val="24"/>
        </w:rPr>
        <w:t>in</w:t>
      </w:r>
      <w:r>
        <w:rPr>
          <w:color w:val="365050"/>
          <w:spacing w:val="-5"/>
          <w:sz w:val="24"/>
        </w:rPr>
        <w:t xml:space="preserve"> </w:t>
      </w:r>
      <w:r>
        <w:rPr>
          <w:color w:val="365050"/>
          <w:sz w:val="24"/>
        </w:rPr>
        <w:t>parts</w:t>
      </w:r>
      <w:r>
        <w:rPr>
          <w:color w:val="365050"/>
          <w:spacing w:val="-6"/>
          <w:sz w:val="24"/>
        </w:rPr>
        <w:t xml:space="preserve"> </w:t>
      </w:r>
      <w:r>
        <w:rPr>
          <w:color w:val="365050"/>
          <w:sz w:val="24"/>
        </w:rPr>
        <w:t>of</w:t>
      </w:r>
      <w:r>
        <w:rPr>
          <w:color w:val="365050"/>
          <w:spacing w:val="-2"/>
          <w:sz w:val="24"/>
        </w:rPr>
        <w:t xml:space="preserve"> </w:t>
      </w:r>
      <w:r>
        <w:rPr>
          <w:color w:val="365050"/>
          <w:sz w:val="24"/>
        </w:rPr>
        <w:t>Ohio,</w:t>
      </w:r>
      <w:r>
        <w:rPr>
          <w:color w:val="365050"/>
          <w:spacing w:val="-6"/>
          <w:sz w:val="24"/>
        </w:rPr>
        <w:t xml:space="preserve"> </w:t>
      </w:r>
      <w:r>
        <w:rPr>
          <w:color w:val="365050"/>
          <w:sz w:val="24"/>
        </w:rPr>
        <w:t>Pennsylvania,</w:t>
      </w:r>
      <w:r>
        <w:rPr>
          <w:color w:val="365050"/>
          <w:spacing w:val="-11"/>
          <w:sz w:val="24"/>
        </w:rPr>
        <w:t xml:space="preserve"> </w:t>
      </w:r>
      <w:r>
        <w:rPr>
          <w:color w:val="365050"/>
          <w:sz w:val="24"/>
        </w:rPr>
        <w:t>and</w:t>
      </w:r>
      <w:r>
        <w:rPr>
          <w:color w:val="365050"/>
          <w:spacing w:val="-5"/>
          <w:sz w:val="24"/>
        </w:rPr>
        <w:t xml:space="preserve"> </w:t>
      </w:r>
      <w:r>
        <w:rPr>
          <w:color w:val="365050"/>
          <w:sz w:val="24"/>
        </w:rPr>
        <w:t>New</w:t>
      </w:r>
      <w:r>
        <w:rPr>
          <w:color w:val="365050"/>
          <w:spacing w:val="-4"/>
          <w:sz w:val="24"/>
        </w:rPr>
        <w:t xml:space="preserve"> </w:t>
      </w:r>
      <w:r>
        <w:rPr>
          <w:color w:val="365050"/>
          <w:spacing w:val="-2"/>
          <w:sz w:val="24"/>
        </w:rPr>
        <w:t>York.</w:t>
      </w:r>
    </w:p>
    <w:p w14:paraId="123FFA59" w14:textId="77777777" w:rsidR="000B2CF6" w:rsidRDefault="00FE4610">
      <w:pPr>
        <w:spacing w:before="181"/>
        <w:ind w:left="912"/>
        <w:rPr>
          <w:sz w:val="23"/>
        </w:rPr>
      </w:pPr>
      <w:r>
        <w:rPr>
          <w:b/>
          <w:color w:val="365050"/>
          <w:spacing w:val="-2"/>
          <w:sz w:val="23"/>
        </w:rPr>
        <w:t>Sources</w:t>
      </w:r>
      <w:r>
        <w:rPr>
          <w:color w:val="365050"/>
          <w:spacing w:val="-2"/>
          <w:sz w:val="23"/>
        </w:rPr>
        <w:t>:</w:t>
      </w:r>
    </w:p>
    <w:p w14:paraId="123FFA5A" w14:textId="77777777" w:rsidR="000B2CF6" w:rsidRDefault="000B2CF6" w:rsidP="00271538">
      <w:pPr>
        <w:pStyle w:val="ListParagraph"/>
        <w:numPr>
          <w:ilvl w:val="0"/>
          <w:numId w:val="110"/>
        </w:numPr>
        <w:tabs>
          <w:tab w:val="left" w:pos="1631"/>
        </w:tabs>
        <w:spacing w:before="13"/>
        <w:ind w:left="1631"/>
        <w:rPr>
          <w:rFonts w:ascii="Symbol" w:hAnsi="Symbol"/>
          <w:color w:val="365050"/>
          <w:sz w:val="24"/>
        </w:rPr>
      </w:pPr>
      <w:hyperlink r:id="rId248">
        <w:r>
          <w:rPr>
            <w:color w:val="365050"/>
            <w:sz w:val="24"/>
          </w:rPr>
          <w:t>“Faxonius</w:t>
        </w:r>
        <w:r>
          <w:rPr>
            <w:color w:val="365050"/>
            <w:spacing w:val="-13"/>
            <w:sz w:val="24"/>
          </w:rPr>
          <w:t xml:space="preserve"> </w:t>
        </w:r>
        <w:r>
          <w:rPr>
            <w:color w:val="365050"/>
            <w:sz w:val="24"/>
          </w:rPr>
          <w:t>virilis.”</w:t>
        </w:r>
        <w:r>
          <w:rPr>
            <w:color w:val="365050"/>
            <w:spacing w:val="-8"/>
            <w:sz w:val="24"/>
          </w:rPr>
          <w:t xml:space="preserve"> </w:t>
        </w:r>
        <w:r>
          <w:rPr>
            <w:color w:val="365050"/>
            <w:sz w:val="24"/>
          </w:rPr>
          <w:t>USGS:</w:t>
        </w:r>
      </w:hyperlink>
      <w:r w:rsidR="00FE4610">
        <w:rPr>
          <w:color w:val="365050"/>
          <w:spacing w:val="-10"/>
          <w:sz w:val="24"/>
        </w:rPr>
        <w:t xml:space="preserve"> </w:t>
      </w:r>
      <w:hyperlink r:id="rId249">
        <w:r>
          <w:rPr>
            <w:color w:val="0479D9"/>
            <w:spacing w:val="-2"/>
            <w:sz w:val="24"/>
            <w:u w:val="single" w:color="0479D9"/>
          </w:rPr>
          <w:t>nas.er.usgs.gov/queries/factsheet.aspx?SpeciesID=215</w:t>
        </w:r>
      </w:hyperlink>
    </w:p>
    <w:p w14:paraId="123FFA5B" w14:textId="77777777" w:rsidR="000B2CF6" w:rsidRDefault="00FE4610" w:rsidP="00271538">
      <w:pPr>
        <w:pStyle w:val="ListParagraph"/>
        <w:numPr>
          <w:ilvl w:val="0"/>
          <w:numId w:val="110"/>
        </w:numPr>
        <w:tabs>
          <w:tab w:val="left" w:pos="1632"/>
        </w:tabs>
        <w:spacing w:before="35" w:line="242" w:lineRule="auto"/>
        <w:ind w:right="2757"/>
        <w:rPr>
          <w:rFonts w:ascii="Symbol" w:hAnsi="Symbol"/>
          <w:color w:val="365050"/>
          <w:sz w:val="24"/>
        </w:rPr>
      </w:pPr>
      <w:r>
        <w:rPr>
          <w:color w:val="365050"/>
          <w:sz w:val="24"/>
        </w:rPr>
        <w:t xml:space="preserve">“Virile crayfish.” NatureServe: </w:t>
      </w:r>
      <w:hyperlink r:id="rId250">
        <w:r w:rsidR="000B2CF6">
          <w:rPr>
            <w:color w:val="0479D9"/>
            <w:spacing w:val="-4"/>
            <w:sz w:val="24"/>
            <w:u w:val="single" w:color="0479D9"/>
          </w:rPr>
          <w:t>explorer.natureserve.org/Taxon/ELEMENT_GLOBAL.2.112669/Faxonius_virilis</w:t>
        </w:r>
      </w:hyperlink>
    </w:p>
    <w:p w14:paraId="123FFA5C" w14:textId="77777777" w:rsidR="000B2CF6" w:rsidRDefault="00FE4610" w:rsidP="00271538">
      <w:pPr>
        <w:pStyle w:val="ListParagraph"/>
        <w:numPr>
          <w:ilvl w:val="0"/>
          <w:numId w:val="110"/>
        </w:numPr>
        <w:tabs>
          <w:tab w:val="left" w:pos="1632"/>
        </w:tabs>
        <w:spacing w:before="34" w:line="242" w:lineRule="auto"/>
        <w:ind w:right="4104"/>
        <w:rPr>
          <w:rFonts w:ascii="Symbol" w:hAnsi="Symbol"/>
          <w:color w:val="365050"/>
          <w:sz w:val="24"/>
        </w:rPr>
      </w:pPr>
      <w:r>
        <w:rPr>
          <w:color w:val="365050"/>
          <w:sz w:val="24"/>
        </w:rPr>
        <w:t>“Faxonius</w:t>
      </w:r>
      <w:r>
        <w:rPr>
          <w:color w:val="365050"/>
          <w:spacing w:val="-14"/>
          <w:sz w:val="24"/>
        </w:rPr>
        <w:t xml:space="preserve"> </w:t>
      </w:r>
      <w:r>
        <w:rPr>
          <w:color w:val="365050"/>
          <w:sz w:val="24"/>
        </w:rPr>
        <w:t>virilis.”</w:t>
      </w:r>
      <w:r>
        <w:rPr>
          <w:color w:val="365050"/>
          <w:spacing w:val="-14"/>
          <w:sz w:val="24"/>
        </w:rPr>
        <w:t xml:space="preserve"> </w:t>
      </w:r>
      <w:r>
        <w:rPr>
          <w:color w:val="365050"/>
          <w:sz w:val="24"/>
        </w:rPr>
        <w:t>Smithsonian</w:t>
      </w:r>
      <w:r>
        <w:rPr>
          <w:color w:val="365050"/>
          <w:spacing w:val="-13"/>
          <w:sz w:val="24"/>
        </w:rPr>
        <w:t xml:space="preserve"> </w:t>
      </w:r>
      <w:r>
        <w:rPr>
          <w:color w:val="365050"/>
          <w:sz w:val="24"/>
        </w:rPr>
        <w:t>Environmental</w:t>
      </w:r>
      <w:r>
        <w:rPr>
          <w:color w:val="365050"/>
          <w:spacing w:val="-14"/>
          <w:sz w:val="24"/>
        </w:rPr>
        <w:t xml:space="preserve"> </w:t>
      </w:r>
      <w:r>
        <w:rPr>
          <w:color w:val="365050"/>
          <w:sz w:val="24"/>
        </w:rPr>
        <w:t>Research</w:t>
      </w:r>
      <w:r>
        <w:rPr>
          <w:color w:val="365050"/>
          <w:spacing w:val="-13"/>
          <w:sz w:val="24"/>
        </w:rPr>
        <w:t xml:space="preserve"> </w:t>
      </w:r>
      <w:r>
        <w:rPr>
          <w:color w:val="365050"/>
          <w:sz w:val="24"/>
        </w:rPr>
        <w:t xml:space="preserve">Center: </w:t>
      </w:r>
      <w:hyperlink r:id="rId251">
        <w:r w:rsidR="000B2CF6">
          <w:rPr>
            <w:color w:val="0479D9"/>
            <w:spacing w:val="-2"/>
            <w:sz w:val="24"/>
            <w:u w:val="single" w:color="0479D9"/>
          </w:rPr>
          <w:t>invasions.si.edu/nemesis/species_summary/97425</w:t>
        </w:r>
      </w:hyperlink>
    </w:p>
    <w:p w14:paraId="123FFA5D" w14:textId="77777777" w:rsidR="000B2CF6" w:rsidRDefault="000B2CF6">
      <w:pPr>
        <w:spacing w:line="242" w:lineRule="auto"/>
        <w:rPr>
          <w:rFonts w:ascii="Symbol" w:hAnsi="Symbol"/>
          <w:sz w:val="24"/>
        </w:rPr>
        <w:sectPr w:rsidR="000B2CF6">
          <w:pgSz w:w="12240" w:h="15840"/>
          <w:pgMar w:top="700" w:right="160" w:bottom="200" w:left="240" w:header="0" w:footer="4" w:gutter="0"/>
          <w:cols w:space="720"/>
        </w:sectPr>
      </w:pPr>
    </w:p>
    <w:p w14:paraId="123FFA5E" w14:textId="77777777" w:rsidR="000B2CF6" w:rsidRPr="00CD2FA4" w:rsidRDefault="00FE4610" w:rsidP="00CD2FA4">
      <w:pPr>
        <w:pStyle w:val="H4NGSSCore"/>
        <w:ind w:left="957"/>
        <w:rPr>
          <w:color w:val="365050"/>
          <w:sz w:val="28"/>
          <w:szCs w:val="28"/>
        </w:rPr>
      </w:pPr>
      <w:r w:rsidRPr="00CD2FA4">
        <w:rPr>
          <w:color w:val="365050"/>
          <w:sz w:val="28"/>
          <w:szCs w:val="28"/>
        </w:rPr>
        <w:lastRenderedPageBreak/>
        <w:t>Devil</w:t>
      </w:r>
      <w:r w:rsidRPr="00CD2FA4">
        <w:rPr>
          <w:color w:val="365050"/>
          <w:spacing w:val="-3"/>
          <w:sz w:val="28"/>
          <w:szCs w:val="28"/>
        </w:rPr>
        <w:t xml:space="preserve"> </w:t>
      </w:r>
      <w:r w:rsidRPr="00CD2FA4">
        <w:rPr>
          <w:color w:val="365050"/>
          <w:sz w:val="28"/>
          <w:szCs w:val="28"/>
        </w:rPr>
        <w:t>Crayfish</w:t>
      </w:r>
      <w:r w:rsidRPr="00CD2FA4">
        <w:rPr>
          <w:color w:val="365050"/>
          <w:spacing w:val="-1"/>
          <w:sz w:val="28"/>
          <w:szCs w:val="28"/>
        </w:rPr>
        <w:t xml:space="preserve"> </w:t>
      </w:r>
      <w:r w:rsidRPr="00CD2FA4">
        <w:rPr>
          <w:color w:val="365050"/>
          <w:sz w:val="28"/>
          <w:szCs w:val="28"/>
        </w:rPr>
        <w:t>(</w:t>
      </w:r>
      <w:r w:rsidRPr="00CD2FA4">
        <w:rPr>
          <w:i/>
          <w:iCs/>
          <w:color w:val="365050"/>
          <w:sz w:val="28"/>
          <w:szCs w:val="28"/>
        </w:rPr>
        <w:t>Lacunicambarus</w:t>
      </w:r>
      <w:r w:rsidRPr="00CD2FA4">
        <w:rPr>
          <w:color w:val="365050"/>
          <w:sz w:val="28"/>
          <w:szCs w:val="28"/>
        </w:rPr>
        <w:t xml:space="preserve"> </w:t>
      </w:r>
      <w:r w:rsidRPr="00CD2FA4">
        <w:rPr>
          <w:i/>
          <w:iCs/>
          <w:color w:val="365050"/>
          <w:sz w:val="28"/>
          <w:szCs w:val="28"/>
        </w:rPr>
        <w:t>diogenes</w:t>
      </w:r>
      <w:r w:rsidRPr="00CD2FA4">
        <w:rPr>
          <w:color w:val="365050"/>
          <w:sz w:val="28"/>
          <w:szCs w:val="28"/>
        </w:rPr>
        <w:t xml:space="preserve">, formerly </w:t>
      </w:r>
      <w:r w:rsidRPr="00CD2FA4">
        <w:rPr>
          <w:i/>
          <w:iCs/>
          <w:color w:val="365050"/>
          <w:sz w:val="28"/>
          <w:szCs w:val="28"/>
        </w:rPr>
        <w:t>Cambarus</w:t>
      </w:r>
      <w:r w:rsidRPr="00CD2FA4">
        <w:rPr>
          <w:color w:val="365050"/>
          <w:spacing w:val="1"/>
          <w:sz w:val="28"/>
          <w:szCs w:val="28"/>
        </w:rPr>
        <w:t xml:space="preserve"> </w:t>
      </w:r>
      <w:r w:rsidRPr="00CD2FA4">
        <w:rPr>
          <w:i/>
          <w:iCs/>
          <w:color w:val="365050"/>
          <w:sz w:val="28"/>
          <w:szCs w:val="28"/>
        </w:rPr>
        <w:t>diogenes</w:t>
      </w:r>
      <w:r w:rsidRPr="00CD2FA4">
        <w:rPr>
          <w:color w:val="365050"/>
          <w:sz w:val="28"/>
          <w:szCs w:val="28"/>
        </w:rPr>
        <w:t>)</w:t>
      </w:r>
    </w:p>
    <w:p w14:paraId="123FFA5F" w14:textId="77777777" w:rsidR="000B2CF6" w:rsidRDefault="00FE4610">
      <w:pPr>
        <w:pStyle w:val="BodyText"/>
        <w:rPr>
          <w:i/>
          <w:sz w:val="8"/>
        </w:rPr>
      </w:pPr>
      <w:r>
        <w:rPr>
          <w:noProof/>
        </w:rPr>
        <w:drawing>
          <wp:anchor distT="0" distB="0" distL="0" distR="0" simplePos="0" relativeHeight="251718656" behindDoc="1" locked="0" layoutInCell="1" allowOverlap="1" wp14:anchorId="124007E0" wp14:editId="4A8F8C92">
            <wp:simplePos x="0" y="0"/>
            <wp:positionH relativeFrom="page">
              <wp:posOffset>730884</wp:posOffset>
            </wp:positionH>
            <wp:positionV relativeFrom="paragraph">
              <wp:posOffset>77471</wp:posOffset>
            </wp:positionV>
            <wp:extent cx="5108564" cy="3114294"/>
            <wp:effectExtent l="0" t="0" r="0" b="0"/>
            <wp:wrapTopAndBottom/>
            <wp:docPr id="233" name="Image 233" descr="A olive colored devil crayfish with red accents on its claw tips and rostrum. It is sitting on small pebble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3" name="Image 233" descr="A olive colored devil crayfish with red accents on its claw tips and rostrum. It is sitting on small pebbles. "/>
                    <pic:cNvPicPr/>
                  </pic:nvPicPr>
                  <pic:blipFill>
                    <a:blip r:embed="rId252" cstate="print"/>
                    <a:stretch>
                      <a:fillRect/>
                    </a:stretch>
                  </pic:blipFill>
                  <pic:spPr>
                    <a:xfrm>
                      <a:off x="0" y="0"/>
                      <a:ext cx="5108564" cy="3114294"/>
                    </a:xfrm>
                    <a:prstGeom prst="rect">
                      <a:avLst/>
                    </a:prstGeom>
                  </pic:spPr>
                </pic:pic>
              </a:graphicData>
            </a:graphic>
          </wp:anchor>
        </w:drawing>
      </w:r>
    </w:p>
    <w:p w14:paraId="123FFA60" w14:textId="77777777" w:rsidR="000B2CF6" w:rsidRDefault="00FE4610">
      <w:pPr>
        <w:spacing w:before="64"/>
        <w:ind w:left="957"/>
        <w:rPr>
          <w:i/>
          <w:sz w:val="20"/>
        </w:rPr>
      </w:pPr>
      <w:r>
        <w:rPr>
          <w:i/>
          <w:color w:val="365050"/>
          <w:sz w:val="20"/>
        </w:rPr>
        <w:t>Photo:</w:t>
      </w:r>
      <w:r>
        <w:rPr>
          <w:i/>
          <w:color w:val="365050"/>
          <w:spacing w:val="-11"/>
          <w:sz w:val="20"/>
        </w:rPr>
        <w:t xml:space="preserve"> </w:t>
      </w:r>
      <w:r>
        <w:rPr>
          <w:i/>
          <w:color w:val="365050"/>
          <w:sz w:val="20"/>
        </w:rPr>
        <w:t>Chris</w:t>
      </w:r>
      <w:r>
        <w:rPr>
          <w:i/>
          <w:color w:val="365050"/>
          <w:spacing w:val="-11"/>
          <w:sz w:val="20"/>
        </w:rPr>
        <w:t xml:space="preserve"> </w:t>
      </w:r>
      <w:r>
        <w:rPr>
          <w:i/>
          <w:color w:val="365050"/>
          <w:spacing w:val="-2"/>
          <w:sz w:val="20"/>
        </w:rPr>
        <w:t>Lukhaup</w:t>
      </w:r>
    </w:p>
    <w:p w14:paraId="123FFA61" w14:textId="77777777" w:rsidR="000B2CF6" w:rsidRDefault="00FE4610">
      <w:pPr>
        <w:spacing w:before="237"/>
        <w:ind w:left="912"/>
        <w:rPr>
          <w:sz w:val="24"/>
        </w:rPr>
      </w:pPr>
      <w:r>
        <w:rPr>
          <w:b/>
          <w:color w:val="365050"/>
          <w:spacing w:val="-2"/>
          <w:sz w:val="24"/>
        </w:rPr>
        <w:t>Description</w:t>
      </w:r>
      <w:r>
        <w:rPr>
          <w:color w:val="365050"/>
          <w:spacing w:val="-2"/>
          <w:sz w:val="24"/>
        </w:rPr>
        <w:t>:</w:t>
      </w:r>
    </w:p>
    <w:p w14:paraId="123FFA62" w14:textId="77777777" w:rsidR="000B2CF6" w:rsidRDefault="00FE4610" w:rsidP="00271538">
      <w:pPr>
        <w:pStyle w:val="ListParagraph"/>
        <w:numPr>
          <w:ilvl w:val="0"/>
          <w:numId w:val="110"/>
        </w:numPr>
        <w:tabs>
          <w:tab w:val="left" w:pos="1631"/>
        </w:tabs>
        <w:spacing w:before="44"/>
        <w:ind w:left="1631"/>
        <w:rPr>
          <w:rFonts w:ascii="Symbol" w:hAnsi="Symbol"/>
          <w:color w:val="365050"/>
          <w:sz w:val="24"/>
        </w:rPr>
      </w:pPr>
      <w:r>
        <w:rPr>
          <w:color w:val="365050"/>
          <w:sz w:val="24"/>
        </w:rPr>
        <w:t>Usually</w:t>
      </w:r>
      <w:r>
        <w:rPr>
          <w:color w:val="365050"/>
          <w:spacing w:val="-8"/>
          <w:sz w:val="24"/>
        </w:rPr>
        <w:t xml:space="preserve"> </w:t>
      </w:r>
      <w:r>
        <w:rPr>
          <w:color w:val="365050"/>
          <w:sz w:val="24"/>
        </w:rPr>
        <w:t>olive</w:t>
      </w:r>
      <w:r>
        <w:rPr>
          <w:color w:val="365050"/>
          <w:spacing w:val="-6"/>
          <w:sz w:val="24"/>
        </w:rPr>
        <w:t xml:space="preserve"> </w:t>
      </w:r>
      <w:r>
        <w:rPr>
          <w:color w:val="365050"/>
          <w:sz w:val="24"/>
        </w:rPr>
        <w:t>or</w:t>
      </w:r>
      <w:r>
        <w:rPr>
          <w:color w:val="365050"/>
          <w:spacing w:val="-7"/>
          <w:sz w:val="24"/>
        </w:rPr>
        <w:t xml:space="preserve"> </w:t>
      </w:r>
      <w:r>
        <w:rPr>
          <w:color w:val="365050"/>
          <w:sz w:val="24"/>
        </w:rPr>
        <w:t>tan</w:t>
      </w:r>
      <w:r>
        <w:rPr>
          <w:color w:val="365050"/>
          <w:spacing w:val="-5"/>
          <w:sz w:val="24"/>
        </w:rPr>
        <w:t xml:space="preserve"> </w:t>
      </w:r>
      <w:r>
        <w:rPr>
          <w:color w:val="365050"/>
          <w:sz w:val="24"/>
        </w:rPr>
        <w:t>in</w:t>
      </w:r>
      <w:r>
        <w:rPr>
          <w:color w:val="365050"/>
          <w:spacing w:val="-4"/>
          <w:sz w:val="24"/>
        </w:rPr>
        <w:t xml:space="preserve"> </w:t>
      </w:r>
      <w:r>
        <w:rPr>
          <w:color w:val="365050"/>
          <w:sz w:val="24"/>
        </w:rPr>
        <w:t>color,</w:t>
      </w:r>
      <w:r>
        <w:rPr>
          <w:color w:val="365050"/>
          <w:spacing w:val="-6"/>
          <w:sz w:val="24"/>
        </w:rPr>
        <w:t xml:space="preserve"> </w:t>
      </w:r>
      <w:r>
        <w:rPr>
          <w:color w:val="365050"/>
          <w:sz w:val="24"/>
        </w:rPr>
        <w:t>without</w:t>
      </w:r>
      <w:r>
        <w:rPr>
          <w:color w:val="365050"/>
          <w:spacing w:val="-5"/>
          <w:sz w:val="24"/>
        </w:rPr>
        <w:t xml:space="preserve"> </w:t>
      </w:r>
      <w:r>
        <w:rPr>
          <w:color w:val="365050"/>
          <w:sz w:val="24"/>
        </w:rPr>
        <w:t>obvious</w:t>
      </w:r>
      <w:r>
        <w:rPr>
          <w:color w:val="365050"/>
          <w:spacing w:val="-7"/>
          <w:sz w:val="24"/>
        </w:rPr>
        <w:t xml:space="preserve"> </w:t>
      </w:r>
      <w:r>
        <w:rPr>
          <w:color w:val="365050"/>
          <w:sz w:val="24"/>
        </w:rPr>
        <w:t>blotches</w:t>
      </w:r>
      <w:r>
        <w:rPr>
          <w:color w:val="365050"/>
          <w:spacing w:val="-4"/>
          <w:sz w:val="24"/>
        </w:rPr>
        <w:t xml:space="preserve"> </w:t>
      </w:r>
      <w:r>
        <w:rPr>
          <w:color w:val="365050"/>
          <w:sz w:val="24"/>
        </w:rPr>
        <w:t>or</w:t>
      </w:r>
      <w:r>
        <w:rPr>
          <w:color w:val="365050"/>
          <w:spacing w:val="-6"/>
          <w:sz w:val="24"/>
        </w:rPr>
        <w:t xml:space="preserve"> </w:t>
      </w:r>
      <w:r>
        <w:rPr>
          <w:color w:val="365050"/>
          <w:spacing w:val="-2"/>
          <w:sz w:val="24"/>
        </w:rPr>
        <w:t>spots</w:t>
      </w:r>
    </w:p>
    <w:p w14:paraId="123FFA63" w14:textId="77777777" w:rsidR="000B2CF6" w:rsidRDefault="00FE4610" w:rsidP="00271538">
      <w:pPr>
        <w:pStyle w:val="ListParagraph"/>
        <w:numPr>
          <w:ilvl w:val="0"/>
          <w:numId w:val="110"/>
        </w:numPr>
        <w:tabs>
          <w:tab w:val="left" w:pos="1632"/>
        </w:tabs>
        <w:spacing w:before="37"/>
        <w:ind w:right="1762"/>
        <w:rPr>
          <w:rFonts w:ascii="Symbol" w:hAnsi="Symbol"/>
          <w:color w:val="365050"/>
          <w:sz w:val="24"/>
        </w:rPr>
      </w:pPr>
      <w:r>
        <w:rPr>
          <w:color w:val="365050"/>
          <w:sz w:val="24"/>
        </w:rPr>
        <w:t>Chelae</w:t>
      </w:r>
      <w:r>
        <w:rPr>
          <w:color w:val="365050"/>
          <w:spacing w:val="-6"/>
          <w:sz w:val="24"/>
        </w:rPr>
        <w:t xml:space="preserve"> </w:t>
      </w:r>
      <w:r>
        <w:rPr>
          <w:color w:val="365050"/>
          <w:sz w:val="24"/>
        </w:rPr>
        <w:t>have</w:t>
      </w:r>
      <w:r>
        <w:rPr>
          <w:color w:val="365050"/>
          <w:spacing w:val="-7"/>
          <w:sz w:val="24"/>
        </w:rPr>
        <w:t xml:space="preserve"> </w:t>
      </w:r>
      <w:r>
        <w:rPr>
          <w:color w:val="365050"/>
          <w:sz w:val="24"/>
        </w:rPr>
        <w:t>large</w:t>
      </w:r>
      <w:r>
        <w:rPr>
          <w:color w:val="365050"/>
          <w:spacing w:val="-5"/>
          <w:sz w:val="24"/>
        </w:rPr>
        <w:t xml:space="preserve"> </w:t>
      </w:r>
      <w:r>
        <w:rPr>
          <w:color w:val="365050"/>
          <w:sz w:val="24"/>
        </w:rPr>
        <w:t>knobs</w:t>
      </w:r>
      <w:r>
        <w:rPr>
          <w:color w:val="365050"/>
          <w:spacing w:val="-8"/>
          <w:sz w:val="24"/>
        </w:rPr>
        <w:t xml:space="preserve"> </w:t>
      </w:r>
      <w:r>
        <w:rPr>
          <w:color w:val="365050"/>
          <w:sz w:val="24"/>
        </w:rPr>
        <w:t>and</w:t>
      </w:r>
      <w:r>
        <w:rPr>
          <w:color w:val="365050"/>
          <w:spacing w:val="-7"/>
          <w:sz w:val="24"/>
        </w:rPr>
        <w:t xml:space="preserve"> </w:t>
      </w:r>
      <w:r>
        <w:rPr>
          <w:color w:val="365050"/>
          <w:sz w:val="24"/>
        </w:rPr>
        <w:t>tubercules,</w:t>
      </w:r>
      <w:r>
        <w:rPr>
          <w:color w:val="365050"/>
          <w:spacing w:val="-6"/>
          <w:sz w:val="24"/>
        </w:rPr>
        <w:t xml:space="preserve"> </w:t>
      </w:r>
      <w:r>
        <w:rPr>
          <w:color w:val="365050"/>
          <w:sz w:val="24"/>
        </w:rPr>
        <w:t>as</w:t>
      </w:r>
      <w:r>
        <w:rPr>
          <w:color w:val="365050"/>
          <w:spacing w:val="-9"/>
          <w:sz w:val="24"/>
        </w:rPr>
        <w:t xml:space="preserve"> </w:t>
      </w:r>
      <w:r>
        <w:rPr>
          <w:color w:val="365050"/>
          <w:sz w:val="24"/>
        </w:rPr>
        <w:t>well</w:t>
      </w:r>
      <w:r>
        <w:rPr>
          <w:color w:val="365050"/>
          <w:spacing w:val="-8"/>
          <w:sz w:val="24"/>
        </w:rPr>
        <w:t xml:space="preserve"> </w:t>
      </w:r>
      <w:r>
        <w:rPr>
          <w:color w:val="365050"/>
          <w:sz w:val="24"/>
        </w:rPr>
        <w:t>as</w:t>
      </w:r>
      <w:r>
        <w:rPr>
          <w:color w:val="365050"/>
          <w:spacing w:val="-8"/>
          <w:sz w:val="24"/>
        </w:rPr>
        <w:t xml:space="preserve"> </w:t>
      </w:r>
      <w:r>
        <w:rPr>
          <w:color w:val="365050"/>
          <w:sz w:val="24"/>
        </w:rPr>
        <w:t>long</w:t>
      </w:r>
      <w:r>
        <w:rPr>
          <w:color w:val="365050"/>
          <w:spacing w:val="-8"/>
          <w:sz w:val="24"/>
        </w:rPr>
        <w:t xml:space="preserve"> </w:t>
      </w:r>
      <w:r>
        <w:rPr>
          <w:color w:val="365050"/>
          <w:sz w:val="24"/>
        </w:rPr>
        <w:t>bright</w:t>
      </w:r>
      <w:r>
        <w:rPr>
          <w:color w:val="365050"/>
          <w:spacing w:val="-6"/>
          <w:sz w:val="24"/>
        </w:rPr>
        <w:t xml:space="preserve"> </w:t>
      </w:r>
      <w:r>
        <w:rPr>
          <w:color w:val="365050"/>
          <w:sz w:val="24"/>
        </w:rPr>
        <w:t>red/orange</w:t>
      </w:r>
      <w:r>
        <w:rPr>
          <w:color w:val="365050"/>
          <w:spacing w:val="-8"/>
          <w:sz w:val="24"/>
        </w:rPr>
        <w:t xml:space="preserve"> </w:t>
      </w:r>
      <w:r>
        <w:rPr>
          <w:color w:val="365050"/>
          <w:sz w:val="24"/>
        </w:rPr>
        <w:t>highlights</w:t>
      </w:r>
      <w:r>
        <w:rPr>
          <w:color w:val="365050"/>
          <w:spacing w:val="-8"/>
          <w:sz w:val="24"/>
        </w:rPr>
        <w:t xml:space="preserve"> </w:t>
      </w:r>
      <w:r>
        <w:rPr>
          <w:color w:val="365050"/>
          <w:sz w:val="24"/>
        </w:rPr>
        <w:t xml:space="preserve">on </w:t>
      </w:r>
      <w:r>
        <w:rPr>
          <w:color w:val="365050"/>
          <w:spacing w:val="-2"/>
          <w:sz w:val="24"/>
        </w:rPr>
        <w:t>tips.</w:t>
      </w:r>
    </w:p>
    <w:p w14:paraId="123FFA64" w14:textId="77777777" w:rsidR="000B2CF6" w:rsidRDefault="00FE4610" w:rsidP="00271538">
      <w:pPr>
        <w:pStyle w:val="ListParagraph"/>
        <w:numPr>
          <w:ilvl w:val="0"/>
          <w:numId w:val="110"/>
        </w:numPr>
        <w:tabs>
          <w:tab w:val="left" w:pos="1631"/>
        </w:tabs>
        <w:spacing w:before="43"/>
        <w:ind w:left="1631"/>
        <w:rPr>
          <w:rFonts w:ascii="Symbol" w:hAnsi="Symbol"/>
          <w:color w:val="365050"/>
          <w:sz w:val="24"/>
        </w:rPr>
      </w:pPr>
      <w:r>
        <w:rPr>
          <w:color w:val="365050"/>
          <w:sz w:val="24"/>
        </w:rPr>
        <w:t>Rostrum</w:t>
      </w:r>
      <w:r>
        <w:rPr>
          <w:color w:val="365050"/>
          <w:spacing w:val="-7"/>
          <w:sz w:val="24"/>
        </w:rPr>
        <w:t xml:space="preserve"> </w:t>
      </w:r>
      <w:r>
        <w:rPr>
          <w:color w:val="365050"/>
          <w:sz w:val="24"/>
        </w:rPr>
        <w:t>is</w:t>
      </w:r>
      <w:r>
        <w:rPr>
          <w:color w:val="365050"/>
          <w:spacing w:val="-5"/>
          <w:sz w:val="24"/>
        </w:rPr>
        <w:t xml:space="preserve"> </w:t>
      </w:r>
      <w:r>
        <w:rPr>
          <w:color w:val="365050"/>
          <w:sz w:val="24"/>
        </w:rPr>
        <w:t>deeply</w:t>
      </w:r>
      <w:r>
        <w:rPr>
          <w:color w:val="365050"/>
          <w:spacing w:val="-3"/>
          <w:sz w:val="24"/>
        </w:rPr>
        <w:t xml:space="preserve"> </w:t>
      </w:r>
      <w:r>
        <w:rPr>
          <w:color w:val="365050"/>
          <w:sz w:val="24"/>
        </w:rPr>
        <w:t>grooved</w:t>
      </w:r>
      <w:r>
        <w:rPr>
          <w:color w:val="365050"/>
          <w:spacing w:val="-3"/>
          <w:sz w:val="24"/>
        </w:rPr>
        <w:t xml:space="preserve"> </w:t>
      </w:r>
      <w:r>
        <w:rPr>
          <w:color w:val="365050"/>
          <w:sz w:val="24"/>
        </w:rPr>
        <w:t>and</w:t>
      </w:r>
      <w:r>
        <w:rPr>
          <w:color w:val="365050"/>
          <w:spacing w:val="-4"/>
          <w:sz w:val="24"/>
        </w:rPr>
        <w:t xml:space="preserve"> </w:t>
      </w:r>
      <w:r>
        <w:rPr>
          <w:color w:val="365050"/>
          <w:sz w:val="24"/>
        </w:rPr>
        <w:t>deep</w:t>
      </w:r>
      <w:r>
        <w:rPr>
          <w:color w:val="365050"/>
          <w:spacing w:val="-4"/>
          <w:sz w:val="24"/>
        </w:rPr>
        <w:t xml:space="preserve"> </w:t>
      </w:r>
      <w:r>
        <w:rPr>
          <w:color w:val="365050"/>
          <w:sz w:val="24"/>
        </w:rPr>
        <w:t>red</w:t>
      </w:r>
      <w:r>
        <w:rPr>
          <w:color w:val="365050"/>
          <w:spacing w:val="-6"/>
          <w:sz w:val="24"/>
        </w:rPr>
        <w:t xml:space="preserve"> </w:t>
      </w:r>
      <w:r>
        <w:rPr>
          <w:color w:val="365050"/>
          <w:sz w:val="24"/>
        </w:rPr>
        <w:t>in</w:t>
      </w:r>
      <w:r>
        <w:rPr>
          <w:color w:val="365050"/>
          <w:spacing w:val="-3"/>
          <w:sz w:val="24"/>
        </w:rPr>
        <w:t xml:space="preserve"> </w:t>
      </w:r>
      <w:r>
        <w:rPr>
          <w:color w:val="365050"/>
          <w:spacing w:val="-2"/>
          <w:sz w:val="24"/>
        </w:rPr>
        <w:t>color.</w:t>
      </w:r>
    </w:p>
    <w:p w14:paraId="123FFA65"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Areola</w:t>
      </w:r>
      <w:r>
        <w:rPr>
          <w:color w:val="365050"/>
          <w:spacing w:val="-2"/>
          <w:sz w:val="24"/>
        </w:rPr>
        <w:t xml:space="preserve"> </w:t>
      </w:r>
      <w:r>
        <w:rPr>
          <w:color w:val="365050"/>
          <w:sz w:val="24"/>
        </w:rPr>
        <w:t>is</w:t>
      </w:r>
      <w:r>
        <w:rPr>
          <w:color w:val="365050"/>
          <w:spacing w:val="-2"/>
          <w:sz w:val="24"/>
        </w:rPr>
        <w:t xml:space="preserve"> closed.</w:t>
      </w:r>
    </w:p>
    <w:p w14:paraId="123FFA66" w14:textId="77777777" w:rsidR="000B2CF6" w:rsidRDefault="00FE4610">
      <w:pPr>
        <w:spacing w:before="180"/>
        <w:ind w:left="912"/>
        <w:rPr>
          <w:b/>
          <w:sz w:val="24"/>
        </w:rPr>
      </w:pPr>
      <w:r>
        <w:rPr>
          <w:b/>
          <w:color w:val="365050"/>
          <w:spacing w:val="-2"/>
          <w:sz w:val="24"/>
        </w:rPr>
        <w:t>Habitat:</w:t>
      </w:r>
    </w:p>
    <w:p w14:paraId="123FFA67" w14:textId="77777777" w:rsidR="000B2CF6" w:rsidRDefault="00FE4610" w:rsidP="00271538">
      <w:pPr>
        <w:pStyle w:val="ListParagraph"/>
        <w:numPr>
          <w:ilvl w:val="0"/>
          <w:numId w:val="110"/>
        </w:numPr>
        <w:tabs>
          <w:tab w:val="left" w:pos="1631"/>
        </w:tabs>
        <w:spacing w:before="1"/>
        <w:ind w:left="1631"/>
        <w:rPr>
          <w:rFonts w:ascii="Symbol" w:hAnsi="Symbol"/>
          <w:color w:val="365050"/>
          <w:sz w:val="24"/>
        </w:rPr>
      </w:pPr>
      <w:r>
        <w:rPr>
          <w:color w:val="365050"/>
          <w:sz w:val="24"/>
        </w:rPr>
        <w:t>Found</w:t>
      </w:r>
      <w:r>
        <w:rPr>
          <w:color w:val="365050"/>
          <w:spacing w:val="-7"/>
          <w:sz w:val="24"/>
        </w:rPr>
        <w:t xml:space="preserve"> </w:t>
      </w:r>
      <w:r>
        <w:rPr>
          <w:color w:val="365050"/>
          <w:sz w:val="24"/>
        </w:rPr>
        <w:t>near</w:t>
      </w:r>
      <w:r>
        <w:rPr>
          <w:color w:val="365050"/>
          <w:spacing w:val="-5"/>
          <w:sz w:val="24"/>
        </w:rPr>
        <w:t xml:space="preserve"> </w:t>
      </w:r>
      <w:r>
        <w:rPr>
          <w:color w:val="365050"/>
          <w:sz w:val="24"/>
        </w:rPr>
        <w:t>streams,</w:t>
      </w:r>
      <w:r>
        <w:rPr>
          <w:color w:val="365050"/>
          <w:spacing w:val="-5"/>
          <w:sz w:val="24"/>
        </w:rPr>
        <w:t xml:space="preserve"> </w:t>
      </w:r>
      <w:r>
        <w:rPr>
          <w:color w:val="365050"/>
          <w:sz w:val="24"/>
        </w:rPr>
        <w:t>ponds,</w:t>
      </w:r>
      <w:r>
        <w:rPr>
          <w:color w:val="365050"/>
          <w:spacing w:val="-6"/>
          <w:sz w:val="24"/>
        </w:rPr>
        <w:t xml:space="preserve"> </w:t>
      </w:r>
      <w:r>
        <w:rPr>
          <w:color w:val="365050"/>
          <w:sz w:val="24"/>
        </w:rPr>
        <w:t>lakes,</w:t>
      </w:r>
      <w:r>
        <w:rPr>
          <w:color w:val="365050"/>
          <w:spacing w:val="-4"/>
          <w:sz w:val="24"/>
        </w:rPr>
        <w:t xml:space="preserve"> </w:t>
      </w:r>
      <w:r>
        <w:rPr>
          <w:color w:val="365050"/>
          <w:sz w:val="24"/>
        </w:rPr>
        <w:t>and</w:t>
      </w:r>
      <w:r>
        <w:rPr>
          <w:color w:val="365050"/>
          <w:spacing w:val="-5"/>
          <w:sz w:val="24"/>
        </w:rPr>
        <w:t xml:space="preserve"> </w:t>
      </w:r>
      <w:r>
        <w:rPr>
          <w:color w:val="365050"/>
          <w:spacing w:val="-2"/>
          <w:sz w:val="24"/>
        </w:rPr>
        <w:t>ditches</w:t>
      </w:r>
    </w:p>
    <w:p w14:paraId="123FFA68" w14:textId="77777777" w:rsidR="000B2CF6" w:rsidRDefault="00FE4610" w:rsidP="00271538">
      <w:pPr>
        <w:pStyle w:val="ListParagraph"/>
        <w:numPr>
          <w:ilvl w:val="0"/>
          <w:numId w:val="110"/>
        </w:numPr>
        <w:tabs>
          <w:tab w:val="left" w:pos="1632"/>
        </w:tabs>
        <w:spacing w:before="37"/>
        <w:ind w:right="2291"/>
        <w:rPr>
          <w:rFonts w:ascii="Symbol" w:hAnsi="Symbol"/>
          <w:color w:val="365050"/>
          <w:sz w:val="24"/>
        </w:rPr>
      </w:pPr>
      <w:r>
        <w:rPr>
          <w:color w:val="365050"/>
          <w:sz w:val="24"/>
        </w:rPr>
        <w:t>They</w:t>
      </w:r>
      <w:r>
        <w:rPr>
          <w:color w:val="365050"/>
          <w:spacing w:val="-7"/>
          <w:sz w:val="24"/>
        </w:rPr>
        <w:t xml:space="preserve"> </w:t>
      </w:r>
      <w:r>
        <w:rPr>
          <w:color w:val="365050"/>
          <w:sz w:val="24"/>
        </w:rPr>
        <w:t>burrow</w:t>
      </w:r>
      <w:r>
        <w:rPr>
          <w:color w:val="365050"/>
          <w:spacing w:val="-7"/>
          <w:sz w:val="24"/>
        </w:rPr>
        <w:t xml:space="preserve"> </w:t>
      </w:r>
      <w:r>
        <w:rPr>
          <w:color w:val="365050"/>
          <w:sz w:val="24"/>
        </w:rPr>
        <w:t>and</w:t>
      </w:r>
      <w:r>
        <w:rPr>
          <w:color w:val="365050"/>
          <w:spacing w:val="-7"/>
          <w:sz w:val="24"/>
        </w:rPr>
        <w:t xml:space="preserve"> </w:t>
      </w:r>
      <w:r>
        <w:rPr>
          <w:color w:val="365050"/>
          <w:sz w:val="24"/>
        </w:rPr>
        <w:t>spend</w:t>
      </w:r>
      <w:r>
        <w:rPr>
          <w:color w:val="365050"/>
          <w:spacing w:val="-9"/>
          <w:sz w:val="24"/>
        </w:rPr>
        <w:t xml:space="preserve"> </w:t>
      </w:r>
      <w:r>
        <w:rPr>
          <w:color w:val="365050"/>
          <w:sz w:val="24"/>
        </w:rPr>
        <w:t>most</w:t>
      </w:r>
      <w:r>
        <w:rPr>
          <w:color w:val="365050"/>
          <w:spacing w:val="-6"/>
          <w:sz w:val="24"/>
        </w:rPr>
        <w:t xml:space="preserve"> </w:t>
      </w:r>
      <w:r>
        <w:rPr>
          <w:color w:val="365050"/>
          <w:sz w:val="24"/>
        </w:rPr>
        <w:t>of</w:t>
      </w:r>
      <w:r>
        <w:rPr>
          <w:color w:val="365050"/>
          <w:spacing w:val="-7"/>
          <w:sz w:val="24"/>
        </w:rPr>
        <w:t xml:space="preserve"> </w:t>
      </w:r>
      <w:r>
        <w:rPr>
          <w:color w:val="365050"/>
          <w:sz w:val="24"/>
        </w:rPr>
        <w:t>their</w:t>
      </w:r>
      <w:r>
        <w:rPr>
          <w:color w:val="365050"/>
          <w:spacing w:val="-8"/>
          <w:sz w:val="24"/>
        </w:rPr>
        <w:t xml:space="preserve"> </w:t>
      </w:r>
      <w:r>
        <w:rPr>
          <w:color w:val="365050"/>
          <w:sz w:val="24"/>
        </w:rPr>
        <w:t>time</w:t>
      </w:r>
      <w:r>
        <w:rPr>
          <w:color w:val="365050"/>
          <w:spacing w:val="-7"/>
          <w:sz w:val="24"/>
        </w:rPr>
        <w:t xml:space="preserve"> </w:t>
      </w:r>
      <w:r>
        <w:rPr>
          <w:color w:val="365050"/>
          <w:sz w:val="24"/>
        </w:rPr>
        <w:t>underground.</w:t>
      </w:r>
      <w:r>
        <w:rPr>
          <w:color w:val="365050"/>
          <w:spacing w:val="-4"/>
          <w:sz w:val="24"/>
        </w:rPr>
        <w:t xml:space="preserve"> </w:t>
      </w:r>
      <w:r>
        <w:rPr>
          <w:color w:val="365050"/>
          <w:sz w:val="24"/>
        </w:rPr>
        <w:t>They</w:t>
      </w:r>
      <w:r>
        <w:rPr>
          <w:color w:val="365050"/>
          <w:spacing w:val="-5"/>
          <w:sz w:val="24"/>
        </w:rPr>
        <w:t xml:space="preserve"> </w:t>
      </w:r>
      <w:r>
        <w:rPr>
          <w:color w:val="365050"/>
          <w:sz w:val="24"/>
        </w:rPr>
        <w:t>pile</w:t>
      </w:r>
      <w:r>
        <w:rPr>
          <w:color w:val="365050"/>
          <w:spacing w:val="-7"/>
          <w:sz w:val="24"/>
        </w:rPr>
        <w:t xml:space="preserve"> </w:t>
      </w:r>
      <w:r>
        <w:rPr>
          <w:color w:val="365050"/>
          <w:sz w:val="24"/>
        </w:rPr>
        <w:t>balls</w:t>
      </w:r>
      <w:r>
        <w:rPr>
          <w:color w:val="365050"/>
          <w:spacing w:val="-8"/>
          <w:sz w:val="24"/>
        </w:rPr>
        <w:t xml:space="preserve"> </w:t>
      </w:r>
      <w:r>
        <w:rPr>
          <w:color w:val="365050"/>
          <w:sz w:val="24"/>
        </w:rPr>
        <w:t>of</w:t>
      </w:r>
      <w:r>
        <w:rPr>
          <w:color w:val="365050"/>
          <w:spacing w:val="-7"/>
          <w:sz w:val="24"/>
        </w:rPr>
        <w:t xml:space="preserve"> </w:t>
      </w:r>
      <w:r>
        <w:rPr>
          <w:color w:val="365050"/>
          <w:sz w:val="24"/>
        </w:rPr>
        <w:t>mud</w:t>
      </w:r>
      <w:r>
        <w:rPr>
          <w:color w:val="365050"/>
          <w:spacing w:val="-7"/>
          <w:sz w:val="24"/>
        </w:rPr>
        <w:t xml:space="preserve"> </w:t>
      </w:r>
      <w:r>
        <w:rPr>
          <w:color w:val="365050"/>
          <w:sz w:val="24"/>
        </w:rPr>
        <w:t xml:space="preserve">at the top of their burrows. They often reveal their presence by these “mud </w:t>
      </w:r>
      <w:r>
        <w:rPr>
          <w:color w:val="365050"/>
          <w:spacing w:val="-2"/>
          <w:sz w:val="24"/>
        </w:rPr>
        <w:t>chimneys.”</w:t>
      </w:r>
    </w:p>
    <w:p w14:paraId="123FFA69" w14:textId="77777777" w:rsidR="000B2CF6" w:rsidRDefault="00FE4610">
      <w:pPr>
        <w:spacing w:before="202"/>
        <w:ind w:left="912"/>
        <w:rPr>
          <w:sz w:val="24"/>
        </w:rPr>
      </w:pPr>
      <w:r>
        <w:rPr>
          <w:b/>
          <w:color w:val="365050"/>
          <w:spacing w:val="-2"/>
          <w:sz w:val="24"/>
        </w:rPr>
        <w:t>Distribution</w:t>
      </w:r>
      <w:r>
        <w:rPr>
          <w:color w:val="365050"/>
          <w:spacing w:val="-2"/>
          <w:sz w:val="24"/>
        </w:rPr>
        <w:t>:</w:t>
      </w:r>
    </w:p>
    <w:p w14:paraId="123FFA6A" w14:textId="77777777" w:rsidR="000B2CF6" w:rsidRDefault="00FE4610" w:rsidP="00271538">
      <w:pPr>
        <w:pStyle w:val="ListParagraph"/>
        <w:numPr>
          <w:ilvl w:val="0"/>
          <w:numId w:val="110"/>
        </w:numPr>
        <w:tabs>
          <w:tab w:val="left" w:pos="1631"/>
        </w:tabs>
        <w:spacing w:before="1"/>
        <w:ind w:left="1631"/>
        <w:rPr>
          <w:rFonts w:ascii="Symbol" w:hAnsi="Symbol"/>
          <w:color w:val="365050"/>
          <w:sz w:val="24"/>
        </w:rPr>
      </w:pPr>
      <w:r>
        <w:rPr>
          <w:color w:val="365050"/>
          <w:sz w:val="24"/>
        </w:rPr>
        <w:t>Occur</w:t>
      </w:r>
      <w:r>
        <w:rPr>
          <w:color w:val="365050"/>
          <w:spacing w:val="-5"/>
          <w:sz w:val="24"/>
        </w:rPr>
        <w:t xml:space="preserve"> </w:t>
      </w:r>
      <w:r>
        <w:rPr>
          <w:color w:val="365050"/>
          <w:sz w:val="24"/>
        </w:rPr>
        <w:t>across</w:t>
      </w:r>
      <w:r>
        <w:rPr>
          <w:color w:val="365050"/>
          <w:spacing w:val="-5"/>
          <w:sz w:val="24"/>
        </w:rPr>
        <w:t xml:space="preserve"> </w:t>
      </w:r>
      <w:r>
        <w:rPr>
          <w:color w:val="365050"/>
          <w:sz w:val="24"/>
        </w:rPr>
        <w:t>much</w:t>
      </w:r>
      <w:r>
        <w:rPr>
          <w:color w:val="365050"/>
          <w:spacing w:val="-6"/>
          <w:sz w:val="24"/>
        </w:rPr>
        <w:t xml:space="preserve"> </w:t>
      </w:r>
      <w:r>
        <w:rPr>
          <w:color w:val="365050"/>
          <w:sz w:val="24"/>
        </w:rPr>
        <w:t>of</w:t>
      </w:r>
      <w:r>
        <w:rPr>
          <w:color w:val="365050"/>
          <w:spacing w:val="-6"/>
          <w:sz w:val="24"/>
        </w:rPr>
        <w:t xml:space="preserve"> </w:t>
      </w:r>
      <w:r>
        <w:rPr>
          <w:color w:val="365050"/>
          <w:sz w:val="24"/>
        </w:rPr>
        <w:t>the</w:t>
      </w:r>
      <w:r>
        <w:rPr>
          <w:color w:val="365050"/>
          <w:spacing w:val="-5"/>
          <w:sz w:val="24"/>
        </w:rPr>
        <w:t xml:space="preserve"> </w:t>
      </w:r>
      <w:r>
        <w:rPr>
          <w:color w:val="365050"/>
          <w:sz w:val="24"/>
        </w:rPr>
        <w:t>eastern</w:t>
      </w:r>
      <w:r>
        <w:rPr>
          <w:color w:val="365050"/>
          <w:spacing w:val="-5"/>
          <w:sz w:val="24"/>
        </w:rPr>
        <w:t xml:space="preserve"> </w:t>
      </w:r>
      <w:r>
        <w:rPr>
          <w:color w:val="365050"/>
          <w:sz w:val="24"/>
        </w:rPr>
        <w:t>United</w:t>
      </w:r>
      <w:r>
        <w:rPr>
          <w:color w:val="365050"/>
          <w:spacing w:val="-5"/>
          <w:sz w:val="24"/>
        </w:rPr>
        <w:t xml:space="preserve"> </w:t>
      </w:r>
      <w:r>
        <w:rPr>
          <w:color w:val="365050"/>
          <w:spacing w:val="-2"/>
          <w:sz w:val="24"/>
        </w:rPr>
        <w:t>States</w:t>
      </w:r>
    </w:p>
    <w:p w14:paraId="123FFA6B" w14:textId="77777777" w:rsidR="000B2CF6" w:rsidRDefault="00FE4610" w:rsidP="00271538">
      <w:pPr>
        <w:pStyle w:val="ListParagraph"/>
        <w:numPr>
          <w:ilvl w:val="0"/>
          <w:numId w:val="110"/>
        </w:numPr>
        <w:tabs>
          <w:tab w:val="left" w:pos="1632"/>
        </w:tabs>
        <w:spacing w:before="39"/>
        <w:ind w:right="2786"/>
        <w:rPr>
          <w:rFonts w:ascii="Symbol" w:hAnsi="Symbol"/>
          <w:color w:val="365050"/>
          <w:sz w:val="24"/>
        </w:rPr>
      </w:pPr>
      <w:r>
        <w:rPr>
          <w:color w:val="365050"/>
          <w:sz w:val="24"/>
        </w:rPr>
        <w:t>They</w:t>
      </w:r>
      <w:r>
        <w:rPr>
          <w:color w:val="365050"/>
          <w:spacing w:val="-7"/>
          <w:sz w:val="24"/>
        </w:rPr>
        <w:t xml:space="preserve"> </w:t>
      </w:r>
      <w:r>
        <w:rPr>
          <w:color w:val="365050"/>
          <w:sz w:val="24"/>
        </w:rPr>
        <w:t>are</w:t>
      </w:r>
      <w:r>
        <w:rPr>
          <w:color w:val="365050"/>
          <w:spacing w:val="-7"/>
          <w:sz w:val="24"/>
        </w:rPr>
        <w:t xml:space="preserve"> </w:t>
      </w:r>
      <w:r>
        <w:rPr>
          <w:color w:val="365050"/>
          <w:sz w:val="24"/>
        </w:rPr>
        <w:t>in</w:t>
      </w:r>
      <w:r>
        <w:rPr>
          <w:color w:val="365050"/>
          <w:spacing w:val="-8"/>
          <w:sz w:val="24"/>
        </w:rPr>
        <w:t xml:space="preserve"> </w:t>
      </w:r>
      <w:r>
        <w:rPr>
          <w:color w:val="365050"/>
          <w:sz w:val="24"/>
        </w:rPr>
        <w:t>every</w:t>
      </w:r>
      <w:r>
        <w:rPr>
          <w:color w:val="365050"/>
          <w:spacing w:val="-8"/>
          <w:sz w:val="24"/>
        </w:rPr>
        <w:t xml:space="preserve"> </w:t>
      </w:r>
      <w:r>
        <w:rPr>
          <w:color w:val="365050"/>
          <w:sz w:val="24"/>
        </w:rPr>
        <w:t>state</w:t>
      </w:r>
      <w:r>
        <w:rPr>
          <w:color w:val="365050"/>
          <w:spacing w:val="-7"/>
          <w:sz w:val="24"/>
        </w:rPr>
        <w:t xml:space="preserve"> </w:t>
      </w:r>
      <w:r>
        <w:rPr>
          <w:color w:val="365050"/>
          <w:sz w:val="24"/>
        </w:rPr>
        <w:t>east</w:t>
      </w:r>
      <w:r>
        <w:rPr>
          <w:color w:val="365050"/>
          <w:spacing w:val="-7"/>
          <w:sz w:val="24"/>
        </w:rPr>
        <w:t xml:space="preserve"> </w:t>
      </w:r>
      <w:r>
        <w:rPr>
          <w:color w:val="365050"/>
          <w:sz w:val="24"/>
        </w:rPr>
        <w:t>of</w:t>
      </w:r>
      <w:r>
        <w:rPr>
          <w:color w:val="365050"/>
          <w:spacing w:val="-9"/>
          <w:sz w:val="24"/>
        </w:rPr>
        <w:t xml:space="preserve"> </w:t>
      </w:r>
      <w:r>
        <w:rPr>
          <w:color w:val="365050"/>
          <w:sz w:val="24"/>
        </w:rPr>
        <w:t>the</w:t>
      </w:r>
      <w:r>
        <w:rPr>
          <w:color w:val="365050"/>
          <w:spacing w:val="-8"/>
          <w:sz w:val="24"/>
        </w:rPr>
        <w:t xml:space="preserve"> </w:t>
      </w:r>
      <w:r>
        <w:rPr>
          <w:color w:val="365050"/>
          <w:sz w:val="24"/>
        </w:rPr>
        <w:t>Rocky</w:t>
      </w:r>
      <w:r>
        <w:rPr>
          <w:color w:val="365050"/>
          <w:spacing w:val="-7"/>
          <w:sz w:val="24"/>
        </w:rPr>
        <w:t xml:space="preserve"> </w:t>
      </w:r>
      <w:r>
        <w:rPr>
          <w:color w:val="365050"/>
          <w:sz w:val="24"/>
        </w:rPr>
        <w:t>Mountains</w:t>
      </w:r>
      <w:r>
        <w:rPr>
          <w:color w:val="365050"/>
          <w:spacing w:val="-7"/>
          <w:sz w:val="24"/>
        </w:rPr>
        <w:t xml:space="preserve"> </w:t>
      </w:r>
      <w:r>
        <w:rPr>
          <w:color w:val="365050"/>
          <w:sz w:val="24"/>
        </w:rPr>
        <w:t>except</w:t>
      </w:r>
      <w:r>
        <w:rPr>
          <w:color w:val="365050"/>
          <w:spacing w:val="-6"/>
          <w:sz w:val="24"/>
        </w:rPr>
        <w:t xml:space="preserve"> </w:t>
      </w:r>
      <w:r>
        <w:rPr>
          <w:color w:val="365050"/>
          <w:sz w:val="24"/>
        </w:rPr>
        <w:t>the</w:t>
      </w:r>
      <w:r>
        <w:rPr>
          <w:color w:val="365050"/>
          <w:spacing w:val="-8"/>
          <w:sz w:val="24"/>
        </w:rPr>
        <w:t xml:space="preserve"> </w:t>
      </w:r>
      <w:r>
        <w:rPr>
          <w:color w:val="365050"/>
          <w:sz w:val="24"/>
        </w:rPr>
        <w:t>New</w:t>
      </w:r>
      <w:r>
        <w:rPr>
          <w:color w:val="365050"/>
          <w:spacing w:val="-7"/>
          <w:sz w:val="24"/>
        </w:rPr>
        <w:t xml:space="preserve"> </w:t>
      </w:r>
      <w:r>
        <w:rPr>
          <w:color w:val="365050"/>
          <w:sz w:val="24"/>
        </w:rPr>
        <w:t xml:space="preserve">England </w:t>
      </w:r>
      <w:r>
        <w:rPr>
          <w:color w:val="365050"/>
          <w:spacing w:val="-2"/>
          <w:sz w:val="24"/>
        </w:rPr>
        <w:t>states.</w:t>
      </w:r>
    </w:p>
    <w:p w14:paraId="123FFA6C" w14:textId="77777777" w:rsidR="000B2CF6" w:rsidRDefault="00FE4610">
      <w:pPr>
        <w:spacing w:before="198"/>
        <w:ind w:left="912"/>
        <w:rPr>
          <w:sz w:val="23"/>
        </w:rPr>
      </w:pPr>
      <w:r>
        <w:rPr>
          <w:b/>
          <w:color w:val="365050"/>
          <w:spacing w:val="-2"/>
          <w:sz w:val="23"/>
        </w:rPr>
        <w:t>Sources</w:t>
      </w:r>
      <w:r>
        <w:rPr>
          <w:color w:val="365050"/>
          <w:spacing w:val="-2"/>
          <w:sz w:val="23"/>
        </w:rPr>
        <w:t>:</w:t>
      </w:r>
    </w:p>
    <w:p w14:paraId="123FFA6D" w14:textId="77777777" w:rsidR="000B2CF6" w:rsidRDefault="00FE4610" w:rsidP="00271538">
      <w:pPr>
        <w:pStyle w:val="ListParagraph"/>
        <w:numPr>
          <w:ilvl w:val="0"/>
          <w:numId w:val="110"/>
        </w:numPr>
        <w:tabs>
          <w:tab w:val="left" w:pos="1631"/>
        </w:tabs>
        <w:spacing w:before="12"/>
        <w:ind w:left="1631"/>
        <w:rPr>
          <w:rFonts w:ascii="Symbol" w:hAnsi="Symbol"/>
          <w:color w:val="365050"/>
          <w:sz w:val="23"/>
        </w:rPr>
      </w:pPr>
      <w:r>
        <w:rPr>
          <w:color w:val="365050"/>
          <w:spacing w:val="-2"/>
          <w:sz w:val="23"/>
        </w:rPr>
        <w:t>“Devil</w:t>
      </w:r>
      <w:r>
        <w:rPr>
          <w:color w:val="365050"/>
          <w:spacing w:val="6"/>
          <w:sz w:val="23"/>
        </w:rPr>
        <w:t xml:space="preserve"> </w:t>
      </w:r>
      <w:r>
        <w:rPr>
          <w:color w:val="365050"/>
          <w:spacing w:val="-2"/>
          <w:sz w:val="23"/>
        </w:rPr>
        <w:t>crayfish.”</w:t>
      </w:r>
      <w:r>
        <w:rPr>
          <w:color w:val="365050"/>
          <w:spacing w:val="8"/>
          <w:sz w:val="23"/>
        </w:rPr>
        <w:t xml:space="preserve"> </w:t>
      </w:r>
      <w:r>
        <w:rPr>
          <w:color w:val="365050"/>
          <w:spacing w:val="-2"/>
          <w:sz w:val="23"/>
        </w:rPr>
        <w:t>Missouri</w:t>
      </w:r>
      <w:r>
        <w:rPr>
          <w:color w:val="365050"/>
          <w:spacing w:val="8"/>
          <w:sz w:val="23"/>
        </w:rPr>
        <w:t xml:space="preserve"> </w:t>
      </w:r>
      <w:r>
        <w:rPr>
          <w:color w:val="365050"/>
          <w:spacing w:val="-2"/>
          <w:sz w:val="23"/>
        </w:rPr>
        <w:t>Dept.</w:t>
      </w:r>
      <w:r>
        <w:rPr>
          <w:color w:val="365050"/>
          <w:spacing w:val="11"/>
          <w:sz w:val="23"/>
        </w:rPr>
        <w:t xml:space="preserve"> </w:t>
      </w:r>
      <w:r>
        <w:rPr>
          <w:color w:val="365050"/>
          <w:spacing w:val="-2"/>
          <w:sz w:val="23"/>
        </w:rPr>
        <w:t>of</w:t>
      </w:r>
      <w:r>
        <w:rPr>
          <w:color w:val="365050"/>
          <w:spacing w:val="10"/>
          <w:sz w:val="23"/>
        </w:rPr>
        <w:t xml:space="preserve"> </w:t>
      </w:r>
      <w:r>
        <w:rPr>
          <w:color w:val="365050"/>
          <w:spacing w:val="-2"/>
          <w:sz w:val="23"/>
        </w:rPr>
        <w:t>Conservation:</w:t>
      </w:r>
      <w:r>
        <w:rPr>
          <w:color w:val="365050"/>
          <w:spacing w:val="13"/>
          <w:sz w:val="23"/>
        </w:rPr>
        <w:t xml:space="preserve"> </w:t>
      </w:r>
      <w:hyperlink r:id="rId253">
        <w:r w:rsidR="000B2CF6">
          <w:rPr>
            <w:color w:val="0479D9"/>
            <w:spacing w:val="-2"/>
            <w:sz w:val="23"/>
            <w:u w:val="single" w:color="0479D9"/>
          </w:rPr>
          <w:t>mdc.mo.gov/discover-nature/field-guide/devil-crayfish</w:t>
        </w:r>
      </w:hyperlink>
    </w:p>
    <w:p w14:paraId="123FFA6E" w14:textId="77777777" w:rsidR="000B2CF6" w:rsidRDefault="00FE4610" w:rsidP="00271538">
      <w:pPr>
        <w:pStyle w:val="ListParagraph"/>
        <w:numPr>
          <w:ilvl w:val="0"/>
          <w:numId w:val="110"/>
        </w:numPr>
        <w:tabs>
          <w:tab w:val="left" w:pos="1632"/>
        </w:tabs>
        <w:spacing w:before="41"/>
        <w:ind w:right="1607"/>
        <w:rPr>
          <w:rFonts w:ascii="Symbol" w:hAnsi="Symbol"/>
          <w:color w:val="365050"/>
          <w:sz w:val="23"/>
        </w:rPr>
      </w:pPr>
      <w:r>
        <w:rPr>
          <w:color w:val="365050"/>
          <w:sz w:val="23"/>
        </w:rPr>
        <w:t xml:space="preserve">“Devil crayfish.” Illinois Dept. of Natural Resources: </w:t>
      </w:r>
      <w:hyperlink r:id="rId254">
        <w:r w:rsidR="000B2CF6">
          <w:rPr>
            <w:color w:val="0479D9"/>
            <w:spacing w:val="-4"/>
            <w:sz w:val="23"/>
            <w:u w:val="single" w:color="0479D9"/>
          </w:rPr>
          <w:t>dnr.illinois.gov/education/wildaboutpages/wildaboutinvertebrates/wildaboutcrayfish/wacfde</w:t>
        </w:r>
      </w:hyperlink>
      <w:r>
        <w:rPr>
          <w:color w:val="0479D9"/>
          <w:spacing w:val="-4"/>
          <w:sz w:val="23"/>
        </w:rPr>
        <w:t xml:space="preserve"> </w:t>
      </w:r>
      <w:hyperlink r:id="rId255">
        <w:r w:rsidR="000B2CF6">
          <w:rPr>
            <w:color w:val="0479D9"/>
            <w:spacing w:val="-2"/>
            <w:sz w:val="23"/>
            <w:u w:val="single" w:color="0479D9"/>
          </w:rPr>
          <w:t>vilcrayfish.html</w:t>
        </w:r>
        <w:r w:rsidR="000B2CF6">
          <w:rPr>
            <w:color w:val="0479D9"/>
            <w:spacing w:val="80"/>
            <w:sz w:val="23"/>
            <w:u w:val="single" w:color="0479D9"/>
          </w:rPr>
          <w:t xml:space="preserve"> </w:t>
        </w:r>
      </w:hyperlink>
    </w:p>
    <w:p w14:paraId="123FFA6F" w14:textId="77777777" w:rsidR="000B2CF6" w:rsidRDefault="00FE4610" w:rsidP="00271538">
      <w:pPr>
        <w:pStyle w:val="ListParagraph"/>
        <w:numPr>
          <w:ilvl w:val="0"/>
          <w:numId w:val="110"/>
        </w:numPr>
        <w:tabs>
          <w:tab w:val="left" w:pos="1631"/>
        </w:tabs>
        <w:spacing w:before="41"/>
        <w:ind w:left="1631"/>
        <w:rPr>
          <w:rFonts w:ascii="Symbol" w:hAnsi="Symbol"/>
          <w:color w:val="365050"/>
          <w:sz w:val="23"/>
        </w:rPr>
      </w:pPr>
      <w:r>
        <w:rPr>
          <w:color w:val="365050"/>
          <w:sz w:val="23"/>
        </w:rPr>
        <w:t>“Lacunicambarus</w:t>
      </w:r>
      <w:r>
        <w:rPr>
          <w:color w:val="365050"/>
          <w:spacing w:val="-8"/>
          <w:sz w:val="23"/>
        </w:rPr>
        <w:t xml:space="preserve"> </w:t>
      </w:r>
      <w:r>
        <w:rPr>
          <w:color w:val="365050"/>
          <w:sz w:val="23"/>
        </w:rPr>
        <w:t>diogenes.”</w:t>
      </w:r>
      <w:r>
        <w:rPr>
          <w:color w:val="365050"/>
          <w:spacing w:val="-5"/>
          <w:sz w:val="23"/>
        </w:rPr>
        <w:t xml:space="preserve"> </w:t>
      </w:r>
      <w:r>
        <w:rPr>
          <w:color w:val="365050"/>
          <w:sz w:val="23"/>
        </w:rPr>
        <w:t>Georgia</w:t>
      </w:r>
      <w:r>
        <w:rPr>
          <w:color w:val="365050"/>
          <w:spacing w:val="-5"/>
          <w:sz w:val="23"/>
        </w:rPr>
        <w:t xml:space="preserve"> </w:t>
      </w:r>
      <w:r>
        <w:rPr>
          <w:color w:val="365050"/>
          <w:sz w:val="23"/>
        </w:rPr>
        <w:t>Dept.</w:t>
      </w:r>
      <w:r>
        <w:rPr>
          <w:color w:val="365050"/>
          <w:spacing w:val="-6"/>
          <w:sz w:val="23"/>
        </w:rPr>
        <w:t xml:space="preserve"> </w:t>
      </w:r>
      <w:r>
        <w:rPr>
          <w:color w:val="365050"/>
          <w:sz w:val="23"/>
        </w:rPr>
        <w:t>of</w:t>
      </w:r>
      <w:r>
        <w:rPr>
          <w:color w:val="365050"/>
          <w:spacing w:val="-5"/>
          <w:sz w:val="23"/>
        </w:rPr>
        <w:t xml:space="preserve"> </w:t>
      </w:r>
      <w:r>
        <w:rPr>
          <w:color w:val="365050"/>
          <w:sz w:val="23"/>
        </w:rPr>
        <w:t>Natural</w:t>
      </w:r>
      <w:r>
        <w:rPr>
          <w:color w:val="365050"/>
          <w:spacing w:val="-5"/>
          <w:sz w:val="23"/>
        </w:rPr>
        <w:t xml:space="preserve"> </w:t>
      </w:r>
      <w:r>
        <w:rPr>
          <w:color w:val="365050"/>
          <w:spacing w:val="-2"/>
          <w:sz w:val="23"/>
        </w:rPr>
        <w:t>Resources:</w:t>
      </w:r>
    </w:p>
    <w:p w14:paraId="123FFA70" w14:textId="77777777" w:rsidR="000B2CF6" w:rsidRDefault="000B2CF6">
      <w:pPr>
        <w:pStyle w:val="BodyText"/>
        <w:ind w:left="1632"/>
      </w:pPr>
      <w:hyperlink r:id="rId256">
        <w:r>
          <w:rPr>
            <w:color w:val="0479D9"/>
            <w:spacing w:val="-2"/>
            <w:u w:val="single" w:color="0479D9"/>
          </w:rPr>
          <w:t>georgiabiodiversity.org/portal/profile?es_id=405722&amp;group=crayfish</w:t>
        </w:r>
        <w:r>
          <w:rPr>
            <w:color w:val="0479D9"/>
            <w:spacing w:val="80"/>
            <w:u w:val="single" w:color="0479D9"/>
          </w:rPr>
          <w:t xml:space="preserve"> </w:t>
        </w:r>
      </w:hyperlink>
    </w:p>
    <w:p w14:paraId="123FFA71" w14:textId="77777777" w:rsidR="000B2CF6" w:rsidRDefault="000B2CF6">
      <w:pPr>
        <w:sectPr w:rsidR="000B2CF6">
          <w:pgSz w:w="12240" w:h="15840"/>
          <w:pgMar w:top="1160" w:right="160" w:bottom="200" w:left="240" w:header="0" w:footer="4" w:gutter="0"/>
          <w:cols w:space="720"/>
        </w:sectPr>
      </w:pPr>
    </w:p>
    <w:p w14:paraId="123FFA72" w14:textId="77777777" w:rsidR="000B2CF6" w:rsidRPr="00CD2FA4" w:rsidRDefault="00FE4610" w:rsidP="00CD2FA4">
      <w:pPr>
        <w:pStyle w:val="H4NGSSCore"/>
        <w:ind w:left="912"/>
        <w:rPr>
          <w:color w:val="365050"/>
          <w:sz w:val="28"/>
          <w:szCs w:val="28"/>
        </w:rPr>
      </w:pPr>
      <w:r w:rsidRPr="00CD2FA4">
        <w:rPr>
          <w:color w:val="365050"/>
          <w:sz w:val="28"/>
          <w:szCs w:val="28"/>
        </w:rPr>
        <w:lastRenderedPageBreak/>
        <w:t>Paintedhand</w:t>
      </w:r>
      <w:r w:rsidRPr="00CD2FA4">
        <w:rPr>
          <w:color w:val="365050"/>
          <w:spacing w:val="-3"/>
          <w:sz w:val="28"/>
          <w:szCs w:val="28"/>
        </w:rPr>
        <w:t xml:space="preserve"> </w:t>
      </w:r>
      <w:r w:rsidRPr="00CD2FA4">
        <w:rPr>
          <w:color w:val="365050"/>
          <w:sz w:val="28"/>
          <w:szCs w:val="28"/>
        </w:rPr>
        <w:t>Mudbug (</w:t>
      </w:r>
      <w:r w:rsidRPr="00CD2FA4">
        <w:rPr>
          <w:i/>
          <w:iCs/>
          <w:color w:val="365050"/>
          <w:sz w:val="28"/>
          <w:szCs w:val="28"/>
        </w:rPr>
        <w:t>Lacunicambarus</w:t>
      </w:r>
      <w:r w:rsidRPr="00CD2FA4">
        <w:rPr>
          <w:color w:val="365050"/>
          <w:sz w:val="28"/>
          <w:szCs w:val="28"/>
        </w:rPr>
        <w:t xml:space="preserve"> </w:t>
      </w:r>
      <w:r w:rsidRPr="00CD2FA4">
        <w:rPr>
          <w:i/>
          <w:iCs/>
          <w:color w:val="365050"/>
          <w:sz w:val="28"/>
          <w:szCs w:val="28"/>
        </w:rPr>
        <w:t>polychromatus</w:t>
      </w:r>
      <w:r w:rsidRPr="00CD2FA4">
        <w:rPr>
          <w:color w:val="365050"/>
          <w:sz w:val="28"/>
          <w:szCs w:val="28"/>
        </w:rPr>
        <w:t>)</w:t>
      </w:r>
    </w:p>
    <w:p w14:paraId="123FFA73" w14:textId="77777777" w:rsidR="000B2CF6" w:rsidRDefault="00FE4610">
      <w:pPr>
        <w:pStyle w:val="BodyText"/>
        <w:rPr>
          <w:i/>
          <w:sz w:val="8"/>
        </w:rPr>
      </w:pPr>
      <w:r>
        <w:rPr>
          <w:noProof/>
        </w:rPr>
        <w:drawing>
          <wp:anchor distT="0" distB="0" distL="0" distR="0" simplePos="0" relativeHeight="251719680" behindDoc="1" locked="0" layoutInCell="1" allowOverlap="1" wp14:anchorId="124007E2" wp14:editId="0010A15F">
            <wp:simplePos x="0" y="0"/>
            <wp:positionH relativeFrom="page">
              <wp:posOffset>730884</wp:posOffset>
            </wp:positionH>
            <wp:positionV relativeFrom="paragraph">
              <wp:posOffset>77471</wp:posOffset>
            </wp:positionV>
            <wp:extent cx="5154270" cy="2972371"/>
            <wp:effectExtent l="0" t="0" r="0" b="0"/>
            <wp:wrapTopAndBottom/>
            <wp:docPr id="234" name="Image 234" descr="A tan/olive paintedhand mudbug crayfish sitting on top of some soil.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4" name="Image 234" descr="A tan/olive paintedhand mudbug crayfish sitting on top of some soil. "/>
                    <pic:cNvPicPr/>
                  </pic:nvPicPr>
                  <pic:blipFill>
                    <a:blip r:embed="rId257" cstate="print"/>
                    <a:stretch>
                      <a:fillRect/>
                    </a:stretch>
                  </pic:blipFill>
                  <pic:spPr>
                    <a:xfrm>
                      <a:off x="0" y="0"/>
                      <a:ext cx="5154270" cy="2972371"/>
                    </a:xfrm>
                    <a:prstGeom prst="rect">
                      <a:avLst/>
                    </a:prstGeom>
                  </pic:spPr>
                </pic:pic>
              </a:graphicData>
            </a:graphic>
          </wp:anchor>
        </w:drawing>
      </w:r>
    </w:p>
    <w:p w14:paraId="123FFA74" w14:textId="77777777" w:rsidR="000B2CF6" w:rsidRDefault="00FE4610">
      <w:pPr>
        <w:spacing w:before="81"/>
        <w:ind w:left="912"/>
        <w:rPr>
          <w:i/>
          <w:sz w:val="20"/>
        </w:rPr>
      </w:pPr>
      <w:r>
        <w:rPr>
          <w:b/>
          <w:color w:val="365050"/>
          <w:sz w:val="23"/>
        </w:rPr>
        <w:t>Paintedhand</w:t>
      </w:r>
      <w:r>
        <w:rPr>
          <w:b/>
          <w:color w:val="365050"/>
          <w:spacing w:val="-12"/>
          <w:sz w:val="23"/>
        </w:rPr>
        <w:t xml:space="preserve"> </w:t>
      </w:r>
      <w:r>
        <w:rPr>
          <w:b/>
          <w:color w:val="365050"/>
          <w:sz w:val="23"/>
        </w:rPr>
        <w:t>mudbug</w:t>
      </w:r>
      <w:r>
        <w:rPr>
          <w:b/>
          <w:color w:val="365050"/>
          <w:spacing w:val="-8"/>
          <w:sz w:val="23"/>
        </w:rPr>
        <w:t xml:space="preserve"> </w:t>
      </w:r>
      <w:r>
        <w:rPr>
          <w:b/>
          <w:color w:val="365050"/>
          <w:sz w:val="23"/>
        </w:rPr>
        <w:t>with</w:t>
      </w:r>
      <w:r>
        <w:rPr>
          <w:b/>
          <w:color w:val="365050"/>
          <w:spacing w:val="-7"/>
          <w:sz w:val="23"/>
        </w:rPr>
        <w:t xml:space="preserve"> </w:t>
      </w:r>
      <w:r>
        <w:rPr>
          <w:b/>
          <w:color w:val="365050"/>
          <w:sz w:val="23"/>
        </w:rPr>
        <w:t>a</w:t>
      </w:r>
      <w:r>
        <w:rPr>
          <w:b/>
          <w:color w:val="365050"/>
          <w:spacing w:val="-8"/>
          <w:sz w:val="23"/>
        </w:rPr>
        <w:t xml:space="preserve"> </w:t>
      </w:r>
      <w:r>
        <w:rPr>
          <w:b/>
          <w:color w:val="365050"/>
          <w:sz w:val="23"/>
        </w:rPr>
        <w:t>tan/olive</w:t>
      </w:r>
      <w:r>
        <w:rPr>
          <w:b/>
          <w:color w:val="365050"/>
          <w:spacing w:val="-8"/>
          <w:sz w:val="23"/>
        </w:rPr>
        <w:t xml:space="preserve"> </w:t>
      </w:r>
      <w:r>
        <w:rPr>
          <w:b/>
          <w:color w:val="365050"/>
          <w:sz w:val="23"/>
        </w:rPr>
        <w:t>green</w:t>
      </w:r>
      <w:r>
        <w:rPr>
          <w:b/>
          <w:color w:val="365050"/>
          <w:spacing w:val="-9"/>
          <w:sz w:val="23"/>
        </w:rPr>
        <w:t xml:space="preserve"> </w:t>
      </w:r>
      <w:r>
        <w:rPr>
          <w:b/>
          <w:color w:val="365050"/>
          <w:sz w:val="23"/>
        </w:rPr>
        <w:t>coloration</w:t>
      </w:r>
      <w:r>
        <w:rPr>
          <w:i/>
          <w:color w:val="365050"/>
          <w:sz w:val="20"/>
        </w:rPr>
        <w:t>.</w:t>
      </w:r>
      <w:r>
        <w:rPr>
          <w:i/>
          <w:color w:val="365050"/>
          <w:spacing w:val="-6"/>
          <w:sz w:val="20"/>
        </w:rPr>
        <w:t xml:space="preserve"> </w:t>
      </w:r>
      <w:r>
        <w:rPr>
          <w:i/>
          <w:color w:val="365050"/>
          <w:sz w:val="20"/>
        </w:rPr>
        <w:t>Photo:</w:t>
      </w:r>
      <w:r>
        <w:rPr>
          <w:i/>
          <w:color w:val="365050"/>
          <w:spacing w:val="-8"/>
          <w:sz w:val="20"/>
        </w:rPr>
        <w:t xml:space="preserve"> </w:t>
      </w:r>
      <w:hyperlink r:id="rId258">
        <w:r w:rsidR="000B2CF6">
          <w:rPr>
            <w:i/>
            <w:color w:val="365050"/>
            <w:sz w:val="20"/>
          </w:rPr>
          <w:t>Zack</w:t>
        </w:r>
        <w:r w:rsidR="000B2CF6">
          <w:rPr>
            <w:i/>
            <w:color w:val="365050"/>
            <w:spacing w:val="-5"/>
            <w:sz w:val="20"/>
          </w:rPr>
          <w:t xml:space="preserve"> </w:t>
        </w:r>
        <w:r w:rsidR="000B2CF6">
          <w:rPr>
            <w:i/>
            <w:color w:val="365050"/>
            <w:spacing w:val="-2"/>
            <w:sz w:val="20"/>
          </w:rPr>
          <w:t>Graham</w:t>
        </w:r>
      </w:hyperlink>
    </w:p>
    <w:p w14:paraId="123FFA75" w14:textId="77777777" w:rsidR="000B2CF6" w:rsidRDefault="00FE4610">
      <w:pPr>
        <w:spacing w:before="239"/>
        <w:ind w:left="912"/>
        <w:rPr>
          <w:sz w:val="24"/>
        </w:rPr>
      </w:pPr>
      <w:r>
        <w:rPr>
          <w:b/>
          <w:color w:val="365050"/>
          <w:spacing w:val="-2"/>
          <w:sz w:val="24"/>
        </w:rPr>
        <w:t>Description</w:t>
      </w:r>
      <w:r>
        <w:rPr>
          <w:color w:val="365050"/>
          <w:spacing w:val="-2"/>
          <w:sz w:val="24"/>
        </w:rPr>
        <w:t>:</w:t>
      </w:r>
    </w:p>
    <w:p w14:paraId="123FFA76" w14:textId="77777777" w:rsidR="000B2CF6" w:rsidRDefault="00FE4610" w:rsidP="00271538">
      <w:pPr>
        <w:pStyle w:val="ListParagraph"/>
        <w:numPr>
          <w:ilvl w:val="0"/>
          <w:numId w:val="110"/>
        </w:numPr>
        <w:tabs>
          <w:tab w:val="left" w:pos="1631"/>
        </w:tabs>
        <w:spacing w:before="2"/>
        <w:ind w:left="1631"/>
        <w:rPr>
          <w:rFonts w:ascii="Symbol" w:hAnsi="Symbol"/>
          <w:color w:val="365050"/>
          <w:sz w:val="24"/>
        </w:rPr>
      </w:pPr>
      <w:r>
        <w:rPr>
          <w:color w:val="365050"/>
          <w:sz w:val="24"/>
        </w:rPr>
        <w:t>Broad</w:t>
      </w:r>
      <w:r>
        <w:rPr>
          <w:color w:val="365050"/>
          <w:spacing w:val="-5"/>
          <w:sz w:val="24"/>
        </w:rPr>
        <w:t xml:space="preserve"> </w:t>
      </w:r>
      <w:r>
        <w:rPr>
          <w:color w:val="365050"/>
          <w:sz w:val="24"/>
        </w:rPr>
        <w:t>body</w:t>
      </w:r>
      <w:r>
        <w:rPr>
          <w:color w:val="365050"/>
          <w:spacing w:val="-7"/>
          <w:sz w:val="24"/>
        </w:rPr>
        <w:t xml:space="preserve"> </w:t>
      </w:r>
      <w:r>
        <w:rPr>
          <w:color w:val="365050"/>
          <w:sz w:val="24"/>
        </w:rPr>
        <w:t>and</w:t>
      </w:r>
      <w:r>
        <w:rPr>
          <w:color w:val="365050"/>
          <w:spacing w:val="-6"/>
          <w:sz w:val="24"/>
        </w:rPr>
        <w:t xml:space="preserve"> </w:t>
      </w:r>
      <w:r>
        <w:rPr>
          <w:color w:val="365050"/>
          <w:sz w:val="24"/>
        </w:rPr>
        <w:t>reddish-tan</w:t>
      </w:r>
      <w:r>
        <w:rPr>
          <w:color w:val="365050"/>
          <w:spacing w:val="-6"/>
          <w:sz w:val="24"/>
        </w:rPr>
        <w:t xml:space="preserve"> </w:t>
      </w:r>
      <w:r>
        <w:rPr>
          <w:color w:val="365050"/>
          <w:sz w:val="24"/>
        </w:rPr>
        <w:t>to</w:t>
      </w:r>
      <w:r>
        <w:rPr>
          <w:color w:val="365050"/>
          <w:spacing w:val="-6"/>
          <w:sz w:val="24"/>
        </w:rPr>
        <w:t xml:space="preserve"> </w:t>
      </w:r>
      <w:r>
        <w:rPr>
          <w:color w:val="365050"/>
          <w:sz w:val="24"/>
        </w:rPr>
        <w:t>olive</w:t>
      </w:r>
      <w:r>
        <w:rPr>
          <w:color w:val="365050"/>
          <w:spacing w:val="-5"/>
          <w:sz w:val="24"/>
        </w:rPr>
        <w:t xml:space="preserve"> </w:t>
      </w:r>
      <w:r>
        <w:rPr>
          <w:color w:val="365050"/>
          <w:sz w:val="24"/>
        </w:rPr>
        <w:t>green</w:t>
      </w:r>
      <w:r>
        <w:rPr>
          <w:color w:val="365050"/>
          <w:spacing w:val="-6"/>
          <w:sz w:val="24"/>
        </w:rPr>
        <w:t xml:space="preserve"> </w:t>
      </w:r>
      <w:r>
        <w:rPr>
          <w:color w:val="365050"/>
          <w:sz w:val="24"/>
        </w:rPr>
        <w:t>in</w:t>
      </w:r>
      <w:r>
        <w:rPr>
          <w:color w:val="365050"/>
          <w:spacing w:val="-5"/>
          <w:sz w:val="24"/>
        </w:rPr>
        <w:t xml:space="preserve"> </w:t>
      </w:r>
      <w:r>
        <w:rPr>
          <w:color w:val="365050"/>
          <w:spacing w:val="-4"/>
          <w:sz w:val="24"/>
        </w:rPr>
        <w:t>color</w:t>
      </w:r>
    </w:p>
    <w:p w14:paraId="123FFA77"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Segments</w:t>
      </w:r>
      <w:r>
        <w:rPr>
          <w:color w:val="365050"/>
          <w:spacing w:val="-7"/>
          <w:sz w:val="24"/>
        </w:rPr>
        <w:t xml:space="preserve"> </w:t>
      </w:r>
      <w:r>
        <w:rPr>
          <w:color w:val="365050"/>
          <w:sz w:val="24"/>
        </w:rPr>
        <w:t>of</w:t>
      </w:r>
      <w:r>
        <w:rPr>
          <w:color w:val="365050"/>
          <w:spacing w:val="-6"/>
          <w:sz w:val="24"/>
        </w:rPr>
        <w:t xml:space="preserve"> </w:t>
      </w:r>
      <w:r>
        <w:rPr>
          <w:color w:val="365050"/>
          <w:sz w:val="24"/>
        </w:rPr>
        <w:t>the</w:t>
      </w:r>
      <w:r>
        <w:rPr>
          <w:color w:val="365050"/>
          <w:spacing w:val="-3"/>
          <w:sz w:val="24"/>
        </w:rPr>
        <w:t xml:space="preserve"> </w:t>
      </w:r>
      <w:r>
        <w:rPr>
          <w:color w:val="365050"/>
          <w:sz w:val="24"/>
        </w:rPr>
        <w:t>abdomen and</w:t>
      </w:r>
      <w:r>
        <w:rPr>
          <w:color w:val="365050"/>
          <w:spacing w:val="-6"/>
          <w:sz w:val="24"/>
        </w:rPr>
        <w:t xml:space="preserve"> </w:t>
      </w:r>
      <w:r>
        <w:rPr>
          <w:color w:val="365050"/>
          <w:sz w:val="24"/>
        </w:rPr>
        <w:t>tail</w:t>
      </w:r>
      <w:r>
        <w:rPr>
          <w:color w:val="365050"/>
          <w:spacing w:val="-5"/>
          <w:sz w:val="24"/>
        </w:rPr>
        <w:t xml:space="preserve"> </w:t>
      </w:r>
      <w:r>
        <w:rPr>
          <w:color w:val="365050"/>
          <w:sz w:val="24"/>
        </w:rPr>
        <w:t>fan</w:t>
      </w:r>
      <w:r>
        <w:rPr>
          <w:color w:val="365050"/>
          <w:spacing w:val="-3"/>
          <w:sz w:val="24"/>
        </w:rPr>
        <w:t xml:space="preserve"> </w:t>
      </w:r>
      <w:r>
        <w:rPr>
          <w:color w:val="365050"/>
          <w:sz w:val="24"/>
        </w:rPr>
        <w:t>have</w:t>
      </w:r>
      <w:r>
        <w:rPr>
          <w:color w:val="365050"/>
          <w:spacing w:val="-5"/>
          <w:sz w:val="24"/>
        </w:rPr>
        <w:t xml:space="preserve"> </w:t>
      </w:r>
      <w:r>
        <w:rPr>
          <w:color w:val="365050"/>
          <w:sz w:val="24"/>
        </w:rPr>
        <w:t>red</w:t>
      </w:r>
      <w:r>
        <w:rPr>
          <w:color w:val="365050"/>
          <w:spacing w:val="-4"/>
          <w:sz w:val="24"/>
        </w:rPr>
        <w:t xml:space="preserve"> </w:t>
      </w:r>
      <w:r>
        <w:rPr>
          <w:color w:val="365050"/>
          <w:spacing w:val="-2"/>
          <w:sz w:val="24"/>
        </w:rPr>
        <w:t>edges.</w:t>
      </w:r>
    </w:p>
    <w:p w14:paraId="123FFA78"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Chelae</w:t>
      </w:r>
      <w:r>
        <w:rPr>
          <w:color w:val="365050"/>
          <w:spacing w:val="-6"/>
          <w:sz w:val="24"/>
        </w:rPr>
        <w:t xml:space="preserve"> </w:t>
      </w:r>
      <w:r>
        <w:rPr>
          <w:color w:val="365050"/>
          <w:sz w:val="24"/>
        </w:rPr>
        <w:t>are</w:t>
      </w:r>
      <w:r>
        <w:rPr>
          <w:color w:val="365050"/>
          <w:spacing w:val="-2"/>
          <w:sz w:val="24"/>
        </w:rPr>
        <w:t xml:space="preserve"> </w:t>
      </w:r>
      <w:r>
        <w:rPr>
          <w:color w:val="365050"/>
          <w:sz w:val="24"/>
        </w:rPr>
        <w:t>large,</w:t>
      </w:r>
      <w:r>
        <w:rPr>
          <w:color w:val="365050"/>
          <w:spacing w:val="-4"/>
          <w:sz w:val="24"/>
        </w:rPr>
        <w:t xml:space="preserve"> </w:t>
      </w:r>
      <w:r>
        <w:rPr>
          <w:color w:val="365050"/>
          <w:sz w:val="24"/>
        </w:rPr>
        <w:t>often</w:t>
      </w:r>
      <w:r>
        <w:rPr>
          <w:color w:val="365050"/>
          <w:spacing w:val="-7"/>
          <w:sz w:val="24"/>
        </w:rPr>
        <w:t xml:space="preserve"> </w:t>
      </w:r>
      <w:r>
        <w:rPr>
          <w:color w:val="365050"/>
          <w:sz w:val="24"/>
        </w:rPr>
        <w:t>with</w:t>
      </w:r>
      <w:r>
        <w:rPr>
          <w:color w:val="365050"/>
          <w:spacing w:val="-2"/>
          <w:sz w:val="24"/>
        </w:rPr>
        <w:t xml:space="preserve"> </w:t>
      </w:r>
      <w:r>
        <w:rPr>
          <w:color w:val="365050"/>
          <w:sz w:val="24"/>
        </w:rPr>
        <w:t>green,</w:t>
      </w:r>
      <w:r>
        <w:rPr>
          <w:color w:val="365050"/>
          <w:spacing w:val="-6"/>
          <w:sz w:val="24"/>
        </w:rPr>
        <w:t xml:space="preserve"> </w:t>
      </w:r>
      <w:r>
        <w:rPr>
          <w:color w:val="365050"/>
          <w:sz w:val="24"/>
        </w:rPr>
        <w:t>blue,</w:t>
      </w:r>
      <w:r>
        <w:rPr>
          <w:color w:val="365050"/>
          <w:spacing w:val="-3"/>
          <w:sz w:val="24"/>
        </w:rPr>
        <w:t xml:space="preserve"> </w:t>
      </w:r>
      <w:r>
        <w:rPr>
          <w:color w:val="365050"/>
          <w:sz w:val="24"/>
        </w:rPr>
        <w:t>and</w:t>
      </w:r>
      <w:r>
        <w:rPr>
          <w:color w:val="365050"/>
          <w:spacing w:val="-5"/>
          <w:sz w:val="24"/>
        </w:rPr>
        <w:t xml:space="preserve"> </w:t>
      </w:r>
      <w:r>
        <w:rPr>
          <w:color w:val="365050"/>
          <w:sz w:val="24"/>
        </w:rPr>
        <w:t>olive</w:t>
      </w:r>
      <w:r>
        <w:rPr>
          <w:color w:val="365050"/>
          <w:spacing w:val="-2"/>
          <w:sz w:val="24"/>
        </w:rPr>
        <w:t xml:space="preserve"> </w:t>
      </w:r>
      <w:r>
        <w:rPr>
          <w:color w:val="365050"/>
          <w:sz w:val="24"/>
        </w:rPr>
        <w:t>tones.</w:t>
      </w:r>
      <w:r>
        <w:rPr>
          <w:color w:val="365050"/>
          <w:spacing w:val="-3"/>
          <w:sz w:val="24"/>
        </w:rPr>
        <w:t xml:space="preserve"> </w:t>
      </w:r>
      <w:r>
        <w:rPr>
          <w:color w:val="365050"/>
          <w:sz w:val="24"/>
        </w:rPr>
        <w:t>They</w:t>
      </w:r>
      <w:r>
        <w:rPr>
          <w:color w:val="365050"/>
          <w:spacing w:val="-1"/>
          <w:sz w:val="24"/>
        </w:rPr>
        <w:t xml:space="preserve"> </w:t>
      </w:r>
      <w:r>
        <w:rPr>
          <w:color w:val="365050"/>
          <w:sz w:val="24"/>
        </w:rPr>
        <w:t>have</w:t>
      </w:r>
      <w:r>
        <w:rPr>
          <w:color w:val="365050"/>
          <w:spacing w:val="-3"/>
          <w:sz w:val="24"/>
        </w:rPr>
        <w:t xml:space="preserve"> </w:t>
      </w:r>
      <w:r>
        <w:rPr>
          <w:color w:val="365050"/>
          <w:sz w:val="24"/>
        </w:rPr>
        <w:t>red</w:t>
      </w:r>
      <w:r>
        <w:rPr>
          <w:color w:val="365050"/>
          <w:spacing w:val="-4"/>
          <w:sz w:val="24"/>
        </w:rPr>
        <w:t xml:space="preserve"> </w:t>
      </w:r>
      <w:r>
        <w:rPr>
          <w:color w:val="365050"/>
          <w:spacing w:val="-2"/>
          <w:sz w:val="24"/>
        </w:rPr>
        <w:t>tips.</w:t>
      </w:r>
    </w:p>
    <w:p w14:paraId="123FFA79" w14:textId="77777777" w:rsidR="000B2CF6" w:rsidRDefault="00FE4610" w:rsidP="00271538">
      <w:pPr>
        <w:pStyle w:val="ListParagraph"/>
        <w:numPr>
          <w:ilvl w:val="0"/>
          <w:numId w:val="110"/>
        </w:numPr>
        <w:tabs>
          <w:tab w:val="left" w:pos="1631"/>
        </w:tabs>
        <w:spacing w:before="42"/>
        <w:ind w:left="1631"/>
        <w:rPr>
          <w:rFonts w:ascii="Symbol" w:hAnsi="Symbol"/>
          <w:color w:val="365050"/>
          <w:sz w:val="24"/>
        </w:rPr>
      </w:pPr>
      <w:r>
        <w:rPr>
          <w:color w:val="365050"/>
          <w:sz w:val="24"/>
        </w:rPr>
        <w:t>Chelae</w:t>
      </w:r>
      <w:r>
        <w:rPr>
          <w:color w:val="365050"/>
          <w:spacing w:val="-2"/>
          <w:sz w:val="24"/>
        </w:rPr>
        <w:t xml:space="preserve"> </w:t>
      </w:r>
      <w:r>
        <w:rPr>
          <w:color w:val="365050"/>
          <w:sz w:val="24"/>
        </w:rPr>
        <w:t>are</w:t>
      </w:r>
      <w:r>
        <w:rPr>
          <w:color w:val="365050"/>
          <w:spacing w:val="-1"/>
          <w:sz w:val="24"/>
        </w:rPr>
        <w:t xml:space="preserve"> </w:t>
      </w:r>
      <w:r>
        <w:rPr>
          <w:color w:val="365050"/>
          <w:sz w:val="24"/>
        </w:rPr>
        <w:t>covered</w:t>
      </w:r>
      <w:r>
        <w:rPr>
          <w:color w:val="365050"/>
          <w:spacing w:val="-5"/>
          <w:sz w:val="24"/>
        </w:rPr>
        <w:t xml:space="preserve"> </w:t>
      </w:r>
      <w:r>
        <w:rPr>
          <w:color w:val="365050"/>
          <w:sz w:val="24"/>
        </w:rPr>
        <w:t>with</w:t>
      </w:r>
      <w:r>
        <w:rPr>
          <w:color w:val="365050"/>
          <w:spacing w:val="-4"/>
          <w:sz w:val="24"/>
        </w:rPr>
        <w:t xml:space="preserve"> </w:t>
      </w:r>
      <w:r>
        <w:rPr>
          <w:color w:val="365050"/>
          <w:sz w:val="24"/>
        </w:rPr>
        <w:t>many</w:t>
      </w:r>
      <w:r>
        <w:rPr>
          <w:color w:val="365050"/>
          <w:spacing w:val="-2"/>
          <w:sz w:val="24"/>
        </w:rPr>
        <w:t xml:space="preserve"> </w:t>
      </w:r>
      <w:r>
        <w:rPr>
          <w:color w:val="365050"/>
          <w:sz w:val="24"/>
        </w:rPr>
        <w:t>small</w:t>
      </w:r>
      <w:r>
        <w:rPr>
          <w:color w:val="365050"/>
          <w:spacing w:val="-3"/>
          <w:sz w:val="24"/>
        </w:rPr>
        <w:t xml:space="preserve"> </w:t>
      </w:r>
      <w:r>
        <w:rPr>
          <w:color w:val="365050"/>
          <w:spacing w:val="-2"/>
          <w:sz w:val="24"/>
        </w:rPr>
        <w:t>tubercules.</w:t>
      </w:r>
    </w:p>
    <w:p w14:paraId="123FFA7A"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The</w:t>
      </w:r>
      <w:r>
        <w:rPr>
          <w:color w:val="365050"/>
          <w:spacing w:val="-5"/>
          <w:sz w:val="24"/>
        </w:rPr>
        <w:t xml:space="preserve"> </w:t>
      </w:r>
      <w:r>
        <w:rPr>
          <w:color w:val="365050"/>
          <w:sz w:val="24"/>
        </w:rPr>
        <w:t>rostrum</w:t>
      </w:r>
      <w:r>
        <w:rPr>
          <w:color w:val="365050"/>
          <w:spacing w:val="-7"/>
          <w:sz w:val="24"/>
        </w:rPr>
        <w:t xml:space="preserve"> </w:t>
      </w:r>
      <w:r>
        <w:rPr>
          <w:color w:val="365050"/>
          <w:sz w:val="24"/>
        </w:rPr>
        <w:t>is</w:t>
      </w:r>
      <w:r>
        <w:rPr>
          <w:color w:val="365050"/>
          <w:spacing w:val="-8"/>
          <w:sz w:val="24"/>
        </w:rPr>
        <w:t xml:space="preserve"> </w:t>
      </w:r>
      <w:r>
        <w:rPr>
          <w:color w:val="365050"/>
          <w:sz w:val="24"/>
        </w:rPr>
        <w:t>deeply</w:t>
      </w:r>
      <w:r>
        <w:rPr>
          <w:color w:val="365050"/>
          <w:spacing w:val="-3"/>
          <w:sz w:val="24"/>
        </w:rPr>
        <w:t xml:space="preserve"> </w:t>
      </w:r>
      <w:r>
        <w:rPr>
          <w:color w:val="365050"/>
          <w:sz w:val="24"/>
        </w:rPr>
        <w:t>grooved</w:t>
      </w:r>
      <w:r>
        <w:rPr>
          <w:color w:val="365050"/>
          <w:spacing w:val="-7"/>
          <w:sz w:val="24"/>
        </w:rPr>
        <w:t xml:space="preserve"> </w:t>
      </w:r>
      <w:r>
        <w:rPr>
          <w:color w:val="365050"/>
          <w:sz w:val="24"/>
        </w:rPr>
        <w:t>and</w:t>
      </w:r>
      <w:r>
        <w:rPr>
          <w:color w:val="365050"/>
          <w:spacing w:val="-6"/>
          <w:sz w:val="24"/>
        </w:rPr>
        <w:t xml:space="preserve"> </w:t>
      </w:r>
      <w:r>
        <w:rPr>
          <w:color w:val="365050"/>
          <w:sz w:val="24"/>
        </w:rPr>
        <w:t>highlighted</w:t>
      </w:r>
      <w:r>
        <w:rPr>
          <w:color w:val="365050"/>
          <w:spacing w:val="-5"/>
          <w:sz w:val="24"/>
        </w:rPr>
        <w:t xml:space="preserve"> </w:t>
      </w:r>
      <w:r>
        <w:rPr>
          <w:color w:val="365050"/>
          <w:sz w:val="24"/>
        </w:rPr>
        <w:t>in</w:t>
      </w:r>
      <w:r>
        <w:rPr>
          <w:color w:val="365050"/>
          <w:spacing w:val="-6"/>
          <w:sz w:val="24"/>
        </w:rPr>
        <w:t xml:space="preserve"> </w:t>
      </w:r>
      <w:r>
        <w:rPr>
          <w:color w:val="365050"/>
          <w:sz w:val="24"/>
        </w:rPr>
        <w:t>deep</w:t>
      </w:r>
      <w:r>
        <w:rPr>
          <w:color w:val="365050"/>
          <w:spacing w:val="-4"/>
          <w:sz w:val="24"/>
        </w:rPr>
        <w:t xml:space="preserve"> red.</w:t>
      </w:r>
    </w:p>
    <w:p w14:paraId="123FFA7B" w14:textId="77777777" w:rsidR="000B2CF6" w:rsidRDefault="00FE4610" w:rsidP="00271538">
      <w:pPr>
        <w:pStyle w:val="ListParagraph"/>
        <w:numPr>
          <w:ilvl w:val="0"/>
          <w:numId w:val="110"/>
        </w:numPr>
        <w:tabs>
          <w:tab w:val="left" w:pos="1631"/>
        </w:tabs>
        <w:spacing w:before="41"/>
        <w:ind w:left="1631"/>
        <w:rPr>
          <w:rFonts w:ascii="Symbol" w:hAnsi="Symbol"/>
          <w:color w:val="365050"/>
          <w:sz w:val="24"/>
        </w:rPr>
      </w:pPr>
      <w:r>
        <w:rPr>
          <w:color w:val="365050"/>
          <w:sz w:val="24"/>
        </w:rPr>
        <w:t>Areola</w:t>
      </w:r>
      <w:r>
        <w:rPr>
          <w:color w:val="365050"/>
          <w:spacing w:val="-2"/>
          <w:sz w:val="24"/>
        </w:rPr>
        <w:t xml:space="preserve"> </w:t>
      </w:r>
      <w:r>
        <w:rPr>
          <w:color w:val="365050"/>
          <w:sz w:val="24"/>
        </w:rPr>
        <w:t>is</w:t>
      </w:r>
      <w:r>
        <w:rPr>
          <w:color w:val="365050"/>
          <w:spacing w:val="-2"/>
          <w:sz w:val="24"/>
        </w:rPr>
        <w:t xml:space="preserve"> closed.</w:t>
      </w:r>
    </w:p>
    <w:p w14:paraId="123FFA7C" w14:textId="77777777" w:rsidR="000B2CF6" w:rsidRDefault="00FE4610">
      <w:pPr>
        <w:spacing w:before="204" w:line="290" w:lineRule="exact"/>
        <w:ind w:left="912"/>
        <w:rPr>
          <w:b/>
          <w:sz w:val="24"/>
        </w:rPr>
      </w:pPr>
      <w:r>
        <w:rPr>
          <w:b/>
          <w:color w:val="365050"/>
          <w:spacing w:val="-2"/>
          <w:sz w:val="24"/>
        </w:rPr>
        <w:t>Habitat:</w:t>
      </w:r>
    </w:p>
    <w:p w14:paraId="123FFA7D" w14:textId="77777777" w:rsidR="000B2CF6" w:rsidRDefault="00FE4610" w:rsidP="00271538">
      <w:pPr>
        <w:pStyle w:val="ListParagraph"/>
        <w:numPr>
          <w:ilvl w:val="0"/>
          <w:numId w:val="110"/>
        </w:numPr>
        <w:tabs>
          <w:tab w:val="left" w:pos="1632"/>
        </w:tabs>
        <w:spacing w:before="0" w:line="242" w:lineRule="auto"/>
        <w:ind w:right="2733"/>
        <w:rPr>
          <w:rFonts w:ascii="Symbol" w:hAnsi="Symbol"/>
          <w:color w:val="365050"/>
          <w:sz w:val="24"/>
        </w:rPr>
      </w:pPr>
      <w:r>
        <w:rPr>
          <w:color w:val="365050"/>
          <w:sz w:val="24"/>
        </w:rPr>
        <w:t>They</w:t>
      </w:r>
      <w:r>
        <w:rPr>
          <w:color w:val="365050"/>
          <w:spacing w:val="-8"/>
          <w:sz w:val="24"/>
        </w:rPr>
        <w:t xml:space="preserve"> </w:t>
      </w:r>
      <w:r>
        <w:rPr>
          <w:color w:val="365050"/>
          <w:sz w:val="24"/>
        </w:rPr>
        <w:t>are</w:t>
      </w:r>
      <w:r>
        <w:rPr>
          <w:color w:val="365050"/>
          <w:spacing w:val="-8"/>
          <w:sz w:val="24"/>
        </w:rPr>
        <w:t xml:space="preserve"> </w:t>
      </w:r>
      <w:r>
        <w:rPr>
          <w:color w:val="365050"/>
          <w:sz w:val="24"/>
        </w:rPr>
        <w:t>widespread</w:t>
      </w:r>
      <w:r>
        <w:rPr>
          <w:color w:val="365050"/>
          <w:spacing w:val="-10"/>
          <w:sz w:val="24"/>
        </w:rPr>
        <w:t xml:space="preserve"> </w:t>
      </w:r>
      <w:r>
        <w:rPr>
          <w:color w:val="365050"/>
          <w:sz w:val="24"/>
        </w:rPr>
        <w:t>and</w:t>
      </w:r>
      <w:r>
        <w:rPr>
          <w:color w:val="365050"/>
          <w:spacing w:val="-10"/>
          <w:sz w:val="24"/>
        </w:rPr>
        <w:t xml:space="preserve"> </w:t>
      </w:r>
      <w:r>
        <w:rPr>
          <w:color w:val="365050"/>
          <w:sz w:val="24"/>
        </w:rPr>
        <w:t>common</w:t>
      </w:r>
      <w:r>
        <w:rPr>
          <w:color w:val="365050"/>
          <w:spacing w:val="-9"/>
          <w:sz w:val="24"/>
        </w:rPr>
        <w:t xml:space="preserve"> </w:t>
      </w:r>
      <w:r>
        <w:rPr>
          <w:color w:val="365050"/>
          <w:sz w:val="24"/>
        </w:rPr>
        <w:t>in</w:t>
      </w:r>
      <w:r>
        <w:rPr>
          <w:color w:val="365050"/>
          <w:spacing w:val="-9"/>
          <w:sz w:val="24"/>
        </w:rPr>
        <w:t xml:space="preserve"> </w:t>
      </w:r>
      <w:r>
        <w:rPr>
          <w:color w:val="365050"/>
          <w:sz w:val="24"/>
        </w:rPr>
        <w:t>wetlands,</w:t>
      </w:r>
      <w:r>
        <w:rPr>
          <w:color w:val="365050"/>
          <w:spacing w:val="-11"/>
          <w:sz w:val="24"/>
        </w:rPr>
        <w:t xml:space="preserve"> </w:t>
      </w:r>
      <w:r>
        <w:rPr>
          <w:color w:val="365050"/>
          <w:sz w:val="24"/>
        </w:rPr>
        <w:t>wet</w:t>
      </w:r>
      <w:r>
        <w:rPr>
          <w:color w:val="365050"/>
          <w:spacing w:val="-8"/>
          <w:sz w:val="24"/>
        </w:rPr>
        <w:t xml:space="preserve"> </w:t>
      </w:r>
      <w:r>
        <w:rPr>
          <w:color w:val="365050"/>
          <w:sz w:val="24"/>
        </w:rPr>
        <w:t>meadows,</w:t>
      </w:r>
      <w:r>
        <w:rPr>
          <w:color w:val="365050"/>
          <w:spacing w:val="-8"/>
          <w:sz w:val="24"/>
        </w:rPr>
        <w:t xml:space="preserve"> </w:t>
      </w:r>
      <w:r>
        <w:rPr>
          <w:color w:val="365050"/>
          <w:sz w:val="24"/>
        </w:rPr>
        <w:t>stream</w:t>
      </w:r>
      <w:r>
        <w:rPr>
          <w:color w:val="365050"/>
          <w:spacing w:val="-10"/>
          <w:sz w:val="24"/>
        </w:rPr>
        <w:t xml:space="preserve"> </w:t>
      </w:r>
      <w:r>
        <w:rPr>
          <w:color w:val="365050"/>
          <w:sz w:val="24"/>
        </w:rPr>
        <w:t>banks, and ditches.</w:t>
      </w:r>
    </w:p>
    <w:p w14:paraId="123FFA7E" w14:textId="77777777" w:rsidR="000B2CF6" w:rsidRDefault="00FE4610" w:rsidP="00271538">
      <w:pPr>
        <w:pStyle w:val="ListParagraph"/>
        <w:numPr>
          <w:ilvl w:val="0"/>
          <w:numId w:val="110"/>
        </w:numPr>
        <w:tabs>
          <w:tab w:val="left" w:pos="1631"/>
        </w:tabs>
        <w:spacing w:before="32"/>
        <w:ind w:left="1631"/>
        <w:rPr>
          <w:rFonts w:ascii="Symbol" w:hAnsi="Symbol"/>
          <w:color w:val="365050"/>
          <w:sz w:val="24"/>
        </w:rPr>
      </w:pPr>
      <w:r>
        <w:rPr>
          <w:color w:val="365050"/>
          <w:sz w:val="24"/>
        </w:rPr>
        <w:t>They</w:t>
      </w:r>
      <w:r>
        <w:rPr>
          <w:color w:val="365050"/>
          <w:spacing w:val="-5"/>
          <w:sz w:val="24"/>
        </w:rPr>
        <w:t xml:space="preserve"> </w:t>
      </w:r>
      <w:r>
        <w:rPr>
          <w:color w:val="365050"/>
          <w:sz w:val="24"/>
        </w:rPr>
        <w:t>spend</w:t>
      </w:r>
      <w:r>
        <w:rPr>
          <w:color w:val="365050"/>
          <w:spacing w:val="-4"/>
          <w:sz w:val="24"/>
        </w:rPr>
        <w:t xml:space="preserve"> </w:t>
      </w:r>
      <w:r>
        <w:rPr>
          <w:color w:val="365050"/>
          <w:sz w:val="24"/>
        </w:rPr>
        <w:t>most</w:t>
      </w:r>
      <w:r>
        <w:rPr>
          <w:color w:val="365050"/>
          <w:spacing w:val="-3"/>
          <w:sz w:val="24"/>
        </w:rPr>
        <w:t xml:space="preserve"> </w:t>
      </w:r>
      <w:r>
        <w:rPr>
          <w:color w:val="365050"/>
          <w:sz w:val="24"/>
        </w:rPr>
        <w:t>of</w:t>
      </w:r>
      <w:r>
        <w:rPr>
          <w:color w:val="365050"/>
          <w:spacing w:val="-5"/>
          <w:sz w:val="24"/>
        </w:rPr>
        <w:t xml:space="preserve"> </w:t>
      </w:r>
      <w:r>
        <w:rPr>
          <w:color w:val="365050"/>
          <w:sz w:val="24"/>
        </w:rPr>
        <w:t>their</w:t>
      </w:r>
      <w:r>
        <w:rPr>
          <w:color w:val="365050"/>
          <w:spacing w:val="-6"/>
          <w:sz w:val="24"/>
        </w:rPr>
        <w:t xml:space="preserve"> </w:t>
      </w:r>
      <w:r>
        <w:rPr>
          <w:color w:val="365050"/>
          <w:sz w:val="24"/>
        </w:rPr>
        <w:t>life</w:t>
      </w:r>
      <w:r>
        <w:rPr>
          <w:color w:val="365050"/>
          <w:spacing w:val="-6"/>
          <w:sz w:val="24"/>
        </w:rPr>
        <w:t xml:space="preserve"> </w:t>
      </w:r>
      <w:r>
        <w:rPr>
          <w:color w:val="365050"/>
          <w:sz w:val="24"/>
        </w:rPr>
        <w:t>in</w:t>
      </w:r>
      <w:r>
        <w:rPr>
          <w:color w:val="365050"/>
          <w:spacing w:val="-5"/>
          <w:sz w:val="24"/>
        </w:rPr>
        <w:t xml:space="preserve"> </w:t>
      </w:r>
      <w:r>
        <w:rPr>
          <w:color w:val="365050"/>
          <w:sz w:val="24"/>
        </w:rPr>
        <w:t>deep,</w:t>
      </w:r>
      <w:r>
        <w:rPr>
          <w:color w:val="365050"/>
          <w:spacing w:val="-5"/>
          <w:sz w:val="24"/>
        </w:rPr>
        <w:t xml:space="preserve"> </w:t>
      </w:r>
      <w:r>
        <w:rPr>
          <w:color w:val="365050"/>
          <w:sz w:val="24"/>
        </w:rPr>
        <w:t>complex</w:t>
      </w:r>
      <w:r>
        <w:rPr>
          <w:color w:val="365050"/>
          <w:spacing w:val="-5"/>
          <w:sz w:val="24"/>
        </w:rPr>
        <w:t xml:space="preserve"> </w:t>
      </w:r>
      <w:r>
        <w:rPr>
          <w:color w:val="365050"/>
          <w:spacing w:val="-2"/>
          <w:sz w:val="24"/>
        </w:rPr>
        <w:t>burrows.</w:t>
      </w:r>
    </w:p>
    <w:p w14:paraId="123FFA7F" w14:textId="77777777" w:rsidR="000B2CF6" w:rsidRDefault="00FE4610">
      <w:pPr>
        <w:spacing w:before="199"/>
        <w:ind w:left="912"/>
        <w:rPr>
          <w:sz w:val="24"/>
        </w:rPr>
      </w:pPr>
      <w:r>
        <w:rPr>
          <w:b/>
          <w:color w:val="365050"/>
          <w:spacing w:val="-2"/>
          <w:sz w:val="24"/>
        </w:rPr>
        <w:t>Distribution</w:t>
      </w:r>
      <w:r>
        <w:rPr>
          <w:color w:val="365050"/>
          <w:spacing w:val="-2"/>
          <w:sz w:val="24"/>
        </w:rPr>
        <w:t>:</w:t>
      </w:r>
    </w:p>
    <w:p w14:paraId="123FFA80" w14:textId="77777777" w:rsidR="000B2CF6" w:rsidRDefault="00FE4610" w:rsidP="00271538">
      <w:pPr>
        <w:pStyle w:val="ListParagraph"/>
        <w:numPr>
          <w:ilvl w:val="0"/>
          <w:numId w:val="110"/>
        </w:numPr>
        <w:tabs>
          <w:tab w:val="left" w:pos="1631"/>
        </w:tabs>
        <w:spacing w:before="1"/>
        <w:ind w:left="1631"/>
        <w:rPr>
          <w:rFonts w:ascii="Symbol" w:hAnsi="Symbol"/>
          <w:color w:val="365050"/>
          <w:sz w:val="24"/>
        </w:rPr>
      </w:pPr>
      <w:r>
        <w:rPr>
          <w:color w:val="365050"/>
          <w:sz w:val="24"/>
        </w:rPr>
        <w:t>Occur</w:t>
      </w:r>
      <w:r>
        <w:rPr>
          <w:color w:val="365050"/>
          <w:spacing w:val="-6"/>
          <w:sz w:val="24"/>
        </w:rPr>
        <w:t xml:space="preserve"> </w:t>
      </w:r>
      <w:r>
        <w:rPr>
          <w:color w:val="365050"/>
          <w:sz w:val="24"/>
        </w:rPr>
        <w:t>in</w:t>
      </w:r>
      <w:r>
        <w:rPr>
          <w:color w:val="365050"/>
          <w:spacing w:val="-5"/>
          <w:sz w:val="24"/>
        </w:rPr>
        <w:t xml:space="preserve"> </w:t>
      </w:r>
      <w:r>
        <w:rPr>
          <w:color w:val="365050"/>
          <w:sz w:val="24"/>
        </w:rPr>
        <w:t>the</w:t>
      </w:r>
      <w:r>
        <w:rPr>
          <w:color w:val="365050"/>
          <w:spacing w:val="-8"/>
          <w:sz w:val="24"/>
        </w:rPr>
        <w:t xml:space="preserve"> </w:t>
      </w:r>
      <w:r>
        <w:rPr>
          <w:color w:val="365050"/>
          <w:sz w:val="24"/>
        </w:rPr>
        <w:t>lower</w:t>
      </w:r>
      <w:r>
        <w:rPr>
          <w:color w:val="365050"/>
          <w:spacing w:val="-6"/>
          <w:sz w:val="24"/>
        </w:rPr>
        <w:t xml:space="preserve"> </w:t>
      </w:r>
      <w:r>
        <w:rPr>
          <w:color w:val="365050"/>
          <w:sz w:val="24"/>
        </w:rPr>
        <w:t>Mississippi</w:t>
      </w:r>
      <w:r>
        <w:rPr>
          <w:color w:val="365050"/>
          <w:spacing w:val="-5"/>
          <w:sz w:val="24"/>
        </w:rPr>
        <w:t xml:space="preserve"> </w:t>
      </w:r>
      <w:r>
        <w:rPr>
          <w:color w:val="365050"/>
          <w:sz w:val="24"/>
        </w:rPr>
        <w:t>and</w:t>
      </w:r>
      <w:r>
        <w:rPr>
          <w:color w:val="365050"/>
          <w:spacing w:val="-6"/>
          <w:sz w:val="24"/>
        </w:rPr>
        <w:t xml:space="preserve"> </w:t>
      </w:r>
      <w:r>
        <w:rPr>
          <w:color w:val="365050"/>
          <w:sz w:val="24"/>
        </w:rPr>
        <w:t>Ohio</w:t>
      </w:r>
      <w:r>
        <w:rPr>
          <w:color w:val="365050"/>
          <w:spacing w:val="-4"/>
          <w:sz w:val="24"/>
        </w:rPr>
        <w:t xml:space="preserve"> </w:t>
      </w:r>
      <w:r>
        <w:rPr>
          <w:color w:val="365050"/>
          <w:sz w:val="24"/>
        </w:rPr>
        <w:t>River</w:t>
      </w:r>
      <w:r>
        <w:rPr>
          <w:color w:val="365050"/>
          <w:spacing w:val="1"/>
          <w:sz w:val="24"/>
        </w:rPr>
        <w:t xml:space="preserve"> </w:t>
      </w:r>
      <w:r>
        <w:rPr>
          <w:color w:val="365050"/>
          <w:spacing w:val="-2"/>
          <w:sz w:val="24"/>
        </w:rPr>
        <w:t>watersheds</w:t>
      </w:r>
    </w:p>
    <w:p w14:paraId="123FFA81" w14:textId="77777777" w:rsidR="000B2CF6" w:rsidRDefault="00FE4610" w:rsidP="00271538">
      <w:pPr>
        <w:pStyle w:val="ListParagraph"/>
        <w:numPr>
          <w:ilvl w:val="0"/>
          <w:numId w:val="110"/>
        </w:numPr>
        <w:tabs>
          <w:tab w:val="left" w:pos="1632"/>
        </w:tabs>
        <w:spacing w:before="39" w:line="242" w:lineRule="auto"/>
        <w:ind w:right="3414"/>
        <w:rPr>
          <w:rFonts w:ascii="Symbol" w:hAnsi="Symbol"/>
          <w:color w:val="365050"/>
          <w:sz w:val="24"/>
        </w:rPr>
      </w:pPr>
      <w:r>
        <w:rPr>
          <w:color w:val="365050"/>
          <w:sz w:val="24"/>
        </w:rPr>
        <w:t>They</w:t>
      </w:r>
      <w:r>
        <w:rPr>
          <w:color w:val="365050"/>
          <w:spacing w:val="-10"/>
          <w:sz w:val="24"/>
        </w:rPr>
        <w:t xml:space="preserve"> </w:t>
      </w:r>
      <w:r>
        <w:rPr>
          <w:color w:val="365050"/>
          <w:sz w:val="24"/>
        </w:rPr>
        <w:t>are</w:t>
      </w:r>
      <w:r>
        <w:rPr>
          <w:color w:val="365050"/>
          <w:spacing w:val="-10"/>
          <w:sz w:val="24"/>
        </w:rPr>
        <w:t xml:space="preserve"> </w:t>
      </w:r>
      <w:r>
        <w:rPr>
          <w:color w:val="365050"/>
          <w:sz w:val="24"/>
        </w:rPr>
        <w:t>in</w:t>
      </w:r>
      <w:r>
        <w:rPr>
          <w:color w:val="365050"/>
          <w:spacing w:val="-10"/>
          <w:sz w:val="24"/>
        </w:rPr>
        <w:t xml:space="preserve"> </w:t>
      </w:r>
      <w:r>
        <w:rPr>
          <w:color w:val="365050"/>
          <w:sz w:val="24"/>
        </w:rPr>
        <w:t>southern</w:t>
      </w:r>
      <w:r>
        <w:rPr>
          <w:color w:val="365050"/>
          <w:spacing w:val="-12"/>
          <w:sz w:val="24"/>
        </w:rPr>
        <w:t xml:space="preserve"> </w:t>
      </w:r>
      <w:r>
        <w:rPr>
          <w:color w:val="365050"/>
          <w:sz w:val="24"/>
        </w:rPr>
        <w:t>Illinois</w:t>
      </w:r>
      <w:r>
        <w:rPr>
          <w:color w:val="365050"/>
          <w:spacing w:val="-8"/>
          <w:sz w:val="24"/>
        </w:rPr>
        <w:t xml:space="preserve"> </w:t>
      </w:r>
      <w:r>
        <w:rPr>
          <w:color w:val="365050"/>
          <w:sz w:val="24"/>
        </w:rPr>
        <w:t>and</w:t>
      </w:r>
      <w:r>
        <w:rPr>
          <w:color w:val="365050"/>
          <w:spacing w:val="-13"/>
          <w:sz w:val="24"/>
        </w:rPr>
        <w:t xml:space="preserve"> </w:t>
      </w:r>
      <w:r>
        <w:rPr>
          <w:color w:val="365050"/>
          <w:sz w:val="24"/>
        </w:rPr>
        <w:t>northeast</w:t>
      </w:r>
      <w:r>
        <w:rPr>
          <w:color w:val="365050"/>
          <w:spacing w:val="-12"/>
          <w:sz w:val="24"/>
        </w:rPr>
        <w:t xml:space="preserve"> </w:t>
      </w:r>
      <w:r>
        <w:rPr>
          <w:color w:val="365050"/>
          <w:sz w:val="24"/>
        </w:rPr>
        <w:t>through</w:t>
      </w:r>
      <w:r>
        <w:rPr>
          <w:color w:val="365050"/>
          <w:spacing w:val="-9"/>
          <w:sz w:val="24"/>
        </w:rPr>
        <w:t xml:space="preserve"> </w:t>
      </w:r>
      <w:r>
        <w:rPr>
          <w:color w:val="365050"/>
          <w:sz w:val="24"/>
        </w:rPr>
        <w:t>southern</w:t>
      </w:r>
      <w:r>
        <w:rPr>
          <w:color w:val="365050"/>
          <w:spacing w:val="-13"/>
          <w:sz w:val="24"/>
        </w:rPr>
        <w:t xml:space="preserve"> </w:t>
      </w:r>
      <w:r>
        <w:rPr>
          <w:color w:val="365050"/>
          <w:sz w:val="24"/>
        </w:rPr>
        <w:t>Michigan and western Ohio.</w:t>
      </w:r>
    </w:p>
    <w:p w14:paraId="123FFA82" w14:textId="77777777" w:rsidR="000B2CF6" w:rsidRDefault="00FE4610" w:rsidP="00271538">
      <w:pPr>
        <w:pStyle w:val="ListParagraph"/>
        <w:numPr>
          <w:ilvl w:val="0"/>
          <w:numId w:val="110"/>
        </w:numPr>
        <w:tabs>
          <w:tab w:val="left" w:pos="1632"/>
        </w:tabs>
        <w:spacing w:before="31" w:line="242" w:lineRule="auto"/>
        <w:ind w:right="3113"/>
        <w:rPr>
          <w:rFonts w:ascii="Symbol" w:hAnsi="Symbol"/>
          <w:color w:val="365050"/>
          <w:sz w:val="24"/>
        </w:rPr>
      </w:pPr>
      <w:r>
        <w:rPr>
          <w:color w:val="365050"/>
          <w:sz w:val="24"/>
        </w:rPr>
        <w:t>They</w:t>
      </w:r>
      <w:r>
        <w:rPr>
          <w:color w:val="365050"/>
          <w:spacing w:val="-7"/>
          <w:sz w:val="24"/>
        </w:rPr>
        <w:t xml:space="preserve"> </w:t>
      </w:r>
      <w:r>
        <w:rPr>
          <w:color w:val="365050"/>
          <w:sz w:val="24"/>
        </w:rPr>
        <w:t>are</w:t>
      </w:r>
      <w:r>
        <w:rPr>
          <w:color w:val="365050"/>
          <w:spacing w:val="-7"/>
          <w:sz w:val="24"/>
        </w:rPr>
        <w:t xml:space="preserve"> </w:t>
      </w:r>
      <w:r>
        <w:rPr>
          <w:color w:val="365050"/>
          <w:sz w:val="24"/>
        </w:rPr>
        <w:t>also</w:t>
      </w:r>
      <w:r>
        <w:rPr>
          <w:color w:val="365050"/>
          <w:spacing w:val="-9"/>
          <w:sz w:val="24"/>
        </w:rPr>
        <w:t xml:space="preserve"> </w:t>
      </w:r>
      <w:r>
        <w:rPr>
          <w:color w:val="365050"/>
          <w:sz w:val="24"/>
        </w:rPr>
        <w:t>found</w:t>
      </w:r>
      <w:r>
        <w:rPr>
          <w:color w:val="365050"/>
          <w:spacing w:val="-7"/>
          <w:sz w:val="24"/>
        </w:rPr>
        <w:t xml:space="preserve"> </w:t>
      </w:r>
      <w:r>
        <w:rPr>
          <w:color w:val="365050"/>
          <w:sz w:val="24"/>
        </w:rPr>
        <w:t>in</w:t>
      </w:r>
      <w:r>
        <w:rPr>
          <w:color w:val="365050"/>
          <w:spacing w:val="-7"/>
          <w:sz w:val="24"/>
        </w:rPr>
        <w:t xml:space="preserve"> </w:t>
      </w:r>
      <w:r>
        <w:rPr>
          <w:color w:val="365050"/>
          <w:sz w:val="24"/>
        </w:rPr>
        <w:t>southwestern</w:t>
      </w:r>
      <w:r>
        <w:rPr>
          <w:color w:val="365050"/>
          <w:spacing w:val="-9"/>
          <w:sz w:val="24"/>
        </w:rPr>
        <w:t xml:space="preserve"> </w:t>
      </w:r>
      <w:r>
        <w:rPr>
          <w:color w:val="365050"/>
          <w:sz w:val="24"/>
        </w:rPr>
        <w:t>Ontario,</w:t>
      </w:r>
      <w:r>
        <w:rPr>
          <w:color w:val="365050"/>
          <w:spacing w:val="-10"/>
          <w:sz w:val="24"/>
        </w:rPr>
        <w:t xml:space="preserve"> </w:t>
      </w:r>
      <w:r>
        <w:rPr>
          <w:color w:val="365050"/>
          <w:sz w:val="24"/>
        </w:rPr>
        <w:t>in</w:t>
      </w:r>
      <w:r>
        <w:rPr>
          <w:color w:val="365050"/>
          <w:spacing w:val="-8"/>
          <w:sz w:val="24"/>
        </w:rPr>
        <w:t xml:space="preserve"> </w:t>
      </w:r>
      <w:r>
        <w:rPr>
          <w:color w:val="365050"/>
          <w:sz w:val="24"/>
        </w:rPr>
        <w:t>the</w:t>
      </w:r>
      <w:r>
        <w:rPr>
          <w:color w:val="365050"/>
          <w:spacing w:val="-8"/>
          <w:sz w:val="24"/>
        </w:rPr>
        <w:t xml:space="preserve"> </w:t>
      </w:r>
      <w:r>
        <w:rPr>
          <w:color w:val="365050"/>
          <w:sz w:val="24"/>
        </w:rPr>
        <w:t>Detroit</w:t>
      </w:r>
      <w:r>
        <w:rPr>
          <w:color w:val="365050"/>
          <w:spacing w:val="-8"/>
          <w:sz w:val="24"/>
        </w:rPr>
        <w:t xml:space="preserve"> </w:t>
      </w:r>
      <w:r>
        <w:rPr>
          <w:color w:val="365050"/>
          <w:sz w:val="24"/>
        </w:rPr>
        <w:t>River</w:t>
      </w:r>
      <w:r>
        <w:rPr>
          <w:color w:val="365050"/>
          <w:spacing w:val="-3"/>
          <w:sz w:val="24"/>
        </w:rPr>
        <w:t xml:space="preserve"> </w:t>
      </w:r>
      <w:r>
        <w:rPr>
          <w:color w:val="365050"/>
          <w:sz w:val="24"/>
        </w:rPr>
        <w:t>basin</w:t>
      </w:r>
      <w:r>
        <w:rPr>
          <w:color w:val="365050"/>
          <w:spacing w:val="-6"/>
          <w:sz w:val="24"/>
        </w:rPr>
        <w:t xml:space="preserve"> </w:t>
      </w:r>
      <w:r>
        <w:rPr>
          <w:color w:val="365050"/>
          <w:sz w:val="24"/>
        </w:rPr>
        <w:t xml:space="preserve">in </w:t>
      </w:r>
      <w:r>
        <w:rPr>
          <w:color w:val="365050"/>
          <w:spacing w:val="-2"/>
          <w:sz w:val="24"/>
        </w:rPr>
        <w:t>Windsor.</w:t>
      </w:r>
    </w:p>
    <w:p w14:paraId="123FFA83" w14:textId="77777777" w:rsidR="000B2CF6" w:rsidRDefault="00FE4610">
      <w:pPr>
        <w:spacing w:before="194"/>
        <w:ind w:left="912"/>
        <w:rPr>
          <w:sz w:val="24"/>
        </w:rPr>
      </w:pPr>
      <w:r>
        <w:rPr>
          <w:b/>
          <w:color w:val="365050"/>
          <w:spacing w:val="-2"/>
          <w:sz w:val="24"/>
        </w:rPr>
        <w:t>Source</w:t>
      </w:r>
      <w:r>
        <w:rPr>
          <w:color w:val="365050"/>
          <w:spacing w:val="-2"/>
          <w:sz w:val="24"/>
        </w:rPr>
        <w:t>:</w:t>
      </w:r>
    </w:p>
    <w:p w14:paraId="123FFA84" w14:textId="77777777" w:rsidR="000B2CF6" w:rsidRDefault="00FE4610" w:rsidP="00271538">
      <w:pPr>
        <w:pStyle w:val="ListParagraph"/>
        <w:numPr>
          <w:ilvl w:val="0"/>
          <w:numId w:val="110"/>
        </w:numPr>
        <w:tabs>
          <w:tab w:val="left" w:pos="1632"/>
        </w:tabs>
        <w:spacing w:before="13"/>
        <w:ind w:right="4037"/>
        <w:rPr>
          <w:rFonts w:ascii="Symbol" w:hAnsi="Symbol"/>
          <w:color w:val="365050"/>
          <w:sz w:val="24"/>
        </w:rPr>
      </w:pPr>
      <w:r>
        <w:rPr>
          <w:color w:val="365050"/>
          <w:sz w:val="24"/>
        </w:rPr>
        <w:t xml:space="preserve">“Paintedhand mudbug.” Missouri Dept. of Conservation: </w:t>
      </w:r>
      <w:hyperlink r:id="rId259">
        <w:r w:rsidR="000B2CF6">
          <w:rPr>
            <w:color w:val="0479D9"/>
            <w:spacing w:val="-2"/>
            <w:sz w:val="24"/>
            <w:u w:val="single" w:color="0479D9"/>
          </w:rPr>
          <w:t>mdc.mo.gov/discover-nature/field-guide/paintedhand-mudbug</w:t>
        </w:r>
        <w:r w:rsidR="000B2CF6">
          <w:rPr>
            <w:color w:val="0479D9"/>
            <w:spacing w:val="80"/>
            <w:sz w:val="24"/>
            <w:u w:val="single" w:color="0479D9"/>
          </w:rPr>
          <w:t xml:space="preserve"> </w:t>
        </w:r>
      </w:hyperlink>
    </w:p>
    <w:p w14:paraId="123FFA85" w14:textId="77777777" w:rsidR="000B2CF6" w:rsidRDefault="000B2CF6">
      <w:pPr>
        <w:rPr>
          <w:rFonts w:ascii="Symbol" w:hAnsi="Symbol"/>
          <w:sz w:val="24"/>
        </w:rPr>
        <w:sectPr w:rsidR="000B2CF6">
          <w:pgSz w:w="12240" w:h="15840"/>
          <w:pgMar w:top="1160" w:right="160" w:bottom="200" w:left="240" w:header="0" w:footer="4" w:gutter="0"/>
          <w:cols w:space="720"/>
        </w:sectPr>
      </w:pPr>
    </w:p>
    <w:p w14:paraId="123FFA86" w14:textId="77777777" w:rsidR="000B2CF6" w:rsidRPr="00CD2FA4" w:rsidRDefault="00FE4610" w:rsidP="00CD2FA4">
      <w:pPr>
        <w:pStyle w:val="H4NGSSCore"/>
        <w:ind w:left="912"/>
        <w:rPr>
          <w:color w:val="365050"/>
          <w:sz w:val="28"/>
          <w:szCs w:val="28"/>
        </w:rPr>
      </w:pPr>
      <w:r w:rsidRPr="00CD2FA4">
        <w:rPr>
          <w:color w:val="365050"/>
          <w:sz w:val="28"/>
          <w:szCs w:val="28"/>
        </w:rPr>
        <w:lastRenderedPageBreak/>
        <w:t>White</w:t>
      </w:r>
      <w:r w:rsidRPr="00CD2FA4">
        <w:rPr>
          <w:color w:val="365050"/>
          <w:spacing w:val="-5"/>
          <w:sz w:val="28"/>
          <w:szCs w:val="28"/>
        </w:rPr>
        <w:t xml:space="preserve"> </w:t>
      </w:r>
      <w:r w:rsidRPr="00CD2FA4">
        <w:rPr>
          <w:color w:val="365050"/>
          <w:sz w:val="28"/>
          <w:szCs w:val="28"/>
        </w:rPr>
        <w:t>River</w:t>
      </w:r>
      <w:r w:rsidRPr="00CD2FA4">
        <w:rPr>
          <w:color w:val="365050"/>
          <w:spacing w:val="-4"/>
          <w:sz w:val="28"/>
          <w:szCs w:val="28"/>
        </w:rPr>
        <w:t xml:space="preserve"> </w:t>
      </w:r>
      <w:r w:rsidRPr="00CD2FA4">
        <w:rPr>
          <w:color w:val="365050"/>
          <w:sz w:val="28"/>
          <w:szCs w:val="28"/>
        </w:rPr>
        <w:t>Crayfish</w:t>
      </w:r>
      <w:r w:rsidRPr="00CD2FA4">
        <w:rPr>
          <w:color w:val="365050"/>
          <w:spacing w:val="-4"/>
          <w:sz w:val="28"/>
          <w:szCs w:val="28"/>
        </w:rPr>
        <w:t xml:space="preserve"> </w:t>
      </w:r>
      <w:r w:rsidRPr="00CD2FA4">
        <w:rPr>
          <w:color w:val="365050"/>
          <w:sz w:val="28"/>
          <w:szCs w:val="28"/>
        </w:rPr>
        <w:t>(</w:t>
      </w:r>
      <w:r w:rsidRPr="00CD2FA4">
        <w:rPr>
          <w:i/>
          <w:iCs/>
          <w:color w:val="365050"/>
          <w:sz w:val="28"/>
          <w:szCs w:val="28"/>
        </w:rPr>
        <w:t>Procambarus</w:t>
      </w:r>
      <w:r w:rsidRPr="00CD2FA4">
        <w:rPr>
          <w:i/>
          <w:iCs/>
          <w:color w:val="365050"/>
          <w:spacing w:val="-1"/>
          <w:sz w:val="28"/>
          <w:szCs w:val="28"/>
        </w:rPr>
        <w:t xml:space="preserve"> </w:t>
      </w:r>
      <w:r w:rsidRPr="00CD2FA4">
        <w:rPr>
          <w:i/>
          <w:iCs/>
          <w:color w:val="365050"/>
          <w:sz w:val="28"/>
          <w:szCs w:val="28"/>
        </w:rPr>
        <w:t>acutus</w:t>
      </w:r>
      <w:r w:rsidRPr="00CD2FA4">
        <w:rPr>
          <w:color w:val="365050"/>
          <w:sz w:val="28"/>
          <w:szCs w:val="28"/>
        </w:rPr>
        <w:t>)</w:t>
      </w:r>
    </w:p>
    <w:p w14:paraId="123FFA87" w14:textId="77777777" w:rsidR="000B2CF6" w:rsidRDefault="00FE4610">
      <w:pPr>
        <w:pStyle w:val="BodyText"/>
        <w:rPr>
          <w:i/>
          <w:sz w:val="8"/>
        </w:rPr>
      </w:pPr>
      <w:r>
        <w:rPr>
          <w:noProof/>
        </w:rPr>
        <w:drawing>
          <wp:anchor distT="0" distB="0" distL="0" distR="0" simplePos="0" relativeHeight="251720704" behindDoc="1" locked="0" layoutInCell="1" allowOverlap="1" wp14:anchorId="124007E4" wp14:editId="190B754F">
            <wp:simplePos x="0" y="0"/>
            <wp:positionH relativeFrom="page">
              <wp:posOffset>730884</wp:posOffset>
            </wp:positionH>
            <wp:positionV relativeFrom="paragraph">
              <wp:posOffset>77471</wp:posOffset>
            </wp:positionV>
            <wp:extent cx="4955095" cy="3308985"/>
            <wp:effectExtent l="0" t="0" r="0" b="0"/>
            <wp:wrapTopAndBottom/>
            <wp:docPr id="235" name="Image 235" descr="A white river crayfish sitting on medium sized rocks. It is brick red-colored and has tiny black and white tubercles on its claws and carapace.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 name="Image 235" descr="A white river crayfish sitting on medium sized rocks. It is brick red-colored and has tiny black and white tubercles on its claws and carapace. "/>
                    <pic:cNvPicPr/>
                  </pic:nvPicPr>
                  <pic:blipFill>
                    <a:blip r:embed="rId260" cstate="print"/>
                    <a:stretch>
                      <a:fillRect/>
                    </a:stretch>
                  </pic:blipFill>
                  <pic:spPr>
                    <a:xfrm>
                      <a:off x="0" y="0"/>
                      <a:ext cx="4955095" cy="3308985"/>
                    </a:xfrm>
                    <a:prstGeom prst="rect">
                      <a:avLst/>
                    </a:prstGeom>
                  </pic:spPr>
                </pic:pic>
              </a:graphicData>
            </a:graphic>
          </wp:anchor>
        </w:drawing>
      </w:r>
    </w:p>
    <w:p w14:paraId="123FFA88" w14:textId="77777777" w:rsidR="000B2CF6" w:rsidRDefault="00FE4610">
      <w:pPr>
        <w:spacing w:before="50"/>
        <w:ind w:left="912"/>
        <w:rPr>
          <w:i/>
          <w:sz w:val="20"/>
        </w:rPr>
      </w:pPr>
      <w:r>
        <w:rPr>
          <w:i/>
          <w:color w:val="365050"/>
          <w:spacing w:val="-2"/>
          <w:sz w:val="20"/>
        </w:rPr>
        <w:t>Photo:</w:t>
      </w:r>
      <w:r>
        <w:rPr>
          <w:i/>
          <w:color w:val="365050"/>
          <w:sz w:val="20"/>
        </w:rPr>
        <w:t xml:space="preserve"> </w:t>
      </w:r>
      <w:r>
        <w:rPr>
          <w:i/>
          <w:color w:val="365050"/>
          <w:spacing w:val="-2"/>
          <w:sz w:val="20"/>
        </w:rPr>
        <w:t>Chris Lukhaup</w:t>
      </w:r>
    </w:p>
    <w:p w14:paraId="123FFA89" w14:textId="77777777" w:rsidR="000B2CF6" w:rsidRDefault="000B2CF6">
      <w:pPr>
        <w:pStyle w:val="BodyText"/>
        <w:spacing w:before="1"/>
        <w:rPr>
          <w:i/>
          <w:sz w:val="20"/>
        </w:rPr>
      </w:pPr>
    </w:p>
    <w:p w14:paraId="123FFA8A" w14:textId="77777777" w:rsidR="000B2CF6" w:rsidRDefault="00FE4610">
      <w:pPr>
        <w:spacing w:line="290" w:lineRule="exact"/>
        <w:ind w:left="912"/>
        <w:rPr>
          <w:sz w:val="24"/>
        </w:rPr>
      </w:pPr>
      <w:r>
        <w:rPr>
          <w:b/>
          <w:color w:val="365050"/>
          <w:spacing w:val="-2"/>
          <w:sz w:val="24"/>
        </w:rPr>
        <w:t>Description</w:t>
      </w:r>
      <w:r>
        <w:rPr>
          <w:color w:val="365050"/>
          <w:spacing w:val="-2"/>
          <w:sz w:val="24"/>
        </w:rPr>
        <w:t>:</w:t>
      </w:r>
    </w:p>
    <w:p w14:paraId="123FFA8B" w14:textId="77777777" w:rsidR="000B2CF6" w:rsidRDefault="00FE4610" w:rsidP="00271538">
      <w:pPr>
        <w:pStyle w:val="ListParagraph"/>
        <w:numPr>
          <w:ilvl w:val="0"/>
          <w:numId w:val="110"/>
        </w:numPr>
        <w:tabs>
          <w:tab w:val="left" w:pos="1632"/>
        </w:tabs>
        <w:spacing w:before="0"/>
        <w:ind w:right="2639"/>
        <w:rPr>
          <w:rFonts w:ascii="Symbol" w:hAnsi="Symbol"/>
          <w:color w:val="365050"/>
          <w:sz w:val="24"/>
        </w:rPr>
      </w:pPr>
      <w:r>
        <w:rPr>
          <w:color w:val="365050"/>
          <w:sz w:val="24"/>
        </w:rPr>
        <w:t>Large-bodied</w:t>
      </w:r>
      <w:r>
        <w:rPr>
          <w:color w:val="365050"/>
          <w:spacing w:val="-6"/>
          <w:sz w:val="24"/>
        </w:rPr>
        <w:t xml:space="preserve"> </w:t>
      </w:r>
      <w:r>
        <w:rPr>
          <w:color w:val="365050"/>
          <w:sz w:val="24"/>
        </w:rPr>
        <w:t>and</w:t>
      </w:r>
      <w:r>
        <w:rPr>
          <w:color w:val="365050"/>
          <w:spacing w:val="-6"/>
          <w:sz w:val="24"/>
        </w:rPr>
        <w:t xml:space="preserve"> </w:t>
      </w:r>
      <w:r>
        <w:rPr>
          <w:color w:val="365050"/>
          <w:sz w:val="24"/>
        </w:rPr>
        <w:t>usually</w:t>
      </w:r>
      <w:r>
        <w:rPr>
          <w:color w:val="365050"/>
          <w:spacing w:val="-9"/>
          <w:sz w:val="24"/>
        </w:rPr>
        <w:t xml:space="preserve"> </w:t>
      </w:r>
      <w:r>
        <w:rPr>
          <w:color w:val="365050"/>
          <w:sz w:val="24"/>
        </w:rPr>
        <w:t>brick</w:t>
      </w:r>
      <w:r>
        <w:rPr>
          <w:color w:val="365050"/>
          <w:spacing w:val="-5"/>
          <w:sz w:val="24"/>
        </w:rPr>
        <w:t xml:space="preserve"> </w:t>
      </w:r>
      <w:r>
        <w:rPr>
          <w:color w:val="365050"/>
          <w:sz w:val="24"/>
        </w:rPr>
        <w:t>red</w:t>
      </w:r>
      <w:r>
        <w:rPr>
          <w:color w:val="365050"/>
          <w:spacing w:val="-6"/>
          <w:sz w:val="24"/>
        </w:rPr>
        <w:t xml:space="preserve"> </w:t>
      </w:r>
      <w:r>
        <w:rPr>
          <w:color w:val="365050"/>
          <w:sz w:val="24"/>
        </w:rPr>
        <w:t>or</w:t>
      </w:r>
      <w:r>
        <w:rPr>
          <w:color w:val="365050"/>
          <w:spacing w:val="-6"/>
          <w:sz w:val="24"/>
        </w:rPr>
        <w:t xml:space="preserve"> </w:t>
      </w:r>
      <w:r>
        <w:rPr>
          <w:color w:val="365050"/>
          <w:sz w:val="24"/>
        </w:rPr>
        <w:t>tan.</w:t>
      </w:r>
      <w:r>
        <w:rPr>
          <w:color w:val="365050"/>
          <w:spacing w:val="-6"/>
          <w:sz w:val="24"/>
        </w:rPr>
        <w:t xml:space="preserve"> </w:t>
      </w:r>
      <w:r>
        <w:rPr>
          <w:color w:val="365050"/>
          <w:sz w:val="24"/>
        </w:rPr>
        <w:t>They</w:t>
      </w:r>
      <w:r>
        <w:rPr>
          <w:color w:val="365050"/>
          <w:spacing w:val="-6"/>
          <w:sz w:val="24"/>
        </w:rPr>
        <w:t xml:space="preserve"> </w:t>
      </w:r>
      <w:r>
        <w:rPr>
          <w:color w:val="365050"/>
          <w:sz w:val="24"/>
        </w:rPr>
        <w:t>have</w:t>
      </w:r>
      <w:r>
        <w:rPr>
          <w:color w:val="365050"/>
          <w:spacing w:val="-6"/>
          <w:sz w:val="24"/>
        </w:rPr>
        <w:t xml:space="preserve"> </w:t>
      </w:r>
      <w:r>
        <w:rPr>
          <w:color w:val="365050"/>
          <w:sz w:val="24"/>
        </w:rPr>
        <w:t>a</w:t>
      </w:r>
      <w:r>
        <w:rPr>
          <w:color w:val="365050"/>
          <w:spacing w:val="-6"/>
          <w:sz w:val="24"/>
        </w:rPr>
        <w:t xml:space="preserve"> </w:t>
      </w:r>
      <w:r>
        <w:rPr>
          <w:color w:val="365050"/>
          <w:sz w:val="24"/>
        </w:rPr>
        <w:t>black</w:t>
      </w:r>
      <w:r>
        <w:rPr>
          <w:color w:val="365050"/>
          <w:spacing w:val="-6"/>
          <w:sz w:val="24"/>
        </w:rPr>
        <w:t xml:space="preserve"> </w:t>
      </w:r>
      <w:r>
        <w:rPr>
          <w:color w:val="365050"/>
          <w:sz w:val="24"/>
        </w:rPr>
        <w:t>wedge</w:t>
      </w:r>
      <w:r>
        <w:rPr>
          <w:color w:val="365050"/>
          <w:spacing w:val="-6"/>
          <w:sz w:val="24"/>
        </w:rPr>
        <w:t xml:space="preserve"> </w:t>
      </w:r>
      <w:r>
        <w:rPr>
          <w:color w:val="365050"/>
          <w:sz w:val="24"/>
        </w:rPr>
        <w:t>on</w:t>
      </w:r>
      <w:r>
        <w:rPr>
          <w:color w:val="365050"/>
          <w:spacing w:val="-6"/>
          <w:sz w:val="24"/>
        </w:rPr>
        <w:t xml:space="preserve"> </w:t>
      </w:r>
      <w:r>
        <w:rPr>
          <w:color w:val="365050"/>
          <w:sz w:val="24"/>
        </w:rPr>
        <w:t>the</w:t>
      </w:r>
      <w:r>
        <w:rPr>
          <w:color w:val="365050"/>
          <w:spacing w:val="-6"/>
          <w:sz w:val="24"/>
        </w:rPr>
        <w:t xml:space="preserve"> </w:t>
      </w:r>
      <w:r>
        <w:rPr>
          <w:color w:val="365050"/>
          <w:sz w:val="24"/>
        </w:rPr>
        <w:t>top (dorsal surface) of the abdomen.</w:t>
      </w:r>
    </w:p>
    <w:p w14:paraId="123FFA8C" w14:textId="77777777" w:rsidR="000B2CF6" w:rsidRDefault="00FE4610" w:rsidP="00271538">
      <w:pPr>
        <w:pStyle w:val="ListParagraph"/>
        <w:numPr>
          <w:ilvl w:val="0"/>
          <w:numId w:val="110"/>
        </w:numPr>
        <w:tabs>
          <w:tab w:val="left" w:pos="1632"/>
        </w:tabs>
        <w:spacing w:before="36"/>
        <w:ind w:right="2957"/>
        <w:rPr>
          <w:rFonts w:ascii="Symbol" w:hAnsi="Symbol"/>
          <w:color w:val="365050"/>
          <w:sz w:val="24"/>
        </w:rPr>
      </w:pPr>
      <w:r>
        <w:rPr>
          <w:color w:val="365050"/>
          <w:sz w:val="24"/>
        </w:rPr>
        <w:t>They</w:t>
      </w:r>
      <w:r>
        <w:rPr>
          <w:color w:val="365050"/>
          <w:spacing w:val="-8"/>
          <w:sz w:val="24"/>
        </w:rPr>
        <w:t xml:space="preserve"> </w:t>
      </w:r>
      <w:r>
        <w:rPr>
          <w:color w:val="365050"/>
          <w:sz w:val="24"/>
        </w:rPr>
        <w:t>have</w:t>
      </w:r>
      <w:r>
        <w:rPr>
          <w:color w:val="365050"/>
          <w:spacing w:val="-7"/>
          <w:sz w:val="24"/>
        </w:rPr>
        <w:t xml:space="preserve"> </w:t>
      </w:r>
      <w:r>
        <w:rPr>
          <w:color w:val="365050"/>
          <w:sz w:val="24"/>
        </w:rPr>
        <w:t>very</w:t>
      </w:r>
      <w:r>
        <w:rPr>
          <w:color w:val="365050"/>
          <w:spacing w:val="-6"/>
          <w:sz w:val="24"/>
        </w:rPr>
        <w:t xml:space="preserve"> </w:t>
      </w:r>
      <w:r>
        <w:rPr>
          <w:color w:val="365050"/>
          <w:sz w:val="24"/>
        </w:rPr>
        <w:t>long</w:t>
      </w:r>
      <w:r>
        <w:rPr>
          <w:color w:val="365050"/>
          <w:spacing w:val="-10"/>
          <w:sz w:val="24"/>
        </w:rPr>
        <w:t xml:space="preserve"> </w:t>
      </w:r>
      <w:r>
        <w:rPr>
          <w:color w:val="365050"/>
          <w:sz w:val="24"/>
        </w:rPr>
        <w:t>and</w:t>
      </w:r>
      <w:r>
        <w:rPr>
          <w:color w:val="365050"/>
          <w:spacing w:val="-10"/>
          <w:sz w:val="24"/>
        </w:rPr>
        <w:t xml:space="preserve"> </w:t>
      </w:r>
      <w:r>
        <w:rPr>
          <w:color w:val="365050"/>
          <w:sz w:val="24"/>
        </w:rPr>
        <w:t>narrow</w:t>
      </w:r>
      <w:r>
        <w:rPr>
          <w:color w:val="365050"/>
          <w:spacing w:val="-7"/>
          <w:sz w:val="24"/>
        </w:rPr>
        <w:t xml:space="preserve"> </w:t>
      </w:r>
      <w:r>
        <w:rPr>
          <w:color w:val="365050"/>
          <w:sz w:val="24"/>
        </w:rPr>
        <w:t>chelae.</w:t>
      </w:r>
      <w:r>
        <w:rPr>
          <w:color w:val="365050"/>
          <w:spacing w:val="-4"/>
          <w:sz w:val="24"/>
        </w:rPr>
        <w:t xml:space="preserve"> </w:t>
      </w:r>
      <w:r>
        <w:rPr>
          <w:color w:val="365050"/>
          <w:sz w:val="24"/>
        </w:rPr>
        <w:t>Their</w:t>
      </w:r>
      <w:r>
        <w:rPr>
          <w:color w:val="365050"/>
          <w:spacing w:val="-7"/>
          <w:sz w:val="24"/>
        </w:rPr>
        <w:t xml:space="preserve"> </w:t>
      </w:r>
      <w:r>
        <w:rPr>
          <w:color w:val="365050"/>
          <w:sz w:val="24"/>
        </w:rPr>
        <w:t>chelae</w:t>
      </w:r>
      <w:r>
        <w:rPr>
          <w:color w:val="365050"/>
          <w:spacing w:val="-6"/>
          <w:sz w:val="24"/>
        </w:rPr>
        <w:t xml:space="preserve"> </w:t>
      </w:r>
      <w:r>
        <w:rPr>
          <w:color w:val="365050"/>
          <w:sz w:val="24"/>
        </w:rPr>
        <w:t>and</w:t>
      </w:r>
      <w:r>
        <w:rPr>
          <w:color w:val="365050"/>
          <w:spacing w:val="-8"/>
          <w:sz w:val="24"/>
        </w:rPr>
        <w:t xml:space="preserve"> </w:t>
      </w:r>
      <w:r>
        <w:rPr>
          <w:color w:val="365050"/>
          <w:sz w:val="24"/>
        </w:rPr>
        <w:t>body</w:t>
      </w:r>
      <w:r>
        <w:rPr>
          <w:color w:val="365050"/>
          <w:spacing w:val="-11"/>
          <w:sz w:val="24"/>
        </w:rPr>
        <w:t xml:space="preserve"> </w:t>
      </w:r>
      <w:r>
        <w:rPr>
          <w:color w:val="365050"/>
          <w:sz w:val="24"/>
        </w:rPr>
        <w:t>are</w:t>
      </w:r>
      <w:r>
        <w:rPr>
          <w:color w:val="365050"/>
          <w:spacing w:val="-7"/>
          <w:sz w:val="24"/>
        </w:rPr>
        <w:t xml:space="preserve"> </w:t>
      </w:r>
      <w:r>
        <w:rPr>
          <w:color w:val="365050"/>
          <w:sz w:val="24"/>
        </w:rPr>
        <w:t>covered with small (usually black and white) tubercles.</w:t>
      </w:r>
    </w:p>
    <w:p w14:paraId="123FFA8D" w14:textId="77777777" w:rsidR="000B2CF6" w:rsidRDefault="00FE4610" w:rsidP="00271538">
      <w:pPr>
        <w:pStyle w:val="ListParagraph"/>
        <w:numPr>
          <w:ilvl w:val="0"/>
          <w:numId w:val="110"/>
        </w:numPr>
        <w:tabs>
          <w:tab w:val="left" w:pos="1631"/>
        </w:tabs>
        <w:spacing w:before="42"/>
        <w:ind w:left="1631"/>
        <w:rPr>
          <w:rFonts w:ascii="Symbol" w:hAnsi="Symbol"/>
          <w:color w:val="365050"/>
          <w:sz w:val="24"/>
        </w:rPr>
      </w:pPr>
      <w:r>
        <w:rPr>
          <w:color w:val="365050"/>
          <w:sz w:val="24"/>
        </w:rPr>
        <w:t>Rostrum</w:t>
      </w:r>
      <w:r>
        <w:rPr>
          <w:color w:val="365050"/>
          <w:spacing w:val="-4"/>
          <w:sz w:val="24"/>
        </w:rPr>
        <w:t xml:space="preserve"> </w:t>
      </w:r>
      <w:r>
        <w:rPr>
          <w:color w:val="365050"/>
          <w:sz w:val="24"/>
        </w:rPr>
        <w:t>is</w:t>
      </w:r>
      <w:r>
        <w:rPr>
          <w:color w:val="365050"/>
          <w:spacing w:val="-5"/>
          <w:sz w:val="24"/>
        </w:rPr>
        <w:t xml:space="preserve"> </w:t>
      </w:r>
      <w:r>
        <w:rPr>
          <w:color w:val="365050"/>
          <w:sz w:val="24"/>
        </w:rPr>
        <w:t>flat.</w:t>
      </w:r>
      <w:r>
        <w:rPr>
          <w:color w:val="365050"/>
          <w:spacing w:val="-5"/>
          <w:sz w:val="24"/>
        </w:rPr>
        <w:t xml:space="preserve"> </w:t>
      </w:r>
      <w:r>
        <w:rPr>
          <w:color w:val="365050"/>
          <w:sz w:val="24"/>
        </w:rPr>
        <w:t>Areola</w:t>
      </w:r>
      <w:r>
        <w:rPr>
          <w:color w:val="365050"/>
          <w:spacing w:val="-3"/>
          <w:sz w:val="24"/>
        </w:rPr>
        <w:t xml:space="preserve"> </w:t>
      </w:r>
      <w:r>
        <w:rPr>
          <w:color w:val="365050"/>
          <w:sz w:val="24"/>
        </w:rPr>
        <w:t>is</w:t>
      </w:r>
      <w:r>
        <w:rPr>
          <w:color w:val="365050"/>
          <w:spacing w:val="-8"/>
          <w:sz w:val="24"/>
        </w:rPr>
        <w:t xml:space="preserve"> </w:t>
      </w:r>
      <w:r>
        <w:rPr>
          <w:color w:val="365050"/>
          <w:spacing w:val="-4"/>
          <w:sz w:val="24"/>
        </w:rPr>
        <w:t>open.</w:t>
      </w:r>
    </w:p>
    <w:p w14:paraId="123FFA8E" w14:textId="77777777" w:rsidR="000B2CF6" w:rsidRDefault="00FE4610" w:rsidP="00271538">
      <w:pPr>
        <w:pStyle w:val="ListParagraph"/>
        <w:numPr>
          <w:ilvl w:val="0"/>
          <w:numId w:val="110"/>
        </w:numPr>
        <w:tabs>
          <w:tab w:val="left" w:pos="1632"/>
        </w:tabs>
        <w:spacing w:before="39"/>
        <w:ind w:right="2603"/>
        <w:rPr>
          <w:rFonts w:ascii="Symbol" w:hAnsi="Symbol"/>
          <w:color w:val="365050"/>
          <w:sz w:val="24"/>
        </w:rPr>
      </w:pPr>
      <w:r>
        <w:rPr>
          <w:color w:val="365050"/>
          <w:sz w:val="24"/>
        </w:rPr>
        <w:t>Don’t</w:t>
      </w:r>
      <w:r>
        <w:rPr>
          <w:color w:val="365050"/>
          <w:spacing w:val="-8"/>
          <w:sz w:val="24"/>
        </w:rPr>
        <w:t xml:space="preserve"> </w:t>
      </w:r>
      <w:r>
        <w:rPr>
          <w:color w:val="365050"/>
          <w:sz w:val="24"/>
        </w:rPr>
        <w:t>mistake</w:t>
      </w:r>
      <w:r>
        <w:rPr>
          <w:color w:val="365050"/>
          <w:spacing w:val="-8"/>
          <w:sz w:val="24"/>
        </w:rPr>
        <w:t xml:space="preserve"> </w:t>
      </w:r>
      <w:r>
        <w:rPr>
          <w:color w:val="365050"/>
          <w:sz w:val="24"/>
        </w:rPr>
        <w:t>them</w:t>
      </w:r>
      <w:r>
        <w:rPr>
          <w:color w:val="365050"/>
          <w:spacing w:val="-10"/>
          <w:sz w:val="24"/>
        </w:rPr>
        <w:t xml:space="preserve"> </w:t>
      </w:r>
      <w:r>
        <w:rPr>
          <w:color w:val="365050"/>
          <w:sz w:val="24"/>
        </w:rPr>
        <w:t>for</w:t>
      </w:r>
      <w:r>
        <w:rPr>
          <w:color w:val="365050"/>
          <w:spacing w:val="-7"/>
          <w:sz w:val="24"/>
        </w:rPr>
        <w:t xml:space="preserve"> </w:t>
      </w:r>
      <w:r>
        <w:rPr>
          <w:color w:val="365050"/>
          <w:sz w:val="24"/>
        </w:rPr>
        <w:t>invasive</w:t>
      </w:r>
      <w:r>
        <w:rPr>
          <w:color w:val="365050"/>
          <w:spacing w:val="-8"/>
          <w:sz w:val="24"/>
        </w:rPr>
        <w:t xml:space="preserve"> </w:t>
      </w:r>
      <w:r>
        <w:rPr>
          <w:color w:val="365050"/>
          <w:sz w:val="24"/>
        </w:rPr>
        <w:t>red</w:t>
      </w:r>
      <w:r>
        <w:rPr>
          <w:color w:val="365050"/>
          <w:spacing w:val="-9"/>
          <w:sz w:val="24"/>
        </w:rPr>
        <w:t xml:space="preserve"> </w:t>
      </w:r>
      <w:r>
        <w:rPr>
          <w:color w:val="365050"/>
          <w:sz w:val="24"/>
        </w:rPr>
        <w:t>swamp</w:t>
      </w:r>
      <w:r>
        <w:rPr>
          <w:color w:val="365050"/>
          <w:spacing w:val="-8"/>
          <w:sz w:val="24"/>
        </w:rPr>
        <w:t xml:space="preserve"> </w:t>
      </w:r>
      <w:r>
        <w:rPr>
          <w:color w:val="365050"/>
          <w:sz w:val="24"/>
        </w:rPr>
        <w:t>crayfish!</w:t>
      </w:r>
      <w:r>
        <w:rPr>
          <w:color w:val="365050"/>
          <w:spacing w:val="-9"/>
          <w:sz w:val="24"/>
        </w:rPr>
        <w:t xml:space="preserve"> </w:t>
      </w:r>
      <w:r>
        <w:rPr>
          <w:color w:val="365050"/>
          <w:sz w:val="24"/>
        </w:rPr>
        <w:t>Red</w:t>
      </w:r>
      <w:r>
        <w:rPr>
          <w:color w:val="365050"/>
          <w:spacing w:val="-8"/>
          <w:sz w:val="24"/>
        </w:rPr>
        <w:t xml:space="preserve"> </w:t>
      </w:r>
      <w:r>
        <w:rPr>
          <w:color w:val="365050"/>
          <w:sz w:val="24"/>
        </w:rPr>
        <w:t>swamp</w:t>
      </w:r>
      <w:r>
        <w:rPr>
          <w:color w:val="365050"/>
          <w:spacing w:val="-8"/>
          <w:sz w:val="24"/>
        </w:rPr>
        <w:t xml:space="preserve"> </w:t>
      </w:r>
      <w:r>
        <w:rPr>
          <w:color w:val="365050"/>
          <w:sz w:val="24"/>
        </w:rPr>
        <w:t>crayfish</w:t>
      </w:r>
      <w:r>
        <w:rPr>
          <w:color w:val="365050"/>
          <w:spacing w:val="-8"/>
          <w:sz w:val="24"/>
        </w:rPr>
        <w:t xml:space="preserve"> </w:t>
      </w:r>
      <w:r>
        <w:rPr>
          <w:color w:val="365050"/>
          <w:sz w:val="24"/>
        </w:rPr>
        <w:t>have red tubercles on their chelae instead of black.</w:t>
      </w:r>
    </w:p>
    <w:p w14:paraId="123FFA8F" w14:textId="77777777" w:rsidR="000B2CF6" w:rsidRDefault="00FE4610">
      <w:pPr>
        <w:spacing w:before="199"/>
        <w:ind w:left="912"/>
        <w:rPr>
          <w:b/>
          <w:sz w:val="24"/>
        </w:rPr>
      </w:pPr>
      <w:r>
        <w:rPr>
          <w:b/>
          <w:color w:val="365050"/>
          <w:spacing w:val="-2"/>
          <w:sz w:val="24"/>
        </w:rPr>
        <w:t>Habitat:</w:t>
      </w:r>
    </w:p>
    <w:p w14:paraId="123FFA90" w14:textId="77777777" w:rsidR="000B2CF6" w:rsidRDefault="00FE4610" w:rsidP="00271538">
      <w:pPr>
        <w:pStyle w:val="ListParagraph"/>
        <w:numPr>
          <w:ilvl w:val="0"/>
          <w:numId w:val="110"/>
        </w:numPr>
        <w:tabs>
          <w:tab w:val="left" w:pos="1631"/>
        </w:tabs>
        <w:spacing w:before="1"/>
        <w:ind w:left="1631"/>
        <w:rPr>
          <w:rFonts w:ascii="Symbol" w:hAnsi="Symbol"/>
          <w:color w:val="365050"/>
          <w:sz w:val="24"/>
        </w:rPr>
      </w:pPr>
      <w:r>
        <w:rPr>
          <w:color w:val="365050"/>
          <w:sz w:val="24"/>
        </w:rPr>
        <w:t>They</w:t>
      </w:r>
      <w:r>
        <w:rPr>
          <w:color w:val="365050"/>
          <w:spacing w:val="-5"/>
          <w:sz w:val="24"/>
        </w:rPr>
        <w:t xml:space="preserve"> </w:t>
      </w:r>
      <w:r>
        <w:rPr>
          <w:color w:val="365050"/>
          <w:sz w:val="24"/>
        </w:rPr>
        <w:t>live</w:t>
      </w:r>
      <w:r>
        <w:rPr>
          <w:color w:val="365050"/>
          <w:spacing w:val="-4"/>
          <w:sz w:val="24"/>
        </w:rPr>
        <w:t xml:space="preserve"> </w:t>
      </w:r>
      <w:r>
        <w:rPr>
          <w:color w:val="365050"/>
          <w:sz w:val="24"/>
        </w:rPr>
        <w:t>in</w:t>
      </w:r>
      <w:r>
        <w:rPr>
          <w:color w:val="365050"/>
          <w:spacing w:val="-6"/>
          <w:sz w:val="24"/>
        </w:rPr>
        <w:t xml:space="preserve"> </w:t>
      </w:r>
      <w:r>
        <w:rPr>
          <w:color w:val="365050"/>
          <w:sz w:val="24"/>
        </w:rPr>
        <w:t>wetlands,</w:t>
      </w:r>
      <w:r>
        <w:rPr>
          <w:color w:val="365050"/>
          <w:spacing w:val="-6"/>
          <w:sz w:val="24"/>
        </w:rPr>
        <w:t xml:space="preserve"> </w:t>
      </w:r>
      <w:r>
        <w:rPr>
          <w:color w:val="365050"/>
          <w:sz w:val="24"/>
        </w:rPr>
        <w:t>ditches,</w:t>
      </w:r>
      <w:r>
        <w:rPr>
          <w:color w:val="365050"/>
          <w:spacing w:val="-5"/>
          <w:sz w:val="24"/>
        </w:rPr>
        <w:t xml:space="preserve"> </w:t>
      </w:r>
      <w:r>
        <w:rPr>
          <w:color w:val="365050"/>
          <w:sz w:val="24"/>
        </w:rPr>
        <w:t>creeks,</w:t>
      </w:r>
      <w:r>
        <w:rPr>
          <w:color w:val="365050"/>
          <w:spacing w:val="-4"/>
          <w:sz w:val="24"/>
        </w:rPr>
        <w:t xml:space="preserve"> </w:t>
      </w:r>
      <w:r>
        <w:rPr>
          <w:color w:val="365050"/>
          <w:sz w:val="24"/>
        </w:rPr>
        <w:t>and</w:t>
      </w:r>
      <w:r>
        <w:rPr>
          <w:color w:val="365050"/>
          <w:spacing w:val="-3"/>
          <w:sz w:val="24"/>
        </w:rPr>
        <w:t xml:space="preserve"> </w:t>
      </w:r>
      <w:r>
        <w:rPr>
          <w:color w:val="365050"/>
          <w:spacing w:val="-2"/>
          <w:sz w:val="24"/>
        </w:rPr>
        <w:t>lakes.</w:t>
      </w:r>
    </w:p>
    <w:p w14:paraId="123FFA91" w14:textId="77777777" w:rsidR="000B2CF6" w:rsidRDefault="00FE4610">
      <w:pPr>
        <w:spacing w:before="205" w:line="290" w:lineRule="exact"/>
        <w:ind w:left="912"/>
        <w:rPr>
          <w:sz w:val="24"/>
        </w:rPr>
      </w:pPr>
      <w:r>
        <w:rPr>
          <w:b/>
          <w:color w:val="365050"/>
          <w:spacing w:val="-2"/>
          <w:sz w:val="24"/>
        </w:rPr>
        <w:t>Distribution</w:t>
      </w:r>
      <w:r>
        <w:rPr>
          <w:color w:val="365050"/>
          <w:spacing w:val="-2"/>
          <w:sz w:val="24"/>
        </w:rPr>
        <w:t>:</w:t>
      </w:r>
    </w:p>
    <w:p w14:paraId="123FFA92" w14:textId="77777777" w:rsidR="000B2CF6" w:rsidRDefault="00FE4610" w:rsidP="00271538">
      <w:pPr>
        <w:pStyle w:val="ListParagraph"/>
        <w:numPr>
          <w:ilvl w:val="0"/>
          <w:numId w:val="110"/>
        </w:numPr>
        <w:tabs>
          <w:tab w:val="left" w:pos="1632"/>
        </w:tabs>
        <w:spacing w:before="0"/>
        <w:ind w:right="2755"/>
        <w:rPr>
          <w:rFonts w:ascii="Symbol" w:hAnsi="Symbol"/>
          <w:color w:val="365050"/>
          <w:sz w:val="24"/>
        </w:rPr>
      </w:pPr>
      <w:r>
        <w:rPr>
          <w:color w:val="365050"/>
          <w:sz w:val="24"/>
        </w:rPr>
        <w:t>White</w:t>
      </w:r>
      <w:r>
        <w:rPr>
          <w:color w:val="365050"/>
          <w:spacing w:val="-8"/>
          <w:sz w:val="24"/>
        </w:rPr>
        <w:t xml:space="preserve"> </w:t>
      </w:r>
      <w:r>
        <w:rPr>
          <w:color w:val="365050"/>
          <w:sz w:val="24"/>
        </w:rPr>
        <w:t>river</w:t>
      </w:r>
      <w:r>
        <w:rPr>
          <w:color w:val="365050"/>
          <w:spacing w:val="-7"/>
          <w:sz w:val="24"/>
        </w:rPr>
        <w:t xml:space="preserve"> </w:t>
      </w:r>
      <w:r>
        <w:rPr>
          <w:color w:val="365050"/>
          <w:sz w:val="24"/>
        </w:rPr>
        <w:t>crayfish</w:t>
      </w:r>
      <w:r>
        <w:rPr>
          <w:color w:val="365050"/>
          <w:spacing w:val="-3"/>
          <w:sz w:val="24"/>
        </w:rPr>
        <w:t xml:space="preserve"> </w:t>
      </w:r>
      <w:r>
        <w:rPr>
          <w:color w:val="365050"/>
          <w:sz w:val="24"/>
        </w:rPr>
        <w:t>are</w:t>
      </w:r>
      <w:r>
        <w:rPr>
          <w:color w:val="365050"/>
          <w:spacing w:val="-10"/>
          <w:sz w:val="24"/>
        </w:rPr>
        <w:t xml:space="preserve"> </w:t>
      </w:r>
      <w:r>
        <w:rPr>
          <w:color w:val="365050"/>
          <w:sz w:val="24"/>
        </w:rPr>
        <w:t>found</w:t>
      </w:r>
      <w:r>
        <w:rPr>
          <w:color w:val="365050"/>
          <w:spacing w:val="-7"/>
          <w:sz w:val="24"/>
        </w:rPr>
        <w:t xml:space="preserve"> </w:t>
      </w:r>
      <w:r>
        <w:rPr>
          <w:color w:val="365050"/>
          <w:sz w:val="24"/>
        </w:rPr>
        <w:t>in</w:t>
      </w:r>
      <w:r>
        <w:rPr>
          <w:color w:val="365050"/>
          <w:spacing w:val="-7"/>
          <w:sz w:val="24"/>
        </w:rPr>
        <w:t xml:space="preserve"> </w:t>
      </w:r>
      <w:r>
        <w:rPr>
          <w:color w:val="365050"/>
          <w:sz w:val="24"/>
        </w:rPr>
        <w:t>the</w:t>
      </w:r>
      <w:r>
        <w:rPr>
          <w:color w:val="365050"/>
          <w:spacing w:val="-6"/>
          <w:sz w:val="24"/>
        </w:rPr>
        <w:t xml:space="preserve"> </w:t>
      </w:r>
      <w:r>
        <w:rPr>
          <w:color w:val="365050"/>
          <w:sz w:val="24"/>
        </w:rPr>
        <w:t>southern</w:t>
      </w:r>
      <w:r>
        <w:rPr>
          <w:color w:val="365050"/>
          <w:spacing w:val="-7"/>
          <w:sz w:val="24"/>
        </w:rPr>
        <w:t xml:space="preserve"> </w:t>
      </w:r>
      <w:r>
        <w:rPr>
          <w:color w:val="365050"/>
          <w:sz w:val="24"/>
        </w:rPr>
        <w:t>Great</w:t>
      </w:r>
      <w:r>
        <w:rPr>
          <w:color w:val="365050"/>
          <w:spacing w:val="-6"/>
          <w:sz w:val="24"/>
        </w:rPr>
        <w:t xml:space="preserve"> </w:t>
      </w:r>
      <w:r>
        <w:rPr>
          <w:color w:val="365050"/>
          <w:sz w:val="24"/>
        </w:rPr>
        <w:t>Lakes</w:t>
      </w:r>
      <w:r>
        <w:rPr>
          <w:color w:val="365050"/>
          <w:spacing w:val="-6"/>
          <w:sz w:val="24"/>
        </w:rPr>
        <w:t xml:space="preserve"> </w:t>
      </w:r>
      <w:r>
        <w:rPr>
          <w:color w:val="365050"/>
          <w:sz w:val="24"/>
        </w:rPr>
        <w:t>watersheds</w:t>
      </w:r>
      <w:r>
        <w:rPr>
          <w:color w:val="365050"/>
          <w:spacing w:val="-8"/>
          <w:sz w:val="24"/>
        </w:rPr>
        <w:t xml:space="preserve"> </w:t>
      </w:r>
      <w:r>
        <w:rPr>
          <w:color w:val="365050"/>
          <w:sz w:val="24"/>
        </w:rPr>
        <w:t>to</w:t>
      </w:r>
      <w:r>
        <w:rPr>
          <w:color w:val="365050"/>
          <w:spacing w:val="-8"/>
          <w:sz w:val="24"/>
        </w:rPr>
        <w:t xml:space="preserve"> </w:t>
      </w:r>
      <w:r>
        <w:rPr>
          <w:color w:val="365050"/>
          <w:sz w:val="24"/>
        </w:rPr>
        <w:t>the Gulf of Mexico.</w:t>
      </w:r>
    </w:p>
    <w:p w14:paraId="123FFA93"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They</w:t>
      </w:r>
      <w:r>
        <w:rPr>
          <w:color w:val="365050"/>
          <w:spacing w:val="-7"/>
          <w:sz w:val="24"/>
        </w:rPr>
        <w:t xml:space="preserve"> </w:t>
      </w:r>
      <w:r>
        <w:rPr>
          <w:color w:val="365050"/>
          <w:sz w:val="24"/>
        </w:rPr>
        <w:t>also</w:t>
      </w:r>
      <w:r>
        <w:rPr>
          <w:color w:val="365050"/>
          <w:spacing w:val="-7"/>
          <w:sz w:val="24"/>
        </w:rPr>
        <w:t xml:space="preserve"> </w:t>
      </w:r>
      <w:r>
        <w:rPr>
          <w:color w:val="365050"/>
          <w:sz w:val="24"/>
        </w:rPr>
        <w:t>live</w:t>
      </w:r>
      <w:r>
        <w:rPr>
          <w:color w:val="365050"/>
          <w:spacing w:val="-5"/>
          <w:sz w:val="24"/>
        </w:rPr>
        <w:t xml:space="preserve"> </w:t>
      </w:r>
      <w:r>
        <w:rPr>
          <w:color w:val="365050"/>
          <w:sz w:val="24"/>
        </w:rPr>
        <w:t>in</w:t>
      </w:r>
      <w:r>
        <w:rPr>
          <w:color w:val="365050"/>
          <w:spacing w:val="-6"/>
          <w:sz w:val="24"/>
        </w:rPr>
        <w:t xml:space="preserve"> </w:t>
      </w:r>
      <w:r>
        <w:rPr>
          <w:color w:val="365050"/>
          <w:sz w:val="24"/>
        </w:rPr>
        <w:t>the</w:t>
      </w:r>
      <w:r>
        <w:rPr>
          <w:color w:val="365050"/>
          <w:spacing w:val="-5"/>
          <w:sz w:val="24"/>
        </w:rPr>
        <w:t xml:space="preserve"> </w:t>
      </w:r>
      <w:r>
        <w:rPr>
          <w:color w:val="365050"/>
          <w:sz w:val="24"/>
        </w:rPr>
        <w:t>Atlantic</w:t>
      </w:r>
      <w:r>
        <w:rPr>
          <w:color w:val="365050"/>
          <w:spacing w:val="-4"/>
          <w:sz w:val="24"/>
        </w:rPr>
        <w:t xml:space="preserve"> </w:t>
      </w:r>
      <w:r>
        <w:rPr>
          <w:color w:val="365050"/>
          <w:sz w:val="24"/>
        </w:rPr>
        <w:t>Slope</w:t>
      </w:r>
      <w:r>
        <w:rPr>
          <w:color w:val="365050"/>
          <w:spacing w:val="-3"/>
          <w:sz w:val="24"/>
        </w:rPr>
        <w:t xml:space="preserve"> </w:t>
      </w:r>
      <w:r>
        <w:rPr>
          <w:color w:val="365050"/>
          <w:sz w:val="24"/>
        </w:rPr>
        <w:t>(from</w:t>
      </w:r>
      <w:r>
        <w:rPr>
          <w:color w:val="365050"/>
          <w:spacing w:val="-5"/>
          <w:sz w:val="24"/>
        </w:rPr>
        <w:t xml:space="preserve"> </w:t>
      </w:r>
      <w:r>
        <w:rPr>
          <w:color w:val="365050"/>
          <w:sz w:val="24"/>
        </w:rPr>
        <w:t>Maine</w:t>
      </w:r>
      <w:r>
        <w:rPr>
          <w:color w:val="365050"/>
          <w:spacing w:val="-5"/>
          <w:sz w:val="24"/>
        </w:rPr>
        <w:t xml:space="preserve"> </w:t>
      </w:r>
      <w:r>
        <w:rPr>
          <w:color w:val="365050"/>
          <w:sz w:val="24"/>
        </w:rPr>
        <w:t>to</w:t>
      </w:r>
      <w:r>
        <w:rPr>
          <w:color w:val="365050"/>
          <w:spacing w:val="-2"/>
          <w:sz w:val="24"/>
        </w:rPr>
        <w:t xml:space="preserve"> Georgia).</w:t>
      </w:r>
    </w:p>
    <w:p w14:paraId="123FFA94" w14:textId="77777777" w:rsidR="000B2CF6" w:rsidRDefault="00FE4610" w:rsidP="00271538">
      <w:pPr>
        <w:pStyle w:val="ListParagraph"/>
        <w:numPr>
          <w:ilvl w:val="0"/>
          <w:numId w:val="110"/>
        </w:numPr>
        <w:tabs>
          <w:tab w:val="left" w:pos="1632"/>
        </w:tabs>
        <w:spacing w:before="36"/>
        <w:ind w:right="2828"/>
        <w:rPr>
          <w:rFonts w:ascii="Symbol" w:hAnsi="Symbol"/>
          <w:color w:val="365050"/>
          <w:sz w:val="24"/>
        </w:rPr>
      </w:pPr>
      <w:r>
        <w:rPr>
          <w:color w:val="365050"/>
          <w:sz w:val="24"/>
        </w:rPr>
        <w:t>They</w:t>
      </w:r>
      <w:r>
        <w:rPr>
          <w:color w:val="365050"/>
          <w:spacing w:val="-7"/>
          <w:sz w:val="24"/>
        </w:rPr>
        <w:t xml:space="preserve"> </w:t>
      </w:r>
      <w:r>
        <w:rPr>
          <w:color w:val="365050"/>
          <w:sz w:val="24"/>
        </w:rPr>
        <w:t>are</w:t>
      </w:r>
      <w:r>
        <w:rPr>
          <w:color w:val="365050"/>
          <w:spacing w:val="-7"/>
          <w:sz w:val="24"/>
        </w:rPr>
        <w:t xml:space="preserve"> </w:t>
      </w:r>
      <w:r>
        <w:rPr>
          <w:color w:val="365050"/>
          <w:sz w:val="24"/>
        </w:rPr>
        <w:t>an</w:t>
      </w:r>
      <w:r>
        <w:rPr>
          <w:color w:val="365050"/>
          <w:spacing w:val="-6"/>
          <w:sz w:val="24"/>
        </w:rPr>
        <w:t xml:space="preserve"> </w:t>
      </w:r>
      <w:r>
        <w:rPr>
          <w:color w:val="365050"/>
          <w:sz w:val="24"/>
        </w:rPr>
        <w:t>invasive</w:t>
      </w:r>
      <w:r>
        <w:rPr>
          <w:color w:val="365050"/>
          <w:spacing w:val="-9"/>
          <w:sz w:val="24"/>
        </w:rPr>
        <w:t xml:space="preserve"> </w:t>
      </w:r>
      <w:r>
        <w:rPr>
          <w:color w:val="365050"/>
          <w:sz w:val="24"/>
        </w:rPr>
        <w:t>species</w:t>
      </w:r>
      <w:r>
        <w:rPr>
          <w:color w:val="365050"/>
          <w:spacing w:val="-7"/>
          <w:sz w:val="24"/>
        </w:rPr>
        <w:t xml:space="preserve"> </w:t>
      </w:r>
      <w:r>
        <w:rPr>
          <w:color w:val="365050"/>
          <w:sz w:val="24"/>
        </w:rPr>
        <w:t>in</w:t>
      </w:r>
      <w:r>
        <w:rPr>
          <w:color w:val="365050"/>
          <w:spacing w:val="-7"/>
          <w:sz w:val="24"/>
        </w:rPr>
        <w:t xml:space="preserve"> </w:t>
      </w:r>
      <w:r>
        <w:rPr>
          <w:color w:val="365050"/>
          <w:sz w:val="24"/>
        </w:rPr>
        <w:t>Ontario.</w:t>
      </w:r>
      <w:r>
        <w:rPr>
          <w:color w:val="365050"/>
          <w:spacing w:val="-9"/>
          <w:sz w:val="24"/>
        </w:rPr>
        <w:t xml:space="preserve"> </w:t>
      </w:r>
      <w:r>
        <w:rPr>
          <w:color w:val="365050"/>
          <w:sz w:val="24"/>
        </w:rPr>
        <w:t>They</w:t>
      </w:r>
      <w:r>
        <w:rPr>
          <w:color w:val="365050"/>
          <w:spacing w:val="-8"/>
          <w:sz w:val="24"/>
        </w:rPr>
        <w:t xml:space="preserve"> </w:t>
      </w:r>
      <w:r>
        <w:rPr>
          <w:color w:val="365050"/>
          <w:sz w:val="24"/>
        </w:rPr>
        <w:t>are</w:t>
      </w:r>
      <w:r>
        <w:rPr>
          <w:color w:val="365050"/>
          <w:spacing w:val="-11"/>
          <w:sz w:val="24"/>
        </w:rPr>
        <w:t xml:space="preserve"> </w:t>
      </w:r>
      <w:r>
        <w:rPr>
          <w:color w:val="365050"/>
          <w:sz w:val="24"/>
        </w:rPr>
        <w:t>non-native</w:t>
      </w:r>
      <w:r>
        <w:rPr>
          <w:color w:val="365050"/>
          <w:spacing w:val="-7"/>
          <w:sz w:val="24"/>
        </w:rPr>
        <w:t xml:space="preserve"> </w:t>
      </w:r>
      <w:r>
        <w:rPr>
          <w:color w:val="365050"/>
          <w:sz w:val="24"/>
        </w:rPr>
        <w:t>in</w:t>
      </w:r>
      <w:r>
        <w:rPr>
          <w:color w:val="365050"/>
          <w:spacing w:val="-7"/>
          <w:sz w:val="24"/>
        </w:rPr>
        <w:t xml:space="preserve"> </w:t>
      </w:r>
      <w:r>
        <w:rPr>
          <w:color w:val="365050"/>
          <w:sz w:val="24"/>
        </w:rPr>
        <w:t>southeastern Wisconsin and western New York.</w:t>
      </w:r>
    </w:p>
    <w:p w14:paraId="123FFA95" w14:textId="77777777" w:rsidR="000B2CF6" w:rsidRDefault="00FE4610">
      <w:pPr>
        <w:spacing w:before="202"/>
        <w:ind w:left="912"/>
        <w:rPr>
          <w:sz w:val="24"/>
        </w:rPr>
      </w:pPr>
      <w:r>
        <w:rPr>
          <w:b/>
          <w:color w:val="365050"/>
          <w:spacing w:val="-2"/>
          <w:sz w:val="24"/>
        </w:rPr>
        <w:t>Sources</w:t>
      </w:r>
      <w:r>
        <w:rPr>
          <w:color w:val="365050"/>
          <w:spacing w:val="-2"/>
          <w:sz w:val="24"/>
        </w:rPr>
        <w:t>:</w:t>
      </w:r>
    </w:p>
    <w:p w14:paraId="123FFA96" w14:textId="77777777" w:rsidR="000B2CF6" w:rsidRDefault="00FE4610" w:rsidP="00271538">
      <w:pPr>
        <w:pStyle w:val="ListParagraph"/>
        <w:numPr>
          <w:ilvl w:val="0"/>
          <w:numId w:val="110"/>
        </w:numPr>
        <w:tabs>
          <w:tab w:val="left" w:pos="1632"/>
        </w:tabs>
        <w:spacing w:before="12"/>
        <w:ind w:right="4913"/>
        <w:rPr>
          <w:rFonts w:ascii="Symbol" w:hAnsi="Symbol"/>
          <w:color w:val="365050"/>
          <w:sz w:val="24"/>
        </w:rPr>
      </w:pPr>
      <w:r>
        <w:rPr>
          <w:color w:val="365050"/>
          <w:sz w:val="24"/>
        </w:rPr>
        <w:t xml:space="preserve">“Procambarus acutus.” USGS: </w:t>
      </w:r>
      <w:hyperlink r:id="rId261">
        <w:r w:rsidR="000B2CF6">
          <w:rPr>
            <w:color w:val="0479D9"/>
            <w:spacing w:val="-4"/>
            <w:sz w:val="24"/>
            <w:u w:val="single" w:color="0479D9"/>
          </w:rPr>
          <w:t>nas.er.usgs.gov/queries/FactSheet.aspx?SpeciesID=216</w:t>
        </w:r>
      </w:hyperlink>
    </w:p>
    <w:p w14:paraId="123FFA97" w14:textId="77777777" w:rsidR="000B2CF6" w:rsidRDefault="000B2CF6">
      <w:pPr>
        <w:rPr>
          <w:rFonts w:ascii="Symbol" w:hAnsi="Symbol"/>
          <w:sz w:val="24"/>
        </w:rPr>
        <w:sectPr w:rsidR="000B2CF6">
          <w:pgSz w:w="12240" w:h="15840"/>
          <w:pgMar w:top="700" w:right="160" w:bottom="200" w:left="240" w:header="0" w:footer="4" w:gutter="0"/>
          <w:cols w:space="720"/>
        </w:sectPr>
      </w:pPr>
    </w:p>
    <w:p w14:paraId="123FFA98" w14:textId="77777777" w:rsidR="000B2CF6" w:rsidRPr="00CD2FA4" w:rsidRDefault="00FE4610" w:rsidP="00CD2FA4">
      <w:pPr>
        <w:pStyle w:val="H3CCC"/>
        <w:ind w:right="1580"/>
        <w:jc w:val="center"/>
        <w:rPr>
          <w:color w:val="365050"/>
          <w:sz w:val="36"/>
          <w:szCs w:val="36"/>
        </w:rPr>
      </w:pPr>
      <w:bookmarkStart w:id="694" w:name="_Toc188362828"/>
      <w:bookmarkStart w:id="695" w:name="_Toc188444461"/>
      <w:bookmarkStart w:id="696" w:name="_Toc188522971"/>
      <w:r w:rsidRPr="00CD2FA4">
        <w:rPr>
          <w:color w:val="365050"/>
          <w:sz w:val="36"/>
          <w:szCs w:val="36"/>
        </w:rPr>
        <w:lastRenderedPageBreak/>
        <w:t>INVASIVE CRAYFISH</w:t>
      </w:r>
      <w:r w:rsidRPr="00CD2FA4">
        <w:rPr>
          <w:color w:val="365050"/>
          <w:spacing w:val="1"/>
          <w:sz w:val="36"/>
          <w:szCs w:val="36"/>
        </w:rPr>
        <w:t xml:space="preserve"> </w:t>
      </w:r>
      <w:r w:rsidRPr="00CD2FA4">
        <w:rPr>
          <w:color w:val="365050"/>
          <w:sz w:val="36"/>
          <w:szCs w:val="36"/>
        </w:rPr>
        <w:t>SPECIES</w:t>
      </w:r>
      <w:bookmarkEnd w:id="694"/>
      <w:bookmarkEnd w:id="695"/>
      <w:bookmarkEnd w:id="696"/>
    </w:p>
    <w:p w14:paraId="123FFA99" w14:textId="77777777" w:rsidR="000B2CF6" w:rsidRDefault="000B2CF6">
      <w:pPr>
        <w:pStyle w:val="BodyText"/>
        <w:spacing w:before="239"/>
        <w:rPr>
          <w:b/>
          <w:sz w:val="28"/>
        </w:rPr>
      </w:pPr>
    </w:p>
    <w:p w14:paraId="123FFA9A" w14:textId="77777777" w:rsidR="000B2CF6" w:rsidRPr="00CD2FA4" w:rsidRDefault="00FE4610" w:rsidP="00CD2FA4">
      <w:pPr>
        <w:pStyle w:val="H4NGSSCore"/>
        <w:ind w:left="912"/>
        <w:rPr>
          <w:i/>
          <w:color w:val="365050"/>
          <w:sz w:val="28"/>
          <w:szCs w:val="28"/>
        </w:rPr>
      </w:pPr>
      <w:r w:rsidRPr="00CD2FA4">
        <w:rPr>
          <w:color w:val="365050"/>
          <w:sz w:val="28"/>
          <w:szCs w:val="28"/>
        </w:rPr>
        <w:t>Obscure/Allegheny</w:t>
      </w:r>
      <w:r w:rsidRPr="00CD2FA4">
        <w:rPr>
          <w:color w:val="365050"/>
          <w:spacing w:val="-4"/>
          <w:sz w:val="28"/>
          <w:szCs w:val="28"/>
        </w:rPr>
        <w:t xml:space="preserve"> </w:t>
      </w:r>
      <w:r w:rsidRPr="00CD2FA4">
        <w:rPr>
          <w:color w:val="365050"/>
          <w:sz w:val="28"/>
          <w:szCs w:val="28"/>
        </w:rPr>
        <w:t xml:space="preserve">Crayfish </w:t>
      </w:r>
      <w:r w:rsidRPr="00CD2FA4">
        <w:rPr>
          <w:i/>
          <w:color w:val="365050"/>
          <w:sz w:val="28"/>
          <w:szCs w:val="28"/>
        </w:rPr>
        <w:t>(Faxonius obscurus)</w:t>
      </w:r>
    </w:p>
    <w:p w14:paraId="123FFA9B" w14:textId="77777777" w:rsidR="000B2CF6" w:rsidRDefault="00FE4610">
      <w:pPr>
        <w:pStyle w:val="BodyText"/>
        <w:spacing w:before="11"/>
        <w:rPr>
          <w:i/>
          <w:sz w:val="7"/>
        </w:rPr>
      </w:pPr>
      <w:r>
        <w:rPr>
          <w:noProof/>
        </w:rPr>
        <w:drawing>
          <wp:anchor distT="0" distB="0" distL="0" distR="0" simplePos="0" relativeHeight="251721728" behindDoc="1" locked="0" layoutInCell="1" allowOverlap="1" wp14:anchorId="124007E6" wp14:editId="67A0093A">
            <wp:simplePos x="0" y="0"/>
            <wp:positionH relativeFrom="page">
              <wp:posOffset>730884</wp:posOffset>
            </wp:positionH>
            <wp:positionV relativeFrom="paragraph">
              <wp:posOffset>76840</wp:posOffset>
            </wp:positionV>
            <wp:extent cx="4768578" cy="2194559"/>
            <wp:effectExtent l="0" t="0" r="0" b="0"/>
            <wp:wrapTopAndBottom/>
            <wp:docPr id="236" name="Image 236" descr="A top view of an olive green obscure/allegheny crayfish.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 name="Image 236" descr="A top view of an olive green obscure/allegheny crayfish. "/>
                    <pic:cNvPicPr/>
                  </pic:nvPicPr>
                  <pic:blipFill>
                    <a:blip r:embed="rId262" cstate="print"/>
                    <a:stretch>
                      <a:fillRect/>
                    </a:stretch>
                  </pic:blipFill>
                  <pic:spPr>
                    <a:xfrm>
                      <a:off x="0" y="0"/>
                      <a:ext cx="4768578" cy="2194559"/>
                    </a:xfrm>
                    <a:prstGeom prst="rect">
                      <a:avLst/>
                    </a:prstGeom>
                  </pic:spPr>
                </pic:pic>
              </a:graphicData>
            </a:graphic>
          </wp:anchor>
        </w:drawing>
      </w:r>
    </w:p>
    <w:p w14:paraId="123FFA9C" w14:textId="77777777" w:rsidR="000B2CF6" w:rsidRDefault="00FE4610">
      <w:pPr>
        <w:spacing w:before="183"/>
        <w:ind w:left="912"/>
        <w:rPr>
          <w:i/>
          <w:sz w:val="20"/>
        </w:rPr>
      </w:pPr>
      <w:r>
        <w:rPr>
          <w:i/>
          <w:color w:val="365050"/>
          <w:spacing w:val="-2"/>
          <w:sz w:val="20"/>
        </w:rPr>
        <w:t>Photo:</w:t>
      </w:r>
      <w:r>
        <w:rPr>
          <w:i/>
          <w:color w:val="365050"/>
          <w:spacing w:val="2"/>
          <w:sz w:val="20"/>
        </w:rPr>
        <w:t xml:space="preserve"> </w:t>
      </w:r>
      <w:hyperlink r:id="rId263">
        <w:r w:rsidR="000B2CF6">
          <w:rPr>
            <w:i/>
            <w:color w:val="365050"/>
            <w:spacing w:val="-2"/>
            <w:sz w:val="20"/>
          </w:rPr>
          <w:t>Smithsonian</w:t>
        </w:r>
        <w:r w:rsidR="000B2CF6">
          <w:rPr>
            <w:i/>
            <w:color w:val="365050"/>
            <w:spacing w:val="1"/>
            <w:sz w:val="20"/>
          </w:rPr>
          <w:t xml:space="preserve"> </w:t>
        </w:r>
        <w:r w:rsidR="000B2CF6">
          <w:rPr>
            <w:i/>
            <w:color w:val="365050"/>
            <w:spacing w:val="-2"/>
            <w:sz w:val="20"/>
          </w:rPr>
          <w:t>Environmental</w:t>
        </w:r>
        <w:r w:rsidR="000B2CF6">
          <w:rPr>
            <w:i/>
            <w:color w:val="365050"/>
            <w:spacing w:val="1"/>
            <w:sz w:val="20"/>
          </w:rPr>
          <w:t xml:space="preserve"> </w:t>
        </w:r>
        <w:r w:rsidR="000B2CF6">
          <w:rPr>
            <w:i/>
            <w:color w:val="365050"/>
            <w:spacing w:val="-2"/>
            <w:sz w:val="20"/>
          </w:rPr>
          <w:t>Research</w:t>
        </w:r>
        <w:r w:rsidR="000B2CF6">
          <w:rPr>
            <w:i/>
            <w:color w:val="365050"/>
            <w:spacing w:val="1"/>
            <w:sz w:val="20"/>
          </w:rPr>
          <w:t xml:space="preserve"> </w:t>
        </w:r>
        <w:r w:rsidR="000B2CF6">
          <w:rPr>
            <w:i/>
            <w:color w:val="365050"/>
            <w:spacing w:val="-2"/>
            <w:sz w:val="20"/>
          </w:rPr>
          <w:t>Center</w:t>
        </w:r>
      </w:hyperlink>
      <w:r>
        <w:rPr>
          <w:i/>
          <w:color w:val="365050"/>
          <w:spacing w:val="5"/>
          <w:sz w:val="20"/>
        </w:rPr>
        <w:t xml:space="preserve"> </w:t>
      </w:r>
      <w:hyperlink r:id="rId264">
        <w:r w:rsidR="000B2CF6">
          <w:rPr>
            <w:i/>
            <w:color w:val="365050"/>
            <w:spacing w:val="-2"/>
            <w:sz w:val="20"/>
          </w:rPr>
          <w:t>(CC</w:t>
        </w:r>
        <w:r w:rsidR="000B2CF6">
          <w:rPr>
            <w:i/>
            <w:color w:val="365050"/>
            <w:sz w:val="20"/>
          </w:rPr>
          <w:t xml:space="preserve"> </w:t>
        </w:r>
        <w:r w:rsidR="000B2CF6">
          <w:rPr>
            <w:i/>
            <w:color w:val="365050"/>
            <w:spacing w:val="-2"/>
            <w:sz w:val="20"/>
          </w:rPr>
          <w:t>BY</w:t>
        </w:r>
        <w:r w:rsidR="000B2CF6">
          <w:rPr>
            <w:i/>
            <w:color w:val="365050"/>
            <w:spacing w:val="2"/>
            <w:sz w:val="20"/>
          </w:rPr>
          <w:t xml:space="preserve"> </w:t>
        </w:r>
        <w:r w:rsidR="000B2CF6">
          <w:rPr>
            <w:i/>
            <w:color w:val="365050"/>
            <w:spacing w:val="-4"/>
            <w:sz w:val="20"/>
          </w:rPr>
          <w:t>2.0)</w:t>
        </w:r>
      </w:hyperlink>
    </w:p>
    <w:p w14:paraId="123FFA9D" w14:textId="77777777" w:rsidR="000B2CF6" w:rsidRDefault="00FE4610">
      <w:pPr>
        <w:spacing w:before="236"/>
        <w:ind w:left="912"/>
        <w:rPr>
          <w:sz w:val="24"/>
        </w:rPr>
      </w:pPr>
      <w:r>
        <w:rPr>
          <w:b/>
          <w:color w:val="365050"/>
          <w:spacing w:val="-2"/>
          <w:sz w:val="24"/>
        </w:rPr>
        <w:t>Description</w:t>
      </w:r>
      <w:r>
        <w:rPr>
          <w:color w:val="365050"/>
          <w:spacing w:val="-2"/>
          <w:sz w:val="24"/>
        </w:rPr>
        <w:t>:</w:t>
      </w:r>
    </w:p>
    <w:p w14:paraId="123FFA9E" w14:textId="77777777" w:rsidR="000B2CF6" w:rsidRDefault="00FE4610" w:rsidP="00271538">
      <w:pPr>
        <w:pStyle w:val="ListParagraph"/>
        <w:numPr>
          <w:ilvl w:val="0"/>
          <w:numId w:val="110"/>
        </w:numPr>
        <w:tabs>
          <w:tab w:val="left" w:pos="1631"/>
        </w:tabs>
        <w:spacing w:before="2"/>
        <w:ind w:left="1631"/>
        <w:rPr>
          <w:rFonts w:ascii="Symbol" w:hAnsi="Symbol"/>
          <w:color w:val="365050"/>
          <w:sz w:val="24"/>
        </w:rPr>
      </w:pPr>
      <w:r>
        <w:rPr>
          <w:color w:val="365050"/>
          <w:sz w:val="24"/>
        </w:rPr>
        <w:t>Small-bodied</w:t>
      </w:r>
      <w:r>
        <w:rPr>
          <w:color w:val="365050"/>
          <w:spacing w:val="-9"/>
          <w:sz w:val="24"/>
        </w:rPr>
        <w:t xml:space="preserve"> </w:t>
      </w:r>
      <w:r>
        <w:rPr>
          <w:color w:val="365050"/>
          <w:sz w:val="24"/>
        </w:rPr>
        <w:t>(4–8</w:t>
      </w:r>
      <w:r>
        <w:rPr>
          <w:color w:val="365050"/>
          <w:spacing w:val="-4"/>
          <w:sz w:val="24"/>
        </w:rPr>
        <w:t xml:space="preserve"> </w:t>
      </w:r>
      <w:r>
        <w:rPr>
          <w:color w:val="365050"/>
          <w:sz w:val="24"/>
        </w:rPr>
        <w:t>cm)</w:t>
      </w:r>
      <w:r>
        <w:rPr>
          <w:color w:val="365050"/>
          <w:spacing w:val="-7"/>
          <w:sz w:val="24"/>
        </w:rPr>
        <w:t xml:space="preserve"> </w:t>
      </w:r>
      <w:r>
        <w:rPr>
          <w:color w:val="365050"/>
          <w:sz w:val="24"/>
        </w:rPr>
        <w:t>with</w:t>
      </w:r>
      <w:r>
        <w:rPr>
          <w:color w:val="365050"/>
          <w:spacing w:val="-3"/>
          <w:sz w:val="24"/>
        </w:rPr>
        <w:t xml:space="preserve"> </w:t>
      </w:r>
      <w:r>
        <w:rPr>
          <w:color w:val="365050"/>
          <w:sz w:val="24"/>
        </w:rPr>
        <w:t>light</w:t>
      </w:r>
      <w:r>
        <w:rPr>
          <w:color w:val="365050"/>
          <w:spacing w:val="-5"/>
          <w:sz w:val="24"/>
        </w:rPr>
        <w:t xml:space="preserve"> </w:t>
      </w:r>
      <w:r>
        <w:rPr>
          <w:color w:val="365050"/>
          <w:sz w:val="24"/>
        </w:rPr>
        <w:t>brown</w:t>
      </w:r>
      <w:r>
        <w:rPr>
          <w:color w:val="365050"/>
          <w:spacing w:val="-5"/>
          <w:sz w:val="24"/>
        </w:rPr>
        <w:t xml:space="preserve"> </w:t>
      </w:r>
      <w:r>
        <w:rPr>
          <w:color w:val="365050"/>
          <w:sz w:val="24"/>
        </w:rPr>
        <w:t>to</w:t>
      </w:r>
      <w:r>
        <w:rPr>
          <w:color w:val="365050"/>
          <w:spacing w:val="-6"/>
          <w:sz w:val="24"/>
        </w:rPr>
        <w:t xml:space="preserve"> </w:t>
      </w:r>
      <w:r>
        <w:rPr>
          <w:color w:val="365050"/>
          <w:sz w:val="24"/>
        </w:rPr>
        <w:t>olive-green</w:t>
      </w:r>
      <w:r>
        <w:rPr>
          <w:color w:val="365050"/>
          <w:spacing w:val="-4"/>
          <w:sz w:val="24"/>
        </w:rPr>
        <w:t xml:space="preserve"> </w:t>
      </w:r>
      <w:r>
        <w:rPr>
          <w:color w:val="365050"/>
          <w:spacing w:val="-2"/>
          <w:sz w:val="24"/>
        </w:rPr>
        <w:t>coloration.</w:t>
      </w:r>
    </w:p>
    <w:p w14:paraId="123FFA9F" w14:textId="77777777" w:rsidR="000B2CF6" w:rsidRDefault="00FE4610" w:rsidP="00271538">
      <w:pPr>
        <w:pStyle w:val="ListParagraph"/>
        <w:numPr>
          <w:ilvl w:val="0"/>
          <w:numId w:val="110"/>
        </w:numPr>
        <w:tabs>
          <w:tab w:val="left" w:pos="1631"/>
        </w:tabs>
        <w:spacing w:before="42"/>
        <w:ind w:left="1631"/>
        <w:rPr>
          <w:rFonts w:ascii="Symbol" w:hAnsi="Symbol"/>
          <w:color w:val="365050"/>
          <w:sz w:val="24"/>
        </w:rPr>
      </w:pPr>
      <w:r>
        <w:rPr>
          <w:color w:val="365050"/>
          <w:sz w:val="24"/>
        </w:rPr>
        <w:t>Has</w:t>
      </w:r>
      <w:r>
        <w:rPr>
          <w:color w:val="365050"/>
          <w:spacing w:val="-6"/>
          <w:sz w:val="24"/>
        </w:rPr>
        <w:t xml:space="preserve"> </w:t>
      </w:r>
      <w:r>
        <w:rPr>
          <w:color w:val="365050"/>
          <w:sz w:val="24"/>
        </w:rPr>
        <w:t>a</w:t>
      </w:r>
      <w:r>
        <w:rPr>
          <w:color w:val="365050"/>
          <w:spacing w:val="-4"/>
          <w:sz w:val="24"/>
        </w:rPr>
        <w:t xml:space="preserve"> </w:t>
      </w:r>
      <w:r>
        <w:rPr>
          <w:color w:val="365050"/>
          <w:sz w:val="24"/>
        </w:rPr>
        <w:t>dark</w:t>
      </w:r>
      <w:r>
        <w:rPr>
          <w:color w:val="365050"/>
          <w:spacing w:val="-6"/>
          <w:sz w:val="24"/>
        </w:rPr>
        <w:t xml:space="preserve"> </w:t>
      </w:r>
      <w:r>
        <w:rPr>
          <w:color w:val="365050"/>
          <w:sz w:val="24"/>
        </w:rPr>
        <w:t>brown</w:t>
      </w:r>
      <w:r>
        <w:rPr>
          <w:color w:val="365050"/>
          <w:spacing w:val="-4"/>
          <w:sz w:val="24"/>
        </w:rPr>
        <w:t xml:space="preserve"> </w:t>
      </w:r>
      <w:r>
        <w:rPr>
          <w:color w:val="365050"/>
          <w:sz w:val="24"/>
        </w:rPr>
        <w:t>wedge</w:t>
      </w:r>
      <w:r>
        <w:rPr>
          <w:color w:val="365050"/>
          <w:spacing w:val="-6"/>
          <w:sz w:val="24"/>
        </w:rPr>
        <w:t xml:space="preserve"> </w:t>
      </w:r>
      <w:r>
        <w:rPr>
          <w:color w:val="365050"/>
          <w:sz w:val="24"/>
        </w:rPr>
        <w:t>on</w:t>
      </w:r>
      <w:r>
        <w:rPr>
          <w:color w:val="365050"/>
          <w:spacing w:val="-4"/>
          <w:sz w:val="24"/>
        </w:rPr>
        <w:t xml:space="preserve"> </w:t>
      </w:r>
      <w:r>
        <w:rPr>
          <w:color w:val="365050"/>
          <w:sz w:val="24"/>
        </w:rPr>
        <w:t>the</w:t>
      </w:r>
      <w:r>
        <w:rPr>
          <w:color w:val="365050"/>
          <w:spacing w:val="1"/>
          <w:sz w:val="24"/>
        </w:rPr>
        <w:t xml:space="preserve"> </w:t>
      </w:r>
      <w:r>
        <w:rPr>
          <w:color w:val="365050"/>
          <w:sz w:val="24"/>
        </w:rPr>
        <w:t>abdomen</w:t>
      </w:r>
      <w:r>
        <w:rPr>
          <w:color w:val="365050"/>
          <w:spacing w:val="-3"/>
          <w:sz w:val="24"/>
        </w:rPr>
        <w:t xml:space="preserve"> </w:t>
      </w:r>
      <w:r>
        <w:rPr>
          <w:color w:val="365050"/>
          <w:spacing w:val="-2"/>
          <w:sz w:val="24"/>
        </w:rPr>
        <w:t>(tail).</w:t>
      </w:r>
    </w:p>
    <w:p w14:paraId="123FFAA0" w14:textId="77777777" w:rsidR="000B2CF6" w:rsidRDefault="00FE4610" w:rsidP="00271538">
      <w:pPr>
        <w:pStyle w:val="ListParagraph"/>
        <w:numPr>
          <w:ilvl w:val="0"/>
          <w:numId w:val="110"/>
        </w:numPr>
        <w:tabs>
          <w:tab w:val="left" w:pos="1632"/>
        </w:tabs>
        <w:spacing w:before="38"/>
        <w:ind w:right="2987"/>
        <w:rPr>
          <w:rFonts w:ascii="Symbol" w:hAnsi="Symbol"/>
          <w:color w:val="365050"/>
          <w:sz w:val="24"/>
        </w:rPr>
      </w:pPr>
      <w:r>
        <w:rPr>
          <w:color w:val="365050"/>
          <w:sz w:val="24"/>
        </w:rPr>
        <w:t>Large</w:t>
      </w:r>
      <w:r>
        <w:rPr>
          <w:color w:val="365050"/>
          <w:spacing w:val="-7"/>
          <w:sz w:val="24"/>
        </w:rPr>
        <w:t xml:space="preserve"> </w:t>
      </w:r>
      <w:r>
        <w:rPr>
          <w:color w:val="365050"/>
          <w:sz w:val="24"/>
        </w:rPr>
        <w:t>chelae</w:t>
      </w:r>
      <w:r>
        <w:rPr>
          <w:color w:val="365050"/>
          <w:spacing w:val="-8"/>
          <w:sz w:val="24"/>
        </w:rPr>
        <w:t xml:space="preserve"> </w:t>
      </w:r>
      <w:r>
        <w:rPr>
          <w:color w:val="365050"/>
          <w:sz w:val="24"/>
        </w:rPr>
        <w:t>with</w:t>
      </w:r>
      <w:r>
        <w:rPr>
          <w:color w:val="365050"/>
          <w:spacing w:val="-8"/>
          <w:sz w:val="24"/>
        </w:rPr>
        <w:t xml:space="preserve"> </w:t>
      </w:r>
      <w:r>
        <w:rPr>
          <w:color w:val="365050"/>
          <w:sz w:val="24"/>
        </w:rPr>
        <w:t>two</w:t>
      </w:r>
      <w:r>
        <w:rPr>
          <w:color w:val="365050"/>
          <w:spacing w:val="-8"/>
          <w:sz w:val="24"/>
        </w:rPr>
        <w:t xml:space="preserve"> </w:t>
      </w:r>
      <w:r>
        <w:rPr>
          <w:color w:val="365050"/>
          <w:sz w:val="24"/>
        </w:rPr>
        <w:t>rows</w:t>
      </w:r>
      <w:r>
        <w:rPr>
          <w:color w:val="365050"/>
          <w:spacing w:val="-8"/>
          <w:sz w:val="24"/>
        </w:rPr>
        <w:t xml:space="preserve"> </w:t>
      </w:r>
      <w:r>
        <w:rPr>
          <w:color w:val="365050"/>
          <w:sz w:val="24"/>
        </w:rPr>
        <w:t>of</w:t>
      </w:r>
      <w:r>
        <w:rPr>
          <w:color w:val="365050"/>
          <w:spacing w:val="-7"/>
          <w:sz w:val="24"/>
        </w:rPr>
        <w:t xml:space="preserve"> </w:t>
      </w:r>
      <w:r>
        <w:rPr>
          <w:color w:val="365050"/>
          <w:sz w:val="24"/>
        </w:rPr>
        <w:t>rounded</w:t>
      </w:r>
      <w:r>
        <w:rPr>
          <w:color w:val="365050"/>
          <w:spacing w:val="-8"/>
          <w:sz w:val="24"/>
        </w:rPr>
        <w:t xml:space="preserve"> </w:t>
      </w:r>
      <w:r>
        <w:rPr>
          <w:color w:val="365050"/>
          <w:sz w:val="24"/>
        </w:rPr>
        <w:t>tubercles</w:t>
      </w:r>
      <w:r>
        <w:rPr>
          <w:color w:val="365050"/>
          <w:spacing w:val="-10"/>
          <w:sz w:val="24"/>
        </w:rPr>
        <w:t xml:space="preserve"> </w:t>
      </w:r>
      <w:r>
        <w:rPr>
          <w:color w:val="365050"/>
          <w:sz w:val="24"/>
        </w:rPr>
        <w:t>along</w:t>
      </w:r>
      <w:r>
        <w:rPr>
          <w:color w:val="365050"/>
          <w:spacing w:val="-10"/>
          <w:sz w:val="24"/>
        </w:rPr>
        <w:t xml:space="preserve"> </w:t>
      </w:r>
      <w:r>
        <w:rPr>
          <w:color w:val="365050"/>
          <w:sz w:val="24"/>
        </w:rPr>
        <w:t>the</w:t>
      </w:r>
      <w:r>
        <w:rPr>
          <w:color w:val="365050"/>
          <w:spacing w:val="-9"/>
          <w:sz w:val="24"/>
        </w:rPr>
        <w:t xml:space="preserve"> </w:t>
      </w:r>
      <w:r>
        <w:rPr>
          <w:color w:val="365050"/>
          <w:sz w:val="24"/>
        </w:rPr>
        <w:t>middle</w:t>
      </w:r>
      <w:r>
        <w:rPr>
          <w:color w:val="365050"/>
          <w:spacing w:val="-10"/>
          <w:sz w:val="24"/>
        </w:rPr>
        <w:t xml:space="preserve"> </w:t>
      </w:r>
      <w:r>
        <w:rPr>
          <w:color w:val="365050"/>
          <w:sz w:val="24"/>
        </w:rPr>
        <w:t>margin. The tips of its fingers are orange with black bands.</w:t>
      </w:r>
    </w:p>
    <w:p w14:paraId="123FFAA1" w14:textId="77777777" w:rsidR="000B2CF6" w:rsidRDefault="00FE4610" w:rsidP="00271538">
      <w:pPr>
        <w:pStyle w:val="ListParagraph"/>
        <w:numPr>
          <w:ilvl w:val="0"/>
          <w:numId w:val="110"/>
        </w:numPr>
        <w:tabs>
          <w:tab w:val="left" w:pos="1631"/>
        </w:tabs>
        <w:spacing w:before="42"/>
        <w:ind w:left="1631"/>
        <w:rPr>
          <w:rFonts w:ascii="Symbol" w:hAnsi="Symbol"/>
          <w:color w:val="365050"/>
          <w:sz w:val="24"/>
        </w:rPr>
      </w:pPr>
      <w:r>
        <w:rPr>
          <w:color w:val="365050"/>
          <w:sz w:val="24"/>
        </w:rPr>
        <w:t>Rostrum</w:t>
      </w:r>
      <w:r>
        <w:rPr>
          <w:color w:val="365050"/>
          <w:spacing w:val="-4"/>
          <w:sz w:val="24"/>
        </w:rPr>
        <w:t xml:space="preserve"> </w:t>
      </w:r>
      <w:r>
        <w:rPr>
          <w:color w:val="365050"/>
          <w:sz w:val="24"/>
        </w:rPr>
        <w:t>curves</w:t>
      </w:r>
      <w:r>
        <w:rPr>
          <w:color w:val="365050"/>
          <w:spacing w:val="-6"/>
          <w:sz w:val="24"/>
        </w:rPr>
        <w:t xml:space="preserve"> </w:t>
      </w:r>
      <w:r>
        <w:rPr>
          <w:color w:val="365050"/>
          <w:sz w:val="24"/>
        </w:rPr>
        <w:t>inward.</w:t>
      </w:r>
      <w:r>
        <w:rPr>
          <w:color w:val="365050"/>
          <w:spacing w:val="-5"/>
          <w:sz w:val="24"/>
        </w:rPr>
        <w:t xml:space="preserve"> </w:t>
      </w:r>
      <w:r>
        <w:rPr>
          <w:color w:val="365050"/>
          <w:sz w:val="24"/>
        </w:rPr>
        <w:t>Areola</w:t>
      </w:r>
      <w:r>
        <w:rPr>
          <w:color w:val="365050"/>
          <w:spacing w:val="-4"/>
          <w:sz w:val="24"/>
        </w:rPr>
        <w:t xml:space="preserve"> </w:t>
      </w:r>
      <w:r>
        <w:rPr>
          <w:color w:val="365050"/>
          <w:sz w:val="24"/>
        </w:rPr>
        <w:t>is</w:t>
      </w:r>
      <w:r>
        <w:rPr>
          <w:color w:val="365050"/>
          <w:spacing w:val="-5"/>
          <w:sz w:val="24"/>
        </w:rPr>
        <w:t xml:space="preserve"> </w:t>
      </w:r>
      <w:r>
        <w:rPr>
          <w:color w:val="365050"/>
          <w:spacing w:val="-4"/>
          <w:sz w:val="24"/>
        </w:rPr>
        <w:t>open.</w:t>
      </w:r>
    </w:p>
    <w:p w14:paraId="123FFAA2" w14:textId="77777777" w:rsidR="000B2CF6" w:rsidRDefault="00FE4610">
      <w:pPr>
        <w:spacing w:before="197"/>
        <w:ind w:left="912"/>
        <w:rPr>
          <w:b/>
          <w:sz w:val="24"/>
        </w:rPr>
      </w:pPr>
      <w:r>
        <w:rPr>
          <w:b/>
          <w:color w:val="365050"/>
          <w:spacing w:val="-2"/>
          <w:sz w:val="24"/>
        </w:rPr>
        <w:t>Habitat:</w:t>
      </w:r>
    </w:p>
    <w:p w14:paraId="123FFAA3" w14:textId="77777777" w:rsidR="000B2CF6" w:rsidRDefault="00FE4610" w:rsidP="00271538">
      <w:pPr>
        <w:pStyle w:val="ListParagraph"/>
        <w:numPr>
          <w:ilvl w:val="0"/>
          <w:numId w:val="110"/>
        </w:numPr>
        <w:tabs>
          <w:tab w:val="left" w:pos="1631"/>
        </w:tabs>
        <w:spacing w:before="13"/>
        <w:ind w:left="1631"/>
        <w:rPr>
          <w:rFonts w:ascii="Symbol" w:hAnsi="Symbol"/>
          <w:color w:val="365050"/>
          <w:sz w:val="24"/>
        </w:rPr>
      </w:pPr>
      <w:r>
        <w:rPr>
          <w:color w:val="365050"/>
          <w:sz w:val="24"/>
        </w:rPr>
        <w:t>They</w:t>
      </w:r>
      <w:r>
        <w:rPr>
          <w:color w:val="365050"/>
          <w:spacing w:val="-7"/>
          <w:sz w:val="24"/>
        </w:rPr>
        <w:t xml:space="preserve"> </w:t>
      </w:r>
      <w:r>
        <w:rPr>
          <w:color w:val="365050"/>
          <w:sz w:val="24"/>
        </w:rPr>
        <w:t>are</w:t>
      </w:r>
      <w:r>
        <w:rPr>
          <w:color w:val="365050"/>
          <w:spacing w:val="-3"/>
          <w:sz w:val="24"/>
        </w:rPr>
        <w:t xml:space="preserve"> </w:t>
      </w:r>
      <w:r>
        <w:rPr>
          <w:color w:val="365050"/>
          <w:sz w:val="24"/>
        </w:rPr>
        <w:t>found</w:t>
      </w:r>
      <w:r>
        <w:rPr>
          <w:color w:val="365050"/>
          <w:spacing w:val="-2"/>
          <w:sz w:val="24"/>
        </w:rPr>
        <w:t xml:space="preserve"> </w:t>
      </w:r>
      <w:r>
        <w:rPr>
          <w:color w:val="365050"/>
          <w:sz w:val="24"/>
        </w:rPr>
        <w:t>in</w:t>
      </w:r>
      <w:r>
        <w:rPr>
          <w:color w:val="365050"/>
          <w:spacing w:val="-4"/>
          <w:sz w:val="24"/>
        </w:rPr>
        <w:t xml:space="preserve"> </w:t>
      </w:r>
      <w:r>
        <w:rPr>
          <w:color w:val="365050"/>
          <w:sz w:val="24"/>
        </w:rPr>
        <w:t>small</w:t>
      </w:r>
      <w:r>
        <w:rPr>
          <w:color w:val="365050"/>
          <w:spacing w:val="-4"/>
          <w:sz w:val="24"/>
        </w:rPr>
        <w:t xml:space="preserve"> </w:t>
      </w:r>
      <w:r>
        <w:rPr>
          <w:color w:val="365050"/>
          <w:sz w:val="24"/>
        </w:rPr>
        <w:t>to</w:t>
      </w:r>
      <w:r>
        <w:rPr>
          <w:color w:val="365050"/>
          <w:spacing w:val="-3"/>
          <w:sz w:val="24"/>
        </w:rPr>
        <w:t xml:space="preserve"> </w:t>
      </w:r>
      <w:r>
        <w:rPr>
          <w:color w:val="365050"/>
          <w:sz w:val="24"/>
        </w:rPr>
        <w:t>medium-sized</w:t>
      </w:r>
      <w:r>
        <w:rPr>
          <w:color w:val="365050"/>
          <w:spacing w:val="-3"/>
          <w:sz w:val="24"/>
        </w:rPr>
        <w:t xml:space="preserve"> </w:t>
      </w:r>
      <w:r>
        <w:rPr>
          <w:color w:val="365050"/>
          <w:sz w:val="24"/>
        </w:rPr>
        <w:t>creeks</w:t>
      </w:r>
      <w:r>
        <w:rPr>
          <w:color w:val="365050"/>
          <w:spacing w:val="-7"/>
          <w:sz w:val="24"/>
        </w:rPr>
        <w:t xml:space="preserve"> </w:t>
      </w:r>
      <w:r>
        <w:rPr>
          <w:color w:val="365050"/>
          <w:sz w:val="24"/>
        </w:rPr>
        <w:t>with</w:t>
      </w:r>
      <w:r>
        <w:rPr>
          <w:color w:val="365050"/>
          <w:spacing w:val="-4"/>
          <w:sz w:val="24"/>
        </w:rPr>
        <w:t xml:space="preserve"> </w:t>
      </w:r>
      <w:r>
        <w:rPr>
          <w:color w:val="365050"/>
          <w:sz w:val="24"/>
        </w:rPr>
        <w:t>rocks,</w:t>
      </w:r>
      <w:r>
        <w:rPr>
          <w:color w:val="365050"/>
          <w:spacing w:val="-4"/>
          <w:sz w:val="24"/>
        </w:rPr>
        <w:t xml:space="preserve"> </w:t>
      </w:r>
      <w:r>
        <w:rPr>
          <w:color w:val="365050"/>
          <w:sz w:val="24"/>
        </w:rPr>
        <w:t>gravel,</w:t>
      </w:r>
      <w:r>
        <w:rPr>
          <w:color w:val="365050"/>
          <w:spacing w:val="-7"/>
          <w:sz w:val="24"/>
        </w:rPr>
        <w:t xml:space="preserve"> </w:t>
      </w:r>
      <w:r>
        <w:rPr>
          <w:color w:val="365050"/>
          <w:sz w:val="24"/>
        </w:rPr>
        <w:t>or</w:t>
      </w:r>
      <w:r>
        <w:rPr>
          <w:color w:val="365050"/>
          <w:spacing w:val="1"/>
          <w:sz w:val="24"/>
        </w:rPr>
        <w:t xml:space="preserve"> </w:t>
      </w:r>
      <w:r>
        <w:rPr>
          <w:color w:val="365050"/>
          <w:spacing w:val="-2"/>
          <w:sz w:val="24"/>
        </w:rPr>
        <w:t>sand.</w:t>
      </w:r>
    </w:p>
    <w:p w14:paraId="123FFAA4" w14:textId="77777777" w:rsidR="000B2CF6" w:rsidRDefault="00FE4610">
      <w:pPr>
        <w:spacing w:before="178"/>
        <w:ind w:left="912"/>
        <w:rPr>
          <w:sz w:val="24"/>
        </w:rPr>
      </w:pPr>
      <w:r>
        <w:rPr>
          <w:b/>
          <w:color w:val="365050"/>
          <w:spacing w:val="-2"/>
          <w:sz w:val="24"/>
        </w:rPr>
        <w:t>Distribution</w:t>
      </w:r>
      <w:r>
        <w:rPr>
          <w:color w:val="365050"/>
          <w:spacing w:val="-2"/>
          <w:sz w:val="24"/>
        </w:rPr>
        <w:t>:</w:t>
      </w:r>
    </w:p>
    <w:p w14:paraId="123FFAA5" w14:textId="77777777" w:rsidR="000B2CF6" w:rsidRDefault="00FE4610" w:rsidP="00271538">
      <w:pPr>
        <w:pStyle w:val="ListParagraph"/>
        <w:numPr>
          <w:ilvl w:val="0"/>
          <w:numId w:val="110"/>
        </w:numPr>
        <w:tabs>
          <w:tab w:val="left" w:pos="1632"/>
        </w:tabs>
        <w:spacing w:before="1"/>
        <w:ind w:right="2649"/>
        <w:rPr>
          <w:rFonts w:ascii="Symbol" w:hAnsi="Symbol"/>
          <w:color w:val="365050"/>
          <w:sz w:val="24"/>
        </w:rPr>
      </w:pPr>
      <w:r>
        <w:rPr>
          <w:color w:val="365050"/>
          <w:sz w:val="24"/>
        </w:rPr>
        <w:t>Native</w:t>
      </w:r>
      <w:r>
        <w:rPr>
          <w:color w:val="365050"/>
          <w:spacing w:val="-8"/>
          <w:sz w:val="24"/>
        </w:rPr>
        <w:t xml:space="preserve"> </w:t>
      </w:r>
      <w:r>
        <w:rPr>
          <w:color w:val="365050"/>
          <w:sz w:val="24"/>
        </w:rPr>
        <w:t>range</w:t>
      </w:r>
      <w:r>
        <w:rPr>
          <w:color w:val="365050"/>
          <w:spacing w:val="-7"/>
          <w:sz w:val="24"/>
        </w:rPr>
        <w:t xml:space="preserve"> </w:t>
      </w:r>
      <w:r>
        <w:rPr>
          <w:color w:val="365050"/>
          <w:sz w:val="24"/>
        </w:rPr>
        <w:t>includes</w:t>
      </w:r>
      <w:r>
        <w:rPr>
          <w:color w:val="365050"/>
          <w:spacing w:val="-8"/>
          <w:sz w:val="24"/>
        </w:rPr>
        <w:t xml:space="preserve"> </w:t>
      </w:r>
      <w:r>
        <w:rPr>
          <w:color w:val="365050"/>
          <w:sz w:val="24"/>
        </w:rPr>
        <w:t>the</w:t>
      </w:r>
      <w:r>
        <w:rPr>
          <w:color w:val="365050"/>
          <w:spacing w:val="-7"/>
          <w:sz w:val="24"/>
        </w:rPr>
        <w:t xml:space="preserve"> </w:t>
      </w:r>
      <w:r>
        <w:rPr>
          <w:color w:val="365050"/>
          <w:sz w:val="24"/>
        </w:rPr>
        <w:t>Ohio</w:t>
      </w:r>
      <w:r>
        <w:rPr>
          <w:color w:val="365050"/>
          <w:spacing w:val="-8"/>
          <w:sz w:val="24"/>
        </w:rPr>
        <w:t xml:space="preserve"> </w:t>
      </w:r>
      <w:r>
        <w:rPr>
          <w:color w:val="365050"/>
          <w:sz w:val="24"/>
        </w:rPr>
        <w:t>River</w:t>
      </w:r>
      <w:r>
        <w:rPr>
          <w:color w:val="365050"/>
          <w:spacing w:val="-4"/>
          <w:sz w:val="24"/>
        </w:rPr>
        <w:t xml:space="preserve"> </w:t>
      </w:r>
      <w:r>
        <w:rPr>
          <w:color w:val="365050"/>
          <w:sz w:val="24"/>
        </w:rPr>
        <w:t>watershed</w:t>
      </w:r>
      <w:r>
        <w:rPr>
          <w:color w:val="365050"/>
          <w:spacing w:val="-7"/>
          <w:sz w:val="24"/>
        </w:rPr>
        <w:t xml:space="preserve"> </w:t>
      </w:r>
      <w:r>
        <w:rPr>
          <w:color w:val="365050"/>
          <w:sz w:val="24"/>
        </w:rPr>
        <w:t>in</w:t>
      </w:r>
      <w:r>
        <w:rPr>
          <w:color w:val="365050"/>
          <w:spacing w:val="-7"/>
          <w:sz w:val="24"/>
        </w:rPr>
        <w:t xml:space="preserve"> </w:t>
      </w:r>
      <w:r>
        <w:rPr>
          <w:color w:val="365050"/>
          <w:sz w:val="24"/>
        </w:rPr>
        <w:t>extreme</w:t>
      </w:r>
      <w:r>
        <w:rPr>
          <w:color w:val="365050"/>
          <w:spacing w:val="-7"/>
          <w:sz w:val="24"/>
        </w:rPr>
        <w:t xml:space="preserve"> </w:t>
      </w:r>
      <w:r>
        <w:rPr>
          <w:color w:val="365050"/>
          <w:sz w:val="24"/>
        </w:rPr>
        <w:t>eastern</w:t>
      </w:r>
      <w:r>
        <w:rPr>
          <w:color w:val="365050"/>
          <w:spacing w:val="-7"/>
          <w:sz w:val="24"/>
        </w:rPr>
        <w:t xml:space="preserve"> </w:t>
      </w:r>
      <w:r>
        <w:rPr>
          <w:color w:val="365050"/>
          <w:sz w:val="24"/>
        </w:rPr>
        <w:t>Ohio.</w:t>
      </w:r>
      <w:r>
        <w:rPr>
          <w:color w:val="365050"/>
          <w:spacing w:val="-10"/>
          <w:sz w:val="24"/>
        </w:rPr>
        <w:t xml:space="preserve"> </w:t>
      </w:r>
      <w:r>
        <w:rPr>
          <w:color w:val="365050"/>
          <w:sz w:val="24"/>
        </w:rPr>
        <w:t>Also found in parts of Quebec.</w:t>
      </w:r>
    </w:p>
    <w:p w14:paraId="123FFAA6" w14:textId="77777777" w:rsidR="000B2CF6" w:rsidRDefault="00FE4610" w:rsidP="00271538">
      <w:pPr>
        <w:pStyle w:val="ListParagraph"/>
        <w:numPr>
          <w:ilvl w:val="0"/>
          <w:numId w:val="110"/>
        </w:numPr>
        <w:tabs>
          <w:tab w:val="left" w:pos="1631"/>
        </w:tabs>
        <w:spacing w:before="43"/>
        <w:ind w:left="1631"/>
        <w:rPr>
          <w:rFonts w:ascii="Symbol" w:hAnsi="Symbol"/>
          <w:color w:val="365050"/>
          <w:sz w:val="24"/>
        </w:rPr>
      </w:pPr>
      <w:r>
        <w:rPr>
          <w:color w:val="365050"/>
          <w:sz w:val="24"/>
        </w:rPr>
        <w:t>They</w:t>
      </w:r>
      <w:r>
        <w:rPr>
          <w:color w:val="365050"/>
          <w:spacing w:val="-7"/>
          <w:sz w:val="24"/>
        </w:rPr>
        <w:t xml:space="preserve"> </w:t>
      </w:r>
      <w:r>
        <w:rPr>
          <w:color w:val="365050"/>
          <w:sz w:val="24"/>
        </w:rPr>
        <w:t>are</w:t>
      </w:r>
      <w:r>
        <w:rPr>
          <w:color w:val="365050"/>
          <w:spacing w:val="-7"/>
          <w:sz w:val="24"/>
        </w:rPr>
        <w:t xml:space="preserve"> </w:t>
      </w:r>
      <w:r>
        <w:rPr>
          <w:color w:val="365050"/>
          <w:sz w:val="24"/>
        </w:rPr>
        <w:t>invasive</w:t>
      </w:r>
      <w:r>
        <w:rPr>
          <w:color w:val="365050"/>
          <w:spacing w:val="-8"/>
          <w:sz w:val="24"/>
        </w:rPr>
        <w:t xml:space="preserve"> </w:t>
      </w:r>
      <w:r>
        <w:rPr>
          <w:color w:val="365050"/>
          <w:sz w:val="24"/>
        </w:rPr>
        <w:t>throughout</w:t>
      </w:r>
      <w:r>
        <w:rPr>
          <w:color w:val="365050"/>
          <w:spacing w:val="-5"/>
          <w:sz w:val="24"/>
        </w:rPr>
        <w:t xml:space="preserve"> </w:t>
      </w:r>
      <w:r>
        <w:rPr>
          <w:color w:val="365050"/>
          <w:sz w:val="24"/>
        </w:rPr>
        <w:t>southern</w:t>
      </w:r>
      <w:r>
        <w:rPr>
          <w:color w:val="365050"/>
          <w:spacing w:val="-7"/>
          <w:sz w:val="24"/>
        </w:rPr>
        <w:t xml:space="preserve"> </w:t>
      </w:r>
      <w:r>
        <w:rPr>
          <w:color w:val="365050"/>
          <w:sz w:val="24"/>
        </w:rPr>
        <w:t>and</w:t>
      </w:r>
      <w:r>
        <w:rPr>
          <w:color w:val="365050"/>
          <w:spacing w:val="-7"/>
          <w:sz w:val="24"/>
        </w:rPr>
        <w:t xml:space="preserve"> </w:t>
      </w:r>
      <w:r>
        <w:rPr>
          <w:color w:val="365050"/>
          <w:sz w:val="24"/>
        </w:rPr>
        <w:t>central</w:t>
      </w:r>
      <w:r>
        <w:rPr>
          <w:color w:val="365050"/>
          <w:spacing w:val="-5"/>
          <w:sz w:val="24"/>
        </w:rPr>
        <w:t xml:space="preserve"> </w:t>
      </w:r>
      <w:r>
        <w:rPr>
          <w:color w:val="365050"/>
          <w:spacing w:val="-2"/>
          <w:sz w:val="24"/>
        </w:rPr>
        <w:t>Ontario.</w:t>
      </w:r>
    </w:p>
    <w:p w14:paraId="123FFAA7"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Non-native</w:t>
      </w:r>
      <w:r>
        <w:rPr>
          <w:color w:val="365050"/>
          <w:spacing w:val="-8"/>
          <w:sz w:val="24"/>
        </w:rPr>
        <w:t xml:space="preserve"> </w:t>
      </w:r>
      <w:r>
        <w:rPr>
          <w:color w:val="365050"/>
          <w:sz w:val="24"/>
        </w:rPr>
        <w:t>in</w:t>
      </w:r>
      <w:r>
        <w:rPr>
          <w:color w:val="365050"/>
          <w:spacing w:val="-4"/>
          <w:sz w:val="24"/>
        </w:rPr>
        <w:t xml:space="preserve"> </w:t>
      </w:r>
      <w:r>
        <w:rPr>
          <w:color w:val="365050"/>
          <w:sz w:val="24"/>
        </w:rPr>
        <w:t>Lake</w:t>
      </w:r>
      <w:r>
        <w:rPr>
          <w:color w:val="365050"/>
          <w:spacing w:val="-4"/>
          <w:sz w:val="24"/>
        </w:rPr>
        <w:t xml:space="preserve"> </w:t>
      </w:r>
      <w:r>
        <w:rPr>
          <w:color w:val="365050"/>
          <w:sz w:val="24"/>
        </w:rPr>
        <w:t>Huron</w:t>
      </w:r>
      <w:r>
        <w:rPr>
          <w:color w:val="365050"/>
          <w:spacing w:val="-5"/>
          <w:sz w:val="24"/>
        </w:rPr>
        <w:t xml:space="preserve"> </w:t>
      </w:r>
      <w:r>
        <w:rPr>
          <w:color w:val="365050"/>
          <w:sz w:val="24"/>
        </w:rPr>
        <w:t>and</w:t>
      </w:r>
      <w:r>
        <w:rPr>
          <w:color w:val="365050"/>
          <w:spacing w:val="-4"/>
          <w:sz w:val="24"/>
        </w:rPr>
        <w:t xml:space="preserve"> </w:t>
      </w:r>
      <w:r>
        <w:rPr>
          <w:color w:val="365050"/>
          <w:sz w:val="24"/>
        </w:rPr>
        <w:t>Lake</w:t>
      </w:r>
      <w:r>
        <w:rPr>
          <w:color w:val="365050"/>
          <w:spacing w:val="-2"/>
          <w:sz w:val="24"/>
        </w:rPr>
        <w:t xml:space="preserve"> Ontario</w:t>
      </w:r>
    </w:p>
    <w:p w14:paraId="123FFAA8" w14:textId="77777777" w:rsidR="000B2CF6" w:rsidRDefault="00FE4610" w:rsidP="00271538">
      <w:pPr>
        <w:pStyle w:val="ListParagraph"/>
        <w:numPr>
          <w:ilvl w:val="0"/>
          <w:numId w:val="110"/>
        </w:numPr>
        <w:tabs>
          <w:tab w:val="left" w:pos="1632"/>
        </w:tabs>
        <w:spacing w:before="37"/>
        <w:ind w:right="2583"/>
        <w:rPr>
          <w:rFonts w:ascii="Symbol" w:hAnsi="Symbol"/>
          <w:color w:val="365050"/>
          <w:sz w:val="24"/>
        </w:rPr>
      </w:pPr>
      <w:r>
        <w:rPr>
          <w:color w:val="365050"/>
          <w:sz w:val="24"/>
        </w:rPr>
        <w:t>Likely</w:t>
      </w:r>
      <w:r>
        <w:rPr>
          <w:color w:val="365050"/>
          <w:spacing w:val="-6"/>
          <w:sz w:val="24"/>
        </w:rPr>
        <w:t xml:space="preserve"> </w:t>
      </w:r>
      <w:r>
        <w:rPr>
          <w:color w:val="365050"/>
          <w:sz w:val="24"/>
        </w:rPr>
        <w:t>introduced</w:t>
      </w:r>
      <w:r>
        <w:rPr>
          <w:color w:val="365050"/>
          <w:spacing w:val="-7"/>
          <w:sz w:val="24"/>
        </w:rPr>
        <w:t xml:space="preserve"> </w:t>
      </w:r>
      <w:r>
        <w:rPr>
          <w:color w:val="365050"/>
          <w:sz w:val="24"/>
        </w:rPr>
        <w:t>to</w:t>
      </w:r>
      <w:r>
        <w:rPr>
          <w:color w:val="365050"/>
          <w:spacing w:val="-7"/>
          <w:sz w:val="24"/>
        </w:rPr>
        <w:t xml:space="preserve"> </w:t>
      </w:r>
      <w:r>
        <w:rPr>
          <w:color w:val="365050"/>
          <w:sz w:val="24"/>
        </w:rPr>
        <w:t>new</w:t>
      </w:r>
      <w:r>
        <w:rPr>
          <w:color w:val="365050"/>
          <w:spacing w:val="-8"/>
          <w:sz w:val="24"/>
        </w:rPr>
        <w:t xml:space="preserve"> </w:t>
      </w:r>
      <w:r>
        <w:rPr>
          <w:color w:val="365050"/>
          <w:sz w:val="24"/>
        </w:rPr>
        <w:t>areas</w:t>
      </w:r>
      <w:r>
        <w:rPr>
          <w:color w:val="365050"/>
          <w:spacing w:val="-7"/>
          <w:sz w:val="24"/>
        </w:rPr>
        <w:t xml:space="preserve"> </w:t>
      </w:r>
      <w:r>
        <w:rPr>
          <w:color w:val="365050"/>
          <w:sz w:val="24"/>
        </w:rPr>
        <w:t>through</w:t>
      </w:r>
      <w:r>
        <w:rPr>
          <w:color w:val="365050"/>
          <w:spacing w:val="-8"/>
          <w:sz w:val="24"/>
        </w:rPr>
        <w:t xml:space="preserve"> </w:t>
      </w:r>
      <w:r>
        <w:rPr>
          <w:color w:val="365050"/>
          <w:sz w:val="24"/>
        </w:rPr>
        <w:t>bait</w:t>
      </w:r>
      <w:r>
        <w:rPr>
          <w:color w:val="365050"/>
          <w:spacing w:val="-7"/>
          <w:sz w:val="24"/>
        </w:rPr>
        <w:t xml:space="preserve"> </w:t>
      </w:r>
      <w:r>
        <w:rPr>
          <w:color w:val="365050"/>
          <w:sz w:val="24"/>
        </w:rPr>
        <w:t>bucket</w:t>
      </w:r>
      <w:r>
        <w:rPr>
          <w:color w:val="365050"/>
          <w:spacing w:val="-6"/>
          <w:sz w:val="24"/>
        </w:rPr>
        <w:t xml:space="preserve"> </w:t>
      </w:r>
      <w:r>
        <w:rPr>
          <w:color w:val="365050"/>
          <w:sz w:val="24"/>
        </w:rPr>
        <w:t>releases.</w:t>
      </w:r>
      <w:r>
        <w:rPr>
          <w:color w:val="365050"/>
          <w:spacing w:val="-7"/>
          <w:sz w:val="24"/>
        </w:rPr>
        <w:t xml:space="preserve"> </w:t>
      </w:r>
      <w:r>
        <w:rPr>
          <w:color w:val="365050"/>
          <w:sz w:val="24"/>
        </w:rPr>
        <w:t>They</w:t>
      </w:r>
      <w:r>
        <w:rPr>
          <w:color w:val="365050"/>
          <w:spacing w:val="-7"/>
          <w:sz w:val="24"/>
        </w:rPr>
        <w:t xml:space="preserve"> </w:t>
      </w:r>
      <w:r>
        <w:rPr>
          <w:color w:val="365050"/>
          <w:sz w:val="24"/>
        </w:rPr>
        <w:t>are</w:t>
      </w:r>
      <w:r>
        <w:rPr>
          <w:color w:val="365050"/>
          <w:spacing w:val="-7"/>
          <w:sz w:val="24"/>
        </w:rPr>
        <w:t xml:space="preserve"> </w:t>
      </w:r>
      <w:r>
        <w:rPr>
          <w:color w:val="365050"/>
          <w:sz w:val="24"/>
        </w:rPr>
        <w:t>a</w:t>
      </w:r>
      <w:r>
        <w:rPr>
          <w:color w:val="365050"/>
          <w:spacing w:val="-7"/>
          <w:sz w:val="24"/>
        </w:rPr>
        <w:t xml:space="preserve"> </w:t>
      </w:r>
      <w:r>
        <w:rPr>
          <w:color w:val="365050"/>
          <w:sz w:val="24"/>
        </w:rPr>
        <w:t>known threat to native crayfish due to competition.</w:t>
      </w:r>
    </w:p>
    <w:p w14:paraId="123FFAA9" w14:textId="77777777" w:rsidR="000B2CF6" w:rsidRDefault="00FE4610">
      <w:pPr>
        <w:spacing w:before="203"/>
        <w:ind w:left="912"/>
        <w:rPr>
          <w:sz w:val="24"/>
        </w:rPr>
      </w:pPr>
      <w:r>
        <w:rPr>
          <w:b/>
          <w:color w:val="365050"/>
          <w:spacing w:val="-2"/>
          <w:sz w:val="24"/>
        </w:rPr>
        <w:t>Sources</w:t>
      </w:r>
      <w:r>
        <w:rPr>
          <w:color w:val="365050"/>
          <w:spacing w:val="-2"/>
          <w:sz w:val="24"/>
        </w:rPr>
        <w:t>:</w:t>
      </w:r>
    </w:p>
    <w:p w14:paraId="123FFAAA" w14:textId="77777777" w:rsidR="000B2CF6" w:rsidRDefault="00FE4610" w:rsidP="00271538">
      <w:pPr>
        <w:pStyle w:val="ListParagraph"/>
        <w:numPr>
          <w:ilvl w:val="0"/>
          <w:numId w:val="110"/>
        </w:numPr>
        <w:tabs>
          <w:tab w:val="left" w:pos="1632"/>
        </w:tabs>
        <w:spacing w:before="11"/>
        <w:ind w:right="2387"/>
        <w:rPr>
          <w:rFonts w:ascii="Symbol" w:hAnsi="Symbol"/>
          <w:color w:val="365050"/>
          <w:sz w:val="24"/>
        </w:rPr>
      </w:pPr>
      <w:r>
        <w:rPr>
          <w:color w:val="365050"/>
          <w:sz w:val="24"/>
        </w:rPr>
        <w:t xml:space="preserve">“Allegheny crayfish.” NatureServe: </w:t>
      </w:r>
      <w:hyperlink r:id="rId265">
        <w:r w:rsidR="000B2CF6">
          <w:rPr>
            <w:color w:val="0479D9"/>
            <w:spacing w:val="-4"/>
            <w:sz w:val="24"/>
            <w:u w:val="single" w:color="0479D9"/>
          </w:rPr>
          <w:t>explorer.natureserve.org/Taxon/ELEMENT_GLOBAL.2.112938/Faxonius_obscurus</w:t>
        </w:r>
      </w:hyperlink>
    </w:p>
    <w:p w14:paraId="123FFAAB" w14:textId="77777777" w:rsidR="000B2CF6" w:rsidRDefault="00FE4610" w:rsidP="00271538">
      <w:pPr>
        <w:pStyle w:val="ListParagraph"/>
        <w:numPr>
          <w:ilvl w:val="0"/>
          <w:numId w:val="110"/>
        </w:numPr>
        <w:tabs>
          <w:tab w:val="left" w:pos="1632"/>
        </w:tabs>
        <w:spacing w:before="11"/>
        <w:ind w:right="4810"/>
        <w:rPr>
          <w:rFonts w:ascii="Symbol" w:hAnsi="Symbol"/>
          <w:color w:val="365050"/>
          <w:sz w:val="24"/>
        </w:rPr>
      </w:pPr>
      <w:r>
        <w:rPr>
          <w:color w:val="365050"/>
          <w:sz w:val="24"/>
        </w:rPr>
        <w:t xml:space="preserve">“Faxonius obscurus.” USGS: </w:t>
      </w:r>
      <w:hyperlink r:id="rId266">
        <w:r w:rsidR="000B2CF6">
          <w:rPr>
            <w:color w:val="0479D9"/>
            <w:spacing w:val="-4"/>
            <w:sz w:val="24"/>
            <w:u w:val="single" w:color="0479D9"/>
          </w:rPr>
          <w:t>nas.er.usgs.gov/queries/FactSheet.aspx?speciesID=2243</w:t>
        </w:r>
      </w:hyperlink>
    </w:p>
    <w:p w14:paraId="123FFAAC" w14:textId="77777777" w:rsidR="000B2CF6" w:rsidRDefault="000B2CF6">
      <w:pPr>
        <w:rPr>
          <w:rFonts w:ascii="Symbol" w:hAnsi="Symbol"/>
          <w:sz w:val="24"/>
        </w:rPr>
        <w:sectPr w:rsidR="000B2CF6">
          <w:pgSz w:w="12240" w:h="15840"/>
          <w:pgMar w:top="700" w:right="160" w:bottom="200" w:left="240" w:header="0" w:footer="4" w:gutter="0"/>
          <w:cols w:space="720"/>
        </w:sectPr>
      </w:pPr>
    </w:p>
    <w:p w14:paraId="123FFAAD" w14:textId="77777777" w:rsidR="000B2CF6" w:rsidRPr="00CD2FA4" w:rsidRDefault="00FE4610" w:rsidP="00CD2FA4">
      <w:pPr>
        <w:pStyle w:val="H4NGSSCore"/>
        <w:ind w:left="912"/>
        <w:rPr>
          <w:color w:val="365050"/>
          <w:sz w:val="28"/>
          <w:szCs w:val="28"/>
        </w:rPr>
      </w:pPr>
      <w:r w:rsidRPr="00CD2FA4">
        <w:rPr>
          <w:color w:val="365050"/>
          <w:sz w:val="28"/>
          <w:szCs w:val="28"/>
        </w:rPr>
        <w:lastRenderedPageBreak/>
        <w:t>Rusty</w:t>
      </w:r>
      <w:r w:rsidRPr="00CD2FA4">
        <w:rPr>
          <w:color w:val="365050"/>
          <w:spacing w:val="-16"/>
          <w:sz w:val="28"/>
          <w:szCs w:val="28"/>
        </w:rPr>
        <w:t xml:space="preserve"> </w:t>
      </w:r>
      <w:r w:rsidRPr="00CD2FA4">
        <w:rPr>
          <w:color w:val="365050"/>
          <w:sz w:val="28"/>
          <w:szCs w:val="28"/>
        </w:rPr>
        <w:t>Crayfish</w:t>
      </w:r>
      <w:r w:rsidRPr="00CD2FA4">
        <w:rPr>
          <w:color w:val="365050"/>
          <w:spacing w:val="-16"/>
          <w:sz w:val="28"/>
          <w:szCs w:val="28"/>
        </w:rPr>
        <w:t xml:space="preserve"> </w:t>
      </w:r>
      <w:r w:rsidRPr="00CD2FA4">
        <w:rPr>
          <w:color w:val="365050"/>
          <w:sz w:val="28"/>
          <w:szCs w:val="28"/>
        </w:rPr>
        <w:t>(</w:t>
      </w:r>
      <w:r w:rsidRPr="00CD2FA4">
        <w:rPr>
          <w:i/>
          <w:iCs/>
          <w:color w:val="365050"/>
          <w:sz w:val="28"/>
          <w:szCs w:val="28"/>
        </w:rPr>
        <w:t>Faxonius</w:t>
      </w:r>
      <w:r w:rsidRPr="00CD2FA4">
        <w:rPr>
          <w:i/>
          <w:iCs/>
          <w:color w:val="365050"/>
          <w:spacing w:val="-12"/>
          <w:sz w:val="28"/>
          <w:szCs w:val="28"/>
        </w:rPr>
        <w:t xml:space="preserve"> </w:t>
      </w:r>
      <w:r w:rsidRPr="00CD2FA4">
        <w:rPr>
          <w:i/>
          <w:iCs/>
          <w:color w:val="365050"/>
          <w:sz w:val="28"/>
          <w:szCs w:val="28"/>
        </w:rPr>
        <w:t>rusticus</w:t>
      </w:r>
      <w:r w:rsidRPr="00CD2FA4">
        <w:rPr>
          <w:color w:val="365050"/>
          <w:sz w:val="28"/>
          <w:szCs w:val="28"/>
        </w:rPr>
        <w:t>)</w:t>
      </w:r>
    </w:p>
    <w:p w14:paraId="123FFAAE" w14:textId="77777777" w:rsidR="000B2CF6" w:rsidRDefault="00FE4610">
      <w:pPr>
        <w:pStyle w:val="BodyText"/>
        <w:rPr>
          <w:i/>
          <w:sz w:val="8"/>
        </w:rPr>
      </w:pPr>
      <w:r>
        <w:rPr>
          <w:noProof/>
        </w:rPr>
        <w:drawing>
          <wp:anchor distT="0" distB="0" distL="0" distR="0" simplePos="0" relativeHeight="251722752" behindDoc="1" locked="0" layoutInCell="1" allowOverlap="1" wp14:anchorId="124007E8" wp14:editId="018EE00B">
            <wp:simplePos x="0" y="0"/>
            <wp:positionH relativeFrom="page">
              <wp:posOffset>730884</wp:posOffset>
            </wp:positionH>
            <wp:positionV relativeFrom="paragraph">
              <wp:posOffset>77471</wp:posOffset>
            </wp:positionV>
            <wp:extent cx="4890009" cy="3138106"/>
            <wp:effectExtent l="0" t="0" r="0" b="0"/>
            <wp:wrapTopAndBottom/>
            <wp:docPr id="237" name="Image 237" descr="A side view of a rusty crayfish with a rust-colored spot on its carapace.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7" name="Image 237" descr="A side view of a rusty crayfish with a rust-colored spot on its carapace. "/>
                    <pic:cNvPicPr/>
                  </pic:nvPicPr>
                  <pic:blipFill>
                    <a:blip r:embed="rId267" cstate="print"/>
                    <a:stretch>
                      <a:fillRect/>
                    </a:stretch>
                  </pic:blipFill>
                  <pic:spPr>
                    <a:xfrm>
                      <a:off x="0" y="0"/>
                      <a:ext cx="4890009" cy="3138106"/>
                    </a:xfrm>
                    <a:prstGeom prst="rect">
                      <a:avLst/>
                    </a:prstGeom>
                  </pic:spPr>
                </pic:pic>
              </a:graphicData>
            </a:graphic>
          </wp:anchor>
        </w:drawing>
      </w:r>
    </w:p>
    <w:p w14:paraId="123FFAAF" w14:textId="77777777" w:rsidR="000B2CF6" w:rsidRDefault="00FE4610">
      <w:pPr>
        <w:spacing w:before="50"/>
        <w:ind w:left="912"/>
        <w:rPr>
          <w:i/>
          <w:sz w:val="20"/>
        </w:rPr>
      </w:pPr>
      <w:r>
        <w:rPr>
          <w:i/>
          <w:color w:val="365050"/>
          <w:sz w:val="20"/>
        </w:rPr>
        <w:t>Photo:</w:t>
      </w:r>
      <w:r>
        <w:rPr>
          <w:i/>
          <w:color w:val="365050"/>
          <w:spacing w:val="-11"/>
          <w:sz w:val="20"/>
        </w:rPr>
        <w:t xml:space="preserve"> </w:t>
      </w:r>
      <w:r>
        <w:rPr>
          <w:i/>
          <w:color w:val="365050"/>
          <w:sz w:val="20"/>
        </w:rPr>
        <w:t>Lake</w:t>
      </w:r>
      <w:r>
        <w:rPr>
          <w:i/>
          <w:color w:val="365050"/>
          <w:spacing w:val="-7"/>
          <w:sz w:val="20"/>
        </w:rPr>
        <w:t xml:space="preserve"> </w:t>
      </w:r>
      <w:r>
        <w:rPr>
          <w:i/>
          <w:color w:val="365050"/>
          <w:sz w:val="20"/>
        </w:rPr>
        <w:t>County</w:t>
      </w:r>
      <w:r>
        <w:rPr>
          <w:i/>
          <w:color w:val="365050"/>
          <w:spacing w:val="-9"/>
          <w:sz w:val="20"/>
        </w:rPr>
        <w:t xml:space="preserve"> </w:t>
      </w:r>
      <w:r>
        <w:rPr>
          <w:i/>
          <w:color w:val="365050"/>
          <w:sz w:val="20"/>
        </w:rPr>
        <w:t>AIS</w:t>
      </w:r>
      <w:r>
        <w:rPr>
          <w:i/>
          <w:color w:val="365050"/>
          <w:spacing w:val="-5"/>
          <w:sz w:val="20"/>
        </w:rPr>
        <w:t xml:space="preserve"> </w:t>
      </w:r>
      <w:hyperlink r:id="rId268">
        <w:r w:rsidR="000B2CF6">
          <w:rPr>
            <w:i/>
            <w:color w:val="365050"/>
            <w:spacing w:val="-5"/>
            <w:sz w:val="20"/>
          </w:rPr>
          <w:t>CC0</w:t>
        </w:r>
      </w:hyperlink>
    </w:p>
    <w:p w14:paraId="123FFAB0" w14:textId="77777777" w:rsidR="000B2CF6" w:rsidRDefault="00FE4610">
      <w:pPr>
        <w:spacing w:before="237"/>
        <w:ind w:left="912"/>
        <w:rPr>
          <w:sz w:val="24"/>
        </w:rPr>
      </w:pPr>
      <w:r>
        <w:rPr>
          <w:b/>
          <w:color w:val="365050"/>
          <w:spacing w:val="-2"/>
          <w:sz w:val="24"/>
        </w:rPr>
        <w:t>Description</w:t>
      </w:r>
      <w:r>
        <w:rPr>
          <w:color w:val="365050"/>
          <w:spacing w:val="-2"/>
          <w:sz w:val="24"/>
        </w:rPr>
        <w:t>:</w:t>
      </w:r>
    </w:p>
    <w:p w14:paraId="123FFAB1" w14:textId="77777777" w:rsidR="000B2CF6" w:rsidRDefault="00FE4610" w:rsidP="00271538">
      <w:pPr>
        <w:pStyle w:val="ListParagraph"/>
        <w:numPr>
          <w:ilvl w:val="0"/>
          <w:numId w:val="110"/>
        </w:numPr>
        <w:tabs>
          <w:tab w:val="left" w:pos="1631"/>
        </w:tabs>
        <w:spacing w:before="1"/>
        <w:ind w:left="1631"/>
        <w:rPr>
          <w:rFonts w:ascii="Symbol" w:hAnsi="Symbol"/>
          <w:color w:val="365050"/>
          <w:sz w:val="24"/>
        </w:rPr>
      </w:pPr>
      <w:r>
        <w:rPr>
          <w:color w:val="365050"/>
          <w:sz w:val="24"/>
        </w:rPr>
        <w:t>Olive-green</w:t>
      </w:r>
      <w:r>
        <w:rPr>
          <w:color w:val="365050"/>
          <w:spacing w:val="-4"/>
          <w:sz w:val="24"/>
        </w:rPr>
        <w:t xml:space="preserve"> </w:t>
      </w:r>
      <w:r>
        <w:rPr>
          <w:color w:val="365050"/>
          <w:sz w:val="24"/>
        </w:rPr>
        <w:t>to</w:t>
      </w:r>
      <w:r>
        <w:rPr>
          <w:color w:val="365050"/>
          <w:spacing w:val="-5"/>
          <w:sz w:val="24"/>
        </w:rPr>
        <w:t xml:space="preserve"> </w:t>
      </w:r>
      <w:r>
        <w:rPr>
          <w:color w:val="365050"/>
          <w:sz w:val="24"/>
        </w:rPr>
        <w:t>gray</w:t>
      </w:r>
      <w:r>
        <w:rPr>
          <w:color w:val="365050"/>
          <w:spacing w:val="-2"/>
          <w:sz w:val="24"/>
        </w:rPr>
        <w:t xml:space="preserve"> </w:t>
      </w:r>
      <w:r>
        <w:rPr>
          <w:color w:val="365050"/>
          <w:sz w:val="24"/>
        </w:rPr>
        <w:t>in</w:t>
      </w:r>
      <w:r>
        <w:rPr>
          <w:color w:val="365050"/>
          <w:spacing w:val="-4"/>
          <w:sz w:val="24"/>
        </w:rPr>
        <w:t xml:space="preserve"> </w:t>
      </w:r>
      <w:r>
        <w:rPr>
          <w:color w:val="365050"/>
          <w:sz w:val="24"/>
        </w:rPr>
        <w:t>body</w:t>
      </w:r>
      <w:r>
        <w:rPr>
          <w:color w:val="365050"/>
          <w:spacing w:val="-1"/>
          <w:sz w:val="24"/>
        </w:rPr>
        <w:t xml:space="preserve"> </w:t>
      </w:r>
      <w:r>
        <w:rPr>
          <w:color w:val="365050"/>
          <w:spacing w:val="-4"/>
          <w:sz w:val="24"/>
        </w:rPr>
        <w:t>color</w:t>
      </w:r>
    </w:p>
    <w:p w14:paraId="123FFAB2"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Rusty-colored</w:t>
      </w:r>
      <w:r>
        <w:rPr>
          <w:color w:val="365050"/>
          <w:spacing w:val="-4"/>
          <w:sz w:val="24"/>
        </w:rPr>
        <w:t xml:space="preserve"> </w:t>
      </w:r>
      <w:r>
        <w:rPr>
          <w:color w:val="365050"/>
          <w:sz w:val="24"/>
        </w:rPr>
        <w:t>spot</w:t>
      </w:r>
      <w:r>
        <w:rPr>
          <w:color w:val="365050"/>
          <w:spacing w:val="-4"/>
          <w:sz w:val="24"/>
        </w:rPr>
        <w:t xml:space="preserve"> </w:t>
      </w:r>
      <w:r>
        <w:rPr>
          <w:color w:val="365050"/>
          <w:sz w:val="24"/>
        </w:rPr>
        <w:t>on</w:t>
      </w:r>
      <w:r>
        <w:rPr>
          <w:color w:val="365050"/>
          <w:spacing w:val="-5"/>
          <w:sz w:val="24"/>
        </w:rPr>
        <w:t xml:space="preserve"> </w:t>
      </w:r>
      <w:r>
        <w:rPr>
          <w:color w:val="365050"/>
          <w:sz w:val="24"/>
        </w:rPr>
        <w:t>each</w:t>
      </w:r>
      <w:r>
        <w:rPr>
          <w:color w:val="365050"/>
          <w:spacing w:val="-2"/>
          <w:sz w:val="24"/>
        </w:rPr>
        <w:t xml:space="preserve"> </w:t>
      </w:r>
      <w:r>
        <w:rPr>
          <w:color w:val="365050"/>
          <w:sz w:val="24"/>
        </w:rPr>
        <w:t>side</w:t>
      </w:r>
      <w:r>
        <w:rPr>
          <w:color w:val="365050"/>
          <w:spacing w:val="-5"/>
          <w:sz w:val="24"/>
        </w:rPr>
        <w:t xml:space="preserve"> </w:t>
      </w:r>
      <w:r>
        <w:rPr>
          <w:color w:val="365050"/>
          <w:sz w:val="24"/>
        </w:rPr>
        <w:t>of</w:t>
      </w:r>
      <w:r>
        <w:rPr>
          <w:color w:val="365050"/>
          <w:spacing w:val="-5"/>
          <w:sz w:val="24"/>
        </w:rPr>
        <w:t xml:space="preserve"> </w:t>
      </w:r>
      <w:r>
        <w:rPr>
          <w:color w:val="365050"/>
          <w:sz w:val="24"/>
        </w:rPr>
        <w:t>the</w:t>
      </w:r>
      <w:r>
        <w:rPr>
          <w:color w:val="365050"/>
          <w:spacing w:val="-2"/>
          <w:sz w:val="24"/>
        </w:rPr>
        <w:t xml:space="preserve"> carapace</w:t>
      </w:r>
    </w:p>
    <w:p w14:paraId="123FFAB3"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They</w:t>
      </w:r>
      <w:r>
        <w:rPr>
          <w:color w:val="365050"/>
          <w:spacing w:val="-6"/>
          <w:sz w:val="24"/>
        </w:rPr>
        <w:t xml:space="preserve"> </w:t>
      </w:r>
      <w:r>
        <w:rPr>
          <w:color w:val="365050"/>
          <w:sz w:val="24"/>
        </w:rPr>
        <w:t>have</w:t>
      </w:r>
      <w:r>
        <w:rPr>
          <w:color w:val="365050"/>
          <w:spacing w:val="-5"/>
          <w:sz w:val="24"/>
        </w:rPr>
        <w:t xml:space="preserve"> </w:t>
      </w:r>
      <w:r>
        <w:rPr>
          <w:color w:val="365050"/>
          <w:sz w:val="24"/>
        </w:rPr>
        <w:t>black</w:t>
      </w:r>
      <w:r>
        <w:rPr>
          <w:color w:val="365050"/>
          <w:spacing w:val="-4"/>
          <w:sz w:val="24"/>
        </w:rPr>
        <w:t xml:space="preserve"> </w:t>
      </w:r>
      <w:r>
        <w:rPr>
          <w:color w:val="365050"/>
          <w:sz w:val="24"/>
        </w:rPr>
        <w:t>rings</w:t>
      </w:r>
      <w:r>
        <w:rPr>
          <w:color w:val="365050"/>
          <w:spacing w:val="-6"/>
          <w:sz w:val="24"/>
        </w:rPr>
        <w:t xml:space="preserve"> </w:t>
      </w:r>
      <w:r>
        <w:rPr>
          <w:color w:val="365050"/>
          <w:sz w:val="24"/>
        </w:rPr>
        <w:t>around</w:t>
      </w:r>
      <w:r>
        <w:rPr>
          <w:color w:val="365050"/>
          <w:spacing w:val="-4"/>
          <w:sz w:val="24"/>
        </w:rPr>
        <w:t xml:space="preserve"> </w:t>
      </w:r>
      <w:r>
        <w:rPr>
          <w:color w:val="365050"/>
          <w:sz w:val="24"/>
        </w:rPr>
        <w:t>the</w:t>
      </w:r>
      <w:r>
        <w:rPr>
          <w:color w:val="365050"/>
          <w:spacing w:val="-5"/>
          <w:sz w:val="24"/>
        </w:rPr>
        <w:t xml:space="preserve"> </w:t>
      </w:r>
      <w:r>
        <w:rPr>
          <w:color w:val="365050"/>
          <w:sz w:val="24"/>
        </w:rPr>
        <w:t>tips</w:t>
      </w:r>
      <w:r>
        <w:rPr>
          <w:color w:val="365050"/>
          <w:spacing w:val="-3"/>
          <w:sz w:val="24"/>
        </w:rPr>
        <w:t xml:space="preserve"> </w:t>
      </w:r>
      <w:r>
        <w:rPr>
          <w:color w:val="365050"/>
          <w:sz w:val="24"/>
        </w:rPr>
        <w:t>of</w:t>
      </w:r>
      <w:r>
        <w:rPr>
          <w:color w:val="365050"/>
          <w:spacing w:val="-3"/>
          <w:sz w:val="24"/>
        </w:rPr>
        <w:t xml:space="preserve"> </w:t>
      </w:r>
      <w:r>
        <w:rPr>
          <w:color w:val="365050"/>
          <w:sz w:val="24"/>
        </w:rPr>
        <w:t>orange</w:t>
      </w:r>
      <w:r>
        <w:rPr>
          <w:color w:val="365050"/>
          <w:spacing w:val="-5"/>
          <w:sz w:val="24"/>
        </w:rPr>
        <w:t xml:space="preserve"> </w:t>
      </w:r>
      <w:r>
        <w:rPr>
          <w:color w:val="365050"/>
          <w:spacing w:val="-2"/>
          <w:sz w:val="24"/>
        </w:rPr>
        <w:t>fingers.</w:t>
      </w:r>
    </w:p>
    <w:p w14:paraId="123FFAB4" w14:textId="77777777" w:rsidR="000B2CF6" w:rsidRDefault="00FE4610" w:rsidP="00271538">
      <w:pPr>
        <w:pStyle w:val="ListParagraph"/>
        <w:numPr>
          <w:ilvl w:val="0"/>
          <w:numId w:val="110"/>
        </w:numPr>
        <w:tabs>
          <w:tab w:val="left" w:pos="1631"/>
        </w:tabs>
        <w:spacing w:before="43"/>
        <w:ind w:left="1631"/>
        <w:rPr>
          <w:rFonts w:ascii="Symbol" w:hAnsi="Symbol"/>
          <w:color w:val="365050"/>
          <w:sz w:val="24"/>
        </w:rPr>
      </w:pPr>
      <w:r>
        <w:rPr>
          <w:color w:val="365050"/>
          <w:sz w:val="24"/>
        </w:rPr>
        <w:t>Larger</w:t>
      </w:r>
      <w:r>
        <w:rPr>
          <w:color w:val="365050"/>
          <w:spacing w:val="-8"/>
          <w:sz w:val="24"/>
        </w:rPr>
        <w:t xml:space="preserve"> </w:t>
      </w:r>
      <w:r>
        <w:rPr>
          <w:color w:val="365050"/>
          <w:sz w:val="24"/>
        </w:rPr>
        <w:t>individuals</w:t>
      </w:r>
      <w:r>
        <w:rPr>
          <w:color w:val="365050"/>
          <w:spacing w:val="-6"/>
          <w:sz w:val="24"/>
        </w:rPr>
        <w:t xml:space="preserve"> </w:t>
      </w:r>
      <w:r>
        <w:rPr>
          <w:color w:val="365050"/>
          <w:sz w:val="24"/>
        </w:rPr>
        <w:t>sometimes</w:t>
      </w:r>
      <w:r>
        <w:rPr>
          <w:color w:val="365050"/>
          <w:spacing w:val="-4"/>
          <w:sz w:val="24"/>
        </w:rPr>
        <w:t xml:space="preserve"> </w:t>
      </w:r>
      <w:r>
        <w:rPr>
          <w:color w:val="365050"/>
          <w:sz w:val="24"/>
        </w:rPr>
        <w:t>have</w:t>
      </w:r>
      <w:r>
        <w:rPr>
          <w:color w:val="365050"/>
          <w:spacing w:val="-5"/>
          <w:sz w:val="24"/>
        </w:rPr>
        <w:t xml:space="preserve"> </w:t>
      </w:r>
      <w:r>
        <w:rPr>
          <w:color w:val="365050"/>
          <w:sz w:val="24"/>
        </w:rPr>
        <w:t>chelae</w:t>
      </w:r>
      <w:r>
        <w:rPr>
          <w:color w:val="365050"/>
          <w:spacing w:val="-6"/>
          <w:sz w:val="24"/>
        </w:rPr>
        <w:t xml:space="preserve"> </w:t>
      </w:r>
      <w:r>
        <w:rPr>
          <w:color w:val="365050"/>
          <w:sz w:val="24"/>
        </w:rPr>
        <w:t>with</w:t>
      </w:r>
      <w:r>
        <w:rPr>
          <w:color w:val="365050"/>
          <w:spacing w:val="-6"/>
          <w:sz w:val="24"/>
        </w:rPr>
        <w:t xml:space="preserve"> </w:t>
      </w:r>
      <w:r>
        <w:rPr>
          <w:color w:val="365050"/>
          <w:sz w:val="24"/>
        </w:rPr>
        <w:t>light</w:t>
      </w:r>
      <w:r>
        <w:rPr>
          <w:color w:val="365050"/>
          <w:spacing w:val="-6"/>
          <w:sz w:val="24"/>
        </w:rPr>
        <w:t xml:space="preserve"> </w:t>
      </w:r>
      <w:r>
        <w:rPr>
          <w:color w:val="365050"/>
          <w:sz w:val="24"/>
        </w:rPr>
        <w:t>blue</w:t>
      </w:r>
      <w:r>
        <w:rPr>
          <w:color w:val="365050"/>
          <w:spacing w:val="-4"/>
          <w:sz w:val="24"/>
        </w:rPr>
        <w:t xml:space="preserve"> </w:t>
      </w:r>
      <w:r>
        <w:rPr>
          <w:color w:val="365050"/>
          <w:sz w:val="24"/>
        </w:rPr>
        <w:t>or</w:t>
      </w:r>
      <w:r>
        <w:rPr>
          <w:color w:val="365050"/>
          <w:spacing w:val="1"/>
          <w:sz w:val="24"/>
        </w:rPr>
        <w:t xml:space="preserve"> </w:t>
      </w:r>
      <w:r>
        <w:rPr>
          <w:color w:val="365050"/>
          <w:sz w:val="24"/>
        </w:rPr>
        <w:t>violet</w:t>
      </w:r>
      <w:r>
        <w:rPr>
          <w:color w:val="365050"/>
          <w:spacing w:val="-3"/>
          <w:sz w:val="24"/>
        </w:rPr>
        <w:t xml:space="preserve"> </w:t>
      </w:r>
      <w:r>
        <w:rPr>
          <w:color w:val="365050"/>
          <w:spacing w:val="-2"/>
          <w:sz w:val="24"/>
        </w:rPr>
        <w:t>colors.</w:t>
      </w:r>
    </w:p>
    <w:p w14:paraId="123FFAB5"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Areola</w:t>
      </w:r>
      <w:r>
        <w:rPr>
          <w:color w:val="365050"/>
          <w:spacing w:val="-4"/>
          <w:sz w:val="24"/>
        </w:rPr>
        <w:t xml:space="preserve"> </w:t>
      </w:r>
      <w:r>
        <w:rPr>
          <w:color w:val="365050"/>
          <w:sz w:val="24"/>
        </w:rPr>
        <w:t>is</w:t>
      </w:r>
      <w:r>
        <w:rPr>
          <w:color w:val="365050"/>
          <w:spacing w:val="-2"/>
          <w:sz w:val="24"/>
        </w:rPr>
        <w:t xml:space="preserve"> </w:t>
      </w:r>
      <w:r>
        <w:rPr>
          <w:color w:val="365050"/>
          <w:spacing w:val="-4"/>
          <w:sz w:val="24"/>
        </w:rPr>
        <w:t>open.</w:t>
      </w:r>
    </w:p>
    <w:p w14:paraId="123FFAB6" w14:textId="77777777" w:rsidR="000B2CF6" w:rsidRDefault="00FE4610">
      <w:pPr>
        <w:spacing w:before="196"/>
        <w:ind w:left="912"/>
        <w:rPr>
          <w:b/>
          <w:sz w:val="24"/>
        </w:rPr>
      </w:pPr>
      <w:r>
        <w:rPr>
          <w:b/>
          <w:color w:val="365050"/>
          <w:spacing w:val="-2"/>
          <w:sz w:val="24"/>
        </w:rPr>
        <w:t>Habitat:</w:t>
      </w:r>
    </w:p>
    <w:p w14:paraId="123FFAB7" w14:textId="77777777" w:rsidR="000B2CF6" w:rsidRDefault="00FE4610" w:rsidP="00271538">
      <w:pPr>
        <w:pStyle w:val="ListParagraph"/>
        <w:numPr>
          <w:ilvl w:val="0"/>
          <w:numId w:val="110"/>
        </w:numPr>
        <w:tabs>
          <w:tab w:val="left" w:pos="1632"/>
        </w:tabs>
        <w:spacing w:before="11"/>
        <w:ind w:right="3174"/>
        <w:rPr>
          <w:rFonts w:ascii="Symbol" w:hAnsi="Symbol"/>
          <w:color w:val="365050"/>
          <w:sz w:val="24"/>
        </w:rPr>
      </w:pPr>
      <w:r>
        <w:rPr>
          <w:color w:val="365050"/>
          <w:sz w:val="24"/>
        </w:rPr>
        <w:t>Rusty</w:t>
      </w:r>
      <w:r>
        <w:rPr>
          <w:color w:val="365050"/>
          <w:spacing w:val="-7"/>
          <w:sz w:val="24"/>
        </w:rPr>
        <w:t xml:space="preserve"> </w:t>
      </w:r>
      <w:r>
        <w:rPr>
          <w:color w:val="365050"/>
          <w:sz w:val="24"/>
        </w:rPr>
        <w:t>crayfish</w:t>
      </w:r>
      <w:r>
        <w:rPr>
          <w:color w:val="365050"/>
          <w:spacing w:val="-8"/>
          <w:sz w:val="24"/>
        </w:rPr>
        <w:t xml:space="preserve"> </w:t>
      </w:r>
      <w:r>
        <w:rPr>
          <w:color w:val="365050"/>
          <w:sz w:val="24"/>
        </w:rPr>
        <w:t>can</w:t>
      </w:r>
      <w:r>
        <w:rPr>
          <w:color w:val="365050"/>
          <w:spacing w:val="-7"/>
          <w:sz w:val="24"/>
        </w:rPr>
        <w:t xml:space="preserve"> </w:t>
      </w:r>
      <w:r>
        <w:rPr>
          <w:color w:val="365050"/>
          <w:sz w:val="24"/>
        </w:rPr>
        <w:t>live</w:t>
      </w:r>
      <w:r>
        <w:rPr>
          <w:color w:val="365050"/>
          <w:spacing w:val="-10"/>
          <w:sz w:val="24"/>
        </w:rPr>
        <w:t xml:space="preserve"> </w:t>
      </w:r>
      <w:r>
        <w:rPr>
          <w:color w:val="365050"/>
          <w:sz w:val="24"/>
        </w:rPr>
        <w:t>in</w:t>
      </w:r>
      <w:r>
        <w:rPr>
          <w:color w:val="365050"/>
          <w:spacing w:val="-10"/>
          <w:sz w:val="24"/>
        </w:rPr>
        <w:t xml:space="preserve"> </w:t>
      </w:r>
      <w:r>
        <w:rPr>
          <w:color w:val="365050"/>
          <w:sz w:val="24"/>
        </w:rPr>
        <w:t>many</w:t>
      </w:r>
      <w:r>
        <w:rPr>
          <w:color w:val="365050"/>
          <w:spacing w:val="-7"/>
          <w:sz w:val="24"/>
        </w:rPr>
        <w:t xml:space="preserve"> </w:t>
      </w:r>
      <w:r>
        <w:rPr>
          <w:color w:val="365050"/>
          <w:sz w:val="24"/>
        </w:rPr>
        <w:t>habitat</w:t>
      </w:r>
      <w:r>
        <w:rPr>
          <w:color w:val="365050"/>
          <w:spacing w:val="-9"/>
          <w:sz w:val="24"/>
        </w:rPr>
        <w:t xml:space="preserve"> </w:t>
      </w:r>
      <w:r>
        <w:rPr>
          <w:color w:val="365050"/>
          <w:sz w:val="24"/>
        </w:rPr>
        <w:t>types.</w:t>
      </w:r>
      <w:r>
        <w:rPr>
          <w:color w:val="365050"/>
          <w:spacing w:val="-9"/>
          <w:sz w:val="24"/>
        </w:rPr>
        <w:t xml:space="preserve"> </w:t>
      </w:r>
      <w:r>
        <w:rPr>
          <w:color w:val="365050"/>
          <w:sz w:val="24"/>
        </w:rPr>
        <w:t>These</w:t>
      </w:r>
      <w:r>
        <w:rPr>
          <w:color w:val="365050"/>
          <w:spacing w:val="-7"/>
          <w:sz w:val="24"/>
        </w:rPr>
        <w:t xml:space="preserve"> </w:t>
      </w:r>
      <w:r>
        <w:rPr>
          <w:color w:val="365050"/>
          <w:sz w:val="24"/>
        </w:rPr>
        <w:t>include</w:t>
      </w:r>
      <w:r>
        <w:rPr>
          <w:color w:val="365050"/>
          <w:spacing w:val="-7"/>
          <w:sz w:val="24"/>
        </w:rPr>
        <w:t xml:space="preserve"> </w:t>
      </w:r>
      <w:r>
        <w:rPr>
          <w:color w:val="365050"/>
          <w:sz w:val="24"/>
        </w:rPr>
        <w:t>lakes,</w:t>
      </w:r>
      <w:r>
        <w:rPr>
          <w:color w:val="365050"/>
          <w:spacing w:val="-7"/>
          <w:sz w:val="24"/>
        </w:rPr>
        <w:t xml:space="preserve"> </w:t>
      </w:r>
      <w:r>
        <w:rPr>
          <w:color w:val="365050"/>
          <w:sz w:val="24"/>
        </w:rPr>
        <w:t>ponds, streams, and rivers.</w:t>
      </w:r>
    </w:p>
    <w:p w14:paraId="123FFAB8" w14:textId="77777777" w:rsidR="000B2CF6" w:rsidRDefault="00FE4610">
      <w:pPr>
        <w:spacing w:before="206" w:line="290" w:lineRule="exact"/>
        <w:ind w:left="912"/>
        <w:rPr>
          <w:sz w:val="24"/>
        </w:rPr>
      </w:pPr>
      <w:r>
        <w:rPr>
          <w:b/>
          <w:color w:val="365050"/>
          <w:spacing w:val="-2"/>
          <w:sz w:val="24"/>
        </w:rPr>
        <w:t>Distribution</w:t>
      </w:r>
      <w:r>
        <w:rPr>
          <w:color w:val="365050"/>
          <w:spacing w:val="-2"/>
          <w:sz w:val="24"/>
        </w:rPr>
        <w:t>:</w:t>
      </w:r>
    </w:p>
    <w:p w14:paraId="123FFAB9" w14:textId="77777777" w:rsidR="000B2CF6" w:rsidRDefault="00FE4610" w:rsidP="00271538">
      <w:pPr>
        <w:pStyle w:val="ListParagraph"/>
        <w:numPr>
          <w:ilvl w:val="0"/>
          <w:numId w:val="110"/>
        </w:numPr>
        <w:tabs>
          <w:tab w:val="left" w:pos="1632"/>
        </w:tabs>
        <w:spacing w:before="0"/>
        <w:ind w:right="3410"/>
        <w:rPr>
          <w:rFonts w:ascii="Symbol" w:hAnsi="Symbol"/>
          <w:color w:val="365050"/>
          <w:sz w:val="24"/>
        </w:rPr>
      </w:pPr>
      <w:r>
        <w:rPr>
          <w:color w:val="365050"/>
          <w:sz w:val="24"/>
        </w:rPr>
        <w:t>Rusty</w:t>
      </w:r>
      <w:r>
        <w:rPr>
          <w:color w:val="365050"/>
          <w:spacing w:val="-7"/>
          <w:sz w:val="24"/>
        </w:rPr>
        <w:t xml:space="preserve"> </w:t>
      </w:r>
      <w:r>
        <w:rPr>
          <w:color w:val="365050"/>
          <w:sz w:val="24"/>
        </w:rPr>
        <w:t>crayfish</w:t>
      </w:r>
      <w:r>
        <w:rPr>
          <w:color w:val="365050"/>
          <w:spacing w:val="-7"/>
          <w:sz w:val="24"/>
        </w:rPr>
        <w:t xml:space="preserve"> </w:t>
      </w:r>
      <w:r>
        <w:rPr>
          <w:color w:val="365050"/>
          <w:sz w:val="24"/>
        </w:rPr>
        <w:t>are</w:t>
      </w:r>
      <w:r>
        <w:rPr>
          <w:color w:val="365050"/>
          <w:spacing w:val="-7"/>
          <w:sz w:val="24"/>
        </w:rPr>
        <w:t xml:space="preserve"> </w:t>
      </w:r>
      <w:r>
        <w:rPr>
          <w:color w:val="365050"/>
          <w:sz w:val="24"/>
        </w:rPr>
        <w:t>native</w:t>
      </w:r>
      <w:r>
        <w:rPr>
          <w:color w:val="365050"/>
          <w:spacing w:val="-7"/>
          <w:sz w:val="24"/>
        </w:rPr>
        <w:t xml:space="preserve"> </w:t>
      </w:r>
      <w:r>
        <w:rPr>
          <w:color w:val="365050"/>
          <w:sz w:val="24"/>
        </w:rPr>
        <w:t>to</w:t>
      </w:r>
      <w:r>
        <w:rPr>
          <w:color w:val="365050"/>
          <w:spacing w:val="-7"/>
          <w:sz w:val="24"/>
        </w:rPr>
        <w:t xml:space="preserve"> </w:t>
      </w:r>
      <w:r>
        <w:rPr>
          <w:color w:val="365050"/>
          <w:sz w:val="24"/>
        </w:rPr>
        <w:t>the</w:t>
      </w:r>
      <w:r>
        <w:rPr>
          <w:color w:val="365050"/>
          <w:spacing w:val="-7"/>
          <w:sz w:val="24"/>
        </w:rPr>
        <w:t xml:space="preserve"> </w:t>
      </w:r>
      <w:r>
        <w:rPr>
          <w:color w:val="365050"/>
          <w:sz w:val="24"/>
        </w:rPr>
        <w:t>Ohio</w:t>
      </w:r>
      <w:r>
        <w:rPr>
          <w:color w:val="365050"/>
          <w:spacing w:val="-8"/>
          <w:sz w:val="24"/>
        </w:rPr>
        <w:t xml:space="preserve"> </w:t>
      </w:r>
      <w:r>
        <w:rPr>
          <w:color w:val="365050"/>
          <w:sz w:val="24"/>
        </w:rPr>
        <w:t>River</w:t>
      </w:r>
      <w:r>
        <w:rPr>
          <w:color w:val="365050"/>
          <w:spacing w:val="-5"/>
          <w:sz w:val="24"/>
        </w:rPr>
        <w:t xml:space="preserve"> </w:t>
      </w:r>
      <w:r>
        <w:rPr>
          <w:color w:val="365050"/>
          <w:sz w:val="24"/>
        </w:rPr>
        <w:t>basin.</w:t>
      </w:r>
      <w:r>
        <w:rPr>
          <w:color w:val="365050"/>
          <w:spacing w:val="-8"/>
          <w:sz w:val="24"/>
        </w:rPr>
        <w:t xml:space="preserve"> </w:t>
      </w:r>
      <w:r>
        <w:rPr>
          <w:color w:val="365050"/>
          <w:sz w:val="24"/>
        </w:rPr>
        <w:t>This</w:t>
      </w:r>
      <w:r>
        <w:rPr>
          <w:color w:val="365050"/>
          <w:spacing w:val="-6"/>
          <w:sz w:val="24"/>
        </w:rPr>
        <w:t xml:space="preserve"> </w:t>
      </w:r>
      <w:r>
        <w:rPr>
          <w:color w:val="365050"/>
          <w:sz w:val="24"/>
        </w:rPr>
        <w:t>includes</w:t>
      </w:r>
      <w:r>
        <w:rPr>
          <w:color w:val="365050"/>
          <w:spacing w:val="-8"/>
          <w:sz w:val="24"/>
        </w:rPr>
        <w:t xml:space="preserve"> </w:t>
      </w:r>
      <w:r>
        <w:rPr>
          <w:color w:val="365050"/>
          <w:sz w:val="24"/>
        </w:rPr>
        <w:t>parts</w:t>
      </w:r>
      <w:r>
        <w:rPr>
          <w:color w:val="365050"/>
          <w:spacing w:val="-7"/>
          <w:sz w:val="24"/>
        </w:rPr>
        <w:t xml:space="preserve"> </w:t>
      </w:r>
      <w:r>
        <w:rPr>
          <w:color w:val="365050"/>
          <w:sz w:val="24"/>
        </w:rPr>
        <w:t>of Kentucky, Ohio, Indiana, and northern Tennessee.</w:t>
      </w:r>
    </w:p>
    <w:p w14:paraId="123FFABA" w14:textId="77777777" w:rsidR="000B2CF6" w:rsidRDefault="00FE4610" w:rsidP="00271538">
      <w:pPr>
        <w:pStyle w:val="ListParagraph"/>
        <w:numPr>
          <w:ilvl w:val="0"/>
          <w:numId w:val="110"/>
        </w:numPr>
        <w:tabs>
          <w:tab w:val="left" w:pos="1632"/>
        </w:tabs>
        <w:spacing w:before="36"/>
        <w:ind w:right="3028"/>
        <w:rPr>
          <w:rFonts w:ascii="Symbol" w:hAnsi="Symbol"/>
          <w:color w:val="365050"/>
          <w:sz w:val="24"/>
        </w:rPr>
      </w:pPr>
      <w:r>
        <w:rPr>
          <w:color w:val="365050"/>
          <w:sz w:val="24"/>
        </w:rPr>
        <w:t>Rusty</w:t>
      </w:r>
      <w:r>
        <w:rPr>
          <w:color w:val="365050"/>
          <w:spacing w:val="-7"/>
          <w:sz w:val="24"/>
        </w:rPr>
        <w:t xml:space="preserve"> </w:t>
      </w:r>
      <w:r>
        <w:rPr>
          <w:color w:val="365050"/>
          <w:sz w:val="24"/>
        </w:rPr>
        <w:t>crayfish</w:t>
      </w:r>
      <w:r>
        <w:rPr>
          <w:color w:val="365050"/>
          <w:spacing w:val="-7"/>
          <w:sz w:val="24"/>
        </w:rPr>
        <w:t xml:space="preserve"> </w:t>
      </w:r>
      <w:r>
        <w:rPr>
          <w:color w:val="365050"/>
          <w:sz w:val="24"/>
        </w:rPr>
        <w:t>are</w:t>
      </w:r>
      <w:r>
        <w:rPr>
          <w:color w:val="365050"/>
          <w:spacing w:val="-8"/>
          <w:sz w:val="24"/>
        </w:rPr>
        <w:t xml:space="preserve"> </w:t>
      </w:r>
      <w:r>
        <w:rPr>
          <w:color w:val="365050"/>
          <w:sz w:val="24"/>
        </w:rPr>
        <w:t>one</w:t>
      </w:r>
      <w:r>
        <w:rPr>
          <w:color w:val="365050"/>
          <w:spacing w:val="-9"/>
          <w:sz w:val="24"/>
        </w:rPr>
        <w:t xml:space="preserve"> </w:t>
      </w:r>
      <w:r>
        <w:rPr>
          <w:color w:val="365050"/>
          <w:sz w:val="24"/>
        </w:rPr>
        <w:t>of</w:t>
      </w:r>
      <w:r>
        <w:rPr>
          <w:color w:val="365050"/>
          <w:spacing w:val="-9"/>
          <w:sz w:val="24"/>
        </w:rPr>
        <w:t xml:space="preserve"> </w:t>
      </w:r>
      <w:r>
        <w:rPr>
          <w:color w:val="365050"/>
          <w:sz w:val="24"/>
        </w:rPr>
        <w:t>the</w:t>
      </w:r>
      <w:r>
        <w:rPr>
          <w:color w:val="365050"/>
          <w:spacing w:val="-7"/>
          <w:sz w:val="24"/>
        </w:rPr>
        <w:t xml:space="preserve"> </w:t>
      </w:r>
      <w:r>
        <w:rPr>
          <w:color w:val="365050"/>
          <w:sz w:val="24"/>
        </w:rPr>
        <w:t>most</w:t>
      </w:r>
      <w:r>
        <w:rPr>
          <w:color w:val="365050"/>
          <w:spacing w:val="-7"/>
          <w:sz w:val="24"/>
        </w:rPr>
        <w:t xml:space="preserve"> </w:t>
      </w:r>
      <w:r>
        <w:rPr>
          <w:color w:val="365050"/>
          <w:sz w:val="24"/>
        </w:rPr>
        <w:t>widespread</w:t>
      </w:r>
      <w:r>
        <w:rPr>
          <w:color w:val="365050"/>
          <w:spacing w:val="-7"/>
          <w:sz w:val="24"/>
        </w:rPr>
        <w:t xml:space="preserve"> </w:t>
      </w:r>
      <w:r>
        <w:rPr>
          <w:color w:val="365050"/>
          <w:sz w:val="24"/>
        </w:rPr>
        <w:t>invasive</w:t>
      </w:r>
      <w:r>
        <w:rPr>
          <w:color w:val="365050"/>
          <w:spacing w:val="-7"/>
          <w:sz w:val="24"/>
        </w:rPr>
        <w:t xml:space="preserve"> </w:t>
      </w:r>
      <w:r>
        <w:rPr>
          <w:color w:val="365050"/>
          <w:sz w:val="24"/>
        </w:rPr>
        <w:t>crayfish</w:t>
      </w:r>
      <w:r>
        <w:rPr>
          <w:color w:val="365050"/>
          <w:spacing w:val="-7"/>
          <w:sz w:val="24"/>
        </w:rPr>
        <w:t xml:space="preserve"> </w:t>
      </w:r>
      <w:r>
        <w:rPr>
          <w:color w:val="365050"/>
          <w:sz w:val="24"/>
        </w:rPr>
        <w:t>in</w:t>
      </w:r>
      <w:r>
        <w:rPr>
          <w:color w:val="365050"/>
          <w:spacing w:val="-7"/>
          <w:sz w:val="24"/>
        </w:rPr>
        <w:t xml:space="preserve"> </w:t>
      </w:r>
      <w:r>
        <w:rPr>
          <w:color w:val="365050"/>
          <w:sz w:val="24"/>
        </w:rPr>
        <w:t>the</w:t>
      </w:r>
      <w:r>
        <w:rPr>
          <w:color w:val="365050"/>
          <w:spacing w:val="-8"/>
          <w:sz w:val="24"/>
        </w:rPr>
        <w:t xml:space="preserve"> </w:t>
      </w:r>
      <w:r>
        <w:rPr>
          <w:color w:val="365050"/>
          <w:sz w:val="24"/>
        </w:rPr>
        <w:t xml:space="preserve">U.S. Non-native populations are in the Great Lakes region, including parts of </w:t>
      </w:r>
      <w:r>
        <w:rPr>
          <w:color w:val="365050"/>
          <w:spacing w:val="-2"/>
          <w:sz w:val="24"/>
        </w:rPr>
        <w:t>Canada.</w:t>
      </w:r>
    </w:p>
    <w:p w14:paraId="123FFABB" w14:textId="77777777" w:rsidR="000B2CF6" w:rsidRDefault="00FE4610" w:rsidP="00271538">
      <w:pPr>
        <w:pStyle w:val="ListParagraph"/>
        <w:numPr>
          <w:ilvl w:val="0"/>
          <w:numId w:val="110"/>
        </w:numPr>
        <w:tabs>
          <w:tab w:val="left" w:pos="1631"/>
        </w:tabs>
        <w:spacing w:before="43"/>
        <w:ind w:left="1631"/>
        <w:rPr>
          <w:rFonts w:ascii="Symbol" w:hAnsi="Symbol"/>
          <w:color w:val="365050"/>
          <w:sz w:val="24"/>
        </w:rPr>
      </w:pPr>
      <w:r>
        <w:rPr>
          <w:color w:val="365050"/>
          <w:sz w:val="24"/>
        </w:rPr>
        <w:t>They</w:t>
      </w:r>
      <w:r>
        <w:rPr>
          <w:color w:val="365050"/>
          <w:spacing w:val="-9"/>
          <w:sz w:val="24"/>
        </w:rPr>
        <w:t xml:space="preserve"> </w:t>
      </w:r>
      <w:r>
        <w:rPr>
          <w:color w:val="365050"/>
          <w:sz w:val="24"/>
        </w:rPr>
        <w:t>have</w:t>
      </w:r>
      <w:r>
        <w:rPr>
          <w:color w:val="365050"/>
          <w:spacing w:val="-3"/>
          <w:sz w:val="24"/>
        </w:rPr>
        <w:t xml:space="preserve"> </w:t>
      </w:r>
      <w:r>
        <w:rPr>
          <w:color w:val="365050"/>
          <w:sz w:val="24"/>
        </w:rPr>
        <w:t>also</w:t>
      </w:r>
      <w:r>
        <w:rPr>
          <w:color w:val="365050"/>
          <w:spacing w:val="-4"/>
          <w:sz w:val="24"/>
        </w:rPr>
        <w:t xml:space="preserve"> </w:t>
      </w:r>
      <w:r>
        <w:rPr>
          <w:color w:val="365050"/>
          <w:sz w:val="24"/>
        </w:rPr>
        <w:t>spread</w:t>
      </w:r>
      <w:r>
        <w:rPr>
          <w:color w:val="365050"/>
          <w:spacing w:val="-2"/>
          <w:sz w:val="24"/>
        </w:rPr>
        <w:t xml:space="preserve"> </w:t>
      </w:r>
      <w:r>
        <w:rPr>
          <w:color w:val="365050"/>
          <w:sz w:val="24"/>
        </w:rPr>
        <w:t>as</w:t>
      </w:r>
      <w:r>
        <w:rPr>
          <w:color w:val="365050"/>
          <w:spacing w:val="-3"/>
          <w:sz w:val="24"/>
        </w:rPr>
        <w:t xml:space="preserve"> </w:t>
      </w:r>
      <w:r>
        <w:rPr>
          <w:color w:val="365050"/>
          <w:sz w:val="24"/>
        </w:rPr>
        <w:t>far</w:t>
      </w:r>
      <w:r>
        <w:rPr>
          <w:color w:val="365050"/>
          <w:spacing w:val="-5"/>
          <w:sz w:val="24"/>
        </w:rPr>
        <w:t xml:space="preserve"> </w:t>
      </w:r>
      <w:r>
        <w:rPr>
          <w:color w:val="365050"/>
          <w:sz w:val="24"/>
        </w:rPr>
        <w:t>west</w:t>
      </w:r>
      <w:r>
        <w:rPr>
          <w:color w:val="365050"/>
          <w:spacing w:val="-3"/>
          <w:sz w:val="24"/>
        </w:rPr>
        <w:t xml:space="preserve"> </w:t>
      </w:r>
      <w:r>
        <w:rPr>
          <w:color w:val="365050"/>
          <w:sz w:val="24"/>
        </w:rPr>
        <w:t>as</w:t>
      </w:r>
      <w:r>
        <w:rPr>
          <w:color w:val="365050"/>
          <w:spacing w:val="-2"/>
          <w:sz w:val="24"/>
        </w:rPr>
        <w:t xml:space="preserve"> </w:t>
      </w:r>
      <w:r>
        <w:rPr>
          <w:color w:val="365050"/>
          <w:sz w:val="24"/>
        </w:rPr>
        <w:t>Oregon</w:t>
      </w:r>
      <w:r>
        <w:rPr>
          <w:color w:val="365050"/>
          <w:spacing w:val="-5"/>
          <w:sz w:val="24"/>
        </w:rPr>
        <w:t xml:space="preserve"> </w:t>
      </w:r>
      <w:r>
        <w:rPr>
          <w:color w:val="365050"/>
          <w:sz w:val="24"/>
        </w:rPr>
        <w:t>and</w:t>
      </w:r>
      <w:r>
        <w:rPr>
          <w:color w:val="365050"/>
          <w:spacing w:val="-3"/>
          <w:sz w:val="24"/>
        </w:rPr>
        <w:t xml:space="preserve"> </w:t>
      </w:r>
      <w:r>
        <w:rPr>
          <w:color w:val="365050"/>
          <w:sz w:val="24"/>
        </w:rPr>
        <w:t>as</w:t>
      </w:r>
      <w:r>
        <w:rPr>
          <w:color w:val="365050"/>
          <w:spacing w:val="-4"/>
          <w:sz w:val="24"/>
        </w:rPr>
        <w:t xml:space="preserve"> </w:t>
      </w:r>
      <w:r>
        <w:rPr>
          <w:color w:val="365050"/>
          <w:sz w:val="24"/>
        </w:rPr>
        <w:t>far</w:t>
      </w:r>
      <w:r>
        <w:rPr>
          <w:color w:val="365050"/>
          <w:spacing w:val="-4"/>
          <w:sz w:val="24"/>
        </w:rPr>
        <w:t xml:space="preserve"> </w:t>
      </w:r>
      <w:r>
        <w:rPr>
          <w:color w:val="365050"/>
          <w:sz w:val="24"/>
        </w:rPr>
        <w:t>east</w:t>
      </w:r>
      <w:r>
        <w:rPr>
          <w:color w:val="365050"/>
          <w:spacing w:val="-5"/>
          <w:sz w:val="24"/>
        </w:rPr>
        <w:t xml:space="preserve"> </w:t>
      </w:r>
      <w:r>
        <w:rPr>
          <w:color w:val="365050"/>
          <w:sz w:val="24"/>
        </w:rPr>
        <w:t>as</w:t>
      </w:r>
      <w:r>
        <w:rPr>
          <w:color w:val="365050"/>
          <w:spacing w:val="-3"/>
          <w:sz w:val="24"/>
        </w:rPr>
        <w:t xml:space="preserve"> </w:t>
      </w:r>
      <w:r>
        <w:rPr>
          <w:color w:val="365050"/>
          <w:spacing w:val="-2"/>
          <w:sz w:val="24"/>
        </w:rPr>
        <w:t>Maine.</w:t>
      </w:r>
    </w:p>
    <w:p w14:paraId="123FFABC" w14:textId="77777777" w:rsidR="000B2CF6" w:rsidRDefault="00FE4610" w:rsidP="00271538">
      <w:pPr>
        <w:pStyle w:val="ListParagraph"/>
        <w:numPr>
          <w:ilvl w:val="0"/>
          <w:numId w:val="110"/>
        </w:numPr>
        <w:tabs>
          <w:tab w:val="left" w:pos="1632"/>
        </w:tabs>
        <w:spacing w:before="39" w:line="242" w:lineRule="auto"/>
        <w:ind w:right="2586"/>
        <w:rPr>
          <w:rFonts w:ascii="Symbol" w:hAnsi="Symbol"/>
          <w:color w:val="365050"/>
          <w:sz w:val="24"/>
        </w:rPr>
      </w:pPr>
      <w:r>
        <w:rPr>
          <w:color w:val="365050"/>
          <w:sz w:val="24"/>
        </w:rPr>
        <w:t>They</w:t>
      </w:r>
      <w:r>
        <w:rPr>
          <w:color w:val="365050"/>
          <w:spacing w:val="-7"/>
          <w:sz w:val="24"/>
        </w:rPr>
        <w:t xml:space="preserve"> </w:t>
      </w:r>
      <w:r>
        <w:rPr>
          <w:color w:val="365050"/>
          <w:sz w:val="24"/>
        </w:rPr>
        <w:t>have</w:t>
      </w:r>
      <w:r>
        <w:rPr>
          <w:color w:val="365050"/>
          <w:spacing w:val="-7"/>
          <w:sz w:val="24"/>
        </w:rPr>
        <w:t xml:space="preserve"> </w:t>
      </w:r>
      <w:r>
        <w:rPr>
          <w:color w:val="365050"/>
          <w:sz w:val="24"/>
        </w:rPr>
        <w:t>moved</w:t>
      </w:r>
      <w:r>
        <w:rPr>
          <w:color w:val="365050"/>
          <w:spacing w:val="-6"/>
          <w:sz w:val="24"/>
        </w:rPr>
        <w:t xml:space="preserve"> </w:t>
      </w:r>
      <w:r>
        <w:rPr>
          <w:color w:val="365050"/>
          <w:sz w:val="24"/>
        </w:rPr>
        <w:t>into</w:t>
      </w:r>
      <w:r>
        <w:rPr>
          <w:color w:val="365050"/>
          <w:spacing w:val="-9"/>
          <w:sz w:val="24"/>
        </w:rPr>
        <w:t xml:space="preserve"> </w:t>
      </w:r>
      <w:r>
        <w:rPr>
          <w:color w:val="365050"/>
          <w:sz w:val="24"/>
        </w:rPr>
        <w:t>new</w:t>
      </w:r>
      <w:r>
        <w:rPr>
          <w:color w:val="365050"/>
          <w:spacing w:val="-6"/>
          <w:sz w:val="24"/>
        </w:rPr>
        <w:t xml:space="preserve"> </w:t>
      </w:r>
      <w:r>
        <w:rPr>
          <w:color w:val="365050"/>
          <w:sz w:val="24"/>
        </w:rPr>
        <w:t>areas</w:t>
      </w:r>
      <w:r>
        <w:rPr>
          <w:color w:val="365050"/>
          <w:spacing w:val="-5"/>
          <w:sz w:val="24"/>
        </w:rPr>
        <w:t xml:space="preserve"> </w:t>
      </w:r>
      <w:r>
        <w:rPr>
          <w:color w:val="365050"/>
          <w:sz w:val="24"/>
        </w:rPr>
        <w:t>partly</w:t>
      </w:r>
      <w:r>
        <w:rPr>
          <w:color w:val="365050"/>
          <w:spacing w:val="-9"/>
          <w:sz w:val="24"/>
        </w:rPr>
        <w:t xml:space="preserve"> </w:t>
      </w:r>
      <w:r>
        <w:rPr>
          <w:color w:val="365050"/>
          <w:sz w:val="24"/>
        </w:rPr>
        <w:t>due</w:t>
      </w:r>
      <w:r>
        <w:rPr>
          <w:color w:val="365050"/>
          <w:spacing w:val="-8"/>
          <w:sz w:val="24"/>
        </w:rPr>
        <w:t xml:space="preserve"> </w:t>
      </w:r>
      <w:r>
        <w:rPr>
          <w:color w:val="365050"/>
          <w:sz w:val="24"/>
        </w:rPr>
        <w:t>to</w:t>
      </w:r>
      <w:r>
        <w:rPr>
          <w:color w:val="365050"/>
          <w:spacing w:val="-6"/>
          <w:sz w:val="24"/>
        </w:rPr>
        <w:t xml:space="preserve"> </w:t>
      </w:r>
      <w:r>
        <w:rPr>
          <w:color w:val="365050"/>
          <w:sz w:val="24"/>
        </w:rPr>
        <w:t>canals</w:t>
      </w:r>
      <w:r>
        <w:rPr>
          <w:color w:val="365050"/>
          <w:spacing w:val="-7"/>
          <w:sz w:val="24"/>
        </w:rPr>
        <w:t xml:space="preserve"> </w:t>
      </w:r>
      <w:r>
        <w:rPr>
          <w:color w:val="365050"/>
          <w:sz w:val="24"/>
        </w:rPr>
        <w:t>connecting</w:t>
      </w:r>
      <w:r>
        <w:rPr>
          <w:color w:val="365050"/>
          <w:spacing w:val="-9"/>
          <w:sz w:val="24"/>
        </w:rPr>
        <w:t xml:space="preserve"> </w:t>
      </w:r>
      <w:r>
        <w:rPr>
          <w:color w:val="365050"/>
          <w:sz w:val="24"/>
        </w:rPr>
        <w:t>waterways</w:t>
      </w:r>
      <w:r>
        <w:rPr>
          <w:color w:val="365050"/>
          <w:spacing w:val="-8"/>
          <w:sz w:val="24"/>
        </w:rPr>
        <w:t xml:space="preserve"> </w:t>
      </w:r>
      <w:r>
        <w:rPr>
          <w:color w:val="365050"/>
          <w:sz w:val="24"/>
        </w:rPr>
        <w:t>in the upper Midwest and Great Lakes regions.</w:t>
      </w:r>
    </w:p>
    <w:p w14:paraId="123FFABD" w14:textId="77777777" w:rsidR="000B2CF6" w:rsidRDefault="00FE4610" w:rsidP="00271538">
      <w:pPr>
        <w:pStyle w:val="ListParagraph"/>
        <w:numPr>
          <w:ilvl w:val="0"/>
          <w:numId w:val="110"/>
        </w:numPr>
        <w:tabs>
          <w:tab w:val="left" w:pos="1631"/>
        </w:tabs>
        <w:spacing w:before="34"/>
        <w:ind w:left="1631"/>
        <w:rPr>
          <w:rFonts w:ascii="Symbol" w:hAnsi="Symbol"/>
          <w:color w:val="365050"/>
          <w:sz w:val="24"/>
        </w:rPr>
      </w:pPr>
      <w:r>
        <w:rPr>
          <w:color w:val="365050"/>
          <w:sz w:val="24"/>
        </w:rPr>
        <w:t>Bait</w:t>
      </w:r>
      <w:r>
        <w:rPr>
          <w:color w:val="365050"/>
          <w:spacing w:val="-4"/>
          <w:sz w:val="24"/>
        </w:rPr>
        <w:t xml:space="preserve"> </w:t>
      </w:r>
      <w:r>
        <w:rPr>
          <w:color w:val="365050"/>
          <w:sz w:val="24"/>
        </w:rPr>
        <w:t>bucket</w:t>
      </w:r>
      <w:r>
        <w:rPr>
          <w:color w:val="365050"/>
          <w:spacing w:val="-3"/>
          <w:sz w:val="24"/>
        </w:rPr>
        <w:t xml:space="preserve"> </w:t>
      </w:r>
      <w:r>
        <w:rPr>
          <w:color w:val="365050"/>
          <w:sz w:val="24"/>
        </w:rPr>
        <w:t>releases</w:t>
      </w:r>
      <w:r>
        <w:rPr>
          <w:color w:val="365050"/>
          <w:spacing w:val="-5"/>
          <w:sz w:val="24"/>
        </w:rPr>
        <w:t xml:space="preserve"> </w:t>
      </w:r>
      <w:r>
        <w:rPr>
          <w:color w:val="365050"/>
          <w:sz w:val="24"/>
        </w:rPr>
        <w:t>may</w:t>
      </w:r>
      <w:r>
        <w:rPr>
          <w:color w:val="365050"/>
          <w:spacing w:val="-5"/>
          <w:sz w:val="24"/>
        </w:rPr>
        <w:t xml:space="preserve"> </w:t>
      </w:r>
      <w:r>
        <w:rPr>
          <w:color w:val="365050"/>
          <w:sz w:val="24"/>
        </w:rPr>
        <w:t>have</w:t>
      </w:r>
      <w:r>
        <w:rPr>
          <w:color w:val="365050"/>
          <w:spacing w:val="-5"/>
          <w:sz w:val="24"/>
        </w:rPr>
        <w:t xml:space="preserve"> </w:t>
      </w:r>
      <w:r>
        <w:rPr>
          <w:color w:val="365050"/>
          <w:sz w:val="24"/>
        </w:rPr>
        <w:t>increased</w:t>
      </w:r>
      <w:r>
        <w:rPr>
          <w:color w:val="365050"/>
          <w:spacing w:val="-5"/>
          <w:sz w:val="24"/>
        </w:rPr>
        <w:t xml:space="preserve"> </w:t>
      </w:r>
      <w:r>
        <w:rPr>
          <w:color w:val="365050"/>
          <w:sz w:val="24"/>
        </w:rPr>
        <w:t>their</w:t>
      </w:r>
      <w:r>
        <w:rPr>
          <w:color w:val="365050"/>
          <w:spacing w:val="-4"/>
          <w:sz w:val="24"/>
        </w:rPr>
        <w:t xml:space="preserve"> </w:t>
      </w:r>
      <w:r>
        <w:rPr>
          <w:color w:val="365050"/>
          <w:spacing w:val="-2"/>
          <w:sz w:val="24"/>
        </w:rPr>
        <w:t>spread.</w:t>
      </w:r>
    </w:p>
    <w:p w14:paraId="123FFABE" w14:textId="77777777" w:rsidR="000B2CF6" w:rsidRDefault="00FE4610">
      <w:pPr>
        <w:spacing w:before="199"/>
        <w:ind w:left="912"/>
        <w:rPr>
          <w:sz w:val="24"/>
        </w:rPr>
      </w:pPr>
      <w:r>
        <w:rPr>
          <w:b/>
          <w:color w:val="365050"/>
          <w:spacing w:val="-2"/>
          <w:sz w:val="24"/>
        </w:rPr>
        <w:t>Sources</w:t>
      </w:r>
      <w:r>
        <w:rPr>
          <w:color w:val="365050"/>
          <w:spacing w:val="-2"/>
          <w:sz w:val="24"/>
        </w:rPr>
        <w:t>:</w:t>
      </w:r>
    </w:p>
    <w:p w14:paraId="123FFABF" w14:textId="77777777" w:rsidR="000B2CF6" w:rsidRDefault="00FE4610" w:rsidP="00271538">
      <w:pPr>
        <w:pStyle w:val="ListParagraph"/>
        <w:numPr>
          <w:ilvl w:val="0"/>
          <w:numId w:val="110"/>
        </w:numPr>
        <w:tabs>
          <w:tab w:val="left" w:pos="1632"/>
        </w:tabs>
        <w:spacing w:before="12"/>
        <w:ind w:right="2742"/>
        <w:rPr>
          <w:rFonts w:ascii="Symbol" w:hAnsi="Symbol"/>
          <w:color w:val="365050"/>
          <w:sz w:val="23"/>
        </w:rPr>
      </w:pPr>
      <w:r>
        <w:rPr>
          <w:color w:val="365050"/>
          <w:spacing w:val="-2"/>
          <w:sz w:val="23"/>
        </w:rPr>
        <w:t xml:space="preserve">“Rusty crayfish.” USFWS: </w:t>
      </w:r>
      <w:hyperlink r:id="rId269">
        <w:r w:rsidR="000B2CF6">
          <w:rPr>
            <w:color w:val="0479D9"/>
            <w:spacing w:val="-2"/>
            <w:sz w:val="23"/>
            <w:u w:val="single" w:color="0479D9"/>
          </w:rPr>
          <w:t>fws.gov/sites/default/files/documents/Ecological-Risk-</w:t>
        </w:r>
      </w:hyperlink>
      <w:r>
        <w:rPr>
          <w:color w:val="0479D9"/>
          <w:spacing w:val="-2"/>
          <w:sz w:val="23"/>
        </w:rPr>
        <w:t xml:space="preserve"> </w:t>
      </w:r>
      <w:hyperlink r:id="rId270">
        <w:r w:rsidR="000B2CF6">
          <w:rPr>
            <w:color w:val="0479D9"/>
            <w:spacing w:val="-2"/>
            <w:sz w:val="23"/>
            <w:u w:val="single" w:color="0479D9"/>
          </w:rPr>
          <w:t>Screening-Summary-Rusty-Crayfish.pdf</w:t>
        </w:r>
      </w:hyperlink>
    </w:p>
    <w:p w14:paraId="123FFAC0" w14:textId="77777777" w:rsidR="000B2CF6" w:rsidRDefault="00FE4610" w:rsidP="00271538">
      <w:pPr>
        <w:pStyle w:val="ListParagraph"/>
        <w:numPr>
          <w:ilvl w:val="0"/>
          <w:numId w:val="110"/>
        </w:numPr>
        <w:tabs>
          <w:tab w:val="left" w:pos="1631"/>
        </w:tabs>
        <w:spacing w:before="13"/>
        <w:ind w:left="1631"/>
        <w:rPr>
          <w:rFonts w:ascii="Symbol" w:hAnsi="Symbol"/>
          <w:color w:val="365050"/>
          <w:sz w:val="23"/>
        </w:rPr>
      </w:pPr>
      <w:r>
        <w:rPr>
          <w:color w:val="365050"/>
          <w:spacing w:val="-2"/>
          <w:sz w:val="23"/>
        </w:rPr>
        <w:t>“Rusty</w:t>
      </w:r>
      <w:r>
        <w:rPr>
          <w:color w:val="365050"/>
          <w:spacing w:val="10"/>
          <w:sz w:val="23"/>
        </w:rPr>
        <w:t xml:space="preserve"> </w:t>
      </w:r>
      <w:r>
        <w:rPr>
          <w:color w:val="365050"/>
          <w:spacing w:val="-2"/>
          <w:sz w:val="23"/>
        </w:rPr>
        <w:t>crayfish.”</w:t>
      </w:r>
      <w:r>
        <w:rPr>
          <w:color w:val="365050"/>
          <w:spacing w:val="12"/>
          <w:sz w:val="23"/>
        </w:rPr>
        <w:t xml:space="preserve"> </w:t>
      </w:r>
      <w:r>
        <w:rPr>
          <w:color w:val="365050"/>
          <w:spacing w:val="-2"/>
          <w:sz w:val="23"/>
        </w:rPr>
        <w:t>USDA:</w:t>
      </w:r>
      <w:r>
        <w:rPr>
          <w:color w:val="365050"/>
          <w:spacing w:val="18"/>
          <w:sz w:val="23"/>
        </w:rPr>
        <w:t xml:space="preserve"> </w:t>
      </w:r>
      <w:hyperlink r:id="rId271">
        <w:r w:rsidR="000B2CF6">
          <w:rPr>
            <w:color w:val="0479D9"/>
            <w:spacing w:val="-2"/>
            <w:sz w:val="23"/>
            <w:u w:val="single" w:color="0479D9"/>
          </w:rPr>
          <w:t>invasivespeciesinfo.gov/aquatic/invertebrates/rusty-crayfish</w:t>
        </w:r>
      </w:hyperlink>
    </w:p>
    <w:p w14:paraId="123FFAC1" w14:textId="77777777" w:rsidR="000B2CF6" w:rsidRDefault="000B2CF6">
      <w:pPr>
        <w:rPr>
          <w:rFonts w:ascii="Symbol" w:hAnsi="Symbol"/>
          <w:sz w:val="23"/>
        </w:rPr>
        <w:sectPr w:rsidR="000B2CF6">
          <w:pgSz w:w="12240" w:h="15840"/>
          <w:pgMar w:top="700" w:right="160" w:bottom="200" w:left="240" w:header="0" w:footer="4" w:gutter="0"/>
          <w:cols w:space="720"/>
        </w:sectPr>
      </w:pPr>
    </w:p>
    <w:p w14:paraId="123FFAC2" w14:textId="77777777" w:rsidR="000B2CF6" w:rsidRPr="00CD2FA4" w:rsidRDefault="00FE4610" w:rsidP="00CD2FA4">
      <w:pPr>
        <w:pStyle w:val="H4NGSSCore"/>
        <w:ind w:left="912"/>
        <w:rPr>
          <w:color w:val="365050"/>
          <w:sz w:val="28"/>
          <w:szCs w:val="28"/>
        </w:rPr>
      </w:pPr>
      <w:r w:rsidRPr="00CD2FA4">
        <w:rPr>
          <w:color w:val="365050"/>
          <w:sz w:val="28"/>
          <w:szCs w:val="28"/>
        </w:rPr>
        <w:lastRenderedPageBreak/>
        <w:t>Red</w:t>
      </w:r>
      <w:r w:rsidRPr="00CD2FA4">
        <w:rPr>
          <w:color w:val="365050"/>
          <w:spacing w:val="-7"/>
          <w:sz w:val="28"/>
          <w:szCs w:val="28"/>
        </w:rPr>
        <w:t xml:space="preserve"> </w:t>
      </w:r>
      <w:r w:rsidRPr="00CD2FA4">
        <w:rPr>
          <w:color w:val="365050"/>
          <w:sz w:val="28"/>
          <w:szCs w:val="28"/>
        </w:rPr>
        <w:t>Swamp Crayfish</w:t>
      </w:r>
      <w:r w:rsidRPr="00CD2FA4">
        <w:rPr>
          <w:color w:val="365050"/>
          <w:spacing w:val="-4"/>
          <w:sz w:val="28"/>
          <w:szCs w:val="28"/>
        </w:rPr>
        <w:t xml:space="preserve"> </w:t>
      </w:r>
      <w:r w:rsidRPr="00CD2FA4">
        <w:rPr>
          <w:color w:val="365050"/>
          <w:sz w:val="28"/>
          <w:szCs w:val="28"/>
        </w:rPr>
        <w:t>(</w:t>
      </w:r>
      <w:r w:rsidRPr="00CD2FA4">
        <w:rPr>
          <w:i/>
          <w:iCs/>
          <w:color w:val="365050"/>
          <w:sz w:val="28"/>
          <w:szCs w:val="28"/>
        </w:rPr>
        <w:t>Procambarus clarkii</w:t>
      </w:r>
      <w:r w:rsidRPr="00CD2FA4">
        <w:rPr>
          <w:color w:val="365050"/>
          <w:sz w:val="28"/>
          <w:szCs w:val="28"/>
        </w:rPr>
        <w:t>)</w:t>
      </w:r>
    </w:p>
    <w:p w14:paraId="123FFAC3" w14:textId="77777777" w:rsidR="000B2CF6" w:rsidRDefault="00FE4610">
      <w:pPr>
        <w:pStyle w:val="BodyText"/>
        <w:rPr>
          <w:i/>
          <w:sz w:val="8"/>
        </w:rPr>
      </w:pPr>
      <w:r>
        <w:rPr>
          <w:noProof/>
        </w:rPr>
        <w:drawing>
          <wp:anchor distT="0" distB="0" distL="0" distR="0" simplePos="0" relativeHeight="251723776" behindDoc="1" locked="0" layoutInCell="1" allowOverlap="1" wp14:anchorId="124007EA" wp14:editId="6135AB75">
            <wp:simplePos x="0" y="0"/>
            <wp:positionH relativeFrom="page">
              <wp:posOffset>730884</wp:posOffset>
            </wp:positionH>
            <wp:positionV relativeFrom="paragraph">
              <wp:posOffset>77471</wp:posOffset>
            </wp:positionV>
            <wp:extent cx="5181816" cy="3026759"/>
            <wp:effectExtent l="0" t="0" r="0" b="0"/>
            <wp:wrapTopAndBottom/>
            <wp:docPr id="238" name="Image 238" descr="A side view of a red swamp crayfish. It is very dark red/almost black with long chelae and many tubercles throughout.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 name="Image 238" descr="A side view of a red swamp crayfish. It is very dark red/almost black with long chelae and many tubercles throughout.  "/>
                    <pic:cNvPicPr/>
                  </pic:nvPicPr>
                  <pic:blipFill>
                    <a:blip r:embed="rId272" cstate="print"/>
                    <a:stretch>
                      <a:fillRect/>
                    </a:stretch>
                  </pic:blipFill>
                  <pic:spPr>
                    <a:xfrm>
                      <a:off x="0" y="0"/>
                      <a:ext cx="5181816" cy="3026759"/>
                    </a:xfrm>
                    <a:prstGeom prst="rect">
                      <a:avLst/>
                    </a:prstGeom>
                  </pic:spPr>
                </pic:pic>
              </a:graphicData>
            </a:graphic>
          </wp:anchor>
        </w:drawing>
      </w:r>
    </w:p>
    <w:p w14:paraId="123FFAC4" w14:textId="77777777" w:rsidR="000B2CF6" w:rsidRDefault="00FE4610">
      <w:pPr>
        <w:spacing w:before="75"/>
        <w:ind w:left="912"/>
        <w:rPr>
          <w:i/>
          <w:sz w:val="20"/>
        </w:rPr>
      </w:pPr>
      <w:r>
        <w:rPr>
          <w:i/>
          <w:color w:val="365050"/>
          <w:sz w:val="20"/>
        </w:rPr>
        <w:t>Photo:</w:t>
      </w:r>
      <w:r>
        <w:rPr>
          <w:i/>
          <w:color w:val="365050"/>
          <w:spacing w:val="-12"/>
          <w:sz w:val="20"/>
        </w:rPr>
        <w:t xml:space="preserve"> </w:t>
      </w:r>
      <w:r>
        <w:rPr>
          <w:i/>
          <w:color w:val="365050"/>
          <w:sz w:val="20"/>
        </w:rPr>
        <w:t>Luc</w:t>
      </w:r>
      <w:r>
        <w:rPr>
          <w:i/>
          <w:color w:val="365050"/>
          <w:spacing w:val="-11"/>
          <w:sz w:val="20"/>
        </w:rPr>
        <w:t xml:space="preserve"> </w:t>
      </w:r>
      <w:r>
        <w:rPr>
          <w:i/>
          <w:color w:val="365050"/>
          <w:sz w:val="20"/>
        </w:rPr>
        <w:t>Hoogenstein</w:t>
      </w:r>
      <w:r>
        <w:rPr>
          <w:i/>
          <w:color w:val="365050"/>
          <w:spacing w:val="-11"/>
          <w:sz w:val="20"/>
        </w:rPr>
        <w:t xml:space="preserve"> </w:t>
      </w:r>
      <w:r>
        <w:rPr>
          <w:i/>
          <w:color w:val="365050"/>
          <w:sz w:val="20"/>
        </w:rPr>
        <w:t>CC</w:t>
      </w:r>
      <w:r>
        <w:rPr>
          <w:i/>
          <w:color w:val="365050"/>
          <w:spacing w:val="-11"/>
          <w:sz w:val="20"/>
        </w:rPr>
        <w:t xml:space="preserve"> </w:t>
      </w:r>
      <w:r>
        <w:rPr>
          <w:i/>
          <w:color w:val="365050"/>
          <w:sz w:val="20"/>
        </w:rPr>
        <w:t>BY-SA</w:t>
      </w:r>
      <w:r>
        <w:rPr>
          <w:i/>
          <w:color w:val="365050"/>
          <w:spacing w:val="-11"/>
          <w:sz w:val="20"/>
        </w:rPr>
        <w:t xml:space="preserve"> </w:t>
      </w:r>
      <w:r>
        <w:rPr>
          <w:i/>
          <w:color w:val="365050"/>
          <w:spacing w:val="-5"/>
          <w:sz w:val="20"/>
        </w:rPr>
        <w:t>4.0</w:t>
      </w:r>
    </w:p>
    <w:p w14:paraId="123FFAC5" w14:textId="77777777" w:rsidR="000B2CF6" w:rsidRDefault="00FE4610">
      <w:pPr>
        <w:spacing w:before="237"/>
        <w:ind w:left="912"/>
        <w:rPr>
          <w:sz w:val="24"/>
        </w:rPr>
      </w:pPr>
      <w:r>
        <w:rPr>
          <w:b/>
          <w:color w:val="365050"/>
          <w:spacing w:val="-2"/>
          <w:sz w:val="24"/>
        </w:rPr>
        <w:t>Description</w:t>
      </w:r>
      <w:r>
        <w:rPr>
          <w:color w:val="365050"/>
          <w:spacing w:val="-2"/>
          <w:sz w:val="24"/>
        </w:rPr>
        <w:t>:</w:t>
      </w:r>
    </w:p>
    <w:p w14:paraId="123FFAC6" w14:textId="77777777" w:rsidR="000B2CF6" w:rsidRDefault="00FE4610" w:rsidP="00271538">
      <w:pPr>
        <w:pStyle w:val="ListParagraph"/>
        <w:numPr>
          <w:ilvl w:val="0"/>
          <w:numId w:val="110"/>
        </w:numPr>
        <w:tabs>
          <w:tab w:val="left" w:pos="1631"/>
        </w:tabs>
        <w:spacing w:before="3"/>
        <w:ind w:left="1631"/>
        <w:rPr>
          <w:rFonts w:ascii="Symbol" w:hAnsi="Symbol"/>
          <w:color w:val="365050"/>
          <w:sz w:val="24"/>
        </w:rPr>
      </w:pPr>
      <w:r>
        <w:rPr>
          <w:color w:val="365050"/>
          <w:sz w:val="24"/>
        </w:rPr>
        <w:t>Adults</w:t>
      </w:r>
      <w:r>
        <w:rPr>
          <w:color w:val="365050"/>
          <w:spacing w:val="-4"/>
          <w:sz w:val="24"/>
        </w:rPr>
        <w:t xml:space="preserve"> </w:t>
      </w:r>
      <w:r>
        <w:rPr>
          <w:color w:val="365050"/>
          <w:sz w:val="24"/>
        </w:rPr>
        <w:t>are</w:t>
      </w:r>
      <w:r>
        <w:rPr>
          <w:color w:val="365050"/>
          <w:spacing w:val="-5"/>
          <w:sz w:val="24"/>
        </w:rPr>
        <w:t xml:space="preserve"> </w:t>
      </w:r>
      <w:r>
        <w:rPr>
          <w:color w:val="365050"/>
          <w:sz w:val="24"/>
        </w:rPr>
        <w:t>easily</w:t>
      </w:r>
      <w:r>
        <w:rPr>
          <w:color w:val="365050"/>
          <w:spacing w:val="-4"/>
          <w:sz w:val="24"/>
        </w:rPr>
        <w:t xml:space="preserve"> </w:t>
      </w:r>
      <w:r>
        <w:rPr>
          <w:color w:val="365050"/>
          <w:sz w:val="24"/>
        </w:rPr>
        <w:t>identified</w:t>
      </w:r>
      <w:r>
        <w:rPr>
          <w:color w:val="365050"/>
          <w:spacing w:val="-5"/>
          <w:sz w:val="24"/>
        </w:rPr>
        <w:t xml:space="preserve"> </w:t>
      </w:r>
      <w:r>
        <w:rPr>
          <w:color w:val="365050"/>
          <w:sz w:val="24"/>
        </w:rPr>
        <w:t>by</w:t>
      </w:r>
      <w:r>
        <w:rPr>
          <w:color w:val="365050"/>
          <w:spacing w:val="-4"/>
          <w:sz w:val="24"/>
        </w:rPr>
        <w:t xml:space="preserve"> </w:t>
      </w:r>
      <w:r>
        <w:rPr>
          <w:color w:val="365050"/>
          <w:sz w:val="24"/>
        </w:rPr>
        <w:t>their</w:t>
      </w:r>
      <w:r>
        <w:rPr>
          <w:color w:val="365050"/>
          <w:spacing w:val="-5"/>
          <w:sz w:val="24"/>
        </w:rPr>
        <w:t xml:space="preserve"> </w:t>
      </w:r>
      <w:r>
        <w:rPr>
          <w:color w:val="365050"/>
          <w:sz w:val="24"/>
        </w:rPr>
        <w:t>brick</w:t>
      </w:r>
      <w:r>
        <w:rPr>
          <w:color w:val="365050"/>
          <w:spacing w:val="-5"/>
          <w:sz w:val="24"/>
        </w:rPr>
        <w:t xml:space="preserve"> </w:t>
      </w:r>
      <w:r>
        <w:rPr>
          <w:color w:val="365050"/>
          <w:sz w:val="24"/>
        </w:rPr>
        <w:t>red</w:t>
      </w:r>
      <w:r>
        <w:rPr>
          <w:color w:val="365050"/>
          <w:spacing w:val="-1"/>
          <w:sz w:val="24"/>
        </w:rPr>
        <w:t xml:space="preserve"> </w:t>
      </w:r>
      <w:r>
        <w:rPr>
          <w:color w:val="365050"/>
          <w:spacing w:val="-4"/>
          <w:sz w:val="24"/>
        </w:rPr>
        <w:t>body.</w:t>
      </w:r>
    </w:p>
    <w:p w14:paraId="123FFAC7" w14:textId="77777777" w:rsidR="000B2CF6" w:rsidRDefault="00FE4610" w:rsidP="00271538">
      <w:pPr>
        <w:pStyle w:val="ListParagraph"/>
        <w:numPr>
          <w:ilvl w:val="0"/>
          <w:numId w:val="110"/>
        </w:numPr>
        <w:tabs>
          <w:tab w:val="left" w:pos="1632"/>
        </w:tabs>
        <w:spacing w:before="37" w:line="242" w:lineRule="auto"/>
        <w:ind w:right="2519"/>
        <w:rPr>
          <w:rFonts w:ascii="Symbol" w:hAnsi="Symbol"/>
          <w:color w:val="365050"/>
          <w:sz w:val="24"/>
        </w:rPr>
      </w:pPr>
      <w:r>
        <w:rPr>
          <w:color w:val="365050"/>
          <w:sz w:val="24"/>
        </w:rPr>
        <w:t>They</w:t>
      </w:r>
      <w:r>
        <w:rPr>
          <w:color w:val="365050"/>
          <w:spacing w:val="-7"/>
          <w:sz w:val="24"/>
        </w:rPr>
        <w:t xml:space="preserve"> </w:t>
      </w:r>
      <w:r>
        <w:rPr>
          <w:color w:val="365050"/>
          <w:sz w:val="24"/>
        </w:rPr>
        <w:t>differ</w:t>
      </w:r>
      <w:r>
        <w:rPr>
          <w:color w:val="365050"/>
          <w:spacing w:val="-6"/>
          <w:sz w:val="24"/>
        </w:rPr>
        <w:t xml:space="preserve"> </w:t>
      </w:r>
      <w:r>
        <w:rPr>
          <w:color w:val="365050"/>
          <w:sz w:val="24"/>
        </w:rPr>
        <w:t>from</w:t>
      </w:r>
      <w:r>
        <w:rPr>
          <w:color w:val="365050"/>
          <w:spacing w:val="-8"/>
          <w:sz w:val="24"/>
        </w:rPr>
        <w:t xml:space="preserve"> </w:t>
      </w:r>
      <w:r>
        <w:rPr>
          <w:color w:val="365050"/>
          <w:sz w:val="24"/>
        </w:rPr>
        <w:t>most</w:t>
      </w:r>
      <w:r>
        <w:rPr>
          <w:color w:val="365050"/>
          <w:spacing w:val="-7"/>
          <w:sz w:val="24"/>
        </w:rPr>
        <w:t xml:space="preserve"> </w:t>
      </w:r>
      <w:r>
        <w:rPr>
          <w:color w:val="365050"/>
          <w:sz w:val="24"/>
        </w:rPr>
        <w:t>other</w:t>
      </w:r>
      <w:r>
        <w:rPr>
          <w:color w:val="365050"/>
          <w:spacing w:val="-7"/>
          <w:sz w:val="24"/>
        </w:rPr>
        <w:t xml:space="preserve"> </w:t>
      </w:r>
      <w:r>
        <w:rPr>
          <w:color w:val="365050"/>
          <w:sz w:val="24"/>
        </w:rPr>
        <w:t>crayfish</w:t>
      </w:r>
      <w:r>
        <w:rPr>
          <w:color w:val="365050"/>
          <w:spacing w:val="-6"/>
          <w:sz w:val="24"/>
        </w:rPr>
        <w:t xml:space="preserve"> </w:t>
      </w:r>
      <w:r>
        <w:rPr>
          <w:color w:val="365050"/>
          <w:sz w:val="24"/>
        </w:rPr>
        <w:t>species</w:t>
      </w:r>
      <w:r>
        <w:rPr>
          <w:color w:val="365050"/>
          <w:spacing w:val="-7"/>
          <w:sz w:val="24"/>
        </w:rPr>
        <w:t xml:space="preserve"> </w:t>
      </w:r>
      <w:r>
        <w:rPr>
          <w:color w:val="365050"/>
          <w:sz w:val="24"/>
        </w:rPr>
        <w:t>found</w:t>
      </w:r>
      <w:r>
        <w:rPr>
          <w:color w:val="365050"/>
          <w:spacing w:val="-7"/>
          <w:sz w:val="24"/>
        </w:rPr>
        <w:t xml:space="preserve"> </w:t>
      </w:r>
      <w:r>
        <w:rPr>
          <w:color w:val="365050"/>
          <w:sz w:val="24"/>
        </w:rPr>
        <w:t>in</w:t>
      </w:r>
      <w:r>
        <w:rPr>
          <w:color w:val="365050"/>
          <w:spacing w:val="-7"/>
          <w:sz w:val="24"/>
        </w:rPr>
        <w:t xml:space="preserve"> </w:t>
      </w:r>
      <w:r>
        <w:rPr>
          <w:color w:val="365050"/>
          <w:sz w:val="24"/>
        </w:rPr>
        <w:t>the</w:t>
      </w:r>
      <w:r>
        <w:rPr>
          <w:color w:val="365050"/>
          <w:spacing w:val="-7"/>
          <w:sz w:val="24"/>
        </w:rPr>
        <w:t xml:space="preserve"> </w:t>
      </w:r>
      <w:r>
        <w:rPr>
          <w:color w:val="365050"/>
          <w:sz w:val="24"/>
        </w:rPr>
        <w:t>Great</w:t>
      </w:r>
      <w:r>
        <w:rPr>
          <w:color w:val="365050"/>
          <w:spacing w:val="-7"/>
          <w:sz w:val="24"/>
        </w:rPr>
        <w:t xml:space="preserve"> </w:t>
      </w:r>
      <w:r>
        <w:rPr>
          <w:color w:val="365050"/>
          <w:sz w:val="24"/>
        </w:rPr>
        <w:t>Lakes</w:t>
      </w:r>
      <w:r>
        <w:rPr>
          <w:color w:val="365050"/>
          <w:spacing w:val="-8"/>
          <w:sz w:val="24"/>
        </w:rPr>
        <w:t xml:space="preserve"> </w:t>
      </w:r>
      <w:r>
        <w:rPr>
          <w:color w:val="365050"/>
          <w:sz w:val="24"/>
        </w:rPr>
        <w:t>by</w:t>
      </w:r>
      <w:r>
        <w:rPr>
          <w:color w:val="365050"/>
          <w:spacing w:val="-3"/>
          <w:sz w:val="24"/>
        </w:rPr>
        <w:t xml:space="preserve"> </w:t>
      </w:r>
      <w:r>
        <w:rPr>
          <w:color w:val="365050"/>
          <w:sz w:val="24"/>
        </w:rPr>
        <w:t>having chelae that are long and slender.</w:t>
      </w:r>
    </w:p>
    <w:p w14:paraId="123FFAC8" w14:textId="77777777" w:rsidR="000B2CF6" w:rsidRDefault="00FE4610" w:rsidP="00271538">
      <w:pPr>
        <w:pStyle w:val="ListParagraph"/>
        <w:numPr>
          <w:ilvl w:val="0"/>
          <w:numId w:val="110"/>
        </w:numPr>
        <w:tabs>
          <w:tab w:val="left" w:pos="1631"/>
        </w:tabs>
        <w:spacing w:before="35"/>
        <w:ind w:left="1631"/>
        <w:rPr>
          <w:rFonts w:ascii="Symbol" w:hAnsi="Symbol"/>
          <w:color w:val="365050"/>
          <w:sz w:val="24"/>
        </w:rPr>
      </w:pPr>
      <w:r>
        <w:rPr>
          <w:color w:val="365050"/>
          <w:sz w:val="24"/>
        </w:rPr>
        <w:t>Red</w:t>
      </w:r>
      <w:r>
        <w:rPr>
          <w:color w:val="365050"/>
          <w:spacing w:val="-8"/>
          <w:sz w:val="24"/>
        </w:rPr>
        <w:t xml:space="preserve"> </w:t>
      </w:r>
      <w:r>
        <w:rPr>
          <w:color w:val="365050"/>
          <w:sz w:val="24"/>
        </w:rPr>
        <w:t>tubercles</w:t>
      </w:r>
      <w:r>
        <w:rPr>
          <w:color w:val="365050"/>
          <w:spacing w:val="-6"/>
          <w:sz w:val="24"/>
        </w:rPr>
        <w:t xml:space="preserve"> </w:t>
      </w:r>
      <w:r>
        <w:rPr>
          <w:color w:val="365050"/>
          <w:sz w:val="24"/>
        </w:rPr>
        <w:t>on</w:t>
      </w:r>
      <w:r>
        <w:rPr>
          <w:color w:val="365050"/>
          <w:spacing w:val="-5"/>
          <w:sz w:val="24"/>
        </w:rPr>
        <w:t xml:space="preserve"> </w:t>
      </w:r>
      <w:r>
        <w:rPr>
          <w:color w:val="365050"/>
          <w:sz w:val="24"/>
        </w:rPr>
        <w:t>the</w:t>
      </w:r>
      <w:r>
        <w:rPr>
          <w:color w:val="365050"/>
          <w:spacing w:val="-7"/>
          <w:sz w:val="24"/>
        </w:rPr>
        <w:t xml:space="preserve"> </w:t>
      </w:r>
      <w:r>
        <w:rPr>
          <w:color w:val="365050"/>
          <w:sz w:val="24"/>
        </w:rPr>
        <w:t>chelae</w:t>
      </w:r>
      <w:r>
        <w:rPr>
          <w:color w:val="365050"/>
          <w:spacing w:val="-2"/>
          <w:sz w:val="24"/>
        </w:rPr>
        <w:t xml:space="preserve"> </w:t>
      </w:r>
      <w:r>
        <w:rPr>
          <w:color w:val="365050"/>
          <w:sz w:val="24"/>
        </w:rPr>
        <w:t>often</w:t>
      </w:r>
      <w:r>
        <w:rPr>
          <w:color w:val="365050"/>
          <w:spacing w:val="-6"/>
          <w:sz w:val="24"/>
        </w:rPr>
        <w:t xml:space="preserve"> </w:t>
      </w:r>
      <w:r>
        <w:rPr>
          <w:color w:val="365050"/>
          <w:sz w:val="24"/>
        </w:rPr>
        <w:t>extend</w:t>
      </w:r>
      <w:r>
        <w:rPr>
          <w:color w:val="365050"/>
          <w:spacing w:val="-5"/>
          <w:sz w:val="24"/>
        </w:rPr>
        <w:t xml:space="preserve"> </w:t>
      </w:r>
      <w:r>
        <w:rPr>
          <w:color w:val="365050"/>
          <w:sz w:val="24"/>
        </w:rPr>
        <w:t>onto</w:t>
      </w:r>
      <w:r>
        <w:rPr>
          <w:color w:val="365050"/>
          <w:spacing w:val="-4"/>
          <w:sz w:val="24"/>
        </w:rPr>
        <w:t xml:space="preserve"> </w:t>
      </w:r>
      <w:r>
        <w:rPr>
          <w:color w:val="365050"/>
          <w:sz w:val="24"/>
        </w:rPr>
        <w:t>the</w:t>
      </w:r>
      <w:r>
        <w:rPr>
          <w:color w:val="365050"/>
          <w:spacing w:val="-4"/>
          <w:sz w:val="24"/>
        </w:rPr>
        <w:t xml:space="preserve"> </w:t>
      </w:r>
      <w:r>
        <w:rPr>
          <w:color w:val="365050"/>
          <w:spacing w:val="-2"/>
          <w:sz w:val="24"/>
        </w:rPr>
        <w:t>body.</w:t>
      </w:r>
    </w:p>
    <w:p w14:paraId="123FFAC9" w14:textId="77777777" w:rsidR="000B2CF6" w:rsidRDefault="00FE4610" w:rsidP="00271538">
      <w:pPr>
        <w:pStyle w:val="ListParagraph"/>
        <w:numPr>
          <w:ilvl w:val="0"/>
          <w:numId w:val="110"/>
        </w:numPr>
        <w:tabs>
          <w:tab w:val="left" w:pos="1632"/>
        </w:tabs>
        <w:spacing w:before="41"/>
        <w:ind w:right="2537"/>
        <w:rPr>
          <w:rFonts w:ascii="Symbol" w:hAnsi="Symbol"/>
          <w:color w:val="365050"/>
          <w:sz w:val="24"/>
        </w:rPr>
      </w:pPr>
      <w:r>
        <w:rPr>
          <w:color w:val="365050"/>
          <w:sz w:val="24"/>
        </w:rPr>
        <w:t>Juvenile</w:t>
      </w:r>
      <w:r>
        <w:rPr>
          <w:color w:val="365050"/>
          <w:spacing w:val="-8"/>
          <w:sz w:val="24"/>
        </w:rPr>
        <w:t xml:space="preserve"> </w:t>
      </w:r>
      <w:r>
        <w:rPr>
          <w:color w:val="365050"/>
          <w:sz w:val="24"/>
        </w:rPr>
        <w:t>red</w:t>
      </w:r>
      <w:r>
        <w:rPr>
          <w:color w:val="365050"/>
          <w:spacing w:val="-6"/>
          <w:sz w:val="24"/>
        </w:rPr>
        <w:t xml:space="preserve"> </w:t>
      </w:r>
      <w:r>
        <w:rPr>
          <w:color w:val="365050"/>
          <w:sz w:val="24"/>
        </w:rPr>
        <w:t>swamp</w:t>
      </w:r>
      <w:r>
        <w:rPr>
          <w:color w:val="365050"/>
          <w:spacing w:val="-6"/>
          <w:sz w:val="24"/>
        </w:rPr>
        <w:t xml:space="preserve"> </w:t>
      </w:r>
      <w:r>
        <w:rPr>
          <w:color w:val="365050"/>
          <w:sz w:val="24"/>
        </w:rPr>
        <w:t>crayfish</w:t>
      </w:r>
      <w:r>
        <w:rPr>
          <w:color w:val="365050"/>
          <w:spacing w:val="-6"/>
          <w:sz w:val="24"/>
        </w:rPr>
        <w:t xml:space="preserve"> </w:t>
      </w:r>
      <w:r>
        <w:rPr>
          <w:color w:val="365050"/>
          <w:sz w:val="24"/>
        </w:rPr>
        <w:t>are</w:t>
      </w:r>
      <w:r>
        <w:rPr>
          <w:color w:val="365050"/>
          <w:spacing w:val="-7"/>
          <w:sz w:val="24"/>
        </w:rPr>
        <w:t xml:space="preserve"> </w:t>
      </w:r>
      <w:r>
        <w:rPr>
          <w:color w:val="365050"/>
          <w:sz w:val="24"/>
        </w:rPr>
        <w:t>difficult</w:t>
      </w:r>
      <w:r>
        <w:rPr>
          <w:color w:val="365050"/>
          <w:spacing w:val="-7"/>
          <w:sz w:val="24"/>
        </w:rPr>
        <w:t xml:space="preserve"> </w:t>
      </w:r>
      <w:r>
        <w:rPr>
          <w:color w:val="365050"/>
          <w:sz w:val="24"/>
        </w:rPr>
        <w:t>to</w:t>
      </w:r>
      <w:r>
        <w:rPr>
          <w:color w:val="365050"/>
          <w:spacing w:val="-5"/>
          <w:sz w:val="24"/>
        </w:rPr>
        <w:t xml:space="preserve"> </w:t>
      </w:r>
      <w:r>
        <w:rPr>
          <w:color w:val="365050"/>
          <w:sz w:val="24"/>
        </w:rPr>
        <w:t>identify.</w:t>
      </w:r>
      <w:r>
        <w:rPr>
          <w:color w:val="365050"/>
          <w:spacing w:val="-7"/>
          <w:sz w:val="24"/>
        </w:rPr>
        <w:t xml:space="preserve"> </w:t>
      </w:r>
      <w:r>
        <w:rPr>
          <w:color w:val="365050"/>
          <w:sz w:val="24"/>
        </w:rPr>
        <w:t>They</w:t>
      </w:r>
      <w:r>
        <w:rPr>
          <w:color w:val="365050"/>
          <w:spacing w:val="-8"/>
          <w:sz w:val="24"/>
        </w:rPr>
        <w:t xml:space="preserve"> </w:t>
      </w:r>
      <w:r>
        <w:rPr>
          <w:color w:val="365050"/>
          <w:sz w:val="24"/>
        </w:rPr>
        <w:t>are</w:t>
      </w:r>
      <w:r>
        <w:rPr>
          <w:color w:val="365050"/>
          <w:spacing w:val="-7"/>
          <w:sz w:val="24"/>
        </w:rPr>
        <w:t xml:space="preserve"> </w:t>
      </w:r>
      <w:r>
        <w:rPr>
          <w:color w:val="365050"/>
          <w:sz w:val="24"/>
        </w:rPr>
        <w:t>a</w:t>
      </w:r>
      <w:r>
        <w:rPr>
          <w:color w:val="365050"/>
          <w:spacing w:val="-8"/>
          <w:sz w:val="24"/>
        </w:rPr>
        <w:t xml:space="preserve"> </w:t>
      </w:r>
      <w:r>
        <w:rPr>
          <w:color w:val="365050"/>
          <w:sz w:val="24"/>
        </w:rPr>
        <w:t>variety</w:t>
      </w:r>
      <w:r>
        <w:rPr>
          <w:color w:val="365050"/>
          <w:spacing w:val="-6"/>
          <w:sz w:val="24"/>
        </w:rPr>
        <w:t xml:space="preserve"> </w:t>
      </w:r>
      <w:r>
        <w:rPr>
          <w:color w:val="365050"/>
          <w:sz w:val="24"/>
        </w:rPr>
        <w:t>of</w:t>
      </w:r>
      <w:r>
        <w:rPr>
          <w:color w:val="365050"/>
          <w:spacing w:val="-6"/>
          <w:sz w:val="24"/>
        </w:rPr>
        <w:t xml:space="preserve"> </w:t>
      </w:r>
      <w:r>
        <w:rPr>
          <w:color w:val="365050"/>
          <w:sz w:val="24"/>
        </w:rPr>
        <w:t>tan</w:t>
      </w:r>
      <w:r>
        <w:rPr>
          <w:color w:val="365050"/>
          <w:spacing w:val="-6"/>
          <w:sz w:val="24"/>
        </w:rPr>
        <w:t xml:space="preserve"> </w:t>
      </w:r>
      <w:r>
        <w:rPr>
          <w:color w:val="365050"/>
          <w:sz w:val="24"/>
        </w:rPr>
        <w:t>or brown shades.</w:t>
      </w:r>
    </w:p>
    <w:p w14:paraId="123FFACA" w14:textId="77777777" w:rsidR="000B2CF6" w:rsidRDefault="00FE4610">
      <w:pPr>
        <w:spacing w:before="203" w:line="290" w:lineRule="exact"/>
        <w:ind w:left="912"/>
        <w:rPr>
          <w:b/>
          <w:sz w:val="24"/>
        </w:rPr>
      </w:pPr>
      <w:r>
        <w:rPr>
          <w:b/>
          <w:color w:val="365050"/>
          <w:spacing w:val="-2"/>
          <w:sz w:val="24"/>
        </w:rPr>
        <w:t>Habitat:</w:t>
      </w:r>
    </w:p>
    <w:p w14:paraId="123FFACB" w14:textId="77777777" w:rsidR="000B2CF6" w:rsidRDefault="00FE4610" w:rsidP="00271538">
      <w:pPr>
        <w:pStyle w:val="ListParagraph"/>
        <w:numPr>
          <w:ilvl w:val="0"/>
          <w:numId w:val="110"/>
        </w:numPr>
        <w:tabs>
          <w:tab w:val="left" w:pos="1632"/>
        </w:tabs>
        <w:spacing w:before="0" w:line="242" w:lineRule="auto"/>
        <w:ind w:right="3299"/>
        <w:rPr>
          <w:rFonts w:ascii="Symbol" w:hAnsi="Symbol"/>
          <w:color w:val="365050"/>
          <w:sz w:val="24"/>
        </w:rPr>
      </w:pPr>
      <w:r>
        <w:rPr>
          <w:color w:val="365050"/>
          <w:sz w:val="24"/>
        </w:rPr>
        <w:t>They are found in rivers, lakes, ponds, streams, and canals and live in seasonally</w:t>
      </w:r>
      <w:r>
        <w:rPr>
          <w:color w:val="365050"/>
          <w:spacing w:val="-4"/>
          <w:sz w:val="24"/>
        </w:rPr>
        <w:t xml:space="preserve"> </w:t>
      </w:r>
      <w:r>
        <w:rPr>
          <w:color w:val="365050"/>
          <w:sz w:val="24"/>
        </w:rPr>
        <w:t>flooded</w:t>
      </w:r>
      <w:r>
        <w:rPr>
          <w:color w:val="365050"/>
          <w:spacing w:val="-5"/>
          <w:sz w:val="24"/>
        </w:rPr>
        <w:t xml:space="preserve"> </w:t>
      </w:r>
      <w:r>
        <w:rPr>
          <w:color w:val="365050"/>
          <w:sz w:val="24"/>
        </w:rPr>
        <w:t>swamps</w:t>
      </w:r>
      <w:r>
        <w:rPr>
          <w:color w:val="365050"/>
          <w:spacing w:val="-5"/>
          <w:sz w:val="24"/>
        </w:rPr>
        <w:t xml:space="preserve"> </w:t>
      </w:r>
      <w:r>
        <w:rPr>
          <w:color w:val="365050"/>
          <w:sz w:val="24"/>
        </w:rPr>
        <w:t>and</w:t>
      </w:r>
      <w:r>
        <w:rPr>
          <w:color w:val="365050"/>
          <w:spacing w:val="-5"/>
          <w:sz w:val="24"/>
        </w:rPr>
        <w:t xml:space="preserve"> </w:t>
      </w:r>
      <w:r>
        <w:rPr>
          <w:color w:val="365050"/>
          <w:sz w:val="24"/>
        </w:rPr>
        <w:t>marshes</w:t>
      </w:r>
      <w:r>
        <w:rPr>
          <w:color w:val="365050"/>
          <w:spacing w:val="-5"/>
          <w:sz w:val="24"/>
        </w:rPr>
        <w:t xml:space="preserve"> </w:t>
      </w:r>
      <w:r>
        <w:rPr>
          <w:color w:val="365050"/>
          <w:sz w:val="24"/>
        </w:rPr>
        <w:t>and</w:t>
      </w:r>
      <w:r>
        <w:rPr>
          <w:color w:val="365050"/>
          <w:spacing w:val="-5"/>
          <w:sz w:val="24"/>
        </w:rPr>
        <w:t xml:space="preserve"> </w:t>
      </w:r>
      <w:r>
        <w:rPr>
          <w:color w:val="365050"/>
          <w:sz w:val="24"/>
        </w:rPr>
        <w:t>ditches</w:t>
      </w:r>
      <w:r>
        <w:rPr>
          <w:color w:val="365050"/>
          <w:spacing w:val="-5"/>
          <w:sz w:val="24"/>
        </w:rPr>
        <w:t xml:space="preserve"> </w:t>
      </w:r>
      <w:r>
        <w:rPr>
          <w:color w:val="365050"/>
          <w:sz w:val="24"/>
        </w:rPr>
        <w:t>with</w:t>
      </w:r>
      <w:r>
        <w:rPr>
          <w:color w:val="365050"/>
          <w:spacing w:val="-2"/>
          <w:sz w:val="24"/>
        </w:rPr>
        <w:t xml:space="preserve"> </w:t>
      </w:r>
      <w:r>
        <w:rPr>
          <w:color w:val="365050"/>
          <w:sz w:val="24"/>
        </w:rPr>
        <w:t>mud</w:t>
      </w:r>
      <w:r>
        <w:rPr>
          <w:color w:val="365050"/>
          <w:spacing w:val="-5"/>
          <w:sz w:val="24"/>
        </w:rPr>
        <w:t xml:space="preserve"> </w:t>
      </w:r>
      <w:r>
        <w:rPr>
          <w:color w:val="365050"/>
          <w:sz w:val="24"/>
        </w:rPr>
        <w:t>or</w:t>
      </w:r>
      <w:r>
        <w:rPr>
          <w:color w:val="365050"/>
          <w:spacing w:val="-4"/>
          <w:sz w:val="24"/>
        </w:rPr>
        <w:t xml:space="preserve"> </w:t>
      </w:r>
      <w:r>
        <w:rPr>
          <w:color w:val="365050"/>
          <w:sz w:val="24"/>
        </w:rPr>
        <w:t xml:space="preserve">sand </w:t>
      </w:r>
      <w:r>
        <w:rPr>
          <w:color w:val="365050"/>
          <w:spacing w:val="-2"/>
          <w:sz w:val="24"/>
        </w:rPr>
        <w:t>bottoms.</w:t>
      </w:r>
    </w:p>
    <w:p w14:paraId="123FFACC" w14:textId="77777777" w:rsidR="000B2CF6" w:rsidRDefault="00FE4610" w:rsidP="00271538">
      <w:pPr>
        <w:pStyle w:val="ListParagraph"/>
        <w:numPr>
          <w:ilvl w:val="0"/>
          <w:numId w:val="110"/>
        </w:numPr>
        <w:tabs>
          <w:tab w:val="left" w:pos="1631"/>
        </w:tabs>
        <w:spacing w:before="33"/>
        <w:ind w:left="1631"/>
        <w:rPr>
          <w:rFonts w:ascii="Symbol" w:hAnsi="Symbol"/>
          <w:color w:val="365050"/>
          <w:sz w:val="24"/>
        </w:rPr>
      </w:pPr>
      <w:r>
        <w:rPr>
          <w:color w:val="365050"/>
          <w:sz w:val="24"/>
        </w:rPr>
        <w:t>Can</w:t>
      </w:r>
      <w:r>
        <w:rPr>
          <w:color w:val="365050"/>
          <w:spacing w:val="-6"/>
          <w:sz w:val="24"/>
        </w:rPr>
        <w:t xml:space="preserve"> </w:t>
      </w:r>
      <w:r>
        <w:rPr>
          <w:color w:val="365050"/>
          <w:sz w:val="24"/>
        </w:rPr>
        <w:t>live</w:t>
      </w:r>
      <w:r>
        <w:rPr>
          <w:color w:val="365050"/>
          <w:spacing w:val="-4"/>
          <w:sz w:val="24"/>
        </w:rPr>
        <w:t xml:space="preserve"> </w:t>
      </w:r>
      <w:r>
        <w:rPr>
          <w:color w:val="365050"/>
          <w:sz w:val="24"/>
        </w:rPr>
        <w:t>in</w:t>
      </w:r>
      <w:r>
        <w:rPr>
          <w:color w:val="365050"/>
          <w:spacing w:val="-3"/>
          <w:sz w:val="24"/>
        </w:rPr>
        <w:t xml:space="preserve"> </w:t>
      </w:r>
      <w:r>
        <w:rPr>
          <w:color w:val="365050"/>
          <w:sz w:val="24"/>
        </w:rPr>
        <w:t>a</w:t>
      </w:r>
      <w:r>
        <w:rPr>
          <w:color w:val="365050"/>
          <w:spacing w:val="-5"/>
          <w:sz w:val="24"/>
        </w:rPr>
        <w:t xml:space="preserve"> </w:t>
      </w:r>
      <w:r>
        <w:rPr>
          <w:color w:val="365050"/>
          <w:sz w:val="24"/>
        </w:rPr>
        <w:t>range</w:t>
      </w:r>
      <w:r>
        <w:rPr>
          <w:color w:val="365050"/>
          <w:spacing w:val="-5"/>
          <w:sz w:val="24"/>
        </w:rPr>
        <w:t xml:space="preserve"> </w:t>
      </w:r>
      <w:r>
        <w:rPr>
          <w:color w:val="365050"/>
          <w:sz w:val="24"/>
        </w:rPr>
        <w:t>of</w:t>
      </w:r>
      <w:r>
        <w:rPr>
          <w:color w:val="365050"/>
          <w:spacing w:val="-4"/>
          <w:sz w:val="24"/>
        </w:rPr>
        <w:t xml:space="preserve"> </w:t>
      </w:r>
      <w:r>
        <w:rPr>
          <w:color w:val="365050"/>
          <w:sz w:val="24"/>
        </w:rPr>
        <w:t>temperature,</w:t>
      </w:r>
      <w:r>
        <w:rPr>
          <w:color w:val="365050"/>
          <w:spacing w:val="-7"/>
          <w:sz w:val="24"/>
        </w:rPr>
        <w:t xml:space="preserve"> </w:t>
      </w:r>
      <w:r>
        <w:rPr>
          <w:color w:val="365050"/>
          <w:sz w:val="24"/>
        </w:rPr>
        <w:t>pH,</w:t>
      </w:r>
      <w:r>
        <w:rPr>
          <w:color w:val="365050"/>
          <w:spacing w:val="-5"/>
          <w:sz w:val="24"/>
        </w:rPr>
        <w:t xml:space="preserve"> </w:t>
      </w:r>
      <w:r>
        <w:rPr>
          <w:color w:val="365050"/>
          <w:sz w:val="24"/>
        </w:rPr>
        <w:t>oxygen,</w:t>
      </w:r>
      <w:r>
        <w:rPr>
          <w:color w:val="365050"/>
          <w:spacing w:val="-6"/>
          <w:sz w:val="24"/>
        </w:rPr>
        <w:t xml:space="preserve"> </w:t>
      </w:r>
      <w:r>
        <w:rPr>
          <w:color w:val="365050"/>
          <w:sz w:val="24"/>
        </w:rPr>
        <w:t>and</w:t>
      </w:r>
      <w:r>
        <w:rPr>
          <w:color w:val="365050"/>
          <w:spacing w:val="-5"/>
          <w:sz w:val="24"/>
        </w:rPr>
        <w:t xml:space="preserve"> </w:t>
      </w:r>
      <w:r>
        <w:rPr>
          <w:color w:val="365050"/>
          <w:sz w:val="24"/>
        </w:rPr>
        <w:t>pollution</w:t>
      </w:r>
      <w:r>
        <w:rPr>
          <w:color w:val="365050"/>
          <w:spacing w:val="-2"/>
          <w:sz w:val="24"/>
        </w:rPr>
        <w:t xml:space="preserve"> levels</w:t>
      </w:r>
    </w:p>
    <w:p w14:paraId="123FFACD" w14:textId="77777777" w:rsidR="000B2CF6" w:rsidRDefault="00FE4610">
      <w:pPr>
        <w:spacing w:before="203" w:line="290" w:lineRule="exact"/>
        <w:ind w:left="912"/>
        <w:rPr>
          <w:sz w:val="24"/>
        </w:rPr>
      </w:pPr>
      <w:r>
        <w:rPr>
          <w:b/>
          <w:color w:val="365050"/>
          <w:spacing w:val="-2"/>
          <w:sz w:val="24"/>
        </w:rPr>
        <w:t>Distribution</w:t>
      </w:r>
      <w:r>
        <w:rPr>
          <w:color w:val="365050"/>
          <w:spacing w:val="-2"/>
          <w:sz w:val="24"/>
        </w:rPr>
        <w:t>:</w:t>
      </w:r>
    </w:p>
    <w:p w14:paraId="123FFACE" w14:textId="77777777" w:rsidR="000B2CF6" w:rsidRDefault="00FE4610" w:rsidP="00271538">
      <w:pPr>
        <w:pStyle w:val="ListParagraph"/>
        <w:numPr>
          <w:ilvl w:val="0"/>
          <w:numId w:val="110"/>
        </w:numPr>
        <w:tabs>
          <w:tab w:val="left" w:pos="1632"/>
        </w:tabs>
        <w:spacing w:before="0" w:line="242" w:lineRule="auto"/>
        <w:ind w:right="3766"/>
        <w:rPr>
          <w:rFonts w:ascii="Symbol" w:hAnsi="Symbol"/>
          <w:color w:val="365050"/>
          <w:sz w:val="24"/>
        </w:rPr>
      </w:pPr>
      <w:r>
        <w:rPr>
          <w:color w:val="365050"/>
          <w:sz w:val="24"/>
        </w:rPr>
        <w:t>Native</w:t>
      </w:r>
      <w:r>
        <w:rPr>
          <w:color w:val="365050"/>
          <w:spacing w:val="-8"/>
          <w:sz w:val="24"/>
        </w:rPr>
        <w:t xml:space="preserve"> </w:t>
      </w:r>
      <w:r>
        <w:rPr>
          <w:color w:val="365050"/>
          <w:sz w:val="24"/>
        </w:rPr>
        <w:t>to</w:t>
      </w:r>
      <w:r>
        <w:rPr>
          <w:color w:val="365050"/>
          <w:spacing w:val="-8"/>
          <w:sz w:val="24"/>
        </w:rPr>
        <w:t xml:space="preserve"> </w:t>
      </w:r>
      <w:r>
        <w:rPr>
          <w:color w:val="365050"/>
          <w:sz w:val="24"/>
        </w:rPr>
        <w:t>the</w:t>
      </w:r>
      <w:r>
        <w:rPr>
          <w:color w:val="365050"/>
          <w:spacing w:val="-5"/>
          <w:sz w:val="24"/>
        </w:rPr>
        <w:t xml:space="preserve"> </w:t>
      </w:r>
      <w:r>
        <w:rPr>
          <w:color w:val="365050"/>
          <w:sz w:val="24"/>
        </w:rPr>
        <w:t>south</w:t>
      </w:r>
      <w:r>
        <w:rPr>
          <w:color w:val="365050"/>
          <w:spacing w:val="-3"/>
          <w:sz w:val="24"/>
        </w:rPr>
        <w:t xml:space="preserve"> </w:t>
      </w:r>
      <w:r>
        <w:rPr>
          <w:color w:val="365050"/>
          <w:sz w:val="24"/>
        </w:rPr>
        <w:t>central</w:t>
      </w:r>
      <w:r>
        <w:rPr>
          <w:color w:val="365050"/>
          <w:spacing w:val="-6"/>
          <w:sz w:val="24"/>
        </w:rPr>
        <w:t xml:space="preserve"> </w:t>
      </w:r>
      <w:r>
        <w:rPr>
          <w:color w:val="365050"/>
          <w:sz w:val="24"/>
        </w:rPr>
        <w:t>U.S.</w:t>
      </w:r>
      <w:r>
        <w:rPr>
          <w:color w:val="365050"/>
          <w:spacing w:val="-7"/>
          <w:sz w:val="24"/>
        </w:rPr>
        <w:t xml:space="preserve"> </w:t>
      </w:r>
      <w:r>
        <w:rPr>
          <w:color w:val="365050"/>
          <w:sz w:val="24"/>
        </w:rPr>
        <w:t>along</w:t>
      </w:r>
      <w:r>
        <w:rPr>
          <w:color w:val="365050"/>
          <w:spacing w:val="-8"/>
          <w:sz w:val="24"/>
        </w:rPr>
        <w:t xml:space="preserve"> </w:t>
      </w:r>
      <w:r>
        <w:rPr>
          <w:color w:val="365050"/>
          <w:sz w:val="24"/>
        </w:rPr>
        <w:t>the</w:t>
      </w:r>
      <w:r>
        <w:rPr>
          <w:color w:val="365050"/>
          <w:spacing w:val="-6"/>
          <w:sz w:val="24"/>
        </w:rPr>
        <w:t xml:space="preserve"> </w:t>
      </w:r>
      <w:r>
        <w:rPr>
          <w:color w:val="365050"/>
          <w:sz w:val="24"/>
        </w:rPr>
        <w:t>Gulf</w:t>
      </w:r>
      <w:r>
        <w:rPr>
          <w:color w:val="365050"/>
          <w:spacing w:val="-6"/>
          <w:sz w:val="24"/>
        </w:rPr>
        <w:t xml:space="preserve"> </w:t>
      </w:r>
      <w:r>
        <w:rPr>
          <w:color w:val="365050"/>
          <w:sz w:val="24"/>
        </w:rPr>
        <w:t>Coast</w:t>
      </w:r>
      <w:r>
        <w:rPr>
          <w:color w:val="365050"/>
          <w:spacing w:val="-6"/>
          <w:sz w:val="24"/>
        </w:rPr>
        <w:t xml:space="preserve"> </w:t>
      </w:r>
      <w:r>
        <w:rPr>
          <w:color w:val="365050"/>
          <w:sz w:val="24"/>
        </w:rPr>
        <w:t>and</w:t>
      </w:r>
      <w:r>
        <w:rPr>
          <w:color w:val="365050"/>
          <w:spacing w:val="-7"/>
          <w:sz w:val="24"/>
        </w:rPr>
        <w:t xml:space="preserve"> </w:t>
      </w:r>
      <w:r>
        <w:rPr>
          <w:color w:val="365050"/>
          <w:sz w:val="24"/>
        </w:rPr>
        <w:t>along</w:t>
      </w:r>
      <w:r>
        <w:rPr>
          <w:color w:val="365050"/>
          <w:spacing w:val="-9"/>
          <w:sz w:val="24"/>
        </w:rPr>
        <w:t xml:space="preserve"> </w:t>
      </w:r>
      <w:r>
        <w:rPr>
          <w:color w:val="365050"/>
          <w:sz w:val="24"/>
        </w:rPr>
        <w:t>the Mississippi River basin.</w:t>
      </w:r>
    </w:p>
    <w:p w14:paraId="123FFACF" w14:textId="77777777" w:rsidR="000B2CF6" w:rsidRDefault="00FE4610" w:rsidP="00271538">
      <w:pPr>
        <w:pStyle w:val="ListParagraph"/>
        <w:numPr>
          <w:ilvl w:val="0"/>
          <w:numId w:val="110"/>
        </w:numPr>
        <w:tabs>
          <w:tab w:val="left" w:pos="1632"/>
        </w:tabs>
        <w:spacing w:before="28" w:line="242" w:lineRule="auto"/>
        <w:ind w:right="3080"/>
        <w:rPr>
          <w:rFonts w:ascii="Symbol" w:hAnsi="Symbol"/>
          <w:color w:val="365050"/>
          <w:sz w:val="24"/>
        </w:rPr>
      </w:pPr>
      <w:r>
        <w:rPr>
          <w:color w:val="365050"/>
          <w:sz w:val="24"/>
        </w:rPr>
        <w:t>Non-native</w:t>
      </w:r>
      <w:r>
        <w:rPr>
          <w:color w:val="365050"/>
          <w:spacing w:val="-9"/>
          <w:sz w:val="24"/>
        </w:rPr>
        <w:t xml:space="preserve"> </w:t>
      </w:r>
      <w:r>
        <w:rPr>
          <w:color w:val="365050"/>
          <w:sz w:val="24"/>
        </w:rPr>
        <w:t>populations</w:t>
      </w:r>
      <w:r>
        <w:rPr>
          <w:color w:val="365050"/>
          <w:spacing w:val="-5"/>
          <w:sz w:val="24"/>
        </w:rPr>
        <w:t xml:space="preserve"> </w:t>
      </w:r>
      <w:r>
        <w:rPr>
          <w:color w:val="365050"/>
          <w:sz w:val="24"/>
        </w:rPr>
        <w:t>live</w:t>
      </w:r>
      <w:r>
        <w:rPr>
          <w:color w:val="365050"/>
          <w:spacing w:val="-7"/>
          <w:sz w:val="24"/>
        </w:rPr>
        <w:t xml:space="preserve"> </w:t>
      </w:r>
      <w:r>
        <w:rPr>
          <w:color w:val="365050"/>
          <w:sz w:val="24"/>
        </w:rPr>
        <w:t>as</w:t>
      </w:r>
      <w:r>
        <w:rPr>
          <w:color w:val="365050"/>
          <w:spacing w:val="-8"/>
          <w:sz w:val="24"/>
        </w:rPr>
        <w:t xml:space="preserve"> </w:t>
      </w:r>
      <w:r>
        <w:rPr>
          <w:color w:val="365050"/>
          <w:sz w:val="24"/>
        </w:rPr>
        <w:t>far</w:t>
      </w:r>
      <w:r>
        <w:rPr>
          <w:color w:val="365050"/>
          <w:spacing w:val="-7"/>
          <w:sz w:val="24"/>
        </w:rPr>
        <w:t xml:space="preserve"> </w:t>
      </w:r>
      <w:r>
        <w:rPr>
          <w:color w:val="365050"/>
          <w:sz w:val="24"/>
        </w:rPr>
        <w:t>north</w:t>
      </w:r>
      <w:r>
        <w:rPr>
          <w:color w:val="365050"/>
          <w:spacing w:val="-7"/>
          <w:sz w:val="24"/>
        </w:rPr>
        <w:t xml:space="preserve"> </w:t>
      </w:r>
      <w:r>
        <w:rPr>
          <w:color w:val="365050"/>
          <w:sz w:val="24"/>
        </w:rPr>
        <w:t>as</w:t>
      </w:r>
      <w:r>
        <w:rPr>
          <w:color w:val="365050"/>
          <w:spacing w:val="-10"/>
          <w:sz w:val="24"/>
        </w:rPr>
        <w:t xml:space="preserve"> </w:t>
      </w:r>
      <w:r>
        <w:rPr>
          <w:color w:val="365050"/>
          <w:sz w:val="24"/>
        </w:rPr>
        <w:t>southern</w:t>
      </w:r>
      <w:r>
        <w:rPr>
          <w:color w:val="365050"/>
          <w:spacing w:val="-6"/>
          <w:sz w:val="24"/>
        </w:rPr>
        <w:t xml:space="preserve"> </w:t>
      </w:r>
      <w:r>
        <w:rPr>
          <w:color w:val="365050"/>
          <w:sz w:val="24"/>
        </w:rPr>
        <w:t>Illinois</w:t>
      </w:r>
      <w:r>
        <w:rPr>
          <w:color w:val="365050"/>
          <w:spacing w:val="-4"/>
          <w:sz w:val="24"/>
        </w:rPr>
        <w:t xml:space="preserve"> </w:t>
      </w:r>
      <w:r>
        <w:rPr>
          <w:color w:val="365050"/>
          <w:sz w:val="24"/>
        </w:rPr>
        <w:t>and</w:t>
      </w:r>
      <w:r>
        <w:rPr>
          <w:color w:val="365050"/>
          <w:spacing w:val="-8"/>
          <w:sz w:val="24"/>
        </w:rPr>
        <w:t xml:space="preserve"> </w:t>
      </w:r>
      <w:r>
        <w:rPr>
          <w:color w:val="365050"/>
          <w:sz w:val="24"/>
        </w:rPr>
        <w:t>in</w:t>
      </w:r>
      <w:r>
        <w:rPr>
          <w:color w:val="365050"/>
          <w:spacing w:val="-8"/>
          <w:sz w:val="24"/>
        </w:rPr>
        <w:t xml:space="preserve"> </w:t>
      </w:r>
      <w:r>
        <w:rPr>
          <w:color w:val="365050"/>
          <w:sz w:val="24"/>
        </w:rPr>
        <w:t>several other Great Lakes, and mid-Atlantic states.</w:t>
      </w:r>
    </w:p>
    <w:p w14:paraId="123FFAD0" w14:textId="77777777" w:rsidR="000B2CF6" w:rsidRDefault="00FE4610" w:rsidP="00271538">
      <w:pPr>
        <w:pStyle w:val="ListParagraph"/>
        <w:numPr>
          <w:ilvl w:val="0"/>
          <w:numId w:val="110"/>
        </w:numPr>
        <w:tabs>
          <w:tab w:val="left" w:pos="1632"/>
        </w:tabs>
        <w:spacing w:before="36"/>
        <w:ind w:right="3280"/>
        <w:rPr>
          <w:rFonts w:ascii="Symbol" w:hAnsi="Symbol"/>
          <w:color w:val="365050"/>
          <w:sz w:val="24"/>
        </w:rPr>
      </w:pPr>
      <w:r>
        <w:rPr>
          <w:color w:val="365050"/>
          <w:sz w:val="24"/>
        </w:rPr>
        <w:t>They</w:t>
      </w:r>
      <w:r>
        <w:rPr>
          <w:color w:val="365050"/>
          <w:spacing w:val="-10"/>
          <w:sz w:val="24"/>
        </w:rPr>
        <w:t xml:space="preserve"> </w:t>
      </w:r>
      <w:r>
        <w:rPr>
          <w:color w:val="365050"/>
          <w:sz w:val="24"/>
        </w:rPr>
        <w:t>have</w:t>
      </w:r>
      <w:r>
        <w:rPr>
          <w:color w:val="365050"/>
          <w:spacing w:val="-8"/>
          <w:sz w:val="24"/>
        </w:rPr>
        <w:t xml:space="preserve"> </w:t>
      </w:r>
      <w:r>
        <w:rPr>
          <w:color w:val="365050"/>
          <w:sz w:val="24"/>
        </w:rPr>
        <w:t>spread</w:t>
      </w:r>
      <w:r>
        <w:rPr>
          <w:color w:val="365050"/>
          <w:spacing w:val="-10"/>
          <w:sz w:val="24"/>
        </w:rPr>
        <w:t xml:space="preserve"> </w:t>
      </w:r>
      <w:r>
        <w:rPr>
          <w:color w:val="365050"/>
          <w:sz w:val="24"/>
        </w:rPr>
        <w:t>to</w:t>
      </w:r>
      <w:r>
        <w:rPr>
          <w:color w:val="365050"/>
          <w:spacing w:val="-6"/>
          <w:sz w:val="24"/>
        </w:rPr>
        <w:t xml:space="preserve"> </w:t>
      </w:r>
      <w:r>
        <w:rPr>
          <w:color w:val="365050"/>
          <w:sz w:val="24"/>
        </w:rPr>
        <w:t>Idaho,</w:t>
      </w:r>
      <w:r>
        <w:rPr>
          <w:color w:val="365050"/>
          <w:spacing w:val="-9"/>
          <w:sz w:val="24"/>
        </w:rPr>
        <w:t xml:space="preserve"> </w:t>
      </w:r>
      <w:r>
        <w:rPr>
          <w:color w:val="365050"/>
          <w:sz w:val="24"/>
        </w:rPr>
        <w:t>Utah,</w:t>
      </w:r>
      <w:r>
        <w:rPr>
          <w:color w:val="365050"/>
          <w:spacing w:val="-10"/>
          <w:sz w:val="24"/>
        </w:rPr>
        <w:t xml:space="preserve"> </w:t>
      </w:r>
      <w:r>
        <w:rPr>
          <w:color w:val="365050"/>
          <w:sz w:val="24"/>
        </w:rPr>
        <w:t>Arizona,</w:t>
      </w:r>
      <w:r>
        <w:rPr>
          <w:color w:val="365050"/>
          <w:spacing w:val="-8"/>
          <w:sz w:val="24"/>
        </w:rPr>
        <w:t xml:space="preserve"> </w:t>
      </w:r>
      <w:r>
        <w:rPr>
          <w:color w:val="365050"/>
          <w:sz w:val="24"/>
        </w:rPr>
        <w:t>South</w:t>
      </w:r>
      <w:r>
        <w:rPr>
          <w:color w:val="365050"/>
          <w:spacing w:val="-10"/>
          <w:sz w:val="24"/>
        </w:rPr>
        <w:t xml:space="preserve"> </w:t>
      </w:r>
      <w:r>
        <w:rPr>
          <w:color w:val="365050"/>
          <w:sz w:val="24"/>
        </w:rPr>
        <w:t>Dakota,</w:t>
      </w:r>
      <w:r>
        <w:rPr>
          <w:color w:val="365050"/>
          <w:spacing w:val="-8"/>
          <w:sz w:val="24"/>
        </w:rPr>
        <w:t xml:space="preserve"> </w:t>
      </w:r>
      <w:r>
        <w:rPr>
          <w:color w:val="365050"/>
          <w:sz w:val="24"/>
        </w:rPr>
        <w:t>Nebraska,</w:t>
      </w:r>
      <w:r>
        <w:rPr>
          <w:color w:val="365050"/>
          <w:spacing w:val="-8"/>
          <w:sz w:val="24"/>
        </w:rPr>
        <w:t xml:space="preserve"> </w:t>
      </w:r>
      <w:r>
        <w:rPr>
          <w:color w:val="365050"/>
          <w:sz w:val="24"/>
        </w:rPr>
        <w:t xml:space="preserve">and </w:t>
      </w:r>
      <w:r>
        <w:rPr>
          <w:color w:val="365050"/>
          <w:spacing w:val="-2"/>
          <w:sz w:val="24"/>
        </w:rPr>
        <w:t>Georgia.</w:t>
      </w:r>
    </w:p>
    <w:p w14:paraId="123FFAD1" w14:textId="77777777" w:rsidR="000B2CF6" w:rsidRDefault="00FE4610" w:rsidP="00271538">
      <w:pPr>
        <w:pStyle w:val="ListParagraph"/>
        <w:numPr>
          <w:ilvl w:val="0"/>
          <w:numId w:val="110"/>
        </w:numPr>
        <w:tabs>
          <w:tab w:val="left" w:pos="1632"/>
        </w:tabs>
        <w:spacing w:before="41"/>
        <w:ind w:right="2606"/>
        <w:rPr>
          <w:rFonts w:ascii="Symbol" w:hAnsi="Symbol"/>
          <w:color w:val="365050"/>
          <w:sz w:val="24"/>
        </w:rPr>
      </w:pPr>
      <w:r>
        <w:rPr>
          <w:color w:val="365050"/>
          <w:sz w:val="24"/>
        </w:rPr>
        <w:t>They</w:t>
      </w:r>
      <w:r>
        <w:rPr>
          <w:color w:val="365050"/>
          <w:spacing w:val="-7"/>
          <w:sz w:val="24"/>
        </w:rPr>
        <w:t xml:space="preserve"> </w:t>
      </w:r>
      <w:r>
        <w:rPr>
          <w:color w:val="365050"/>
          <w:sz w:val="24"/>
        </w:rPr>
        <w:t>are</w:t>
      </w:r>
      <w:r>
        <w:rPr>
          <w:color w:val="365050"/>
          <w:spacing w:val="-7"/>
          <w:sz w:val="24"/>
        </w:rPr>
        <w:t xml:space="preserve"> </w:t>
      </w:r>
      <w:r>
        <w:rPr>
          <w:color w:val="365050"/>
          <w:sz w:val="24"/>
        </w:rPr>
        <w:t>among</w:t>
      </w:r>
      <w:r>
        <w:rPr>
          <w:color w:val="365050"/>
          <w:spacing w:val="-10"/>
          <w:sz w:val="24"/>
        </w:rPr>
        <w:t xml:space="preserve"> </w:t>
      </w:r>
      <w:r>
        <w:rPr>
          <w:color w:val="365050"/>
          <w:sz w:val="24"/>
        </w:rPr>
        <w:t>the</w:t>
      </w:r>
      <w:r>
        <w:rPr>
          <w:color w:val="365050"/>
          <w:spacing w:val="-9"/>
          <w:sz w:val="24"/>
        </w:rPr>
        <w:t xml:space="preserve"> </w:t>
      </w:r>
      <w:r>
        <w:rPr>
          <w:color w:val="365050"/>
          <w:sz w:val="24"/>
        </w:rPr>
        <w:t>most</w:t>
      </w:r>
      <w:r>
        <w:rPr>
          <w:color w:val="365050"/>
          <w:spacing w:val="-7"/>
          <w:sz w:val="24"/>
        </w:rPr>
        <w:t xml:space="preserve"> </w:t>
      </w:r>
      <w:r>
        <w:rPr>
          <w:color w:val="365050"/>
          <w:sz w:val="24"/>
        </w:rPr>
        <w:t>popular</w:t>
      </w:r>
      <w:r>
        <w:rPr>
          <w:color w:val="365050"/>
          <w:spacing w:val="-7"/>
          <w:sz w:val="24"/>
        </w:rPr>
        <w:t xml:space="preserve"> </w:t>
      </w:r>
      <w:r>
        <w:rPr>
          <w:color w:val="365050"/>
          <w:sz w:val="24"/>
        </w:rPr>
        <w:t>and</w:t>
      </w:r>
      <w:r>
        <w:rPr>
          <w:color w:val="365050"/>
          <w:spacing w:val="-8"/>
          <w:sz w:val="24"/>
        </w:rPr>
        <w:t xml:space="preserve"> </w:t>
      </w:r>
      <w:r>
        <w:rPr>
          <w:color w:val="365050"/>
          <w:sz w:val="24"/>
        </w:rPr>
        <w:t>frequently</w:t>
      </w:r>
      <w:r>
        <w:rPr>
          <w:color w:val="365050"/>
          <w:spacing w:val="-6"/>
          <w:sz w:val="24"/>
        </w:rPr>
        <w:t xml:space="preserve"> </w:t>
      </w:r>
      <w:r>
        <w:rPr>
          <w:color w:val="365050"/>
          <w:sz w:val="24"/>
        </w:rPr>
        <w:t>raised</w:t>
      </w:r>
      <w:r>
        <w:rPr>
          <w:color w:val="365050"/>
          <w:spacing w:val="-4"/>
          <w:sz w:val="24"/>
        </w:rPr>
        <w:t xml:space="preserve"> </w:t>
      </w:r>
      <w:r>
        <w:rPr>
          <w:color w:val="365050"/>
          <w:sz w:val="24"/>
        </w:rPr>
        <w:t>crayfish</w:t>
      </w:r>
      <w:r>
        <w:rPr>
          <w:color w:val="365050"/>
          <w:spacing w:val="-7"/>
          <w:sz w:val="24"/>
        </w:rPr>
        <w:t xml:space="preserve"> </w:t>
      </w:r>
      <w:r>
        <w:rPr>
          <w:color w:val="365050"/>
          <w:sz w:val="24"/>
        </w:rPr>
        <w:t>species</w:t>
      </w:r>
      <w:r>
        <w:rPr>
          <w:color w:val="365050"/>
          <w:spacing w:val="-7"/>
          <w:sz w:val="24"/>
        </w:rPr>
        <w:t xml:space="preserve"> </w:t>
      </w:r>
      <w:r>
        <w:rPr>
          <w:color w:val="365050"/>
          <w:sz w:val="24"/>
        </w:rPr>
        <w:t>in</w:t>
      </w:r>
      <w:r>
        <w:rPr>
          <w:color w:val="365050"/>
          <w:spacing w:val="-8"/>
          <w:sz w:val="24"/>
        </w:rPr>
        <w:t xml:space="preserve"> </w:t>
      </w:r>
      <w:r>
        <w:rPr>
          <w:color w:val="365050"/>
          <w:sz w:val="24"/>
        </w:rPr>
        <w:t>the world. They are found in the bait, aquaculture, and pet trade industries.</w:t>
      </w:r>
    </w:p>
    <w:p w14:paraId="123FFAD2" w14:textId="77777777" w:rsidR="000B2CF6" w:rsidRDefault="00FE4610">
      <w:pPr>
        <w:spacing w:before="201"/>
        <w:ind w:left="912"/>
      </w:pPr>
      <w:r>
        <w:rPr>
          <w:b/>
          <w:color w:val="365050"/>
          <w:spacing w:val="-2"/>
        </w:rPr>
        <w:t>Sources</w:t>
      </w:r>
      <w:r>
        <w:rPr>
          <w:color w:val="365050"/>
          <w:spacing w:val="-2"/>
        </w:rPr>
        <w:t>:</w:t>
      </w:r>
    </w:p>
    <w:p w14:paraId="123FFAD3" w14:textId="77777777" w:rsidR="000B2CF6" w:rsidRDefault="00FE4610" w:rsidP="00271538">
      <w:pPr>
        <w:pStyle w:val="ListParagraph"/>
        <w:numPr>
          <w:ilvl w:val="0"/>
          <w:numId w:val="110"/>
        </w:numPr>
        <w:tabs>
          <w:tab w:val="left" w:pos="1632"/>
        </w:tabs>
        <w:spacing w:before="10"/>
        <w:ind w:right="2533"/>
        <w:rPr>
          <w:rFonts w:ascii="Symbol" w:hAnsi="Symbol"/>
          <w:color w:val="365050"/>
        </w:rPr>
      </w:pPr>
      <w:r>
        <w:rPr>
          <w:color w:val="365050"/>
        </w:rPr>
        <w:t>“Red</w:t>
      </w:r>
      <w:r>
        <w:rPr>
          <w:color w:val="365050"/>
          <w:spacing w:val="-13"/>
        </w:rPr>
        <w:t xml:space="preserve"> </w:t>
      </w:r>
      <w:r>
        <w:rPr>
          <w:color w:val="365050"/>
        </w:rPr>
        <w:t>swamp</w:t>
      </w:r>
      <w:r>
        <w:rPr>
          <w:color w:val="365050"/>
          <w:spacing w:val="-12"/>
        </w:rPr>
        <w:t xml:space="preserve"> </w:t>
      </w:r>
      <w:r>
        <w:rPr>
          <w:color w:val="365050"/>
        </w:rPr>
        <w:t>crayfish.”</w:t>
      </w:r>
      <w:r>
        <w:rPr>
          <w:color w:val="365050"/>
          <w:spacing w:val="-13"/>
        </w:rPr>
        <w:t xml:space="preserve"> </w:t>
      </w:r>
      <w:r>
        <w:rPr>
          <w:color w:val="365050"/>
        </w:rPr>
        <w:t>USFWS:</w:t>
      </w:r>
      <w:r>
        <w:rPr>
          <w:color w:val="365050"/>
          <w:spacing w:val="-12"/>
        </w:rPr>
        <w:t xml:space="preserve"> </w:t>
      </w:r>
      <w:hyperlink r:id="rId273">
        <w:r w:rsidR="000B2CF6">
          <w:rPr>
            <w:color w:val="0479D9"/>
            <w:u w:val="single" w:color="0479D9"/>
          </w:rPr>
          <w:t>fws.gov/sites/default/files/documents/Ecological-Risk-</w:t>
        </w:r>
      </w:hyperlink>
      <w:r>
        <w:rPr>
          <w:color w:val="0479D9"/>
        </w:rPr>
        <w:t xml:space="preserve"> </w:t>
      </w:r>
      <w:hyperlink r:id="rId274">
        <w:r w:rsidR="000B2CF6">
          <w:rPr>
            <w:color w:val="0479D9"/>
            <w:spacing w:val="-2"/>
            <w:u w:val="single" w:color="0479D9"/>
          </w:rPr>
          <w:t>Screening-Summary-Red-Swamp-Crayfish.pdf</w:t>
        </w:r>
      </w:hyperlink>
    </w:p>
    <w:p w14:paraId="123FFAD4" w14:textId="77777777" w:rsidR="000B2CF6" w:rsidRDefault="00FE4610" w:rsidP="00271538">
      <w:pPr>
        <w:pStyle w:val="ListParagraph"/>
        <w:numPr>
          <w:ilvl w:val="0"/>
          <w:numId w:val="110"/>
        </w:numPr>
        <w:tabs>
          <w:tab w:val="left" w:pos="1631"/>
        </w:tabs>
        <w:spacing w:before="14"/>
        <w:ind w:left="1631"/>
        <w:rPr>
          <w:rFonts w:ascii="Symbol" w:hAnsi="Symbol"/>
          <w:color w:val="365050"/>
        </w:rPr>
      </w:pPr>
      <w:r>
        <w:rPr>
          <w:spacing w:val="-2"/>
        </w:rPr>
        <w:t>“</w:t>
      </w:r>
      <w:hyperlink r:id="rId275">
        <w:r w:rsidR="000B2CF6">
          <w:rPr>
            <w:color w:val="365050"/>
            <w:spacing w:val="-2"/>
          </w:rPr>
          <w:t>Procambarus</w:t>
        </w:r>
        <w:r w:rsidR="000B2CF6">
          <w:rPr>
            <w:color w:val="365050"/>
            <w:spacing w:val="-6"/>
          </w:rPr>
          <w:t xml:space="preserve"> </w:t>
        </w:r>
        <w:r w:rsidR="000B2CF6">
          <w:rPr>
            <w:color w:val="365050"/>
            <w:spacing w:val="-2"/>
          </w:rPr>
          <w:t>clarkii.”</w:t>
        </w:r>
      </w:hyperlink>
      <w:r>
        <w:rPr>
          <w:color w:val="365050"/>
          <w:spacing w:val="1"/>
        </w:rPr>
        <w:t xml:space="preserve"> </w:t>
      </w:r>
      <w:r>
        <w:rPr>
          <w:color w:val="365050"/>
          <w:spacing w:val="-2"/>
        </w:rPr>
        <w:t xml:space="preserve">USGS: </w:t>
      </w:r>
      <w:hyperlink r:id="rId276">
        <w:r w:rsidR="000B2CF6">
          <w:rPr>
            <w:color w:val="0479D9"/>
            <w:spacing w:val="-2"/>
            <w:u w:val="single" w:color="0479D9"/>
          </w:rPr>
          <w:t>nas.er.usgs.gov/queries/factsheet.aspx?SpeciesID=217</w:t>
        </w:r>
        <w:r w:rsidR="000B2CF6">
          <w:rPr>
            <w:color w:val="0479D9"/>
            <w:spacing w:val="80"/>
            <w:u w:val="single" w:color="0479D9"/>
          </w:rPr>
          <w:t xml:space="preserve"> </w:t>
        </w:r>
      </w:hyperlink>
    </w:p>
    <w:p w14:paraId="123FFAD5" w14:textId="77777777" w:rsidR="000B2CF6" w:rsidRDefault="000B2CF6">
      <w:pPr>
        <w:rPr>
          <w:rFonts w:ascii="Symbol" w:hAnsi="Symbol"/>
        </w:rPr>
        <w:sectPr w:rsidR="000B2CF6">
          <w:pgSz w:w="12240" w:h="15840"/>
          <w:pgMar w:top="700" w:right="160" w:bottom="200" w:left="240" w:header="0" w:footer="4" w:gutter="0"/>
          <w:cols w:space="720"/>
        </w:sectPr>
      </w:pPr>
    </w:p>
    <w:p w14:paraId="123FFAD6" w14:textId="77777777" w:rsidR="000B2CF6" w:rsidRPr="00CD2FA4" w:rsidRDefault="00FE4610" w:rsidP="00CD2FA4">
      <w:pPr>
        <w:pStyle w:val="H3CCC"/>
        <w:ind w:right="950"/>
        <w:jc w:val="center"/>
        <w:rPr>
          <w:color w:val="365050"/>
          <w:sz w:val="36"/>
          <w:szCs w:val="36"/>
        </w:rPr>
      </w:pPr>
      <w:bookmarkStart w:id="697" w:name="_Toc188362829"/>
      <w:bookmarkStart w:id="698" w:name="_Toc188444462"/>
      <w:bookmarkStart w:id="699" w:name="_Toc188522972"/>
      <w:r w:rsidRPr="00CD2FA4">
        <w:rPr>
          <w:color w:val="365050"/>
          <w:sz w:val="36"/>
          <w:szCs w:val="36"/>
        </w:rPr>
        <w:lastRenderedPageBreak/>
        <w:t>OTHER</w:t>
      </w:r>
      <w:r w:rsidRPr="00CD2FA4">
        <w:rPr>
          <w:color w:val="365050"/>
          <w:spacing w:val="-7"/>
          <w:sz w:val="36"/>
          <w:szCs w:val="36"/>
        </w:rPr>
        <w:t xml:space="preserve"> </w:t>
      </w:r>
      <w:r w:rsidRPr="00CD2FA4">
        <w:rPr>
          <w:color w:val="365050"/>
          <w:sz w:val="36"/>
          <w:szCs w:val="36"/>
        </w:rPr>
        <w:t>HIGH-RISK</w:t>
      </w:r>
      <w:r w:rsidRPr="00CD2FA4">
        <w:rPr>
          <w:color w:val="365050"/>
          <w:spacing w:val="-3"/>
          <w:sz w:val="36"/>
          <w:szCs w:val="36"/>
        </w:rPr>
        <w:t xml:space="preserve"> </w:t>
      </w:r>
      <w:r w:rsidRPr="00CD2FA4">
        <w:rPr>
          <w:color w:val="365050"/>
          <w:sz w:val="36"/>
          <w:szCs w:val="36"/>
        </w:rPr>
        <w:t>AND</w:t>
      </w:r>
      <w:r w:rsidRPr="00CD2FA4">
        <w:rPr>
          <w:color w:val="365050"/>
          <w:spacing w:val="-3"/>
          <w:sz w:val="36"/>
          <w:szCs w:val="36"/>
        </w:rPr>
        <w:t xml:space="preserve"> </w:t>
      </w:r>
      <w:r w:rsidRPr="00CD2FA4">
        <w:rPr>
          <w:color w:val="365050"/>
          <w:sz w:val="36"/>
          <w:szCs w:val="36"/>
        </w:rPr>
        <w:t>PROHIBITED</w:t>
      </w:r>
      <w:r w:rsidRPr="00CD2FA4">
        <w:rPr>
          <w:color w:val="365050"/>
          <w:spacing w:val="-1"/>
          <w:sz w:val="36"/>
          <w:szCs w:val="36"/>
        </w:rPr>
        <w:t xml:space="preserve"> </w:t>
      </w:r>
      <w:r w:rsidRPr="00CD2FA4">
        <w:rPr>
          <w:color w:val="365050"/>
          <w:sz w:val="36"/>
          <w:szCs w:val="36"/>
        </w:rPr>
        <w:t>CRAYFISH</w:t>
      </w:r>
      <w:r w:rsidRPr="00CD2FA4">
        <w:rPr>
          <w:color w:val="365050"/>
          <w:spacing w:val="-4"/>
          <w:sz w:val="36"/>
          <w:szCs w:val="36"/>
        </w:rPr>
        <w:t xml:space="preserve"> </w:t>
      </w:r>
      <w:r w:rsidRPr="00CD2FA4">
        <w:rPr>
          <w:color w:val="365050"/>
          <w:sz w:val="36"/>
          <w:szCs w:val="36"/>
        </w:rPr>
        <w:t>SPECIES</w:t>
      </w:r>
      <w:bookmarkEnd w:id="697"/>
      <w:bookmarkEnd w:id="698"/>
      <w:bookmarkEnd w:id="699"/>
    </w:p>
    <w:p w14:paraId="123FFAD7" w14:textId="77777777" w:rsidR="000B2CF6" w:rsidRDefault="00FE4610" w:rsidP="00273447">
      <w:pPr>
        <w:spacing w:before="119" w:after="240"/>
        <w:ind w:left="912" w:right="1209"/>
        <w:rPr>
          <w:sz w:val="24"/>
        </w:rPr>
      </w:pPr>
      <w:r>
        <w:rPr>
          <w:color w:val="365050"/>
          <w:sz w:val="24"/>
        </w:rPr>
        <w:t>The</w:t>
      </w:r>
      <w:r>
        <w:rPr>
          <w:color w:val="365050"/>
          <w:spacing w:val="-7"/>
          <w:sz w:val="24"/>
        </w:rPr>
        <w:t xml:space="preserve"> </w:t>
      </w:r>
      <w:r>
        <w:rPr>
          <w:color w:val="365050"/>
          <w:sz w:val="24"/>
        </w:rPr>
        <w:t>following</w:t>
      </w:r>
      <w:r>
        <w:rPr>
          <w:color w:val="365050"/>
          <w:spacing w:val="-6"/>
          <w:sz w:val="24"/>
        </w:rPr>
        <w:t xml:space="preserve"> </w:t>
      </w:r>
      <w:r>
        <w:rPr>
          <w:color w:val="365050"/>
          <w:sz w:val="24"/>
        </w:rPr>
        <w:t>species</w:t>
      </w:r>
      <w:r>
        <w:rPr>
          <w:color w:val="365050"/>
          <w:spacing w:val="-7"/>
          <w:sz w:val="24"/>
        </w:rPr>
        <w:t xml:space="preserve"> </w:t>
      </w:r>
      <w:r>
        <w:rPr>
          <w:color w:val="365050"/>
          <w:sz w:val="24"/>
        </w:rPr>
        <w:t>have</w:t>
      </w:r>
      <w:r>
        <w:rPr>
          <w:color w:val="365050"/>
          <w:spacing w:val="-6"/>
          <w:sz w:val="24"/>
        </w:rPr>
        <w:t xml:space="preserve"> </w:t>
      </w:r>
      <w:r>
        <w:rPr>
          <w:color w:val="365050"/>
          <w:sz w:val="24"/>
        </w:rPr>
        <w:t>not</w:t>
      </w:r>
      <w:r>
        <w:rPr>
          <w:color w:val="365050"/>
          <w:spacing w:val="-3"/>
          <w:sz w:val="24"/>
        </w:rPr>
        <w:t xml:space="preserve"> </w:t>
      </w:r>
      <w:r>
        <w:rPr>
          <w:color w:val="365050"/>
          <w:sz w:val="24"/>
        </w:rPr>
        <w:t>yet</w:t>
      </w:r>
      <w:r>
        <w:rPr>
          <w:color w:val="365050"/>
          <w:spacing w:val="-3"/>
          <w:sz w:val="24"/>
        </w:rPr>
        <w:t xml:space="preserve"> </w:t>
      </w:r>
      <w:r>
        <w:rPr>
          <w:color w:val="365050"/>
          <w:sz w:val="24"/>
        </w:rPr>
        <w:t>been</w:t>
      </w:r>
      <w:r>
        <w:rPr>
          <w:color w:val="365050"/>
          <w:spacing w:val="-7"/>
          <w:sz w:val="24"/>
        </w:rPr>
        <w:t xml:space="preserve"> </w:t>
      </w:r>
      <w:r>
        <w:rPr>
          <w:color w:val="365050"/>
          <w:sz w:val="24"/>
        </w:rPr>
        <w:t>established</w:t>
      </w:r>
      <w:r>
        <w:rPr>
          <w:color w:val="365050"/>
          <w:spacing w:val="-4"/>
          <w:sz w:val="24"/>
        </w:rPr>
        <w:t xml:space="preserve"> </w:t>
      </w:r>
      <w:r>
        <w:rPr>
          <w:color w:val="365050"/>
          <w:sz w:val="24"/>
        </w:rPr>
        <w:t>in</w:t>
      </w:r>
      <w:r>
        <w:rPr>
          <w:color w:val="365050"/>
          <w:spacing w:val="-4"/>
          <w:sz w:val="24"/>
        </w:rPr>
        <w:t xml:space="preserve"> </w:t>
      </w:r>
      <w:r>
        <w:rPr>
          <w:color w:val="365050"/>
          <w:sz w:val="24"/>
        </w:rPr>
        <w:t>the</w:t>
      </w:r>
      <w:r>
        <w:rPr>
          <w:color w:val="365050"/>
          <w:spacing w:val="-7"/>
          <w:sz w:val="24"/>
        </w:rPr>
        <w:t xml:space="preserve"> </w:t>
      </w:r>
      <w:r>
        <w:rPr>
          <w:color w:val="365050"/>
          <w:sz w:val="24"/>
        </w:rPr>
        <w:t>Great</w:t>
      </w:r>
      <w:r>
        <w:rPr>
          <w:color w:val="365050"/>
          <w:spacing w:val="-7"/>
          <w:sz w:val="24"/>
        </w:rPr>
        <w:t xml:space="preserve"> </w:t>
      </w:r>
      <w:r>
        <w:rPr>
          <w:color w:val="365050"/>
          <w:sz w:val="24"/>
        </w:rPr>
        <w:t>Lakes</w:t>
      </w:r>
      <w:r>
        <w:rPr>
          <w:color w:val="365050"/>
          <w:spacing w:val="-6"/>
          <w:sz w:val="24"/>
        </w:rPr>
        <w:t xml:space="preserve"> </w:t>
      </w:r>
      <w:r>
        <w:rPr>
          <w:color w:val="365050"/>
          <w:sz w:val="24"/>
        </w:rPr>
        <w:t>region.</w:t>
      </w:r>
      <w:r>
        <w:rPr>
          <w:color w:val="365050"/>
          <w:spacing w:val="-6"/>
          <w:sz w:val="24"/>
        </w:rPr>
        <w:t xml:space="preserve"> </w:t>
      </w:r>
      <w:r>
        <w:rPr>
          <w:color w:val="365050"/>
          <w:sz w:val="24"/>
        </w:rPr>
        <w:t>However,</w:t>
      </w:r>
      <w:r>
        <w:rPr>
          <w:color w:val="365050"/>
          <w:spacing w:val="-7"/>
          <w:sz w:val="24"/>
        </w:rPr>
        <w:t xml:space="preserve"> </w:t>
      </w:r>
      <w:r>
        <w:rPr>
          <w:color w:val="365050"/>
          <w:sz w:val="24"/>
        </w:rPr>
        <w:t>they</w:t>
      </w:r>
      <w:r>
        <w:rPr>
          <w:color w:val="365050"/>
          <w:spacing w:val="-7"/>
          <w:sz w:val="24"/>
        </w:rPr>
        <w:t xml:space="preserve"> </w:t>
      </w:r>
      <w:r>
        <w:rPr>
          <w:color w:val="365050"/>
          <w:sz w:val="24"/>
        </w:rPr>
        <w:t>are high risk or prohibited based on risk assessments and Great Lakes region crayfish regulations.</w:t>
      </w:r>
    </w:p>
    <w:p w14:paraId="123FFAD8" w14:textId="77777777" w:rsidR="000B2CF6" w:rsidRPr="00273447" w:rsidRDefault="00FE4610" w:rsidP="00273447">
      <w:pPr>
        <w:pStyle w:val="H4NGSSCore"/>
        <w:ind w:left="912"/>
        <w:rPr>
          <w:color w:val="365050"/>
          <w:sz w:val="28"/>
          <w:szCs w:val="28"/>
        </w:rPr>
      </w:pPr>
      <w:r w:rsidRPr="00273447">
        <w:rPr>
          <w:color w:val="365050"/>
          <w:sz w:val="28"/>
          <w:szCs w:val="28"/>
        </w:rPr>
        <w:t>Common</w:t>
      </w:r>
      <w:r w:rsidRPr="00273447">
        <w:rPr>
          <w:color w:val="365050"/>
          <w:spacing w:val="-3"/>
          <w:sz w:val="28"/>
          <w:szCs w:val="28"/>
        </w:rPr>
        <w:t xml:space="preserve"> </w:t>
      </w:r>
      <w:r w:rsidRPr="00273447">
        <w:rPr>
          <w:color w:val="365050"/>
          <w:sz w:val="28"/>
          <w:szCs w:val="28"/>
        </w:rPr>
        <w:t>Yabby</w:t>
      </w:r>
      <w:r w:rsidRPr="00273447">
        <w:rPr>
          <w:color w:val="365050"/>
          <w:spacing w:val="-15"/>
          <w:sz w:val="28"/>
          <w:szCs w:val="28"/>
        </w:rPr>
        <w:t xml:space="preserve"> </w:t>
      </w:r>
      <w:r w:rsidRPr="00273447">
        <w:rPr>
          <w:color w:val="365050"/>
          <w:sz w:val="28"/>
          <w:szCs w:val="28"/>
        </w:rPr>
        <w:t>(</w:t>
      </w:r>
      <w:r w:rsidRPr="00273447">
        <w:rPr>
          <w:i/>
          <w:iCs/>
          <w:color w:val="365050"/>
          <w:sz w:val="28"/>
          <w:szCs w:val="28"/>
        </w:rPr>
        <w:t>Cherax</w:t>
      </w:r>
      <w:r w:rsidRPr="00273447">
        <w:rPr>
          <w:i/>
          <w:iCs/>
          <w:color w:val="365050"/>
          <w:spacing w:val="-1"/>
          <w:sz w:val="28"/>
          <w:szCs w:val="28"/>
        </w:rPr>
        <w:t xml:space="preserve"> </w:t>
      </w:r>
      <w:r w:rsidRPr="00273447">
        <w:rPr>
          <w:i/>
          <w:iCs/>
          <w:color w:val="365050"/>
          <w:sz w:val="28"/>
          <w:szCs w:val="28"/>
        </w:rPr>
        <w:t>destructor</w:t>
      </w:r>
      <w:r w:rsidRPr="00273447">
        <w:rPr>
          <w:color w:val="365050"/>
          <w:sz w:val="28"/>
          <w:szCs w:val="28"/>
        </w:rPr>
        <w:t>)</w:t>
      </w:r>
    </w:p>
    <w:p w14:paraId="123FFAD9" w14:textId="77777777" w:rsidR="000B2CF6" w:rsidRDefault="00FE4610">
      <w:pPr>
        <w:pStyle w:val="BodyText"/>
        <w:spacing w:before="11"/>
        <w:rPr>
          <w:i/>
          <w:sz w:val="7"/>
        </w:rPr>
      </w:pPr>
      <w:r>
        <w:rPr>
          <w:noProof/>
        </w:rPr>
        <w:drawing>
          <wp:anchor distT="0" distB="0" distL="0" distR="0" simplePos="0" relativeHeight="251724800" behindDoc="1" locked="0" layoutInCell="1" allowOverlap="1" wp14:anchorId="124007EC" wp14:editId="62FFA0D0">
            <wp:simplePos x="0" y="0"/>
            <wp:positionH relativeFrom="page">
              <wp:posOffset>730884</wp:posOffset>
            </wp:positionH>
            <wp:positionV relativeFrom="paragraph">
              <wp:posOffset>76878</wp:posOffset>
            </wp:positionV>
            <wp:extent cx="2450592" cy="2450592"/>
            <wp:effectExtent l="0" t="0" r="0" b="0"/>
            <wp:wrapTopAndBottom/>
            <wp:docPr id="239" name="Image 239" descr="A bluish greenish common yabby crayfish sitting on top of some pebble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 name="Image 239" descr="A bluish greenish common yabby crayfish sitting on top of some pebbles.  "/>
                    <pic:cNvPicPr/>
                  </pic:nvPicPr>
                  <pic:blipFill>
                    <a:blip r:embed="rId277" cstate="print"/>
                    <a:stretch>
                      <a:fillRect/>
                    </a:stretch>
                  </pic:blipFill>
                  <pic:spPr>
                    <a:xfrm>
                      <a:off x="0" y="0"/>
                      <a:ext cx="2450592" cy="2450592"/>
                    </a:xfrm>
                    <a:prstGeom prst="rect">
                      <a:avLst/>
                    </a:prstGeom>
                  </pic:spPr>
                </pic:pic>
              </a:graphicData>
            </a:graphic>
          </wp:anchor>
        </w:drawing>
      </w:r>
    </w:p>
    <w:p w14:paraId="123FFADA" w14:textId="77777777" w:rsidR="000B2CF6" w:rsidRDefault="00FE4610">
      <w:pPr>
        <w:spacing w:before="52"/>
        <w:ind w:left="912"/>
        <w:rPr>
          <w:i/>
          <w:sz w:val="20"/>
        </w:rPr>
      </w:pPr>
      <w:r>
        <w:rPr>
          <w:i/>
          <w:color w:val="365050"/>
          <w:sz w:val="20"/>
        </w:rPr>
        <w:t>Photo:</w:t>
      </w:r>
      <w:r>
        <w:rPr>
          <w:i/>
          <w:color w:val="365050"/>
          <w:spacing w:val="-10"/>
          <w:sz w:val="20"/>
        </w:rPr>
        <w:t xml:space="preserve"> </w:t>
      </w:r>
      <w:r>
        <w:rPr>
          <w:i/>
          <w:color w:val="365050"/>
          <w:sz w:val="20"/>
        </w:rPr>
        <w:t>Daiju</w:t>
      </w:r>
      <w:r>
        <w:rPr>
          <w:i/>
          <w:color w:val="365050"/>
          <w:spacing w:val="-9"/>
          <w:sz w:val="20"/>
        </w:rPr>
        <w:t xml:space="preserve"> </w:t>
      </w:r>
      <w:r>
        <w:rPr>
          <w:i/>
          <w:color w:val="365050"/>
          <w:sz w:val="20"/>
        </w:rPr>
        <w:t>Azuma</w:t>
      </w:r>
      <w:r>
        <w:rPr>
          <w:i/>
          <w:color w:val="365050"/>
          <w:spacing w:val="-8"/>
          <w:sz w:val="20"/>
        </w:rPr>
        <w:t xml:space="preserve"> </w:t>
      </w:r>
      <w:hyperlink r:id="rId278">
        <w:r w:rsidR="000B2CF6">
          <w:rPr>
            <w:i/>
            <w:color w:val="365050"/>
            <w:sz w:val="20"/>
          </w:rPr>
          <w:t>CC</w:t>
        </w:r>
        <w:r w:rsidR="000B2CF6">
          <w:rPr>
            <w:i/>
            <w:color w:val="365050"/>
            <w:spacing w:val="-11"/>
            <w:sz w:val="20"/>
          </w:rPr>
          <w:t xml:space="preserve"> </w:t>
        </w:r>
        <w:r w:rsidR="000B2CF6">
          <w:rPr>
            <w:i/>
            <w:color w:val="365050"/>
            <w:spacing w:val="-5"/>
            <w:sz w:val="20"/>
          </w:rPr>
          <w:t>2.5</w:t>
        </w:r>
      </w:hyperlink>
    </w:p>
    <w:p w14:paraId="123FFADB" w14:textId="77777777" w:rsidR="000B2CF6" w:rsidRDefault="00FE4610">
      <w:pPr>
        <w:spacing w:before="177"/>
        <w:ind w:left="912"/>
        <w:rPr>
          <w:sz w:val="24"/>
        </w:rPr>
      </w:pPr>
      <w:r>
        <w:rPr>
          <w:b/>
          <w:color w:val="365050"/>
          <w:spacing w:val="-2"/>
          <w:sz w:val="24"/>
        </w:rPr>
        <w:t>Description</w:t>
      </w:r>
      <w:r>
        <w:rPr>
          <w:color w:val="365050"/>
          <w:spacing w:val="-2"/>
          <w:sz w:val="24"/>
        </w:rPr>
        <w:t>:</w:t>
      </w:r>
    </w:p>
    <w:p w14:paraId="123FFADC" w14:textId="77777777" w:rsidR="000B2CF6" w:rsidRDefault="00FE4610" w:rsidP="00271538">
      <w:pPr>
        <w:pStyle w:val="ListParagraph"/>
        <w:numPr>
          <w:ilvl w:val="0"/>
          <w:numId w:val="110"/>
        </w:numPr>
        <w:tabs>
          <w:tab w:val="left" w:pos="1631"/>
        </w:tabs>
        <w:spacing w:before="3"/>
        <w:ind w:left="1631"/>
        <w:rPr>
          <w:rFonts w:ascii="Symbol" w:hAnsi="Symbol"/>
          <w:color w:val="365050"/>
          <w:sz w:val="24"/>
        </w:rPr>
      </w:pPr>
      <w:r>
        <w:rPr>
          <w:color w:val="365050"/>
          <w:sz w:val="24"/>
        </w:rPr>
        <w:t>A</w:t>
      </w:r>
      <w:r>
        <w:rPr>
          <w:color w:val="365050"/>
          <w:spacing w:val="-5"/>
          <w:sz w:val="24"/>
        </w:rPr>
        <w:t xml:space="preserve"> </w:t>
      </w:r>
      <w:r>
        <w:rPr>
          <w:color w:val="365050"/>
          <w:sz w:val="24"/>
        </w:rPr>
        <w:t>very</w:t>
      </w:r>
      <w:r>
        <w:rPr>
          <w:color w:val="365050"/>
          <w:spacing w:val="-3"/>
          <w:sz w:val="24"/>
        </w:rPr>
        <w:t xml:space="preserve"> </w:t>
      </w:r>
      <w:r>
        <w:rPr>
          <w:color w:val="365050"/>
          <w:sz w:val="24"/>
        </w:rPr>
        <w:t>large</w:t>
      </w:r>
      <w:r>
        <w:rPr>
          <w:color w:val="365050"/>
          <w:spacing w:val="-5"/>
          <w:sz w:val="24"/>
        </w:rPr>
        <w:t xml:space="preserve"> </w:t>
      </w:r>
      <w:r>
        <w:rPr>
          <w:color w:val="365050"/>
          <w:sz w:val="24"/>
        </w:rPr>
        <w:t>and</w:t>
      </w:r>
      <w:r>
        <w:rPr>
          <w:color w:val="365050"/>
          <w:spacing w:val="-3"/>
          <w:sz w:val="24"/>
        </w:rPr>
        <w:t xml:space="preserve"> </w:t>
      </w:r>
      <w:r>
        <w:rPr>
          <w:color w:val="365050"/>
          <w:sz w:val="24"/>
        </w:rPr>
        <w:t>aggressive</w:t>
      </w:r>
      <w:r>
        <w:rPr>
          <w:color w:val="365050"/>
          <w:spacing w:val="-4"/>
          <w:sz w:val="24"/>
        </w:rPr>
        <w:t xml:space="preserve"> </w:t>
      </w:r>
      <w:r>
        <w:rPr>
          <w:color w:val="365050"/>
          <w:sz w:val="24"/>
        </w:rPr>
        <w:t>crayfish.</w:t>
      </w:r>
      <w:r>
        <w:rPr>
          <w:color w:val="365050"/>
          <w:spacing w:val="-1"/>
          <w:sz w:val="24"/>
        </w:rPr>
        <w:t xml:space="preserve"> </w:t>
      </w:r>
      <w:r>
        <w:rPr>
          <w:color w:val="365050"/>
          <w:sz w:val="24"/>
        </w:rPr>
        <w:t>They</w:t>
      </w:r>
      <w:r>
        <w:rPr>
          <w:color w:val="365050"/>
          <w:spacing w:val="-4"/>
          <w:sz w:val="24"/>
        </w:rPr>
        <w:t xml:space="preserve"> </w:t>
      </w:r>
      <w:r>
        <w:rPr>
          <w:color w:val="365050"/>
          <w:sz w:val="24"/>
        </w:rPr>
        <w:t>can</w:t>
      </w:r>
      <w:r>
        <w:rPr>
          <w:color w:val="365050"/>
          <w:spacing w:val="-3"/>
          <w:sz w:val="24"/>
        </w:rPr>
        <w:t xml:space="preserve"> </w:t>
      </w:r>
      <w:r>
        <w:rPr>
          <w:color w:val="365050"/>
          <w:sz w:val="24"/>
        </w:rPr>
        <w:t>grow</w:t>
      </w:r>
      <w:r>
        <w:rPr>
          <w:color w:val="365050"/>
          <w:spacing w:val="-5"/>
          <w:sz w:val="24"/>
        </w:rPr>
        <w:t xml:space="preserve"> </w:t>
      </w:r>
      <w:r>
        <w:rPr>
          <w:color w:val="365050"/>
          <w:sz w:val="24"/>
        </w:rPr>
        <w:t>up</w:t>
      </w:r>
      <w:r>
        <w:rPr>
          <w:color w:val="365050"/>
          <w:spacing w:val="-2"/>
          <w:sz w:val="24"/>
        </w:rPr>
        <w:t xml:space="preserve"> </w:t>
      </w:r>
      <w:r>
        <w:rPr>
          <w:color w:val="365050"/>
          <w:sz w:val="24"/>
        </w:rPr>
        <w:t>to</w:t>
      </w:r>
      <w:r>
        <w:rPr>
          <w:color w:val="365050"/>
          <w:spacing w:val="-2"/>
          <w:sz w:val="24"/>
        </w:rPr>
        <w:t xml:space="preserve"> </w:t>
      </w:r>
      <w:r>
        <w:rPr>
          <w:color w:val="365050"/>
          <w:sz w:val="24"/>
        </w:rPr>
        <w:t>30</w:t>
      </w:r>
      <w:r>
        <w:rPr>
          <w:color w:val="365050"/>
          <w:spacing w:val="-1"/>
          <w:sz w:val="24"/>
        </w:rPr>
        <w:t xml:space="preserve"> </w:t>
      </w:r>
      <w:r>
        <w:rPr>
          <w:color w:val="365050"/>
          <w:spacing w:val="-5"/>
          <w:sz w:val="24"/>
        </w:rPr>
        <w:t>cm.</w:t>
      </w:r>
    </w:p>
    <w:p w14:paraId="123FFADD"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They</w:t>
      </w:r>
      <w:r>
        <w:rPr>
          <w:color w:val="365050"/>
          <w:spacing w:val="-4"/>
          <w:sz w:val="24"/>
        </w:rPr>
        <w:t xml:space="preserve"> </w:t>
      </w:r>
      <w:r>
        <w:rPr>
          <w:color w:val="365050"/>
          <w:sz w:val="24"/>
        </w:rPr>
        <w:t>have</w:t>
      </w:r>
      <w:r>
        <w:rPr>
          <w:color w:val="365050"/>
          <w:spacing w:val="-5"/>
          <w:sz w:val="24"/>
        </w:rPr>
        <w:t xml:space="preserve"> </w:t>
      </w:r>
      <w:r>
        <w:rPr>
          <w:color w:val="365050"/>
          <w:sz w:val="24"/>
        </w:rPr>
        <w:t>a</w:t>
      </w:r>
      <w:r>
        <w:rPr>
          <w:color w:val="365050"/>
          <w:spacing w:val="-5"/>
          <w:sz w:val="24"/>
        </w:rPr>
        <w:t xml:space="preserve"> </w:t>
      </w:r>
      <w:r>
        <w:rPr>
          <w:color w:val="365050"/>
          <w:sz w:val="24"/>
        </w:rPr>
        <w:t>smooth</w:t>
      </w:r>
      <w:r>
        <w:rPr>
          <w:color w:val="365050"/>
          <w:spacing w:val="-3"/>
          <w:sz w:val="24"/>
        </w:rPr>
        <w:t xml:space="preserve"> </w:t>
      </w:r>
      <w:r>
        <w:rPr>
          <w:color w:val="365050"/>
          <w:sz w:val="24"/>
        </w:rPr>
        <w:t>body</w:t>
      </w:r>
      <w:r>
        <w:rPr>
          <w:color w:val="365050"/>
          <w:spacing w:val="-5"/>
          <w:sz w:val="24"/>
        </w:rPr>
        <w:t xml:space="preserve"> </w:t>
      </w:r>
      <w:r>
        <w:rPr>
          <w:color w:val="365050"/>
          <w:sz w:val="24"/>
        </w:rPr>
        <w:t>and</w:t>
      </w:r>
      <w:r>
        <w:rPr>
          <w:color w:val="365050"/>
          <w:spacing w:val="-3"/>
          <w:sz w:val="24"/>
        </w:rPr>
        <w:t xml:space="preserve"> </w:t>
      </w:r>
      <w:r>
        <w:rPr>
          <w:color w:val="365050"/>
          <w:sz w:val="24"/>
        </w:rPr>
        <w:t>short,</w:t>
      </w:r>
      <w:r>
        <w:rPr>
          <w:color w:val="365050"/>
          <w:spacing w:val="-5"/>
          <w:sz w:val="24"/>
        </w:rPr>
        <w:t xml:space="preserve"> </w:t>
      </w:r>
      <w:r>
        <w:rPr>
          <w:color w:val="365050"/>
          <w:sz w:val="24"/>
        </w:rPr>
        <w:t>stout</w:t>
      </w:r>
      <w:r>
        <w:rPr>
          <w:color w:val="365050"/>
          <w:spacing w:val="-3"/>
          <w:sz w:val="24"/>
        </w:rPr>
        <w:t xml:space="preserve"> </w:t>
      </w:r>
      <w:r>
        <w:rPr>
          <w:color w:val="365050"/>
          <w:spacing w:val="-2"/>
          <w:sz w:val="24"/>
        </w:rPr>
        <w:t>pincers.</w:t>
      </w:r>
    </w:p>
    <w:p w14:paraId="123FFADE"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Their</w:t>
      </w:r>
      <w:r>
        <w:rPr>
          <w:color w:val="365050"/>
          <w:spacing w:val="-5"/>
          <w:sz w:val="24"/>
        </w:rPr>
        <w:t xml:space="preserve"> </w:t>
      </w:r>
      <w:r>
        <w:rPr>
          <w:color w:val="365050"/>
          <w:sz w:val="24"/>
        </w:rPr>
        <w:t>rostrum</w:t>
      </w:r>
      <w:r>
        <w:rPr>
          <w:color w:val="365050"/>
          <w:spacing w:val="-5"/>
          <w:sz w:val="24"/>
        </w:rPr>
        <w:t xml:space="preserve"> </w:t>
      </w:r>
      <w:r>
        <w:rPr>
          <w:color w:val="365050"/>
          <w:sz w:val="24"/>
        </w:rPr>
        <w:t>is</w:t>
      </w:r>
      <w:r>
        <w:rPr>
          <w:color w:val="365050"/>
          <w:spacing w:val="-6"/>
          <w:sz w:val="24"/>
        </w:rPr>
        <w:t xml:space="preserve"> </w:t>
      </w:r>
      <w:r>
        <w:rPr>
          <w:color w:val="365050"/>
          <w:sz w:val="24"/>
        </w:rPr>
        <w:t>short,</w:t>
      </w:r>
      <w:r>
        <w:rPr>
          <w:color w:val="365050"/>
          <w:spacing w:val="-5"/>
          <w:sz w:val="24"/>
        </w:rPr>
        <w:t xml:space="preserve"> </w:t>
      </w:r>
      <w:r>
        <w:rPr>
          <w:color w:val="365050"/>
          <w:sz w:val="24"/>
        </w:rPr>
        <w:t>broad,</w:t>
      </w:r>
      <w:r>
        <w:rPr>
          <w:color w:val="365050"/>
          <w:spacing w:val="-5"/>
          <w:sz w:val="24"/>
        </w:rPr>
        <w:t xml:space="preserve"> </w:t>
      </w:r>
      <w:r>
        <w:rPr>
          <w:color w:val="365050"/>
          <w:sz w:val="24"/>
        </w:rPr>
        <w:t>and</w:t>
      </w:r>
      <w:r>
        <w:rPr>
          <w:color w:val="365050"/>
          <w:spacing w:val="-5"/>
          <w:sz w:val="24"/>
        </w:rPr>
        <w:t xml:space="preserve"> </w:t>
      </w:r>
      <w:r>
        <w:rPr>
          <w:color w:val="365050"/>
          <w:spacing w:val="-2"/>
          <w:sz w:val="24"/>
        </w:rPr>
        <w:t>triangular.</w:t>
      </w:r>
    </w:p>
    <w:p w14:paraId="123FFADF" w14:textId="77777777" w:rsidR="000B2CF6" w:rsidRDefault="00FE4610" w:rsidP="00271538">
      <w:pPr>
        <w:pStyle w:val="ListParagraph"/>
        <w:numPr>
          <w:ilvl w:val="0"/>
          <w:numId w:val="110"/>
        </w:numPr>
        <w:tabs>
          <w:tab w:val="left" w:pos="1632"/>
        </w:tabs>
        <w:spacing w:before="40"/>
        <w:ind w:right="3167"/>
        <w:rPr>
          <w:rFonts w:ascii="Symbol" w:hAnsi="Symbol"/>
          <w:color w:val="365050"/>
          <w:sz w:val="24"/>
        </w:rPr>
      </w:pPr>
      <w:r>
        <w:rPr>
          <w:color w:val="365050"/>
          <w:sz w:val="24"/>
        </w:rPr>
        <w:t>Their</w:t>
      </w:r>
      <w:r>
        <w:rPr>
          <w:color w:val="365050"/>
          <w:spacing w:val="-6"/>
          <w:sz w:val="24"/>
        </w:rPr>
        <w:t xml:space="preserve"> </w:t>
      </w:r>
      <w:r>
        <w:rPr>
          <w:color w:val="365050"/>
          <w:sz w:val="24"/>
        </w:rPr>
        <w:t>color</w:t>
      </w:r>
      <w:r>
        <w:rPr>
          <w:color w:val="365050"/>
          <w:spacing w:val="-8"/>
          <w:sz w:val="24"/>
        </w:rPr>
        <w:t xml:space="preserve"> </w:t>
      </w:r>
      <w:r>
        <w:rPr>
          <w:color w:val="365050"/>
          <w:sz w:val="24"/>
        </w:rPr>
        <w:t>ranges</w:t>
      </w:r>
      <w:r>
        <w:rPr>
          <w:color w:val="365050"/>
          <w:spacing w:val="-8"/>
          <w:sz w:val="24"/>
        </w:rPr>
        <w:t xml:space="preserve"> </w:t>
      </w:r>
      <w:r>
        <w:rPr>
          <w:color w:val="365050"/>
          <w:sz w:val="24"/>
        </w:rPr>
        <w:t>from</w:t>
      </w:r>
      <w:r>
        <w:rPr>
          <w:color w:val="365050"/>
          <w:spacing w:val="-8"/>
          <w:sz w:val="24"/>
        </w:rPr>
        <w:t xml:space="preserve"> </w:t>
      </w:r>
      <w:r>
        <w:rPr>
          <w:color w:val="365050"/>
          <w:sz w:val="24"/>
        </w:rPr>
        <w:t>green-beige</w:t>
      </w:r>
      <w:r>
        <w:rPr>
          <w:color w:val="365050"/>
          <w:spacing w:val="-8"/>
          <w:sz w:val="24"/>
        </w:rPr>
        <w:t xml:space="preserve"> </w:t>
      </w:r>
      <w:r>
        <w:rPr>
          <w:color w:val="365050"/>
          <w:sz w:val="24"/>
        </w:rPr>
        <w:t>to</w:t>
      </w:r>
      <w:r>
        <w:rPr>
          <w:color w:val="365050"/>
          <w:spacing w:val="-8"/>
          <w:sz w:val="24"/>
        </w:rPr>
        <w:t xml:space="preserve"> </w:t>
      </w:r>
      <w:r>
        <w:rPr>
          <w:color w:val="365050"/>
          <w:sz w:val="24"/>
        </w:rPr>
        <w:t>almost</w:t>
      </w:r>
      <w:r>
        <w:rPr>
          <w:color w:val="365050"/>
          <w:spacing w:val="-8"/>
          <w:sz w:val="24"/>
        </w:rPr>
        <w:t xml:space="preserve"> </w:t>
      </w:r>
      <w:r>
        <w:rPr>
          <w:color w:val="365050"/>
          <w:sz w:val="24"/>
        </w:rPr>
        <w:t>black.</w:t>
      </w:r>
      <w:r>
        <w:rPr>
          <w:color w:val="365050"/>
          <w:spacing w:val="-7"/>
          <w:sz w:val="24"/>
        </w:rPr>
        <w:t xml:space="preserve"> </w:t>
      </w:r>
      <w:r>
        <w:rPr>
          <w:color w:val="365050"/>
          <w:sz w:val="24"/>
        </w:rPr>
        <w:t>Captive</w:t>
      </w:r>
      <w:r>
        <w:rPr>
          <w:color w:val="365050"/>
          <w:spacing w:val="-9"/>
          <w:sz w:val="24"/>
        </w:rPr>
        <w:t xml:space="preserve"> </w:t>
      </w:r>
      <w:r>
        <w:rPr>
          <w:color w:val="365050"/>
          <w:sz w:val="24"/>
        </w:rPr>
        <w:t>animals</w:t>
      </w:r>
      <w:r>
        <w:rPr>
          <w:color w:val="365050"/>
          <w:spacing w:val="-8"/>
          <w:sz w:val="24"/>
        </w:rPr>
        <w:t xml:space="preserve"> </w:t>
      </w:r>
      <w:r>
        <w:rPr>
          <w:color w:val="365050"/>
          <w:sz w:val="24"/>
        </w:rPr>
        <w:t>are usually blue-grey.</w:t>
      </w:r>
    </w:p>
    <w:p w14:paraId="123FFAE0" w14:textId="77777777" w:rsidR="000B2CF6" w:rsidRDefault="00FE4610">
      <w:pPr>
        <w:spacing w:before="124" w:line="290" w:lineRule="exact"/>
        <w:ind w:left="912"/>
        <w:rPr>
          <w:b/>
          <w:sz w:val="24"/>
        </w:rPr>
      </w:pPr>
      <w:r>
        <w:rPr>
          <w:b/>
          <w:color w:val="365050"/>
          <w:spacing w:val="-2"/>
          <w:sz w:val="24"/>
        </w:rPr>
        <w:t>Habitat:</w:t>
      </w:r>
    </w:p>
    <w:p w14:paraId="123FFAE1" w14:textId="77777777" w:rsidR="000B2CF6" w:rsidRDefault="00FE4610" w:rsidP="00271538">
      <w:pPr>
        <w:pStyle w:val="ListParagraph"/>
        <w:numPr>
          <w:ilvl w:val="0"/>
          <w:numId w:val="110"/>
        </w:numPr>
        <w:tabs>
          <w:tab w:val="left" w:pos="1632"/>
        </w:tabs>
        <w:spacing w:before="0"/>
        <w:ind w:right="2620"/>
        <w:rPr>
          <w:rFonts w:ascii="Symbol" w:hAnsi="Symbol"/>
          <w:color w:val="365050"/>
          <w:sz w:val="24"/>
        </w:rPr>
      </w:pPr>
      <w:r>
        <w:rPr>
          <w:color w:val="365050"/>
          <w:sz w:val="24"/>
        </w:rPr>
        <w:t>They</w:t>
      </w:r>
      <w:r>
        <w:rPr>
          <w:color w:val="365050"/>
          <w:spacing w:val="-8"/>
          <w:sz w:val="24"/>
        </w:rPr>
        <w:t xml:space="preserve"> </w:t>
      </w:r>
      <w:r>
        <w:rPr>
          <w:color w:val="365050"/>
          <w:sz w:val="24"/>
        </w:rPr>
        <w:t>can</w:t>
      </w:r>
      <w:r>
        <w:rPr>
          <w:color w:val="365050"/>
          <w:spacing w:val="-9"/>
          <w:sz w:val="24"/>
        </w:rPr>
        <w:t xml:space="preserve"> </w:t>
      </w:r>
      <w:r>
        <w:rPr>
          <w:color w:val="365050"/>
          <w:sz w:val="24"/>
        </w:rPr>
        <w:t>live</w:t>
      </w:r>
      <w:r>
        <w:rPr>
          <w:color w:val="365050"/>
          <w:spacing w:val="-8"/>
          <w:sz w:val="24"/>
        </w:rPr>
        <w:t xml:space="preserve"> </w:t>
      </w:r>
      <w:r>
        <w:rPr>
          <w:color w:val="365050"/>
          <w:sz w:val="24"/>
        </w:rPr>
        <w:t>in</w:t>
      </w:r>
      <w:r>
        <w:rPr>
          <w:color w:val="365050"/>
          <w:spacing w:val="-8"/>
          <w:sz w:val="24"/>
        </w:rPr>
        <w:t xml:space="preserve"> </w:t>
      </w:r>
      <w:r>
        <w:rPr>
          <w:color w:val="365050"/>
          <w:sz w:val="24"/>
        </w:rPr>
        <w:t>many</w:t>
      </w:r>
      <w:r>
        <w:rPr>
          <w:color w:val="365050"/>
          <w:spacing w:val="-8"/>
          <w:sz w:val="24"/>
        </w:rPr>
        <w:t xml:space="preserve"> </w:t>
      </w:r>
      <w:r>
        <w:rPr>
          <w:color w:val="365050"/>
          <w:sz w:val="24"/>
        </w:rPr>
        <w:t>environments</w:t>
      </w:r>
      <w:r>
        <w:rPr>
          <w:color w:val="365050"/>
          <w:spacing w:val="-9"/>
          <w:sz w:val="24"/>
        </w:rPr>
        <w:t xml:space="preserve"> </w:t>
      </w:r>
      <w:r>
        <w:rPr>
          <w:color w:val="365050"/>
          <w:sz w:val="24"/>
        </w:rPr>
        <w:t>and</w:t>
      </w:r>
      <w:r>
        <w:rPr>
          <w:color w:val="365050"/>
          <w:spacing w:val="-9"/>
          <w:sz w:val="24"/>
        </w:rPr>
        <w:t xml:space="preserve"> </w:t>
      </w:r>
      <w:r>
        <w:rPr>
          <w:color w:val="365050"/>
          <w:sz w:val="24"/>
        </w:rPr>
        <w:t>habitats.</w:t>
      </w:r>
      <w:r>
        <w:rPr>
          <w:color w:val="365050"/>
          <w:spacing w:val="-10"/>
          <w:sz w:val="24"/>
        </w:rPr>
        <w:t xml:space="preserve"> </w:t>
      </w:r>
      <w:r>
        <w:rPr>
          <w:color w:val="365050"/>
          <w:sz w:val="24"/>
        </w:rPr>
        <w:t>These</w:t>
      </w:r>
      <w:r>
        <w:rPr>
          <w:color w:val="365050"/>
          <w:spacing w:val="-9"/>
          <w:sz w:val="24"/>
        </w:rPr>
        <w:t xml:space="preserve"> </w:t>
      </w:r>
      <w:r>
        <w:rPr>
          <w:color w:val="365050"/>
          <w:sz w:val="24"/>
        </w:rPr>
        <w:t>include</w:t>
      </w:r>
      <w:r>
        <w:rPr>
          <w:color w:val="365050"/>
          <w:spacing w:val="-10"/>
          <w:sz w:val="24"/>
        </w:rPr>
        <w:t xml:space="preserve"> </w:t>
      </w:r>
      <w:r>
        <w:rPr>
          <w:color w:val="365050"/>
          <w:sz w:val="24"/>
        </w:rPr>
        <w:t>springs,</w:t>
      </w:r>
      <w:r>
        <w:rPr>
          <w:color w:val="365050"/>
          <w:spacing w:val="-9"/>
          <w:sz w:val="24"/>
        </w:rPr>
        <w:t xml:space="preserve"> </w:t>
      </w:r>
      <w:r>
        <w:rPr>
          <w:color w:val="365050"/>
          <w:sz w:val="24"/>
        </w:rPr>
        <w:t>lakes, alpine streams, subtropical creeks, swamps, dams, and canals.</w:t>
      </w:r>
    </w:p>
    <w:p w14:paraId="123FFAE2"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In</w:t>
      </w:r>
      <w:r>
        <w:rPr>
          <w:color w:val="365050"/>
          <w:spacing w:val="-9"/>
          <w:sz w:val="24"/>
        </w:rPr>
        <w:t xml:space="preserve"> </w:t>
      </w:r>
      <w:r>
        <w:rPr>
          <w:color w:val="365050"/>
          <w:sz w:val="24"/>
        </w:rPr>
        <w:t>Australia,</w:t>
      </w:r>
      <w:r>
        <w:rPr>
          <w:color w:val="365050"/>
          <w:spacing w:val="-6"/>
          <w:sz w:val="24"/>
        </w:rPr>
        <w:t xml:space="preserve"> </w:t>
      </w:r>
      <w:r>
        <w:rPr>
          <w:color w:val="365050"/>
          <w:sz w:val="24"/>
        </w:rPr>
        <w:t>they</w:t>
      </w:r>
      <w:r>
        <w:rPr>
          <w:color w:val="365050"/>
          <w:spacing w:val="-6"/>
          <w:sz w:val="24"/>
        </w:rPr>
        <w:t xml:space="preserve"> </w:t>
      </w:r>
      <w:r>
        <w:rPr>
          <w:color w:val="365050"/>
          <w:sz w:val="24"/>
        </w:rPr>
        <w:t>burrow</w:t>
      </w:r>
      <w:r>
        <w:rPr>
          <w:color w:val="365050"/>
          <w:spacing w:val="-6"/>
          <w:sz w:val="24"/>
        </w:rPr>
        <w:t xml:space="preserve"> </w:t>
      </w:r>
      <w:r>
        <w:rPr>
          <w:color w:val="365050"/>
          <w:sz w:val="24"/>
        </w:rPr>
        <w:t>extensively.</w:t>
      </w:r>
      <w:r>
        <w:rPr>
          <w:color w:val="365050"/>
          <w:spacing w:val="-7"/>
          <w:sz w:val="24"/>
        </w:rPr>
        <w:t xml:space="preserve"> </w:t>
      </w:r>
      <w:r>
        <w:rPr>
          <w:color w:val="365050"/>
          <w:sz w:val="24"/>
        </w:rPr>
        <w:t>Burrows</w:t>
      </w:r>
      <w:r>
        <w:rPr>
          <w:color w:val="365050"/>
          <w:spacing w:val="-5"/>
          <w:sz w:val="24"/>
        </w:rPr>
        <w:t xml:space="preserve"> </w:t>
      </w:r>
      <w:r>
        <w:rPr>
          <w:color w:val="365050"/>
          <w:sz w:val="24"/>
        </w:rPr>
        <w:t>can</w:t>
      </w:r>
      <w:r>
        <w:rPr>
          <w:color w:val="365050"/>
          <w:spacing w:val="-5"/>
          <w:sz w:val="24"/>
        </w:rPr>
        <w:t xml:space="preserve"> </w:t>
      </w:r>
      <w:r>
        <w:rPr>
          <w:color w:val="365050"/>
          <w:sz w:val="24"/>
        </w:rPr>
        <w:t>destabilize</w:t>
      </w:r>
      <w:r>
        <w:rPr>
          <w:color w:val="365050"/>
          <w:spacing w:val="-7"/>
          <w:sz w:val="24"/>
        </w:rPr>
        <w:t xml:space="preserve"> </w:t>
      </w:r>
      <w:r>
        <w:rPr>
          <w:color w:val="365050"/>
          <w:spacing w:val="-2"/>
          <w:sz w:val="24"/>
        </w:rPr>
        <w:t>shorelines.</w:t>
      </w:r>
    </w:p>
    <w:p w14:paraId="123FFAE3" w14:textId="77777777" w:rsidR="000B2CF6" w:rsidRDefault="00FE4610">
      <w:pPr>
        <w:spacing w:before="117"/>
        <w:ind w:left="912"/>
        <w:rPr>
          <w:sz w:val="24"/>
        </w:rPr>
      </w:pPr>
      <w:r>
        <w:rPr>
          <w:b/>
          <w:color w:val="365050"/>
          <w:spacing w:val="-2"/>
          <w:sz w:val="24"/>
        </w:rPr>
        <w:t>Distribution</w:t>
      </w:r>
      <w:r>
        <w:rPr>
          <w:color w:val="365050"/>
          <w:spacing w:val="-2"/>
          <w:sz w:val="24"/>
        </w:rPr>
        <w:t>:</w:t>
      </w:r>
    </w:p>
    <w:p w14:paraId="123FFAE4" w14:textId="77777777" w:rsidR="000B2CF6" w:rsidRDefault="00FE4610" w:rsidP="00271538">
      <w:pPr>
        <w:pStyle w:val="ListParagraph"/>
        <w:numPr>
          <w:ilvl w:val="0"/>
          <w:numId w:val="110"/>
        </w:numPr>
        <w:tabs>
          <w:tab w:val="left" w:pos="1631"/>
        </w:tabs>
        <w:spacing w:before="1"/>
        <w:ind w:left="1631"/>
        <w:rPr>
          <w:rFonts w:ascii="Symbol" w:hAnsi="Symbol"/>
          <w:color w:val="365050"/>
          <w:sz w:val="24"/>
        </w:rPr>
      </w:pPr>
      <w:r>
        <w:rPr>
          <w:color w:val="365050"/>
          <w:sz w:val="24"/>
        </w:rPr>
        <w:t>They</w:t>
      </w:r>
      <w:r>
        <w:rPr>
          <w:color w:val="365050"/>
          <w:spacing w:val="-2"/>
          <w:sz w:val="24"/>
        </w:rPr>
        <w:t xml:space="preserve"> </w:t>
      </w:r>
      <w:r>
        <w:rPr>
          <w:color w:val="365050"/>
          <w:sz w:val="24"/>
        </w:rPr>
        <w:t>are</w:t>
      </w:r>
      <w:r>
        <w:rPr>
          <w:color w:val="365050"/>
          <w:spacing w:val="-2"/>
          <w:sz w:val="24"/>
        </w:rPr>
        <w:t xml:space="preserve"> </w:t>
      </w:r>
      <w:r>
        <w:rPr>
          <w:color w:val="365050"/>
          <w:sz w:val="24"/>
        </w:rPr>
        <w:t>native</w:t>
      </w:r>
      <w:r>
        <w:rPr>
          <w:color w:val="365050"/>
          <w:spacing w:val="-2"/>
          <w:sz w:val="24"/>
        </w:rPr>
        <w:t xml:space="preserve"> </w:t>
      </w:r>
      <w:r>
        <w:rPr>
          <w:color w:val="365050"/>
          <w:sz w:val="24"/>
        </w:rPr>
        <w:t>to</w:t>
      </w:r>
      <w:r>
        <w:rPr>
          <w:color w:val="365050"/>
          <w:spacing w:val="-2"/>
          <w:sz w:val="24"/>
        </w:rPr>
        <w:t xml:space="preserve"> Australia.</w:t>
      </w:r>
    </w:p>
    <w:p w14:paraId="123FFAE5" w14:textId="77777777" w:rsidR="000B2CF6" w:rsidRDefault="00FE4610" w:rsidP="00271538">
      <w:pPr>
        <w:pStyle w:val="ListParagraph"/>
        <w:numPr>
          <w:ilvl w:val="0"/>
          <w:numId w:val="110"/>
        </w:numPr>
        <w:tabs>
          <w:tab w:val="left" w:pos="1632"/>
        </w:tabs>
        <w:spacing w:before="38" w:line="242" w:lineRule="auto"/>
        <w:ind w:right="3217"/>
        <w:rPr>
          <w:rFonts w:ascii="Symbol" w:hAnsi="Symbol"/>
          <w:color w:val="365050"/>
          <w:sz w:val="24"/>
        </w:rPr>
      </w:pPr>
      <w:r>
        <w:rPr>
          <w:color w:val="365050"/>
          <w:sz w:val="24"/>
        </w:rPr>
        <w:t>They</w:t>
      </w:r>
      <w:r>
        <w:rPr>
          <w:color w:val="365050"/>
          <w:spacing w:val="-8"/>
          <w:sz w:val="24"/>
        </w:rPr>
        <w:t xml:space="preserve"> </w:t>
      </w:r>
      <w:r>
        <w:rPr>
          <w:color w:val="365050"/>
          <w:sz w:val="24"/>
        </w:rPr>
        <w:t>have</w:t>
      </w:r>
      <w:r>
        <w:rPr>
          <w:color w:val="365050"/>
          <w:spacing w:val="-8"/>
          <w:sz w:val="24"/>
        </w:rPr>
        <w:t xml:space="preserve"> </w:t>
      </w:r>
      <w:r>
        <w:rPr>
          <w:color w:val="365050"/>
          <w:sz w:val="24"/>
        </w:rPr>
        <w:t>been</w:t>
      </w:r>
      <w:r>
        <w:rPr>
          <w:color w:val="365050"/>
          <w:spacing w:val="-8"/>
          <w:sz w:val="24"/>
        </w:rPr>
        <w:t xml:space="preserve"> </w:t>
      </w:r>
      <w:r>
        <w:rPr>
          <w:color w:val="365050"/>
          <w:sz w:val="24"/>
        </w:rPr>
        <w:t>transported</w:t>
      </w:r>
      <w:r>
        <w:rPr>
          <w:color w:val="365050"/>
          <w:spacing w:val="-8"/>
          <w:sz w:val="24"/>
        </w:rPr>
        <w:t xml:space="preserve"> </w:t>
      </w:r>
      <w:r>
        <w:rPr>
          <w:color w:val="365050"/>
          <w:sz w:val="24"/>
        </w:rPr>
        <w:t>globally</w:t>
      </w:r>
      <w:r>
        <w:rPr>
          <w:color w:val="365050"/>
          <w:spacing w:val="-12"/>
          <w:sz w:val="24"/>
        </w:rPr>
        <w:t xml:space="preserve"> </w:t>
      </w:r>
      <w:r>
        <w:rPr>
          <w:color w:val="365050"/>
          <w:sz w:val="24"/>
        </w:rPr>
        <w:t>for</w:t>
      </w:r>
      <w:r>
        <w:rPr>
          <w:color w:val="365050"/>
          <w:spacing w:val="-8"/>
          <w:sz w:val="24"/>
        </w:rPr>
        <w:t xml:space="preserve"> </w:t>
      </w:r>
      <w:r>
        <w:rPr>
          <w:color w:val="365050"/>
          <w:sz w:val="24"/>
        </w:rPr>
        <w:t>aquaculture,</w:t>
      </w:r>
      <w:r>
        <w:rPr>
          <w:color w:val="365050"/>
          <w:spacing w:val="-9"/>
          <w:sz w:val="24"/>
        </w:rPr>
        <w:t xml:space="preserve"> </w:t>
      </w:r>
      <w:r>
        <w:rPr>
          <w:color w:val="365050"/>
          <w:sz w:val="24"/>
        </w:rPr>
        <w:t>food</w:t>
      </w:r>
      <w:r>
        <w:rPr>
          <w:color w:val="365050"/>
          <w:spacing w:val="-8"/>
          <w:sz w:val="24"/>
        </w:rPr>
        <w:t xml:space="preserve"> </w:t>
      </w:r>
      <w:r>
        <w:rPr>
          <w:color w:val="365050"/>
          <w:sz w:val="24"/>
        </w:rPr>
        <w:t>markets,</w:t>
      </w:r>
      <w:r>
        <w:rPr>
          <w:color w:val="365050"/>
          <w:spacing w:val="-8"/>
          <w:sz w:val="24"/>
        </w:rPr>
        <w:t xml:space="preserve"> </w:t>
      </w:r>
      <w:r>
        <w:rPr>
          <w:color w:val="365050"/>
          <w:sz w:val="24"/>
        </w:rPr>
        <w:t xml:space="preserve">and </w:t>
      </w:r>
      <w:r>
        <w:rPr>
          <w:color w:val="365050"/>
          <w:spacing w:val="-2"/>
          <w:sz w:val="24"/>
        </w:rPr>
        <w:t>aquariums.</w:t>
      </w:r>
    </w:p>
    <w:p w14:paraId="123FFAE6" w14:textId="77777777" w:rsidR="000B2CF6" w:rsidRDefault="00FE4610" w:rsidP="00271538">
      <w:pPr>
        <w:pStyle w:val="ListParagraph"/>
        <w:numPr>
          <w:ilvl w:val="0"/>
          <w:numId w:val="110"/>
        </w:numPr>
        <w:tabs>
          <w:tab w:val="left" w:pos="1632"/>
        </w:tabs>
        <w:spacing w:before="34"/>
        <w:ind w:right="2640"/>
        <w:rPr>
          <w:rFonts w:ascii="Symbol" w:hAnsi="Symbol"/>
          <w:color w:val="365050"/>
          <w:sz w:val="24"/>
        </w:rPr>
      </w:pPr>
      <w:r>
        <w:rPr>
          <w:color w:val="365050"/>
          <w:sz w:val="24"/>
        </w:rPr>
        <w:t>They are not yet found in the U.S. or in any waters connecting to the Great Lakes.</w:t>
      </w:r>
      <w:r>
        <w:rPr>
          <w:color w:val="365050"/>
          <w:spacing w:val="-7"/>
          <w:sz w:val="24"/>
        </w:rPr>
        <w:t xml:space="preserve"> </w:t>
      </w:r>
      <w:r>
        <w:rPr>
          <w:color w:val="365050"/>
          <w:sz w:val="24"/>
        </w:rPr>
        <w:t>If</w:t>
      </w:r>
      <w:r>
        <w:rPr>
          <w:color w:val="365050"/>
          <w:spacing w:val="-6"/>
          <w:sz w:val="24"/>
        </w:rPr>
        <w:t xml:space="preserve"> </w:t>
      </w:r>
      <w:r>
        <w:rPr>
          <w:color w:val="365050"/>
          <w:sz w:val="24"/>
        </w:rPr>
        <w:t>introduced</w:t>
      </w:r>
      <w:r>
        <w:rPr>
          <w:color w:val="365050"/>
          <w:spacing w:val="-7"/>
          <w:sz w:val="24"/>
        </w:rPr>
        <w:t xml:space="preserve"> </w:t>
      </w:r>
      <w:r>
        <w:rPr>
          <w:color w:val="365050"/>
          <w:sz w:val="24"/>
        </w:rPr>
        <w:t>into</w:t>
      </w:r>
      <w:r>
        <w:rPr>
          <w:color w:val="365050"/>
          <w:spacing w:val="-8"/>
          <w:sz w:val="24"/>
        </w:rPr>
        <w:t xml:space="preserve"> </w:t>
      </w:r>
      <w:r>
        <w:rPr>
          <w:color w:val="365050"/>
          <w:sz w:val="24"/>
        </w:rPr>
        <w:t>the</w:t>
      </w:r>
      <w:r>
        <w:rPr>
          <w:color w:val="365050"/>
          <w:spacing w:val="-8"/>
          <w:sz w:val="24"/>
        </w:rPr>
        <w:t xml:space="preserve"> </w:t>
      </w:r>
      <w:r>
        <w:rPr>
          <w:color w:val="365050"/>
          <w:sz w:val="24"/>
        </w:rPr>
        <w:t>Great</w:t>
      </w:r>
      <w:r>
        <w:rPr>
          <w:color w:val="365050"/>
          <w:spacing w:val="-7"/>
          <w:sz w:val="24"/>
        </w:rPr>
        <w:t xml:space="preserve"> </w:t>
      </w:r>
      <w:r>
        <w:rPr>
          <w:color w:val="365050"/>
          <w:sz w:val="24"/>
        </w:rPr>
        <w:t>Lakes,</w:t>
      </w:r>
      <w:r>
        <w:rPr>
          <w:color w:val="365050"/>
          <w:spacing w:val="-8"/>
          <w:sz w:val="24"/>
        </w:rPr>
        <w:t xml:space="preserve"> </w:t>
      </w:r>
      <w:r>
        <w:rPr>
          <w:color w:val="365050"/>
          <w:sz w:val="24"/>
        </w:rPr>
        <w:t>they</w:t>
      </w:r>
      <w:r>
        <w:rPr>
          <w:color w:val="365050"/>
          <w:spacing w:val="-6"/>
          <w:sz w:val="24"/>
        </w:rPr>
        <w:t xml:space="preserve"> </w:t>
      </w:r>
      <w:r>
        <w:rPr>
          <w:color w:val="365050"/>
          <w:sz w:val="24"/>
        </w:rPr>
        <w:t>may</w:t>
      </w:r>
      <w:r>
        <w:rPr>
          <w:color w:val="365050"/>
          <w:spacing w:val="-7"/>
          <w:sz w:val="24"/>
        </w:rPr>
        <w:t xml:space="preserve"> </w:t>
      </w:r>
      <w:r>
        <w:rPr>
          <w:color w:val="365050"/>
          <w:sz w:val="24"/>
        </w:rPr>
        <w:t>change</w:t>
      </w:r>
      <w:r>
        <w:rPr>
          <w:color w:val="365050"/>
          <w:spacing w:val="-6"/>
          <w:sz w:val="24"/>
        </w:rPr>
        <w:t xml:space="preserve"> </w:t>
      </w:r>
      <w:r>
        <w:rPr>
          <w:color w:val="365050"/>
          <w:sz w:val="24"/>
        </w:rPr>
        <w:t>aquatic</w:t>
      </w:r>
      <w:r>
        <w:rPr>
          <w:color w:val="365050"/>
          <w:spacing w:val="-9"/>
          <w:sz w:val="24"/>
        </w:rPr>
        <w:t xml:space="preserve"> </w:t>
      </w:r>
      <w:r>
        <w:rPr>
          <w:color w:val="365050"/>
          <w:sz w:val="24"/>
        </w:rPr>
        <w:t>food</w:t>
      </w:r>
      <w:r>
        <w:rPr>
          <w:color w:val="365050"/>
          <w:spacing w:val="-7"/>
          <w:sz w:val="24"/>
        </w:rPr>
        <w:t xml:space="preserve"> </w:t>
      </w:r>
      <w:r>
        <w:rPr>
          <w:color w:val="365050"/>
          <w:sz w:val="24"/>
        </w:rPr>
        <w:t>webs. They would compete with native crayfish and could spread diseases, such as crayfish plague.</w:t>
      </w:r>
    </w:p>
    <w:p w14:paraId="123FFAE7" w14:textId="77777777" w:rsidR="000B2CF6" w:rsidRDefault="00FE4610">
      <w:pPr>
        <w:spacing w:before="121"/>
        <w:ind w:left="912"/>
        <w:rPr>
          <w:sz w:val="24"/>
        </w:rPr>
      </w:pPr>
      <w:r>
        <w:rPr>
          <w:b/>
          <w:color w:val="365050"/>
          <w:spacing w:val="-2"/>
          <w:sz w:val="24"/>
        </w:rPr>
        <w:t>Sources</w:t>
      </w:r>
      <w:r>
        <w:rPr>
          <w:color w:val="365050"/>
          <w:spacing w:val="-2"/>
          <w:sz w:val="24"/>
        </w:rPr>
        <w:t>:</w:t>
      </w:r>
    </w:p>
    <w:p w14:paraId="123FFAE8" w14:textId="77777777" w:rsidR="000B2CF6" w:rsidRDefault="00FE4610" w:rsidP="00271538">
      <w:pPr>
        <w:pStyle w:val="ListParagraph"/>
        <w:numPr>
          <w:ilvl w:val="0"/>
          <w:numId w:val="110"/>
        </w:numPr>
        <w:tabs>
          <w:tab w:val="left" w:pos="1632"/>
        </w:tabs>
        <w:spacing w:before="12"/>
        <w:ind w:right="1645"/>
        <w:rPr>
          <w:rFonts w:ascii="Symbol" w:hAnsi="Symbol"/>
          <w:color w:val="365050"/>
          <w:sz w:val="24"/>
        </w:rPr>
      </w:pPr>
      <w:r>
        <w:rPr>
          <w:color w:val="365050"/>
          <w:sz w:val="24"/>
        </w:rPr>
        <w:t>“Yabby</w:t>
      </w:r>
      <w:r>
        <w:rPr>
          <w:color w:val="365050"/>
          <w:spacing w:val="-14"/>
          <w:sz w:val="24"/>
        </w:rPr>
        <w:t xml:space="preserve"> </w:t>
      </w:r>
      <w:r>
        <w:rPr>
          <w:color w:val="365050"/>
          <w:sz w:val="24"/>
        </w:rPr>
        <w:t>(Cherax</w:t>
      </w:r>
      <w:r>
        <w:rPr>
          <w:color w:val="365050"/>
          <w:spacing w:val="-14"/>
          <w:sz w:val="24"/>
        </w:rPr>
        <w:t xml:space="preserve"> </w:t>
      </w:r>
      <w:r>
        <w:rPr>
          <w:color w:val="365050"/>
          <w:sz w:val="24"/>
        </w:rPr>
        <w:t>desctructor)”</w:t>
      </w:r>
      <w:r>
        <w:rPr>
          <w:color w:val="365050"/>
          <w:spacing w:val="-13"/>
          <w:sz w:val="24"/>
        </w:rPr>
        <w:t xml:space="preserve"> </w:t>
      </w:r>
      <w:r>
        <w:rPr>
          <w:color w:val="365050"/>
          <w:sz w:val="24"/>
        </w:rPr>
        <w:t>USFWS:</w:t>
      </w:r>
      <w:r>
        <w:rPr>
          <w:color w:val="365050"/>
          <w:spacing w:val="-14"/>
          <w:sz w:val="24"/>
        </w:rPr>
        <w:t xml:space="preserve"> </w:t>
      </w:r>
      <w:hyperlink r:id="rId279">
        <w:r w:rsidR="000B2CF6">
          <w:rPr>
            <w:color w:val="0479D9"/>
            <w:sz w:val="24"/>
            <w:u w:val="single" w:color="0479D9"/>
          </w:rPr>
          <w:t>fws.gov/sites/default/files/documents/Ecological-</w:t>
        </w:r>
      </w:hyperlink>
      <w:r>
        <w:rPr>
          <w:color w:val="0479D9"/>
          <w:sz w:val="24"/>
        </w:rPr>
        <w:t xml:space="preserve"> </w:t>
      </w:r>
      <w:hyperlink r:id="rId280">
        <w:r w:rsidR="000B2CF6">
          <w:rPr>
            <w:color w:val="0479D9"/>
            <w:spacing w:val="-2"/>
            <w:sz w:val="24"/>
            <w:u w:val="single" w:color="0479D9"/>
          </w:rPr>
          <w:t>Risk-Screening-Summary-Yabby_0.pdf</w:t>
        </w:r>
        <w:r w:rsidR="000B2CF6">
          <w:rPr>
            <w:color w:val="0479D9"/>
            <w:spacing w:val="80"/>
            <w:sz w:val="24"/>
            <w:u w:val="single" w:color="0479D9"/>
          </w:rPr>
          <w:t xml:space="preserve"> </w:t>
        </w:r>
      </w:hyperlink>
    </w:p>
    <w:p w14:paraId="123FFAE9" w14:textId="77777777" w:rsidR="000B2CF6" w:rsidRDefault="00FE4610" w:rsidP="00271538">
      <w:pPr>
        <w:pStyle w:val="ListParagraph"/>
        <w:numPr>
          <w:ilvl w:val="0"/>
          <w:numId w:val="110"/>
        </w:numPr>
        <w:tabs>
          <w:tab w:val="left" w:pos="1631"/>
          <w:tab w:val="left" w:pos="1714"/>
        </w:tabs>
        <w:spacing w:before="10"/>
        <w:ind w:left="1714" w:right="1398" w:hanging="443"/>
        <w:rPr>
          <w:rFonts w:ascii="Symbol" w:hAnsi="Symbol"/>
          <w:color w:val="365050"/>
          <w:sz w:val="24"/>
        </w:rPr>
      </w:pPr>
      <w:r>
        <w:rPr>
          <w:color w:val="365050"/>
          <w:sz w:val="24"/>
        </w:rPr>
        <w:t xml:space="preserve">“Cherax destructor.” NOAA: </w:t>
      </w:r>
      <w:hyperlink r:id="rId281">
        <w:r w:rsidR="000B2CF6">
          <w:rPr>
            <w:color w:val="0479D9"/>
            <w:spacing w:val="-4"/>
            <w:sz w:val="24"/>
            <w:u w:val="single" w:color="0479D9"/>
          </w:rPr>
          <w:t>nas.er.usgs.gov/queries/greatlakes/FactSheet.aspx?Species_ID=3648&amp;Potential=Y&amp;Type=2</w:t>
        </w:r>
      </w:hyperlink>
    </w:p>
    <w:p w14:paraId="123FFAEA" w14:textId="77777777" w:rsidR="000B2CF6" w:rsidRDefault="000B2CF6">
      <w:pPr>
        <w:rPr>
          <w:rFonts w:ascii="Symbol" w:hAnsi="Symbol"/>
          <w:sz w:val="24"/>
        </w:rPr>
        <w:sectPr w:rsidR="000B2CF6">
          <w:pgSz w:w="12240" w:h="15840"/>
          <w:pgMar w:top="700" w:right="160" w:bottom="200" w:left="240" w:header="0" w:footer="4" w:gutter="0"/>
          <w:cols w:space="720"/>
        </w:sectPr>
      </w:pPr>
    </w:p>
    <w:p w14:paraId="123FFAEB" w14:textId="77777777" w:rsidR="000B2CF6" w:rsidRPr="00273447" w:rsidRDefault="00FE4610" w:rsidP="00273447">
      <w:pPr>
        <w:pStyle w:val="H4NGSSCore"/>
        <w:ind w:left="912"/>
        <w:rPr>
          <w:color w:val="365050"/>
          <w:sz w:val="28"/>
          <w:szCs w:val="28"/>
        </w:rPr>
      </w:pPr>
      <w:r w:rsidRPr="00273447">
        <w:rPr>
          <w:color w:val="365050"/>
          <w:sz w:val="28"/>
          <w:szCs w:val="28"/>
        </w:rPr>
        <w:lastRenderedPageBreak/>
        <w:t>Australian</w:t>
      </w:r>
      <w:r w:rsidRPr="00273447">
        <w:rPr>
          <w:color w:val="365050"/>
          <w:spacing w:val="-5"/>
          <w:sz w:val="28"/>
          <w:szCs w:val="28"/>
        </w:rPr>
        <w:t xml:space="preserve"> </w:t>
      </w:r>
      <w:r w:rsidRPr="00273447">
        <w:rPr>
          <w:color w:val="365050"/>
          <w:sz w:val="28"/>
          <w:szCs w:val="28"/>
        </w:rPr>
        <w:t>Redclaw (</w:t>
      </w:r>
      <w:r w:rsidRPr="00273447">
        <w:rPr>
          <w:i/>
          <w:iCs/>
          <w:color w:val="365050"/>
          <w:sz w:val="28"/>
          <w:szCs w:val="28"/>
        </w:rPr>
        <w:t>Cherax quadricarinatus</w:t>
      </w:r>
      <w:r w:rsidRPr="00273447">
        <w:rPr>
          <w:color w:val="365050"/>
          <w:sz w:val="28"/>
          <w:szCs w:val="28"/>
        </w:rPr>
        <w:t>)</w:t>
      </w:r>
    </w:p>
    <w:p w14:paraId="123FFAEC" w14:textId="77777777" w:rsidR="000B2CF6" w:rsidRDefault="00FE4610">
      <w:pPr>
        <w:pStyle w:val="BodyText"/>
        <w:rPr>
          <w:i/>
          <w:sz w:val="8"/>
        </w:rPr>
      </w:pPr>
      <w:r>
        <w:rPr>
          <w:noProof/>
        </w:rPr>
        <w:drawing>
          <wp:anchor distT="0" distB="0" distL="0" distR="0" simplePos="0" relativeHeight="251725824" behindDoc="1" locked="0" layoutInCell="1" allowOverlap="1" wp14:anchorId="124007EE" wp14:editId="03C933CB">
            <wp:simplePos x="0" y="0"/>
            <wp:positionH relativeFrom="page">
              <wp:posOffset>730884</wp:posOffset>
            </wp:positionH>
            <wp:positionV relativeFrom="paragraph">
              <wp:posOffset>77471</wp:posOffset>
            </wp:positionV>
            <wp:extent cx="5051150" cy="2955798"/>
            <wp:effectExtent l="0" t="0" r="0" b="0"/>
            <wp:wrapTopAndBottom/>
            <wp:docPr id="240" name="Image 240" descr="A side view of a blue australian redclaw crayfish. The sides of its claws are red.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 name="Image 240" descr="A side view of a blue australian redclaw crayfish. The sides of its claws are red. "/>
                    <pic:cNvPicPr/>
                  </pic:nvPicPr>
                  <pic:blipFill>
                    <a:blip r:embed="rId282" cstate="print"/>
                    <a:stretch>
                      <a:fillRect/>
                    </a:stretch>
                  </pic:blipFill>
                  <pic:spPr>
                    <a:xfrm>
                      <a:off x="0" y="0"/>
                      <a:ext cx="5051150" cy="2955798"/>
                    </a:xfrm>
                    <a:prstGeom prst="rect">
                      <a:avLst/>
                    </a:prstGeom>
                  </pic:spPr>
                </pic:pic>
              </a:graphicData>
            </a:graphic>
          </wp:anchor>
        </w:drawing>
      </w:r>
    </w:p>
    <w:p w14:paraId="123FFAED" w14:textId="77777777" w:rsidR="000B2CF6" w:rsidRDefault="00FE4610">
      <w:pPr>
        <w:spacing w:before="65"/>
        <w:ind w:left="912"/>
        <w:rPr>
          <w:i/>
          <w:sz w:val="20"/>
        </w:rPr>
      </w:pPr>
      <w:r>
        <w:rPr>
          <w:i/>
          <w:color w:val="365050"/>
          <w:sz w:val="20"/>
        </w:rPr>
        <w:t>Photo:</w:t>
      </w:r>
      <w:r>
        <w:rPr>
          <w:i/>
          <w:color w:val="365050"/>
          <w:spacing w:val="-12"/>
          <w:sz w:val="20"/>
        </w:rPr>
        <w:t xml:space="preserve"> </w:t>
      </w:r>
      <w:r>
        <w:rPr>
          <w:i/>
          <w:color w:val="365050"/>
          <w:sz w:val="20"/>
        </w:rPr>
        <w:t>5snake5</w:t>
      </w:r>
      <w:r>
        <w:rPr>
          <w:i/>
          <w:color w:val="365050"/>
          <w:spacing w:val="-7"/>
          <w:sz w:val="20"/>
        </w:rPr>
        <w:t xml:space="preserve"> </w:t>
      </w:r>
      <w:hyperlink r:id="rId283">
        <w:r w:rsidR="000B2CF6">
          <w:rPr>
            <w:i/>
            <w:color w:val="365050"/>
            <w:sz w:val="20"/>
          </w:rPr>
          <w:t>CC</w:t>
        </w:r>
        <w:r w:rsidR="000B2CF6">
          <w:rPr>
            <w:i/>
            <w:color w:val="365050"/>
            <w:spacing w:val="-11"/>
            <w:sz w:val="20"/>
          </w:rPr>
          <w:t xml:space="preserve"> </w:t>
        </w:r>
        <w:r w:rsidR="000B2CF6">
          <w:rPr>
            <w:i/>
            <w:color w:val="365050"/>
            <w:sz w:val="20"/>
          </w:rPr>
          <w:t>BY-SA</w:t>
        </w:r>
        <w:r w:rsidR="000B2CF6">
          <w:rPr>
            <w:i/>
            <w:color w:val="365050"/>
            <w:spacing w:val="-10"/>
            <w:sz w:val="20"/>
          </w:rPr>
          <w:t xml:space="preserve"> </w:t>
        </w:r>
        <w:r w:rsidR="000B2CF6">
          <w:rPr>
            <w:i/>
            <w:color w:val="365050"/>
            <w:spacing w:val="-5"/>
            <w:sz w:val="20"/>
          </w:rPr>
          <w:t>4.0</w:t>
        </w:r>
      </w:hyperlink>
    </w:p>
    <w:p w14:paraId="123FFAEE" w14:textId="77777777" w:rsidR="000B2CF6" w:rsidRDefault="00FE4610">
      <w:pPr>
        <w:spacing w:before="239"/>
        <w:ind w:left="912"/>
        <w:rPr>
          <w:sz w:val="24"/>
        </w:rPr>
      </w:pPr>
      <w:r>
        <w:rPr>
          <w:b/>
          <w:color w:val="365050"/>
          <w:spacing w:val="-2"/>
          <w:sz w:val="24"/>
        </w:rPr>
        <w:t>Description</w:t>
      </w:r>
      <w:r>
        <w:rPr>
          <w:color w:val="365050"/>
          <w:spacing w:val="-2"/>
          <w:sz w:val="24"/>
        </w:rPr>
        <w:t>:</w:t>
      </w:r>
    </w:p>
    <w:p w14:paraId="123FFAEF" w14:textId="77777777" w:rsidR="000B2CF6" w:rsidRDefault="00FE4610" w:rsidP="00271538">
      <w:pPr>
        <w:pStyle w:val="ListParagraph"/>
        <w:numPr>
          <w:ilvl w:val="0"/>
          <w:numId w:val="110"/>
        </w:numPr>
        <w:tabs>
          <w:tab w:val="left" w:pos="1631"/>
        </w:tabs>
        <w:spacing w:before="2"/>
        <w:ind w:left="1631"/>
        <w:rPr>
          <w:rFonts w:ascii="Symbol" w:hAnsi="Symbol"/>
          <w:color w:val="365050"/>
          <w:sz w:val="24"/>
        </w:rPr>
      </w:pPr>
      <w:r>
        <w:rPr>
          <w:color w:val="365050"/>
          <w:sz w:val="24"/>
        </w:rPr>
        <w:t>This</w:t>
      </w:r>
      <w:r>
        <w:rPr>
          <w:color w:val="365050"/>
          <w:spacing w:val="-3"/>
          <w:sz w:val="24"/>
        </w:rPr>
        <w:t xml:space="preserve"> </w:t>
      </w:r>
      <w:r>
        <w:rPr>
          <w:color w:val="365050"/>
          <w:sz w:val="24"/>
        </w:rPr>
        <w:t>is</w:t>
      </w:r>
      <w:r>
        <w:rPr>
          <w:color w:val="365050"/>
          <w:spacing w:val="-2"/>
          <w:sz w:val="24"/>
        </w:rPr>
        <w:t xml:space="preserve"> </w:t>
      </w:r>
      <w:r>
        <w:rPr>
          <w:color w:val="365050"/>
          <w:sz w:val="24"/>
        </w:rPr>
        <w:t>a</w:t>
      </w:r>
      <w:r>
        <w:rPr>
          <w:color w:val="365050"/>
          <w:spacing w:val="-3"/>
          <w:sz w:val="24"/>
        </w:rPr>
        <w:t xml:space="preserve"> </w:t>
      </w:r>
      <w:r>
        <w:rPr>
          <w:color w:val="365050"/>
          <w:sz w:val="24"/>
        </w:rPr>
        <w:t>large-bodied</w:t>
      </w:r>
      <w:r>
        <w:rPr>
          <w:color w:val="365050"/>
          <w:spacing w:val="-6"/>
          <w:sz w:val="24"/>
        </w:rPr>
        <w:t xml:space="preserve"> </w:t>
      </w:r>
      <w:r>
        <w:rPr>
          <w:color w:val="365050"/>
          <w:sz w:val="24"/>
        </w:rPr>
        <w:t>and</w:t>
      </w:r>
      <w:r>
        <w:rPr>
          <w:color w:val="365050"/>
          <w:spacing w:val="-3"/>
          <w:sz w:val="24"/>
        </w:rPr>
        <w:t xml:space="preserve"> </w:t>
      </w:r>
      <w:r>
        <w:rPr>
          <w:color w:val="365050"/>
          <w:sz w:val="24"/>
        </w:rPr>
        <w:t>aggressive</w:t>
      </w:r>
      <w:r>
        <w:rPr>
          <w:color w:val="365050"/>
          <w:spacing w:val="-3"/>
          <w:sz w:val="24"/>
        </w:rPr>
        <w:t xml:space="preserve"> </w:t>
      </w:r>
      <w:r>
        <w:rPr>
          <w:color w:val="365050"/>
          <w:sz w:val="24"/>
        </w:rPr>
        <w:t>crayfish.</w:t>
      </w:r>
      <w:r>
        <w:rPr>
          <w:color w:val="365050"/>
          <w:spacing w:val="-5"/>
          <w:sz w:val="24"/>
        </w:rPr>
        <w:t xml:space="preserve"> </w:t>
      </w:r>
      <w:r>
        <w:rPr>
          <w:color w:val="365050"/>
          <w:sz w:val="24"/>
        </w:rPr>
        <w:t>They</w:t>
      </w:r>
      <w:r>
        <w:rPr>
          <w:color w:val="365050"/>
          <w:spacing w:val="-6"/>
          <w:sz w:val="24"/>
        </w:rPr>
        <w:t xml:space="preserve"> </w:t>
      </w:r>
      <w:r>
        <w:rPr>
          <w:color w:val="365050"/>
          <w:sz w:val="24"/>
        </w:rPr>
        <w:t>can</w:t>
      </w:r>
      <w:r>
        <w:rPr>
          <w:color w:val="365050"/>
          <w:spacing w:val="-2"/>
          <w:sz w:val="24"/>
        </w:rPr>
        <w:t xml:space="preserve"> </w:t>
      </w:r>
      <w:r>
        <w:rPr>
          <w:color w:val="365050"/>
          <w:sz w:val="24"/>
        </w:rPr>
        <w:t>grow</w:t>
      </w:r>
      <w:r>
        <w:rPr>
          <w:color w:val="365050"/>
          <w:spacing w:val="-3"/>
          <w:sz w:val="24"/>
        </w:rPr>
        <w:t xml:space="preserve"> </w:t>
      </w:r>
      <w:r>
        <w:rPr>
          <w:color w:val="365050"/>
          <w:sz w:val="24"/>
        </w:rPr>
        <w:t>up</w:t>
      </w:r>
      <w:r>
        <w:rPr>
          <w:color w:val="365050"/>
          <w:spacing w:val="-5"/>
          <w:sz w:val="24"/>
        </w:rPr>
        <w:t xml:space="preserve"> </w:t>
      </w:r>
      <w:r>
        <w:rPr>
          <w:color w:val="365050"/>
          <w:sz w:val="24"/>
        </w:rPr>
        <w:t>to</w:t>
      </w:r>
      <w:r>
        <w:rPr>
          <w:color w:val="365050"/>
          <w:spacing w:val="-5"/>
          <w:sz w:val="24"/>
        </w:rPr>
        <w:t xml:space="preserve"> </w:t>
      </w:r>
      <w:r>
        <w:rPr>
          <w:color w:val="365050"/>
          <w:sz w:val="24"/>
        </w:rPr>
        <w:t>25</w:t>
      </w:r>
      <w:r>
        <w:rPr>
          <w:color w:val="365050"/>
          <w:spacing w:val="-3"/>
          <w:sz w:val="24"/>
        </w:rPr>
        <w:t xml:space="preserve"> </w:t>
      </w:r>
      <w:r>
        <w:rPr>
          <w:color w:val="365050"/>
          <w:spacing w:val="-5"/>
          <w:sz w:val="24"/>
        </w:rPr>
        <w:t>cm.</w:t>
      </w:r>
    </w:p>
    <w:p w14:paraId="123FFAF0"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Blue-green</w:t>
      </w:r>
      <w:r>
        <w:rPr>
          <w:color w:val="365050"/>
          <w:spacing w:val="-7"/>
          <w:sz w:val="24"/>
        </w:rPr>
        <w:t xml:space="preserve"> </w:t>
      </w:r>
      <w:r>
        <w:rPr>
          <w:color w:val="365050"/>
          <w:sz w:val="24"/>
        </w:rPr>
        <w:t>to</w:t>
      </w:r>
      <w:r>
        <w:rPr>
          <w:color w:val="365050"/>
          <w:spacing w:val="-5"/>
          <w:sz w:val="24"/>
        </w:rPr>
        <w:t xml:space="preserve"> </w:t>
      </w:r>
      <w:r>
        <w:rPr>
          <w:color w:val="365050"/>
          <w:sz w:val="24"/>
        </w:rPr>
        <w:t>green</w:t>
      </w:r>
      <w:r>
        <w:rPr>
          <w:color w:val="365050"/>
          <w:spacing w:val="-9"/>
          <w:sz w:val="24"/>
        </w:rPr>
        <w:t xml:space="preserve"> </w:t>
      </w:r>
      <w:r>
        <w:rPr>
          <w:color w:val="365050"/>
          <w:sz w:val="24"/>
        </w:rPr>
        <w:t>coloration</w:t>
      </w:r>
      <w:r>
        <w:rPr>
          <w:color w:val="365050"/>
          <w:spacing w:val="-5"/>
          <w:sz w:val="24"/>
        </w:rPr>
        <w:t xml:space="preserve"> </w:t>
      </w:r>
      <w:r>
        <w:rPr>
          <w:color w:val="365050"/>
          <w:sz w:val="24"/>
        </w:rPr>
        <w:t>and</w:t>
      </w:r>
      <w:r>
        <w:rPr>
          <w:color w:val="365050"/>
          <w:spacing w:val="-6"/>
          <w:sz w:val="24"/>
        </w:rPr>
        <w:t xml:space="preserve"> </w:t>
      </w:r>
      <w:r>
        <w:rPr>
          <w:color w:val="365050"/>
          <w:sz w:val="24"/>
        </w:rPr>
        <w:t>red/maroon</w:t>
      </w:r>
      <w:r>
        <w:rPr>
          <w:color w:val="365050"/>
          <w:spacing w:val="-6"/>
          <w:sz w:val="24"/>
        </w:rPr>
        <w:t xml:space="preserve"> </w:t>
      </w:r>
      <w:r>
        <w:rPr>
          <w:color w:val="365050"/>
          <w:spacing w:val="-2"/>
          <w:sz w:val="24"/>
        </w:rPr>
        <w:t>highlights</w:t>
      </w:r>
    </w:p>
    <w:p w14:paraId="123FFAF1"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Adult</w:t>
      </w:r>
      <w:r>
        <w:rPr>
          <w:color w:val="365050"/>
          <w:spacing w:val="-7"/>
          <w:sz w:val="24"/>
        </w:rPr>
        <w:t xml:space="preserve"> </w:t>
      </w:r>
      <w:r>
        <w:rPr>
          <w:color w:val="365050"/>
          <w:sz w:val="24"/>
        </w:rPr>
        <w:t>males</w:t>
      </w:r>
      <w:r>
        <w:rPr>
          <w:color w:val="365050"/>
          <w:spacing w:val="-5"/>
          <w:sz w:val="24"/>
        </w:rPr>
        <w:t xml:space="preserve"> </w:t>
      </w:r>
      <w:r>
        <w:rPr>
          <w:color w:val="365050"/>
          <w:sz w:val="24"/>
        </w:rPr>
        <w:t>have</w:t>
      </w:r>
      <w:r>
        <w:rPr>
          <w:color w:val="365050"/>
          <w:spacing w:val="-4"/>
          <w:sz w:val="24"/>
        </w:rPr>
        <w:t xml:space="preserve"> </w:t>
      </w:r>
      <w:r>
        <w:rPr>
          <w:color w:val="365050"/>
          <w:sz w:val="24"/>
        </w:rPr>
        <w:t>a</w:t>
      </w:r>
      <w:r>
        <w:rPr>
          <w:color w:val="365050"/>
          <w:spacing w:val="-5"/>
          <w:sz w:val="24"/>
        </w:rPr>
        <w:t xml:space="preserve"> </w:t>
      </w:r>
      <w:r>
        <w:rPr>
          <w:color w:val="365050"/>
          <w:sz w:val="24"/>
        </w:rPr>
        <w:t>bright red</w:t>
      </w:r>
      <w:r>
        <w:rPr>
          <w:color w:val="365050"/>
          <w:spacing w:val="-2"/>
          <w:sz w:val="24"/>
        </w:rPr>
        <w:t xml:space="preserve"> </w:t>
      </w:r>
      <w:r>
        <w:rPr>
          <w:color w:val="365050"/>
          <w:sz w:val="24"/>
        </w:rPr>
        <w:t>patch</w:t>
      </w:r>
      <w:r>
        <w:rPr>
          <w:color w:val="365050"/>
          <w:spacing w:val="-5"/>
          <w:sz w:val="24"/>
        </w:rPr>
        <w:t xml:space="preserve"> </w:t>
      </w:r>
      <w:r>
        <w:rPr>
          <w:color w:val="365050"/>
          <w:sz w:val="24"/>
        </w:rPr>
        <w:t>on</w:t>
      </w:r>
      <w:r>
        <w:rPr>
          <w:color w:val="365050"/>
          <w:spacing w:val="-3"/>
          <w:sz w:val="24"/>
        </w:rPr>
        <w:t xml:space="preserve"> </w:t>
      </w:r>
      <w:r>
        <w:rPr>
          <w:color w:val="365050"/>
          <w:sz w:val="24"/>
        </w:rPr>
        <w:t>the</w:t>
      </w:r>
      <w:r>
        <w:rPr>
          <w:color w:val="365050"/>
          <w:spacing w:val="-3"/>
          <w:sz w:val="24"/>
        </w:rPr>
        <w:t xml:space="preserve"> </w:t>
      </w:r>
      <w:r>
        <w:rPr>
          <w:color w:val="365050"/>
          <w:sz w:val="24"/>
        </w:rPr>
        <w:t>outer</w:t>
      </w:r>
      <w:r>
        <w:rPr>
          <w:color w:val="365050"/>
          <w:spacing w:val="-6"/>
          <w:sz w:val="24"/>
        </w:rPr>
        <w:t xml:space="preserve"> </w:t>
      </w:r>
      <w:r>
        <w:rPr>
          <w:color w:val="365050"/>
          <w:sz w:val="24"/>
        </w:rPr>
        <w:t>margins</w:t>
      </w:r>
      <w:r>
        <w:rPr>
          <w:color w:val="365050"/>
          <w:spacing w:val="-2"/>
          <w:sz w:val="24"/>
        </w:rPr>
        <w:t xml:space="preserve"> </w:t>
      </w:r>
      <w:r>
        <w:rPr>
          <w:color w:val="365050"/>
          <w:sz w:val="24"/>
        </w:rPr>
        <w:t>of</w:t>
      </w:r>
      <w:r>
        <w:rPr>
          <w:color w:val="365050"/>
          <w:spacing w:val="-3"/>
          <w:sz w:val="24"/>
        </w:rPr>
        <w:t xml:space="preserve"> </w:t>
      </w:r>
      <w:r>
        <w:rPr>
          <w:color w:val="365050"/>
          <w:sz w:val="24"/>
        </w:rPr>
        <w:t xml:space="preserve">their </w:t>
      </w:r>
      <w:r>
        <w:rPr>
          <w:color w:val="365050"/>
          <w:spacing w:val="-2"/>
          <w:sz w:val="24"/>
        </w:rPr>
        <w:t>chelae.</w:t>
      </w:r>
    </w:p>
    <w:p w14:paraId="123FFAF2" w14:textId="77777777" w:rsidR="000B2CF6" w:rsidRDefault="00FE4610" w:rsidP="00271538">
      <w:pPr>
        <w:pStyle w:val="ListParagraph"/>
        <w:numPr>
          <w:ilvl w:val="0"/>
          <w:numId w:val="110"/>
        </w:numPr>
        <w:tabs>
          <w:tab w:val="left" w:pos="1631"/>
        </w:tabs>
        <w:spacing w:before="41"/>
        <w:ind w:left="1631"/>
        <w:rPr>
          <w:rFonts w:ascii="Symbol" w:hAnsi="Symbol"/>
          <w:color w:val="365050"/>
          <w:sz w:val="24"/>
        </w:rPr>
      </w:pPr>
      <w:r>
        <w:rPr>
          <w:color w:val="365050"/>
          <w:sz w:val="24"/>
        </w:rPr>
        <w:t>Four</w:t>
      </w:r>
      <w:r>
        <w:rPr>
          <w:color w:val="365050"/>
          <w:spacing w:val="-4"/>
          <w:sz w:val="24"/>
        </w:rPr>
        <w:t xml:space="preserve"> </w:t>
      </w:r>
      <w:r>
        <w:rPr>
          <w:color w:val="365050"/>
          <w:sz w:val="24"/>
        </w:rPr>
        <w:t>long,</w:t>
      </w:r>
      <w:r>
        <w:rPr>
          <w:color w:val="365050"/>
          <w:spacing w:val="-5"/>
          <w:sz w:val="24"/>
        </w:rPr>
        <w:t xml:space="preserve"> </w:t>
      </w:r>
      <w:r>
        <w:rPr>
          <w:color w:val="365050"/>
          <w:sz w:val="24"/>
        </w:rPr>
        <w:t>distinct</w:t>
      </w:r>
      <w:r>
        <w:rPr>
          <w:color w:val="365050"/>
          <w:spacing w:val="-4"/>
          <w:sz w:val="24"/>
        </w:rPr>
        <w:t xml:space="preserve"> </w:t>
      </w:r>
      <w:r>
        <w:rPr>
          <w:color w:val="365050"/>
          <w:sz w:val="24"/>
        </w:rPr>
        <w:t>ridges</w:t>
      </w:r>
      <w:r>
        <w:rPr>
          <w:color w:val="365050"/>
          <w:spacing w:val="-4"/>
          <w:sz w:val="24"/>
        </w:rPr>
        <w:t xml:space="preserve"> </w:t>
      </w:r>
      <w:r>
        <w:rPr>
          <w:color w:val="365050"/>
          <w:sz w:val="24"/>
        </w:rPr>
        <w:t>on</w:t>
      </w:r>
      <w:r>
        <w:rPr>
          <w:color w:val="365050"/>
          <w:spacing w:val="-5"/>
          <w:sz w:val="24"/>
        </w:rPr>
        <w:t xml:space="preserve"> </w:t>
      </w:r>
      <w:r>
        <w:rPr>
          <w:color w:val="365050"/>
          <w:sz w:val="24"/>
        </w:rPr>
        <w:t>the</w:t>
      </w:r>
      <w:r>
        <w:rPr>
          <w:color w:val="365050"/>
          <w:spacing w:val="-5"/>
          <w:sz w:val="24"/>
        </w:rPr>
        <w:t xml:space="preserve"> </w:t>
      </w:r>
      <w:r>
        <w:rPr>
          <w:color w:val="365050"/>
          <w:spacing w:val="-4"/>
          <w:sz w:val="24"/>
        </w:rPr>
        <w:t>head</w:t>
      </w:r>
    </w:p>
    <w:p w14:paraId="123FFAF3" w14:textId="77777777" w:rsidR="000B2CF6" w:rsidRDefault="00FE4610">
      <w:pPr>
        <w:spacing w:before="118"/>
        <w:ind w:left="912"/>
        <w:rPr>
          <w:b/>
          <w:sz w:val="24"/>
        </w:rPr>
      </w:pPr>
      <w:r>
        <w:rPr>
          <w:b/>
          <w:color w:val="365050"/>
          <w:spacing w:val="-2"/>
          <w:sz w:val="24"/>
        </w:rPr>
        <w:t>Habitat:</w:t>
      </w:r>
    </w:p>
    <w:p w14:paraId="123FFAF4" w14:textId="77777777" w:rsidR="000B2CF6" w:rsidRDefault="00FE4610" w:rsidP="00271538">
      <w:pPr>
        <w:pStyle w:val="ListParagraph"/>
        <w:numPr>
          <w:ilvl w:val="0"/>
          <w:numId w:val="110"/>
        </w:numPr>
        <w:tabs>
          <w:tab w:val="left" w:pos="1631"/>
        </w:tabs>
        <w:spacing w:before="4"/>
        <w:ind w:left="1631"/>
        <w:rPr>
          <w:rFonts w:ascii="Symbol" w:hAnsi="Symbol"/>
          <w:color w:val="365050"/>
          <w:sz w:val="24"/>
        </w:rPr>
      </w:pPr>
      <w:r>
        <w:rPr>
          <w:color w:val="365050"/>
          <w:sz w:val="24"/>
        </w:rPr>
        <w:t>Found</w:t>
      </w:r>
      <w:r>
        <w:rPr>
          <w:color w:val="365050"/>
          <w:spacing w:val="-8"/>
          <w:sz w:val="24"/>
        </w:rPr>
        <w:t xml:space="preserve"> </w:t>
      </w:r>
      <w:r>
        <w:rPr>
          <w:color w:val="365050"/>
          <w:sz w:val="24"/>
        </w:rPr>
        <w:t>in</w:t>
      </w:r>
      <w:r>
        <w:rPr>
          <w:color w:val="365050"/>
          <w:spacing w:val="-5"/>
          <w:sz w:val="24"/>
        </w:rPr>
        <w:t xml:space="preserve"> </w:t>
      </w:r>
      <w:r>
        <w:rPr>
          <w:color w:val="365050"/>
          <w:sz w:val="24"/>
        </w:rPr>
        <w:t>freshwater</w:t>
      </w:r>
      <w:r>
        <w:rPr>
          <w:color w:val="365050"/>
          <w:spacing w:val="-5"/>
          <w:sz w:val="24"/>
        </w:rPr>
        <w:t xml:space="preserve"> </w:t>
      </w:r>
      <w:r>
        <w:rPr>
          <w:color w:val="365050"/>
          <w:sz w:val="24"/>
        </w:rPr>
        <w:t>creeks</w:t>
      </w:r>
      <w:r>
        <w:rPr>
          <w:color w:val="365050"/>
          <w:spacing w:val="-4"/>
          <w:sz w:val="24"/>
        </w:rPr>
        <w:t xml:space="preserve"> </w:t>
      </w:r>
      <w:r>
        <w:rPr>
          <w:color w:val="365050"/>
          <w:sz w:val="24"/>
        </w:rPr>
        <w:t>and</w:t>
      </w:r>
      <w:r>
        <w:rPr>
          <w:color w:val="365050"/>
          <w:spacing w:val="-6"/>
          <w:sz w:val="24"/>
        </w:rPr>
        <w:t xml:space="preserve"> </w:t>
      </w:r>
      <w:r>
        <w:rPr>
          <w:color w:val="365050"/>
          <w:sz w:val="24"/>
        </w:rPr>
        <w:t>water</w:t>
      </w:r>
      <w:r>
        <w:rPr>
          <w:color w:val="365050"/>
          <w:spacing w:val="-6"/>
          <w:sz w:val="24"/>
        </w:rPr>
        <w:t xml:space="preserve"> </w:t>
      </w:r>
      <w:r>
        <w:rPr>
          <w:color w:val="365050"/>
          <w:sz w:val="24"/>
        </w:rPr>
        <w:t>bodies</w:t>
      </w:r>
      <w:r>
        <w:rPr>
          <w:color w:val="365050"/>
          <w:spacing w:val="-7"/>
          <w:sz w:val="24"/>
        </w:rPr>
        <w:t xml:space="preserve"> </w:t>
      </w:r>
      <w:r>
        <w:rPr>
          <w:color w:val="365050"/>
          <w:sz w:val="24"/>
        </w:rPr>
        <w:t>in</w:t>
      </w:r>
      <w:r>
        <w:rPr>
          <w:color w:val="365050"/>
          <w:spacing w:val="-6"/>
          <w:sz w:val="24"/>
        </w:rPr>
        <w:t xml:space="preserve"> </w:t>
      </w:r>
      <w:r>
        <w:rPr>
          <w:color w:val="365050"/>
          <w:sz w:val="24"/>
        </w:rPr>
        <w:t>tropical</w:t>
      </w:r>
      <w:r>
        <w:rPr>
          <w:color w:val="365050"/>
          <w:spacing w:val="-4"/>
          <w:sz w:val="24"/>
        </w:rPr>
        <w:t xml:space="preserve"> </w:t>
      </w:r>
      <w:r>
        <w:rPr>
          <w:color w:val="365050"/>
          <w:sz w:val="24"/>
        </w:rPr>
        <w:t>regions</w:t>
      </w:r>
      <w:r>
        <w:rPr>
          <w:color w:val="365050"/>
          <w:spacing w:val="-7"/>
          <w:sz w:val="24"/>
        </w:rPr>
        <w:t xml:space="preserve"> </w:t>
      </w:r>
      <w:r>
        <w:rPr>
          <w:color w:val="365050"/>
          <w:sz w:val="24"/>
        </w:rPr>
        <w:t>of</w:t>
      </w:r>
      <w:r>
        <w:rPr>
          <w:color w:val="365050"/>
          <w:spacing w:val="-4"/>
          <w:sz w:val="24"/>
        </w:rPr>
        <w:t xml:space="preserve"> </w:t>
      </w:r>
      <w:r>
        <w:rPr>
          <w:color w:val="365050"/>
          <w:spacing w:val="-2"/>
          <w:sz w:val="24"/>
        </w:rPr>
        <w:t>Australia</w:t>
      </w:r>
    </w:p>
    <w:p w14:paraId="123FFAF5" w14:textId="77777777" w:rsidR="000B2CF6" w:rsidRDefault="00FE4610" w:rsidP="00271538">
      <w:pPr>
        <w:pStyle w:val="ListParagraph"/>
        <w:numPr>
          <w:ilvl w:val="0"/>
          <w:numId w:val="110"/>
        </w:numPr>
        <w:tabs>
          <w:tab w:val="left" w:pos="1632"/>
        </w:tabs>
        <w:spacing w:before="37"/>
        <w:ind w:right="2831"/>
        <w:rPr>
          <w:rFonts w:ascii="Symbol" w:hAnsi="Symbol"/>
          <w:color w:val="365050"/>
          <w:sz w:val="24"/>
        </w:rPr>
      </w:pPr>
      <w:r>
        <w:rPr>
          <w:color w:val="365050"/>
          <w:sz w:val="24"/>
        </w:rPr>
        <w:t>Can</w:t>
      </w:r>
      <w:r>
        <w:rPr>
          <w:color w:val="365050"/>
          <w:spacing w:val="-6"/>
          <w:sz w:val="24"/>
        </w:rPr>
        <w:t xml:space="preserve"> </w:t>
      </w:r>
      <w:r>
        <w:rPr>
          <w:color w:val="365050"/>
          <w:sz w:val="24"/>
        </w:rPr>
        <w:t>live</w:t>
      </w:r>
      <w:r>
        <w:rPr>
          <w:color w:val="365050"/>
          <w:spacing w:val="-7"/>
          <w:sz w:val="24"/>
        </w:rPr>
        <w:t xml:space="preserve"> </w:t>
      </w:r>
      <w:r>
        <w:rPr>
          <w:color w:val="365050"/>
          <w:sz w:val="24"/>
        </w:rPr>
        <w:t>in</w:t>
      </w:r>
      <w:r>
        <w:rPr>
          <w:color w:val="365050"/>
          <w:spacing w:val="-7"/>
          <w:sz w:val="24"/>
        </w:rPr>
        <w:t xml:space="preserve"> </w:t>
      </w:r>
      <w:r>
        <w:rPr>
          <w:color w:val="365050"/>
          <w:sz w:val="24"/>
        </w:rPr>
        <w:t>habitats</w:t>
      </w:r>
      <w:r>
        <w:rPr>
          <w:color w:val="365050"/>
          <w:spacing w:val="-7"/>
          <w:sz w:val="24"/>
        </w:rPr>
        <w:t xml:space="preserve"> </w:t>
      </w:r>
      <w:r>
        <w:rPr>
          <w:color w:val="365050"/>
          <w:sz w:val="24"/>
        </w:rPr>
        <w:t>with</w:t>
      </w:r>
      <w:r>
        <w:rPr>
          <w:color w:val="365050"/>
          <w:spacing w:val="-8"/>
          <w:sz w:val="24"/>
        </w:rPr>
        <w:t xml:space="preserve"> </w:t>
      </w:r>
      <w:r>
        <w:rPr>
          <w:color w:val="365050"/>
          <w:sz w:val="24"/>
        </w:rPr>
        <w:t>a</w:t>
      </w:r>
      <w:r>
        <w:rPr>
          <w:color w:val="365050"/>
          <w:spacing w:val="-7"/>
          <w:sz w:val="24"/>
        </w:rPr>
        <w:t xml:space="preserve"> </w:t>
      </w:r>
      <w:r>
        <w:rPr>
          <w:color w:val="365050"/>
          <w:sz w:val="24"/>
        </w:rPr>
        <w:t>wide</w:t>
      </w:r>
      <w:r>
        <w:rPr>
          <w:color w:val="365050"/>
          <w:spacing w:val="-6"/>
          <w:sz w:val="24"/>
        </w:rPr>
        <w:t xml:space="preserve"> </w:t>
      </w:r>
      <w:r>
        <w:rPr>
          <w:color w:val="365050"/>
          <w:sz w:val="24"/>
        </w:rPr>
        <w:t>range</w:t>
      </w:r>
      <w:r>
        <w:rPr>
          <w:color w:val="365050"/>
          <w:spacing w:val="-8"/>
          <w:sz w:val="24"/>
        </w:rPr>
        <w:t xml:space="preserve"> </w:t>
      </w:r>
      <w:r>
        <w:rPr>
          <w:color w:val="365050"/>
          <w:sz w:val="24"/>
        </w:rPr>
        <w:t>of</w:t>
      </w:r>
      <w:r>
        <w:rPr>
          <w:color w:val="365050"/>
          <w:spacing w:val="-7"/>
          <w:sz w:val="24"/>
        </w:rPr>
        <w:t xml:space="preserve"> </w:t>
      </w:r>
      <w:r>
        <w:rPr>
          <w:color w:val="365050"/>
          <w:sz w:val="24"/>
        </w:rPr>
        <w:t>temperatures</w:t>
      </w:r>
      <w:r>
        <w:rPr>
          <w:color w:val="365050"/>
          <w:spacing w:val="-9"/>
          <w:sz w:val="24"/>
        </w:rPr>
        <w:t xml:space="preserve"> </w:t>
      </w:r>
      <w:r>
        <w:rPr>
          <w:color w:val="365050"/>
          <w:sz w:val="24"/>
        </w:rPr>
        <w:t>and</w:t>
      </w:r>
      <w:r>
        <w:rPr>
          <w:color w:val="365050"/>
          <w:spacing w:val="-6"/>
          <w:sz w:val="24"/>
        </w:rPr>
        <w:t xml:space="preserve"> </w:t>
      </w:r>
      <w:r>
        <w:rPr>
          <w:color w:val="365050"/>
          <w:sz w:val="24"/>
        </w:rPr>
        <w:t>dissolved</w:t>
      </w:r>
      <w:r>
        <w:rPr>
          <w:color w:val="365050"/>
          <w:spacing w:val="-6"/>
          <w:sz w:val="24"/>
        </w:rPr>
        <w:t xml:space="preserve"> </w:t>
      </w:r>
      <w:r>
        <w:rPr>
          <w:color w:val="365050"/>
          <w:sz w:val="24"/>
        </w:rPr>
        <w:t xml:space="preserve">oxygen </w:t>
      </w:r>
      <w:r>
        <w:rPr>
          <w:color w:val="365050"/>
          <w:spacing w:val="-2"/>
          <w:sz w:val="24"/>
        </w:rPr>
        <w:t>levels</w:t>
      </w:r>
    </w:p>
    <w:p w14:paraId="123FFAF6" w14:textId="77777777" w:rsidR="000B2CF6" w:rsidRDefault="00FE4610">
      <w:pPr>
        <w:spacing w:before="120"/>
        <w:ind w:left="912"/>
        <w:rPr>
          <w:sz w:val="24"/>
        </w:rPr>
      </w:pPr>
      <w:r>
        <w:rPr>
          <w:b/>
          <w:color w:val="365050"/>
          <w:spacing w:val="-2"/>
          <w:sz w:val="24"/>
        </w:rPr>
        <w:t>Distribution</w:t>
      </w:r>
      <w:r>
        <w:rPr>
          <w:color w:val="365050"/>
          <w:spacing w:val="-2"/>
          <w:sz w:val="24"/>
        </w:rPr>
        <w:t>:</w:t>
      </w:r>
    </w:p>
    <w:p w14:paraId="123FFAF7" w14:textId="77777777" w:rsidR="000B2CF6" w:rsidRDefault="00FE4610" w:rsidP="00271538">
      <w:pPr>
        <w:pStyle w:val="ListParagraph"/>
        <w:numPr>
          <w:ilvl w:val="0"/>
          <w:numId w:val="110"/>
        </w:numPr>
        <w:tabs>
          <w:tab w:val="left" w:pos="1631"/>
        </w:tabs>
        <w:spacing w:before="2"/>
        <w:ind w:left="1631"/>
        <w:rPr>
          <w:rFonts w:ascii="Symbol" w:hAnsi="Symbol"/>
          <w:color w:val="365050"/>
          <w:sz w:val="24"/>
        </w:rPr>
      </w:pPr>
      <w:r>
        <w:rPr>
          <w:color w:val="365050"/>
          <w:sz w:val="24"/>
        </w:rPr>
        <w:t>Native</w:t>
      </w:r>
      <w:r>
        <w:rPr>
          <w:color w:val="365050"/>
          <w:spacing w:val="-3"/>
          <w:sz w:val="24"/>
        </w:rPr>
        <w:t xml:space="preserve"> </w:t>
      </w:r>
      <w:r>
        <w:rPr>
          <w:color w:val="365050"/>
          <w:sz w:val="24"/>
        </w:rPr>
        <w:t>to</w:t>
      </w:r>
      <w:r>
        <w:rPr>
          <w:color w:val="365050"/>
          <w:spacing w:val="-1"/>
          <w:sz w:val="24"/>
        </w:rPr>
        <w:t xml:space="preserve"> </w:t>
      </w:r>
      <w:r>
        <w:rPr>
          <w:color w:val="365050"/>
          <w:spacing w:val="-2"/>
          <w:sz w:val="24"/>
        </w:rPr>
        <w:t>Australia</w:t>
      </w:r>
    </w:p>
    <w:p w14:paraId="123FFAF8"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Introduced</w:t>
      </w:r>
      <w:r>
        <w:rPr>
          <w:color w:val="365050"/>
          <w:spacing w:val="-6"/>
          <w:sz w:val="24"/>
        </w:rPr>
        <w:t xml:space="preserve"> </w:t>
      </w:r>
      <w:r>
        <w:rPr>
          <w:color w:val="365050"/>
          <w:sz w:val="24"/>
        </w:rPr>
        <w:t>in</w:t>
      </w:r>
      <w:r>
        <w:rPr>
          <w:color w:val="365050"/>
          <w:spacing w:val="-6"/>
          <w:sz w:val="24"/>
        </w:rPr>
        <w:t xml:space="preserve"> </w:t>
      </w:r>
      <w:r>
        <w:rPr>
          <w:color w:val="365050"/>
          <w:sz w:val="24"/>
        </w:rPr>
        <w:t>parts</w:t>
      </w:r>
      <w:r>
        <w:rPr>
          <w:color w:val="365050"/>
          <w:spacing w:val="-7"/>
          <w:sz w:val="24"/>
        </w:rPr>
        <w:t xml:space="preserve"> </w:t>
      </w:r>
      <w:r>
        <w:rPr>
          <w:color w:val="365050"/>
          <w:sz w:val="24"/>
        </w:rPr>
        <w:t>of</w:t>
      </w:r>
      <w:r>
        <w:rPr>
          <w:color w:val="365050"/>
          <w:spacing w:val="-7"/>
          <w:sz w:val="24"/>
        </w:rPr>
        <w:t xml:space="preserve"> </w:t>
      </w:r>
      <w:r>
        <w:rPr>
          <w:color w:val="365050"/>
          <w:sz w:val="24"/>
        </w:rPr>
        <w:t>California,</w:t>
      </w:r>
      <w:r>
        <w:rPr>
          <w:color w:val="365050"/>
          <w:spacing w:val="-6"/>
          <w:sz w:val="24"/>
        </w:rPr>
        <w:t xml:space="preserve"> </w:t>
      </w:r>
      <w:r>
        <w:rPr>
          <w:color w:val="365050"/>
          <w:sz w:val="24"/>
        </w:rPr>
        <w:t>Nevada,</w:t>
      </w:r>
      <w:r>
        <w:rPr>
          <w:color w:val="365050"/>
          <w:spacing w:val="-6"/>
          <w:sz w:val="24"/>
        </w:rPr>
        <w:t xml:space="preserve"> </w:t>
      </w:r>
      <w:r>
        <w:rPr>
          <w:color w:val="365050"/>
          <w:sz w:val="24"/>
        </w:rPr>
        <w:t>and</w:t>
      </w:r>
      <w:r>
        <w:rPr>
          <w:color w:val="365050"/>
          <w:spacing w:val="-6"/>
          <w:sz w:val="24"/>
        </w:rPr>
        <w:t xml:space="preserve"> </w:t>
      </w:r>
      <w:r>
        <w:rPr>
          <w:color w:val="365050"/>
          <w:spacing w:val="-4"/>
          <w:sz w:val="24"/>
        </w:rPr>
        <w:t>Texas</w:t>
      </w:r>
    </w:p>
    <w:p w14:paraId="123FFAF9" w14:textId="77777777" w:rsidR="000B2CF6" w:rsidRDefault="00FE4610" w:rsidP="00271538">
      <w:pPr>
        <w:pStyle w:val="ListParagraph"/>
        <w:numPr>
          <w:ilvl w:val="0"/>
          <w:numId w:val="110"/>
        </w:numPr>
        <w:tabs>
          <w:tab w:val="left" w:pos="1632"/>
        </w:tabs>
        <w:spacing w:before="38"/>
        <w:ind w:right="2934"/>
        <w:rPr>
          <w:rFonts w:ascii="Symbol" w:hAnsi="Symbol"/>
          <w:color w:val="365050"/>
          <w:sz w:val="24"/>
        </w:rPr>
      </w:pPr>
      <w:r>
        <w:rPr>
          <w:color w:val="365050"/>
          <w:sz w:val="24"/>
        </w:rPr>
        <w:t>They</w:t>
      </w:r>
      <w:r>
        <w:rPr>
          <w:color w:val="365050"/>
          <w:spacing w:val="-9"/>
          <w:sz w:val="24"/>
        </w:rPr>
        <w:t xml:space="preserve"> </w:t>
      </w:r>
      <w:r>
        <w:rPr>
          <w:color w:val="365050"/>
          <w:sz w:val="24"/>
        </w:rPr>
        <w:t>may</w:t>
      </w:r>
      <w:r>
        <w:rPr>
          <w:color w:val="365050"/>
          <w:spacing w:val="-9"/>
          <w:sz w:val="24"/>
        </w:rPr>
        <w:t xml:space="preserve"> </w:t>
      </w:r>
      <w:r>
        <w:rPr>
          <w:color w:val="365050"/>
          <w:sz w:val="24"/>
        </w:rPr>
        <w:t>impact</w:t>
      </w:r>
      <w:r>
        <w:rPr>
          <w:color w:val="365050"/>
          <w:spacing w:val="-9"/>
          <w:sz w:val="24"/>
        </w:rPr>
        <w:t xml:space="preserve"> </w:t>
      </w:r>
      <w:r>
        <w:rPr>
          <w:color w:val="365050"/>
          <w:sz w:val="24"/>
        </w:rPr>
        <w:t>native</w:t>
      </w:r>
      <w:r>
        <w:rPr>
          <w:color w:val="365050"/>
          <w:spacing w:val="-9"/>
          <w:sz w:val="24"/>
        </w:rPr>
        <w:t xml:space="preserve"> </w:t>
      </w:r>
      <w:r>
        <w:rPr>
          <w:color w:val="365050"/>
          <w:sz w:val="24"/>
        </w:rPr>
        <w:t>species</w:t>
      </w:r>
      <w:r>
        <w:rPr>
          <w:color w:val="365050"/>
          <w:spacing w:val="-8"/>
          <w:sz w:val="24"/>
        </w:rPr>
        <w:t xml:space="preserve"> </w:t>
      </w:r>
      <w:r>
        <w:rPr>
          <w:color w:val="365050"/>
          <w:sz w:val="24"/>
        </w:rPr>
        <w:t>through</w:t>
      </w:r>
      <w:r>
        <w:rPr>
          <w:color w:val="365050"/>
          <w:spacing w:val="-9"/>
          <w:sz w:val="24"/>
        </w:rPr>
        <w:t xml:space="preserve"> </w:t>
      </w:r>
      <w:r>
        <w:rPr>
          <w:color w:val="365050"/>
          <w:sz w:val="24"/>
        </w:rPr>
        <w:t>competition,</w:t>
      </w:r>
      <w:r>
        <w:rPr>
          <w:color w:val="365050"/>
          <w:spacing w:val="-11"/>
          <w:sz w:val="24"/>
        </w:rPr>
        <w:t xml:space="preserve"> </w:t>
      </w:r>
      <w:r>
        <w:rPr>
          <w:color w:val="365050"/>
          <w:sz w:val="24"/>
        </w:rPr>
        <w:t>predation,</w:t>
      </w:r>
      <w:r>
        <w:rPr>
          <w:color w:val="365050"/>
          <w:spacing w:val="-10"/>
          <w:sz w:val="24"/>
        </w:rPr>
        <w:t xml:space="preserve"> </w:t>
      </w:r>
      <w:r>
        <w:rPr>
          <w:color w:val="365050"/>
          <w:sz w:val="24"/>
        </w:rPr>
        <w:t>or</w:t>
      </w:r>
      <w:r>
        <w:rPr>
          <w:color w:val="365050"/>
          <w:spacing w:val="-9"/>
          <w:sz w:val="24"/>
        </w:rPr>
        <w:t xml:space="preserve"> </w:t>
      </w:r>
      <w:r>
        <w:rPr>
          <w:color w:val="365050"/>
          <w:sz w:val="24"/>
        </w:rPr>
        <w:t xml:space="preserve">habitat changes. They carry diseases that could spread to native crayfishes and </w:t>
      </w:r>
      <w:r>
        <w:rPr>
          <w:color w:val="365050"/>
          <w:spacing w:val="-2"/>
          <w:sz w:val="24"/>
        </w:rPr>
        <w:t>shrimps.</w:t>
      </w:r>
    </w:p>
    <w:p w14:paraId="123FFAFA" w14:textId="77777777" w:rsidR="000B2CF6" w:rsidRDefault="00FE4610" w:rsidP="00271538">
      <w:pPr>
        <w:pStyle w:val="ListParagraph"/>
        <w:numPr>
          <w:ilvl w:val="0"/>
          <w:numId w:val="110"/>
        </w:numPr>
        <w:tabs>
          <w:tab w:val="left" w:pos="1632"/>
        </w:tabs>
        <w:spacing w:before="41" w:line="242" w:lineRule="auto"/>
        <w:ind w:right="3093"/>
        <w:rPr>
          <w:rFonts w:ascii="Symbol" w:hAnsi="Symbol"/>
          <w:color w:val="365050"/>
          <w:sz w:val="24"/>
        </w:rPr>
      </w:pPr>
      <w:r>
        <w:rPr>
          <w:color w:val="365050"/>
          <w:sz w:val="24"/>
        </w:rPr>
        <w:t>They</w:t>
      </w:r>
      <w:r>
        <w:rPr>
          <w:color w:val="365050"/>
          <w:spacing w:val="-3"/>
          <w:sz w:val="24"/>
        </w:rPr>
        <w:t xml:space="preserve"> </w:t>
      </w:r>
      <w:r>
        <w:rPr>
          <w:color w:val="365050"/>
          <w:sz w:val="24"/>
        </w:rPr>
        <w:t>are</w:t>
      </w:r>
      <w:r>
        <w:rPr>
          <w:color w:val="365050"/>
          <w:spacing w:val="-2"/>
          <w:sz w:val="24"/>
        </w:rPr>
        <w:t xml:space="preserve"> </w:t>
      </w:r>
      <w:r>
        <w:rPr>
          <w:color w:val="365050"/>
          <w:sz w:val="24"/>
        </w:rPr>
        <w:t>a</w:t>
      </w:r>
      <w:r>
        <w:rPr>
          <w:color w:val="365050"/>
          <w:spacing w:val="-7"/>
          <w:sz w:val="24"/>
        </w:rPr>
        <w:t xml:space="preserve"> </w:t>
      </w:r>
      <w:r>
        <w:rPr>
          <w:color w:val="365050"/>
          <w:sz w:val="24"/>
        </w:rPr>
        <w:t>popular</w:t>
      </w:r>
      <w:r>
        <w:rPr>
          <w:color w:val="365050"/>
          <w:spacing w:val="-9"/>
          <w:sz w:val="24"/>
        </w:rPr>
        <w:t xml:space="preserve"> </w:t>
      </w:r>
      <w:r>
        <w:rPr>
          <w:color w:val="365050"/>
          <w:sz w:val="24"/>
        </w:rPr>
        <w:t>aquarium</w:t>
      </w:r>
      <w:r>
        <w:rPr>
          <w:color w:val="365050"/>
          <w:spacing w:val="-5"/>
          <w:sz w:val="24"/>
        </w:rPr>
        <w:t xml:space="preserve"> </w:t>
      </w:r>
      <w:r>
        <w:rPr>
          <w:color w:val="365050"/>
          <w:sz w:val="24"/>
        </w:rPr>
        <w:t>animal</w:t>
      </w:r>
      <w:r>
        <w:rPr>
          <w:color w:val="365050"/>
          <w:spacing w:val="-7"/>
          <w:sz w:val="24"/>
        </w:rPr>
        <w:t xml:space="preserve"> </w:t>
      </w:r>
      <w:r>
        <w:rPr>
          <w:color w:val="365050"/>
          <w:sz w:val="24"/>
        </w:rPr>
        <w:t>because</w:t>
      </w:r>
      <w:r>
        <w:rPr>
          <w:color w:val="365050"/>
          <w:spacing w:val="-7"/>
          <w:sz w:val="24"/>
        </w:rPr>
        <w:t xml:space="preserve"> </w:t>
      </w:r>
      <w:r>
        <w:rPr>
          <w:color w:val="365050"/>
          <w:sz w:val="24"/>
        </w:rPr>
        <w:t>they</w:t>
      </w:r>
      <w:r>
        <w:rPr>
          <w:color w:val="365050"/>
          <w:spacing w:val="-7"/>
          <w:sz w:val="24"/>
        </w:rPr>
        <w:t xml:space="preserve"> </w:t>
      </w:r>
      <w:r>
        <w:rPr>
          <w:color w:val="365050"/>
          <w:sz w:val="24"/>
        </w:rPr>
        <w:t>are</w:t>
      </w:r>
      <w:r>
        <w:rPr>
          <w:color w:val="365050"/>
          <w:spacing w:val="-7"/>
          <w:sz w:val="24"/>
        </w:rPr>
        <w:t xml:space="preserve"> </w:t>
      </w:r>
      <w:r>
        <w:rPr>
          <w:color w:val="365050"/>
          <w:sz w:val="24"/>
        </w:rPr>
        <w:t>colorful</w:t>
      </w:r>
      <w:r>
        <w:rPr>
          <w:color w:val="365050"/>
          <w:spacing w:val="-11"/>
          <w:sz w:val="24"/>
        </w:rPr>
        <w:t xml:space="preserve"> </w:t>
      </w:r>
      <w:r>
        <w:rPr>
          <w:color w:val="365050"/>
          <w:sz w:val="24"/>
        </w:rPr>
        <w:t>and</w:t>
      </w:r>
      <w:r>
        <w:rPr>
          <w:color w:val="365050"/>
          <w:spacing w:val="-8"/>
          <w:sz w:val="24"/>
        </w:rPr>
        <w:t xml:space="preserve"> </w:t>
      </w:r>
      <w:r>
        <w:rPr>
          <w:color w:val="365050"/>
          <w:sz w:val="24"/>
        </w:rPr>
        <w:t>hardy. Aquarium dumps are a possible means of introduction.</w:t>
      </w:r>
    </w:p>
    <w:p w14:paraId="123FFAFB" w14:textId="77777777" w:rsidR="000B2CF6" w:rsidRDefault="00FE4610">
      <w:pPr>
        <w:spacing w:before="115"/>
        <w:ind w:left="912"/>
        <w:rPr>
          <w:sz w:val="24"/>
        </w:rPr>
      </w:pPr>
      <w:r>
        <w:rPr>
          <w:b/>
          <w:color w:val="365050"/>
          <w:spacing w:val="-2"/>
          <w:sz w:val="24"/>
        </w:rPr>
        <w:t>Sources</w:t>
      </w:r>
      <w:r>
        <w:rPr>
          <w:color w:val="365050"/>
          <w:spacing w:val="-2"/>
          <w:sz w:val="24"/>
        </w:rPr>
        <w:t>:</w:t>
      </w:r>
    </w:p>
    <w:p w14:paraId="123FFAFC" w14:textId="77777777" w:rsidR="000B2CF6" w:rsidRDefault="000B2CF6" w:rsidP="00271538">
      <w:pPr>
        <w:pStyle w:val="ListParagraph"/>
        <w:numPr>
          <w:ilvl w:val="0"/>
          <w:numId w:val="110"/>
        </w:numPr>
        <w:tabs>
          <w:tab w:val="left" w:pos="1631"/>
        </w:tabs>
        <w:spacing w:before="11"/>
        <w:ind w:left="1631"/>
        <w:rPr>
          <w:rFonts w:ascii="Symbol" w:hAnsi="Symbol"/>
          <w:color w:val="365050"/>
          <w:sz w:val="24"/>
        </w:rPr>
      </w:pPr>
      <w:hyperlink r:id="rId284">
        <w:r>
          <w:rPr>
            <w:color w:val="365050"/>
            <w:sz w:val="24"/>
          </w:rPr>
          <w:t>“Cherax</w:t>
        </w:r>
        <w:r>
          <w:rPr>
            <w:color w:val="365050"/>
            <w:spacing w:val="-14"/>
            <w:sz w:val="24"/>
          </w:rPr>
          <w:t xml:space="preserve"> </w:t>
        </w:r>
        <w:r>
          <w:rPr>
            <w:color w:val="365050"/>
            <w:sz w:val="24"/>
          </w:rPr>
          <w:t>quadricarinatus.”</w:t>
        </w:r>
        <w:r>
          <w:rPr>
            <w:color w:val="365050"/>
            <w:spacing w:val="-9"/>
            <w:sz w:val="24"/>
          </w:rPr>
          <w:t xml:space="preserve"> </w:t>
        </w:r>
        <w:r>
          <w:rPr>
            <w:color w:val="365050"/>
            <w:sz w:val="24"/>
          </w:rPr>
          <w:t>USGS:</w:t>
        </w:r>
      </w:hyperlink>
      <w:r w:rsidR="00FE4610">
        <w:rPr>
          <w:color w:val="365050"/>
          <w:spacing w:val="-8"/>
          <w:sz w:val="24"/>
        </w:rPr>
        <w:t xml:space="preserve"> </w:t>
      </w:r>
      <w:hyperlink r:id="rId285">
        <w:r>
          <w:rPr>
            <w:color w:val="0479D9"/>
            <w:spacing w:val="-2"/>
            <w:sz w:val="24"/>
            <w:u w:val="single" w:color="0479D9"/>
          </w:rPr>
          <w:t>nas.er.usgs.gov/queries/FactSheet.aspx?SpeciesID=220</w:t>
        </w:r>
      </w:hyperlink>
    </w:p>
    <w:p w14:paraId="123FFAFD" w14:textId="77777777" w:rsidR="000B2CF6" w:rsidRDefault="00FE4610" w:rsidP="00271538">
      <w:pPr>
        <w:pStyle w:val="ListParagraph"/>
        <w:numPr>
          <w:ilvl w:val="0"/>
          <w:numId w:val="110"/>
        </w:numPr>
        <w:tabs>
          <w:tab w:val="left" w:pos="1631"/>
          <w:tab w:val="left" w:pos="1717"/>
        </w:tabs>
        <w:spacing w:before="11"/>
        <w:ind w:left="1717" w:right="1712" w:hanging="446"/>
        <w:rPr>
          <w:rFonts w:ascii="Symbol" w:hAnsi="Symbol"/>
          <w:color w:val="365050"/>
          <w:sz w:val="24"/>
        </w:rPr>
      </w:pPr>
      <w:r>
        <w:rPr>
          <w:color w:val="365050"/>
          <w:sz w:val="24"/>
        </w:rPr>
        <w:t xml:space="preserve">“Redclaw (Cherax quadricarinatus).” USFWS: </w:t>
      </w:r>
      <w:hyperlink r:id="rId286">
        <w:r w:rsidR="000B2CF6">
          <w:rPr>
            <w:color w:val="0479D9"/>
            <w:spacing w:val="-4"/>
            <w:sz w:val="24"/>
            <w:u w:val="single" w:color="0479D9"/>
          </w:rPr>
          <w:t>fws.gov/sites/default/files/documents/Ecological-Risk-Screening-Summary-Redclaw.pdf</w:t>
        </w:r>
      </w:hyperlink>
    </w:p>
    <w:p w14:paraId="123FFAFE" w14:textId="77777777" w:rsidR="000B2CF6" w:rsidRDefault="000B2CF6">
      <w:pPr>
        <w:rPr>
          <w:rFonts w:ascii="Symbol" w:hAnsi="Symbol"/>
          <w:sz w:val="24"/>
        </w:rPr>
        <w:sectPr w:rsidR="000B2CF6">
          <w:pgSz w:w="12240" w:h="15840"/>
          <w:pgMar w:top="700" w:right="160" w:bottom="200" w:left="240" w:header="0" w:footer="4" w:gutter="0"/>
          <w:cols w:space="720"/>
        </w:sectPr>
      </w:pPr>
    </w:p>
    <w:p w14:paraId="123FFAFF" w14:textId="77777777" w:rsidR="000B2CF6" w:rsidRPr="00273447" w:rsidRDefault="00FE4610" w:rsidP="00273447">
      <w:pPr>
        <w:pStyle w:val="H4NGSSCore"/>
        <w:ind w:left="912"/>
        <w:rPr>
          <w:color w:val="365050"/>
          <w:sz w:val="28"/>
          <w:szCs w:val="28"/>
        </w:rPr>
      </w:pPr>
      <w:r w:rsidRPr="00273447">
        <w:rPr>
          <w:color w:val="365050"/>
          <w:sz w:val="28"/>
          <w:szCs w:val="28"/>
        </w:rPr>
        <w:lastRenderedPageBreak/>
        <w:t>Signal Crayfish</w:t>
      </w:r>
      <w:r w:rsidRPr="00273447">
        <w:rPr>
          <w:color w:val="365050"/>
          <w:spacing w:val="1"/>
          <w:sz w:val="28"/>
          <w:szCs w:val="28"/>
        </w:rPr>
        <w:t xml:space="preserve"> </w:t>
      </w:r>
      <w:r w:rsidRPr="00273447">
        <w:rPr>
          <w:color w:val="365050"/>
          <w:sz w:val="28"/>
          <w:szCs w:val="28"/>
        </w:rPr>
        <w:t>(</w:t>
      </w:r>
      <w:r w:rsidRPr="00273447">
        <w:rPr>
          <w:i/>
          <w:iCs/>
          <w:color w:val="365050"/>
          <w:sz w:val="28"/>
          <w:szCs w:val="28"/>
        </w:rPr>
        <w:t>Pacifistacus</w:t>
      </w:r>
      <w:r w:rsidRPr="00273447">
        <w:rPr>
          <w:i/>
          <w:iCs/>
          <w:color w:val="365050"/>
          <w:spacing w:val="3"/>
          <w:sz w:val="28"/>
          <w:szCs w:val="28"/>
        </w:rPr>
        <w:t xml:space="preserve"> </w:t>
      </w:r>
      <w:r w:rsidRPr="00273447">
        <w:rPr>
          <w:i/>
          <w:iCs/>
          <w:color w:val="365050"/>
          <w:sz w:val="28"/>
          <w:szCs w:val="28"/>
        </w:rPr>
        <w:t>leniusculus</w:t>
      </w:r>
      <w:r w:rsidRPr="00273447">
        <w:rPr>
          <w:color w:val="365050"/>
          <w:sz w:val="28"/>
          <w:szCs w:val="28"/>
        </w:rPr>
        <w:t>)</w:t>
      </w:r>
    </w:p>
    <w:p w14:paraId="123FFB00" w14:textId="77777777" w:rsidR="000B2CF6" w:rsidRDefault="00FE4610">
      <w:pPr>
        <w:pStyle w:val="BodyText"/>
        <w:rPr>
          <w:i/>
          <w:sz w:val="8"/>
        </w:rPr>
      </w:pPr>
      <w:r>
        <w:rPr>
          <w:noProof/>
        </w:rPr>
        <w:drawing>
          <wp:anchor distT="0" distB="0" distL="0" distR="0" simplePos="0" relativeHeight="251726848" behindDoc="1" locked="0" layoutInCell="1" allowOverlap="1" wp14:anchorId="124007F0" wp14:editId="58D49942">
            <wp:simplePos x="0" y="0"/>
            <wp:positionH relativeFrom="page">
              <wp:posOffset>730884</wp:posOffset>
            </wp:positionH>
            <wp:positionV relativeFrom="paragraph">
              <wp:posOffset>77471</wp:posOffset>
            </wp:positionV>
            <wp:extent cx="4294628" cy="2875788"/>
            <wp:effectExtent l="0" t="0" r="0" b="0"/>
            <wp:wrapTopAndBottom/>
            <wp:docPr id="241" name="Image 241" descr="A ventral view of a signal crayfish carrying many eggs on her abdomen. The undersides of her claws are bright red.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 name="Image 241" descr="A ventral view of a signal crayfish carrying many eggs on her abdomen. The undersides of her claws are bright red. "/>
                    <pic:cNvPicPr/>
                  </pic:nvPicPr>
                  <pic:blipFill>
                    <a:blip r:embed="rId287" cstate="print"/>
                    <a:stretch>
                      <a:fillRect/>
                    </a:stretch>
                  </pic:blipFill>
                  <pic:spPr>
                    <a:xfrm>
                      <a:off x="0" y="0"/>
                      <a:ext cx="4294628" cy="2875788"/>
                    </a:xfrm>
                    <a:prstGeom prst="rect">
                      <a:avLst/>
                    </a:prstGeom>
                  </pic:spPr>
                </pic:pic>
              </a:graphicData>
            </a:graphic>
          </wp:anchor>
        </w:drawing>
      </w:r>
    </w:p>
    <w:p w14:paraId="123FFB01" w14:textId="77777777" w:rsidR="000B2CF6" w:rsidRDefault="00FE4610">
      <w:pPr>
        <w:spacing w:before="42"/>
        <w:ind w:left="912"/>
        <w:rPr>
          <w:b/>
          <w:sz w:val="23"/>
        </w:rPr>
      </w:pPr>
      <w:r>
        <w:rPr>
          <w:b/>
          <w:color w:val="365050"/>
          <w:sz w:val="23"/>
        </w:rPr>
        <w:t>Signal</w:t>
      </w:r>
      <w:r>
        <w:rPr>
          <w:b/>
          <w:color w:val="365050"/>
          <w:spacing w:val="-8"/>
          <w:sz w:val="23"/>
        </w:rPr>
        <w:t xml:space="preserve"> </w:t>
      </w:r>
      <w:r>
        <w:rPr>
          <w:b/>
          <w:color w:val="365050"/>
          <w:sz w:val="23"/>
        </w:rPr>
        <w:t>crayfish</w:t>
      </w:r>
      <w:r>
        <w:rPr>
          <w:b/>
          <w:color w:val="365050"/>
          <w:spacing w:val="-6"/>
          <w:sz w:val="23"/>
        </w:rPr>
        <w:t xml:space="preserve"> </w:t>
      </w:r>
      <w:r>
        <w:rPr>
          <w:b/>
          <w:color w:val="365050"/>
          <w:sz w:val="23"/>
        </w:rPr>
        <w:t>female</w:t>
      </w:r>
      <w:r>
        <w:rPr>
          <w:b/>
          <w:color w:val="365050"/>
          <w:spacing w:val="-8"/>
          <w:sz w:val="23"/>
        </w:rPr>
        <w:t xml:space="preserve"> </w:t>
      </w:r>
      <w:r>
        <w:rPr>
          <w:b/>
          <w:color w:val="365050"/>
          <w:sz w:val="23"/>
        </w:rPr>
        <w:t>with</w:t>
      </w:r>
      <w:r>
        <w:rPr>
          <w:b/>
          <w:color w:val="365050"/>
          <w:spacing w:val="-5"/>
          <w:sz w:val="23"/>
        </w:rPr>
        <w:t xml:space="preserve"> </w:t>
      </w:r>
      <w:r>
        <w:rPr>
          <w:b/>
          <w:color w:val="365050"/>
          <w:sz w:val="23"/>
        </w:rPr>
        <w:t>eggs</w:t>
      </w:r>
      <w:r>
        <w:rPr>
          <w:b/>
          <w:color w:val="365050"/>
          <w:spacing w:val="-6"/>
          <w:sz w:val="23"/>
        </w:rPr>
        <w:t xml:space="preserve"> </w:t>
      </w:r>
      <w:r>
        <w:rPr>
          <w:b/>
          <w:color w:val="365050"/>
          <w:sz w:val="23"/>
        </w:rPr>
        <w:t>on</w:t>
      </w:r>
      <w:r>
        <w:rPr>
          <w:b/>
          <w:color w:val="365050"/>
          <w:spacing w:val="-6"/>
          <w:sz w:val="23"/>
        </w:rPr>
        <w:t xml:space="preserve"> </w:t>
      </w:r>
      <w:r>
        <w:rPr>
          <w:b/>
          <w:color w:val="365050"/>
          <w:sz w:val="23"/>
        </w:rPr>
        <w:t>the</w:t>
      </w:r>
      <w:r>
        <w:rPr>
          <w:b/>
          <w:color w:val="365050"/>
          <w:spacing w:val="-6"/>
          <w:sz w:val="23"/>
        </w:rPr>
        <w:t xml:space="preserve"> </w:t>
      </w:r>
      <w:r>
        <w:rPr>
          <w:b/>
          <w:color w:val="365050"/>
          <w:sz w:val="23"/>
        </w:rPr>
        <w:t>lower</w:t>
      </w:r>
      <w:r>
        <w:rPr>
          <w:b/>
          <w:color w:val="365050"/>
          <w:spacing w:val="-6"/>
          <w:sz w:val="23"/>
        </w:rPr>
        <w:t xml:space="preserve"> </w:t>
      </w:r>
      <w:r>
        <w:rPr>
          <w:b/>
          <w:color w:val="365050"/>
          <w:spacing w:val="-2"/>
          <w:sz w:val="23"/>
        </w:rPr>
        <w:t>abdomen.</w:t>
      </w:r>
    </w:p>
    <w:p w14:paraId="123FFB02" w14:textId="77777777" w:rsidR="000B2CF6" w:rsidRDefault="00FE4610">
      <w:pPr>
        <w:spacing w:before="2"/>
        <w:ind w:left="912"/>
        <w:rPr>
          <w:i/>
          <w:sz w:val="20"/>
        </w:rPr>
      </w:pPr>
      <w:r>
        <w:rPr>
          <w:i/>
          <w:color w:val="365050"/>
          <w:spacing w:val="-2"/>
          <w:sz w:val="20"/>
        </w:rPr>
        <w:t>Photo:</w:t>
      </w:r>
      <w:r>
        <w:rPr>
          <w:i/>
          <w:color w:val="365050"/>
          <w:spacing w:val="-3"/>
          <w:sz w:val="20"/>
        </w:rPr>
        <w:t xml:space="preserve"> </w:t>
      </w:r>
      <w:r>
        <w:rPr>
          <w:i/>
          <w:color w:val="365050"/>
          <w:spacing w:val="-2"/>
          <w:sz w:val="20"/>
        </w:rPr>
        <w:t>Alaska Region</w:t>
      </w:r>
      <w:r>
        <w:rPr>
          <w:i/>
          <w:color w:val="365050"/>
          <w:spacing w:val="-1"/>
          <w:sz w:val="20"/>
        </w:rPr>
        <w:t xml:space="preserve"> </w:t>
      </w:r>
      <w:r>
        <w:rPr>
          <w:i/>
          <w:color w:val="365050"/>
          <w:spacing w:val="-2"/>
          <w:sz w:val="20"/>
        </w:rPr>
        <w:t>USFWS</w:t>
      </w:r>
      <w:r>
        <w:rPr>
          <w:i/>
          <w:color w:val="365050"/>
          <w:sz w:val="20"/>
        </w:rPr>
        <w:t xml:space="preserve"> </w:t>
      </w:r>
      <w:hyperlink r:id="rId288">
        <w:r w:rsidR="000B2CF6">
          <w:rPr>
            <w:i/>
            <w:color w:val="365050"/>
            <w:spacing w:val="-5"/>
            <w:sz w:val="20"/>
          </w:rPr>
          <w:t>CC0</w:t>
        </w:r>
      </w:hyperlink>
    </w:p>
    <w:p w14:paraId="123FFB03" w14:textId="77777777" w:rsidR="000B2CF6" w:rsidRDefault="00FE4610">
      <w:pPr>
        <w:spacing w:before="241" w:line="290" w:lineRule="exact"/>
        <w:ind w:left="912"/>
        <w:rPr>
          <w:sz w:val="24"/>
        </w:rPr>
      </w:pPr>
      <w:r>
        <w:rPr>
          <w:b/>
          <w:color w:val="365050"/>
          <w:spacing w:val="-2"/>
          <w:sz w:val="24"/>
        </w:rPr>
        <w:t>Description</w:t>
      </w:r>
      <w:r>
        <w:rPr>
          <w:color w:val="365050"/>
          <w:spacing w:val="-2"/>
          <w:sz w:val="24"/>
        </w:rPr>
        <w:t>:</w:t>
      </w:r>
    </w:p>
    <w:p w14:paraId="123FFB04" w14:textId="77777777" w:rsidR="000B2CF6" w:rsidRDefault="00FE4610" w:rsidP="00271538">
      <w:pPr>
        <w:pStyle w:val="ListParagraph"/>
        <w:numPr>
          <w:ilvl w:val="0"/>
          <w:numId w:val="110"/>
        </w:numPr>
        <w:tabs>
          <w:tab w:val="left" w:pos="1632"/>
        </w:tabs>
        <w:spacing w:before="0" w:line="242" w:lineRule="auto"/>
        <w:ind w:right="2800"/>
        <w:rPr>
          <w:rFonts w:ascii="Symbol" w:hAnsi="Symbol"/>
          <w:color w:val="365050"/>
          <w:sz w:val="24"/>
        </w:rPr>
      </w:pPr>
      <w:r>
        <w:rPr>
          <w:color w:val="365050"/>
          <w:sz w:val="24"/>
        </w:rPr>
        <w:t>They</w:t>
      </w:r>
      <w:r>
        <w:rPr>
          <w:color w:val="365050"/>
          <w:spacing w:val="-4"/>
          <w:sz w:val="24"/>
        </w:rPr>
        <w:t xml:space="preserve"> </w:t>
      </w:r>
      <w:r>
        <w:rPr>
          <w:color w:val="365050"/>
          <w:sz w:val="24"/>
        </w:rPr>
        <w:t>are</w:t>
      </w:r>
      <w:r>
        <w:rPr>
          <w:color w:val="365050"/>
          <w:spacing w:val="-3"/>
          <w:sz w:val="24"/>
        </w:rPr>
        <w:t xml:space="preserve"> </w:t>
      </w:r>
      <w:r>
        <w:rPr>
          <w:color w:val="365050"/>
          <w:sz w:val="24"/>
        </w:rPr>
        <w:t>usually</w:t>
      </w:r>
      <w:r>
        <w:rPr>
          <w:color w:val="365050"/>
          <w:spacing w:val="-8"/>
          <w:sz w:val="24"/>
        </w:rPr>
        <w:t xml:space="preserve"> </w:t>
      </w:r>
      <w:r>
        <w:rPr>
          <w:color w:val="365050"/>
          <w:sz w:val="24"/>
        </w:rPr>
        <w:t>bluish-brown</w:t>
      </w:r>
      <w:r>
        <w:rPr>
          <w:color w:val="365050"/>
          <w:spacing w:val="-9"/>
          <w:sz w:val="24"/>
        </w:rPr>
        <w:t xml:space="preserve"> </w:t>
      </w:r>
      <w:r>
        <w:rPr>
          <w:color w:val="365050"/>
          <w:sz w:val="24"/>
        </w:rPr>
        <w:t>to</w:t>
      </w:r>
      <w:r>
        <w:rPr>
          <w:color w:val="365050"/>
          <w:spacing w:val="-10"/>
          <w:sz w:val="24"/>
        </w:rPr>
        <w:t xml:space="preserve"> </w:t>
      </w:r>
      <w:r>
        <w:rPr>
          <w:color w:val="365050"/>
          <w:sz w:val="24"/>
        </w:rPr>
        <w:t>reddish-brown</w:t>
      </w:r>
      <w:r>
        <w:rPr>
          <w:color w:val="365050"/>
          <w:spacing w:val="-8"/>
          <w:sz w:val="24"/>
        </w:rPr>
        <w:t xml:space="preserve"> </w:t>
      </w:r>
      <w:r>
        <w:rPr>
          <w:color w:val="365050"/>
          <w:sz w:val="24"/>
        </w:rPr>
        <w:t>in</w:t>
      </w:r>
      <w:r>
        <w:rPr>
          <w:color w:val="365050"/>
          <w:spacing w:val="-8"/>
          <w:sz w:val="24"/>
        </w:rPr>
        <w:t xml:space="preserve"> </w:t>
      </w:r>
      <w:r>
        <w:rPr>
          <w:color w:val="365050"/>
          <w:sz w:val="24"/>
        </w:rPr>
        <w:t>color</w:t>
      </w:r>
      <w:r>
        <w:rPr>
          <w:color w:val="365050"/>
          <w:spacing w:val="-9"/>
          <w:sz w:val="24"/>
        </w:rPr>
        <w:t xml:space="preserve"> </w:t>
      </w:r>
      <w:r>
        <w:rPr>
          <w:color w:val="365050"/>
          <w:sz w:val="24"/>
        </w:rPr>
        <w:t>on</w:t>
      </w:r>
      <w:r>
        <w:rPr>
          <w:color w:val="365050"/>
          <w:spacing w:val="-10"/>
          <w:sz w:val="24"/>
        </w:rPr>
        <w:t xml:space="preserve"> </w:t>
      </w:r>
      <w:r>
        <w:rPr>
          <w:color w:val="365050"/>
          <w:sz w:val="24"/>
        </w:rPr>
        <w:t>their</w:t>
      </w:r>
      <w:r>
        <w:rPr>
          <w:color w:val="365050"/>
          <w:spacing w:val="-9"/>
          <w:sz w:val="24"/>
        </w:rPr>
        <w:t xml:space="preserve"> </w:t>
      </w:r>
      <w:r>
        <w:rPr>
          <w:color w:val="365050"/>
          <w:sz w:val="24"/>
        </w:rPr>
        <w:t>dorsal</w:t>
      </w:r>
      <w:r>
        <w:rPr>
          <w:color w:val="365050"/>
          <w:spacing w:val="-10"/>
          <w:sz w:val="24"/>
        </w:rPr>
        <w:t xml:space="preserve"> </w:t>
      </w:r>
      <w:r>
        <w:rPr>
          <w:color w:val="365050"/>
          <w:sz w:val="24"/>
        </w:rPr>
        <w:t>side. Average carapace length is 50-70mm.</w:t>
      </w:r>
    </w:p>
    <w:p w14:paraId="123FFB05" w14:textId="77777777" w:rsidR="000B2CF6" w:rsidRDefault="00FE4610" w:rsidP="00271538">
      <w:pPr>
        <w:pStyle w:val="ListParagraph"/>
        <w:numPr>
          <w:ilvl w:val="0"/>
          <w:numId w:val="110"/>
        </w:numPr>
        <w:tabs>
          <w:tab w:val="left" w:pos="1632"/>
        </w:tabs>
        <w:spacing w:before="28" w:line="242" w:lineRule="auto"/>
        <w:ind w:right="3250"/>
        <w:rPr>
          <w:rFonts w:ascii="Symbol" w:hAnsi="Symbol"/>
          <w:color w:val="365050"/>
          <w:sz w:val="24"/>
        </w:rPr>
      </w:pPr>
      <w:r>
        <w:rPr>
          <w:color w:val="365050"/>
          <w:sz w:val="24"/>
        </w:rPr>
        <w:t>The</w:t>
      </w:r>
      <w:r>
        <w:rPr>
          <w:color w:val="365050"/>
          <w:spacing w:val="-6"/>
          <w:sz w:val="24"/>
        </w:rPr>
        <w:t xml:space="preserve"> </w:t>
      </w:r>
      <w:r>
        <w:rPr>
          <w:color w:val="365050"/>
          <w:sz w:val="24"/>
        </w:rPr>
        <w:t>undersides</w:t>
      </w:r>
      <w:r>
        <w:rPr>
          <w:color w:val="365050"/>
          <w:spacing w:val="-8"/>
          <w:sz w:val="24"/>
        </w:rPr>
        <w:t xml:space="preserve"> </w:t>
      </w:r>
      <w:r>
        <w:rPr>
          <w:color w:val="365050"/>
          <w:sz w:val="24"/>
        </w:rPr>
        <w:t>of</w:t>
      </w:r>
      <w:r>
        <w:rPr>
          <w:color w:val="365050"/>
          <w:spacing w:val="-6"/>
          <w:sz w:val="24"/>
        </w:rPr>
        <w:t xml:space="preserve"> </w:t>
      </w:r>
      <w:r>
        <w:rPr>
          <w:color w:val="365050"/>
          <w:sz w:val="24"/>
        </w:rPr>
        <w:t>their</w:t>
      </w:r>
      <w:r>
        <w:rPr>
          <w:color w:val="365050"/>
          <w:spacing w:val="-7"/>
          <w:sz w:val="24"/>
        </w:rPr>
        <w:t xml:space="preserve"> </w:t>
      </w:r>
      <w:r>
        <w:rPr>
          <w:color w:val="365050"/>
          <w:sz w:val="24"/>
        </w:rPr>
        <w:t>claws</w:t>
      </w:r>
      <w:r>
        <w:rPr>
          <w:color w:val="365050"/>
          <w:spacing w:val="-7"/>
          <w:sz w:val="24"/>
        </w:rPr>
        <w:t xml:space="preserve"> </w:t>
      </w:r>
      <w:r>
        <w:rPr>
          <w:color w:val="365050"/>
          <w:sz w:val="24"/>
        </w:rPr>
        <w:t>are</w:t>
      </w:r>
      <w:r>
        <w:rPr>
          <w:color w:val="365050"/>
          <w:spacing w:val="-7"/>
          <w:sz w:val="24"/>
        </w:rPr>
        <w:t xml:space="preserve"> </w:t>
      </w:r>
      <w:r>
        <w:rPr>
          <w:color w:val="365050"/>
          <w:sz w:val="24"/>
        </w:rPr>
        <w:t>bright</w:t>
      </w:r>
      <w:r>
        <w:rPr>
          <w:color w:val="365050"/>
          <w:spacing w:val="-8"/>
          <w:sz w:val="24"/>
        </w:rPr>
        <w:t xml:space="preserve"> </w:t>
      </w:r>
      <w:r>
        <w:rPr>
          <w:color w:val="365050"/>
          <w:sz w:val="24"/>
        </w:rPr>
        <w:t>red.</w:t>
      </w:r>
      <w:r>
        <w:rPr>
          <w:color w:val="365050"/>
          <w:spacing w:val="-9"/>
          <w:sz w:val="24"/>
        </w:rPr>
        <w:t xml:space="preserve"> </w:t>
      </w:r>
      <w:r>
        <w:rPr>
          <w:color w:val="365050"/>
          <w:sz w:val="24"/>
        </w:rPr>
        <w:t>The</w:t>
      </w:r>
      <w:r>
        <w:rPr>
          <w:color w:val="365050"/>
          <w:spacing w:val="-5"/>
          <w:sz w:val="24"/>
        </w:rPr>
        <w:t xml:space="preserve"> </w:t>
      </w:r>
      <w:r>
        <w:rPr>
          <w:color w:val="365050"/>
          <w:sz w:val="24"/>
        </w:rPr>
        <w:t>base</w:t>
      </w:r>
      <w:r>
        <w:rPr>
          <w:color w:val="365050"/>
          <w:spacing w:val="-6"/>
          <w:sz w:val="24"/>
        </w:rPr>
        <w:t xml:space="preserve"> </w:t>
      </w:r>
      <w:r>
        <w:rPr>
          <w:color w:val="365050"/>
          <w:sz w:val="24"/>
        </w:rPr>
        <w:t>of</w:t>
      </w:r>
      <w:r>
        <w:rPr>
          <w:color w:val="365050"/>
          <w:spacing w:val="-7"/>
          <w:sz w:val="24"/>
        </w:rPr>
        <w:t xml:space="preserve"> </w:t>
      </w:r>
      <w:r>
        <w:rPr>
          <w:color w:val="365050"/>
          <w:sz w:val="24"/>
        </w:rPr>
        <w:t>each</w:t>
      </w:r>
      <w:r>
        <w:rPr>
          <w:color w:val="365050"/>
          <w:spacing w:val="-9"/>
          <w:sz w:val="24"/>
        </w:rPr>
        <w:t xml:space="preserve"> </w:t>
      </w:r>
      <w:r>
        <w:rPr>
          <w:color w:val="365050"/>
          <w:sz w:val="24"/>
        </w:rPr>
        <w:t>claw</w:t>
      </w:r>
      <w:r>
        <w:rPr>
          <w:color w:val="365050"/>
          <w:spacing w:val="-6"/>
          <w:sz w:val="24"/>
        </w:rPr>
        <w:t xml:space="preserve"> </w:t>
      </w:r>
      <w:r>
        <w:rPr>
          <w:color w:val="365050"/>
          <w:sz w:val="24"/>
        </w:rPr>
        <w:t>joint has a white or turquoise colored patch.</w:t>
      </w:r>
    </w:p>
    <w:p w14:paraId="123FFB06" w14:textId="77777777" w:rsidR="000B2CF6" w:rsidRDefault="00FE4610" w:rsidP="00271538">
      <w:pPr>
        <w:pStyle w:val="ListParagraph"/>
        <w:numPr>
          <w:ilvl w:val="0"/>
          <w:numId w:val="110"/>
        </w:numPr>
        <w:tabs>
          <w:tab w:val="left" w:pos="1632"/>
        </w:tabs>
        <w:spacing w:before="37"/>
        <w:ind w:right="2915"/>
        <w:rPr>
          <w:rFonts w:ascii="Symbol" w:hAnsi="Symbol"/>
          <w:color w:val="365050"/>
          <w:sz w:val="24"/>
        </w:rPr>
      </w:pPr>
      <w:r>
        <w:rPr>
          <w:color w:val="365050"/>
          <w:sz w:val="24"/>
        </w:rPr>
        <w:t>The</w:t>
      </w:r>
      <w:r>
        <w:rPr>
          <w:color w:val="365050"/>
          <w:spacing w:val="-5"/>
          <w:sz w:val="24"/>
        </w:rPr>
        <w:t xml:space="preserve"> </w:t>
      </w:r>
      <w:r>
        <w:rPr>
          <w:color w:val="365050"/>
          <w:sz w:val="24"/>
        </w:rPr>
        <w:t>surfaces</w:t>
      </w:r>
      <w:r>
        <w:rPr>
          <w:color w:val="365050"/>
          <w:spacing w:val="-10"/>
          <w:sz w:val="24"/>
        </w:rPr>
        <w:t xml:space="preserve"> </w:t>
      </w:r>
      <w:r>
        <w:rPr>
          <w:color w:val="365050"/>
          <w:sz w:val="24"/>
        </w:rPr>
        <w:t>of</w:t>
      </w:r>
      <w:r>
        <w:rPr>
          <w:color w:val="365050"/>
          <w:spacing w:val="-7"/>
          <w:sz w:val="24"/>
        </w:rPr>
        <w:t xml:space="preserve"> </w:t>
      </w:r>
      <w:r>
        <w:rPr>
          <w:color w:val="365050"/>
          <w:sz w:val="24"/>
        </w:rPr>
        <w:t>the</w:t>
      </w:r>
      <w:r>
        <w:rPr>
          <w:color w:val="365050"/>
          <w:spacing w:val="-6"/>
          <w:sz w:val="24"/>
        </w:rPr>
        <w:t xml:space="preserve"> </w:t>
      </w:r>
      <w:r>
        <w:rPr>
          <w:color w:val="365050"/>
          <w:sz w:val="24"/>
        </w:rPr>
        <w:t>claws</w:t>
      </w:r>
      <w:r>
        <w:rPr>
          <w:color w:val="365050"/>
          <w:spacing w:val="-10"/>
          <w:sz w:val="24"/>
        </w:rPr>
        <w:t xml:space="preserve"> </w:t>
      </w:r>
      <w:r>
        <w:rPr>
          <w:color w:val="365050"/>
          <w:sz w:val="24"/>
        </w:rPr>
        <w:t>and</w:t>
      </w:r>
      <w:r>
        <w:rPr>
          <w:color w:val="365050"/>
          <w:spacing w:val="-7"/>
          <w:sz w:val="24"/>
        </w:rPr>
        <w:t xml:space="preserve"> </w:t>
      </w:r>
      <w:r>
        <w:rPr>
          <w:color w:val="365050"/>
          <w:sz w:val="24"/>
        </w:rPr>
        <w:t>carapace</w:t>
      </w:r>
      <w:r>
        <w:rPr>
          <w:color w:val="365050"/>
          <w:spacing w:val="-8"/>
          <w:sz w:val="24"/>
        </w:rPr>
        <w:t xml:space="preserve"> </w:t>
      </w:r>
      <w:r>
        <w:rPr>
          <w:color w:val="365050"/>
          <w:sz w:val="24"/>
        </w:rPr>
        <w:t>are</w:t>
      </w:r>
      <w:r>
        <w:rPr>
          <w:color w:val="365050"/>
          <w:spacing w:val="-8"/>
          <w:sz w:val="24"/>
        </w:rPr>
        <w:t xml:space="preserve"> </w:t>
      </w:r>
      <w:r>
        <w:rPr>
          <w:color w:val="365050"/>
          <w:sz w:val="24"/>
        </w:rPr>
        <w:t>smooth.</w:t>
      </w:r>
      <w:r>
        <w:rPr>
          <w:color w:val="365050"/>
          <w:spacing w:val="-7"/>
          <w:sz w:val="24"/>
        </w:rPr>
        <w:t xml:space="preserve"> </w:t>
      </w:r>
      <w:r>
        <w:rPr>
          <w:color w:val="365050"/>
          <w:sz w:val="24"/>
        </w:rPr>
        <w:t>They</w:t>
      </w:r>
      <w:r>
        <w:rPr>
          <w:color w:val="365050"/>
          <w:spacing w:val="-6"/>
          <w:sz w:val="24"/>
        </w:rPr>
        <w:t xml:space="preserve"> </w:t>
      </w:r>
      <w:r>
        <w:rPr>
          <w:color w:val="365050"/>
          <w:sz w:val="24"/>
        </w:rPr>
        <w:t>lack</w:t>
      </w:r>
      <w:r>
        <w:rPr>
          <w:color w:val="365050"/>
          <w:spacing w:val="-8"/>
          <w:sz w:val="24"/>
        </w:rPr>
        <w:t xml:space="preserve"> </w:t>
      </w:r>
      <w:r>
        <w:rPr>
          <w:color w:val="365050"/>
          <w:sz w:val="24"/>
        </w:rPr>
        <w:t>the</w:t>
      </w:r>
      <w:r>
        <w:rPr>
          <w:color w:val="365050"/>
          <w:spacing w:val="-7"/>
          <w:sz w:val="24"/>
        </w:rPr>
        <w:t xml:space="preserve"> </w:t>
      </w:r>
      <w:r>
        <w:rPr>
          <w:color w:val="365050"/>
          <w:sz w:val="24"/>
        </w:rPr>
        <w:t>tubercles that are typical of other non-native crayfish.</w:t>
      </w:r>
    </w:p>
    <w:p w14:paraId="123FFB07" w14:textId="77777777" w:rsidR="000B2CF6" w:rsidRDefault="00FE4610" w:rsidP="00271538">
      <w:pPr>
        <w:pStyle w:val="ListParagraph"/>
        <w:numPr>
          <w:ilvl w:val="0"/>
          <w:numId w:val="110"/>
        </w:numPr>
        <w:tabs>
          <w:tab w:val="left" w:pos="1631"/>
        </w:tabs>
        <w:spacing w:before="42"/>
        <w:ind w:left="1631"/>
        <w:rPr>
          <w:rFonts w:ascii="Symbol" w:hAnsi="Symbol"/>
          <w:color w:val="365050"/>
          <w:sz w:val="24"/>
        </w:rPr>
      </w:pPr>
      <w:r>
        <w:rPr>
          <w:color w:val="365050"/>
          <w:sz w:val="24"/>
        </w:rPr>
        <w:t>Areola</w:t>
      </w:r>
      <w:r>
        <w:rPr>
          <w:color w:val="365050"/>
          <w:spacing w:val="-4"/>
          <w:sz w:val="24"/>
        </w:rPr>
        <w:t xml:space="preserve"> </w:t>
      </w:r>
      <w:r>
        <w:rPr>
          <w:color w:val="365050"/>
          <w:sz w:val="24"/>
        </w:rPr>
        <w:t>is</w:t>
      </w:r>
      <w:r>
        <w:rPr>
          <w:color w:val="365050"/>
          <w:spacing w:val="-2"/>
          <w:sz w:val="24"/>
        </w:rPr>
        <w:t xml:space="preserve"> </w:t>
      </w:r>
      <w:r>
        <w:rPr>
          <w:color w:val="365050"/>
          <w:spacing w:val="-4"/>
          <w:sz w:val="24"/>
        </w:rPr>
        <w:t>open.</w:t>
      </w:r>
    </w:p>
    <w:p w14:paraId="123FFB08" w14:textId="77777777" w:rsidR="000B2CF6" w:rsidRDefault="00FE4610">
      <w:pPr>
        <w:spacing w:before="118"/>
        <w:ind w:left="912"/>
        <w:rPr>
          <w:b/>
          <w:sz w:val="24"/>
        </w:rPr>
      </w:pPr>
      <w:r>
        <w:rPr>
          <w:b/>
          <w:color w:val="365050"/>
          <w:spacing w:val="-2"/>
          <w:sz w:val="24"/>
        </w:rPr>
        <w:t>Habitat:</w:t>
      </w:r>
    </w:p>
    <w:p w14:paraId="123FFB09" w14:textId="77777777" w:rsidR="000B2CF6" w:rsidRDefault="00FE4610" w:rsidP="00271538">
      <w:pPr>
        <w:pStyle w:val="ListParagraph"/>
        <w:numPr>
          <w:ilvl w:val="0"/>
          <w:numId w:val="110"/>
        </w:numPr>
        <w:tabs>
          <w:tab w:val="left" w:pos="1632"/>
        </w:tabs>
        <w:spacing w:before="11"/>
        <w:ind w:right="2620"/>
        <w:rPr>
          <w:rFonts w:ascii="Symbol" w:hAnsi="Symbol"/>
          <w:color w:val="365050"/>
          <w:sz w:val="24"/>
        </w:rPr>
      </w:pPr>
      <w:r>
        <w:rPr>
          <w:color w:val="365050"/>
          <w:sz w:val="24"/>
        </w:rPr>
        <w:t>They</w:t>
      </w:r>
      <w:r>
        <w:rPr>
          <w:color w:val="365050"/>
          <w:spacing w:val="-8"/>
          <w:sz w:val="24"/>
        </w:rPr>
        <w:t xml:space="preserve"> </w:t>
      </w:r>
      <w:r>
        <w:rPr>
          <w:color w:val="365050"/>
          <w:sz w:val="24"/>
        </w:rPr>
        <w:t>have</w:t>
      </w:r>
      <w:r>
        <w:rPr>
          <w:color w:val="365050"/>
          <w:spacing w:val="-7"/>
          <w:sz w:val="24"/>
        </w:rPr>
        <w:t xml:space="preserve"> </w:t>
      </w:r>
      <w:r>
        <w:rPr>
          <w:color w:val="365050"/>
          <w:sz w:val="24"/>
        </w:rPr>
        <w:t>moved</w:t>
      </w:r>
      <w:r>
        <w:rPr>
          <w:color w:val="365050"/>
          <w:spacing w:val="-6"/>
          <w:sz w:val="24"/>
        </w:rPr>
        <w:t xml:space="preserve"> </w:t>
      </w:r>
      <w:r>
        <w:rPr>
          <w:color w:val="365050"/>
          <w:sz w:val="24"/>
        </w:rPr>
        <w:t>into</w:t>
      </w:r>
      <w:r>
        <w:rPr>
          <w:color w:val="365050"/>
          <w:spacing w:val="-6"/>
          <w:sz w:val="24"/>
        </w:rPr>
        <w:t xml:space="preserve"> </w:t>
      </w:r>
      <w:r>
        <w:rPr>
          <w:color w:val="365050"/>
          <w:sz w:val="24"/>
        </w:rPr>
        <w:t>many</w:t>
      </w:r>
      <w:r>
        <w:rPr>
          <w:color w:val="365050"/>
          <w:spacing w:val="-7"/>
          <w:sz w:val="24"/>
        </w:rPr>
        <w:t xml:space="preserve"> </w:t>
      </w:r>
      <w:r>
        <w:rPr>
          <w:color w:val="365050"/>
          <w:sz w:val="24"/>
        </w:rPr>
        <w:t>types</w:t>
      </w:r>
      <w:r>
        <w:rPr>
          <w:color w:val="365050"/>
          <w:spacing w:val="-8"/>
          <w:sz w:val="24"/>
        </w:rPr>
        <w:t xml:space="preserve"> </w:t>
      </w:r>
      <w:r>
        <w:rPr>
          <w:color w:val="365050"/>
          <w:sz w:val="24"/>
        </w:rPr>
        <w:t>of</w:t>
      </w:r>
      <w:r>
        <w:rPr>
          <w:color w:val="365050"/>
          <w:spacing w:val="-7"/>
          <w:sz w:val="24"/>
        </w:rPr>
        <w:t xml:space="preserve"> </w:t>
      </w:r>
      <w:r>
        <w:rPr>
          <w:color w:val="365050"/>
          <w:sz w:val="24"/>
        </w:rPr>
        <w:t>habitats.</w:t>
      </w:r>
      <w:r>
        <w:rPr>
          <w:color w:val="365050"/>
          <w:spacing w:val="-7"/>
          <w:sz w:val="24"/>
        </w:rPr>
        <w:t xml:space="preserve"> </w:t>
      </w:r>
      <w:r>
        <w:rPr>
          <w:color w:val="365050"/>
          <w:sz w:val="24"/>
        </w:rPr>
        <w:t>These</w:t>
      </w:r>
      <w:r>
        <w:rPr>
          <w:color w:val="365050"/>
          <w:spacing w:val="-6"/>
          <w:sz w:val="24"/>
        </w:rPr>
        <w:t xml:space="preserve"> </w:t>
      </w:r>
      <w:r>
        <w:rPr>
          <w:color w:val="365050"/>
          <w:sz w:val="24"/>
        </w:rPr>
        <w:t>range</w:t>
      </w:r>
      <w:r>
        <w:rPr>
          <w:color w:val="365050"/>
          <w:spacing w:val="-8"/>
          <w:sz w:val="24"/>
        </w:rPr>
        <w:t xml:space="preserve"> </w:t>
      </w:r>
      <w:r>
        <w:rPr>
          <w:color w:val="365050"/>
          <w:sz w:val="24"/>
        </w:rPr>
        <w:t>from</w:t>
      </w:r>
      <w:r>
        <w:rPr>
          <w:color w:val="365050"/>
          <w:spacing w:val="-9"/>
          <w:sz w:val="24"/>
        </w:rPr>
        <w:t xml:space="preserve"> </w:t>
      </w:r>
      <w:r>
        <w:rPr>
          <w:color w:val="365050"/>
          <w:sz w:val="24"/>
        </w:rPr>
        <w:t>warm</w:t>
      </w:r>
      <w:r>
        <w:rPr>
          <w:color w:val="365050"/>
          <w:spacing w:val="-9"/>
          <w:sz w:val="24"/>
        </w:rPr>
        <w:t xml:space="preserve"> </w:t>
      </w:r>
      <w:r>
        <w:rPr>
          <w:color w:val="365050"/>
          <w:sz w:val="24"/>
        </w:rPr>
        <w:t>coastal waterways to sub-alpine waters.</w:t>
      </w:r>
    </w:p>
    <w:p w14:paraId="123FFB0A" w14:textId="77777777" w:rsidR="000B2CF6" w:rsidRDefault="00FE4610">
      <w:pPr>
        <w:spacing w:before="184" w:line="290" w:lineRule="exact"/>
        <w:ind w:left="912"/>
        <w:rPr>
          <w:sz w:val="24"/>
        </w:rPr>
      </w:pPr>
      <w:r>
        <w:rPr>
          <w:b/>
          <w:color w:val="365050"/>
          <w:spacing w:val="-2"/>
          <w:sz w:val="24"/>
        </w:rPr>
        <w:t>Distribution</w:t>
      </w:r>
      <w:r>
        <w:rPr>
          <w:color w:val="365050"/>
          <w:spacing w:val="-2"/>
          <w:sz w:val="24"/>
        </w:rPr>
        <w:t>:</w:t>
      </w:r>
    </w:p>
    <w:p w14:paraId="123FFB0B" w14:textId="77777777" w:rsidR="000B2CF6" w:rsidRDefault="00FE4610" w:rsidP="00271538">
      <w:pPr>
        <w:pStyle w:val="ListParagraph"/>
        <w:numPr>
          <w:ilvl w:val="0"/>
          <w:numId w:val="110"/>
        </w:numPr>
        <w:tabs>
          <w:tab w:val="left" w:pos="1632"/>
        </w:tabs>
        <w:spacing w:before="0" w:line="242" w:lineRule="auto"/>
        <w:ind w:right="3203"/>
        <w:rPr>
          <w:rFonts w:ascii="Symbol" w:hAnsi="Symbol"/>
          <w:color w:val="365050"/>
          <w:sz w:val="24"/>
        </w:rPr>
      </w:pPr>
      <w:r>
        <w:rPr>
          <w:color w:val="365050"/>
          <w:sz w:val="24"/>
        </w:rPr>
        <w:t>They</w:t>
      </w:r>
      <w:r>
        <w:rPr>
          <w:color w:val="365050"/>
          <w:spacing w:val="-3"/>
          <w:sz w:val="24"/>
        </w:rPr>
        <w:t xml:space="preserve"> </w:t>
      </w:r>
      <w:r>
        <w:rPr>
          <w:color w:val="365050"/>
          <w:sz w:val="24"/>
        </w:rPr>
        <w:t>are</w:t>
      </w:r>
      <w:r>
        <w:rPr>
          <w:color w:val="365050"/>
          <w:spacing w:val="-2"/>
          <w:sz w:val="24"/>
        </w:rPr>
        <w:t xml:space="preserve"> </w:t>
      </w:r>
      <w:r>
        <w:rPr>
          <w:color w:val="365050"/>
          <w:sz w:val="24"/>
        </w:rPr>
        <w:t>native</w:t>
      </w:r>
      <w:r>
        <w:rPr>
          <w:color w:val="365050"/>
          <w:spacing w:val="-8"/>
          <w:sz w:val="24"/>
        </w:rPr>
        <w:t xml:space="preserve"> </w:t>
      </w:r>
      <w:r>
        <w:rPr>
          <w:color w:val="365050"/>
          <w:sz w:val="24"/>
        </w:rPr>
        <w:t>to</w:t>
      </w:r>
      <w:r>
        <w:rPr>
          <w:color w:val="365050"/>
          <w:spacing w:val="-7"/>
          <w:sz w:val="24"/>
        </w:rPr>
        <w:t xml:space="preserve"> </w:t>
      </w:r>
      <w:r>
        <w:rPr>
          <w:color w:val="365050"/>
          <w:sz w:val="24"/>
        </w:rPr>
        <w:t>the</w:t>
      </w:r>
      <w:r>
        <w:rPr>
          <w:color w:val="365050"/>
          <w:spacing w:val="-7"/>
          <w:sz w:val="24"/>
        </w:rPr>
        <w:t xml:space="preserve"> </w:t>
      </w:r>
      <w:r>
        <w:rPr>
          <w:color w:val="365050"/>
          <w:sz w:val="24"/>
        </w:rPr>
        <w:t>northwestern</w:t>
      </w:r>
      <w:r>
        <w:rPr>
          <w:color w:val="365050"/>
          <w:spacing w:val="-8"/>
          <w:sz w:val="24"/>
        </w:rPr>
        <w:t xml:space="preserve"> </w:t>
      </w:r>
      <w:r>
        <w:rPr>
          <w:color w:val="365050"/>
          <w:sz w:val="24"/>
        </w:rPr>
        <w:t>U.S.</w:t>
      </w:r>
      <w:r>
        <w:rPr>
          <w:color w:val="365050"/>
          <w:spacing w:val="-9"/>
          <w:sz w:val="24"/>
        </w:rPr>
        <w:t xml:space="preserve"> </w:t>
      </w:r>
      <w:r>
        <w:rPr>
          <w:color w:val="365050"/>
          <w:sz w:val="24"/>
        </w:rPr>
        <w:t>They</w:t>
      </w:r>
      <w:r>
        <w:rPr>
          <w:color w:val="365050"/>
          <w:spacing w:val="-7"/>
          <w:sz w:val="24"/>
        </w:rPr>
        <w:t xml:space="preserve"> </w:t>
      </w:r>
      <w:r>
        <w:rPr>
          <w:color w:val="365050"/>
          <w:sz w:val="24"/>
        </w:rPr>
        <w:t>live</w:t>
      </w:r>
      <w:r>
        <w:rPr>
          <w:color w:val="365050"/>
          <w:spacing w:val="-5"/>
          <w:sz w:val="24"/>
        </w:rPr>
        <w:t xml:space="preserve"> </w:t>
      </w:r>
      <w:r>
        <w:rPr>
          <w:color w:val="365050"/>
          <w:sz w:val="24"/>
        </w:rPr>
        <w:t>in</w:t>
      </w:r>
      <w:r>
        <w:rPr>
          <w:color w:val="365050"/>
          <w:spacing w:val="-7"/>
          <w:sz w:val="24"/>
        </w:rPr>
        <w:t xml:space="preserve"> </w:t>
      </w:r>
      <w:r>
        <w:rPr>
          <w:color w:val="365050"/>
          <w:sz w:val="24"/>
        </w:rPr>
        <w:t>the</w:t>
      </w:r>
      <w:r>
        <w:rPr>
          <w:color w:val="365050"/>
          <w:spacing w:val="-6"/>
          <w:sz w:val="24"/>
        </w:rPr>
        <w:t xml:space="preserve"> </w:t>
      </w:r>
      <w:r>
        <w:rPr>
          <w:color w:val="365050"/>
          <w:sz w:val="24"/>
        </w:rPr>
        <w:t>Columbia</w:t>
      </w:r>
      <w:r>
        <w:rPr>
          <w:color w:val="365050"/>
          <w:spacing w:val="-8"/>
          <w:sz w:val="24"/>
        </w:rPr>
        <w:t xml:space="preserve"> </w:t>
      </w:r>
      <w:r>
        <w:rPr>
          <w:color w:val="365050"/>
          <w:sz w:val="24"/>
        </w:rPr>
        <w:t>River Basin and areas of Washinton, Oregon, Idaho, and British Columbia.</w:t>
      </w:r>
    </w:p>
    <w:p w14:paraId="123FFB0C" w14:textId="77777777" w:rsidR="000B2CF6" w:rsidRDefault="00FE4610" w:rsidP="00271538">
      <w:pPr>
        <w:pStyle w:val="ListParagraph"/>
        <w:numPr>
          <w:ilvl w:val="0"/>
          <w:numId w:val="110"/>
        </w:numPr>
        <w:tabs>
          <w:tab w:val="left" w:pos="1632"/>
        </w:tabs>
        <w:spacing w:before="29" w:line="242" w:lineRule="auto"/>
        <w:ind w:right="3731"/>
        <w:rPr>
          <w:rFonts w:ascii="Symbol" w:hAnsi="Symbol"/>
          <w:color w:val="365050"/>
          <w:sz w:val="24"/>
        </w:rPr>
      </w:pPr>
      <w:r>
        <w:rPr>
          <w:color w:val="365050"/>
          <w:sz w:val="24"/>
        </w:rPr>
        <w:t>They</w:t>
      </w:r>
      <w:r>
        <w:rPr>
          <w:color w:val="365050"/>
          <w:spacing w:val="-7"/>
          <w:sz w:val="24"/>
        </w:rPr>
        <w:t xml:space="preserve"> </w:t>
      </w:r>
      <w:r>
        <w:rPr>
          <w:color w:val="365050"/>
          <w:sz w:val="24"/>
        </w:rPr>
        <w:t>are</w:t>
      </w:r>
      <w:r>
        <w:rPr>
          <w:color w:val="365050"/>
          <w:spacing w:val="-7"/>
          <w:sz w:val="24"/>
        </w:rPr>
        <w:t xml:space="preserve"> </w:t>
      </w:r>
      <w:r>
        <w:rPr>
          <w:color w:val="365050"/>
          <w:sz w:val="24"/>
        </w:rPr>
        <w:t>now</w:t>
      </w:r>
      <w:r>
        <w:rPr>
          <w:color w:val="365050"/>
          <w:spacing w:val="-7"/>
          <w:sz w:val="24"/>
        </w:rPr>
        <w:t xml:space="preserve"> </w:t>
      </w:r>
      <w:r>
        <w:rPr>
          <w:color w:val="365050"/>
          <w:sz w:val="24"/>
        </w:rPr>
        <w:t>found</w:t>
      </w:r>
      <w:r>
        <w:rPr>
          <w:color w:val="365050"/>
          <w:spacing w:val="-5"/>
          <w:sz w:val="24"/>
        </w:rPr>
        <w:t xml:space="preserve"> </w:t>
      </w:r>
      <w:r>
        <w:rPr>
          <w:color w:val="365050"/>
          <w:sz w:val="24"/>
        </w:rPr>
        <w:t>in</w:t>
      </w:r>
      <w:r>
        <w:rPr>
          <w:color w:val="365050"/>
          <w:spacing w:val="-8"/>
          <w:sz w:val="24"/>
        </w:rPr>
        <w:t xml:space="preserve"> </w:t>
      </w:r>
      <w:r>
        <w:rPr>
          <w:color w:val="365050"/>
          <w:sz w:val="24"/>
        </w:rPr>
        <w:t>the</w:t>
      </w:r>
      <w:r>
        <w:rPr>
          <w:color w:val="365050"/>
          <w:spacing w:val="-7"/>
          <w:sz w:val="24"/>
        </w:rPr>
        <w:t xml:space="preserve"> </w:t>
      </w:r>
      <w:r>
        <w:rPr>
          <w:color w:val="365050"/>
          <w:sz w:val="24"/>
        </w:rPr>
        <w:t>midwestern</w:t>
      </w:r>
      <w:r>
        <w:rPr>
          <w:color w:val="365050"/>
          <w:spacing w:val="-8"/>
          <w:sz w:val="24"/>
        </w:rPr>
        <w:t xml:space="preserve"> </w:t>
      </w:r>
      <w:r>
        <w:rPr>
          <w:color w:val="365050"/>
          <w:sz w:val="24"/>
        </w:rPr>
        <w:t>region</w:t>
      </w:r>
      <w:r>
        <w:rPr>
          <w:color w:val="365050"/>
          <w:spacing w:val="-7"/>
          <w:sz w:val="24"/>
        </w:rPr>
        <w:t xml:space="preserve"> </w:t>
      </w:r>
      <w:r>
        <w:rPr>
          <w:color w:val="365050"/>
          <w:sz w:val="24"/>
        </w:rPr>
        <w:t>of</w:t>
      </w:r>
      <w:r>
        <w:rPr>
          <w:color w:val="365050"/>
          <w:spacing w:val="-9"/>
          <w:sz w:val="24"/>
        </w:rPr>
        <w:t xml:space="preserve"> </w:t>
      </w:r>
      <w:r>
        <w:rPr>
          <w:color w:val="365050"/>
          <w:sz w:val="24"/>
        </w:rPr>
        <w:t>the</w:t>
      </w:r>
      <w:r>
        <w:rPr>
          <w:color w:val="365050"/>
          <w:spacing w:val="-7"/>
          <w:sz w:val="24"/>
        </w:rPr>
        <w:t xml:space="preserve"> </w:t>
      </w:r>
      <w:r>
        <w:rPr>
          <w:color w:val="365050"/>
          <w:sz w:val="24"/>
        </w:rPr>
        <w:t>U.S.</w:t>
      </w:r>
      <w:r>
        <w:rPr>
          <w:color w:val="365050"/>
          <w:spacing w:val="-7"/>
          <w:sz w:val="24"/>
        </w:rPr>
        <w:t xml:space="preserve"> </w:t>
      </w:r>
      <w:r>
        <w:rPr>
          <w:color w:val="365050"/>
          <w:sz w:val="24"/>
        </w:rPr>
        <w:t>Scientists confirmed sightings in Lake Winona, Minnesota in October 2023.</w:t>
      </w:r>
    </w:p>
    <w:p w14:paraId="123FFB0D" w14:textId="77777777" w:rsidR="000B2CF6" w:rsidRDefault="00FE4610" w:rsidP="00271538">
      <w:pPr>
        <w:pStyle w:val="ListParagraph"/>
        <w:numPr>
          <w:ilvl w:val="0"/>
          <w:numId w:val="110"/>
        </w:numPr>
        <w:tabs>
          <w:tab w:val="left" w:pos="1632"/>
        </w:tabs>
        <w:spacing w:before="36"/>
        <w:ind w:right="3160"/>
        <w:rPr>
          <w:rFonts w:ascii="Symbol" w:hAnsi="Symbol"/>
          <w:color w:val="365050"/>
          <w:sz w:val="24"/>
        </w:rPr>
      </w:pPr>
      <w:r>
        <w:rPr>
          <w:color w:val="365050"/>
          <w:sz w:val="24"/>
        </w:rPr>
        <w:t>May</w:t>
      </w:r>
      <w:r>
        <w:rPr>
          <w:color w:val="365050"/>
          <w:spacing w:val="-6"/>
          <w:sz w:val="24"/>
        </w:rPr>
        <w:t xml:space="preserve"> </w:t>
      </w:r>
      <w:r>
        <w:rPr>
          <w:color w:val="365050"/>
          <w:sz w:val="24"/>
        </w:rPr>
        <w:t>spread</w:t>
      </w:r>
      <w:r>
        <w:rPr>
          <w:color w:val="365050"/>
          <w:spacing w:val="-7"/>
          <w:sz w:val="24"/>
        </w:rPr>
        <w:t xml:space="preserve"> </w:t>
      </w:r>
      <w:r>
        <w:rPr>
          <w:color w:val="365050"/>
          <w:sz w:val="24"/>
        </w:rPr>
        <w:t>to</w:t>
      </w:r>
      <w:r>
        <w:rPr>
          <w:color w:val="365050"/>
          <w:spacing w:val="-8"/>
          <w:sz w:val="24"/>
        </w:rPr>
        <w:t xml:space="preserve"> </w:t>
      </w:r>
      <w:r>
        <w:rPr>
          <w:color w:val="365050"/>
          <w:sz w:val="24"/>
        </w:rPr>
        <w:t>new</w:t>
      </w:r>
      <w:r>
        <w:rPr>
          <w:color w:val="365050"/>
          <w:spacing w:val="-6"/>
          <w:sz w:val="24"/>
        </w:rPr>
        <w:t xml:space="preserve"> </w:t>
      </w:r>
      <w:r>
        <w:rPr>
          <w:color w:val="365050"/>
          <w:sz w:val="24"/>
        </w:rPr>
        <w:t>areas</w:t>
      </w:r>
      <w:r>
        <w:rPr>
          <w:color w:val="365050"/>
          <w:spacing w:val="-7"/>
          <w:sz w:val="24"/>
        </w:rPr>
        <w:t xml:space="preserve"> </w:t>
      </w:r>
      <w:r>
        <w:rPr>
          <w:color w:val="365050"/>
          <w:sz w:val="24"/>
        </w:rPr>
        <w:t>due</w:t>
      </w:r>
      <w:r>
        <w:rPr>
          <w:color w:val="365050"/>
          <w:spacing w:val="-8"/>
          <w:sz w:val="24"/>
        </w:rPr>
        <w:t xml:space="preserve"> </w:t>
      </w:r>
      <w:r>
        <w:rPr>
          <w:color w:val="365050"/>
          <w:sz w:val="24"/>
        </w:rPr>
        <w:t>to</w:t>
      </w:r>
      <w:r>
        <w:rPr>
          <w:color w:val="365050"/>
          <w:spacing w:val="-5"/>
          <w:sz w:val="24"/>
        </w:rPr>
        <w:t xml:space="preserve"> </w:t>
      </w:r>
      <w:r>
        <w:rPr>
          <w:color w:val="365050"/>
          <w:sz w:val="24"/>
        </w:rPr>
        <w:t>live</w:t>
      </w:r>
      <w:r>
        <w:rPr>
          <w:color w:val="365050"/>
          <w:spacing w:val="-8"/>
          <w:sz w:val="24"/>
        </w:rPr>
        <w:t xml:space="preserve"> </w:t>
      </w:r>
      <w:r>
        <w:rPr>
          <w:color w:val="365050"/>
          <w:sz w:val="24"/>
        </w:rPr>
        <w:t>bait</w:t>
      </w:r>
      <w:r>
        <w:rPr>
          <w:color w:val="365050"/>
          <w:spacing w:val="-6"/>
          <w:sz w:val="24"/>
        </w:rPr>
        <w:t xml:space="preserve"> </w:t>
      </w:r>
      <w:r>
        <w:rPr>
          <w:color w:val="365050"/>
          <w:sz w:val="24"/>
        </w:rPr>
        <w:t>release,</w:t>
      </w:r>
      <w:r>
        <w:rPr>
          <w:color w:val="365050"/>
          <w:spacing w:val="-8"/>
          <w:sz w:val="24"/>
        </w:rPr>
        <w:t xml:space="preserve"> </w:t>
      </w:r>
      <w:r>
        <w:rPr>
          <w:color w:val="365050"/>
          <w:sz w:val="24"/>
        </w:rPr>
        <w:t>stocking</w:t>
      </w:r>
      <w:r>
        <w:rPr>
          <w:color w:val="365050"/>
          <w:spacing w:val="-9"/>
          <w:sz w:val="24"/>
        </w:rPr>
        <w:t xml:space="preserve"> </w:t>
      </w:r>
      <w:r>
        <w:rPr>
          <w:color w:val="365050"/>
          <w:sz w:val="24"/>
        </w:rPr>
        <w:t>for</w:t>
      </w:r>
      <w:r>
        <w:rPr>
          <w:color w:val="365050"/>
          <w:spacing w:val="-8"/>
          <w:sz w:val="24"/>
        </w:rPr>
        <w:t xml:space="preserve"> </w:t>
      </w:r>
      <w:r>
        <w:rPr>
          <w:color w:val="365050"/>
          <w:sz w:val="24"/>
        </w:rPr>
        <w:t>harvest,</w:t>
      </w:r>
      <w:r>
        <w:rPr>
          <w:color w:val="365050"/>
          <w:spacing w:val="-8"/>
          <w:sz w:val="24"/>
        </w:rPr>
        <w:t xml:space="preserve"> </w:t>
      </w:r>
      <w:r>
        <w:rPr>
          <w:color w:val="365050"/>
          <w:sz w:val="24"/>
        </w:rPr>
        <w:t>or stocking for fish food.</w:t>
      </w:r>
    </w:p>
    <w:p w14:paraId="123FFB0E" w14:textId="77777777" w:rsidR="000B2CF6" w:rsidRDefault="00FE4610">
      <w:pPr>
        <w:spacing w:before="120"/>
        <w:ind w:left="912"/>
        <w:rPr>
          <w:sz w:val="24"/>
        </w:rPr>
      </w:pPr>
      <w:r>
        <w:rPr>
          <w:b/>
          <w:color w:val="365050"/>
          <w:spacing w:val="-2"/>
          <w:sz w:val="24"/>
        </w:rPr>
        <w:t>Sources</w:t>
      </w:r>
      <w:r>
        <w:rPr>
          <w:color w:val="365050"/>
          <w:spacing w:val="-2"/>
          <w:sz w:val="24"/>
        </w:rPr>
        <w:t>:</w:t>
      </w:r>
    </w:p>
    <w:p w14:paraId="123FFB0F" w14:textId="77777777" w:rsidR="000B2CF6" w:rsidRDefault="00FE4610" w:rsidP="00271538">
      <w:pPr>
        <w:pStyle w:val="ListParagraph"/>
        <w:numPr>
          <w:ilvl w:val="0"/>
          <w:numId w:val="110"/>
        </w:numPr>
        <w:tabs>
          <w:tab w:val="left" w:pos="1632"/>
        </w:tabs>
        <w:spacing w:before="12"/>
        <w:ind w:right="4913"/>
        <w:rPr>
          <w:rFonts w:ascii="Symbol" w:hAnsi="Symbol"/>
          <w:color w:val="365050"/>
          <w:sz w:val="24"/>
        </w:rPr>
      </w:pPr>
      <w:r>
        <w:rPr>
          <w:color w:val="365050"/>
          <w:sz w:val="24"/>
        </w:rPr>
        <w:t xml:space="preserve">“Pacifastacus leniusculus.” USGS: </w:t>
      </w:r>
      <w:hyperlink r:id="rId289">
        <w:r w:rsidR="000B2CF6">
          <w:rPr>
            <w:color w:val="0479D9"/>
            <w:spacing w:val="-4"/>
            <w:sz w:val="24"/>
            <w:u w:val="single" w:color="0479D9"/>
          </w:rPr>
          <w:t>nas.er.usgs.gov/queries/FactSheet.aspx?SpeciesID=200</w:t>
        </w:r>
      </w:hyperlink>
    </w:p>
    <w:p w14:paraId="123FFB10" w14:textId="77777777" w:rsidR="000B2CF6" w:rsidRDefault="00FE4610" w:rsidP="00271538">
      <w:pPr>
        <w:pStyle w:val="ListParagraph"/>
        <w:numPr>
          <w:ilvl w:val="0"/>
          <w:numId w:val="110"/>
        </w:numPr>
        <w:tabs>
          <w:tab w:val="left" w:pos="1631"/>
        </w:tabs>
        <w:spacing w:before="11"/>
        <w:ind w:left="1631"/>
        <w:rPr>
          <w:rFonts w:ascii="Symbol" w:hAnsi="Symbol"/>
          <w:color w:val="365050"/>
          <w:sz w:val="24"/>
        </w:rPr>
      </w:pPr>
      <w:r>
        <w:rPr>
          <w:color w:val="365050"/>
          <w:sz w:val="24"/>
        </w:rPr>
        <w:t>“Signal</w:t>
      </w:r>
      <w:r>
        <w:rPr>
          <w:color w:val="365050"/>
          <w:spacing w:val="-6"/>
          <w:sz w:val="24"/>
        </w:rPr>
        <w:t xml:space="preserve"> </w:t>
      </w:r>
      <w:r>
        <w:rPr>
          <w:color w:val="365050"/>
          <w:sz w:val="24"/>
        </w:rPr>
        <w:t>crayfish</w:t>
      </w:r>
      <w:r>
        <w:rPr>
          <w:color w:val="365050"/>
          <w:spacing w:val="-4"/>
          <w:sz w:val="24"/>
        </w:rPr>
        <w:t xml:space="preserve"> </w:t>
      </w:r>
      <w:r>
        <w:rPr>
          <w:color w:val="365050"/>
          <w:sz w:val="24"/>
        </w:rPr>
        <w:t>(Pacifastacus</w:t>
      </w:r>
      <w:r>
        <w:rPr>
          <w:color w:val="365050"/>
          <w:spacing w:val="-5"/>
          <w:sz w:val="24"/>
        </w:rPr>
        <w:t xml:space="preserve"> </w:t>
      </w:r>
      <w:r>
        <w:rPr>
          <w:color w:val="365050"/>
          <w:sz w:val="24"/>
        </w:rPr>
        <w:t>leniusculus).”</w:t>
      </w:r>
      <w:r>
        <w:rPr>
          <w:color w:val="365050"/>
          <w:spacing w:val="-4"/>
          <w:sz w:val="24"/>
        </w:rPr>
        <w:t xml:space="preserve"> </w:t>
      </w:r>
      <w:r>
        <w:rPr>
          <w:color w:val="365050"/>
          <w:sz w:val="24"/>
        </w:rPr>
        <w:t>Minnesota</w:t>
      </w:r>
      <w:r>
        <w:rPr>
          <w:color w:val="365050"/>
          <w:spacing w:val="-5"/>
          <w:sz w:val="24"/>
        </w:rPr>
        <w:t xml:space="preserve"> </w:t>
      </w:r>
      <w:r>
        <w:rPr>
          <w:color w:val="365050"/>
          <w:sz w:val="24"/>
        </w:rPr>
        <w:t>Dept.</w:t>
      </w:r>
      <w:r>
        <w:rPr>
          <w:color w:val="365050"/>
          <w:spacing w:val="-4"/>
          <w:sz w:val="24"/>
        </w:rPr>
        <w:t xml:space="preserve"> </w:t>
      </w:r>
      <w:r>
        <w:rPr>
          <w:color w:val="365050"/>
          <w:sz w:val="24"/>
        </w:rPr>
        <w:t>of</w:t>
      </w:r>
      <w:r>
        <w:rPr>
          <w:color w:val="365050"/>
          <w:spacing w:val="-4"/>
          <w:sz w:val="24"/>
        </w:rPr>
        <w:t xml:space="preserve"> </w:t>
      </w:r>
      <w:r>
        <w:rPr>
          <w:color w:val="365050"/>
          <w:spacing w:val="-2"/>
          <w:sz w:val="24"/>
        </w:rPr>
        <w:t>Natural</w:t>
      </w:r>
    </w:p>
    <w:p w14:paraId="123FFB11" w14:textId="77777777" w:rsidR="000B2CF6" w:rsidRDefault="00FE4610">
      <w:pPr>
        <w:ind w:left="1632"/>
        <w:rPr>
          <w:sz w:val="24"/>
        </w:rPr>
      </w:pPr>
      <w:r>
        <w:rPr>
          <w:color w:val="365050"/>
          <w:spacing w:val="-2"/>
          <w:sz w:val="24"/>
        </w:rPr>
        <w:t>Resources:</w:t>
      </w:r>
      <w:r>
        <w:rPr>
          <w:color w:val="365050"/>
          <w:spacing w:val="75"/>
          <w:sz w:val="24"/>
        </w:rPr>
        <w:t xml:space="preserve"> </w:t>
      </w:r>
      <w:hyperlink r:id="rId290">
        <w:r w:rsidR="000B2CF6">
          <w:rPr>
            <w:color w:val="0479D9"/>
            <w:spacing w:val="-2"/>
            <w:sz w:val="24"/>
            <w:u w:val="single" w:color="0479D9"/>
          </w:rPr>
          <w:t>dnr.state.mn.us/invasives/aquaticanimals/signal-crayfish.html</w:t>
        </w:r>
      </w:hyperlink>
    </w:p>
    <w:p w14:paraId="123FFB12" w14:textId="77777777" w:rsidR="000B2CF6" w:rsidRDefault="000B2CF6">
      <w:pPr>
        <w:rPr>
          <w:sz w:val="24"/>
        </w:rPr>
        <w:sectPr w:rsidR="000B2CF6">
          <w:pgSz w:w="12240" w:h="15840"/>
          <w:pgMar w:top="700" w:right="160" w:bottom="200" w:left="240" w:header="0" w:footer="4" w:gutter="0"/>
          <w:cols w:space="720"/>
        </w:sectPr>
      </w:pPr>
    </w:p>
    <w:p w14:paraId="123FFB13" w14:textId="77777777" w:rsidR="000B2CF6" w:rsidRPr="00273447" w:rsidRDefault="00FE4610" w:rsidP="00273447">
      <w:pPr>
        <w:pStyle w:val="H4NGSSCore"/>
        <w:ind w:left="912"/>
        <w:rPr>
          <w:i/>
          <w:color w:val="365050"/>
          <w:sz w:val="28"/>
          <w:szCs w:val="28"/>
        </w:rPr>
      </w:pPr>
      <w:r w:rsidRPr="00273447">
        <w:rPr>
          <w:color w:val="365050"/>
          <w:sz w:val="28"/>
          <w:szCs w:val="28"/>
        </w:rPr>
        <w:lastRenderedPageBreak/>
        <w:t>Florida/Electric</w:t>
      </w:r>
      <w:r w:rsidRPr="00273447">
        <w:rPr>
          <w:color w:val="365050"/>
          <w:spacing w:val="-3"/>
          <w:sz w:val="28"/>
          <w:szCs w:val="28"/>
        </w:rPr>
        <w:t xml:space="preserve"> </w:t>
      </w:r>
      <w:r w:rsidRPr="00273447">
        <w:rPr>
          <w:color w:val="365050"/>
          <w:sz w:val="28"/>
          <w:szCs w:val="28"/>
        </w:rPr>
        <w:t>Blue</w:t>
      </w:r>
      <w:r w:rsidRPr="00273447">
        <w:rPr>
          <w:color w:val="365050"/>
          <w:spacing w:val="-7"/>
          <w:sz w:val="28"/>
          <w:szCs w:val="28"/>
        </w:rPr>
        <w:t xml:space="preserve"> </w:t>
      </w:r>
      <w:r w:rsidRPr="00273447">
        <w:rPr>
          <w:color w:val="365050"/>
          <w:sz w:val="28"/>
          <w:szCs w:val="28"/>
        </w:rPr>
        <w:t>Crayfish</w:t>
      </w:r>
      <w:r w:rsidRPr="00273447">
        <w:rPr>
          <w:color w:val="365050"/>
          <w:spacing w:val="-3"/>
          <w:sz w:val="28"/>
          <w:szCs w:val="28"/>
        </w:rPr>
        <w:t xml:space="preserve"> </w:t>
      </w:r>
      <w:r w:rsidRPr="00273447">
        <w:rPr>
          <w:i/>
          <w:color w:val="365050"/>
          <w:sz w:val="28"/>
          <w:szCs w:val="28"/>
        </w:rPr>
        <w:t>(Procambarus alleni)</w:t>
      </w:r>
    </w:p>
    <w:p w14:paraId="123FFB14" w14:textId="77777777" w:rsidR="000B2CF6" w:rsidRDefault="00FE4610">
      <w:pPr>
        <w:pStyle w:val="BodyText"/>
        <w:rPr>
          <w:i/>
          <w:sz w:val="8"/>
        </w:rPr>
      </w:pPr>
      <w:r>
        <w:rPr>
          <w:noProof/>
        </w:rPr>
        <w:drawing>
          <wp:anchor distT="0" distB="0" distL="0" distR="0" simplePos="0" relativeHeight="251727872" behindDoc="1" locked="0" layoutInCell="1" allowOverlap="1" wp14:anchorId="124007F2" wp14:editId="6F0860C0">
            <wp:simplePos x="0" y="0"/>
            <wp:positionH relativeFrom="page">
              <wp:posOffset>730884</wp:posOffset>
            </wp:positionH>
            <wp:positionV relativeFrom="paragraph">
              <wp:posOffset>77471</wp:posOffset>
            </wp:positionV>
            <wp:extent cx="4656582" cy="3104388"/>
            <wp:effectExtent l="0" t="0" r="0" b="0"/>
            <wp:wrapTopAndBottom/>
            <wp:docPr id="242" name="Image 242" descr="A light blue Florida/Electric Blue crayfish sitting on gravel.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 name="Image 242" descr="A light blue Florida/Electric Blue crayfish sitting on gravel. "/>
                    <pic:cNvPicPr/>
                  </pic:nvPicPr>
                  <pic:blipFill>
                    <a:blip r:embed="rId291" cstate="print"/>
                    <a:stretch>
                      <a:fillRect/>
                    </a:stretch>
                  </pic:blipFill>
                  <pic:spPr>
                    <a:xfrm>
                      <a:off x="0" y="0"/>
                      <a:ext cx="4656582" cy="3104388"/>
                    </a:xfrm>
                    <a:prstGeom prst="rect">
                      <a:avLst/>
                    </a:prstGeom>
                  </pic:spPr>
                </pic:pic>
              </a:graphicData>
            </a:graphic>
          </wp:anchor>
        </w:drawing>
      </w:r>
    </w:p>
    <w:p w14:paraId="123FFB15" w14:textId="77777777" w:rsidR="000B2CF6" w:rsidRDefault="00FE4610">
      <w:pPr>
        <w:spacing w:before="43"/>
        <w:ind w:left="912"/>
        <w:rPr>
          <w:i/>
          <w:sz w:val="20"/>
        </w:rPr>
      </w:pPr>
      <w:r>
        <w:rPr>
          <w:i/>
          <w:color w:val="365050"/>
          <w:sz w:val="20"/>
        </w:rPr>
        <w:t>Photo:</w:t>
      </w:r>
      <w:r>
        <w:rPr>
          <w:i/>
          <w:color w:val="365050"/>
          <w:spacing w:val="-11"/>
          <w:sz w:val="20"/>
        </w:rPr>
        <w:t xml:space="preserve"> </w:t>
      </w:r>
      <w:r>
        <w:rPr>
          <w:i/>
          <w:color w:val="365050"/>
          <w:sz w:val="20"/>
        </w:rPr>
        <w:t>Chris</w:t>
      </w:r>
      <w:r>
        <w:rPr>
          <w:i/>
          <w:color w:val="365050"/>
          <w:spacing w:val="-11"/>
          <w:sz w:val="20"/>
        </w:rPr>
        <w:t xml:space="preserve"> </w:t>
      </w:r>
      <w:r>
        <w:rPr>
          <w:i/>
          <w:color w:val="365050"/>
          <w:spacing w:val="-2"/>
          <w:sz w:val="20"/>
        </w:rPr>
        <w:t>Lukhaup</w:t>
      </w:r>
    </w:p>
    <w:p w14:paraId="123FFB16" w14:textId="77777777" w:rsidR="000B2CF6" w:rsidRDefault="00FE4610">
      <w:pPr>
        <w:spacing w:before="242" w:line="290" w:lineRule="exact"/>
        <w:ind w:left="912"/>
        <w:rPr>
          <w:sz w:val="24"/>
        </w:rPr>
      </w:pPr>
      <w:r>
        <w:rPr>
          <w:b/>
          <w:color w:val="365050"/>
          <w:spacing w:val="-2"/>
          <w:sz w:val="24"/>
        </w:rPr>
        <w:t>Description</w:t>
      </w:r>
      <w:r>
        <w:rPr>
          <w:color w:val="365050"/>
          <w:spacing w:val="-2"/>
          <w:sz w:val="24"/>
        </w:rPr>
        <w:t>:</w:t>
      </w:r>
    </w:p>
    <w:p w14:paraId="123FFB17" w14:textId="77777777" w:rsidR="000B2CF6" w:rsidRDefault="00FE4610" w:rsidP="00271538">
      <w:pPr>
        <w:pStyle w:val="ListParagraph"/>
        <w:numPr>
          <w:ilvl w:val="0"/>
          <w:numId w:val="110"/>
        </w:numPr>
        <w:tabs>
          <w:tab w:val="left" w:pos="1632"/>
        </w:tabs>
        <w:spacing w:before="0" w:line="242" w:lineRule="auto"/>
        <w:ind w:right="2659"/>
        <w:rPr>
          <w:rFonts w:ascii="Symbol" w:hAnsi="Symbol"/>
          <w:color w:val="365050"/>
          <w:sz w:val="24"/>
        </w:rPr>
      </w:pPr>
      <w:r>
        <w:rPr>
          <w:color w:val="365050"/>
          <w:sz w:val="24"/>
        </w:rPr>
        <w:t>Wild</w:t>
      </w:r>
      <w:r>
        <w:rPr>
          <w:color w:val="365050"/>
          <w:spacing w:val="-5"/>
          <w:sz w:val="24"/>
        </w:rPr>
        <w:t xml:space="preserve"> </w:t>
      </w:r>
      <w:r>
        <w:rPr>
          <w:color w:val="365050"/>
          <w:sz w:val="24"/>
        </w:rPr>
        <w:t>Florida</w:t>
      </w:r>
      <w:r>
        <w:rPr>
          <w:color w:val="365050"/>
          <w:spacing w:val="-6"/>
          <w:sz w:val="24"/>
        </w:rPr>
        <w:t xml:space="preserve"> </w:t>
      </w:r>
      <w:r>
        <w:rPr>
          <w:color w:val="365050"/>
          <w:sz w:val="24"/>
        </w:rPr>
        <w:t>crayfish</w:t>
      </w:r>
      <w:r>
        <w:rPr>
          <w:color w:val="365050"/>
          <w:spacing w:val="-4"/>
          <w:sz w:val="24"/>
        </w:rPr>
        <w:t xml:space="preserve"> </w:t>
      </w:r>
      <w:r>
        <w:rPr>
          <w:color w:val="365050"/>
          <w:sz w:val="24"/>
        </w:rPr>
        <w:t>can</w:t>
      </w:r>
      <w:r>
        <w:rPr>
          <w:color w:val="365050"/>
          <w:spacing w:val="-8"/>
          <w:sz w:val="24"/>
        </w:rPr>
        <w:t xml:space="preserve"> </w:t>
      </w:r>
      <w:r>
        <w:rPr>
          <w:color w:val="365050"/>
          <w:sz w:val="24"/>
        </w:rPr>
        <w:t>be</w:t>
      </w:r>
      <w:r>
        <w:rPr>
          <w:color w:val="365050"/>
          <w:spacing w:val="-7"/>
          <w:sz w:val="24"/>
        </w:rPr>
        <w:t xml:space="preserve"> </w:t>
      </w:r>
      <w:r>
        <w:rPr>
          <w:color w:val="365050"/>
          <w:sz w:val="24"/>
        </w:rPr>
        <w:t>blue,</w:t>
      </w:r>
      <w:r>
        <w:rPr>
          <w:color w:val="365050"/>
          <w:spacing w:val="-8"/>
          <w:sz w:val="24"/>
        </w:rPr>
        <w:t xml:space="preserve"> </w:t>
      </w:r>
      <w:r>
        <w:rPr>
          <w:color w:val="365050"/>
          <w:sz w:val="24"/>
        </w:rPr>
        <w:t>brown,</w:t>
      </w:r>
      <w:r>
        <w:rPr>
          <w:color w:val="365050"/>
          <w:spacing w:val="-8"/>
          <w:sz w:val="24"/>
        </w:rPr>
        <w:t xml:space="preserve"> </w:t>
      </w:r>
      <w:r>
        <w:rPr>
          <w:color w:val="365050"/>
          <w:sz w:val="24"/>
        </w:rPr>
        <w:t>or</w:t>
      </w:r>
      <w:r>
        <w:rPr>
          <w:color w:val="365050"/>
          <w:spacing w:val="-7"/>
          <w:sz w:val="24"/>
        </w:rPr>
        <w:t xml:space="preserve"> </w:t>
      </w:r>
      <w:r>
        <w:rPr>
          <w:color w:val="365050"/>
          <w:sz w:val="24"/>
        </w:rPr>
        <w:t>red</w:t>
      </w:r>
      <w:r>
        <w:rPr>
          <w:color w:val="365050"/>
          <w:spacing w:val="-7"/>
          <w:sz w:val="24"/>
        </w:rPr>
        <w:t xml:space="preserve"> </w:t>
      </w:r>
      <w:r>
        <w:rPr>
          <w:color w:val="365050"/>
          <w:sz w:val="24"/>
        </w:rPr>
        <w:t>in</w:t>
      </w:r>
      <w:r>
        <w:rPr>
          <w:color w:val="365050"/>
          <w:spacing w:val="-7"/>
          <w:sz w:val="24"/>
        </w:rPr>
        <w:t xml:space="preserve"> </w:t>
      </w:r>
      <w:r>
        <w:rPr>
          <w:color w:val="365050"/>
          <w:sz w:val="24"/>
        </w:rPr>
        <w:t>color.</w:t>
      </w:r>
      <w:r>
        <w:rPr>
          <w:color w:val="365050"/>
          <w:spacing w:val="-4"/>
          <w:sz w:val="24"/>
        </w:rPr>
        <w:t xml:space="preserve"> </w:t>
      </w:r>
      <w:r>
        <w:rPr>
          <w:color w:val="365050"/>
          <w:sz w:val="24"/>
        </w:rPr>
        <w:t>Captive</w:t>
      </w:r>
      <w:r>
        <w:rPr>
          <w:color w:val="365050"/>
          <w:spacing w:val="-7"/>
          <w:sz w:val="24"/>
        </w:rPr>
        <w:t xml:space="preserve"> </w:t>
      </w:r>
      <w:r>
        <w:rPr>
          <w:color w:val="365050"/>
          <w:sz w:val="24"/>
        </w:rPr>
        <w:t>crayfish</w:t>
      </w:r>
      <w:r>
        <w:rPr>
          <w:color w:val="365050"/>
          <w:spacing w:val="-8"/>
          <w:sz w:val="24"/>
        </w:rPr>
        <w:t xml:space="preserve"> </w:t>
      </w:r>
      <w:r>
        <w:rPr>
          <w:color w:val="365050"/>
          <w:sz w:val="24"/>
        </w:rPr>
        <w:t>have been bred to have a brilliant blue color.</w:t>
      </w:r>
    </w:p>
    <w:p w14:paraId="123FFB18" w14:textId="77777777" w:rsidR="000B2CF6" w:rsidRDefault="00FE4610" w:rsidP="00271538">
      <w:pPr>
        <w:pStyle w:val="ListParagraph"/>
        <w:numPr>
          <w:ilvl w:val="0"/>
          <w:numId w:val="110"/>
        </w:numPr>
        <w:tabs>
          <w:tab w:val="left" w:pos="1632"/>
        </w:tabs>
        <w:spacing w:before="31"/>
        <w:ind w:right="3542"/>
        <w:rPr>
          <w:rFonts w:ascii="Symbol" w:hAnsi="Symbol"/>
          <w:color w:val="365050"/>
          <w:sz w:val="24"/>
        </w:rPr>
      </w:pPr>
      <w:r>
        <w:rPr>
          <w:color w:val="365050"/>
          <w:sz w:val="24"/>
        </w:rPr>
        <w:t>They</w:t>
      </w:r>
      <w:r>
        <w:rPr>
          <w:color w:val="365050"/>
          <w:spacing w:val="-8"/>
          <w:sz w:val="24"/>
        </w:rPr>
        <w:t xml:space="preserve"> </w:t>
      </w:r>
      <w:r>
        <w:rPr>
          <w:color w:val="365050"/>
          <w:sz w:val="24"/>
        </w:rPr>
        <w:t>have</w:t>
      </w:r>
      <w:r>
        <w:rPr>
          <w:color w:val="365050"/>
          <w:spacing w:val="-8"/>
          <w:sz w:val="24"/>
        </w:rPr>
        <w:t xml:space="preserve"> </w:t>
      </w:r>
      <w:r>
        <w:rPr>
          <w:color w:val="365050"/>
          <w:sz w:val="24"/>
        </w:rPr>
        <w:t>dark,</w:t>
      </w:r>
      <w:r>
        <w:rPr>
          <w:color w:val="365050"/>
          <w:spacing w:val="-6"/>
          <w:sz w:val="24"/>
        </w:rPr>
        <w:t xml:space="preserve"> </w:t>
      </w:r>
      <w:r>
        <w:rPr>
          <w:color w:val="365050"/>
          <w:sz w:val="24"/>
        </w:rPr>
        <w:t>circular</w:t>
      </w:r>
      <w:r>
        <w:rPr>
          <w:color w:val="365050"/>
          <w:spacing w:val="-8"/>
          <w:sz w:val="24"/>
        </w:rPr>
        <w:t xml:space="preserve"> </w:t>
      </w:r>
      <w:r>
        <w:rPr>
          <w:color w:val="365050"/>
          <w:sz w:val="24"/>
        </w:rPr>
        <w:t>areas</w:t>
      </w:r>
      <w:r>
        <w:rPr>
          <w:color w:val="365050"/>
          <w:spacing w:val="-5"/>
          <w:sz w:val="24"/>
        </w:rPr>
        <w:t xml:space="preserve"> </w:t>
      </w:r>
      <w:r>
        <w:rPr>
          <w:color w:val="365050"/>
          <w:sz w:val="24"/>
        </w:rPr>
        <w:t>called</w:t>
      </w:r>
      <w:r>
        <w:rPr>
          <w:color w:val="365050"/>
          <w:spacing w:val="-6"/>
          <w:sz w:val="24"/>
        </w:rPr>
        <w:t xml:space="preserve"> </w:t>
      </w:r>
      <w:r>
        <w:rPr>
          <w:color w:val="365050"/>
          <w:sz w:val="24"/>
        </w:rPr>
        <w:t>“headlights”</w:t>
      </w:r>
      <w:r>
        <w:rPr>
          <w:color w:val="365050"/>
          <w:spacing w:val="-6"/>
          <w:sz w:val="24"/>
        </w:rPr>
        <w:t xml:space="preserve"> </w:t>
      </w:r>
      <w:r>
        <w:rPr>
          <w:color w:val="365050"/>
          <w:sz w:val="24"/>
        </w:rPr>
        <w:t>at</w:t>
      </w:r>
      <w:r>
        <w:rPr>
          <w:color w:val="365050"/>
          <w:spacing w:val="-8"/>
          <w:sz w:val="24"/>
        </w:rPr>
        <w:t xml:space="preserve"> </w:t>
      </w:r>
      <w:r>
        <w:rPr>
          <w:color w:val="365050"/>
          <w:sz w:val="24"/>
        </w:rPr>
        <w:t>the</w:t>
      </w:r>
      <w:r>
        <w:rPr>
          <w:color w:val="365050"/>
          <w:spacing w:val="-7"/>
          <w:sz w:val="24"/>
        </w:rPr>
        <w:t xml:space="preserve"> </w:t>
      </w:r>
      <w:r>
        <w:rPr>
          <w:color w:val="365050"/>
          <w:sz w:val="24"/>
        </w:rPr>
        <w:t>base</w:t>
      </w:r>
      <w:r>
        <w:rPr>
          <w:color w:val="365050"/>
          <w:spacing w:val="-5"/>
          <w:sz w:val="24"/>
        </w:rPr>
        <w:t xml:space="preserve"> </w:t>
      </w:r>
      <w:r>
        <w:rPr>
          <w:color w:val="365050"/>
          <w:sz w:val="24"/>
        </w:rPr>
        <w:t>of</w:t>
      </w:r>
      <w:r>
        <w:rPr>
          <w:color w:val="365050"/>
          <w:spacing w:val="-7"/>
          <w:sz w:val="24"/>
        </w:rPr>
        <w:t xml:space="preserve"> </w:t>
      </w:r>
      <w:r>
        <w:rPr>
          <w:color w:val="365050"/>
          <w:sz w:val="24"/>
        </w:rPr>
        <w:t>both antennal glands.</w:t>
      </w:r>
    </w:p>
    <w:p w14:paraId="123FFB19" w14:textId="77777777" w:rsidR="000B2CF6" w:rsidRDefault="00FE4610" w:rsidP="00271538">
      <w:pPr>
        <w:pStyle w:val="ListParagraph"/>
        <w:numPr>
          <w:ilvl w:val="0"/>
          <w:numId w:val="110"/>
        </w:numPr>
        <w:tabs>
          <w:tab w:val="left" w:pos="1631"/>
        </w:tabs>
        <w:spacing w:before="43"/>
        <w:ind w:left="1631"/>
        <w:rPr>
          <w:rFonts w:ascii="Symbol" w:hAnsi="Symbol"/>
          <w:color w:val="365050"/>
          <w:sz w:val="24"/>
        </w:rPr>
      </w:pPr>
      <w:r>
        <w:rPr>
          <w:color w:val="365050"/>
          <w:sz w:val="24"/>
        </w:rPr>
        <w:t>They</w:t>
      </w:r>
      <w:r>
        <w:rPr>
          <w:color w:val="365050"/>
          <w:spacing w:val="-4"/>
          <w:sz w:val="24"/>
        </w:rPr>
        <w:t xml:space="preserve"> </w:t>
      </w:r>
      <w:r>
        <w:rPr>
          <w:color w:val="365050"/>
          <w:sz w:val="24"/>
        </w:rPr>
        <w:t>have</w:t>
      </w:r>
      <w:r>
        <w:rPr>
          <w:color w:val="365050"/>
          <w:spacing w:val="-1"/>
          <w:sz w:val="24"/>
        </w:rPr>
        <w:t xml:space="preserve"> </w:t>
      </w:r>
      <w:r>
        <w:rPr>
          <w:color w:val="365050"/>
          <w:sz w:val="24"/>
        </w:rPr>
        <w:t>a</w:t>
      </w:r>
      <w:r>
        <w:rPr>
          <w:color w:val="365050"/>
          <w:spacing w:val="-5"/>
          <w:sz w:val="24"/>
        </w:rPr>
        <w:t xml:space="preserve"> </w:t>
      </w:r>
      <w:r>
        <w:rPr>
          <w:color w:val="365050"/>
          <w:sz w:val="24"/>
        </w:rPr>
        <w:t>narrowly</w:t>
      </w:r>
      <w:r>
        <w:rPr>
          <w:color w:val="365050"/>
          <w:spacing w:val="-5"/>
          <w:sz w:val="24"/>
        </w:rPr>
        <w:t xml:space="preserve"> </w:t>
      </w:r>
      <w:r>
        <w:rPr>
          <w:color w:val="365050"/>
          <w:sz w:val="24"/>
        </w:rPr>
        <w:t>open</w:t>
      </w:r>
      <w:r>
        <w:rPr>
          <w:color w:val="365050"/>
          <w:spacing w:val="1"/>
          <w:sz w:val="24"/>
        </w:rPr>
        <w:t xml:space="preserve"> </w:t>
      </w:r>
      <w:r>
        <w:rPr>
          <w:color w:val="365050"/>
          <w:spacing w:val="-2"/>
          <w:sz w:val="24"/>
        </w:rPr>
        <w:t>areola.</w:t>
      </w:r>
    </w:p>
    <w:p w14:paraId="123FFB1A" w14:textId="77777777" w:rsidR="000B2CF6" w:rsidRDefault="00FE4610">
      <w:pPr>
        <w:spacing w:before="117"/>
        <w:ind w:left="912"/>
        <w:rPr>
          <w:b/>
          <w:sz w:val="24"/>
        </w:rPr>
      </w:pPr>
      <w:r>
        <w:rPr>
          <w:b/>
          <w:color w:val="365050"/>
          <w:spacing w:val="-2"/>
          <w:sz w:val="24"/>
        </w:rPr>
        <w:t>Habitat:</w:t>
      </w:r>
    </w:p>
    <w:p w14:paraId="123FFB1B" w14:textId="77777777" w:rsidR="000B2CF6" w:rsidRDefault="00FE4610" w:rsidP="00271538">
      <w:pPr>
        <w:pStyle w:val="ListParagraph"/>
        <w:numPr>
          <w:ilvl w:val="0"/>
          <w:numId w:val="110"/>
        </w:numPr>
        <w:tabs>
          <w:tab w:val="left" w:pos="1632"/>
        </w:tabs>
        <w:spacing w:before="11"/>
        <w:ind w:right="2627"/>
        <w:rPr>
          <w:rFonts w:ascii="Symbol" w:hAnsi="Symbol"/>
          <w:color w:val="365050"/>
          <w:sz w:val="24"/>
        </w:rPr>
      </w:pPr>
      <w:r>
        <w:rPr>
          <w:color w:val="365050"/>
          <w:sz w:val="24"/>
        </w:rPr>
        <w:t>They</w:t>
      </w:r>
      <w:r>
        <w:rPr>
          <w:color w:val="365050"/>
          <w:spacing w:val="-9"/>
          <w:sz w:val="24"/>
        </w:rPr>
        <w:t xml:space="preserve"> </w:t>
      </w:r>
      <w:r>
        <w:rPr>
          <w:color w:val="365050"/>
          <w:sz w:val="24"/>
        </w:rPr>
        <w:t>tolerate</w:t>
      </w:r>
      <w:r>
        <w:rPr>
          <w:color w:val="365050"/>
          <w:spacing w:val="-10"/>
          <w:sz w:val="24"/>
        </w:rPr>
        <w:t xml:space="preserve"> </w:t>
      </w:r>
      <w:r>
        <w:rPr>
          <w:color w:val="365050"/>
          <w:sz w:val="24"/>
        </w:rPr>
        <w:t>a</w:t>
      </w:r>
      <w:r>
        <w:rPr>
          <w:color w:val="365050"/>
          <w:spacing w:val="-8"/>
          <w:sz w:val="24"/>
        </w:rPr>
        <w:t xml:space="preserve"> </w:t>
      </w:r>
      <w:r>
        <w:rPr>
          <w:color w:val="365050"/>
          <w:sz w:val="24"/>
        </w:rPr>
        <w:t>wide</w:t>
      </w:r>
      <w:r>
        <w:rPr>
          <w:color w:val="365050"/>
          <w:spacing w:val="-10"/>
          <w:sz w:val="24"/>
        </w:rPr>
        <w:t xml:space="preserve"> </w:t>
      </w:r>
      <w:r>
        <w:rPr>
          <w:color w:val="365050"/>
          <w:sz w:val="24"/>
        </w:rPr>
        <w:t>range</w:t>
      </w:r>
      <w:r>
        <w:rPr>
          <w:color w:val="365050"/>
          <w:spacing w:val="-8"/>
          <w:sz w:val="24"/>
        </w:rPr>
        <w:t xml:space="preserve"> </w:t>
      </w:r>
      <w:r>
        <w:rPr>
          <w:color w:val="365050"/>
          <w:sz w:val="24"/>
        </w:rPr>
        <w:t>of</w:t>
      </w:r>
      <w:r>
        <w:rPr>
          <w:color w:val="365050"/>
          <w:spacing w:val="-10"/>
          <w:sz w:val="24"/>
        </w:rPr>
        <w:t xml:space="preserve"> </w:t>
      </w:r>
      <w:r>
        <w:rPr>
          <w:color w:val="365050"/>
          <w:sz w:val="24"/>
        </w:rPr>
        <w:t>habitats.</w:t>
      </w:r>
      <w:r>
        <w:rPr>
          <w:color w:val="365050"/>
          <w:spacing w:val="-8"/>
          <w:sz w:val="24"/>
        </w:rPr>
        <w:t xml:space="preserve"> </w:t>
      </w:r>
      <w:r>
        <w:rPr>
          <w:color w:val="365050"/>
          <w:sz w:val="24"/>
        </w:rPr>
        <w:t>These</w:t>
      </w:r>
      <w:r>
        <w:rPr>
          <w:color w:val="365050"/>
          <w:spacing w:val="-7"/>
          <w:sz w:val="24"/>
        </w:rPr>
        <w:t xml:space="preserve"> </w:t>
      </w:r>
      <w:r>
        <w:rPr>
          <w:color w:val="365050"/>
          <w:sz w:val="24"/>
        </w:rPr>
        <w:t>include</w:t>
      </w:r>
      <w:r>
        <w:rPr>
          <w:color w:val="365050"/>
          <w:spacing w:val="-10"/>
          <w:sz w:val="24"/>
        </w:rPr>
        <w:t xml:space="preserve"> </w:t>
      </w:r>
      <w:r>
        <w:rPr>
          <w:color w:val="365050"/>
          <w:sz w:val="24"/>
        </w:rPr>
        <w:t>seasonal</w:t>
      </w:r>
      <w:r>
        <w:rPr>
          <w:color w:val="365050"/>
          <w:spacing w:val="-7"/>
          <w:sz w:val="24"/>
        </w:rPr>
        <w:t xml:space="preserve"> </w:t>
      </w:r>
      <w:r>
        <w:rPr>
          <w:color w:val="365050"/>
          <w:sz w:val="24"/>
        </w:rPr>
        <w:t>and</w:t>
      </w:r>
      <w:r>
        <w:rPr>
          <w:color w:val="365050"/>
          <w:spacing w:val="-9"/>
          <w:sz w:val="24"/>
        </w:rPr>
        <w:t xml:space="preserve"> </w:t>
      </w:r>
      <w:r>
        <w:rPr>
          <w:color w:val="365050"/>
          <w:sz w:val="24"/>
        </w:rPr>
        <w:t>permanent wetlands, ditches, and small streams.</w:t>
      </w:r>
    </w:p>
    <w:p w14:paraId="123FFB1C" w14:textId="77777777" w:rsidR="000B2CF6" w:rsidRDefault="00FE4610">
      <w:pPr>
        <w:spacing w:before="181"/>
        <w:ind w:left="912"/>
        <w:rPr>
          <w:sz w:val="24"/>
        </w:rPr>
      </w:pPr>
      <w:r>
        <w:rPr>
          <w:b/>
          <w:color w:val="365050"/>
          <w:spacing w:val="-2"/>
          <w:sz w:val="24"/>
        </w:rPr>
        <w:t>Distribution</w:t>
      </w:r>
      <w:r>
        <w:rPr>
          <w:color w:val="365050"/>
          <w:spacing w:val="-2"/>
          <w:sz w:val="24"/>
        </w:rPr>
        <w:t>:</w:t>
      </w:r>
    </w:p>
    <w:p w14:paraId="123FFB1D" w14:textId="77777777" w:rsidR="000B2CF6" w:rsidRDefault="00FE4610" w:rsidP="00271538">
      <w:pPr>
        <w:pStyle w:val="ListParagraph"/>
        <w:numPr>
          <w:ilvl w:val="0"/>
          <w:numId w:val="110"/>
        </w:numPr>
        <w:tabs>
          <w:tab w:val="left" w:pos="1631"/>
        </w:tabs>
        <w:spacing w:before="0"/>
        <w:ind w:left="1631"/>
        <w:rPr>
          <w:rFonts w:ascii="Symbol" w:hAnsi="Symbol"/>
          <w:color w:val="365050"/>
          <w:sz w:val="24"/>
        </w:rPr>
      </w:pPr>
      <w:r>
        <w:rPr>
          <w:color w:val="365050"/>
          <w:sz w:val="24"/>
        </w:rPr>
        <w:t>Native</w:t>
      </w:r>
      <w:r>
        <w:rPr>
          <w:color w:val="365050"/>
          <w:spacing w:val="-11"/>
          <w:sz w:val="24"/>
        </w:rPr>
        <w:t xml:space="preserve"> </w:t>
      </w:r>
      <w:r>
        <w:rPr>
          <w:color w:val="365050"/>
          <w:sz w:val="24"/>
        </w:rPr>
        <w:t>range</w:t>
      </w:r>
      <w:r>
        <w:rPr>
          <w:color w:val="365050"/>
          <w:spacing w:val="-6"/>
          <w:sz w:val="24"/>
        </w:rPr>
        <w:t xml:space="preserve"> </w:t>
      </w:r>
      <w:r>
        <w:rPr>
          <w:color w:val="365050"/>
          <w:sz w:val="24"/>
        </w:rPr>
        <w:t>includes</w:t>
      </w:r>
      <w:r>
        <w:rPr>
          <w:color w:val="365050"/>
          <w:spacing w:val="-4"/>
          <w:sz w:val="24"/>
        </w:rPr>
        <w:t xml:space="preserve"> </w:t>
      </w:r>
      <w:r>
        <w:rPr>
          <w:color w:val="365050"/>
          <w:sz w:val="24"/>
        </w:rPr>
        <w:t>most</w:t>
      </w:r>
      <w:r>
        <w:rPr>
          <w:color w:val="365050"/>
          <w:spacing w:val="-3"/>
          <w:sz w:val="24"/>
        </w:rPr>
        <w:t xml:space="preserve"> </w:t>
      </w:r>
      <w:r>
        <w:rPr>
          <w:color w:val="365050"/>
          <w:sz w:val="24"/>
        </w:rPr>
        <w:t>of</w:t>
      </w:r>
      <w:r>
        <w:rPr>
          <w:color w:val="365050"/>
          <w:spacing w:val="-4"/>
          <w:sz w:val="24"/>
        </w:rPr>
        <w:t xml:space="preserve"> </w:t>
      </w:r>
      <w:r>
        <w:rPr>
          <w:color w:val="365050"/>
          <w:sz w:val="24"/>
        </w:rPr>
        <w:t>central</w:t>
      </w:r>
      <w:r>
        <w:rPr>
          <w:color w:val="365050"/>
          <w:spacing w:val="-5"/>
          <w:sz w:val="24"/>
        </w:rPr>
        <w:t xml:space="preserve"> </w:t>
      </w:r>
      <w:r>
        <w:rPr>
          <w:color w:val="365050"/>
          <w:sz w:val="24"/>
        </w:rPr>
        <w:t>and</w:t>
      </w:r>
      <w:r>
        <w:rPr>
          <w:color w:val="365050"/>
          <w:spacing w:val="-4"/>
          <w:sz w:val="24"/>
        </w:rPr>
        <w:t xml:space="preserve"> </w:t>
      </w:r>
      <w:r>
        <w:rPr>
          <w:color w:val="365050"/>
          <w:sz w:val="24"/>
        </w:rPr>
        <w:t>southern</w:t>
      </w:r>
      <w:r>
        <w:rPr>
          <w:color w:val="365050"/>
          <w:spacing w:val="-3"/>
          <w:sz w:val="24"/>
        </w:rPr>
        <w:t xml:space="preserve"> </w:t>
      </w:r>
      <w:r>
        <w:rPr>
          <w:color w:val="365050"/>
          <w:spacing w:val="-2"/>
          <w:sz w:val="24"/>
        </w:rPr>
        <w:t>Florida.</w:t>
      </w:r>
    </w:p>
    <w:p w14:paraId="123FFB1E"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They</w:t>
      </w:r>
      <w:r>
        <w:rPr>
          <w:color w:val="365050"/>
          <w:spacing w:val="-5"/>
          <w:sz w:val="24"/>
        </w:rPr>
        <w:t xml:space="preserve"> </w:t>
      </w:r>
      <w:r>
        <w:rPr>
          <w:color w:val="365050"/>
          <w:sz w:val="24"/>
        </w:rPr>
        <w:t>are</w:t>
      </w:r>
      <w:r>
        <w:rPr>
          <w:color w:val="365050"/>
          <w:spacing w:val="-3"/>
          <w:sz w:val="24"/>
        </w:rPr>
        <w:t xml:space="preserve"> </w:t>
      </w:r>
      <w:r>
        <w:rPr>
          <w:color w:val="365050"/>
          <w:sz w:val="24"/>
        </w:rPr>
        <w:t>not</w:t>
      </w:r>
      <w:r>
        <w:rPr>
          <w:color w:val="365050"/>
          <w:spacing w:val="-6"/>
          <w:sz w:val="24"/>
        </w:rPr>
        <w:t xml:space="preserve"> </w:t>
      </w:r>
      <w:r>
        <w:rPr>
          <w:color w:val="365050"/>
          <w:sz w:val="24"/>
        </w:rPr>
        <w:t>established</w:t>
      </w:r>
      <w:r>
        <w:rPr>
          <w:color w:val="365050"/>
          <w:spacing w:val="-3"/>
          <w:sz w:val="24"/>
        </w:rPr>
        <w:t xml:space="preserve"> </w:t>
      </w:r>
      <w:r>
        <w:rPr>
          <w:color w:val="365050"/>
          <w:sz w:val="24"/>
        </w:rPr>
        <w:t>in</w:t>
      </w:r>
      <w:r>
        <w:rPr>
          <w:color w:val="365050"/>
          <w:spacing w:val="-5"/>
          <w:sz w:val="24"/>
        </w:rPr>
        <w:t xml:space="preserve"> </w:t>
      </w:r>
      <w:r>
        <w:rPr>
          <w:color w:val="365050"/>
          <w:sz w:val="24"/>
        </w:rPr>
        <w:t>the</w:t>
      </w:r>
      <w:r>
        <w:rPr>
          <w:color w:val="365050"/>
          <w:spacing w:val="-3"/>
          <w:sz w:val="24"/>
        </w:rPr>
        <w:t xml:space="preserve"> </w:t>
      </w:r>
      <w:r>
        <w:rPr>
          <w:color w:val="365050"/>
          <w:sz w:val="24"/>
        </w:rPr>
        <w:t>Great</w:t>
      </w:r>
      <w:r>
        <w:rPr>
          <w:color w:val="365050"/>
          <w:spacing w:val="-6"/>
          <w:sz w:val="24"/>
        </w:rPr>
        <w:t xml:space="preserve"> </w:t>
      </w:r>
      <w:r>
        <w:rPr>
          <w:color w:val="365050"/>
          <w:sz w:val="24"/>
        </w:rPr>
        <w:t xml:space="preserve">Lakes </w:t>
      </w:r>
      <w:r>
        <w:rPr>
          <w:color w:val="365050"/>
          <w:spacing w:val="-4"/>
          <w:sz w:val="24"/>
        </w:rPr>
        <w:t>yet.</w:t>
      </w:r>
    </w:p>
    <w:p w14:paraId="123FFB1F" w14:textId="77777777" w:rsidR="000B2CF6" w:rsidRDefault="00FE4610" w:rsidP="00271538">
      <w:pPr>
        <w:pStyle w:val="ListParagraph"/>
        <w:numPr>
          <w:ilvl w:val="0"/>
          <w:numId w:val="110"/>
        </w:numPr>
        <w:tabs>
          <w:tab w:val="left" w:pos="1632"/>
        </w:tabs>
        <w:spacing w:before="38" w:line="242" w:lineRule="auto"/>
        <w:ind w:right="2612"/>
        <w:rPr>
          <w:rFonts w:ascii="Symbol" w:hAnsi="Symbol"/>
          <w:color w:val="365050"/>
          <w:sz w:val="24"/>
        </w:rPr>
      </w:pPr>
      <w:r>
        <w:rPr>
          <w:color w:val="365050"/>
          <w:sz w:val="24"/>
        </w:rPr>
        <w:t>There is a high risk of introduction. They are popular in the aquarium trade due</w:t>
      </w:r>
      <w:r>
        <w:rPr>
          <w:color w:val="365050"/>
          <w:spacing w:val="-9"/>
          <w:sz w:val="24"/>
        </w:rPr>
        <w:t xml:space="preserve"> </w:t>
      </w:r>
      <w:r>
        <w:rPr>
          <w:color w:val="365050"/>
          <w:sz w:val="24"/>
        </w:rPr>
        <w:t>to</w:t>
      </w:r>
      <w:r>
        <w:rPr>
          <w:color w:val="365050"/>
          <w:spacing w:val="-9"/>
          <w:sz w:val="24"/>
        </w:rPr>
        <w:t xml:space="preserve"> </w:t>
      </w:r>
      <w:r>
        <w:rPr>
          <w:color w:val="365050"/>
          <w:sz w:val="24"/>
        </w:rPr>
        <w:t>their</w:t>
      </w:r>
      <w:r>
        <w:rPr>
          <w:color w:val="365050"/>
          <w:spacing w:val="-7"/>
          <w:sz w:val="24"/>
        </w:rPr>
        <w:t xml:space="preserve"> </w:t>
      </w:r>
      <w:r>
        <w:rPr>
          <w:color w:val="365050"/>
          <w:sz w:val="24"/>
        </w:rPr>
        <w:t>color.</w:t>
      </w:r>
      <w:r>
        <w:rPr>
          <w:color w:val="365050"/>
          <w:spacing w:val="-7"/>
          <w:sz w:val="24"/>
        </w:rPr>
        <w:t xml:space="preserve"> </w:t>
      </w:r>
      <w:r>
        <w:rPr>
          <w:color w:val="365050"/>
          <w:sz w:val="24"/>
        </w:rPr>
        <w:t>Future</w:t>
      </w:r>
      <w:r>
        <w:rPr>
          <w:color w:val="365050"/>
          <w:spacing w:val="-7"/>
          <w:sz w:val="24"/>
        </w:rPr>
        <w:t xml:space="preserve"> </w:t>
      </w:r>
      <w:r>
        <w:rPr>
          <w:color w:val="365050"/>
          <w:sz w:val="24"/>
        </w:rPr>
        <w:t>introductions</w:t>
      </w:r>
      <w:r>
        <w:rPr>
          <w:color w:val="365050"/>
          <w:spacing w:val="-8"/>
          <w:sz w:val="24"/>
        </w:rPr>
        <w:t xml:space="preserve"> </w:t>
      </w:r>
      <w:r>
        <w:rPr>
          <w:color w:val="365050"/>
          <w:sz w:val="24"/>
        </w:rPr>
        <w:t>may</w:t>
      </w:r>
      <w:r>
        <w:rPr>
          <w:color w:val="365050"/>
          <w:spacing w:val="-9"/>
          <w:sz w:val="24"/>
        </w:rPr>
        <w:t xml:space="preserve"> </w:t>
      </w:r>
      <w:r>
        <w:rPr>
          <w:color w:val="365050"/>
          <w:sz w:val="24"/>
        </w:rPr>
        <w:t>occur</w:t>
      </w:r>
      <w:r>
        <w:rPr>
          <w:color w:val="365050"/>
          <w:spacing w:val="-7"/>
          <w:sz w:val="24"/>
        </w:rPr>
        <w:t xml:space="preserve"> </w:t>
      </w:r>
      <w:r>
        <w:rPr>
          <w:color w:val="365050"/>
          <w:sz w:val="24"/>
        </w:rPr>
        <w:t>through</w:t>
      </w:r>
      <w:r>
        <w:rPr>
          <w:color w:val="365050"/>
          <w:spacing w:val="-8"/>
          <w:sz w:val="24"/>
        </w:rPr>
        <w:t xml:space="preserve"> </w:t>
      </w:r>
      <w:r>
        <w:rPr>
          <w:color w:val="365050"/>
          <w:sz w:val="24"/>
        </w:rPr>
        <w:t>aquarium</w:t>
      </w:r>
      <w:r>
        <w:rPr>
          <w:color w:val="365050"/>
          <w:spacing w:val="-10"/>
          <w:sz w:val="24"/>
        </w:rPr>
        <w:t xml:space="preserve"> </w:t>
      </w:r>
      <w:r>
        <w:rPr>
          <w:color w:val="365050"/>
          <w:sz w:val="24"/>
        </w:rPr>
        <w:t>releases.</w:t>
      </w:r>
    </w:p>
    <w:p w14:paraId="123FFB20" w14:textId="77777777" w:rsidR="000B2CF6" w:rsidRDefault="00FE4610">
      <w:pPr>
        <w:spacing w:before="115"/>
        <w:ind w:left="912"/>
        <w:rPr>
          <w:sz w:val="24"/>
        </w:rPr>
      </w:pPr>
      <w:r>
        <w:rPr>
          <w:b/>
          <w:color w:val="365050"/>
          <w:spacing w:val="-2"/>
          <w:sz w:val="24"/>
        </w:rPr>
        <w:t>Sources</w:t>
      </w:r>
      <w:r>
        <w:rPr>
          <w:color w:val="365050"/>
          <w:spacing w:val="-2"/>
          <w:sz w:val="24"/>
        </w:rPr>
        <w:t>:</w:t>
      </w:r>
    </w:p>
    <w:p w14:paraId="123FFB21" w14:textId="77777777" w:rsidR="000B2CF6" w:rsidRDefault="00FE4610" w:rsidP="00271538">
      <w:pPr>
        <w:pStyle w:val="ListParagraph"/>
        <w:numPr>
          <w:ilvl w:val="0"/>
          <w:numId w:val="110"/>
        </w:numPr>
        <w:tabs>
          <w:tab w:val="left" w:pos="1632"/>
        </w:tabs>
        <w:spacing w:before="13"/>
        <w:ind w:right="2980"/>
        <w:rPr>
          <w:rFonts w:ascii="Symbol" w:hAnsi="Symbol"/>
          <w:color w:val="365050"/>
          <w:sz w:val="24"/>
        </w:rPr>
      </w:pPr>
      <w:r>
        <w:rPr>
          <w:color w:val="365050"/>
          <w:sz w:val="24"/>
        </w:rPr>
        <w:t xml:space="preserve">“Florida Crayfish (Procambarus alleni).” USFWS: </w:t>
      </w:r>
      <w:hyperlink r:id="rId292">
        <w:r w:rsidR="000B2CF6">
          <w:rPr>
            <w:color w:val="0479D9"/>
            <w:spacing w:val="-4"/>
            <w:sz w:val="24"/>
            <w:u w:val="single" w:color="0479D9"/>
          </w:rPr>
          <w:t>fws.gov/sites/default/files/documents/Ecological-Risk-Screening-Summary-</w:t>
        </w:r>
      </w:hyperlink>
      <w:r>
        <w:rPr>
          <w:color w:val="0479D9"/>
          <w:spacing w:val="-4"/>
          <w:sz w:val="24"/>
        </w:rPr>
        <w:t xml:space="preserve"> </w:t>
      </w:r>
      <w:hyperlink r:id="rId293">
        <w:r w:rsidR="000B2CF6">
          <w:rPr>
            <w:color w:val="0479D9"/>
            <w:spacing w:val="-2"/>
            <w:sz w:val="24"/>
            <w:u w:val="single" w:color="0479D9"/>
          </w:rPr>
          <w:t>Florida-Crayfish.pdf</w:t>
        </w:r>
        <w:r w:rsidR="000B2CF6">
          <w:rPr>
            <w:color w:val="0479D9"/>
            <w:spacing w:val="80"/>
            <w:sz w:val="24"/>
            <w:u w:val="single" w:color="0479D9"/>
          </w:rPr>
          <w:t xml:space="preserve"> </w:t>
        </w:r>
      </w:hyperlink>
    </w:p>
    <w:p w14:paraId="123FFB22" w14:textId="77777777" w:rsidR="000B2CF6" w:rsidRDefault="00FE4610" w:rsidP="00271538">
      <w:pPr>
        <w:pStyle w:val="ListParagraph"/>
        <w:numPr>
          <w:ilvl w:val="0"/>
          <w:numId w:val="110"/>
        </w:numPr>
        <w:tabs>
          <w:tab w:val="left" w:pos="1632"/>
        </w:tabs>
        <w:spacing w:before="9"/>
        <w:ind w:right="4810"/>
        <w:rPr>
          <w:rFonts w:ascii="Symbol" w:hAnsi="Symbol"/>
          <w:color w:val="365050"/>
          <w:sz w:val="24"/>
        </w:rPr>
      </w:pPr>
      <w:r>
        <w:rPr>
          <w:color w:val="365050"/>
          <w:sz w:val="24"/>
        </w:rPr>
        <w:t xml:space="preserve">“Procambarus alleni.” USGS: </w:t>
      </w:r>
      <w:hyperlink r:id="rId294">
        <w:r w:rsidR="000B2CF6">
          <w:rPr>
            <w:color w:val="0479D9"/>
            <w:spacing w:val="-4"/>
            <w:sz w:val="24"/>
            <w:u w:val="single" w:color="0479D9"/>
          </w:rPr>
          <w:t>nas.er.usgs.gov/queries/FactSheet.aspx?speciesID=2812</w:t>
        </w:r>
      </w:hyperlink>
    </w:p>
    <w:p w14:paraId="123FFB23" w14:textId="77777777" w:rsidR="000B2CF6" w:rsidRDefault="000B2CF6">
      <w:pPr>
        <w:rPr>
          <w:rFonts w:ascii="Symbol" w:hAnsi="Symbol"/>
          <w:sz w:val="24"/>
        </w:rPr>
        <w:sectPr w:rsidR="000B2CF6">
          <w:pgSz w:w="12240" w:h="15840"/>
          <w:pgMar w:top="700" w:right="160" w:bottom="200" w:left="240" w:header="0" w:footer="4" w:gutter="0"/>
          <w:cols w:space="720"/>
        </w:sectPr>
      </w:pPr>
    </w:p>
    <w:p w14:paraId="123FFB24" w14:textId="77777777" w:rsidR="000B2CF6" w:rsidRPr="00273447" w:rsidRDefault="00FE4610" w:rsidP="00273447">
      <w:pPr>
        <w:pStyle w:val="H4NGSSCore"/>
        <w:ind w:left="912"/>
        <w:rPr>
          <w:color w:val="365050"/>
          <w:sz w:val="28"/>
          <w:szCs w:val="28"/>
        </w:rPr>
      </w:pPr>
      <w:r w:rsidRPr="00273447">
        <w:rPr>
          <w:color w:val="365050"/>
          <w:sz w:val="28"/>
          <w:szCs w:val="28"/>
        </w:rPr>
        <w:lastRenderedPageBreak/>
        <w:t>Marbled</w:t>
      </w:r>
      <w:r w:rsidRPr="00273447">
        <w:rPr>
          <w:color w:val="365050"/>
          <w:spacing w:val="-5"/>
          <w:sz w:val="28"/>
          <w:szCs w:val="28"/>
        </w:rPr>
        <w:t xml:space="preserve"> </w:t>
      </w:r>
      <w:r w:rsidRPr="00273447">
        <w:rPr>
          <w:color w:val="365050"/>
          <w:sz w:val="28"/>
          <w:szCs w:val="28"/>
        </w:rPr>
        <w:t>Crayfish (</w:t>
      </w:r>
      <w:r w:rsidRPr="00273447">
        <w:rPr>
          <w:i/>
          <w:iCs/>
          <w:color w:val="365050"/>
          <w:sz w:val="28"/>
          <w:szCs w:val="28"/>
        </w:rPr>
        <w:t>Procambarus virginalis</w:t>
      </w:r>
      <w:r w:rsidRPr="00273447">
        <w:rPr>
          <w:color w:val="365050"/>
          <w:sz w:val="28"/>
          <w:szCs w:val="28"/>
        </w:rPr>
        <w:t>)</w:t>
      </w:r>
    </w:p>
    <w:p w14:paraId="123FFB25" w14:textId="77777777" w:rsidR="000B2CF6" w:rsidRDefault="00FE4610">
      <w:pPr>
        <w:pStyle w:val="BodyText"/>
        <w:rPr>
          <w:i/>
          <w:sz w:val="8"/>
        </w:rPr>
      </w:pPr>
      <w:r>
        <w:rPr>
          <w:noProof/>
        </w:rPr>
        <w:drawing>
          <wp:anchor distT="0" distB="0" distL="0" distR="0" simplePos="0" relativeHeight="251728896" behindDoc="1" locked="0" layoutInCell="1" allowOverlap="1" wp14:anchorId="124007F4" wp14:editId="2F74958B">
            <wp:simplePos x="0" y="0"/>
            <wp:positionH relativeFrom="page">
              <wp:posOffset>730884</wp:posOffset>
            </wp:positionH>
            <wp:positionV relativeFrom="paragraph">
              <wp:posOffset>77471</wp:posOffset>
            </wp:positionV>
            <wp:extent cx="4639353" cy="3474720"/>
            <wp:effectExtent l="0" t="0" r="0" b="0"/>
            <wp:wrapTopAndBottom/>
            <wp:docPr id="243" name="Image 243" descr="A side view of a marbled crayfish with a distinct marbled pattern on her body.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 name="Image 243" descr="A side view of a marbled crayfish with a distinct marbled pattern on her body. "/>
                    <pic:cNvPicPr/>
                  </pic:nvPicPr>
                  <pic:blipFill>
                    <a:blip r:embed="rId295" cstate="print"/>
                    <a:stretch>
                      <a:fillRect/>
                    </a:stretch>
                  </pic:blipFill>
                  <pic:spPr>
                    <a:xfrm>
                      <a:off x="0" y="0"/>
                      <a:ext cx="4639353" cy="3474720"/>
                    </a:xfrm>
                    <a:prstGeom prst="rect">
                      <a:avLst/>
                    </a:prstGeom>
                  </pic:spPr>
                </pic:pic>
              </a:graphicData>
            </a:graphic>
          </wp:anchor>
        </w:drawing>
      </w:r>
    </w:p>
    <w:p w14:paraId="123FFB26" w14:textId="77777777" w:rsidR="000B2CF6" w:rsidRDefault="00FE4610">
      <w:pPr>
        <w:spacing w:before="76"/>
        <w:ind w:left="912"/>
        <w:rPr>
          <w:i/>
          <w:sz w:val="20"/>
        </w:rPr>
      </w:pPr>
      <w:r>
        <w:rPr>
          <w:i/>
          <w:color w:val="365050"/>
          <w:spacing w:val="-2"/>
          <w:sz w:val="20"/>
        </w:rPr>
        <w:t>Photo:</w:t>
      </w:r>
      <w:r>
        <w:rPr>
          <w:i/>
          <w:color w:val="365050"/>
          <w:sz w:val="20"/>
        </w:rPr>
        <w:t xml:space="preserve"> </w:t>
      </w:r>
      <w:r>
        <w:rPr>
          <w:i/>
          <w:color w:val="365050"/>
          <w:spacing w:val="-2"/>
          <w:sz w:val="20"/>
        </w:rPr>
        <w:t>Zfaulkes</w:t>
      </w:r>
      <w:r>
        <w:rPr>
          <w:i/>
          <w:color w:val="365050"/>
          <w:spacing w:val="5"/>
          <w:sz w:val="20"/>
        </w:rPr>
        <w:t xml:space="preserve"> </w:t>
      </w:r>
      <w:r>
        <w:rPr>
          <w:i/>
          <w:color w:val="365050"/>
          <w:spacing w:val="-5"/>
          <w:sz w:val="20"/>
        </w:rPr>
        <w:t>CC0</w:t>
      </w:r>
    </w:p>
    <w:p w14:paraId="123FFB27" w14:textId="77777777" w:rsidR="000B2CF6" w:rsidRDefault="00FE4610">
      <w:pPr>
        <w:spacing w:before="238"/>
        <w:ind w:left="912"/>
        <w:rPr>
          <w:sz w:val="24"/>
        </w:rPr>
      </w:pPr>
      <w:r>
        <w:rPr>
          <w:b/>
          <w:color w:val="365050"/>
          <w:spacing w:val="-2"/>
          <w:sz w:val="24"/>
        </w:rPr>
        <w:t>Description</w:t>
      </w:r>
      <w:r>
        <w:rPr>
          <w:color w:val="365050"/>
          <w:spacing w:val="-2"/>
          <w:sz w:val="24"/>
        </w:rPr>
        <w:t>:</w:t>
      </w:r>
    </w:p>
    <w:p w14:paraId="123FFB28" w14:textId="77777777" w:rsidR="000B2CF6" w:rsidRDefault="00FE4610" w:rsidP="00271538">
      <w:pPr>
        <w:pStyle w:val="ListParagraph"/>
        <w:numPr>
          <w:ilvl w:val="0"/>
          <w:numId w:val="110"/>
        </w:numPr>
        <w:tabs>
          <w:tab w:val="left" w:pos="1631"/>
        </w:tabs>
        <w:spacing w:before="1"/>
        <w:ind w:left="1631"/>
        <w:rPr>
          <w:rFonts w:ascii="Symbol" w:hAnsi="Symbol"/>
          <w:color w:val="365050"/>
          <w:sz w:val="24"/>
        </w:rPr>
      </w:pPr>
      <w:r>
        <w:rPr>
          <w:color w:val="365050"/>
          <w:sz w:val="24"/>
        </w:rPr>
        <w:t>Are</w:t>
      </w:r>
      <w:r>
        <w:rPr>
          <w:color w:val="365050"/>
          <w:spacing w:val="-4"/>
          <w:sz w:val="24"/>
        </w:rPr>
        <w:t xml:space="preserve"> </w:t>
      </w:r>
      <w:r>
        <w:rPr>
          <w:color w:val="365050"/>
          <w:sz w:val="24"/>
        </w:rPr>
        <w:t>usually</w:t>
      </w:r>
      <w:r>
        <w:rPr>
          <w:color w:val="365050"/>
          <w:spacing w:val="-4"/>
          <w:sz w:val="24"/>
        </w:rPr>
        <w:t xml:space="preserve"> </w:t>
      </w:r>
      <w:r>
        <w:rPr>
          <w:color w:val="365050"/>
          <w:sz w:val="24"/>
        </w:rPr>
        <w:t>olive</w:t>
      </w:r>
      <w:r>
        <w:rPr>
          <w:color w:val="365050"/>
          <w:spacing w:val="-6"/>
          <w:sz w:val="24"/>
        </w:rPr>
        <w:t xml:space="preserve"> </w:t>
      </w:r>
      <w:r>
        <w:rPr>
          <w:color w:val="365050"/>
          <w:sz w:val="24"/>
        </w:rPr>
        <w:t>to</w:t>
      </w:r>
      <w:r>
        <w:rPr>
          <w:color w:val="365050"/>
          <w:spacing w:val="-2"/>
          <w:sz w:val="24"/>
        </w:rPr>
        <w:t xml:space="preserve"> </w:t>
      </w:r>
      <w:r>
        <w:rPr>
          <w:color w:val="365050"/>
          <w:sz w:val="24"/>
        </w:rPr>
        <w:t>brown</w:t>
      </w:r>
      <w:r>
        <w:rPr>
          <w:color w:val="365050"/>
          <w:spacing w:val="-3"/>
          <w:sz w:val="24"/>
        </w:rPr>
        <w:t xml:space="preserve"> </w:t>
      </w:r>
      <w:r>
        <w:rPr>
          <w:color w:val="365050"/>
          <w:sz w:val="24"/>
        </w:rPr>
        <w:t>in</w:t>
      </w:r>
      <w:r>
        <w:rPr>
          <w:color w:val="365050"/>
          <w:spacing w:val="-6"/>
          <w:sz w:val="24"/>
        </w:rPr>
        <w:t xml:space="preserve"> </w:t>
      </w:r>
      <w:r>
        <w:rPr>
          <w:color w:val="365050"/>
          <w:sz w:val="24"/>
        </w:rPr>
        <w:t>color</w:t>
      </w:r>
      <w:r>
        <w:rPr>
          <w:color w:val="365050"/>
          <w:spacing w:val="-5"/>
          <w:sz w:val="24"/>
        </w:rPr>
        <w:t xml:space="preserve"> </w:t>
      </w:r>
      <w:r>
        <w:rPr>
          <w:color w:val="365050"/>
          <w:sz w:val="24"/>
        </w:rPr>
        <w:t>when</w:t>
      </w:r>
      <w:r>
        <w:rPr>
          <w:color w:val="365050"/>
          <w:spacing w:val="-5"/>
          <w:sz w:val="24"/>
        </w:rPr>
        <w:t xml:space="preserve"> </w:t>
      </w:r>
      <w:r>
        <w:rPr>
          <w:color w:val="365050"/>
          <w:sz w:val="24"/>
        </w:rPr>
        <w:t>found</w:t>
      </w:r>
      <w:r>
        <w:rPr>
          <w:color w:val="365050"/>
          <w:spacing w:val="-3"/>
          <w:sz w:val="24"/>
        </w:rPr>
        <w:t xml:space="preserve"> </w:t>
      </w:r>
      <w:r>
        <w:rPr>
          <w:color w:val="365050"/>
          <w:sz w:val="24"/>
        </w:rPr>
        <w:t>in</w:t>
      </w:r>
      <w:r>
        <w:rPr>
          <w:color w:val="365050"/>
          <w:spacing w:val="-5"/>
          <w:sz w:val="24"/>
        </w:rPr>
        <w:t xml:space="preserve"> </w:t>
      </w:r>
      <w:r>
        <w:rPr>
          <w:color w:val="365050"/>
          <w:sz w:val="24"/>
        </w:rPr>
        <w:t>the</w:t>
      </w:r>
      <w:r>
        <w:rPr>
          <w:color w:val="365050"/>
          <w:spacing w:val="-5"/>
          <w:sz w:val="24"/>
        </w:rPr>
        <w:t xml:space="preserve"> </w:t>
      </w:r>
      <w:r>
        <w:rPr>
          <w:color w:val="365050"/>
          <w:spacing w:val="-4"/>
          <w:sz w:val="24"/>
        </w:rPr>
        <w:t>wild</w:t>
      </w:r>
    </w:p>
    <w:p w14:paraId="123FFB29" w14:textId="77777777" w:rsidR="000B2CF6" w:rsidRDefault="00FE4610" w:rsidP="00271538">
      <w:pPr>
        <w:pStyle w:val="ListParagraph"/>
        <w:numPr>
          <w:ilvl w:val="0"/>
          <w:numId w:val="110"/>
        </w:numPr>
        <w:tabs>
          <w:tab w:val="left" w:pos="1631"/>
        </w:tabs>
        <w:spacing w:before="41"/>
        <w:ind w:left="1631"/>
        <w:rPr>
          <w:rFonts w:ascii="Symbol" w:hAnsi="Symbol"/>
          <w:color w:val="365050"/>
          <w:sz w:val="24"/>
        </w:rPr>
      </w:pPr>
      <w:r>
        <w:rPr>
          <w:color w:val="365050"/>
          <w:sz w:val="24"/>
        </w:rPr>
        <w:t>Have</w:t>
      </w:r>
      <w:r>
        <w:rPr>
          <w:color w:val="365050"/>
          <w:spacing w:val="-8"/>
          <w:sz w:val="24"/>
        </w:rPr>
        <w:t xml:space="preserve"> </w:t>
      </w:r>
      <w:r>
        <w:rPr>
          <w:color w:val="365050"/>
          <w:sz w:val="24"/>
        </w:rPr>
        <w:t>a</w:t>
      </w:r>
      <w:r>
        <w:rPr>
          <w:color w:val="365050"/>
          <w:spacing w:val="-4"/>
          <w:sz w:val="24"/>
        </w:rPr>
        <w:t xml:space="preserve"> </w:t>
      </w:r>
      <w:r>
        <w:rPr>
          <w:color w:val="365050"/>
          <w:sz w:val="24"/>
        </w:rPr>
        <w:t>marbled</w:t>
      </w:r>
      <w:r>
        <w:rPr>
          <w:color w:val="365050"/>
          <w:spacing w:val="-5"/>
          <w:sz w:val="24"/>
        </w:rPr>
        <w:t xml:space="preserve"> </w:t>
      </w:r>
      <w:r>
        <w:rPr>
          <w:color w:val="365050"/>
          <w:sz w:val="24"/>
        </w:rPr>
        <w:t>pattern</w:t>
      </w:r>
      <w:r>
        <w:rPr>
          <w:color w:val="365050"/>
          <w:spacing w:val="-5"/>
          <w:sz w:val="24"/>
        </w:rPr>
        <w:t xml:space="preserve"> </w:t>
      </w:r>
      <w:r>
        <w:rPr>
          <w:color w:val="365050"/>
          <w:sz w:val="24"/>
        </w:rPr>
        <w:t>that</w:t>
      </w:r>
      <w:r>
        <w:rPr>
          <w:color w:val="365050"/>
          <w:spacing w:val="-3"/>
          <w:sz w:val="24"/>
        </w:rPr>
        <w:t xml:space="preserve"> </w:t>
      </w:r>
      <w:r>
        <w:rPr>
          <w:color w:val="365050"/>
          <w:sz w:val="24"/>
        </w:rPr>
        <w:t>covers</w:t>
      </w:r>
      <w:r>
        <w:rPr>
          <w:color w:val="365050"/>
          <w:spacing w:val="-4"/>
          <w:sz w:val="24"/>
        </w:rPr>
        <w:t xml:space="preserve"> </w:t>
      </w:r>
      <w:r>
        <w:rPr>
          <w:color w:val="365050"/>
          <w:sz w:val="24"/>
        </w:rPr>
        <w:t>their</w:t>
      </w:r>
      <w:r>
        <w:rPr>
          <w:color w:val="365050"/>
          <w:spacing w:val="-1"/>
          <w:sz w:val="24"/>
        </w:rPr>
        <w:t xml:space="preserve"> </w:t>
      </w:r>
      <w:r>
        <w:rPr>
          <w:color w:val="365050"/>
          <w:sz w:val="24"/>
        </w:rPr>
        <w:t>entire</w:t>
      </w:r>
      <w:r>
        <w:rPr>
          <w:color w:val="365050"/>
          <w:spacing w:val="-6"/>
          <w:sz w:val="24"/>
        </w:rPr>
        <w:t xml:space="preserve"> </w:t>
      </w:r>
      <w:r>
        <w:rPr>
          <w:color w:val="365050"/>
          <w:sz w:val="24"/>
        </w:rPr>
        <w:t>back</w:t>
      </w:r>
      <w:r>
        <w:rPr>
          <w:color w:val="365050"/>
          <w:spacing w:val="-5"/>
          <w:sz w:val="24"/>
        </w:rPr>
        <w:t xml:space="preserve"> </w:t>
      </w:r>
      <w:r>
        <w:rPr>
          <w:color w:val="365050"/>
          <w:sz w:val="24"/>
        </w:rPr>
        <w:t>and</w:t>
      </w:r>
      <w:r>
        <w:rPr>
          <w:color w:val="365050"/>
          <w:spacing w:val="-3"/>
          <w:sz w:val="24"/>
        </w:rPr>
        <w:t xml:space="preserve"> </w:t>
      </w:r>
      <w:r>
        <w:rPr>
          <w:color w:val="365050"/>
          <w:spacing w:val="-2"/>
          <w:sz w:val="24"/>
        </w:rPr>
        <w:t>claws</w:t>
      </w:r>
    </w:p>
    <w:p w14:paraId="123FFB2A" w14:textId="77777777" w:rsidR="000B2CF6" w:rsidRDefault="00FE4610" w:rsidP="00271538">
      <w:pPr>
        <w:pStyle w:val="ListParagraph"/>
        <w:numPr>
          <w:ilvl w:val="0"/>
          <w:numId w:val="110"/>
        </w:numPr>
        <w:tabs>
          <w:tab w:val="left" w:pos="1631"/>
        </w:tabs>
        <w:spacing w:before="40"/>
        <w:ind w:left="1631"/>
        <w:rPr>
          <w:rFonts w:ascii="Symbol" w:hAnsi="Symbol"/>
          <w:color w:val="365050"/>
          <w:sz w:val="24"/>
        </w:rPr>
      </w:pPr>
      <w:r>
        <w:rPr>
          <w:color w:val="365050"/>
          <w:sz w:val="24"/>
        </w:rPr>
        <w:t>A</w:t>
      </w:r>
      <w:r>
        <w:rPr>
          <w:color w:val="365050"/>
          <w:spacing w:val="-5"/>
          <w:sz w:val="24"/>
        </w:rPr>
        <w:t xml:space="preserve"> </w:t>
      </w:r>
      <w:r>
        <w:rPr>
          <w:color w:val="365050"/>
          <w:sz w:val="24"/>
        </w:rPr>
        <w:t>dark</w:t>
      </w:r>
      <w:r>
        <w:rPr>
          <w:color w:val="365050"/>
          <w:spacing w:val="-4"/>
          <w:sz w:val="24"/>
        </w:rPr>
        <w:t xml:space="preserve"> </w:t>
      </w:r>
      <w:r>
        <w:rPr>
          <w:color w:val="365050"/>
          <w:sz w:val="24"/>
        </w:rPr>
        <w:t>stripe</w:t>
      </w:r>
      <w:r>
        <w:rPr>
          <w:color w:val="365050"/>
          <w:spacing w:val="-4"/>
          <w:sz w:val="24"/>
        </w:rPr>
        <w:t xml:space="preserve"> </w:t>
      </w:r>
      <w:r>
        <w:rPr>
          <w:color w:val="365050"/>
          <w:sz w:val="24"/>
        </w:rPr>
        <w:t>runs</w:t>
      </w:r>
      <w:r>
        <w:rPr>
          <w:color w:val="365050"/>
          <w:spacing w:val="-5"/>
          <w:sz w:val="24"/>
        </w:rPr>
        <w:t xml:space="preserve"> </w:t>
      </w:r>
      <w:r>
        <w:rPr>
          <w:color w:val="365050"/>
          <w:sz w:val="24"/>
        </w:rPr>
        <w:t>down</w:t>
      </w:r>
      <w:r>
        <w:rPr>
          <w:color w:val="365050"/>
          <w:spacing w:val="-6"/>
          <w:sz w:val="24"/>
        </w:rPr>
        <w:t xml:space="preserve"> </w:t>
      </w:r>
      <w:r>
        <w:rPr>
          <w:color w:val="365050"/>
          <w:sz w:val="24"/>
        </w:rPr>
        <w:t>each</w:t>
      </w:r>
      <w:r>
        <w:rPr>
          <w:color w:val="365050"/>
          <w:spacing w:val="-2"/>
          <w:sz w:val="24"/>
        </w:rPr>
        <w:t xml:space="preserve"> </w:t>
      </w:r>
      <w:r>
        <w:rPr>
          <w:color w:val="365050"/>
          <w:sz w:val="24"/>
        </w:rPr>
        <w:t>side</w:t>
      </w:r>
      <w:r>
        <w:rPr>
          <w:color w:val="365050"/>
          <w:spacing w:val="-2"/>
          <w:sz w:val="24"/>
        </w:rPr>
        <w:t xml:space="preserve"> </w:t>
      </w:r>
      <w:r>
        <w:rPr>
          <w:color w:val="365050"/>
          <w:sz w:val="24"/>
        </w:rPr>
        <w:t>of</w:t>
      </w:r>
      <w:r>
        <w:rPr>
          <w:color w:val="365050"/>
          <w:spacing w:val="-7"/>
          <w:sz w:val="24"/>
        </w:rPr>
        <w:t xml:space="preserve"> </w:t>
      </w:r>
      <w:r>
        <w:rPr>
          <w:color w:val="365050"/>
          <w:sz w:val="24"/>
        </w:rPr>
        <w:t>their</w:t>
      </w:r>
      <w:r>
        <w:rPr>
          <w:color w:val="365050"/>
          <w:spacing w:val="-4"/>
          <w:sz w:val="24"/>
        </w:rPr>
        <w:t xml:space="preserve"> </w:t>
      </w:r>
      <w:r>
        <w:rPr>
          <w:color w:val="365050"/>
          <w:sz w:val="24"/>
        </w:rPr>
        <w:t>carapace</w:t>
      </w:r>
      <w:r>
        <w:rPr>
          <w:color w:val="365050"/>
          <w:spacing w:val="-3"/>
          <w:sz w:val="24"/>
        </w:rPr>
        <w:t xml:space="preserve"> </w:t>
      </w:r>
      <w:r>
        <w:rPr>
          <w:color w:val="365050"/>
          <w:sz w:val="24"/>
        </w:rPr>
        <w:t>and</w:t>
      </w:r>
      <w:r>
        <w:rPr>
          <w:color w:val="365050"/>
          <w:spacing w:val="-4"/>
          <w:sz w:val="24"/>
        </w:rPr>
        <w:t xml:space="preserve"> </w:t>
      </w:r>
      <w:r>
        <w:rPr>
          <w:color w:val="365050"/>
          <w:spacing w:val="-2"/>
          <w:sz w:val="24"/>
        </w:rPr>
        <w:t>abdomen.</w:t>
      </w:r>
    </w:p>
    <w:p w14:paraId="123FFB2B" w14:textId="77777777" w:rsidR="000B2CF6" w:rsidRDefault="00FE4610" w:rsidP="00271538">
      <w:pPr>
        <w:pStyle w:val="ListParagraph"/>
        <w:numPr>
          <w:ilvl w:val="0"/>
          <w:numId w:val="110"/>
        </w:numPr>
        <w:tabs>
          <w:tab w:val="left" w:pos="1632"/>
        </w:tabs>
        <w:spacing w:before="37"/>
        <w:ind w:right="2536"/>
        <w:rPr>
          <w:rFonts w:ascii="Symbol" w:hAnsi="Symbol"/>
          <w:color w:val="365050"/>
          <w:sz w:val="24"/>
        </w:rPr>
      </w:pPr>
      <w:r>
        <w:rPr>
          <w:color w:val="365050"/>
          <w:sz w:val="24"/>
        </w:rPr>
        <w:t>Male</w:t>
      </w:r>
      <w:r>
        <w:rPr>
          <w:color w:val="365050"/>
          <w:spacing w:val="-6"/>
          <w:sz w:val="24"/>
        </w:rPr>
        <w:t xml:space="preserve"> </w:t>
      </w:r>
      <w:r>
        <w:rPr>
          <w:color w:val="365050"/>
          <w:sz w:val="24"/>
        </w:rPr>
        <w:t>marbled</w:t>
      </w:r>
      <w:r>
        <w:rPr>
          <w:color w:val="365050"/>
          <w:spacing w:val="-7"/>
          <w:sz w:val="24"/>
        </w:rPr>
        <w:t xml:space="preserve"> </w:t>
      </w:r>
      <w:r>
        <w:rPr>
          <w:color w:val="365050"/>
          <w:sz w:val="24"/>
        </w:rPr>
        <w:t>crayfish</w:t>
      </w:r>
      <w:r>
        <w:rPr>
          <w:color w:val="365050"/>
          <w:spacing w:val="-9"/>
          <w:sz w:val="24"/>
        </w:rPr>
        <w:t xml:space="preserve"> </w:t>
      </w:r>
      <w:r>
        <w:rPr>
          <w:color w:val="365050"/>
          <w:sz w:val="24"/>
        </w:rPr>
        <w:t>do</w:t>
      </w:r>
      <w:r>
        <w:rPr>
          <w:color w:val="365050"/>
          <w:spacing w:val="-7"/>
          <w:sz w:val="24"/>
        </w:rPr>
        <w:t xml:space="preserve"> </w:t>
      </w:r>
      <w:r>
        <w:rPr>
          <w:color w:val="365050"/>
          <w:sz w:val="24"/>
        </w:rPr>
        <w:t>not</w:t>
      </w:r>
      <w:r>
        <w:rPr>
          <w:color w:val="365050"/>
          <w:spacing w:val="-8"/>
          <w:sz w:val="24"/>
        </w:rPr>
        <w:t xml:space="preserve"> </w:t>
      </w:r>
      <w:r>
        <w:rPr>
          <w:color w:val="365050"/>
          <w:sz w:val="24"/>
        </w:rPr>
        <w:t>exist.</w:t>
      </w:r>
      <w:r>
        <w:rPr>
          <w:color w:val="365050"/>
          <w:spacing w:val="-9"/>
          <w:sz w:val="24"/>
        </w:rPr>
        <w:t xml:space="preserve"> </w:t>
      </w:r>
      <w:r>
        <w:rPr>
          <w:color w:val="365050"/>
          <w:sz w:val="24"/>
        </w:rPr>
        <w:t>All</w:t>
      </w:r>
      <w:r>
        <w:rPr>
          <w:color w:val="365050"/>
          <w:spacing w:val="-7"/>
          <w:sz w:val="24"/>
        </w:rPr>
        <w:t xml:space="preserve"> </w:t>
      </w:r>
      <w:r>
        <w:rPr>
          <w:color w:val="365050"/>
          <w:sz w:val="24"/>
        </w:rPr>
        <w:t>individuals</w:t>
      </w:r>
      <w:r>
        <w:rPr>
          <w:color w:val="365050"/>
          <w:spacing w:val="-7"/>
          <w:sz w:val="24"/>
        </w:rPr>
        <w:t xml:space="preserve"> </w:t>
      </w:r>
      <w:r>
        <w:rPr>
          <w:color w:val="365050"/>
          <w:sz w:val="24"/>
        </w:rPr>
        <w:t>are</w:t>
      </w:r>
      <w:r>
        <w:rPr>
          <w:color w:val="365050"/>
          <w:spacing w:val="-8"/>
          <w:sz w:val="24"/>
        </w:rPr>
        <w:t xml:space="preserve"> </w:t>
      </w:r>
      <w:r>
        <w:rPr>
          <w:color w:val="365050"/>
          <w:sz w:val="24"/>
        </w:rPr>
        <w:t>female</w:t>
      </w:r>
      <w:r>
        <w:rPr>
          <w:color w:val="365050"/>
          <w:spacing w:val="-8"/>
          <w:sz w:val="24"/>
        </w:rPr>
        <w:t xml:space="preserve"> </w:t>
      </w:r>
      <w:r>
        <w:rPr>
          <w:color w:val="365050"/>
          <w:sz w:val="24"/>
        </w:rPr>
        <w:t>and</w:t>
      </w:r>
      <w:r>
        <w:rPr>
          <w:color w:val="365050"/>
          <w:spacing w:val="-7"/>
          <w:sz w:val="24"/>
        </w:rPr>
        <w:t xml:space="preserve"> </w:t>
      </w:r>
      <w:r>
        <w:rPr>
          <w:color w:val="365050"/>
          <w:sz w:val="24"/>
        </w:rPr>
        <w:t>reproduce</w:t>
      </w:r>
      <w:r>
        <w:rPr>
          <w:color w:val="365050"/>
          <w:spacing w:val="-7"/>
          <w:sz w:val="24"/>
        </w:rPr>
        <w:t xml:space="preserve"> </w:t>
      </w:r>
      <w:r>
        <w:rPr>
          <w:color w:val="365050"/>
          <w:sz w:val="24"/>
        </w:rPr>
        <w:t xml:space="preserve">by </w:t>
      </w:r>
      <w:r>
        <w:rPr>
          <w:color w:val="365050"/>
          <w:spacing w:val="-2"/>
          <w:sz w:val="24"/>
        </w:rPr>
        <w:t>parthenogenesis.</w:t>
      </w:r>
    </w:p>
    <w:p w14:paraId="123FFB2C" w14:textId="77777777" w:rsidR="000B2CF6" w:rsidRDefault="00FE4610">
      <w:pPr>
        <w:spacing w:before="121"/>
        <w:ind w:left="912"/>
        <w:rPr>
          <w:b/>
          <w:sz w:val="24"/>
        </w:rPr>
      </w:pPr>
      <w:r>
        <w:rPr>
          <w:b/>
          <w:color w:val="365050"/>
          <w:spacing w:val="-2"/>
          <w:sz w:val="24"/>
        </w:rPr>
        <w:t>Habitat:</w:t>
      </w:r>
    </w:p>
    <w:p w14:paraId="123FFB2D" w14:textId="77777777" w:rsidR="000B2CF6" w:rsidRDefault="00FE4610" w:rsidP="00271538">
      <w:pPr>
        <w:pStyle w:val="ListParagraph"/>
        <w:numPr>
          <w:ilvl w:val="0"/>
          <w:numId w:val="110"/>
        </w:numPr>
        <w:tabs>
          <w:tab w:val="left" w:pos="1632"/>
        </w:tabs>
        <w:spacing w:before="11"/>
        <w:ind w:right="3513"/>
        <w:rPr>
          <w:rFonts w:ascii="Symbol" w:hAnsi="Symbol"/>
          <w:color w:val="365050"/>
          <w:sz w:val="24"/>
        </w:rPr>
      </w:pPr>
      <w:r>
        <w:rPr>
          <w:color w:val="365050"/>
          <w:sz w:val="24"/>
        </w:rPr>
        <w:t>This</w:t>
      </w:r>
      <w:r>
        <w:rPr>
          <w:color w:val="365050"/>
          <w:spacing w:val="-7"/>
          <w:sz w:val="24"/>
        </w:rPr>
        <w:t xml:space="preserve"> </w:t>
      </w:r>
      <w:r>
        <w:rPr>
          <w:color w:val="365050"/>
          <w:sz w:val="24"/>
        </w:rPr>
        <w:t>species</w:t>
      </w:r>
      <w:r>
        <w:rPr>
          <w:color w:val="365050"/>
          <w:spacing w:val="-7"/>
          <w:sz w:val="24"/>
        </w:rPr>
        <w:t xml:space="preserve"> </w:t>
      </w:r>
      <w:r>
        <w:rPr>
          <w:color w:val="365050"/>
          <w:sz w:val="24"/>
        </w:rPr>
        <w:t>does</w:t>
      </w:r>
      <w:r>
        <w:rPr>
          <w:color w:val="365050"/>
          <w:spacing w:val="-9"/>
          <w:sz w:val="24"/>
        </w:rPr>
        <w:t xml:space="preserve"> </w:t>
      </w:r>
      <w:r>
        <w:rPr>
          <w:color w:val="365050"/>
          <w:sz w:val="24"/>
        </w:rPr>
        <w:t>not</w:t>
      </w:r>
      <w:r>
        <w:rPr>
          <w:color w:val="365050"/>
          <w:spacing w:val="-7"/>
          <w:sz w:val="24"/>
        </w:rPr>
        <w:t xml:space="preserve"> </w:t>
      </w:r>
      <w:r>
        <w:rPr>
          <w:color w:val="365050"/>
          <w:sz w:val="24"/>
        </w:rPr>
        <w:t>occur</w:t>
      </w:r>
      <w:r>
        <w:rPr>
          <w:color w:val="365050"/>
          <w:spacing w:val="-6"/>
          <w:sz w:val="24"/>
        </w:rPr>
        <w:t xml:space="preserve"> </w:t>
      </w:r>
      <w:r>
        <w:rPr>
          <w:color w:val="365050"/>
          <w:sz w:val="24"/>
        </w:rPr>
        <w:t>naturally</w:t>
      </w:r>
      <w:r>
        <w:rPr>
          <w:color w:val="365050"/>
          <w:spacing w:val="-8"/>
          <w:sz w:val="24"/>
        </w:rPr>
        <w:t xml:space="preserve"> </w:t>
      </w:r>
      <w:r>
        <w:rPr>
          <w:color w:val="365050"/>
          <w:sz w:val="24"/>
        </w:rPr>
        <w:t>in</w:t>
      </w:r>
      <w:r>
        <w:rPr>
          <w:color w:val="365050"/>
          <w:spacing w:val="-7"/>
          <w:sz w:val="24"/>
        </w:rPr>
        <w:t xml:space="preserve"> </w:t>
      </w:r>
      <w:r>
        <w:rPr>
          <w:color w:val="365050"/>
          <w:sz w:val="24"/>
        </w:rPr>
        <w:t>the</w:t>
      </w:r>
      <w:r>
        <w:rPr>
          <w:color w:val="365050"/>
          <w:spacing w:val="-7"/>
          <w:sz w:val="24"/>
        </w:rPr>
        <w:t xml:space="preserve"> </w:t>
      </w:r>
      <w:r>
        <w:rPr>
          <w:color w:val="365050"/>
          <w:sz w:val="24"/>
        </w:rPr>
        <w:t>wild.</w:t>
      </w:r>
      <w:r>
        <w:rPr>
          <w:color w:val="365050"/>
          <w:spacing w:val="-3"/>
          <w:sz w:val="24"/>
        </w:rPr>
        <w:t xml:space="preserve"> </w:t>
      </w:r>
      <w:r>
        <w:rPr>
          <w:color w:val="365050"/>
          <w:sz w:val="24"/>
        </w:rPr>
        <w:t>They</w:t>
      </w:r>
      <w:r>
        <w:rPr>
          <w:color w:val="365050"/>
          <w:spacing w:val="-4"/>
          <w:sz w:val="24"/>
        </w:rPr>
        <w:t xml:space="preserve"> </w:t>
      </w:r>
      <w:r>
        <w:rPr>
          <w:color w:val="365050"/>
          <w:sz w:val="24"/>
        </w:rPr>
        <w:t>are</w:t>
      </w:r>
      <w:r>
        <w:rPr>
          <w:color w:val="365050"/>
          <w:spacing w:val="-8"/>
          <w:sz w:val="24"/>
        </w:rPr>
        <w:t xml:space="preserve"> </w:t>
      </w:r>
      <w:r>
        <w:rPr>
          <w:color w:val="365050"/>
          <w:sz w:val="24"/>
        </w:rPr>
        <w:t>descended from the slough crayfish, found in the southeastern U.S.</w:t>
      </w:r>
    </w:p>
    <w:p w14:paraId="123FFB2E" w14:textId="77777777" w:rsidR="000B2CF6" w:rsidRDefault="00FE4610" w:rsidP="00271538">
      <w:pPr>
        <w:pStyle w:val="ListParagraph"/>
        <w:numPr>
          <w:ilvl w:val="0"/>
          <w:numId w:val="110"/>
        </w:numPr>
        <w:tabs>
          <w:tab w:val="left" w:pos="1631"/>
        </w:tabs>
        <w:spacing w:before="12"/>
        <w:ind w:left="1631"/>
        <w:rPr>
          <w:rFonts w:ascii="Symbol" w:hAnsi="Symbol"/>
          <w:color w:val="365050"/>
          <w:sz w:val="24"/>
        </w:rPr>
      </w:pPr>
      <w:r>
        <w:rPr>
          <w:color w:val="365050"/>
          <w:sz w:val="24"/>
        </w:rPr>
        <w:t>Their</w:t>
      </w:r>
      <w:r>
        <w:rPr>
          <w:color w:val="365050"/>
          <w:spacing w:val="-5"/>
          <w:sz w:val="24"/>
        </w:rPr>
        <w:t xml:space="preserve"> </w:t>
      </w:r>
      <w:r>
        <w:rPr>
          <w:color w:val="365050"/>
          <w:sz w:val="24"/>
        </w:rPr>
        <w:t>environmental</w:t>
      </w:r>
      <w:r>
        <w:rPr>
          <w:color w:val="365050"/>
          <w:spacing w:val="-6"/>
          <w:sz w:val="24"/>
        </w:rPr>
        <w:t xml:space="preserve"> </w:t>
      </w:r>
      <w:r>
        <w:rPr>
          <w:color w:val="365050"/>
          <w:sz w:val="24"/>
        </w:rPr>
        <w:t>impacts</w:t>
      </w:r>
      <w:r>
        <w:rPr>
          <w:color w:val="365050"/>
          <w:spacing w:val="-4"/>
          <w:sz w:val="24"/>
        </w:rPr>
        <w:t xml:space="preserve"> </w:t>
      </w:r>
      <w:r>
        <w:rPr>
          <w:color w:val="365050"/>
          <w:sz w:val="24"/>
        </w:rPr>
        <w:t>are</w:t>
      </w:r>
      <w:r>
        <w:rPr>
          <w:color w:val="365050"/>
          <w:spacing w:val="-4"/>
          <w:sz w:val="24"/>
        </w:rPr>
        <w:t xml:space="preserve"> </w:t>
      </w:r>
      <w:r>
        <w:rPr>
          <w:color w:val="365050"/>
          <w:spacing w:val="-2"/>
          <w:sz w:val="24"/>
        </w:rPr>
        <w:t>unknown.</w:t>
      </w:r>
    </w:p>
    <w:p w14:paraId="123FFB2F" w14:textId="77777777" w:rsidR="000B2CF6" w:rsidRDefault="00FE4610">
      <w:pPr>
        <w:spacing w:before="177"/>
        <w:ind w:left="912"/>
        <w:rPr>
          <w:sz w:val="24"/>
        </w:rPr>
      </w:pPr>
      <w:r>
        <w:rPr>
          <w:b/>
          <w:color w:val="365050"/>
          <w:spacing w:val="-2"/>
          <w:sz w:val="24"/>
        </w:rPr>
        <w:t>Distribution</w:t>
      </w:r>
      <w:r>
        <w:rPr>
          <w:color w:val="365050"/>
          <w:spacing w:val="-2"/>
          <w:sz w:val="24"/>
        </w:rPr>
        <w:t>:</w:t>
      </w:r>
    </w:p>
    <w:p w14:paraId="123FFB30" w14:textId="77777777" w:rsidR="000B2CF6" w:rsidRDefault="00FE4610" w:rsidP="00271538">
      <w:pPr>
        <w:pStyle w:val="ListParagraph"/>
        <w:numPr>
          <w:ilvl w:val="0"/>
          <w:numId w:val="110"/>
        </w:numPr>
        <w:tabs>
          <w:tab w:val="left" w:pos="1631"/>
        </w:tabs>
        <w:spacing w:before="2"/>
        <w:ind w:left="1631"/>
        <w:rPr>
          <w:rFonts w:ascii="Symbol" w:hAnsi="Symbol"/>
          <w:color w:val="365050"/>
          <w:sz w:val="24"/>
        </w:rPr>
      </w:pPr>
      <w:r>
        <w:rPr>
          <w:color w:val="365050"/>
          <w:sz w:val="24"/>
        </w:rPr>
        <w:t>The</w:t>
      </w:r>
      <w:r>
        <w:rPr>
          <w:color w:val="365050"/>
          <w:spacing w:val="-6"/>
          <w:sz w:val="24"/>
        </w:rPr>
        <w:t xml:space="preserve"> </w:t>
      </w:r>
      <w:r>
        <w:rPr>
          <w:color w:val="365050"/>
          <w:sz w:val="24"/>
        </w:rPr>
        <w:t>marbled</w:t>
      </w:r>
      <w:r>
        <w:rPr>
          <w:color w:val="365050"/>
          <w:spacing w:val="-5"/>
          <w:sz w:val="24"/>
        </w:rPr>
        <w:t xml:space="preserve"> </w:t>
      </w:r>
      <w:r>
        <w:rPr>
          <w:color w:val="365050"/>
          <w:sz w:val="24"/>
        </w:rPr>
        <w:t>crayfish</w:t>
      </w:r>
      <w:r>
        <w:rPr>
          <w:color w:val="365050"/>
          <w:spacing w:val="-3"/>
          <w:sz w:val="24"/>
        </w:rPr>
        <w:t xml:space="preserve"> </w:t>
      </w:r>
      <w:r>
        <w:rPr>
          <w:color w:val="365050"/>
          <w:sz w:val="24"/>
        </w:rPr>
        <w:t>is</w:t>
      </w:r>
      <w:r>
        <w:rPr>
          <w:color w:val="365050"/>
          <w:spacing w:val="-8"/>
          <w:sz w:val="24"/>
        </w:rPr>
        <w:t xml:space="preserve"> </w:t>
      </w:r>
      <w:r>
        <w:rPr>
          <w:color w:val="365050"/>
          <w:sz w:val="24"/>
        </w:rPr>
        <w:t>a</w:t>
      </w:r>
      <w:r>
        <w:rPr>
          <w:color w:val="365050"/>
          <w:spacing w:val="-6"/>
          <w:sz w:val="24"/>
        </w:rPr>
        <w:t xml:space="preserve"> </w:t>
      </w:r>
      <w:r>
        <w:rPr>
          <w:color w:val="365050"/>
          <w:sz w:val="24"/>
        </w:rPr>
        <w:t>common</w:t>
      </w:r>
      <w:r>
        <w:rPr>
          <w:color w:val="365050"/>
          <w:spacing w:val="-6"/>
          <w:sz w:val="24"/>
        </w:rPr>
        <w:t xml:space="preserve"> </w:t>
      </w:r>
      <w:r>
        <w:rPr>
          <w:color w:val="365050"/>
          <w:sz w:val="24"/>
        </w:rPr>
        <w:t>species</w:t>
      </w:r>
      <w:r>
        <w:rPr>
          <w:color w:val="365050"/>
          <w:spacing w:val="-6"/>
          <w:sz w:val="24"/>
        </w:rPr>
        <w:t xml:space="preserve"> </w:t>
      </w:r>
      <w:r>
        <w:rPr>
          <w:color w:val="365050"/>
          <w:sz w:val="24"/>
        </w:rPr>
        <w:t>in</w:t>
      </w:r>
      <w:r>
        <w:rPr>
          <w:color w:val="365050"/>
          <w:spacing w:val="-6"/>
          <w:sz w:val="24"/>
        </w:rPr>
        <w:t xml:space="preserve"> </w:t>
      </w:r>
      <w:r>
        <w:rPr>
          <w:color w:val="365050"/>
          <w:sz w:val="24"/>
        </w:rPr>
        <w:t>the</w:t>
      </w:r>
      <w:r>
        <w:rPr>
          <w:color w:val="365050"/>
          <w:spacing w:val="-7"/>
          <w:sz w:val="24"/>
        </w:rPr>
        <w:t xml:space="preserve"> </w:t>
      </w:r>
      <w:r>
        <w:rPr>
          <w:color w:val="365050"/>
          <w:sz w:val="24"/>
        </w:rPr>
        <w:t>pet</w:t>
      </w:r>
      <w:r>
        <w:rPr>
          <w:color w:val="365050"/>
          <w:spacing w:val="-5"/>
          <w:sz w:val="24"/>
        </w:rPr>
        <w:t xml:space="preserve"> </w:t>
      </w:r>
      <w:r>
        <w:rPr>
          <w:color w:val="365050"/>
          <w:spacing w:val="-2"/>
          <w:sz w:val="24"/>
        </w:rPr>
        <w:t>trade.</w:t>
      </w:r>
    </w:p>
    <w:p w14:paraId="123FFB31" w14:textId="77777777" w:rsidR="000B2CF6" w:rsidRDefault="00FE4610" w:rsidP="00271538">
      <w:pPr>
        <w:pStyle w:val="ListParagraph"/>
        <w:numPr>
          <w:ilvl w:val="0"/>
          <w:numId w:val="110"/>
        </w:numPr>
        <w:tabs>
          <w:tab w:val="left" w:pos="1631"/>
        </w:tabs>
        <w:spacing w:before="39"/>
        <w:ind w:left="1631"/>
        <w:rPr>
          <w:rFonts w:ascii="Symbol" w:hAnsi="Symbol"/>
          <w:color w:val="365050"/>
          <w:sz w:val="24"/>
        </w:rPr>
      </w:pPr>
      <w:r>
        <w:rPr>
          <w:color w:val="365050"/>
          <w:sz w:val="24"/>
        </w:rPr>
        <w:t>Multiple</w:t>
      </w:r>
      <w:r>
        <w:rPr>
          <w:color w:val="365050"/>
          <w:spacing w:val="-14"/>
          <w:sz w:val="24"/>
        </w:rPr>
        <w:t xml:space="preserve"> </w:t>
      </w:r>
      <w:r>
        <w:rPr>
          <w:color w:val="365050"/>
          <w:sz w:val="24"/>
        </w:rPr>
        <w:t>individuals</w:t>
      </w:r>
      <w:r>
        <w:rPr>
          <w:color w:val="365050"/>
          <w:spacing w:val="-7"/>
          <w:sz w:val="24"/>
        </w:rPr>
        <w:t xml:space="preserve"> </w:t>
      </w:r>
      <w:r>
        <w:rPr>
          <w:color w:val="365050"/>
          <w:sz w:val="24"/>
        </w:rPr>
        <w:t>have</w:t>
      </w:r>
      <w:r>
        <w:rPr>
          <w:color w:val="365050"/>
          <w:spacing w:val="-7"/>
          <w:sz w:val="24"/>
        </w:rPr>
        <w:t xml:space="preserve"> </w:t>
      </w:r>
      <w:r>
        <w:rPr>
          <w:color w:val="365050"/>
          <w:sz w:val="24"/>
        </w:rPr>
        <w:t>been</w:t>
      </w:r>
      <w:r>
        <w:rPr>
          <w:color w:val="365050"/>
          <w:spacing w:val="-9"/>
          <w:sz w:val="24"/>
        </w:rPr>
        <w:t xml:space="preserve"> </w:t>
      </w:r>
      <w:r>
        <w:rPr>
          <w:color w:val="365050"/>
          <w:sz w:val="24"/>
        </w:rPr>
        <w:t>found</w:t>
      </w:r>
      <w:r>
        <w:rPr>
          <w:color w:val="365050"/>
          <w:spacing w:val="-7"/>
          <w:sz w:val="24"/>
        </w:rPr>
        <w:t xml:space="preserve"> </w:t>
      </w:r>
      <w:r>
        <w:rPr>
          <w:color w:val="365050"/>
          <w:sz w:val="24"/>
        </w:rPr>
        <w:t>in</w:t>
      </w:r>
      <w:r>
        <w:rPr>
          <w:color w:val="365050"/>
          <w:spacing w:val="-7"/>
          <w:sz w:val="24"/>
        </w:rPr>
        <w:t xml:space="preserve"> </w:t>
      </w:r>
      <w:r>
        <w:rPr>
          <w:color w:val="365050"/>
          <w:sz w:val="24"/>
        </w:rPr>
        <w:t>the</w:t>
      </w:r>
      <w:r>
        <w:rPr>
          <w:color w:val="365050"/>
          <w:spacing w:val="-6"/>
          <w:sz w:val="24"/>
        </w:rPr>
        <w:t xml:space="preserve"> </w:t>
      </w:r>
      <w:r>
        <w:rPr>
          <w:color w:val="365050"/>
          <w:sz w:val="24"/>
        </w:rPr>
        <w:t>Lake</w:t>
      </w:r>
      <w:r>
        <w:rPr>
          <w:color w:val="365050"/>
          <w:spacing w:val="-6"/>
          <w:sz w:val="24"/>
        </w:rPr>
        <w:t xml:space="preserve"> </w:t>
      </w:r>
      <w:r>
        <w:rPr>
          <w:color w:val="365050"/>
          <w:sz w:val="24"/>
        </w:rPr>
        <w:t>Ontario watershed</w:t>
      </w:r>
      <w:r>
        <w:rPr>
          <w:color w:val="365050"/>
          <w:spacing w:val="-5"/>
          <w:sz w:val="24"/>
        </w:rPr>
        <w:t xml:space="preserve"> </w:t>
      </w:r>
      <w:r>
        <w:rPr>
          <w:color w:val="365050"/>
          <w:sz w:val="24"/>
        </w:rPr>
        <w:t>near</w:t>
      </w:r>
      <w:r>
        <w:rPr>
          <w:color w:val="365050"/>
          <w:spacing w:val="-7"/>
          <w:sz w:val="24"/>
        </w:rPr>
        <w:t xml:space="preserve"> </w:t>
      </w:r>
      <w:r>
        <w:rPr>
          <w:color w:val="365050"/>
          <w:spacing w:val="-2"/>
          <w:sz w:val="24"/>
        </w:rPr>
        <w:t>Toronto.</w:t>
      </w:r>
    </w:p>
    <w:p w14:paraId="123FFB32" w14:textId="77777777" w:rsidR="000B2CF6" w:rsidRDefault="00FE4610" w:rsidP="00271538">
      <w:pPr>
        <w:pStyle w:val="ListParagraph"/>
        <w:numPr>
          <w:ilvl w:val="0"/>
          <w:numId w:val="110"/>
        </w:numPr>
        <w:tabs>
          <w:tab w:val="left" w:pos="1632"/>
        </w:tabs>
        <w:spacing w:before="41"/>
        <w:ind w:right="3701"/>
        <w:rPr>
          <w:rFonts w:ascii="Symbol" w:hAnsi="Symbol"/>
          <w:color w:val="365050"/>
          <w:sz w:val="24"/>
        </w:rPr>
      </w:pPr>
      <w:r>
        <w:rPr>
          <w:color w:val="365050"/>
          <w:sz w:val="24"/>
        </w:rPr>
        <w:t>Only</w:t>
      </w:r>
      <w:r>
        <w:rPr>
          <w:color w:val="365050"/>
          <w:spacing w:val="-7"/>
          <w:sz w:val="24"/>
        </w:rPr>
        <w:t xml:space="preserve"> </w:t>
      </w:r>
      <w:r>
        <w:rPr>
          <w:color w:val="365050"/>
          <w:sz w:val="24"/>
        </w:rPr>
        <w:t>one</w:t>
      </w:r>
      <w:r>
        <w:rPr>
          <w:color w:val="365050"/>
          <w:spacing w:val="-8"/>
          <w:sz w:val="24"/>
        </w:rPr>
        <w:t xml:space="preserve"> </w:t>
      </w:r>
      <w:r>
        <w:rPr>
          <w:color w:val="365050"/>
          <w:sz w:val="24"/>
        </w:rPr>
        <w:t>individual</w:t>
      </w:r>
      <w:r>
        <w:rPr>
          <w:color w:val="365050"/>
          <w:spacing w:val="-7"/>
          <w:sz w:val="24"/>
        </w:rPr>
        <w:t xml:space="preserve"> </w:t>
      </w:r>
      <w:r>
        <w:rPr>
          <w:color w:val="365050"/>
          <w:sz w:val="24"/>
        </w:rPr>
        <w:t>is</w:t>
      </w:r>
      <w:r>
        <w:rPr>
          <w:color w:val="365050"/>
          <w:spacing w:val="-9"/>
          <w:sz w:val="24"/>
        </w:rPr>
        <w:t xml:space="preserve"> </w:t>
      </w:r>
      <w:r>
        <w:rPr>
          <w:color w:val="365050"/>
          <w:sz w:val="24"/>
        </w:rPr>
        <w:t>needed</w:t>
      </w:r>
      <w:r>
        <w:rPr>
          <w:color w:val="365050"/>
          <w:spacing w:val="-7"/>
          <w:sz w:val="24"/>
        </w:rPr>
        <w:t xml:space="preserve"> </w:t>
      </w:r>
      <w:r>
        <w:rPr>
          <w:color w:val="365050"/>
          <w:sz w:val="24"/>
        </w:rPr>
        <w:t>to</w:t>
      </w:r>
      <w:r>
        <w:rPr>
          <w:color w:val="365050"/>
          <w:spacing w:val="-6"/>
          <w:sz w:val="24"/>
        </w:rPr>
        <w:t xml:space="preserve"> </w:t>
      </w:r>
      <w:r>
        <w:rPr>
          <w:color w:val="365050"/>
          <w:sz w:val="24"/>
        </w:rPr>
        <w:t>establish</w:t>
      </w:r>
      <w:r>
        <w:rPr>
          <w:color w:val="365050"/>
          <w:spacing w:val="-7"/>
          <w:sz w:val="24"/>
        </w:rPr>
        <w:t xml:space="preserve"> </w:t>
      </w:r>
      <w:r>
        <w:rPr>
          <w:color w:val="365050"/>
          <w:sz w:val="24"/>
        </w:rPr>
        <w:t>a</w:t>
      </w:r>
      <w:r>
        <w:rPr>
          <w:color w:val="365050"/>
          <w:spacing w:val="-8"/>
          <w:sz w:val="24"/>
        </w:rPr>
        <w:t xml:space="preserve"> </w:t>
      </w:r>
      <w:r>
        <w:rPr>
          <w:color w:val="365050"/>
          <w:sz w:val="24"/>
        </w:rPr>
        <w:t>population.</w:t>
      </w:r>
      <w:r>
        <w:rPr>
          <w:color w:val="365050"/>
          <w:spacing w:val="-9"/>
          <w:sz w:val="24"/>
        </w:rPr>
        <w:t xml:space="preserve"> </w:t>
      </w:r>
      <w:r>
        <w:rPr>
          <w:color w:val="365050"/>
          <w:sz w:val="24"/>
        </w:rPr>
        <w:t>Thus,</w:t>
      </w:r>
      <w:r>
        <w:rPr>
          <w:color w:val="365050"/>
          <w:spacing w:val="-7"/>
          <w:sz w:val="24"/>
        </w:rPr>
        <w:t xml:space="preserve"> </w:t>
      </w:r>
      <w:r>
        <w:rPr>
          <w:color w:val="365050"/>
          <w:sz w:val="24"/>
        </w:rPr>
        <w:t>it</w:t>
      </w:r>
      <w:r>
        <w:rPr>
          <w:color w:val="365050"/>
          <w:spacing w:val="-8"/>
          <w:sz w:val="24"/>
        </w:rPr>
        <w:t xml:space="preserve"> </w:t>
      </w:r>
      <w:r>
        <w:rPr>
          <w:color w:val="365050"/>
          <w:sz w:val="24"/>
        </w:rPr>
        <w:t>the potential to be highly invasive.</w:t>
      </w:r>
    </w:p>
    <w:p w14:paraId="123FFB33" w14:textId="77777777" w:rsidR="000B2CF6" w:rsidRDefault="00FE4610" w:rsidP="00271538">
      <w:pPr>
        <w:pStyle w:val="ListParagraph"/>
        <w:numPr>
          <w:ilvl w:val="0"/>
          <w:numId w:val="110"/>
        </w:numPr>
        <w:tabs>
          <w:tab w:val="left" w:pos="1631"/>
        </w:tabs>
        <w:spacing w:before="43"/>
        <w:ind w:left="1631"/>
        <w:rPr>
          <w:rFonts w:ascii="Symbol" w:hAnsi="Symbol"/>
          <w:color w:val="365050"/>
          <w:sz w:val="24"/>
        </w:rPr>
      </w:pPr>
      <w:r>
        <w:rPr>
          <w:color w:val="365050"/>
          <w:sz w:val="24"/>
        </w:rPr>
        <w:t>Not</w:t>
      </w:r>
      <w:r>
        <w:rPr>
          <w:color w:val="365050"/>
          <w:spacing w:val="-4"/>
          <w:sz w:val="24"/>
        </w:rPr>
        <w:t xml:space="preserve"> </w:t>
      </w:r>
      <w:r>
        <w:rPr>
          <w:color w:val="365050"/>
          <w:sz w:val="24"/>
        </w:rPr>
        <w:t>yet</w:t>
      </w:r>
      <w:r>
        <w:rPr>
          <w:color w:val="365050"/>
          <w:spacing w:val="-4"/>
          <w:sz w:val="24"/>
        </w:rPr>
        <w:t xml:space="preserve"> </w:t>
      </w:r>
      <w:r>
        <w:rPr>
          <w:color w:val="365050"/>
          <w:sz w:val="24"/>
        </w:rPr>
        <w:t>found</w:t>
      </w:r>
      <w:r>
        <w:rPr>
          <w:color w:val="365050"/>
          <w:spacing w:val="-3"/>
          <w:sz w:val="24"/>
        </w:rPr>
        <w:t xml:space="preserve"> </w:t>
      </w:r>
      <w:r>
        <w:rPr>
          <w:color w:val="365050"/>
          <w:sz w:val="24"/>
        </w:rPr>
        <w:t>in</w:t>
      </w:r>
      <w:r>
        <w:rPr>
          <w:color w:val="365050"/>
          <w:spacing w:val="-5"/>
          <w:sz w:val="24"/>
        </w:rPr>
        <w:t xml:space="preserve"> </w:t>
      </w:r>
      <w:r>
        <w:rPr>
          <w:color w:val="365050"/>
          <w:sz w:val="24"/>
        </w:rPr>
        <w:t>the</w:t>
      </w:r>
      <w:r>
        <w:rPr>
          <w:color w:val="365050"/>
          <w:spacing w:val="-3"/>
          <w:sz w:val="24"/>
        </w:rPr>
        <w:t xml:space="preserve"> </w:t>
      </w:r>
      <w:r>
        <w:rPr>
          <w:color w:val="365050"/>
          <w:sz w:val="24"/>
        </w:rPr>
        <w:t>U.S.</w:t>
      </w:r>
      <w:r>
        <w:rPr>
          <w:color w:val="365050"/>
          <w:spacing w:val="-1"/>
          <w:sz w:val="24"/>
        </w:rPr>
        <w:t xml:space="preserve"> </w:t>
      </w:r>
      <w:r>
        <w:rPr>
          <w:color w:val="365050"/>
          <w:sz w:val="24"/>
        </w:rPr>
        <w:t>as</w:t>
      </w:r>
      <w:r>
        <w:rPr>
          <w:color w:val="365050"/>
          <w:spacing w:val="-4"/>
          <w:sz w:val="24"/>
        </w:rPr>
        <w:t xml:space="preserve"> </w:t>
      </w:r>
      <w:r>
        <w:rPr>
          <w:color w:val="365050"/>
          <w:sz w:val="24"/>
        </w:rPr>
        <w:t>of</w:t>
      </w:r>
      <w:r>
        <w:rPr>
          <w:color w:val="365050"/>
          <w:spacing w:val="-4"/>
          <w:sz w:val="24"/>
        </w:rPr>
        <w:t xml:space="preserve"> </w:t>
      </w:r>
      <w:r>
        <w:rPr>
          <w:color w:val="365050"/>
          <w:sz w:val="24"/>
        </w:rPr>
        <w:t>this</w:t>
      </w:r>
      <w:r>
        <w:rPr>
          <w:color w:val="365050"/>
          <w:spacing w:val="-4"/>
          <w:sz w:val="24"/>
        </w:rPr>
        <w:t xml:space="preserve"> </w:t>
      </w:r>
      <w:r>
        <w:rPr>
          <w:color w:val="365050"/>
          <w:spacing w:val="-2"/>
          <w:sz w:val="24"/>
        </w:rPr>
        <w:t>writing.</w:t>
      </w:r>
    </w:p>
    <w:p w14:paraId="123FFB34" w14:textId="77777777" w:rsidR="000B2CF6" w:rsidRDefault="00FE4610">
      <w:pPr>
        <w:spacing w:before="117"/>
        <w:ind w:left="912"/>
        <w:rPr>
          <w:sz w:val="24"/>
        </w:rPr>
      </w:pPr>
      <w:r>
        <w:rPr>
          <w:b/>
          <w:color w:val="365050"/>
          <w:spacing w:val="-2"/>
          <w:sz w:val="24"/>
        </w:rPr>
        <w:t>Sources</w:t>
      </w:r>
      <w:r>
        <w:rPr>
          <w:color w:val="365050"/>
          <w:spacing w:val="-2"/>
          <w:sz w:val="24"/>
        </w:rPr>
        <w:t>:</w:t>
      </w:r>
    </w:p>
    <w:p w14:paraId="123FFB35" w14:textId="77777777" w:rsidR="000B2CF6" w:rsidRDefault="00FE4610" w:rsidP="00271538">
      <w:pPr>
        <w:pStyle w:val="ListParagraph"/>
        <w:numPr>
          <w:ilvl w:val="0"/>
          <w:numId w:val="110"/>
        </w:numPr>
        <w:tabs>
          <w:tab w:val="left" w:pos="1632"/>
        </w:tabs>
        <w:spacing w:before="11"/>
        <w:ind w:right="2092"/>
        <w:rPr>
          <w:rFonts w:ascii="Symbol" w:hAnsi="Symbol"/>
          <w:color w:val="365050"/>
          <w:sz w:val="24"/>
        </w:rPr>
      </w:pPr>
      <w:r>
        <w:rPr>
          <w:color w:val="365050"/>
          <w:sz w:val="24"/>
        </w:rPr>
        <w:t xml:space="preserve">“Marbled Crayfish (Procambarus virginalis).” USFWS: </w:t>
      </w:r>
      <w:hyperlink r:id="rId296">
        <w:r w:rsidR="000B2CF6">
          <w:rPr>
            <w:color w:val="0479D9"/>
            <w:spacing w:val="-4"/>
            <w:sz w:val="24"/>
            <w:u w:val="single" w:color="0479D9"/>
          </w:rPr>
          <w:t>fws.gov/sites/default/files/documents/Ecological-Risk-Screening-Summary-Marbled-</w:t>
        </w:r>
      </w:hyperlink>
      <w:r>
        <w:rPr>
          <w:color w:val="0479D9"/>
          <w:spacing w:val="-4"/>
          <w:sz w:val="24"/>
        </w:rPr>
        <w:t xml:space="preserve"> </w:t>
      </w:r>
      <w:hyperlink r:id="rId297">
        <w:r w:rsidR="000B2CF6">
          <w:rPr>
            <w:color w:val="0479D9"/>
            <w:spacing w:val="-2"/>
            <w:sz w:val="24"/>
            <w:u w:val="single" w:color="0479D9"/>
          </w:rPr>
          <w:t>Crayfish.pdf</w:t>
        </w:r>
      </w:hyperlink>
    </w:p>
    <w:p w14:paraId="123FFB36" w14:textId="77777777" w:rsidR="000B2CF6" w:rsidRDefault="00FE4610" w:rsidP="00271538">
      <w:pPr>
        <w:pStyle w:val="ListParagraph"/>
        <w:numPr>
          <w:ilvl w:val="0"/>
          <w:numId w:val="110"/>
        </w:numPr>
        <w:tabs>
          <w:tab w:val="left" w:pos="1632"/>
        </w:tabs>
        <w:spacing w:before="11"/>
        <w:ind w:right="4793"/>
        <w:rPr>
          <w:rFonts w:ascii="Symbol" w:hAnsi="Symbol"/>
          <w:color w:val="365050"/>
          <w:sz w:val="24"/>
        </w:rPr>
      </w:pPr>
      <w:r>
        <w:rPr>
          <w:color w:val="365050"/>
          <w:sz w:val="24"/>
        </w:rPr>
        <w:t xml:space="preserve">“Procambarus virginalis.” USGS: </w:t>
      </w:r>
      <w:hyperlink r:id="rId298">
        <w:r w:rsidR="000B2CF6">
          <w:rPr>
            <w:color w:val="0479D9"/>
            <w:spacing w:val="-4"/>
            <w:sz w:val="24"/>
            <w:u w:val="single" w:color="0479D9"/>
          </w:rPr>
          <w:t>nas.er.usgs.gov/queries/FactSheet.aspx?SpeciesID=3656</w:t>
        </w:r>
      </w:hyperlink>
    </w:p>
    <w:p w14:paraId="123FFB37" w14:textId="77777777" w:rsidR="000B2CF6" w:rsidRDefault="000B2CF6">
      <w:pPr>
        <w:rPr>
          <w:rFonts w:ascii="Symbol" w:hAnsi="Symbol"/>
          <w:sz w:val="24"/>
        </w:rPr>
        <w:sectPr w:rsidR="000B2CF6">
          <w:pgSz w:w="12240" w:h="15840"/>
          <w:pgMar w:top="700" w:right="160" w:bottom="200" w:left="240" w:header="0" w:footer="4" w:gutter="0"/>
          <w:cols w:space="720"/>
        </w:sectPr>
      </w:pPr>
    </w:p>
    <w:p w14:paraId="123FFB38" w14:textId="114F6CB1" w:rsidR="000B2CF6" w:rsidRDefault="00CF2394">
      <w:pPr>
        <w:spacing w:before="155"/>
        <w:ind w:left="1639"/>
        <w:rPr>
          <w:b/>
          <w:sz w:val="36"/>
        </w:rPr>
      </w:pPr>
      <w:r>
        <w:rPr>
          <w:noProof/>
        </w:rPr>
        <w:lastRenderedPageBreak/>
        <mc:AlternateContent>
          <mc:Choice Requires="wpg">
            <w:drawing>
              <wp:anchor distT="0" distB="0" distL="0" distR="0" simplePos="0" relativeHeight="251583488" behindDoc="1" locked="0" layoutInCell="1" allowOverlap="1" wp14:anchorId="124007F6" wp14:editId="379EE329">
                <wp:simplePos x="0" y="0"/>
                <wp:positionH relativeFrom="page">
                  <wp:posOffset>16510</wp:posOffset>
                </wp:positionH>
                <wp:positionV relativeFrom="page">
                  <wp:posOffset>0</wp:posOffset>
                </wp:positionV>
                <wp:extent cx="7718425" cy="10016490"/>
                <wp:effectExtent l="0" t="0" r="15875" b="22860"/>
                <wp:wrapNone/>
                <wp:docPr id="244" name="Group 2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18425" cy="10016490"/>
                          <a:chOff x="0" y="0"/>
                          <a:chExt cx="7718425" cy="10016490"/>
                        </a:xfrm>
                      </wpg:grpSpPr>
                      <wps:wsp>
                        <wps:cNvPr id="245" name="Graphic 245"/>
                        <wps:cNvSpPr/>
                        <wps:spPr>
                          <a:xfrm>
                            <a:off x="3954778" y="0"/>
                            <a:ext cx="1270" cy="10016490"/>
                          </a:xfrm>
                          <a:custGeom>
                            <a:avLst/>
                            <a:gdLst/>
                            <a:ahLst/>
                            <a:cxnLst/>
                            <a:rect l="l" t="t" r="r" b="b"/>
                            <a:pathLst>
                              <a:path h="10016490">
                                <a:moveTo>
                                  <a:pt x="0" y="0"/>
                                </a:moveTo>
                                <a:lnTo>
                                  <a:pt x="0" y="10016490"/>
                                </a:lnTo>
                              </a:path>
                            </a:pathLst>
                          </a:custGeom>
                          <a:ln w="6350">
                            <a:solidFill>
                              <a:srgbClr val="A6A6A6"/>
                            </a:solidFill>
                            <a:prstDash val="sysDash"/>
                          </a:ln>
                        </wps:spPr>
                        <wps:bodyPr wrap="square" lIns="0" tIns="0" rIns="0" bIns="0" rtlCol="0">
                          <a:prstTxWarp prst="textNoShape">
                            <a:avLst/>
                          </a:prstTxWarp>
                          <a:noAutofit/>
                        </wps:bodyPr>
                      </wps:wsp>
                      <wps:wsp>
                        <wps:cNvPr id="247" name="Graphic 247"/>
                        <wps:cNvSpPr/>
                        <wps:spPr>
                          <a:xfrm>
                            <a:off x="0" y="5371591"/>
                            <a:ext cx="7718425" cy="1270"/>
                          </a:xfrm>
                          <a:custGeom>
                            <a:avLst/>
                            <a:gdLst/>
                            <a:ahLst/>
                            <a:cxnLst/>
                            <a:rect l="l" t="t" r="r" b="b"/>
                            <a:pathLst>
                              <a:path w="7718425">
                                <a:moveTo>
                                  <a:pt x="0" y="0"/>
                                </a:moveTo>
                                <a:lnTo>
                                  <a:pt x="7718425" y="0"/>
                                </a:lnTo>
                              </a:path>
                            </a:pathLst>
                          </a:custGeom>
                          <a:ln w="6350">
                            <a:solidFill>
                              <a:srgbClr val="A6A6A6"/>
                            </a:solidFill>
                            <a:prstDash val="sysDash"/>
                          </a:ln>
                        </wps:spPr>
                        <wps:bodyPr wrap="square" lIns="0" tIns="0" rIns="0" bIns="0" rtlCol="0">
                          <a:prstTxWarp prst="textNoShape">
                            <a:avLst/>
                          </a:prstTxWarp>
                          <a:noAutofit/>
                        </wps:bodyPr>
                      </wps:wsp>
                      <pic:pic xmlns:pic="http://schemas.openxmlformats.org/drawingml/2006/picture">
                        <pic:nvPicPr>
                          <pic:cNvPr id="248" name="Image 248"/>
                          <pic:cNvPicPr/>
                        </pic:nvPicPr>
                        <pic:blipFill>
                          <a:blip r:embed="rId299" cstate="print"/>
                          <a:stretch>
                            <a:fillRect/>
                          </a:stretch>
                        </pic:blipFill>
                        <pic:spPr>
                          <a:xfrm>
                            <a:off x="347978" y="717169"/>
                            <a:ext cx="3412490" cy="4095115"/>
                          </a:xfrm>
                          <a:prstGeom prst="rect">
                            <a:avLst/>
                          </a:prstGeom>
                        </pic:spPr>
                      </pic:pic>
                      <pic:pic xmlns:pic="http://schemas.openxmlformats.org/drawingml/2006/picture">
                        <pic:nvPicPr>
                          <pic:cNvPr id="249" name="Image 249" descr="The endangered salamander, the hellbender. "/>
                          <pic:cNvPicPr/>
                        </pic:nvPicPr>
                        <pic:blipFill>
                          <a:blip r:embed="rId300" cstate="print"/>
                          <a:stretch>
                            <a:fillRect/>
                          </a:stretch>
                        </pic:blipFill>
                        <pic:spPr>
                          <a:xfrm>
                            <a:off x="4416423" y="2839592"/>
                            <a:ext cx="2705735" cy="770889"/>
                          </a:xfrm>
                          <a:prstGeom prst="rect">
                            <a:avLst/>
                          </a:prstGeom>
                        </pic:spPr>
                      </pic:pic>
                      <pic:pic xmlns:pic="http://schemas.openxmlformats.org/drawingml/2006/picture">
                        <pic:nvPicPr>
                          <pic:cNvPr id="250" name="Image 250"/>
                          <pic:cNvPicPr/>
                        </pic:nvPicPr>
                        <pic:blipFill>
                          <a:blip r:embed="rId301" cstate="print"/>
                          <a:stretch>
                            <a:fillRect/>
                          </a:stretch>
                        </pic:blipFill>
                        <pic:spPr>
                          <a:xfrm>
                            <a:off x="347978" y="6678586"/>
                            <a:ext cx="3351403" cy="2244725"/>
                          </a:xfrm>
                          <a:prstGeom prst="rect">
                            <a:avLst/>
                          </a:prstGeom>
                        </pic:spPr>
                      </pic:pic>
                    </wpg:wgp>
                  </a:graphicData>
                </a:graphic>
              </wp:anchor>
            </w:drawing>
          </mc:Choice>
          <mc:Fallback>
            <w:pict>
              <v:group w14:anchorId="7DD7F0BE" id="Group 244" o:spid="_x0000_s1026" alt="&quot;&quot;" style="position:absolute;margin-left:1.3pt;margin-top:0;width:607.75pt;height:788.7pt;z-index:-251732992;mso-wrap-distance-left:0;mso-wrap-distance-right:0;mso-position-horizontal-relative:page;mso-position-vertical-relative:page" coordsize="77184,1001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">
                <v:shape id="Graphic 245" o:spid="_x0000_s1027" style="position:absolute;left:39547;width:13;height:100164;visibility:visible;mso-wrap-style:square;v-text-anchor:top" coordsize="1270,10016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" path="m,l,10016490e" filled="f" strokecolor="#a6a6a6" strokeweight=".5pt">
                  <v:stroke dashstyle="3 1"/>
                  <v:path arrowok="t"/>
                </v:shape>
                <v:shape id="Graphic 247" o:spid="_x0000_s1028" style="position:absolute;top:53715;width:77184;height:13;visibility:visible;mso-wrap-style:square;v-text-anchor:top" coordsize="77184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" path="m,l7718425,e" filled="f" strokecolor="#a6a6a6" strokeweight=".5pt">
                  <v:stroke dashstyle="3 1"/>
                  <v:path arrowok="t"/>
                </v:shape>
                <v:shape id="Image 248" o:spid="_x0000_s1029" type="#_x0000_t75" style="position:absolute;left:3479;top:7171;width:34125;height:40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">
                  <v:imagedata r:id="rId302" o:title=""/>
                </v:shape>
                <v:shape id="Image 249" o:spid="_x0000_s1030" type="#_x0000_t75" alt="The endangered salamander, the hellbender. " style="position:absolute;left:44164;top:28395;width:27057;height:7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">
                  <v:imagedata r:id="rId303" o:title="The endangered salamander, the hellbender"/>
                </v:shape>
                <v:shape id="Image 250" o:spid="_x0000_s1031" type="#_x0000_t75" style="position:absolute;left:3479;top:66785;width:33514;height:22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">
                  <v:imagedata r:id="rId304" o:title=""/>
                </v:shape>
                <w10:wrap anchorx="page" anchory="page"/>
              </v:group>
            </w:pict>
          </mc:Fallback>
        </mc:AlternateContent>
      </w:r>
      <w:r w:rsidR="00FE4610">
        <w:rPr>
          <w:color w:val="365050"/>
          <w:sz w:val="36"/>
        </w:rPr>
        <w:t>Crayfish</w:t>
      </w:r>
      <w:r w:rsidR="00FE4610">
        <w:rPr>
          <w:color w:val="365050"/>
          <w:spacing w:val="-8"/>
          <w:sz w:val="36"/>
        </w:rPr>
        <w:t xml:space="preserve"> </w:t>
      </w:r>
      <w:r w:rsidR="00FE4610">
        <w:rPr>
          <w:color w:val="365050"/>
          <w:sz w:val="36"/>
        </w:rPr>
        <w:t>Role:</w:t>
      </w:r>
      <w:r w:rsidR="00FE4610">
        <w:rPr>
          <w:color w:val="365050"/>
          <w:spacing w:val="-8"/>
          <w:sz w:val="36"/>
        </w:rPr>
        <w:t xml:space="preserve"> </w:t>
      </w:r>
      <w:r w:rsidR="00FE4610">
        <w:rPr>
          <w:b/>
          <w:color w:val="365050"/>
          <w:spacing w:val="-4"/>
          <w:sz w:val="36"/>
        </w:rPr>
        <w:t>Prey</w:t>
      </w:r>
    </w:p>
    <w:p w14:paraId="123FFB39" w14:textId="77777777" w:rsidR="000B2CF6" w:rsidRDefault="00FE4610" w:rsidP="00271538">
      <w:pPr>
        <w:pStyle w:val="ListParagraph"/>
        <w:numPr>
          <w:ilvl w:val="1"/>
          <w:numId w:val="110"/>
        </w:numPr>
        <w:tabs>
          <w:tab w:val="left" w:pos="1999"/>
        </w:tabs>
        <w:spacing w:before="79"/>
        <w:ind w:right="489"/>
        <w:rPr>
          <w:sz w:val="20"/>
        </w:rPr>
      </w:pPr>
      <w:r>
        <w:br w:type="column"/>
      </w:r>
      <w:r>
        <w:rPr>
          <w:color w:val="365050"/>
          <w:sz w:val="24"/>
        </w:rPr>
        <w:t>Over 200 animal species eat crayfish, including mammals, birds, reptiles, amphibians, fishes, and</w:t>
      </w:r>
      <w:r>
        <w:rPr>
          <w:color w:val="365050"/>
          <w:spacing w:val="-14"/>
          <w:sz w:val="24"/>
        </w:rPr>
        <w:t xml:space="preserve"> </w:t>
      </w:r>
      <w:r>
        <w:rPr>
          <w:color w:val="365050"/>
          <w:sz w:val="24"/>
        </w:rPr>
        <w:t>insects,</w:t>
      </w:r>
      <w:r>
        <w:rPr>
          <w:color w:val="365050"/>
          <w:spacing w:val="-14"/>
          <w:sz w:val="24"/>
        </w:rPr>
        <w:t xml:space="preserve"> </w:t>
      </w:r>
      <w:r>
        <w:rPr>
          <w:color w:val="365050"/>
          <w:sz w:val="24"/>
        </w:rPr>
        <w:t>like</w:t>
      </w:r>
      <w:r>
        <w:rPr>
          <w:color w:val="365050"/>
          <w:spacing w:val="-13"/>
          <w:sz w:val="24"/>
        </w:rPr>
        <w:t xml:space="preserve"> </w:t>
      </w:r>
      <w:r>
        <w:rPr>
          <w:color w:val="365050"/>
          <w:sz w:val="24"/>
        </w:rPr>
        <w:t>dragonfly</w:t>
      </w:r>
      <w:r>
        <w:rPr>
          <w:color w:val="365050"/>
          <w:spacing w:val="-14"/>
          <w:sz w:val="24"/>
        </w:rPr>
        <w:t xml:space="preserve"> </w:t>
      </w:r>
      <w:r>
        <w:rPr>
          <w:color w:val="365050"/>
          <w:sz w:val="24"/>
        </w:rPr>
        <w:t>larvae</w:t>
      </w:r>
      <w:r>
        <w:rPr>
          <w:color w:val="365050"/>
          <w:spacing w:val="-13"/>
          <w:sz w:val="24"/>
        </w:rPr>
        <w:t xml:space="preserve"> </w:t>
      </w:r>
      <w:r>
        <w:rPr>
          <w:color w:val="365050"/>
          <w:sz w:val="20"/>
        </w:rPr>
        <w:t>(DiStefano,</w:t>
      </w:r>
      <w:r>
        <w:rPr>
          <w:color w:val="365050"/>
          <w:spacing w:val="-12"/>
          <w:sz w:val="20"/>
        </w:rPr>
        <w:t xml:space="preserve"> </w:t>
      </w:r>
      <w:r>
        <w:rPr>
          <w:color w:val="365050"/>
          <w:sz w:val="20"/>
        </w:rPr>
        <w:t>2005).</w:t>
      </w:r>
    </w:p>
    <w:p w14:paraId="123FFB3A" w14:textId="77777777" w:rsidR="000B2CF6" w:rsidRDefault="00FE4610" w:rsidP="00271538">
      <w:pPr>
        <w:pStyle w:val="ListParagraph"/>
        <w:numPr>
          <w:ilvl w:val="1"/>
          <w:numId w:val="110"/>
        </w:numPr>
        <w:tabs>
          <w:tab w:val="left" w:pos="1999"/>
        </w:tabs>
        <w:spacing w:before="122"/>
        <w:ind w:right="559"/>
        <w:rPr>
          <w:sz w:val="20"/>
        </w:rPr>
      </w:pPr>
      <w:r>
        <w:rPr>
          <w:color w:val="365050"/>
          <w:sz w:val="24"/>
        </w:rPr>
        <w:t>Fish, such as bass, are especially prominent crayfish</w:t>
      </w:r>
      <w:r>
        <w:rPr>
          <w:color w:val="365050"/>
          <w:spacing w:val="-14"/>
          <w:sz w:val="24"/>
        </w:rPr>
        <w:t xml:space="preserve"> </w:t>
      </w:r>
      <w:r>
        <w:rPr>
          <w:color w:val="365050"/>
          <w:sz w:val="24"/>
        </w:rPr>
        <w:t>predators</w:t>
      </w:r>
      <w:r>
        <w:rPr>
          <w:color w:val="365050"/>
          <w:spacing w:val="-13"/>
          <w:sz w:val="24"/>
        </w:rPr>
        <w:t xml:space="preserve"> </w:t>
      </w:r>
      <w:r>
        <w:rPr>
          <w:color w:val="365050"/>
          <w:sz w:val="20"/>
        </w:rPr>
        <w:t>(Probst</w:t>
      </w:r>
      <w:r>
        <w:rPr>
          <w:color w:val="365050"/>
          <w:spacing w:val="-11"/>
          <w:sz w:val="20"/>
        </w:rPr>
        <w:t xml:space="preserve"> </w:t>
      </w:r>
      <w:r>
        <w:rPr>
          <w:color w:val="365050"/>
          <w:sz w:val="20"/>
        </w:rPr>
        <w:t>et</w:t>
      </w:r>
      <w:r>
        <w:rPr>
          <w:color w:val="365050"/>
          <w:spacing w:val="-11"/>
          <w:sz w:val="20"/>
        </w:rPr>
        <w:t xml:space="preserve"> </w:t>
      </w:r>
      <w:r>
        <w:rPr>
          <w:color w:val="365050"/>
          <w:sz w:val="20"/>
        </w:rPr>
        <w:t>al.,</w:t>
      </w:r>
      <w:r>
        <w:rPr>
          <w:color w:val="365050"/>
          <w:spacing w:val="-11"/>
          <w:sz w:val="20"/>
        </w:rPr>
        <w:t xml:space="preserve"> </w:t>
      </w:r>
      <w:r>
        <w:rPr>
          <w:color w:val="365050"/>
          <w:sz w:val="20"/>
        </w:rPr>
        <w:t>1984;</w:t>
      </w:r>
      <w:r>
        <w:rPr>
          <w:color w:val="365050"/>
          <w:spacing w:val="-12"/>
          <w:sz w:val="20"/>
        </w:rPr>
        <w:t xml:space="preserve"> </w:t>
      </w:r>
      <w:r>
        <w:rPr>
          <w:color w:val="365050"/>
          <w:sz w:val="20"/>
        </w:rPr>
        <w:t>Rabeni,</w:t>
      </w:r>
      <w:r>
        <w:rPr>
          <w:color w:val="365050"/>
          <w:spacing w:val="-11"/>
          <w:sz w:val="20"/>
        </w:rPr>
        <w:t xml:space="preserve"> </w:t>
      </w:r>
      <w:r>
        <w:rPr>
          <w:color w:val="365050"/>
          <w:sz w:val="20"/>
        </w:rPr>
        <w:t>1992).</w:t>
      </w:r>
    </w:p>
    <w:p w14:paraId="123FFB3B" w14:textId="77777777" w:rsidR="000B2CF6" w:rsidRDefault="00FE4610" w:rsidP="00271538">
      <w:pPr>
        <w:pStyle w:val="ListParagraph"/>
        <w:numPr>
          <w:ilvl w:val="1"/>
          <w:numId w:val="110"/>
        </w:numPr>
        <w:tabs>
          <w:tab w:val="left" w:pos="1999"/>
        </w:tabs>
        <w:spacing w:before="119"/>
        <w:ind w:right="568"/>
        <w:rPr>
          <w:sz w:val="20"/>
        </w:rPr>
      </w:pPr>
      <w:r>
        <w:rPr>
          <w:color w:val="365050"/>
          <w:sz w:val="24"/>
        </w:rPr>
        <w:t>A</w:t>
      </w:r>
      <w:r>
        <w:rPr>
          <w:color w:val="365050"/>
          <w:spacing w:val="-9"/>
          <w:sz w:val="24"/>
        </w:rPr>
        <w:t xml:space="preserve"> </w:t>
      </w:r>
      <w:r>
        <w:rPr>
          <w:color w:val="365050"/>
          <w:sz w:val="24"/>
        </w:rPr>
        <w:t>wide</w:t>
      </w:r>
      <w:r>
        <w:rPr>
          <w:color w:val="365050"/>
          <w:spacing w:val="-9"/>
          <w:sz w:val="24"/>
        </w:rPr>
        <w:t xml:space="preserve"> </w:t>
      </w:r>
      <w:r>
        <w:rPr>
          <w:color w:val="365050"/>
          <w:sz w:val="24"/>
        </w:rPr>
        <w:t>variety</w:t>
      </w:r>
      <w:r>
        <w:rPr>
          <w:color w:val="365050"/>
          <w:spacing w:val="-11"/>
          <w:sz w:val="24"/>
        </w:rPr>
        <w:t xml:space="preserve"> </w:t>
      </w:r>
      <w:r>
        <w:rPr>
          <w:color w:val="365050"/>
          <w:sz w:val="24"/>
        </w:rPr>
        <w:t>of</w:t>
      </w:r>
      <w:r>
        <w:rPr>
          <w:color w:val="365050"/>
          <w:spacing w:val="-12"/>
          <w:sz w:val="24"/>
        </w:rPr>
        <w:t xml:space="preserve"> </w:t>
      </w:r>
      <w:r>
        <w:rPr>
          <w:color w:val="365050"/>
          <w:sz w:val="24"/>
        </w:rPr>
        <w:t>other</w:t>
      </w:r>
      <w:r>
        <w:rPr>
          <w:color w:val="365050"/>
          <w:spacing w:val="-11"/>
          <w:sz w:val="24"/>
        </w:rPr>
        <w:t xml:space="preserve"> </w:t>
      </w:r>
      <w:r>
        <w:rPr>
          <w:color w:val="365050"/>
          <w:sz w:val="24"/>
        </w:rPr>
        <w:t>fish</w:t>
      </w:r>
      <w:r>
        <w:rPr>
          <w:color w:val="365050"/>
          <w:spacing w:val="-10"/>
          <w:sz w:val="24"/>
        </w:rPr>
        <w:t xml:space="preserve"> </w:t>
      </w:r>
      <w:r>
        <w:rPr>
          <w:color w:val="365050"/>
          <w:sz w:val="24"/>
        </w:rPr>
        <w:t>species,</w:t>
      </w:r>
      <w:r>
        <w:rPr>
          <w:color w:val="365050"/>
          <w:spacing w:val="-13"/>
          <w:sz w:val="24"/>
        </w:rPr>
        <w:t xml:space="preserve"> </w:t>
      </w:r>
      <w:r>
        <w:rPr>
          <w:color w:val="365050"/>
          <w:sz w:val="24"/>
        </w:rPr>
        <w:t>from</w:t>
      </w:r>
      <w:r>
        <w:rPr>
          <w:color w:val="365050"/>
          <w:spacing w:val="-8"/>
          <w:sz w:val="24"/>
        </w:rPr>
        <w:t xml:space="preserve"> </w:t>
      </w:r>
      <w:r>
        <w:rPr>
          <w:color w:val="365050"/>
          <w:sz w:val="24"/>
        </w:rPr>
        <w:t xml:space="preserve">brook trout to creek chubs, also consume crayfish </w:t>
      </w:r>
      <w:r>
        <w:rPr>
          <w:color w:val="365050"/>
          <w:sz w:val="20"/>
        </w:rPr>
        <w:t>(Newsome &amp; Gee, 1978; Gowing &amp; Momot, 1979).</w:t>
      </w:r>
    </w:p>
    <w:p w14:paraId="123FFB3C" w14:textId="77777777" w:rsidR="000B2CF6" w:rsidRDefault="00FE4610" w:rsidP="00271538">
      <w:pPr>
        <w:pStyle w:val="ListParagraph"/>
        <w:numPr>
          <w:ilvl w:val="1"/>
          <w:numId w:val="110"/>
        </w:numPr>
        <w:tabs>
          <w:tab w:val="left" w:pos="1999"/>
        </w:tabs>
        <w:ind w:right="796"/>
        <w:rPr>
          <w:sz w:val="20"/>
        </w:rPr>
      </w:pPr>
      <w:r>
        <w:rPr>
          <w:color w:val="365050"/>
          <w:sz w:val="24"/>
        </w:rPr>
        <w:t>Crayfish are a vital food source for other important</w:t>
      </w:r>
      <w:r>
        <w:rPr>
          <w:color w:val="365050"/>
          <w:spacing w:val="-14"/>
          <w:sz w:val="24"/>
        </w:rPr>
        <w:t xml:space="preserve"> </w:t>
      </w:r>
      <w:r>
        <w:rPr>
          <w:color w:val="365050"/>
          <w:sz w:val="24"/>
        </w:rPr>
        <w:t>animals</w:t>
      </w:r>
      <w:r>
        <w:rPr>
          <w:color w:val="365050"/>
          <w:spacing w:val="-14"/>
          <w:sz w:val="24"/>
        </w:rPr>
        <w:t xml:space="preserve"> </w:t>
      </w:r>
      <w:r>
        <w:rPr>
          <w:color w:val="365050"/>
          <w:sz w:val="24"/>
        </w:rPr>
        <w:t>in</w:t>
      </w:r>
      <w:r>
        <w:rPr>
          <w:color w:val="365050"/>
          <w:spacing w:val="-13"/>
          <w:sz w:val="24"/>
        </w:rPr>
        <w:t xml:space="preserve"> </w:t>
      </w:r>
      <w:r>
        <w:rPr>
          <w:color w:val="365050"/>
          <w:sz w:val="24"/>
        </w:rPr>
        <w:t>freshwater</w:t>
      </w:r>
      <w:r>
        <w:rPr>
          <w:color w:val="365050"/>
          <w:spacing w:val="-14"/>
          <w:sz w:val="24"/>
        </w:rPr>
        <w:t xml:space="preserve"> </w:t>
      </w:r>
      <w:r>
        <w:rPr>
          <w:color w:val="365050"/>
          <w:sz w:val="24"/>
        </w:rPr>
        <w:t xml:space="preserve">ecosystems, such as the hellbender, an endangered salamander </w:t>
      </w:r>
      <w:r>
        <w:rPr>
          <w:color w:val="365050"/>
          <w:sz w:val="20"/>
        </w:rPr>
        <w:t>(Wiggs, 1976).</w:t>
      </w:r>
    </w:p>
    <w:p w14:paraId="123FFB3D" w14:textId="77777777" w:rsidR="000B2CF6" w:rsidRDefault="000B2CF6">
      <w:pPr>
        <w:rPr>
          <w:sz w:val="20"/>
        </w:rPr>
        <w:sectPr w:rsidR="000B2CF6">
          <w:pgSz w:w="12240" w:h="15840"/>
          <w:pgMar w:top="420" w:right="160" w:bottom="0" w:left="240" w:header="0" w:footer="0" w:gutter="0"/>
          <w:cols w:num="2" w:space="720" w:equalWidth="0">
            <w:col w:w="4411" w:space="283"/>
            <w:col w:w="7146"/>
          </w:cols>
        </w:sectPr>
      </w:pPr>
    </w:p>
    <w:p w14:paraId="123FFB3E" w14:textId="77777777" w:rsidR="000B2CF6" w:rsidRDefault="000B2CF6">
      <w:pPr>
        <w:pStyle w:val="BodyText"/>
        <w:rPr>
          <w:sz w:val="16"/>
        </w:rPr>
      </w:pPr>
    </w:p>
    <w:p w14:paraId="123FFB3F" w14:textId="77777777" w:rsidR="000B2CF6" w:rsidRDefault="000B2CF6">
      <w:pPr>
        <w:pStyle w:val="BodyText"/>
        <w:rPr>
          <w:sz w:val="16"/>
        </w:rPr>
      </w:pPr>
    </w:p>
    <w:p w14:paraId="123FFB40" w14:textId="77777777" w:rsidR="000B2CF6" w:rsidRDefault="000B2CF6">
      <w:pPr>
        <w:pStyle w:val="BodyText"/>
        <w:rPr>
          <w:sz w:val="16"/>
        </w:rPr>
      </w:pPr>
    </w:p>
    <w:p w14:paraId="123FFB41" w14:textId="77777777" w:rsidR="000B2CF6" w:rsidRDefault="000B2CF6">
      <w:pPr>
        <w:pStyle w:val="BodyText"/>
        <w:rPr>
          <w:sz w:val="16"/>
        </w:rPr>
      </w:pPr>
    </w:p>
    <w:p w14:paraId="123FFB42" w14:textId="77777777" w:rsidR="000B2CF6" w:rsidRDefault="000B2CF6">
      <w:pPr>
        <w:pStyle w:val="BodyText"/>
        <w:rPr>
          <w:sz w:val="16"/>
        </w:rPr>
      </w:pPr>
    </w:p>
    <w:p w14:paraId="123FFB43" w14:textId="77777777" w:rsidR="000B2CF6" w:rsidRDefault="000B2CF6">
      <w:pPr>
        <w:pStyle w:val="BodyText"/>
        <w:spacing w:before="161"/>
        <w:rPr>
          <w:sz w:val="16"/>
        </w:rPr>
      </w:pPr>
    </w:p>
    <w:p w14:paraId="123FFB44" w14:textId="77777777" w:rsidR="000B2CF6" w:rsidRDefault="00FE4610">
      <w:pPr>
        <w:ind w:left="6800"/>
        <w:rPr>
          <w:i/>
          <w:sz w:val="16"/>
        </w:rPr>
      </w:pPr>
      <w:r>
        <w:rPr>
          <w:i/>
          <w:color w:val="365050"/>
          <w:sz w:val="16"/>
        </w:rPr>
        <w:t>Photo:</w:t>
      </w:r>
      <w:r>
        <w:rPr>
          <w:i/>
          <w:color w:val="365050"/>
          <w:spacing w:val="-9"/>
          <w:sz w:val="16"/>
        </w:rPr>
        <w:t xml:space="preserve"> </w:t>
      </w:r>
      <w:r>
        <w:rPr>
          <w:i/>
          <w:color w:val="365050"/>
          <w:sz w:val="16"/>
        </w:rPr>
        <w:t>Brian</w:t>
      </w:r>
      <w:r>
        <w:rPr>
          <w:i/>
          <w:color w:val="365050"/>
          <w:spacing w:val="-9"/>
          <w:sz w:val="16"/>
        </w:rPr>
        <w:t xml:space="preserve"> </w:t>
      </w:r>
      <w:r>
        <w:rPr>
          <w:i/>
          <w:color w:val="365050"/>
          <w:sz w:val="16"/>
        </w:rPr>
        <w:t>Gratwicke</w:t>
      </w:r>
      <w:r>
        <w:rPr>
          <w:i/>
          <w:color w:val="365050"/>
          <w:spacing w:val="-9"/>
          <w:sz w:val="16"/>
        </w:rPr>
        <w:t xml:space="preserve"> </w:t>
      </w:r>
      <w:r>
        <w:rPr>
          <w:i/>
          <w:color w:val="365050"/>
          <w:sz w:val="16"/>
        </w:rPr>
        <w:t>CC</w:t>
      </w:r>
      <w:r>
        <w:rPr>
          <w:i/>
          <w:color w:val="365050"/>
          <w:spacing w:val="-9"/>
          <w:sz w:val="16"/>
        </w:rPr>
        <w:t xml:space="preserve"> </w:t>
      </w:r>
      <w:r>
        <w:rPr>
          <w:i/>
          <w:color w:val="365050"/>
          <w:sz w:val="16"/>
        </w:rPr>
        <w:t>BY-SA</w:t>
      </w:r>
      <w:r>
        <w:rPr>
          <w:i/>
          <w:color w:val="365050"/>
          <w:spacing w:val="-8"/>
          <w:sz w:val="16"/>
        </w:rPr>
        <w:t xml:space="preserve"> </w:t>
      </w:r>
      <w:r>
        <w:rPr>
          <w:i/>
          <w:color w:val="365050"/>
          <w:spacing w:val="-5"/>
          <w:sz w:val="16"/>
        </w:rPr>
        <w:t>2.0</w:t>
      </w:r>
    </w:p>
    <w:p w14:paraId="123FFB45" w14:textId="77777777" w:rsidR="000B2CF6" w:rsidRDefault="00FE4610" w:rsidP="00271538">
      <w:pPr>
        <w:pStyle w:val="ListParagraph"/>
        <w:numPr>
          <w:ilvl w:val="2"/>
          <w:numId w:val="110"/>
        </w:numPr>
        <w:tabs>
          <w:tab w:val="left" w:pos="6693"/>
        </w:tabs>
        <w:spacing w:before="160"/>
        <w:ind w:right="502"/>
        <w:rPr>
          <w:sz w:val="20"/>
        </w:rPr>
      </w:pPr>
      <w:r>
        <w:rPr>
          <w:color w:val="365050"/>
          <w:sz w:val="24"/>
        </w:rPr>
        <w:t>Crayfish</w:t>
      </w:r>
      <w:r>
        <w:rPr>
          <w:color w:val="365050"/>
          <w:spacing w:val="-14"/>
          <w:sz w:val="24"/>
        </w:rPr>
        <w:t xml:space="preserve"> </w:t>
      </w:r>
      <w:r>
        <w:rPr>
          <w:color w:val="365050"/>
          <w:sz w:val="24"/>
        </w:rPr>
        <w:t>are</w:t>
      </w:r>
      <w:r>
        <w:rPr>
          <w:color w:val="365050"/>
          <w:spacing w:val="-13"/>
          <w:sz w:val="24"/>
        </w:rPr>
        <w:t xml:space="preserve"> </w:t>
      </w:r>
      <w:r>
        <w:rPr>
          <w:color w:val="365050"/>
          <w:sz w:val="24"/>
        </w:rPr>
        <w:t>also</w:t>
      </w:r>
      <w:r>
        <w:rPr>
          <w:color w:val="365050"/>
          <w:spacing w:val="-11"/>
          <w:sz w:val="24"/>
        </w:rPr>
        <w:t xml:space="preserve"> </w:t>
      </w:r>
      <w:r>
        <w:rPr>
          <w:color w:val="365050"/>
          <w:sz w:val="24"/>
        </w:rPr>
        <w:t>consumed</w:t>
      </w:r>
      <w:r>
        <w:rPr>
          <w:color w:val="365050"/>
          <w:spacing w:val="-14"/>
          <w:sz w:val="24"/>
        </w:rPr>
        <w:t xml:space="preserve"> </w:t>
      </w:r>
      <w:r>
        <w:rPr>
          <w:color w:val="365050"/>
          <w:sz w:val="24"/>
        </w:rPr>
        <w:t>by</w:t>
      </w:r>
      <w:r>
        <w:rPr>
          <w:color w:val="365050"/>
          <w:spacing w:val="-12"/>
          <w:sz w:val="24"/>
        </w:rPr>
        <w:t xml:space="preserve"> </w:t>
      </w:r>
      <w:r>
        <w:rPr>
          <w:color w:val="365050"/>
          <w:sz w:val="24"/>
        </w:rPr>
        <w:t>many</w:t>
      </w:r>
      <w:r>
        <w:rPr>
          <w:color w:val="365050"/>
          <w:spacing w:val="-14"/>
          <w:sz w:val="24"/>
        </w:rPr>
        <w:t xml:space="preserve"> </w:t>
      </w:r>
      <w:r>
        <w:rPr>
          <w:color w:val="365050"/>
          <w:sz w:val="24"/>
        </w:rPr>
        <w:t xml:space="preserve">land-based animals including minks, raccoons, and wading birds </w:t>
      </w:r>
      <w:r>
        <w:rPr>
          <w:color w:val="365050"/>
          <w:sz w:val="20"/>
        </w:rPr>
        <w:t>(Baker et al., 1945; Toweill, 1974; Martin &amp; Hamilton, 1985).</w:t>
      </w:r>
    </w:p>
    <w:p w14:paraId="123FFB46" w14:textId="77777777" w:rsidR="000B2CF6" w:rsidRDefault="000B2CF6">
      <w:pPr>
        <w:pStyle w:val="BodyText"/>
        <w:rPr>
          <w:sz w:val="16"/>
        </w:rPr>
      </w:pPr>
    </w:p>
    <w:p w14:paraId="123FFB47" w14:textId="77777777" w:rsidR="000B2CF6" w:rsidRDefault="000B2CF6">
      <w:pPr>
        <w:pStyle w:val="BodyText"/>
        <w:spacing w:before="80"/>
        <w:rPr>
          <w:sz w:val="16"/>
        </w:rPr>
      </w:pPr>
    </w:p>
    <w:p w14:paraId="123FFB48" w14:textId="77777777" w:rsidR="000B2CF6" w:rsidRDefault="00FE4610">
      <w:pPr>
        <w:ind w:left="336"/>
        <w:rPr>
          <w:i/>
          <w:sz w:val="16"/>
        </w:rPr>
      </w:pPr>
      <w:r>
        <w:rPr>
          <w:i/>
          <w:color w:val="365050"/>
          <w:sz w:val="16"/>
        </w:rPr>
        <w:t>Photo:</w:t>
      </w:r>
      <w:r>
        <w:rPr>
          <w:i/>
          <w:color w:val="365050"/>
          <w:spacing w:val="-10"/>
          <w:sz w:val="16"/>
        </w:rPr>
        <w:t xml:space="preserve"> </w:t>
      </w:r>
      <w:r>
        <w:rPr>
          <w:i/>
          <w:color w:val="365050"/>
          <w:sz w:val="16"/>
        </w:rPr>
        <w:t>Brocken</w:t>
      </w:r>
      <w:r>
        <w:rPr>
          <w:i/>
          <w:color w:val="365050"/>
          <w:spacing w:val="-9"/>
          <w:sz w:val="16"/>
        </w:rPr>
        <w:t xml:space="preserve"> </w:t>
      </w:r>
      <w:r>
        <w:rPr>
          <w:i/>
          <w:color w:val="365050"/>
          <w:sz w:val="16"/>
        </w:rPr>
        <w:t>Inaglory</w:t>
      </w:r>
      <w:r>
        <w:rPr>
          <w:i/>
          <w:color w:val="365050"/>
          <w:spacing w:val="-8"/>
          <w:sz w:val="16"/>
        </w:rPr>
        <w:t xml:space="preserve"> </w:t>
      </w:r>
      <w:r>
        <w:rPr>
          <w:i/>
          <w:color w:val="365050"/>
          <w:sz w:val="16"/>
        </w:rPr>
        <w:t>CC</w:t>
      </w:r>
      <w:r>
        <w:rPr>
          <w:i/>
          <w:color w:val="365050"/>
          <w:spacing w:val="-9"/>
          <w:sz w:val="16"/>
        </w:rPr>
        <w:t xml:space="preserve"> </w:t>
      </w:r>
      <w:r>
        <w:rPr>
          <w:i/>
          <w:color w:val="365050"/>
          <w:sz w:val="16"/>
        </w:rPr>
        <w:t>BY-SA</w:t>
      </w:r>
      <w:r>
        <w:rPr>
          <w:i/>
          <w:color w:val="365050"/>
          <w:spacing w:val="-9"/>
          <w:sz w:val="16"/>
        </w:rPr>
        <w:t xml:space="preserve"> </w:t>
      </w:r>
      <w:r>
        <w:rPr>
          <w:i/>
          <w:color w:val="365050"/>
          <w:spacing w:val="-5"/>
          <w:sz w:val="16"/>
        </w:rPr>
        <w:t>3.0</w:t>
      </w:r>
    </w:p>
    <w:p w14:paraId="123FFB49" w14:textId="77777777" w:rsidR="000B2CF6" w:rsidRDefault="000B2CF6">
      <w:pPr>
        <w:pStyle w:val="BodyText"/>
        <w:rPr>
          <w:i/>
          <w:sz w:val="20"/>
        </w:rPr>
      </w:pPr>
    </w:p>
    <w:p w14:paraId="123FFB4A" w14:textId="77777777" w:rsidR="000B2CF6" w:rsidRDefault="000B2CF6">
      <w:pPr>
        <w:pStyle w:val="BodyText"/>
        <w:rPr>
          <w:i/>
          <w:sz w:val="20"/>
        </w:rPr>
      </w:pPr>
    </w:p>
    <w:p w14:paraId="123FFB4B" w14:textId="77777777" w:rsidR="000B2CF6" w:rsidRDefault="000B2CF6">
      <w:pPr>
        <w:pStyle w:val="BodyText"/>
        <w:rPr>
          <w:i/>
          <w:sz w:val="20"/>
        </w:rPr>
      </w:pPr>
    </w:p>
    <w:p w14:paraId="123FFB4C" w14:textId="77777777" w:rsidR="000B2CF6" w:rsidRDefault="000B2CF6">
      <w:pPr>
        <w:pStyle w:val="BodyText"/>
        <w:rPr>
          <w:i/>
          <w:sz w:val="20"/>
        </w:rPr>
      </w:pPr>
    </w:p>
    <w:p w14:paraId="123FFB4D" w14:textId="77777777" w:rsidR="000B2CF6" w:rsidRDefault="000B2CF6">
      <w:pPr>
        <w:pStyle w:val="BodyText"/>
        <w:spacing w:before="139"/>
        <w:rPr>
          <w:i/>
          <w:sz w:val="20"/>
        </w:rPr>
      </w:pPr>
    </w:p>
    <w:p w14:paraId="123FFB4E" w14:textId="77777777" w:rsidR="000B2CF6" w:rsidRDefault="000B2CF6">
      <w:pPr>
        <w:rPr>
          <w:sz w:val="20"/>
        </w:rPr>
        <w:sectPr w:rsidR="000B2CF6">
          <w:type w:val="continuous"/>
          <w:pgSz w:w="12240" w:h="15840"/>
          <w:pgMar w:top="0" w:right="160" w:bottom="0" w:left="240" w:header="0" w:footer="0" w:gutter="0"/>
          <w:cols w:space="720"/>
        </w:sectPr>
      </w:pPr>
    </w:p>
    <w:p w14:paraId="123FFB4F" w14:textId="77777777" w:rsidR="000B2CF6" w:rsidRDefault="00FE4610">
      <w:pPr>
        <w:spacing w:before="298"/>
        <w:ind w:left="1144"/>
        <w:rPr>
          <w:b/>
          <w:sz w:val="36"/>
        </w:rPr>
      </w:pPr>
      <w:r>
        <w:rPr>
          <w:color w:val="365050"/>
          <w:sz w:val="36"/>
        </w:rPr>
        <w:t>Crayfish</w:t>
      </w:r>
      <w:r>
        <w:rPr>
          <w:color w:val="365050"/>
          <w:spacing w:val="-8"/>
          <w:sz w:val="36"/>
        </w:rPr>
        <w:t xml:space="preserve"> </w:t>
      </w:r>
      <w:r>
        <w:rPr>
          <w:color w:val="365050"/>
          <w:sz w:val="36"/>
        </w:rPr>
        <w:t>Role:</w:t>
      </w:r>
      <w:r>
        <w:rPr>
          <w:color w:val="365050"/>
          <w:spacing w:val="-9"/>
          <w:sz w:val="36"/>
        </w:rPr>
        <w:t xml:space="preserve"> </w:t>
      </w:r>
      <w:r>
        <w:rPr>
          <w:b/>
          <w:color w:val="365050"/>
          <w:spacing w:val="-2"/>
          <w:sz w:val="36"/>
        </w:rPr>
        <w:t>Consumers</w:t>
      </w:r>
    </w:p>
    <w:p w14:paraId="123FFB50" w14:textId="77777777" w:rsidR="000B2CF6" w:rsidRDefault="000B2CF6">
      <w:pPr>
        <w:pStyle w:val="BodyText"/>
        <w:rPr>
          <w:b/>
          <w:sz w:val="36"/>
        </w:rPr>
      </w:pPr>
    </w:p>
    <w:p w14:paraId="123FFB51" w14:textId="77777777" w:rsidR="000B2CF6" w:rsidRDefault="000B2CF6">
      <w:pPr>
        <w:pStyle w:val="BodyText"/>
        <w:rPr>
          <w:b/>
          <w:sz w:val="36"/>
        </w:rPr>
      </w:pPr>
    </w:p>
    <w:p w14:paraId="123FFB52" w14:textId="77777777" w:rsidR="000B2CF6" w:rsidRDefault="000B2CF6">
      <w:pPr>
        <w:pStyle w:val="BodyText"/>
        <w:rPr>
          <w:b/>
          <w:sz w:val="36"/>
        </w:rPr>
      </w:pPr>
    </w:p>
    <w:p w14:paraId="123FFB53" w14:textId="77777777" w:rsidR="000B2CF6" w:rsidRDefault="000B2CF6">
      <w:pPr>
        <w:pStyle w:val="BodyText"/>
        <w:rPr>
          <w:b/>
          <w:sz w:val="36"/>
        </w:rPr>
      </w:pPr>
    </w:p>
    <w:p w14:paraId="123FFB54" w14:textId="77777777" w:rsidR="000B2CF6" w:rsidRDefault="000B2CF6">
      <w:pPr>
        <w:pStyle w:val="BodyText"/>
        <w:rPr>
          <w:b/>
          <w:sz w:val="36"/>
        </w:rPr>
      </w:pPr>
    </w:p>
    <w:p w14:paraId="123FFB55" w14:textId="77777777" w:rsidR="000B2CF6" w:rsidRDefault="000B2CF6">
      <w:pPr>
        <w:pStyle w:val="BodyText"/>
        <w:rPr>
          <w:b/>
          <w:sz w:val="36"/>
        </w:rPr>
      </w:pPr>
    </w:p>
    <w:p w14:paraId="123FFB56" w14:textId="77777777" w:rsidR="000B2CF6" w:rsidRDefault="000B2CF6">
      <w:pPr>
        <w:pStyle w:val="BodyText"/>
        <w:rPr>
          <w:b/>
          <w:sz w:val="36"/>
        </w:rPr>
      </w:pPr>
    </w:p>
    <w:p w14:paraId="123FFB57" w14:textId="77777777" w:rsidR="000B2CF6" w:rsidRDefault="000B2CF6">
      <w:pPr>
        <w:pStyle w:val="BodyText"/>
        <w:rPr>
          <w:b/>
          <w:sz w:val="36"/>
        </w:rPr>
      </w:pPr>
    </w:p>
    <w:p w14:paraId="123FFB58" w14:textId="77777777" w:rsidR="000B2CF6" w:rsidRDefault="000B2CF6">
      <w:pPr>
        <w:pStyle w:val="BodyText"/>
        <w:spacing w:before="178"/>
        <w:rPr>
          <w:b/>
          <w:sz w:val="36"/>
        </w:rPr>
      </w:pPr>
    </w:p>
    <w:p w14:paraId="123FFB59" w14:textId="77777777" w:rsidR="000B2CF6" w:rsidRDefault="00FE4610">
      <w:pPr>
        <w:ind w:left="336"/>
        <w:rPr>
          <w:b/>
        </w:rPr>
      </w:pPr>
      <w:r>
        <w:rPr>
          <w:b/>
          <w:color w:val="365050"/>
        </w:rPr>
        <w:t>Crayfish</w:t>
      </w:r>
      <w:r>
        <w:rPr>
          <w:b/>
          <w:color w:val="365050"/>
          <w:spacing w:val="-13"/>
        </w:rPr>
        <w:t xml:space="preserve"> </w:t>
      </w:r>
      <w:r>
        <w:rPr>
          <w:b/>
          <w:color w:val="365050"/>
        </w:rPr>
        <w:t>compete</w:t>
      </w:r>
      <w:r>
        <w:rPr>
          <w:b/>
          <w:color w:val="365050"/>
          <w:spacing w:val="-12"/>
        </w:rPr>
        <w:t xml:space="preserve"> </w:t>
      </w:r>
      <w:r>
        <w:rPr>
          <w:b/>
          <w:color w:val="365050"/>
        </w:rPr>
        <w:t>with</w:t>
      </w:r>
      <w:r>
        <w:rPr>
          <w:b/>
          <w:color w:val="365050"/>
          <w:spacing w:val="-10"/>
        </w:rPr>
        <w:t xml:space="preserve"> </w:t>
      </w:r>
      <w:r>
        <w:rPr>
          <w:b/>
          <w:color w:val="365050"/>
        </w:rPr>
        <w:t>other</w:t>
      </w:r>
      <w:r>
        <w:rPr>
          <w:b/>
          <w:color w:val="365050"/>
          <w:spacing w:val="-11"/>
        </w:rPr>
        <w:t xml:space="preserve"> </w:t>
      </w:r>
      <w:r>
        <w:rPr>
          <w:b/>
          <w:color w:val="365050"/>
        </w:rPr>
        <w:t>invertebrates,</w:t>
      </w:r>
      <w:r>
        <w:rPr>
          <w:b/>
          <w:color w:val="365050"/>
          <w:spacing w:val="-8"/>
        </w:rPr>
        <w:t xml:space="preserve"> </w:t>
      </w:r>
      <w:r>
        <w:rPr>
          <w:b/>
          <w:color w:val="365050"/>
        </w:rPr>
        <w:t>such</w:t>
      </w:r>
      <w:r>
        <w:rPr>
          <w:b/>
          <w:color w:val="365050"/>
          <w:spacing w:val="-11"/>
        </w:rPr>
        <w:t xml:space="preserve"> </w:t>
      </w:r>
      <w:r>
        <w:rPr>
          <w:b/>
          <w:color w:val="365050"/>
        </w:rPr>
        <w:t>as</w:t>
      </w:r>
      <w:r>
        <w:rPr>
          <w:b/>
          <w:color w:val="365050"/>
          <w:spacing w:val="-11"/>
        </w:rPr>
        <w:t xml:space="preserve"> </w:t>
      </w:r>
      <w:r>
        <w:rPr>
          <w:b/>
          <w:color w:val="365050"/>
        </w:rPr>
        <w:t>snails, for food. Crayfish also eat them!</w:t>
      </w:r>
    </w:p>
    <w:p w14:paraId="123FFB5A" w14:textId="77777777" w:rsidR="000B2CF6" w:rsidRDefault="00FE4610">
      <w:pPr>
        <w:ind w:left="336"/>
        <w:rPr>
          <w:i/>
          <w:sz w:val="16"/>
        </w:rPr>
      </w:pPr>
      <w:r>
        <w:rPr>
          <w:i/>
          <w:color w:val="365050"/>
          <w:sz w:val="16"/>
        </w:rPr>
        <w:t>Photo:</w:t>
      </w:r>
      <w:r>
        <w:rPr>
          <w:i/>
          <w:color w:val="365050"/>
          <w:spacing w:val="-9"/>
          <w:sz w:val="16"/>
        </w:rPr>
        <w:t xml:space="preserve"> </w:t>
      </w:r>
      <w:r>
        <w:rPr>
          <w:i/>
          <w:color w:val="365050"/>
          <w:sz w:val="16"/>
        </w:rPr>
        <w:t>Mlogic</w:t>
      </w:r>
      <w:r>
        <w:rPr>
          <w:i/>
          <w:color w:val="365050"/>
          <w:spacing w:val="-8"/>
          <w:sz w:val="16"/>
        </w:rPr>
        <w:t xml:space="preserve"> </w:t>
      </w:r>
      <w:r>
        <w:rPr>
          <w:i/>
          <w:color w:val="365050"/>
          <w:sz w:val="16"/>
        </w:rPr>
        <w:t>CC</w:t>
      </w:r>
      <w:r>
        <w:rPr>
          <w:i/>
          <w:color w:val="365050"/>
          <w:spacing w:val="-8"/>
          <w:sz w:val="16"/>
        </w:rPr>
        <w:t xml:space="preserve"> </w:t>
      </w:r>
      <w:r>
        <w:rPr>
          <w:i/>
          <w:color w:val="365050"/>
          <w:sz w:val="16"/>
        </w:rPr>
        <w:t>BY-SA</w:t>
      </w:r>
      <w:r>
        <w:rPr>
          <w:i/>
          <w:color w:val="365050"/>
          <w:spacing w:val="-9"/>
          <w:sz w:val="16"/>
        </w:rPr>
        <w:t xml:space="preserve"> </w:t>
      </w:r>
      <w:r>
        <w:rPr>
          <w:i/>
          <w:color w:val="365050"/>
          <w:spacing w:val="-5"/>
          <w:sz w:val="16"/>
        </w:rPr>
        <w:t>3.0</w:t>
      </w:r>
    </w:p>
    <w:p w14:paraId="123FFB5B" w14:textId="77777777" w:rsidR="000B2CF6" w:rsidRDefault="00FE4610" w:rsidP="00271538">
      <w:pPr>
        <w:pStyle w:val="ListParagraph"/>
        <w:numPr>
          <w:ilvl w:val="0"/>
          <w:numId w:val="109"/>
        </w:numPr>
        <w:tabs>
          <w:tab w:val="left" w:pos="696"/>
        </w:tabs>
        <w:spacing w:before="100" w:line="254" w:lineRule="auto"/>
        <w:ind w:right="563"/>
        <w:rPr>
          <w:rFonts w:ascii="Symbol" w:hAnsi="Symbol"/>
          <w:color w:val="365050"/>
          <w:sz w:val="24"/>
        </w:rPr>
      </w:pPr>
      <w:r>
        <w:br w:type="column"/>
      </w:r>
      <w:r>
        <w:rPr>
          <w:color w:val="365050"/>
          <w:sz w:val="24"/>
        </w:rPr>
        <w:t>Crayfish</w:t>
      </w:r>
      <w:r>
        <w:rPr>
          <w:color w:val="365050"/>
          <w:spacing w:val="-14"/>
          <w:sz w:val="24"/>
        </w:rPr>
        <w:t xml:space="preserve"> </w:t>
      </w:r>
      <w:r>
        <w:rPr>
          <w:color w:val="365050"/>
          <w:sz w:val="24"/>
        </w:rPr>
        <w:t>are</w:t>
      </w:r>
      <w:r>
        <w:rPr>
          <w:color w:val="365050"/>
          <w:spacing w:val="-14"/>
          <w:sz w:val="24"/>
        </w:rPr>
        <w:t xml:space="preserve"> </w:t>
      </w:r>
      <w:r>
        <w:rPr>
          <w:b/>
          <w:color w:val="365050"/>
          <w:sz w:val="24"/>
        </w:rPr>
        <w:t>omnivores</w:t>
      </w:r>
      <w:r>
        <w:rPr>
          <w:color w:val="365050"/>
          <w:sz w:val="24"/>
        </w:rPr>
        <w:t>:</w:t>
      </w:r>
      <w:r>
        <w:rPr>
          <w:color w:val="365050"/>
          <w:spacing w:val="-13"/>
          <w:sz w:val="24"/>
        </w:rPr>
        <w:t xml:space="preserve"> </w:t>
      </w:r>
      <w:r>
        <w:rPr>
          <w:color w:val="365050"/>
          <w:sz w:val="24"/>
        </w:rPr>
        <w:t>They</w:t>
      </w:r>
      <w:r>
        <w:rPr>
          <w:color w:val="365050"/>
          <w:spacing w:val="-14"/>
          <w:sz w:val="24"/>
        </w:rPr>
        <w:t xml:space="preserve"> </w:t>
      </w:r>
      <w:r>
        <w:rPr>
          <w:color w:val="365050"/>
          <w:sz w:val="24"/>
        </w:rPr>
        <w:t>eat</w:t>
      </w:r>
      <w:r>
        <w:rPr>
          <w:color w:val="365050"/>
          <w:spacing w:val="-13"/>
          <w:sz w:val="24"/>
        </w:rPr>
        <w:t xml:space="preserve"> </w:t>
      </w:r>
      <w:r>
        <w:rPr>
          <w:color w:val="365050"/>
          <w:sz w:val="24"/>
        </w:rPr>
        <w:t>a</w:t>
      </w:r>
      <w:r>
        <w:rPr>
          <w:color w:val="365050"/>
          <w:spacing w:val="-14"/>
          <w:sz w:val="24"/>
        </w:rPr>
        <w:t xml:space="preserve"> </w:t>
      </w:r>
      <w:r>
        <w:rPr>
          <w:color w:val="365050"/>
          <w:sz w:val="24"/>
        </w:rPr>
        <w:t>wide</w:t>
      </w:r>
      <w:r>
        <w:rPr>
          <w:color w:val="365050"/>
          <w:spacing w:val="-13"/>
          <w:sz w:val="24"/>
        </w:rPr>
        <w:t xml:space="preserve"> </w:t>
      </w:r>
      <w:r>
        <w:rPr>
          <w:color w:val="365050"/>
          <w:sz w:val="24"/>
        </w:rPr>
        <w:t>variety of food items, from tiny phytoplankton to fish.</w:t>
      </w:r>
    </w:p>
    <w:p w14:paraId="123FFB5C" w14:textId="77777777" w:rsidR="000B2CF6" w:rsidRDefault="00FE4610" w:rsidP="00271538">
      <w:pPr>
        <w:pStyle w:val="ListParagraph"/>
        <w:numPr>
          <w:ilvl w:val="0"/>
          <w:numId w:val="109"/>
        </w:numPr>
        <w:tabs>
          <w:tab w:val="left" w:pos="696"/>
        </w:tabs>
        <w:spacing w:before="129" w:line="254" w:lineRule="auto"/>
        <w:ind w:right="631"/>
        <w:rPr>
          <w:rFonts w:ascii="Symbol" w:hAnsi="Symbol"/>
          <w:color w:val="365050"/>
          <w:sz w:val="24"/>
        </w:rPr>
      </w:pPr>
      <w:r>
        <w:rPr>
          <w:color w:val="365050"/>
          <w:sz w:val="24"/>
        </w:rPr>
        <w:t>Crayfish</w:t>
      </w:r>
      <w:r>
        <w:rPr>
          <w:color w:val="365050"/>
          <w:spacing w:val="-14"/>
          <w:sz w:val="24"/>
        </w:rPr>
        <w:t xml:space="preserve"> </w:t>
      </w:r>
      <w:r>
        <w:rPr>
          <w:color w:val="365050"/>
          <w:sz w:val="24"/>
        </w:rPr>
        <w:t>are</w:t>
      </w:r>
      <w:r>
        <w:rPr>
          <w:color w:val="365050"/>
          <w:spacing w:val="-14"/>
          <w:sz w:val="24"/>
        </w:rPr>
        <w:t xml:space="preserve"> </w:t>
      </w:r>
      <w:r>
        <w:rPr>
          <w:color w:val="365050"/>
          <w:sz w:val="24"/>
        </w:rPr>
        <w:t>also</w:t>
      </w:r>
      <w:r>
        <w:rPr>
          <w:color w:val="365050"/>
          <w:spacing w:val="-14"/>
          <w:sz w:val="24"/>
        </w:rPr>
        <w:t xml:space="preserve"> </w:t>
      </w:r>
      <w:r>
        <w:rPr>
          <w:color w:val="365050"/>
          <w:sz w:val="24"/>
        </w:rPr>
        <w:t>important</w:t>
      </w:r>
      <w:r>
        <w:rPr>
          <w:color w:val="365050"/>
          <w:spacing w:val="-13"/>
          <w:sz w:val="24"/>
        </w:rPr>
        <w:t xml:space="preserve"> </w:t>
      </w:r>
      <w:r>
        <w:rPr>
          <w:b/>
          <w:color w:val="365050"/>
          <w:sz w:val="24"/>
        </w:rPr>
        <w:t>scavengers</w:t>
      </w:r>
      <w:r>
        <w:rPr>
          <w:b/>
          <w:color w:val="365050"/>
          <w:spacing w:val="-14"/>
          <w:sz w:val="24"/>
        </w:rPr>
        <w:t xml:space="preserve"> </w:t>
      </w:r>
      <w:r>
        <w:rPr>
          <w:color w:val="365050"/>
          <w:sz w:val="24"/>
        </w:rPr>
        <w:t>of</w:t>
      </w:r>
      <w:r>
        <w:rPr>
          <w:color w:val="365050"/>
          <w:spacing w:val="-13"/>
          <w:sz w:val="24"/>
        </w:rPr>
        <w:t xml:space="preserve"> </w:t>
      </w:r>
      <w:r>
        <w:rPr>
          <w:color w:val="365050"/>
          <w:sz w:val="24"/>
        </w:rPr>
        <w:t>dead animals</w:t>
      </w:r>
      <w:r>
        <w:rPr>
          <w:color w:val="365050"/>
          <w:spacing w:val="-9"/>
          <w:sz w:val="24"/>
        </w:rPr>
        <w:t xml:space="preserve"> </w:t>
      </w:r>
      <w:r>
        <w:rPr>
          <w:color w:val="365050"/>
          <w:sz w:val="24"/>
        </w:rPr>
        <w:t>and</w:t>
      </w:r>
      <w:r>
        <w:rPr>
          <w:color w:val="365050"/>
          <w:spacing w:val="-12"/>
          <w:sz w:val="24"/>
        </w:rPr>
        <w:t xml:space="preserve"> </w:t>
      </w:r>
      <w:r>
        <w:rPr>
          <w:color w:val="365050"/>
          <w:sz w:val="24"/>
        </w:rPr>
        <w:t>dead</w:t>
      </w:r>
      <w:r>
        <w:rPr>
          <w:color w:val="365050"/>
          <w:spacing w:val="-10"/>
          <w:sz w:val="24"/>
        </w:rPr>
        <w:t xml:space="preserve"> </w:t>
      </w:r>
      <w:r>
        <w:rPr>
          <w:color w:val="365050"/>
          <w:sz w:val="24"/>
        </w:rPr>
        <w:t>plant</w:t>
      </w:r>
      <w:r>
        <w:rPr>
          <w:color w:val="365050"/>
          <w:spacing w:val="-13"/>
          <w:sz w:val="24"/>
        </w:rPr>
        <w:t xml:space="preserve"> </w:t>
      </w:r>
      <w:r>
        <w:rPr>
          <w:color w:val="365050"/>
          <w:sz w:val="24"/>
        </w:rPr>
        <w:t>matter,</w:t>
      </w:r>
      <w:r>
        <w:rPr>
          <w:color w:val="365050"/>
          <w:spacing w:val="-9"/>
          <w:sz w:val="24"/>
        </w:rPr>
        <w:t xml:space="preserve"> </w:t>
      </w:r>
      <w:r>
        <w:rPr>
          <w:color w:val="365050"/>
          <w:sz w:val="24"/>
        </w:rPr>
        <w:t>such</w:t>
      </w:r>
      <w:r>
        <w:rPr>
          <w:color w:val="365050"/>
          <w:spacing w:val="-10"/>
          <w:sz w:val="24"/>
        </w:rPr>
        <w:t xml:space="preserve"> </w:t>
      </w:r>
      <w:r>
        <w:rPr>
          <w:color w:val="365050"/>
          <w:sz w:val="24"/>
        </w:rPr>
        <w:t>as</w:t>
      </w:r>
      <w:r>
        <w:rPr>
          <w:color w:val="365050"/>
          <w:spacing w:val="-12"/>
          <w:sz w:val="24"/>
        </w:rPr>
        <w:t xml:space="preserve"> </w:t>
      </w:r>
      <w:r>
        <w:rPr>
          <w:color w:val="365050"/>
          <w:sz w:val="24"/>
        </w:rPr>
        <w:t>leaves.</w:t>
      </w:r>
    </w:p>
    <w:p w14:paraId="123FFB5D" w14:textId="77777777" w:rsidR="000B2CF6" w:rsidRDefault="00FE4610" w:rsidP="00271538">
      <w:pPr>
        <w:pStyle w:val="ListParagraph"/>
        <w:numPr>
          <w:ilvl w:val="0"/>
          <w:numId w:val="109"/>
        </w:numPr>
        <w:tabs>
          <w:tab w:val="left" w:pos="696"/>
        </w:tabs>
        <w:spacing w:before="129" w:line="254" w:lineRule="auto"/>
        <w:ind w:right="771"/>
        <w:rPr>
          <w:rFonts w:ascii="Symbol" w:hAnsi="Symbol"/>
          <w:color w:val="365050"/>
          <w:sz w:val="24"/>
        </w:rPr>
      </w:pPr>
      <w:r>
        <w:rPr>
          <w:color w:val="365050"/>
          <w:sz w:val="24"/>
        </w:rPr>
        <w:t>Crayfish</w:t>
      </w:r>
      <w:r>
        <w:rPr>
          <w:color w:val="365050"/>
          <w:spacing w:val="-14"/>
          <w:sz w:val="24"/>
        </w:rPr>
        <w:t xml:space="preserve"> </w:t>
      </w:r>
      <w:r>
        <w:rPr>
          <w:color w:val="365050"/>
          <w:sz w:val="24"/>
        </w:rPr>
        <w:t>eat</w:t>
      </w:r>
      <w:r>
        <w:rPr>
          <w:color w:val="365050"/>
          <w:spacing w:val="-14"/>
          <w:sz w:val="24"/>
        </w:rPr>
        <w:t xml:space="preserve"> </w:t>
      </w:r>
      <w:r>
        <w:rPr>
          <w:color w:val="365050"/>
          <w:sz w:val="24"/>
        </w:rPr>
        <w:t>producers</w:t>
      </w:r>
      <w:r>
        <w:rPr>
          <w:color w:val="365050"/>
          <w:spacing w:val="-14"/>
          <w:sz w:val="24"/>
        </w:rPr>
        <w:t xml:space="preserve"> </w:t>
      </w:r>
      <w:r>
        <w:rPr>
          <w:color w:val="365050"/>
          <w:sz w:val="24"/>
        </w:rPr>
        <w:t>such</w:t>
      </w:r>
      <w:r>
        <w:rPr>
          <w:color w:val="365050"/>
          <w:spacing w:val="-13"/>
          <w:sz w:val="24"/>
        </w:rPr>
        <w:t xml:space="preserve"> </w:t>
      </w:r>
      <w:r>
        <w:rPr>
          <w:color w:val="365050"/>
          <w:sz w:val="24"/>
        </w:rPr>
        <w:t>as</w:t>
      </w:r>
      <w:r>
        <w:rPr>
          <w:color w:val="365050"/>
          <w:spacing w:val="-14"/>
          <w:sz w:val="24"/>
        </w:rPr>
        <w:t xml:space="preserve"> </w:t>
      </w:r>
      <w:r>
        <w:rPr>
          <w:color w:val="365050"/>
          <w:sz w:val="24"/>
        </w:rPr>
        <w:t>algae</w:t>
      </w:r>
      <w:r>
        <w:rPr>
          <w:color w:val="365050"/>
          <w:spacing w:val="-13"/>
          <w:sz w:val="24"/>
        </w:rPr>
        <w:t xml:space="preserve"> </w:t>
      </w:r>
      <w:r>
        <w:rPr>
          <w:color w:val="365050"/>
          <w:sz w:val="20"/>
        </w:rPr>
        <w:t xml:space="preserve">(Goldman, 1973) </w:t>
      </w:r>
      <w:r>
        <w:rPr>
          <w:color w:val="365050"/>
          <w:sz w:val="24"/>
        </w:rPr>
        <w:t xml:space="preserve">and aquatic plants </w:t>
      </w:r>
      <w:r>
        <w:rPr>
          <w:color w:val="365050"/>
          <w:sz w:val="20"/>
        </w:rPr>
        <w:t>(Creed, 1994)</w:t>
      </w:r>
      <w:r>
        <w:rPr>
          <w:color w:val="365050"/>
          <w:sz w:val="24"/>
        </w:rPr>
        <w:t>.</w:t>
      </w:r>
    </w:p>
    <w:p w14:paraId="123FFB5E" w14:textId="77777777" w:rsidR="000B2CF6" w:rsidRDefault="00FE4610">
      <w:pPr>
        <w:spacing w:before="6" w:line="259" w:lineRule="auto"/>
        <w:ind w:left="696" w:right="567"/>
        <w:rPr>
          <w:sz w:val="20"/>
        </w:rPr>
      </w:pPr>
      <w:r>
        <w:rPr>
          <w:color w:val="365050"/>
          <w:sz w:val="24"/>
        </w:rPr>
        <w:t>Crayfish can eat so much algae and plant material</w:t>
      </w:r>
      <w:r>
        <w:rPr>
          <w:color w:val="365050"/>
          <w:spacing w:val="-14"/>
          <w:sz w:val="24"/>
        </w:rPr>
        <w:t xml:space="preserve"> </w:t>
      </w:r>
      <w:r>
        <w:rPr>
          <w:color w:val="365050"/>
          <w:sz w:val="24"/>
        </w:rPr>
        <w:t>that</w:t>
      </w:r>
      <w:r>
        <w:rPr>
          <w:color w:val="365050"/>
          <w:spacing w:val="-14"/>
          <w:sz w:val="24"/>
        </w:rPr>
        <w:t xml:space="preserve"> </w:t>
      </w:r>
      <w:r>
        <w:rPr>
          <w:color w:val="365050"/>
          <w:sz w:val="24"/>
        </w:rPr>
        <w:t>they</w:t>
      </w:r>
      <w:r>
        <w:rPr>
          <w:color w:val="365050"/>
          <w:spacing w:val="-13"/>
          <w:sz w:val="24"/>
        </w:rPr>
        <w:t xml:space="preserve"> </w:t>
      </w:r>
      <w:r>
        <w:rPr>
          <w:color w:val="365050"/>
          <w:sz w:val="24"/>
        </w:rPr>
        <w:t>strongly</w:t>
      </w:r>
      <w:r>
        <w:rPr>
          <w:color w:val="365050"/>
          <w:spacing w:val="-14"/>
          <w:sz w:val="24"/>
        </w:rPr>
        <w:t xml:space="preserve"> </w:t>
      </w:r>
      <w:r>
        <w:rPr>
          <w:color w:val="365050"/>
          <w:sz w:val="24"/>
        </w:rPr>
        <w:t>impact</w:t>
      </w:r>
      <w:r>
        <w:rPr>
          <w:color w:val="365050"/>
          <w:spacing w:val="-13"/>
          <w:sz w:val="24"/>
        </w:rPr>
        <w:t xml:space="preserve"> </w:t>
      </w:r>
      <w:r>
        <w:rPr>
          <w:color w:val="365050"/>
          <w:sz w:val="24"/>
        </w:rPr>
        <w:t>the</w:t>
      </w:r>
      <w:r>
        <w:rPr>
          <w:color w:val="365050"/>
          <w:spacing w:val="-14"/>
          <w:sz w:val="24"/>
        </w:rPr>
        <w:t xml:space="preserve"> </w:t>
      </w:r>
      <w:r>
        <w:rPr>
          <w:color w:val="365050"/>
          <w:sz w:val="24"/>
        </w:rPr>
        <w:t xml:space="preserve">densities of these organisms </w:t>
      </w:r>
      <w:r>
        <w:rPr>
          <w:color w:val="365050"/>
          <w:sz w:val="20"/>
        </w:rPr>
        <w:t>(Goldman, 1973).</w:t>
      </w:r>
    </w:p>
    <w:p w14:paraId="123FFB5F" w14:textId="77777777" w:rsidR="000B2CF6" w:rsidRDefault="00FE4610" w:rsidP="00271538">
      <w:pPr>
        <w:pStyle w:val="ListParagraph"/>
        <w:numPr>
          <w:ilvl w:val="0"/>
          <w:numId w:val="109"/>
        </w:numPr>
        <w:tabs>
          <w:tab w:val="left" w:pos="696"/>
        </w:tabs>
        <w:spacing w:before="119" w:line="259" w:lineRule="auto"/>
        <w:ind w:right="609"/>
        <w:rPr>
          <w:rFonts w:ascii="Symbol" w:hAnsi="Symbol"/>
          <w:color w:val="365050"/>
          <w:sz w:val="24"/>
        </w:rPr>
      </w:pPr>
      <w:r>
        <w:rPr>
          <w:color w:val="365050"/>
          <w:sz w:val="24"/>
        </w:rPr>
        <w:t xml:space="preserve">Crayfish also feed on many different types of invertebrate prey, including snails </w:t>
      </w:r>
      <w:r>
        <w:rPr>
          <w:color w:val="365050"/>
          <w:sz w:val="20"/>
        </w:rPr>
        <w:t>(Kreps et al., 2012)</w:t>
      </w:r>
      <w:r>
        <w:rPr>
          <w:color w:val="365050"/>
          <w:sz w:val="24"/>
        </w:rPr>
        <w:t>,</w:t>
      </w:r>
      <w:r>
        <w:rPr>
          <w:color w:val="365050"/>
          <w:spacing w:val="-12"/>
          <w:sz w:val="24"/>
        </w:rPr>
        <w:t xml:space="preserve"> </w:t>
      </w:r>
      <w:r>
        <w:rPr>
          <w:color w:val="365050"/>
          <w:sz w:val="24"/>
        </w:rPr>
        <w:t>insects</w:t>
      </w:r>
      <w:r>
        <w:rPr>
          <w:color w:val="365050"/>
          <w:spacing w:val="-12"/>
          <w:sz w:val="24"/>
        </w:rPr>
        <w:t xml:space="preserve"> </w:t>
      </w:r>
      <w:r>
        <w:rPr>
          <w:color w:val="365050"/>
          <w:sz w:val="24"/>
        </w:rPr>
        <w:t>and</w:t>
      </w:r>
      <w:r>
        <w:rPr>
          <w:color w:val="365050"/>
          <w:spacing w:val="-11"/>
          <w:sz w:val="24"/>
        </w:rPr>
        <w:t xml:space="preserve"> </w:t>
      </w:r>
      <w:r>
        <w:rPr>
          <w:color w:val="365050"/>
          <w:sz w:val="24"/>
        </w:rPr>
        <w:t>their</w:t>
      </w:r>
      <w:r>
        <w:rPr>
          <w:color w:val="365050"/>
          <w:spacing w:val="-13"/>
          <w:sz w:val="24"/>
        </w:rPr>
        <w:t xml:space="preserve"> </w:t>
      </w:r>
      <w:r>
        <w:rPr>
          <w:color w:val="365050"/>
          <w:sz w:val="24"/>
        </w:rPr>
        <w:t>larvae</w:t>
      </w:r>
      <w:r>
        <w:rPr>
          <w:color w:val="365050"/>
          <w:spacing w:val="-9"/>
          <w:sz w:val="24"/>
        </w:rPr>
        <w:t xml:space="preserve"> </w:t>
      </w:r>
      <w:r>
        <w:rPr>
          <w:color w:val="365050"/>
          <w:sz w:val="20"/>
        </w:rPr>
        <w:t>(Parkyn</w:t>
      </w:r>
      <w:r>
        <w:rPr>
          <w:color w:val="365050"/>
          <w:spacing w:val="-11"/>
          <w:sz w:val="20"/>
        </w:rPr>
        <w:t xml:space="preserve"> </w:t>
      </w:r>
      <w:r>
        <w:rPr>
          <w:color w:val="365050"/>
          <w:sz w:val="20"/>
        </w:rPr>
        <w:t>et</w:t>
      </w:r>
      <w:r>
        <w:rPr>
          <w:color w:val="365050"/>
          <w:spacing w:val="-10"/>
          <w:sz w:val="20"/>
        </w:rPr>
        <w:t xml:space="preserve"> </w:t>
      </w:r>
      <w:r>
        <w:rPr>
          <w:color w:val="365050"/>
          <w:sz w:val="20"/>
        </w:rPr>
        <w:t>al.,</w:t>
      </w:r>
      <w:r>
        <w:rPr>
          <w:color w:val="365050"/>
          <w:spacing w:val="-12"/>
          <w:sz w:val="20"/>
        </w:rPr>
        <w:t xml:space="preserve"> </w:t>
      </w:r>
      <w:r>
        <w:rPr>
          <w:color w:val="365050"/>
          <w:sz w:val="20"/>
        </w:rPr>
        <w:t>2001)</w:t>
      </w:r>
      <w:r>
        <w:rPr>
          <w:color w:val="365050"/>
          <w:sz w:val="24"/>
        </w:rPr>
        <w:t>, and</w:t>
      </w:r>
      <w:r>
        <w:rPr>
          <w:color w:val="365050"/>
          <w:spacing w:val="-10"/>
          <w:sz w:val="24"/>
        </w:rPr>
        <w:t xml:space="preserve"> </w:t>
      </w:r>
      <w:r>
        <w:rPr>
          <w:color w:val="365050"/>
          <w:sz w:val="24"/>
        </w:rPr>
        <w:t>even</w:t>
      </w:r>
      <w:r>
        <w:rPr>
          <w:color w:val="365050"/>
          <w:spacing w:val="-9"/>
          <w:sz w:val="24"/>
        </w:rPr>
        <w:t xml:space="preserve"> </w:t>
      </w:r>
      <w:r>
        <w:rPr>
          <w:color w:val="365050"/>
          <w:sz w:val="24"/>
        </w:rPr>
        <w:t>other</w:t>
      </w:r>
      <w:r>
        <w:rPr>
          <w:color w:val="365050"/>
          <w:spacing w:val="-10"/>
          <w:sz w:val="24"/>
        </w:rPr>
        <w:t xml:space="preserve"> </w:t>
      </w:r>
      <w:r>
        <w:rPr>
          <w:color w:val="365050"/>
          <w:sz w:val="24"/>
        </w:rPr>
        <w:t>crayfish</w:t>
      </w:r>
      <w:r>
        <w:rPr>
          <w:color w:val="365050"/>
          <w:spacing w:val="-7"/>
          <w:sz w:val="24"/>
        </w:rPr>
        <w:t xml:space="preserve"> </w:t>
      </w:r>
      <w:r>
        <w:rPr>
          <w:color w:val="365050"/>
          <w:sz w:val="20"/>
        </w:rPr>
        <w:t>(Nakata</w:t>
      </w:r>
      <w:r>
        <w:rPr>
          <w:color w:val="365050"/>
          <w:spacing w:val="-8"/>
          <w:sz w:val="20"/>
        </w:rPr>
        <w:t xml:space="preserve"> </w:t>
      </w:r>
      <w:r>
        <w:rPr>
          <w:color w:val="365050"/>
          <w:sz w:val="20"/>
        </w:rPr>
        <w:t>&amp;</w:t>
      </w:r>
      <w:r>
        <w:rPr>
          <w:color w:val="365050"/>
          <w:spacing w:val="-9"/>
          <w:sz w:val="20"/>
        </w:rPr>
        <w:t xml:space="preserve"> </w:t>
      </w:r>
      <w:r>
        <w:rPr>
          <w:color w:val="365050"/>
          <w:sz w:val="20"/>
        </w:rPr>
        <w:t>Goshima,</w:t>
      </w:r>
      <w:r>
        <w:rPr>
          <w:color w:val="365050"/>
          <w:spacing w:val="-8"/>
          <w:sz w:val="20"/>
        </w:rPr>
        <w:t xml:space="preserve"> </w:t>
      </w:r>
      <w:r>
        <w:rPr>
          <w:color w:val="365050"/>
          <w:sz w:val="20"/>
        </w:rPr>
        <w:t>2006)</w:t>
      </w:r>
      <w:r>
        <w:rPr>
          <w:color w:val="365050"/>
          <w:sz w:val="24"/>
        </w:rPr>
        <w:t>.</w:t>
      </w:r>
    </w:p>
    <w:p w14:paraId="123FFB60" w14:textId="77777777" w:rsidR="000B2CF6" w:rsidRDefault="00FE4610" w:rsidP="00271538">
      <w:pPr>
        <w:pStyle w:val="ListParagraph"/>
        <w:numPr>
          <w:ilvl w:val="0"/>
          <w:numId w:val="109"/>
        </w:numPr>
        <w:tabs>
          <w:tab w:val="left" w:pos="696"/>
        </w:tabs>
        <w:spacing w:before="118" w:line="259" w:lineRule="auto"/>
        <w:ind w:right="465"/>
        <w:jc w:val="both"/>
        <w:rPr>
          <w:rFonts w:ascii="Symbol" w:hAnsi="Symbol"/>
          <w:color w:val="365050"/>
          <w:sz w:val="20"/>
        </w:rPr>
      </w:pPr>
      <w:r>
        <w:rPr>
          <w:color w:val="365050"/>
          <w:sz w:val="24"/>
        </w:rPr>
        <w:t>Crayfish</w:t>
      </w:r>
      <w:r>
        <w:rPr>
          <w:color w:val="365050"/>
          <w:spacing w:val="-6"/>
          <w:sz w:val="24"/>
        </w:rPr>
        <w:t xml:space="preserve"> </w:t>
      </w:r>
      <w:r>
        <w:rPr>
          <w:color w:val="365050"/>
          <w:sz w:val="24"/>
        </w:rPr>
        <w:t>also</w:t>
      </w:r>
      <w:r>
        <w:rPr>
          <w:color w:val="365050"/>
          <w:spacing w:val="-11"/>
          <w:sz w:val="24"/>
        </w:rPr>
        <w:t xml:space="preserve"> </w:t>
      </w:r>
      <w:r>
        <w:rPr>
          <w:color w:val="365050"/>
          <w:sz w:val="24"/>
        </w:rPr>
        <w:t>eat</w:t>
      </w:r>
      <w:r>
        <w:rPr>
          <w:color w:val="365050"/>
          <w:spacing w:val="-8"/>
          <w:sz w:val="24"/>
        </w:rPr>
        <w:t xml:space="preserve"> </w:t>
      </w:r>
      <w:r>
        <w:rPr>
          <w:color w:val="365050"/>
          <w:sz w:val="24"/>
        </w:rPr>
        <w:t>vertebrates</w:t>
      </w:r>
      <w:r>
        <w:rPr>
          <w:color w:val="365050"/>
          <w:spacing w:val="-9"/>
          <w:sz w:val="24"/>
        </w:rPr>
        <w:t xml:space="preserve"> </w:t>
      </w:r>
      <w:r>
        <w:rPr>
          <w:color w:val="365050"/>
          <w:sz w:val="24"/>
        </w:rPr>
        <w:t>such</w:t>
      </w:r>
      <w:r>
        <w:rPr>
          <w:color w:val="365050"/>
          <w:spacing w:val="-7"/>
          <w:sz w:val="24"/>
        </w:rPr>
        <w:t xml:space="preserve"> </w:t>
      </w:r>
      <w:r>
        <w:rPr>
          <w:color w:val="365050"/>
          <w:sz w:val="24"/>
        </w:rPr>
        <w:t>as</w:t>
      </w:r>
      <w:r>
        <w:rPr>
          <w:color w:val="365050"/>
          <w:spacing w:val="-9"/>
          <w:sz w:val="24"/>
        </w:rPr>
        <w:t xml:space="preserve"> </w:t>
      </w:r>
      <w:r>
        <w:rPr>
          <w:color w:val="365050"/>
          <w:sz w:val="24"/>
        </w:rPr>
        <w:t>fish</w:t>
      </w:r>
      <w:r>
        <w:rPr>
          <w:color w:val="365050"/>
          <w:spacing w:val="-5"/>
          <w:sz w:val="24"/>
        </w:rPr>
        <w:t xml:space="preserve"> </w:t>
      </w:r>
      <w:r>
        <w:rPr>
          <w:color w:val="365050"/>
          <w:sz w:val="20"/>
        </w:rPr>
        <w:t>(Rahel</w:t>
      </w:r>
      <w:r>
        <w:rPr>
          <w:color w:val="365050"/>
          <w:spacing w:val="-9"/>
          <w:sz w:val="20"/>
        </w:rPr>
        <w:t xml:space="preserve"> </w:t>
      </w:r>
      <w:r>
        <w:rPr>
          <w:color w:val="365050"/>
          <w:sz w:val="20"/>
        </w:rPr>
        <w:t>&amp; Stein,</w:t>
      </w:r>
      <w:r>
        <w:rPr>
          <w:color w:val="365050"/>
          <w:spacing w:val="-3"/>
          <w:sz w:val="20"/>
        </w:rPr>
        <w:t xml:space="preserve"> </w:t>
      </w:r>
      <w:r>
        <w:rPr>
          <w:color w:val="365050"/>
          <w:sz w:val="20"/>
        </w:rPr>
        <w:t xml:space="preserve">1988) </w:t>
      </w:r>
      <w:r>
        <w:rPr>
          <w:color w:val="365050"/>
          <w:sz w:val="24"/>
        </w:rPr>
        <w:t>and</w:t>
      </w:r>
      <w:r>
        <w:rPr>
          <w:color w:val="365050"/>
          <w:spacing w:val="-2"/>
          <w:sz w:val="24"/>
        </w:rPr>
        <w:t xml:space="preserve"> </w:t>
      </w:r>
      <w:r>
        <w:rPr>
          <w:color w:val="365050"/>
          <w:sz w:val="24"/>
        </w:rPr>
        <w:t>amphibians, especially</w:t>
      </w:r>
      <w:r>
        <w:rPr>
          <w:color w:val="365050"/>
          <w:spacing w:val="-1"/>
          <w:sz w:val="24"/>
        </w:rPr>
        <w:t xml:space="preserve"> </w:t>
      </w:r>
      <w:r>
        <w:rPr>
          <w:color w:val="365050"/>
          <w:sz w:val="24"/>
        </w:rPr>
        <w:t>their</w:t>
      </w:r>
      <w:r>
        <w:rPr>
          <w:color w:val="365050"/>
          <w:spacing w:val="-3"/>
          <w:sz w:val="24"/>
        </w:rPr>
        <w:t xml:space="preserve"> </w:t>
      </w:r>
      <w:r>
        <w:rPr>
          <w:color w:val="365050"/>
          <w:sz w:val="24"/>
        </w:rPr>
        <w:t xml:space="preserve">eggs and larvae </w:t>
      </w:r>
      <w:r>
        <w:rPr>
          <w:color w:val="365050"/>
          <w:sz w:val="20"/>
        </w:rPr>
        <w:t>(Axelsson et al., 1997).</w:t>
      </w:r>
    </w:p>
    <w:p w14:paraId="123FFB61" w14:textId="77777777" w:rsidR="000B2CF6" w:rsidRDefault="000B2CF6">
      <w:pPr>
        <w:spacing w:line="259" w:lineRule="auto"/>
        <w:jc w:val="both"/>
        <w:rPr>
          <w:rFonts w:ascii="Symbol" w:hAnsi="Symbol"/>
          <w:sz w:val="20"/>
        </w:rPr>
        <w:sectPr w:rsidR="000B2CF6">
          <w:type w:val="continuous"/>
          <w:pgSz w:w="12240" w:h="15840"/>
          <w:pgMar w:top="0" w:right="160" w:bottom="0" w:left="240" w:header="0" w:footer="0" w:gutter="0"/>
          <w:cols w:num="2" w:space="720" w:equalWidth="0">
            <w:col w:w="5613" w:space="386"/>
            <w:col w:w="5841"/>
          </w:cols>
        </w:sectPr>
      </w:pPr>
    </w:p>
    <w:p w14:paraId="123FFB62" w14:textId="324B6431" w:rsidR="000B2CF6" w:rsidRDefault="000B2CF6">
      <w:pPr>
        <w:pStyle w:val="BodyText"/>
        <w:rPr>
          <w:sz w:val="16"/>
        </w:rPr>
      </w:pPr>
    </w:p>
    <w:p w14:paraId="123FFB63" w14:textId="77777777" w:rsidR="000B2CF6" w:rsidRDefault="000B2CF6">
      <w:pPr>
        <w:pStyle w:val="BodyText"/>
        <w:rPr>
          <w:sz w:val="16"/>
        </w:rPr>
      </w:pPr>
    </w:p>
    <w:p w14:paraId="123FFB64" w14:textId="77777777" w:rsidR="000B2CF6" w:rsidRDefault="000B2CF6">
      <w:pPr>
        <w:pStyle w:val="BodyText"/>
        <w:spacing w:before="14"/>
        <w:rPr>
          <w:sz w:val="16"/>
        </w:rPr>
      </w:pPr>
    </w:p>
    <w:p w14:paraId="123FFB66" w14:textId="77777777" w:rsidR="000B2CF6" w:rsidRDefault="000B2CF6">
      <w:pPr>
        <w:rPr>
          <w:rFonts w:ascii="Calibri Light"/>
          <w:sz w:val="16"/>
        </w:rPr>
        <w:sectPr w:rsidR="000B2CF6">
          <w:type w:val="continuous"/>
          <w:pgSz w:w="12240" w:h="15840"/>
          <w:pgMar w:top="0" w:right="160" w:bottom="0" w:left="240" w:header="0" w:footer="0" w:gutter="0"/>
          <w:cols w:space="720"/>
        </w:sectPr>
      </w:pPr>
    </w:p>
    <w:p w14:paraId="123FFB67" w14:textId="5EB4A189" w:rsidR="000B2CF6" w:rsidRDefault="00CF2394">
      <w:pPr>
        <w:spacing w:before="15"/>
        <w:ind w:left="350"/>
        <w:rPr>
          <w:b/>
          <w:sz w:val="36"/>
        </w:rPr>
      </w:pPr>
      <w:r>
        <w:rPr>
          <w:noProof/>
        </w:rPr>
        <w:lastRenderedPageBreak/>
        <mc:AlternateContent>
          <mc:Choice Requires="wpg">
            <w:drawing>
              <wp:anchor distT="0" distB="0" distL="0" distR="0" simplePos="0" relativeHeight="251584512" behindDoc="1" locked="0" layoutInCell="1" allowOverlap="1" wp14:anchorId="124007F8" wp14:editId="657D6EB0">
                <wp:simplePos x="0" y="0"/>
                <wp:positionH relativeFrom="page">
                  <wp:posOffset>11430</wp:posOffset>
                </wp:positionH>
                <wp:positionV relativeFrom="page">
                  <wp:posOffset>33655</wp:posOffset>
                </wp:positionV>
                <wp:extent cx="7762240" cy="10022205"/>
                <wp:effectExtent l="0" t="0" r="10160" b="17145"/>
                <wp:wrapNone/>
                <wp:docPr id="251" name="Group 2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2240" cy="10022205"/>
                          <a:chOff x="3175" y="0"/>
                          <a:chExt cx="7762240" cy="10022205"/>
                        </a:xfrm>
                      </wpg:grpSpPr>
                      <wps:wsp>
                        <wps:cNvPr id="252" name="Graphic 252"/>
                        <wps:cNvSpPr/>
                        <wps:spPr>
                          <a:xfrm>
                            <a:off x="3924933" y="0"/>
                            <a:ext cx="1270" cy="10022205"/>
                          </a:xfrm>
                          <a:custGeom>
                            <a:avLst/>
                            <a:gdLst/>
                            <a:ahLst/>
                            <a:cxnLst/>
                            <a:rect l="l" t="t" r="r" b="b"/>
                            <a:pathLst>
                              <a:path h="10022205">
                                <a:moveTo>
                                  <a:pt x="0" y="0"/>
                                </a:moveTo>
                                <a:lnTo>
                                  <a:pt x="0" y="10022205"/>
                                </a:lnTo>
                              </a:path>
                            </a:pathLst>
                          </a:custGeom>
                          <a:ln w="6350">
                            <a:solidFill>
                              <a:srgbClr val="A6A6A6"/>
                            </a:solidFill>
                            <a:prstDash val="sysDash"/>
                          </a:ln>
                        </wps:spPr>
                        <wps:bodyPr wrap="square" lIns="0" tIns="0" rIns="0" bIns="0" rtlCol="0">
                          <a:prstTxWarp prst="textNoShape">
                            <a:avLst/>
                          </a:prstTxWarp>
                          <a:noAutofit/>
                        </wps:bodyPr>
                      </wps:wsp>
                      <pic:pic xmlns:pic="http://schemas.openxmlformats.org/drawingml/2006/picture">
                        <pic:nvPicPr>
                          <pic:cNvPr id="254" name="Image 254" descr="A muddy crayfish peaking out of its burrow. "/>
                          <pic:cNvPicPr/>
                        </pic:nvPicPr>
                        <pic:blipFill>
                          <a:blip r:embed="rId305" cstate="print"/>
                          <a:stretch>
                            <a:fillRect/>
                          </a:stretch>
                        </pic:blipFill>
                        <pic:spPr>
                          <a:xfrm>
                            <a:off x="358773" y="851280"/>
                            <a:ext cx="3351657" cy="2421508"/>
                          </a:xfrm>
                          <a:prstGeom prst="rect">
                            <a:avLst/>
                          </a:prstGeom>
                        </pic:spPr>
                      </pic:pic>
                      <pic:pic xmlns:pic="http://schemas.openxmlformats.org/drawingml/2006/picture">
                        <pic:nvPicPr>
                          <pic:cNvPr id="255" name="Image 255"/>
                          <pic:cNvPicPr/>
                        </pic:nvPicPr>
                        <pic:blipFill>
                          <a:blip r:embed="rId306" cstate="print"/>
                          <a:stretch>
                            <a:fillRect/>
                          </a:stretch>
                        </pic:blipFill>
                        <pic:spPr>
                          <a:xfrm>
                            <a:off x="358138" y="6409194"/>
                            <a:ext cx="3138170" cy="2661919"/>
                          </a:xfrm>
                          <a:prstGeom prst="rect">
                            <a:avLst/>
                          </a:prstGeom>
                        </pic:spPr>
                      </pic:pic>
                      <wps:wsp>
                        <wps:cNvPr id="256" name="Graphic 256"/>
                        <wps:cNvSpPr/>
                        <wps:spPr>
                          <a:xfrm>
                            <a:off x="3175" y="5339079"/>
                            <a:ext cx="7762240" cy="49530"/>
                          </a:xfrm>
                          <a:custGeom>
                            <a:avLst/>
                            <a:gdLst/>
                            <a:ahLst/>
                            <a:cxnLst/>
                            <a:rect l="l" t="t" r="r" b="b"/>
                            <a:pathLst>
                              <a:path w="7762240" h="49530">
                                <a:moveTo>
                                  <a:pt x="0" y="0"/>
                                </a:moveTo>
                                <a:lnTo>
                                  <a:pt x="7762240" y="49403"/>
                                </a:lnTo>
                              </a:path>
                            </a:pathLst>
                          </a:custGeom>
                          <a:ln w="6350">
                            <a:solidFill>
                              <a:srgbClr val="A6A6A6"/>
                            </a:solidFill>
                            <a:prstDash val="sysDash"/>
                          </a:ln>
                        </wps:spPr>
                        <wps:bodyPr wrap="square" lIns="0" tIns="0" rIns="0" bIns="0" rtlCol="0">
                          <a:prstTxWarp prst="textNoShape">
                            <a:avLst/>
                          </a:prstTxWarp>
                          <a:noAutofit/>
                        </wps:bodyPr>
                      </wps:wsp>
                    </wpg:wgp>
                  </a:graphicData>
                </a:graphic>
                <wp14:sizeRelH relativeFrom="margin">
                  <wp14:pctWidth>0</wp14:pctWidth>
                </wp14:sizeRelH>
              </wp:anchor>
            </w:drawing>
          </mc:Choice>
          <mc:Fallback>
            <w:pict>
              <v:group w14:anchorId="0795F131" id="Group 251" o:spid="_x0000_s1026" alt="&quot;&quot;" style="position:absolute;margin-left:.9pt;margin-top:2.65pt;width:611.2pt;height:789.15pt;z-index:-251731968;mso-wrap-distance-left:0;mso-wrap-distance-right:0;mso-position-horizontal-relative:page;mso-position-vertical-relative:page;mso-width-relative:margin" coordorigin="31" coordsize="77622,1002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">
                <v:shape id="Graphic 252" o:spid="_x0000_s1027" style="position:absolute;left:39249;width:13;height:100222;visibility:visible;mso-wrap-style:square;v-text-anchor:top" coordsize="1270,100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" path="m,l,10022205e" filled="f" strokecolor="#a6a6a6" strokeweight=".5pt">
                  <v:stroke dashstyle="3 1"/>
                  <v:path arrowok="t"/>
                </v:shape>
                <v:shape id="Image 254" o:spid="_x0000_s1028" type="#_x0000_t75" alt="A muddy crayfish peaking out of its burrow. " style="position:absolute;left:3587;top:8512;width:33517;height:24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">
                  <v:imagedata r:id="rId307" o:title="A muddy crayfish peaking out of its burrow"/>
                </v:shape>
                <v:shape id="Image 255" o:spid="_x0000_s1029" type="#_x0000_t75" style="position:absolute;left:3581;top:64091;width:31382;height:26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">
                  <v:imagedata r:id="rId308" o:title=""/>
                </v:shape>
                <v:shape id="Graphic 256" o:spid="_x0000_s1030" style="position:absolute;left:31;top:53390;width:77623;height:496;visibility:visible;mso-wrap-style:square;v-text-anchor:top" coordsize="7762240,49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" path="m,l7762240,49403e" filled="f" strokecolor="#a6a6a6" strokeweight=".5pt">
                  <v:stroke dashstyle="3 1"/>
                  <v:path arrowok="t"/>
                </v:shape>
                <w10:wrap anchorx="page" anchory="page"/>
              </v:group>
            </w:pict>
          </mc:Fallback>
        </mc:AlternateContent>
      </w:r>
      <w:r w:rsidR="00FE4610">
        <w:rPr>
          <w:color w:val="365050"/>
          <w:sz w:val="36"/>
        </w:rPr>
        <w:t>Crayfish</w:t>
      </w:r>
      <w:r w:rsidR="00FE4610">
        <w:rPr>
          <w:color w:val="365050"/>
          <w:spacing w:val="-9"/>
          <w:sz w:val="36"/>
        </w:rPr>
        <w:t xml:space="preserve"> </w:t>
      </w:r>
      <w:r w:rsidR="00FE4610">
        <w:rPr>
          <w:color w:val="365050"/>
          <w:sz w:val="36"/>
        </w:rPr>
        <w:t>Role:</w:t>
      </w:r>
      <w:r w:rsidR="00FE4610">
        <w:rPr>
          <w:color w:val="365050"/>
          <w:spacing w:val="-9"/>
          <w:sz w:val="36"/>
        </w:rPr>
        <w:t xml:space="preserve"> </w:t>
      </w:r>
      <w:r w:rsidR="00FE4610">
        <w:rPr>
          <w:b/>
          <w:color w:val="365050"/>
          <w:sz w:val="36"/>
        </w:rPr>
        <w:t>Ecosystem</w:t>
      </w:r>
      <w:r w:rsidR="00FE4610">
        <w:rPr>
          <w:b/>
          <w:color w:val="365050"/>
          <w:spacing w:val="-7"/>
          <w:sz w:val="36"/>
        </w:rPr>
        <w:t xml:space="preserve"> </w:t>
      </w:r>
      <w:r w:rsidR="00FE4610">
        <w:rPr>
          <w:b/>
          <w:color w:val="365050"/>
          <w:spacing w:val="-2"/>
          <w:sz w:val="36"/>
        </w:rPr>
        <w:t>Engineers</w:t>
      </w:r>
    </w:p>
    <w:p w14:paraId="123FFB68" w14:textId="77777777" w:rsidR="000B2CF6" w:rsidRDefault="000B2CF6">
      <w:pPr>
        <w:pStyle w:val="BodyText"/>
        <w:rPr>
          <w:b/>
          <w:sz w:val="36"/>
        </w:rPr>
      </w:pPr>
    </w:p>
    <w:p w14:paraId="123FFB69" w14:textId="77777777" w:rsidR="000B2CF6" w:rsidRDefault="000B2CF6">
      <w:pPr>
        <w:pStyle w:val="BodyText"/>
        <w:rPr>
          <w:b/>
          <w:sz w:val="36"/>
        </w:rPr>
      </w:pPr>
    </w:p>
    <w:p w14:paraId="123FFB6A" w14:textId="77777777" w:rsidR="000B2CF6" w:rsidRDefault="000B2CF6">
      <w:pPr>
        <w:pStyle w:val="BodyText"/>
        <w:rPr>
          <w:b/>
          <w:sz w:val="36"/>
        </w:rPr>
      </w:pPr>
    </w:p>
    <w:p w14:paraId="123FFB6B" w14:textId="77777777" w:rsidR="000B2CF6" w:rsidRDefault="000B2CF6">
      <w:pPr>
        <w:pStyle w:val="BodyText"/>
        <w:rPr>
          <w:b/>
          <w:sz w:val="36"/>
        </w:rPr>
      </w:pPr>
    </w:p>
    <w:p w14:paraId="123FFB6C" w14:textId="77777777" w:rsidR="000B2CF6" w:rsidRDefault="000B2CF6">
      <w:pPr>
        <w:pStyle w:val="BodyText"/>
        <w:rPr>
          <w:b/>
          <w:sz w:val="36"/>
        </w:rPr>
      </w:pPr>
    </w:p>
    <w:p w14:paraId="123FFB6D" w14:textId="77777777" w:rsidR="000B2CF6" w:rsidRDefault="000B2CF6">
      <w:pPr>
        <w:pStyle w:val="BodyText"/>
        <w:rPr>
          <w:b/>
          <w:sz w:val="36"/>
        </w:rPr>
      </w:pPr>
    </w:p>
    <w:p w14:paraId="123FFB6E" w14:textId="77777777" w:rsidR="000B2CF6" w:rsidRDefault="000B2CF6">
      <w:pPr>
        <w:pStyle w:val="BodyText"/>
        <w:rPr>
          <w:b/>
          <w:sz w:val="36"/>
        </w:rPr>
      </w:pPr>
    </w:p>
    <w:p w14:paraId="123FFB6F" w14:textId="77777777" w:rsidR="000B2CF6" w:rsidRDefault="000B2CF6">
      <w:pPr>
        <w:pStyle w:val="BodyText"/>
        <w:rPr>
          <w:b/>
          <w:sz w:val="36"/>
        </w:rPr>
      </w:pPr>
    </w:p>
    <w:p w14:paraId="123FFB70" w14:textId="77777777" w:rsidR="000B2CF6" w:rsidRDefault="000B2CF6">
      <w:pPr>
        <w:pStyle w:val="BodyText"/>
        <w:spacing w:before="244"/>
        <w:rPr>
          <w:b/>
          <w:sz w:val="36"/>
        </w:rPr>
      </w:pPr>
    </w:p>
    <w:p w14:paraId="123FFB71" w14:textId="77777777" w:rsidR="000B2CF6" w:rsidRDefault="00FE4610">
      <w:pPr>
        <w:spacing w:line="266" w:lineRule="exact"/>
        <w:ind w:left="336"/>
        <w:rPr>
          <w:b/>
        </w:rPr>
      </w:pPr>
      <w:r>
        <w:rPr>
          <w:b/>
          <w:color w:val="365050"/>
        </w:rPr>
        <w:t>A</w:t>
      </w:r>
      <w:r>
        <w:rPr>
          <w:b/>
          <w:color w:val="365050"/>
          <w:spacing w:val="-10"/>
        </w:rPr>
        <w:t xml:space="preserve"> </w:t>
      </w:r>
      <w:r>
        <w:rPr>
          <w:b/>
          <w:color w:val="365050"/>
        </w:rPr>
        <w:t>burrowing</w:t>
      </w:r>
      <w:r>
        <w:rPr>
          <w:b/>
          <w:color w:val="365050"/>
          <w:spacing w:val="-11"/>
        </w:rPr>
        <w:t xml:space="preserve"> </w:t>
      </w:r>
      <w:r>
        <w:rPr>
          <w:b/>
          <w:color w:val="365050"/>
        </w:rPr>
        <w:t>crayfish</w:t>
      </w:r>
      <w:r>
        <w:rPr>
          <w:b/>
          <w:color w:val="365050"/>
          <w:spacing w:val="-9"/>
        </w:rPr>
        <w:t xml:space="preserve"> </w:t>
      </w:r>
      <w:r>
        <w:rPr>
          <w:b/>
          <w:color w:val="365050"/>
        </w:rPr>
        <w:t>peeks</w:t>
      </w:r>
      <w:r>
        <w:rPr>
          <w:b/>
          <w:color w:val="365050"/>
          <w:spacing w:val="-9"/>
        </w:rPr>
        <w:t xml:space="preserve"> </w:t>
      </w:r>
      <w:r>
        <w:rPr>
          <w:b/>
          <w:color w:val="365050"/>
        </w:rPr>
        <w:t>out</w:t>
      </w:r>
      <w:r>
        <w:rPr>
          <w:b/>
          <w:color w:val="365050"/>
          <w:spacing w:val="-10"/>
        </w:rPr>
        <w:t xml:space="preserve"> </w:t>
      </w:r>
      <w:r>
        <w:rPr>
          <w:b/>
          <w:color w:val="365050"/>
        </w:rPr>
        <w:t>of</w:t>
      </w:r>
      <w:r>
        <w:rPr>
          <w:b/>
          <w:color w:val="365050"/>
          <w:spacing w:val="-10"/>
        </w:rPr>
        <w:t xml:space="preserve"> </w:t>
      </w:r>
      <w:r>
        <w:rPr>
          <w:b/>
          <w:color w:val="365050"/>
        </w:rPr>
        <w:t>its</w:t>
      </w:r>
      <w:r>
        <w:rPr>
          <w:b/>
          <w:color w:val="365050"/>
          <w:spacing w:val="-8"/>
        </w:rPr>
        <w:t xml:space="preserve"> </w:t>
      </w:r>
      <w:r>
        <w:rPr>
          <w:b/>
          <w:color w:val="365050"/>
          <w:spacing w:val="-2"/>
        </w:rPr>
        <w:t>burrow.</w:t>
      </w:r>
    </w:p>
    <w:p w14:paraId="123FFB72" w14:textId="77777777" w:rsidR="000B2CF6" w:rsidRDefault="00FE4610">
      <w:pPr>
        <w:spacing w:line="193" w:lineRule="exact"/>
        <w:ind w:left="336"/>
        <w:rPr>
          <w:i/>
          <w:sz w:val="16"/>
        </w:rPr>
      </w:pPr>
      <w:r>
        <w:rPr>
          <w:i/>
          <w:color w:val="365050"/>
          <w:sz w:val="16"/>
        </w:rPr>
        <w:t>Photo:</w:t>
      </w:r>
      <w:r>
        <w:rPr>
          <w:i/>
          <w:color w:val="365050"/>
          <w:spacing w:val="-9"/>
          <w:sz w:val="16"/>
        </w:rPr>
        <w:t xml:space="preserve"> </w:t>
      </w:r>
      <w:r>
        <w:rPr>
          <w:i/>
          <w:color w:val="365050"/>
          <w:sz w:val="16"/>
        </w:rPr>
        <w:t>Mlogic</w:t>
      </w:r>
      <w:r>
        <w:rPr>
          <w:i/>
          <w:color w:val="365050"/>
          <w:spacing w:val="-8"/>
          <w:sz w:val="16"/>
        </w:rPr>
        <w:t xml:space="preserve"> </w:t>
      </w:r>
      <w:r>
        <w:rPr>
          <w:i/>
          <w:color w:val="365050"/>
          <w:sz w:val="16"/>
        </w:rPr>
        <w:t>CC</w:t>
      </w:r>
      <w:r>
        <w:rPr>
          <w:i/>
          <w:color w:val="365050"/>
          <w:spacing w:val="-8"/>
          <w:sz w:val="16"/>
        </w:rPr>
        <w:t xml:space="preserve"> </w:t>
      </w:r>
      <w:r>
        <w:rPr>
          <w:i/>
          <w:color w:val="365050"/>
          <w:sz w:val="16"/>
        </w:rPr>
        <w:t>BY-SA</w:t>
      </w:r>
      <w:r>
        <w:rPr>
          <w:i/>
          <w:color w:val="365050"/>
          <w:spacing w:val="-9"/>
          <w:sz w:val="16"/>
        </w:rPr>
        <w:t xml:space="preserve"> </w:t>
      </w:r>
      <w:r>
        <w:rPr>
          <w:i/>
          <w:color w:val="365050"/>
          <w:spacing w:val="-5"/>
          <w:sz w:val="16"/>
        </w:rPr>
        <w:t>3.0</w:t>
      </w:r>
    </w:p>
    <w:p w14:paraId="123FFB73" w14:textId="77777777" w:rsidR="000B2CF6" w:rsidRDefault="00FE4610">
      <w:pPr>
        <w:spacing w:before="292"/>
        <w:ind w:left="336" w:right="1003"/>
        <w:rPr>
          <w:sz w:val="24"/>
        </w:rPr>
      </w:pPr>
      <w:r>
        <w:br w:type="column"/>
      </w:r>
      <w:r>
        <w:rPr>
          <w:color w:val="365050"/>
          <w:sz w:val="24"/>
        </w:rPr>
        <w:t>Crayfish can impact habitat quality for other organisms</w:t>
      </w:r>
      <w:r>
        <w:rPr>
          <w:color w:val="365050"/>
          <w:spacing w:val="-12"/>
          <w:sz w:val="24"/>
        </w:rPr>
        <w:t xml:space="preserve"> </w:t>
      </w:r>
      <w:r>
        <w:rPr>
          <w:color w:val="365050"/>
          <w:sz w:val="20"/>
        </w:rPr>
        <w:t>(Reynolds</w:t>
      </w:r>
      <w:r>
        <w:rPr>
          <w:color w:val="365050"/>
          <w:spacing w:val="-10"/>
          <w:sz w:val="20"/>
        </w:rPr>
        <w:t xml:space="preserve"> </w:t>
      </w:r>
      <w:r>
        <w:rPr>
          <w:color w:val="365050"/>
          <w:sz w:val="20"/>
        </w:rPr>
        <w:t>et</w:t>
      </w:r>
      <w:r>
        <w:rPr>
          <w:color w:val="365050"/>
          <w:spacing w:val="-10"/>
          <w:sz w:val="20"/>
        </w:rPr>
        <w:t xml:space="preserve"> </w:t>
      </w:r>
      <w:r>
        <w:rPr>
          <w:color w:val="365050"/>
          <w:sz w:val="20"/>
        </w:rPr>
        <w:t>al.,</w:t>
      </w:r>
      <w:r>
        <w:rPr>
          <w:color w:val="365050"/>
          <w:spacing w:val="-12"/>
          <w:sz w:val="20"/>
        </w:rPr>
        <w:t xml:space="preserve"> </w:t>
      </w:r>
      <w:r>
        <w:rPr>
          <w:color w:val="365050"/>
          <w:sz w:val="20"/>
        </w:rPr>
        <w:t>2013).</w:t>
      </w:r>
      <w:r>
        <w:rPr>
          <w:color w:val="365050"/>
          <w:spacing w:val="-10"/>
          <w:sz w:val="20"/>
        </w:rPr>
        <w:t xml:space="preserve"> </w:t>
      </w:r>
      <w:r>
        <w:rPr>
          <w:color w:val="365050"/>
          <w:sz w:val="24"/>
        </w:rPr>
        <w:t>This</w:t>
      </w:r>
      <w:r>
        <w:rPr>
          <w:color w:val="365050"/>
          <w:spacing w:val="-12"/>
          <w:sz w:val="24"/>
        </w:rPr>
        <w:t xml:space="preserve"> </w:t>
      </w:r>
      <w:r>
        <w:rPr>
          <w:color w:val="365050"/>
          <w:sz w:val="24"/>
        </w:rPr>
        <w:t>can</w:t>
      </w:r>
      <w:r>
        <w:rPr>
          <w:color w:val="365050"/>
          <w:spacing w:val="-12"/>
          <w:sz w:val="24"/>
        </w:rPr>
        <w:t xml:space="preserve"> </w:t>
      </w:r>
      <w:r>
        <w:rPr>
          <w:color w:val="365050"/>
          <w:sz w:val="24"/>
        </w:rPr>
        <w:t xml:space="preserve">happen </w:t>
      </w:r>
      <w:r>
        <w:rPr>
          <w:color w:val="365050"/>
          <w:spacing w:val="-2"/>
          <w:sz w:val="24"/>
        </w:rPr>
        <w:t>through:</w:t>
      </w:r>
    </w:p>
    <w:p w14:paraId="123FFB74" w14:textId="77777777" w:rsidR="000B2CF6" w:rsidRDefault="00FE4610" w:rsidP="00271538">
      <w:pPr>
        <w:pStyle w:val="ListParagraph"/>
        <w:numPr>
          <w:ilvl w:val="0"/>
          <w:numId w:val="109"/>
        </w:numPr>
        <w:tabs>
          <w:tab w:val="left" w:pos="696"/>
        </w:tabs>
        <w:spacing w:before="119"/>
        <w:ind w:right="582"/>
        <w:rPr>
          <w:rFonts w:ascii="Symbol" w:hAnsi="Symbol"/>
          <w:color w:val="365050"/>
          <w:sz w:val="24"/>
        </w:rPr>
      </w:pPr>
      <w:r>
        <w:rPr>
          <w:b/>
          <w:color w:val="365050"/>
          <w:sz w:val="24"/>
        </w:rPr>
        <w:t>Burrowing</w:t>
      </w:r>
      <w:r>
        <w:rPr>
          <w:color w:val="365050"/>
          <w:sz w:val="24"/>
        </w:rPr>
        <w:t>: Many species of crayfish build burrows.</w:t>
      </w:r>
      <w:r>
        <w:rPr>
          <w:color w:val="365050"/>
          <w:spacing w:val="-5"/>
          <w:sz w:val="24"/>
        </w:rPr>
        <w:t xml:space="preserve"> </w:t>
      </w:r>
      <w:r>
        <w:rPr>
          <w:color w:val="365050"/>
          <w:sz w:val="24"/>
        </w:rPr>
        <w:t>These</w:t>
      </w:r>
      <w:r>
        <w:rPr>
          <w:color w:val="365050"/>
          <w:spacing w:val="-4"/>
          <w:sz w:val="24"/>
        </w:rPr>
        <w:t xml:space="preserve"> </w:t>
      </w:r>
      <w:r>
        <w:rPr>
          <w:color w:val="365050"/>
          <w:sz w:val="24"/>
        </w:rPr>
        <w:t>create</w:t>
      </w:r>
      <w:r>
        <w:rPr>
          <w:color w:val="365050"/>
          <w:spacing w:val="-4"/>
          <w:sz w:val="24"/>
        </w:rPr>
        <w:t xml:space="preserve"> </w:t>
      </w:r>
      <w:r>
        <w:rPr>
          <w:color w:val="365050"/>
          <w:sz w:val="24"/>
        </w:rPr>
        <w:t>spaces</w:t>
      </w:r>
      <w:r>
        <w:rPr>
          <w:color w:val="365050"/>
          <w:spacing w:val="-5"/>
          <w:sz w:val="24"/>
        </w:rPr>
        <w:t xml:space="preserve"> </w:t>
      </w:r>
      <w:r>
        <w:rPr>
          <w:color w:val="365050"/>
          <w:sz w:val="24"/>
        </w:rPr>
        <w:t>that</w:t>
      </w:r>
      <w:r>
        <w:rPr>
          <w:color w:val="365050"/>
          <w:spacing w:val="-4"/>
          <w:sz w:val="24"/>
        </w:rPr>
        <w:t xml:space="preserve"> </w:t>
      </w:r>
      <w:r>
        <w:rPr>
          <w:color w:val="365050"/>
          <w:sz w:val="24"/>
        </w:rPr>
        <w:t>can</w:t>
      </w:r>
      <w:r>
        <w:rPr>
          <w:color w:val="365050"/>
          <w:spacing w:val="-5"/>
          <w:sz w:val="24"/>
        </w:rPr>
        <w:t xml:space="preserve"> </w:t>
      </w:r>
      <w:r>
        <w:rPr>
          <w:color w:val="365050"/>
          <w:sz w:val="24"/>
        </w:rPr>
        <w:t>be</w:t>
      </w:r>
      <w:r>
        <w:rPr>
          <w:color w:val="365050"/>
          <w:spacing w:val="-4"/>
          <w:sz w:val="24"/>
        </w:rPr>
        <w:t xml:space="preserve"> </w:t>
      </w:r>
      <w:r>
        <w:rPr>
          <w:color w:val="365050"/>
          <w:sz w:val="24"/>
        </w:rPr>
        <w:t xml:space="preserve">used by other organisms </w:t>
      </w:r>
      <w:r>
        <w:rPr>
          <w:color w:val="365050"/>
          <w:sz w:val="20"/>
        </w:rPr>
        <w:t xml:space="preserve">(Creed &amp; Reed, 2004). </w:t>
      </w:r>
      <w:r>
        <w:rPr>
          <w:color w:val="365050"/>
          <w:sz w:val="24"/>
        </w:rPr>
        <w:t xml:space="preserve">Burrowing can also increase erosion rates </w:t>
      </w:r>
      <w:r>
        <w:rPr>
          <w:color w:val="365050"/>
          <w:sz w:val="20"/>
        </w:rPr>
        <w:t xml:space="preserve">(Statzner et al., 2000; 2003). </w:t>
      </w:r>
      <w:r>
        <w:rPr>
          <w:color w:val="365050"/>
          <w:sz w:val="24"/>
        </w:rPr>
        <w:t>Burrowing crayfish species can construct complex networks of tunnels</w:t>
      </w:r>
      <w:r>
        <w:rPr>
          <w:color w:val="365050"/>
          <w:spacing w:val="-13"/>
          <w:sz w:val="24"/>
        </w:rPr>
        <w:t xml:space="preserve"> </w:t>
      </w:r>
      <w:r>
        <w:rPr>
          <w:color w:val="365050"/>
          <w:sz w:val="24"/>
        </w:rPr>
        <w:t>and</w:t>
      </w:r>
      <w:r>
        <w:rPr>
          <w:color w:val="365050"/>
          <w:spacing w:val="-12"/>
          <w:sz w:val="24"/>
        </w:rPr>
        <w:t xml:space="preserve"> </w:t>
      </w:r>
      <w:r>
        <w:rPr>
          <w:color w:val="365050"/>
          <w:sz w:val="24"/>
        </w:rPr>
        <w:t>chambers</w:t>
      </w:r>
      <w:r>
        <w:rPr>
          <w:color w:val="365050"/>
          <w:spacing w:val="-13"/>
          <w:sz w:val="24"/>
        </w:rPr>
        <w:t xml:space="preserve"> </w:t>
      </w:r>
      <w:r>
        <w:rPr>
          <w:color w:val="365050"/>
          <w:sz w:val="24"/>
        </w:rPr>
        <w:t>deep</w:t>
      </w:r>
      <w:r>
        <w:rPr>
          <w:color w:val="365050"/>
          <w:spacing w:val="-10"/>
          <w:sz w:val="24"/>
        </w:rPr>
        <w:t xml:space="preserve"> </w:t>
      </w:r>
      <w:r>
        <w:rPr>
          <w:color w:val="365050"/>
          <w:sz w:val="24"/>
        </w:rPr>
        <w:t>into</w:t>
      </w:r>
      <w:r>
        <w:rPr>
          <w:color w:val="365050"/>
          <w:spacing w:val="-10"/>
          <w:sz w:val="24"/>
        </w:rPr>
        <w:t xml:space="preserve"> </w:t>
      </w:r>
      <w:r>
        <w:rPr>
          <w:color w:val="365050"/>
          <w:sz w:val="24"/>
        </w:rPr>
        <w:t>the</w:t>
      </w:r>
      <w:r>
        <w:rPr>
          <w:color w:val="365050"/>
          <w:spacing w:val="-12"/>
          <w:sz w:val="24"/>
        </w:rPr>
        <w:t xml:space="preserve"> </w:t>
      </w:r>
      <w:r>
        <w:rPr>
          <w:color w:val="365050"/>
          <w:sz w:val="24"/>
        </w:rPr>
        <w:t>soil.</w:t>
      </w:r>
      <w:r>
        <w:rPr>
          <w:color w:val="365050"/>
          <w:spacing w:val="-10"/>
          <w:sz w:val="24"/>
        </w:rPr>
        <w:t xml:space="preserve"> </w:t>
      </w:r>
      <w:r>
        <w:rPr>
          <w:color w:val="365050"/>
          <w:sz w:val="24"/>
        </w:rPr>
        <w:t>These can help water and gases to move, adding oxygen</w:t>
      </w:r>
      <w:r>
        <w:rPr>
          <w:color w:val="365050"/>
          <w:spacing w:val="-12"/>
          <w:sz w:val="24"/>
        </w:rPr>
        <w:t xml:space="preserve"> </w:t>
      </w:r>
      <w:r>
        <w:rPr>
          <w:color w:val="365050"/>
          <w:sz w:val="24"/>
        </w:rPr>
        <w:t>and</w:t>
      </w:r>
      <w:r>
        <w:rPr>
          <w:color w:val="365050"/>
          <w:spacing w:val="-14"/>
          <w:sz w:val="24"/>
        </w:rPr>
        <w:t xml:space="preserve"> </w:t>
      </w:r>
      <w:r>
        <w:rPr>
          <w:color w:val="365050"/>
          <w:sz w:val="24"/>
        </w:rPr>
        <w:t>draining</w:t>
      </w:r>
      <w:r>
        <w:rPr>
          <w:color w:val="365050"/>
          <w:spacing w:val="-12"/>
          <w:sz w:val="24"/>
        </w:rPr>
        <w:t xml:space="preserve"> </w:t>
      </w:r>
      <w:r>
        <w:rPr>
          <w:color w:val="365050"/>
          <w:sz w:val="24"/>
        </w:rPr>
        <w:t>soils</w:t>
      </w:r>
      <w:r>
        <w:rPr>
          <w:color w:val="365050"/>
          <w:spacing w:val="-14"/>
          <w:sz w:val="24"/>
        </w:rPr>
        <w:t xml:space="preserve"> </w:t>
      </w:r>
      <w:r>
        <w:rPr>
          <w:color w:val="365050"/>
          <w:sz w:val="20"/>
        </w:rPr>
        <w:t>(Richardson,</w:t>
      </w:r>
      <w:r>
        <w:rPr>
          <w:color w:val="365050"/>
          <w:spacing w:val="-11"/>
          <w:sz w:val="20"/>
        </w:rPr>
        <w:t xml:space="preserve"> </w:t>
      </w:r>
      <w:r>
        <w:rPr>
          <w:color w:val="365050"/>
          <w:sz w:val="20"/>
        </w:rPr>
        <w:t>1983;</w:t>
      </w:r>
      <w:r>
        <w:rPr>
          <w:color w:val="365050"/>
          <w:spacing w:val="-10"/>
          <w:sz w:val="20"/>
        </w:rPr>
        <w:t xml:space="preserve"> </w:t>
      </w:r>
      <w:r>
        <w:rPr>
          <w:color w:val="365050"/>
          <w:sz w:val="20"/>
        </w:rPr>
        <w:t>2007)</w:t>
      </w:r>
      <w:r>
        <w:rPr>
          <w:color w:val="365050"/>
          <w:sz w:val="24"/>
        </w:rPr>
        <w:t>.</w:t>
      </w:r>
    </w:p>
    <w:p w14:paraId="123FFB75" w14:textId="77777777" w:rsidR="000B2CF6" w:rsidRDefault="00FE4610" w:rsidP="00271538">
      <w:pPr>
        <w:pStyle w:val="ListParagraph"/>
        <w:numPr>
          <w:ilvl w:val="0"/>
          <w:numId w:val="109"/>
        </w:numPr>
        <w:tabs>
          <w:tab w:val="left" w:pos="696"/>
        </w:tabs>
        <w:spacing w:before="122"/>
        <w:ind w:right="480"/>
        <w:rPr>
          <w:rFonts w:ascii="Symbol" w:hAnsi="Symbol"/>
          <w:color w:val="365050"/>
          <w:sz w:val="24"/>
        </w:rPr>
      </w:pPr>
      <w:r>
        <w:rPr>
          <w:b/>
          <w:color w:val="365050"/>
          <w:sz w:val="24"/>
        </w:rPr>
        <w:t>Consuming detritus</w:t>
      </w:r>
      <w:r>
        <w:rPr>
          <w:color w:val="365050"/>
          <w:sz w:val="24"/>
        </w:rPr>
        <w:t>: Crayfish can also eat large amounts of leaf litter and other dead plant and animal</w:t>
      </w:r>
      <w:r>
        <w:rPr>
          <w:color w:val="365050"/>
          <w:spacing w:val="-11"/>
          <w:sz w:val="24"/>
        </w:rPr>
        <w:t xml:space="preserve"> </w:t>
      </w:r>
      <w:r>
        <w:rPr>
          <w:color w:val="365050"/>
          <w:sz w:val="24"/>
        </w:rPr>
        <w:t>matter</w:t>
      </w:r>
      <w:r>
        <w:rPr>
          <w:color w:val="365050"/>
          <w:spacing w:val="-11"/>
          <w:sz w:val="24"/>
        </w:rPr>
        <w:t xml:space="preserve"> </w:t>
      </w:r>
      <w:r>
        <w:rPr>
          <w:color w:val="365050"/>
          <w:sz w:val="20"/>
        </w:rPr>
        <w:t>(Huryn</w:t>
      </w:r>
      <w:r>
        <w:rPr>
          <w:color w:val="365050"/>
          <w:spacing w:val="-9"/>
          <w:sz w:val="20"/>
        </w:rPr>
        <w:t xml:space="preserve"> </w:t>
      </w:r>
      <w:r>
        <w:rPr>
          <w:color w:val="365050"/>
          <w:sz w:val="20"/>
        </w:rPr>
        <w:t>&amp;</w:t>
      </w:r>
      <w:r>
        <w:rPr>
          <w:color w:val="365050"/>
          <w:spacing w:val="-11"/>
          <w:sz w:val="20"/>
        </w:rPr>
        <w:t xml:space="preserve"> </w:t>
      </w:r>
      <w:r>
        <w:rPr>
          <w:color w:val="365050"/>
          <w:sz w:val="20"/>
        </w:rPr>
        <w:t>Wallace,</w:t>
      </w:r>
      <w:r>
        <w:rPr>
          <w:color w:val="365050"/>
          <w:spacing w:val="-11"/>
          <w:sz w:val="20"/>
        </w:rPr>
        <w:t xml:space="preserve"> </w:t>
      </w:r>
      <w:r>
        <w:rPr>
          <w:color w:val="365050"/>
          <w:sz w:val="20"/>
        </w:rPr>
        <w:t>1987;</w:t>
      </w:r>
      <w:r>
        <w:rPr>
          <w:color w:val="365050"/>
          <w:spacing w:val="-10"/>
          <w:sz w:val="20"/>
        </w:rPr>
        <w:t xml:space="preserve"> </w:t>
      </w:r>
      <w:r>
        <w:rPr>
          <w:color w:val="365050"/>
          <w:sz w:val="20"/>
        </w:rPr>
        <w:t>Schofield</w:t>
      </w:r>
      <w:r>
        <w:rPr>
          <w:color w:val="365050"/>
          <w:spacing w:val="-11"/>
          <w:sz w:val="20"/>
        </w:rPr>
        <w:t xml:space="preserve"> </w:t>
      </w:r>
      <w:r>
        <w:rPr>
          <w:color w:val="365050"/>
          <w:sz w:val="20"/>
        </w:rPr>
        <w:t>et</w:t>
      </w:r>
      <w:r>
        <w:rPr>
          <w:color w:val="365050"/>
          <w:spacing w:val="-10"/>
          <w:sz w:val="20"/>
        </w:rPr>
        <w:t xml:space="preserve"> </w:t>
      </w:r>
      <w:r>
        <w:rPr>
          <w:color w:val="365050"/>
          <w:sz w:val="20"/>
        </w:rPr>
        <w:t>al., 2001)</w:t>
      </w:r>
      <w:r>
        <w:rPr>
          <w:color w:val="365050"/>
          <w:sz w:val="24"/>
        </w:rPr>
        <w:t xml:space="preserve">. The processing of detritus by crayfish can change the number of insect larvae, which can be an important food source for fishes and other aquatic vertebrates </w:t>
      </w:r>
      <w:r>
        <w:rPr>
          <w:color w:val="365050"/>
          <w:sz w:val="20"/>
        </w:rPr>
        <w:t>(Creed &amp; Reed, 2004; Hoopes, 1960)</w:t>
      </w:r>
      <w:r>
        <w:rPr>
          <w:color w:val="365050"/>
          <w:sz w:val="24"/>
        </w:rPr>
        <w:t>. Removing detritus can also help keep water clean.</w:t>
      </w:r>
    </w:p>
    <w:p w14:paraId="123FFB76" w14:textId="77777777" w:rsidR="000B2CF6" w:rsidRDefault="000B2CF6">
      <w:pPr>
        <w:rPr>
          <w:rFonts w:ascii="Symbol" w:hAnsi="Symbol"/>
          <w:sz w:val="24"/>
        </w:rPr>
        <w:sectPr w:rsidR="000B2CF6">
          <w:pgSz w:w="12240" w:h="15840"/>
          <w:pgMar w:top="560" w:right="160" w:bottom="0" w:left="240" w:header="0" w:footer="0" w:gutter="0"/>
          <w:cols w:num="2" w:space="720" w:equalWidth="0">
            <w:col w:w="5558" w:space="439"/>
            <w:col w:w="5843"/>
          </w:cols>
        </w:sectPr>
      </w:pPr>
    </w:p>
    <w:p w14:paraId="123FFB77" w14:textId="77777777" w:rsidR="000B2CF6" w:rsidRDefault="000B2CF6">
      <w:pPr>
        <w:pStyle w:val="BodyText"/>
        <w:rPr>
          <w:sz w:val="20"/>
        </w:rPr>
      </w:pPr>
    </w:p>
    <w:p w14:paraId="123FFB78" w14:textId="77777777" w:rsidR="000B2CF6" w:rsidRDefault="000B2CF6">
      <w:pPr>
        <w:pStyle w:val="BodyText"/>
        <w:rPr>
          <w:sz w:val="20"/>
        </w:rPr>
      </w:pPr>
    </w:p>
    <w:p w14:paraId="123FFB79" w14:textId="77777777" w:rsidR="000B2CF6" w:rsidRDefault="000B2CF6">
      <w:pPr>
        <w:pStyle w:val="BodyText"/>
        <w:rPr>
          <w:sz w:val="20"/>
        </w:rPr>
      </w:pPr>
    </w:p>
    <w:p w14:paraId="123FFB7A" w14:textId="77777777" w:rsidR="000B2CF6" w:rsidRDefault="000B2CF6">
      <w:pPr>
        <w:pStyle w:val="BodyText"/>
        <w:rPr>
          <w:sz w:val="20"/>
        </w:rPr>
      </w:pPr>
    </w:p>
    <w:p w14:paraId="123FFB7B" w14:textId="77777777" w:rsidR="000B2CF6" w:rsidRDefault="000B2CF6">
      <w:pPr>
        <w:pStyle w:val="BodyText"/>
        <w:rPr>
          <w:sz w:val="20"/>
        </w:rPr>
      </w:pPr>
    </w:p>
    <w:p w14:paraId="123FFB7C" w14:textId="77777777" w:rsidR="000B2CF6" w:rsidRDefault="000B2CF6">
      <w:pPr>
        <w:pStyle w:val="BodyText"/>
        <w:rPr>
          <w:sz w:val="20"/>
        </w:rPr>
      </w:pPr>
    </w:p>
    <w:p w14:paraId="123FFB7D" w14:textId="77777777" w:rsidR="000B2CF6" w:rsidRDefault="000B2CF6">
      <w:pPr>
        <w:pStyle w:val="BodyText"/>
        <w:spacing w:before="7"/>
        <w:rPr>
          <w:sz w:val="20"/>
        </w:rPr>
      </w:pPr>
    </w:p>
    <w:p w14:paraId="123FFB7E" w14:textId="77777777" w:rsidR="000B2CF6" w:rsidRDefault="000B2CF6">
      <w:pPr>
        <w:rPr>
          <w:sz w:val="20"/>
        </w:rPr>
        <w:sectPr w:rsidR="000B2CF6">
          <w:type w:val="continuous"/>
          <w:pgSz w:w="12240" w:h="15840"/>
          <w:pgMar w:top="0" w:right="160" w:bottom="0" w:left="240" w:header="0" w:footer="0" w:gutter="0"/>
          <w:cols w:space="720"/>
        </w:sectPr>
      </w:pPr>
    </w:p>
    <w:p w14:paraId="123FFB7F" w14:textId="77777777" w:rsidR="000B2CF6" w:rsidRDefault="00FE4610">
      <w:pPr>
        <w:spacing w:before="27" w:line="439" w:lineRule="exact"/>
        <w:ind w:left="489"/>
        <w:jc w:val="center"/>
        <w:rPr>
          <w:sz w:val="36"/>
        </w:rPr>
      </w:pPr>
      <w:r>
        <w:rPr>
          <w:color w:val="365050"/>
          <w:sz w:val="36"/>
        </w:rPr>
        <w:t>Impact</w:t>
      </w:r>
      <w:r>
        <w:rPr>
          <w:color w:val="365050"/>
          <w:spacing w:val="-6"/>
          <w:sz w:val="36"/>
        </w:rPr>
        <w:t xml:space="preserve"> </w:t>
      </w:r>
      <w:r>
        <w:rPr>
          <w:color w:val="365050"/>
          <w:sz w:val="36"/>
        </w:rPr>
        <w:t>of</w:t>
      </w:r>
      <w:r>
        <w:rPr>
          <w:color w:val="365050"/>
          <w:spacing w:val="-2"/>
          <w:sz w:val="36"/>
        </w:rPr>
        <w:t xml:space="preserve"> </w:t>
      </w:r>
      <w:r>
        <w:rPr>
          <w:color w:val="365050"/>
          <w:sz w:val="36"/>
        </w:rPr>
        <w:t>Invasive</w:t>
      </w:r>
      <w:r>
        <w:rPr>
          <w:color w:val="365050"/>
          <w:spacing w:val="-2"/>
          <w:sz w:val="36"/>
        </w:rPr>
        <w:t xml:space="preserve"> Crayfish:</w:t>
      </w:r>
    </w:p>
    <w:p w14:paraId="123FFB80" w14:textId="77777777" w:rsidR="000B2CF6" w:rsidRDefault="00FE4610">
      <w:pPr>
        <w:spacing w:line="415" w:lineRule="exact"/>
        <w:ind w:left="447"/>
        <w:jc w:val="center"/>
        <w:rPr>
          <w:b/>
          <w:sz w:val="34"/>
        </w:rPr>
      </w:pPr>
      <w:r>
        <w:rPr>
          <w:b/>
          <w:color w:val="365050"/>
          <w:sz w:val="34"/>
        </w:rPr>
        <w:t>Displacement</w:t>
      </w:r>
      <w:r>
        <w:rPr>
          <w:b/>
          <w:color w:val="365050"/>
          <w:spacing w:val="-15"/>
          <w:sz w:val="34"/>
        </w:rPr>
        <w:t xml:space="preserve"> </w:t>
      </w:r>
      <w:r>
        <w:rPr>
          <w:b/>
          <w:color w:val="365050"/>
          <w:sz w:val="34"/>
        </w:rPr>
        <w:t>+</w:t>
      </w:r>
      <w:r>
        <w:rPr>
          <w:b/>
          <w:color w:val="365050"/>
          <w:spacing w:val="-12"/>
          <w:sz w:val="34"/>
        </w:rPr>
        <w:t xml:space="preserve"> </w:t>
      </w:r>
      <w:r>
        <w:rPr>
          <w:b/>
          <w:color w:val="365050"/>
          <w:sz w:val="34"/>
        </w:rPr>
        <w:t>Loss</w:t>
      </w:r>
      <w:r>
        <w:rPr>
          <w:b/>
          <w:color w:val="365050"/>
          <w:spacing w:val="-13"/>
          <w:sz w:val="34"/>
        </w:rPr>
        <w:t xml:space="preserve"> </w:t>
      </w:r>
      <w:r>
        <w:rPr>
          <w:b/>
          <w:color w:val="365050"/>
          <w:sz w:val="34"/>
        </w:rPr>
        <w:t>of</w:t>
      </w:r>
      <w:r>
        <w:rPr>
          <w:b/>
          <w:color w:val="365050"/>
          <w:spacing w:val="-11"/>
          <w:sz w:val="34"/>
        </w:rPr>
        <w:t xml:space="preserve"> </w:t>
      </w:r>
      <w:r>
        <w:rPr>
          <w:b/>
          <w:color w:val="365050"/>
          <w:spacing w:val="-2"/>
          <w:sz w:val="34"/>
        </w:rPr>
        <w:t>Biodiversity</w:t>
      </w:r>
    </w:p>
    <w:p w14:paraId="123FFB81" w14:textId="77777777" w:rsidR="000B2CF6" w:rsidRDefault="00FE4610">
      <w:pPr>
        <w:spacing w:before="212"/>
        <w:rPr>
          <w:b/>
          <w:sz w:val="24"/>
        </w:rPr>
      </w:pPr>
      <w:r>
        <w:br w:type="column"/>
      </w:r>
    </w:p>
    <w:p w14:paraId="123FFB82" w14:textId="77777777" w:rsidR="000B2CF6" w:rsidRDefault="00FE4610">
      <w:pPr>
        <w:spacing w:line="259" w:lineRule="auto"/>
        <w:ind w:left="487" w:right="480"/>
        <w:rPr>
          <w:sz w:val="24"/>
        </w:rPr>
      </w:pPr>
      <w:r>
        <w:rPr>
          <w:color w:val="365050"/>
          <w:sz w:val="24"/>
        </w:rPr>
        <w:t>Invasive crayfish are aggressive and fast-growing. This threatens native crayfish biodiversity. In fact, the introduction of nonnative crayfish may be the single</w:t>
      </w:r>
      <w:r>
        <w:rPr>
          <w:color w:val="365050"/>
          <w:spacing w:val="-14"/>
          <w:sz w:val="24"/>
        </w:rPr>
        <w:t xml:space="preserve"> </w:t>
      </w:r>
      <w:r>
        <w:rPr>
          <w:color w:val="365050"/>
          <w:sz w:val="24"/>
        </w:rPr>
        <w:t>greatest</w:t>
      </w:r>
      <w:r>
        <w:rPr>
          <w:color w:val="365050"/>
          <w:spacing w:val="-14"/>
          <w:sz w:val="24"/>
        </w:rPr>
        <w:t xml:space="preserve"> </w:t>
      </w:r>
      <w:r>
        <w:rPr>
          <w:color w:val="365050"/>
          <w:sz w:val="24"/>
        </w:rPr>
        <w:t>threat</w:t>
      </w:r>
      <w:r>
        <w:rPr>
          <w:color w:val="365050"/>
          <w:spacing w:val="-13"/>
          <w:sz w:val="24"/>
        </w:rPr>
        <w:t xml:space="preserve"> </w:t>
      </w:r>
      <w:r>
        <w:rPr>
          <w:color w:val="365050"/>
          <w:sz w:val="24"/>
        </w:rPr>
        <w:t>to</w:t>
      </w:r>
      <w:r>
        <w:rPr>
          <w:color w:val="365050"/>
          <w:spacing w:val="-14"/>
          <w:sz w:val="24"/>
        </w:rPr>
        <w:t xml:space="preserve"> </w:t>
      </w:r>
      <w:r>
        <w:rPr>
          <w:color w:val="365050"/>
          <w:sz w:val="24"/>
        </w:rPr>
        <w:t>global</w:t>
      </w:r>
      <w:r>
        <w:rPr>
          <w:color w:val="365050"/>
          <w:spacing w:val="-13"/>
          <w:sz w:val="24"/>
        </w:rPr>
        <w:t xml:space="preserve"> </w:t>
      </w:r>
      <w:r>
        <w:rPr>
          <w:color w:val="365050"/>
          <w:sz w:val="24"/>
        </w:rPr>
        <w:t>crayfish</w:t>
      </w:r>
      <w:r>
        <w:rPr>
          <w:color w:val="365050"/>
          <w:spacing w:val="-14"/>
          <w:sz w:val="24"/>
        </w:rPr>
        <w:t xml:space="preserve"> </w:t>
      </w:r>
      <w:r>
        <w:rPr>
          <w:color w:val="365050"/>
          <w:sz w:val="24"/>
        </w:rPr>
        <w:t xml:space="preserve">biodiversity </w:t>
      </w:r>
      <w:r>
        <w:rPr>
          <w:color w:val="365050"/>
          <w:sz w:val="20"/>
        </w:rPr>
        <w:t>(Lodge et al., 2000a)</w:t>
      </w:r>
      <w:r>
        <w:rPr>
          <w:color w:val="365050"/>
          <w:sz w:val="24"/>
        </w:rPr>
        <w:t>.</w:t>
      </w:r>
    </w:p>
    <w:p w14:paraId="123FFB83" w14:textId="77777777" w:rsidR="000B2CF6" w:rsidRDefault="00FE4610">
      <w:pPr>
        <w:spacing w:before="161" w:line="259" w:lineRule="auto"/>
        <w:ind w:left="487" w:right="480"/>
        <w:rPr>
          <w:sz w:val="24"/>
        </w:rPr>
      </w:pPr>
      <w:r>
        <w:rPr>
          <w:color w:val="365050"/>
          <w:sz w:val="24"/>
        </w:rPr>
        <w:t>In the Great Lakes region, invasive crayfish such as the rusty crayfish (</w:t>
      </w:r>
      <w:r>
        <w:rPr>
          <w:i/>
          <w:color w:val="365050"/>
          <w:sz w:val="24"/>
        </w:rPr>
        <w:t>Faxonius rusticus</w:t>
      </w:r>
      <w:r>
        <w:rPr>
          <w:color w:val="365050"/>
          <w:sz w:val="24"/>
        </w:rPr>
        <w:t>), have displaced</w:t>
      </w:r>
      <w:r>
        <w:rPr>
          <w:color w:val="365050"/>
          <w:spacing w:val="-12"/>
          <w:sz w:val="24"/>
        </w:rPr>
        <w:t xml:space="preserve"> </w:t>
      </w:r>
      <w:r>
        <w:rPr>
          <w:color w:val="365050"/>
          <w:sz w:val="24"/>
        </w:rPr>
        <w:t>native</w:t>
      </w:r>
      <w:r>
        <w:rPr>
          <w:color w:val="365050"/>
          <w:spacing w:val="-12"/>
          <w:sz w:val="24"/>
        </w:rPr>
        <w:t xml:space="preserve"> </w:t>
      </w:r>
      <w:r>
        <w:rPr>
          <w:color w:val="365050"/>
          <w:sz w:val="24"/>
        </w:rPr>
        <w:t>species</w:t>
      </w:r>
      <w:r>
        <w:rPr>
          <w:color w:val="365050"/>
          <w:spacing w:val="-14"/>
          <w:sz w:val="24"/>
        </w:rPr>
        <w:t xml:space="preserve"> </w:t>
      </w:r>
      <w:r>
        <w:rPr>
          <w:color w:val="365050"/>
          <w:sz w:val="24"/>
        </w:rPr>
        <w:t>from</w:t>
      </w:r>
      <w:r>
        <w:rPr>
          <w:color w:val="365050"/>
          <w:spacing w:val="-11"/>
          <w:sz w:val="24"/>
        </w:rPr>
        <w:t xml:space="preserve"> </w:t>
      </w:r>
      <w:r>
        <w:rPr>
          <w:color w:val="365050"/>
          <w:sz w:val="24"/>
        </w:rPr>
        <w:t>large</w:t>
      </w:r>
      <w:r>
        <w:rPr>
          <w:color w:val="365050"/>
          <w:spacing w:val="-11"/>
          <w:sz w:val="24"/>
        </w:rPr>
        <w:t xml:space="preserve"> </w:t>
      </w:r>
      <w:r>
        <w:rPr>
          <w:color w:val="365050"/>
          <w:sz w:val="24"/>
        </w:rPr>
        <w:t>portions</w:t>
      </w:r>
      <w:r>
        <w:rPr>
          <w:color w:val="365050"/>
          <w:spacing w:val="-12"/>
          <w:sz w:val="24"/>
        </w:rPr>
        <w:t xml:space="preserve"> </w:t>
      </w:r>
      <w:r>
        <w:rPr>
          <w:color w:val="365050"/>
          <w:sz w:val="24"/>
        </w:rPr>
        <w:t>of</w:t>
      </w:r>
      <w:r>
        <w:rPr>
          <w:color w:val="365050"/>
          <w:spacing w:val="-12"/>
          <w:sz w:val="24"/>
        </w:rPr>
        <w:t xml:space="preserve"> </w:t>
      </w:r>
      <w:r>
        <w:rPr>
          <w:color w:val="365050"/>
          <w:sz w:val="24"/>
        </w:rPr>
        <w:t xml:space="preserve">their natural ranges </w:t>
      </w:r>
      <w:r>
        <w:rPr>
          <w:color w:val="365050"/>
          <w:sz w:val="20"/>
        </w:rPr>
        <w:t>(Momot, 1996; Taylor &amp; Redmer, 1996; Olden et al., 2006)</w:t>
      </w:r>
      <w:r>
        <w:rPr>
          <w:color w:val="365050"/>
          <w:sz w:val="24"/>
        </w:rPr>
        <w:t>.</w:t>
      </w:r>
    </w:p>
    <w:p w14:paraId="123FFB84" w14:textId="77777777" w:rsidR="000B2CF6" w:rsidRDefault="000B2CF6">
      <w:pPr>
        <w:spacing w:line="259" w:lineRule="auto"/>
        <w:rPr>
          <w:sz w:val="24"/>
        </w:rPr>
        <w:sectPr w:rsidR="000B2CF6">
          <w:type w:val="continuous"/>
          <w:pgSz w:w="12240" w:h="15840"/>
          <w:pgMar w:top="0" w:right="160" w:bottom="0" w:left="240" w:header="0" w:footer="0" w:gutter="0"/>
          <w:cols w:num="2" w:space="720" w:equalWidth="0">
            <w:col w:w="5459" w:space="387"/>
            <w:col w:w="5994"/>
          </w:cols>
        </w:sectPr>
      </w:pPr>
    </w:p>
    <w:p w14:paraId="123FFB85" w14:textId="730695FB" w:rsidR="000B2CF6" w:rsidRDefault="000B2CF6">
      <w:pPr>
        <w:pStyle w:val="BodyText"/>
        <w:rPr>
          <w:sz w:val="22"/>
        </w:rPr>
      </w:pPr>
    </w:p>
    <w:p w14:paraId="123FFB86" w14:textId="77777777" w:rsidR="000B2CF6" w:rsidRDefault="000B2CF6">
      <w:pPr>
        <w:pStyle w:val="BodyText"/>
        <w:rPr>
          <w:sz w:val="22"/>
        </w:rPr>
      </w:pPr>
    </w:p>
    <w:p w14:paraId="123FFB87" w14:textId="77777777" w:rsidR="000B2CF6" w:rsidRDefault="000B2CF6">
      <w:pPr>
        <w:pStyle w:val="BodyText"/>
        <w:rPr>
          <w:sz w:val="22"/>
        </w:rPr>
      </w:pPr>
    </w:p>
    <w:p w14:paraId="123FFB88" w14:textId="77777777" w:rsidR="000B2CF6" w:rsidRDefault="000B2CF6">
      <w:pPr>
        <w:pStyle w:val="BodyText"/>
        <w:rPr>
          <w:sz w:val="22"/>
        </w:rPr>
      </w:pPr>
    </w:p>
    <w:p w14:paraId="123FFB89" w14:textId="77777777" w:rsidR="000B2CF6" w:rsidRDefault="000B2CF6">
      <w:pPr>
        <w:pStyle w:val="BodyText"/>
        <w:spacing w:before="263"/>
        <w:rPr>
          <w:sz w:val="22"/>
        </w:rPr>
      </w:pPr>
    </w:p>
    <w:p w14:paraId="123FFB8A" w14:textId="77777777" w:rsidR="000B2CF6" w:rsidRDefault="00FE4610">
      <w:pPr>
        <w:spacing w:line="266" w:lineRule="exact"/>
        <w:ind w:left="336"/>
        <w:rPr>
          <w:b/>
        </w:rPr>
      </w:pPr>
      <w:r>
        <w:rPr>
          <w:b/>
          <w:color w:val="365050"/>
        </w:rPr>
        <w:t>An</w:t>
      </w:r>
      <w:r>
        <w:rPr>
          <w:b/>
          <w:color w:val="365050"/>
          <w:spacing w:val="-12"/>
        </w:rPr>
        <w:t xml:space="preserve"> </w:t>
      </w:r>
      <w:r>
        <w:rPr>
          <w:b/>
          <w:color w:val="365050"/>
        </w:rPr>
        <w:t>invasive</w:t>
      </w:r>
      <w:r>
        <w:rPr>
          <w:b/>
          <w:color w:val="365050"/>
          <w:spacing w:val="-8"/>
        </w:rPr>
        <w:t xml:space="preserve"> </w:t>
      </w:r>
      <w:r>
        <w:rPr>
          <w:b/>
          <w:color w:val="365050"/>
        </w:rPr>
        <w:t>red</w:t>
      </w:r>
      <w:r>
        <w:rPr>
          <w:b/>
          <w:color w:val="365050"/>
          <w:spacing w:val="-12"/>
        </w:rPr>
        <w:t xml:space="preserve"> </w:t>
      </w:r>
      <w:r>
        <w:rPr>
          <w:b/>
          <w:color w:val="365050"/>
        </w:rPr>
        <w:t>swamp</w:t>
      </w:r>
      <w:r>
        <w:rPr>
          <w:b/>
          <w:color w:val="365050"/>
          <w:spacing w:val="-10"/>
        </w:rPr>
        <w:t xml:space="preserve"> </w:t>
      </w:r>
      <w:r>
        <w:rPr>
          <w:b/>
          <w:color w:val="365050"/>
          <w:spacing w:val="-2"/>
        </w:rPr>
        <w:t>crayfish</w:t>
      </w:r>
    </w:p>
    <w:p w14:paraId="123FFB8B" w14:textId="77777777" w:rsidR="000B2CF6" w:rsidRDefault="00FE4610">
      <w:pPr>
        <w:spacing w:line="193" w:lineRule="exact"/>
        <w:ind w:left="336"/>
        <w:rPr>
          <w:i/>
          <w:sz w:val="16"/>
        </w:rPr>
      </w:pPr>
      <w:r>
        <w:rPr>
          <w:i/>
          <w:color w:val="365050"/>
          <w:sz w:val="16"/>
        </w:rPr>
        <w:t>Photo:</w:t>
      </w:r>
      <w:r>
        <w:rPr>
          <w:i/>
          <w:color w:val="365050"/>
          <w:spacing w:val="-9"/>
          <w:sz w:val="16"/>
        </w:rPr>
        <w:t xml:space="preserve"> </w:t>
      </w:r>
      <w:r>
        <w:rPr>
          <w:i/>
          <w:color w:val="365050"/>
          <w:sz w:val="16"/>
        </w:rPr>
        <w:t>National</w:t>
      </w:r>
      <w:r>
        <w:rPr>
          <w:i/>
          <w:color w:val="365050"/>
          <w:spacing w:val="-9"/>
          <w:sz w:val="16"/>
        </w:rPr>
        <w:t xml:space="preserve"> </w:t>
      </w:r>
      <w:r>
        <w:rPr>
          <w:i/>
          <w:color w:val="365050"/>
          <w:sz w:val="16"/>
        </w:rPr>
        <w:t>Park</w:t>
      </w:r>
      <w:r>
        <w:rPr>
          <w:i/>
          <w:color w:val="365050"/>
          <w:spacing w:val="-8"/>
          <w:sz w:val="16"/>
        </w:rPr>
        <w:t xml:space="preserve"> </w:t>
      </w:r>
      <w:r>
        <w:rPr>
          <w:i/>
          <w:color w:val="365050"/>
          <w:sz w:val="16"/>
        </w:rPr>
        <w:t>Service</w:t>
      </w:r>
      <w:r>
        <w:rPr>
          <w:i/>
          <w:color w:val="365050"/>
          <w:spacing w:val="-8"/>
          <w:sz w:val="16"/>
        </w:rPr>
        <w:t xml:space="preserve"> </w:t>
      </w:r>
      <w:r>
        <w:rPr>
          <w:i/>
          <w:color w:val="365050"/>
          <w:sz w:val="16"/>
        </w:rPr>
        <w:t>CC</w:t>
      </w:r>
      <w:r>
        <w:rPr>
          <w:i/>
          <w:color w:val="365050"/>
          <w:spacing w:val="-8"/>
          <w:sz w:val="16"/>
        </w:rPr>
        <w:t xml:space="preserve"> </w:t>
      </w:r>
      <w:r>
        <w:rPr>
          <w:i/>
          <w:color w:val="365050"/>
          <w:spacing w:val="-10"/>
          <w:sz w:val="16"/>
        </w:rPr>
        <w:t>0</w:t>
      </w:r>
    </w:p>
    <w:p w14:paraId="123FFB8C" w14:textId="77777777" w:rsidR="000B2CF6" w:rsidRDefault="000B2CF6">
      <w:pPr>
        <w:pStyle w:val="BodyText"/>
        <w:rPr>
          <w:i/>
          <w:sz w:val="16"/>
        </w:rPr>
      </w:pPr>
    </w:p>
    <w:p w14:paraId="123FFB8D" w14:textId="77777777" w:rsidR="000B2CF6" w:rsidRDefault="000B2CF6">
      <w:pPr>
        <w:pStyle w:val="BodyText"/>
        <w:rPr>
          <w:i/>
          <w:sz w:val="16"/>
        </w:rPr>
      </w:pPr>
    </w:p>
    <w:p w14:paraId="123FFB8E" w14:textId="77777777" w:rsidR="000B2CF6" w:rsidRDefault="000B2CF6">
      <w:pPr>
        <w:pStyle w:val="BodyText"/>
        <w:spacing w:before="75"/>
        <w:rPr>
          <w:i/>
          <w:sz w:val="16"/>
        </w:rPr>
      </w:pPr>
    </w:p>
    <w:p w14:paraId="123FFB90" w14:textId="77777777" w:rsidR="000B2CF6" w:rsidRDefault="000B2CF6">
      <w:pPr>
        <w:rPr>
          <w:rFonts w:ascii="Calibri Light"/>
          <w:sz w:val="16"/>
        </w:rPr>
        <w:sectPr w:rsidR="000B2CF6">
          <w:type w:val="continuous"/>
          <w:pgSz w:w="12240" w:h="15840"/>
          <w:pgMar w:top="0" w:right="160" w:bottom="0" w:left="240" w:header="0" w:footer="0" w:gutter="0"/>
          <w:cols w:space="720"/>
        </w:sectPr>
      </w:pPr>
    </w:p>
    <w:p w14:paraId="123FFB91" w14:textId="701B4D09" w:rsidR="000B2CF6" w:rsidRDefault="00CF2394">
      <w:pPr>
        <w:spacing w:before="15"/>
        <w:ind w:left="992"/>
        <w:jc w:val="center"/>
        <w:rPr>
          <w:b/>
          <w:sz w:val="36"/>
        </w:rPr>
      </w:pPr>
      <w:r>
        <w:rPr>
          <w:noProof/>
        </w:rPr>
        <w:lastRenderedPageBreak/>
        <mc:AlternateContent>
          <mc:Choice Requires="wpg">
            <w:drawing>
              <wp:anchor distT="0" distB="0" distL="0" distR="0" simplePos="0" relativeHeight="251585536" behindDoc="1" locked="0" layoutInCell="1" allowOverlap="1" wp14:anchorId="124007FA" wp14:editId="180C4B21">
                <wp:simplePos x="0" y="0"/>
                <wp:positionH relativeFrom="page">
                  <wp:posOffset>36830</wp:posOffset>
                </wp:positionH>
                <wp:positionV relativeFrom="page">
                  <wp:posOffset>0</wp:posOffset>
                </wp:positionV>
                <wp:extent cx="7737475" cy="10022205"/>
                <wp:effectExtent l="0" t="0" r="15875" b="17145"/>
                <wp:wrapNone/>
                <wp:docPr id="257" name="Group 2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37475" cy="10022205"/>
                          <a:chOff x="3175" y="0"/>
                          <a:chExt cx="7737475" cy="10022205"/>
                        </a:xfrm>
                      </wpg:grpSpPr>
                      <wps:wsp>
                        <wps:cNvPr id="258" name="Graphic 258"/>
                        <wps:cNvSpPr/>
                        <wps:spPr>
                          <a:xfrm>
                            <a:off x="3913125" y="0"/>
                            <a:ext cx="1270" cy="10022205"/>
                          </a:xfrm>
                          <a:custGeom>
                            <a:avLst/>
                            <a:gdLst/>
                            <a:ahLst/>
                            <a:cxnLst/>
                            <a:rect l="l" t="t" r="r" b="b"/>
                            <a:pathLst>
                              <a:path h="10022205">
                                <a:moveTo>
                                  <a:pt x="0" y="0"/>
                                </a:moveTo>
                                <a:lnTo>
                                  <a:pt x="0" y="10022205"/>
                                </a:lnTo>
                              </a:path>
                            </a:pathLst>
                          </a:custGeom>
                          <a:ln w="6350">
                            <a:solidFill>
                              <a:srgbClr val="A6A6A6"/>
                            </a:solidFill>
                            <a:prstDash val="sysDash"/>
                          </a:ln>
                        </wps:spPr>
                        <wps:bodyPr wrap="square" lIns="0" tIns="0" rIns="0" bIns="0" rtlCol="0">
                          <a:prstTxWarp prst="textNoShape">
                            <a:avLst/>
                          </a:prstTxWarp>
                          <a:noAutofit/>
                        </wps:bodyPr>
                      </wps:wsp>
                      <pic:pic xmlns:pic="http://schemas.openxmlformats.org/drawingml/2006/picture">
                        <pic:nvPicPr>
                          <pic:cNvPr id="260" name="Image 260" descr="A mayfly nymph with its three long tail filaments extended. "/>
                          <pic:cNvPicPr/>
                        </pic:nvPicPr>
                        <pic:blipFill>
                          <a:blip r:embed="rId309" cstate="print"/>
                          <a:stretch>
                            <a:fillRect/>
                          </a:stretch>
                        </pic:blipFill>
                        <pic:spPr>
                          <a:xfrm>
                            <a:off x="334011" y="1540255"/>
                            <a:ext cx="3048000" cy="1852168"/>
                          </a:xfrm>
                          <a:prstGeom prst="rect">
                            <a:avLst/>
                          </a:prstGeom>
                        </pic:spPr>
                      </pic:pic>
                      <pic:pic xmlns:pic="http://schemas.openxmlformats.org/drawingml/2006/picture">
                        <pic:nvPicPr>
                          <pic:cNvPr id="261" name="Image 261"/>
                          <pic:cNvPicPr/>
                        </pic:nvPicPr>
                        <pic:blipFill>
                          <a:blip r:embed="rId310" cstate="print"/>
                          <a:stretch>
                            <a:fillRect/>
                          </a:stretch>
                        </pic:blipFill>
                        <pic:spPr>
                          <a:xfrm>
                            <a:off x="215266" y="6343522"/>
                            <a:ext cx="3491229" cy="2685796"/>
                          </a:xfrm>
                          <a:prstGeom prst="rect">
                            <a:avLst/>
                          </a:prstGeom>
                        </pic:spPr>
                      </pic:pic>
                      <wps:wsp>
                        <wps:cNvPr id="262" name="Graphic 262"/>
                        <wps:cNvSpPr/>
                        <wps:spPr>
                          <a:xfrm>
                            <a:off x="3175" y="5290946"/>
                            <a:ext cx="7737475" cy="84455"/>
                          </a:xfrm>
                          <a:custGeom>
                            <a:avLst/>
                            <a:gdLst/>
                            <a:ahLst/>
                            <a:cxnLst/>
                            <a:rect l="l" t="t" r="r" b="b"/>
                            <a:pathLst>
                              <a:path w="7737475" h="84455">
                                <a:moveTo>
                                  <a:pt x="0" y="0"/>
                                </a:moveTo>
                                <a:lnTo>
                                  <a:pt x="7737475" y="83947"/>
                                </a:lnTo>
                              </a:path>
                            </a:pathLst>
                          </a:custGeom>
                          <a:ln w="6350">
                            <a:solidFill>
                              <a:srgbClr val="A6A6A6"/>
                            </a:solidFill>
                            <a:prstDash val="sysDash"/>
                          </a:ln>
                        </wps:spPr>
                        <wps:bodyPr wrap="square" lIns="0" tIns="0" rIns="0" bIns="0" rtlCol="0">
                          <a:prstTxWarp prst="textNoShape">
                            <a:avLst/>
                          </a:prstTxWarp>
                          <a:noAutofit/>
                        </wps:bodyPr>
                      </wps:wsp>
                    </wpg:wgp>
                  </a:graphicData>
                </a:graphic>
                <wp14:sizeRelH relativeFrom="margin">
                  <wp14:pctWidth>0</wp14:pctWidth>
                </wp14:sizeRelH>
              </wp:anchor>
            </w:drawing>
          </mc:Choice>
          <mc:Fallback>
            <w:pict>
              <v:group w14:anchorId="06B0F865" id="Group 257" o:spid="_x0000_s1026" alt="&quot;&quot;" style="position:absolute;margin-left:2.9pt;margin-top:0;width:609.25pt;height:789.15pt;z-index:-251730944;mso-wrap-distance-left:0;mso-wrap-distance-right:0;mso-position-horizontal-relative:page;mso-position-vertical-relative:page;mso-width-relative:margin" coordorigin="31" coordsize="77374,1002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">
                <v:shape id="Graphic 258" o:spid="_x0000_s1027" style="position:absolute;left:39131;width:12;height:100222;visibility:visible;mso-wrap-style:square;v-text-anchor:top" coordsize="1270,100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" path="m,l,10022205e" filled="f" strokecolor="#a6a6a6" strokeweight=".5pt">
                  <v:stroke dashstyle="3 1"/>
                  <v:path arrowok="t"/>
                </v:shape>
                <v:shape id="Image 260" o:spid="_x0000_s1028" type="#_x0000_t75" alt="A mayfly nymph with its three long tail filaments extended. " style="position:absolute;left:3340;top:15402;width:30480;height:185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">
                  <v:imagedata r:id="rId311" o:title="A mayfly nymph with its three long tail filaments extended"/>
                </v:shape>
                <v:shape id="Image 261" o:spid="_x0000_s1029" type="#_x0000_t75" style="position:absolute;left:2152;top:63435;width:34912;height:26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">
                  <v:imagedata r:id="rId312" o:title=""/>
                </v:shape>
                <v:shape id="Graphic 262" o:spid="_x0000_s1030" style="position:absolute;left:31;top:52909;width:77375;height:845;visibility:visible;mso-wrap-style:square;v-text-anchor:top" coordsize="7737475,84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" path="m,l7737475,83947e" filled="f" strokecolor="#a6a6a6" strokeweight=".5pt">
                  <v:stroke dashstyle="3 1"/>
                  <v:path arrowok="t"/>
                </v:shape>
                <w10:wrap anchorx="page" anchory="page"/>
              </v:group>
            </w:pict>
          </mc:Fallback>
        </mc:AlternateContent>
      </w:r>
      <w:r w:rsidR="00FE4610">
        <w:rPr>
          <w:color w:val="365050"/>
          <w:sz w:val="36"/>
        </w:rPr>
        <w:t>Impact</w:t>
      </w:r>
      <w:r w:rsidR="00FE4610">
        <w:rPr>
          <w:color w:val="365050"/>
          <w:spacing w:val="-21"/>
          <w:sz w:val="36"/>
        </w:rPr>
        <w:t xml:space="preserve"> </w:t>
      </w:r>
      <w:r w:rsidR="00FE4610">
        <w:rPr>
          <w:color w:val="365050"/>
          <w:sz w:val="36"/>
        </w:rPr>
        <w:t>of</w:t>
      </w:r>
      <w:r w:rsidR="00FE4610">
        <w:rPr>
          <w:color w:val="365050"/>
          <w:spacing w:val="-20"/>
          <w:sz w:val="36"/>
        </w:rPr>
        <w:t xml:space="preserve"> </w:t>
      </w:r>
      <w:r w:rsidR="00FE4610">
        <w:rPr>
          <w:color w:val="365050"/>
          <w:sz w:val="36"/>
        </w:rPr>
        <w:t>Invasive</w:t>
      </w:r>
      <w:r w:rsidR="00FE4610">
        <w:rPr>
          <w:color w:val="365050"/>
          <w:spacing w:val="-21"/>
          <w:sz w:val="36"/>
        </w:rPr>
        <w:t xml:space="preserve"> </w:t>
      </w:r>
      <w:r w:rsidR="00FE4610">
        <w:rPr>
          <w:color w:val="365050"/>
          <w:sz w:val="36"/>
        </w:rPr>
        <w:t xml:space="preserve">Crayfish: </w:t>
      </w:r>
      <w:r w:rsidR="00FE4610">
        <w:rPr>
          <w:b/>
          <w:color w:val="365050"/>
          <w:sz w:val="36"/>
        </w:rPr>
        <w:t xml:space="preserve">Effect on Other Aquatic </w:t>
      </w:r>
      <w:r w:rsidR="00FE4610">
        <w:rPr>
          <w:b/>
          <w:color w:val="365050"/>
          <w:spacing w:val="-2"/>
          <w:sz w:val="36"/>
        </w:rPr>
        <w:t>Invertebrates</w:t>
      </w:r>
    </w:p>
    <w:p w14:paraId="123FFB92" w14:textId="77777777" w:rsidR="000B2CF6" w:rsidRDefault="000B2CF6">
      <w:pPr>
        <w:pStyle w:val="BodyText"/>
        <w:rPr>
          <w:b/>
          <w:sz w:val="36"/>
        </w:rPr>
      </w:pPr>
    </w:p>
    <w:p w14:paraId="123FFB93" w14:textId="77777777" w:rsidR="000B2CF6" w:rsidRDefault="000B2CF6">
      <w:pPr>
        <w:pStyle w:val="BodyText"/>
        <w:rPr>
          <w:b/>
          <w:sz w:val="36"/>
        </w:rPr>
      </w:pPr>
    </w:p>
    <w:p w14:paraId="123FFB94" w14:textId="77777777" w:rsidR="000B2CF6" w:rsidRDefault="000B2CF6">
      <w:pPr>
        <w:pStyle w:val="BodyText"/>
        <w:rPr>
          <w:b/>
          <w:sz w:val="36"/>
        </w:rPr>
      </w:pPr>
    </w:p>
    <w:p w14:paraId="123FFB95" w14:textId="77777777" w:rsidR="000B2CF6" w:rsidRDefault="000B2CF6">
      <w:pPr>
        <w:pStyle w:val="BodyText"/>
        <w:rPr>
          <w:b/>
          <w:sz w:val="36"/>
        </w:rPr>
      </w:pPr>
    </w:p>
    <w:p w14:paraId="123FFB96" w14:textId="77777777" w:rsidR="000B2CF6" w:rsidRDefault="000B2CF6">
      <w:pPr>
        <w:pStyle w:val="BodyText"/>
        <w:rPr>
          <w:b/>
          <w:sz w:val="36"/>
        </w:rPr>
      </w:pPr>
    </w:p>
    <w:p w14:paraId="123FFB97" w14:textId="77777777" w:rsidR="000B2CF6" w:rsidRDefault="000B2CF6">
      <w:pPr>
        <w:pStyle w:val="BodyText"/>
        <w:rPr>
          <w:b/>
          <w:sz w:val="36"/>
        </w:rPr>
      </w:pPr>
    </w:p>
    <w:p w14:paraId="123FFB98" w14:textId="77777777" w:rsidR="000B2CF6" w:rsidRDefault="000B2CF6">
      <w:pPr>
        <w:pStyle w:val="BodyText"/>
        <w:spacing w:before="414"/>
        <w:rPr>
          <w:b/>
          <w:sz w:val="36"/>
        </w:rPr>
      </w:pPr>
    </w:p>
    <w:p w14:paraId="123FFB99" w14:textId="77777777" w:rsidR="000B2CF6" w:rsidRDefault="00FE4610">
      <w:pPr>
        <w:spacing w:line="266" w:lineRule="exact"/>
        <w:ind w:left="336"/>
        <w:rPr>
          <w:b/>
        </w:rPr>
      </w:pPr>
      <w:r>
        <w:rPr>
          <w:b/>
          <w:color w:val="365050"/>
        </w:rPr>
        <w:t>A</w:t>
      </w:r>
      <w:r>
        <w:rPr>
          <w:b/>
          <w:color w:val="365050"/>
          <w:spacing w:val="-10"/>
        </w:rPr>
        <w:t xml:space="preserve"> </w:t>
      </w:r>
      <w:r>
        <w:rPr>
          <w:b/>
          <w:color w:val="365050"/>
        </w:rPr>
        <w:t>mayfly</w:t>
      </w:r>
      <w:r>
        <w:rPr>
          <w:b/>
          <w:color w:val="365050"/>
          <w:spacing w:val="-9"/>
        </w:rPr>
        <w:t xml:space="preserve"> </w:t>
      </w:r>
      <w:r>
        <w:rPr>
          <w:b/>
          <w:color w:val="365050"/>
        </w:rPr>
        <w:t>nymph:</w:t>
      </w:r>
      <w:r>
        <w:rPr>
          <w:b/>
          <w:color w:val="365050"/>
          <w:spacing w:val="-10"/>
        </w:rPr>
        <w:t xml:space="preserve"> </w:t>
      </w:r>
      <w:r>
        <w:rPr>
          <w:b/>
          <w:color w:val="365050"/>
        </w:rPr>
        <w:t>important</w:t>
      </w:r>
      <w:r>
        <w:rPr>
          <w:b/>
          <w:color w:val="365050"/>
          <w:spacing w:val="-9"/>
        </w:rPr>
        <w:t xml:space="preserve"> </w:t>
      </w:r>
      <w:r>
        <w:rPr>
          <w:b/>
          <w:color w:val="365050"/>
        </w:rPr>
        <w:t>food</w:t>
      </w:r>
      <w:r>
        <w:rPr>
          <w:b/>
          <w:color w:val="365050"/>
          <w:spacing w:val="-12"/>
        </w:rPr>
        <w:t xml:space="preserve"> </w:t>
      </w:r>
      <w:r>
        <w:rPr>
          <w:b/>
          <w:color w:val="365050"/>
        </w:rPr>
        <w:t>for</w:t>
      </w:r>
      <w:r>
        <w:rPr>
          <w:b/>
          <w:color w:val="365050"/>
          <w:spacing w:val="-9"/>
        </w:rPr>
        <w:t xml:space="preserve"> </w:t>
      </w:r>
      <w:r>
        <w:rPr>
          <w:b/>
          <w:color w:val="365050"/>
          <w:spacing w:val="-4"/>
        </w:rPr>
        <w:t>fish</w:t>
      </w:r>
    </w:p>
    <w:p w14:paraId="123FFB9A" w14:textId="77777777" w:rsidR="000B2CF6" w:rsidRDefault="00FE4610">
      <w:pPr>
        <w:spacing w:line="193" w:lineRule="exact"/>
        <w:ind w:left="336"/>
        <w:rPr>
          <w:i/>
          <w:sz w:val="16"/>
        </w:rPr>
      </w:pPr>
      <w:r>
        <w:rPr>
          <w:i/>
          <w:color w:val="365050"/>
          <w:sz w:val="16"/>
        </w:rPr>
        <w:t>Photo:</w:t>
      </w:r>
      <w:r>
        <w:rPr>
          <w:i/>
          <w:color w:val="365050"/>
          <w:spacing w:val="-9"/>
          <w:sz w:val="16"/>
        </w:rPr>
        <w:t xml:space="preserve"> </w:t>
      </w:r>
      <w:r>
        <w:rPr>
          <w:i/>
          <w:color w:val="365050"/>
          <w:sz w:val="16"/>
        </w:rPr>
        <w:t>National</w:t>
      </w:r>
      <w:r>
        <w:rPr>
          <w:i/>
          <w:color w:val="365050"/>
          <w:spacing w:val="-9"/>
          <w:sz w:val="16"/>
        </w:rPr>
        <w:t xml:space="preserve"> </w:t>
      </w:r>
      <w:r>
        <w:rPr>
          <w:i/>
          <w:color w:val="365050"/>
          <w:sz w:val="16"/>
        </w:rPr>
        <w:t>Park</w:t>
      </w:r>
      <w:r>
        <w:rPr>
          <w:i/>
          <w:color w:val="365050"/>
          <w:spacing w:val="-8"/>
          <w:sz w:val="16"/>
        </w:rPr>
        <w:t xml:space="preserve"> </w:t>
      </w:r>
      <w:r>
        <w:rPr>
          <w:i/>
          <w:color w:val="365050"/>
          <w:sz w:val="16"/>
        </w:rPr>
        <w:t>Service</w:t>
      </w:r>
      <w:r>
        <w:rPr>
          <w:i/>
          <w:color w:val="365050"/>
          <w:spacing w:val="-8"/>
          <w:sz w:val="16"/>
        </w:rPr>
        <w:t xml:space="preserve"> </w:t>
      </w:r>
      <w:r>
        <w:rPr>
          <w:i/>
          <w:color w:val="365050"/>
          <w:sz w:val="16"/>
        </w:rPr>
        <w:t>CC</w:t>
      </w:r>
      <w:r>
        <w:rPr>
          <w:i/>
          <w:color w:val="365050"/>
          <w:spacing w:val="-8"/>
          <w:sz w:val="16"/>
        </w:rPr>
        <w:t xml:space="preserve"> </w:t>
      </w:r>
      <w:r>
        <w:rPr>
          <w:i/>
          <w:color w:val="365050"/>
          <w:spacing w:val="-10"/>
          <w:sz w:val="16"/>
        </w:rPr>
        <w:t>0</w:t>
      </w:r>
    </w:p>
    <w:p w14:paraId="123FFB9B" w14:textId="77777777" w:rsidR="000B2CF6" w:rsidRDefault="00FE4610">
      <w:pPr>
        <w:rPr>
          <w:i/>
          <w:sz w:val="24"/>
        </w:rPr>
      </w:pPr>
      <w:r>
        <w:br w:type="column"/>
      </w:r>
    </w:p>
    <w:p w14:paraId="123FFB9C" w14:textId="77777777" w:rsidR="000B2CF6" w:rsidRDefault="000B2CF6">
      <w:pPr>
        <w:pStyle w:val="BodyText"/>
        <w:rPr>
          <w:i/>
          <w:sz w:val="24"/>
        </w:rPr>
      </w:pPr>
    </w:p>
    <w:p w14:paraId="123FFB9D" w14:textId="77777777" w:rsidR="000B2CF6" w:rsidRDefault="000B2CF6">
      <w:pPr>
        <w:pStyle w:val="BodyText"/>
        <w:rPr>
          <w:i/>
          <w:sz w:val="24"/>
        </w:rPr>
      </w:pPr>
    </w:p>
    <w:p w14:paraId="123FFB9E" w14:textId="77777777" w:rsidR="000B2CF6" w:rsidRDefault="000B2CF6">
      <w:pPr>
        <w:pStyle w:val="BodyText"/>
        <w:spacing w:before="160"/>
        <w:rPr>
          <w:i/>
          <w:sz w:val="24"/>
        </w:rPr>
      </w:pPr>
    </w:p>
    <w:p w14:paraId="123FFB9F" w14:textId="77777777" w:rsidR="000B2CF6" w:rsidRDefault="00FE4610" w:rsidP="00271538">
      <w:pPr>
        <w:pStyle w:val="ListParagraph"/>
        <w:numPr>
          <w:ilvl w:val="0"/>
          <w:numId w:val="109"/>
        </w:numPr>
        <w:tabs>
          <w:tab w:val="left" w:pos="696"/>
        </w:tabs>
        <w:spacing w:before="0"/>
        <w:ind w:right="429"/>
        <w:jc w:val="both"/>
        <w:rPr>
          <w:rFonts w:ascii="Symbol" w:hAnsi="Symbol"/>
          <w:color w:val="365050"/>
          <w:sz w:val="24"/>
        </w:rPr>
      </w:pPr>
      <w:r>
        <w:rPr>
          <w:color w:val="365050"/>
          <w:sz w:val="24"/>
        </w:rPr>
        <w:t xml:space="preserve">Invasive crayfish can cause populations of other </w:t>
      </w:r>
      <w:r>
        <w:rPr>
          <w:color w:val="365050"/>
          <w:spacing w:val="-2"/>
          <w:sz w:val="24"/>
        </w:rPr>
        <w:t>aquatic</w:t>
      </w:r>
      <w:r>
        <w:rPr>
          <w:color w:val="365050"/>
          <w:spacing w:val="-3"/>
          <w:sz w:val="24"/>
        </w:rPr>
        <w:t xml:space="preserve"> </w:t>
      </w:r>
      <w:r>
        <w:rPr>
          <w:color w:val="365050"/>
          <w:spacing w:val="-2"/>
          <w:sz w:val="24"/>
        </w:rPr>
        <w:t>macroinvertebrates</w:t>
      </w:r>
      <w:r>
        <w:rPr>
          <w:color w:val="365050"/>
          <w:spacing w:val="-3"/>
          <w:sz w:val="24"/>
        </w:rPr>
        <w:t xml:space="preserve"> </w:t>
      </w:r>
      <w:r>
        <w:rPr>
          <w:color w:val="365050"/>
          <w:spacing w:val="-2"/>
          <w:sz w:val="24"/>
        </w:rPr>
        <w:t>(like insect</w:t>
      </w:r>
      <w:r>
        <w:rPr>
          <w:color w:val="365050"/>
          <w:spacing w:val="-5"/>
          <w:sz w:val="24"/>
        </w:rPr>
        <w:t xml:space="preserve"> </w:t>
      </w:r>
      <w:r>
        <w:rPr>
          <w:color w:val="365050"/>
          <w:spacing w:val="-2"/>
          <w:sz w:val="24"/>
        </w:rPr>
        <w:t>larvae)</w:t>
      </w:r>
      <w:r>
        <w:rPr>
          <w:color w:val="365050"/>
          <w:spacing w:val="-3"/>
          <w:sz w:val="24"/>
        </w:rPr>
        <w:t xml:space="preserve"> </w:t>
      </w:r>
      <w:r>
        <w:rPr>
          <w:color w:val="365050"/>
          <w:spacing w:val="-2"/>
          <w:sz w:val="24"/>
        </w:rPr>
        <w:t xml:space="preserve">to </w:t>
      </w:r>
      <w:r>
        <w:rPr>
          <w:color w:val="365050"/>
          <w:sz w:val="24"/>
        </w:rPr>
        <w:t xml:space="preserve">decline </w:t>
      </w:r>
      <w:r>
        <w:rPr>
          <w:color w:val="365050"/>
          <w:sz w:val="20"/>
        </w:rPr>
        <w:t>(Charlebois &amp; Lamberti, 1996)</w:t>
      </w:r>
      <w:r>
        <w:rPr>
          <w:color w:val="365050"/>
          <w:sz w:val="24"/>
        </w:rPr>
        <w:t>.</w:t>
      </w:r>
    </w:p>
    <w:p w14:paraId="123FFBA0" w14:textId="77777777" w:rsidR="000B2CF6" w:rsidRDefault="00FE4610" w:rsidP="00271538">
      <w:pPr>
        <w:pStyle w:val="ListParagraph"/>
        <w:numPr>
          <w:ilvl w:val="0"/>
          <w:numId w:val="109"/>
        </w:numPr>
        <w:tabs>
          <w:tab w:val="left" w:pos="696"/>
        </w:tabs>
        <w:spacing w:before="122" w:line="242" w:lineRule="auto"/>
        <w:ind w:right="420"/>
        <w:rPr>
          <w:rFonts w:ascii="Symbol" w:hAnsi="Symbol"/>
          <w:color w:val="365050"/>
          <w:sz w:val="24"/>
        </w:rPr>
      </w:pPr>
      <w:r>
        <w:rPr>
          <w:color w:val="365050"/>
          <w:sz w:val="24"/>
        </w:rPr>
        <w:t>Invasive</w:t>
      </w:r>
      <w:r>
        <w:rPr>
          <w:color w:val="365050"/>
          <w:spacing w:val="-14"/>
          <w:sz w:val="24"/>
        </w:rPr>
        <w:t xml:space="preserve"> </w:t>
      </w:r>
      <w:r>
        <w:rPr>
          <w:color w:val="365050"/>
          <w:sz w:val="24"/>
        </w:rPr>
        <w:t>crayfish</w:t>
      </w:r>
      <w:r>
        <w:rPr>
          <w:color w:val="365050"/>
          <w:spacing w:val="-14"/>
          <w:sz w:val="24"/>
        </w:rPr>
        <w:t xml:space="preserve"> </w:t>
      </w:r>
      <w:r>
        <w:rPr>
          <w:color w:val="365050"/>
          <w:sz w:val="24"/>
        </w:rPr>
        <w:t>have</w:t>
      </w:r>
      <w:r>
        <w:rPr>
          <w:color w:val="365050"/>
          <w:spacing w:val="-13"/>
          <w:sz w:val="24"/>
        </w:rPr>
        <w:t xml:space="preserve"> </w:t>
      </w:r>
      <w:r>
        <w:rPr>
          <w:color w:val="365050"/>
          <w:sz w:val="24"/>
        </w:rPr>
        <w:t>also</w:t>
      </w:r>
      <w:r>
        <w:rPr>
          <w:color w:val="365050"/>
          <w:spacing w:val="-14"/>
          <w:sz w:val="24"/>
        </w:rPr>
        <w:t xml:space="preserve"> </w:t>
      </w:r>
      <w:r>
        <w:rPr>
          <w:color w:val="365050"/>
          <w:sz w:val="24"/>
        </w:rPr>
        <w:t>been</w:t>
      </w:r>
      <w:r>
        <w:rPr>
          <w:color w:val="365050"/>
          <w:spacing w:val="-13"/>
          <w:sz w:val="24"/>
        </w:rPr>
        <w:t xml:space="preserve"> </w:t>
      </w:r>
      <w:r>
        <w:rPr>
          <w:color w:val="365050"/>
          <w:sz w:val="24"/>
        </w:rPr>
        <w:t>shown</w:t>
      </w:r>
      <w:r>
        <w:rPr>
          <w:color w:val="365050"/>
          <w:spacing w:val="-14"/>
          <w:sz w:val="24"/>
        </w:rPr>
        <w:t xml:space="preserve"> </w:t>
      </w:r>
      <w:r>
        <w:rPr>
          <w:color w:val="365050"/>
          <w:sz w:val="24"/>
        </w:rPr>
        <w:t>to</w:t>
      </w:r>
      <w:r>
        <w:rPr>
          <w:color w:val="365050"/>
          <w:spacing w:val="-13"/>
          <w:sz w:val="24"/>
        </w:rPr>
        <w:t xml:space="preserve"> </w:t>
      </w:r>
      <w:r>
        <w:rPr>
          <w:color w:val="365050"/>
          <w:sz w:val="24"/>
        </w:rPr>
        <w:t xml:space="preserve">reduce macroinvertebrate biodiversity in stream ecosystems </w:t>
      </w:r>
      <w:r>
        <w:rPr>
          <w:color w:val="365050"/>
          <w:sz w:val="20"/>
        </w:rPr>
        <w:t>(Stenroth &amp; Nyström, 2003)</w:t>
      </w:r>
      <w:r>
        <w:rPr>
          <w:color w:val="365050"/>
          <w:sz w:val="24"/>
        </w:rPr>
        <w:t>.</w:t>
      </w:r>
    </w:p>
    <w:p w14:paraId="123FFBA1" w14:textId="77777777" w:rsidR="000B2CF6" w:rsidRDefault="00FE4610" w:rsidP="00271538">
      <w:pPr>
        <w:pStyle w:val="ListParagraph"/>
        <w:numPr>
          <w:ilvl w:val="0"/>
          <w:numId w:val="109"/>
        </w:numPr>
        <w:tabs>
          <w:tab w:val="left" w:pos="696"/>
        </w:tabs>
        <w:spacing w:before="110"/>
        <w:ind w:right="850"/>
        <w:rPr>
          <w:rFonts w:ascii="Symbol" w:hAnsi="Symbol"/>
          <w:color w:val="365050"/>
          <w:sz w:val="24"/>
        </w:rPr>
      </w:pPr>
      <w:r>
        <w:rPr>
          <w:color w:val="365050"/>
          <w:sz w:val="24"/>
        </w:rPr>
        <w:t>A long-term study in Wisconsin showed a dramatic</w:t>
      </w:r>
      <w:r>
        <w:rPr>
          <w:color w:val="365050"/>
          <w:spacing w:val="-14"/>
          <w:sz w:val="24"/>
        </w:rPr>
        <w:t xml:space="preserve"> </w:t>
      </w:r>
      <w:r>
        <w:rPr>
          <w:color w:val="365050"/>
          <w:sz w:val="24"/>
        </w:rPr>
        <w:t>decline</w:t>
      </w:r>
      <w:r>
        <w:rPr>
          <w:color w:val="365050"/>
          <w:spacing w:val="-14"/>
          <w:sz w:val="24"/>
        </w:rPr>
        <w:t xml:space="preserve"> </w:t>
      </w:r>
      <w:r>
        <w:rPr>
          <w:color w:val="365050"/>
          <w:sz w:val="24"/>
        </w:rPr>
        <w:t>in</w:t>
      </w:r>
      <w:r>
        <w:rPr>
          <w:color w:val="365050"/>
          <w:spacing w:val="-13"/>
          <w:sz w:val="24"/>
        </w:rPr>
        <w:t xml:space="preserve"> </w:t>
      </w:r>
      <w:r>
        <w:rPr>
          <w:color w:val="365050"/>
          <w:sz w:val="24"/>
        </w:rPr>
        <w:t>snail</w:t>
      </w:r>
      <w:r>
        <w:rPr>
          <w:color w:val="365050"/>
          <w:spacing w:val="-16"/>
          <w:sz w:val="24"/>
        </w:rPr>
        <w:t xml:space="preserve"> </w:t>
      </w:r>
      <w:r>
        <w:rPr>
          <w:color w:val="365050"/>
          <w:sz w:val="24"/>
        </w:rPr>
        <w:t>densities</w:t>
      </w:r>
      <w:r>
        <w:rPr>
          <w:color w:val="365050"/>
          <w:spacing w:val="-14"/>
          <w:sz w:val="24"/>
        </w:rPr>
        <w:t xml:space="preserve"> </w:t>
      </w:r>
      <w:r>
        <w:rPr>
          <w:color w:val="365050"/>
          <w:sz w:val="24"/>
        </w:rPr>
        <w:t>after</w:t>
      </w:r>
      <w:r>
        <w:rPr>
          <w:color w:val="365050"/>
          <w:spacing w:val="-13"/>
          <w:sz w:val="24"/>
        </w:rPr>
        <w:t xml:space="preserve"> </w:t>
      </w:r>
      <w:r>
        <w:rPr>
          <w:color w:val="365050"/>
          <w:sz w:val="24"/>
        </w:rPr>
        <w:t xml:space="preserve">rusty crayfish were introduced </w:t>
      </w:r>
      <w:r>
        <w:rPr>
          <w:color w:val="365050"/>
          <w:sz w:val="20"/>
        </w:rPr>
        <w:t>(Wilson et al., 2004)</w:t>
      </w:r>
      <w:r>
        <w:rPr>
          <w:color w:val="365050"/>
          <w:sz w:val="24"/>
        </w:rPr>
        <w:t>.</w:t>
      </w:r>
    </w:p>
    <w:p w14:paraId="123FFBA2" w14:textId="77777777" w:rsidR="000B2CF6" w:rsidRDefault="00FE4610">
      <w:pPr>
        <w:spacing w:before="1"/>
        <w:ind w:left="696" w:right="409"/>
        <w:rPr>
          <w:sz w:val="24"/>
        </w:rPr>
      </w:pPr>
      <w:r>
        <w:rPr>
          <w:color w:val="365050"/>
          <w:sz w:val="24"/>
        </w:rPr>
        <w:t>The same study also reported big declines in insect</w:t>
      </w:r>
      <w:r>
        <w:rPr>
          <w:color w:val="365050"/>
          <w:spacing w:val="-14"/>
          <w:sz w:val="24"/>
        </w:rPr>
        <w:t xml:space="preserve"> </w:t>
      </w:r>
      <w:r>
        <w:rPr>
          <w:color w:val="365050"/>
          <w:sz w:val="24"/>
        </w:rPr>
        <w:t>species</w:t>
      </w:r>
      <w:r>
        <w:rPr>
          <w:color w:val="365050"/>
          <w:spacing w:val="-14"/>
          <w:sz w:val="24"/>
        </w:rPr>
        <w:t xml:space="preserve"> </w:t>
      </w:r>
      <w:r>
        <w:rPr>
          <w:color w:val="365050"/>
          <w:sz w:val="24"/>
        </w:rPr>
        <w:t>such</w:t>
      </w:r>
      <w:r>
        <w:rPr>
          <w:color w:val="365050"/>
          <w:spacing w:val="-13"/>
          <w:sz w:val="24"/>
        </w:rPr>
        <w:t xml:space="preserve"> </w:t>
      </w:r>
      <w:r>
        <w:rPr>
          <w:color w:val="365050"/>
          <w:sz w:val="24"/>
        </w:rPr>
        <w:t>as</w:t>
      </w:r>
      <w:r>
        <w:rPr>
          <w:color w:val="365050"/>
          <w:spacing w:val="-14"/>
          <w:sz w:val="24"/>
        </w:rPr>
        <w:t xml:space="preserve"> </w:t>
      </w:r>
      <w:r>
        <w:rPr>
          <w:color w:val="365050"/>
          <w:sz w:val="24"/>
        </w:rPr>
        <w:t>dragonflies</w:t>
      </w:r>
      <w:r>
        <w:rPr>
          <w:color w:val="365050"/>
          <w:spacing w:val="-13"/>
          <w:sz w:val="24"/>
        </w:rPr>
        <w:t xml:space="preserve"> </w:t>
      </w:r>
      <w:r>
        <w:rPr>
          <w:color w:val="365050"/>
          <w:sz w:val="24"/>
        </w:rPr>
        <w:t>and</w:t>
      </w:r>
      <w:r>
        <w:rPr>
          <w:color w:val="365050"/>
          <w:spacing w:val="-14"/>
          <w:sz w:val="24"/>
        </w:rPr>
        <w:t xml:space="preserve"> </w:t>
      </w:r>
      <w:r>
        <w:rPr>
          <w:color w:val="365050"/>
          <w:sz w:val="24"/>
        </w:rPr>
        <w:t>caddisflies.</w:t>
      </w:r>
    </w:p>
    <w:p w14:paraId="123FFBA3" w14:textId="77777777" w:rsidR="000B2CF6" w:rsidRDefault="000B2CF6">
      <w:pPr>
        <w:rPr>
          <w:sz w:val="24"/>
        </w:rPr>
        <w:sectPr w:rsidR="000B2CF6">
          <w:pgSz w:w="12240" w:h="15840"/>
          <w:pgMar w:top="560" w:right="160" w:bottom="0" w:left="240" w:header="0" w:footer="0" w:gutter="0"/>
          <w:cols w:num="2" w:space="720" w:equalWidth="0">
            <w:col w:w="5045" w:space="951"/>
            <w:col w:w="5844"/>
          </w:cols>
        </w:sectPr>
      </w:pPr>
    </w:p>
    <w:p w14:paraId="123FFBA4" w14:textId="77777777" w:rsidR="000B2CF6" w:rsidRDefault="000B2CF6">
      <w:pPr>
        <w:pStyle w:val="BodyText"/>
        <w:rPr>
          <w:sz w:val="20"/>
        </w:rPr>
      </w:pPr>
    </w:p>
    <w:p w14:paraId="123FFBA5" w14:textId="77777777" w:rsidR="000B2CF6" w:rsidRDefault="000B2CF6">
      <w:pPr>
        <w:pStyle w:val="BodyText"/>
        <w:rPr>
          <w:sz w:val="20"/>
        </w:rPr>
      </w:pPr>
    </w:p>
    <w:p w14:paraId="123FFBA6" w14:textId="77777777" w:rsidR="000B2CF6" w:rsidRDefault="000B2CF6">
      <w:pPr>
        <w:pStyle w:val="BodyText"/>
        <w:rPr>
          <w:sz w:val="20"/>
        </w:rPr>
      </w:pPr>
    </w:p>
    <w:p w14:paraId="123FFBA7" w14:textId="77777777" w:rsidR="000B2CF6" w:rsidRDefault="000B2CF6">
      <w:pPr>
        <w:pStyle w:val="BodyText"/>
        <w:rPr>
          <w:sz w:val="20"/>
        </w:rPr>
      </w:pPr>
    </w:p>
    <w:p w14:paraId="123FFBA8" w14:textId="77777777" w:rsidR="000B2CF6" w:rsidRDefault="000B2CF6">
      <w:pPr>
        <w:pStyle w:val="BodyText"/>
        <w:rPr>
          <w:sz w:val="20"/>
        </w:rPr>
      </w:pPr>
    </w:p>
    <w:p w14:paraId="123FFBA9" w14:textId="77777777" w:rsidR="000B2CF6" w:rsidRDefault="000B2CF6">
      <w:pPr>
        <w:pStyle w:val="BodyText"/>
        <w:rPr>
          <w:sz w:val="20"/>
        </w:rPr>
      </w:pPr>
    </w:p>
    <w:p w14:paraId="123FFBAA" w14:textId="77777777" w:rsidR="000B2CF6" w:rsidRDefault="000B2CF6">
      <w:pPr>
        <w:pStyle w:val="BodyText"/>
        <w:rPr>
          <w:sz w:val="20"/>
        </w:rPr>
      </w:pPr>
    </w:p>
    <w:p w14:paraId="123FFBAB" w14:textId="77777777" w:rsidR="000B2CF6" w:rsidRDefault="000B2CF6">
      <w:pPr>
        <w:pStyle w:val="BodyText"/>
        <w:rPr>
          <w:sz w:val="20"/>
        </w:rPr>
      </w:pPr>
    </w:p>
    <w:p w14:paraId="123FFBAC" w14:textId="77777777" w:rsidR="000B2CF6" w:rsidRDefault="000B2CF6">
      <w:pPr>
        <w:pStyle w:val="BodyText"/>
        <w:rPr>
          <w:sz w:val="20"/>
        </w:rPr>
      </w:pPr>
    </w:p>
    <w:p w14:paraId="123FFBAD" w14:textId="77777777" w:rsidR="000B2CF6" w:rsidRDefault="000B2CF6">
      <w:pPr>
        <w:pStyle w:val="BodyText"/>
        <w:rPr>
          <w:sz w:val="20"/>
        </w:rPr>
      </w:pPr>
    </w:p>
    <w:p w14:paraId="123FFBAE" w14:textId="77777777" w:rsidR="000B2CF6" w:rsidRDefault="000B2CF6">
      <w:pPr>
        <w:pStyle w:val="BodyText"/>
        <w:rPr>
          <w:sz w:val="20"/>
        </w:rPr>
      </w:pPr>
    </w:p>
    <w:p w14:paraId="123FFBAF" w14:textId="77777777" w:rsidR="000B2CF6" w:rsidRDefault="000B2CF6">
      <w:pPr>
        <w:pStyle w:val="BodyText"/>
        <w:spacing w:before="181"/>
        <w:rPr>
          <w:sz w:val="20"/>
        </w:rPr>
      </w:pPr>
    </w:p>
    <w:p w14:paraId="123FFBB0" w14:textId="77777777" w:rsidR="000B2CF6" w:rsidRDefault="000B2CF6">
      <w:pPr>
        <w:rPr>
          <w:sz w:val="20"/>
        </w:rPr>
        <w:sectPr w:rsidR="000B2CF6">
          <w:type w:val="continuous"/>
          <w:pgSz w:w="12240" w:h="15840"/>
          <w:pgMar w:top="0" w:right="160" w:bottom="0" w:left="240" w:header="0" w:footer="0" w:gutter="0"/>
          <w:cols w:space="720"/>
        </w:sectPr>
      </w:pPr>
    </w:p>
    <w:p w14:paraId="123FFBB1" w14:textId="77777777" w:rsidR="000B2CF6" w:rsidRDefault="00FE4610">
      <w:pPr>
        <w:spacing w:before="27" w:line="435" w:lineRule="exact"/>
        <w:ind w:left="207" w:right="1"/>
        <w:jc w:val="center"/>
        <w:rPr>
          <w:sz w:val="36"/>
        </w:rPr>
      </w:pPr>
      <w:r>
        <w:rPr>
          <w:color w:val="365050"/>
          <w:sz w:val="36"/>
        </w:rPr>
        <w:t>Impact</w:t>
      </w:r>
      <w:r>
        <w:rPr>
          <w:color w:val="365050"/>
          <w:spacing w:val="-7"/>
          <w:sz w:val="36"/>
        </w:rPr>
        <w:t xml:space="preserve"> </w:t>
      </w:r>
      <w:r>
        <w:rPr>
          <w:color w:val="365050"/>
          <w:sz w:val="36"/>
        </w:rPr>
        <w:t>of</w:t>
      </w:r>
      <w:r>
        <w:rPr>
          <w:color w:val="365050"/>
          <w:spacing w:val="-4"/>
          <w:sz w:val="36"/>
        </w:rPr>
        <w:t xml:space="preserve"> </w:t>
      </w:r>
      <w:r>
        <w:rPr>
          <w:color w:val="365050"/>
          <w:sz w:val="36"/>
        </w:rPr>
        <w:t>Invasive</w:t>
      </w:r>
      <w:r>
        <w:rPr>
          <w:color w:val="365050"/>
          <w:spacing w:val="-3"/>
          <w:sz w:val="36"/>
        </w:rPr>
        <w:t xml:space="preserve"> </w:t>
      </w:r>
      <w:r>
        <w:rPr>
          <w:color w:val="365050"/>
          <w:spacing w:val="-2"/>
          <w:sz w:val="36"/>
        </w:rPr>
        <w:t>Crayfish:</w:t>
      </w:r>
    </w:p>
    <w:p w14:paraId="123FFBB2" w14:textId="77777777" w:rsidR="000B2CF6" w:rsidRPr="00427639" w:rsidRDefault="00FE4610" w:rsidP="00427639">
      <w:pPr>
        <w:jc w:val="center"/>
        <w:rPr>
          <w:b/>
          <w:bCs/>
          <w:color w:val="365050"/>
          <w:sz w:val="36"/>
          <w:szCs w:val="36"/>
        </w:rPr>
      </w:pPr>
      <w:r w:rsidRPr="00427639">
        <w:rPr>
          <w:b/>
          <w:bCs/>
          <w:color w:val="365050"/>
          <w:sz w:val="36"/>
          <w:szCs w:val="36"/>
        </w:rPr>
        <w:t>Declines</w:t>
      </w:r>
      <w:r w:rsidRPr="00427639">
        <w:rPr>
          <w:b/>
          <w:bCs/>
          <w:color w:val="365050"/>
          <w:spacing w:val="-6"/>
          <w:sz w:val="36"/>
          <w:szCs w:val="36"/>
        </w:rPr>
        <w:t xml:space="preserve"> </w:t>
      </w:r>
      <w:r w:rsidRPr="00427639">
        <w:rPr>
          <w:b/>
          <w:bCs/>
          <w:color w:val="365050"/>
          <w:sz w:val="36"/>
          <w:szCs w:val="36"/>
        </w:rPr>
        <w:t>in</w:t>
      </w:r>
      <w:r w:rsidRPr="00427639">
        <w:rPr>
          <w:b/>
          <w:bCs/>
          <w:color w:val="365050"/>
          <w:spacing w:val="-4"/>
          <w:sz w:val="36"/>
          <w:szCs w:val="36"/>
        </w:rPr>
        <w:t xml:space="preserve"> </w:t>
      </w:r>
      <w:r w:rsidRPr="00427639">
        <w:rPr>
          <w:b/>
          <w:bCs/>
          <w:color w:val="365050"/>
          <w:sz w:val="36"/>
          <w:szCs w:val="36"/>
        </w:rPr>
        <w:t>Native</w:t>
      </w:r>
      <w:r w:rsidRPr="00427639">
        <w:rPr>
          <w:b/>
          <w:bCs/>
          <w:color w:val="365050"/>
          <w:spacing w:val="-4"/>
          <w:sz w:val="36"/>
          <w:szCs w:val="36"/>
        </w:rPr>
        <w:t xml:space="preserve"> </w:t>
      </w:r>
      <w:r w:rsidRPr="00427639">
        <w:rPr>
          <w:b/>
          <w:bCs/>
          <w:color w:val="365050"/>
          <w:sz w:val="36"/>
          <w:szCs w:val="36"/>
        </w:rPr>
        <w:t>Fish</w:t>
      </w:r>
      <w:r w:rsidRPr="00427639">
        <w:rPr>
          <w:b/>
          <w:bCs/>
          <w:color w:val="365050"/>
          <w:spacing w:val="-5"/>
          <w:sz w:val="36"/>
          <w:szCs w:val="36"/>
        </w:rPr>
        <w:t xml:space="preserve"> </w:t>
      </w:r>
      <w:r w:rsidRPr="00427639">
        <w:rPr>
          <w:b/>
          <w:bCs/>
          <w:color w:val="365050"/>
          <w:spacing w:val="-2"/>
          <w:sz w:val="36"/>
          <w:szCs w:val="36"/>
        </w:rPr>
        <w:t>Populations</w:t>
      </w:r>
    </w:p>
    <w:p w14:paraId="123FFBB3" w14:textId="77777777" w:rsidR="000B2CF6" w:rsidRDefault="00FE4610">
      <w:pPr>
        <w:spacing w:before="186"/>
        <w:rPr>
          <w:b/>
          <w:sz w:val="24"/>
        </w:rPr>
      </w:pPr>
      <w:r>
        <w:br w:type="column"/>
      </w:r>
    </w:p>
    <w:p w14:paraId="123FFBB4" w14:textId="77777777" w:rsidR="000B2CF6" w:rsidRDefault="00FE4610">
      <w:pPr>
        <w:ind w:left="247" w:right="395"/>
        <w:rPr>
          <w:sz w:val="24"/>
        </w:rPr>
      </w:pPr>
      <w:r>
        <w:rPr>
          <w:color w:val="365050"/>
          <w:sz w:val="24"/>
        </w:rPr>
        <w:t>Invasive</w:t>
      </w:r>
      <w:r>
        <w:rPr>
          <w:color w:val="365050"/>
          <w:spacing w:val="-14"/>
          <w:sz w:val="24"/>
        </w:rPr>
        <w:t xml:space="preserve"> </w:t>
      </w:r>
      <w:r>
        <w:rPr>
          <w:color w:val="365050"/>
          <w:sz w:val="24"/>
        </w:rPr>
        <w:t>crayfish</w:t>
      </w:r>
      <w:r>
        <w:rPr>
          <w:color w:val="365050"/>
          <w:spacing w:val="-14"/>
          <w:sz w:val="24"/>
        </w:rPr>
        <w:t xml:space="preserve"> </w:t>
      </w:r>
      <w:r>
        <w:rPr>
          <w:color w:val="365050"/>
          <w:sz w:val="24"/>
        </w:rPr>
        <w:t>can</w:t>
      </w:r>
      <w:r>
        <w:rPr>
          <w:color w:val="365050"/>
          <w:spacing w:val="-14"/>
          <w:sz w:val="24"/>
        </w:rPr>
        <w:t xml:space="preserve"> </w:t>
      </w:r>
      <w:r>
        <w:rPr>
          <w:color w:val="365050"/>
          <w:sz w:val="24"/>
        </w:rPr>
        <w:t>reduce</w:t>
      </w:r>
      <w:r>
        <w:rPr>
          <w:color w:val="365050"/>
          <w:spacing w:val="-13"/>
          <w:sz w:val="24"/>
        </w:rPr>
        <w:t xml:space="preserve"> </w:t>
      </w:r>
      <w:r>
        <w:rPr>
          <w:color w:val="365050"/>
          <w:sz w:val="24"/>
        </w:rPr>
        <w:t>native</w:t>
      </w:r>
      <w:r>
        <w:rPr>
          <w:color w:val="365050"/>
          <w:spacing w:val="-14"/>
          <w:sz w:val="24"/>
        </w:rPr>
        <w:t xml:space="preserve"> </w:t>
      </w:r>
      <w:r>
        <w:rPr>
          <w:color w:val="365050"/>
          <w:sz w:val="24"/>
        </w:rPr>
        <w:t>fish</w:t>
      </w:r>
      <w:r>
        <w:rPr>
          <w:color w:val="365050"/>
          <w:spacing w:val="-16"/>
          <w:sz w:val="24"/>
        </w:rPr>
        <w:t xml:space="preserve"> </w:t>
      </w:r>
      <w:r>
        <w:rPr>
          <w:color w:val="365050"/>
          <w:sz w:val="24"/>
        </w:rPr>
        <w:t xml:space="preserve">populations </w:t>
      </w:r>
      <w:r>
        <w:rPr>
          <w:color w:val="365050"/>
          <w:spacing w:val="-4"/>
          <w:sz w:val="24"/>
        </w:rPr>
        <w:t>by:</w:t>
      </w:r>
    </w:p>
    <w:p w14:paraId="123FFBB5" w14:textId="77777777" w:rsidR="000B2CF6" w:rsidRDefault="00FE4610" w:rsidP="00271538">
      <w:pPr>
        <w:pStyle w:val="ListParagraph"/>
        <w:numPr>
          <w:ilvl w:val="0"/>
          <w:numId w:val="108"/>
        </w:numPr>
        <w:tabs>
          <w:tab w:val="left" w:pos="607"/>
        </w:tabs>
        <w:ind w:right="665"/>
        <w:rPr>
          <w:sz w:val="24"/>
        </w:rPr>
      </w:pPr>
      <w:r>
        <w:rPr>
          <w:color w:val="365050"/>
          <w:sz w:val="24"/>
        </w:rPr>
        <w:t>Competing</w:t>
      </w:r>
      <w:r>
        <w:rPr>
          <w:color w:val="365050"/>
          <w:spacing w:val="-14"/>
          <w:sz w:val="24"/>
        </w:rPr>
        <w:t xml:space="preserve"> </w:t>
      </w:r>
      <w:r>
        <w:rPr>
          <w:color w:val="365050"/>
          <w:sz w:val="24"/>
        </w:rPr>
        <w:t>with</w:t>
      </w:r>
      <w:r>
        <w:rPr>
          <w:color w:val="365050"/>
          <w:spacing w:val="-14"/>
          <w:sz w:val="24"/>
        </w:rPr>
        <w:t xml:space="preserve"> </w:t>
      </w:r>
      <w:r>
        <w:rPr>
          <w:color w:val="365050"/>
          <w:sz w:val="24"/>
        </w:rPr>
        <w:t>native</w:t>
      </w:r>
      <w:r>
        <w:rPr>
          <w:color w:val="365050"/>
          <w:spacing w:val="-13"/>
          <w:sz w:val="24"/>
        </w:rPr>
        <w:t xml:space="preserve"> </w:t>
      </w:r>
      <w:r>
        <w:rPr>
          <w:color w:val="365050"/>
          <w:sz w:val="24"/>
        </w:rPr>
        <w:t>fishes</w:t>
      </w:r>
      <w:r>
        <w:rPr>
          <w:color w:val="365050"/>
          <w:spacing w:val="-14"/>
          <w:sz w:val="24"/>
        </w:rPr>
        <w:t xml:space="preserve"> </w:t>
      </w:r>
      <w:r>
        <w:rPr>
          <w:color w:val="365050"/>
          <w:sz w:val="24"/>
        </w:rPr>
        <w:t>for</w:t>
      </w:r>
      <w:r>
        <w:rPr>
          <w:color w:val="365050"/>
          <w:spacing w:val="-13"/>
          <w:sz w:val="24"/>
        </w:rPr>
        <w:t xml:space="preserve"> </w:t>
      </w:r>
      <w:r>
        <w:rPr>
          <w:color w:val="365050"/>
          <w:sz w:val="24"/>
        </w:rPr>
        <w:t>similar</w:t>
      </w:r>
      <w:r>
        <w:rPr>
          <w:color w:val="365050"/>
          <w:spacing w:val="-14"/>
          <w:sz w:val="24"/>
        </w:rPr>
        <w:t xml:space="preserve"> </w:t>
      </w:r>
      <w:r>
        <w:rPr>
          <w:color w:val="365050"/>
          <w:sz w:val="24"/>
        </w:rPr>
        <w:t xml:space="preserve">prey </w:t>
      </w:r>
      <w:r>
        <w:rPr>
          <w:color w:val="365050"/>
          <w:spacing w:val="-2"/>
          <w:sz w:val="24"/>
        </w:rPr>
        <w:t>species.</w:t>
      </w:r>
    </w:p>
    <w:p w14:paraId="123FFBB6" w14:textId="77777777" w:rsidR="000B2CF6" w:rsidRDefault="00FE4610" w:rsidP="00271538">
      <w:pPr>
        <w:pStyle w:val="ListParagraph"/>
        <w:numPr>
          <w:ilvl w:val="0"/>
          <w:numId w:val="108"/>
        </w:numPr>
        <w:tabs>
          <w:tab w:val="left" w:pos="607"/>
        </w:tabs>
        <w:spacing w:before="119" w:line="242" w:lineRule="auto"/>
        <w:ind w:right="493"/>
        <w:rPr>
          <w:sz w:val="24"/>
        </w:rPr>
      </w:pPr>
      <w:r>
        <w:rPr>
          <w:color w:val="365050"/>
          <w:sz w:val="24"/>
        </w:rPr>
        <w:t>Reducing</w:t>
      </w:r>
      <w:r>
        <w:rPr>
          <w:color w:val="365050"/>
          <w:spacing w:val="-14"/>
          <w:sz w:val="24"/>
        </w:rPr>
        <w:t xml:space="preserve"> </w:t>
      </w:r>
      <w:r>
        <w:rPr>
          <w:color w:val="365050"/>
          <w:sz w:val="24"/>
        </w:rPr>
        <w:t>the</w:t>
      </w:r>
      <w:r>
        <w:rPr>
          <w:color w:val="365050"/>
          <w:spacing w:val="-14"/>
          <w:sz w:val="24"/>
        </w:rPr>
        <w:t xml:space="preserve"> </w:t>
      </w:r>
      <w:r>
        <w:rPr>
          <w:color w:val="365050"/>
          <w:sz w:val="24"/>
        </w:rPr>
        <w:t>density</w:t>
      </w:r>
      <w:r>
        <w:rPr>
          <w:color w:val="365050"/>
          <w:spacing w:val="-13"/>
          <w:sz w:val="24"/>
        </w:rPr>
        <w:t xml:space="preserve"> </w:t>
      </w:r>
      <w:r>
        <w:rPr>
          <w:color w:val="365050"/>
          <w:sz w:val="24"/>
        </w:rPr>
        <w:t>of</w:t>
      </w:r>
      <w:r>
        <w:rPr>
          <w:color w:val="365050"/>
          <w:spacing w:val="-13"/>
          <w:sz w:val="24"/>
        </w:rPr>
        <w:t xml:space="preserve"> </w:t>
      </w:r>
      <w:r>
        <w:rPr>
          <w:color w:val="365050"/>
          <w:sz w:val="24"/>
        </w:rPr>
        <w:t>aquatic</w:t>
      </w:r>
      <w:r>
        <w:rPr>
          <w:color w:val="365050"/>
          <w:spacing w:val="-14"/>
          <w:sz w:val="24"/>
        </w:rPr>
        <w:t xml:space="preserve"> </w:t>
      </w:r>
      <w:r>
        <w:rPr>
          <w:color w:val="365050"/>
          <w:sz w:val="24"/>
        </w:rPr>
        <w:t>plants</w:t>
      </w:r>
      <w:r>
        <w:rPr>
          <w:color w:val="365050"/>
          <w:spacing w:val="-13"/>
          <w:sz w:val="24"/>
        </w:rPr>
        <w:t xml:space="preserve"> </w:t>
      </w:r>
      <w:r>
        <w:rPr>
          <w:color w:val="365050"/>
          <w:sz w:val="24"/>
        </w:rPr>
        <w:t>used</w:t>
      </w:r>
      <w:r>
        <w:rPr>
          <w:color w:val="365050"/>
          <w:spacing w:val="-13"/>
          <w:sz w:val="24"/>
        </w:rPr>
        <w:t xml:space="preserve"> </w:t>
      </w:r>
      <w:r>
        <w:rPr>
          <w:color w:val="365050"/>
          <w:sz w:val="24"/>
        </w:rPr>
        <w:t xml:space="preserve">by young fish as cover </w:t>
      </w:r>
      <w:r>
        <w:rPr>
          <w:color w:val="365050"/>
          <w:sz w:val="20"/>
        </w:rPr>
        <w:t>(Wilson et al., 2004)</w:t>
      </w:r>
      <w:r>
        <w:rPr>
          <w:color w:val="365050"/>
          <w:sz w:val="24"/>
        </w:rPr>
        <w:t>.</w:t>
      </w:r>
    </w:p>
    <w:p w14:paraId="123FFBB7" w14:textId="77777777" w:rsidR="000B2CF6" w:rsidRDefault="00FE4610">
      <w:pPr>
        <w:spacing w:before="116"/>
        <w:ind w:left="247" w:right="71"/>
        <w:rPr>
          <w:sz w:val="24"/>
        </w:rPr>
      </w:pPr>
      <w:r>
        <w:rPr>
          <w:color w:val="365050"/>
          <w:sz w:val="24"/>
        </w:rPr>
        <w:t>Invasive crayfish may also reduce the breeding success</w:t>
      </w:r>
      <w:r>
        <w:rPr>
          <w:color w:val="365050"/>
          <w:spacing w:val="-11"/>
          <w:sz w:val="24"/>
        </w:rPr>
        <w:t xml:space="preserve"> </w:t>
      </w:r>
      <w:r>
        <w:rPr>
          <w:color w:val="365050"/>
          <w:sz w:val="24"/>
        </w:rPr>
        <w:t>of</w:t>
      </w:r>
      <w:r>
        <w:rPr>
          <w:color w:val="365050"/>
          <w:spacing w:val="-8"/>
          <w:sz w:val="24"/>
        </w:rPr>
        <w:t xml:space="preserve"> </w:t>
      </w:r>
      <w:r>
        <w:rPr>
          <w:color w:val="365050"/>
          <w:sz w:val="24"/>
        </w:rPr>
        <w:t>fish</w:t>
      </w:r>
      <w:r>
        <w:rPr>
          <w:color w:val="365050"/>
          <w:spacing w:val="-10"/>
          <w:sz w:val="24"/>
        </w:rPr>
        <w:t xml:space="preserve"> </w:t>
      </w:r>
      <w:r>
        <w:rPr>
          <w:color w:val="365050"/>
          <w:sz w:val="24"/>
        </w:rPr>
        <w:t>by</w:t>
      </w:r>
      <w:r>
        <w:rPr>
          <w:color w:val="365050"/>
          <w:spacing w:val="-9"/>
          <w:sz w:val="24"/>
        </w:rPr>
        <w:t xml:space="preserve"> </w:t>
      </w:r>
      <w:r>
        <w:rPr>
          <w:color w:val="365050"/>
          <w:sz w:val="24"/>
        </w:rPr>
        <w:t>eating</w:t>
      </w:r>
      <w:r>
        <w:rPr>
          <w:color w:val="365050"/>
          <w:spacing w:val="-12"/>
          <w:sz w:val="24"/>
        </w:rPr>
        <w:t xml:space="preserve"> </w:t>
      </w:r>
      <w:r>
        <w:rPr>
          <w:color w:val="365050"/>
          <w:sz w:val="24"/>
        </w:rPr>
        <w:t>their</w:t>
      </w:r>
      <w:r>
        <w:rPr>
          <w:color w:val="365050"/>
          <w:spacing w:val="-9"/>
          <w:sz w:val="24"/>
        </w:rPr>
        <w:t xml:space="preserve"> </w:t>
      </w:r>
      <w:r>
        <w:rPr>
          <w:color w:val="365050"/>
          <w:sz w:val="24"/>
        </w:rPr>
        <w:t>eggs</w:t>
      </w:r>
      <w:r>
        <w:rPr>
          <w:color w:val="365050"/>
          <w:spacing w:val="-9"/>
          <w:sz w:val="24"/>
        </w:rPr>
        <w:t xml:space="preserve"> </w:t>
      </w:r>
      <w:r>
        <w:rPr>
          <w:color w:val="365050"/>
          <w:sz w:val="20"/>
        </w:rPr>
        <w:t>(Dorn</w:t>
      </w:r>
      <w:r>
        <w:rPr>
          <w:color w:val="365050"/>
          <w:spacing w:val="-8"/>
          <w:sz w:val="20"/>
        </w:rPr>
        <w:t xml:space="preserve"> </w:t>
      </w:r>
      <w:r>
        <w:rPr>
          <w:color w:val="365050"/>
          <w:sz w:val="20"/>
        </w:rPr>
        <w:t>&amp;</w:t>
      </w:r>
      <w:r>
        <w:rPr>
          <w:color w:val="365050"/>
          <w:spacing w:val="-9"/>
          <w:sz w:val="20"/>
        </w:rPr>
        <w:t xml:space="preserve"> </w:t>
      </w:r>
      <w:r>
        <w:rPr>
          <w:color w:val="365050"/>
          <w:sz w:val="20"/>
        </w:rPr>
        <w:t xml:space="preserve">Mittelbach, </w:t>
      </w:r>
      <w:r>
        <w:rPr>
          <w:color w:val="365050"/>
          <w:spacing w:val="-2"/>
          <w:sz w:val="20"/>
        </w:rPr>
        <w:t>2004)</w:t>
      </w:r>
      <w:r>
        <w:rPr>
          <w:color w:val="365050"/>
          <w:spacing w:val="-2"/>
          <w:sz w:val="24"/>
        </w:rPr>
        <w:t>.</w:t>
      </w:r>
    </w:p>
    <w:p w14:paraId="123FFBB8" w14:textId="77777777" w:rsidR="000B2CF6" w:rsidRDefault="000B2CF6">
      <w:pPr>
        <w:rPr>
          <w:sz w:val="24"/>
        </w:rPr>
        <w:sectPr w:rsidR="000B2CF6">
          <w:type w:val="continuous"/>
          <w:pgSz w:w="12240" w:h="15840"/>
          <w:pgMar w:top="0" w:right="160" w:bottom="0" w:left="240" w:header="0" w:footer="0" w:gutter="0"/>
          <w:cols w:num="2" w:space="720" w:equalWidth="0">
            <w:col w:w="5469" w:space="796"/>
            <w:col w:w="5575"/>
          </w:cols>
        </w:sectPr>
      </w:pPr>
    </w:p>
    <w:p w14:paraId="123FFBB9" w14:textId="32F4B046" w:rsidR="000B2CF6" w:rsidRDefault="000B2CF6">
      <w:pPr>
        <w:pStyle w:val="BodyText"/>
        <w:rPr>
          <w:sz w:val="22"/>
        </w:rPr>
      </w:pPr>
    </w:p>
    <w:p w14:paraId="123FFBBA" w14:textId="77777777" w:rsidR="000B2CF6" w:rsidRDefault="000B2CF6">
      <w:pPr>
        <w:pStyle w:val="BodyText"/>
        <w:rPr>
          <w:sz w:val="22"/>
        </w:rPr>
      </w:pPr>
    </w:p>
    <w:p w14:paraId="123FFBBB" w14:textId="77777777" w:rsidR="000B2CF6" w:rsidRDefault="000B2CF6">
      <w:pPr>
        <w:pStyle w:val="BodyText"/>
        <w:rPr>
          <w:sz w:val="22"/>
        </w:rPr>
      </w:pPr>
    </w:p>
    <w:p w14:paraId="123FFBBC" w14:textId="77777777" w:rsidR="000B2CF6" w:rsidRDefault="000B2CF6">
      <w:pPr>
        <w:pStyle w:val="BodyText"/>
        <w:rPr>
          <w:sz w:val="22"/>
        </w:rPr>
      </w:pPr>
    </w:p>
    <w:p w14:paraId="123FFBBD" w14:textId="77777777" w:rsidR="000B2CF6" w:rsidRDefault="000B2CF6">
      <w:pPr>
        <w:pStyle w:val="BodyText"/>
        <w:rPr>
          <w:sz w:val="22"/>
        </w:rPr>
      </w:pPr>
    </w:p>
    <w:p w14:paraId="123FFBBE" w14:textId="77777777" w:rsidR="000B2CF6" w:rsidRDefault="000B2CF6">
      <w:pPr>
        <w:pStyle w:val="BodyText"/>
        <w:spacing w:before="169"/>
        <w:rPr>
          <w:sz w:val="22"/>
        </w:rPr>
      </w:pPr>
    </w:p>
    <w:p w14:paraId="123FFBBF" w14:textId="77777777" w:rsidR="000B2CF6" w:rsidRDefault="00FE4610">
      <w:pPr>
        <w:ind w:left="156" w:right="6339"/>
        <w:rPr>
          <w:i/>
          <w:sz w:val="16"/>
        </w:rPr>
      </w:pPr>
      <w:r>
        <w:rPr>
          <w:b/>
          <w:color w:val="365050"/>
        </w:rPr>
        <w:t>Humans</w:t>
      </w:r>
      <w:r>
        <w:rPr>
          <w:b/>
          <w:color w:val="365050"/>
          <w:spacing w:val="-9"/>
        </w:rPr>
        <w:t xml:space="preserve"> </w:t>
      </w:r>
      <w:r>
        <w:rPr>
          <w:b/>
          <w:color w:val="365050"/>
        </w:rPr>
        <w:t>and</w:t>
      </w:r>
      <w:r>
        <w:rPr>
          <w:b/>
          <w:color w:val="365050"/>
          <w:spacing w:val="-10"/>
        </w:rPr>
        <w:t xml:space="preserve"> </w:t>
      </w:r>
      <w:r>
        <w:rPr>
          <w:b/>
          <w:color w:val="365050"/>
        </w:rPr>
        <w:t>wildlife</w:t>
      </w:r>
      <w:r>
        <w:rPr>
          <w:b/>
          <w:color w:val="365050"/>
          <w:spacing w:val="-10"/>
        </w:rPr>
        <w:t xml:space="preserve"> </w:t>
      </w:r>
      <w:r>
        <w:rPr>
          <w:b/>
          <w:color w:val="365050"/>
        </w:rPr>
        <w:t>depend</w:t>
      </w:r>
      <w:r>
        <w:rPr>
          <w:b/>
          <w:color w:val="365050"/>
          <w:spacing w:val="-11"/>
        </w:rPr>
        <w:t xml:space="preserve"> </w:t>
      </w:r>
      <w:r>
        <w:rPr>
          <w:b/>
          <w:color w:val="365050"/>
        </w:rPr>
        <w:t>on</w:t>
      </w:r>
      <w:r>
        <w:rPr>
          <w:b/>
          <w:color w:val="365050"/>
          <w:spacing w:val="-11"/>
        </w:rPr>
        <w:t xml:space="preserve"> </w:t>
      </w:r>
      <w:r>
        <w:rPr>
          <w:b/>
          <w:color w:val="365050"/>
        </w:rPr>
        <w:t>native</w:t>
      </w:r>
      <w:r>
        <w:rPr>
          <w:b/>
          <w:color w:val="365050"/>
          <w:spacing w:val="-10"/>
        </w:rPr>
        <w:t xml:space="preserve"> </w:t>
      </w:r>
      <w:r>
        <w:rPr>
          <w:b/>
          <w:color w:val="365050"/>
        </w:rPr>
        <w:t>fish,</w:t>
      </w:r>
      <w:r>
        <w:rPr>
          <w:b/>
          <w:color w:val="365050"/>
          <w:spacing w:val="-12"/>
        </w:rPr>
        <w:t xml:space="preserve"> </w:t>
      </w:r>
      <w:r>
        <w:rPr>
          <w:b/>
          <w:color w:val="365050"/>
        </w:rPr>
        <w:t>like</w:t>
      </w:r>
      <w:r>
        <w:rPr>
          <w:b/>
          <w:color w:val="365050"/>
          <w:spacing w:val="-11"/>
        </w:rPr>
        <w:t xml:space="preserve"> </w:t>
      </w:r>
      <w:r>
        <w:rPr>
          <w:b/>
          <w:color w:val="365050"/>
        </w:rPr>
        <w:t xml:space="preserve">this walleye, for food. </w:t>
      </w:r>
      <w:r>
        <w:rPr>
          <w:i/>
          <w:color w:val="365050"/>
          <w:sz w:val="16"/>
        </w:rPr>
        <w:t>Photo: Pverdonk CC BY-NC 2.0</w:t>
      </w:r>
    </w:p>
    <w:p w14:paraId="123FFBC0" w14:textId="77777777" w:rsidR="000B2CF6" w:rsidRDefault="000B2CF6">
      <w:pPr>
        <w:pStyle w:val="BodyText"/>
        <w:rPr>
          <w:i/>
          <w:sz w:val="16"/>
        </w:rPr>
      </w:pPr>
    </w:p>
    <w:p w14:paraId="123FFBC1" w14:textId="77777777" w:rsidR="000B2CF6" w:rsidRDefault="000B2CF6">
      <w:pPr>
        <w:pStyle w:val="BodyText"/>
        <w:rPr>
          <w:i/>
          <w:sz w:val="16"/>
        </w:rPr>
      </w:pPr>
    </w:p>
    <w:p w14:paraId="123FFBC4" w14:textId="77777777" w:rsidR="000B2CF6" w:rsidRDefault="000B2CF6">
      <w:pPr>
        <w:rPr>
          <w:rFonts w:ascii="Calibri Light"/>
          <w:sz w:val="16"/>
        </w:rPr>
        <w:sectPr w:rsidR="000B2CF6">
          <w:type w:val="continuous"/>
          <w:pgSz w:w="12240" w:h="15840"/>
          <w:pgMar w:top="0" w:right="160" w:bottom="0" w:left="240" w:header="0" w:footer="0" w:gutter="0"/>
          <w:cols w:space="720"/>
        </w:sectPr>
      </w:pPr>
    </w:p>
    <w:p w14:paraId="123FFBC5" w14:textId="24B12DD5" w:rsidR="000B2CF6" w:rsidRDefault="00CF2394">
      <w:pPr>
        <w:spacing w:before="5" w:line="435" w:lineRule="exact"/>
        <w:ind w:left="448" w:right="6248"/>
        <w:jc w:val="center"/>
        <w:rPr>
          <w:sz w:val="36"/>
        </w:rPr>
      </w:pPr>
      <w:r>
        <w:rPr>
          <w:noProof/>
        </w:rPr>
        <w:lastRenderedPageBreak/>
        <mc:AlternateContent>
          <mc:Choice Requires="wpg">
            <w:drawing>
              <wp:anchor distT="0" distB="0" distL="0" distR="0" simplePos="0" relativeHeight="251586560" behindDoc="1" locked="0" layoutInCell="1" allowOverlap="1" wp14:anchorId="124007FC" wp14:editId="2AAAE7C3">
                <wp:simplePos x="0" y="0"/>
                <wp:positionH relativeFrom="page">
                  <wp:posOffset>36830</wp:posOffset>
                </wp:positionH>
                <wp:positionV relativeFrom="page">
                  <wp:posOffset>0</wp:posOffset>
                </wp:positionV>
                <wp:extent cx="7737475" cy="10022205"/>
                <wp:effectExtent l="0" t="0" r="15875" b="17145"/>
                <wp:wrapNone/>
                <wp:docPr id="263" name="Group 26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37475" cy="10022205"/>
                          <a:chOff x="3175" y="0"/>
                          <a:chExt cx="7737475" cy="10022205"/>
                        </a:xfrm>
                      </wpg:grpSpPr>
                      <wps:wsp>
                        <wps:cNvPr id="264" name="Graphic 264"/>
                        <wps:cNvSpPr/>
                        <wps:spPr>
                          <a:xfrm>
                            <a:off x="3922650" y="0"/>
                            <a:ext cx="1270" cy="10022205"/>
                          </a:xfrm>
                          <a:custGeom>
                            <a:avLst/>
                            <a:gdLst/>
                            <a:ahLst/>
                            <a:cxnLst/>
                            <a:rect l="l" t="t" r="r" b="b"/>
                            <a:pathLst>
                              <a:path h="10022205">
                                <a:moveTo>
                                  <a:pt x="0" y="0"/>
                                </a:moveTo>
                                <a:lnTo>
                                  <a:pt x="0" y="10022205"/>
                                </a:lnTo>
                              </a:path>
                            </a:pathLst>
                          </a:custGeom>
                          <a:ln w="6350">
                            <a:solidFill>
                              <a:srgbClr val="A6A6A6"/>
                            </a:solidFill>
                            <a:prstDash val="sysDash"/>
                          </a:ln>
                        </wps:spPr>
                        <wps:bodyPr wrap="square" lIns="0" tIns="0" rIns="0" bIns="0" rtlCol="0">
                          <a:prstTxWarp prst="textNoShape">
                            <a:avLst/>
                          </a:prstTxWarp>
                          <a:noAutofit/>
                        </wps:bodyPr>
                      </wps:wsp>
                      <pic:pic xmlns:pic="http://schemas.openxmlformats.org/drawingml/2006/picture">
                        <pic:nvPicPr>
                          <pic:cNvPr id="266" name="Image 266" descr="A northern leopard frog with lime grreen accents and brown spots all over. "/>
                          <pic:cNvPicPr/>
                        </pic:nvPicPr>
                        <pic:blipFill>
                          <a:blip r:embed="rId313" cstate="print"/>
                          <a:stretch>
                            <a:fillRect/>
                          </a:stretch>
                        </pic:blipFill>
                        <pic:spPr>
                          <a:xfrm>
                            <a:off x="525146" y="1323081"/>
                            <a:ext cx="3185795" cy="1776734"/>
                          </a:xfrm>
                          <a:prstGeom prst="rect">
                            <a:avLst/>
                          </a:prstGeom>
                        </pic:spPr>
                      </pic:pic>
                      <pic:pic xmlns:pic="http://schemas.openxmlformats.org/drawingml/2006/picture">
                        <pic:nvPicPr>
                          <pic:cNvPr id="267" name="Image 267"/>
                          <pic:cNvPicPr/>
                        </pic:nvPicPr>
                        <pic:blipFill>
                          <a:blip r:embed="rId314" cstate="print"/>
                          <a:stretch>
                            <a:fillRect/>
                          </a:stretch>
                        </pic:blipFill>
                        <pic:spPr>
                          <a:xfrm>
                            <a:off x="652781" y="6407353"/>
                            <a:ext cx="2735579" cy="2858516"/>
                          </a:xfrm>
                          <a:prstGeom prst="rect">
                            <a:avLst/>
                          </a:prstGeom>
                        </pic:spPr>
                      </pic:pic>
                      <wps:wsp>
                        <wps:cNvPr id="268" name="Graphic 268"/>
                        <wps:cNvSpPr/>
                        <wps:spPr>
                          <a:xfrm>
                            <a:off x="3175" y="5376417"/>
                            <a:ext cx="7737475" cy="84455"/>
                          </a:xfrm>
                          <a:custGeom>
                            <a:avLst/>
                            <a:gdLst/>
                            <a:ahLst/>
                            <a:cxnLst/>
                            <a:rect l="l" t="t" r="r" b="b"/>
                            <a:pathLst>
                              <a:path w="7737475" h="84455">
                                <a:moveTo>
                                  <a:pt x="0" y="0"/>
                                </a:moveTo>
                                <a:lnTo>
                                  <a:pt x="7737475" y="83947"/>
                                </a:lnTo>
                              </a:path>
                            </a:pathLst>
                          </a:custGeom>
                          <a:ln w="6350">
                            <a:solidFill>
                              <a:srgbClr val="A6A6A6"/>
                            </a:solidFill>
                            <a:prstDash val="sysDash"/>
                          </a:ln>
                        </wps:spPr>
                        <wps:bodyPr wrap="square" lIns="0" tIns="0" rIns="0" bIns="0" rtlCol="0">
                          <a:prstTxWarp prst="textNoShape">
                            <a:avLst/>
                          </a:prstTxWarp>
                          <a:noAutofit/>
                        </wps:bodyPr>
                      </wps:wsp>
                    </wpg:wgp>
                  </a:graphicData>
                </a:graphic>
                <wp14:sizeRelH relativeFrom="margin">
                  <wp14:pctWidth>0</wp14:pctWidth>
                </wp14:sizeRelH>
              </wp:anchor>
            </w:drawing>
          </mc:Choice>
          <mc:Fallback>
            <w:pict>
              <v:group w14:anchorId="5007AC91" id="Group 263" o:spid="_x0000_s1026" alt="&quot;&quot;" style="position:absolute;margin-left:2.9pt;margin-top:0;width:609.25pt;height:789.15pt;z-index:-251729920;mso-wrap-distance-left:0;mso-wrap-distance-right:0;mso-position-horizontal-relative:page;mso-position-vertical-relative:page;mso-width-relative:margin" coordorigin="31" coordsize="77374,1002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">
                <v:shape id="Graphic 264" o:spid="_x0000_s1027" style="position:absolute;left:39226;width:13;height:100222;visibility:visible;mso-wrap-style:square;v-text-anchor:top" coordsize="1270,100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" path="m,l,10022205e" filled="f" strokecolor="#a6a6a6" strokeweight=".5pt">
                  <v:stroke dashstyle="3 1"/>
                  <v:path arrowok="t"/>
                </v:shape>
                <v:shape id="Image 266" o:spid="_x0000_s1028" type="#_x0000_t75" alt="A northern leopard frog with lime grreen accents and brown spots all over. " style="position:absolute;left:5251;top:13230;width:31858;height:17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">
                  <v:imagedata r:id="rId315" o:title="A northern leopard frog with lime grreen accents and brown spots all over"/>
                </v:shape>
                <v:shape id="Image 267" o:spid="_x0000_s1029" type="#_x0000_t75" style="position:absolute;left:6527;top:64073;width:27356;height:28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">
                  <v:imagedata r:id="rId316" o:title=""/>
                </v:shape>
                <v:shape id="Graphic 268" o:spid="_x0000_s1030" style="position:absolute;left:31;top:53764;width:77375;height:844;visibility:visible;mso-wrap-style:square;v-text-anchor:top" coordsize="7737475,84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" path="m,l7737475,83947e" filled="f" strokecolor="#a6a6a6" strokeweight=".5pt">
                  <v:stroke dashstyle="3 1"/>
                  <v:path arrowok="t"/>
                </v:shape>
                <w10:wrap anchorx="page" anchory="page"/>
              </v:group>
            </w:pict>
          </mc:Fallback>
        </mc:AlternateContent>
      </w:r>
      <w:r w:rsidR="00FE4610">
        <w:rPr>
          <w:color w:val="365050"/>
          <w:sz w:val="36"/>
        </w:rPr>
        <w:t>Impact</w:t>
      </w:r>
      <w:r w:rsidR="00FE4610">
        <w:rPr>
          <w:color w:val="365050"/>
          <w:spacing w:val="-7"/>
          <w:sz w:val="36"/>
        </w:rPr>
        <w:t xml:space="preserve"> </w:t>
      </w:r>
      <w:r w:rsidR="00FE4610">
        <w:rPr>
          <w:color w:val="365050"/>
          <w:sz w:val="36"/>
        </w:rPr>
        <w:t>of</w:t>
      </w:r>
      <w:r w:rsidR="00FE4610">
        <w:rPr>
          <w:color w:val="365050"/>
          <w:spacing w:val="-4"/>
          <w:sz w:val="36"/>
        </w:rPr>
        <w:t xml:space="preserve"> </w:t>
      </w:r>
      <w:r w:rsidR="00FE4610">
        <w:rPr>
          <w:color w:val="365050"/>
          <w:sz w:val="36"/>
        </w:rPr>
        <w:t>Invasive</w:t>
      </w:r>
      <w:r w:rsidR="00FE4610">
        <w:rPr>
          <w:color w:val="365050"/>
          <w:spacing w:val="-3"/>
          <w:sz w:val="36"/>
        </w:rPr>
        <w:t xml:space="preserve"> </w:t>
      </w:r>
      <w:r w:rsidR="00FE4610">
        <w:rPr>
          <w:color w:val="365050"/>
          <w:spacing w:val="-2"/>
          <w:sz w:val="36"/>
        </w:rPr>
        <w:t>Crayfish:</w:t>
      </w:r>
    </w:p>
    <w:p w14:paraId="123FFBC6" w14:textId="77777777" w:rsidR="000B2CF6" w:rsidRPr="00904040" w:rsidRDefault="00FE4610" w:rsidP="00904040">
      <w:pPr>
        <w:ind w:right="5810"/>
        <w:jc w:val="center"/>
        <w:rPr>
          <w:b/>
          <w:bCs/>
          <w:color w:val="365050"/>
          <w:sz w:val="36"/>
          <w:szCs w:val="36"/>
        </w:rPr>
      </w:pPr>
      <w:r w:rsidRPr="00904040">
        <w:rPr>
          <w:b/>
          <w:bCs/>
          <w:color w:val="365050"/>
          <w:sz w:val="36"/>
          <w:szCs w:val="36"/>
        </w:rPr>
        <w:t>Negative</w:t>
      </w:r>
      <w:r w:rsidRPr="00904040">
        <w:rPr>
          <w:b/>
          <w:bCs/>
          <w:color w:val="365050"/>
          <w:spacing w:val="-4"/>
          <w:sz w:val="36"/>
          <w:szCs w:val="36"/>
        </w:rPr>
        <w:t xml:space="preserve"> </w:t>
      </w:r>
      <w:r w:rsidRPr="00904040">
        <w:rPr>
          <w:b/>
          <w:bCs/>
          <w:color w:val="365050"/>
          <w:sz w:val="36"/>
          <w:szCs w:val="36"/>
        </w:rPr>
        <w:t>Impacts</w:t>
      </w:r>
      <w:r w:rsidRPr="00904040">
        <w:rPr>
          <w:b/>
          <w:bCs/>
          <w:color w:val="365050"/>
          <w:spacing w:val="-5"/>
          <w:sz w:val="36"/>
          <w:szCs w:val="36"/>
        </w:rPr>
        <w:t xml:space="preserve"> </w:t>
      </w:r>
      <w:r w:rsidRPr="00904040">
        <w:rPr>
          <w:b/>
          <w:bCs/>
          <w:color w:val="365050"/>
          <w:sz w:val="36"/>
          <w:szCs w:val="36"/>
        </w:rPr>
        <w:t>on</w:t>
      </w:r>
      <w:r w:rsidRPr="00904040">
        <w:rPr>
          <w:b/>
          <w:bCs/>
          <w:color w:val="365050"/>
          <w:spacing w:val="-5"/>
          <w:sz w:val="36"/>
          <w:szCs w:val="36"/>
        </w:rPr>
        <w:t xml:space="preserve"> </w:t>
      </w:r>
      <w:r w:rsidRPr="00904040">
        <w:rPr>
          <w:b/>
          <w:bCs/>
          <w:color w:val="365050"/>
          <w:spacing w:val="-2"/>
          <w:sz w:val="36"/>
          <w:szCs w:val="36"/>
        </w:rPr>
        <w:t>Amphibians</w:t>
      </w:r>
    </w:p>
    <w:p w14:paraId="123FFBC7" w14:textId="77777777" w:rsidR="000B2CF6" w:rsidRDefault="000B2CF6">
      <w:pPr>
        <w:pStyle w:val="BodyText"/>
        <w:spacing w:before="11"/>
        <w:rPr>
          <w:b/>
          <w:sz w:val="20"/>
        </w:rPr>
      </w:pPr>
    </w:p>
    <w:p w14:paraId="123FFBC8" w14:textId="77777777" w:rsidR="000B2CF6" w:rsidRDefault="000B2CF6">
      <w:pPr>
        <w:rPr>
          <w:sz w:val="20"/>
        </w:rPr>
        <w:sectPr w:rsidR="000B2CF6">
          <w:pgSz w:w="12240" w:h="15840"/>
          <w:pgMar w:top="580" w:right="160" w:bottom="0" w:left="240" w:header="0" w:footer="0" w:gutter="0"/>
          <w:cols w:space="720"/>
        </w:sectPr>
      </w:pPr>
    </w:p>
    <w:p w14:paraId="123FFBC9" w14:textId="77777777" w:rsidR="000B2CF6" w:rsidRDefault="000B2CF6">
      <w:pPr>
        <w:pStyle w:val="BodyText"/>
        <w:rPr>
          <w:b/>
          <w:sz w:val="22"/>
        </w:rPr>
      </w:pPr>
    </w:p>
    <w:p w14:paraId="123FFBCA" w14:textId="77777777" w:rsidR="000B2CF6" w:rsidRDefault="000B2CF6">
      <w:pPr>
        <w:pStyle w:val="BodyText"/>
        <w:rPr>
          <w:b/>
          <w:sz w:val="22"/>
        </w:rPr>
      </w:pPr>
    </w:p>
    <w:p w14:paraId="123FFBCB" w14:textId="77777777" w:rsidR="000B2CF6" w:rsidRDefault="000B2CF6">
      <w:pPr>
        <w:pStyle w:val="BodyText"/>
        <w:rPr>
          <w:b/>
          <w:sz w:val="22"/>
        </w:rPr>
      </w:pPr>
    </w:p>
    <w:p w14:paraId="123FFBCC" w14:textId="77777777" w:rsidR="000B2CF6" w:rsidRDefault="000B2CF6">
      <w:pPr>
        <w:pStyle w:val="BodyText"/>
        <w:rPr>
          <w:b/>
          <w:sz w:val="22"/>
        </w:rPr>
      </w:pPr>
    </w:p>
    <w:p w14:paraId="123FFBCD" w14:textId="77777777" w:rsidR="000B2CF6" w:rsidRDefault="000B2CF6">
      <w:pPr>
        <w:pStyle w:val="BodyText"/>
        <w:rPr>
          <w:b/>
          <w:sz w:val="22"/>
        </w:rPr>
      </w:pPr>
    </w:p>
    <w:p w14:paraId="123FFBCE" w14:textId="77777777" w:rsidR="000B2CF6" w:rsidRDefault="000B2CF6">
      <w:pPr>
        <w:pStyle w:val="BodyText"/>
        <w:rPr>
          <w:b/>
          <w:sz w:val="22"/>
        </w:rPr>
      </w:pPr>
    </w:p>
    <w:p w14:paraId="123FFBCF" w14:textId="77777777" w:rsidR="000B2CF6" w:rsidRDefault="000B2CF6">
      <w:pPr>
        <w:pStyle w:val="BodyText"/>
        <w:rPr>
          <w:b/>
          <w:sz w:val="22"/>
        </w:rPr>
      </w:pPr>
    </w:p>
    <w:p w14:paraId="123FFBD0" w14:textId="77777777" w:rsidR="000B2CF6" w:rsidRDefault="000B2CF6">
      <w:pPr>
        <w:pStyle w:val="BodyText"/>
        <w:rPr>
          <w:b/>
          <w:sz w:val="22"/>
        </w:rPr>
      </w:pPr>
    </w:p>
    <w:p w14:paraId="123FFBD1" w14:textId="77777777" w:rsidR="000B2CF6" w:rsidRDefault="000B2CF6">
      <w:pPr>
        <w:pStyle w:val="BodyText"/>
        <w:rPr>
          <w:b/>
          <w:sz w:val="22"/>
        </w:rPr>
      </w:pPr>
    </w:p>
    <w:p w14:paraId="123FFBD2" w14:textId="77777777" w:rsidR="000B2CF6" w:rsidRDefault="000B2CF6">
      <w:pPr>
        <w:pStyle w:val="BodyText"/>
        <w:rPr>
          <w:b/>
          <w:sz w:val="22"/>
        </w:rPr>
      </w:pPr>
    </w:p>
    <w:p w14:paraId="123FFBD3" w14:textId="77777777" w:rsidR="000B2CF6" w:rsidRDefault="000B2CF6">
      <w:pPr>
        <w:pStyle w:val="BodyText"/>
        <w:rPr>
          <w:b/>
          <w:sz w:val="22"/>
        </w:rPr>
      </w:pPr>
    </w:p>
    <w:p w14:paraId="123FFBD4" w14:textId="77777777" w:rsidR="000B2CF6" w:rsidRDefault="000B2CF6">
      <w:pPr>
        <w:pStyle w:val="BodyText"/>
        <w:spacing w:before="249"/>
        <w:rPr>
          <w:b/>
          <w:sz w:val="22"/>
        </w:rPr>
      </w:pPr>
    </w:p>
    <w:p w14:paraId="123FFBD5" w14:textId="77777777" w:rsidR="000B2CF6" w:rsidRDefault="00FE4610">
      <w:pPr>
        <w:spacing w:line="266" w:lineRule="exact"/>
        <w:ind w:left="876"/>
        <w:rPr>
          <w:b/>
        </w:rPr>
      </w:pPr>
      <w:r>
        <w:rPr>
          <w:b/>
          <w:color w:val="365050"/>
        </w:rPr>
        <w:t>A</w:t>
      </w:r>
      <w:r>
        <w:rPr>
          <w:b/>
          <w:color w:val="365050"/>
          <w:spacing w:val="-12"/>
        </w:rPr>
        <w:t xml:space="preserve"> </w:t>
      </w:r>
      <w:r>
        <w:rPr>
          <w:b/>
          <w:color w:val="365050"/>
        </w:rPr>
        <w:t>northern</w:t>
      </w:r>
      <w:r>
        <w:rPr>
          <w:b/>
          <w:color w:val="365050"/>
          <w:spacing w:val="-12"/>
        </w:rPr>
        <w:t xml:space="preserve"> </w:t>
      </w:r>
      <w:r>
        <w:rPr>
          <w:b/>
          <w:color w:val="365050"/>
        </w:rPr>
        <w:t>leopard</w:t>
      </w:r>
      <w:r>
        <w:rPr>
          <w:b/>
          <w:color w:val="365050"/>
          <w:spacing w:val="-11"/>
        </w:rPr>
        <w:t xml:space="preserve"> </w:t>
      </w:r>
      <w:r>
        <w:rPr>
          <w:b/>
          <w:color w:val="365050"/>
          <w:spacing w:val="-4"/>
        </w:rPr>
        <w:t>frog</w:t>
      </w:r>
    </w:p>
    <w:p w14:paraId="123FFBD6" w14:textId="77777777" w:rsidR="000B2CF6" w:rsidRDefault="00FE4610">
      <w:pPr>
        <w:spacing w:line="193" w:lineRule="exact"/>
        <w:ind w:left="876"/>
        <w:rPr>
          <w:i/>
          <w:sz w:val="16"/>
        </w:rPr>
      </w:pPr>
      <w:r>
        <w:rPr>
          <w:i/>
          <w:color w:val="365050"/>
          <w:sz w:val="16"/>
        </w:rPr>
        <w:t>Photo:</w:t>
      </w:r>
      <w:r>
        <w:rPr>
          <w:i/>
          <w:color w:val="365050"/>
          <w:spacing w:val="-9"/>
          <w:sz w:val="16"/>
        </w:rPr>
        <w:t xml:space="preserve"> </w:t>
      </w:r>
      <w:r>
        <w:rPr>
          <w:i/>
          <w:color w:val="365050"/>
          <w:sz w:val="16"/>
        </w:rPr>
        <w:t>Brian</w:t>
      </w:r>
      <w:r>
        <w:rPr>
          <w:i/>
          <w:color w:val="365050"/>
          <w:spacing w:val="-9"/>
          <w:sz w:val="16"/>
        </w:rPr>
        <w:t xml:space="preserve"> </w:t>
      </w:r>
      <w:r>
        <w:rPr>
          <w:i/>
          <w:color w:val="365050"/>
          <w:sz w:val="16"/>
        </w:rPr>
        <w:t>Gratwicke</w:t>
      </w:r>
      <w:r>
        <w:rPr>
          <w:i/>
          <w:color w:val="365050"/>
          <w:spacing w:val="-7"/>
          <w:sz w:val="16"/>
        </w:rPr>
        <w:t xml:space="preserve"> </w:t>
      </w:r>
      <w:r>
        <w:rPr>
          <w:i/>
          <w:color w:val="365050"/>
          <w:sz w:val="16"/>
        </w:rPr>
        <w:t>CC</w:t>
      </w:r>
      <w:r>
        <w:rPr>
          <w:i/>
          <w:color w:val="365050"/>
          <w:spacing w:val="-9"/>
          <w:sz w:val="16"/>
        </w:rPr>
        <w:t xml:space="preserve"> </w:t>
      </w:r>
      <w:r>
        <w:rPr>
          <w:i/>
          <w:color w:val="365050"/>
          <w:sz w:val="16"/>
        </w:rPr>
        <w:t>BY</w:t>
      </w:r>
      <w:r>
        <w:rPr>
          <w:i/>
          <w:color w:val="365050"/>
          <w:spacing w:val="-8"/>
          <w:sz w:val="16"/>
        </w:rPr>
        <w:t xml:space="preserve"> </w:t>
      </w:r>
      <w:r>
        <w:rPr>
          <w:i/>
          <w:color w:val="365050"/>
          <w:spacing w:val="-5"/>
          <w:sz w:val="16"/>
        </w:rPr>
        <w:t>2.0</w:t>
      </w:r>
    </w:p>
    <w:p w14:paraId="123FFBD7" w14:textId="77777777" w:rsidR="000B2CF6" w:rsidRDefault="00FE4610">
      <w:pPr>
        <w:spacing w:before="52"/>
        <w:ind w:left="876" w:right="199"/>
        <w:rPr>
          <w:sz w:val="24"/>
        </w:rPr>
      </w:pPr>
      <w:r>
        <w:br w:type="column"/>
      </w:r>
      <w:r>
        <w:rPr>
          <w:color w:val="365050"/>
          <w:spacing w:val="-2"/>
          <w:sz w:val="24"/>
        </w:rPr>
        <w:t>Invasive</w:t>
      </w:r>
      <w:r>
        <w:rPr>
          <w:color w:val="365050"/>
          <w:spacing w:val="-7"/>
          <w:sz w:val="24"/>
        </w:rPr>
        <w:t xml:space="preserve"> </w:t>
      </w:r>
      <w:r>
        <w:rPr>
          <w:color w:val="365050"/>
          <w:spacing w:val="-2"/>
          <w:sz w:val="24"/>
        </w:rPr>
        <w:t>crayfish</w:t>
      </w:r>
      <w:r>
        <w:rPr>
          <w:color w:val="365050"/>
          <w:spacing w:val="-4"/>
          <w:sz w:val="24"/>
        </w:rPr>
        <w:t xml:space="preserve"> </w:t>
      </w:r>
      <w:r>
        <w:rPr>
          <w:color w:val="365050"/>
          <w:spacing w:val="-2"/>
          <w:sz w:val="24"/>
        </w:rPr>
        <w:t>have</w:t>
      </w:r>
      <w:r>
        <w:rPr>
          <w:color w:val="365050"/>
          <w:spacing w:val="-4"/>
          <w:sz w:val="24"/>
        </w:rPr>
        <w:t xml:space="preserve"> </w:t>
      </w:r>
      <w:r>
        <w:rPr>
          <w:color w:val="365050"/>
          <w:spacing w:val="-2"/>
          <w:sz w:val="24"/>
        </w:rPr>
        <w:t>reduced</w:t>
      </w:r>
      <w:r>
        <w:rPr>
          <w:color w:val="365050"/>
          <w:spacing w:val="-5"/>
          <w:sz w:val="24"/>
        </w:rPr>
        <w:t xml:space="preserve"> </w:t>
      </w:r>
      <w:r>
        <w:rPr>
          <w:color w:val="365050"/>
          <w:spacing w:val="-2"/>
          <w:sz w:val="24"/>
        </w:rPr>
        <w:t>native</w:t>
      </w:r>
      <w:r>
        <w:rPr>
          <w:color w:val="365050"/>
          <w:spacing w:val="-4"/>
          <w:sz w:val="24"/>
        </w:rPr>
        <w:t xml:space="preserve"> </w:t>
      </w:r>
      <w:r>
        <w:rPr>
          <w:color w:val="365050"/>
          <w:spacing w:val="-2"/>
          <w:sz w:val="24"/>
        </w:rPr>
        <w:t xml:space="preserve">amphibian </w:t>
      </w:r>
      <w:r>
        <w:rPr>
          <w:color w:val="365050"/>
          <w:sz w:val="24"/>
        </w:rPr>
        <w:t>species around the world.</w:t>
      </w:r>
    </w:p>
    <w:p w14:paraId="123FFBD8" w14:textId="77777777" w:rsidR="000B2CF6" w:rsidRDefault="00FE4610" w:rsidP="00271538">
      <w:pPr>
        <w:pStyle w:val="ListParagraph"/>
        <w:numPr>
          <w:ilvl w:val="1"/>
          <w:numId w:val="108"/>
        </w:numPr>
        <w:tabs>
          <w:tab w:val="left" w:pos="1236"/>
        </w:tabs>
        <w:ind w:right="497"/>
      </w:pPr>
      <w:r>
        <w:rPr>
          <w:color w:val="365050"/>
          <w:sz w:val="24"/>
        </w:rPr>
        <w:t>For example, red swamp crayfish have contributed to the decline of some amphibian species</w:t>
      </w:r>
      <w:r>
        <w:rPr>
          <w:color w:val="365050"/>
          <w:spacing w:val="-12"/>
          <w:sz w:val="24"/>
        </w:rPr>
        <w:t xml:space="preserve"> </w:t>
      </w:r>
      <w:r>
        <w:rPr>
          <w:color w:val="365050"/>
          <w:sz w:val="24"/>
        </w:rPr>
        <w:t>by</w:t>
      </w:r>
      <w:r>
        <w:rPr>
          <w:color w:val="365050"/>
          <w:spacing w:val="-12"/>
          <w:sz w:val="24"/>
        </w:rPr>
        <w:t xml:space="preserve"> </w:t>
      </w:r>
      <w:r>
        <w:rPr>
          <w:color w:val="365050"/>
          <w:sz w:val="24"/>
        </w:rPr>
        <w:t>eating</w:t>
      </w:r>
      <w:r>
        <w:rPr>
          <w:color w:val="365050"/>
          <w:spacing w:val="-13"/>
          <w:sz w:val="24"/>
        </w:rPr>
        <w:t xml:space="preserve"> </w:t>
      </w:r>
      <w:r>
        <w:rPr>
          <w:color w:val="365050"/>
          <w:sz w:val="24"/>
        </w:rPr>
        <w:t>their</w:t>
      </w:r>
      <w:r>
        <w:rPr>
          <w:color w:val="365050"/>
          <w:spacing w:val="-10"/>
          <w:sz w:val="24"/>
        </w:rPr>
        <w:t xml:space="preserve"> </w:t>
      </w:r>
      <w:r>
        <w:rPr>
          <w:color w:val="365050"/>
          <w:sz w:val="24"/>
        </w:rPr>
        <w:t>eggs</w:t>
      </w:r>
      <w:r>
        <w:rPr>
          <w:color w:val="365050"/>
          <w:spacing w:val="-14"/>
          <w:sz w:val="24"/>
        </w:rPr>
        <w:t xml:space="preserve"> </w:t>
      </w:r>
      <w:r>
        <w:rPr>
          <w:color w:val="365050"/>
          <w:sz w:val="20"/>
        </w:rPr>
        <w:t>(Gamradt</w:t>
      </w:r>
      <w:r>
        <w:rPr>
          <w:color w:val="365050"/>
          <w:spacing w:val="-8"/>
          <w:sz w:val="20"/>
        </w:rPr>
        <w:t xml:space="preserve"> </w:t>
      </w:r>
      <w:r>
        <w:rPr>
          <w:color w:val="365050"/>
          <w:sz w:val="20"/>
        </w:rPr>
        <w:t>&amp;</w:t>
      </w:r>
      <w:r>
        <w:rPr>
          <w:color w:val="365050"/>
          <w:spacing w:val="-9"/>
          <w:sz w:val="20"/>
        </w:rPr>
        <w:t xml:space="preserve"> </w:t>
      </w:r>
      <w:r>
        <w:rPr>
          <w:color w:val="365050"/>
          <w:sz w:val="20"/>
        </w:rPr>
        <w:t>Kats,</w:t>
      </w:r>
      <w:r>
        <w:rPr>
          <w:color w:val="365050"/>
          <w:spacing w:val="-11"/>
          <w:sz w:val="20"/>
        </w:rPr>
        <w:t xml:space="preserve"> </w:t>
      </w:r>
      <w:r>
        <w:rPr>
          <w:color w:val="365050"/>
          <w:sz w:val="20"/>
        </w:rPr>
        <w:t>1996)</w:t>
      </w:r>
      <w:r>
        <w:rPr>
          <w:color w:val="365050"/>
        </w:rPr>
        <w:t>.</w:t>
      </w:r>
    </w:p>
    <w:p w14:paraId="123FFBD9" w14:textId="77777777" w:rsidR="000B2CF6" w:rsidRDefault="00FE4610" w:rsidP="00271538">
      <w:pPr>
        <w:pStyle w:val="ListParagraph"/>
        <w:numPr>
          <w:ilvl w:val="1"/>
          <w:numId w:val="108"/>
        </w:numPr>
        <w:tabs>
          <w:tab w:val="left" w:pos="1236"/>
        </w:tabs>
        <w:ind w:right="392"/>
        <w:jc w:val="both"/>
      </w:pPr>
      <w:r>
        <w:rPr>
          <w:color w:val="365050"/>
          <w:sz w:val="24"/>
        </w:rPr>
        <w:t>In</w:t>
      </w:r>
      <w:r>
        <w:rPr>
          <w:color w:val="365050"/>
          <w:spacing w:val="-6"/>
          <w:sz w:val="24"/>
        </w:rPr>
        <w:t xml:space="preserve"> </w:t>
      </w:r>
      <w:r>
        <w:rPr>
          <w:color w:val="365050"/>
          <w:sz w:val="24"/>
        </w:rPr>
        <w:t>ecosystems</w:t>
      </w:r>
      <w:r>
        <w:rPr>
          <w:color w:val="365050"/>
          <w:spacing w:val="-6"/>
          <w:sz w:val="24"/>
        </w:rPr>
        <w:t xml:space="preserve"> </w:t>
      </w:r>
      <w:r>
        <w:rPr>
          <w:color w:val="365050"/>
          <w:sz w:val="24"/>
        </w:rPr>
        <w:t>where</w:t>
      </w:r>
      <w:r>
        <w:rPr>
          <w:color w:val="365050"/>
          <w:spacing w:val="-7"/>
          <w:sz w:val="24"/>
        </w:rPr>
        <w:t xml:space="preserve"> </w:t>
      </w:r>
      <w:r>
        <w:rPr>
          <w:color w:val="365050"/>
          <w:sz w:val="24"/>
        </w:rPr>
        <w:t>native</w:t>
      </w:r>
      <w:r>
        <w:rPr>
          <w:color w:val="365050"/>
          <w:spacing w:val="-5"/>
          <w:sz w:val="24"/>
        </w:rPr>
        <w:t xml:space="preserve"> </w:t>
      </w:r>
      <w:r>
        <w:rPr>
          <w:color w:val="365050"/>
          <w:sz w:val="24"/>
        </w:rPr>
        <w:t>crayfish</w:t>
      </w:r>
      <w:r>
        <w:rPr>
          <w:color w:val="365050"/>
          <w:spacing w:val="-6"/>
          <w:sz w:val="24"/>
        </w:rPr>
        <w:t xml:space="preserve"> </w:t>
      </w:r>
      <w:r>
        <w:rPr>
          <w:color w:val="365050"/>
          <w:sz w:val="24"/>
        </w:rPr>
        <w:t>are</w:t>
      </w:r>
      <w:r>
        <w:rPr>
          <w:color w:val="365050"/>
          <w:spacing w:val="-7"/>
          <w:sz w:val="24"/>
        </w:rPr>
        <w:t xml:space="preserve"> </w:t>
      </w:r>
      <w:r>
        <w:rPr>
          <w:color w:val="365050"/>
          <w:sz w:val="24"/>
        </w:rPr>
        <w:t>present, red</w:t>
      </w:r>
      <w:r>
        <w:rPr>
          <w:color w:val="365050"/>
          <w:spacing w:val="-14"/>
          <w:sz w:val="24"/>
        </w:rPr>
        <w:t xml:space="preserve"> </w:t>
      </w:r>
      <w:r>
        <w:rPr>
          <w:color w:val="365050"/>
          <w:sz w:val="24"/>
        </w:rPr>
        <w:t>swamp</w:t>
      </w:r>
      <w:r>
        <w:rPr>
          <w:color w:val="365050"/>
          <w:spacing w:val="-14"/>
          <w:sz w:val="24"/>
        </w:rPr>
        <w:t xml:space="preserve"> </w:t>
      </w:r>
      <w:r>
        <w:rPr>
          <w:color w:val="365050"/>
          <w:sz w:val="24"/>
        </w:rPr>
        <w:t>crayfish</w:t>
      </w:r>
      <w:r>
        <w:rPr>
          <w:color w:val="365050"/>
          <w:spacing w:val="-13"/>
          <w:sz w:val="24"/>
        </w:rPr>
        <w:t xml:space="preserve"> </w:t>
      </w:r>
      <w:r>
        <w:rPr>
          <w:color w:val="365050"/>
          <w:sz w:val="24"/>
        </w:rPr>
        <w:t>can</w:t>
      </w:r>
      <w:r>
        <w:rPr>
          <w:color w:val="365050"/>
          <w:spacing w:val="-14"/>
          <w:sz w:val="24"/>
        </w:rPr>
        <w:t xml:space="preserve"> </w:t>
      </w:r>
      <w:r>
        <w:rPr>
          <w:color w:val="365050"/>
          <w:sz w:val="24"/>
        </w:rPr>
        <w:t>consume</w:t>
      </w:r>
      <w:r>
        <w:rPr>
          <w:color w:val="365050"/>
          <w:spacing w:val="-13"/>
          <w:sz w:val="24"/>
        </w:rPr>
        <w:t xml:space="preserve"> </w:t>
      </w:r>
      <w:r>
        <w:rPr>
          <w:color w:val="365050"/>
          <w:sz w:val="24"/>
        </w:rPr>
        <w:t>amphibian</w:t>
      </w:r>
      <w:r>
        <w:rPr>
          <w:color w:val="365050"/>
          <w:spacing w:val="-14"/>
          <w:sz w:val="24"/>
        </w:rPr>
        <w:t xml:space="preserve"> </w:t>
      </w:r>
      <w:r>
        <w:rPr>
          <w:color w:val="365050"/>
          <w:sz w:val="24"/>
        </w:rPr>
        <w:t>eggs at</w:t>
      </w:r>
      <w:r>
        <w:rPr>
          <w:color w:val="365050"/>
          <w:spacing w:val="-13"/>
          <w:sz w:val="24"/>
        </w:rPr>
        <w:t xml:space="preserve"> </w:t>
      </w:r>
      <w:r>
        <w:rPr>
          <w:color w:val="365050"/>
          <w:sz w:val="24"/>
        </w:rPr>
        <w:t>a</w:t>
      </w:r>
      <w:r>
        <w:rPr>
          <w:color w:val="365050"/>
          <w:spacing w:val="-12"/>
          <w:sz w:val="24"/>
        </w:rPr>
        <w:t xml:space="preserve"> </w:t>
      </w:r>
      <w:r>
        <w:rPr>
          <w:color w:val="365050"/>
          <w:sz w:val="24"/>
        </w:rPr>
        <w:t>higher</w:t>
      </w:r>
      <w:r>
        <w:rPr>
          <w:color w:val="365050"/>
          <w:spacing w:val="-11"/>
          <w:sz w:val="24"/>
        </w:rPr>
        <w:t xml:space="preserve"> </w:t>
      </w:r>
      <w:r>
        <w:rPr>
          <w:color w:val="365050"/>
          <w:sz w:val="24"/>
        </w:rPr>
        <w:t>rate</w:t>
      </w:r>
      <w:r>
        <w:rPr>
          <w:color w:val="365050"/>
          <w:spacing w:val="-10"/>
          <w:sz w:val="24"/>
        </w:rPr>
        <w:t xml:space="preserve"> </w:t>
      </w:r>
      <w:r>
        <w:rPr>
          <w:color w:val="365050"/>
          <w:sz w:val="24"/>
        </w:rPr>
        <w:t>than</w:t>
      </w:r>
      <w:r>
        <w:rPr>
          <w:color w:val="365050"/>
          <w:spacing w:val="-13"/>
          <w:sz w:val="24"/>
        </w:rPr>
        <w:t xml:space="preserve"> </w:t>
      </w:r>
      <w:r>
        <w:rPr>
          <w:color w:val="365050"/>
          <w:sz w:val="24"/>
        </w:rPr>
        <w:t>native</w:t>
      </w:r>
      <w:r>
        <w:rPr>
          <w:color w:val="365050"/>
          <w:spacing w:val="-11"/>
          <w:sz w:val="24"/>
        </w:rPr>
        <w:t xml:space="preserve"> </w:t>
      </w:r>
      <w:r>
        <w:rPr>
          <w:color w:val="365050"/>
          <w:sz w:val="24"/>
        </w:rPr>
        <w:t>crayfish</w:t>
      </w:r>
      <w:r>
        <w:rPr>
          <w:color w:val="365050"/>
          <w:spacing w:val="-10"/>
          <w:sz w:val="24"/>
        </w:rPr>
        <w:t xml:space="preserve"> </w:t>
      </w:r>
      <w:r>
        <w:rPr>
          <w:color w:val="365050"/>
          <w:sz w:val="24"/>
        </w:rPr>
        <w:t>species</w:t>
      </w:r>
      <w:r>
        <w:rPr>
          <w:color w:val="365050"/>
          <w:spacing w:val="-8"/>
          <w:sz w:val="24"/>
        </w:rPr>
        <w:t xml:space="preserve"> </w:t>
      </w:r>
      <w:r>
        <w:rPr>
          <w:color w:val="365050"/>
          <w:sz w:val="20"/>
        </w:rPr>
        <w:t>(Renai &amp; Gherardi, 2004)</w:t>
      </w:r>
      <w:r>
        <w:rPr>
          <w:color w:val="365050"/>
        </w:rPr>
        <w:t>.</w:t>
      </w:r>
    </w:p>
    <w:p w14:paraId="123FFBDA" w14:textId="77777777" w:rsidR="000B2CF6" w:rsidRDefault="00FE4610" w:rsidP="00271538">
      <w:pPr>
        <w:pStyle w:val="ListParagraph"/>
        <w:numPr>
          <w:ilvl w:val="1"/>
          <w:numId w:val="108"/>
        </w:numPr>
        <w:tabs>
          <w:tab w:val="left" w:pos="1236"/>
        </w:tabs>
        <w:spacing w:line="242" w:lineRule="auto"/>
        <w:ind w:right="391"/>
      </w:pPr>
      <w:r>
        <w:rPr>
          <w:color w:val="365050"/>
          <w:spacing w:val="-2"/>
          <w:sz w:val="24"/>
        </w:rPr>
        <w:t>Invasive</w:t>
      </w:r>
      <w:r>
        <w:rPr>
          <w:color w:val="365050"/>
          <w:spacing w:val="-7"/>
          <w:sz w:val="24"/>
        </w:rPr>
        <w:t xml:space="preserve"> </w:t>
      </w:r>
      <w:r>
        <w:rPr>
          <w:color w:val="365050"/>
          <w:spacing w:val="-2"/>
          <w:sz w:val="24"/>
        </w:rPr>
        <w:t>crayfish</w:t>
      </w:r>
      <w:r>
        <w:rPr>
          <w:color w:val="365050"/>
          <w:spacing w:val="-5"/>
          <w:sz w:val="24"/>
        </w:rPr>
        <w:t xml:space="preserve"> </w:t>
      </w:r>
      <w:r>
        <w:rPr>
          <w:color w:val="365050"/>
          <w:spacing w:val="-2"/>
          <w:sz w:val="24"/>
        </w:rPr>
        <w:t>can</w:t>
      </w:r>
      <w:r>
        <w:rPr>
          <w:color w:val="365050"/>
          <w:spacing w:val="-4"/>
          <w:sz w:val="24"/>
        </w:rPr>
        <w:t xml:space="preserve"> </w:t>
      </w:r>
      <w:r>
        <w:rPr>
          <w:color w:val="365050"/>
          <w:spacing w:val="-2"/>
          <w:sz w:val="24"/>
        </w:rPr>
        <w:t>also</w:t>
      </w:r>
      <w:r>
        <w:rPr>
          <w:color w:val="365050"/>
          <w:spacing w:val="-5"/>
          <w:sz w:val="24"/>
        </w:rPr>
        <w:t xml:space="preserve"> </w:t>
      </w:r>
      <w:r>
        <w:rPr>
          <w:color w:val="365050"/>
          <w:spacing w:val="-2"/>
          <w:sz w:val="24"/>
        </w:rPr>
        <w:t>reduce</w:t>
      </w:r>
      <w:r>
        <w:rPr>
          <w:color w:val="365050"/>
          <w:spacing w:val="-4"/>
          <w:sz w:val="24"/>
        </w:rPr>
        <w:t xml:space="preserve"> </w:t>
      </w:r>
      <w:r>
        <w:rPr>
          <w:color w:val="365050"/>
          <w:spacing w:val="-2"/>
          <w:sz w:val="24"/>
        </w:rPr>
        <w:t>food</w:t>
      </w:r>
      <w:r>
        <w:rPr>
          <w:color w:val="365050"/>
          <w:spacing w:val="-6"/>
          <w:sz w:val="24"/>
        </w:rPr>
        <w:t xml:space="preserve"> </w:t>
      </w:r>
      <w:r>
        <w:rPr>
          <w:color w:val="365050"/>
          <w:spacing w:val="-2"/>
          <w:sz w:val="24"/>
        </w:rPr>
        <w:t xml:space="preserve">availability, </w:t>
      </w:r>
      <w:r>
        <w:rPr>
          <w:color w:val="365050"/>
          <w:sz w:val="24"/>
        </w:rPr>
        <w:t xml:space="preserve">which could impact amphibian growth and survival </w:t>
      </w:r>
      <w:r>
        <w:rPr>
          <w:color w:val="365050"/>
          <w:sz w:val="20"/>
        </w:rPr>
        <w:t>(Cruz et al., 2006)</w:t>
      </w:r>
      <w:r>
        <w:rPr>
          <w:color w:val="365050"/>
        </w:rPr>
        <w:t>.</w:t>
      </w:r>
    </w:p>
    <w:p w14:paraId="123FFBDB" w14:textId="77777777" w:rsidR="000B2CF6" w:rsidRDefault="000B2CF6">
      <w:pPr>
        <w:spacing w:line="242" w:lineRule="auto"/>
        <w:sectPr w:rsidR="000B2CF6">
          <w:type w:val="continuous"/>
          <w:pgSz w:w="12240" w:h="15840"/>
          <w:pgMar w:top="0" w:right="160" w:bottom="0" w:left="240" w:header="0" w:footer="0" w:gutter="0"/>
          <w:cols w:num="2" w:space="720" w:equalWidth="0">
            <w:col w:w="3065" w:space="2392"/>
            <w:col w:w="6383"/>
          </w:cols>
        </w:sectPr>
      </w:pPr>
    </w:p>
    <w:p w14:paraId="123FFBDC" w14:textId="77777777" w:rsidR="000B2CF6" w:rsidRDefault="000B2CF6">
      <w:pPr>
        <w:pStyle w:val="BodyText"/>
        <w:rPr>
          <w:sz w:val="20"/>
        </w:rPr>
      </w:pPr>
    </w:p>
    <w:p w14:paraId="123FFBDD" w14:textId="77777777" w:rsidR="000B2CF6" w:rsidRDefault="000B2CF6">
      <w:pPr>
        <w:pStyle w:val="BodyText"/>
        <w:rPr>
          <w:sz w:val="20"/>
        </w:rPr>
      </w:pPr>
    </w:p>
    <w:p w14:paraId="123FFBDE" w14:textId="77777777" w:rsidR="000B2CF6" w:rsidRDefault="000B2CF6">
      <w:pPr>
        <w:pStyle w:val="BodyText"/>
        <w:rPr>
          <w:sz w:val="20"/>
        </w:rPr>
      </w:pPr>
    </w:p>
    <w:p w14:paraId="123FFBDF" w14:textId="77777777" w:rsidR="000B2CF6" w:rsidRDefault="000B2CF6">
      <w:pPr>
        <w:pStyle w:val="BodyText"/>
        <w:rPr>
          <w:sz w:val="20"/>
        </w:rPr>
      </w:pPr>
    </w:p>
    <w:p w14:paraId="123FFBE0" w14:textId="77777777" w:rsidR="000B2CF6" w:rsidRDefault="000B2CF6">
      <w:pPr>
        <w:pStyle w:val="BodyText"/>
        <w:rPr>
          <w:sz w:val="20"/>
        </w:rPr>
      </w:pPr>
    </w:p>
    <w:p w14:paraId="123FFBE1" w14:textId="77777777" w:rsidR="000B2CF6" w:rsidRDefault="000B2CF6">
      <w:pPr>
        <w:pStyle w:val="BodyText"/>
        <w:rPr>
          <w:sz w:val="20"/>
        </w:rPr>
      </w:pPr>
    </w:p>
    <w:p w14:paraId="123FFBE2" w14:textId="77777777" w:rsidR="000B2CF6" w:rsidRDefault="000B2CF6">
      <w:pPr>
        <w:pStyle w:val="BodyText"/>
        <w:rPr>
          <w:sz w:val="20"/>
        </w:rPr>
      </w:pPr>
    </w:p>
    <w:p w14:paraId="123FFBE3" w14:textId="77777777" w:rsidR="000B2CF6" w:rsidRDefault="000B2CF6">
      <w:pPr>
        <w:pStyle w:val="BodyText"/>
        <w:rPr>
          <w:sz w:val="20"/>
        </w:rPr>
      </w:pPr>
    </w:p>
    <w:p w14:paraId="123FFBE4" w14:textId="77777777" w:rsidR="000B2CF6" w:rsidRDefault="000B2CF6">
      <w:pPr>
        <w:pStyle w:val="BodyText"/>
        <w:rPr>
          <w:sz w:val="20"/>
        </w:rPr>
      </w:pPr>
    </w:p>
    <w:p w14:paraId="123FFBE5" w14:textId="77777777" w:rsidR="000B2CF6" w:rsidRDefault="000B2CF6">
      <w:pPr>
        <w:pStyle w:val="BodyText"/>
        <w:rPr>
          <w:sz w:val="20"/>
        </w:rPr>
      </w:pPr>
    </w:p>
    <w:p w14:paraId="123FFBE6" w14:textId="77777777" w:rsidR="000B2CF6" w:rsidRDefault="000B2CF6">
      <w:pPr>
        <w:pStyle w:val="BodyText"/>
        <w:rPr>
          <w:sz w:val="20"/>
        </w:rPr>
      </w:pPr>
    </w:p>
    <w:p w14:paraId="123FFBE7" w14:textId="77777777" w:rsidR="000B2CF6" w:rsidRDefault="000B2CF6">
      <w:pPr>
        <w:pStyle w:val="BodyText"/>
        <w:rPr>
          <w:sz w:val="20"/>
        </w:rPr>
      </w:pPr>
    </w:p>
    <w:p w14:paraId="123FFBE8" w14:textId="77777777" w:rsidR="000B2CF6" w:rsidRDefault="000B2CF6">
      <w:pPr>
        <w:pStyle w:val="BodyText"/>
        <w:spacing w:before="243"/>
        <w:rPr>
          <w:sz w:val="20"/>
        </w:rPr>
      </w:pPr>
    </w:p>
    <w:p w14:paraId="123FFBE9" w14:textId="77777777" w:rsidR="000B2CF6" w:rsidRDefault="000B2CF6">
      <w:pPr>
        <w:rPr>
          <w:sz w:val="20"/>
        </w:rPr>
        <w:sectPr w:rsidR="000B2CF6">
          <w:type w:val="continuous"/>
          <w:pgSz w:w="12240" w:h="15840"/>
          <w:pgMar w:top="0" w:right="160" w:bottom="0" w:left="240" w:header="0" w:footer="0" w:gutter="0"/>
          <w:cols w:space="720"/>
        </w:sectPr>
      </w:pPr>
    </w:p>
    <w:p w14:paraId="123FFBEA" w14:textId="77777777" w:rsidR="000B2CF6" w:rsidRDefault="00FE4610">
      <w:pPr>
        <w:spacing w:before="27" w:line="435" w:lineRule="exact"/>
        <w:ind w:left="1027"/>
        <w:rPr>
          <w:sz w:val="36"/>
        </w:rPr>
      </w:pPr>
      <w:r>
        <w:rPr>
          <w:color w:val="365050"/>
          <w:sz w:val="36"/>
        </w:rPr>
        <w:t>Impact</w:t>
      </w:r>
      <w:r>
        <w:rPr>
          <w:color w:val="365050"/>
          <w:spacing w:val="-7"/>
          <w:sz w:val="36"/>
        </w:rPr>
        <w:t xml:space="preserve"> </w:t>
      </w:r>
      <w:r>
        <w:rPr>
          <w:color w:val="365050"/>
          <w:sz w:val="36"/>
        </w:rPr>
        <w:t>of</w:t>
      </w:r>
      <w:r>
        <w:rPr>
          <w:color w:val="365050"/>
          <w:spacing w:val="-4"/>
          <w:sz w:val="36"/>
        </w:rPr>
        <w:t xml:space="preserve"> </w:t>
      </w:r>
      <w:r>
        <w:rPr>
          <w:color w:val="365050"/>
          <w:sz w:val="36"/>
        </w:rPr>
        <w:t>Invasive</w:t>
      </w:r>
      <w:r>
        <w:rPr>
          <w:color w:val="365050"/>
          <w:spacing w:val="-3"/>
          <w:sz w:val="36"/>
        </w:rPr>
        <w:t xml:space="preserve"> </w:t>
      </w:r>
      <w:r>
        <w:rPr>
          <w:color w:val="365050"/>
          <w:spacing w:val="-2"/>
          <w:sz w:val="36"/>
        </w:rPr>
        <w:t>Crayfish:</w:t>
      </w:r>
    </w:p>
    <w:p w14:paraId="123FFBEB" w14:textId="77777777" w:rsidR="000B2CF6" w:rsidRPr="00904040" w:rsidRDefault="00FE4610" w:rsidP="00904040">
      <w:pPr>
        <w:ind w:right="-803"/>
        <w:jc w:val="center"/>
        <w:rPr>
          <w:b/>
          <w:bCs/>
          <w:color w:val="365050"/>
          <w:sz w:val="36"/>
          <w:szCs w:val="36"/>
        </w:rPr>
      </w:pPr>
      <w:r w:rsidRPr="00904040">
        <w:rPr>
          <w:b/>
          <w:bCs/>
          <w:color w:val="365050"/>
          <w:sz w:val="36"/>
          <w:szCs w:val="36"/>
        </w:rPr>
        <w:t>Destruction</w:t>
      </w:r>
      <w:r w:rsidRPr="00904040">
        <w:rPr>
          <w:b/>
          <w:bCs/>
          <w:color w:val="365050"/>
          <w:spacing w:val="-9"/>
          <w:sz w:val="36"/>
          <w:szCs w:val="36"/>
        </w:rPr>
        <w:t xml:space="preserve"> </w:t>
      </w:r>
      <w:r w:rsidRPr="00904040">
        <w:rPr>
          <w:b/>
          <w:bCs/>
          <w:color w:val="365050"/>
          <w:sz w:val="36"/>
          <w:szCs w:val="36"/>
        </w:rPr>
        <w:t>of</w:t>
      </w:r>
      <w:r w:rsidRPr="00904040">
        <w:rPr>
          <w:b/>
          <w:bCs/>
          <w:color w:val="365050"/>
          <w:spacing w:val="-8"/>
          <w:sz w:val="36"/>
          <w:szCs w:val="36"/>
        </w:rPr>
        <w:t xml:space="preserve"> </w:t>
      </w:r>
      <w:r w:rsidRPr="00904040">
        <w:rPr>
          <w:b/>
          <w:bCs/>
          <w:color w:val="365050"/>
          <w:sz w:val="36"/>
          <w:szCs w:val="36"/>
        </w:rPr>
        <w:t>Aquatic</w:t>
      </w:r>
      <w:r w:rsidRPr="00904040">
        <w:rPr>
          <w:b/>
          <w:bCs/>
          <w:color w:val="365050"/>
          <w:spacing w:val="-7"/>
          <w:sz w:val="36"/>
          <w:szCs w:val="36"/>
        </w:rPr>
        <w:t xml:space="preserve"> </w:t>
      </w:r>
      <w:r w:rsidRPr="00904040">
        <w:rPr>
          <w:b/>
          <w:bCs/>
          <w:color w:val="365050"/>
          <w:spacing w:val="-2"/>
          <w:sz w:val="36"/>
          <w:szCs w:val="36"/>
        </w:rPr>
        <w:t>Plants</w:t>
      </w:r>
    </w:p>
    <w:p w14:paraId="123FFBEC" w14:textId="77777777" w:rsidR="000B2CF6" w:rsidRDefault="00FE4610">
      <w:pPr>
        <w:spacing w:before="200"/>
        <w:ind w:left="848" w:right="366"/>
        <w:jc w:val="both"/>
        <w:rPr>
          <w:sz w:val="24"/>
        </w:rPr>
      </w:pPr>
      <w:r>
        <w:br w:type="column"/>
      </w:r>
      <w:r>
        <w:rPr>
          <w:color w:val="365050"/>
          <w:sz w:val="24"/>
        </w:rPr>
        <w:t>Aquatic</w:t>
      </w:r>
      <w:r>
        <w:rPr>
          <w:color w:val="365050"/>
          <w:spacing w:val="-14"/>
          <w:sz w:val="24"/>
        </w:rPr>
        <w:t xml:space="preserve"> </w:t>
      </w:r>
      <w:r>
        <w:rPr>
          <w:color w:val="365050"/>
          <w:sz w:val="24"/>
        </w:rPr>
        <w:t>plants</w:t>
      </w:r>
      <w:r>
        <w:rPr>
          <w:color w:val="365050"/>
          <w:spacing w:val="-14"/>
          <w:sz w:val="24"/>
        </w:rPr>
        <w:t xml:space="preserve"> </w:t>
      </w:r>
      <w:r>
        <w:rPr>
          <w:color w:val="365050"/>
          <w:sz w:val="24"/>
        </w:rPr>
        <w:t>provide</w:t>
      </w:r>
      <w:r>
        <w:rPr>
          <w:color w:val="365050"/>
          <w:spacing w:val="-13"/>
          <w:sz w:val="24"/>
        </w:rPr>
        <w:t xml:space="preserve"> </w:t>
      </w:r>
      <w:r>
        <w:rPr>
          <w:color w:val="365050"/>
          <w:sz w:val="24"/>
        </w:rPr>
        <w:t>habitat</w:t>
      </w:r>
      <w:r>
        <w:rPr>
          <w:color w:val="365050"/>
          <w:spacing w:val="-14"/>
          <w:sz w:val="24"/>
        </w:rPr>
        <w:t xml:space="preserve"> </w:t>
      </w:r>
      <w:r>
        <w:rPr>
          <w:color w:val="365050"/>
          <w:sz w:val="24"/>
        </w:rPr>
        <w:t>for</w:t>
      </w:r>
      <w:r>
        <w:rPr>
          <w:color w:val="365050"/>
          <w:spacing w:val="-13"/>
          <w:sz w:val="24"/>
        </w:rPr>
        <w:t xml:space="preserve"> </w:t>
      </w:r>
      <w:r>
        <w:rPr>
          <w:color w:val="365050"/>
          <w:sz w:val="24"/>
        </w:rPr>
        <w:t>fishes,</w:t>
      </w:r>
      <w:r>
        <w:rPr>
          <w:color w:val="365050"/>
          <w:spacing w:val="-14"/>
          <w:sz w:val="24"/>
        </w:rPr>
        <w:t xml:space="preserve"> </w:t>
      </w:r>
      <w:r>
        <w:rPr>
          <w:color w:val="365050"/>
          <w:sz w:val="24"/>
        </w:rPr>
        <w:t>amphibians, and aquatic macroinvertebrates.</w:t>
      </w:r>
    </w:p>
    <w:p w14:paraId="123FFBED" w14:textId="77777777" w:rsidR="000B2CF6" w:rsidRDefault="00FE4610" w:rsidP="00271538">
      <w:pPr>
        <w:pStyle w:val="ListParagraph"/>
        <w:numPr>
          <w:ilvl w:val="2"/>
          <w:numId w:val="108"/>
        </w:numPr>
        <w:tabs>
          <w:tab w:val="left" w:pos="1568"/>
        </w:tabs>
        <w:spacing w:before="119"/>
        <w:ind w:right="377"/>
        <w:jc w:val="both"/>
        <w:rPr>
          <w:sz w:val="24"/>
        </w:rPr>
      </w:pPr>
      <w:r>
        <w:rPr>
          <w:color w:val="365050"/>
          <w:sz w:val="24"/>
        </w:rPr>
        <w:t>Crayfish</w:t>
      </w:r>
      <w:r>
        <w:rPr>
          <w:color w:val="365050"/>
          <w:spacing w:val="-3"/>
          <w:sz w:val="24"/>
        </w:rPr>
        <w:t xml:space="preserve"> </w:t>
      </w:r>
      <w:r>
        <w:rPr>
          <w:color w:val="365050"/>
          <w:sz w:val="24"/>
        </w:rPr>
        <w:t>can</w:t>
      </w:r>
      <w:r>
        <w:rPr>
          <w:color w:val="365050"/>
          <w:spacing w:val="-3"/>
          <w:sz w:val="24"/>
        </w:rPr>
        <w:t xml:space="preserve"> </w:t>
      </w:r>
      <w:r>
        <w:rPr>
          <w:color w:val="365050"/>
          <w:sz w:val="24"/>
        </w:rPr>
        <w:t>reduce</w:t>
      </w:r>
      <w:r>
        <w:rPr>
          <w:color w:val="365050"/>
          <w:spacing w:val="-2"/>
          <w:sz w:val="24"/>
        </w:rPr>
        <w:t xml:space="preserve"> </w:t>
      </w:r>
      <w:r>
        <w:rPr>
          <w:color w:val="365050"/>
          <w:sz w:val="24"/>
        </w:rPr>
        <w:t>biomass</w:t>
      </w:r>
      <w:r>
        <w:rPr>
          <w:color w:val="365050"/>
          <w:spacing w:val="-3"/>
          <w:sz w:val="24"/>
        </w:rPr>
        <w:t xml:space="preserve"> </w:t>
      </w:r>
      <w:r>
        <w:rPr>
          <w:color w:val="365050"/>
          <w:sz w:val="24"/>
        </w:rPr>
        <w:t>and</w:t>
      </w:r>
      <w:r>
        <w:rPr>
          <w:color w:val="365050"/>
          <w:spacing w:val="-3"/>
          <w:sz w:val="24"/>
        </w:rPr>
        <w:t xml:space="preserve"> </w:t>
      </w:r>
      <w:r>
        <w:rPr>
          <w:color w:val="365050"/>
          <w:sz w:val="24"/>
        </w:rPr>
        <w:t>biodiversity of</w:t>
      </w:r>
      <w:r>
        <w:rPr>
          <w:color w:val="365050"/>
          <w:spacing w:val="-11"/>
          <w:sz w:val="24"/>
        </w:rPr>
        <w:t xml:space="preserve"> </w:t>
      </w:r>
      <w:r>
        <w:rPr>
          <w:color w:val="365050"/>
          <w:sz w:val="24"/>
        </w:rPr>
        <w:t>aquatic</w:t>
      </w:r>
      <w:r>
        <w:rPr>
          <w:color w:val="365050"/>
          <w:spacing w:val="-14"/>
          <w:sz w:val="24"/>
        </w:rPr>
        <w:t xml:space="preserve"> </w:t>
      </w:r>
      <w:r>
        <w:rPr>
          <w:color w:val="365050"/>
          <w:sz w:val="24"/>
        </w:rPr>
        <w:t>plants</w:t>
      </w:r>
      <w:r>
        <w:rPr>
          <w:color w:val="365050"/>
          <w:spacing w:val="-10"/>
          <w:sz w:val="24"/>
        </w:rPr>
        <w:t xml:space="preserve"> </w:t>
      </w:r>
      <w:r>
        <w:rPr>
          <w:color w:val="365050"/>
          <w:sz w:val="24"/>
        </w:rPr>
        <w:t>(</w:t>
      </w:r>
      <w:r>
        <w:rPr>
          <w:color w:val="365050"/>
          <w:sz w:val="20"/>
        </w:rPr>
        <w:t>Lodge</w:t>
      </w:r>
      <w:r>
        <w:rPr>
          <w:color w:val="365050"/>
          <w:spacing w:val="-12"/>
          <w:sz w:val="20"/>
        </w:rPr>
        <w:t xml:space="preserve"> </w:t>
      </w:r>
      <w:r>
        <w:rPr>
          <w:color w:val="365050"/>
          <w:sz w:val="20"/>
        </w:rPr>
        <w:t>&amp;</w:t>
      </w:r>
      <w:r>
        <w:rPr>
          <w:color w:val="365050"/>
          <w:spacing w:val="-9"/>
          <w:sz w:val="20"/>
        </w:rPr>
        <w:t xml:space="preserve"> </w:t>
      </w:r>
      <w:r>
        <w:rPr>
          <w:color w:val="365050"/>
          <w:sz w:val="20"/>
        </w:rPr>
        <w:t>Lorman,</w:t>
      </w:r>
      <w:r>
        <w:rPr>
          <w:color w:val="365050"/>
          <w:spacing w:val="-11"/>
          <w:sz w:val="20"/>
        </w:rPr>
        <w:t xml:space="preserve"> </w:t>
      </w:r>
      <w:r>
        <w:rPr>
          <w:color w:val="365050"/>
          <w:sz w:val="20"/>
        </w:rPr>
        <w:t>1987;</w:t>
      </w:r>
      <w:r>
        <w:rPr>
          <w:color w:val="365050"/>
          <w:spacing w:val="-12"/>
          <w:sz w:val="20"/>
        </w:rPr>
        <w:t xml:space="preserve"> </w:t>
      </w:r>
      <w:r>
        <w:rPr>
          <w:color w:val="365050"/>
          <w:sz w:val="20"/>
        </w:rPr>
        <w:t>Wilson</w:t>
      </w:r>
      <w:r>
        <w:rPr>
          <w:color w:val="365050"/>
          <w:spacing w:val="-9"/>
          <w:sz w:val="20"/>
        </w:rPr>
        <w:t xml:space="preserve"> </w:t>
      </w:r>
      <w:r>
        <w:rPr>
          <w:color w:val="365050"/>
          <w:sz w:val="20"/>
        </w:rPr>
        <w:t>et al., 2004; Rosenthal et al., 2006)</w:t>
      </w:r>
      <w:r>
        <w:rPr>
          <w:color w:val="365050"/>
          <w:sz w:val="24"/>
        </w:rPr>
        <w:t>.</w:t>
      </w:r>
    </w:p>
    <w:p w14:paraId="123FFBEE" w14:textId="77777777" w:rsidR="000B2CF6" w:rsidRDefault="00FE4610" w:rsidP="00271538">
      <w:pPr>
        <w:pStyle w:val="ListParagraph"/>
        <w:numPr>
          <w:ilvl w:val="2"/>
          <w:numId w:val="108"/>
        </w:numPr>
        <w:tabs>
          <w:tab w:val="left" w:pos="1568"/>
        </w:tabs>
        <w:spacing w:before="118" w:line="242" w:lineRule="auto"/>
        <w:ind w:right="460"/>
        <w:jc w:val="both"/>
        <w:rPr>
          <w:sz w:val="24"/>
        </w:rPr>
      </w:pPr>
      <w:r>
        <w:rPr>
          <w:color w:val="365050"/>
          <w:sz w:val="24"/>
        </w:rPr>
        <w:t>Invasive</w:t>
      </w:r>
      <w:r>
        <w:rPr>
          <w:color w:val="365050"/>
          <w:spacing w:val="-14"/>
          <w:sz w:val="24"/>
        </w:rPr>
        <w:t xml:space="preserve"> </w:t>
      </w:r>
      <w:r>
        <w:rPr>
          <w:color w:val="365050"/>
          <w:sz w:val="24"/>
        </w:rPr>
        <w:t>crayfish</w:t>
      </w:r>
      <w:r>
        <w:rPr>
          <w:color w:val="365050"/>
          <w:spacing w:val="-14"/>
          <w:sz w:val="24"/>
        </w:rPr>
        <w:t xml:space="preserve"> </w:t>
      </w:r>
      <w:r>
        <w:rPr>
          <w:color w:val="365050"/>
          <w:sz w:val="24"/>
        </w:rPr>
        <w:t>consume</w:t>
      </w:r>
      <w:r>
        <w:rPr>
          <w:color w:val="365050"/>
          <w:spacing w:val="-13"/>
          <w:sz w:val="24"/>
        </w:rPr>
        <w:t xml:space="preserve"> </w:t>
      </w:r>
      <w:r>
        <w:rPr>
          <w:color w:val="365050"/>
          <w:sz w:val="24"/>
        </w:rPr>
        <w:t>plant</w:t>
      </w:r>
      <w:r>
        <w:rPr>
          <w:color w:val="365050"/>
          <w:spacing w:val="-14"/>
          <w:sz w:val="24"/>
        </w:rPr>
        <w:t xml:space="preserve"> </w:t>
      </w:r>
      <w:r>
        <w:rPr>
          <w:color w:val="365050"/>
          <w:sz w:val="24"/>
        </w:rPr>
        <w:t>material</w:t>
      </w:r>
      <w:r>
        <w:rPr>
          <w:color w:val="365050"/>
          <w:spacing w:val="-13"/>
          <w:sz w:val="24"/>
        </w:rPr>
        <w:t xml:space="preserve"> </w:t>
      </w:r>
      <w:r>
        <w:rPr>
          <w:color w:val="365050"/>
          <w:sz w:val="24"/>
        </w:rPr>
        <w:t>at</w:t>
      </w:r>
      <w:r>
        <w:rPr>
          <w:color w:val="365050"/>
          <w:spacing w:val="-14"/>
          <w:sz w:val="24"/>
        </w:rPr>
        <w:t xml:space="preserve"> </w:t>
      </w:r>
      <w:r>
        <w:rPr>
          <w:color w:val="365050"/>
          <w:sz w:val="24"/>
        </w:rPr>
        <w:t>a faster</w:t>
      </w:r>
      <w:r>
        <w:rPr>
          <w:color w:val="365050"/>
          <w:spacing w:val="-14"/>
          <w:sz w:val="24"/>
        </w:rPr>
        <w:t xml:space="preserve"> </w:t>
      </w:r>
      <w:r>
        <w:rPr>
          <w:color w:val="365050"/>
          <w:sz w:val="24"/>
        </w:rPr>
        <w:t>rate</w:t>
      </w:r>
      <w:r>
        <w:rPr>
          <w:color w:val="365050"/>
          <w:spacing w:val="-14"/>
          <w:sz w:val="24"/>
        </w:rPr>
        <w:t xml:space="preserve"> </w:t>
      </w:r>
      <w:r>
        <w:rPr>
          <w:color w:val="365050"/>
          <w:sz w:val="24"/>
        </w:rPr>
        <w:t>than</w:t>
      </w:r>
      <w:r>
        <w:rPr>
          <w:color w:val="365050"/>
          <w:spacing w:val="-13"/>
          <w:sz w:val="24"/>
        </w:rPr>
        <w:t xml:space="preserve"> </w:t>
      </w:r>
      <w:r>
        <w:rPr>
          <w:color w:val="365050"/>
          <w:sz w:val="24"/>
        </w:rPr>
        <w:t>some</w:t>
      </w:r>
      <w:r>
        <w:rPr>
          <w:color w:val="365050"/>
          <w:spacing w:val="-15"/>
          <w:sz w:val="24"/>
        </w:rPr>
        <w:t xml:space="preserve"> </w:t>
      </w:r>
      <w:r>
        <w:rPr>
          <w:color w:val="365050"/>
          <w:sz w:val="24"/>
        </w:rPr>
        <w:t>native</w:t>
      </w:r>
      <w:r>
        <w:rPr>
          <w:color w:val="365050"/>
          <w:spacing w:val="-14"/>
          <w:sz w:val="24"/>
        </w:rPr>
        <w:t xml:space="preserve"> </w:t>
      </w:r>
      <w:r>
        <w:rPr>
          <w:color w:val="365050"/>
          <w:sz w:val="24"/>
        </w:rPr>
        <w:t>crayfish</w:t>
      </w:r>
      <w:r>
        <w:rPr>
          <w:color w:val="365050"/>
          <w:spacing w:val="-14"/>
          <w:sz w:val="24"/>
        </w:rPr>
        <w:t xml:space="preserve"> </w:t>
      </w:r>
      <w:r>
        <w:rPr>
          <w:color w:val="365050"/>
          <w:sz w:val="24"/>
        </w:rPr>
        <w:t>species.</w:t>
      </w:r>
    </w:p>
    <w:p w14:paraId="123FFBEF" w14:textId="77777777" w:rsidR="000B2CF6" w:rsidRDefault="00FE4610" w:rsidP="00271538">
      <w:pPr>
        <w:pStyle w:val="ListParagraph"/>
        <w:numPr>
          <w:ilvl w:val="2"/>
          <w:numId w:val="108"/>
        </w:numPr>
        <w:tabs>
          <w:tab w:val="left" w:pos="1568"/>
        </w:tabs>
        <w:spacing w:before="115"/>
        <w:ind w:right="325"/>
        <w:rPr>
          <w:sz w:val="24"/>
        </w:rPr>
      </w:pPr>
      <w:r>
        <w:rPr>
          <w:color w:val="365050"/>
          <w:sz w:val="24"/>
        </w:rPr>
        <w:t>Such changes can strongly affect ecosystem structure</w:t>
      </w:r>
      <w:r>
        <w:rPr>
          <w:color w:val="365050"/>
          <w:spacing w:val="-13"/>
          <w:sz w:val="24"/>
        </w:rPr>
        <w:t xml:space="preserve"> </w:t>
      </w:r>
      <w:r>
        <w:rPr>
          <w:color w:val="365050"/>
          <w:sz w:val="24"/>
        </w:rPr>
        <w:t>and</w:t>
      </w:r>
      <w:r>
        <w:rPr>
          <w:color w:val="365050"/>
          <w:spacing w:val="-14"/>
          <w:sz w:val="24"/>
        </w:rPr>
        <w:t xml:space="preserve"> </w:t>
      </w:r>
      <w:r>
        <w:rPr>
          <w:color w:val="365050"/>
          <w:sz w:val="24"/>
        </w:rPr>
        <w:t>function.</w:t>
      </w:r>
      <w:r>
        <w:rPr>
          <w:color w:val="365050"/>
          <w:spacing w:val="-13"/>
          <w:sz w:val="24"/>
        </w:rPr>
        <w:t xml:space="preserve"> </w:t>
      </w:r>
      <w:r>
        <w:rPr>
          <w:color w:val="365050"/>
          <w:sz w:val="24"/>
        </w:rPr>
        <w:t>This</w:t>
      </w:r>
      <w:r>
        <w:rPr>
          <w:color w:val="365050"/>
          <w:spacing w:val="-14"/>
          <w:sz w:val="24"/>
        </w:rPr>
        <w:t xml:space="preserve"> </w:t>
      </w:r>
      <w:r>
        <w:rPr>
          <w:color w:val="365050"/>
          <w:sz w:val="24"/>
        </w:rPr>
        <w:t>could</w:t>
      </w:r>
      <w:r>
        <w:rPr>
          <w:color w:val="365050"/>
          <w:spacing w:val="-10"/>
          <w:sz w:val="24"/>
        </w:rPr>
        <w:t xml:space="preserve"> </w:t>
      </w:r>
      <w:r>
        <w:rPr>
          <w:color w:val="365050"/>
          <w:sz w:val="24"/>
        </w:rPr>
        <w:t>result</w:t>
      </w:r>
      <w:r>
        <w:rPr>
          <w:color w:val="365050"/>
          <w:spacing w:val="-12"/>
          <w:sz w:val="24"/>
        </w:rPr>
        <w:t xml:space="preserve"> </w:t>
      </w:r>
      <w:r>
        <w:rPr>
          <w:color w:val="365050"/>
          <w:sz w:val="24"/>
        </w:rPr>
        <w:t>in</w:t>
      </w:r>
      <w:r>
        <w:rPr>
          <w:color w:val="365050"/>
          <w:spacing w:val="-14"/>
          <w:sz w:val="24"/>
        </w:rPr>
        <w:t xml:space="preserve"> </w:t>
      </w:r>
      <w:r>
        <w:rPr>
          <w:color w:val="365050"/>
          <w:sz w:val="24"/>
        </w:rPr>
        <w:t>the decline or displacement of other species in freshwater ecosystems.</w:t>
      </w:r>
    </w:p>
    <w:p w14:paraId="123FFBF0" w14:textId="77777777" w:rsidR="000B2CF6" w:rsidRDefault="00FE4610" w:rsidP="00271538">
      <w:pPr>
        <w:pStyle w:val="ListParagraph"/>
        <w:numPr>
          <w:ilvl w:val="2"/>
          <w:numId w:val="108"/>
        </w:numPr>
        <w:tabs>
          <w:tab w:val="left" w:pos="1568"/>
        </w:tabs>
        <w:ind w:right="452"/>
        <w:jc w:val="both"/>
        <w:rPr>
          <w:sz w:val="24"/>
        </w:rPr>
      </w:pPr>
      <w:r>
        <w:rPr>
          <w:color w:val="365050"/>
          <w:sz w:val="24"/>
        </w:rPr>
        <w:t>Invasive</w:t>
      </w:r>
      <w:r>
        <w:rPr>
          <w:color w:val="365050"/>
          <w:spacing w:val="-4"/>
          <w:sz w:val="24"/>
        </w:rPr>
        <w:t xml:space="preserve"> </w:t>
      </w:r>
      <w:r>
        <w:rPr>
          <w:color w:val="365050"/>
          <w:sz w:val="24"/>
        </w:rPr>
        <w:t>crayfish</w:t>
      </w:r>
      <w:r>
        <w:rPr>
          <w:color w:val="365050"/>
          <w:spacing w:val="-5"/>
          <w:sz w:val="24"/>
        </w:rPr>
        <w:t xml:space="preserve"> </w:t>
      </w:r>
      <w:r>
        <w:rPr>
          <w:color w:val="365050"/>
          <w:sz w:val="24"/>
        </w:rPr>
        <w:t>can</w:t>
      </w:r>
      <w:r>
        <w:rPr>
          <w:color w:val="365050"/>
          <w:spacing w:val="-2"/>
          <w:sz w:val="24"/>
        </w:rPr>
        <w:t xml:space="preserve"> </w:t>
      </w:r>
      <w:r>
        <w:rPr>
          <w:color w:val="365050"/>
          <w:sz w:val="24"/>
        </w:rPr>
        <w:t>also</w:t>
      </w:r>
      <w:r>
        <w:rPr>
          <w:color w:val="365050"/>
          <w:spacing w:val="-6"/>
          <w:sz w:val="24"/>
        </w:rPr>
        <w:t xml:space="preserve"> </w:t>
      </w:r>
      <w:r>
        <w:rPr>
          <w:color w:val="365050"/>
          <w:sz w:val="24"/>
        </w:rPr>
        <w:t>reduce</w:t>
      </w:r>
      <w:r>
        <w:rPr>
          <w:color w:val="365050"/>
          <w:spacing w:val="-3"/>
          <w:sz w:val="24"/>
        </w:rPr>
        <w:t xml:space="preserve"> </w:t>
      </w:r>
      <w:r>
        <w:rPr>
          <w:color w:val="365050"/>
          <w:sz w:val="24"/>
        </w:rPr>
        <w:t>the</w:t>
      </w:r>
      <w:r>
        <w:rPr>
          <w:color w:val="365050"/>
          <w:spacing w:val="-2"/>
          <w:sz w:val="24"/>
        </w:rPr>
        <w:t xml:space="preserve"> </w:t>
      </w:r>
      <w:r>
        <w:rPr>
          <w:color w:val="365050"/>
          <w:sz w:val="24"/>
        </w:rPr>
        <w:t>density of</w:t>
      </w:r>
      <w:r>
        <w:rPr>
          <w:color w:val="365050"/>
          <w:spacing w:val="-14"/>
          <w:sz w:val="24"/>
        </w:rPr>
        <w:t xml:space="preserve"> </w:t>
      </w:r>
      <w:r>
        <w:rPr>
          <w:color w:val="365050"/>
          <w:sz w:val="24"/>
        </w:rPr>
        <w:t>aquatic</w:t>
      </w:r>
      <w:r>
        <w:rPr>
          <w:color w:val="365050"/>
          <w:spacing w:val="-14"/>
          <w:sz w:val="24"/>
        </w:rPr>
        <w:t xml:space="preserve"> </w:t>
      </w:r>
      <w:r>
        <w:rPr>
          <w:color w:val="365050"/>
          <w:sz w:val="24"/>
        </w:rPr>
        <w:t>plants</w:t>
      </w:r>
      <w:r>
        <w:rPr>
          <w:color w:val="365050"/>
          <w:spacing w:val="-13"/>
          <w:sz w:val="24"/>
        </w:rPr>
        <w:t xml:space="preserve"> </w:t>
      </w:r>
      <w:r>
        <w:rPr>
          <w:color w:val="365050"/>
          <w:sz w:val="24"/>
        </w:rPr>
        <w:t>used</w:t>
      </w:r>
      <w:r>
        <w:rPr>
          <w:color w:val="365050"/>
          <w:spacing w:val="-14"/>
          <w:sz w:val="24"/>
        </w:rPr>
        <w:t xml:space="preserve"> </w:t>
      </w:r>
      <w:r>
        <w:rPr>
          <w:color w:val="365050"/>
          <w:sz w:val="24"/>
        </w:rPr>
        <w:t>for</w:t>
      </w:r>
      <w:r>
        <w:rPr>
          <w:color w:val="365050"/>
          <w:spacing w:val="-13"/>
          <w:sz w:val="24"/>
        </w:rPr>
        <w:t xml:space="preserve"> </w:t>
      </w:r>
      <w:r>
        <w:rPr>
          <w:color w:val="365050"/>
          <w:sz w:val="24"/>
        </w:rPr>
        <w:t>cover</w:t>
      </w:r>
      <w:r>
        <w:rPr>
          <w:color w:val="365050"/>
          <w:spacing w:val="-14"/>
          <w:sz w:val="24"/>
        </w:rPr>
        <w:t xml:space="preserve"> </w:t>
      </w:r>
      <w:r>
        <w:rPr>
          <w:color w:val="365050"/>
          <w:sz w:val="24"/>
        </w:rPr>
        <w:t>by</w:t>
      </w:r>
      <w:r>
        <w:rPr>
          <w:color w:val="365050"/>
          <w:spacing w:val="-13"/>
          <w:sz w:val="24"/>
        </w:rPr>
        <w:t xml:space="preserve"> </w:t>
      </w:r>
      <w:r>
        <w:rPr>
          <w:color w:val="365050"/>
          <w:sz w:val="24"/>
        </w:rPr>
        <w:t>young</w:t>
      </w:r>
      <w:r>
        <w:rPr>
          <w:color w:val="365050"/>
          <w:spacing w:val="-14"/>
          <w:sz w:val="24"/>
        </w:rPr>
        <w:t xml:space="preserve"> </w:t>
      </w:r>
      <w:r>
        <w:rPr>
          <w:color w:val="365050"/>
          <w:sz w:val="24"/>
        </w:rPr>
        <w:t xml:space="preserve">fish </w:t>
      </w:r>
      <w:r>
        <w:rPr>
          <w:color w:val="365050"/>
          <w:sz w:val="20"/>
        </w:rPr>
        <w:t>(Wilson et al., 2004)</w:t>
      </w:r>
      <w:r>
        <w:rPr>
          <w:color w:val="365050"/>
          <w:sz w:val="24"/>
        </w:rPr>
        <w:t>.</w:t>
      </w:r>
    </w:p>
    <w:p w14:paraId="123FFBF1" w14:textId="77777777" w:rsidR="000B2CF6" w:rsidRDefault="000B2CF6">
      <w:pPr>
        <w:jc w:val="both"/>
        <w:rPr>
          <w:sz w:val="24"/>
        </w:rPr>
        <w:sectPr w:rsidR="000B2CF6">
          <w:type w:val="continuous"/>
          <w:pgSz w:w="12240" w:h="15840"/>
          <w:pgMar w:top="0" w:right="160" w:bottom="0" w:left="240" w:header="0" w:footer="0" w:gutter="0"/>
          <w:cols w:num="2" w:space="720" w:equalWidth="0">
            <w:col w:w="5227" w:space="258"/>
            <w:col w:w="6355"/>
          </w:cols>
        </w:sectPr>
      </w:pPr>
    </w:p>
    <w:p w14:paraId="123FFBF2" w14:textId="15E8F2A4" w:rsidR="000B2CF6" w:rsidRDefault="000B2CF6">
      <w:pPr>
        <w:pStyle w:val="BodyText"/>
        <w:rPr>
          <w:sz w:val="22"/>
        </w:rPr>
      </w:pPr>
    </w:p>
    <w:p w14:paraId="123FFBF3" w14:textId="77777777" w:rsidR="000B2CF6" w:rsidRDefault="000B2CF6">
      <w:pPr>
        <w:pStyle w:val="BodyText"/>
        <w:rPr>
          <w:sz w:val="22"/>
        </w:rPr>
      </w:pPr>
    </w:p>
    <w:p w14:paraId="123FFBF4" w14:textId="77777777" w:rsidR="000B2CF6" w:rsidRDefault="000B2CF6">
      <w:pPr>
        <w:pStyle w:val="BodyText"/>
        <w:spacing w:before="23"/>
        <w:rPr>
          <w:sz w:val="22"/>
        </w:rPr>
      </w:pPr>
    </w:p>
    <w:p w14:paraId="123FFBF5" w14:textId="77777777" w:rsidR="000B2CF6" w:rsidRDefault="00FE4610">
      <w:pPr>
        <w:ind w:left="876"/>
        <w:rPr>
          <w:b/>
        </w:rPr>
      </w:pPr>
      <w:r>
        <w:rPr>
          <w:b/>
          <w:color w:val="365050"/>
        </w:rPr>
        <w:t>Duckweed:</w:t>
      </w:r>
      <w:r>
        <w:rPr>
          <w:b/>
          <w:color w:val="365050"/>
          <w:spacing w:val="-11"/>
        </w:rPr>
        <w:t xml:space="preserve"> </w:t>
      </w:r>
      <w:r>
        <w:rPr>
          <w:b/>
          <w:color w:val="365050"/>
        </w:rPr>
        <w:t>a</w:t>
      </w:r>
      <w:r>
        <w:rPr>
          <w:b/>
          <w:color w:val="365050"/>
          <w:spacing w:val="-11"/>
        </w:rPr>
        <w:t xml:space="preserve"> </w:t>
      </w:r>
      <w:r>
        <w:rPr>
          <w:b/>
          <w:color w:val="365050"/>
        </w:rPr>
        <w:t>tiny</w:t>
      </w:r>
      <w:r>
        <w:rPr>
          <w:b/>
          <w:color w:val="365050"/>
          <w:spacing w:val="-11"/>
        </w:rPr>
        <w:t xml:space="preserve"> </w:t>
      </w:r>
      <w:r>
        <w:rPr>
          <w:b/>
          <w:color w:val="365050"/>
        </w:rPr>
        <w:t>but</w:t>
      </w:r>
      <w:r>
        <w:rPr>
          <w:b/>
          <w:color w:val="365050"/>
          <w:spacing w:val="-11"/>
        </w:rPr>
        <w:t xml:space="preserve"> </w:t>
      </w:r>
      <w:r>
        <w:rPr>
          <w:b/>
          <w:color w:val="365050"/>
        </w:rPr>
        <w:t>important</w:t>
      </w:r>
      <w:r>
        <w:rPr>
          <w:b/>
          <w:color w:val="365050"/>
          <w:spacing w:val="-11"/>
        </w:rPr>
        <w:t xml:space="preserve"> </w:t>
      </w:r>
      <w:r>
        <w:rPr>
          <w:b/>
          <w:color w:val="365050"/>
        </w:rPr>
        <w:t>aquatic</w:t>
      </w:r>
      <w:r>
        <w:rPr>
          <w:b/>
          <w:color w:val="365050"/>
          <w:spacing w:val="-8"/>
        </w:rPr>
        <w:t xml:space="preserve"> </w:t>
      </w:r>
      <w:r>
        <w:rPr>
          <w:b/>
          <w:color w:val="365050"/>
          <w:spacing w:val="-4"/>
        </w:rPr>
        <w:t>plant</w:t>
      </w:r>
    </w:p>
    <w:p w14:paraId="123FFBF6" w14:textId="77777777" w:rsidR="000B2CF6" w:rsidRDefault="00FE4610">
      <w:pPr>
        <w:spacing w:before="1"/>
        <w:ind w:left="876"/>
        <w:rPr>
          <w:i/>
          <w:sz w:val="16"/>
        </w:rPr>
      </w:pPr>
      <w:r>
        <w:rPr>
          <w:i/>
          <w:color w:val="365050"/>
          <w:sz w:val="16"/>
        </w:rPr>
        <w:t>Photo:</w:t>
      </w:r>
      <w:r>
        <w:rPr>
          <w:i/>
          <w:color w:val="365050"/>
          <w:spacing w:val="-9"/>
          <w:sz w:val="16"/>
        </w:rPr>
        <w:t xml:space="preserve"> </w:t>
      </w:r>
      <w:r>
        <w:rPr>
          <w:i/>
          <w:color w:val="365050"/>
          <w:sz w:val="16"/>
        </w:rPr>
        <w:t>Mokkie</w:t>
      </w:r>
      <w:r>
        <w:rPr>
          <w:i/>
          <w:color w:val="365050"/>
          <w:spacing w:val="-7"/>
          <w:sz w:val="16"/>
        </w:rPr>
        <w:t xml:space="preserve"> </w:t>
      </w:r>
      <w:r>
        <w:rPr>
          <w:i/>
          <w:color w:val="365050"/>
          <w:sz w:val="16"/>
        </w:rPr>
        <w:t>CC</w:t>
      </w:r>
      <w:r>
        <w:rPr>
          <w:i/>
          <w:color w:val="365050"/>
          <w:spacing w:val="-10"/>
          <w:sz w:val="16"/>
        </w:rPr>
        <w:t xml:space="preserve"> </w:t>
      </w:r>
      <w:r>
        <w:rPr>
          <w:i/>
          <w:color w:val="365050"/>
          <w:sz w:val="16"/>
        </w:rPr>
        <w:t>BY-SA</w:t>
      </w:r>
      <w:r>
        <w:rPr>
          <w:i/>
          <w:color w:val="365050"/>
          <w:spacing w:val="-7"/>
          <w:sz w:val="16"/>
        </w:rPr>
        <w:t xml:space="preserve"> </w:t>
      </w:r>
      <w:r>
        <w:rPr>
          <w:i/>
          <w:color w:val="365050"/>
          <w:spacing w:val="-5"/>
          <w:sz w:val="16"/>
        </w:rPr>
        <w:t>3.0</w:t>
      </w:r>
    </w:p>
    <w:p w14:paraId="123FFBFA" w14:textId="77777777" w:rsidR="000B2CF6" w:rsidRDefault="000B2CF6">
      <w:pPr>
        <w:rPr>
          <w:rFonts w:ascii="Calibri Light"/>
          <w:sz w:val="16"/>
        </w:rPr>
        <w:sectPr w:rsidR="000B2CF6">
          <w:type w:val="continuous"/>
          <w:pgSz w:w="12240" w:h="15840"/>
          <w:pgMar w:top="0" w:right="160" w:bottom="0" w:left="240" w:header="0" w:footer="0" w:gutter="0"/>
          <w:cols w:space="720"/>
        </w:sectPr>
      </w:pPr>
    </w:p>
    <w:p w14:paraId="123FFBFB" w14:textId="415DF4DA" w:rsidR="000B2CF6" w:rsidRDefault="00CF2394" w:rsidP="00427639">
      <w:pPr>
        <w:spacing w:before="5" w:line="435" w:lineRule="exact"/>
        <w:ind w:left="720"/>
        <w:jc w:val="center"/>
        <w:rPr>
          <w:sz w:val="36"/>
        </w:rPr>
      </w:pPr>
      <w:r>
        <w:rPr>
          <w:noProof/>
        </w:rPr>
        <w:lastRenderedPageBreak/>
        <mc:AlternateContent>
          <mc:Choice Requires="wpg">
            <w:drawing>
              <wp:anchor distT="0" distB="0" distL="0" distR="0" simplePos="0" relativeHeight="251650048" behindDoc="1" locked="0" layoutInCell="1" allowOverlap="1" wp14:anchorId="124007FE" wp14:editId="31332201">
                <wp:simplePos x="0" y="0"/>
                <wp:positionH relativeFrom="page">
                  <wp:posOffset>38100</wp:posOffset>
                </wp:positionH>
                <wp:positionV relativeFrom="page">
                  <wp:posOffset>0</wp:posOffset>
                </wp:positionV>
                <wp:extent cx="7737475" cy="10022205"/>
                <wp:effectExtent l="0" t="0" r="15875" b="17145"/>
                <wp:wrapNone/>
                <wp:docPr id="269" name="Group 26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37475" cy="10022205"/>
                          <a:chOff x="3175" y="0"/>
                          <a:chExt cx="7737475" cy="10022205"/>
                        </a:xfrm>
                      </wpg:grpSpPr>
                      <wps:wsp>
                        <wps:cNvPr id="270" name="Graphic 270"/>
                        <wps:cNvSpPr/>
                        <wps:spPr>
                          <a:xfrm>
                            <a:off x="3922650" y="0"/>
                            <a:ext cx="1270" cy="10022205"/>
                          </a:xfrm>
                          <a:custGeom>
                            <a:avLst/>
                            <a:gdLst/>
                            <a:ahLst/>
                            <a:cxnLst/>
                            <a:rect l="l" t="t" r="r" b="b"/>
                            <a:pathLst>
                              <a:path h="10022205">
                                <a:moveTo>
                                  <a:pt x="0" y="0"/>
                                </a:moveTo>
                                <a:lnTo>
                                  <a:pt x="0" y="10022205"/>
                                </a:lnTo>
                              </a:path>
                            </a:pathLst>
                          </a:custGeom>
                          <a:ln w="6350">
                            <a:solidFill>
                              <a:srgbClr val="A6A6A6"/>
                            </a:solidFill>
                            <a:prstDash val="sysDash"/>
                          </a:ln>
                        </wps:spPr>
                        <wps:bodyPr wrap="square" lIns="0" tIns="0" rIns="0" bIns="0" rtlCol="0">
                          <a:prstTxWarp prst="textNoShape">
                            <a:avLst/>
                          </a:prstTxWarp>
                          <a:noAutofit/>
                        </wps:bodyPr>
                      </wps:wsp>
                      <pic:pic xmlns:pic="http://schemas.openxmlformats.org/drawingml/2006/picture">
                        <pic:nvPicPr>
                          <pic:cNvPr id="272" name="Image 272" descr="Two warning signs with the words &quot;Attention Crayfish Plague&quot; and information about the dangers of disease transmission by invasive crayfish. "/>
                          <pic:cNvPicPr/>
                        </pic:nvPicPr>
                        <pic:blipFill>
                          <a:blip r:embed="rId317" cstate="print"/>
                          <a:stretch>
                            <a:fillRect/>
                          </a:stretch>
                        </pic:blipFill>
                        <pic:spPr>
                          <a:xfrm>
                            <a:off x="417196" y="996314"/>
                            <a:ext cx="2919729" cy="3446907"/>
                          </a:xfrm>
                          <a:prstGeom prst="rect">
                            <a:avLst/>
                          </a:prstGeom>
                        </pic:spPr>
                      </pic:pic>
                      <pic:pic xmlns:pic="http://schemas.openxmlformats.org/drawingml/2006/picture">
                        <pic:nvPicPr>
                          <pic:cNvPr id="273" name="Image 273" descr="A large bucket overflowing with invasive red swamp crayfish. "/>
                          <pic:cNvPicPr/>
                        </pic:nvPicPr>
                        <pic:blipFill>
                          <a:blip r:embed="rId318" cstate="print"/>
                          <a:stretch>
                            <a:fillRect/>
                          </a:stretch>
                        </pic:blipFill>
                        <pic:spPr>
                          <a:xfrm>
                            <a:off x="417196" y="6421501"/>
                            <a:ext cx="3291840" cy="2361565"/>
                          </a:xfrm>
                          <a:prstGeom prst="rect">
                            <a:avLst/>
                          </a:prstGeom>
                        </pic:spPr>
                      </pic:pic>
                      <wps:wsp>
                        <wps:cNvPr id="274" name="Graphic 274"/>
                        <wps:cNvSpPr/>
                        <wps:spPr>
                          <a:xfrm>
                            <a:off x="3175" y="5354320"/>
                            <a:ext cx="7737475" cy="84455"/>
                          </a:xfrm>
                          <a:custGeom>
                            <a:avLst/>
                            <a:gdLst/>
                            <a:ahLst/>
                            <a:cxnLst/>
                            <a:rect l="l" t="t" r="r" b="b"/>
                            <a:pathLst>
                              <a:path w="7737475" h="84455">
                                <a:moveTo>
                                  <a:pt x="0" y="0"/>
                                </a:moveTo>
                                <a:lnTo>
                                  <a:pt x="7737475" y="83947"/>
                                </a:lnTo>
                              </a:path>
                            </a:pathLst>
                          </a:custGeom>
                          <a:ln w="6350">
                            <a:solidFill>
                              <a:srgbClr val="A6A6A6"/>
                            </a:solidFill>
                            <a:prstDash val="sysDash"/>
                          </a:ln>
                        </wps:spPr>
                        <wps:bodyPr wrap="square" lIns="0" tIns="0" rIns="0" bIns="0" rtlCol="0">
                          <a:prstTxWarp prst="textNoShape">
                            <a:avLst/>
                          </a:prstTxWarp>
                          <a:noAutofit/>
                        </wps:bodyPr>
                      </wps:wsp>
                    </wpg:wgp>
                  </a:graphicData>
                </a:graphic>
                <wp14:sizeRelH relativeFrom="margin">
                  <wp14:pctWidth>0</wp14:pctWidth>
                </wp14:sizeRelH>
              </wp:anchor>
            </w:drawing>
          </mc:Choice>
          <mc:Fallback>
            <w:pict>
              <v:group w14:anchorId="6F7532C6" id="Group 269" o:spid="_x0000_s1026" alt="&quot;&quot;" style="position:absolute;margin-left:3pt;margin-top:0;width:609.25pt;height:789.15pt;z-index:-251666432;mso-wrap-distance-left:0;mso-wrap-distance-right:0;mso-position-horizontal-relative:page;mso-position-vertical-relative:page;mso-width-relative:margin" coordorigin="31" coordsize="77374,1002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">
                <v:shape id="Graphic 270" o:spid="_x0000_s1027" style="position:absolute;left:39226;width:13;height:100222;visibility:visible;mso-wrap-style:square;v-text-anchor:top" coordsize="1270,100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" path="m,l,10022205e" filled="f" strokecolor="#a6a6a6" strokeweight=".5pt">
                  <v:stroke dashstyle="3 1"/>
                  <v:path arrowok="t"/>
                </v:shape>
                <v:shape id="Image 272" o:spid="_x0000_s1028" type="#_x0000_t75" alt="Two warning signs with the words &quot;Attention Crayfish Plague&quot; and information about the dangers of disease transmission by invasive crayfish. " style="position:absolute;left:4171;top:9963;width:29198;height:34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">
                  <v:imagedata r:id="rId319" o:title="Two warning signs with the words &quot;Attention Crayfish Plague&quot; and information about the dangers of disease transmission by invasive crayfish"/>
                </v:shape>
                <v:shape id="Image 273" o:spid="_x0000_s1029" type="#_x0000_t75" alt="A large bucket overflowing with invasive red swamp crayfish. " style="position:absolute;left:4171;top:64215;width:32919;height:23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">
                  <v:imagedata r:id="rId320" o:title="A large bucket overflowing with invasive red swamp crayfish"/>
                </v:shape>
                <v:shape id="Graphic 274" o:spid="_x0000_s1030" style="position:absolute;left:31;top:53543;width:77375;height:844;visibility:visible;mso-wrap-style:square;v-text-anchor:top" coordsize="7737475,84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" path="m,l7737475,83947e" filled="f" strokecolor="#a6a6a6" strokeweight=".5pt">
                  <v:stroke dashstyle="3 1"/>
                  <v:path arrowok="t"/>
                </v:shape>
                <w10:wrap anchorx="page" anchory="page"/>
              </v:group>
            </w:pict>
          </mc:Fallback>
        </mc:AlternateContent>
      </w:r>
      <w:r w:rsidR="00FE4610">
        <w:rPr>
          <w:color w:val="365050"/>
          <w:sz w:val="36"/>
        </w:rPr>
        <w:t>Impact</w:t>
      </w:r>
      <w:r w:rsidR="00FE4610">
        <w:rPr>
          <w:color w:val="365050"/>
          <w:spacing w:val="-7"/>
          <w:sz w:val="36"/>
        </w:rPr>
        <w:t xml:space="preserve"> </w:t>
      </w:r>
      <w:r w:rsidR="00FE4610">
        <w:rPr>
          <w:color w:val="365050"/>
          <w:sz w:val="36"/>
        </w:rPr>
        <w:t>of</w:t>
      </w:r>
      <w:r w:rsidR="00FE4610">
        <w:rPr>
          <w:color w:val="365050"/>
          <w:spacing w:val="-3"/>
          <w:sz w:val="36"/>
        </w:rPr>
        <w:t xml:space="preserve"> </w:t>
      </w:r>
      <w:r w:rsidR="00FE4610">
        <w:rPr>
          <w:color w:val="365050"/>
          <w:sz w:val="36"/>
        </w:rPr>
        <w:t>Invasive</w:t>
      </w:r>
      <w:r w:rsidR="00FE4610">
        <w:rPr>
          <w:color w:val="365050"/>
          <w:spacing w:val="-2"/>
          <w:sz w:val="36"/>
        </w:rPr>
        <w:t xml:space="preserve"> Crayfish:</w:t>
      </w:r>
    </w:p>
    <w:p w14:paraId="123FFBFC" w14:textId="77777777" w:rsidR="000B2CF6" w:rsidRPr="00427639" w:rsidRDefault="00FE4610" w:rsidP="00427639">
      <w:pPr>
        <w:ind w:left="720"/>
        <w:jc w:val="center"/>
        <w:rPr>
          <w:b/>
          <w:bCs/>
          <w:color w:val="365050"/>
          <w:sz w:val="36"/>
          <w:szCs w:val="36"/>
        </w:rPr>
      </w:pPr>
      <w:r w:rsidRPr="00427639">
        <w:rPr>
          <w:b/>
          <w:bCs/>
          <w:color w:val="365050"/>
          <w:sz w:val="36"/>
          <w:szCs w:val="36"/>
        </w:rPr>
        <w:t>Disease</w:t>
      </w:r>
      <w:r w:rsidRPr="00427639">
        <w:rPr>
          <w:b/>
          <w:bCs/>
          <w:color w:val="365050"/>
          <w:spacing w:val="-8"/>
          <w:sz w:val="36"/>
          <w:szCs w:val="36"/>
        </w:rPr>
        <w:t xml:space="preserve"> </w:t>
      </w:r>
      <w:r w:rsidRPr="00427639">
        <w:rPr>
          <w:b/>
          <w:bCs/>
          <w:color w:val="365050"/>
          <w:sz w:val="36"/>
          <w:szCs w:val="36"/>
        </w:rPr>
        <w:t>Transmission</w:t>
      </w:r>
    </w:p>
    <w:p w14:paraId="123FFBFD" w14:textId="77777777" w:rsidR="000B2CF6" w:rsidRDefault="00FE4610">
      <w:pPr>
        <w:rPr>
          <w:b/>
          <w:sz w:val="24"/>
        </w:rPr>
      </w:pPr>
      <w:r>
        <w:br w:type="column"/>
      </w:r>
    </w:p>
    <w:p w14:paraId="123FFBFE" w14:textId="77777777" w:rsidR="000B2CF6" w:rsidRDefault="000B2CF6">
      <w:pPr>
        <w:pStyle w:val="BodyText"/>
        <w:rPr>
          <w:b/>
          <w:sz w:val="24"/>
        </w:rPr>
      </w:pPr>
    </w:p>
    <w:p w14:paraId="123FFBFF" w14:textId="77777777" w:rsidR="000B2CF6" w:rsidRDefault="000B2CF6">
      <w:pPr>
        <w:pStyle w:val="BodyText"/>
        <w:spacing w:before="114"/>
        <w:rPr>
          <w:b/>
          <w:sz w:val="24"/>
        </w:rPr>
      </w:pPr>
    </w:p>
    <w:p w14:paraId="123FFC00" w14:textId="77777777" w:rsidR="000B2CF6" w:rsidRDefault="00FE4610" w:rsidP="00271538">
      <w:pPr>
        <w:pStyle w:val="ListParagraph"/>
        <w:numPr>
          <w:ilvl w:val="0"/>
          <w:numId w:val="107"/>
        </w:numPr>
        <w:tabs>
          <w:tab w:val="left" w:pos="1388"/>
        </w:tabs>
        <w:spacing w:before="0"/>
        <w:ind w:right="551"/>
        <w:rPr>
          <w:sz w:val="24"/>
        </w:rPr>
      </w:pPr>
      <w:r>
        <w:rPr>
          <w:color w:val="365050"/>
          <w:sz w:val="24"/>
        </w:rPr>
        <w:t>Invasive</w:t>
      </w:r>
      <w:r>
        <w:rPr>
          <w:color w:val="365050"/>
          <w:spacing w:val="-14"/>
          <w:sz w:val="24"/>
        </w:rPr>
        <w:t xml:space="preserve"> </w:t>
      </w:r>
      <w:r>
        <w:rPr>
          <w:color w:val="365050"/>
          <w:sz w:val="24"/>
        </w:rPr>
        <w:t>crayfish</w:t>
      </w:r>
      <w:r>
        <w:rPr>
          <w:color w:val="365050"/>
          <w:spacing w:val="-14"/>
          <w:sz w:val="24"/>
        </w:rPr>
        <w:t xml:space="preserve"> </w:t>
      </w:r>
      <w:r>
        <w:rPr>
          <w:color w:val="365050"/>
          <w:sz w:val="24"/>
        </w:rPr>
        <w:t>can</w:t>
      </w:r>
      <w:r>
        <w:rPr>
          <w:color w:val="365050"/>
          <w:spacing w:val="-13"/>
          <w:sz w:val="24"/>
        </w:rPr>
        <w:t xml:space="preserve"> </w:t>
      </w:r>
      <w:r>
        <w:rPr>
          <w:color w:val="365050"/>
          <w:sz w:val="24"/>
        </w:rPr>
        <w:t>transmit</w:t>
      </w:r>
      <w:r>
        <w:rPr>
          <w:color w:val="365050"/>
          <w:spacing w:val="-14"/>
          <w:sz w:val="24"/>
        </w:rPr>
        <w:t xml:space="preserve"> </w:t>
      </w:r>
      <w:r>
        <w:rPr>
          <w:color w:val="365050"/>
          <w:sz w:val="24"/>
        </w:rPr>
        <w:t>diseases</w:t>
      </w:r>
      <w:r>
        <w:rPr>
          <w:color w:val="365050"/>
          <w:spacing w:val="-14"/>
          <w:sz w:val="24"/>
        </w:rPr>
        <w:t xml:space="preserve"> </w:t>
      </w:r>
      <w:r>
        <w:rPr>
          <w:color w:val="365050"/>
          <w:sz w:val="24"/>
        </w:rPr>
        <w:t>to</w:t>
      </w:r>
      <w:r>
        <w:rPr>
          <w:color w:val="365050"/>
          <w:spacing w:val="-14"/>
          <w:sz w:val="24"/>
        </w:rPr>
        <w:t xml:space="preserve"> </w:t>
      </w:r>
      <w:r>
        <w:rPr>
          <w:color w:val="365050"/>
          <w:sz w:val="24"/>
        </w:rPr>
        <w:t xml:space="preserve">native crayfish species. For example, crayfish plague </w:t>
      </w:r>
      <w:r>
        <w:rPr>
          <w:i/>
          <w:color w:val="365050"/>
          <w:sz w:val="24"/>
        </w:rPr>
        <w:t xml:space="preserve">(Aphanomyces astaci) </w:t>
      </w:r>
      <w:r>
        <w:rPr>
          <w:color w:val="365050"/>
          <w:sz w:val="24"/>
        </w:rPr>
        <w:t xml:space="preserve">has caused major population declines and range reductions in native European crayfish. The disease was introduced to Europe through invasive North American crayfish </w:t>
      </w:r>
      <w:r>
        <w:rPr>
          <w:i/>
          <w:color w:val="365050"/>
          <w:sz w:val="20"/>
        </w:rPr>
        <w:t>(Lodge et al., 2000a)</w:t>
      </w:r>
      <w:r>
        <w:rPr>
          <w:color w:val="365050"/>
          <w:sz w:val="24"/>
        </w:rPr>
        <w:t>.</w:t>
      </w:r>
    </w:p>
    <w:p w14:paraId="123FFC01" w14:textId="77777777" w:rsidR="000B2CF6" w:rsidRDefault="00FE4610" w:rsidP="00271538">
      <w:pPr>
        <w:pStyle w:val="ListParagraph"/>
        <w:numPr>
          <w:ilvl w:val="0"/>
          <w:numId w:val="107"/>
        </w:numPr>
        <w:tabs>
          <w:tab w:val="left" w:pos="1388"/>
        </w:tabs>
        <w:spacing w:before="121"/>
        <w:ind w:right="682"/>
        <w:rPr>
          <w:sz w:val="24"/>
        </w:rPr>
      </w:pPr>
      <w:r>
        <w:rPr>
          <w:color w:val="365050"/>
          <w:sz w:val="24"/>
        </w:rPr>
        <w:t>While introduced diseases have not yet been reported</w:t>
      </w:r>
      <w:r>
        <w:rPr>
          <w:color w:val="365050"/>
          <w:spacing w:val="-14"/>
          <w:sz w:val="24"/>
        </w:rPr>
        <w:t xml:space="preserve"> </w:t>
      </w:r>
      <w:r>
        <w:rPr>
          <w:color w:val="365050"/>
          <w:sz w:val="24"/>
        </w:rPr>
        <w:t>for</w:t>
      </w:r>
      <w:r>
        <w:rPr>
          <w:color w:val="365050"/>
          <w:spacing w:val="-14"/>
          <w:sz w:val="24"/>
        </w:rPr>
        <w:t xml:space="preserve"> </w:t>
      </w:r>
      <w:r>
        <w:rPr>
          <w:color w:val="365050"/>
          <w:sz w:val="24"/>
        </w:rPr>
        <w:t>native</w:t>
      </w:r>
      <w:r>
        <w:rPr>
          <w:color w:val="365050"/>
          <w:spacing w:val="-14"/>
          <w:sz w:val="24"/>
        </w:rPr>
        <w:t xml:space="preserve"> </w:t>
      </w:r>
      <w:r>
        <w:rPr>
          <w:color w:val="365050"/>
          <w:sz w:val="24"/>
        </w:rPr>
        <w:t>crayfish</w:t>
      </w:r>
      <w:r>
        <w:rPr>
          <w:color w:val="365050"/>
          <w:spacing w:val="-14"/>
          <w:sz w:val="24"/>
        </w:rPr>
        <w:t xml:space="preserve"> </w:t>
      </w:r>
      <w:r>
        <w:rPr>
          <w:color w:val="365050"/>
          <w:sz w:val="24"/>
        </w:rPr>
        <w:t>in</w:t>
      </w:r>
      <w:r>
        <w:rPr>
          <w:color w:val="365050"/>
          <w:spacing w:val="-14"/>
          <w:sz w:val="24"/>
        </w:rPr>
        <w:t xml:space="preserve"> </w:t>
      </w:r>
      <w:r>
        <w:rPr>
          <w:color w:val="365050"/>
          <w:sz w:val="24"/>
        </w:rPr>
        <w:t>the</w:t>
      </w:r>
      <w:r>
        <w:rPr>
          <w:color w:val="365050"/>
          <w:spacing w:val="-13"/>
          <w:sz w:val="24"/>
        </w:rPr>
        <w:t xml:space="preserve"> </w:t>
      </w:r>
      <w:r>
        <w:rPr>
          <w:color w:val="365050"/>
          <w:sz w:val="24"/>
        </w:rPr>
        <w:t>Great</w:t>
      </w:r>
      <w:r>
        <w:rPr>
          <w:color w:val="365050"/>
          <w:spacing w:val="-14"/>
          <w:sz w:val="24"/>
        </w:rPr>
        <w:t xml:space="preserve"> </w:t>
      </w:r>
      <w:r>
        <w:rPr>
          <w:color w:val="365050"/>
          <w:sz w:val="24"/>
        </w:rPr>
        <w:t>Lakes, the potential for disease transmission exists.</w:t>
      </w:r>
    </w:p>
    <w:p w14:paraId="123FFC02" w14:textId="77777777" w:rsidR="000B2CF6" w:rsidRDefault="00FE4610" w:rsidP="00271538">
      <w:pPr>
        <w:pStyle w:val="ListParagraph"/>
        <w:numPr>
          <w:ilvl w:val="0"/>
          <w:numId w:val="107"/>
        </w:numPr>
        <w:tabs>
          <w:tab w:val="left" w:pos="1388"/>
        </w:tabs>
        <w:spacing w:before="121"/>
        <w:ind w:right="349"/>
        <w:rPr>
          <w:sz w:val="24"/>
        </w:rPr>
      </w:pPr>
      <w:r>
        <w:rPr>
          <w:color w:val="365050"/>
          <w:sz w:val="24"/>
        </w:rPr>
        <w:t>A</w:t>
      </w:r>
      <w:r>
        <w:rPr>
          <w:color w:val="365050"/>
          <w:spacing w:val="-14"/>
          <w:sz w:val="24"/>
        </w:rPr>
        <w:t xml:space="preserve"> </w:t>
      </w:r>
      <w:r>
        <w:rPr>
          <w:color w:val="365050"/>
          <w:sz w:val="24"/>
        </w:rPr>
        <w:t>study</w:t>
      </w:r>
      <w:r>
        <w:rPr>
          <w:color w:val="365050"/>
          <w:spacing w:val="-14"/>
          <w:sz w:val="24"/>
        </w:rPr>
        <w:t xml:space="preserve"> </w:t>
      </w:r>
      <w:r>
        <w:rPr>
          <w:color w:val="365050"/>
          <w:sz w:val="24"/>
        </w:rPr>
        <w:t>in</w:t>
      </w:r>
      <w:r>
        <w:rPr>
          <w:color w:val="365050"/>
          <w:spacing w:val="-13"/>
          <w:sz w:val="24"/>
        </w:rPr>
        <w:t xml:space="preserve"> </w:t>
      </w:r>
      <w:r>
        <w:rPr>
          <w:color w:val="365050"/>
          <w:sz w:val="24"/>
        </w:rPr>
        <w:t>California</w:t>
      </w:r>
      <w:r>
        <w:rPr>
          <w:color w:val="365050"/>
          <w:spacing w:val="-14"/>
          <w:sz w:val="24"/>
        </w:rPr>
        <w:t xml:space="preserve"> </w:t>
      </w:r>
      <w:r>
        <w:rPr>
          <w:color w:val="365050"/>
          <w:sz w:val="24"/>
        </w:rPr>
        <w:t>showed</w:t>
      </w:r>
      <w:r>
        <w:rPr>
          <w:color w:val="365050"/>
          <w:spacing w:val="-13"/>
          <w:sz w:val="24"/>
        </w:rPr>
        <w:t xml:space="preserve"> </w:t>
      </w:r>
      <w:r>
        <w:rPr>
          <w:color w:val="365050"/>
          <w:sz w:val="24"/>
        </w:rPr>
        <w:t>that</w:t>
      </w:r>
      <w:r>
        <w:rPr>
          <w:color w:val="365050"/>
          <w:spacing w:val="-14"/>
          <w:sz w:val="24"/>
        </w:rPr>
        <w:t xml:space="preserve"> </w:t>
      </w:r>
      <w:r>
        <w:rPr>
          <w:color w:val="365050"/>
          <w:sz w:val="24"/>
        </w:rPr>
        <w:t>invasive</w:t>
      </w:r>
      <w:r>
        <w:rPr>
          <w:color w:val="365050"/>
          <w:spacing w:val="-13"/>
          <w:sz w:val="24"/>
        </w:rPr>
        <w:t xml:space="preserve"> </w:t>
      </w:r>
      <w:r>
        <w:rPr>
          <w:color w:val="365050"/>
          <w:sz w:val="24"/>
        </w:rPr>
        <w:t xml:space="preserve">crayfish lead to more mosquitoes and risk of mosquito- borne diseases: </w:t>
      </w:r>
      <w:hyperlink r:id="rId321">
        <w:r w:rsidR="000B2CF6">
          <w:rPr>
            <w:color w:val="0561C1"/>
            <w:spacing w:val="-2"/>
            <w:sz w:val="24"/>
            <w:u w:val="single" w:color="0561C1"/>
          </w:rPr>
          <w:t>newsroom.ucla.edu/releases/invasive-crayfish-</w:t>
        </w:r>
      </w:hyperlink>
      <w:r>
        <w:rPr>
          <w:color w:val="0561C1"/>
          <w:spacing w:val="-2"/>
          <w:sz w:val="24"/>
        </w:rPr>
        <w:t xml:space="preserve"> </w:t>
      </w:r>
      <w:hyperlink r:id="rId322">
        <w:r w:rsidR="000B2CF6">
          <w:rPr>
            <w:color w:val="0561C1"/>
            <w:spacing w:val="-2"/>
            <w:sz w:val="24"/>
            <w:u w:val="single" w:color="0561C1"/>
          </w:rPr>
          <w:t>lead-to-more-mosquitoes-and-risk-of-disease-in-</w:t>
        </w:r>
      </w:hyperlink>
      <w:r>
        <w:rPr>
          <w:color w:val="0561C1"/>
          <w:spacing w:val="-2"/>
          <w:sz w:val="24"/>
        </w:rPr>
        <w:t xml:space="preserve"> </w:t>
      </w:r>
      <w:hyperlink r:id="rId323">
        <w:r w:rsidR="000B2CF6">
          <w:rPr>
            <w:color w:val="0561C1"/>
            <w:spacing w:val="-2"/>
            <w:sz w:val="24"/>
            <w:u w:val="single" w:color="0561C1"/>
          </w:rPr>
          <w:t>southern-california</w:t>
        </w:r>
      </w:hyperlink>
    </w:p>
    <w:p w14:paraId="123FFC03" w14:textId="77777777" w:rsidR="000B2CF6" w:rsidRDefault="000B2CF6">
      <w:pPr>
        <w:rPr>
          <w:sz w:val="24"/>
        </w:rPr>
        <w:sectPr w:rsidR="000B2CF6">
          <w:pgSz w:w="12240" w:h="15840"/>
          <w:pgMar w:top="580" w:right="160" w:bottom="0" w:left="240" w:header="0" w:footer="0" w:gutter="0"/>
          <w:cols w:num="2" w:space="720" w:equalWidth="0">
            <w:col w:w="5052" w:space="253"/>
            <w:col w:w="6535"/>
          </w:cols>
        </w:sectPr>
      </w:pPr>
    </w:p>
    <w:p w14:paraId="123FFC04" w14:textId="77777777" w:rsidR="000B2CF6" w:rsidRDefault="00FE4610">
      <w:pPr>
        <w:spacing w:before="253"/>
        <w:ind w:left="696"/>
      </w:pPr>
      <w:r>
        <w:rPr>
          <w:spacing w:val="-10"/>
        </w:rPr>
        <w:t>`</w:t>
      </w:r>
    </w:p>
    <w:p w14:paraId="123FFC05" w14:textId="77777777" w:rsidR="000B2CF6" w:rsidRDefault="00FE4610">
      <w:pPr>
        <w:spacing w:before="2"/>
        <w:ind w:left="787" w:right="6339"/>
        <w:rPr>
          <w:b/>
        </w:rPr>
      </w:pPr>
      <w:r>
        <w:rPr>
          <w:b/>
          <w:color w:val="365050"/>
        </w:rPr>
        <w:t>Signs warning of the dangers of disease transmission</w:t>
      </w:r>
      <w:r>
        <w:rPr>
          <w:b/>
          <w:color w:val="365050"/>
          <w:spacing w:val="-13"/>
        </w:rPr>
        <w:t xml:space="preserve"> </w:t>
      </w:r>
      <w:r>
        <w:rPr>
          <w:b/>
          <w:color w:val="365050"/>
        </w:rPr>
        <w:t>by</w:t>
      </w:r>
      <w:r>
        <w:rPr>
          <w:b/>
          <w:color w:val="365050"/>
          <w:spacing w:val="-12"/>
        </w:rPr>
        <w:t xml:space="preserve"> </w:t>
      </w:r>
      <w:r>
        <w:rPr>
          <w:b/>
          <w:color w:val="365050"/>
        </w:rPr>
        <w:t>invasive</w:t>
      </w:r>
      <w:r>
        <w:rPr>
          <w:b/>
          <w:color w:val="365050"/>
          <w:spacing w:val="-13"/>
        </w:rPr>
        <w:t xml:space="preserve"> </w:t>
      </w:r>
      <w:r>
        <w:rPr>
          <w:b/>
          <w:color w:val="365050"/>
        </w:rPr>
        <w:t>crayfish</w:t>
      </w:r>
      <w:r>
        <w:rPr>
          <w:b/>
          <w:color w:val="365050"/>
          <w:spacing w:val="-12"/>
        </w:rPr>
        <w:t xml:space="preserve"> </w:t>
      </w:r>
      <w:r>
        <w:rPr>
          <w:b/>
          <w:color w:val="365050"/>
        </w:rPr>
        <w:t>in</w:t>
      </w:r>
      <w:r>
        <w:rPr>
          <w:b/>
          <w:color w:val="365050"/>
          <w:spacing w:val="-13"/>
        </w:rPr>
        <w:t xml:space="preserve"> </w:t>
      </w:r>
      <w:r>
        <w:rPr>
          <w:b/>
          <w:color w:val="365050"/>
        </w:rPr>
        <w:t>Europe</w:t>
      </w:r>
    </w:p>
    <w:p w14:paraId="123FFC06" w14:textId="77777777" w:rsidR="000B2CF6" w:rsidRDefault="00FE4610">
      <w:pPr>
        <w:ind w:left="787"/>
        <w:rPr>
          <w:i/>
          <w:sz w:val="16"/>
        </w:rPr>
      </w:pPr>
      <w:r>
        <w:rPr>
          <w:i/>
          <w:color w:val="365050"/>
          <w:spacing w:val="-2"/>
          <w:sz w:val="16"/>
        </w:rPr>
        <w:t>Photo:</w:t>
      </w:r>
      <w:r>
        <w:rPr>
          <w:i/>
          <w:color w:val="365050"/>
          <w:sz w:val="16"/>
        </w:rPr>
        <w:t xml:space="preserve"> </w:t>
      </w:r>
      <w:r>
        <w:rPr>
          <w:i/>
          <w:color w:val="365050"/>
          <w:spacing w:val="-2"/>
          <w:sz w:val="16"/>
        </w:rPr>
        <w:t>Kevin</w:t>
      </w:r>
      <w:r>
        <w:rPr>
          <w:i/>
          <w:color w:val="365050"/>
          <w:sz w:val="16"/>
        </w:rPr>
        <w:t xml:space="preserve"> </w:t>
      </w:r>
      <w:r>
        <w:rPr>
          <w:i/>
          <w:color w:val="365050"/>
          <w:spacing w:val="-2"/>
          <w:sz w:val="16"/>
        </w:rPr>
        <w:t>Higgins</w:t>
      </w:r>
      <w:r>
        <w:rPr>
          <w:i/>
          <w:color w:val="365050"/>
          <w:sz w:val="16"/>
        </w:rPr>
        <w:t xml:space="preserve"> </w:t>
      </w:r>
      <w:r>
        <w:rPr>
          <w:i/>
          <w:color w:val="365050"/>
          <w:spacing w:val="-2"/>
          <w:sz w:val="16"/>
        </w:rPr>
        <w:t>CC</w:t>
      </w:r>
      <w:r>
        <w:rPr>
          <w:i/>
          <w:color w:val="365050"/>
          <w:sz w:val="16"/>
        </w:rPr>
        <w:t xml:space="preserve"> </w:t>
      </w:r>
      <w:r>
        <w:rPr>
          <w:i/>
          <w:color w:val="365050"/>
          <w:spacing w:val="-2"/>
          <w:sz w:val="16"/>
        </w:rPr>
        <w:t>BY-SA</w:t>
      </w:r>
      <w:r>
        <w:rPr>
          <w:i/>
          <w:color w:val="365050"/>
          <w:sz w:val="16"/>
        </w:rPr>
        <w:t xml:space="preserve"> </w:t>
      </w:r>
      <w:r>
        <w:rPr>
          <w:i/>
          <w:color w:val="365050"/>
          <w:spacing w:val="-5"/>
          <w:sz w:val="16"/>
        </w:rPr>
        <w:t>2.0</w:t>
      </w:r>
    </w:p>
    <w:p w14:paraId="123FFC07" w14:textId="77777777" w:rsidR="000B2CF6" w:rsidRDefault="000B2CF6">
      <w:pPr>
        <w:pStyle w:val="BodyText"/>
        <w:rPr>
          <w:i/>
          <w:sz w:val="20"/>
        </w:rPr>
      </w:pPr>
    </w:p>
    <w:p w14:paraId="123FFC08" w14:textId="77777777" w:rsidR="000B2CF6" w:rsidRDefault="000B2CF6">
      <w:pPr>
        <w:pStyle w:val="BodyText"/>
        <w:rPr>
          <w:i/>
          <w:sz w:val="20"/>
        </w:rPr>
      </w:pPr>
    </w:p>
    <w:p w14:paraId="123FFC09" w14:textId="77777777" w:rsidR="000B2CF6" w:rsidRDefault="000B2CF6">
      <w:pPr>
        <w:pStyle w:val="BodyText"/>
        <w:rPr>
          <w:i/>
          <w:sz w:val="20"/>
        </w:rPr>
      </w:pPr>
    </w:p>
    <w:p w14:paraId="123FFC0A" w14:textId="77777777" w:rsidR="000B2CF6" w:rsidRDefault="000B2CF6">
      <w:pPr>
        <w:pStyle w:val="BodyText"/>
        <w:rPr>
          <w:i/>
          <w:sz w:val="20"/>
        </w:rPr>
      </w:pPr>
    </w:p>
    <w:p w14:paraId="123FFC0B" w14:textId="77777777" w:rsidR="000B2CF6" w:rsidRDefault="000B2CF6">
      <w:pPr>
        <w:pStyle w:val="BodyText"/>
        <w:spacing w:before="27"/>
        <w:rPr>
          <w:i/>
          <w:sz w:val="20"/>
        </w:rPr>
      </w:pPr>
    </w:p>
    <w:p w14:paraId="123FFC0C" w14:textId="77777777" w:rsidR="000B2CF6" w:rsidRDefault="000B2CF6">
      <w:pPr>
        <w:rPr>
          <w:sz w:val="20"/>
        </w:rPr>
        <w:sectPr w:rsidR="000B2CF6">
          <w:type w:val="continuous"/>
          <w:pgSz w:w="12240" w:h="15840"/>
          <w:pgMar w:top="0" w:right="160" w:bottom="0" w:left="240" w:header="0" w:footer="0" w:gutter="0"/>
          <w:cols w:space="720"/>
        </w:sectPr>
      </w:pPr>
    </w:p>
    <w:p w14:paraId="123FFC0D" w14:textId="77777777" w:rsidR="000B2CF6" w:rsidRDefault="00FE4610">
      <w:pPr>
        <w:spacing w:before="27"/>
        <w:ind w:left="1416" w:right="38" w:hanging="173"/>
        <w:rPr>
          <w:b/>
          <w:sz w:val="36"/>
        </w:rPr>
      </w:pPr>
      <w:r>
        <w:rPr>
          <w:color w:val="365050"/>
          <w:spacing w:val="-2"/>
          <w:sz w:val="36"/>
        </w:rPr>
        <w:t>Introduction</w:t>
      </w:r>
      <w:r>
        <w:rPr>
          <w:color w:val="365050"/>
          <w:spacing w:val="-15"/>
          <w:sz w:val="36"/>
        </w:rPr>
        <w:t xml:space="preserve"> </w:t>
      </w:r>
      <w:r>
        <w:rPr>
          <w:color w:val="365050"/>
          <w:spacing w:val="-2"/>
          <w:sz w:val="36"/>
        </w:rPr>
        <w:t>Pathway</w:t>
      </w:r>
      <w:r>
        <w:rPr>
          <w:color w:val="365050"/>
          <w:spacing w:val="-19"/>
          <w:sz w:val="36"/>
        </w:rPr>
        <w:t xml:space="preserve"> </w:t>
      </w:r>
      <w:r>
        <w:rPr>
          <w:color w:val="365050"/>
          <w:spacing w:val="-2"/>
          <w:sz w:val="36"/>
        </w:rPr>
        <w:t xml:space="preserve">of </w:t>
      </w:r>
      <w:r>
        <w:rPr>
          <w:color w:val="365050"/>
          <w:sz w:val="36"/>
        </w:rPr>
        <w:t xml:space="preserve">Invasive Crayfish: </w:t>
      </w:r>
      <w:r>
        <w:rPr>
          <w:b/>
          <w:color w:val="365050"/>
          <w:sz w:val="36"/>
        </w:rPr>
        <w:t>Bait</w:t>
      </w:r>
    </w:p>
    <w:p w14:paraId="123FFC0E" w14:textId="77777777" w:rsidR="000B2CF6" w:rsidRDefault="00FE4610">
      <w:pPr>
        <w:rPr>
          <w:b/>
          <w:sz w:val="24"/>
        </w:rPr>
      </w:pPr>
      <w:r>
        <w:br w:type="column"/>
      </w:r>
    </w:p>
    <w:p w14:paraId="123FFC0F" w14:textId="77777777" w:rsidR="000B2CF6" w:rsidRDefault="000B2CF6">
      <w:pPr>
        <w:pStyle w:val="BodyText"/>
        <w:rPr>
          <w:b/>
          <w:sz w:val="24"/>
        </w:rPr>
      </w:pPr>
    </w:p>
    <w:p w14:paraId="123FFC10" w14:textId="77777777" w:rsidR="000B2CF6" w:rsidRDefault="000B2CF6">
      <w:pPr>
        <w:pStyle w:val="BodyText"/>
        <w:spacing w:before="229"/>
        <w:rPr>
          <w:b/>
          <w:sz w:val="24"/>
        </w:rPr>
      </w:pPr>
    </w:p>
    <w:p w14:paraId="123FFC11" w14:textId="77777777" w:rsidR="000B2CF6" w:rsidRDefault="00FE4610" w:rsidP="00271538">
      <w:pPr>
        <w:pStyle w:val="ListParagraph"/>
        <w:numPr>
          <w:ilvl w:val="1"/>
          <w:numId w:val="107"/>
        </w:numPr>
        <w:tabs>
          <w:tab w:val="left" w:pos="1603"/>
        </w:tabs>
        <w:spacing w:before="0" w:line="254" w:lineRule="auto"/>
        <w:ind w:right="659"/>
        <w:rPr>
          <w:sz w:val="24"/>
        </w:rPr>
      </w:pPr>
      <w:r>
        <w:rPr>
          <w:color w:val="365050"/>
          <w:sz w:val="24"/>
        </w:rPr>
        <w:t>Invasive</w:t>
      </w:r>
      <w:r>
        <w:rPr>
          <w:color w:val="365050"/>
          <w:spacing w:val="-14"/>
          <w:sz w:val="24"/>
        </w:rPr>
        <w:t xml:space="preserve"> </w:t>
      </w:r>
      <w:r>
        <w:rPr>
          <w:color w:val="365050"/>
          <w:sz w:val="24"/>
        </w:rPr>
        <w:t>crayfish</w:t>
      </w:r>
      <w:r>
        <w:rPr>
          <w:color w:val="365050"/>
          <w:spacing w:val="-14"/>
          <w:sz w:val="24"/>
        </w:rPr>
        <w:t xml:space="preserve"> </w:t>
      </w:r>
      <w:r>
        <w:rPr>
          <w:color w:val="365050"/>
          <w:sz w:val="24"/>
        </w:rPr>
        <w:t>sometimes</w:t>
      </w:r>
      <w:r>
        <w:rPr>
          <w:color w:val="365050"/>
          <w:spacing w:val="-13"/>
          <w:sz w:val="24"/>
        </w:rPr>
        <w:t xml:space="preserve"> </w:t>
      </w:r>
      <w:r>
        <w:rPr>
          <w:color w:val="365050"/>
          <w:sz w:val="24"/>
        </w:rPr>
        <w:t>spread</w:t>
      </w:r>
      <w:r>
        <w:rPr>
          <w:color w:val="365050"/>
          <w:spacing w:val="-14"/>
          <w:sz w:val="24"/>
        </w:rPr>
        <w:t xml:space="preserve"> </w:t>
      </w:r>
      <w:r>
        <w:rPr>
          <w:color w:val="365050"/>
          <w:sz w:val="24"/>
        </w:rPr>
        <w:t>when</w:t>
      </w:r>
      <w:r>
        <w:rPr>
          <w:color w:val="365050"/>
          <w:spacing w:val="-13"/>
          <w:sz w:val="24"/>
        </w:rPr>
        <w:t xml:space="preserve"> </w:t>
      </w:r>
      <w:r>
        <w:rPr>
          <w:color w:val="365050"/>
          <w:sz w:val="24"/>
        </w:rPr>
        <w:t>they are used as bait.</w:t>
      </w:r>
    </w:p>
    <w:p w14:paraId="123FFC12" w14:textId="77777777" w:rsidR="000B2CF6" w:rsidRDefault="00FE4610" w:rsidP="00271538">
      <w:pPr>
        <w:pStyle w:val="ListParagraph"/>
        <w:numPr>
          <w:ilvl w:val="1"/>
          <w:numId w:val="107"/>
        </w:numPr>
        <w:tabs>
          <w:tab w:val="left" w:pos="1603"/>
        </w:tabs>
        <w:spacing w:before="129" w:line="254" w:lineRule="auto"/>
        <w:ind w:right="694"/>
        <w:rPr>
          <w:sz w:val="24"/>
        </w:rPr>
      </w:pPr>
      <w:r>
        <w:rPr>
          <w:color w:val="365050"/>
          <w:sz w:val="24"/>
        </w:rPr>
        <w:t>Live</w:t>
      </w:r>
      <w:r>
        <w:rPr>
          <w:color w:val="365050"/>
          <w:spacing w:val="-11"/>
          <w:sz w:val="24"/>
        </w:rPr>
        <w:t xml:space="preserve"> </w:t>
      </w:r>
      <w:r>
        <w:rPr>
          <w:color w:val="365050"/>
          <w:sz w:val="24"/>
        </w:rPr>
        <w:t>crayfish</w:t>
      </w:r>
      <w:r>
        <w:rPr>
          <w:color w:val="365050"/>
          <w:spacing w:val="-11"/>
          <w:sz w:val="24"/>
        </w:rPr>
        <w:t xml:space="preserve"> </w:t>
      </w:r>
      <w:r>
        <w:rPr>
          <w:color w:val="365050"/>
          <w:sz w:val="24"/>
        </w:rPr>
        <w:t>that</w:t>
      </w:r>
      <w:r>
        <w:rPr>
          <w:color w:val="365050"/>
          <w:spacing w:val="-9"/>
          <w:sz w:val="24"/>
        </w:rPr>
        <w:t xml:space="preserve"> </w:t>
      </w:r>
      <w:r>
        <w:rPr>
          <w:color w:val="365050"/>
          <w:sz w:val="24"/>
        </w:rPr>
        <w:t>are</w:t>
      </w:r>
      <w:r>
        <w:rPr>
          <w:color w:val="365050"/>
          <w:spacing w:val="-9"/>
          <w:sz w:val="24"/>
        </w:rPr>
        <w:t xml:space="preserve"> </w:t>
      </w:r>
      <w:r>
        <w:rPr>
          <w:color w:val="365050"/>
          <w:sz w:val="24"/>
        </w:rPr>
        <w:t>left</w:t>
      </w:r>
      <w:r>
        <w:rPr>
          <w:color w:val="365050"/>
          <w:spacing w:val="-12"/>
          <w:sz w:val="24"/>
        </w:rPr>
        <w:t xml:space="preserve"> </w:t>
      </w:r>
      <w:r>
        <w:rPr>
          <w:color w:val="365050"/>
          <w:sz w:val="24"/>
        </w:rPr>
        <w:t>over</w:t>
      </w:r>
      <w:r>
        <w:rPr>
          <w:color w:val="365050"/>
          <w:spacing w:val="-9"/>
          <w:sz w:val="24"/>
        </w:rPr>
        <w:t xml:space="preserve"> </w:t>
      </w:r>
      <w:r>
        <w:rPr>
          <w:color w:val="365050"/>
          <w:sz w:val="24"/>
        </w:rPr>
        <w:t>after</w:t>
      </w:r>
      <w:r>
        <w:rPr>
          <w:color w:val="365050"/>
          <w:spacing w:val="-11"/>
          <w:sz w:val="24"/>
        </w:rPr>
        <w:t xml:space="preserve"> </w:t>
      </w:r>
      <w:r>
        <w:rPr>
          <w:color w:val="365050"/>
          <w:sz w:val="24"/>
        </w:rPr>
        <w:t>fishing</w:t>
      </w:r>
      <w:r>
        <w:rPr>
          <w:color w:val="365050"/>
          <w:spacing w:val="-13"/>
          <w:sz w:val="24"/>
        </w:rPr>
        <w:t xml:space="preserve"> </w:t>
      </w:r>
      <w:r>
        <w:rPr>
          <w:color w:val="365050"/>
          <w:sz w:val="24"/>
        </w:rPr>
        <w:t>are sometimes released.</w:t>
      </w:r>
    </w:p>
    <w:p w14:paraId="123FFC13" w14:textId="77777777" w:rsidR="000B2CF6" w:rsidRDefault="00FE4610" w:rsidP="00271538">
      <w:pPr>
        <w:pStyle w:val="ListParagraph"/>
        <w:numPr>
          <w:ilvl w:val="1"/>
          <w:numId w:val="107"/>
        </w:numPr>
        <w:tabs>
          <w:tab w:val="left" w:pos="1603"/>
        </w:tabs>
        <w:spacing w:before="131" w:line="259" w:lineRule="auto"/>
        <w:ind w:right="465"/>
        <w:rPr>
          <w:sz w:val="24"/>
        </w:rPr>
      </w:pPr>
      <w:r>
        <w:rPr>
          <w:color w:val="365050"/>
          <w:sz w:val="24"/>
        </w:rPr>
        <w:t>These</w:t>
      </w:r>
      <w:r>
        <w:rPr>
          <w:color w:val="365050"/>
          <w:spacing w:val="-11"/>
          <w:sz w:val="24"/>
        </w:rPr>
        <w:t xml:space="preserve"> </w:t>
      </w:r>
      <w:r>
        <w:rPr>
          <w:color w:val="365050"/>
          <w:sz w:val="24"/>
        </w:rPr>
        <w:t>“bait</w:t>
      </w:r>
      <w:r>
        <w:rPr>
          <w:color w:val="365050"/>
          <w:spacing w:val="-12"/>
          <w:sz w:val="24"/>
        </w:rPr>
        <w:t xml:space="preserve"> </w:t>
      </w:r>
      <w:r>
        <w:rPr>
          <w:color w:val="365050"/>
          <w:sz w:val="24"/>
        </w:rPr>
        <w:t>bucket”</w:t>
      </w:r>
      <w:r>
        <w:rPr>
          <w:color w:val="365050"/>
          <w:spacing w:val="-13"/>
          <w:sz w:val="24"/>
        </w:rPr>
        <w:t xml:space="preserve"> </w:t>
      </w:r>
      <w:r>
        <w:rPr>
          <w:color w:val="365050"/>
          <w:sz w:val="24"/>
        </w:rPr>
        <w:t>introductions</w:t>
      </w:r>
      <w:r>
        <w:rPr>
          <w:color w:val="365050"/>
          <w:spacing w:val="-12"/>
          <w:sz w:val="24"/>
        </w:rPr>
        <w:t xml:space="preserve"> </w:t>
      </w:r>
      <w:r>
        <w:rPr>
          <w:color w:val="365050"/>
          <w:sz w:val="24"/>
        </w:rPr>
        <w:t>are</w:t>
      </w:r>
      <w:r>
        <w:rPr>
          <w:color w:val="365050"/>
          <w:spacing w:val="-10"/>
          <w:sz w:val="24"/>
        </w:rPr>
        <w:t xml:space="preserve"> </w:t>
      </w:r>
      <w:r>
        <w:rPr>
          <w:color w:val="365050"/>
          <w:sz w:val="24"/>
        </w:rPr>
        <w:t>one</w:t>
      </w:r>
      <w:r>
        <w:rPr>
          <w:color w:val="365050"/>
          <w:spacing w:val="-12"/>
          <w:sz w:val="24"/>
        </w:rPr>
        <w:t xml:space="preserve"> </w:t>
      </w:r>
      <w:r>
        <w:rPr>
          <w:color w:val="365050"/>
          <w:sz w:val="24"/>
        </w:rPr>
        <w:t>of</w:t>
      </w:r>
      <w:r>
        <w:rPr>
          <w:color w:val="365050"/>
          <w:spacing w:val="-12"/>
          <w:sz w:val="24"/>
        </w:rPr>
        <w:t xml:space="preserve"> </w:t>
      </w:r>
      <w:r>
        <w:rPr>
          <w:color w:val="365050"/>
          <w:sz w:val="24"/>
        </w:rPr>
        <w:t xml:space="preserve">the ways non-native crayfish invade new areas </w:t>
      </w:r>
      <w:r>
        <w:rPr>
          <w:color w:val="365050"/>
          <w:sz w:val="20"/>
        </w:rPr>
        <w:t>(Ludwig &amp; Leitch, 1996)</w:t>
      </w:r>
      <w:r>
        <w:rPr>
          <w:color w:val="365050"/>
          <w:sz w:val="24"/>
        </w:rPr>
        <w:t>.</w:t>
      </w:r>
    </w:p>
    <w:p w14:paraId="123FFC14" w14:textId="77777777" w:rsidR="000B2CF6" w:rsidRDefault="000B2CF6">
      <w:pPr>
        <w:spacing w:line="259" w:lineRule="auto"/>
        <w:rPr>
          <w:sz w:val="24"/>
        </w:rPr>
        <w:sectPr w:rsidR="000B2CF6">
          <w:type w:val="continuous"/>
          <w:pgSz w:w="12240" w:h="15840"/>
          <w:pgMar w:top="0" w:right="160" w:bottom="0" w:left="240" w:header="0" w:footer="0" w:gutter="0"/>
          <w:cols w:num="2" w:space="720" w:equalWidth="0">
            <w:col w:w="4798" w:space="292"/>
            <w:col w:w="6750"/>
          </w:cols>
        </w:sectPr>
      </w:pPr>
    </w:p>
    <w:p w14:paraId="123FFC15" w14:textId="571E52DE" w:rsidR="000B2CF6" w:rsidRDefault="000B2CF6">
      <w:pPr>
        <w:pStyle w:val="BodyText"/>
        <w:rPr>
          <w:sz w:val="22"/>
        </w:rPr>
      </w:pPr>
    </w:p>
    <w:p w14:paraId="123FFC16" w14:textId="77777777" w:rsidR="000B2CF6" w:rsidRDefault="000B2CF6">
      <w:pPr>
        <w:pStyle w:val="BodyText"/>
        <w:rPr>
          <w:sz w:val="22"/>
        </w:rPr>
      </w:pPr>
    </w:p>
    <w:p w14:paraId="123FFC17" w14:textId="77777777" w:rsidR="000B2CF6" w:rsidRDefault="000B2CF6">
      <w:pPr>
        <w:pStyle w:val="BodyText"/>
        <w:rPr>
          <w:sz w:val="22"/>
        </w:rPr>
      </w:pPr>
    </w:p>
    <w:p w14:paraId="123FFC18" w14:textId="77777777" w:rsidR="000B2CF6" w:rsidRDefault="000B2CF6">
      <w:pPr>
        <w:pStyle w:val="BodyText"/>
        <w:spacing w:before="244"/>
        <w:rPr>
          <w:sz w:val="22"/>
        </w:rPr>
      </w:pPr>
    </w:p>
    <w:p w14:paraId="123FFC19" w14:textId="77777777" w:rsidR="000B2CF6" w:rsidRDefault="00FE4610">
      <w:pPr>
        <w:spacing w:before="1" w:line="265" w:lineRule="exact"/>
        <w:ind w:left="514"/>
        <w:rPr>
          <w:b/>
        </w:rPr>
      </w:pPr>
      <w:r>
        <w:rPr>
          <w:b/>
          <w:color w:val="365050"/>
        </w:rPr>
        <w:t>A</w:t>
      </w:r>
      <w:r>
        <w:rPr>
          <w:b/>
          <w:color w:val="365050"/>
          <w:spacing w:val="-9"/>
        </w:rPr>
        <w:t xml:space="preserve"> </w:t>
      </w:r>
      <w:r>
        <w:rPr>
          <w:b/>
          <w:color w:val="365050"/>
        </w:rPr>
        <w:t>bucket</w:t>
      </w:r>
      <w:r>
        <w:rPr>
          <w:b/>
          <w:color w:val="365050"/>
          <w:spacing w:val="-9"/>
        </w:rPr>
        <w:t xml:space="preserve"> </w:t>
      </w:r>
      <w:r>
        <w:rPr>
          <w:b/>
          <w:color w:val="365050"/>
        </w:rPr>
        <w:t>of</w:t>
      </w:r>
      <w:r>
        <w:rPr>
          <w:b/>
          <w:color w:val="365050"/>
          <w:spacing w:val="-11"/>
        </w:rPr>
        <w:t xml:space="preserve"> </w:t>
      </w:r>
      <w:r>
        <w:rPr>
          <w:b/>
          <w:color w:val="365050"/>
        </w:rPr>
        <w:t>live</w:t>
      </w:r>
      <w:r>
        <w:rPr>
          <w:b/>
          <w:color w:val="365050"/>
          <w:spacing w:val="-10"/>
        </w:rPr>
        <w:t xml:space="preserve"> </w:t>
      </w:r>
      <w:r>
        <w:rPr>
          <w:b/>
          <w:color w:val="365050"/>
        </w:rPr>
        <w:t>invasive</w:t>
      </w:r>
      <w:r>
        <w:rPr>
          <w:b/>
          <w:color w:val="365050"/>
          <w:spacing w:val="-11"/>
        </w:rPr>
        <w:t xml:space="preserve"> </w:t>
      </w:r>
      <w:r>
        <w:rPr>
          <w:b/>
          <w:color w:val="365050"/>
        </w:rPr>
        <w:t>red</w:t>
      </w:r>
      <w:r>
        <w:rPr>
          <w:b/>
          <w:color w:val="365050"/>
          <w:spacing w:val="-10"/>
        </w:rPr>
        <w:t xml:space="preserve"> </w:t>
      </w:r>
      <w:r>
        <w:rPr>
          <w:b/>
          <w:color w:val="365050"/>
        </w:rPr>
        <w:t>swamp</w:t>
      </w:r>
      <w:r>
        <w:rPr>
          <w:b/>
          <w:color w:val="365050"/>
          <w:spacing w:val="-11"/>
        </w:rPr>
        <w:t xml:space="preserve"> </w:t>
      </w:r>
      <w:r>
        <w:rPr>
          <w:b/>
          <w:color w:val="365050"/>
          <w:spacing w:val="-2"/>
        </w:rPr>
        <w:t>crayfish</w:t>
      </w:r>
    </w:p>
    <w:p w14:paraId="123FFC1A" w14:textId="77777777" w:rsidR="000B2CF6" w:rsidRDefault="00FE4610">
      <w:pPr>
        <w:spacing w:line="192" w:lineRule="exact"/>
        <w:ind w:left="514"/>
        <w:rPr>
          <w:i/>
          <w:sz w:val="16"/>
        </w:rPr>
      </w:pPr>
      <w:r>
        <w:rPr>
          <w:i/>
          <w:color w:val="365050"/>
          <w:spacing w:val="-2"/>
          <w:sz w:val="16"/>
        </w:rPr>
        <w:t>Photo:</w:t>
      </w:r>
      <w:r>
        <w:rPr>
          <w:i/>
          <w:color w:val="365050"/>
          <w:sz w:val="16"/>
        </w:rPr>
        <w:t xml:space="preserve"> </w:t>
      </w:r>
      <w:r>
        <w:rPr>
          <w:i/>
          <w:color w:val="365050"/>
          <w:spacing w:val="-2"/>
          <w:sz w:val="16"/>
        </w:rPr>
        <w:t>Defense</w:t>
      </w:r>
      <w:r>
        <w:rPr>
          <w:i/>
          <w:color w:val="365050"/>
          <w:spacing w:val="3"/>
          <w:sz w:val="16"/>
        </w:rPr>
        <w:t xml:space="preserve"> </w:t>
      </w:r>
      <w:r>
        <w:rPr>
          <w:i/>
          <w:color w:val="365050"/>
          <w:spacing w:val="-2"/>
          <w:sz w:val="16"/>
        </w:rPr>
        <w:t>Visual</w:t>
      </w:r>
      <w:r>
        <w:rPr>
          <w:i/>
          <w:color w:val="365050"/>
          <w:spacing w:val="4"/>
          <w:sz w:val="16"/>
        </w:rPr>
        <w:t xml:space="preserve"> </w:t>
      </w:r>
      <w:r>
        <w:rPr>
          <w:i/>
          <w:color w:val="365050"/>
          <w:spacing w:val="-2"/>
          <w:sz w:val="16"/>
        </w:rPr>
        <w:t>Information</w:t>
      </w:r>
      <w:r>
        <w:rPr>
          <w:i/>
          <w:color w:val="365050"/>
          <w:spacing w:val="1"/>
          <w:sz w:val="16"/>
        </w:rPr>
        <w:t xml:space="preserve"> </w:t>
      </w:r>
      <w:r>
        <w:rPr>
          <w:i/>
          <w:color w:val="365050"/>
          <w:spacing w:val="-2"/>
          <w:sz w:val="16"/>
        </w:rPr>
        <w:t>Distribution</w:t>
      </w:r>
      <w:r>
        <w:rPr>
          <w:i/>
          <w:color w:val="365050"/>
          <w:spacing w:val="2"/>
          <w:sz w:val="16"/>
        </w:rPr>
        <w:t xml:space="preserve"> </w:t>
      </w:r>
      <w:r>
        <w:rPr>
          <w:i/>
          <w:color w:val="365050"/>
          <w:spacing w:val="-2"/>
          <w:sz w:val="16"/>
        </w:rPr>
        <w:t>Service</w:t>
      </w:r>
      <w:r>
        <w:rPr>
          <w:i/>
          <w:color w:val="365050"/>
          <w:spacing w:val="5"/>
          <w:sz w:val="16"/>
        </w:rPr>
        <w:t xml:space="preserve"> </w:t>
      </w:r>
      <w:r>
        <w:rPr>
          <w:i/>
          <w:color w:val="365050"/>
          <w:spacing w:val="-2"/>
          <w:sz w:val="16"/>
        </w:rPr>
        <w:t>CC</w:t>
      </w:r>
      <w:r>
        <w:rPr>
          <w:i/>
          <w:color w:val="365050"/>
          <w:spacing w:val="6"/>
          <w:sz w:val="16"/>
        </w:rPr>
        <w:t xml:space="preserve"> </w:t>
      </w:r>
      <w:r>
        <w:rPr>
          <w:i/>
          <w:color w:val="365050"/>
          <w:spacing w:val="-10"/>
          <w:sz w:val="16"/>
        </w:rPr>
        <w:t>0</w:t>
      </w:r>
    </w:p>
    <w:p w14:paraId="123FFC1B" w14:textId="77777777" w:rsidR="000B2CF6" w:rsidRDefault="000B2CF6">
      <w:pPr>
        <w:pStyle w:val="BodyText"/>
        <w:rPr>
          <w:i/>
          <w:sz w:val="16"/>
        </w:rPr>
      </w:pPr>
    </w:p>
    <w:p w14:paraId="123FFC1C" w14:textId="77777777" w:rsidR="000B2CF6" w:rsidRDefault="000B2CF6">
      <w:pPr>
        <w:pStyle w:val="BodyText"/>
        <w:rPr>
          <w:i/>
          <w:sz w:val="16"/>
        </w:rPr>
      </w:pPr>
    </w:p>
    <w:p w14:paraId="123FFC1D" w14:textId="77777777" w:rsidR="000B2CF6" w:rsidRDefault="000B2CF6">
      <w:pPr>
        <w:pStyle w:val="BodyText"/>
        <w:rPr>
          <w:i/>
          <w:sz w:val="16"/>
        </w:rPr>
      </w:pPr>
    </w:p>
    <w:p w14:paraId="123FFC1E" w14:textId="77777777" w:rsidR="000B2CF6" w:rsidRDefault="000B2CF6">
      <w:pPr>
        <w:pStyle w:val="BodyText"/>
        <w:rPr>
          <w:i/>
          <w:sz w:val="16"/>
        </w:rPr>
      </w:pPr>
    </w:p>
    <w:p w14:paraId="123FFC21" w14:textId="77777777" w:rsidR="000B2CF6" w:rsidRDefault="000B2CF6">
      <w:pPr>
        <w:rPr>
          <w:rFonts w:ascii="Calibri Light"/>
          <w:sz w:val="16"/>
        </w:rPr>
        <w:sectPr w:rsidR="000B2CF6">
          <w:type w:val="continuous"/>
          <w:pgSz w:w="12240" w:h="15840"/>
          <w:pgMar w:top="0" w:right="160" w:bottom="0" w:left="240" w:header="0" w:footer="0" w:gutter="0"/>
          <w:cols w:space="720"/>
        </w:sectPr>
      </w:pPr>
    </w:p>
    <w:p w14:paraId="123FFC22" w14:textId="7DAA7CA6" w:rsidR="000B2CF6" w:rsidRDefault="00CF2394">
      <w:pPr>
        <w:spacing w:before="15"/>
        <w:ind w:left="912" w:right="5887" w:firstLine="345"/>
        <w:rPr>
          <w:b/>
          <w:sz w:val="36"/>
        </w:rPr>
      </w:pPr>
      <w:r>
        <w:rPr>
          <w:noProof/>
        </w:rPr>
        <w:lastRenderedPageBreak/>
        <mc:AlternateContent>
          <mc:Choice Requires="wpg">
            <w:drawing>
              <wp:anchor distT="0" distB="0" distL="0" distR="0" simplePos="0" relativeHeight="251587584" behindDoc="1" locked="0" layoutInCell="1" allowOverlap="1" wp14:anchorId="12400800" wp14:editId="7989F535">
                <wp:simplePos x="0" y="0"/>
                <wp:positionH relativeFrom="page">
                  <wp:posOffset>28575</wp:posOffset>
                </wp:positionH>
                <wp:positionV relativeFrom="page">
                  <wp:posOffset>16510</wp:posOffset>
                </wp:positionV>
                <wp:extent cx="7737475" cy="10022205"/>
                <wp:effectExtent l="0" t="0" r="15875" b="17145"/>
                <wp:wrapNone/>
                <wp:docPr id="275" name="Group 27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37475" cy="10022205"/>
                          <a:chOff x="3175" y="0"/>
                          <a:chExt cx="7737475" cy="10022205"/>
                        </a:xfrm>
                      </wpg:grpSpPr>
                      <wps:wsp>
                        <wps:cNvPr id="276" name="Graphic 276"/>
                        <wps:cNvSpPr/>
                        <wps:spPr>
                          <a:xfrm>
                            <a:off x="3928365" y="0"/>
                            <a:ext cx="1270" cy="10022205"/>
                          </a:xfrm>
                          <a:custGeom>
                            <a:avLst/>
                            <a:gdLst/>
                            <a:ahLst/>
                            <a:cxnLst/>
                            <a:rect l="l" t="t" r="r" b="b"/>
                            <a:pathLst>
                              <a:path h="10022205">
                                <a:moveTo>
                                  <a:pt x="0" y="0"/>
                                </a:moveTo>
                                <a:lnTo>
                                  <a:pt x="0" y="10022205"/>
                                </a:lnTo>
                              </a:path>
                            </a:pathLst>
                          </a:custGeom>
                          <a:ln w="6350">
                            <a:solidFill>
                              <a:srgbClr val="A6A6A6"/>
                            </a:solidFill>
                            <a:prstDash val="sysDash"/>
                          </a:ln>
                        </wps:spPr>
                        <wps:bodyPr wrap="square" lIns="0" tIns="0" rIns="0" bIns="0" rtlCol="0">
                          <a:prstTxWarp prst="textNoShape">
                            <a:avLst/>
                          </a:prstTxWarp>
                          <a:noAutofit/>
                        </wps:bodyPr>
                      </wps:wsp>
                      <pic:pic xmlns:pic="http://schemas.openxmlformats.org/drawingml/2006/picture">
                        <pic:nvPicPr>
                          <pic:cNvPr id="278" name="Image 278" descr="A very small and young blue crayfish sitting on a very thin plant stem in an aquarium. "/>
                          <pic:cNvPicPr/>
                        </pic:nvPicPr>
                        <pic:blipFill>
                          <a:blip r:embed="rId324" cstate="print"/>
                          <a:stretch>
                            <a:fillRect/>
                          </a:stretch>
                        </pic:blipFill>
                        <pic:spPr>
                          <a:xfrm>
                            <a:off x="255271" y="979805"/>
                            <a:ext cx="3463290" cy="2239645"/>
                          </a:xfrm>
                          <a:prstGeom prst="rect">
                            <a:avLst/>
                          </a:prstGeom>
                        </pic:spPr>
                      </pic:pic>
                      <pic:pic xmlns:pic="http://schemas.openxmlformats.org/drawingml/2006/picture">
                        <pic:nvPicPr>
                          <pic:cNvPr id="279" name="Image 279"/>
                          <pic:cNvPicPr/>
                        </pic:nvPicPr>
                        <pic:blipFill>
                          <a:blip r:embed="rId325" cstate="print"/>
                          <a:stretch>
                            <a:fillRect/>
                          </a:stretch>
                        </pic:blipFill>
                        <pic:spPr>
                          <a:xfrm>
                            <a:off x="474346" y="6690486"/>
                            <a:ext cx="3047746" cy="2063750"/>
                          </a:xfrm>
                          <a:prstGeom prst="rect">
                            <a:avLst/>
                          </a:prstGeom>
                        </pic:spPr>
                      </pic:pic>
                      <wps:wsp>
                        <wps:cNvPr id="280" name="Graphic 280"/>
                        <wps:cNvSpPr/>
                        <wps:spPr>
                          <a:xfrm>
                            <a:off x="3175" y="5414264"/>
                            <a:ext cx="7737475" cy="84455"/>
                          </a:xfrm>
                          <a:custGeom>
                            <a:avLst/>
                            <a:gdLst/>
                            <a:ahLst/>
                            <a:cxnLst/>
                            <a:rect l="l" t="t" r="r" b="b"/>
                            <a:pathLst>
                              <a:path w="7737475" h="84455">
                                <a:moveTo>
                                  <a:pt x="0" y="0"/>
                                </a:moveTo>
                                <a:lnTo>
                                  <a:pt x="7737475" y="83947"/>
                                </a:lnTo>
                              </a:path>
                            </a:pathLst>
                          </a:custGeom>
                          <a:ln w="6350">
                            <a:solidFill>
                              <a:srgbClr val="A6A6A6"/>
                            </a:solidFill>
                            <a:prstDash val="sysDash"/>
                          </a:ln>
                        </wps:spPr>
                        <wps:bodyPr wrap="square" lIns="0" tIns="0" rIns="0" bIns="0" rtlCol="0">
                          <a:prstTxWarp prst="textNoShape">
                            <a:avLst/>
                          </a:prstTxWarp>
                          <a:noAutofit/>
                        </wps:bodyPr>
                      </wps:wsp>
                    </wpg:wgp>
                  </a:graphicData>
                </a:graphic>
                <wp14:sizeRelH relativeFrom="margin">
                  <wp14:pctWidth>0</wp14:pctWidth>
                </wp14:sizeRelH>
              </wp:anchor>
            </w:drawing>
          </mc:Choice>
          <mc:Fallback>
            <w:pict>
              <v:group w14:anchorId="17DE21E1" id="Group 275" o:spid="_x0000_s1026" alt="&quot;&quot;" style="position:absolute;margin-left:2.25pt;margin-top:1.3pt;width:609.25pt;height:789.15pt;z-index:-251728896;mso-wrap-distance-left:0;mso-wrap-distance-right:0;mso-position-horizontal-relative:page;mso-position-vertical-relative:page;mso-width-relative:margin" coordorigin="31" coordsize="77374,1002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">
                <v:shape id="Graphic 276" o:spid="_x0000_s1027" style="position:absolute;left:39283;width:13;height:100222;visibility:visible;mso-wrap-style:square;v-text-anchor:top" coordsize="1270,100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" path="m,l,10022205e" filled="f" strokecolor="#a6a6a6" strokeweight=".5pt">
                  <v:stroke dashstyle="3 1"/>
                  <v:path arrowok="t"/>
                </v:shape>
                <v:shape id="Image 278" o:spid="_x0000_s1028" type="#_x0000_t75" alt="A very small and young blue crayfish sitting on a very thin plant stem in an aquarium. " style="position:absolute;left:2552;top:9798;width:34633;height:22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">
                  <v:imagedata r:id="rId326" o:title="A very small and young blue crayfish sitting on a very thin plant stem in an aquarium"/>
                </v:shape>
                <v:shape id="Image 279" o:spid="_x0000_s1029" type="#_x0000_t75" style="position:absolute;left:4743;top:66904;width:30477;height:20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">
                  <v:imagedata r:id="rId327" o:title=""/>
                </v:shape>
                <v:shape id="Graphic 280" o:spid="_x0000_s1030" style="position:absolute;left:31;top:54142;width:77375;height:845;visibility:visible;mso-wrap-style:square;v-text-anchor:top" coordsize="7737475,84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" path="m,l7737475,83947e" filled="f" strokecolor="#a6a6a6" strokeweight=".5pt">
                  <v:stroke dashstyle="3 1"/>
                  <v:path arrowok="t"/>
                </v:shape>
                <w10:wrap anchorx="page" anchory="page"/>
              </v:group>
            </w:pict>
          </mc:Fallback>
        </mc:AlternateContent>
      </w:r>
      <w:r w:rsidR="00FE4610">
        <w:rPr>
          <w:color w:val="365050"/>
          <w:sz w:val="36"/>
        </w:rPr>
        <w:t xml:space="preserve">Introduction Pathway of </w:t>
      </w:r>
      <w:r w:rsidR="00FE4610">
        <w:rPr>
          <w:color w:val="365050"/>
          <w:spacing w:val="-2"/>
          <w:sz w:val="36"/>
        </w:rPr>
        <w:t>Invasive</w:t>
      </w:r>
      <w:r w:rsidR="00FE4610">
        <w:rPr>
          <w:color w:val="365050"/>
          <w:spacing w:val="-11"/>
          <w:sz w:val="36"/>
        </w:rPr>
        <w:t xml:space="preserve"> </w:t>
      </w:r>
      <w:r w:rsidR="00FE4610">
        <w:rPr>
          <w:color w:val="365050"/>
          <w:spacing w:val="-2"/>
          <w:sz w:val="36"/>
        </w:rPr>
        <w:t>Crayfish:</w:t>
      </w:r>
      <w:r w:rsidR="00FE4610">
        <w:rPr>
          <w:color w:val="365050"/>
          <w:spacing w:val="-10"/>
          <w:sz w:val="36"/>
        </w:rPr>
        <w:t xml:space="preserve"> </w:t>
      </w:r>
      <w:r w:rsidR="00FE4610">
        <w:rPr>
          <w:b/>
          <w:color w:val="365050"/>
          <w:spacing w:val="-2"/>
          <w:sz w:val="36"/>
        </w:rPr>
        <w:t>Aquariums</w:t>
      </w:r>
    </w:p>
    <w:p w14:paraId="123FFC23" w14:textId="77777777" w:rsidR="000B2CF6" w:rsidRDefault="000B2CF6">
      <w:pPr>
        <w:pStyle w:val="BodyText"/>
        <w:rPr>
          <w:b/>
          <w:sz w:val="20"/>
        </w:rPr>
      </w:pPr>
    </w:p>
    <w:p w14:paraId="123FFC24" w14:textId="77777777" w:rsidR="000B2CF6" w:rsidRDefault="000B2CF6">
      <w:pPr>
        <w:pStyle w:val="BodyText"/>
        <w:spacing w:before="147"/>
        <w:rPr>
          <w:b/>
          <w:sz w:val="20"/>
        </w:rPr>
      </w:pPr>
    </w:p>
    <w:p w14:paraId="123FFC25" w14:textId="77777777" w:rsidR="000B2CF6" w:rsidRDefault="000B2CF6">
      <w:pPr>
        <w:rPr>
          <w:sz w:val="20"/>
        </w:rPr>
        <w:sectPr w:rsidR="000B2CF6">
          <w:pgSz w:w="12240" w:h="15840"/>
          <w:pgMar w:top="560" w:right="160" w:bottom="0" w:left="240" w:header="0" w:footer="0" w:gutter="0"/>
          <w:cols w:space="720"/>
        </w:sectPr>
      </w:pPr>
    </w:p>
    <w:p w14:paraId="123FFC26" w14:textId="77777777" w:rsidR="000B2CF6" w:rsidRDefault="000B2CF6">
      <w:pPr>
        <w:pStyle w:val="BodyText"/>
        <w:rPr>
          <w:b/>
          <w:sz w:val="22"/>
        </w:rPr>
      </w:pPr>
    </w:p>
    <w:p w14:paraId="123FFC27" w14:textId="77777777" w:rsidR="000B2CF6" w:rsidRDefault="000B2CF6">
      <w:pPr>
        <w:pStyle w:val="BodyText"/>
        <w:rPr>
          <w:b/>
          <w:sz w:val="22"/>
        </w:rPr>
      </w:pPr>
    </w:p>
    <w:p w14:paraId="123FFC28" w14:textId="77777777" w:rsidR="000B2CF6" w:rsidRDefault="000B2CF6">
      <w:pPr>
        <w:pStyle w:val="BodyText"/>
        <w:rPr>
          <w:b/>
          <w:sz w:val="22"/>
        </w:rPr>
      </w:pPr>
    </w:p>
    <w:p w14:paraId="123FFC29" w14:textId="77777777" w:rsidR="000B2CF6" w:rsidRDefault="000B2CF6">
      <w:pPr>
        <w:pStyle w:val="BodyText"/>
        <w:rPr>
          <w:b/>
          <w:sz w:val="22"/>
        </w:rPr>
      </w:pPr>
    </w:p>
    <w:p w14:paraId="123FFC2A" w14:textId="77777777" w:rsidR="000B2CF6" w:rsidRDefault="000B2CF6">
      <w:pPr>
        <w:pStyle w:val="BodyText"/>
        <w:rPr>
          <w:b/>
          <w:sz w:val="22"/>
        </w:rPr>
      </w:pPr>
    </w:p>
    <w:p w14:paraId="123FFC2B" w14:textId="77777777" w:rsidR="000B2CF6" w:rsidRDefault="000B2CF6">
      <w:pPr>
        <w:pStyle w:val="BodyText"/>
        <w:rPr>
          <w:b/>
          <w:sz w:val="22"/>
        </w:rPr>
      </w:pPr>
    </w:p>
    <w:p w14:paraId="123FFC2C" w14:textId="77777777" w:rsidR="000B2CF6" w:rsidRDefault="000B2CF6">
      <w:pPr>
        <w:pStyle w:val="BodyText"/>
        <w:rPr>
          <w:b/>
          <w:sz w:val="22"/>
        </w:rPr>
      </w:pPr>
    </w:p>
    <w:p w14:paraId="123FFC2D" w14:textId="77777777" w:rsidR="000B2CF6" w:rsidRDefault="000B2CF6">
      <w:pPr>
        <w:pStyle w:val="BodyText"/>
        <w:rPr>
          <w:b/>
          <w:sz w:val="22"/>
        </w:rPr>
      </w:pPr>
    </w:p>
    <w:p w14:paraId="123FFC2E" w14:textId="77777777" w:rsidR="000B2CF6" w:rsidRDefault="000B2CF6">
      <w:pPr>
        <w:pStyle w:val="BodyText"/>
        <w:rPr>
          <w:b/>
          <w:sz w:val="22"/>
        </w:rPr>
      </w:pPr>
    </w:p>
    <w:p w14:paraId="123FFC2F" w14:textId="77777777" w:rsidR="000B2CF6" w:rsidRDefault="000B2CF6">
      <w:pPr>
        <w:pStyle w:val="BodyText"/>
        <w:rPr>
          <w:b/>
          <w:sz w:val="22"/>
        </w:rPr>
      </w:pPr>
    </w:p>
    <w:p w14:paraId="123FFC30" w14:textId="77777777" w:rsidR="000B2CF6" w:rsidRDefault="000B2CF6">
      <w:pPr>
        <w:pStyle w:val="BodyText"/>
        <w:spacing w:before="76"/>
        <w:rPr>
          <w:b/>
          <w:sz w:val="22"/>
        </w:rPr>
      </w:pPr>
    </w:p>
    <w:p w14:paraId="123FFC31" w14:textId="77777777" w:rsidR="000B2CF6" w:rsidRDefault="00FE4610">
      <w:pPr>
        <w:spacing w:before="1" w:line="265" w:lineRule="exact"/>
        <w:ind w:left="336"/>
        <w:rPr>
          <w:b/>
        </w:rPr>
      </w:pPr>
      <w:r>
        <w:rPr>
          <w:b/>
          <w:color w:val="365050"/>
        </w:rPr>
        <w:t>A</w:t>
      </w:r>
      <w:r>
        <w:rPr>
          <w:b/>
          <w:color w:val="365050"/>
          <w:spacing w:val="-9"/>
        </w:rPr>
        <w:t xml:space="preserve"> </w:t>
      </w:r>
      <w:r>
        <w:rPr>
          <w:b/>
          <w:color w:val="365050"/>
        </w:rPr>
        <w:t>young</w:t>
      </w:r>
      <w:r>
        <w:rPr>
          <w:b/>
          <w:color w:val="365050"/>
          <w:spacing w:val="-7"/>
        </w:rPr>
        <w:t xml:space="preserve"> </w:t>
      </w:r>
      <w:r>
        <w:rPr>
          <w:b/>
          <w:color w:val="365050"/>
        </w:rPr>
        <w:t>blue</w:t>
      </w:r>
      <w:r>
        <w:rPr>
          <w:b/>
          <w:color w:val="365050"/>
          <w:spacing w:val="-8"/>
        </w:rPr>
        <w:t xml:space="preserve"> </w:t>
      </w:r>
      <w:r>
        <w:rPr>
          <w:b/>
          <w:color w:val="365050"/>
        </w:rPr>
        <w:t>crayfish</w:t>
      </w:r>
      <w:r>
        <w:rPr>
          <w:b/>
          <w:color w:val="365050"/>
          <w:spacing w:val="-10"/>
        </w:rPr>
        <w:t xml:space="preserve"> </w:t>
      </w:r>
      <w:r>
        <w:rPr>
          <w:b/>
          <w:color w:val="365050"/>
        </w:rPr>
        <w:t>in</w:t>
      </w:r>
      <w:r>
        <w:rPr>
          <w:b/>
          <w:color w:val="365050"/>
          <w:spacing w:val="-7"/>
        </w:rPr>
        <w:t xml:space="preserve"> </w:t>
      </w:r>
      <w:r>
        <w:rPr>
          <w:b/>
          <w:color w:val="365050"/>
        </w:rPr>
        <w:t>an</w:t>
      </w:r>
      <w:r>
        <w:rPr>
          <w:b/>
          <w:color w:val="365050"/>
          <w:spacing w:val="-10"/>
        </w:rPr>
        <w:t xml:space="preserve"> </w:t>
      </w:r>
      <w:r>
        <w:rPr>
          <w:b/>
          <w:color w:val="365050"/>
          <w:spacing w:val="-2"/>
        </w:rPr>
        <w:t>aquarium</w:t>
      </w:r>
    </w:p>
    <w:p w14:paraId="123FFC32" w14:textId="77777777" w:rsidR="000B2CF6" w:rsidRDefault="00FE4610">
      <w:pPr>
        <w:spacing w:line="192" w:lineRule="exact"/>
        <w:ind w:left="336"/>
        <w:rPr>
          <w:i/>
          <w:sz w:val="16"/>
        </w:rPr>
      </w:pPr>
      <w:r>
        <w:rPr>
          <w:i/>
          <w:color w:val="365050"/>
          <w:spacing w:val="-2"/>
          <w:sz w:val="16"/>
        </w:rPr>
        <w:t>Photo:</w:t>
      </w:r>
      <w:r>
        <w:rPr>
          <w:i/>
          <w:color w:val="365050"/>
          <w:sz w:val="16"/>
        </w:rPr>
        <w:t xml:space="preserve"> </w:t>
      </w:r>
      <w:r>
        <w:rPr>
          <w:i/>
          <w:color w:val="365050"/>
          <w:spacing w:val="-2"/>
          <w:sz w:val="16"/>
        </w:rPr>
        <w:t>xcalibur8OP</w:t>
      </w:r>
      <w:r>
        <w:rPr>
          <w:i/>
          <w:color w:val="365050"/>
          <w:spacing w:val="2"/>
          <w:sz w:val="16"/>
        </w:rPr>
        <w:t xml:space="preserve"> </w:t>
      </w:r>
      <w:r>
        <w:rPr>
          <w:i/>
          <w:color w:val="365050"/>
          <w:spacing w:val="-2"/>
          <w:sz w:val="16"/>
        </w:rPr>
        <w:t>CC</w:t>
      </w:r>
      <w:r>
        <w:rPr>
          <w:i/>
          <w:color w:val="365050"/>
          <w:spacing w:val="2"/>
          <w:sz w:val="16"/>
        </w:rPr>
        <w:t xml:space="preserve"> </w:t>
      </w:r>
      <w:r>
        <w:rPr>
          <w:i/>
          <w:color w:val="365050"/>
          <w:spacing w:val="-2"/>
          <w:sz w:val="16"/>
        </w:rPr>
        <w:t>BY</w:t>
      </w:r>
      <w:r>
        <w:rPr>
          <w:i/>
          <w:color w:val="365050"/>
          <w:spacing w:val="1"/>
          <w:sz w:val="16"/>
        </w:rPr>
        <w:t xml:space="preserve"> </w:t>
      </w:r>
      <w:r>
        <w:rPr>
          <w:i/>
          <w:color w:val="365050"/>
          <w:spacing w:val="-5"/>
          <w:sz w:val="16"/>
        </w:rPr>
        <w:t>3.0</w:t>
      </w:r>
    </w:p>
    <w:p w14:paraId="123FFC33" w14:textId="77777777" w:rsidR="000B2CF6" w:rsidRDefault="00FE4610" w:rsidP="00271538">
      <w:pPr>
        <w:pStyle w:val="ListParagraph"/>
        <w:numPr>
          <w:ilvl w:val="0"/>
          <w:numId w:val="106"/>
        </w:numPr>
        <w:tabs>
          <w:tab w:val="left" w:pos="696"/>
        </w:tabs>
        <w:spacing w:before="100"/>
        <w:ind w:right="562"/>
        <w:rPr>
          <w:sz w:val="24"/>
        </w:rPr>
      </w:pPr>
      <w:r>
        <w:br w:type="column"/>
      </w:r>
      <w:r>
        <w:rPr>
          <w:color w:val="365050"/>
          <w:spacing w:val="-2"/>
          <w:sz w:val="24"/>
        </w:rPr>
        <w:t>Crayfish</w:t>
      </w:r>
      <w:r>
        <w:rPr>
          <w:color w:val="365050"/>
          <w:spacing w:val="-6"/>
          <w:sz w:val="24"/>
        </w:rPr>
        <w:t xml:space="preserve"> </w:t>
      </w:r>
      <w:r>
        <w:rPr>
          <w:color w:val="365050"/>
          <w:spacing w:val="-2"/>
          <w:sz w:val="24"/>
        </w:rPr>
        <w:t>and</w:t>
      </w:r>
      <w:r>
        <w:rPr>
          <w:color w:val="365050"/>
          <w:spacing w:val="-7"/>
          <w:sz w:val="24"/>
        </w:rPr>
        <w:t xml:space="preserve"> </w:t>
      </w:r>
      <w:r>
        <w:rPr>
          <w:color w:val="365050"/>
          <w:spacing w:val="-2"/>
          <w:sz w:val="24"/>
        </w:rPr>
        <w:t>other</w:t>
      </w:r>
      <w:r>
        <w:rPr>
          <w:color w:val="365050"/>
          <w:spacing w:val="-4"/>
          <w:sz w:val="24"/>
        </w:rPr>
        <w:t xml:space="preserve"> </w:t>
      </w:r>
      <w:r>
        <w:rPr>
          <w:color w:val="365050"/>
          <w:spacing w:val="-2"/>
          <w:sz w:val="24"/>
        </w:rPr>
        <w:t>freshwater</w:t>
      </w:r>
      <w:r>
        <w:rPr>
          <w:color w:val="365050"/>
          <w:spacing w:val="-5"/>
          <w:sz w:val="24"/>
        </w:rPr>
        <w:t xml:space="preserve"> </w:t>
      </w:r>
      <w:r>
        <w:rPr>
          <w:color w:val="365050"/>
          <w:spacing w:val="-2"/>
          <w:sz w:val="24"/>
        </w:rPr>
        <w:t>crustaceans</w:t>
      </w:r>
      <w:r>
        <w:rPr>
          <w:color w:val="365050"/>
          <w:spacing w:val="-4"/>
          <w:sz w:val="24"/>
        </w:rPr>
        <w:t xml:space="preserve"> </w:t>
      </w:r>
      <w:r>
        <w:rPr>
          <w:color w:val="365050"/>
          <w:spacing w:val="-2"/>
          <w:sz w:val="24"/>
        </w:rPr>
        <w:t xml:space="preserve">have </w:t>
      </w:r>
      <w:r>
        <w:rPr>
          <w:color w:val="365050"/>
          <w:sz w:val="24"/>
        </w:rPr>
        <w:t xml:space="preserve">become increasingly popular as pets </w:t>
      </w:r>
      <w:r>
        <w:rPr>
          <w:i/>
          <w:color w:val="365050"/>
          <w:sz w:val="20"/>
        </w:rPr>
        <w:t>(Chucholl, 2013)</w:t>
      </w:r>
      <w:r>
        <w:rPr>
          <w:color w:val="365050"/>
          <w:sz w:val="24"/>
        </w:rPr>
        <w:t>. This is partly due to their striking colors.</w:t>
      </w:r>
    </w:p>
    <w:p w14:paraId="123FFC34" w14:textId="77777777" w:rsidR="000B2CF6" w:rsidRDefault="00FE4610" w:rsidP="00271538">
      <w:pPr>
        <w:pStyle w:val="ListParagraph"/>
        <w:numPr>
          <w:ilvl w:val="0"/>
          <w:numId w:val="106"/>
        </w:numPr>
        <w:tabs>
          <w:tab w:val="left" w:pos="696"/>
        </w:tabs>
        <w:spacing w:before="122"/>
        <w:ind w:right="353"/>
        <w:rPr>
          <w:sz w:val="24"/>
        </w:rPr>
      </w:pPr>
      <w:r>
        <w:rPr>
          <w:color w:val="365050"/>
          <w:sz w:val="24"/>
        </w:rPr>
        <w:t>Live</w:t>
      </w:r>
      <w:r>
        <w:rPr>
          <w:color w:val="365050"/>
          <w:spacing w:val="-15"/>
          <w:sz w:val="24"/>
        </w:rPr>
        <w:t xml:space="preserve"> </w:t>
      </w:r>
      <w:r>
        <w:rPr>
          <w:color w:val="365050"/>
          <w:sz w:val="24"/>
        </w:rPr>
        <w:t>crayfish</w:t>
      </w:r>
      <w:r>
        <w:rPr>
          <w:color w:val="365050"/>
          <w:spacing w:val="-14"/>
          <w:sz w:val="24"/>
        </w:rPr>
        <w:t xml:space="preserve"> </w:t>
      </w:r>
      <w:r>
        <w:rPr>
          <w:color w:val="365050"/>
          <w:sz w:val="24"/>
        </w:rPr>
        <w:t>are</w:t>
      </w:r>
      <w:r>
        <w:rPr>
          <w:color w:val="365050"/>
          <w:spacing w:val="-15"/>
          <w:sz w:val="24"/>
        </w:rPr>
        <w:t xml:space="preserve"> </w:t>
      </w:r>
      <w:r>
        <w:rPr>
          <w:color w:val="365050"/>
          <w:sz w:val="24"/>
        </w:rPr>
        <w:t>transported</w:t>
      </w:r>
      <w:r>
        <w:rPr>
          <w:color w:val="365050"/>
          <w:spacing w:val="-14"/>
          <w:sz w:val="24"/>
        </w:rPr>
        <w:t xml:space="preserve"> </w:t>
      </w:r>
      <w:r>
        <w:rPr>
          <w:color w:val="365050"/>
          <w:sz w:val="24"/>
        </w:rPr>
        <w:t>across</w:t>
      </w:r>
      <w:r>
        <w:rPr>
          <w:color w:val="365050"/>
          <w:spacing w:val="-15"/>
          <w:sz w:val="24"/>
        </w:rPr>
        <w:t xml:space="preserve"> </w:t>
      </w:r>
      <w:r>
        <w:rPr>
          <w:color w:val="365050"/>
          <w:sz w:val="24"/>
        </w:rPr>
        <w:t>state</w:t>
      </w:r>
      <w:r>
        <w:rPr>
          <w:color w:val="365050"/>
          <w:spacing w:val="-13"/>
          <w:sz w:val="24"/>
        </w:rPr>
        <w:t xml:space="preserve"> </w:t>
      </w:r>
      <w:r>
        <w:rPr>
          <w:color w:val="365050"/>
          <w:sz w:val="24"/>
        </w:rPr>
        <w:t>borders, and even internationally, for the pet trade.</w:t>
      </w:r>
    </w:p>
    <w:p w14:paraId="123FFC35" w14:textId="77777777" w:rsidR="000B2CF6" w:rsidRDefault="00FE4610" w:rsidP="00271538">
      <w:pPr>
        <w:pStyle w:val="ListParagraph"/>
        <w:numPr>
          <w:ilvl w:val="0"/>
          <w:numId w:val="106"/>
        </w:numPr>
        <w:tabs>
          <w:tab w:val="left" w:pos="696"/>
        </w:tabs>
        <w:spacing w:before="119"/>
        <w:ind w:right="704"/>
        <w:rPr>
          <w:sz w:val="24"/>
        </w:rPr>
      </w:pPr>
      <w:r>
        <w:rPr>
          <w:color w:val="365050"/>
          <w:sz w:val="24"/>
        </w:rPr>
        <w:t xml:space="preserve">Some crayfish can grow to a large size quite </w:t>
      </w:r>
      <w:r>
        <w:rPr>
          <w:color w:val="365050"/>
          <w:spacing w:val="-2"/>
          <w:sz w:val="24"/>
        </w:rPr>
        <w:t>rapidly,</w:t>
      </w:r>
      <w:r>
        <w:rPr>
          <w:color w:val="365050"/>
          <w:spacing w:val="-6"/>
          <w:sz w:val="24"/>
        </w:rPr>
        <w:t xml:space="preserve"> </w:t>
      </w:r>
      <w:r>
        <w:rPr>
          <w:color w:val="365050"/>
          <w:spacing w:val="-2"/>
          <w:sz w:val="24"/>
        </w:rPr>
        <w:t>leading</w:t>
      </w:r>
      <w:r>
        <w:rPr>
          <w:color w:val="365050"/>
          <w:spacing w:val="-6"/>
          <w:sz w:val="24"/>
        </w:rPr>
        <w:t xml:space="preserve"> </w:t>
      </w:r>
      <w:r>
        <w:rPr>
          <w:color w:val="365050"/>
          <w:spacing w:val="-2"/>
          <w:sz w:val="24"/>
        </w:rPr>
        <w:t>to</w:t>
      </w:r>
      <w:r>
        <w:rPr>
          <w:color w:val="365050"/>
          <w:spacing w:val="-4"/>
          <w:sz w:val="24"/>
        </w:rPr>
        <w:t xml:space="preserve"> </w:t>
      </w:r>
      <w:r>
        <w:rPr>
          <w:color w:val="365050"/>
          <w:spacing w:val="-2"/>
          <w:sz w:val="24"/>
        </w:rPr>
        <w:t>overcrowding</w:t>
      </w:r>
      <w:r>
        <w:rPr>
          <w:color w:val="365050"/>
          <w:spacing w:val="-6"/>
          <w:sz w:val="24"/>
        </w:rPr>
        <w:t xml:space="preserve"> </w:t>
      </w:r>
      <w:r>
        <w:rPr>
          <w:color w:val="365050"/>
          <w:spacing w:val="-2"/>
          <w:sz w:val="24"/>
        </w:rPr>
        <w:t>or</w:t>
      </w:r>
      <w:r>
        <w:rPr>
          <w:color w:val="365050"/>
          <w:spacing w:val="-5"/>
          <w:sz w:val="24"/>
        </w:rPr>
        <w:t xml:space="preserve"> </w:t>
      </w:r>
      <w:r>
        <w:rPr>
          <w:color w:val="365050"/>
          <w:spacing w:val="-2"/>
          <w:sz w:val="24"/>
        </w:rPr>
        <w:t xml:space="preserve">aggression </w:t>
      </w:r>
      <w:r>
        <w:rPr>
          <w:color w:val="365050"/>
          <w:sz w:val="24"/>
        </w:rPr>
        <w:t>towards other organisms in a tank. For this reason, crayfish pets are often released into nearby water bodies.</w:t>
      </w:r>
    </w:p>
    <w:p w14:paraId="123FFC36" w14:textId="77777777" w:rsidR="000B2CF6" w:rsidRDefault="000B2CF6">
      <w:pPr>
        <w:rPr>
          <w:sz w:val="24"/>
        </w:rPr>
        <w:sectPr w:rsidR="000B2CF6">
          <w:type w:val="continuous"/>
          <w:pgSz w:w="12240" w:h="15840"/>
          <w:pgMar w:top="0" w:right="160" w:bottom="0" w:left="240" w:header="0" w:footer="0" w:gutter="0"/>
          <w:cols w:num="2" w:space="720" w:equalWidth="0">
            <w:col w:w="3733" w:space="2264"/>
            <w:col w:w="5843"/>
          </w:cols>
        </w:sectPr>
      </w:pPr>
    </w:p>
    <w:p w14:paraId="123FFC37" w14:textId="77777777" w:rsidR="000B2CF6" w:rsidRDefault="000B2CF6">
      <w:pPr>
        <w:pStyle w:val="BodyText"/>
        <w:rPr>
          <w:sz w:val="20"/>
        </w:rPr>
      </w:pPr>
    </w:p>
    <w:p w14:paraId="123FFC38" w14:textId="77777777" w:rsidR="000B2CF6" w:rsidRDefault="000B2CF6">
      <w:pPr>
        <w:pStyle w:val="BodyText"/>
        <w:rPr>
          <w:sz w:val="20"/>
        </w:rPr>
      </w:pPr>
    </w:p>
    <w:p w14:paraId="123FFC39" w14:textId="77777777" w:rsidR="000B2CF6" w:rsidRDefault="000B2CF6">
      <w:pPr>
        <w:pStyle w:val="BodyText"/>
        <w:rPr>
          <w:sz w:val="20"/>
        </w:rPr>
      </w:pPr>
    </w:p>
    <w:p w14:paraId="123FFC3A" w14:textId="77777777" w:rsidR="000B2CF6" w:rsidRDefault="000B2CF6">
      <w:pPr>
        <w:pStyle w:val="BodyText"/>
        <w:rPr>
          <w:sz w:val="20"/>
        </w:rPr>
      </w:pPr>
    </w:p>
    <w:p w14:paraId="123FFC3B" w14:textId="77777777" w:rsidR="000B2CF6" w:rsidRDefault="000B2CF6">
      <w:pPr>
        <w:pStyle w:val="BodyText"/>
        <w:rPr>
          <w:sz w:val="20"/>
        </w:rPr>
      </w:pPr>
    </w:p>
    <w:p w14:paraId="123FFC3C" w14:textId="77777777" w:rsidR="000B2CF6" w:rsidRDefault="000B2CF6">
      <w:pPr>
        <w:pStyle w:val="BodyText"/>
        <w:rPr>
          <w:sz w:val="20"/>
        </w:rPr>
      </w:pPr>
    </w:p>
    <w:p w14:paraId="123FFC3D" w14:textId="77777777" w:rsidR="000B2CF6" w:rsidRDefault="000B2CF6">
      <w:pPr>
        <w:pStyle w:val="BodyText"/>
        <w:rPr>
          <w:sz w:val="20"/>
        </w:rPr>
      </w:pPr>
    </w:p>
    <w:p w14:paraId="123FFC3E" w14:textId="77777777" w:rsidR="000B2CF6" w:rsidRDefault="000B2CF6">
      <w:pPr>
        <w:pStyle w:val="BodyText"/>
        <w:rPr>
          <w:sz w:val="20"/>
        </w:rPr>
      </w:pPr>
    </w:p>
    <w:p w14:paraId="123FFC3F" w14:textId="77777777" w:rsidR="000B2CF6" w:rsidRDefault="000B2CF6">
      <w:pPr>
        <w:pStyle w:val="BodyText"/>
        <w:rPr>
          <w:sz w:val="20"/>
        </w:rPr>
      </w:pPr>
    </w:p>
    <w:p w14:paraId="123FFC40" w14:textId="77777777" w:rsidR="000B2CF6" w:rsidRDefault="000B2CF6">
      <w:pPr>
        <w:pStyle w:val="BodyText"/>
        <w:rPr>
          <w:sz w:val="20"/>
        </w:rPr>
      </w:pPr>
    </w:p>
    <w:p w14:paraId="123FFC41" w14:textId="77777777" w:rsidR="000B2CF6" w:rsidRDefault="000B2CF6">
      <w:pPr>
        <w:pStyle w:val="BodyText"/>
        <w:rPr>
          <w:sz w:val="20"/>
        </w:rPr>
      </w:pPr>
    </w:p>
    <w:p w14:paraId="123FFC42" w14:textId="77777777" w:rsidR="000B2CF6" w:rsidRDefault="000B2CF6">
      <w:pPr>
        <w:pStyle w:val="BodyText"/>
        <w:rPr>
          <w:sz w:val="20"/>
        </w:rPr>
      </w:pPr>
    </w:p>
    <w:p w14:paraId="123FFC43" w14:textId="77777777" w:rsidR="000B2CF6" w:rsidRDefault="000B2CF6">
      <w:pPr>
        <w:pStyle w:val="BodyText"/>
        <w:rPr>
          <w:sz w:val="20"/>
        </w:rPr>
      </w:pPr>
    </w:p>
    <w:p w14:paraId="123FFC44" w14:textId="77777777" w:rsidR="000B2CF6" w:rsidRDefault="000B2CF6">
      <w:pPr>
        <w:pStyle w:val="BodyText"/>
        <w:spacing w:before="228"/>
        <w:rPr>
          <w:sz w:val="20"/>
        </w:rPr>
      </w:pPr>
    </w:p>
    <w:p w14:paraId="123FFC45" w14:textId="77777777" w:rsidR="000B2CF6" w:rsidRDefault="000B2CF6">
      <w:pPr>
        <w:rPr>
          <w:sz w:val="20"/>
        </w:rPr>
        <w:sectPr w:rsidR="000B2CF6">
          <w:type w:val="continuous"/>
          <w:pgSz w:w="12240" w:h="15840"/>
          <w:pgMar w:top="0" w:right="160" w:bottom="0" w:left="240" w:header="0" w:footer="0" w:gutter="0"/>
          <w:cols w:space="720"/>
        </w:sectPr>
      </w:pPr>
    </w:p>
    <w:p w14:paraId="123FFC46" w14:textId="77777777" w:rsidR="000B2CF6" w:rsidRDefault="00FE4610">
      <w:pPr>
        <w:spacing w:before="28"/>
        <w:ind w:left="744" w:firstLine="451"/>
        <w:rPr>
          <w:b/>
          <w:sz w:val="36"/>
        </w:rPr>
      </w:pPr>
      <w:r>
        <w:rPr>
          <w:color w:val="365050"/>
          <w:sz w:val="36"/>
        </w:rPr>
        <w:t xml:space="preserve">Introduction Pathway of </w:t>
      </w:r>
      <w:r>
        <w:rPr>
          <w:color w:val="365050"/>
          <w:spacing w:val="-2"/>
          <w:sz w:val="36"/>
        </w:rPr>
        <w:t>Invasive</w:t>
      </w:r>
      <w:r>
        <w:rPr>
          <w:color w:val="365050"/>
          <w:spacing w:val="-13"/>
          <w:sz w:val="36"/>
        </w:rPr>
        <w:t xml:space="preserve"> </w:t>
      </w:r>
      <w:r>
        <w:rPr>
          <w:color w:val="365050"/>
          <w:spacing w:val="-2"/>
          <w:sz w:val="36"/>
        </w:rPr>
        <w:t>Crayfish:</w:t>
      </w:r>
      <w:r>
        <w:rPr>
          <w:color w:val="365050"/>
          <w:spacing w:val="-11"/>
          <w:sz w:val="36"/>
        </w:rPr>
        <w:t xml:space="preserve"> </w:t>
      </w:r>
      <w:r>
        <w:rPr>
          <w:b/>
          <w:color w:val="365050"/>
          <w:spacing w:val="-2"/>
          <w:sz w:val="36"/>
        </w:rPr>
        <w:t>Aquaculture</w:t>
      </w:r>
    </w:p>
    <w:p w14:paraId="123FFC47" w14:textId="77777777" w:rsidR="000B2CF6" w:rsidRDefault="000B2CF6">
      <w:pPr>
        <w:pStyle w:val="BodyText"/>
        <w:rPr>
          <w:b/>
          <w:sz w:val="36"/>
        </w:rPr>
      </w:pPr>
    </w:p>
    <w:p w14:paraId="123FFC48" w14:textId="77777777" w:rsidR="000B2CF6" w:rsidRDefault="000B2CF6">
      <w:pPr>
        <w:pStyle w:val="BodyText"/>
        <w:rPr>
          <w:b/>
          <w:sz w:val="36"/>
        </w:rPr>
      </w:pPr>
    </w:p>
    <w:p w14:paraId="123FFC49" w14:textId="77777777" w:rsidR="000B2CF6" w:rsidRDefault="000B2CF6">
      <w:pPr>
        <w:pStyle w:val="BodyText"/>
        <w:rPr>
          <w:b/>
          <w:sz w:val="36"/>
        </w:rPr>
      </w:pPr>
    </w:p>
    <w:p w14:paraId="123FFC4A" w14:textId="77777777" w:rsidR="000B2CF6" w:rsidRDefault="000B2CF6">
      <w:pPr>
        <w:pStyle w:val="BodyText"/>
        <w:rPr>
          <w:b/>
          <w:sz w:val="36"/>
        </w:rPr>
      </w:pPr>
    </w:p>
    <w:p w14:paraId="123FFC4B" w14:textId="77777777" w:rsidR="000B2CF6" w:rsidRDefault="000B2CF6">
      <w:pPr>
        <w:pStyle w:val="BodyText"/>
        <w:rPr>
          <w:b/>
          <w:sz w:val="36"/>
        </w:rPr>
      </w:pPr>
    </w:p>
    <w:p w14:paraId="123FFC4C" w14:textId="77777777" w:rsidR="000B2CF6" w:rsidRDefault="000B2CF6">
      <w:pPr>
        <w:pStyle w:val="BodyText"/>
        <w:rPr>
          <w:b/>
          <w:sz w:val="36"/>
        </w:rPr>
      </w:pPr>
    </w:p>
    <w:p w14:paraId="123FFC4D" w14:textId="77777777" w:rsidR="000B2CF6" w:rsidRDefault="000B2CF6">
      <w:pPr>
        <w:pStyle w:val="BodyText"/>
        <w:rPr>
          <w:b/>
          <w:sz w:val="36"/>
        </w:rPr>
      </w:pPr>
    </w:p>
    <w:p w14:paraId="123FFC4E" w14:textId="77777777" w:rsidR="000B2CF6" w:rsidRDefault="000B2CF6">
      <w:pPr>
        <w:pStyle w:val="BodyText"/>
        <w:spacing w:before="247"/>
        <w:rPr>
          <w:b/>
          <w:sz w:val="36"/>
        </w:rPr>
      </w:pPr>
    </w:p>
    <w:p w14:paraId="123FFC4F" w14:textId="77777777" w:rsidR="000B2CF6" w:rsidRDefault="00FE4610">
      <w:pPr>
        <w:spacing w:line="266" w:lineRule="exact"/>
        <w:ind w:left="607"/>
        <w:rPr>
          <w:b/>
        </w:rPr>
      </w:pPr>
      <w:r>
        <w:rPr>
          <w:b/>
          <w:color w:val="365050"/>
        </w:rPr>
        <w:t>A</w:t>
      </w:r>
      <w:r>
        <w:rPr>
          <w:b/>
          <w:color w:val="365050"/>
          <w:spacing w:val="-11"/>
        </w:rPr>
        <w:t xml:space="preserve"> </w:t>
      </w:r>
      <w:r>
        <w:rPr>
          <w:b/>
          <w:color w:val="365050"/>
        </w:rPr>
        <w:t>crayfish</w:t>
      </w:r>
      <w:r>
        <w:rPr>
          <w:b/>
          <w:color w:val="365050"/>
          <w:spacing w:val="-8"/>
        </w:rPr>
        <w:t xml:space="preserve"> </w:t>
      </w:r>
      <w:r>
        <w:rPr>
          <w:b/>
          <w:color w:val="365050"/>
          <w:spacing w:val="-4"/>
        </w:rPr>
        <w:t>farm</w:t>
      </w:r>
    </w:p>
    <w:p w14:paraId="123FFC50" w14:textId="77777777" w:rsidR="000B2CF6" w:rsidRDefault="00FE4610">
      <w:pPr>
        <w:spacing w:line="193" w:lineRule="exact"/>
        <w:ind w:left="607"/>
        <w:rPr>
          <w:i/>
          <w:sz w:val="16"/>
        </w:rPr>
      </w:pPr>
      <w:r>
        <w:rPr>
          <w:i/>
          <w:color w:val="365050"/>
          <w:sz w:val="16"/>
        </w:rPr>
        <w:t>Photo:</w:t>
      </w:r>
      <w:r>
        <w:rPr>
          <w:i/>
          <w:color w:val="365050"/>
          <w:spacing w:val="-10"/>
          <w:sz w:val="16"/>
        </w:rPr>
        <w:t xml:space="preserve"> </w:t>
      </w:r>
      <w:r>
        <w:rPr>
          <w:i/>
          <w:color w:val="365050"/>
          <w:sz w:val="16"/>
        </w:rPr>
        <w:t>Natalie</w:t>
      </w:r>
      <w:r>
        <w:rPr>
          <w:i/>
          <w:color w:val="365050"/>
          <w:spacing w:val="-8"/>
          <w:sz w:val="16"/>
        </w:rPr>
        <w:t xml:space="preserve"> </w:t>
      </w:r>
      <w:r>
        <w:rPr>
          <w:i/>
          <w:color w:val="365050"/>
          <w:sz w:val="16"/>
        </w:rPr>
        <w:t>Maynor</w:t>
      </w:r>
      <w:r>
        <w:rPr>
          <w:i/>
          <w:color w:val="365050"/>
          <w:spacing w:val="-9"/>
          <w:sz w:val="16"/>
        </w:rPr>
        <w:t xml:space="preserve"> </w:t>
      </w:r>
      <w:r>
        <w:rPr>
          <w:i/>
          <w:color w:val="365050"/>
          <w:sz w:val="16"/>
        </w:rPr>
        <w:t>CC</w:t>
      </w:r>
      <w:r>
        <w:rPr>
          <w:i/>
          <w:color w:val="365050"/>
          <w:spacing w:val="-9"/>
          <w:sz w:val="16"/>
        </w:rPr>
        <w:t xml:space="preserve"> </w:t>
      </w:r>
      <w:r>
        <w:rPr>
          <w:i/>
          <w:color w:val="365050"/>
          <w:sz w:val="16"/>
        </w:rPr>
        <w:t>BY</w:t>
      </w:r>
      <w:r>
        <w:rPr>
          <w:i/>
          <w:color w:val="365050"/>
          <w:spacing w:val="-8"/>
          <w:sz w:val="16"/>
        </w:rPr>
        <w:t xml:space="preserve"> </w:t>
      </w:r>
      <w:r>
        <w:rPr>
          <w:i/>
          <w:color w:val="365050"/>
          <w:spacing w:val="-5"/>
          <w:sz w:val="16"/>
        </w:rPr>
        <w:t>2.0</w:t>
      </w:r>
    </w:p>
    <w:p w14:paraId="123FFC51" w14:textId="77777777" w:rsidR="000B2CF6" w:rsidRDefault="00FE4610">
      <w:pPr>
        <w:spacing w:before="53"/>
        <w:rPr>
          <w:i/>
          <w:sz w:val="24"/>
        </w:rPr>
      </w:pPr>
      <w:r>
        <w:br w:type="column"/>
      </w:r>
    </w:p>
    <w:p w14:paraId="123FFC52" w14:textId="77777777" w:rsidR="000B2CF6" w:rsidRDefault="00FE4610" w:rsidP="00271538">
      <w:pPr>
        <w:pStyle w:val="ListParagraph"/>
        <w:numPr>
          <w:ilvl w:val="1"/>
          <w:numId w:val="106"/>
        </w:numPr>
        <w:tabs>
          <w:tab w:val="left" w:pos="967"/>
        </w:tabs>
        <w:spacing w:before="1" w:line="259" w:lineRule="auto"/>
        <w:ind w:right="951"/>
        <w:rPr>
          <w:rFonts w:ascii="Symbol" w:hAnsi="Symbol"/>
          <w:color w:val="365050"/>
          <w:sz w:val="24"/>
        </w:rPr>
      </w:pPr>
      <w:r>
        <w:rPr>
          <w:color w:val="365050"/>
          <w:sz w:val="24"/>
        </w:rPr>
        <w:t>Crayfish</w:t>
      </w:r>
      <w:r>
        <w:rPr>
          <w:color w:val="365050"/>
          <w:spacing w:val="-5"/>
          <w:sz w:val="24"/>
        </w:rPr>
        <w:t xml:space="preserve"> </w:t>
      </w:r>
      <w:r>
        <w:rPr>
          <w:color w:val="365050"/>
          <w:sz w:val="24"/>
        </w:rPr>
        <w:t>are</w:t>
      </w:r>
      <w:r>
        <w:rPr>
          <w:color w:val="365050"/>
          <w:spacing w:val="-6"/>
          <w:sz w:val="24"/>
        </w:rPr>
        <w:t xml:space="preserve"> </w:t>
      </w:r>
      <w:r>
        <w:rPr>
          <w:color w:val="365050"/>
          <w:sz w:val="24"/>
        </w:rPr>
        <w:t>grown</w:t>
      </w:r>
      <w:r>
        <w:rPr>
          <w:color w:val="365050"/>
          <w:spacing w:val="-5"/>
          <w:sz w:val="24"/>
        </w:rPr>
        <w:t xml:space="preserve"> </w:t>
      </w:r>
      <w:r>
        <w:rPr>
          <w:color w:val="365050"/>
          <w:sz w:val="24"/>
        </w:rPr>
        <w:t>and</w:t>
      </w:r>
      <w:r>
        <w:rPr>
          <w:color w:val="365050"/>
          <w:spacing w:val="-6"/>
          <w:sz w:val="24"/>
        </w:rPr>
        <w:t xml:space="preserve"> </w:t>
      </w:r>
      <w:r>
        <w:rPr>
          <w:color w:val="365050"/>
          <w:sz w:val="24"/>
        </w:rPr>
        <w:t>sold</w:t>
      </w:r>
      <w:r>
        <w:rPr>
          <w:color w:val="365050"/>
          <w:spacing w:val="-5"/>
          <w:sz w:val="24"/>
        </w:rPr>
        <w:t xml:space="preserve"> </w:t>
      </w:r>
      <w:r>
        <w:rPr>
          <w:color w:val="365050"/>
          <w:sz w:val="24"/>
        </w:rPr>
        <w:t>for</w:t>
      </w:r>
      <w:r>
        <w:rPr>
          <w:color w:val="365050"/>
          <w:spacing w:val="-5"/>
          <w:sz w:val="24"/>
        </w:rPr>
        <w:t xml:space="preserve"> </w:t>
      </w:r>
      <w:r>
        <w:rPr>
          <w:color w:val="365050"/>
          <w:sz w:val="24"/>
        </w:rPr>
        <w:t>a</w:t>
      </w:r>
      <w:r>
        <w:rPr>
          <w:color w:val="365050"/>
          <w:spacing w:val="-5"/>
          <w:sz w:val="24"/>
        </w:rPr>
        <w:t xml:space="preserve"> </w:t>
      </w:r>
      <w:r>
        <w:rPr>
          <w:color w:val="365050"/>
          <w:sz w:val="24"/>
        </w:rPr>
        <w:t>variety</w:t>
      </w:r>
      <w:r>
        <w:rPr>
          <w:color w:val="365050"/>
          <w:spacing w:val="-5"/>
          <w:sz w:val="24"/>
        </w:rPr>
        <w:t xml:space="preserve"> </w:t>
      </w:r>
      <w:r>
        <w:rPr>
          <w:color w:val="365050"/>
          <w:sz w:val="24"/>
        </w:rPr>
        <w:t>of purposes, including for food or for use as bait in recreational fishing.</w:t>
      </w:r>
    </w:p>
    <w:p w14:paraId="123FFC53" w14:textId="77777777" w:rsidR="000B2CF6" w:rsidRDefault="00FE4610" w:rsidP="00271538">
      <w:pPr>
        <w:pStyle w:val="ListParagraph"/>
        <w:numPr>
          <w:ilvl w:val="1"/>
          <w:numId w:val="106"/>
        </w:numPr>
        <w:tabs>
          <w:tab w:val="left" w:pos="967"/>
        </w:tabs>
        <w:spacing w:line="259" w:lineRule="auto"/>
        <w:ind w:right="870"/>
        <w:rPr>
          <w:rFonts w:ascii="Symbol" w:hAnsi="Symbol"/>
          <w:color w:val="365050"/>
          <w:sz w:val="24"/>
        </w:rPr>
      </w:pPr>
      <w:r>
        <w:rPr>
          <w:color w:val="365050"/>
          <w:sz w:val="24"/>
        </w:rPr>
        <w:t>Aquaculture</w:t>
      </w:r>
      <w:r>
        <w:rPr>
          <w:color w:val="365050"/>
          <w:spacing w:val="-8"/>
          <w:sz w:val="24"/>
        </w:rPr>
        <w:t xml:space="preserve"> </w:t>
      </w:r>
      <w:r>
        <w:rPr>
          <w:color w:val="365050"/>
          <w:sz w:val="24"/>
        </w:rPr>
        <w:t>facilities</w:t>
      </w:r>
      <w:r>
        <w:rPr>
          <w:color w:val="365050"/>
          <w:spacing w:val="-8"/>
          <w:sz w:val="24"/>
        </w:rPr>
        <w:t xml:space="preserve"> </w:t>
      </w:r>
      <w:r>
        <w:rPr>
          <w:color w:val="365050"/>
          <w:sz w:val="24"/>
        </w:rPr>
        <w:t>that</w:t>
      </w:r>
      <w:r>
        <w:rPr>
          <w:color w:val="365050"/>
          <w:spacing w:val="-8"/>
          <w:sz w:val="24"/>
        </w:rPr>
        <w:t xml:space="preserve"> </w:t>
      </w:r>
      <w:r>
        <w:rPr>
          <w:color w:val="365050"/>
          <w:sz w:val="24"/>
        </w:rPr>
        <w:t>supply</w:t>
      </w:r>
      <w:r>
        <w:rPr>
          <w:color w:val="365050"/>
          <w:spacing w:val="-8"/>
          <w:sz w:val="24"/>
        </w:rPr>
        <w:t xml:space="preserve"> </w:t>
      </w:r>
      <w:r>
        <w:rPr>
          <w:color w:val="365050"/>
          <w:sz w:val="24"/>
        </w:rPr>
        <w:t>crayfish</w:t>
      </w:r>
      <w:r>
        <w:rPr>
          <w:color w:val="365050"/>
          <w:spacing w:val="-8"/>
          <w:sz w:val="24"/>
        </w:rPr>
        <w:t xml:space="preserve"> </w:t>
      </w:r>
      <w:r>
        <w:rPr>
          <w:color w:val="365050"/>
          <w:sz w:val="24"/>
        </w:rPr>
        <w:t>to food and bait vendors can spread invasive species such as red swamp crayfish.</w:t>
      </w:r>
    </w:p>
    <w:p w14:paraId="123FFC54" w14:textId="77777777" w:rsidR="000B2CF6" w:rsidRDefault="00FE4610" w:rsidP="00271538">
      <w:pPr>
        <w:pStyle w:val="ListParagraph"/>
        <w:numPr>
          <w:ilvl w:val="1"/>
          <w:numId w:val="106"/>
        </w:numPr>
        <w:tabs>
          <w:tab w:val="left" w:pos="967"/>
        </w:tabs>
        <w:spacing w:before="118" w:line="259" w:lineRule="auto"/>
        <w:ind w:right="946"/>
        <w:rPr>
          <w:rFonts w:ascii="Symbol" w:hAnsi="Symbol"/>
          <w:color w:val="365050"/>
          <w:sz w:val="24"/>
        </w:rPr>
      </w:pPr>
      <w:r>
        <w:rPr>
          <w:color w:val="365050"/>
          <w:sz w:val="24"/>
        </w:rPr>
        <w:t>Facilities farming non-native crayfish can accidentally</w:t>
      </w:r>
      <w:r>
        <w:rPr>
          <w:color w:val="365050"/>
          <w:spacing w:val="-14"/>
          <w:sz w:val="24"/>
        </w:rPr>
        <w:t xml:space="preserve"> </w:t>
      </w:r>
      <w:r>
        <w:rPr>
          <w:color w:val="365050"/>
          <w:sz w:val="24"/>
        </w:rPr>
        <w:t>spread</w:t>
      </w:r>
      <w:r>
        <w:rPr>
          <w:color w:val="365050"/>
          <w:spacing w:val="-14"/>
          <w:sz w:val="24"/>
        </w:rPr>
        <w:t xml:space="preserve"> </w:t>
      </w:r>
      <w:r>
        <w:rPr>
          <w:color w:val="365050"/>
          <w:sz w:val="24"/>
        </w:rPr>
        <w:t>these</w:t>
      </w:r>
      <w:r>
        <w:rPr>
          <w:color w:val="365050"/>
          <w:spacing w:val="-13"/>
          <w:sz w:val="24"/>
        </w:rPr>
        <w:t xml:space="preserve"> </w:t>
      </w:r>
      <w:r>
        <w:rPr>
          <w:color w:val="365050"/>
          <w:sz w:val="24"/>
        </w:rPr>
        <w:t>species</w:t>
      </w:r>
      <w:r>
        <w:rPr>
          <w:color w:val="365050"/>
          <w:spacing w:val="-14"/>
          <w:sz w:val="24"/>
        </w:rPr>
        <w:t xml:space="preserve"> </w:t>
      </w:r>
      <w:r>
        <w:rPr>
          <w:color w:val="365050"/>
          <w:sz w:val="24"/>
        </w:rPr>
        <w:t>to</w:t>
      </w:r>
      <w:r>
        <w:rPr>
          <w:color w:val="365050"/>
          <w:spacing w:val="-13"/>
          <w:sz w:val="24"/>
        </w:rPr>
        <w:t xml:space="preserve"> </w:t>
      </w:r>
      <w:r>
        <w:rPr>
          <w:color w:val="365050"/>
          <w:sz w:val="24"/>
        </w:rPr>
        <w:t>nearby water bodies by overland migrations or during flood events.</w:t>
      </w:r>
    </w:p>
    <w:p w14:paraId="123FFC55" w14:textId="77777777" w:rsidR="000B2CF6" w:rsidRDefault="00FE4610" w:rsidP="00271538">
      <w:pPr>
        <w:pStyle w:val="ListParagraph"/>
        <w:numPr>
          <w:ilvl w:val="1"/>
          <w:numId w:val="106"/>
        </w:numPr>
        <w:tabs>
          <w:tab w:val="left" w:pos="967"/>
        </w:tabs>
        <w:spacing w:before="118" w:line="259" w:lineRule="auto"/>
        <w:ind w:right="634"/>
        <w:rPr>
          <w:rFonts w:ascii="Symbol" w:hAnsi="Symbol"/>
          <w:color w:val="365050"/>
          <w:sz w:val="24"/>
        </w:rPr>
      </w:pPr>
      <w:r>
        <w:rPr>
          <w:color w:val="365050"/>
          <w:sz w:val="24"/>
        </w:rPr>
        <w:t>Even</w:t>
      </w:r>
      <w:r>
        <w:rPr>
          <w:color w:val="365050"/>
          <w:spacing w:val="-7"/>
          <w:sz w:val="24"/>
        </w:rPr>
        <w:t xml:space="preserve"> </w:t>
      </w:r>
      <w:r>
        <w:rPr>
          <w:color w:val="365050"/>
          <w:sz w:val="24"/>
        </w:rPr>
        <w:t>facilities</w:t>
      </w:r>
      <w:r>
        <w:rPr>
          <w:color w:val="365050"/>
          <w:spacing w:val="-7"/>
          <w:sz w:val="24"/>
        </w:rPr>
        <w:t xml:space="preserve"> </w:t>
      </w:r>
      <w:r>
        <w:rPr>
          <w:color w:val="365050"/>
          <w:sz w:val="24"/>
        </w:rPr>
        <w:t>that</w:t>
      </w:r>
      <w:r>
        <w:rPr>
          <w:color w:val="365050"/>
          <w:spacing w:val="-6"/>
          <w:sz w:val="24"/>
        </w:rPr>
        <w:t xml:space="preserve"> </w:t>
      </w:r>
      <w:r>
        <w:rPr>
          <w:color w:val="365050"/>
          <w:sz w:val="24"/>
        </w:rPr>
        <w:t>raise</w:t>
      </w:r>
      <w:r>
        <w:rPr>
          <w:color w:val="365050"/>
          <w:spacing w:val="-7"/>
          <w:sz w:val="24"/>
        </w:rPr>
        <w:t xml:space="preserve"> </w:t>
      </w:r>
      <w:r>
        <w:rPr>
          <w:color w:val="365050"/>
          <w:sz w:val="24"/>
        </w:rPr>
        <w:t>other</w:t>
      </w:r>
      <w:r>
        <w:rPr>
          <w:color w:val="365050"/>
          <w:spacing w:val="-6"/>
          <w:sz w:val="24"/>
        </w:rPr>
        <w:t xml:space="preserve"> </w:t>
      </w:r>
      <w:r>
        <w:rPr>
          <w:color w:val="365050"/>
          <w:sz w:val="24"/>
        </w:rPr>
        <w:t>organisms,</w:t>
      </w:r>
      <w:r>
        <w:rPr>
          <w:color w:val="365050"/>
          <w:spacing w:val="-6"/>
          <w:sz w:val="24"/>
        </w:rPr>
        <w:t xml:space="preserve"> </w:t>
      </w:r>
      <w:r>
        <w:rPr>
          <w:color w:val="365050"/>
          <w:sz w:val="24"/>
        </w:rPr>
        <w:t>such as fish</w:t>
      </w:r>
      <w:r>
        <w:rPr>
          <w:color w:val="365050"/>
          <w:spacing w:val="-1"/>
          <w:sz w:val="24"/>
        </w:rPr>
        <w:t xml:space="preserve"> </w:t>
      </w:r>
      <w:r>
        <w:rPr>
          <w:color w:val="365050"/>
          <w:sz w:val="24"/>
        </w:rPr>
        <w:t>in ponds, can risk transporting invasive crayfish if crayfish make their way into the ponds</w:t>
      </w:r>
      <w:r>
        <w:rPr>
          <w:color w:val="365050"/>
          <w:spacing w:val="-3"/>
          <w:sz w:val="24"/>
        </w:rPr>
        <w:t xml:space="preserve"> </w:t>
      </w:r>
      <w:r>
        <w:rPr>
          <w:color w:val="365050"/>
          <w:sz w:val="24"/>
        </w:rPr>
        <w:t>and</w:t>
      </w:r>
      <w:r>
        <w:rPr>
          <w:color w:val="365050"/>
          <w:spacing w:val="-3"/>
          <w:sz w:val="24"/>
        </w:rPr>
        <w:t xml:space="preserve"> </w:t>
      </w:r>
      <w:r>
        <w:rPr>
          <w:color w:val="365050"/>
          <w:sz w:val="24"/>
        </w:rPr>
        <w:t>then</w:t>
      </w:r>
      <w:r>
        <w:rPr>
          <w:color w:val="365050"/>
          <w:spacing w:val="-3"/>
          <w:sz w:val="24"/>
        </w:rPr>
        <w:t xml:space="preserve"> </w:t>
      </w:r>
      <w:r>
        <w:rPr>
          <w:color w:val="365050"/>
          <w:sz w:val="24"/>
        </w:rPr>
        <w:t>are</w:t>
      </w:r>
      <w:r>
        <w:rPr>
          <w:color w:val="365050"/>
          <w:spacing w:val="-3"/>
          <w:sz w:val="24"/>
        </w:rPr>
        <w:t xml:space="preserve"> </w:t>
      </w:r>
      <w:r>
        <w:rPr>
          <w:color w:val="365050"/>
          <w:sz w:val="24"/>
        </w:rPr>
        <w:t>accidentally</w:t>
      </w:r>
      <w:r>
        <w:rPr>
          <w:color w:val="365050"/>
          <w:spacing w:val="-3"/>
          <w:sz w:val="24"/>
        </w:rPr>
        <w:t xml:space="preserve"> </w:t>
      </w:r>
      <w:r>
        <w:rPr>
          <w:color w:val="365050"/>
          <w:sz w:val="24"/>
        </w:rPr>
        <w:t>included</w:t>
      </w:r>
      <w:r>
        <w:rPr>
          <w:color w:val="365050"/>
          <w:spacing w:val="-3"/>
          <w:sz w:val="24"/>
        </w:rPr>
        <w:t xml:space="preserve"> </w:t>
      </w:r>
      <w:r>
        <w:rPr>
          <w:color w:val="365050"/>
          <w:sz w:val="24"/>
        </w:rPr>
        <w:t>with shipments of live animals.</w:t>
      </w:r>
    </w:p>
    <w:p w14:paraId="123FFC56" w14:textId="77777777" w:rsidR="000B2CF6" w:rsidRDefault="000B2CF6">
      <w:pPr>
        <w:spacing w:line="259" w:lineRule="auto"/>
        <w:rPr>
          <w:rFonts w:ascii="Symbol" w:hAnsi="Symbol"/>
          <w:sz w:val="24"/>
        </w:rPr>
        <w:sectPr w:rsidR="000B2CF6">
          <w:type w:val="continuous"/>
          <w:pgSz w:w="12240" w:h="15840"/>
          <w:pgMar w:top="0" w:right="160" w:bottom="0" w:left="240" w:header="0" w:footer="0" w:gutter="0"/>
          <w:cols w:num="2" w:space="720" w:equalWidth="0">
            <w:col w:w="5199" w:space="527"/>
            <w:col w:w="6114"/>
          </w:cols>
        </w:sectPr>
      </w:pPr>
    </w:p>
    <w:p w14:paraId="123FFC57" w14:textId="7C8461D7" w:rsidR="000B2CF6" w:rsidRDefault="000B2CF6">
      <w:pPr>
        <w:pStyle w:val="BodyText"/>
        <w:rPr>
          <w:sz w:val="16"/>
        </w:rPr>
      </w:pPr>
    </w:p>
    <w:p w14:paraId="123FFC58" w14:textId="77777777" w:rsidR="000B2CF6" w:rsidRDefault="000B2CF6">
      <w:pPr>
        <w:pStyle w:val="BodyText"/>
        <w:rPr>
          <w:sz w:val="16"/>
        </w:rPr>
      </w:pPr>
    </w:p>
    <w:p w14:paraId="123FFC59" w14:textId="77777777" w:rsidR="000B2CF6" w:rsidRDefault="000B2CF6">
      <w:pPr>
        <w:pStyle w:val="BodyText"/>
        <w:spacing w:before="194"/>
        <w:rPr>
          <w:sz w:val="16"/>
        </w:rPr>
      </w:pPr>
    </w:p>
    <w:p w14:paraId="123FFC5B" w14:textId="77777777" w:rsidR="000B2CF6" w:rsidRDefault="000B2CF6">
      <w:pPr>
        <w:rPr>
          <w:rFonts w:ascii="Calibri Light"/>
          <w:sz w:val="16"/>
        </w:rPr>
        <w:sectPr w:rsidR="000B2CF6">
          <w:type w:val="continuous"/>
          <w:pgSz w:w="12240" w:h="15840"/>
          <w:pgMar w:top="0" w:right="160" w:bottom="0" w:left="240" w:header="0" w:footer="0" w:gutter="0"/>
          <w:cols w:space="720"/>
        </w:sectPr>
      </w:pPr>
    </w:p>
    <w:p w14:paraId="123FFC5C" w14:textId="6B41C377" w:rsidR="000B2CF6" w:rsidRDefault="00CF2394" w:rsidP="008B5846">
      <w:pPr>
        <w:spacing w:before="15"/>
        <w:ind w:left="720" w:right="6530" w:firstLine="420"/>
        <w:rPr>
          <w:b/>
          <w:sz w:val="36"/>
        </w:rPr>
      </w:pPr>
      <w:r>
        <w:rPr>
          <w:noProof/>
        </w:rPr>
        <w:lastRenderedPageBreak/>
        <mc:AlternateContent>
          <mc:Choice Requires="wpg">
            <w:drawing>
              <wp:anchor distT="0" distB="0" distL="0" distR="0" simplePos="0" relativeHeight="251588608" behindDoc="1" locked="0" layoutInCell="1" allowOverlap="1" wp14:anchorId="12400802" wp14:editId="3C90FC7F">
                <wp:simplePos x="0" y="0"/>
                <wp:positionH relativeFrom="page">
                  <wp:posOffset>33867</wp:posOffset>
                </wp:positionH>
                <wp:positionV relativeFrom="page">
                  <wp:posOffset>25400</wp:posOffset>
                </wp:positionV>
                <wp:extent cx="7737475" cy="10022205"/>
                <wp:effectExtent l="0" t="0" r="15875" b="17145"/>
                <wp:wrapNone/>
                <wp:docPr id="281" name="Group 2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37475" cy="10022205"/>
                          <a:chOff x="3175" y="0"/>
                          <a:chExt cx="7737475" cy="10022205"/>
                        </a:xfrm>
                      </wpg:grpSpPr>
                      <wps:wsp>
                        <wps:cNvPr id="282" name="Graphic 282"/>
                        <wps:cNvSpPr/>
                        <wps:spPr>
                          <a:xfrm>
                            <a:off x="3861817" y="0"/>
                            <a:ext cx="1270" cy="10022205"/>
                          </a:xfrm>
                          <a:custGeom>
                            <a:avLst/>
                            <a:gdLst/>
                            <a:ahLst/>
                            <a:cxnLst/>
                            <a:rect l="l" t="t" r="r" b="b"/>
                            <a:pathLst>
                              <a:path h="10022205">
                                <a:moveTo>
                                  <a:pt x="0" y="0"/>
                                </a:moveTo>
                                <a:lnTo>
                                  <a:pt x="0" y="10022205"/>
                                </a:lnTo>
                              </a:path>
                            </a:pathLst>
                          </a:custGeom>
                          <a:ln w="6350">
                            <a:solidFill>
                              <a:srgbClr val="A6A6A6"/>
                            </a:solidFill>
                            <a:prstDash val="sysDash"/>
                          </a:ln>
                        </wps:spPr>
                        <wps:bodyPr wrap="square" lIns="0" tIns="0" rIns="0" bIns="0" rtlCol="0">
                          <a:prstTxWarp prst="textNoShape">
                            <a:avLst/>
                          </a:prstTxWarp>
                          <a:noAutofit/>
                        </wps:bodyPr>
                      </wps:wsp>
                      <pic:pic xmlns:pic="http://schemas.openxmlformats.org/drawingml/2006/picture">
                        <pic:nvPicPr>
                          <pic:cNvPr id="284" name="Image 284"/>
                          <pic:cNvPicPr/>
                        </pic:nvPicPr>
                        <pic:blipFill>
                          <a:blip r:embed="rId328" cstate="print"/>
                          <a:stretch>
                            <a:fillRect/>
                          </a:stretch>
                        </pic:blipFill>
                        <pic:spPr>
                          <a:xfrm>
                            <a:off x="485141" y="1358264"/>
                            <a:ext cx="3024505" cy="2275839"/>
                          </a:xfrm>
                          <a:prstGeom prst="rect">
                            <a:avLst/>
                          </a:prstGeom>
                        </pic:spPr>
                      </pic:pic>
                      <wps:wsp>
                        <wps:cNvPr id="285" name="Graphic 285"/>
                        <wps:cNvSpPr/>
                        <wps:spPr>
                          <a:xfrm>
                            <a:off x="3175" y="5162422"/>
                            <a:ext cx="7737475" cy="84455"/>
                          </a:xfrm>
                          <a:custGeom>
                            <a:avLst/>
                            <a:gdLst/>
                            <a:ahLst/>
                            <a:cxnLst/>
                            <a:rect l="l" t="t" r="r" b="b"/>
                            <a:pathLst>
                              <a:path w="7737475" h="84455">
                                <a:moveTo>
                                  <a:pt x="0" y="0"/>
                                </a:moveTo>
                                <a:lnTo>
                                  <a:pt x="7737475" y="83947"/>
                                </a:lnTo>
                              </a:path>
                            </a:pathLst>
                          </a:custGeom>
                          <a:ln w="6350">
                            <a:solidFill>
                              <a:srgbClr val="A6A6A6"/>
                            </a:solidFill>
                            <a:prstDash val="sysDash"/>
                          </a:ln>
                        </wps:spPr>
                        <wps:bodyPr wrap="square" lIns="0" tIns="0" rIns="0" bIns="0" rtlCol="0">
                          <a:prstTxWarp prst="textNoShape">
                            <a:avLst/>
                          </a:prstTxWarp>
                          <a:noAutofit/>
                        </wps:bodyPr>
                      </wps:wsp>
                    </wpg:wgp>
                  </a:graphicData>
                </a:graphic>
                <wp14:sizeRelH relativeFrom="margin">
                  <wp14:pctWidth>0</wp14:pctWidth>
                </wp14:sizeRelH>
              </wp:anchor>
            </w:drawing>
          </mc:Choice>
          <mc:Fallback>
            <w:pict>
              <v:group w14:anchorId="49A8F3C1" id="Group 281" o:spid="_x0000_s1026" alt="&quot;&quot;" style="position:absolute;margin-left:2.65pt;margin-top:2pt;width:609.25pt;height:789.15pt;z-index:-251727872;mso-wrap-distance-left:0;mso-wrap-distance-right:0;mso-position-horizontal-relative:page;mso-position-vertical-relative:page;mso-width-relative:margin" coordorigin="31" coordsize="77374,1002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">
                <v:shape id="Graphic 282" o:spid="_x0000_s1027" style="position:absolute;left:38618;width:12;height:100222;visibility:visible;mso-wrap-style:square;v-text-anchor:top" coordsize="1270,100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" path="m,l,10022205e" filled="f" strokecolor="#a6a6a6" strokeweight=".5pt">
                  <v:stroke dashstyle="3 1"/>
                  <v:path arrowok="t"/>
                </v:shape>
                <v:shape id="Image 284" o:spid="_x0000_s1028" type="#_x0000_t75" style="position:absolute;left:4851;top:13582;width:30245;height:22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">
                  <v:imagedata r:id="rId329" o:title=""/>
                </v:shape>
                <v:shape id="Graphic 285" o:spid="_x0000_s1029" style="position:absolute;left:31;top:51624;width:77375;height:844;visibility:visible;mso-wrap-style:square;v-text-anchor:top" coordsize="7737475,84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" path="m,l7737475,83947e" filled="f" strokecolor="#a6a6a6" strokeweight=".5pt">
                  <v:stroke dashstyle="3 1"/>
                  <v:path arrowok="t"/>
                </v:shape>
                <w10:wrap anchorx="page" anchory="page"/>
              </v:group>
            </w:pict>
          </mc:Fallback>
        </mc:AlternateContent>
      </w:r>
      <w:r w:rsidR="00FE4610">
        <w:rPr>
          <w:color w:val="365050"/>
          <w:sz w:val="36"/>
        </w:rPr>
        <w:t xml:space="preserve">Introduction Pathway of </w:t>
      </w:r>
      <w:r w:rsidR="00FE4610">
        <w:rPr>
          <w:color w:val="365050"/>
          <w:spacing w:val="-2"/>
          <w:sz w:val="36"/>
        </w:rPr>
        <w:t>Invasive</w:t>
      </w:r>
      <w:r w:rsidR="00FE4610">
        <w:rPr>
          <w:color w:val="365050"/>
          <w:spacing w:val="-12"/>
          <w:sz w:val="36"/>
        </w:rPr>
        <w:t xml:space="preserve"> </w:t>
      </w:r>
      <w:r w:rsidR="00FE4610">
        <w:rPr>
          <w:color w:val="365050"/>
          <w:spacing w:val="-2"/>
          <w:sz w:val="36"/>
        </w:rPr>
        <w:t>Crayfish:</w:t>
      </w:r>
      <w:r w:rsidR="00FE4610">
        <w:rPr>
          <w:color w:val="365050"/>
          <w:spacing w:val="-10"/>
          <w:sz w:val="36"/>
        </w:rPr>
        <w:t xml:space="preserve"> </w:t>
      </w:r>
      <w:r w:rsidR="00FE4610">
        <w:rPr>
          <w:b/>
          <w:color w:val="365050"/>
          <w:spacing w:val="-2"/>
          <w:sz w:val="36"/>
        </w:rPr>
        <w:t>Classrooms</w:t>
      </w:r>
    </w:p>
    <w:p w14:paraId="7BBBD67D" w14:textId="77777777" w:rsidR="00F27D3B" w:rsidRDefault="00F27D3B">
      <w:pPr>
        <w:pStyle w:val="BodyText"/>
        <w:spacing w:before="93"/>
        <w:rPr>
          <w:b/>
          <w:sz w:val="20"/>
        </w:rPr>
      </w:pPr>
    </w:p>
    <w:p w14:paraId="123FFC5E" w14:textId="77777777" w:rsidR="000B2CF6" w:rsidRDefault="000B2CF6">
      <w:pPr>
        <w:rPr>
          <w:sz w:val="20"/>
        </w:rPr>
        <w:sectPr w:rsidR="000B2CF6">
          <w:pgSz w:w="12240" w:h="15840"/>
          <w:pgMar w:top="560" w:right="160" w:bottom="0" w:left="240" w:header="0" w:footer="0" w:gutter="0"/>
          <w:cols w:space="720"/>
        </w:sectPr>
      </w:pPr>
    </w:p>
    <w:p w14:paraId="123FFC5F" w14:textId="77777777" w:rsidR="000B2CF6" w:rsidRDefault="000B2CF6">
      <w:pPr>
        <w:pStyle w:val="BodyText"/>
        <w:rPr>
          <w:b/>
          <w:sz w:val="22"/>
        </w:rPr>
      </w:pPr>
    </w:p>
    <w:p w14:paraId="123FFC60" w14:textId="77777777" w:rsidR="000B2CF6" w:rsidRDefault="000B2CF6">
      <w:pPr>
        <w:pStyle w:val="BodyText"/>
        <w:rPr>
          <w:b/>
          <w:sz w:val="22"/>
        </w:rPr>
      </w:pPr>
    </w:p>
    <w:p w14:paraId="123FFC61" w14:textId="77777777" w:rsidR="000B2CF6" w:rsidRDefault="000B2CF6">
      <w:pPr>
        <w:pStyle w:val="BodyText"/>
        <w:rPr>
          <w:b/>
          <w:sz w:val="22"/>
        </w:rPr>
      </w:pPr>
    </w:p>
    <w:p w14:paraId="123FFC62" w14:textId="77777777" w:rsidR="000B2CF6" w:rsidRDefault="000B2CF6">
      <w:pPr>
        <w:pStyle w:val="BodyText"/>
        <w:rPr>
          <w:b/>
          <w:sz w:val="22"/>
        </w:rPr>
      </w:pPr>
    </w:p>
    <w:p w14:paraId="123FFC63" w14:textId="77777777" w:rsidR="000B2CF6" w:rsidRDefault="000B2CF6">
      <w:pPr>
        <w:pStyle w:val="BodyText"/>
        <w:rPr>
          <w:b/>
          <w:sz w:val="22"/>
        </w:rPr>
      </w:pPr>
    </w:p>
    <w:p w14:paraId="123FFC64" w14:textId="77777777" w:rsidR="000B2CF6" w:rsidRDefault="000B2CF6">
      <w:pPr>
        <w:pStyle w:val="BodyText"/>
        <w:rPr>
          <w:b/>
          <w:sz w:val="22"/>
        </w:rPr>
      </w:pPr>
    </w:p>
    <w:p w14:paraId="123FFC65" w14:textId="77777777" w:rsidR="000B2CF6" w:rsidRDefault="000B2CF6">
      <w:pPr>
        <w:pStyle w:val="BodyText"/>
        <w:rPr>
          <w:b/>
          <w:sz w:val="22"/>
        </w:rPr>
      </w:pPr>
    </w:p>
    <w:p w14:paraId="123FFC66" w14:textId="77777777" w:rsidR="000B2CF6" w:rsidRDefault="000B2CF6">
      <w:pPr>
        <w:pStyle w:val="BodyText"/>
        <w:rPr>
          <w:b/>
          <w:sz w:val="22"/>
        </w:rPr>
      </w:pPr>
    </w:p>
    <w:p w14:paraId="123FFC67" w14:textId="77777777" w:rsidR="000B2CF6" w:rsidRDefault="000B2CF6">
      <w:pPr>
        <w:pStyle w:val="BodyText"/>
        <w:rPr>
          <w:b/>
          <w:sz w:val="22"/>
        </w:rPr>
      </w:pPr>
    </w:p>
    <w:p w14:paraId="123FFC68" w14:textId="77777777" w:rsidR="000B2CF6" w:rsidRDefault="000B2CF6">
      <w:pPr>
        <w:pStyle w:val="BodyText"/>
        <w:rPr>
          <w:b/>
          <w:sz w:val="22"/>
        </w:rPr>
      </w:pPr>
    </w:p>
    <w:p w14:paraId="123FFC69" w14:textId="77777777" w:rsidR="000B2CF6" w:rsidRDefault="000B2CF6">
      <w:pPr>
        <w:pStyle w:val="BodyText"/>
        <w:rPr>
          <w:b/>
          <w:sz w:val="22"/>
        </w:rPr>
      </w:pPr>
    </w:p>
    <w:p w14:paraId="0B091654" w14:textId="77777777" w:rsidR="00F27D3B" w:rsidRDefault="00F27D3B">
      <w:pPr>
        <w:pStyle w:val="BodyText"/>
        <w:spacing w:before="192"/>
        <w:rPr>
          <w:b/>
          <w:sz w:val="22"/>
        </w:rPr>
      </w:pPr>
    </w:p>
    <w:p w14:paraId="1D44C142" w14:textId="77777777" w:rsidR="008B5846" w:rsidRDefault="008B5846">
      <w:pPr>
        <w:spacing w:before="1" w:line="265" w:lineRule="exact"/>
        <w:ind w:left="607"/>
        <w:rPr>
          <w:b/>
          <w:color w:val="365050"/>
        </w:rPr>
      </w:pPr>
    </w:p>
    <w:p w14:paraId="0C68D2F5" w14:textId="77777777" w:rsidR="008B5846" w:rsidRDefault="008B5846">
      <w:pPr>
        <w:spacing w:before="1" w:line="265" w:lineRule="exact"/>
        <w:ind w:left="607"/>
        <w:rPr>
          <w:b/>
          <w:color w:val="365050"/>
        </w:rPr>
      </w:pPr>
    </w:p>
    <w:p w14:paraId="123FFC6B" w14:textId="71B6C9CE" w:rsidR="000B2CF6" w:rsidRDefault="00FE4610">
      <w:pPr>
        <w:spacing w:before="1" w:line="265" w:lineRule="exact"/>
        <w:ind w:left="607"/>
        <w:rPr>
          <w:b/>
        </w:rPr>
      </w:pPr>
      <w:r>
        <w:rPr>
          <w:b/>
          <w:color w:val="365050"/>
        </w:rPr>
        <w:t>Students</w:t>
      </w:r>
      <w:r>
        <w:rPr>
          <w:b/>
          <w:color w:val="365050"/>
          <w:spacing w:val="-9"/>
        </w:rPr>
        <w:t xml:space="preserve"> </w:t>
      </w:r>
      <w:r>
        <w:rPr>
          <w:b/>
          <w:color w:val="365050"/>
        </w:rPr>
        <w:t>hold</w:t>
      </w:r>
      <w:r>
        <w:rPr>
          <w:b/>
          <w:color w:val="365050"/>
          <w:spacing w:val="-13"/>
        </w:rPr>
        <w:t xml:space="preserve"> </w:t>
      </w:r>
      <w:r>
        <w:rPr>
          <w:b/>
          <w:color w:val="365050"/>
        </w:rPr>
        <w:t>invasive</w:t>
      </w:r>
      <w:r>
        <w:rPr>
          <w:b/>
          <w:color w:val="365050"/>
          <w:spacing w:val="-11"/>
        </w:rPr>
        <w:t xml:space="preserve"> </w:t>
      </w:r>
      <w:r>
        <w:rPr>
          <w:b/>
          <w:color w:val="365050"/>
        </w:rPr>
        <w:t>rusty</w:t>
      </w:r>
      <w:r>
        <w:rPr>
          <w:b/>
          <w:color w:val="365050"/>
          <w:spacing w:val="-11"/>
        </w:rPr>
        <w:t xml:space="preserve"> </w:t>
      </w:r>
      <w:r>
        <w:rPr>
          <w:b/>
          <w:color w:val="365050"/>
        </w:rPr>
        <w:t>crayfish</w:t>
      </w:r>
      <w:r>
        <w:rPr>
          <w:b/>
          <w:color w:val="365050"/>
          <w:spacing w:val="-11"/>
        </w:rPr>
        <w:t xml:space="preserve"> </w:t>
      </w:r>
      <w:r>
        <w:rPr>
          <w:b/>
          <w:color w:val="365050"/>
        </w:rPr>
        <w:t>in</w:t>
      </w:r>
      <w:r>
        <w:rPr>
          <w:b/>
          <w:color w:val="365050"/>
          <w:spacing w:val="-11"/>
        </w:rPr>
        <w:t xml:space="preserve"> </w:t>
      </w:r>
      <w:r>
        <w:rPr>
          <w:b/>
          <w:color w:val="365050"/>
        </w:rPr>
        <w:t>a</w:t>
      </w:r>
      <w:r>
        <w:rPr>
          <w:b/>
          <w:color w:val="365050"/>
          <w:spacing w:val="-12"/>
        </w:rPr>
        <w:t xml:space="preserve"> </w:t>
      </w:r>
      <w:r>
        <w:rPr>
          <w:b/>
          <w:color w:val="365050"/>
          <w:spacing w:val="-2"/>
        </w:rPr>
        <w:t>classroom.</w:t>
      </w:r>
    </w:p>
    <w:p w14:paraId="123FFC6C" w14:textId="77777777" w:rsidR="000B2CF6" w:rsidRDefault="00FE4610">
      <w:pPr>
        <w:spacing w:line="192" w:lineRule="exact"/>
        <w:ind w:left="607"/>
        <w:rPr>
          <w:i/>
          <w:sz w:val="16"/>
        </w:rPr>
      </w:pPr>
      <w:r>
        <w:rPr>
          <w:i/>
          <w:color w:val="365050"/>
          <w:spacing w:val="-2"/>
          <w:sz w:val="16"/>
        </w:rPr>
        <w:t>Photo:</w:t>
      </w:r>
      <w:r>
        <w:rPr>
          <w:i/>
          <w:color w:val="365050"/>
          <w:sz w:val="16"/>
        </w:rPr>
        <w:t xml:space="preserve"> </w:t>
      </w:r>
      <w:r>
        <w:rPr>
          <w:i/>
          <w:color w:val="365050"/>
          <w:spacing w:val="-2"/>
          <w:sz w:val="16"/>
        </w:rPr>
        <w:t>Jennifer</w:t>
      </w:r>
      <w:r>
        <w:rPr>
          <w:i/>
          <w:color w:val="365050"/>
          <w:spacing w:val="3"/>
          <w:sz w:val="16"/>
        </w:rPr>
        <w:t xml:space="preserve"> </w:t>
      </w:r>
      <w:r>
        <w:rPr>
          <w:i/>
          <w:color w:val="365050"/>
          <w:spacing w:val="-2"/>
          <w:sz w:val="16"/>
        </w:rPr>
        <w:t>England</w:t>
      </w:r>
    </w:p>
    <w:p w14:paraId="123FFC6D" w14:textId="77777777" w:rsidR="000B2CF6" w:rsidRDefault="00FE4610" w:rsidP="00271538">
      <w:pPr>
        <w:pStyle w:val="ListParagraph"/>
        <w:numPr>
          <w:ilvl w:val="1"/>
          <w:numId w:val="106"/>
        </w:numPr>
        <w:tabs>
          <w:tab w:val="left" w:pos="967"/>
        </w:tabs>
        <w:spacing w:before="92"/>
        <w:ind w:right="880"/>
        <w:rPr>
          <w:rFonts w:ascii="Symbol" w:hAnsi="Symbol"/>
          <w:color w:val="365050"/>
        </w:rPr>
      </w:pPr>
      <w:r>
        <w:br w:type="column"/>
      </w:r>
      <w:r>
        <w:rPr>
          <w:color w:val="365050"/>
          <w:sz w:val="24"/>
        </w:rPr>
        <w:t>Crayfish</w:t>
      </w:r>
      <w:r>
        <w:rPr>
          <w:color w:val="365050"/>
          <w:spacing w:val="-10"/>
          <w:sz w:val="24"/>
        </w:rPr>
        <w:t xml:space="preserve"> </w:t>
      </w:r>
      <w:r>
        <w:rPr>
          <w:color w:val="365050"/>
          <w:sz w:val="24"/>
        </w:rPr>
        <w:t>are</w:t>
      </w:r>
      <w:r>
        <w:rPr>
          <w:color w:val="365050"/>
          <w:spacing w:val="-12"/>
          <w:sz w:val="24"/>
        </w:rPr>
        <w:t xml:space="preserve"> </w:t>
      </w:r>
      <w:r>
        <w:rPr>
          <w:color w:val="365050"/>
          <w:sz w:val="24"/>
        </w:rPr>
        <w:t>used</w:t>
      </w:r>
      <w:r>
        <w:rPr>
          <w:color w:val="365050"/>
          <w:spacing w:val="-10"/>
          <w:sz w:val="24"/>
        </w:rPr>
        <w:t xml:space="preserve"> </w:t>
      </w:r>
      <w:r>
        <w:rPr>
          <w:color w:val="365050"/>
          <w:sz w:val="24"/>
        </w:rPr>
        <w:t>in</w:t>
      </w:r>
      <w:r>
        <w:rPr>
          <w:color w:val="365050"/>
          <w:spacing w:val="-12"/>
          <w:sz w:val="24"/>
        </w:rPr>
        <w:t xml:space="preserve"> </w:t>
      </w:r>
      <w:r>
        <w:rPr>
          <w:color w:val="365050"/>
          <w:sz w:val="24"/>
        </w:rPr>
        <w:t>classrooms</w:t>
      </w:r>
      <w:r>
        <w:rPr>
          <w:color w:val="365050"/>
          <w:spacing w:val="-10"/>
          <w:sz w:val="24"/>
        </w:rPr>
        <w:t xml:space="preserve"> </w:t>
      </w:r>
      <w:r>
        <w:rPr>
          <w:color w:val="365050"/>
          <w:sz w:val="24"/>
        </w:rPr>
        <w:t>as</w:t>
      </w:r>
      <w:r>
        <w:rPr>
          <w:color w:val="365050"/>
          <w:spacing w:val="-11"/>
          <w:sz w:val="24"/>
        </w:rPr>
        <w:t xml:space="preserve"> </w:t>
      </w:r>
      <w:r>
        <w:rPr>
          <w:color w:val="365050"/>
          <w:sz w:val="24"/>
        </w:rPr>
        <w:t>pets</w:t>
      </w:r>
      <w:r>
        <w:rPr>
          <w:color w:val="365050"/>
          <w:spacing w:val="-11"/>
          <w:sz w:val="24"/>
        </w:rPr>
        <w:t xml:space="preserve"> </w:t>
      </w:r>
      <w:r>
        <w:rPr>
          <w:color w:val="365050"/>
          <w:sz w:val="24"/>
        </w:rPr>
        <w:t>or</w:t>
      </w:r>
      <w:r>
        <w:rPr>
          <w:color w:val="365050"/>
          <w:spacing w:val="-13"/>
          <w:sz w:val="24"/>
        </w:rPr>
        <w:t xml:space="preserve"> </w:t>
      </w:r>
      <w:r>
        <w:rPr>
          <w:color w:val="365050"/>
          <w:sz w:val="24"/>
        </w:rPr>
        <w:t>as tools to enrich learning. This can lead to accidental or intentional release of live organisms, negatively</w:t>
      </w:r>
    </w:p>
    <w:p w14:paraId="123FFC6E" w14:textId="77777777" w:rsidR="000B2CF6" w:rsidRDefault="00FE4610">
      <w:pPr>
        <w:spacing w:line="279" w:lineRule="exact"/>
        <w:ind w:left="967"/>
        <w:rPr>
          <w:sz w:val="24"/>
        </w:rPr>
      </w:pPr>
      <w:r>
        <w:rPr>
          <w:color w:val="365050"/>
          <w:sz w:val="24"/>
        </w:rPr>
        <w:t>impacting</w:t>
      </w:r>
      <w:r>
        <w:rPr>
          <w:color w:val="365050"/>
          <w:spacing w:val="-11"/>
          <w:sz w:val="24"/>
        </w:rPr>
        <w:t xml:space="preserve"> </w:t>
      </w:r>
      <w:r>
        <w:rPr>
          <w:color w:val="365050"/>
          <w:sz w:val="24"/>
        </w:rPr>
        <w:t>local</w:t>
      </w:r>
      <w:r>
        <w:rPr>
          <w:color w:val="365050"/>
          <w:spacing w:val="-9"/>
          <w:sz w:val="24"/>
        </w:rPr>
        <w:t xml:space="preserve"> </w:t>
      </w:r>
      <w:r>
        <w:rPr>
          <w:color w:val="365050"/>
          <w:spacing w:val="-2"/>
          <w:sz w:val="24"/>
        </w:rPr>
        <w:t>environments.</w:t>
      </w:r>
    </w:p>
    <w:p w14:paraId="123FFC6F" w14:textId="77777777" w:rsidR="000B2CF6" w:rsidRDefault="00FE4610" w:rsidP="00271538">
      <w:pPr>
        <w:pStyle w:val="ListParagraph"/>
        <w:numPr>
          <w:ilvl w:val="1"/>
          <w:numId w:val="106"/>
        </w:numPr>
        <w:tabs>
          <w:tab w:val="left" w:pos="967"/>
        </w:tabs>
        <w:spacing w:before="108"/>
        <w:ind w:right="553"/>
        <w:rPr>
          <w:rFonts w:ascii="Symbol" w:hAnsi="Symbol"/>
          <w:color w:val="365050"/>
        </w:rPr>
      </w:pPr>
      <w:r>
        <w:rPr>
          <w:color w:val="365050"/>
          <w:sz w:val="24"/>
        </w:rPr>
        <w:t>Red swamp and rusty crayfish are common in biological supply kits provided to teachers for science lessons. It is estimated that 25% of elementary</w:t>
      </w:r>
      <w:r>
        <w:rPr>
          <w:color w:val="365050"/>
          <w:spacing w:val="-5"/>
          <w:sz w:val="24"/>
        </w:rPr>
        <w:t xml:space="preserve"> </w:t>
      </w:r>
      <w:r>
        <w:rPr>
          <w:color w:val="365050"/>
          <w:sz w:val="24"/>
        </w:rPr>
        <w:t>schools</w:t>
      </w:r>
      <w:r>
        <w:rPr>
          <w:color w:val="365050"/>
          <w:spacing w:val="-6"/>
          <w:sz w:val="24"/>
        </w:rPr>
        <w:t xml:space="preserve"> </w:t>
      </w:r>
      <w:r>
        <w:rPr>
          <w:color w:val="365050"/>
          <w:sz w:val="24"/>
        </w:rPr>
        <w:t>in</w:t>
      </w:r>
      <w:r>
        <w:rPr>
          <w:color w:val="365050"/>
          <w:spacing w:val="-6"/>
          <w:sz w:val="24"/>
        </w:rPr>
        <w:t xml:space="preserve"> </w:t>
      </w:r>
      <w:r>
        <w:rPr>
          <w:color w:val="365050"/>
          <w:sz w:val="24"/>
        </w:rPr>
        <w:t>the</w:t>
      </w:r>
      <w:r>
        <w:rPr>
          <w:color w:val="365050"/>
          <w:spacing w:val="-5"/>
          <w:sz w:val="24"/>
        </w:rPr>
        <w:t xml:space="preserve"> </w:t>
      </w:r>
      <w:r>
        <w:rPr>
          <w:color w:val="365050"/>
          <w:sz w:val="24"/>
        </w:rPr>
        <w:t>US</w:t>
      </w:r>
      <w:r>
        <w:rPr>
          <w:color w:val="365050"/>
          <w:spacing w:val="-6"/>
          <w:sz w:val="24"/>
        </w:rPr>
        <w:t xml:space="preserve"> </w:t>
      </w:r>
      <w:r>
        <w:rPr>
          <w:color w:val="365050"/>
          <w:sz w:val="24"/>
        </w:rPr>
        <w:t>purchase</w:t>
      </w:r>
      <w:r>
        <w:rPr>
          <w:color w:val="365050"/>
          <w:spacing w:val="-5"/>
          <w:sz w:val="24"/>
        </w:rPr>
        <w:t xml:space="preserve"> </w:t>
      </w:r>
      <w:r>
        <w:rPr>
          <w:color w:val="365050"/>
          <w:sz w:val="24"/>
        </w:rPr>
        <w:t>and</w:t>
      </w:r>
      <w:r>
        <w:rPr>
          <w:color w:val="365050"/>
          <w:spacing w:val="-6"/>
          <w:sz w:val="24"/>
        </w:rPr>
        <w:t xml:space="preserve"> </w:t>
      </w:r>
      <w:r>
        <w:rPr>
          <w:color w:val="365050"/>
          <w:sz w:val="24"/>
        </w:rPr>
        <w:t>use live crayfish in</w:t>
      </w:r>
    </w:p>
    <w:p w14:paraId="123FFC70" w14:textId="77777777" w:rsidR="000B2CF6" w:rsidRDefault="00FE4610">
      <w:pPr>
        <w:spacing w:before="2"/>
        <w:ind w:left="967"/>
        <w:rPr>
          <w:sz w:val="24"/>
        </w:rPr>
      </w:pPr>
      <w:r>
        <w:rPr>
          <w:color w:val="365050"/>
          <w:sz w:val="24"/>
        </w:rPr>
        <w:t>their</w:t>
      </w:r>
      <w:r>
        <w:rPr>
          <w:color w:val="365050"/>
          <w:spacing w:val="-14"/>
          <w:sz w:val="24"/>
        </w:rPr>
        <w:t xml:space="preserve"> </w:t>
      </w:r>
      <w:r>
        <w:rPr>
          <w:color w:val="365050"/>
          <w:sz w:val="24"/>
        </w:rPr>
        <w:t>science</w:t>
      </w:r>
      <w:r>
        <w:rPr>
          <w:color w:val="365050"/>
          <w:spacing w:val="-12"/>
          <w:sz w:val="24"/>
        </w:rPr>
        <w:t xml:space="preserve"> </w:t>
      </w:r>
      <w:r>
        <w:rPr>
          <w:color w:val="365050"/>
          <w:sz w:val="24"/>
        </w:rPr>
        <w:t>classes</w:t>
      </w:r>
      <w:r>
        <w:rPr>
          <w:color w:val="365050"/>
          <w:spacing w:val="-13"/>
          <w:sz w:val="24"/>
        </w:rPr>
        <w:t xml:space="preserve"> </w:t>
      </w:r>
      <w:r>
        <w:rPr>
          <w:color w:val="365050"/>
          <w:sz w:val="24"/>
        </w:rPr>
        <w:t>(Patton,</w:t>
      </w:r>
      <w:r>
        <w:rPr>
          <w:color w:val="365050"/>
          <w:spacing w:val="-13"/>
          <w:sz w:val="24"/>
        </w:rPr>
        <w:t xml:space="preserve"> </w:t>
      </w:r>
      <w:r>
        <w:rPr>
          <w:color w:val="365050"/>
          <w:spacing w:val="-2"/>
          <w:sz w:val="24"/>
        </w:rPr>
        <w:t>2011).</w:t>
      </w:r>
    </w:p>
    <w:p w14:paraId="123FFC72" w14:textId="47484421" w:rsidR="000B2CF6" w:rsidRPr="008452DB" w:rsidRDefault="00FE4610" w:rsidP="00271538">
      <w:pPr>
        <w:pStyle w:val="ListParagraph"/>
        <w:numPr>
          <w:ilvl w:val="1"/>
          <w:numId w:val="106"/>
        </w:numPr>
        <w:tabs>
          <w:tab w:val="left" w:pos="967"/>
        </w:tabs>
        <w:spacing w:before="117"/>
        <w:ind w:right="310"/>
        <w:rPr>
          <w:rFonts w:ascii="Symbol" w:hAnsi="Symbol"/>
          <w:color w:val="365050"/>
        </w:rPr>
        <w:sectPr w:rsidR="000B2CF6" w:rsidRPr="008452DB">
          <w:type w:val="continuous"/>
          <w:pgSz w:w="12240" w:h="15840"/>
          <w:pgMar w:top="0" w:right="160" w:bottom="0" w:left="240" w:header="0" w:footer="0" w:gutter="0"/>
          <w:cols w:num="2" w:space="720" w:equalWidth="0">
            <w:col w:w="5345" w:space="381"/>
            <w:col w:w="6114"/>
          </w:cols>
        </w:sectPr>
      </w:pPr>
      <w:r>
        <w:rPr>
          <w:color w:val="365050"/>
          <w:sz w:val="24"/>
        </w:rPr>
        <w:t>It is important to be aware of the alternatives to releasing classroom animals and plants into the wild. Even native crayfish species that are caught in</w:t>
      </w:r>
      <w:r>
        <w:rPr>
          <w:color w:val="365050"/>
          <w:spacing w:val="-14"/>
          <w:sz w:val="24"/>
        </w:rPr>
        <w:t xml:space="preserve"> </w:t>
      </w:r>
      <w:r>
        <w:rPr>
          <w:color w:val="365050"/>
          <w:sz w:val="24"/>
        </w:rPr>
        <w:t>the</w:t>
      </w:r>
      <w:r>
        <w:rPr>
          <w:color w:val="365050"/>
          <w:spacing w:val="-13"/>
          <w:sz w:val="24"/>
        </w:rPr>
        <w:t xml:space="preserve"> </w:t>
      </w:r>
      <w:r>
        <w:rPr>
          <w:color w:val="365050"/>
          <w:sz w:val="24"/>
        </w:rPr>
        <w:t>wild</w:t>
      </w:r>
      <w:r>
        <w:rPr>
          <w:color w:val="365050"/>
          <w:spacing w:val="-6"/>
          <w:sz w:val="24"/>
        </w:rPr>
        <w:t xml:space="preserve"> </w:t>
      </w:r>
      <w:r>
        <w:rPr>
          <w:color w:val="365050"/>
          <w:sz w:val="24"/>
        </w:rPr>
        <w:t>and</w:t>
      </w:r>
      <w:r>
        <w:rPr>
          <w:color w:val="365050"/>
          <w:spacing w:val="-6"/>
          <w:sz w:val="24"/>
        </w:rPr>
        <w:t xml:space="preserve"> </w:t>
      </w:r>
      <w:r>
        <w:rPr>
          <w:color w:val="365050"/>
          <w:sz w:val="24"/>
        </w:rPr>
        <w:t>brought</w:t>
      </w:r>
      <w:r>
        <w:rPr>
          <w:color w:val="365050"/>
          <w:spacing w:val="-5"/>
          <w:sz w:val="24"/>
        </w:rPr>
        <w:t xml:space="preserve"> </w:t>
      </w:r>
      <w:r>
        <w:rPr>
          <w:color w:val="365050"/>
          <w:sz w:val="24"/>
        </w:rPr>
        <w:t>into</w:t>
      </w:r>
      <w:r>
        <w:rPr>
          <w:color w:val="365050"/>
          <w:spacing w:val="-6"/>
          <w:sz w:val="24"/>
        </w:rPr>
        <w:t xml:space="preserve"> </w:t>
      </w:r>
      <w:r>
        <w:rPr>
          <w:color w:val="365050"/>
          <w:sz w:val="24"/>
        </w:rPr>
        <w:t>the</w:t>
      </w:r>
      <w:r>
        <w:rPr>
          <w:color w:val="365050"/>
          <w:spacing w:val="-5"/>
          <w:sz w:val="24"/>
        </w:rPr>
        <w:t xml:space="preserve"> </w:t>
      </w:r>
      <w:r>
        <w:rPr>
          <w:color w:val="365050"/>
          <w:sz w:val="24"/>
        </w:rPr>
        <w:t>classroom</w:t>
      </w:r>
      <w:r>
        <w:rPr>
          <w:color w:val="365050"/>
          <w:spacing w:val="-5"/>
          <w:sz w:val="24"/>
        </w:rPr>
        <w:t xml:space="preserve"> </w:t>
      </w:r>
      <w:r>
        <w:rPr>
          <w:color w:val="365050"/>
          <w:sz w:val="24"/>
        </w:rPr>
        <w:t>should never be re- released into the wild.</w:t>
      </w:r>
    </w:p>
    <w:p w14:paraId="123FFCA2" w14:textId="77777777" w:rsidR="000B2CF6" w:rsidRDefault="00FE4610">
      <w:pPr>
        <w:pStyle w:val="BodyText"/>
        <w:ind w:left="106"/>
        <w:rPr>
          <w:rFonts w:ascii="Calibri Light"/>
          <w:sz w:val="20"/>
        </w:rPr>
      </w:pPr>
      <w:r>
        <w:rPr>
          <w:rFonts w:ascii="Calibri Light"/>
          <w:noProof/>
          <w:sz w:val="20"/>
        </w:rPr>
        <w:lastRenderedPageBreak/>
        <w:drawing>
          <wp:inline distT="0" distB="0" distL="0" distR="0" wp14:anchorId="12400804" wp14:editId="12400805">
            <wp:extent cx="7294373" cy="1286636"/>
            <wp:effectExtent l="0" t="0" r="0" b="0"/>
            <wp:docPr id="289" name="Image 289" descr="Lesson 5 Banner: Collecting Reliable Crayfish Data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 name="Image 289" descr="Lesson 5 Banner: Collecting Reliable Crayfish Data "/>
                    <pic:cNvPicPr/>
                  </pic:nvPicPr>
                  <pic:blipFill>
                    <a:blip r:embed="rId330" cstate="print"/>
                    <a:stretch>
                      <a:fillRect/>
                    </a:stretch>
                  </pic:blipFill>
                  <pic:spPr>
                    <a:xfrm>
                      <a:off x="0" y="0"/>
                      <a:ext cx="7294373" cy="1286636"/>
                    </a:xfrm>
                    <a:prstGeom prst="rect">
                      <a:avLst/>
                    </a:prstGeom>
                  </pic:spPr>
                </pic:pic>
              </a:graphicData>
            </a:graphic>
          </wp:inline>
        </w:drawing>
      </w:r>
    </w:p>
    <w:p w14:paraId="123FFCA4" w14:textId="16F27B81" w:rsidR="000B2CF6" w:rsidRPr="003C1EAD" w:rsidRDefault="001F0508" w:rsidP="00052989">
      <w:pPr>
        <w:pStyle w:val="Lessons"/>
        <w:sectPr w:rsidR="000B2CF6" w:rsidRPr="003C1EAD" w:rsidSect="003946EB">
          <w:pgSz w:w="12240" w:h="15840"/>
          <w:pgMar w:top="720" w:right="160" w:bottom="200" w:left="240" w:header="0" w:footer="4" w:gutter="0"/>
          <w:cols w:space="720"/>
        </w:sectPr>
      </w:pPr>
      <w:bookmarkStart w:id="700" w:name="_Toc188444463"/>
      <w:bookmarkStart w:id="701" w:name="_Toc188522973"/>
      <w:bookmarkStart w:id="702" w:name="Lesson_5"/>
      <w:r w:rsidRPr="003C1EAD">
        <w:t>Lesson 5: Collecting Reliable Crayfish Data</w:t>
      </w:r>
      <w:bookmarkEnd w:id="700"/>
      <w:bookmarkEnd w:id="701"/>
    </w:p>
    <w:p w14:paraId="123FFCA5" w14:textId="77777777" w:rsidR="000B2CF6" w:rsidRDefault="00FE4610" w:rsidP="00052989">
      <w:pPr>
        <w:pStyle w:val="H2"/>
        <w:rPr>
          <w:sz w:val="23"/>
        </w:rPr>
      </w:pPr>
      <w:bookmarkStart w:id="703" w:name="_Toc188362831"/>
      <w:bookmarkStart w:id="704" w:name="_Toc188363211"/>
      <w:bookmarkStart w:id="705" w:name="_Toc188444464"/>
      <w:bookmarkStart w:id="706" w:name="_Toc188522974"/>
      <w:bookmarkEnd w:id="702"/>
      <w:r>
        <w:t>Subjects</w:t>
      </w:r>
      <w:r>
        <w:tab/>
      </w:r>
      <w:r w:rsidRPr="00D00532">
        <w:rPr>
          <w:b w:val="0"/>
          <w:bCs w:val="0"/>
          <w:color w:val="365050"/>
          <w:sz w:val="23"/>
        </w:rPr>
        <w:t>Science,</w:t>
      </w:r>
      <w:r w:rsidRPr="00D00532">
        <w:rPr>
          <w:b w:val="0"/>
          <w:bCs w:val="0"/>
          <w:color w:val="365050"/>
          <w:spacing w:val="-8"/>
          <w:sz w:val="23"/>
        </w:rPr>
        <w:t xml:space="preserve"> </w:t>
      </w:r>
      <w:r w:rsidRPr="00D00532">
        <w:rPr>
          <w:b w:val="0"/>
          <w:bCs w:val="0"/>
          <w:color w:val="365050"/>
          <w:sz w:val="23"/>
        </w:rPr>
        <w:t>Math,</w:t>
      </w:r>
      <w:r w:rsidRPr="00D00532">
        <w:rPr>
          <w:b w:val="0"/>
          <w:bCs w:val="0"/>
          <w:color w:val="365050"/>
          <w:spacing w:val="-4"/>
          <w:sz w:val="23"/>
        </w:rPr>
        <w:t xml:space="preserve"> </w:t>
      </w:r>
      <w:r w:rsidRPr="00D00532">
        <w:rPr>
          <w:b w:val="0"/>
          <w:bCs w:val="0"/>
          <w:color w:val="365050"/>
          <w:sz w:val="23"/>
        </w:rPr>
        <w:t>Language</w:t>
      </w:r>
      <w:r w:rsidRPr="00D00532">
        <w:rPr>
          <w:b w:val="0"/>
          <w:bCs w:val="0"/>
          <w:color w:val="365050"/>
          <w:spacing w:val="-4"/>
          <w:sz w:val="23"/>
        </w:rPr>
        <w:t xml:space="preserve"> Arts</w:t>
      </w:r>
      <w:bookmarkEnd w:id="703"/>
      <w:bookmarkEnd w:id="704"/>
      <w:bookmarkEnd w:id="705"/>
      <w:bookmarkEnd w:id="706"/>
    </w:p>
    <w:p w14:paraId="359B6C5C" w14:textId="77777777" w:rsidR="00A4522E" w:rsidRDefault="00FE4610" w:rsidP="00EE7E96">
      <w:pPr>
        <w:pStyle w:val="H2"/>
        <w:spacing w:after="0"/>
        <w:ind w:right="-572"/>
        <w:rPr>
          <w:b w:val="0"/>
          <w:bCs w:val="0"/>
          <w:color w:val="365050"/>
          <w:sz w:val="23"/>
          <w:szCs w:val="23"/>
        </w:rPr>
      </w:pPr>
      <w:bookmarkStart w:id="707" w:name="_Toc188362832"/>
      <w:bookmarkStart w:id="708" w:name="_Toc188363212"/>
      <w:bookmarkStart w:id="709" w:name="_Toc188444465"/>
      <w:bookmarkStart w:id="710" w:name="_Toc188522975"/>
      <w:r w:rsidRPr="00346E26">
        <w:t>Grade Levels</w:t>
      </w:r>
      <w:r>
        <w:tab/>
      </w:r>
      <w:r w:rsidR="00776F80" w:rsidRPr="00802822">
        <w:rPr>
          <w:b w:val="0"/>
          <w:bCs w:val="0"/>
          <w:color w:val="365050"/>
          <w:sz w:val="23"/>
          <w:szCs w:val="23"/>
        </w:rPr>
        <w:t>I</w:t>
      </w:r>
      <w:r w:rsidR="00776F80" w:rsidRPr="00A4522E">
        <w:rPr>
          <w:b w:val="0"/>
          <w:bCs w:val="0"/>
          <w:color w:val="365050"/>
          <w:sz w:val="23"/>
          <w:szCs w:val="23"/>
        </w:rPr>
        <w:t>deal for grades 6–12, adaptable</w:t>
      </w:r>
      <w:bookmarkEnd w:id="707"/>
      <w:bookmarkEnd w:id="708"/>
      <w:bookmarkEnd w:id="709"/>
      <w:bookmarkEnd w:id="710"/>
      <w:r w:rsidR="00A4522E" w:rsidRPr="00A4522E">
        <w:rPr>
          <w:b w:val="0"/>
          <w:bCs w:val="0"/>
          <w:color w:val="365050"/>
          <w:sz w:val="23"/>
          <w:szCs w:val="23"/>
        </w:rPr>
        <w:t xml:space="preserve"> </w:t>
      </w:r>
    </w:p>
    <w:p w14:paraId="011A7F8F" w14:textId="7E3AECCD" w:rsidR="00B01479" w:rsidRPr="00A4522E" w:rsidRDefault="00776F80" w:rsidP="00EE7E96">
      <w:pPr>
        <w:pStyle w:val="H2"/>
        <w:spacing w:before="0"/>
        <w:ind w:left="2542" w:right="-572"/>
      </w:pPr>
      <w:bookmarkStart w:id="711" w:name="_Toc188362833"/>
      <w:bookmarkStart w:id="712" w:name="_Toc188363213"/>
      <w:bookmarkStart w:id="713" w:name="_Toc188444466"/>
      <w:bookmarkStart w:id="714" w:name="_Toc188522976"/>
      <w:r w:rsidRPr="00A4522E">
        <w:rPr>
          <w:b w:val="0"/>
          <w:bCs w:val="0"/>
          <w:color w:val="365050"/>
          <w:sz w:val="23"/>
          <w:szCs w:val="23"/>
        </w:rPr>
        <w:t>for 3–5</w:t>
      </w:r>
      <w:bookmarkEnd w:id="711"/>
      <w:bookmarkEnd w:id="712"/>
      <w:bookmarkEnd w:id="713"/>
      <w:bookmarkEnd w:id="714"/>
    </w:p>
    <w:p w14:paraId="123FFCA8" w14:textId="209B884B" w:rsidR="000B2CF6" w:rsidRDefault="00FE4610" w:rsidP="00D00532">
      <w:pPr>
        <w:pStyle w:val="H2"/>
        <w:ind w:left="2542" w:hanging="1710"/>
      </w:pPr>
      <w:bookmarkStart w:id="715" w:name="_Toc188362834"/>
      <w:bookmarkStart w:id="716" w:name="_Toc188363214"/>
      <w:bookmarkStart w:id="717" w:name="_Toc188444467"/>
      <w:bookmarkStart w:id="718" w:name="_Toc188522977"/>
      <w:r>
        <w:t>Time</w:t>
      </w:r>
      <w:r>
        <w:tab/>
      </w:r>
      <w:r w:rsidRPr="00D00532">
        <w:rPr>
          <w:b w:val="0"/>
          <w:bCs w:val="0"/>
          <w:color w:val="365050"/>
          <w:sz w:val="23"/>
          <w:szCs w:val="23"/>
        </w:rPr>
        <w:t>45</w:t>
      </w:r>
      <w:r w:rsidRPr="00D00532">
        <w:rPr>
          <w:b w:val="0"/>
          <w:bCs w:val="0"/>
          <w:color w:val="365050"/>
          <w:spacing w:val="-13"/>
          <w:sz w:val="23"/>
          <w:szCs w:val="23"/>
        </w:rPr>
        <w:t xml:space="preserve"> </w:t>
      </w:r>
      <w:r w:rsidRPr="00D00532">
        <w:rPr>
          <w:b w:val="0"/>
          <w:bCs w:val="0"/>
          <w:color w:val="365050"/>
          <w:sz w:val="23"/>
          <w:szCs w:val="23"/>
        </w:rPr>
        <w:t>minutes</w:t>
      </w:r>
      <w:r w:rsidRPr="00D00532">
        <w:rPr>
          <w:b w:val="0"/>
          <w:bCs w:val="0"/>
          <w:color w:val="365050"/>
          <w:spacing w:val="-13"/>
          <w:sz w:val="23"/>
          <w:szCs w:val="23"/>
        </w:rPr>
        <w:t xml:space="preserve"> </w:t>
      </w:r>
      <w:r w:rsidRPr="00D00532">
        <w:rPr>
          <w:b w:val="0"/>
          <w:bCs w:val="0"/>
          <w:color w:val="365050"/>
          <w:sz w:val="23"/>
          <w:szCs w:val="23"/>
        </w:rPr>
        <w:t>or</w:t>
      </w:r>
      <w:r w:rsidRPr="00D00532">
        <w:rPr>
          <w:b w:val="0"/>
          <w:bCs w:val="0"/>
          <w:color w:val="365050"/>
          <w:spacing w:val="-13"/>
          <w:sz w:val="23"/>
          <w:szCs w:val="23"/>
        </w:rPr>
        <w:t xml:space="preserve"> </w:t>
      </w:r>
      <w:r w:rsidRPr="00D00532">
        <w:rPr>
          <w:b w:val="0"/>
          <w:bCs w:val="0"/>
          <w:color w:val="365050"/>
          <w:sz w:val="23"/>
          <w:szCs w:val="23"/>
        </w:rPr>
        <w:t>more</w:t>
      </w:r>
      <w:r w:rsidRPr="00D00532">
        <w:rPr>
          <w:b w:val="0"/>
          <w:bCs w:val="0"/>
          <w:color w:val="365050"/>
          <w:spacing w:val="-13"/>
          <w:sz w:val="23"/>
          <w:szCs w:val="23"/>
        </w:rPr>
        <w:t xml:space="preserve"> </w:t>
      </w:r>
      <w:r w:rsidRPr="00D00532">
        <w:rPr>
          <w:b w:val="0"/>
          <w:bCs w:val="0"/>
          <w:color w:val="365050"/>
          <w:sz w:val="23"/>
          <w:szCs w:val="23"/>
        </w:rPr>
        <w:t>+</w:t>
      </w:r>
      <w:r w:rsidRPr="00D00532">
        <w:rPr>
          <w:b w:val="0"/>
          <w:bCs w:val="0"/>
          <w:color w:val="365050"/>
          <w:spacing w:val="-13"/>
          <w:sz w:val="23"/>
          <w:szCs w:val="23"/>
        </w:rPr>
        <w:t xml:space="preserve"> </w:t>
      </w:r>
      <w:r w:rsidRPr="00D00532">
        <w:rPr>
          <w:b w:val="0"/>
          <w:bCs w:val="0"/>
          <w:color w:val="365050"/>
          <w:sz w:val="23"/>
          <w:szCs w:val="23"/>
        </w:rPr>
        <w:t>travel</w:t>
      </w:r>
      <w:r w:rsidR="00D00532">
        <w:rPr>
          <w:b w:val="0"/>
          <w:bCs w:val="0"/>
          <w:color w:val="365050"/>
          <w:spacing w:val="-13"/>
          <w:sz w:val="23"/>
          <w:szCs w:val="23"/>
        </w:rPr>
        <w:t xml:space="preserve"> </w:t>
      </w:r>
      <w:r w:rsidRPr="00D00532">
        <w:rPr>
          <w:b w:val="0"/>
          <w:bCs w:val="0"/>
          <w:color w:val="365050"/>
          <w:sz w:val="23"/>
          <w:szCs w:val="23"/>
        </w:rPr>
        <w:t>time; overnight preparation suggested</w:t>
      </w:r>
      <w:bookmarkEnd w:id="715"/>
      <w:bookmarkEnd w:id="716"/>
      <w:bookmarkEnd w:id="717"/>
      <w:bookmarkEnd w:id="718"/>
    </w:p>
    <w:p w14:paraId="123FFCA9" w14:textId="77777777" w:rsidR="000B2CF6" w:rsidRDefault="00FE4610" w:rsidP="00D00532">
      <w:pPr>
        <w:pStyle w:val="H2"/>
      </w:pPr>
      <w:bookmarkStart w:id="719" w:name="_Toc188362835"/>
      <w:bookmarkStart w:id="720" w:name="_Toc188363215"/>
      <w:bookmarkStart w:id="721" w:name="_Toc188444468"/>
      <w:bookmarkStart w:id="722" w:name="_Toc188522978"/>
      <w:r>
        <w:t>Lesson</w:t>
      </w:r>
      <w:r>
        <w:rPr>
          <w:spacing w:val="-5"/>
        </w:rPr>
        <w:t xml:space="preserve"> </w:t>
      </w:r>
      <w:r>
        <w:t>Overview</w:t>
      </w:r>
      <w:bookmarkEnd w:id="719"/>
      <w:bookmarkEnd w:id="720"/>
      <w:bookmarkEnd w:id="721"/>
      <w:bookmarkEnd w:id="722"/>
    </w:p>
    <w:p w14:paraId="123FFCAA" w14:textId="00FDE6CD" w:rsidR="000B2CF6" w:rsidRDefault="00FE4610">
      <w:pPr>
        <w:pStyle w:val="BodyText"/>
        <w:spacing w:before="50"/>
        <w:ind w:left="912"/>
        <w:rPr>
          <w:color w:val="365050"/>
        </w:rPr>
      </w:pPr>
      <w:r>
        <w:rPr>
          <w:color w:val="365050"/>
        </w:rPr>
        <w:t>Students participate in a scientific field study</w:t>
      </w:r>
      <w:r w:rsidR="00B324AC">
        <w:rPr>
          <w:color w:val="365050"/>
        </w:rPr>
        <w:t>*</w:t>
      </w:r>
      <w:r>
        <w:rPr>
          <w:color w:val="365050"/>
        </w:rPr>
        <w:t xml:space="preserve"> and apply what they have been learning about native and invasive crayfish. They first learn to safely collect reliable data from a nearby freshwater ecosystem.</w:t>
      </w:r>
      <w:r>
        <w:rPr>
          <w:color w:val="365050"/>
          <w:spacing w:val="-11"/>
        </w:rPr>
        <w:t xml:space="preserve"> </w:t>
      </w:r>
      <w:r>
        <w:rPr>
          <w:color w:val="365050"/>
        </w:rPr>
        <w:t>Then</w:t>
      </w:r>
      <w:r>
        <w:rPr>
          <w:color w:val="365050"/>
          <w:spacing w:val="-11"/>
        </w:rPr>
        <w:t xml:space="preserve"> </w:t>
      </w:r>
      <w:r>
        <w:rPr>
          <w:color w:val="365050"/>
        </w:rPr>
        <w:t>they</w:t>
      </w:r>
      <w:r>
        <w:rPr>
          <w:color w:val="365050"/>
          <w:spacing w:val="-10"/>
        </w:rPr>
        <w:t xml:space="preserve"> </w:t>
      </w:r>
      <w:r>
        <w:rPr>
          <w:color w:val="365050"/>
        </w:rPr>
        <w:t>analyze</w:t>
      </w:r>
      <w:r>
        <w:rPr>
          <w:color w:val="365050"/>
          <w:spacing w:val="-10"/>
        </w:rPr>
        <w:t xml:space="preserve"> </w:t>
      </w:r>
      <w:r>
        <w:rPr>
          <w:color w:val="365050"/>
        </w:rPr>
        <w:t>the</w:t>
      </w:r>
      <w:r>
        <w:rPr>
          <w:color w:val="365050"/>
          <w:spacing w:val="-10"/>
        </w:rPr>
        <w:t xml:space="preserve"> </w:t>
      </w:r>
      <w:r>
        <w:rPr>
          <w:color w:val="365050"/>
        </w:rPr>
        <w:t>data</w:t>
      </w:r>
      <w:r>
        <w:rPr>
          <w:color w:val="365050"/>
          <w:spacing w:val="-13"/>
        </w:rPr>
        <w:t xml:space="preserve"> </w:t>
      </w:r>
      <w:r>
        <w:rPr>
          <w:color w:val="365050"/>
        </w:rPr>
        <w:t>and</w:t>
      </w:r>
      <w:r>
        <w:rPr>
          <w:color w:val="365050"/>
          <w:spacing w:val="-11"/>
        </w:rPr>
        <w:t xml:space="preserve"> </w:t>
      </w:r>
      <w:r>
        <w:rPr>
          <w:color w:val="365050"/>
        </w:rPr>
        <w:t>present it visually. By participating in the project, students develop an understanding of the power of community science to help monitor invasive and native species and improve watershed health.</w:t>
      </w:r>
      <w:r w:rsidR="00276EDB">
        <w:rPr>
          <w:color w:val="365050"/>
        </w:rPr>
        <w:t xml:space="preserve"> Students are strongly encouraged to complete prior lessons before beginning this study.</w:t>
      </w:r>
      <w:r w:rsidR="00C21009">
        <w:rPr>
          <w:color w:val="365050"/>
        </w:rPr>
        <w:t xml:space="preserve"> </w:t>
      </w:r>
    </w:p>
    <w:p w14:paraId="49491B17" w14:textId="38D0EE3A" w:rsidR="00C21009" w:rsidRPr="00C21009" w:rsidRDefault="00C21009">
      <w:pPr>
        <w:pStyle w:val="BodyText"/>
        <w:spacing w:before="50"/>
        <w:ind w:left="912"/>
        <w:rPr>
          <w:i/>
          <w:iCs/>
          <w:color w:val="365050"/>
          <w:sz w:val="20"/>
          <w:szCs w:val="20"/>
        </w:rPr>
      </w:pPr>
      <w:r w:rsidRPr="00C21009">
        <w:rPr>
          <w:i/>
          <w:iCs/>
          <w:color w:val="365050"/>
          <w:sz w:val="20"/>
          <w:szCs w:val="20"/>
        </w:rPr>
        <w:t>*A scientific collection permit is required for the crayfish study, and approval may take up to 4 months. Plan early to avoid delays.</w:t>
      </w:r>
    </w:p>
    <w:p w14:paraId="123FFCAB" w14:textId="77777777" w:rsidR="000B2CF6" w:rsidRDefault="00FE4610">
      <w:pPr>
        <w:spacing w:before="10" w:after="24"/>
        <w:rPr>
          <w:sz w:val="11"/>
        </w:rPr>
      </w:pPr>
      <w:r>
        <w:br w:type="column"/>
      </w:r>
    </w:p>
    <w:p w14:paraId="123FFCAC" w14:textId="77777777" w:rsidR="000B2CF6" w:rsidRDefault="00FE4610">
      <w:pPr>
        <w:pStyle w:val="BodyText"/>
        <w:ind w:left="566"/>
        <w:rPr>
          <w:sz w:val="20"/>
        </w:rPr>
      </w:pPr>
      <w:r>
        <w:rPr>
          <w:noProof/>
          <w:sz w:val="20"/>
        </w:rPr>
        <w:drawing>
          <wp:inline distT="0" distB="0" distL="0" distR="0" wp14:anchorId="12400806" wp14:editId="6D79B7E1">
            <wp:extent cx="3338394" cy="2314479"/>
            <wp:effectExtent l="0" t="0" r="0" b="0"/>
            <wp:docPr id="290" name="Image 290" descr="A student holding a crayfish by the back of its carap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0" name="Image 290" descr="A student holding a crayfish by the back of its carapace"/>
                    <pic:cNvPicPr/>
                  </pic:nvPicPr>
                  <pic:blipFill>
                    <a:blip r:embed="rId331" cstate="print"/>
                    <a:stretch>
                      <a:fillRect/>
                    </a:stretch>
                  </pic:blipFill>
                  <pic:spPr>
                    <a:xfrm>
                      <a:off x="0" y="0"/>
                      <a:ext cx="3338394" cy="2314479"/>
                    </a:xfrm>
                    <a:prstGeom prst="rect">
                      <a:avLst/>
                    </a:prstGeom>
                  </pic:spPr>
                </pic:pic>
              </a:graphicData>
            </a:graphic>
          </wp:inline>
        </w:drawing>
      </w:r>
    </w:p>
    <w:p w14:paraId="123FFCAD" w14:textId="77777777" w:rsidR="000B2CF6" w:rsidRDefault="00FE4610">
      <w:pPr>
        <w:spacing w:before="49" w:line="280" w:lineRule="exact"/>
        <w:ind w:left="652"/>
        <w:rPr>
          <w:b/>
          <w:sz w:val="23"/>
        </w:rPr>
      </w:pPr>
      <w:r>
        <w:rPr>
          <w:b/>
          <w:color w:val="365050"/>
          <w:sz w:val="23"/>
        </w:rPr>
        <w:t>A</w:t>
      </w:r>
      <w:r>
        <w:rPr>
          <w:b/>
          <w:color w:val="365050"/>
          <w:spacing w:val="-6"/>
          <w:sz w:val="23"/>
        </w:rPr>
        <w:t xml:space="preserve"> </w:t>
      </w:r>
      <w:r>
        <w:rPr>
          <w:b/>
          <w:color w:val="365050"/>
          <w:sz w:val="23"/>
        </w:rPr>
        <w:t>student</w:t>
      </w:r>
      <w:r>
        <w:rPr>
          <w:b/>
          <w:color w:val="365050"/>
          <w:spacing w:val="-2"/>
          <w:sz w:val="23"/>
        </w:rPr>
        <w:t xml:space="preserve"> </w:t>
      </w:r>
      <w:r>
        <w:rPr>
          <w:b/>
          <w:color w:val="365050"/>
          <w:sz w:val="23"/>
        </w:rPr>
        <w:t>safely</w:t>
      </w:r>
      <w:r>
        <w:rPr>
          <w:b/>
          <w:color w:val="365050"/>
          <w:spacing w:val="-6"/>
          <w:sz w:val="23"/>
        </w:rPr>
        <w:t xml:space="preserve"> </w:t>
      </w:r>
      <w:r>
        <w:rPr>
          <w:b/>
          <w:color w:val="365050"/>
          <w:sz w:val="23"/>
        </w:rPr>
        <w:t>holds</w:t>
      </w:r>
      <w:r>
        <w:rPr>
          <w:b/>
          <w:color w:val="365050"/>
          <w:spacing w:val="-3"/>
          <w:sz w:val="23"/>
        </w:rPr>
        <w:t xml:space="preserve"> </w:t>
      </w:r>
      <w:r>
        <w:rPr>
          <w:b/>
          <w:color w:val="365050"/>
          <w:sz w:val="23"/>
        </w:rPr>
        <w:t>a</w:t>
      </w:r>
      <w:r>
        <w:rPr>
          <w:b/>
          <w:color w:val="365050"/>
          <w:spacing w:val="-4"/>
          <w:sz w:val="23"/>
        </w:rPr>
        <w:t xml:space="preserve"> </w:t>
      </w:r>
      <w:r>
        <w:rPr>
          <w:b/>
          <w:color w:val="365050"/>
          <w:sz w:val="23"/>
        </w:rPr>
        <w:t>crayfish</w:t>
      </w:r>
      <w:r>
        <w:rPr>
          <w:b/>
          <w:color w:val="365050"/>
          <w:spacing w:val="-5"/>
          <w:sz w:val="23"/>
        </w:rPr>
        <w:t xml:space="preserve"> </w:t>
      </w:r>
      <w:r>
        <w:rPr>
          <w:b/>
          <w:color w:val="365050"/>
          <w:sz w:val="23"/>
        </w:rPr>
        <w:t>by</w:t>
      </w:r>
      <w:r>
        <w:rPr>
          <w:b/>
          <w:color w:val="365050"/>
          <w:spacing w:val="-5"/>
          <w:sz w:val="23"/>
        </w:rPr>
        <w:t xml:space="preserve"> </w:t>
      </w:r>
      <w:r>
        <w:rPr>
          <w:b/>
          <w:color w:val="365050"/>
          <w:sz w:val="23"/>
        </w:rPr>
        <w:t>the</w:t>
      </w:r>
      <w:r>
        <w:rPr>
          <w:b/>
          <w:color w:val="365050"/>
          <w:spacing w:val="-3"/>
          <w:sz w:val="23"/>
        </w:rPr>
        <w:t xml:space="preserve"> </w:t>
      </w:r>
      <w:r>
        <w:rPr>
          <w:b/>
          <w:color w:val="365050"/>
          <w:spacing w:val="-2"/>
          <w:sz w:val="23"/>
        </w:rPr>
        <w:t>carapace.</w:t>
      </w:r>
    </w:p>
    <w:p w14:paraId="123FFCAE" w14:textId="77777777" w:rsidR="000B2CF6" w:rsidRDefault="00FE4610">
      <w:pPr>
        <w:spacing w:line="243" w:lineRule="exact"/>
        <w:ind w:left="652"/>
        <w:rPr>
          <w:i/>
          <w:sz w:val="20"/>
        </w:rPr>
      </w:pPr>
      <w:r>
        <w:rPr>
          <w:i/>
          <w:color w:val="365050"/>
          <w:spacing w:val="-2"/>
          <w:sz w:val="20"/>
        </w:rPr>
        <w:t>Photo:</w:t>
      </w:r>
      <w:r>
        <w:rPr>
          <w:i/>
          <w:color w:val="365050"/>
          <w:spacing w:val="2"/>
          <w:sz w:val="20"/>
        </w:rPr>
        <w:t xml:space="preserve"> </w:t>
      </w:r>
      <w:r>
        <w:rPr>
          <w:i/>
          <w:color w:val="365050"/>
          <w:spacing w:val="-2"/>
          <w:sz w:val="20"/>
        </w:rPr>
        <w:t>Illinois-Indiana</w:t>
      </w:r>
      <w:r>
        <w:rPr>
          <w:i/>
          <w:color w:val="365050"/>
          <w:spacing w:val="3"/>
          <w:sz w:val="20"/>
        </w:rPr>
        <w:t xml:space="preserve"> </w:t>
      </w:r>
      <w:r>
        <w:rPr>
          <w:i/>
          <w:color w:val="365050"/>
          <w:spacing w:val="-2"/>
          <w:sz w:val="20"/>
        </w:rPr>
        <w:t>Sea</w:t>
      </w:r>
      <w:r>
        <w:rPr>
          <w:i/>
          <w:color w:val="365050"/>
          <w:spacing w:val="5"/>
          <w:sz w:val="20"/>
        </w:rPr>
        <w:t xml:space="preserve"> </w:t>
      </w:r>
      <w:r>
        <w:rPr>
          <w:i/>
          <w:color w:val="365050"/>
          <w:spacing w:val="-2"/>
          <w:sz w:val="20"/>
        </w:rPr>
        <w:t>Grant</w:t>
      </w:r>
    </w:p>
    <w:p w14:paraId="123FFCAF" w14:textId="77777777" w:rsidR="000B2CF6" w:rsidRDefault="000B2CF6">
      <w:pPr>
        <w:spacing w:line="243" w:lineRule="exact"/>
        <w:rPr>
          <w:sz w:val="20"/>
        </w:rPr>
        <w:sectPr w:rsidR="000B2CF6">
          <w:type w:val="continuous"/>
          <w:pgSz w:w="12240" w:h="15840"/>
          <w:pgMar w:top="0" w:right="160" w:bottom="0" w:left="240" w:header="0" w:footer="4" w:gutter="0"/>
          <w:cols w:num="2" w:space="720" w:equalWidth="0">
            <w:col w:w="5728" w:space="40"/>
            <w:col w:w="6072"/>
          </w:cols>
        </w:sectPr>
      </w:pPr>
    </w:p>
    <w:p w14:paraId="123FFCB1" w14:textId="77777777" w:rsidR="000B2CF6" w:rsidRDefault="00FE4610" w:rsidP="00D00532">
      <w:pPr>
        <w:pStyle w:val="H2"/>
      </w:pPr>
      <w:bookmarkStart w:id="723" w:name="_Toc188362836"/>
      <w:bookmarkStart w:id="724" w:name="_Toc188363216"/>
      <w:bookmarkStart w:id="725" w:name="_Toc188444469"/>
      <w:bookmarkStart w:id="726" w:name="_Toc188522979"/>
      <w:r>
        <w:t>Goals</w:t>
      </w:r>
      <w:bookmarkEnd w:id="723"/>
      <w:bookmarkEnd w:id="724"/>
      <w:bookmarkEnd w:id="725"/>
      <w:bookmarkEnd w:id="726"/>
    </w:p>
    <w:p w14:paraId="123FFCB2" w14:textId="77777777" w:rsidR="000B2CF6" w:rsidRDefault="00FE4610" w:rsidP="00271538">
      <w:pPr>
        <w:pStyle w:val="ListParagraph"/>
        <w:numPr>
          <w:ilvl w:val="2"/>
          <w:numId w:val="106"/>
        </w:numPr>
        <w:tabs>
          <w:tab w:val="left" w:pos="1632"/>
        </w:tabs>
        <w:spacing w:before="2"/>
        <w:ind w:right="3948"/>
        <w:rPr>
          <w:sz w:val="23"/>
        </w:rPr>
      </w:pPr>
      <w:r>
        <w:rPr>
          <w:color w:val="365050"/>
          <w:sz w:val="23"/>
        </w:rPr>
        <w:t>Students</w:t>
      </w:r>
      <w:r>
        <w:rPr>
          <w:color w:val="365050"/>
          <w:spacing w:val="-9"/>
          <w:sz w:val="23"/>
        </w:rPr>
        <w:t xml:space="preserve"> </w:t>
      </w:r>
      <w:r>
        <w:rPr>
          <w:color w:val="365050"/>
          <w:sz w:val="23"/>
        </w:rPr>
        <w:t>will</w:t>
      </w:r>
      <w:r>
        <w:rPr>
          <w:color w:val="365050"/>
          <w:spacing w:val="-12"/>
          <w:sz w:val="23"/>
        </w:rPr>
        <w:t xml:space="preserve"> </w:t>
      </w:r>
      <w:r>
        <w:rPr>
          <w:color w:val="365050"/>
          <w:sz w:val="23"/>
        </w:rPr>
        <w:t>demonstrate</w:t>
      </w:r>
      <w:r>
        <w:rPr>
          <w:color w:val="365050"/>
          <w:spacing w:val="-9"/>
          <w:sz w:val="23"/>
        </w:rPr>
        <w:t xml:space="preserve"> </w:t>
      </w:r>
      <w:r>
        <w:rPr>
          <w:color w:val="365050"/>
          <w:sz w:val="23"/>
        </w:rPr>
        <w:t>techniques</w:t>
      </w:r>
      <w:r>
        <w:rPr>
          <w:color w:val="365050"/>
          <w:spacing w:val="-11"/>
          <w:sz w:val="23"/>
        </w:rPr>
        <w:t xml:space="preserve"> </w:t>
      </w:r>
      <w:r>
        <w:rPr>
          <w:color w:val="365050"/>
          <w:sz w:val="23"/>
        </w:rPr>
        <w:t>for</w:t>
      </w:r>
      <w:r>
        <w:rPr>
          <w:color w:val="365050"/>
          <w:spacing w:val="-10"/>
          <w:sz w:val="23"/>
        </w:rPr>
        <w:t xml:space="preserve"> </w:t>
      </w:r>
      <w:r>
        <w:rPr>
          <w:color w:val="365050"/>
          <w:sz w:val="23"/>
        </w:rPr>
        <w:t>safely</w:t>
      </w:r>
      <w:r>
        <w:rPr>
          <w:color w:val="365050"/>
          <w:spacing w:val="-9"/>
          <w:sz w:val="23"/>
        </w:rPr>
        <w:t xml:space="preserve"> </w:t>
      </w:r>
      <w:r>
        <w:rPr>
          <w:color w:val="365050"/>
          <w:sz w:val="23"/>
        </w:rPr>
        <w:t>collecting</w:t>
      </w:r>
      <w:r>
        <w:rPr>
          <w:color w:val="365050"/>
          <w:spacing w:val="-11"/>
          <w:sz w:val="23"/>
        </w:rPr>
        <w:t xml:space="preserve"> </w:t>
      </w:r>
      <w:r>
        <w:rPr>
          <w:color w:val="365050"/>
          <w:sz w:val="23"/>
        </w:rPr>
        <w:t>and</w:t>
      </w:r>
      <w:r>
        <w:rPr>
          <w:color w:val="365050"/>
          <w:spacing w:val="-9"/>
          <w:sz w:val="23"/>
        </w:rPr>
        <w:t xml:space="preserve"> </w:t>
      </w:r>
      <w:r>
        <w:rPr>
          <w:color w:val="365050"/>
          <w:sz w:val="23"/>
        </w:rPr>
        <w:t>then submitting</w:t>
      </w:r>
      <w:r>
        <w:rPr>
          <w:color w:val="365050"/>
          <w:spacing w:val="-4"/>
          <w:sz w:val="23"/>
        </w:rPr>
        <w:t xml:space="preserve"> </w:t>
      </w:r>
      <w:r>
        <w:rPr>
          <w:color w:val="365050"/>
          <w:sz w:val="23"/>
        </w:rPr>
        <w:t>accurate</w:t>
      </w:r>
      <w:r>
        <w:rPr>
          <w:color w:val="365050"/>
          <w:spacing w:val="-3"/>
          <w:sz w:val="23"/>
        </w:rPr>
        <w:t xml:space="preserve"> </w:t>
      </w:r>
      <w:r>
        <w:rPr>
          <w:color w:val="365050"/>
          <w:sz w:val="23"/>
        </w:rPr>
        <w:t>data</w:t>
      </w:r>
      <w:r>
        <w:rPr>
          <w:color w:val="365050"/>
          <w:spacing w:val="-7"/>
          <w:sz w:val="23"/>
        </w:rPr>
        <w:t xml:space="preserve"> </w:t>
      </w:r>
      <w:r>
        <w:rPr>
          <w:color w:val="365050"/>
          <w:sz w:val="23"/>
        </w:rPr>
        <w:t>about</w:t>
      </w:r>
      <w:r>
        <w:rPr>
          <w:color w:val="365050"/>
          <w:spacing w:val="-3"/>
          <w:sz w:val="23"/>
        </w:rPr>
        <w:t xml:space="preserve"> </w:t>
      </w:r>
      <w:r>
        <w:rPr>
          <w:color w:val="365050"/>
          <w:sz w:val="23"/>
        </w:rPr>
        <w:t>the</w:t>
      </w:r>
      <w:r>
        <w:rPr>
          <w:color w:val="365050"/>
          <w:spacing w:val="-3"/>
          <w:sz w:val="23"/>
        </w:rPr>
        <w:t xml:space="preserve"> </w:t>
      </w:r>
      <w:r>
        <w:rPr>
          <w:color w:val="365050"/>
          <w:sz w:val="23"/>
        </w:rPr>
        <w:t>distribution</w:t>
      </w:r>
      <w:r>
        <w:rPr>
          <w:color w:val="365050"/>
          <w:spacing w:val="-4"/>
          <w:sz w:val="23"/>
        </w:rPr>
        <w:t xml:space="preserve"> </w:t>
      </w:r>
      <w:r>
        <w:rPr>
          <w:color w:val="365050"/>
          <w:sz w:val="23"/>
        </w:rPr>
        <w:t>of</w:t>
      </w:r>
      <w:r>
        <w:rPr>
          <w:color w:val="365050"/>
          <w:spacing w:val="-3"/>
          <w:sz w:val="23"/>
        </w:rPr>
        <w:t xml:space="preserve"> </w:t>
      </w:r>
      <w:r>
        <w:rPr>
          <w:color w:val="365050"/>
          <w:sz w:val="23"/>
        </w:rPr>
        <w:t>crayfish</w:t>
      </w:r>
      <w:r>
        <w:rPr>
          <w:color w:val="365050"/>
          <w:spacing w:val="-4"/>
          <w:sz w:val="23"/>
        </w:rPr>
        <w:t xml:space="preserve"> </w:t>
      </w:r>
      <w:r>
        <w:rPr>
          <w:color w:val="365050"/>
          <w:sz w:val="23"/>
        </w:rPr>
        <w:t>species.</w:t>
      </w:r>
    </w:p>
    <w:p w14:paraId="123FFCB3" w14:textId="77777777" w:rsidR="000B2CF6" w:rsidRDefault="00FE4610" w:rsidP="00271538">
      <w:pPr>
        <w:pStyle w:val="ListParagraph"/>
        <w:numPr>
          <w:ilvl w:val="2"/>
          <w:numId w:val="106"/>
        </w:numPr>
        <w:tabs>
          <w:tab w:val="left" w:pos="1632"/>
        </w:tabs>
        <w:ind w:right="3257"/>
        <w:rPr>
          <w:sz w:val="23"/>
        </w:rPr>
      </w:pPr>
      <w:r>
        <w:rPr>
          <w:color w:val="365050"/>
          <w:sz w:val="23"/>
        </w:rPr>
        <w:t>Students will experience the power of monitoring invasive and native species</w:t>
      </w:r>
      <w:r>
        <w:rPr>
          <w:color w:val="365050"/>
          <w:spacing w:val="-8"/>
          <w:sz w:val="23"/>
        </w:rPr>
        <w:t xml:space="preserve"> </w:t>
      </w:r>
      <w:r>
        <w:rPr>
          <w:color w:val="365050"/>
          <w:sz w:val="23"/>
        </w:rPr>
        <w:t>to</w:t>
      </w:r>
      <w:r>
        <w:rPr>
          <w:color w:val="365050"/>
          <w:spacing w:val="-10"/>
          <w:sz w:val="23"/>
        </w:rPr>
        <w:t xml:space="preserve"> </w:t>
      </w:r>
      <w:r>
        <w:rPr>
          <w:color w:val="365050"/>
          <w:sz w:val="23"/>
        </w:rPr>
        <w:t>assist</w:t>
      </w:r>
      <w:r>
        <w:rPr>
          <w:color w:val="365050"/>
          <w:spacing w:val="-10"/>
          <w:sz w:val="23"/>
        </w:rPr>
        <w:t xml:space="preserve"> </w:t>
      </w:r>
      <w:r>
        <w:rPr>
          <w:color w:val="365050"/>
          <w:sz w:val="23"/>
        </w:rPr>
        <w:t>researchers</w:t>
      </w:r>
      <w:r>
        <w:rPr>
          <w:color w:val="365050"/>
          <w:spacing w:val="-8"/>
          <w:sz w:val="23"/>
        </w:rPr>
        <w:t xml:space="preserve"> </w:t>
      </w:r>
      <w:r>
        <w:rPr>
          <w:color w:val="365050"/>
          <w:sz w:val="23"/>
        </w:rPr>
        <w:t>and</w:t>
      </w:r>
      <w:r>
        <w:rPr>
          <w:color w:val="365050"/>
          <w:spacing w:val="-8"/>
          <w:sz w:val="23"/>
        </w:rPr>
        <w:t xml:space="preserve"> </w:t>
      </w:r>
      <w:r>
        <w:rPr>
          <w:color w:val="365050"/>
          <w:sz w:val="23"/>
        </w:rPr>
        <w:t>wildlife</w:t>
      </w:r>
      <w:r>
        <w:rPr>
          <w:color w:val="365050"/>
          <w:spacing w:val="-8"/>
          <w:sz w:val="23"/>
        </w:rPr>
        <w:t xml:space="preserve"> </w:t>
      </w:r>
      <w:r>
        <w:rPr>
          <w:color w:val="365050"/>
          <w:sz w:val="23"/>
        </w:rPr>
        <w:t>managers</w:t>
      </w:r>
      <w:r>
        <w:rPr>
          <w:color w:val="365050"/>
          <w:spacing w:val="-9"/>
          <w:sz w:val="23"/>
        </w:rPr>
        <w:t xml:space="preserve"> </w:t>
      </w:r>
      <w:r>
        <w:rPr>
          <w:color w:val="365050"/>
          <w:sz w:val="23"/>
        </w:rPr>
        <w:t>and</w:t>
      </w:r>
      <w:r>
        <w:rPr>
          <w:color w:val="365050"/>
          <w:spacing w:val="-8"/>
          <w:sz w:val="23"/>
        </w:rPr>
        <w:t xml:space="preserve"> </w:t>
      </w:r>
      <w:r>
        <w:rPr>
          <w:color w:val="365050"/>
          <w:sz w:val="23"/>
        </w:rPr>
        <w:t>improve</w:t>
      </w:r>
      <w:r>
        <w:rPr>
          <w:color w:val="365050"/>
          <w:spacing w:val="-8"/>
          <w:sz w:val="23"/>
        </w:rPr>
        <w:t xml:space="preserve"> </w:t>
      </w:r>
      <w:r>
        <w:rPr>
          <w:color w:val="365050"/>
          <w:sz w:val="23"/>
        </w:rPr>
        <w:t>the</w:t>
      </w:r>
      <w:r>
        <w:rPr>
          <w:color w:val="365050"/>
          <w:spacing w:val="-8"/>
          <w:sz w:val="23"/>
        </w:rPr>
        <w:t xml:space="preserve"> </w:t>
      </w:r>
      <w:r>
        <w:rPr>
          <w:color w:val="365050"/>
          <w:sz w:val="23"/>
        </w:rPr>
        <w:t>health of their local watershed.</w:t>
      </w:r>
    </w:p>
    <w:p w14:paraId="123FFCB4" w14:textId="77777777" w:rsidR="000B2CF6" w:rsidRDefault="00FE4610" w:rsidP="00271538">
      <w:pPr>
        <w:pStyle w:val="ListParagraph"/>
        <w:numPr>
          <w:ilvl w:val="2"/>
          <w:numId w:val="106"/>
        </w:numPr>
        <w:tabs>
          <w:tab w:val="left" w:pos="1632"/>
        </w:tabs>
        <w:spacing w:before="121"/>
        <w:ind w:right="4290"/>
        <w:rPr>
          <w:sz w:val="23"/>
        </w:rPr>
      </w:pPr>
      <w:r>
        <w:rPr>
          <w:color w:val="365050"/>
          <w:sz w:val="23"/>
        </w:rPr>
        <w:t>Students</w:t>
      </w:r>
      <w:r>
        <w:rPr>
          <w:color w:val="365050"/>
          <w:spacing w:val="-7"/>
          <w:sz w:val="23"/>
        </w:rPr>
        <w:t xml:space="preserve"> </w:t>
      </w:r>
      <w:r>
        <w:rPr>
          <w:color w:val="365050"/>
          <w:sz w:val="23"/>
        </w:rPr>
        <w:t>will</w:t>
      </w:r>
      <w:r>
        <w:rPr>
          <w:color w:val="365050"/>
          <w:spacing w:val="-10"/>
          <w:sz w:val="23"/>
        </w:rPr>
        <w:t xml:space="preserve"> </w:t>
      </w:r>
      <w:r>
        <w:rPr>
          <w:color w:val="365050"/>
          <w:sz w:val="23"/>
        </w:rPr>
        <w:t>be</w:t>
      </w:r>
      <w:r>
        <w:rPr>
          <w:color w:val="365050"/>
          <w:spacing w:val="-7"/>
          <w:sz w:val="23"/>
        </w:rPr>
        <w:t xml:space="preserve"> </w:t>
      </w:r>
      <w:r>
        <w:rPr>
          <w:color w:val="365050"/>
          <w:sz w:val="23"/>
        </w:rPr>
        <w:t>encouraged</w:t>
      </w:r>
      <w:r>
        <w:rPr>
          <w:color w:val="365050"/>
          <w:spacing w:val="-7"/>
          <w:sz w:val="23"/>
        </w:rPr>
        <w:t xml:space="preserve"> </w:t>
      </w:r>
      <w:r>
        <w:rPr>
          <w:color w:val="365050"/>
          <w:sz w:val="23"/>
        </w:rPr>
        <w:t>to</w:t>
      </w:r>
      <w:r>
        <w:rPr>
          <w:color w:val="365050"/>
          <w:spacing w:val="-9"/>
          <w:sz w:val="23"/>
        </w:rPr>
        <w:t xml:space="preserve"> </w:t>
      </w:r>
      <w:r>
        <w:rPr>
          <w:color w:val="365050"/>
          <w:sz w:val="23"/>
        </w:rPr>
        <w:t>be</w:t>
      </w:r>
      <w:r>
        <w:rPr>
          <w:color w:val="365050"/>
          <w:spacing w:val="-7"/>
          <w:sz w:val="23"/>
        </w:rPr>
        <w:t xml:space="preserve"> </w:t>
      </w:r>
      <w:r>
        <w:rPr>
          <w:color w:val="365050"/>
          <w:sz w:val="23"/>
        </w:rPr>
        <w:t>better</w:t>
      </w:r>
      <w:r>
        <w:rPr>
          <w:color w:val="365050"/>
          <w:spacing w:val="-7"/>
          <w:sz w:val="23"/>
        </w:rPr>
        <w:t xml:space="preserve"> </w:t>
      </w:r>
      <w:r>
        <w:rPr>
          <w:color w:val="365050"/>
          <w:sz w:val="23"/>
        </w:rPr>
        <w:t>stewards</w:t>
      </w:r>
      <w:r>
        <w:rPr>
          <w:color w:val="365050"/>
          <w:spacing w:val="-7"/>
          <w:sz w:val="23"/>
        </w:rPr>
        <w:t xml:space="preserve"> </w:t>
      </w:r>
      <w:r>
        <w:rPr>
          <w:color w:val="365050"/>
          <w:sz w:val="23"/>
        </w:rPr>
        <w:t>of</w:t>
      </w:r>
      <w:r>
        <w:rPr>
          <w:color w:val="365050"/>
          <w:spacing w:val="-7"/>
          <w:sz w:val="23"/>
        </w:rPr>
        <w:t xml:space="preserve"> </w:t>
      </w:r>
      <w:r>
        <w:rPr>
          <w:color w:val="365050"/>
          <w:sz w:val="23"/>
        </w:rPr>
        <w:t>their</w:t>
      </w:r>
      <w:r>
        <w:rPr>
          <w:color w:val="365050"/>
          <w:spacing w:val="-7"/>
          <w:sz w:val="23"/>
        </w:rPr>
        <w:t xml:space="preserve"> </w:t>
      </w:r>
      <w:r>
        <w:rPr>
          <w:color w:val="365050"/>
          <w:sz w:val="23"/>
        </w:rPr>
        <w:t xml:space="preserve">local </w:t>
      </w:r>
      <w:r>
        <w:rPr>
          <w:color w:val="365050"/>
          <w:spacing w:val="-2"/>
          <w:sz w:val="23"/>
        </w:rPr>
        <w:t>watersheds.</w:t>
      </w:r>
    </w:p>
    <w:p w14:paraId="123FFCB5" w14:textId="77777777" w:rsidR="000B2CF6" w:rsidRDefault="00FE4610" w:rsidP="00D00532">
      <w:pPr>
        <w:pStyle w:val="H2"/>
      </w:pPr>
      <w:bookmarkStart w:id="727" w:name="_Toc188362837"/>
      <w:bookmarkStart w:id="728" w:name="_Toc188363217"/>
      <w:bookmarkStart w:id="729" w:name="_Toc188444470"/>
      <w:bookmarkStart w:id="730" w:name="_Toc188522980"/>
      <w:r>
        <w:t>Objectives</w:t>
      </w:r>
      <w:bookmarkEnd w:id="727"/>
      <w:bookmarkEnd w:id="728"/>
      <w:bookmarkEnd w:id="729"/>
      <w:bookmarkEnd w:id="730"/>
    </w:p>
    <w:p w14:paraId="123FFCB6" w14:textId="77777777" w:rsidR="000B2CF6" w:rsidRDefault="00FE4610" w:rsidP="00271538">
      <w:pPr>
        <w:pStyle w:val="ListParagraph"/>
        <w:numPr>
          <w:ilvl w:val="2"/>
          <w:numId w:val="106"/>
        </w:numPr>
        <w:tabs>
          <w:tab w:val="left" w:pos="1632"/>
        </w:tabs>
        <w:spacing w:before="122"/>
        <w:ind w:right="3870"/>
        <w:rPr>
          <w:sz w:val="23"/>
        </w:rPr>
      </w:pPr>
      <w:r>
        <w:rPr>
          <w:color w:val="365050"/>
          <w:sz w:val="23"/>
        </w:rPr>
        <w:t>Students</w:t>
      </w:r>
      <w:r>
        <w:rPr>
          <w:color w:val="365050"/>
          <w:spacing w:val="-7"/>
          <w:sz w:val="23"/>
        </w:rPr>
        <w:t xml:space="preserve"> </w:t>
      </w:r>
      <w:r>
        <w:rPr>
          <w:color w:val="365050"/>
          <w:sz w:val="23"/>
        </w:rPr>
        <w:t>will</w:t>
      </w:r>
      <w:r>
        <w:rPr>
          <w:color w:val="365050"/>
          <w:spacing w:val="-10"/>
          <w:sz w:val="23"/>
        </w:rPr>
        <w:t xml:space="preserve"> </w:t>
      </w:r>
      <w:r>
        <w:rPr>
          <w:color w:val="365050"/>
          <w:sz w:val="23"/>
        </w:rPr>
        <w:t>follow</w:t>
      </w:r>
      <w:r>
        <w:rPr>
          <w:color w:val="365050"/>
          <w:spacing w:val="-8"/>
          <w:sz w:val="23"/>
        </w:rPr>
        <w:t xml:space="preserve"> </w:t>
      </w:r>
      <w:r>
        <w:rPr>
          <w:color w:val="365050"/>
          <w:sz w:val="23"/>
        </w:rPr>
        <w:t>a</w:t>
      </w:r>
      <w:r>
        <w:rPr>
          <w:color w:val="365050"/>
          <w:spacing w:val="-7"/>
          <w:sz w:val="23"/>
        </w:rPr>
        <w:t xml:space="preserve"> </w:t>
      </w:r>
      <w:r>
        <w:rPr>
          <w:color w:val="365050"/>
          <w:sz w:val="23"/>
        </w:rPr>
        <w:t>scientific</w:t>
      </w:r>
      <w:r>
        <w:rPr>
          <w:color w:val="365050"/>
          <w:spacing w:val="-8"/>
          <w:sz w:val="23"/>
        </w:rPr>
        <w:t xml:space="preserve"> </w:t>
      </w:r>
      <w:r>
        <w:rPr>
          <w:color w:val="365050"/>
          <w:sz w:val="23"/>
        </w:rPr>
        <w:t>protocol</w:t>
      </w:r>
      <w:r>
        <w:rPr>
          <w:color w:val="365050"/>
          <w:spacing w:val="-8"/>
          <w:sz w:val="23"/>
        </w:rPr>
        <w:t xml:space="preserve"> </w:t>
      </w:r>
      <w:r>
        <w:rPr>
          <w:color w:val="365050"/>
          <w:sz w:val="23"/>
        </w:rPr>
        <w:t>to</w:t>
      </w:r>
      <w:r>
        <w:rPr>
          <w:color w:val="365050"/>
          <w:spacing w:val="-8"/>
          <w:sz w:val="23"/>
        </w:rPr>
        <w:t xml:space="preserve"> </w:t>
      </w:r>
      <w:r>
        <w:rPr>
          <w:color w:val="365050"/>
          <w:sz w:val="23"/>
        </w:rPr>
        <w:t>measure</w:t>
      </w:r>
      <w:r>
        <w:rPr>
          <w:color w:val="365050"/>
          <w:spacing w:val="-7"/>
          <w:sz w:val="23"/>
        </w:rPr>
        <w:t xml:space="preserve"> </w:t>
      </w:r>
      <w:r>
        <w:rPr>
          <w:color w:val="365050"/>
          <w:sz w:val="23"/>
        </w:rPr>
        <w:t>and</w:t>
      </w:r>
      <w:r>
        <w:rPr>
          <w:color w:val="365050"/>
          <w:spacing w:val="-8"/>
          <w:sz w:val="23"/>
        </w:rPr>
        <w:t xml:space="preserve"> </w:t>
      </w:r>
      <w:r>
        <w:rPr>
          <w:color w:val="365050"/>
          <w:sz w:val="23"/>
        </w:rPr>
        <w:t>record</w:t>
      </w:r>
      <w:r>
        <w:rPr>
          <w:color w:val="365050"/>
          <w:spacing w:val="-9"/>
          <w:sz w:val="23"/>
        </w:rPr>
        <w:t xml:space="preserve"> </w:t>
      </w:r>
      <w:r>
        <w:rPr>
          <w:color w:val="365050"/>
          <w:sz w:val="23"/>
        </w:rPr>
        <w:t>data about crayfish specimens in a natural freshwater ecosystem.</w:t>
      </w:r>
    </w:p>
    <w:p w14:paraId="123FFCB7" w14:textId="77777777" w:rsidR="000B2CF6" w:rsidRDefault="00FE4610" w:rsidP="00271538">
      <w:pPr>
        <w:pStyle w:val="ListParagraph"/>
        <w:numPr>
          <w:ilvl w:val="2"/>
          <w:numId w:val="106"/>
        </w:numPr>
        <w:tabs>
          <w:tab w:val="left" w:pos="1632"/>
        </w:tabs>
        <w:spacing w:before="118"/>
        <w:ind w:right="3664"/>
        <w:rPr>
          <w:sz w:val="23"/>
        </w:rPr>
      </w:pPr>
      <w:r>
        <w:rPr>
          <w:color w:val="365050"/>
          <w:sz w:val="23"/>
        </w:rPr>
        <w:t>Students</w:t>
      </w:r>
      <w:r>
        <w:rPr>
          <w:color w:val="365050"/>
          <w:spacing w:val="-7"/>
          <w:sz w:val="23"/>
        </w:rPr>
        <w:t xml:space="preserve"> </w:t>
      </w:r>
      <w:r>
        <w:rPr>
          <w:color w:val="365050"/>
          <w:sz w:val="23"/>
        </w:rPr>
        <w:t>will</w:t>
      </w:r>
      <w:r>
        <w:rPr>
          <w:color w:val="365050"/>
          <w:spacing w:val="-9"/>
          <w:sz w:val="23"/>
        </w:rPr>
        <w:t xml:space="preserve"> </w:t>
      </w:r>
      <w:r>
        <w:rPr>
          <w:color w:val="365050"/>
          <w:sz w:val="23"/>
        </w:rPr>
        <w:t>analyze</w:t>
      </w:r>
      <w:r>
        <w:rPr>
          <w:color w:val="365050"/>
          <w:spacing w:val="-7"/>
          <w:sz w:val="23"/>
        </w:rPr>
        <w:t xml:space="preserve"> </w:t>
      </w:r>
      <w:r>
        <w:rPr>
          <w:color w:val="365050"/>
          <w:sz w:val="23"/>
        </w:rPr>
        <w:t>data</w:t>
      </w:r>
      <w:r>
        <w:rPr>
          <w:color w:val="365050"/>
          <w:spacing w:val="-9"/>
          <w:sz w:val="23"/>
        </w:rPr>
        <w:t xml:space="preserve"> </w:t>
      </w:r>
      <w:r>
        <w:rPr>
          <w:color w:val="365050"/>
          <w:sz w:val="23"/>
        </w:rPr>
        <w:t>collected</w:t>
      </w:r>
      <w:r>
        <w:rPr>
          <w:color w:val="365050"/>
          <w:spacing w:val="-7"/>
          <w:sz w:val="23"/>
        </w:rPr>
        <w:t xml:space="preserve"> </w:t>
      </w:r>
      <w:r>
        <w:rPr>
          <w:color w:val="365050"/>
          <w:sz w:val="23"/>
        </w:rPr>
        <w:t>as</w:t>
      </w:r>
      <w:r>
        <w:rPr>
          <w:color w:val="365050"/>
          <w:spacing w:val="-10"/>
          <w:sz w:val="23"/>
        </w:rPr>
        <w:t xml:space="preserve"> </w:t>
      </w:r>
      <w:r>
        <w:rPr>
          <w:color w:val="365050"/>
          <w:sz w:val="23"/>
        </w:rPr>
        <w:t>a</w:t>
      </w:r>
      <w:r>
        <w:rPr>
          <w:color w:val="365050"/>
          <w:spacing w:val="-7"/>
          <w:sz w:val="23"/>
        </w:rPr>
        <w:t xml:space="preserve"> </w:t>
      </w:r>
      <w:r>
        <w:rPr>
          <w:color w:val="365050"/>
          <w:sz w:val="23"/>
        </w:rPr>
        <w:t>class</w:t>
      </w:r>
      <w:r>
        <w:rPr>
          <w:color w:val="365050"/>
          <w:spacing w:val="-8"/>
          <w:sz w:val="23"/>
        </w:rPr>
        <w:t xml:space="preserve"> </w:t>
      </w:r>
      <w:r>
        <w:rPr>
          <w:color w:val="365050"/>
          <w:sz w:val="23"/>
        </w:rPr>
        <w:t>and</w:t>
      </w:r>
      <w:r>
        <w:rPr>
          <w:color w:val="365050"/>
          <w:spacing w:val="-7"/>
          <w:sz w:val="23"/>
        </w:rPr>
        <w:t xml:space="preserve"> </w:t>
      </w:r>
      <w:r>
        <w:rPr>
          <w:color w:val="365050"/>
          <w:sz w:val="23"/>
        </w:rPr>
        <w:t>create</w:t>
      </w:r>
      <w:r>
        <w:rPr>
          <w:color w:val="365050"/>
          <w:spacing w:val="-10"/>
          <w:sz w:val="23"/>
        </w:rPr>
        <w:t xml:space="preserve"> </w:t>
      </w:r>
      <w:r>
        <w:rPr>
          <w:color w:val="365050"/>
          <w:sz w:val="23"/>
        </w:rPr>
        <w:t>visualizations with it.</w:t>
      </w:r>
    </w:p>
    <w:p w14:paraId="123FFCB8" w14:textId="77777777" w:rsidR="000B2CF6" w:rsidRDefault="00FE4610" w:rsidP="00271538">
      <w:pPr>
        <w:pStyle w:val="ListParagraph"/>
        <w:numPr>
          <w:ilvl w:val="2"/>
          <w:numId w:val="106"/>
        </w:numPr>
        <w:tabs>
          <w:tab w:val="left" w:pos="1632"/>
        </w:tabs>
        <w:spacing w:before="102"/>
        <w:ind w:right="3816"/>
        <w:rPr>
          <w:sz w:val="23"/>
        </w:rPr>
      </w:pPr>
      <w:r>
        <w:rPr>
          <w:color w:val="365050"/>
          <w:sz w:val="23"/>
        </w:rPr>
        <w:t>Students</w:t>
      </w:r>
      <w:r>
        <w:rPr>
          <w:color w:val="365050"/>
          <w:spacing w:val="-7"/>
          <w:sz w:val="23"/>
        </w:rPr>
        <w:t xml:space="preserve"> </w:t>
      </w:r>
      <w:r>
        <w:rPr>
          <w:color w:val="365050"/>
          <w:sz w:val="23"/>
        </w:rPr>
        <w:t>will</w:t>
      </w:r>
      <w:r>
        <w:rPr>
          <w:color w:val="365050"/>
          <w:spacing w:val="-9"/>
          <w:sz w:val="23"/>
        </w:rPr>
        <w:t xml:space="preserve"> </w:t>
      </w:r>
      <w:r>
        <w:rPr>
          <w:color w:val="365050"/>
          <w:sz w:val="23"/>
        </w:rPr>
        <w:t>express</w:t>
      </w:r>
      <w:r>
        <w:rPr>
          <w:color w:val="365050"/>
          <w:spacing w:val="-8"/>
          <w:sz w:val="23"/>
        </w:rPr>
        <w:t xml:space="preserve"> </w:t>
      </w:r>
      <w:r>
        <w:rPr>
          <w:color w:val="365050"/>
          <w:sz w:val="23"/>
        </w:rPr>
        <w:t>orally</w:t>
      </w:r>
      <w:r>
        <w:rPr>
          <w:color w:val="365050"/>
          <w:spacing w:val="-8"/>
          <w:sz w:val="23"/>
        </w:rPr>
        <w:t xml:space="preserve"> </w:t>
      </w:r>
      <w:r>
        <w:rPr>
          <w:color w:val="365050"/>
          <w:sz w:val="23"/>
        </w:rPr>
        <w:t>and/or</w:t>
      </w:r>
      <w:r>
        <w:rPr>
          <w:color w:val="365050"/>
          <w:spacing w:val="-8"/>
          <w:sz w:val="23"/>
        </w:rPr>
        <w:t xml:space="preserve"> </w:t>
      </w:r>
      <w:r>
        <w:rPr>
          <w:color w:val="365050"/>
          <w:sz w:val="23"/>
        </w:rPr>
        <w:t>in</w:t>
      </w:r>
      <w:r>
        <w:rPr>
          <w:color w:val="365050"/>
          <w:spacing w:val="-8"/>
          <w:sz w:val="23"/>
        </w:rPr>
        <w:t xml:space="preserve"> </w:t>
      </w:r>
      <w:r>
        <w:rPr>
          <w:color w:val="365050"/>
          <w:sz w:val="23"/>
        </w:rPr>
        <w:t>writing</w:t>
      </w:r>
      <w:r>
        <w:rPr>
          <w:color w:val="365050"/>
          <w:spacing w:val="-8"/>
          <w:sz w:val="23"/>
        </w:rPr>
        <w:t xml:space="preserve"> </w:t>
      </w:r>
      <w:r>
        <w:rPr>
          <w:color w:val="365050"/>
          <w:sz w:val="23"/>
        </w:rPr>
        <w:t>what</w:t>
      </w:r>
      <w:r>
        <w:rPr>
          <w:color w:val="365050"/>
          <w:spacing w:val="-8"/>
          <w:sz w:val="23"/>
        </w:rPr>
        <w:t xml:space="preserve"> </w:t>
      </w:r>
      <w:r>
        <w:rPr>
          <w:color w:val="365050"/>
          <w:sz w:val="23"/>
        </w:rPr>
        <w:t>they</w:t>
      </w:r>
      <w:r>
        <w:rPr>
          <w:color w:val="365050"/>
          <w:spacing w:val="-7"/>
          <w:sz w:val="23"/>
        </w:rPr>
        <w:t xml:space="preserve"> </w:t>
      </w:r>
      <w:r>
        <w:rPr>
          <w:color w:val="365050"/>
          <w:sz w:val="23"/>
        </w:rPr>
        <w:t>have</w:t>
      </w:r>
      <w:r>
        <w:rPr>
          <w:color w:val="365050"/>
          <w:spacing w:val="-8"/>
          <w:sz w:val="23"/>
        </w:rPr>
        <w:t xml:space="preserve"> </w:t>
      </w:r>
      <w:r>
        <w:rPr>
          <w:color w:val="365050"/>
          <w:sz w:val="23"/>
        </w:rPr>
        <w:t xml:space="preserve">learned about native and invasive crayfish and their impacts on freshwater </w:t>
      </w:r>
      <w:r>
        <w:rPr>
          <w:color w:val="365050"/>
          <w:spacing w:val="-2"/>
          <w:sz w:val="23"/>
        </w:rPr>
        <w:t>ecosystems.</w:t>
      </w:r>
    </w:p>
    <w:p w14:paraId="123FFCB9" w14:textId="77777777" w:rsidR="000B2CF6" w:rsidRDefault="000B2CF6">
      <w:pPr>
        <w:rPr>
          <w:sz w:val="23"/>
        </w:rPr>
        <w:sectPr w:rsidR="000B2CF6">
          <w:type w:val="continuous"/>
          <w:pgSz w:w="12240" w:h="15840"/>
          <w:pgMar w:top="0" w:right="160" w:bottom="0" w:left="240" w:header="0" w:footer="4" w:gutter="0"/>
          <w:cols w:space="720"/>
        </w:sectPr>
      </w:pPr>
    </w:p>
    <w:p w14:paraId="123FFCBA" w14:textId="62FFEDFA" w:rsidR="000B2CF6" w:rsidRDefault="00FE4610" w:rsidP="00D00532">
      <w:pPr>
        <w:pStyle w:val="H2NGSS"/>
      </w:pPr>
      <w:bookmarkStart w:id="731" w:name="_Toc188362838"/>
      <w:bookmarkStart w:id="732" w:name="_Toc188363218"/>
      <w:bookmarkStart w:id="733" w:name="_Toc188444471"/>
      <w:bookmarkStart w:id="734" w:name="_Toc188522981"/>
      <w:r>
        <w:lastRenderedPageBreak/>
        <w:t>Next</w:t>
      </w:r>
      <w:r>
        <w:rPr>
          <w:spacing w:val="-10"/>
        </w:rPr>
        <w:t xml:space="preserve"> </w:t>
      </w:r>
      <w:r>
        <w:t>Generation</w:t>
      </w:r>
      <w:r>
        <w:rPr>
          <w:spacing w:val="-8"/>
        </w:rPr>
        <w:t xml:space="preserve"> </w:t>
      </w:r>
      <w:r>
        <w:t>Science</w:t>
      </w:r>
      <w:r>
        <w:rPr>
          <w:spacing w:val="-7"/>
        </w:rPr>
        <w:t xml:space="preserve"> </w:t>
      </w:r>
      <w:r>
        <w:t>Standards</w:t>
      </w:r>
      <w:bookmarkEnd w:id="731"/>
      <w:bookmarkEnd w:id="732"/>
      <w:bookmarkEnd w:id="733"/>
      <w:bookmarkEnd w:id="734"/>
    </w:p>
    <w:p w14:paraId="12E4150B" w14:textId="3C1F8B27" w:rsidR="00385136" w:rsidRPr="00295624" w:rsidRDefault="00385136" w:rsidP="0070005B">
      <w:pPr>
        <w:pStyle w:val="H3CCC"/>
        <w:rPr>
          <w:color w:val="2A2E85"/>
          <w:szCs w:val="22"/>
        </w:rPr>
      </w:pPr>
      <w:bookmarkStart w:id="735" w:name="_Toc188362839"/>
      <w:bookmarkStart w:id="736" w:name="_Toc188363219"/>
      <w:bookmarkStart w:id="737" w:name="_Toc188444472"/>
      <w:bookmarkStart w:id="738" w:name="_Toc188522982"/>
      <w:r w:rsidRPr="00295624">
        <w:rPr>
          <w:color w:val="2A2E85"/>
          <w:szCs w:val="22"/>
        </w:rPr>
        <w:t>Performance Expectations</w:t>
      </w:r>
      <w:bookmarkEnd w:id="735"/>
      <w:bookmarkEnd w:id="736"/>
      <w:bookmarkEnd w:id="737"/>
      <w:bookmarkEnd w:id="738"/>
    </w:p>
    <w:p w14:paraId="5307EF62" w14:textId="5C339899" w:rsidR="00385136" w:rsidRPr="00295624" w:rsidRDefault="00385136" w:rsidP="0070005B">
      <w:pPr>
        <w:pStyle w:val="H4NGSSCore"/>
        <w:rPr>
          <w:color w:val="2A2E85"/>
          <w:szCs w:val="22"/>
        </w:rPr>
      </w:pPr>
      <w:r w:rsidRPr="00295624">
        <w:rPr>
          <w:color w:val="2A2E85"/>
          <w:szCs w:val="22"/>
        </w:rPr>
        <w:t>Building Toward</w:t>
      </w:r>
    </w:p>
    <w:p w14:paraId="727758C4" w14:textId="77777777" w:rsidR="00385136" w:rsidRPr="00295624" w:rsidRDefault="00385136" w:rsidP="00271538">
      <w:pPr>
        <w:pStyle w:val="NormalWeb"/>
        <w:numPr>
          <w:ilvl w:val="0"/>
          <w:numId w:val="151"/>
        </w:numPr>
        <w:spacing w:before="0" w:beforeAutospacing="0" w:after="0" w:afterAutospacing="0"/>
        <w:rPr>
          <w:rFonts w:ascii="Calibri" w:hAnsi="Calibri" w:cs="Calibri"/>
          <w:color w:val="365050"/>
          <w:sz w:val="22"/>
          <w:szCs w:val="22"/>
        </w:rPr>
      </w:pPr>
      <w:r w:rsidRPr="00295624">
        <w:rPr>
          <w:rFonts w:ascii="Calibri" w:hAnsi="Calibri" w:cs="Calibri"/>
          <w:color w:val="365050"/>
          <w:sz w:val="22"/>
          <w:szCs w:val="22"/>
        </w:rPr>
        <w:t>MS-LS1-4: Use argument based on empirical evidence and scientific reasoning to support an explanation for how characteristic animal behaviors and specialized plant structures affect the probability of successful reproduction of animals and plants respectively.</w:t>
      </w:r>
    </w:p>
    <w:p w14:paraId="6795530F" w14:textId="77777777" w:rsidR="00385136" w:rsidRPr="00295624" w:rsidRDefault="00385136" w:rsidP="00271538">
      <w:pPr>
        <w:pStyle w:val="NormalWeb"/>
        <w:numPr>
          <w:ilvl w:val="0"/>
          <w:numId w:val="151"/>
        </w:numPr>
        <w:spacing w:before="0" w:beforeAutospacing="0" w:after="0" w:afterAutospacing="0"/>
        <w:rPr>
          <w:rFonts w:ascii="Calibri" w:hAnsi="Calibri" w:cs="Calibri"/>
          <w:color w:val="365050"/>
          <w:sz w:val="22"/>
          <w:szCs w:val="22"/>
        </w:rPr>
      </w:pPr>
      <w:r w:rsidRPr="00295624">
        <w:rPr>
          <w:rFonts w:ascii="Calibri" w:hAnsi="Calibri" w:cs="Calibri"/>
          <w:color w:val="365050"/>
          <w:sz w:val="22"/>
          <w:szCs w:val="22"/>
        </w:rPr>
        <w:t>MS-LS2-1: Analyze and interpret data to provide evidence for the effects of resource availability on organisms and populations of organisms in an ecosystem. </w:t>
      </w:r>
    </w:p>
    <w:p w14:paraId="66A04A07" w14:textId="77777777" w:rsidR="00385136" w:rsidRPr="00295624" w:rsidRDefault="00385136" w:rsidP="00271538">
      <w:pPr>
        <w:pStyle w:val="NormalWeb"/>
        <w:numPr>
          <w:ilvl w:val="0"/>
          <w:numId w:val="151"/>
        </w:numPr>
        <w:spacing w:before="0" w:beforeAutospacing="0" w:after="0" w:afterAutospacing="0"/>
        <w:rPr>
          <w:rFonts w:ascii="Calibri" w:hAnsi="Calibri" w:cs="Calibri"/>
          <w:color w:val="365050"/>
          <w:sz w:val="22"/>
          <w:szCs w:val="22"/>
        </w:rPr>
      </w:pPr>
      <w:r w:rsidRPr="00295624">
        <w:rPr>
          <w:rFonts w:ascii="Calibri" w:hAnsi="Calibri" w:cs="Calibri"/>
          <w:color w:val="365050"/>
          <w:sz w:val="22"/>
          <w:szCs w:val="22"/>
        </w:rPr>
        <w:t>MS-LS2-4: Construct an argument supported by empirical evidence that changes to physical or biological components of an ecosystem affect populations.</w:t>
      </w:r>
    </w:p>
    <w:p w14:paraId="2E44D7BE" w14:textId="77777777" w:rsidR="00385136" w:rsidRPr="00295624" w:rsidRDefault="00385136" w:rsidP="00271538">
      <w:pPr>
        <w:pStyle w:val="NormalWeb"/>
        <w:numPr>
          <w:ilvl w:val="0"/>
          <w:numId w:val="151"/>
        </w:numPr>
        <w:spacing w:before="0" w:beforeAutospacing="0" w:after="0" w:afterAutospacing="0"/>
        <w:rPr>
          <w:rFonts w:ascii="Calibri" w:hAnsi="Calibri" w:cs="Calibri"/>
          <w:color w:val="365050"/>
          <w:sz w:val="22"/>
          <w:szCs w:val="22"/>
        </w:rPr>
      </w:pPr>
      <w:r w:rsidRPr="00295624">
        <w:rPr>
          <w:rFonts w:ascii="Calibri" w:hAnsi="Calibri" w:cs="Calibri"/>
          <w:color w:val="365050"/>
          <w:sz w:val="22"/>
          <w:szCs w:val="22"/>
        </w:rPr>
        <w:t>MS-ESS3-3: Apply scientific principles to design a method for monitoring and minimizing a human impact on the environment.</w:t>
      </w:r>
    </w:p>
    <w:p w14:paraId="22156EC4" w14:textId="77777777" w:rsidR="00385136" w:rsidRPr="00295624" w:rsidRDefault="00385136" w:rsidP="00271538">
      <w:pPr>
        <w:pStyle w:val="NormalWeb"/>
        <w:numPr>
          <w:ilvl w:val="0"/>
          <w:numId w:val="151"/>
        </w:numPr>
        <w:spacing w:before="0" w:beforeAutospacing="0" w:after="0" w:afterAutospacing="0"/>
        <w:rPr>
          <w:rFonts w:ascii="Calibri" w:hAnsi="Calibri" w:cs="Calibri"/>
          <w:color w:val="365050"/>
          <w:sz w:val="22"/>
          <w:szCs w:val="22"/>
        </w:rPr>
      </w:pPr>
      <w:r w:rsidRPr="00295624">
        <w:rPr>
          <w:rFonts w:ascii="Calibri" w:hAnsi="Calibri" w:cs="Calibri"/>
          <w:color w:val="365050"/>
          <w:sz w:val="22"/>
          <w:szCs w:val="22"/>
        </w:rPr>
        <w:t>HS-LS2-2: Develop and use a model to illustrate the hierarchical organization of interacting systems that provide specific functions within multicellular organisms.  </w:t>
      </w:r>
    </w:p>
    <w:p w14:paraId="2B470768" w14:textId="77777777" w:rsidR="00385136" w:rsidRPr="00295624" w:rsidRDefault="00385136" w:rsidP="00271538">
      <w:pPr>
        <w:pStyle w:val="NormalWeb"/>
        <w:numPr>
          <w:ilvl w:val="0"/>
          <w:numId w:val="151"/>
        </w:numPr>
        <w:spacing w:before="0" w:beforeAutospacing="0" w:after="0" w:afterAutospacing="0"/>
        <w:rPr>
          <w:rFonts w:ascii="Calibri" w:hAnsi="Calibri" w:cs="Calibri"/>
          <w:color w:val="365050"/>
          <w:sz w:val="22"/>
          <w:szCs w:val="22"/>
        </w:rPr>
      </w:pPr>
      <w:r w:rsidRPr="00295624">
        <w:rPr>
          <w:rFonts w:ascii="Calibri" w:hAnsi="Calibri" w:cs="Calibri"/>
          <w:color w:val="365050"/>
          <w:sz w:val="22"/>
          <w:szCs w:val="22"/>
        </w:rPr>
        <w:t>HS-LS2-6: Evaluate claims, evidence, and reasoning that the complex interactions in ecosystems maintain relatively consistent numbers and types of organisms in stable conditions, but changing conditions may result in a new ecosystem.</w:t>
      </w:r>
    </w:p>
    <w:p w14:paraId="123FFCBB" w14:textId="52DAF215" w:rsidR="000B2CF6" w:rsidRPr="00295624" w:rsidRDefault="00FE4610" w:rsidP="00D00532">
      <w:pPr>
        <w:pStyle w:val="H3CCC"/>
        <w:rPr>
          <w:szCs w:val="22"/>
        </w:rPr>
      </w:pPr>
      <w:bookmarkStart w:id="739" w:name="_Toc188362840"/>
      <w:bookmarkStart w:id="740" w:name="_Toc188363220"/>
      <w:bookmarkStart w:id="741" w:name="_Toc188444473"/>
      <w:bookmarkStart w:id="742" w:name="_Toc188522983"/>
      <w:r w:rsidRPr="00295624">
        <w:rPr>
          <w:szCs w:val="22"/>
        </w:rPr>
        <w:t>Crosscutting</w:t>
      </w:r>
      <w:r w:rsidRPr="00295624">
        <w:rPr>
          <w:spacing w:val="-7"/>
          <w:szCs w:val="22"/>
        </w:rPr>
        <w:t xml:space="preserve"> </w:t>
      </w:r>
      <w:r w:rsidRPr="00245C60">
        <w:rPr>
          <w:szCs w:val="22"/>
        </w:rPr>
        <w:t>Concepts</w:t>
      </w:r>
      <w:bookmarkEnd w:id="739"/>
      <w:bookmarkEnd w:id="740"/>
      <w:bookmarkEnd w:id="741"/>
      <w:bookmarkEnd w:id="742"/>
    </w:p>
    <w:p w14:paraId="123FFCBC" w14:textId="0F59828A" w:rsidR="000B2CF6" w:rsidRPr="00295624" w:rsidRDefault="0070005B" w:rsidP="000970D6">
      <w:pPr>
        <w:pStyle w:val="ListParagraph"/>
        <w:numPr>
          <w:ilvl w:val="3"/>
          <w:numId w:val="162"/>
        </w:numPr>
        <w:tabs>
          <w:tab w:val="left" w:pos="1992"/>
        </w:tabs>
        <w:spacing w:before="4" w:line="292" w:lineRule="exact"/>
        <w:rPr>
          <w:rFonts w:ascii="Symbol" w:hAnsi="Symbol"/>
          <w:color w:val="88AD3C"/>
        </w:rPr>
      </w:pPr>
      <w:r w:rsidRPr="00295624">
        <w:rPr>
          <w:noProof/>
        </w:rPr>
        <w:drawing>
          <wp:anchor distT="0" distB="0" distL="0" distR="0" simplePos="0" relativeHeight="251557888" behindDoc="0" locked="0" layoutInCell="1" allowOverlap="1" wp14:anchorId="12400808" wp14:editId="61A84DCF">
            <wp:simplePos x="0" y="0"/>
            <wp:positionH relativeFrom="page">
              <wp:posOffset>5093335</wp:posOffset>
            </wp:positionH>
            <wp:positionV relativeFrom="paragraph">
              <wp:posOffset>68580</wp:posOffset>
            </wp:positionV>
            <wp:extent cx="2290445" cy="1098550"/>
            <wp:effectExtent l="0" t="0" r="0" b="6350"/>
            <wp:wrapSquare wrapText="bothSides"/>
            <wp:docPr id="291" name="Image 291" descr="Next Generation Scienc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1" name="Image 291" descr="Next Generation Science Standards logo "/>
                    <pic:cNvPicPr/>
                  </pic:nvPicPr>
                  <pic:blipFill>
                    <a:blip r:embed="rId332" cstate="print"/>
                    <a:stretch>
                      <a:fillRect/>
                    </a:stretch>
                  </pic:blipFill>
                  <pic:spPr>
                    <a:xfrm>
                      <a:off x="0" y="0"/>
                      <a:ext cx="2290445" cy="1098550"/>
                    </a:xfrm>
                    <a:prstGeom prst="rect">
                      <a:avLst/>
                    </a:prstGeom>
                  </pic:spPr>
                </pic:pic>
              </a:graphicData>
            </a:graphic>
          </wp:anchor>
        </w:drawing>
      </w:r>
      <w:r w:rsidR="00FE4610" w:rsidRPr="00295624">
        <w:rPr>
          <w:color w:val="365050"/>
        </w:rPr>
        <w:t>Stability</w:t>
      </w:r>
      <w:r w:rsidR="00FE4610" w:rsidRPr="00295624">
        <w:rPr>
          <w:color w:val="365050"/>
          <w:spacing w:val="-7"/>
        </w:rPr>
        <w:t xml:space="preserve"> </w:t>
      </w:r>
      <w:r w:rsidR="00FE4610" w:rsidRPr="00295624">
        <w:rPr>
          <w:color w:val="365050"/>
        </w:rPr>
        <w:t>and</w:t>
      </w:r>
      <w:r w:rsidR="00FE4610" w:rsidRPr="00295624">
        <w:rPr>
          <w:color w:val="365050"/>
          <w:spacing w:val="-4"/>
        </w:rPr>
        <w:t xml:space="preserve"> </w:t>
      </w:r>
      <w:r w:rsidR="00FE4610" w:rsidRPr="00295624">
        <w:rPr>
          <w:color w:val="365050"/>
          <w:spacing w:val="-2"/>
        </w:rPr>
        <w:t>Change</w:t>
      </w:r>
    </w:p>
    <w:p w14:paraId="123FFCBD" w14:textId="13A77A8C" w:rsidR="000B2CF6" w:rsidRPr="00295624" w:rsidRDefault="00FE4610" w:rsidP="000970D6">
      <w:pPr>
        <w:pStyle w:val="ListParagraph"/>
        <w:numPr>
          <w:ilvl w:val="3"/>
          <w:numId w:val="163"/>
        </w:numPr>
        <w:tabs>
          <w:tab w:val="left" w:pos="1992"/>
        </w:tabs>
        <w:spacing w:before="0" w:line="292" w:lineRule="exact"/>
        <w:rPr>
          <w:rFonts w:ascii="Symbol" w:hAnsi="Symbol"/>
          <w:color w:val="88AD3C"/>
        </w:rPr>
      </w:pPr>
      <w:r w:rsidRPr="00295624">
        <w:rPr>
          <w:color w:val="365050"/>
        </w:rPr>
        <w:t>Structure</w:t>
      </w:r>
      <w:r w:rsidRPr="00295624">
        <w:rPr>
          <w:color w:val="365050"/>
          <w:spacing w:val="-6"/>
        </w:rPr>
        <w:t xml:space="preserve"> </w:t>
      </w:r>
      <w:r w:rsidRPr="00295624">
        <w:rPr>
          <w:color w:val="365050"/>
        </w:rPr>
        <w:t>and</w:t>
      </w:r>
      <w:r w:rsidRPr="00295624">
        <w:rPr>
          <w:color w:val="365050"/>
          <w:spacing w:val="-5"/>
        </w:rPr>
        <w:t xml:space="preserve"> </w:t>
      </w:r>
      <w:r w:rsidRPr="00295624">
        <w:rPr>
          <w:color w:val="365050"/>
          <w:spacing w:val="-2"/>
        </w:rPr>
        <w:t>Function</w:t>
      </w:r>
    </w:p>
    <w:p w14:paraId="123FFCBE" w14:textId="77777777" w:rsidR="000B2CF6" w:rsidRPr="00295624" w:rsidRDefault="00FE4610" w:rsidP="00D00532">
      <w:pPr>
        <w:pStyle w:val="H3CCC"/>
        <w:rPr>
          <w:color w:val="2A2E85"/>
          <w:szCs w:val="22"/>
        </w:rPr>
      </w:pPr>
      <w:bookmarkStart w:id="743" w:name="_Toc188362841"/>
      <w:bookmarkStart w:id="744" w:name="_Toc188363221"/>
      <w:bookmarkStart w:id="745" w:name="_Toc188444474"/>
      <w:bookmarkStart w:id="746" w:name="_Toc188522984"/>
      <w:r w:rsidRPr="00295624">
        <w:rPr>
          <w:color w:val="2A2E85"/>
          <w:szCs w:val="22"/>
        </w:rPr>
        <w:t>Science</w:t>
      </w:r>
      <w:r w:rsidRPr="00295624">
        <w:rPr>
          <w:color w:val="2A2E85"/>
          <w:spacing w:val="-9"/>
          <w:szCs w:val="22"/>
        </w:rPr>
        <w:t xml:space="preserve"> </w:t>
      </w:r>
      <w:r w:rsidRPr="00295624">
        <w:rPr>
          <w:color w:val="2A2E85"/>
          <w:szCs w:val="22"/>
        </w:rPr>
        <w:t>&amp;</w:t>
      </w:r>
      <w:r w:rsidRPr="00295624">
        <w:rPr>
          <w:color w:val="2A2E85"/>
          <w:spacing w:val="-8"/>
          <w:szCs w:val="22"/>
        </w:rPr>
        <w:t xml:space="preserve"> </w:t>
      </w:r>
      <w:r w:rsidRPr="00245C60">
        <w:rPr>
          <w:color w:val="2A2E85"/>
          <w:szCs w:val="22"/>
        </w:rPr>
        <w:t>Engineering</w:t>
      </w:r>
      <w:r w:rsidRPr="00295624">
        <w:rPr>
          <w:color w:val="2A2E85"/>
          <w:spacing w:val="-6"/>
          <w:szCs w:val="22"/>
        </w:rPr>
        <w:t xml:space="preserve"> </w:t>
      </w:r>
      <w:r w:rsidRPr="00295624">
        <w:rPr>
          <w:color w:val="2A2E85"/>
          <w:szCs w:val="22"/>
        </w:rPr>
        <w:t>Practices</w:t>
      </w:r>
      <w:bookmarkEnd w:id="743"/>
      <w:bookmarkEnd w:id="744"/>
      <w:bookmarkEnd w:id="745"/>
      <w:bookmarkEnd w:id="746"/>
    </w:p>
    <w:p w14:paraId="123FFCBF" w14:textId="77777777" w:rsidR="000B2CF6" w:rsidRPr="00295624" w:rsidRDefault="00FE4610" w:rsidP="000970D6">
      <w:pPr>
        <w:pStyle w:val="ListParagraph"/>
        <w:numPr>
          <w:ilvl w:val="3"/>
          <w:numId w:val="160"/>
        </w:numPr>
        <w:tabs>
          <w:tab w:val="left" w:pos="1992"/>
        </w:tabs>
        <w:spacing w:before="0"/>
        <w:rPr>
          <w:rFonts w:ascii="Symbol" w:hAnsi="Symbol"/>
          <w:color w:val="2A2E85"/>
        </w:rPr>
      </w:pPr>
      <w:r w:rsidRPr="00295624">
        <w:rPr>
          <w:color w:val="365050"/>
        </w:rPr>
        <w:t>Asking</w:t>
      </w:r>
      <w:r w:rsidRPr="00295624">
        <w:rPr>
          <w:color w:val="365050"/>
          <w:spacing w:val="-8"/>
        </w:rPr>
        <w:t xml:space="preserve"> </w:t>
      </w:r>
      <w:r w:rsidRPr="00295624">
        <w:rPr>
          <w:color w:val="365050"/>
        </w:rPr>
        <w:t>Questions</w:t>
      </w:r>
      <w:r w:rsidRPr="00295624">
        <w:rPr>
          <w:color w:val="365050"/>
          <w:spacing w:val="-7"/>
        </w:rPr>
        <w:t xml:space="preserve"> </w:t>
      </w:r>
      <w:r w:rsidRPr="00295624">
        <w:rPr>
          <w:color w:val="365050"/>
        </w:rPr>
        <w:t>and</w:t>
      </w:r>
      <w:r w:rsidRPr="00295624">
        <w:rPr>
          <w:color w:val="365050"/>
          <w:spacing w:val="-7"/>
        </w:rPr>
        <w:t xml:space="preserve"> </w:t>
      </w:r>
      <w:r w:rsidRPr="00295624">
        <w:rPr>
          <w:color w:val="365050"/>
        </w:rPr>
        <w:t>Defining</w:t>
      </w:r>
      <w:r w:rsidRPr="00295624">
        <w:rPr>
          <w:color w:val="365050"/>
          <w:spacing w:val="-7"/>
        </w:rPr>
        <w:t xml:space="preserve"> </w:t>
      </w:r>
      <w:r w:rsidRPr="00295624">
        <w:rPr>
          <w:color w:val="365050"/>
          <w:spacing w:val="-2"/>
        </w:rPr>
        <w:t>Problems</w:t>
      </w:r>
    </w:p>
    <w:p w14:paraId="123FFCC0" w14:textId="77777777" w:rsidR="000B2CF6" w:rsidRPr="00295624" w:rsidRDefault="00FE4610" w:rsidP="000970D6">
      <w:pPr>
        <w:pStyle w:val="ListParagraph"/>
        <w:numPr>
          <w:ilvl w:val="3"/>
          <w:numId w:val="161"/>
        </w:numPr>
        <w:tabs>
          <w:tab w:val="left" w:pos="1992"/>
        </w:tabs>
        <w:spacing w:before="0"/>
        <w:ind w:right="4886"/>
        <w:rPr>
          <w:rFonts w:ascii="Symbol" w:hAnsi="Symbol"/>
          <w:color w:val="2A2E85"/>
        </w:rPr>
      </w:pPr>
      <w:r w:rsidRPr="00295624">
        <w:rPr>
          <w:color w:val="365050"/>
        </w:rPr>
        <w:t>Constructing</w:t>
      </w:r>
      <w:r w:rsidRPr="00295624">
        <w:rPr>
          <w:color w:val="365050"/>
          <w:spacing w:val="-13"/>
        </w:rPr>
        <w:t xml:space="preserve"> </w:t>
      </w:r>
      <w:r w:rsidRPr="00295624">
        <w:rPr>
          <w:color w:val="365050"/>
        </w:rPr>
        <w:t>Explanations</w:t>
      </w:r>
      <w:r w:rsidRPr="00295624">
        <w:rPr>
          <w:color w:val="365050"/>
          <w:spacing w:val="-13"/>
        </w:rPr>
        <w:t xml:space="preserve"> </w:t>
      </w:r>
      <w:r w:rsidRPr="00295624">
        <w:rPr>
          <w:color w:val="365050"/>
        </w:rPr>
        <w:t>(for</w:t>
      </w:r>
      <w:r w:rsidRPr="00295624">
        <w:rPr>
          <w:color w:val="365050"/>
          <w:spacing w:val="-13"/>
        </w:rPr>
        <w:t xml:space="preserve"> </w:t>
      </w:r>
      <w:r w:rsidRPr="00295624">
        <w:rPr>
          <w:color w:val="365050"/>
        </w:rPr>
        <w:t>science)</w:t>
      </w:r>
      <w:r w:rsidRPr="00295624">
        <w:rPr>
          <w:color w:val="365050"/>
          <w:spacing w:val="-13"/>
        </w:rPr>
        <w:t xml:space="preserve"> </w:t>
      </w:r>
      <w:r w:rsidRPr="00295624">
        <w:rPr>
          <w:color w:val="365050"/>
        </w:rPr>
        <w:t>and</w:t>
      </w:r>
      <w:r w:rsidRPr="00295624">
        <w:rPr>
          <w:color w:val="365050"/>
          <w:spacing w:val="-13"/>
        </w:rPr>
        <w:t xml:space="preserve"> </w:t>
      </w:r>
      <w:r w:rsidRPr="00295624">
        <w:rPr>
          <w:color w:val="365050"/>
        </w:rPr>
        <w:t>Designing Solutions (for engineering)</w:t>
      </w:r>
    </w:p>
    <w:p w14:paraId="123FFCC1" w14:textId="77777777" w:rsidR="000B2CF6" w:rsidRPr="00295624" w:rsidRDefault="00FE4610" w:rsidP="000970D6">
      <w:pPr>
        <w:pStyle w:val="ListParagraph"/>
        <w:numPr>
          <w:ilvl w:val="3"/>
          <w:numId w:val="161"/>
        </w:numPr>
        <w:tabs>
          <w:tab w:val="left" w:pos="1992"/>
        </w:tabs>
        <w:spacing w:before="0"/>
        <w:rPr>
          <w:rFonts w:ascii="Symbol" w:hAnsi="Symbol"/>
          <w:color w:val="2A2E85"/>
        </w:rPr>
      </w:pPr>
      <w:r w:rsidRPr="00295624">
        <w:rPr>
          <w:color w:val="365050"/>
        </w:rPr>
        <w:t>Obtaining,</w:t>
      </w:r>
      <w:r w:rsidRPr="00295624">
        <w:rPr>
          <w:color w:val="365050"/>
          <w:spacing w:val="-8"/>
        </w:rPr>
        <w:t xml:space="preserve"> </w:t>
      </w:r>
      <w:r w:rsidRPr="00295624">
        <w:rPr>
          <w:color w:val="365050"/>
        </w:rPr>
        <w:t>Evaluating,</w:t>
      </w:r>
      <w:r w:rsidRPr="00295624">
        <w:rPr>
          <w:color w:val="365050"/>
          <w:spacing w:val="-8"/>
        </w:rPr>
        <w:t xml:space="preserve"> </w:t>
      </w:r>
      <w:r w:rsidRPr="00295624">
        <w:rPr>
          <w:color w:val="365050"/>
        </w:rPr>
        <w:t>and</w:t>
      </w:r>
      <w:r w:rsidRPr="00295624">
        <w:rPr>
          <w:color w:val="365050"/>
          <w:spacing w:val="-5"/>
        </w:rPr>
        <w:t xml:space="preserve"> </w:t>
      </w:r>
      <w:r w:rsidRPr="00295624">
        <w:rPr>
          <w:color w:val="365050"/>
        </w:rPr>
        <w:t>Communicating</w:t>
      </w:r>
      <w:r w:rsidRPr="00295624">
        <w:rPr>
          <w:color w:val="365050"/>
          <w:spacing w:val="-8"/>
        </w:rPr>
        <w:t xml:space="preserve"> </w:t>
      </w:r>
      <w:r w:rsidRPr="00295624">
        <w:rPr>
          <w:color w:val="365050"/>
          <w:spacing w:val="-2"/>
        </w:rPr>
        <w:t>Information</w:t>
      </w:r>
    </w:p>
    <w:p w14:paraId="123FFCC2" w14:textId="77777777" w:rsidR="000B2CF6" w:rsidRPr="00295624" w:rsidRDefault="00FE4610" w:rsidP="00D00532">
      <w:pPr>
        <w:pStyle w:val="H3CCC"/>
        <w:rPr>
          <w:color w:val="F7921E"/>
          <w:szCs w:val="22"/>
        </w:rPr>
      </w:pPr>
      <w:bookmarkStart w:id="747" w:name="_Toc188362842"/>
      <w:bookmarkStart w:id="748" w:name="_Toc188363222"/>
      <w:bookmarkStart w:id="749" w:name="_Toc188444475"/>
      <w:bookmarkStart w:id="750" w:name="_Toc188522985"/>
      <w:r w:rsidRPr="00295624">
        <w:rPr>
          <w:color w:val="F7921E"/>
          <w:szCs w:val="22"/>
        </w:rPr>
        <w:t>Core</w:t>
      </w:r>
      <w:r w:rsidRPr="00295624">
        <w:rPr>
          <w:color w:val="F7921E"/>
          <w:spacing w:val="-13"/>
          <w:szCs w:val="22"/>
        </w:rPr>
        <w:t xml:space="preserve"> </w:t>
      </w:r>
      <w:r w:rsidRPr="00295624">
        <w:rPr>
          <w:color w:val="F7921E"/>
          <w:szCs w:val="22"/>
        </w:rPr>
        <w:t>and</w:t>
      </w:r>
      <w:r w:rsidRPr="00295624">
        <w:rPr>
          <w:color w:val="F7921E"/>
          <w:spacing w:val="-12"/>
          <w:szCs w:val="22"/>
        </w:rPr>
        <w:t xml:space="preserve"> </w:t>
      </w:r>
      <w:r w:rsidRPr="00245C60">
        <w:rPr>
          <w:color w:val="F7921E"/>
          <w:szCs w:val="22"/>
        </w:rPr>
        <w:t>Component</w:t>
      </w:r>
      <w:r w:rsidRPr="00295624">
        <w:rPr>
          <w:color w:val="F7921E"/>
          <w:spacing w:val="-13"/>
          <w:szCs w:val="22"/>
        </w:rPr>
        <w:t xml:space="preserve"> </w:t>
      </w:r>
      <w:r w:rsidRPr="00295624">
        <w:rPr>
          <w:color w:val="F7921E"/>
          <w:szCs w:val="22"/>
        </w:rPr>
        <w:t>Ideas</w:t>
      </w:r>
      <w:r w:rsidRPr="00295624">
        <w:rPr>
          <w:color w:val="F7921E"/>
          <w:spacing w:val="-12"/>
          <w:szCs w:val="22"/>
        </w:rPr>
        <w:t xml:space="preserve"> </w:t>
      </w:r>
      <w:r w:rsidRPr="00295624">
        <w:rPr>
          <w:color w:val="F7921E"/>
          <w:szCs w:val="22"/>
        </w:rPr>
        <w:t>in</w:t>
      </w:r>
      <w:r w:rsidRPr="00295624">
        <w:rPr>
          <w:color w:val="F7921E"/>
          <w:spacing w:val="-13"/>
          <w:szCs w:val="22"/>
        </w:rPr>
        <w:t xml:space="preserve"> </w:t>
      </w:r>
      <w:r w:rsidRPr="00295624">
        <w:rPr>
          <w:color w:val="F7921E"/>
          <w:szCs w:val="22"/>
        </w:rPr>
        <w:t>the</w:t>
      </w:r>
      <w:r w:rsidRPr="00295624">
        <w:rPr>
          <w:color w:val="F7921E"/>
          <w:spacing w:val="-11"/>
          <w:szCs w:val="22"/>
        </w:rPr>
        <w:t xml:space="preserve"> </w:t>
      </w:r>
      <w:r w:rsidRPr="00295624">
        <w:rPr>
          <w:color w:val="F7921E"/>
          <w:szCs w:val="22"/>
        </w:rPr>
        <w:t>Life</w:t>
      </w:r>
      <w:r w:rsidRPr="00295624">
        <w:rPr>
          <w:color w:val="F7921E"/>
          <w:spacing w:val="-10"/>
          <w:szCs w:val="22"/>
        </w:rPr>
        <w:t xml:space="preserve"> </w:t>
      </w:r>
      <w:r w:rsidRPr="00295624">
        <w:rPr>
          <w:color w:val="F7921E"/>
          <w:szCs w:val="22"/>
        </w:rPr>
        <w:t>Sciences</w:t>
      </w:r>
      <w:bookmarkEnd w:id="747"/>
      <w:bookmarkEnd w:id="748"/>
      <w:bookmarkEnd w:id="749"/>
      <w:bookmarkEnd w:id="750"/>
    </w:p>
    <w:p w14:paraId="123FFCC3" w14:textId="77777777" w:rsidR="000B2CF6" w:rsidRPr="00295624" w:rsidRDefault="00FE4610" w:rsidP="00D00532">
      <w:pPr>
        <w:pStyle w:val="H4NGSSCore"/>
        <w:rPr>
          <w:szCs w:val="22"/>
        </w:rPr>
      </w:pPr>
      <w:r w:rsidRPr="00295624">
        <w:rPr>
          <w:szCs w:val="22"/>
        </w:rPr>
        <w:t>LS1:</w:t>
      </w:r>
      <w:r w:rsidRPr="00295624">
        <w:rPr>
          <w:spacing w:val="-3"/>
          <w:szCs w:val="22"/>
        </w:rPr>
        <w:t xml:space="preserve"> </w:t>
      </w:r>
      <w:r w:rsidRPr="00295624">
        <w:rPr>
          <w:szCs w:val="22"/>
        </w:rPr>
        <w:t>From Molecules</w:t>
      </w:r>
      <w:r w:rsidRPr="00295624">
        <w:rPr>
          <w:spacing w:val="-1"/>
          <w:szCs w:val="22"/>
        </w:rPr>
        <w:t xml:space="preserve"> </w:t>
      </w:r>
      <w:r w:rsidRPr="00295624">
        <w:rPr>
          <w:szCs w:val="22"/>
        </w:rPr>
        <w:t>to</w:t>
      </w:r>
      <w:r w:rsidRPr="00295624">
        <w:rPr>
          <w:spacing w:val="-5"/>
          <w:szCs w:val="22"/>
        </w:rPr>
        <w:t xml:space="preserve"> </w:t>
      </w:r>
      <w:r w:rsidRPr="00295624">
        <w:rPr>
          <w:szCs w:val="22"/>
        </w:rPr>
        <w:t>Organisms:</w:t>
      </w:r>
      <w:r w:rsidRPr="00295624">
        <w:rPr>
          <w:spacing w:val="-3"/>
          <w:szCs w:val="22"/>
        </w:rPr>
        <w:t xml:space="preserve"> </w:t>
      </w:r>
      <w:r w:rsidRPr="00295624">
        <w:rPr>
          <w:szCs w:val="22"/>
        </w:rPr>
        <w:t>Structures and</w:t>
      </w:r>
      <w:r w:rsidRPr="00295624">
        <w:rPr>
          <w:spacing w:val="2"/>
          <w:szCs w:val="22"/>
        </w:rPr>
        <w:t xml:space="preserve"> </w:t>
      </w:r>
      <w:r w:rsidRPr="00295624">
        <w:rPr>
          <w:szCs w:val="22"/>
        </w:rPr>
        <w:t>processes</w:t>
      </w:r>
    </w:p>
    <w:p w14:paraId="123FFCC4" w14:textId="77777777" w:rsidR="000B2CF6" w:rsidRPr="00295624" w:rsidRDefault="00FE4610" w:rsidP="00271538">
      <w:pPr>
        <w:pStyle w:val="ListParagraph"/>
        <w:numPr>
          <w:ilvl w:val="3"/>
          <w:numId w:val="106"/>
        </w:numPr>
        <w:tabs>
          <w:tab w:val="left" w:pos="1992"/>
        </w:tabs>
        <w:spacing w:before="3" w:line="293" w:lineRule="exact"/>
        <w:ind w:hanging="360"/>
        <w:rPr>
          <w:rFonts w:ascii="Symbol" w:hAnsi="Symbol"/>
          <w:color w:val="F7921E"/>
        </w:rPr>
      </w:pPr>
      <w:r w:rsidRPr="00295624">
        <w:rPr>
          <w:color w:val="365050"/>
        </w:rPr>
        <w:t>LS1.A:</w:t>
      </w:r>
      <w:r w:rsidRPr="00295624">
        <w:rPr>
          <w:color w:val="365050"/>
          <w:spacing w:val="-5"/>
        </w:rPr>
        <w:t xml:space="preserve"> </w:t>
      </w:r>
      <w:r w:rsidRPr="00295624">
        <w:rPr>
          <w:color w:val="365050"/>
        </w:rPr>
        <w:t>Structure</w:t>
      </w:r>
      <w:r w:rsidRPr="00295624">
        <w:rPr>
          <w:color w:val="365050"/>
          <w:spacing w:val="-4"/>
        </w:rPr>
        <w:t xml:space="preserve"> </w:t>
      </w:r>
      <w:r w:rsidRPr="00295624">
        <w:rPr>
          <w:color w:val="365050"/>
        </w:rPr>
        <w:t>and</w:t>
      </w:r>
      <w:r w:rsidRPr="00295624">
        <w:rPr>
          <w:color w:val="365050"/>
          <w:spacing w:val="-4"/>
        </w:rPr>
        <w:t xml:space="preserve"> </w:t>
      </w:r>
      <w:r w:rsidRPr="00295624">
        <w:rPr>
          <w:color w:val="365050"/>
          <w:spacing w:val="-2"/>
        </w:rPr>
        <w:t>Function</w:t>
      </w:r>
    </w:p>
    <w:p w14:paraId="123FFCC5" w14:textId="77777777" w:rsidR="000B2CF6" w:rsidRPr="00295624" w:rsidRDefault="00FE4610" w:rsidP="00271538">
      <w:pPr>
        <w:pStyle w:val="ListParagraph"/>
        <w:numPr>
          <w:ilvl w:val="3"/>
          <w:numId w:val="106"/>
        </w:numPr>
        <w:tabs>
          <w:tab w:val="left" w:pos="1992"/>
        </w:tabs>
        <w:spacing w:before="0" w:line="292" w:lineRule="exact"/>
        <w:ind w:hanging="360"/>
        <w:rPr>
          <w:rFonts w:ascii="Symbol" w:hAnsi="Symbol"/>
          <w:color w:val="F7921E"/>
        </w:rPr>
      </w:pPr>
      <w:r w:rsidRPr="00295624">
        <w:rPr>
          <w:color w:val="365050"/>
        </w:rPr>
        <w:t>LS1.B:</w:t>
      </w:r>
      <w:r w:rsidRPr="00295624">
        <w:rPr>
          <w:color w:val="365050"/>
          <w:spacing w:val="-9"/>
        </w:rPr>
        <w:t xml:space="preserve"> </w:t>
      </w:r>
      <w:r w:rsidRPr="00295624">
        <w:rPr>
          <w:color w:val="365050"/>
        </w:rPr>
        <w:t>Growth</w:t>
      </w:r>
      <w:r w:rsidRPr="00295624">
        <w:rPr>
          <w:color w:val="365050"/>
          <w:spacing w:val="-8"/>
        </w:rPr>
        <w:t xml:space="preserve"> </w:t>
      </w:r>
      <w:r w:rsidRPr="00295624">
        <w:rPr>
          <w:color w:val="365050"/>
        </w:rPr>
        <w:t>and</w:t>
      </w:r>
      <w:r w:rsidRPr="00295624">
        <w:rPr>
          <w:color w:val="365050"/>
          <w:spacing w:val="-6"/>
        </w:rPr>
        <w:t xml:space="preserve"> </w:t>
      </w:r>
      <w:r w:rsidRPr="00295624">
        <w:rPr>
          <w:color w:val="365050"/>
        </w:rPr>
        <w:t>Development</w:t>
      </w:r>
      <w:r w:rsidRPr="00295624">
        <w:rPr>
          <w:color w:val="365050"/>
          <w:spacing w:val="-7"/>
        </w:rPr>
        <w:t xml:space="preserve"> </w:t>
      </w:r>
      <w:r w:rsidRPr="00295624">
        <w:rPr>
          <w:color w:val="365050"/>
        </w:rPr>
        <w:t>of</w:t>
      </w:r>
      <w:r w:rsidRPr="00295624">
        <w:rPr>
          <w:color w:val="365050"/>
          <w:spacing w:val="-5"/>
        </w:rPr>
        <w:t xml:space="preserve"> </w:t>
      </w:r>
      <w:r w:rsidRPr="00295624">
        <w:rPr>
          <w:color w:val="365050"/>
          <w:spacing w:val="-2"/>
        </w:rPr>
        <w:t>Organisms</w:t>
      </w:r>
    </w:p>
    <w:p w14:paraId="123FFCC6" w14:textId="77777777" w:rsidR="000B2CF6" w:rsidRPr="00295624" w:rsidRDefault="00FE4610" w:rsidP="00271538">
      <w:pPr>
        <w:pStyle w:val="ListParagraph"/>
        <w:numPr>
          <w:ilvl w:val="3"/>
          <w:numId w:val="106"/>
        </w:numPr>
        <w:tabs>
          <w:tab w:val="left" w:pos="1992"/>
        </w:tabs>
        <w:spacing w:before="0" w:line="292" w:lineRule="exact"/>
        <w:ind w:hanging="360"/>
        <w:rPr>
          <w:rFonts w:ascii="Symbol" w:hAnsi="Symbol"/>
          <w:color w:val="F7921E"/>
        </w:rPr>
      </w:pPr>
      <w:r w:rsidRPr="00295624">
        <w:rPr>
          <w:color w:val="365050"/>
        </w:rPr>
        <w:t>LS2:</w:t>
      </w:r>
      <w:r w:rsidRPr="00295624">
        <w:rPr>
          <w:color w:val="365050"/>
          <w:spacing w:val="-12"/>
        </w:rPr>
        <w:t xml:space="preserve"> </w:t>
      </w:r>
      <w:r w:rsidRPr="00295624">
        <w:rPr>
          <w:color w:val="365050"/>
        </w:rPr>
        <w:t>Ecosystems:</w:t>
      </w:r>
      <w:r w:rsidRPr="00295624">
        <w:rPr>
          <w:color w:val="365050"/>
          <w:spacing w:val="-10"/>
        </w:rPr>
        <w:t xml:space="preserve"> </w:t>
      </w:r>
      <w:r w:rsidRPr="00295624">
        <w:rPr>
          <w:color w:val="365050"/>
        </w:rPr>
        <w:t>Interactions,</w:t>
      </w:r>
      <w:r w:rsidRPr="00295624">
        <w:rPr>
          <w:color w:val="365050"/>
          <w:spacing w:val="-8"/>
        </w:rPr>
        <w:t xml:space="preserve"> </w:t>
      </w:r>
      <w:r w:rsidRPr="00295624">
        <w:rPr>
          <w:color w:val="365050"/>
        </w:rPr>
        <w:t>Energy,</w:t>
      </w:r>
      <w:r w:rsidRPr="00295624">
        <w:rPr>
          <w:color w:val="365050"/>
          <w:spacing w:val="-9"/>
        </w:rPr>
        <w:t xml:space="preserve"> </w:t>
      </w:r>
      <w:r w:rsidRPr="00295624">
        <w:rPr>
          <w:color w:val="365050"/>
        </w:rPr>
        <w:t>and</w:t>
      </w:r>
      <w:r w:rsidRPr="00295624">
        <w:rPr>
          <w:color w:val="365050"/>
          <w:spacing w:val="-8"/>
        </w:rPr>
        <w:t xml:space="preserve"> </w:t>
      </w:r>
      <w:r w:rsidRPr="00295624">
        <w:rPr>
          <w:color w:val="365050"/>
          <w:spacing w:val="-2"/>
        </w:rPr>
        <w:t>Dynamics</w:t>
      </w:r>
    </w:p>
    <w:p w14:paraId="2A08E1AD" w14:textId="77777777" w:rsidR="00D00532" w:rsidRPr="00295624" w:rsidRDefault="00FE4610" w:rsidP="00D00532">
      <w:pPr>
        <w:pStyle w:val="H3CCC"/>
        <w:rPr>
          <w:color w:val="F7921E"/>
          <w:szCs w:val="22"/>
        </w:rPr>
      </w:pPr>
      <w:bookmarkStart w:id="751" w:name="_Toc188362843"/>
      <w:bookmarkStart w:id="752" w:name="_Toc188363223"/>
      <w:bookmarkStart w:id="753" w:name="_Toc188444476"/>
      <w:bookmarkStart w:id="754" w:name="_Toc188522986"/>
      <w:r w:rsidRPr="00295624">
        <w:rPr>
          <w:color w:val="F7921E"/>
          <w:szCs w:val="22"/>
        </w:rPr>
        <w:t>Core</w:t>
      </w:r>
      <w:r w:rsidRPr="00295624">
        <w:rPr>
          <w:color w:val="F7921E"/>
          <w:spacing w:val="-13"/>
          <w:szCs w:val="22"/>
        </w:rPr>
        <w:t xml:space="preserve"> </w:t>
      </w:r>
      <w:r w:rsidRPr="00295624">
        <w:rPr>
          <w:color w:val="F7921E"/>
          <w:szCs w:val="22"/>
        </w:rPr>
        <w:t>and</w:t>
      </w:r>
      <w:r w:rsidRPr="00295624">
        <w:rPr>
          <w:color w:val="F7921E"/>
          <w:spacing w:val="-12"/>
          <w:szCs w:val="22"/>
        </w:rPr>
        <w:t xml:space="preserve"> </w:t>
      </w:r>
      <w:r w:rsidRPr="00295624">
        <w:rPr>
          <w:color w:val="F7921E"/>
          <w:szCs w:val="22"/>
        </w:rPr>
        <w:t>Component</w:t>
      </w:r>
      <w:r w:rsidRPr="00295624">
        <w:rPr>
          <w:color w:val="F7921E"/>
          <w:spacing w:val="-13"/>
          <w:szCs w:val="22"/>
        </w:rPr>
        <w:t xml:space="preserve"> </w:t>
      </w:r>
      <w:r w:rsidRPr="00295624">
        <w:rPr>
          <w:color w:val="F7921E"/>
          <w:szCs w:val="22"/>
        </w:rPr>
        <w:t>Ideas</w:t>
      </w:r>
      <w:r w:rsidRPr="00295624">
        <w:rPr>
          <w:color w:val="F7921E"/>
          <w:spacing w:val="-12"/>
          <w:szCs w:val="22"/>
        </w:rPr>
        <w:t xml:space="preserve"> </w:t>
      </w:r>
      <w:r w:rsidRPr="00295624">
        <w:rPr>
          <w:color w:val="F7921E"/>
          <w:szCs w:val="22"/>
        </w:rPr>
        <w:t>in</w:t>
      </w:r>
      <w:r w:rsidRPr="00295624">
        <w:rPr>
          <w:color w:val="F7921E"/>
          <w:spacing w:val="-13"/>
          <w:szCs w:val="22"/>
        </w:rPr>
        <w:t xml:space="preserve"> </w:t>
      </w:r>
      <w:r w:rsidRPr="00295624">
        <w:rPr>
          <w:color w:val="F7921E"/>
          <w:szCs w:val="22"/>
        </w:rPr>
        <w:t>Earth</w:t>
      </w:r>
      <w:r w:rsidRPr="00295624">
        <w:rPr>
          <w:color w:val="F7921E"/>
          <w:spacing w:val="-12"/>
          <w:szCs w:val="22"/>
        </w:rPr>
        <w:t xml:space="preserve"> </w:t>
      </w:r>
      <w:r w:rsidRPr="00295624">
        <w:rPr>
          <w:color w:val="F7921E"/>
          <w:szCs w:val="22"/>
        </w:rPr>
        <w:t>and</w:t>
      </w:r>
      <w:r w:rsidRPr="00295624">
        <w:rPr>
          <w:color w:val="F7921E"/>
          <w:spacing w:val="-13"/>
          <w:szCs w:val="22"/>
        </w:rPr>
        <w:t xml:space="preserve"> </w:t>
      </w:r>
      <w:r w:rsidRPr="00295624">
        <w:rPr>
          <w:color w:val="F7921E"/>
          <w:szCs w:val="22"/>
        </w:rPr>
        <w:t>Space</w:t>
      </w:r>
      <w:r w:rsidRPr="00295624">
        <w:rPr>
          <w:color w:val="F7921E"/>
          <w:spacing w:val="-12"/>
          <w:szCs w:val="22"/>
        </w:rPr>
        <w:t xml:space="preserve"> </w:t>
      </w:r>
      <w:r w:rsidRPr="00295624">
        <w:rPr>
          <w:color w:val="F7921E"/>
          <w:szCs w:val="22"/>
        </w:rPr>
        <w:t>Sciences</w:t>
      </w:r>
      <w:bookmarkEnd w:id="751"/>
      <w:bookmarkEnd w:id="752"/>
      <w:bookmarkEnd w:id="753"/>
      <w:bookmarkEnd w:id="754"/>
      <w:r w:rsidRPr="00295624">
        <w:rPr>
          <w:color w:val="F7921E"/>
          <w:szCs w:val="22"/>
        </w:rPr>
        <w:t xml:space="preserve"> </w:t>
      </w:r>
    </w:p>
    <w:p w14:paraId="123FFCC7" w14:textId="1051B7E7" w:rsidR="000B2CF6" w:rsidRPr="00295624" w:rsidRDefault="00FE4610" w:rsidP="00D00532">
      <w:pPr>
        <w:pStyle w:val="H4NGSSCore"/>
        <w:rPr>
          <w:szCs w:val="22"/>
        </w:rPr>
      </w:pPr>
      <w:r w:rsidRPr="00295624">
        <w:rPr>
          <w:szCs w:val="22"/>
        </w:rPr>
        <w:t>ESS2: Earth’s Systems</w:t>
      </w:r>
    </w:p>
    <w:p w14:paraId="123FFCC8" w14:textId="77777777" w:rsidR="000B2CF6" w:rsidRPr="00295624" w:rsidRDefault="00FE4610" w:rsidP="00271538">
      <w:pPr>
        <w:pStyle w:val="ListParagraph"/>
        <w:numPr>
          <w:ilvl w:val="3"/>
          <w:numId w:val="106"/>
        </w:numPr>
        <w:tabs>
          <w:tab w:val="left" w:pos="1992"/>
        </w:tabs>
        <w:spacing w:before="0"/>
        <w:ind w:hanging="360"/>
        <w:rPr>
          <w:rFonts w:ascii="Symbol" w:hAnsi="Symbol"/>
          <w:color w:val="F7921E"/>
        </w:rPr>
      </w:pPr>
      <w:r w:rsidRPr="00295624">
        <w:rPr>
          <w:color w:val="365050"/>
        </w:rPr>
        <w:t>ESS2.C:</w:t>
      </w:r>
      <w:r w:rsidRPr="00295624">
        <w:rPr>
          <w:color w:val="365050"/>
          <w:spacing w:val="-8"/>
        </w:rPr>
        <w:t xml:space="preserve"> </w:t>
      </w:r>
      <w:r w:rsidRPr="00295624">
        <w:rPr>
          <w:color w:val="365050"/>
        </w:rPr>
        <w:t>The</w:t>
      </w:r>
      <w:r w:rsidRPr="00295624">
        <w:rPr>
          <w:color w:val="365050"/>
          <w:spacing w:val="-4"/>
        </w:rPr>
        <w:t xml:space="preserve"> </w:t>
      </w:r>
      <w:r w:rsidRPr="00295624">
        <w:rPr>
          <w:color w:val="365050"/>
        </w:rPr>
        <w:t>Roles</w:t>
      </w:r>
      <w:r w:rsidRPr="00295624">
        <w:rPr>
          <w:color w:val="365050"/>
          <w:spacing w:val="-6"/>
        </w:rPr>
        <w:t xml:space="preserve"> </w:t>
      </w:r>
      <w:r w:rsidRPr="00295624">
        <w:rPr>
          <w:color w:val="365050"/>
        </w:rPr>
        <w:t>of</w:t>
      </w:r>
      <w:r w:rsidRPr="00295624">
        <w:rPr>
          <w:color w:val="365050"/>
          <w:spacing w:val="-4"/>
        </w:rPr>
        <w:t xml:space="preserve"> </w:t>
      </w:r>
      <w:r w:rsidRPr="00295624">
        <w:rPr>
          <w:color w:val="365050"/>
        </w:rPr>
        <w:t>Water</w:t>
      </w:r>
      <w:r w:rsidRPr="00295624">
        <w:rPr>
          <w:color w:val="365050"/>
          <w:spacing w:val="-5"/>
        </w:rPr>
        <w:t xml:space="preserve"> </w:t>
      </w:r>
      <w:r w:rsidRPr="00295624">
        <w:rPr>
          <w:color w:val="365050"/>
        </w:rPr>
        <w:t>in</w:t>
      </w:r>
      <w:r w:rsidRPr="00295624">
        <w:rPr>
          <w:color w:val="365050"/>
          <w:spacing w:val="-6"/>
        </w:rPr>
        <w:t xml:space="preserve"> </w:t>
      </w:r>
      <w:r w:rsidRPr="00295624">
        <w:rPr>
          <w:color w:val="365050"/>
        </w:rPr>
        <w:t>Earth’s</w:t>
      </w:r>
      <w:r w:rsidRPr="00295624">
        <w:rPr>
          <w:color w:val="365050"/>
          <w:spacing w:val="-5"/>
        </w:rPr>
        <w:t xml:space="preserve"> </w:t>
      </w:r>
      <w:r w:rsidRPr="00295624">
        <w:rPr>
          <w:color w:val="365050"/>
        </w:rPr>
        <w:t>Surface</w:t>
      </w:r>
      <w:r w:rsidRPr="00295624">
        <w:rPr>
          <w:color w:val="365050"/>
          <w:spacing w:val="-4"/>
        </w:rPr>
        <w:t xml:space="preserve"> </w:t>
      </w:r>
      <w:r w:rsidRPr="00295624">
        <w:rPr>
          <w:color w:val="365050"/>
          <w:spacing w:val="-2"/>
        </w:rPr>
        <w:t>Processes</w:t>
      </w:r>
    </w:p>
    <w:p w14:paraId="123FFCC9" w14:textId="77777777" w:rsidR="000B2CF6" w:rsidRDefault="00FE4610" w:rsidP="00D00532">
      <w:pPr>
        <w:pStyle w:val="H2NGSS"/>
      </w:pPr>
      <w:bookmarkStart w:id="755" w:name="_Toc188362844"/>
      <w:bookmarkStart w:id="756" w:name="_Toc188363224"/>
      <w:bookmarkStart w:id="757" w:name="_Toc188444477"/>
      <w:bookmarkStart w:id="758" w:name="_Toc188522987"/>
      <w:r w:rsidRPr="00D00532">
        <w:rPr>
          <w:color w:val="B01F14"/>
        </w:rPr>
        <w:drawing>
          <wp:anchor distT="0" distB="0" distL="0" distR="0" simplePos="0" relativeHeight="251558912" behindDoc="0" locked="0" layoutInCell="1" allowOverlap="1" wp14:anchorId="1240080A" wp14:editId="10BDE262">
            <wp:simplePos x="0" y="0"/>
            <wp:positionH relativeFrom="page">
              <wp:posOffset>4384040</wp:posOffset>
            </wp:positionH>
            <wp:positionV relativeFrom="paragraph">
              <wp:posOffset>165935</wp:posOffset>
            </wp:positionV>
            <wp:extent cx="2897123" cy="918844"/>
            <wp:effectExtent l="0" t="0" r="0" b="0"/>
            <wp:wrapNone/>
            <wp:docPr id="292" name="Image 292" descr="Common Core Stat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2" name="Image 292" descr="Common Core State Standards logo "/>
                    <pic:cNvPicPr/>
                  </pic:nvPicPr>
                  <pic:blipFill>
                    <a:blip r:embed="rId32" cstate="print"/>
                    <a:stretch>
                      <a:fillRect/>
                    </a:stretch>
                  </pic:blipFill>
                  <pic:spPr>
                    <a:xfrm>
                      <a:off x="0" y="0"/>
                      <a:ext cx="2897123" cy="918844"/>
                    </a:xfrm>
                    <a:prstGeom prst="rect">
                      <a:avLst/>
                    </a:prstGeom>
                  </pic:spPr>
                </pic:pic>
              </a:graphicData>
            </a:graphic>
          </wp:anchor>
        </w:drawing>
      </w:r>
      <w:r w:rsidRPr="00D00532">
        <w:rPr>
          <w:color w:val="B01F14"/>
        </w:rPr>
        <w:t>Common</w:t>
      </w:r>
      <w:r w:rsidRPr="00D00532">
        <w:rPr>
          <w:color w:val="B01F14"/>
          <w:spacing w:val="-7"/>
        </w:rPr>
        <w:t xml:space="preserve"> </w:t>
      </w:r>
      <w:r w:rsidRPr="00D00532">
        <w:rPr>
          <w:color w:val="B01F14"/>
        </w:rPr>
        <w:t>Core</w:t>
      </w:r>
      <w:r w:rsidRPr="00D00532">
        <w:rPr>
          <w:color w:val="B01F14"/>
          <w:spacing w:val="-9"/>
        </w:rPr>
        <w:t xml:space="preserve"> </w:t>
      </w:r>
      <w:r w:rsidRPr="00D00532">
        <w:rPr>
          <w:color w:val="B01F14"/>
        </w:rPr>
        <w:t>State</w:t>
      </w:r>
      <w:r w:rsidRPr="00D00532">
        <w:rPr>
          <w:color w:val="B01F14"/>
          <w:spacing w:val="-6"/>
        </w:rPr>
        <w:t xml:space="preserve"> </w:t>
      </w:r>
      <w:r w:rsidRPr="00D00532">
        <w:rPr>
          <w:color w:val="B01F14"/>
        </w:rPr>
        <w:t>Standards</w:t>
      </w:r>
      <w:bookmarkEnd w:id="755"/>
      <w:bookmarkEnd w:id="756"/>
      <w:bookmarkEnd w:id="757"/>
      <w:bookmarkEnd w:id="758"/>
    </w:p>
    <w:p w14:paraId="123FFCCA" w14:textId="77777777" w:rsidR="000B2CF6" w:rsidRPr="00295624" w:rsidRDefault="00FE4610" w:rsidP="00D00532">
      <w:pPr>
        <w:pStyle w:val="H3CCC"/>
        <w:rPr>
          <w:color w:val="B01F14"/>
          <w:szCs w:val="22"/>
        </w:rPr>
      </w:pPr>
      <w:bookmarkStart w:id="759" w:name="_Toc188362845"/>
      <w:bookmarkStart w:id="760" w:name="_Toc188363225"/>
      <w:bookmarkStart w:id="761" w:name="_Toc188444478"/>
      <w:bookmarkStart w:id="762" w:name="_Toc188522988"/>
      <w:r w:rsidRPr="00295624">
        <w:rPr>
          <w:color w:val="B01F14"/>
          <w:szCs w:val="22"/>
        </w:rPr>
        <w:t>Speaking</w:t>
      </w:r>
      <w:r w:rsidRPr="00295624">
        <w:rPr>
          <w:color w:val="B01F14"/>
          <w:spacing w:val="-5"/>
          <w:szCs w:val="22"/>
        </w:rPr>
        <w:t xml:space="preserve"> </w:t>
      </w:r>
      <w:r w:rsidRPr="00295624">
        <w:rPr>
          <w:color w:val="B01F14"/>
          <w:szCs w:val="22"/>
        </w:rPr>
        <w:t>and</w:t>
      </w:r>
      <w:r w:rsidRPr="00295624">
        <w:rPr>
          <w:color w:val="B01F14"/>
          <w:spacing w:val="-7"/>
          <w:szCs w:val="22"/>
        </w:rPr>
        <w:t xml:space="preserve"> </w:t>
      </w:r>
      <w:r w:rsidRPr="00295624">
        <w:rPr>
          <w:color w:val="B01F14"/>
          <w:szCs w:val="22"/>
        </w:rPr>
        <w:t>Listening</w:t>
      </w:r>
      <w:r w:rsidRPr="00295624">
        <w:rPr>
          <w:color w:val="B01F14"/>
          <w:spacing w:val="-6"/>
          <w:szCs w:val="22"/>
        </w:rPr>
        <w:t xml:space="preserve"> </w:t>
      </w:r>
      <w:r w:rsidRPr="00295624">
        <w:rPr>
          <w:color w:val="B01F14"/>
          <w:szCs w:val="22"/>
        </w:rPr>
        <w:t>Standards</w:t>
      </w:r>
      <w:r w:rsidRPr="00295624">
        <w:rPr>
          <w:color w:val="B01F14"/>
          <w:spacing w:val="-6"/>
          <w:szCs w:val="22"/>
        </w:rPr>
        <w:t xml:space="preserve"> </w:t>
      </w:r>
      <w:r w:rsidRPr="00295624">
        <w:rPr>
          <w:color w:val="B01F14"/>
          <w:szCs w:val="22"/>
        </w:rPr>
        <w:t>for</w:t>
      </w:r>
      <w:r w:rsidRPr="00295624">
        <w:rPr>
          <w:color w:val="B01F14"/>
          <w:spacing w:val="-5"/>
          <w:szCs w:val="22"/>
        </w:rPr>
        <w:t xml:space="preserve"> </w:t>
      </w:r>
      <w:r w:rsidRPr="00295624">
        <w:rPr>
          <w:color w:val="B01F14"/>
          <w:szCs w:val="22"/>
        </w:rPr>
        <w:t>Grade</w:t>
      </w:r>
      <w:r w:rsidRPr="00295624">
        <w:rPr>
          <w:color w:val="B01F14"/>
          <w:spacing w:val="-6"/>
          <w:szCs w:val="22"/>
        </w:rPr>
        <w:t xml:space="preserve"> </w:t>
      </w:r>
      <w:r w:rsidRPr="00295624">
        <w:rPr>
          <w:color w:val="B01F14"/>
          <w:spacing w:val="-10"/>
          <w:szCs w:val="22"/>
        </w:rPr>
        <w:t>6</w:t>
      </w:r>
      <w:bookmarkEnd w:id="759"/>
      <w:bookmarkEnd w:id="760"/>
      <w:bookmarkEnd w:id="761"/>
      <w:bookmarkEnd w:id="762"/>
    </w:p>
    <w:p w14:paraId="123FFCCB" w14:textId="77777777" w:rsidR="000B2CF6" w:rsidRPr="00295624" w:rsidRDefault="00FE4610">
      <w:pPr>
        <w:pStyle w:val="BodyText"/>
        <w:spacing w:before="2"/>
        <w:ind w:left="1632"/>
        <w:jc w:val="both"/>
        <w:rPr>
          <w:sz w:val="22"/>
          <w:szCs w:val="22"/>
        </w:rPr>
      </w:pPr>
      <w:r w:rsidRPr="00295624">
        <w:rPr>
          <w:color w:val="365050"/>
          <w:sz w:val="22"/>
          <w:szCs w:val="22"/>
        </w:rPr>
        <w:t>(similar</w:t>
      </w:r>
      <w:r w:rsidRPr="00295624">
        <w:rPr>
          <w:color w:val="365050"/>
          <w:spacing w:val="-9"/>
          <w:sz w:val="22"/>
          <w:szCs w:val="22"/>
        </w:rPr>
        <w:t xml:space="preserve"> </w:t>
      </w:r>
      <w:r w:rsidRPr="00295624">
        <w:rPr>
          <w:color w:val="365050"/>
          <w:sz w:val="22"/>
          <w:szCs w:val="22"/>
        </w:rPr>
        <w:t>standards</w:t>
      </w:r>
      <w:r w:rsidRPr="00295624">
        <w:rPr>
          <w:color w:val="365050"/>
          <w:spacing w:val="-5"/>
          <w:sz w:val="22"/>
          <w:szCs w:val="22"/>
        </w:rPr>
        <w:t xml:space="preserve"> </w:t>
      </w:r>
      <w:r w:rsidRPr="00295624">
        <w:rPr>
          <w:color w:val="365050"/>
          <w:sz w:val="22"/>
          <w:szCs w:val="22"/>
        </w:rPr>
        <w:t>for</w:t>
      </w:r>
      <w:r w:rsidRPr="00295624">
        <w:rPr>
          <w:color w:val="365050"/>
          <w:spacing w:val="-7"/>
          <w:sz w:val="22"/>
          <w:szCs w:val="22"/>
        </w:rPr>
        <w:t xml:space="preserve"> </w:t>
      </w:r>
      <w:r w:rsidRPr="00295624">
        <w:rPr>
          <w:color w:val="365050"/>
          <w:sz w:val="22"/>
          <w:szCs w:val="22"/>
        </w:rPr>
        <w:t>grades</w:t>
      </w:r>
      <w:r w:rsidRPr="00295624">
        <w:rPr>
          <w:color w:val="365050"/>
          <w:spacing w:val="-6"/>
          <w:sz w:val="22"/>
          <w:szCs w:val="22"/>
        </w:rPr>
        <w:t xml:space="preserve"> </w:t>
      </w:r>
      <w:r w:rsidRPr="00295624">
        <w:rPr>
          <w:color w:val="365050"/>
          <w:sz w:val="22"/>
          <w:szCs w:val="22"/>
        </w:rPr>
        <w:t>3–5;</w:t>
      </w:r>
      <w:r w:rsidRPr="00295624">
        <w:rPr>
          <w:color w:val="365050"/>
          <w:spacing w:val="-8"/>
          <w:sz w:val="22"/>
          <w:szCs w:val="22"/>
        </w:rPr>
        <w:t xml:space="preserve"> </w:t>
      </w:r>
      <w:r w:rsidRPr="00295624">
        <w:rPr>
          <w:color w:val="365050"/>
          <w:spacing w:val="-4"/>
          <w:sz w:val="22"/>
          <w:szCs w:val="22"/>
        </w:rPr>
        <w:t>7–12)</w:t>
      </w:r>
    </w:p>
    <w:p w14:paraId="123FFCCC" w14:textId="77777777" w:rsidR="000B2CF6" w:rsidRPr="00295624" w:rsidRDefault="00FE4610">
      <w:pPr>
        <w:spacing w:before="5"/>
        <w:ind w:left="1632"/>
        <w:jc w:val="both"/>
      </w:pPr>
      <w:r w:rsidRPr="00295624">
        <w:rPr>
          <w:b/>
          <w:color w:val="B01F14"/>
        </w:rPr>
        <w:t>Standard</w:t>
      </w:r>
      <w:r w:rsidRPr="00295624">
        <w:rPr>
          <w:b/>
          <w:color w:val="B01F14"/>
          <w:spacing w:val="-13"/>
        </w:rPr>
        <w:t xml:space="preserve"> </w:t>
      </w:r>
      <w:r w:rsidRPr="00295624">
        <w:rPr>
          <w:b/>
          <w:color w:val="B01F14"/>
        </w:rPr>
        <w:t>1.</w:t>
      </w:r>
      <w:r w:rsidRPr="00295624">
        <w:rPr>
          <w:b/>
          <w:color w:val="B01F14"/>
          <w:spacing w:val="58"/>
        </w:rPr>
        <w:t xml:space="preserve">  </w:t>
      </w:r>
      <w:r w:rsidRPr="00295624">
        <w:rPr>
          <w:color w:val="365050"/>
        </w:rPr>
        <w:t>Engage</w:t>
      </w:r>
      <w:r w:rsidRPr="00295624">
        <w:rPr>
          <w:color w:val="365050"/>
          <w:spacing w:val="-5"/>
        </w:rPr>
        <w:t xml:space="preserve"> </w:t>
      </w:r>
      <w:r w:rsidRPr="00295624">
        <w:rPr>
          <w:color w:val="365050"/>
        </w:rPr>
        <w:t>effectively</w:t>
      </w:r>
      <w:r w:rsidRPr="00295624">
        <w:rPr>
          <w:color w:val="365050"/>
          <w:spacing w:val="-4"/>
        </w:rPr>
        <w:t xml:space="preserve"> </w:t>
      </w:r>
      <w:r w:rsidRPr="00295624">
        <w:rPr>
          <w:color w:val="365050"/>
        </w:rPr>
        <w:t>in</w:t>
      </w:r>
      <w:r w:rsidRPr="00295624">
        <w:rPr>
          <w:color w:val="365050"/>
          <w:spacing w:val="-6"/>
        </w:rPr>
        <w:t xml:space="preserve"> </w:t>
      </w:r>
      <w:r w:rsidRPr="00295624">
        <w:rPr>
          <w:color w:val="365050"/>
        </w:rPr>
        <w:t>a</w:t>
      </w:r>
      <w:r w:rsidRPr="00295624">
        <w:rPr>
          <w:color w:val="365050"/>
          <w:spacing w:val="-4"/>
        </w:rPr>
        <w:t xml:space="preserve"> </w:t>
      </w:r>
      <w:r w:rsidRPr="00295624">
        <w:rPr>
          <w:color w:val="365050"/>
        </w:rPr>
        <w:t>range</w:t>
      </w:r>
      <w:r w:rsidRPr="00295624">
        <w:rPr>
          <w:color w:val="365050"/>
          <w:spacing w:val="-4"/>
        </w:rPr>
        <w:t xml:space="preserve"> </w:t>
      </w:r>
      <w:r w:rsidRPr="00295624">
        <w:rPr>
          <w:color w:val="365050"/>
          <w:spacing w:val="-5"/>
        </w:rPr>
        <w:t>of</w:t>
      </w:r>
    </w:p>
    <w:p w14:paraId="123FFCCD" w14:textId="77777777" w:rsidR="000B2CF6" w:rsidRPr="00295624" w:rsidRDefault="00FE4610">
      <w:pPr>
        <w:pStyle w:val="BodyText"/>
        <w:spacing w:line="278" w:lineRule="exact"/>
        <w:ind w:left="2892"/>
        <w:jc w:val="both"/>
        <w:rPr>
          <w:sz w:val="22"/>
          <w:szCs w:val="22"/>
        </w:rPr>
      </w:pPr>
      <w:r w:rsidRPr="00295624">
        <w:rPr>
          <w:color w:val="365050"/>
          <w:spacing w:val="-2"/>
          <w:sz w:val="22"/>
          <w:szCs w:val="22"/>
        </w:rPr>
        <w:t>collaborative</w:t>
      </w:r>
      <w:r w:rsidRPr="00295624">
        <w:rPr>
          <w:color w:val="365050"/>
          <w:spacing w:val="11"/>
          <w:sz w:val="22"/>
          <w:szCs w:val="22"/>
        </w:rPr>
        <w:t xml:space="preserve"> </w:t>
      </w:r>
      <w:r w:rsidRPr="00295624">
        <w:rPr>
          <w:color w:val="365050"/>
          <w:spacing w:val="-2"/>
          <w:sz w:val="22"/>
          <w:szCs w:val="22"/>
        </w:rPr>
        <w:t>discussions</w:t>
      </w:r>
      <w:r w:rsidRPr="00295624">
        <w:rPr>
          <w:color w:val="365050"/>
          <w:spacing w:val="16"/>
          <w:sz w:val="22"/>
          <w:szCs w:val="22"/>
        </w:rPr>
        <w:t xml:space="preserve"> </w:t>
      </w:r>
      <w:r w:rsidRPr="00295624">
        <w:rPr>
          <w:color w:val="365050"/>
          <w:spacing w:val="-2"/>
          <w:sz w:val="22"/>
          <w:szCs w:val="22"/>
        </w:rPr>
        <w:t>(one-</w:t>
      </w:r>
      <w:r w:rsidRPr="00295624">
        <w:rPr>
          <w:color w:val="365050"/>
          <w:spacing w:val="-5"/>
          <w:sz w:val="22"/>
          <w:szCs w:val="22"/>
        </w:rPr>
        <w:t>on-</w:t>
      </w:r>
    </w:p>
    <w:p w14:paraId="123FFCCE" w14:textId="77777777" w:rsidR="000B2CF6" w:rsidRPr="00295624" w:rsidRDefault="00FE4610">
      <w:pPr>
        <w:pStyle w:val="BodyText"/>
        <w:ind w:left="2892" w:right="3880"/>
        <w:jc w:val="both"/>
        <w:rPr>
          <w:sz w:val="22"/>
          <w:szCs w:val="22"/>
        </w:rPr>
      </w:pPr>
      <w:r w:rsidRPr="00295624">
        <w:rPr>
          <w:color w:val="365050"/>
          <w:sz w:val="22"/>
          <w:szCs w:val="22"/>
        </w:rPr>
        <w:t>one, in</w:t>
      </w:r>
      <w:r w:rsidRPr="00295624">
        <w:rPr>
          <w:color w:val="365050"/>
          <w:spacing w:val="-1"/>
          <w:sz w:val="22"/>
          <w:szCs w:val="22"/>
        </w:rPr>
        <w:t xml:space="preserve"> </w:t>
      </w:r>
      <w:r w:rsidRPr="00295624">
        <w:rPr>
          <w:color w:val="365050"/>
          <w:sz w:val="22"/>
          <w:szCs w:val="22"/>
        </w:rPr>
        <w:t>groups, and</w:t>
      </w:r>
      <w:r w:rsidRPr="00295624">
        <w:rPr>
          <w:color w:val="365050"/>
          <w:spacing w:val="-1"/>
          <w:sz w:val="22"/>
          <w:szCs w:val="22"/>
        </w:rPr>
        <w:t xml:space="preserve"> </w:t>
      </w:r>
      <w:r w:rsidRPr="00295624">
        <w:rPr>
          <w:color w:val="365050"/>
          <w:sz w:val="22"/>
          <w:szCs w:val="22"/>
        </w:rPr>
        <w:t>teacher-led) with</w:t>
      </w:r>
      <w:r w:rsidRPr="00295624">
        <w:rPr>
          <w:color w:val="365050"/>
          <w:spacing w:val="-2"/>
          <w:sz w:val="22"/>
          <w:szCs w:val="22"/>
        </w:rPr>
        <w:t xml:space="preserve"> </w:t>
      </w:r>
      <w:r w:rsidRPr="00295624">
        <w:rPr>
          <w:color w:val="365050"/>
          <w:sz w:val="22"/>
          <w:szCs w:val="22"/>
        </w:rPr>
        <w:t>diverse partners on</w:t>
      </w:r>
      <w:r w:rsidRPr="00295624">
        <w:rPr>
          <w:color w:val="365050"/>
          <w:spacing w:val="-9"/>
          <w:sz w:val="22"/>
          <w:szCs w:val="22"/>
        </w:rPr>
        <w:t xml:space="preserve"> </w:t>
      </w:r>
      <w:r w:rsidRPr="00295624">
        <w:rPr>
          <w:color w:val="365050"/>
          <w:sz w:val="22"/>
          <w:szCs w:val="22"/>
        </w:rPr>
        <w:t>grade</w:t>
      </w:r>
      <w:r w:rsidRPr="00295624">
        <w:rPr>
          <w:color w:val="365050"/>
          <w:spacing w:val="-8"/>
          <w:sz w:val="22"/>
          <w:szCs w:val="22"/>
        </w:rPr>
        <w:t xml:space="preserve"> </w:t>
      </w:r>
      <w:r w:rsidRPr="00295624">
        <w:rPr>
          <w:color w:val="365050"/>
          <w:sz w:val="22"/>
          <w:szCs w:val="22"/>
        </w:rPr>
        <w:t>6</w:t>
      </w:r>
      <w:r w:rsidRPr="00295624">
        <w:rPr>
          <w:color w:val="365050"/>
          <w:spacing w:val="-9"/>
          <w:sz w:val="22"/>
          <w:szCs w:val="22"/>
        </w:rPr>
        <w:t xml:space="preserve"> </w:t>
      </w:r>
      <w:r w:rsidRPr="00295624">
        <w:rPr>
          <w:color w:val="365050"/>
          <w:sz w:val="22"/>
          <w:szCs w:val="22"/>
        </w:rPr>
        <w:t>topics,</w:t>
      </w:r>
      <w:r w:rsidRPr="00295624">
        <w:rPr>
          <w:color w:val="365050"/>
          <w:spacing w:val="-10"/>
          <w:sz w:val="22"/>
          <w:szCs w:val="22"/>
        </w:rPr>
        <w:t xml:space="preserve"> </w:t>
      </w:r>
      <w:r w:rsidRPr="00295624">
        <w:rPr>
          <w:color w:val="365050"/>
          <w:sz w:val="22"/>
          <w:szCs w:val="22"/>
        </w:rPr>
        <w:t>texts,</w:t>
      </w:r>
      <w:r w:rsidRPr="00295624">
        <w:rPr>
          <w:color w:val="365050"/>
          <w:spacing w:val="-11"/>
          <w:sz w:val="22"/>
          <w:szCs w:val="22"/>
        </w:rPr>
        <w:t xml:space="preserve"> </w:t>
      </w:r>
      <w:r w:rsidRPr="00295624">
        <w:rPr>
          <w:color w:val="365050"/>
          <w:sz w:val="22"/>
          <w:szCs w:val="22"/>
        </w:rPr>
        <w:t>and</w:t>
      </w:r>
      <w:r w:rsidRPr="00295624">
        <w:rPr>
          <w:color w:val="365050"/>
          <w:spacing w:val="-8"/>
          <w:sz w:val="22"/>
          <w:szCs w:val="22"/>
        </w:rPr>
        <w:t xml:space="preserve"> </w:t>
      </w:r>
      <w:r w:rsidRPr="00295624">
        <w:rPr>
          <w:color w:val="365050"/>
          <w:sz w:val="22"/>
          <w:szCs w:val="22"/>
        </w:rPr>
        <w:t>issues,</w:t>
      </w:r>
      <w:r w:rsidRPr="00295624">
        <w:rPr>
          <w:color w:val="365050"/>
          <w:spacing w:val="-7"/>
          <w:sz w:val="22"/>
          <w:szCs w:val="22"/>
        </w:rPr>
        <w:t xml:space="preserve"> </w:t>
      </w:r>
      <w:r w:rsidRPr="00295624">
        <w:rPr>
          <w:color w:val="365050"/>
          <w:sz w:val="22"/>
          <w:szCs w:val="22"/>
        </w:rPr>
        <w:t>building</w:t>
      </w:r>
      <w:r w:rsidRPr="00295624">
        <w:rPr>
          <w:color w:val="365050"/>
          <w:spacing w:val="-9"/>
          <w:sz w:val="22"/>
          <w:szCs w:val="22"/>
        </w:rPr>
        <w:t xml:space="preserve"> </w:t>
      </w:r>
      <w:r w:rsidRPr="00295624">
        <w:rPr>
          <w:color w:val="365050"/>
          <w:sz w:val="22"/>
          <w:szCs w:val="22"/>
        </w:rPr>
        <w:t>on</w:t>
      </w:r>
      <w:r w:rsidRPr="00295624">
        <w:rPr>
          <w:color w:val="365050"/>
          <w:spacing w:val="-9"/>
          <w:sz w:val="22"/>
          <w:szCs w:val="22"/>
        </w:rPr>
        <w:t xml:space="preserve"> </w:t>
      </w:r>
      <w:r w:rsidRPr="00295624">
        <w:rPr>
          <w:color w:val="365050"/>
          <w:sz w:val="22"/>
          <w:szCs w:val="22"/>
        </w:rPr>
        <w:t>others' ideas and expressing their own clearly.</w:t>
      </w:r>
    </w:p>
    <w:p w14:paraId="123FFCCF" w14:textId="77777777" w:rsidR="000B2CF6" w:rsidRPr="00295624" w:rsidRDefault="00FE4610">
      <w:pPr>
        <w:pStyle w:val="BodyText"/>
        <w:tabs>
          <w:tab w:val="left" w:pos="2892"/>
        </w:tabs>
        <w:ind w:left="2892" w:right="3898" w:hanging="1262"/>
        <w:rPr>
          <w:sz w:val="22"/>
          <w:szCs w:val="22"/>
        </w:rPr>
      </w:pPr>
      <w:r w:rsidRPr="00295624">
        <w:rPr>
          <w:b/>
          <w:color w:val="B01F14"/>
          <w:sz w:val="22"/>
          <w:szCs w:val="22"/>
        </w:rPr>
        <w:t>Standard 4.</w:t>
      </w:r>
      <w:r w:rsidRPr="00295624">
        <w:rPr>
          <w:b/>
          <w:color w:val="B01F14"/>
          <w:sz w:val="22"/>
          <w:szCs w:val="22"/>
        </w:rPr>
        <w:tab/>
      </w:r>
      <w:r w:rsidRPr="00295624">
        <w:rPr>
          <w:color w:val="365050"/>
          <w:sz w:val="22"/>
          <w:szCs w:val="22"/>
        </w:rPr>
        <w:t>Present</w:t>
      </w:r>
      <w:r w:rsidRPr="00295624">
        <w:rPr>
          <w:color w:val="365050"/>
          <w:spacing w:val="-9"/>
          <w:sz w:val="22"/>
          <w:szCs w:val="22"/>
        </w:rPr>
        <w:t xml:space="preserve"> </w:t>
      </w:r>
      <w:r w:rsidRPr="00295624">
        <w:rPr>
          <w:color w:val="365050"/>
          <w:sz w:val="22"/>
          <w:szCs w:val="22"/>
        </w:rPr>
        <w:t>claims</w:t>
      </w:r>
      <w:r w:rsidRPr="00295624">
        <w:rPr>
          <w:color w:val="365050"/>
          <w:spacing w:val="-8"/>
          <w:sz w:val="22"/>
          <w:szCs w:val="22"/>
        </w:rPr>
        <w:t xml:space="preserve"> </w:t>
      </w:r>
      <w:r w:rsidRPr="00295624">
        <w:rPr>
          <w:color w:val="365050"/>
          <w:sz w:val="22"/>
          <w:szCs w:val="22"/>
        </w:rPr>
        <w:t>and</w:t>
      </w:r>
      <w:r w:rsidRPr="00295624">
        <w:rPr>
          <w:color w:val="365050"/>
          <w:spacing w:val="-9"/>
          <w:sz w:val="22"/>
          <w:szCs w:val="22"/>
        </w:rPr>
        <w:t xml:space="preserve"> </w:t>
      </w:r>
      <w:r w:rsidRPr="00295624">
        <w:rPr>
          <w:color w:val="365050"/>
          <w:sz w:val="22"/>
          <w:szCs w:val="22"/>
        </w:rPr>
        <w:t>findings,</w:t>
      </w:r>
      <w:r w:rsidRPr="00295624">
        <w:rPr>
          <w:color w:val="365050"/>
          <w:spacing w:val="-10"/>
          <w:sz w:val="22"/>
          <w:szCs w:val="22"/>
        </w:rPr>
        <w:t xml:space="preserve"> </w:t>
      </w:r>
      <w:r w:rsidRPr="00295624">
        <w:rPr>
          <w:color w:val="365050"/>
          <w:sz w:val="22"/>
          <w:szCs w:val="22"/>
        </w:rPr>
        <w:t>sequencing</w:t>
      </w:r>
      <w:r w:rsidRPr="00295624">
        <w:rPr>
          <w:color w:val="365050"/>
          <w:spacing w:val="-9"/>
          <w:sz w:val="22"/>
          <w:szCs w:val="22"/>
        </w:rPr>
        <w:t xml:space="preserve"> </w:t>
      </w:r>
      <w:r w:rsidRPr="00295624">
        <w:rPr>
          <w:color w:val="365050"/>
          <w:sz w:val="22"/>
          <w:szCs w:val="22"/>
        </w:rPr>
        <w:t>ideas</w:t>
      </w:r>
      <w:r w:rsidRPr="00295624">
        <w:rPr>
          <w:color w:val="365050"/>
          <w:spacing w:val="-8"/>
          <w:sz w:val="22"/>
          <w:szCs w:val="22"/>
        </w:rPr>
        <w:t xml:space="preserve"> </w:t>
      </w:r>
      <w:r w:rsidRPr="00295624">
        <w:rPr>
          <w:color w:val="365050"/>
          <w:sz w:val="22"/>
          <w:szCs w:val="22"/>
        </w:rPr>
        <w:t>logically and using pertinent descriptions, facts, and details to accentuate</w:t>
      </w:r>
      <w:r w:rsidRPr="00295624">
        <w:rPr>
          <w:color w:val="365050"/>
          <w:spacing w:val="-11"/>
          <w:sz w:val="22"/>
          <w:szCs w:val="22"/>
        </w:rPr>
        <w:t xml:space="preserve"> </w:t>
      </w:r>
      <w:r w:rsidRPr="00295624">
        <w:rPr>
          <w:color w:val="365050"/>
          <w:sz w:val="22"/>
          <w:szCs w:val="22"/>
        </w:rPr>
        <w:t>main</w:t>
      </w:r>
      <w:r w:rsidRPr="00295624">
        <w:rPr>
          <w:color w:val="365050"/>
          <w:spacing w:val="-13"/>
          <w:sz w:val="22"/>
          <w:szCs w:val="22"/>
        </w:rPr>
        <w:t xml:space="preserve"> </w:t>
      </w:r>
      <w:r w:rsidRPr="00295624">
        <w:rPr>
          <w:color w:val="365050"/>
          <w:sz w:val="22"/>
          <w:szCs w:val="22"/>
        </w:rPr>
        <w:t>ideas</w:t>
      </w:r>
      <w:r w:rsidRPr="00295624">
        <w:rPr>
          <w:color w:val="365050"/>
          <w:spacing w:val="-11"/>
          <w:sz w:val="22"/>
          <w:szCs w:val="22"/>
        </w:rPr>
        <w:t xml:space="preserve"> </w:t>
      </w:r>
      <w:r w:rsidRPr="00295624">
        <w:rPr>
          <w:color w:val="365050"/>
          <w:sz w:val="22"/>
          <w:szCs w:val="22"/>
        </w:rPr>
        <w:t>or</w:t>
      </w:r>
      <w:r w:rsidRPr="00295624">
        <w:rPr>
          <w:color w:val="365050"/>
          <w:spacing w:val="-12"/>
          <w:sz w:val="22"/>
          <w:szCs w:val="22"/>
        </w:rPr>
        <w:t xml:space="preserve"> </w:t>
      </w:r>
      <w:r w:rsidRPr="00295624">
        <w:rPr>
          <w:color w:val="365050"/>
          <w:sz w:val="22"/>
          <w:szCs w:val="22"/>
        </w:rPr>
        <w:t>themes;</w:t>
      </w:r>
      <w:r w:rsidRPr="00295624">
        <w:rPr>
          <w:color w:val="365050"/>
          <w:spacing w:val="-13"/>
          <w:sz w:val="22"/>
          <w:szCs w:val="22"/>
        </w:rPr>
        <w:t xml:space="preserve"> </w:t>
      </w:r>
      <w:r w:rsidRPr="00295624">
        <w:rPr>
          <w:color w:val="365050"/>
          <w:sz w:val="22"/>
          <w:szCs w:val="22"/>
        </w:rPr>
        <w:t>use</w:t>
      </w:r>
      <w:r w:rsidRPr="00295624">
        <w:rPr>
          <w:color w:val="365050"/>
          <w:spacing w:val="-11"/>
          <w:sz w:val="22"/>
          <w:szCs w:val="22"/>
        </w:rPr>
        <w:t xml:space="preserve"> </w:t>
      </w:r>
      <w:r w:rsidRPr="00295624">
        <w:rPr>
          <w:color w:val="365050"/>
          <w:sz w:val="22"/>
          <w:szCs w:val="22"/>
        </w:rPr>
        <w:t>appropriate</w:t>
      </w:r>
      <w:r w:rsidRPr="00295624">
        <w:rPr>
          <w:color w:val="365050"/>
          <w:spacing w:val="-11"/>
          <w:sz w:val="22"/>
          <w:szCs w:val="22"/>
        </w:rPr>
        <w:t xml:space="preserve"> </w:t>
      </w:r>
      <w:r w:rsidRPr="00295624">
        <w:rPr>
          <w:color w:val="365050"/>
          <w:sz w:val="22"/>
          <w:szCs w:val="22"/>
        </w:rPr>
        <w:t>eye contact, adequate volume, and clear pronunciation.</w:t>
      </w:r>
    </w:p>
    <w:p w14:paraId="123FFCD0" w14:textId="46BB574B" w:rsidR="0070005B" w:rsidRPr="00295624" w:rsidRDefault="00FE4610">
      <w:pPr>
        <w:pStyle w:val="BodyText"/>
        <w:ind w:left="2892" w:right="4419" w:hanging="1262"/>
        <w:jc w:val="both"/>
        <w:rPr>
          <w:color w:val="365050"/>
          <w:sz w:val="22"/>
          <w:szCs w:val="22"/>
        </w:rPr>
      </w:pPr>
      <w:r w:rsidRPr="00295624">
        <w:rPr>
          <w:b/>
          <w:color w:val="B01F14"/>
          <w:sz w:val="22"/>
          <w:szCs w:val="22"/>
        </w:rPr>
        <w:t>Standard 6.</w:t>
      </w:r>
      <w:r w:rsidRPr="00295624">
        <w:rPr>
          <w:b/>
          <w:color w:val="B01F14"/>
          <w:spacing w:val="80"/>
          <w:sz w:val="22"/>
          <w:szCs w:val="22"/>
        </w:rPr>
        <w:t xml:space="preserve"> </w:t>
      </w:r>
      <w:r w:rsidRPr="00295624">
        <w:rPr>
          <w:color w:val="365050"/>
          <w:sz w:val="22"/>
          <w:szCs w:val="22"/>
        </w:rPr>
        <w:t>Adapt speech to a variety of contexts and tasks, demonstrating</w:t>
      </w:r>
      <w:r w:rsidRPr="00295624">
        <w:rPr>
          <w:color w:val="365050"/>
          <w:spacing w:val="-13"/>
          <w:sz w:val="22"/>
          <w:szCs w:val="22"/>
        </w:rPr>
        <w:t xml:space="preserve"> </w:t>
      </w:r>
      <w:r w:rsidRPr="00295624">
        <w:rPr>
          <w:color w:val="365050"/>
          <w:sz w:val="22"/>
          <w:szCs w:val="22"/>
        </w:rPr>
        <w:t>command</w:t>
      </w:r>
      <w:r w:rsidRPr="00295624">
        <w:rPr>
          <w:color w:val="365050"/>
          <w:spacing w:val="-13"/>
          <w:sz w:val="22"/>
          <w:szCs w:val="22"/>
        </w:rPr>
        <w:t xml:space="preserve"> </w:t>
      </w:r>
      <w:r w:rsidRPr="00295624">
        <w:rPr>
          <w:color w:val="365050"/>
          <w:sz w:val="22"/>
          <w:szCs w:val="22"/>
        </w:rPr>
        <w:t>of</w:t>
      </w:r>
      <w:r w:rsidRPr="00295624">
        <w:rPr>
          <w:color w:val="365050"/>
          <w:spacing w:val="-13"/>
          <w:sz w:val="22"/>
          <w:szCs w:val="22"/>
        </w:rPr>
        <w:t xml:space="preserve"> </w:t>
      </w:r>
      <w:r w:rsidRPr="00295624">
        <w:rPr>
          <w:color w:val="365050"/>
          <w:sz w:val="22"/>
          <w:szCs w:val="22"/>
        </w:rPr>
        <w:t>formal</w:t>
      </w:r>
      <w:r w:rsidRPr="00295624">
        <w:rPr>
          <w:color w:val="365050"/>
          <w:spacing w:val="-13"/>
          <w:sz w:val="22"/>
          <w:szCs w:val="22"/>
        </w:rPr>
        <w:t xml:space="preserve"> </w:t>
      </w:r>
      <w:r w:rsidRPr="00295624">
        <w:rPr>
          <w:color w:val="365050"/>
          <w:sz w:val="22"/>
          <w:szCs w:val="22"/>
        </w:rPr>
        <w:t>English</w:t>
      </w:r>
      <w:r w:rsidRPr="00295624">
        <w:rPr>
          <w:color w:val="365050"/>
          <w:spacing w:val="-13"/>
          <w:sz w:val="22"/>
          <w:szCs w:val="22"/>
        </w:rPr>
        <w:t xml:space="preserve"> </w:t>
      </w:r>
      <w:r w:rsidRPr="00295624">
        <w:rPr>
          <w:color w:val="365050"/>
          <w:sz w:val="22"/>
          <w:szCs w:val="22"/>
        </w:rPr>
        <w:t>when indicated or appropriate.</w:t>
      </w:r>
    </w:p>
    <w:p w14:paraId="1C10BF0D" w14:textId="77777777" w:rsidR="0070005B" w:rsidRDefault="0070005B">
      <w:pPr>
        <w:rPr>
          <w:color w:val="365050"/>
          <w:sz w:val="23"/>
          <w:szCs w:val="23"/>
        </w:rPr>
      </w:pPr>
      <w:r>
        <w:rPr>
          <w:color w:val="365050"/>
        </w:rPr>
        <w:br w:type="page"/>
      </w:r>
    </w:p>
    <w:p w14:paraId="0B729B45" w14:textId="6C8C6C02" w:rsidR="000B2CF6" w:rsidRDefault="00E90566">
      <w:pPr>
        <w:pStyle w:val="BodyText"/>
        <w:ind w:left="2892" w:right="4419" w:hanging="1262"/>
        <w:jc w:val="both"/>
      </w:pPr>
      <w:r>
        <w:rPr>
          <w:noProof/>
        </w:rPr>
        <w:lastRenderedPageBreak/>
        <w:drawing>
          <wp:anchor distT="0" distB="0" distL="0" distR="0" simplePos="0" relativeHeight="251559936" behindDoc="0" locked="0" layoutInCell="1" allowOverlap="1" wp14:anchorId="1240080C" wp14:editId="5FA27775">
            <wp:simplePos x="0" y="0"/>
            <wp:positionH relativeFrom="page">
              <wp:posOffset>5729817</wp:posOffset>
            </wp:positionH>
            <wp:positionV relativeFrom="paragraph">
              <wp:posOffset>19685</wp:posOffset>
            </wp:positionV>
            <wp:extent cx="1547876" cy="1543685"/>
            <wp:effectExtent l="0" t="0" r="0" b="0"/>
            <wp:wrapNone/>
            <wp:docPr id="293" name="Image 293" descr="Center for Great Lakes Literacy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3" name="Image 293" descr="Center for Great Lakes Literacy logo "/>
                    <pic:cNvPicPr/>
                  </pic:nvPicPr>
                  <pic:blipFill>
                    <a:blip r:embed="rId333" cstate="print"/>
                    <a:stretch>
                      <a:fillRect/>
                    </a:stretch>
                  </pic:blipFill>
                  <pic:spPr>
                    <a:xfrm>
                      <a:off x="0" y="0"/>
                      <a:ext cx="1547876" cy="1543685"/>
                    </a:xfrm>
                    <a:prstGeom prst="rect">
                      <a:avLst/>
                    </a:prstGeom>
                  </pic:spPr>
                </pic:pic>
              </a:graphicData>
            </a:graphic>
          </wp:anchor>
        </w:drawing>
      </w:r>
    </w:p>
    <w:p w14:paraId="123FFCD1" w14:textId="317A62DB" w:rsidR="000B2CF6" w:rsidRPr="00295624" w:rsidRDefault="00FE4610" w:rsidP="00D00532">
      <w:pPr>
        <w:pStyle w:val="H3CCC"/>
        <w:rPr>
          <w:color w:val="B01F14"/>
          <w:szCs w:val="22"/>
        </w:rPr>
      </w:pPr>
      <w:bookmarkStart w:id="763" w:name="_Toc188362846"/>
      <w:bookmarkStart w:id="764" w:name="_Toc188363226"/>
      <w:bookmarkStart w:id="765" w:name="_Toc188444479"/>
      <w:bookmarkStart w:id="766" w:name="_Toc188522989"/>
      <w:r w:rsidRPr="00295624">
        <w:rPr>
          <w:color w:val="B01F14"/>
          <w:szCs w:val="22"/>
        </w:rPr>
        <w:t>Math</w:t>
      </w:r>
      <w:r w:rsidRPr="00295624">
        <w:rPr>
          <w:color w:val="B01F14"/>
          <w:spacing w:val="-5"/>
          <w:szCs w:val="22"/>
        </w:rPr>
        <w:t xml:space="preserve"> </w:t>
      </w:r>
      <w:r w:rsidRPr="00C15F5A">
        <w:rPr>
          <w:color w:val="B01F14"/>
          <w:szCs w:val="22"/>
        </w:rPr>
        <w:t>Standards</w:t>
      </w:r>
      <w:r w:rsidRPr="00295624">
        <w:rPr>
          <w:color w:val="B01F14"/>
          <w:szCs w:val="22"/>
        </w:rPr>
        <w:t>:</w:t>
      </w:r>
      <w:r w:rsidRPr="00295624">
        <w:rPr>
          <w:color w:val="B01F14"/>
          <w:spacing w:val="-4"/>
          <w:szCs w:val="22"/>
        </w:rPr>
        <w:t xml:space="preserve"> </w:t>
      </w:r>
      <w:r w:rsidRPr="00295624">
        <w:rPr>
          <w:color w:val="B01F14"/>
          <w:szCs w:val="22"/>
        </w:rPr>
        <w:t>Measurement</w:t>
      </w:r>
      <w:r w:rsidRPr="00295624">
        <w:rPr>
          <w:color w:val="B01F14"/>
          <w:spacing w:val="-3"/>
          <w:szCs w:val="22"/>
        </w:rPr>
        <w:t xml:space="preserve"> </w:t>
      </w:r>
      <w:r w:rsidRPr="00295624">
        <w:rPr>
          <w:color w:val="B01F14"/>
          <w:szCs w:val="22"/>
        </w:rPr>
        <w:t>&amp;</w:t>
      </w:r>
      <w:r w:rsidRPr="00295624">
        <w:rPr>
          <w:color w:val="B01F14"/>
          <w:spacing w:val="-3"/>
          <w:szCs w:val="22"/>
        </w:rPr>
        <w:t xml:space="preserve"> </w:t>
      </w:r>
      <w:r w:rsidRPr="00295624">
        <w:rPr>
          <w:color w:val="B01F14"/>
          <w:spacing w:val="-4"/>
          <w:szCs w:val="22"/>
        </w:rPr>
        <w:t>Data</w:t>
      </w:r>
      <w:bookmarkEnd w:id="763"/>
      <w:bookmarkEnd w:id="764"/>
      <w:bookmarkEnd w:id="765"/>
      <w:bookmarkEnd w:id="766"/>
    </w:p>
    <w:p w14:paraId="123FFCD2" w14:textId="77777777" w:rsidR="000B2CF6" w:rsidRPr="00C15F5A" w:rsidRDefault="00FE4610" w:rsidP="000970D6">
      <w:pPr>
        <w:pStyle w:val="ListParagraph"/>
        <w:numPr>
          <w:ilvl w:val="3"/>
          <w:numId w:val="164"/>
        </w:numPr>
        <w:tabs>
          <w:tab w:val="left" w:pos="1992"/>
        </w:tabs>
        <w:spacing w:before="0"/>
        <w:rPr>
          <w:rFonts w:ascii="Symbol" w:hAnsi="Symbol"/>
          <w:color w:val="365050"/>
        </w:rPr>
      </w:pPr>
      <w:r w:rsidRPr="00C15F5A">
        <w:rPr>
          <w:color w:val="365050"/>
        </w:rPr>
        <w:t>Represent</w:t>
      </w:r>
      <w:r w:rsidRPr="00C15F5A">
        <w:rPr>
          <w:color w:val="365050"/>
          <w:spacing w:val="-9"/>
        </w:rPr>
        <w:t xml:space="preserve"> </w:t>
      </w:r>
      <w:r w:rsidRPr="00C15F5A">
        <w:rPr>
          <w:color w:val="365050"/>
        </w:rPr>
        <w:t>and</w:t>
      </w:r>
      <w:r w:rsidRPr="00C15F5A">
        <w:rPr>
          <w:color w:val="365050"/>
          <w:spacing w:val="-4"/>
        </w:rPr>
        <w:t xml:space="preserve"> </w:t>
      </w:r>
      <w:r w:rsidRPr="00C15F5A">
        <w:rPr>
          <w:color w:val="365050"/>
        </w:rPr>
        <w:t>interpret</w:t>
      </w:r>
      <w:r w:rsidRPr="00C15F5A">
        <w:rPr>
          <w:color w:val="365050"/>
          <w:spacing w:val="-6"/>
        </w:rPr>
        <w:t xml:space="preserve"> </w:t>
      </w:r>
      <w:r w:rsidRPr="00C15F5A">
        <w:rPr>
          <w:color w:val="365050"/>
          <w:spacing w:val="-4"/>
        </w:rPr>
        <w:t>data</w:t>
      </w:r>
    </w:p>
    <w:p w14:paraId="123FFCD3" w14:textId="77777777" w:rsidR="000B2CF6" w:rsidRPr="00295624" w:rsidRDefault="00FE4610" w:rsidP="00D00532">
      <w:pPr>
        <w:pStyle w:val="H3CCC"/>
        <w:rPr>
          <w:color w:val="B01F14"/>
          <w:szCs w:val="22"/>
        </w:rPr>
      </w:pPr>
      <w:bookmarkStart w:id="767" w:name="_Toc188362847"/>
      <w:bookmarkStart w:id="768" w:name="_Toc188363227"/>
      <w:bookmarkStart w:id="769" w:name="_Toc188444480"/>
      <w:bookmarkStart w:id="770" w:name="_Toc188522990"/>
      <w:r w:rsidRPr="00295624">
        <w:rPr>
          <w:color w:val="B01F14"/>
          <w:szCs w:val="22"/>
        </w:rPr>
        <w:t>Math</w:t>
      </w:r>
      <w:r w:rsidRPr="00295624">
        <w:rPr>
          <w:color w:val="B01F14"/>
          <w:spacing w:val="-3"/>
          <w:szCs w:val="22"/>
        </w:rPr>
        <w:t xml:space="preserve"> </w:t>
      </w:r>
      <w:r w:rsidRPr="00295624">
        <w:rPr>
          <w:color w:val="B01F14"/>
          <w:szCs w:val="22"/>
        </w:rPr>
        <w:t>Standards:</w:t>
      </w:r>
      <w:r w:rsidRPr="00295624">
        <w:rPr>
          <w:color w:val="B01F14"/>
          <w:spacing w:val="1"/>
          <w:szCs w:val="22"/>
        </w:rPr>
        <w:t xml:space="preserve"> </w:t>
      </w:r>
      <w:r w:rsidRPr="00295624">
        <w:rPr>
          <w:color w:val="B01F14"/>
          <w:szCs w:val="22"/>
        </w:rPr>
        <w:t>Statistics</w:t>
      </w:r>
      <w:r w:rsidRPr="00295624">
        <w:rPr>
          <w:color w:val="B01F14"/>
          <w:spacing w:val="1"/>
          <w:szCs w:val="22"/>
        </w:rPr>
        <w:t xml:space="preserve"> </w:t>
      </w:r>
      <w:r w:rsidRPr="00295624">
        <w:rPr>
          <w:color w:val="B01F14"/>
          <w:szCs w:val="22"/>
        </w:rPr>
        <w:t>&amp; Probability</w:t>
      </w:r>
      <w:bookmarkEnd w:id="767"/>
      <w:bookmarkEnd w:id="768"/>
      <w:bookmarkEnd w:id="769"/>
      <w:bookmarkEnd w:id="770"/>
    </w:p>
    <w:p w14:paraId="123FFCD4" w14:textId="77777777" w:rsidR="000B2CF6" w:rsidRPr="00C15F5A" w:rsidRDefault="00FE4610" w:rsidP="000970D6">
      <w:pPr>
        <w:pStyle w:val="ListParagraph"/>
        <w:numPr>
          <w:ilvl w:val="3"/>
          <w:numId w:val="165"/>
        </w:numPr>
        <w:tabs>
          <w:tab w:val="left" w:pos="1992"/>
        </w:tabs>
        <w:spacing w:before="4" w:line="292" w:lineRule="exact"/>
        <w:rPr>
          <w:rFonts w:ascii="Symbol" w:hAnsi="Symbol"/>
          <w:color w:val="365050"/>
        </w:rPr>
      </w:pPr>
      <w:r w:rsidRPr="00C15F5A">
        <w:rPr>
          <w:color w:val="365050"/>
        </w:rPr>
        <w:t>Develop</w:t>
      </w:r>
      <w:r w:rsidRPr="00C15F5A">
        <w:rPr>
          <w:color w:val="365050"/>
          <w:spacing w:val="-11"/>
        </w:rPr>
        <w:t xml:space="preserve"> </w:t>
      </w:r>
      <w:r w:rsidRPr="00C15F5A">
        <w:rPr>
          <w:color w:val="365050"/>
        </w:rPr>
        <w:t>understanding</w:t>
      </w:r>
      <w:r w:rsidRPr="00C15F5A">
        <w:rPr>
          <w:color w:val="365050"/>
          <w:spacing w:val="-9"/>
        </w:rPr>
        <w:t xml:space="preserve"> </w:t>
      </w:r>
      <w:r w:rsidRPr="00C15F5A">
        <w:rPr>
          <w:color w:val="365050"/>
        </w:rPr>
        <w:t>of</w:t>
      </w:r>
      <w:r w:rsidRPr="00C15F5A">
        <w:rPr>
          <w:color w:val="365050"/>
          <w:spacing w:val="-7"/>
        </w:rPr>
        <w:t xml:space="preserve"> </w:t>
      </w:r>
      <w:r w:rsidRPr="00C15F5A">
        <w:rPr>
          <w:color w:val="365050"/>
        </w:rPr>
        <w:t>statistical</w:t>
      </w:r>
      <w:r w:rsidRPr="00C15F5A">
        <w:rPr>
          <w:color w:val="365050"/>
          <w:spacing w:val="-8"/>
        </w:rPr>
        <w:t xml:space="preserve"> </w:t>
      </w:r>
      <w:r w:rsidRPr="00C15F5A">
        <w:rPr>
          <w:color w:val="365050"/>
          <w:spacing w:val="-2"/>
        </w:rPr>
        <w:t>variability</w:t>
      </w:r>
    </w:p>
    <w:p w14:paraId="123FFCD5" w14:textId="19E11FC4" w:rsidR="000B2CF6" w:rsidRPr="00C15F5A" w:rsidRDefault="00FE4610" w:rsidP="000970D6">
      <w:pPr>
        <w:pStyle w:val="ListParagraph"/>
        <w:numPr>
          <w:ilvl w:val="3"/>
          <w:numId w:val="165"/>
        </w:numPr>
        <w:tabs>
          <w:tab w:val="left" w:pos="1992"/>
        </w:tabs>
        <w:spacing w:before="0" w:line="292" w:lineRule="exact"/>
        <w:rPr>
          <w:rFonts w:ascii="Symbol" w:hAnsi="Symbol"/>
          <w:color w:val="365050"/>
        </w:rPr>
      </w:pPr>
      <w:r w:rsidRPr="00C15F5A">
        <w:rPr>
          <w:color w:val="365050"/>
        </w:rPr>
        <w:t>Summarize</w:t>
      </w:r>
      <w:r w:rsidRPr="00C15F5A">
        <w:rPr>
          <w:color w:val="365050"/>
          <w:spacing w:val="-8"/>
        </w:rPr>
        <w:t xml:space="preserve"> </w:t>
      </w:r>
      <w:r w:rsidRPr="00C15F5A">
        <w:rPr>
          <w:color w:val="365050"/>
        </w:rPr>
        <w:t>and</w:t>
      </w:r>
      <w:r w:rsidRPr="00C15F5A">
        <w:rPr>
          <w:color w:val="365050"/>
          <w:spacing w:val="-7"/>
        </w:rPr>
        <w:t xml:space="preserve"> </w:t>
      </w:r>
      <w:r w:rsidRPr="00C15F5A">
        <w:rPr>
          <w:color w:val="365050"/>
        </w:rPr>
        <w:t>describe</w:t>
      </w:r>
      <w:r w:rsidRPr="00C15F5A">
        <w:rPr>
          <w:color w:val="365050"/>
          <w:spacing w:val="-5"/>
        </w:rPr>
        <w:t xml:space="preserve"> </w:t>
      </w:r>
      <w:r w:rsidRPr="00C15F5A">
        <w:rPr>
          <w:color w:val="365050"/>
          <w:spacing w:val="-2"/>
        </w:rPr>
        <w:t>distributions</w:t>
      </w:r>
    </w:p>
    <w:p w14:paraId="123FFCD6" w14:textId="53FEA057" w:rsidR="000B2CF6" w:rsidRDefault="00FE4610" w:rsidP="00D00532">
      <w:pPr>
        <w:pStyle w:val="H2NGSS"/>
      </w:pPr>
      <w:bookmarkStart w:id="771" w:name="_Toc188362848"/>
      <w:bookmarkStart w:id="772" w:name="_Toc188363228"/>
      <w:bookmarkStart w:id="773" w:name="_Toc188444481"/>
      <w:bookmarkStart w:id="774" w:name="_Toc188522991"/>
      <w:r w:rsidRPr="00320B75">
        <w:rPr>
          <w:color w:val="1F3862"/>
        </w:rPr>
        <w:t>Center</w:t>
      </w:r>
      <w:r w:rsidRPr="00320B75">
        <w:rPr>
          <w:color w:val="1F3862"/>
          <w:spacing w:val="-8"/>
        </w:rPr>
        <w:t xml:space="preserve"> </w:t>
      </w:r>
      <w:r w:rsidRPr="00320B75">
        <w:rPr>
          <w:color w:val="1F3862"/>
        </w:rPr>
        <w:t>for</w:t>
      </w:r>
      <w:r w:rsidRPr="00320B75">
        <w:rPr>
          <w:color w:val="1F3862"/>
          <w:spacing w:val="-9"/>
        </w:rPr>
        <w:t xml:space="preserve"> </w:t>
      </w:r>
      <w:r w:rsidRPr="00320B75">
        <w:rPr>
          <w:color w:val="1F3862"/>
        </w:rPr>
        <w:t>Great</w:t>
      </w:r>
      <w:r w:rsidRPr="00320B75">
        <w:rPr>
          <w:color w:val="1F3862"/>
          <w:spacing w:val="-9"/>
        </w:rPr>
        <w:t xml:space="preserve"> </w:t>
      </w:r>
      <w:r w:rsidRPr="00320B75">
        <w:rPr>
          <w:color w:val="1F3862"/>
        </w:rPr>
        <w:t>Lakes</w:t>
      </w:r>
      <w:r w:rsidRPr="00320B75">
        <w:rPr>
          <w:color w:val="1F3862"/>
          <w:spacing w:val="-8"/>
        </w:rPr>
        <w:t xml:space="preserve"> </w:t>
      </w:r>
      <w:r w:rsidRPr="00320B75">
        <w:rPr>
          <w:color w:val="1F3862"/>
        </w:rPr>
        <w:t>Literacy</w:t>
      </w:r>
      <w:r w:rsidRPr="00320B75">
        <w:rPr>
          <w:color w:val="1F3862"/>
          <w:spacing w:val="-7"/>
        </w:rPr>
        <w:t xml:space="preserve"> </w:t>
      </w:r>
      <w:r w:rsidRPr="00320B75">
        <w:rPr>
          <w:color w:val="1F3862"/>
        </w:rPr>
        <w:t>Principles</w:t>
      </w:r>
      <w:bookmarkEnd w:id="771"/>
      <w:bookmarkEnd w:id="772"/>
      <w:bookmarkEnd w:id="773"/>
      <w:bookmarkEnd w:id="774"/>
    </w:p>
    <w:p w14:paraId="123FFCD7" w14:textId="77777777" w:rsidR="000B2CF6" w:rsidRPr="00295624" w:rsidRDefault="00FE4610">
      <w:pPr>
        <w:pStyle w:val="BodyText"/>
        <w:spacing w:before="123"/>
        <w:ind w:left="1632" w:right="3340"/>
        <w:rPr>
          <w:sz w:val="22"/>
          <w:szCs w:val="22"/>
        </w:rPr>
      </w:pPr>
      <w:r w:rsidRPr="00320B75">
        <w:rPr>
          <w:b/>
          <w:color w:val="1F3862"/>
          <w:sz w:val="22"/>
          <w:szCs w:val="22"/>
        </w:rPr>
        <w:t>Principle</w:t>
      </w:r>
      <w:r w:rsidRPr="00320B75">
        <w:rPr>
          <w:b/>
          <w:color w:val="1F3862"/>
          <w:spacing w:val="-8"/>
          <w:sz w:val="22"/>
          <w:szCs w:val="22"/>
        </w:rPr>
        <w:t xml:space="preserve"> </w:t>
      </w:r>
      <w:r w:rsidRPr="00320B75">
        <w:rPr>
          <w:b/>
          <w:color w:val="1F3862"/>
          <w:sz w:val="22"/>
          <w:szCs w:val="22"/>
        </w:rPr>
        <w:t>5</w:t>
      </w:r>
      <w:r w:rsidRPr="00C15F5A">
        <w:rPr>
          <w:b/>
          <w:color w:val="133B61"/>
          <w:sz w:val="22"/>
          <w:szCs w:val="22"/>
        </w:rPr>
        <w:t>.</w:t>
      </w:r>
      <w:r w:rsidRPr="00C15F5A">
        <w:rPr>
          <w:b/>
          <w:color w:val="133B61"/>
          <w:spacing w:val="-7"/>
          <w:sz w:val="22"/>
          <w:szCs w:val="22"/>
        </w:rPr>
        <w:t xml:space="preserve"> </w:t>
      </w:r>
      <w:r w:rsidRPr="00295624">
        <w:rPr>
          <w:color w:val="365050"/>
          <w:sz w:val="22"/>
          <w:szCs w:val="22"/>
        </w:rPr>
        <w:t>The</w:t>
      </w:r>
      <w:r w:rsidRPr="00295624">
        <w:rPr>
          <w:color w:val="365050"/>
          <w:spacing w:val="-7"/>
          <w:sz w:val="22"/>
          <w:szCs w:val="22"/>
        </w:rPr>
        <w:t xml:space="preserve"> </w:t>
      </w:r>
      <w:r w:rsidRPr="00295624">
        <w:rPr>
          <w:color w:val="365050"/>
          <w:sz w:val="22"/>
          <w:szCs w:val="22"/>
        </w:rPr>
        <w:t>Great</w:t>
      </w:r>
      <w:r w:rsidRPr="00295624">
        <w:rPr>
          <w:color w:val="365050"/>
          <w:spacing w:val="-7"/>
          <w:sz w:val="22"/>
          <w:szCs w:val="22"/>
        </w:rPr>
        <w:t xml:space="preserve"> </w:t>
      </w:r>
      <w:r w:rsidRPr="00295624">
        <w:rPr>
          <w:color w:val="365050"/>
          <w:sz w:val="22"/>
          <w:szCs w:val="22"/>
        </w:rPr>
        <w:t>Lakes</w:t>
      </w:r>
      <w:r w:rsidRPr="00295624">
        <w:rPr>
          <w:color w:val="365050"/>
          <w:spacing w:val="-7"/>
          <w:sz w:val="22"/>
          <w:szCs w:val="22"/>
        </w:rPr>
        <w:t xml:space="preserve"> </w:t>
      </w:r>
      <w:r w:rsidRPr="00295624">
        <w:rPr>
          <w:color w:val="365050"/>
          <w:sz w:val="22"/>
          <w:szCs w:val="22"/>
        </w:rPr>
        <w:t>support</w:t>
      </w:r>
      <w:r w:rsidRPr="00295624">
        <w:rPr>
          <w:color w:val="365050"/>
          <w:spacing w:val="-8"/>
          <w:sz w:val="22"/>
          <w:szCs w:val="22"/>
        </w:rPr>
        <w:t xml:space="preserve"> </w:t>
      </w:r>
      <w:r w:rsidRPr="00295624">
        <w:rPr>
          <w:color w:val="365050"/>
          <w:sz w:val="22"/>
          <w:szCs w:val="22"/>
        </w:rPr>
        <w:t>a</w:t>
      </w:r>
      <w:r w:rsidRPr="00295624">
        <w:rPr>
          <w:color w:val="365050"/>
          <w:spacing w:val="-9"/>
          <w:sz w:val="22"/>
          <w:szCs w:val="22"/>
        </w:rPr>
        <w:t xml:space="preserve"> </w:t>
      </w:r>
      <w:r w:rsidRPr="00295624">
        <w:rPr>
          <w:color w:val="365050"/>
          <w:sz w:val="22"/>
          <w:szCs w:val="22"/>
        </w:rPr>
        <w:t>broad</w:t>
      </w:r>
      <w:r w:rsidRPr="00295624">
        <w:rPr>
          <w:color w:val="365050"/>
          <w:spacing w:val="-7"/>
          <w:sz w:val="22"/>
          <w:szCs w:val="22"/>
        </w:rPr>
        <w:t xml:space="preserve"> </w:t>
      </w:r>
      <w:r w:rsidRPr="00295624">
        <w:rPr>
          <w:color w:val="365050"/>
          <w:sz w:val="22"/>
          <w:szCs w:val="22"/>
        </w:rPr>
        <w:t>diversity</w:t>
      </w:r>
      <w:r w:rsidRPr="00295624">
        <w:rPr>
          <w:color w:val="365050"/>
          <w:spacing w:val="-8"/>
          <w:sz w:val="22"/>
          <w:szCs w:val="22"/>
        </w:rPr>
        <w:t xml:space="preserve"> </w:t>
      </w:r>
      <w:r w:rsidRPr="00295624">
        <w:rPr>
          <w:color w:val="365050"/>
          <w:sz w:val="22"/>
          <w:szCs w:val="22"/>
        </w:rPr>
        <w:t>of</w:t>
      </w:r>
      <w:r w:rsidRPr="00295624">
        <w:rPr>
          <w:color w:val="365050"/>
          <w:spacing w:val="-7"/>
          <w:sz w:val="22"/>
          <w:szCs w:val="22"/>
        </w:rPr>
        <w:t xml:space="preserve"> </w:t>
      </w:r>
      <w:r w:rsidRPr="00295624">
        <w:rPr>
          <w:color w:val="365050"/>
          <w:sz w:val="22"/>
          <w:szCs w:val="22"/>
        </w:rPr>
        <w:t>life</w:t>
      </w:r>
      <w:r w:rsidRPr="00295624">
        <w:rPr>
          <w:color w:val="365050"/>
          <w:spacing w:val="-7"/>
          <w:sz w:val="22"/>
          <w:szCs w:val="22"/>
        </w:rPr>
        <w:t xml:space="preserve"> </w:t>
      </w:r>
      <w:r w:rsidRPr="00295624">
        <w:rPr>
          <w:color w:val="365050"/>
          <w:sz w:val="22"/>
          <w:szCs w:val="22"/>
        </w:rPr>
        <w:t xml:space="preserve">and </w:t>
      </w:r>
      <w:r w:rsidRPr="00295624">
        <w:rPr>
          <w:color w:val="365050"/>
          <w:spacing w:val="-2"/>
          <w:sz w:val="22"/>
          <w:szCs w:val="22"/>
        </w:rPr>
        <w:t>ecosystems.</w:t>
      </w:r>
    </w:p>
    <w:p w14:paraId="123FFCD8" w14:textId="77777777" w:rsidR="000B2CF6" w:rsidRDefault="000B2CF6">
      <w:pPr>
        <w:sectPr w:rsidR="000B2CF6">
          <w:pgSz w:w="12240" w:h="15840"/>
          <w:pgMar w:top="700" w:right="160" w:bottom="200" w:left="240" w:header="0" w:footer="4" w:gutter="0"/>
          <w:cols w:space="720"/>
        </w:sectPr>
      </w:pPr>
    </w:p>
    <w:p w14:paraId="123FFCD9" w14:textId="77777777" w:rsidR="000B2CF6" w:rsidRDefault="00FE4610" w:rsidP="00D00532">
      <w:pPr>
        <w:pStyle w:val="H2"/>
      </w:pPr>
      <w:bookmarkStart w:id="775" w:name="_Toc188362849"/>
      <w:bookmarkStart w:id="776" w:name="_Toc188363229"/>
      <w:bookmarkStart w:id="777" w:name="_Toc188444482"/>
      <w:bookmarkStart w:id="778" w:name="_Toc188522992"/>
      <w:r>
        <w:rPr>
          <w:spacing w:val="-4"/>
        </w:rPr>
        <w:lastRenderedPageBreak/>
        <w:t>Teacher</w:t>
      </w:r>
      <w:r>
        <w:rPr>
          <w:spacing w:val="-1"/>
        </w:rPr>
        <w:t xml:space="preserve"> </w:t>
      </w:r>
      <w:r>
        <w:t>Background</w:t>
      </w:r>
      <w:bookmarkEnd w:id="775"/>
      <w:bookmarkEnd w:id="776"/>
      <w:bookmarkEnd w:id="777"/>
      <w:bookmarkEnd w:id="778"/>
    </w:p>
    <w:p w14:paraId="123FFCDA" w14:textId="0541C4CE" w:rsidR="000B2CF6" w:rsidRDefault="00FE4610">
      <w:pPr>
        <w:pStyle w:val="BodyText"/>
        <w:spacing w:before="124"/>
        <w:ind w:left="912" w:right="2359"/>
      </w:pPr>
      <w:r>
        <w:rPr>
          <w:color w:val="365050"/>
        </w:rPr>
        <w:t>This project provides you and your students with the opportunity to support ongoing scientific</w:t>
      </w:r>
      <w:r>
        <w:rPr>
          <w:color w:val="365050"/>
          <w:spacing w:val="-2"/>
        </w:rPr>
        <w:t xml:space="preserve"> </w:t>
      </w:r>
      <w:r>
        <w:rPr>
          <w:color w:val="365050"/>
        </w:rPr>
        <w:t>research.</w:t>
      </w:r>
      <w:r>
        <w:rPr>
          <w:color w:val="365050"/>
          <w:spacing w:val="-1"/>
        </w:rPr>
        <w:t xml:space="preserve"> </w:t>
      </w:r>
      <w:r>
        <w:rPr>
          <w:color w:val="365050"/>
        </w:rPr>
        <w:t>As</w:t>
      </w:r>
      <w:r>
        <w:rPr>
          <w:color w:val="365050"/>
          <w:spacing w:val="-2"/>
        </w:rPr>
        <w:t xml:space="preserve"> </w:t>
      </w:r>
      <w:r>
        <w:rPr>
          <w:color w:val="365050"/>
        </w:rPr>
        <w:t>we</w:t>
      </w:r>
      <w:r>
        <w:rPr>
          <w:color w:val="365050"/>
          <w:spacing w:val="-2"/>
        </w:rPr>
        <w:t xml:space="preserve"> </w:t>
      </w:r>
      <w:r>
        <w:rPr>
          <w:color w:val="365050"/>
        </w:rPr>
        <w:t>have</w:t>
      </w:r>
      <w:r>
        <w:rPr>
          <w:color w:val="365050"/>
          <w:spacing w:val="-2"/>
        </w:rPr>
        <w:t xml:space="preserve"> </w:t>
      </w:r>
      <w:r>
        <w:rPr>
          <w:color w:val="365050"/>
        </w:rPr>
        <w:t>explored</w:t>
      </w:r>
      <w:r>
        <w:rPr>
          <w:color w:val="365050"/>
          <w:spacing w:val="-1"/>
        </w:rPr>
        <w:t xml:space="preserve"> </w:t>
      </w:r>
      <w:r>
        <w:rPr>
          <w:color w:val="365050"/>
        </w:rPr>
        <w:t>in</w:t>
      </w:r>
      <w:r>
        <w:rPr>
          <w:color w:val="365050"/>
          <w:spacing w:val="-2"/>
        </w:rPr>
        <w:t xml:space="preserve"> </w:t>
      </w:r>
      <w:r>
        <w:rPr>
          <w:color w:val="365050"/>
        </w:rPr>
        <w:t>other</w:t>
      </w:r>
      <w:r>
        <w:rPr>
          <w:color w:val="365050"/>
          <w:spacing w:val="-1"/>
        </w:rPr>
        <w:t xml:space="preserve"> </w:t>
      </w:r>
      <w:r>
        <w:rPr>
          <w:color w:val="365050"/>
        </w:rPr>
        <w:t>lessons</w:t>
      </w:r>
      <w:r>
        <w:rPr>
          <w:color w:val="365050"/>
          <w:spacing w:val="-1"/>
        </w:rPr>
        <w:t xml:space="preserve"> </w:t>
      </w:r>
      <w:r>
        <w:rPr>
          <w:color w:val="365050"/>
        </w:rPr>
        <w:t>in</w:t>
      </w:r>
      <w:r>
        <w:rPr>
          <w:color w:val="365050"/>
          <w:spacing w:val="-2"/>
        </w:rPr>
        <w:t xml:space="preserve"> </w:t>
      </w:r>
      <w:r>
        <w:rPr>
          <w:color w:val="365050"/>
        </w:rPr>
        <w:t>this</w:t>
      </w:r>
      <w:r>
        <w:rPr>
          <w:color w:val="365050"/>
          <w:spacing w:val="-1"/>
        </w:rPr>
        <w:t xml:space="preserve"> </w:t>
      </w:r>
      <w:r>
        <w:rPr>
          <w:color w:val="365050"/>
        </w:rPr>
        <w:t>curriculum,</w:t>
      </w:r>
      <w:r>
        <w:rPr>
          <w:color w:val="365050"/>
          <w:spacing w:val="-3"/>
        </w:rPr>
        <w:t xml:space="preserve"> </w:t>
      </w:r>
      <w:r>
        <w:rPr>
          <w:color w:val="365050"/>
        </w:rPr>
        <w:t>a</w:t>
      </w:r>
      <w:r>
        <w:rPr>
          <w:color w:val="365050"/>
          <w:spacing w:val="-2"/>
        </w:rPr>
        <w:t xml:space="preserve"> </w:t>
      </w:r>
      <w:r>
        <w:rPr>
          <w:color w:val="365050"/>
        </w:rPr>
        <w:t>few</w:t>
      </w:r>
      <w:r>
        <w:rPr>
          <w:color w:val="365050"/>
          <w:spacing w:val="-2"/>
        </w:rPr>
        <w:t xml:space="preserve"> </w:t>
      </w:r>
      <w:r>
        <w:rPr>
          <w:color w:val="365050"/>
        </w:rPr>
        <w:t>species</w:t>
      </w:r>
      <w:r>
        <w:rPr>
          <w:color w:val="365050"/>
          <w:spacing w:val="-1"/>
        </w:rPr>
        <w:t xml:space="preserve"> </w:t>
      </w:r>
      <w:r>
        <w:rPr>
          <w:color w:val="365050"/>
        </w:rPr>
        <w:t>of crayfish</w:t>
      </w:r>
      <w:r>
        <w:rPr>
          <w:color w:val="365050"/>
          <w:spacing w:val="-1"/>
        </w:rPr>
        <w:t xml:space="preserve"> </w:t>
      </w:r>
      <w:r>
        <w:rPr>
          <w:color w:val="365050"/>
        </w:rPr>
        <w:t xml:space="preserve">are </w:t>
      </w:r>
      <w:r w:rsidR="00271E53">
        <w:rPr>
          <w:color w:val="365050"/>
        </w:rPr>
        <w:t xml:space="preserve">negatively impacting </w:t>
      </w:r>
      <w:r w:rsidR="00AF1406">
        <w:rPr>
          <w:color w:val="365050"/>
        </w:rPr>
        <w:t>other freshwater</w:t>
      </w:r>
      <w:r w:rsidR="00271E53">
        <w:rPr>
          <w:color w:val="365050"/>
        </w:rPr>
        <w:t xml:space="preserve"> species</w:t>
      </w:r>
      <w:r>
        <w:rPr>
          <w:color w:val="365050"/>
          <w:spacing w:val="-1"/>
        </w:rPr>
        <w:t xml:space="preserve"> </w:t>
      </w:r>
      <w:r>
        <w:rPr>
          <w:color w:val="365050"/>
        </w:rPr>
        <w:t>at</w:t>
      </w:r>
      <w:r>
        <w:rPr>
          <w:color w:val="365050"/>
          <w:spacing w:val="-1"/>
        </w:rPr>
        <w:t xml:space="preserve"> </w:t>
      </w:r>
      <w:r>
        <w:rPr>
          <w:color w:val="365050"/>
        </w:rPr>
        <w:t>an</w:t>
      </w:r>
      <w:r>
        <w:rPr>
          <w:color w:val="365050"/>
          <w:spacing w:val="-1"/>
        </w:rPr>
        <w:t xml:space="preserve"> </w:t>
      </w:r>
      <w:r>
        <w:rPr>
          <w:color w:val="365050"/>
        </w:rPr>
        <w:t>alarming</w:t>
      </w:r>
      <w:r>
        <w:rPr>
          <w:color w:val="365050"/>
          <w:spacing w:val="-1"/>
        </w:rPr>
        <w:t xml:space="preserve"> </w:t>
      </w:r>
      <w:r>
        <w:rPr>
          <w:color w:val="365050"/>
        </w:rPr>
        <w:t>rate, and</w:t>
      </w:r>
      <w:r>
        <w:rPr>
          <w:color w:val="365050"/>
          <w:spacing w:val="-1"/>
        </w:rPr>
        <w:t xml:space="preserve"> </w:t>
      </w:r>
      <w:r>
        <w:rPr>
          <w:color w:val="365050"/>
        </w:rPr>
        <w:t>your class can</w:t>
      </w:r>
      <w:r>
        <w:rPr>
          <w:color w:val="365050"/>
          <w:spacing w:val="-1"/>
        </w:rPr>
        <w:t xml:space="preserve"> </w:t>
      </w:r>
      <w:r>
        <w:rPr>
          <w:color w:val="365050"/>
        </w:rPr>
        <w:t>play</w:t>
      </w:r>
      <w:r>
        <w:rPr>
          <w:color w:val="365050"/>
          <w:spacing w:val="-2"/>
        </w:rPr>
        <w:t xml:space="preserve"> </w:t>
      </w:r>
      <w:r>
        <w:rPr>
          <w:color w:val="365050"/>
        </w:rPr>
        <w:t>an important</w:t>
      </w:r>
      <w:r>
        <w:rPr>
          <w:color w:val="365050"/>
          <w:spacing w:val="-6"/>
        </w:rPr>
        <w:t xml:space="preserve"> </w:t>
      </w:r>
      <w:r>
        <w:rPr>
          <w:color w:val="365050"/>
        </w:rPr>
        <w:t>role</w:t>
      </w:r>
      <w:r>
        <w:rPr>
          <w:color w:val="365050"/>
          <w:spacing w:val="-7"/>
        </w:rPr>
        <w:t xml:space="preserve"> </w:t>
      </w:r>
      <w:r>
        <w:rPr>
          <w:color w:val="365050"/>
        </w:rPr>
        <w:t>in</w:t>
      </w:r>
      <w:r>
        <w:rPr>
          <w:color w:val="365050"/>
          <w:spacing w:val="-6"/>
        </w:rPr>
        <w:t xml:space="preserve"> </w:t>
      </w:r>
      <w:r>
        <w:rPr>
          <w:color w:val="365050"/>
        </w:rPr>
        <w:t>better</w:t>
      </w:r>
      <w:r>
        <w:rPr>
          <w:color w:val="365050"/>
          <w:spacing w:val="-6"/>
        </w:rPr>
        <w:t xml:space="preserve"> </w:t>
      </w:r>
      <w:r>
        <w:rPr>
          <w:color w:val="365050"/>
        </w:rPr>
        <w:t>understanding</w:t>
      </w:r>
      <w:r>
        <w:rPr>
          <w:color w:val="365050"/>
          <w:spacing w:val="-9"/>
        </w:rPr>
        <w:t xml:space="preserve"> </w:t>
      </w:r>
      <w:r>
        <w:rPr>
          <w:color w:val="365050"/>
        </w:rPr>
        <w:t>and</w:t>
      </w:r>
      <w:r>
        <w:rPr>
          <w:color w:val="365050"/>
          <w:spacing w:val="-6"/>
        </w:rPr>
        <w:t xml:space="preserve"> </w:t>
      </w:r>
      <w:r>
        <w:rPr>
          <w:color w:val="365050"/>
        </w:rPr>
        <w:t>addressing</w:t>
      </w:r>
      <w:r>
        <w:rPr>
          <w:color w:val="365050"/>
          <w:spacing w:val="-8"/>
        </w:rPr>
        <w:t xml:space="preserve"> </w:t>
      </w:r>
      <w:r>
        <w:rPr>
          <w:color w:val="365050"/>
        </w:rPr>
        <w:t>the</w:t>
      </w:r>
      <w:r>
        <w:rPr>
          <w:color w:val="365050"/>
          <w:spacing w:val="-6"/>
        </w:rPr>
        <w:t xml:space="preserve"> </w:t>
      </w:r>
      <w:r>
        <w:rPr>
          <w:color w:val="365050"/>
        </w:rPr>
        <w:t>problem.</w:t>
      </w:r>
      <w:r>
        <w:rPr>
          <w:color w:val="365050"/>
          <w:spacing w:val="-7"/>
        </w:rPr>
        <w:t xml:space="preserve"> </w:t>
      </w:r>
      <w:r>
        <w:rPr>
          <w:color w:val="365050"/>
        </w:rPr>
        <w:t>They</w:t>
      </w:r>
      <w:r>
        <w:rPr>
          <w:color w:val="365050"/>
          <w:spacing w:val="-7"/>
        </w:rPr>
        <w:t xml:space="preserve"> </w:t>
      </w:r>
      <w:r>
        <w:rPr>
          <w:color w:val="365050"/>
        </w:rPr>
        <w:t>should</w:t>
      </w:r>
      <w:r>
        <w:rPr>
          <w:color w:val="365050"/>
          <w:spacing w:val="-6"/>
        </w:rPr>
        <w:t xml:space="preserve"> </w:t>
      </w:r>
      <w:r>
        <w:rPr>
          <w:color w:val="365050"/>
        </w:rPr>
        <w:t>also</w:t>
      </w:r>
      <w:r>
        <w:rPr>
          <w:color w:val="365050"/>
          <w:spacing w:val="-7"/>
        </w:rPr>
        <w:t xml:space="preserve"> </w:t>
      </w:r>
      <w:r>
        <w:rPr>
          <w:color w:val="365050"/>
        </w:rPr>
        <w:t>gain</w:t>
      </w:r>
      <w:r>
        <w:rPr>
          <w:color w:val="365050"/>
          <w:spacing w:val="-7"/>
        </w:rPr>
        <w:t xml:space="preserve"> </w:t>
      </w:r>
      <w:r>
        <w:rPr>
          <w:color w:val="365050"/>
        </w:rPr>
        <w:t>a closer connection to—and appreciation of—your local watershed and its health, for the benefit of people and wildlife. This lesson focuses on collecting data safely in the field and allowing students to begin to explore data through analysis and visualization.</w:t>
      </w:r>
    </w:p>
    <w:p w14:paraId="123FFCDB" w14:textId="77777777" w:rsidR="000B2CF6" w:rsidRDefault="00FE4610">
      <w:pPr>
        <w:pStyle w:val="BodyText"/>
        <w:spacing w:before="280"/>
        <w:ind w:left="912" w:right="2527"/>
      </w:pPr>
      <w:r>
        <w:rPr>
          <w:color w:val="365050"/>
        </w:rPr>
        <w:t>Invasive crayfish pose a substantial threat to aquatic habitats in the Great Lakes region because of their ability to reduce habitat quality, to dramatically alter aquatic food webs, and</w:t>
      </w:r>
      <w:r>
        <w:rPr>
          <w:color w:val="365050"/>
          <w:spacing w:val="-3"/>
        </w:rPr>
        <w:t xml:space="preserve"> </w:t>
      </w:r>
      <w:r>
        <w:rPr>
          <w:color w:val="365050"/>
        </w:rPr>
        <w:t>to</w:t>
      </w:r>
      <w:r>
        <w:rPr>
          <w:color w:val="365050"/>
          <w:spacing w:val="-4"/>
        </w:rPr>
        <w:t xml:space="preserve"> </w:t>
      </w:r>
      <w:r>
        <w:rPr>
          <w:color w:val="365050"/>
        </w:rPr>
        <w:t>outcompete</w:t>
      </w:r>
      <w:r>
        <w:rPr>
          <w:color w:val="365050"/>
          <w:spacing w:val="-3"/>
        </w:rPr>
        <w:t xml:space="preserve"> </w:t>
      </w:r>
      <w:r>
        <w:rPr>
          <w:color w:val="365050"/>
        </w:rPr>
        <w:t>native</w:t>
      </w:r>
      <w:r>
        <w:rPr>
          <w:color w:val="365050"/>
          <w:spacing w:val="-3"/>
        </w:rPr>
        <w:t xml:space="preserve"> </w:t>
      </w:r>
      <w:r>
        <w:rPr>
          <w:color w:val="365050"/>
        </w:rPr>
        <w:t>species.</w:t>
      </w:r>
      <w:r>
        <w:rPr>
          <w:color w:val="365050"/>
          <w:spacing w:val="-3"/>
        </w:rPr>
        <w:t xml:space="preserve"> </w:t>
      </w:r>
      <w:r>
        <w:rPr>
          <w:color w:val="365050"/>
        </w:rPr>
        <w:t>Current</w:t>
      </w:r>
      <w:r>
        <w:rPr>
          <w:color w:val="365050"/>
          <w:spacing w:val="-4"/>
        </w:rPr>
        <w:t xml:space="preserve"> </w:t>
      </w:r>
      <w:r>
        <w:rPr>
          <w:color w:val="365050"/>
        </w:rPr>
        <w:t>efforts</w:t>
      </w:r>
      <w:r>
        <w:rPr>
          <w:color w:val="365050"/>
          <w:spacing w:val="-4"/>
        </w:rPr>
        <w:t xml:space="preserve"> </w:t>
      </w:r>
      <w:r>
        <w:rPr>
          <w:color w:val="365050"/>
        </w:rPr>
        <w:t>to</w:t>
      </w:r>
      <w:r>
        <w:rPr>
          <w:color w:val="365050"/>
          <w:spacing w:val="-5"/>
        </w:rPr>
        <w:t xml:space="preserve"> </w:t>
      </w:r>
      <w:r>
        <w:rPr>
          <w:color w:val="365050"/>
        </w:rPr>
        <w:t>prevent</w:t>
      </w:r>
      <w:r>
        <w:rPr>
          <w:color w:val="365050"/>
          <w:spacing w:val="-4"/>
        </w:rPr>
        <w:t xml:space="preserve"> </w:t>
      </w:r>
      <w:r>
        <w:rPr>
          <w:color w:val="365050"/>
        </w:rPr>
        <w:t>the</w:t>
      </w:r>
      <w:r>
        <w:rPr>
          <w:color w:val="365050"/>
          <w:spacing w:val="-3"/>
        </w:rPr>
        <w:t xml:space="preserve"> </w:t>
      </w:r>
      <w:r>
        <w:rPr>
          <w:color w:val="365050"/>
        </w:rPr>
        <w:t>introduction</w:t>
      </w:r>
      <w:r>
        <w:rPr>
          <w:color w:val="365050"/>
          <w:spacing w:val="-4"/>
        </w:rPr>
        <w:t xml:space="preserve"> </w:t>
      </w:r>
      <w:r>
        <w:rPr>
          <w:color w:val="365050"/>
        </w:rPr>
        <w:t>and</w:t>
      </w:r>
      <w:r>
        <w:rPr>
          <w:color w:val="365050"/>
          <w:spacing w:val="-4"/>
        </w:rPr>
        <w:t xml:space="preserve"> </w:t>
      </w:r>
      <w:r>
        <w:rPr>
          <w:color w:val="365050"/>
        </w:rPr>
        <w:t>spread of invasive crayfish consist largely of reducing the size of existing populations and encouraging people to refrain from releasing crayfish into new bodies of water. The Invasive Crayfish Collaborative (ICC) focuses on improving collective management and outreach capabilities by disseminating</w:t>
      </w:r>
      <w:r>
        <w:rPr>
          <w:color w:val="365050"/>
          <w:spacing w:val="-1"/>
        </w:rPr>
        <w:t xml:space="preserve"> </w:t>
      </w:r>
      <w:r>
        <w:rPr>
          <w:color w:val="365050"/>
        </w:rPr>
        <w:t>novel crayfish research,</w:t>
      </w:r>
      <w:r>
        <w:rPr>
          <w:color w:val="365050"/>
          <w:spacing w:val="-1"/>
        </w:rPr>
        <w:t xml:space="preserve"> </w:t>
      </w:r>
      <w:r>
        <w:rPr>
          <w:color w:val="365050"/>
        </w:rPr>
        <w:t>encouraging collaboration between members, and conducting research and outreach projects with collaborators.</w:t>
      </w:r>
    </w:p>
    <w:p w14:paraId="123FFCDC" w14:textId="77777777" w:rsidR="000B2CF6" w:rsidRDefault="00FE4610">
      <w:pPr>
        <w:pStyle w:val="BodyText"/>
        <w:spacing w:before="10"/>
        <w:rPr>
          <w:sz w:val="20"/>
        </w:rPr>
      </w:pPr>
      <w:r>
        <w:rPr>
          <w:noProof/>
        </w:rPr>
        <w:drawing>
          <wp:anchor distT="0" distB="0" distL="0" distR="0" simplePos="0" relativeHeight="251729920" behindDoc="1" locked="0" layoutInCell="1" allowOverlap="1" wp14:anchorId="1240080E" wp14:editId="2699CFA3">
            <wp:simplePos x="0" y="0"/>
            <wp:positionH relativeFrom="page">
              <wp:posOffset>730884</wp:posOffset>
            </wp:positionH>
            <wp:positionV relativeFrom="paragraph">
              <wp:posOffset>177023</wp:posOffset>
            </wp:positionV>
            <wp:extent cx="6370658" cy="4777740"/>
            <wp:effectExtent l="0" t="0" r="2540" b="0"/>
            <wp:wrapTopAndBottom/>
            <wp:docPr id="294" name="Image 294" descr="A group of students wading in a shallow stream and using D-shaped nets to collect crayfish.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4" name="Image 294" descr="A group of students wading in a shallow stream and using D-shaped nets to collect crayfish. "/>
                    <pic:cNvPicPr/>
                  </pic:nvPicPr>
                  <pic:blipFill>
                    <a:blip r:embed="rId334" cstate="print"/>
                    <a:stretch>
                      <a:fillRect/>
                    </a:stretch>
                  </pic:blipFill>
                  <pic:spPr>
                    <a:xfrm>
                      <a:off x="0" y="0"/>
                      <a:ext cx="6370658" cy="4777740"/>
                    </a:xfrm>
                    <a:prstGeom prst="rect">
                      <a:avLst/>
                    </a:prstGeom>
                  </pic:spPr>
                </pic:pic>
              </a:graphicData>
            </a:graphic>
            <wp14:sizeRelH relativeFrom="margin">
              <wp14:pctWidth>0</wp14:pctWidth>
            </wp14:sizeRelH>
            <wp14:sizeRelV relativeFrom="margin">
              <wp14:pctHeight>0</wp14:pctHeight>
            </wp14:sizeRelV>
          </wp:anchor>
        </w:drawing>
      </w:r>
    </w:p>
    <w:p w14:paraId="123FFCDD" w14:textId="77777777" w:rsidR="000B2CF6" w:rsidRDefault="00FE4610">
      <w:pPr>
        <w:spacing w:before="44"/>
        <w:ind w:left="912"/>
        <w:rPr>
          <w:b/>
          <w:sz w:val="23"/>
        </w:rPr>
      </w:pPr>
      <w:r>
        <w:rPr>
          <w:b/>
          <w:color w:val="365050"/>
          <w:sz w:val="23"/>
        </w:rPr>
        <w:t>A</w:t>
      </w:r>
      <w:r>
        <w:rPr>
          <w:b/>
          <w:color w:val="365050"/>
          <w:spacing w:val="-8"/>
          <w:sz w:val="23"/>
        </w:rPr>
        <w:t xml:space="preserve"> </w:t>
      </w:r>
      <w:r>
        <w:rPr>
          <w:b/>
          <w:color w:val="365050"/>
          <w:sz w:val="23"/>
        </w:rPr>
        <w:t>group</w:t>
      </w:r>
      <w:r>
        <w:rPr>
          <w:b/>
          <w:color w:val="365050"/>
          <w:spacing w:val="-8"/>
          <w:sz w:val="23"/>
        </w:rPr>
        <w:t xml:space="preserve"> </w:t>
      </w:r>
      <w:r>
        <w:rPr>
          <w:b/>
          <w:color w:val="365050"/>
          <w:sz w:val="23"/>
        </w:rPr>
        <w:t>of</w:t>
      </w:r>
      <w:r>
        <w:rPr>
          <w:b/>
          <w:color w:val="365050"/>
          <w:spacing w:val="-3"/>
          <w:sz w:val="23"/>
        </w:rPr>
        <w:t xml:space="preserve"> </w:t>
      </w:r>
      <w:r>
        <w:rPr>
          <w:b/>
          <w:color w:val="365050"/>
          <w:sz w:val="23"/>
        </w:rPr>
        <w:t>students</w:t>
      </w:r>
      <w:r>
        <w:rPr>
          <w:b/>
          <w:color w:val="365050"/>
          <w:spacing w:val="-4"/>
          <w:sz w:val="23"/>
        </w:rPr>
        <w:t xml:space="preserve"> </w:t>
      </w:r>
      <w:r>
        <w:rPr>
          <w:b/>
          <w:color w:val="365050"/>
          <w:sz w:val="23"/>
        </w:rPr>
        <w:t>prepares</w:t>
      </w:r>
      <w:r>
        <w:rPr>
          <w:b/>
          <w:color w:val="365050"/>
          <w:spacing w:val="-4"/>
          <w:sz w:val="23"/>
        </w:rPr>
        <w:t xml:space="preserve"> </w:t>
      </w:r>
      <w:r>
        <w:rPr>
          <w:b/>
          <w:color w:val="365050"/>
          <w:sz w:val="23"/>
        </w:rPr>
        <w:t>to</w:t>
      </w:r>
      <w:r>
        <w:rPr>
          <w:b/>
          <w:color w:val="365050"/>
          <w:spacing w:val="-6"/>
          <w:sz w:val="23"/>
        </w:rPr>
        <w:t xml:space="preserve"> </w:t>
      </w:r>
      <w:r>
        <w:rPr>
          <w:b/>
          <w:color w:val="365050"/>
          <w:sz w:val="23"/>
        </w:rPr>
        <w:t>collect</w:t>
      </w:r>
      <w:r>
        <w:rPr>
          <w:b/>
          <w:color w:val="365050"/>
          <w:spacing w:val="-4"/>
          <w:sz w:val="23"/>
        </w:rPr>
        <w:t xml:space="preserve"> </w:t>
      </w:r>
      <w:r>
        <w:rPr>
          <w:b/>
          <w:color w:val="365050"/>
          <w:sz w:val="23"/>
        </w:rPr>
        <w:t>crayfish</w:t>
      </w:r>
      <w:r>
        <w:rPr>
          <w:b/>
          <w:color w:val="365050"/>
          <w:spacing w:val="-5"/>
          <w:sz w:val="23"/>
        </w:rPr>
        <w:t xml:space="preserve"> </w:t>
      </w:r>
      <w:r>
        <w:rPr>
          <w:b/>
          <w:color w:val="365050"/>
          <w:sz w:val="23"/>
        </w:rPr>
        <w:t>data</w:t>
      </w:r>
      <w:r>
        <w:rPr>
          <w:b/>
          <w:color w:val="365050"/>
          <w:spacing w:val="-3"/>
          <w:sz w:val="23"/>
        </w:rPr>
        <w:t xml:space="preserve"> </w:t>
      </w:r>
      <w:r>
        <w:rPr>
          <w:b/>
          <w:color w:val="365050"/>
          <w:sz w:val="23"/>
        </w:rPr>
        <w:t>with</w:t>
      </w:r>
      <w:r>
        <w:rPr>
          <w:b/>
          <w:color w:val="365050"/>
          <w:spacing w:val="-4"/>
          <w:sz w:val="23"/>
        </w:rPr>
        <w:t xml:space="preserve"> </w:t>
      </w:r>
      <w:r>
        <w:rPr>
          <w:b/>
          <w:color w:val="365050"/>
          <w:sz w:val="23"/>
        </w:rPr>
        <w:t>waders</w:t>
      </w:r>
      <w:r>
        <w:rPr>
          <w:b/>
          <w:color w:val="365050"/>
          <w:spacing w:val="-4"/>
          <w:sz w:val="23"/>
        </w:rPr>
        <w:t xml:space="preserve"> </w:t>
      </w:r>
      <w:r>
        <w:rPr>
          <w:b/>
          <w:color w:val="365050"/>
          <w:sz w:val="23"/>
        </w:rPr>
        <w:t>and</w:t>
      </w:r>
      <w:r>
        <w:rPr>
          <w:b/>
          <w:color w:val="365050"/>
          <w:spacing w:val="-5"/>
          <w:sz w:val="23"/>
        </w:rPr>
        <w:t xml:space="preserve"> </w:t>
      </w:r>
      <w:r>
        <w:rPr>
          <w:b/>
          <w:color w:val="365050"/>
          <w:sz w:val="23"/>
        </w:rPr>
        <w:t>nets</w:t>
      </w:r>
      <w:r>
        <w:rPr>
          <w:b/>
          <w:color w:val="365050"/>
          <w:spacing w:val="-4"/>
          <w:sz w:val="23"/>
        </w:rPr>
        <w:t xml:space="preserve"> </w:t>
      </w:r>
      <w:r>
        <w:rPr>
          <w:b/>
          <w:color w:val="365050"/>
          <w:sz w:val="23"/>
        </w:rPr>
        <w:t>from</w:t>
      </w:r>
      <w:r>
        <w:rPr>
          <w:b/>
          <w:color w:val="365050"/>
          <w:spacing w:val="-7"/>
          <w:sz w:val="23"/>
        </w:rPr>
        <w:t xml:space="preserve"> </w:t>
      </w:r>
      <w:r>
        <w:rPr>
          <w:b/>
          <w:color w:val="365050"/>
          <w:sz w:val="23"/>
        </w:rPr>
        <w:t>the</w:t>
      </w:r>
      <w:r>
        <w:rPr>
          <w:b/>
          <w:color w:val="365050"/>
          <w:spacing w:val="-2"/>
          <w:sz w:val="23"/>
        </w:rPr>
        <w:t xml:space="preserve"> </w:t>
      </w:r>
      <w:r>
        <w:rPr>
          <w:b/>
          <w:color w:val="365050"/>
          <w:spacing w:val="-4"/>
          <w:sz w:val="23"/>
        </w:rPr>
        <w:t>ICC.</w:t>
      </w:r>
    </w:p>
    <w:p w14:paraId="123FFCDE" w14:textId="77777777" w:rsidR="000B2CF6" w:rsidRDefault="00FE4610">
      <w:pPr>
        <w:ind w:left="912"/>
        <w:rPr>
          <w:i/>
          <w:sz w:val="20"/>
        </w:rPr>
      </w:pPr>
      <w:r>
        <w:rPr>
          <w:i/>
          <w:color w:val="365050"/>
          <w:sz w:val="20"/>
        </w:rPr>
        <w:t>Photo:</w:t>
      </w:r>
      <w:r>
        <w:rPr>
          <w:i/>
          <w:color w:val="365050"/>
          <w:spacing w:val="-9"/>
          <w:sz w:val="20"/>
        </w:rPr>
        <w:t xml:space="preserve"> </w:t>
      </w:r>
      <w:r>
        <w:rPr>
          <w:i/>
          <w:color w:val="365050"/>
          <w:sz w:val="20"/>
        </w:rPr>
        <w:t>Kelsey</w:t>
      </w:r>
      <w:r>
        <w:rPr>
          <w:i/>
          <w:color w:val="365050"/>
          <w:spacing w:val="-7"/>
          <w:sz w:val="20"/>
        </w:rPr>
        <w:t xml:space="preserve"> </w:t>
      </w:r>
      <w:r>
        <w:rPr>
          <w:i/>
          <w:color w:val="365050"/>
          <w:spacing w:val="-2"/>
          <w:sz w:val="20"/>
        </w:rPr>
        <w:t>Berke</w:t>
      </w:r>
    </w:p>
    <w:p w14:paraId="123FFCDF" w14:textId="77777777" w:rsidR="000B2CF6" w:rsidRDefault="000B2CF6">
      <w:pPr>
        <w:rPr>
          <w:sz w:val="20"/>
        </w:rPr>
        <w:sectPr w:rsidR="000B2CF6">
          <w:pgSz w:w="12240" w:h="15840"/>
          <w:pgMar w:top="700" w:right="160" w:bottom="200" w:left="240" w:header="0" w:footer="4" w:gutter="0"/>
          <w:cols w:space="720"/>
        </w:sectPr>
      </w:pPr>
    </w:p>
    <w:p w14:paraId="123FFCE0" w14:textId="77777777" w:rsidR="000B2CF6" w:rsidRDefault="00FE4610" w:rsidP="00D00532">
      <w:pPr>
        <w:pStyle w:val="H2"/>
      </w:pPr>
      <w:bookmarkStart w:id="779" w:name="_Toc188362850"/>
      <w:bookmarkStart w:id="780" w:name="_Toc188363230"/>
      <w:bookmarkStart w:id="781" w:name="_Toc188444483"/>
      <w:bookmarkStart w:id="782" w:name="_Toc188522993"/>
      <w:r>
        <w:lastRenderedPageBreak/>
        <w:t>Materials</w:t>
      </w:r>
      <w:bookmarkEnd w:id="779"/>
      <w:bookmarkEnd w:id="780"/>
      <w:bookmarkEnd w:id="781"/>
      <w:bookmarkEnd w:id="782"/>
    </w:p>
    <w:p w14:paraId="123FFCE1" w14:textId="77777777" w:rsidR="000B2CF6" w:rsidRDefault="00FE4610">
      <w:pPr>
        <w:pStyle w:val="BodyText"/>
        <w:spacing w:before="4"/>
        <w:ind w:left="912" w:right="3042"/>
      </w:pPr>
      <w:r>
        <w:rPr>
          <w:color w:val="365050"/>
        </w:rPr>
        <w:t xml:space="preserve">Materials needed will vary based on the methods you will be using to collect crayfish. The ICC can help provide your class with equipment. Email </w:t>
      </w:r>
      <w:hyperlink r:id="rId335">
        <w:r w:rsidR="000B2CF6">
          <w:rPr>
            <w:color w:val="0481D9"/>
            <w:u w:val="single" w:color="0481D9"/>
          </w:rPr>
          <w:t>invasivecrayfishcollaborative@gmail.com</w:t>
        </w:r>
      </w:hyperlink>
      <w:r>
        <w:rPr>
          <w:color w:val="0481D9"/>
          <w:spacing w:val="-12"/>
        </w:rPr>
        <w:t xml:space="preserve"> </w:t>
      </w:r>
      <w:r>
        <w:rPr>
          <w:color w:val="365050"/>
        </w:rPr>
        <w:t>to</w:t>
      </w:r>
      <w:r>
        <w:rPr>
          <w:color w:val="365050"/>
          <w:spacing w:val="-12"/>
        </w:rPr>
        <w:t xml:space="preserve"> </w:t>
      </w:r>
      <w:r>
        <w:rPr>
          <w:color w:val="365050"/>
        </w:rPr>
        <w:t>ask</w:t>
      </w:r>
      <w:r>
        <w:rPr>
          <w:color w:val="365050"/>
          <w:spacing w:val="-11"/>
        </w:rPr>
        <w:t xml:space="preserve"> </w:t>
      </w:r>
      <w:r>
        <w:rPr>
          <w:color w:val="365050"/>
        </w:rPr>
        <w:t>about</w:t>
      </w:r>
      <w:r>
        <w:rPr>
          <w:color w:val="365050"/>
          <w:spacing w:val="-11"/>
        </w:rPr>
        <w:t xml:space="preserve"> </w:t>
      </w:r>
      <w:r>
        <w:rPr>
          <w:color w:val="365050"/>
        </w:rPr>
        <w:t>available</w:t>
      </w:r>
      <w:r>
        <w:rPr>
          <w:color w:val="365050"/>
          <w:spacing w:val="-12"/>
        </w:rPr>
        <w:t xml:space="preserve"> </w:t>
      </w:r>
      <w:r>
        <w:rPr>
          <w:color w:val="365050"/>
        </w:rPr>
        <w:t>resources,</w:t>
      </w:r>
      <w:r>
        <w:rPr>
          <w:color w:val="365050"/>
          <w:spacing w:val="-10"/>
        </w:rPr>
        <w:t xml:space="preserve"> </w:t>
      </w:r>
      <w:r>
        <w:rPr>
          <w:color w:val="365050"/>
        </w:rPr>
        <w:t>such</w:t>
      </w:r>
      <w:r>
        <w:rPr>
          <w:color w:val="365050"/>
          <w:spacing w:val="-10"/>
        </w:rPr>
        <w:t xml:space="preserve"> </w:t>
      </w:r>
      <w:r>
        <w:rPr>
          <w:color w:val="365050"/>
        </w:rPr>
        <w:t>as:</w:t>
      </w:r>
    </w:p>
    <w:p w14:paraId="123FFCE2" w14:textId="77777777" w:rsidR="000B2CF6" w:rsidRDefault="00FE4610" w:rsidP="00271538">
      <w:pPr>
        <w:pStyle w:val="ListParagraph"/>
        <w:numPr>
          <w:ilvl w:val="0"/>
          <w:numId w:val="105"/>
        </w:numPr>
        <w:tabs>
          <w:tab w:val="left" w:pos="1632"/>
        </w:tabs>
        <w:spacing w:before="118"/>
        <w:ind w:right="3141"/>
        <w:rPr>
          <w:sz w:val="23"/>
        </w:rPr>
      </w:pPr>
      <w:r>
        <w:rPr>
          <w:color w:val="365050"/>
          <w:sz w:val="23"/>
        </w:rPr>
        <w:t>Overnight</w:t>
      </w:r>
      <w:r>
        <w:rPr>
          <w:color w:val="365050"/>
          <w:spacing w:val="-7"/>
          <w:sz w:val="23"/>
        </w:rPr>
        <w:t xml:space="preserve"> </w:t>
      </w:r>
      <w:r>
        <w:rPr>
          <w:color w:val="365050"/>
          <w:sz w:val="23"/>
        </w:rPr>
        <w:t>crayfish</w:t>
      </w:r>
      <w:r>
        <w:rPr>
          <w:color w:val="365050"/>
          <w:spacing w:val="-7"/>
          <w:sz w:val="23"/>
        </w:rPr>
        <w:t xml:space="preserve"> </w:t>
      </w:r>
      <w:r>
        <w:rPr>
          <w:color w:val="365050"/>
          <w:sz w:val="23"/>
        </w:rPr>
        <w:t>traps</w:t>
      </w:r>
      <w:r>
        <w:rPr>
          <w:color w:val="365050"/>
          <w:spacing w:val="-7"/>
          <w:sz w:val="23"/>
        </w:rPr>
        <w:t xml:space="preserve"> </w:t>
      </w:r>
      <w:r>
        <w:rPr>
          <w:color w:val="365050"/>
          <w:sz w:val="23"/>
        </w:rPr>
        <w:t>(Frabill</w:t>
      </w:r>
      <w:r>
        <w:rPr>
          <w:color w:val="365050"/>
          <w:spacing w:val="-9"/>
          <w:sz w:val="23"/>
        </w:rPr>
        <w:t xml:space="preserve"> </w:t>
      </w:r>
      <w:r>
        <w:rPr>
          <w:color w:val="365050"/>
          <w:sz w:val="23"/>
        </w:rPr>
        <w:t>Torpedo</w:t>
      </w:r>
      <w:r>
        <w:rPr>
          <w:color w:val="365050"/>
          <w:spacing w:val="-8"/>
          <w:sz w:val="23"/>
        </w:rPr>
        <w:t xml:space="preserve"> </w:t>
      </w:r>
      <w:r>
        <w:rPr>
          <w:color w:val="365050"/>
          <w:sz w:val="23"/>
        </w:rPr>
        <w:t>Crayfish</w:t>
      </w:r>
      <w:r>
        <w:rPr>
          <w:color w:val="365050"/>
          <w:spacing w:val="-7"/>
          <w:sz w:val="23"/>
        </w:rPr>
        <w:t xml:space="preserve"> </w:t>
      </w:r>
      <w:r>
        <w:rPr>
          <w:color w:val="365050"/>
          <w:sz w:val="23"/>
        </w:rPr>
        <w:t>Trap</w:t>
      </w:r>
      <w:r>
        <w:rPr>
          <w:color w:val="365050"/>
          <w:spacing w:val="-8"/>
          <w:sz w:val="23"/>
        </w:rPr>
        <w:t xml:space="preserve"> </w:t>
      </w:r>
      <w:r>
        <w:rPr>
          <w:color w:val="365050"/>
          <w:sz w:val="23"/>
        </w:rPr>
        <w:t>or</w:t>
      </w:r>
      <w:r>
        <w:rPr>
          <w:color w:val="365050"/>
          <w:spacing w:val="-8"/>
          <w:sz w:val="23"/>
        </w:rPr>
        <w:t xml:space="preserve"> </w:t>
      </w:r>
      <w:r>
        <w:rPr>
          <w:color w:val="365050"/>
          <w:sz w:val="23"/>
        </w:rPr>
        <w:t>similar)</w:t>
      </w:r>
      <w:r>
        <w:rPr>
          <w:color w:val="365050"/>
          <w:spacing w:val="-7"/>
          <w:sz w:val="23"/>
        </w:rPr>
        <w:t xml:space="preserve"> </w:t>
      </w:r>
      <w:r>
        <w:rPr>
          <w:color w:val="365050"/>
          <w:sz w:val="23"/>
        </w:rPr>
        <w:t>with</w:t>
      </w:r>
      <w:r>
        <w:rPr>
          <w:color w:val="365050"/>
          <w:spacing w:val="-8"/>
          <w:sz w:val="23"/>
        </w:rPr>
        <w:t xml:space="preserve"> </w:t>
      </w:r>
      <w:r>
        <w:rPr>
          <w:color w:val="365050"/>
          <w:sz w:val="23"/>
        </w:rPr>
        <w:t>ropes and/or nets to catch crayfish</w:t>
      </w:r>
    </w:p>
    <w:p w14:paraId="123FFCE3" w14:textId="77777777" w:rsidR="000B2CF6" w:rsidRDefault="00FE4610" w:rsidP="00271538">
      <w:pPr>
        <w:pStyle w:val="ListParagraph"/>
        <w:numPr>
          <w:ilvl w:val="0"/>
          <w:numId w:val="105"/>
        </w:numPr>
        <w:tabs>
          <w:tab w:val="left" w:pos="1630"/>
        </w:tabs>
        <w:spacing w:before="122"/>
        <w:ind w:left="1630"/>
        <w:rPr>
          <w:sz w:val="23"/>
        </w:rPr>
      </w:pPr>
      <w:r>
        <w:rPr>
          <w:color w:val="365050"/>
          <w:sz w:val="23"/>
        </w:rPr>
        <w:t>Bait,</w:t>
      </w:r>
      <w:r>
        <w:rPr>
          <w:color w:val="365050"/>
          <w:spacing w:val="-9"/>
          <w:sz w:val="23"/>
        </w:rPr>
        <w:t xml:space="preserve"> </w:t>
      </w:r>
      <w:r>
        <w:rPr>
          <w:color w:val="365050"/>
          <w:sz w:val="23"/>
        </w:rPr>
        <w:t>such</w:t>
      </w:r>
      <w:r>
        <w:rPr>
          <w:color w:val="365050"/>
          <w:spacing w:val="-6"/>
          <w:sz w:val="23"/>
        </w:rPr>
        <w:t xml:space="preserve"> </w:t>
      </w:r>
      <w:r>
        <w:rPr>
          <w:color w:val="365050"/>
          <w:spacing w:val="-5"/>
          <w:sz w:val="23"/>
        </w:rPr>
        <w:t>as:</w:t>
      </w:r>
    </w:p>
    <w:p w14:paraId="123FFCE4" w14:textId="77777777" w:rsidR="000B2CF6" w:rsidRDefault="00FE4610" w:rsidP="00271538">
      <w:pPr>
        <w:pStyle w:val="ListParagraph"/>
        <w:numPr>
          <w:ilvl w:val="1"/>
          <w:numId w:val="105"/>
        </w:numPr>
        <w:tabs>
          <w:tab w:val="left" w:pos="2352"/>
        </w:tabs>
        <w:rPr>
          <w:sz w:val="23"/>
        </w:rPr>
      </w:pPr>
      <w:r>
        <w:rPr>
          <w:color w:val="365050"/>
          <w:sz w:val="23"/>
        </w:rPr>
        <w:t>Dry</w:t>
      </w:r>
      <w:r>
        <w:rPr>
          <w:color w:val="365050"/>
          <w:spacing w:val="-4"/>
          <w:sz w:val="23"/>
        </w:rPr>
        <w:t xml:space="preserve"> </w:t>
      </w:r>
      <w:r>
        <w:rPr>
          <w:color w:val="365050"/>
          <w:sz w:val="23"/>
        </w:rPr>
        <w:t>dog</w:t>
      </w:r>
      <w:r>
        <w:rPr>
          <w:color w:val="365050"/>
          <w:spacing w:val="-5"/>
          <w:sz w:val="23"/>
        </w:rPr>
        <w:t xml:space="preserve"> </w:t>
      </w:r>
      <w:r>
        <w:rPr>
          <w:color w:val="365050"/>
          <w:sz w:val="23"/>
        </w:rPr>
        <w:t>food:</w:t>
      </w:r>
      <w:r>
        <w:rPr>
          <w:color w:val="365050"/>
          <w:spacing w:val="-5"/>
          <w:sz w:val="23"/>
        </w:rPr>
        <w:t xml:space="preserve"> </w:t>
      </w:r>
      <w:r>
        <w:rPr>
          <w:color w:val="365050"/>
          <w:sz w:val="23"/>
        </w:rPr>
        <w:t>1/2</w:t>
      </w:r>
      <w:r>
        <w:rPr>
          <w:color w:val="365050"/>
          <w:spacing w:val="-3"/>
          <w:sz w:val="23"/>
        </w:rPr>
        <w:t xml:space="preserve"> </w:t>
      </w:r>
      <w:r>
        <w:rPr>
          <w:color w:val="365050"/>
          <w:sz w:val="23"/>
        </w:rPr>
        <w:t>cup</w:t>
      </w:r>
      <w:r>
        <w:rPr>
          <w:color w:val="365050"/>
          <w:spacing w:val="-4"/>
          <w:sz w:val="23"/>
        </w:rPr>
        <w:t xml:space="preserve"> </w:t>
      </w:r>
      <w:r>
        <w:rPr>
          <w:color w:val="365050"/>
          <w:sz w:val="23"/>
        </w:rPr>
        <w:t>(113</w:t>
      </w:r>
      <w:r>
        <w:rPr>
          <w:color w:val="365050"/>
          <w:spacing w:val="-4"/>
          <w:sz w:val="23"/>
        </w:rPr>
        <w:t xml:space="preserve"> </w:t>
      </w:r>
      <w:r>
        <w:rPr>
          <w:color w:val="365050"/>
          <w:sz w:val="23"/>
        </w:rPr>
        <w:t>grams)</w:t>
      </w:r>
      <w:r>
        <w:rPr>
          <w:color w:val="365050"/>
          <w:spacing w:val="-5"/>
          <w:sz w:val="23"/>
        </w:rPr>
        <w:t xml:space="preserve"> </w:t>
      </w:r>
      <w:r>
        <w:rPr>
          <w:color w:val="365050"/>
          <w:sz w:val="23"/>
        </w:rPr>
        <w:t>per</w:t>
      </w:r>
      <w:r>
        <w:rPr>
          <w:color w:val="365050"/>
          <w:spacing w:val="-1"/>
          <w:sz w:val="23"/>
        </w:rPr>
        <w:t xml:space="preserve"> </w:t>
      </w:r>
      <w:r>
        <w:rPr>
          <w:color w:val="365050"/>
          <w:spacing w:val="-4"/>
          <w:sz w:val="23"/>
        </w:rPr>
        <w:t>trap</w:t>
      </w:r>
    </w:p>
    <w:p w14:paraId="123FFCE5" w14:textId="77777777" w:rsidR="000B2CF6" w:rsidRDefault="00FE4610" w:rsidP="00271538">
      <w:pPr>
        <w:pStyle w:val="ListParagraph"/>
        <w:numPr>
          <w:ilvl w:val="1"/>
          <w:numId w:val="105"/>
        </w:numPr>
        <w:tabs>
          <w:tab w:val="left" w:pos="2352"/>
        </w:tabs>
        <w:ind w:right="3484"/>
        <w:rPr>
          <w:sz w:val="23"/>
        </w:rPr>
      </w:pPr>
      <w:r>
        <w:rPr>
          <w:color w:val="365050"/>
          <w:sz w:val="23"/>
        </w:rPr>
        <w:t>Traps</w:t>
      </w:r>
      <w:r>
        <w:rPr>
          <w:color w:val="365050"/>
          <w:spacing w:val="-7"/>
          <w:sz w:val="23"/>
        </w:rPr>
        <w:t xml:space="preserve"> </w:t>
      </w:r>
      <w:r>
        <w:rPr>
          <w:color w:val="365050"/>
          <w:sz w:val="23"/>
        </w:rPr>
        <w:t>can</w:t>
      </w:r>
      <w:r>
        <w:rPr>
          <w:color w:val="365050"/>
          <w:spacing w:val="-7"/>
          <w:sz w:val="23"/>
        </w:rPr>
        <w:t xml:space="preserve"> </w:t>
      </w:r>
      <w:r>
        <w:rPr>
          <w:color w:val="365050"/>
          <w:sz w:val="23"/>
        </w:rPr>
        <w:t>also</w:t>
      </w:r>
      <w:r>
        <w:rPr>
          <w:color w:val="365050"/>
          <w:spacing w:val="-8"/>
          <w:sz w:val="23"/>
        </w:rPr>
        <w:t xml:space="preserve"> </w:t>
      </w:r>
      <w:r>
        <w:rPr>
          <w:color w:val="365050"/>
          <w:sz w:val="23"/>
        </w:rPr>
        <w:t>be</w:t>
      </w:r>
      <w:r>
        <w:rPr>
          <w:color w:val="365050"/>
          <w:spacing w:val="-6"/>
          <w:sz w:val="23"/>
        </w:rPr>
        <w:t xml:space="preserve"> </w:t>
      </w:r>
      <w:r>
        <w:rPr>
          <w:color w:val="365050"/>
          <w:sz w:val="23"/>
        </w:rPr>
        <w:t>baited</w:t>
      </w:r>
      <w:r>
        <w:rPr>
          <w:color w:val="365050"/>
          <w:spacing w:val="-9"/>
          <w:sz w:val="23"/>
        </w:rPr>
        <w:t xml:space="preserve"> </w:t>
      </w:r>
      <w:r>
        <w:rPr>
          <w:color w:val="365050"/>
          <w:sz w:val="23"/>
        </w:rPr>
        <w:t>with</w:t>
      </w:r>
      <w:r>
        <w:rPr>
          <w:color w:val="365050"/>
          <w:spacing w:val="-7"/>
          <w:sz w:val="23"/>
        </w:rPr>
        <w:t xml:space="preserve"> </w:t>
      </w:r>
      <w:r>
        <w:rPr>
          <w:color w:val="365050"/>
          <w:sz w:val="23"/>
        </w:rPr>
        <w:t>canned</w:t>
      </w:r>
      <w:r>
        <w:rPr>
          <w:color w:val="365050"/>
          <w:spacing w:val="-10"/>
          <w:sz w:val="23"/>
        </w:rPr>
        <w:t xml:space="preserve"> </w:t>
      </w:r>
      <w:r>
        <w:rPr>
          <w:color w:val="365050"/>
          <w:sz w:val="23"/>
        </w:rPr>
        <w:t>cat</w:t>
      </w:r>
      <w:r>
        <w:rPr>
          <w:color w:val="365050"/>
          <w:spacing w:val="-9"/>
          <w:sz w:val="23"/>
        </w:rPr>
        <w:t xml:space="preserve"> </w:t>
      </w:r>
      <w:r>
        <w:rPr>
          <w:color w:val="365050"/>
          <w:sz w:val="23"/>
        </w:rPr>
        <w:t>food</w:t>
      </w:r>
      <w:r>
        <w:rPr>
          <w:color w:val="365050"/>
          <w:spacing w:val="-7"/>
          <w:sz w:val="23"/>
        </w:rPr>
        <w:t xml:space="preserve"> </w:t>
      </w:r>
      <w:r>
        <w:rPr>
          <w:color w:val="365050"/>
          <w:sz w:val="23"/>
        </w:rPr>
        <w:t>(1</w:t>
      </w:r>
      <w:r>
        <w:rPr>
          <w:color w:val="365050"/>
          <w:spacing w:val="-8"/>
          <w:sz w:val="23"/>
        </w:rPr>
        <w:t xml:space="preserve"> </w:t>
      </w:r>
      <w:r>
        <w:rPr>
          <w:color w:val="365050"/>
          <w:sz w:val="23"/>
        </w:rPr>
        <w:t>can/trap);</w:t>
      </w:r>
      <w:r>
        <w:rPr>
          <w:color w:val="365050"/>
          <w:spacing w:val="-9"/>
          <w:sz w:val="23"/>
        </w:rPr>
        <w:t xml:space="preserve"> </w:t>
      </w:r>
      <w:r>
        <w:rPr>
          <w:color w:val="365050"/>
          <w:sz w:val="23"/>
        </w:rPr>
        <w:t>bring screwdriver or hammer and nail to site to put holes in can(s)</w:t>
      </w:r>
    </w:p>
    <w:p w14:paraId="123FFCE6" w14:textId="77777777" w:rsidR="000B2CF6" w:rsidRDefault="00FE4610" w:rsidP="00271538">
      <w:pPr>
        <w:pStyle w:val="ListParagraph"/>
        <w:numPr>
          <w:ilvl w:val="1"/>
          <w:numId w:val="105"/>
        </w:numPr>
        <w:tabs>
          <w:tab w:val="left" w:pos="2352"/>
        </w:tabs>
        <w:rPr>
          <w:sz w:val="23"/>
        </w:rPr>
      </w:pPr>
      <w:r>
        <w:rPr>
          <w:color w:val="365050"/>
          <w:sz w:val="23"/>
        </w:rPr>
        <w:t>Fish</w:t>
      </w:r>
      <w:r>
        <w:rPr>
          <w:color w:val="365050"/>
          <w:spacing w:val="-6"/>
          <w:sz w:val="23"/>
        </w:rPr>
        <w:t xml:space="preserve"> </w:t>
      </w:r>
      <w:r>
        <w:rPr>
          <w:color w:val="365050"/>
          <w:sz w:val="23"/>
        </w:rPr>
        <w:t>or</w:t>
      </w:r>
      <w:r>
        <w:rPr>
          <w:color w:val="365050"/>
          <w:spacing w:val="-4"/>
          <w:sz w:val="23"/>
        </w:rPr>
        <w:t xml:space="preserve"> </w:t>
      </w:r>
      <w:r>
        <w:rPr>
          <w:color w:val="365050"/>
          <w:sz w:val="23"/>
        </w:rPr>
        <w:t>meat</w:t>
      </w:r>
      <w:r>
        <w:rPr>
          <w:color w:val="365050"/>
          <w:spacing w:val="-3"/>
          <w:sz w:val="23"/>
        </w:rPr>
        <w:t xml:space="preserve"> </w:t>
      </w:r>
      <w:r>
        <w:rPr>
          <w:color w:val="365050"/>
          <w:sz w:val="23"/>
        </w:rPr>
        <w:t>scraps</w:t>
      </w:r>
      <w:r>
        <w:rPr>
          <w:color w:val="365050"/>
          <w:spacing w:val="-5"/>
          <w:sz w:val="23"/>
        </w:rPr>
        <w:t xml:space="preserve"> </w:t>
      </w:r>
      <w:r>
        <w:rPr>
          <w:color w:val="365050"/>
          <w:sz w:val="23"/>
        </w:rPr>
        <w:t>will</w:t>
      </w:r>
      <w:r>
        <w:rPr>
          <w:color w:val="365050"/>
          <w:spacing w:val="-5"/>
          <w:sz w:val="23"/>
        </w:rPr>
        <w:t xml:space="preserve"> </w:t>
      </w:r>
      <w:r>
        <w:rPr>
          <w:color w:val="365050"/>
          <w:sz w:val="23"/>
        </w:rPr>
        <w:t>also</w:t>
      </w:r>
      <w:r>
        <w:rPr>
          <w:color w:val="365050"/>
          <w:spacing w:val="-5"/>
          <w:sz w:val="23"/>
        </w:rPr>
        <w:t xml:space="preserve"> </w:t>
      </w:r>
      <w:r>
        <w:rPr>
          <w:color w:val="365050"/>
          <w:sz w:val="23"/>
        </w:rPr>
        <w:t>work</w:t>
      </w:r>
      <w:r>
        <w:rPr>
          <w:color w:val="365050"/>
          <w:spacing w:val="-6"/>
          <w:sz w:val="23"/>
        </w:rPr>
        <w:t xml:space="preserve"> </w:t>
      </w:r>
      <w:r>
        <w:rPr>
          <w:color w:val="365050"/>
          <w:sz w:val="23"/>
        </w:rPr>
        <w:t>for</w:t>
      </w:r>
      <w:r>
        <w:rPr>
          <w:color w:val="365050"/>
          <w:spacing w:val="-3"/>
          <w:sz w:val="23"/>
        </w:rPr>
        <w:t xml:space="preserve"> </w:t>
      </w:r>
      <w:r>
        <w:rPr>
          <w:color w:val="365050"/>
          <w:spacing w:val="-4"/>
          <w:sz w:val="23"/>
        </w:rPr>
        <w:t>bait</w:t>
      </w:r>
    </w:p>
    <w:p w14:paraId="123FFCE7" w14:textId="77777777" w:rsidR="000B2CF6" w:rsidRDefault="00FE4610" w:rsidP="00271538">
      <w:pPr>
        <w:pStyle w:val="ListParagraph"/>
        <w:numPr>
          <w:ilvl w:val="0"/>
          <w:numId w:val="105"/>
        </w:numPr>
        <w:tabs>
          <w:tab w:val="left" w:pos="1630"/>
        </w:tabs>
        <w:ind w:left="1630"/>
        <w:rPr>
          <w:sz w:val="23"/>
        </w:rPr>
      </w:pPr>
      <w:r>
        <w:rPr>
          <w:color w:val="365050"/>
          <w:sz w:val="23"/>
        </w:rPr>
        <w:t>Seine</w:t>
      </w:r>
      <w:r>
        <w:rPr>
          <w:color w:val="365050"/>
          <w:spacing w:val="-7"/>
          <w:sz w:val="23"/>
        </w:rPr>
        <w:t xml:space="preserve"> </w:t>
      </w:r>
      <w:r>
        <w:rPr>
          <w:color w:val="365050"/>
          <w:sz w:val="23"/>
        </w:rPr>
        <w:t>nets</w:t>
      </w:r>
      <w:r>
        <w:rPr>
          <w:color w:val="365050"/>
          <w:spacing w:val="-8"/>
          <w:sz w:val="23"/>
        </w:rPr>
        <w:t xml:space="preserve"> </w:t>
      </w:r>
      <w:r>
        <w:rPr>
          <w:color w:val="365050"/>
          <w:sz w:val="23"/>
        </w:rPr>
        <w:t>with</w:t>
      </w:r>
      <w:r>
        <w:rPr>
          <w:color w:val="365050"/>
          <w:spacing w:val="-7"/>
          <w:sz w:val="23"/>
        </w:rPr>
        <w:t xml:space="preserve"> </w:t>
      </w:r>
      <w:r>
        <w:rPr>
          <w:color w:val="365050"/>
          <w:spacing w:val="-4"/>
          <w:sz w:val="23"/>
        </w:rPr>
        <w:t>poles</w:t>
      </w:r>
    </w:p>
    <w:p w14:paraId="123FFCE8" w14:textId="77777777" w:rsidR="000B2CF6" w:rsidRDefault="00FE4610" w:rsidP="00271538">
      <w:pPr>
        <w:pStyle w:val="ListParagraph"/>
        <w:numPr>
          <w:ilvl w:val="0"/>
          <w:numId w:val="105"/>
        </w:numPr>
        <w:tabs>
          <w:tab w:val="left" w:pos="1630"/>
        </w:tabs>
        <w:spacing w:before="118"/>
        <w:ind w:left="1630"/>
        <w:rPr>
          <w:sz w:val="23"/>
        </w:rPr>
      </w:pPr>
      <w:r>
        <w:rPr>
          <w:color w:val="365050"/>
          <w:sz w:val="23"/>
        </w:rPr>
        <w:t>Kick</w:t>
      </w:r>
      <w:r>
        <w:rPr>
          <w:color w:val="365050"/>
          <w:spacing w:val="-8"/>
          <w:sz w:val="23"/>
        </w:rPr>
        <w:t xml:space="preserve"> </w:t>
      </w:r>
      <w:r>
        <w:rPr>
          <w:color w:val="365050"/>
          <w:sz w:val="23"/>
        </w:rPr>
        <w:t>nets</w:t>
      </w:r>
      <w:r>
        <w:rPr>
          <w:color w:val="365050"/>
          <w:spacing w:val="-5"/>
          <w:sz w:val="23"/>
        </w:rPr>
        <w:t xml:space="preserve"> </w:t>
      </w:r>
      <w:r>
        <w:rPr>
          <w:color w:val="365050"/>
          <w:sz w:val="23"/>
        </w:rPr>
        <w:t>or</w:t>
      </w:r>
      <w:r>
        <w:rPr>
          <w:color w:val="365050"/>
          <w:spacing w:val="-3"/>
          <w:sz w:val="23"/>
        </w:rPr>
        <w:t xml:space="preserve"> </w:t>
      </w:r>
      <w:r>
        <w:rPr>
          <w:color w:val="365050"/>
          <w:sz w:val="23"/>
        </w:rPr>
        <w:t>D-frame</w:t>
      </w:r>
      <w:r>
        <w:rPr>
          <w:color w:val="365050"/>
          <w:spacing w:val="-3"/>
          <w:sz w:val="23"/>
        </w:rPr>
        <w:t xml:space="preserve"> </w:t>
      </w:r>
      <w:r>
        <w:rPr>
          <w:color w:val="365050"/>
          <w:spacing w:val="-4"/>
          <w:sz w:val="23"/>
        </w:rPr>
        <w:t>nets</w:t>
      </w:r>
    </w:p>
    <w:p w14:paraId="123FFCE9" w14:textId="77777777" w:rsidR="000B2CF6" w:rsidRDefault="00FE4610" w:rsidP="00271538">
      <w:pPr>
        <w:pStyle w:val="ListParagraph"/>
        <w:numPr>
          <w:ilvl w:val="0"/>
          <w:numId w:val="105"/>
        </w:numPr>
        <w:tabs>
          <w:tab w:val="left" w:pos="1632"/>
        </w:tabs>
        <w:ind w:right="3803"/>
        <w:rPr>
          <w:sz w:val="23"/>
        </w:rPr>
      </w:pPr>
      <w:r>
        <w:rPr>
          <w:color w:val="365050"/>
          <w:sz w:val="23"/>
        </w:rPr>
        <w:t>Crayfish</w:t>
      </w:r>
      <w:r>
        <w:rPr>
          <w:color w:val="365050"/>
          <w:spacing w:val="-8"/>
          <w:sz w:val="23"/>
        </w:rPr>
        <w:t xml:space="preserve"> </w:t>
      </w:r>
      <w:r>
        <w:rPr>
          <w:color w:val="365050"/>
          <w:sz w:val="23"/>
        </w:rPr>
        <w:t>identification</w:t>
      </w:r>
      <w:r>
        <w:rPr>
          <w:color w:val="365050"/>
          <w:spacing w:val="-8"/>
          <w:sz w:val="23"/>
        </w:rPr>
        <w:t xml:space="preserve"> </w:t>
      </w:r>
      <w:r>
        <w:rPr>
          <w:color w:val="365050"/>
          <w:sz w:val="23"/>
        </w:rPr>
        <w:t>books</w:t>
      </w:r>
      <w:r>
        <w:rPr>
          <w:color w:val="365050"/>
          <w:spacing w:val="-9"/>
          <w:sz w:val="23"/>
        </w:rPr>
        <w:t xml:space="preserve"> </w:t>
      </w:r>
      <w:r>
        <w:rPr>
          <w:color w:val="365050"/>
          <w:sz w:val="23"/>
        </w:rPr>
        <w:t>(i.e.,</w:t>
      </w:r>
      <w:r>
        <w:rPr>
          <w:color w:val="365050"/>
          <w:spacing w:val="-9"/>
          <w:sz w:val="23"/>
        </w:rPr>
        <w:t xml:space="preserve"> </w:t>
      </w:r>
      <w:r>
        <w:rPr>
          <w:i/>
          <w:color w:val="365050"/>
          <w:sz w:val="23"/>
        </w:rPr>
        <w:t>The</w:t>
      </w:r>
      <w:r>
        <w:rPr>
          <w:i/>
          <w:color w:val="365050"/>
          <w:spacing w:val="-10"/>
          <w:sz w:val="23"/>
        </w:rPr>
        <w:t xml:space="preserve"> </w:t>
      </w:r>
      <w:r>
        <w:rPr>
          <w:i/>
          <w:color w:val="365050"/>
          <w:sz w:val="23"/>
        </w:rPr>
        <w:t>Field</w:t>
      </w:r>
      <w:r>
        <w:rPr>
          <w:i/>
          <w:color w:val="365050"/>
          <w:spacing w:val="-8"/>
          <w:sz w:val="23"/>
        </w:rPr>
        <w:t xml:space="preserve"> </w:t>
      </w:r>
      <w:r>
        <w:rPr>
          <w:i/>
          <w:color w:val="365050"/>
          <w:sz w:val="23"/>
        </w:rPr>
        <w:t>Guide</w:t>
      </w:r>
      <w:r>
        <w:rPr>
          <w:i/>
          <w:color w:val="365050"/>
          <w:spacing w:val="-8"/>
          <w:sz w:val="23"/>
        </w:rPr>
        <w:t xml:space="preserve"> </w:t>
      </w:r>
      <w:r>
        <w:rPr>
          <w:i/>
          <w:color w:val="365050"/>
          <w:sz w:val="23"/>
        </w:rPr>
        <w:t>to</w:t>
      </w:r>
      <w:r>
        <w:rPr>
          <w:i/>
          <w:color w:val="365050"/>
          <w:spacing w:val="-8"/>
          <w:sz w:val="23"/>
        </w:rPr>
        <w:t xml:space="preserve"> </w:t>
      </w:r>
      <w:r>
        <w:rPr>
          <w:i/>
          <w:color w:val="365050"/>
          <w:sz w:val="23"/>
        </w:rPr>
        <w:t>Crayfishes</w:t>
      </w:r>
      <w:r>
        <w:rPr>
          <w:i/>
          <w:color w:val="365050"/>
          <w:spacing w:val="-9"/>
          <w:sz w:val="23"/>
        </w:rPr>
        <w:t xml:space="preserve"> </w:t>
      </w:r>
      <w:r>
        <w:rPr>
          <w:i/>
          <w:color w:val="365050"/>
          <w:sz w:val="23"/>
        </w:rPr>
        <w:t>of</w:t>
      </w:r>
      <w:r>
        <w:rPr>
          <w:i/>
          <w:color w:val="365050"/>
          <w:spacing w:val="-8"/>
          <w:sz w:val="23"/>
        </w:rPr>
        <w:t xml:space="preserve"> </w:t>
      </w:r>
      <w:r>
        <w:rPr>
          <w:i/>
          <w:color w:val="365050"/>
          <w:sz w:val="23"/>
        </w:rPr>
        <w:t xml:space="preserve">the Midwest: </w:t>
      </w:r>
      <w:hyperlink r:id="rId336">
        <w:r w:rsidR="000B2CF6">
          <w:rPr>
            <w:color w:val="0481D9"/>
            <w:sz w:val="23"/>
            <w:u w:val="single" w:color="0481D9"/>
          </w:rPr>
          <w:t>shop.inrs.illinois.edu/inhs-man.html</w:t>
        </w:r>
      </w:hyperlink>
      <w:r>
        <w:rPr>
          <w:color w:val="365050"/>
          <w:sz w:val="23"/>
        </w:rPr>
        <w:t>)</w:t>
      </w:r>
    </w:p>
    <w:p w14:paraId="123FFCEA" w14:textId="77777777" w:rsidR="000B2CF6" w:rsidRDefault="00FE4610" w:rsidP="00271538">
      <w:pPr>
        <w:pStyle w:val="ListParagraph"/>
        <w:numPr>
          <w:ilvl w:val="0"/>
          <w:numId w:val="105"/>
        </w:numPr>
        <w:tabs>
          <w:tab w:val="left" w:pos="1630"/>
        </w:tabs>
        <w:spacing w:line="333" w:lineRule="auto"/>
        <w:ind w:left="912" w:right="6964" w:firstLine="360"/>
        <w:rPr>
          <w:sz w:val="23"/>
        </w:rPr>
      </w:pPr>
      <w:r>
        <w:rPr>
          <w:color w:val="365050"/>
          <w:sz w:val="23"/>
        </w:rPr>
        <w:t>Boots</w:t>
      </w:r>
      <w:r>
        <w:rPr>
          <w:color w:val="365050"/>
          <w:spacing w:val="-13"/>
          <w:sz w:val="23"/>
        </w:rPr>
        <w:t xml:space="preserve"> </w:t>
      </w:r>
      <w:r>
        <w:rPr>
          <w:color w:val="365050"/>
          <w:sz w:val="23"/>
        </w:rPr>
        <w:t>or</w:t>
      </w:r>
      <w:r>
        <w:rPr>
          <w:color w:val="365050"/>
          <w:spacing w:val="-13"/>
          <w:sz w:val="23"/>
        </w:rPr>
        <w:t xml:space="preserve"> </w:t>
      </w:r>
      <w:r>
        <w:rPr>
          <w:color w:val="365050"/>
          <w:sz w:val="23"/>
        </w:rPr>
        <w:t>waders</w:t>
      </w:r>
      <w:r>
        <w:rPr>
          <w:color w:val="365050"/>
          <w:spacing w:val="-13"/>
          <w:sz w:val="23"/>
        </w:rPr>
        <w:t xml:space="preserve"> </w:t>
      </w:r>
      <w:r>
        <w:rPr>
          <w:color w:val="365050"/>
          <w:sz w:val="23"/>
        </w:rPr>
        <w:t>for</w:t>
      </w:r>
      <w:r>
        <w:rPr>
          <w:color w:val="365050"/>
          <w:spacing w:val="-13"/>
          <w:sz w:val="23"/>
        </w:rPr>
        <w:t xml:space="preserve"> </w:t>
      </w:r>
      <w:r>
        <w:rPr>
          <w:color w:val="365050"/>
          <w:sz w:val="23"/>
        </w:rPr>
        <w:t>stream</w:t>
      </w:r>
      <w:r>
        <w:rPr>
          <w:color w:val="365050"/>
          <w:spacing w:val="-13"/>
          <w:sz w:val="23"/>
        </w:rPr>
        <w:t xml:space="preserve"> </w:t>
      </w:r>
      <w:r>
        <w:rPr>
          <w:color w:val="365050"/>
          <w:sz w:val="23"/>
        </w:rPr>
        <w:t>wading Other materials you might use include:</w:t>
      </w:r>
    </w:p>
    <w:p w14:paraId="123FFCEB" w14:textId="77777777" w:rsidR="000B2CF6" w:rsidRDefault="00FE4610" w:rsidP="00271538">
      <w:pPr>
        <w:pStyle w:val="ListParagraph"/>
        <w:numPr>
          <w:ilvl w:val="0"/>
          <w:numId w:val="105"/>
        </w:numPr>
        <w:tabs>
          <w:tab w:val="left" w:pos="1630"/>
        </w:tabs>
        <w:spacing w:before="20"/>
        <w:ind w:left="1630"/>
        <w:rPr>
          <w:sz w:val="23"/>
        </w:rPr>
      </w:pPr>
      <w:r>
        <w:rPr>
          <w:color w:val="365050"/>
          <w:sz w:val="23"/>
        </w:rPr>
        <w:t>GPS</w:t>
      </w:r>
      <w:r>
        <w:rPr>
          <w:color w:val="365050"/>
          <w:spacing w:val="-11"/>
          <w:sz w:val="23"/>
        </w:rPr>
        <w:t xml:space="preserve"> </w:t>
      </w:r>
      <w:r>
        <w:rPr>
          <w:color w:val="365050"/>
          <w:sz w:val="23"/>
        </w:rPr>
        <w:t>device(s)</w:t>
      </w:r>
      <w:r>
        <w:rPr>
          <w:color w:val="365050"/>
          <w:spacing w:val="-7"/>
          <w:sz w:val="23"/>
        </w:rPr>
        <w:t xml:space="preserve"> </w:t>
      </w:r>
      <w:r>
        <w:rPr>
          <w:color w:val="365050"/>
          <w:sz w:val="23"/>
        </w:rPr>
        <w:t>and/or</w:t>
      </w:r>
      <w:r>
        <w:rPr>
          <w:color w:val="365050"/>
          <w:spacing w:val="-8"/>
          <w:sz w:val="23"/>
        </w:rPr>
        <w:t xml:space="preserve"> </w:t>
      </w:r>
      <w:r>
        <w:rPr>
          <w:color w:val="365050"/>
          <w:sz w:val="23"/>
        </w:rPr>
        <w:t>smartphone(s)</w:t>
      </w:r>
      <w:r>
        <w:rPr>
          <w:color w:val="365050"/>
          <w:spacing w:val="-7"/>
          <w:sz w:val="23"/>
        </w:rPr>
        <w:t xml:space="preserve"> </w:t>
      </w:r>
      <w:r>
        <w:rPr>
          <w:color w:val="365050"/>
          <w:sz w:val="23"/>
        </w:rPr>
        <w:t>to</w:t>
      </w:r>
      <w:r>
        <w:rPr>
          <w:color w:val="365050"/>
          <w:spacing w:val="-8"/>
          <w:sz w:val="23"/>
        </w:rPr>
        <w:t xml:space="preserve"> </w:t>
      </w:r>
      <w:r>
        <w:rPr>
          <w:color w:val="365050"/>
          <w:sz w:val="23"/>
        </w:rPr>
        <w:t>collect</w:t>
      </w:r>
      <w:r>
        <w:rPr>
          <w:color w:val="365050"/>
          <w:spacing w:val="-7"/>
          <w:sz w:val="23"/>
        </w:rPr>
        <w:t xml:space="preserve"> </w:t>
      </w:r>
      <w:r>
        <w:rPr>
          <w:color w:val="365050"/>
          <w:sz w:val="23"/>
        </w:rPr>
        <w:t>latitude</w:t>
      </w:r>
      <w:r>
        <w:rPr>
          <w:color w:val="365050"/>
          <w:spacing w:val="-7"/>
          <w:sz w:val="23"/>
        </w:rPr>
        <w:t xml:space="preserve"> </w:t>
      </w:r>
      <w:r>
        <w:rPr>
          <w:color w:val="365050"/>
          <w:sz w:val="23"/>
        </w:rPr>
        <w:t>and</w:t>
      </w:r>
      <w:r>
        <w:rPr>
          <w:color w:val="365050"/>
          <w:spacing w:val="-7"/>
          <w:sz w:val="23"/>
        </w:rPr>
        <w:t xml:space="preserve"> </w:t>
      </w:r>
      <w:r>
        <w:rPr>
          <w:color w:val="365050"/>
          <w:sz w:val="23"/>
        </w:rPr>
        <w:t>longitude</w:t>
      </w:r>
      <w:r>
        <w:rPr>
          <w:color w:val="365050"/>
          <w:spacing w:val="-6"/>
          <w:sz w:val="23"/>
        </w:rPr>
        <w:t xml:space="preserve"> </w:t>
      </w:r>
      <w:r>
        <w:rPr>
          <w:color w:val="365050"/>
          <w:spacing w:val="-4"/>
          <w:sz w:val="23"/>
        </w:rPr>
        <w:t>data</w:t>
      </w:r>
    </w:p>
    <w:p w14:paraId="123FFCEC" w14:textId="77777777" w:rsidR="000B2CF6" w:rsidRDefault="00FE4610" w:rsidP="00271538">
      <w:pPr>
        <w:pStyle w:val="ListParagraph"/>
        <w:numPr>
          <w:ilvl w:val="0"/>
          <w:numId w:val="105"/>
        </w:numPr>
        <w:tabs>
          <w:tab w:val="left" w:pos="1630"/>
        </w:tabs>
        <w:ind w:left="1630"/>
        <w:rPr>
          <w:sz w:val="23"/>
        </w:rPr>
      </w:pPr>
      <w:r>
        <w:rPr>
          <w:color w:val="365050"/>
          <w:sz w:val="23"/>
        </w:rPr>
        <w:t>Digital</w:t>
      </w:r>
      <w:r>
        <w:rPr>
          <w:color w:val="365050"/>
          <w:spacing w:val="-15"/>
          <w:sz w:val="23"/>
        </w:rPr>
        <w:t xml:space="preserve"> </w:t>
      </w:r>
      <w:r>
        <w:rPr>
          <w:color w:val="365050"/>
          <w:sz w:val="23"/>
        </w:rPr>
        <w:t>camera(s)</w:t>
      </w:r>
      <w:r>
        <w:rPr>
          <w:color w:val="365050"/>
          <w:spacing w:val="-9"/>
          <w:sz w:val="23"/>
        </w:rPr>
        <w:t xml:space="preserve"> </w:t>
      </w:r>
      <w:r>
        <w:rPr>
          <w:color w:val="365050"/>
          <w:sz w:val="23"/>
        </w:rPr>
        <w:t>and/or</w:t>
      </w:r>
      <w:r>
        <w:rPr>
          <w:color w:val="365050"/>
          <w:spacing w:val="-8"/>
          <w:sz w:val="23"/>
        </w:rPr>
        <w:t xml:space="preserve"> </w:t>
      </w:r>
      <w:r>
        <w:rPr>
          <w:color w:val="365050"/>
          <w:sz w:val="23"/>
        </w:rPr>
        <w:t>smartphone(s)</w:t>
      </w:r>
      <w:r>
        <w:rPr>
          <w:color w:val="365050"/>
          <w:spacing w:val="-9"/>
          <w:sz w:val="23"/>
        </w:rPr>
        <w:t xml:space="preserve"> </w:t>
      </w:r>
      <w:r>
        <w:rPr>
          <w:color w:val="365050"/>
          <w:sz w:val="23"/>
        </w:rPr>
        <w:t>to</w:t>
      </w:r>
      <w:r>
        <w:rPr>
          <w:color w:val="365050"/>
          <w:spacing w:val="-10"/>
          <w:sz w:val="23"/>
        </w:rPr>
        <w:t xml:space="preserve"> </w:t>
      </w:r>
      <w:r>
        <w:rPr>
          <w:color w:val="365050"/>
          <w:sz w:val="23"/>
        </w:rPr>
        <w:t>photograph</w:t>
      </w:r>
      <w:r>
        <w:rPr>
          <w:color w:val="365050"/>
          <w:spacing w:val="-7"/>
          <w:sz w:val="23"/>
        </w:rPr>
        <w:t xml:space="preserve"> </w:t>
      </w:r>
      <w:r>
        <w:rPr>
          <w:color w:val="365050"/>
          <w:spacing w:val="-2"/>
          <w:sz w:val="23"/>
        </w:rPr>
        <w:t>specimens</w:t>
      </w:r>
    </w:p>
    <w:p w14:paraId="123FFCED" w14:textId="77777777" w:rsidR="000B2CF6" w:rsidRDefault="00FE4610" w:rsidP="00271538">
      <w:pPr>
        <w:pStyle w:val="ListParagraph"/>
        <w:numPr>
          <w:ilvl w:val="0"/>
          <w:numId w:val="105"/>
        </w:numPr>
        <w:tabs>
          <w:tab w:val="left" w:pos="1630"/>
        </w:tabs>
        <w:ind w:left="1630"/>
        <w:rPr>
          <w:sz w:val="23"/>
        </w:rPr>
      </w:pPr>
      <w:r>
        <w:rPr>
          <w:color w:val="365050"/>
          <w:sz w:val="23"/>
        </w:rPr>
        <w:t>Thermometer(s)</w:t>
      </w:r>
      <w:r>
        <w:rPr>
          <w:color w:val="365050"/>
          <w:spacing w:val="-11"/>
          <w:sz w:val="23"/>
        </w:rPr>
        <w:t xml:space="preserve"> </w:t>
      </w:r>
      <w:r>
        <w:rPr>
          <w:color w:val="365050"/>
          <w:sz w:val="23"/>
        </w:rPr>
        <w:t>or</w:t>
      </w:r>
      <w:r>
        <w:rPr>
          <w:color w:val="365050"/>
          <w:spacing w:val="-6"/>
          <w:sz w:val="23"/>
        </w:rPr>
        <w:t xml:space="preserve"> </w:t>
      </w:r>
      <w:r>
        <w:rPr>
          <w:color w:val="365050"/>
          <w:sz w:val="23"/>
        </w:rPr>
        <w:t>probes</w:t>
      </w:r>
      <w:r>
        <w:rPr>
          <w:color w:val="365050"/>
          <w:spacing w:val="-7"/>
          <w:sz w:val="23"/>
        </w:rPr>
        <w:t xml:space="preserve"> </w:t>
      </w:r>
      <w:r>
        <w:rPr>
          <w:color w:val="365050"/>
          <w:sz w:val="23"/>
        </w:rPr>
        <w:t>for</w:t>
      </w:r>
      <w:r>
        <w:rPr>
          <w:color w:val="365050"/>
          <w:spacing w:val="-4"/>
          <w:sz w:val="23"/>
        </w:rPr>
        <w:t xml:space="preserve"> </w:t>
      </w:r>
      <w:r>
        <w:rPr>
          <w:color w:val="365050"/>
          <w:sz w:val="23"/>
        </w:rPr>
        <w:t>testing</w:t>
      </w:r>
      <w:r>
        <w:rPr>
          <w:color w:val="365050"/>
          <w:spacing w:val="-7"/>
          <w:sz w:val="23"/>
        </w:rPr>
        <w:t xml:space="preserve"> </w:t>
      </w:r>
      <w:r>
        <w:rPr>
          <w:color w:val="365050"/>
          <w:sz w:val="23"/>
        </w:rPr>
        <w:t>water</w:t>
      </w:r>
      <w:r>
        <w:rPr>
          <w:color w:val="365050"/>
          <w:spacing w:val="-7"/>
          <w:sz w:val="23"/>
        </w:rPr>
        <w:t xml:space="preserve"> </w:t>
      </w:r>
      <w:r>
        <w:rPr>
          <w:color w:val="365050"/>
          <w:sz w:val="23"/>
        </w:rPr>
        <w:t>and</w:t>
      </w:r>
      <w:r>
        <w:rPr>
          <w:color w:val="365050"/>
          <w:spacing w:val="-5"/>
          <w:sz w:val="23"/>
        </w:rPr>
        <w:t xml:space="preserve"> </w:t>
      </w:r>
      <w:r>
        <w:rPr>
          <w:color w:val="365050"/>
          <w:sz w:val="23"/>
        </w:rPr>
        <w:t>air</w:t>
      </w:r>
      <w:r>
        <w:rPr>
          <w:color w:val="365050"/>
          <w:spacing w:val="-4"/>
          <w:sz w:val="23"/>
        </w:rPr>
        <w:t xml:space="preserve"> </w:t>
      </w:r>
      <w:r>
        <w:rPr>
          <w:color w:val="365050"/>
          <w:spacing w:val="-2"/>
          <w:sz w:val="23"/>
        </w:rPr>
        <w:t>temperature</w:t>
      </w:r>
    </w:p>
    <w:p w14:paraId="123FFCEE" w14:textId="77777777" w:rsidR="000B2CF6" w:rsidRDefault="00FE4610" w:rsidP="00271538">
      <w:pPr>
        <w:pStyle w:val="ListParagraph"/>
        <w:numPr>
          <w:ilvl w:val="0"/>
          <w:numId w:val="105"/>
        </w:numPr>
        <w:tabs>
          <w:tab w:val="left" w:pos="1632"/>
        </w:tabs>
        <w:ind w:right="3340"/>
        <w:rPr>
          <w:sz w:val="23"/>
        </w:rPr>
      </w:pPr>
      <w:r>
        <w:rPr>
          <w:color w:val="365050"/>
          <w:sz w:val="23"/>
        </w:rPr>
        <w:t>Field</w:t>
      </w:r>
      <w:r>
        <w:rPr>
          <w:color w:val="365050"/>
          <w:spacing w:val="-6"/>
          <w:sz w:val="23"/>
        </w:rPr>
        <w:t xml:space="preserve"> </w:t>
      </w:r>
      <w:r>
        <w:rPr>
          <w:color w:val="365050"/>
          <w:sz w:val="23"/>
        </w:rPr>
        <w:t>map(s)</w:t>
      </w:r>
      <w:r>
        <w:rPr>
          <w:color w:val="365050"/>
          <w:spacing w:val="-9"/>
          <w:sz w:val="23"/>
        </w:rPr>
        <w:t xml:space="preserve"> </w:t>
      </w:r>
      <w:r>
        <w:rPr>
          <w:color w:val="365050"/>
          <w:sz w:val="23"/>
        </w:rPr>
        <w:t>and/or</w:t>
      </w:r>
      <w:r>
        <w:rPr>
          <w:color w:val="365050"/>
          <w:spacing w:val="-8"/>
          <w:sz w:val="23"/>
        </w:rPr>
        <w:t xml:space="preserve"> </w:t>
      </w:r>
      <w:r>
        <w:rPr>
          <w:color w:val="365050"/>
          <w:sz w:val="23"/>
        </w:rPr>
        <w:t>smartphones</w:t>
      </w:r>
      <w:r>
        <w:rPr>
          <w:color w:val="365050"/>
          <w:spacing w:val="-8"/>
          <w:sz w:val="23"/>
        </w:rPr>
        <w:t xml:space="preserve"> </w:t>
      </w:r>
      <w:r>
        <w:rPr>
          <w:color w:val="365050"/>
          <w:sz w:val="23"/>
        </w:rPr>
        <w:t>with</w:t>
      </w:r>
      <w:r>
        <w:rPr>
          <w:color w:val="365050"/>
          <w:spacing w:val="-7"/>
          <w:sz w:val="23"/>
        </w:rPr>
        <w:t xml:space="preserve"> </w:t>
      </w:r>
      <w:r>
        <w:rPr>
          <w:color w:val="365050"/>
          <w:sz w:val="23"/>
        </w:rPr>
        <w:t>Google</w:t>
      </w:r>
      <w:r>
        <w:rPr>
          <w:color w:val="365050"/>
          <w:spacing w:val="-7"/>
          <w:sz w:val="23"/>
        </w:rPr>
        <w:t xml:space="preserve"> </w:t>
      </w:r>
      <w:r>
        <w:rPr>
          <w:color w:val="365050"/>
          <w:sz w:val="23"/>
        </w:rPr>
        <w:t>Maps</w:t>
      </w:r>
      <w:r>
        <w:rPr>
          <w:color w:val="365050"/>
          <w:spacing w:val="-7"/>
          <w:sz w:val="23"/>
        </w:rPr>
        <w:t xml:space="preserve"> </w:t>
      </w:r>
      <w:r>
        <w:rPr>
          <w:color w:val="365050"/>
          <w:sz w:val="23"/>
        </w:rPr>
        <w:t>app</w:t>
      </w:r>
      <w:r>
        <w:rPr>
          <w:color w:val="365050"/>
          <w:spacing w:val="-7"/>
          <w:sz w:val="23"/>
        </w:rPr>
        <w:t xml:space="preserve"> </w:t>
      </w:r>
      <w:r>
        <w:rPr>
          <w:color w:val="365050"/>
          <w:sz w:val="23"/>
        </w:rPr>
        <w:t>(or</w:t>
      </w:r>
      <w:r>
        <w:rPr>
          <w:color w:val="365050"/>
          <w:spacing w:val="-8"/>
          <w:sz w:val="23"/>
        </w:rPr>
        <w:t xml:space="preserve"> </w:t>
      </w:r>
      <w:r>
        <w:rPr>
          <w:color w:val="365050"/>
          <w:sz w:val="23"/>
        </w:rPr>
        <w:t>similar,</w:t>
      </w:r>
      <w:r>
        <w:rPr>
          <w:color w:val="365050"/>
          <w:spacing w:val="-8"/>
          <w:sz w:val="23"/>
        </w:rPr>
        <w:t xml:space="preserve"> </w:t>
      </w:r>
      <w:r>
        <w:rPr>
          <w:color w:val="365050"/>
          <w:sz w:val="23"/>
        </w:rPr>
        <w:t>if</w:t>
      </w:r>
      <w:r>
        <w:rPr>
          <w:color w:val="365050"/>
          <w:spacing w:val="-7"/>
          <w:sz w:val="23"/>
        </w:rPr>
        <w:t xml:space="preserve"> </w:t>
      </w:r>
      <w:r>
        <w:rPr>
          <w:color w:val="365050"/>
          <w:sz w:val="23"/>
        </w:rPr>
        <w:t>you expect to have coverage)</w:t>
      </w:r>
    </w:p>
    <w:p w14:paraId="123FFCEF" w14:textId="77777777" w:rsidR="000B2CF6" w:rsidRDefault="00FE4610" w:rsidP="00271538">
      <w:pPr>
        <w:pStyle w:val="ListParagraph"/>
        <w:numPr>
          <w:ilvl w:val="0"/>
          <w:numId w:val="105"/>
        </w:numPr>
        <w:tabs>
          <w:tab w:val="left" w:pos="1630"/>
        </w:tabs>
        <w:spacing w:before="121"/>
        <w:ind w:left="1630"/>
        <w:rPr>
          <w:sz w:val="23"/>
        </w:rPr>
      </w:pPr>
      <w:r>
        <w:rPr>
          <w:color w:val="365050"/>
          <w:sz w:val="23"/>
        </w:rPr>
        <w:t>Copies</w:t>
      </w:r>
      <w:r>
        <w:rPr>
          <w:color w:val="365050"/>
          <w:spacing w:val="-6"/>
          <w:sz w:val="23"/>
        </w:rPr>
        <w:t xml:space="preserve"> </w:t>
      </w:r>
      <w:r>
        <w:rPr>
          <w:color w:val="365050"/>
          <w:sz w:val="23"/>
        </w:rPr>
        <w:t>of</w:t>
      </w:r>
      <w:r>
        <w:rPr>
          <w:color w:val="365050"/>
          <w:spacing w:val="-6"/>
          <w:sz w:val="23"/>
        </w:rPr>
        <w:t xml:space="preserve"> </w:t>
      </w:r>
      <w:r>
        <w:rPr>
          <w:color w:val="365050"/>
          <w:sz w:val="23"/>
        </w:rPr>
        <w:t>these</w:t>
      </w:r>
      <w:r>
        <w:rPr>
          <w:color w:val="365050"/>
          <w:spacing w:val="-6"/>
          <w:sz w:val="23"/>
        </w:rPr>
        <w:t xml:space="preserve"> </w:t>
      </w:r>
      <w:r>
        <w:rPr>
          <w:color w:val="365050"/>
          <w:sz w:val="23"/>
        </w:rPr>
        <w:t>for</w:t>
      </w:r>
      <w:r>
        <w:rPr>
          <w:color w:val="365050"/>
          <w:spacing w:val="-4"/>
          <w:sz w:val="23"/>
        </w:rPr>
        <w:t xml:space="preserve"> </w:t>
      </w:r>
      <w:r>
        <w:rPr>
          <w:color w:val="365050"/>
          <w:sz w:val="23"/>
        </w:rPr>
        <w:t>student</w:t>
      </w:r>
      <w:r>
        <w:rPr>
          <w:color w:val="365050"/>
          <w:spacing w:val="-8"/>
          <w:sz w:val="23"/>
        </w:rPr>
        <w:t xml:space="preserve"> </w:t>
      </w:r>
      <w:r>
        <w:rPr>
          <w:color w:val="365050"/>
          <w:sz w:val="23"/>
        </w:rPr>
        <w:t>groups</w:t>
      </w:r>
      <w:r>
        <w:rPr>
          <w:color w:val="365050"/>
          <w:spacing w:val="-6"/>
          <w:sz w:val="23"/>
        </w:rPr>
        <w:t xml:space="preserve"> </w:t>
      </w:r>
      <w:r>
        <w:rPr>
          <w:color w:val="365050"/>
          <w:sz w:val="23"/>
        </w:rPr>
        <w:t>to</w:t>
      </w:r>
      <w:r>
        <w:rPr>
          <w:color w:val="365050"/>
          <w:spacing w:val="-3"/>
          <w:sz w:val="23"/>
        </w:rPr>
        <w:t xml:space="preserve"> </w:t>
      </w:r>
      <w:r>
        <w:rPr>
          <w:color w:val="365050"/>
          <w:spacing w:val="-2"/>
          <w:sz w:val="23"/>
        </w:rPr>
        <w:t>share:</w:t>
      </w:r>
    </w:p>
    <w:p w14:paraId="123FFCF0" w14:textId="77777777" w:rsidR="000B2CF6" w:rsidRDefault="00FE4610" w:rsidP="00271538">
      <w:pPr>
        <w:pStyle w:val="ListParagraph"/>
        <w:numPr>
          <w:ilvl w:val="1"/>
          <w:numId w:val="105"/>
        </w:numPr>
        <w:tabs>
          <w:tab w:val="left" w:pos="2352"/>
        </w:tabs>
        <w:rPr>
          <w:sz w:val="23"/>
        </w:rPr>
      </w:pPr>
      <w:r>
        <w:rPr>
          <w:color w:val="365050"/>
          <w:sz w:val="23"/>
        </w:rPr>
        <w:t>Crayfish</w:t>
      </w:r>
      <w:r>
        <w:rPr>
          <w:color w:val="365050"/>
          <w:spacing w:val="-12"/>
          <w:sz w:val="23"/>
        </w:rPr>
        <w:t xml:space="preserve"> </w:t>
      </w:r>
      <w:r>
        <w:rPr>
          <w:color w:val="365050"/>
          <w:sz w:val="23"/>
        </w:rPr>
        <w:t>sampling</w:t>
      </w:r>
      <w:r>
        <w:rPr>
          <w:color w:val="365050"/>
          <w:spacing w:val="-10"/>
          <w:sz w:val="23"/>
        </w:rPr>
        <w:t xml:space="preserve"> </w:t>
      </w:r>
      <w:r>
        <w:rPr>
          <w:color w:val="365050"/>
          <w:sz w:val="23"/>
        </w:rPr>
        <w:t>sheets</w:t>
      </w:r>
      <w:r>
        <w:rPr>
          <w:color w:val="365050"/>
          <w:spacing w:val="-10"/>
          <w:sz w:val="23"/>
        </w:rPr>
        <w:t xml:space="preserve"> </w:t>
      </w:r>
      <w:r>
        <w:rPr>
          <w:color w:val="365050"/>
          <w:sz w:val="23"/>
        </w:rPr>
        <w:t>(found</w:t>
      </w:r>
      <w:r>
        <w:rPr>
          <w:color w:val="365050"/>
          <w:spacing w:val="-9"/>
          <w:sz w:val="23"/>
        </w:rPr>
        <w:t xml:space="preserve"> </w:t>
      </w:r>
      <w:r>
        <w:rPr>
          <w:color w:val="365050"/>
          <w:sz w:val="23"/>
        </w:rPr>
        <w:t>after</w:t>
      </w:r>
      <w:r>
        <w:rPr>
          <w:color w:val="365050"/>
          <w:spacing w:val="-9"/>
          <w:sz w:val="23"/>
        </w:rPr>
        <w:t xml:space="preserve"> </w:t>
      </w:r>
      <w:r>
        <w:rPr>
          <w:color w:val="365050"/>
          <w:sz w:val="23"/>
        </w:rPr>
        <w:t>this</w:t>
      </w:r>
      <w:r>
        <w:rPr>
          <w:color w:val="365050"/>
          <w:spacing w:val="-9"/>
          <w:sz w:val="23"/>
        </w:rPr>
        <w:t xml:space="preserve"> </w:t>
      </w:r>
      <w:r>
        <w:rPr>
          <w:color w:val="365050"/>
          <w:spacing w:val="-2"/>
          <w:sz w:val="23"/>
        </w:rPr>
        <w:t>lesson)</w:t>
      </w:r>
    </w:p>
    <w:p w14:paraId="123FFCF1" w14:textId="77777777" w:rsidR="000B2CF6" w:rsidRDefault="00FE4610" w:rsidP="00271538">
      <w:pPr>
        <w:pStyle w:val="ListParagraph"/>
        <w:numPr>
          <w:ilvl w:val="1"/>
          <w:numId w:val="105"/>
        </w:numPr>
        <w:tabs>
          <w:tab w:val="left" w:pos="2352"/>
        </w:tabs>
        <w:ind w:right="3508"/>
        <w:rPr>
          <w:sz w:val="23"/>
        </w:rPr>
      </w:pPr>
      <w:r>
        <w:rPr>
          <w:color w:val="365050"/>
          <w:sz w:val="23"/>
        </w:rPr>
        <w:t>“Native</w:t>
      </w:r>
      <w:r>
        <w:rPr>
          <w:color w:val="365050"/>
          <w:spacing w:val="-10"/>
          <w:sz w:val="23"/>
        </w:rPr>
        <w:t xml:space="preserve"> </w:t>
      </w:r>
      <w:r>
        <w:rPr>
          <w:color w:val="365050"/>
          <w:sz w:val="23"/>
        </w:rPr>
        <w:t>and</w:t>
      </w:r>
      <w:r>
        <w:rPr>
          <w:color w:val="365050"/>
          <w:spacing w:val="-9"/>
          <w:sz w:val="23"/>
        </w:rPr>
        <w:t xml:space="preserve"> </w:t>
      </w:r>
      <w:r>
        <w:rPr>
          <w:color w:val="365050"/>
          <w:sz w:val="23"/>
        </w:rPr>
        <w:t>Invasive</w:t>
      </w:r>
      <w:r>
        <w:rPr>
          <w:color w:val="365050"/>
          <w:spacing w:val="-10"/>
          <w:sz w:val="23"/>
        </w:rPr>
        <w:t xml:space="preserve"> </w:t>
      </w:r>
      <w:r>
        <w:rPr>
          <w:color w:val="365050"/>
          <w:sz w:val="23"/>
        </w:rPr>
        <w:t>Crayfish</w:t>
      </w:r>
      <w:r>
        <w:rPr>
          <w:color w:val="365050"/>
          <w:spacing w:val="-9"/>
          <w:sz w:val="23"/>
        </w:rPr>
        <w:t xml:space="preserve"> </w:t>
      </w:r>
      <w:r>
        <w:rPr>
          <w:color w:val="365050"/>
          <w:sz w:val="23"/>
        </w:rPr>
        <w:t>of</w:t>
      </w:r>
      <w:r>
        <w:rPr>
          <w:color w:val="365050"/>
          <w:spacing w:val="-9"/>
          <w:sz w:val="23"/>
        </w:rPr>
        <w:t xml:space="preserve"> </w:t>
      </w:r>
      <w:r>
        <w:rPr>
          <w:color w:val="365050"/>
          <w:sz w:val="23"/>
        </w:rPr>
        <w:t>the</w:t>
      </w:r>
      <w:r>
        <w:rPr>
          <w:color w:val="365050"/>
          <w:spacing w:val="-9"/>
          <w:sz w:val="23"/>
        </w:rPr>
        <w:t xml:space="preserve"> </w:t>
      </w:r>
      <w:r>
        <w:rPr>
          <w:color w:val="365050"/>
          <w:sz w:val="23"/>
        </w:rPr>
        <w:t>Great</w:t>
      </w:r>
      <w:r>
        <w:rPr>
          <w:color w:val="365050"/>
          <w:spacing w:val="-9"/>
          <w:sz w:val="23"/>
        </w:rPr>
        <w:t xml:space="preserve"> </w:t>
      </w:r>
      <w:r>
        <w:rPr>
          <w:color w:val="365050"/>
          <w:sz w:val="23"/>
        </w:rPr>
        <w:t>Lakes</w:t>
      </w:r>
      <w:r>
        <w:rPr>
          <w:color w:val="365050"/>
          <w:spacing w:val="-9"/>
          <w:sz w:val="23"/>
        </w:rPr>
        <w:t xml:space="preserve"> </w:t>
      </w:r>
      <w:r>
        <w:rPr>
          <w:color w:val="365050"/>
          <w:sz w:val="23"/>
        </w:rPr>
        <w:t>Region”</w:t>
      </w:r>
      <w:r>
        <w:rPr>
          <w:color w:val="365050"/>
          <w:spacing w:val="-10"/>
          <w:sz w:val="23"/>
        </w:rPr>
        <w:t xml:space="preserve"> </w:t>
      </w:r>
      <w:r>
        <w:rPr>
          <w:color w:val="365050"/>
          <w:sz w:val="23"/>
        </w:rPr>
        <w:t>reading (found at the end of Lesson 4)</w:t>
      </w:r>
    </w:p>
    <w:p w14:paraId="123FFCF2" w14:textId="77777777" w:rsidR="000B2CF6" w:rsidRDefault="00FE4610" w:rsidP="00271538">
      <w:pPr>
        <w:pStyle w:val="ListParagraph"/>
        <w:numPr>
          <w:ilvl w:val="0"/>
          <w:numId w:val="105"/>
        </w:numPr>
        <w:tabs>
          <w:tab w:val="left" w:pos="1630"/>
        </w:tabs>
        <w:ind w:left="1630"/>
        <w:rPr>
          <w:sz w:val="23"/>
        </w:rPr>
      </w:pPr>
      <w:r>
        <w:rPr>
          <w:color w:val="365050"/>
          <w:spacing w:val="-2"/>
          <w:sz w:val="23"/>
        </w:rPr>
        <w:t>Pencils</w:t>
      </w:r>
    </w:p>
    <w:p w14:paraId="123FFCF3" w14:textId="77777777" w:rsidR="000B2CF6" w:rsidRDefault="00FE4610" w:rsidP="00271538">
      <w:pPr>
        <w:pStyle w:val="ListParagraph"/>
        <w:numPr>
          <w:ilvl w:val="0"/>
          <w:numId w:val="105"/>
        </w:numPr>
        <w:tabs>
          <w:tab w:val="left" w:pos="1630"/>
        </w:tabs>
        <w:ind w:left="1630"/>
        <w:rPr>
          <w:sz w:val="23"/>
        </w:rPr>
      </w:pPr>
      <w:r>
        <w:rPr>
          <w:color w:val="365050"/>
          <w:sz w:val="23"/>
        </w:rPr>
        <w:t>Rulers</w:t>
      </w:r>
      <w:r>
        <w:rPr>
          <w:color w:val="365050"/>
          <w:spacing w:val="-8"/>
          <w:sz w:val="23"/>
        </w:rPr>
        <w:t xml:space="preserve"> </w:t>
      </w:r>
      <w:r>
        <w:rPr>
          <w:color w:val="365050"/>
          <w:sz w:val="23"/>
        </w:rPr>
        <w:t>or</w:t>
      </w:r>
      <w:r>
        <w:rPr>
          <w:color w:val="365050"/>
          <w:spacing w:val="-8"/>
          <w:sz w:val="23"/>
        </w:rPr>
        <w:t xml:space="preserve"> </w:t>
      </w:r>
      <w:r>
        <w:rPr>
          <w:color w:val="365050"/>
          <w:sz w:val="23"/>
        </w:rPr>
        <w:t>calipers</w:t>
      </w:r>
      <w:r>
        <w:rPr>
          <w:color w:val="365050"/>
          <w:spacing w:val="-8"/>
          <w:sz w:val="23"/>
        </w:rPr>
        <w:t xml:space="preserve"> </w:t>
      </w:r>
      <w:r>
        <w:rPr>
          <w:color w:val="365050"/>
          <w:sz w:val="23"/>
        </w:rPr>
        <w:t>to</w:t>
      </w:r>
      <w:r>
        <w:rPr>
          <w:color w:val="365050"/>
          <w:spacing w:val="-8"/>
          <w:sz w:val="23"/>
        </w:rPr>
        <w:t xml:space="preserve"> </w:t>
      </w:r>
      <w:r>
        <w:rPr>
          <w:color w:val="365050"/>
          <w:sz w:val="23"/>
        </w:rPr>
        <w:t>measure</w:t>
      </w:r>
      <w:r>
        <w:rPr>
          <w:color w:val="365050"/>
          <w:spacing w:val="-5"/>
          <w:sz w:val="23"/>
        </w:rPr>
        <w:t xml:space="preserve"> </w:t>
      </w:r>
      <w:r>
        <w:rPr>
          <w:color w:val="365050"/>
          <w:spacing w:val="-2"/>
          <w:sz w:val="23"/>
        </w:rPr>
        <w:t>crayfish</w:t>
      </w:r>
    </w:p>
    <w:p w14:paraId="123FFCF4" w14:textId="77777777" w:rsidR="000B2CF6" w:rsidRDefault="00FE4610" w:rsidP="00271538">
      <w:pPr>
        <w:pStyle w:val="ListParagraph"/>
        <w:numPr>
          <w:ilvl w:val="0"/>
          <w:numId w:val="105"/>
        </w:numPr>
        <w:tabs>
          <w:tab w:val="left" w:pos="1630"/>
        </w:tabs>
        <w:spacing w:before="121"/>
        <w:ind w:left="1630"/>
        <w:rPr>
          <w:sz w:val="23"/>
        </w:rPr>
      </w:pPr>
      <w:r>
        <w:rPr>
          <w:color w:val="365050"/>
          <w:sz w:val="23"/>
        </w:rPr>
        <w:t>Cooler/ice</w:t>
      </w:r>
      <w:r>
        <w:rPr>
          <w:color w:val="365050"/>
          <w:spacing w:val="-11"/>
          <w:sz w:val="23"/>
        </w:rPr>
        <w:t xml:space="preserve"> </w:t>
      </w:r>
      <w:r>
        <w:rPr>
          <w:color w:val="365050"/>
          <w:sz w:val="23"/>
        </w:rPr>
        <w:t>(to</w:t>
      </w:r>
      <w:r>
        <w:rPr>
          <w:color w:val="365050"/>
          <w:spacing w:val="-8"/>
          <w:sz w:val="23"/>
        </w:rPr>
        <w:t xml:space="preserve"> </w:t>
      </w:r>
      <w:r>
        <w:rPr>
          <w:color w:val="365050"/>
          <w:sz w:val="23"/>
        </w:rPr>
        <w:t>humanely</w:t>
      </w:r>
      <w:r>
        <w:rPr>
          <w:color w:val="365050"/>
          <w:spacing w:val="-7"/>
          <w:sz w:val="23"/>
        </w:rPr>
        <w:t xml:space="preserve"> </w:t>
      </w:r>
      <w:r>
        <w:rPr>
          <w:color w:val="365050"/>
          <w:sz w:val="23"/>
        </w:rPr>
        <w:t>euthanize</w:t>
      </w:r>
      <w:r>
        <w:rPr>
          <w:color w:val="365050"/>
          <w:spacing w:val="-5"/>
          <w:sz w:val="23"/>
        </w:rPr>
        <w:t xml:space="preserve"> </w:t>
      </w:r>
      <w:r>
        <w:rPr>
          <w:color w:val="365050"/>
          <w:sz w:val="23"/>
        </w:rPr>
        <w:t>invasive</w:t>
      </w:r>
      <w:r>
        <w:rPr>
          <w:color w:val="365050"/>
          <w:spacing w:val="-7"/>
          <w:sz w:val="23"/>
        </w:rPr>
        <w:t xml:space="preserve"> </w:t>
      </w:r>
      <w:r>
        <w:rPr>
          <w:color w:val="365050"/>
          <w:sz w:val="23"/>
        </w:rPr>
        <w:t>crayfish,</w:t>
      </w:r>
      <w:r>
        <w:rPr>
          <w:color w:val="365050"/>
          <w:spacing w:val="-6"/>
          <w:sz w:val="23"/>
        </w:rPr>
        <w:t xml:space="preserve"> </w:t>
      </w:r>
      <w:r>
        <w:rPr>
          <w:color w:val="365050"/>
          <w:sz w:val="23"/>
        </w:rPr>
        <w:t>if</w:t>
      </w:r>
      <w:r>
        <w:rPr>
          <w:color w:val="365050"/>
          <w:spacing w:val="-5"/>
          <w:sz w:val="23"/>
        </w:rPr>
        <w:t xml:space="preserve"> </w:t>
      </w:r>
      <w:r>
        <w:rPr>
          <w:color w:val="365050"/>
          <w:spacing w:val="-2"/>
          <w:sz w:val="23"/>
        </w:rPr>
        <w:t>found)</w:t>
      </w:r>
    </w:p>
    <w:p w14:paraId="123FFCF5" w14:textId="77777777" w:rsidR="000B2CF6" w:rsidRDefault="00FE4610" w:rsidP="00271538">
      <w:pPr>
        <w:pStyle w:val="ListParagraph"/>
        <w:numPr>
          <w:ilvl w:val="0"/>
          <w:numId w:val="105"/>
        </w:numPr>
        <w:tabs>
          <w:tab w:val="left" w:pos="1630"/>
        </w:tabs>
        <w:ind w:left="1630"/>
        <w:rPr>
          <w:sz w:val="23"/>
        </w:rPr>
      </w:pPr>
      <w:r>
        <w:rPr>
          <w:color w:val="365050"/>
          <w:sz w:val="23"/>
        </w:rPr>
        <w:t>Bucket</w:t>
      </w:r>
      <w:r>
        <w:rPr>
          <w:color w:val="365050"/>
          <w:spacing w:val="-7"/>
          <w:sz w:val="23"/>
        </w:rPr>
        <w:t xml:space="preserve"> </w:t>
      </w:r>
      <w:r>
        <w:rPr>
          <w:color w:val="365050"/>
          <w:sz w:val="23"/>
        </w:rPr>
        <w:t>and</w:t>
      </w:r>
      <w:r>
        <w:rPr>
          <w:color w:val="365050"/>
          <w:spacing w:val="-7"/>
          <w:sz w:val="23"/>
        </w:rPr>
        <w:t xml:space="preserve"> </w:t>
      </w:r>
      <w:r>
        <w:rPr>
          <w:color w:val="365050"/>
          <w:sz w:val="23"/>
        </w:rPr>
        <w:t>gallon-size</w:t>
      </w:r>
      <w:r>
        <w:rPr>
          <w:color w:val="365050"/>
          <w:spacing w:val="-6"/>
          <w:sz w:val="23"/>
        </w:rPr>
        <w:t xml:space="preserve"> </w:t>
      </w:r>
      <w:r>
        <w:rPr>
          <w:color w:val="365050"/>
          <w:sz w:val="23"/>
        </w:rPr>
        <w:t>plastic</w:t>
      </w:r>
      <w:r>
        <w:rPr>
          <w:color w:val="365050"/>
          <w:spacing w:val="-7"/>
          <w:sz w:val="23"/>
        </w:rPr>
        <w:t xml:space="preserve"> </w:t>
      </w:r>
      <w:r>
        <w:rPr>
          <w:color w:val="365050"/>
          <w:spacing w:val="-2"/>
          <w:sz w:val="23"/>
        </w:rPr>
        <w:t>bag(s)</w:t>
      </w:r>
    </w:p>
    <w:p w14:paraId="123FFCF6" w14:textId="77777777" w:rsidR="000B2CF6" w:rsidRDefault="00FE4610" w:rsidP="00271538">
      <w:pPr>
        <w:pStyle w:val="ListParagraph"/>
        <w:numPr>
          <w:ilvl w:val="0"/>
          <w:numId w:val="105"/>
        </w:numPr>
        <w:tabs>
          <w:tab w:val="left" w:pos="1630"/>
        </w:tabs>
        <w:spacing w:before="118"/>
        <w:ind w:left="1630"/>
        <w:rPr>
          <w:sz w:val="23"/>
        </w:rPr>
      </w:pPr>
      <w:r>
        <w:rPr>
          <w:color w:val="365050"/>
          <w:sz w:val="23"/>
        </w:rPr>
        <w:t>Sampling</w:t>
      </w:r>
      <w:r>
        <w:rPr>
          <w:color w:val="365050"/>
          <w:spacing w:val="-11"/>
          <w:sz w:val="23"/>
        </w:rPr>
        <w:t xml:space="preserve"> </w:t>
      </w:r>
      <w:r>
        <w:rPr>
          <w:color w:val="365050"/>
          <w:sz w:val="23"/>
        </w:rPr>
        <w:t>permit(s),</w:t>
      </w:r>
      <w:r>
        <w:rPr>
          <w:color w:val="365050"/>
          <w:spacing w:val="-7"/>
          <w:sz w:val="23"/>
        </w:rPr>
        <w:t xml:space="preserve"> </w:t>
      </w:r>
      <w:r>
        <w:rPr>
          <w:color w:val="365050"/>
          <w:sz w:val="23"/>
        </w:rPr>
        <w:t>if</w:t>
      </w:r>
      <w:r>
        <w:rPr>
          <w:color w:val="365050"/>
          <w:spacing w:val="-7"/>
          <w:sz w:val="23"/>
        </w:rPr>
        <w:t xml:space="preserve"> </w:t>
      </w:r>
      <w:r>
        <w:rPr>
          <w:color w:val="365050"/>
          <w:sz w:val="23"/>
        </w:rPr>
        <w:t>required</w:t>
      </w:r>
      <w:r>
        <w:rPr>
          <w:color w:val="365050"/>
          <w:spacing w:val="-5"/>
          <w:sz w:val="23"/>
        </w:rPr>
        <w:t xml:space="preserve"> </w:t>
      </w:r>
      <w:r>
        <w:rPr>
          <w:color w:val="365050"/>
          <w:sz w:val="23"/>
        </w:rPr>
        <w:t>in</w:t>
      </w:r>
      <w:r>
        <w:rPr>
          <w:color w:val="365050"/>
          <w:spacing w:val="-7"/>
          <w:sz w:val="23"/>
        </w:rPr>
        <w:t xml:space="preserve"> </w:t>
      </w:r>
      <w:r>
        <w:rPr>
          <w:color w:val="365050"/>
          <w:sz w:val="23"/>
        </w:rPr>
        <w:t>your</w:t>
      </w:r>
      <w:r>
        <w:rPr>
          <w:color w:val="365050"/>
          <w:spacing w:val="-8"/>
          <w:sz w:val="23"/>
        </w:rPr>
        <w:t xml:space="preserve"> </w:t>
      </w:r>
      <w:r>
        <w:rPr>
          <w:color w:val="365050"/>
          <w:spacing w:val="-4"/>
          <w:sz w:val="23"/>
        </w:rPr>
        <w:t>area</w:t>
      </w:r>
    </w:p>
    <w:p w14:paraId="123FFCF7" w14:textId="77777777" w:rsidR="000B2CF6" w:rsidRDefault="00FE4610" w:rsidP="00271538">
      <w:pPr>
        <w:pStyle w:val="ListParagraph"/>
        <w:numPr>
          <w:ilvl w:val="0"/>
          <w:numId w:val="105"/>
        </w:numPr>
        <w:tabs>
          <w:tab w:val="left" w:pos="1630"/>
        </w:tabs>
        <w:ind w:left="1630"/>
        <w:rPr>
          <w:sz w:val="23"/>
        </w:rPr>
      </w:pPr>
      <w:r>
        <w:rPr>
          <w:color w:val="365050"/>
          <w:sz w:val="23"/>
        </w:rPr>
        <w:t>Clothing</w:t>
      </w:r>
      <w:r>
        <w:rPr>
          <w:color w:val="365050"/>
          <w:spacing w:val="-13"/>
          <w:sz w:val="23"/>
        </w:rPr>
        <w:t xml:space="preserve"> </w:t>
      </w:r>
      <w:r>
        <w:rPr>
          <w:color w:val="365050"/>
          <w:sz w:val="23"/>
        </w:rPr>
        <w:t>items</w:t>
      </w:r>
      <w:r>
        <w:rPr>
          <w:color w:val="365050"/>
          <w:spacing w:val="-7"/>
          <w:sz w:val="23"/>
        </w:rPr>
        <w:t xml:space="preserve"> </w:t>
      </w:r>
      <w:r>
        <w:rPr>
          <w:color w:val="365050"/>
          <w:sz w:val="23"/>
        </w:rPr>
        <w:t>listed</w:t>
      </w:r>
      <w:r>
        <w:rPr>
          <w:color w:val="365050"/>
          <w:spacing w:val="-5"/>
          <w:sz w:val="23"/>
        </w:rPr>
        <w:t xml:space="preserve"> </w:t>
      </w:r>
      <w:r>
        <w:rPr>
          <w:color w:val="365050"/>
          <w:sz w:val="23"/>
        </w:rPr>
        <w:t>in</w:t>
      </w:r>
      <w:r>
        <w:rPr>
          <w:color w:val="365050"/>
          <w:spacing w:val="-7"/>
          <w:sz w:val="23"/>
        </w:rPr>
        <w:t xml:space="preserve"> </w:t>
      </w:r>
      <w:r>
        <w:rPr>
          <w:color w:val="365050"/>
          <w:sz w:val="23"/>
        </w:rPr>
        <w:t>the</w:t>
      </w:r>
      <w:r>
        <w:rPr>
          <w:color w:val="365050"/>
          <w:spacing w:val="-6"/>
          <w:sz w:val="23"/>
        </w:rPr>
        <w:t xml:space="preserve"> </w:t>
      </w:r>
      <w:r>
        <w:rPr>
          <w:color w:val="365050"/>
          <w:sz w:val="23"/>
        </w:rPr>
        <w:t>Preparation</w:t>
      </w:r>
      <w:r>
        <w:rPr>
          <w:color w:val="365050"/>
          <w:spacing w:val="-7"/>
          <w:sz w:val="23"/>
        </w:rPr>
        <w:t xml:space="preserve"> </w:t>
      </w:r>
      <w:r>
        <w:rPr>
          <w:color w:val="365050"/>
          <w:sz w:val="23"/>
        </w:rPr>
        <w:t>section,</w:t>
      </w:r>
      <w:r>
        <w:rPr>
          <w:color w:val="365050"/>
          <w:spacing w:val="-6"/>
          <w:sz w:val="23"/>
        </w:rPr>
        <w:t xml:space="preserve"> </w:t>
      </w:r>
      <w:r>
        <w:rPr>
          <w:color w:val="365050"/>
          <w:spacing w:val="-2"/>
          <w:sz w:val="23"/>
        </w:rPr>
        <w:t>below.</w:t>
      </w:r>
    </w:p>
    <w:p w14:paraId="123FFCF8" w14:textId="77777777" w:rsidR="000B2CF6" w:rsidRDefault="00FE4610" w:rsidP="00271538">
      <w:pPr>
        <w:pStyle w:val="ListParagraph"/>
        <w:numPr>
          <w:ilvl w:val="0"/>
          <w:numId w:val="105"/>
        </w:numPr>
        <w:tabs>
          <w:tab w:val="left" w:pos="1630"/>
        </w:tabs>
        <w:spacing w:before="121"/>
        <w:ind w:left="1630"/>
        <w:rPr>
          <w:sz w:val="23"/>
        </w:rPr>
      </w:pPr>
      <w:r>
        <w:rPr>
          <w:i/>
          <w:color w:val="365050"/>
          <w:sz w:val="23"/>
        </w:rPr>
        <w:t>Optional:</w:t>
      </w:r>
      <w:r>
        <w:rPr>
          <w:i/>
          <w:color w:val="365050"/>
          <w:spacing w:val="-7"/>
          <w:sz w:val="23"/>
        </w:rPr>
        <w:t xml:space="preserve"> </w:t>
      </w:r>
      <w:r>
        <w:rPr>
          <w:color w:val="365050"/>
          <w:sz w:val="23"/>
        </w:rPr>
        <w:t>Digital</w:t>
      </w:r>
      <w:r>
        <w:rPr>
          <w:color w:val="365050"/>
          <w:spacing w:val="-7"/>
          <w:sz w:val="23"/>
        </w:rPr>
        <w:t xml:space="preserve"> </w:t>
      </w:r>
      <w:r>
        <w:rPr>
          <w:color w:val="365050"/>
          <w:sz w:val="23"/>
        </w:rPr>
        <w:t>scale</w:t>
      </w:r>
      <w:r>
        <w:rPr>
          <w:color w:val="365050"/>
          <w:spacing w:val="-6"/>
          <w:sz w:val="23"/>
        </w:rPr>
        <w:t xml:space="preserve"> </w:t>
      </w:r>
      <w:r>
        <w:rPr>
          <w:color w:val="365050"/>
          <w:sz w:val="23"/>
        </w:rPr>
        <w:t>and</w:t>
      </w:r>
      <w:r>
        <w:rPr>
          <w:color w:val="365050"/>
          <w:spacing w:val="-6"/>
          <w:sz w:val="23"/>
        </w:rPr>
        <w:t xml:space="preserve"> </w:t>
      </w:r>
      <w:r>
        <w:rPr>
          <w:color w:val="365050"/>
          <w:sz w:val="23"/>
        </w:rPr>
        <w:t>mesh</w:t>
      </w:r>
      <w:r>
        <w:rPr>
          <w:color w:val="365050"/>
          <w:spacing w:val="-6"/>
          <w:sz w:val="23"/>
        </w:rPr>
        <w:t xml:space="preserve"> </w:t>
      </w:r>
      <w:r>
        <w:rPr>
          <w:color w:val="365050"/>
          <w:spacing w:val="-5"/>
          <w:sz w:val="23"/>
        </w:rPr>
        <w:t>bag</w:t>
      </w:r>
    </w:p>
    <w:p w14:paraId="123FFCF9" w14:textId="77777777" w:rsidR="000B2CF6" w:rsidRDefault="00FE4610" w:rsidP="00271538">
      <w:pPr>
        <w:pStyle w:val="ListParagraph"/>
        <w:numPr>
          <w:ilvl w:val="0"/>
          <w:numId w:val="105"/>
        </w:numPr>
        <w:tabs>
          <w:tab w:val="left" w:pos="1630"/>
        </w:tabs>
        <w:ind w:left="1630"/>
        <w:rPr>
          <w:sz w:val="23"/>
        </w:rPr>
      </w:pPr>
      <w:r>
        <w:rPr>
          <w:i/>
          <w:color w:val="365050"/>
          <w:sz w:val="23"/>
        </w:rPr>
        <w:t>Optional</w:t>
      </w:r>
      <w:r>
        <w:rPr>
          <w:i/>
          <w:color w:val="365050"/>
          <w:spacing w:val="-11"/>
          <w:sz w:val="23"/>
        </w:rPr>
        <w:t xml:space="preserve"> </w:t>
      </w:r>
      <w:r>
        <w:rPr>
          <w:i/>
          <w:color w:val="365050"/>
          <w:sz w:val="23"/>
        </w:rPr>
        <w:t>(if</w:t>
      </w:r>
      <w:r>
        <w:rPr>
          <w:i/>
          <w:color w:val="365050"/>
          <w:spacing w:val="-8"/>
          <w:sz w:val="23"/>
        </w:rPr>
        <w:t xml:space="preserve"> </w:t>
      </w:r>
      <w:r>
        <w:rPr>
          <w:i/>
          <w:color w:val="365050"/>
          <w:sz w:val="23"/>
        </w:rPr>
        <w:t>trapping</w:t>
      </w:r>
      <w:r>
        <w:rPr>
          <w:i/>
          <w:color w:val="365050"/>
          <w:spacing w:val="-7"/>
          <w:sz w:val="23"/>
        </w:rPr>
        <w:t xml:space="preserve"> </w:t>
      </w:r>
      <w:r>
        <w:rPr>
          <w:i/>
          <w:color w:val="365050"/>
          <w:sz w:val="23"/>
        </w:rPr>
        <w:t>crayfish</w:t>
      </w:r>
      <w:r>
        <w:rPr>
          <w:i/>
          <w:color w:val="365050"/>
          <w:spacing w:val="-8"/>
          <w:sz w:val="23"/>
        </w:rPr>
        <w:t xml:space="preserve"> </w:t>
      </w:r>
      <w:r>
        <w:rPr>
          <w:i/>
          <w:color w:val="365050"/>
          <w:sz w:val="23"/>
        </w:rPr>
        <w:t>in</w:t>
      </w:r>
      <w:r>
        <w:rPr>
          <w:i/>
          <w:color w:val="365050"/>
          <w:spacing w:val="-7"/>
          <w:sz w:val="23"/>
        </w:rPr>
        <w:t xml:space="preserve"> </w:t>
      </w:r>
      <w:r>
        <w:rPr>
          <w:i/>
          <w:color w:val="365050"/>
          <w:sz w:val="23"/>
        </w:rPr>
        <w:t>deeper</w:t>
      </w:r>
      <w:r>
        <w:rPr>
          <w:i/>
          <w:color w:val="365050"/>
          <w:spacing w:val="-8"/>
          <w:sz w:val="23"/>
        </w:rPr>
        <w:t xml:space="preserve"> </w:t>
      </w:r>
      <w:r>
        <w:rPr>
          <w:i/>
          <w:color w:val="365050"/>
          <w:sz w:val="23"/>
        </w:rPr>
        <w:t>water):</w:t>
      </w:r>
      <w:r>
        <w:rPr>
          <w:i/>
          <w:color w:val="365050"/>
          <w:spacing w:val="-10"/>
          <w:sz w:val="23"/>
        </w:rPr>
        <w:t xml:space="preserve"> </w:t>
      </w:r>
      <w:r>
        <w:rPr>
          <w:color w:val="365050"/>
          <w:spacing w:val="-2"/>
          <w:sz w:val="23"/>
        </w:rPr>
        <w:t>Buoys</w:t>
      </w:r>
    </w:p>
    <w:p w14:paraId="123FFCFA" w14:textId="0D95749E" w:rsidR="000B2CF6" w:rsidRDefault="00FE4610" w:rsidP="00271538">
      <w:pPr>
        <w:pStyle w:val="ListParagraph"/>
        <w:numPr>
          <w:ilvl w:val="0"/>
          <w:numId w:val="105"/>
        </w:numPr>
        <w:tabs>
          <w:tab w:val="left" w:pos="1632"/>
        </w:tabs>
        <w:spacing w:before="121"/>
        <w:ind w:right="3118"/>
        <w:rPr>
          <w:sz w:val="23"/>
        </w:rPr>
      </w:pPr>
      <w:r>
        <w:rPr>
          <w:i/>
          <w:color w:val="365050"/>
          <w:sz w:val="23"/>
        </w:rPr>
        <w:t xml:space="preserve">Optional: </w:t>
      </w:r>
      <w:r>
        <w:rPr>
          <w:color w:val="365050"/>
          <w:sz w:val="23"/>
        </w:rPr>
        <w:t>Tablets or smartphones to submit data directly into the “Great Lakes</w:t>
      </w:r>
      <w:r>
        <w:rPr>
          <w:color w:val="365050"/>
          <w:spacing w:val="-13"/>
          <w:sz w:val="23"/>
        </w:rPr>
        <w:t xml:space="preserve"> </w:t>
      </w:r>
      <w:r>
        <w:rPr>
          <w:color w:val="365050"/>
          <w:sz w:val="23"/>
        </w:rPr>
        <w:t>Crayfish”</w:t>
      </w:r>
      <w:r>
        <w:rPr>
          <w:color w:val="365050"/>
          <w:spacing w:val="-13"/>
          <w:sz w:val="23"/>
        </w:rPr>
        <w:t xml:space="preserve"> </w:t>
      </w:r>
      <w:r>
        <w:rPr>
          <w:color w:val="365050"/>
          <w:sz w:val="23"/>
        </w:rPr>
        <w:t>iNaturalist</w:t>
      </w:r>
      <w:r>
        <w:rPr>
          <w:color w:val="365050"/>
          <w:spacing w:val="-13"/>
          <w:sz w:val="23"/>
        </w:rPr>
        <w:t xml:space="preserve"> </w:t>
      </w:r>
      <w:r>
        <w:rPr>
          <w:color w:val="365050"/>
          <w:sz w:val="23"/>
        </w:rPr>
        <w:t>project</w:t>
      </w:r>
      <w:r>
        <w:rPr>
          <w:color w:val="365050"/>
          <w:spacing w:val="-13"/>
          <w:sz w:val="23"/>
        </w:rPr>
        <w:t xml:space="preserve"> </w:t>
      </w:r>
      <w:r>
        <w:rPr>
          <w:color w:val="365050"/>
          <w:sz w:val="23"/>
        </w:rPr>
        <w:t>page:</w:t>
      </w:r>
      <w:r>
        <w:rPr>
          <w:color w:val="365050"/>
          <w:spacing w:val="-13"/>
          <w:sz w:val="23"/>
        </w:rPr>
        <w:t xml:space="preserve"> </w:t>
      </w:r>
      <w:hyperlink r:id="rId337">
        <w:r w:rsidR="000B2CF6">
          <w:rPr>
            <w:color w:val="0481D9"/>
            <w:sz w:val="23"/>
            <w:u w:val="single" w:color="0481D9"/>
          </w:rPr>
          <w:t>inaturalist.org/projects/great-lakes</w:t>
        </w:r>
      </w:hyperlink>
      <w:r w:rsidR="000B2CF6">
        <w:rPr>
          <w:color w:val="0481D9"/>
          <w:sz w:val="23"/>
          <w:u w:val="single" w:color="0481D9"/>
        </w:rPr>
        <w:t>-</w:t>
      </w:r>
      <w:hyperlink r:id="rId338">
        <w:r w:rsidR="000B2CF6">
          <w:rPr>
            <w:color w:val="0481D9"/>
            <w:spacing w:val="-2"/>
            <w:sz w:val="23"/>
            <w:u w:val="single" w:color="0481D9"/>
          </w:rPr>
          <w:t>crayfish</w:t>
        </w:r>
      </w:hyperlink>
    </w:p>
    <w:p w14:paraId="123FFCFB" w14:textId="77777777" w:rsidR="000B2CF6" w:rsidRDefault="000B2CF6">
      <w:pPr>
        <w:rPr>
          <w:sz w:val="23"/>
        </w:rPr>
        <w:sectPr w:rsidR="000B2CF6">
          <w:pgSz w:w="12240" w:h="15840"/>
          <w:pgMar w:top="700" w:right="160" w:bottom="200" w:left="240" w:header="0" w:footer="4" w:gutter="0"/>
          <w:cols w:space="720"/>
        </w:sectPr>
      </w:pPr>
    </w:p>
    <w:p w14:paraId="123FFCFC" w14:textId="77777777" w:rsidR="000B2CF6" w:rsidRDefault="00FE4610" w:rsidP="00271538">
      <w:pPr>
        <w:pStyle w:val="ListParagraph"/>
        <w:numPr>
          <w:ilvl w:val="0"/>
          <w:numId w:val="105"/>
        </w:numPr>
        <w:tabs>
          <w:tab w:val="left" w:pos="1630"/>
        </w:tabs>
        <w:spacing w:before="80"/>
        <w:ind w:left="1630"/>
        <w:rPr>
          <w:sz w:val="23"/>
        </w:rPr>
      </w:pPr>
      <w:r>
        <w:rPr>
          <w:i/>
          <w:color w:val="365050"/>
          <w:sz w:val="23"/>
        </w:rPr>
        <w:lastRenderedPageBreak/>
        <w:t>Optional:</w:t>
      </w:r>
      <w:r>
        <w:rPr>
          <w:i/>
          <w:color w:val="365050"/>
          <w:spacing w:val="-9"/>
          <w:sz w:val="23"/>
        </w:rPr>
        <w:t xml:space="preserve"> </w:t>
      </w:r>
      <w:r>
        <w:rPr>
          <w:color w:val="365050"/>
          <w:sz w:val="23"/>
        </w:rPr>
        <w:t>Student</w:t>
      </w:r>
      <w:r>
        <w:rPr>
          <w:color w:val="365050"/>
          <w:spacing w:val="-9"/>
          <w:sz w:val="23"/>
        </w:rPr>
        <w:t xml:space="preserve"> </w:t>
      </w:r>
      <w:r>
        <w:rPr>
          <w:color w:val="365050"/>
          <w:sz w:val="23"/>
        </w:rPr>
        <w:t>field</w:t>
      </w:r>
      <w:r>
        <w:rPr>
          <w:color w:val="365050"/>
          <w:spacing w:val="-7"/>
          <w:sz w:val="23"/>
        </w:rPr>
        <w:t xml:space="preserve"> </w:t>
      </w:r>
      <w:r>
        <w:rPr>
          <w:color w:val="365050"/>
          <w:spacing w:val="-2"/>
          <w:sz w:val="23"/>
        </w:rPr>
        <w:t>journals</w:t>
      </w:r>
    </w:p>
    <w:p w14:paraId="123FFCFD" w14:textId="77777777" w:rsidR="000B2CF6" w:rsidRDefault="00FE4610" w:rsidP="00271538">
      <w:pPr>
        <w:pStyle w:val="ListParagraph"/>
        <w:numPr>
          <w:ilvl w:val="0"/>
          <w:numId w:val="105"/>
        </w:numPr>
        <w:tabs>
          <w:tab w:val="left" w:pos="1632"/>
        </w:tabs>
        <w:ind w:right="3220"/>
        <w:rPr>
          <w:sz w:val="23"/>
        </w:rPr>
      </w:pPr>
      <w:r>
        <w:rPr>
          <w:i/>
          <w:color w:val="365050"/>
          <w:sz w:val="23"/>
        </w:rPr>
        <w:t>Optional:</w:t>
      </w:r>
      <w:r>
        <w:rPr>
          <w:i/>
          <w:color w:val="365050"/>
          <w:spacing w:val="-7"/>
          <w:sz w:val="23"/>
        </w:rPr>
        <w:t xml:space="preserve"> </w:t>
      </w:r>
      <w:r>
        <w:rPr>
          <w:color w:val="365050"/>
          <w:sz w:val="23"/>
        </w:rPr>
        <w:t>Magnifying</w:t>
      </w:r>
      <w:r>
        <w:rPr>
          <w:color w:val="365050"/>
          <w:spacing w:val="-8"/>
          <w:sz w:val="23"/>
        </w:rPr>
        <w:t xml:space="preserve"> </w:t>
      </w:r>
      <w:r>
        <w:rPr>
          <w:color w:val="365050"/>
          <w:sz w:val="23"/>
        </w:rPr>
        <w:t>devices</w:t>
      </w:r>
      <w:r>
        <w:rPr>
          <w:color w:val="365050"/>
          <w:spacing w:val="-7"/>
          <w:sz w:val="23"/>
        </w:rPr>
        <w:t xml:space="preserve"> </w:t>
      </w:r>
      <w:r>
        <w:rPr>
          <w:color w:val="365050"/>
          <w:sz w:val="23"/>
        </w:rPr>
        <w:t>such</w:t>
      </w:r>
      <w:r>
        <w:rPr>
          <w:color w:val="365050"/>
          <w:spacing w:val="-7"/>
          <w:sz w:val="23"/>
        </w:rPr>
        <w:t xml:space="preserve"> </w:t>
      </w:r>
      <w:r>
        <w:rPr>
          <w:color w:val="365050"/>
          <w:sz w:val="23"/>
        </w:rPr>
        <w:t>as</w:t>
      </w:r>
      <w:r>
        <w:rPr>
          <w:color w:val="365050"/>
          <w:spacing w:val="-8"/>
          <w:sz w:val="23"/>
        </w:rPr>
        <w:t xml:space="preserve"> </w:t>
      </w:r>
      <w:r>
        <w:rPr>
          <w:color w:val="365050"/>
          <w:sz w:val="23"/>
        </w:rPr>
        <w:t>hand</w:t>
      </w:r>
      <w:r>
        <w:rPr>
          <w:color w:val="365050"/>
          <w:spacing w:val="-7"/>
          <w:sz w:val="23"/>
        </w:rPr>
        <w:t xml:space="preserve"> </w:t>
      </w:r>
      <w:r>
        <w:rPr>
          <w:color w:val="365050"/>
          <w:sz w:val="23"/>
        </w:rPr>
        <w:t>lens(es),</w:t>
      </w:r>
      <w:r>
        <w:rPr>
          <w:color w:val="365050"/>
          <w:spacing w:val="-9"/>
          <w:sz w:val="23"/>
        </w:rPr>
        <w:t xml:space="preserve"> </w:t>
      </w:r>
      <w:r>
        <w:rPr>
          <w:color w:val="365050"/>
          <w:sz w:val="23"/>
        </w:rPr>
        <w:t>and/or</w:t>
      </w:r>
      <w:r>
        <w:rPr>
          <w:color w:val="365050"/>
          <w:spacing w:val="-8"/>
          <w:sz w:val="23"/>
        </w:rPr>
        <w:t xml:space="preserve"> </w:t>
      </w:r>
      <w:r>
        <w:rPr>
          <w:color w:val="365050"/>
          <w:sz w:val="23"/>
        </w:rPr>
        <w:t>macro</w:t>
      </w:r>
      <w:r>
        <w:rPr>
          <w:color w:val="365050"/>
          <w:spacing w:val="-8"/>
          <w:sz w:val="23"/>
        </w:rPr>
        <w:t xml:space="preserve"> </w:t>
      </w:r>
      <w:r>
        <w:rPr>
          <w:color w:val="365050"/>
          <w:sz w:val="23"/>
        </w:rPr>
        <w:t>lenses</w:t>
      </w:r>
      <w:r>
        <w:rPr>
          <w:color w:val="365050"/>
          <w:spacing w:val="-7"/>
          <w:sz w:val="23"/>
        </w:rPr>
        <w:t xml:space="preserve"> </w:t>
      </w:r>
      <w:r>
        <w:rPr>
          <w:color w:val="365050"/>
          <w:sz w:val="23"/>
        </w:rPr>
        <w:t>to attach to smart phones/tablets</w:t>
      </w:r>
    </w:p>
    <w:p w14:paraId="123FFCFE" w14:textId="77777777" w:rsidR="000B2CF6" w:rsidRDefault="00FE4610" w:rsidP="00271538">
      <w:pPr>
        <w:pStyle w:val="ListParagraph"/>
        <w:numPr>
          <w:ilvl w:val="0"/>
          <w:numId w:val="105"/>
        </w:numPr>
        <w:tabs>
          <w:tab w:val="left" w:pos="1630"/>
        </w:tabs>
        <w:ind w:left="1630"/>
        <w:rPr>
          <w:sz w:val="23"/>
        </w:rPr>
      </w:pPr>
      <w:r>
        <w:rPr>
          <w:i/>
          <w:color w:val="365050"/>
          <w:sz w:val="23"/>
        </w:rPr>
        <w:t>Optional:</w:t>
      </w:r>
      <w:r>
        <w:rPr>
          <w:i/>
          <w:color w:val="365050"/>
          <w:spacing w:val="-12"/>
          <w:sz w:val="23"/>
        </w:rPr>
        <w:t xml:space="preserve"> </w:t>
      </w:r>
      <w:r>
        <w:rPr>
          <w:color w:val="365050"/>
          <w:sz w:val="23"/>
        </w:rPr>
        <w:t>Colored</w:t>
      </w:r>
      <w:r>
        <w:rPr>
          <w:color w:val="365050"/>
          <w:spacing w:val="-9"/>
          <w:sz w:val="23"/>
        </w:rPr>
        <w:t xml:space="preserve"> </w:t>
      </w:r>
      <w:r>
        <w:rPr>
          <w:color w:val="365050"/>
          <w:sz w:val="23"/>
        </w:rPr>
        <w:t>pencils,</w:t>
      </w:r>
      <w:r>
        <w:rPr>
          <w:color w:val="365050"/>
          <w:spacing w:val="-10"/>
          <w:sz w:val="23"/>
        </w:rPr>
        <w:t xml:space="preserve"> </w:t>
      </w:r>
      <w:r>
        <w:rPr>
          <w:color w:val="365050"/>
          <w:sz w:val="23"/>
        </w:rPr>
        <w:t>markers</w:t>
      </w:r>
      <w:r>
        <w:rPr>
          <w:color w:val="365050"/>
          <w:spacing w:val="-8"/>
          <w:sz w:val="23"/>
        </w:rPr>
        <w:t xml:space="preserve"> </w:t>
      </w:r>
      <w:r>
        <w:rPr>
          <w:color w:val="365050"/>
          <w:sz w:val="23"/>
        </w:rPr>
        <w:t>and/or</w:t>
      </w:r>
      <w:r>
        <w:rPr>
          <w:color w:val="365050"/>
          <w:spacing w:val="-11"/>
          <w:sz w:val="23"/>
        </w:rPr>
        <w:t xml:space="preserve"> </w:t>
      </w:r>
      <w:r>
        <w:rPr>
          <w:color w:val="365050"/>
          <w:sz w:val="23"/>
        </w:rPr>
        <w:t>crayons</w:t>
      </w:r>
      <w:r>
        <w:rPr>
          <w:color w:val="365050"/>
          <w:spacing w:val="-9"/>
          <w:sz w:val="23"/>
        </w:rPr>
        <w:t xml:space="preserve"> </w:t>
      </w:r>
      <w:r>
        <w:rPr>
          <w:color w:val="365050"/>
          <w:sz w:val="23"/>
        </w:rPr>
        <w:t>for</w:t>
      </w:r>
      <w:r>
        <w:rPr>
          <w:color w:val="365050"/>
          <w:spacing w:val="-8"/>
          <w:sz w:val="23"/>
        </w:rPr>
        <w:t xml:space="preserve"> </w:t>
      </w:r>
      <w:r>
        <w:rPr>
          <w:color w:val="365050"/>
          <w:sz w:val="23"/>
        </w:rPr>
        <w:t>students</w:t>
      </w:r>
      <w:r>
        <w:rPr>
          <w:color w:val="365050"/>
          <w:spacing w:val="-11"/>
          <w:sz w:val="23"/>
        </w:rPr>
        <w:t xml:space="preserve"> </w:t>
      </w:r>
      <w:r>
        <w:rPr>
          <w:color w:val="365050"/>
          <w:sz w:val="23"/>
        </w:rPr>
        <w:t>to</w:t>
      </w:r>
      <w:r>
        <w:rPr>
          <w:color w:val="365050"/>
          <w:spacing w:val="-10"/>
          <w:sz w:val="23"/>
        </w:rPr>
        <w:t xml:space="preserve"> </w:t>
      </w:r>
      <w:r>
        <w:rPr>
          <w:color w:val="365050"/>
          <w:spacing w:val="-2"/>
          <w:sz w:val="23"/>
        </w:rPr>
        <w:t>share</w:t>
      </w:r>
    </w:p>
    <w:p w14:paraId="123FFCFF" w14:textId="7C77901B" w:rsidR="000B2CF6" w:rsidRDefault="00FE4610" w:rsidP="00271538">
      <w:pPr>
        <w:pStyle w:val="ListParagraph"/>
        <w:numPr>
          <w:ilvl w:val="0"/>
          <w:numId w:val="105"/>
        </w:numPr>
        <w:tabs>
          <w:tab w:val="left" w:pos="1632"/>
        </w:tabs>
        <w:spacing w:before="118"/>
        <w:ind w:right="4226"/>
        <w:rPr>
          <w:sz w:val="23"/>
        </w:rPr>
      </w:pPr>
      <w:r>
        <w:rPr>
          <w:i/>
          <w:color w:val="365050"/>
          <w:sz w:val="23"/>
        </w:rPr>
        <w:t xml:space="preserve">Optional: </w:t>
      </w:r>
      <w:r>
        <w:rPr>
          <w:color w:val="365050"/>
          <w:sz w:val="23"/>
        </w:rPr>
        <w:t xml:space="preserve">Support from a partner to work with your class. Email </w:t>
      </w:r>
      <w:hyperlink r:id="rId339" w:history="1">
        <w:r w:rsidR="000F0864" w:rsidRPr="007A5CE0">
          <w:rPr>
            <w:rStyle w:val="Hyperlink"/>
            <w:color w:val="0481D9"/>
            <w:spacing w:val="-2"/>
            <w:sz w:val="23"/>
          </w:rPr>
          <w:t>invasivecrayfishcollaborative@gmail.com</w:t>
        </w:r>
      </w:hyperlink>
      <w:r w:rsidRPr="007A5CE0">
        <w:rPr>
          <w:color w:val="0481D9"/>
          <w:spacing w:val="-2"/>
          <w:sz w:val="23"/>
        </w:rPr>
        <w:t xml:space="preserve"> </w:t>
      </w:r>
      <w:r>
        <w:rPr>
          <w:color w:val="365050"/>
          <w:spacing w:val="-2"/>
          <w:sz w:val="23"/>
        </w:rPr>
        <w:t>for recommendations.</w:t>
      </w:r>
    </w:p>
    <w:p w14:paraId="123FFD00" w14:textId="77777777" w:rsidR="000B2CF6" w:rsidRPr="00F2576B" w:rsidRDefault="00FE4610" w:rsidP="00D00532">
      <w:pPr>
        <w:pStyle w:val="H2"/>
      </w:pPr>
      <w:bookmarkStart w:id="783" w:name="_Toc188362851"/>
      <w:bookmarkStart w:id="784" w:name="_Toc188363231"/>
      <w:bookmarkStart w:id="785" w:name="_Toc188444484"/>
      <w:bookmarkStart w:id="786" w:name="_Toc188522994"/>
      <w:r w:rsidRPr="00F2576B">
        <w:t>Preparation</w:t>
      </w:r>
      <w:bookmarkEnd w:id="783"/>
      <w:bookmarkEnd w:id="784"/>
      <w:bookmarkEnd w:id="785"/>
      <w:bookmarkEnd w:id="786"/>
    </w:p>
    <w:p w14:paraId="123FFD01" w14:textId="77777777" w:rsidR="000B2CF6" w:rsidRDefault="00FE4610" w:rsidP="00271538">
      <w:pPr>
        <w:pStyle w:val="ListParagraph"/>
        <w:numPr>
          <w:ilvl w:val="0"/>
          <w:numId w:val="104"/>
        </w:numPr>
        <w:tabs>
          <w:tab w:val="left" w:pos="1628"/>
        </w:tabs>
        <w:spacing w:before="150"/>
        <w:ind w:left="1628" w:hanging="358"/>
        <w:jc w:val="left"/>
        <w:rPr>
          <w:b/>
          <w:color w:val="00AFAE"/>
          <w:sz w:val="23"/>
        </w:rPr>
      </w:pPr>
      <w:r>
        <w:rPr>
          <w:b/>
          <w:color w:val="365050"/>
          <w:sz w:val="23"/>
        </w:rPr>
        <w:t>Obtain</w:t>
      </w:r>
      <w:r>
        <w:rPr>
          <w:b/>
          <w:color w:val="365050"/>
          <w:spacing w:val="-8"/>
          <w:sz w:val="23"/>
        </w:rPr>
        <w:t xml:space="preserve"> </w:t>
      </w:r>
      <w:r>
        <w:rPr>
          <w:b/>
          <w:color w:val="365050"/>
          <w:sz w:val="23"/>
        </w:rPr>
        <w:t>a</w:t>
      </w:r>
      <w:r>
        <w:rPr>
          <w:b/>
          <w:color w:val="365050"/>
          <w:spacing w:val="-6"/>
          <w:sz w:val="23"/>
        </w:rPr>
        <w:t xml:space="preserve"> </w:t>
      </w:r>
      <w:r>
        <w:rPr>
          <w:b/>
          <w:color w:val="365050"/>
          <w:sz w:val="23"/>
        </w:rPr>
        <w:t>scientific</w:t>
      </w:r>
      <w:r>
        <w:rPr>
          <w:b/>
          <w:color w:val="365050"/>
          <w:spacing w:val="-5"/>
          <w:sz w:val="23"/>
        </w:rPr>
        <w:t xml:space="preserve"> </w:t>
      </w:r>
      <w:r>
        <w:rPr>
          <w:b/>
          <w:color w:val="365050"/>
          <w:sz w:val="23"/>
        </w:rPr>
        <w:t>collection</w:t>
      </w:r>
      <w:r>
        <w:rPr>
          <w:b/>
          <w:color w:val="365050"/>
          <w:spacing w:val="-6"/>
          <w:sz w:val="23"/>
        </w:rPr>
        <w:t xml:space="preserve"> </w:t>
      </w:r>
      <w:r>
        <w:rPr>
          <w:b/>
          <w:color w:val="365050"/>
          <w:sz w:val="23"/>
        </w:rPr>
        <w:t>permit</w:t>
      </w:r>
      <w:r>
        <w:rPr>
          <w:b/>
          <w:color w:val="365050"/>
          <w:spacing w:val="-7"/>
          <w:sz w:val="23"/>
        </w:rPr>
        <w:t xml:space="preserve"> </w:t>
      </w:r>
      <w:r>
        <w:rPr>
          <w:color w:val="365050"/>
          <w:sz w:val="23"/>
        </w:rPr>
        <w:t>if</w:t>
      </w:r>
      <w:r>
        <w:rPr>
          <w:color w:val="365050"/>
          <w:spacing w:val="-5"/>
          <w:sz w:val="23"/>
        </w:rPr>
        <w:t xml:space="preserve"> </w:t>
      </w:r>
      <w:r>
        <w:rPr>
          <w:color w:val="365050"/>
          <w:sz w:val="23"/>
        </w:rPr>
        <w:t>required</w:t>
      </w:r>
      <w:r>
        <w:rPr>
          <w:color w:val="365050"/>
          <w:spacing w:val="-5"/>
          <w:sz w:val="23"/>
        </w:rPr>
        <w:t xml:space="preserve"> </w:t>
      </w:r>
      <w:r>
        <w:rPr>
          <w:color w:val="365050"/>
          <w:sz w:val="23"/>
        </w:rPr>
        <w:t>in</w:t>
      </w:r>
      <w:r>
        <w:rPr>
          <w:color w:val="365050"/>
          <w:spacing w:val="-6"/>
          <w:sz w:val="23"/>
        </w:rPr>
        <w:t xml:space="preserve"> </w:t>
      </w:r>
      <w:r>
        <w:rPr>
          <w:color w:val="365050"/>
          <w:sz w:val="23"/>
        </w:rPr>
        <w:t>your</w:t>
      </w:r>
      <w:r>
        <w:rPr>
          <w:color w:val="365050"/>
          <w:spacing w:val="-6"/>
          <w:sz w:val="23"/>
        </w:rPr>
        <w:t xml:space="preserve"> </w:t>
      </w:r>
      <w:r>
        <w:rPr>
          <w:color w:val="365050"/>
          <w:sz w:val="23"/>
        </w:rPr>
        <w:t>area</w:t>
      </w:r>
      <w:r>
        <w:rPr>
          <w:color w:val="365050"/>
          <w:spacing w:val="-5"/>
          <w:sz w:val="23"/>
        </w:rPr>
        <w:t xml:space="preserve"> </w:t>
      </w:r>
      <w:r>
        <w:rPr>
          <w:color w:val="365050"/>
          <w:sz w:val="23"/>
        </w:rPr>
        <w:t>to</w:t>
      </w:r>
      <w:r>
        <w:rPr>
          <w:color w:val="365050"/>
          <w:spacing w:val="-7"/>
          <w:sz w:val="23"/>
        </w:rPr>
        <w:t xml:space="preserve"> </w:t>
      </w:r>
      <w:r>
        <w:rPr>
          <w:color w:val="365050"/>
          <w:sz w:val="23"/>
        </w:rPr>
        <w:t>collect</w:t>
      </w:r>
      <w:r>
        <w:rPr>
          <w:color w:val="365050"/>
          <w:spacing w:val="-5"/>
          <w:sz w:val="23"/>
        </w:rPr>
        <w:t xml:space="preserve"> </w:t>
      </w:r>
      <w:r>
        <w:rPr>
          <w:color w:val="365050"/>
          <w:spacing w:val="-2"/>
          <w:sz w:val="23"/>
        </w:rPr>
        <w:t>crayfish.</w:t>
      </w:r>
    </w:p>
    <w:p w14:paraId="123FFD02" w14:textId="77777777" w:rsidR="000B2CF6" w:rsidRDefault="00FE4610" w:rsidP="00271538">
      <w:pPr>
        <w:pStyle w:val="ListParagraph"/>
        <w:numPr>
          <w:ilvl w:val="1"/>
          <w:numId w:val="104"/>
        </w:numPr>
        <w:tabs>
          <w:tab w:val="left" w:pos="2352"/>
        </w:tabs>
        <w:spacing w:before="119"/>
        <w:ind w:right="3008"/>
        <w:rPr>
          <w:sz w:val="23"/>
        </w:rPr>
      </w:pPr>
      <w:r>
        <w:rPr>
          <w:color w:val="365050"/>
          <w:sz w:val="23"/>
        </w:rPr>
        <w:t>The</w:t>
      </w:r>
      <w:r>
        <w:rPr>
          <w:color w:val="365050"/>
          <w:spacing w:val="-10"/>
          <w:sz w:val="23"/>
        </w:rPr>
        <w:t xml:space="preserve"> </w:t>
      </w:r>
      <w:r>
        <w:rPr>
          <w:color w:val="365050"/>
          <w:sz w:val="23"/>
        </w:rPr>
        <w:t>Illinois</w:t>
      </w:r>
      <w:r>
        <w:rPr>
          <w:color w:val="365050"/>
          <w:spacing w:val="-10"/>
          <w:sz w:val="23"/>
        </w:rPr>
        <w:t xml:space="preserve"> </w:t>
      </w:r>
      <w:r>
        <w:rPr>
          <w:color w:val="365050"/>
          <w:sz w:val="23"/>
        </w:rPr>
        <w:t>Department</w:t>
      </w:r>
      <w:r>
        <w:rPr>
          <w:color w:val="365050"/>
          <w:spacing w:val="-10"/>
          <w:sz w:val="23"/>
        </w:rPr>
        <w:t xml:space="preserve"> </w:t>
      </w:r>
      <w:r>
        <w:rPr>
          <w:color w:val="365050"/>
          <w:sz w:val="23"/>
        </w:rPr>
        <w:t>of</w:t>
      </w:r>
      <w:r>
        <w:rPr>
          <w:color w:val="365050"/>
          <w:spacing w:val="-9"/>
          <w:sz w:val="23"/>
        </w:rPr>
        <w:t xml:space="preserve"> </w:t>
      </w:r>
      <w:r>
        <w:rPr>
          <w:color w:val="365050"/>
          <w:sz w:val="23"/>
        </w:rPr>
        <w:t>Natural</w:t>
      </w:r>
      <w:r>
        <w:rPr>
          <w:color w:val="365050"/>
          <w:spacing w:val="-10"/>
          <w:sz w:val="23"/>
        </w:rPr>
        <w:t xml:space="preserve"> </w:t>
      </w:r>
      <w:r>
        <w:rPr>
          <w:color w:val="365050"/>
          <w:sz w:val="23"/>
        </w:rPr>
        <w:t>Resources</w:t>
      </w:r>
      <w:r>
        <w:rPr>
          <w:color w:val="365050"/>
          <w:spacing w:val="-10"/>
          <w:sz w:val="23"/>
        </w:rPr>
        <w:t xml:space="preserve"> </w:t>
      </w:r>
      <w:r>
        <w:rPr>
          <w:color w:val="365050"/>
          <w:sz w:val="23"/>
        </w:rPr>
        <w:t>requires</w:t>
      </w:r>
      <w:r>
        <w:rPr>
          <w:color w:val="365050"/>
          <w:spacing w:val="-10"/>
          <w:sz w:val="23"/>
        </w:rPr>
        <w:t xml:space="preserve"> </w:t>
      </w:r>
      <w:r>
        <w:rPr>
          <w:color w:val="365050"/>
          <w:sz w:val="23"/>
        </w:rPr>
        <w:t>each</w:t>
      </w:r>
      <w:r>
        <w:rPr>
          <w:color w:val="365050"/>
          <w:spacing w:val="-10"/>
          <w:sz w:val="23"/>
        </w:rPr>
        <w:t xml:space="preserve"> </w:t>
      </w:r>
      <w:r>
        <w:rPr>
          <w:color w:val="365050"/>
          <w:sz w:val="23"/>
        </w:rPr>
        <w:t xml:space="preserve">classroom participating in this program in Illinois to complete a free “Scientific Collecting Permit” here: </w:t>
      </w:r>
      <w:hyperlink r:id="rId340">
        <w:r w:rsidR="000B2CF6">
          <w:rPr>
            <w:color w:val="0481D9"/>
            <w:sz w:val="23"/>
            <w:u w:val="single" w:color="0481D9"/>
          </w:rPr>
          <w:t>dnr2.illinois.gov/ScientificPermit/SciPermit</w:t>
        </w:r>
      </w:hyperlink>
    </w:p>
    <w:p w14:paraId="123FFD03" w14:textId="525BB15F" w:rsidR="000B2CF6" w:rsidRDefault="00FE4610">
      <w:pPr>
        <w:pStyle w:val="BodyText"/>
        <w:spacing w:before="120"/>
        <w:ind w:left="2352" w:right="2582"/>
      </w:pPr>
      <w:r>
        <w:rPr>
          <w:color w:val="365050"/>
        </w:rPr>
        <w:t>If</w:t>
      </w:r>
      <w:r>
        <w:rPr>
          <w:color w:val="365050"/>
          <w:spacing w:val="-5"/>
        </w:rPr>
        <w:t xml:space="preserve"> </w:t>
      </w:r>
      <w:r>
        <w:rPr>
          <w:color w:val="365050"/>
        </w:rPr>
        <w:t>you</w:t>
      </w:r>
      <w:r>
        <w:rPr>
          <w:color w:val="365050"/>
          <w:spacing w:val="-6"/>
        </w:rPr>
        <w:t xml:space="preserve"> </w:t>
      </w:r>
      <w:r>
        <w:rPr>
          <w:color w:val="365050"/>
        </w:rPr>
        <w:t>will</w:t>
      </w:r>
      <w:r>
        <w:rPr>
          <w:color w:val="365050"/>
          <w:spacing w:val="-5"/>
        </w:rPr>
        <w:t xml:space="preserve"> </w:t>
      </w:r>
      <w:r>
        <w:rPr>
          <w:color w:val="365050"/>
        </w:rPr>
        <w:t>be</w:t>
      </w:r>
      <w:r>
        <w:rPr>
          <w:color w:val="365050"/>
          <w:spacing w:val="-6"/>
        </w:rPr>
        <w:t xml:space="preserve"> </w:t>
      </w:r>
      <w:r>
        <w:rPr>
          <w:color w:val="365050"/>
        </w:rPr>
        <w:t>collecting</w:t>
      </w:r>
      <w:r>
        <w:rPr>
          <w:color w:val="365050"/>
          <w:spacing w:val="-7"/>
        </w:rPr>
        <w:t xml:space="preserve"> </w:t>
      </w:r>
      <w:r>
        <w:rPr>
          <w:color w:val="365050"/>
        </w:rPr>
        <w:t>on</w:t>
      </w:r>
      <w:r>
        <w:rPr>
          <w:color w:val="365050"/>
          <w:spacing w:val="-6"/>
        </w:rPr>
        <w:t xml:space="preserve"> </w:t>
      </w:r>
      <w:r>
        <w:rPr>
          <w:color w:val="365050"/>
        </w:rPr>
        <w:t>State</w:t>
      </w:r>
      <w:r>
        <w:rPr>
          <w:color w:val="365050"/>
          <w:spacing w:val="-2"/>
        </w:rPr>
        <w:t xml:space="preserve"> </w:t>
      </w:r>
      <w:r>
        <w:rPr>
          <w:color w:val="365050"/>
        </w:rPr>
        <w:t>of</w:t>
      </w:r>
      <w:r>
        <w:rPr>
          <w:color w:val="365050"/>
          <w:spacing w:val="-3"/>
        </w:rPr>
        <w:t xml:space="preserve"> </w:t>
      </w:r>
      <w:r>
        <w:rPr>
          <w:color w:val="365050"/>
        </w:rPr>
        <w:t>Illinois</w:t>
      </w:r>
      <w:r>
        <w:rPr>
          <w:color w:val="365050"/>
          <w:spacing w:val="-5"/>
        </w:rPr>
        <w:t xml:space="preserve"> </w:t>
      </w:r>
      <w:r>
        <w:rPr>
          <w:color w:val="365050"/>
        </w:rPr>
        <w:t>land</w:t>
      </w:r>
      <w:r>
        <w:rPr>
          <w:color w:val="365050"/>
          <w:spacing w:val="-6"/>
        </w:rPr>
        <w:t xml:space="preserve"> </w:t>
      </w:r>
      <w:r>
        <w:rPr>
          <w:color w:val="365050"/>
        </w:rPr>
        <w:t>you</w:t>
      </w:r>
      <w:r>
        <w:rPr>
          <w:color w:val="365050"/>
          <w:spacing w:val="-6"/>
        </w:rPr>
        <w:t xml:space="preserve"> </w:t>
      </w:r>
      <w:r>
        <w:rPr>
          <w:color w:val="365050"/>
        </w:rPr>
        <w:t>will</w:t>
      </w:r>
      <w:r>
        <w:rPr>
          <w:color w:val="365050"/>
          <w:spacing w:val="-6"/>
        </w:rPr>
        <w:t xml:space="preserve"> </w:t>
      </w:r>
      <w:r>
        <w:rPr>
          <w:color w:val="365050"/>
        </w:rPr>
        <w:t>also</w:t>
      </w:r>
      <w:r>
        <w:rPr>
          <w:color w:val="365050"/>
          <w:spacing w:val="-5"/>
        </w:rPr>
        <w:t xml:space="preserve"> </w:t>
      </w:r>
      <w:r>
        <w:rPr>
          <w:color w:val="365050"/>
        </w:rPr>
        <w:t>need</w:t>
      </w:r>
      <w:r>
        <w:rPr>
          <w:color w:val="365050"/>
          <w:spacing w:val="-6"/>
        </w:rPr>
        <w:t xml:space="preserve"> </w:t>
      </w:r>
      <w:r>
        <w:rPr>
          <w:color w:val="365050"/>
        </w:rPr>
        <w:t>to</w:t>
      </w:r>
      <w:r>
        <w:rPr>
          <w:color w:val="365050"/>
          <w:spacing w:val="-7"/>
        </w:rPr>
        <w:t xml:space="preserve"> </w:t>
      </w:r>
      <w:r>
        <w:rPr>
          <w:color w:val="365050"/>
        </w:rPr>
        <w:t>fill</w:t>
      </w:r>
      <w:r>
        <w:rPr>
          <w:color w:val="365050"/>
          <w:spacing w:val="-5"/>
        </w:rPr>
        <w:t xml:space="preserve"> </w:t>
      </w:r>
      <w:r>
        <w:rPr>
          <w:color w:val="365050"/>
        </w:rPr>
        <w:t xml:space="preserve">out the “Illinois Site Permit:” </w:t>
      </w:r>
      <w:hyperlink r:id="rId341">
        <w:r w:rsidR="000B2CF6">
          <w:rPr>
            <w:color w:val="0481D9"/>
            <w:u w:val="single" w:color="0481D9"/>
          </w:rPr>
          <w:t>naturalheritage.illinois.gov/permits/permit-for</w:t>
        </w:r>
      </w:hyperlink>
      <w:hyperlink r:id="rId342">
        <w:r w:rsidR="000B2CF6">
          <w:rPr>
            <w:color w:val="0481D9"/>
            <w:u w:val="single" w:color="0481D9"/>
          </w:rPr>
          <w:t>-</w:t>
        </w:r>
      </w:hyperlink>
      <w:hyperlink r:id="rId343">
        <w:r w:rsidR="000B2CF6">
          <w:rPr>
            <w:color w:val="0481D9"/>
            <w:u w:val="single" w:color="0481D9"/>
          </w:rPr>
          <w:t>state-</w:t>
        </w:r>
      </w:hyperlink>
      <w:r>
        <w:rPr>
          <w:color w:val="0481D9"/>
          <w:u w:val="single" w:color="0481D9"/>
        </w:rPr>
        <w:t xml:space="preserve"> </w:t>
      </w:r>
      <w:hyperlink r:id="rId344">
        <w:r w:rsidR="000B2CF6">
          <w:rPr>
            <w:color w:val="0481D9"/>
            <w:u w:val="single" w:color="0481D9"/>
          </w:rPr>
          <w:t>sites.htm</w:t>
        </w:r>
      </w:hyperlink>
      <w:r>
        <w:rPr>
          <w:color w:val="0481D9"/>
          <w:u w:val="single" w:color="0481D9"/>
        </w:rPr>
        <w:t>l</w:t>
      </w:r>
    </w:p>
    <w:p w14:paraId="123FFD04" w14:textId="77777777" w:rsidR="000B2CF6" w:rsidRDefault="00FE4610" w:rsidP="00271538">
      <w:pPr>
        <w:pStyle w:val="ListParagraph"/>
        <w:numPr>
          <w:ilvl w:val="1"/>
          <w:numId w:val="104"/>
        </w:numPr>
        <w:tabs>
          <w:tab w:val="left" w:pos="2352"/>
        </w:tabs>
        <w:spacing w:before="119"/>
        <w:ind w:right="2256"/>
        <w:rPr>
          <w:sz w:val="23"/>
        </w:rPr>
      </w:pPr>
      <w:r>
        <w:rPr>
          <w:color w:val="365050"/>
          <w:sz w:val="23"/>
        </w:rPr>
        <w:t>Other</w:t>
      </w:r>
      <w:r>
        <w:rPr>
          <w:color w:val="365050"/>
          <w:spacing w:val="-8"/>
          <w:sz w:val="23"/>
        </w:rPr>
        <w:t xml:space="preserve"> </w:t>
      </w:r>
      <w:r>
        <w:rPr>
          <w:color w:val="365050"/>
          <w:sz w:val="23"/>
        </w:rPr>
        <w:t>Great</w:t>
      </w:r>
      <w:r>
        <w:rPr>
          <w:color w:val="365050"/>
          <w:spacing w:val="-7"/>
          <w:sz w:val="23"/>
        </w:rPr>
        <w:t xml:space="preserve"> </w:t>
      </w:r>
      <w:r>
        <w:rPr>
          <w:color w:val="365050"/>
          <w:sz w:val="23"/>
        </w:rPr>
        <w:t>Lakes</w:t>
      </w:r>
      <w:r>
        <w:rPr>
          <w:color w:val="365050"/>
          <w:spacing w:val="-7"/>
          <w:sz w:val="23"/>
        </w:rPr>
        <w:t xml:space="preserve"> </w:t>
      </w:r>
      <w:r>
        <w:rPr>
          <w:color w:val="365050"/>
          <w:sz w:val="23"/>
        </w:rPr>
        <w:t>state</w:t>
      </w:r>
      <w:r>
        <w:rPr>
          <w:color w:val="365050"/>
          <w:spacing w:val="-7"/>
          <w:sz w:val="23"/>
        </w:rPr>
        <w:t xml:space="preserve"> </w:t>
      </w:r>
      <w:r>
        <w:rPr>
          <w:color w:val="365050"/>
          <w:sz w:val="23"/>
        </w:rPr>
        <w:t>and</w:t>
      </w:r>
      <w:r>
        <w:rPr>
          <w:color w:val="365050"/>
          <w:spacing w:val="-7"/>
          <w:sz w:val="23"/>
        </w:rPr>
        <w:t xml:space="preserve"> </w:t>
      </w:r>
      <w:r>
        <w:rPr>
          <w:color w:val="365050"/>
          <w:sz w:val="23"/>
        </w:rPr>
        <w:t>provincial</w:t>
      </w:r>
      <w:r>
        <w:rPr>
          <w:color w:val="365050"/>
          <w:spacing w:val="-12"/>
          <w:sz w:val="23"/>
        </w:rPr>
        <w:t xml:space="preserve"> </w:t>
      </w:r>
      <w:r>
        <w:rPr>
          <w:color w:val="365050"/>
          <w:sz w:val="23"/>
        </w:rPr>
        <w:t>permits:</w:t>
      </w:r>
      <w:r>
        <w:rPr>
          <w:color w:val="365050"/>
          <w:spacing w:val="-8"/>
          <w:sz w:val="23"/>
        </w:rPr>
        <w:t xml:space="preserve"> </w:t>
      </w:r>
      <w:r>
        <w:rPr>
          <w:color w:val="365050"/>
          <w:sz w:val="23"/>
        </w:rPr>
        <w:t>Scientific</w:t>
      </w:r>
      <w:r>
        <w:rPr>
          <w:color w:val="365050"/>
          <w:spacing w:val="-8"/>
          <w:sz w:val="23"/>
        </w:rPr>
        <w:t xml:space="preserve"> </w:t>
      </w:r>
      <w:r>
        <w:rPr>
          <w:color w:val="365050"/>
          <w:sz w:val="23"/>
        </w:rPr>
        <w:t>collector</w:t>
      </w:r>
      <w:r>
        <w:rPr>
          <w:color w:val="365050"/>
          <w:spacing w:val="-9"/>
          <w:sz w:val="23"/>
        </w:rPr>
        <w:t xml:space="preserve"> </w:t>
      </w:r>
      <w:r>
        <w:rPr>
          <w:color w:val="365050"/>
          <w:sz w:val="23"/>
        </w:rPr>
        <w:t>permits</w:t>
      </w:r>
      <w:r>
        <w:rPr>
          <w:color w:val="365050"/>
          <w:spacing w:val="-8"/>
          <w:sz w:val="23"/>
        </w:rPr>
        <w:t xml:space="preserve"> </w:t>
      </w:r>
      <w:r>
        <w:rPr>
          <w:color w:val="365050"/>
          <w:sz w:val="23"/>
        </w:rPr>
        <w:t>for Indiana, Michigan, Minnesota, Ohio, New York, Pennsylvania, Wisconsin, Ontario, and Quebec can also be found</w:t>
      </w:r>
      <w:r>
        <w:rPr>
          <w:color w:val="365050"/>
          <w:spacing w:val="40"/>
          <w:sz w:val="23"/>
        </w:rPr>
        <w:t xml:space="preserve"> </w:t>
      </w:r>
      <w:r>
        <w:rPr>
          <w:color w:val="365050"/>
          <w:sz w:val="23"/>
        </w:rPr>
        <w:t>at the end of the Expand Knowledge</w:t>
      </w:r>
    </w:p>
    <w:p w14:paraId="123FFD05" w14:textId="77777777" w:rsidR="000B2CF6" w:rsidRDefault="00FE4610">
      <w:pPr>
        <w:pStyle w:val="BodyText"/>
        <w:ind w:left="2352"/>
      </w:pPr>
      <w:r>
        <w:rPr>
          <w:color w:val="365050"/>
        </w:rPr>
        <w:t>+</w:t>
      </w:r>
      <w:r>
        <w:rPr>
          <w:color w:val="365050"/>
          <w:spacing w:val="-2"/>
        </w:rPr>
        <w:t xml:space="preserve"> </w:t>
      </w:r>
      <w:r>
        <w:rPr>
          <w:color w:val="365050"/>
        </w:rPr>
        <w:t>Skills</w:t>
      </w:r>
      <w:r>
        <w:rPr>
          <w:color w:val="365050"/>
          <w:spacing w:val="-3"/>
        </w:rPr>
        <w:t xml:space="preserve"> </w:t>
      </w:r>
      <w:r>
        <w:rPr>
          <w:color w:val="365050"/>
        </w:rPr>
        <w:t>section</w:t>
      </w:r>
      <w:r>
        <w:rPr>
          <w:color w:val="365050"/>
          <w:spacing w:val="-3"/>
        </w:rPr>
        <w:t xml:space="preserve"> </w:t>
      </w:r>
      <w:r>
        <w:rPr>
          <w:color w:val="365050"/>
        </w:rPr>
        <w:t>at</w:t>
      </w:r>
      <w:r>
        <w:rPr>
          <w:color w:val="365050"/>
          <w:spacing w:val="-3"/>
        </w:rPr>
        <w:t xml:space="preserve"> </w:t>
      </w:r>
      <w:r>
        <w:rPr>
          <w:color w:val="365050"/>
        </w:rPr>
        <w:t>the</w:t>
      </w:r>
      <w:r>
        <w:rPr>
          <w:color w:val="365050"/>
          <w:spacing w:val="-2"/>
        </w:rPr>
        <w:t xml:space="preserve"> </w:t>
      </w:r>
      <w:r>
        <w:rPr>
          <w:color w:val="365050"/>
        </w:rPr>
        <w:t>end</w:t>
      </w:r>
      <w:r>
        <w:rPr>
          <w:color w:val="365050"/>
          <w:spacing w:val="-3"/>
        </w:rPr>
        <w:t xml:space="preserve"> </w:t>
      </w:r>
      <w:r>
        <w:rPr>
          <w:color w:val="365050"/>
        </w:rPr>
        <w:t>of</w:t>
      </w:r>
      <w:r>
        <w:rPr>
          <w:color w:val="365050"/>
          <w:spacing w:val="-2"/>
        </w:rPr>
        <w:t xml:space="preserve"> </w:t>
      </w:r>
      <w:r>
        <w:rPr>
          <w:color w:val="365050"/>
        </w:rPr>
        <w:t>this</w:t>
      </w:r>
      <w:r>
        <w:rPr>
          <w:color w:val="365050"/>
          <w:spacing w:val="-3"/>
        </w:rPr>
        <w:t xml:space="preserve"> </w:t>
      </w:r>
      <w:r>
        <w:rPr>
          <w:color w:val="365050"/>
          <w:spacing w:val="-2"/>
        </w:rPr>
        <w:t>lesson.</w:t>
      </w:r>
    </w:p>
    <w:p w14:paraId="123FFD06" w14:textId="15081BFE" w:rsidR="000B2CF6" w:rsidRDefault="00FE4610" w:rsidP="00271538">
      <w:pPr>
        <w:pStyle w:val="ListParagraph"/>
        <w:numPr>
          <w:ilvl w:val="1"/>
          <w:numId w:val="104"/>
        </w:numPr>
        <w:tabs>
          <w:tab w:val="left" w:pos="2352"/>
        </w:tabs>
        <w:spacing w:before="122"/>
        <w:ind w:right="2123"/>
        <w:rPr>
          <w:sz w:val="23"/>
        </w:rPr>
      </w:pPr>
      <w:r>
        <w:rPr>
          <w:color w:val="365050"/>
          <w:sz w:val="23"/>
        </w:rPr>
        <w:t>All states: You can likely find the scientific collector permit for your respective state at its respective Department of Natural Resources website. Public sites will</w:t>
      </w:r>
      <w:r>
        <w:rPr>
          <w:color w:val="365050"/>
          <w:spacing w:val="-4"/>
          <w:sz w:val="23"/>
        </w:rPr>
        <w:t xml:space="preserve"> </w:t>
      </w:r>
      <w:r>
        <w:rPr>
          <w:color w:val="365050"/>
          <w:sz w:val="23"/>
        </w:rPr>
        <w:t>likely</w:t>
      </w:r>
      <w:r>
        <w:rPr>
          <w:color w:val="365050"/>
          <w:spacing w:val="-4"/>
          <w:sz w:val="23"/>
        </w:rPr>
        <w:t xml:space="preserve"> </w:t>
      </w:r>
      <w:r>
        <w:rPr>
          <w:color w:val="365050"/>
          <w:sz w:val="23"/>
        </w:rPr>
        <w:t>require</w:t>
      </w:r>
      <w:r>
        <w:rPr>
          <w:color w:val="365050"/>
          <w:spacing w:val="-3"/>
          <w:sz w:val="23"/>
        </w:rPr>
        <w:t xml:space="preserve"> </w:t>
      </w:r>
      <w:r>
        <w:rPr>
          <w:color w:val="365050"/>
          <w:sz w:val="23"/>
        </w:rPr>
        <w:t>completed</w:t>
      </w:r>
      <w:r>
        <w:rPr>
          <w:color w:val="365050"/>
          <w:spacing w:val="-3"/>
          <w:sz w:val="23"/>
        </w:rPr>
        <w:t xml:space="preserve"> </w:t>
      </w:r>
      <w:r>
        <w:rPr>
          <w:color w:val="365050"/>
          <w:sz w:val="23"/>
        </w:rPr>
        <w:t>permits</w:t>
      </w:r>
      <w:r>
        <w:rPr>
          <w:color w:val="365050"/>
          <w:spacing w:val="-4"/>
          <w:sz w:val="23"/>
        </w:rPr>
        <w:t xml:space="preserve"> </w:t>
      </w:r>
      <w:r>
        <w:rPr>
          <w:color w:val="365050"/>
          <w:sz w:val="23"/>
        </w:rPr>
        <w:t>or</w:t>
      </w:r>
      <w:r>
        <w:rPr>
          <w:color w:val="365050"/>
          <w:spacing w:val="-3"/>
          <w:sz w:val="23"/>
        </w:rPr>
        <w:t xml:space="preserve"> </w:t>
      </w:r>
      <w:r>
        <w:rPr>
          <w:color w:val="365050"/>
          <w:sz w:val="23"/>
        </w:rPr>
        <w:t>official</w:t>
      </w:r>
      <w:r>
        <w:rPr>
          <w:color w:val="365050"/>
          <w:spacing w:val="-4"/>
          <w:sz w:val="23"/>
        </w:rPr>
        <w:t xml:space="preserve"> </w:t>
      </w:r>
      <w:r>
        <w:rPr>
          <w:color w:val="365050"/>
          <w:sz w:val="23"/>
        </w:rPr>
        <w:t>approval</w:t>
      </w:r>
      <w:r>
        <w:rPr>
          <w:color w:val="365050"/>
          <w:spacing w:val="-3"/>
          <w:sz w:val="23"/>
        </w:rPr>
        <w:t xml:space="preserve"> </w:t>
      </w:r>
      <w:r>
        <w:rPr>
          <w:color w:val="365050"/>
          <w:sz w:val="23"/>
        </w:rPr>
        <w:t>processes</w:t>
      </w:r>
      <w:r>
        <w:rPr>
          <w:color w:val="365050"/>
          <w:spacing w:val="-3"/>
          <w:sz w:val="23"/>
        </w:rPr>
        <w:t xml:space="preserve"> </w:t>
      </w:r>
      <w:r>
        <w:rPr>
          <w:color w:val="365050"/>
          <w:sz w:val="23"/>
        </w:rPr>
        <w:t>through</w:t>
      </w:r>
      <w:r>
        <w:rPr>
          <w:color w:val="365050"/>
          <w:spacing w:val="-4"/>
          <w:sz w:val="23"/>
        </w:rPr>
        <w:t xml:space="preserve"> </w:t>
      </w:r>
      <w:r>
        <w:rPr>
          <w:color w:val="365050"/>
          <w:sz w:val="23"/>
        </w:rPr>
        <w:t>the landowner (e.g., McHenry County Conservation District, Lake County Forest Preserve).</w:t>
      </w:r>
      <w:r>
        <w:rPr>
          <w:color w:val="365050"/>
          <w:spacing w:val="-4"/>
          <w:sz w:val="23"/>
        </w:rPr>
        <w:t xml:space="preserve"> </w:t>
      </w:r>
      <w:r>
        <w:rPr>
          <w:color w:val="365050"/>
          <w:sz w:val="23"/>
        </w:rPr>
        <w:t>Note</w:t>
      </w:r>
      <w:r>
        <w:rPr>
          <w:color w:val="365050"/>
          <w:spacing w:val="-4"/>
          <w:sz w:val="23"/>
        </w:rPr>
        <w:t xml:space="preserve"> </w:t>
      </w:r>
      <w:r>
        <w:rPr>
          <w:color w:val="365050"/>
          <w:sz w:val="23"/>
        </w:rPr>
        <w:t>that</w:t>
      </w:r>
      <w:r>
        <w:rPr>
          <w:color w:val="365050"/>
          <w:spacing w:val="-4"/>
          <w:sz w:val="23"/>
        </w:rPr>
        <w:t xml:space="preserve"> </w:t>
      </w:r>
      <w:r>
        <w:rPr>
          <w:color w:val="365050"/>
          <w:sz w:val="23"/>
        </w:rPr>
        <w:t>it</w:t>
      </w:r>
      <w:r>
        <w:rPr>
          <w:color w:val="365050"/>
          <w:spacing w:val="-4"/>
          <w:sz w:val="23"/>
        </w:rPr>
        <w:t xml:space="preserve"> </w:t>
      </w:r>
      <w:r>
        <w:rPr>
          <w:color w:val="365050"/>
          <w:sz w:val="23"/>
        </w:rPr>
        <w:t>may</w:t>
      </w:r>
      <w:r>
        <w:rPr>
          <w:color w:val="365050"/>
          <w:spacing w:val="-3"/>
          <w:sz w:val="23"/>
        </w:rPr>
        <w:t xml:space="preserve"> </w:t>
      </w:r>
      <w:r>
        <w:rPr>
          <w:color w:val="365050"/>
          <w:sz w:val="23"/>
        </w:rPr>
        <w:t>take</w:t>
      </w:r>
      <w:r>
        <w:rPr>
          <w:color w:val="365050"/>
          <w:spacing w:val="-3"/>
          <w:sz w:val="23"/>
        </w:rPr>
        <w:t xml:space="preserve"> </w:t>
      </w:r>
      <w:r>
        <w:rPr>
          <w:color w:val="365050"/>
          <w:sz w:val="23"/>
        </w:rPr>
        <w:t>a</w:t>
      </w:r>
      <w:r>
        <w:rPr>
          <w:color w:val="365050"/>
          <w:spacing w:val="-3"/>
          <w:sz w:val="23"/>
        </w:rPr>
        <w:t xml:space="preserve"> </w:t>
      </w:r>
      <w:r>
        <w:rPr>
          <w:color w:val="365050"/>
          <w:sz w:val="23"/>
        </w:rPr>
        <w:t>few</w:t>
      </w:r>
      <w:r>
        <w:rPr>
          <w:color w:val="365050"/>
          <w:spacing w:val="-5"/>
          <w:sz w:val="23"/>
        </w:rPr>
        <w:t xml:space="preserve"> </w:t>
      </w:r>
      <w:r>
        <w:rPr>
          <w:color w:val="365050"/>
          <w:sz w:val="23"/>
        </w:rPr>
        <w:t>weeks</w:t>
      </w:r>
      <w:r>
        <w:rPr>
          <w:color w:val="365050"/>
          <w:spacing w:val="-3"/>
          <w:sz w:val="23"/>
        </w:rPr>
        <w:t xml:space="preserve"> </w:t>
      </w:r>
      <w:r>
        <w:rPr>
          <w:color w:val="365050"/>
          <w:sz w:val="23"/>
        </w:rPr>
        <w:t>to</w:t>
      </w:r>
      <w:r>
        <w:rPr>
          <w:color w:val="365050"/>
          <w:spacing w:val="-4"/>
          <w:sz w:val="23"/>
        </w:rPr>
        <w:t xml:space="preserve"> </w:t>
      </w:r>
      <w:r>
        <w:rPr>
          <w:color w:val="365050"/>
          <w:sz w:val="23"/>
        </w:rPr>
        <w:t>a</w:t>
      </w:r>
      <w:r>
        <w:rPr>
          <w:color w:val="365050"/>
          <w:spacing w:val="-3"/>
          <w:sz w:val="23"/>
        </w:rPr>
        <w:t xml:space="preserve"> </w:t>
      </w:r>
      <w:r>
        <w:rPr>
          <w:color w:val="365050"/>
          <w:sz w:val="23"/>
        </w:rPr>
        <w:t>few</w:t>
      </w:r>
      <w:r>
        <w:rPr>
          <w:color w:val="365050"/>
          <w:spacing w:val="-3"/>
          <w:sz w:val="23"/>
        </w:rPr>
        <w:t xml:space="preserve"> </w:t>
      </w:r>
      <w:r>
        <w:rPr>
          <w:color w:val="365050"/>
          <w:sz w:val="23"/>
        </w:rPr>
        <w:t>months</w:t>
      </w:r>
      <w:r>
        <w:rPr>
          <w:color w:val="365050"/>
          <w:spacing w:val="-3"/>
          <w:sz w:val="23"/>
        </w:rPr>
        <w:t xml:space="preserve"> </w:t>
      </w:r>
      <w:r>
        <w:rPr>
          <w:color w:val="365050"/>
          <w:sz w:val="23"/>
        </w:rPr>
        <w:t>to obtain a state permit for scientific research. Approval for sampling on private property should also be gained from the landowner. If you have questions or need assistance with this process, contact your state fish and wildlife department. You or they can also</w:t>
      </w:r>
      <w:r>
        <w:rPr>
          <w:color w:val="365050"/>
          <w:spacing w:val="-1"/>
          <w:sz w:val="23"/>
        </w:rPr>
        <w:t xml:space="preserve"> </w:t>
      </w:r>
      <w:r>
        <w:rPr>
          <w:color w:val="365050"/>
          <w:sz w:val="23"/>
        </w:rPr>
        <w:t xml:space="preserve">contact us with questions at </w:t>
      </w:r>
      <w:hyperlink r:id="rId345">
        <w:r w:rsidR="000B2CF6">
          <w:rPr>
            <w:color w:val="0481D9"/>
            <w:sz w:val="23"/>
            <w:u w:val="single" w:color="0481D9"/>
          </w:rPr>
          <w:t>invasivecrayfish.org/contact</w:t>
        </w:r>
      </w:hyperlink>
      <w:hyperlink r:id="rId346">
        <w:r w:rsidR="000B2CF6">
          <w:rPr>
            <w:color w:val="0481D9"/>
            <w:sz w:val="23"/>
            <w:u w:val="single" w:color="0481D9"/>
          </w:rPr>
          <w:t>-</w:t>
        </w:r>
      </w:hyperlink>
      <w:r>
        <w:rPr>
          <w:color w:val="0481D9"/>
          <w:sz w:val="23"/>
        </w:rPr>
        <w:t xml:space="preserve"> </w:t>
      </w:r>
      <w:hyperlink r:id="rId347">
        <w:r w:rsidR="000B2CF6">
          <w:rPr>
            <w:color w:val="0481D9"/>
            <w:spacing w:val="-4"/>
            <w:sz w:val="23"/>
            <w:u w:val="single" w:color="0481D9"/>
          </w:rPr>
          <w:t>us</w:t>
        </w:r>
        <w:r w:rsidR="000B2CF6">
          <w:rPr>
            <w:color w:val="365050"/>
            <w:spacing w:val="-4"/>
            <w:sz w:val="23"/>
          </w:rPr>
          <w:t>.</w:t>
        </w:r>
      </w:hyperlink>
    </w:p>
    <w:p w14:paraId="123FFD07" w14:textId="77777777" w:rsidR="000B2CF6" w:rsidRDefault="00FE4610" w:rsidP="00271538">
      <w:pPr>
        <w:pStyle w:val="ListParagraph"/>
        <w:numPr>
          <w:ilvl w:val="0"/>
          <w:numId w:val="104"/>
        </w:numPr>
        <w:tabs>
          <w:tab w:val="left" w:pos="1632"/>
        </w:tabs>
        <w:spacing w:before="119"/>
        <w:ind w:left="1632" w:right="2976" w:hanging="360"/>
        <w:jc w:val="left"/>
        <w:rPr>
          <w:b/>
          <w:color w:val="00AFAE"/>
          <w:sz w:val="23"/>
        </w:rPr>
      </w:pPr>
      <w:r>
        <w:rPr>
          <w:b/>
          <w:color w:val="365050"/>
          <w:sz w:val="23"/>
        </w:rPr>
        <w:t>Visit</w:t>
      </w:r>
      <w:r>
        <w:rPr>
          <w:b/>
          <w:color w:val="365050"/>
          <w:spacing w:val="-8"/>
          <w:sz w:val="23"/>
        </w:rPr>
        <w:t xml:space="preserve"> </w:t>
      </w:r>
      <w:r>
        <w:rPr>
          <w:b/>
          <w:color w:val="365050"/>
          <w:sz w:val="23"/>
        </w:rPr>
        <w:t>the</w:t>
      </w:r>
      <w:r>
        <w:rPr>
          <w:b/>
          <w:color w:val="365050"/>
          <w:spacing w:val="-9"/>
          <w:sz w:val="23"/>
        </w:rPr>
        <w:t xml:space="preserve"> </w:t>
      </w:r>
      <w:r>
        <w:rPr>
          <w:b/>
          <w:color w:val="365050"/>
          <w:sz w:val="23"/>
        </w:rPr>
        <w:t>“Great</w:t>
      </w:r>
      <w:r>
        <w:rPr>
          <w:b/>
          <w:color w:val="365050"/>
          <w:spacing w:val="-8"/>
          <w:sz w:val="23"/>
        </w:rPr>
        <w:t xml:space="preserve"> </w:t>
      </w:r>
      <w:r>
        <w:rPr>
          <w:b/>
          <w:color w:val="365050"/>
          <w:sz w:val="23"/>
        </w:rPr>
        <w:t>Lakes</w:t>
      </w:r>
      <w:r>
        <w:rPr>
          <w:b/>
          <w:color w:val="365050"/>
          <w:spacing w:val="-8"/>
          <w:sz w:val="23"/>
        </w:rPr>
        <w:t xml:space="preserve"> </w:t>
      </w:r>
      <w:r>
        <w:rPr>
          <w:b/>
          <w:color w:val="365050"/>
          <w:sz w:val="23"/>
        </w:rPr>
        <w:t>Crayfish”</w:t>
      </w:r>
      <w:r>
        <w:rPr>
          <w:b/>
          <w:color w:val="365050"/>
          <w:spacing w:val="-8"/>
          <w:sz w:val="23"/>
        </w:rPr>
        <w:t xml:space="preserve"> </w:t>
      </w:r>
      <w:r>
        <w:rPr>
          <w:b/>
          <w:color w:val="365050"/>
          <w:sz w:val="23"/>
        </w:rPr>
        <w:t>iNaturalist</w:t>
      </w:r>
      <w:r>
        <w:rPr>
          <w:b/>
          <w:color w:val="365050"/>
          <w:spacing w:val="-9"/>
          <w:sz w:val="23"/>
        </w:rPr>
        <w:t xml:space="preserve"> </w:t>
      </w:r>
      <w:r>
        <w:rPr>
          <w:b/>
          <w:color w:val="365050"/>
          <w:sz w:val="23"/>
        </w:rPr>
        <w:t>project</w:t>
      </w:r>
      <w:r>
        <w:rPr>
          <w:b/>
          <w:color w:val="365050"/>
          <w:spacing w:val="-8"/>
          <w:sz w:val="23"/>
        </w:rPr>
        <w:t xml:space="preserve"> </w:t>
      </w:r>
      <w:r>
        <w:rPr>
          <w:b/>
          <w:color w:val="365050"/>
          <w:sz w:val="23"/>
        </w:rPr>
        <w:t>page</w:t>
      </w:r>
      <w:r>
        <w:rPr>
          <w:b/>
          <w:color w:val="365050"/>
          <w:spacing w:val="-8"/>
          <w:sz w:val="23"/>
        </w:rPr>
        <w:t xml:space="preserve"> </w:t>
      </w:r>
      <w:r>
        <w:rPr>
          <w:color w:val="365050"/>
          <w:sz w:val="23"/>
        </w:rPr>
        <w:t>to</w:t>
      </w:r>
      <w:r>
        <w:rPr>
          <w:color w:val="365050"/>
          <w:spacing w:val="-9"/>
          <w:sz w:val="23"/>
        </w:rPr>
        <w:t xml:space="preserve"> </w:t>
      </w:r>
      <w:r>
        <w:rPr>
          <w:color w:val="365050"/>
          <w:sz w:val="23"/>
        </w:rPr>
        <w:t>prepare</w:t>
      </w:r>
      <w:r>
        <w:rPr>
          <w:color w:val="365050"/>
          <w:spacing w:val="-8"/>
          <w:sz w:val="23"/>
        </w:rPr>
        <w:t xml:space="preserve"> </w:t>
      </w:r>
      <w:r>
        <w:rPr>
          <w:color w:val="365050"/>
          <w:sz w:val="23"/>
        </w:rPr>
        <w:t>to</w:t>
      </w:r>
      <w:r>
        <w:rPr>
          <w:color w:val="365050"/>
          <w:spacing w:val="-10"/>
          <w:sz w:val="23"/>
        </w:rPr>
        <w:t xml:space="preserve"> </w:t>
      </w:r>
      <w:r>
        <w:rPr>
          <w:color w:val="365050"/>
          <w:sz w:val="23"/>
        </w:rPr>
        <w:t xml:space="preserve">submit data: </w:t>
      </w:r>
      <w:hyperlink r:id="rId348">
        <w:r w:rsidR="000B2CF6">
          <w:rPr>
            <w:color w:val="0481D9"/>
            <w:sz w:val="23"/>
            <w:u w:val="single" w:color="0481D9"/>
          </w:rPr>
          <w:t>inaturalist.org/projects/great-lakes-crayfish</w:t>
        </w:r>
      </w:hyperlink>
      <w:hyperlink r:id="rId349">
        <w:r w:rsidR="000B2CF6">
          <w:rPr>
            <w:color w:val="365050"/>
            <w:sz w:val="23"/>
          </w:rPr>
          <w:t>.</w:t>
        </w:r>
      </w:hyperlink>
    </w:p>
    <w:p w14:paraId="123FFD08" w14:textId="77777777" w:rsidR="000B2CF6" w:rsidRDefault="00FE4610" w:rsidP="00271538">
      <w:pPr>
        <w:pStyle w:val="ListParagraph"/>
        <w:numPr>
          <w:ilvl w:val="0"/>
          <w:numId w:val="104"/>
        </w:numPr>
        <w:tabs>
          <w:tab w:val="left" w:pos="1632"/>
        </w:tabs>
        <w:ind w:left="1632" w:right="2612" w:hanging="360"/>
        <w:jc w:val="left"/>
        <w:rPr>
          <w:b/>
          <w:color w:val="00AFAE"/>
          <w:sz w:val="23"/>
        </w:rPr>
      </w:pPr>
      <w:r>
        <w:rPr>
          <w:b/>
          <w:color w:val="365050"/>
          <w:sz w:val="23"/>
        </w:rPr>
        <w:t>Prepare</w:t>
      </w:r>
      <w:r>
        <w:rPr>
          <w:b/>
          <w:color w:val="365050"/>
          <w:spacing w:val="-9"/>
          <w:sz w:val="23"/>
        </w:rPr>
        <w:t xml:space="preserve"> </w:t>
      </w:r>
      <w:r>
        <w:rPr>
          <w:b/>
          <w:color w:val="365050"/>
          <w:sz w:val="23"/>
        </w:rPr>
        <w:t>to</w:t>
      </w:r>
      <w:r>
        <w:rPr>
          <w:b/>
          <w:color w:val="365050"/>
          <w:spacing w:val="-8"/>
          <w:sz w:val="23"/>
        </w:rPr>
        <w:t xml:space="preserve"> </w:t>
      </w:r>
      <w:r>
        <w:rPr>
          <w:b/>
          <w:color w:val="365050"/>
          <w:sz w:val="23"/>
        </w:rPr>
        <w:t>safely</w:t>
      </w:r>
      <w:r>
        <w:rPr>
          <w:b/>
          <w:color w:val="365050"/>
          <w:spacing w:val="-9"/>
          <w:sz w:val="23"/>
        </w:rPr>
        <w:t xml:space="preserve"> </w:t>
      </w:r>
      <w:r>
        <w:rPr>
          <w:b/>
          <w:color w:val="365050"/>
          <w:sz w:val="23"/>
        </w:rPr>
        <w:t>sample</w:t>
      </w:r>
      <w:r>
        <w:rPr>
          <w:b/>
          <w:color w:val="365050"/>
          <w:spacing w:val="-8"/>
          <w:sz w:val="23"/>
        </w:rPr>
        <w:t xml:space="preserve"> </w:t>
      </w:r>
      <w:r>
        <w:rPr>
          <w:b/>
          <w:color w:val="365050"/>
          <w:sz w:val="23"/>
        </w:rPr>
        <w:t>crayfish</w:t>
      </w:r>
      <w:r>
        <w:rPr>
          <w:b/>
          <w:color w:val="365050"/>
          <w:spacing w:val="-8"/>
          <w:sz w:val="23"/>
        </w:rPr>
        <w:t xml:space="preserve"> </w:t>
      </w:r>
      <w:r>
        <w:rPr>
          <w:color w:val="365050"/>
          <w:sz w:val="23"/>
        </w:rPr>
        <w:t>in</w:t>
      </w:r>
      <w:r>
        <w:rPr>
          <w:color w:val="365050"/>
          <w:spacing w:val="-7"/>
          <w:sz w:val="23"/>
        </w:rPr>
        <w:t xml:space="preserve"> </w:t>
      </w:r>
      <w:r>
        <w:rPr>
          <w:color w:val="365050"/>
          <w:sz w:val="23"/>
        </w:rPr>
        <w:t>aquatic</w:t>
      </w:r>
      <w:r>
        <w:rPr>
          <w:color w:val="365050"/>
          <w:spacing w:val="-8"/>
          <w:sz w:val="23"/>
        </w:rPr>
        <w:t xml:space="preserve"> </w:t>
      </w:r>
      <w:r>
        <w:rPr>
          <w:color w:val="365050"/>
          <w:sz w:val="23"/>
        </w:rPr>
        <w:t>habitats</w:t>
      </w:r>
      <w:r>
        <w:rPr>
          <w:color w:val="365050"/>
          <w:spacing w:val="-8"/>
          <w:sz w:val="23"/>
        </w:rPr>
        <w:t xml:space="preserve"> </w:t>
      </w:r>
      <w:r>
        <w:rPr>
          <w:color w:val="365050"/>
          <w:sz w:val="23"/>
        </w:rPr>
        <w:t>(e.g.,</w:t>
      </w:r>
      <w:r>
        <w:rPr>
          <w:color w:val="365050"/>
          <w:spacing w:val="-7"/>
          <w:sz w:val="23"/>
        </w:rPr>
        <w:t xml:space="preserve"> </w:t>
      </w:r>
      <w:r>
        <w:rPr>
          <w:color w:val="365050"/>
          <w:sz w:val="23"/>
        </w:rPr>
        <w:t>streams,</w:t>
      </w:r>
      <w:r>
        <w:rPr>
          <w:color w:val="365050"/>
          <w:spacing w:val="-8"/>
          <w:sz w:val="23"/>
        </w:rPr>
        <w:t xml:space="preserve"> </w:t>
      </w:r>
      <w:r>
        <w:rPr>
          <w:color w:val="365050"/>
          <w:sz w:val="23"/>
        </w:rPr>
        <w:t>rivers,</w:t>
      </w:r>
      <w:r>
        <w:rPr>
          <w:color w:val="365050"/>
          <w:spacing w:val="-8"/>
          <w:sz w:val="23"/>
        </w:rPr>
        <w:t xml:space="preserve"> </w:t>
      </w:r>
      <w:r>
        <w:rPr>
          <w:color w:val="365050"/>
          <w:sz w:val="23"/>
        </w:rPr>
        <w:t>ponds) and share the safety rules below with students:</w:t>
      </w:r>
    </w:p>
    <w:p w14:paraId="123FFD09" w14:textId="77777777" w:rsidR="000B2CF6" w:rsidRDefault="00FE4610" w:rsidP="00271538">
      <w:pPr>
        <w:pStyle w:val="ListParagraph"/>
        <w:numPr>
          <w:ilvl w:val="1"/>
          <w:numId w:val="104"/>
        </w:numPr>
        <w:tabs>
          <w:tab w:val="left" w:pos="2352"/>
        </w:tabs>
        <w:spacing w:before="121"/>
        <w:ind w:right="2661"/>
        <w:rPr>
          <w:sz w:val="23"/>
        </w:rPr>
      </w:pPr>
      <w:r>
        <w:rPr>
          <w:color w:val="365050"/>
          <w:sz w:val="23"/>
        </w:rPr>
        <w:t>Tell</w:t>
      </w:r>
      <w:r>
        <w:rPr>
          <w:color w:val="365050"/>
          <w:spacing w:val="-7"/>
          <w:sz w:val="23"/>
        </w:rPr>
        <w:t xml:space="preserve"> </w:t>
      </w:r>
      <w:r>
        <w:rPr>
          <w:color w:val="365050"/>
          <w:sz w:val="23"/>
        </w:rPr>
        <w:t>students</w:t>
      </w:r>
      <w:r>
        <w:rPr>
          <w:color w:val="365050"/>
          <w:spacing w:val="-9"/>
          <w:sz w:val="23"/>
        </w:rPr>
        <w:t xml:space="preserve"> </w:t>
      </w:r>
      <w:r>
        <w:rPr>
          <w:color w:val="365050"/>
          <w:sz w:val="23"/>
        </w:rPr>
        <w:t>that</w:t>
      </w:r>
      <w:r>
        <w:rPr>
          <w:color w:val="365050"/>
          <w:spacing w:val="-7"/>
          <w:sz w:val="23"/>
        </w:rPr>
        <w:t xml:space="preserve"> </w:t>
      </w:r>
      <w:r>
        <w:rPr>
          <w:color w:val="365050"/>
          <w:sz w:val="23"/>
        </w:rPr>
        <w:t>they</w:t>
      </w:r>
      <w:r>
        <w:rPr>
          <w:color w:val="365050"/>
          <w:spacing w:val="-6"/>
          <w:sz w:val="23"/>
        </w:rPr>
        <w:t xml:space="preserve"> </w:t>
      </w:r>
      <w:r>
        <w:rPr>
          <w:color w:val="365050"/>
          <w:sz w:val="23"/>
        </w:rPr>
        <w:t>should</w:t>
      </w:r>
      <w:r>
        <w:rPr>
          <w:color w:val="365050"/>
          <w:spacing w:val="-6"/>
          <w:sz w:val="23"/>
        </w:rPr>
        <w:t xml:space="preserve"> </w:t>
      </w:r>
      <w:r>
        <w:rPr>
          <w:color w:val="365050"/>
          <w:sz w:val="23"/>
        </w:rPr>
        <w:t>be</w:t>
      </w:r>
      <w:r>
        <w:rPr>
          <w:color w:val="365050"/>
          <w:spacing w:val="-6"/>
          <w:sz w:val="23"/>
        </w:rPr>
        <w:t xml:space="preserve"> </w:t>
      </w:r>
      <w:r>
        <w:rPr>
          <w:color w:val="365050"/>
          <w:sz w:val="23"/>
        </w:rPr>
        <w:t>prepared</w:t>
      </w:r>
      <w:r>
        <w:rPr>
          <w:color w:val="365050"/>
          <w:spacing w:val="-5"/>
          <w:sz w:val="23"/>
        </w:rPr>
        <w:t xml:space="preserve"> </w:t>
      </w:r>
      <w:r>
        <w:rPr>
          <w:color w:val="365050"/>
          <w:sz w:val="23"/>
        </w:rPr>
        <w:t>to</w:t>
      </w:r>
      <w:r>
        <w:rPr>
          <w:color w:val="365050"/>
          <w:spacing w:val="-7"/>
          <w:sz w:val="23"/>
        </w:rPr>
        <w:t xml:space="preserve"> </w:t>
      </w:r>
      <w:r>
        <w:rPr>
          <w:color w:val="365050"/>
          <w:sz w:val="23"/>
        </w:rPr>
        <w:t>work</w:t>
      </w:r>
      <w:r>
        <w:rPr>
          <w:color w:val="365050"/>
          <w:spacing w:val="-9"/>
          <w:sz w:val="23"/>
        </w:rPr>
        <w:t xml:space="preserve"> </w:t>
      </w:r>
      <w:r>
        <w:rPr>
          <w:color w:val="365050"/>
          <w:sz w:val="23"/>
        </w:rPr>
        <w:t>at</w:t>
      </w:r>
      <w:r>
        <w:rPr>
          <w:color w:val="365050"/>
          <w:spacing w:val="-7"/>
          <w:sz w:val="23"/>
        </w:rPr>
        <w:t xml:space="preserve"> </w:t>
      </w:r>
      <w:r>
        <w:rPr>
          <w:color w:val="365050"/>
          <w:sz w:val="23"/>
        </w:rPr>
        <w:t>a</w:t>
      </w:r>
      <w:r>
        <w:rPr>
          <w:color w:val="365050"/>
          <w:spacing w:val="-6"/>
          <w:sz w:val="23"/>
        </w:rPr>
        <w:t xml:space="preserve"> </w:t>
      </w:r>
      <w:r>
        <w:rPr>
          <w:color w:val="365050"/>
          <w:sz w:val="23"/>
        </w:rPr>
        <w:t>waterbody</w:t>
      </w:r>
      <w:r>
        <w:rPr>
          <w:color w:val="365050"/>
          <w:spacing w:val="-7"/>
          <w:sz w:val="23"/>
        </w:rPr>
        <w:t xml:space="preserve"> </w:t>
      </w:r>
      <w:r>
        <w:rPr>
          <w:color w:val="365050"/>
          <w:sz w:val="23"/>
        </w:rPr>
        <w:t>where they may step on rocks, mud, and other slippery things. To maximize safety, they should wear:</w:t>
      </w:r>
    </w:p>
    <w:p w14:paraId="123FFD0A" w14:textId="77777777" w:rsidR="000B2CF6" w:rsidRDefault="00FE4610" w:rsidP="00271538">
      <w:pPr>
        <w:pStyle w:val="ListParagraph"/>
        <w:numPr>
          <w:ilvl w:val="2"/>
          <w:numId w:val="104"/>
        </w:numPr>
        <w:tabs>
          <w:tab w:val="left" w:pos="3252"/>
        </w:tabs>
        <w:rPr>
          <w:sz w:val="23"/>
        </w:rPr>
      </w:pPr>
      <w:r>
        <w:rPr>
          <w:color w:val="365050"/>
          <w:spacing w:val="-2"/>
          <w:sz w:val="23"/>
        </w:rPr>
        <w:t>Close-toed</w:t>
      </w:r>
      <w:r>
        <w:rPr>
          <w:color w:val="365050"/>
          <w:spacing w:val="6"/>
          <w:sz w:val="23"/>
        </w:rPr>
        <w:t xml:space="preserve"> </w:t>
      </w:r>
      <w:r>
        <w:rPr>
          <w:color w:val="365050"/>
          <w:spacing w:val="-2"/>
          <w:sz w:val="23"/>
        </w:rPr>
        <w:t>shoes</w:t>
      </w:r>
    </w:p>
    <w:p w14:paraId="123FFD0B" w14:textId="77777777" w:rsidR="000B2CF6" w:rsidRDefault="00FE4610" w:rsidP="00271538">
      <w:pPr>
        <w:pStyle w:val="ListParagraph"/>
        <w:numPr>
          <w:ilvl w:val="2"/>
          <w:numId w:val="104"/>
        </w:numPr>
        <w:tabs>
          <w:tab w:val="left" w:pos="3252"/>
        </w:tabs>
        <w:rPr>
          <w:sz w:val="23"/>
        </w:rPr>
      </w:pPr>
      <w:r>
        <w:rPr>
          <w:color w:val="365050"/>
          <w:sz w:val="23"/>
        </w:rPr>
        <w:t>Layers</w:t>
      </w:r>
      <w:r>
        <w:rPr>
          <w:color w:val="365050"/>
          <w:spacing w:val="-7"/>
          <w:sz w:val="23"/>
        </w:rPr>
        <w:t xml:space="preserve"> </w:t>
      </w:r>
      <w:r>
        <w:rPr>
          <w:color w:val="365050"/>
          <w:sz w:val="23"/>
        </w:rPr>
        <w:t>of</w:t>
      </w:r>
      <w:r>
        <w:rPr>
          <w:color w:val="365050"/>
          <w:spacing w:val="-5"/>
          <w:sz w:val="23"/>
        </w:rPr>
        <w:t xml:space="preserve"> </w:t>
      </w:r>
      <w:r>
        <w:rPr>
          <w:color w:val="365050"/>
          <w:spacing w:val="-2"/>
          <w:sz w:val="23"/>
        </w:rPr>
        <w:t>clothing</w:t>
      </w:r>
    </w:p>
    <w:p w14:paraId="123FFD0C" w14:textId="77777777" w:rsidR="000B2CF6" w:rsidRDefault="00FE4610" w:rsidP="00271538">
      <w:pPr>
        <w:pStyle w:val="ListParagraph"/>
        <w:numPr>
          <w:ilvl w:val="2"/>
          <w:numId w:val="104"/>
        </w:numPr>
        <w:tabs>
          <w:tab w:val="left" w:pos="3252"/>
        </w:tabs>
        <w:ind w:right="2186"/>
        <w:rPr>
          <w:sz w:val="23"/>
        </w:rPr>
      </w:pPr>
      <w:r>
        <w:rPr>
          <w:color w:val="365050"/>
          <w:sz w:val="23"/>
        </w:rPr>
        <w:t>These</w:t>
      </w:r>
      <w:r>
        <w:rPr>
          <w:color w:val="365050"/>
          <w:spacing w:val="-6"/>
          <w:sz w:val="23"/>
        </w:rPr>
        <w:t xml:space="preserve"> </w:t>
      </w:r>
      <w:r>
        <w:rPr>
          <w:color w:val="365050"/>
          <w:sz w:val="23"/>
        </w:rPr>
        <w:t>can</w:t>
      </w:r>
      <w:r>
        <w:rPr>
          <w:color w:val="365050"/>
          <w:spacing w:val="-6"/>
          <w:sz w:val="23"/>
        </w:rPr>
        <w:t xml:space="preserve"> </w:t>
      </w:r>
      <w:r>
        <w:rPr>
          <w:color w:val="365050"/>
          <w:sz w:val="23"/>
        </w:rPr>
        <w:t>also</w:t>
      </w:r>
      <w:r>
        <w:rPr>
          <w:color w:val="365050"/>
          <w:spacing w:val="-7"/>
          <w:sz w:val="23"/>
        </w:rPr>
        <w:t xml:space="preserve"> </w:t>
      </w:r>
      <w:r>
        <w:rPr>
          <w:color w:val="365050"/>
          <w:sz w:val="23"/>
        </w:rPr>
        <w:t>be</w:t>
      </w:r>
      <w:r>
        <w:rPr>
          <w:color w:val="365050"/>
          <w:spacing w:val="-6"/>
          <w:sz w:val="23"/>
        </w:rPr>
        <w:t xml:space="preserve"> </w:t>
      </w:r>
      <w:r>
        <w:rPr>
          <w:color w:val="365050"/>
          <w:sz w:val="23"/>
        </w:rPr>
        <w:t>worn</w:t>
      </w:r>
      <w:r>
        <w:rPr>
          <w:color w:val="365050"/>
          <w:spacing w:val="-7"/>
          <w:sz w:val="23"/>
        </w:rPr>
        <w:t xml:space="preserve"> </w:t>
      </w:r>
      <w:r>
        <w:rPr>
          <w:color w:val="365050"/>
          <w:sz w:val="23"/>
        </w:rPr>
        <w:t>or</w:t>
      </w:r>
      <w:r>
        <w:rPr>
          <w:color w:val="365050"/>
          <w:spacing w:val="-7"/>
          <w:sz w:val="23"/>
        </w:rPr>
        <w:t xml:space="preserve"> </w:t>
      </w:r>
      <w:r>
        <w:rPr>
          <w:color w:val="365050"/>
          <w:sz w:val="23"/>
        </w:rPr>
        <w:t>brought</w:t>
      </w:r>
      <w:r>
        <w:rPr>
          <w:color w:val="365050"/>
          <w:spacing w:val="-7"/>
          <w:sz w:val="23"/>
        </w:rPr>
        <w:t xml:space="preserve"> </w:t>
      </w:r>
      <w:r>
        <w:rPr>
          <w:color w:val="365050"/>
          <w:sz w:val="23"/>
        </w:rPr>
        <w:t>to</w:t>
      </w:r>
      <w:r>
        <w:rPr>
          <w:color w:val="365050"/>
          <w:spacing w:val="-7"/>
          <w:sz w:val="23"/>
        </w:rPr>
        <w:t xml:space="preserve"> </w:t>
      </w:r>
      <w:r>
        <w:rPr>
          <w:color w:val="365050"/>
          <w:sz w:val="23"/>
        </w:rPr>
        <w:t>the</w:t>
      </w:r>
      <w:r>
        <w:rPr>
          <w:color w:val="365050"/>
          <w:spacing w:val="-6"/>
          <w:sz w:val="23"/>
        </w:rPr>
        <w:t xml:space="preserve"> </w:t>
      </w:r>
      <w:r>
        <w:rPr>
          <w:color w:val="365050"/>
          <w:sz w:val="23"/>
        </w:rPr>
        <w:t>site,</w:t>
      </w:r>
      <w:r>
        <w:rPr>
          <w:color w:val="365050"/>
          <w:spacing w:val="-7"/>
          <w:sz w:val="23"/>
        </w:rPr>
        <w:t xml:space="preserve"> </w:t>
      </w:r>
      <w:r>
        <w:rPr>
          <w:color w:val="365050"/>
          <w:sz w:val="23"/>
        </w:rPr>
        <w:t>some</w:t>
      </w:r>
      <w:r>
        <w:rPr>
          <w:color w:val="365050"/>
          <w:spacing w:val="-6"/>
          <w:sz w:val="23"/>
        </w:rPr>
        <w:t xml:space="preserve"> </w:t>
      </w:r>
      <w:r>
        <w:rPr>
          <w:color w:val="365050"/>
          <w:sz w:val="23"/>
        </w:rPr>
        <w:t>of</w:t>
      </w:r>
      <w:r>
        <w:rPr>
          <w:color w:val="365050"/>
          <w:spacing w:val="-6"/>
          <w:sz w:val="23"/>
        </w:rPr>
        <w:t xml:space="preserve"> </w:t>
      </w:r>
      <w:r>
        <w:rPr>
          <w:color w:val="365050"/>
          <w:sz w:val="23"/>
        </w:rPr>
        <w:t>which</w:t>
      </w:r>
      <w:r>
        <w:rPr>
          <w:color w:val="365050"/>
          <w:spacing w:val="-6"/>
          <w:sz w:val="23"/>
        </w:rPr>
        <w:t xml:space="preserve"> </w:t>
      </w:r>
      <w:r>
        <w:rPr>
          <w:color w:val="365050"/>
          <w:sz w:val="23"/>
        </w:rPr>
        <w:t>may</w:t>
      </w:r>
      <w:r>
        <w:rPr>
          <w:color w:val="365050"/>
          <w:spacing w:val="-7"/>
          <w:sz w:val="23"/>
        </w:rPr>
        <w:t xml:space="preserve"> </w:t>
      </w:r>
      <w:r>
        <w:rPr>
          <w:color w:val="365050"/>
          <w:sz w:val="23"/>
        </w:rPr>
        <w:t xml:space="preserve">be provided by contacting </w:t>
      </w:r>
      <w:hyperlink r:id="rId350">
        <w:r w:rsidR="000B2CF6">
          <w:rPr>
            <w:color w:val="0481D9"/>
            <w:sz w:val="23"/>
            <w:u w:val="single" w:color="0481D9"/>
          </w:rPr>
          <w:t>invasivecrayfishcollaborative@gmail.com</w:t>
        </w:r>
      </w:hyperlink>
      <w:r>
        <w:rPr>
          <w:color w:val="365050"/>
          <w:sz w:val="23"/>
        </w:rPr>
        <w:t>:</w:t>
      </w:r>
    </w:p>
    <w:p w14:paraId="123FFD0D" w14:textId="77777777" w:rsidR="000B2CF6" w:rsidRDefault="00FE4610" w:rsidP="00271538">
      <w:pPr>
        <w:pStyle w:val="ListParagraph"/>
        <w:numPr>
          <w:ilvl w:val="3"/>
          <w:numId w:val="104"/>
        </w:numPr>
        <w:tabs>
          <w:tab w:val="left" w:pos="3790"/>
        </w:tabs>
        <w:ind w:left="3790" w:hanging="358"/>
        <w:rPr>
          <w:sz w:val="23"/>
        </w:rPr>
      </w:pPr>
      <w:r>
        <w:rPr>
          <w:color w:val="365050"/>
          <w:sz w:val="23"/>
        </w:rPr>
        <w:t>Waders/tall</w:t>
      </w:r>
      <w:r>
        <w:rPr>
          <w:color w:val="365050"/>
          <w:spacing w:val="-14"/>
          <w:sz w:val="23"/>
        </w:rPr>
        <w:t xml:space="preserve"> </w:t>
      </w:r>
      <w:r>
        <w:rPr>
          <w:color w:val="365050"/>
          <w:sz w:val="23"/>
        </w:rPr>
        <w:t>rubber</w:t>
      </w:r>
      <w:r>
        <w:rPr>
          <w:color w:val="365050"/>
          <w:spacing w:val="-6"/>
          <w:sz w:val="23"/>
        </w:rPr>
        <w:t xml:space="preserve"> </w:t>
      </w:r>
      <w:r>
        <w:rPr>
          <w:color w:val="365050"/>
          <w:spacing w:val="-4"/>
          <w:sz w:val="23"/>
        </w:rPr>
        <w:t>boots</w:t>
      </w:r>
    </w:p>
    <w:p w14:paraId="123FFD0E" w14:textId="77777777" w:rsidR="000B2CF6" w:rsidRDefault="00FE4610" w:rsidP="00271538">
      <w:pPr>
        <w:pStyle w:val="ListParagraph"/>
        <w:numPr>
          <w:ilvl w:val="3"/>
          <w:numId w:val="104"/>
        </w:numPr>
        <w:tabs>
          <w:tab w:val="left" w:pos="3790"/>
        </w:tabs>
        <w:spacing w:before="106"/>
        <w:ind w:left="3790" w:hanging="358"/>
        <w:rPr>
          <w:sz w:val="23"/>
        </w:rPr>
      </w:pPr>
      <w:r>
        <w:rPr>
          <w:color w:val="365050"/>
          <w:sz w:val="23"/>
        </w:rPr>
        <w:t>Protective</w:t>
      </w:r>
      <w:r>
        <w:rPr>
          <w:color w:val="365050"/>
          <w:spacing w:val="-4"/>
          <w:sz w:val="23"/>
        </w:rPr>
        <w:t xml:space="preserve"> </w:t>
      </w:r>
      <w:r>
        <w:rPr>
          <w:color w:val="365050"/>
          <w:spacing w:val="-2"/>
          <w:sz w:val="23"/>
        </w:rPr>
        <w:t>gloves</w:t>
      </w:r>
    </w:p>
    <w:p w14:paraId="123FFD0F" w14:textId="011DED57" w:rsidR="00F2576B" w:rsidRDefault="00FE4610" w:rsidP="00271538">
      <w:pPr>
        <w:pStyle w:val="ListParagraph"/>
        <w:numPr>
          <w:ilvl w:val="3"/>
          <w:numId w:val="104"/>
        </w:numPr>
        <w:tabs>
          <w:tab w:val="left" w:pos="3790"/>
        </w:tabs>
        <w:spacing w:before="106"/>
        <w:ind w:left="3790" w:hanging="358"/>
        <w:rPr>
          <w:color w:val="365050"/>
          <w:spacing w:val="-4"/>
          <w:sz w:val="23"/>
        </w:rPr>
      </w:pPr>
      <w:r>
        <w:rPr>
          <w:color w:val="365050"/>
          <w:spacing w:val="-2"/>
          <w:sz w:val="23"/>
        </w:rPr>
        <w:t>Waterproof</w:t>
      </w:r>
      <w:r>
        <w:rPr>
          <w:color w:val="365050"/>
          <w:spacing w:val="4"/>
          <w:sz w:val="23"/>
        </w:rPr>
        <w:t xml:space="preserve"> </w:t>
      </w:r>
      <w:r>
        <w:rPr>
          <w:color w:val="365050"/>
          <w:spacing w:val="-4"/>
          <w:sz w:val="23"/>
        </w:rPr>
        <w:t>pants</w:t>
      </w:r>
    </w:p>
    <w:p w14:paraId="7AE3681C" w14:textId="0C859F0E" w:rsidR="000B2CF6" w:rsidRPr="00F2576B" w:rsidRDefault="00F2576B" w:rsidP="00F2576B">
      <w:pPr>
        <w:rPr>
          <w:color w:val="365050"/>
          <w:spacing w:val="-4"/>
          <w:sz w:val="23"/>
        </w:rPr>
      </w:pPr>
      <w:r>
        <w:rPr>
          <w:color w:val="365050"/>
          <w:spacing w:val="-4"/>
          <w:sz w:val="23"/>
        </w:rPr>
        <w:br w:type="page"/>
      </w:r>
    </w:p>
    <w:p w14:paraId="370E6202" w14:textId="1552B5CF" w:rsidR="00B61AB7" w:rsidRPr="00B61AB7" w:rsidRDefault="00B61AB7" w:rsidP="00271538">
      <w:pPr>
        <w:pStyle w:val="ListParagraph"/>
        <w:numPr>
          <w:ilvl w:val="1"/>
          <w:numId w:val="104"/>
        </w:numPr>
        <w:tabs>
          <w:tab w:val="left" w:pos="2352"/>
        </w:tabs>
        <w:spacing w:before="81"/>
        <w:ind w:right="2939"/>
        <w:rPr>
          <w:color w:val="365050"/>
          <w:sz w:val="23"/>
        </w:rPr>
      </w:pPr>
      <w:r w:rsidRPr="00B61AB7">
        <w:rPr>
          <w:color w:val="365050"/>
          <w:sz w:val="23"/>
        </w:rPr>
        <w:lastRenderedPageBreak/>
        <w:t xml:space="preserve">Wading may be difficult for younger students. Grade </w:t>
      </w:r>
      <w:r w:rsidR="00132DD6">
        <w:rPr>
          <w:color w:val="365050"/>
          <w:sz w:val="23"/>
        </w:rPr>
        <w:t>3</w:t>
      </w:r>
      <w:r w:rsidRPr="00B61AB7">
        <w:rPr>
          <w:color w:val="365050"/>
          <w:sz w:val="23"/>
        </w:rPr>
        <w:t xml:space="preserve">-5 educators should either collect </w:t>
      </w:r>
      <w:r w:rsidR="00A212A0">
        <w:rPr>
          <w:color w:val="365050"/>
          <w:sz w:val="23"/>
        </w:rPr>
        <w:t>crayfish</w:t>
      </w:r>
      <w:r w:rsidRPr="00B61AB7">
        <w:rPr>
          <w:color w:val="365050"/>
          <w:sz w:val="23"/>
        </w:rPr>
        <w:t xml:space="preserve"> for their students or have students help set and retriev</w:t>
      </w:r>
      <w:r w:rsidR="00A212A0">
        <w:rPr>
          <w:color w:val="365050"/>
          <w:sz w:val="23"/>
        </w:rPr>
        <w:t>e</w:t>
      </w:r>
      <w:r w:rsidRPr="00B61AB7">
        <w:rPr>
          <w:color w:val="365050"/>
          <w:sz w:val="23"/>
        </w:rPr>
        <w:t xml:space="preserve"> overnight traps.</w:t>
      </w:r>
    </w:p>
    <w:p w14:paraId="123FFD11" w14:textId="76DA7D86" w:rsidR="000B2CF6" w:rsidRDefault="00FE4610" w:rsidP="00271538">
      <w:pPr>
        <w:pStyle w:val="ListParagraph"/>
        <w:numPr>
          <w:ilvl w:val="1"/>
          <w:numId w:val="104"/>
        </w:numPr>
        <w:tabs>
          <w:tab w:val="left" w:pos="2352"/>
        </w:tabs>
        <w:spacing w:before="81"/>
        <w:ind w:right="2939"/>
        <w:rPr>
          <w:sz w:val="23"/>
        </w:rPr>
      </w:pPr>
      <w:r>
        <w:rPr>
          <w:color w:val="365050"/>
          <w:sz w:val="23"/>
        </w:rPr>
        <w:t xml:space="preserve">We </w:t>
      </w:r>
      <w:r w:rsidRPr="00B61AB7">
        <w:rPr>
          <w:color w:val="365050"/>
          <w:sz w:val="23"/>
        </w:rPr>
        <w:t>highly recommend that all participants apply bug spray prior to entering</w:t>
      </w:r>
      <w:r w:rsidRPr="00B61AB7">
        <w:rPr>
          <w:color w:val="365050"/>
          <w:spacing w:val="-7"/>
          <w:sz w:val="23"/>
        </w:rPr>
        <w:t xml:space="preserve"> </w:t>
      </w:r>
      <w:r w:rsidRPr="00B61AB7">
        <w:rPr>
          <w:color w:val="365050"/>
          <w:sz w:val="23"/>
        </w:rPr>
        <w:t>the</w:t>
      </w:r>
      <w:r w:rsidRPr="00B61AB7">
        <w:rPr>
          <w:color w:val="365050"/>
          <w:spacing w:val="-9"/>
          <w:sz w:val="23"/>
        </w:rPr>
        <w:t xml:space="preserve"> </w:t>
      </w:r>
      <w:r w:rsidRPr="00B61AB7">
        <w:rPr>
          <w:color w:val="365050"/>
          <w:sz w:val="23"/>
        </w:rPr>
        <w:t>site</w:t>
      </w:r>
      <w:r w:rsidRPr="00B61AB7">
        <w:rPr>
          <w:color w:val="365050"/>
          <w:spacing w:val="-7"/>
          <w:sz w:val="23"/>
        </w:rPr>
        <w:t xml:space="preserve"> </w:t>
      </w:r>
      <w:r w:rsidRPr="00B61AB7">
        <w:rPr>
          <w:color w:val="365050"/>
          <w:sz w:val="23"/>
        </w:rPr>
        <w:t>to</w:t>
      </w:r>
      <w:r w:rsidRPr="00B61AB7">
        <w:rPr>
          <w:color w:val="365050"/>
          <w:spacing w:val="-8"/>
          <w:sz w:val="23"/>
        </w:rPr>
        <w:t xml:space="preserve"> </w:t>
      </w:r>
      <w:r w:rsidRPr="00B61AB7">
        <w:rPr>
          <w:color w:val="365050"/>
          <w:sz w:val="23"/>
        </w:rPr>
        <w:t>prevent</w:t>
      </w:r>
      <w:r w:rsidRPr="00B61AB7">
        <w:rPr>
          <w:color w:val="365050"/>
          <w:spacing w:val="-7"/>
          <w:sz w:val="23"/>
        </w:rPr>
        <w:t xml:space="preserve"> </w:t>
      </w:r>
      <w:r w:rsidRPr="00B61AB7">
        <w:rPr>
          <w:color w:val="365050"/>
          <w:sz w:val="23"/>
        </w:rPr>
        <w:t>any</w:t>
      </w:r>
      <w:r w:rsidRPr="00B61AB7">
        <w:rPr>
          <w:color w:val="365050"/>
          <w:spacing w:val="-6"/>
          <w:sz w:val="23"/>
        </w:rPr>
        <w:t xml:space="preserve"> </w:t>
      </w:r>
      <w:r w:rsidRPr="00B61AB7">
        <w:rPr>
          <w:color w:val="365050"/>
          <w:sz w:val="23"/>
        </w:rPr>
        <w:t>mosquito</w:t>
      </w:r>
      <w:r w:rsidRPr="00B61AB7">
        <w:rPr>
          <w:color w:val="365050"/>
          <w:spacing w:val="-6"/>
          <w:sz w:val="23"/>
        </w:rPr>
        <w:t xml:space="preserve"> </w:t>
      </w:r>
      <w:r w:rsidRPr="00B61AB7">
        <w:rPr>
          <w:color w:val="365050"/>
          <w:sz w:val="23"/>
        </w:rPr>
        <w:t>or</w:t>
      </w:r>
      <w:r w:rsidRPr="00B61AB7">
        <w:rPr>
          <w:color w:val="365050"/>
          <w:spacing w:val="-7"/>
          <w:sz w:val="23"/>
        </w:rPr>
        <w:t xml:space="preserve"> </w:t>
      </w:r>
      <w:r w:rsidRPr="00B61AB7">
        <w:rPr>
          <w:color w:val="365050"/>
          <w:sz w:val="23"/>
        </w:rPr>
        <w:t>tick</w:t>
      </w:r>
      <w:r w:rsidRPr="00B61AB7">
        <w:rPr>
          <w:color w:val="365050"/>
          <w:spacing w:val="-7"/>
          <w:sz w:val="23"/>
        </w:rPr>
        <w:t xml:space="preserve"> </w:t>
      </w:r>
      <w:r w:rsidRPr="00B61AB7">
        <w:rPr>
          <w:color w:val="365050"/>
          <w:sz w:val="23"/>
        </w:rPr>
        <w:t>bites</w:t>
      </w:r>
      <w:r w:rsidRPr="00B61AB7">
        <w:rPr>
          <w:color w:val="365050"/>
          <w:spacing w:val="-6"/>
          <w:sz w:val="23"/>
        </w:rPr>
        <w:t xml:space="preserve"> </w:t>
      </w:r>
      <w:r w:rsidRPr="00B61AB7">
        <w:rPr>
          <w:color w:val="365050"/>
          <w:sz w:val="23"/>
        </w:rPr>
        <w:t>that</w:t>
      </w:r>
      <w:r w:rsidRPr="00B61AB7">
        <w:rPr>
          <w:color w:val="365050"/>
          <w:spacing w:val="-7"/>
          <w:sz w:val="23"/>
        </w:rPr>
        <w:t xml:space="preserve"> </w:t>
      </w:r>
      <w:r w:rsidRPr="00B61AB7">
        <w:rPr>
          <w:color w:val="365050"/>
          <w:sz w:val="23"/>
        </w:rPr>
        <w:t>may</w:t>
      </w:r>
      <w:r w:rsidRPr="00B61AB7">
        <w:rPr>
          <w:color w:val="365050"/>
          <w:spacing w:val="-5"/>
          <w:sz w:val="23"/>
        </w:rPr>
        <w:t xml:space="preserve"> </w:t>
      </w:r>
      <w:r w:rsidRPr="00B61AB7">
        <w:rPr>
          <w:color w:val="365050"/>
          <w:sz w:val="23"/>
        </w:rPr>
        <w:t>pose</w:t>
      </w:r>
      <w:r w:rsidRPr="00B61AB7">
        <w:rPr>
          <w:color w:val="365050"/>
          <w:spacing w:val="-6"/>
          <w:sz w:val="23"/>
        </w:rPr>
        <w:t xml:space="preserve"> </w:t>
      </w:r>
      <w:r w:rsidRPr="00B61AB7">
        <w:rPr>
          <w:color w:val="365050"/>
          <w:sz w:val="23"/>
        </w:rPr>
        <w:t>a health risk. Sunscreen should</w:t>
      </w:r>
      <w:r>
        <w:rPr>
          <w:color w:val="365050"/>
          <w:sz w:val="23"/>
        </w:rPr>
        <w:t xml:space="preserve"> also be applied.</w:t>
      </w:r>
    </w:p>
    <w:p w14:paraId="123FFD12" w14:textId="77777777" w:rsidR="000B2CF6" w:rsidRDefault="00FE4610" w:rsidP="00271538">
      <w:pPr>
        <w:pStyle w:val="ListParagraph"/>
        <w:numPr>
          <w:ilvl w:val="1"/>
          <w:numId w:val="104"/>
        </w:numPr>
        <w:tabs>
          <w:tab w:val="left" w:pos="2352"/>
        </w:tabs>
        <w:rPr>
          <w:sz w:val="23"/>
        </w:rPr>
      </w:pPr>
      <w:r>
        <w:rPr>
          <w:color w:val="365050"/>
          <w:sz w:val="23"/>
        </w:rPr>
        <w:t>Inform</w:t>
      </w:r>
      <w:r>
        <w:rPr>
          <w:color w:val="365050"/>
          <w:spacing w:val="-10"/>
          <w:sz w:val="23"/>
        </w:rPr>
        <w:t xml:space="preserve"> </w:t>
      </w:r>
      <w:r>
        <w:rPr>
          <w:color w:val="365050"/>
          <w:sz w:val="23"/>
        </w:rPr>
        <w:t>students</w:t>
      </w:r>
      <w:r>
        <w:rPr>
          <w:color w:val="365050"/>
          <w:spacing w:val="-6"/>
          <w:sz w:val="23"/>
        </w:rPr>
        <w:t xml:space="preserve"> </w:t>
      </w:r>
      <w:r>
        <w:rPr>
          <w:color w:val="365050"/>
          <w:sz w:val="23"/>
        </w:rPr>
        <w:t>of</w:t>
      </w:r>
      <w:r>
        <w:rPr>
          <w:color w:val="365050"/>
          <w:spacing w:val="-5"/>
          <w:sz w:val="23"/>
        </w:rPr>
        <w:t xml:space="preserve"> </w:t>
      </w:r>
      <w:r>
        <w:rPr>
          <w:color w:val="365050"/>
          <w:sz w:val="23"/>
        </w:rPr>
        <w:t>important</w:t>
      </w:r>
      <w:r>
        <w:rPr>
          <w:color w:val="365050"/>
          <w:spacing w:val="-5"/>
          <w:sz w:val="23"/>
        </w:rPr>
        <w:t xml:space="preserve"> </w:t>
      </w:r>
      <w:r>
        <w:rPr>
          <w:color w:val="365050"/>
          <w:sz w:val="23"/>
        </w:rPr>
        <w:t>rules/safety</w:t>
      </w:r>
      <w:r>
        <w:rPr>
          <w:color w:val="365050"/>
          <w:spacing w:val="-4"/>
          <w:sz w:val="23"/>
        </w:rPr>
        <w:t xml:space="preserve"> </w:t>
      </w:r>
      <w:r>
        <w:rPr>
          <w:color w:val="365050"/>
          <w:sz w:val="23"/>
        </w:rPr>
        <w:t>tips,</w:t>
      </w:r>
      <w:r>
        <w:rPr>
          <w:color w:val="365050"/>
          <w:spacing w:val="-6"/>
          <w:sz w:val="23"/>
        </w:rPr>
        <w:t xml:space="preserve"> </w:t>
      </w:r>
      <w:r>
        <w:rPr>
          <w:color w:val="365050"/>
          <w:sz w:val="23"/>
        </w:rPr>
        <w:t>which</w:t>
      </w:r>
      <w:r>
        <w:rPr>
          <w:color w:val="365050"/>
          <w:spacing w:val="-4"/>
          <w:sz w:val="23"/>
        </w:rPr>
        <w:t xml:space="preserve"> </w:t>
      </w:r>
      <w:r>
        <w:rPr>
          <w:color w:val="365050"/>
          <w:spacing w:val="-2"/>
          <w:sz w:val="23"/>
        </w:rPr>
        <w:t>include:</w:t>
      </w:r>
    </w:p>
    <w:p w14:paraId="123FFD13" w14:textId="77777777" w:rsidR="000B2CF6" w:rsidRDefault="00FE4610" w:rsidP="00271538">
      <w:pPr>
        <w:pStyle w:val="ListParagraph"/>
        <w:numPr>
          <w:ilvl w:val="2"/>
          <w:numId w:val="104"/>
        </w:numPr>
        <w:tabs>
          <w:tab w:val="left" w:pos="3252"/>
        </w:tabs>
        <w:rPr>
          <w:sz w:val="23"/>
        </w:rPr>
      </w:pPr>
      <w:r>
        <w:rPr>
          <w:color w:val="365050"/>
          <w:sz w:val="23"/>
        </w:rPr>
        <w:t>Always</w:t>
      </w:r>
      <w:r>
        <w:rPr>
          <w:color w:val="365050"/>
          <w:spacing w:val="-5"/>
          <w:sz w:val="23"/>
        </w:rPr>
        <w:t xml:space="preserve"> </w:t>
      </w:r>
      <w:r>
        <w:rPr>
          <w:color w:val="365050"/>
          <w:sz w:val="23"/>
        </w:rPr>
        <w:t>work</w:t>
      </w:r>
      <w:r>
        <w:rPr>
          <w:color w:val="365050"/>
          <w:spacing w:val="-4"/>
          <w:sz w:val="23"/>
        </w:rPr>
        <w:t xml:space="preserve"> </w:t>
      </w:r>
      <w:r>
        <w:rPr>
          <w:color w:val="365050"/>
          <w:sz w:val="23"/>
        </w:rPr>
        <w:t>in</w:t>
      </w:r>
      <w:r>
        <w:rPr>
          <w:color w:val="365050"/>
          <w:spacing w:val="-6"/>
          <w:sz w:val="23"/>
        </w:rPr>
        <w:t xml:space="preserve"> </w:t>
      </w:r>
      <w:r>
        <w:rPr>
          <w:color w:val="365050"/>
          <w:sz w:val="23"/>
        </w:rPr>
        <w:t>groups</w:t>
      </w:r>
      <w:r>
        <w:rPr>
          <w:color w:val="365050"/>
          <w:spacing w:val="-4"/>
          <w:sz w:val="23"/>
        </w:rPr>
        <w:t xml:space="preserve"> </w:t>
      </w:r>
      <w:r>
        <w:rPr>
          <w:color w:val="365050"/>
          <w:sz w:val="23"/>
        </w:rPr>
        <w:t>of</w:t>
      </w:r>
      <w:r>
        <w:rPr>
          <w:color w:val="365050"/>
          <w:spacing w:val="-2"/>
          <w:sz w:val="23"/>
        </w:rPr>
        <w:t xml:space="preserve"> </w:t>
      </w:r>
      <w:r>
        <w:rPr>
          <w:color w:val="365050"/>
          <w:sz w:val="23"/>
        </w:rPr>
        <w:t>at</w:t>
      </w:r>
      <w:r>
        <w:rPr>
          <w:color w:val="365050"/>
          <w:spacing w:val="-6"/>
          <w:sz w:val="23"/>
        </w:rPr>
        <w:t xml:space="preserve"> </w:t>
      </w:r>
      <w:r>
        <w:rPr>
          <w:color w:val="365050"/>
          <w:sz w:val="23"/>
        </w:rPr>
        <w:t>least</w:t>
      </w:r>
      <w:r>
        <w:rPr>
          <w:color w:val="365050"/>
          <w:spacing w:val="-6"/>
          <w:sz w:val="23"/>
        </w:rPr>
        <w:t xml:space="preserve"> </w:t>
      </w:r>
      <w:r>
        <w:rPr>
          <w:color w:val="365050"/>
          <w:sz w:val="23"/>
        </w:rPr>
        <w:t>two</w:t>
      </w:r>
      <w:r>
        <w:rPr>
          <w:color w:val="365050"/>
          <w:spacing w:val="-1"/>
          <w:sz w:val="23"/>
        </w:rPr>
        <w:t xml:space="preserve"> </w:t>
      </w:r>
      <w:r>
        <w:rPr>
          <w:color w:val="365050"/>
          <w:spacing w:val="-2"/>
          <w:sz w:val="23"/>
        </w:rPr>
        <w:t>people.</w:t>
      </w:r>
    </w:p>
    <w:p w14:paraId="123FFD14" w14:textId="77777777" w:rsidR="000B2CF6" w:rsidRDefault="00FE4610" w:rsidP="00271538">
      <w:pPr>
        <w:pStyle w:val="ListParagraph"/>
        <w:numPr>
          <w:ilvl w:val="2"/>
          <w:numId w:val="104"/>
        </w:numPr>
        <w:tabs>
          <w:tab w:val="left" w:pos="3252"/>
        </w:tabs>
        <w:spacing w:before="119"/>
        <w:ind w:right="2541"/>
        <w:rPr>
          <w:sz w:val="23"/>
        </w:rPr>
      </w:pPr>
      <w:r>
        <w:rPr>
          <w:color w:val="365050"/>
          <w:sz w:val="23"/>
        </w:rPr>
        <w:t>Do not enter a waterbody unless the depth is lower than the knee of the shortest participant. A meter stick or other tool can be used to check depths before moving further into the water. Tell</w:t>
      </w:r>
      <w:r>
        <w:rPr>
          <w:color w:val="365050"/>
          <w:spacing w:val="-8"/>
          <w:sz w:val="23"/>
        </w:rPr>
        <w:t xml:space="preserve"> </w:t>
      </w:r>
      <w:r>
        <w:rPr>
          <w:color w:val="365050"/>
          <w:sz w:val="23"/>
        </w:rPr>
        <w:t>students</w:t>
      </w:r>
      <w:r>
        <w:rPr>
          <w:color w:val="365050"/>
          <w:spacing w:val="-10"/>
          <w:sz w:val="23"/>
        </w:rPr>
        <w:t xml:space="preserve"> </w:t>
      </w:r>
      <w:r>
        <w:rPr>
          <w:color w:val="365050"/>
          <w:sz w:val="23"/>
        </w:rPr>
        <w:t>to</w:t>
      </w:r>
      <w:r>
        <w:rPr>
          <w:color w:val="365050"/>
          <w:spacing w:val="-8"/>
          <w:sz w:val="23"/>
        </w:rPr>
        <w:t xml:space="preserve"> </w:t>
      </w:r>
      <w:r>
        <w:rPr>
          <w:color w:val="365050"/>
          <w:sz w:val="23"/>
        </w:rPr>
        <w:t>be</w:t>
      </w:r>
      <w:r>
        <w:rPr>
          <w:color w:val="365050"/>
          <w:spacing w:val="-7"/>
          <w:sz w:val="23"/>
        </w:rPr>
        <w:t xml:space="preserve"> </w:t>
      </w:r>
      <w:r>
        <w:rPr>
          <w:color w:val="365050"/>
          <w:sz w:val="23"/>
        </w:rPr>
        <w:t>prepared</w:t>
      </w:r>
      <w:r>
        <w:rPr>
          <w:color w:val="365050"/>
          <w:spacing w:val="-7"/>
          <w:sz w:val="23"/>
        </w:rPr>
        <w:t xml:space="preserve"> </w:t>
      </w:r>
      <w:r>
        <w:rPr>
          <w:color w:val="365050"/>
          <w:sz w:val="23"/>
        </w:rPr>
        <w:t>for</w:t>
      </w:r>
      <w:r>
        <w:rPr>
          <w:color w:val="365050"/>
          <w:spacing w:val="-7"/>
          <w:sz w:val="23"/>
        </w:rPr>
        <w:t xml:space="preserve"> </w:t>
      </w:r>
      <w:r>
        <w:rPr>
          <w:color w:val="365050"/>
          <w:sz w:val="23"/>
        </w:rPr>
        <w:t>sudden</w:t>
      </w:r>
      <w:r>
        <w:rPr>
          <w:color w:val="365050"/>
          <w:spacing w:val="-7"/>
          <w:sz w:val="23"/>
        </w:rPr>
        <w:t xml:space="preserve"> </w:t>
      </w:r>
      <w:r>
        <w:rPr>
          <w:color w:val="365050"/>
          <w:sz w:val="23"/>
        </w:rPr>
        <w:t>drop</w:t>
      </w:r>
      <w:r>
        <w:rPr>
          <w:color w:val="365050"/>
          <w:spacing w:val="-7"/>
          <w:sz w:val="23"/>
        </w:rPr>
        <w:t xml:space="preserve"> </w:t>
      </w:r>
      <w:r>
        <w:rPr>
          <w:color w:val="365050"/>
          <w:sz w:val="23"/>
        </w:rPr>
        <w:t>offs</w:t>
      </w:r>
      <w:r>
        <w:rPr>
          <w:color w:val="365050"/>
          <w:spacing w:val="-7"/>
          <w:sz w:val="23"/>
        </w:rPr>
        <w:t xml:space="preserve"> </w:t>
      </w:r>
      <w:r>
        <w:rPr>
          <w:color w:val="365050"/>
          <w:sz w:val="23"/>
        </w:rPr>
        <w:t>in</w:t>
      </w:r>
      <w:r>
        <w:rPr>
          <w:color w:val="365050"/>
          <w:spacing w:val="-7"/>
          <w:sz w:val="23"/>
        </w:rPr>
        <w:t xml:space="preserve"> </w:t>
      </w:r>
      <w:r>
        <w:rPr>
          <w:color w:val="365050"/>
          <w:sz w:val="23"/>
        </w:rPr>
        <w:t>rivers.</w:t>
      </w:r>
      <w:r>
        <w:rPr>
          <w:color w:val="365050"/>
          <w:spacing w:val="-6"/>
          <w:sz w:val="23"/>
        </w:rPr>
        <w:t xml:space="preserve"> </w:t>
      </w:r>
      <w:r>
        <w:rPr>
          <w:color w:val="365050"/>
          <w:sz w:val="23"/>
        </w:rPr>
        <w:t>This</w:t>
      </w:r>
      <w:r>
        <w:rPr>
          <w:color w:val="365050"/>
          <w:spacing w:val="-9"/>
          <w:sz w:val="23"/>
        </w:rPr>
        <w:t xml:space="preserve"> </w:t>
      </w:r>
      <w:r>
        <w:rPr>
          <w:color w:val="365050"/>
          <w:sz w:val="23"/>
        </w:rPr>
        <w:t>is especially important if they will be wearing waders, which can quickly fill with water and become dangerous weights.</w:t>
      </w:r>
    </w:p>
    <w:p w14:paraId="123FFD15" w14:textId="77777777" w:rsidR="000B2CF6" w:rsidRDefault="00FE4610" w:rsidP="00271538">
      <w:pPr>
        <w:pStyle w:val="ListParagraph"/>
        <w:numPr>
          <w:ilvl w:val="2"/>
          <w:numId w:val="104"/>
        </w:numPr>
        <w:tabs>
          <w:tab w:val="left" w:pos="3252"/>
        </w:tabs>
        <w:ind w:right="2921"/>
        <w:rPr>
          <w:sz w:val="23"/>
        </w:rPr>
      </w:pPr>
      <w:r>
        <w:rPr>
          <w:color w:val="365050"/>
          <w:sz w:val="23"/>
        </w:rPr>
        <w:t>Look</w:t>
      </w:r>
      <w:r>
        <w:rPr>
          <w:color w:val="365050"/>
          <w:spacing w:val="-10"/>
          <w:sz w:val="23"/>
        </w:rPr>
        <w:t xml:space="preserve"> </w:t>
      </w:r>
      <w:r>
        <w:rPr>
          <w:color w:val="365050"/>
          <w:sz w:val="23"/>
        </w:rPr>
        <w:t>where</w:t>
      </w:r>
      <w:r>
        <w:rPr>
          <w:color w:val="365050"/>
          <w:spacing w:val="-9"/>
          <w:sz w:val="23"/>
        </w:rPr>
        <w:t xml:space="preserve"> </w:t>
      </w:r>
      <w:r>
        <w:rPr>
          <w:color w:val="365050"/>
          <w:sz w:val="23"/>
        </w:rPr>
        <w:t>you</w:t>
      </w:r>
      <w:r>
        <w:rPr>
          <w:color w:val="365050"/>
          <w:spacing w:val="-9"/>
          <w:sz w:val="23"/>
        </w:rPr>
        <w:t xml:space="preserve"> </w:t>
      </w:r>
      <w:r>
        <w:rPr>
          <w:color w:val="365050"/>
          <w:sz w:val="23"/>
        </w:rPr>
        <w:t>are</w:t>
      </w:r>
      <w:r>
        <w:rPr>
          <w:color w:val="365050"/>
          <w:spacing w:val="-8"/>
          <w:sz w:val="23"/>
        </w:rPr>
        <w:t xml:space="preserve"> </w:t>
      </w:r>
      <w:r>
        <w:rPr>
          <w:color w:val="365050"/>
          <w:sz w:val="23"/>
        </w:rPr>
        <w:t>stepping</w:t>
      </w:r>
      <w:r>
        <w:rPr>
          <w:color w:val="365050"/>
          <w:spacing w:val="-10"/>
          <w:sz w:val="23"/>
        </w:rPr>
        <w:t xml:space="preserve"> </w:t>
      </w:r>
      <w:r>
        <w:rPr>
          <w:color w:val="365050"/>
          <w:sz w:val="23"/>
        </w:rPr>
        <w:t>and</w:t>
      </w:r>
      <w:r>
        <w:rPr>
          <w:color w:val="365050"/>
          <w:spacing w:val="-9"/>
          <w:sz w:val="23"/>
        </w:rPr>
        <w:t xml:space="preserve"> </w:t>
      </w:r>
      <w:r>
        <w:rPr>
          <w:color w:val="365050"/>
          <w:sz w:val="23"/>
        </w:rPr>
        <w:t>move</w:t>
      </w:r>
      <w:r>
        <w:rPr>
          <w:color w:val="365050"/>
          <w:spacing w:val="-8"/>
          <w:sz w:val="23"/>
        </w:rPr>
        <w:t xml:space="preserve"> </w:t>
      </w:r>
      <w:r>
        <w:rPr>
          <w:color w:val="365050"/>
          <w:sz w:val="23"/>
        </w:rPr>
        <w:t>slowly.</w:t>
      </w:r>
      <w:r>
        <w:rPr>
          <w:color w:val="365050"/>
          <w:spacing w:val="-9"/>
          <w:sz w:val="23"/>
        </w:rPr>
        <w:t xml:space="preserve"> </w:t>
      </w:r>
      <w:r>
        <w:rPr>
          <w:color w:val="365050"/>
          <w:sz w:val="23"/>
        </w:rPr>
        <w:t>There</w:t>
      </w:r>
      <w:r>
        <w:rPr>
          <w:color w:val="365050"/>
          <w:spacing w:val="-8"/>
          <w:sz w:val="23"/>
        </w:rPr>
        <w:t xml:space="preserve"> </w:t>
      </w:r>
      <w:r>
        <w:rPr>
          <w:color w:val="365050"/>
          <w:sz w:val="23"/>
        </w:rPr>
        <w:t>may</w:t>
      </w:r>
      <w:r>
        <w:rPr>
          <w:color w:val="365050"/>
          <w:spacing w:val="-8"/>
          <w:sz w:val="23"/>
        </w:rPr>
        <w:t xml:space="preserve"> </w:t>
      </w:r>
      <w:r>
        <w:rPr>
          <w:color w:val="365050"/>
          <w:sz w:val="23"/>
        </w:rPr>
        <w:t>be tripping hazards (e.g., boulders, dead trees, roots, etc.) or crayfish at the bottom of the waterbody.</w:t>
      </w:r>
    </w:p>
    <w:p w14:paraId="123FFD16" w14:textId="77777777" w:rsidR="000B2CF6" w:rsidRDefault="00FE4610" w:rsidP="00271538">
      <w:pPr>
        <w:pStyle w:val="ListParagraph"/>
        <w:numPr>
          <w:ilvl w:val="2"/>
          <w:numId w:val="104"/>
        </w:numPr>
        <w:tabs>
          <w:tab w:val="left" w:pos="3252"/>
        </w:tabs>
        <w:ind w:right="2699"/>
        <w:jc w:val="both"/>
        <w:rPr>
          <w:sz w:val="23"/>
        </w:rPr>
      </w:pPr>
      <w:r>
        <w:rPr>
          <w:color w:val="365050"/>
          <w:sz w:val="23"/>
        </w:rPr>
        <w:t>In</w:t>
      </w:r>
      <w:r>
        <w:rPr>
          <w:color w:val="365050"/>
          <w:spacing w:val="-9"/>
          <w:sz w:val="23"/>
        </w:rPr>
        <w:t xml:space="preserve"> </w:t>
      </w:r>
      <w:r>
        <w:rPr>
          <w:color w:val="365050"/>
          <w:sz w:val="23"/>
        </w:rPr>
        <w:t>slow-moving</w:t>
      </w:r>
      <w:r>
        <w:rPr>
          <w:color w:val="365050"/>
          <w:spacing w:val="-10"/>
          <w:sz w:val="23"/>
        </w:rPr>
        <w:t xml:space="preserve"> </w:t>
      </w:r>
      <w:r>
        <w:rPr>
          <w:color w:val="365050"/>
          <w:sz w:val="23"/>
        </w:rPr>
        <w:t>streams</w:t>
      </w:r>
      <w:r>
        <w:rPr>
          <w:color w:val="365050"/>
          <w:spacing w:val="-10"/>
          <w:sz w:val="23"/>
        </w:rPr>
        <w:t xml:space="preserve"> </w:t>
      </w:r>
      <w:r>
        <w:rPr>
          <w:color w:val="365050"/>
          <w:sz w:val="23"/>
        </w:rPr>
        <w:t>and</w:t>
      </w:r>
      <w:r>
        <w:rPr>
          <w:color w:val="365050"/>
          <w:spacing w:val="-9"/>
          <w:sz w:val="23"/>
        </w:rPr>
        <w:t xml:space="preserve"> </w:t>
      </w:r>
      <w:r>
        <w:rPr>
          <w:color w:val="365050"/>
          <w:sz w:val="23"/>
        </w:rPr>
        <w:t>stagnant</w:t>
      </w:r>
      <w:r>
        <w:rPr>
          <w:color w:val="365050"/>
          <w:spacing w:val="-11"/>
          <w:sz w:val="23"/>
        </w:rPr>
        <w:t xml:space="preserve"> </w:t>
      </w:r>
      <w:r>
        <w:rPr>
          <w:color w:val="365050"/>
          <w:sz w:val="23"/>
        </w:rPr>
        <w:t>ponds</w:t>
      </w:r>
      <w:r>
        <w:rPr>
          <w:color w:val="365050"/>
          <w:spacing w:val="-10"/>
          <w:sz w:val="23"/>
        </w:rPr>
        <w:t xml:space="preserve"> </w:t>
      </w:r>
      <w:r>
        <w:rPr>
          <w:color w:val="365050"/>
          <w:sz w:val="23"/>
        </w:rPr>
        <w:t>with</w:t>
      </w:r>
      <w:r>
        <w:rPr>
          <w:color w:val="365050"/>
          <w:spacing w:val="-9"/>
          <w:sz w:val="23"/>
        </w:rPr>
        <w:t xml:space="preserve"> </w:t>
      </w:r>
      <w:r>
        <w:rPr>
          <w:color w:val="365050"/>
          <w:sz w:val="23"/>
        </w:rPr>
        <w:t>fine</w:t>
      </w:r>
      <w:r>
        <w:rPr>
          <w:color w:val="365050"/>
          <w:spacing w:val="-9"/>
          <w:sz w:val="23"/>
        </w:rPr>
        <w:t xml:space="preserve"> </w:t>
      </w:r>
      <w:r>
        <w:rPr>
          <w:color w:val="365050"/>
          <w:sz w:val="23"/>
        </w:rPr>
        <w:t>substrate (e.g., mud/muck), there is</w:t>
      </w:r>
      <w:r>
        <w:rPr>
          <w:color w:val="365050"/>
          <w:spacing w:val="-1"/>
          <w:sz w:val="23"/>
        </w:rPr>
        <w:t xml:space="preserve"> </w:t>
      </w:r>
      <w:r>
        <w:rPr>
          <w:color w:val="365050"/>
          <w:sz w:val="23"/>
        </w:rPr>
        <w:t>a risk of stepping in and</w:t>
      </w:r>
      <w:r>
        <w:rPr>
          <w:color w:val="365050"/>
          <w:spacing w:val="-1"/>
          <w:sz w:val="23"/>
        </w:rPr>
        <w:t xml:space="preserve"> </w:t>
      </w:r>
      <w:r>
        <w:rPr>
          <w:color w:val="365050"/>
          <w:sz w:val="23"/>
        </w:rPr>
        <w:t>having your foot sink deeper than you expect.</w:t>
      </w:r>
    </w:p>
    <w:p w14:paraId="3AA37F8E" w14:textId="77777777" w:rsidR="00F2576B" w:rsidRPr="00F2576B" w:rsidRDefault="00FE4610" w:rsidP="00271538">
      <w:pPr>
        <w:pStyle w:val="ListParagraph"/>
        <w:numPr>
          <w:ilvl w:val="1"/>
          <w:numId w:val="104"/>
        </w:numPr>
        <w:tabs>
          <w:tab w:val="left" w:pos="2351"/>
        </w:tabs>
        <w:spacing w:before="122"/>
        <w:ind w:left="2351" w:hanging="359"/>
        <w:jc w:val="both"/>
        <w:rPr>
          <w:sz w:val="23"/>
        </w:rPr>
      </w:pPr>
      <w:r>
        <w:rPr>
          <w:color w:val="365050"/>
          <w:sz w:val="23"/>
        </w:rPr>
        <w:t>You</w:t>
      </w:r>
      <w:r>
        <w:rPr>
          <w:color w:val="365050"/>
          <w:spacing w:val="-9"/>
          <w:sz w:val="23"/>
        </w:rPr>
        <w:t xml:space="preserve"> </w:t>
      </w:r>
      <w:r>
        <w:rPr>
          <w:color w:val="365050"/>
          <w:sz w:val="23"/>
        </w:rPr>
        <w:t>may</w:t>
      </w:r>
      <w:r>
        <w:rPr>
          <w:color w:val="365050"/>
          <w:spacing w:val="-5"/>
          <w:sz w:val="23"/>
        </w:rPr>
        <w:t xml:space="preserve"> </w:t>
      </w:r>
      <w:r>
        <w:rPr>
          <w:color w:val="365050"/>
          <w:sz w:val="23"/>
        </w:rPr>
        <w:t>want</w:t>
      </w:r>
      <w:r>
        <w:rPr>
          <w:color w:val="365050"/>
          <w:spacing w:val="-6"/>
          <w:sz w:val="23"/>
        </w:rPr>
        <w:t xml:space="preserve"> </w:t>
      </w:r>
      <w:r>
        <w:rPr>
          <w:color w:val="365050"/>
          <w:sz w:val="23"/>
        </w:rPr>
        <w:t>to</w:t>
      </w:r>
      <w:r>
        <w:rPr>
          <w:color w:val="365050"/>
          <w:spacing w:val="-4"/>
          <w:sz w:val="23"/>
        </w:rPr>
        <w:t xml:space="preserve"> </w:t>
      </w:r>
      <w:r>
        <w:rPr>
          <w:color w:val="365050"/>
          <w:sz w:val="23"/>
        </w:rPr>
        <w:t>ask</w:t>
      </w:r>
      <w:r>
        <w:rPr>
          <w:color w:val="365050"/>
          <w:spacing w:val="-6"/>
          <w:sz w:val="23"/>
        </w:rPr>
        <w:t xml:space="preserve"> </w:t>
      </w:r>
      <w:r>
        <w:rPr>
          <w:color w:val="365050"/>
          <w:sz w:val="23"/>
        </w:rPr>
        <w:t>students</w:t>
      </w:r>
      <w:r>
        <w:rPr>
          <w:color w:val="365050"/>
          <w:spacing w:val="-4"/>
          <w:sz w:val="23"/>
        </w:rPr>
        <w:t xml:space="preserve"> </w:t>
      </w:r>
      <w:r>
        <w:rPr>
          <w:color w:val="365050"/>
          <w:sz w:val="23"/>
        </w:rPr>
        <w:t>to</w:t>
      </w:r>
      <w:r>
        <w:rPr>
          <w:color w:val="365050"/>
          <w:spacing w:val="-7"/>
          <w:sz w:val="23"/>
        </w:rPr>
        <w:t xml:space="preserve"> </w:t>
      </w:r>
      <w:r>
        <w:rPr>
          <w:color w:val="365050"/>
          <w:sz w:val="23"/>
        </w:rPr>
        <w:t>bring</w:t>
      </w:r>
      <w:r>
        <w:rPr>
          <w:color w:val="365050"/>
          <w:spacing w:val="-4"/>
          <w:sz w:val="23"/>
        </w:rPr>
        <w:t xml:space="preserve"> </w:t>
      </w:r>
      <w:r>
        <w:rPr>
          <w:color w:val="365050"/>
          <w:sz w:val="23"/>
        </w:rPr>
        <w:t>water</w:t>
      </w:r>
      <w:r>
        <w:rPr>
          <w:color w:val="365050"/>
          <w:spacing w:val="-6"/>
          <w:sz w:val="23"/>
        </w:rPr>
        <w:t xml:space="preserve"> </w:t>
      </w:r>
      <w:r>
        <w:rPr>
          <w:color w:val="365050"/>
          <w:sz w:val="23"/>
        </w:rPr>
        <w:t>bottles</w:t>
      </w:r>
      <w:r>
        <w:rPr>
          <w:color w:val="365050"/>
          <w:spacing w:val="-3"/>
          <w:sz w:val="23"/>
        </w:rPr>
        <w:t xml:space="preserve"> </w:t>
      </w:r>
      <w:r>
        <w:rPr>
          <w:color w:val="365050"/>
          <w:sz w:val="23"/>
        </w:rPr>
        <w:t>and</w:t>
      </w:r>
      <w:r>
        <w:rPr>
          <w:color w:val="365050"/>
          <w:spacing w:val="-6"/>
          <w:sz w:val="23"/>
        </w:rPr>
        <w:t xml:space="preserve"> </w:t>
      </w:r>
      <w:r>
        <w:rPr>
          <w:color w:val="365050"/>
          <w:sz w:val="23"/>
        </w:rPr>
        <w:t>snacks</w:t>
      </w:r>
      <w:r>
        <w:rPr>
          <w:color w:val="365050"/>
          <w:spacing w:val="-4"/>
          <w:sz w:val="23"/>
        </w:rPr>
        <w:t xml:space="preserve"> </w:t>
      </w:r>
      <w:r>
        <w:rPr>
          <w:color w:val="365050"/>
          <w:sz w:val="23"/>
        </w:rPr>
        <w:t>for</w:t>
      </w:r>
      <w:r>
        <w:rPr>
          <w:color w:val="365050"/>
          <w:spacing w:val="-6"/>
          <w:sz w:val="23"/>
        </w:rPr>
        <w:t xml:space="preserve"> </w:t>
      </w:r>
      <w:r>
        <w:rPr>
          <w:color w:val="365050"/>
          <w:sz w:val="23"/>
        </w:rPr>
        <w:t>the</w:t>
      </w:r>
      <w:r>
        <w:rPr>
          <w:color w:val="365050"/>
          <w:spacing w:val="-3"/>
          <w:sz w:val="23"/>
        </w:rPr>
        <w:t xml:space="preserve"> </w:t>
      </w:r>
      <w:r>
        <w:rPr>
          <w:color w:val="365050"/>
          <w:spacing w:val="-2"/>
          <w:sz w:val="23"/>
        </w:rPr>
        <w:t>trip.</w:t>
      </w:r>
    </w:p>
    <w:p w14:paraId="123FFD18" w14:textId="74855890" w:rsidR="000B2CF6" w:rsidRPr="00F2576B" w:rsidRDefault="00FE4610" w:rsidP="00271538">
      <w:pPr>
        <w:pStyle w:val="ListParagraph"/>
        <w:numPr>
          <w:ilvl w:val="0"/>
          <w:numId w:val="104"/>
        </w:numPr>
        <w:tabs>
          <w:tab w:val="left" w:pos="2351"/>
        </w:tabs>
        <w:spacing w:before="122"/>
        <w:jc w:val="both"/>
        <w:rPr>
          <w:sz w:val="23"/>
        </w:rPr>
      </w:pPr>
      <w:r w:rsidRPr="00F2576B">
        <w:rPr>
          <w:b/>
          <w:color w:val="365050"/>
          <w:sz w:val="23"/>
        </w:rPr>
        <w:t>Choose</w:t>
      </w:r>
      <w:r w:rsidRPr="00F2576B">
        <w:rPr>
          <w:b/>
          <w:color w:val="365050"/>
          <w:spacing w:val="-5"/>
          <w:sz w:val="23"/>
        </w:rPr>
        <w:t xml:space="preserve"> </w:t>
      </w:r>
      <w:r w:rsidRPr="00F2576B">
        <w:rPr>
          <w:b/>
          <w:color w:val="365050"/>
          <w:sz w:val="23"/>
        </w:rPr>
        <w:t>an</w:t>
      </w:r>
      <w:r w:rsidRPr="00F2576B">
        <w:rPr>
          <w:b/>
          <w:color w:val="365050"/>
          <w:spacing w:val="-3"/>
          <w:sz w:val="23"/>
        </w:rPr>
        <w:t xml:space="preserve"> </w:t>
      </w:r>
      <w:r w:rsidRPr="00F2576B">
        <w:rPr>
          <w:b/>
          <w:color w:val="365050"/>
          <w:sz w:val="23"/>
        </w:rPr>
        <w:t>ideal</w:t>
      </w:r>
      <w:r w:rsidRPr="00F2576B">
        <w:rPr>
          <w:b/>
          <w:color w:val="365050"/>
          <w:spacing w:val="-6"/>
          <w:sz w:val="23"/>
        </w:rPr>
        <w:t xml:space="preserve"> </w:t>
      </w:r>
      <w:r w:rsidRPr="00F2576B">
        <w:rPr>
          <w:b/>
          <w:color w:val="365050"/>
          <w:sz w:val="23"/>
        </w:rPr>
        <w:t>location</w:t>
      </w:r>
      <w:r w:rsidRPr="00F2576B">
        <w:rPr>
          <w:b/>
          <w:color w:val="365050"/>
          <w:spacing w:val="-5"/>
          <w:sz w:val="23"/>
        </w:rPr>
        <w:t xml:space="preserve"> </w:t>
      </w:r>
      <w:r w:rsidRPr="00F2576B">
        <w:rPr>
          <w:b/>
          <w:color w:val="365050"/>
          <w:sz w:val="23"/>
        </w:rPr>
        <w:t>to</w:t>
      </w:r>
      <w:r w:rsidRPr="00F2576B">
        <w:rPr>
          <w:b/>
          <w:color w:val="365050"/>
          <w:spacing w:val="-5"/>
          <w:sz w:val="23"/>
        </w:rPr>
        <w:t xml:space="preserve"> </w:t>
      </w:r>
      <w:r w:rsidRPr="00F2576B">
        <w:rPr>
          <w:b/>
          <w:color w:val="365050"/>
          <w:sz w:val="23"/>
        </w:rPr>
        <w:t>collect</w:t>
      </w:r>
      <w:r w:rsidRPr="00F2576B">
        <w:rPr>
          <w:b/>
          <w:color w:val="365050"/>
          <w:spacing w:val="-3"/>
          <w:sz w:val="23"/>
        </w:rPr>
        <w:t xml:space="preserve"> </w:t>
      </w:r>
      <w:r w:rsidRPr="00F2576B">
        <w:rPr>
          <w:b/>
          <w:color w:val="365050"/>
          <w:spacing w:val="-2"/>
          <w:sz w:val="23"/>
        </w:rPr>
        <w:t>crayfish</w:t>
      </w:r>
      <w:r w:rsidRPr="00F2576B">
        <w:rPr>
          <w:color w:val="365050"/>
          <w:spacing w:val="-2"/>
          <w:sz w:val="23"/>
        </w:rPr>
        <w:t>:</w:t>
      </w:r>
    </w:p>
    <w:p w14:paraId="123FFD19" w14:textId="77777777" w:rsidR="000B2CF6" w:rsidRDefault="00FE4610" w:rsidP="00271538">
      <w:pPr>
        <w:pStyle w:val="ListParagraph"/>
        <w:numPr>
          <w:ilvl w:val="1"/>
          <w:numId w:val="103"/>
        </w:numPr>
        <w:tabs>
          <w:tab w:val="left" w:pos="2352"/>
        </w:tabs>
        <w:spacing w:before="119"/>
        <w:ind w:right="2511"/>
        <w:rPr>
          <w:sz w:val="23"/>
        </w:rPr>
      </w:pPr>
      <w:r>
        <w:rPr>
          <w:color w:val="365050"/>
          <w:sz w:val="23"/>
        </w:rPr>
        <w:t>Ask</w:t>
      </w:r>
      <w:r>
        <w:rPr>
          <w:color w:val="365050"/>
          <w:spacing w:val="-8"/>
          <w:sz w:val="23"/>
        </w:rPr>
        <w:t xml:space="preserve"> </w:t>
      </w:r>
      <w:r>
        <w:rPr>
          <w:color w:val="365050"/>
          <w:sz w:val="23"/>
        </w:rPr>
        <w:t>around</w:t>
      </w:r>
      <w:r>
        <w:rPr>
          <w:color w:val="365050"/>
          <w:spacing w:val="-7"/>
          <w:sz w:val="23"/>
        </w:rPr>
        <w:t xml:space="preserve"> </w:t>
      </w:r>
      <w:r>
        <w:rPr>
          <w:color w:val="365050"/>
          <w:sz w:val="23"/>
        </w:rPr>
        <w:t>in</w:t>
      </w:r>
      <w:r>
        <w:rPr>
          <w:color w:val="365050"/>
          <w:spacing w:val="-7"/>
          <w:sz w:val="23"/>
        </w:rPr>
        <w:t xml:space="preserve"> </w:t>
      </w:r>
      <w:r>
        <w:rPr>
          <w:color w:val="365050"/>
          <w:sz w:val="23"/>
        </w:rPr>
        <w:t>your</w:t>
      </w:r>
      <w:r>
        <w:rPr>
          <w:color w:val="365050"/>
          <w:spacing w:val="-8"/>
          <w:sz w:val="23"/>
        </w:rPr>
        <w:t xml:space="preserve"> </w:t>
      </w:r>
      <w:r>
        <w:rPr>
          <w:color w:val="365050"/>
          <w:sz w:val="23"/>
        </w:rPr>
        <w:t>community</w:t>
      </w:r>
      <w:r>
        <w:rPr>
          <w:color w:val="365050"/>
          <w:spacing w:val="-9"/>
          <w:sz w:val="23"/>
        </w:rPr>
        <w:t xml:space="preserve"> </w:t>
      </w:r>
      <w:r>
        <w:rPr>
          <w:color w:val="365050"/>
          <w:sz w:val="23"/>
        </w:rPr>
        <w:t>and/or</w:t>
      </w:r>
      <w:r>
        <w:rPr>
          <w:color w:val="365050"/>
          <w:spacing w:val="-8"/>
          <w:sz w:val="23"/>
        </w:rPr>
        <w:t xml:space="preserve"> </w:t>
      </w:r>
      <w:r>
        <w:rPr>
          <w:color w:val="365050"/>
          <w:sz w:val="23"/>
        </w:rPr>
        <w:t>use</w:t>
      </w:r>
      <w:r>
        <w:rPr>
          <w:color w:val="365050"/>
          <w:spacing w:val="-7"/>
          <w:sz w:val="23"/>
        </w:rPr>
        <w:t xml:space="preserve"> </w:t>
      </w:r>
      <w:r>
        <w:rPr>
          <w:color w:val="365050"/>
          <w:sz w:val="23"/>
        </w:rPr>
        <w:t>the</w:t>
      </w:r>
      <w:r>
        <w:rPr>
          <w:color w:val="365050"/>
          <w:spacing w:val="-7"/>
          <w:sz w:val="23"/>
        </w:rPr>
        <w:t xml:space="preserve"> </w:t>
      </w:r>
      <w:r>
        <w:rPr>
          <w:color w:val="365050"/>
          <w:sz w:val="23"/>
        </w:rPr>
        <w:t>“</w:t>
      </w:r>
      <w:hyperlink r:id="rId351">
        <w:r w:rsidR="000B2CF6">
          <w:rPr>
            <w:color w:val="365050"/>
            <w:sz w:val="23"/>
          </w:rPr>
          <w:t>American</w:t>
        </w:r>
      </w:hyperlink>
      <w:r>
        <w:rPr>
          <w:color w:val="365050"/>
          <w:spacing w:val="-6"/>
          <w:sz w:val="23"/>
        </w:rPr>
        <w:t xml:space="preserve"> </w:t>
      </w:r>
      <w:r>
        <w:rPr>
          <w:color w:val="365050"/>
          <w:sz w:val="23"/>
        </w:rPr>
        <w:t>Crayfish</w:t>
      </w:r>
      <w:r>
        <w:rPr>
          <w:color w:val="365050"/>
          <w:spacing w:val="-7"/>
          <w:sz w:val="23"/>
        </w:rPr>
        <w:t xml:space="preserve"> </w:t>
      </w:r>
      <w:r>
        <w:rPr>
          <w:color w:val="365050"/>
          <w:sz w:val="23"/>
        </w:rPr>
        <w:t>Atlas”</w:t>
      </w:r>
      <w:r>
        <w:rPr>
          <w:color w:val="365050"/>
          <w:spacing w:val="-8"/>
          <w:sz w:val="23"/>
        </w:rPr>
        <w:t xml:space="preserve"> </w:t>
      </w:r>
      <w:r>
        <w:rPr>
          <w:color w:val="365050"/>
          <w:sz w:val="23"/>
        </w:rPr>
        <w:t xml:space="preserve">to identify species near you and where you might find them: </w:t>
      </w:r>
      <w:hyperlink r:id="rId352">
        <w:r w:rsidR="000B2CF6">
          <w:rPr>
            <w:color w:val="0481D9"/>
            <w:sz w:val="23"/>
            <w:u w:val="single" w:color="0481D9"/>
          </w:rPr>
          <w:t>findmycrayfish.web.illinois.edu</w:t>
        </w:r>
        <w:r w:rsidR="000B2CF6">
          <w:rPr>
            <w:color w:val="365050"/>
            <w:sz w:val="23"/>
          </w:rPr>
          <w:t>.</w:t>
        </w:r>
      </w:hyperlink>
      <w:r>
        <w:rPr>
          <w:color w:val="365050"/>
          <w:sz w:val="23"/>
        </w:rPr>
        <w:t xml:space="preserve"> Click “Map” then select “All Species” to see</w:t>
      </w:r>
      <w:r>
        <w:rPr>
          <w:color w:val="365050"/>
          <w:spacing w:val="-5"/>
          <w:sz w:val="23"/>
        </w:rPr>
        <w:t xml:space="preserve"> </w:t>
      </w:r>
      <w:r>
        <w:rPr>
          <w:color w:val="365050"/>
          <w:sz w:val="23"/>
        </w:rPr>
        <w:t>the</w:t>
      </w:r>
      <w:r>
        <w:rPr>
          <w:color w:val="365050"/>
          <w:spacing w:val="-4"/>
          <w:sz w:val="23"/>
        </w:rPr>
        <w:t xml:space="preserve"> </w:t>
      </w:r>
      <w:r>
        <w:rPr>
          <w:color w:val="365050"/>
          <w:sz w:val="23"/>
        </w:rPr>
        <w:t>data</w:t>
      </w:r>
      <w:r>
        <w:rPr>
          <w:color w:val="365050"/>
          <w:spacing w:val="-7"/>
          <w:sz w:val="23"/>
        </w:rPr>
        <w:t xml:space="preserve"> </w:t>
      </w:r>
      <w:r>
        <w:rPr>
          <w:color w:val="365050"/>
          <w:sz w:val="23"/>
        </w:rPr>
        <w:t>points</w:t>
      </w:r>
      <w:r>
        <w:rPr>
          <w:color w:val="365050"/>
          <w:spacing w:val="-6"/>
          <w:sz w:val="23"/>
        </w:rPr>
        <w:t xml:space="preserve"> </w:t>
      </w:r>
      <w:r>
        <w:rPr>
          <w:color w:val="365050"/>
          <w:sz w:val="23"/>
        </w:rPr>
        <w:t>appear.</w:t>
      </w:r>
      <w:r>
        <w:rPr>
          <w:color w:val="365050"/>
          <w:spacing w:val="-4"/>
          <w:sz w:val="23"/>
        </w:rPr>
        <w:t xml:space="preserve"> </w:t>
      </w:r>
      <w:r>
        <w:rPr>
          <w:color w:val="365050"/>
          <w:sz w:val="23"/>
        </w:rPr>
        <w:t>Zoom</w:t>
      </w:r>
      <w:r>
        <w:rPr>
          <w:color w:val="365050"/>
          <w:spacing w:val="-7"/>
          <w:sz w:val="23"/>
        </w:rPr>
        <w:t xml:space="preserve"> </w:t>
      </w:r>
      <w:r>
        <w:rPr>
          <w:color w:val="365050"/>
          <w:sz w:val="23"/>
        </w:rPr>
        <w:t>in</w:t>
      </w:r>
      <w:r>
        <w:rPr>
          <w:color w:val="365050"/>
          <w:spacing w:val="-4"/>
          <w:sz w:val="23"/>
        </w:rPr>
        <w:t xml:space="preserve"> </w:t>
      </w:r>
      <w:r>
        <w:rPr>
          <w:color w:val="365050"/>
          <w:sz w:val="23"/>
        </w:rPr>
        <w:t>with</w:t>
      </w:r>
      <w:r>
        <w:rPr>
          <w:color w:val="365050"/>
          <w:spacing w:val="-4"/>
          <w:sz w:val="23"/>
        </w:rPr>
        <w:t xml:space="preserve"> </w:t>
      </w:r>
      <w:r>
        <w:rPr>
          <w:color w:val="365050"/>
          <w:sz w:val="23"/>
        </w:rPr>
        <w:t>the</w:t>
      </w:r>
      <w:r>
        <w:rPr>
          <w:color w:val="365050"/>
          <w:spacing w:val="-4"/>
          <w:sz w:val="23"/>
        </w:rPr>
        <w:t xml:space="preserve"> </w:t>
      </w:r>
      <w:r>
        <w:rPr>
          <w:color w:val="365050"/>
          <w:sz w:val="23"/>
        </w:rPr>
        <w:t>“</w:t>
      </w:r>
      <w:r>
        <w:rPr>
          <w:b/>
          <w:color w:val="365050"/>
          <w:sz w:val="23"/>
        </w:rPr>
        <w:t>+</w:t>
      </w:r>
      <w:r>
        <w:rPr>
          <w:color w:val="365050"/>
          <w:sz w:val="23"/>
        </w:rPr>
        <w:t>”</w:t>
      </w:r>
      <w:r>
        <w:rPr>
          <w:color w:val="365050"/>
          <w:spacing w:val="-6"/>
          <w:sz w:val="23"/>
        </w:rPr>
        <w:t xml:space="preserve"> </w:t>
      </w:r>
      <w:r>
        <w:rPr>
          <w:color w:val="365050"/>
          <w:sz w:val="23"/>
        </w:rPr>
        <w:t>button</w:t>
      </w:r>
      <w:r>
        <w:rPr>
          <w:color w:val="365050"/>
          <w:spacing w:val="-5"/>
          <w:sz w:val="23"/>
        </w:rPr>
        <w:t xml:space="preserve"> </w:t>
      </w:r>
      <w:r>
        <w:rPr>
          <w:color w:val="365050"/>
          <w:sz w:val="23"/>
        </w:rPr>
        <w:t>in</w:t>
      </w:r>
      <w:r>
        <w:rPr>
          <w:color w:val="365050"/>
          <w:spacing w:val="-4"/>
          <w:sz w:val="23"/>
        </w:rPr>
        <w:t xml:space="preserve"> </w:t>
      </w:r>
      <w:r>
        <w:rPr>
          <w:color w:val="365050"/>
          <w:sz w:val="23"/>
        </w:rPr>
        <w:t>the</w:t>
      </w:r>
      <w:r>
        <w:rPr>
          <w:color w:val="365050"/>
          <w:spacing w:val="-3"/>
          <w:sz w:val="23"/>
        </w:rPr>
        <w:t xml:space="preserve"> </w:t>
      </w:r>
      <w:r>
        <w:rPr>
          <w:color w:val="365050"/>
          <w:sz w:val="23"/>
        </w:rPr>
        <w:t>lower-right.</w:t>
      </w:r>
    </w:p>
    <w:p w14:paraId="123FFD1A" w14:textId="77777777" w:rsidR="000B2CF6" w:rsidRDefault="00FE4610" w:rsidP="00271538">
      <w:pPr>
        <w:pStyle w:val="ListParagraph"/>
        <w:numPr>
          <w:ilvl w:val="1"/>
          <w:numId w:val="103"/>
        </w:numPr>
        <w:tabs>
          <w:tab w:val="left" w:pos="2352"/>
        </w:tabs>
        <w:spacing w:before="121"/>
        <w:ind w:right="2683"/>
        <w:rPr>
          <w:sz w:val="23"/>
        </w:rPr>
      </w:pPr>
      <w:r>
        <w:rPr>
          <w:color w:val="365050"/>
          <w:sz w:val="23"/>
        </w:rPr>
        <w:t>Visit</w:t>
      </w:r>
      <w:r>
        <w:rPr>
          <w:color w:val="365050"/>
          <w:spacing w:val="-9"/>
          <w:sz w:val="23"/>
        </w:rPr>
        <w:t xml:space="preserve"> </w:t>
      </w:r>
      <w:r>
        <w:rPr>
          <w:color w:val="365050"/>
          <w:sz w:val="23"/>
        </w:rPr>
        <w:t>the</w:t>
      </w:r>
      <w:r>
        <w:rPr>
          <w:color w:val="365050"/>
          <w:spacing w:val="-7"/>
          <w:sz w:val="23"/>
        </w:rPr>
        <w:t xml:space="preserve"> </w:t>
      </w:r>
      <w:r>
        <w:rPr>
          <w:color w:val="365050"/>
          <w:sz w:val="23"/>
        </w:rPr>
        <w:t>location(s)</w:t>
      </w:r>
      <w:r>
        <w:rPr>
          <w:color w:val="365050"/>
          <w:spacing w:val="-8"/>
          <w:sz w:val="23"/>
        </w:rPr>
        <w:t xml:space="preserve"> </w:t>
      </w:r>
      <w:r>
        <w:rPr>
          <w:color w:val="365050"/>
          <w:sz w:val="23"/>
        </w:rPr>
        <w:t>prior</w:t>
      </w:r>
      <w:r>
        <w:rPr>
          <w:color w:val="365050"/>
          <w:spacing w:val="-8"/>
          <w:sz w:val="23"/>
        </w:rPr>
        <w:t xml:space="preserve"> </w:t>
      </w:r>
      <w:r>
        <w:rPr>
          <w:color w:val="365050"/>
          <w:sz w:val="23"/>
        </w:rPr>
        <w:t>to</w:t>
      </w:r>
      <w:r>
        <w:rPr>
          <w:color w:val="365050"/>
          <w:spacing w:val="-8"/>
          <w:sz w:val="23"/>
        </w:rPr>
        <w:t xml:space="preserve"> </w:t>
      </w:r>
      <w:r>
        <w:rPr>
          <w:color w:val="365050"/>
          <w:sz w:val="23"/>
        </w:rPr>
        <w:t>field</w:t>
      </w:r>
      <w:r>
        <w:rPr>
          <w:color w:val="365050"/>
          <w:spacing w:val="-7"/>
          <w:sz w:val="23"/>
        </w:rPr>
        <w:t xml:space="preserve"> </w:t>
      </w:r>
      <w:r>
        <w:rPr>
          <w:color w:val="365050"/>
          <w:sz w:val="23"/>
        </w:rPr>
        <w:t>studies</w:t>
      </w:r>
      <w:r>
        <w:rPr>
          <w:color w:val="365050"/>
          <w:spacing w:val="-7"/>
          <w:sz w:val="23"/>
        </w:rPr>
        <w:t xml:space="preserve"> </w:t>
      </w:r>
      <w:r>
        <w:rPr>
          <w:color w:val="365050"/>
          <w:sz w:val="23"/>
        </w:rPr>
        <w:t>to</w:t>
      </w:r>
      <w:r>
        <w:rPr>
          <w:color w:val="365050"/>
          <w:spacing w:val="-9"/>
          <w:sz w:val="23"/>
        </w:rPr>
        <w:t xml:space="preserve"> </w:t>
      </w:r>
      <w:r>
        <w:rPr>
          <w:color w:val="365050"/>
          <w:sz w:val="23"/>
        </w:rPr>
        <w:t>determine</w:t>
      </w:r>
      <w:r>
        <w:rPr>
          <w:color w:val="365050"/>
          <w:spacing w:val="-7"/>
          <w:sz w:val="23"/>
        </w:rPr>
        <w:t xml:space="preserve"> </w:t>
      </w:r>
      <w:r>
        <w:rPr>
          <w:color w:val="365050"/>
          <w:sz w:val="23"/>
        </w:rPr>
        <w:t>if</w:t>
      </w:r>
      <w:r>
        <w:rPr>
          <w:color w:val="365050"/>
          <w:spacing w:val="-7"/>
          <w:sz w:val="23"/>
        </w:rPr>
        <w:t xml:space="preserve"> </w:t>
      </w:r>
      <w:r>
        <w:rPr>
          <w:color w:val="365050"/>
          <w:sz w:val="23"/>
        </w:rPr>
        <w:t>the</w:t>
      </w:r>
      <w:r>
        <w:rPr>
          <w:color w:val="365050"/>
          <w:spacing w:val="-7"/>
          <w:sz w:val="23"/>
        </w:rPr>
        <w:t xml:space="preserve"> </w:t>
      </w:r>
      <w:r>
        <w:rPr>
          <w:color w:val="365050"/>
          <w:sz w:val="23"/>
        </w:rPr>
        <w:t>area(s)</w:t>
      </w:r>
      <w:r>
        <w:rPr>
          <w:color w:val="365050"/>
          <w:spacing w:val="-8"/>
          <w:sz w:val="23"/>
        </w:rPr>
        <w:t xml:space="preserve"> </w:t>
      </w:r>
      <w:r>
        <w:rPr>
          <w:color w:val="365050"/>
          <w:sz w:val="23"/>
        </w:rPr>
        <w:t>is/are safe and accessible for your students.</w:t>
      </w:r>
    </w:p>
    <w:p w14:paraId="123FFD1B" w14:textId="77777777" w:rsidR="000B2CF6" w:rsidRDefault="00FE4610" w:rsidP="00271538">
      <w:pPr>
        <w:pStyle w:val="ListParagraph"/>
        <w:numPr>
          <w:ilvl w:val="1"/>
          <w:numId w:val="103"/>
        </w:numPr>
        <w:tabs>
          <w:tab w:val="left" w:pos="2352"/>
        </w:tabs>
        <w:ind w:right="2725"/>
        <w:rPr>
          <w:sz w:val="23"/>
        </w:rPr>
      </w:pPr>
      <w:r>
        <w:rPr>
          <w:color w:val="365050"/>
          <w:sz w:val="23"/>
        </w:rPr>
        <w:t>Determine</w:t>
      </w:r>
      <w:r>
        <w:rPr>
          <w:color w:val="365050"/>
          <w:spacing w:val="-8"/>
          <w:sz w:val="23"/>
        </w:rPr>
        <w:t xml:space="preserve"> </w:t>
      </w:r>
      <w:r>
        <w:rPr>
          <w:color w:val="365050"/>
          <w:sz w:val="23"/>
        </w:rPr>
        <w:t>if</w:t>
      </w:r>
      <w:r>
        <w:rPr>
          <w:color w:val="365050"/>
          <w:spacing w:val="-10"/>
          <w:sz w:val="23"/>
        </w:rPr>
        <w:t xml:space="preserve"> </w:t>
      </w:r>
      <w:r>
        <w:rPr>
          <w:color w:val="365050"/>
          <w:sz w:val="23"/>
        </w:rPr>
        <w:t>the</w:t>
      </w:r>
      <w:r>
        <w:rPr>
          <w:color w:val="365050"/>
          <w:spacing w:val="-8"/>
          <w:sz w:val="23"/>
        </w:rPr>
        <w:t xml:space="preserve"> </w:t>
      </w:r>
      <w:r>
        <w:rPr>
          <w:color w:val="365050"/>
          <w:sz w:val="23"/>
        </w:rPr>
        <w:t>location</w:t>
      </w:r>
      <w:r>
        <w:rPr>
          <w:color w:val="365050"/>
          <w:spacing w:val="-10"/>
          <w:sz w:val="23"/>
        </w:rPr>
        <w:t xml:space="preserve"> </w:t>
      </w:r>
      <w:r>
        <w:rPr>
          <w:color w:val="365050"/>
          <w:sz w:val="23"/>
        </w:rPr>
        <w:t>is</w:t>
      </w:r>
      <w:r>
        <w:rPr>
          <w:color w:val="365050"/>
          <w:spacing w:val="-10"/>
          <w:sz w:val="23"/>
        </w:rPr>
        <w:t xml:space="preserve"> </w:t>
      </w:r>
      <w:r>
        <w:rPr>
          <w:color w:val="365050"/>
          <w:sz w:val="23"/>
        </w:rPr>
        <w:t>a</w:t>
      </w:r>
      <w:r>
        <w:rPr>
          <w:color w:val="365050"/>
          <w:spacing w:val="-8"/>
          <w:sz w:val="23"/>
        </w:rPr>
        <w:t xml:space="preserve"> </w:t>
      </w:r>
      <w:r>
        <w:rPr>
          <w:color w:val="365050"/>
          <w:sz w:val="23"/>
        </w:rPr>
        <w:t>suitable</w:t>
      </w:r>
      <w:r>
        <w:rPr>
          <w:color w:val="365050"/>
          <w:spacing w:val="-10"/>
          <w:sz w:val="23"/>
        </w:rPr>
        <w:t xml:space="preserve"> </w:t>
      </w:r>
      <w:r>
        <w:rPr>
          <w:color w:val="365050"/>
          <w:sz w:val="23"/>
        </w:rPr>
        <w:t>environment</w:t>
      </w:r>
      <w:r>
        <w:rPr>
          <w:color w:val="365050"/>
          <w:spacing w:val="-9"/>
          <w:sz w:val="23"/>
        </w:rPr>
        <w:t xml:space="preserve"> </w:t>
      </w:r>
      <w:r>
        <w:rPr>
          <w:color w:val="365050"/>
          <w:sz w:val="23"/>
        </w:rPr>
        <w:t>for</w:t>
      </w:r>
      <w:r>
        <w:rPr>
          <w:color w:val="365050"/>
          <w:spacing w:val="-8"/>
          <w:sz w:val="23"/>
        </w:rPr>
        <w:t xml:space="preserve"> </w:t>
      </w:r>
      <w:r>
        <w:rPr>
          <w:color w:val="365050"/>
          <w:sz w:val="23"/>
        </w:rPr>
        <w:t>crayfish</w:t>
      </w:r>
      <w:r>
        <w:rPr>
          <w:color w:val="365050"/>
          <w:spacing w:val="-9"/>
          <w:sz w:val="23"/>
        </w:rPr>
        <w:t xml:space="preserve"> </w:t>
      </w:r>
      <w:r>
        <w:rPr>
          <w:color w:val="365050"/>
          <w:sz w:val="23"/>
        </w:rPr>
        <w:t>sampling. (Coarse and rocky substrates are most ideal for crayfish sampling.)</w:t>
      </w:r>
    </w:p>
    <w:p w14:paraId="7258052B" w14:textId="77777777" w:rsidR="000F07D0" w:rsidRPr="000F07D0" w:rsidRDefault="00FE4610" w:rsidP="00271538">
      <w:pPr>
        <w:pStyle w:val="ListParagraph"/>
        <w:numPr>
          <w:ilvl w:val="1"/>
          <w:numId w:val="103"/>
        </w:numPr>
        <w:tabs>
          <w:tab w:val="left" w:pos="2352"/>
        </w:tabs>
        <w:ind w:right="2564"/>
        <w:rPr>
          <w:sz w:val="23"/>
        </w:rPr>
      </w:pPr>
      <w:r>
        <w:rPr>
          <w:color w:val="365050"/>
          <w:sz w:val="23"/>
        </w:rPr>
        <w:t>Begin</w:t>
      </w:r>
      <w:r>
        <w:rPr>
          <w:color w:val="365050"/>
          <w:spacing w:val="-10"/>
          <w:sz w:val="23"/>
        </w:rPr>
        <w:t xml:space="preserve"> </w:t>
      </w:r>
      <w:r>
        <w:rPr>
          <w:color w:val="365050"/>
          <w:sz w:val="23"/>
        </w:rPr>
        <w:t>testing</w:t>
      </w:r>
      <w:r>
        <w:rPr>
          <w:color w:val="365050"/>
          <w:spacing w:val="-13"/>
          <w:sz w:val="23"/>
        </w:rPr>
        <w:t xml:space="preserve"> </w:t>
      </w:r>
      <w:r>
        <w:rPr>
          <w:color w:val="365050"/>
          <w:sz w:val="23"/>
        </w:rPr>
        <w:t>different</w:t>
      </w:r>
      <w:r>
        <w:rPr>
          <w:color w:val="365050"/>
          <w:spacing w:val="-10"/>
          <w:sz w:val="23"/>
        </w:rPr>
        <w:t xml:space="preserve"> </w:t>
      </w:r>
      <w:r>
        <w:rPr>
          <w:color w:val="365050"/>
          <w:sz w:val="23"/>
        </w:rPr>
        <w:t>sampling</w:t>
      </w:r>
      <w:r>
        <w:rPr>
          <w:color w:val="365050"/>
          <w:spacing w:val="-11"/>
          <w:sz w:val="23"/>
        </w:rPr>
        <w:t xml:space="preserve"> </w:t>
      </w:r>
      <w:r>
        <w:rPr>
          <w:color w:val="365050"/>
          <w:sz w:val="23"/>
        </w:rPr>
        <w:t>methods</w:t>
      </w:r>
      <w:r>
        <w:rPr>
          <w:color w:val="365050"/>
          <w:spacing w:val="-9"/>
          <w:sz w:val="23"/>
        </w:rPr>
        <w:t xml:space="preserve"> </w:t>
      </w:r>
      <w:r>
        <w:rPr>
          <w:color w:val="365050"/>
          <w:sz w:val="23"/>
        </w:rPr>
        <w:t>to</w:t>
      </w:r>
      <w:r>
        <w:rPr>
          <w:color w:val="365050"/>
          <w:spacing w:val="-10"/>
          <w:sz w:val="23"/>
        </w:rPr>
        <w:t xml:space="preserve"> </w:t>
      </w:r>
      <w:r>
        <w:rPr>
          <w:color w:val="365050"/>
          <w:sz w:val="23"/>
        </w:rPr>
        <w:t>determine</w:t>
      </w:r>
      <w:r>
        <w:rPr>
          <w:color w:val="365050"/>
          <w:spacing w:val="-10"/>
          <w:sz w:val="23"/>
        </w:rPr>
        <w:t xml:space="preserve"> </w:t>
      </w:r>
      <w:r>
        <w:rPr>
          <w:color w:val="365050"/>
          <w:sz w:val="23"/>
        </w:rPr>
        <w:t>what</w:t>
      </w:r>
      <w:r>
        <w:rPr>
          <w:color w:val="365050"/>
          <w:spacing w:val="-10"/>
          <w:sz w:val="23"/>
        </w:rPr>
        <w:t xml:space="preserve"> </w:t>
      </w:r>
      <w:r>
        <w:rPr>
          <w:color w:val="365050"/>
          <w:sz w:val="23"/>
        </w:rPr>
        <w:t>methodology will work best with your supplies, time available, and level of comfort.</w:t>
      </w:r>
    </w:p>
    <w:p w14:paraId="2ACBF680" w14:textId="128423A4" w:rsidR="007D791E" w:rsidRPr="000F07D0" w:rsidRDefault="00FE4610" w:rsidP="00271538">
      <w:pPr>
        <w:pStyle w:val="ListParagraph"/>
        <w:numPr>
          <w:ilvl w:val="0"/>
          <w:numId w:val="104"/>
        </w:numPr>
        <w:tabs>
          <w:tab w:val="left" w:pos="2352"/>
        </w:tabs>
        <w:ind w:right="2564"/>
        <w:jc w:val="left"/>
        <w:rPr>
          <w:sz w:val="23"/>
        </w:rPr>
      </w:pPr>
      <w:r w:rsidRPr="000F07D0">
        <w:rPr>
          <w:b/>
          <w:color w:val="365050"/>
          <w:sz w:val="23"/>
          <w:szCs w:val="23"/>
        </w:rPr>
        <w:t>Ensure</w:t>
      </w:r>
      <w:r w:rsidRPr="000F07D0">
        <w:rPr>
          <w:b/>
          <w:color w:val="365050"/>
          <w:spacing w:val="-8"/>
          <w:sz w:val="23"/>
          <w:szCs w:val="23"/>
        </w:rPr>
        <w:t xml:space="preserve"> </w:t>
      </w:r>
      <w:r w:rsidRPr="000F07D0">
        <w:rPr>
          <w:b/>
          <w:color w:val="365050"/>
          <w:sz w:val="23"/>
          <w:szCs w:val="23"/>
        </w:rPr>
        <w:t>students</w:t>
      </w:r>
      <w:r w:rsidRPr="000F07D0">
        <w:rPr>
          <w:b/>
          <w:color w:val="365050"/>
          <w:spacing w:val="-4"/>
          <w:sz w:val="23"/>
          <w:szCs w:val="23"/>
        </w:rPr>
        <w:t xml:space="preserve"> </w:t>
      </w:r>
      <w:r w:rsidRPr="000F07D0">
        <w:rPr>
          <w:b/>
          <w:color w:val="365050"/>
          <w:sz w:val="23"/>
          <w:szCs w:val="23"/>
        </w:rPr>
        <w:t>return</w:t>
      </w:r>
      <w:r w:rsidRPr="000F07D0">
        <w:rPr>
          <w:b/>
          <w:color w:val="365050"/>
          <w:spacing w:val="-6"/>
          <w:sz w:val="23"/>
          <w:szCs w:val="23"/>
        </w:rPr>
        <w:t xml:space="preserve"> </w:t>
      </w:r>
      <w:r w:rsidRPr="000F07D0">
        <w:rPr>
          <w:b/>
          <w:color w:val="365050"/>
          <w:sz w:val="23"/>
          <w:szCs w:val="23"/>
        </w:rPr>
        <w:t>signed</w:t>
      </w:r>
      <w:r w:rsidRPr="000F07D0">
        <w:rPr>
          <w:b/>
          <w:color w:val="365050"/>
          <w:spacing w:val="-4"/>
          <w:sz w:val="23"/>
          <w:szCs w:val="23"/>
        </w:rPr>
        <w:t xml:space="preserve"> </w:t>
      </w:r>
      <w:r w:rsidRPr="000F07D0">
        <w:rPr>
          <w:b/>
          <w:color w:val="365050"/>
          <w:sz w:val="23"/>
          <w:szCs w:val="23"/>
        </w:rPr>
        <w:t>permission</w:t>
      </w:r>
      <w:r w:rsidRPr="000F07D0">
        <w:rPr>
          <w:b/>
          <w:color w:val="365050"/>
          <w:spacing w:val="-7"/>
          <w:sz w:val="23"/>
          <w:szCs w:val="23"/>
        </w:rPr>
        <w:t xml:space="preserve"> </w:t>
      </w:r>
      <w:r w:rsidRPr="000F07D0">
        <w:rPr>
          <w:b/>
          <w:color w:val="365050"/>
          <w:sz w:val="23"/>
          <w:szCs w:val="23"/>
        </w:rPr>
        <w:t>forms.</w:t>
      </w:r>
      <w:r w:rsidRPr="000F07D0">
        <w:rPr>
          <w:b/>
          <w:color w:val="365050"/>
          <w:spacing w:val="-5"/>
          <w:sz w:val="23"/>
          <w:szCs w:val="23"/>
        </w:rPr>
        <w:t xml:space="preserve"> </w:t>
      </w:r>
      <w:r w:rsidRPr="000F07D0">
        <w:rPr>
          <w:color w:val="365050"/>
          <w:sz w:val="23"/>
          <w:szCs w:val="23"/>
        </w:rPr>
        <w:t>There</w:t>
      </w:r>
      <w:r w:rsidRPr="000F07D0">
        <w:rPr>
          <w:color w:val="365050"/>
          <w:spacing w:val="-3"/>
          <w:sz w:val="23"/>
          <w:szCs w:val="23"/>
        </w:rPr>
        <w:t xml:space="preserve"> </w:t>
      </w:r>
      <w:r w:rsidRPr="000F07D0">
        <w:rPr>
          <w:color w:val="365050"/>
          <w:sz w:val="23"/>
          <w:szCs w:val="23"/>
        </w:rPr>
        <w:t>is</w:t>
      </w:r>
      <w:r w:rsidRPr="000F07D0">
        <w:rPr>
          <w:color w:val="365050"/>
          <w:spacing w:val="-5"/>
          <w:sz w:val="23"/>
          <w:szCs w:val="23"/>
        </w:rPr>
        <w:t xml:space="preserve"> </w:t>
      </w:r>
      <w:r w:rsidRPr="000F07D0">
        <w:rPr>
          <w:color w:val="365050"/>
          <w:sz w:val="23"/>
          <w:szCs w:val="23"/>
        </w:rPr>
        <w:t>one</w:t>
      </w:r>
      <w:r w:rsidRPr="000F07D0">
        <w:rPr>
          <w:color w:val="365050"/>
          <w:spacing w:val="-4"/>
          <w:sz w:val="23"/>
          <w:szCs w:val="23"/>
        </w:rPr>
        <w:t xml:space="preserve"> </w:t>
      </w:r>
      <w:r w:rsidRPr="000F07D0">
        <w:rPr>
          <w:color w:val="365050"/>
          <w:sz w:val="23"/>
          <w:szCs w:val="23"/>
        </w:rPr>
        <w:t>listed</w:t>
      </w:r>
      <w:r w:rsidRPr="000F07D0">
        <w:rPr>
          <w:color w:val="365050"/>
          <w:spacing w:val="-3"/>
          <w:sz w:val="23"/>
          <w:szCs w:val="23"/>
        </w:rPr>
        <w:t xml:space="preserve"> </w:t>
      </w:r>
      <w:r w:rsidRPr="000F07D0">
        <w:rPr>
          <w:color w:val="365050"/>
          <w:sz w:val="23"/>
          <w:szCs w:val="23"/>
        </w:rPr>
        <w:t>at</w:t>
      </w:r>
      <w:r w:rsidRPr="000F07D0">
        <w:rPr>
          <w:color w:val="365050"/>
          <w:spacing w:val="-6"/>
          <w:sz w:val="23"/>
          <w:szCs w:val="23"/>
        </w:rPr>
        <w:t xml:space="preserve"> </w:t>
      </w:r>
      <w:r w:rsidRPr="000F07D0">
        <w:rPr>
          <w:color w:val="365050"/>
          <w:sz w:val="23"/>
          <w:szCs w:val="23"/>
        </w:rPr>
        <w:t>the</w:t>
      </w:r>
      <w:r w:rsidRPr="000F07D0">
        <w:rPr>
          <w:color w:val="365050"/>
          <w:spacing w:val="-4"/>
          <w:sz w:val="23"/>
          <w:szCs w:val="23"/>
        </w:rPr>
        <w:t xml:space="preserve"> </w:t>
      </w:r>
      <w:r w:rsidRPr="000F07D0">
        <w:rPr>
          <w:color w:val="365050"/>
          <w:sz w:val="23"/>
          <w:szCs w:val="23"/>
        </w:rPr>
        <w:t>end</w:t>
      </w:r>
      <w:r w:rsidRPr="000F07D0">
        <w:rPr>
          <w:color w:val="365050"/>
          <w:spacing w:val="-5"/>
          <w:sz w:val="23"/>
          <w:szCs w:val="23"/>
        </w:rPr>
        <w:t xml:space="preserve"> </w:t>
      </w:r>
      <w:r w:rsidRPr="000F07D0">
        <w:rPr>
          <w:color w:val="365050"/>
          <w:sz w:val="23"/>
          <w:szCs w:val="23"/>
        </w:rPr>
        <w:t>of</w:t>
      </w:r>
      <w:r w:rsidRPr="000F07D0">
        <w:rPr>
          <w:color w:val="365050"/>
          <w:spacing w:val="-3"/>
          <w:sz w:val="23"/>
          <w:szCs w:val="23"/>
        </w:rPr>
        <w:t xml:space="preserve"> </w:t>
      </w:r>
      <w:r w:rsidRPr="000F07D0">
        <w:rPr>
          <w:color w:val="365050"/>
          <w:spacing w:val="-4"/>
          <w:sz w:val="23"/>
          <w:szCs w:val="23"/>
        </w:rPr>
        <w:t>this</w:t>
      </w:r>
      <w:r w:rsidR="007D791E" w:rsidRPr="000F07D0">
        <w:rPr>
          <w:color w:val="365050"/>
          <w:spacing w:val="-4"/>
          <w:sz w:val="23"/>
          <w:szCs w:val="23"/>
        </w:rPr>
        <w:t xml:space="preserve"> </w:t>
      </w:r>
      <w:r w:rsidRPr="000F07D0">
        <w:rPr>
          <w:color w:val="365050"/>
          <w:sz w:val="23"/>
          <w:szCs w:val="23"/>
        </w:rPr>
        <w:t>educator’s</w:t>
      </w:r>
      <w:r w:rsidRPr="000F07D0">
        <w:rPr>
          <w:color w:val="365050"/>
          <w:spacing w:val="-7"/>
          <w:sz w:val="23"/>
          <w:szCs w:val="23"/>
        </w:rPr>
        <w:t xml:space="preserve"> </w:t>
      </w:r>
      <w:r w:rsidRPr="000F07D0">
        <w:rPr>
          <w:color w:val="365050"/>
          <w:spacing w:val="-2"/>
          <w:sz w:val="23"/>
          <w:szCs w:val="23"/>
        </w:rPr>
        <w:t>guide.</w:t>
      </w:r>
    </w:p>
    <w:p w14:paraId="123FFD1F" w14:textId="7730EB9E" w:rsidR="000B2CF6" w:rsidRPr="000F07D0" w:rsidRDefault="00FE4610" w:rsidP="00271538">
      <w:pPr>
        <w:pStyle w:val="ListParagraph"/>
        <w:numPr>
          <w:ilvl w:val="0"/>
          <w:numId w:val="104"/>
        </w:numPr>
        <w:tabs>
          <w:tab w:val="left" w:pos="2352"/>
        </w:tabs>
        <w:ind w:right="2564"/>
        <w:jc w:val="left"/>
        <w:rPr>
          <w:sz w:val="23"/>
          <w:szCs w:val="23"/>
        </w:rPr>
      </w:pPr>
      <w:r w:rsidRPr="000F07D0">
        <w:rPr>
          <w:color w:val="365050"/>
          <w:sz w:val="23"/>
          <w:szCs w:val="23"/>
        </w:rPr>
        <w:t>Unless you are taking students to set overnight traps on one field trip, then collecting the traps</w:t>
      </w:r>
      <w:r w:rsidRPr="000F07D0">
        <w:rPr>
          <w:color w:val="365050"/>
          <w:spacing w:val="-1"/>
          <w:sz w:val="23"/>
          <w:szCs w:val="23"/>
        </w:rPr>
        <w:t xml:space="preserve"> </w:t>
      </w:r>
      <w:r w:rsidRPr="000F07D0">
        <w:rPr>
          <w:color w:val="365050"/>
          <w:sz w:val="23"/>
          <w:szCs w:val="23"/>
        </w:rPr>
        <w:t xml:space="preserve">on a field trip the next day, </w:t>
      </w:r>
      <w:r w:rsidRPr="000F07D0">
        <w:rPr>
          <w:b/>
          <w:color w:val="365050"/>
          <w:sz w:val="23"/>
          <w:szCs w:val="23"/>
        </w:rPr>
        <w:t>we highly recommend that you set traps the afternoon</w:t>
      </w:r>
      <w:r w:rsidRPr="000F07D0">
        <w:rPr>
          <w:b/>
          <w:color w:val="365050"/>
          <w:spacing w:val="-3"/>
          <w:sz w:val="23"/>
          <w:szCs w:val="23"/>
        </w:rPr>
        <w:t xml:space="preserve"> </w:t>
      </w:r>
      <w:r w:rsidRPr="000F07D0">
        <w:rPr>
          <w:b/>
          <w:color w:val="365050"/>
          <w:sz w:val="23"/>
          <w:szCs w:val="23"/>
        </w:rPr>
        <w:t>or</w:t>
      </w:r>
      <w:r w:rsidRPr="000F07D0">
        <w:rPr>
          <w:b/>
          <w:color w:val="365050"/>
          <w:spacing w:val="-4"/>
          <w:sz w:val="23"/>
          <w:szCs w:val="23"/>
        </w:rPr>
        <w:t xml:space="preserve"> </w:t>
      </w:r>
      <w:r w:rsidRPr="000F07D0">
        <w:rPr>
          <w:b/>
          <w:color w:val="365050"/>
          <w:sz w:val="23"/>
          <w:szCs w:val="23"/>
        </w:rPr>
        <w:t>evening</w:t>
      </w:r>
      <w:r w:rsidRPr="000F07D0">
        <w:rPr>
          <w:b/>
          <w:color w:val="365050"/>
          <w:spacing w:val="-3"/>
          <w:sz w:val="23"/>
          <w:szCs w:val="23"/>
        </w:rPr>
        <w:t xml:space="preserve"> </w:t>
      </w:r>
      <w:r w:rsidRPr="000F07D0">
        <w:rPr>
          <w:b/>
          <w:color w:val="365050"/>
          <w:sz w:val="23"/>
          <w:szCs w:val="23"/>
        </w:rPr>
        <w:t>before</w:t>
      </w:r>
      <w:r w:rsidRPr="000F07D0">
        <w:rPr>
          <w:b/>
          <w:color w:val="365050"/>
          <w:spacing w:val="-4"/>
          <w:sz w:val="23"/>
          <w:szCs w:val="23"/>
        </w:rPr>
        <w:t xml:space="preserve"> </w:t>
      </w:r>
      <w:r w:rsidRPr="000F07D0">
        <w:rPr>
          <w:b/>
          <w:color w:val="365050"/>
          <w:sz w:val="23"/>
          <w:szCs w:val="23"/>
        </w:rPr>
        <w:t>you</w:t>
      </w:r>
      <w:r w:rsidRPr="000F07D0">
        <w:rPr>
          <w:b/>
          <w:color w:val="365050"/>
          <w:spacing w:val="-4"/>
          <w:sz w:val="23"/>
          <w:szCs w:val="23"/>
        </w:rPr>
        <w:t xml:space="preserve"> </w:t>
      </w:r>
      <w:r w:rsidRPr="000F07D0">
        <w:rPr>
          <w:b/>
          <w:color w:val="365050"/>
          <w:sz w:val="23"/>
          <w:szCs w:val="23"/>
        </w:rPr>
        <w:t>want</w:t>
      </w:r>
      <w:r w:rsidRPr="000F07D0">
        <w:rPr>
          <w:b/>
          <w:color w:val="365050"/>
          <w:spacing w:val="-3"/>
          <w:sz w:val="23"/>
          <w:szCs w:val="23"/>
        </w:rPr>
        <w:t xml:space="preserve"> </w:t>
      </w:r>
      <w:r w:rsidRPr="000F07D0">
        <w:rPr>
          <w:b/>
          <w:color w:val="365050"/>
          <w:sz w:val="23"/>
          <w:szCs w:val="23"/>
        </w:rPr>
        <w:t>the</w:t>
      </w:r>
      <w:r w:rsidRPr="000F07D0">
        <w:rPr>
          <w:b/>
          <w:color w:val="365050"/>
          <w:spacing w:val="-4"/>
          <w:sz w:val="23"/>
          <w:szCs w:val="23"/>
        </w:rPr>
        <w:t xml:space="preserve"> </w:t>
      </w:r>
      <w:r w:rsidRPr="000F07D0">
        <w:rPr>
          <w:b/>
          <w:color w:val="365050"/>
          <w:sz w:val="23"/>
          <w:szCs w:val="23"/>
        </w:rPr>
        <w:t>students</w:t>
      </w:r>
      <w:r w:rsidRPr="000F07D0">
        <w:rPr>
          <w:b/>
          <w:color w:val="365050"/>
          <w:spacing w:val="-3"/>
          <w:sz w:val="23"/>
          <w:szCs w:val="23"/>
        </w:rPr>
        <w:t xml:space="preserve"> </w:t>
      </w:r>
      <w:r w:rsidRPr="000F07D0">
        <w:rPr>
          <w:b/>
          <w:color w:val="365050"/>
          <w:sz w:val="23"/>
          <w:szCs w:val="23"/>
        </w:rPr>
        <w:t>to</w:t>
      </w:r>
      <w:r w:rsidRPr="000F07D0">
        <w:rPr>
          <w:b/>
          <w:color w:val="365050"/>
          <w:spacing w:val="-4"/>
          <w:sz w:val="23"/>
          <w:szCs w:val="23"/>
        </w:rPr>
        <w:t xml:space="preserve"> </w:t>
      </w:r>
      <w:r w:rsidRPr="000F07D0">
        <w:rPr>
          <w:b/>
          <w:color w:val="365050"/>
          <w:sz w:val="23"/>
          <w:szCs w:val="23"/>
        </w:rPr>
        <w:t>collect</w:t>
      </w:r>
      <w:r w:rsidRPr="000F07D0">
        <w:rPr>
          <w:b/>
          <w:color w:val="365050"/>
          <w:spacing w:val="-5"/>
          <w:sz w:val="23"/>
          <w:szCs w:val="23"/>
        </w:rPr>
        <w:t xml:space="preserve"> </w:t>
      </w:r>
      <w:r w:rsidRPr="000F07D0">
        <w:rPr>
          <w:b/>
          <w:color w:val="365050"/>
          <w:sz w:val="23"/>
          <w:szCs w:val="23"/>
        </w:rPr>
        <w:t>them.</w:t>
      </w:r>
      <w:r w:rsidRPr="000F07D0">
        <w:rPr>
          <w:b/>
          <w:color w:val="365050"/>
          <w:spacing w:val="-3"/>
          <w:sz w:val="23"/>
          <w:szCs w:val="23"/>
        </w:rPr>
        <w:t xml:space="preserve"> </w:t>
      </w:r>
      <w:r w:rsidRPr="000F07D0">
        <w:rPr>
          <w:color w:val="365050"/>
          <w:sz w:val="23"/>
          <w:szCs w:val="23"/>
        </w:rPr>
        <w:t>If</w:t>
      </w:r>
      <w:r w:rsidRPr="000F07D0">
        <w:rPr>
          <w:color w:val="365050"/>
          <w:spacing w:val="-3"/>
          <w:sz w:val="23"/>
          <w:szCs w:val="23"/>
        </w:rPr>
        <w:t xml:space="preserve"> </w:t>
      </w:r>
      <w:r w:rsidRPr="000F07D0">
        <w:rPr>
          <w:color w:val="365050"/>
          <w:sz w:val="23"/>
          <w:szCs w:val="23"/>
        </w:rPr>
        <w:t>possible,</w:t>
      </w:r>
      <w:r w:rsidRPr="000F07D0">
        <w:rPr>
          <w:color w:val="365050"/>
          <w:spacing w:val="-3"/>
          <w:sz w:val="23"/>
          <w:szCs w:val="23"/>
        </w:rPr>
        <w:t xml:space="preserve"> </w:t>
      </w:r>
      <w:r w:rsidRPr="000F07D0">
        <w:rPr>
          <w:color w:val="365050"/>
          <w:sz w:val="23"/>
          <w:szCs w:val="23"/>
        </w:rPr>
        <w:t>travel to the research site with a small group of students to throw out the traps in a river or stream far enough apart from each other that the lines will not get tangled. You could also wait another day to collect the traps, if necessary.</w:t>
      </w:r>
    </w:p>
    <w:p w14:paraId="2F9942E2" w14:textId="77777777" w:rsidR="000F07D0" w:rsidRPr="000F07D0" w:rsidRDefault="00FE4610" w:rsidP="00271538">
      <w:pPr>
        <w:pStyle w:val="ListParagraph"/>
        <w:numPr>
          <w:ilvl w:val="0"/>
          <w:numId w:val="104"/>
        </w:numPr>
        <w:tabs>
          <w:tab w:val="left" w:pos="1628"/>
        </w:tabs>
        <w:jc w:val="left"/>
        <w:rPr>
          <w:sz w:val="23"/>
        </w:rPr>
      </w:pPr>
      <w:r>
        <w:rPr>
          <w:i/>
          <w:color w:val="365050"/>
          <w:sz w:val="23"/>
        </w:rPr>
        <w:t>Optional:</w:t>
      </w:r>
      <w:r>
        <w:rPr>
          <w:i/>
          <w:color w:val="365050"/>
          <w:spacing w:val="-7"/>
          <w:sz w:val="23"/>
        </w:rPr>
        <w:t xml:space="preserve"> </w:t>
      </w:r>
      <w:r>
        <w:rPr>
          <w:color w:val="365050"/>
          <w:sz w:val="23"/>
        </w:rPr>
        <w:t>Review</w:t>
      </w:r>
      <w:r>
        <w:rPr>
          <w:color w:val="365050"/>
          <w:spacing w:val="-5"/>
          <w:sz w:val="23"/>
        </w:rPr>
        <w:t xml:space="preserve"> </w:t>
      </w:r>
      <w:r>
        <w:rPr>
          <w:color w:val="365050"/>
          <w:sz w:val="23"/>
        </w:rPr>
        <w:t>the</w:t>
      </w:r>
      <w:r>
        <w:rPr>
          <w:color w:val="365050"/>
          <w:spacing w:val="-5"/>
          <w:sz w:val="23"/>
        </w:rPr>
        <w:t xml:space="preserve"> </w:t>
      </w:r>
      <w:r>
        <w:rPr>
          <w:color w:val="365050"/>
          <w:sz w:val="23"/>
        </w:rPr>
        <w:t>information</w:t>
      </w:r>
      <w:r>
        <w:rPr>
          <w:color w:val="365050"/>
          <w:spacing w:val="-6"/>
          <w:sz w:val="23"/>
        </w:rPr>
        <w:t xml:space="preserve"> </w:t>
      </w:r>
      <w:r>
        <w:rPr>
          <w:color w:val="365050"/>
          <w:sz w:val="23"/>
        </w:rPr>
        <w:t>about</w:t>
      </w:r>
      <w:r>
        <w:rPr>
          <w:color w:val="365050"/>
          <w:spacing w:val="-7"/>
          <w:sz w:val="23"/>
        </w:rPr>
        <w:t xml:space="preserve"> </w:t>
      </w:r>
      <w:r>
        <w:rPr>
          <w:color w:val="365050"/>
          <w:sz w:val="23"/>
        </w:rPr>
        <w:t>native</w:t>
      </w:r>
      <w:r>
        <w:rPr>
          <w:color w:val="365050"/>
          <w:spacing w:val="-5"/>
          <w:sz w:val="23"/>
        </w:rPr>
        <w:t xml:space="preserve"> </w:t>
      </w:r>
      <w:r>
        <w:rPr>
          <w:color w:val="365050"/>
          <w:sz w:val="23"/>
        </w:rPr>
        <w:t>and</w:t>
      </w:r>
      <w:r>
        <w:rPr>
          <w:color w:val="365050"/>
          <w:spacing w:val="-7"/>
          <w:sz w:val="23"/>
        </w:rPr>
        <w:t xml:space="preserve"> </w:t>
      </w:r>
      <w:r>
        <w:rPr>
          <w:color w:val="365050"/>
          <w:sz w:val="23"/>
        </w:rPr>
        <w:t>invasive</w:t>
      </w:r>
      <w:r>
        <w:rPr>
          <w:color w:val="365050"/>
          <w:spacing w:val="-5"/>
          <w:sz w:val="23"/>
        </w:rPr>
        <w:t xml:space="preserve"> </w:t>
      </w:r>
      <w:r>
        <w:rPr>
          <w:color w:val="365050"/>
          <w:sz w:val="23"/>
        </w:rPr>
        <w:t>crayfish</w:t>
      </w:r>
      <w:r>
        <w:rPr>
          <w:color w:val="365050"/>
          <w:spacing w:val="-5"/>
          <w:sz w:val="23"/>
        </w:rPr>
        <w:t xml:space="preserve"> </w:t>
      </w:r>
      <w:r>
        <w:rPr>
          <w:color w:val="365050"/>
          <w:sz w:val="23"/>
        </w:rPr>
        <w:t>at</w:t>
      </w:r>
      <w:r>
        <w:rPr>
          <w:color w:val="365050"/>
          <w:spacing w:val="-7"/>
          <w:sz w:val="23"/>
        </w:rPr>
        <w:t xml:space="preserve"> </w:t>
      </w:r>
      <w:r>
        <w:rPr>
          <w:color w:val="365050"/>
          <w:sz w:val="23"/>
        </w:rPr>
        <w:t>the</w:t>
      </w:r>
      <w:r>
        <w:rPr>
          <w:color w:val="365050"/>
          <w:spacing w:val="-6"/>
          <w:sz w:val="23"/>
        </w:rPr>
        <w:t xml:space="preserve"> </w:t>
      </w:r>
      <w:r>
        <w:rPr>
          <w:color w:val="365050"/>
          <w:sz w:val="23"/>
        </w:rPr>
        <w:t>end</w:t>
      </w:r>
      <w:r>
        <w:rPr>
          <w:color w:val="365050"/>
          <w:spacing w:val="-6"/>
          <w:sz w:val="23"/>
        </w:rPr>
        <w:t xml:space="preserve"> </w:t>
      </w:r>
      <w:r>
        <w:rPr>
          <w:color w:val="365050"/>
          <w:sz w:val="23"/>
        </w:rPr>
        <w:t>of</w:t>
      </w:r>
      <w:r>
        <w:rPr>
          <w:color w:val="365050"/>
          <w:spacing w:val="-4"/>
          <w:sz w:val="23"/>
        </w:rPr>
        <w:t xml:space="preserve"> </w:t>
      </w:r>
      <w:r>
        <w:rPr>
          <w:color w:val="365050"/>
          <w:spacing w:val="-2"/>
          <w:sz w:val="23"/>
        </w:rPr>
        <w:t>lesson</w:t>
      </w:r>
    </w:p>
    <w:p w14:paraId="123FFD21" w14:textId="352D8D7A" w:rsidR="000B2CF6" w:rsidRPr="000F07D0" w:rsidRDefault="00FE4610" w:rsidP="00271538">
      <w:pPr>
        <w:pStyle w:val="ListParagraph"/>
        <w:numPr>
          <w:ilvl w:val="1"/>
          <w:numId w:val="103"/>
        </w:numPr>
        <w:tabs>
          <w:tab w:val="left" w:pos="1628"/>
        </w:tabs>
        <w:rPr>
          <w:sz w:val="23"/>
        </w:rPr>
      </w:pPr>
      <w:r w:rsidRPr="000F07D0">
        <w:rPr>
          <w:color w:val="365050"/>
          <w:sz w:val="23"/>
        </w:rPr>
        <w:t>Additional</w:t>
      </w:r>
      <w:r w:rsidRPr="000F07D0">
        <w:rPr>
          <w:color w:val="365050"/>
          <w:spacing w:val="-6"/>
          <w:sz w:val="23"/>
        </w:rPr>
        <w:t xml:space="preserve"> </w:t>
      </w:r>
      <w:r w:rsidRPr="000F07D0">
        <w:rPr>
          <w:color w:val="365050"/>
          <w:sz w:val="23"/>
        </w:rPr>
        <w:t>sources</w:t>
      </w:r>
      <w:r w:rsidRPr="000F07D0">
        <w:rPr>
          <w:color w:val="365050"/>
          <w:spacing w:val="-6"/>
          <w:sz w:val="23"/>
        </w:rPr>
        <w:t xml:space="preserve"> </w:t>
      </w:r>
      <w:r w:rsidRPr="000F07D0">
        <w:rPr>
          <w:color w:val="365050"/>
          <w:sz w:val="23"/>
        </w:rPr>
        <w:t>are</w:t>
      </w:r>
      <w:r w:rsidRPr="000F07D0">
        <w:rPr>
          <w:color w:val="365050"/>
          <w:spacing w:val="-5"/>
          <w:sz w:val="23"/>
        </w:rPr>
        <w:t xml:space="preserve"> </w:t>
      </w:r>
      <w:r w:rsidRPr="000F07D0">
        <w:rPr>
          <w:color w:val="365050"/>
          <w:sz w:val="23"/>
        </w:rPr>
        <w:t>listed</w:t>
      </w:r>
      <w:r w:rsidRPr="000F07D0">
        <w:rPr>
          <w:color w:val="365050"/>
          <w:spacing w:val="-5"/>
          <w:sz w:val="23"/>
        </w:rPr>
        <w:t xml:space="preserve"> </w:t>
      </w:r>
      <w:r w:rsidRPr="000F07D0">
        <w:rPr>
          <w:color w:val="365050"/>
          <w:sz w:val="23"/>
        </w:rPr>
        <w:t>in</w:t>
      </w:r>
      <w:r w:rsidRPr="000F07D0">
        <w:rPr>
          <w:color w:val="365050"/>
          <w:spacing w:val="-6"/>
          <w:sz w:val="23"/>
        </w:rPr>
        <w:t xml:space="preserve"> </w:t>
      </w:r>
      <w:r w:rsidRPr="000F07D0">
        <w:rPr>
          <w:color w:val="365050"/>
          <w:sz w:val="23"/>
        </w:rPr>
        <w:t>the</w:t>
      </w:r>
      <w:r w:rsidRPr="000F07D0">
        <w:rPr>
          <w:color w:val="365050"/>
          <w:spacing w:val="-5"/>
          <w:sz w:val="23"/>
        </w:rPr>
        <w:t xml:space="preserve"> </w:t>
      </w:r>
      <w:r w:rsidRPr="000F07D0">
        <w:rPr>
          <w:color w:val="365050"/>
          <w:sz w:val="23"/>
        </w:rPr>
        <w:t>Expand</w:t>
      </w:r>
      <w:r w:rsidRPr="000F07D0">
        <w:rPr>
          <w:color w:val="365050"/>
          <w:spacing w:val="-6"/>
          <w:sz w:val="23"/>
        </w:rPr>
        <w:t xml:space="preserve"> </w:t>
      </w:r>
      <w:r w:rsidRPr="000F07D0">
        <w:rPr>
          <w:color w:val="365050"/>
          <w:sz w:val="23"/>
        </w:rPr>
        <w:t>Knowledge</w:t>
      </w:r>
      <w:r w:rsidRPr="000F07D0">
        <w:rPr>
          <w:color w:val="365050"/>
          <w:spacing w:val="-6"/>
          <w:sz w:val="23"/>
        </w:rPr>
        <w:t xml:space="preserve"> </w:t>
      </w:r>
      <w:r w:rsidRPr="000F07D0">
        <w:rPr>
          <w:color w:val="365050"/>
          <w:sz w:val="23"/>
        </w:rPr>
        <w:t>+</w:t>
      </w:r>
      <w:r w:rsidRPr="000F07D0">
        <w:rPr>
          <w:color w:val="365050"/>
          <w:spacing w:val="-5"/>
          <w:sz w:val="23"/>
        </w:rPr>
        <w:t xml:space="preserve"> </w:t>
      </w:r>
      <w:r w:rsidRPr="000F07D0">
        <w:rPr>
          <w:color w:val="365050"/>
          <w:sz w:val="23"/>
        </w:rPr>
        <w:t>Skills</w:t>
      </w:r>
      <w:r w:rsidRPr="000F07D0">
        <w:rPr>
          <w:color w:val="365050"/>
          <w:spacing w:val="-7"/>
          <w:sz w:val="23"/>
        </w:rPr>
        <w:t xml:space="preserve"> </w:t>
      </w:r>
      <w:r w:rsidRPr="000F07D0">
        <w:rPr>
          <w:color w:val="365050"/>
          <w:sz w:val="23"/>
        </w:rPr>
        <w:t>section</w:t>
      </w:r>
      <w:r w:rsidRPr="000F07D0">
        <w:rPr>
          <w:color w:val="365050"/>
          <w:spacing w:val="-6"/>
          <w:sz w:val="23"/>
        </w:rPr>
        <w:t xml:space="preserve"> </w:t>
      </w:r>
      <w:r w:rsidRPr="000F07D0">
        <w:rPr>
          <w:color w:val="365050"/>
          <w:sz w:val="23"/>
        </w:rPr>
        <w:t>at</w:t>
      </w:r>
      <w:r w:rsidRPr="000F07D0">
        <w:rPr>
          <w:color w:val="365050"/>
          <w:spacing w:val="-6"/>
          <w:sz w:val="23"/>
        </w:rPr>
        <w:t xml:space="preserve"> </w:t>
      </w:r>
      <w:r w:rsidRPr="000F07D0">
        <w:rPr>
          <w:color w:val="365050"/>
          <w:sz w:val="23"/>
        </w:rPr>
        <w:t>end</w:t>
      </w:r>
      <w:r w:rsidRPr="000F07D0">
        <w:rPr>
          <w:color w:val="365050"/>
          <w:spacing w:val="-6"/>
          <w:sz w:val="23"/>
        </w:rPr>
        <w:t xml:space="preserve"> </w:t>
      </w:r>
      <w:r w:rsidRPr="000F07D0">
        <w:rPr>
          <w:color w:val="365050"/>
          <w:sz w:val="23"/>
        </w:rPr>
        <w:t>of</w:t>
      </w:r>
      <w:r w:rsidRPr="000F07D0">
        <w:rPr>
          <w:color w:val="365050"/>
          <w:spacing w:val="-5"/>
          <w:sz w:val="23"/>
        </w:rPr>
        <w:t xml:space="preserve"> </w:t>
      </w:r>
      <w:r w:rsidRPr="000F07D0">
        <w:rPr>
          <w:color w:val="365050"/>
          <w:sz w:val="23"/>
        </w:rPr>
        <w:t>the lesson, which could also help you prepare to answer student questions.</w:t>
      </w:r>
    </w:p>
    <w:p w14:paraId="123FFD22" w14:textId="77777777" w:rsidR="000B2CF6" w:rsidRDefault="000B2CF6">
      <w:pPr>
        <w:rPr>
          <w:sz w:val="23"/>
        </w:rPr>
        <w:sectPr w:rsidR="000B2CF6">
          <w:pgSz w:w="12240" w:h="15840"/>
          <w:pgMar w:top="640" w:right="160" w:bottom="200" w:left="240" w:header="0" w:footer="4" w:gutter="0"/>
          <w:cols w:space="720"/>
        </w:sectPr>
      </w:pPr>
    </w:p>
    <w:p w14:paraId="123FFD23" w14:textId="77777777" w:rsidR="000B2CF6" w:rsidRDefault="00FE4610" w:rsidP="00D00532">
      <w:pPr>
        <w:pStyle w:val="H2"/>
      </w:pPr>
      <w:bookmarkStart w:id="787" w:name="_Toc188362852"/>
      <w:bookmarkStart w:id="788" w:name="_Toc188363232"/>
      <w:bookmarkStart w:id="789" w:name="_Toc188444485"/>
      <w:bookmarkStart w:id="790" w:name="_Toc188522995"/>
      <w:r>
        <w:lastRenderedPageBreak/>
        <w:t>Teaching</w:t>
      </w:r>
      <w:r>
        <w:rPr>
          <w:spacing w:val="-7"/>
        </w:rPr>
        <w:t xml:space="preserve"> </w:t>
      </w:r>
      <w:r>
        <w:t>Suggestions</w:t>
      </w:r>
      <w:r>
        <w:rPr>
          <w:spacing w:val="-7"/>
        </w:rPr>
        <w:t xml:space="preserve"> </w:t>
      </w:r>
      <w:r>
        <w:t>in</w:t>
      </w:r>
      <w:r>
        <w:rPr>
          <w:spacing w:val="-8"/>
        </w:rPr>
        <w:t xml:space="preserve"> </w:t>
      </w:r>
      <w:r>
        <w:t>the</w:t>
      </w:r>
      <w:r>
        <w:rPr>
          <w:spacing w:val="-9"/>
        </w:rPr>
        <w:t xml:space="preserve"> </w:t>
      </w:r>
      <w:r>
        <w:t>5E</w:t>
      </w:r>
      <w:r>
        <w:rPr>
          <w:spacing w:val="-8"/>
        </w:rPr>
        <w:t xml:space="preserve"> </w:t>
      </w:r>
      <w:r>
        <w:rPr>
          <w:spacing w:val="-4"/>
        </w:rPr>
        <w:t>Model</w:t>
      </w:r>
      <w:bookmarkEnd w:id="787"/>
      <w:bookmarkEnd w:id="788"/>
      <w:bookmarkEnd w:id="789"/>
      <w:bookmarkEnd w:id="790"/>
    </w:p>
    <w:p w14:paraId="123FFD24" w14:textId="77777777" w:rsidR="000B2CF6" w:rsidRDefault="00FE4610" w:rsidP="00D00532">
      <w:pPr>
        <w:pStyle w:val="H2"/>
        <w:rPr>
          <w:i/>
        </w:rPr>
      </w:pPr>
      <w:bookmarkStart w:id="791" w:name="_Toc188362853"/>
      <w:bookmarkStart w:id="792" w:name="_Toc188363233"/>
      <w:bookmarkStart w:id="793" w:name="_Toc188444486"/>
      <w:bookmarkStart w:id="794" w:name="_Toc188522996"/>
      <w:r>
        <w:rPr>
          <w:i/>
        </w:rPr>
        <w:t>Engage</w:t>
      </w:r>
      <w:bookmarkEnd w:id="791"/>
      <w:bookmarkEnd w:id="792"/>
      <w:bookmarkEnd w:id="793"/>
      <w:bookmarkEnd w:id="794"/>
    </w:p>
    <w:p w14:paraId="123FFD25" w14:textId="77777777" w:rsidR="000B2CF6" w:rsidRDefault="00FE4610" w:rsidP="00271538">
      <w:pPr>
        <w:pStyle w:val="ListParagraph"/>
        <w:numPr>
          <w:ilvl w:val="0"/>
          <w:numId w:val="102"/>
        </w:numPr>
        <w:tabs>
          <w:tab w:val="left" w:pos="1629"/>
          <w:tab w:val="left" w:pos="1632"/>
        </w:tabs>
        <w:spacing w:before="147"/>
        <w:ind w:right="2173" w:hanging="360"/>
        <w:jc w:val="both"/>
        <w:rPr>
          <w:sz w:val="23"/>
        </w:rPr>
      </w:pPr>
      <w:r>
        <w:rPr>
          <w:color w:val="365050"/>
          <w:sz w:val="23"/>
        </w:rPr>
        <w:t>Tell students they will be able to collect important data about the native and invasive crayfish</w:t>
      </w:r>
      <w:r>
        <w:rPr>
          <w:color w:val="365050"/>
          <w:spacing w:val="-4"/>
          <w:sz w:val="23"/>
        </w:rPr>
        <w:t xml:space="preserve"> </w:t>
      </w:r>
      <w:r>
        <w:rPr>
          <w:color w:val="365050"/>
          <w:sz w:val="23"/>
        </w:rPr>
        <w:t>species</w:t>
      </w:r>
      <w:r>
        <w:rPr>
          <w:color w:val="365050"/>
          <w:spacing w:val="-3"/>
          <w:sz w:val="23"/>
        </w:rPr>
        <w:t xml:space="preserve"> </w:t>
      </w:r>
      <w:r>
        <w:rPr>
          <w:color w:val="365050"/>
          <w:sz w:val="23"/>
        </w:rPr>
        <w:t>found</w:t>
      </w:r>
      <w:r>
        <w:rPr>
          <w:color w:val="365050"/>
          <w:spacing w:val="-2"/>
          <w:sz w:val="23"/>
        </w:rPr>
        <w:t xml:space="preserve"> </w:t>
      </w:r>
      <w:r>
        <w:rPr>
          <w:color w:val="365050"/>
          <w:sz w:val="23"/>
        </w:rPr>
        <w:t>nearby.</w:t>
      </w:r>
      <w:r>
        <w:rPr>
          <w:color w:val="365050"/>
          <w:spacing w:val="-4"/>
          <w:sz w:val="23"/>
        </w:rPr>
        <w:t xml:space="preserve"> </w:t>
      </w:r>
      <w:r>
        <w:rPr>
          <w:color w:val="365050"/>
          <w:sz w:val="23"/>
        </w:rPr>
        <w:t>The</w:t>
      </w:r>
      <w:r>
        <w:rPr>
          <w:color w:val="365050"/>
          <w:spacing w:val="-3"/>
          <w:sz w:val="23"/>
        </w:rPr>
        <w:t xml:space="preserve"> </w:t>
      </w:r>
      <w:r>
        <w:rPr>
          <w:color w:val="365050"/>
          <w:sz w:val="23"/>
        </w:rPr>
        <w:t>data</w:t>
      </w:r>
      <w:r>
        <w:rPr>
          <w:color w:val="365050"/>
          <w:spacing w:val="-4"/>
          <w:sz w:val="23"/>
        </w:rPr>
        <w:t xml:space="preserve"> </w:t>
      </w:r>
      <w:r>
        <w:rPr>
          <w:color w:val="365050"/>
          <w:sz w:val="23"/>
        </w:rPr>
        <w:t>will</w:t>
      </w:r>
      <w:r>
        <w:rPr>
          <w:color w:val="365050"/>
          <w:spacing w:val="-4"/>
          <w:sz w:val="23"/>
        </w:rPr>
        <w:t xml:space="preserve"> </w:t>
      </w:r>
      <w:r>
        <w:rPr>
          <w:color w:val="365050"/>
          <w:sz w:val="23"/>
        </w:rPr>
        <w:t>be</w:t>
      </w:r>
      <w:r>
        <w:rPr>
          <w:color w:val="365050"/>
          <w:spacing w:val="-4"/>
          <w:sz w:val="23"/>
        </w:rPr>
        <w:t xml:space="preserve"> </w:t>
      </w:r>
      <w:r>
        <w:rPr>
          <w:color w:val="365050"/>
          <w:sz w:val="23"/>
        </w:rPr>
        <w:t>shared</w:t>
      </w:r>
      <w:r>
        <w:rPr>
          <w:color w:val="365050"/>
          <w:spacing w:val="-2"/>
          <w:sz w:val="23"/>
        </w:rPr>
        <w:t xml:space="preserve"> </w:t>
      </w:r>
      <w:r>
        <w:rPr>
          <w:color w:val="365050"/>
          <w:sz w:val="23"/>
        </w:rPr>
        <w:t>with</w:t>
      </w:r>
      <w:r>
        <w:rPr>
          <w:color w:val="365050"/>
          <w:spacing w:val="-3"/>
          <w:sz w:val="23"/>
        </w:rPr>
        <w:t xml:space="preserve"> </w:t>
      </w:r>
      <w:r>
        <w:rPr>
          <w:color w:val="365050"/>
          <w:sz w:val="23"/>
        </w:rPr>
        <w:t>university</w:t>
      </w:r>
      <w:r>
        <w:rPr>
          <w:color w:val="365050"/>
          <w:spacing w:val="-6"/>
          <w:sz w:val="23"/>
        </w:rPr>
        <w:t xml:space="preserve"> </w:t>
      </w:r>
      <w:r>
        <w:rPr>
          <w:color w:val="365050"/>
          <w:sz w:val="23"/>
        </w:rPr>
        <w:t>researchers</w:t>
      </w:r>
      <w:r>
        <w:rPr>
          <w:color w:val="365050"/>
          <w:spacing w:val="-2"/>
          <w:sz w:val="23"/>
        </w:rPr>
        <w:t xml:space="preserve"> </w:t>
      </w:r>
      <w:r>
        <w:rPr>
          <w:color w:val="365050"/>
          <w:sz w:val="23"/>
        </w:rPr>
        <w:t>and wildlife managers in states around the Great Lakes region.</w:t>
      </w:r>
    </w:p>
    <w:p w14:paraId="123FFD26" w14:textId="77777777" w:rsidR="000B2CF6" w:rsidRDefault="00FE4610" w:rsidP="00271538">
      <w:pPr>
        <w:pStyle w:val="ListParagraph"/>
        <w:numPr>
          <w:ilvl w:val="0"/>
          <w:numId w:val="102"/>
        </w:numPr>
        <w:tabs>
          <w:tab w:val="left" w:pos="1629"/>
          <w:tab w:val="left" w:pos="1632"/>
        </w:tabs>
        <w:spacing w:before="122"/>
        <w:ind w:right="2062" w:hanging="360"/>
        <w:jc w:val="both"/>
        <w:rPr>
          <w:sz w:val="23"/>
        </w:rPr>
      </w:pPr>
      <w:r>
        <w:rPr>
          <w:color w:val="365050"/>
          <w:sz w:val="23"/>
        </w:rPr>
        <w:t>Ask</w:t>
      </w:r>
      <w:r>
        <w:rPr>
          <w:color w:val="365050"/>
          <w:spacing w:val="-4"/>
          <w:sz w:val="23"/>
        </w:rPr>
        <w:t xml:space="preserve"> </w:t>
      </w:r>
      <w:r>
        <w:rPr>
          <w:color w:val="365050"/>
          <w:sz w:val="23"/>
        </w:rPr>
        <w:t>students</w:t>
      </w:r>
      <w:r>
        <w:rPr>
          <w:color w:val="365050"/>
          <w:spacing w:val="-4"/>
          <w:sz w:val="23"/>
        </w:rPr>
        <w:t xml:space="preserve"> </w:t>
      </w:r>
      <w:r>
        <w:rPr>
          <w:color w:val="365050"/>
          <w:sz w:val="23"/>
        </w:rPr>
        <w:t>to</w:t>
      </w:r>
      <w:r>
        <w:rPr>
          <w:color w:val="365050"/>
          <w:spacing w:val="-5"/>
          <w:sz w:val="23"/>
        </w:rPr>
        <w:t xml:space="preserve"> </w:t>
      </w:r>
      <w:r>
        <w:rPr>
          <w:color w:val="365050"/>
          <w:sz w:val="23"/>
        </w:rPr>
        <w:t>form</w:t>
      </w:r>
      <w:r>
        <w:rPr>
          <w:color w:val="365050"/>
          <w:spacing w:val="-4"/>
          <w:sz w:val="23"/>
        </w:rPr>
        <w:t xml:space="preserve"> </w:t>
      </w:r>
      <w:r>
        <w:rPr>
          <w:color w:val="365050"/>
          <w:sz w:val="23"/>
        </w:rPr>
        <w:t>groups</w:t>
      </w:r>
      <w:r>
        <w:rPr>
          <w:color w:val="365050"/>
          <w:spacing w:val="-3"/>
          <w:sz w:val="23"/>
        </w:rPr>
        <w:t xml:space="preserve"> </w:t>
      </w:r>
      <w:r>
        <w:rPr>
          <w:color w:val="365050"/>
          <w:sz w:val="23"/>
        </w:rPr>
        <w:t>of</w:t>
      </w:r>
      <w:r>
        <w:rPr>
          <w:color w:val="365050"/>
          <w:spacing w:val="-3"/>
          <w:sz w:val="23"/>
        </w:rPr>
        <w:t xml:space="preserve"> </w:t>
      </w:r>
      <w:r>
        <w:rPr>
          <w:color w:val="365050"/>
          <w:sz w:val="23"/>
        </w:rPr>
        <w:t>2–4.</w:t>
      </w:r>
      <w:r>
        <w:rPr>
          <w:color w:val="365050"/>
          <w:spacing w:val="-4"/>
          <w:sz w:val="23"/>
        </w:rPr>
        <w:t xml:space="preserve"> </w:t>
      </w:r>
      <w:r>
        <w:rPr>
          <w:color w:val="365050"/>
          <w:sz w:val="23"/>
        </w:rPr>
        <w:t>Show</w:t>
      </w:r>
      <w:r>
        <w:rPr>
          <w:color w:val="365050"/>
          <w:spacing w:val="-5"/>
          <w:sz w:val="23"/>
        </w:rPr>
        <w:t xml:space="preserve"> </w:t>
      </w:r>
      <w:r>
        <w:rPr>
          <w:color w:val="365050"/>
          <w:sz w:val="23"/>
        </w:rPr>
        <w:t>them</w:t>
      </w:r>
      <w:r>
        <w:rPr>
          <w:color w:val="365050"/>
          <w:spacing w:val="-3"/>
          <w:sz w:val="23"/>
        </w:rPr>
        <w:t xml:space="preserve"> </w:t>
      </w:r>
      <w:r>
        <w:rPr>
          <w:color w:val="365050"/>
          <w:sz w:val="23"/>
        </w:rPr>
        <w:t>the</w:t>
      </w:r>
      <w:r>
        <w:rPr>
          <w:color w:val="365050"/>
          <w:spacing w:val="-3"/>
          <w:sz w:val="23"/>
        </w:rPr>
        <w:t xml:space="preserve"> </w:t>
      </w:r>
      <w:r>
        <w:rPr>
          <w:color w:val="365050"/>
          <w:sz w:val="23"/>
        </w:rPr>
        <w:t>available</w:t>
      </w:r>
      <w:r>
        <w:rPr>
          <w:color w:val="365050"/>
          <w:spacing w:val="-3"/>
          <w:sz w:val="23"/>
        </w:rPr>
        <w:t xml:space="preserve"> </w:t>
      </w:r>
      <w:r>
        <w:rPr>
          <w:color w:val="365050"/>
          <w:sz w:val="23"/>
        </w:rPr>
        <w:t>equipment,</w:t>
      </w:r>
      <w:r>
        <w:rPr>
          <w:color w:val="365050"/>
          <w:spacing w:val="-4"/>
          <w:sz w:val="23"/>
        </w:rPr>
        <w:t xml:space="preserve"> </w:t>
      </w:r>
      <w:r>
        <w:rPr>
          <w:color w:val="365050"/>
          <w:sz w:val="23"/>
        </w:rPr>
        <w:t>such</w:t>
      </w:r>
      <w:r>
        <w:rPr>
          <w:color w:val="365050"/>
          <w:spacing w:val="-4"/>
          <w:sz w:val="23"/>
        </w:rPr>
        <w:t xml:space="preserve"> </w:t>
      </w:r>
      <w:r>
        <w:rPr>
          <w:color w:val="365050"/>
          <w:sz w:val="23"/>
        </w:rPr>
        <w:t>as</w:t>
      </w:r>
      <w:r>
        <w:rPr>
          <w:color w:val="365050"/>
          <w:spacing w:val="-5"/>
          <w:sz w:val="23"/>
        </w:rPr>
        <w:t xml:space="preserve"> </w:t>
      </w:r>
      <w:r>
        <w:rPr>
          <w:color w:val="365050"/>
          <w:sz w:val="23"/>
        </w:rPr>
        <w:t>traps, nets,</w:t>
      </w:r>
      <w:r>
        <w:rPr>
          <w:color w:val="365050"/>
          <w:spacing w:val="-1"/>
          <w:sz w:val="23"/>
        </w:rPr>
        <w:t xml:space="preserve"> </w:t>
      </w:r>
      <w:r>
        <w:rPr>
          <w:color w:val="365050"/>
          <w:sz w:val="23"/>
        </w:rPr>
        <w:t>and</w:t>
      </w:r>
      <w:r>
        <w:rPr>
          <w:color w:val="365050"/>
          <w:spacing w:val="-1"/>
          <w:sz w:val="23"/>
        </w:rPr>
        <w:t xml:space="preserve"> </w:t>
      </w:r>
      <w:r>
        <w:rPr>
          <w:color w:val="365050"/>
          <w:sz w:val="23"/>
        </w:rPr>
        <w:t>waders, and</w:t>
      </w:r>
      <w:r>
        <w:rPr>
          <w:color w:val="365050"/>
          <w:spacing w:val="-1"/>
          <w:sz w:val="23"/>
        </w:rPr>
        <w:t xml:space="preserve"> </w:t>
      </w:r>
      <w:r>
        <w:rPr>
          <w:color w:val="365050"/>
          <w:sz w:val="23"/>
        </w:rPr>
        <w:t>ask</w:t>
      </w:r>
      <w:r>
        <w:rPr>
          <w:color w:val="365050"/>
          <w:spacing w:val="-2"/>
          <w:sz w:val="23"/>
        </w:rPr>
        <w:t xml:space="preserve"> </w:t>
      </w:r>
      <w:r>
        <w:rPr>
          <w:color w:val="365050"/>
          <w:sz w:val="23"/>
        </w:rPr>
        <w:t>them</w:t>
      </w:r>
      <w:r>
        <w:rPr>
          <w:color w:val="365050"/>
          <w:spacing w:val="-1"/>
          <w:sz w:val="23"/>
        </w:rPr>
        <w:t xml:space="preserve"> </w:t>
      </w:r>
      <w:r>
        <w:rPr>
          <w:color w:val="365050"/>
          <w:sz w:val="23"/>
        </w:rPr>
        <w:t>to</w:t>
      </w:r>
      <w:r>
        <w:rPr>
          <w:color w:val="365050"/>
          <w:spacing w:val="-2"/>
          <w:sz w:val="23"/>
        </w:rPr>
        <w:t xml:space="preserve"> </w:t>
      </w:r>
      <w:r>
        <w:rPr>
          <w:color w:val="365050"/>
          <w:sz w:val="23"/>
        </w:rPr>
        <w:t>think</w:t>
      </w:r>
      <w:r>
        <w:rPr>
          <w:color w:val="365050"/>
          <w:spacing w:val="-1"/>
          <w:sz w:val="23"/>
        </w:rPr>
        <w:t xml:space="preserve"> </w:t>
      </w:r>
      <w:r>
        <w:rPr>
          <w:color w:val="365050"/>
          <w:sz w:val="23"/>
        </w:rPr>
        <w:t>about what specific</w:t>
      </w:r>
      <w:r>
        <w:rPr>
          <w:color w:val="365050"/>
          <w:spacing w:val="-1"/>
          <w:sz w:val="23"/>
        </w:rPr>
        <w:t xml:space="preserve"> </w:t>
      </w:r>
      <w:r>
        <w:rPr>
          <w:color w:val="365050"/>
          <w:sz w:val="23"/>
        </w:rPr>
        <w:t>techniques they</w:t>
      </w:r>
      <w:r>
        <w:rPr>
          <w:color w:val="365050"/>
          <w:spacing w:val="-2"/>
          <w:sz w:val="23"/>
        </w:rPr>
        <w:t xml:space="preserve"> </w:t>
      </w:r>
      <w:r>
        <w:rPr>
          <w:color w:val="365050"/>
          <w:sz w:val="23"/>
        </w:rPr>
        <w:t>could</w:t>
      </w:r>
      <w:r>
        <w:rPr>
          <w:color w:val="365050"/>
          <w:spacing w:val="-1"/>
          <w:sz w:val="23"/>
        </w:rPr>
        <w:t xml:space="preserve"> </w:t>
      </w:r>
      <w:r>
        <w:rPr>
          <w:color w:val="365050"/>
          <w:sz w:val="23"/>
        </w:rPr>
        <w:t>use to</w:t>
      </w:r>
      <w:r>
        <w:rPr>
          <w:color w:val="365050"/>
          <w:spacing w:val="-4"/>
          <w:sz w:val="23"/>
        </w:rPr>
        <w:t xml:space="preserve"> </w:t>
      </w:r>
      <w:r>
        <w:rPr>
          <w:color w:val="365050"/>
          <w:sz w:val="23"/>
        </w:rPr>
        <w:t>catch</w:t>
      </w:r>
      <w:r>
        <w:rPr>
          <w:color w:val="365050"/>
          <w:spacing w:val="-3"/>
          <w:sz w:val="23"/>
        </w:rPr>
        <w:t xml:space="preserve"> </w:t>
      </w:r>
      <w:r>
        <w:rPr>
          <w:color w:val="365050"/>
          <w:sz w:val="23"/>
        </w:rPr>
        <w:t>crayfish</w:t>
      </w:r>
      <w:r>
        <w:rPr>
          <w:color w:val="365050"/>
          <w:spacing w:val="-3"/>
          <w:sz w:val="23"/>
        </w:rPr>
        <w:t xml:space="preserve"> </w:t>
      </w:r>
      <w:r>
        <w:rPr>
          <w:color w:val="365050"/>
          <w:sz w:val="23"/>
        </w:rPr>
        <w:t>safely</w:t>
      </w:r>
      <w:r>
        <w:rPr>
          <w:color w:val="365050"/>
          <w:spacing w:val="-2"/>
          <w:sz w:val="23"/>
        </w:rPr>
        <w:t xml:space="preserve"> </w:t>
      </w:r>
      <w:r>
        <w:rPr>
          <w:color w:val="365050"/>
          <w:sz w:val="23"/>
        </w:rPr>
        <w:t>based</w:t>
      </w:r>
      <w:r>
        <w:rPr>
          <w:color w:val="365050"/>
          <w:spacing w:val="-3"/>
          <w:sz w:val="23"/>
        </w:rPr>
        <w:t xml:space="preserve"> </w:t>
      </w:r>
      <w:r>
        <w:rPr>
          <w:color w:val="365050"/>
          <w:sz w:val="23"/>
        </w:rPr>
        <w:t>on</w:t>
      </w:r>
      <w:r>
        <w:rPr>
          <w:color w:val="365050"/>
          <w:spacing w:val="-3"/>
          <w:sz w:val="23"/>
        </w:rPr>
        <w:t xml:space="preserve"> </w:t>
      </w:r>
      <w:r>
        <w:rPr>
          <w:color w:val="365050"/>
          <w:sz w:val="23"/>
        </w:rPr>
        <w:t>what</w:t>
      </w:r>
      <w:r>
        <w:rPr>
          <w:color w:val="365050"/>
          <w:spacing w:val="-5"/>
          <w:sz w:val="23"/>
        </w:rPr>
        <w:t xml:space="preserve"> </w:t>
      </w:r>
      <w:r>
        <w:rPr>
          <w:color w:val="365050"/>
          <w:sz w:val="23"/>
        </w:rPr>
        <w:t>they</w:t>
      </w:r>
      <w:r>
        <w:rPr>
          <w:color w:val="365050"/>
          <w:spacing w:val="-3"/>
          <w:sz w:val="23"/>
        </w:rPr>
        <w:t xml:space="preserve"> </w:t>
      </w:r>
      <w:r>
        <w:rPr>
          <w:color w:val="365050"/>
          <w:sz w:val="23"/>
        </w:rPr>
        <w:t>have</w:t>
      </w:r>
      <w:r>
        <w:rPr>
          <w:color w:val="365050"/>
          <w:spacing w:val="-3"/>
          <w:sz w:val="23"/>
        </w:rPr>
        <w:t xml:space="preserve"> </w:t>
      </w:r>
      <w:r>
        <w:rPr>
          <w:color w:val="365050"/>
          <w:sz w:val="23"/>
        </w:rPr>
        <w:t>learned</w:t>
      </w:r>
      <w:r>
        <w:rPr>
          <w:color w:val="365050"/>
          <w:spacing w:val="-3"/>
          <w:sz w:val="23"/>
        </w:rPr>
        <w:t xml:space="preserve"> </w:t>
      </w:r>
      <w:r>
        <w:rPr>
          <w:color w:val="365050"/>
          <w:sz w:val="23"/>
        </w:rPr>
        <w:t>about</w:t>
      </w:r>
      <w:r>
        <w:rPr>
          <w:color w:val="365050"/>
          <w:spacing w:val="-3"/>
          <w:sz w:val="23"/>
        </w:rPr>
        <w:t xml:space="preserve"> </w:t>
      </w:r>
      <w:r>
        <w:rPr>
          <w:color w:val="365050"/>
          <w:sz w:val="23"/>
        </w:rPr>
        <w:t>crayfish</w:t>
      </w:r>
      <w:r>
        <w:rPr>
          <w:color w:val="365050"/>
          <w:spacing w:val="-3"/>
          <w:sz w:val="23"/>
        </w:rPr>
        <w:t xml:space="preserve"> </w:t>
      </w:r>
      <w:r>
        <w:rPr>
          <w:color w:val="365050"/>
          <w:sz w:val="23"/>
        </w:rPr>
        <w:t>and</w:t>
      </w:r>
      <w:r>
        <w:rPr>
          <w:color w:val="365050"/>
          <w:spacing w:val="-4"/>
          <w:sz w:val="23"/>
        </w:rPr>
        <w:t xml:space="preserve"> </w:t>
      </w:r>
      <w:r>
        <w:rPr>
          <w:color w:val="365050"/>
          <w:sz w:val="23"/>
        </w:rPr>
        <w:t xml:space="preserve">freshwater </w:t>
      </w:r>
      <w:r>
        <w:rPr>
          <w:color w:val="365050"/>
          <w:spacing w:val="-2"/>
          <w:sz w:val="23"/>
        </w:rPr>
        <w:t>ecosystems.</w:t>
      </w:r>
    </w:p>
    <w:p w14:paraId="123FFD27" w14:textId="77777777" w:rsidR="000B2CF6" w:rsidRDefault="00FE4610" w:rsidP="00271538">
      <w:pPr>
        <w:pStyle w:val="ListParagraph"/>
        <w:numPr>
          <w:ilvl w:val="1"/>
          <w:numId w:val="102"/>
        </w:numPr>
        <w:tabs>
          <w:tab w:val="left" w:pos="2352"/>
        </w:tabs>
        <w:spacing w:before="119"/>
        <w:ind w:right="2009"/>
        <w:rPr>
          <w:rFonts w:ascii="Wingdings" w:hAnsi="Wingdings"/>
          <w:color w:val="00AFAE"/>
          <w:sz w:val="23"/>
        </w:rPr>
      </w:pPr>
      <w:r>
        <w:rPr>
          <w:color w:val="365050"/>
          <w:sz w:val="23"/>
        </w:rPr>
        <w:t>Ask</w:t>
      </w:r>
      <w:r>
        <w:rPr>
          <w:color w:val="365050"/>
          <w:spacing w:val="-8"/>
          <w:sz w:val="23"/>
        </w:rPr>
        <w:t xml:space="preserve"> </w:t>
      </w:r>
      <w:r>
        <w:rPr>
          <w:color w:val="365050"/>
          <w:sz w:val="23"/>
        </w:rPr>
        <w:t>them</w:t>
      </w:r>
      <w:r>
        <w:rPr>
          <w:color w:val="365050"/>
          <w:spacing w:val="-8"/>
          <w:sz w:val="23"/>
        </w:rPr>
        <w:t xml:space="preserve"> </w:t>
      </w:r>
      <w:r>
        <w:rPr>
          <w:color w:val="365050"/>
          <w:sz w:val="23"/>
        </w:rPr>
        <w:t>to</w:t>
      </w:r>
      <w:r>
        <w:rPr>
          <w:color w:val="365050"/>
          <w:spacing w:val="-8"/>
          <w:sz w:val="23"/>
        </w:rPr>
        <w:t xml:space="preserve"> </w:t>
      </w:r>
      <w:r>
        <w:rPr>
          <w:color w:val="365050"/>
          <w:sz w:val="23"/>
        </w:rPr>
        <w:t>quickly</w:t>
      </w:r>
      <w:r>
        <w:rPr>
          <w:color w:val="365050"/>
          <w:spacing w:val="-8"/>
          <w:sz w:val="23"/>
        </w:rPr>
        <w:t xml:space="preserve"> </w:t>
      </w:r>
      <w:r>
        <w:rPr>
          <w:color w:val="365050"/>
          <w:sz w:val="23"/>
        </w:rPr>
        <w:t>brainstorm</w:t>
      </w:r>
      <w:r>
        <w:rPr>
          <w:color w:val="365050"/>
          <w:spacing w:val="-8"/>
          <w:sz w:val="23"/>
        </w:rPr>
        <w:t xml:space="preserve"> </w:t>
      </w:r>
      <w:r>
        <w:rPr>
          <w:color w:val="365050"/>
          <w:sz w:val="23"/>
        </w:rPr>
        <w:t>their</w:t>
      </w:r>
      <w:r>
        <w:rPr>
          <w:color w:val="365050"/>
          <w:spacing w:val="-7"/>
          <w:sz w:val="23"/>
        </w:rPr>
        <w:t xml:space="preserve"> </w:t>
      </w:r>
      <w:r>
        <w:rPr>
          <w:color w:val="365050"/>
          <w:sz w:val="23"/>
        </w:rPr>
        <w:t>ideas,</w:t>
      </w:r>
      <w:r>
        <w:rPr>
          <w:color w:val="365050"/>
          <w:spacing w:val="-7"/>
          <w:sz w:val="23"/>
        </w:rPr>
        <w:t xml:space="preserve"> </w:t>
      </w:r>
      <w:r>
        <w:rPr>
          <w:color w:val="365050"/>
          <w:sz w:val="23"/>
        </w:rPr>
        <w:t>recording</w:t>
      </w:r>
      <w:r>
        <w:rPr>
          <w:color w:val="365050"/>
          <w:spacing w:val="-8"/>
          <w:sz w:val="23"/>
        </w:rPr>
        <w:t xml:space="preserve"> </w:t>
      </w:r>
      <w:r>
        <w:rPr>
          <w:color w:val="365050"/>
          <w:sz w:val="23"/>
        </w:rPr>
        <w:t>them</w:t>
      </w:r>
      <w:r>
        <w:rPr>
          <w:color w:val="365050"/>
          <w:spacing w:val="-9"/>
          <w:sz w:val="23"/>
        </w:rPr>
        <w:t xml:space="preserve"> </w:t>
      </w:r>
      <w:r>
        <w:rPr>
          <w:color w:val="365050"/>
          <w:sz w:val="23"/>
        </w:rPr>
        <w:t>in</w:t>
      </w:r>
      <w:r>
        <w:rPr>
          <w:color w:val="365050"/>
          <w:spacing w:val="-7"/>
          <w:sz w:val="23"/>
        </w:rPr>
        <w:t xml:space="preserve"> </w:t>
      </w:r>
      <w:r>
        <w:rPr>
          <w:color w:val="365050"/>
          <w:sz w:val="23"/>
        </w:rPr>
        <w:t>science</w:t>
      </w:r>
      <w:r>
        <w:rPr>
          <w:color w:val="365050"/>
          <w:spacing w:val="-7"/>
          <w:sz w:val="23"/>
        </w:rPr>
        <w:t xml:space="preserve"> </w:t>
      </w:r>
      <w:r>
        <w:rPr>
          <w:color w:val="365050"/>
          <w:sz w:val="23"/>
        </w:rPr>
        <w:t>notebooks or with an electronic device.</w:t>
      </w:r>
    </w:p>
    <w:p w14:paraId="123FFD28" w14:textId="77777777" w:rsidR="000B2CF6" w:rsidRDefault="00FE4610" w:rsidP="00271538">
      <w:pPr>
        <w:pStyle w:val="ListParagraph"/>
        <w:numPr>
          <w:ilvl w:val="1"/>
          <w:numId w:val="102"/>
        </w:numPr>
        <w:tabs>
          <w:tab w:val="left" w:pos="2352"/>
        </w:tabs>
        <w:ind w:right="2254"/>
        <w:rPr>
          <w:rFonts w:ascii="Wingdings" w:hAnsi="Wingdings"/>
          <w:color w:val="00AFAE"/>
          <w:sz w:val="23"/>
        </w:rPr>
      </w:pPr>
      <w:r>
        <w:rPr>
          <w:color w:val="365050"/>
          <w:sz w:val="23"/>
        </w:rPr>
        <w:t>Circulate</w:t>
      </w:r>
      <w:r>
        <w:rPr>
          <w:color w:val="365050"/>
          <w:spacing w:val="-7"/>
          <w:sz w:val="23"/>
        </w:rPr>
        <w:t xml:space="preserve"> </w:t>
      </w:r>
      <w:r>
        <w:rPr>
          <w:color w:val="365050"/>
          <w:sz w:val="23"/>
        </w:rPr>
        <w:t>through</w:t>
      </w:r>
      <w:r>
        <w:rPr>
          <w:color w:val="365050"/>
          <w:spacing w:val="-8"/>
          <w:sz w:val="23"/>
        </w:rPr>
        <w:t xml:space="preserve"> </w:t>
      </w:r>
      <w:r>
        <w:rPr>
          <w:color w:val="365050"/>
          <w:sz w:val="23"/>
        </w:rPr>
        <w:t>the</w:t>
      </w:r>
      <w:r>
        <w:rPr>
          <w:color w:val="365050"/>
          <w:spacing w:val="-7"/>
          <w:sz w:val="23"/>
        </w:rPr>
        <w:t xml:space="preserve"> </w:t>
      </w:r>
      <w:r>
        <w:rPr>
          <w:color w:val="365050"/>
          <w:sz w:val="23"/>
        </w:rPr>
        <w:t>room</w:t>
      </w:r>
      <w:r>
        <w:rPr>
          <w:color w:val="365050"/>
          <w:spacing w:val="-10"/>
          <w:sz w:val="23"/>
        </w:rPr>
        <w:t xml:space="preserve"> </w:t>
      </w:r>
      <w:r>
        <w:rPr>
          <w:color w:val="365050"/>
          <w:sz w:val="23"/>
        </w:rPr>
        <w:t>to</w:t>
      </w:r>
      <w:r>
        <w:rPr>
          <w:color w:val="365050"/>
          <w:spacing w:val="-8"/>
          <w:sz w:val="23"/>
        </w:rPr>
        <w:t xml:space="preserve"> </w:t>
      </w:r>
      <w:r>
        <w:rPr>
          <w:color w:val="365050"/>
          <w:sz w:val="23"/>
        </w:rPr>
        <w:t>answer</w:t>
      </w:r>
      <w:r>
        <w:rPr>
          <w:color w:val="365050"/>
          <w:spacing w:val="-7"/>
          <w:sz w:val="23"/>
        </w:rPr>
        <w:t xml:space="preserve"> </w:t>
      </w:r>
      <w:r>
        <w:rPr>
          <w:color w:val="365050"/>
          <w:sz w:val="23"/>
        </w:rPr>
        <w:t>(and</w:t>
      </w:r>
      <w:r>
        <w:rPr>
          <w:color w:val="365050"/>
          <w:spacing w:val="-7"/>
          <w:sz w:val="23"/>
        </w:rPr>
        <w:t xml:space="preserve"> </w:t>
      </w:r>
      <w:r>
        <w:rPr>
          <w:color w:val="365050"/>
          <w:sz w:val="23"/>
        </w:rPr>
        <w:t>ask)</w:t>
      </w:r>
      <w:r>
        <w:rPr>
          <w:color w:val="365050"/>
          <w:spacing w:val="-8"/>
          <w:sz w:val="23"/>
        </w:rPr>
        <w:t xml:space="preserve"> </w:t>
      </w:r>
      <w:r>
        <w:rPr>
          <w:color w:val="365050"/>
          <w:sz w:val="23"/>
        </w:rPr>
        <w:t>questions.</w:t>
      </w:r>
      <w:r>
        <w:rPr>
          <w:color w:val="365050"/>
          <w:spacing w:val="-9"/>
          <w:sz w:val="23"/>
        </w:rPr>
        <w:t xml:space="preserve"> </w:t>
      </w:r>
      <w:r>
        <w:rPr>
          <w:color w:val="365050"/>
          <w:sz w:val="23"/>
        </w:rPr>
        <w:t>Tell</w:t>
      </w:r>
      <w:r>
        <w:rPr>
          <w:color w:val="365050"/>
          <w:spacing w:val="-10"/>
          <w:sz w:val="23"/>
        </w:rPr>
        <w:t xml:space="preserve"> </w:t>
      </w:r>
      <w:r>
        <w:rPr>
          <w:color w:val="365050"/>
          <w:sz w:val="23"/>
        </w:rPr>
        <w:t>students</w:t>
      </w:r>
      <w:r>
        <w:rPr>
          <w:color w:val="365050"/>
          <w:spacing w:val="-7"/>
          <w:sz w:val="23"/>
        </w:rPr>
        <w:t xml:space="preserve"> </w:t>
      </w:r>
      <w:r>
        <w:rPr>
          <w:color w:val="365050"/>
          <w:sz w:val="23"/>
        </w:rPr>
        <w:t xml:space="preserve">when they have one more minute to brainstorm and be ready to share their best </w:t>
      </w:r>
      <w:r>
        <w:rPr>
          <w:color w:val="365050"/>
          <w:spacing w:val="-2"/>
          <w:sz w:val="23"/>
        </w:rPr>
        <w:t>ideas.</w:t>
      </w:r>
    </w:p>
    <w:p w14:paraId="123FFD29" w14:textId="77777777" w:rsidR="000B2CF6" w:rsidRDefault="00FE4610" w:rsidP="00271538">
      <w:pPr>
        <w:pStyle w:val="ListParagraph"/>
        <w:numPr>
          <w:ilvl w:val="1"/>
          <w:numId w:val="102"/>
        </w:numPr>
        <w:tabs>
          <w:tab w:val="left" w:pos="2352"/>
        </w:tabs>
        <w:ind w:right="2110"/>
        <w:rPr>
          <w:rFonts w:ascii="Wingdings" w:hAnsi="Wingdings"/>
          <w:color w:val="00AFAE"/>
          <w:sz w:val="23"/>
        </w:rPr>
      </w:pPr>
      <w:r>
        <w:rPr>
          <w:color w:val="365050"/>
          <w:sz w:val="23"/>
        </w:rPr>
        <w:t>Ask</w:t>
      </w:r>
      <w:r>
        <w:rPr>
          <w:color w:val="365050"/>
          <w:spacing w:val="-7"/>
          <w:sz w:val="23"/>
        </w:rPr>
        <w:t xml:space="preserve"> </w:t>
      </w:r>
      <w:r>
        <w:rPr>
          <w:color w:val="365050"/>
          <w:sz w:val="23"/>
        </w:rPr>
        <w:t>the</w:t>
      </w:r>
      <w:r>
        <w:rPr>
          <w:color w:val="365050"/>
          <w:spacing w:val="-6"/>
          <w:sz w:val="23"/>
        </w:rPr>
        <w:t xml:space="preserve"> </w:t>
      </w:r>
      <w:r>
        <w:rPr>
          <w:color w:val="365050"/>
          <w:sz w:val="23"/>
        </w:rPr>
        <w:t>groups</w:t>
      </w:r>
      <w:r>
        <w:rPr>
          <w:color w:val="365050"/>
          <w:spacing w:val="-6"/>
          <w:sz w:val="23"/>
        </w:rPr>
        <w:t xml:space="preserve"> </w:t>
      </w:r>
      <w:r>
        <w:rPr>
          <w:color w:val="365050"/>
          <w:sz w:val="23"/>
        </w:rPr>
        <w:t>to</w:t>
      </w:r>
      <w:r>
        <w:rPr>
          <w:color w:val="365050"/>
          <w:spacing w:val="-8"/>
          <w:sz w:val="23"/>
        </w:rPr>
        <w:t xml:space="preserve"> </w:t>
      </w:r>
      <w:r>
        <w:rPr>
          <w:color w:val="365050"/>
          <w:sz w:val="23"/>
        </w:rPr>
        <w:t>share</w:t>
      </w:r>
      <w:r>
        <w:rPr>
          <w:color w:val="365050"/>
          <w:spacing w:val="-6"/>
          <w:sz w:val="23"/>
        </w:rPr>
        <w:t xml:space="preserve"> </w:t>
      </w:r>
      <w:r>
        <w:rPr>
          <w:color w:val="365050"/>
          <w:sz w:val="23"/>
        </w:rPr>
        <w:t>their</w:t>
      </w:r>
      <w:r>
        <w:rPr>
          <w:color w:val="365050"/>
          <w:spacing w:val="-6"/>
          <w:sz w:val="23"/>
        </w:rPr>
        <w:t xml:space="preserve"> </w:t>
      </w:r>
      <w:r>
        <w:rPr>
          <w:color w:val="365050"/>
          <w:sz w:val="23"/>
        </w:rPr>
        <w:t>ideas</w:t>
      </w:r>
      <w:r>
        <w:rPr>
          <w:color w:val="365050"/>
          <w:spacing w:val="-7"/>
          <w:sz w:val="23"/>
        </w:rPr>
        <w:t xml:space="preserve"> </w:t>
      </w:r>
      <w:r>
        <w:rPr>
          <w:color w:val="365050"/>
          <w:sz w:val="23"/>
        </w:rPr>
        <w:t>and</w:t>
      </w:r>
      <w:r>
        <w:rPr>
          <w:color w:val="365050"/>
          <w:spacing w:val="-6"/>
          <w:sz w:val="23"/>
        </w:rPr>
        <w:t xml:space="preserve"> </w:t>
      </w:r>
      <w:r>
        <w:rPr>
          <w:color w:val="365050"/>
          <w:sz w:val="23"/>
        </w:rPr>
        <w:t>demonstrate</w:t>
      </w:r>
      <w:r>
        <w:rPr>
          <w:color w:val="365050"/>
          <w:spacing w:val="-6"/>
          <w:sz w:val="23"/>
        </w:rPr>
        <w:t xml:space="preserve"> </w:t>
      </w:r>
      <w:r>
        <w:rPr>
          <w:color w:val="365050"/>
          <w:sz w:val="23"/>
        </w:rPr>
        <w:t>possible</w:t>
      </w:r>
      <w:r>
        <w:rPr>
          <w:color w:val="365050"/>
          <w:spacing w:val="-7"/>
          <w:sz w:val="23"/>
        </w:rPr>
        <w:t xml:space="preserve"> </w:t>
      </w:r>
      <w:r>
        <w:rPr>
          <w:color w:val="365050"/>
          <w:sz w:val="23"/>
        </w:rPr>
        <w:t>techniques</w:t>
      </w:r>
      <w:r>
        <w:rPr>
          <w:color w:val="365050"/>
          <w:spacing w:val="-7"/>
          <w:sz w:val="23"/>
        </w:rPr>
        <w:t xml:space="preserve"> </w:t>
      </w:r>
      <w:r>
        <w:rPr>
          <w:color w:val="365050"/>
          <w:sz w:val="23"/>
        </w:rPr>
        <w:t>to</w:t>
      </w:r>
      <w:r>
        <w:rPr>
          <w:color w:val="365050"/>
          <w:spacing w:val="-8"/>
          <w:sz w:val="23"/>
        </w:rPr>
        <w:t xml:space="preserve"> </w:t>
      </w:r>
      <w:r>
        <w:rPr>
          <w:color w:val="365050"/>
          <w:sz w:val="23"/>
        </w:rPr>
        <w:t xml:space="preserve">the </w:t>
      </w:r>
      <w:r>
        <w:rPr>
          <w:color w:val="365050"/>
          <w:spacing w:val="-2"/>
          <w:sz w:val="23"/>
        </w:rPr>
        <w:t>class.</w:t>
      </w:r>
    </w:p>
    <w:p w14:paraId="123FFD2A" w14:textId="77777777" w:rsidR="000B2CF6" w:rsidRDefault="00FE4610" w:rsidP="00271538">
      <w:pPr>
        <w:pStyle w:val="ListParagraph"/>
        <w:numPr>
          <w:ilvl w:val="0"/>
          <w:numId w:val="102"/>
        </w:numPr>
        <w:tabs>
          <w:tab w:val="left" w:pos="1629"/>
          <w:tab w:val="left" w:pos="1632"/>
        </w:tabs>
        <w:ind w:right="2836" w:hanging="360"/>
        <w:rPr>
          <w:sz w:val="23"/>
        </w:rPr>
      </w:pPr>
      <w:r>
        <w:rPr>
          <w:i/>
          <w:color w:val="365050"/>
          <w:sz w:val="23"/>
        </w:rPr>
        <w:t>Optional</w:t>
      </w:r>
      <w:r>
        <w:rPr>
          <w:i/>
          <w:color w:val="365050"/>
          <w:spacing w:val="-4"/>
          <w:sz w:val="23"/>
        </w:rPr>
        <w:t xml:space="preserve"> </w:t>
      </w:r>
      <w:r>
        <w:rPr>
          <w:i/>
          <w:color w:val="365050"/>
          <w:sz w:val="23"/>
        </w:rPr>
        <w:t>if</w:t>
      </w:r>
      <w:r>
        <w:rPr>
          <w:i/>
          <w:color w:val="365050"/>
          <w:spacing w:val="-5"/>
          <w:sz w:val="23"/>
        </w:rPr>
        <w:t xml:space="preserve"> </w:t>
      </w:r>
      <w:r>
        <w:rPr>
          <w:i/>
          <w:color w:val="365050"/>
          <w:sz w:val="23"/>
        </w:rPr>
        <w:t>time</w:t>
      </w:r>
      <w:r>
        <w:rPr>
          <w:i/>
          <w:color w:val="365050"/>
          <w:spacing w:val="-6"/>
          <w:sz w:val="23"/>
        </w:rPr>
        <w:t xml:space="preserve"> </w:t>
      </w:r>
      <w:r>
        <w:rPr>
          <w:i/>
          <w:color w:val="365050"/>
          <w:sz w:val="23"/>
        </w:rPr>
        <w:t>allows:</w:t>
      </w:r>
      <w:r>
        <w:rPr>
          <w:i/>
          <w:color w:val="365050"/>
          <w:spacing w:val="-7"/>
          <w:sz w:val="23"/>
        </w:rPr>
        <w:t xml:space="preserve"> </w:t>
      </w:r>
      <w:r>
        <w:rPr>
          <w:color w:val="365050"/>
          <w:sz w:val="23"/>
        </w:rPr>
        <w:t>Ask</w:t>
      </w:r>
      <w:r>
        <w:rPr>
          <w:color w:val="365050"/>
          <w:spacing w:val="-7"/>
          <w:sz w:val="23"/>
        </w:rPr>
        <w:t xml:space="preserve"> </w:t>
      </w:r>
      <w:r>
        <w:rPr>
          <w:color w:val="365050"/>
          <w:sz w:val="23"/>
        </w:rPr>
        <w:t>the</w:t>
      </w:r>
      <w:r>
        <w:rPr>
          <w:color w:val="365050"/>
          <w:spacing w:val="-5"/>
          <w:sz w:val="23"/>
        </w:rPr>
        <w:t xml:space="preserve"> </w:t>
      </w:r>
      <w:r>
        <w:rPr>
          <w:color w:val="365050"/>
          <w:sz w:val="23"/>
        </w:rPr>
        <w:t>groups</w:t>
      </w:r>
      <w:r>
        <w:rPr>
          <w:color w:val="365050"/>
          <w:spacing w:val="-6"/>
          <w:sz w:val="23"/>
        </w:rPr>
        <w:t xml:space="preserve"> </w:t>
      </w:r>
      <w:r>
        <w:rPr>
          <w:color w:val="365050"/>
          <w:sz w:val="23"/>
        </w:rPr>
        <w:t>to</w:t>
      </w:r>
      <w:r>
        <w:rPr>
          <w:color w:val="365050"/>
          <w:spacing w:val="-7"/>
          <w:sz w:val="23"/>
        </w:rPr>
        <w:t xml:space="preserve"> </w:t>
      </w:r>
      <w:r>
        <w:rPr>
          <w:color w:val="365050"/>
          <w:sz w:val="23"/>
        </w:rPr>
        <w:t>think</w:t>
      </w:r>
      <w:r>
        <w:rPr>
          <w:color w:val="365050"/>
          <w:spacing w:val="-6"/>
          <w:sz w:val="23"/>
        </w:rPr>
        <w:t xml:space="preserve"> </w:t>
      </w:r>
      <w:r>
        <w:rPr>
          <w:color w:val="365050"/>
          <w:sz w:val="23"/>
        </w:rPr>
        <w:t>of</w:t>
      </w:r>
      <w:r>
        <w:rPr>
          <w:color w:val="365050"/>
          <w:spacing w:val="-3"/>
          <w:sz w:val="23"/>
        </w:rPr>
        <w:t xml:space="preserve"> </w:t>
      </w:r>
      <w:r>
        <w:rPr>
          <w:color w:val="365050"/>
          <w:sz w:val="23"/>
        </w:rPr>
        <w:t>questions</w:t>
      </w:r>
      <w:r>
        <w:rPr>
          <w:color w:val="365050"/>
          <w:spacing w:val="-5"/>
          <w:sz w:val="23"/>
        </w:rPr>
        <w:t xml:space="preserve"> </w:t>
      </w:r>
      <w:r>
        <w:rPr>
          <w:color w:val="365050"/>
          <w:sz w:val="23"/>
        </w:rPr>
        <w:t>about</w:t>
      </w:r>
      <w:r>
        <w:rPr>
          <w:color w:val="365050"/>
          <w:spacing w:val="-3"/>
          <w:sz w:val="23"/>
        </w:rPr>
        <w:t xml:space="preserve"> </w:t>
      </w:r>
      <w:r>
        <w:rPr>
          <w:color w:val="365050"/>
          <w:sz w:val="23"/>
        </w:rPr>
        <w:t>crayfish</w:t>
      </w:r>
      <w:r>
        <w:rPr>
          <w:color w:val="365050"/>
          <w:spacing w:val="-3"/>
          <w:sz w:val="23"/>
        </w:rPr>
        <w:t xml:space="preserve"> </w:t>
      </w:r>
      <w:r>
        <w:rPr>
          <w:color w:val="365050"/>
          <w:sz w:val="23"/>
        </w:rPr>
        <w:t>that may live nearby and where they might be easy to find.</w:t>
      </w:r>
    </w:p>
    <w:p w14:paraId="123FFD2B" w14:textId="77777777" w:rsidR="000B2CF6" w:rsidRDefault="00FE4610" w:rsidP="00271538">
      <w:pPr>
        <w:pStyle w:val="ListParagraph"/>
        <w:numPr>
          <w:ilvl w:val="1"/>
          <w:numId w:val="102"/>
        </w:numPr>
        <w:tabs>
          <w:tab w:val="left" w:pos="2352"/>
        </w:tabs>
        <w:rPr>
          <w:rFonts w:ascii="Wingdings" w:hAnsi="Wingdings"/>
          <w:color w:val="00AFAE"/>
          <w:sz w:val="23"/>
        </w:rPr>
      </w:pPr>
      <w:r>
        <w:rPr>
          <w:color w:val="365050"/>
          <w:sz w:val="23"/>
        </w:rPr>
        <w:t>Ask</w:t>
      </w:r>
      <w:r>
        <w:rPr>
          <w:color w:val="365050"/>
          <w:spacing w:val="-7"/>
          <w:sz w:val="23"/>
        </w:rPr>
        <w:t xml:space="preserve"> </w:t>
      </w:r>
      <w:r>
        <w:rPr>
          <w:color w:val="365050"/>
          <w:sz w:val="23"/>
        </w:rPr>
        <w:t>them</w:t>
      </w:r>
      <w:r>
        <w:rPr>
          <w:color w:val="365050"/>
          <w:spacing w:val="-7"/>
          <w:sz w:val="23"/>
        </w:rPr>
        <w:t xml:space="preserve"> </w:t>
      </w:r>
      <w:r>
        <w:rPr>
          <w:color w:val="365050"/>
          <w:sz w:val="23"/>
        </w:rPr>
        <w:t>to</w:t>
      </w:r>
      <w:r>
        <w:rPr>
          <w:color w:val="365050"/>
          <w:spacing w:val="-2"/>
          <w:sz w:val="23"/>
        </w:rPr>
        <w:t xml:space="preserve"> </w:t>
      </w:r>
      <w:r>
        <w:rPr>
          <w:color w:val="365050"/>
          <w:sz w:val="23"/>
        </w:rPr>
        <w:t>brainstorm</w:t>
      </w:r>
      <w:r>
        <w:rPr>
          <w:color w:val="365050"/>
          <w:spacing w:val="-8"/>
          <w:sz w:val="23"/>
        </w:rPr>
        <w:t xml:space="preserve"> </w:t>
      </w:r>
      <w:r>
        <w:rPr>
          <w:color w:val="365050"/>
          <w:sz w:val="23"/>
        </w:rPr>
        <w:t>and</w:t>
      </w:r>
      <w:r>
        <w:rPr>
          <w:color w:val="365050"/>
          <w:spacing w:val="-5"/>
          <w:sz w:val="23"/>
        </w:rPr>
        <w:t xml:space="preserve"> </w:t>
      </w:r>
      <w:r>
        <w:rPr>
          <w:color w:val="365050"/>
          <w:sz w:val="23"/>
        </w:rPr>
        <w:t>record</w:t>
      </w:r>
      <w:r>
        <w:rPr>
          <w:color w:val="365050"/>
          <w:spacing w:val="-4"/>
          <w:sz w:val="23"/>
        </w:rPr>
        <w:t xml:space="preserve"> </w:t>
      </w:r>
      <w:r>
        <w:rPr>
          <w:color w:val="365050"/>
          <w:sz w:val="23"/>
        </w:rPr>
        <w:t>their</w:t>
      </w:r>
      <w:r>
        <w:rPr>
          <w:color w:val="365050"/>
          <w:spacing w:val="-3"/>
          <w:sz w:val="23"/>
        </w:rPr>
        <w:t xml:space="preserve"> </w:t>
      </w:r>
      <w:r>
        <w:rPr>
          <w:color w:val="365050"/>
          <w:spacing w:val="-2"/>
          <w:sz w:val="23"/>
        </w:rPr>
        <w:t>ideas.</w:t>
      </w:r>
    </w:p>
    <w:p w14:paraId="123FFD2C" w14:textId="77777777" w:rsidR="000B2CF6" w:rsidRDefault="00FE4610" w:rsidP="00271538">
      <w:pPr>
        <w:pStyle w:val="ListParagraph"/>
        <w:numPr>
          <w:ilvl w:val="1"/>
          <w:numId w:val="102"/>
        </w:numPr>
        <w:tabs>
          <w:tab w:val="left" w:pos="2352"/>
        </w:tabs>
        <w:rPr>
          <w:rFonts w:ascii="Wingdings" w:hAnsi="Wingdings"/>
          <w:color w:val="00AFAE"/>
          <w:sz w:val="23"/>
        </w:rPr>
      </w:pPr>
      <w:r>
        <w:rPr>
          <w:color w:val="365050"/>
          <w:sz w:val="23"/>
        </w:rPr>
        <w:t>Circulate</w:t>
      </w:r>
      <w:r>
        <w:rPr>
          <w:color w:val="365050"/>
          <w:spacing w:val="-8"/>
          <w:sz w:val="23"/>
        </w:rPr>
        <w:t xml:space="preserve"> </w:t>
      </w:r>
      <w:r>
        <w:rPr>
          <w:color w:val="365050"/>
          <w:sz w:val="23"/>
        </w:rPr>
        <w:t>through</w:t>
      </w:r>
      <w:r>
        <w:rPr>
          <w:color w:val="365050"/>
          <w:spacing w:val="-6"/>
          <w:sz w:val="23"/>
        </w:rPr>
        <w:t xml:space="preserve"> </w:t>
      </w:r>
      <w:r>
        <w:rPr>
          <w:color w:val="365050"/>
          <w:sz w:val="23"/>
        </w:rPr>
        <w:t>the</w:t>
      </w:r>
      <w:r>
        <w:rPr>
          <w:color w:val="365050"/>
          <w:spacing w:val="-4"/>
          <w:sz w:val="23"/>
        </w:rPr>
        <w:t xml:space="preserve"> </w:t>
      </w:r>
      <w:r>
        <w:rPr>
          <w:color w:val="365050"/>
          <w:sz w:val="23"/>
        </w:rPr>
        <w:t>room</w:t>
      </w:r>
      <w:r>
        <w:rPr>
          <w:color w:val="365050"/>
          <w:spacing w:val="-8"/>
          <w:sz w:val="23"/>
        </w:rPr>
        <w:t xml:space="preserve"> </w:t>
      </w:r>
      <w:r>
        <w:rPr>
          <w:color w:val="365050"/>
          <w:sz w:val="23"/>
        </w:rPr>
        <w:t>to</w:t>
      </w:r>
      <w:r>
        <w:rPr>
          <w:color w:val="365050"/>
          <w:spacing w:val="-4"/>
          <w:sz w:val="23"/>
        </w:rPr>
        <w:t xml:space="preserve"> </w:t>
      </w:r>
      <w:r>
        <w:rPr>
          <w:color w:val="365050"/>
          <w:sz w:val="23"/>
        </w:rPr>
        <w:t>answer</w:t>
      </w:r>
      <w:r>
        <w:rPr>
          <w:color w:val="365050"/>
          <w:spacing w:val="-4"/>
          <w:sz w:val="23"/>
        </w:rPr>
        <w:t xml:space="preserve"> </w:t>
      </w:r>
      <w:r>
        <w:rPr>
          <w:color w:val="365050"/>
          <w:sz w:val="23"/>
        </w:rPr>
        <w:t>(and</w:t>
      </w:r>
      <w:r>
        <w:rPr>
          <w:color w:val="365050"/>
          <w:spacing w:val="-5"/>
          <w:sz w:val="23"/>
        </w:rPr>
        <w:t xml:space="preserve"> </w:t>
      </w:r>
      <w:r>
        <w:rPr>
          <w:color w:val="365050"/>
          <w:sz w:val="23"/>
        </w:rPr>
        <w:t>ask)</w:t>
      </w:r>
      <w:r>
        <w:rPr>
          <w:color w:val="365050"/>
          <w:spacing w:val="-4"/>
          <w:sz w:val="23"/>
        </w:rPr>
        <w:t xml:space="preserve"> </w:t>
      </w:r>
      <w:r>
        <w:rPr>
          <w:color w:val="365050"/>
          <w:spacing w:val="-2"/>
          <w:sz w:val="23"/>
        </w:rPr>
        <w:t>questions.</w:t>
      </w:r>
    </w:p>
    <w:p w14:paraId="123FFD2D" w14:textId="77777777" w:rsidR="000B2CF6" w:rsidRDefault="00FE4610" w:rsidP="00271538">
      <w:pPr>
        <w:pStyle w:val="ListParagraph"/>
        <w:numPr>
          <w:ilvl w:val="1"/>
          <w:numId w:val="102"/>
        </w:numPr>
        <w:tabs>
          <w:tab w:val="left" w:pos="2352"/>
        </w:tabs>
        <w:ind w:right="2024"/>
        <w:rPr>
          <w:rFonts w:ascii="Wingdings" w:hAnsi="Wingdings"/>
          <w:color w:val="00AFAE"/>
          <w:sz w:val="23"/>
        </w:rPr>
      </w:pPr>
      <w:r>
        <w:rPr>
          <w:color w:val="365050"/>
          <w:sz w:val="23"/>
        </w:rPr>
        <w:t>Ask the groups to share their ideas and discuss how they will now be able to apply</w:t>
      </w:r>
      <w:r>
        <w:rPr>
          <w:color w:val="365050"/>
          <w:spacing w:val="-7"/>
          <w:sz w:val="23"/>
        </w:rPr>
        <w:t xml:space="preserve"> </w:t>
      </w:r>
      <w:r>
        <w:rPr>
          <w:color w:val="365050"/>
          <w:sz w:val="23"/>
        </w:rPr>
        <w:t>everything</w:t>
      </w:r>
      <w:r>
        <w:rPr>
          <w:color w:val="365050"/>
          <w:spacing w:val="-9"/>
          <w:sz w:val="23"/>
        </w:rPr>
        <w:t xml:space="preserve"> </w:t>
      </w:r>
      <w:r>
        <w:rPr>
          <w:color w:val="365050"/>
          <w:sz w:val="23"/>
        </w:rPr>
        <w:t>they’ve</w:t>
      </w:r>
      <w:r>
        <w:rPr>
          <w:color w:val="365050"/>
          <w:spacing w:val="-9"/>
          <w:sz w:val="23"/>
        </w:rPr>
        <w:t xml:space="preserve"> </w:t>
      </w:r>
      <w:r>
        <w:rPr>
          <w:color w:val="365050"/>
          <w:sz w:val="23"/>
        </w:rPr>
        <w:t>been</w:t>
      </w:r>
      <w:r>
        <w:rPr>
          <w:color w:val="365050"/>
          <w:spacing w:val="-8"/>
          <w:sz w:val="23"/>
        </w:rPr>
        <w:t xml:space="preserve"> </w:t>
      </w:r>
      <w:r>
        <w:rPr>
          <w:color w:val="365050"/>
          <w:sz w:val="23"/>
        </w:rPr>
        <w:t>learning</w:t>
      </w:r>
      <w:r>
        <w:rPr>
          <w:color w:val="365050"/>
          <w:spacing w:val="-9"/>
          <w:sz w:val="23"/>
        </w:rPr>
        <w:t xml:space="preserve"> </w:t>
      </w:r>
      <w:r>
        <w:rPr>
          <w:color w:val="365050"/>
          <w:sz w:val="23"/>
        </w:rPr>
        <w:t>about</w:t>
      </w:r>
      <w:r>
        <w:rPr>
          <w:color w:val="365050"/>
          <w:spacing w:val="-7"/>
          <w:sz w:val="23"/>
        </w:rPr>
        <w:t xml:space="preserve"> </w:t>
      </w:r>
      <w:r>
        <w:rPr>
          <w:color w:val="365050"/>
          <w:sz w:val="23"/>
        </w:rPr>
        <w:t>crayfish</w:t>
      </w:r>
      <w:r>
        <w:rPr>
          <w:color w:val="365050"/>
          <w:spacing w:val="-7"/>
          <w:sz w:val="23"/>
        </w:rPr>
        <w:t xml:space="preserve"> </w:t>
      </w:r>
      <w:r>
        <w:rPr>
          <w:color w:val="365050"/>
          <w:sz w:val="23"/>
        </w:rPr>
        <w:t>to</w:t>
      </w:r>
      <w:r>
        <w:rPr>
          <w:color w:val="365050"/>
          <w:spacing w:val="-7"/>
          <w:sz w:val="23"/>
        </w:rPr>
        <w:t xml:space="preserve"> </w:t>
      </w:r>
      <w:r>
        <w:rPr>
          <w:color w:val="365050"/>
          <w:sz w:val="23"/>
        </w:rPr>
        <w:t>do</w:t>
      </w:r>
      <w:r>
        <w:rPr>
          <w:color w:val="365050"/>
          <w:spacing w:val="-8"/>
          <w:sz w:val="23"/>
        </w:rPr>
        <w:t xml:space="preserve"> </w:t>
      </w:r>
      <w:r>
        <w:rPr>
          <w:color w:val="365050"/>
          <w:sz w:val="23"/>
        </w:rPr>
        <w:t>actual</w:t>
      </w:r>
      <w:r>
        <w:rPr>
          <w:color w:val="365050"/>
          <w:spacing w:val="-7"/>
          <w:sz w:val="23"/>
        </w:rPr>
        <w:t xml:space="preserve"> </w:t>
      </w:r>
      <w:r>
        <w:rPr>
          <w:color w:val="365050"/>
          <w:sz w:val="23"/>
        </w:rPr>
        <w:t>field</w:t>
      </w:r>
      <w:r>
        <w:rPr>
          <w:color w:val="365050"/>
          <w:spacing w:val="-7"/>
          <w:sz w:val="23"/>
        </w:rPr>
        <w:t xml:space="preserve"> </w:t>
      </w:r>
      <w:r>
        <w:rPr>
          <w:color w:val="365050"/>
          <w:sz w:val="23"/>
        </w:rPr>
        <w:t>research in a nearby freshwater ecosystem.</w:t>
      </w:r>
    </w:p>
    <w:p w14:paraId="123FFD2E" w14:textId="77777777" w:rsidR="000B2CF6" w:rsidRDefault="00FE4610" w:rsidP="00271538">
      <w:pPr>
        <w:pStyle w:val="ListParagraph"/>
        <w:numPr>
          <w:ilvl w:val="0"/>
          <w:numId w:val="102"/>
        </w:numPr>
        <w:tabs>
          <w:tab w:val="left" w:pos="1629"/>
          <w:tab w:val="left" w:pos="1632"/>
        </w:tabs>
        <w:spacing w:before="121"/>
        <w:ind w:right="2063" w:hanging="360"/>
        <w:rPr>
          <w:sz w:val="23"/>
        </w:rPr>
      </w:pPr>
      <w:r>
        <w:rPr>
          <w:color w:val="365050"/>
          <w:sz w:val="23"/>
        </w:rPr>
        <w:t>You and/or experienced students can demonstrate recommended techniques for how to</w:t>
      </w:r>
      <w:r>
        <w:rPr>
          <w:color w:val="365050"/>
          <w:spacing w:val="-6"/>
          <w:sz w:val="23"/>
        </w:rPr>
        <w:t xml:space="preserve"> </w:t>
      </w:r>
      <w:r>
        <w:rPr>
          <w:color w:val="365050"/>
          <w:sz w:val="23"/>
        </w:rPr>
        <w:t>use</w:t>
      </w:r>
      <w:r>
        <w:rPr>
          <w:color w:val="365050"/>
          <w:spacing w:val="-5"/>
          <w:sz w:val="23"/>
        </w:rPr>
        <w:t xml:space="preserve"> </w:t>
      </w:r>
      <w:r>
        <w:rPr>
          <w:color w:val="365050"/>
          <w:sz w:val="23"/>
        </w:rPr>
        <w:t>the</w:t>
      </w:r>
      <w:r>
        <w:rPr>
          <w:color w:val="365050"/>
          <w:spacing w:val="-6"/>
          <w:sz w:val="23"/>
        </w:rPr>
        <w:t xml:space="preserve"> </w:t>
      </w:r>
      <w:r>
        <w:rPr>
          <w:color w:val="365050"/>
          <w:sz w:val="23"/>
        </w:rPr>
        <w:t>equipment</w:t>
      </w:r>
      <w:r>
        <w:rPr>
          <w:color w:val="365050"/>
          <w:spacing w:val="-7"/>
          <w:sz w:val="23"/>
        </w:rPr>
        <w:t xml:space="preserve"> </w:t>
      </w:r>
      <w:r>
        <w:rPr>
          <w:color w:val="365050"/>
          <w:sz w:val="23"/>
        </w:rPr>
        <w:t>such</w:t>
      </w:r>
      <w:r>
        <w:rPr>
          <w:color w:val="365050"/>
          <w:spacing w:val="-6"/>
          <w:sz w:val="23"/>
        </w:rPr>
        <w:t xml:space="preserve"> </w:t>
      </w:r>
      <w:r>
        <w:rPr>
          <w:color w:val="365050"/>
          <w:sz w:val="23"/>
        </w:rPr>
        <w:t>as</w:t>
      </w:r>
      <w:r>
        <w:rPr>
          <w:color w:val="365050"/>
          <w:spacing w:val="-7"/>
          <w:sz w:val="23"/>
        </w:rPr>
        <w:t xml:space="preserve"> </w:t>
      </w:r>
      <w:r>
        <w:rPr>
          <w:color w:val="365050"/>
          <w:sz w:val="23"/>
        </w:rPr>
        <w:t>crayfish</w:t>
      </w:r>
      <w:r>
        <w:rPr>
          <w:color w:val="365050"/>
          <w:spacing w:val="-5"/>
          <w:sz w:val="23"/>
        </w:rPr>
        <w:t xml:space="preserve"> </w:t>
      </w:r>
      <w:r>
        <w:rPr>
          <w:color w:val="365050"/>
          <w:sz w:val="23"/>
        </w:rPr>
        <w:t>traps</w:t>
      </w:r>
      <w:r>
        <w:rPr>
          <w:color w:val="365050"/>
          <w:spacing w:val="-5"/>
          <w:sz w:val="23"/>
        </w:rPr>
        <w:t xml:space="preserve"> </w:t>
      </w:r>
      <w:r>
        <w:rPr>
          <w:color w:val="365050"/>
          <w:sz w:val="23"/>
        </w:rPr>
        <w:t>and</w:t>
      </w:r>
      <w:r>
        <w:rPr>
          <w:color w:val="365050"/>
          <w:spacing w:val="-6"/>
          <w:sz w:val="23"/>
        </w:rPr>
        <w:t xml:space="preserve"> </w:t>
      </w:r>
      <w:r>
        <w:rPr>
          <w:color w:val="365050"/>
          <w:sz w:val="23"/>
        </w:rPr>
        <w:t>nets.</w:t>
      </w:r>
      <w:r>
        <w:rPr>
          <w:color w:val="365050"/>
          <w:spacing w:val="-5"/>
          <w:sz w:val="23"/>
        </w:rPr>
        <w:t xml:space="preserve"> </w:t>
      </w:r>
      <w:r>
        <w:rPr>
          <w:color w:val="365050"/>
          <w:sz w:val="23"/>
        </w:rPr>
        <w:t>This</w:t>
      </w:r>
      <w:r>
        <w:rPr>
          <w:color w:val="365050"/>
          <w:spacing w:val="-6"/>
          <w:sz w:val="23"/>
        </w:rPr>
        <w:t xml:space="preserve"> </w:t>
      </w:r>
      <w:r>
        <w:rPr>
          <w:color w:val="365050"/>
          <w:sz w:val="23"/>
        </w:rPr>
        <w:t>can</w:t>
      </w:r>
      <w:r>
        <w:rPr>
          <w:color w:val="365050"/>
          <w:spacing w:val="-6"/>
          <w:sz w:val="23"/>
        </w:rPr>
        <w:t xml:space="preserve"> </w:t>
      </w:r>
      <w:r>
        <w:rPr>
          <w:color w:val="365050"/>
          <w:sz w:val="23"/>
        </w:rPr>
        <w:t>be</w:t>
      </w:r>
      <w:r>
        <w:rPr>
          <w:color w:val="365050"/>
          <w:spacing w:val="-5"/>
          <w:sz w:val="23"/>
        </w:rPr>
        <w:t xml:space="preserve"> </w:t>
      </w:r>
      <w:r>
        <w:rPr>
          <w:color w:val="365050"/>
          <w:sz w:val="23"/>
        </w:rPr>
        <w:t>done</w:t>
      </w:r>
      <w:r>
        <w:rPr>
          <w:color w:val="365050"/>
          <w:spacing w:val="-5"/>
          <w:sz w:val="23"/>
        </w:rPr>
        <w:t xml:space="preserve"> </w:t>
      </w:r>
      <w:r>
        <w:rPr>
          <w:color w:val="365050"/>
          <w:sz w:val="23"/>
        </w:rPr>
        <w:t>in</w:t>
      </w:r>
      <w:r>
        <w:rPr>
          <w:color w:val="365050"/>
          <w:spacing w:val="-6"/>
          <w:sz w:val="23"/>
        </w:rPr>
        <w:t xml:space="preserve"> </w:t>
      </w:r>
      <w:r>
        <w:rPr>
          <w:color w:val="365050"/>
          <w:sz w:val="23"/>
        </w:rPr>
        <w:t>the</w:t>
      </w:r>
      <w:r>
        <w:rPr>
          <w:color w:val="365050"/>
          <w:spacing w:val="-6"/>
          <w:sz w:val="23"/>
        </w:rPr>
        <w:t xml:space="preserve"> </w:t>
      </w:r>
      <w:r>
        <w:rPr>
          <w:color w:val="365050"/>
          <w:sz w:val="23"/>
        </w:rPr>
        <w:t>classroom and/or in the field.</w:t>
      </w:r>
    </w:p>
    <w:p w14:paraId="123FFD2F" w14:textId="77777777" w:rsidR="000B2CF6" w:rsidRDefault="00FE4610" w:rsidP="00271538">
      <w:pPr>
        <w:pStyle w:val="ListParagraph"/>
        <w:numPr>
          <w:ilvl w:val="1"/>
          <w:numId w:val="102"/>
        </w:numPr>
        <w:tabs>
          <w:tab w:val="left" w:pos="2352"/>
        </w:tabs>
        <w:ind w:right="2144"/>
        <w:rPr>
          <w:rFonts w:ascii="Wingdings" w:hAnsi="Wingdings"/>
          <w:color w:val="00AFAE"/>
          <w:sz w:val="23"/>
        </w:rPr>
      </w:pPr>
      <w:r>
        <w:rPr>
          <w:color w:val="365050"/>
          <w:sz w:val="23"/>
        </w:rPr>
        <w:t>If traps will be used, explain how to tie a rope to the trap clip. If you are using cat</w:t>
      </w:r>
      <w:r>
        <w:rPr>
          <w:color w:val="365050"/>
          <w:spacing w:val="-6"/>
          <w:sz w:val="23"/>
        </w:rPr>
        <w:t xml:space="preserve"> </w:t>
      </w:r>
      <w:r>
        <w:rPr>
          <w:color w:val="365050"/>
          <w:sz w:val="23"/>
        </w:rPr>
        <w:t>food</w:t>
      </w:r>
      <w:r>
        <w:rPr>
          <w:color w:val="365050"/>
          <w:spacing w:val="-4"/>
          <w:sz w:val="23"/>
        </w:rPr>
        <w:t xml:space="preserve"> </w:t>
      </w:r>
      <w:r>
        <w:rPr>
          <w:color w:val="365050"/>
          <w:sz w:val="23"/>
        </w:rPr>
        <w:t>for</w:t>
      </w:r>
      <w:r>
        <w:rPr>
          <w:color w:val="365050"/>
          <w:spacing w:val="-2"/>
          <w:sz w:val="23"/>
        </w:rPr>
        <w:t xml:space="preserve"> </w:t>
      </w:r>
      <w:r>
        <w:rPr>
          <w:color w:val="365050"/>
          <w:sz w:val="23"/>
        </w:rPr>
        <w:t>bait,</w:t>
      </w:r>
      <w:r>
        <w:rPr>
          <w:color w:val="365050"/>
          <w:spacing w:val="-5"/>
          <w:sz w:val="23"/>
        </w:rPr>
        <w:t xml:space="preserve"> </w:t>
      </w:r>
      <w:r>
        <w:rPr>
          <w:color w:val="365050"/>
          <w:sz w:val="23"/>
        </w:rPr>
        <w:t>explain</w:t>
      </w:r>
      <w:r>
        <w:rPr>
          <w:color w:val="365050"/>
          <w:spacing w:val="-4"/>
          <w:sz w:val="23"/>
        </w:rPr>
        <w:t xml:space="preserve"> </w:t>
      </w:r>
      <w:r>
        <w:rPr>
          <w:color w:val="365050"/>
          <w:sz w:val="23"/>
        </w:rPr>
        <w:t>that</w:t>
      </w:r>
      <w:r>
        <w:rPr>
          <w:color w:val="365050"/>
          <w:spacing w:val="-5"/>
          <w:sz w:val="23"/>
        </w:rPr>
        <w:t xml:space="preserve"> </w:t>
      </w:r>
      <w:r>
        <w:rPr>
          <w:color w:val="365050"/>
          <w:sz w:val="23"/>
        </w:rPr>
        <w:t>before</w:t>
      </w:r>
      <w:r>
        <w:rPr>
          <w:color w:val="365050"/>
          <w:spacing w:val="-3"/>
          <w:sz w:val="23"/>
        </w:rPr>
        <w:t xml:space="preserve"> </w:t>
      </w:r>
      <w:r>
        <w:rPr>
          <w:color w:val="365050"/>
          <w:sz w:val="23"/>
        </w:rPr>
        <w:t>they</w:t>
      </w:r>
      <w:r>
        <w:rPr>
          <w:color w:val="365050"/>
          <w:spacing w:val="-2"/>
          <w:sz w:val="23"/>
        </w:rPr>
        <w:t xml:space="preserve"> </w:t>
      </w:r>
      <w:r>
        <w:rPr>
          <w:color w:val="365050"/>
          <w:sz w:val="23"/>
        </w:rPr>
        <w:t>toss</w:t>
      </w:r>
      <w:r>
        <w:rPr>
          <w:color w:val="365050"/>
          <w:spacing w:val="-5"/>
          <w:sz w:val="23"/>
        </w:rPr>
        <w:t xml:space="preserve"> </w:t>
      </w:r>
      <w:r>
        <w:rPr>
          <w:color w:val="365050"/>
          <w:sz w:val="23"/>
        </w:rPr>
        <w:t>in</w:t>
      </w:r>
      <w:r>
        <w:rPr>
          <w:color w:val="365050"/>
          <w:spacing w:val="-4"/>
          <w:sz w:val="23"/>
        </w:rPr>
        <w:t xml:space="preserve"> </w:t>
      </w:r>
      <w:r>
        <w:rPr>
          <w:color w:val="365050"/>
          <w:sz w:val="23"/>
        </w:rPr>
        <w:t>traps,</w:t>
      </w:r>
      <w:r>
        <w:rPr>
          <w:color w:val="365050"/>
          <w:spacing w:val="-3"/>
          <w:sz w:val="23"/>
        </w:rPr>
        <w:t xml:space="preserve"> </w:t>
      </w:r>
      <w:r>
        <w:rPr>
          <w:color w:val="365050"/>
          <w:sz w:val="23"/>
        </w:rPr>
        <w:t>they</w:t>
      </w:r>
      <w:r>
        <w:rPr>
          <w:color w:val="365050"/>
          <w:spacing w:val="-3"/>
          <w:sz w:val="23"/>
        </w:rPr>
        <w:t xml:space="preserve"> </w:t>
      </w:r>
      <w:r>
        <w:rPr>
          <w:color w:val="365050"/>
          <w:sz w:val="23"/>
        </w:rPr>
        <w:t>will</w:t>
      </w:r>
      <w:r>
        <w:rPr>
          <w:color w:val="365050"/>
          <w:spacing w:val="-7"/>
          <w:sz w:val="23"/>
        </w:rPr>
        <w:t xml:space="preserve"> </w:t>
      </w:r>
      <w:r>
        <w:rPr>
          <w:color w:val="365050"/>
          <w:sz w:val="23"/>
        </w:rPr>
        <w:t>punch</w:t>
      </w:r>
      <w:r>
        <w:rPr>
          <w:color w:val="365050"/>
          <w:spacing w:val="-4"/>
          <w:sz w:val="23"/>
        </w:rPr>
        <w:t xml:space="preserve"> </w:t>
      </w:r>
      <w:r>
        <w:rPr>
          <w:color w:val="365050"/>
          <w:sz w:val="23"/>
        </w:rPr>
        <w:t>holes</w:t>
      </w:r>
      <w:r>
        <w:rPr>
          <w:color w:val="365050"/>
          <w:spacing w:val="-5"/>
          <w:sz w:val="23"/>
        </w:rPr>
        <w:t xml:space="preserve"> </w:t>
      </w:r>
      <w:r>
        <w:rPr>
          <w:color w:val="365050"/>
          <w:sz w:val="23"/>
        </w:rPr>
        <w:t>in the</w:t>
      </w:r>
      <w:r>
        <w:rPr>
          <w:color w:val="365050"/>
          <w:spacing w:val="-1"/>
          <w:sz w:val="23"/>
        </w:rPr>
        <w:t xml:space="preserve"> </w:t>
      </w:r>
      <w:r>
        <w:rPr>
          <w:color w:val="365050"/>
          <w:sz w:val="23"/>
        </w:rPr>
        <w:t>top</w:t>
      </w:r>
      <w:r>
        <w:rPr>
          <w:color w:val="365050"/>
          <w:spacing w:val="-3"/>
          <w:sz w:val="23"/>
        </w:rPr>
        <w:t xml:space="preserve"> </w:t>
      </w:r>
      <w:r>
        <w:rPr>
          <w:color w:val="365050"/>
          <w:sz w:val="23"/>
        </w:rPr>
        <w:t>of</w:t>
      </w:r>
      <w:r>
        <w:rPr>
          <w:color w:val="365050"/>
          <w:spacing w:val="-1"/>
          <w:sz w:val="23"/>
        </w:rPr>
        <w:t xml:space="preserve"> </w:t>
      </w:r>
      <w:r>
        <w:rPr>
          <w:color w:val="365050"/>
          <w:sz w:val="23"/>
        </w:rPr>
        <w:t>a</w:t>
      </w:r>
      <w:r>
        <w:rPr>
          <w:color w:val="365050"/>
          <w:spacing w:val="-3"/>
          <w:sz w:val="23"/>
        </w:rPr>
        <w:t xml:space="preserve"> </w:t>
      </w:r>
      <w:r>
        <w:rPr>
          <w:color w:val="365050"/>
          <w:sz w:val="23"/>
        </w:rPr>
        <w:t>can</w:t>
      </w:r>
      <w:r>
        <w:rPr>
          <w:color w:val="365050"/>
          <w:spacing w:val="-3"/>
          <w:sz w:val="23"/>
        </w:rPr>
        <w:t xml:space="preserve"> </w:t>
      </w:r>
      <w:r>
        <w:rPr>
          <w:color w:val="365050"/>
          <w:sz w:val="23"/>
        </w:rPr>
        <w:t>with</w:t>
      </w:r>
      <w:r>
        <w:rPr>
          <w:color w:val="365050"/>
          <w:spacing w:val="-2"/>
          <w:sz w:val="23"/>
        </w:rPr>
        <w:t xml:space="preserve"> </w:t>
      </w:r>
      <w:r>
        <w:rPr>
          <w:color w:val="365050"/>
          <w:sz w:val="23"/>
        </w:rPr>
        <w:t>a</w:t>
      </w:r>
      <w:r>
        <w:rPr>
          <w:color w:val="365050"/>
          <w:spacing w:val="-1"/>
          <w:sz w:val="23"/>
        </w:rPr>
        <w:t xml:space="preserve"> </w:t>
      </w:r>
      <w:r>
        <w:rPr>
          <w:color w:val="365050"/>
          <w:sz w:val="23"/>
        </w:rPr>
        <w:t>nail</w:t>
      </w:r>
      <w:r>
        <w:rPr>
          <w:color w:val="365050"/>
          <w:spacing w:val="-4"/>
          <w:sz w:val="23"/>
        </w:rPr>
        <w:t xml:space="preserve"> </w:t>
      </w:r>
      <w:r>
        <w:rPr>
          <w:color w:val="365050"/>
          <w:sz w:val="23"/>
        </w:rPr>
        <w:t>or</w:t>
      </w:r>
      <w:r>
        <w:rPr>
          <w:color w:val="365050"/>
          <w:spacing w:val="-3"/>
          <w:sz w:val="23"/>
        </w:rPr>
        <w:t xml:space="preserve"> </w:t>
      </w:r>
      <w:r>
        <w:rPr>
          <w:color w:val="365050"/>
          <w:sz w:val="23"/>
        </w:rPr>
        <w:t>screwdriver</w:t>
      </w:r>
      <w:r>
        <w:rPr>
          <w:color w:val="365050"/>
          <w:spacing w:val="-1"/>
          <w:sz w:val="23"/>
        </w:rPr>
        <w:t xml:space="preserve"> </w:t>
      </w:r>
      <w:r>
        <w:rPr>
          <w:color w:val="365050"/>
          <w:sz w:val="23"/>
        </w:rPr>
        <w:t>and</w:t>
      </w:r>
      <w:r>
        <w:rPr>
          <w:color w:val="365050"/>
          <w:spacing w:val="-3"/>
          <w:sz w:val="23"/>
        </w:rPr>
        <w:t xml:space="preserve"> </w:t>
      </w:r>
      <w:r>
        <w:rPr>
          <w:color w:val="365050"/>
          <w:sz w:val="23"/>
        </w:rPr>
        <w:t>attach</w:t>
      </w:r>
      <w:r>
        <w:rPr>
          <w:color w:val="365050"/>
          <w:spacing w:val="-3"/>
          <w:sz w:val="23"/>
        </w:rPr>
        <w:t xml:space="preserve"> </w:t>
      </w:r>
      <w:r>
        <w:rPr>
          <w:color w:val="365050"/>
          <w:sz w:val="23"/>
        </w:rPr>
        <w:t>it</w:t>
      </w:r>
      <w:r>
        <w:rPr>
          <w:color w:val="365050"/>
          <w:spacing w:val="-3"/>
          <w:sz w:val="23"/>
        </w:rPr>
        <w:t xml:space="preserve"> </w:t>
      </w:r>
      <w:r>
        <w:rPr>
          <w:color w:val="365050"/>
          <w:sz w:val="23"/>
        </w:rPr>
        <w:t>to</w:t>
      </w:r>
      <w:r>
        <w:rPr>
          <w:color w:val="365050"/>
          <w:spacing w:val="-2"/>
          <w:sz w:val="23"/>
        </w:rPr>
        <w:t xml:space="preserve"> </w:t>
      </w:r>
      <w:r>
        <w:rPr>
          <w:color w:val="365050"/>
          <w:sz w:val="23"/>
        </w:rPr>
        <w:t>the</w:t>
      </w:r>
      <w:r>
        <w:rPr>
          <w:color w:val="365050"/>
          <w:spacing w:val="-1"/>
          <w:sz w:val="23"/>
        </w:rPr>
        <w:t xml:space="preserve"> </w:t>
      </w:r>
      <w:r>
        <w:rPr>
          <w:color w:val="365050"/>
          <w:sz w:val="23"/>
        </w:rPr>
        <w:t>inside</w:t>
      </w:r>
      <w:r>
        <w:rPr>
          <w:color w:val="365050"/>
          <w:spacing w:val="-1"/>
          <w:sz w:val="23"/>
        </w:rPr>
        <w:t xml:space="preserve"> </w:t>
      </w:r>
      <w:r>
        <w:rPr>
          <w:color w:val="365050"/>
          <w:sz w:val="23"/>
        </w:rPr>
        <w:t>bottom</w:t>
      </w:r>
      <w:r>
        <w:rPr>
          <w:color w:val="365050"/>
          <w:spacing w:val="-5"/>
          <w:sz w:val="23"/>
        </w:rPr>
        <w:t xml:space="preserve"> </w:t>
      </w:r>
      <w:r>
        <w:rPr>
          <w:color w:val="365050"/>
          <w:sz w:val="23"/>
        </w:rPr>
        <w:t>of the trap. Or they will add a half cup (113 grams) of dog food per trap. It is recommended</w:t>
      </w:r>
      <w:r>
        <w:rPr>
          <w:color w:val="365050"/>
          <w:spacing w:val="-1"/>
          <w:sz w:val="23"/>
        </w:rPr>
        <w:t xml:space="preserve"> </w:t>
      </w:r>
      <w:r>
        <w:rPr>
          <w:color w:val="365050"/>
          <w:sz w:val="23"/>
        </w:rPr>
        <w:t>that</w:t>
      </w:r>
      <w:r>
        <w:rPr>
          <w:color w:val="365050"/>
          <w:spacing w:val="-3"/>
          <w:sz w:val="23"/>
        </w:rPr>
        <w:t xml:space="preserve"> </w:t>
      </w:r>
      <w:r>
        <w:rPr>
          <w:color w:val="365050"/>
          <w:sz w:val="23"/>
        </w:rPr>
        <w:t>leaves,</w:t>
      </w:r>
      <w:r>
        <w:rPr>
          <w:color w:val="365050"/>
          <w:spacing w:val="-3"/>
          <w:sz w:val="23"/>
        </w:rPr>
        <w:t xml:space="preserve"> </w:t>
      </w:r>
      <w:r>
        <w:rPr>
          <w:color w:val="365050"/>
          <w:sz w:val="23"/>
        </w:rPr>
        <w:t>sticks</w:t>
      </w:r>
      <w:r>
        <w:rPr>
          <w:color w:val="365050"/>
          <w:spacing w:val="-3"/>
          <w:sz w:val="23"/>
        </w:rPr>
        <w:t xml:space="preserve"> </w:t>
      </w:r>
      <w:r>
        <w:rPr>
          <w:color w:val="365050"/>
          <w:sz w:val="23"/>
        </w:rPr>
        <w:t>or</w:t>
      </w:r>
      <w:r>
        <w:rPr>
          <w:color w:val="365050"/>
          <w:spacing w:val="-3"/>
          <w:sz w:val="23"/>
        </w:rPr>
        <w:t xml:space="preserve"> </w:t>
      </w:r>
      <w:r>
        <w:rPr>
          <w:color w:val="365050"/>
          <w:sz w:val="23"/>
        </w:rPr>
        <w:t>other</w:t>
      </w:r>
      <w:r>
        <w:rPr>
          <w:color w:val="365050"/>
          <w:spacing w:val="-1"/>
          <w:sz w:val="23"/>
        </w:rPr>
        <w:t xml:space="preserve"> </w:t>
      </w:r>
      <w:r>
        <w:rPr>
          <w:color w:val="365050"/>
          <w:sz w:val="23"/>
        </w:rPr>
        <w:t>vegetation</w:t>
      </w:r>
      <w:r>
        <w:rPr>
          <w:color w:val="365050"/>
          <w:spacing w:val="-3"/>
          <w:sz w:val="23"/>
        </w:rPr>
        <w:t xml:space="preserve"> </w:t>
      </w:r>
      <w:r>
        <w:rPr>
          <w:color w:val="365050"/>
          <w:sz w:val="23"/>
        </w:rPr>
        <w:t>also</w:t>
      </w:r>
      <w:r>
        <w:rPr>
          <w:color w:val="365050"/>
          <w:spacing w:val="-3"/>
          <w:sz w:val="23"/>
        </w:rPr>
        <w:t xml:space="preserve"> </w:t>
      </w:r>
      <w:r>
        <w:rPr>
          <w:color w:val="365050"/>
          <w:sz w:val="23"/>
        </w:rPr>
        <w:t>be</w:t>
      </w:r>
      <w:r>
        <w:rPr>
          <w:color w:val="365050"/>
          <w:spacing w:val="-1"/>
          <w:sz w:val="23"/>
        </w:rPr>
        <w:t xml:space="preserve"> </w:t>
      </w:r>
      <w:r>
        <w:rPr>
          <w:color w:val="365050"/>
          <w:sz w:val="23"/>
        </w:rPr>
        <w:t>added</w:t>
      </w:r>
      <w:r>
        <w:rPr>
          <w:color w:val="365050"/>
          <w:spacing w:val="-1"/>
          <w:sz w:val="23"/>
        </w:rPr>
        <w:t xml:space="preserve"> </w:t>
      </w:r>
      <w:r>
        <w:rPr>
          <w:color w:val="365050"/>
          <w:sz w:val="23"/>
        </w:rPr>
        <w:t>to</w:t>
      </w:r>
      <w:r>
        <w:rPr>
          <w:color w:val="365050"/>
          <w:spacing w:val="-3"/>
          <w:sz w:val="23"/>
        </w:rPr>
        <w:t xml:space="preserve"> </w:t>
      </w:r>
      <w:r>
        <w:rPr>
          <w:color w:val="365050"/>
          <w:sz w:val="23"/>
        </w:rPr>
        <w:t>traps</w:t>
      </w:r>
      <w:r>
        <w:rPr>
          <w:color w:val="365050"/>
          <w:spacing w:val="-1"/>
          <w:sz w:val="23"/>
        </w:rPr>
        <w:t xml:space="preserve"> </w:t>
      </w:r>
      <w:r>
        <w:rPr>
          <w:color w:val="365050"/>
          <w:sz w:val="23"/>
        </w:rPr>
        <w:t>to provide</w:t>
      </w:r>
      <w:r>
        <w:rPr>
          <w:color w:val="365050"/>
          <w:spacing w:val="-4"/>
          <w:sz w:val="23"/>
        </w:rPr>
        <w:t xml:space="preserve"> </w:t>
      </w:r>
      <w:r>
        <w:rPr>
          <w:color w:val="365050"/>
          <w:sz w:val="23"/>
        </w:rPr>
        <w:t>cover</w:t>
      </w:r>
      <w:r>
        <w:rPr>
          <w:color w:val="365050"/>
          <w:spacing w:val="-5"/>
          <w:sz w:val="23"/>
        </w:rPr>
        <w:t xml:space="preserve"> </w:t>
      </w:r>
      <w:r>
        <w:rPr>
          <w:color w:val="365050"/>
          <w:sz w:val="23"/>
        </w:rPr>
        <w:t>for</w:t>
      </w:r>
      <w:r>
        <w:rPr>
          <w:color w:val="365050"/>
          <w:spacing w:val="-5"/>
          <w:sz w:val="23"/>
        </w:rPr>
        <w:t xml:space="preserve"> </w:t>
      </w:r>
      <w:r>
        <w:rPr>
          <w:color w:val="365050"/>
          <w:sz w:val="23"/>
        </w:rPr>
        <w:t>any</w:t>
      </w:r>
      <w:r>
        <w:rPr>
          <w:color w:val="365050"/>
          <w:spacing w:val="-6"/>
          <w:sz w:val="23"/>
        </w:rPr>
        <w:t xml:space="preserve"> </w:t>
      </w:r>
      <w:r>
        <w:rPr>
          <w:color w:val="365050"/>
          <w:sz w:val="23"/>
        </w:rPr>
        <w:t>trapped</w:t>
      </w:r>
      <w:r>
        <w:rPr>
          <w:color w:val="365050"/>
          <w:spacing w:val="-5"/>
          <w:sz w:val="23"/>
        </w:rPr>
        <w:t xml:space="preserve"> </w:t>
      </w:r>
      <w:r>
        <w:rPr>
          <w:color w:val="365050"/>
          <w:sz w:val="23"/>
        </w:rPr>
        <w:t>fish</w:t>
      </w:r>
      <w:r>
        <w:rPr>
          <w:color w:val="365050"/>
          <w:spacing w:val="-6"/>
          <w:sz w:val="23"/>
        </w:rPr>
        <w:t xml:space="preserve"> </w:t>
      </w:r>
      <w:r>
        <w:rPr>
          <w:color w:val="365050"/>
          <w:sz w:val="23"/>
        </w:rPr>
        <w:t>and</w:t>
      </w:r>
      <w:r>
        <w:rPr>
          <w:color w:val="365050"/>
          <w:spacing w:val="-6"/>
          <w:sz w:val="23"/>
        </w:rPr>
        <w:t xml:space="preserve"> </w:t>
      </w:r>
      <w:r>
        <w:rPr>
          <w:color w:val="365050"/>
          <w:sz w:val="23"/>
        </w:rPr>
        <w:t>crayfish</w:t>
      </w:r>
      <w:r>
        <w:rPr>
          <w:color w:val="365050"/>
          <w:spacing w:val="-5"/>
          <w:sz w:val="23"/>
        </w:rPr>
        <w:t xml:space="preserve"> </w:t>
      </w:r>
      <w:r>
        <w:rPr>
          <w:color w:val="365050"/>
          <w:sz w:val="23"/>
        </w:rPr>
        <w:t>and</w:t>
      </w:r>
      <w:r>
        <w:rPr>
          <w:color w:val="365050"/>
          <w:spacing w:val="-6"/>
          <w:sz w:val="23"/>
        </w:rPr>
        <w:t xml:space="preserve"> </w:t>
      </w:r>
      <w:r>
        <w:rPr>
          <w:color w:val="365050"/>
          <w:sz w:val="23"/>
        </w:rPr>
        <w:t>help</w:t>
      </w:r>
      <w:r>
        <w:rPr>
          <w:color w:val="365050"/>
          <w:spacing w:val="-6"/>
          <w:sz w:val="23"/>
        </w:rPr>
        <w:t xml:space="preserve"> </w:t>
      </w:r>
      <w:r>
        <w:rPr>
          <w:color w:val="365050"/>
          <w:sz w:val="23"/>
        </w:rPr>
        <w:t>them</w:t>
      </w:r>
      <w:r>
        <w:rPr>
          <w:color w:val="365050"/>
          <w:spacing w:val="-5"/>
          <w:sz w:val="23"/>
        </w:rPr>
        <w:t xml:space="preserve"> </w:t>
      </w:r>
      <w:r>
        <w:rPr>
          <w:color w:val="365050"/>
          <w:sz w:val="23"/>
        </w:rPr>
        <w:t>avoid</w:t>
      </w:r>
      <w:r>
        <w:rPr>
          <w:color w:val="365050"/>
          <w:spacing w:val="-6"/>
          <w:sz w:val="23"/>
        </w:rPr>
        <w:t xml:space="preserve"> </w:t>
      </w:r>
      <w:r>
        <w:rPr>
          <w:color w:val="365050"/>
          <w:sz w:val="23"/>
        </w:rPr>
        <w:t>predation.</w:t>
      </w:r>
    </w:p>
    <w:p w14:paraId="123FFD30" w14:textId="77777777" w:rsidR="000B2CF6" w:rsidRDefault="00FE4610" w:rsidP="00271538">
      <w:pPr>
        <w:pStyle w:val="ListParagraph"/>
        <w:numPr>
          <w:ilvl w:val="1"/>
          <w:numId w:val="102"/>
        </w:numPr>
        <w:tabs>
          <w:tab w:val="left" w:pos="2352"/>
        </w:tabs>
        <w:ind w:right="2209"/>
        <w:rPr>
          <w:rFonts w:ascii="Wingdings" w:hAnsi="Wingdings"/>
          <w:color w:val="00AFAE"/>
          <w:sz w:val="23"/>
        </w:rPr>
      </w:pPr>
      <w:r>
        <w:rPr>
          <w:color w:val="365050"/>
          <w:sz w:val="23"/>
        </w:rPr>
        <w:t>Tell</w:t>
      </w:r>
      <w:r>
        <w:rPr>
          <w:color w:val="365050"/>
          <w:spacing w:val="-4"/>
          <w:sz w:val="23"/>
        </w:rPr>
        <w:t xml:space="preserve"> </w:t>
      </w:r>
      <w:r>
        <w:rPr>
          <w:color w:val="365050"/>
          <w:sz w:val="23"/>
        </w:rPr>
        <w:t>students</w:t>
      </w:r>
      <w:r>
        <w:rPr>
          <w:color w:val="365050"/>
          <w:spacing w:val="-5"/>
          <w:sz w:val="23"/>
        </w:rPr>
        <w:t xml:space="preserve"> </w:t>
      </w:r>
      <w:r>
        <w:rPr>
          <w:color w:val="365050"/>
          <w:sz w:val="23"/>
        </w:rPr>
        <w:t>that</w:t>
      </w:r>
      <w:r>
        <w:rPr>
          <w:color w:val="365050"/>
          <w:spacing w:val="-3"/>
          <w:sz w:val="23"/>
        </w:rPr>
        <w:t xml:space="preserve"> </w:t>
      </w:r>
      <w:r>
        <w:rPr>
          <w:color w:val="365050"/>
          <w:sz w:val="23"/>
        </w:rPr>
        <w:t>the</w:t>
      </w:r>
      <w:r>
        <w:rPr>
          <w:color w:val="365050"/>
          <w:spacing w:val="-3"/>
          <w:sz w:val="23"/>
        </w:rPr>
        <w:t xml:space="preserve"> </w:t>
      </w:r>
      <w:r>
        <w:rPr>
          <w:color w:val="365050"/>
          <w:sz w:val="23"/>
        </w:rPr>
        <w:t>most</w:t>
      </w:r>
      <w:r>
        <w:rPr>
          <w:color w:val="365050"/>
          <w:spacing w:val="-5"/>
          <w:sz w:val="23"/>
        </w:rPr>
        <w:t xml:space="preserve"> </w:t>
      </w:r>
      <w:r>
        <w:rPr>
          <w:color w:val="365050"/>
          <w:sz w:val="23"/>
        </w:rPr>
        <w:t>important</w:t>
      </w:r>
      <w:r>
        <w:rPr>
          <w:color w:val="365050"/>
          <w:spacing w:val="-3"/>
          <w:sz w:val="23"/>
        </w:rPr>
        <w:t xml:space="preserve"> </w:t>
      </w:r>
      <w:r>
        <w:rPr>
          <w:color w:val="365050"/>
          <w:sz w:val="23"/>
        </w:rPr>
        <w:t>step</w:t>
      </w:r>
      <w:r>
        <w:rPr>
          <w:color w:val="365050"/>
          <w:spacing w:val="-2"/>
          <w:sz w:val="23"/>
        </w:rPr>
        <w:t xml:space="preserve"> </w:t>
      </w:r>
      <w:r>
        <w:rPr>
          <w:color w:val="365050"/>
          <w:sz w:val="23"/>
        </w:rPr>
        <w:t>in</w:t>
      </w:r>
      <w:r>
        <w:rPr>
          <w:color w:val="365050"/>
          <w:spacing w:val="-4"/>
          <w:sz w:val="23"/>
        </w:rPr>
        <w:t xml:space="preserve"> </w:t>
      </w:r>
      <w:r>
        <w:rPr>
          <w:color w:val="365050"/>
          <w:sz w:val="23"/>
        </w:rPr>
        <w:t>throwing</w:t>
      </w:r>
      <w:r>
        <w:rPr>
          <w:color w:val="365050"/>
          <w:spacing w:val="-4"/>
          <w:sz w:val="23"/>
        </w:rPr>
        <w:t xml:space="preserve"> </w:t>
      </w:r>
      <w:r>
        <w:rPr>
          <w:color w:val="365050"/>
          <w:sz w:val="23"/>
        </w:rPr>
        <w:t>traps</w:t>
      </w:r>
      <w:r>
        <w:rPr>
          <w:color w:val="365050"/>
          <w:spacing w:val="-4"/>
          <w:sz w:val="23"/>
        </w:rPr>
        <w:t xml:space="preserve"> </w:t>
      </w:r>
      <w:r>
        <w:rPr>
          <w:color w:val="365050"/>
          <w:sz w:val="23"/>
        </w:rPr>
        <w:t>into</w:t>
      </w:r>
      <w:r>
        <w:rPr>
          <w:color w:val="365050"/>
          <w:spacing w:val="-4"/>
          <w:sz w:val="23"/>
        </w:rPr>
        <w:t xml:space="preserve"> </w:t>
      </w:r>
      <w:r>
        <w:rPr>
          <w:color w:val="365050"/>
          <w:sz w:val="23"/>
        </w:rPr>
        <w:t>a</w:t>
      </w:r>
      <w:r>
        <w:rPr>
          <w:color w:val="365050"/>
          <w:spacing w:val="-3"/>
          <w:sz w:val="23"/>
        </w:rPr>
        <w:t xml:space="preserve"> </w:t>
      </w:r>
      <w:r>
        <w:rPr>
          <w:color w:val="365050"/>
          <w:sz w:val="23"/>
        </w:rPr>
        <w:t>waterbody is to always remember to hold the end of the rope! They need to completely submerge the traps under water. Then they should tie the rope to something secure on shore, such as a tree.</w:t>
      </w:r>
    </w:p>
    <w:p w14:paraId="123FFD31" w14:textId="5CAB6485" w:rsidR="008422C7" w:rsidRDefault="00FE4610" w:rsidP="00271538">
      <w:pPr>
        <w:pStyle w:val="ListParagraph"/>
        <w:numPr>
          <w:ilvl w:val="1"/>
          <w:numId w:val="102"/>
        </w:numPr>
        <w:tabs>
          <w:tab w:val="left" w:pos="2352"/>
        </w:tabs>
        <w:ind w:right="2030"/>
        <w:rPr>
          <w:color w:val="365050"/>
          <w:spacing w:val="-2"/>
          <w:sz w:val="23"/>
        </w:rPr>
      </w:pPr>
      <w:r>
        <w:rPr>
          <w:color w:val="365050"/>
          <w:sz w:val="23"/>
        </w:rPr>
        <w:t>If</w:t>
      </w:r>
      <w:r>
        <w:rPr>
          <w:color w:val="365050"/>
          <w:spacing w:val="-5"/>
          <w:sz w:val="23"/>
        </w:rPr>
        <w:t xml:space="preserve"> </w:t>
      </w:r>
      <w:r>
        <w:rPr>
          <w:color w:val="365050"/>
          <w:sz w:val="23"/>
        </w:rPr>
        <w:t>buoys</w:t>
      </w:r>
      <w:r>
        <w:rPr>
          <w:color w:val="365050"/>
          <w:spacing w:val="-6"/>
          <w:sz w:val="23"/>
        </w:rPr>
        <w:t xml:space="preserve"> </w:t>
      </w:r>
      <w:r>
        <w:rPr>
          <w:color w:val="365050"/>
          <w:sz w:val="23"/>
        </w:rPr>
        <w:t>(or</w:t>
      </w:r>
      <w:r>
        <w:rPr>
          <w:color w:val="365050"/>
          <w:spacing w:val="-7"/>
          <w:sz w:val="23"/>
        </w:rPr>
        <w:t xml:space="preserve"> </w:t>
      </w:r>
      <w:r>
        <w:rPr>
          <w:color w:val="365050"/>
          <w:sz w:val="23"/>
        </w:rPr>
        <w:t>empty</w:t>
      </w:r>
      <w:r>
        <w:rPr>
          <w:color w:val="365050"/>
          <w:spacing w:val="-7"/>
          <w:sz w:val="23"/>
        </w:rPr>
        <w:t xml:space="preserve"> </w:t>
      </w:r>
      <w:r>
        <w:rPr>
          <w:color w:val="365050"/>
          <w:sz w:val="23"/>
        </w:rPr>
        <w:t>plastic</w:t>
      </w:r>
      <w:r>
        <w:rPr>
          <w:color w:val="365050"/>
          <w:spacing w:val="-6"/>
          <w:sz w:val="23"/>
        </w:rPr>
        <w:t xml:space="preserve"> </w:t>
      </w:r>
      <w:r>
        <w:rPr>
          <w:color w:val="365050"/>
          <w:sz w:val="23"/>
        </w:rPr>
        <w:t>bottles)</w:t>
      </w:r>
      <w:r>
        <w:rPr>
          <w:color w:val="365050"/>
          <w:spacing w:val="-6"/>
          <w:sz w:val="23"/>
        </w:rPr>
        <w:t xml:space="preserve"> </w:t>
      </w:r>
      <w:r>
        <w:rPr>
          <w:color w:val="365050"/>
          <w:sz w:val="23"/>
        </w:rPr>
        <w:t>will</w:t>
      </w:r>
      <w:r>
        <w:rPr>
          <w:color w:val="365050"/>
          <w:spacing w:val="-4"/>
          <w:sz w:val="23"/>
        </w:rPr>
        <w:t xml:space="preserve"> </w:t>
      </w:r>
      <w:r>
        <w:rPr>
          <w:color w:val="365050"/>
          <w:sz w:val="23"/>
        </w:rPr>
        <w:t>be</w:t>
      </w:r>
      <w:r>
        <w:rPr>
          <w:color w:val="365050"/>
          <w:spacing w:val="-5"/>
          <w:sz w:val="23"/>
        </w:rPr>
        <w:t xml:space="preserve"> </w:t>
      </w:r>
      <w:r>
        <w:rPr>
          <w:color w:val="365050"/>
          <w:sz w:val="23"/>
        </w:rPr>
        <w:t>used</w:t>
      </w:r>
      <w:r>
        <w:rPr>
          <w:color w:val="365050"/>
          <w:spacing w:val="-5"/>
          <w:sz w:val="23"/>
        </w:rPr>
        <w:t xml:space="preserve"> </w:t>
      </w:r>
      <w:r>
        <w:rPr>
          <w:color w:val="365050"/>
          <w:sz w:val="23"/>
        </w:rPr>
        <w:t>with</w:t>
      </w:r>
      <w:r>
        <w:rPr>
          <w:color w:val="365050"/>
          <w:spacing w:val="-6"/>
          <w:sz w:val="23"/>
        </w:rPr>
        <w:t xml:space="preserve"> </w:t>
      </w:r>
      <w:r>
        <w:rPr>
          <w:color w:val="365050"/>
          <w:sz w:val="23"/>
        </w:rPr>
        <w:t>traps,</w:t>
      </w:r>
      <w:r>
        <w:rPr>
          <w:color w:val="365050"/>
          <w:spacing w:val="-6"/>
          <w:sz w:val="23"/>
        </w:rPr>
        <w:t xml:space="preserve"> </w:t>
      </w:r>
      <w:r>
        <w:rPr>
          <w:color w:val="365050"/>
          <w:sz w:val="23"/>
        </w:rPr>
        <w:t>show</w:t>
      </w:r>
      <w:r>
        <w:rPr>
          <w:color w:val="365050"/>
          <w:spacing w:val="-6"/>
          <w:sz w:val="23"/>
        </w:rPr>
        <w:t xml:space="preserve"> </w:t>
      </w:r>
      <w:r>
        <w:rPr>
          <w:color w:val="365050"/>
          <w:sz w:val="23"/>
        </w:rPr>
        <w:t>how</w:t>
      </w:r>
      <w:r>
        <w:rPr>
          <w:color w:val="365050"/>
          <w:spacing w:val="-7"/>
          <w:sz w:val="23"/>
        </w:rPr>
        <w:t xml:space="preserve"> </w:t>
      </w:r>
      <w:r>
        <w:rPr>
          <w:color w:val="365050"/>
          <w:sz w:val="23"/>
        </w:rPr>
        <w:t>to</w:t>
      </w:r>
      <w:r>
        <w:rPr>
          <w:color w:val="365050"/>
          <w:spacing w:val="-7"/>
          <w:sz w:val="23"/>
        </w:rPr>
        <w:t xml:space="preserve"> </w:t>
      </w:r>
      <w:r>
        <w:rPr>
          <w:color w:val="365050"/>
          <w:sz w:val="23"/>
        </w:rPr>
        <w:t>add</w:t>
      </w:r>
      <w:r>
        <w:rPr>
          <w:color w:val="365050"/>
          <w:spacing w:val="-6"/>
          <w:sz w:val="23"/>
        </w:rPr>
        <w:t xml:space="preserve"> </w:t>
      </w:r>
      <w:r>
        <w:rPr>
          <w:color w:val="365050"/>
          <w:sz w:val="23"/>
        </w:rPr>
        <w:t xml:space="preserve">your name, contact information, and permit number (if applicable) to them. That information can also be displayed on a card attached to the other end of the </w:t>
      </w:r>
      <w:r>
        <w:rPr>
          <w:color w:val="365050"/>
          <w:spacing w:val="-2"/>
          <w:sz w:val="23"/>
        </w:rPr>
        <w:t>rope.</w:t>
      </w:r>
    </w:p>
    <w:p w14:paraId="0AE70B5B" w14:textId="288ED792" w:rsidR="000B2CF6" w:rsidRPr="008422C7" w:rsidRDefault="008422C7" w:rsidP="008422C7">
      <w:pPr>
        <w:rPr>
          <w:color w:val="365050"/>
          <w:spacing w:val="-2"/>
          <w:sz w:val="23"/>
        </w:rPr>
      </w:pPr>
      <w:r>
        <w:rPr>
          <w:color w:val="365050"/>
          <w:spacing w:val="-2"/>
          <w:sz w:val="23"/>
        </w:rPr>
        <w:br w:type="page"/>
      </w:r>
    </w:p>
    <w:p w14:paraId="123FFD32" w14:textId="77777777" w:rsidR="000B2CF6" w:rsidRDefault="00FE4610" w:rsidP="00271538">
      <w:pPr>
        <w:numPr>
          <w:ilvl w:val="0"/>
          <w:numId w:val="102"/>
        </w:numPr>
        <w:tabs>
          <w:tab w:val="left" w:pos="1627"/>
        </w:tabs>
        <w:spacing w:before="121"/>
        <w:ind w:left="1627" w:hanging="357"/>
        <w:rPr>
          <w:b/>
          <w:sz w:val="23"/>
        </w:rPr>
      </w:pPr>
      <w:r>
        <w:rPr>
          <w:b/>
          <w:color w:val="365050"/>
          <w:sz w:val="23"/>
        </w:rPr>
        <w:lastRenderedPageBreak/>
        <w:t>Safely</w:t>
      </w:r>
      <w:r>
        <w:rPr>
          <w:b/>
          <w:color w:val="365050"/>
          <w:spacing w:val="-10"/>
          <w:sz w:val="23"/>
        </w:rPr>
        <w:t xml:space="preserve"> </w:t>
      </w:r>
      <w:r>
        <w:rPr>
          <w:b/>
          <w:color w:val="365050"/>
          <w:sz w:val="23"/>
        </w:rPr>
        <w:t>handling</w:t>
      </w:r>
      <w:r>
        <w:rPr>
          <w:b/>
          <w:color w:val="365050"/>
          <w:spacing w:val="-5"/>
          <w:sz w:val="23"/>
        </w:rPr>
        <w:t xml:space="preserve"> </w:t>
      </w:r>
      <w:r>
        <w:rPr>
          <w:b/>
          <w:color w:val="365050"/>
          <w:sz w:val="23"/>
        </w:rPr>
        <w:t>crayfish</w:t>
      </w:r>
      <w:r>
        <w:rPr>
          <w:b/>
          <w:color w:val="365050"/>
          <w:spacing w:val="-6"/>
          <w:sz w:val="23"/>
        </w:rPr>
        <w:t xml:space="preserve"> </w:t>
      </w:r>
      <w:r>
        <w:rPr>
          <w:b/>
          <w:color w:val="365050"/>
          <w:sz w:val="23"/>
        </w:rPr>
        <w:t>and</w:t>
      </w:r>
      <w:r>
        <w:rPr>
          <w:b/>
          <w:color w:val="365050"/>
          <w:spacing w:val="-6"/>
          <w:sz w:val="23"/>
        </w:rPr>
        <w:t xml:space="preserve"> </w:t>
      </w:r>
      <w:r>
        <w:rPr>
          <w:b/>
          <w:color w:val="365050"/>
          <w:sz w:val="23"/>
        </w:rPr>
        <w:t>reducing</w:t>
      </w:r>
      <w:r>
        <w:rPr>
          <w:b/>
          <w:color w:val="365050"/>
          <w:spacing w:val="-6"/>
          <w:sz w:val="23"/>
        </w:rPr>
        <w:t xml:space="preserve"> </w:t>
      </w:r>
      <w:r>
        <w:rPr>
          <w:b/>
          <w:color w:val="365050"/>
          <w:sz w:val="23"/>
        </w:rPr>
        <w:t>risk</w:t>
      </w:r>
      <w:r>
        <w:rPr>
          <w:b/>
          <w:color w:val="365050"/>
          <w:spacing w:val="-5"/>
          <w:sz w:val="23"/>
        </w:rPr>
        <w:t xml:space="preserve"> </w:t>
      </w:r>
      <w:r>
        <w:rPr>
          <w:b/>
          <w:color w:val="365050"/>
          <w:sz w:val="23"/>
        </w:rPr>
        <w:t>of</w:t>
      </w:r>
      <w:r>
        <w:rPr>
          <w:b/>
          <w:color w:val="365050"/>
          <w:spacing w:val="-6"/>
          <w:sz w:val="23"/>
        </w:rPr>
        <w:t xml:space="preserve"> </w:t>
      </w:r>
      <w:r>
        <w:rPr>
          <w:b/>
          <w:color w:val="365050"/>
          <w:sz w:val="23"/>
        </w:rPr>
        <w:t>harm</w:t>
      </w:r>
      <w:r>
        <w:rPr>
          <w:b/>
          <w:color w:val="365050"/>
          <w:spacing w:val="-4"/>
          <w:sz w:val="23"/>
        </w:rPr>
        <w:t xml:space="preserve"> </w:t>
      </w:r>
      <w:r>
        <w:rPr>
          <w:b/>
          <w:color w:val="365050"/>
          <w:sz w:val="23"/>
        </w:rPr>
        <w:t>to</w:t>
      </w:r>
      <w:r>
        <w:rPr>
          <w:b/>
          <w:color w:val="365050"/>
          <w:spacing w:val="-6"/>
          <w:sz w:val="23"/>
        </w:rPr>
        <w:t xml:space="preserve"> </w:t>
      </w:r>
      <w:r>
        <w:rPr>
          <w:b/>
          <w:color w:val="365050"/>
          <w:sz w:val="23"/>
        </w:rPr>
        <w:t>them</w:t>
      </w:r>
      <w:r>
        <w:rPr>
          <w:b/>
          <w:color w:val="365050"/>
          <w:spacing w:val="-5"/>
          <w:sz w:val="23"/>
        </w:rPr>
        <w:t xml:space="preserve"> </w:t>
      </w:r>
      <w:r>
        <w:rPr>
          <w:b/>
          <w:color w:val="365050"/>
          <w:sz w:val="23"/>
        </w:rPr>
        <w:t>and</w:t>
      </w:r>
      <w:r>
        <w:rPr>
          <w:b/>
          <w:color w:val="365050"/>
          <w:spacing w:val="-8"/>
          <w:sz w:val="23"/>
        </w:rPr>
        <w:t xml:space="preserve"> </w:t>
      </w:r>
      <w:r>
        <w:rPr>
          <w:b/>
          <w:color w:val="365050"/>
          <w:sz w:val="23"/>
        </w:rPr>
        <w:t>their</w:t>
      </w:r>
      <w:r>
        <w:rPr>
          <w:b/>
          <w:color w:val="365050"/>
          <w:spacing w:val="-5"/>
          <w:sz w:val="23"/>
        </w:rPr>
        <w:t xml:space="preserve"> </w:t>
      </w:r>
      <w:r>
        <w:rPr>
          <w:b/>
          <w:color w:val="365050"/>
          <w:spacing w:val="-2"/>
          <w:sz w:val="23"/>
        </w:rPr>
        <w:t>ecosystems:</w:t>
      </w:r>
    </w:p>
    <w:p w14:paraId="123FFD33" w14:textId="77777777" w:rsidR="000B2CF6" w:rsidRDefault="00FE4610">
      <w:pPr>
        <w:pStyle w:val="BodyText"/>
        <w:spacing w:before="121"/>
        <w:ind w:left="1632"/>
      </w:pPr>
      <w:r>
        <w:rPr>
          <w:color w:val="365050"/>
        </w:rPr>
        <w:t>Ask</w:t>
      </w:r>
      <w:r>
        <w:rPr>
          <w:color w:val="365050"/>
          <w:spacing w:val="-6"/>
        </w:rPr>
        <w:t xml:space="preserve"> </w:t>
      </w:r>
      <w:r>
        <w:rPr>
          <w:color w:val="365050"/>
        </w:rPr>
        <w:t>students</w:t>
      </w:r>
      <w:r>
        <w:rPr>
          <w:color w:val="365050"/>
          <w:spacing w:val="-8"/>
        </w:rPr>
        <w:t xml:space="preserve"> </w:t>
      </w:r>
      <w:r>
        <w:rPr>
          <w:color w:val="365050"/>
        </w:rPr>
        <w:t>how</w:t>
      </w:r>
      <w:r>
        <w:rPr>
          <w:color w:val="365050"/>
          <w:spacing w:val="-7"/>
        </w:rPr>
        <w:t xml:space="preserve"> </w:t>
      </w:r>
      <w:r>
        <w:rPr>
          <w:color w:val="365050"/>
        </w:rPr>
        <w:t>they</w:t>
      </w:r>
      <w:r>
        <w:rPr>
          <w:color w:val="365050"/>
          <w:spacing w:val="-6"/>
        </w:rPr>
        <w:t xml:space="preserve"> </w:t>
      </w:r>
      <w:r>
        <w:rPr>
          <w:color w:val="365050"/>
        </w:rPr>
        <w:t>think</w:t>
      </w:r>
      <w:r>
        <w:rPr>
          <w:color w:val="365050"/>
          <w:spacing w:val="-6"/>
        </w:rPr>
        <w:t xml:space="preserve"> </w:t>
      </w:r>
      <w:r>
        <w:rPr>
          <w:color w:val="365050"/>
        </w:rPr>
        <w:t>they</w:t>
      </w:r>
      <w:r>
        <w:rPr>
          <w:color w:val="365050"/>
          <w:spacing w:val="-6"/>
        </w:rPr>
        <w:t xml:space="preserve"> </w:t>
      </w:r>
      <w:r>
        <w:rPr>
          <w:color w:val="365050"/>
        </w:rPr>
        <w:t>should</w:t>
      </w:r>
      <w:r>
        <w:rPr>
          <w:color w:val="365050"/>
          <w:spacing w:val="-6"/>
        </w:rPr>
        <w:t xml:space="preserve"> </w:t>
      </w:r>
      <w:r>
        <w:rPr>
          <w:color w:val="365050"/>
        </w:rPr>
        <w:t>hold</w:t>
      </w:r>
      <w:r>
        <w:rPr>
          <w:color w:val="365050"/>
          <w:spacing w:val="-6"/>
        </w:rPr>
        <w:t xml:space="preserve"> </w:t>
      </w:r>
      <w:r>
        <w:rPr>
          <w:color w:val="365050"/>
        </w:rPr>
        <w:t>live</w:t>
      </w:r>
      <w:r>
        <w:rPr>
          <w:color w:val="365050"/>
          <w:spacing w:val="-3"/>
        </w:rPr>
        <w:t xml:space="preserve"> </w:t>
      </w:r>
      <w:r>
        <w:rPr>
          <w:color w:val="365050"/>
          <w:spacing w:val="-2"/>
        </w:rPr>
        <w:t>crayfish.</w:t>
      </w:r>
    </w:p>
    <w:p w14:paraId="123FFD35" w14:textId="77777777" w:rsidR="000B2CF6" w:rsidRDefault="00FE4610" w:rsidP="00271538">
      <w:pPr>
        <w:pStyle w:val="ListParagraph"/>
        <w:numPr>
          <w:ilvl w:val="1"/>
          <w:numId w:val="102"/>
        </w:numPr>
        <w:tabs>
          <w:tab w:val="left" w:pos="2352"/>
        </w:tabs>
        <w:spacing w:before="60"/>
        <w:ind w:right="2547"/>
        <w:rPr>
          <w:rFonts w:ascii="Wingdings" w:hAnsi="Wingdings"/>
          <w:color w:val="00AFAE"/>
          <w:sz w:val="23"/>
        </w:rPr>
      </w:pPr>
      <w:r>
        <w:rPr>
          <w:color w:val="365050"/>
          <w:sz w:val="23"/>
        </w:rPr>
        <w:t>Discuss</w:t>
      </w:r>
      <w:r>
        <w:rPr>
          <w:color w:val="365050"/>
          <w:spacing w:val="-7"/>
          <w:sz w:val="23"/>
        </w:rPr>
        <w:t xml:space="preserve"> </w:t>
      </w:r>
      <w:r>
        <w:rPr>
          <w:color w:val="365050"/>
          <w:sz w:val="23"/>
        </w:rPr>
        <w:t>how</w:t>
      </w:r>
      <w:r>
        <w:rPr>
          <w:color w:val="365050"/>
          <w:spacing w:val="-6"/>
          <w:sz w:val="23"/>
        </w:rPr>
        <w:t xml:space="preserve"> </w:t>
      </w:r>
      <w:r>
        <w:rPr>
          <w:color w:val="365050"/>
          <w:sz w:val="23"/>
        </w:rPr>
        <w:t>they</w:t>
      </w:r>
      <w:r>
        <w:rPr>
          <w:color w:val="365050"/>
          <w:spacing w:val="-6"/>
          <w:sz w:val="23"/>
        </w:rPr>
        <w:t xml:space="preserve"> </w:t>
      </w:r>
      <w:r>
        <w:rPr>
          <w:color w:val="365050"/>
          <w:sz w:val="23"/>
        </w:rPr>
        <w:t>should</w:t>
      </w:r>
      <w:r>
        <w:rPr>
          <w:color w:val="365050"/>
          <w:spacing w:val="-6"/>
          <w:sz w:val="23"/>
        </w:rPr>
        <w:t xml:space="preserve"> </w:t>
      </w:r>
      <w:r>
        <w:rPr>
          <w:color w:val="365050"/>
          <w:sz w:val="23"/>
        </w:rPr>
        <w:t>hold</w:t>
      </w:r>
      <w:r>
        <w:rPr>
          <w:color w:val="365050"/>
          <w:spacing w:val="-3"/>
          <w:sz w:val="23"/>
        </w:rPr>
        <w:t xml:space="preserve"> </w:t>
      </w:r>
      <w:r>
        <w:rPr>
          <w:color w:val="365050"/>
          <w:sz w:val="23"/>
        </w:rPr>
        <w:t>them</w:t>
      </w:r>
      <w:r>
        <w:rPr>
          <w:color w:val="365050"/>
          <w:spacing w:val="-6"/>
          <w:sz w:val="23"/>
        </w:rPr>
        <w:t xml:space="preserve"> </w:t>
      </w:r>
      <w:r>
        <w:rPr>
          <w:color w:val="365050"/>
          <w:sz w:val="23"/>
        </w:rPr>
        <w:t>from</w:t>
      </w:r>
      <w:r>
        <w:rPr>
          <w:color w:val="365050"/>
          <w:spacing w:val="-6"/>
          <w:sz w:val="23"/>
        </w:rPr>
        <w:t xml:space="preserve"> </w:t>
      </w:r>
      <w:r>
        <w:rPr>
          <w:color w:val="365050"/>
          <w:sz w:val="23"/>
        </w:rPr>
        <w:t>the</w:t>
      </w:r>
      <w:r>
        <w:rPr>
          <w:color w:val="365050"/>
          <w:spacing w:val="-5"/>
          <w:sz w:val="23"/>
        </w:rPr>
        <w:t xml:space="preserve"> </w:t>
      </w:r>
      <w:r>
        <w:rPr>
          <w:color w:val="365050"/>
          <w:sz w:val="23"/>
        </w:rPr>
        <w:t>back</w:t>
      </w:r>
      <w:r>
        <w:rPr>
          <w:color w:val="365050"/>
          <w:spacing w:val="-6"/>
          <w:sz w:val="23"/>
        </w:rPr>
        <w:t xml:space="preserve"> </w:t>
      </w:r>
      <w:r>
        <w:rPr>
          <w:color w:val="365050"/>
          <w:sz w:val="23"/>
        </w:rPr>
        <w:t>of</w:t>
      </w:r>
      <w:r>
        <w:rPr>
          <w:color w:val="365050"/>
          <w:spacing w:val="-5"/>
          <w:sz w:val="23"/>
        </w:rPr>
        <w:t xml:space="preserve"> </w:t>
      </w:r>
      <w:r>
        <w:rPr>
          <w:color w:val="365050"/>
          <w:sz w:val="23"/>
        </w:rPr>
        <w:t>the</w:t>
      </w:r>
      <w:r>
        <w:rPr>
          <w:color w:val="365050"/>
          <w:spacing w:val="-5"/>
          <w:sz w:val="23"/>
        </w:rPr>
        <w:t xml:space="preserve"> </w:t>
      </w:r>
      <w:r>
        <w:rPr>
          <w:color w:val="365050"/>
          <w:sz w:val="23"/>
        </w:rPr>
        <w:t>carapace</w:t>
      </w:r>
      <w:r>
        <w:rPr>
          <w:color w:val="365050"/>
          <w:spacing w:val="-5"/>
          <w:sz w:val="23"/>
        </w:rPr>
        <w:t xml:space="preserve"> </w:t>
      </w:r>
      <w:r>
        <w:rPr>
          <w:color w:val="365050"/>
          <w:sz w:val="23"/>
        </w:rPr>
        <w:t>to</w:t>
      </w:r>
      <w:r>
        <w:rPr>
          <w:color w:val="365050"/>
          <w:spacing w:val="-7"/>
          <w:sz w:val="23"/>
        </w:rPr>
        <w:t xml:space="preserve"> </w:t>
      </w:r>
      <w:r>
        <w:rPr>
          <w:color w:val="365050"/>
          <w:sz w:val="23"/>
        </w:rPr>
        <w:t>avoid being pinched and/or avoid hurting the crayfish.</w:t>
      </w:r>
    </w:p>
    <w:p w14:paraId="123FFD36" w14:textId="77777777" w:rsidR="000B2CF6" w:rsidRDefault="00FE4610" w:rsidP="00271538">
      <w:pPr>
        <w:pStyle w:val="ListParagraph"/>
        <w:numPr>
          <w:ilvl w:val="1"/>
          <w:numId w:val="102"/>
        </w:numPr>
        <w:tabs>
          <w:tab w:val="left" w:pos="2352"/>
        </w:tabs>
        <w:ind w:right="2035"/>
        <w:rPr>
          <w:rFonts w:ascii="Wingdings" w:hAnsi="Wingdings"/>
          <w:color w:val="00AFAE"/>
          <w:sz w:val="23"/>
        </w:rPr>
      </w:pPr>
      <w:r>
        <w:rPr>
          <w:color w:val="365050"/>
          <w:sz w:val="23"/>
        </w:rPr>
        <w:t xml:space="preserve">Tell students they should return native specimens to the waterbody where you caught them after photographing and identifying them. </w:t>
      </w:r>
      <w:r>
        <w:rPr>
          <w:b/>
          <w:color w:val="365050"/>
          <w:sz w:val="23"/>
        </w:rPr>
        <w:t xml:space="preserve">Explain that they should never release any organisms into areas from which they did not originate. </w:t>
      </w:r>
      <w:r>
        <w:rPr>
          <w:color w:val="365050"/>
          <w:sz w:val="23"/>
        </w:rPr>
        <w:t>If</w:t>
      </w:r>
      <w:r>
        <w:rPr>
          <w:color w:val="365050"/>
          <w:spacing w:val="-1"/>
          <w:sz w:val="23"/>
        </w:rPr>
        <w:t xml:space="preserve"> </w:t>
      </w:r>
      <w:r>
        <w:rPr>
          <w:color w:val="365050"/>
          <w:sz w:val="23"/>
        </w:rPr>
        <w:t>you or your students</w:t>
      </w:r>
      <w:r>
        <w:rPr>
          <w:color w:val="365050"/>
          <w:spacing w:val="-1"/>
          <w:sz w:val="23"/>
        </w:rPr>
        <w:t xml:space="preserve"> </w:t>
      </w:r>
      <w:r>
        <w:rPr>
          <w:color w:val="365050"/>
          <w:sz w:val="23"/>
        </w:rPr>
        <w:t>find</w:t>
      </w:r>
      <w:r>
        <w:rPr>
          <w:color w:val="365050"/>
          <w:spacing w:val="-1"/>
          <w:sz w:val="23"/>
        </w:rPr>
        <w:t xml:space="preserve"> </w:t>
      </w:r>
      <w:r>
        <w:rPr>
          <w:color w:val="365050"/>
          <w:sz w:val="23"/>
        </w:rPr>
        <w:t>an invasive crayfish,</w:t>
      </w:r>
      <w:r>
        <w:rPr>
          <w:color w:val="365050"/>
          <w:spacing w:val="-3"/>
          <w:sz w:val="23"/>
        </w:rPr>
        <w:t xml:space="preserve"> </w:t>
      </w:r>
      <w:r>
        <w:rPr>
          <w:color w:val="365050"/>
          <w:sz w:val="23"/>
        </w:rPr>
        <w:t xml:space="preserve">please </w:t>
      </w:r>
      <w:r>
        <w:rPr>
          <w:b/>
          <w:color w:val="365050"/>
          <w:sz w:val="23"/>
        </w:rPr>
        <w:t xml:space="preserve">do not </w:t>
      </w:r>
      <w:r>
        <w:rPr>
          <w:color w:val="365050"/>
          <w:sz w:val="23"/>
        </w:rPr>
        <w:t>return it to the waterbody. Instead, place it in a plastic bag and euthanize it by placing it</w:t>
      </w:r>
      <w:r>
        <w:rPr>
          <w:color w:val="365050"/>
          <w:spacing w:val="-4"/>
          <w:sz w:val="23"/>
        </w:rPr>
        <w:t xml:space="preserve"> </w:t>
      </w:r>
      <w:r>
        <w:rPr>
          <w:color w:val="365050"/>
          <w:sz w:val="23"/>
        </w:rPr>
        <w:t>in</w:t>
      </w:r>
      <w:r>
        <w:rPr>
          <w:color w:val="365050"/>
          <w:spacing w:val="-3"/>
          <w:sz w:val="23"/>
        </w:rPr>
        <w:t xml:space="preserve"> </w:t>
      </w:r>
      <w:r>
        <w:rPr>
          <w:color w:val="365050"/>
          <w:sz w:val="23"/>
        </w:rPr>
        <w:t>a</w:t>
      </w:r>
      <w:r>
        <w:rPr>
          <w:color w:val="365050"/>
          <w:spacing w:val="-3"/>
          <w:sz w:val="23"/>
        </w:rPr>
        <w:t xml:space="preserve"> </w:t>
      </w:r>
      <w:r>
        <w:rPr>
          <w:color w:val="365050"/>
          <w:sz w:val="23"/>
        </w:rPr>
        <w:t>freezer</w:t>
      </w:r>
      <w:r>
        <w:rPr>
          <w:color w:val="365050"/>
          <w:spacing w:val="-3"/>
          <w:sz w:val="23"/>
        </w:rPr>
        <w:t xml:space="preserve"> </w:t>
      </w:r>
      <w:r>
        <w:rPr>
          <w:color w:val="365050"/>
          <w:sz w:val="23"/>
        </w:rPr>
        <w:t>overnight.</w:t>
      </w:r>
      <w:r>
        <w:rPr>
          <w:color w:val="365050"/>
          <w:spacing w:val="-4"/>
          <w:sz w:val="23"/>
        </w:rPr>
        <w:t xml:space="preserve"> </w:t>
      </w:r>
      <w:r>
        <w:rPr>
          <w:color w:val="365050"/>
          <w:sz w:val="23"/>
        </w:rPr>
        <w:t>Tell</w:t>
      </w:r>
      <w:r>
        <w:rPr>
          <w:color w:val="365050"/>
          <w:spacing w:val="-3"/>
          <w:sz w:val="23"/>
        </w:rPr>
        <w:t xml:space="preserve"> </w:t>
      </w:r>
      <w:r>
        <w:rPr>
          <w:color w:val="365050"/>
          <w:sz w:val="23"/>
        </w:rPr>
        <w:t>students</w:t>
      </w:r>
      <w:r>
        <w:rPr>
          <w:color w:val="365050"/>
          <w:spacing w:val="-4"/>
          <w:sz w:val="23"/>
        </w:rPr>
        <w:t xml:space="preserve"> </w:t>
      </w:r>
      <w:r>
        <w:rPr>
          <w:color w:val="365050"/>
          <w:sz w:val="23"/>
        </w:rPr>
        <w:t>that</w:t>
      </w:r>
      <w:r>
        <w:rPr>
          <w:color w:val="365050"/>
          <w:spacing w:val="-2"/>
          <w:sz w:val="23"/>
        </w:rPr>
        <w:t xml:space="preserve"> </w:t>
      </w:r>
      <w:r>
        <w:rPr>
          <w:color w:val="365050"/>
          <w:sz w:val="23"/>
        </w:rPr>
        <w:t>by</w:t>
      </w:r>
      <w:r>
        <w:rPr>
          <w:color w:val="365050"/>
          <w:spacing w:val="-3"/>
          <w:sz w:val="23"/>
        </w:rPr>
        <w:t xml:space="preserve"> </w:t>
      </w:r>
      <w:r>
        <w:rPr>
          <w:color w:val="365050"/>
          <w:sz w:val="23"/>
        </w:rPr>
        <w:t>doing</w:t>
      </w:r>
      <w:r>
        <w:rPr>
          <w:color w:val="365050"/>
          <w:spacing w:val="-3"/>
          <w:sz w:val="23"/>
        </w:rPr>
        <w:t xml:space="preserve"> </w:t>
      </w:r>
      <w:r>
        <w:rPr>
          <w:color w:val="365050"/>
          <w:sz w:val="23"/>
        </w:rPr>
        <w:t>so,</w:t>
      </w:r>
      <w:r>
        <w:rPr>
          <w:color w:val="365050"/>
          <w:spacing w:val="-3"/>
          <w:sz w:val="23"/>
        </w:rPr>
        <w:t xml:space="preserve"> </w:t>
      </w:r>
      <w:r>
        <w:rPr>
          <w:color w:val="365050"/>
          <w:sz w:val="23"/>
        </w:rPr>
        <w:t>they</w:t>
      </w:r>
      <w:r>
        <w:rPr>
          <w:color w:val="365050"/>
          <w:spacing w:val="-2"/>
          <w:sz w:val="23"/>
        </w:rPr>
        <w:t xml:space="preserve"> </w:t>
      </w:r>
      <w:r>
        <w:rPr>
          <w:color w:val="365050"/>
          <w:sz w:val="23"/>
        </w:rPr>
        <w:t>are</w:t>
      </w:r>
      <w:r>
        <w:rPr>
          <w:color w:val="365050"/>
          <w:spacing w:val="-2"/>
          <w:sz w:val="23"/>
        </w:rPr>
        <w:t xml:space="preserve"> </w:t>
      </w:r>
      <w:r>
        <w:rPr>
          <w:color w:val="365050"/>
          <w:sz w:val="23"/>
        </w:rPr>
        <w:t>helping</w:t>
      </w:r>
      <w:r>
        <w:rPr>
          <w:color w:val="365050"/>
          <w:spacing w:val="-3"/>
          <w:sz w:val="23"/>
        </w:rPr>
        <w:t xml:space="preserve"> </w:t>
      </w:r>
      <w:r>
        <w:rPr>
          <w:color w:val="365050"/>
          <w:sz w:val="23"/>
        </w:rPr>
        <w:t>the</w:t>
      </w:r>
      <w:r>
        <w:rPr>
          <w:color w:val="365050"/>
          <w:spacing w:val="-3"/>
          <w:sz w:val="23"/>
        </w:rPr>
        <w:t xml:space="preserve"> </w:t>
      </w:r>
      <w:r>
        <w:rPr>
          <w:color w:val="365050"/>
          <w:sz w:val="23"/>
        </w:rPr>
        <w:t>rest of the organisms in the ecosystem.</w:t>
      </w:r>
    </w:p>
    <w:p w14:paraId="123FFD37" w14:textId="77777777" w:rsidR="000B2CF6" w:rsidRDefault="00FE4610" w:rsidP="00271538">
      <w:pPr>
        <w:pStyle w:val="ListParagraph"/>
        <w:numPr>
          <w:ilvl w:val="1"/>
          <w:numId w:val="102"/>
        </w:numPr>
        <w:tabs>
          <w:tab w:val="left" w:pos="2352"/>
        </w:tabs>
        <w:spacing w:before="122"/>
        <w:ind w:right="2215"/>
        <w:rPr>
          <w:rFonts w:ascii="Wingdings" w:hAnsi="Wingdings"/>
          <w:color w:val="00AFAE"/>
          <w:sz w:val="23"/>
        </w:rPr>
      </w:pPr>
      <w:r>
        <w:rPr>
          <w:color w:val="365050"/>
          <w:sz w:val="23"/>
        </w:rPr>
        <w:t>Tell</w:t>
      </w:r>
      <w:r>
        <w:rPr>
          <w:color w:val="365050"/>
          <w:spacing w:val="-7"/>
          <w:sz w:val="23"/>
        </w:rPr>
        <w:t xml:space="preserve"> </w:t>
      </w:r>
      <w:r>
        <w:rPr>
          <w:color w:val="365050"/>
          <w:sz w:val="23"/>
        </w:rPr>
        <w:t>students</w:t>
      </w:r>
      <w:r>
        <w:rPr>
          <w:color w:val="365050"/>
          <w:spacing w:val="-8"/>
          <w:sz w:val="23"/>
        </w:rPr>
        <w:t xml:space="preserve"> </w:t>
      </w:r>
      <w:r>
        <w:rPr>
          <w:color w:val="365050"/>
          <w:sz w:val="23"/>
        </w:rPr>
        <w:t>that</w:t>
      </w:r>
      <w:r>
        <w:rPr>
          <w:color w:val="365050"/>
          <w:spacing w:val="-6"/>
          <w:sz w:val="23"/>
        </w:rPr>
        <w:t xml:space="preserve"> </w:t>
      </w:r>
      <w:r>
        <w:rPr>
          <w:color w:val="365050"/>
          <w:sz w:val="23"/>
        </w:rPr>
        <w:t>if</w:t>
      </w:r>
      <w:r>
        <w:rPr>
          <w:color w:val="365050"/>
          <w:spacing w:val="-5"/>
          <w:sz w:val="23"/>
        </w:rPr>
        <w:t xml:space="preserve"> </w:t>
      </w:r>
      <w:r>
        <w:rPr>
          <w:color w:val="365050"/>
          <w:sz w:val="23"/>
        </w:rPr>
        <w:t>they</w:t>
      </w:r>
      <w:r>
        <w:rPr>
          <w:color w:val="365050"/>
          <w:spacing w:val="-5"/>
          <w:sz w:val="23"/>
        </w:rPr>
        <w:t xml:space="preserve"> </w:t>
      </w:r>
      <w:r>
        <w:rPr>
          <w:color w:val="365050"/>
          <w:sz w:val="23"/>
        </w:rPr>
        <w:t>need</w:t>
      </w:r>
      <w:r>
        <w:rPr>
          <w:color w:val="365050"/>
          <w:spacing w:val="-6"/>
          <w:sz w:val="23"/>
        </w:rPr>
        <w:t xml:space="preserve"> </w:t>
      </w:r>
      <w:r>
        <w:rPr>
          <w:color w:val="365050"/>
          <w:sz w:val="23"/>
        </w:rPr>
        <w:t>to</w:t>
      </w:r>
      <w:r>
        <w:rPr>
          <w:color w:val="365050"/>
          <w:spacing w:val="-7"/>
          <w:sz w:val="23"/>
        </w:rPr>
        <w:t xml:space="preserve"> </w:t>
      </w:r>
      <w:r>
        <w:rPr>
          <w:color w:val="365050"/>
          <w:sz w:val="23"/>
        </w:rPr>
        <w:t>handle</w:t>
      </w:r>
      <w:r>
        <w:rPr>
          <w:color w:val="365050"/>
          <w:spacing w:val="-4"/>
          <w:sz w:val="23"/>
        </w:rPr>
        <w:t xml:space="preserve"> </w:t>
      </w:r>
      <w:r>
        <w:rPr>
          <w:color w:val="365050"/>
          <w:sz w:val="23"/>
        </w:rPr>
        <w:t>crayfish</w:t>
      </w:r>
      <w:r>
        <w:rPr>
          <w:color w:val="365050"/>
          <w:spacing w:val="-6"/>
          <w:sz w:val="23"/>
        </w:rPr>
        <w:t xml:space="preserve"> </w:t>
      </w:r>
      <w:r>
        <w:rPr>
          <w:color w:val="365050"/>
          <w:sz w:val="23"/>
        </w:rPr>
        <w:t>for</w:t>
      </w:r>
      <w:r>
        <w:rPr>
          <w:color w:val="365050"/>
          <w:spacing w:val="-5"/>
          <w:sz w:val="23"/>
        </w:rPr>
        <w:t xml:space="preserve"> </w:t>
      </w:r>
      <w:r>
        <w:rPr>
          <w:color w:val="365050"/>
          <w:sz w:val="23"/>
        </w:rPr>
        <w:t>more</w:t>
      </w:r>
      <w:r>
        <w:rPr>
          <w:color w:val="365050"/>
          <w:spacing w:val="-5"/>
          <w:sz w:val="23"/>
        </w:rPr>
        <w:t xml:space="preserve"> </w:t>
      </w:r>
      <w:r>
        <w:rPr>
          <w:color w:val="365050"/>
          <w:sz w:val="23"/>
        </w:rPr>
        <w:t>than</w:t>
      </w:r>
      <w:r>
        <w:rPr>
          <w:color w:val="365050"/>
          <w:spacing w:val="-6"/>
          <w:sz w:val="23"/>
        </w:rPr>
        <w:t xml:space="preserve"> </w:t>
      </w:r>
      <w:r>
        <w:rPr>
          <w:color w:val="365050"/>
          <w:sz w:val="23"/>
        </w:rPr>
        <w:t>a</w:t>
      </w:r>
      <w:r>
        <w:rPr>
          <w:color w:val="365050"/>
          <w:spacing w:val="-6"/>
          <w:sz w:val="23"/>
        </w:rPr>
        <w:t xml:space="preserve"> </w:t>
      </w:r>
      <w:r>
        <w:rPr>
          <w:color w:val="365050"/>
          <w:sz w:val="23"/>
        </w:rPr>
        <w:t>few</w:t>
      </w:r>
      <w:r>
        <w:rPr>
          <w:color w:val="365050"/>
          <w:spacing w:val="-7"/>
          <w:sz w:val="23"/>
        </w:rPr>
        <w:t xml:space="preserve"> </w:t>
      </w:r>
      <w:r>
        <w:rPr>
          <w:color w:val="365050"/>
          <w:sz w:val="23"/>
        </w:rPr>
        <w:t>minutes, they can dunk the crayfish in water to allow them to rewet their gills.</w:t>
      </w:r>
    </w:p>
    <w:p w14:paraId="123FFD38" w14:textId="77777777" w:rsidR="000B2CF6" w:rsidRDefault="00FE4610" w:rsidP="00271538">
      <w:pPr>
        <w:pStyle w:val="ListParagraph"/>
        <w:numPr>
          <w:ilvl w:val="1"/>
          <w:numId w:val="102"/>
        </w:numPr>
        <w:tabs>
          <w:tab w:val="left" w:pos="2352"/>
        </w:tabs>
        <w:spacing w:before="119"/>
        <w:ind w:right="2322"/>
        <w:rPr>
          <w:rFonts w:ascii="Wingdings" w:hAnsi="Wingdings"/>
          <w:color w:val="00AFAE"/>
          <w:sz w:val="23"/>
        </w:rPr>
      </w:pPr>
      <w:r>
        <w:rPr>
          <w:color w:val="365050"/>
          <w:sz w:val="23"/>
        </w:rPr>
        <w:t>Explain</w:t>
      </w:r>
      <w:r>
        <w:rPr>
          <w:color w:val="365050"/>
          <w:spacing w:val="-7"/>
          <w:sz w:val="23"/>
        </w:rPr>
        <w:t xml:space="preserve"> </w:t>
      </w:r>
      <w:r>
        <w:rPr>
          <w:color w:val="365050"/>
          <w:sz w:val="23"/>
        </w:rPr>
        <w:t>that</w:t>
      </w:r>
      <w:r>
        <w:rPr>
          <w:color w:val="365050"/>
          <w:spacing w:val="-9"/>
          <w:sz w:val="23"/>
        </w:rPr>
        <w:t xml:space="preserve"> </w:t>
      </w:r>
      <w:r>
        <w:rPr>
          <w:color w:val="365050"/>
          <w:sz w:val="23"/>
        </w:rPr>
        <w:t>crayfish</w:t>
      </w:r>
      <w:r>
        <w:rPr>
          <w:color w:val="365050"/>
          <w:spacing w:val="-6"/>
          <w:sz w:val="23"/>
        </w:rPr>
        <w:t xml:space="preserve"> </w:t>
      </w:r>
      <w:r>
        <w:rPr>
          <w:color w:val="365050"/>
          <w:sz w:val="23"/>
        </w:rPr>
        <w:t>may</w:t>
      </w:r>
      <w:r>
        <w:rPr>
          <w:color w:val="365050"/>
          <w:spacing w:val="-10"/>
          <w:sz w:val="23"/>
        </w:rPr>
        <w:t xml:space="preserve"> </w:t>
      </w:r>
      <w:r>
        <w:rPr>
          <w:color w:val="365050"/>
          <w:sz w:val="23"/>
        </w:rPr>
        <w:t>shed</w:t>
      </w:r>
      <w:r>
        <w:rPr>
          <w:color w:val="365050"/>
          <w:spacing w:val="-6"/>
          <w:sz w:val="23"/>
        </w:rPr>
        <w:t xml:space="preserve"> </w:t>
      </w:r>
      <w:r>
        <w:rPr>
          <w:color w:val="365050"/>
          <w:sz w:val="23"/>
        </w:rPr>
        <w:t>their</w:t>
      </w:r>
      <w:r>
        <w:rPr>
          <w:color w:val="365050"/>
          <w:spacing w:val="-7"/>
          <w:sz w:val="23"/>
        </w:rPr>
        <w:t xml:space="preserve"> </w:t>
      </w:r>
      <w:r>
        <w:rPr>
          <w:color w:val="365050"/>
          <w:sz w:val="23"/>
        </w:rPr>
        <w:t>chelae</w:t>
      </w:r>
      <w:r>
        <w:rPr>
          <w:color w:val="365050"/>
          <w:spacing w:val="-6"/>
          <w:sz w:val="23"/>
        </w:rPr>
        <w:t xml:space="preserve"> </w:t>
      </w:r>
      <w:r>
        <w:rPr>
          <w:color w:val="365050"/>
          <w:sz w:val="23"/>
        </w:rPr>
        <w:t>(claws)</w:t>
      </w:r>
      <w:r>
        <w:rPr>
          <w:color w:val="365050"/>
          <w:spacing w:val="-9"/>
          <w:sz w:val="23"/>
        </w:rPr>
        <w:t xml:space="preserve"> </w:t>
      </w:r>
      <w:r>
        <w:rPr>
          <w:color w:val="365050"/>
          <w:sz w:val="23"/>
        </w:rPr>
        <w:t>as</w:t>
      </w:r>
      <w:r>
        <w:rPr>
          <w:color w:val="365050"/>
          <w:spacing w:val="-8"/>
          <w:sz w:val="23"/>
        </w:rPr>
        <w:t xml:space="preserve"> </w:t>
      </w:r>
      <w:r>
        <w:rPr>
          <w:color w:val="365050"/>
          <w:sz w:val="23"/>
        </w:rPr>
        <w:t>a</w:t>
      </w:r>
      <w:r>
        <w:rPr>
          <w:color w:val="365050"/>
          <w:spacing w:val="-7"/>
          <w:sz w:val="23"/>
        </w:rPr>
        <w:t xml:space="preserve"> </w:t>
      </w:r>
      <w:r>
        <w:rPr>
          <w:color w:val="365050"/>
          <w:sz w:val="23"/>
        </w:rPr>
        <w:t>defense</w:t>
      </w:r>
      <w:r>
        <w:rPr>
          <w:color w:val="365050"/>
          <w:spacing w:val="-8"/>
          <w:sz w:val="23"/>
        </w:rPr>
        <w:t xml:space="preserve"> </w:t>
      </w:r>
      <w:r>
        <w:rPr>
          <w:color w:val="365050"/>
          <w:sz w:val="23"/>
        </w:rPr>
        <w:t>mechanism</w:t>
      </w:r>
      <w:r>
        <w:rPr>
          <w:color w:val="365050"/>
          <w:spacing w:val="-8"/>
          <w:sz w:val="23"/>
        </w:rPr>
        <w:t xml:space="preserve"> </w:t>
      </w:r>
      <w:r>
        <w:rPr>
          <w:color w:val="365050"/>
          <w:sz w:val="23"/>
        </w:rPr>
        <w:t>if they are held by their tips, so students should be very careful not</w:t>
      </w:r>
      <w:r>
        <w:rPr>
          <w:color w:val="365050"/>
          <w:spacing w:val="-1"/>
          <w:sz w:val="23"/>
        </w:rPr>
        <w:t xml:space="preserve"> </w:t>
      </w:r>
      <w:r>
        <w:rPr>
          <w:color w:val="365050"/>
          <w:sz w:val="23"/>
        </w:rPr>
        <w:t>to</w:t>
      </w:r>
      <w:r>
        <w:rPr>
          <w:color w:val="365050"/>
          <w:spacing w:val="-1"/>
          <w:sz w:val="23"/>
        </w:rPr>
        <w:t xml:space="preserve"> </w:t>
      </w:r>
      <w:r>
        <w:rPr>
          <w:color w:val="365050"/>
          <w:sz w:val="23"/>
        </w:rPr>
        <w:t>do that.</w:t>
      </w:r>
    </w:p>
    <w:p w14:paraId="123FFD39" w14:textId="77777777" w:rsidR="000B2CF6" w:rsidRDefault="00FE4610" w:rsidP="00271538">
      <w:pPr>
        <w:numPr>
          <w:ilvl w:val="0"/>
          <w:numId w:val="102"/>
        </w:numPr>
        <w:tabs>
          <w:tab w:val="left" w:pos="1627"/>
        </w:tabs>
        <w:spacing w:before="120"/>
        <w:ind w:left="1627" w:hanging="357"/>
        <w:rPr>
          <w:b/>
          <w:sz w:val="23"/>
        </w:rPr>
      </w:pPr>
      <w:r>
        <w:rPr>
          <w:b/>
          <w:color w:val="365050"/>
          <w:spacing w:val="-2"/>
          <w:sz w:val="23"/>
        </w:rPr>
        <w:t>Photographing</w:t>
      </w:r>
      <w:r>
        <w:rPr>
          <w:b/>
          <w:color w:val="365050"/>
          <w:spacing w:val="7"/>
          <w:sz w:val="23"/>
        </w:rPr>
        <w:t xml:space="preserve"> </w:t>
      </w:r>
      <w:r>
        <w:rPr>
          <w:b/>
          <w:color w:val="365050"/>
          <w:spacing w:val="-2"/>
          <w:sz w:val="23"/>
        </w:rPr>
        <w:t>crayfish:</w:t>
      </w:r>
    </w:p>
    <w:p w14:paraId="123FFD3A" w14:textId="77777777" w:rsidR="000B2CF6" w:rsidRDefault="00FE4610">
      <w:pPr>
        <w:pStyle w:val="BodyText"/>
        <w:spacing w:before="120"/>
        <w:ind w:left="1632" w:right="2527"/>
      </w:pPr>
      <w:r>
        <w:rPr>
          <w:color w:val="365050"/>
        </w:rPr>
        <w:t>Guide</w:t>
      </w:r>
      <w:r>
        <w:rPr>
          <w:color w:val="365050"/>
          <w:spacing w:val="-7"/>
        </w:rPr>
        <w:t xml:space="preserve"> </w:t>
      </w:r>
      <w:r>
        <w:rPr>
          <w:color w:val="365050"/>
        </w:rPr>
        <w:t>students</w:t>
      </w:r>
      <w:r>
        <w:rPr>
          <w:color w:val="365050"/>
          <w:spacing w:val="-8"/>
        </w:rPr>
        <w:t xml:space="preserve"> </w:t>
      </w:r>
      <w:r>
        <w:rPr>
          <w:color w:val="365050"/>
        </w:rPr>
        <w:t>through</w:t>
      </w:r>
      <w:r>
        <w:rPr>
          <w:color w:val="365050"/>
          <w:spacing w:val="-8"/>
        </w:rPr>
        <w:t xml:space="preserve"> </w:t>
      </w:r>
      <w:r>
        <w:rPr>
          <w:color w:val="365050"/>
        </w:rPr>
        <w:t>the</w:t>
      </w:r>
      <w:r>
        <w:rPr>
          <w:color w:val="365050"/>
          <w:spacing w:val="-7"/>
        </w:rPr>
        <w:t xml:space="preserve"> </w:t>
      </w:r>
      <w:r>
        <w:rPr>
          <w:color w:val="365050"/>
        </w:rPr>
        <w:t>process</w:t>
      </w:r>
      <w:r>
        <w:rPr>
          <w:color w:val="365050"/>
          <w:spacing w:val="-7"/>
        </w:rPr>
        <w:t xml:space="preserve"> </w:t>
      </w:r>
      <w:r>
        <w:rPr>
          <w:color w:val="365050"/>
        </w:rPr>
        <w:t>of</w:t>
      </w:r>
      <w:r>
        <w:rPr>
          <w:color w:val="365050"/>
          <w:spacing w:val="-7"/>
        </w:rPr>
        <w:t xml:space="preserve"> </w:t>
      </w:r>
      <w:r>
        <w:rPr>
          <w:color w:val="365050"/>
        </w:rPr>
        <w:t>correctly</w:t>
      </w:r>
      <w:r>
        <w:rPr>
          <w:color w:val="365050"/>
          <w:spacing w:val="-7"/>
        </w:rPr>
        <w:t xml:space="preserve"> </w:t>
      </w:r>
      <w:r>
        <w:rPr>
          <w:color w:val="365050"/>
        </w:rPr>
        <w:t>photographing</w:t>
      </w:r>
      <w:r>
        <w:rPr>
          <w:color w:val="365050"/>
          <w:spacing w:val="-11"/>
        </w:rPr>
        <w:t xml:space="preserve"> </w:t>
      </w:r>
      <w:r>
        <w:rPr>
          <w:color w:val="365050"/>
        </w:rPr>
        <w:t>crayfish</w:t>
      </w:r>
      <w:r>
        <w:rPr>
          <w:color w:val="365050"/>
          <w:spacing w:val="-6"/>
        </w:rPr>
        <w:t xml:space="preserve"> </w:t>
      </w:r>
      <w:r>
        <w:rPr>
          <w:color w:val="365050"/>
        </w:rPr>
        <w:t>as</w:t>
      </w:r>
      <w:r>
        <w:rPr>
          <w:color w:val="365050"/>
          <w:spacing w:val="-8"/>
        </w:rPr>
        <w:t xml:space="preserve"> </w:t>
      </w:r>
      <w:r>
        <w:rPr>
          <w:color w:val="365050"/>
        </w:rPr>
        <w:t>shown in the photos below and described here:</w:t>
      </w:r>
    </w:p>
    <w:p w14:paraId="123FFD3B" w14:textId="77777777" w:rsidR="000B2CF6" w:rsidRDefault="00FE4610" w:rsidP="00271538">
      <w:pPr>
        <w:pStyle w:val="ListParagraph"/>
        <w:numPr>
          <w:ilvl w:val="0"/>
          <w:numId w:val="101"/>
        </w:numPr>
        <w:tabs>
          <w:tab w:val="left" w:pos="2348"/>
        </w:tabs>
        <w:spacing w:before="119"/>
        <w:ind w:left="2348" w:hanging="356"/>
        <w:rPr>
          <w:sz w:val="23"/>
        </w:rPr>
      </w:pPr>
      <w:r>
        <w:rPr>
          <w:color w:val="365050"/>
          <w:sz w:val="23"/>
        </w:rPr>
        <w:t>From</w:t>
      </w:r>
      <w:r>
        <w:rPr>
          <w:color w:val="365050"/>
          <w:spacing w:val="-6"/>
          <w:sz w:val="23"/>
        </w:rPr>
        <w:t xml:space="preserve"> </w:t>
      </w:r>
      <w:r>
        <w:rPr>
          <w:color w:val="365050"/>
          <w:sz w:val="23"/>
        </w:rPr>
        <w:t>above</w:t>
      </w:r>
      <w:r>
        <w:rPr>
          <w:color w:val="365050"/>
          <w:spacing w:val="-4"/>
          <w:sz w:val="23"/>
        </w:rPr>
        <w:t xml:space="preserve"> </w:t>
      </w:r>
      <w:r>
        <w:rPr>
          <w:color w:val="365050"/>
          <w:sz w:val="23"/>
        </w:rPr>
        <w:t>with</w:t>
      </w:r>
      <w:r>
        <w:rPr>
          <w:color w:val="365050"/>
          <w:spacing w:val="-4"/>
          <w:sz w:val="23"/>
        </w:rPr>
        <w:t xml:space="preserve"> </w:t>
      </w:r>
      <w:r>
        <w:rPr>
          <w:color w:val="365050"/>
          <w:sz w:val="23"/>
        </w:rPr>
        <w:t>a</w:t>
      </w:r>
      <w:r>
        <w:rPr>
          <w:color w:val="365050"/>
          <w:spacing w:val="-1"/>
          <w:sz w:val="23"/>
        </w:rPr>
        <w:t xml:space="preserve"> </w:t>
      </w:r>
      <w:r>
        <w:rPr>
          <w:color w:val="365050"/>
          <w:sz w:val="23"/>
        </w:rPr>
        <w:t>ruler</w:t>
      </w:r>
      <w:r>
        <w:rPr>
          <w:color w:val="365050"/>
          <w:spacing w:val="-6"/>
          <w:sz w:val="23"/>
        </w:rPr>
        <w:t xml:space="preserve"> </w:t>
      </w:r>
      <w:r>
        <w:rPr>
          <w:color w:val="365050"/>
          <w:sz w:val="23"/>
        </w:rPr>
        <w:t>or</w:t>
      </w:r>
      <w:r>
        <w:rPr>
          <w:color w:val="365050"/>
          <w:spacing w:val="-3"/>
          <w:sz w:val="23"/>
        </w:rPr>
        <w:t xml:space="preserve"> </w:t>
      </w:r>
      <w:r>
        <w:rPr>
          <w:color w:val="365050"/>
          <w:sz w:val="23"/>
        </w:rPr>
        <w:t>coin</w:t>
      </w:r>
      <w:r>
        <w:rPr>
          <w:color w:val="365050"/>
          <w:spacing w:val="-4"/>
          <w:sz w:val="23"/>
        </w:rPr>
        <w:t xml:space="preserve"> </w:t>
      </w:r>
      <w:r>
        <w:rPr>
          <w:color w:val="365050"/>
          <w:sz w:val="23"/>
        </w:rPr>
        <w:t>for</w:t>
      </w:r>
      <w:r>
        <w:rPr>
          <w:color w:val="365050"/>
          <w:spacing w:val="-2"/>
          <w:sz w:val="23"/>
        </w:rPr>
        <w:t xml:space="preserve"> </w:t>
      </w:r>
      <w:r>
        <w:rPr>
          <w:color w:val="365050"/>
          <w:spacing w:val="-4"/>
          <w:sz w:val="23"/>
        </w:rPr>
        <w:t>scale</w:t>
      </w:r>
    </w:p>
    <w:p w14:paraId="123FFD3C" w14:textId="77777777" w:rsidR="000B2CF6" w:rsidRDefault="00FE4610" w:rsidP="00271538">
      <w:pPr>
        <w:pStyle w:val="ListParagraph"/>
        <w:numPr>
          <w:ilvl w:val="0"/>
          <w:numId w:val="101"/>
        </w:numPr>
        <w:tabs>
          <w:tab w:val="left" w:pos="2350"/>
        </w:tabs>
        <w:rPr>
          <w:sz w:val="23"/>
        </w:rPr>
      </w:pPr>
      <w:r>
        <w:rPr>
          <w:color w:val="365050"/>
          <w:sz w:val="23"/>
        </w:rPr>
        <w:t>Close</w:t>
      </w:r>
      <w:r>
        <w:rPr>
          <w:color w:val="365050"/>
          <w:spacing w:val="-5"/>
          <w:sz w:val="23"/>
        </w:rPr>
        <w:t xml:space="preserve"> </w:t>
      </w:r>
      <w:r>
        <w:rPr>
          <w:color w:val="365050"/>
          <w:sz w:val="23"/>
        </w:rPr>
        <w:t>up</w:t>
      </w:r>
      <w:r>
        <w:rPr>
          <w:color w:val="365050"/>
          <w:spacing w:val="-4"/>
          <w:sz w:val="23"/>
        </w:rPr>
        <w:t xml:space="preserve"> </w:t>
      </w:r>
      <w:r>
        <w:rPr>
          <w:color w:val="365050"/>
          <w:sz w:val="23"/>
        </w:rPr>
        <w:t>on</w:t>
      </w:r>
      <w:r>
        <w:rPr>
          <w:color w:val="365050"/>
          <w:spacing w:val="-4"/>
          <w:sz w:val="23"/>
        </w:rPr>
        <w:t xml:space="preserve"> </w:t>
      </w:r>
      <w:r>
        <w:rPr>
          <w:color w:val="365050"/>
          <w:sz w:val="23"/>
        </w:rPr>
        <w:t>chelae</w:t>
      </w:r>
      <w:r>
        <w:rPr>
          <w:color w:val="365050"/>
          <w:spacing w:val="-2"/>
          <w:sz w:val="23"/>
        </w:rPr>
        <w:t xml:space="preserve"> (claws)</w:t>
      </w:r>
    </w:p>
    <w:p w14:paraId="123FFD3D" w14:textId="77777777" w:rsidR="000B2CF6" w:rsidRDefault="00FE4610" w:rsidP="00271538">
      <w:pPr>
        <w:pStyle w:val="ListParagraph"/>
        <w:numPr>
          <w:ilvl w:val="0"/>
          <w:numId w:val="101"/>
        </w:numPr>
        <w:tabs>
          <w:tab w:val="left" w:pos="2350"/>
        </w:tabs>
        <w:rPr>
          <w:sz w:val="23"/>
        </w:rPr>
      </w:pPr>
      <w:r>
        <w:rPr>
          <w:color w:val="365050"/>
          <w:sz w:val="23"/>
        </w:rPr>
        <w:t>From</w:t>
      </w:r>
      <w:r>
        <w:rPr>
          <w:color w:val="365050"/>
          <w:spacing w:val="-6"/>
          <w:sz w:val="23"/>
        </w:rPr>
        <w:t xml:space="preserve"> </w:t>
      </w:r>
      <w:r>
        <w:rPr>
          <w:color w:val="365050"/>
          <w:sz w:val="23"/>
        </w:rPr>
        <w:t>the</w:t>
      </w:r>
      <w:r>
        <w:rPr>
          <w:color w:val="365050"/>
          <w:spacing w:val="-2"/>
          <w:sz w:val="23"/>
        </w:rPr>
        <w:t xml:space="preserve"> </w:t>
      </w:r>
      <w:r>
        <w:rPr>
          <w:color w:val="365050"/>
          <w:spacing w:val="-4"/>
          <w:sz w:val="23"/>
        </w:rPr>
        <w:t>side</w:t>
      </w:r>
    </w:p>
    <w:p w14:paraId="123FFD3E" w14:textId="77777777" w:rsidR="000B2CF6" w:rsidRDefault="00FE4610" w:rsidP="00271538">
      <w:pPr>
        <w:pStyle w:val="ListParagraph"/>
        <w:numPr>
          <w:ilvl w:val="0"/>
          <w:numId w:val="101"/>
        </w:numPr>
        <w:tabs>
          <w:tab w:val="left" w:pos="2348"/>
          <w:tab w:val="left" w:pos="2352"/>
        </w:tabs>
        <w:ind w:left="2352" w:right="3440" w:hanging="360"/>
        <w:rPr>
          <w:sz w:val="23"/>
        </w:rPr>
      </w:pPr>
      <w:r>
        <w:rPr>
          <w:color w:val="365050"/>
          <w:sz w:val="23"/>
        </w:rPr>
        <w:t>From</w:t>
      </w:r>
      <w:r>
        <w:rPr>
          <w:color w:val="365050"/>
          <w:spacing w:val="-10"/>
          <w:sz w:val="23"/>
        </w:rPr>
        <w:t xml:space="preserve"> </w:t>
      </w:r>
      <w:r>
        <w:rPr>
          <w:color w:val="365050"/>
          <w:sz w:val="23"/>
        </w:rPr>
        <w:t>the</w:t>
      </w:r>
      <w:r>
        <w:rPr>
          <w:color w:val="365050"/>
          <w:spacing w:val="-8"/>
          <w:sz w:val="23"/>
        </w:rPr>
        <w:t xml:space="preserve"> </w:t>
      </w:r>
      <w:r>
        <w:rPr>
          <w:color w:val="365050"/>
          <w:sz w:val="23"/>
        </w:rPr>
        <w:t>underside</w:t>
      </w:r>
      <w:r>
        <w:rPr>
          <w:color w:val="365050"/>
          <w:spacing w:val="-8"/>
          <w:sz w:val="23"/>
        </w:rPr>
        <w:t xml:space="preserve"> </w:t>
      </w:r>
      <w:r>
        <w:rPr>
          <w:color w:val="365050"/>
          <w:sz w:val="23"/>
        </w:rPr>
        <w:t>(ventral</w:t>
      </w:r>
      <w:r>
        <w:rPr>
          <w:color w:val="365050"/>
          <w:spacing w:val="-8"/>
          <w:sz w:val="23"/>
        </w:rPr>
        <w:t xml:space="preserve"> </w:t>
      </w:r>
      <w:r>
        <w:rPr>
          <w:color w:val="365050"/>
          <w:sz w:val="23"/>
        </w:rPr>
        <w:t>view)</w:t>
      </w:r>
      <w:r>
        <w:rPr>
          <w:color w:val="365050"/>
          <w:spacing w:val="-9"/>
          <w:sz w:val="23"/>
        </w:rPr>
        <w:t xml:space="preserve"> </w:t>
      </w:r>
      <w:r>
        <w:rPr>
          <w:color w:val="365050"/>
          <w:sz w:val="23"/>
        </w:rPr>
        <w:t>to</w:t>
      </w:r>
      <w:r>
        <w:rPr>
          <w:color w:val="365050"/>
          <w:spacing w:val="-11"/>
          <w:sz w:val="23"/>
        </w:rPr>
        <w:t xml:space="preserve"> </w:t>
      </w:r>
      <w:r>
        <w:rPr>
          <w:color w:val="365050"/>
          <w:sz w:val="23"/>
        </w:rPr>
        <w:t>clearly</w:t>
      </w:r>
      <w:r>
        <w:rPr>
          <w:color w:val="365050"/>
          <w:spacing w:val="-8"/>
          <w:sz w:val="23"/>
        </w:rPr>
        <w:t xml:space="preserve"> </w:t>
      </w:r>
      <w:r>
        <w:rPr>
          <w:color w:val="365050"/>
          <w:sz w:val="23"/>
        </w:rPr>
        <w:t>see</w:t>
      </w:r>
      <w:r>
        <w:rPr>
          <w:color w:val="365050"/>
          <w:spacing w:val="-8"/>
          <w:sz w:val="23"/>
        </w:rPr>
        <w:t xml:space="preserve"> </w:t>
      </w:r>
      <w:r>
        <w:rPr>
          <w:color w:val="365050"/>
          <w:sz w:val="23"/>
        </w:rPr>
        <w:t>the</w:t>
      </w:r>
      <w:r>
        <w:rPr>
          <w:color w:val="365050"/>
          <w:spacing w:val="-8"/>
          <w:sz w:val="23"/>
        </w:rPr>
        <w:t xml:space="preserve"> </w:t>
      </w:r>
      <w:r>
        <w:rPr>
          <w:color w:val="365050"/>
          <w:sz w:val="23"/>
        </w:rPr>
        <w:t>reproductive structures, also known as gonopods in males</w:t>
      </w:r>
    </w:p>
    <w:p w14:paraId="123FFD3F" w14:textId="77777777" w:rsidR="000B2CF6" w:rsidRDefault="00FE4610">
      <w:pPr>
        <w:pStyle w:val="BodyText"/>
        <w:spacing w:before="10"/>
        <w:rPr>
          <w:sz w:val="7"/>
        </w:rPr>
      </w:pPr>
      <w:r>
        <w:rPr>
          <w:noProof/>
        </w:rPr>
        <w:drawing>
          <wp:anchor distT="0" distB="0" distL="0" distR="0" simplePos="0" relativeHeight="251730944" behindDoc="1" locked="0" layoutInCell="1" allowOverlap="1" wp14:anchorId="12400810" wp14:editId="75BF6765">
            <wp:simplePos x="0" y="0"/>
            <wp:positionH relativeFrom="page">
              <wp:posOffset>1092200</wp:posOffset>
            </wp:positionH>
            <wp:positionV relativeFrom="paragraph">
              <wp:posOffset>76202</wp:posOffset>
            </wp:positionV>
            <wp:extent cx="6142447" cy="3653028"/>
            <wp:effectExtent l="0" t="0" r="0" b="0"/>
            <wp:wrapTopAndBottom/>
            <wp:docPr id="295" name="Image 295" descr="Four images (a-d) of four different sides of a crayfish to photograph for easy identification. Image A shows the crayfish from above, image B shows a close up on the crayfish claw, image C is a side profile of a crayfish, and image D shows the underside of the crayfish with a focus on the reproductive structure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5" name="Image 295" descr="Four images (a-d) of four different sides of a crayfish to photograph for easy identification. Image A shows the crayfish from above, image B shows a close up on the crayfish claw, image C is a side profile of a crayfish, and image D shows the underside of the crayfish with a focus on the reproductive structures. "/>
                    <pic:cNvPicPr/>
                  </pic:nvPicPr>
                  <pic:blipFill>
                    <a:blip r:embed="rId353" cstate="print"/>
                    <a:stretch>
                      <a:fillRect/>
                    </a:stretch>
                  </pic:blipFill>
                  <pic:spPr>
                    <a:xfrm>
                      <a:off x="0" y="0"/>
                      <a:ext cx="6142447" cy="3653028"/>
                    </a:xfrm>
                    <a:prstGeom prst="rect">
                      <a:avLst/>
                    </a:prstGeom>
                  </pic:spPr>
                </pic:pic>
              </a:graphicData>
            </a:graphic>
          </wp:anchor>
        </w:drawing>
      </w:r>
    </w:p>
    <w:p w14:paraId="123FFD40" w14:textId="77777777" w:rsidR="000B2CF6" w:rsidRDefault="00FE4610">
      <w:pPr>
        <w:spacing w:before="68"/>
        <w:ind w:left="1632"/>
        <w:rPr>
          <w:i/>
          <w:color w:val="365050"/>
          <w:spacing w:val="-2"/>
          <w:sz w:val="20"/>
        </w:rPr>
      </w:pPr>
      <w:r>
        <w:rPr>
          <w:b/>
          <w:color w:val="365050"/>
          <w:sz w:val="23"/>
        </w:rPr>
        <w:t>Exemplar</w:t>
      </w:r>
      <w:r>
        <w:rPr>
          <w:b/>
          <w:color w:val="365050"/>
          <w:spacing w:val="-15"/>
          <w:sz w:val="23"/>
        </w:rPr>
        <w:t xml:space="preserve"> </w:t>
      </w:r>
      <w:r>
        <w:rPr>
          <w:b/>
          <w:color w:val="365050"/>
          <w:sz w:val="23"/>
        </w:rPr>
        <w:t>crayfish</w:t>
      </w:r>
      <w:r>
        <w:rPr>
          <w:b/>
          <w:color w:val="365050"/>
          <w:spacing w:val="-11"/>
          <w:sz w:val="23"/>
        </w:rPr>
        <w:t xml:space="preserve"> </w:t>
      </w:r>
      <w:r>
        <w:rPr>
          <w:b/>
          <w:color w:val="365050"/>
          <w:sz w:val="23"/>
        </w:rPr>
        <w:t>photos,</w:t>
      </w:r>
      <w:r>
        <w:rPr>
          <w:b/>
          <w:color w:val="365050"/>
          <w:spacing w:val="-10"/>
          <w:sz w:val="23"/>
        </w:rPr>
        <w:t xml:space="preserve"> </w:t>
      </w:r>
      <w:r>
        <w:rPr>
          <w:b/>
          <w:color w:val="365050"/>
          <w:sz w:val="23"/>
        </w:rPr>
        <w:t>described</w:t>
      </w:r>
      <w:r>
        <w:rPr>
          <w:b/>
          <w:color w:val="365050"/>
          <w:spacing w:val="-12"/>
          <w:sz w:val="23"/>
        </w:rPr>
        <w:t xml:space="preserve"> </w:t>
      </w:r>
      <w:r>
        <w:rPr>
          <w:b/>
          <w:color w:val="365050"/>
          <w:sz w:val="23"/>
        </w:rPr>
        <w:t>above.</w:t>
      </w:r>
      <w:r>
        <w:rPr>
          <w:b/>
          <w:color w:val="365050"/>
          <w:spacing w:val="-12"/>
          <w:sz w:val="23"/>
        </w:rPr>
        <w:t xml:space="preserve"> </w:t>
      </w:r>
      <w:r>
        <w:rPr>
          <w:i/>
          <w:color w:val="365050"/>
          <w:sz w:val="20"/>
        </w:rPr>
        <w:t>Photos:</w:t>
      </w:r>
      <w:r>
        <w:rPr>
          <w:i/>
          <w:color w:val="365050"/>
          <w:spacing w:val="-9"/>
          <w:sz w:val="20"/>
        </w:rPr>
        <w:t xml:space="preserve"> </w:t>
      </w:r>
      <w:r>
        <w:rPr>
          <w:i/>
          <w:color w:val="365050"/>
          <w:sz w:val="20"/>
        </w:rPr>
        <w:t>Illinois-Indiana</w:t>
      </w:r>
      <w:r>
        <w:rPr>
          <w:i/>
          <w:color w:val="365050"/>
          <w:spacing w:val="-8"/>
          <w:sz w:val="20"/>
        </w:rPr>
        <w:t xml:space="preserve"> </w:t>
      </w:r>
      <w:r>
        <w:rPr>
          <w:i/>
          <w:color w:val="365050"/>
          <w:sz w:val="20"/>
        </w:rPr>
        <w:t>Sea</w:t>
      </w:r>
      <w:r>
        <w:rPr>
          <w:i/>
          <w:color w:val="365050"/>
          <w:spacing w:val="-9"/>
          <w:sz w:val="20"/>
        </w:rPr>
        <w:t xml:space="preserve"> </w:t>
      </w:r>
      <w:r>
        <w:rPr>
          <w:i/>
          <w:color w:val="365050"/>
          <w:spacing w:val="-2"/>
          <w:sz w:val="20"/>
        </w:rPr>
        <w:t>Grant</w:t>
      </w:r>
    </w:p>
    <w:p w14:paraId="6277FE97" w14:textId="695DB6F3" w:rsidR="008422C7" w:rsidRPr="008422C7" w:rsidRDefault="008422C7" w:rsidP="008422C7">
      <w:pPr>
        <w:rPr>
          <w:b/>
          <w:color w:val="365050"/>
          <w:sz w:val="23"/>
        </w:rPr>
      </w:pPr>
      <w:r>
        <w:rPr>
          <w:b/>
          <w:color w:val="365050"/>
          <w:sz w:val="23"/>
        </w:rPr>
        <w:br w:type="page"/>
      </w:r>
    </w:p>
    <w:p w14:paraId="123FFD43" w14:textId="7ABEDD98" w:rsidR="000B2CF6" w:rsidRDefault="00FE4610" w:rsidP="008422C7">
      <w:pPr>
        <w:pStyle w:val="BodyText"/>
        <w:spacing w:before="267"/>
        <w:ind w:left="1632" w:right="1851"/>
        <w:rPr>
          <w:rFonts w:ascii="Times New Roman" w:hAnsi="Times New Roman"/>
          <w:sz w:val="24"/>
        </w:rPr>
      </w:pPr>
      <w:r>
        <w:rPr>
          <w:color w:val="365050"/>
        </w:rPr>
        <w:lastRenderedPageBreak/>
        <w:t>When photographing more than one crayfish, include a numbered note card and/or numbers</w:t>
      </w:r>
      <w:r>
        <w:rPr>
          <w:color w:val="365050"/>
          <w:spacing w:val="-7"/>
        </w:rPr>
        <w:t xml:space="preserve"> </w:t>
      </w:r>
      <w:r>
        <w:rPr>
          <w:color w:val="365050"/>
        </w:rPr>
        <w:t>or</w:t>
      </w:r>
      <w:r>
        <w:rPr>
          <w:color w:val="365050"/>
          <w:spacing w:val="-7"/>
        </w:rPr>
        <w:t xml:space="preserve"> </w:t>
      </w:r>
      <w:r>
        <w:rPr>
          <w:color w:val="365050"/>
        </w:rPr>
        <w:t>letters</w:t>
      </w:r>
      <w:r>
        <w:rPr>
          <w:color w:val="365050"/>
          <w:spacing w:val="-5"/>
        </w:rPr>
        <w:t xml:space="preserve"> </w:t>
      </w:r>
      <w:r>
        <w:rPr>
          <w:color w:val="365050"/>
        </w:rPr>
        <w:t>added</w:t>
      </w:r>
      <w:r>
        <w:rPr>
          <w:color w:val="365050"/>
          <w:spacing w:val="-7"/>
        </w:rPr>
        <w:t xml:space="preserve"> </w:t>
      </w:r>
      <w:r>
        <w:rPr>
          <w:color w:val="365050"/>
        </w:rPr>
        <w:t>with</w:t>
      </w:r>
      <w:r>
        <w:rPr>
          <w:color w:val="365050"/>
          <w:spacing w:val="-6"/>
        </w:rPr>
        <w:t xml:space="preserve"> </w:t>
      </w:r>
      <w:r>
        <w:rPr>
          <w:color w:val="365050"/>
        </w:rPr>
        <w:t>a</w:t>
      </w:r>
      <w:r>
        <w:rPr>
          <w:color w:val="365050"/>
          <w:spacing w:val="-5"/>
        </w:rPr>
        <w:t xml:space="preserve"> </w:t>
      </w:r>
      <w:r>
        <w:rPr>
          <w:color w:val="365050"/>
        </w:rPr>
        <w:t>computer</w:t>
      </w:r>
      <w:r>
        <w:rPr>
          <w:color w:val="365050"/>
          <w:spacing w:val="-5"/>
        </w:rPr>
        <w:t xml:space="preserve"> </w:t>
      </w:r>
      <w:r>
        <w:rPr>
          <w:color w:val="365050"/>
        </w:rPr>
        <w:t>in</w:t>
      </w:r>
      <w:r>
        <w:rPr>
          <w:color w:val="365050"/>
          <w:spacing w:val="-6"/>
        </w:rPr>
        <w:t xml:space="preserve"> </w:t>
      </w:r>
      <w:r>
        <w:rPr>
          <w:color w:val="365050"/>
        </w:rPr>
        <w:t>one</w:t>
      </w:r>
      <w:r>
        <w:rPr>
          <w:color w:val="365050"/>
          <w:spacing w:val="-5"/>
        </w:rPr>
        <w:t xml:space="preserve"> </w:t>
      </w:r>
      <w:r>
        <w:rPr>
          <w:color w:val="365050"/>
        </w:rPr>
        <w:t>or</w:t>
      </w:r>
      <w:r>
        <w:rPr>
          <w:color w:val="365050"/>
          <w:spacing w:val="-5"/>
        </w:rPr>
        <w:t xml:space="preserve"> </w:t>
      </w:r>
      <w:r>
        <w:rPr>
          <w:color w:val="365050"/>
        </w:rPr>
        <w:t>more</w:t>
      </w:r>
      <w:r>
        <w:rPr>
          <w:color w:val="365050"/>
          <w:spacing w:val="-5"/>
        </w:rPr>
        <w:t xml:space="preserve"> </w:t>
      </w:r>
      <w:r>
        <w:rPr>
          <w:color w:val="365050"/>
        </w:rPr>
        <w:t>of</w:t>
      </w:r>
      <w:r>
        <w:rPr>
          <w:color w:val="365050"/>
          <w:spacing w:val="-5"/>
        </w:rPr>
        <w:t xml:space="preserve"> </w:t>
      </w:r>
      <w:r>
        <w:rPr>
          <w:color w:val="365050"/>
        </w:rPr>
        <w:t>the</w:t>
      </w:r>
      <w:r>
        <w:rPr>
          <w:color w:val="365050"/>
          <w:spacing w:val="-4"/>
        </w:rPr>
        <w:t xml:space="preserve"> </w:t>
      </w:r>
      <w:r>
        <w:rPr>
          <w:color w:val="365050"/>
        </w:rPr>
        <w:t>photos.</w:t>
      </w:r>
      <w:r>
        <w:rPr>
          <w:color w:val="365050"/>
          <w:spacing w:val="-6"/>
        </w:rPr>
        <w:t xml:space="preserve"> </w:t>
      </w:r>
      <w:r>
        <w:rPr>
          <w:color w:val="365050"/>
        </w:rPr>
        <w:t>This</w:t>
      </w:r>
      <w:r>
        <w:rPr>
          <w:color w:val="365050"/>
          <w:spacing w:val="-5"/>
        </w:rPr>
        <w:t xml:space="preserve"> </w:t>
      </w:r>
      <w:r>
        <w:rPr>
          <w:color w:val="365050"/>
        </w:rPr>
        <w:t>will</w:t>
      </w:r>
      <w:r>
        <w:rPr>
          <w:color w:val="365050"/>
          <w:spacing w:val="-6"/>
        </w:rPr>
        <w:t xml:space="preserve"> </w:t>
      </w:r>
      <w:r>
        <w:rPr>
          <w:color w:val="365050"/>
        </w:rPr>
        <w:t>help</w:t>
      </w:r>
      <w:r>
        <w:rPr>
          <w:color w:val="365050"/>
          <w:spacing w:val="-6"/>
        </w:rPr>
        <w:t xml:space="preserve"> </w:t>
      </w:r>
      <w:r>
        <w:rPr>
          <w:color w:val="365050"/>
        </w:rPr>
        <w:t>to</w:t>
      </w:r>
      <w:r w:rsidR="008422C7">
        <w:rPr>
          <w:color w:val="365050"/>
        </w:rPr>
        <w:t xml:space="preserve"> </w:t>
      </w:r>
      <w:r>
        <w:rPr>
          <w:color w:val="365050"/>
        </w:rPr>
        <w:t>keep</w:t>
      </w:r>
      <w:r>
        <w:rPr>
          <w:color w:val="365050"/>
          <w:spacing w:val="-6"/>
        </w:rPr>
        <w:t xml:space="preserve"> </w:t>
      </w:r>
      <w:r>
        <w:rPr>
          <w:color w:val="365050"/>
        </w:rPr>
        <w:t>track</w:t>
      </w:r>
      <w:r>
        <w:rPr>
          <w:color w:val="365050"/>
          <w:spacing w:val="-8"/>
        </w:rPr>
        <w:t xml:space="preserve"> </w:t>
      </w:r>
      <w:r>
        <w:rPr>
          <w:color w:val="365050"/>
        </w:rPr>
        <w:t>of</w:t>
      </w:r>
      <w:r>
        <w:rPr>
          <w:color w:val="365050"/>
          <w:spacing w:val="-7"/>
        </w:rPr>
        <w:t xml:space="preserve"> </w:t>
      </w:r>
      <w:r>
        <w:rPr>
          <w:color w:val="365050"/>
        </w:rPr>
        <w:t>the</w:t>
      </w:r>
      <w:r>
        <w:rPr>
          <w:color w:val="365050"/>
          <w:spacing w:val="-6"/>
        </w:rPr>
        <w:t xml:space="preserve"> </w:t>
      </w:r>
      <w:r>
        <w:rPr>
          <w:color w:val="365050"/>
        </w:rPr>
        <w:t>crayfish</w:t>
      </w:r>
      <w:r>
        <w:rPr>
          <w:color w:val="365050"/>
          <w:spacing w:val="-7"/>
        </w:rPr>
        <w:t xml:space="preserve"> </w:t>
      </w:r>
      <w:r>
        <w:rPr>
          <w:color w:val="365050"/>
        </w:rPr>
        <w:t>when</w:t>
      </w:r>
      <w:r>
        <w:rPr>
          <w:color w:val="365050"/>
          <w:spacing w:val="-6"/>
        </w:rPr>
        <w:t xml:space="preserve"> </w:t>
      </w:r>
      <w:r>
        <w:rPr>
          <w:color w:val="365050"/>
        </w:rPr>
        <w:t>reporting</w:t>
      </w:r>
      <w:r>
        <w:rPr>
          <w:color w:val="365050"/>
          <w:spacing w:val="-7"/>
        </w:rPr>
        <w:t xml:space="preserve"> </w:t>
      </w:r>
      <w:r>
        <w:rPr>
          <w:color w:val="365050"/>
        </w:rPr>
        <w:t>on</w:t>
      </w:r>
      <w:r>
        <w:rPr>
          <w:color w:val="365050"/>
          <w:spacing w:val="-6"/>
        </w:rPr>
        <w:t xml:space="preserve"> </w:t>
      </w:r>
      <w:r>
        <w:rPr>
          <w:color w:val="365050"/>
        </w:rPr>
        <w:t>iNaturalist.</w:t>
      </w:r>
      <w:r>
        <w:rPr>
          <w:color w:val="365050"/>
          <w:spacing w:val="-6"/>
        </w:rPr>
        <w:t xml:space="preserve"> </w:t>
      </w:r>
      <w:r>
        <w:rPr>
          <w:color w:val="365050"/>
        </w:rPr>
        <w:t>Additional</w:t>
      </w:r>
      <w:r>
        <w:rPr>
          <w:color w:val="365050"/>
          <w:spacing w:val="-6"/>
        </w:rPr>
        <w:t xml:space="preserve"> </w:t>
      </w:r>
      <w:r>
        <w:rPr>
          <w:color w:val="365050"/>
        </w:rPr>
        <w:t>tips</w:t>
      </w:r>
      <w:r>
        <w:rPr>
          <w:color w:val="365050"/>
          <w:spacing w:val="-7"/>
        </w:rPr>
        <w:t xml:space="preserve"> </w:t>
      </w:r>
      <w:r>
        <w:rPr>
          <w:color w:val="365050"/>
        </w:rPr>
        <w:t>for</w:t>
      </w:r>
      <w:r>
        <w:rPr>
          <w:color w:val="365050"/>
          <w:spacing w:val="-6"/>
        </w:rPr>
        <w:t xml:space="preserve"> </w:t>
      </w:r>
      <w:r>
        <w:rPr>
          <w:color w:val="365050"/>
        </w:rPr>
        <w:t>taking</w:t>
      </w:r>
      <w:r>
        <w:rPr>
          <w:color w:val="365050"/>
          <w:spacing w:val="-7"/>
        </w:rPr>
        <w:t xml:space="preserve"> </w:t>
      </w:r>
      <w:r>
        <w:rPr>
          <w:color w:val="365050"/>
        </w:rPr>
        <w:t xml:space="preserve">pictures of crayfish can be found on the “How to Photograph Crayfish for iNaturalist” here: </w:t>
      </w:r>
      <w:hyperlink r:id="rId354">
        <w:r w:rsidR="000B2CF6">
          <w:rPr>
            <w:color w:val="0481D9"/>
            <w:spacing w:val="-2"/>
            <w:u w:val="single" w:color="0481D9"/>
          </w:rPr>
          <w:t>inaturalist.org/journal/dan_johnson/16497-how-to-photograph-crayfish-for-inaturalist</w:t>
        </w:r>
      </w:hyperlink>
      <w:r>
        <w:rPr>
          <w:rFonts w:ascii="Times New Roman" w:hAnsi="Times New Roman"/>
          <w:color w:val="365050"/>
          <w:spacing w:val="-2"/>
          <w:sz w:val="24"/>
        </w:rPr>
        <w:t>.</w:t>
      </w:r>
    </w:p>
    <w:p w14:paraId="123FFD44" w14:textId="77777777" w:rsidR="000B2CF6" w:rsidRDefault="00FE4610" w:rsidP="00271538">
      <w:pPr>
        <w:pStyle w:val="ListParagraph"/>
        <w:numPr>
          <w:ilvl w:val="0"/>
          <w:numId w:val="102"/>
        </w:numPr>
        <w:tabs>
          <w:tab w:val="left" w:pos="1627"/>
        </w:tabs>
        <w:ind w:left="1627" w:hanging="357"/>
        <w:rPr>
          <w:sz w:val="23"/>
        </w:rPr>
      </w:pPr>
      <w:r>
        <w:rPr>
          <w:color w:val="365050"/>
          <w:sz w:val="23"/>
        </w:rPr>
        <w:t>Discuss</w:t>
      </w:r>
      <w:r>
        <w:rPr>
          <w:color w:val="365050"/>
          <w:spacing w:val="-13"/>
          <w:sz w:val="23"/>
        </w:rPr>
        <w:t xml:space="preserve"> </w:t>
      </w:r>
      <w:r>
        <w:rPr>
          <w:color w:val="365050"/>
          <w:sz w:val="23"/>
        </w:rPr>
        <w:t>with</w:t>
      </w:r>
      <w:r>
        <w:rPr>
          <w:color w:val="365050"/>
          <w:spacing w:val="-9"/>
          <w:sz w:val="23"/>
        </w:rPr>
        <w:t xml:space="preserve"> </w:t>
      </w:r>
      <w:r>
        <w:rPr>
          <w:color w:val="365050"/>
          <w:sz w:val="23"/>
        </w:rPr>
        <w:t>students</w:t>
      </w:r>
      <w:r>
        <w:rPr>
          <w:color w:val="365050"/>
          <w:spacing w:val="-10"/>
          <w:sz w:val="23"/>
        </w:rPr>
        <w:t xml:space="preserve"> </w:t>
      </w:r>
      <w:r>
        <w:rPr>
          <w:color w:val="365050"/>
          <w:sz w:val="23"/>
        </w:rPr>
        <w:t>how</w:t>
      </w:r>
      <w:r>
        <w:rPr>
          <w:color w:val="365050"/>
          <w:spacing w:val="-9"/>
          <w:sz w:val="23"/>
        </w:rPr>
        <w:t xml:space="preserve"> </w:t>
      </w:r>
      <w:r>
        <w:rPr>
          <w:color w:val="365050"/>
          <w:sz w:val="23"/>
        </w:rPr>
        <w:t>to</w:t>
      </w:r>
      <w:r>
        <w:rPr>
          <w:color w:val="365050"/>
          <w:spacing w:val="-11"/>
          <w:sz w:val="23"/>
        </w:rPr>
        <w:t xml:space="preserve"> </w:t>
      </w:r>
      <w:r>
        <w:rPr>
          <w:color w:val="365050"/>
          <w:sz w:val="23"/>
        </w:rPr>
        <w:t>record</w:t>
      </w:r>
      <w:r>
        <w:rPr>
          <w:color w:val="365050"/>
          <w:spacing w:val="-8"/>
          <w:sz w:val="23"/>
        </w:rPr>
        <w:t xml:space="preserve"> </w:t>
      </w:r>
      <w:r>
        <w:rPr>
          <w:color w:val="365050"/>
          <w:sz w:val="23"/>
        </w:rPr>
        <w:t>location</w:t>
      </w:r>
      <w:r>
        <w:rPr>
          <w:color w:val="365050"/>
          <w:spacing w:val="-9"/>
          <w:sz w:val="23"/>
        </w:rPr>
        <w:t xml:space="preserve"> </w:t>
      </w:r>
      <w:r>
        <w:rPr>
          <w:color w:val="365050"/>
          <w:spacing w:val="-2"/>
          <w:sz w:val="23"/>
        </w:rPr>
        <w:t>information:</w:t>
      </w:r>
    </w:p>
    <w:p w14:paraId="123FFD45" w14:textId="77777777" w:rsidR="000B2CF6" w:rsidRDefault="00FE4610" w:rsidP="00271538">
      <w:pPr>
        <w:pStyle w:val="ListParagraph"/>
        <w:numPr>
          <w:ilvl w:val="1"/>
          <w:numId w:val="102"/>
        </w:numPr>
        <w:tabs>
          <w:tab w:val="left" w:pos="2352"/>
        </w:tabs>
        <w:ind w:right="2619"/>
        <w:rPr>
          <w:rFonts w:ascii="Wingdings" w:hAnsi="Wingdings"/>
          <w:color w:val="00AFAE"/>
          <w:sz w:val="23"/>
        </w:rPr>
      </w:pPr>
      <w:r>
        <w:rPr>
          <w:color w:val="365050"/>
          <w:sz w:val="23"/>
        </w:rPr>
        <w:t>You</w:t>
      </w:r>
      <w:r>
        <w:rPr>
          <w:color w:val="365050"/>
          <w:spacing w:val="-4"/>
          <w:sz w:val="23"/>
        </w:rPr>
        <w:t xml:space="preserve"> </w:t>
      </w:r>
      <w:r>
        <w:rPr>
          <w:color w:val="365050"/>
          <w:sz w:val="23"/>
        </w:rPr>
        <w:t>might</w:t>
      </w:r>
      <w:r>
        <w:rPr>
          <w:color w:val="365050"/>
          <w:spacing w:val="-4"/>
          <w:sz w:val="23"/>
        </w:rPr>
        <w:t xml:space="preserve"> </w:t>
      </w:r>
      <w:r>
        <w:rPr>
          <w:color w:val="365050"/>
          <w:sz w:val="23"/>
        </w:rPr>
        <w:t>first</w:t>
      </w:r>
      <w:r>
        <w:rPr>
          <w:color w:val="365050"/>
          <w:spacing w:val="-5"/>
          <w:sz w:val="23"/>
        </w:rPr>
        <w:t xml:space="preserve"> </w:t>
      </w:r>
      <w:r>
        <w:rPr>
          <w:color w:val="365050"/>
          <w:sz w:val="23"/>
        </w:rPr>
        <w:t>ask</w:t>
      </w:r>
      <w:r>
        <w:rPr>
          <w:color w:val="365050"/>
          <w:spacing w:val="-5"/>
          <w:sz w:val="23"/>
        </w:rPr>
        <w:t xml:space="preserve"> </w:t>
      </w:r>
      <w:r>
        <w:rPr>
          <w:color w:val="365050"/>
          <w:sz w:val="23"/>
        </w:rPr>
        <w:t>students</w:t>
      </w:r>
      <w:r>
        <w:rPr>
          <w:color w:val="365050"/>
          <w:spacing w:val="-4"/>
          <w:sz w:val="23"/>
        </w:rPr>
        <w:t xml:space="preserve"> </w:t>
      </w:r>
      <w:r>
        <w:rPr>
          <w:color w:val="365050"/>
          <w:sz w:val="23"/>
        </w:rPr>
        <w:t>what</w:t>
      </w:r>
      <w:r>
        <w:rPr>
          <w:color w:val="365050"/>
          <w:spacing w:val="-4"/>
          <w:sz w:val="23"/>
        </w:rPr>
        <w:t xml:space="preserve"> </w:t>
      </w:r>
      <w:r>
        <w:rPr>
          <w:color w:val="365050"/>
          <w:sz w:val="23"/>
        </w:rPr>
        <w:t>they</w:t>
      </w:r>
      <w:r>
        <w:rPr>
          <w:color w:val="365050"/>
          <w:spacing w:val="-4"/>
          <w:sz w:val="23"/>
        </w:rPr>
        <w:t xml:space="preserve"> </w:t>
      </w:r>
      <w:r>
        <w:rPr>
          <w:color w:val="365050"/>
          <w:sz w:val="23"/>
        </w:rPr>
        <w:t>know</w:t>
      </w:r>
      <w:r>
        <w:rPr>
          <w:color w:val="365050"/>
          <w:spacing w:val="-5"/>
          <w:sz w:val="23"/>
        </w:rPr>
        <w:t xml:space="preserve"> </w:t>
      </w:r>
      <w:r>
        <w:rPr>
          <w:color w:val="365050"/>
          <w:sz w:val="23"/>
        </w:rPr>
        <w:t>about</w:t>
      </w:r>
      <w:r>
        <w:rPr>
          <w:color w:val="365050"/>
          <w:spacing w:val="-6"/>
          <w:sz w:val="23"/>
        </w:rPr>
        <w:t xml:space="preserve"> </w:t>
      </w:r>
      <w:r>
        <w:rPr>
          <w:color w:val="365050"/>
          <w:sz w:val="23"/>
        </w:rPr>
        <w:t>latitude</w:t>
      </w:r>
      <w:r>
        <w:rPr>
          <w:color w:val="365050"/>
          <w:spacing w:val="-3"/>
          <w:sz w:val="23"/>
        </w:rPr>
        <w:t xml:space="preserve"> </w:t>
      </w:r>
      <w:r>
        <w:rPr>
          <w:color w:val="365050"/>
          <w:sz w:val="23"/>
        </w:rPr>
        <w:t>and</w:t>
      </w:r>
      <w:r>
        <w:rPr>
          <w:color w:val="365050"/>
          <w:spacing w:val="-4"/>
          <w:sz w:val="23"/>
        </w:rPr>
        <w:t xml:space="preserve"> </w:t>
      </w:r>
      <w:r>
        <w:rPr>
          <w:color w:val="365050"/>
          <w:sz w:val="23"/>
        </w:rPr>
        <w:t xml:space="preserve">longitude and why these coordinates are useful. Then ask how they might find that information. Discuss their ideas and clarify any misunderstandings. Details and clear visuals about latitude that you might add are at </w:t>
      </w:r>
      <w:hyperlink r:id="rId355">
        <w:r w:rsidR="000B2CF6">
          <w:rPr>
            <w:color w:val="0481D9"/>
            <w:sz w:val="23"/>
            <w:u w:val="single" w:color="0481D9"/>
          </w:rPr>
          <w:t>oceanservice.noaa.gov/facts/latitude.html</w:t>
        </w:r>
        <w:r w:rsidR="000B2CF6">
          <w:rPr>
            <w:color w:val="365050"/>
            <w:sz w:val="23"/>
          </w:rPr>
          <w:t>.</w:t>
        </w:r>
      </w:hyperlink>
      <w:r>
        <w:rPr>
          <w:color w:val="365050"/>
          <w:spacing w:val="-13"/>
          <w:sz w:val="23"/>
        </w:rPr>
        <w:t xml:space="preserve"> </w:t>
      </w:r>
      <w:r>
        <w:rPr>
          <w:color w:val="365050"/>
          <w:sz w:val="23"/>
        </w:rPr>
        <w:t>Note</w:t>
      </w:r>
      <w:r>
        <w:rPr>
          <w:color w:val="365050"/>
          <w:spacing w:val="-13"/>
          <w:sz w:val="23"/>
        </w:rPr>
        <w:t xml:space="preserve"> </w:t>
      </w:r>
      <w:r>
        <w:rPr>
          <w:color w:val="365050"/>
          <w:sz w:val="23"/>
        </w:rPr>
        <w:t>the</w:t>
      </w:r>
      <w:r>
        <w:rPr>
          <w:color w:val="365050"/>
          <w:spacing w:val="-13"/>
          <w:sz w:val="23"/>
        </w:rPr>
        <w:t xml:space="preserve"> </w:t>
      </w:r>
      <w:r>
        <w:rPr>
          <w:color w:val="365050"/>
          <w:sz w:val="23"/>
        </w:rPr>
        <w:t>“What</w:t>
      </w:r>
      <w:r>
        <w:rPr>
          <w:color w:val="365050"/>
          <w:spacing w:val="-13"/>
          <w:sz w:val="23"/>
        </w:rPr>
        <w:t xml:space="preserve"> </w:t>
      </w:r>
      <w:r>
        <w:rPr>
          <w:color w:val="365050"/>
          <w:sz w:val="23"/>
        </w:rPr>
        <w:t>is</w:t>
      </w:r>
      <w:r>
        <w:rPr>
          <w:color w:val="365050"/>
          <w:spacing w:val="-13"/>
          <w:sz w:val="23"/>
        </w:rPr>
        <w:t xml:space="preserve"> </w:t>
      </w:r>
      <w:r>
        <w:rPr>
          <w:color w:val="365050"/>
          <w:sz w:val="23"/>
        </w:rPr>
        <w:t>longitude?” button on the right. Depending on the level of your students, you could share more technical details during the Explain part of the lesson (after your field study), when discussing the student’s location data.</w:t>
      </w:r>
    </w:p>
    <w:p w14:paraId="123FFD46" w14:textId="77777777" w:rsidR="000B2CF6" w:rsidRDefault="00FE4610" w:rsidP="00271538">
      <w:pPr>
        <w:pStyle w:val="ListParagraph"/>
        <w:numPr>
          <w:ilvl w:val="1"/>
          <w:numId w:val="102"/>
        </w:numPr>
        <w:tabs>
          <w:tab w:val="left" w:pos="2352"/>
        </w:tabs>
        <w:spacing w:before="122"/>
        <w:ind w:right="2568"/>
        <w:rPr>
          <w:rFonts w:ascii="Wingdings" w:hAnsi="Wingdings"/>
          <w:color w:val="00AFAE"/>
          <w:sz w:val="23"/>
        </w:rPr>
      </w:pPr>
      <w:r>
        <w:rPr>
          <w:color w:val="365050"/>
          <w:sz w:val="23"/>
        </w:rPr>
        <w:t>Tell students</w:t>
      </w:r>
      <w:r>
        <w:rPr>
          <w:color w:val="365050"/>
          <w:spacing w:val="-1"/>
          <w:sz w:val="23"/>
        </w:rPr>
        <w:t xml:space="preserve"> </w:t>
      </w:r>
      <w:r>
        <w:rPr>
          <w:color w:val="365050"/>
          <w:sz w:val="23"/>
        </w:rPr>
        <w:t>that latitude and longitude coordinates are reported for this scientific study through the iNaturalist platform, which uses the decimal degree</w:t>
      </w:r>
      <w:r>
        <w:rPr>
          <w:color w:val="365050"/>
          <w:spacing w:val="-7"/>
          <w:sz w:val="23"/>
        </w:rPr>
        <w:t xml:space="preserve"> </w:t>
      </w:r>
      <w:r>
        <w:rPr>
          <w:color w:val="365050"/>
          <w:sz w:val="23"/>
        </w:rPr>
        <w:t>format.</w:t>
      </w:r>
      <w:r>
        <w:rPr>
          <w:color w:val="365050"/>
          <w:spacing w:val="-7"/>
          <w:sz w:val="23"/>
        </w:rPr>
        <w:t xml:space="preserve"> </w:t>
      </w:r>
      <w:r>
        <w:rPr>
          <w:color w:val="365050"/>
          <w:sz w:val="23"/>
        </w:rPr>
        <w:t>When</w:t>
      </w:r>
      <w:r>
        <w:rPr>
          <w:color w:val="365050"/>
          <w:spacing w:val="-7"/>
          <w:sz w:val="23"/>
        </w:rPr>
        <w:t xml:space="preserve"> </w:t>
      </w:r>
      <w:r>
        <w:rPr>
          <w:color w:val="365050"/>
          <w:sz w:val="23"/>
        </w:rPr>
        <w:t>submitting</w:t>
      </w:r>
      <w:r>
        <w:rPr>
          <w:color w:val="365050"/>
          <w:spacing w:val="-8"/>
          <w:sz w:val="23"/>
        </w:rPr>
        <w:t xml:space="preserve"> </w:t>
      </w:r>
      <w:r>
        <w:rPr>
          <w:color w:val="365050"/>
          <w:sz w:val="23"/>
        </w:rPr>
        <w:t>observations,</w:t>
      </w:r>
      <w:r>
        <w:rPr>
          <w:color w:val="365050"/>
          <w:spacing w:val="-6"/>
          <w:sz w:val="23"/>
        </w:rPr>
        <w:t xml:space="preserve"> </w:t>
      </w:r>
      <w:r>
        <w:rPr>
          <w:color w:val="365050"/>
          <w:sz w:val="23"/>
        </w:rPr>
        <w:t>click</w:t>
      </w:r>
      <w:r>
        <w:rPr>
          <w:color w:val="365050"/>
          <w:spacing w:val="-8"/>
          <w:sz w:val="23"/>
        </w:rPr>
        <w:t xml:space="preserve"> </w:t>
      </w:r>
      <w:r>
        <w:rPr>
          <w:color w:val="365050"/>
          <w:sz w:val="23"/>
        </w:rPr>
        <w:t>on</w:t>
      </w:r>
      <w:r>
        <w:rPr>
          <w:color w:val="365050"/>
          <w:spacing w:val="-7"/>
          <w:sz w:val="23"/>
        </w:rPr>
        <w:t xml:space="preserve"> </w:t>
      </w:r>
      <w:r>
        <w:rPr>
          <w:color w:val="365050"/>
          <w:sz w:val="23"/>
        </w:rPr>
        <w:t>the</w:t>
      </w:r>
      <w:r>
        <w:rPr>
          <w:color w:val="365050"/>
          <w:spacing w:val="-7"/>
          <w:sz w:val="23"/>
        </w:rPr>
        <w:t xml:space="preserve"> </w:t>
      </w:r>
      <w:r>
        <w:rPr>
          <w:color w:val="365050"/>
          <w:sz w:val="23"/>
        </w:rPr>
        <w:t>map</w:t>
      </w:r>
      <w:r>
        <w:rPr>
          <w:color w:val="365050"/>
          <w:spacing w:val="-8"/>
          <w:sz w:val="23"/>
        </w:rPr>
        <w:t xml:space="preserve"> </w:t>
      </w:r>
      <w:r>
        <w:rPr>
          <w:color w:val="365050"/>
          <w:sz w:val="23"/>
        </w:rPr>
        <w:t>to</w:t>
      </w:r>
      <w:r>
        <w:rPr>
          <w:color w:val="365050"/>
          <w:spacing w:val="-8"/>
          <w:sz w:val="23"/>
        </w:rPr>
        <w:t xml:space="preserve"> </w:t>
      </w:r>
      <w:r>
        <w:rPr>
          <w:color w:val="365050"/>
          <w:sz w:val="23"/>
        </w:rPr>
        <w:t>see</w:t>
      </w:r>
      <w:r>
        <w:rPr>
          <w:color w:val="365050"/>
          <w:spacing w:val="-7"/>
          <w:sz w:val="23"/>
        </w:rPr>
        <w:t xml:space="preserve"> </w:t>
      </w:r>
      <w:r>
        <w:rPr>
          <w:color w:val="365050"/>
          <w:sz w:val="23"/>
        </w:rPr>
        <w:t>the latitude and longitude coordinate information at the top:</w:t>
      </w:r>
    </w:p>
    <w:p w14:paraId="123FFD47" w14:textId="77777777" w:rsidR="000B2CF6" w:rsidRDefault="00FE4610">
      <w:pPr>
        <w:pStyle w:val="BodyText"/>
        <w:spacing w:before="3"/>
        <w:rPr>
          <w:sz w:val="15"/>
        </w:rPr>
      </w:pPr>
      <w:r>
        <w:rPr>
          <w:noProof/>
        </w:rPr>
        <mc:AlternateContent>
          <mc:Choice Requires="wpg">
            <w:drawing>
              <wp:anchor distT="0" distB="0" distL="0" distR="0" simplePos="0" relativeHeight="251731968" behindDoc="1" locked="0" layoutInCell="1" allowOverlap="1" wp14:anchorId="12400812" wp14:editId="4AEE7CF6">
                <wp:simplePos x="0" y="0"/>
                <wp:positionH relativeFrom="page">
                  <wp:posOffset>1704975</wp:posOffset>
                </wp:positionH>
                <wp:positionV relativeFrom="paragraph">
                  <wp:posOffset>133949</wp:posOffset>
                </wp:positionV>
                <wp:extent cx="2894330" cy="2273935"/>
                <wp:effectExtent l="0" t="0" r="0" b="0"/>
                <wp:wrapTopAndBottom/>
                <wp:docPr id="296" name="Group 296" descr="A screenshot of a section of the iNaturalist website that shows where one inputs latitude and longitude data.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4330" cy="2273935"/>
                          <a:chOff x="0" y="0"/>
                          <a:chExt cx="2894330" cy="2273935"/>
                        </a:xfrm>
                      </wpg:grpSpPr>
                      <pic:pic xmlns:pic="http://schemas.openxmlformats.org/drawingml/2006/picture">
                        <pic:nvPicPr>
                          <pic:cNvPr id="297" name="Image 297" descr="A screenshot of a section of the iNaturalist website that shows where one inputs latitude and longitude data. "/>
                          <pic:cNvPicPr/>
                        </pic:nvPicPr>
                        <pic:blipFill>
                          <a:blip r:embed="rId356" cstate="print"/>
                          <a:stretch>
                            <a:fillRect/>
                          </a:stretch>
                        </pic:blipFill>
                        <pic:spPr>
                          <a:xfrm>
                            <a:off x="0" y="0"/>
                            <a:ext cx="2893949" cy="2273681"/>
                          </a:xfrm>
                          <a:prstGeom prst="rect">
                            <a:avLst/>
                          </a:prstGeom>
                        </pic:spPr>
                      </pic:pic>
                      <wps:wsp>
                        <wps:cNvPr id="298" name="Graphic 298"/>
                        <wps:cNvSpPr/>
                        <wps:spPr>
                          <a:xfrm>
                            <a:off x="17145" y="557911"/>
                            <a:ext cx="2286000" cy="190500"/>
                          </a:xfrm>
                          <a:custGeom>
                            <a:avLst/>
                            <a:gdLst/>
                            <a:ahLst/>
                            <a:cxnLst/>
                            <a:rect l="l" t="t" r="r" b="b"/>
                            <a:pathLst>
                              <a:path w="2286000" h="190500">
                                <a:moveTo>
                                  <a:pt x="0" y="190500"/>
                                </a:moveTo>
                                <a:lnTo>
                                  <a:pt x="2286000" y="190500"/>
                                </a:lnTo>
                                <a:lnTo>
                                  <a:pt x="2286000" y="0"/>
                                </a:lnTo>
                                <a:lnTo>
                                  <a:pt x="0" y="0"/>
                                </a:lnTo>
                                <a:lnTo>
                                  <a:pt x="0" y="190500"/>
                                </a:lnTo>
                                <a:close/>
                              </a:path>
                            </a:pathLst>
                          </a:custGeom>
                          <a:ln w="127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w14:anchorId="41133131" id="Group 296" o:spid="_x0000_s1026" alt="A screenshot of a section of the iNaturalist website that shows where one inputs latitude and longitude data. " style="position:absolute;margin-left:134.25pt;margin-top:10.55pt;width:227.9pt;height:179.05pt;z-index:-251584512;mso-wrap-distance-left:0;mso-wrap-distance-right:0;mso-position-horizontal-relative:page" coordsize="28943,227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">
                <v:shape id="Image 297" o:spid="_x0000_s1027" type="#_x0000_t75" alt="A screenshot of a section of the iNaturalist website that shows where one inputs latitude and longitude data. " style="position:absolute;width:28939;height:22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">
                  <v:imagedata r:id="rId357" o:title="A screenshot of a section of the iNaturalist website that shows where one inputs latitude and longitude data"/>
                </v:shape>
                <v:shape id="Graphic 298" o:spid="_x0000_s1028" style="position:absolute;left:171;top:5579;width:22860;height:1905;visibility:visible;mso-wrap-style:square;v-text-anchor:top" coordsize="2286000,19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" path="m,190500r2286000,l2286000,,,,,190500xe" filled="f" strokecolor="#c00000" strokeweight="1pt">
                  <v:path arrowok="t"/>
                </v:shape>
                <w10:wrap type="topAndBottom" anchorx="page"/>
              </v:group>
            </w:pict>
          </mc:Fallback>
        </mc:AlternateContent>
      </w:r>
    </w:p>
    <w:p w14:paraId="123FFD48" w14:textId="77777777" w:rsidR="000B2CF6" w:rsidRDefault="00FE4610" w:rsidP="00271538">
      <w:pPr>
        <w:pStyle w:val="ListParagraph"/>
        <w:numPr>
          <w:ilvl w:val="1"/>
          <w:numId w:val="102"/>
        </w:numPr>
        <w:tabs>
          <w:tab w:val="left" w:pos="2352"/>
        </w:tabs>
        <w:spacing w:before="122"/>
        <w:ind w:right="2647"/>
        <w:jc w:val="both"/>
        <w:rPr>
          <w:rFonts w:ascii="Wingdings" w:hAnsi="Wingdings"/>
          <w:color w:val="00AFAE"/>
          <w:sz w:val="23"/>
        </w:rPr>
      </w:pPr>
      <w:r>
        <w:rPr>
          <w:color w:val="365050"/>
          <w:sz w:val="23"/>
        </w:rPr>
        <w:t>Other</w:t>
      </w:r>
      <w:r>
        <w:rPr>
          <w:color w:val="365050"/>
          <w:spacing w:val="-7"/>
          <w:sz w:val="23"/>
        </w:rPr>
        <w:t xml:space="preserve"> </w:t>
      </w:r>
      <w:r>
        <w:rPr>
          <w:color w:val="365050"/>
          <w:sz w:val="23"/>
        </w:rPr>
        <w:t>options</w:t>
      </w:r>
      <w:r>
        <w:rPr>
          <w:color w:val="365050"/>
          <w:spacing w:val="-8"/>
          <w:sz w:val="23"/>
        </w:rPr>
        <w:t xml:space="preserve"> </w:t>
      </w:r>
      <w:r>
        <w:rPr>
          <w:color w:val="365050"/>
          <w:sz w:val="23"/>
        </w:rPr>
        <w:t>to</w:t>
      </w:r>
      <w:r>
        <w:rPr>
          <w:color w:val="365050"/>
          <w:spacing w:val="-8"/>
          <w:sz w:val="23"/>
        </w:rPr>
        <w:t xml:space="preserve"> </w:t>
      </w:r>
      <w:r>
        <w:rPr>
          <w:color w:val="365050"/>
          <w:sz w:val="23"/>
        </w:rPr>
        <w:t>find</w:t>
      </w:r>
      <w:r>
        <w:rPr>
          <w:color w:val="365050"/>
          <w:spacing w:val="-7"/>
          <w:sz w:val="23"/>
        </w:rPr>
        <w:t xml:space="preserve"> </w:t>
      </w:r>
      <w:r>
        <w:rPr>
          <w:color w:val="365050"/>
          <w:sz w:val="23"/>
        </w:rPr>
        <w:t>the</w:t>
      </w:r>
      <w:r>
        <w:rPr>
          <w:color w:val="365050"/>
          <w:spacing w:val="-5"/>
          <w:sz w:val="23"/>
        </w:rPr>
        <w:t xml:space="preserve"> </w:t>
      </w:r>
      <w:r>
        <w:rPr>
          <w:color w:val="365050"/>
          <w:sz w:val="23"/>
        </w:rPr>
        <w:t>data</w:t>
      </w:r>
      <w:r>
        <w:rPr>
          <w:color w:val="365050"/>
          <w:spacing w:val="-8"/>
          <w:sz w:val="23"/>
        </w:rPr>
        <w:t xml:space="preserve"> </w:t>
      </w:r>
      <w:r>
        <w:rPr>
          <w:color w:val="365050"/>
          <w:sz w:val="23"/>
        </w:rPr>
        <w:t>include</w:t>
      </w:r>
      <w:r>
        <w:rPr>
          <w:color w:val="365050"/>
          <w:spacing w:val="-6"/>
          <w:sz w:val="23"/>
        </w:rPr>
        <w:t xml:space="preserve"> </w:t>
      </w:r>
      <w:r>
        <w:rPr>
          <w:color w:val="365050"/>
          <w:sz w:val="23"/>
        </w:rPr>
        <w:t>using</w:t>
      </w:r>
      <w:r>
        <w:rPr>
          <w:color w:val="365050"/>
          <w:spacing w:val="-8"/>
          <w:sz w:val="23"/>
        </w:rPr>
        <w:t xml:space="preserve"> </w:t>
      </w:r>
      <w:r>
        <w:rPr>
          <w:color w:val="365050"/>
          <w:sz w:val="23"/>
        </w:rPr>
        <w:t>Google</w:t>
      </w:r>
      <w:r>
        <w:rPr>
          <w:color w:val="365050"/>
          <w:spacing w:val="-8"/>
          <w:sz w:val="23"/>
        </w:rPr>
        <w:t xml:space="preserve"> </w:t>
      </w:r>
      <w:r>
        <w:rPr>
          <w:color w:val="365050"/>
          <w:sz w:val="23"/>
        </w:rPr>
        <w:t>Maps,</w:t>
      </w:r>
      <w:r>
        <w:rPr>
          <w:color w:val="365050"/>
          <w:spacing w:val="-8"/>
          <w:sz w:val="23"/>
        </w:rPr>
        <w:t xml:space="preserve"> </w:t>
      </w:r>
      <w:r>
        <w:rPr>
          <w:color w:val="365050"/>
          <w:sz w:val="23"/>
        </w:rPr>
        <w:t>a</w:t>
      </w:r>
      <w:r>
        <w:rPr>
          <w:color w:val="365050"/>
          <w:spacing w:val="-6"/>
          <w:sz w:val="23"/>
        </w:rPr>
        <w:t xml:space="preserve"> </w:t>
      </w:r>
      <w:r>
        <w:rPr>
          <w:color w:val="365050"/>
          <w:sz w:val="23"/>
        </w:rPr>
        <w:t>smart</w:t>
      </w:r>
      <w:r>
        <w:rPr>
          <w:color w:val="365050"/>
          <w:spacing w:val="-7"/>
          <w:sz w:val="23"/>
        </w:rPr>
        <w:t xml:space="preserve"> </w:t>
      </w:r>
      <w:r>
        <w:rPr>
          <w:color w:val="365050"/>
          <w:sz w:val="23"/>
        </w:rPr>
        <w:t>phone, or</w:t>
      </w:r>
      <w:r>
        <w:rPr>
          <w:color w:val="365050"/>
          <w:spacing w:val="-4"/>
          <w:sz w:val="23"/>
        </w:rPr>
        <w:t xml:space="preserve"> </w:t>
      </w:r>
      <w:r>
        <w:rPr>
          <w:color w:val="365050"/>
          <w:sz w:val="23"/>
        </w:rPr>
        <w:t>a</w:t>
      </w:r>
      <w:r>
        <w:rPr>
          <w:color w:val="365050"/>
          <w:spacing w:val="-4"/>
          <w:sz w:val="23"/>
        </w:rPr>
        <w:t xml:space="preserve"> </w:t>
      </w:r>
      <w:r>
        <w:rPr>
          <w:color w:val="365050"/>
          <w:sz w:val="23"/>
        </w:rPr>
        <w:t>GPS</w:t>
      </w:r>
      <w:r>
        <w:rPr>
          <w:color w:val="365050"/>
          <w:spacing w:val="-4"/>
          <w:sz w:val="23"/>
        </w:rPr>
        <w:t xml:space="preserve"> </w:t>
      </w:r>
      <w:r>
        <w:rPr>
          <w:color w:val="365050"/>
          <w:sz w:val="23"/>
        </w:rPr>
        <w:t>device.</w:t>
      </w:r>
      <w:r>
        <w:rPr>
          <w:color w:val="365050"/>
          <w:spacing w:val="-2"/>
          <w:sz w:val="23"/>
        </w:rPr>
        <w:t xml:space="preserve"> </w:t>
      </w:r>
      <w:r>
        <w:rPr>
          <w:color w:val="365050"/>
          <w:sz w:val="23"/>
        </w:rPr>
        <w:t>Different</w:t>
      </w:r>
      <w:r>
        <w:rPr>
          <w:color w:val="365050"/>
          <w:spacing w:val="-6"/>
          <w:sz w:val="23"/>
        </w:rPr>
        <w:t xml:space="preserve"> </w:t>
      </w:r>
      <w:r>
        <w:rPr>
          <w:color w:val="365050"/>
          <w:sz w:val="23"/>
        </w:rPr>
        <w:t>formats</w:t>
      </w:r>
      <w:r>
        <w:rPr>
          <w:color w:val="365050"/>
          <w:spacing w:val="-4"/>
          <w:sz w:val="23"/>
        </w:rPr>
        <w:t xml:space="preserve"> </w:t>
      </w:r>
      <w:r>
        <w:rPr>
          <w:color w:val="365050"/>
          <w:sz w:val="23"/>
        </w:rPr>
        <w:t>for</w:t>
      </w:r>
      <w:r>
        <w:rPr>
          <w:color w:val="365050"/>
          <w:spacing w:val="-4"/>
          <w:sz w:val="23"/>
        </w:rPr>
        <w:t xml:space="preserve"> </w:t>
      </w:r>
      <w:r>
        <w:rPr>
          <w:color w:val="365050"/>
          <w:sz w:val="23"/>
        </w:rPr>
        <w:t>latitude</w:t>
      </w:r>
      <w:r>
        <w:rPr>
          <w:color w:val="365050"/>
          <w:spacing w:val="-2"/>
          <w:sz w:val="23"/>
        </w:rPr>
        <w:t xml:space="preserve"> </w:t>
      </w:r>
      <w:r>
        <w:rPr>
          <w:color w:val="365050"/>
          <w:sz w:val="23"/>
        </w:rPr>
        <w:t>and</w:t>
      </w:r>
      <w:r>
        <w:rPr>
          <w:color w:val="365050"/>
          <w:spacing w:val="-3"/>
          <w:sz w:val="23"/>
        </w:rPr>
        <w:t xml:space="preserve"> </w:t>
      </w:r>
      <w:r>
        <w:rPr>
          <w:color w:val="365050"/>
          <w:sz w:val="23"/>
        </w:rPr>
        <w:t>longitude</w:t>
      </w:r>
      <w:r>
        <w:rPr>
          <w:color w:val="365050"/>
          <w:spacing w:val="-4"/>
          <w:sz w:val="23"/>
        </w:rPr>
        <w:t xml:space="preserve"> </w:t>
      </w:r>
      <w:r>
        <w:rPr>
          <w:color w:val="365050"/>
          <w:sz w:val="23"/>
        </w:rPr>
        <w:t>are</w:t>
      </w:r>
      <w:r>
        <w:rPr>
          <w:color w:val="365050"/>
          <w:spacing w:val="-4"/>
          <w:sz w:val="23"/>
        </w:rPr>
        <w:t xml:space="preserve"> </w:t>
      </w:r>
      <w:r>
        <w:rPr>
          <w:color w:val="365050"/>
          <w:sz w:val="23"/>
        </w:rPr>
        <w:t>included below.</w:t>
      </w:r>
      <w:r>
        <w:rPr>
          <w:color w:val="365050"/>
          <w:spacing w:val="-1"/>
          <w:sz w:val="23"/>
        </w:rPr>
        <w:t xml:space="preserve"> </w:t>
      </w:r>
      <w:r>
        <w:rPr>
          <w:color w:val="365050"/>
          <w:sz w:val="23"/>
        </w:rPr>
        <w:t>Decimal</w:t>
      </w:r>
      <w:r>
        <w:rPr>
          <w:color w:val="365050"/>
          <w:spacing w:val="-4"/>
          <w:sz w:val="23"/>
        </w:rPr>
        <w:t xml:space="preserve"> </w:t>
      </w:r>
      <w:r>
        <w:rPr>
          <w:color w:val="365050"/>
          <w:sz w:val="23"/>
        </w:rPr>
        <w:t>Degree is</w:t>
      </w:r>
      <w:r>
        <w:rPr>
          <w:color w:val="365050"/>
          <w:spacing w:val="-3"/>
          <w:sz w:val="23"/>
        </w:rPr>
        <w:t xml:space="preserve"> </w:t>
      </w:r>
      <w:r>
        <w:rPr>
          <w:color w:val="365050"/>
          <w:sz w:val="23"/>
        </w:rPr>
        <w:t>the format</w:t>
      </w:r>
      <w:r>
        <w:rPr>
          <w:color w:val="365050"/>
          <w:spacing w:val="-3"/>
          <w:sz w:val="23"/>
        </w:rPr>
        <w:t xml:space="preserve"> </w:t>
      </w:r>
      <w:r>
        <w:rPr>
          <w:color w:val="365050"/>
          <w:sz w:val="23"/>
        </w:rPr>
        <w:t>used by iNaturalist</w:t>
      </w:r>
      <w:r>
        <w:rPr>
          <w:color w:val="365050"/>
          <w:spacing w:val="-4"/>
          <w:sz w:val="23"/>
        </w:rPr>
        <w:t xml:space="preserve"> </w:t>
      </w:r>
      <w:r>
        <w:rPr>
          <w:color w:val="365050"/>
          <w:sz w:val="23"/>
        </w:rPr>
        <w:t>(D= degrees, M= minutes, S=seconds, H=hemisphere)</w:t>
      </w:r>
    </w:p>
    <w:p w14:paraId="123FFD49" w14:textId="77777777" w:rsidR="000B2CF6" w:rsidRDefault="00FE4610" w:rsidP="00271538">
      <w:pPr>
        <w:pStyle w:val="ListParagraph"/>
        <w:numPr>
          <w:ilvl w:val="2"/>
          <w:numId w:val="102"/>
        </w:numPr>
        <w:tabs>
          <w:tab w:val="left" w:pos="2980"/>
        </w:tabs>
        <w:ind w:left="2980" w:hanging="358"/>
        <w:rPr>
          <w:sz w:val="23"/>
        </w:rPr>
      </w:pPr>
      <w:r>
        <w:rPr>
          <w:color w:val="365050"/>
          <w:sz w:val="23"/>
        </w:rPr>
        <w:t>Decimal</w:t>
      </w:r>
      <w:r>
        <w:rPr>
          <w:color w:val="365050"/>
          <w:spacing w:val="-4"/>
          <w:sz w:val="23"/>
        </w:rPr>
        <w:t xml:space="preserve"> </w:t>
      </w:r>
      <w:r>
        <w:rPr>
          <w:color w:val="365050"/>
          <w:spacing w:val="-2"/>
          <w:sz w:val="23"/>
        </w:rPr>
        <w:t>Degree–DDD.DDDDDD°</w:t>
      </w:r>
    </w:p>
    <w:p w14:paraId="123FFD4A" w14:textId="77777777" w:rsidR="000B2CF6" w:rsidRDefault="00FE4610" w:rsidP="00271538">
      <w:pPr>
        <w:pStyle w:val="ListParagraph"/>
        <w:numPr>
          <w:ilvl w:val="2"/>
          <w:numId w:val="102"/>
        </w:numPr>
        <w:tabs>
          <w:tab w:val="left" w:pos="2980"/>
        </w:tabs>
        <w:spacing w:before="106"/>
        <w:ind w:left="2980" w:hanging="358"/>
        <w:rPr>
          <w:sz w:val="23"/>
        </w:rPr>
      </w:pPr>
      <w:r>
        <w:rPr>
          <w:color w:val="365050"/>
          <w:sz w:val="23"/>
        </w:rPr>
        <w:t>Degree</w:t>
      </w:r>
      <w:r>
        <w:rPr>
          <w:color w:val="365050"/>
          <w:spacing w:val="-8"/>
          <w:sz w:val="23"/>
        </w:rPr>
        <w:t xml:space="preserve"> </w:t>
      </w:r>
      <w:r>
        <w:rPr>
          <w:color w:val="365050"/>
          <w:sz w:val="23"/>
        </w:rPr>
        <w:t>Minute</w:t>
      </w:r>
      <w:r>
        <w:rPr>
          <w:color w:val="365050"/>
          <w:spacing w:val="-7"/>
          <w:sz w:val="23"/>
        </w:rPr>
        <w:t xml:space="preserve"> </w:t>
      </w:r>
      <w:r>
        <w:rPr>
          <w:color w:val="365050"/>
          <w:sz w:val="23"/>
        </w:rPr>
        <w:t>Second–DDD°</w:t>
      </w:r>
      <w:r>
        <w:rPr>
          <w:color w:val="365050"/>
          <w:spacing w:val="-9"/>
          <w:sz w:val="23"/>
        </w:rPr>
        <w:t xml:space="preserve"> </w:t>
      </w:r>
      <w:r>
        <w:rPr>
          <w:color w:val="365050"/>
          <w:sz w:val="23"/>
        </w:rPr>
        <w:t>MM’</w:t>
      </w:r>
      <w:r>
        <w:rPr>
          <w:color w:val="365050"/>
          <w:spacing w:val="-8"/>
          <w:sz w:val="23"/>
        </w:rPr>
        <w:t xml:space="preserve"> </w:t>
      </w:r>
      <w:r>
        <w:rPr>
          <w:color w:val="365050"/>
          <w:sz w:val="23"/>
        </w:rPr>
        <w:t>SS.SS’’</w:t>
      </w:r>
      <w:r>
        <w:rPr>
          <w:color w:val="365050"/>
          <w:spacing w:val="-8"/>
          <w:sz w:val="23"/>
        </w:rPr>
        <w:t xml:space="preserve"> </w:t>
      </w:r>
      <w:r>
        <w:rPr>
          <w:color w:val="365050"/>
          <w:spacing w:val="-10"/>
          <w:sz w:val="23"/>
        </w:rPr>
        <w:t>H</w:t>
      </w:r>
    </w:p>
    <w:p w14:paraId="123FFD4B" w14:textId="77777777" w:rsidR="000B2CF6" w:rsidRDefault="00FE4610" w:rsidP="00271538">
      <w:pPr>
        <w:pStyle w:val="ListParagraph"/>
        <w:numPr>
          <w:ilvl w:val="2"/>
          <w:numId w:val="102"/>
        </w:numPr>
        <w:tabs>
          <w:tab w:val="left" w:pos="2980"/>
        </w:tabs>
        <w:spacing w:before="104"/>
        <w:ind w:left="2980" w:hanging="358"/>
        <w:rPr>
          <w:sz w:val="23"/>
        </w:rPr>
      </w:pPr>
      <w:r>
        <w:rPr>
          <w:color w:val="365050"/>
          <w:sz w:val="23"/>
        </w:rPr>
        <w:t>Minute</w:t>
      </w:r>
      <w:r>
        <w:rPr>
          <w:color w:val="365050"/>
          <w:spacing w:val="-8"/>
          <w:sz w:val="23"/>
        </w:rPr>
        <w:t xml:space="preserve"> </w:t>
      </w:r>
      <w:r>
        <w:rPr>
          <w:color w:val="365050"/>
          <w:sz w:val="23"/>
        </w:rPr>
        <w:t>Decimal–DDD°</w:t>
      </w:r>
      <w:r>
        <w:rPr>
          <w:color w:val="365050"/>
          <w:spacing w:val="-8"/>
          <w:sz w:val="23"/>
        </w:rPr>
        <w:t xml:space="preserve"> </w:t>
      </w:r>
      <w:r>
        <w:rPr>
          <w:color w:val="365050"/>
          <w:spacing w:val="-2"/>
          <w:sz w:val="23"/>
        </w:rPr>
        <w:t>MM.MMM’</w:t>
      </w:r>
    </w:p>
    <w:p w14:paraId="123FFD4C" w14:textId="77777777" w:rsidR="000B2CF6" w:rsidRDefault="00FE4610" w:rsidP="00271538">
      <w:pPr>
        <w:pStyle w:val="ListParagraph"/>
        <w:numPr>
          <w:ilvl w:val="1"/>
          <w:numId w:val="102"/>
        </w:numPr>
        <w:tabs>
          <w:tab w:val="left" w:pos="2352"/>
        </w:tabs>
        <w:spacing w:before="106"/>
        <w:ind w:right="2567"/>
        <w:rPr>
          <w:rFonts w:ascii="Wingdings" w:hAnsi="Wingdings"/>
          <w:color w:val="00AFAE"/>
          <w:sz w:val="23"/>
        </w:rPr>
      </w:pPr>
      <w:r>
        <w:rPr>
          <w:color w:val="365050"/>
          <w:sz w:val="23"/>
        </w:rPr>
        <w:t>If</w:t>
      </w:r>
      <w:r>
        <w:rPr>
          <w:color w:val="365050"/>
          <w:spacing w:val="-7"/>
          <w:sz w:val="23"/>
        </w:rPr>
        <w:t xml:space="preserve"> </w:t>
      </w:r>
      <w:r>
        <w:rPr>
          <w:color w:val="365050"/>
          <w:sz w:val="23"/>
        </w:rPr>
        <w:t>you</w:t>
      </w:r>
      <w:r>
        <w:rPr>
          <w:color w:val="365050"/>
          <w:spacing w:val="-7"/>
          <w:sz w:val="23"/>
        </w:rPr>
        <w:t xml:space="preserve"> </w:t>
      </w:r>
      <w:r>
        <w:rPr>
          <w:color w:val="365050"/>
          <w:sz w:val="23"/>
        </w:rPr>
        <w:t>need</w:t>
      </w:r>
      <w:r>
        <w:rPr>
          <w:color w:val="365050"/>
          <w:spacing w:val="-7"/>
          <w:sz w:val="23"/>
        </w:rPr>
        <w:t xml:space="preserve"> </w:t>
      </w:r>
      <w:r>
        <w:rPr>
          <w:color w:val="365050"/>
          <w:sz w:val="23"/>
        </w:rPr>
        <w:t>to</w:t>
      </w:r>
      <w:r>
        <w:rPr>
          <w:color w:val="365050"/>
          <w:spacing w:val="-8"/>
          <w:sz w:val="23"/>
        </w:rPr>
        <w:t xml:space="preserve"> </w:t>
      </w:r>
      <w:r>
        <w:rPr>
          <w:color w:val="365050"/>
          <w:sz w:val="23"/>
        </w:rPr>
        <w:t>convert</w:t>
      </w:r>
      <w:r>
        <w:rPr>
          <w:color w:val="365050"/>
          <w:spacing w:val="-7"/>
          <w:sz w:val="23"/>
        </w:rPr>
        <w:t xml:space="preserve"> </w:t>
      </w:r>
      <w:r>
        <w:rPr>
          <w:color w:val="365050"/>
          <w:sz w:val="23"/>
        </w:rPr>
        <w:t>location</w:t>
      </w:r>
      <w:r>
        <w:rPr>
          <w:color w:val="365050"/>
          <w:spacing w:val="-7"/>
          <w:sz w:val="23"/>
        </w:rPr>
        <w:t xml:space="preserve"> </w:t>
      </w:r>
      <w:r>
        <w:rPr>
          <w:color w:val="365050"/>
          <w:sz w:val="23"/>
        </w:rPr>
        <w:t>information,</w:t>
      </w:r>
      <w:r>
        <w:rPr>
          <w:color w:val="365050"/>
          <w:spacing w:val="-7"/>
          <w:sz w:val="23"/>
        </w:rPr>
        <w:t xml:space="preserve"> </w:t>
      </w:r>
      <w:r>
        <w:rPr>
          <w:color w:val="365050"/>
          <w:sz w:val="23"/>
        </w:rPr>
        <w:t>you</w:t>
      </w:r>
      <w:r>
        <w:rPr>
          <w:color w:val="365050"/>
          <w:spacing w:val="-7"/>
          <w:sz w:val="23"/>
        </w:rPr>
        <w:t xml:space="preserve"> </w:t>
      </w:r>
      <w:r>
        <w:rPr>
          <w:color w:val="365050"/>
          <w:sz w:val="23"/>
        </w:rPr>
        <w:t>can</w:t>
      </w:r>
      <w:r>
        <w:rPr>
          <w:color w:val="365050"/>
          <w:spacing w:val="-7"/>
          <w:sz w:val="23"/>
        </w:rPr>
        <w:t xml:space="preserve"> </w:t>
      </w:r>
      <w:r>
        <w:rPr>
          <w:color w:val="365050"/>
          <w:sz w:val="23"/>
        </w:rPr>
        <w:t>use</w:t>
      </w:r>
      <w:r>
        <w:rPr>
          <w:color w:val="365050"/>
          <w:spacing w:val="-6"/>
          <w:sz w:val="23"/>
        </w:rPr>
        <w:t xml:space="preserve"> </w:t>
      </w:r>
      <w:r>
        <w:rPr>
          <w:color w:val="365050"/>
          <w:sz w:val="23"/>
        </w:rPr>
        <w:t>online</w:t>
      </w:r>
      <w:r>
        <w:rPr>
          <w:color w:val="365050"/>
          <w:spacing w:val="-8"/>
          <w:sz w:val="23"/>
        </w:rPr>
        <w:t xml:space="preserve"> </w:t>
      </w:r>
      <w:r>
        <w:rPr>
          <w:color w:val="365050"/>
          <w:sz w:val="23"/>
        </w:rPr>
        <w:t xml:space="preserve">conversion resources such as </w:t>
      </w:r>
      <w:hyperlink r:id="rId358">
        <w:r w:rsidR="000B2CF6">
          <w:rPr>
            <w:color w:val="0481D9"/>
            <w:sz w:val="23"/>
            <w:u w:val="single" w:color="0481D9"/>
          </w:rPr>
          <w:t>fcc.gov/media/radio/dms-decimal</w:t>
        </w:r>
        <w:r w:rsidR="000B2CF6">
          <w:rPr>
            <w:color w:val="365050"/>
            <w:sz w:val="23"/>
          </w:rPr>
          <w:t>.</w:t>
        </w:r>
      </w:hyperlink>
    </w:p>
    <w:p w14:paraId="123FFD4D" w14:textId="77777777" w:rsidR="000B2CF6" w:rsidRDefault="00FE4610" w:rsidP="00271538">
      <w:pPr>
        <w:pStyle w:val="ListParagraph"/>
        <w:numPr>
          <w:ilvl w:val="1"/>
          <w:numId w:val="102"/>
        </w:numPr>
        <w:tabs>
          <w:tab w:val="left" w:pos="2352"/>
        </w:tabs>
        <w:spacing w:before="121"/>
        <w:ind w:right="3321"/>
        <w:rPr>
          <w:rFonts w:ascii="Wingdings" w:hAnsi="Wingdings"/>
          <w:color w:val="00AFAE"/>
          <w:sz w:val="23"/>
        </w:rPr>
      </w:pPr>
      <w:r>
        <w:rPr>
          <w:color w:val="365050"/>
          <w:sz w:val="23"/>
        </w:rPr>
        <w:t>Feel</w:t>
      </w:r>
      <w:r>
        <w:rPr>
          <w:color w:val="365050"/>
          <w:spacing w:val="-13"/>
          <w:sz w:val="23"/>
        </w:rPr>
        <w:t xml:space="preserve"> </w:t>
      </w:r>
      <w:r>
        <w:rPr>
          <w:color w:val="365050"/>
          <w:sz w:val="23"/>
        </w:rPr>
        <w:t>free</w:t>
      </w:r>
      <w:r>
        <w:rPr>
          <w:color w:val="365050"/>
          <w:spacing w:val="-13"/>
          <w:sz w:val="23"/>
        </w:rPr>
        <w:t xml:space="preserve"> </w:t>
      </w:r>
      <w:r>
        <w:rPr>
          <w:color w:val="365050"/>
          <w:sz w:val="23"/>
        </w:rPr>
        <w:t>to</w:t>
      </w:r>
      <w:r>
        <w:rPr>
          <w:color w:val="365050"/>
          <w:spacing w:val="-13"/>
          <w:sz w:val="23"/>
        </w:rPr>
        <w:t xml:space="preserve"> </w:t>
      </w:r>
      <w:r>
        <w:rPr>
          <w:color w:val="365050"/>
          <w:sz w:val="23"/>
        </w:rPr>
        <w:t>contact</w:t>
      </w:r>
      <w:r>
        <w:rPr>
          <w:color w:val="365050"/>
          <w:spacing w:val="-13"/>
          <w:sz w:val="23"/>
        </w:rPr>
        <w:t xml:space="preserve"> </w:t>
      </w:r>
      <w:hyperlink r:id="rId359">
        <w:r w:rsidR="000B2CF6">
          <w:rPr>
            <w:color w:val="0481D9"/>
            <w:sz w:val="23"/>
            <w:u w:val="single" w:color="0481D9"/>
          </w:rPr>
          <w:t>invasivecrayfishcollaborative@gmail.com</w:t>
        </w:r>
      </w:hyperlink>
      <w:r>
        <w:rPr>
          <w:color w:val="0481D9"/>
          <w:spacing w:val="-13"/>
          <w:sz w:val="23"/>
        </w:rPr>
        <w:t xml:space="preserve"> </w:t>
      </w:r>
      <w:r>
        <w:rPr>
          <w:color w:val="365050"/>
          <w:sz w:val="23"/>
        </w:rPr>
        <w:t xml:space="preserve">with </w:t>
      </w:r>
      <w:r>
        <w:rPr>
          <w:color w:val="365050"/>
          <w:spacing w:val="-2"/>
          <w:sz w:val="23"/>
        </w:rPr>
        <w:t>questions.</w:t>
      </w:r>
    </w:p>
    <w:p w14:paraId="123FFD4E" w14:textId="77777777" w:rsidR="000B2CF6" w:rsidRDefault="00FE4610" w:rsidP="00271538">
      <w:pPr>
        <w:pStyle w:val="ListParagraph"/>
        <w:numPr>
          <w:ilvl w:val="0"/>
          <w:numId w:val="102"/>
        </w:numPr>
        <w:tabs>
          <w:tab w:val="left" w:pos="1629"/>
          <w:tab w:val="left" w:pos="1632"/>
        </w:tabs>
        <w:spacing w:before="119"/>
        <w:ind w:right="2667" w:hanging="360"/>
        <w:rPr>
          <w:sz w:val="23"/>
        </w:rPr>
      </w:pPr>
      <w:r>
        <w:rPr>
          <w:color w:val="365050"/>
          <w:sz w:val="23"/>
        </w:rPr>
        <w:t>Discuss behavior expectations for the trip, and how this field investigation is a special privilege that they should enjoy and not want to lose. If desired, ask the class</w:t>
      </w:r>
      <w:r>
        <w:rPr>
          <w:color w:val="365050"/>
          <w:spacing w:val="-6"/>
          <w:sz w:val="23"/>
        </w:rPr>
        <w:t xml:space="preserve"> </w:t>
      </w:r>
      <w:r>
        <w:rPr>
          <w:color w:val="365050"/>
          <w:sz w:val="23"/>
        </w:rPr>
        <w:t>to</w:t>
      </w:r>
      <w:r>
        <w:rPr>
          <w:color w:val="365050"/>
          <w:spacing w:val="-7"/>
          <w:sz w:val="23"/>
        </w:rPr>
        <w:t xml:space="preserve"> </w:t>
      </w:r>
      <w:r>
        <w:rPr>
          <w:color w:val="365050"/>
          <w:sz w:val="23"/>
        </w:rPr>
        <w:t>form</w:t>
      </w:r>
      <w:r>
        <w:rPr>
          <w:color w:val="365050"/>
          <w:spacing w:val="-7"/>
          <w:sz w:val="23"/>
        </w:rPr>
        <w:t xml:space="preserve"> </w:t>
      </w:r>
      <w:r>
        <w:rPr>
          <w:color w:val="365050"/>
          <w:sz w:val="23"/>
        </w:rPr>
        <w:t>research</w:t>
      </w:r>
      <w:r>
        <w:rPr>
          <w:color w:val="365050"/>
          <w:spacing w:val="-6"/>
          <w:sz w:val="23"/>
        </w:rPr>
        <w:t xml:space="preserve"> </w:t>
      </w:r>
      <w:r>
        <w:rPr>
          <w:color w:val="365050"/>
          <w:sz w:val="23"/>
        </w:rPr>
        <w:t>teams</w:t>
      </w:r>
      <w:r>
        <w:rPr>
          <w:color w:val="365050"/>
          <w:spacing w:val="-7"/>
          <w:sz w:val="23"/>
        </w:rPr>
        <w:t xml:space="preserve"> </w:t>
      </w:r>
      <w:r>
        <w:rPr>
          <w:color w:val="365050"/>
          <w:sz w:val="23"/>
        </w:rPr>
        <w:t>of</w:t>
      </w:r>
      <w:r>
        <w:rPr>
          <w:color w:val="365050"/>
          <w:spacing w:val="-5"/>
          <w:sz w:val="23"/>
        </w:rPr>
        <w:t xml:space="preserve"> </w:t>
      </w:r>
      <w:r>
        <w:rPr>
          <w:color w:val="365050"/>
          <w:sz w:val="23"/>
        </w:rPr>
        <w:t>2–4</w:t>
      </w:r>
      <w:r>
        <w:rPr>
          <w:color w:val="365050"/>
          <w:spacing w:val="-7"/>
          <w:sz w:val="23"/>
        </w:rPr>
        <w:t xml:space="preserve"> </w:t>
      </w:r>
      <w:r>
        <w:rPr>
          <w:color w:val="365050"/>
          <w:sz w:val="23"/>
        </w:rPr>
        <w:t>students</w:t>
      </w:r>
      <w:r>
        <w:rPr>
          <w:color w:val="365050"/>
          <w:spacing w:val="-7"/>
          <w:sz w:val="23"/>
        </w:rPr>
        <w:t xml:space="preserve"> </w:t>
      </w:r>
      <w:r>
        <w:rPr>
          <w:color w:val="365050"/>
          <w:sz w:val="23"/>
        </w:rPr>
        <w:t>with</w:t>
      </w:r>
      <w:r>
        <w:rPr>
          <w:color w:val="365050"/>
          <w:spacing w:val="-4"/>
          <w:sz w:val="23"/>
        </w:rPr>
        <w:t xml:space="preserve"> </w:t>
      </w:r>
      <w:r>
        <w:rPr>
          <w:color w:val="365050"/>
          <w:sz w:val="23"/>
        </w:rPr>
        <w:t>whom</w:t>
      </w:r>
      <w:r>
        <w:rPr>
          <w:color w:val="365050"/>
          <w:spacing w:val="-8"/>
          <w:sz w:val="23"/>
        </w:rPr>
        <w:t xml:space="preserve"> </w:t>
      </w:r>
      <w:r>
        <w:rPr>
          <w:color w:val="365050"/>
          <w:sz w:val="23"/>
        </w:rPr>
        <w:t>they</w:t>
      </w:r>
      <w:r>
        <w:rPr>
          <w:color w:val="365050"/>
          <w:spacing w:val="-5"/>
          <w:sz w:val="23"/>
        </w:rPr>
        <w:t xml:space="preserve"> </w:t>
      </w:r>
      <w:r>
        <w:rPr>
          <w:color w:val="365050"/>
          <w:sz w:val="23"/>
        </w:rPr>
        <w:t>will</w:t>
      </w:r>
      <w:r>
        <w:rPr>
          <w:color w:val="365050"/>
          <w:spacing w:val="-5"/>
          <w:sz w:val="23"/>
        </w:rPr>
        <w:t xml:space="preserve"> </w:t>
      </w:r>
      <w:r>
        <w:rPr>
          <w:color w:val="365050"/>
          <w:sz w:val="23"/>
        </w:rPr>
        <w:t>work</w:t>
      </w:r>
      <w:r>
        <w:rPr>
          <w:color w:val="365050"/>
          <w:spacing w:val="-6"/>
          <w:sz w:val="23"/>
        </w:rPr>
        <w:t xml:space="preserve"> </w:t>
      </w:r>
      <w:r>
        <w:rPr>
          <w:color w:val="365050"/>
          <w:sz w:val="23"/>
        </w:rPr>
        <w:t>to</w:t>
      </w:r>
      <w:r>
        <w:rPr>
          <w:color w:val="365050"/>
          <w:spacing w:val="-4"/>
          <w:sz w:val="23"/>
        </w:rPr>
        <w:t xml:space="preserve"> </w:t>
      </w:r>
      <w:r>
        <w:rPr>
          <w:color w:val="365050"/>
          <w:sz w:val="23"/>
        </w:rPr>
        <w:t>collect data (or you can choose the groups).</w:t>
      </w:r>
    </w:p>
    <w:p w14:paraId="123FFD4F" w14:textId="77777777" w:rsidR="000B2CF6" w:rsidRDefault="000B2CF6">
      <w:pPr>
        <w:rPr>
          <w:sz w:val="23"/>
        </w:rPr>
        <w:sectPr w:rsidR="000B2CF6">
          <w:pgSz w:w="12240" w:h="15840"/>
          <w:pgMar w:top="680" w:right="160" w:bottom="200" w:left="240" w:header="0" w:footer="4" w:gutter="0"/>
          <w:cols w:space="720"/>
        </w:sectPr>
      </w:pPr>
    </w:p>
    <w:p w14:paraId="123FFD50" w14:textId="77777777" w:rsidR="000B2CF6" w:rsidRPr="008C7354" w:rsidRDefault="00FE4610" w:rsidP="00D00532">
      <w:pPr>
        <w:pStyle w:val="H2"/>
        <w:rPr>
          <w:i/>
          <w:iCs/>
        </w:rPr>
      </w:pPr>
      <w:bookmarkStart w:id="795" w:name="_Toc188362854"/>
      <w:bookmarkStart w:id="796" w:name="_Toc188363234"/>
      <w:bookmarkStart w:id="797" w:name="_Toc188444487"/>
      <w:bookmarkStart w:id="798" w:name="_Toc188522997"/>
      <w:r w:rsidRPr="008C7354">
        <w:rPr>
          <w:i/>
          <w:iCs/>
        </w:rPr>
        <w:lastRenderedPageBreak/>
        <w:t>Explore</w:t>
      </w:r>
      <w:bookmarkEnd w:id="795"/>
      <w:bookmarkEnd w:id="796"/>
      <w:bookmarkEnd w:id="797"/>
      <w:bookmarkEnd w:id="798"/>
    </w:p>
    <w:p w14:paraId="123FFD51" w14:textId="77777777" w:rsidR="000B2CF6" w:rsidRDefault="00FE4610" w:rsidP="00271538">
      <w:pPr>
        <w:pStyle w:val="ListParagraph"/>
        <w:numPr>
          <w:ilvl w:val="0"/>
          <w:numId w:val="102"/>
        </w:numPr>
        <w:tabs>
          <w:tab w:val="left" w:pos="1629"/>
          <w:tab w:val="left" w:pos="1632"/>
        </w:tabs>
        <w:spacing w:before="149"/>
        <w:ind w:right="2005" w:hanging="360"/>
        <w:rPr>
          <w:sz w:val="23"/>
        </w:rPr>
      </w:pPr>
      <w:r>
        <w:rPr>
          <w:color w:val="365050"/>
          <w:sz w:val="23"/>
        </w:rPr>
        <w:t>Ask students to help you carry the equipment to the research site. Pass out data sampling</w:t>
      </w:r>
      <w:r>
        <w:rPr>
          <w:color w:val="365050"/>
          <w:spacing w:val="-3"/>
          <w:sz w:val="23"/>
        </w:rPr>
        <w:t xml:space="preserve"> </w:t>
      </w:r>
      <w:r>
        <w:rPr>
          <w:color w:val="365050"/>
          <w:sz w:val="23"/>
        </w:rPr>
        <w:t>sheets</w:t>
      </w:r>
      <w:r>
        <w:rPr>
          <w:color w:val="365050"/>
          <w:spacing w:val="-3"/>
          <w:sz w:val="23"/>
        </w:rPr>
        <w:t xml:space="preserve"> </w:t>
      </w:r>
      <w:r>
        <w:rPr>
          <w:color w:val="365050"/>
          <w:sz w:val="23"/>
        </w:rPr>
        <w:t>to</w:t>
      </w:r>
      <w:r>
        <w:rPr>
          <w:color w:val="365050"/>
          <w:spacing w:val="-3"/>
          <w:sz w:val="23"/>
        </w:rPr>
        <w:t xml:space="preserve"> </w:t>
      </w:r>
      <w:r>
        <w:rPr>
          <w:color w:val="365050"/>
          <w:sz w:val="23"/>
        </w:rPr>
        <w:t>student</w:t>
      </w:r>
      <w:r>
        <w:rPr>
          <w:color w:val="365050"/>
          <w:spacing w:val="-3"/>
          <w:sz w:val="23"/>
        </w:rPr>
        <w:t xml:space="preserve"> </w:t>
      </w:r>
      <w:r>
        <w:rPr>
          <w:color w:val="365050"/>
          <w:sz w:val="23"/>
        </w:rPr>
        <w:t>groups</w:t>
      </w:r>
      <w:r>
        <w:rPr>
          <w:color w:val="365050"/>
          <w:spacing w:val="-3"/>
          <w:sz w:val="23"/>
        </w:rPr>
        <w:t xml:space="preserve"> </w:t>
      </w:r>
      <w:r>
        <w:rPr>
          <w:color w:val="365050"/>
          <w:sz w:val="23"/>
        </w:rPr>
        <w:t>(found</w:t>
      </w:r>
      <w:r>
        <w:rPr>
          <w:color w:val="365050"/>
          <w:spacing w:val="-2"/>
          <w:sz w:val="23"/>
        </w:rPr>
        <w:t xml:space="preserve"> </w:t>
      </w:r>
      <w:r>
        <w:rPr>
          <w:color w:val="365050"/>
          <w:sz w:val="23"/>
        </w:rPr>
        <w:t>at</w:t>
      </w:r>
      <w:r>
        <w:rPr>
          <w:color w:val="365050"/>
          <w:spacing w:val="-3"/>
          <w:sz w:val="23"/>
        </w:rPr>
        <w:t xml:space="preserve"> </w:t>
      </w:r>
      <w:r>
        <w:rPr>
          <w:color w:val="365050"/>
          <w:sz w:val="23"/>
        </w:rPr>
        <w:t>the</w:t>
      </w:r>
      <w:r>
        <w:rPr>
          <w:color w:val="365050"/>
          <w:spacing w:val="-2"/>
          <w:sz w:val="23"/>
        </w:rPr>
        <w:t xml:space="preserve"> </w:t>
      </w:r>
      <w:r>
        <w:rPr>
          <w:color w:val="365050"/>
          <w:sz w:val="23"/>
        </w:rPr>
        <w:t>end</w:t>
      </w:r>
      <w:r>
        <w:rPr>
          <w:color w:val="365050"/>
          <w:spacing w:val="-3"/>
          <w:sz w:val="23"/>
        </w:rPr>
        <w:t xml:space="preserve"> </w:t>
      </w:r>
      <w:r>
        <w:rPr>
          <w:color w:val="365050"/>
          <w:sz w:val="23"/>
        </w:rPr>
        <w:t>of</w:t>
      </w:r>
      <w:r>
        <w:rPr>
          <w:color w:val="365050"/>
          <w:spacing w:val="-2"/>
          <w:sz w:val="23"/>
        </w:rPr>
        <w:t xml:space="preserve"> </w:t>
      </w:r>
      <w:r>
        <w:rPr>
          <w:color w:val="365050"/>
          <w:sz w:val="23"/>
        </w:rPr>
        <w:t>the</w:t>
      </w:r>
      <w:r>
        <w:rPr>
          <w:color w:val="365050"/>
          <w:spacing w:val="-2"/>
          <w:sz w:val="23"/>
        </w:rPr>
        <w:t xml:space="preserve"> </w:t>
      </w:r>
      <w:r>
        <w:rPr>
          <w:color w:val="365050"/>
          <w:sz w:val="23"/>
        </w:rPr>
        <w:t>lesson).</w:t>
      </w:r>
      <w:r>
        <w:rPr>
          <w:color w:val="365050"/>
          <w:spacing w:val="-5"/>
          <w:sz w:val="23"/>
        </w:rPr>
        <w:t xml:space="preserve"> </w:t>
      </w:r>
      <w:r>
        <w:rPr>
          <w:color w:val="365050"/>
          <w:sz w:val="23"/>
        </w:rPr>
        <w:t>If</w:t>
      </w:r>
      <w:r>
        <w:rPr>
          <w:color w:val="365050"/>
          <w:spacing w:val="-6"/>
          <w:sz w:val="23"/>
        </w:rPr>
        <w:t xml:space="preserve"> </w:t>
      </w:r>
      <w:r>
        <w:rPr>
          <w:color w:val="365050"/>
          <w:sz w:val="23"/>
        </w:rPr>
        <w:t>traps</w:t>
      </w:r>
      <w:r>
        <w:rPr>
          <w:color w:val="365050"/>
          <w:spacing w:val="-5"/>
          <w:sz w:val="23"/>
        </w:rPr>
        <w:t xml:space="preserve"> </w:t>
      </w:r>
      <w:r>
        <w:rPr>
          <w:color w:val="365050"/>
          <w:sz w:val="23"/>
        </w:rPr>
        <w:t>were</w:t>
      </w:r>
      <w:r>
        <w:rPr>
          <w:color w:val="365050"/>
          <w:spacing w:val="-6"/>
          <w:sz w:val="23"/>
        </w:rPr>
        <w:t xml:space="preserve"> </w:t>
      </w:r>
      <w:r>
        <w:rPr>
          <w:color w:val="365050"/>
          <w:sz w:val="23"/>
        </w:rPr>
        <w:t>set</w:t>
      </w:r>
      <w:r>
        <w:rPr>
          <w:color w:val="365050"/>
          <w:spacing w:val="-6"/>
          <w:sz w:val="23"/>
        </w:rPr>
        <w:t xml:space="preserve"> </w:t>
      </w:r>
      <w:r>
        <w:rPr>
          <w:color w:val="365050"/>
          <w:sz w:val="23"/>
        </w:rPr>
        <w:t>the night before, students can pull them in and collect and</w:t>
      </w:r>
      <w:r>
        <w:rPr>
          <w:color w:val="365050"/>
          <w:spacing w:val="-1"/>
          <w:sz w:val="23"/>
        </w:rPr>
        <w:t xml:space="preserve"> </w:t>
      </w:r>
      <w:r>
        <w:rPr>
          <w:color w:val="365050"/>
          <w:sz w:val="23"/>
        </w:rPr>
        <w:t>record the data on the sheet.</w:t>
      </w:r>
    </w:p>
    <w:p w14:paraId="123FFD52" w14:textId="77777777" w:rsidR="000B2CF6" w:rsidRDefault="00FE4610" w:rsidP="00271538">
      <w:pPr>
        <w:pStyle w:val="ListParagraph"/>
        <w:numPr>
          <w:ilvl w:val="0"/>
          <w:numId w:val="102"/>
        </w:numPr>
        <w:tabs>
          <w:tab w:val="left" w:pos="1626"/>
        </w:tabs>
        <w:ind w:left="1626" w:hanging="356"/>
        <w:rPr>
          <w:sz w:val="23"/>
        </w:rPr>
      </w:pPr>
      <w:r>
        <w:rPr>
          <w:color w:val="365050"/>
          <w:sz w:val="23"/>
        </w:rPr>
        <w:t>Demonstrate</w:t>
      </w:r>
      <w:r>
        <w:rPr>
          <w:color w:val="365050"/>
          <w:spacing w:val="-8"/>
          <w:sz w:val="23"/>
        </w:rPr>
        <w:t xml:space="preserve"> </w:t>
      </w:r>
      <w:r>
        <w:rPr>
          <w:color w:val="365050"/>
          <w:sz w:val="23"/>
        </w:rPr>
        <w:t>the</w:t>
      </w:r>
      <w:r>
        <w:rPr>
          <w:color w:val="365050"/>
          <w:spacing w:val="-10"/>
          <w:sz w:val="23"/>
        </w:rPr>
        <w:t xml:space="preserve"> </w:t>
      </w:r>
      <w:r>
        <w:rPr>
          <w:color w:val="365050"/>
          <w:sz w:val="23"/>
        </w:rPr>
        <w:t>use</w:t>
      </w:r>
      <w:r>
        <w:rPr>
          <w:color w:val="365050"/>
          <w:spacing w:val="-7"/>
          <w:sz w:val="23"/>
        </w:rPr>
        <w:t xml:space="preserve"> </w:t>
      </w:r>
      <w:r>
        <w:rPr>
          <w:color w:val="365050"/>
          <w:sz w:val="23"/>
        </w:rPr>
        <w:t>of</w:t>
      </w:r>
      <w:r>
        <w:rPr>
          <w:color w:val="365050"/>
          <w:spacing w:val="-5"/>
          <w:sz w:val="23"/>
        </w:rPr>
        <w:t xml:space="preserve"> </w:t>
      </w:r>
      <w:r>
        <w:rPr>
          <w:color w:val="365050"/>
          <w:sz w:val="23"/>
        </w:rPr>
        <w:t>other</w:t>
      </w:r>
      <w:r>
        <w:rPr>
          <w:color w:val="365050"/>
          <w:spacing w:val="-9"/>
          <w:sz w:val="23"/>
        </w:rPr>
        <w:t xml:space="preserve"> </w:t>
      </w:r>
      <w:r>
        <w:rPr>
          <w:color w:val="365050"/>
          <w:sz w:val="23"/>
        </w:rPr>
        <w:t>available</w:t>
      </w:r>
      <w:r>
        <w:rPr>
          <w:color w:val="365050"/>
          <w:spacing w:val="-6"/>
          <w:sz w:val="23"/>
        </w:rPr>
        <w:t xml:space="preserve"> </w:t>
      </w:r>
      <w:r>
        <w:rPr>
          <w:color w:val="365050"/>
          <w:sz w:val="23"/>
        </w:rPr>
        <w:t>equipment,</w:t>
      </w:r>
      <w:r>
        <w:rPr>
          <w:color w:val="365050"/>
          <w:spacing w:val="-7"/>
          <w:sz w:val="23"/>
        </w:rPr>
        <w:t xml:space="preserve"> </w:t>
      </w:r>
      <w:r>
        <w:rPr>
          <w:color w:val="365050"/>
          <w:sz w:val="23"/>
        </w:rPr>
        <w:t>such</w:t>
      </w:r>
      <w:r>
        <w:rPr>
          <w:color w:val="365050"/>
          <w:spacing w:val="-7"/>
          <w:sz w:val="23"/>
        </w:rPr>
        <w:t xml:space="preserve"> </w:t>
      </w:r>
      <w:r>
        <w:rPr>
          <w:color w:val="365050"/>
          <w:spacing w:val="-5"/>
          <w:sz w:val="23"/>
        </w:rPr>
        <w:t>as:</w:t>
      </w:r>
    </w:p>
    <w:p w14:paraId="123FFD53" w14:textId="77777777" w:rsidR="000B2CF6" w:rsidRDefault="00FE4610" w:rsidP="00271538">
      <w:pPr>
        <w:pStyle w:val="ListParagraph"/>
        <w:numPr>
          <w:ilvl w:val="1"/>
          <w:numId w:val="102"/>
        </w:numPr>
        <w:tabs>
          <w:tab w:val="left" w:pos="2352"/>
        </w:tabs>
        <w:spacing w:before="122"/>
        <w:ind w:right="2084"/>
        <w:rPr>
          <w:rFonts w:ascii="Wingdings" w:hAnsi="Wingdings"/>
          <w:color w:val="00AFAE"/>
        </w:rPr>
      </w:pPr>
      <w:r>
        <w:rPr>
          <w:b/>
          <w:color w:val="365050"/>
          <w:sz w:val="23"/>
        </w:rPr>
        <w:t>Seine</w:t>
      </w:r>
      <w:r>
        <w:rPr>
          <w:b/>
          <w:color w:val="365050"/>
          <w:spacing w:val="-8"/>
          <w:sz w:val="23"/>
        </w:rPr>
        <w:t xml:space="preserve"> </w:t>
      </w:r>
      <w:r>
        <w:rPr>
          <w:b/>
          <w:color w:val="365050"/>
          <w:sz w:val="23"/>
        </w:rPr>
        <w:t>nets,</w:t>
      </w:r>
      <w:r>
        <w:rPr>
          <w:b/>
          <w:color w:val="365050"/>
          <w:spacing w:val="-6"/>
          <w:sz w:val="23"/>
        </w:rPr>
        <w:t xml:space="preserve"> </w:t>
      </w:r>
      <w:r>
        <w:rPr>
          <w:b/>
          <w:color w:val="365050"/>
          <w:sz w:val="23"/>
        </w:rPr>
        <w:t>which</w:t>
      </w:r>
      <w:r>
        <w:rPr>
          <w:b/>
          <w:color w:val="365050"/>
          <w:spacing w:val="-4"/>
          <w:sz w:val="23"/>
        </w:rPr>
        <w:t xml:space="preserve"> </w:t>
      </w:r>
      <w:r>
        <w:rPr>
          <w:b/>
          <w:color w:val="365050"/>
          <w:sz w:val="23"/>
        </w:rPr>
        <w:t>are</w:t>
      </w:r>
      <w:r>
        <w:rPr>
          <w:b/>
          <w:color w:val="365050"/>
          <w:spacing w:val="-8"/>
          <w:sz w:val="23"/>
        </w:rPr>
        <w:t xml:space="preserve"> </w:t>
      </w:r>
      <w:r>
        <w:rPr>
          <w:color w:val="365050"/>
          <w:sz w:val="23"/>
        </w:rPr>
        <w:t>used</w:t>
      </w:r>
      <w:r>
        <w:rPr>
          <w:color w:val="365050"/>
          <w:spacing w:val="-8"/>
          <w:sz w:val="23"/>
        </w:rPr>
        <w:t xml:space="preserve"> </w:t>
      </w:r>
      <w:r>
        <w:rPr>
          <w:color w:val="365050"/>
          <w:sz w:val="23"/>
        </w:rPr>
        <w:t>to</w:t>
      </w:r>
      <w:r>
        <w:rPr>
          <w:color w:val="365050"/>
          <w:spacing w:val="-9"/>
          <w:sz w:val="23"/>
        </w:rPr>
        <w:t xml:space="preserve"> </w:t>
      </w:r>
      <w:r>
        <w:rPr>
          <w:color w:val="365050"/>
          <w:sz w:val="23"/>
        </w:rPr>
        <w:t>catch</w:t>
      </w:r>
      <w:r>
        <w:rPr>
          <w:color w:val="365050"/>
          <w:spacing w:val="-8"/>
          <w:sz w:val="23"/>
        </w:rPr>
        <w:t xml:space="preserve"> </w:t>
      </w:r>
      <w:r>
        <w:rPr>
          <w:color w:val="365050"/>
          <w:sz w:val="23"/>
        </w:rPr>
        <w:t>crayfish</w:t>
      </w:r>
      <w:r>
        <w:rPr>
          <w:color w:val="365050"/>
          <w:spacing w:val="-7"/>
          <w:sz w:val="23"/>
        </w:rPr>
        <w:t xml:space="preserve"> </w:t>
      </w:r>
      <w:r>
        <w:rPr>
          <w:color w:val="365050"/>
          <w:sz w:val="23"/>
        </w:rPr>
        <w:t>stirred</w:t>
      </w:r>
      <w:r>
        <w:rPr>
          <w:color w:val="365050"/>
          <w:spacing w:val="-9"/>
          <w:sz w:val="23"/>
        </w:rPr>
        <w:t xml:space="preserve"> </w:t>
      </w:r>
      <w:r>
        <w:rPr>
          <w:color w:val="365050"/>
          <w:sz w:val="23"/>
        </w:rPr>
        <w:t>up</w:t>
      </w:r>
      <w:r>
        <w:rPr>
          <w:color w:val="365050"/>
          <w:spacing w:val="-8"/>
          <w:sz w:val="23"/>
        </w:rPr>
        <w:t xml:space="preserve"> </w:t>
      </w:r>
      <w:r>
        <w:rPr>
          <w:color w:val="365050"/>
          <w:sz w:val="23"/>
        </w:rPr>
        <w:t>from</w:t>
      </w:r>
      <w:r>
        <w:rPr>
          <w:color w:val="365050"/>
          <w:spacing w:val="-9"/>
          <w:sz w:val="23"/>
        </w:rPr>
        <w:t xml:space="preserve"> </w:t>
      </w:r>
      <w:r>
        <w:rPr>
          <w:color w:val="365050"/>
          <w:sz w:val="23"/>
        </w:rPr>
        <w:t>the</w:t>
      </w:r>
      <w:r>
        <w:rPr>
          <w:color w:val="365050"/>
          <w:spacing w:val="-8"/>
          <w:sz w:val="23"/>
        </w:rPr>
        <w:t xml:space="preserve"> </w:t>
      </w:r>
      <w:r>
        <w:rPr>
          <w:color w:val="365050"/>
          <w:sz w:val="23"/>
        </w:rPr>
        <w:t>stream</w:t>
      </w:r>
      <w:r>
        <w:rPr>
          <w:color w:val="365050"/>
          <w:spacing w:val="-11"/>
          <w:sz w:val="23"/>
        </w:rPr>
        <w:t xml:space="preserve"> </w:t>
      </w:r>
      <w:r>
        <w:rPr>
          <w:color w:val="365050"/>
          <w:sz w:val="23"/>
        </w:rPr>
        <w:t xml:space="preserve">bottom. Attach seine net ropes to poles. The seine net should be oriented as pictured </w:t>
      </w:r>
      <w:r>
        <w:rPr>
          <w:color w:val="365050"/>
          <w:spacing w:val="-2"/>
          <w:sz w:val="23"/>
        </w:rPr>
        <w:t>below.</w:t>
      </w:r>
    </w:p>
    <w:p w14:paraId="123FFD54" w14:textId="77777777" w:rsidR="000B2CF6" w:rsidRDefault="00FE4610">
      <w:pPr>
        <w:pStyle w:val="BodyText"/>
        <w:spacing w:before="7"/>
        <w:rPr>
          <w:sz w:val="7"/>
        </w:rPr>
      </w:pPr>
      <w:r>
        <w:rPr>
          <w:noProof/>
        </w:rPr>
        <w:drawing>
          <wp:anchor distT="0" distB="0" distL="0" distR="0" simplePos="0" relativeHeight="251732992" behindDoc="1" locked="0" layoutInCell="1" allowOverlap="1" wp14:anchorId="12400814" wp14:editId="3A3CB92B">
            <wp:simplePos x="0" y="0"/>
            <wp:positionH relativeFrom="page">
              <wp:posOffset>1645920</wp:posOffset>
            </wp:positionH>
            <wp:positionV relativeFrom="paragraph">
              <wp:posOffset>74340</wp:posOffset>
            </wp:positionV>
            <wp:extent cx="3999693" cy="2656046"/>
            <wp:effectExtent l="0" t="0" r="0" b="0"/>
            <wp:wrapTopAndBottom/>
            <wp:docPr id="299" name="Image 299" descr="Three people wading in a river and holding a seine net.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9" name="Image 299" descr="Three people wading in a river and holding a seine net. "/>
                    <pic:cNvPicPr/>
                  </pic:nvPicPr>
                  <pic:blipFill>
                    <a:blip r:embed="rId360" cstate="print"/>
                    <a:stretch>
                      <a:fillRect/>
                    </a:stretch>
                  </pic:blipFill>
                  <pic:spPr>
                    <a:xfrm>
                      <a:off x="0" y="0"/>
                      <a:ext cx="3999693" cy="2656046"/>
                    </a:xfrm>
                    <a:prstGeom prst="rect">
                      <a:avLst/>
                    </a:prstGeom>
                  </pic:spPr>
                </pic:pic>
              </a:graphicData>
            </a:graphic>
          </wp:anchor>
        </w:drawing>
      </w:r>
    </w:p>
    <w:p w14:paraId="123FFD55" w14:textId="77777777" w:rsidR="000B2CF6" w:rsidRDefault="00FE4610">
      <w:pPr>
        <w:spacing w:before="51"/>
        <w:ind w:left="2352"/>
        <w:rPr>
          <w:b/>
          <w:sz w:val="23"/>
        </w:rPr>
      </w:pPr>
      <w:r>
        <w:rPr>
          <w:b/>
          <w:color w:val="365050"/>
          <w:sz w:val="23"/>
        </w:rPr>
        <w:t>A</w:t>
      </w:r>
      <w:r>
        <w:rPr>
          <w:b/>
          <w:color w:val="365050"/>
          <w:spacing w:val="-6"/>
          <w:sz w:val="23"/>
        </w:rPr>
        <w:t xml:space="preserve"> </w:t>
      </w:r>
      <w:r>
        <w:rPr>
          <w:b/>
          <w:color w:val="365050"/>
          <w:sz w:val="23"/>
        </w:rPr>
        <w:t>group</w:t>
      </w:r>
      <w:r>
        <w:rPr>
          <w:b/>
          <w:color w:val="365050"/>
          <w:spacing w:val="-4"/>
          <w:sz w:val="23"/>
        </w:rPr>
        <w:t xml:space="preserve"> </w:t>
      </w:r>
      <w:r>
        <w:rPr>
          <w:b/>
          <w:color w:val="365050"/>
          <w:sz w:val="23"/>
        </w:rPr>
        <w:t>collects</w:t>
      </w:r>
      <w:r>
        <w:rPr>
          <w:b/>
          <w:color w:val="365050"/>
          <w:spacing w:val="-2"/>
          <w:sz w:val="23"/>
        </w:rPr>
        <w:t xml:space="preserve"> </w:t>
      </w:r>
      <w:r>
        <w:rPr>
          <w:b/>
          <w:color w:val="365050"/>
          <w:sz w:val="23"/>
        </w:rPr>
        <w:t>crayfish</w:t>
      </w:r>
      <w:r>
        <w:rPr>
          <w:b/>
          <w:color w:val="365050"/>
          <w:spacing w:val="-7"/>
          <w:sz w:val="23"/>
        </w:rPr>
        <w:t xml:space="preserve"> </w:t>
      </w:r>
      <w:r>
        <w:rPr>
          <w:b/>
          <w:color w:val="365050"/>
          <w:sz w:val="23"/>
        </w:rPr>
        <w:t>with</w:t>
      </w:r>
      <w:r>
        <w:rPr>
          <w:b/>
          <w:color w:val="365050"/>
          <w:spacing w:val="-3"/>
          <w:sz w:val="23"/>
        </w:rPr>
        <w:t xml:space="preserve"> </w:t>
      </w:r>
      <w:r>
        <w:rPr>
          <w:b/>
          <w:color w:val="365050"/>
          <w:sz w:val="23"/>
        </w:rPr>
        <w:t>a</w:t>
      </w:r>
      <w:r>
        <w:rPr>
          <w:b/>
          <w:color w:val="365050"/>
          <w:spacing w:val="-3"/>
          <w:sz w:val="23"/>
        </w:rPr>
        <w:t xml:space="preserve"> </w:t>
      </w:r>
      <w:r>
        <w:rPr>
          <w:b/>
          <w:color w:val="365050"/>
          <w:sz w:val="23"/>
        </w:rPr>
        <w:t>seine</w:t>
      </w:r>
      <w:r>
        <w:rPr>
          <w:b/>
          <w:color w:val="365050"/>
          <w:spacing w:val="-4"/>
          <w:sz w:val="23"/>
        </w:rPr>
        <w:t xml:space="preserve"> net.</w:t>
      </w:r>
    </w:p>
    <w:p w14:paraId="123FFD56" w14:textId="77777777" w:rsidR="000B2CF6" w:rsidRDefault="00FE4610">
      <w:pPr>
        <w:spacing w:before="2"/>
        <w:ind w:left="2352"/>
        <w:rPr>
          <w:i/>
          <w:sz w:val="20"/>
        </w:rPr>
      </w:pPr>
      <w:r>
        <w:rPr>
          <w:i/>
          <w:color w:val="365050"/>
          <w:spacing w:val="-2"/>
          <w:sz w:val="20"/>
        </w:rPr>
        <w:t>Photo:</w:t>
      </w:r>
      <w:r>
        <w:rPr>
          <w:i/>
          <w:color w:val="365050"/>
          <w:spacing w:val="2"/>
          <w:sz w:val="20"/>
        </w:rPr>
        <w:t xml:space="preserve"> </w:t>
      </w:r>
      <w:r>
        <w:rPr>
          <w:i/>
          <w:color w:val="365050"/>
          <w:spacing w:val="-2"/>
          <w:sz w:val="20"/>
        </w:rPr>
        <w:t>Illinois-Indiana</w:t>
      </w:r>
      <w:r>
        <w:rPr>
          <w:i/>
          <w:color w:val="365050"/>
          <w:spacing w:val="3"/>
          <w:sz w:val="20"/>
        </w:rPr>
        <w:t xml:space="preserve"> </w:t>
      </w:r>
      <w:r>
        <w:rPr>
          <w:i/>
          <w:color w:val="365050"/>
          <w:spacing w:val="-2"/>
          <w:sz w:val="20"/>
        </w:rPr>
        <w:t>Sea</w:t>
      </w:r>
      <w:r>
        <w:rPr>
          <w:i/>
          <w:color w:val="365050"/>
          <w:spacing w:val="4"/>
          <w:sz w:val="20"/>
        </w:rPr>
        <w:t xml:space="preserve"> </w:t>
      </w:r>
      <w:r>
        <w:rPr>
          <w:i/>
          <w:color w:val="365050"/>
          <w:spacing w:val="-4"/>
          <w:sz w:val="20"/>
        </w:rPr>
        <w:t>Grant</w:t>
      </w:r>
    </w:p>
    <w:p w14:paraId="123FFD57" w14:textId="77777777" w:rsidR="000B2CF6" w:rsidRDefault="000B2CF6">
      <w:pPr>
        <w:pStyle w:val="BodyText"/>
        <w:spacing w:before="32"/>
        <w:rPr>
          <w:i/>
          <w:sz w:val="20"/>
        </w:rPr>
      </w:pPr>
    </w:p>
    <w:p w14:paraId="123FFD58" w14:textId="77777777" w:rsidR="000B2CF6" w:rsidRDefault="00FE4610">
      <w:pPr>
        <w:pStyle w:val="BodyText"/>
        <w:ind w:left="2352" w:right="1851"/>
      </w:pPr>
      <w:r>
        <w:rPr>
          <w:color w:val="365050"/>
        </w:rPr>
        <w:t>This method requires two people in the stream to hold a seine net downstream while</w:t>
      </w:r>
      <w:r>
        <w:rPr>
          <w:color w:val="365050"/>
          <w:spacing w:val="-7"/>
        </w:rPr>
        <w:t xml:space="preserve"> </w:t>
      </w:r>
      <w:r>
        <w:rPr>
          <w:color w:val="365050"/>
        </w:rPr>
        <w:t>one</w:t>
      </w:r>
      <w:r>
        <w:rPr>
          <w:color w:val="365050"/>
          <w:spacing w:val="-6"/>
        </w:rPr>
        <w:t xml:space="preserve"> </w:t>
      </w:r>
      <w:r>
        <w:rPr>
          <w:color w:val="365050"/>
        </w:rPr>
        <w:t>or</w:t>
      </w:r>
      <w:r>
        <w:rPr>
          <w:color w:val="365050"/>
          <w:spacing w:val="-7"/>
        </w:rPr>
        <w:t xml:space="preserve"> </w:t>
      </w:r>
      <w:r>
        <w:rPr>
          <w:color w:val="365050"/>
        </w:rPr>
        <w:t>more</w:t>
      </w:r>
      <w:r>
        <w:rPr>
          <w:color w:val="365050"/>
          <w:spacing w:val="-6"/>
        </w:rPr>
        <w:t xml:space="preserve"> </w:t>
      </w:r>
      <w:r>
        <w:rPr>
          <w:color w:val="365050"/>
        </w:rPr>
        <w:t>people</w:t>
      </w:r>
      <w:r>
        <w:rPr>
          <w:color w:val="365050"/>
          <w:spacing w:val="-7"/>
        </w:rPr>
        <w:t xml:space="preserve"> </w:t>
      </w:r>
      <w:r>
        <w:rPr>
          <w:color w:val="365050"/>
        </w:rPr>
        <w:t>upstream</w:t>
      </w:r>
      <w:r>
        <w:rPr>
          <w:color w:val="365050"/>
          <w:spacing w:val="-8"/>
        </w:rPr>
        <w:t xml:space="preserve"> </w:t>
      </w:r>
      <w:r>
        <w:rPr>
          <w:color w:val="365050"/>
        </w:rPr>
        <w:t>disturb</w:t>
      </w:r>
      <w:r>
        <w:rPr>
          <w:color w:val="365050"/>
          <w:spacing w:val="-6"/>
        </w:rPr>
        <w:t xml:space="preserve"> </w:t>
      </w:r>
      <w:r>
        <w:rPr>
          <w:color w:val="365050"/>
        </w:rPr>
        <w:t>the</w:t>
      </w:r>
      <w:r>
        <w:rPr>
          <w:color w:val="365050"/>
          <w:spacing w:val="-6"/>
        </w:rPr>
        <w:t xml:space="preserve"> </w:t>
      </w:r>
      <w:r>
        <w:rPr>
          <w:color w:val="365050"/>
        </w:rPr>
        <w:t>stream</w:t>
      </w:r>
      <w:r>
        <w:rPr>
          <w:color w:val="365050"/>
          <w:spacing w:val="-7"/>
        </w:rPr>
        <w:t xml:space="preserve"> </w:t>
      </w:r>
      <w:r>
        <w:rPr>
          <w:color w:val="365050"/>
        </w:rPr>
        <w:t>bottom</w:t>
      </w:r>
      <w:r>
        <w:rPr>
          <w:color w:val="365050"/>
          <w:spacing w:val="-8"/>
        </w:rPr>
        <w:t xml:space="preserve"> </w:t>
      </w:r>
      <w:r>
        <w:rPr>
          <w:color w:val="365050"/>
        </w:rPr>
        <w:t>by</w:t>
      </w:r>
      <w:r>
        <w:rPr>
          <w:color w:val="365050"/>
          <w:spacing w:val="-7"/>
        </w:rPr>
        <w:t xml:space="preserve"> </w:t>
      </w:r>
      <w:r>
        <w:rPr>
          <w:color w:val="365050"/>
        </w:rPr>
        <w:t>shuffling</w:t>
      </w:r>
      <w:r>
        <w:rPr>
          <w:color w:val="365050"/>
          <w:spacing w:val="-7"/>
        </w:rPr>
        <w:t xml:space="preserve"> </w:t>
      </w:r>
      <w:r>
        <w:rPr>
          <w:color w:val="365050"/>
        </w:rPr>
        <w:t>their feet or flipping rocks.</w:t>
      </w:r>
    </w:p>
    <w:p w14:paraId="123FFD59" w14:textId="77777777" w:rsidR="000B2CF6" w:rsidRDefault="00FE4610" w:rsidP="00271538">
      <w:pPr>
        <w:pStyle w:val="ListParagraph"/>
        <w:numPr>
          <w:ilvl w:val="2"/>
          <w:numId w:val="102"/>
        </w:numPr>
        <w:tabs>
          <w:tab w:val="left" w:pos="3072"/>
        </w:tabs>
        <w:spacing w:before="126" w:line="232" w:lineRule="auto"/>
        <w:ind w:left="3072" w:right="2233"/>
        <w:rPr>
          <w:sz w:val="23"/>
        </w:rPr>
      </w:pPr>
      <w:r>
        <w:rPr>
          <w:color w:val="365050"/>
          <w:sz w:val="23"/>
        </w:rPr>
        <w:t>Have two people, one person holding each pole, spread the net out across</w:t>
      </w:r>
      <w:r>
        <w:rPr>
          <w:color w:val="365050"/>
          <w:spacing w:val="-9"/>
          <w:sz w:val="23"/>
        </w:rPr>
        <w:t xml:space="preserve"> </w:t>
      </w:r>
      <w:r>
        <w:rPr>
          <w:color w:val="365050"/>
          <w:sz w:val="23"/>
        </w:rPr>
        <w:t>the</w:t>
      </w:r>
      <w:r>
        <w:rPr>
          <w:color w:val="365050"/>
          <w:spacing w:val="-7"/>
          <w:sz w:val="23"/>
        </w:rPr>
        <w:t xml:space="preserve"> </w:t>
      </w:r>
      <w:r>
        <w:rPr>
          <w:color w:val="365050"/>
          <w:sz w:val="23"/>
        </w:rPr>
        <w:t>stream</w:t>
      </w:r>
      <w:r>
        <w:rPr>
          <w:color w:val="365050"/>
          <w:spacing w:val="-9"/>
          <w:sz w:val="23"/>
        </w:rPr>
        <w:t xml:space="preserve"> </w:t>
      </w:r>
      <w:r>
        <w:rPr>
          <w:color w:val="365050"/>
          <w:sz w:val="23"/>
        </w:rPr>
        <w:t>with</w:t>
      </w:r>
      <w:r>
        <w:rPr>
          <w:color w:val="365050"/>
          <w:spacing w:val="-7"/>
          <w:sz w:val="23"/>
        </w:rPr>
        <w:t xml:space="preserve"> </w:t>
      </w:r>
      <w:r>
        <w:rPr>
          <w:color w:val="365050"/>
          <w:sz w:val="23"/>
        </w:rPr>
        <w:t>the</w:t>
      </w:r>
      <w:r>
        <w:rPr>
          <w:color w:val="365050"/>
          <w:spacing w:val="-7"/>
          <w:sz w:val="23"/>
        </w:rPr>
        <w:t xml:space="preserve"> </w:t>
      </w:r>
      <w:r>
        <w:rPr>
          <w:color w:val="365050"/>
          <w:sz w:val="23"/>
        </w:rPr>
        <w:t>weighted</w:t>
      </w:r>
      <w:r>
        <w:rPr>
          <w:color w:val="365050"/>
          <w:spacing w:val="-6"/>
          <w:sz w:val="23"/>
        </w:rPr>
        <w:t xml:space="preserve"> </w:t>
      </w:r>
      <w:r>
        <w:rPr>
          <w:color w:val="365050"/>
          <w:sz w:val="23"/>
        </w:rPr>
        <w:t>side</w:t>
      </w:r>
      <w:r>
        <w:rPr>
          <w:color w:val="365050"/>
          <w:spacing w:val="-7"/>
          <w:sz w:val="23"/>
        </w:rPr>
        <w:t xml:space="preserve"> </w:t>
      </w:r>
      <w:r>
        <w:rPr>
          <w:color w:val="365050"/>
          <w:sz w:val="23"/>
        </w:rPr>
        <w:t>on</w:t>
      </w:r>
      <w:r>
        <w:rPr>
          <w:color w:val="365050"/>
          <w:spacing w:val="-7"/>
          <w:sz w:val="23"/>
        </w:rPr>
        <w:t xml:space="preserve"> </w:t>
      </w:r>
      <w:r>
        <w:rPr>
          <w:color w:val="365050"/>
          <w:sz w:val="23"/>
        </w:rPr>
        <w:t>the</w:t>
      </w:r>
      <w:r>
        <w:rPr>
          <w:color w:val="365050"/>
          <w:spacing w:val="-7"/>
          <w:sz w:val="23"/>
        </w:rPr>
        <w:t xml:space="preserve"> </w:t>
      </w:r>
      <w:r>
        <w:rPr>
          <w:color w:val="365050"/>
          <w:sz w:val="23"/>
        </w:rPr>
        <w:t>bottom</w:t>
      </w:r>
      <w:r>
        <w:rPr>
          <w:color w:val="365050"/>
          <w:spacing w:val="-9"/>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stream and the floats above the water.</w:t>
      </w:r>
    </w:p>
    <w:p w14:paraId="123FFD5A" w14:textId="77777777" w:rsidR="000B2CF6" w:rsidRDefault="00FE4610" w:rsidP="00271538">
      <w:pPr>
        <w:pStyle w:val="ListParagraph"/>
        <w:numPr>
          <w:ilvl w:val="2"/>
          <w:numId w:val="102"/>
        </w:numPr>
        <w:tabs>
          <w:tab w:val="left" w:pos="3072"/>
        </w:tabs>
        <w:spacing w:before="133" w:line="225" w:lineRule="auto"/>
        <w:ind w:left="3072" w:right="2150"/>
        <w:rPr>
          <w:sz w:val="23"/>
        </w:rPr>
      </w:pPr>
      <w:r>
        <w:rPr>
          <w:color w:val="365050"/>
          <w:sz w:val="23"/>
        </w:rPr>
        <w:t>Seine</w:t>
      </w:r>
      <w:r>
        <w:rPr>
          <w:color w:val="365050"/>
          <w:spacing w:val="-6"/>
          <w:sz w:val="23"/>
        </w:rPr>
        <w:t xml:space="preserve"> </w:t>
      </w:r>
      <w:r>
        <w:rPr>
          <w:color w:val="365050"/>
          <w:sz w:val="23"/>
        </w:rPr>
        <w:t>net</w:t>
      </w:r>
      <w:r>
        <w:rPr>
          <w:color w:val="365050"/>
          <w:spacing w:val="-8"/>
          <w:sz w:val="23"/>
        </w:rPr>
        <w:t xml:space="preserve"> </w:t>
      </w:r>
      <w:r>
        <w:rPr>
          <w:color w:val="365050"/>
          <w:sz w:val="23"/>
        </w:rPr>
        <w:t>holders</w:t>
      </w:r>
      <w:r>
        <w:rPr>
          <w:color w:val="365050"/>
          <w:spacing w:val="-8"/>
          <w:sz w:val="23"/>
        </w:rPr>
        <w:t xml:space="preserve"> </w:t>
      </w:r>
      <w:r>
        <w:rPr>
          <w:color w:val="365050"/>
          <w:sz w:val="23"/>
        </w:rPr>
        <w:t>should</w:t>
      </w:r>
      <w:r>
        <w:rPr>
          <w:color w:val="365050"/>
          <w:spacing w:val="-7"/>
          <w:sz w:val="23"/>
        </w:rPr>
        <w:t xml:space="preserve"> </w:t>
      </w:r>
      <w:r>
        <w:rPr>
          <w:color w:val="365050"/>
          <w:sz w:val="23"/>
        </w:rPr>
        <w:t>stand</w:t>
      </w:r>
      <w:r>
        <w:rPr>
          <w:color w:val="365050"/>
          <w:spacing w:val="-7"/>
          <w:sz w:val="23"/>
        </w:rPr>
        <w:t xml:space="preserve"> </w:t>
      </w:r>
      <w:r>
        <w:rPr>
          <w:color w:val="365050"/>
          <w:sz w:val="23"/>
        </w:rPr>
        <w:t>1–2</w:t>
      </w:r>
      <w:r>
        <w:rPr>
          <w:color w:val="365050"/>
          <w:spacing w:val="-9"/>
          <w:sz w:val="23"/>
        </w:rPr>
        <w:t xml:space="preserve"> </w:t>
      </w:r>
      <w:r>
        <w:rPr>
          <w:color w:val="365050"/>
          <w:sz w:val="23"/>
        </w:rPr>
        <w:t>feet</w:t>
      </w:r>
      <w:r>
        <w:rPr>
          <w:color w:val="365050"/>
          <w:spacing w:val="-8"/>
          <w:sz w:val="23"/>
        </w:rPr>
        <w:t xml:space="preserve"> </w:t>
      </w:r>
      <w:r>
        <w:rPr>
          <w:color w:val="365050"/>
          <w:sz w:val="23"/>
        </w:rPr>
        <w:t>downstream</w:t>
      </w:r>
      <w:r>
        <w:rPr>
          <w:color w:val="365050"/>
          <w:spacing w:val="-8"/>
          <w:sz w:val="23"/>
        </w:rPr>
        <w:t xml:space="preserve"> </w:t>
      </w:r>
      <w:r>
        <w:rPr>
          <w:color w:val="365050"/>
          <w:sz w:val="23"/>
        </w:rPr>
        <w:t>from</w:t>
      </w:r>
      <w:r>
        <w:rPr>
          <w:color w:val="365050"/>
          <w:spacing w:val="-8"/>
          <w:sz w:val="23"/>
        </w:rPr>
        <w:t xml:space="preserve"> </w:t>
      </w:r>
      <w:r>
        <w:rPr>
          <w:color w:val="365050"/>
          <w:sz w:val="23"/>
        </w:rPr>
        <w:t>one</w:t>
      </w:r>
      <w:r>
        <w:rPr>
          <w:color w:val="365050"/>
          <w:spacing w:val="-7"/>
          <w:sz w:val="23"/>
        </w:rPr>
        <w:t xml:space="preserve"> </w:t>
      </w:r>
      <w:r>
        <w:rPr>
          <w:color w:val="365050"/>
          <w:sz w:val="23"/>
        </w:rPr>
        <w:t>or</w:t>
      </w:r>
      <w:r>
        <w:rPr>
          <w:color w:val="365050"/>
          <w:spacing w:val="-8"/>
          <w:sz w:val="23"/>
        </w:rPr>
        <w:t xml:space="preserve"> </w:t>
      </w:r>
      <w:r>
        <w:rPr>
          <w:color w:val="365050"/>
          <w:sz w:val="23"/>
        </w:rPr>
        <w:t xml:space="preserve">more </w:t>
      </w:r>
      <w:r>
        <w:rPr>
          <w:color w:val="365050"/>
          <w:spacing w:val="-2"/>
          <w:sz w:val="23"/>
        </w:rPr>
        <w:t>feet-shufflers.</w:t>
      </w:r>
    </w:p>
    <w:p w14:paraId="123FFD5B" w14:textId="77777777" w:rsidR="000B2CF6" w:rsidRDefault="00FE4610" w:rsidP="00271538">
      <w:pPr>
        <w:pStyle w:val="ListParagraph"/>
        <w:numPr>
          <w:ilvl w:val="2"/>
          <w:numId w:val="102"/>
        </w:numPr>
        <w:tabs>
          <w:tab w:val="left" w:pos="3072"/>
        </w:tabs>
        <w:spacing w:before="132" w:line="232" w:lineRule="auto"/>
        <w:ind w:left="3072" w:right="1981"/>
        <w:rPr>
          <w:sz w:val="23"/>
        </w:rPr>
      </w:pPr>
      <w:r>
        <w:rPr>
          <w:color w:val="365050"/>
          <w:sz w:val="23"/>
        </w:rPr>
        <w:t>Feet-shufflers</w:t>
      </w:r>
      <w:r>
        <w:rPr>
          <w:color w:val="365050"/>
          <w:spacing w:val="-8"/>
          <w:sz w:val="23"/>
        </w:rPr>
        <w:t xml:space="preserve"> </w:t>
      </w:r>
      <w:r>
        <w:rPr>
          <w:color w:val="365050"/>
          <w:sz w:val="23"/>
        </w:rPr>
        <w:t>should</w:t>
      </w:r>
      <w:r>
        <w:rPr>
          <w:color w:val="365050"/>
          <w:spacing w:val="-7"/>
          <w:sz w:val="23"/>
        </w:rPr>
        <w:t xml:space="preserve"> </w:t>
      </w:r>
      <w:r>
        <w:rPr>
          <w:color w:val="365050"/>
          <w:sz w:val="23"/>
        </w:rPr>
        <w:t>walk</w:t>
      </w:r>
      <w:r>
        <w:rPr>
          <w:color w:val="365050"/>
          <w:spacing w:val="-8"/>
          <w:sz w:val="23"/>
        </w:rPr>
        <w:t xml:space="preserve"> </w:t>
      </w:r>
      <w:r>
        <w:rPr>
          <w:color w:val="365050"/>
          <w:sz w:val="23"/>
        </w:rPr>
        <w:t>upstream</w:t>
      </w:r>
      <w:r>
        <w:rPr>
          <w:color w:val="365050"/>
          <w:spacing w:val="-7"/>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net,</w:t>
      </w:r>
      <w:r>
        <w:rPr>
          <w:color w:val="365050"/>
          <w:spacing w:val="-8"/>
          <w:sz w:val="23"/>
        </w:rPr>
        <w:t xml:space="preserve"> </w:t>
      </w:r>
      <w:r>
        <w:rPr>
          <w:color w:val="365050"/>
          <w:sz w:val="23"/>
        </w:rPr>
        <w:t>dragging</w:t>
      </w:r>
      <w:r>
        <w:rPr>
          <w:color w:val="365050"/>
          <w:spacing w:val="-8"/>
          <w:sz w:val="23"/>
        </w:rPr>
        <w:t xml:space="preserve"> </w:t>
      </w:r>
      <w:r>
        <w:rPr>
          <w:color w:val="365050"/>
          <w:sz w:val="23"/>
        </w:rPr>
        <w:t>their</w:t>
      </w:r>
      <w:r>
        <w:rPr>
          <w:color w:val="365050"/>
          <w:spacing w:val="-7"/>
          <w:sz w:val="23"/>
        </w:rPr>
        <w:t xml:space="preserve"> </w:t>
      </w:r>
      <w:r>
        <w:rPr>
          <w:color w:val="365050"/>
          <w:sz w:val="23"/>
        </w:rPr>
        <w:t>feet</w:t>
      </w:r>
      <w:r>
        <w:rPr>
          <w:color w:val="365050"/>
          <w:spacing w:val="-7"/>
          <w:sz w:val="23"/>
        </w:rPr>
        <w:t xml:space="preserve"> </w:t>
      </w:r>
      <w:r>
        <w:rPr>
          <w:color w:val="365050"/>
          <w:sz w:val="23"/>
        </w:rPr>
        <w:t>to</w:t>
      </w:r>
      <w:r>
        <w:rPr>
          <w:color w:val="365050"/>
          <w:spacing w:val="-9"/>
          <w:sz w:val="23"/>
        </w:rPr>
        <w:t xml:space="preserve"> </w:t>
      </w:r>
      <w:r>
        <w:rPr>
          <w:color w:val="365050"/>
          <w:sz w:val="23"/>
        </w:rPr>
        <w:t xml:space="preserve">stir up the stream bottom as the net-holders walk slowly upstream behind </w:t>
      </w:r>
      <w:r>
        <w:rPr>
          <w:color w:val="365050"/>
          <w:spacing w:val="-2"/>
          <w:sz w:val="23"/>
        </w:rPr>
        <w:t>them.</w:t>
      </w:r>
    </w:p>
    <w:p w14:paraId="123FFD5C" w14:textId="77777777" w:rsidR="000B2CF6" w:rsidRDefault="00FE4610" w:rsidP="00271538">
      <w:pPr>
        <w:pStyle w:val="ListParagraph"/>
        <w:numPr>
          <w:ilvl w:val="2"/>
          <w:numId w:val="102"/>
        </w:numPr>
        <w:tabs>
          <w:tab w:val="left" w:pos="3072"/>
        </w:tabs>
        <w:spacing w:before="128" w:line="232" w:lineRule="auto"/>
        <w:ind w:left="3072" w:right="2251"/>
        <w:rPr>
          <w:sz w:val="23"/>
        </w:rPr>
      </w:pPr>
      <w:r>
        <w:rPr>
          <w:color w:val="365050"/>
          <w:sz w:val="23"/>
        </w:rPr>
        <w:t>Use</w:t>
      </w:r>
      <w:r>
        <w:rPr>
          <w:color w:val="365050"/>
          <w:spacing w:val="-3"/>
          <w:sz w:val="23"/>
        </w:rPr>
        <w:t xml:space="preserve"> </w:t>
      </w:r>
      <w:r>
        <w:rPr>
          <w:color w:val="365050"/>
          <w:sz w:val="23"/>
        </w:rPr>
        <w:t>your</w:t>
      </w:r>
      <w:r>
        <w:rPr>
          <w:color w:val="365050"/>
          <w:spacing w:val="-4"/>
          <w:sz w:val="23"/>
        </w:rPr>
        <w:t xml:space="preserve"> </w:t>
      </w:r>
      <w:r>
        <w:rPr>
          <w:color w:val="365050"/>
          <w:sz w:val="23"/>
        </w:rPr>
        <w:t>best</w:t>
      </w:r>
      <w:r>
        <w:rPr>
          <w:color w:val="365050"/>
          <w:spacing w:val="-4"/>
          <w:sz w:val="23"/>
        </w:rPr>
        <w:t xml:space="preserve"> </w:t>
      </w:r>
      <w:r>
        <w:rPr>
          <w:color w:val="365050"/>
          <w:sz w:val="23"/>
        </w:rPr>
        <w:t>judgment</w:t>
      </w:r>
      <w:r>
        <w:rPr>
          <w:color w:val="365050"/>
          <w:spacing w:val="-3"/>
          <w:sz w:val="23"/>
        </w:rPr>
        <w:t xml:space="preserve"> </w:t>
      </w:r>
      <w:r>
        <w:rPr>
          <w:color w:val="365050"/>
          <w:sz w:val="23"/>
        </w:rPr>
        <w:t>on</w:t>
      </w:r>
      <w:r>
        <w:rPr>
          <w:color w:val="365050"/>
          <w:spacing w:val="-4"/>
          <w:sz w:val="23"/>
        </w:rPr>
        <w:t xml:space="preserve"> </w:t>
      </w:r>
      <w:r>
        <w:rPr>
          <w:color w:val="365050"/>
          <w:sz w:val="23"/>
        </w:rPr>
        <w:t>the</w:t>
      </w:r>
      <w:r>
        <w:rPr>
          <w:color w:val="365050"/>
          <w:spacing w:val="-3"/>
          <w:sz w:val="23"/>
        </w:rPr>
        <w:t xml:space="preserve"> </w:t>
      </w:r>
      <w:r>
        <w:rPr>
          <w:color w:val="365050"/>
          <w:sz w:val="23"/>
        </w:rPr>
        <w:t>amount</w:t>
      </w:r>
      <w:r>
        <w:rPr>
          <w:color w:val="365050"/>
          <w:spacing w:val="-4"/>
          <w:sz w:val="23"/>
        </w:rPr>
        <w:t xml:space="preserve"> </w:t>
      </w:r>
      <w:r>
        <w:rPr>
          <w:color w:val="365050"/>
          <w:sz w:val="23"/>
        </w:rPr>
        <w:t>of</w:t>
      </w:r>
      <w:r>
        <w:rPr>
          <w:color w:val="365050"/>
          <w:spacing w:val="-3"/>
          <w:sz w:val="23"/>
        </w:rPr>
        <w:t xml:space="preserve"> </w:t>
      </w:r>
      <w:r>
        <w:rPr>
          <w:color w:val="365050"/>
          <w:sz w:val="23"/>
        </w:rPr>
        <w:t>time</w:t>
      </w:r>
      <w:r>
        <w:rPr>
          <w:color w:val="365050"/>
          <w:spacing w:val="-3"/>
          <w:sz w:val="23"/>
        </w:rPr>
        <w:t xml:space="preserve"> </w:t>
      </w:r>
      <w:r>
        <w:rPr>
          <w:color w:val="365050"/>
          <w:sz w:val="23"/>
        </w:rPr>
        <w:t>and</w:t>
      </w:r>
      <w:r>
        <w:rPr>
          <w:color w:val="365050"/>
          <w:spacing w:val="-4"/>
          <w:sz w:val="23"/>
        </w:rPr>
        <w:t xml:space="preserve"> </w:t>
      </w:r>
      <w:r>
        <w:rPr>
          <w:color w:val="365050"/>
          <w:sz w:val="23"/>
        </w:rPr>
        <w:t>distance</w:t>
      </w:r>
      <w:r>
        <w:rPr>
          <w:color w:val="365050"/>
          <w:spacing w:val="-3"/>
          <w:sz w:val="23"/>
        </w:rPr>
        <w:t xml:space="preserve"> </w:t>
      </w:r>
      <w:r>
        <w:rPr>
          <w:color w:val="365050"/>
          <w:sz w:val="23"/>
        </w:rPr>
        <w:t>for</w:t>
      </w:r>
      <w:r>
        <w:rPr>
          <w:color w:val="365050"/>
          <w:spacing w:val="-5"/>
          <w:sz w:val="23"/>
        </w:rPr>
        <w:t xml:space="preserve"> </w:t>
      </w:r>
      <w:r>
        <w:rPr>
          <w:color w:val="365050"/>
          <w:sz w:val="23"/>
        </w:rPr>
        <w:t>seine netting. We recommend about five minutes or 15 feet. Record the number of shufflers, time spent shuffling, and distanced shuffled.</w:t>
      </w:r>
    </w:p>
    <w:p w14:paraId="123FFD5D" w14:textId="77777777" w:rsidR="000B2CF6" w:rsidRDefault="00FE4610" w:rsidP="00271538">
      <w:pPr>
        <w:pStyle w:val="ListParagraph"/>
        <w:numPr>
          <w:ilvl w:val="2"/>
          <w:numId w:val="102"/>
        </w:numPr>
        <w:tabs>
          <w:tab w:val="left" w:pos="3072"/>
        </w:tabs>
        <w:spacing w:before="132" w:line="228" w:lineRule="auto"/>
        <w:ind w:left="3072" w:right="2620"/>
        <w:rPr>
          <w:sz w:val="23"/>
        </w:rPr>
      </w:pPr>
      <w:r>
        <w:rPr>
          <w:color w:val="365050"/>
          <w:sz w:val="23"/>
        </w:rPr>
        <w:t>Once</w:t>
      </w:r>
      <w:r>
        <w:rPr>
          <w:color w:val="365050"/>
          <w:spacing w:val="-9"/>
          <w:sz w:val="23"/>
        </w:rPr>
        <w:t xml:space="preserve"> </w:t>
      </w:r>
      <w:r>
        <w:rPr>
          <w:color w:val="365050"/>
          <w:sz w:val="23"/>
        </w:rPr>
        <w:t>finished,</w:t>
      </w:r>
      <w:r>
        <w:rPr>
          <w:color w:val="365050"/>
          <w:spacing w:val="-9"/>
          <w:sz w:val="23"/>
        </w:rPr>
        <w:t xml:space="preserve"> </w:t>
      </w:r>
      <w:r>
        <w:rPr>
          <w:color w:val="365050"/>
          <w:sz w:val="23"/>
        </w:rPr>
        <w:t>remove</w:t>
      </w:r>
      <w:r>
        <w:rPr>
          <w:color w:val="365050"/>
          <w:spacing w:val="-7"/>
          <w:sz w:val="23"/>
        </w:rPr>
        <w:t xml:space="preserve"> </w:t>
      </w:r>
      <w:r>
        <w:rPr>
          <w:color w:val="365050"/>
          <w:sz w:val="23"/>
        </w:rPr>
        <w:t>nets</w:t>
      </w:r>
      <w:r>
        <w:rPr>
          <w:color w:val="365050"/>
          <w:spacing w:val="-8"/>
          <w:sz w:val="23"/>
        </w:rPr>
        <w:t xml:space="preserve"> </w:t>
      </w:r>
      <w:r>
        <w:rPr>
          <w:color w:val="365050"/>
          <w:sz w:val="23"/>
        </w:rPr>
        <w:t>and</w:t>
      </w:r>
      <w:r>
        <w:rPr>
          <w:color w:val="365050"/>
          <w:spacing w:val="-8"/>
          <w:sz w:val="23"/>
        </w:rPr>
        <w:t xml:space="preserve"> </w:t>
      </w:r>
      <w:r>
        <w:rPr>
          <w:color w:val="365050"/>
          <w:sz w:val="23"/>
        </w:rPr>
        <w:t>their</w:t>
      </w:r>
      <w:r>
        <w:rPr>
          <w:color w:val="365050"/>
          <w:spacing w:val="-8"/>
          <w:sz w:val="23"/>
        </w:rPr>
        <w:t xml:space="preserve"> </w:t>
      </w:r>
      <w:r>
        <w:rPr>
          <w:color w:val="365050"/>
          <w:sz w:val="23"/>
        </w:rPr>
        <w:t>contents</w:t>
      </w:r>
      <w:r>
        <w:rPr>
          <w:color w:val="365050"/>
          <w:spacing w:val="-8"/>
          <w:sz w:val="23"/>
        </w:rPr>
        <w:t xml:space="preserve"> </w:t>
      </w:r>
      <w:r>
        <w:rPr>
          <w:color w:val="365050"/>
          <w:sz w:val="23"/>
        </w:rPr>
        <w:t>from</w:t>
      </w:r>
      <w:r>
        <w:rPr>
          <w:color w:val="365050"/>
          <w:spacing w:val="-9"/>
          <w:sz w:val="23"/>
        </w:rPr>
        <w:t xml:space="preserve"> </w:t>
      </w:r>
      <w:r>
        <w:rPr>
          <w:color w:val="365050"/>
          <w:sz w:val="23"/>
        </w:rPr>
        <w:t>the</w:t>
      </w:r>
      <w:r>
        <w:rPr>
          <w:color w:val="365050"/>
          <w:spacing w:val="-7"/>
          <w:sz w:val="23"/>
        </w:rPr>
        <w:t xml:space="preserve"> </w:t>
      </w:r>
      <w:r>
        <w:rPr>
          <w:color w:val="365050"/>
          <w:sz w:val="23"/>
        </w:rPr>
        <w:t>stream</w:t>
      </w:r>
      <w:r>
        <w:rPr>
          <w:color w:val="365050"/>
          <w:spacing w:val="-10"/>
          <w:sz w:val="23"/>
        </w:rPr>
        <w:t xml:space="preserve"> </w:t>
      </w:r>
      <w:r>
        <w:rPr>
          <w:color w:val="365050"/>
          <w:sz w:val="23"/>
        </w:rPr>
        <w:t>by scooping the weighted bottom of the nets up towards upstream.</w:t>
      </w:r>
    </w:p>
    <w:p w14:paraId="123FFD5E" w14:textId="77777777" w:rsidR="000B2CF6" w:rsidRDefault="00FE4610" w:rsidP="00271538">
      <w:pPr>
        <w:pStyle w:val="ListParagraph"/>
        <w:numPr>
          <w:ilvl w:val="2"/>
          <w:numId w:val="102"/>
        </w:numPr>
        <w:tabs>
          <w:tab w:val="left" w:pos="3072"/>
        </w:tabs>
        <w:spacing w:before="130" w:line="232" w:lineRule="auto"/>
        <w:ind w:left="3072" w:right="1995"/>
        <w:jc w:val="both"/>
        <w:rPr>
          <w:sz w:val="23"/>
        </w:rPr>
      </w:pPr>
      <w:r>
        <w:rPr>
          <w:color w:val="365050"/>
          <w:sz w:val="23"/>
        </w:rPr>
        <w:t>Place</w:t>
      </w:r>
      <w:r>
        <w:rPr>
          <w:color w:val="365050"/>
          <w:spacing w:val="-6"/>
          <w:sz w:val="23"/>
        </w:rPr>
        <w:t xml:space="preserve"> </w:t>
      </w:r>
      <w:r>
        <w:rPr>
          <w:color w:val="365050"/>
          <w:sz w:val="23"/>
        </w:rPr>
        <w:t>the</w:t>
      </w:r>
      <w:r>
        <w:rPr>
          <w:color w:val="365050"/>
          <w:spacing w:val="-6"/>
          <w:sz w:val="23"/>
        </w:rPr>
        <w:t xml:space="preserve"> </w:t>
      </w:r>
      <w:r>
        <w:rPr>
          <w:color w:val="365050"/>
          <w:sz w:val="23"/>
        </w:rPr>
        <w:t>net</w:t>
      </w:r>
      <w:r>
        <w:rPr>
          <w:color w:val="365050"/>
          <w:spacing w:val="-8"/>
          <w:sz w:val="23"/>
        </w:rPr>
        <w:t xml:space="preserve"> </w:t>
      </w:r>
      <w:r>
        <w:rPr>
          <w:color w:val="365050"/>
          <w:sz w:val="23"/>
        </w:rPr>
        <w:t>with</w:t>
      </w:r>
      <w:r>
        <w:rPr>
          <w:color w:val="365050"/>
          <w:spacing w:val="-6"/>
          <w:sz w:val="23"/>
        </w:rPr>
        <w:t xml:space="preserve"> </w:t>
      </w:r>
      <w:r>
        <w:rPr>
          <w:color w:val="365050"/>
          <w:sz w:val="23"/>
        </w:rPr>
        <w:t>the</w:t>
      </w:r>
      <w:r>
        <w:rPr>
          <w:color w:val="365050"/>
          <w:spacing w:val="-6"/>
          <w:sz w:val="23"/>
        </w:rPr>
        <w:t xml:space="preserve"> </w:t>
      </w:r>
      <w:r>
        <w:rPr>
          <w:color w:val="365050"/>
          <w:sz w:val="23"/>
        </w:rPr>
        <w:t>contents</w:t>
      </w:r>
      <w:r>
        <w:rPr>
          <w:color w:val="365050"/>
          <w:spacing w:val="-7"/>
          <w:sz w:val="23"/>
        </w:rPr>
        <w:t xml:space="preserve"> </w:t>
      </w:r>
      <w:r>
        <w:rPr>
          <w:color w:val="365050"/>
          <w:sz w:val="23"/>
        </w:rPr>
        <w:t>right-side-up</w:t>
      </w:r>
      <w:r>
        <w:rPr>
          <w:color w:val="365050"/>
          <w:spacing w:val="-6"/>
          <w:sz w:val="23"/>
        </w:rPr>
        <w:t xml:space="preserve"> </w:t>
      </w:r>
      <w:r>
        <w:rPr>
          <w:color w:val="365050"/>
          <w:sz w:val="23"/>
        </w:rPr>
        <w:t>on</w:t>
      </w:r>
      <w:r>
        <w:rPr>
          <w:color w:val="365050"/>
          <w:spacing w:val="-6"/>
          <w:sz w:val="23"/>
        </w:rPr>
        <w:t xml:space="preserve"> </w:t>
      </w:r>
      <w:r>
        <w:rPr>
          <w:color w:val="365050"/>
          <w:sz w:val="23"/>
        </w:rPr>
        <w:t>the</w:t>
      </w:r>
      <w:r>
        <w:rPr>
          <w:color w:val="365050"/>
          <w:spacing w:val="-7"/>
          <w:sz w:val="23"/>
        </w:rPr>
        <w:t xml:space="preserve"> </w:t>
      </w:r>
      <w:r>
        <w:rPr>
          <w:color w:val="365050"/>
          <w:sz w:val="23"/>
        </w:rPr>
        <w:t>stream</w:t>
      </w:r>
      <w:r>
        <w:rPr>
          <w:color w:val="365050"/>
          <w:spacing w:val="-7"/>
          <w:sz w:val="23"/>
        </w:rPr>
        <w:t xml:space="preserve"> </w:t>
      </w:r>
      <w:r>
        <w:rPr>
          <w:color w:val="365050"/>
          <w:sz w:val="23"/>
        </w:rPr>
        <w:t>bank.</w:t>
      </w:r>
      <w:r>
        <w:rPr>
          <w:color w:val="365050"/>
          <w:spacing w:val="-5"/>
          <w:sz w:val="23"/>
        </w:rPr>
        <w:t xml:space="preserve"> </w:t>
      </w:r>
      <w:r>
        <w:rPr>
          <w:color w:val="365050"/>
          <w:sz w:val="23"/>
        </w:rPr>
        <w:t>Collect crayfish by hand and place them in buckets. If many crayfish are caught, placing</w:t>
      </w:r>
      <w:r>
        <w:rPr>
          <w:color w:val="365050"/>
          <w:spacing w:val="-5"/>
          <w:sz w:val="23"/>
        </w:rPr>
        <w:t xml:space="preserve"> </w:t>
      </w:r>
      <w:r>
        <w:rPr>
          <w:color w:val="365050"/>
          <w:sz w:val="23"/>
        </w:rPr>
        <w:t>some</w:t>
      </w:r>
      <w:r>
        <w:rPr>
          <w:color w:val="365050"/>
          <w:spacing w:val="-3"/>
          <w:sz w:val="23"/>
        </w:rPr>
        <w:t xml:space="preserve"> </w:t>
      </w:r>
      <w:r>
        <w:rPr>
          <w:color w:val="365050"/>
          <w:sz w:val="23"/>
        </w:rPr>
        <w:t>pieces</w:t>
      </w:r>
      <w:r>
        <w:rPr>
          <w:color w:val="365050"/>
          <w:spacing w:val="-2"/>
          <w:sz w:val="23"/>
        </w:rPr>
        <w:t xml:space="preserve"> </w:t>
      </w:r>
      <w:r>
        <w:rPr>
          <w:color w:val="365050"/>
          <w:sz w:val="23"/>
        </w:rPr>
        <w:t>of</w:t>
      </w:r>
      <w:r>
        <w:rPr>
          <w:color w:val="365050"/>
          <w:spacing w:val="-2"/>
          <w:sz w:val="23"/>
        </w:rPr>
        <w:t xml:space="preserve"> </w:t>
      </w:r>
      <w:r>
        <w:rPr>
          <w:color w:val="365050"/>
          <w:sz w:val="23"/>
        </w:rPr>
        <w:t>PVC</w:t>
      </w:r>
      <w:r>
        <w:rPr>
          <w:color w:val="365050"/>
          <w:spacing w:val="-3"/>
          <w:sz w:val="23"/>
        </w:rPr>
        <w:t xml:space="preserve"> </w:t>
      </w:r>
      <w:r>
        <w:rPr>
          <w:color w:val="365050"/>
          <w:sz w:val="23"/>
        </w:rPr>
        <w:t>pipes</w:t>
      </w:r>
      <w:r>
        <w:rPr>
          <w:color w:val="365050"/>
          <w:spacing w:val="-2"/>
          <w:sz w:val="23"/>
        </w:rPr>
        <w:t xml:space="preserve"> </w:t>
      </w:r>
      <w:r>
        <w:rPr>
          <w:color w:val="365050"/>
          <w:sz w:val="23"/>
        </w:rPr>
        <w:t>in</w:t>
      </w:r>
      <w:r>
        <w:rPr>
          <w:color w:val="365050"/>
          <w:spacing w:val="-2"/>
          <w:sz w:val="23"/>
        </w:rPr>
        <w:t xml:space="preserve"> </w:t>
      </w:r>
      <w:r>
        <w:rPr>
          <w:color w:val="365050"/>
          <w:sz w:val="23"/>
        </w:rPr>
        <w:t>the</w:t>
      </w:r>
      <w:r>
        <w:rPr>
          <w:color w:val="365050"/>
          <w:spacing w:val="-2"/>
          <w:sz w:val="23"/>
        </w:rPr>
        <w:t xml:space="preserve"> </w:t>
      </w:r>
      <w:r>
        <w:rPr>
          <w:color w:val="365050"/>
          <w:sz w:val="23"/>
        </w:rPr>
        <w:t>buckets</w:t>
      </w:r>
      <w:r>
        <w:rPr>
          <w:color w:val="365050"/>
          <w:spacing w:val="-3"/>
          <w:sz w:val="23"/>
        </w:rPr>
        <w:t xml:space="preserve"> </w:t>
      </w:r>
      <w:r>
        <w:rPr>
          <w:color w:val="365050"/>
          <w:sz w:val="23"/>
        </w:rPr>
        <w:t>will</w:t>
      </w:r>
      <w:r>
        <w:rPr>
          <w:color w:val="365050"/>
          <w:spacing w:val="-3"/>
          <w:sz w:val="23"/>
        </w:rPr>
        <w:t xml:space="preserve"> </w:t>
      </w:r>
      <w:r>
        <w:rPr>
          <w:color w:val="365050"/>
          <w:sz w:val="23"/>
        </w:rPr>
        <w:t>give</w:t>
      </w:r>
      <w:r>
        <w:rPr>
          <w:color w:val="365050"/>
          <w:spacing w:val="-2"/>
          <w:sz w:val="23"/>
        </w:rPr>
        <w:t xml:space="preserve"> </w:t>
      </w:r>
      <w:r>
        <w:rPr>
          <w:color w:val="365050"/>
          <w:sz w:val="23"/>
        </w:rPr>
        <w:t>them</w:t>
      </w:r>
      <w:r>
        <w:rPr>
          <w:color w:val="365050"/>
          <w:spacing w:val="-3"/>
          <w:sz w:val="23"/>
        </w:rPr>
        <w:t xml:space="preserve"> </w:t>
      </w:r>
      <w:r>
        <w:rPr>
          <w:color w:val="365050"/>
          <w:sz w:val="23"/>
        </w:rPr>
        <w:t>a</w:t>
      </w:r>
      <w:r>
        <w:rPr>
          <w:color w:val="365050"/>
          <w:spacing w:val="-2"/>
          <w:sz w:val="23"/>
        </w:rPr>
        <w:t xml:space="preserve"> </w:t>
      </w:r>
      <w:r>
        <w:rPr>
          <w:color w:val="365050"/>
          <w:sz w:val="23"/>
        </w:rPr>
        <w:t>place</w:t>
      </w:r>
      <w:r>
        <w:rPr>
          <w:color w:val="365050"/>
          <w:spacing w:val="-2"/>
          <w:sz w:val="23"/>
        </w:rPr>
        <w:t xml:space="preserve"> </w:t>
      </w:r>
      <w:r>
        <w:rPr>
          <w:color w:val="365050"/>
          <w:sz w:val="23"/>
        </w:rPr>
        <w:t>to</w:t>
      </w:r>
    </w:p>
    <w:p w14:paraId="123FFD5F" w14:textId="77777777" w:rsidR="000B2CF6" w:rsidRDefault="000B2CF6">
      <w:pPr>
        <w:spacing w:line="232" w:lineRule="auto"/>
        <w:jc w:val="both"/>
        <w:rPr>
          <w:sz w:val="23"/>
        </w:rPr>
        <w:sectPr w:rsidR="000B2CF6">
          <w:pgSz w:w="12240" w:h="15840"/>
          <w:pgMar w:top="700" w:right="160" w:bottom="200" w:left="240" w:header="0" w:footer="4" w:gutter="0"/>
          <w:cols w:space="720"/>
        </w:sectPr>
      </w:pPr>
    </w:p>
    <w:p w14:paraId="123FFD60" w14:textId="77777777" w:rsidR="000B2CF6" w:rsidRDefault="00FE4610">
      <w:pPr>
        <w:pStyle w:val="BodyText"/>
        <w:spacing w:before="40"/>
        <w:ind w:left="3072" w:right="1851"/>
      </w:pPr>
      <w:r>
        <w:rPr>
          <w:color w:val="365050"/>
        </w:rPr>
        <w:lastRenderedPageBreak/>
        <w:t>hide and reduce their stress. Note: You might catch fish and other invertebrates</w:t>
      </w:r>
      <w:r>
        <w:rPr>
          <w:color w:val="365050"/>
          <w:spacing w:val="-7"/>
        </w:rPr>
        <w:t xml:space="preserve"> </w:t>
      </w:r>
      <w:r>
        <w:rPr>
          <w:color w:val="365050"/>
        </w:rPr>
        <w:t>with</w:t>
      </w:r>
      <w:r>
        <w:rPr>
          <w:color w:val="365050"/>
          <w:spacing w:val="-7"/>
        </w:rPr>
        <w:t xml:space="preserve"> </w:t>
      </w:r>
      <w:r>
        <w:rPr>
          <w:color w:val="365050"/>
        </w:rPr>
        <w:t>this</w:t>
      </w:r>
      <w:r>
        <w:rPr>
          <w:color w:val="365050"/>
          <w:spacing w:val="-7"/>
        </w:rPr>
        <w:t xml:space="preserve"> </w:t>
      </w:r>
      <w:r>
        <w:rPr>
          <w:color w:val="365050"/>
        </w:rPr>
        <w:t>method.</w:t>
      </w:r>
      <w:r>
        <w:rPr>
          <w:color w:val="365050"/>
          <w:spacing w:val="-6"/>
        </w:rPr>
        <w:t xml:space="preserve"> </w:t>
      </w:r>
      <w:r>
        <w:rPr>
          <w:color w:val="365050"/>
        </w:rPr>
        <w:t>Place</w:t>
      </w:r>
      <w:r>
        <w:rPr>
          <w:color w:val="365050"/>
          <w:spacing w:val="-7"/>
        </w:rPr>
        <w:t xml:space="preserve"> </w:t>
      </w:r>
      <w:r>
        <w:rPr>
          <w:color w:val="365050"/>
        </w:rPr>
        <w:t>other</w:t>
      </w:r>
      <w:r>
        <w:rPr>
          <w:color w:val="365050"/>
          <w:spacing w:val="-7"/>
        </w:rPr>
        <w:t xml:space="preserve"> </w:t>
      </w:r>
      <w:r>
        <w:rPr>
          <w:color w:val="365050"/>
        </w:rPr>
        <w:t>species</w:t>
      </w:r>
      <w:r>
        <w:rPr>
          <w:color w:val="365050"/>
          <w:spacing w:val="-7"/>
        </w:rPr>
        <w:t xml:space="preserve"> </w:t>
      </w:r>
      <w:r>
        <w:rPr>
          <w:color w:val="365050"/>
        </w:rPr>
        <w:t>you</w:t>
      </w:r>
      <w:r>
        <w:rPr>
          <w:color w:val="365050"/>
          <w:spacing w:val="-7"/>
        </w:rPr>
        <w:t xml:space="preserve"> </w:t>
      </w:r>
      <w:r>
        <w:rPr>
          <w:color w:val="365050"/>
        </w:rPr>
        <w:t>wish</w:t>
      </w:r>
      <w:r>
        <w:rPr>
          <w:color w:val="365050"/>
          <w:spacing w:val="-7"/>
        </w:rPr>
        <w:t xml:space="preserve"> </w:t>
      </w:r>
      <w:r>
        <w:rPr>
          <w:color w:val="365050"/>
        </w:rPr>
        <w:t>to</w:t>
      </w:r>
      <w:r>
        <w:rPr>
          <w:color w:val="365050"/>
          <w:spacing w:val="-7"/>
        </w:rPr>
        <w:t xml:space="preserve"> </w:t>
      </w:r>
      <w:r>
        <w:rPr>
          <w:color w:val="365050"/>
        </w:rPr>
        <w:t>view</w:t>
      </w:r>
      <w:r>
        <w:rPr>
          <w:color w:val="365050"/>
          <w:spacing w:val="-7"/>
        </w:rPr>
        <w:t xml:space="preserve"> </w:t>
      </w:r>
      <w:r>
        <w:rPr>
          <w:color w:val="365050"/>
        </w:rPr>
        <w:t>in</w:t>
      </w:r>
      <w:r>
        <w:rPr>
          <w:color w:val="365050"/>
          <w:spacing w:val="-7"/>
        </w:rPr>
        <w:t xml:space="preserve"> </w:t>
      </w:r>
      <w:r>
        <w:rPr>
          <w:color w:val="365050"/>
        </w:rPr>
        <w:t>a bucket</w:t>
      </w:r>
      <w:r>
        <w:rPr>
          <w:color w:val="365050"/>
          <w:spacing w:val="-5"/>
        </w:rPr>
        <w:t xml:space="preserve"> </w:t>
      </w:r>
      <w:r>
        <w:rPr>
          <w:color w:val="365050"/>
        </w:rPr>
        <w:t>separate</w:t>
      </w:r>
      <w:r>
        <w:rPr>
          <w:color w:val="365050"/>
          <w:spacing w:val="-5"/>
        </w:rPr>
        <w:t xml:space="preserve"> </w:t>
      </w:r>
      <w:r>
        <w:rPr>
          <w:color w:val="365050"/>
        </w:rPr>
        <w:t>from</w:t>
      </w:r>
      <w:r>
        <w:rPr>
          <w:color w:val="365050"/>
          <w:spacing w:val="-7"/>
        </w:rPr>
        <w:t xml:space="preserve"> </w:t>
      </w:r>
      <w:r>
        <w:rPr>
          <w:color w:val="365050"/>
        </w:rPr>
        <w:t>any</w:t>
      </w:r>
      <w:r>
        <w:rPr>
          <w:color w:val="365050"/>
          <w:spacing w:val="-7"/>
        </w:rPr>
        <w:t xml:space="preserve"> </w:t>
      </w:r>
      <w:r>
        <w:rPr>
          <w:color w:val="365050"/>
        </w:rPr>
        <w:t>crayfish</w:t>
      </w:r>
      <w:r>
        <w:rPr>
          <w:color w:val="365050"/>
          <w:spacing w:val="-5"/>
        </w:rPr>
        <w:t xml:space="preserve"> </w:t>
      </w:r>
      <w:r>
        <w:rPr>
          <w:color w:val="365050"/>
        </w:rPr>
        <w:t>or</w:t>
      </w:r>
      <w:r>
        <w:rPr>
          <w:color w:val="365050"/>
          <w:spacing w:val="-5"/>
        </w:rPr>
        <w:t xml:space="preserve"> </w:t>
      </w:r>
      <w:r>
        <w:rPr>
          <w:color w:val="365050"/>
        </w:rPr>
        <w:t>return</w:t>
      </w:r>
      <w:r>
        <w:rPr>
          <w:color w:val="365050"/>
          <w:spacing w:val="-5"/>
        </w:rPr>
        <w:t xml:space="preserve"> </w:t>
      </w:r>
      <w:r>
        <w:rPr>
          <w:color w:val="365050"/>
        </w:rPr>
        <w:t>them</w:t>
      </w:r>
      <w:r>
        <w:rPr>
          <w:color w:val="365050"/>
          <w:spacing w:val="-5"/>
        </w:rPr>
        <w:t xml:space="preserve"> </w:t>
      </w:r>
      <w:r>
        <w:rPr>
          <w:color w:val="365050"/>
        </w:rPr>
        <w:t>to</w:t>
      </w:r>
      <w:r>
        <w:rPr>
          <w:color w:val="365050"/>
          <w:spacing w:val="-6"/>
        </w:rPr>
        <w:t xml:space="preserve"> </w:t>
      </w:r>
      <w:r>
        <w:rPr>
          <w:color w:val="365050"/>
        </w:rPr>
        <w:t>the</w:t>
      </w:r>
      <w:r>
        <w:rPr>
          <w:color w:val="365050"/>
          <w:spacing w:val="-5"/>
        </w:rPr>
        <w:t xml:space="preserve"> </w:t>
      </w:r>
      <w:r>
        <w:rPr>
          <w:color w:val="365050"/>
        </w:rPr>
        <w:t>stream.</w:t>
      </w:r>
      <w:r>
        <w:rPr>
          <w:color w:val="365050"/>
          <w:spacing w:val="-4"/>
        </w:rPr>
        <w:t xml:space="preserve"> </w:t>
      </w:r>
      <w:r>
        <w:rPr>
          <w:color w:val="365050"/>
        </w:rPr>
        <w:t>(Placing other species in a separate bucket is important to eliminate the risk crayfish will predate upon them.)</w:t>
      </w:r>
    </w:p>
    <w:p w14:paraId="123FFD61" w14:textId="77777777" w:rsidR="000B2CF6" w:rsidRDefault="00FE4610" w:rsidP="00271538">
      <w:pPr>
        <w:pStyle w:val="ListParagraph"/>
        <w:numPr>
          <w:ilvl w:val="2"/>
          <w:numId w:val="102"/>
        </w:numPr>
        <w:tabs>
          <w:tab w:val="left" w:pos="3072"/>
        </w:tabs>
        <w:spacing w:before="129" w:line="230" w:lineRule="auto"/>
        <w:ind w:left="3072" w:right="2343"/>
        <w:rPr>
          <w:sz w:val="23"/>
        </w:rPr>
      </w:pPr>
      <w:r>
        <w:rPr>
          <w:color w:val="365050"/>
          <w:sz w:val="23"/>
        </w:rPr>
        <w:t>Identify</w:t>
      </w:r>
      <w:r>
        <w:rPr>
          <w:color w:val="365050"/>
          <w:spacing w:val="-7"/>
          <w:sz w:val="23"/>
        </w:rPr>
        <w:t xml:space="preserve"> </w:t>
      </w:r>
      <w:r>
        <w:rPr>
          <w:color w:val="365050"/>
          <w:sz w:val="23"/>
        </w:rPr>
        <w:t>crayfish</w:t>
      </w:r>
      <w:r>
        <w:rPr>
          <w:color w:val="365050"/>
          <w:spacing w:val="-6"/>
          <w:sz w:val="23"/>
        </w:rPr>
        <w:t xml:space="preserve"> </w:t>
      </w:r>
      <w:r>
        <w:rPr>
          <w:color w:val="365050"/>
          <w:sz w:val="23"/>
        </w:rPr>
        <w:t>and</w:t>
      </w:r>
      <w:r>
        <w:rPr>
          <w:color w:val="365050"/>
          <w:spacing w:val="-7"/>
          <w:sz w:val="23"/>
        </w:rPr>
        <w:t xml:space="preserve"> </w:t>
      </w:r>
      <w:r>
        <w:rPr>
          <w:color w:val="365050"/>
          <w:sz w:val="23"/>
        </w:rPr>
        <w:t>collect</w:t>
      </w:r>
      <w:r>
        <w:rPr>
          <w:color w:val="365050"/>
          <w:spacing w:val="-10"/>
          <w:sz w:val="23"/>
        </w:rPr>
        <w:t xml:space="preserve"> </w:t>
      </w:r>
      <w:r>
        <w:rPr>
          <w:color w:val="365050"/>
          <w:sz w:val="23"/>
        </w:rPr>
        <w:t>data</w:t>
      </w:r>
      <w:r>
        <w:rPr>
          <w:color w:val="365050"/>
          <w:spacing w:val="-7"/>
          <w:sz w:val="23"/>
        </w:rPr>
        <w:t xml:space="preserve"> </w:t>
      </w:r>
      <w:r>
        <w:rPr>
          <w:color w:val="365050"/>
          <w:sz w:val="23"/>
        </w:rPr>
        <w:t>using</w:t>
      </w:r>
      <w:r>
        <w:rPr>
          <w:color w:val="365050"/>
          <w:spacing w:val="-8"/>
          <w:sz w:val="23"/>
        </w:rPr>
        <w:t xml:space="preserve"> </w:t>
      </w:r>
      <w:r>
        <w:rPr>
          <w:color w:val="365050"/>
          <w:sz w:val="23"/>
        </w:rPr>
        <w:t>the</w:t>
      </w:r>
      <w:r>
        <w:rPr>
          <w:color w:val="365050"/>
          <w:spacing w:val="-7"/>
          <w:sz w:val="23"/>
        </w:rPr>
        <w:t xml:space="preserve"> </w:t>
      </w:r>
      <w:r>
        <w:rPr>
          <w:color w:val="365050"/>
          <w:sz w:val="23"/>
        </w:rPr>
        <w:t>“Seining</w:t>
      </w:r>
      <w:r>
        <w:rPr>
          <w:color w:val="365050"/>
          <w:spacing w:val="-10"/>
          <w:sz w:val="23"/>
        </w:rPr>
        <w:t xml:space="preserve"> </w:t>
      </w:r>
      <w:r>
        <w:rPr>
          <w:color w:val="365050"/>
          <w:sz w:val="23"/>
        </w:rPr>
        <w:t>for</w:t>
      </w:r>
      <w:r>
        <w:rPr>
          <w:color w:val="365050"/>
          <w:spacing w:val="-7"/>
          <w:sz w:val="23"/>
        </w:rPr>
        <w:t xml:space="preserve"> </w:t>
      </w:r>
      <w:r>
        <w:rPr>
          <w:color w:val="365050"/>
          <w:sz w:val="23"/>
        </w:rPr>
        <w:t>Crayfish”</w:t>
      </w:r>
      <w:r>
        <w:rPr>
          <w:color w:val="365050"/>
          <w:spacing w:val="-9"/>
          <w:sz w:val="23"/>
        </w:rPr>
        <w:t xml:space="preserve"> </w:t>
      </w:r>
      <w:r>
        <w:rPr>
          <w:color w:val="365050"/>
          <w:sz w:val="23"/>
        </w:rPr>
        <w:t>data sheet at the end of the lesson.</w:t>
      </w:r>
    </w:p>
    <w:p w14:paraId="123FFD62" w14:textId="77777777" w:rsidR="000B2CF6" w:rsidRDefault="00FE4610">
      <w:pPr>
        <w:pStyle w:val="BodyText"/>
        <w:spacing w:before="120"/>
        <w:ind w:left="2352" w:right="1851"/>
      </w:pPr>
      <w:r>
        <w:rPr>
          <w:b/>
          <w:color w:val="365050"/>
        </w:rPr>
        <w:t xml:space="preserve">Kick nets: </w:t>
      </w:r>
      <w:r>
        <w:rPr>
          <w:color w:val="365050"/>
        </w:rPr>
        <w:t>Similar to seine nets, crayfish are stirred up from the bottom of a stream</w:t>
      </w:r>
      <w:r>
        <w:rPr>
          <w:color w:val="365050"/>
          <w:spacing w:val="-7"/>
        </w:rPr>
        <w:t xml:space="preserve"> </w:t>
      </w:r>
      <w:r>
        <w:rPr>
          <w:color w:val="365050"/>
        </w:rPr>
        <w:t>into</w:t>
      </w:r>
      <w:r>
        <w:rPr>
          <w:color w:val="365050"/>
          <w:spacing w:val="-6"/>
        </w:rPr>
        <w:t xml:space="preserve"> </w:t>
      </w:r>
      <w:r>
        <w:rPr>
          <w:color w:val="365050"/>
        </w:rPr>
        <w:t>a</w:t>
      </w:r>
      <w:r>
        <w:rPr>
          <w:color w:val="365050"/>
          <w:spacing w:val="-5"/>
        </w:rPr>
        <w:t xml:space="preserve"> </w:t>
      </w:r>
      <w:r>
        <w:rPr>
          <w:color w:val="365050"/>
        </w:rPr>
        <w:t>net</w:t>
      </w:r>
      <w:r>
        <w:rPr>
          <w:color w:val="365050"/>
          <w:spacing w:val="-7"/>
        </w:rPr>
        <w:t xml:space="preserve"> </w:t>
      </w:r>
      <w:r>
        <w:rPr>
          <w:color w:val="365050"/>
        </w:rPr>
        <w:t>downstream</w:t>
      </w:r>
      <w:r>
        <w:rPr>
          <w:color w:val="365050"/>
          <w:spacing w:val="-7"/>
        </w:rPr>
        <w:t xml:space="preserve"> </w:t>
      </w:r>
      <w:r>
        <w:rPr>
          <w:color w:val="365050"/>
        </w:rPr>
        <w:t>that</w:t>
      </w:r>
      <w:r>
        <w:rPr>
          <w:color w:val="365050"/>
          <w:spacing w:val="-7"/>
        </w:rPr>
        <w:t xml:space="preserve"> </w:t>
      </w:r>
      <w:r>
        <w:rPr>
          <w:color w:val="365050"/>
        </w:rPr>
        <w:t>is</w:t>
      </w:r>
      <w:r>
        <w:rPr>
          <w:color w:val="365050"/>
          <w:spacing w:val="-5"/>
        </w:rPr>
        <w:t xml:space="preserve"> </w:t>
      </w:r>
      <w:r>
        <w:rPr>
          <w:color w:val="365050"/>
        </w:rPr>
        <w:t>usually</w:t>
      </w:r>
      <w:r>
        <w:rPr>
          <w:color w:val="365050"/>
          <w:spacing w:val="-5"/>
        </w:rPr>
        <w:t xml:space="preserve"> </w:t>
      </w:r>
      <w:r>
        <w:rPr>
          <w:color w:val="365050"/>
        </w:rPr>
        <w:t>held</w:t>
      </w:r>
      <w:r>
        <w:rPr>
          <w:color w:val="365050"/>
          <w:spacing w:val="-7"/>
        </w:rPr>
        <w:t xml:space="preserve"> </w:t>
      </w:r>
      <w:r>
        <w:rPr>
          <w:color w:val="365050"/>
        </w:rPr>
        <w:t>by</w:t>
      </w:r>
      <w:r>
        <w:rPr>
          <w:color w:val="365050"/>
          <w:spacing w:val="-5"/>
        </w:rPr>
        <w:t xml:space="preserve"> </w:t>
      </w:r>
      <w:r>
        <w:rPr>
          <w:color w:val="365050"/>
        </w:rPr>
        <w:t>two</w:t>
      </w:r>
      <w:r>
        <w:rPr>
          <w:color w:val="365050"/>
          <w:spacing w:val="-7"/>
        </w:rPr>
        <w:t xml:space="preserve"> </w:t>
      </w:r>
      <w:r>
        <w:rPr>
          <w:color w:val="365050"/>
        </w:rPr>
        <w:t>people.</w:t>
      </w:r>
      <w:r>
        <w:rPr>
          <w:color w:val="365050"/>
          <w:spacing w:val="-5"/>
        </w:rPr>
        <w:t xml:space="preserve"> </w:t>
      </w:r>
      <w:r>
        <w:rPr>
          <w:color w:val="365050"/>
        </w:rPr>
        <w:t>The</w:t>
      </w:r>
      <w:r>
        <w:rPr>
          <w:color w:val="365050"/>
          <w:spacing w:val="-5"/>
        </w:rPr>
        <w:t xml:space="preserve"> </w:t>
      </w:r>
      <w:r>
        <w:rPr>
          <w:color w:val="365050"/>
        </w:rPr>
        <w:t>net</w:t>
      </w:r>
      <w:r>
        <w:rPr>
          <w:color w:val="365050"/>
          <w:spacing w:val="-6"/>
        </w:rPr>
        <w:t xml:space="preserve"> </w:t>
      </w:r>
      <w:r>
        <w:rPr>
          <w:color w:val="365050"/>
        </w:rPr>
        <w:t>is</w:t>
      </w:r>
      <w:r>
        <w:rPr>
          <w:color w:val="365050"/>
          <w:spacing w:val="-6"/>
        </w:rPr>
        <w:t xml:space="preserve"> </w:t>
      </w:r>
      <w:r>
        <w:rPr>
          <w:color w:val="365050"/>
        </w:rPr>
        <w:t>then carefully lifted out of the stream. Contents are observed and sifted through by hand as described above.</w:t>
      </w:r>
    </w:p>
    <w:p w14:paraId="123FFD63" w14:textId="77777777" w:rsidR="000B2CF6" w:rsidRDefault="00FE4610">
      <w:pPr>
        <w:pStyle w:val="BodyText"/>
        <w:spacing w:before="120"/>
        <w:ind w:left="2352" w:right="2062"/>
      </w:pPr>
      <w:r>
        <w:rPr>
          <w:color w:val="365050"/>
        </w:rPr>
        <w:t>A</w:t>
      </w:r>
      <w:r>
        <w:rPr>
          <w:color w:val="365050"/>
          <w:spacing w:val="-7"/>
        </w:rPr>
        <w:t xml:space="preserve"> </w:t>
      </w:r>
      <w:r>
        <w:rPr>
          <w:color w:val="365050"/>
        </w:rPr>
        <w:t>very</w:t>
      </w:r>
      <w:r>
        <w:rPr>
          <w:color w:val="365050"/>
          <w:spacing w:val="-5"/>
        </w:rPr>
        <w:t xml:space="preserve"> </w:t>
      </w:r>
      <w:r>
        <w:rPr>
          <w:color w:val="365050"/>
        </w:rPr>
        <w:t>low-cost</w:t>
      </w:r>
      <w:r>
        <w:rPr>
          <w:color w:val="365050"/>
          <w:spacing w:val="-7"/>
        </w:rPr>
        <w:t xml:space="preserve"> </w:t>
      </w:r>
      <w:r>
        <w:rPr>
          <w:color w:val="365050"/>
        </w:rPr>
        <w:t>kick</w:t>
      </w:r>
      <w:r>
        <w:rPr>
          <w:color w:val="365050"/>
          <w:spacing w:val="-7"/>
        </w:rPr>
        <w:t xml:space="preserve"> </w:t>
      </w:r>
      <w:r>
        <w:rPr>
          <w:color w:val="365050"/>
        </w:rPr>
        <w:t>net</w:t>
      </w:r>
      <w:r>
        <w:rPr>
          <w:color w:val="365050"/>
          <w:spacing w:val="-7"/>
        </w:rPr>
        <w:t xml:space="preserve"> </w:t>
      </w:r>
      <w:r>
        <w:rPr>
          <w:color w:val="365050"/>
        </w:rPr>
        <w:t>can</w:t>
      </w:r>
      <w:r>
        <w:rPr>
          <w:color w:val="365050"/>
          <w:spacing w:val="-6"/>
        </w:rPr>
        <w:t xml:space="preserve"> </w:t>
      </w:r>
      <w:r>
        <w:rPr>
          <w:color w:val="365050"/>
        </w:rPr>
        <w:t>be</w:t>
      </w:r>
      <w:r>
        <w:rPr>
          <w:color w:val="365050"/>
          <w:spacing w:val="-5"/>
        </w:rPr>
        <w:t xml:space="preserve"> </w:t>
      </w:r>
      <w:r>
        <w:rPr>
          <w:color w:val="365050"/>
        </w:rPr>
        <w:t>created</w:t>
      </w:r>
      <w:r>
        <w:rPr>
          <w:color w:val="365050"/>
          <w:spacing w:val="-7"/>
        </w:rPr>
        <w:t xml:space="preserve"> </w:t>
      </w:r>
      <w:r>
        <w:rPr>
          <w:color w:val="365050"/>
        </w:rPr>
        <w:t>by</w:t>
      </w:r>
      <w:r>
        <w:rPr>
          <w:color w:val="365050"/>
          <w:spacing w:val="-5"/>
        </w:rPr>
        <w:t xml:space="preserve"> </w:t>
      </w:r>
      <w:r>
        <w:rPr>
          <w:color w:val="365050"/>
        </w:rPr>
        <w:t>stapling</w:t>
      </w:r>
      <w:r>
        <w:rPr>
          <w:color w:val="365050"/>
          <w:spacing w:val="-9"/>
        </w:rPr>
        <w:t xml:space="preserve"> </w:t>
      </w:r>
      <w:r>
        <w:rPr>
          <w:color w:val="365050"/>
        </w:rPr>
        <w:t>synthetic</w:t>
      </w:r>
      <w:r>
        <w:rPr>
          <w:color w:val="365050"/>
          <w:spacing w:val="-7"/>
        </w:rPr>
        <w:t xml:space="preserve"> </w:t>
      </w:r>
      <w:r>
        <w:rPr>
          <w:color w:val="365050"/>
        </w:rPr>
        <w:t>window</w:t>
      </w:r>
      <w:r>
        <w:rPr>
          <w:color w:val="365050"/>
          <w:spacing w:val="-7"/>
        </w:rPr>
        <w:t xml:space="preserve"> </w:t>
      </w:r>
      <w:r>
        <w:rPr>
          <w:color w:val="365050"/>
        </w:rPr>
        <w:t>screen</w:t>
      </w:r>
      <w:r>
        <w:rPr>
          <w:color w:val="365050"/>
          <w:spacing w:val="-7"/>
        </w:rPr>
        <w:t xml:space="preserve"> </w:t>
      </w:r>
      <w:r>
        <w:rPr>
          <w:color w:val="365050"/>
        </w:rPr>
        <w:t>to two dowels or other light pieces of wood:</w:t>
      </w:r>
    </w:p>
    <w:p w14:paraId="123FFD64" w14:textId="77777777" w:rsidR="000B2CF6" w:rsidRDefault="00FE4610">
      <w:pPr>
        <w:pStyle w:val="BodyText"/>
        <w:spacing w:before="9"/>
        <w:rPr>
          <w:sz w:val="7"/>
        </w:rPr>
      </w:pPr>
      <w:r>
        <w:rPr>
          <w:noProof/>
        </w:rPr>
        <w:drawing>
          <wp:anchor distT="0" distB="0" distL="0" distR="0" simplePos="0" relativeHeight="251734016" behindDoc="1" locked="0" layoutInCell="1" allowOverlap="1" wp14:anchorId="12400816" wp14:editId="46986B41">
            <wp:simplePos x="0" y="0"/>
            <wp:positionH relativeFrom="page">
              <wp:posOffset>1645920</wp:posOffset>
            </wp:positionH>
            <wp:positionV relativeFrom="paragraph">
              <wp:posOffset>75221</wp:posOffset>
            </wp:positionV>
            <wp:extent cx="3960401" cy="2785110"/>
            <wp:effectExtent l="0" t="0" r="0" b="0"/>
            <wp:wrapTopAndBottom/>
            <wp:docPr id="300" name="Image 300" descr="A kicknet made with a window screen and two wooden stick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0" name="Image 300" descr="A kicknet made with a window screen and two wooden sticks. "/>
                    <pic:cNvPicPr/>
                  </pic:nvPicPr>
                  <pic:blipFill>
                    <a:blip r:embed="rId361" cstate="print"/>
                    <a:stretch>
                      <a:fillRect/>
                    </a:stretch>
                  </pic:blipFill>
                  <pic:spPr>
                    <a:xfrm>
                      <a:off x="0" y="0"/>
                      <a:ext cx="3960401" cy="2785110"/>
                    </a:xfrm>
                    <a:prstGeom prst="rect">
                      <a:avLst/>
                    </a:prstGeom>
                  </pic:spPr>
                </pic:pic>
              </a:graphicData>
            </a:graphic>
          </wp:anchor>
        </w:drawing>
      </w:r>
    </w:p>
    <w:p w14:paraId="123FFD65" w14:textId="77777777" w:rsidR="000B2CF6" w:rsidRDefault="00FE4610">
      <w:pPr>
        <w:spacing w:before="162" w:line="280" w:lineRule="exact"/>
        <w:ind w:left="2352"/>
        <w:rPr>
          <w:b/>
          <w:sz w:val="23"/>
        </w:rPr>
      </w:pPr>
      <w:r>
        <w:rPr>
          <w:b/>
          <w:color w:val="365050"/>
          <w:sz w:val="23"/>
        </w:rPr>
        <w:t>A</w:t>
      </w:r>
      <w:r>
        <w:rPr>
          <w:b/>
          <w:color w:val="365050"/>
          <w:spacing w:val="-11"/>
          <w:sz w:val="23"/>
        </w:rPr>
        <w:t xml:space="preserve"> </w:t>
      </w:r>
      <w:r>
        <w:rPr>
          <w:b/>
          <w:color w:val="365050"/>
          <w:sz w:val="23"/>
        </w:rPr>
        <w:t>simple</w:t>
      </w:r>
      <w:r>
        <w:rPr>
          <w:b/>
          <w:color w:val="365050"/>
          <w:spacing w:val="-5"/>
          <w:sz w:val="23"/>
        </w:rPr>
        <w:t xml:space="preserve"> </w:t>
      </w:r>
      <w:r>
        <w:rPr>
          <w:b/>
          <w:color w:val="365050"/>
          <w:sz w:val="23"/>
        </w:rPr>
        <w:t>kick</w:t>
      </w:r>
      <w:r>
        <w:rPr>
          <w:b/>
          <w:color w:val="365050"/>
          <w:spacing w:val="-6"/>
          <w:sz w:val="23"/>
        </w:rPr>
        <w:t xml:space="preserve"> </w:t>
      </w:r>
      <w:r>
        <w:rPr>
          <w:b/>
          <w:color w:val="365050"/>
          <w:sz w:val="23"/>
        </w:rPr>
        <w:t>net</w:t>
      </w:r>
      <w:r>
        <w:rPr>
          <w:b/>
          <w:color w:val="365050"/>
          <w:spacing w:val="-5"/>
          <w:sz w:val="23"/>
        </w:rPr>
        <w:t xml:space="preserve"> </w:t>
      </w:r>
      <w:r>
        <w:rPr>
          <w:b/>
          <w:color w:val="365050"/>
          <w:sz w:val="23"/>
        </w:rPr>
        <w:t>made</w:t>
      </w:r>
      <w:r>
        <w:rPr>
          <w:b/>
          <w:color w:val="365050"/>
          <w:spacing w:val="-6"/>
          <w:sz w:val="23"/>
        </w:rPr>
        <w:t xml:space="preserve"> </w:t>
      </w:r>
      <w:r>
        <w:rPr>
          <w:b/>
          <w:color w:val="365050"/>
          <w:sz w:val="23"/>
        </w:rPr>
        <w:t>by</w:t>
      </w:r>
      <w:r>
        <w:rPr>
          <w:b/>
          <w:color w:val="365050"/>
          <w:spacing w:val="-6"/>
          <w:sz w:val="23"/>
        </w:rPr>
        <w:t xml:space="preserve"> </w:t>
      </w:r>
      <w:r>
        <w:rPr>
          <w:b/>
          <w:color w:val="365050"/>
          <w:sz w:val="23"/>
        </w:rPr>
        <w:t>stapling</w:t>
      </w:r>
      <w:r>
        <w:rPr>
          <w:b/>
          <w:color w:val="365050"/>
          <w:spacing w:val="-7"/>
          <w:sz w:val="23"/>
        </w:rPr>
        <w:t xml:space="preserve"> </w:t>
      </w:r>
      <w:r>
        <w:rPr>
          <w:b/>
          <w:color w:val="365050"/>
          <w:sz w:val="23"/>
        </w:rPr>
        <w:t>window</w:t>
      </w:r>
      <w:r>
        <w:rPr>
          <w:b/>
          <w:color w:val="365050"/>
          <w:spacing w:val="-6"/>
          <w:sz w:val="23"/>
        </w:rPr>
        <w:t xml:space="preserve"> </w:t>
      </w:r>
      <w:r>
        <w:rPr>
          <w:b/>
          <w:color w:val="365050"/>
          <w:sz w:val="23"/>
        </w:rPr>
        <w:t>screen</w:t>
      </w:r>
      <w:r>
        <w:rPr>
          <w:b/>
          <w:color w:val="365050"/>
          <w:spacing w:val="-5"/>
          <w:sz w:val="23"/>
        </w:rPr>
        <w:t xml:space="preserve"> </w:t>
      </w:r>
      <w:r>
        <w:rPr>
          <w:b/>
          <w:color w:val="365050"/>
          <w:sz w:val="23"/>
        </w:rPr>
        <w:t>to</w:t>
      </w:r>
      <w:r>
        <w:rPr>
          <w:b/>
          <w:color w:val="365050"/>
          <w:spacing w:val="-6"/>
          <w:sz w:val="23"/>
        </w:rPr>
        <w:t xml:space="preserve"> </w:t>
      </w:r>
      <w:r>
        <w:rPr>
          <w:b/>
          <w:color w:val="365050"/>
          <w:sz w:val="23"/>
        </w:rPr>
        <w:t>scrap</w:t>
      </w:r>
      <w:r>
        <w:rPr>
          <w:b/>
          <w:color w:val="365050"/>
          <w:spacing w:val="-7"/>
          <w:sz w:val="23"/>
        </w:rPr>
        <w:t xml:space="preserve"> </w:t>
      </w:r>
      <w:r>
        <w:rPr>
          <w:b/>
          <w:color w:val="365050"/>
          <w:spacing w:val="-2"/>
          <w:sz w:val="23"/>
        </w:rPr>
        <w:t>wood.</w:t>
      </w:r>
    </w:p>
    <w:p w14:paraId="123FFD66" w14:textId="77777777" w:rsidR="000B2CF6" w:rsidRDefault="00FE4610">
      <w:pPr>
        <w:spacing w:line="243" w:lineRule="exact"/>
        <w:ind w:left="2352"/>
        <w:rPr>
          <w:i/>
          <w:sz w:val="20"/>
        </w:rPr>
      </w:pPr>
      <w:r>
        <w:rPr>
          <w:i/>
          <w:color w:val="365050"/>
          <w:sz w:val="20"/>
        </w:rPr>
        <w:t>Photo:</w:t>
      </w:r>
      <w:r>
        <w:rPr>
          <w:i/>
          <w:color w:val="365050"/>
          <w:spacing w:val="-8"/>
          <w:sz w:val="20"/>
        </w:rPr>
        <w:t xml:space="preserve"> </w:t>
      </w:r>
      <w:r>
        <w:rPr>
          <w:i/>
          <w:color w:val="365050"/>
          <w:sz w:val="20"/>
        </w:rPr>
        <w:t>Deb</w:t>
      </w:r>
      <w:r>
        <w:rPr>
          <w:i/>
          <w:color w:val="365050"/>
          <w:spacing w:val="-6"/>
          <w:sz w:val="20"/>
        </w:rPr>
        <w:t xml:space="preserve"> </w:t>
      </w:r>
      <w:r>
        <w:rPr>
          <w:i/>
          <w:color w:val="365050"/>
          <w:spacing w:val="-4"/>
          <w:sz w:val="20"/>
        </w:rPr>
        <w:t>Berg</w:t>
      </w:r>
    </w:p>
    <w:p w14:paraId="123FFD67" w14:textId="77777777" w:rsidR="000B2CF6" w:rsidRDefault="000B2CF6">
      <w:pPr>
        <w:pStyle w:val="BodyText"/>
        <w:spacing w:before="155"/>
        <w:rPr>
          <w:i/>
          <w:sz w:val="20"/>
        </w:rPr>
      </w:pPr>
    </w:p>
    <w:p w14:paraId="123FFD68" w14:textId="77777777" w:rsidR="000B2CF6" w:rsidRDefault="00FE4610" w:rsidP="00271538">
      <w:pPr>
        <w:numPr>
          <w:ilvl w:val="1"/>
          <w:numId w:val="102"/>
        </w:numPr>
        <w:tabs>
          <w:tab w:val="left" w:pos="2352"/>
        </w:tabs>
        <w:rPr>
          <w:rFonts w:ascii="Wingdings"/>
          <w:color w:val="00AFAE"/>
        </w:rPr>
      </w:pPr>
      <w:r>
        <w:rPr>
          <w:b/>
          <w:color w:val="365050"/>
          <w:spacing w:val="-3"/>
          <w:sz w:val="23"/>
        </w:rPr>
        <w:t>D-</w:t>
      </w:r>
      <w:r>
        <w:rPr>
          <w:b/>
          <w:color w:val="365050"/>
          <w:spacing w:val="-2"/>
          <w:sz w:val="23"/>
        </w:rPr>
        <w:t>nets:</w:t>
      </w:r>
    </w:p>
    <w:p w14:paraId="123FFD69" w14:textId="77777777" w:rsidR="000B2CF6" w:rsidRDefault="00FE4610">
      <w:pPr>
        <w:pStyle w:val="BodyText"/>
        <w:ind w:left="2352"/>
        <w:rPr>
          <w:sz w:val="20"/>
        </w:rPr>
      </w:pPr>
      <w:r>
        <w:rPr>
          <w:noProof/>
          <w:sz w:val="20"/>
        </w:rPr>
        <w:drawing>
          <wp:inline distT="0" distB="0" distL="0" distR="0" wp14:anchorId="12400818" wp14:editId="12400819">
            <wp:extent cx="2268495" cy="723709"/>
            <wp:effectExtent l="0" t="0" r="0" b="0"/>
            <wp:docPr id="301" name="Image 301" descr="A D-shaped net connected to a long handle for holding.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1" name="Image 301" descr="A D-shaped net connected to a long handle for holding. "/>
                    <pic:cNvPicPr/>
                  </pic:nvPicPr>
                  <pic:blipFill>
                    <a:blip r:embed="rId362" cstate="print"/>
                    <a:stretch>
                      <a:fillRect/>
                    </a:stretch>
                  </pic:blipFill>
                  <pic:spPr>
                    <a:xfrm>
                      <a:off x="0" y="0"/>
                      <a:ext cx="2268495" cy="723709"/>
                    </a:xfrm>
                    <a:prstGeom prst="rect">
                      <a:avLst/>
                    </a:prstGeom>
                  </pic:spPr>
                </pic:pic>
              </a:graphicData>
            </a:graphic>
          </wp:inline>
        </w:drawing>
      </w:r>
    </w:p>
    <w:p w14:paraId="123FFD6A" w14:textId="77777777" w:rsidR="000B2CF6" w:rsidRDefault="00FE4610">
      <w:pPr>
        <w:pStyle w:val="BodyText"/>
        <w:spacing w:before="119"/>
        <w:ind w:left="2352" w:right="1851"/>
      </w:pPr>
      <w:r>
        <w:rPr>
          <w:color w:val="365050"/>
        </w:rPr>
        <w:t>Participants</w:t>
      </w:r>
      <w:r>
        <w:rPr>
          <w:color w:val="365050"/>
          <w:spacing w:val="-7"/>
        </w:rPr>
        <w:t xml:space="preserve"> </w:t>
      </w:r>
      <w:r>
        <w:rPr>
          <w:color w:val="365050"/>
        </w:rPr>
        <w:t>can</w:t>
      </w:r>
      <w:r>
        <w:rPr>
          <w:color w:val="365050"/>
          <w:spacing w:val="-6"/>
        </w:rPr>
        <w:t xml:space="preserve"> </w:t>
      </w:r>
      <w:r>
        <w:rPr>
          <w:color w:val="365050"/>
        </w:rPr>
        <w:t>hold</w:t>
      </w:r>
      <w:r>
        <w:rPr>
          <w:color w:val="365050"/>
          <w:spacing w:val="-6"/>
        </w:rPr>
        <w:t xml:space="preserve"> </w:t>
      </w:r>
      <w:r>
        <w:rPr>
          <w:color w:val="365050"/>
        </w:rPr>
        <w:t>D-nets</w:t>
      </w:r>
      <w:r>
        <w:rPr>
          <w:color w:val="365050"/>
          <w:spacing w:val="-7"/>
        </w:rPr>
        <w:t xml:space="preserve"> </w:t>
      </w:r>
      <w:r>
        <w:rPr>
          <w:color w:val="365050"/>
        </w:rPr>
        <w:t>on</w:t>
      </w:r>
      <w:r>
        <w:rPr>
          <w:color w:val="365050"/>
          <w:spacing w:val="-6"/>
        </w:rPr>
        <w:t xml:space="preserve"> </w:t>
      </w:r>
      <w:r>
        <w:rPr>
          <w:color w:val="365050"/>
        </w:rPr>
        <w:t>poles</w:t>
      </w:r>
      <w:r>
        <w:rPr>
          <w:color w:val="365050"/>
          <w:spacing w:val="-6"/>
        </w:rPr>
        <w:t xml:space="preserve"> </w:t>
      </w:r>
      <w:r>
        <w:rPr>
          <w:color w:val="365050"/>
        </w:rPr>
        <w:t>to</w:t>
      </w:r>
      <w:r>
        <w:rPr>
          <w:color w:val="365050"/>
          <w:spacing w:val="-6"/>
        </w:rPr>
        <w:t xml:space="preserve"> </w:t>
      </w:r>
      <w:r>
        <w:rPr>
          <w:color w:val="365050"/>
        </w:rPr>
        <w:t>catch</w:t>
      </w:r>
      <w:r>
        <w:rPr>
          <w:color w:val="365050"/>
          <w:spacing w:val="-6"/>
        </w:rPr>
        <w:t xml:space="preserve"> </w:t>
      </w:r>
      <w:r>
        <w:rPr>
          <w:color w:val="365050"/>
        </w:rPr>
        <w:t>crayfish</w:t>
      </w:r>
      <w:r>
        <w:rPr>
          <w:color w:val="365050"/>
          <w:spacing w:val="-5"/>
        </w:rPr>
        <w:t xml:space="preserve"> </w:t>
      </w:r>
      <w:r>
        <w:rPr>
          <w:color w:val="365050"/>
        </w:rPr>
        <w:t>or</w:t>
      </w:r>
      <w:r>
        <w:rPr>
          <w:color w:val="365050"/>
          <w:spacing w:val="-7"/>
        </w:rPr>
        <w:t xml:space="preserve"> </w:t>
      </w:r>
      <w:r>
        <w:rPr>
          <w:color w:val="365050"/>
        </w:rPr>
        <w:t>work</w:t>
      </w:r>
      <w:r>
        <w:rPr>
          <w:color w:val="365050"/>
          <w:spacing w:val="-5"/>
        </w:rPr>
        <w:t xml:space="preserve"> </w:t>
      </w:r>
      <w:r>
        <w:rPr>
          <w:color w:val="365050"/>
        </w:rPr>
        <w:t>with</w:t>
      </w:r>
      <w:r>
        <w:rPr>
          <w:color w:val="365050"/>
          <w:spacing w:val="-6"/>
        </w:rPr>
        <w:t xml:space="preserve"> </w:t>
      </w:r>
      <w:r>
        <w:rPr>
          <w:color w:val="365050"/>
        </w:rPr>
        <w:t>a</w:t>
      </w:r>
      <w:r>
        <w:rPr>
          <w:color w:val="365050"/>
          <w:spacing w:val="-5"/>
        </w:rPr>
        <w:t xml:space="preserve"> </w:t>
      </w:r>
      <w:r>
        <w:rPr>
          <w:color w:val="365050"/>
        </w:rPr>
        <w:t>partner</w:t>
      </w:r>
      <w:r>
        <w:rPr>
          <w:color w:val="365050"/>
          <w:spacing w:val="-5"/>
        </w:rPr>
        <w:t xml:space="preserve"> </w:t>
      </w:r>
      <w:r>
        <w:rPr>
          <w:color w:val="365050"/>
        </w:rPr>
        <w:t>to catch them:</w:t>
      </w:r>
    </w:p>
    <w:p w14:paraId="123FFD6B" w14:textId="77777777" w:rsidR="000B2CF6" w:rsidRDefault="00FE4610" w:rsidP="00271538">
      <w:pPr>
        <w:pStyle w:val="ListParagraph"/>
        <w:numPr>
          <w:ilvl w:val="2"/>
          <w:numId w:val="102"/>
        </w:numPr>
        <w:tabs>
          <w:tab w:val="left" w:pos="3072"/>
        </w:tabs>
        <w:spacing w:before="125" w:line="232" w:lineRule="auto"/>
        <w:ind w:left="3072" w:right="1999"/>
        <w:rPr>
          <w:sz w:val="23"/>
        </w:rPr>
      </w:pPr>
      <w:r>
        <w:rPr>
          <w:color w:val="365050"/>
          <w:sz w:val="23"/>
        </w:rPr>
        <w:t>As</w:t>
      </w:r>
      <w:r>
        <w:rPr>
          <w:color w:val="365050"/>
          <w:spacing w:val="-6"/>
          <w:sz w:val="23"/>
        </w:rPr>
        <w:t xml:space="preserve"> </w:t>
      </w:r>
      <w:r>
        <w:rPr>
          <w:color w:val="365050"/>
          <w:sz w:val="23"/>
        </w:rPr>
        <w:t>with</w:t>
      </w:r>
      <w:r>
        <w:rPr>
          <w:color w:val="365050"/>
          <w:spacing w:val="-5"/>
          <w:sz w:val="23"/>
        </w:rPr>
        <w:t xml:space="preserve"> </w:t>
      </w:r>
      <w:r>
        <w:rPr>
          <w:color w:val="365050"/>
          <w:sz w:val="23"/>
        </w:rPr>
        <w:t>the</w:t>
      </w:r>
      <w:r>
        <w:rPr>
          <w:color w:val="365050"/>
          <w:spacing w:val="-5"/>
          <w:sz w:val="23"/>
        </w:rPr>
        <w:t xml:space="preserve"> </w:t>
      </w:r>
      <w:r>
        <w:rPr>
          <w:color w:val="365050"/>
          <w:sz w:val="23"/>
        </w:rPr>
        <w:t>other</w:t>
      </w:r>
      <w:r>
        <w:rPr>
          <w:color w:val="365050"/>
          <w:spacing w:val="-6"/>
          <w:sz w:val="23"/>
        </w:rPr>
        <w:t xml:space="preserve"> </w:t>
      </w:r>
      <w:r>
        <w:rPr>
          <w:color w:val="365050"/>
          <w:sz w:val="23"/>
        </w:rPr>
        <w:t>methods</w:t>
      </w:r>
      <w:r>
        <w:rPr>
          <w:color w:val="365050"/>
          <w:spacing w:val="-5"/>
          <w:sz w:val="23"/>
        </w:rPr>
        <w:t xml:space="preserve"> </w:t>
      </w:r>
      <w:r>
        <w:rPr>
          <w:color w:val="365050"/>
          <w:sz w:val="23"/>
        </w:rPr>
        <w:t>using</w:t>
      </w:r>
      <w:r>
        <w:rPr>
          <w:color w:val="365050"/>
          <w:spacing w:val="-7"/>
          <w:sz w:val="23"/>
        </w:rPr>
        <w:t xml:space="preserve"> </w:t>
      </w:r>
      <w:r>
        <w:rPr>
          <w:color w:val="365050"/>
          <w:sz w:val="23"/>
        </w:rPr>
        <w:t>a</w:t>
      </w:r>
      <w:r>
        <w:rPr>
          <w:color w:val="365050"/>
          <w:spacing w:val="-5"/>
          <w:sz w:val="23"/>
        </w:rPr>
        <w:t xml:space="preserve"> </w:t>
      </w:r>
      <w:r>
        <w:rPr>
          <w:color w:val="365050"/>
          <w:sz w:val="23"/>
        </w:rPr>
        <w:t>net,</w:t>
      </w:r>
      <w:r>
        <w:rPr>
          <w:color w:val="365050"/>
          <w:spacing w:val="-7"/>
          <w:sz w:val="23"/>
        </w:rPr>
        <w:t xml:space="preserve"> </w:t>
      </w:r>
      <w:r>
        <w:rPr>
          <w:color w:val="365050"/>
          <w:sz w:val="23"/>
        </w:rPr>
        <w:t>it</w:t>
      </w:r>
      <w:r>
        <w:rPr>
          <w:color w:val="365050"/>
          <w:spacing w:val="-7"/>
          <w:sz w:val="23"/>
        </w:rPr>
        <w:t xml:space="preserve"> </w:t>
      </w:r>
      <w:r>
        <w:rPr>
          <w:color w:val="365050"/>
          <w:sz w:val="23"/>
        </w:rPr>
        <w:t>should</w:t>
      </w:r>
      <w:r>
        <w:rPr>
          <w:color w:val="365050"/>
          <w:spacing w:val="-5"/>
          <w:sz w:val="23"/>
        </w:rPr>
        <w:t xml:space="preserve"> </w:t>
      </w:r>
      <w:r>
        <w:rPr>
          <w:color w:val="365050"/>
          <w:sz w:val="23"/>
        </w:rPr>
        <w:t>touch</w:t>
      </w:r>
      <w:r>
        <w:rPr>
          <w:color w:val="365050"/>
          <w:spacing w:val="-7"/>
          <w:sz w:val="23"/>
        </w:rPr>
        <w:t xml:space="preserve"> </w:t>
      </w:r>
      <w:r>
        <w:rPr>
          <w:color w:val="365050"/>
          <w:sz w:val="23"/>
        </w:rPr>
        <w:t>the</w:t>
      </w:r>
      <w:r>
        <w:rPr>
          <w:color w:val="365050"/>
          <w:spacing w:val="-5"/>
          <w:sz w:val="23"/>
        </w:rPr>
        <w:t xml:space="preserve"> </w:t>
      </w:r>
      <w:r>
        <w:rPr>
          <w:color w:val="365050"/>
          <w:sz w:val="23"/>
        </w:rPr>
        <w:t>bottom</w:t>
      </w:r>
      <w:r>
        <w:rPr>
          <w:color w:val="365050"/>
          <w:spacing w:val="-7"/>
          <w:sz w:val="23"/>
        </w:rPr>
        <w:t xml:space="preserve"> </w:t>
      </w:r>
      <w:r>
        <w:rPr>
          <w:color w:val="365050"/>
          <w:sz w:val="23"/>
        </w:rPr>
        <w:t>of</w:t>
      </w:r>
      <w:r>
        <w:rPr>
          <w:color w:val="365050"/>
          <w:spacing w:val="-5"/>
          <w:sz w:val="23"/>
        </w:rPr>
        <w:t xml:space="preserve"> </w:t>
      </w:r>
      <w:r>
        <w:rPr>
          <w:color w:val="365050"/>
          <w:sz w:val="23"/>
        </w:rPr>
        <w:t>the stream. If one person is collecting, they can stand upstream and shuffle their feet, kicking up rocks and substrate.</w:t>
      </w:r>
    </w:p>
    <w:p w14:paraId="123FFD6C" w14:textId="77777777" w:rsidR="000B2CF6" w:rsidRDefault="00FE4610" w:rsidP="00271538">
      <w:pPr>
        <w:pStyle w:val="ListParagraph"/>
        <w:numPr>
          <w:ilvl w:val="2"/>
          <w:numId w:val="102"/>
        </w:numPr>
        <w:tabs>
          <w:tab w:val="left" w:pos="3072"/>
        </w:tabs>
        <w:spacing w:before="126" w:line="235" w:lineRule="auto"/>
        <w:ind w:left="3072" w:right="2105"/>
        <w:rPr>
          <w:sz w:val="23"/>
        </w:rPr>
      </w:pPr>
      <w:r>
        <w:rPr>
          <w:color w:val="365050"/>
          <w:sz w:val="23"/>
        </w:rPr>
        <w:t>If</w:t>
      </w:r>
      <w:r>
        <w:rPr>
          <w:color w:val="365050"/>
          <w:spacing w:val="-5"/>
          <w:sz w:val="23"/>
        </w:rPr>
        <w:t xml:space="preserve"> </w:t>
      </w:r>
      <w:r>
        <w:rPr>
          <w:color w:val="365050"/>
          <w:sz w:val="23"/>
        </w:rPr>
        <w:t>two</w:t>
      </w:r>
      <w:r>
        <w:rPr>
          <w:color w:val="365050"/>
          <w:spacing w:val="-5"/>
          <w:sz w:val="23"/>
        </w:rPr>
        <w:t xml:space="preserve"> </w:t>
      </w:r>
      <w:r>
        <w:rPr>
          <w:color w:val="365050"/>
          <w:sz w:val="23"/>
        </w:rPr>
        <w:t>or</w:t>
      </w:r>
      <w:r>
        <w:rPr>
          <w:color w:val="365050"/>
          <w:spacing w:val="-7"/>
          <w:sz w:val="23"/>
        </w:rPr>
        <w:t xml:space="preserve"> </w:t>
      </w:r>
      <w:r>
        <w:rPr>
          <w:color w:val="365050"/>
          <w:sz w:val="23"/>
        </w:rPr>
        <w:t>more</w:t>
      </w:r>
      <w:r>
        <w:rPr>
          <w:color w:val="365050"/>
          <w:spacing w:val="-4"/>
          <w:sz w:val="23"/>
        </w:rPr>
        <w:t xml:space="preserve"> </w:t>
      </w:r>
      <w:r>
        <w:rPr>
          <w:color w:val="365050"/>
          <w:sz w:val="23"/>
        </w:rPr>
        <w:t>people</w:t>
      </w:r>
      <w:r>
        <w:rPr>
          <w:color w:val="365050"/>
          <w:spacing w:val="-5"/>
          <w:sz w:val="23"/>
        </w:rPr>
        <w:t xml:space="preserve"> </w:t>
      </w:r>
      <w:r>
        <w:rPr>
          <w:color w:val="365050"/>
          <w:sz w:val="23"/>
        </w:rPr>
        <w:t>are</w:t>
      </w:r>
      <w:r>
        <w:rPr>
          <w:color w:val="365050"/>
          <w:spacing w:val="-6"/>
          <w:sz w:val="23"/>
        </w:rPr>
        <w:t xml:space="preserve"> </w:t>
      </w:r>
      <w:r>
        <w:rPr>
          <w:color w:val="365050"/>
          <w:sz w:val="23"/>
        </w:rPr>
        <w:t>collecting,</w:t>
      </w:r>
      <w:r>
        <w:rPr>
          <w:color w:val="365050"/>
          <w:spacing w:val="-7"/>
          <w:sz w:val="23"/>
        </w:rPr>
        <w:t xml:space="preserve"> </w:t>
      </w:r>
      <w:r>
        <w:rPr>
          <w:color w:val="365050"/>
          <w:sz w:val="23"/>
        </w:rPr>
        <w:t>they</w:t>
      </w:r>
      <w:r>
        <w:rPr>
          <w:color w:val="365050"/>
          <w:spacing w:val="-5"/>
          <w:sz w:val="23"/>
        </w:rPr>
        <w:t xml:space="preserve"> </w:t>
      </w:r>
      <w:r>
        <w:rPr>
          <w:color w:val="365050"/>
          <w:sz w:val="23"/>
        </w:rPr>
        <w:t>can</w:t>
      </w:r>
      <w:r>
        <w:rPr>
          <w:color w:val="365050"/>
          <w:spacing w:val="-6"/>
          <w:sz w:val="23"/>
        </w:rPr>
        <w:t xml:space="preserve"> </w:t>
      </w:r>
      <w:r>
        <w:rPr>
          <w:color w:val="365050"/>
          <w:sz w:val="23"/>
        </w:rPr>
        <w:t>hold</w:t>
      </w:r>
      <w:r>
        <w:rPr>
          <w:color w:val="365050"/>
          <w:spacing w:val="-6"/>
          <w:sz w:val="23"/>
        </w:rPr>
        <w:t xml:space="preserve"> </w:t>
      </w:r>
      <w:r>
        <w:rPr>
          <w:color w:val="365050"/>
          <w:sz w:val="23"/>
        </w:rPr>
        <w:t>the</w:t>
      </w:r>
      <w:r>
        <w:rPr>
          <w:color w:val="365050"/>
          <w:spacing w:val="-5"/>
          <w:sz w:val="23"/>
        </w:rPr>
        <w:t xml:space="preserve"> </w:t>
      </w:r>
      <w:r>
        <w:rPr>
          <w:color w:val="365050"/>
          <w:sz w:val="23"/>
        </w:rPr>
        <w:t>net</w:t>
      </w:r>
      <w:r>
        <w:rPr>
          <w:color w:val="365050"/>
          <w:spacing w:val="-7"/>
          <w:sz w:val="23"/>
        </w:rPr>
        <w:t xml:space="preserve"> </w:t>
      </w:r>
      <w:r>
        <w:rPr>
          <w:color w:val="365050"/>
          <w:sz w:val="23"/>
        </w:rPr>
        <w:t>so</w:t>
      </w:r>
      <w:r>
        <w:rPr>
          <w:color w:val="365050"/>
          <w:spacing w:val="-7"/>
          <w:sz w:val="23"/>
        </w:rPr>
        <w:t xml:space="preserve"> </w:t>
      </w:r>
      <w:r>
        <w:rPr>
          <w:color w:val="365050"/>
          <w:sz w:val="23"/>
        </w:rPr>
        <w:t>it</w:t>
      </w:r>
      <w:r>
        <w:rPr>
          <w:color w:val="365050"/>
          <w:spacing w:val="-7"/>
          <w:sz w:val="23"/>
        </w:rPr>
        <w:t xml:space="preserve"> </w:t>
      </w:r>
      <w:r>
        <w:rPr>
          <w:color w:val="365050"/>
          <w:sz w:val="23"/>
        </w:rPr>
        <w:t>is</w:t>
      </w:r>
      <w:r>
        <w:rPr>
          <w:color w:val="365050"/>
          <w:spacing w:val="-6"/>
          <w:sz w:val="23"/>
        </w:rPr>
        <w:t xml:space="preserve"> </w:t>
      </w:r>
      <w:r>
        <w:rPr>
          <w:color w:val="365050"/>
          <w:sz w:val="23"/>
        </w:rPr>
        <w:t>facing upstream while the other participant(s) shuffle(s) their feet, kicking up rocks and substrate.</w:t>
      </w:r>
    </w:p>
    <w:p w14:paraId="123FFD6D" w14:textId="77777777" w:rsidR="000B2CF6" w:rsidRDefault="000B2CF6">
      <w:pPr>
        <w:spacing w:line="235" w:lineRule="auto"/>
        <w:rPr>
          <w:sz w:val="23"/>
        </w:rPr>
        <w:sectPr w:rsidR="000B2CF6">
          <w:pgSz w:w="12240" w:h="15840"/>
          <w:pgMar w:top="680" w:right="160" w:bottom="200" w:left="240" w:header="0" w:footer="4" w:gutter="0"/>
          <w:cols w:space="720"/>
        </w:sectPr>
      </w:pPr>
    </w:p>
    <w:p w14:paraId="123FFD6E" w14:textId="77777777" w:rsidR="000B2CF6" w:rsidRDefault="00FE4610">
      <w:pPr>
        <w:pStyle w:val="BodyText"/>
        <w:ind w:left="3072"/>
        <w:rPr>
          <w:sz w:val="20"/>
        </w:rPr>
      </w:pPr>
      <w:r>
        <w:rPr>
          <w:noProof/>
          <w:sz w:val="20"/>
        </w:rPr>
        <w:lastRenderedPageBreak/>
        <w:drawing>
          <wp:inline distT="0" distB="0" distL="0" distR="0" wp14:anchorId="1240081A" wp14:editId="1240081B">
            <wp:extent cx="3429927" cy="2212848"/>
            <wp:effectExtent l="0" t="0" r="0" b="0"/>
            <wp:docPr id="302" name="Image 302" descr="A student wading in a river dipping their D-net into the wate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2" name="Image 302" descr="A student wading in a river dipping their D-net into the water. "/>
                    <pic:cNvPicPr/>
                  </pic:nvPicPr>
                  <pic:blipFill>
                    <a:blip r:embed="rId363" cstate="print"/>
                    <a:stretch>
                      <a:fillRect/>
                    </a:stretch>
                  </pic:blipFill>
                  <pic:spPr>
                    <a:xfrm>
                      <a:off x="0" y="0"/>
                      <a:ext cx="3429927" cy="2212848"/>
                    </a:xfrm>
                    <a:prstGeom prst="rect">
                      <a:avLst/>
                    </a:prstGeom>
                  </pic:spPr>
                </pic:pic>
              </a:graphicData>
            </a:graphic>
          </wp:inline>
        </w:drawing>
      </w:r>
    </w:p>
    <w:p w14:paraId="123FFD6F" w14:textId="77777777" w:rsidR="000B2CF6" w:rsidRDefault="00FE4610">
      <w:pPr>
        <w:spacing w:before="71" w:line="280" w:lineRule="exact"/>
        <w:ind w:left="3072"/>
        <w:jc w:val="both"/>
        <w:rPr>
          <w:b/>
          <w:sz w:val="23"/>
        </w:rPr>
      </w:pPr>
      <w:r>
        <w:rPr>
          <w:b/>
          <w:color w:val="365050"/>
          <w:sz w:val="23"/>
        </w:rPr>
        <w:t>A</w:t>
      </w:r>
      <w:r>
        <w:rPr>
          <w:b/>
          <w:color w:val="365050"/>
          <w:spacing w:val="-7"/>
          <w:sz w:val="23"/>
        </w:rPr>
        <w:t xml:space="preserve"> </w:t>
      </w:r>
      <w:r>
        <w:rPr>
          <w:b/>
          <w:color w:val="365050"/>
          <w:sz w:val="23"/>
        </w:rPr>
        <w:t>student</w:t>
      </w:r>
      <w:r>
        <w:rPr>
          <w:b/>
          <w:color w:val="365050"/>
          <w:spacing w:val="-5"/>
          <w:sz w:val="23"/>
        </w:rPr>
        <w:t xml:space="preserve"> </w:t>
      </w:r>
      <w:r>
        <w:rPr>
          <w:b/>
          <w:color w:val="365050"/>
          <w:sz w:val="23"/>
        </w:rPr>
        <w:t>catches</w:t>
      </w:r>
      <w:r>
        <w:rPr>
          <w:b/>
          <w:color w:val="365050"/>
          <w:spacing w:val="-2"/>
          <w:sz w:val="23"/>
        </w:rPr>
        <w:t xml:space="preserve"> </w:t>
      </w:r>
      <w:r>
        <w:rPr>
          <w:b/>
          <w:color w:val="365050"/>
          <w:sz w:val="23"/>
        </w:rPr>
        <w:t>crayfish</w:t>
      </w:r>
      <w:r>
        <w:rPr>
          <w:b/>
          <w:color w:val="365050"/>
          <w:spacing w:val="-7"/>
          <w:sz w:val="23"/>
        </w:rPr>
        <w:t xml:space="preserve"> </w:t>
      </w:r>
      <w:r>
        <w:rPr>
          <w:b/>
          <w:color w:val="365050"/>
          <w:sz w:val="23"/>
        </w:rPr>
        <w:t>with</w:t>
      </w:r>
      <w:r>
        <w:rPr>
          <w:b/>
          <w:color w:val="365050"/>
          <w:spacing w:val="-5"/>
          <w:sz w:val="23"/>
        </w:rPr>
        <w:t xml:space="preserve"> </w:t>
      </w:r>
      <w:r>
        <w:rPr>
          <w:b/>
          <w:color w:val="365050"/>
          <w:sz w:val="23"/>
        </w:rPr>
        <w:t>a</w:t>
      </w:r>
      <w:r>
        <w:rPr>
          <w:b/>
          <w:color w:val="365050"/>
          <w:spacing w:val="-2"/>
          <w:sz w:val="23"/>
        </w:rPr>
        <w:t xml:space="preserve"> </w:t>
      </w:r>
      <w:r>
        <w:rPr>
          <w:b/>
          <w:color w:val="365050"/>
          <w:sz w:val="23"/>
        </w:rPr>
        <w:t>D-</w:t>
      </w:r>
      <w:r>
        <w:rPr>
          <w:b/>
          <w:color w:val="365050"/>
          <w:spacing w:val="-4"/>
          <w:sz w:val="23"/>
        </w:rPr>
        <w:t>net.</w:t>
      </w:r>
    </w:p>
    <w:p w14:paraId="123FFD70" w14:textId="77777777" w:rsidR="000B2CF6" w:rsidRDefault="00FE4610">
      <w:pPr>
        <w:spacing w:line="243" w:lineRule="exact"/>
        <w:ind w:left="3072"/>
        <w:jc w:val="both"/>
        <w:rPr>
          <w:i/>
          <w:sz w:val="20"/>
        </w:rPr>
      </w:pPr>
      <w:r>
        <w:rPr>
          <w:i/>
          <w:color w:val="365050"/>
          <w:spacing w:val="-2"/>
          <w:sz w:val="20"/>
        </w:rPr>
        <w:t>Photo:</w:t>
      </w:r>
      <w:r>
        <w:rPr>
          <w:i/>
          <w:color w:val="365050"/>
          <w:spacing w:val="3"/>
          <w:sz w:val="20"/>
        </w:rPr>
        <w:t xml:space="preserve"> </w:t>
      </w:r>
      <w:r>
        <w:rPr>
          <w:i/>
          <w:color w:val="365050"/>
          <w:spacing w:val="-2"/>
          <w:sz w:val="20"/>
        </w:rPr>
        <w:t>Illinois-Indiana</w:t>
      </w:r>
      <w:r>
        <w:rPr>
          <w:i/>
          <w:color w:val="365050"/>
          <w:spacing w:val="2"/>
          <w:sz w:val="20"/>
        </w:rPr>
        <w:t xml:space="preserve"> </w:t>
      </w:r>
      <w:r>
        <w:rPr>
          <w:i/>
          <w:color w:val="365050"/>
          <w:spacing w:val="-2"/>
          <w:sz w:val="20"/>
        </w:rPr>
        <w:t>Sea</w:t>
      </w:r>
      <w:r>
        <w:rPr>
          <w:i/>
          <w:color w:val="365050"/>
          <w:spacing w:val="5"/>
          <w:sz w:val="20"/>
        </w:rPr>
        <w:t xml:space="preserve"> </w:t>
      </w:r>
      <w:r>
        <w:rPr>
          <w:i/>
          <w:color w:val="365050"/>
          <w:spacing w:val="-2"/>
          <w:sz w:val="20"/>
        </w:rPr>
        <w:t>Grant</w:t>
      </w:r>
    </w:p>
    <w:p w14:paraId="123FFD71" w14:textId="77777777" w:rsidR="000B2CF6" w:rsidRDefault="000B2CF6">
      <w:pPr>
        <w:pStyle w:val="BodyText"/>
        <w:spacing w:before="96"/>
        <w:rPr>
          <w:i/>
          <w:sz w:val="20"/>
        </w:rPr>
      </w:pPr>
    </w:p>
    <w:p w14:paraId="123FFD72" w14:textId="77777777" w:rsidR="000B2CF6" w:rsidRDefault="00FE4610" w:rsidP="00271538">
      <w:pPr>
        <w:pStyle w:val="ListParagraph"/>
        <w:numPr>
          <w:ilvl w:val="2"/>
          <w:numId w:val="102"/>
        </w:numPr>
        <w:tabs>
          <w:tab w:val="left" w:pos="3072"/>
        </w:tabs>
        <w:spacing w:before="0" w:line="235" w:lineRule="auto"/>
        <w:ind w:left="3072" w:right="2183"/>
        <w:jc w:val="both"/>
        <w:rPr>
          <w:sz w:val="23"/>
        </w:rPr>
      </w:pPr>
      <w:r>
        <w:rPr>
          <w:color w:val="365050"/>
          <w:sz w:val="23"/>
        </w:rPr>
        <w:t>Sift</w:t>
      </w:r>
      <w:r>
        <w:rPr>
          <w:color w:val="365050"/>
          <w:spacing w:val="-7"/>
          <w:sz w:val="23"/>
        </w:rPr>
        <w:t xml:space="preserve"> </w:t>
      </w:r>
      <w:r>
        <w:rPr>
          <w:color w:val="365050"/>
          <w:sz w:val="23"/>
        </w:rPr>
        <w:t>through</w:t>
      </w:r>
      <w:r>
        <w:rPr>
          <w:color w:val="365050"/>
          <w:spacing w:val="-7"/>
          <w:sz w:val="23"/>
        </w:rPr>
        <w:t xml:space="preserve"> </w:t>
      </w:r>
      <w:r>
        <w:rPr>
          <w:color w:val="365050"/>
          <w:sz w:val="23"/>
        </w:rPr>
        <w:t>the</w:t>
      </w:r>
      <w:r>
        <w:rPr>
          <w:color w:val="365050"/>
          <w:spacing w:val="-10"/>
          <w:sz w:val="23"/>
        </w:rPr>
        <w:t xml:space="preserve"> </w:t>
      </w:r>
      <w:r>
        <w:rPr>
          <w:color w:val="365050"/>
          <w:sz w:val="23"/>
        </w:rPr>
        <w:t>contents</w:t>
      </w:r>
      <w:r>
        <w:rPr>
          <w:color w:val="365050"/>
          <w:spacing w:val="-7"/>
          <w:sz w:val="23"/>
        </w:rPr>
        <w:t xml:space="preserve"> </w:t>
      </w:r>
      <w:r>
        <w:rPr>
          <w:color w:val="365050"/>
          <w:sz w:val="23"/>
        </w:rPr>
        <w:t>by</w:t>
      </w:r>
      <w:r>
        <w:rPr>
          <w:color w:val="365050"/>
          <w:spacing w:val="-8"/>
          <w:sz w:val="23"/>
        </w:rPr>
        <w:t xml:space="preserve"> </w:t>
      </w:r>
      <w:r>
        <w:rPr>
          <w:color w:val="365050"/>
          <w:sz w:val="23"/>
        </w:rPr>
        <w:t>hand</w:t>
      </w:r>
      <w:r>
        <w:rPr>
          <w:color w:val="365050"/>
          <w:spacing w:val="-5"/>
          <w:sz w:val="23"/>
        </w:rPr>
        <w:t xml:space="preserve"> </w:t>
      </w:r>
      <w:r>
        <w:rPr>
          <w:color w:val="365050"/>
          <w:sz w:val="23"/>
        </w:rPr>
        <w:t>and</w:t>
      </w:r>
      <w:r>
        <w:rPr>
          <w:color w:val="365050"/>
          <w:spacing w:val="-7"/>
          <w:sz w:val="23"/>
        </w:rPr>
        <w:t xml:space="preserve"> </w:t>
      </w:r>
      <w:r>
        <w:rPr>
          <w:color w:val="365050"/>
          <w:sz w:val="23"/>
        </w:rPr>
        <w:t>pick</w:t>
      </w:r>
      <w:r>
        <w:rPr>
          <w:color w:val="365050"/>
          <w:spacing w:val="-7"/>
          <w:sz w:val="23"/>
        </w:rPr>
        <w:t xml:space="preserve"> </w:t>
      </w:r>
      <w:r>
        <w:rPr>
          <w:color w:val="365050"/>
          <w:sz w:val="23"/>
        </w:rPr>
        <w:t>crayfish</w:t>
      </w:r>
      <w:r>
        <w:rPr>
          <w:color w:val="365050"/>
          <w:spacing w:val="-7"/>
          <w:sz w:val="23"/>
        </w:rPr>
        <w:t xml:space="preserve"> </w:t>
      </w:r>
      <w:r>
        <w:rPr>
          <w:color w:val="365050"/>
          <w:sz w:val="23"/>
        </w:rPr>
        <w:t>out</w:t>
      </w:r>
      <w:r>
        <w:rPr>
          <w:color w:val="365050"/>
          <w:spacing w:val="-7"/>
          <w:sz w:val="23"/>
        </w:rPr>
        <w:t xml:space="preserve"> </w:t>
      </w:r>
      <w:r>
        <w:rPr>
          <w:color w:val="365050"/>
          <w:sz w:val="23"/>
        </w:rPr>
        <w:t>and</w:t>
      </w:r>
      <w:r>
        <w:rPr>
          <w:color w:val="365050"/>
          <w:spacing w:val="-6"/>
          <w:sz w:val="23"/>
        </w:rPr>
        <w:t xml:space="preserve"> </w:t>
      </w:r>
      <w:r>
        <w:rPr>
          <w:color w:val="365050"/>
          <w:sz w:val="23"/>
        </w:rPr>
        <w:t>place</w:t>
      </w:r>
      <w:r>
        <w:rPr>
          <w:color w:val="365050"/>
          <w:spacing w:val="-5"/>
          <w:sz w:val="23"/>
        </w:rPr>
        <w:t xml:space="preserve"> </w:t>
      </w:r>
      <w:r>
        <w:rPr>
          <w:color w:val="365050"/>
          <w:sz w:val="23"/>
        </w:rPr>
        <w:t>them in</w:t>
      </w:r>
      <w:r>
        <w:rPr>
          <w:color w:val="365050"/>
          <w:spacing w:val="-4"/>
          <w:sz w:val="23"/>
        </w:rPr>
        <w:t xml:space="preserve"> </w:t>
      </w:r>
      <w:r>
        <w:rPr>
          <w:color w:val="365050"/>
          <w:sz w:val="23"/>
        </w:rPr>
        <w:t>a bucket</w:t>
      </w:r>
      <w:r>
        <w:rPr>
          <w:color w:val="365050"/>
          <w:spacing w:val="-1"/>
          <w:sz w:val="23"/>
        </w:rPr>
        <w:t xml:space="preserve"> </w:t>
      </w:r>
      <w:r>
        <w:rPr>
          <w:color w:val="365050"/>
          <w:sz w:val="23"/>
        </w:rPr>
        <w:t>or tray. If many crayfish</w:t>
      </w:r>
      <w:r>
        <w:rPr>
          <w:color w:val="365050"/>
          <w:spacing w:val="-1"/>
          <w:sz w:val="23"/>
        </w:rPr>
        <w:t xml:space="preserve"> </w:t>
      </w:r>
      <w:r>
        <w:rPr>
          <w:color w:val="365050"/>
          <w:sz w:val="23"/>
        </w:rPr>
        <w:t>are caught, placing</w:t>
      </w:r>
      <w:r>
        <w:rPr>
          <w:color w:val="365050"/>
          <w:spacing w:val="-1"/>
          <w:sz w:val="23"/>
        </w:rPr>
        <w:t xml:space="preserve"> </w:t>
      </w:r>
      <w:r>
        <w:rPr>
          <w:color w:val="365050"/>
          <w:sz w:val="23"/>
        </w:rPr>
        <w:t>some pieces of PVC</w:t>
      </w:r>
      <w:r>
        <w:rPr>
          <w:color w:val="365050"/>
          <w:spacing w:val="-4"/>
          <w:sz w:val="23"/>
        </w:rPr>
        <w:t xml:space="preserve"> </w:t>
      </w:r>
      <w:r>
        <w:rPr>
          <w:color w:val="365050"/>
          <w:sz w:val="23"/>
        </w:rPr>
        <w:t>pipes</w:t>
      </w:r>
      <w:r>
        <w:rPr>
          <w:color w:val="365050"/>
          <w:spacing w:val="-3"/>
          <w:sz w:val="23"/>
        </w:rPr>
        <w:t xml:space="preserve"> </w:t>
      </w:r>
      <w:r>
        <w:rPr>
          <w:color w:val="365050"/>
          <w:sz w:val="23"/>
        </w:rPr>
        <w:t>and/or</w:t>
      </w:r>
      <w:r>
        <w:rPr>
          <w:color w:val="365050"/>
          <w:spacing w:val="-3"/>
          <w:sz w:val="23"/>
        </w:rPr>
        <w:t xml:space="preserve"> </w:t>
      </w:r>
      <w:r>
        <w:rPr>
          <w:color w:val="365050"/>
          <w:sz w:val="23"/>
        </w:rPr>
        <w:t>leaves</w:t>
      </w:r>
      <w:r>
        <w:rPr>
          <w:color w:val="365050"/>
          <w:spacing w:val="-3"/>
          <w:sz w:val="23"/>
        </w:rPr>
        <w:t xml:space="preserve"> </w:t>
      </w:r>
      <w:r>
        <w:rPr>
          <w:color w:val="365050"/>
          <w:sz w:val="23"/>
        </w:rPr>
        <w:t>and</w:t>
      </w:r>
      <w:r>
        <w:rPr>
          <w:color w:val="365050"/>
          <w:spacing w:val="-4"/>
          <w:sz w:val="23"/>
        </w:rPr>
        <w:t xml:space="preserve"> </w:t>
      </w:r>
      <w:r>
        <w:rPr>
          <w:color w:val="365050"/>
          <w:sz w:val="23"/>
        </w:rPr>
        <w:t>sticks</w:t>
      </w:r>
      <w:r>
        <w:rPr>
          <w:color w:val="365050"/>
          <w:spacing w:val="-4"/>
          <w:sz w:val="23"/>
        </w:rPr>
        <w:t xml:space="preserve"> </w:t>
      </w:r>
      <w:r>
        <w:rPr>
          <w:color w:val="365050"/>
          <w:sz w:val="23"/>
        </w:rPr>
        <w:t>in</w:t>
      </w:r>
      <w:r>
        <w:rPr>
          <w:color w:val="365050"/>
          <w:spacing w:val="-4"/>
          <w:sz w:val="23"/>
        </w:rPr>
        <w:t xml:space="preserve"> </w:t>
      </w:r>
      <w:r>
        <w:rPr>
          <w:color w:val="365050"/>
          <w:sz w:val="23"/>
        </w:rPr>
        <w:t>the</w:t>
      </w:r>
      <w:r>
        <w:rPr>
          <w:color w:val="365050"/>
          <w:spacing w:val="-2"/>
          <w:sz w:val="23"/>
        </w:rPr>
        <w:t xml:space="preserve"> </w:t>
      </w:r>
      <w:r>
        <w:rPr>
          <w:color w:val="365050"/>
          <w:sz w:val="23"/>
        </w:rPr>
        <w:t>buckets</w:t>
      </w:r>
      <w:r>
        <w:rPr>
          <w:color w:val="365050"/>
          <w:spacing w:val="-3"/>
          <w:sz w:val="23"/>
        </w:rPr>
        <w:t xml:space="preserve"> </w:t>
      </w:r>
      <w:r>
        <w:rPr>
          <w:color w:val="365050"/>
          <w:sz w:val="23"/>
        </w:rPr>
        <w:t>will</w:t>
      </w:r>
      <w:r>
        <w:rPr>
          <w:color w:val="365050"/>
          <w:spacing w:val="-4"/>
          <w:sz w:val="23"/>
        </w:rPr>
        <w:t xml:space="preserve"> </w:t>
      </w:r>
      <w:r>
        <w:rPr>
          <w:color w:val="365050"/>
          <w:sz w:val="23"/>
        </w:rPr>
        <w:t>give</w:t>
      </w:r>
      <w:r>
        <w:rPr>
          <w:color w:val="365050"/>
          <w:spacing w:val="-3"/>
          <w:sz w:val="23"/>
        </w:rPr>
        <w:t xml:space="preserve"> </w:t>
      </w:r>
      <w:r>
        <w:rPr>
          <w:color w:val="365050"/>
          <w:sz w:val="23"/>
        </w:rPr>
        <w:t>them</w:t>
      </w:r>
      <w:r>
        <w:rPr>
          <w:color w:val="365050"/>
          <w:spacing w:val="-4"/>
          <w:sz w:val="23"/>
        </w:rPr>
        <w:t xml:space="preserve"> </w:t>
      </w:r>
      <w:r>
        <w:rPr>
          <w:color w:val="365050"/>
          <w:sz w:val="23"/>
        </w:rPr>
        <w:t>places to hide and reduce their stress.</w:t>
      </w:r>
    </w:p>
    <w:p w14:paraId="123FFD73" w14:textId="77777777" w:rsidR="000B2CF6" w:rsidRDefault="00FE4610" w:rsidP="00271538">
      <w:pPr>
        <w:pStyle w:val="ListParagraph"/>
        <w:numPr>
          <w:ilvl w:val="2"/>
          <w:numId w:val="102"/>
        </w:numPr>
        <w:tabs>
          <w:tab w:val="left" w:pos="3070"/>
        </w:tabs>
        <w:spacing w:before="130" w:line="283" w:lineRule="exact"/>
        <w:ind w:left="3070" w:hanging="358"/>
        <w:jc w:val="both"/>
        <w:rPr>
          <w:sz w:val="23"/>
        </w:rPr>
      </w:pPr>
      <w:r>
        <w:rPr>
          <w:color w:val="365050"/>
          <w:sz w:val="23"/>
        </w:rPr>
        <w:t>Identify</w:t>
      </w:r>
      <w:r>
        <w:rPr>
          <w:color w:val="365050"/>
          <w:spacing w:val="-7"/>
          <w:sz w:val="23"/>
        </w:rPr>
        <w:t xml:space="preserve"> </w:t>
      </w:r>
      <w:r>
        <w:rPr>
          <w:color w:val="365050"/>
          <w:sz w:val="23"/>
        </w:rPr>
        <w:t>crayfish</w:t>
      </w:r>
      <w:r>
        <w:rPr>
          <w:color w:val="365050"/>
          <w:spacing w:val="-8"/>
          <w:sz w:val="23"/>
        </w:rPr>
        <w:t xml:space="preserve"> </w:t>
      </w:r>
      <w:r>
        <w:rPr>
          <w:color w:val="365050"/>
          <w:sz w:val="23"/>
        </w:rPr>
        <w:t>and</w:t>
      </w:r>
      <w:r>
        <w:rPr>
          <w:color w:val="365050"/>
          <w:spacing w:val="-6"/>
          <w:sz w:val="23"/>
        </w:rPr>
        <w:t xml:space="preserve"> </w:t>
      </w:r>
      <w:r>
        <w:rPr>
          <w:color w:val="365050"/>
          <w:sz w:val="23"/>
        </w:rPr>
        <w:t>collect</w:t>
      </w:r>
      <w:r>
        <w:rPr>
          <w:color w:val="365050"/>
          <w:spacing w:val="-10"/>
          <w:sz w:val="23"/>
        </w:rPr>
        <w:t xml:space="preserve"> </w:t>
      </w:r>
      <w:r>
        <w:rPr>
          <w:color w:val="365050"/>
          <w:sz w:val="23"/>
        </w:rPr>
        <w:t>data.</w:t>
      </w:r>
      <w:r>
        <w:rPr>
          <w:color w:val="365050"/>
          <w:spacing w:val="-6"/>
          <w:sz w:val="23"/>
        </w:rPr>
        <w:t xml:space="preserve"> </w:t>
      </w:r>
      <w:r>
        <w:rPr>
          <w:color w:val="365050"/>
          <w:sz w:val="23"/>
        </w:rPr>
        <w:t>See</w:t>
      </w:r>
      <w:r>
        <w:rPr>
          <w:color w:val="365050"/>
          <w:spacing w:val="-7"/>
          <w:sz w:val="23"/>
        </w:rPr>
        <w:t xml:space="preserve"> </w:t>
      </w:r>
      <w:r>
        <w:rPr>
          <w:color w:val="365050"/>
          <w:sz w:val="23"/>
        </w:rPr>
        <w:t>the</w:t>
      </w:r>
      <w:r>
        <w:rPr>
          <w:color w:val="365050"/>
          <w:spacing w:val="-6"/>
          <w:sz w:val="23"/>
        </w:rPr>
        <w:t xml:space="preserve"> </w:t>
      </w:r>
      <w:r>
        <w:rPr>
          <w:color w:val="365050"/>
          <w:sz w:val="23"/>
        </w:rPr>
        <w:t>“Kicknet</w:t>
      </w:r>
      <w:r>
        <w:rPr>
          <w:color w:val="365050"/>
          <w:spacing w:val="-8"/>
          <w:sz w:val="23"/>
        </w:rPr>
        <w:t xml:space="preserve"> </w:t>
      </w:r>
      <w:r>
        <w:rPr>
          <w:color w:val="365050"/>
          <w:sz w:val="23"/>
        </w:rPr>
        <w:t>Sampling</w:t>
      </w:r>
      <w:r>
        <w:rPr>
          <w:color w:val="365050"/>
          <w:spacing w:val="-8"/>
          <w:sz w:val="23"/>
        </w:rPr>
        <w:t xml:space="preserve"> </w:t>
      </w:r>
      <w:r>
        <w:rPr>
          <w:color w:val="365050"/>
          <w:sz w:val="23"/>
        </w:rPr>
        <w:t>for</w:t>
      </w:r>
      <w:r>
        <w:rPr>
          <w:color w:val="365050"/>
          <w:spacing w:val="-6"/>
          <w:sz w:val="23"/>
        </w:rPr>
        <w:t xml:space="preserve"> </w:t>
      </w:r>
      <w:r>
        <w:rPr>
          <w:color w:val="365050"/>
          <w:spacing w:val="-2"/>
          <w:sz w:val="23"/>
        </w:rPr>
        <w:t>Crayfish”</w:t>
      </w:r>
    </w:p>
    <w:p w14:paraId="123FFD74" w14:textId="77777777" w:rsidR="000B2CF6" w:rsidRDefault="00FE4610">
      <w:pPr>
        <w:pStyle w:val="BodyText"/>
        <w:spacing w:line="276" w:lineRule="exact"/>
        <w:ind w:left="3072"/>
        <w:jc w:val="both"/>
      </w:pPr>
      <w:r>
        <w:rPr>
          <w:color w:val="365050"/>
        </w:rPr>
        <w:t>data</w:t>
      </w:r>
      <w:r>
        <w:rPr>
          <w:color w:val="365050"/>
          <w:spacing w:val="-3"/>
        </w:rPr>
        <w:t xml:space="preserve"> </w:t>
      </w:r>
      <w:r>
        <w:rPr>
          <w:color w:val="365050"/>
        </w:rPr>
        <w:t>form</w:t>
      </w:r>
      <w:r>
        <w:rPr>
          <w:color w:val="365050"/>
          <w:spacing w:val="-6"/>
        </w:rPr>
        <w:t xml:space="preserve"> </w:t>
      </w:r>
      <w:r>
        <w:rPr>
          <w:color w:val="365050"/>
        </w:rPr>
        <w:t>at</w:t>
      </w:r>
      <w:r>
        <w:rPr>
          <w:color w:val="365050"/>
          <w:spacing w:val="-3"/>
        </w:rPr>
        <w:t xml:space="preserve"> </w:t>
      </w:r>
      <w:r>
        <w:rPr>
          <w:color w:val="365050"/>
        </w:rPr>
        <w:t>the</w:t>
      </w:r>
      <w:r>
        <w:rPr>
          <w:color w:val="365050"/>
          <w:spacing w:val="-2"/>
        </w:rPr>
        <w:t xml:space="preserve"> </w:t>
      </w:r>
      <w:r>
        <w:rPr>
          <w:color w:val="365050"/>
        </w:rPr>
        <w:t>end</w:t>
      </w:r>
      <w:r>
        <w:rPr>
          <w:color w:val="365050"/>
          <w:spacing w:val="-4"/>
        </w:rPr>
        <w:t xml:space="preserve"> </w:t>
      </w:r>
      <w:r>
        <w:rPr>
          <w:color w:val="365050"/>
        </w:rPr>
        <w:t>of</w:t>
      </w:r>
      <w:r>
        <w:rPr>
          <w:color w:val="365050"/>
          <w:spacing w:val="-3"/>
        </w:rPr>
        <w:t xml:space="preserve"> </w:t>
      </w:r>
      <w:r>
        <w:rPr>
          <w:color w:val="365050"/>
        </w:rPr>
        <w:t xml:space="preserve">the </w:t>
      </w:r>
      <w:r>
        <w:rPr>
          <w:color w:val="365050"/>
          <w:spacing w:val="-2"/>
        </w:rPr>
        <w:t>lesson.</w:t>
      </w:r>
    </w:p>
    <w:p w14:paraId="123FFD75" w14:textId="77777777" w:rsidR="000B2CF6" w:rsidRDefault="00FE4610" w:rsidP="00271538">
      <w:pPr>
        <w:pStyle w:val="ListParagraph"/>
        <w:numPr>
          <w:ilvl w:val="2"/>
          <w:numId w:val="102"/>
        </w:numPr>
        <w:tabs>
          <w:tab w:val="left" w:pos="3072"/>
        </w:tabs>
        <w:spacing w:before="119" w:line="232" w:lineRule="auto"/>
        <w:ind w:left="3072" w:right="2794"/>
        <w:rPr>
          <w:sz w:val="23"/>
        </w:rPr>
      </w:pPr>
      <w:r>
        <w:rPr>
          <w:color w:val="365050"/>
          <w:sz w:val="23"/>
        </w:rPr>
        <w:t>We</w:t>
      </w:r>
      <w:r>
        <w:rPr>
          <w:color w:val="365050"/>
          <w:spacing w:val="-4"/>
          <w:sz w:val="23"/>
        </w:rPr>
        <w:t xml:space="preserve"> </w:t>
      </w:r>
      <w:r>
        <w:rPr>
          <w:color w:val="365050"/>
          <w:sz w:val="23"/>
        </w:rPr>
        <w:t>recommend</w:t>
      </w:r>
      <w:r>
        <w:rPr>
          <w:color w:val="365050"/>
          <w:spacing w:val="-5"/>
          <w:sz w:val="23"/>
        </w:rPr>
        <w:t xml:space="preserve"> </w:t>
      </w:r>
      <w:r>
        <w:rPr>
          <w:color w:val="365050"/>
          <w:sz w:val="23"/>
        </w:rPr>
        <w:t>using</w:t>
      </w:r>
      <w:r>
        <w:rPr>
          <w:color w:val="365050"/>
          <w:spacing w:val="-5"/>
          <w:sz w:val="23"/>
        </w:rPr>
        <w:t xml:space="preserve"> </w:t>
      </w:r>
      <w:r>
        <w:rPr>
          <w:color w:val="365050"/>
          <w:sz w:val="23"/>
        </w:rPr>
        <w:t>this</w:t>
      </w:r>
      <w:r>
        <w:rPr>
          <w:color w:val="365050"/>
          <w:spacing w:val="-5"/>
          <w:sz w:val="23"/>
        </w:rPr>
        <w:t xml:space="preserve"> </w:t>
      </w:r>
      <w:r>
        <w:rPr>
          <w:color w:val="365050"/>
          <w:sz w:val="23"/>
        </w:rPr>
        <w:t>method</w:t>
      </w:r>
      <w:r>
        <w:rPr>
          <w:color w:val="365050"/>
          <w:spacing w:val="-5"/>
          <w:sz w:val="23"/>
        </w:rPr>
        <w:t xml:space="preserve"> </w:t>
      </w:r>
      <w:r>
        <w:rPr>
          <w:color w:val="365050"/>
          <w:sz w:val="23"/>
        </w:rPr>
        <w:t>in</w:t>
      </w:r>
      <w:r>
        <w:rPr>
          <w:color w:val="365050"/>
          <w:spacing w:val="-5"/>
          <w:sz w:val="23"/>
        </w:rPr>
        <w:t xml:space="preserve"> </w:t>
      </w:r>
      <w:r>
        <w:rPr>
          <w:color w:val="365050"/>
          <w:sz w:val="23"/>
        </w:rPr>
        <w:t>addition</w:t>
      </w:r>
      <w:r>
        <w:rPr>
          <w:color w:val="365050"/>
          <w:spacing w:val="-5"/>
          <w:sz w:val="23"/>
        </w:rPr>
        <w:t xml:space="preserve"> </w:t>
      </w:r>
      <w:r>
        <w:rPr>
          <w:color w:val="365050"/>
          <w:sz w:val="23"/>
        </w:rPr>
        <w:t>to</w:t>
      </w:r>
      <w:r>
        <w:rPr>
          <w:color w:val="365050"/>
          <w:spacing w:val="-5"/>
          <w:sz w:val="23"/>
        </w:rPr>
        <w:t xml:space="preserve"> </w:t>
      </w:r>
      <w:r>
        <w:rPr>
          <w:color w:val="365050"/>
          <w:sz w:val="23"/>
        </w:rPr>
        <w:t>baited</w:t>
      </w:r>
      <w:r>
        <w:rPr>
          <w:color w:val="365050"/>
          <w:spacing w:val="-4"/>
          <w:sz w:val="23"/>
        </w:rPr>
        <w:t xml:space="preserve"> </w:t>
      </w:r>
      <w:r>
        <w:rPr>
          <w:color w:val="365050"/>
          <w:sz w:val="23"/>
        </w:rPr>
        <w:t>traps</w:t>
      </w:r>
      <w:r>
        <w:rPr>
          <w:color w:val="365050"/>
          <w:spacing w:val="-4"/>
          <w:sz w:val="23"/>
        </w:rPr>
        <w:t xml:space="preserve"> </w:t>
      </w:r>
      <w:r>
        <w:rPr>
          <w:color w:val="365050"/>
          <w:sz w:val="23"/>
        </w:rPr>
        <w:t>or seine/kick netting so that more students can have a hands-on experience. You should also collect more crayfish data!</w:t>
      </w:r>
    </w:p>
    <w:p w14:paraId="123FFD76" w14:textId="77777777" w:rsidR="000B2CF6" w:rsidRDefault="00FE4610" w:rsidP="00271538">
      <w:pPr>
        <w:pStyle w:val="ListParagraph"/>
        <w:numPr>
          <w:ilvl w:val="1"/>
          <w:numId w:val="102"/>
        </w:numPr>
        <w:tabs>
          <w:tab w:val="left" w:pos="2352"/>
        </w:tabs>
        <w:spacing w:before="125"/>
        <w:ind w:right="1985"/>
        <w:rPr>
          <w:rFonts w:ascii="Wingdings" w:hAnsi="Wingdings"/>
          <w:color w:val="00AFAE"/>
        </w:rPr>
      </w:pPr>
      <w:r>
        <w:rPr>
          <w:b/>
          <w:color w:val="365050"/>
          <w:sz w:val="23"/>
        </w:rPr>
        <w:t xml:space="preserve">Hand catching: </w:t>
      </w:r>
      <w:r>
        <w:rPr>
          <w:color w:val="365050"/>
          <w:sz w:val="23"/>
        </w:rPr>
        <w:t>Crayfish can also be caught by hand. Tell students that crayfish will</w:t>
      </w:r>
      <w:r>
        <w:rPr>
          <w:color w:val="365050"/>
          <w:spacing w:val="-5"/>
          <w:sz w:val="23"/>
        </w:rPr>
        <w:t xml:space="preserve"> </w:t>
      </w:r>
      <w:r>
        <w:rPr>
          <w:color w:val="365050"/>
          <w:sz w:val="23"/>
        </w:rPr>
        <w:t>attempt</w:t>
      </w:r>
      <w:r>
        <w:rPr>
          <w:color w:val="365050"/>
          <w:spacing w:val="-5"/>
          <w:sz w:val="23"/>
        </w:rPr>
        <w:t xml:space="preserve"> </w:t>
      </w:r>
      <w:r>
        <w:rPr>
          <w:color w:val="365050"/>
          <w:sz w:val="23"/>
        </w:rPr>
        <w:t>to</w:t>
      </w:r>
      <w:r>
        <w:rPr>
          <w:color w:val="365050"/>
          <w:spacing w:val="-7"/>
          <w:sz w:val="23"/>
        </w:rPr>
        <w:t xml:space="preserve"> </w:t>
      </w:r>
      <w:r>
        <w:rPr>
          <w:color w:val="365050"/>
          <w:sz w:val="23"/>
        </w:rPr>
        <w:t>escape</w:t>
      </w:r>
      <w:r>
        <w:rPr>
          <w:color w:val="365050"/>
          <w:spacing w:val="-4"/>
          <w:sz w:val="23"/>
        </w:rPr>
        <w:t xml:space="preserve"> </w:t>
      </w:r>
      <w:r>
        <w:rPr>
          <w:color w:val="365050"/>
          <w:sz w:val="23"/>
        </w:rPr>
        <w:t>by</w:t>
      </w:r>
      <w:r>
        <w:rPr>
          <w:color w:val="365050"/>
          <w:spacing w:val="-7"/>
          <w:sz w:val="23"/>
        </w:rPr>
        <w:t xml:space="preserve"> </w:t>
      </w:r>
      <w:r>
        <w:rPr>
          <w:color w:val="365050"/>
          <w:sz w:val="23"/>
        </w:rPr>
        <w:t>jetting</w:t>
      </w:r>
      <w:r>
        <w:rPr>
          <w:color w:val="365050"/>
          <w:spacing w:val="-7"/>
          <w:sz w:val="23"/>
        </w:rPr>
        <w:t xml:space="preserve"> </w:t>
      </w:r>
      <w:r>
        <w:rPr>
          <w:color w:val="365050"/>
          <w:sz w:val="23"/>
        </w:rPr>
        <w:t>backwards</w:t>
      </w:r>
      <w:r>
        <w:rPr>
          <w:color w:val="365050"/>
          <w:spacing w:val="-5"/>
          <w:sz w:val="23"/>
        </w:rPr>
        <w:t xml:space="preserve"> </w:t>
      </w:r>
      <w:r>
        <w:rPr>
          <w:color w:val="365050"/>
          <w:sz w:val="23"/>
        </w:rPr>
        <w:t>with</w:t>
      </w:r>
      <w:r>
        <w:rPr>
          <w:color w:val="365050"/>
          <w:spacing w:val="-6"/>
          <w:sz w:val="23"/>
        </w:rPr>
        <w:t xml:space="preserve"> </w:t>
      </w:r>
      <w:r>
        <w:rPr>
          <w:color w:val="365050"/>
          <w:sz w:val="23"/>
        </w:rPr>
        <w:t>a</w:t>
      </w:r>
      <w:r>
        <w:rPr>
          <w:color w:val="365050"/>
          <w:spacing w:val="-6"/>
          <w:sz w:val="23"/>
        </w:rPr>
        <w:t xml:space="preserve"> </w:t>
      </w:r>
      <w:r>
        <w:rPr>
          <w:color w:val="365050"/>
          <w:sz w:val="23"/>
        </w:rPr>
        <w:t>fast</w:t>
      </w:r>
      <w:r>
        <w:rPr>
          <w:color w:val="365050"/>
          <w:spacing w:val="-5"/>
          <w:sz w:val="23"/>
        </w:rPr>
        <w:t xml:space="preserve"> </w:t>
      </w:r>
      <w:r>
        <w:rPr>
          <w:color w:val="365050"/>
          <w:sz w:val="23"/>
        </w:rPr>
        <w:t>swish</w:t>
      </w:r>
      <w:r>
        <w:rPr>
          <w:color w:val="365050"/>
          <w:spacing w:val="-6"/>
          <w:sz w:val="23"/>
        </w:rPr>
        <w:t xml:space="preserve"> </w:t>
      </w:r>
      <w:r>
        <w:rPr>
          <w:color w:val="365050"/>
          <w:sz w:val="23"/>
        </w:rPr>
        <w:t>of</w:t>
      </w:r>
      <w:r>
        <w:rPr>
          <w:color w:val="365050"/>
          <w:spacing w:val="-5"/>
          <w:sz w:val="23"/>
        </w:rPr>
        <w:t xml:space="preserve"> </w:t>
      </w:r>
      <w:r>
        <w:rPr>
          <w:color w:val="365050"/>
          <w:sz w:val="23"/>
        </w:rPr>
        <w:t>their</w:t>
      </w:r>
      <w:r>
        <w:rPr>
          <w:color w:val="365050"/>
          <w:spacing w:val="-5"/>
          <w:sz w:val="23"/>
        </w:rPr>
        <w:t xml:space="preserve"> </w:t>
      </w:r>
      <w:r>
        <w:rPr>
          <w:color w:val="365050"/>
          <w:sz w:val="23"/>
        </w:rPr>
        <w:t>tail,</w:t>
      </w:r>
      <w:r>
        <w:rPr>
          <w:color w:val="365050"/>
          <w:spacing w:val="-5"/>
          <w:sz w:val="23"/>
        </w:rPr>
        <w:t xml:space="preserve"> </w:t>
      </w:r>
      <w:r>
        <w:rPr>
          <w:color w:val="365050"/>
          <w:sz w:val="23"/>
        </w:rPr>
        <w:t>so</w:t>
      </w:r>
      <w:r>
        <w:rPr>
          <w:color w:val="365050"/>
          <w:spacing w:val="-6"/>
          <w:sz w:val="23"/>
        </w:rPr>
        <w:t xml:space="preserve"> </w:t>
      </w:r>
      <w:r>
        <w:rPr>
          <w:color w:val="365050"/>
          <w:sz w:val="23"/>
        </w:rPr>
        <w:t>they should be approached from the back, which should also keep students from being pinched!</w:t>
      </w:r>
    </w:p>
    <w:p w14:paraId="123FFD77" w14:textId="77777777" w:rsidR="000B2CF6" w:rsidRDefault="00FE4610" w:rsidP="00271538">
      <w:pPr>
        <w:pStyle w:val="ListParagraph"/>
        <w:numPr>
          <w:ilvl w:val="1"/>
          <w:numId w:val="102"/>
        </w:numPr>
        <w:tabs>
          <w:tab w:val="left" w:pos="2352"/>
        </w:tabs>
        <w:ind w:right="2490"/>
        <w:rPr>
          <w:rFonts w:ascii="Wingdings" w:hAnsi="Wingdings"/>
          <w:color w:val="00AFAE"/>
        </w:rPr>
      </w:pPr>
      <w:r>
        <w:rPr>
          <w:b/>
          <w:color w:val="365050"/>
          <w:sz w:val="23"/>
        </w:rPr>
        <w:t>Safety</w:t>
      </w:r>
      <w:r>
        <w:rPr>
          <w:b/>
          <w:color w:val="365050"/>
          <w:spacing w:val="-8"/>
          <w:sz w:val="23"/>
        </w:rPr>
        <w:t xml:space="preserve"> </w:t>
      </w:r>
      <w:r>
        <w:rPr>
          <w:b/>
          <w:color w:val="365050"/>
          <w:sz w:val="23"/>
        </w:rPr>
        <w:t>reminder:</w:t>
      </w:r>
      <w:r>
        <w:rPr>
          <w:b/>
          <w:color w:val="365050"/>
          <w:spacing w:val="-11"/>
          <w:sz w:val="23"/>
        </w:rPr>
        <w:t xml:space="preserve"> </w:t>
      </w:r>
      <w:r>
        <w:rPr>
          <w:color w:val="365050"/>
          <w:sz w:val="23"/>
        </w:rPr>
        <w:t>Whenever</w:t>
      </w:r>
      <w:r>
        <w:rPr>
          <w:color w:val="365050"/>
          <w:spacing w:val="-8"/>
          <w:sz w:val="23"/>
        </w:rPr>
        <w:t xml:space="preserve"> </w:t>
      </w:r>
      <w:r>
        <w:rPr>
          <w:color w:val="365050"/>
          <w:sz w:val="23"/>
        </w:rPr>
        <w:t>participants</w:t>
      </w:r>
      <w:r>
        <w:rPr>
          <w:color w:val="365050"/>
          <w:spacing w:val="-9"/>
          <w:sz w:val="23"/>
        </w:rPr>
        <w:t xml:space="preserve"> </w:t>
      </w:r>
      <w:r>
        <w:rPr>
          <w:color w:val="365050"/>
          <w:sz w:val="23"/>
        </w:rPr>
        <w:t>enter</w:t>
      </w:r>
      <w:r>
        <w:rPr>
          <w:color w:val="365050"/>
          <w:spacing w:val="-8"/>
          <w:sz w:val="23"/>
        </w:rPr>
        <w:t xml:space="preserve"> </w:t>
      </w:r>
      <w:r>
        <w:rPr>
          <w:color w:val="365050"/>
          <w:sz w:val="23"/>
        </w:rPr>
        <w:t>the</w:t>
      </w:r>
      <w:r>
        <w:rPr>
          <w:color w:val="365050"/>
          <w:spacing w:val="-10"/>
          <w:sz w:val="23"/>
        </w:rPr>
        <w:t xml:space="preserve"> </w:t>
      </w:r>
      <w:r>
        <w:rPr>
          <w:color w:val="365050"/>
          <w:sz w:val="23"/>
        </w:rPr>
        <w:t>water,</w:t>
      </w:r>
      <w:r>
        <w:rPr>
          <w:color w:val="365050"/>
          <w:spacing w:val="-10"/>
          <w:sz w:val="23"/>
        </w:rPr>
        <w:t xml:space="preserve"> </w:t>
      </w:r>
      <w:r>
        <w:rPr>
          <w:color w:val="365050"/>
          <w:sz w:val="23"/>
        </w:rPr>
        <w:t>the</w:t>
      </w:r>
      <w:r>
        <w:rPr>
          <w:color w:val="365050"/>
          <w:spacing w:val="-9"/>
          <w:sz w:val="23"/>
        </w:rPr>
        <w:t xml:space="preserve"> </w:t>
      </w:r>
      <w:r>
        <w:rPr>
          <w:color w:val="365050"/>
          <w:sz w:val="23"/>
        </w:rPr>
        <w:t>stream</w:t>
      </w:r>
      <w:r>
        <w:rPr>
          <w:color w:val="365050"/>
          <w:spacing w:val="-10"/>
          <w:sz w:val="23"/>
        </w:rPr>
        <w:t xml:space="preserve"> </w:t>
      </w:r>
      <w:r>
        <w:rPr>
          <w:color w:val="365050"/>
          <w:sz w:val="23"/>
        </w:rPr>
        <w:t>water should be no higher than knee height of your shortest participant.</w:t>
      </w:r>
    </w:p>
    <w:p w14:paraId="123FFD78" w14:textId="77777777" w:rsidR="000B2CF6" w:rsidRDefault="00FE4610" w:rsidP="00271538">
      <w:pPr>
        <w:pStyle w:val="ListParagraph"/>
        <w:numPr>
          <w:ilvl w:val="0"/>
          <w:numId w:val="102"/>
        </w:numPr>
        <w:tabs>
          <w:tab w:val="left" w:pos="1628"/>
          <w:tab w:val="left" w:pos="1632"/>
        </w:tabs>
        <w:ind w:right="2686" w:hanging="360"/>
        <w:rPr>
          <w:sz w:val="23"/>
        </w:rPr>
      </w:pPr>
      <w:r>
        <w:rPr>
          <w:color w:val="365050"/>
          <w:sz w:val="23"/>
        </w:rPr>
        <w:t>Tell</w:t>
      </w:r>
      <w:r>
        <w:rPr>
          <w:color w:val="365050"/>
          <w:spacing w:val="-6"/>
          <w:sz w:val="23"/>
        </w:rPr>
        <w:t xml:space="preserve"> </w:t>
      </w:r>
      <w:r>
        <w:rPr>
          <w:color w:val="365050"/>
          <w:sz w:val="23"/>
        </w:rPr>
        <w:t>students</w:t>
      </w:r>
      <w:r>
        <w:rPr>
          <w:color w:val="365050"/>
          <w:spacing w:val="-8"/>
          <w:sz w:val="23"/>
        </w:rPr>
        <w:t xml:space="preserve"> </w:t>
      </w:r>
      <w:r>
        <w:rPr>
          <w:color w:val="365050"/>
          <w:sz w:val="23"/>
        </w:rPr>
        <w:t>that</w:t>
      </w:r>
      <w:r>
        <w:rPr>
          <w:color w:val="365050"/>
          <w:spacing w:val="-6"/>
          <w:sz w:val="23"/>
        </w:rPr>
        <w:t xml:space="preserve"> </w:t>
      </w:r>
      <w:r>
        <w:rPr>
          <w:color w:val="365050"/>
          <w:sz w:val="23"/>
        </w:rPr>
        <w:t>they</w:t>
      </w:r>
      <w:r>
        <w:rPr>
          <w:color w:val="365050"/>
          <w:spacing w:val="-5"/>
          <w:sz w:val="23"/>
        </w:rPr>
        <w:t xml:space="preserve"> </w:t>
      </w:r>
      <w:r>
        <w:rPr>
          <w:color w:val="365050"/>
          <w:sz w:val="23"/>
        </w:rPr>
        <w:t>should</w:t>
      </w:r>
      <w:r>
        <w:rPr>
          <w:color w:val="365050"/>
          <w:spacing w:val="-6"/>
          <w:sz w:val="23"/>
        </w:rPr>
        <w:t xml:space="preserve"> </w:t>
      </w:r>
      <w:r>
        <w:rPr>
          <w:color w:val="365050"/>
          <w:sz w:val="23"/>
        </w:rPr>
        <w:t>fill</w:t>
      </w:r>
      <w:r>
        <w:rPr>
          <w:color w:val="365050"/>
          <w:spacing w:val="-7"/>
          <w:sz w:val="23"/>
        </w:rPr>
        <w:t xml:space="preserve"> </w:t>
      </w:r>
      <w:r>
        <w:rPr>
          <w:color w:val="365050"/>
          <w:sz w:val="23"/>
        </w:rPr>
        <w:t>a</w:t>
      </w:r>
      <w:r>
        <w:rPr>
          <w:color w:val="365050"/>
          <w:spacing w:val="-6"/>
          <w:sz w:val="23"/>
        </w:rPr>
        <w:t xml:space="preserve"> </w:t>
      </w:r>
      <w:r>
        <w:rPr>
          <w:color w:val="365050"/>
          <w:sz w:val="23"/>
        </w:rPr>
        <w:t>bucket</w:t>
      </w:r>
      <w:r>
        <w:rPr>
          <w:color w:val="365050"/>
          <w:spacing w:val="-5"/>
          <w:sz w:val="23"/>
        </w:rPr>
        <w:t xml:space="preserve"> </w:t>
      </w:r>
      <w:r>
        <w:rPr>
          <w:color w:val="365050"/>
          <w:sz w:val="23"/>
        </w:rPr>
        <w:t>with</w:t>
      </w:r>
      <w:r>
        <w:rPr>
          <w:color w:val="365050"/>
          <w:spacing w:val="-6"/>
          <w:sz w:val="23"/>
        </w:rPr>
        <w:t xml:space="preserve"> </w:t>
      </w:r>
      <w:r>
        <w:rPr>
          <w:color w:val="365050"/>
          <w:sz w:val="23"/>
        </w:rPr>
        <w:t>enough</w:t>
      </w:r>
      <w:r>
        <w:rPr>
          <w:color w:val="365050"/>
          <w:spacing w:val="-6"/>
          <w:sz w:val="23"/>
        </w:rPr>
        <w:t xml:space="preserve"> </w:t>
      </w:r>
      <w:r>
        <w:rPr>
          <w:color w:val="365050"/>
          <w:sz w:val="23"/>
        </w:rPr>
        <w:t>water</w:t>
      </w:r>
      <w:r>
        <w:rPr>
          <w:color w:val="365050"/>
          <w:spacing w:val="-6"/>
          <w:sz w:val="23"/>
        </w:rPr>
        <w:t xml:space="preserve"> </w:t>
      </w:r>
      <w:r>
        <w:rPr>
          <w:color w:val="365050"/>
          <w:sz w:val="23"/>
        </w:rPr>
        <w:t>from</w:t>
      </w:r>
      <w:r>
        <w:rPr>
          <w:color w:val="365050"/>
          <w:spacing w:val="-7"/>
          <w:sz w:val="23"/>
        </w:rPr>
        <w:t xml:space="preserve"> </w:t>
      </w:r>
      <w:r>
        <w:rPr>
          <w:color w:val="365050"/>
          <w:sz w:val="23"/>
        </w:rPr>
        <w:t>the</w:t>
      </w:r>
      <w:r>
        <w:rPr>
          <w:color w:val="365050"/>
          <w:spacing w:val="-6"/>
          <w:sz w:val="23"/>
        </w:rPr>
        <w:t xml:space="preserve"> </w:t>
      </w:r>
      <w:r>
        <w:rPr>
          <w:color w:val="365050"/>
          <w:sz w:val="23"/>
        </w:rPr>
        <w:t>stream</w:t>
      </w:r>
      <w:r>
        <w:rPr>
          <w:color w:val="365050"/>
          <w:spacing w:val="-7"/>
          <w:sz w:val="23"/>
        </w:rPr>
        <w:t xml:space="preserve"> </w:t>
      </w:r>
      <w:r>
        <w:rPr>
          <w:color w:val="365050"/>
          <w:sz w:val="23"/>
        </w:rPr>
        <w:t>to submerge crayfish.</w:t>
      </w:r>
    </w:p>
    <w:p w14:paraId="123FFD79" w14:textId="77777777" w:rsidR="000B2CF6" w:rsidRDefault="00FE4610" w:rsidP="00271538">
      <w:pPr>
        <w:pStyle w:val="ListParagraph"/>
        <w:numPr>
          <w:ilvl w:val="0"/>
          <w:numId w:val="102"/>
        </w:numPr>
        <w:tabs>
          <w:tab w:val="left" w:pos="1628"/>
          <w:tab w:val="left" w:pos="1632"/>
        </w:tabs>
        <w:ind w:right="2153" w:hanging="360"/>
        <w:rPr>
          <w:sz w:val="23"/>
        </w:rPr>
      </w:pPr>
      <w:r>
        <w:rPr>
          <w:i/>
          <w:color w:val="365050"/>
          <w:sz w:val="23"/>
        </w:rPr>
        <w:t>Optional:</w:t>
      </w:r>
      <w:r>
        <w:rPr>
          <w:i/>
          <w:color w:val="365050"/>
          <w:spacing w:val="-6"/>
          <w:sz w:val="23"/>
        </w:rPr>
        <w:t xml:space="preserve"> </w:t>
      </w:r>
      <w:r>
        <w:rPr>
          <w:color w:val="365050"/>
          <w:sz w:val="23"/>
        </w:rPr>
        <w:t>If</w:t>
      </w:r>
      <w:r>
        <w:rPr>
          <w:color w:val="365050"/>
          <w:spacing w:val="-6"/>
          <w:sz w:val="23"/>
        </w:rPr>
        <w:t xml:space="preserve"> </w:t>
      </w:r>
      <w:r>
        <w:rPr>
          <w:color w:val="365050"/>
          <w:sz w:val="23"/>
        </w:rPr>
        <w:t>you</w:t>
      </w:r>
      <w:r>
        <w:rPr>
          <w:color w:val="365050"/>
          <w:spacing w:val="-6"/>
          <w:sz w:val="23"/>
        </w:rPr>
        <w:t xml:space="preserve"> </w:t>
      </w:r>
      <w:r>
        <w:rPr>
          <w:color w:val="365050"/>
          <w:sz w:val="23"/>
        </w:rPr>
        <w:t>have</w:t>
      </w:r>
      <w:r>
        <w:rPr>
          <w:color w:val="365050"/>
          <w:spacing w:val="-7"/>
          <w:sz w:val="23"/>
        </w:rPr>
        <w:t xml:space="preserve"> </w:t>
      </w:r>
      <w:r>
        <w:rPr>
          <w:color w:val="365050"/>
          <w:sz w:val="23"/>
        </w:rPr>
        <w:t>access</w:t>
      </w:r>
      <w:r>
        <w:rPr>
          <w:color w:val="365050"/>
          <w:spacing w:val="-7"/>
          <w:sz w:val="23"/>
        </w:rPr>
        <w:t xml:space="preserve"> </w:t>
      </w:r>
      <w:r>
        <w:rPr>
          <w:color w:val="365050"/>
          <w:sz w:val="23"/>
        </w:rPr>
        <w:t>to</w:t>
      </w:r>
      <w:r>
        <w:rPr>
          <w:color w:val="365050"/>
          <w:spacing w:val="-7"/>
          <w:sz w:val="23"/>
        </w:rPr>
        <w:t xml:space="preserve"> </w:t>
      </w:r>
      <w:r>
        <w:rPr>
          <w:color w:val="365050"/>
          <w:sz w:val="23"/>
        </w:rPr>
        <w:t>tablets</w:t>
      </w:r>
      <w:r>
        <w:rPr>
          <w:color w:val="365050"/>
          <w:spacing w:val="-7"/>
          <w:sz w:val="23"/>
        </w:rPr>
        <w:t xml:space="preserve"> </w:t>
      </w:r>
      <w:r>
        <w:rPr>
          <w:color w:val="365050"/>
          <w:sz w:val="23"/>
        </w:rPr>
        <w:t>and/or</w:t>
      </w:r>
      <w:r>
        <w:rPr>
          <w:color w:val="365050"/>
          <w:spacing w:val="-7"/>
          <w:sz w:val="23"/>
        </w:rPr>
        <w:t xml:space="preserve"> </w:t>
      </w:r>
      <w:r>
        <w:rPr>
          <w:color w:val="365050"/>
          <w:sz w:val="23"/>
        </w:rPr>
        <w:t>smartphones</w:t>
      </w:r>
      <w:r>
        <w:rPr>
          <w:color w:val="365050"/>
          <w:spacing w:val="-6"/>
          <w:sz w:val="23"/>
        </w:rPr>
        <w:t xml:space="preserve"> </w:t>
      </w:r>
      <w:r>
        <w:rPr>
          <w:color w:val="365050"/>
          <w:sz w:val="23"/>
        </w:rPr>
        <w:t>with</w:t>
      </w:r>
      <w:r>
        <w:rPr>
          <w:color w:val="365050"/>
          <w:spacing w:val="-6"/>
          <w:sz w:val="23"/>
        </w:rPr>
        <w:t xml:space="preserve"> </w:t>
      </w:r>
      <w:r>
        <w:rPr>
          <w:color w:val="365050"/>
          <w:sz w:val="23"/>
        </w:rPr>
        <w:t>internet,</w:t>
      </w:r>
      <w:r>
        <w:rPr>
          <w:color w:val="365050"/>
          <w:spacing w:val="-7"/>
          <w:sz w:val="23"/>
        </w:rPr>
        <w:t xml:space="preserve"> </w:t>
      </w:r>
      <w:r>
        <w:rPr>
          <w:color w:val="365050"/>
          <w:sz w:val="23"/>
        </w:rPr>
        <w:t>students</w:t>
      </w:r>
      <w:r>
        <w:rPr>
          <w:color w:val="365050"/>
          <w:spacing w:val="-7"/>
          <w:sz w:val="23"/>
        </w:rPr>
        <w:t xml:space="preserve"> </w:t>
      </w:r>
      <w:r>
        <w:rPr>
          <w:color w:val="365050"/>
          <w:sz w:val="23"/>
        </w:rPr>
        <w:t xml:space="preserve">can use them to submit data directly to the iNaturalist form: </w:t>
      </w:r>
      <w:hyperlink r:id="rId364">
        <w:r w:rsidR="000B2CF6">
          <w:rPr>
            <w:color w:val="0481D9"/>
            <w:spacing w:val="-2"/>
            <w:sz w:val="23"/>
            <w:u w:val="single" w:color="0481D9"/>
          </w:rPr>
          <w:t>inaturalist.org/observations/new?project_id=36381</w:t>
        </w:r>
        <w:r w:rsidR="000B2CF6">
          <w:rPr>
            <w:color w:val="365050"/>
            <w:spacing w:val="-2"/>
            <w:sz w:val="23"/>
          </w:rPr>
          <w:t>.</w:t>
        </w:r>
      </w:hyperlink>
    </w:p>
    <w:p w14:paraId="123FFD7A" w14:textId="77777777" w:rsidR="000B2CF6" w:rsidRDefault="00FE4610" w:rsidP="00271538">
      <w:pPr>
        <w:pStyle w:val="ListParagraph"/>
        <w:numPr>
          <w:ilvl w:val="0"/>
          <w:numId w:val="102"/>
        </w:numPr>
        <w:tabs>
          <w:tab w:val="left" w:pos="1628"/>
          <w:tab w:val="left" w:pos="1632"/>
        </w:tabs>
        <w:spacing w:before="121"/>
        <w:ind w:right="2592" w:hanging="360"/>
        <w:rPr>
          <w:sz w:val="23"/>
        </w:rPr>
      </w:pPr>
      <w:r>
        <w:rPr>
          <w:color w:val="365050"/>
          <w:sz w:val="23"/>
        </w:rPr>
        <w:t>Rotate</w:t>
      </w:r>
      <w:r>
        <w:rPr>
          <w:color w:val="365050"/>
          <w:spacing w:val="-7"/>
          <w:sz w:val="23"/>
        </w:rPr>
        <w:t xml:space="preserve"> </w:t>
      </w:r>
      <w:r>
        <w:rPr>
          <w:color w:val="365050"/>
          <w:sz w:val="23"/>
        </w:rPr>
        <w:t>through</w:t>
      </w:r>
      <w:r>
        <w:rPr>
          <w:color w:val="365050"/>
          <w:spacing w:val="-8"/>
          <w:sz w:val="23"/>
        </w:rPr>
        <w:t xml:space="preserve"> </w:t>
      </w:r>
      <w:r>
        <w:rPr>
          <w:color w:val="365050"/>
          <w:sz w:val="23"/>
        </w:rPr>
        <w:t>the</w:t>
      </w:r>
      <w:r>
        <w:rPr>
          <w:color w:val="365050"/>
          <w:spacing w:val="-7"/>
          <w:sz w:val="23"/>
        </w:rPr>
        <w:t xml:space="preserve"> </w:t>
      </w:r>
      <w:r>
        <w:rPr>
          <w:color w:val="365050"/>
          <w:sz w:val="23"/>
        </w:rPr>
        <w:t>groups,</w:t>
      </w:r>
      <w:r>
        <w:rPr>
          <w:color w:val="365050"/>
          <w:spacing w:val="-7"/>
          <w:sz w:val="23"/>
        </w:rPr>
        <w:t xml:space="preserve"> </w:t>
      </w:r>
      <w:r>
        <w:rPr>
          <w:color w:val="365050"/>
          <w:sz w:val="23"/>
        </w:rPr>
        <w:t>answering</w:t>
      </w:r>
      <w:r>
        <w:rPr>
          <w:color w:val="365050"/>
          <w:spacing w:val="-9"/>
          <w:sz w:val="23"/>
        </w:rPr>
        <w:t xml:space="preserve"> </w:t>
      </w:r>
      <w:r>
        <w:rPr>
          <w:color w:val="365050"/>
          <w:sz w:val="23"/>
        </w:rPr>
        <w:t>questions</w:t>
      </w:r>
      <w:r>
        <w:rPr>
          <w:color w:val="365050"/>
          <w:spacing w:val="-7"/>
          <w:sz w:val="23"/>
        </w:rPr>
        <w:t xml:space="preserve"> </w:t>
      </w:r>
      <w:r>
        <w:rPr>
          <w:color w:val="365050"/>
          <w:sz w:val="23"/>
        </w:rPr>
        <w:t>and</w:t>
      </w:r>
      <w:r>
        <w:rPr>
          <w:color w:val="365050"/>
          <w:spacing w:val="-7"/>
          <w:sz w:val="23"/>
        </w:rPr>
        <w:t xml:space="preserve"> </w:t>
      </w:r>
      <w:r>
        <w:rPr>
          <w:color w:val="365050"/>
          <w:sz w:val="23"/>
        </w:rPr>
        <w:t>helping</w:t>
      </w:r>
      <w:r>
        <w:rPr>
          <w:color w:val="365050"/>
          <w:spacing w:val="-8"/>
          <w:sz w:val="23"/>
        </w:rPr>
        <w:t xml:space="preserve"> </w:t>
      </w:r>
      <w:r>
        <w:rPr>
          <w:color w:val="365050"/>
          <w:sz w:val="23"/>
        </w:rPr>
        <w:t>students</w:t>
      </w:r>
      <w:r>
        <w:rPr>
          <w:color w:val="365050"/>
          <w:spacing w:val="-8"/>
          <w:sz w:val="23"/>
        </w:rPr>
        <w:t xml:space="preserve"> </w:t>
      </w:r>
      <w:r>
        <w:rPr>
          <w:color w:val="365050"/>
          <w:sz w:val="23"/>
        </w:rPr>
        <w:t>to</w:t>
      </w:r>
      <w:r>
        <w:rPr>
          <w:color w:val="365050"/>
          <w:spacing w:val="-9"/>
          <w:sz w:val="23"/>
        </w:rPr>
        <w:t xml:space="preserve"> </w:t>
      </w:r>
      <w:r>
        <w:rPr>
          <w:color w:val="365050"/>
          <w:sz w:val="23"/>
        </w:rPr>
        <w:t>correctly measure and record the data about the crayfish specimens.</w:t>
      </w:r>
    </w:p>
    <w:p w14:paraId="123FFD7B" w14:textId="77777777" w:rsidR="000B2CF6" w:rsidRDefault="00FE4610" w:rsidP="00271538">
      <w:pPr>
        <w:pStyle w:val="ListParagraph"/>
        <w:numPr>
          <w:ilvl w:val="0"/>
          <w:numId w:val="102"/>
        </w:numPr>
        <w:tabs>
          <w:tab w:val="left" w:pos="1628"/>
          <w:tab w:val="left" w:pos="1632"/>
        </w:tabs>
        <w:ind w:right="1994" w:hanging="360"/>
        <w:rPr>
          <w:sz w:val="23"/>
        </w:rPr>
      </w:pPr>
      <w:r>
        <w:rPr>
          <w:color w:val="365050"/>
          <w:sz w:val="23"/>
        </w:rPr>
        <w:t>After</w:t>
      </w:r>
      <w:r>
        <w:rPr>
          <w:color w:val="365050"/>
          <w:spacing w:val="-6"/>
          <w:sz w:val="23"/>
        </w:rPr>
        <w:t xml:space="preserve"> </w:t>
      </w:r>
      <w:r>
        <w:rPr>
          <w:color w:val="365050"/>
          <w:sz w:val="23"/>
        </w:rPr>
        <w:t>all</w:t>
      </w:r>
      <w:r>
        <w:rPr>
          <w:color w:val="365050"/>
          <w:spacing w:val="-7"/>
          <w:sz w:val="23"/>
        </w:rPr>
        <w:t xml:space="preserve"> </w:t>
      </w:r>
      <w:r>
        <w:rPr>
          <w:color w:val="365050"/>
          <w:sz w:val="23"/>
        </w:rPr>
        <w:t>the</w:t>
      </w:r>
      <w:r>
        <w:rPr>
          <w:color w:val="365050"/>
          <w:spacing w:val="-6"/>
          <w:sz w:val="23"/>
        </w:rPr>
        <w:t xml:space="preserve"> </w:t>
      </w:r>
      <w:r>
        <w:rPr>
          <w:color w:val="365050"/>
          <w:sz w:val="23"/>
        </w:rPr>
        <w:t>data</w:t>
      </w:r>
      <w:r>
        <w:rPr>
          <w:color w:val="365050"/>
          <w:spacing w:val="-7"/>
          <w:sz w:val="23"/>
        </w:rPr>
        <w:t xml:space="preserve"> </w:t>
      </w:r>
      <w:r>
        <w:rPr>
          <w:color w:val="365050"/>
          <w:sz w:val="23"/>
        </w:rPr>
        <w:t>is</w:t>
      </w:r>
      <w:r>
        <w:rPr>
          <w:color w:val="365050"/>
          <w:spacing w:val="-6"/>
          <w:sz w:val="23"/>
        </w:rPr>
        <w:t xml:space="preserve"> </w:t>
      </w:r>
      <w:r>
        <w:rPr>
          <w:color w:val="365050"/>
          <w:sz w:val="23"/>
        </w:rPr>
        <w:t>recorded</w:t>
      </w:r>
      <w:r>
        <w:rPr>
          <w:color w:val="365050"/>
          <w:spacing w:val="-5"/>
          <w:sz w:val="23"/>
        </w:rPr>
        <w:t xml:space="preserve"> </w:t>
      </w:r>
      <w:r>
        <w:rPr>
          <w:color w:val="365050"/>
          <w:sz w:val="23"/>
        </w:rPr>
        <w:t>and</w:t>
      </w:r>
      <w:r>
        <w:rPr>
          <w:color w:val="365050"/>
          <w:spacing w:val="-6"/>
          <w:sz w:val="23"/>
        </w:rPr>
        <w:t xml:space="preserve"> </w:t>
      </w:r>
      <w:r>
        <w:rPr>
          <w:color w:val="365050"/>
          <w:sz w:val="23"/>
        </w:rPr>
        <w:t>specimens</w:t>
      </w:r>
      <w:r>
        <w:rPr>
          <w:color w:val="365050"/>
          <w:spacing w:val="-6"/>
          <w:sz w:val="23"/>
        </w:rPr>
        <w:t xml:space="preserve"> </w:t>
      </w:r>
      <w:r>
        <w:rPr>
          <w:color w:val="365050"/>
          <w:sz w:val="23"/>
        </w:rPr>
        <w:t>have</w:t>
      </w:r>
      <w:r>
        <w:rPr>
          <w:color w:val="365050"/>
          <w:spacing w:val="-7"/>
          <w:sz w:val="23"/>
        </w:rPr>
        <w:t xml:space="preserve"> </w:t>
      </w:r>
      <w:r>
        <w:rPr>
          <w:color w:val="365050"/>
          <w:sz w:val="23"/>
        </w:rPr>
        <w:t>been</w:t>
      </w:r>
      <w:r>
        <w:rPr>
          <w:color w:val="365050"/>
          <w:spacing w:val="-6"/>
          <w:sz w:val="23"/>
        </w:rPr>
        <w:t xml:space="preserve"> </w:t>
      </w:r>
      <w:r>
        <w:rPr>
          <w:color w:val="365050"/>
          <w:sz w:val="23"/>
        </w:rPr>
        <w:t>photographed,</w:t>
      </w:r>
      <w:r>
        <w:rPr>
          <w:color w:val="365050"/>
          <w:spacing w:val="-8"/>
          <w:sz w:val="23"/>
        </w:rPr>
        <w:t xml:space="preserve"> </w:t>
      </w:r>
      <w:r>
        <w:rPr>
          <w:color w:val="365050"/>
          <w:sz w:val="23"/>
        </w:rPr>
        <w:t>students</w:t>
      </w:r>
      <w:r>
        <w:rPr>
          <w:color w:val="365050"/>
          <w:spacing w:val="-6"/>
          <w:sz w:val="23"/>
        </w:rPr>
        <w:t xml:space="preserve"> </w:t>
      </w:r>
      <w:r>
        <w:rPr>
          <w:color w:val="365050"/>
          <w:sz w:val="23"/>
        </w:rPr>
        <w:t>can</w:t>
      </w:r>
      <w:r>
        <w:rPr>
          <w:color w:val="365050"/>
          <w:spacing w:val="-6"/>
          <w:sz w:val="23"/>
        </w:rPr>
        <w:t xml:space="preserve"> </w:t>
      </w:r>
      <w:r>
        <w:rPr>
          <w:color w:val="365050"/>
          <w:sz w:val="23"/>
        </w:rPr>
        <w:t>also record any additional observations and/or illustrations in field journals.</w:t>
      </w:r>
    </w:p>
    <w:p w14:paraId="123FFD7C" w14:textId="77777777" w:rsidR="000B2CF6" w:rsidRDefault="00FE4610" w:rsidP="00271538">
      <w:pPr>
        <w:pStyle w:val="ListParagraph"/>
        <w:numPr>
          <w:ilvl w:val="0"/>
          <w:numId w:val="102"/>
        </w:numPr>
        <w:tabs>
          <w:tab w:val="left" w:pos="1628"/>
          <w:tab w:val="left" w:pos="1632"/>
        </w:tabs>
        <w:ind w:right="2247" w:hanging="360"/>
        <w:rPr>
          <w:sz w:val="23"/>
        </w:rPr>
      </w:pPr>
      <w:r>
        <w:rPr>
          <w:color w:val="365050"/>
          <w:sz w:val="23"/>
        </w:rPr>
        <w:t>Baited traps can be tossed back in if another sample is desired. Since crayfish are generally nocturnal, it may be necessary to leave the traps overnight before another sample</w:t>
      </w:r>
      <w:r>
        <w:rPr>
          <w:color w:val="365050"/>
          <w:spacing w:val="-6"/>
          <w:sz w:val="23"/>
        </w:rPr>
        <w:t xml:space="preserve"> </w:t>
      </w:r>
      <w:r>
        <w:rPr>
          <w:color w:val="365050"/>
          <w:sz w:val="23"/>
        </w:rPr>
        <w:t>can</w:t>
      </w:r>
      <w:r>
        <w:rPr>
          <w:color w:val="365050"/>
          <w:spacing w:val="-6"/>
          <w:sz w:val="23"/>
        </w:rPr>
        <w:t xml:space="preserve"> </w:t>
      </w:r>
      <w:r>
        <w:rPr>
          <w:color w:val="365050"/>
          <w:sz w:val="23"/>
        </w:rPr>
        <w:t>be</w:t>
      </w:r>
      <w:r>
        <w:rPr>
          <w:color w:val="365050"/>
          <w:spacing w:val="-6"/>
          <w:sz w:val="23"/>
        </w:rPr>
        <w:t xml:space="preserve"> </w:t>
      </w:r>
      <w:r>
        <w:rPr>
          <w:color w:val="365050"/>
          <w:sz w:val="23"/>
        </w:rPr>
        <w:t>collected.</w:t>
      </w:r>
      <w:r>
        <w:rPr>
          <w:color w:val="365050"/>
          <w:spacing w:val="-7"/>
          <w:sz w:val="23"/>
        </w:rPr>
        <w:t xml:space="preserve"> </w:t>
      </w:r>
      <w:r>
        <w:rPr>
          <w:color w:val="365050"/>
          <w:sz w:val="23"/>
        </w:rPr>
        <w:t>More</w:t>
      </w:r>
      <w:r>
        <w:rPr>
          <w:color w:val="365050"/>
          <w:spacing w:val="-6"/>
          <w:sz w:val="23"/>
        </w:rPr>
        <w:t xml:space="preserve"> </w:t>
      </w:r>
      <w:r>
        <w:rPr>
          <w:color w:val="365050"/>
          <w:sz w:val="23"/>
        </w:rPr>
        <w:t>samples</w:t>
      </w:r>
      <w:r>
        <w:rPr>
          <w:color w:val="365050"/>
          <w:spacing w:val="-7"/>
          <w:sz w:val="23"/>
        </w:rPr>
        <w:t xml:space="preserve"> </w:t>
      </w:r>
      <w:r>
        <w:rPr>
          <w:color w:val="365050"/>
          <w:sz w:val="23"/>
        </w:rPr>
        <w:t>will</w:t>
      </w:r>
      <w:r>
        <w:rPr>
          <w:color w:val="365050"/>
          <w:spacing w:val="-6"/>
          <w:sz w:val="23"/>
        </w:rPr>
        <w:t xml:space="preserve"> </w:t>
      </w:r>
      <w:r>
        <w:rPr>
          <w:color w:val="365050"/>
          <w:sz w:val="23"/>
        </w:rPr>
        <w:t>result</w:t>
      </w:r>
      <w:r>
        <w:rPr>
          <w:color w:val="365050"/>
          <w:spacing w:val="-8"/>
          <w:sz w:val="23"/>
        </w:rPr>
        <w:t xml:space="preserve"> </w:t>
      </w:r>
      <w:r>
        <w:rPr>
          <w:color w:val="365050"/>
          <w:sz w:val="23"/>
        </w:rPr>
        <w:t>in</w:t>
      </w:r>
      <w:r>
        <w:rPr>
          <w:color w:val="365050"/>
          <w:spacing w:val="-6"/>
          <w:sz w:val="23"/>
        </w:rPr>
        <w:t xml:space="preserve"> </w:t>
      </w:r>
      <w:r>
        <w:rPr>
          <w:color w:val="365050"/>
          <w:sz w:val="23"/>
        </w:rPr>
        <w:t>more</w:t>
      </w:r>
      <w:r>
        <w:rPr>
          <w:color w:val="365050"/>
          <w:spacing w:val="-6"/>
          <w:sz w:val="23"/>
        </w:rPr>
        <w:t xml:space="preserve"> </w:t>
      </w:r>
      <w:r>
        <w:rPr>
          <w:color w:val="365050"/>
          <w:sz w:val="23"/>
        </w:rPr>
        <w:t>reliable</w:t>
      </w:r>
      <w:r>
        <w:rPr>
          <w:color w:val="365050"/>
          <w:spacing w:val="-6"/>
          <w:sz w:val="23"/>
        </w:rPr>
        <w:t xml:space="preserve"> </w:t>
      </w:r>
      <w:r>
        <w:rPr>
          <w:color w:val="365050"/>
          <w:sz w:val="23"/>
        </w:rPr>
        <w:t>data,</w:t>
      </w:r>
      <w:r>
        <w:rPr>
          <w:color w:val="365050"/>
          <w:spacing w:val="-7"/>
          <w:sz w:val="23"/>
        </w:rPr>
        <w:t xml:space="preserve"> </w:t>
      </w:r>
      <w:r>
        <w:rPr>
          <w:color w:val="365050"/>
          <w:sz w:val="23"/>
        </w:rPr>
        <w:t>but</w:t>
      </w:r>
      <w:r>
        <w:rPr>
          <w:color w:val="365050"/>
          <w:spacing w:val="-7"/>
          <w:sz w:val="23"/>
        </w:rPr>
        <w:t xml:space="preserve"> </w:t>
      </w:r>
      <w:r>
        <w:rPr>
          <w:color w:val="365050"/>
          <w:sz w:val="23"/>
        </w:rPr>
        <w:t>whatever data you are able to collect is helpful.</w:t>
      </w:r>
    </w:p>
    <w:p w14:paraId="123FFD7D" w14:textId="77777777" w:rsidR="000B2CF6" w:rsidRDefault="00FE4610" w:rsidP="00271538">
      <w:pPr>
        <w:pStyle w:val="ListParagraph"/>
        <w:numPr>
          <w:ilvl w:val="0"/>
          <w:numId w:val="102"/>
        </w:numPr>
        <w:tabs>
          <w:tab w:val="left" w:pos="1628"/>
          <w:tab w:val="left" w:pos="1632"/>
        </w:tabs>
        <w:spacing w:before="119"/>
        <w:ind w:right="1997" w:hanging="360"/>
        <w:rPr>
          <w:sz w:val="23"/>
        </w:rPr>
      </w:pPr>
      <w:r>
        <w:rPr>
          <w:color w:val="365050"/>
          <w:sz w:val="23"/>
        </w:rPr>
        <w:t>Tell students that counting zero crayfish in a trap is also important data that can be recorded.</w:t>
      </w:r>
      <w:r>
        <w:rPr>
          <w:color w:val="365050"/>
          <w:spacing w:val="-4"/>
          <w:sz w:val="23"/>
        </w:rPr>
        <w:t xml:space="preserve"> </w:t>
      </w:r>
      <w:r>
        <w:rPr>
          <w:color w:val="365050"/>
          <w:sz w:val="23"/>
        </w:rPr>
        <w:t>A</w:t>
      </w:r>
      <w:r>
        <w:rPr>
          <w:color w:val="365050"/>
          <w:spacing w:val="-7"/>
          <w:sz w:val="23"/>
        </w:rPr>
        <w:t xml:space="preserve"> </w:t>
      </w:r>
      <w:r>
        <w:rPr>
          <w:color w:val="365050"/>
          <w:sz w:val="23"/>
        </w:rPr>
        <w:t>trap</w:t>
      </w:r>
      <w:r>
        <w:rPr>
          <w:color w:val="365050"/>
          <w:spacing w:val="-6"/>
          <w:sz w:val="23"/>
        </w:rPr>
        <w:t xml:space="preserve"> </w:t>
      </w:r>
      <w:r>
        <w:rPr>
          <w:color w:val="365050"/>
          <w:sz w:val="23"/>
        </w:rPr>
        <w:t>could</w:t>
      </w:r>
      <w:r>
        <w:rPr>
          <w:color w:val="365050"/>
          <w:spacing w:val="-6"/>
          <w:sz w:val="23"/>
        </w:rPr>
        <w:t xml:space="preserve"> </w:t>
      </w:r>
      <w:r>
        <w:rPr>
          <w:color w:val="365050"/>
          <w:sz w:val="23"/>
        </w:rPr>
        <w:t>be</w:t>
      </w:r>
      <w:r>
        <w:rPr>
          <w:color w:val="365050"/>
          <w:spacing w:val="-6"/>
          <w:sz w:val="23"/>
        </w:rPr>
        <w:t xml:space="preserve"> </w:t>
      </w:r>
      <w:r>
        <w:rPr>
          <w:color w:val="365050"/>
          <w:sz w:val="23"/>
        </w:rPr>
        <w:t>pulled</w:t>
      </w:r>
      <w:r>
        <w:rPr>
          <w:color w:val="365050"/>
          <w:spacing w:val="-6"/>
          <w:sz w:val="23"/>
        </w:rPr>
        <w:t xml:space="preserve"> </w:t>
      </w:r>
      <w:r>
        <w:rPr>
          <w:color w:val="365050"/>
          <w:sz w:val="23"/>
        </w:rPr>
        <w:t>out</w:t>
      </w:r>
      <w:r>
        <w:rPr>
          <w:color w:val="365050"/>
          <w:spacing w:val="-7"/>
          <w:sz w:val="23"/>
        </w:rPr>
        <w:t xml:space="preserve"> </w:t>
      </w:r>
      <w:r>
        <w:rPr>
          <w:color w:val="365050"/>
          <w:sz w:val="23"/>
        </w:rPr>
        <w:t>empty</w:t>
      </w:r>
      <w:r>
        <w:rPr>
          <w:color w:val="365050"/>
          <w:spacing w:val="-7"/>
          <w:sz w:val="23"/>
        </w:rPr>
        <w:t xml:space="preserve"> </w:t>
      </w:r>
      <w:r>
        <w:rPr>
          <w:color w:val="365050"/>
          <w:sz w:val="23"/>
        </w:rPr>
        <w:t>many</w:t>
      </w:r>
      <w:r>
        <w:rPr>
          <w:color w:val="365050"/>
          <w:spacing w:val="-5"/>
          <w:sz w:val="23"/>
        </w:rPr>
        <w:t xml:space="preserve"> </w:t>
      </w:r>
      <w:r>
        <w:rPr>
          <w:color w:val="365050"/>
          <w:sz w:val="23"/>
        </w:rPr>
        <w:t>times,</w:t>
      </w:r>
      <w:r>
        <w:rPr>
          <w:color w:val="365050"/>
          <w:spacing w:val="-6"/>
          <w:sz w:val="23"/>
        </w:rPr>
        <w:t xml:space="preserve"> </w:t>
      </w:r>
      <w:r>
        <w:rPr>
          <w:color w:val="365050"/>
          <w:sz w:val="23"/>
        </w:rPr>
        <w:t>so</w:t>
      </w:r>
      <w:r>
        <w:rPr>
          <w:color w:val="365050"/>
          <w:spacing w:val="-7"/>
          <w:sz w:val="23"/>
        </w:rPr>
        <w:t xml:space="preserve"> </w:t>
      </w:r>
      <w:r>
        <w:rPr>
          <w:color w:val="365050"/>
          <w:sz w:val="23"/>
        </w:rPr>
        <w:t>students</w:t>
      </w:r>
      <w:r>
        <w:rPr>
          <w:color w:val="365050"/>
          <w:spacing w:val="-6"/>
          <w:sz w:val="23"/>
        </w:rPr>
        <w:t xml:space="preserve"> </w:t>
      </w:r>
      <w:r>
        <w:rPr>
          <w:color w:val="365050"/>
          <w:sz w:val="23"/>
        </w:rPr>
        <w:t>should</w:t>
      </w:r>
      <w:r>
        <w:rPr>
          <w:color w:val="365050"/>
          <w:spacing w:val="-7"/>
          <w:sz w:val="23"/>
        </w:rPr>
        <w:t xml:space="preserve"> </w:t>
      </w:r>
      <w:r>
        <w:rPr>
          <w:color w:val="365050"/>
          <w:sz w:val="23"/>
        </w:rPr>
        <w:t>be</w:t>
      </w:r>
      <w:r>
        <w:rPr>
          <w:color w:val="365050"/>
          <w:spacing w:val="-5"/>
          <w:sz w:val="23"/>
        </w:rPr>
        <w:t xml:space="preserve"> </w:t>
      </w:r>
      <w:r>
        <w:rPr>
          <w:color w:val="365050"/>
          <w:sz w:val="23"/>
        </w:rPr>
        <w:t>prepared</w:t>
      </w:r>
    </w:p>
    <w:p w14:paraId="123FFD7E" w14:textId="77777777" w:rsidR="000B2CF6" w:rsidRDefault="000B2CF6">
      <w:pPr>
        <w:rPr>
          <w:sz w:val="23"/>
        </w:rPr>
        <w:sectPr w:rsidR="000B2CF6">
          <w:pgSz w:w="12240" w:h="15840"/>
          <w:pgMar w:top="720" w:right="160" w:bottom="200" w:left="240" w:header="0" w:footer="4" w:gutter="0"/>
          <w:cols w:space="720"/>
        </w:sectPr>
      </w:pPr>
    </w:p>
    <w:p w14:paraId="123FFD7F" w14:textId="77777777" w:rsidR="000B2CF6" w:rsidRDefault="00FE4610">
      <w:pPr>
        <w:pStyle w:val="BodyText"/>
        <w:spacing w:before="40"/>
        <w:ind w:left="1632" w:right="2062"/>
      </w:pPr>
      <w:r>
        <w:rPr>
          <w:color w:val="365050"/>
        </w:rPr>
        <w:lastRenderedPageBreak/>
        <w:t>with this expectation and know that they did not do anything wrong. However, they may wish to try a slightly different location for their next trap toss—near more rocks that</w:t>
      </w:r>
      <w:r>
        <w:rPr>
          <w:color w:val="365050"/>
          <w:spacing w:val="-7"/>
        </w:rPr>
        <w:t xml:space="preserve"> </w:t>
      </w:r>
      <w:r>
        <w:rPr>
          <w:color w:val="365050"/>
        </w:rPr>
        <w:t>crayfish</w:t>
      </w:r>
      <w:r>
        <w:rPr>
          <w:color w:val="365050"/>
          <w:spacing w:val="-7"/>
        </w:rPr>
        <w:t xml:space="preserve"> </w:t>
      </w:r>
      <w:r>
        <w:rPr>
          <w:color w:val="365050"/>
        </w:rPr>
        <w:t>can</w:t>
      </w:r>
      <w:r>
        <w:rPr>
          <w:color w:val="365050"/>
          <w:spacing w:val="-6"/>
        </w:rPr>
        <w:t xml:space="preserve"> </w:t>
      </w:r>
      <w:r>
        <w:rPr>
          <w:color w:val="365050"/>
        </w:rPr>
        <w:t>use</w:t>
      </w:r>
      <w:r>
        <w:rPr>
          <w:color w:val="365050"/>
          <w:spacing w:val="-5"/>
        </w:rPr>
        <w:t xml:space="preserve"> </w:t>
      </w:r>
      <w:r>
        <w:rPr>
          <w:color w:val="365050"/>
        </w:rPr>
        <w:t>for</w:t>
      </w:r>
      <w:r>
        <w:rPr>
          <w:color w:val="365050"/>
          <w:spacing w:val="-5"/>
        </w:rPr>
        <w:t xml:space="preserve"> </w:t>
      </w:r>
      <w:r>
        <w:rPr>
          <w:color w:val="365050"/>
        </w:rPr>
        <w:t>cover,</w:t>
      </w:r>
      <w:r>
        <w:rPr>
          <w:color w:val="365050"/>
          <w:spacing w:val="-5"/>
        </w:rPr>
        <w:t xml:space="preserve"> </w:t>
      </w:r>
      <w:r>
        <w:rPr>
          <w:color w:val="365050"/>
        </w:rPr>
        <w:t>in</w:t>
      </w:r>
      <w:r>
        <w:rPr>
          <w:color w:val="365050"/>
          <w:spacing w:val="-6"/>
        </w:rPr>
        <w:t xml:space="preserve"> </w:t>
      </w:r>
      <w:r>
        <w:rPr>
          <w:color w:val="365050"/>
        </w:rPr>
        <w:t>a</w:t>
      </w:r>
      <w:r>
        <w:rPr>
          <w:color w:val="365050"/>
          <w:spacing w:val="-6"/>
        </w:rPr>
        <w:t xml:space="preserve"> </w:t>
      </w:r>
      <w:r>
        <w:rPr>
          <w:color w:val="365050"/>
        </w:rPr>
        <w:t>shady</w:t>
      </w:r>
      <w:r>
        <w:rPr>
          <w:color w:val="365050"/>
          <w:spacing w:val="-5"/>
        </w:rPr>
        <w:t xml:space="preserve"> </w:t>
      </w:r>
      <w:r>
        <w:rPr>
          <w:color w:val="365050"/>
        </w:rPr>
        <w:t>area</w:t>
      </w:r>
      <w:r>
        <w:rPr>
          <w:color w:val="365050"/>
          <w:spacing w:val="-5"/>
        </w:rPr>
        <w:t xml:space="preserve"> </w:t>
      </w:r>
      <w:r>
        <w:rPr>
          <w:color w:val="365050"/>
        </w:rPr>
        <w:t>protected</w:t>
      </w:r>
      <w:r>
        <w:rPr>
          <w:color w:val="365050"/>
          <w:spacing w:val="-5"/>
        </w:rPr>
        <w:t xml:space="preserve"> </w:t>
      </w:r>
      <w:r>
        <w:rPr>
          <w:color w:val="365050"/>
        </w:rPr>
        <w:t>from</w:t>
      </w:r>
      <w:r>
        <w:rPr>
          <w:color w:val="365050"/>
          <w:spacing w:val="-7"/>
        </w:rPr>
        <w:t xml:space="preserve"> </w:t>
      </w:r>
      <w:r>
        <w:rPr>
          <w:color w:val="365050"/>
        </w:rPr>
        <w:t>the</w:t>
      </w:r>
      <w:r>
        <w:rPr>
          <w:color w:val="365050"/>
          <w:spacing w:val="-5"/>
        </w:rPr>
        <w:t xml:space="preserve"> </w:t>
      </w:r>
      <w:r>
        <w:rPr>
          <w:color w:val="365050"/>
        </w:rPr>
        <w:t>sun,</w:t>
      </w:r>
      <w:r>
        <w:rPr>
          <w:color w:val="365050"/>
          <w:spacing w:val="-5"/>
        </w:rPr>
        <w:t xml:space="preserve"> </w:t>
      </w:r>
      <w:r>
        <w:rPr>
          <w:color w:val="365050"/>
        </w:rPr>
        <w:t>in</w:t>
      </w:r>
      <w:r>
        <w:rPr>
          <w:color w:val="365050"/>
          <w:spacing w:val="-6"/>
        </w:rPr>
        <w:t xml:space="preserve"> </w:t>
      </w:r>
      <w:r>
        <w:rPr>
          <w:color w:val="365050"/>
        </w:rPr>
        <w:t>deeper</w:t>
      </w:r>
      <w:r>
        <w:rPr>
          <w:color w:val="365050"/>
          <w:spacing w:val="-5"/>
        </w:rPr>
        <w:t xml:space="preserve"> </w:t>
      </w:r>
      <w:r>
        <w:rPr>
          <w:color w:val="365050"/>
        </w:rPr>
        <w:t>water farther out in the stream, etc.</w:t>
      </w:r>
    </w:p>
    <w:p w14:paraId="123FFD80" w14:textId="77777777" w:rsidR="000B2CF6" w:rsidRDefault="00FE4610" w:rsidP="00271538">
      <w:pPr>
        <w:pStyle w:val="ListParagraph"/>
        <w:numPr>
          <w:ilvl w:val="0"/>
          <w:numId w:val="102"/>
        </w:numPr>
        <w:tabs>
          <w:tab w:val="left" w:pos="1628"/>
          <w:tab w:val="left" w:pos="1632"/>
        </w:tabs>
        <w:ind w:right="2863" w:hanging="360"/>
        <w:rPr>
          <w:sz w:val="23"/>
        </w:rPr>
      </w:pPr>
      <w:r>
        <w:rPr>
          <w:color w:val="365050"/>
          <w:sz w:val="23"/>
        </w:rPr>
        <w:t>Work</w:t>
      </w:r>
      <w:r>
        <w:rPr>
          <w:color w:val="365050"/>
          <w:spacing w:val="-7"/>
          <w:sz w:val="23"/>
        </w:rPr>
        <w:t xml:space="preserve"> </w:t>
      </w:r>
      <w:r>
        <w:rPr>
          <w:color w:val="365050"/>
          <w:sz w:val="23"/>
        </w:rPr>
        <w:t>with</w:t>
      </w:r>
      <w:r>
        <w:rPr>
          <w:color w:val="365050"/>
          <w:spacing w:val="-6"/>
          <w:sz w:val="23"/>
        </w:rPr>
        <w:t xml:space="preserve"> </w:t>
      </w:r>
      <w:r>
        <w:rPr>
          <w:color w:val="365050"/>
          <w:sz w:val="23"/>
        </w:rPr>
        <w:t>students</w:t>
      </w:r>
      <w:r>
        <w:rPr>
          <w:color w:val="365050"/>
          <w:spacing w:val="-7"/>
          <w:sz w:val="23"/>
        </w:rPr>
        <w:t xml:space="preserve"> </w:t>
      </w:r>
      <w:r>
        <w:rPr>
          <w:color w:val="365050"/>
          <w:sz w:val="23"/>
        </w:rPr>
        <w:t>to</w:t>
      </w:r>
      <w:r>
        <w:rPr>
          <w:color w:val="365050"/>
          <w:spacing w:val="-7"/>
          <w:sz w:val="23"/>
        </w:rPr>
        <w:t xml:space="preserve"> </w:t>
      </w:r>
      <w:r>
        <w:rPr>
          <w:color w:val="365050"/>
          <w:sz w:val="23"/>
        </w:rPr>
        <w:t>ensure</w:t>
      </w:r>
      <w:r>
        <w:rPr>
          <w:color w:val="365050"/>
          <w:spacing w:val="-4"/>
          <w:sz w:val="23"/>
        </w:rPr>
        <w:t xml:space="preserve"> </w:t>
      </w:r>
      <w:r>
        <w:rPr>
          <w:color w:val="365050"/>
          <w:sz w:val="23"/>
        </w:rPr>
        <w:t>all</w:t>
      </w:r>
      <w:r>
        <w:rPr>
          <w:color w:val="365050"/>
          <w:spacing w:val="-6"/>
          <w:sz w:val="23"/>
        </w:rPr>
        <w:t xml:space="preserve"> </w:t>
      </w:r>
      <w:r>
        <w:rPr>
          <w:color w:val="365050"/>
          <w:sz w:val="23"/>
        </w:rPr>
        <w:t>the</w:t>
      </w:r>
      <w:r>
        <w:rPr>
          <w:color w:val="365050"/>
          <w:spacing w:val="-6"/>
          <w:sz w:val="23"/>
        </w:rPr>
        <w:t xml:space="preserve"> </w:t>
      </w:r>
      <w:r>
        <w:rPr>
          <w:color w:val="365050"/>
          <w:sz w:val="23"/>
        </w:rPr>
        <w:t>materials</w:t>
      </w:r>
      <w:r>
        <w:rPr>
          <w:color w:val="365050"/>
          <w:spacing w:val="-5"/>
          <w:sz w:val="23"/>
        </w:rPr>
        <w:t xml:space="preserve"> </w:t>
      </w:r>
      <w:r>
        <w:rPr>
          <w:color w:val="365050"/>
          <w:sz w:val="23"/>
        </w:rPr>
        <w:t>are</w:t>
      </w:r>
      <w:r>
        <w:rPr>
          <w:color w:val="365050"/>
          <w:spacing w:val="-7"/>
          <w:sz w:val="23"/>
        </w:rPr>
        <w:t xml:space="preserve"> </w:t>
      </w:r>
      <w:r>
        <w:rPr>
          <w:color w:val="365050"/>
          <w:sz w:val="23"/>
        </w:rPr>
        <w:t>collected.</w:t>
      </w:r>
      <w:r>
        <w:rPr>
          <w:color w:val="365050"/>
          <w:spacing w:val="-5"/>
          <w:sz w:val="23"/>
        </w:rPr>
        <w:t xml:space="preserve"> </w:t>
      </w:r>
      <w:r>
        <w:rPr>
          <w:color w:val="365050"/>
          <w:sz w:val="23"/>
        </w:rPr>
        <w:t>Travel</w:t>
      </w:r>
      <w:r>
        <w:rPr>
          <w:color w:val="365050"/>
          <w:spacing w:val="-6"/>
          <w:sz w:val="23"/>
        </w:rPr>
        <w:t xml:space="preserve"> </w:t>
      </w:r>
      <w:r>
        <w:rPr>
          <w:color w:val="365050"/>
          <w:sz w:val="23"/>
        </w:rPr>
        <w:t>back</w:t>
      </w:r>
      <w:r>
        <w:rPr>
          <w:color w:val="365050"/>
          <w:spacing w:val="-7"/>
          <w:sz w:val="23"/>
        </w:rPr>
        <w:t xml:space="preserve"> </w:t>
      </w:r>
      <w:r>
        <w:rPr>
          <w:color w:val="365050"/>
          <w:sz w:val="23"/>
        </w:rPr>
        <w:t>to</w:t>
      </w:r>
      <w:r>
        <w:rPr>
          <w:color w:val="365050"/>
          <w:spacing w:val="-5"/>
          <w:sz w:val="23"/>
        </w:rPr>
        <w:t xml:space="preserve"> </w:t>
      </w:r>
      <w:r>
        <w:rPr>
          <w:color w:val="365050"/>
          <w:sz w:val="23"/>
        </w:rPr>
        <w:t xml:space="preserve">the </w:t>
      </w:r>
      <w:r>
        <w:rPr>
          <w:color w:val="365050"/>
          <w:spacing w:val="-2"/>
          <w:sz w:val="23"/>
        </w:rPr>
        <w:t>classroom.</w:t>
      </w:r>
    </w:p>
    <w:p w14:paraId="123FFD81" w14:textId="77777777" w:rsidR="000B2CF6" w:rsidRPr="008C7354" w:rsidRDefault="00FE4610" w:rsidP="00D00532">
      <w:pPr>
        <w:pStyle w:val="H2"/>
        <w:rPr>
          <w:i/>
          <w:iCs/>
        </w:rPr>
      </w:pPr>
      <w:bookmarkStart w:id="799" w:name="_Toc188362855"/>
      <w:bookmarkStart w:id="800" w:name="_Toc188363235"/>
      <w:bookmarkStart w:id="801" w:name="_Toc188444488"/>
      <w:bookmarkStart w:id="802" w:name="_Toc188522998"/>
      <w:r w:rsidRPr="008C7354">
        <w:rPr>
          <w:i/>
          <w:iCs/>
        </w:rPr>
        <w:t>Explain</w:t>
      </w:r>
      <w:bookmarkEnd w:id="799"/>
      <w:bookmarkEnd w:id="800"/>
      <w:bookmarkEnd w:id="801"/>
      <w:bookmarkEnd w:id="802"/>
    </w:p>
    <w:p w14:paraId="123FFD82" w14:textId="77777777" w:rsidR="000B2CF6" w:rsidRDefault="00FE4610" w:rsidP="00271538">
      <w:pPr>
        <w:pStyle w:val="ListParagraph"/>
        <w:numPr>
          <w:ilvl w:val="0"/>
          <w:numId w:val="102"/>
        </w:numPr>
        <w:tabs>
          <w:tab w:val="left" w:pos="1628"/>
          <w:tab w:val="left" w:pos="1632"/>
        </w:tabs>
        <w:spacing w:before="121"/>
        <w:ind w:right="2289" w:hanging="360"/>
        <w:rPr>
          <w:sz w:val="23"/>
        </w:rPr>
      </w:pPr>
      <w:r>
        <w:rPr>
          <w:color w:val="365050"/>
          <w:sz w:val="23"/>
        </w:rPr>
        <w:t>Ask</w:t>
      </w:r>
      <w:r>
        <w:rPr>
          <w:color w:val="365050"/>
          <w:spacing w:val="-6"/>
          <w:sz w:val="23"/>
        </w:rPr>
        <w:t xml:space="preserve"> </w:t>
      </w:r>
      <w:r>
        <w:rPr>
          <w:color w:val="365050"/>
          <w:sz w:val="23"/>
        </w:rPr>
        <w:t>the</w:t>
      </w:r>
      <w:r>
        <w:rPr>
          <w:color w:val="365050"/>
          <w:spacing w:val="-5"/>
          <w:sz w:val="23"/>
        </w:rPr>
        <w:t xml:space="preserve"> </w:t>
      </w:r>
      <w:r>
        <w:rPr>
          <w:color w:val="365050"/>
          <w:sz w:val="23"/>
        </w:rPr>
        <w:t>groups</w:t>
      </w:r>
      <w:r>
        <w:rPr>
          <w:color w:val="365050"/>
          <w:spacing w:val="-5"/>
          <w:sz w:val="23"/>
        </w:rPr>
        <w:t xml:space="preserve"> </w:t>
      </w:r>
      <w:r>
        <w:rPr>
          <w:color w:val="365050"/>
          <w:sz w:val="23"/>
        </w:rPr>
        <w:t>to</w:t>
      </w:r>
      <w:r>
        <w:rPr>
          <w:color w:val="365050"/>
          <w:spacing w:val="-7"/>
          <w:sz w:val="23"/>
        </w:rPr>
        <w:t xml:space="preserve"> </w:t>
      </w:r>
      <w:r>
        <w:rPr>
          <w:color w:val="365050"/>
          <w:sz w:val="23"/>
        </w:rPr>
        <w:t>share</w:t>
      </w:r>
      <w:r>
        <w:rPr>
          <w:color w:val="365050"/>
          <w:spacing w:val="-5"/>
          <w:sz w:val="23"/>
        </w:rPr>
        <w:t xml:space="preserve"> </w:t>
      </w:r>
      <w:r>
        <w:rPr>
          <w:color w:val="365050"/>
          <w:sz w:val="23"/>
        </w:rPr>
        <w:t>their</w:t>
      </w:r>
      <w:r>
        <w:rPr>
          <w:color w:val="365050"/>
          <w:spacing w:val="-5"/>
          <w:sz w:val="23"/>
        </w:rPr>
        <w:t xml:space="preserve"> </w:t>
      </w:r>
      <w:r>
        <w:rPr>
          <w:color w:val="365050"/>
          <w:sz w:val="23"/>
        </w:rPr>
        <w:t>data</w:t>
      </w:r>
      <w:r>
        <w:rPr>
          <w:color w:val="365050"/>
          <w:spacing w:val="-7"/>
          <w:sz w:val="23"/>
        </w:rPr>
        <w:t xml:space="preserve"> </w:t>
      </w:r>
      <w:r>
        <w:rPr>
          <w:color w:val="365050"/>
          <w:sz w:val="23"/>
        </w:rPr>
        <w:t>and</w:t>
      </w:r>
      <w:r>
        <w:rPr>
          <w:color w:val="365050"/>
          <w:spacing w:val="-6"/>
          <w:sz w:val="23"/>
        </w:rPr>
        <w:t xml:space="preserve"> </w:t>
      </w:r>
      <w:r>
        <w:rPr>
          <w:color w:val="365050"/>
          <w:sz w:val="23"/>
        </w:rPr>
        <w:t>observations.</w:t>
      </w:r>
      <w:r>
        <w:rPr>
          <w:color w:val="365050"/>
          <w:spacing w:val="-4"/>
          <w:sz w:val="23"/>
        </w:rPr>
        <w:t xml:space="preserve"> </w:t>
      </w:r>
      <w:r>
        <w:rPr>
          <w:color w:val="365050"/>
          <w:sz w:val="23"/>
        </w:rPr>
        <w:t>Crayfish</w:t>
      </w:r>
      <w:r>
        <w:rPr>
          <w:color w:val="365050"/>
          <w:spacing w:val="-7"/>
          <w:sz w:val="23"/>
        </w:rPr>
        <w:t xml:space="preserve"> </w:t>
      </w:r>
      <w:r>
        <w:rPr>
          <w:color w:val="365050"/>
          <w:sz w:val="23"/>
        </w:rPr>
        <w:t>data</w:t>
      </w:r>
      <w:r>
        <w:rPr>
          <w:color w:val="365050"/>
          <w:spacing w:val="-7"/>
          <w:sz w:val="23"/>
        </w:rPr>
        <w:t xml:space="preserve"> </w:t>
      </w:r>
      <w:r>
        <w:rPr>
          <w:color w:val="365050"/>
          <w:sz w:val="23"/>
        </w:rPr>
        <w:t>can</w:t>
      </w:r>
      <w:r>
        <w:rPr>
          <w:color w:val="365050"/>
          <w:spacing w:val="-6"/>
          <w:sz w:val="23"/>
        </w:rPr>
        <w:t xml:space="preserve"> </w:t>
      </w:r>
      <w:r>
        <w:rPr>
          <w:color w:val="365050"/>
          <w:sz w:val="23"/>
        </w:rPr>
        <w:t>be</w:t>
      </w:r>
      <w:r>
        <w:rPr>
          <w:color w:val="365050"/>
          <w:spacing w:val="-5"/>
          <w:sz w:val="23"/>
        </w:rPr>
        <w:t xml:space="preserve"> </w:t>
      </w:r>
      <w:r>
        <w:rPr>
          <w:color w:val="365050"/>
          <w:sz w:val="23"/>
        </w:rPr>
        <w:t>recorded</w:t>
      </w:r>
      <w:r>
        <w:rPr>
          <w:color w:val="365050"/>
          <w:spacing w:val="-4"/>
          <w:sz w:val="23"/>
        </w:rPr>
        <w:t xml:space="preserve"> </w:t>
      </w:r>
      <w:r>
        <w:rPr>
          <w:color w:val="365050"/>
          <w:sz w:val="23"/>
        </w:rPr>
        <w:t>in a table such as the one below, either on the board, in a shared spreadsheet, etc. If students were not sure of species or gender, photographs can be shared with you and other groups to reach consensus about the two important data points.</w:t>
      </w:r>
    </w:p>
    <w:p w14:paraId="123FFD83" w14:textId="77777777" w:rsidR="000B2CF6" w:rsidRDefault="000B2CF6">
      <w:pPr>
        <w:pStyle w:val="BodyText"/>
        <w:spacing w:before="10"/>
        <w:rPr>
          <w:sz w:val="9"/>
        </w:rPr>
      </w:pPr>
    </w:p>
    <w:tbl>
      <w:tblPr>
        <w:tblW w:w="0" w:type="auto"/>
        <w:tblInd w:w="17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160"/>
        <w:gridCol w:w="1170"/>
        <w:gridCol w:w="1080"/>
        <w:gridCol w:w="990"/>
        <w:gridCol w:w="990"/>
        <w:gridCol w:w="1080"/>
        <w:gridCol w:w="990"/>
        <w:gridCol w:w="1080"/>
      </w:tblGrid>
      <w:tr w:rsidR="000B2CF6" w14:paraId="123FFD8C" w14:textId="77777777">
        <w:trPr>
          <w:trHeight w:val="468"/>
        </w:trPr>
        <w:tc>
          <w:tcPr>
            <w:tcW w:w="2160" w:type="dxa"/>
          </w:tcPr>
          <w:p w14:paraId="123FFD84" w14:textId="77777777" w:rsidR="000B2CF6" w:rsidRDefault="00FE4610">
            <w:pPr>
              <w:pStyle w:val="TableParagraph"/>
              <w:spacing w:before="99"/>
              <w:ind w:left="109"/>
              <w:rPr>
                <w:b/>
              </w:rPr>
            </w:pPr>
            <w:r>
              <w:rPr>
                <w:b/>
                <w:color w:val="365050"/>
                <w:spacing w:val="-2"/>
              </w:rPr>
              <w:t>Crayfish</w:t>
            </w:r>
            <w:r>
              <w:rPr>
                <w:b/>
                <w:color w:val="365050"/>
                <w:spacing w:val="-1"/>
              </w:rPr>
              <w:t xml:space="preserve"> </w:t>
            </w:r>
            <w:r>
              <w:rPr>
                <w:b/>
                <w:color w:val="365050"/>
                <w:spacing w:val="-4"/>
              </w:rPr>
              <w:t>Data</w:t>
            </w:r>
          </w:p>
        </w:tc>
        <w:tc>
          <w:tcPr>
            <w:tcW w:w="1170" w:type="dxa"/>
          </w:tcPr>
          <w:p w14:paraId="123FFD85" w14:textId="77777777" w:rsidR="000B2CF6" w:rsidRDefault="00FE4610">
            <w:pPr>
              <w:pStyle w:val="TableParagraph"/>
              <w:spacing w:before="99"/>
              <w:ind w:left="146"/>
              <w:rPr>
                <w:b/>
              </w:rPr>
            </w:pPr>
            <w:r>
              <w:rPr>
                <w:b/>
                <w:color w:val="365050"/>
                <w:spacing w:val="-2"/>
              </w:rPr>
              <w:t>Crayfish</w:t>
            </w:r>
            <w:r>
              <w:rPr>
                <w:b/>
                <w:color w:val="365050"/>
                <w:spacing w:val="-1"/>
              </w:rPr>
              <w:t xml:space="preserve"> </w:t>
            </w:r>
            <w:r>
              <w:rPr>
                <w:b/>
                <w:color w:val="365050"/>
                <w:spacing w:val="-10"/>
              </w:rPr>
              <w:t>1</w:t>
            </w:r>
          </w:p>
        </w:tc>
        <w:tc>
          <w:tcPr>
            <w:tcW w:w="1080" w:type="dxa"/>
          </w:tcPr>
          <w:p w14:paraId="123FFD86" w14:textId="77777777" w:rsidR="000B2CF6" w:rsidRDefault="00FE4610">
            <w:pPr>
              <w:pStyle w:val="TableParagraph"/>
              <w:spacing w:before="99"/>
              <w:ind w:left="51" w:right="2"/>
              <w:jc w:val="center"/>
              <w:rPr>
                <w:b/>
              </w:rPr>
            </w:pPr>
            <w:r>
              <w:rPr>
                <w:b/>
                <w:color w:val="365050"/>
                <w:spacing w:val="-10"/>
              </w:rPr>
              <w:t>2</w:t>
            </w:r>
          </w:p>
        </w:tc>
        <w:tc>
          <w:tcPr>
            <w:tcW w:w="990" w:type="dxa"/>
          </w:tcPr>
          <w:p w14:paraId="123FFD87" w14:textId="77777777" w:rsidR="000B2CF6" w:rsidRDefault="00FE4610">
            <w:pPr>
              <w:pStyle w:val="TableParagraph"/>
              <w:spacing w:before="99"/>
              <w:ind w:left="51"/>
              <w:jc w:val="center"/>
              <w:rPr>
                <w:b/>
              </w:rPr>
            </w:pPr>
            <w:r>
              <w:rPr>
                <w:b/>
                <w:color w:val="365050"/>
                <w:spacing w:val="-10"/>
              </w:rPr>
              <w:t>3</w:t>
            </w:r>
          </w:p>
        </w:tc>
        <w:tc>
          <w:tcPr>
            <w:tcW w:w="990" w:type="dxa"/>
          </w:tcPr>
          <w:p w14:paraId="123FFD88" w14:textId="77777777" w:rsidR="000B2CF6" w:rsidRDefault="00FE4610">
            <w:pPr>
              <w:pStyle w:val="TableParagraph"/>
              <w:spacing w:before="99"/>
              <w:ind w:left="51"/>
              <w:jc w:val="center"/>
              <w:rPr>
                <w:b/>
              </w:rPr>
            </w:pPr>
            <w:r>
              <w:rPr>
                <w:b/>
                <w:color w:val="365050"/>
                <w:spacing w:val="-10"/>
              </w:rPr>
              <w:t>4</w:t>
            </w:r>
          </w:p>
        </w:tc>
        <w:tc>
          <w:tcPr>
            <w:tcW w:w="1080" w:type="dxa"/>
          </w:tcPr>
          <w:p w14:paraId="123FFD89" w14:textId="77777777" w:rsidR="000B2CF6" w:rsidRDefault="00FE4610">
            <w:pPr>
              <w:pStyle w:val="TableParagraph"/>
              <w:spacing w:before="99"/>
              <w:ind w:left="51" w:right="1"/>
              <w:jc w:val="center"/>
              <w:rPr>
                <w:b/>
              </w:rPr>
            </w:pPr>
            <w:r>
              <w:rPr>
                <w:b/>
                <w:color w:val="365050"/>
                <w:spacing w:val="-10"/>
              </w:rPr>
              <w:t>5</w:t>
            </w:r>
          </w:p>
        </w:tc>
        <w:tc>
          <w:tcPr>
            <w:tcW w:w="990" w:type="dxa"/>
          </w:tcPr>
          <w:p w14:paraId="123FFD8A" w14:textId="77777777" w:rsidR="000B2CF6" w:rsidRDefault="00FE4610">
            <w:pPr>
              <w:pStyle w:val="TableParagraph"/>
              <w:spacing w:before="99"/>
              <w:ind w:left="51"/>
              <w:jc w:val="center"/>
              <w:rPr>
                <w:b/>
              </w:rPr>
            </w:pPr>
            <w:r>
              <w:rPr>
                <w:b/>
                <w:color w:val="365050"/>
                <w:spacing w:val="-10"/>
              </w:rPr>
              <w:t>6</w:t>
            </w:r>
          </w:p>
        </w:tc>
        <w:tc>
          <w:tcPr>
            <w:tcW w:w="1080" w:type="dxa"/>
          </w:tcPr>
          <w:p w14:paraId="123FFD8B" w14:textId="77777777" w:rsidR="000B2CF6" w:rsidRDefault="00FE4610">
            <w:pPr>
              <w:pStyle w:val="TableParagraph"/>
              <w:spacing w:before="99"/>
              <w:ind w:left="51"/>
              <w:jc w:val="center"/>
              <w:rPr>
                <w:b/>
              </w:rPr>
            </w:pPr>
            <w:r>
              <w:rPr>
                <w:b/>
                <w:color w:val="365050"/>
                <w:spacing w:val="-10"/>
              </w:rPr>
              <w:t>7</w:t>
            </w:r>
          </w:p>
        </w:tc>
      </w:tr>
      <w:tr w:rsidR="000B2CF6" w14:paraId="123FFD95" w14:textId="77777777">
        <w:trPr>
          <w:trHeight w:val="480"/>
        </w:trPr>
        <w:tc>
          <w:tcPr>
            <w:tcW w:w="2160" w:type="dxa"/>
          </w:tcPr>
          <w:p w14:paraId="123FFD8D" w14:textId="77777777" w:rsidR="000B2CF6" w:rsidRDefault="00FE4610">
            <w:pPr>
              <w:pStyle w:val="TableParagraph"/>
              <w:spacing w:before="102"/>
              <w:ind w:left="109"/>
              <w:rPr>
                <w:b/>
                <w:sz w:val="23"/>
              </w:rPr>
            </w:pPr>
            <w:r>
              <w:rPr>
                <w:b/>
                <w:color w:val="365050"/>
                <w:spacing w:val="-2"/>
                <w:sz w:val="23"/>
              </w:rPr>
              <w:t>Species</w:t>
            </w:r>
          </w:p>
        </w:tc>
        <w:tc>
          <w:tcPr>
            <w:tcW w:w="1170" w:type="dxa"/>
          </w:tcPr>
          <w:p w14:paraId="123FFD8E" w14:textId="77777777" w:rsidR="000B2CF6" w:rsidRDefault="000B2CF6">
            <w:pPr>
              <w:pStyle w:val="TableParagraph"/>
              <w:rPr>
                <w:rFonts w:ascii="Times New Roman"/>
              </w:rPr>
            </w:pPr>
          </w:p>
        </w:tc>
        <w:tc>
          <w:tcPr>
            <w:tcW w:w="1080" w:type="dxa"/>
          </w:tcPr>
          <w:p w14:paraId="123FFD8F" w14:textId="77777777" w:rsidR="000B2CF6" w:rsidRDefault="000B2CF6">
            <w:pPr>
              <w:pStyle w:val="TableParagraph"/>
              <w:rPr>
                <w:rFonts w:ascii="Times New Roman"/>
              </w:rPr>
            </w:pPr>
          </w:p>
        </w:tc>
        <w:tc>
          <w:tcPr>
            <w:tcW w:w="990" w:type="dxa"/>
          </w:tcPr>
          <w:p w14:paraId="123FFD90" w14:textId="77777777" w:rsidR="000B2CF6" w:rsidRDefault="000B2CF6">
            <w:pPr>
              <w:pStyle w:val="TableParagraph"/>
              <w:rPr>
                <w:rFonts w:ascii="Times New Roman"/>
              </w:rPr>
            </w:pPr>
          </w:p>
        </w:tc>
        <w:tc>
          <w:tcPr>
            <w:tcW w:w="990" w:type="dxa"/>
          </w:tcPr>
          <w:p w14:paraId="123FFD91" w14:textId="77777777" w:rsidR="000B2CF6" w:rsidRDefault="000B2CF6">
            <w:pPr>
              <w:pStyle w:val="TableParagraph"/>
              <w:rPr>
                <w:rFonts w:ascii="Times New Roman"/>
              </w:rPr>
            </w:pPr>
          </w:p>
        </w:tc>
        <w:tc>
          <w:tcPr>
            <w:tcW w:w="1080" w:type="dxa"/>
          </w:tcPr>
          <w:p w14:paraId="123FFD92" w14:textId="77777777" w:rsidR="000B2CF6" w:rsidRDefault="000B2CF6">
            <w:pPr>
              <w:pStyle w:val="TableParagraph"/>
              <w:rPr>
                <w:rFonts w:ascii="Times New Roman"/>
              </w:rPr>
            </w:pPr>
          </w:p>
        </w:tc>
        <w:tc>
          <w:tcPr>
            <w:tcW w:w="990" w:type="dxa"/>
          </w:tcPr>
          <w:p w14:paraId="123FFD93" w14:textId="77777777" w:rsidR="000B2CF6" w:rsidRDefault="000B2CF6">
            <w:pPr>
              <w:pStyle w:val="TableParagraph"/>
              <w:rPr>
                <w:rFonts w:ascii="Times New Roman"/>
              </w:rPr>
            </w:pPr>
          </w:p>
        </w:tc>
        <w:tc>
          <w:tcPr>
            <w:tcW w:w="1080" w:type="dxa"/>
          </w:tcPr>
          <w:p w14:paraId="123FFD94" w14:textId="77777777" w:rsidR="000B2CF6" w:rsidRDefault="000B2CF6">
            <w:pPr>
              <w:pStyle w:val="TableParagraph"/>
              <w:rPr>
                <w:rFonts w:ascii="Times New Roman"/>
              </w:rPr>
            </w:pPr>
          </w:p>
        </w:tc>
      </w:tr>
      <w:tr w:rsidR="000B2CF6" w14:paraId="123FFD9E" w14:textId="77777777">
        <w:trPr>
          <w:trHeight w:val="479"/>
        </w:trPr>
        <w:tc>
          <w:tcPr>
            <w:tcW w:w="2160" w:type="dxa"/>
          </w:tcPr>
          <w:p w14:paraId="123FFD96" w14:textId="77777777" w:rsidR="000B2CF6" w:rsidRDefault="00FE4610">
            <w:pPr>
              <w:pStyle w:val="TableParagraph"/>
              <w:spacing w:before="101"/>
              <w:ind w:left="109"/>
              <w:rPr>
                <w:b/>
                <w:sz w:val="23"/>
              </w:rPr>
            </w:pPr>
            <w:r>
              <w:rPr>
                <w:b/>
                <w:color w:val="365050"/>
                <w:spacing w:val="-2"/>
                <w:sz w:val="23"/>
              </w:rPr>
              <w:t>Gender</w:t>
            </w:r>
          </w:p>
        </w:tc>
        <w:tc>
          <w:tcPr>
            <w:tcW w:w="1170" w:type="dxa"/>
          </w:tcPr>
          <w:p w14:paraId="123FFD97" w14:textId="77777777" w:rsidR="000B2CF6" w:rsidRDefault="000B2CF6">
            <w:pPr>
              <w:pStyle w:val="TableParagraph"/>
              <w:rPr>
                <w:rFonts w:ascii="Times New Roman"/>
              </w:rPr>
            </w:pPr>
          </w:p>
        </w:tc>
        <w:tc>
          <w:tcPr>
            <w:tcW w:w="1080" w:type="dxa"/>
          </w:tcPr>
          <w:p w14:paraId="123FFD98" w14:textId="77777777" w:rsidR="000B2CF6" w:rsidRDefault="000B2CF6">
            <w:pPr>
              <w:pStyle w:val="TableParagraph"/>
              <w:rPr>
                <w:rFonts w:ascii="Times New Roman"/>
              </w:rPr>
            </w:pPr>
          </w:p>
        </w:tc>
        <w:tc>
          <w:tcPr>
            <w:tcW w:w="990" w:type="dxa"/>
          </w:tcPr>
          <w:p w14:paraId="123FFD99" w14:textId="77777777" w:rsidR="000B2CF6" w:rsidRDefault="000B2CF6">
            <w:pPr>
              <w:pStyle w:val="TableParagraph"/>
              <w:rPr>
                <w:rFonts w:ascii="Times New Roman"/>
              </w:rPr>
            </w:pPr>
          </w:p>
        </w:tc>
        <w:tc>
          <w:tcPr>
            <w:tcW w:w="990" w:type="dxa"/>
          </w:tcPr>
          <w:p w14:paraId="123FFD9A" w14:textId="77777777" w:rsidR="000B2CF6" w:rsidRDefault="000B2CF6">
            <w:pPr>
              <w:pStyle w:val="TableParagraph"/>
              <w:rPr>
                <w:rFonts w:ascii="Times New Roman"/>
              </w:rPr>
            </w:pPr>
          </w:p>
        </w:tc>
        <w:tc>
          <w:tcPr>
            <w:tcW w:w="1080" w:type="dxa"/>
          </w:tcPr>
          <w:p w14:paraId="123FFD9B" w14:textId="77777777" w:rsidR="000B2CF6" w:rsidRDefault="000B2CF6">
            <w:pPr>
              <w:pStyle w:val="TableParagraph"/>
              <w:rPr>
                <w:rFonts w:ascii="Times New Roman"/>
              </w:rPr>
            </w:pPr>
          </w:p>
        </w:tc>
        <w:tc>
          <w:tcPr>
            <w:tcW w:w="990" w:type="dxa"/>
          </w:tcPr>
          <w:p w14:paraId="123FFD9C" w14:textId="77777777" w:rsidR="000B2CF6" w:rsidRDefault="000B2CF6">
            <w:pPr>
              <w:pStyle w:val="TableParagraph"/>
              <w:rPr>
                <w:rFonts w:ascii="Times New Roman"/>
              </w:rPr>
            </w:pPr>
          </w:p>
        </w:tc>
        <w:tc>
          <w:tcPr>
            <w:tcW w:w="1080" w:type="dxa"/>
          </w:tcPr>
          <w:p w14:paraId="123FFD9D" w14:textId="77777777" w:rsidR="000B2CF6" w:rsidRDefault="000B2CF6">
            <w:pPr>
              <w:pStyle w:val="TableParagraph"/>
              <w:rPr>
                <w:rFonts w:ascii="Times New Roman"/>
              </w:rPr>
            </w:pPr>
          </w:p>
        </w:tc>
      </w:tr>
      <w:tr w:rsidR="000B2CF6" w14:paraId="123FFDA7" w14:textId="77777777">
        <w:trPr>
          <w:trHeight w:val="1322"/>
        </w:trPr>
        <w:tc>
          <w:tcPr>
            <w:tcW w:w="2160" w:type="dxa"/>
          </w:tcPr>
          <w:p w14:paraId="123FFD9F" w14:textId="77777777" w:rsidR="000B2CF6" w:rsidRDefault="00FE4610">
            <w:pPr>
              <w:pStyle w:val="TableParagraph"/>
              <w:spacing w:before="102"/>
              <w:ind w:left="109"/>
              <w:rPr>
                <w:sz w:val="23"/>
              </w:rPr>
            </w:pPr>
            <w:r>
              <w:rPr>
                <w:b/>
                <w:color w:val="365050"/>
                <w:spacing w:val="-2"/>
                <w:sz w:val="23"/>
              </w:rPr>
              <w:t>Length</w:t>
            </w:r>
            <w:r>
              <w:rPr>
                <w:b/>
                <w:color w:val="365050"/>
                <w:spacing w:val="-14"/>
                <w:sz w:val="23"/>
              </w:rPr>
              <w:t xml:space="preserve"> </w:t>
            </w:r>
            <w:r>
              <w:rPr>
                <w:b/>
                <w:color w:val="365050"/>
                <w:spacing w:val="-2"/>
                <w:sz w:val="23"/>
              </w:rPr>
              <w:t>of</w:t>
            </w:r>
            <w:r>
              <w:rPr>
                <w:b/>
                <w:color w:val="365050"/>
                <w:spacing w:val="-14"/>
                <w:sz w:val="23"/>
              </w:rPr>
              <w:t xml:space="preserve"> </w:t>
            </w:r>
            <w:r>
              <w:rPr>
                <w:b/>
                <w:color w:val="365050"/>
                <w:spacing w:val="-2"/>
                <w:sz w:val="23"/>
              </w:rPr>
              <w:t xml:space="preserve">carapace </w:t>
            </w:r>
            <w:r>
              <w:rPr>
                <w:color w:val="365050"/>
                <w:sz w:val="23"/>
              </w:rPr>
              <w:t xml:space="preserve">(cm), from tip of rostrum to end of </w:t>
            </w:r>
            <w:r>
              <w:rPr>
                <w:color w:val="365050"/>
                <w:spacing w:val="-2"/>
                <w:sz w:val="23"/>
              </w:rPr>
              <w:t>cephalothorax</w:t>
            </w:r>
          </w:p>
        </w:tc>
        <w:tc>
          <w:tcPr>
            <w:tcW w:w="1170" w:type="dxa"/>
          </w:tcPr>
          <w:p w14:paraId="123FFDA0" w14:textId="77777777" w:rsidR="000B2CF6" w:rsidRDefault="000B2CF6">
            <w:pPr>
              <w:pStyle w:val="TableParagraph"/>
              <w:rPr>
                <w:rFonts w:ascii="Times New Roman"/>
              </w:rPr>
            </w:pPr>
          </w:p>
        </w:tc>
        <w:tc>
          <w:tcPr>
            <w:tcW w:w="1080" w:type="dxa"/>
          </w:tcPr>
          <w:p w14:paraId="123FFDA1" w14:textId="77777777" w:rsidR="000B2CF6" w:rsidRDefault="000B2CF6">
            <w:pPr>
              <w:pStyle w:val="TableParagraph"/>
              <w:rPr>
                <w:rFonts w:ascii="Times New Roman"/>
              </w:rPr>
            </w:pPr>
          </w:p>
        </w:tc>
        <w:tc>
          <w:tcPr>
            <w:tcW w:w="990" w:type="dxa"/>
          </w:tcPr>
          <w:p w14:paraId="123FFDA2" w14:textId="77777777" w:rsidR="000B2CF6" w:rsidRDefault="000B2CF6">
            <w:pPr>
              <w:pStyle w:val="TableParagraph"/>
              <w:rPr>
                <w:rFonts w:ascii="Times New Roman"/>
              </w:rPr>
            </w:pPr>
          </w:p>
        </w:tc>
        <w:tc>
          <w:tcPr>
            <w:tcW w:w="990" w:type="dxa"/>
          </w:tcPr>
          <w:p w14:paraId="123FFDA3" w14:textId="77777777" w:rsidR="000B2CF6" w:rsidRDefault="000B2CF6">
            <w:pPr>
              <w:pStyle w:val="TableParagraph"/>
              <w:rPr>
                <w:rFonts w:ascii="Times New Roman"/>
              </w:rPr>
            </w:pPr>
          </w:p>
        </w:tc>
        <w:tc>
          <w:tcPr>
            <w:tcW w:w="1080" w:type="dxa"/>
          </w:tcPr>
          <w:p w14:paraId="123FFDA4" w14:textId="77777777" w:rsidR="000B2CF6" w:rsidRDefault="000B2CF6">
            <w:pPr>
              <w:pStyle w:val="TableParagraph"/>
              <w:rPr>
                <w:rFonts w:ascii="Times New Roman"/>
              </w:rPr>
            </w:pPr>
          </w:p>
        </w:tc>
        <w:tc>
          <w:tcPr>
            <w:tcW w:w="990" w:type="dxa"/>
          </w:tcPr>
          <w:p w14:paraId="123FFDA5" w14:textId="77777777" w:rsidR="000B2CF6" w:rsidRDefault="000B2CF6">
            <w:pPr>
              <w:pStyle w:val="TableParagraph"/>
              <w:rPr>
                <w:rFonts w:ascii="Times New Roman"/>
              </w:rPr>
            </w:pPr>
          </w:p>
        </w:tc>
        <w:tc>
          <w:tcPr>
            <w:tcW w:w="1080" w:type="dxa"/>
          </w:tcPr>
          <w:p w14:paraId="123FFDA6" w14:textId="77777777" w:rsidR="000B2CF6" w:rsidRDefault="000B2CF6">
            <w:pPr>
              <w:pStyle w:val="TableParagraph"/>
              <w:rPr>
                <w:rFonts w:ascii="Times New Roman"/>
              </w:rPr>
            </w:pPr>
          </w:p>
        </w:tc>
      </w:tr>
      <w:tr w:rsidR="000B2CF6" w14:paraId="123FFDB0" w14:textId="77777777">
        <w:trPr>
          <w:trHeight w:val="1324"/>
        </w:trPr>
        <w:tc>
          <w:tcPr>
            <w:tcW w:w="2160" w:type="dxa"/>
          </w:tcPr>
          <w:p w14:paraId="123FFDA8" w14:textId="77777777" w:rsidR="000B2CF6" w:rsidRDefault="00FE4610">
            <w:pPr>
              <w:pStyle w:val="TableParagraph"/>
              <w:spacing w:before="101"/>
              <w:ind w:left="109" w:right="115"/>
              <w:rPr>
                <w:i/>
                <w:sz w:val="23"/>
              </w:rPr>
            </w:pPr>
            <w:r>
              <w:rPr>
                <w:b/>
                <w:color w:val="365050"/>
                <w:sz w:val="23"/>
              </w:rPr>
              <w:t xml:space="preserve">Body length </w:t>
            </w:r>
            <w:r>
              <w:rPr>
                <w:color w:val="365050"/>
                <w:sz w:val="23"/>
              </w:rPr>
              <w:t xml:space="preserve">(cm), </w:t>
            </w:r>
            <w:r>
              <w:rPr>
                <w:color w:val="365050"/>
                <w:spacing w:val="-2"/>
                <w:sz w:val="23"/>
              </w:rPr>
              <w:t>from</w:t>
            </w:r>
            <w:r>
              <w:rPr>
                <w:color w:val="365050"/>
                <w:spacing w:val="-13"/>
                <w:sz w:val="23"/>
              </w:rPr>
              <w:t xml:space="preserve"> </w:t>
            </w:r>
            <w:r>
              <w:rPr>
                <w:color w:val="365050"/>
                <w:spacing w:val="-2"/>
                <w:sz w:val="23"/>
              </w:rPr>
              <w:t>tip</w:t>
            </w:r>
            <w:r>
              <w:rPr>
                <w:color w:val="365050"/>
                <w:spacing w:val="-13"/>
                <w:sz w:val="23"/>
              </w:rPr>
              <w:t xml:space="preserve"> </w:t>
            </w:r>
            <w:r>
              <w:rPr>
                <w:color w:val="365050"/>
                <w:spacing w:val="-2"/>
                <w:sz w:val="23"/>
              </w:rPr>
              <w:t>of</w:t>
            </w:r>
            <w:r>
              <w:rPr>
                <w:color w:val="365050"/>
                <w:spacing w:val="-12"/>
                <w:sz w:val="23"/>
              </w:rPr>
              <w:t xml:space="preserve"> </w:t>
            </w:r>
            <w:r>
              <w:rPr>
                <w:color w:val="365050"/>
                <w:spacing w:val="-2"/>
                <w:sz w:val="23"/>
              </w:rPr>
              <w:t xml:space="preserve">rostrum </w:t>
            </w:r>
            <w:r>
              <w:rPr>
                <w:color w:val="365050"/>
                <w:sz w:val="23"/>
              </w:rPr>
              <w:t xml:space="preserve">to end of telson </w:t>
            </w:r>
            <w:r>
              <w:rPr>
                <w:i/>
                <w:color w:val="365050"/>
                <w:spacing w:val="-2"/>
                <w:sz w:val="23"/>
              </w:rPr>
              <w:t>(optional)</w:t>
            </w:r>
          </w:p>
        </w:tc>
        <w:tc>
          <w:tcPr>
            <w:tcW w:w="1170" w:type="dxa"/>
          </w:tcPr>
          <w:p w14:paraId="123FFDA9" w14:textId="77777777" w:rsidR="000B2CF6" w:rsidRDefault="000B2CF6">
            <w:pPr>
              <w:pStyle w:val="TableParagraph"/>
              <w:rPr>
                <w:rFonts w:ascii="Times New Roman"/>
              </w:rPr>
            </w:pPr>
          </w:p>
        </w:tc>
        <w:tc>
          <w:tcPr>
            <w:tcW w:w="1080" w:type="dxa"/>
          </w:tcPr>
          <w:p w14:paraId="123FFDAA" w14:textId="77777777" w:rsidR="000B2CF6" w:rsidRDefault="000B2CF6">
            <w:pPr>
              <w:pStyle w:val="TableParagraph"/>
              <w:rPr>
                <w:rFonts w:ascii="Times New Roman"/>
              </w:rPr>
            </w:pPr>
          </w:p>
        </w:tc>
        <w:tc>
          <w:tcPr>
            <w:tcW w:w="990" w:type="dxa"/>
          </w:tcPr>
          <w:p w14:paraId="123FFDAB" w14:textId="77777777" w:rsidR="000B2CF6" w:rsidRDefault="000B2CF6">
            <w:pPr>
              <w:pStyle w:val="TableParagraph"/>
              <w:rPr>
                <w:rFonts w:ascii="Times New Roman"/>
              </w:rPr>
            </w:pPr>
          </w:p>
        </w:tc>
        <w:tc>
          <w:tcPr>
            <w:tcW w:w="990" w:type="dxa"/>
          </w:tcPr>
          <w:p w14:paraId="123FFDAC" w14:textId="77777777" w:rsidR="000B2CF6" w:rsidRDefault="000B2CF6">
            <w:pPr>
              <w:pStyle w:val="TableParagraph"/>
              <w:rPr>
                <w:rFonts w:ascii="Times New Roman"/>
              </w:rPr>
            </w:pPr>
          </w:p>
        </w:tc>
        <w:tc>
          <w:tcPr>
            <w:tcW w:w="1080" w:type="dxa"/>
          </w:tcPr>
          <w:p w14:paraId="123FFDAD" w14:textId="77777777" w:rsidR="000B2CF6" w:rsidRDefault="000B2CF6">
            <w:pPr>
              <w:pStyle w:val="TableParagraph"/>
              <w:rPr>
                <w:rFonts w:ascii="Times New Roman"/>
              </w:rPr>
            </w:pPr>
          </w:p>
        </w:tc>
        <w:tc>
          <w:tcPr>
            <w:tcW w:w="990" w:type="dxa"/>
          </w:tcPr>
          <w:p w14:paraId="123FFDAE" w14:textId="77777777" w:rsidR="000B2CF6" w:rsidRDefault="000B2CF6">
            <w:pPr>
              <w:pStyle w:val="TableParagraph"/>
              <w:rPr>
                <w:rFonts w:ascii="Times New Roman"/>
              </w:rPr>
            </w:pPr>
          </w:p>
        </w:tc>
        <w:tc>
          <w:tcPr>
            <w:tcW w:w="1080" w:type="dxa"/>
          </w:tcPr>
          <w:p w14:paraId="123FFDAF" w14:textId="77777777" w:rsidR="000B2CF6" w:rsidRDefault="000B2CF6">
            <w:pPr>
              <w:pStyle w:val="TableParagraph"/>
              <w:rPr>
                <w:rFonts w:ascii="Times New Roman"/>
              </w:rPr>
            </w:pPr>
          </w:p>
        </w:tc>
      </w:tr>
      <w:tr w:rsidR="000B2CF6" w14:paraId="123FFDB9" w14:textId="77777777">
        <w:trPr>
          <w:trHeight w:val="481"/>
        </w:trPr>
        <w:tc>
          <w:tcPr>
            <w:tcW w:w="2160" w:type="dxa"/>
          </w:tcPr>
          <w:p w14:paraId="123FFDB1" w14:textId="77777777" w:rsidR="000B2CF6" w:rsidRDefault="00FE4610">
            <w:pPr>
              <w:pStyle w:val="TableParagraph"/>
              <w:spacing w:before="101"/>
              <w:ind w:left="109"/>
              <w:rPr>
                <w:i/>
                <w:sz w:val="23"/>
              </w:rPr>
            </w:pPr>
            <w:r>
              <w:rPr>
                <w:b/>
                <w:color w:val="365050"/>
                <w:sz w:val="23"/>
              </w:rPr>
              <w:t>Weight</w:t>
            </w:r>
            <w:r>
              <w:rPr>
                <w:b/>
                <w:color w:val="365050"/>
                <w:spacing w:val="-8"/>
                <w:sz w:val="23"/>
              </w:rPr>
              <w:t xml:space="preserve"> </w:t>
            </w:r>
            <w:r>
              <w:rPr>
                <w:i/>
                <w:color w:val="365050"/>
                <w:spacing w:val="-2"/>
                <w:sz w:val="23"/>
              </w:rPr>
              <w:t>(optional)</w:t>
            </w:r>
          </w:p>
        </w:tc>
        <w:tc>
          <w:tcPr>
            <w:tcW w:w="1170" w:type="dxa"/>
          </w:tcPr>
          <w:p w14:paraId="123FFDB2" w14:textId="77777777" w:rsidR="000B2CF6" w:rsidRDefault="000B2CF6">
            <w:pPr>
              <w:pStyle w:val="TableParagraph"/>
              <w:rPr>
                <w:rFonts w:ascii="Times New Roman"/>
              </w:rPr>
            </w:pPr>
          </w:p>
        </w:tc>
        <w:tc>
          <w:tcPr>
            <w:tcW w:w="1080" w:type="dxa"/>
          </w:tcPr>
          <w:p w14:paraId="123FFDB3" w14:textId="77777777" w:rsidR="000B2CF6" w:rsidRDefault="000B2CF6">
            <w:pPr>
              <w:pStyle w:val="TableParagraph"/>
              <w:rPr>
                <w:rFonts w:ascii="Times New Roman"/>
              </w:rPr>
            </w:pPr>
          </w:p>
        </w:tc>
        <w:tc>
          <w:tcPr>
            <w:tcW w:w="990" w:type="dxa"/>
          </w:tcPr>
          <w:p w14:paraId="123FFDB4" w14:textId="77777777" w:rsidR="000B2CF6" w:rsidRDefault="000B2CF6">
            <w:pPr>
              <w:pStyle w:val="TableParagraph"/>
              <w:rPr>
                <w:rFonts w:ascii="Times New Roman"/>
              </w:rPr>
            </w:pPr>
          </w:p>
        </w:tc>
        <w:tc>
          <w:tcPr>
            <w:tcW w:w="990" w:type="dxa"/>
          </w:tcPr>
          <w:p w14:paraId="123FFDB5" w14:textId="77777777" w:rsidR="000B2CF6" w:rsidRDefault="000B2CF6">
            <w:pPr>
              <w:pStyle w:val="TableParagraph"/>
              <w:rPr>
                <w:rFonts w:ascii="Times New Roman"/>
              </w:rPr>
            </w:pPr>
          </w:p>
        </w:tc>
        <w:tc>
          <w:tcPr>
            <w:tcW w:w="1080" w:type="dxa"/>
          </w:tcPr>
          <w:p w14:paraId="123FFDB6" w14:textId="77777777" w:rsidR="000B2CF6" w:rsidRDefault="000B2CF6">
            <w:pPr>
              <w:pStyle w:val="TableParagraph"/>
              <w:rPr>
                <w:rFonts w:ascii="Times New Roman"/>
              </w:rPr>
            </w:pPr>
          </w:p>
        </w:tc>
        <w:tc>
          <w:tcPr>
            <w:tcW w:w="990" w:type="dxa"/>
          </w:tcPr>
          <w:p w14:paraId="123FFDB7" w14:textId="77777777" w:rsidR="000B2CF6" w:rsidRDefault="000B2CF6">
            <w:pPr>
              <w:pStyle w:val="TableParagraph"/>
              <w:rPr>
                <w:rFonts w:ascii="Times New Roman"/>
              </w:rPr>
            </w:pPr>
          </w:p>
        </w:tc>
        <w:tc>
          <w:tcPr>
            <w:tcW w:w="1080" w:type="dxa"/>
          </w:tcPr>
          <w:p w14:paraId="123FFDB8" w14:textId="77777777" w:rsidR="000B2CF6" w:rsidRDefault="000B2CF6">
            <w:pPr>
              <w:pStyle w:val="TableParagraph"/>
              <w:rPr>
                <w:rFonts w:ascii="Times New Roman"/>
              </w:rPr>
            </w:pPr>
          </w:p>
        </w:tc>
      </w:tr>
    </w:tbl>
    <w:p w14:paraId="123FFDBA" w14:textId="20C3AE07" w:rsidR="000B2CF6" w:rsidRDefault="00FE4610" w:rsidP="00271538">
      <w:pPr>
        <w:pStyle w:val="ListParagraph"/>
        <w:numPr>
          <w:ilvl w:val="0"/>
          <w:numId w:val="102"/>
        </w:numPr>
        <w:tabs>
          <w:tab w:val="left" w:pos="1628"/>
          <w:tab w:val="left" w:pos="1632"/>
        </w:tabs>
        <w:spacing w:before="222"/>
        <w:ind w:right="2222" w:hanging="360"/>
        <w:rPr>
          <w:sz w:val="23"/>
        </w:rPr>
      </w:pPr>
      <w:r>
        <w:rPr>
          <w:color w:val="365050"/>
          <w:sz w:val="23"/>
        </w:rPr>
        <w:t>Ask students to work with their group to analyze the data and present it visually. See the</w:t>
      </w:r>
      <w:r>
        <w:rPr>
          <w:color w:val="365050"/>
          <w:spacing w:val="-6"/>
          <w:sz w:val="23"/>
        </w:rPr>
        <w:t xml:space="preserve"> </w:t>
      </w:r>
      <w:r>
        <w:rPr>
          <w:color w:val="365050"/>
          <w:sz w:val="23"/>
        </w:rPr>
        <w:t>“Native</w:t>
      </w:r>
      <w:r>
        <w:rPr>
          <w:color w:val="365050"/>
          <w:spacing w:val="-6"/>
          <w:sz w:val="23"/>
        </w:rPr>
        <w:t xml:space="preserve"> </w:t>
      </w:r>
      <w:r>
        <w:rPr>
          <w:color w:val="365050"/>
          <w:sz w:val="23"/>
        </w:rPr>
        <w:t>+</w:t>
      </w:r>
      <w:r>
        <w:rPr>
          <w:color w:val="365050"/>
          <w:spacing w:val="-7"/>
          <w:sz w:val="23"/>
        </w:rPr>
        <w:t xml:space="preserve"> </w:t>
      </w:r>
      <w:r>
        <w:rPr>
          <w:color w:val="365050"/>
          <w:sz w:val="23"/>
        </w:rPr>
        <w:t>Invasive</w:t>
      </w:r>
      <w:r>
        <w:rPr>
          <w:color w:val="365050"/>
          <w:spacing w:val="-6"/>
          <w:sz w:val="23"/>
        </w:rPr>
        <w:t xml:space="preserve"> </w:t>
      </w:r>
      <w:r>
        <w:rPr>
          <w:color w:val="365050"/>
          <w:sz w:val="23"/>
        </w:rPr>
        <w:t>Crayfish”</w:t>
      </w:r>
      <w:r>
        <w:rPr>
          <w:color w:val="365050"/>
          <w:spacing w:val="-6"/>
          <w:sz w:val="23"/>
        </w:rPr>
        <w:t xml:space="preserve"> </w:t>
      </w:r>
      <w:r>
        <w:rPr>
          <w:color w:val="365050"/>
          <w:sz w:val="23"/>
        </w:rPr>
        <w:t>lesson</w:t>
      </w:r>
      <w:r>
        <w:rPr>
          <w:color w:val="365050"/>
          <w:spacing w:val="-7"/>
          <w:sz w:val="23"/>
        </w:rPr>
        <w:t xml:space="preserve"> </w:t>
      </w:r>
      <w:r>
        <w:rPr>
          <w:color w:val="365050"/>
          <w:sz w:val="23"/>
        </w:rPr>
        <w:t>in</w:t>
      </w:r>
      <w:r>
        <w:rPr>
          <w:color w:val="365050"/>
          <w:spacing w:val="-6"/>
          <w:sz w:val="23"/>
        </w:rPr>
        <w:t xml:space="preserve"> </w:t>
      </w:r>
      <w:r>
        <w:rPr>
          <w:color w:val="365050"/>
          <w:sz w:val="23"/>
        </w:rPr>
        <w:t>this</w:t>
      </w:r>
      <w:r>
        <w:rPr>
          <w:color w:val="365050"/>
          <w:spacing w:val="-8"/>
          <w:sz w:val="23"/>
        </w:rPr>
        <w:t xml:space="preserve"> </w:t>
      </w:r>
      <w:r>
        <w:rPr>
          <w:color w:val="365050"/>
          <w:sz w:val="23"/>
        </w:rPr>
        <w:t>curriculum</w:t>
      </w:r>
      <w:r>
        <w:rPr>
          <w:color w:val="365050"/>
          <w:spacing w:val="-8"/>
          <w:sz w:val="23"/>
        </w:rPr>
        <w:t xml:space="preserve"> </w:t>
      </w:r>
      <w:r>
        <w:rPr>
          <w:color w:val="365050"/>
          <w:sz w:val="23"/>
        </w:rPr>
        <w:t>for</w:t>
      </w:r>
      <w:r>
        <w:rPr>
          <w:color w:val="365050"/>
          <w:spacing w:val="-6"/>
          <w:sz w:val="23"/>
        </w:rPr>
        <w:t xml:space="preserve"> </w:t>
      </w:r>
      <w:r>
        <w:rPr>
          <w:color w:val="365050"/>
          <w:sz w:val="23"/>
        </w:rPr>
        <w:t>strategies</w:t>
      </w:r>
      <w:r>
        <w:rPr>
          <w:color w:val="365050"/>
          <w:spacing w:val="-6"/>
          <w:sz w:val="23"/>
        </w:rPr>
        <w:t xml:space="preserve"> </w:t>
      </w:r>
      <w:r>
        <w:rPr>
          <w:color w:val="365050"/>
          <w:sz w:val="23"/>
        </w:rPr>
        <w:t>to</w:t>
      </w:r>
      <w:r>
        <w:rPr>
          <w:color w:val="365050"/>
          <w:spacing w:val="-7"/>
          <w:sz w:val="23"/>
        </w:rPr>
        <w:t xml:space="preserve"> </w:t>
      </w:r>
      <w:r>
        <w:rPr>
          <w:color w:val="365050"/>
          <w:sz w:val="23"/>
        </w:rPr>
        <w:t>facilitate</w:t>
      </w:r>
      <w:r>
        <w:rPr>
          <w:color w:val="365050"/>
          <w:spacing w:val="-6"/>
          <w:sz w:val="23"/>
        </w:rPr>
        <w:t xml:space="preserve"> </w:t>
      </w:r>
      <w:r>
        <w:rPr>
          <w:color w:val="365050"/>
          <w:sz w:val="23"/>
        </w:rPr>
        <w:t>the process, but we recommend that this activity be an opportunity for students to first work together without your help to explore the data and improve their data analysis and visualization techniques. Tell students they should be able to share at least two interesting</w:t>
      </w:r>
      <w:r>
        <w:rPr>
          <w:color w:val="365050"/>
          <w:spacing w:val="-2"/>
          <w:sz w:val="23"/>
        </w:rPr>
        <w:t xml:space="preserve"> </w:t>
      </w:r>
      <w:r>
        <w:rPr>
          <w:color w:val="365050"/>
          <w:sz w:val="23"/>
        </w:rPr>
        <w:t>visualizations</w:t>
      </w:r>
      <w:r>
        <w:rPr>
          <w:color w:val="365050"/>
          <w:spacing w:val="-3"/>
          <w:sz w:val="23"/>
        </w:rPr>
        <w:t xml:space="preserve"> </w:t>
      </w:r>
      <w:r>
        <w:rPr>
          <w:color w:val="365050"/>
          <w:sz w:val="23"/>
        </w:rPr>
        <w:t>of</w:t>
      </w:r>
      <w:r>
        <w:rPr>
          <w:color w:val="365050"/>
          <w:spacing w:val="-1"/>
          <w:sz w:val="23"/>
        </w:rPr>
        <w:t xml:space="preserve"> </w:t>
      </w:r>
      <w:r>
        <w:rPr>
          <w:color w:val="365050"/>
          <w:sz w:val="23"/>
        </w:rPr>
        <w:t>their</w:t>
      </w:r>
      <w:r>
        <w:rPr>
          <w:color w:val="365050"/>
          <w:spacing w:val="-2"/>
          <w:sz w:val="23"/>
        </w:rPr>
        <w:t xml:space="preserve"> </w:t>
      </w:r>
      <w:r>
        <w:rPr>
          <w:color w:val="365050"/>
          <w:sz w:val="23"/>
        </w:rPr>
        <w:t>crayfish</w:t>
      </w:r>
      <w:r>
        <w:rPr>
          <w:color w:val="365050"/>
          <w:spacing w:val="-2"/>
          <w:sz w:val="23"/>
        </w:rPr>
        <w:t xml:space="preserve"> </w:t>
      </w:r>
      <w:r>
        <w:rPr>
          <w:color w:val="365050"/>
          <w:sz w:val="23"/>
        </w:rPr>
        <w:t>data</w:t>
      </w:r>
      <w:r w:rsidR="007D1528">
        <w:rPr>
          <w:color w:val="365050"/>
          <w:sz w:val="23"/>
        </w:rPr>
        <w:t xml:space="preserve"> </w:t>
      </w:r>
      <w:r>
        <w:rPr>
          <w:color w:val="365050"/>
          <w:sz w:val="23"/>
        </w:rPr>
        <w:t>and</w:t>
      </w:r>
      <w:r>
        <w:rPr>
          <w:color w:val="365050"/>
          <w:spacing w:val="-3"/>
          <w:sz w:val="23"/>
        </w:rPr>
        <w:t xml:space="preserve"> </w:t>
      </w:r>
      <w:r>
        <w:rPr>
          <w:color w:val="365050"/>
          <w:sz w:val="23"/>
        </w:rPr>
        <w:t>be</w:t>
      </w:r>
      <w:r>
        <w:rPr>
          <w:color w:val="365050"/>
          <w:spacing w:val="-1"/>
          <w:sz w:val="23"/>
        </w:rPr>
        <w:t xml:space="preserve"> </w:t>
      </w:r>
      <w:r>
        <w:rPr>
          <w:color w:val="365050"/>
          <w:sz w:val="23"/>
        </w:rPr>
        <w:t>ready</w:t>
      </w:r>
      <w:r>
        <w:rPr>
          <w:color w:val="365050"/>
          <w:spacing w:val="-1"/>
          <w:sz w:val="23"/>
        </w:rPr>
        <w:t xml:space="preserve"> </w:t>
      </w:r>
      <w:r>
        <w:rPr>
          <w:color w:val="365050"/>
          <w:sz w:val="23"/>
        </w:rPr>
        <w:t>to</w:t>
      </w:r>
      <w:r>
        <w:rPr>
          <w:color w:val="365050"/>
          <w:spacing w:val="-2"/>
          <w:sz w:val="23"/>
        </w:rPr>
        <w:t xml:space="preserve"> </w:t>
      </w:r>
      <w:r>
        <w:rPr>
          <w:color w:val="365050"/>
          <w:sz w:val="23"/>
        </w:rPr>
        <w:t>discuss</w:t>
      </w:r>
      <w:r>
        <w:rPr>
          <w:color w:val="365050"/>
          <w:spacing w:val="-1"/>
          <w:sz w:val="23"/>
        </w:rPr>
        <w:t xml:space="preserve"> </w:t>
      </w:r>
      <w:r>
        <w:rPr>
          <w:color w:val="365050"/>
          <w:sz w:val="23"/>
        </w:rPr>
        <w:t>them</w:t>
      </w:r>
      <w:r>
        <w:rPr>
          <w:color w:val="365050"/>
          <w:spacing w:val="-3"/>
          <w:sz w:val="23"/>
        </w:rPr>
        <w:t xml:space="preserve"> </w:t>
      </w:r>
      <w:r>
        <w:rPr>
          <w:color w:val="365050"/>
          <w:sz w:val="23"/>
        </w:rPr>
        <w:t>with</w:t>
      </w:r>
      <w:r>
        <w:rPr>
          <w:color w:val="365050"/>
          <w:spacing w:val="-2"/>
          <w:sz w:val="23"/>
        </w:rPr>
        <w:t xml:space="preserve"> </w:t>
      </w:r>
      <w:r>
        <w:rPr>
          <w:color w:val="365050"/>
          <w:sz w:val="23"/>
        </w:rPr>
        <w:t xml:space="preserve">the </w:t>
      </w:r>
      <w:r>
        <w:rPr>
          <w:color w:val="365050"/>
          <w:spacing w:val="-2"/>
          <w:sz w:val="23"/>
        </w:rPr>
        <w:t>class.</w:t>
      </w:r>
      <w:r w:rsidR="00016A8D">
        <w:rPr>
          <w:color w:val="365050"/>
          <w:spacing w:val="-2"/>
          <w:sz w:val="23"/>
        </w:rPr>
        <w:t xml:space="preserve"> </w:t>
      </w:r>
      <w:r w:rsidR="00031F3F">
        <w:rPr>
          <w:i/>
          <w:iCs/>
          <w:color w:val="365050"/>
          <w:spacing w:val="-2"/>
          <w:sz w:val="23"/>
        </w:rPr>
        <w:t>Visualization i</w:t>
      </w:r>
      <w:r w:rsidR="00AB7744">
        <w:rPr>
          <w:i/>
          <w:iCs/>
          <w:color w:val="365050"/>
          <w:spacing w:val="-2"/>
          <w:sz w:val="23"/>
        </w:rPr>
        <w:t xml:space="preserve">deas: </w:t>
      </w:r>
      <w:r w:rsidR="00FD191B" w:rsidRPr="00AB7744">
        <w:rPr>
          <w:i/>
          <w:iCs/>
          <w:color w:val="365050"/>
          <w:spacing w:val="-2"/>
          <w:sz w:val="23"/>
        </w:rPr>
        <w:t>Younger students c</w:t>
      </w:r>
      <w:r w:rsidR="004B36D0">
        <w:rPr>
          <w:i/>
          <w:iCs/>
          <w:color w:val="365050"/>
          <w:spacing w:val="-2"/>
          <w:sz w:val="23"/>
        </w:rPr>
        <w:t>ould draw a crayfish and add</w:t>
      </w:r>
      <w:r w:rsidR="00031F3F">
        <w:rPr>
          <w:i/>
          <w:iCs/>
          <w:color w:val="365050"/>
          <w:spacing w:val="-2"/>
          <w:sz w:val="23"/>
        </w:rPr>
        <w:t xml:space="preserve"> </w:t>
      </w:r>
      <w:r w:rsidR="00E07A48">
        <w:rPr>
          <w:i/>
          <w:iCs/>
          <w:color w:val="365050"/>
          <w:spacing w:val="-2"/>
          <w:sz w:val="23"/>
        </w:rPr>
        <w:t xml:space="preserve">body </w:t>
      </w:r>
      <w:r w:rsidR="00A91E24">
        <w:rPr>
          <w:i/>
          <w:iCs/>
          <w:color w:val="365050"/>
          <w:spacing w:val="-2"/>
          <w:sz w:val="23"/>
        </w:rPr>
        <w:t>length data</w:t>
      </w:r>
      <w:r w:rsidR="004B36D0">
        <w:rPr>
          <w:i/>
          <w:iCs/>
          <w:color w:val="365050"/>
          <w:spacing w:val="-2"/>
          <w:sz w:val="23"/>
        </w:rPr>
        <w:t>. O</w:t>
      </w:r>
      <w:r w:rsidR="00AB7744" w:rsidRPr="00AB7744">
        <w:rPr>
          <w:i/>
          <w:iCs/>
          <w:color w:val="365050"/>
          <w:spacing w:val="-2"/>
          <w:sz w:val="23"/>
        </w:rPr>
        <w:t>lder students c</w:t>
      </w:r>
      <w:r w:rsidR="004B36D0">
        <w:rPr>
          <w:i/>
          <w:iCs/>
          <w:color w:val="365050"/>
          <w:spacing w:val="-2"/>
          <w:sz w:val="23"/>
        </w:rPr>
        <w:t>ould</w:t>
      </w:r>
      <w:r w:rsidR="00AB7744" w:rsidRPr="00AB7744">
        <w:rPr>
          <w:i/>
          <w:iCs/>
          <w:color w:val="365050"/>
          <w:spacing w:val="-2"/>
          <w:sz w:val="23"/>
        </w:rPr>
        <w:t xml:space="preserve"> graph the </w:t>
      </w:r>
      <w:r w:rsidR="00B37032">
        <w:rPr>
          <w:i/>
          <w:iCs/>
          <w:color w:val="365050"/>
          <w:spacing w:val="-2"/>
          <w:sz w:val="23"/>
        </w:rPr>
        <w:t>relationship</w:t>
      </w:r>
      <w:r w:rsidR="00AB7744" w:rsidRPr="00AB7744">
        <w:rPr>
          <w:i/>
          <w:iCs/>
          <w:color w:val="365050"/>
          <w:spacing w:val="-2"/>
          <w:sz w:val="23"/>
        </w:rPr>
        <w:t xml:space="preserve"> between carapace length and weight.</w:t>
      </w:r>
    </w:p>
    <w:p w14:paraId="123FFDBB" w14:textId="77777777" w:rsidR="000B2CF6" w:rsidRDefault="00FE4610" w:rsidP="00271538">
      <w:pPr>
        <w:pStyle w:val="ListParagraph"/>
        <w:numPr>
          <w:ilvl w:val="0"/>
          <w:numId w:val="102"/>
        </w:numPr>
        <w:tabs>
          <w:tab w:val="left" w:pos="1628"/>
          <w:tab w:val="left" w:pos="1632"/>
        </w:tabs>
        <w:ind w:right="2139" w:hanging="360"/>
        <w:rPr>
          <w:sz w:val="23"/>
        </w:rPr>
      </w:pPr>
      <w:r>
        <w:rPr>
          <w:color w:val="365050"/>
          <w:sz w:val="23"/>
        </w:rPr>
        <w:t>Circulate</w:t>
      </w:r>
      <w:r>
        <w:rPr>
          <w:color w:val="365050"/>
          <w:spacing w:val="-3"/>
          <w:sz w:val="23"/>
        </w:rPr>
        <w:t xml:space="preserve"> </w:t>
      </w:r>
      <w:r>
        <w:rPr>
          <w:color w:val="365050"/>
          <w:sz w:val="23"/>
        </w:rPr>
        <w:t>through</w:t>
      </w:r>
      <w:r>
        <w:rPr>
          <w:color w:val="365050"/>
          <w:spacing w:val="-4"/>
          <w:sz w:val="23"/>
        </w:rPr>
        <w:t xml:space="preserve"> </w:t>
      </w:r>
      <w:r>
        <w:rPr>
          <w:color w:val="365050"/>
          <w:sz w:val="23"/>
        </w:rPr>
        <w:t>the</w:t>
      </w:r>
      <w:r>
        <w:rPr>
          <w:color w:val="365050"/>
          <w:spacing w:val="-3"/>
          <w:sz w:val="23"/>
        </w:rPr>
        <w:t xml:space="preserve"> </w:t>
      </w:r>
      <w:r>
        <w:rPr>
          <w:color w:val="365050"/>
          <w:sz w:val="23"/>
        </w:rPr>
        <w:t>groups,</w:t>
      </w:r>
      <w:r>
        <w:rPr>
          <w:color w:val="365050"/>
          <w:spacing w:val="-3"/>
          <w:sz w:val="23"/>
        </w:rPr>
        <w:t xml:space="preserve"> </w:t>
      </w:r>
      <w:r>
        <w:rPr>
          <w:color w:val="365050"/>
          <w:sz w:val="23"/>
        </w:rPr>
        <w:t>answering</w:t>
      </w:r>
      <w:r>
        <w:rPr>
          <w:color w:val="365050"/>
          <w:spacing w:val="-4"/>
          <w:sz w:val="23"/>
        </w:rPr>
        <w:t xml:space="preserve"> </w:t>
      </w:r>
      <w:r>
        <w:rPr>
          <w:color w:val="365050"/>
          <w:sz w:val="23"/>
        </w:rPr>
        <w:t>(and</w:t>
      </w:r>
      <w:r>
        <w:rPr>
          <w:color w:val="365050"/>
          <w:spacing w:val="-3"/>
          <w:sz w:val="23"/>
        </w:rPr>
        <w:t xml:space="preserve"> </w:t>
      </w:r>
      <w:r>
        <w:rPr>
          <w:color w:val="365050"/>
          <w:sz w:val="23"/>
        </w:rPr>
        <w:t>asking)</w:t>
      </w:r>
      <w:r>
        <w:rPr>
          <w:color w:val="365050"/>
          <w:spacing w:val="-3"/>
          <w:sz w:val="23"/>
        </w:rPr>
        <w:t xml:space="preserve"> </w:t>
      </w:r>
      <w:r>
        <w:rPr>
          <w:color w:val="365050"/>
          <w:sz w:val="23"/>
        </w:rPr>
        <w:t>questions</w:t>
      </w:r>
      <w:r>
        <w:rPr>
          <w:color w:val="365050"/>
          <w:spacing w:val="-3"/>
          <w:sz w:val="23"/>
        </w:rPr>
        <w:t xml:space="preserve"> </w:t>
      </w:r>
      <w:r>
        <w:rPr>
          <w:color w:val="365050"/>
          <w:sz w:val="23"/>
        </w:rPr>
        <w:t>to</w:t>
      </w:r>
      <w:r>
        <w:rPr>
          <w:color w:val="365050"/>
          <w:spacing w:val="-4"/>
          <w:sz w:val="23"/>
        </w:rPr>
        <w:t xml:space="preserve"> </w:t>
      </w:r>
      <w:r>
        <w:rPr>
          <w:color w:val="365050"/>
          <w:sz w:val="23"/>
        </w:rPr>
        <w:t>help</w:t>
      </w:r>
      <w:r>
        <w:rPr>
          <w:color w:val="365050"/>
          <w:spacing w:val="-3"/>
          <w:sz w:val="23"/>
        </w:rPr>
        <w:t xml:space="preserve"> </w:t>
      </w:r>
      <w:r>
        <w:rPr>
          <w:color w:val="365050"/>
          <w:sz w:val="23"/>
        </w:rPr>
        <w:t>students</w:t>
      </w:r>
      <w:r>
        <w:rPr>
          <w:color w:val="365050"/>
          <w:spacing w:val="-4"/>
          <w:sz w:val="23"/>
        </w:rPr>
        <w:t xml:space="preserve"> </w:t>
      </w:r>
      <w:r>
        <w:rPr>
          <w:color w:val="365050"/>
          <w:sz w:val="23"/>
        </w:rPr>
        <w:t>arrive at their own conclusions. After about 15 minutes, or whenever groups start to finish, tell</w:t>
      </w:r>
      <w:r>
        <w:rPr>
          <w:color w:val="365050"/>
          <w:spacing w:val="-3"/>
          <w:sz w:val="23"/>
        </w:rPr>
        <w:t xml:space="preserve"> </w:t>
      </w:r>
      <w:r>
        <w:rPr>
          <w:color w:val="365050"/>
          <w:sz w:val="23"/>
        </w:rPr>
        <w:t>students</w:t>
      </w:r>
      <w:r>
        <w:rPr>
          <w:color w:val="365050"/>
          <w:spacing w:val="-3"/>
          <w:sz w:val="23"/>
        </w:rPr>
        <w:t xml:space="preserve"> </w:t>
      </w:r>
      <w:r>
        <w:rPr>
          <w:color w:val="365050"/>
          <w:sz w:val="23"/>
        </w:rPr>
        <w:t>they</w:t>
      </w:r>
      <w:r>
        <w:rPr>
          <w:color w:val="365050"/>
          <w:spacing w:val="-2"/>
          <w:sz w:val="23"/>
        </w:rPr>
        <w:t xml:space="preserve"> </w:t>
      </w:r>
      <w:r>
        <w:rPr>
          <w:color w:val="365050"/>
          <w:sz w:val="23"/>
        </w:rPr>
        <w:t>will</w:t>
      </w:r>
      <w:r>
        <w:rPr>
          <w:color w:val="365050"/>
          <w:spacing w:val="-2"/>
          <w:sz w:val="23"/>
        </w:rPr>
        <w:t xml:space="preserve"> </w:t>
      </w:r>
      <w:r>
        <w:rPr>
          <w:color w:val="365050"/>
          <w:sz w:val="23"/>
        </w:rPr>
        <w:t>have</w:t>
      </w:r>
      <w:r>
        <w:rPr>
          <w:color w:val="365050"/>
          <w:spacing w:val="-3"/>
          <w:sz w:val="23"/>
        </w:rPr>
        <w:t xml:space="preserve"> </w:t>
      </w:r>
      <w:r>
        <w:rPr>
          <w:color w:val="365050"/>
          <w:sz w:val="23"/>
        </w:rPr>
        <w:t>two</w:t>
      </w:r>
      <w:r>
        <w:rPr>
          <w:color w:val="365050"/>
          <w:spacing w:val="-3"/>
          <w:sz w:val="23"/>
        </w:rPr>
        <w:t xml:space="preserve"> </w:t>
      </w:r>
      <w:r>
        <w:rPr>
          <w:color w:val="365050"/>
          <w:sz w:val="23"/>
        </w:rPr>
        <w:t>more</w:t>
      </w:r>
      <w:r>
        <w:rPr>
          <w:color w:val="365050"/>
          <w:spacing w:val="-2"/>
          <w:sz w:val="23"/>
        </w:rPr>
        <w:t xml:space="preserve"> </w:t>
      </w:r>
      <w:r>
        <w:rPr>
          <w:color w:val="365050"/>
          <w:sz w:val="23"/>
        </w:rPr>
        <w:t>minutes</w:t>
      </w:r>
      <w:r>
        <w:rPr>
          <w:color w:val="365050"/>
          <w:spacing w:val="-2"/>
          <w:sz w:val="23"/>
        </w:rPr>
        <w:t xml:space="preserve"> </w:t>
      </w:r>
      <w:r>
        <w:rPr>
          <w:color w:val="365050"/>
          <w:sz w:val="23"/>
        </w:rPr>
        <w:t>to</w:t>
      </w:r>
      <w:r>
        <w:rPr>
          <w:color w:val="365050"/>
          <w:spacing w:val="-4"/>
          <w:sz w:val="23"/>
        </w:rPr>
        <w:t xml:space="preserve"> </w:t>
      </w:r>
      <w:r>
        <w:rPr>
          <w:color w:val="365050"/>
          <w:sz w:val="23"/>
        </w:rPr>
        <w:t>work</w:t>
      </w:r>
      <w:r>
        <w:rPr>
          <w:color w:val="365050"/>
          <w:spacing w:val="-3"/>
          <w:sz w:val="23"/>
        </w:rPr>
        <w:t xml:space="preserve"> </w:t>
      </w:r>
      <w:r>
        <w:rPr>
          <w:color w:val="365050"/>
          <w:sz w:val="23"/>
        </w:rPr>
        <w:t>and</w:t>
      </w:r>
      <w:r>
        <w:rPr>
          <w:color w:val="365050"/>
          <w:spacing w:val="-3"/>
          <w:sz w:val="23"/>
        </w:rPr>
        <w:t xml:space="preserve"> </w:t>
      </w:r>
      <w:r>
        <w:rPr>
          <w:color w:val="365050"/>
          <w:sz w:val="23"/>
        </w:rPr>
        <w:t>ask</w:t>
      </w:r>
      <w:r>
        <w:rPr>
          <w:color w:val="365050"/>
          <w:spacing w:val="-3"/>
          <w:sz w:val="23"/>
        </w:rPr>
        <w:t xml:space="preserve"> </w:t>
      </w:r>
      <w:r>
        <w:rPr>
          <w:color w:val="365050"/>
          <w:sz w:val="23"/>
        </w:rPr>
        <w:t>them</w:t>
      </w:r>
      <w:r>
        <w:rPr>
          <w:color w:val="365050"/>
          <w:spacing w:val="-3"/>
          <w:sz w:val="23"/>
        </w:rPr>
        <w:t xml:space="preserve"> </w:t>
      </w:r>
      <w:r>
        <w:rPr>
          <w:color w:val="365050"/>
          <w:sz w:val="23"/>
        </w:rPr>
        <w:t>to</w:t>
      </w:r>
      <w:r>
        <w:rPr>
          <w:color w:val="365050"/>
          <w:spacing w:val="-4"/>
          <w:sz w:val="23"/>
        </w:rPr>
        <w:t xml:space="preserve"> </w:t>
      </w:r>
      <w:r>
        <w:rPr>
          <w:color w:val="365050"/>
          <w:sz w:val="23"/>
        </w:rPr>
        <w:t>be</w:t>
      </w:r>
      <w:r>
        <w:rPr>
          <w:color w:val="365050"/>
          <w:spacing w:val="-2"/>
          <w:sz w:val="23"/>
        </w:rPr>
        <w:t xml:space="preserve"> </w:t>
      </w:r>
      <w:r>
        <w:rPr>
          <w:color w:val="365050"/>
          <w:sz w:val="23"/>
        </w:rPr>
        <w:t>prepared</w:t>
      </w:r>
      <w:r>
        <w:rPr>
          <w:color w:val="365050"/>
          <w:spacing w:val="-2"/>
          <w:sz w:val="23"/>
        </w:rPr>
        <w:t xml:space="preserve"> </w:t>
      </w:r>
      <w:r>
        <w:rPr>
          <w:color w:val="365050"/>
          <w:sz w:val="23"/>
        </w:rPr>
        <w:t>to show and explain their best data visualization(s). If time allows, you can also ask students to explain their visualizations in writing.</w:t>
      </w:r>
    </w:p>
    <w:p w14:paraId="123FFDBC" w14:textId="77777777" w:rsidR="000B2CF6" w:rsidRDefault="00FE4610" w:rsidP="00271538">
      <w:pPr>
        <w:pStyle w:val="ListParagraph"/>
        <w:numPr>
          <w:ilvl w:val="0"/>
          <w:numId w:val="102"/>
        </w:numPr>
        <w:tabs>
          <w:tab w:val="left" w:pos="1628"/>
          <w:tab w:val="left" w:pos="1632"/>
        </w:tabs>
        <w:ind w:right="2198" w:hanging="360"/>
        <w:rPr>
          <w:sz w:val="23"/>
        </w:rPr>
      </w:pPr>
      <w:r>
        <w:rPr>
          <w:color w:val="365050"/>
          <w:sz w:val="23"/>
        </w:rPr>
        <w:t>Allow</w:t>
      </w:r>
      <w:r>
        <w:rPr>
          <w:color w:val="365050"/>
          <w:spacing w:val="-6"/>
          <w:sz w:val="23"/>
        </w:rPr>
        <w:t xml:space="preserve"> </w:t>
      </w:r>
      <w:r>
        <w:rPr>
          <w:color w:val="365050"/>
          <w:sz w:val="23"/>
        </w:rPr>
        <w:t>the</w:t>
      </w:r>
      <w:r>
        <w:rPr>
          <w:color w:val="365050"/>
          <w:spacing w:val="-5"/>
          <w:sz w:val="23"/>
        </w:rPr>
        <w:t xml:space="preserve"> </w:t>
      </w:r>
      <w:r>
        <w:rPr>
          <w:color w:val="365050"/>
          <w:sz w:val="23"/>
        </w:rPr>
        <w:t>groups</w:t>
      </w:r>
      <w:r>
        <w:rPr>
          <w:color w:val="365050"/>
          <w:spacing w:val="-5"/>
          <w:sz w:val="23"/>
        </w:rPr>
        <w:t xml:space="preserve"> </w:t>
      </w:r>
      <w:r>
        <w:rPr>
          <w:color w:val="365050"/>
          <w:sz w:val="23"/>
        </w:rPr>
        <w:t>to</w:t>
      </w:r>
      <w:r>
        <w:rPr>
          <w:color w:val="365050"/>
          <w:spacing w:val="-7"/>
          <w:sz w:val="23"/>
        </w:rPr>
        <w:t xml:space="preserve"> </w:t>
      </w:r>
      <w:r>
        <w:rPr>
          <w:color w:val="365050"/>
          <w:sz w:val="23"/>
        </w:rPr>
        <w:t>share</w:t>
      </w:r>
      <w:r>
        <w:rPr>
          <w:color w:val="365050"/>
          <w:spacing w:val="-5"/>
          <w:sz w:val="23"/>
        </w:rPr>
        <w:t xml:space="preserve"> </w:t>
      </w:r>
      <w:r>
        <w:rPr>
          <w:color w:val="365050"/>
          <w:sz w:val="23"/>
        </w:rPr>
        <w:t>their</w:t>
      </w:r>
      <w:r>
        <w:rPr>
          <w:color w:val="365050"/>
          <w:spacing w:val="-5"/>
          <w:sz w:val="23"/>
        </w:rPr>
        <w:t xml:space="preserve"> </w:t>
      </w:r>
      <w:r>
        <w:rPr>
          <w:color w:val="365050"/>
          <w:sz w:val="23"/>
        </w:rPr>
        <w:t>graphs</w:t>
      </w:r>
      <w:r>
        <w:rPr>
          <w:color w:val="365050"/>
          <w:spacing w:val="-5"/>
          <w:sz w:val="23"/>
        </w:rPr>
        <w:t xml:space="preserve"> </w:t>
      </w:r>
      <w:r>
        <w:rPr>
          <w:color w:val="365050"/>
          <w:sz w:val="23"/>
        </w:rPr>
        <w:t>and</w:t>
      </w:r>
      <w:r>
        <w:rPr>
          <w:color w:val="365050"/>
          <w:spacing w:val="-6"/>
          <w:sz w:val="23"/>
        </w:rPr>
        <w:t xml:space="preserve"> </w:t>
      </w:r>
      <w:r>
        <w:rPr>
          <w:color w:val="365050"/>
          <w:sz w:val="23"/>
        </w:rPr>
        <w:t>ideas.</w:t>
      </w:r>
      <w:r>
        <w:rPr>
          <w:color w:val="365050"/>
          <w:spacing w:val="-4"/>
          <w:sz w:val="23"/>
        </w:rPr>
        <w:t xml:space="preserve"> </w:t>
      </w:r>
      <w:r>
        <w:rPr>
          <w:color w:val="365050"/>
          <w:sz w:val="23"/>
        </w:rPr>
        <w:t>Discuss</w:t>
      </w:r>
      <w:r>
        <w:rPr>
          <w:color w:val="365050"/>
          <w:spacing w:val="-7"/>
          <w:sz w:val="23"/>
        </w:rPr>
        <w:t xml:space="preserve"> </w:t>
      </w:r>
      <w:r>
        <w:rPr>
          <w:color w:val="365050"/>
          <w:sz w:val="23"/>
        </w:rPr>
        <w:t>their</w:t>
      </w:r>
      <w:r>
        <w:rPr>
          <w:color w:val="365050"/>
          <w:spacing w:val="-8"/>
          <w:sz w:val="23"/>
        </w:rPr>
        <w:t xml:space="preserve"> </w:t>
      </w:r>
      <w:r>
        <w:rPr>
          <w:color w:val="365050"/>
          <w:sz w:val="23"/>
        </w:rPr>
        <w:t>findings,</w:t>
      </w:r>
      <w:r>
        <w:rPr>
          <w:color w:val="365050"/>
          <w:spacing w:val="-7"/>
          <w:sz w:val="23"/>
        </w:rPr>
        <w:t xml:space="preserve"> </w:t>
      </w:r>
      <w:r>
        <w:rPr>
          <w:color w:val="365050"/>
          <w:sz w:val="23"/>
        </w:rPr>
        <w:t>then</w:t>
      </w:r>
      <w:r>
        <w:rPr>
          <w:color w:val="365050"/>
          <w:spacing w:val="-7"/>
          <w:sz w:val="23"/>
        </w:rPr>
        <w:t xml:space="preserve"> </w:t>
      </w:r>
      <w:r>
        <w:rPr>
          <w:color w:val="365050"/>
          <w:sz w:val="23"/>
        </w:rPr>
        <w:t>ask</w:t>
      </w:r>
      <w:r>
        <w:rPr>
          <w:color w:val="365050"/>
          <w:spacing w:val="-7"/>
          <w:sz w:val="23"/>
        </w:rPr>
        <w:t xml:space="preserve"> </w:t>
      </w:r>
      <w:r>
        <w:rPr>
          <w:color w:val="365050"/>
          <w:sz w:val="23"/>
        </w:rPr>
        <w:t>them to use the “</w:t>
      </w:r>
      <w:hyperlink r:id="rId365">
        <w:r w:rsidR="000B2CF6">
          <w:rPr>
            <w:color w:val="365050"/>
            <w:sz w:val="23"/>
          </w:rPr>
          <w:t>American</w:t>
        </w:r>
      </w:hyperlink>
      <w:r>
        <w:rPr>
          <w:color w:val="365050"/>
          <w:sz w:val="23"/>
        </w:rPr>
        <w:t xml:space="preserve"> Crayfish Atlas” to match their findings with those of crayfish scientists and other data collectors: </w:t>
      </w:r>
      <w:hyperlink r:id="rId366">
        <w:r w:rsidR="000B2CF6">
          <w:rPr>
            <w:color w:val="0481D9"/>
            <w:sz w:val="23"/>
            <w:u w:val="single" w:color="0481D9"/>
          </w:rPr>
          <w:t>findmycrayfish.web.illinois.edu</w:t>
        </w:r>
        <w:r w:rsidR="000B2CF6">
          <w:rPr>
            <w:color w:val="365050"/>
            <w:sz w:val="23"/>
          </w:rPr>
          <w:t>.</w:t>
        </w:r>
      </w:hyperlink>
    </w:p>
    <w:p w14:paraId="123FFDBD" w14:textId="77777777" w:rsidR="000B2CF6" w:rsidRDefault="00FE4610" w:rsidP="00271538">
      <w:pPr>
        <w:pStyle w:val="ListParagraph"/>
        <w:numPr>
          <w:ilvl w:val="1"/>
          <w:numId w:val="102"/>
        </w:numPr>
        <w:tabs>
          <w:tab w:val="left" w:pos="2352"/>
        </w:tabs>
        <w:ind w:right="2215"/>
        <w:jc w:val="both"/>
        <w:rPr>
          <w:rFonts w:ascii="Wingdings" w:hAnsi="Wingdings"/>
          <w:color w:val="00AFAE"/>
          <w:sz w:val="23"/>
        </w:rPr>
      </w:pPr>
      <w:r>
        <w:rPr>
          <w:color w:val="365050"/>
          <w:sz w:val="23"/>
        </w:rPr>
        <w:t>Show</w:t>
      </w:r>
      <w:r>
        <w:rPr>
          <w:color w:val="365050"/>
          <w:spacing w:val="-5"/>
          <w:sz w:val="23"/>
        </w:rPr>
        <w:t xml:space="preserve"> </w:t>
      </w:r>
      <w:r>
        <w:rPr>
          <w:color w:val="365050"/>
          <w:sz w:val="23"/>
        </w:rPr>
        <w:t>them</w:t>
      </w:r>
      <w:r>
        <w:rPr>
          <w:color w:val="365050"/>
          <w:spacing w:val="-1"/>
          <w:sz w:val="23"/>
        </w:rPr>
        <w:t xml:space="preserve"> </w:t>
      </w:r>
      <w:r>
        <w:rPr>
          <w:color w:val="365050"/>
          <w:sz w:val="23"/>
        </w:rPr>
        <w:t>how</w:t>
      </w:r>
      <w:r>
        <w:rPr>
          <w:color w:val="365050"/>
          <w:spacing w:val="-5"/>
          <w:sz w:val="23"/>
        </w:rPr>
        <w:t xml:space="preserve"> </w:t>
      </w:r>
      <w:r>
        <w:rPr>
          <w:color w:val="365050"/>
          <w:sz w:val="23"/>
        </w:rPr>
        <w:t>they</w:t>
      </w:r>
      <w:r>
        <w:rPr>
          <w:color w:val="365050"/>
          <w:spacing w:val="-1"/>
          <w:sz w:val="23"/>
        </w:rPr>
        <w:t xml:space="preserve"> </w:t>
      </w:r>
      <w:r>
        <w:rPr>
          <w:color w:val="365050"/>
          <w:sz w:val="23"/>
        </w:rPr>
        <w:t>can</w:t>
      </w:r>
      <w:r>
        <w:rPr>
          <w:color w:val="365050"/>
          <w:spacing w:val="-4"/>
          <w:sz w:val="23"/>
        </w:rPr>
        <w:t xml:space="preserve"> </w:t>
      </w:r>
      <w:r>
        <w:rPr>
          <w:color w:val="365050"/>
          <w:sz w:val="23"/>
        </w:rPr>
        <w:t>click</w:t>
      </w:r>
      <w:r>
        <w:rPr>
          <w:color w:val="365050"/>
          <w:spacing w:val="-2"/>
          <w:sz w:val="23"/>
        </w:rPr>
        <w:t xml:space="preserve"> </w:t>
      </w:r>
      <w:r>
        <w:rPr>
          <w:color w:val="365050"/>
          <w:sz w:val="23"/>
        </w:rPr>
        <w:t>“Map”</w:t>
      </w:r>
      <w:r>
        <w:rPr>
          <w:color w:val="365050"/>
          <w:spacing w:val="-3"/>
          <w:sz w:val="23"/>
        </w:rPr>
        <w:t xml:space="preserve"> </w:t>
      </w:r>
      <w:r>
        <w:rPr>
          <w:color w:val="365050"/>
          <w:sz w:val="23"/>
        </w:rPr>
        <w:t>then</w:t>
      </w:r>
      <w:r>
        <w:rPr>
          <w:color w:val="365050"/>
          <w:spacing w:val="-3"/>
          <w:sz w:val="23"/>
        </w:rPr>
        <w:t xml:space="preserve"> </w:t>
      </w:r>
      <w:r>
        <w:rPr>
          <w:color w:val="365050"/>
          <w:sz w:val="23"/>
        </w:rPr>
        <w:t>select</w:t>
      </w:r>
      <w:r>
        <w:rPr>
          <w:color w:val="365050"/>
          <w:spacing w:val="-1"/>
          <w:sz w:val="23"/>
        </w:rPr>
        <w:t xml:space="preserve"> </w:t>
      </w:r>
      <w:r>
        <w:rPr>
          <w:color w:val="365050"/>
          <w:sz w:val="23"/>
        </w:rPr>
        <w:t>“All</w:t>
      </w:r>
      <w:r>
        <w:rPr>
          <w:color w:val="365050"/>
          <w:spacing w:val="-3"/>
          <w:sz w:val="23"/>
        </w:rPr>
        <w:t xml:space="preserve"> </w:t>
      </w:r>
      <w:r>
        <w:rPr>
          <w:color w:val="365050"/>
          <w:sz w:val="23"/>
        </w:rPr>
        <w:t>Species”</w:t>
      </w:r>
      <w:r>
        <w:rPr>
          <w:color w:val="365050"/>
          <w:spacing w:val="-3"/>
          <w:sz w:val="23"/>
        </w:rPr>
        <w:t xml:space="preserve"> </w:t>
      </w:r>
      <w:r>
        <w:rPr>
          <w:color w:val="365050"/>
          <w:sz w:val="23"/>
        </w:rPr>
        <w:t>to</w:t>
      </w:r>
      <w:r>
        <w:rPr>
          <w:color w:val="365050"/>
          <w:spacing w:val="-4"/>
          <w:sz w:val="23"/>
        </w:rPr>
        <w:t xml:space="preserve"> </w:t>
      </w:r>
      <w:r>
        <w:rPr>
          <w:color w:val="365050"/>
          <w:sz w:val="23"/>
        </w:rPr>
        <w:t>see</w:t>
      </w:r>
      <w:r>
        <w:rPr>
          <w:color w:val="365050"/>
          <w:spacing w:val="-1"/>
          <w:sz w:val="23"/>
        </w:rPr>
        <w:t xml:space="preserve"> </w:t>
      </w:r>
      <w:r>
        <w:rPr>
          <w:color w:val="365050"/>
          <w:sz w:val="23"/>
        </w:rPr>
        <w:t>the</w:t>
      </w:r>
      <w:r>
        <w:rPr>
          <w:color w:val="365050"/>
          <w:spacing w:val="-3"/>
          <w:sz w:val="23"/>
        </w:rPr>
        <w:t xml:space="preserve"> </w:t>
      </w:r>
      <w:r>
        <w:rPr>
          <w:color w:val="365050"/>
          <w:sz w:val="23"/>
        </w:rPr>
        <w:t>data points. Point</w:t>
      </w:r>
      <w:r>
        <w:rPr>
          <w:color w:val="365050"/>
          <w:spacing w:val="-1"/>
          <w:sz w:val="23"/>
        </w:rPr>
        <w:t xml:space="preserve"> </w:t>
      </w:r>
      <w:r>
        <w:rPr>
          <w:color w:val="365050"/>
          <w:sz w:val="23"/>
        </w:rPr>
        <w:t>out how they can zoom</w:t>
      </w:r>
      <w:r>
        <w:rPr>
          <w:color w:val="365050"/>
          <w:spacing w:val="-1"/>
          <w:sz w:val="23"/>
        </w:rPr>
        <w:t xml:space="preserve"> </w:t>
      </w:r>
      <w:r>
        <w:rPr>
          <w:color w:val="365050"/>
          <w:sz w:val="23"/>
        </w:rPr>
        <w:t>in with the “</w:t>
      </w:r>
      <w:r>
        <w:rPr>
          <w:b/>
          <w:color w:val="365050"/>
          <w:sz w:val="23"/>
        </w:rPr>
        <w:t>+</w:t>
      </w:r>
      <w:r>
        <w:rPr>
          <w:color w:val="365050"/>
          <w:sz w:val="23"/>
        </w:rPr>
        <w:t>” button in the lower-right to locate the sampling location(s) they visited.</w:t>
      </w:r>
    </w:p>
    <w:p w14:paraId="123FFDBE" w14:textId="77777777" w:rsidR="000B2CF6" w:rsidRDefault="000B2CF6">
      <w:pPr>
        <w:jc w:val="both"/>
        <w:rPr>
          <w:rFonts w:ascii="Wingdings" w:hAnsi="Wingdings"/>
          <w:sz w:val="23"/>
        </w:rPr>
        <w:sectPr w:rsidR="000B2CF6">
          <w:pgSz w:w="12240" w:h="15840"/>
          <w:pgMar w:top="680" w:right="160" w:bottom="200" w:left="240" w:header="0" w:footer="4" w:gutter="0"/>
          <w:cols w:space="720"/>
        </w:sectPr>
      </w:pPr>
    </w:p>
    <w:p w14:paraId="123FFDBF" w14:textId="77777777" w:rsidR="000B2CF6" w:rsidRDefault="00FE4610" w:rsidP="00271538">
      <w:pPr>
        <w:pStyle w:val="ListParagraph"/>
        <w:numPr>
          <w:ilvl w:val="1"/>
          <w:numId w:val="102"/>
        </w:numPr>
        <w:tabs>
          <w:tab w:val="left" w:pos="2352"/>
        </w:tabs>
        <w:spacing w:before="60"/>
        <w:ind w:right="2336"/>
        <w:jc w:val="both"/>
        <w:rPr>
          <w:rFonts w:ascii="Wingdings" w:hAnsi="Wingdings"/>
          <w:color w:val="00AFAE"/>
          <w:sz w:val="23"/>
        </w:rPr>
      </w:pPr>
      <w:r>
        <w:rPr>
          <w:color w:val="365050"/>
          <w:sz w:val="23"/>
        </w:rPr>
        <w:lastRenderedPageBreak/>
        <w:t>Have</w:t>
      </w:r>
      <w:r>
        <w:rPr>
          <w:color w:val="365050"/>
          <w:spacing w:val="-1"/>
          <w:sz w:val="23"/>
        </w:rPr>
        <w:t xml:space="preserve"> </w:t>
      </w:r>
      <w:r>
        <w:rPr>
          <w:color w:val="365050"/>
          <w:sz w:val="23"/>
        </w:rPr>
        <w:t>them</w:t>
      </w:r>
      <w:r>
        <w:rPr>
          <w:color w:val="365050"/>
          <w:spacing w:val="-2"/>
          <w:sz w:val="23"/>
        </w:rPr>
        <w:t xml:space="preserve"> </w:t>
      </w:r>
      <w:r>
        <w:rPr>
          <w:color w:val="365050"/>
          <w:sz w:val="23"/>
        </w:rPr>
        <w:t>compare</w:t>
      </w:r>
      <w:r>
        <w:rPr>
          <w:color w:val="365050"/>
          <w:spacing w:val="-1"/>
          <w:sz w:val="23"/>
        </w:rPr>
        <w:t xml:space="preserve"> </w:t>
      </w:r>
      <w:r>
        <w:rPr>
          <w:color w:val="365050"/>
          <w:sz w:val="23"/>
        </w:rPr>
        <w:t>their</w:t>
      </w:r>
      <w:r>
        <w:rPr>
          <w:color w:val="365050"/>
          <w:spacing w:val="-2"/>
          <w:sz w:val="23"/>
        </w:rPr>
        <w:t xml:space="preserve"> </w:t>
      </w:r>
      <w:r>
        <w:rPr>
          <w:color w:val="365050"/>
          <w:sz w:val="23"/>
        </w:rPr>
        <w:t>observations</w:t>
      </w:r>
      <w:r>
        <w:rPr>
          <w:color w:val="365050"/>
          <w:spacing w:val="-1"/>
          <w:sz w:val="23"/>
        </w:rPr>
        <w:t xml:space="preserve"> </w:t>
      </w:r>
      <w:r>
        <w:rPr>
          <w:color w:val="365050"/>
          <w:sz w:val="23"/>
        </w:rPr>
        <w:t>with</w:t>
      </w:r>
      <w:r>
        <w:rPr>
          <w:color w:val="365050"/>
          <w:spacing w:val="-2"/>
          <w:sz w:val="23"/>
        </w:rPr>
        <w:t xml:space="preserve"> </w:t>
      </w:r>
      <w:r>
        <w:rPr>
          <w:color w:val="365050"/>
          <w:sz w:val="23"/>
        </w:rPr>
        <w:t>those</w:t>
      </w:r>
      <w:r>
        <w:rPr>
          <w:color w:val="365050"/>
          <w:spacing w:val="-1"/>
          <w:sz w:val="23"/>
        </w:rPr>
        <w:t xml:space="preserve"> </w:t>
      </w:r>
      <w:r>
        <w:rPr>
          <w:color w:val="365050"/>
          <w:sz w:val="23"/>
        </w:rPr>
        <w:t>documented</w:t>
      </w:r>
      <w:r>
        <w:rPr>
          <w:color w:val="365050"/>
          <w:spacing w:val="-2"/>
          <w:sz w:val="23"/>
        </w:rPr>
        <w:t xml:space="preserve"> </w:t>
      </w:r>
      <w:r>
        <w:rPr>
          <w:color w:val="365050"/>
          <w:sz w:val="23"/>
        </w:rPr>
        <w:t>on</w:t>
      </w:r>
      <w:r>
        <w:rPr>
          <w:color w:val="365050"/>
          <w:spacing w:val="-2"/>
          <w:sz w:val="23"/>
        </w:rPr>
        <w:t xml:space="preserve"> </w:t>
      </w:r>
      <w:r>
        <w:rPr>
          <w:color w:val="365050"/>
          <w:sz w:val="23"/>
        </w:rPr>
        <w:t>the</w:t>
      </w:r>
      <w:r>
        <w:rPr>
          <w:color w:val="365050"/>
          <w:spacing w:val="-1"/>
          <w:sz w:val="23"/>
        </w:rPr>
        <w:t xml:space="preserve"> </w:t>
      </w:r>
      <w:r>
        <w:rPr>
          <w:color w:val="365050"/>
          <w:sz w:val="23"/>
        </w:rPr>
        <w:t>map. Ask</w:t>
      </w:r>
      <w:r>
        <w:rPr>
          <w:color w:val="365050"/>
          <w:spacing w:val="-7"/>
          <w:sz w:val="23"/>
        </w:rPr>
        <w:t xml:space="preserve"> </w:t>
      </w:r>
      <w:r>
        <w:rPr>
          <w:color w:val="365050"/>
          <w:sz w:val="23"/>
        </w:rPr>
        <w:t>them</w:t>
      </w:r>
      <w:r>
        <w:rPr>
          <w:color w:val="365050"/>
          <w:spacing w:val="-7"/>
          <w:sz w:val="23"/>
        </w:rPr>
        <w:t xml:space="preserve"> </w:t>
      </w:r>
      <w:r>
        <w:rPr>
          <w:color w:val="365050"/>
          <w:sz w:val="23"/>
        </w:rPr>
        <w:t>to</w:t>
      </w:r>
      <w:r>
        <w:rPr>
          <w:color w:val="365050"/>
          <w:spacing w:val="-6"/>
          <w:sz w:val="23"/>
        </w:rPr>
        <w:t xml:space="preserve"> </w:t>
      </w:r>
      <w:r>
        <w:rPr>
          <w:color w:val="365050"/>
          <w:sz w:val="23"/>
        </w:rPr>
        <w:t>develop</w:t>
      </w:r>
      <w:r>
        <w:rPr>
          <w:color w:val="365050"/>
          <w:spacing w:val="-6"/>
          <w:sz w:val="23"/>
        </w:rPr>
        <w:t xml:space="preserve"> </w:t>
      </w:r>
      <w:r>
        <w:rPr>
          <w:color w:val="365050"/>
          <w:sz w:val="23"/>
        </w:rPr>
        <w:t>a</w:t>
      </w:r>
      <w:r>
        <w:rPr>
          <w:color w:val="365050"/>
          <w:spacing w:val="-8"/>
          <w:sz w:val="23"/>
        </w:rPr>
        <w:t xml:space="preserve"> </w:t>
      </w:r>
      <w:r>
        <w:rPr>
          <w:color w:val="365050"/>
          <w:sz w:val="23"/>
        </w:rPr>
        <w:t>list</w:t>
      </w:r>
      <w:r>
        <w:rPr>
          <w:color w:val="365050"/>
          <w:spacing w:val="-8"/>
          <w:sz w:val="23"/>
        </w:rPr>
        <w:t xml:space="preserve"> </w:t>
      </w:r>
      <w:r>
        <w:rPr>
          <w:color w:val="365050"/>
          <w:sz w:val="23"/>
        </w:rPr>
        <w:t>of</w:t>
      </w:r>
      <w:r>
        <w:rPr>
          <w:color w:val="365050"/>
          <w:spacing w:val="-6"/>
          <w:sz w:val="23"/>
        </w:rPr>
        <w:t xml:space="preserve"> </w:t>
      </w:r>
      <w:r>
        <w:rPr>
          <w:color w:val="365050"/>
          <w:sz w:val="23"/>
        </w:rPr>
        <w:t>species</w:t>
      </w:r>
      <w:r>
        <w:rPr>
          <w:color w:val="365050"/>
          <w:spacing w:val="-6"/>
          <w:sz w:val="23"/>
        </w:rPr>
        <w:t xml:space="preserve"> </w:t>
      </w:r>
      <w:r>
        <w:rPr>
          <w:color w:val="365050"/>
          <w:sz w:val="23"/>
        </w:rPr>
        <w:t>that</w:t>
      </w:r>
      <w:r>
        <w:rPr>
          <w:color w:val="365050"/>
          <w:spacing w:val="-6"/>
          <w:sz w:val="23"/>
        </w:rPr>
        <w:t xml:space="preserve"> </w:t>
      </w:r>
      <w:r>
        <w:rPr>
          <w:color w:val="365050"/>
          <w:sz w:val="23"/>
        </w:rPr>
        <w:t>they</w:t>
      </w:r>
      <w:r>
        <w:rPr>
          <w:color w:val="365050"/>
          <w:spacing w:val="-6"/>
          <w:sz w:val="23"/>
        </w:rPr>
        <w:t xml:space="preserve"> </w:t>
      </w:r>
      <w:r>
        <w:rPr>
          <w:color w:val="365050"/>
          <w:sz w:val="23"/>
        </w:rPr>
        <w:t>believe</w:t>
      </w:r>
      <w:r>
        <w:rPr>
          <w:color w:val="365050"/>
          <w:spacing w:val="-6"/>
          <w:sz w:val="23"/>
        </w:rPr>
        <w:t xml:space="preserve"> </w:t>
      </w:r>
      <w:r>
        <w:rPr>
          <w:color w:val="365050"/>
          <w:sz w:val="23"/>
        </w:rPr>
        <w:t>their</w:t>
      </w:r>
      <w:r>
        <w:rPr>
          <w:color w:val="365050"/>
          <w:spacing w:val="-6"/>
          <w:sz w:val="23"/>
        </w:rPr>
        <w:t xml:space="preserve"> </w:t>
      </w:r>
      <w:r>
        <w:rPr>
          <w:color w:val="365050"/>
          <w:sz w:val="23"/>
        </w:rPr>
        <w:t>collected</w:t>
      </w:r>
      <w:r>
        <w:rPr>
          <w:color w:val="365050"/>
          <w:spacing w:val="-6"/>
          <w:sz w:val="23"/>
        </w:rPr>
        <w:t xml:space="preserve"> </w:t>
      </w:r>
      <w:r>
        <w:rPr>
          <w:color w:val="365050"/>
          <w:sz w:val="23"/>
        </w:rPr>
        <w:t>crayfish may be (if they have not yet been identified).</w:t>
      </w:r>
    </w:p>
    <w:p w14:paraId="123FFDC0" w14:textId="77777777" w:rsidR="000B2CF6" w:rsidRDefault="00FE4610" w:rsidP="00271538">
      <w:pPr>
        <w:pStyle w:val="ListParagraph"/>
        <w:numPr>
          <w:ilvl w:val="0"/>
          <w:numId w:val="102"/>
        </w:numPr>
        <w:tabs>
          <w:tab w:val="left" w:pos="1628"/>
          <w:tab w:val="left" w:pos="1632"/>
        </w:tabs>
        <w:ind w:right="2230" w:hanging="360"/>
        <w:rPr>
          <w:sz w:val="23"/>
        </w:rPr>
      </w:pPr>
      <w:r>
        <w:rPr>
          <w:color w:val="365050"/>
          <w:sz w:val="23"/>
        </w:rPr>
        <w:t>Close with a discussion about what was learned about the native and/or invasive crayfish</w:t>
      </w:r>
      <w:r>
        <w:rPr>
          <w:color w:val="365050"/>
          <w:spacing w:val="-4"/>
          <w:sz w:val="23"/>
        </w:rPr>
        <w:t xml:space="preserve"> </w:t>
      </w:r>
      <w:r>
        <w:rPr>
          <w:color w:val="365050"/>
          <w:sz w:val="23"/>
        </w:rPr>
        <w:t>at</w:t>
      </w:r>
      <w:r>
        <w:rPr>
          <w:color w:val="365050"/>
          <w:spacing w:val="-7"/>
          <w:sz w:val="23"/>
        </w:rPr>
        <w:t xml:space="preserve"> </w:t>
      </w:r>
      <w:r>
        <w:rPr>
          <w:color w:val="365050"/>
          <w:sz w:val="23"/>
        </w:rPr>
        <w:t>the</w:t>
      </w:r>
      <w:r>
        <w:rPr>
          <w:color w:val="365050"/>
          <w:spacing w:val="-6"/>
          <w:sz w:val="23"/>
        </w:rPr>
        <w:t xml:space="preserve"> </w:t>
      </w:r>
      <w:r>
        <w:rPr>
          <w:color w:val="365050"/>
          <w:sz w:val="23"/>
        </w:rPr>
        <w:t>site</w:t>
      </w:r>
      <w:r>
        <w:rPr>
          <w:color w:val="365050"/>
          <w:spacing w:val="-7"/>
          <w:sz w:val="23"/>
        </w:rPr>
        <w:t xml:space="preserve"> </w:t>
      </w:r>
      <w:r>
        <w:rPr>
          <w:color w:val="365050"/>
          <w:sz w:val="23"/>
        </w:rPr>
        <w:t>and</w:t>
      </w:r>
      <w:r>
        <w:rPr>
          <w:color w:val="365050"/>
          <w:spacing w:val="-6"/>
          <w:sz w:val="23"/>
        </w:rPr>
        <w:t xml:space="preserve"> </w:t>
      </w:r>
      <w:r>
        <w:rPr>
          <w:color w:val="365050"/>
          <w:sz w:val="23"/>
        </w:rPr>
        <w:t>what</w:t>
      </w:r>
      <w:r>
        <w:rPr>
          <w:color w:val="365050"/>
          <w:spacing w:val="-7"/>
          <w:sz w:val="23"/>
        </w:rPr>
        <w:t xml:space="preserve"> </w:t>
      </w:r>
      <w:r>
        <w:rPr>
          <w:color w:val="365050"/>
          <w:sz w:val="23"/>
        </w:rPr>
        <w:t>your</w:t>
      </w:r>
      <w:r>
        <w:rPr>
          <w:color w:val="365050"/>
          <w:spacing w:val="-7"/>
          <w:sz w:val="23"/>
        </w:rPr>
        <w:t xml:space="preserve"> </w:t>
      </w:r>
      <w:r>
        <w:rPr>
          <w:color w:val="365050"/>
          <w:sz w:val="23"/>
        </w:rPr>
        <w:t>research</w:t>
      </w:r>
      <w:r>
        <w:rPr>
          <w:color w:val="365050"/>
          <w:spacing w:val="-7"/>
          <w:sz w:val="23"/>
        </w:rPr>
        <w:t xml:space="preserve"> </w:t>
      </w:r>
      <w:r>
        <w:rPr>
          <w:color w:val="365050"/>
          <w:sz w:val="23"/>
        </w:rPr>
        <w:t>findings</w:t>
      </w:r>
      <w:r>
        <w:rPr>
          <w:color w:val="365050"/>
          <w:spacing w:val="-6"/>
          <w:sz w:val="23"/>
        </w:rPr>
        <w:t xml:space="preserve"> </w:t>
      </w:r>
      <w:r>
        <w:rPr>
          <w:color w:val="365050"/>
          <w:sz w:val="23"/>
        </w:rPr>
        <w:t>might</w:t>
      </w:r>
      <w:r>
        <w:rPr>
          <w:color w:val="365050"/>
          <w:spacing w:val="-6"/>
          <w:sz w:val="23"/>
        </w:rPr>
        <w:t xml:space="preserve"> </w:t>
      </w:r>
      <w:r>
        <w:rPr>
          <w:color w:val="365050"/>
          <w:sz w:val="23"/>
        </w:rPr>
        <w:t>indicate</w:t>
      </w:r>
      <w:r>
        <w:rPr>
          <w:color w:val="365050"/>
          <w:spacing w:val="-7"/>
          <w:sz w:val="23"/>
        </w:rPr>
        <w:t xml:space="preserve"> </w:t>
      </w:r>
      <w:r>
        <w:rPr>
          <w:color w:val="365050"/>
          <w:sz w:val="23"/>
        </w:rPr>
        <w:t>about</w:t>
      </w:r>
      <w:r>
        <w:rPr>
          <w:color w:val="365050"/>
          <w:spacing w:val="-7"/>
          <w:sz w:val="23"/>
        </w:rPr>
        <w:t xml:space="preserve"> </w:t>
      </w:r>
      <w:r>
        <w:rPr>
          <w:color w:val="365050"/>
          <w:sz w:val="23"/>
        </w:rPr>
        <w:t>the</w:t>
      </w:r>
      <w:r>
        <w:rPr>
          <w:color w:val="365050"/>
          <w:spacing w:val="-6"/>
          <w:sz w:val="23"/>
        </w:rPr>
        <w:t xml:space="preserve"> </w:t>
      </w:r>
      <w:r>
        <w:rPr>
          <w:color w:val="365050"/>
          <w:sz w:val="23"/>
        </w:rPr>
        <w:t>health</w:t>
      </w:r>
      <w:r>
        <w:rPr>
          <w:color w:val="365050"/>
          <w:spacing w:val="-6"/>
          <w:sz w:val="23"/>
        </w:rPr>
        <w:t xml:space="preserve"> </w:t>
      </w:r>
      <w:r>
        <w:rPr>
          <w:color w:val="365050"/>
          <w:sz w:val="23"/>
        </w:rPr>
        <w:t>of the freshwater body. If time allows, discuss strategies that can be used to help make the ecosystem healthier.</w:t>
      </w:r>
    </w:p>
    <w:p w14:paraId="123FFDC1" w14:textId="77777777" w:rsidR="000B2CF6" w:rsidRPr="008C7354" w:rsidRDefault="00FE4610" w:rsidP="00D00532">
      <w:pPr>
        <w:pStyle w:val="H2"/>
        <w:rPr>
          <w:i/>
          <w:iCs/>
        </w:rPr>
      </w:pPr>
      <w:bookmarkStart w:id="803" w:name="_Toc188362856"/>
      <w:bookmarkStart w:id="804" w:name="_Toc188363236"/>
      <w:bookmarkStart w:id="805" w:name="_Toc188444489"/>
      <w:bookmarkStart w:id="806" w:name="_Toc188522999"/>
      <w:r w:rsidRPr="008C7354">
        <w:rPr>
          <w:i/>
          <w:iCs/>
        </w:rPr>
        <w:t>Enrich/Extend</w:t>
      </w:r>
      <w:bookmarkEnd w:id="803"/>
      <w:bookmarkEnd w:id="804"/>
      <w:bookmarkEnd w:id="805"/>
      <w:bookmarkEnd w:id="806"/>
    </w:p>
    <w:p w14:paraId="123FFDC2" w14:textId="77777777" w:rsidR="000B2CF6" w:rsidRDefault="00FE4610" w:rsidP="00271538">
      <w:pPr>
        <w:pStyle w:val="ListParagraph"/>
        <w:numPr>
          <w:ilvl w:val="0"/>
          <w:numId w:val="100"/>
        </w:numPr>
        <w:tabs>
          <w:tab w:val="left" w:pos="1632"/>
        </w:tabs>
        <w:spacing w:before="121"/>
        <w:ind w:right="2405"/>
        <w:rPr>
          <w:rFonts w:ascii="Symbol" w:hAnsi="Symbol"/>
          <w:color w:val="00AFAE"/>
          <w:sz w:val="24"/>
        </w:rPr>
      </w:pPr>
      <w:r>
        <w:rPr>
          <w:color w:val="365050"/>
          <w:sz w:val="23"/>
        </w:rPr>
        <w:t>If they have not yet done so, ask students to work with a partner to submit their data</w:t>
      </w:r>
      <w:r>
        <w:rPr>
          <w:color w:val="365050"/>
          <w:spacing w:val="-9"/>
          <w:sz w:val="23"/>
        </w:rPr>
        <w:t xml:space="preserve"> </w:t>
      </w:r>
      <w:r>
        <w:rPr>
          <w:color w:val="365050"/>
          <w:sz w:val="23"/>
        </w:rPr>
        <w:t>to</w:t>
      </w:r>
      <w:r>
        <w:rPr>
          <w:color w:val="365050"/>
          <w:spacing w:val="-11"/>
          <w:sz w:val="23"/>
        </w:rPr>
        <w:t xml:space="preserve"> </w:t>
      </w:r>
      <w:r>
        <w:rPr>
          <w:color w:val="365050"/>
          <w:sz w:val="23"/>
        </w:rPr>
        <w:t>the</w:t>
      </w:r>
      <w:r>
        <w:rPr>
          <w:color w:val="365050"/>
          <w:spacing w:val="-10"/>
          <w:sz w:val="23"/>
        </w:rPr>
        <w:t xml:space="preserve"> </w:t>
      </w:r>
      <w:r>
        <w:rPr>
          <w:color w:val="365050"/>
          <w:sz w:val="23"/>
        </w:rPr>
        <w:t>“Great</w:t>
      </w:r>
      <w:r>
        <w:rPr>
          <w:color w:val="365050"/>
          <w:spacing w:val="-10"/>
          <w:sz w:val="23"/>
        </w:rPr>
        <w:t xml:space="preserve"> </w:t>
      </w:r>
      <w:r>
        <w:rPr>
          <w:color w:val="365050"/>
          <w:sz w:val="23"/>
        </w:rPr>
        <w:t>Lakes</w:t>
      </w:r>
      <w:r>
        <w:rPr>
          <w:color w:val="365050"/>
          <w:spacing w:val="-10"/>
          <w:sz w:val="23"/>
        </w:rPr>
        <w:t xml:space="preserve"> </w:t>
      </w:r>
      <w:r>
        <w:rPr>
          <w:color w:val="365050"/>
          <w:sz w:val="23"/>
        </w:rPr>
        <w:t>Crayfish”</w:t>
      </w:r>
      <w:r>
        <w:rPr>
          <w:color w:val="365050"/>
          <w:spacing w:val="-9"/>
          <w:sz w:val="23"/>
        </w:rPr>
        <w:t xml:space="preserve"> </w:t>
      </w:r>
      <w:r>
        <w:rPr>
          <w:color w:val="365050"/>
          <w:sz w:val="23"/>
        </w:rPr>
        <w:t>iNaturalist</w:t>
      </w:r>
      <w:r>
        <w:rPr>
          <w:color w:val="365050"/>
          <w:spacing w:val="-10"/>
          <w:sz w:val="23"/>
        </w:rPr>
        <w:t xml:space="preserve"> </w:t>
      </w:r>
      <w:r>
        <w:rPr>
          <w:color w:val="365050"/>
          <w:sz w:val="23"/>
        </w:rPr>
        <w:t>project:</w:t>
      </w:r>
      <w:r>
        <w:rPr>
          <w:color w:val="365050"/>
          <w:spacing w:val="-10"/>
          <w:sz w:val="23"/>
        </w:rPr>
        <w:t xml:space="preserve"> </w:t>
      </w:r>
      <w:hyperlink r:id="rId367">
        <w:r w:rsidR="000B2CF6">
          <w:rPr>
            <w:color w:val="0481D9"/>
            <w:sz w:val="23"/>
            <w:u w:val="single" w:color="0481D9"/>
          </w:rPr>
          <w:t>inaturalist.org/projects/great-</w:t>
        </w:r>
      </w:hyperlink>
      <w:r>
        <w:rPr>
          <w:color w:val="0481D9"/>
          <w:sz w:val="23"/>
        </w:rPr>
        <w:t xml:space="preserve"> </w:t>
      </w:r>
      <w:hyperlink r:id="rId368">
        <w:r w:rsidR="000B2CF6">
          <w:rPr>
            <w:color w:val="0481D9"/>
            <w:sz w:val="23"/>
            <w:u w:val="single" w:color="0481D9"/>
          </w:rPr>
          <w:t>lakes-crayfish</w:t>
        </w:r>
      </w:hyperlink>
      <w:r>
        <w:rPr>
          <w:rFonts w:ascii="Times New Roman" w:hAnsi="Times New Roman"/>
          <w:color w:val="365050"/>
          <w:sz w:val="24"/>
        </w:rPr>
        <w:t xml:space="preserve">. </w:t>
      </w:r>
      <w:r>
        <w:rPr>
          <w:color w:val="365050"/>
          <w:sz w:val="23"/>
        </w:rPr>
        <w:t>First demonstrate the process, then circulate through the groups to answer questions and ensure the data and photos are submitted correctly. This process can also be managed by select trained students.</w:t>
      </w:r>
    </w:p>
    <w:p w14:paraId="123FFDC3" w14:textId="77777777" w:rsidR="000B2CF6" w:rsidRDefault="00FE4610" w:rsidP="00271538">
      <w:pPr>
        <w:pStyle w:val="ListParagraph"/>
        <w:numPr>
          <w:ilvl w:val="0"/>
          <w:numId w:val="100"/>
        </w:numPr>
        <w:tabs>
          <w:tab w:val="left" w:pos="1632"/>
        </w:tabs>
        <w:ind w:right="2632"/>
        <w:rPr>
          <w:rFonts w:ascii="Symbol" w:hAnsi="Symbol"/>
          <w:color w:val="00AFAE"/>
          <w:sz w:val="23"/>
        </w:rPr>
      </w:pPr>
      <w:r>
        <w:rPr>
          <w:color w:val="365050"/>
          <w:sz w:val="23"/>
        </w:rPr>
        <w:t>Invite</w:t>
      </w:r>
      <w:r>
        <w:rPr>
          <w:color w:val="365050"/>
          <w:spacing w:val="-7"/>
          <w:sz w:val="23"/>
        </w:rPr>
        <w:t xml:space="preserve"> </w:t>
      </w:r>
      <w:r>
        <w:rPr>
          <w:color w:val="365050"/>
          <w:sz w:val="23"/>
        </w:rPr>
        <w:t>students</w:t>
      </w:r>
      <w:r>
        <w:rPr>
          <w:color w:val="365050"/>
          <w:spacing w:val="-7"/>
          <w:sz w:val="23"/>
        </w:rPr>
        <w:t xml:space="preserve"> </w:t>
      </w:r>
      <w:r>
        <w:rPr>
          <w:color w:val="365050"/>
          <w:sz w:val="23"/>
        </w:rPr>
        <w:t>to</w:t>
      </w:r>
      <w:r>
        <w:rPr>
          <w:color w:val="365050"/>
          <w:spacing w:val="-8"/>
          <w:sz w:val="23"/>
        </w:rPr>
        <w:t xml:space="preserve"> </w:t>
      </w:r>
      <w:r>
        <w:rPr>
          <w:color w:val="365050"/>
          <w:sz w:val="23"/>
        </w:rPr>
        <w:t>dissect</w:t>
      </w:r>
      <w:r>
        <w:rPr>
          <w:color w:val="365050"/>
          <w:spacing w:val="-7"/>
          <w:sz w:val="23"/>
        </w:rPr>
        <w:t xml:space="preserve"> </w:t>
      </w:r>
      <w:r>
        <w:rPr>
          <w:color w:val="365050"/>
          <w:sz w:val="23"/>
        </w:rPr>
        <w:t>crayfish</w:t>
      </w:r>
      <w:r>
        <w:rPr>
          <w:color w:val="365050"/>
          <w:spacing w:val="-6"/>
          <w:sz w:val="23"/>
        </w:rPr>
        <w:t xml:space="preserve"> </w:t>
      </w:r>
      <w:r>
        <w:rPr>
          <w:color w:val="365050"/>
          <w:sz w:val="23"/>
        </w:rPr>
        <w:t>specimens,</w:t>
      </w:r>
      <w:r>
        <w:rPr>
          <w:color w:val="365050"/>
          <w:spacing w:val="-8"/>
          <w:sz w:val="23"/>
        </w:rPr>
        <w:t xml:space="preserve"> </w:t>
      </w:r>
      <w:r>
        <w:rPr>
          <w:color w:val="365050"/>
          <w:sz w:val="23"/>
        </w:rPr>
        <w:t>which</w:t>
      </w:r>
      <w:r>
        <w:rPr>
          <w:color w:val="365050"/>
          <w:spacing w:val="-9"/>
          <w:sz w:val="23"/>
        </w:rPr>
        <w:t xml:space="preserve"> </w:t>
      </w:r>
      <w:r>
        <w:rPr>
          <w:color w:val="365050"/>
          <w:sz w:val="23"/>
        </w:rPr>
        <w:t>is</w:t>
      </w:r>
      <w:r>
        <w:rPr>
          <w:color w:val="365050"/>
          <w:spacing w:val="-7"/>
          <w:sz w:val="23"/>
        </w:rPr>
        <w:t xml:space="preserve"> </w:t>
      </w:r>
      <w:r>
        <w:rPr>
          <w:color w:val="365050"/>
          <w:sz w:val="23"/>
        </w:rPr>
        <w:t>an</w:t>
      </w:r>
      <w:r>
        <w:rPr>
          <w:color w:val="365050"/>
          <w:spacing w:val="-7"/>
          <w:sz w:val="23"/>
        </w:rPr>
        <w:t xml:space="preserve"> </w:t>
      </w:r>
      <w:r>
        <w:rPr>
          <w:color w:val="365050"/>
          <w:sz w:val="23"/>
        </w:rPr>
        <w:t>especially</w:t>
      </w:r>
      <w:r>
        <w:rPr>
          <w:color w:val="365050"/>
          <w:spacing w:val="-7"/>
          <w:sz w:val="23"/>
        </w:rPr>
        <w:t xml:space="preserve"> </w:t>
      </w:r>
      <w:r>
        <w:rPr>
          <w:color w:val="365050"/>
          <w:sz w:val="23"/>
        </w:rPr>
        <w:t>good</w:t>
      </w:r>
      <w:r>
        <w:rPr>
          <w:color w:val="365050"/>
          <w:spacing w:val="-7"/>
          <w:sz w:val="23"/>
        </w:rPr>
        <w:t xml:space="preserve"> </w:t>
      </w:r>
      <w:r>
        <w:rPr>
          <w:color w:val="365050"/>
          <w:sz w:val="23"/>
        </w:rPr>
        <w:t>option</w:t>
      </w:r>
      <w:r>
        <w:rPr>
          <w:color w:val="365050"/>
          <w:spacing w:val="-7"/>
          <w:sz w:val="23"/>
        </w:rPr>
        <w:t xml:space="preserve"> </w:t>
      </w:r>
      <w:r>
        <w:rPr>
          <w:color w:val="365050"/>
          <w:sz w:val="23"/>
        </w:rPr>
        <w:t>if you euthanized invasive crayfish. Note that it might get messy when dissecting frozen crayfish. You might want to wear gloves and use hand sanitizer before, during, and after dissection. Preserved crayfish can also be purchased from companies such as Carolina Biological. You can show one of the videos below to guide students through the process, or use one or more resources, such as:</w:t>
      </w:r>
    </w:p>
    <w:p w14:paraId="123FFDC4" w14:textId="77777777" w:rsidR="000B2CF6" w:rsidRDefault="00FE4610" w:rsidP="00271538">
      <w:pPr>
        <w:pStyle w:val="ListParagraph"/>
        <w:numPr>
          <w:ilvl w:val="1"/>
          <w:numId w:val="100"/>
        </w:numPr>
        <w:tabs>
          <w:tab w:val="left" w:pos="2376"/>
          <w:tab w:val="left" w:pos="2399"/>
        </w:tabs>
        <w:ind w:left="2399" w:right="4903" w:hanging="382"/>
        <w:rPr>
          <w:rFonts w:ascii="Wingdings" w:hAnsi="Wingdings"/>
          <w:color w:val="00AFAE"/>
          <w:sz w:val="23"/>
        </w:rPr>
      </w:pPr>
      <w:r>
        <w:rPr>
          <w:color w:val="365050"/>
          <w:sz w:val="23"/>
        </w:rPr>
        <w:t>“Crayfish</w:t>
      </w:r>
      <w:r>
        <w:rPr>
          <w:color w:val="365050"/>
          <w:spacing w:val="-13"/>
          <w:sz w:val="23"/>
        </w:rPr>
        <w:t xml:space="preserve"> </w:t>
      </w:r>
      <w:r>
        <w:rPr>
          <w:color w:val="365050"/>
          <w:sz w:val="23"/>
        </w:rPr>
        <w:t>Dissection”</w:t>
      </w:r>
      <w:r>
        <w:rPr>
          <w:color w:val="365050"/>
          <w:spacing w:val="-13"/>
          <w:sz w:val="23"/>
        </w:rPr>
        <w:t xml:space="preserve"> </w:t>
      </w:r>
      <w:r>
        <w:rPr>
          <w:color w:val="365050"/>
          <w:sz w:val="23"/>
        </w:rPr>
        <w:t>page</w:t>
      </w:r>
      <w:r>
        <w:rPr>
          <w:color w:val="365050"/>
          <w:spacing w:val="-13"/>
          <w:sz w:val="23"/>
        </w:rPr>
        <w:t xml:space="preserve"> </w:t>
      </w:r>
      <w:r>
        <w:rPr>
          <w:color w:val="365050"/>
          <w:sz w:val="23"/>
        </w:rPr>
        <w:t>from</w:t>
      </w:r>
      <w:r>
        <w:rPr>
          <w:color w:val="365050"/>
          <w:spacing w:val="-13"/>
          <w:sz w:val="23"/>
        </w:rPr>
        <w:t xml:space="preserve"> </w:t>
      </w:r>
      <w:r>
        <w:rPr>
          <w:color w:val="365050"/>
          <w:sz w:val="23"/>
        </w:rPr>
        <w:t>Biology</w:t>
      </w:r>
      <w:r>
        <w:rPr>
          <w:color w:val="365050"/>
          <w:spacing w:val="-13"/>
          <w:sz w:val="23"/>
        </w:rPr>
        <w:t xml:space="preserve"> </w:t>
      </w:r>
      <w:r>
        <w:rPr>
          <w:color w:val="365050"/>
          <w:sz w:val="23"/>
        </w:rPr>
        <w:t xml:space="preserve">Junction: </w:t>
      </w:r>
      <w:hyperlink r:id="rId369">
        <w:r w:rsidR="000B2CF6">
          <w:rPr>
            <w:color w:val="0481D9"/>
            <w:spacing w:val="-2"/>
            <w:sz w:val="23"/>
            <w:u w:val="single" w:color="0481D9"/>
          </w:rPr>
          <w:t>biologyjunction.com/crayfish_dissection.htm</w:t>
        </w:r>
      </w:hyperlink>
    </w:p>
    <w:p w14:paraId="123FFDC5" w14:textId="77777777" w:rsidR="000B2CF6" w:rsidRDefault="00FE4610" w:rsidP="00271538">
      <w:pPr>
        <w:pStyle w:val="ListParagraph"/>
        <w:numPr>
          <w:ilvl w:val="1"/>
          <w:numId w:val="100"/>
        </w:numPr>
        <w:tabs>
          <w:tab w:val="left" w:pos="2352"/>
        </w:tabs>
        <w:rPr>
          <w:rFonts w:ascii="Wingdings" w:hAnsi="Wingdings"/>
          <w:color w:val="00AFAE"/>
          <w:sz w:val="23"/>
        </w:rPr>
      </w:pPr>
      <w:r>
        <w:rPr>
          <w:color w:val="365050"/>
          <w:spacing w:val="-2"/>
          <w:sz w:val="23"/>
        </w:rPr>
        <w:t>“Crayfish</w:t>
      </w:r>
      <w:r>
        <w:rPr>
          <w:color w:val="365050"/>
          <w:spacing w:val="3"/>
          <w:sz w:val="23"/>
        </w:rPr>
        <w:t xml:space="preserve"> </w:t>
      </w:r>
      <w:r>
        <w:rPr>
          <w:color w:val="365050"/>
          <w:spacing w:val="-2"/>
          <w:sz w:val="23"/>
        </w:rPr>
        <w:t>Dissection”</w:t>
      </w:r>
      <w:r>
        <w:rPr>
          <w:color w:val="365050"/>
          <w:spacing w:val="2"/>
          <w:sz w:val="23"/>
        </w:rPr>
        <w:t xml:space="preserve"> </w:t>
      </w:r>
      <w:r>
        <w:rPr>
          <w:color w:val="365050"/>
          <w:spacing w:val="-2"/>
          <w:sz w:val="23"/>
        </w:rPr>
        <w:t>video:</w:t>
      </w:r>
      <w:r>
        <w:rPr>
          <w:color w:val="365050"/>
          <w:spacing w:val="3"/>
          <w:sz w:val="23"/>
        </w:rPr>
        <w:t xml:space="preserve"> </w:t>
      </w:r>
      <w:hyperlink r:id="rId370">
        <w:r w:rsidR="000B2CF6">
          <w:rPr>
            <w:color w:val="0481D9"/>
            <w:spacing w:val="-2"/>
            <w:sz w:val="23"/>
            <w:u w:val="single" w:color="0481D9"/>
          </w:rPr>
          <w:t>youtube.com/watch?v=W7F0jZgdc8A</w:t>
        </w:r>
      </w:hyperlink>
    </w:p>
    <w:p w14:paraId="123FFDC6" w14:textId="77777777" w:rsidR="000B2CF6" w:rsidRDefault="00FE4610" w:rsidP="00271538">
      <w:pPr>
        <w:pStyle w:val="ListParagraph"/>
        <w:numPr>
          <w:ilvl w:val="0"/>
          <w:numId w:val="100"/>
        </w:numPr>
        <w:tabs>
          <w:tab w:val="left" w:pos="1632"/>
        </w:tabs>
        <w:ind w:right="2519"/>
        <w:rPr>
          <w:rFonts w:ascii="Symbol" w:hAnsi="Symbol"/>
          <w:color w:val="00AFAE"/>
          <w:sz w:val="23"/>
        </w:rPr>
      </w:pPr>
      <w:r>
        <w:rPr>
          <w:color w:val="365050"/>
          <w:sz w:val="23"/>
        </w:rPr>
        <w:t>Students can view the crayfish specimens and/or their body structures under magnification</w:t>
      </w:r>
      <w:r>
        <w:rPr>
          <w:color w:val="365050"/>
          <w:spacing w:val="-3"/>
          <w:sz w:val="23"/>
        </w:rPr>
        <w:t xml:space="preserve"> </w:t>
      </w:r>
      <w:r>
        <w:rPr>
          <w:color w:val="365050"/>
          <w:sz w:val="23"/>
        </w:rPr>
        <w:t>with</w:t>
      </w:r>
      <w:r>
        <w:rPr>
          <w:color w:val="365050"/>
          <w:spacing w:val="-4"/>
          <w:sz w:val="23"/>
        </w:rPr>
        <w:t xml:space="preserve"> </w:t>
      </w:r>
      <w:r>
        <w:rPr>
          <w:color w:val="365050"/>
          <w:sz w:val="23"/>
        </w:rPr>
        <w:t>a</w:t>
      </w:r>
      <w:r>
        <w:rPr>
          <w:color w:val="365050"/>
          <w:spacing w:val="-3"/>
          <w:sz w:val="23"/>
        </w:rPr>
        <w:t xml:space="preserve"> </w:t>
      </w:r>
      <w:r>
        <w:rPr>
          <w:color w:val="365050"/>
          <w:sz w:val="23"/>
        </w:rPr>
        <w:t>microscope,</w:t>
      </w:r>
      <w:r>
        <w:rPr>
          <w:color w:val="365050"/>
          <w:spacing w:val="-3"/>
          <w:sz w:val="23"/>
        </w:rPr>
        <w:t xml:space="preserve"> </w:t>
      </w:r>
      <w:r>
        <w:rPr>
          <w:color w:val="365050"/>
          <w:sz w:val="23"/>
        </w:rPr>
        <w:t>hand</w:t>
      </w:r>
      <w:r>
        <w:rPr>
          <w:color w:val="365050"/>
          <w:spacing w:val="-4"/>
          <w:sz w:val="23"/>
        </w:rPr>
        <w:t xml:space="preserve"> </w:t>
      </w:r>
      <w:r>
        <w:rPr>
          <w:color w:val="365050"/>
          <w:sz w:val="23"/>
        </w:rPr>
        <w:t>lens,</w:t>
      </w:r>
      <w:r>
        <w:rPr>
          <w:color w:val="365050"/>
          <w:spacing w:val="-3"/>
          <w:sz w:val="23"/>
        </w:rPr>
        <w:t xml:space="preserve"> </w:t>
      </w:r>
      <w:r>
        <w:rPr>
          <w:color w:val="365050"/>
          <w:sz w:val="23"/>
        </w:rPr>
        <w:t>and/or</w:t>
      </w:r>
      <w:r>
        <w:rPr>
          <w:color w:val="365050"/>
          <w:spacing w:val="-3"/>
          <w:sz w:val="23"/>
        </w:rPr>
        <w:t xml:space="preserve"> </w:t>
      </w:r>
      <w:r>
        <w:rPr>
          <w:color w:val="365050"/>
          <w:sz w:val="23"/>
        </w:rPr>
        <w:t>macro</w:t>
      </w:r>
      <w:r>
        <w:rPr>
          <w:color w:val="365050"/>
          <w:spacing w:val="-4"/>
          <w:sz w:val="23"/>
        </w:rPr>
        <w:t xml:space="preserve"> </w:t>
      </w:r>
      <w:r>
        <w:rPr>
          <w:color w:val="365050"/>
          <w:sz w:val="23"/>
        </w:rPr>
        <w:t>lens.</w:t>
      </w:r>
      <w:r>
        <w:rPr>
          <w:color w:val="365050"/>
          <w:spacing w:val="-4"/>
          <w:sz w:val="23"/>
        </w:rPr>
        <w:t xml:space="preserve"> </w:t>
      </w:r>
      <w:r>
        <w:rPr>
          <w:color w:val="365050"/>
          <w:sz w:val="23"/>
        </w:rPr>
        <w:t>You</w:t>
      </w:r>
      <w:r>
        <w:rPr>
          <w:color w:val="365050"/>
          <w:spacing w:val="-4"/>
          <w:sz w:val="23"/>
        </w:rPr>
        <w:t xml:space="preserve"> </w:t>
      </w:r>
      <w:r>
        <w:rPr>
          <w:color w:val="365050"/>
          <w:sz w:val="23"/>
        </w:rPr>
        <w:t>can</w:t>
      </w:r>
      <w:r>
        <w:rPr>
          <w:color w:val="365050"/>
          <w:spacing w:val="-4"/>
          <w:sz w:val="23"/>
        </w:rPr>
        <w:t xml:space="preserve"> </w:t>
      </w:r>
      <w:r>
        <w:rPr>
          <w:color w:val="365050"/>
          <w:sz w:val="23"/>
        </w:rPr>
        <w:t>also</w:t>
      </w:r>
      <w:r>
        <w:rPr>
          <w:color w:val="365050"/>
          <w:spacing w:val="-4"/>
          <w:sz w:val="23"/>
        </w:rPr>
        <w:t xml:space="preserve"> </w:t>
      </w:r>
      <w:r>
        <w:rPr>
          <w:color w:val="365050"/>
          <w:sz w:val="23"/>
        </w:rPr>
        <w:t>use</w:t>
      </w:r>
      <w:r>
        <w:rPr>
          <w:color w:val="365050"/>
          <w:spacing w:val="-3"/>
          <w:sz w:val="23"/>
        </w:rPr>
        <w:t xml:space="preserve"> </w:t>
      </w:r>
      <w:r>
        <w:rPr>
          <w:color w:val="365050"/>
          <w:sz w:val="23"/>
        </w:rPr>
        <w:t>a microscope</w:t>
      </w:r>
      <w:r>
        <w:rPr>
          <w:color w:val="365050"/>
          <w:spacing w:val="-4"/>
          <w:sz w:val="23"/>
        </w:rPr>
        <w:t xml:space="preserve"> </w:t>
      </w:r>
      <w:r>
        <w:rPr>
          <w:color w:val="365050"/>
          <w:sz w:val="23"/>
        </w:rPr>
        <w:t>or</w:t>
      </w:r>
      <w:r>
        <w:rPr>
          <w:color w:val="365050"/>
          <w:spacing w:val="-5"/>
          <w:sz w:val="23"/>
        </w:rPr>
        <w:t xml:space="preserve"> </w:t>
      </w:r>
      <w:r>
        <w:rPr>
          <w:color w:val="365050"/>
          <w:sz w:val="23"/>
        </w:rPr>
        <w:t>macro</w:t>
      </w:r>
      <w:r>
        <w:rPr>
          <w:color w:val="365050"/>
          <w:spacing w:val="-5"/>
          <w:sz w:val="23"/>
        </w:rPr>
        <w:t xml:space="preserve"> </w:t>
      </w:r>
      <w:r>
        <w:rPr>
          <w:color w:val="365050"/>
          <w:sz w:val="23"/>
        </w:rPr>
        <w:t>lens</w:t>
      </w:r>
      <w:r>
        <w:rPr>
          <w:color w:val="365050"/>
          <w:spacing w:val="-4"/>
          <w:sz w:val="23"/>
        </w:rPr>
        <w:t xml:space="preserve"> </w:t>
      </w:r>
      <w:r>
        <w:rPr>
          <w:color w:val="365050"/>
          <w:sz w:val="23"/>
        </w:rPr>
        <w:t>connected</w:t>
      </w:r>
      <w:r>
        <w:rPr>
          <w:color w:val="365050"/>
          <w:spacing w:val="-5"/>
          <w:sz w:val="23"/>
        </w:rPr>
        <w:t xml:space="preserve"> </w:t>
      </w:r>
      <w:r>
        <w:rPr>
          <w:color w:val="365050"/>
          <w:sz w:val="23"/>
        </w:rPr>
        <w:t>to</w:t>
      </w:r>
      <w:r>
        <w:rPr>
          <w:color w:val="365050"/>
          <w:spacing w:val="-5"/>
          <w:sz w:val="23"/>
        </w:rPr>
        <w:t xml:space="preserve"> </w:t>
      </w:r>
      <w:r>
        <w:rPr>
          <w:color w:val="365050"/>
          <w:sz w:val="23"/>
        </w:rPr>
        <w:t>an</w:t>
      </w:r>
      <w:r>
        <w:rPr>
          <w:color w:val="365050"/>
          <w:spacing w:val="-4"/>
          <w:sz w:val="23"/>
        </w:rPr>
        <w:t xml:space="preserve"> </w:t>
      </w:r>
      <w:r>
        <w:rPr>
          <w:color w:val="365050"/>
          <w:sz w:val="23"/>
        </w:rPr>
        <w:t>electronic</w:t>
      </w:r>
      <w:r>
        <w:rPr>
          <w:color w:val="365050"/>
          <w:spacing w:val="-5"/>
          <w:sz w:val="23"/>
        </w:rPr>
        <w:t xml:space="preserve"> </w:t>
      </w:r>
      <w:r>
        <w:rPr>
          <w:color w:val="365050"/>
          <w:sz w:val="23"/>
        </w:rPr>
        <w:t>device</w:t>
      </w:r>
      <w:r>
        <w:rPr>
          <w:color w:val="365050"/>
          <w:spacing w:val="-4"/>
          <w:sz w:val="23"/>
        </w:rPr>
        <w:t xml:space="preserve"> </w:t>
      </w:r>
      <w:r>
        <w:rPr>
          <w:color w:val="365050"/>
          <w:sz w:val="23"/>
        </w:rPr>
        <w:t>and/or</w:t>
      </w:r>
      <w:r>
        <w:rPr>
          <w:color w:val="365050"/>
          <w:spacing w:val="-5"/>
          <w:sz w:val="23"/>
        </w:rPr>
        <w:t xml:space="preserve"> </w:t>
      </w:r>
      <w:r>
        <w:rPr>
          <w:color w:val="365050"/>
          <w:sz w:val="23"/>
        </w:rPr>
        <w:t>data</w:t>
      </w:r>
      <w:r>
        <w:rPr>
          <w:color w:val="365050"/>
          <w:spacing w:val="-5"/>
          <w:sz w:val="23"/>
        </w:rPr>
        <w:t xml:space="preserve"> </w:t>
      </w:r>
      <w:r>
        <w:rPr>
          <w:color w:val="365050"/>
          <w:sz w:val="23"/>
        </w:rPr>
        <w:t>projector to show them to the whole class.</w:t>
      </w:r>
    </w:p>
    <w:p w14:paraId="123FFDC7" w14:textId="77777777" w:rsidR="000B2CF6" w:rsidRDefault="00FE4610" w:rsidP="00271538">
      <w:pPr>
        <w:pStyle w:val="ListParagraph"/>
        <w:numPr>
          <w:ilvl w:val="0"/>
          <w:numId w:val="100"/>
        </w:numPr>
        <w:tabs>
          <w:tab w:val="left" w:pos="1632"/>
        </w:tabs>
        <w:ind w:right="2336"/>
        <w:rPr>
          <w:rFonts w:ascii="Symbol" w:hAnsi="Symbol"/>
          <w:color w:val="00AFAE"/>
          <w:sz w:val="23"/>
        </w:rPr>
      </w:pPr>
      <w:r>
        <w:rPr>
          <w:color w:val="365050"/>
          <w:sz w:val="23"/>
        </w:rPr>
        <w:t>Ask students to record their specimen observations in writing in field journals, labeling</w:t>
      </w:r>
      <w:r>
        <w:rPr>
          <w:color w:val="365050"/>
          <w:spacing w:val="-5"/>
          <w:sz w:val="23"/>
        </w:rPr>
        <w:t xml:space="preserve"> </w:t>
      </w:r>
      <w:r>
        <w:rPr>
          <w:color w:val="365050"/>
          <w:sz w:val="23"/>
        </w:rPr>
        <w:t>illustrations</w:t>
      </w:r>
      <w:r>
        <w:rPr>
          <w:color w:val="365050"/>
          <w:spacing w:val="-6"/>
          <w:sz w:val="23"/>
        </w:rPr>
        <w:t xml:space="preserve"> </w:t>
      </w:r>
      <w:r>
        <w:rPr>
          <w:color w:val="365050"/>
          <w:sz w:val="23"/>
        </w:rPr>
        <w:t>in</w:t>
      </w:r>
      <w:r>
        <w:rPr>
          <w:color w:val="365050"/>
          <w:spacing w:val="-6"/>
          <w:sz w:val="23"/>
        </w:rPr>
        <w:t xml:space="preserve"> </w:t>
      </w:r>
      <w:r>
        <w:rPr>
          <w:color w:val="365050"/>
          <w:sz w:val="23"/>
        </w:rPr>
        <w:t>detail,</w:t>
      </w:r>
      <w:r>
        <w:rPr>
          <w:color w:val="365050"/>
          <w:spacing w:val="-7"/>
          <w:sz w:val="23"/>
        </w:rPr>
        <w:t xml:space="preserve"> </w:t>
      </w:r>
      <w:r>
        <w:rPr>
          <w:color w:val="365050"/>
          <w:sz w:val="23"/>
        </w:rPr>
        <w:t>etc.</w:t>
      </w:r>
      <w:r>
        <w:rPr>
          <w:color w:val="365050"/>
          <w:spacing w:val="-4"/>
          <w:sz w:val="23"/>
        </w:rPr>
        <w:t xml:space="preserve"> </w:t>
      </w:r>
      <w:r>
        <w:rPr>
          <w:color w:val="365050"/>
          <w:sz w:val="23"/>
        </w:rPr>
        <w:t>You</w:t>
      </w:r>
      <w:r>
        <w:rPr>
          <w:color w:val="365050"/>
          <w:spacing w:val="-6"/>
          <w:sz w:val="23"/>
        </w:rPr>
        <w:t xml:space="preserve"> </w:t>
      </w:r>
      <w:r>
        <w:rPr>
          <w:color w:val="365050"/>
          <w:sz w:val="23"/>
        </w:rPr>
        <w:t>can</w:t>
      </w:r>
      <w:r>
        <w:rPr>
          <w:color w:val="365050"/>
          <w:spacing w:val="-6"/>
          <w:sz w:val="23"/>
        </w:rPr>
        <w:t xml:space="preserve"> </w:t>
      </w:r>
      <w:r>
        <w:rPr>
          <w:color w:val="365050"/>
          <w:sz w:val="23"/>
        </w:rPr>
        <w:t>also</w:t>
      </w:r>
      <w:r>
        <w:rPr>
          <w:color w:val="365050"/>
          <w:spacing w:val="-5"/>
          <w:sz w:val="23"/>
        </w:rPr>
        <w:t xml:space="preserve"> </w:t>
      </w:r>
      <w:r>
        <w:rPr>
          <w:color w:val="365050"/>
          <w:sz w:val="23"/>
        </w:rPr>
        <w:t>ask</w:t>
      </w:r>
      <w:r>
        <w:rPr>
          <w:color w:val="365050"/>
          <w:spacing w:val="-7"/>
          <w:sz w:val="23"/>
        </w:rPr>
        <w:t xml:space="preserve"> </w:t>
      </w:r>
      <w:r>
        <w:rPr>
          <w:color w:val="365050"/>
          <w:sz w:val="23"/>
        </w:rPr>
        <w:t>them</w:t>
      </w:r>
      <w:r>
        <w:rPr>
          <w:color w:val="365050"/>
          <w:spacing w:val="-6"/>
          <w:sz w:val="23"/>
        </w:rPr>
        <w:t xml:space="preserve"> </w:t>
      </w:r>
      <w:r>
        <w:rPr>
          <w:color w:val="365050"/>
          <w:sz w:val="23"/>
        </w:rPr>
        <w:t>to</w:t>
      </w:r>
      <w:r>
        <w:rPr>
          <w:color w:val="365050"/>
          <w:spacing w:val="-5"/>
          <w:sz w:val="23"/>
        </w:rPr>
        <w:t xml:space="preserve"> </w:t>
      </w:r>
      <w:r>
        <w:rPr>
          <w:color w:val="365050"/>
          <w:sz w:val="23"/>
        </w:rPr>
        <w:t>write</w:t>
      </w:r>
      <w:r>
        <w:rPr>
          <w:color w:val="365050"/>
          <w:spacing w:val="-5"/>
          <w:sz w:val="23"/>
        </w:rPr>
        <w:t xml:space="preserve"> </w:t>
      </w:r>
      <w:r>
        <w:rPr>
          <w:color w:val="365050"/>
          <w:sz w:val="23"/>
        </w:rPr>
        <w:t>a</w:t>
      </w:r>
      <w:r>
        <w:rPr>
          <w:color w:val="365050"/>
          <w:spacing w:val="-6"/>
          <w:sz w:val="23"/>
        </w:rPr>
        <w:t xml:space="preserve"> </w:t>
      </w:r>
      <w:r>
        <w:rPr>
          <w:color w:val="365050"/>
          <w:sz w:val="23"/>
        </w:rPr>
        <w:t>summary</w:t>
      </w:r>
      <w:r>
        <w:rPr>
          <w:color w:val="365050"/>
          <w:spacing w:val="-5"/>
          <w:sz w:val="23"/>
        </w:rPr>
        <w:t xml:space="preserve"> </w:t>
      </w:r>
      <w:r>
        <w:rPr>
          <w:color w:val="365050"/>
          <w:sz w:val="23"/>
        </w:rPr>
        <w:t>of</w:t>
      </w:r>
      <w:r>
        <w:rPr>
          <w:color w:val="365050"/>
          <w:spacing w:val="-5"/>
          <w:sz w:val="23"/>
        </w:rPr>
        <w:t xml:space="preserve"> </w:t>
      </w:r>
      <w:r>
        <w:rPr>
          <w:color w:val="365050"/>
          <w:sz w:val="23"/>
        </w:rPr>
        <w:t>what they have learned about native and invasive crayfish, using illustrations to better illuminate their points.</w:t>
      </w:r>
    </w:p>
    <w:p w14:paraId="123FFDC8" w14:textId="77777777" w:rsidR="000B2CF6" w:rsidRDefault="00FE4610" w:rsidP="00271538">
      <w:pPr>
        <w:pStyle w:val="ListParagraph"/>
        <w:numPr>
          <w:ilvl w:val="0"/>
          <w:numId w:val="100"/>
        </w:numPr>
        <w:tabs>
          <w:tab w:val="left" w:pos="1632"/>
        </w:tabs>
        <w:ind w:right="2641"/>
        <w:rPr>
          <w:rFonts w:ascii="Symbol" w:hAnsi="Symbol"/>
          <w:color w:val="00AFAE"/>
          <w:sz w:val="23"/>
        </w:rPr>
      </w:pPr>
      <w:r>
        <w:rPr>
          <w:color w:val="365050"/>
          <w:sz w:val="23"/>
        </w:rPr>
        <w:t>Students</w:t>
      </w:r>
      <w:r>
        <w:rPr>
          <w:color w:val="365050"/>
          <w:spacing w:val="-8"/>
          <w:sz w:val="23"/>
        </w:rPr>
        <w:t xml:space="preserve"> </w:t>
      </w:r>
      <w:r>
        <w:rPr>
          <w:color w:val="365050"/>
          <w:sz w:val="23"/>
        </w:rPr>
        <w:t>can</w:t>
      </w:r>
      <w:r>
        <w:rPr>
          <w:color w:val="365050"/>
          <w:spacing w:val="-12"/>
          <w:sz w:val="23"/>
        </w:rPr>
        <w:t xml:space="preserve"> </w:t>
      </w:r>
      <w:r>
        <w:rPr>
          <w:color w:val="365050"/>
          <w:sz w:val="23"/>
        </w:rPr>
        <w:t>create</w:t>
      </w:r>
      <w:r>
        <w:rPr>
          <w:color w:val="365050"/>
          <w:spacing w:val="-8"/>
          <w:sz w:val="23"/>
        </w:rPr>
        <w:t xml:space="preserve"> </w:t>
      </w:r>
      <w:r>
        <w:rPr>
          <w:color w:val="365050"/>
          <w:sz w:val="23"/>
        </w:rPr>
        <w:t>detailed,</w:t>
      </w:r>
      <w:r>
        <w:rPr>
          <w:color w:val="365050"/>
          <w:spacing w:val="-8"/>
          <w:sz w:val="23"/>
        </w:rPr>
        <w:t xml:space="preserve"> </w:t>
      </w:r>
      <w:r>
        <w:rPr>
          <w:color w:val="365050"/>
          <w:sz w:val="23"/>
        </w:rPr>
        <w:t>labeled</w:t>
      </w:r>
      <w:r>
        <w:rPr>
          <w:color w:val="365050"/>
          <w:spacing w:val="-7"/>
          <w:sz w:val="23"/>
        </w:rPr>
        <w:t xml:space="preserve"> </w:t>
      </w:r>
      <w:r>
        <w:rPr>
          <w:color w:val="365050"/>
          <w:sz w:val="23"/>
        </w:rPr>
        <w:t>scientific</w:t>
      </w:r>
      <w:r>
        <w:rPr>
          <w:color w:val="365050"/>
          <w:spacing w:val="-10"/>
          <w:sz w:val="23"/>
        </w:rPr>
        <w:t xml:space="preserve"> </w:t>
      </w:r>
      <w:r>
        <w:rPr>
          <w:color w:val="365050"/>
          <w:sz w:val="23"/>
        </w:rPr>
        <w:t>illustrations</w:t>
      </w:r>
      <w:r>
        <w:rPr>
          <w:color w:val="365050"/>
          <w:spacing w:val="-9"/>
          <w:sz w:val="23"/>
        </w:rPr>
        <w:t xml:space="preserve"> </w:t>
      </w:r>
      <w:r>
        <w:rPr>
          <w:color w:val="365050"/>
          <w:sz w:val="23"/>
        </w:rPr>
        <w:t>of</w:t>
      </w:r>
      <w:r>
        <w:rPr>
          <w:color w:val="365050"/>
          <w:spacing w:val="-8"/>
          <w:sz w:val="23"/>
        </w:rPr>
        <w:t xml:space="preserve"> </w:t>
      </w:r>
      <w:r>
        <w:rPr>
          <w:color w:val="365050"/>
          <w:sz w:val="23"/>
        </w:rPr>
        <w:t>the</w:t>
      </w:r>
      <w:r>
        <w:rPr>
          <w:color w:val="365050"/>
          <w:spacing w:val="-8"/>
          <w:sz w:val="23"/>
        </w:rPr>
        <w:t xml:space="preserve"> </w:t>
      </w:r>
      <w:r>
        <w:rPr>
          <w:color w:val="365050"/>
          <w:sz w:val="23"/>
        </w:rPr>
        <w:t>crayfish</w:t>
      </w:r>
      <w:r>
        <w:rPr>
          <w:color w:val="365050"/>
          <w:spacing w:val="-9"/>
          <w:sz w:val="23"/>
        </w:rPr>
        <w:t xml:space="preserve"> </w:t>
      </w:r>
      <w:r>
        <w:rPr>
          <w:color w:val="365050"/>
          <w:sz w:val="23"/>
        </w:rPr>
        <w:t>species they observe. Photographs they took can be used for reference.</w:t>
      </w:r>
    </w:p>
    <w:p w14:paraId="123FFDC9" w14:textId="77777777" w:rsidR="000B2CF6" w:rsidRDefault="00FE4610" w:rsidP="00271538">
      <w:pPr>
        <w:pStyle w:val="ListParagraph"/>
        <w:numPr>
          <w:ilvl w:val="0"/>
          <w:numId w:val="100"/>
        </w:numPr>
        <w:tabs>
          <w:tab w:val="left" w:pos="1632"/>
        </w:tabs>
        <w:spacing w:before="121"/>
        <w:ind w:right="3302"/>
        <w:rPr>
          <w:rFonts w:ascii="Symbol" w:hAnsi="Symbol"/>
          <w:color w:val="00AFAE"/>
          <w:sz w:val="23"/>
        </w:rPr>
      </w:pPr>
      <w:r>
        <w:rPr>
          <w:color w:val="365050"/>
          <w:sz w:val="23"/>
        </w:rPr>
        <w:t>Show</w:t>
      </w:r>
      <w:r>
        <w:rPr>
          <w:color w:val="365050"/>
          <w:spacing w:val="-8"/>
          <w:sz w:val="23"/>
        </w:rPr>
        <w:t xml:space="preserve"> </w:t>
      </w:r>
      <w:r>
        <w:rPr>
          <w:color w:val="365050"/>
          <w:sz w:val="23"/>
        </w:rPr>
        <w:t>one</w:t>
      </w:r>
      <w:r>
        <w:rPr>
          <w:color w:val="365050"/>
          <w:spacing w:val="-7"/>
          <w:sz w:val="23"/>
        </w:rPr>
        <w:t xml:space="preserve"> </w:t>
      </w:r>
      <w:r>
        <w:rPr>
          <w:color w:val="365050"/>
          <w:sz w:val="23"/>
        </w:rPr>
        <w:t>or</w:t>
      </w:r>
      <w:r>
        <w:rPr>
          <w:color w:val="365050"/>
          <w:spacing w:val="-8"/>
          <w:sz w:val="23"/>
        </w:rPr>
        <w:t xml:space="preserve"> </w:t>
      </w:r>
      <w:r>
        <w:rPr>
          <w:color w:val="365050"/>
          <w:sz w:val="23"/>
        </w:rPr>
        <w:t>more</w:t>
      </w:r>
      <w:r>
        <w:rPr>
          <w:color w:val="365050"/>
          <w:spacing w:val="-7"/>
          <w:sz w:val="23"/>
        </w:rPr>
        <w:t xml:space="preserve"> </w:t>
      </w:r>
      <w:r>
        <w:rPr>
          <w:color w:val="365050"/>
          <w:sz w:val="23"/>
        </w:rPr>
        <w:t>short</w:t>
      </w:r>
      <w:r>
        <w:rPr>
          <w:color w:val="365050"/>
          <w:spacing w:val="-8"/>
          <w:sz w:val="23"/>
        </w:rPr>
        <w:t xml:space="preserve"> </w:t>
      </w:r>
      <w:r>
        <w:rPr>
          <w:color w:val="365050"/>
          <w:sz w:val="23"/>
        </w:rPr>
        <w:t>video</w:t>
      </w:r>
      <w:r>
        <w:rPr>
          <w:color w:val="365050"/>
          <w:spacing w:val="-7"/>
          <w:sz w:val="23"/>
        </w:rPr>
        <w:t xml:space="preserve"> </w:t>
      </w:r>
      <w:r>
        <w:rPr>
          <w:color w:val="365050"/>
          <w:sz w:val="23"/>
        </w:rPr>
        <w:t>clip(s)</w:t>
      </w:r>
      <w:r>
        <w:rPr>
          <w:color w:val="365050"/>
          <w:spacing w:val="-8"/>
          <w:sz w:val="23"/>
        </w:rPr>
        <w:t xml:space="preserve"> </w:t>
      </w:r>
      <w:r>
        <w:rPr>
          <w:color w:val="365050"/>
          <w:sz w:val="23"/>
        </w:rPr>
        <w:t>about</w:t>
      </w:r>
      <w:r>
        <w:rPr>
          <w:color w:val="365050"/>
          <w:spacing w:val="-8"/>
          <w:sz w:val="23"/>
        </w:rPr>
        <w:t xml:space="preserve"> </w:t>
      </w:r>
      <w:r>
        <w:rPr>
          <w:color w:val="365050"/>
          <w:sz w:val="23"/>
        </w:rPr>
        <w:t>crayfish</w:t>
      </w:r>
      <w:r>
        <w:rPr>
          <w:color w:val="365050"/>
          <w:spacing w:val="-8"/>
          <w:sz w:val="23"/>
        </w:rPr>
        <w:t xml:space="preserve"> </w:t>
      </w:r>
      <w:r>
        <w:rPr>
          <w:color w:val="365050"/>
          <w:sz w:val="23"/>
        </w:rPr>
        <w:t>and/or</w:t>
      </w:r>
      <w:r>
        <w:rPr>
          <w:color w:val="365050"/>
          <w:spacing w:val="-8"/>
          <w:sz w:val="23"/>
        </w:rPr>
        <w:t xml:space="preserve"> </w:t>
      </w:r>
      <w:r>
        <w:rPr>
          <w:color w:val="365050"/>
          <w:sz w:val="23"/>
        </w:rPr>
        <w:t>data</w:t>
      </w:r>
      <w:r>
        <w:rPr>
          <w:color w:val="365050"/>
          <w:spacing w:val="-8"/>
          <w:sz w:val="23"/>
        </w:rPr>
        <w:t xml:space="preserve"> </w:t>
      </w:r>
      <w:r>
        <w:rPr>
          <w:color w:val="365050"/>
          <w:sz w:val="23"/>
        </w:rPr>
        <w:t>collection techniques, such as:</w:t>
      </w:r>
    </w:p>
    <w:p w14:paraId="123FFDCA" w14:textId="77777777" w:rsidR="000B2CF6" w:rsidRDefault="00FE4610" w:rsidP="00271538">
      <w:pPr>
        <w:pStyle w:val="ListParagraph"/>
        <w:numPr>
          <w:ilvl w:val="1"/>
          <w:numId w:val="100"/>
        </w:numPr>
        <w:tabs>
          <w:tab w:val="left" w:pos="2352"/>
        </w:tabs>
        <w:spacing w:line="276" w:lineRule="auto"/>
        <w:ind w:right="3141"/>
        <w:rPr>
          <w:rFonts w:ascii="Wingdings" w:hAnsi="Wingdings"/>
          <w:color w:val="00AFAE"/>
        </w:rPr>
      </w:pPr>
      <w:r>
        <w:rPr>
          <w:color w:val="365050"/>
          <w:sz w:val="23"/>
        </w:rPr>
        <w:t>“Crayfish</w:t>
      </w:r>
      <w:r>
        <w:rPr>
          <w:color w:val="365050"/>
          <w:spacing w:val="-13"/>
          <w:sz w:val="23"/>
        </w:rPr>
        <w:t xml:space="preserve"> </w:t>
      </w:r>
      <w:r>
        <w:rPr>
          <w:color w:val="365050"/>
          <w:sz w:val="23"/>
        </w:rPr>
        <w:t>Anatomy,”</w:t>
      </w:r>
      <w:r>
        <w:rPr>
          <w:color w:val="365050"/>
          <w:spacing w:val="-11"/>
          <w:sz w:val="23"/>
        </w:rPr>
        <w:t xml:space="preserve"> </w:t>
      </w:r>
      <w:r>
        <w:rPr>
          <w:color w:val="365050"/>
          <w:sz w:val="23"/>
        </w:rPr>
        <w:t>which</w:t>
      </w:r>
      <w:r>
        <w:rPr>
          <w:color w:val="365050"/>
          <w:spacing w:val="-12"/>
          <w:sz w:val="23"/>
        </w:rPr>
        <w:t xml:space="preserve"> </w:t>
      </w:r>
      <w:r>
        <w:rPr>
          <w:color w:val="365050"/>
          <w:sz w:val="23"/>
        </w:rPr>
        <w:t>has</w:t>
      </w:r>
      <w:r>
        <w:rPr>
          <w:color w:val="365050"/>
          <w:spacing w:val="-9"/>
          <w:sz w:val="23"/>
        </w:rPr>
        <w:t xml:space="preserve"> </w:t>
      </w:r>
      <w:r>
        <w:rPr>
          <w:color w:val="365050"/>
          <w:sz w:val="23"/>
        </w:rPr>
        <w:t>an</w:t>
      </w:r>
      <w:r>
        <w:rPr>
          <w:color w:val="365050"/>
          <w:spacing w:val="-12"/>
          <w:sz w:val="23"/>
        </w:rPr>
        <w:t xml:space="preserve"> </w:t>
      </w:r>
      <w:r>
        <w:rPr>
          <w:color w:val="365050"/>
          <w:sz w:val="23"/>
        </w:rPr>
        <w:t>explanation</w:t>
      </w:r>
      <w:r>
        <w:rPr>
          <w:color w:val="365050"/>
          <w:spacing w:val="-10"/>
          <w:sz w:val="23"/>
        </w:rPr>
        <w:t xml:space="preserve"> </w:t>
      </w:r>
      <w:r>
        <w:rPr>
          <w:color w:val="365050"/>
          <w:sz w:val="23"/>
        </w:rPr>
        <w:t>with</w:t>
      </w:r>
      <w:r>
        <w:rPr>
          <w:color w:val="365050"/>
          <w:spacing w:val="-10"/>
          <w:sz w:val="23"/>
        </w:rPr>
        <w:t xml:space="preserve"> </w:t>
      </w:r>
      <w:r>
        <w:rPr>
          <w:color w:val="365050"/>
          <w:sz w:val="23"/>
        </w:rPr>
        <w:t>visuals</w:t>
      </w:r>
      <w:r>
        <w:rPr>
          <w:color w:val="365050"/>
          <w:spacing w:val="-13"/>
          <w:sz w:val="23"/>
        </w:rPr>
        <w:t xml:space="preserve"> </w:t>
      </w:r>
      <w:r>
        <w:rPr>
          <w:color w:val="365050"/>
          <w:sz w:val="23"/>
        </w:rPr>
        <w:t>of</w:t>
      </w:r>
      <w:r>
        <w:rPr>
          <w:color w:val="365050"/>
          <w:spacing w:val="-11"/>
          <w:sz w:val="23"/>
        </w:rPr>
        <w:t xml:space="preserve"> </w:t>
      </w:r>
      <w:r>
        <w:rPr>
          <w:color w:val="365050"/>
          <w:sz w:val="23"/>
        </w:rPr>
        <w:t>how</w:t>
      </w:r>
      <w:r>
        <w:rPr>
          <w:color w:val="365050"/>
          <w:spacing w:val="-11"/>
          <w:sz w:val="23"/>
        </w:rPr>
        <w:t xml:space="preserve"> </w:t>
      </w:r>
      <w:r>
        <w:rPr>
          <w:color w:val="365050"/>
          <w:sz w:val="23"/>
        </w:rPr>
        <w:t xml:space="preserve">to determine crayfish sex: </w:t>
      </w:r>
      <w:hyperlink r:id="rId371">
        <w:r w:rsidR="000B2CF6">
          <w:rPr>
            <w:color w:val="0481D9"/>
            <w:sz w:val="23"/>
            <w:u w:val="single" w:color="0481D9"/>
          </w:rPr>
          <w:t>youtube.com/watch?v=qPc8XFaIbTM</w:t>
        </w:r>
      </w:hyperlink>
    </w:p>
    <w:p w14:paraId="123FFDCB" w14:textId="77777777" w:rsidR="000B2CF6" w:rsidRDefault="00FE4610" w:rsidP="00271538">
      <w:pPr>
        <w:pStyle w:val="ListParagraph"/>
        <w:numPr>
          <w:ilvl w:val="1"/>
          <w:numId w:val="100"/>
        </w:numPr>
        <w:tabs>
          <w:tab w:val="left" w:pos="2352"/>
        </w:tabs>
        <w:spacing w:before="0" w:line="276" w:lineRule="auto"/>
        <w:ind w:right="4229"/>
        <w:rPr>
          <w:rFonts w:ascii="Wingdings" w:hAnsi="Wingdings"/>
          <w:color w:val="00AFAE"/>
        </w:rPr>
      </w:pPr>
      <w:r>
        <w:rPr>
          <w:color w:val="365050"/>
          <w:sz w:val="23"/>
        </w:rPr>
        <w:t>“Seining</w:t>
      </w:r>
      <w:r>
        <w:rPr>
          <w:color w:val="365050"/>
          <w:spacing w:val="-13"/>
          <w:sz w:val="23"/>
        </w:rPr>
        <w:t xml:space="preserve"> </w:t>
      </w:r>
      <w:r>
        <w:rPr>
          <w:color w:val="365050"/>
          <w:sz w:val="23"/>
        </w:rPr>
        <w:t>at</w:t>
      </w:r>
      <w:r>
        <w:rPr>
          <w:color w:val="365050"/>
          <w:spacing w:val="-12"/>
          <w:sz w:val="23"/>
        </w:rPr>
        <w:t xml:space="preserve"> </w:t>
      </w:r>
      <w:r>
        <w:rPr>
          <w:color w:val="365050"/>
          <w:sz w:val="23"/>
        </w:rPr>
        <w:t>the</w:t>
      </w:r>
      <w:r>
        <w:rPr>
          <w:color w:val="365050"/>
          <w:spacing w:val="-10"/>
          <w:sz w:val="23"/>
        </w:rPr>
        <w:t xml:space="preserve"> </w:t>
      </w:r>
      <w:r>
        <w:rPr>
          <w:color w:val="365050"/>
          <w:sz w:val="23"/>
        </w:rPr>
        <w:t>River.”</w:t>
      </w:r>
      <w:r>
        <w:rPr>
          <w:color w:val="365050"/>
          <w:spacing w:val="-11"/>
          <w:sz w:val="23"/>
        </w:rPr>
        <w:t xml:space="preserve"> </w:t>
      </w:r>
      <w:r>
        <w:rPr>
          <w:color w:val="365050"/>
          <w:sz w:val="23"/>
        </w:rPr>
        <w:t>Kick</w:t>
      </w:r>
      <w:r>
        <w:rPr>
          <w:color w:val="365050"/>
          <w:spacing w:val="-13"/>
          <w:sz w:val="23"/>
        </w:rPr>
        <w:t xml:space="preserve"> </w:t>
      </w:r>
      <w:r>
        <w:rPr>
          <w:color w:val="365050"/>
          <w:sz w:val="23"/>
        </w:rPr>
        <w:t>net/seine</w:t>
      </w:r>
      <w:r>
        <w:rPr>
          <w:color w:val="365050"/>
          <w:spacing w:val="-11"/>
          <w:sz w:val="23"/>
        </w:rPr>
        <w:t xml:space="preserve"> </w:t>
      </w:r>
      <w:r>
        <w:rPr>
          <w:color w:val="365050"/>
          <w:sz w:val="23"/>
        </w:rPr>
        <w:t>net</w:t>
      </w:r>
      <w:r>
        <w:rPr>
          <w:color w:val="365050"/>
          <w:spacing w:val="-11"/>
          <w:sz w:val="23"/>
        </w:rPr>
        <w:t xml:space="preserve"> </w:t>
      </w:r>
      <w:r>
        <w:rPr>
          <w:color w:val="365050"/>
          <w:sz w:val="23"/>
        </w:rPr>
        <w:t xml:space="preserve">demonstration: </w:t>
      </w:r>
      <w:hyperlink r:id="rId372">
        <w:r w:rsidR="000B2CF6">
          <w:rPr>
            <w:color w:val="0481D9"/>
            <w:spacing w:val="-2"/>
            <w:sz w:val="23"/>
            <w:u w:val="single" w:color="0481D9"/>
          </w:rPr>
          <w:t>youtu.be/Rh6nF-kFKf4</w:t>
        </w:r>
      </w:hyperlink>
    </w:p>
    <w:p w14:paraId="123FFDCC" w14:textId="77777777" w:rsidR="000B2CF6" w:rsidRDefault="00FE4610" w:rsidP="00271538">
      <w:pPr>
        <w:pStyle w:val="ListParagraph"/>
        <w:numPr>
          <w:ilvl w:val="0"/>
          <w:numId w:val="100"/>
        </w:numPr>
        <w:tabs>
          <w:tab w:val="left" w:pos="1632"/>
        </w:tabs>
        <w:ind w:right="2325"/>
        <w:rPr>
          <w:rFonts w:ascii="Symbol" w:hAnsi="Symbol"/>
          <w:color w:val="00AFAE"/>
        </w:rPr>
      </w:pPr>
      <w:r>
        <w:rPr>
          <w:color w:val="365050"/>
          <w:sz w:val="23"/>
        </w:rPr>
        <w:t>Invite</w:t>
      </w:r>
      <w:r>
        <w:rPr>
          <w:color w:val="365050"/>
          <w:spacing w:val="-8"/>
          <w:sz w:val="23"/>
        </w:rPr>
        <w:t xml:space="preserve"> </w:t>
      </w:r>
      <w:r>
        <w:rPr>
          <w:color w:val="365050"/>
          <w:sz w:val="23"/>
        </w:rPr>
        <w:t>students</w:t>
      </w:r>
      <w:r>
        <w:rPr>
          <w:color w:val="365050"/>
          <w:spacing w:val="-8"/>
          <w:sz w:val="23"/>
        </w:rPr>
        <w:t xml:space="preserve"> </w:t>
      </w:r>
      <w:r>
        <w:rPr>
          <w:color w:val="365050"/>
          <w:sz w:val="23"/>
        </w:rPr>
        <w:t>to</w:t>
      </w:r>
      <w:r>
        <w:rPr>
          <w:color w:val="365050"/>
          <w:spacing w:val="-8"/>
          <w:sz w:val="23"/>
        </w:rPr>
        <w:t xml:space="preserve"> </w:t>
      </w:r>
      <w:r>
        <w:rPr>
          <w:color w:val="365050"/>
          <w:sz w:val="23"/>
        </w:rPr>
        <w:t>create</w:t>
      </w:r>
      <w:r>
        <w:rPr>
          <w:color w:val="365050"/>
          <w:spacing w:val="-8"/>
          <w:sz w:val="23"/>
        </w:rPr>
        <w:t xml:space="preserve"> </w:t>
      </w:r>
      <w:r>
        <w:rPr>
          <w:color w:val="365050"/>
          <w:sz w:val="23"/>
        </w:rPr>
        <w:t>public</w:t>
      </w:r>
      <w:r>
        <w:rPr>
          <w:color w:val="365050"/>
          <w:spacing w:val="-8"/>
          <w:sz w:val="23"/>
        </w:rPr>
        <w:t xml:space="preserve"> </w:t>
      </w:r>
      <w:r>
        <w:rPr>
          <w:color w:val="365050"/>
          <w:sz w:val="23"/>
        </w:rPr>
        <w:t>service</w:t>
      </w:r>
      <w:r>
        <w:rPr>
          <w:color w:val="365050"/>
          <w:spacing w:val="-8"/>
          <w:sz w:val="23"/>
        </w:rPr>
        <w:t xml:space="preserve"> </w:t>
      </w:r>
      <w:r>
        <w:rPr>
          <w:color w:val="365050"/>
          <w:sz w:val="23"/>
        </w:rPr>
        <w:t>announcement</w:t>
      </w:r>
      <w:r>
        <w:rPr>
          <w:color w:val="365050"/>
          <w:spacing w:val="-8"/>
          <w:sz w:val="23"/>
        </w:rPr>
        <w:t xml:space="preserve"> </w:t>
      </w:r>
      <w:r>
        <w:rPr>
          <w:color w:val="365050"/>
          <w:sz w:val="23"/>
        </w:rPr>
        <w:t>videos</w:t>
      </w:r>
      <w:r>
        <w:rPr>
          <w:color w:val="365050"/>
          <w:spacing w:val="-8"/>
          <w:sz w:val="23"/>
        </w:rPr>
        <w:t xml:space="preserve"> </w:t>
      </w:r>
      <w:r>
        <w:rPr>
          <w:color w:val="365050"/>
          <w:sz w:val="23"/>
        </w:rPr>
        <w:t>about</w:t>
      </w:r>
      <w:r>
        <w:rPr>
          <w:color w:val="365050"/>
          <w:spacing w:val="-8"/>
          <w:sz w:val="23"/>
        </w:rPr>
        <w:t xml:space="preserve"> </w:t>
      </w:r>
      <w:r>
        <w:rPr>
          <w:color w:val="365050"/>
          <w:sz w:val="23"/>
        </w:rPr>
        <w:t>invasive</w:t>
      </w:r>
      <w:r>
        <w:rPr>
          <w:color w:val="365050"/>
          <w:spacing w:val="-8"/>
          <w:sz w:val="23"/>
        </w:rPr>
        <w:t xml:space="preserve"> </w:t>
      </w:r>
      <w:r>
        <w:rPr>
          <w:color w:val="365050"/>
          <w:sz w:val="23"/>
        </w:rPr>
        <w:t>crayfish and ways to keep them from spreading.</w:t>
      </w:r>
    </w:p>
    <w:p w14:paraId="123FFDCD" w14:textId="77777777" w:rsidR="000B2CF6" w:rsidRDefault="000B2CF6">
      <w:pPr>
        <w:rPr>
          <w:rFonts w:ascii="Symbol" w:hAnsi="Symbol"/>
        </w:rPr>
        <w:sectPr w:rsidR="000B2CF6">
          <w:pgSz w:w="12240" w:h="15840"/>
          <w:pgMar w:top="660" w:right="160" w:bottom="200" w:left="240" w:header="0" w:footer="4" w:gutter="0"/>
          <w:cols w:space="720"/>
        </w:sectPr>
      </w:pPr>
    </w:p>
    <w:p w14:paraId="123FFDCE" w14:textId="77777777" w:rsidR="000B2CF6" w:rsidRPr="008C7354" w:rsidRDefault="00FE4610" w:rsidP="00D00532">
      <w:pPr>
        <w:pStyle w:val="H2"/>
        <w:rPr>
          <w:i/>
          <w:iCs/>
        </w:rPr>
      </w:pPr>
      <w:bookmarkStart w:id="807" w:name="_Toc188362857"/>
      <w:bookmarkStart w:id="808" w:name="_Toc188363237"/>
      <w:bookmarkStart w:id="809" w:name="_Toc188444490"/>
      <w:bookmarkStart w:id="810" w:name="_Toc188523000"/>
      <w:r w:rsidRPr="008C7354">
        <w:rPr>
          <w:i/>
          <w:iCs/>
        </w:rPr>
        <w:lastRenderedPageBreak/>
        <w:t>Evaluate</w:t>
      </w:r>
      <w:bookmarkEnd w:id="807"/>
      <w:bookmarkEnd w:id="808"/>
      <w:bookmarkEnd w:id="809"/>
      <w:bookmarkEnd w:id="810"/>
    </w:p>
    <w:p w14:paraId="123FFDCF" w14:textId="77777777" w:rsidR="000B2CF6" w:rsidRDefault="00FE4610" w:rsidP="00271538">
      <w:pPr>
        <w:pStyle w:val="ListParagraph"/>
        <w:numPr>
          <w:ilvl w:val="0"/>
          <w:numId w:val="100"/>
        </w:numPr>
        <w:tabs>
          <w:tab w:val="left" w:pos="1632"/>
        </w:tabs>
        <w:spacing w:before="123"/>
        <w:ind w:right="2558"/>
        <w:rPr>
          <w:rFonts w:ascii="Symbol" w:hAnsi="Symbol"/>
          <w:color w:val="00AFAE"/>
        </w:rPr>
      </w:pPr>
      <w:r>
        <w:rPr>
          <w:color w:val="365050"/>
          <w:sz w:val="23"/>
        </w:rPr>
        <w:t>Ask</w:t>
      </w:r>
      <w:r>
        <w:rPr>
          <w:color w:val="365050"/>
          <w:spacing w:val="-6"/>
          <w:sz w:val="23"/>
        </w:rPr>
        <w:t xml:space="preserve"> </w:t>
      </w:r>
      <w:r>
        <w:rPr>
          <w:color w:val="365050"/>
          <w:sz w:val="23"/>
        </w:rPr>
        <w:t>students</w:t>
      </w:r>
      <w:r>
        <w:rPr>
          <w:color w:val="365050"/>
          <w:spacing w:val="-6"/>
          <w:sz w:val="23"/>
        </w:rPr>
        <w:t xml:space="preserve"> </w:t>
      </w:r>
      <w:r>
        <w:rPr>
          <w:color w:val="365050"/>
          <w:sz w:val="23"/>
        </w:rPr>
        <w:t>to</w:t>
      </w:r>
      <w:r>
        <w:rPr>
          <w:color w:val="365050"/>
          <w:spacing w:val="-7"/>
          <w:sz w:val="23"/>
        </w:rPr>
        <w:t xml:space="preserve"> </w:t>
      </w:r>
      <w:r>
        <w:rPr>
          <w:color w:val="365050"/>
          <w:sz w:val="23"/>
        </w:rPr>
        <w:t>summarize</w:t>
      </w:r>
      <w:r>
        <w:rPr>
          <w:color w:val="365050"/>
          <w:spacing w:val="-6"/>
          <w:sz w:val="23"/>
        </w:rPr>
        <w:t xml:space="preserve"> </w:t>
      </w:r>
      <w:r>
        <w:rPr>
          <w:color w:val="365050"/>
          <w:sz w:val="23"/>
        </w:rPr>
        <w:t>in</w:t>
      </w:r>
      <w:r>
        <w:rPr>
          <w:color w:val="365050"/>
          <w:spacing w:val="-6"/>
          <w:sz w:val="23"/>
        </w:rPr>
        <w:t xml:space="preserve"> </w:t>
      </w:r>
      <w:r>
        <w:rPr>
          <w:color w:val="365050"/>
          <w:sz w:val="23"/>
        </w:rPr>
        <w:t>writing</w:t>
      </w:r>
      <w:r>
        <w:rPr>
          <w:color w:val="365050"/>
          <w:spacing w:val="-6"/>
          <w:sz w:val="23"/>
        </w:rPr>
        <w:t xml:space="preserve"> </w:t>
      </w:r>
      <w:r>
        <w:rPr>
          <w:color w:val="365050"/>
          <w:sz w:val="23"/>
        </w:rPr>
        <w:t>the</w:t>
      </w:r>
      <w:r>
        <w:rPr>
          <w:color w:val="365050"/>
          <w:spacing w:val="-5"/>
          <w:sz w:val="23"/>
        </w:rPr>
        <w:t xml:space="preserve"> </w:t>
      </w:r>
      <w:r>
        <w:rPr>
          <w:color w:val="365050"/>
          <w:sz w:val="23"/>
        </w:rPr>
        <w:t>process</w:t>
      </w:r>
      <w:r>
        <w:rPr>
          <w:color w:val="365050"/>
          <w:spacing w:val="-6"/>
          <w:sz w:val="23"/>
        </w:rPr>
        <w:t xml:space="preserve"> </w:t>
      </w:r>
      <w:r>
        <w:rPr>
          <w:color w:val="365050"/>
          <w:sz w:val="23"/>
        </w:rPr>
        <w:t>of</w:t>
      </w:r>
      <w:r>
        <w:rPr>
          <w:color w:val="365050"/>
          <w:spacing w:val="-5"/>
          <w:sz w:val="23"/>
        </w:rPr>
        <w:t xml:space="preserve"> </w:t>
      </w:r>
      <w:r>
        <w:rPr>
          <w:color w:val="365050"/>
          <w:sz w:val="23"/>
        </w:rPr>
        <w:t>collecting</w:t>
      </w:r>
      <w:r>
        <w:rPr>
          <w:color w:val="365050"/>
          <w:spacing w:val="-7"/>
          <w:sz w:val="23"/>
        </w:rPr>
        <w:t xml:space="preserve"> </w:t>
      </w:r>
      <w:r>
        <w:rPr>
          <w:color w:val="365050"/>
          <w:sz w:val="23"/>
        </w:rPr>
        <w:t>reliable</w:t>
      </w:r>
      <w:r>
        <w:rPr>
          <w:color w:val="365050"/>
          <w:spacing w:val="-5"/>
          <w:sz w:val="23"/>
        </w:rPr>
        <w:t xml:space="preserve"> </w:t>
      </w:r>
      <w:r>
        <w:rPr>
          <w:color w:val="365050"/>
          <w:sz w:val="23"/>
        </w:rPr>
        <w:t>data</w:t>
      </w:r>
      <w:r>
        <w:rPr>
          <w:color w:val="365050"/>
          <w:spacing w:val="-7"/>
          <w:sz w:val="23"/>
        </w:rPr>
        <w:t xml:space="preserve"> </w:t>
      </w:r>
      <w:r>
        <w:rPr>
          <w:color w:val="365050"/>
          <w:sz w:val="23"/>
        </w:rPr>
        <w:t>for</w:t>
      </w:r>
      <w:r>
        <w:rPr>
          <w:color w:val="365050"/>
          <w:spacing w:val="-6"/>
          <w:sz w:val="23"/>
        </w:rPr>
        <w:t xml:space="preserve"> </w:t>
      </w:r>
      <w:r>
        <w:rPr>
          <w:color w:val="365050"/>
          <w:sz w:val="23"/>
        </w:rPr>
        <w:t>the crayfish study. This could be done in bullet points and/or paragraph form.</w:t>
      </w:r>
    </w:p>
    <w:p w14:paraId="123FFDD0" w14:textId="77777777" w:rsidR="000B2CF6" w:rsidRDefault="00FE4610" w:rsidP="00271538">
      <w:pPr>
        <w:pStyle w:val="ListParagraph"/>
        <w:numPr>
          <w:ilvl w:val="0"/>
          <w:numId w:val="100"/>
        </w:numPr>
        <w:tabs>
          <w:tab w:val="left" w:pos="1630"/>
        </w:tabs>
        <w:ind w:left="1630"/>
        <w:rPr>
          <w:rFonts w:ascii="Symbol" w:hAnsi="Symbol"/>
          <w:color w:val="00AFAE"/>
        </w:rPr>
      </w:pPr>
      <w:r>
        <w:rPr>
          <w:color w:val="365050"/>
          <w:sz w:val="23"/>
        </w:rPr>
        <w:t>Review</w:t>
      </w:r>
      <w:r>
        <w:rPr>
          <w:color w:val="365050"/>
          <w:spacing w:val="-12"/>
          <w:sz w:val="23"/>
        </w:rPr>
        <w:t xml:space="preserve"> </w:t>
      </w:r>
      <w:r>
        <w:rPr>
          <w:color w:val="365050"/>
          <w:sz w:val="23"/>
        </w:rPr>
        <w:t>tables</w:t>
      </w:r>
      <w:r>
        <w:rPr>
          <w:color w:val="365050"/>
          <w:spacing w:val="-9"/>
          <w:sz w:val="23"/>
        </w:rPr>
        <w:t xml:space="preserve"> </w:t>
      </w:r>
      <w:r>
        <w:rPr>
          <w:color w:val="365050"/>
          <w:sz w:val="23"/>
        </w:rPr>
        <w:t>of</w:t>
      </w:r>
      <w:r>
        <w:rPr>
          <w:color w:val="365050"/>
          <w:spacing w:val="-8"/>
          <w:sz w:val="23"/>
        </w:rPr>
        <w:t xml:space="preserve"> </w:t>
      </w:r>
      <w:r>
        <w:rPr>
          <w:color w:val="365050"/>
          <w:sz w:val="23"/>
        </w:rPr>
        <w:t>crayfish</w:t>
      </w:r>
      <w:r>
        <w:rPr>
          <w:color w:val="365050"/>
          <w:spacing w:val="-8"/>
          <w:sz w:val="23"/>
        </w:rPr>
        <w:t xml:space="preserve"> </w:t>
      </w:r>
      <w:r>
        <w:rPr>
          <w:color w:val="365050"/>
          <w:sz w:val="23"/>
        </w:rPr>
        <w:t>measurements,</w:t>
      </w:r>
      <w:r>
        <w:rPr>
          <w:color w:val="365050"/>
          <w:spacing w:val="-9"/>
          <w:sz w:val="23"/>
        </w:rPr>
        <w:t xml:space="preserve"> </w:t>
      </w:r>
      <w:r>
        <w:rPr>
          <w:color w:val="365050"/>
          <w:sz w:val="23"/>
        </w:rPr>
        <w:t>data</w:t>
      </w:r>
      <w:r>
        <w:rPr>
          <w:color w:val="365050"/>
          <w:spacing w:val="-9"/>
          <w:sz w:val="23"/>
        </w:rPr>
        <w:t xml:space="preserve"> </w:t>
      </w:r>
      <w:r>
        <w:rPr>
          <w:color w:val="365050"/>
          <w:sz w:val="23"/>
        </w:rPr>
        <w:t>visualizations,</w:t>
      </w:r>
      <w:r>
        <w:rPr>
          <w:color w:val="365050"/>
          <w:spacing w:val="-7"/>
          <w:sz w:val="23"/>
        </w:rPr>
        <w:t xml:space="preserve"> </w:t>
      </w:r>
      <w:r>
        <w:rPr>
          <w:color w:val="365050"/>
          <w:sz w:val="23"/>
        </w:rPr>
        <w:t>and</w:t>
      </w:r>
      <w:r>
        <w:rPr>
          <w:color w:val="365050"/>
          <w:spacing w:val="-7"/>
          <w:sz w:val="23"/>
        </w:rPr>
        <w:t xml:space="preserve"> </w:t>
      </w:r>
      <w:r>
        <w:rPr>
          <w:color w:val="365050"/>
          <w:spacing w:val="-2"/>
          <w:sz w:val="23"/>
        </w:rPr>
        <w:t>analyses.</w:t>
      </w:r>
    </w:p>
    <w:p w14:paraId="123FFDD1" w14:textId="77777777" w:rsidR="000B2CF6" w:rsidRDefault="00FE4610" w:rsidP="00271538">
      <w:pPr>
        <w:pStyle w:val="ListParagraph"/>
        <w:numPr>
          <w:ilvl w:val="0"/>
          <w:numId w:val="100"/>
        </w:numPr>
        <w:tabs>
          <w:tab w:val="left" w:pos="1632"/>
        </w:tabs>
        <w:spacing w:before="119"/>
        <w:ind w:right="2435"/>
        <w:jc w:val="both"/>
        <w:rPr>
          <w:rFonts w:ascii="Symbol" w:hAnsi="Symbol"/>
          <w:color w:val="00AFAE"/>
        </w:rPr>
      </w:pPr>
      <w:r>
        <w:rPr>
          <w:color w:val="365050"/>
          <w:sz w:val="23"/>
        </w:rPr>
        <w:t>Assess</w:t>
      </w:r>
      <w:r>
        <w:rPr>
          <w:color w:val="365050"/>
          <w:spacing w:val="-2"/>
          <w:sz w:val="23"/>
        </w:rPr>
        <w:t xml:space="preserve"> </w:t>
      </w:r>
      <w:r>
        <w:rPr>
          <w:color w:val="365050"/>
          <w:sz w:val="23"/>
        </w:rPr>
        <w:t>levels</w:t>
      </w:r>
      <w:r>
        <w:rPr>
          <w:color w:val="365050"/>
          <w:spacing w:val="-5"/>
          <w:sz w:val="23"/>
        </w:rPr>
        <w:t xml:space="preserve"> </w:t>
      </w:r>
      <w:r>
        <w:rPr>
          <w:color w:val="365050"/>
          <w:sz w:val="23"/>
        </w:rPr>
        <w:t>of</w:t>
      </w:r>
      <w:r>
        <w:rPr>
          <w:color w:val="365050"/>
          <w:spacing w:val="-2"/>
          <w:sz w:val="23"/>
        </w:rPr>
        <w:t xml:space="preserve"> </w:t>
      </w:r>
      <w:r>
        <w:rPr>
          <w:color w:val="365050"/>
          <w:sz w:val="23"/>
        </w:rPr>
        <w:t>oral</w:t>
      </w:r>
      <w:r>
        <w:rPr>
          <w:color w:val="365050"/>
          <w:spacing w:val="-3"/>
          <w:sz w:val="23"/>
        </w:rPr>
        <w:t xml:space="preserve"> </w:t>
      </w:r>
      <w:r>
        <w:rPr>
          <w:color w:val="365050"/>
          <w:sz w:val="23"/>
        </w:rPr>
        <w:t>participation</w:t>
      </w:r>
      <w:r>
        <w:rPr>
          <w:color w:val="365050"/>
          <w:spacing w:val="-4"/>
          <w:sz w:val="23"/>
        </w:rPr>
        <w:t xml:space="preserve"> </w:t>
      </w:r>
      <w:r>
        <w:rPr>
          <w:color w:val="365050"/>
          <w:sz w:val="23"/>
        </w:rPr>
        <w:t>and</w:t>
      </w:r>
      <w:r>
        <w:rPr>
          <w:color w:val="365050"/>
          <w:spacing w:val="-5"/>
          <w:sz w:val="23"/>
        </w:rPr>
        <w:t xml:space="preserve"> </w:t>
      </w:r>
      <w:r>
        <w:rPr>
          <w:color w:val="365050"/>
          <w:sz w:val="23"/>
        </w:rPr>
        <w:t>student</w:t>
      </w:r>
      <w:r>
        <w:rPr>
          <w:color w:val="365050"/>
          <w:spacing w:val="-4"/>
          <w:sz w:val="23"/>
        </w:rPr>
        <w:t xml:space="preserve"> </w:t>
      </w:r>
      <w:r>
        <w:rPr>
          <w:color w:val="365050"/>
          <w:sz w:val="23"/>
        </w:rPr>
        <w:t>understanding</w:t>
      </w:r>
      <w:r>
        <w:rPr>
          <w:color w:val="365050"/>
          <w:spacing w:val="-4"/>
          <w:sz w:val="23"/>
        </w:rPr>
        <w:t xml:space="preserve"> </w:t>
      </w:r>
      <w:r>
        <w:rPr>
          <w:color w:val="365050"/>
          <w:sz w:val="23"/>
        </w:rPr>
        <w:t>of</w:t>
      </w:r>
      <w:r>
        <w:rPr>
          <w:color w:val="365050"/>
          <w:spacing w:val="-2"/>
          <w:sz w:val="23"/>
        </w:rPr>
        <w:t xml:space="preserve"> </w:t>
      </w:r>
      <w:r>
        <w:rPr>
          <w:color w:val="365050"/>
          <w:sz w:val="23"/>
        </w:rPr>
        <w:t>native</w:t>
      </w:r>
      <w:r>
        <w:rPr>
          <w:color w:val="365050"/>
          <w:spacing w:val="-3"/>
          <w:sz w:val="23"/>
        </w:rPr>
        <w:t xml:space="preserve"> </w:t>
      </w:r>
      <w:r>
        <w:rPr>
          <w:color w:val="365050"/>
          <w:sz w:val="23"/>
        </w:rPr>
        <w:t>and</w:t>
      </w:r>
      <w:r>
        <w:rPr>
          <w:color w:val="365050"/>
          <w:spacing w:val="-2"/>
          <w:sz w:val="23"/>
        </w:rPr>
        <w:t xml:space="preserve"> </w:t>
      </w:r>
      <w:r>
        <w:rPr>
          <w:color w:val="365050"/>
          <w:sz w:val="23"/>
        </w:rPr>
        <w:t>invasive crayfish, how to record scientific data about them</w:t>
      </w:r>
      <w:r>
        <w:rPr>
          <w:color w:val="365050"/>
          <w:spacing w:val="-1"/>
          <w:sz w:val="23"/>
        </w:rPr>
        <w:t xml:space="preserve"> </w:t>
      </w:r>
      <w:r>
        <w:rPr>
          <w:color w:val="365050"/>
          <w:sz w:val="23"/>
        </w:rPr>
        <w:t xml:space="preserve">and their impacts on freshwater </w:t>
      </w:r>
      <w:r>
        <w:rPr>
          <w:color w:val="365050"/>
          <w:spacing w:val="-2"/>
          <w:sz w:val="23"/>
        </w:rPr>
        <w:t>ecosystems.</w:t>
      </w:r>
    </w:p>
    <w:p w14:paraId="123FFDD2" w14:textId="77777777" w:rsidR="000B2CF6" w:rsidRDefault="00FE4610" w:rsidP="00271538">
      <w:pPr>
        <w:pStyle w:val="ListParagraph"/>
        <w:numPr>
          <w:ilvl w:val="0"/>
          <w:numId w:val="100"/>
        </w:numPr>
        <w:tabs>
          <w:tab w:val="left" w:pos="1632"/>
        </w:tabs>
        <w:spacing w:before="122"/>
        <w:ind w:right="2190"/>
        <w:jc w:val="both"/>
        <w:rPr>
          <w:rFonts w:ascii="Symbol" w:hAnsi="Symbol"/>
          <w:color w:val="00AFAE"/>
        </w:rPr>
      </w:pPr>
      <w:r>
        <w:rPr>
          <w:color w:val="365050"/>
          <w:sz w:val="23"/>
        </w:rPr>
        <w:t>Students</w:t>
      </w:r>
      <w:r>
        <w:rPr>
          <w:color w:val="365050"/>
          <w:spacing w:val="-5"/>
          <w:sz w:val="23"/>
        </w:rPr>
        <w:t xml:space="preserve"> </w:t>
      </w:r>
      <w:r>
        <w:rPr>
          <w:color w:val="365050"/>
          <w:sz w:val="23"/>
        </w:rPr>
        <w:t>can</w:t>
      </w:r>
      <w:r>
        <w:rPr>
          <w:color w:val="365050"/>
          <w:spacing w:val="-8"/>
          <w:sz w:val="23"/>
        </w:rPr>
        <w:t xml:space="preserve"> </w:t>
      </w:r>
      <w:r>
        <w:rPr>
          <w:color w:val="365050"/>
          <w:sz w:val="23"/>
        </w:rPr>
        <w:t>be</w:t>
      </w:r>
      <w:r>
        <w:rPr>
          <w:color w:val="365050"/>
          <w:spacing w:val="-5"/>
          <w:sz w:val="23"/>
        </w:rPr>
        <w:t xml:space="preserve"> </w:t>
      </w:r>
      <w:r>
        <w:rPr>
          <w:color w:val="365050"/>
          <w:sz w:val="23"/>
        </w:rPr>
        <w:t>asked</w:t>
      </w:r>
      <w:r>
        <w:rPr>
          <w:color w:val="365050"/>
          <w:spacing w:val="-5"/>
          <w:sz w:val="23"/>
        </w:rPr>
        <w:t xml:space="preserve"> </w:t>
      </w:r>
      <w:r>
        <w:rPr>
          <w:color w:val="365050"/>
          <w:sz w:val="23"/>
        </w:rPr>
        <w:t>to</w:t>
      </w:r>
      <w:r>
        <w:rPr>
          <w:color w:val="365050"/>
          <w:spacing w:val="-7"/>
          <w:sz w:val="23"/>
        </w:rPr>
        <w:t xml:space="preserve"> </w:t>
      </w:r>
      <w:r>
        <w:rPr>
          <w:color w:val="365050"/>
          <w:sz w:val="23"/>
        </w:rPr>
        <w:t>reflect</w:t>
      </w:r>
      <w:r>
        <w:rPr>
          <w:color w:val="365050"/>
          <w:spacing w:val="-5"/>
          <w:sz w:val="23"/>
        </w:rPr>
        <w:t xml:space="preserve"> </w:t>
      </w:r>
      <w:r>
        <w:rPr>
          <w:color w:val="365050"/>
          <w:sz w:val="23"/>
        </w:rPr>
        <w:t>on</w:t>
      </w:r>
      <w:r>
        <w:rPr>
          <w:color w:val="365050"/>
          <w:spacing w:val="-6"/>
          <w:sz w:val="23"/>
        </w:rPr>
        <w:t xml:space="preserve"> </w:t>
      </w:r>
      <w:r>
        <w:rPr>
          <w:color w:val="365050"/>
          <w:sz w:val="23"/>
        </w:rPr>
        <w:t>the</w:t>
      </w:r>
      <w:r>
        <w:rPr>
          <w:color w:val="365050"/>
          <w:spacing w:val="-5"/>
          <w:sz w:val="23"/>
        </w:rPr>
        <w:t xml:space="preserve"> </w:t>
      </w:r>
      <w:r>
        <w:rPr>
          <w:color w:val="365050"/>
          <w:sz w:val="23"/>
        </w:rPr>
        <w:t>lesson</w:t>
      </w:r>
      <w:r>
        <w:rPr>
          <w:color w:val="365050"/>
          <w:spacing w:val="-6"/>
          <w:sz w:val="23"/>
        </w:rPr>
        <w:t xml:space="preserve"> </w:t>
      </w:r>
      <w:r>
        <w:rPr>
          <w:color w:val="365050"/>
          <w:sz w:val="23"/>
        </w:rPr>
        <w:t>in</w:t>
      </w:r>
      <w:r>
        <w:rPr>
          <w:color w:val="365050"/>
          <w:spacing w:val="-6"/>
          <w:sz w:val="23"/>
        </w:rPr>
        <w:t xml:space="preserve"> </w:t>
      </w:r>
      <w:r>
        <w:rPr>
          <w:color w:val="365050"/>
          <w:sz w:val="23"/>
        </w:rPr>
        <w:t>writing</w:t>
      </w:r>
      <w:r>
        <w:rPr>
          <w:color w:val="365050"/>
          <w:spacing w:val="-7"/>
          <w:sz w:val="23"/>
        </w:rPr>
        <w:t xml:space="preserve"> </w:t>
      </w:r>
      <w:r>
        <w:rPr>
          <w:color w:val="365050"/>
          <w:sz w:val="23"/>
        </w:rPr>
        <w:t>and/or</w:t>
      </w:r>
      <w:r>
        <w:rPr>
          <w:color w:val="365050"/>
          <w:spacing w:val="-7"/>
          <w:sz w:val="23"/>
        </w:rPr>
        <w:t xml:space="preserve"> </w:t>
      </w:r>
      <w:r>
        <w:rPr>
          <w:color w:val="365050"/>
          <w:sz w:val="23"/>
        </w:rPr>
        <w:t>orally,</w:t>
      </w:r>
      <w:r>
        <w:rPr>
          <w:color w:val="365050"/>
          <w:spacing w:val="-7"/>
          <w:sz w:val="23"/>
        </w:rPr>
        <w:t xml:space="preserve"> </w:t>
      </w:r>
      <w:r>
        <w:rPr>
          <w:color w:val="365050"/>
          <w:sz w:val="23"/>
        </w:rPr>
        <w:t>including</w:t>
      </w:r>
      <w:r>
        <w:rPr>
          <w:color w:val="365050"/>
          <w:spacing w:val="-7"/>
          <w:sz w:val="23"/>
        </w:rPr>
        <w:t xml:space="preserve"> </w:t>
      </w:r>
      <w:r>
        <w:rPr>
          <w:color w:val="365050"/>
          <w:sz w:val="23"/>
        </w:rPr>
        <w:t>about what they learned and what you, as the teacher, might do</w:t>
      </w:r>
      <w:r>
        <w:rPr>
          <w:color w:val="365050"/>
          <w:spacing w:val="-1"/>
          <w:sz w:val="23"/>
        </w:rPr>
        <w:t xml:space="preserve"> </w:t>
      </w:r>
      <w:r>
        <w:rPr>
          <w:color w:val="365050"/>
          <w:sz w:val="23"/>
        </w:rPr>
        <w:t>to</w:t>
      </w:r>
      <w:r>
        <w:rPr>
          <w:color w:val="365050"/>
          <w:spacing w:val="-1"/>
          <w:sz w:val="23"/>
        </w:rPr>
        <w:t xml:space="preserve"> </w:t>
      </w:r>
      <w:r>
        <w:rPr>
          <w:color w:val="365050"/>
          <w:sz w:val="23"/>
        </w:rPr>
        <w:t xml:space="preserve">improve the lesson next </w:t>
      </w:r>
      <w:r>
        <w:rPr>
          <w:color w:val="365050"/>
          <w:spacing w:val="-2"/>
          <w:sz w:val="23"/>
        </w:rPr>
        <w:t>time.</w:t>
      </w:r>
    </w:p>
    <w:p w14:paraId="123FFDD3" w14:textId="77777777" w:rsidR="000B2CF6" w:rsidRDefault="00FE4610" w:rsidP="00D00532">
      <w:pPr>
        <w:pStyle w:val="H2"/>
      </w:pPr>
      <w:bookmarkStart w:id="811" w:name="_Toc188362858"/>
      <w:bookmarkStart w:id="812" w:name="_Toc188363238"/>
      <w:bookmarkStart w:id="813" w:name="_Toc188444491"/>
      <w:bookmarkStart w:id="814" w:name="_Toc188523001"/>
      <w:r>
        <w:t>Expand</w:t>
      </w:r>
      <w:r>
        <w:rPr>
          <w:spacing w:val="-11"/>
        </w:rPr>
        <w:t xml:space="preserve"> </w:t>
      </w:r>
      <w:r>
        <w:t>Knowledge</w:t>
      </w:r>
      <w:r>
        <w:rPr>
          <w:spacing w:val="-8"/>
        </w:rPr>
        <w:t xml:space="preserve"> </w:t>
      </w:r>
      <w:r>
        <w:t>+</w:t>
      </w:r>
      <w:r>
        <w:rPr>
          <w:spacing w:val="-8"/>
        </w:rPr>
        <w:t xml:space="preserve"> </w:t>
      </w:r>
      <w:r>
        <w:t>Skills</w:t>
      </w:r>
      <w:bookmarkEnd w:id="811"/>
      <w:bookmarkEnd w:id="812"/>
      <w:bookmarkEnd w:id="813"/>
      <w:bookmarkEnd w:id="814"/>
    </w:p>
    <w:p w14:paraId="123FFDD4" w14:textId="77777777" w:rsidR="000B2CF6" w:rsidRDefault="00FE4610" w:rsidP="00271538">
      <w:pPr>
        <w:pStyle w:val="ListParagraph"/>
        <w:numPr>
          <w:ilvl w:val="0"/>
          <w:numId w:val="100"/>
        </w:numPr>
        <w:tabs>
          <w:tab w:val="left" w:pos="1630"/>
          <w:tab w:val="left" w:pos="1632"/>
        </w:tabs>
        <w:spacing w:before="149"/>
        <w:ind w:right="3496" w:hanging="362"/>
        <w:rPr>
          <w:rFonts w:ascii="Symbol" w:hAnsi="Symbol"/>
          <w:color w:val="00AFAE"/>
        </w:rPr>
      </w:pPr>
      <w:r>
        <w:rPr>
          <w:color w:val="365050"/>
          <w:sz w:val="23"/>
        </w:rPr>
        <w:t>Bowling,</w:t>
      </w:r>
      <w:r>
        <w:rPr>
          <w:color w:val="365050"/>
          <w:spacing w:val="-11"/>
          <w:sz w:val="23"/>
        </w:rPr>
        <w:t xml:space="preserve"> </w:t>
      </w:r>
      <w:r>
        <w:rPr>
          <w:color w:val="365050"/>
          <w:sz w:val="23"/>
        </w:rPr>
        <w:t>Terra</w:t>
      </w:r>
      <w:r>
        <w:rPr>
          <w:color w:val="365050"/>
          <w:spacing w:val="-9"/>
          <w:sz w:val="23"/>
        </w:rPr>
        <w:t xml:space="preserve"> </w:t>
      </w:r>
      <w:r>
        <w:rPr>
          <w:color w:val="365050"/>
          <w:sz w:val="23"/>
        </w:rPr>
        <w:t>(2023).</w:t>
      </w:r>
      <w:r>
        <w:rPr>
          <w:color w:val="365050"/>
          <w:spacing w:val="-9"/>
          <w:sz w:val="23"/>
        </w:rPr>
        <w:t xml:space="preserve"> </w:t>
      </w:r>
      <w:r>
        <w:rPr>
          <w:color w:val="365050"/>
          <w:sz w:val="23"/>
        </w:rPr>
        <w:t>“Great</w:t>
      </w:r>
      <w:r>
        <w:rPr>
          <w:color w:val="365050"/>
          <w:spacing w:val="-9"/>
          <w:sz w:val="23"/>
        </w:rPr>
        <w:t xml:space="preserve"> </w:t>
      </w:r>
      <w:r>
        <w:rPr>
          <w:color w:val="365050"/>
          <w:sz w:val="23"/>
        </w:rPr>
        <w:t>Lakes</w:t>
      </w:r>
      <w:r>
        <w:rPr>
          <w:color w:val="365050"/>
          <w:spacing w:val="-9"/>
          <w:sz w:val="23"/>
        </w:rPr>
        <w:t xml:space="preserve"> </w:t>
      </w:r>
      <w:r>
        <w:rPr>
          <w:color w:val="365050"/>
          <w:sz w:val="23"/>
        </w:rPr>
        <w:t>Crayfish</w:t>
      </w:r>
      <w:r>
        <w:rPr>
          <w:color w:val="365050"/>
          <w:spacing w:val="-9"/>
          <w:sz w:val="23"/>
        </w:rPr>
        <w:t xml:space="preserve"> </w:t>
      </w:r>
      <w:r>
        <w:rPr>
          <w:color w:val="365050"/>
          <w:sz w:val="23"/>
        </w:rPr>
        <w:t>Regulation.”</w:t>
      </w:r>
      <w:r>
        <w:rPr>
          <w:color w:val="365050"/>
          <w:spacing w:val="-9"/>
          <w:sz w:val="23"/>
        </w:rPr>
        <w:t xml:space="preserve"> </w:t>
      </w:r>
      <w:r>
        <w:rPr>
          <w:color w:val="365050"/>
          <w:sz w:val="23"/>
        </w:rPr>
        <w:t>See</w:t>
      </w:r>
      <w:r>
        <w:rPr>
          <w:color w:val="365050"/>
          <w:spacing w:val="-9"/>
          <w:sz w:val="23"/>
        </w:rPr>
        <w:t xml:space="preserve"> </w:t>
      </w:r>
      <w:r>
        <w:rPr>
          <w:color w:val="365050"/>
          <w:sz w:val="23"/>
        </w:rPr>
        <w:t>the</w:t>
      </w:r>
      <w:r>
        <w:rPr>
          <w:color w:val="365050"/>
          <w:spacing w:val="-9"/>
          <w:sz w:val="23"/>
        </w:rPr>
        <w:t xml:space="preserve"> </w:t>
      </w:r>
      <w:r>
        <w:rPr>
          <w:color w:val="365050"/>
          <w:sz w:val="23"/>
        </w:rPr>
        <w:t>link</w:t>
      </w:r>
      <w:r>
        <w:rPr>
          <w:color w:val="365050"/>
          <w:spacing w:val="-9"/>
          <w:sz w:val="23"/>
        </w:rPr>
        <w:t xml:space="preserve"> </w:t>
      </w:r>
      <w:r>
        <w:rPr>
          <w:color w:val="365050"/>
          <w:sz w:val="23"/>
        </w:rPr>
        <w:t xml:space="preserve">at: </w:t>
      </w:r>
      <w:hyperlink r:id="rId373">
        <w:r w:rsidR="000B2CF6">
          <w:rPr>
            <w:color w:val="0481D9"/>
            <w:spacing w:val="-2"/>
            <w:sz w:val="23"/>
            <w:u w:val="single" w:color="0481D9"/>
          </w:rPr>
          <w:t>invasivecrayfish.org/publications</w:t>
        </w:r>
      </w:hyperlink>
    </w:p>
    <w:p w14:paraId="123FFDD5" w14:textId="77777777" w:rsidR="000B2CF6" w:rsidRDefault="00FE4610" w:rsidP="00271538">
      <w:pPr>
        <w:pStyle w:val="ListParagraph"/>
        <w:numPr>
          <w:ilvl w:val="0"/>
          <w:numId w:val="100"/>
        </w:numPr>
        <w:tabs>
          <w:tab w:val="left" w:pos="1630"/>
          <w:tab w:val="left" w:pos="1632"/>
        </w:tabs>
        <w:spacing w:before="119"/>
        <w:ind w:right="2385" w:hanging="362"/>
        <w:rPr>
          <w:rFonts w:ascii="Symbol" w:hAnsi="Symbol"/>
          <w:color w:val="00AFAE"/>
        </w:rPr>
      </w:pPr>
      <w:r>
        <w:rPr>
          <w:color w:val="365050"/>
          <w:sz w:val="23"/>
        </w:rPr>
        <w:t>“Crayfish</w:t>
      </w:r>
      <w:r>
        <w:rPr>
          <w:color w:val="365050"/>
          <w:spacing w:val="-13"/>
          <w:sz w:val="23"/>
        </w:rPr>
        <w:t xml:space="preserve"> </w:t>
      </w:r>
      <w:r>
        <w:rPr>
          <w:color w:val="365050"/>
          <w:sz w:val="23"/>
        </w:rPr>
        <w:t>Biology.”</w:t>
      </w:r>
      <w:r>
        <w:rPr>
          <w:color w:val="365050"/>
          <w:spacing w:val="-12"/>
          <w:sz w:val="23"/>
        </w:rPr>
        <w:t xml:space="preserve"> </w:t>
      </w:r>
      <w:r>
        <w:rPr>
          <w:color w:val="365050"/>
          <w:sz w:val="23"/>
        </w:rPr>
        <w:t>Biological</w:t>
      </w:r>
      <w:r>
        <w:rPr>
          <w:color w:val="365050"/>
          <w:spacing w:val="-13"/>
          <w:sz w:val="23"/>
        </w:rPr>
        <w:t xml:space="preserve"> </w:t>
      </w:r>
      <w:r>
        <w:rPr>
          <w:color w:val="365050"/>
          <w:sz w:val="23"/>
        </w:rPr>
        <w:t>Surveys</w:t>
      </w:r>
      <w:r>
        <w:rPr>
          <w:color w:val="365050"/>
          <w:spacing w:val="-11"/>
          <w:sz w:val="23"/>
        </w:rPr>
        <w:t xml:space="preserve"> </w:t>
      </w:r>
      <w:r>
        <w:rPr>
          <w:color w:val="365050"/>
          <w:sz w:val="23"/>
        </w:rPr>
        <w:t>and</w:t>
      </w:r>
      <w:r>
        <w:rPr>
          <w:color w:val="365050"/>
          <w:spacing w:val="-10"/>
          <w:sz w:val="23"/>
        </w:rPr>
        <w:t xml:space="preserve"> </w:t>
      </w:r>
      <w:r>
        <w:rPr>
          <w:color w:val="365050"/>
          <w:sz w:val="23"/>
        </w:rPr>
        <w:t>Assessment</w:t>
      </w:r>
      <w:r>
        <w:rPr>
          <w:color w:val="365050"/>
          <w:spacing w:val="-10"/>
          <w:sz w:val="23"/>
        </w:rPr>
        <w:t xml:space="preserve"> </w:t>
      </w:r>
      <w:r>
        <w:rPr>
          <w:color w:val="365050"/>
          <w:sz w:val="23"/>
        </w:rPr>
        <w:t>Program.</w:t>
      </w:r>
      <w:r>
        <w:rPr>
          <w:color w:val="365050"/>
          <w:spacing w:val="-12"/>
          <w:sz w:val="23"/>
        </w:rPr>
        <w:t xml:space="preserve"> </w:t>
      </w:r>
      <w:r>
        <w:rPr>
          <w:color w:val="365050"/>
          <w:sz w:val="23"/>
        </w:rPr>
        <w:t>University</w:t>
      </w:r>
      <w:r>
        <w:rPr>
          <w:color w:val="365050"/>
          <w:spacing w:val="-13"/>
          <w:sz w:val="23"/>
        </w:rPr>
        <w:t xml:space="preserve"> </w:t>
      </w:r>
      <w:r>
        <w:rPr>
          <w:color w:val="365050"/>
          <w:sz w:val="23"/>
        </w:rPr>
        <w:t>of</w:t>
      </w:r>
      <w:r>
        <w:rPr>
          <w:color w:val="365050"/>
          <w:spacing w:val="-11"/>
          <w:sz w:val="23"/>
        </w:rPr>
        <w:t xml:space="preserve"> </w:t>
      </w:r>
      <w:r>
        <w:rPr>
          <w:color w:val="365050"/>
          <w:sz w:val="23"/>
        </w:rPr>
        <w:t xml:space="preserve">Illinois: </w:t>
      </w:r>
      <w:hyperlink r:id="rId374">
        <w:r w:rsidR="000B2CF6">
          <w:rPr>
            <w:color w:val="0481D9"/>
            <w:spacing w:val="-2"/>
            <w:sz w:val="23"/>
            <w:u w:val="single" w:color="0481D9"/>
          </w:rPr>
          <w:t>publish.illinois.edu/biologicalsurveys/research/crayfish-biology</w:t>
        </w:r>
      </w:hyperlink>
    </w:p>
    <w:p w14:paraId="123FFDD6" w14:textId="77777777" w:rsidR="000B2CF6" w:rsidRDefault="00FE4610" w:rsidP="00271538">
      <w:pPr>
        <w:pStyle w:val="ListParagraph"/>
        <w:numPr>
          <w:ilvl w:val="0"/>
          <w:numId w:val="100"/>
        </w:numPr>
        <w:tabs>
          <w:tab w:val="left" w:pos="1630"/>
          <w:tab w:val="left" w:pos="1632"/>
        </w:tabs>
        <w:spacing w:before="119"/>
        <w:ind w:right="3238" w:hanging="362"/>
        <w:rPr>
          <w:rFonts w:ascii="Symbol" w:hAnsi="Symbol"/>
          <w:color w:val="00AFAE"/>
        </w:rPr>
      </w:pPr>
      <w:r>
        <w:rPr>
          <w:color w:val="365050"/>
          <w:sz w:val="23"/>
        </w:rPr>
        <w:t xml:space="preserve">“Identifying Crayfish.” Illinois Natural History Survey: </w:t>
      </w:r>
      <w:hyperlink r:id="rId375">
        <w:r w:rsidR="000B2CF6">
          <w:rPr>
            <w:color w:val="0481D9"/>
            <w:spacing w:val="-4"/>
            <w:sz w:val="23"/>
            <w:u w:val="single" w:color="0481D9"/>
          </w:rPr>
          <w:t>hmdc.mo.gov/sites/default/files/2020-07/crayfish_ID_brochure_6-08_0.pdf</w:t>
        </w:r>
      </w:hyperlink>
    </w:p>
    <w:p w14:paraId="123FFDD7" w14:textId="77777777" w:rsidR="000B2CF6" w:rsidRDefault="00FE4610" w:rsidP="00271538">
      <w:pPr>
        <w:pStyle w:val="ListParagraph"/>
        <w:numPr>
          <w:ilvl w:val="0"/>
          <w:numId w:val="100"/>
        </w:numPr>
        <w:tabs>
          <w:tab w:val="left" w:pos="1630"/>
          <w:tab w:val="left" w:pos="1632"/>
        </w:tabs>
        <w:ind w:right="4336" w:hanging="362"/>
        <w:rPr>
          <w:rFonts w:ascii="Symbol" w:hAnsi="Symbol"/>
          <w:color w:val="00AFAE"/>
        </w:rPr>
      </w:pPr>
      <w:r>
        <w:rPr>
          <w:color w:val="365050"/>
          <w:sz w:val="23"/>
        </w:rPr>
        <w:t xml:space="preserve">“Rusty Crayfish: A Nasty Invader.” Univ. of Minnesota Ext.: </w:t>
      </w:r>
      <w:hyperlink r:id="rId376">
        <w:r w:rsidR="000B2CF6" w:rsidRPr="00F67837">
          <w:rPr>
            <w:color w:val="0481D9"/>
            <w:spacing w:val="-4"/>
            <w:sz w:val="23"/>
            <w:szCs w:val="23"/>
            <w:u w:val="single" w:color="0481D9"/>
          </w:rPr>
          <w:t>bonelakewi.com/docs/LakeStewardship/RustyCrayfishNasty.pdf</w:t>
        </w:r>
      </w:hyperlink>
    </w:p>
    <w:p w14:paraId="123FFDD8" w14:textId="2EA20506" w:rsidR="000B2CF6" w:rsidRPr="003F712A" w:rsidRDefault="00FE4610" w:rsidP="00271538">
      <w:pPr>
        <w:pStyle w:val="ListParagraph"/>
        <w:numPr>
          <w:ilvl w:val="0"/>
          <w:numId w:val="100"/>
        </w:numPr>
        <w:tabs>
          <w:tab w:val="left" w:pos="1632"/>
        </w:tabs>
        <w:spacing w:before="122"/>
        <w:ind w:right="1321"/>
        <w:rPr>
          <w:rFonts w:ascii="Symbol" w:hAnsi="Symbol"/>
          <w:color w:val="0481D9"/>
        </w:rPr>
      </w:pPr>
      <w:r>
        <w:rPr>
          <w:sz w:val="23"/>
        </w:rPr>
        <w:t>“</w:t>
      </w:r>
      <w:r w:rsidR="006643EC">
        <w:rPr>
          <w:sz w:val="23"/>
        </w:rPr>
        <w:t>How one scientist enlisted a lakeside community to study (and eat) invasive crayfish</w:t>
      </w:r>
      <w:r>
        <w:rPr>
          <w:sz w:val="23"/>
        </w:rPr>
        <w:t xml:space="preserve">” </w:t>
      </w:r>
      <w:r w:rsidR="003F712A">
        <w:rPr>
          <w:sz w:val="23"/>
        </w:rPr>
        <w:t>Cascade PBS</w:t>
      </w:r>
      <w:r>
        <w:rPr>
          <w:spacing w:val="-2"/>
          <w:sz w:val="23"/>
        </w:rPr>
        <w:t>:</w:t>
      </w:r>
      <w:r w:rsidR="003F712A">
        <w:rPr>
          <w:spacing w:val="-15"/>
          <w:sz w:val="23"/>
        </w:rPr>
        <w:t xml:space="preserve"> </w:t>
      </w:r>
      <w:hyperlink r:id="rId377" w:history="1">
        <w:r w:rsidR="003F712A" w:rsidRPr="003F712A">
          <w:rPr>
            <w:rStyle w:val="Hyperlink"/>
            <w:color w:val="0481D9"/>
            <w:spacing w:val="-15"/>
            <w:sz w:val="23"/>
          </w:rPr>
          <w:t>cascadepbs.org/2019/09/how-one-scientist-enlisted-lakeside-community-study-and-eat-invasive-crayfish</w:t>
        </w:r>
      </w:hyperlink>
    </w:p>
    <w:p w14:paraId="123FFDD9" w14:textId="77777777" w:rsidR="000B2CF6" w:rsidRPr="00D00532" w:rsidRDefault="00FE4610" w:rsidP="00D00532">
      <w:pPr>
        <w:pStyle w:val="H3CCC"/>
        <w:spacing w:before="240"/>
        <w:rPr>
          <w:color w:val="365050"/>
          <w:sz w:val="23"/>
          <w:szCs w:val="23"/>
        </w:rPr>
      </w:pPr>
      <w:bookmarkStart w:id="815" w:name="_Toc188362859"/>
      <w:bookmarkStart w:id="816" w:name="_Toc188363239"/>
      <w:bookmarkStart w:id="817" w:name="_Toc188444492"/>
      <w:bookmarkStart w:id="818" w:name="_Toc188523002"/>
      <w:r w:rsidRPr="00D00532">
        <w:rPr>
          <w:color w:val="365050"/>
          <w:sz w:val="23"/>
          <w:szCs w:val="23"/>
        </w:rPr>
        <w:t>Data</w:t>
      </w:r>
      <w:r w:rsidRPr="00D00532">
        <w:rPr>
          <w:color w:val="365050"/>
          <w:spacing w:val="-9"/>
          <w:sz w:val="23"/>
          <w:szCs w:val="23"/>
        </w:rPr>
        <w:t xml:space="preserve"> </w:t>
      </w:r>
      <w:r w:rsidRPr="00D00532">
        <w:rPr>
          <w:color w:val="365050"/>
          <w:sz w:val="23"/>
          <w:szCs w:val="23"/>
        </w:rPr>
        <w:t>Collection</w:t>
      </w:r>
      <w:r w:rsidRPr="00D00532">
        <w:rPr>
          <w:color w:val="365050"/>
          <w:spacing w:val="-9"/>
          <w:sz w:val="23"/>
          <w:szCs w:val="23"/>
        </w:rPr>
        <w:t xml:space="preserve"> </w:t>
      </w:r>
      <w:r w:rsidRPr="00D00532">
        <w:rPr>
          <w:color w:val="365050"/>
          <w:sz w:val="23"/>
          <w:szCs w:val="23"/>
        </w:rPr>
        <w:t>Guidance/Lesson</w:t>
      </w:r>
      <w:r w:rsidRPr="00D00532">
        <w:rPr>
          <w:color w:val="365050"/>
          <w:spacing w:val="-8"/>
          <w:sz w:val="23"/>
          <w:szCs w:val="23"/>
        </w:rPr>
        <w:t xml:space="preserve"> </w:t>
      </w:r>
      <w:r w:rsidRPr="00D00532">
        <w:rPr>
          <w:color w:val="365050"/>
          <w:spacing w:val="-4"/>
          <w:sz w:val="23"/>
          <w:szCs w:val="23"/>
        </w:rPr>
        <w:t>Plans</w:t>
      </w:r>
      <w:bookmarkEnd w:id="815"/>
      <w:bookmarkEnd w:id="816"/>
      <w:bookmarkEnd w:id="817"/>
      <w:bookmarkEnd w:id="818"/>
    </w:p>
    <w:p w14:paraId="123FFDDA" w14:textId="77777777" w:rsidR="000B2CF6" w:rsidRDefault="00FE4610" w:rsidP="00271538">
      <w:pPr>
        <w:pStyle w:val="ListParagraph"/>
        <w:numPr>
          <w:ilvl w:val="0"/>
          <w:numId w:val="100"/>
        </w:numPr>
        <w:tabs>
          <w:tab w:val="left" w:pos="1632"/>
        </w:tabs>
        <w:spacing w:before="119"/>
        <w:ind w:right="1545"/>
        <w:rPr>
          <w:rFonts w:ascii="Symbol" w:hAnsi="Symbol"/>
          <w:color w:val="00AFAE"/>
        </w:rPr>
      </w:pPr>
      <w:r>
        <w:rPr>
          <w:color w:val="365050"/>
          <w:sz w:val="23"/>
        </w:rPr>
        <w:t xml:space="preserve">Larson, E.R. and Olden, A.D. (2016). “Field Sampling Techniques for Crayfish.” In book: </w:t>
      </w:r>
      <w:r>
        <w:rPr>
          <w:i/>
          <w:color w:val="365050"/>
          <w:sz w:val="23"/>
        </w:rPr>
        <w:t>Biology</w:t>
      </w:r>
      <w:r>
        <w:rPr>
          <w:i/>
          <w:color w:val="365050"/>
          <w:spacing w:val="-13"/>
          <w:sz w:val="23"/>
        </w:rPr>
        <w:t xml:space="preserve"> </w:t>
      </w:r>
      <w:r>
        <w:rPr>
          <w:i/>
          <w:color w:val="365050"/>
          <w:sz w:val="23"/>
        </w:rPr>
        <w:t>and</w:t>
      </w:r>
      <w:r>
        <w:rPr>
          <w:i/>
          <w:color w:val="365050"/>
          <w:spacing w:val="-13"/>
          <w:sz w:val="23"/>
        </w:rPr>
        <w:t xml:space="preserve"> </w:t>
      </w:r>
      <w:r>
        <w:rPr>
          <w:i/>
          <w:color w:val="365050"/>
          <w:sz w:val="23"/>
        </w:rPr>
        <w:t>Ecology</w:t>
      </w:r>
      <w:r>
        <w:rPr>
          <w:i/>
          <w:color w:val="365050"/>
          <w:spacing w:val="-13"/>
          <w:sz w:val="23"/>
        </w:rPr>
        <w:t xml:space="preserve"> </w:t>
      </w:r>
      <w:r>
        <w:rPr>
          <w:i/>
          <w:color w:val="365050"/>
          <w:sz w:val="23"/>
        </w:rPr>
        <w:t>of</w:t>
      </w:r>
      <w:r>
        <w:rPr>
          <w:i/>
          <w:color w:val="365050"/>
          <w:spacing w:val="-13"/>
          <w:sz w:val="23"/>
        </w:rPr>
        <w:t xml:space="preserve"> </w:t>
      </w:r>
      <w:r>
        <w:rPr>
          <w:i/>
          <w:color w:val="365050"/>
          <w:sz w:val="23"/>
        </w:rPr>
        <w:t>Crayfish</w:t>
      </w:r>
      <w:r>
        <w:rPr>
          <w:color w:val="365050"/>
          <w:sz w:val="23"/>
        </w:rPr>
        <w:t>,</w:t>
      </w:r>
      <w:r>
        <w:rPr>
          <w:color w:val="365050"/>
          <w:spacing w:val="-13"/>
          <w:sz w:val="23"/>
        </w:rPr>
        <w:t xml:space="preserve"> </w:t>
      </w:r>
      <w:r>
        <w:rPr>
          <w:color w:val="365050"/>
          <w:sz w:val="23"/>
        </w:rPr>
        <w:t>pp.287-324:</w:t>
      </w:r>
      <w:r>
        <w:rPr>
          <w:color w:val="365050"/>
          <w:spacing w:val="-13"/>
          <w:sz w:val="23"/>
        </w:rPr>
        <w:t xml:space="preserve"> </w:t>
      </w:r>
      <w:hyperlink r:id="rId378">
        <w:r w:rsidR="000B2CF6">
          <w:rPr>
            <w:color w:val="0481D9"/>
            <w:sz w:val="23"/>
            <w:u w:val="single" w:color="0481D9"/>
          </w:rPr>
          <w:t>depts.washington.edu/oldenlab/wordpress/wp-</w:t>
        </w:r>
      </w:hyperlink>
      <w:r>
        <w:rPr>
          <w:color w:val="0481D9"/>
          <w:sz w:val="23"/>
        </w:rPr>
        <w:t xml:space="preserve"> </w:t>
      </w:r>
      <w:hyperlink r:id="rId379">
        <w:r w:rsidR="000B2CF6">
          <w:rPr>
            <w:color w:val="0481D9"/>
            <w:spacing w:val="-2"/>
            <w:sz w:val="23"/>
            <w:u w:val="single" w:color="0481D9"/>
          </w:rPr>
          <w:t>content/uploads/2013/01/Crayfish_Chapter2016.pdf</w:t>
        </w:r>
      </w:hyperlink>
    </w:p>
    <w:p w14:paraId="123FFDDB" w14:textId="77777777" w:rsidR="000B2CF6" w:rsidRDefault="00FE4610" w:rsidP="00271538">
      <w:pPr>
        <w:pStyle w:val="ListParagraph"/>
        <w:numPr>
          <w:ilvl w:val="0"/>
          <w:numId w:val="100"/>
        </w:numPr>
        <w:tabs>
          <w:tab w:val="left" w:pos="1632"/>
        </w:tabs>
        <w:spacing w:before="121"/>
        <w:ind w:right="2656"/>
        <w:rPr>
          <w:rFonts w:ascii="Symbol" w:hAnsi="Symbol"/>
          <w:color w:val="00AFAE"/>
        </w:rPr>
      </w:pPr>
      <w:r>
        <w:rPr>
          <w:color w:val="365050"/>
          <w:sz w:val="23"/>
        </w:rPr>
        <w:t xml:space="preserve">“Introducing Biodiversity and BioBlitz.” National Geographic: </w:t>
      </w:r>
      <w:hyperlink r:id="rId380">
        <w:r w:rsidR="000B2CF6">
          <w:rPr>
            <w:color w:val="0481D9"/>
            <w:spacing w:val="-4"/>
            <w:sz w:val="23"/>
            <w:u w:val="single" w:color="0481D9"/>
          </w:rPr>
          <w:t>media.nationalgeographic.org/assets/activity/assets/introducing-biodiversity-and-</w:t>
        </w:r>
      </w:hyperlink>
      <w:r>
        <w:rPr>
          <w:color w:val="0481D9"/>
          <w:spacing w:val="-4"/>
          <w:sz w:val="23"/>
        </w:rPr>
        <w:t xml:space="preserve"> </w:t>
      </w:r>
      <w:hyperlink r:id="rId381">
        <w:r w:rsidR="000B2CF6">
          <w:rPr>
            <w:color w:val="0481D9"/>
            <w:spacing w:val="-2"/>
            <w:sz w:val="23"/>
            <w:u w:val="single" w:color="0481D9"/>
          </w:rPr>
          <w:t>bioblitz-1.pdf</w:t>
        </w:r>
      </w:hyperlink>
    </w:p>
    <w:p w14:paraId="123FFDDC" w14:textId="77777777" w:rsidR="000B2CF6" w:rsidRDefault="00FE4610" w:rsidP="00271538">
      <w:pPr>
        <w:pStyle w:val="ListParagraph"/>
        <w:numPr>
          <w:ilvl w:val="0"/>
          <w:numId w:val="100"/>
        </w:numPr>
        <w:tabs>
          <w:tab w:val="left" w:pos="1630"/>
          <w:tab w:val="left" w:pos="1632"/>
        </w:tabs>
        <w:ind w:right="2616" w:hanging="362"/>
        <w:rPr>
          <w:rFonts w:ascii="Symbol" w:hAnsi="Symbol"/>
          <w:color w:val="00AFAE"/>
        </w:rPr>
      </w:pPr>
      <w:r>
        <w:rPr>
          <w:color w:val="365050"/>
          <w:sz w:val="23"/>
        </w:rPr>
        <w:t xml:space="preserve">“Analyzing BioBlitz Data.” National Geographic: </w:t>
      </w:r>
      <w:hyperlink r:id="rId382">
        <w:r w:rsidR="000B2CF6">
          <w:rPr>
            <w:color w:val="0481D9"/>
            <w:spacing w:val="-2"/>
            <w:sz w:val="23"/>
            <w:u w:val="single" w:color="0481D9"/>
          </w:rPr>
          <w:t>media.nationalgeographic.org/assets/activity/assets/analyzing-bioblitz-data-1.pdf</w:t>
        </w:r>
        <w:r w:rsidR="000B2CF6">
          <w:rPr>
            <w:color w:val="0481D9"/>
            <w:spacing w:val="80"/>
            <w:sz w:val="23"/>
            <w:u w:val="single" w:color="0481D9"/>
          </w:rPr>
          <w:t xml:space="preserve"> </w:t>
        </w:r>
      </w:hyperlink>
    </w:p>
    <w:p w14:paraId="123FFDDD" w14:textId="77777777" w:rsidR="000B2CF6" w:rsidRDefault="00FE4610" w:rsidP="00271538">
      <w:pPr>
        <w:pStyle w:val="ListParagraph"/>
        <w:numPr>
          <w:ilvl w:val="0"/>
          <w:numId w:val="100"/>
        </w:numPr>
        <w:tabs>
          <w:tab w:val="left" w:pos="1632"/>
        </w:tabs>
        <w:spacing w:before="119"/>
        <w:ind w:right="2549"/>
        <w:rPr>
          <w:rFonts w:ascii="Symbol" w:hAnsi="Symbol"/>
          <w:color w:val="00AFAE"/>
        </w:rPr>
      </w:pPr>
      <w:r>
        <w:rPr>
          <w:color w:val="365050"/>
          <w:sz w:val="23"/>
        </w:rPr>
        <w:t>“Connecting</w:t>
      </w:r>
      <w:r>
        <w:rPr>
          <w:color w:val="365050"/>
          <w:spacing w:val="-10"/>
          <w:sz w:val="23"/>
        </w:rPr>
        <w:t xml:space="preserve"> </w:t>
      </w:r>
      <w:r>
        <w:rPr>
          <w:color w:val="365050"/>
          <w:sz w:val="23"/>
        </w:rPr>
        <w:t>Students</w:t>
      </w:r>
      <w:r>
        <w:rPr>
          <w:color w:val="365050"/>
          <w:spacing w:val="-8"/>
          <w:sz w:val="23"/>
        </w:rPr>
        <w:t xml:space="preserve"> </w:t>
      </w:r>
      <w:r>
        <w:rPr>
          <w:color w:val="365050"/>
          <w:sz w:val="23"/>
        </w:rPr>
        <w:t>to</w:t>
      </w:r>
      <w:r>
        <w:rPr>
          <w:color w:val="365050"/>
          <w:spacing w:val="-11"/>
          <w:sz w:val="23"/>
        </w:rPr>
        <w:t xml:space="preserve"> </w:t>
      </w:r>
      <w:r>
        <w:rPr>
          <w:color w:val="365050"/>
          <w:sz w:val="23"/>
        </w:rPr>
        <w:t>Citizen</w:t>
      </w:r>
      <w:r>
        <w:rPr>
          <w:color w:val="365050"/>
          <w:spacing w:val="-7"/>
          <w:sz w:val="23"/>
        </w:rPr>
        <w:t xml:space="preserve"> </w:t>
      </w:r>
      <w:r>
        <w:rPr>
          <w:color w:val="365050"/>
          <w:sz w:val="23"/>
        </w:rPr>
        <w:t>Science</w:t>
      </w:r>
      <w:r>
        <w:rPr>
          <w:color w:val="365050"/>
          <w:spacing w:val="-9"/>
          <w:sz w:val="23"/>
        </w:rPr>
        <w:t xml:space="preserve"> </w:t>
      </w:r>
      <w:r>
        <w:rPr>
          <w:color w:val="365050"/>
          <w:sz w:val="23"/>
        </w:rPr>
        <w:t>and</w:t>
      </w:r>
      <w:r>
        <w:rPr>
          <w:color w:val="365050"/>
          <w:spacing w:val="-9"/>
          <w:sz w:val="23"/>
        </w:rPr>
        <w:t xml:space="preserve"> </w:t>
      </w:r>
      <w:r>
        <w:rPr>
          <w:color w:val="365050"/>
          <w:sz w:val="23"/>
        </w:rPr>
        <w:t>Curated</w:t>
      </w:r>
      <w:r>
        <w:rPr>
          <w:color w:val="365050"/>
          <w:spacing w:val="-7"/>
          <w:sz w:val="23"/>
        </w:rPr>
        <w:t xml:space="preserve"> </w:t>
      </w:r>
      <w:r>
        <w:rPr>
          <w:color w:val="365050"/>
          <w:sz w:val="23"/>
        </w:rPr>
        <w:t>Collections.”</w:t>
      </w:r>
      <w:r>
        <w:rPr>
          <w:color w:val="365050"/>
          <w:spacing w:val="-8"/>
          <w:sz w:val="23"/>
        </w:rPr>
        <w:t xml:space="preserve"> </w:t>
      </w:r>
      <w:hyperlink r:id="rId383">
        <w:r w:rsidR="000B2CF6">
          <w:rPr>
            <w:color w:val="365050"/>
            <w:sz w:val="23"/>
          </w:rPr>
          <w:t>North</w:t>
        </w:r>
        <w:r w:rsidR="000B2CF6">
          <w:rPr>
            <w:color w:val="365050"/>
            <w:spacing w:val="-10"/>
            <w:sz w:val="23"/>
          </w:rPr>
          <w:t xml:space="preserve"> </w:t>
        </w:r>
        <w:r w:rsidR="000B2CF6">
          <w:rPr>
            <w:color w:val="365050"/>
            <w:sz w:val="23"/>
          </w:rPr>
          <w:t>American</w:t>
        </w:r>
      </w:hyperlink>
      <w:r>
        <w:rPr>
          <w:color w:val="365050"/>
          <w:sz w:val="23"/>
        </w:rPr>
        <w:t xml:space="preserve"> </w:t>
      </w:r>
      <w:hyperlink r:id="rId384">
        <w:r w:rsidR="000B2CF6">
          <w:rPr>
            <w:color w:val="365050"/>
            <w:sz w:val="23"/>
          </w:rPr>
          <w:t>Network of Smal</w:t>
        </w:r>
      </w:hyperlink>
      <w:r>
        <w:rPr>
          <w:color w:val="365050"/>
          <w:sz w:val="23"/>
        </w:rPr>
        <w:t xml:space="preserve">l Herbaria: </w:t>
      </w:r>
      <w:hyperlink r:id="rId385">
        <w:r w:rsidR="000B2CF6">
          <w:rPr>
            <w:color w:val="0481D9"/>
            <w:sz w:val="23"/>
            <w:u w:val="single" w:color="0481D9"/>
          </w:rPr>
          <w:t>collectionseducation.org</w:t>
        </w:r>
      </w:hyperlink>
    </w:p>
    <w:p w14:paraId="123FFDDE" w14:textId="328C242C" w:rsidR="000B2CF6" w:rsidRDefault="00FE4610" w:rsidP="00271538">
      <w:pPr>
        <w:pStyle w:val="ListParagraph"/>
        <w:numPr>
          <w:ilvl w:val="0"/>
          <w:numId w:val="100"/>
        </w:numPr>
        <w:tabs>
          <w:tab w:val="left" w:pos="1632"/>
        </w:tabs>
        <w:ind w:right="1755"/>
        <w:rPr>
          <w:rFonts w:ascii="Symbol" w:hAnsi="Symbol"/>
          <w:color w:val="00AFAE"/>
        </w:rPr>
      </w:pPr>
      <w:r>
        <w:rPr>
          <w:i/>
          <w:color w:val="365050"/>
          <w:sz w:val="23"/>
        </w:rPr>
        <w:t>Crawfish Educational Materials for Grades K-8 &amp; High School Biology</w:t>
      </w:r>
      <w:r>
        <w:rPr>
          <w:color w:val="365050"/>
          <w:sz w:val="23"/>
        </w:rPr>
        <w:t xml:space="preserve">. Louisiana Crawfish Promotion and Research Board: </w:t>
      </w:r>
      <w:hyperlink r:id="rId386" w:history="1">
        <w:r w:rsidR="008A58FF" w:rsidRPr="008A58FF">
          <w:rPr>
            <w:rStyle w:val="Hyperlink"/>
            <w:color w:val="0481D9"/>
            <w:sz w:val="23"/>
            <w:szCs w:val="23"/>
          </w:rPr>
          <w:t>lsuagcenter.com/NR/rdonlyres/4884B6D1-62E6-4ED1-9964-77F2A3CB834A/46487/CrawfishLessonPlanK8HSLab1.pdf</w:t>
        </w:r>
      </w:hyperlink>
    </w:p>
    <w:p w14:paraId="59DCB95D" w14:textId="77777777" w:rsidR="00D008FB" w:rsidRDefault="00D008FB" w:rsidP="00271538">
      <w:pPr>
        <w:pStyle w:val="ListParagraph"/>
        <w:numPr>
          <w:ilvl w:val="0"/>
          <w:numId w:val="100"/>
        </w:numPr>
        <w:tabs>
          <w:tab w:val="left" w:pos="1551"/>
        </w:tabs>
        <w:rPr>
          <w:rFonts w:ascii="Symbol" w:hAnsi="Symbol"/>
          <w:color w:val="00AFAE"/>
        </w:rPr>
      </w:pPr>
      <w:r>
        <w:rPr>
          <w:color w:val="365050"/>
          <w:sz w:val="23"/>
        </w:rPr>
        <w:t xml:space="preserve">“COSIA Outreach Activities- </w:t>
      </w:r>
      <w:r w:rsidRPr="00D008FB">
        <w:rPr>
          <w:color w:val="365050"/>
          <w:sz w:val="23"/>
        </w:rPr>
        <w:t>Crayfish</w:t>
      </w:r>
      <w:r w:rsidRPr="00D008FB">
        <w:rPr>
          <w:color w:val="365050"/>
          <w:spacing w:val="-5"/>
          <w:sz w:val="23"/>
        </w:rPr>
        <w:t xml:space="preserve"> </w:t>
      </w:r>
      <w:r w:rsidRPr="00D008FB">
        <w:rPr>
          <w:color w:val="365050"/>
          <w:sz w:val="23"/>
        </w:rPr>
        <w:t>Investigations.”</w:t>
      </w:r>
      <w:r>
        <w:rPr>
          <w:color w:val="365050"/>
          <w:spacing w:val="-7"/>
          <w:sz w:val="23"/>
        </w:rPr>
        <w:t xml:space="preserve"> </w:t>
      </w:r>
      <w:r>
        <w:rPr>
          <w:color w:val="365050"/>
          <w:sz w:val="23"/>
        </w:rPr>
        <w:t>Lawrence</w:t>
      </w:r>
      <w:r>
        <w:rPr>
          <w:color w:val="365050"/>
          <w:spacing w:val="-6"/>
          <w:sz w:val="23"/>
        </w:rPr>
        <w:t xml:space="preserve"> </w:t>
      </w:r>
      <w:r>
        <w:rPr>
          <w:color w:val="365050"/>
          <w:sz w:val="23"/>
        </w:rPr>
        <w:t>Hall</w:t>
      </w:r>
      <w:r>
        <w:rPr>
          <w:color w:val="365050"/>
          <w:spacing w:val="-5"/>
          <w:sz w:val="23"/>
        </w:rPr>
        <w:t xml:space="preserve"> </w:t>
      </w:r>
      <w:r>
        <w:rPr>
          <w:color w:val="365050"/>
          <w:sz w:val="23"/>
        </w:rPr>
        <w:t>of</w:t>
      </w:r>
      <w:r>
        <w:rPr>
          <w:color w:val="365050"/>
          <w:spacing w:val="-3"/>
          <w:sz w:val="23"/>
        </w:rPr>
        <w:t xml:space="preserve"> </w:t>
      </w:r>
      <w:r>
        <w:rPr>
          <w:color w:val="365050"/>
          <w:spacing w:val="-2"/>
          <w:sz w:val="23"/>
        </w:rPr>
        <w:t>Science:</w:t>
      </w:r>
    </w:p>
    <w:p w14:paraId="03C01C26" w14:textId="77777777" w:rsidR="00D008FB" w:rsidRDefault="00D008FB" w:rsidP="00D008FB">
      <w:pPr>
        <w:pStyle w:val="BodyText"/>
        <w:ind w:left="1552"/>
      </w:pPr>
      <w:hyperlink r:id="rId387">
        <w:r>
          <w:rPr>
            <w:color w:val="0481D9"/>
            <w:spacing w:val="-2"/>
            <w:u w:val="single" w:color="0481D9"/>
          </w:rPr>
          <w:t>marestage.lawrencehallofscience.org/college-courses/COSIA/outreach-activities</w:t>
        </w:r>
      </w:hyperlink>
    </w:p>
    <w:p w14:paraId="123FFDE0" w14:textId="77777777" w:rsidR="000B2CF6" w:rsidRDefault="00FE4610" w:rsidP="00271538">
      <w:pPr>
        <w:pStyle w:val="ListParagraph"/>
        <w:numPr>
          <w:ilvl w:val="0"/>
          <w:numId w:val="100"/>
        </w:numPr>
        <w:tabs>
          <w:tab w:val="left" w:pos="1630"/>
        </w:tabs>
        <w:spacing w:before="121"/>
        <w:ind w:left="1630"/>
        <w:rPr>
          <w:rFonts w:ascii="Symbol" w:hAnsi="Symbol"/>
          <w:color w:val="00AFAE"/>
        </w:rPr>
      </w:pPr>
      <w:r>
        <w:rPr>
          <w:color w:val="365050"/>
          <w:sz w:val="23"/>
        </w:rPr>
        <w:t>“Seining</w:t>
      </w:r>
      <w:r>
        <w:rPr>
          <w:color w:val="365050"/>
          <w:spacing w:val="-15"/>
          <w:sz w:val="23"/>
        </w:rPr>
        <w:t xml:space="preserve"> </w:t>
      </w:r>
      <w:r>
        <w:rPr>
          <w:color w:val="365050"/>
          <w:sz w:val="23"/>
        </w:rPr>
        <w:t>at</w:t>
      </w:r>
      <w:r>
        <w:rPr>
          <w:color w:val="365050"/>
          <w:spacing w:val="-10"/>
          <w:sz w:val="23"/>
        </w:rPr>
        <w:t xml:space="preserve"> </w:t>
      </w:r>
      <w:r>
        <w:rPr>
          <w:color w:val="365050"/>
          <w:sz w:val="23"/>
        </w:rPr>
        <w:t>the</w:t>
      </w:r>
      <w:r>
        <w:rPr>
          <w:color w:val="365050"/>
          <w:spacing w:val="-8"/>
          <w:sz w:val="23"/>
        </w:rPr>
        <w:t xml:space="preserve"> </w:t>
      </w:r>
      <w:r>
        <w:rPr>
          <w:color w:val="365050"/>
          <w:sz w:val="23"/>
        </w:rPr>
        <w:t>River.”</w:t>
      </w:r>
      <w:r>
        <w:rPr>
          <w:color w:val="365050"/>
          <w:spacing w:val="-10"/>
          <w:sz w:val="23"/>
        </w:rPr>
        <w:t xml:space="preserve"> </w:t>
      </w:r>
      <w:r>
        <w:rPr>
          <w:color w:val="365050"/>
          <w:sz w:val="23"/>
        </w:rPr>
        <w:t>Kick</w:t>
      </w:r>
      <w:r>
        <w:rPr>
          <w:color w:val="365050"/>
          <w:spacing w:val="-9"/>
          <w:sz w:val="23"/>
        </w:rPr>
        <w:t xml:space="preserve"> </w:t>
      </w:r>
      <w:r>
        <w:rPr>
          <w:color w:val="365050"/>
          <w:sz w:val="23"/>
        </w:rPr>
        <w:t>net/seine</w:t>
      </w:r>
      <w:r>
        <w:rPr>
          <w:color w:val="365050"/>
          <w:spacing w:val="-9"/>
          <w:sz w:val="23"/>
        </w:rPr>
        <w:t xml:space="preserve"> </w:t>
      </w:r>
      <w:r>
        <w:rPr>
          <w:color w:val="365050"/>
          <w:sz w:val="23"/>
        </w:rPr>
        <w:t>net</w:t>
      </w:r>
      <w:r>
        <w:rPr>
          <w:color w:val="365050"/>
          <w:spacing w:val="-10"/>
          <w:sz w:val="23"/>
        </w:rPr>
        <w:t xml:space="preserve"> </w:t>
      </w:r>
      <w:r>
        <w:rPr>
          <w:color w:val="365050"/>
          <w:sz w:val="23"/>
        </w:rPr>
        <w:t>demonstration:</w:t>
      </w:r>
      <w:r>
        <w:rPr>
          <w:color w:val="365050"/>
          <w:spacing w:val="-8"/>
          <w:sz w:val="23"/>
        </w:rPr>
        <w:t xml:space="preserve"> </w:t>
      </w:r>
      <w:hyperlink r:id="rId388">
        <w:r w:rsidR="000B2CF6">
          <w:rPr>
            <w:color w:val="0481D9"/>
            <w:sz w:val="23"/>
            <w:u w:val="single" w:color="0481D9"/>
          </w:rPr>
          <w:t>youtu.be/Rh6nF-</w:t>
        </w:r>
        <w:r w:rsidR="000B2CF6">
          <w:rPr>
            <w:color w:val="0481D9"/>
            <w:spacing w:val="-2"/>
            <w:sz w:val="23"/>
            <w:u w:val="single" w:color="0481D9"/>
          </w:rPr>
          <w:t>kFKf4</w:t>
        </w:r>
      </w:hyperlink>
    </w:p>
    <w:p w14:paraId="123FFDE1" w14:textId="77777777" w:rsidR="000B2CF6" w:rsidRDefault="000B2CF6">
      <w:pPr>
        <w:rPr>
          <w:rFonts w:ascii="Symbol" w:hAnsi="Symbol"/>
        </w:rPr>
        <w:sectPr w:rsidR="000B2CF6">
          <w:pgSz w:w="12240" w:h="15840"/>
          <w:pgMar w:top="700" w:right="160" w:bottom="200" w:left="240" w:header="0" w:footer="4" w:gutter="0"/>
          <w:cols w:space="720"/>
        </w:sectPr>
      </w:pPr>
    </w:p>
    <w:p w14:paraId="123FFDE2" w14:textId="77777777" w:rsidR="000B2CF6" w:rsidRPr="00D00532" w:rsidRDefault="00FE4610" w:rsidP="00D00532">
      <w:pPr>
        <w:pStyle w:val="H3CCC"/>
        <w:spacing w:before="240"/>
        <w:rPr>
          <w:color w:val="365050"/>
          <w:sz w:val="23"/>
          <w:szCs w:val="23"/>
        </w:rPr>
      </w:pPr>
      <w:bookmarkStart w:id="819" w:name="_Toc188362860"/>
      <w:bookmarkStart w:id="820" w:name="_Toc188363240"/>
      <w:bookmarkStart w:id="821" w:name="_Toc188444493"/>
      <w:bookmarkStart w:id="822" w:name="_Toc188523003"/>
      <w:r w:rsidRPr="00D00532">
        <w:rPr>
          <w:color w:val="365050"/>
          <w:sz w:val="23"/>
          <w:szCs w:val="23"/>
        </w:rPr>
        <w:lastRenderedPageBreak/>
        <w:t>Invasive</w:t>
      </w:r>
      <w:r w:rsidRPr="00D00532">
        <w:rPr>
          <w:color w:val="365050"/>
          <w:spacing w:val="-6"/>
          <w:sz w:val="23"/>
          <w:szCs w:val="23"/>
        </w:rPr>
        <w:t xml:space="preserve"> </w:t>
      </w:r>
      <w:r w:rsidRPr="00D00532">
        <w:rPr>
          <w:color w:val="365050"/>
          <w:sz w:val="23"/>
          <w:szCs w:val="23"/>
        </w:rPr>
        <w:t>Species</w:t>
      </w:r>
      <w:bookmarkEnd w:id="819"/>
      <w:bookmarkEnd w:id="820"/>
      <w:bookmarkEnd w:id="821"/>
      <w:bookmarkEnd w:id="822"/>
    </w:p>
    <w:p w14:paraId="123FFDE3" w14:textId="77777777" w:rsidR="000B2CF6" w:rsidRDefault="00FE4610" w:rsidP="00271538">
      <w:pPr>
        <w:pStyle w:val="ListParagraph"/>
        <w:numPr>
          <w:ilvl w:val="0"/>
          <w:numId w:val="100"/>
        </w:numPr>
        <w:tabs>
          <w:tab w:val="left" w:pos="1632"/>
        </w:tabs>
        <w:spacing w:before="122"/>
        <w:ind w:right="2728"/>
        <w:rPr>
          <w:rFonts w:ascii="Symbol" w:hAnsi="Symbol"/>
          <w:color w:val="00AFAE"/>
        </w:rPr>
      </w:pPr>
      <w:r>
        <w:rPr>
          <w:color w:val="365050"/>
          <w:sz w:val="23"/>
        </w:rPr>
        <w:t>“GLANIS:</w:t>
      </w:r>
      <w:r>
        <w:rPr>
          <w:color w:val="365050"/>
          <w:spacing w:val="-12"/>
          <w:sz w:val="23"/>
        </w:rPr>
        <w:t xml:space="preserve"> </w:t>
      </w:r>
      <w:r>
        <w:rPr>
          <w:color w:val="365050"/>
          <w:sz w:val="23"/>
        </w:rPr>
        <w:t>Great</w:t>
      </w:r>
      <w:r>
        <w:rPr>
          <w:color w:val="365050"/>
          <w:spacing w:val="-9"/>
          <w:sz w:val="23"/>
        </w:rPr>
        <w:t xml:space="preserve"> </w:t>
      </w:r>
      <w:r>
        <w:rPr>
          <w:color w:val="365050"/>
          <w:sz w:val="23"/>
        </w:rPr>
        <w:t>Lakes</w:t>
      </w:r>
      <w:r>
        <w:rPr>
          <w:color w:val="365050"/>
          <w:spacing w:val="-9"/>
          <w:sz w:val="23"/>
        </w:rPr>
        <w:t xml:space="preserve"> </w:t>
      </w:r>
      <w:r>
        <w:rPr>
          <w:color w:val="365050"/>
          <w:sz w:val="23"/>
        </w:rPr>
        <w:t>Nonindigenous</w:t>
      </w:r>
      <w:r>
        <w:rPr>
          <w:color w:val="365050"/>
          <w:spacing w:val="-13"/>
          <w:sz w:val="23"/>
        </w:rPr>
        <w:t xml:space="preserve"> </w:t>
      </w:r>
      <w:r>
        <w:rPr>
          <w:color w:val="365050"/>
          <w:sz w:val="23"/>
        </w:rPr>
        <w:t>Species</w:t>
      </w:r>
      <w:r>
        <w:rPr>
          <w:color w:val="365050"/>
          <w:spacing w:val="-11"/>
          <w:sz w:val="23"/>
        </w:rPr>
        <w:t xml:space="preserve"> </w:t>
      </w:r>
      <w:r>
        <w:rPr>
          <w:color w:val="365050"/>
          <w:sz w:val="23"/>
        </w:rPr>
        <w:t>Information</w:t>
      </w:r>
      <w:r>
        <w:rPr>
          <w:color w:val="365050"/>
          <w:spacing w:val="-11"/>
          <w:sz w:val="23"/>
        </w:rPr>
        <w:t xml:space="preserve"> </w:t>
      </w:r>
      <w:r>
        <w:rPr>
          <w:color w:val="365050"/>
          <w:sz w:val="23"/>
        </w:rPr>
        <w:t>System.”</w:t>
      </w:r>
      <w:r>
        <w:rPr>
          <w:color w:val="365050"/>
          <w:spacing w:val="-11"/>
          <w:sz w:val="23"/>
        </w:rPr>
        <w:t xml:space="preserve"> </w:t>
      </w:r>
      <w:r>
        <w:rPr>
          <w:color w:val="365050"/>
          <w:sz w:val="23"/>
        </w:rPr>
        <w:t xml:space="preserve">NOAA–Great Lakes Environmental Research Laboratory: </w:t>
      </w:r>
      <w:hyperlink r:id="rId389">
        <w:r w:rsidR="000B2CF6">
          <w:rPr>
            <w:color w:val="0481D9"/>
            <w:sz w:val="23"/>
            <w:u w:val="single" w:color="0481D9"/>
          </w:rPr>
          <w:t>glerl.noaa.gov/glansis</w:t>
        </w:r>
      </w:hyperlink>
    </w:p>
    <w:p w14:paraId="123FFDE4" w14:textId="77777777" w:rsidR="000B2CF6" w:rsidRDefault="00FE4610" w:rsidP="00271538">
      <w:pPr>
        <w:pStyle w:val="ListParagraph"/>
        <w:numPr>
          <w:ilvl w:val="0"/>
          <w:numId w:val="100"/>
        </w:numPr>
        <w:tabs>
          <w:tab w:val="left" w:pos="1630"/>
        </w:tabs>
        <w:spacing w:before="119"/>
        <w:ind w:left="1630"/>
        <w:rPr>
          <w:rFonts w:ascii="Symbol" w:hAnsi="Symbol"/>
          <w:color w:val="00AFAE"/>
        </w:rPr>
      </w:pPr>
      <w:r>
        <w:rPr>
          <w:color w:val="365050"/>
          <w:sz w:val="23"/>
        </w:rPr>
        <w:t>“Invasive</w:t>
      </w:r>
      <w:r>
        <w:rPr>
          <w:color w:val="365050"/>
          <w:spacing w:val="-8"/>
          <w:sz w:val="23"/>
        </w:rPr>
        <w:t xml:space="preserve"> </w:t>
      </w:r>
      <w:r>
        <w:rPr>
          <w:color w:val="365050"/>
          <w:sz w:val="23"/>
        </w:rPr>
        <w:t>Species.”</w:t>
      </w:r>
      <w:r>
        <w:rPr>
          <w:color w:val="365050"/>
          <w:spacing w:val="-7"/>
          <w:sz w:val="23"/>
        </w:rPr>
        <w:t xml:space="preserve"> </w:t>
      </w:r>
      <w:r>
        <w:rPr>
          <w:color w:val="365050"/>
          <w:sz w:val="23"/>
        </w:rPr>
        <w:t>U.S.</w:t>
      </w:r>
      <w:r>
        <w:rPr>
          <w:color w:val="365050"/>
          <w:spacing w:val="-7"/>
          <w:sz w:val="23"/>
        </w:rPr>
        <w:t xml:space="preserve"> </w:t>
      </w:r>
      <w:r>
        <w:rPr>
          <w:color w:val="365050"/>
          <w:sz w:val="23"/>
        </w:rPr>
        <w:t>Fish</w:t>
      </w:r>
      <w:r>
        <w:rPr>
          <w:color w:val="365050"/>
          <w:spacing w:val="-8"/>
          <w:sz w:val="23"/>
        </w:rPr>
        <w:t xml:space="preserve"> </w:t>
      </w:r>
      <w:r>
        <w:rPr>
          <w:color w:val="365050"/>
          <w:sz w:val="23"/>
        </w:rPr>
        <w:t>&amp;</w:t>
      </w:r>
      <w:r>
        <w:rPr>
          <w:color w:val="365050"/>
          <w:spacing w:val="-7"/>
          <w:sz w:val="23"/>
        </w:rPr>
        <w:t xml:space="preserve"> </w:t>
      </w:r>
      <w:r>
        <w:rPr>
          <w:color w:val="365050"/>
          <w:sz w:val="23"/>
        </w:rPr>
        <w:t>Wildlife</w:t>
      </w:r>
      <w:r>
        <w:rPr>
          <w:color w:val="365050"/>
          <w:spacing w:val="-8"/>
          <w:sz w:val="23"/>
        </w:rPr>
        <w:t xml:space="preserve"> </w:t>
      </w:r>
      <w:r>
        <w:rPr>
          <w:color w:val="365050"/>
          <w:sz w:val="23"/>
        </w:rPr>
        <w:t>Service:</w:t>
      </w:r>
      <w:r>
        <w:rPr>
          <w:color w:val="365050"/>
          <w:spacing w:val="-6"/>
          <w:sz w:val="23"/>
        </w:rPr>
        <w:t xml:space="preserve"> </w:t>
      </w:r>
      <w:hyperlink r:id="rId390">
        <w:r w:rsidR="000B2CF6">
          <w:rPr>
            <w:color w:val="0481D9"/>
            <w:spacing w:val="-2"/>
            <w:sz w:val="23"/>
            <w:u w:val="single" w:color="0481D9"/>
          </w:rPr>
          <w:t>fws.gov/invasives</w:t>
        </w:r>
      </w:hyperlink>
    </w:p>
    <w:p w14:paraId="123FFDE5" w14:textId="77777777" w:rsidR="000B2CF6" w:rsidRDefault="00FE4610" w:rsidP="00271538">
      <w:pPr>
        <w:pStyle w:val="ListParagraph"/>
        <w:numPr>
          <w:ilvl w:val="0"/>
          <w:numId w:val="100"/>
        </w:numPr>
        <w:tabs>
          <w:tab w:val="left" w:pos="1630"/>
        </w:tabs>
        <w:ind w:left="1630"/>
        <w:rPr>
          <w:rFonts w:ascii="Symbol" w:hAnsi="Symbol"/>
          <w:color w:val="00AFAE"/>
        </w:rPr>
      </w:pPr>
      <w:r>
        <w:rPr>
          <w:color w:val="365050"/>
          <w:sz w:val="23"/>
        </w:rPr>
        <w:t>“Transport</w:t>
      </w:r>
      <w:r>
        <w:rPr>
          <w:color w:val="365050"/>
          <w:spacing w:val="-8"/>
          <w:sz w:val="23"/>
        </w:rPr>
        <w:t xml:space="preserve"> </w:t>
      </w:r>
      <w:r>
        <w:rPr>
          <w:color w:val="365050"/>
          <w:sz w:val="23"/>
        </w:rPr>
        <w:t>Zero.”</w:t>
      </w:r>
      <w:r>
        <w:rPr>
          <w:color w:val="365050"/>
          <w:spacing w:val="-7"/>
          <w:sz w:val="23"/>
        </w:rPr>
        <w:t xml:space="preserve"> </w:t>
      </w:r>
      <w:r>
        <w:rPr>
          <w:color w:val="365050"/>
          <w:sz w:val="23"/>
        </w:rPr>
        <w:t>Be</w:t>
      </w:r>
      <w:r>
        <w:rPr>
          <w:color w:val="365050"/>
          <w:spacing w:val="-7"/>
          <w:sz w:val="23"/>
        </w:rPr>
        <w:t xml:space="preserve"> </w:t>
      </w:r>
      <w:r>
        <w:rPr>
          <w:color w:val="365050"/>
          <w:sz w:val="23"/>
        </w:rPr>
        <w:t>A</w:t>
      </w:r>
      <w:r>
        <w:rPr>
          <w:color w:val="365050"/>
          <w:spacing w:val="-8"/>
          <w:sz w:val="23"/>
        </w:rPr>
        <w:t xml:space="preserve"> </w:t>
      </w:r>
      <w:r>
        <w:rPr>
          <w:color w:val="365050"/>
          <w:sz w:val="23"/>
        </w:rPr>
        <w:t>Hero</w:t>
      </w:r>
      <w:r>
        <w:rPr>
          <w:color w:val="365050"/>
          <w:spacing w:val="-8"/>
          <w:sz w:val="23"/>
        </w:rPr>
        <w:t xml:space="preserve"> </w:t>
      </w:r>
      <w:r>
        <w:rPr>
          <w:color w:val="365050"/>
          <w:sz w:val="23"/>
        </w:rPr>
        <w:t>campaign:</w:t>
      </w:r>
      <w:r>
        <w:rPr>
          <w:color w:val="365050"/>
          <w:spacing w:val="-7"/>
          <w:sz w:val="23"/>
        </w:rPr>
        <w:t xml:space="preserve"> </w:t>
      </w:r>
      <w:hyperlink r:id="rId391">
        <w:r w:rsidR="000B2CF6">
          <w:rPr>
            <w:color w:val="0481D9"/>
            <w:spacing w:val="-2"/>
            <w:sz w:val="23"/>
            <w:u w:val="single" w:color="0481D9"/>
          </w:rPr>
          <w:t>transportzero.org</w:t>
        </w:r>
      </w:hyperlink>
    </w:p>
    <w:p w14:paraId="123FFDE6" w14:textId="77777777" w:rsidR="000B2CF6" w:rsidRPr="00D00532" w:rsidRDefault="00FE4610" w:rsidP="00D00532">
      <w:pPr>
        <w:pStyle w:val="H3CCC"/>
        <w:spacing w:before="240"/>
        <w:ind w:right="2120"/>
        <w:rPr>
          <w:color w:val="365050"/>
          <w:sz w:val="23"/>
          <w:szCs w:val="23"/>
        </w:rPr>
      </w:pPr>
      <w:bookmarkStart w:id="823" w:name="_Toc188362861"/>
      <w:bookmarkStart w:id="824" w:name="_Toc188363241"/>
      <w:bookmarkStart w:id="825" w:name="_Toc188444494"/>
      <w:bookmarkStart w:id="826" w:name="_Toc188523004"/>
      <w:r w:rsidRPr="00D00532">
        <w:rPr>
          <w:color w:val="365050"/>
          <w:sz w:val="23"/>
          <w:szCs w:val="23"/>
        </w:rPr>
        <w:t>Scientific</w:t>
      </w:r>
      <w:r w:rsidRPr="00D00532">
        <w:rPr>
          <w:color w:val="365050"/>
          <w:spacing w:val="-9"/>
          <w:sz w:val="23"/>
          <w:szCs w:val="23"/>
        </w:rPr>
        <w:t xml:space="preserve"> </w:t>
      </w:r>
      <w:r w:rsidRPr="00D00532">
        <w:rPr>
          <w:color w:val="365050"/>
          <w:sz w:val="23"/>
          <w:szCs w:val="23"/>
        </w:rPr>
        <w:t>Permit</w:t>
      </w:r>
      <w:r w:rsidRPr="00D00532">
        <w:rPr>
          <w:color w:val="365050"/>
          <w:spacing w:val="-3"/>
          <w:sz w:val="23"/>
          <w:szCs w:val="23"/>
        </w:rPr>
        <w:t xml:space="preserve"> </w:t>
      </w:r>
      <w:r w:rsidRPr="00D00532">
        <w:rPr>
          <w:color w:val="365050"/>
          <w:sz w:val="23"/>
          <w:szCs w:val="23"/>
        </w:rPr>
        <w:t>Applications</w:t>
      </w:r>
      <w:r w:rsidRPr="00D00532">
        <w:rPr>
          <w:color w:val="365050"/>
          <w:spacing w:val="-5"/>
          <w:sz w:val="23"/>
          <w:szCs w:val="23"/>
        </w:rPr>
        <w:t xml:space="preserve"> </w:t>
      </w:r>
      <w:r w:rsidRPr="00D00532">
        <w:rPr>
          <w:color w:val="365050"/>
          <w:sz w:val="23"/>
          <w:szCs w:val="23"/>
        </w:rPr>
        <w:t>and</w:t>
      </w:r>
      <w:r w:rsidRPr="00D00532">
        <w:rPr>
          <w:color w:val="365050"/>
          <w:spacing w:val="-4"/>
          <w:sz w:val="23"/>
          <w:szCs w:val="23"/>
        </w:rPr>
        <w:t xml:space="preserve"> </w:t>
      </w:r>
      <w:r w:rsidRPr="00D00532">
        <w:rPr>
          <w:color w:val="365050"/>
          <w:sz w:val="23"/>
          <w:szCs w:val="23"/>
        </w:rPr>
        <w:t>Resources</w:t>
      </w:r>
      <w:r w:rsidRPr="00D00532">
        <w:rPr>
          <w:color w:val="365050"/>
          <w:spacing w:val="-4"/>
          <w:sz w:val="23"/>
          <w:szCs w:val="23"/>
        </w:rPr>
        <w:t xml:space="preserve"> </w:t>
      </w:r>
      <w:r w:rsidRPr="00D00532">
        <w:rPr>
          <w:color w:val="365050"/>
          <w:sz w:val="23"/>
          <w:szCs w:val="23"/>
        </w:rPr>
        <w:t>for</w:t>
      </w:r>
      <w:r w:rsidRPr="00D00532">
        <w:rPr>
          <w:color w:val="365050"/>
          <w:spacing w:val="-6"/>
          <w:sz w:val="23"/>
          <w:szCs w:val="23"/>
        </w:rPr>
        <w:t xml:space="preserve"> </w:t>
      </w:r>
      <w:r w:rsidRPr="00D00532">
        <w:rPr>
          <w:color w:val="365050"/>
          <w:sz w:val="23"/>
          <w:szCs w:val="23"/>
        </w:rPr>
        <w:t>Great</w:t>
      </w:r>
      <w:r w:rsidRPr="00D00532">
        <w:rPr>
          <w:color w:val="365050"/>
          <w:spacing w:val="-4"/>
          <w:sz w:val="23"/>
          <w:szCs w:val="23"/>
        </w:rPr>
        <w:t xml:space="preserve"> </w:t>
      </w:r>
      <w:r w:rsidRPr="00D00532">
        <w:rPr>
          <w:color w:val="365050"/>
          <w:sz w:val="23"/>
          <w:szCs w:val="23"/>
        </w:rPr>
        <w:t>Lakes</w:t>
      </w:r>
      <w:r w:rsidRPr="00D00532">
        <w:rPr>
          <w:color w:val="365050"/>
          <w:spacing w:val="-4"/>
          <w:sz w:val="23"/>
          <w:szCs w:val="23"/>
        </w:rPr>
        <w:t xml:space="preserve"> </w:t>
      </w:r>
      <w:r w:rsidRPr="00D00532">
        <w:rPr>
          <w:color w:val="365050"/>
          <w:sz w:val="23"/>
          <w:szCs w:val="23"/>
        </w:rPr>
        <w:t>States</w:t>
      </w:r>
      <w:r w:rsidRPr="00D00532">
        <w:rPr>
          <w:color w:val="365050"/>
          <w:spacing w:val="-5"/>
          <w:sz w:val="23"/>
          <w:szCs w:val="23"/>
        </w:rPr>
        <w:t xml:space="preserve"> </w:t>
      </w:r>
      <w:r w:rsidRPr="00D00532">
        <w:rPr>
          <w:color w:val="365050"/>
          <w:sz w:val="23"/>
          <w:szCs w:val="23"/>
        </w:rPr>
        <w:t>and</w:t>
      </w:r>
      <w:r w:rsidRPr="00D00532">
        <w:rPr>
          <w:color w:val="365050"/>
          <w:spacing w:val="-3"/>
          <w:sz w:val="23"/>
          <w:szCs w:val="23"/>
        </w:rPr>
        <w:t xml:space="preserve"> </w:t>
      </w:r>
      <w:r w:rsidRPr="00D00532">
        <w:rPr>
          <w:color w:val="365050"/>
          <w:sz w:val="23"/>
          <w:szCs w:val="23"/>
        </w:rPr>
        <w:t>Provinces</w:t>
      </w:r>
      <w:bookmarkEnd w:id="823"/>
      <w:bookmarkEnd w:id="824"/>
      <w:bookmarkEnd w:id="825"/>
      <w:bookmarkEnd w:id="826"/>
    </w:p>
    <w:p w14:paraId="123FFDE7" w14:textId="77777777" w:rsidR="000B2CF6" w:rsidRDefault="00FE4610" w:rsidP="00271538">
      <w:pPr>
        <w:pStyle w:val="ListParagraph"/>
        <w:numPr>
          <w:ilvl w:val="0"/>
          <w:numId w:val="100"/>
        </w:numPr>
        <w:tabs>
          <w:tab w:val="left" w:pos="1630"/>
        </w:tabs>
        <w:spacing w:before="122"/>
        <w:ind w:left="1630"/>
        <w:rPr>
          <w:rFonts w:ascii="Symbol" w:hAnsi="Symbol"/>
          <w:color w:val="00AFAE"/>
        </w:rPr>
      </w:pPr>
      <w:r>
        <w:rPr>
          <w:b/>
          <w:color w:val="365050"/>
          <w:spacing w:val="-2"/>
          <w:sz w:val="23"/>
        </w:rPr>
        <w:t>Illinois</w:t>
      </w:r>
      <w:r>
        <w:rPr>
          <w:color w:val="365050"/>
          <w:spacing w:val="-2"/>
          <w:sz w:val="23"/>
        </w:rPr>
        <w:t>:</w:t>
      </w:r>
      <w:r>
        <w:rPr>
          <w:color w:val="365050"/>
          <w:spacing w:val="3"/>
          <w:sz w:val="23"/>
        </w:rPr>
        <w:t xml:space="preserve"> </w:t>
      </w:r>
      <w:hyperlink r:id="rId392">
        <w:r w:rsidR="000B2CF6">
          <w:rPr>
            <w:color w:val="0481D9"/>
            <w:spacing w:val="-2"/>
            <w:sz w:val="23"/>
            <w:u w:val="single" w:color="0481D9"/>
          </w:rPr>
          <w:t>dnr2.illinois.gov/ScientificPermit/SciPermit</w:t>
        </w:r>
      </w:hyperlink>
    </w:p>
    <w:p w14:paraId="123FFDE8" w14:textId="77777777" w:rsidR="000B2CF6" w:rsidRDefault="00FE4610">
      <w:pPr>
        <w:pStyle w:val="BodyText"/>
        <w:spacing w:before="120"/>
        <w:ind w:left="1632"/>
      </w:pPr>
      <w:r>
        <w:rPr>
          <w:color w:val="365050"/>
          <w:spacing w:val="-2"/>
        </w:rPr>
        <w:t>Illinois</w:t>
      </w:r>
      <w:r>
        <w:rPr>
          <w:color w:val="365050"/>
          <w:spacing w:val="19"/>
        </w:rPr>
        <w:t xml:space="preserve"> </w:t>
      </w:r>
      <w:r>
        <w:rPr>
          <w:color w:val="365050"/>
          <w:spacing w:val="-2"/>
        </w:rPr>
        <w:t>state</w:t>
      </w:r>
      <w:r>
        <w:rPr>
          <w:color w:val="365050"/>
          <w:spacing w:val="30"/>
        </w:rPr>
        <w:t xml:space="preserve"> </w:t>
      </w:r>
      <w:r>
        <w:rPr>
          <w:color w:val="365050"/>
          <w:spacing w:val="-2"/>
        </w:rPr>
        <w:t>sites:</w:t>
      </w:r>
      <w:r>
        <w:rPr>
          <w:color w:val="365050"/>
          <w:spacing w:val="24"/>
        </w:rPr>
        <w:t xml:space="preserve"> </w:t>
      </w:r>
      <w:hyperlink r:id="rId393">
        <w:r w:rsidR="000B2CF6">
          <w:rPr>
            <w:color w:val="0481D9"/>
            <w:spacing w:val="-2"/>
            <w:u w:val="single" w:color="0481D9"/>
          </w:rPr>
          <w:t>naturalheritage.illinois.gov/permits/permit-for-state-sites.html</w:t>
        </w:r>
      </w:hyperlink>
    </w:p>
    <w:p w14:paraId="123FFDE9" w14:textId="77777777" w:rsidR="000B2CF6" w:rsidRDefault="00FE4610" w:rsidP="00271538">
      <w:pPr>
        <w:pStyle w:val="ListParagraph"/>
        <w:numPr>
          <w:ilvl w:val="0"/>
          <w:numId w:val="100"/>
        </w:numPr>
        <w:tabs>
          <w:tab w:val="left" w:pos="1630"/>
        </w:tabs>
        <w:ind w:left="1630"/>
        <w:rPr>
          <w:rFonts w:ascii="Symbol" w:hAnsi="Symbol"/>
          <w:color w:val="00AFAE"/>
        </w:rPr>
      </w:pPr>
      <w:r>
        <w:rPr>
          <w:b/>
          <w:color w:val="365050"/>
          <w:spacing w:val="-2"/>
          <w:sz w:val="23"/>
        </w:rPr>
        <w:t>Indiana</w:t>
      </w:r>
      <w:r>
        <w:rPr>
          <w:color w:val="365050"/>
          <w:spacing w:val="-2"/>
          <w:sz w:val="23"/>
        </w:rPr>
        <w:t>:</w:t>
      </w:r>
      <w:r>
        <w:rPr>
          <w:color w:val="365050"/>
          <w:spacing w:val="44"/>
          <w:sz w:val="23"/>
        </w:rPr>
        <w:t xml:space="preserve"> </w:t>
      </w:r>
      <w:hyperlink r:id="rId394">
        <w:r w:rsidR="000B2CF6">
          <w:rPr>
            <w:color w:val="0481D9"/>
            <w:spacing w:val="-2"/>
            <w:sz w:val="23"/>
            <w:u w:val="single" w:color="0481D9"/>
          </w:rPr>
          <w:t>in.gov/dnr/nature-preserves/research-and-collecting-permits</w:t>
        </w:r>
      </w:hyperlink>
    </w:p>
    <w:p w14:paraId="123FFDEA" w14:textId="77777777" w:rsidR="000B2CF6" w:rsidRDefault="00FE4610">
      <w:pPr>
        <w:pStyle w:val="BodyText"/>
        <w:spacing w:before="120"/>
        <w:ind w:left="1632" w:right="4317"/>
      </w:pPr>
      <w:r>
        <w:rPr>
          <w:color w:val="365050"/>
          <w:spacing w:val="-2"/>
        </w:rPr>
        <w:t xml:space="preserve">Indiana state sites: </w:t>
      </w:r>
      <w:hyperlink r:id="rId395">
        <w:r w:rsidR="000B2CF6">
          <w:rPr>
            <w:color w:val="0481D9"/>
            <w:spacing w:val="-2"/>
            <w:u w:val="single" w:color="0481D9"/>
          </w:rPr>
          <w:t>in.gov/dnr/state-parks/science-and-natural-</w:t>
        </w:r>
      </w:hyperlink>
      <w:r>
        <w:rPr>
          <w:color w:val="0481D9"/>
          <w:spacing w:val="-2"/>
        </w:rPr>
        <w:t xml:space="preserve"> </w:t>
      </w:r>
      <w:hyperlink r:id="rId396">
        <w:r w:rsidR="000B2CF6">
          <w:rPr>
            <w:color w:val="0481D9"/>
            <w:spacing w:val="-2"/>
            <w:u w:val="single" w:color="0481D9"/>
          </w:rPr>
          <w:t>resources/research-and-collecting</w:t>
        </w:r>
      </w:hyperlink>
    </w:p>
    <w:p w14:paraId="123FFDEB" w14:textId="77777777" w:rsidR="000B2CF6" w:rsidRDefault="00FE4610" w:rsidP="00271538">
      <w:pPr>
        <w:pStyle w:val="ListParagraph"/>
        <w:numPr>
          <w:ilvl w:val="0"/>
          <w:numId w:val="100"/>
        </w:numPr>
        <w:tabs>
          <w:tab w:val="left" w:pos="1630"/>
        </w:tabs>
        <w:spacing w:before="119"/>
        <w:ind w:left="1630"/>
        <w:rPr>
          <w:rFonts w:ascii="Symbol" w:hAnsi="Symbol"/>
          <w:color w:val="00AFAE"/>
        </w:rPr>
      </w:pPr>
      <w:r>
        <w:rPr>
          <w:b/>
          <w:color w:val="365050"/>
          <w:sz w:val="23"/>
        </w:rPr>
        <w:t>Michigan</w:t>
      </w:r>
      <w:r>
        <w:rPr>
          <w:color w:val="365050"/>
          <w:sz w:val="23"/>
        </w:rPr>
        <w:t>:</w:t>
      </w:r>
      <w:r>
        <w:rPr>
          <w:color w:val="365050"/>
          <w:spacing w:val="-7"/>
          <w:sz w:val="23"/>
        </w:rPr>
        <w:t xml:space="preserve"> </w:t>
      </w:r>
      <w:hyperlink r:id="rId397">
        <w:r w:rsidR="000B2CF6">
          <w:rPr>
            <w:color w:val="0481D9"/>
            <w:spacing w:val="-2"/>
            <w:sz w:val="23"/>
            <w:u w:val="single" w:color="0481D9"/>
          </w:rPr>
          <w:t>survey123.arcgis.com/share/f57a024af3a84432b045c218fb3f140e</w:t>
        </w:r>
      </w:hyperlink>
    </w:p>
    <w:p w14:paraId="123FFDEC" w14:textId="77777777" w:rsidR="000B2CF6" w:rsidRDefault="00FE4610">
      <w:pPr>
        <w:pStyle w:val="BodyText"/>
        <w:spacing w:before="120"/>
        <w:ind w:left="1632" w:right="3943"/>
      </w:pPr>
      <w:r>
        <w:rPr>
          <w:color w:val="365050"/>
          <w:spacing w:val="-2"/>
        </w:rPr>
        <w:t xml:space="preserve">More info: </w:t>
      </w:r>
      <w:hyperlink r:id="rId398">
        <w:r w:rsidR="000B2CF6">
          <w:rPr>
            <w:color w:val="0481D9"/>
            <w:spacing w:val="-2"/>
            <w:u w:val="single" w:color="0481D9"/>
          </w:rPr>
          <w:t>michigan.gov/dnr/managing-resources/wildlife/wildlife-</w:t>
        </w:r>
      </w:hyperlink>
      <w:r>
        <w:rPr>
          <w:color w:val="0481D9"/>
          <w:spacing w:val="-2"/>
        </w:rPr>
        <w:t xml:space="preserve"> </w:t>
      </w:r>
      <w:hyperlink r:id="rId399">
        <w:r w:rsidR="000B2CF6">
          <w:rPr>
            <w:color w:val="0481D9"/>
            <w:spacing w:val="-2"/>
            <w:u w:val="single" w:color="0481D9"/>
          </w:rPr>
          <w:t>permits/scientific-collectors-permits-wildlife</w:t>
        </w:r>
      </w:hyperlink>
    </w:p>
    <w:p w14:paraId="123FFDED" w14:textId="77777777" w:rsidR="000B2CF6" w:rsidRDefault="00FE4610" w:rsidP="00271538">
      <w:pPr>
        <w:pStyle w:val="ListParagraph"/>
        <w:numPr>
          <w:ilvl w:val="0"/>
          <w:numId w:val="100"/>
        </w:numPr>
        <w:tabs>
          <w:tab w:val="left" w:pos="1630"/>
        </w:tabs>
        <w:spacing w:before="119"/>
        <w:ind w:left="1630"/>
        <w:rPr>
          <w:rFonts w:ascii="Symbol" w:hAnsi="Symbol"/>
          <w:color w:val="00AFAE"/>
        </w:rPr>
      </w:pPr>
      <w:r>
        <w:rPr>
          <w:b/>
          <w:color w:val="365050"/>
          <w:spacing w:val="-2"/>
          <w:sz w:val="23"/>
        </w:rPr>
        <w:t>Minnesota</w:t>
      </w:r>
      <w:r>
        <w:rPr>
          <w:color w:val="365050"/>
          <w:spacing w:val="-2"/>
          <w:sz w:val="23"/>
        </w:rPr>
        <w:t>:</w:t>
      </w:r>
      <w:r>
        <w:rPr>
          <w:color w:val="365050"/>
          <w:spacing w:val="27"/>
          <w:sz w:val="23"/>
        </w:rPr>
        <w:t xml:space="preserve"> </w:t>
      </w:r>
      <w:hyperlink r:id="rId400">
        <w:r w:rsidR="000B2CF6">
          <w:rPr>
            <w:color w:val="0481D9"/>
            <w:spacing w:val="-2"/>
            <w:sz w:val="23"/>
            <w:u w:val="single" w:color="0481D9"/>
          </w:rPr>
          <w:t>dnr.state.mn.us/permits/scientific-research.html</w:t>
        </w:r>
      </w:hyperlink>
    </w:p>
    <w:p w14:paraId="123FFDEE" w14:textId="77777777" w:rsidR="000B2CF6" w:rsidRDefault="00FE4610" w:rsidP="00271538">
      <w:pPr>
        <w:pStyle w:val="ListParagraph"/>
        <w:numPr>
          <w:ilvl w:val="0"/>
          <w:numId w:val="100"/>
        </w:numPr>
        <w:tabs>
          <w:tab w:val="left" w:pos="1630"/>
        </w:tabs>
        <w:spacing w:before="122"/>
        <w:ind w:left="1630"/>
        <w:rPr>
          <w:rFonts w:ascii="Symbol" w:hAnsi="Symbol"/>
          <w:color w:val="00AFAE"/>
        </w:rPr>
      </w:pPr>
      <w:r>
        <w:rPr>
          <w:b/>
          <w:color w:val="365050"/>
          <w:sz w:val="23"/>
        </w:rPr>
        <w:t>New</w:t>
      </w:r>
      <w:r>
        <w:rPr>
          <w:b/>
          <w:color w:val="365050"/>
          <w:spacing w:val="-10"/>
          <w:sz w:val="23"/>
        </w:rPr>
        <w:t xml:space="preserve"> </w:t>
      </w:r>
      <w:r>
        <w:rPr>
          <w:b/>
          <w:color w:val="365050"/>
          <w:sz w:val="23"/>
        </w:rPr>
        <w:t>York</w:t>
      </w:r>
      <w:r>
        <w:rPr>
          <w:color w:val="365050"/>
          <w:sz w:val="23"/>
        </w:rPr>
        <w:t>:</w:t>
      </w:r>
      <w:r>
        <w:rPr>
          <w:color w:val="365050"/>
          <w:spacing w:val="-3"/>
          <w:sz w:val="23"/>
        </w:rPr>
        <w:t xml:space="preserve"> </w:t>
      </w:r>
      <w:hyperlink r:id="rId401">
        <w:r w:rsidR="000B2CF6">
          <w:rPr>
            <w:color w:val="0481D9"/>
            <w:spacing w:val="-2"/>
            <w:sz w:val="23"/>
            <w:u w:val="single" w:color="0481D9"/>
          </w:rPr>
          <w:t>extapps.dec.ny.gov/docs/wildlife_pdf/lcpsci2013.pdf</w:t>
        </w:r>
      </w:hyperlink>
    </w:p>
    <w:p w14:paraId="123FFDEF" w14:textId="77777777" w:rsidR="000B2CF6" w:rsidRDefault="00FE4610" w:rsidP="00271538">
      <w:pPr>
        <w:pStyle w:val="ListParagraph"/>
        <w:numPr>
          <w:ilvl w:val="0"/>
          <w:numId w:val="100"/>
        </w:numPr>
        <w:tabs>
          <w:tab w:val="left" w:pos="1632"/>
        </w:tabs>
        <w:ind w:right="4114"/>
        <w:rPr>
          <w:rFonts w:ascii="Symbol" w:hAnsi="Symbol"/>
          <w:color w:val="00AFAE"/>
        </w:rPr>
      </w:pPr>
      <w:r>
        <w:rPr>
          <w:b/>
          <w:color w:val="365050"/>
          <w:spacing w:val="-2"/>
          <w:sz w:val="23"/>
        </w:rPr>
        <w:t>Ohio</w:t>
      </w:r>
      <w:r>
        <w:rPr>
          <w:color w:val="365050"/>
          <w:spacing w:val="-2"/>
          <w:sz w:val="23"/>
        </w:rPr>
        <w:t>:</w:t>
      </w:r>
      <w:r>
        <w:rPr>
          <w:color w:val="365050"/>
          <w:spacing w:val="-15"/>
          <w:sz w:val="23"/>
        </w:rPr>
        <w:t xml:space="preserve"> </w:t>
      </w:r>
      <w:hyperlink r:id="rId402">
        <w:r w:rsidR="000B2CF6">
          <w:rPr>
            <w:color w:val="0481D9"/>
            <w:spacing w:val="-2"/>
            <w:sz w:val="23"/>
            <w:u w:val="single" w:color="0481D9"/>
          </w:rPr>
          <w:t>ohiodnr.gov/buy-and-apply/special-use-permits/collecting-</w:t>
        </w:r>
      </w:hyperlink>
      <w:r>
        <w:rPr>
          <w:color w:val="0481D9"/>
          <w:spacing w:val="-2"/>
          <w:sz w:val="23"/>
        </w:rPr>
        <w:t xml:space="preserve"> </w:t>
      </w:r>
      <w:hyperlink r:id="rId403">
        <w:r w:rsidR="000B2CF6">
          <w:rPr>
            <w:color w:val="0481D9"/>
            <w:spacing w:val="-2"/>
            <w:sz w:val="23"/>
            <w:u w:val="single" w:color="0481D9"/>
          </w:rPr>
          <w:t>research/scientific-collecting-wild-animals</w:t>
        </w:r>
      </w:hyperlink>
    </w:p>
    <w:p w14:paraId="123FFDF0" w14:textId="77777777" w:rsidR="000B2CF6" w:rsidRDefault="00FE4610">
      <w:pPr>
        <w:pStyle w:val="BodyText"/>
        <w:spacing w:before="120"/>
        <w:ind w:left="1632" w:right="2631"/>
      </w:pPr>
      <w:r>
        <w:rPr>
          <w:color w:val="365050"/>
        </w:rPr>
        <w:t xml:space="preserve">How to apply in Ohio: </w:t>
      </w:r>
      <w:hyperlink r:id="rId404">
        <w:r w:rsidR="000B2CF6">
          <w:rPr>
            <w:color w:val="0481D9"/>
            <w:spacing w:val="-4"/>
            <w:u w:val="single" w:color="0481D9"/>
          </w:rPr>
          <w:t>ohiodnr.gov/static/documents/wildlife/permits/Scientific%20Collection%20and%2</w:t>
        </w:r>
      </w:hyperlink>
      <w:r>
        <w:rPr>
          <w:color w:val="0481D9"/>
          <w:spacing w:val="-4"/>
        </w:rPr>
        <w:t xml:space="preserve"> </w:t>
      </w:r>
      <w:hyperlink r:id="rId405">
        <w:r w:rsidR="000B2CF6">
          <w:rPr>
            <w:color w:val="0481D9"/>
            <w:spacing w:val="-2"/>
            <w:u w:val="single" w:color="0481D9"/>
          </w:rPr>
          <w:t>0Education%20Permits%20-%20Applying%20in%20OWLS.pdf</w:t>
        </w:r>
      </w:hyperlink>
    </w:p>
    <w:p w14:paraId="123FFDF1" w14:textId="77777777" w:rsidR="000B2CF6" w:rsidRDefault="00FE4610" w:rsidP="00271538">
      <w:pPr>
        <w:pStyle w:val="ListParagraph"/>
        <w:numPr>
          <w:ilvl w:val="0"/>
          <w:numId w:val="100"/>
        </w:numPr>
        <w:tabs>
          <w:tab w:val="left" w:pos="1632"/>
        </w:tabs>
        <w:spacing w:before="121"/>
        <w:ind w:right="4036"/>
        <w:rPr>
          <w:rFonts w:ascii="Symbol" w:hAnsi="Symbol"/>
          <w:color w:val="00AFAE"/>
        </w:rPr>
      </w:pPr>
      <w:r>
        <w:rPr>
          <w:b/>
          <w:color w:val="365050"/>
          <w:sz w:val="23"/>
        </w:rPr>
        <w:t>Pennsylvania</w:t>
      </w:r>
      <w:r>
        <w:rPr>
          <w:color w:val="365050"/>
          <w:sz w:val="23"/>
        </w:rPr>
        <w:t xml:space="preserve">: </w:t>
      </w:r>
      <w:hyperlink r:id="rId406">
        <w:r w:rsidR="000B2CF6">
          <w:rPr>
            <w:color w:val="0481D9"/>
            <w:sz w:val="23"/>
            <w:u w:val="single" w:color="0481D9"/>
          </w:rPr>
          <w:t>fishandboat.com/Forms-</w:t>
        </w:r>
      </w:hyperlink>
      <w:r>
        <w:rPr>
          <w:color w:val="0481D9"/>
          <w:sz w:val="23"/>
        </w:rPr>
        <w:t xml:space="preserve"> </w:t>
      </w:r>
      <w:hyperlink r:id="rId407">
        <w:r w:rsidR="000B2CF6">
          <w:rPr>
            <w:color w:val="0481D9"/>
            <w:spacing w:val="-4"/>
            <w:sz w:val="23"/>
            <w:u w:val="single" w:color="0481D9"/>
          </w:rPr>
          <w:t>Permits/Documents/SciColl_InterimSolution_Application_Form.pdf</w:t>
        </w:r>
      </w:hyperlink>
    </w:p>
    <w:p w14:paraId="123FFDF2" w14:textId="77777777" w:rsidR="000B2CF6" w:rsidRDefault="00FE4610">
      <w:pPr>
        <w:pStyle w:val="BodyText"/>
        <w:spacing w:before="119"/>
        <w:ind w:left="1632"/>
      </w:pPr>
      <w:r>
        <w:rPr>
          <w:color w:val="365050"/>
        </w:rPr>
        <w:t>PA</w:t>
      </w:r>
      <w:r>
        <w:rPr>
          <w:color w:val="365050"/>
          <w:spacing w:val="-8"/>
        </w:rPr>
        <w:t xml:space="preserve"> </w:t>
      </w:r>
      <w:r>
        <w:rPr>
          <w:color w:val="365050"/>
        </w:rPr>
        <w:t>parks</w:t>
      </w:r>
      <w:r>
        <w:rPr>
          <w:color w:val="365050"/>
          <w:spacing w:val="-7"/>
        </w:rPr>
        <w:t xml:space="preserve"> </w:t>
      </w:r>
      <w:r>
        <w:rPr>
          <w:color w:val="365050"/>
        </w:rPr>
        <w:t>and</w:t>
      </w:r>
      <w:r>
        <w:rPr>
          <w:color w:val="365050"/>
          <w:spacing w:val="-6"/>
        </w:rPr>
        <w:t xml:space="preserve"> </w:t>
      </w:r>
      <w:r>
        <w:rPr>
          <w:color w:val="365050"/>
        </w:rPr>
        <w:t>forests:</w:t>
      </w:r>
      <w:r>
        <w:rPr>
          <w:color w:val="365050"/>
          <w:spacing w:val="-7"/>
        </w:rPr>
        <w:t xml:space="preserve"> </w:t>
      </w:r>
      <w:hyperlink r:id="rId408">
        <w:r w:rsidR="000B2CF6">
          <w:rPr>
            <w:color w:val="0481D9"/>
            <w:spacing w:val="-2"/>
            <w:u w:val="single" w:color="0481D9"/>
          </w:rPr>
          <w:t>research.dcnr.pa.gov/ResearchApplicatio</w:t>
        </w:r>
        <w:r w:rsidR="000B2CF6" w:rsidRPr="000B68F7">
          <w:rPr>
            <w:color w:val="0481D9"/>
            <w:spacing w:val="-2"/>
            <w:u w:val="single" w:color="0481D9"/>
          </w:rPr>
          <w:t>n/App</w:t>
        </w:r>
        <w:r w:rsidR="000B2CF6">
          <w:rPr>
            <w:color w:val="0481D9"/>
            <w:spacing w:val="-2"/>
            <w:u w:val="single" w:color="0481D9"/>
          </w:rPr>
          <w:t>lication</w:t>
        </w:r>
      </w:hyperlink>
    </w:p>
    <w:p w14:paraId="123FFDF3" w14:textId="10AB6558" w:rsidR="000B2CF6" w:rsidRPr="000B68F7" w:rsidRDefault="00FE4610" w:rsidP="00271538">
      <w:pPr>
        <w:pStyle w:val="ListParagraph"/>
        <w:numPr>
          <w:ilvl w:val="0"/>
          <w:numId w:val="100"/>
        </w:numPr>
        <w:tabs>
          <w:tab w:val="left" w:pos="1630"/>
        </w:tabs>
        <w:ind w:left="1630"/>
        <w:rPr>
          <w:rFonts w:ascii="Symbol" w:hAnsi="Symbol"/>
          <w:color w:val="365050"/>
          <w:sz w:val="23"/>
          <w:szCs w:val="23"/>
        </w:rPr>
      </w:pPr>
      <w:r>
        <w:rPr>
          <w:b/>
          <w:color w:val="365050"/>
          <w:spacing w:val="-2"/>
          <w:sz w:val="23"/>
        </w:rPr>
        <w:t>Wisconsin</w:t>
      </w:r>
      <w:r>
        <w:rPr>
          <w:color w:val="365050"/>
          <w:spacing w:val="-2"/>
          <w:sz w:val="23"/>
        </w:rPr>
        <w:t>:</w:t>
      </w:r>
      <w:r>
        <w:rPr>
          <w:color w:val="365050"/>
          <w:spacing w:val="43"/>
          <w:sz w:val="23"/>
        </w:rPr>
        <w:t xml:space="preserve"> </w:t>
      </w:r>
      <w:hyperlink r:id="rId409" w:history="1">
        <w:r w:rsidR="000B68F7" w:rsidRPr="000B68F7">
          <w:rPr>
            <w:rStyle w:val="Hyperlink"/>
            <w:color w:val="0481D9"/>
            <w:sz w:val="23"/>
            <w:szCs w:val="23"/>
          </w:rPr>
          <w:t>dnr.wisconsin.gov/topic/endangeredresources/permits</w:t>
        </w:r>
      </w:hyperlink>
    </w:p>
    <w:p w14:paraId="123FFDF4" w14:textId="77777777" w:rsidR="000B2CF6" w:rsidRDefault="00FE4610">
      <w:pPr>
        <w:pStyle w:val="BodyText"/>
        <w:spacing w:before="120"/>
        <w:ind w:left="1632"/>
      </w:pPr>
      <w:r>
        <w:rPr>
          <w:color w:val="365050"/>
          <w:spacing w:val="-2"/>
        </w:rPr>
        <w:t>Contact</w:t>
      </w:r>
      <w:r>
        <w:rPr>
          <w:color w:val="365050"/>
          <w:spacing w:val="8"/>
        </w:rPr>
        <w:t xml:space="preserve"> </w:t>
      </w:r>
      <w:hyperlink r:id="rId410">
        <w:r w:rsidR="000B2CF6">
          <w:rPr>
            <w:color w:val="0481D9"/>
            <w:spacing w:val="-2"/>
            <w:u w:val="single" w:color="0481D9"/>
          </w:rPr>
          <w:t>DNRTEAMWMWildlifeSwitchboard@wisconsin.gov</w:t>
        </w:r>
      </w:hyperlink>
      <w:r>
        <w:rPr>
          <w:color w:val="0481D9"/>
          <w:spacing w:val="15"/>
        </w:rPr>
        <w:t xml:space="preserve"> </w:t>
      </w:r>
      <w:r>
        <w:rPr>
          <w:color w:val="365050"/>
          <w:spacing w:val="-2"/>
        </w:rPr>
        <w:t>for</w:t>
      </w:r>
      <w:r>
        <w:rPr>
          <w:color w:val="365050"/>
          <w:spacing w:val="11"/>
        </w:rPr>
        <w:t xml:space="preserve"> </w:t>
      </w:r>
      <w:r>
        <w:rPr>
          <w:color w:val="365050"/>
          <w:spacing w:val="-2"/>
        </w:rPr>
        <w:t>State</w:t>
      </w:r>
      <w:r>
        <w:rPr>
          <w:color w:val="365050"/>
          <w:spacing w:val="14"/>
        </w:rPr>
        <w:t xml:space="preserve"> </w:t>
      </w:r>
      <w:r>
        <w:rPr>
          <w:color w:val="365050"/>
          <w:spacing w:val="-2"/>
        </w:rPr>
        <w:t>Natural</w:t>
      </w:r>
      <w:r>
        <w:rPr>
          <w:color w:val="365050"/>
          <w:spacing w:val="15"/>
        </w:rPr>
        <w:t xml:space="preserve"> </w:t>
      </w:r>
      <w:r>
        <w:rPr>
          <w:color w:val="365050"/>
          <w:spacing w:val="-2"/>
        </w:rPr>
        <w:t>Areas.</w:t>
      </w:r>
    </w:p>
    <w:p w14:paraId="123FFDF5" w14:textId="77777777" w:rsidR="000B2CF6" w:rsidRDefault="00FE4610" w:rsidP="00271538">
      <w:pPr>
        <w:pStyle w:val="ListParagraph"/>
        <w:numPr>
          <w:ilvl w:val="0"/>
          <w:numId w:val="100"/>
        </w:numPr>
        <w:tabs>
          <w:tab w:val="left" w:pos="1630"/>
        </w:tabs>
        <w:ind w:left="1630"/>
        <w:rPr>
          <w:rFonts w:ascii="Symbol" w:hAnsi="Symbol"/>
          <w:color w:val="00AFAE"/>
          <w:sz w:val="23"/>
        </w:rPr>
      </w:pPr>
      <w:r>
        <w:rPr>
          <w:b/>
          <w:color w:val="365050"/>
          <w:spacing w:val="-2"/>
          <w:sz w:val="23"/>
        </w:rPr>
        <w:t>Ontario</w:t>
      </w:r>
      <w:r>
        <w:rPr>
          <w:b/>
          <w:color w:val="365050"/>
          <w:spacing w:val="17"/>
          <w:sz w:val="23"/>
        </w:rPr>
        <w:t xml:space="preserve"> </w:t>
      </w:r>
      <w:r>
        <w:rPr>
          <w:b/>
          <w:color w:val="365050"/>
          <w:spacing w:val="-2"/>
          <w:sz w:val="23"/>
        </w:rPr>
        <w:t>and</w:t>
      </w:r>
      <w:r>
        <w:rPr>
          <w:b/>
          <w:color w:val="365050"/>
          <w:spacing w:val="22"/>
          <w:sz w:val="23"/>
        </w:rPr>
        <w:t xml:space="preserve"> </w:t>
      </w:r>
      <w:r>
        <w:rPr>
          <w:b/>
          <w:color w:val="365050"/>
          <w:spacing w:val="-2"/>
          <w:sz w:val="23"/>
        </w:rPr>
        <w:t>Quebec:</w:t>
      </w:r>
      <w:r>
        <w:rPr>
          <w:b/>
          <w:color w:val="365050"/>
          <w:spacing w:val="24"/>
          <w:sz w:val="23"/>
        </w:rPr>
        <w:t xml:space="preserve"> </w:t>
      </w:r>
      <w:hyperlink r:id="rId411">
        <w:r w:rsidR="000B2CF6">
          <w:rPr>
            <w:color w:val="0481D9"/>
            <w:spacing w:val="-2"/>
            <w:sz w:val="23"/>
            <w:u w:val="single" w:color="0481D9"/>
          </w:rPr>
          <w:t>pac.dfo-mpo.gc.ca/fm-gp/licence-permis/scientific-scientifique-eng.html</w:t>
        </w:r>
      </w:hyperlink>
    </w:p>
    <w:p w14:paraId="123FFDF6" w14:textId="77777777" w:rsidR="000B2CF6" w:rsidRDefault="00FE4610">
      <w:pPr>
        <w:pStyle w:val="BodyText"/>
        <w:spacing w:before="120"/>
        <w:ind w:left="1632" w:right="1209"/>
      </w:pPr>
      <w:r>
        <w:rPr>
          <w:color w:val="365050"/>
        </w:rPr>
        <w:t>Contact</w:t>
      </w:r>
      <w:r>
        <w:rPr>
          <w:color w:val="365050"/>
          <w:spacing w:val="-13"/>
        </w:rPr>
        <w:t xml:space="preserve"> </w:t>
      </w:r>
      <w:r>
        <w:rPr>
          <w:color w:val="365050"/>
        </w:rPr>
        <w:t>your</w:t>
      </w:r>
      <w:r>
        <w:rPr>
          <w:color w:val="365050"/>
          <w:spacing w:val="-13"/>
        </w:rPr>
        <w:t xml:space="preserve"> </w:t>
      </w:r>
      <w:r>
        <w:rPr>
          <w:color w:val="365050"/>
        </w:rPr>
        <w:t>local</w:t>
      </w:r>
      <w:r>
        <w:rPr>
          <w:color w:val="365050"/>
          <w:spacing w:val="-13"/>
        </w:rPr>
        <w:t xml:space="preserve"> </w:t>
      </w:r>
      <w:r>
        <w:rPr>
          <w:color w:val="365050"/>
        </w:rPr>
        <w:t>ministry</w:t>
      </w:r>
      <w:r>
        <w:rPr>
          <w:color w:val="365050"/>
          <w:spacing w:val="-13"/>
        </w:rPr>
        <w:t xml:space="preserve"> </w:t>
      </w:r>
      <w:r>
        <w:rPr>
          <w:color w:val="365050"/>
        </w:rPr>
        <w:t>at</w:t>
      </w:r>
      <w:r>
        <w:rPr>
          <w:color w:val="365050"/>
          <w:spacing w:val="-13"/>
        </w:rPr>
        <w:t xml:space="preserve"> </w:t>
      </w:r>
      <w:hyperlink r:id="rId412">
        <w:r w:rsidR="000B2CF6">
          <w:rPr>
            <w:color w:val="0481D9"/>
            <w:u w:val="single" w:color="0481D9"/>
          </w:rPr>
          <w:t>ontario.ca/page/ministry-natural-resources-and-forestry-work-</w:t>
        </w:r>
      </w:hyperlink>
      <w:r>
        <w:rPr>
          <w:color w:val="0481D9"/>
        </w:rPr>
        <w:t xml:space="preserve"> </w:t>
      </w:r>
      <w:hyperlink r:id="rId413">
        <w:r w:rsidR="000B2CF6">
          <w:rPr>
            <w:color w:val="0481D9"/>
            <w:u w:val="single" w:color="0481D9"/>
          </w:rPr>
          <w:t>centres</w:t>
        </w:r>
      </w:hyperlink>
      <w:r>
        <w:rPr>
          <w:color w:val="0481D9"/>
        </w:rPr>
        <w:t xml:space="preserve"> </w:t>
      </w:r>
      <w:r>
        <w:rPr>
          <w:color w:val="365050"/>
        </w:rPr>
        <w:t xml:space="preserve">and find more information about Quebec permitting at </w:t>
      </w:r>
      <w:hyperlink r:id="rId414">
        <w:r w:rsidR="000B2CF6">
          <w:rPr>
            <w:color w:val="0481D9"/>
            <w:u w:val="single" w:color="0481D9"/>
          </w:rPr>
          <w:t>mrnf.gouv.qc.ca</w:t>
        </w:r>
      </w:hyperlink>
      <w:r>
        <w:rPr>
          <w:color w:val="365050"/>
        </w:rPr>
        <w:t>.</w:t>
      </w:r>
    </w:p>
    <w:p w14:paraId="123FFDF7" w14:textId="77777777" w:rsidR="000B2CF6" w:rsidRDefault="000B2CF6">
      <w:pPr>
        <w:sectPr w:rsidR="000B2CF6">
          <w:pgSz w:w="12240" w:h="15840"/>
          <w:pgMar w:top="680" w:right="160" w:bottom="200" w:left="240" w:header="0" w:footer="4" w:gutter="0"/>
          <w:cols w:space="720"/>
        </w:sectPr>
      </w:pPr>
    </w:p>
    <w:p w14:paraId="123FFDF8" w14:textId="77777777" w:rsidR="000B2CF6" w:rsidRPr="00D00532" w:rsidRDefault="00FE4610" w:rsidP="00D00532">
      <w:pPr>
        <w:pStyle w:val="H2"/>
        <w:ind w:right="1040"/>
        <w:jc w:val="center"/>
        <w:rPr>
          <w:color w:val="365050"/>
          <w:sz w:val="36"/>
          <w:szCs w:val="36"/>
        </w:rPr>
      </w:pPr>
      <w:bookmarkStart w:id="827" w:name="_Toc188444495"/>
      <w:bookmarkStart w:id="828" w:name="_Toc188523005"/>
      <w:r w:rsidRPr="00D00532">
        <w:rPr>
          <w:color w:val="365050"/>
          <w:sz w:val="36"/>
          <w:szCs w:val="36"/>
        </w:rPr>
        <w:lastRenderedPageBreak/>
        <w:t>KICKNET</w:t>
      </w:r>
      <w:r w:rsidRPr="00D00532">
        <w:rPr>
          <w:color w:val="365050"/>
          <w:spacing w:val="-8"/>
          <w:sz w:val="36"/>
          <w:szCs w:val="36"/>
        </w:rPr>
        <w:t xml:space="preserve"> </w:t>
      </w:r>
      <w:r w:rsidRPr="00D00532">
        <w:rPr>
          <w:color w:val="365050"/>
          <w:sz w:val="36"/>
          <w:szCs w:val="36"/>
        </w:rPr>
        <w:t>SAMPLING</w:t>
      </w:r>
      <w:r w:rsidRPr="00D00532">
        <w:rPr>
          <w:color w:val="365050"/>
          <w:spacing w:val="-6"/>
          <w:sz w:val="36"/>
          <w:szCs w:val="36"/>
        </w:rPr>
        <w:t xml:space="preserve"> </w:t>
      </w:r>
      <w:r w:rsidRPr="00D00532">
        <w:rPr>
          <w:color w:val="365050"/>
          <w:sz w:val="36"/>
          <w:szCs w:val="36"/>
        </w:rPr>
        <w:t>FOR</w:t>
      </w:r>
      <w:r w:rsidRPr="00D00532">
        <w:rPr>
          <w:color w:val="365050"/>
          <w:spacing w:val="-8"/>
          <w:sz w:val="36"/>
          <w:szCs w:val="36"/>
        </w:rPr>
        <w:t xml:space="preserve"> </w:t>
      </w:r>
      <w:r w:rsidRPr="00D00532">
        <w:rPr>
          <w:color w:val="365050"/>
          <w:sz w:val="36"/>
          <w:szCs w:val="36"/>
        </w:rPr>
        <w:t>CRAYFISH</w:t>
      </w:r>
      <w:bookmarkEnd w:id="827"/>
      <w:bookmarkEnd w:id="828"/>
    </w:p>
    <w:tbl>
      <w:tblPr>
        <w:tblW w:w="0" w:type="auto"/>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56"/>
        <w:gridCol w:w="1441"/>
        <w:gridCol w:w="2177"/>
        <w:gridCol w:w="2341"/>
        <w:gridCol w:w="1081"/>
        <w:gridCol w:w="3063"/>
      </w:tblGrid>
      <w:tr w:rsidR="000B2CF6" w14:paraId="123FFDFB" w14:textId="77777777">
        <w:trPr>
          <w:trHeight w:val="805"/>
        </w:trPr>
        <w:tc>
          <w:tcPr>
            <w:tcW w:w="11259" w:type="dxa"/>
            <w:gridSpan w:val="6"/>
          </w:tcPr>
          <w:p w14:paraId="123FFDF9" w14:textId="77777777" w:rsidR="000B2CF6" w:rsidRDefault="00FE4610">
            <w:pPr>
              <w:pStyle w:val="TableParagraph"/>
              <w:ind w:left="111"/>
            </w:pPr>
            <w:r>
              <w:rPr>
                <w:color w:val="365050"/>
              </w:rPr>
              <w:t>Use</w:t>
            </w:r>
            <w:r>
              <w:rPr>
                <w:color w:val="365050"/>
                <w:spacing w:val="-6"/>
              </w:rPr>
              <w:t xml:space="preserve"> </w:t>
            </w:r>
            <w:r>
              <w:rPr>
                <w:color w:val="365050"/>
              </w:rPr>
              <w:t>this</w:t>
            </w:r>
            <w:r>
              <w:rPr>
                <w:color w:val="365050"/>
                <w:spacing w:val="-7"/>
              </w:rPr>
              <w:t xml:space="preserve"> </w:t>
            </w:r>
            <w:r>
              <w:rPr>
                <w:color w:val="365050"/>
              </w:rPr>
              <w:t>data</w:t>
            </w:r>
            <w:r>
              <w:rPr>
                <w:color w:val="365050"/>
                <w:spacing w:val="-4"/>
              </w:rPr>
              <w:t xml:space="preserve"> </w:t>
            </w:r>
            <w:r>
              <w:rPr>
                <w:color w:val="365050"/>
              </w:rPr>
              <w:t>sheet</w:t>
            </w:r>
            <w:r>
              <w:rPr>
                <w:color w:val="365050"/>
                <w:spacing w:val="-7"/>
              </w:rPr>
              <w:t xml:space="preserve"> </w:t>
            </w:r>
            <w:r>
              <w:rPr>
                <w:color w:val="365050"/>
              </w:rPr>
              <w:t>for</w:t>
            </w:r>
            <w:r>
              <w:rPr>
                <w:color w:val="365050"/>
                <w:spacing w:val="-5"/>
              </w:rPr>
              <w:t xml:space="preserve"> </w:t>
            </w:r>
            <w:r>
              <w:rPr>
                <w:color w:val="365050"/>
              </w:rPr>
              <w:t>kicknet</w:t>
            </w:r>
            <w:r>
              <w:rPr>
                <w:color w:val="365050"/>
                <w:spacing w:val="-8"/>
              </w:rPr>
              <w:t xml:space="preserve"> </w:t>
            </w:r>
            <w:r>
              <w:rPr>
                <w:color w:val="365050"/>
              </w:rPr>
              <w:t>sampling.</w:t>
            </w:r>
            <w:r>
              <w:rPr>
                <w:color w:val="365050"/>
                <w:spacing w:val="-5"/>
              </w:rPr>
              <w:t xml:space="preserve"> </w:t>
            </w:r>
            <w:r>
              <w:rPr>
                <w:color w:val="365050"/>
              </w:rPr>
              <w:t>To</w:t>
            </w:r>
            <w:r>
              <w:rPr>
                <w:color w:val="365050"/>
                <w:spacing w:val="-7"/>
              </w:rPr>
              <w:t xml:space="preserve"> </w:t>
            </w:r>
            <w:r>
              <w:rPr>
                <w:color w:val="365050"/>
              </w:rPr>
              <w:t>calculate</w:t>
            </w:r>
            <w:r>
              <w:rPr>
                <w:color w:val="365050"/>
                <w:spacing w:val="-5"/>
              </w:rPr>
              <w:t xml:space="preserve"> </w:t>
            </w:r>
            <w:r>
              <w:rPr>
                <w:color w:val="365050"/>
              </w:rPr>
              <w:t>“catch</w:t>
            </w:r>
            <w:r>
              <w:rPr>
                <w:color w:val="365050"/>
                <w:spacing w:val="-6"/>
              </w:rPr>
              <w:t xml:space="preserve"> </w:t>
            </w:r>
            <w:r>
              <w:rPr>
                <w:color w:val="365050"/>
              </w:rPr>
              <w:t>per</w:t>
            </w:r>
            <w:r>
              <w:rPr>
                <w:color w:val="365050"/>
                <w:spacing w:val="-5"/>
              </w:rPr>
              <w:t xml:space="preserve"> </w:t>
            </w:r>
            <w:r>
              <w:rPr>
                <w:color w:val="365050"/>
              </w:rPr>
              <w:t>unit</w:t>
            </w:r>
            <w:r>
              <w:rPr>
                <w:color w:val="365050"/>
                <w:spacing w:val="-7"/>
              </w:rPr>
              <w:t xml:space="preserve"> </w:t>
            </w:r>
            <w:r>
              <w:rPr>
                <w:color w:val="365050"/>
              </w:rPr>
              <w:t>effort,”</w:t>
            </w:r>
            <w:r>
              <w:rPr>
                <w:color w:val="365050"/>
                <w:spacing w:val="-7"/>
              </w:rPr>
              <w:t xml:space="preserve"> </w:t>
            </w:r>
            <w:r>
              <w:rPr>
                <w:color w:val="365050"/>
              </w:rPr>
              <w:t>use</w:t>
            </w:r>
            <w:r>
              <w:rPr>
                <w:color w:val="365050"/>
                <w:spacing w:val="-4"/>
              </w:rPr>
              <w:t xml:space="preserve"> </w:t>
            </w:r>
            <w:r>
              <w:rPr>
                <w:color w:val="365050"/>
              </w:rPr>
              <w:t>a</w:t>
            </w:r>
            <w:r>
              <w:rPr>
                <w:color w:val="365050"/>
                <w:spacing w:val="-7"/>
              </w:rPr>
              <w:t xml:space="preserve"> </w:t>
            </w:r>
            <w:r>
              <w:rPr>
                <w:color w:val="365050"/>
              </w:rPr>
              <w:t>new</w:t>
            </w:r>
            <w:r>
              <w:rPr>
                <w:color w:val="365050"/>
                <w:spacing w:val="-5"/>
              </w:rPr>
              <w:t xml:space="preserve"> </w:t>
            </w:r>
            <w:r>
              <w:rPr>
                <w:color w:val="365050"/>
              </w:rPr>
              <w:t>datasheet</w:t>
            </w:r>
            <w:r>
              <w:rPr>
                <w:color w:val="365050"/>
                <w:spacing w:val="-7"/>
              </w:rPr>
              <w:t xml:space="preserve"> </w:t>
            </w:r>
            <w:r>
              <w:rPr>
                <w:color w:val="365050"/>
              </w:rPr>
              <w:t>for</w:t>
            </w:r>
            <w:r>
              <w:rPr>
                <w:color w:val="365050"/>
                <w:spacing w:val="-6"/>
              </w:rPr>
              <w:t xml:space="preserve"> </w:t>
            </w:r>
            <w:r>
              <w:rPr>
                <w:color w:val="365050"/>
              </w:rPr>
              <w:t>each</w:t>
            </w:r>
            <w:r>
              <w:rPr>
                <w:color w:val="365050"/>
                <w:spacing w:val="-7"/>
              </w:rPr>
              <w:t xml:space="preserve"> </w:t>
            </w:r>
            <w:r>
              <w:rPr>
                <w:color w:val="365050"/>
              </w:rPr>
              <w:t>group</w:t>
            </w:r>
            <w:r>
              <w:rPr>
                <w:color w:val="365050"/>
                <w:spacing w:val="-7"/>
              </w:rPr>
              <w:t xml:space="preserve"> </w:t>
            </w:r>
            <w:r>
              <w:rPr>
                <w:color w:val="365050"/>
                <w:spacing w:val="-5"/>
              </w:rPr>
              <w:t>of</w:t>
            </w:r>
          </w:p>
          <w:p w14:paraId="123FFDFA" w14:textId="77777777" w:rsidR="000B2CF6" w:rsidRDefault="00FE4610">
            <w:pPr>
              <w:pStyle w:val="TableParagraph"/>
              <w:spacing w:before="1" w:line="258" w:lineRule="exact"/>
              <w:ind w:left="111"/>
              <w:rPr>
                <w:b/>
              </w:rPr>
            </w:pPr>
            <w:r>
              <w:rPr>
                <w:color w:val="365050"/>
              </w:rPr>
              <w:t>students</w:t>
            </w:r>
            <w:r>
              <w:rPr>
                <w:color w:val="365050"/>
                <w:spacing w:val="-6"/>
              </w:rPr>
              <w:t xml:space="preserve"> </w:t>
            </w:r>
            <w:r>
              <w:rPr>
                <w:color w:val="365050"/>
              </w:rPr>
              <w:t>working</w:t>
            </w:r>
            <w:r>
              <w:rPr>
                <w:color w:val="365050"/>
                <w:spacing w:val="-5"/>
              </w:rPr>
              <w:t xml:space="preserve"> </w:t>
            </w:r>
            <w:r>
              <w:rPr>
                <w:color w:val="365050"/>
              </w:rPr>
              <w:t>together</w:t>
            </w:r>
            <w:r>
              <w:rPr>
                <w:color w:val="365050"/>
                <w:spacing w:val="-5"/>
              </w:rPr>
              <w:t xml:space="preserve"> </w:t>
            </w:r>
            <w:r>
              <w:rPr>
                <w:color w:val="365050"/>
              </w:rPr>
              <w:t>with</w:t>
            </w:r>
            <w:r>
              <w:rPr>
                <w:color w:val="365050"/>
                <w:spacing w:val="-4"/>
              </w:rPr>
              <w:t xml:space="preserve"> </w:t>
            </w:r>
            <w:r>
              <w:rPr>
                <w:color w:val="365050"/>
              </w:rPr>
              <w:t>one</w:t>
            </w:r>
            <w:r>
              <w:rPr>
                <w:color w:val="365050"/>
                <w:spacing w:val="-4"/>
              </w:rPr>
              <w:t xml:space="preserve"> </w:t>
            </w:r>
            <w:r>
              <w:rPr>
                <w:color w:val="365050"/>
              </w:rPr>
              <w:t>piece</w:t>
            </w:r>
            <w:r>
              <w:rPr>
                <w:color w:val="365050"/>
                <w:spacing w:val="-7"/>
              </w:rPr>
              <w:t xml:space="preserve"> </w:t>
            </w:r>
            <w:r>
              <w:rPr>
                <w:color w:val="365050"/>
              </w:rPr>
              <w:t>of</w:t>
            </w:r>
            <w:r>
              <w:rPr>
                <w:color w:val="365050"/>
                <w:spacing w:val="-5"/>
              </w:rPr>
              <w:t xml:space="preserve"> </w:t>
            </w:r>
            <w:r>
              <w:rPr>
                <w:color w:val="365050"/>
              </w:rPr>
              <w:t>equipment.</w:t>
            </w:r>
            <w:r>
              <w:rPr>
                <w:color w:val="365050"/>
                <w:spacing w:val="-4"/>
              </w:rPr>
              <w:t xml:space="preserve"> </w:t>
            </w:r>
            <w:r>
              <w:rPr>
                <w:color w:val="365050"/>
              </w:rPr>
              <w:t>Fill</w:t>
            </w:r>
            <w:r>
              <w:rPr>
                <w:color w:val="365050"/>
                <w:spacing w:val="-5"/>
              </w:rPr>
              <w:t xml:space="preserve"> </w:t>
            </w:r>
            <w:r>
              <w:rPr>
                <w:color w:val="365050"/>
              </w:rPr>
              <w:t>out</w:t>
            </w:r>
            <w:r>
              <w:rPr>
                <w:color w:val="365050"/>
                <w:spacing w:val="-5"/>
              </w:rPr>
              <w:t xml:space="preserve"> </w:t>
            </w:r>
            <w:r>
              <w:rPr>
                <w:color w:val="365050"/>
              </w:rPr>
              <w:t>as</w:t>
            </w:r>
            <w:r>
              <w:rPr>
                <w:color w:val="365050"/>
                <w:spacing w:val="-6"/>
              </w:rPr>
              <w:t xml:space="preserve"> </w:t>
            </w:r>
            <w:r>
              <w:rPr>
                <w:color w:val="365050"/>
              </w:rPr>
              <w:t>many</w:t>
            </w:r>
            <w:r>
              <w:rPr>
                <w:color w:val="365050"/>
                <w:spacing w:val="-5"/>
              </w:rPr>
              <w:t xml:space="preserve"> </w:t>
            </w:r>
            <w:r>
              <w:rPr>
                <w:color w:val="365050"/>
              </w:rPr>
              <w:t>lines</w:t>
            </w:r>
            <w:r>
              <w:rPr>
                <w:color w:val="365050"/>
                <w:spacing w:val="-4"/>
              </w:rPr>
              <w:t xml:space="preserve"> </w:t>
            </w:r>
            <w:r>
              <w:rPr>
                <w:color w:val="365050"/>
              </w:rPr>
              <w:t>under</w:t>
            </w:r>
            <w:r>
              <w:rPr>
                <w:color w:val="365050"/>
                <w:spacing w:val="-5"/>
              </w:rPr>
              <w:t xml:space="preserve"> </w:t>
            </w:r>
            <w:r>
              <w:rPr>
                <w:color w:val="365050"/>
              </w:rPr>
              <w:t>“crayfish”</w:t>
            </w:r>
            <w:r>
              <w:rPr>
                <w:color w:val="365050"/>
                <w:spacing w:val="-3"/>
              </w:rPr>
              <w:t xml:space="preserve"> </w:t>
            </w:r>
            <w:r>
              <w:rPr>
                <w:color w:val="365050"/>
              </w:rPr>
              <w:t>as</w:t>
            </w:r>
            <w:r>
              <w:rPr>
                <w:color w:val="365050"/>
                <w:spacing w:val="-6"/>
              </w:rPr>
              <w:t xml:space="preserve"> </w:t>
            </w:r>
            <w:r>
              <w:rPr>
                <w:color w:val="365050"/>
              </w:rPr>
              <w:t>crayfish</w:t>
            </w:r>
            <w:r>
              <w:rPr>
                <w:color w:val="365050"/>
                <w:spacing w:val="-9"/>
              </w:rPr>
              <w:t xml:space="preserve"> </w:t>
            </w:r>
            <w:r>
              <w:rPr>
                <w:color w:val="365050"/>
              </w:rPr>
              <w:t>you</w:t>
            </w:r>
            <w:r>
              <w:rPr>
                <w:color w:val="365050"/>
                <w:spacing w:val="-5"/>
              </w:rPr>
              <w:t xml:space="preserve"> </w:t>
            </w:r>
            <w:r>
              <w:rPr>
                <w:color w:val="365050"/>
              </w:rPr>
              <w:t>have</w:t>
            </w:r>
            <w:r>
              <w:rPr>
                <w:color w:val="365050"/>
                <w:spacing w:val="-4"/>
              </w:rPr>
              <w:t xml:space="preserve"> </w:t>
            </w:r>
            <w:r>
              <w:rPr>
                <w:color w:val="365050"/>
              </w:rPr>
              <w:t>caught with that net.</w:t>
            </w:r>
            <w:r>
              <w:rPr>
                <w:color w:val="365050"/>
                <w:spacing w:val="40"/>
              </w:rPr>
              <w:t xml:space="preserve"> </w:t>
            </w:r>
            <w:r>
              <w:rPr>
                <w:b/>
                <w:color w:val="365050"/>
              </w:rPr>
              <w:t>* Starred fields are required.</w:t>
            </w:r>
          </w:p>
        </w:tc>
      </w:tr>
      <w:tr w:rsidR="000B2CF6" w14:paraId="123FFDFF" w14:textId="77777777">
        <w:trPr>
          <w:trHeight w:val="537"/>
        </w:trPr>
        <w:tc>
          <w:tcPr>
            <w:tcW w:w="2597" w:type="dxa"/>
            <w:gridSpan w:val="2"/>
          </w:tcPr>
          <w:p w14:paraId="123FFDFC" w14:textId="77777777" w:rsidR="000B2CF6" w:rsidRDefault="00FE4610">
            <w:pPr>
              <w:pStyle w:val="TableParagraph"/>
              <w:spacing w:before="6"/>
              <w:ind w:left="111"/>
              <w:rPr>
                <w:b/>
              </w:rPr>
            </w:pPr>
            <w:r>
              <w:rPr>
                <w:b/>
                <w:color w:val="365050"/>
              </w:rPr>
              <w:t>*</w:t>
            </w:r>
            <w:r>
              <w:rPr>
                <w:b/>
                <w:color w:val="365050"/>
                <w:spacing w:val="-2"/>
              </w:rPr>
              <w:t xml:space="preserve"> Date:</w:t>
            </w:r>
          </w:p>
        </w:tc>
        <w:tc>
          <w:tcPr>
            <w:tcW w:w="4518" w:type="dxa"/>
            <w:gridSpan w:val="2"/>
          </w:tcPr>
          <w:p w14:paraId="123FFDFD" w14:textId="77777777" w:rsidR="000B2CF6" w:rsidRDefault="00FE4610">
            <w:pPr>
              <w:pStyle w:val="TableParagraph"/>
              <w:spacing w:before="6"/>
              <w:ind w:left="110"/>
              <w:rPr>
                <w:b/>
              </w:rPr>
            </w:pPr>
            <w:r>
              <w:rPr>
                <w:b/>
                <w:color w:val="365050"/>
              </w:rPr>
              <w:t>*</w:t>
            </w:r>
            <w:r>
              <w:rPr>
                <w:b/>
                <w:color w:val="365050"/>
                <w:spacing w:val="-2"/>
              </w:rPr>
              <w:t xml:space="preserve"> Coordinates:</w:t>
            </w:r>
          </w:p>
        </w:tc>
        <w:tc>
          <w:tcPr>
            <w:tcW w:w="4144" w:type="dxa"/>
            <w:gridSpan w:val="2"/>
          </w:tcPr>
          <w:p w14:paraId="123FFDFE" w14:textId="77777777" w:rsidR="000B2CF6" w:rsidRDefault="00FE4610">
            <w:pPr>
              <w:pStyle w:val="TableParagraph"/>
              <w:spacing w:before="6"/>
              <w:ind w:left="110"/>
              <w:rPr>
                <w:b/>
              </w:rPr>
            </w:pPr>
            <w:r>
              <w:rPr>
                <w:b/>
                <w:color w:val="365050"/>
              </w:rPr>
              <w:t>*</w:t>
            </w:r>
            <w:r>
              <w:rPr>
                <w:b/>
                <w:color w:val="365050"/>
                <w:spacing w:val="-13"/>
              </w:rPr>
              <w:t xml:space="preserve"> </w:t>
            </w:r>
            <w:r>
              <w:rPr>
                <w:b/>
                <w:color w:val="365050"/>
              </w:rPr>
              <w:t>Number</w:t>
            </w:r>
            <w:r>
              <w:rPr>
                <w:b/>
                <w:color w:val="365050"/>
                <w:spacing w:val="-10"/>
              </w:rPr>
              <w:t xml:space="preserve"> </w:t>
            </w:r>
            <w:r>
              <w:rPr>
                <w:b/>
                <w:color w:val="365050"/>
              </w:rPr>
              <w:t>of</w:t>
            </w:r>
            <w:r>
              <w:rPr>
                <w:b/>
                <w:color w:val="365050"/>
                <w:spacing w:val="-10"/>
              </w:rPr>
              <w:t xml:space="preserve"> </w:t>
            </w:r>
            <w:r>
              <w:rPr>
                <w:b/>
                <w:color w:val="365050"/>
              </w:rPr>
              <w:t>students</w:t>
            </w:r>
            <w:r>
              <w:rPr>
                <w:b/>
                <w:color w:val="365050"/>
                <w:spacing w:val="-13"/>
              </w:rPr>
              <w:t xml:space="preserve"> </w:t>
            </w:r>
            <w:r>
              <w:rPr>
                <w:b/>
                <w:color w:val="365050"/>
              </w:rPr>
              <w:t>sampling</w:t>
            </w:r>
            <w:r>
              <w:rPr>
                <w:b/>
                <w:color w:val="365050"/>
                <w:spacing w:val="-10"/>
              </w:rPr>
              <w:t xml:space="preserve"> </w:t>
            </w:r>
            <w:r>
              <w:rPr>
                <w:b/>
                <w:color w:val="365050"/>
                <w:spacing w:val="-2"/>
              </w:rPr>
              <w:t>today:</w:t>
            </w:r>
          </w:p>
        </w:tc>
      </w:tr>
      <w:tr w:rsidR="000B2CF6" w14:paraId="123FFE01" w14:textId="77777777">
        <w:trPr>
          <w:trHeight w:val="537"/>
        </w:trPr>
        <w:tc>
          <w:tcPr>
            <w:tcW w:w="11259" w:type="dxa"/>
            <w:gridSpan w:val="6"/>
          </w:tcPr>
          <w:p w14:paraId="123FFE00" w14:textId="77777777" w:rsidR="000B2CF6" w:rsidRDefault="00FE4610">
            <w:pPr>
              <w:pStyle w:val="TableParagraph"/>
              <w:spacing w:before="5"/>
              <w:ind w:left="111"/>
            </w:pPr>
            <w:r>
              <w:rPr>
                <w:color w:val="365050"/>
              </w:rPr>
              <w:t>Notes</w:t>
            </w:r>
            <w:r>
              <w:rPr>
                <w:color w:val="365050"/>
                <w:spacing w:val="-10"/>
              </w:rPr>
              <w:t xml:space="preserve"> </w:t>
            </w:r>
            <w:r>
              <w:rPr>
                <w:color w:val="365050"/>
              </w:rPr>
              <w:t>on</w:t>
            </w:r>
            <w:r>
              <w:rPr>
                <w:color w:val="365050"/>
                <w:spacing w:val="-6"/>
              </w:rPr>
              <w:t xml:space="preserve"> </w:t>
            </w:r>
            <w:r>
              <w:rPr>
                <w:color w:val="365050"/>
                <w:spacing w:val="-2"/>
              </w:rPr>
              <w:t>location:</w:t>
            </w:r>
          </w:p>
        </w:tc>
      </w:tr>
      <w:tr w:rsidR="000B2CF6" w14:paraId="123FFE06" w14:textId="77777777">
        <w:trPr>
          <w:trHeight w:val="804"/>
        </w:trPr>
        <w:tc>
          <w:tcPr>
            <w:tcW w:w="1156" w:type="dxa"/>
          </w:tcPr>
          <w:p w14:paraId="123FFE02" w14:textId="77777777" w:rsidR="000B2CF6" w:rsidRDefault="00FE4610">
            <w:pPr>
              <w:pStyle w:val="TableParagraph"/>
              <w:spacing w:before="5"/>
              <w:ind w:left="111"/>
            </w:pPr>
            <w:r>
              <w:rPr>
                <w:color w:val="365050"/>
              </w:rPr>
              <w:t>Net</w:t>
            </w:r>
            <w:r>
              <w:rPr>
                <w:color w:val="365050"/>
                <w:spacing w:val="-7"/>
              </w:rPr>
              <w:t xml:space="preserve"> </w:t>
            </w:r>
            <w:r>
              <w:rPr>
                <w:color w:val="365050"/>
                <w:spacing w:val="-5"/>
              </w:rPr>
              <w:t>#:</w:t>
            </w:r>
          </w:p>
        </w:tc>
        <w:tc>
          <w:tcPr>
            <w:tcW w:w="3618" w:type="dxa"/>
            <w:gridSpan w:val="2"/>
          </w:tcPr>
          <w:p w14:paraId="123FFE03" w14:textId="77777777" w:rsidR="000B2CF6" w:rsidRDefault="00FE4610">
            <w:pPr>
              <w:pStyle w:val="TableParagraph"/>
              <w:ind w:left="111" w:right="797"/>
            </w:pPr>
            <w:r>
              <w:rPr>
                <w:color w:val="365050"/>
              </w:rPr>
              <w:t>Time</w:t>
            </w:r>
            <w:r>
              <w:rPr>
                <w:color w:val="365050"/>
                <w:spacing w:val="-13"/>
              </w:rPr>
              <w:t xml:space="preserve"> </w:t>
            </w:r>
            <w:r>
              <w:rPr>
                <w:color w:val="365050"/>
              </w:rPr>
              <w:t>spent</w:t>
            </w:r>
            <w:r>
              <w:rPr>
                <w:color w:val="365050"/>
                <w:spacing w:val="-12"/>
              </w:rPr>
              <w:t xml:space="preserve"> </w:t>
            </w:r>
            <w:r>
              <w:rPr>
                <w:color w:val="365050"/>
              </w:rPr>
              <w:t>kick</w:t>
            </w:r>
            <w:r>
              <w:rPr>
                <w:color w:val="365050"/>
                <w:spacing w:val="-13"/>
              </w:rPr>
              <w:t xml:space="preserve"> </w:t>
            </w:r>
            <w:r>
              <w:rPr>
                <w:color w:val="365050"/>
              </w:rPr>
              <w:t>netting</w:t>
            </w:r>
            <w:r>
              <w:rPr>
                <w:color w:val="365050"/>
                <w:spacing w:val="-12"/>
              </w:rPr>
              <w:t xml:space="preserve"> </w:t>
            </w:r>
            <w:r>
              <w:rPr>
                <w:color w:val="365050"/>
              </w:rPr>
              <w:t>on</w:t>
            </w:r>
            <w:r>
              <w:rPr>
                <w:color w:val="365050"/>
                <w:spacing w:val="-13"/>
              </w:rPr>
              <w:t xml:space="preserve"> </w:t>
            </w:r>
            <w:r>
              <w:rPr>
                <w:color w:val="365050"/>
              </w:rPr>
              <w:t>this sampling effort:</w:t>
            </w:r>
          </w:p>
        </w:tc>
        <w:tc>
          <w:tcPr>
            <w:tcW w:w="3422" w:type="dxa"/>
            <w:gridSpan w:val="2"/>
          </w:tcPr>
          <w:p w14:paraId="123FFE04" w14:textId="77777777" w:rsidR="000B2CF6" w:rsidRDefault="00FE4610">
            <w:pPr>
              <w:pStyle w:val="TableParagraph"/>
              <w:spacing w:before="5"/>
              <w:ind w:left="111"/>
            </w:pPr>
            <w:r>
              <w:rPr>
                <w:color w:val="365050"/>
              </w:rPr>
              <w:t>#</w:t>
            </w:r>
            <w:r>
              <w:rPr>
                <w:color w:val="365050"/>
                <w:spacing w:val="-12"/>
              </w:rPr>
              <w:t xml:space="preserve"> </w:t>
            </w:r>
            <w:r>
              <w:rPr>
                <w:color w:val="365050"/>
              </w:rPr>
              <w:t>crayfish</w:t>
            </w:r>
            <w:r>
              <w:rPr>
                <w:color w:val="365050"/>
                <w:spacing w:val="-11"/>
              </w:rPr>
              <w:t xml:space="preserve"> </w:t>
            </w:r>
            <w:r>
              <w:rPr>
                <w:color w:val="365050"/>
                <w:spacing w:val="-2"/>
              </w:rPr>
              <w:t>caught:</w:t>
            </w:r>
          </w:p>
        </w:tc>
        <w:tc>
          <w:tcPr>
            <w:tcW w:w="3063" w:type="dxa"/>
          </w:tcPr>
          <w:p w14:paraId="123FFE05" w14:textId="77777777" w:rsidR="000B2CF6" w:rsidRDefault="00FE4610">
            <w:pPr>
              <w:pStyle w:val="TableParagraph"/>
              <w:ind w:left="109" w:right="381"/>
            </w:pPr>
            <w:r>
              <w:rPr>
                <w:color w:val="365050"/>
              </w:rPr>
              <w:t>#</w:t>
            </w:r>
            <w:r>
              <w:rPr>
                <w:color w:val="365050"/>
                <w:spacing w:val="-13"/>
              </w:rPr>
              <w:t xml:space="preserve"> </w:t>
            </w:r>
            <w:r>
              <w:rPr>
                <w:color w:val="365050"/>
              </w:rPr>
              <w:t>people</w:t>
            </w:r>
            <w:r>
              <w:rPr>
                <w:color w:val="365050"/>
                <w:spacing w:val="-12"/>
              </w:rPr>
              <w:t xml:space="preserve"> </w:t>
            </w:r>
            <w:r>
              <w:rPr>
                <w:color w:val="365050"/>
              </w:rPr>
              <w:t>kick</w:t>
            </w:r>
            <w:r>
              <w:rPr>
                <w:color w:val="365050"/>
                <w:spacing w:val="-13"/>
              </w:rPr>
              <w:t xml:space="preserve"> </w:t>
            </w:r>
            <w:r>
              <w:rPr>
                <w:color w:val="365050"/>
              </w:rPr>
              <w:t>netting</w:t>
            </w:r>
            <w:r>
              <w:rPr>
                <w:color w:val="365050"/>
                <w:spacing w:val="-12"/>
              </w:rPr>
              <w:t xml:space="preserve"> </w:t>
            </w:r>
            <w:r>
              <w:rPr>
                <w:color w:val="365050"/>
              </w:rPr>
              <w:t>on</w:t>
            </w:r>
            <w:r>
              <w:rPr>
                <w:color w:val="365050"/>
                <w:spacing w:val="-13"/>
              </w:rPr>
              <w:t xml:space="preserve"> </w:t>
            </w:r>
            <w:r>
              <w:rPr>
                <w:color w:val="365050"/>
              </w:rPr>
              <w:t xml:space="preserve">your </w:t>
            </w:r>
            <w:r>
              <w:rPr>
                <w:color w:val="365050"/>
                <w:spacing w:val="-4"/>
              </w:rPr>
              <w:t>net:</w:t>
            </w:r>
          </w:p>
        </w:tc>
      </w:tr>
      <w:tr w:rsidR="000B2CF6" w14:paraId="123FFE08" w14:textId="77777777">
        <w:trPr>
          <w:trHeight w:val="805"/>
        </w:trPr>
        <w:tc>
          <w:tcPr>
            <w:tcW w:w="11259" w:type="dxa"/>
            <w:gridSpan w:val="6"/>
          </w:tcPr>
          <w:p w14:paraId="123FFE07" w14:textId="77777777" w:rsidR="000B2CF6" w:rsidRDefault="00FE4610">
            <w:pPr>
              <w:pStyle w:val="TableParagraph"/>
              <w:spacing w:before="5"/>
              <w:ind w:left="111"/>
            </w:pPr>
            <w:r>
              <w:rPr>
                <w:color w:val="365050"/>
              </w:rPr>
              <w:t>General</w:t>
            </w:r>
            <w:r>
              <w:rPr>
                <w:color w:val="365050"/>
                <w:spacing w:val="-10"/>
              </w:rPr>
              <w:t xml:space="preserve"> </w:t>
            </w:r>
            <w:r>
              <w:rPr>
                <w:color w:val="365050"/>
                <w:spacing w:val="-2"/>
              </w:rPr>
              <w:t>notes:</w:t>
            </w:r>
          </w:p>
        </w:tc>
      </w:tr>
    </w:tbl>
    <w:p w14:paraId="123FFE09" w14:textId="77777777" w:rsidR="000B2CF6" w:rsidRDefault="00FE4610">
      <w:pPr>
        <w:spacing w:before="4"/>
        <w:ind w:left="3341" w:right="3417"/>
        <w:jc w:val="center"/>
        <w:rPr>
          <w:b/>
          <w:sz w:val="36"/>
        </w:rPr>
      </w:pPr>
      <w:r>
        <w:rPr>
          <w:b/>
          <w:color w:val="365050"/>
          <w:spacing w:val="-2"/>
          <w:sz w:val="36"/>
        </w:rPr>
        <w:t>CRAYFISH</w:t>
      </w:r>
    </w:p>
    <w:tbl>
      <w:tblPr>
        <w:tblW w:w="0" w:type="auto"/>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56"/>
        <w:gridCol w:w="1441"/>
        <w:gridCol w:w="2177"/>
        <w:gridCol w:w="1169"/>
        <w:gridCol w:w="1171"/>
        <w:gridCol w:w="1080"/>
        <w:gridCol w:w="989"/>
        <w:gridCol w:w="2072"/>
      </w:tblGrid>
      <w:tr w:rsidR="000B2CF6" w14:paraId="123FFE1A" w14:textId="77777777">
        <w:trPr>
          <w:trHeight w:val="767"/>
        </w:trPr>
        <w:tc>
          <w:tcPr>
            <w:tcW w:w="1156" w:type="dxa"/>
          </w:tcPr>
          <w:p w14:paraId="123FFE0A" w14:textId="77777777" w:rsidR="000B2CF6" w:rsidRDefault="00FE4610">
            <w:pPr>
              <w:pStyle w:val="TableParagraph"/>
              <w:spacing w:before="1"/>
              <w:ind w:left="200" w:right="191" w:firstLine="26"/>
              <w:rPr>
                <w:b/>
                <w:sz w:val="21"/>
              </w:rPr>
            </w:pPr>
            <w:r>
              <w:rPr>
                <w:b/>
                <w:color w:val="365050"/>
                <w:spacing w:val="-2"/>
                <w:sz w:val="21"/>
              </w:rPr>
              <w:t xml:space="preserve">Crayfish </w:t>
            </w:r>
            <w:r>
              <w:rPr>
                <w:b/>
                <w:color w:val="365050"/>
                <w:sz w:val="21"/>
              </w:rPr>
              <w:t>Photo</w:t>
            </w:r>
            <w:r>
              <w:rPr>
                <w:b/>
                <w:color w:val="365050"/>
                <w:spacing w:val="-6"/>
                <w:sz w:val="21"/>
              </w:rPr>
              <w:t xml:space="preserve"> </w:t>
            </w:r>
            <w:r>
              <w:rPr>
                <w:b/>
                <w:color w:val="365050"/>
                <w:spacing w:val="-9"/>
                <w:sz w:val="21"/>
              </w:rPr>
              <w:t>#s</w:t>
            </w:r>
          </w:p>
          <w:p w14:paraId="123FFE0B" w14:textId="77777777" w:rsidR="000B2CF6" w:rsidRDefault="00FE4610">
            <w:pPr>
              <w:pStyle w:val="TableParagraph"/>
              <w:spacing w:line="233" w:lineRule="exact"/>
              <w:ind w:left="159"/>
              <w:rPr>
                <w:sz w:val="21"/>
              </w:rPr>
            </w:pPr>
            <w:r>
              <w:rPr>
                <w:color w:val="365050"/>
                <w:sz w:val="21"/>
              </w:rPr>
              <w:t>(or</w:t>
            </w:r>
            <w:r>
              <w:rPr>
                <w:color w:val="365050"/>
                <w:spacing w:val="-2"/>
                <w:sz w:val="21"/>
              </w:rPr>
              <w:t xml:space="preserve"> name)</w:t>
            </w:r>
          </w:p>
        </w:tc>
        <w:tc>
          <w:tcPr>
            <w:tcW w:w="1441" w:type="dxa"/>
          </w:tcPr>
          <w:p w14:paraId="123FFE0C" w14:textId="77777777" w:rsidR="000B2CF6" w:rsidRDefault="00FE4610">
            <w:pPr>
              <w:pStyle w:val="TableParagraph"/>
              <w:spacing w:before="1"/>
              <w:ind w:left="225" w:firstLine="123"/>
              <w:rPr>
                <w:b/>
                <w:sz w:val="21"/>
              </w:rPr>
            </w:pPr>
            <w:r>
              <w:rPr>
                <w:b/>
                <w:color w:val="365050"/>
                <w:sz w:val="21"/>
              </w:rPr>
              <w:t xml:space="preserve">* </w:t>
            </w:r>
            <w:r>
              <w:rPr>
                <w:b/>
                <w:color w:val="365050"/>
                <w:spacing w:val="-2"/>
                <w:sz w:val="21"/>
              </w:rPr>
              <w:t>Photos</w:t>
            </w:r>
          </w:p>
          <w:p w14:paraId="123FFE0D" w14:textId="77777777" w:rsidR="000B2CF6" w:rsidRDefault="00FE4610">
            <w:pPr>
              <w:pStyle w:val="TableParagraph"/>
              <w:spacing w:before="14" w:line="238" w:lineRule="exact"/>
              <w:ind w:left="138" w:firstLine="86"/>
              <w:rPr>
                <w:sz w:val="21"/>
              </w:rPr>
            </w:pPr>
            <w:r>
              <w:rPr>
                <w:color w:val="365050"/>
                <w:sz w:val="21"/>
              </w:rPr>
              <w:t xml:space="preserve">(check after </w:t>
            </w:r>
            <w:r>
              <w:rPr>
                <w:color w:val="365050"/>
                <w:spacing w:val="-2"/>
                <w:sz w:val="21"/>
              </w:rPr>
              <w:t>photos</w:t>
            </w:r>
            <w:r>
              <w:rPr>
                <w:color w:val="365050"/>
                <w:spacing w:val="-10"/>
                <w:sz w:val="21"/>
              </w:rPr>
              <w:t xml:space="preserve"> </w:t>
            </w:r>
            <w:r>
              <w:rPr>
                <w:color w:val="365050"/>
                <w:spacing w:val="-2"/>
                <w:sz w:val="21"/>
              </w:rPr>
              <w:t>taken)</w:t>
            </w:r>
          </w:p>
        </w:tc>
        <w:tc>
          <w:tcPr>
            <w:tcW w:w="2177" w:type="dxa"/>
          </w:tcPr>
          <w:p w14:paraId="123FFE0E" w14:textId="77777777" w:rsidR="000B2CF6" w:rsidRDefault="000B2CF6">
            <w:pPr>
              <w:pStyle w:val="TableParagraph"/>
              <w:spacing w:before="1"/>
              <w:rPr>
                <w:b/>
                <w:sz w:val="21"/>
              </w:rPr>
            </w:pPr>
          </w:p>
          <w:p w14:paraId="123FFE0F" w14:textId="77777777" w:rsidR="000B2CF6" w:rsidRDefault="00FE4610">
            <w:pPr>
              <w:pStyle w:val="TableParagraph"/>
              <w:spacing w:before="1"/>
              <w:ind w:left="14"/>
              <w:jc w:val="center"/>
              <w:rPr>
                <w:b/>
                <w:sz w:val="21"/>
              </w:rPr>
            </w:pPr>
            <w:r>
              <w:rPr>
                <w:b/>
                <w:color w:val="365050"/>
                <w:spacing w:val="-2"/>
                <w:sz w:val="21"/>
              </w:rPr>
              <w:t>Species</w:t>
            </w:r>
          </w:p>
        </w:tc>
        <w:tc>
          <w:tcPr>
            <w:tcW w:w="1169" w:type="dxa"/>
          </w:tcPr>
          <w:p w14:paraId="123FFE10" w14:textId="77777777" w:rsidR="000B2CF6" w:rsidRDefault="000B2CF6">
            <w:pPr>
              <w:pStyle w:val="TableParagraph"/>
              <w:spacing w:before="1"/>
              <w:rPr>
                <w:b/>
                <w:sz w:val="21"/>
              </w:rPr>
            </w:pPr>
          </w:p>
          <w:p w14:paraId="123FFE11" w14:textId="77777777" w:rsidR="000B2CF6" w:rsidRDefault="00FE4610">
            <w:pPr>
              <w:pStyle w:val="TableParagraph"/>
              <w:spacing w:before="1"/>
              <w:ind w:left="20"/>
              <w:jc w:val="center"/>
              <w:rPr>
                <w:b/>
                <w:sz w:val="21"/>
              </w:rPr>
            </w:pPr>
            <w:r>
              <w:rPr>
                <w:b/>
                <w:color w:val="365050"/>
                <w:spacing w:val="-5"/>
                <w:sz w:val="21"/>
              </w:rPr>
              <w:t>Sex</w:t>
            </w:r>
          </w:p>
        </w:tc>
        <w:tc>
          <w:tcPr>
            <w:tcW w:w="1171" w:type="dxa"/>
          </w:tcPr>
          <w:p w14:paraId="123FFE12" w14:textId="77777777" w:rsidR="000B2CF6" w:rsidRDefault="00FE4610">
            <w:pPr>
              <w:pStyle w:val="TableParagraph"/>
              <w:spacing w:before="1"/>
              <w:ind w:left="279" w:hanging="65"/>
              <w:rPr>
                <w:b/>
                <w:sz w:val="21"/>
              </w:rPr>
            </w:pPr>
            <w:r>
              <w:rPr>
                <w:b/>
                <w:color w:val="365050"/>
                <w:sz w:val="21"/>
              </w:rPr>
              <w:t>#</w:t>
            </w:r>
            <w:r>
              <w:rPr>
                <w:b/>
                <w:color w:val="365050"/>
                <w:spacing w:val="-12"/>
                <w:sz w:val="21"/>
              </w:rPr>
              <w:t xml:space="preserve"> </w:t>
            </w:r>
            <w:r>
              <w:rPr>
                <w:b/>
                <w:color w:val="365050"/>
                <w:spacing w:val="-2"/>
                <w:sz w:val="21"/>
              </w:rPr>
              <w:t>Chelae</w:t>
            </w:r>
          </w:p>
          <w:p w14:paraId="123FFE13" w14:textId="77777777" w:rsidR="000B2CF6" w:rsidRDefault="00FE4610">
            <w:pPr>
              <w:pStyle w:val="TableParagraph"/>
              <w:spacing w:before="6" w:line="242" w:lineRule="exact"/>
              <w:ind w:left="252" w:right="250" w:firstLine="27"/>
              <w:rPr>
                <w:b/>
                <w:sz w:val="21"/>
              </w:rPr>
            </w:pPr>
            <w:r>
              <w:rPr>
                <w:b/>
                <w:color w:val="365050"/>
                <w:spacing w:val="-2"/>
                <w:sz w:val="21"/>
              </w:rPr>
              <w:t xml:space="preserve">(claws) </w:t>
            </w:r>
            <w:r>
              <w:rPr>
                <w:b/>
                <w:color w:val="365050"/>
                <w:spacing w:val="-4"/>
                <w:sz w:val="21"/>
              </w:rPr>
              <w:t>Missing</w:t>
            </w:r>
          </w:p>
        </w:tc>
        <w:tc>
          <w:tcPr>
            <w:tcW w:w="1080" w:type="dxa"/>
          </w:tcPr>
          <w:p w14:paraId="123FFE14" w14:textId="77777777" w:rsidR="000B2CF6" w:rsidRDefault="00FE4610">
            <w:pPr>
              <w:pStyle w:val="TableParagraph"/>
              <w:spacing w:before="1"/>
              <w:jc w:val="center"/>
              <w:rPr>
                <w:b/>
                <w:sz w:val="21"/>
              </w:rPr>
            </w:pPr>
            <w:r>
              <w:rPr>
                <w:b/>
                <w:color w:val="365050"/>
                <w:sz w:val="21"/>
              </w:rPr>
              <w:t>#</w:t>
            </w:r>
            <w:r>
              <w:rPr>
                <w:b/>
                <w:color w:val="365050"/>
                <w:spacing w:val="-12"/>
                <w:sz w:val="21"/>
              </w:rPr>
              <w:t xml:space="preserve"> </w:t>
            </w:r>
            <w:r>
              <w:rPr>
                <w:b/>
                <w:color w:val="365050"/>
                <w:spacing w:val="-2"/>
                <w:sz w:val="21"/>
              </w:rPr>
              <w:t>Other</w:t>
            </w:r>
          </w:p>
          <w:p w14:paraId="123FFE15" w14:textId="77777777" w:rsidR="000B2CF6" w:rsidRDefault="00FE4610">
            <w:pPr>
              <w:pStyle w:val="TableParagraph"/>
              <w:spacing w:before="6" w:line="242" w:lineRule="exact"/>
              <w:ind w:left="210" w:right="203" w:hanging="3"/>
              <w:jc w:val="center"/>
              <w:rPr>
                <w:b/>
                <w:sz w:val="21"/>
              </w:rPr>
            </w:pPr>
            <w:r>
              <w:rPr>
                <w:b/>
                <w:color w:val="365050"/>
                <w:spacing w:val="-4"/>
                <w:sz w:val="21"/>
              </w:rPr>
              <w:t>Legs Missing</w:t>
            </w:r>
          </w:p>
        </w:tc>
        <w:tc>
          <w:tcPr>
            <w:tcW w:w="989" w:type="dxa"/>
          </w:tcPr>
          <w:p w14:paraId="123FFE16" w14:textId="77777777" w:rsidR="000B2CF6" w:rsidRDefault="00FE4610">
            <w:pPr>
              <w:pStyle w:val="TableParagraph"/>
              <w:spacing w:before="1"/>
              <w:ind w:left="195" w:hanging="105"/>
              <w:rPr>
                <w:b/>
                <w:sz w:val="21"/>
              </w:rPr>
            </w:pPr>
            <w:r>
              <w:rPr>
                <w:b/>
                <w:color w:val="365050"/>
                <w:spacing w:val="-2"/>
                <w:sz w:val="21"/>
              </w:rPr>
              <w:t>Carapace</w:t>
            </w:r>
          </w:p>
          <w:p w14:paraId="123FFE17" w14:textId="77777777" w:rsidR="000B2CF6" w:rsidRDefault="00FE4610">
            <w:pPr>
              <w:pStyle w:val="TableParagraph"/>
              <w:spacing w:before="6" w:line="242" w:lineRule="exact"/>
              <w:ind w:left="299" w:right="195" w:hanging="104"/>
              <w:rPr>
                <w:b/>
                <w:sz w:val="21"/>
              </w:rPr>
            </w:pPr>
            <w:r>
              <w:rPr>
                <w:b/>
                <w:color w:val="365050"/>
                <w:spacing w:val="-4"/>
                <w:sz w:val="21"/>
              </w:rPr>
              <w:t>Length (cm)</w:t>
            </w:r>
          </w:p>
        </w:tc>
        <w:tc>
          <w:tcPr>
            <w:tcW w:w="2072" w:type="dxa"/>
          </w:tcPr>
          <w:p w14:paraId="123FFE18" w14:textId="77777777" w:rsidR="000B2CF6" w:rsidRDefault="000B2CF6">
            <w:pPr>
              <w:pStyle w:val="TableParagraph"/>
              <w:spacing w:before="1"/>
              <w:rPr>
                <w:b/>
                <w:sz w:val="21"/>
              </w:rPr>
            </w:pPr>
          </w:p>
          <w:p w14:paraId="123FFE19" w14:textId="77777777" w:rsidR="000B2CF6" w:rsidRDefault="00FE4610">
            <w:pPr>
              <w:pStyle w:val="TableParagraph"/>
              <w:spacing w:before="1"/>
              <w:ind w:left="123"/>
              <w:rPr>
                <w:b/>
                <w:sz w:val="21"/>
              </w:rPr>
            </w:pPr>
            <w:r>
              <w:rPr>
                <w:b/>
                <w:color w:val="365050"/>
                <w:sz w:val="21"/>
              </w:rPr>
              <w:t>Notes</w:t>
            </w:r>
            <w:r>
              <w:rPr>
                <w:b/>
                <w:color w:val="365050"/>
                <w:spacing w:val="-6"/>
                <w:sz w:val="21"/>
              </w:rPr>
              <w:t xml:space="preserve"> </w:t>
            </w:r>
            <w:r>
              <w:rPr>
                <w:b/>
                <w:color w:val="365050"/>
                <w:sz w:val="21"/>
              </w:rPr>
              <w:t>about</w:t>
            </w:r>
            <w:r>
              <w:rPr>
                <w:b/>
                <w:color w:val="365050"/>
                <w:spacing w:val="-4"/>
                <w:sz w:val="21"/>
              </w:rPr>
              <w:t xml:space="preserve"> </w:t>
            </w:r>
            <w:r>
              <w:rPr>
                <w:b/>
                <w:color w:val="365050"/>
                <w:spacing w:val="-2"/>
                <w:sz w:val="21"/>
              </w:rPr>
              <w:t>Crayfish</w:t>
            </w:r>
          </w:p>
        </w:tc>
      </w:tr>
      <w:tr w:rsidR="000B2CF6" w14:paraId="123FFE26" w14:textId="77777777">
        <w:trPr>
          <w:trHeight w:val="732"/>
        </w:trPr>
        <w:tc>
          <w:tcPr>
            <w:tcW w:w="1156" w:type="dxa"/>
          </w:tcPr>
          <w:p w14:paraId="123FFE1B" w14:textId="77777777" w:rsidR="000B2CF6" w:rsidRDefault="000B2CF6">
            <w:pPr>
              <w:pStyle w:val="TableParagraph"/>
              <w:rPr>
                <w:rFonts w:ascii="Times New Roman"/>
                <w:sz w:val="20"/>
              </w:rPr>
            </w:pPr>
          </w:p>
        </w:tc>
        <w:tc>
          <w:tcPr>
            <w:tcW w:w="1441" w:type="dxa"/>
          </w:tcPr>
          <w:p w14:paraId="123FFE1C" w14:textId="77777777" w:rsidR="000B2CF6" w:rsidRDefault="00FE4610">
            <w:pPr>
              <w:pStyle w:val="TableParagraph"/>
              <w:spacing w:before="122"/>
              <w:ind w:left="111"/>
              <w:rPr>
                <w:sz w:val="20"/>
              </w:rPr>
            </w:pPr>
            <w:r>
              <w:rPr>
                <w:color w:val="365050"/>
                <w:sz w:val="20"/>
              </w:rPr>
              <w:t>□</w:t>
            </w:r>
            <w:r>
              <w:rPr>
                <w:color w:val="365050"/>
                <w:spacing w:val="-5"/>
                <w:sz w:val="20"/>
              </w:rPr>
              <w:t xml:space="preserve"> </w:t>
            </w:r>
            <w:r>
              <w:rPr>
                <w:color w:val="365050"/>
                <w:sz w:val="20"/>
              </w:rPr>
              <w:t>top</w:t>
            </w:r>
            <w:r>
              <w:rPr>
                <w:color w:val="365050"/>
                <w:spacing w:val="64"/>
                <w:w w:val="150"/>
                <w:sz w:val="20"/>
              </w:rPr>
              <w:t xml:space="preserve"> </w:t>
            </w:r>
            <w:r>
              <w:rPr>
                <w:color w:val="365050"/>
                <w:sz w:val="20"/>
              </w:rPr>
              <w:t>□</w:t>
            </w:r>
            <w:r>
              <w:rPr>
                <w:color w:val="365050"/>
                <w:spacing w:val="-1"/>
                <w:sz w:val="20"/>
              </w:rPr>
              <w:t xml:space="preserve"> </w:t>
            </w:r>
            <w:r>
              <w:rPr>
                <w:color w:val="365050"/>
                <w:spacing w:val="-4"/>
                <w:sz w:val="20"/>
              </w:rPr>
              <w:t>side</w:t>
            </w:r>
          </w:p>
          <w:p w14:paraId="123FFE1D" w14:textId="77777777" w:rsidR="000B2CF6" w:rsidRDefault="00FE4610">
            <w:pPr>
              <w:pStyle w:val="TableParagraph"/>
              <w:spacing w:before="1"/>
              <w:ind w:left="111"/>
              <w:rPr>
                <w:sz w:val="20"/>
              </w:rPr>
            </w:pPr>
            <w:r>
              <w:rPr>
                <w:color w:val="365050"/>
                <w:sz w:val="20"/>
              </w:rPr>
              <w:t>□</w:t>
            </w:r>
            <w:r>
              <w:rPr>
                <w:color w:val="365050"/>
                <w:spacing w:val="-7"/>
                <w:sz w:val="20"/>
              </w:rPr>
              <w:t xml:space="preserve"> </w:t>
            </w:r>
            <w:r>
              <w:rPr>
                <w:color w:val="365050"/>
                <w:sz w:val="20"/>
              </w:rPr>
              <w:t>under</w:t>
            </w:r>
            <w:r>
              <w:rPr>
                <w:color w:val="365050"/>
                <w:spacing w:val="-5"/>
                <w:sz w:val="20"/>
              </w:rPr>
              <w:t xml:space="preserve"> </w:t>
            </w:r>
            <w:r>
              <w:rPr>
                <w:color w:val="365050"/>
                <w:sz w:val="20"/>
              </w:rPr>
              <w:t>□</w:t>
            </w:r>
            <w:r>
              <w:rPr>
                <w:color w:val="365050"/>
                <w:spacing w:val="-6"/>
                <w:sz w:val="20"/>
              </w:rPr>
              <w:t xml:space="preserve"> </w:t>
            </w:r>
            <w:r>
              <w:rPr>
                <w:color w:val="365050"/>
                <w:spacing w:val="-4"/>
                <w:sz w:val="20"/>
              </w:rPr>
              <w:t>claw</w:t>
            </w:r>
          </w:p>
        </w:tc>
        <w:tc>
          <w:tcPr>
            <w:tcW w:w="2177" w:type="dxa"/>
          </w:tcPr>
          <w:p w14:paraId="123FFE1E" w14:textId="77777777" w:rsidR="000B2CF6" w:rsidRDefault="000B2CF6">
            <w:pPr>
              <w:pStyle w:val="TableParagraph"/>
              <w:rPr>
                <w:rFonts w:ascii="Times New Roman"/>
                <w:sz w:val="20"/>
              </w:rPr>
            </w:pPr>
          </w:p>
        </w:tc>
        <w:tc>
          <w:tcPr>
            <w:tcW w:w="1169" w:type="dxa"/>
          </w:tcPr>
          <w:p w14:paraId="123FFE1F" w14:textId="77777777" w:rsidR="000B2CF6" w:rsidRDefault="00FE4610" w:rsidP="00271538">
            <w:pPr>
              <w:pStyle w:val="TableParagraph"/>
              <w:numPr>
                <w:ilvl w:val="0"/>
                <w:numId w:val="99"/>
              </w:numPr>
              <w:tabs>
                <w:tab w:val="left" w:pos="274"/>
              </w:tabs>
              <w:ind w:left="274" w:hanging="163"/>
              <w:rPr>
                <w:sz w:val="20"/>
              </w:rPr>
            </w:pPr>
            <w:r>
              <w:rPr>
                <w:color w:val="365050"/>
                <w:spacing w:val="-4"/>
                <w:sz w:val="20"/>
              </w:rPr>
              <w:t>male</w:t>
            </w:r>
          </w:p>
          <w:p w14:paraId="123FFE20" w14:textId="77777777" w:rsidR="000B2CF6" w:rsidRDefault="00FE4610" w:rsidP="00271538">
            <w:pPr>
              <w:pStyle w:val="TableParagraph"/>
              <w:numPr>
                <w:ilvl w:val="0"/>
                <w:numId w:val="99"/>
              </w:numPr>
              <w:tabs>
                <w:tab w:val="left" w:pos="274"/>
              </w:tabs>
              <w:spacing w:before="1" w:line="238" w:lineRule="exact"/>
              <w:ind w:left="274" w:hanging="163"/>
              <w:rPr>
                <w:sz w:val="20"/>
              </w:rPr>
            </w:pPr>
            <w:r>
              <w:rPr>
                <w:color w:val="365050"/>
                <w:spacing w:val="-2"/>
                <w:sz w:val="20"/>
              </w:rPr>
              <w:t>female</w:t>
            </w:r>
          </w:p>
          <w:p w14:paraId="123FFE21" w14:textId="77777777" w:rsidR="000B2CF6" w:rsidRDefault="00FE4610" w:rsidP="00271538">
            <w:pPr>
              <w:pStyle w:val="TableParagraph"/>
              <w:numPr>
                <w:ilvl w:val="0"/>
                <w:numId w:val="99"/>
              </w:numPr>
              <w:tabs>
                <w:tab w:val="left" w:pos="274"/>
              </w:tabs>
              <w:spacing w:line="229" w:lineRule="exact"/>
              <w:ind w:left="274" w:hanging="163"/>
              <w:rPr>
                <w:sz w:val="20"/>
              </w:rPr>
            </w:pPr>
            <w:r>
              <w:rPr>
                <w:color w:val="365050"/>
                <w:spacing w:val="-2"/>
                <w:sz w:val="20"/>
              </w:rPr>
              <w:t>unknown</w:t>
            </w:r>
          </w:p>
        </w:tc>
        <w:tc>
          <w:tcPr>
            <w:tcW w:w="1171" w:type="dxa"/>
          </w:tcPr>
          <w:p w14:paraId="123FFE22" w14:textId="77777777" w:rsidR="000B2CF6" w:rsidRDefault="000B2CF6">
            <w:pPr>
              <w:pStyle w:val="TableParagraph"/>
              <w:rPr>
                <w:rFonts w:ascii="Times New Roman"/>
                <w:sz w:val="20"/>
              </w:rPr>
            </w:pPr>
          </w:p>
        </w:tc>
        <w:tc>
          <w:tcPr>
            <w:tcW w:w="1080" w:type="dxa"/>
          </w:tcPr>
          <w:p w14:paraId="123FFE23" w14:textId="77777777" w:rsidR="000B2CF6" w:rsidRDefault="000B2CF6">
            <w:pPr>
              <w:pStyle w:val="TableParagraph"/>
              <w:rPr>
                <w:rFonts w:ascii="Times New Roman"/>
                <w:sz w:val="20"/>
              </w:rPr>
            </w:pPr>
          </w:p>
        </w:tc>
        <w:tc>
          <w:tcPr>
            <w:tcW w:w="989" w:type="dxa"/>
          </w:tcPr>
          <w:p w14:paraId="123FFE24" w14:textId="77777777" w:rsidR="000B2CF6" w:rsidRDefault="000B2CF6">
            <w:pPr>
              <w:pStyle w:val="TableParagraph"/>
              <w:rPr>
                <w:rFonts w:ascii="Times New Roman"/>
                <w:sz w:val="20"/>
              </w:rPr>
            </w:pPr>
          </w:p>
        </w:tc>
        <w:tc>
          <w:tcPr>
            <w:tcW w:w="2072" w:type="dxa"/>
          </w:tcPr>
          <w:p w14:paraId="123FFE25" w14:textId="77777777" w:rsidR="000B2CF6" w:rsidRDefault="000B2CF6">
            <w:pPr>
              <w:pStyle w:val="TableParagraph"/>
              <w:rPr>
                <w:rFonts w:ascii="Times New Roman"/>
                <w:sz w:val="20"/>
              </w:rPr>
            </w:pPr>
          </w:p>
        </w:tc>
      </w:tr>
      <w:tr w:rsidR="000B2CF6" w14:paraId="123FFE32" w14:textId="77777777">
        <w:trPr>
          <w:trHeight w:val="730"/>
        </w:trPr>
        <w:tc>
          <w:tcPr>
            <w:tcW w:w="1156" w:type="dxa"/>
          </w:tcPr>
          <w:p w14:paraId="123FFE27" w14:textId="77777777" w:rsidR="000B2CF6" w:rsidRDefault="000B2CF6">
            <w:pPr>
              <w:pStyle w:val="TableParagraph"/>
              <w:rPr>
                <w:rFonts w:ascii="Times New Roman"/>
                <w:sz w:val="20"/>
              </w:rPr>
            </w:pPr>
          </w:p>
        </w:tc>
        <w:tc>
          <w:tcPr>
            <w:tcW w:w="1441" w:type="dxa"/>
          </w:tcPr>
          <w:p w14:paraId="123FFE28" w14:textId="77777777" w:rsidR="000B2CF6" w:rsidRDefault="00FE4610" w:rsidP="00271538">
            <w:pPr>
              <w:pStyle w:val="TableParagraph"/>
              <w:numPr>
                <w:ilvl w:val="0"/>
                <w:numId w:val="98"/>
              </w:numPr>
              <w:tabs>
                <w:tab w:val="left" w:pos="274"/>
              </w:tabs>
              <w:spacing w:before="127" w:line="243" w:lineRule="exact"/>
              <w:ind w:left="274" w:hanging="163"/>
              <w:rPr>
                <w:sz w:val="20"/>
              </w:rPr>
            </w:pPr>
            <w:r>
              <w:rPr>
                <w:color w:val="365050"/>
                <w:sz w:val="20"/>
              </w:rPr>
              <w:t>top</w:t>
            </w:r>
            <w:r>
              <w:rPr>
                <w:color w:val="365050"/>
                <w:spacing w:val="63"/>
                <w:w w:val="150"/>
                <w:sz w:val="20"/>
              </w:rPr>
              <w:t xml:space="preserve"> </w:t>
            </w:r>
            <w:r>
              <w:rPr>
                <w:color w:val="365050"/>
                <w:sz w:val="20"/>
              </w:rPr>
              <w:t>□</w:t>
            </w:r>
            <w:r>
              <w:rPr>
                <w:color w:val="365050"/>
                <w:spacing w:val="-2"/>
                <w:sz w:val="20"/>
              </w:rPr>
              <w:t xml:space="preserve"> </w:t>
            </w:r>
            <w:r>
              <w:rPr>
                <w:color w:val="365050"/>
                <w:spacing w:val="-4"/>
                <w:sz w:val="20"/>
              </w:rPr>
              <w:t>side</w:t>
            </w:r>
          </w:p>
          <w:p w14:paraId="123FFE29" w14:textId="77777777" w:rsidR="000B2CF6" w:rsidRDefault="00FE4610" w:rsidP="00271538">
            <w:pPr>
              <w:pStyle w:val="TableParagraph"/>
              <w:numPr>
                <w:ilvl w:val="0"/>
                <w:numId w:val="98"/>
              </w:numPr>
              <w:tabs>
                <w:tab w:val="left" w:pos="274"/>
              </w:tabs>
              <w:spacing w:line="243" w:lineRule="exact"/>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2177" w:type="dxa"/>
          </w:tcPr>
          <w:p w14:paraId="123FFE2A" w14:textId="77777777" w:rsidR="000B2CF6" w:rsidRDefault="000B2CF6">
            <w:pPr>
              <w:pStyle w:val="TableParagraph"/>
              <w:rPr>
                <w:rFonts w:ascii="Times New Roman"/>
                <w:sz w:val="20"/>
              </w:rPr>
            </w:pPr>
          </w:p>
        </w:tc>
        <w:tc>
          <w:tcPr>
            <w:tcW w:w="1169" w:type="dxa"/>
          </w:tcPr>
          <w:p w14:paraId="123FFE2B" w14:textId="77777777" w:rsidR="000B2CF6" w:rsidRDefault="00FE4610" w:rsidP="00271538">
            <w:pPr>
              <w:pStyle w:val="TableParagraph"/>
              <w:numPr>
                <w:ilvl w:val="0"/>
                <w:numId w:val="97"/>
              </w:numPr>
              <w:tabs>
                <w:tab w:val="left" w:pos="274"/>
              </w:tabs>
              <w:spacing w:before="5" w:line="244" w:lineRule="exact"/>
              <w:ind w:left="274" w:hanging="163"/>
              <w:rPr>
                <w:sz w:val="20"/>
              </w:rPr>
            </w:pPr>
            <w:r>
              <w:rPr>
                <w:color w:val="365050"/>
                <w:spacing w:val="-4"/>
                <w:sz w:val="20"/>
              </w:rPr>
              <w:t>male</w:t>
            </w:r>
          </w:p>
          <w:p w14:paraId="123FFE2C" w14:textId="77777777" w:rsidR="000B2CF6" w:rsidRDefault="00FE4610" w:rsidP="00271538">
            <w:pPr>
              <w:pStyle w:val="TableParagraph"/>
              <w:numPr>
                <w:ilvl w:val="0"/>
                <w:numId w:val="97"/>
              </w:numPr>
              <w:tabs>
                <w:tab w:val="left" w:pos="274"/>
              </w:tabs>
              <w:spacing w:line="236" w:lineRule="exact"/>
              <w:ind w:left="274" w:hanging="163"/>
              <w:rPr>
                <w:sz w:val="20"/>
              </w:rPr>
            </w:pPr>
            <w:r>
              <w:rPr>
                <w:color w:val="365050"/>
                <w:spacing w:val="-2"/>
                <w:sz w:val="20"/>
              </w:rPr>
              <w:t>female</w:t>
            </w:r>
          </w:p>
          <w:p w14:paraId="123FFE2D" w14:textId="77777777" w:rsidR="000B2CF6" w:rsidRDefault="00FE4610" w:rsidP="00271538">
            <w:pPr>
              <w:pStyle w:val="TableParagraph"/>
              <w:numPr>
                <w:ilvl w:val="0"/>
                <w:numId w:val="97"/>
              </w:numPr>
              <w:tabs>
                <w:tab w:val="left" w:pos="274"/>
              </w:tabs>
              <w:spacing w:line="226" w:lineRule="exact"/>
              <w:ind w:left="274" w:hanging="163"/>
              <w:rPr>
                <w:sz w:val="20"/>
              </w:rPr>
            </w:pPr>
            <w:r>
              <w:rPr>
                <w:color w:val="365050"/>
                <w:spacing w:val="-2"/>
                <w:sz w:val="20"/>
              </w:rPr>
              <w:t>unknown</w:t>
            </w:r>
          </w:p>
        </w:tc>
        <w:tc>
          <w:tcPr>
            <w:tcW w:w="1171" w:type="dxa"/>
          </w:tcPr>
          <w:p w14:paraId="123FFE2E" w14:textId="77777777" w:rsidR="000B2CF6" w:rsidRDefault="000B2CF6">
            <w:pPr>
              <w:pStyle w:val="TableParagraph"/>
              <w:rPr>
                <w:rFonts w:ascii="Times New Roman"/>
                <w:sz w:val="20"/>
              </w:rPr>
            </w:pPr>
          </w:p>
        </w:tc>
        <w:tc>
          <w:tcPr>
            <w:tcW w:w="1080" w:type="dxa"/>
          </w:tcPr>
          <w:p w14:paraId="123FFE2F" w14:textId="77777777" w:rsidR="000B2CF6" w:rsidRDefault="000B2CF6">
            <w:pPr>
              <w:pStyle w:val="TableParagraph"/>
              <w:rPr>
                <w:rFonts w:ascii="Times New Roman"/>
                <w:sz w:val="20"/>
              </w:rPr>
            </w:pPr>
          </w:p>
        </w:tc>
        <w:tc>
          <w:tcPr>
            <w:tcW w:w="989" w:type="dxa"/>
          </w:tcPr>
          <w:p w14:paraId="123FFE30" w14:textId="77777777" w:rsidR="000B2CF6" w:rsidRDefault="000B2CF6">
            <w:pPr>
              <w:pStyle w:val="TableParagraph"/>
              <w:rPr>
                <w:rFonts w:ascii="Times New Roman"/>
                <w:sz w:val="20"/>
              </w:rPr>
            </w:pPr>
          </w:p>
        </w:tc>
        <w:tc>
          <w:tcPr>
            <w:tcW w:w="2072" w:type="dxa"/>
          </w:tcPr>
          <w:p w14:paraId="123FFE31" w14:textId="77777777" w:rsidR="000B2CF6" w:rsidRDefault="000B2CF6">
            <w:pPr>
              <w:pStyle w:val="TableParagraph"/>
              <w:rPr>
                <w:rFonts w:ascii="Times New Roman"/>
                <w:sz w:val="20"/>
              </w:rPr>
            </w:pPr>
          </w:p>
        </w:tc>
      </w:tr>
      <w:tr w:rsidR="000B2CF6" w14:paraId="123FFE3E" w14:textId="77777777">
        <w:trPr>
          <w:trHeight w:val="733"/>
        </w:trPr>
        <w:tc>
          <w:tcPr>
            <w:tcW w:w="1156" w:type="dxa"/>
          </w:tcPr>
          <w:p w14:paraId="123FFE33" w14:textId="77777777" w:rsidR="000B2CF6" w:rsidRDefault="000B2CF6">
            <w:pPr>
              <w:pStyle w:val="TableParagraph"/>
              <w:rPr>
                <w:rFonts w:ascii="Times New Roman"/>
                <w:sz w:val="20"/>
              </w:rPr>
            </w:pPr>
          </w:p>
        </w:tc>
        <w:tc>
          <w:tcPr>
            <w:tcW w:w="1441" w:type="dxa"/>
          </w:tcPr>
          <w:p w14:paraId="123FFE34" w14:textId="77777777" w:rsidR="000B2CF6" w:rsidRDefault="00FE4610" w:rsidP="00271538">
            <w:pPr>
              <w:pStyle w:val="TableParagraph"/>
              <w:numPr>
                <w:ilvl w:val="0"/>
                <w:numId w:val="96"/>
              </w:numPr>
              <w:tabs>
                <w:tab w:val="left" w:pos="274"/>
              </w:tabs>
              <w:spacing w:before="123"/>
              <w:ind w:left="274" w:hanging="163"/>
              <w:rPr>
                <w:sz w:val="20"/>
              </w:rPr>
            </w:pPr>
            <w:r>
              <w:rPr>
                <w:color w:val="365050"/>
                <w:sz w:val="20"/>
              </w:rPr>
              <w:t>top</w:t>
            </w:r>
            <w:r>
              <w:rPr>
                <w:color w:val="365050"/>
                <w:spacing w:val="63"/>
                <w:w w:val="150"/>
                <w:sz w:val="20"/>
              </w:rPr>
              <w:t xml:space="preserve"> </w:t>
            </w:r>
            <w:r>
              <w:rPr>
                <w:color w:val="365050"/>
                <w:sz w:val="20"/>
              </w:rPr>
              <w:t>□</w:t>
            </w:r>
            <w:r>
              <w:rPr>
                <w:color w:val="365050"/>
                <w:spacing w:val="-1"/>
                <w:sz w:val="20"/>
              </w:rPr>
              <w:t xml:space="preserve"> </w:t>
            </w:r>
            <w:r>
              <w:rPr>
                <w:color w:val="365050"/>
                <w:spacing w:val="-4"/>
                <w:sz w:val="20"/>
              </w:rPr>
              <w:t>side</w:t>
            </w:r>
          </w:p>
          <w:p w14:paraId="123FFE35" w14:textId="77777777" w:rsidR="000B2CF6" w:rsidRDefault="00FE4610" w:rsidP="00271538">
            <w:pPr>
              <w:pStyle w:val="TableParagraph"/>
              <w:numPr>
                <w:ilvl w:val="0"/>
                <w:numId w:val="96"/>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2177" w:type="dxa"/>
          </w:tcPr>
          <w:p w14:paraId="123FFE36" w14:textId="77777777" w:rsidR="000B2CF6" w:rsidRDefault="000B2CF6">
            <w:pPr>
              <w:pStyle w:val="TableParagraph"/>
              <w:rPr>
                <w:rFonts w:ascii="Times New Roman"/>
                <w:sz w:val="20"/>
              </w:rPr>
            </w:pPr>
          </w:p>
        </w:tc>
        <w:tc>
          <w:tcPr>
            <w:tcW w:w="1169" w:type="dxa"/>
          </w:tcPr>
          <w:p w14:paraId="123FFE37" w14:textId="77777777" w:rsidR="000B2CF6" w:rsidRDefault="00FE4610" w:rsidP="00271538">
            <w:pPr>
              <w:pStyle w:val="TableParagraph"/>
              <w:numPr>
                <w:ilvl w:val="0"/>
                <w:numId w:val="95"/>
              </w:numPr>
              <w:tabs>
                <w:tab w:val="left" w:pos="274"/>
              </w:tabs>
              <w:spacing w:before="1"/>
              <w:ind w:left="274" w:hanging="163"/>
              <w:rPr>
                <w:sz w:val="20"/>
              </w:rPr>
            </w:pPr>
            <w:r>
              <w:rPr>
                <w:color w:val="365050"/>
                <w:spacing w:val="-4"/>
                <w:sz w:val="20"/>
              </w:rPr>
              <w:t>male</w:t>
            </w:r>
          </w:p>
          <w:p w14:paraId="123FFE38" w14:textId="77777777" w:rsidR="000B2CF6" w:rsidRDefault="00FE4610" w:rsidP="00271538">
            <w:pPr>
              <w:pStyle w:val="TableParagraph"/>
              <w:numPr>
                <w:ilvl w:val="0"/>
                <w:numId w:val="95"/>
              </w:numPr>
              <w:tabs>
                <w:tab w:val="left" w:pos="274"/>
              </w:tabs>
              <w:spacing w:before="1" w:line="238" w:lineRule="exact"/>
              <w:ind w:left="274" w:hanging="163"/>
              <w:rPr>
                <w:sz w:val="20"/>
              </w:rPr>
            </w:pPr>
            <w:r>
              <w:rPr>
                <w:color w:val="365050"/>
                <w:spacing w:val="-2"/>
                <w:sz w:val="20"/>
              </w:rPr>
              <w:t>female</w:t>
            </w:r>
          </w:p>
          <w:p w14:paraId="123FFE39" w14:textId="77777777" w:rsidR="000B2CF6" w:rsidRDefault="00FE4610" w:rsidP="00271538">
            <w:pPr>
              <w:pStyle w:val="TableParagraph"/>
              <w:numPr>
                <w:ilvl w:val="0"/>
                <w:numId w:val="95"/>
              </w:numPr>
              <w:tabs>
                <w:tab w:val="left" w:pos="274"/>
              </w:tabs>
              <w:spacing w:line="229" w:lineRule="exact"/>
              <w:ind w:left="274" w:hanging="163"/>
              <w:rPr>
                <w:sz w:val="20"/>
              </w:rPr>
            </w:pPr>
            <w:r>
              <w:rPr>
                <w:color w:val="365050"/>
                <w:spacing w:val="-2"/>
                <w:sz w:val="20"/>
              </w:rPr>
              <w:t>unknown</w:t>
            </w:r>
          </w:p>
        </w:tc>
        <w:tc>
          <w:tcPr>
            <w:tcW w:w="1171" w:type="dxa"/>
          </w:tcPr>
          <w:p w14:paraId="123FFE3A" w14:textId="77777777" w:rsidR="000B2CF6" w:rsidRDefault="000B2CF6">
            <w:pPr>
              <w:pStyle w:val="TableParagraph"/>
              <w:rPr>
                <w:rFonts w:ascii="Times New Roman"/>
                <w:sz w:val="20"/>
              </w:rPr>
            </w:pPr>
          </w:p>
        </w:tc>
        <w:tc>
          <w:tcPr>
            <w:tcW w:w="1080" w:type="dxa"/>
          </w:tcPr>
          <w:p w14:paraId="123FFE3B" w14:textId="77777777" w:rsidR="000B2CF6" w:rsidRDefault="000B2CF6">
            <w:pPr>
              <w:pStyle w:val="TableParagraph"/>
              <w:rPr>
                <w:rFonts w:ascii="Times New Roman"/>
                <w:sz w:val="20"/>
              </w:rPr>
            </w:pPr>
          </w:p>
        </w:tc>
        <w:tc>
          <w:tcPr>
            <w:tcW w:w="989" w:type="dxa"/>
          </w:tcPr>
          <w:p w14:paraId="123FFE3C" w14:textId="77777777" w:rsidR="000B2CF6" w:rsidRDefault="000B2CF6">
            <w:pPr>
              <w:pStyle w:val="TableParagraph"/>
              <w:rPr>
                <w:rFonts w:ascii="Times New Roman"/>
                <w:sz w:val="20"/>
              </w:rPr>
            </w:pPr>
          </w:p>
        </w:tc>
        <w:tc>
          <w:tcPr>
            <w:tcW w:w="2072" w:type="dxa"/>
          </w:tcPr>
          <w:p w14:paraId="123FFE3D" w14:textId="77777777" w:rsidR="000B2CF6" w:rsidRDefault="000B2CF6">
            <w:pPr>
              <w:pStyle w:val="TableParagraph"/>
              <w:rPr>
                <w:rFonts w:ascii="Times New Roman"/>
                <w:sz w:val="20"/>
              </w:rPr>
            </w:pPr>
          </w:p>
        </w:tc>
      </w:tr>
      <w:tr w:rsidR="000B2CF6" w14:paraId="123FFE4A" w14:textId="77777777">
        <w:trPr>
          <w:trHeight w:val="732"/>
        </w:trPr>
        <w:tc>
          <w:tcPr>
            <w:tcW w:w="1156" w:type="dxa"/>
          </w:tcPr>
          <w:p w14:paraId="123FFE3F" w14:textId="77777777" w:rsidR="000B2CF6" w:rsidRDefault="000B2CF6">
            <w:pPr>
              <w:pStyle w:val="TableParagraph"/>
              <w:rPr>
                <w:rFonts w:ascii="Times New Roman"/>
                <w:sz w:val="20"/>
              </w:rPr>
            </w:pPr>
          </w:p>
        </w:tc>
        <w:tc>
          <w:tcPr>
            <w:tcW w:w="1441" w:type="dxa"/>
          </w:tcPr>
          <w:p w14:paraId="123FFE40" w14:textId="77777777" w:rsidR="000B2CF6" w:rsidRDefault="00FE4610" w:rsidP="00271538">
            <w:pPr>
              <w:pStyle w:val="TableParagraph"/>
              <w:numPr>
                <w:ilvl w:val="0"/>
                <w:numId w:val="94"/>
              </w:numPr>
              <w:tabs>
                <w:tab w:val="left" w:pos="274"/>
              </w:tabs>
              <w:spacing w:before="121"/>
              <w:ind w:left="274" w:hanging="163"/>
              <w:rPr>
                <w:sz w:val="20"/>
              </w:rPr>
            </w:pPr>
            <w:r>
              <w:rPr>
                <w:color w:val="365050"/>
                <w:sz w:val="20"/>
              </w:rPr>
              <w:t>top</w:t>
            </w:r>
            <w:r>
              <w:rPr>
                <w:color w:val="365050"/>
                <w:spacing w:val="63"/>
                <w:w w:val="150"/>
                <w:sz w:val="20"/>
              </w:rPr>
              <w:t xml:space="preserve"> </w:t>
            </w:r>
            <w:r>
              <w:rPr>
                <w:color w:val="365050"/>
                <w:sz w:val="20"/>
              </w:rPr>
              <w:t>□</w:t>
            </w:r>
            <w:r>
              <w:rPr>
                <w:color w:val="365050"/>
                <w:spacing w:val="-2"/>
                <w:sz w:val="20"/>
              </w:rPr>
              <w:t xml:space="preserve"> </w:t>
            </w:r>
            <w:r>
              <w:rPr>
                <w:color w:val="365050"/>
                <w:spacing w:val="-4"/>
                <w:sz w:val="20"/>
              </w:rPr>
              <w:t>side</w:t>
            </w:r>
          </w:p>
          <w:p w14:paraId="123FFE41" w14:textId="77777777" w:rsidR="000B2CF6" w:rsidRDefault="00FE4610" w:rsidP="00271538">
            <w:pPr>
              <w:pStyle w:val="TableParagraph"/>
              <w:numPr>
                <w:ilvl w:val="0"/>
                <w:numId w:val="94"/>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2177" w:type="dxa"/>
          </w:tcPr>
          <w:p w14:paraId="123FFE42" w14:textId="77777777" w:rsidR="000B2CF6" w:rsidRDefault="000B2CF6">
            <w:pPr>
              <w:pStyle w:val="TableParagraph"/>
              <w:rPr>
                <w:rFonts w:ascii="Times New Roman"/>
                <w:sz w:val="20"/>
              </w:rPr>
            </w:pPr>
          </w:p>
        </w:tc>
        <w:tc>
          <w:tcPr>
            <w:tcW w:w="1169" w:type="dxa"/>
          </w:tcPr>
          <w:p w14:paraId="123FFE43" w14:textId="77777777" w:rsidR="000B2CF6" w:rsidRDefault="00FE4610" w:rsidP="00271538">
            <w:pPr>
              <w:pStyle w:val="TableParagraph"/>
              <w:numPr>
                <w:ilvl w:val="0"/>
                <w:numId w:val="93"/>
              </w:numPr>
              <w:tabs>
                <w:tab w:val="left" w:pos="274"/>
              </w:tabs>
              <w:spacing w:before="6" w:line="241" w:lineRule="exact"/>
              <w:ind w:left="274" w:hanging="163"/>
              <w:rPr>
                <w:sz w:val="20"/>
              </w:rPr>
            </w:pPr>
            <w:r>
              <w:rPr>
                <w:color w:val="365050"/>
                <w:spacing w:val="-4"/>
                <w:sz w:val="20"/>
              </w:rPr>
              <w:t>male</w:t>
            </w:r>
          </w:p>
          <w:p w14:paraId="123FFE44" w14:textId="77777777" w:rsidR="000B2CF6" w:rsidRDefault="00FE4610" w:rsidP="00271538">
            <w:pPr>
              <w:pStyle w:val="TableParagraph"/>
              <w:numPr>
                <w:ilvl w:val="0"/>
                <w:numId w:val="93"/>
              </w:numPr>
              <w:tabs>
                <w:tab w:val="left" w:pos="274"/>
              </w:tabs>
              <w:spacing w:line="236" w:lineRule="exact"/>
              <w:ind w:left="274" w:hanging="163"/>
              <w:rPr>
                <w:sz w:val="20"/>
              </w:rPr>
            </w:pPr>
            <w:r>
              <w:rPr>
                <w:color w:val="365050"/>
                <w:spacing w:val="-2"/>
                <w:sz w:val="20"/>
              </w:rPr>
              <w:t>female</w:t>
            </w:r>
          </w:p>
          <w:p w14:paraId="123FFE45" w14:textId="77777777" w:rsidR="000B2CF6" w:rsidRDefault="00FE4610" w:rsidP="00271538">
            <w:pPr>
              <w:pStyle w:val="TableParagraph"/>
              <w:numPr>
                <w:ilvl w:val="0"/>
                <w:numId w:val="93"/>
              </w:numPr>
              <w:tabs>
                <w:tab w:val="left" w:pos="274"/>
              </w:tabs>
              <w:spacing w:line="229" w:lineRule="exact"/>
              <w:ind w:left="274" w:hanging="163"/>
              <w:rPr>
                <w:sz w:val="20"/>
              </w:rPr>
            </w:pPr>
            <w:r>
              <w:rPr>
                <w:color w:val="365050"/>
                <w:spacing w:val="-2"/>
                <w:sz w:val="20"/>
              </w:rPr>
              <w:t>unknown</w:t>
            </w:r>
          </w:p>
        </w:tc>
        <w:tc>
          <w:tcPr>
            <w:tcW w:w="1171" w:type="dxa"/>
          </w:tcPr>
          <w:p w14:paraId="123FFE46" w14:textId="77777777" w:rsidR="000B2CF6" w:rsidRDefault="000B2CF6">
            <w:pPr>
              <w:pStyle w:val="TableParagraph"/>
              <w:rPr>
                <w:rFonts w:ascii="Times New Roman"/>
                <w:sz w:val="20"/>
              </w:rPr>
            </w:pPr>
          </w:p>
        </w:tc>
        <w:tc>
          <w:tcPr>
            <w:tcW w:w="1080" w:type="dxa"/>
          </w:tcPr>
          <w:p w14:paraId="123FFE47" w14:textId="77777777" w:rsidR="000B2CF6" w:rsidRDefault="000B2CF6">
            <w:pPr>
              <w:pStyle w:val="TableParagraph"/>
              <w:rPr>
                <w:rFonts w:ascii="Times New Roman"/>
                <w:sz w:val="20"/>
              </w:rPr>
            </w:pPr>
          </w:p>
        </w:tc>
        <w:tc>
          <w:tcPr>
            <w:tcW w:w="989" w:type="dxa"/>
          </w:tcPr>
          <w:p w14:paraId="123FFE48" w14:textId="77777777" w:rsidR="000B2CF6" w:rsidRDefault="000B2CF6">
            <w:pPr>
              <w:pStyle w:val="TableParagraph"/>
              <w:rPr>
                <w:rFonts w:ascii="Times New Roman"/>
                <w:sz w:val="20"/>
              </w:rPr>
            </w:pPr>
          </w:p>
        </w:tc>
        <w:tc>
          <w:tcPr>
            <w:tcW w:w="2072" w:type="dxa"/>
          </w:tcPr>
          <w:p w14:paraId="123FFE49" w14:textId="77777777" w:rsidR="000B2CF6" w:rsidRDefault="000B2CF6">
            <w:pPr>
              <w:pStyle w:val="TableParagraph"/>
              <w:rPr>
                <w:rFonts w:ascii="Times New Roman"/>
                <w:sz w:val="20"/>
              </w:rPr>
            </w:pPr>
          </w:p>
        </w:tc>
      </w:tr>
      <w:tr w:rsidR="000B2CF6" w14:paraId="123FFE56" w14:textId="77777777">
        <w:trPr>
          <w:trHeight w:val="730"/>
        </w:trPr>
        <w:tc>
          <w:tcPr>
            <w:tcW w:w="1156" w:type="dxa"/>
          </w:tcPr>
          <w:p w14:paraId="123FFE4B" w14:textId="77777777" w:rsidR="000B2CF6" w:rsidRDefault="000B2CF6">
            <w:pPr>
              <w:pStyle w:val="TableParagraph"/>
              <w:rPr>
                <w:rFonts w:ascii="Times New Roman"/>
                <w:sz w:val="20"/>
              </w:rPr>
            </w:pPr>
          </w:p>
        </w:tc>
        <w:tc>
          <w:tcPr>
            <w:tcW w:w="1441" w:type="dxa"/>
          </w:tcPr>
          <w:p w14:paraId="123FFE4C" w14:textId="77777777" w:rsidR="000B2CF6" w:rsidRDefault="00FE4610" w:rsidP="00271538">
            <w:pPr>
              <w:pStyle w:val="TableParagraph"/>
              <w:numPr>
                <w:ilvl w:val="0"/>
                <w:numId w:val="92"/>
              </w:numPr>
              <w:tabs>
                <w:tab w:val="left" w:pos="274"/>
              </w:tabs>
              <w:spacing w:before="127" w:line="243" w:lineRule="exact"/>
              <w:ind w:left="274" w:hanging="163"/>
              <w:rPr>
                <w:sz w:val="20"/>
              </w:rPr>
            </w:pPr>
            <w:r>
              <w:rPr>
                <w:color w:val="365050"/>
                <w:sz w:val="20"/>
              </w:rPr>
              <w:t>top</w:t>
            </w:r>
            <w:r>
              <w:rPr>
                <w:color w:val="365050"/>
                <w:spacing w:val="63"/>
                <w:w w:val="150"/>
                <w:sz w:val="20"/>
              </w:rPr>
              <w:t xml:space="preserve"> </w:t>
            </w:r>
            <w:r>
              <w:rPr>
                <w:color w:val="365050"/>
                <w:sz w:val="20"/>
              </w:rPr>
              <w:t>□</w:t>
            </w:r>
            <w:r>
              <w:rPr>
                <w:color w:val="365050"/>
                <w:spacing w:val="-2"/>
                <w:sz w:val="20"/>
              </w:rPr>
              <w:t xml:space="preserve"> </w:t>
            </w:r>
            <w:r>
              <w:rPr>
                <w:color w:val="365050"/>
                <w:spacing w:val="-4"/>
                <w:sz w:val="20"/>
              </w:rPr>
              <w:t>side</w:t>
            </w:r>
          </w:p>
          <w:p w14:paraId="123FFE4D" w14:textId="77777777" w:rsidR="000B2CF6" w:rsidRDefault="00FE4610" w:rsidP="00271538">
            <w:pPr>
              <w:pStyle w:val="TableParagraph"/>
              <w:numPr>
                <w:ilvl w:val="0"/>
                <w:numId w:val="92"/>
              </w:numPr>
              <w:tabs>
                <w:tab w:val="left" w:pos="274"/>
              </w:tabs>
              <w:spacing w:line="243" w:lineRule="exact"/>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2177" w:type="dxa"/>
          </w:tcPr>
          <w:p w14:paraId="123FFE4E" w14:textId="77777777" w:rsidR="000B2CF6" w:rsidRDefault="000B2CF6">
            <w:pPr>
              <w:pStyle w:val="TableParagraph"/>
              <w:rPr>
                <w:rFonts w:ascii="Times New Roman"/>
                <w:sz w:val="20"/>
              </w:rPr>
            </w:pPr>
          </w:p>
        </w:tc>
        <w:tc>
          <w:tcPr>
            <w:tcW w:w="1169" w:type="dxa"/>
          </w:tcPr>
          <w:p w14:paraId="123FFE4F" w14:textId="77777777" w:rsidR="000B2CF6" w:rsidRDefault="00FE4610" w:rsidP="00271538">
            <w:pPr>
              <w:pStyle w:val="TableParagraph"/>
              <w:numPr>
                <w:ilvl w:val="0"/>
                <w:numId w:val="91"/>
              </w:numPr>
              <w:tabs>
                <w:tab w:val="left" w:pos="274"/>
              </w:tabs>
              <w:spacing w:before="5" w:line="244" w:lineRule="exact"/>
              <w:ind w:left="274" w:hanging="163"/>
              <w:rPr>
                <w:sz w:val="20"/>
              </w:rPr>
            </w:pPr>
            <w:r>
              <w:rPr>
                <w:color w:val="365050"/>
                <w:spacing w:val="-4"/>
                <w:sz w:val="20"/>
              </w:rPr>
              <w:t>male</w:t>
            </w:r>
          </w:p>
          <w:p w14:paraId="123FFE50" w14:textId="77777777" w:rsidR="000B2CF6" w:rsidRDefault="00FE4610" w:rsidP="00271538">
            <w:pPr>
              <w:pStyle w:val="TableParagraph"/>
              <w:numPr>
                <w:ilvl w:val="0"/>
                <w:numId w:val="91"/>
              </w:numPr>
              <w:tabs>
                <w:tab w:val="left" w:pos="274"/>
              </w:tabs>
              <w:spacing w:line="236" w:lineRule="exact"/>
              <w:ind w:left="274" w:hanging="163"/>
              <w:rPr>
                <w:sz w:val="20"/>
              </w:rPr>
            </w:pPr>
            <w:r>
              <w:rPr>
                <w:color w:val="365050"/>
                <w:spacing w:val="-2"/>
                <w:sz w:val="20"/>
              </w:rPr>
              <w:t>female</w:t>
            </w:r>
          </w:p>
          <w:p w14:paraId="123FFE51" w14:textId="77777777" w:rsidR="000B2CF6" w:rsidRDefault="00FE4610" w:rsidP="00271538">
            <w:pPr>
              <w:pStyle w:val="TableParagraph"/>
              <w:numPr>
                <w:ilvl w:val="0"/>
                <w:numId w:val="91"/>
              </w:numPr>
              <w:tabs>
                <w:tab w:val="left" w:pos="274"/>
              </w:tabs>
              <w:spacing w:line="226" w:lineRule="exact"/>
              <w:ind w:left="274" w:hanging="163"/>
              <w:rPr>
                <w:sz w:val="20"/>
              </w:rPr>
            </w:pPr>
            <w:r>
              <w:rPr>
                <w:color w:val="365050"/>
                <w:spacing w:val="-2"/>
                <w:sz w:val="20"/>
              </w:rPr>
              <w:t>unknown</w:t>
            </w:r>
          </w:p>
        </w:tc>
        <w:tc>
          <w:tcPr>
            <w:tcW w:w="1171" w:type="dxa"/>
          </w:tcPr>
          <w:p w14:paraId="123FFE52" w14:textId="77777777" w:rsidR="000B2CF6" w:rsidRDefault="000B2CF6">
            <w:pPr>
              <w:pStyle w:val="TableParagraph"/>
              <w:rPr>
                <w:rFonts w:ascii="Times New Roman"/>
                <w:sz w:val="20"/>
              </w:rPr>
            </w:pPr>
          </w:p>
        </w:tc>
        <w:tc>
          <w:tcPr>
            <w:tcW w:w="1080" w:type="dxa"/>
          </w:tcPr>
          <w:p w14:paraId="123FFE53" w14:textId="77777777" w:rsidR="000B2CF6" w:rsidRDefault="000B2CF6">
            <w:pPr>
              <w:pStyle w:val="TableParagraph"/>
              <w:rPr>
                <w:rFonts w:ascii="Times New Roman"/>
                <w:sz w:val="20"/>
              </w:rPr>
            </w:pPr>
          </w:p>
        </w:tc>
        <w:tc>
          <w:tcPr>
            <w:tcW w:w="989" w:type="dxa"/>
          </w:tcPr>
          <w:p w14:paraId="123FFE54" w14:textId="77777777" w:rsidR="000B2CF6" w:rsidRDefault="000B2CF6">
            <w:pPr>
              <w:pStyle w:val="TableParagraph"/>
              <w:rPr>
                <w:rFonts w:ascii="Times New Roman"/>
                <w:sz w:val="20"/>
              </w:rPr>
            </w:pPr>
          </w:p>
        </w:tc>
        <w:tc>
          <w:tcPr>
            <w:tcW w:w="2072" w:type="dxa"/>
          </w:tcPr>
          <w:p w14:paraId="123FFE55" w14:textId="77777777" w:rsidR="000B2CF6" w:rsidRDefault="000B2CF6">
            <w:pPr>
              <w:pStyle w:val="TableParagraph"/>
              <w:rPr>
                <w:rFonts w:ascii="Times New Roman"/>
                <w:sz w:val="20"/>
              </w:rPr>
            </w:pPr>
          </w:p>
        </w:tc>
      </w:tr>
      <w:tr w:rsidR="000B2CF6" w14:paraId="123FFE62" w14:textId="77777777">
        <w:trPr>
          <w:trHeight w:val="733"/>
        </w:trPr>
        <w:tc>
          <w:tcPr>
            <w:tcW w:w="1156" w:type="dxa"/>
          </w:tcPr>
          <w:p w14:paraId="123FFE57" w14:textId="77777777" w:rsidR="000B2CF6" w:rsidRDefault="000B2CF6">
            <w:pPr>
              <w:pStyle w:val="TableParagraph"/>
              <w:rPr>
                <w:rFonts w:ascii="Times New Roman"/>
                <w:sz w:val="20"/>
              </w:rPr>
            </w:pPr>
          </w:p>
        </w:tc>
        <w:tc>
          <w:tcPr>
            <w:tcW w:w="1441" w:type="dxa"/>
          </w:tcPr>
          <w:p w14:paraId="123FFE58" w14:textId="77777777" w:rsidR="000B2CF6" w:rsidRDefault="00FE4610" w:rsidP="00271538">
            <w:pPr>
              <w:pStyle w:val="TableParagraph"/>
              <w:numPr>
                <w:ilvl w:val="0"/>
                <w:numId w:val="90"/>
              </w:numPr>
              <w:tabs>
                <w:tab w:val="left" w:pos="274"/>
              </w:tabs>
              <w:spacing w:before="123"/>
              <w:ind w:left="274" w:hanging="163"/>
              <w:rPr>
                <w:sz w:val="20"/>
              </w:rPr>
            </w:pPr>
            <w:r>
              <w:rPr>
                <w:color w:val="365050"/>
                <w:sz w:val="20"/>
              </w:rPr>
              <w:t>top</w:t>
            </w:r>
            <w:r>
              <w:rPr>
                <w:color w:val="365050"/>
                <w:spacing w:val="63"/>
                <w:w w:val="150"/>
                <w:sz w:val="20"/>
              </w:rPr>
              <w:t xml:space="preserve"> </w:t>
            </w:r>
            <w:r>
              <w:rPr>
                <w:color w:val="365050"/>
                <w:sz w:val="20"/>
              </w:rPr>
              <w:t>□</w:t>
            </w:r>
            <w:r>
              <w:rPr>
                <w:color w:val="365050"/>
                <w:spacing w:val="-2"/>
                <w:sz w:val="20"/>
              </w:rPr>
              <w:t xml:space="preserve"> </w:t>
            </w:r>
            <w:r>
              <w:rPr>
                <w:color w:val="365050"/>
                <w:spacing w:val="-4"/>
                <w:sz w:val="20"/>
              </w:rPr>
              <w:t>side</w:t>
            </w:r>
          </w:p>
          <w:p w14:paraId="123FFE59" w14:textId="77777777" w:rsidR="000B2CF6" w:rsidRDefault="00FE4610" w:rsidP="00271538">
            <w:pPr>
              <w:pStyle w:val="TableParagraph"/>
              <w:numPr>
                <w:ilvl w:val="0"/>
                <w:numId w:val="90"/>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2177" w:type="dxa"/>
          </w:tcPr>
          <w:p w14:paraId="123FFE5A" w14:textId="77777777" w:rsidR="000B2CF6" w:rsidRDefault="000B2CF6">
            <w:pPr>
              <w:pStyle w:val="TableParagraph"/>
              <w:rPr>
                <w:rFonts w:ascii="Times New Roman"/>
                <w:sz w:val="20"/>
              </w:rPr>
            </w:pPr>
          </w:p>
        </w:tc>
        <w:tc>
          <w:tcPr>
            <w:tcW w:w="1169" w:type="dxa"/>
          </w:tcPr>
          <w:p w14:paraId="123FFE5B" w14:textId="77777777" w:rsidR="000B2CF6" w:rsidRDefault="00FE4610" w:rsidP="00271538">
            <w:pPr>
              <w:pStyle w:val="TableParagraph"/>
              <w:numPr>
                <w:ilvl w:val="0"/>
                <w:numId w:val="89"/>
              </w:numPr>
              <w:tabs>
                <w:tab w:val="left" w:pos="274"/>
              </w:tabs>
              <w:spacing w:before="1"/>
              <w:ind w:left="274" w:hanging="163"/>
              <w:rPr>
                <w:sz w:val="20"/>
              </w:rPr>
            </w:pPr>
            <w:r>
              <w:rPr>
                <w:color w:val="365050"/>
                <w:spacing w:val="-4"/>
                <w:sz w:val="20"/>
              </w:rPr>
              <w:t>male</w:t>
            </w:r>
          </w:p>
          <w:p w14:paraId="123FFE5C" w14:textId="77777777" w:rsidR="000B2CF6" w:rsidRDefault="00FE4610" w:rsidP="00271538">
            <w:pPr>
              <w:pStyle w:val="TableParagraph"/>
              <w:numPr>
                <w:ilvl w:val="0"/>
                <w:numId w:val="89"/>
              </w:numPr>
              <w:tabs>
                <w:tab w:val="left" w:pos="274"/>
              </w:tabs>
              <w:spacing w:before="1" w:line="238" w:lineRule="exact"/>
              <w:ind w:left="274" w:hanging="163"/>
              <w:rPr>
                <w:sz w:val="20"/>
              </w:rPr>
            </w:pPr>
            <w:r>
              <w:rPr>
                <w:color w:val="365050"/>
                <w:spacing w:val="-2"/>
                <w:sz w:val="20"/>
              </w:rPr>
              <w:t>female</w:t>
            </w:r>
          </w:p>
          <w:p w14:paraId="123FFE5D" w14:textId="77777777" w:rsidR="000B2CF6" w:rsidRDefault="00FE4610" w:rsidP="00271538">
            <w:pPr>
              <w:pStyle w:val="TableParagraph"/>
              <w:numPr>
                <w:ilvl w:val="0"/>
                <w:numId w:val="89"/>
              </w:numPr>
              <w:tabs>
                <w:tab w:val="left" w:pos="274"/>
              </w:tabs>
              <w:spacing w:line="229" w:lineRule="exact"/>
              <w:ind w:left="274" w:hanging="163"/>
              <w:rPr>
                <w:sz w:val="20"/>
              </w:rPr>
            </w:pPr>
            <w:r>
              <w:rPr>
                <w:color w:val="365050"/>
                <w:spacing w:val="-2"/>
                <w:sz w:val="20"/>
              </w:rPr>
              <w:t>unknown</w:t>
            </w:r>
          </w:p>
        </w:tc>
        <w:tc>
          <w:tcPr>
            <w:tcW w:w="1171" w:type="dxa"/>
          </w:tcPr>
          <w:p w14:paraId="123FFE5E" w14:textId="77777777" w:rsidR="000B2CF6" w:rsidRDefault="000B2CF6">
            <w:pPr>
              <w:pStyle w:val="TableParagraph"/>
              <w:rPr>
                <w:rFonts w:ascii="Times New Roman"/>
                <w:sz w:val="20"/>
              </w:rPr>
            </w:pPr>
          </w:p>
        </w:tc>
        <w:tc>
          <w:tcPr>
            <w:tcW w:w="1080" w:type="dxa"/>
          </w:tcPr>
          <w:p w14:paraId="123FFE5F" w14:textId="77777777" w:rsidR="000B2CF6" w:rsidRDefault="000B2CF6">
            <w:pPr>
              <w:pStyle w:val="TableParagraph"/>
              <w:rPr>
                <w:rFonts w:ascii="Times New Roman"/>
                <w:sz w:val="20"/>
              </w:rPr>
            </w:pPr>
          </w:p>
        </w:tc>
        <w:tc>
          <w:tcPr>
            <w:tcW w:w="989" w:type="dxa"/>
          </w:tcPr>
          <w:p w14:paraId="123FFE60" w14:textId="77777777" w:rsidR="000B2CF6" w:rsidRDefault="000B2CF6">
            <w:pPr>
              <w:pStyle w:val="TableParagraph"/>
              <w:rPr>
                <w:rFonts w:ascii="Times New Roman"/>
                <w:sz w:val="20"/>
              </w:rPr>
            </w:pPr>
          </w:p>
        </w:tc>
        <w:tc>
          <w:tcPr>
            <w:tcW w:w="2072" w:type="dxa"/>
          </w:tcPr>
          <w:p w14:paraId="123FFE61" w14:textId="77777777" w:rsidR="000B2CF6" w:rsidRDefault="000B2CF6">
            <w:pPr>
              <w:pStyle w:val="TableParagraph"/>
              <w:rPr>
                <w:rFonts w:ascii="Times New Roman"/>
                <w:sz w:val="20"/>
              </w:rPr>
            </w:pPr>
          </w:p>
        </w:tc>
      </w:tr>
      <w:tr w:rsidR="000B2CF6" w14:paraId="123FFE6E" w14:textId="77777777">
        <w:trPr>
          <w:trHeight w:val="731"/>
        </w:trPr>
        <w:tc>
          <w:tcPr>
            <w:tcW w:w="1156" w:type="dxa"/>
          </w:tcPr>
          <w:p w14:paraId="123FFE63" w14:textId="77777777" w:rsidR="000B2CF6" w:rsidRDefault="000B2CF6">
            <w:pPr>
              <w:pStyle w:val="TableParagraph"/>
              <w:rPr>
                <w:rFonts w:ascii="Times New Roman"/>
                <w:sz w:val="20"/>
              </w:rPr>
            </w:pPr>
          </w:p>
        </w:tc>
        <w:tc>
          <w:tcPr>
            <w:tcW w:w="1441" w:type="dxa"/>
          </w:tcPr>
          <w:p w14:paraId="123FFE64" w14:textId="77777777" w:rsidR="000B2CF6" w:rsidRDefault="00FE4610" w:rsidP="00271538">
            <w:pPr>
              <w:pStyle w:val="TableParagraph"/>
              <w:numPr>
                <w:ilvl w:val="0"/>
                <w:numId w:val="88"/>
              </w:numPr>
              <w:tabs>
                <w:tab w:val="left" w:pos="275"/>
              </w:tabs>
              <w:spacing w:before="121"/>
              <w:ind w:left="275" w:hanging="164"/>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E65" w14:textId="77777777" w:rsidR="000B2CF6" w:rsidRDefault="00FE4610" w:rsidP="00271538">
            <w:pPr>
              <w:pStyle w:val="TableParagraph"/>
              <w:numPr>
                <w:ilvl w:val="0"/>
                <w:numId w:val="88"/>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2177" w:type="dxa"/>
          </w:tcPr>
          <w:p w14:paraId="123FFE66" w14:textId="77777777" w:rsidR="000B2CF6" w:rsidRDefault="000B2CF6">
            <w:pPr>
              <w:pStyle w:val="TableParagraph"/>
              <w:rPr>
                <w:rFonts w:ascii="Times New Roman"/>
                <w:sz w:val="20"/>
              </w:rPr>
            </w:pPr>
          </w:p>
        </w:tc>
        <w:tc>
          <w:tcPr>
            <w:tcW w:w="1169" w:type="dxa"/>
          </w:tcPr>
          <w:p w14:paraId="123FFE67" w14:textId="77777777" w:rsidR="000B2CF6" w:rsidRDefault="00FE4610" w:rsidP="00271538">
            <w:pPr>
              <w:pStyle w:val="TableParagraph"/>
              <w:numPr>
                <w:ilvl w:val="0"/>
                <w:numId w:val="87"/>
              </w:numPr>
              <w:tabs>
                <w:tab w:val="left" w:pos="274"/>
              </w:tabs>
              <w:spacing w:before="5" w:line="241" w:lineRule="exact"/>
              <w:ind w:left="274" w:hanging="163"/>
              <w:rPr>
                <w:sz w:val="20"/>
              </w:rPr>
            </w:pPr>
            <w:r>
              <w:rPr>
                <w:color w:val="365050"/>
                <w:spacing w:val="-4"/>
                <w:sz w:val="20"/>
              </w:rPr>
              <w:t>male</w:t>
            </w:r>
          </w:p>
          <w:p w14:paraId="123FFE68" w14:textId="77777777" w:rsidR="000B2CF6" w:rsidRDefault="00FE4610" w:rsidP="00271538">
            <w:pPr>
              <w:pStyle w:val="TableParagraph"/>
              <w:numPr>
                <w:ilvl w:val="0"/>
                <w:numId w:val="87"/>
              </w:numPr>
              <w:tabs>
                <w:tab w:val="left" w:pos="274"/>
              </w:tabs>
              <w:spacing w:line="236" w:lineRule="exact"/>
              <w:ind w:left="274" w:hanging="163"/>
              <w:rPr>
                <w:sz w:val="20"/>
              </w:rPr>
            </w:pPr>
            <w:r>
              <w:rPr>
                <w:color w:val="365050"/>
                <w:spacing w:val="-2"/>
                <w:sz w:val="20"/>
              </w:rPr>
              <w:t>female</w:t>
            </w:r>
          </w:p>
          <w:p w14:paraId="123FFE69" w14:textId="77777777" w:rsidR="000B2CF6" w:rsidRDefault="00FE4610" w:rsidP="00271538">
            <w:pPr>
              <w:pStyle w:val="TableParagraph"/>
              <w:numPr>
                <w:ilvl w:val="0"/>
                <w:numId w:val="87"/>
              </w:numPr>
              <w:tabs>
                <w:tab w:val="left" w:pos="274"/>
              </w:tabs>
              <w:spacing w:line="230" w:lineRule="exact"/>
              <w:ind w:left="274" w:hanging="163"/>
              <w:rPr>
                <w:sz w:val="20"/>
              </w:rPr>
            </w:pPr>
            <w:r>
              <w:rPr>
                <w:color w:val="365050"/>
                <w:spacing w:val="-2"/>
                <w:sz w:val="20"/>
              </w:rPr>
              <w:t>unknown</w:t>
            </w:r>
          </w:p>
        </w:tc>
        <w:tc>
          <w:tcPr>
            <w:tcW w:w="1171" w:type="dxa"/>
          </w:tcPr>
          <w:p w14:paraId="123FFE6A" w14:textId="77777777" w:rsidR="000B2CF6" w:rsidRDefault="000B2CF6">
            <w:pPr>
              <w:pStyle w:val="TableParagraph"/>
              <w:rPr>
                <w:rFonts w:ascii="Times New Roman"/>
                <w:sz w:val="20"/>
              </w:rPr>
            </w:pPr>
          </w:p>
        </w:tc>
        <w:tc>
          <w:tcPr>
            <w:tcW w:w="1080" w:type="dxa"/>
          </w:tcPr>
          <w:p w14:paraId="123FFE6B" w14:textId="77777777" w:rsidR="000B2CF6" w:rsidRDefault="000B2CF6">
            <w:pPr>
              <w:pStyle w:val="TableParagraph"/>
              <w:rPr>
                <w:rFonts w:ascii="Times New Roman"/>
                <w:sz w:val="20"/>
              </w:rPr>
            </w:pPr>
          </w:p>
        </w:tc>
        <w:tc>
          <w:tcPr>
            <w:tcW w:w="989" w:type="dxa"/>
          </w:tcPr>
          <w:p w14:paraId="123FFE6C" w14:textId="77777777" w:rsidR="000B2CF6" w:rsidRDefault="000B2CF6">
            <w:pPr>
              <w:pStyle w:val="TableParagraph"/>
              <w:rPr>
                <w:rFonts w:ascii="Times New Roman"/>
                <w:sz w:val="20"/>
              </w:rPr>
            </w:pPr>
          </w:p>
        </w:tc>
        <w:tc>
          <w:tcPr>
            <w:tcW w:w="2072" w:type="dxa"/>
          </w:tcPr>
          <w:p w14:paraId="123FFE6D" w14:textId="77777777" w:rsidR="000B2CF6" w:rsidRDefault="000B2CF6">
            <w:pPr>
              <w:pStyle w:val="TableParagraph"/>
              <w:rPr>
                <w:rFonts w:ascii="Times New Roman"/>
                <w:sz w:val="20"/>
              </w:rPr>
            </w:pPr>
          </w:p>
        </w:tc>
      </w:tr>
      <w:tr w:rsidR="000B2CF6" w14:paraId="123FFE7A" w14:textId="77777777">
        <w:trPr>
          <w:trHeight w:val="731"/>
        </w:trPr>
        <w:tc>
          <w:tcPr>
            <w:tcW w:w="1156" w:type="dxa"/>
          </w:tcPr>
          <w:p w14:paraId="123FFE6F" w14:textId="77777777" w:rsidR="000B2CF6" w:rsidRDefault="000B2CF6">
            <w:pPr>
              <w:pStyle w:val="TableParagraph"/>
              <w:rPr>
                <w:rFonts w:ascii="Times New Roman"/>
                <w:sz w:val="20"/>
              </w:rPr>
            </w:pPr>
          </w:p>
        </w:tc>
        <w:tc>
          <w:tcPr>
            <w:tcW w:w="1441" w:type="dxa"/>
          </w:tcPr>
          <w:p w14:paraId="123FFE70" w14:textId="77777777" w:rsidR="000B2CF6" w:rsidRDefault="00FE4610" w:rsidP="00271538">
            <w:pPr>
              <w:pStyle w:val="TableParagraph"/>
              <w:numPr>
                <w:ilvl w:val="0"/>
                <w:numId w:val="86"/>
              </w:numPr>
              <w:tabs>
                <w:tab w:val="left" w:pos="274"/>
              </w:tabs>
              <w:spacing w:before="127"/>
              <w:ind w:left="274" w:hanging="163"/>
              <w:rPr>
                <w:sz w:val="20"/>
              </w:rPr>
            </w:pPr>
            <w:r>
              <w:rPr>
                <w:color w:val="365050"/>
                <w:sz w:val="20"/>
              </w:rPr>
              <w:t>top</w:t>
            </w:r>
            <w:r>
              <w:rPr>
                <w:color w:val="365050"/>
                <w:spacing w:val="63"/>
                <w:w w:val="150"/>
                <w:sz w:val="20"/>
              </w:rPr>
              <w:t xml:space="preserve"> </w:t>
            </w:r>
            <w:r>
              <w:rPr>
                <w:color w:val="365050"/>
                <w:sz w:val="20"/>
              </w:rPr>
              <w:t>□</w:t>
            </w:r>
            <w:r>
              <w:rPr>
                <w:color w:val="365050"/>
                <w:spacing w:val="-2"/>
                <w:sz w:val="20"/>
              </w:rPr>
              <w:t xml:space="preserve"> </w:t>
            </w:r>
            <w:r>
              <w:rPr>
                <w:color w:val="365050"/>
                <w:spacing w:val="-4"/>
                <w:sz w:val="20"/>
              </w:rPr>
              <w:t>side</w:t>
            </w:r>
          </w:p>
          <w:p w14:paraId="123FFE71" w14:textId="77777777" w:rsidR="000B2CF6" w:rsidRDefault="00FE4610" w:rsidP="00271538">
            <w:pPr>
              <w:pStyle w:val="TableParagraph"/>
              <w:numPr>
                <w:ilvl w:val="0"/>
                <w:numId w:val="86"/>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2177" w:type="dxa"/>
          </w:tcPr>
          <w:p w14:paraId="123FFE72" w14:textId="77777777" w:rsidR="000B2CF6" w:rsidRDefault="000B2CF6">
            <w:pPr>
              <w:pStyle w:val="TableParagraph"/>
              <w:rPr>
                <w:rFonts w:ascii="Times New Roman"/>
                <w:sz w:val="20"/>
              </w:rPr>
            </w:pPr>
          </w:p>
        </w:tc>
        <w:tc>
          <w:tcPr>
            <w:tcW w:w="1169" w:type="dxa"/>
          </w:tcPr>
          <w:p w14:paraId="123FFE73" w14:textId="77777777" w:rsidR="000B2CF6" w:rsidRDefault="00FE4610" w:rsidP="00271538">
            <w:pPr>
              <w:pStyle w:val="TableParagraph"/>
              <w:numPr>
                <w:ilvl w:val="0"/>
                <w:numId w:val="85"/>
              </w:numPr>
              <w:tabs>
                <w:tab w:val="left" w:pos="274"/>
              </w:tabs>
              <w:spacing w:before="5" w:line="244" w:lineRule="exact"/>
              <w:ind w:left="274" w:hanging="163"/>
              <w:rPr>
                <w:sz w:val="20"/>
              </w:rPr>
            </w:pPr>
            <w:r>
              <w:rPr>
                <w:color w:val="365050"/>
                <w:spacing w:val="-4"/>
                <w:sz w:val="20"/>
              </w:rPr>
              <w:t>male</w:t>
            </w:r>
          </w:p>
          <w:p w14:paraId="123FFE74" w14:textId="77777777" w:rsidR="000B2CF6" w:rsidRDefault="00FE4610" w:rsidP="00271538">
            <w:pPr>
              <w:pStyle w:val="TableParagraph"/>
              <w:numPr>
                <w:ilvl w:val="0"/>
                <w:numId w:val="85"/>
              </w:numPr>
              <w:tabs>
                <w:tab w:val="left" w:pos="274"/>
              </w:tabs>
              <w:spacing w:line="236" w:lineRule="exact"/>
              <w:ind w:left="274" w:hanging="163"/>
              <w:rPr>
                <w:sz w:val="20"/>
              </w:rPr>
            </w:pPr>
            <w:r>
              <w:rPr>
                <w:color w:val="365050"/>
                <w:spacing w:val="-2"/>
                <w:sz w:val="20"/>
              </w:rPr>
              <w:t>female</w:t>
            </w:r>
          </w:p>
          <w:p w14:paraId="123FFE75" w14:textId="77777777" w:rsidR="000B2CF6" w:rsidRDefault="00FE4610" w:rsidP="00271538">
            <w:pPr>
              <w:pStyle w:val="TableParagraph"/>
              <w:numPr>
                <w:ilvl w:val="0"/>
                <w:numId w:val="85"/>
              </w:numPr>
              <w:tabs>
                <w:tab w:val="left" w:pos="274"/>
              </w:tabs>
              <w:spacing w:line="227" w:lineRule="exact"/>
              <w:ind w:left="274" w:hanging="163"/>
              <w:rPr>
                <w:sz w:val="20"/>
              </w:rPr>
            </w:pPr>
            <w:r>
              <w:rPr>
                <w:color w:val="365050"/>
                <w:spacing w:val="-2"/>
                <w:sz w:val="20"/>
              </w:rPr>
              <w:t>unknown</w:t>
            </w:r>
          </w:p>
        </w:tc>
        <w:tc>
          <w:tcPr>
            <w:tcW w:w="1171" w:type="dxa"/>
          </w:tcPr>
          <w:p w14:paraId="123FFE76" w14:textId="77777777" w:rsidR="000B2CF6" w:rsidRDefault="000B2CF6">
            <w:pPr>
              <w:pStyle w:val="TableParagraph"/>
              <w:rPr>
                <w:rFonts w:ascii="Times New Roman"/>
                <w:sz w:val="20"/>
              </w:rPr>
            </w:pPr>
          </w:p>
        </w:tc>
        <w:tc>
          <w:tcPr>
            <w:tcW w:w="1080" w:type="dxa"/>
          </w:tcPr>
          <w:p w14:paraId="123FFE77" w14:textId="77777777" w:rsidR="000B2CF6" w:rsidRDefault="000B2CF6">
            <w:pPr>
              <w:pStyle w:val="TableParagraph"/>
              <w:rPr>
                <w:rFonts w:ascii="Times New Roman"/>
                <w:sz w:val="20"/>
              </w:rPr>
            </w:pPr>
          </w:p>
        </w:tc>
        <w:tc>
          <w:tcPr>
            <w:tcW w:w="989" w:type="dxa"/>
          </w:tcPr>
          <w:p w14:paraId="123FFE78" w14:textId="77777777" w:rsidR="000B2CF6" w:rsidRDefault="000B2CF6">
            <w:pPr>
              <w:pStyle w:val="TableParagraph"/>
              <w:rPr>
                <w:rFonts w:ascii="Times New Roman"/>
                <w:sz w:val="20"/>
              </w:rPr>
            </w:pPr>
          </w:p>
        </w:tc>
        <w:tc>
          <w:tcPr>
            <w:tcW w:w="2072" w:type="dxa"/>
          </w:tcPr>
          <w:p w14:paraId="123FFE79" w14:textId="77777777" w:rsidR="000B2CF6" w:rsidRDefault="000B2CF6">
            <w:pPr>
              <w:pStyle w:val="TableParagraph"/>
              <w:rPr>
                <w:rFonts w:ascii="Times New Roman"/>
                <w:sz w:val="20"/>
              </w:rPr>
            </w:pPr>
          </w:p>
        </w:tc>
      </w:tr>
      <w:tr w:rsidR="000B2CF6" w14:paraId="123FFE86" w14:textId="77777777">
        <w:trPr>
          <w:trHeight w:val="732"/>
        </w:trPr>
        <w:tc>
          <w:tcPr>
            <w:tcW w:w="1156" w:type="dxa"/>
          </w:tcPr>
          <w:p w14:paraId="123FFE7B" w14:textId="77777777" w:rsidR="000B2CF6" w:rsidRDefault="000B2CF6">
            <w:pPr>
              <w:pStyle w:val="TableParagraph"/>
              <w:rPr>
                <w:rFonts w:ascii="Times New Roman"/>
                <w:sz w:val="20"/>
              </w:rPr>
            </w:pPr>
          </w:p>
        </w:tc>
        <w:tc>
          <w:tcPr>
            <w:tcW w:w="1441" w:type="dxa"/>
          </w:tcPr>
          <w:p w14:paraId="123FFE7C" w14:textId="77777777" w:rsidR="000B2CF6" w:rsidRDefault="00FE4610" w:rsidP="00271538">
            <w:pPr>
              <w:pStyle w:val="TableParagraph"/>
              <w:numPr>
                <w:ilvl w:val="0"/>
                <w:numId w:val="84"/>
              </w:numPr>
              <w:tabs>
                <w:tab w:val="left" w:pos="274"/>
              </w:tabs>
              <w:spacing w:before="123"/>
              <w:ind w:left="274" w:hanging="163"/>
              <w:rPr>
                <w:sz w:val="20"/>
              </w:rPr>
            </w:pPr>
            <w:r>
              <w:rPr>
                <w:color w:val="365050"/>
                <w:sz w:val="20"/>
              </w:rPr>
              <w:t>top</w:t>
            </w:r>
            <w:r>
              <w:rPr>
                <w:color w:val="365050"/>
                <w:spacing w:val="63"/>
                <w:w w:val="150"/>
                <w:sz w:val="20"/>
              </w:rPr>
              <w:t xml:space="preserve"> </w:t>
            </w:r>
            <w:r>
              <w:rPr>
                <w:color w:val="365050"/>
                <w:sz w:val="20"/>
              </w:rPr>
              <w:t>□</w:t>
            </w:r>
            <w:r>
              <w:rPr>
                <w:color w:val="365050"/>
                <w:spacing w:val="-2"/>
                <w:sz w:val="20"/>
              </w:rPr>
              <w:t xml:space="preserve"> </w:t>
            </w:r>
            <w:r>
              <w:rPr>
                <w:color w:val="365050"/>
                <w:spacing w:val="-4"/>
                <w:sz w:val="20"/>
              </w:rPr>
              <w:t>side</w:t>
            </w:r>
          </w:p>
          <w:p w14:paraId="123FFE7D" w14:textId="77777777" w:rsidR="000B2CF6" w:rsidRDefault="00FE4610" w:rsidP="00271538">
            <w:pPr>
              <w:pStyle w:val="TableParagraph"/>
              <w:numPr>
                <w:ilvl w:val="0"/>
                <w:numId w:val="84"/>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2177" w:type="dxa"/>
          </w:tcPr>
          <w:p w14:paraId="123FFE7E" w14:textId="77777777" w:rsidR="000B2CF6" w:rsidRDefault="000B2CF6">
            <w:pPr>
              <w:pStyle w:val="TableParagraph"/>
              <w:rPr>
                <w:rFonts w:ascii="Times New Roman"/>
                <w:sz w:val="20"/>
              </w:rPr>
            </w:pPr>
          </w:p>
        </w:tc>
        <w:tc>
          <w:tcPr>
            <w:tcW w:w="1169" w:type="dxa"/>
          </w:tcPr>
          <w:p w14:paraId="123FFE7F" w14:textId="77777777" w:rsidR="000B2CF6" w:rsidRDefault="00FE4610" w:rsidP="00271538">
            <w:pPr>
              <w:pStyle w:val="TableParagraph"/>
              <w:numPr>
                <w:ilvl w:val="0"/>
                <w:numId w:val="83"/>
              </w:numPr>
              <w:tabs>
                <w:tab w:val="left" w:pos="274"/>
              </w:tabs>
              <w:spacing w:before="1"/>
              <w:ind w:left="274" w:hanging="163"/>
              <w:rPr>
                <w:sz w:val="20"/>
              </w:rPr>
            </w:pPr>
            <w:r>
              <w:rPr>
                <w:color w:val="365050"/>
                <w:spacing w:val="-4"/>
                <w:sz w:val="20"/>
              </w:rPr>
              <w:t>male</w:t>
            </w:r>
          </w:p>
          <w:p w14:paraId="123FFE80" w14:textId="77777777" w:rsidR="000B2CF6" w:rsidRDefault="00FE4610" w:rsidP="00271538">
            <w:pPr>
              <w:pStyle w:val="TableParagraph"/>
              <w:numPr>
                <w:ilvl w:val="0"/>
                <w:numId w:val="83"/>
              </w:numPr>
              <w:tabs>
                <w:tab w:val="left" w:pos="274"/>
              </w:tabs>
              <w:spacing w:before="1" w:line="238" w:lineRule="exact"/>
              <w:ind w:left="274" w:hanging="163"/>
              <w:rPr>
                <w:sz w:val="20"/>
              </w:rPr>
            </w:pPr>
            <w:r>
              <w:rPr>
                <w:color w:val="365050"/>
                <w:spacing w:val="-2"/>
                <w:sz w:val="20"/>
              </w:rPr>
              <w:t>female</w:t>
            </w:r>
          </w:p>
          <w:p w14:paraId="123FFE81" w14:textId="77777777" w:rsidR="000B2CF6" w:rsidRDefault="00FE4610" w:rsidP="00271538">
            <w:pPr>
              <w:pStyle w:val="TableParagraph"/>
              <w:numPr>
                <w:ilvl w:val="0"/>
                <w:numId w:val="83"/>
              </w:numPr>
              <w:tabs>
                <w:tab w:val="left" w:pos="274"/>
              </w:tabs>
              <w:spacing w:line="228" w:lineRule="exact"/>
              <w:ind w:left="274" w:hanging="163"/>
              <w:rPr>
                <w:sz w:val="20"/>
              </w:rPr>
            </w:pPr>
            <w:r>
              <w:rPr>
                <w:color w:val="365050"/>
                <w:spacing w:val="-2"/>
                <w:sz w:val="20"/>
              </w:rPr>
              <w:t>unknown</w:t>
            </w:r>
          </w:p>
        </w:tc>
        <w:tc>
          <w:tcPr>
            <w:tcW w:w="1171" w:type="dxa"/>
          </w:tcPr>
          <w:p w14:paraId="123FFE82" w14:textId="77777777" w:rsidR="000B2CF6" w:rsidRDefault="000B2CF6">
            <w:pPr>
              <w:pStyle w:val="TableParagraph"/>
              <w:rPr>
                <w:rFonts w:ascii="Times New Roman"/>
                <w:sz w:val="20"/>
              </w:rPr>
            </w:pPr>
          </w:p>
        </w:tc>
        <w:tc>
          <w:tcPr>
            <w:tcW w:w="1080" w:type="dxa"/>
          </w:tcPr>
          <w:p w14:paraId="123FFE83" w14:textId="77777777" w:rsidR="000B2CF6" w:rsidRDefault="000B2CF6">
            <w:pPr>
              <w:pStyle w:val="TableParagraph"/>
              <w:rPr>
                <w:rFonts w:ascii="Times New Roman"/>
                <w:sz w:val="20"/>
              </w:rPr>
            </w:pPr>
          </w:p>
        </w:tc>
        <w:tc>
          <w:tcPr>
            <w:tcW w:w="989" w:type="dxa"/>
          </w:tcPr>
          <w:p w14:paraId="123FFE84" w14:textId="77777777" w:rsidR="000B2CF6" w:rsidRDefault="000B2CF6">
            <w:pPr>
              <w:pStyle w:val="TableParagraph"/>
              <w:rPr>
                <w:rFonts w:ascii="Times New Roman"/>
                <w:sz w:val="20"/>
              </w:rPr>
            </w:pPr>
          </w:p>
        </w:tc>
        <w:tc>
          <w:tcPr>
            <w:tcW w:w="2072" w:type="dxa"/>
          </w:tcPr>
          <w:p w14:paraId="123FFE85" w14:textId="77777777" w:rsidR="000B2CF6" w:rsidRDefault="000B2CF6">
            <w:pPr>
              <w:pStyle w:val="TableParagraph"/>
              <w:rPr>
                <w:rFonts w:ascii="Times New Roman"/>
                <w:sz w:val="20"/>
              </w:rPr>
            </w:pPr>
          </w:p>
        </w:tc>
      </w:tr>
      <w:tr w:rsidR="000B2CF6" w14:paraId="123FFE92" w14:textId="77777777">
        <w:trPr>
          <w:trHeight w:val="731"/>
        </w:trPr>
        <w:tc>
          <w:tcPr>
            <w:tcW w:w="1156" w:type="dxa"/>
          </w:tcPr>
          <w:p w14:paraId="123FFE87" w14:textId="77777777" w:rsidR="000B2CF6" w:rsidRDefault="000B2CF6">
            <w:pPr>
              <w:pStyle w:val="TableParagraph"/>
              <w:rPr>
                <w:rFonts w:ascii="Times New Roman"/>
                <w:sz w:val="20"/>
              </w:rPr>
            </w:pPr>
          </w:p>
        </w:tc>
        <w:tc>
          <w:tcPr>
            <w:tcW w:w="1441" w:type="dxa"/>
          </w:tcPr>
          <w:p w14:paraId="123FFE88" w14:textId="77777777" w:rsidR="000B2CF6" w:rsidRDefault="00FE4610" w:rsidP="00271538">
            <w:pPr>
              <w:pStyle w:val="TableParagraph"/>
              <w:numPr>
                <w:ilvl w:val="0"/>
                <w:numId w:val="82"/>
              </w:numPr>
              <w:tabs>
                <w:tab w:val="left" w:pos="274"/>
              </w:tabs>
              <w:spacing w:before="121"/>
              <w:ind w:left="274" w:hanging="163"/>
              <w:rPr>
                <w:sz w:val="20"/>
              </w:rPr>
            </w:pPr>
            <w:r>
              <w:rPr>
                <w:color w:val="365050"/>
                <w:sz w:val="20"/>
              </w:rPr>
              <w:t>top</w:t>
            </w:r>
            <w:r>
              <w:rPr>
                <w:color w:val="365050"/>
                <w:spacing w:val="63"/>
                <w:w w:val="150"/>
                <w:sz w:val="20"/>
              </w:rPr>
              <w:t xml:space="preserve"> </w:t>
            </w:r>
            <w:r>
              <w:rPr>
                <w:color w:val="365050"/>
                <w:sz w:val="20"/>
              </w:rPr>
              <w:t>□</w:t>
            </w:r>
            <w:r>
              <w:rPr>
                <w:color w:val="365050"/>
                <w:spacing w:val="-2"/>
                <w:sz w:val="20"/>
              </w:rPr>
              <w:t xml:space="preserve"> </w:t>
            </w:r>
            <w:r>
              <w:rPr>
                <w:color w:val="365050"/>
                <w:spacing w:val="-4"/>
                <w:sz w:val="20"/>
              </w:rPr>
              <w:t>side</w:t>
            </w:r>
          </w:p>
          <w:p w14:paraId="123FFE89" w14:textId="77777777" w:rsidR="000B2CF6" w:rsidRDefault="00FE4610" w:rsidP="00271538">
            <w:pPr>
              <w:pStyle w:val="TableParagraph"/>
              <w:numPr>
                <w:ilvl w:val="0"/>
                <w:numId w:val="82"/>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2177" w:type="dxa"/>
          </w:tcPr>
          <w:p w14:paraId="123FFE8A" w14:textId="77777777" w:rsidR="000B2CF6" w:rsidRDefault="000B2CF6">
            <w:pPr>
              <w:pStyle w:val="TableParagraph"/>
              <w:rPr>
                <w:rFonts w:ascii="Times New Roman"/>
                <w:sz w:val="20"/>
              </w:rPr>
            </w:pPr>
          </w:p>
        </w:tc>
        <w:tc>
          <w:tcPr>
            <w:tcW w:w="1169" w:type="dxa"/>
          </w:tcPr>
          <w:p w14:paraId="123FFE8B" w14:textId="77777777" w:rsidR="000B2CF6" w:rsidRDefault="00FE4610" w:rsidP="00271538">
            <w:pPr>
              <w:pStyle w:val="TableParagraph"/>
              <w:numPr>
                <w:ilvl w:val="0"/>
                <w:numId w:val="81"/>
              </w:numPr>
              <w:tabs>
                <w:tab w:val="left" w:pos="274"/>
              </w:tabs>
              <w:spacing w:before="5" w:line="241" w:lineRule="exact"/>
              <w:ind w:left="274" w:hanging="163"/>
              <w:rPr>
                <w:sz w:val="20"/>
              </w:rPr>
            </w:pPr>
            <w:r>
              <w:rPr>
                <w:color w:val="365050"/>
                <w:spacing w:val="-4"/>
                <w:sz w:val="20"/>
              </w:rPr>
              <w:t>male</w:t>
            </w:r>
          </w:p>
          <w:p w14:paraId="123FFE8C" w14:textId="77777777" w:rsidR="000B2CF6" w:rsidRDefault="00FE4610" w:rsidP="00271538">
            <w:pPr>
              <w:pStyle w:val="TableParagraph"/>
              <w:numPr>
                <w:ilvl w:val="0"/>
                <w:numId w:val="81"/>
              </w:numPr>
              <w:tabs>
                <w:tab w:val="left" w:pos="274"/>
              </w:tabs>
              <w:spacing w:line="236" w:lineRule="exact"/>
              <w:ind w:left="274" w:hanging="163"/>
              <w:rPr>
                <w:sz w:val="20"/>
              </w:rPr>
            </w:pPr>
            <w:r>
              <w:rPr>
                <w:color w:val="365050"/>
                <w:spacing w:val="-2"/>
                <w:sz w:val="20"/>
              </w:rPr>
              <w:t>female</w:t>
            </w:r>
          </w:p>
          <w:p w14:paraId="123FFE8D" w14:textId="77777777" w:rsidR="000B2CF6" w:rsidRDefault="00FE4610" w:rsidP="00271538">
            <w:pPr>
              <w:pStyle w:val="TableParagraph"/>
              <w:numPr>
                <w:ilvl w:val="0"/>
                <w:numId w:val="81"/>
              </w:numPr>
              <w:tabs>
                <w:tab w:val="left" w:pos="274"/>
              </w:tabs>
              <w:spacing w:line="230" w:lineRule="exact"/>
              <w:ind w:left="274" w:hanging="163"/>
              <w:rPr>
                <w:sz w:val="20"/>
              </w:rPr>
            </w:pPr>
            <w:r>
              <w:rPr>
                <w:color w:val="365050"/>
                <w:spacing w:val="-2"/>
                <w:sz w:val="20"/>
              </w:rPr>
              <w:t>unknown</w:t>
            </w:r>
          </w:p>
        </w:tc>
        <w:tc>
          <w:tcPr>
            <w:tcW w:w="1171" w:type="dxa"/>
          </w:tcPr>
          <w:p w14:paraId="123FFE8E" w14:textId="77777777" w:rsidR="000B2CF6" w:rsidRDefault="000B2CF6">
            <w:pPr>
              <w:pStyle w:val="TableParagraph"/>
              <w:rPr>
                <w:rFonts w:ascii="Times New Roman"/>
                <w:sz w:val="20"/>
              </w:rPr>
            </w:pPr>
          </w:p>
        </w:tc>
        <w:tc>
          <w:tcPr>
            <w:tcW w:w="1080" w:type="dxa"/>
          </w:tcPr>
          <w:p w14:paraId="123FFE8F" w14:textId="77777777" w:rsidR="000B2CF6" w:rsidRDefault="000B2CF6">
            <w:pPr>
              <w:pStyle w:val="TableParagraph"/>
              <w:rPr>
                <w:rFonts w:ascii="Times New Roman"/>
                <w:sz w:val="20"/>
              </w:rPr>
            </w:pPr>
          </w:p>
        </w:tc>
        <w:tc>
          <w:tcPr>
            <w:tcW w:w="989" w:type="dxa"/>
          </w:tcPr>
          <w:p w14:paraId="123FFE90" w14:textId="77777777" w:rsidR="000B2CF6" w:rsidRDefault="000B2CF6">
            <w:pPr>
              <w:pStyle w:val="TableParagraph"/>
              <w:rPr>
                <w:rFonts w:ascii="Times New Roman"/>
                <w:sz w:val="20"/>
              </w:rPr>
            </w:pPr>
          </w:p>
        </w:tc>
        <w:tc>
          <w:tcPr>
            <w:tcW w:w="2072" w:type="dxa"/>
          </w:tcPr>
          <w:p w14:paraId="123FFE91" w14:textId="77777777" w:rsidR="000B2CF6" w:rsidRDefault="000B2CF6">
            <w:pPr>
              <w:pStyle w:val="TableParagraph"/>
              <w:rPr>
                <w:rFonts w:ascii="Times New Roman"/>
                <w:sz w:val="20"/>
              </w:rPr>
            </w:pPr>
          </w:p>
        </w:tc>
      </w:tr>
      <w:tr w:rsidR="000B2CF6" w14:paraId="123FFE9E" w14:textId="77777777">
        <w:trPr>
          <w:trHeight w:val="730"/>
        </w:trPr>
        <w:tc>
          <w:tcPr>
            <w:tcW w:w="1156" w:type="dxa"/>
          </w:tcPr>
          <w:p w14:paraId="123FFE93" w14:textId="77777777" w:rsidR="000B2CF6" w:rsidRDefault="000B2CF6">
            <w:pPr>
              <w:pStyle w:val="TableParagraph"/>
              <w:rPr>
                <w:rFonts w:ascii="Times New Roman"/>
                <w:sz w:val="20"/>
              </w:rPr>
            </w:pPr>
          </w:p>
        </w:tc>
        <w:tc>
          <w:tcPr>
            <w:tcW w:w="1441" w:type="dxa"/>
          </w:tcPr>
          <w:p w14:paraId="123FFE94" w14:textId="77777777" w:rsidR="000B2CF6" w:rsidRDefault="00FE4610" w:rsidP="00271538">
            <w:pPr>
              <w:pStyle w:val="TableParagraph"/>
              <w:numPr>
                <w:ilvl w:val="0"/>
                <w:numId w:val="80"/>
              </w:numPr>
              <w:tabs>
                <w:tab w:val="left" w:pos="274"/>
              </w:tabs>
              <w:spacing w:before="127" w:line="243" w:lineRule="exact"/>
              <w:ind w:left="274" w:hanging="163"/>
              <w:rPr>
                <w:sz w:val="20"/>
              </w:rPr>
            </w:pPr>
            <w:r>
              <w:rPr>
                <w:color w:val="365050"/>
                <w:sz w:val="20"/>
              </w:rPr>
              <w:t>top</w:t>
            </w:r>
            <w:r>
              <w:rPr>
                <w:color w:val="365050"/>
                <w:spacing w:val="63"/>
                <w:w w:val="150"/>
                <w:sz w:val="20"/>
              </w:rPr>
              <w:t xml:space="preserve"> </w:t>
            </w:r>
            <w:r>
              <w:rPr>
                <w:color w:val="365050"/>
                <w:sz w:val="20"/>
              </w:rPr>
              <w:t>□</w:t>
            </w:r>
            <w:r>
              <w:rPr>
                <w:color w:val="365050"/>
                <w:spacing w:val="-2"/>
                <w:sz w:val="20"/>
              </w:rPr>
              <w:t xml:space="preserve"> </w:t>
            </w:r>
            <w:r>
              <w:rPr>
                <w:color w:val="365050"/>
                <w:spacing w:val="-4"/>
                <w:sz w:val="20"/>
              </w:rPr>
              <w:t>side</w:t>
            </w:r>
          </w:p>
          <w:p w14:paraId="123FFE95" w14:textId="77777777" w:rsidR="000B2CF6" w:rsidRDefault="00FE4610" w:rsidP="00271538">
            <w:pPr>
              <w:pStyle w:val="TableParagraph"/>
              <w:numPr>
                <w:ilvl w:val="0"/>
                <w:numId w:val="80"/>
              </w:numPr>
              <w:tabs>
                <w:tab w:val="left" w:pos="274"/>
              </w:tabs>
              <w:spacing w:line="243" w:lineRule="exact"/>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2177" w:type="dxa"/>
          </w:tcPr>
          <w:p w14:paraId="123FFE96" w14:textId="77777777" w:rsidR="000B2CF6" w:rsidRDefault="000B2CF6">
            <w:pPr>
              <w:pStyle w:val="TableParagraph"/>
              <w:rPr>
                <w:rFonts w:ascii="Times New Roman"/>
                <w:sz w:val="20"/>
              </w:rPr>
            </w:pPr>
          </w:p>
        </w:tc>
        <w:tc>
          <w:tcPr>
            <w:tcW w:w="1169" w:type="dxa"/>
          </w:tcPr>
          <w:p w14:paraId="123FFE97" w14:textId="77777777" w:rsidR="000B2CF6" w:rsidRDefault="00FE4610" w:rsidP="00271538">
            <w:pPr>
              <w:pStyle w:val="TableParagraph"/>
              <w:numPr>
                <w:ilvl w:val="0"/>
                <w:numId w:val="79"/>
              </w:numPr>
              <w:tabs>
                <w:tab w:val="left" w:pos="274"/>
              </w:tabs>
              <w:ind w:left="274" w:hanging="163"/>
              <w:rPr>
                <w:sz w:val="20"/>
              </w:rPr>
            </w:pPr>
            <w:r>
              <w:rPr>
                <w:color w:val="365050"/>
                <w:spacing w:val="-4"/>
                <w:sz w:val="20"/>
              </w:rPr>
              <w:t>male</w:t>
            </w:r>
          </w:p>
          <w:p w14:paraId="123FFE98" w14:textId="77777777" w:rsidR="000B2CF6" w:rsidRDefault="00FE4610" w:rsidP="00271538">
            <w:pPr>
              <w:pStyle w:val="TableParagraph"/>
              <w:numPr>
                <w:ilvl w:val="0"/>
                <w:numId w:val="79"/>
              </w:numPr>
              <w:tabs>
                <w:tab w:val="left" w:pos="274"/>
              </w:tabs>
              <w:spacing w:before="7" w:line="235" w:lineRule="exact"/>
              <w:ind w:left="274" w:hanging="163"/>
              <w:rPr>
                <w:sz w:val="20"/>
              </w:rPr>
            </w:pPr>
            <w:r>
              <w:rPr>
                <w:color w:val="365050"/>
                <w:spacing w:val="-2"/>
                <w:sz w:val="20"/>
              </w:rPr>
              <w:t>female</w:t>
            </w:r>
          </w:p>
          <w:p w14:paraId="123FFE99" w14:textId="77777777" w:rsidR="000B2CF6" w:rsidRDefault="00FE4610" w:rsidP="00271538">
            <w:pPr>
              <w:pStyle w:val="TableParagraph"/>
              <w:numPr>
                <w:ilvl w:val="0"/>
                <w:numId w:val="79"/>
              </w:numPr>
              <w:tabs>
                <w:tab w:val="left" w:pos="274"/>
              </w:tabs>
              <w:spacing w:line="225" w:lineRule="exact"/>
              <w:ind w:left="274" w:hanging="163"/>
              <w:rPr>
                <w:sz w:val="20"/>
              </w:rPr>
            </w:pPr>
            <w:r>
              <w:rPr>
                <w:color w:val="365050"/>
                <w:spacing w:val="-2"/>
                <w:sz w:val="20"/>
              </w:rPr>
              <w:t>unknown</w:t>
            </w:r>
          </w:p>
        </w:tc>
        <w:tc>
          <w:tcPr>
            <w:tcW w:w="1171" w:type="dxa"/>
          </w:tcPr>
          <w:p w14:paraId="123FFE9A" w14:textId="77777777" w:rsidR="000B2CF6" w:rsidRDefault="000B2CF6">
            <w:pPr>
              <w:pStyle w:val="TableParagraph"/>
              <w:rPr>
                <w:rFonts w:ascii="Times New Roman"/>
                <w:sz w:val="20"/>
              </w:rPr>
            </w:pPr>
          </w:p>
        </w:tc>
        <w:tc>
          <w:tcPr>
            <w:tcW w:w="1080" w:type="dxa"/>
          </w:tcPr>
          <w:p w14:paraId="123FFE9B" w14:textId="77777777" w:rsidR="000B2CF6" w:rsidRDefault="000B2CF6">
            <w:pPr>
              <w:pStyle w:val="TableParagraph"/>
              <w:rPr>
                <w:rFonts w:ascii="Times New Roman"/>
                <w:sz w:val="20"/>
              </w:rPr>
            </w:pPr>
          </w:p>
        </w:tc>
        <w:tc>
          <w:tcPr>
            <w:tcW w:w="989" w:type="dxa"/>
          </w:tcPr>
          <w:p w14:paraId="123FFE9C" w14:textId="77777777" w:rsidR="000B2CF6" w:rsidRDefault="000B2CF6">
            <w:pPr>
              <w:pStyle w:val="TableParagraph"/>
              <w:rPr>
                <w:rFonts w:ascii="Times New Roman"/>
                <w:sz w:val="20"/>
              </w:rPr>
            </w:pPr>
          </w:p>
        </w:tc>
        <w:tc>
          <w:tcPr>
            <w:tcW w:w="2072" w:type="dxa"/>
          </w:tcPr>
          <w:p w14:paraId="123FFE9D" w14:textId="77777777" w:rsidR="000B2CF6" w:rsidRDefault="000B2CF6">
            <w:pPr>
              <w:pStyle w:val="TableParagraph"/>
              <w:rPr>
                <w:rFonts w:ascii="Times New Roman"/>
                <w:sz w:val="20"/>
              </w:rPr>
            </w:pPr>
          </w:p>
        </w:tc>
      </w:tr>
      <w:tr w:rsidR="000B2CF6" w14:paraId="123FFEAA" w14:textId="77777777">
        <w:trPr>
          <w:trHeight w:val="735"/>
        </w:trPr>
        <w:tc>
          <w:tcPr>
            <w:tcW w:w="1156" w:type="dxa"/>
          </w:tcPr>
          <w:p w14:paraId="123FFE9F" w14:textId="77777777" w:rsidR="000B2CF6" w:rsidRDefault="000B2CF6">
            <w:pPr>
              <w:pStyle w:val="TableParagraph"/>
              <w:rPr>
                <w:rFonts w:ascii="Times New Roman"/>
                <w:sz w:val="20"/>
              </w:rPr>
            </w:pPr>
          </w:p>
        </w:tc>
        <w:tc>
          <w:tcPr>
            <w:tcW w:w="1441" w:type="dxa"/>
          </w:tcPr>
          <w:p w14:paraId="123FFEA0" w14:textId="77777777" w:rsidR="000B2CF6" w:rsidRDefault="00FE4610" w:rsidP="00271538">
            <w:pPr>
              <w:pStyle w:val="TableParagraph"/>
              <w:numPr>
                <w:ilvl w:val="0"/>
                <w:numId w:val="78"/>
              </w:numPr>
              <w:tabs>
                <w:tab w:val="left" w:pos="274"/>
              </w:tabs>
              <w:spacing w:before="123"/>
              <w:ind w:left="274" w:hanging="163"/>
              <w:rPr>
                <w:sz w:val="20"/>
              </w:rPr>
            </w:pPr>
            <w:r>
              <w:rPr>
                <w:color w:val="365050"/>
                <w:sz w:val="20"/>
              </w:rPr>
              <w:t>top</w:t>
            </w:r>
            <w:r>
              <w:rPr>
                <w:color w:val="365050"/>
                <w:spacing w:val="63"/>
                <w:w w:val="150"/>
                <w:sz w:val="20"/>
              </w:rPr>
              <w:t xml:space="preserve"> </w:t>
            </w:r>
            <w:r>
              <w:rPr>
                <w:color w:val="365050"/>
                <w:sz w:val="20"/>
              </w:rPr>
              <w:t>□</w:t>
            </w:r>
            <w:r>
              <w:rPr>
                <w:color w:val="365050"/>
                <w:spacing w:val="-2"/>
                <w:sz w:val="20"/>
              </w:rPr>
              <w:t xml:space="preserve"> </w:t>
            </w:r>
            <w:r>
              <w:rPr>
                <w:color w:val="365050"/>
                <w:spacing w:val="-4"/>
                <w:sz w:val="20"/>
              </w:rPr>
              <w:t>side</w:t>
            </w:r>
          </w:p>
          <w:p w14:paraId="123FFEA1" w14:textId="77777777" w:rsidR="000B2CF6" w:rsidRDefault="00FE4610" w:rsidP="00271538">
            <w:pPr>
              <w:pStyle w:val="TableParagraph"/>
              <w:numPr>
                <w:ilvl w:val="0"/>
                <w:numId w:val="78"/>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2177" w:type="dxa"/>
          </w:tcPr>
          <w:p w14:paraId="123FFEA2" w14:textId="77777777" w:rsidR="000B2CF6" w:rsidRDefault="000B2CF6">
            <w:pPr>
              <w:pStyle w:val="TableParagraph"/>
              <w:rPr>
                <w:rFonts w:ascii="Times New Roman"/>
                <w:sz w:val="20"/>
              </w:rPr>
            </w:pPr>
          </w:p>
        </w:tc>
        <w:tc>
          <w:tcPr>
            <w:tcW w:w="1169" w:type="dxa"/>
          </w:tcPr>
          <w:p w14:paraId="123FFEA3" w14:textId="77777777" w:rsidR="000B2CF6" w:rsidRDefault="00FE4610" w:rsidP="00271538">
            <w:pPr>
              <w:pStyle w:val="TableParagraph"/>
              <w:numPr>
                <w:ilvl w:val="0"/>
                <w:numId w:val="77"/>
              </w:numPr>
              <w:tabs>
                <w:tab w:val="left" w:pos="274"/>
              </w:tabs>
              <w:spacing w:before="1"/>
              <w:ind w:left="274" w:hanging="163"/>
              <w:rPr>
                <w:sz w:val="20"/>
              </w:rPr>
            </w:pPr>
            <w:r>
              <w:rPr>
                <w:color w:val="365050"/>
                <w:spacing w:val="-4"/>
                <w:sz w:val="20"/>
              </w:rPr>
              <w:t>male</w:t>
            </w:r>
          </w:p>
          <w:p w14:paraId="123FFEA4" w14:textId="77777777" w:rsidR="000B2CF6" w:rsidRDefault="00FE4610" w:rsidP="00271538">
            <w:pPr>
              <w:pStyle w:val="TableParagraph"/>
              <w:numPr>
                <w:ilvl w:val="0"/>
                <w:numId w:val="77"/>
              </w:numPr>
              <w:tabs>
                <w:tab w:val="left" w:pos="274"/>
              </w:tabs>
              <w:spacing w:before="1" w:line="238" w:lineRule="exact"/>
              <w:ind w:left="274" w:hanging="163"/>
              <w:rPr>
                <w:sz w:val="20"/>
              </w:rPr>
            </w:pPr>
            <w:r>
              <w:rPr>
                <w:color w:val="365050"/>
                <w:spacing w:val="-2"/>
                <w:sz w:val="20"/>
              </w:rPr>
              <w:t>female</w:t>
            </w:r>
          </w:p>
          <w:p w14:paraId="123FFEA5" w14:textId="77777777" w:rsidR="000B2CF6" w:rsidRDefault="00FE4610" w:rsidP="00271538">
            <w:pPr>
              <w:pStyle w:val="TableParagraph"/>
              <w:numPr>
                <w:ilvl w:val="0"/>
                <w:numId w:val="77"/>
              </w:numPr>
              <w:tabs>
                <w:tab w:val="left" w:pos="274"/>
              </w:tabs>
              <w:spacing w:line="231" w:lineRule="exact"/>
              <w:ind w:left="274" w:hanging="163"/>
              <w:rPr>
                <w:sz w:val="20"/>
              </w:rPr>
            </w:pPr>
            <w:r>
              <w:rPr>
                <w:color w:val="365050"/>
                <w:spacing w:val="-2"/>
                <w:sz w:val="20"/>
              </w:rPr>
              <w:t>unknown</w:t>
            </w:r>
          </w:p>
        </w:tc>
        <w:tc>
          <w:tcPr>
            <w:tcW w:w="1171" w:type="dxa"/>
          </w:tcPr>
          <w:p w14:paraId="123FFEA6" w14:textId="77777777" w:rsidR="000B2CF6" w:rsidRDefault="000B2CF6">
            <w:pPr>
              <w:pStyle w:val="TableParagraph"/>
              <w:rPr>
                <w:rFonts w:ascii="Times New Roman"/>
                <w:sz w:val="20"/>
              </w:rPr>
            </w:pPr>
          </w:p>
        </w:tc>
        <w:tc>
          <w:tcPr>
            <w:tcW w:w="1080" w:type="dxa"/>
          </w:tcPr>
          <w:p w14:paraId="123FFEA7" w14:textId="77777777" w:rsidR="000B2CF6" w:rsidRDefault="000B2CF6">
            <w:pPr>
              <w:pStyle w:val="TableParagraph"/>
              <w:rPr>
                <w:rFonts w:ascii="Times New Roman"/>
                <w:sz w:val="20"/>
              </w:rPr>
            </w:pPr>
          </w:p>
        </w:tc>
        <w:tc>
          <w:tcPr>
            <w:tcW w:w="989" w:type="dxa"/>
          </w:tcPr>
          <w:p w14:paraId="123FFEA8" w14:textId="77777777" w:rsidR="000B2CF6" w:rsidRDefault="000B2CF6">
            <w:pPr>
              <w:pStyle w:val="TableParagraph"/>
              <w:rPr>
                <w:rFonts w:ascii="Times New Roman"/>
                <w:sz w:val="20"/>
              </w:rPr>
            </w:pPr>
          </w:p>
        </w:tc>
        <w:tc>
          <w:tcPr>
            <w:tcW w:w="2072" w:type="dxa"/>
          </w:tcPr>
          <w:p w14:paraId="123FFEA9" w14:textId="77777777" w:rsidR="000B2CF6" w:rsidRDefault="000B2CF6">
            <w:pPr>
              <w:pStyle w:val="TableParagraph"/>
              <w:rPr>
                <w:rFonts w:ascii="Times New Roman"/>
                <w:sz w:val="20"/>
              </w:rPr>
            </w:pPr>
          </w:p>
        </w:tc>
      </w:tr>
    </w:tbl>
    <w:p w14:paraId="123FFEAB" w14:textId="77777777" w:rsidR="000B2CF6" w:rsidRDefault="000B2CF6">
      <w:pPr>
        <w:rPr>
          <w:rFonts w:ascii="Times New Roman"/>
          <w:sz w:val="20"/>
        </w:rPr>
        <w:sectPr w:rsidR="000B2CF6">
          <w:pgSz w:w="12240" w:h="15840"/>
          <w:pgMar w:top="720" w:right="160" w:bottom="200" w:left="240" w:header="0" w:footer="4" w:gutter="0"/>
          <w:cols w:space="720"/>
        </w:sectPr>
      </w:pPr>
    </w:p>
    <w:p w14:paraId="123FFEAC" w14:textId="77777777" w:rsidR="000B2CF6" w:rsidRPr="00D00532" w:rsidRDefault="00FE4610" w:rsidP="00D00532">
      <w:pPr>
        <w:pStyle w:val="H2"/>
        <w:ind w:right="950"/>
        <w:jc w:val="center"/>
        <w:rPr>
          <w:color w:val="365050"/>
          <w:sz w:val="36"/>
          <w:szCs w:val="36"/>
        </w:rPr>
      </w:pPr>
      <w:bookmarkStart w:id="829" w:name="_Toc188363243"/>
      <w:bookmarkStart w:id="830" w:name="_Toc188444496"/>
      <w:bookmarkStart w:id="831" w:name="_Toc188523006"/>
      <w:r w:rsidRPr="00D00532">
        <w:rPr>
          <w:color w:val="365050"/>
          <w:sz w:val="36"/>
          <w:szCs w:val="36"/>
        </w:rPr>
        <w:lastRenderedPageBreak/>
        <w:t>SEINING</w:t>
      </w:r>
      <w:r w:rsidRPr="00D00532">
        <w:rPr>
          <w:color w:val="365050"/>
          <w:spacing w:val="-7"/>
          <w:sz w:val="36"/>
          <w:szCs w:val="36"/>
        </w:rPr>
        <w:t xml:space="preserve"> </w:t>
      </w:r>
      <w:r w:rsidRPr="00D00532">
        <w:rPr>
          <w:color w:val="365050"/>
          <w:sz w:val="36"/>
          <w:szCs w:val="36"/>
        </w:rPr>
        <w:t>FOR</w:t>
      </w:r>
      <w:r w:rsidRPr="00D00532">
        <w:rPr>
          <w:color w:val="365050"/>
          <w:spacing w:val="-7"/>
          <w:sz w:val="36"/>
          <w:szCs w:val="36"/>
        </w:rPr>
        <w:t xml:space="preserve"> </w:t>
      </w:r>
      <w:r w:rsidRPr="00D00532">
        <w:rPr>
          <w:color w:val="365050"/>
          <w:sz w:val="36"/>
          <w:szCs w:val="36"/>
        </w:rPr>
        <w:t>CRAYFISH</w:t>
      </w:r>
      <w:bookmarkEnd w:id="829"/>
      <w:bookmarkEnd w:id="830"/>
      <w:bookmarkEnd w:id="831"/>
    </w:p>
    <w:tbl>
      <w:tblPr>
        <w:tblW w:w="0" w:type="auto"/>
        <w:tblInd w:w="2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74"/>
        <w:gridCol w:w="1421"/>
        <w:gridCol w:w="3157"/>
        <w:gridCol w:w="1889"/>
        <w:gridCol w:w="3506"/>
      </w:tblGrid>
      <w:tr w:rsidR="000B2CF6" w14:paraId="123FFEAE" w14:textId="77777777">
        <w:trPr>
          <w:trHeight w:val="537"/>
        </w:trPr>
        <w:tc>
          <w:tcPr>
            <w:tcW w:w="11247" w:type="dxa"/>
            <w:gridSpan w:val="5"/>
          </w:tcPr>
          <w:p w14:paraId="123FFEAD" w14:textId="77777777" w:rsidR="000B2CF6" w:rsidRDefault="00FE4610">
            <w:pPr>
              <w:pStyle w:val="TableParagraph"/>
              <w:spacing w:before="13" w:line="252" w:lineRule="exact"/>
              <w:ind w:left="111"/>
              <w:rPr>
                <w:b/>
              </w:rPr>
            </w:pPr>
            <w:r>
              <w:rPr>
                <w:color w:val="365050"/>
              </w:rPr>
              <w:t>Use</w:t>
            </w:r>
            <w:r>
              <w:rPr>
                <w:color w:val="365050"/>
                <w:spacing w:val="-8"/>
              </w:rPr>
              <w:t xml:space="preserve"> </w:t>
            </w:r>
            <w:r>
              <w:rPr>
                <w:color w:val="365050"/>
              </w:rPr>
              <w:t>this</w:t>
            </w:r>
            <w:r>
              <w:rPr>
                <w:color w:val="365050"/>
                <w:spacing w:val="-5"/>
              </w:rPr>
              <w:t xml:space="preserve"> </w:t>
            </w:r>
            <w:r>
              <w:rPr>
                <w:color w:val="365050"/>
              </w:rPr>
              <w:t>data</w:t>
            </w:r>
            <w:r>
              <w:rPr>
                <w:color w:val="365050"/>
                <w:spacing w:val="-4"/>
              </w:rPr>
              <w:t xml:space="preserve"> </w:t>
            </w:r>
            <w:r>
              <w:rPr>
                <w:color w:val="365050"/>
              </w:rPr>
              <w:t>sheet</w:t>
            </w:r>
            <w:r>
              <w:rPr>
                <w:color w:val="365050"/>
                <w:spacing w:val="-8"/>
              </w:rPr>
              <w:t xml:space="preserve"> </w:t>
            </w:r>
            <w:r>
              <w:rPr>
                <w:color w:val="365050"/>
              </w:rPr>
              <w:t>when</w:t>
            </w:r>
            <w:r>
              <w:rPr>
                <w:color w:val="365050"/>
                <w:spacing w:val="-8"/>
              </w:rPr>
              <w:t xml:space="preserve"> </w:t>
            </w:r>
            <w:r>
              <w:rPr>
                <w:color w:val="365050"/>
              </w:rPr>
              <w:t>you</w:t>
            </w:r>
            <w:r>
              <w:rPr>
                <w:color w:val="365050"/>
                <w:spacing w:val="-6"/>
              </w:rPr>
              <w:t xml:space="preserve"> </w:t>
            </w:r>
            <w:r>
              <w:rPr>
                <w:color w:val="365050"/>
              </w:rPr>
              <w:t>are</w:t>
            </w:r>
            <w:r>
              <w:rPr>
                <w:color w:val="365050"/>
                <w:spacing w:val="-6"/>
              </w:rPr>
              <w:t xml:space="preserve"> </w:t>
            </w:r>
            <w:r>
              <w:rPr>
                <w:color w:val="365050"/>
              </w:rPr>
              <w:t>sampling</w:t>
            </w:r>
            <w:r>
              <w:rPr>
                <w:color w:val="365050"/>
                <w:spacing w:val="-6"/>
              </w:rPr>
              <w:t xml:space="preserve"> </w:t>
            </w:r>
            <w:r>
              <w:rPr>
                <w:color w:val="365050"/>
              </w:rPr>
              <w:t>for</w:t>
            </w:r>
            <w:r>
              <w:rPr>
                <w:color w:val="365050"/>
                <w:spacing w:val="-7"/>
              </w:rPr>
              <w:t xml:space="preserve"> </w:t>
            </w:r>
            <w:r>
              <w:rPr>
                <w:color w:val="365050"/>
              </w:rPr>
              <w:t>crayfish</w:t>
            </w:r>
            <w:r>
              <w:rPr>
                <w:color w:val="365050"/>
                <w:spacing w:val="-6"/>
              </w:rPr>
              <w:t xml:space="preserve"> </w:t>
            </w:r>
            <w:r>
              <w:rPr>
                <w:color w:val="365050"/>
              </w:rPr>
              <w:t>with</w:t>
            </w:r>
            <w:r>
              <w:rPr>
                <w:color w:val="365050"/>
                <w:spacing w:val="-7"/>
              </w:rPr>
              <w:t xml:space="preserve"> </w:t>
            </w:r>
            <w:r>
              <w:rPr>
                <w:color w:val="365050"/>
              </w:rPr>
              <w:t>your</w:t>
            </w:r>
            <w:r>
              <w:rPr>
                <w:color w:val="365050"/>
                <w:spacing w:val="-4"/>
              </w:rPr>
              <w:t xml:space="preserve"> </w:t>
            </w:r>
            <w:r>
              <w:rPr>
                <w:color w:val="365050"/>
              </w:rPr>
              <w:t>seine</w:t>
            </w:r>
            <w:r>
              <w:rPr>
                <w:color w:val="365050"/>
                <w:spacing w:val="-6"/>
              </w:rPr>
              <w:t xml:space="preserve"> </w:t>
            </w:r>
            <w:r>
              <w:rPr>
                <w:color w:val="365050"/>
              </w:rPr>
              <w:t>nets.</w:t>
            </w:r>
            <w:r>
              <w:rPr>
                <w:color w:val="365050"/>
                <w:spacing w:val="-5"/>
              </w:rPr>
              <w:t xml:space="preserve"> </w:t>
            </w:r>
            <w:r>
              <w:rPr>
                <w:color w:val="365050"/>
              </w:rPr>
              <w:t>Use</w:t>
            </w:r>
            <w:r>
              <w:rPr>
                <w:color w:val="365050"/>
                <w:spacing w:val="-6"/>
              </w:rPr>
              <w:t xml:space="preserve"> </w:t>
            </w:r>
            <w:r>
              <w:rPr>
                <w:color w:val="365050"/>
              </w:rPr>
              <w:t>a</w:t>
            </w:r>
            <w:r>
              <w:rPr>
                <w:color w:val="365050"/>
                <w:spacing w:val="-6"/>
              </w:rPr>
              <w:t xml:space="preserve"> </w:t>
            </w:r>
            <w:r>
              <w:rPr>
                <w:color w:val="365050"/>
              </w:rPr>
              <w:t>new</w:t>
            </w:r>
            <w:r>
              <w:rPr>
                <w:color w:val="365050"/>
                <w:spacing w:val="-3"/>
              </w:rPr>
              <w:t xml:space="preserve"> </w:t>
            </w:r>
            <w:r>
              <w:rPr>
                <w:color w:val="365050"/>
              </w:rPr>
              <w:t>datasheet</w:t>
            </w:r>
            <w:r>
              <w:rPr>
                <w:color w:val="365050"/>
                <w:spacing w:val="-4"/>
              </w:rPr>
              <w:t xml:space="preserve"> </w:t>
            </w:r>
            <w:r>
              <w:rPr>
                <w:color w:val="365050"/>
              </w:rPr>
              <w:t>for</w:t>
            </w:r>
            <w:r>
              <w:rPr>
                <w:color w:val="365050"/>
                <w:spacing w:val="-7"/>
              </w:rPr>
              <w:t xml:space="preserve"> </w:t>
            </w:r>
            <w:r>
              <w:rPr>
                <w:color w:val="365050"/>
              </w:rPr>
              <w:t>each</w:t>
            </w:r>
            <w:r>
              <w:rPr>
                <w:color w:val="365050"/>
                <w:spacing w:val="-4"/>
              </w:rPr>
              <w:t xml:space="preserve"> </w:t>
            </w:r>
            <w:r>
              <w:rPr>
                <w:color w:val="365050"/>
              </w:rPr>
              <w:t>round</w:t>
            </w:r>
            <w:r>
              <w:rPr>
                <w:color w:val="365050"/>
                <w:spacing w:val="-6"/>
              </w:rPr>
              <w:t xml:space="preserve"> </w:t>
            </w:r>
            <w:r>
              <w:rPr>
                <w:color w:val="365050"/>
              </w:rPr>
              <w:t>of</w:t>
            </w:r>
            <w:r>
              <w:rPr>
                <w:color w:val="365050"/>
                <w:spacing w:val="-6"/>
              </w:rPr>
              <w:t xml:space="preserve"> </w:t>
            </w:r>
            <w:r>
              <w:rPr>
                <w:color w:val="365050"/>
              </w:rPr>
              <w:t>seining that you complete to get an accurate “catch per unit effort.”</w:t>
            </w:r>
            <w:r>
              <w:rPr>
                <w:color w:val="365050"/>
                <w:spacing w:val="40"/>
              </w:rPr>
              <w:t xml:space="preserve"> </w:t>
            </w:r>
            <w:r>
              <w:rPr>
                <w:b/>
                <w:color w:val="365050"/>
              </w:rPr>
              <w:t>* Starred fields are required.</w:t>
            </w:r>
          </w:p>
        </w:tc>
      </w:tr>
      <w:tr w:rsidR="000B2CF6" w14:paraId="123FFEB3" w14:textId="77777777">
        <w:trPr>
          <w:trHeight w:val="1074"/>
        </w:trPr>
        <w:tc>
          <w:tcPr>
            <w:tcW w:w="2695" w:type="dxa"/>
            <w:gridSpan w:val="2"/>
          </w:tcPr>
          <w:p w14:paraId="123FFEAF" w14:textId="77777777" w:rsidR="000B2CF6" w:rsidRDefault="00FE4610">
            <w:pPr>
              <w:pStyle w:val="TableParagraph"/>
              <w:spacing w:before="5"/>
              <w:ind w:left="111"/>
              <w:rPr>
                <w:b/>
              </w:rPr>
            </w:pPr>
            <w:r>
              <w:rPr>
                <w:b/>
                <w:color w:val="365050"/>
              </w:rPr>
              <w:t>*</w:t>
            </w:r>
            <w:r>
              <w:rPr>
                <w:b/>
                <w:color w:val="365050"/>
                <w:spacing w:val="-2"/>
              </w:rPr>
              <w:t xml:space="preserve"> Date:</w:t>
            </w:r>
          </w:p>
        </w:tc>
        <w:tc>
          <w:tcPr>
            <w:tcW w:w="3157" w:type="dxa"/>
          </w:tcPr>
          <w:p w14:paraId="123FFEB0" w14:textId="77777777" w:rsidR="000B2CF6" w:rsidRDefault="00FE4610">
            <w:pPr>
              <w:pStyle w:val="TableParagraph"/>
              <w:spacing w:before="5"/>
              <w:ind w:left="112"/>
              <w:rPr>
                <w:b/>
              </w:rPr>
            </w:pPr>
            <w:r>
              <w:rPr>
                <w:b/>
                <w:color w:val="365050"/>
              </w:rPr>
              <w:t>*</w:t>
            </w:r>
            <w:r>
              <w:rPr>
                <w:b/>
                <w:color w:val="365050"/>
                <w:spacing w:val="-2"/>
              </w:rPr>
              <w:t xml:space="preserve"> Coordinates:</w:t>
            </w:r>
          </w:p>
        </w:tc>
        <w:tc>
          <w:tcPr>
            <w:tcW w:w="1889" w:type="dxa"/>
          </w:tcPr>
          <w:p w14:paraId="123FFEB1" w14:textId="77777777" w:rsidR="000B2CF6" w:rsidRDefault="00FE4610">
            <w:pPr>
              <w:pStyle w:val="TableParagraph"/>
              <w:ind w:left="112" w:right="112"/>
              <w:rPr>
                <w:b/>
              </w:rPr>
            </w:pPr>
            <w:r>
              <w:rPr>
                <w:b/>
                <w:color w:val="365050"/>
              </w:rPr>
              <w:t xml:space="preserve">* Number of </w:t>
            </w:r>
            <w:r>
              <w:rPr>
                <w:b/>
                <w:color w:val="365050"/>
                <w:spacing w:val="-2"/>
              </w:rPr>
              <w:t>students</w:t>
            </w:r>
            <w:r>
              <w:rPr>
                <w:b/>
                <w:color w:val="365050"/>
                <w:spacing w:val="-14"/>
              </w:rPr>
              <w:t xml:space="preserve"> </w:t>
            </w:r>
            <w:r>
              <w:rPr>
                <w:b/>
                <w:color w:val="365050"/>
                <w:spacing w:val="-2"/>
              </w:rPr>
              <w:t>sampling today:</w:t>
            </w:r>
          </w:p>
        </w:tc>
        <w:tc>
          <w:tcPr>
            <w:tcW w:w="3506" w:type="dxa"/>
          </w:tcPr>
          <w:p w14:paraId="123FFEB2" w14:textId="77777777" w:rsidR="000B2CF6" w:rsidRDefault="00FE4610">
            <w:pPr>
              <w:pStyle w:val="TableParagraph"/>
              <w:spacing w:before="5"/>
              <w:ind w:left="112"/>
            </w:pPr>
            <w:r>
              <w:rPr>
                <w:color w:val="365050"/>
              </w:rPr>
              <w:t>#</w:t>
            </w:r>
            <w:r>
              <w:rPr>
                <w:color w:val="365050"/>
                <w:spacing w:val="-12"/>
              </w:rPr>
              <w:t xml:space="preserve"> </w:t>
            </w:r>
            <w:r>
              <w:rPr>
                <w:color w:val="365050"/>
              </w:rPr>
              <w:t>crayfish</w:t>
            </w:r>
            <w:r>
              <w:rPr>
                <w:color w:val="365050"/>
                <w:spacing w:val="-10"/>
              </w:rPr>
              <w:t xml:space="preserve"> </w:t>
            </w:r>
            <w:r>
              <w:rPr>
                <w:color w:val="365050"/>
              </w:rPr>
              <w:t>caught</w:t>
            </w:r>
            <w:r>
              <w:rPr>
                <w:color w:val="365050"/>
                <w:spacing w:val="-8"/>
              </w:rPr>
              <w:t xml:space="preserve"> </w:t>
            </w:r>
            <w:r>
              <w:rPr>
                <w:color w:val="365050"/>
              </w:rPr>
              <w:t>in</w:t>
            </w:r>
            <w:r>
              <w:rPr>
                <w:color w:val="365050"/>
                <w:spacing w:val="-11"/>
              </w:rPr>
              <w:t xml:space="preserve"> </w:t>
            </w:r>
            <w:r>
              <w:rPr>
                <w:color w:val="365050"/>
              </w:rPr>
              <w:t>this</w:t>
            </w:r>
            <w:r>
              <w:rPr>
                <w:color w:val="365050"/>
                <w:spacing w:val="-9"/>
              </w:rPr>
              <w:t xml:space="preserve"> </w:t>
            </w:r>
            <w:r>
              <w:rPr>
                <w:color w:val="365050"/>
                <w:spacing w:val="-4"/>
              </w:rPr>
              <w:t>net:</w:t>
            </w:r>
          </w:p>
        </w:tc>
      </w:tr>
      <w:tr w:rsidR="000B2CF6" w14:paraId="123FFEB5" w14:textId="77777777">
        <w:trPr>
          <w:trHeight w:val="537"/>
        </w:trPr>
        <w:tc>
          <w:tcPr>
            <w:tcW w:w="11247" w:type="dxa"/>
            <w:gridSpan w:val="5"/>
          </w:tcPr>
          <w:p w14:paraId="123FFEB4" w14:textId="77777777" w:rsidR="000B2CF6" w:rsidRDefault="00FE4610">
            <w:pPr>
              <w:pStyle w:val="TableParagraph"/>
              <w:spacing w:before="6"/>
              <w:ind w:left="111"/>
            </w:pPr>
            <w:r>
              <w:rPr>
                <w:color w:val="365050"/>
              </w:rPr>
              <w:t>Notes</w:t>
            </w:r>
            <w:r>
              <w:rPr>
                <w:color w:val="365050"/>
                <w:spacing w:val="-10"/>
              </w:rPr>
              <w:t xml:space="preserve"> </w:t>
            </w:r>
            <w:r>
              <w:rPr>
                <w:color w:val="365050"/>
              </w:rPr>
              <w:t>on</w:t>
            </w:r>
            <w:r>
              <w:rPr>
                <w:color w:val="365050"/>
                <w:spacing w:val="-6"/>
              </w:rPr>
              <w:t xml:space="preserve"> </w:t>
            </w:r>
            <w:r>
              <w:rPr>
                <w:color w:val="365050"/>
                <w:spacing w:val="-2"/>
              </w:rPr>
              <w:t>location:</w:t>
            </w:r>
          </w:p>
        </w:tc>
      </w:tr>
      <w:tr w:rsidR="000B2CF6" w14:paraId="123FFEB9" w14:textId="77777777">
        <w:trPr>
          <w:trHeight w:val="537"/>
        </w:trPr>
        <w:tc>
          <w:tcPr>
            <w:tcW w:w="1274" w:type="dxa"/>
          </w:tcPr>
          <w:p w14:paraId="123FFEB6" w14:textId="77777777" w:rsidR="000B2CF6" w:rsidRDefault="00FE4610">
            <w:pPr>
              <w:pStyle w:val="TableParagraph"/>
              <w:spacing w:before="6"/>
              <w:ind w:left="111"/>
            </w:pPr>
            <w:r>
              <w:rPr>
                <w:color w:val="365050"/>
              </w:rPr>
              <w:t>Seine</w:t>
            </w:r>
            <w:r>
              <w:rPr>
                <w:color w:val="365050"/>
                <w:spacing w:val="-12"/>
              </w:rPr>
              <w:t xml:space="preserve"> </w:t>
            </w:r>
            <w:r>
              <w:rPr>
                <w:color w:val="365050"/>
                <w:spacing w:val="-7"/>
              </w:rPr>
              <w:t>#:</w:t>
            </w:r>
          </w:p>
        </w:tc>
        <w:tc>
          <w:tcPr>
            <w:tcW w:w="6467" w:type="dxa"/>
            <w:gridSpan w:val="3"/>
          </w:tcPr>
          <w:p w14:paraId="123FFEB7" w14:textId="77777777" w:rsidR="000B2CF6" w:rsidRDefault="00FE4610">
            <w:pPr>
              <w:pStyle w:val="TableParagraph"/>
              <w:spacing w:before="6"/>
              <w:ind w:left="111"/>
            </w:pPr>
            <w:r>
              <w:rPr>
                <w:color w:val="365050"/>
              </w:rPr>
              <w:t>Time</w:t>
            </w:r>
            <w:r>
              <w:rPr>
                <w:color w:val="365050"/>
                <w:spacing w:val="-14"/>
              </w:rPr>
              <w:t xml:space="preserve"> </w:t>
            </w:r>
            <w:r>
              <w:rPr>
                <w:color w:val="365050"/>
              </w:rPr>
              <w:t>spent</w:t>
            </w:r>
            <w:r>
              <w:rPr>
                <w:color w:val="365050"/>
                <w:spacing w:val="-10"/>
              </w:rPr>
              <w:t xml:space="preserve"> </w:t>
            </w:r>
            <w:r>
              <w:rPr>
                <w:color w:val="365050"/>
              </w:rPr>
              <w:t>seining</w:t>
            </w:r>
            <w:r>
              <w:rPr>
                <w:color w:val="365050"/>
                <w:spacing w:val="-10"/>
              </w:rPr>
              <w:t xml:space="preserve"> </w:t>
            </w:r>
            <w:r>
              <w:rPr>
                <w:color w:val="365050"/>
              </w:rPr>
              <w:t>with</w:t>
            </w:r>
            <w:r>
              <w:rPr>
                <w:color w:val="365050"/>
                <w:spacing w:val="-11"/>
              </w:rPr>
              <w:t xml:space="preserve"> </w:t>
            </w:r>
            <w:r>
              <w:rPr>
                <w:color w:val="365050"/>
              </w:rPr>
              <w:t>this</w:t>
            </w:r>
            <w:r>
              <w:rPr>
                <w:color w:val="365050"/>
                <w:spacing w:val="-8"/>
              </w:rPr>
              <w:t xml:space="preserve"> </w:t>
            </w:r>
            <w:r>
              <w:rPr>
                <w:color w:val="365050"/>
              </w:rPr>
              <w:t>sampling</w:t>
            </w:r>
            <w:r>
              <w:rPr>
                <w:color w:val="365050"/>
                <w:spacing w:val="-9"/>
              </w:rPr>
              <w:t xml:space="preserve"> </w:t>
            </w:r>
            <w:r>
              <w:rPr>
                <w:color w:val="365050"/>
                <w:spacing w:val="-2"/>
              </w:rPr>
              <w:t>effort:</w:t>
            </w:r>
          </w:p>
        </w:tc>
        <w:tc>
          <w:tcPr>
            <w:tcW w:w="3506" w:type="dxa"/>
          </w:tcPr>
          <w:p w14:paraId="123FFEB8" w14:textId="77777777" w:rsidR="000B2CF6" w:rsidRDefault="00FE4610">
            <w:pPr>
              <w:pStyle w:val="TableParagraph"/>
              <w:spacing w:before="6"/>
              <w:ind w:left="112"/>
            </w:pPr>
            <w:r>
              <w:rPr>
                <w:color w:val="365050"/>
              </w:rPr>
              <w:t>#</w:t>
            </w:r>
            <w:r>
              <w:rPr>
                <w:color w:val="365050"/>
                <w:spacing w:val="-12"/>
              </w:rPr>
              <w:t xml:space="preserve"> </w:t>
            </w:r>
            <w:r>
              <w:rPr>
                <w:color w:val="365050"/>
              </w:rPr>
              <w:t>people</w:t>
            </w:r>
            <w:r>
              <w:rPr>
                <w:color w:val="365050"/>
                <w:spacing w:val="-10"/>
              </w:rPr>
              <w:t xml:space="preserve"> </w:t>
            </w:r>
            <w:r>
              <w:rPr>
                <w:color w:val="365050"/>
              </w:rPr>
              <w:t>shuffling</w:t>
            </w:r>
            <w:r>
              <w:rPr>
                <w:color w:val="365050"/>
                <w:spacing w:val="-11"/>
              </w:rPr>
              <w:t xml:space="preserve"> </w:t>
            </w:r>
            <w:r>
              <w:rPr>
                <w:color w:val="365050"/>
                <w:spacing w:val="-4"/>
              </w:rPr>
              <w:t>feet:</w:t>
            </w:r>
          </w:p>
        </w:tc>
      </w:tr>
      <w:tr w:rsidR="000B2CF6" w14:paraId="123FFEBB" w14:textId="77777777">
        <w:trPr>
          <w:trHeight w:val="805"/>
        </w:trPr>
        <w:tc>
          <w:tcPr>
            <w:tcW w:w="11247" w:type="dxa"/>
            <w:gridSpan w:val="5"/>
          </w:tcPr>
          <w:p w14:paraId="123FFEBA" w14:textId="77777777" w:rsidR="000B2CF6" w:rsidRDefault="00FE4610">
            <w:pPr>
              <w:pStyle w:val="TableParagraph"/>
              <w:spacing w:before="5"/>
              <w:ind w:left="111"/>
            </w:pPr>
            <w:r>
              <w:rPr>
                <w:color w:val="365050"/>
              </w:rPr>
              <w:t>General</w:t>
            </w:r>
            <w:r>
              <w:rPr>
                <w:color w:val="365050"/>
                <w:spacing w:val="-10"/>
              </w:rPr>
              <w:t xml:space="preserve"> </w:t>
            </w:r>
            <w:r>
              <w:rPr>
                <w:color w:val="365050"/>
                <w:spacing w:val="-2"/>
              </w:rPr>
              <w:t>notes:</w:t>
            </w:r>
          </w:p>
        </w:tc>
      </w:tr>
    </w:tbl>
    <w:p w14:paraId="123FFEBC" w14:textId="77777777" w:rsidR="000B2CF6" w:rsidRDefault="00FE4610">
      <w:pPr>
        <w:spacing w:before="2"/>
        <w:ind w:left="3341" w:right="3417"/>
        <w:jc w:val="center"/>
        <w:rPr>
          <w:b/>
          <w:sz w:val="36"/>
        </w:rPr>
      </w:pPr>
      <w:r>
        <w:rPr>
          <w:b/>
          <w:color w:val="365050"/>
          <w:spacing w:val="-2"/>
          <w:sz w:val="36"/>
        </w:rPr>
        <w:t>CRAYFISH</w:t>
      </w:r>
    </w:p>
    <w:tbl>
      <w:tblPr>
        <w:tblW w:w="0" w:type="auto"/>
        <w:tblInd w:w="2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74"/>
        <w:gridCol w:w="1421"/>
        <w:gridCol w:w="1986"/>
        <w:gridCol w:w="1173"/>
        <w:gridCol w:w="990"/>
        <w:gridCol w:w="901"/>
        <w:gridCol w:w="992"/>
        <w:gridCol w:w="2514"/>
      </w:tblGrid>
      <w:tr w:rsidR="000B2CF6" w14:paraId="123FFEC9" w14:textId="77777777">
        <w:trPr>
          <w:trHeight w:val="767"/>
        </w:trPr>
        <w:tc>
          <w:tcPr>
            <w:tcW w:w="1274" w:type="dxa"/>
          </w:tcPr>
          <w:p w14:paraId="123FFEBD" w14:textId="77777777" w:rsidR="000B2CF6" w:rsidRDefault="00FE4610">
            <w:pPr>
              <w:pStyle w:val="TableParagraph"/>
              <w:spacing w:before="15"/>
              <w:ind w:left="239" w:right="217" w:firstLine="67"/>
              <w:rPr>
                <w:sz w:val="20"/>
              </w:rPr>
            </w:pPr>
            <w:r>
              <w:rPr>
                <w:b/>
                <w:color w:val="365050"/>
                <w:spacing w:val="-2"/>
                <w:sz w:val="20"/>
              </w:rPr>
              <w:t xml:space="preserve">Crayfish </w:t>
            </w:r>
            <w:r>
              <w:rPr>
                <w:b/>
                <w:color w:val="365050"/>
                <w:sz w:val="20"/>
              </w:rPr>
              <w:t>Photo</w:t>
            </w:r>
            <w:r>
              <w:rPr>
                <w:b/>
                <w:color w:val="365050"/>
                <w:spacing w:val="40"/>
                <w:sz w:val="20"/>
              </w:rPr>
              <w:t xml:space="preserve"> </w:t>
            </w:r>
            <w:r>
              <w:rPr>
                <w:b/>
                <w:color w:val="365050"/>
                <w:sz w:val="20"/>
              </w:rPr>
              <w:t xml:space="preserve">#s </w:t>
            </w:r>
            <w:r>
              <w:rPr>
                <w:color w:val="365050"/>
                <w:sz w:val="20"/>
              </w:rPr>
              <w:t>(or</w:t>
            </w:r>
            <w:r>
              <w:rPr>
                <w:color w:val="365050"/>
                <w:spacing w:val="-4"/>
                <w:sz w:val="20"/>
              </w:rPr>
              <w:t xml:space="preserve"> </w:t>
            </w:r>
            <w:r>
              <w:rPr>
                <w:color w:val="365050"/>
                <w:spacing w:val="-2"/>
                <w:sz w:val="20"/>
              </w:rPr>
              <w:t>name)</w:t>
            </w:r>
          </w:p>
        </w:tc>
        <w:tc>
          <w:tcPr>
            <w:tcW w:w="1421" w:type="dxa"/>
          </w:tcPr>
          <w:p w14:paraId="123FFEBE" w14:textId="77777777" w:rsidR="000B2CF6" w:rsidRDefault="00FE4610">
            <w:pPr>
              <w:pStyle w:val="TableParagraph"/>
              <w:spacing w:before="1"/>
              <w:ind w:left="216" w:firstLine="124"/>
              <w:rPr>
                <w:b/>
                <w:sz w:val="21"/>
              </w:rPr>
            </w:pPr>
            <w:r>
              <w:rPr>
                <w:b/>
                <w:color w:val="365050"/>
                <w:sz w:val="21"/>
              </w:rPr>
              <w:t>*</w:t>
            </w:r>
            <w:r>
              <w:rPr>
                <w:b/>
                <w:color w:val="365050"/>
                <w:spacing w:val="-2"/>
                <w:sz w:val="21"/>
              </w:rPr>
              <w:t xml:space="preserve"> Photos</w:t>
            </w:r>
          </w:p>
          <w:p w14:paraId="123FFEBF" w14:textId="77777777" w:rsidR="000B2CF6" w:rsidRDefault="00FE4610">
            <w:pPr>
              <w:pStyle w:val="TableParagraph"/>
              <w:spacing w:before="14" w:line="238" w:lineRule="exact"/>
              <w:ind w:left="160" w:firstLine="55"/>
              <w:rPr>
                <w:sz w:val="21"/>
              </w:rPr>
            </w:pPr>
            <w:r>
              <w:rPr>
                <w:color w:val="365050"/>
                <w:sz w:val="21"/>
              </w:rPr>
              <w:t xml:space="preserve">(check after </w:t>
            </w:r>
            <w:r>
              <w:rPr>
                <w:color w:val="365050"/>
                <w:spacing w:val="-2"/>
                <w:sz w:val="21"/>
              </w:rPr>
              <w:t>photos</w:t>
            </w:r>
            <w:r>
              <w:rPr>
                <w:color w:val="365050"/>
                <w:spacing w:val="-10"/>
                <w:sz w:val="21"/>
              </w:rPr>
              <w:t xml:space="preserve"> </w:t>
            </w:r>
            <w:r>
              <w:rPr>
                <w:color w:val="365050"/>
                <w:spacing w:val="-2"/>
                <w:sz w:val="21"/>
              </w:rPr>
              <w:t>taken</w:t>
            </w:r>
          </w:p>
        </w:tc>
        <w:tc>
          <w:tcPr>
            <w:tcW w:w="1986" w:type="dxa"/>
          </w:tcPr>
          <w:p w14:paraId="123FFEC0" w14:textId="77777777" w:rsidR="000B2CF6" w:rsidRDefault="000B2CF6">
            <w:pPr>
              <w:pStyle w:val="TableParagraph"/>
              <w:spacing w:before="18"/>
              <w:rPr>
                <w:b/>
                <w:sz w:val="20"/>
              </w:rPr>
            </w:pPr>
          </w:p>
          <w:p w14:paraId="123FFEC1" w14:textId="77777777" w:rsidR="000B2CF6" w:rsidRDefault="00FE4610">
            <w:pPr>
              <w:pStyle w:val="TableParagraph"/>
              <w:spacing w:before="1"/>
              <w:ind w:left="17"/>
              <w:jc w:val="center"/>
              <w:rPr>
                <w:b/>
                <w:sz w:val="20"/>
              </w:rPr>
            </w:pPr>
            <w:r>
              <w:rPr>
                <w:b/>
                <w:color w:val="365050"/>
                <w:spacing w:val="-2"/>
                <w:sz w:val="20"/>
              </w:rPr>
              <w:t>Species</w:t>
            </w:r>
          </w:p>
        </w:tc>
        <w:tc>
          <w:tcPr>
            <w:tcW w:w="1173" w:type="dxa"/>
          </w:tcPr>
          <w:p w14:paraId="123FFEC2" w14:textId="77777777" w:rsidR="000B2CF6" w:rsidRDefault="000B2CF6">
            <w:pPr>
              <w:pStyle w:val="TableParagraph"/>
              <w:spacing w:before="18"/>
              <w:rPr>
                <w:b/>
                <w:sz w:val="20"/>
              </w:rPr>
            </w:pPr>
          </w:p>
          <w:p w14:paraId="123FFEC3" w14:textId="77777777" w:rsidR="000B2CF6" w:rsidRDefault="00FE4610">
            <w:pPr>
              <w:pStyle w:val="TableParagraph"/>
              <w:spacing w:before="1"/>
              <w:ind w:left="8"/>
              <w:jc w:val="center"/>
              <w:rPr>
                <w:b/>
                <w:sz w:val="20"/>
              </w:rPr>
            </w:pPr>
            <w:r>
              <w:rPr>
                <w:b/>
                <w:color w:val="365050"/>
                <w:spacing w:val="-5"/>
                <w:sz w:val="20"/>
              </w:rPr>
              <w:t>Sex</w:t>
            </w:r>
          </w:p>
        </w:tc>
        <w:tc>
          <w:tcPr>
            <w:tcW w:w="990" w:type="dxa"/>
          </w:tcPr>
          <w:p w14:paraId="123FFEC4" w14:textId="77777777" w:rsidR="000B2CF6" w:rsidRDefault="00FE4610">
            <w:pPr>
              <w:pStyle w:val="TableParagraph"/>
              <w:spacing w:before="15"/>
              <w:ind w:left="188" w:right="131" w:hanging="39"/>
              <w:jc w:val="both"/>
              <w:rPr>
                <w:b/>
                <w:sz w:val="20"/>
              </w:rPr>
            </w:pPr>
            <w:r>
              <w:rPr>
                <w:b/>
                <w:color w:val="365050"/>
                <w:spacing w:val="-2"/>
                <w:sz w:val="20"/>
              </w:rPr>
              <w:t>#</w:t>
            </w:r>
            <w:r>
              <w:rPr>
                <w:b/>
                <w:color w:val="365050"/>
                <w:spacing w:val="-10"/>
                <w:sz w:val="20"/>
              </w:rPr>
              <w:t xml:space="preserve"> </w:t>
            </w:r>
            <w:r>
              <w:rPr>
                <w:b/>
                <w:color w:val="365050"/>
                <w:spacing w:val="-2"/>
                <w:sz w:val="20"/>
              </w:rPr>
              <w:t>Chelae (claws) Missing</w:t>
            </w:r>
          </w:p>
        </w:tc>
        <w:tc>
          <w:tcPr>
            <w:tcW w:w="901" w:type="dxa"/>
          </w:tcPr>
          <w:p w14:paraId="123FFEC5" w14:textId="77777777" w:rsidR="000B2CF6" w:rsidRDefault="00FE4610">
            <w:pPr>
              <w:pStyle w:val="TableParagraph"/>
              <w:spacing w:before="15"/>
              <w:ind w:left="141" w:right="124" w:hanging="6"/>
              <w:jc w:val="center"/>
              <w:rPr>
                <w:b/>
                <w:sz w:val="20"/>
              </w:rPr>
            </w:pPr>
            <w:r>
              <w:rPr>
                <w:b/>
                <w:color w:val="365050"/>
                <w:sz w:val="20"/>
              </w:rPr>
              <w:t>#</w:t>
            </w:r>
            <w:r>
              <w:rPr>
                <w:b/>
                <w:color w:val="365050"/>
                <w:spacing w:val="-12"/>
                <w:sz w:val="20"/>
              </w:rPr>
              <w:t xml:space="preserve"> </w:t>
            </w:r>
            <w:r>
              <w:rPr>
                <w:b/>
                <w:color w:val="365050"/>
                <w:sz w:val="20"/>
              </w:rPr>
              <w:t xml:space="preserve">Other </w:t>
            </w:r>
            <w:r>
              <w:rPr>
                <w:b/>
                <w:color w:val="365050"/>
                <w:spacing w:val="-4"/>
                <w:sz w:val="20"/>
              </w:rPr>
              <w:t>Legs Missing</w:t>
            </w:r>
          </w:p>
        </w:tc>
        <w:tc>
          <w:tcPr>
            <w:tcW w:w="992" w:type="dxa"/>
          </w:tcPr>
          <w:p w14:paraId="123FFEC6" w14:textId="77777777" w:rsidR="000B2CF6" w:rsidRDefault="00FE4610">
            <w:pPr>
              <w:pStyle w:val="TableParagraph"/>
              <w:spacing w:before="15"/>
              <w:ind w:left="120" w:right="109"/>
              <w:jc w:val="center"/>
              <w:rPr>
                <w:b/>
                <w:sz w:val="20"/>
              </w:rPr>
            </w:pPr>
            <w:r>
              <w:rPr>
                <w:b/>
                <w:color w:val="365050"/>
                <w:spacing w:val="-4"/>
                <w:sz w:val="20"/>
              </w:rPr>
              <w:t xml:space="preserve">Carapace </w:t>
            </w:r>
            <w:r>
              <w:rPr>
                <w:b/>
                <w:color w:val="365050"/>
                <w:spacing w:val="-2"/>
                <w:sz w:val="20"/>
              </w:rPr>
              <w:t xml:space="preserve">Length </w:t>
            </w:r>
            <w:r>
              <w:rPr>
                <w:b/>
                <w:color w:val="365050"/>
                <w:spacing w:val="-4"/>
                <w:sz w:val="20"/>
              </w:rPr>
              <w:t>(cm)</w:t>
            </w:r>
          </w:p>
        </w:tc>
        <w:tc>
          <w:tcPr>
            <w:tcW w:w="2514" w:type="dxa"/>
          </w:tcPr>
          <w:p w14:paraId="123FFEC7" w14:textId="77777777" w:rsidR="000B2CF6" w:rsidRDefault="000B2CF6">
            <w:pPr>
              <w:pStyle w:val="TableParagraph"/>
              <w:spacing w:before="18"/>
              <w:rPr>
                <w:b/>
                <w:sz w:val="20"/>
              </w:rPr>
            </w:pPr>
          </w:p>
          <w:p w14:paraId="123FFEC8" w14:textId="77777777" w:rsidR="000B2CF6" w:rsidRDefault="00FE4610">
            <w:pPr>
              <w:pStyle w:val="TableParagraph"/>
              <w:spacing w:before="1"/>
              <w:ind w:left="387"/>
              <w:rPr>
                <w:b/>
                <w:sz w:val="20"/>
              </w:rPr>
            </w:pPr>
            <w:r>
              <w:rPr>
                <w:b/>
                <w:color w:val="365050"/>
                <w:sz w:val="20"/>
              </w:rPr>
              <w:t>Notes</w:t>
            </w:r>
            <w:r>
              <w:rPr>
                <w:b/>
                <w:color w:val="365050"/>
                <w:spacing w:val="-8"/>
                <w:sz w:val="20"/>
              </w:rPr>
              <w:t xml:space="preserve"> </w:t>
            </w:r>
            <w:r>
              <w:rPr>
                <w:b/>
                <w:color w:val="365050"/>
                <w:sz w:val="20"/>
              </w:rPr>
              <w:t>about</w:t>
            </w:r>
            <w:r>
              <w:rPr>
                <w:b/>
                <w:color w:val="365050"/>
                <w:spacing w:val="-6"/>
                <w:sz w:val="20"/>
              </w:rPr>
              <w:t xml:space="preserve"> </w:t>
            </w:r>
            <w:r>
              <w:rPr>
                <w:b/>
                <w:color w:val="365050"/>
                <w:spacing w:val="-2"/>
                <w:sz w:val="20"/>
              </w:rPr>
              <w:t>Crayfish</w:t>
            </w:r>
          </w:p>
        </w:tc>
      </w:tr>
      <w:tr w:rsidR="000B2CF6" w14:paraId="123FFED5" w14:textId="77777777">
        <w:trPr>
          <w:trHeight w:val="732"/>
        </w:trPr>
        <w:tc>
          <w:tcPr>
            <w:tcW w:w="1274" w:type="dxa"/>
          </w:tcPr>
          <w:p w14:paraId="123FFECA" w14:textId="77777777" w:rsidR="000B2CF6" w:rsidRDefault="000B2CF6">
            <w:pPr>
              <w:pStyle w:val="TableParagraph"/>
              <w:rPr>
                <w:rFonts w:ascii="Times New Roman"/>
                <w:sz w:val="20"/>
              </w:rPr>
            </w:pPr>
          </w:p>
        </w:tc>
        <w:tc>
          <w:tcPr>
            <w:tcW w:w="1421" w:type="dxa"/>
          </w:tcPr>
          <w:p w14:paraId="123FFECB" w14:textId="77777777" w:rsidR="000B2CF6" w:rsidRDefault="00FE4610">
            <w:pPr>
              <w:pStyle w:val="TableParagraph"/>
              <w:spacing w:before="122"/>
              <w:ind w:left="111"/>
              <w:rPr>
                <w:sz w:val="20"/>
              </w:rPr>
            </w:pPr>
            <w:r>
              <w:rPr>
                <w:color w:val="365050"/>
                <w:sz w:val="20"/>
              </w:rPr>
              <w:t>□</w:t>
            </w:r>
            <w:r>
              <w:rPr>
                <w:color w:val="365050"/>
                <w:spacing w:val="-4"/>
                <w:sz w:val="20"/>
              </w:rPr>
              <w:t xml:space="preserve"> </w:t>
            </w:r>
            <w:r>
              <w:rPr>
                <w:color w:val="365050"/>
                <w:sz w:val="20"/>
              </w:rPr>
              <w:t>top</w:t>
            </w:r>
            <w:r>
              <w:rPr>
                <w:color w:val="365050"/>
                <w:spacing w:val="63"/>
                <w:w w:val="150"/>
                <w:sz w:val="20"/>
              </w:rPr>
              <w:t xml:space="preserve"> </w:t>
            </w:r>
            <w:r>
              <w:rPr>
                <w:color w:val="365050"/>
                <w:sz w:val="20"/>
              </w:rPr>
              <w:t>□</w:t>
            </w:r>
            <w:r>
              <w:rPr>
                <w:color w:val="365050"/>
                <w:spacing w:val="-1"/>
                <w:sz w:val="20"/>
              </w:rPr>
              <w:t xml:space="preserve"> </w:t>
            </w:r>
            <w:r>
              <w:rPr>
                <w:color w:val="365050"/>
                <w:spacing w:val="-4"/>
                <w:sz w:val="20"/>
              </w:rPr>
              <w:t>side</w:t>
            </w:r>
          </w:p>
          <w:p w14:paraId="123FFECC" w14:textId="77777777" w:rsidR="000B2CF6" w:rsidRDefault="00FE4610">
            <w:pPr>
              <w:pStyle w:val="TableParagraph"/>
              <w:spacing w:before="1"/>
              <w:ind w:left="111"/>
              <w:rPr>
                <w:sz w:val="20"/>
              </w:rPr>
            </w:pPr>
            <w:r>
              <w:rPr>
                <w:color w:val="365050"/>
                <w:sz w:val="20"/>
              </w:rPr>
              <w:t>□</w:t>
            </w:r>
            <w:r>
              <w:rPr>
                <w:color w:val="365050"/>
                <w:spacing w:val="-6"/>
                <w:sz w:val="20"/>
              </w:rPr>
              <w:t xml:space="preserve"> </w:t>
            </w:r>
            <w:r>
              <w:rPr>
                <w:color w:val="365050"/>
                <w:sz w:val="20"/>
              </w:rPr>
              <w:t>under</w:t>
            </w:r>
            <w:r>
              <w:rPr>
                <w:color w:val="365050"/>
                <w:spacing w:val="-5"/>
                <w:sz w:val="20"/>
              </w:rPr>
              <w:t xml:space="preserve"> </w:t>
            </w:r>
            <w:r>
              <w:rPr>
                <w:color w:val="365050"/>
                <w:sz w:val="20"/>
              </w:rPr>
              <w:t>□</w:t>
            </w:r>
            <w:r>
              <w:rPr>
                <w:color w:val="365050"/>
                <w:spacing w:val="-6"/>
                <w:sz w:val="20"/>
              </w:rPr>
              <w:t xml:space="preserve"> </w:t>
            </w:r>
            <w:r>
              <w:rPr>
                <w:color w:val="365050"/>
                <w:spacing w:val="-4"/>
                <w:sz w:val="20"/>
              </w:rPr>
              <w:t>claw</w:t>
            </w:r>
          </w:p>
        </w:tc>
        <w:tc>
          <w:tcPr>
            <w:tcW w:w="1986" w:type="dxa"/>
          </w:tcPr>
          <w:p w14:paraId="123FFECD" w14:textId="77777777" w:rsidR="000B2CF6" w:rsidRDefault="000B2CF6">
            <w:pPr>
              <w:pStyle w:val="TableParagraph"/>
              <w:rPr>
                <w:rFonts w:ascii="Times New Roman"/>
                <w:sz w:val="20"/>
              </w:rPr>
            </w:pPr>
          </w:p>
        </w:tc>
        <w:tc>
          <w:tcPr>
            <w:tcW w:w="1173" w:type="dxa"/>
          </w:tcPr>
          <w:p w14:paraId="123FFECE" w14:textId="77777777" w:rsidR="000B2CF6" w:rsidRDefault="00FE4610" w:rsidP="00271538">
            <w:pPr>
              <w:pStyle w:val="TableParagraph"/>
              <w:numPr>
                <w:ilvl w:val="0"/>
                <w:numId w:val="76"/>
              </w:numPr>
              <w:tabs>
                <w:tab w:val="left" w:pos="273"/>
              </w:tabs>
              <w:ind w:left="273" w:hanging="163"/>
              <w:rPr>
                <w:sz w:val="20"/>
              </w:rPr>
            </w:pPr>
            <w:r>
              <w:rPr>
                <w:color w:val="365050"/>
                <w:spacing w:val="-4"/>
                <w:sz w:val="20"/>
              </w:rPr>
              <w:t>male</w:t>
            </w:r>
          </w:p>
          <w:p w14:paraId="123FFECF" w14:textId="77777777" w:rsidR="000B2CF6" w:rsidRDefault="00FE4610" w:rsidP="00271538">
            <w:pPr>
              <w:pStyle w:val="TableParagraph"/>
              <w:numPr>
                <w:ilvl w:val="0"/>
                <w:numId w:val="76"/>
              </w:numPr>
              <w:tabs>
                <w:tab w:val="left" w:pos="273"/>
              </w:tabs>
              <w:spacing w:before="1" w:line="238" w:lineRule="exact"/>
              <w:ind w:left="273" w:hanging="163"/>
              <w:rPr>
                <w:sz w:val="20"/>
              </w:rPr>
            </w:pPr>
            <w:r>
              <w:rPr>
                <w:color w:val="365050"/>
                <w:spacing w:val="-2"/>
                <w:sz w:val="20"/>
              </w:rPr>
              <w:t>female</w:t>
            </w:r>
          </w:p>
          <w:p w14:paraId="123FFED0" w14:textId="77777777" w:rsidR="000B2CF6" w:rsidRDefault="00FE4610" w:rsidP="00271538">
            <w:pPr>
              <w:pStyle w:val="TableParagraph"/>
              <w:numPr>
                <w:ilvl w:val="0"/>
                <w:numId w:val="76"/>
              </w:numPr>
              <w:tabs>
                <w:tab w:val="left" w:pos="285"/>
              </w:tabs>
              <w:spacing w:line="229" w:lineRule="exact"/>
              <w:ind w:left="285" w:hanging="163"/>
              <w:rPr>
                <w:sz w:val="20"/>
              </w:rPr>
            </w:pPr>
            <w:r>
              <w:rPr>
                <w:color w:val="365050"/>
                <w:spacing w:val="-2"/>
                <w:sz w:val="20"/>
              </w:rPr>
              <w:t>unknown</w:t>
            </w:r>
          </w:p>
        </w:tc>
        <w:tc>
          <w:tcPr>
            <w:tcW w:w="990" w:type="dxa"/>
          </w:tcPr>
          <w:p w14:paraId="123FFED1" w14:textId="77777777" w:rsidR="000B2CF6" w:rsidRDefault="000B2CF6">
            <w:pPr>
              <w:pStyle w:val="TableParagraph"/>
              <w:rPr>
                <w:rFonts w:ascii="Times New Roman"/>
                <w:sz w:val="20"/>
              </w:rPr>
            </w:pPr>
          </w:p>
        </w:tc>
        <w:tc>
          <w:tcPr>
            <w:tcW w:w="901" w:type="dxa"/>
          </w:tcPr>
          <w:p w14:paraId="123FFED2" w14:textId="77777777" w:rsidR="000B2CF6" w:rsidRDefault="000B2CF6">
            <w:pPr>
              <w:pStyle w:val="TableParagraph"/>
              <w:rPr>
                <w:rFonts w:ascii="Times New Roman"/>
                <w:sz w:val="20"/>
              </w:rPr>
            </w:pPr>
          </w:p>
        </w:tc>
        <w:tc>
          <w:tcPr>
            <w:tcW w:w="992" w:type="dxa"/>
          </w:tcPr>
          <w:p w14:paraId="123FFED3" w14:textId="77777777" w:rsidR="000B2CF6" w:rsidRDefault="000B2CF6">
            <w:pPr>
              <w:pStyle w:val="TableParagraph"/>
              <w:rPr>
                <w:rFonts w:ascii="Times New Roman"/>
                <w:sz w:val="20"/>
              </w:rPr>
            </w:pPr>
          </w:p>
        </w:tc>
        <w:tc>
          <w:tcPr>
            <w:tcW w:w="2514" w:type="dxa"/>
          </w:tcPr>
          <w:p w14:paraId="123FFED4" w14:textId="77777777" w:rsidR="000B2CF6" w:rsidRDefault="000B2CF6">
            <w:pPr>
              <w:pStyle w:val="TableParagraph"/>
              <w:rPr>
                <w:rFonts w:ascii="Times New Roman"/>
                <w:sz w:val="20"/>
              </w:rPr>
            </w:pPr>
          </w:p>
        </w:tc>
      </w:tr>
      <w:tr w:rsidR="000B2CF6" w14:paraId="123FFEE1" w14:textId="77777777">
        <w:trPr>
          <w:trHeight w:val="730"/>
        </w:trPr>
        <w:tc>
          <w:tcPr>
            <w:tcW w:w="1274" w:type="dxa"/>
          </w:tcPr>
          <w:p w14:paraId="123FFED6" w14:textId="77777777" w:rsidR="000B2CF6" w:rsidRDefault="000B2CF6">
            <w:pPr>
              <w:pStyle w:val="TableParagraph"/>
              <w:rPr>
                <w:rFonts w:ascii="Times New Roman"/>
                <w:sz w:val="20"/>
              </w:rPr>
            </w:pPr>
          </w:p>
        </w:tc>
        <w:tc>
          <w:tcPr>
            <w:tcW w:w="1421" w:type="dxa"/>
          </w:tcPr>
          <w:p w14:paraId="123FFED7" w14:textId="77777777" w:rsidR="000B2CF6" w:rsidRDefault="00FE4610" w:rsidP="00271538">
            <w:pPr>
              <w:pStyle w:val="TableParagraph"/>
              <w:numPr>
                <w:ilvl w:val="0"/>
                <w:numId w:val="75"/>
              </w:numPr>
              <w:tabs>
                <w:tab w:val="left" w:pos="274"/>
              </w:tabs>
              <w:spacing w:before="127" w:line="243" w:lineRule="exact"/>
              <w:ind w:left="274"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ED8" w14:textId="77777777" w:rsidR="000B2CF6" w:rsidRDefault="00FE4610" w:rsidP="00271538">
            <w:pPr>
              <w:pStyle w:val="TableParagraph"/>
              <w:numPr>
                <w:ilvl w:val="0"/>
                <w:numId w:val="75"/>
              </w:numPr>
              <w:tabs>
                <w:tab w:val="left" w:pos="274"/>
              </w:tabs>
              <w:spacing w:line="243" w:lineRule="exact"/>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86" w:type="dxa"/>
          </w:tcPr>
          <w:p w14:paraId="123FFED9" w14:textId="77777777" w:rsidR="000B2CF6" w:rsidRDefault="000B2CF6">
            <w:pPr>
              <w:pStyle w:val="TableParagraph"/>
              <w:rPr>
                <w:rFonts w:ascii="Times New Roman"/>
                <w:sz w:val="20"/>
              </w:rPr>
            </w:pPr>
          </w:p>
        </w:tc>
        <w:tc>
          <w:tcPr>
            <w:tcW w:w="1173" w:type="dxa"/>
          </w:tcPr>
          <w:p w14:paraId="123FFEDA" w14:textId="77777777" w:rsidR="000B2CF6" w:rsidRDefault="00FE4610" w:rsidP="00271538">
            <w:pPr>
              <w:pStyle w:val="TableParagraph"/>
              <w:numPr>
                <w:ilvl w:val="0"/>
                <w:numId w:val="74"/>
              </w:numPr>
              <w:tabs>
                <w:tab w:val="left" w:pos="273"/>
              </w:tabs>
              <w:spacing w:before="5" w:line="244" w:lineRule="exact"/>
              <w:ind w:left="273" w:hanging="163"/>
              <w:rPr>
                <w:sz w:val="20"/>
              </w:rPr>
            </w:pPr>
            <w:r>
              <w:rPr>
                <w:color w:val="365050"/>
                <w:spacing w:val="-4"/>
                <w:sz w:val="20"/>
              </w:rPr>
              <w:t>male</w:t>
            </w:r>
          </w:p>
          <w:p w14:paraId="123FFEDB" w14:textId="77777777" w:rsidR="000B2CF6" w:rsidRDefault="00FE4610" w:rsidP="00271538">
            <w:pPr>
              <w:pStyle w:val="TableParagraph"/>
              <w:numPr>
                <w:ilvl w:val="0"/>
                <w:numId w:val="74"/>
              </w:numPr>
              <w:tabs>
                <w:tab w:val="left" w:pos="273"/>
              </w:tabs>
              <w:spacing w:line="236" w:lineRule="exact"/>
              <w:ind w:left="273" w:hanging="163"/>
              <w:rPr>
                <w:sz w:val="20"/>
              </w:rPr>
            </w:pPr>
            <w:r>
              <w:rPr>
                <w:color w:val="365050"/>
                <w:spacing w:val="-2"/>
                <w:sz w:val="20"/>
              </w:rPr>
              <w:t>female</w:t>
            </w:r>
          </w:p>
          <w:p w14:paraId="123FFEDC" w14:textId="77777777" w:rsidR="000B2CF6" w:rsidRDefault="00FE4610" w:rsidP="00271538">
            <w:pPr>
              <w:pStyle w:val="TableParagraph"/>
              <w:numPr>
                <w:ilvl w:val="0"/>
                <w:numId w:val="74"/>
              </w:numPr>
              <w:tabs>
                <w:tab w:val="left" w:pos="285"/>
              </w:tabs>
              <w:spacing w:line="226" w:lineRule="exact"/>
              <w:ind w:left="285" w:hanging="163"/>
              <w:rPr>
                <w:sz w:val="20"/>
              </w:rPr>
            </w:pPr>
            <w:r>
              <w:rPr>
                <w:color w:val="365050"/>
                <w:spacing w:val="-2"/>
                <w:sz w:val="20"/>
              </w:rPr>
              <w:t>unknown</w:t>
            </w:r>
          </w:p>
        </w:tc>
        <w:tc>
          <w:tcPr>
            <w:tcW w:w="990" w:type="dxa"/>
          </w:tcPr>
          <w:p w14:paraId="123FFEDD" w14:textId="77777777" w:rsidR="000B2CF6" w:rsidRDefault="000B2CF6">
            <w:pPr>
              <w:pStyle w:val="TableParagraph"/>
              <w:rPr>
                <w:rFonts w:ascii="Times New Roman"/>
                <w:sz w:val="20"/>
              </w:rPr>
            </w:pPr>
          </w:p>
        </w:tc>
        <w:tc>
          <w:tcPr>
            <w:tcW w:w="901" w:type="dxa"/>
          </w:tcPr>
          <w:p w14:paraId="123FFEDE" w14:textId="77777777" w:rsidR="000B2CF6" w:rsidRDefault="000B2CF6">
            <w:pPr>
              <w:pStyle w:val="TableParagraph"/>
              <w:rPr>
                <w:rFonts w:ascii="Times New Roman"/>
                <w:sz w:val="20"/>
              </w:rPr>
            </w:pPr>
          </w:p>
        </w:tc>
        <w:tc>
          <w:tcPr>
            <w:tcW w:w="992" w:type="dxa"/>
          </w:tcPr>
          <w:p w14:paraId="123FFEDF" w14:textId="77777777" w:rsidR="000B2CF6" w:rsidRDefault="000B2CF6">
            <w:pPr>
              <w:pStyle w:val="TableParagraph"/>
              <w:rPr>
                <w:rFonts w:ascii="Times New Roman"/>
                <w:sz w:val="20"/>
              </w:rPr>
            </w:pPr>
          </w:p>
        </w:tc>
        <w:tc>
          <w:tcPr>
            <w:tcW w:w="2514" w:type="dxa"/>
          </w:tcPr>
          <w:p w14:paraId="123FFEE0" w14:textId="77777777" w:rsidR="000B2CF6" w:rsidRDefault="000B2CF6">
            <w:pPr>
              <w:pStyle w:val="TableParagraph"/>
              <w:rPr>
                <w:rFonts w:ascii="Times New Roman"/>
                <w:sz w:val="20"/>
              </w:rPr>
            </w:pPr>
          </w:p>
        </w:tc>
      </w:tr>
      <w:tr w:rsidR="000B2CF6" w14:paraId="123FFEED" w14:textId="77777777">
        <w:trPr>
          <w:trHeight w:val="733"/>
        </w:trPr>
        <w:tc>
          <w:tcPr>
            <w:tcW w:w="1274" w:type="dxa"/>
          </w:tcPr>
          <w:p w14:paraId="123FFEE2" w14:textId="77777777" w:rsidR="000B2CF6" w:rsidRDefault="000B2CF6">
            <w:pPr>
              <w:pStyle w:val="TableParagraph"/>
              <w:rPr>
                <w:rFonts w:ascii="Times New Roman"/>
                <w:sz w:val="20"/>
              </w:rPr>
            </w:pPr>
          </w:p>
        </w:tc>
        <w:tc>
          <w:tcPr>
            <w:tcW w:w="1421" w:type="dxa"/>
          </w:tcPr>
          <w:p w14:paraId="123FFEE3" w14:textId="77777777" w:rsidR="000B2CF6" w:rsidRDefault="00FE4610" w:rsidP="00271538">
            <w:pPr>
              <w:pStyle w:val="TableParagraph"/>
              <w:numPr>
                <w:ilvl w:val="0"/>
                <w:numId w:val="73"/>
              </w:numPr>
              <w:tabs>
                <w:tab w:val="left" w:pos="274"/>
              </w:tabs>
              <w:spacing w:before="123"/>
              <w:ind w:left="274"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EE4" w14:textId="77777777" w:rsidR="000B2CF6" w:rsidRDefault="00FE4610" w:rsidP="00271538">
            <w:pPr>
              <w:pStyle w:val="TableParagraph"/>
              <w:numPr>
                <w:ilvl w:val="0"/>
                <w:numId w:val="73"/>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86" w:type="dxa"/>
          </w:tcPr>
          <w:p w14:paraId="123FFEE5" w14:textId="77777777" w:rsidR="000B2CF6" w:rsidRDefault="000B2CF6">
            <w:pPr>
              <w:pStyle w:val="TableParagraph"/>
              <w:rPr>
                <w:rFonts w:ascii="Times New Roman"/>
                <w:sz w:val="20"/>
              </w:rPr>
            </w:pPr>
          </w:p>
        </w:tc>
        <w:tc>
          <w:tcPr>
            <w:tcW w:w="1173" w:type="dxa"/>
          </w:tcPr>
          <w:p w14:paraId="123FFEE6" w14:textId="77777777" w:rsidR="000B2CF6" w:rsidRDefault="00FE4610" w:rsidP="00271538">
            <w:pPr>
              <w:pStyle w:val="TableParagraph"/>
              <w:numPr>
                <w:ilvl w:val="0"/>
                <w:numId w:val="72"/>
              </w:numPr>
              <w:tabs>
                <w:tab w:val="left" w:pos="273"/>
              </w:tabs>
              <w:spacing w:before="1"/>
              <w:ind w:left="273" w:hanging="163"/>
              <w:rPr>
                <w:sz w:val="20"/>
              </w:rPr>
            </w:pPr>
            <w:r>
              <w:rPr>
                <w:color w:val="365050"/>
                <w:spacing w:val="-4"/>
                <w:sz w:val="20"/>
              </w:rPr>
              <w:t>male</w:t>
            </w:r>
          </w:p>
          <w:p w14:paraId="123FFEE7" w14:textId="77777777" w:rsidR="000B2CF6" w:rsidRDefault="00FE4610" w:rsidP="00271538">
            <w:pPr>
              <w:pStyle w:val="TableParagraph"/>
              <w:numPr>
                <w:ilvl w:val="0"/>
                <w:numId w:val="72"/>
              </w:numPr>
              <w:tabs>
                <w:tab w:val="left" w:pos="273"/>
              </w:tabs>
              <w:spacing w:before="1" w:line="238" w:lineRule="exact"/>
              <w:ind w:left="273" w:hanging="163"/>
              <w:rPr>
                <w:sz w:val="20"/>
              </w:rPr>
            </w:pPr>
            <w:r>
              <w:rPr>
                <w:color w:val="365050"/>
                <w:spacing w:val="-2"/>
                <w:sz w:val="20"/>
              </w:rPr>
              <w:t>female</w:t>
            </w:r>
          </w:p>
          <w:p w14:paraId="123FFEE8" w14:textId="77777777" w:rsidR="000B2CF6" w:rsidRDefault="00FE4610" w:rsidP="00271538">
            <w:pPr>
              <w:pStyle w:val="TableParagraph"/>
              <w:numPr>
                <w:ilvl w:val="0"/>
                <w:numId w:val="72"/>
              </w:numPr>
              <w:tabs>
                <w:tab w:val="left" w:pos="285"/>
              </w:tabs>
              <w:spacing w:line="229" w:lineRule="exact"/>
              <w:ind w:left="285" w:hanging="163"/>
              <w:rPr>
                <w:sz w:val="20"/>
              </w:rPr>
            </w:pPr>
            <w:r>
              <w:rPr>
                <w:color w:val="365050"/>
                <w:spacing w:val="-2"/>
                <w:sz w:val="20"/>
              </w:rPr>
              <w:t>unknown</w:t>
            </w:r>
          </w:p>
        </w:tc>
        <w:tc>
          <w:tcPr>
            <w:tcW w:w="990" w:type="dxa"/>
          </w:tcPr>
          <w:p w14:paraId="123FFEE9" w14:textId="77777777" w:rsidR="000B2CF6" w:rsidRDefault="000B2CF6">
            <w:pPr>
              <w:pStyle w:val="TableParagraph"/>
              <w:rPr>
                <w:rFonts w:ascii="Times New Roman"/>
                <w:sz w:val="20"/>
              </w:rPr>
            </w:pPr>
          </w:p>
        </w:tc>
        <w:tc>
          <w:tcPr>
            <w:tcW w:w="901" w:type="dxa"/>
          </w:tcPr>
          <w:p w14:paraId="123FFEEA" w14:textId="77777777" w:rsidR="000B2CF6" w:rsidRDefault="000B2CF6">
            <w:pPr>
              <w:pStyle w:val="TableParagraph"/>
              <w:rPr>
                <w:rFonts w:ascii="Times New Roman"/>
                <w:sz w:val="20"/>
              </w:rPr>
            </w:pPr>
          </w:p>
        </w:tc>
        <w:tc>
          <w:tcPr>
            <w:tcW w:w="992" w:type="dxa"/>
          </w:tcPr>
          <w:p w14:paraId="123FFEEB" w14:textId="77777777" w:rsidR="000B2CF6" w:rsidRDefault="000B2CF6">
            <w:pPr>
              <w:pStyle w:val="TableParagraph"/>
              <w:rPr>
                <w:rFonts w:ascii="Times New Roman"/>
                <w:sz w:val="20"/>
              </w:rPr>
            </w:pPr>
          </w:p>
        </w:tc>
        <w:tc>
          <w:tcPr>
            <w:tcW w:w="2514" w:type="dxa"/>
          </w:tcPr>
          <w:p w14:paraId="123FFEEC" w14:textId="77777777" w:rsidR="000B2CF6" w:rsidRDefault="000B2CF6">
            <w:pPr>
              <w:pStyle w:val="TableParagraph"/>
              <w:rPr>
                <w:rFonts w:ascii="Times New Roman"/>
                <w:sz w:val="20"/>
              </w:rPr>
            </w:pPr>
          </w:p>
        </w:tc>
      </w:tr>
      <w:tr w:rsidR="000B2CF6" w14:paraId="123FFEF9" w14:textId="77777777">
        <w:trPr>
          <w:trHeight w:val="732"/>
        </w:trPr>
        <w:tc>
          <w:tcPr>
            <w:tcW w:w="1274" w:type="dxa"/>
          </w:tcPr>
          <w:p w14:paraId="123FFEEE" w14:textId="77777777" w:rsidR="000B2CF6" w:rsidRDefault="000B2CF6">
            <w:pPr>
              <w:pStyle w:val="TableParagraph"/>
              <w:rPr>
                <w:rFonts w:ascii="Times New Roman"/>
                <w:sz w:val="20"/>
              </w:rPr>
            </w:pPr>
          </w:p>
        </w:tc>
        <w:tc>
          <w:tcPr>
            <w:tcW w:w="1421" w:type="dxa"/>
          </w:tcPr>
          <w:p w14:paraId="123FFEEF" w14:textId="77777777" w:rsidR="000B2CF6" w:rsidRDefault="00FE4610" w:rsidP="00271538">
            <w:pPr>
              <w:pStyle w:val="TableParagraph"/>
              <w:numPr>
                <w:ilvl w:val="0"/>
                <w:numId w:val="71"/>
              </w:numPr>
              <w:tabs>
                <w:tab w:val="left" w:pos="274"/>
              </w:tabs>
              <w:spacing w:before="121"/>
              <w:ind w:left="274"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EF0" w14:textId="77777777" w:rsidR="000B2CF6" w:rsidRDefault="00FE4610" w:rsidP="00271538">
            <w:pPr>
              <w:pStyle w:val="TableParagraph"/>
              <w:numPr>
                <w:ilvl w:val="0"/>
                <w:numId w:val="71"/>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86" w:type="dxa"/>
          </w:tcPr>
          <w:p w14:paraId="123FFEF1" w14:textId="77777777" w:rsidR="000B2CF6" w:rsidRDefault="000B2CF6">
            <w:pPr>
              <w:pStyle w:val="TableParagraph"/>
              <w:rPr>
                <w:rFonts w:ascii="Times New Roman"/>
                <w:sz w:val="20"/>
              </w:rPr>
            </w:pPr>
          </w:p>
        </w:tc>
        <w:tc>
          <w:tcPr>
            <w:tcW w:w="1173" w:type="dxa"/>
          </w:tcPr>
          <w:p w14:paraId="123FFEF2" w14:textId="77777777" w:rsidR="000B2CF6" w:rsidRDefault="00FE4610" w:rsidP="00271538">
            <w:pPr>
              <w:pStyle w:val="TableParagraph"/>
              <w:numPr>
                <w:ilvl w:val="0"/>
                <w:numId w:val="70"/>
              </w:numPr>
              <w:tabs>
                <w:tab w:val="left" w:pos="273"/>
              </w:tabs>
              <w:spacing w:before="6" w:line="241" w:lineRule="exact"/>
              <w:ind w:left="273" w:hanging="163"/>
              <w:rPr>
                <w:sz w:val="20"/>
              </w:rPr>
            </w:pPr>
            <w:r>
              <w:rPr>
                <w:color w:val="365050"/>
                <w:spacing w:val="-4"/>
                <w:sz w:val="20"/>
              </w:rPr>
              <w:t>male</w:t>
            </w:r>
          </w:p>
          <w:p w14:paraId="123FFEF3" w14:textId="77777777" w:rsidR="000B2CF6" w:rsidRDefault="00FE4610" w:rsidP="00271538">
            <w:pPr>
              <w:pStyle w:val="TableParagraph"/>
              <w:numPr>
                <w:ilvl w:val="0"/>
                <w:numId w:val="70"/>
              </w:numPr>
              <w:tabs>
                <w:tab w:val="left" w:pos="273"/>
              </w:tabs>
              <w:spacing w:line="236" w:lineRule="exact"/>
              <w:ind w:left="273" w:hanging="163"/>
              <w:rPr>
                <w:sz w:val="20"/>
              </w:rPr>
            </w:pPr>
            <w:r>
              <w:rPr>
                <w:color w:val="365050"/>
                <w:spacing w:val="-2"/>
                <w:sz w:val="20"/>
              </w:rPr>
              <w:t>female</w:t>
            </w:r>
          </w:p>
          <w:p w14:paraId="123FFEF4" w14:textId="77777777" w:rsidR="000B2CF6" w:rsidRDefault="00FE4610" w:rsidP="00271538">
            <w:pPr>
              <w:pStyle w:val="TableParagraph"/>
              <w:numPr>
                <w:ilvl w:val="0"/>
                <w:numId w:val="70"/>
              </w:numPr>
              <w:tabs>
                <w:tab w:val="left" w:pos="285"/>
              </w:tabs>
              <w:spacing w:line="229" w:lineRule="exact"/>
              <w:ind w:left="285" w:hanging="163"/>
              <w:rPr>
                <w:sz w:val="20"/>
              </w:rPr>
            </w:pPr>
            <w:r>
              <w:rPr>
                <w:color w:val="365050"/>
                <w:spacing w:val="-2"/>
                <w:sz w:val="20"/>
              </w:rPr>
              <w:t>unknown</w:t>
            </w:r>
          </w:p>
        </w:tc>
        <w:tc>
          <w:tcPr>
            <w:tcW w:w="990" w:type="dxa"/>
          </w:tcPr>
          <w:p w14:paraId="123FFEF5" w14:textId="77777777" w:rsidR="000B2CF6" w:rsidRDefault="000B2CF6">
            <w:pPr>
              <w:pStyle w:val="TableParagraph"/>
              <w:rPr>
                <w:rFonts w:ascii="Times New Roman"/>
                <w:sz w:val="20"/>
              </w:rPr>
            </w:pPr>
          </w:p>
        </w:tc>
        <w:tc>
          <w:tcPr>
            <w:tcW w:w="901" w:type="dxa"/>
          </w:tcPr>
          <w:p w14:paraId="123FFEF6" w14:textId="77777777" w:rsidR="000B2CF6" w:rsidRDefault="000B2CF6">
            <w:pPr>
              <w:pStyle w:val="TableParagraph"/>
              <w:rPr>
                <w:rFonts w:ascii="Times New Roman"/>
                <w:sz w:val="20"/>
              </w:rPr>
            </w:pPr>
          </w:p>
        </w:tc>
        <w:tc>
          <w:tcPr>
            <w:tcW w:w="992" w:type="dxa"/>
          </w:tcPr>
          <w:p w14:paraId="123FFEF7" w14:textId="77777777" w:rsidR="000B2CF6" w:rsidRDefault="000B2CF6">
            <w:pPr>
              <w:pStyle w:val="TableParagraph"/>
              <w:rPr>
                <w:rFonts w:ascii="Times New Roman"/>
                <w:sz w:val="20"/>
              </w:rPr>
            </w:pPr>
          </w:p>
        </w:tc>
        <w:tc>
          <w:tcPr>
            <w:tcW w:w="2514" w:type="dxa"/>
          </w:tcPr>
          <w:p w14:paraId="123FFEF8" w14:textId="77777777" w:rsidR="000B2CF6" w:rsidRDefault="000B2CF6">
            <w:pPr>
              <w:pStyle w:val="TableParagraph"/>
              <w:rPr>
                <w:rFonts w:ascii="Times New Roman"/>
                <w:sz w:val="20"/>
              </w:rPr>
            </w:pPr>
          </w:p>
        </w:tc>
      </w:tr>
      <w:tr w:rsidR="000B2CF6" w14:paraId="123FFF05" w14:textId="77777777">
        <w:trPr>
          <w:trHeight w:val="730"/>
        </w:trPr>
        <w:tc>
          <w:tcPr>
            <w:tcW w:w="1274" w:type="dxa"/>
          </w:tcPr>
          <w:p w14:paraId="123FFEFA" w14:textId="77777777" w:rsidR="000B2CF6" w:rsidRDefault="000B2CF6">
            <w:pPr>
              <w:pStyle w:val="TableParagraph"/>
              <w:rPr>
                <w:rFonts w:ascii="Times New Roman"/>
                <w:sz w:val="20"/>
              </w:rPr>
            </w:pPr>
          </w:p>
        </w:tc>
        <w:tc>
          <w:tcPr>
            <w:tcW w:w="1421" w:type="dxa"/>
          </w:tcPr>
          <w:p w14:paraId="123FFEFB" w14:textId="77777777" w:rsidR="000B2CF6" w:rsidRDefault="00FE4610" w:rsidP="00271538">
            <w:pPr>
              <w:pStyle w:val="TableParagraph"/>
              <w:numPr>
                <w:ilvl w:val="0"/>
                <w:numId w:val="69"/>
              </w:numPr>
              <w:tabs>
                <w:tab w:val="left" w:pos="274"/>
              </w:tabs>
              <w:spacing w:before="127" w:line="243" w:lineRule="exact"/>
              <w:ind w:left="274"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EFC" w14:textId="77777777" w:rsidR="000B2CF6" w:rsidRDefault="00FE4610" w:rsidP="00271538">
            <w:pPr>
              <w:pStyle w:val="TableParagraph"/>
              <w:numPr>
                <w:ilvl w:val="0"/>
                <w:numId w:val="69"/>
              </w:numPr>
              <w:tabs>
                <w:tab w:val="left" w:pos="274"/>
              </w:tabs>
              <w:spacing w:line="243" w:lineRule="exact"/>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86" w:type="dxa"/>
          </w:tcPr>
          <w:p w14:paraId="123FFEFD" w14:textId="77777777" w:rsidR="000B2CF6" w:rsidRDefault="000B2CF6">
            <w:pPr>
              <w:pStyle w:val="TableParagraph"/>
              <w:rPr>
                <w:rFonts w:ascii="Times New Roman"/>
                <w:sz w:val="20"/>
              </w:rPr>
            </w:pPr>
          </w:p>
        </w:tc>
        <w:tc>
          <w:tcPr>
            <w:tcW w:w="1173" w:type="dxa"/>
          </w:tcPr>
          <w:p w14:paraId="123FFEFE" w14:textId="77777777" w:rsidR="000B2CF6" w:rsidRDefault="00FE4610" w:rsidP="00271538">
            <w:pPr>
              <w:pStyle w:val="TableParagraph"/>
              <w:numPr>
                <w:ilvl w:val="0"/>
                <w:numId w:val="68"/>
              </w:numPr>
              <w:tabs>
                <w:tab w:val="left" w:pos="273"/>
              </w:tabs>
              <w:spacing w:before="5" w:line="244" w:lineRule="exact"/>
              <w:ind w:left="273" w:hanging="163"/>
              <w:rPr>
                <w:sz w:val="20"/>
              </w:rPr>
            </w:pPr>
            <w:r>
              <w:rPr>
                <w:color w:val="365050"/>
                <w:spacing w:val="-4"/>
                <w:sz w:val="20"/>
              </w:rPr>
              <w:t>male</w:t>
            </w:r>
          </w:p>
          <w:p w14:paraId="123FFEFF" w14:textId="77777777" w:rsidR="000B2CF6" w:rsidRDefault="00FE4610" w:rsidP="00271538">
            <w:pPr>
              <w:pStyle w:val="TableParagraph"/>
              <w:numPr>
                <w:ilvl w:val="0"/>
                <w:numId w:val="68"/>
              </w:numPr>
              <w:tabs>
                <w:tab w:val="left" w:pos="273"/>
              </w:tabs>
              <w:spacing w:line="236" w:lineRule="exact"/>
              <w:ind w:left="273" w:hanging="163"/>
              <w:rPr>
                <w:sz w:val="20"/>
              </w:rPr>
            </w:pPr>
            <w:r>
              <w:rPr>
                <w:color w:val="365050"/>
                <w:spacing w:val="-2"/>
                <w:sz w:val="20"/>
              </w:rPr>
              <w:t>female</w:t>
            </w:r>
          </w:p>
          <w:p w14:paraId="123FFF00" w14:textId="77777777" w:rsidR="000B2CF6" w:rsidRDefault="00FE4610" w:rsidP="00271538">
            <w:pPr>
              <w:pStyle w:val="TableParagraph"/>
              <w:numPr>
                <w:ilvl w:val="0"/>
                <w:numId w:val="68"/>
              </w:numPr>
              <w:tabs>
                <w:tab w:val="left" w:pos="285"/>
              </w:tabs>
              <w:spacing w:line="226" w:lineRule="exact"/>
              <w:ind w:left="285" w:hanging="163"/>
              <w:rPr>
                <w:sz w:val="20"/>
              </w:rPr>
            </w:pPr>
            <w:r>
              <w:rPr>
                <w:color w:val="365050"/>
                <w:spacing w:val="-2"/>
                <w:sz w:val="20"/>
              </w:rPr>
              <w:t>unknown</w:t>
            </w:r>
          </w:p>
        </w:tc>
        <w:tc>
          <w:tcPr>
            <w:tcW w:w="990" w:type="dxa"/>
          </w:tcPr>
          <w:p w14:paraId="123FFF01" w14:textId="77777777" w:rsidR="000B2CF6" w:rsidRDefault="000B2CF6">
            <w:pPr>
              <w:pStyle w:val="TableParagraph"/>
              <w:rPr>
                <w:rFonts w:ascii="Times New Roman"/>
                <w:sz w:val="20"/>
              </w:rPr>
            </w:pPr>
          </w:p>
        </w:tc>
        <w:tc>
          <w:tcPr>
            <w:tcW w:w="901" w:type="dxa"/>
          </w:tcPr>
          <w:p w14:paraId="123FFF02" w14:textId="77777777" w:rsidR="000B2CF6" w:rsidRDefault="000B2CF6">
            <w:pPr>
              <w:pStyle w:val="TableParagraph"/>
              <w:rPr>
                <w:rFonts w:ascii="Times New Roman"/>
                <w:sz w:val="20"/>
              </w:rPr>
            </w:pPr>
          </w:p>
        </w:tc>
        <w:tc>
          <w:tcPr>
            <w:tcW w:w="992" w:type="dxa"/>
          </w:tcPr>
          <w:p w14:paraId="123FFF03" w14:textId="77777777" w:rsidR="000B2CF6" w:rsidRDefault="000B2CF6">
            <w:pPr>
              <w:pStyle w:val="TableParagraph"/>
              <w:rPr>
                <w:rFonts w:ascii="Times New Roman"/>
                <w:sz w:val="20"/>
              </w:rPr>
            </w:pPr>
          </w:p>
        </w:tc>
        <w:tc>
          <w:tcPr>
            <w:tcW w:w="2514" w:type="dxa"/>
          </w:tcPr>
          <w:p w14:paraId="123FFF04" w14:textId="77777777" w:rsidR="000B2CF6" w:rsidRDefault="000B2CF6">
            <w:pPr>
              <w:pStyle w:val="TableParagraph"/>
              <w:rPr>
                <w:rFonts w:ascii="Times New Roman"/>
                <w:sz w:val="20"/>
              </w:rPr>
            </w:pPr>
          </w:p>
        </w:tc>
      </w:tr>
      <w:tr w:rsidR="000B2CF6" w14:paraId="123FFF11" w14:textId="77777777">
        <w:trPr>
          <w:trHeight w:val="733"/>
        </w:trPr>
        <w:tc>
          <w:tcPr>
            <w:tcW w:w="1274" w:type="dxa"/>
          </w:tcPr>
          <w:p w14:paraId="123FFF06" w14:textId="77777777" w:rsidR="000B2CF6" w:rsidRDefault="000B2CF6">
            <w:pPr>
              <w:pStyle w:val="TableParagraph"/>
              <w:rPr>
                <w:rFonts w:ascii="Times New Roman"/>
                <w:sz w:val="20"/>
              </w:rPr>
            </w:pPr>
          </w:p>
        </w:tc>
        <w:tc>
          <w:tcPr>
            <w:tcW w:w="1421" w:type="dxa"/>
          </w:tcPr>
          <w:p w14:paraId="123FFF07" w14:textId="77777777" w:rsidR="000B2CF6" w:rsidRDefault="00FE4610" w:rsidP="00271538">
            <w:pPr>
              <w:pStyle w:val="TableParagraph"/>
              <w:numPr>
                <w:ilvl w:val="0"/>
                <w:numId w:val="67"/>
              </w:numPr>
              <w:tabs>
                <w:tab w:val="left" w:pos="274"/>
              </w:tabs>
              <w:spacing w:before="123"/>
              <w:ind w:left="274"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08" w14:textId="77777777" w:rsidR="000B2CF6" w:rsidRDefault="00FE4610" w:rsidP="00271538">
            <w:pPr>
              <w:pStyle w:val="TableParagraph"/>
              <w:numPr>
                <w:ilvl w:val="0"/>
                <w:numId w:val="67"/>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86" w:type="dxa"/>
          </w:tcPr>
          <w:p w14:paraId="123FFF09" w14:textId="77777777" w:rsidR="000B2CF6" w:rsidRDefault="000B2CF6">
            <w:pPr>
              <w:pStyle w:val="TableParagraph"/>
              <w:rPr>
                <w:rFonts w:ascii="Times New Roman"/>
                <w:sz w:val="20"/>
              </w:rPr>
            </w:pPr>
          </w:p>
        </w:tc>
        <w:tc>
          <w:tcPr>
            <w:tcW w:w="1173" w:type="dxa"/>
          </w:tcPr>
          <w:p w14:paraId="123FFF0A" w14:textId="77777777" w:rsidR="000B2CF6" w:rsidRDefault="00FE4610" w:rsidP="00271538">
            <w:pPr>
              <w:pStyle w:val="TableParagraph"/>
              <w:numPr>
                <w:ilvl w:val="0"/>
                <w:numId w:val="66"/>
              </w:numPr>
              <w:tabs>
                <w:tab w:val="left" w:pos="273"/>
              </w:tabs>
              <w:spacing w:before="1"/>
              <w:ind w:left="273" w:hanging="163"/>
              <w:rPr>
                <w:sz w:val="20"/>
              </w:rPr>
            </w:pPr>
            <w:r>
              <w:rPr>
                <w:color w:val="365050"/>
                <w:spacing w:val="-4"/>
                <w:sz w:val="20"/>
              </w:rPr>
              <w:t>male</w:t>
            </w:r>
          </w:p>
          <w:p w14:paraId="123FFF0B" w14:textId="77777777" w:rsidR="000B2CF6" w:rsidRDefault="00FE4610" w:rsidP="00271538">
            <w:pPr>
              <w:pStyle w:val="TableParagraph"/>
              <w:numPr>
                <w:ilvl w:val="0"/>
                <w:numId w:val="66"/>
              </w:numPr>
              <w:tabs>
                <w:tab w:val="left" w:pos="273"/>
              </w:tabs>
              <w:spacing w:before="1" w:line="238" w:lineRule="exact"/>
              <w:ind w:left="273" w:hanging="163"/>
              <w:rPr>
                <w:sz w:val="20"/>
              </w:rPr>
            </w:pPr>
            <w:r>
              <w:rPr>
                <w:color w:val="365050"/>
                <w:spacing w:val="-2"/>
                <w:sz w:val="20"/>
              </w:rPr>
              <w:t>female</w:t>
            </w:r>
          </w:p>
          <w:p w14:paraId="123FFF0C" w14:textId="77777777" w:rsidR="000B2CF6" w:rsidRDefault="00FE4610" w:rsidP="00271538">
            <w:pPr>
              <w:pStyle w:val="TableParagraph"/>
              <w:numPr>
                <w:ilvl w:val="0"/>
                <w:numId w:val="66"/>
              </w:numPr>
              <w:tabs>
                <w:tab w:val="left" w:pos="285"/>
              </w:tabs>
              <w:spacing w:line="229" w:lineRule="exact"/>
              <w:ind w:left="285" w:hanging="163"/>
              <w:rPr>
                <w:sz w:val="20"/>
              </w:rPr>
            </w:pPr>
            <w:r>
              <w:rPr>
                <w:color w:val="365050"/>
                <w:spacing w:val="-2"/>
                <w:sz w:val="20"/>
              </w:rPr>
              <w:t>unknown</w:t>
            </w:r>
          </w:p>
        </w:tc>
        <w:tc>
          <w:tcPr>
            <w:tcW w:w="990" w:type="dxa"/>
          </w:tcPr>
          <w:p w14:paraId="123FFF0D" w14:textId="77777777" w:rsidR="000B2CF6" w:rsidRDefault="000B2CF6">
            <w:pPr>
              <w:pStyle w:val="TableParagraph"/>
              <w:rPr>
                <w:rFonts w:ascii="Times New Roman"/>
                <w:sz w:val="20"/>
              </w:rPr>
            </w:pPr>
          </w:p>
        </w:tc>
        <w:tc>
          <w:tcPr>
            <w:tcW w:w="901" w:type="dxa"/>
          </w:tcPr>
          <w:p w14:paraId="123FFF0E" w14:textId="77777777" w:rsidR="000B2CF6" w:rsidRDefault="000B2CF6">
            <w:pPr>
              <w:pStyle w:val="TableParagraph"/>
              <w:rPr>
                <w:rFonts w:ascii="Times New Roman"/>
                <w:sz w:val="20"/>
              </w:rPr>
            </w:pPr>
          </w:p>
        </w:tc>
        <w:tc>
          <w:tcPr>
            <w:tcW w:w="992" w:type="dxa"/>
          </w:tcPr>
          <w:p w14:paraId="123FFF0F" w14:textId="77777777" w:rsidR="000B2CF6" w:rsidRDefault="000B2CF6">
            <w:pPr>
              <w:pStyle w:val="TableParagraph"/>
              <w:rPr>
                <w:rFonts w:ascii="Times New Roman"/>
                <w:sz w:val="20"/>
              </w:rPr>
            </w:pPr>
          </w:p>
        </w:tc>
        <w:tc>
          <w:tcPr>
            <w:tcW w:w="2514" w:type="dxa"/>
          </w:tcPr>
          <w:p w14:paraId="123FFF10" w14:textId="77777777" w:rsidR="000B2CF6" w:rsidRDefault="000B2CF6">
            <w:pPr>
              <w:pStyle w:val="TableParagraph"/>
              <w:rPr>
                <w:rFonts w:ascii="Times New Roman"/>
                <w:sz w:val="20"/>
              </w:rPr>
            </w:pPr>
          </w:p>
        </w:tc>
      </w:tr>
      <w:tr w:rsidR="000B2CF6" w14:paraId="123FFF1D" w14:textId="77777777">
        <w:trPr>
          <w:trHeight w:val="731"/>
        </w:trPr>
        <w:tc>
          <w:tcPr>
            <w:tcW w:w="1274" w:type="dxa"/>
          </w:tcPr>
          <w:p w14:paraId="123FFF12" w14:textId="77777777" w:rsidR="000B2CF6" w:rsidRDefault="000B2CF6">
            <w:pPr>
              <w:pStyle w:val="TableParagraph"/>
              <w:rPr>
                <w:rFonts w:ascii="Times New Roman"/>
                <w:sz w:val="20"/>
              </w:rPr>
            </w:pPr>
          </w:p>
        </w:tc>
        <w:tc>
          <w:tcPr>
            <w:tcW w:w="1421" w:type="dxa"/>
          </w:tcPr>
          <w:p w14:paraId="123FFF13" w14:textId="77777777" w:rsidR="000B2CF6" w:rsidRDefault="00FE4610" w:rsidP="00271538">
            <w:pPr>
              <w:pStyle w:val="TableParagraph"/>
              <w:numPr>
                <w:ilvl w:val="0"/>
                <w:numId w:val="65"/>
              </w:numPr>
              <w:tabs>
                <w:tab w:val="left" w:pos="274"/>
              </w:tabs>
              <w:spacing w:before="121"/>
              <w:ind w:left="274"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14" w14:textId="77777777" w:rsidR="000B2CF6" w:rsidRDefault="00FE4610" w:rsidP="00271538">
            <w:pPr>
              <w:pStyle w:val="TableParagraph"/>
              <w:numPr>
                <w:ilvl w:val="0"/>
                <w:numId w:val="65"/>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86" w:type="dxa"/>
          </w:tcPr>
          <w:p w14:paraId="123FFF15" w14:textId="77777777" w:rsidR="000B2CF6" w:rsidRDefault="000B2CF6">
            <w:pPr>
              <w:pStyle w:val="TableParagraph"/>
              <w:rPr>
                <w:rFonts w:ascii="Times New Roman"/>
                <w:sz w:val="20"/>
              </w:rPr>
            </w:pPr>
          </w:p>
        </w:tc>
        <w:tc>
          <w:tcPr>
            <w:tcW w:w="1173" w:type="dxa"/>
          </w:tcPr>
          <w:p w14:paraId="123FFF16" w14:textId="77777777" w:rsidR="000B2CF6" w:rsidRDefault="00FE4610" w:rsidP="00271538">
            <w:pPr>
              <w:pStyle w:val="TableParagraph"/>
              <w:numPr>
                <w:ilvl w:val="0"/>
                <w:numId w:val="64"/>
              </w:numPr>
              <w:tabs>
                <w:tab w:val="left" w:pos="273"/>
              </w:tabs>
              <w:spacing w:before="5" w:line="241" w:lineRule="exact"/>
              <w:ind w:left="273" w:hanging="163"/>
              <w:rPr>
                <w:sz w:val="20"/>
              </w:rPr>
            </w:pPr>
            <w:r>
              <w:rPr>
                <w:color w:val="365050"/>
                <w:spacing w:val="-4"/>
                <w:sz w:val="20"/>
              </w:rPr>
              <w:t>male</w:t>
            </w:r>
          </w:p>
          <w:p w14:paraId="123FFF17" w14:textId="77777777" w:rsidR="000B2CF6" w:rsidRDefault="00FE4610" w:rsidP="00271538">
            <w:pPr>
              <w:pStyle w:val="TableParagraph"/>
              <w:numPr>
                <w:ilvl w:val="0"/>
                <w:numId w:val="64"/>
              </w:numPr>
              <w:tabs>
                <w:tab w:val="left" w:pos="273"/>
              </w:tabs>
              <w:spacing w:line="236" w:lineRule="exact"/>
              <w:ind w:left="273" w:hanging="163"/>
              <w:rPr>
                <w:sz w:val="20"/>
              </w:rPr>
            </w:pPr>
            <w:r>
              <w:rPr>
                <w:color w:val="365050"/>
                <w:spacing w:val="-2"/>
                <w:sz w:val="20"/>
              </w:rPr>
              <w:t>female</w:t>
            </w:r>
          </w:p>
          <w:p w14:paraId="123FFF18" w14:textId="77777777" w:rsidR="000B2CF6" w:rsidRDefault="00FE4610" w:rsidP="00271538">
            <w:pPr>
              <w:pStyle w:val="TableParagraph"/>
              <w:numPr>
                <w:ilvl w:val="0"/>
                <w:numId w:val="64"/>
              </w:numPr>
              <w:tabs>
                <w:tab w:val="left" w:pos="285"/>
              </w:tabs>
              <w:spacing w:line="230" w:lineRule="exact"/>
              <w:ind w:left="285" w:hanging="163"/>
              <w:rPr>
                <w:sz w:val="20"/>
              </w:rPr>
            </w:pPr>
            <w:r>
              <w:rPr>
                <w:color w:val="365050"/>
                <w:spacing w:val="-2"/>
                <w:sz w:val="20"/>
              </w:rPr>
              <w:t>unknown</w:t>
            </w:r>
          </w:p>
        </w:tc>
        <w:tc>
          <w:tcPr>
            <w:tcW w:w="990" w:type="dxa"/>
          </w:tcPr>
          <w:p w14:paraId="123FFF19" w14:textId="77777777" w:rsidR="000B2CF6" w:rsidRDefault="000B2CF6">
            <w:pPr>
              <w:pStyle w:val="TableParagraph"/>
              <w:rPr>
                <w:rFonts w:ascii="Times New Roman"/>
                <w:sz w:val="20"/>
              </w:rPr>
            </w:pPr>
          </w:p>
        </w:tc>
        <w:tc>
          <w:tcPr>
            <w:tcW w:w="901" w:type="dxa"/>
          </w:tcPr>
          <w:p w14:paraId="123FFF1A" w14:textId="77777777" w:rsidR="000B2CF6" w:rsidRDefault="000B2CF6">
            <w:pPr>
              <w:pStyle w:val="TableParagraph"/>
              <w:rPr>
                <w:rFonts w:ascii="Times New Roman"/>
                <w:sz w:val="20"/>
              </w:rPr>
            </w:pPr>
          </w:p>
        </w:tc>
        <w:tc>
          <w:tcPr>
            <w:tcW w:w="992" w:type="dxa"/>
          </w:tcPr>
          <w:p w14:paraId="123FFF1B" w14:textId="77777777" w:rsidR="000B2CF6" w:rsidRDefault="000B2CF6">
            <w:pPr>
              <w:pStyle w:val="TableParagraph"/>
              <w:rPr>
                <w:rFonts w:ascii="Times New Roman"/>
                <w:sz w:val="20"/>
              </w:rPr>
            </w:pPr>
          </w:p>
        </w:tc>
        <w:tc>
          <w:tcPr>
            <w:tcW w:w="2514" w:type="dxa"/>
          </w:tcPr>
          <w:p w14:paraId="123FFF1C" w14:textId="77777777" w:rsidR="000B2CF6" w:rsidRDefault="000B2CF6">
            <w:pPr>
              <w:pStyle w:val="TableParagraph"/>
              <w:rPr>
                <w:rFonts w:ascii="Times New Roman"/>
                <w:sz w:val="20"/>
              </w:rPr>
            </w:pPr>
          </w:p>
        </w:tc>
      </w:tr>
      <w:tr w:rsidR="000B2CF6" w14:paraId="123FFF29" w14:textId="77777777">
        <w:trPr>
          <w:trHeight w:val="731"/>
        </w:trPr>
        <w:tc>
          <w:tcPr>
            <w:tcW w:w="1274" w:type="dxa"/>
          </w:tcPr>
          <w:p w14:paraId="123FFF1E" w14:textId="77777777" w:rsidR="000B2CF6" w:rsidRDefault="000B2CF6">
            <w:pPr>
              <w:pStyle w:val="TableParagraph"/>
              <w:rPr>
                <w:rFonts w:ascii="Times New Roman"/>
                <w:sz w:val="20"/>
              </w:rPr>
            </w:pPr>
          </w:p>
        </w:tc>
        <w:tc>
          <w:tcPr>
            <w:tcW w:w="1421" w:type="dxa"/>
          </w:tcPr>
          <w:p w14:paraId="123FFF1F" w14:textId="77777777" w:rsidR="000B2CF6" w:rsidRDefault="00FE4610" w:rsidP="00271538">
            <w:pPr>
              <w:pStyle w:val="TableParagraph"/>
              <w:numPr>
                <w:ilvl w:val="0"/>
                <w:numId w:val="63"/>
              </w:numPr>
              <w:tabs>
                <w:tab w:val="left" w:pos="274"/>
              </w:tabs>
              <w:spacing w:before="127"/>
              <w:ind w:left="274"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20" w14:textId="77777777" w:rsidR="000B2CF6" w:rsidRDefault="00FE4610" w:rsidP="00271538">
            <w:pPr>
              <w:pStyle w:val="TableParagraph"/>
              <w:numPr>
                <w:ilvl w:val="0"/>
                <w:numId w:val="63"/>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86" w:type="dxa"/>
          </w:tcPr>
          <w:p w14:paraId="123FFF21" w14:textId="77777777" w:rsidR="000B2CF6" w:rsidRDefault="000B2CF6">
            <w:pPr>
              <w:pStyle w:val="TableParagraph"/>
              <w:rPr>
                <w:rFonts w:ascii="Times New Roman"/>
                <w:sz w:val="20"/>
              </w:rPr>
            </w:pPr>
          </w:p>
        </w:tc>
        <w:tc>
          <w:tcPr>
            <w:tcW w:w="1173" w:type="dxa"/>
          </w:tcPr>
          <w:p w14:paraId="123FFF22" w14:textId="77777777" w:rsidR="000B2CF6" w:rsidRDefault="00FE4610" w:rsidP="00271538">
            <w:pPr>
              <w:pStyle w:val="TableParagraph"/>
              <w:numPr>
                <w:ilvl w:val="0"/>
                <w:numId w:val="62"/>
              </w:numPr>
              <w:tabs>
                <w:tab w:val="left" w:pos="273"/>
              </w:tabs>
              <w:spacing w:before="5" w:line="244" w:lineRule="exact"/>
              <w:ind w:left="273" w:hanging="163"/>
              <w:rPr>
                <w:sz w:val="20"/>
              </w:rPr>
            </w:pPr>
            <w:r>
              <w:rPr>
                <w:color w:val="365050"/>
                <w:spacing w:val="-4"/>
                <w:sz w:val="20"/>
              </w:rPr>
              <w:t>male</w:t>
            </w:r>
          </w:p>
          <w:p w14:paraId="123FFF23" w14:textId="77777777" w:rsidR="000B2CF6" w:rsidRDefault="00FE4610" w:rsidP="00271538">
            <w:pPr>
              <w:pStyle w:val="TableParagraph"/>
              <w:numPr>
                <w:ilvl w:val="0"/>
                <w:numId w:val="62"/>
              </w:numPr>
              <w:tabs>
                <w:tab w:val="left" w:pos="273"/>
              </w:tabs>
              <w:spacing w:line="236" w:lineRule="exact"/>
              <w:ind w:left="273" w:hanging="163"/>
              <w:rPr>
                <w:sz w:val="20"/>
              </w:rPr>
            </w:pPr>
            <w:r>
              <w:rPr>
                <w:color w:val="365050"/>
                <w:spacing w:val="-2"/>
                <w:sz w:val="20"/>
              </w:rPr>
              <w:t>female</w:t>
            </w:r>
          </w:p>
          <w:p w14:paraId="123FFF24" w14:textId="77777777" w:rsidR="000B2CF6" w:rsidRDefault="00FE4610" w:rsidP="00271538">
            <w:pPr>
              <w:pStyle w:val="TableParagraph"/>
              <w:numPr>
                <w:ilvl w:val="0"/>
                <w:numId w:val="62"/>
              </w:numPr>
              <w:tabs>
                <w:tab w:val="left" w:pos="285"/>
              </w:tabs>
              <w:spacing w:line="227" w:lineRule="exact"/>
              <w:ind w:left="285" w:hanging="163"/>
              <w:rPr>
                <w:sz w:val="20"/>
              </w:rPr>
            </w:pPr>
            <w:r>
              <w:rPr>
                <w:color w:val="365050"/>
                <w:spacing w:val="-2"/>
                <w:sz w:val="20"/>
              </w:rPr>
              <w:t>unknown</w:t>
            </w:r>
          </w:p>
        </w:tc>
        <w:tc>
          <w:tcPr>
            <w:tcW w:w="990" w:type="dxa"/>
          </w:tcPr>
          <w:p w14:paraId="123FFF25" w14:textId="77777777" w:rsidR="000B2CF6" w:rsidRDefault="000B2CF6">
            <w:pPr>
              <w:pStyle w:val="TableParagraph"/>
              <w:rPr>
                <w:rFonts w:ascii="Times New Roman"/>
                <w:sz w:val="20"/>
              </w:rPr>
            </w:pPr>
          </w:p>
        </w:tc>
        <w:tc>
          <w:tcPr>
            <w:tcW w:w="901" w:type="dxa"/>
          </w:tcPr>
          <w:p w14:paraId="123FFF26" w14:textId="77777777" w:rsidR="000B2CF6" w:rsidRDefault="000B2CF6">
            <w:pPr>
              <w:pStyle w:val="TableParagraph"/>
              <w:rPr>
                <w:rFonts w:ascii="Times New Roman"/>
                <w:sz w:val="20"/>
              </w:rPr>
            </w:pPr>
          </w:p>
        </w:tc>
        <w:tc>
          <w:tcPr>
            <w:tcW w:w="992" w:type="dxa"/>
          </w:tcPr>
          <w:p w14:paraId="123FFF27" w14:textId="77777777" w:rsidR="000B2CF6" w:rsidRDefault="000B2CF6">
            <w:pPr>
              <w:pStyle w:val="TableParagraph"/>
              <w:rPr>
                <w:rFonts w:ascii="Times New Roman"/>
                <w:sz w:val="20"/>
              </w:rPr>
            </w:pPr>
          </w:p>
        </w:tc>
        <w:tc>
          <w:tcPr>
            <w:tcW w:w="2514" w:type="dxa"/>
          </w:tcPr>
          <w:p w14:paraId="123FFF28" w14:textId="77777777" w:rsidR="000B2CF6" w:rsidRDefault="000B2CF6">
            <w:pPr>
              <w:pStyle w:val="TableParagraph"/>
              <w:rPr>
                <w:rFonts w:ascii="Times New Roman"/>
                <w:sz w:val="20"/>
              </w:rPr>
            </w:pPr>
          </w:p>
        </w:tc>
      </w:tr>
      <w:tr w:rsidR="000B2CF6" w14:paraId="123FFF35" w14:textId="77777777">
        <w:trPr>
          <w:trHeight w:val="732"/>
        </w:trPr>
        <w:tc>
          <w:tcPr>
            <w:tcW w:w="1274" w:type="dxa"/>
          </w:tcPr>
          <w:p w14:paraId="123FFF2A" w14:textId="77777777" w:rsidR="000B2CF6" w:rsidRDefault="000B2CF6">
            <w:pPr>
              <w:pStyle w:val="TableParagraph"/>
              <w:rPr>
                <w:rFonts w:ascii="Times New Roman"/>
                <w:sz w:val="20"/>
              </w:rPr>
            </w:pPr>
          </w:p>
        </w:tc>
        <w:tc>
          <w:tcPr>
            <w:tcW w:w="1421" w:type="dxa"/>
          </w:tcPr>
          <w:p w14:paraId="123FFF2B" w14:textId="77777777" w:rsidR="000B2CF6" w:rsidRDefault="00FE4610" w:rsidP="00271538">
            <w:pPr>
              <w:pStyle w:val="TableParagraph"/>
              <w:numPr>
                <w:ilvl w:val="0"/>
                <w:numId w:val="61"/>
              </w:numPr>
              <w:tabs>
                <w:tab w:val="left" w:pos="274"/>
              </w:tabs>
              <w:spacing w:before="123"/>
              <w:ind w:left="274"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2C" w14:textId="77777777" w:rsidR="000B2CF6" w:rsidRDefault="00FE4610" w:rsidP="00271538">
            <w:pPr>
              <w:pStyle w:val="TableParagraph"/>
              <w:numPr>
                <w:ilvl w:val="0"/>
                <w:numId w:val="61"/>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86" w:type="dxa"/>
          </w:tcPr>
          <w:p w14:paraId="123FFF2D" w14:textId="77777777" w:rsidR="000B2CF6" w:rsidRDefault="000B2CF6">
            <w:pPr>
              <w:pStyle w:val="TableParagraph"/>
              <w:rPr>
                <w:rFonts w:ascii="Times New Roman"/>
                <w:sz w:val="20"/>
              </w:rPr>
            </w:pPr>
          </w:p>
        </w:tc>
        <w:tc>
          <w:tcPr>
            <w:tcW w:w="1173" w:type="dxa"/>
          </w:tcPr>
          <w:p w14:paraId="123FFF2E" w14:textId="77777777" w:rsidR="000B2CF6" w:rsidRDefault="00FE4610" w:rsidP="00271538">
            <w:pPr>
              <w:pStyle w:val="TableParagraph"/>
              <w:numPr>
                <w:ilvl w:val="0"/>
                <w:numId w:val="60"/>
              </w:numPr>
              <w:tabs>
                <w:tab w:val="left" w:pos="273"/>
              </w:tabs>
              <w:spacing w:before="1"/>
              <w:ind w:left="273" w:hanging="163"/>
              <w:rPr>
                <w:sz w:val="20"/>
              </w:rPr>
            </w:pPr>
            <w:r>
              <w:rPr>
                <w:color w:val="365050"/>
                <w:spacing w:val="-4"/>
                <w:sz w:val="20"/>
              </w:rPr>
              <w:t>male</w:t>
            </w:r>
          </w:p>
          <w:p w14:paraId="123FFF2F" w14:textId="77777777" w:rsidR="000B2CF6" w:rsidRDefault="00FE4610" w:rsidP="00271538">
            <w:pPr>
              <w:pStyle w:val="TableParagraph"/>
              <w:numPr>
                <w:ilvl w:val="0"/>
                <w:numId w:val="60"/>
              </w:numPr>
              <w:tabs>
                <w:tab w:val="left" w:pos="273"/>
              </w:tabs>
              <w:spacing w:before="1" w:line="238" w:lineRule="exact"/>
              <w:ind w:left="273" w:hanging="163"/>
              <w:rPr>
                <w:sz w:val="20"/>
              </w:rPr>
            </w:pPr>
            <w:r>
              <w:rPr>
                <w:color w:val="365050"/>
                <w:spacing w:val="-2"/>
                <w:sz w:val="20"/>
              </w:rPr>
              <w:t>female</w:t>
            </w:r>
          </w:p>
          <w:p w14:paraId="123FFF30" w14:textId="77777777" w:rsidR="000B2CF6" w:rsidRDefault="00FE4610" w:rsidP="00271538">
            <w:pPr>
              <w:pStyle w:val="TableParagraph"/>
              <w:numPr>
                <w:ilvl w:val="0"/>
                <w:numId w:val="60"/>
              </w:numPr>
              <w:tabs>
                <w:tab w:val="left" w:pos="285"/>
              </w:tabs>
              <w:spacing w:line="228" w:lineRule="exact"/>
              <w:ind w:left="285" w:hanging="163"/>
              <w:rPr>
                <w:sz w:val="20"/>
              </w:rPr>
            </w:pPr>
            <w:r>
              <w:rPr>
                <w:color w:val="365050"/>
                <w:spacing w:val="-2"/>
                <w:sz w:val="20"/>
              </w:rPr>
              <w:t>unknown</w:t>
            </w:r>
          </w:p>
        </w:tc>
        <w:tc>
          <w:tcPr>
            <w:tcW w:w="990" w:type="dxa"/>
          </w:tcPr>
          <w:p w14:paraId="123FFF31" w14:textId="77777777" w:rsidR="000B2CF6" w:rsidRDefault="000B2CF6">
            <w:pPr>
              <w:pStyle w:val="TableParagraph"/>
              <w:rPr>
                <w:rFonts w:ascii="Times New Roman"/>
                <w:sz w:val="20"/>
              </w:rPr>
            </w:pPr>
          </w:p>
        </w:tc>
        <w:tc>
          <w:tcPr>
            <w:tcW w:w="901" w:type="dxa"/>
          </w:tcPr>
          <w:p w14:paraId="123FFF32" w14:textId="77777777" w:rsidR="000B2CF6" w:rsidRDefault="000B2CF6">
            <w:pPr>
              <w:pStyle w:val="TableParagraph"/>
              <w:rPr>
                <w:rFonts w:ascii="Times New Roman"/>
                <w:sz w:val="20"/>
              </w:rPr>
            </w:pPr>
          </w:p>
        </w:tc>
        <w:tc>
          <w:tcPr>
            <w:tcW w:w="992" w:type="dxa"/>
          </w:tcPr>
          <w:p w14:paraId="123FFF33" w14:textId="77777777" w:rsidR="000B2CF6" w:rsidRDefault="000B2CF6">
            <w:pPr>
              <w:pStyle w:val="TableParagraph"/>
              <w:rPr>
                <w:rFonts w:ascii="Times New Roman"/>
                <w:sz w:val="20"/>
              </w:rPr>
            </w:pPr>
          </w:p>
        </w:tc>
        <w:tc>
          <w:tcPr>
            <w:tcW w:w="2514" w:type="dxa"/>
          </w:tcPr>
          <w:p w14:paraId="123FFF34" w14:textId="77777777" w:rsidR="000B2CF6" w:rsidRDefault="000B2CF6">
            <w:pPr>
              <w:pStyle w:val="TableParagraph"/>
              <w:rPr>
                <w:rFonts w:ascii="Times New Roman"/>
                <w:sz w:val="20"/>
              </w:rPr>
            </w:pPr>
          </w:p>
        </w:tc>
      </w:tr>
      <w:tr w:rsidR="000B2CF6" w14:paraId="123FFF41" w14:textId="77777777">
        <w:trPr>
          <w:trHeight w:val="731"/>
        </w:trPr>
        <w:tc>
          <w:tcPr>
            <w:tcW w:w="1274" w:type="dxa"/>
          </w:tcPr>
          <w:p w14:paraId="123FFF36" w14:textId="77777777" w:rsidR="000B2CF6" w:rsidRDefault="000B2CF6">
            <w:pPr>
              <w:pStyle w:val="TableParagraph"/>
              <w:rPr>
                <w:rFonts w:ascii="Times New Roman"/>
                <w:sz w:val="20"/>
              </w:rPr>
            </w:pPr>
          </w:p>
        </w:tc>
        <w:tc>
          <w:tcPr>
            <w:tcW w:w="1421" w:type="dxa"/>
          </w:tcPr>
          <w:p w14:paraId="123FFF37" w14:textId="77777777" w:rsidR="000B2CF6" w:rsidRDefault="00FE4610" w:rsidP="00271538">
            <w:pPr>
              <w:pStyle w:val="TableParagraph"/>
              <w:numPr>
                <w:ilvl w:val="0"/>
                <w:numId w:val="59"/>
              </w:numPr>
              <w:tabs>
                <w:tab w:val="left" w:pos="274"/>
              </w:tabs>
              <w:spacing w:before="121"/>
              <w:ind w:left="274"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38" w14:textId="77777777" w:rsidR="000B2CF6" w:rsidRDefault="00FE4610" w:rsidP="00271538">
            <w:pPr>
              <w:pStyle w:val="TableParagraph"/>
              <w:numPr>
                <w:ilvl w:val="0"/>
                <w:numId w:val="59"/>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86" w:type="dxa"/>
          </w:tcPr>
          <w:p w14:paraId="123FFF39" w14:textId="77777777" w:rsidR="000B2CF6" w:rsidRDefault="000B2CF6">
            <w:pPr>
              <w:pStyle w:val="TableParagraph"/>
              <w:rPr>
                <w:rFonts w:ascii="Times New Roman"/>
                <w:sz w:val="20"/>
              </w:rPr>
            </w:pPr>
          </w:p>
        </w:tc>
        <w:tc>
          <w:tcPr>
            <w:tcW w:w="1173" w:type="dxa"/>
          </w:tcPr>
          <w:p w14:paraId="123FFF3A" w14:textId="77777777" w:rsidR="000B2CF6" w:rsidRDefault="00FE4610" w:rsidP="00271538">
            <w:pPr>
              <w:pStyle w:val="TableParagraph"/>
              <w:numPr>
                <w:ilvl w:val="0"/>
                <w:numId w:val="58"/>
              </w:numPr>
              <w:tabs>
                <w:tab w:val="left" w:pos="273"/>
              </w:tabs>
              <w:spacing w:before="5" w:line="241" w:lineRule="exact"/>
              <w:ind w:left="273" w:hanging="163"/>
              <w:rPr>
                <w:sz w:val="20"/>
              </w:rPr>
            </w:pPr>
            <w:r>
              <w:rPr>
                <w:color w:val="365050"/>
                <w:spacing w:val="-4"/>
                <w:sz w:val="20"/>
              </w:rPr>
              <w:t>male</w:t>
            </w:r>
          </w:p>
          <w:p w14:paraId="123FFF3B" w14:textId="77777777" w:rsidR="000B2CF6" w:rsidRDefault="00FE4610" w:rsidP="00271538">
            <w:pPr>
              <w:pStyle w:val="TableParagraph"/>
              <w:numPr>
                <w:ilvl w:val="0"/>
                <w:numId w:val="58"/>
              </w:numPr>
              <w:tabs>
                <w:tab w:val="left" w:pos="273"/>
              </w:tabs>
              <w:spacing w:line="236" w:lineRule="exact"/>
              <w:ind w:left="273" w:hanging="163"/>
              <w:rPr>
                <w:sz w:val="20"/>
              </w:rPr>
            </w:pPr>
            <w:r>
              <w:rPr>
                <w:color w:val="365050"/>
                <w:spacing w:val="-2"/>
                <w:sz w:val="20"/>
              </w:rPr>
              <w:t>female</w:t>
            </w:r>
          </w:p>
          <w:p w14:paraId="123FFF3C" w14:textId="77777777" w:rsidR="000B2CF6" w:rsidRDefault="00FE4610" w:rsidP="00271538">
            <w:pPr>
              <w:pStyle w:val="TableParagraph"/>
              <w:numPr>
                <w:ilvl w:val="0"/>
                <w:numId w:val="58"/>
              </w:numPr>
              <w:tabs>
                <w:tab w:val="left" w:pos="285"/>
              </w:tabs>
              <w:spacing w:line="230" w:lineRule="exact"/>
              <w:ind w:left="285" w:hanging="163"/>
              <w:rPr>
                <w:sz w:val="20"/>
              </w:rPr>
            </w:pPr>
            <w:r>
              <w:rPr>
                <w:color w:val="365050"/>
                <w:spacing w:val="-2"/>
                <w:sz w:val="20"/>
              </w:rPr>
              <w:t>unknown</w:t>
            </w:r>
          </w:p>
        </w:tc>
        <w:tc>
          <w:tcPr>
            <w:tcW w:w="990" w:type="dxa"/>
          </w:tcPr>
          <w:p w14:paraId="123FFF3D" w14:textId="77777777" w:rsidR="000B2CF6" w:rsidRDefault="000B2CF6">
            <w:pPr>
              <w:pStyle w:val="TableParagraph"/>
              <w:rPr>
                <w:rFonts w:ascii="Times New Roman"/>
                <w:sz w:val="20"/>
              </w:rPr>
            </w:pPr>
          </w:p>
        </w:tc>
        <w:tc>
          <w:tcPr>
            <w:tcW w:w="901" w:type="dxa"/>
          </w:tcPr>
          <w:p w14:paraId="123FFF3E" w14:textId="77777777" w:rsidR="000B2CF6" w:rsidRDefault="000B2CF6">
            <w:pPr>
              <w:pStyle w:val="TableParagraph"/>
              <w:rPr>
                <w:rFonts w:ascii="Times New Roman"/>
                <w:sz w:val="20"/>
              </w:rPr>
            </w:pPr>
          </w:p>
        </w:tc>
        <w:tc>
          <w:tcPr>
            <w:tcW w:w="992" w:type="dxa"/>
          </w:tcPr>
          <w:p w14:paraId="123FFF3F" w14:textId="77777777" w:rsidR="000B2CF6" w:rsidRDefault="000B2CF6">
            <w:pPr>
              <w:pStyle w:val="TableParagraph"/>
              <w:rPr>
                <w:rFonts w:ascii="Times New Roman"/>
                <w:sz w:val="20"/>
              </w:rPr>
            </w:pPr>
          </w:p>
        </w:tc>
        <w:tc>
          <w:tcPr>
            <w:tcW w:w="2514" w:type="dxa"/>
          </w:tcPr>
          <w:p w14:paraId="123FFF40" w14:textId="77777777" w:rsidR="000B2CF6" w:rsidRDefault="000B2CF6">
            <w:pPr>
              <w:pStyle w:val="TableParagraph"/>
              <w:rPr>
                <w:rFonts w:ascii="Times New Roman"/>
                <w:sz w:val="20"/>
              </w:rPr>
            </w:pPr>
          </w:p>
        </w:tc>
      </w:tr>
      <w:tr w:rsidR="000B2CF6" w14:paraId="123FFF4D" w14:textId="77777777">
        <w:trPr>
          <w:trHeight w:val="730"/>
        </w:trPr>
        <w:tc>
          <w:tcPr>
            <w:tcW w:w="1274" w:type="dxa"/>
          </w:tcPr>
          <w:p w14:paraId="123FFF42" w14:textId="77777777" w:rsidR="000B2CF6" w:rsidRDefault="000B2CF6">
            <w:pPr>
              <w:pStyle w:val="TableParagraph"/>
              <w:rPr>
                <w:rFonts w:ascii="Times New Roman"/>
                <w:sz w:val="20"/>
              </w:rPr>
            </w:pPr>
          </w:p>
        </w:tc>
        <w:tc>
          <w:tcPr>
            <w:tcW w:w="1421" w:type="dxa"/>
          </w:tcPr>
          <w:p w14:paraId="123FFF43" w14:textId="77777777" w:rsidR="000B2CF6" w:rsidRDefault="00FE4610" w:rsidP="00271538">
            <w:pPr>
              <w:pStyle w:val="TableParagraph"/>
              <w:numPr>
                <w:ilvl w:val="0"/>
                <w:numId w:val="57"/>
              </w:numPr>
              <w:tabs>
                <w:tab w:val="left" w:pos="274"/>
              </w:tabs>
              <w:spacing w:before="127" w:line="243" w:lineRule="exact"/>
              <w:ind w:left="274"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44" w14:textId="77777777" w:rsidR="000B2CF6" w:rsidRDefault="00FE4610" w:rsidP="00271538">
            <w:pPr>
              <w:pStyle w:val="TableParagraph"/>
              <w:numPr>
                <w:ilvl w:val="0"/>
                <w:numId w:val="57"/>
              </w:numPr>
              <w:tabs>
                <w:tab w:val="left" w:pos="274"/>
              </w:tabs>
              <w:spacing w:line="243" w:lineRule="exact"/>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86" w:type="dxa"/>
          </w:tcPr>
          <w:p w14:paraId="123FFF45" w14:textId="77777777" w:rsidR="000B2CF6" w:rsidRDefault="000B2CF6">
            <w:pPr>
              <w:pStyle w:val="TableParagraph"/>
              <w:rPr>
                <w:rFonts w:ascii="Times New Roman"/>
                <w:sz w:val="20"/>
              </w:rPr>
            </w:pPr>
          </w:p>
        </w:tc>
        <w:tc>
          <w:tcPr>
            <w:tcW w:w="1173" w:type="dxa"/>
          </w:tcPr>
          <w:p w14:paraId="123FFF46" w14:textId="77777777" w:rsidR="000B2CF6" w:rsidRDefault="00FE4610" w:rsidP="00271538">
            <w:pPr>
              <w:pStyle w:val="TableParagraph"/>
              <w:numPr>
                <w:ilvl w:val="0"/>
                <w:numId w:val="56"/>
              </w:numPr>
              <w:tabs>
                <w:tab w:val="left" w:pos="273"/>
              </w:tabs>
              <w:ind w:left="273" w:hanging="163"/>
              <w:rPr>
                <w:sz w:val="20"/>
              </w:rPr>
            </w:pPr>
            <w:r>
              <w:rPr>
                <w:color w:val="365050"/>
                <w:spacing w:val="-4"/>
                <w:sz w:val="20"/>
              </w:rPr>
              <w:t>male</w:t>
            </w:r>
          </w:p>
          <w:p w14:paraId="123FFF47" w14:textId="77777777" w:rsidR="000B2CF6" w:rsidRDefault="00FE4610" w:rsidP="00271538">
            <w:pPr>
              <w:pStyle w:val="TableParagraph"/>
              <w:numPr>
                <w:ilvl w:val="0"/>
                <w:numId w:val="56"/>
              </w:numPr>
              <w:tabs>
                <w:tab w:val="left" w:pos="273"/>
              </w:tabs>
              <w:spacing w:before="7" w:line="235" w:lineRule="exact"/>
              <w:ind w:left="273" w:hanging="163"/>
              <w:rPr>
                <w:sz w:val="20"/>
              </w:rPr>
            </w:pPr>
            <w:r>
              <w:rPr>
                <w:color w:val="365050"/>
                <w:spacing w:val="-2"/>
                <w:sz w:val="20"/>
              </w:rPr>
              <w:t>female</w:t>
            </w:r>
          </w:p>
          <w:p w14:paraId="123FFF48" w14:textId="77777777" w:rsidR="000B2CF6" w:rsidRDefault="00FE4610" w:rsidP="00271538">
            <w:pPr>
              <w:pStyle w:val="TableParagraph"/>
              <w:numPr>
                <w:ilvl w:val="0"/>
                <w:numId w:val="56"/>
              </w:numPr>
              <w:tabs>
                <w:tab w:val="left" w:pos="285"/>
              </w:tabs>
              <w:spacing w:line="225" w:lineRule="exact"/>
              <w:ind w:left="285" w:hanging="163"/>
              <w:rPr>
                <w:sz w:val="20"/>
              </w:rPr>
            </w:pPr>
            <w:r>
              <w:rPr>
                <w:color w:val="365050"/>
                <w:spacing w:val="-2"/>
                <w:sz w:val="20"/>
              </w:rPr>
              <w:t>unknown</w:t>
            </w:r>
          </w:p>
        </w:tc>
        <w:tc>
          <w:tcPr>
            <w:tcW w:w="990" w:type="dxa"/>
          </w:tcPr>
          <w:p w14:paraId="123FFF49" w14:textId="77777777" w:rsidR="000B2CF6" w:rsidRDefault="000B2CF6">
            <w:pPr>
              <w:pStyle w:val="TableParagraph"/>
              <w:rPr>
                <w:rFonts w:ascii="Times New Roman"/>
                <w:sz w:val="20"/>
              </w:rPr>
            </w:pPr>
          </w:p>
        </w:tc>
        <w:tc>
          <w:tcPr>
            <w:tcW w:w="901" w:type="dxa"/>
          </w:tcPr>
          <w:p w14:paraId="123FFF4A" w14:textId="77777777" w:rsidR="000B2CF6" w:rsidRDefault="000B2CF6">
            <w:pPr>
              <w:pStyle w:val="TableParagraph"/>
              <w:rPr>
                <w:rFonts w:ascii="Times New Roman"/>
                <w:sz w:val="20"/>
              </w:rPr>
            </w:pPr>
          </w:p>
        </w:tc>
        <w:tc>
          <w:tcPr>
            <w:tcW w:w="992" w:type="dxa"/>
          </w:tcPr>
          <w:p w14:paraId="123FFF4B" w14:textId="77777777" w:rsidR="000B2CF6" w:rsidRDefault="000B2CF6">
            <w:pPr>
              <w:pStyle w:val="TableParagraph"/>
              <w:rPr>
                <w:rFonts w:ascii="Times New Roman"/>
                <w:sz w:val="20"/>
              </w:rPr>
            </w:pPr>
          </w:p>
        </w:tc>
        <w:tc>
          <w:tcPr>
            <w:tcW w:w="2514" w:type="dxa"/>
          </w:tcPr>
          <w:p w14:paraId="123FFF4C" w14:textId="77777777" w:rsidR="000B2CF6" w:rsidRDefault="000B2CF6">
            <w:pPr>
              <w:pStyle w:val="TableParagraph"/>
              <w:rPr>
                <w:rFonts w:ascii="Times New Roman"/>
                <w:sz w:val="20"/>
              </w:rPr>
            </w:pPr>
          </w:p>
        </w:tc>
      </w:tr>
      <w:tr w:rsidR="000B2CF6" w14:paraId="123FFF59" w14:textId="77777777">
        <w:trPr>
          <w:trHeight w:val="735"/>
        </w:trPr>
        <w:tc>
          <w:tcPr>
            <w:tcW w:w="1274" w:type="dxa"/>
          </w:tcPr>
          <w:p w14:paraId="123FFF4E" w14:textId="77777777" w:rsidR="000B2CF6" w:rsidRDefault="000B2CF6">
            <w:pPr>
              <w:pStyle w:val="TableParagraph"/>
              <w:rPr>
                <w:rFonts w:ascii="Times New Roman"/>
                <w:sz w:val="20"/>
              </w:rPr>
            </w:pPr>
          </w:p>
        </w:tc>
        <w:tc>
          <w:tcPr>
            <w:tcW w:w="1421" w:type="dxa"/>
          </w:tcPr>
          <w:p w14:paraId="123FFF4F" w14:textId="77777777" w:rsidR="000B2CF6" w:rsidRDefault="00FE4610" w:rsidP="00271538">
            <w:pPr>
              <w:pStyle w:val="TableParagraph"/>
              <w:numPr>
                <w:ilvl w:val="0"/>
                <w:numId w:val="55"/>
              </w:numPr>
              <w:tabs>
                <w:tab w:val="left" w:pos="274"/>
              </w:tabs>
              <w:spacing w:before="123"/>
              <w:ind w:left="274"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50" w14:textId="77777777" w:rsidR="000B2CF6" w:rsidRDefault="00FE4610" w:rsidP="00271538">
            <w:pPr>
              <w:pStyle w:val="TableParagraph"/>
              <w:numPr>
                <w:ilvl w:val="0"/>
                <w:numId w:val="55"/>
              </w:numPr>
              <w:tabs>
                <w:tab w:val="left" w:pos="274"/>
              </w:tabs>
              <w:spacing w:before="1"/>
              <w:ind w:left="274"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86" w:type="dxa"/>
          </w:tcPr>
          <w:p w14:paraId="123FFF51" w14:textId="77777777" w:rsidR="000B2CF6" w:rsidRDefault="000B2CF6">
            <w:pPr>
              <w:pStyle w:val="TableParagraph"/>
              <w:rPr>
                <w:rFonts w:ascii="Times New Roman"/>
                <w:sz w:val="20"/>
              </w:rPr>
            </w:pPr>
          </w:p>
        </w:tc>
        <w:tc>
          <w:tcPr>
            <w:tcW w:w="1173" w:type="dxa"/>
          </w:tcPr>
          <w:p w14:paraId="123FFF52" w14:textId="77777777" w:rsidR="000B2CF6" w:rsidRDefault="00FE4610" w:rsidP="00271538">
            <w:pPr>
              <w:pStyle w:val="TableParagraph"/>
              <w:numPr>
                <w:ilvl w:val="0"/>
                <w:numId w:val="54"/>
              </w:numPr>
              <w:tabs>
                <w:tab w:val="left" w:pos="273"/>
              </w:tabs>
              <w:spacing w:before="1"/>
              <w:ind w:left="273" w:hanging="163"/>
              <w:rPr>
                <w:sz w:val="20"/>
              </w:rPr>
            </w:pPr>
            <w:r>
              <w:rPr>
                <w:color w:val="365050"/>
                <w:spacing w:val="-4"/>
                <w:sz w:val="20"/>
              </w:rPr>
              <w:t>male</w:t>
            </w:r>
          </w:p>
          <w:p w14:paraId="123FFF53" w14:textId="77777777" w:rsidR="000B2CF6" w:rsidRDefault="00FE4610" w:rsidP="00271538">
            <w:pPr>
              <w:pStyle w:val="TableParagraph"/>
              <w:numPr>
                <w:ilvl w:val="0"/>
                <w:numId w:val="54"/>
              </w:numPr>
              <w:tabs>
                <w:tab w:val="left" w:pos="273"/>
              </w:tabs>
              <w:spacing w:before="1" w:line="238" w:lineRule="exact"/>
              <w:ind w:left="273" w:hanging="163"/>
              <w:rPr>
                <w:sz w:val="20"/>
              </w:rPr>
            </w:pPr>
            <w:r>
              <w:rPr>
                <w:color w:val="365050"/>
                <w:spacing w:val="-2"/>
                <w:sz w:val="20"/>
              </w:rPr>
              <w:t>female</w:t>
            </w:r>
          </w:p>
          <w:p w14:paraId="123FFF54" w14:textId="77777777" w:rsidR="000B2CF6" w:rsidRDefault="00FE4610" w:rsidP="00271538">
            <w:pPr>
              <w:pStyle w:val="TableParagraph"/>
              <w:numPr>
                <w:ilvl w:val="0"/>
                <w:numId w:val="54"/>
              </w:numPr>
              <w:tabs>
                <w:tab w:val="left" w:pos="285"/>
              </w:tabs>
              <w:spacing w:line="231" w:lineRule="exact"/>
              <w:ind w:left="285" w:hanging="163"/>
              <w:rPr>
                <w:sz w:val="20"/>
              </w:rPr>
            </w:pPr>
            <w:r>
              <w:rPr>
                <w:color w:val="365050"/>
                <w:spacing w:val="-2"/>
                <w:sz w:val="20"/>
              </w:rPr>
              <w:t>unknown</w:t>
            </w:r>
          </w:p>
        </w:tc>
        <w:tc>
          <w:tcPr>
            <w:tcW w:w="990" w:type="dxa"/>
          </w:tcPr>
          <w:p w14:paraId="123FFF55" w14:textId="77777777" w:rsidR="000B2CF6" w:rsidRDefault="000B2CF6">
            <w:pPr>
              <w:pStyle w:val="TableParagraph"/>
              <w:rPr>
                <w:rFonts w:ascii="Times New Roman"/>
                <w:sz w:val="20"/>
              </w:rPr>
            </w:pPr>
          </w:p>
        </w:tc>
        <w:tc>
          <w:tcPr>
            <w:tcW w:w="901" w:type="dxa"/>
          </w:tcPr>
          <w:p w14:paraId="123FFF56" w14:textId="77777777" w:rsidR="000B2CF6" w:rsidRDefault="000B2CF6">
            <w:pPr>
              <w:pStyle w:val="TableParagraph"/>
              <w:rPr>
                <w:rFonts w:ascii="Times New Roman"/>
                <w:sz w:val="20"/>
              </w:rPr>
            </w:pPr>
          </w:p>
        </w:tc>
        <w:tc>
          <w:tcPr>
            <w:tcW w:w="992" w:type="dxa"/>
          </w:tcPr>
          <w:p w14:paraId="123FFF57" w14:textId="77777777" w:rsidR="000B2CF6" w:rsidRDefault="000B2CF6">
            <w:pPr>
              <w:pStyle w:val="TableParagraph"/>
              <w:rPr>
                <w:rFonts w:ascii="Times New Roman"/>
                <w:sz w:val="20"/>
              </w:rPr>
            </w:pPr>
          </w:p>
        </w:tc>
        <w:tc>
          <w:tcPr>
            <w:tcW w:w="2514" w:type="dxa"/>
          </w:tcPr>
          <w:p w14:paraId="123FFF58" w14:textId="77777777" w:rsidR="000B2CF6" w:rsidRDefault="000B2CF6">
            <w:pPr>
              <w:pStyle w:val="TableParagraph"/>
              <w:rPr>
                <w:rFonts w:ascii="Times New Roman"/>
                <w:sz w:val="20"/>
              </w:rPr>
            </w:pPr>
          </w:p>
        </w:tc>
      </w:tr>
    </w:tbl>
    <w:p w14:paraId="123FFF5A" w14:textId="77777777" w:rsidR="000B2CF6" w:rsidRDefault="000B2CF6">
      <w:pPr>
        <w:rPr>
          <w:rFonts w:ascii="Times New Roman"/>
          <w:sz w:val="20"/>
        </w:rPr>
        <w:sectPr w:rsidR="000B2CF6">
          <w:pgSz w:w="12240" w:h="15840"/>
          <w:pgMar w:top="720" w:right="160" w:bottom="200" w:left="240" w:header="0" w:footer="4" w:gutter="0"/>
          <w:cols w:space="720"/>
        </w:sectPr>
      </w:pPr>
    </w:p>
    <w:p w14:paraId="123FFF5B" w14:textId="77777777" w:rsidR="000B2CF6" w:rsidRPr="00D00532" w:rsidRDefault="00FE4610" w:rsidP="00D00532">
      <w:pPr>
        <w:pStyle w:val="H2"/>
        <w:ind w:right="1220"/>
        <w:jc w:val="center"/>
        <w:rPr>
          <w:color w:val="365050"/>
          <w:sz w:val="36"/>
          <w:szCs w:val="36"/>
        </w:rPr>
      </w:pPr>
      <w:bookmarkStart w:id="832" w:name="_Toc188363244"/>
      <w:bookmarkStart w:id="833" w:name="_Toc188444497"/>
      <w:bookmarkStart w:id="834" w:name="_Toc188523007"/>
      <w:r w:rsidRPr="00D00532">
        <w:rPr>
          <w:color w:val="365050"/>
          <w:sz w:val="36"/>
          <w:szCs w:val="36"/>
        </w:rPr>
        <w:lastRenderedPageBreak/>
        <w:t>TRAPPING</w:t>
      </w:r>
      <w:r w:rsidRPr="00D00532">
        <w:rPr>
          <w:color w:val="365050"/>
          <w:spacing w:val="-7"/>
          <w:sz w:val="36"/>
          <w:szCs w:val="36"/>
        </w:rPr>
        <w:t xml:space="preserve"> </w:t>
      </w:r>
      <w:r w:rsidRPr="00D00532">
        <w:rPr>
          <w:color w:val="365050"/>
          <w:sz w:val="36"/>
          <w:szCs w:val="36"/>
        </w:rPr>
        <w:t>FOR</w:t>
      </w:r>
      <w:r w:rsidRPr="00D00532">
        <w:rPr>
          <w:color w:val="365050"/>
          <w:spacing w:val="-7"/>
          <w:sz w:val="36"/>
          <w:szCs w:val="36"/>
        </w:rPr>
        <w:t xml:space="preserve"> </w:t>
      </w:r>
      <w:r w:rsidRPr="00D00532">
        <w:rPr>
          <w:color w:val="365050"/>
          <w:sz w:val="36"/>
          <w:szCs w:val="36"/>
        </w:rPr>
        <w:t>CRAYFISH</w:t>
      </w:r>
      <w:bookmarkEnd w:id="832"/>
      <w:bookmarkEnd w:id="833"/>
      <w:bookmarkEnd w:id="834"/>
    </w:p>
    <w:tbl>
      <w:tblPr>
        <w:tblW w:w="0" w:type="auto"/>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60"/>
        <w:gridCol w:w="3360"/>
        <w:gridCol w:w="2400"/>
        <w:gridCol w:w="960"/>
        <w:gridCol w:w="3273"/>
      </w:tblGrid>
      <w:tr w:rsidR="000B2CF6" w14:paraId="123FFF5E" w14:textId="77777777">
        <w:trPr>
          <w:trHeight w:val="808"/>
        </w:trPr>
        <w:tc>
          <w:tcPr>
            <w:tcW w:w="11253" w:type="dxa"/>
            <w:gridSpan w:val="5"/>
          </w:tcPr>
          <w:p w14:paraId="123FFF5C" w14:textId="77777777" w:rsidR="000B2CF6" w:rsidRDefault="00FE4610">
            <w:pPr>
              <w:pStyle w:val="TableParagraph"/>
              <w:spacing w:before="10" w:line="235" w:lineRule="auto"/>
              <w:ind w:left="111" w:right="282"/>
            </w:pPr>
            <w:r>
              <w:rPr>
                <w:color w:val="365050"/>
              </w:rPr>
              <w:t>Use</w:t>
            </w:r>
            <w:r>
              <w:rPr>
                <w:color w:val="365050"/>
                <w:spacing w:val="-2"/>
              </w:rPr>
              <w:t xml:space="preserve"> </w:t>
            </w:r>
            <w:r>
              <w:rPr>
                <w:color w:val="365050"/>
              </w:rPr>
              <w:t>this data sheet for</w:t>
            </w:r>
            <w:r>
              <w:rPr>
                <w:color w:val="365050"/>
                <w:spacing w:val="-1"/>
              </w:rPr>
              <w:t xml:space="preserve"> </w:t>
            </w:r>
            <w:r>
              <w:rPr>
                <w:color w:val="365050"/>
              </w:rPr>
              <w:t>trapping crayfish. Traps</w:t>
            </w:r>
            <w:r>
              <w:rPr>
                <w:color w:val="365050"/>
                <w:spacing w:val="-2"/>
              </w:rPr>
              <w:t xml:space="preserve"> </w:t>
            </w:r>
            <w:r>
              <w:rPr>
                <w:color w:val="365050"/>
              </w:rPr>
              <w:t>must be set</w:t>
            </w:r>
            <w:r>
              <w:rPr>
                <w:color w:val="365050"/>
                <w:spacing w:val="-1"/>
              </w:rPr>
              <w:t xml:space="preserve"> </w:t>
            </w:r>
            <w:r>
              <w:rPr>
                <w:color w:val="365050"/>
              </w:rPr>
              <w:t>out</w:t>
            </w:r>
            <w:r>
              <w:rPr>
                <w:color w:val="365050"/>
                <w:spacing w:val="-1"/>
              </w:rPr>
              <w:t xml:space="preserve"> </w:t>
            </w:r>
            <w:r>
              <w:rPr>
                <w:color w:val="365050"/>
              </w:rPr>
              <w:t>overnight. It</w:t>
            </w:r>
            <w:r>
              <w:rPr>
                <w:color w:val="365050"/>
                <w:spacing w:val="-1"/>
              </w:rPr>
              <w:t xml:space="preserve"> </w:t>
            </w:r>
            <w:r>
              <w:rPr>
                <w:color w:val="365050"/>
              </w:rPr>
              <w:t>is best</w:t>
            </w:r>
            <w:r>
              <w:rPr>
                <w:color w:val="365050"/>
                <w:spacing w:val="-2"/>
              </w:rPr>
              <w:t xml:space="preserve"> </w:t>
            </w:r>
            <w:r>
              <w:rPr>
                <w:color w:val="365050"/>
              </w:rPr>
              <w:t>to collect traps within 24 hours, so that</w:t>
            </w:r>
            <w:r>
              <w:rPr>
                <w:color w:val="365050"/>
                <w:spacing w:val="-4"/>
              </w:rPr>
              <w:t xml:space="preserve"> </w:t>
            </w:r>
            <w:r>
              <w:rPr>
                <w:color w:val="365050"/>
              </w:rPr>
              <w:t>the</w:t>
            </w:r>
            <w:r>
              <w:rPr>
                <w:color w:val="365050"/>
                <w:spacing w:val="-5"/>
              </w:rPr>
              <w:t xml:space="preserve"> </w:t>
            </w:r>
            <w:r>
              <w:rPr>
                <w:color w:val="365050"/>
              </w:rPr>
              <w:t>crayfish</w:t>
            </w:r>
            <w:r>
              <w:rPr>
                <w:color w:val="365050"/>
                <w:spacing w:val="-3"/>
              </w:rPr>
              <w:t xml:space="preserve"> </w:t>
            </w:r>
            <w:r>
              <w:rPr>
                <w:color w:val="365050"/>
              </w:rPr>
              <w:t>in</w:t>
            </w:r>
            <w:r>
              <w:rPr>
                <w:color w:val="365050"/>
                <w:spacing w:val="-5"/>
              </w:rPr>
              <w:t xml:space="preserve"> </w:t>
            </w:r>
            <w:r>
              <w:rPr>
                <w:color w:val="365050"/>
              </w:rPr>
              <w:t>that</w:t>
            </w:r>
            <w:r>
              <w:rPr>
                <w:color w:val="365050"/>
                <w:spacing w:val="-5"/>
              </w:rPr>
              <w:t xml:space="preserve"> </w:t>
            </w:r>
            <w:r>
              <w:rPr>
                <w:color w:val="365050"/>
              </w:rPr>
              <w:t>trap</w:t>
            </w:r>
            <w:r>
              <w:rPr>
                <w:color w:val="365050"/>
                <w:spacing w:val="-5"/>
              </w:rPr>
              <w:t xml:space="preserve"> </w:t>
            </w:r>
            <w:r>
              <w:rPr>
                <w:color w:val="365050"/>
              </w:rPr>
              <w:t>do</w:t>
            </w:r>
            <w:r>
              <w:rPr>
                <w:color w:val="365050"/>
                <w:spacing w:val="-2"/>
              </w:rPr>
              <w:t xml:space="preserve"> </w:t>
            </w:r>
            <w:r>
              <w:rPr>
                <w:color w:val="365050"/>
              </w:rPr>
              <w:t>not</w:t>
            </w:r>
            <w:r>
              <w:rPr>
                <w:color w:val="365050"/>
                <w:spacing w:val="-3"/>
              </w:rPr>
              <w:t xml:space="preserve"> </w:t>
            </w:r>
            <w:r>
              <w:rPr>
                <w:color w:val="365050"/>
              </w:rPr>
              <w:t>run</w:t>
            </w:r>
            <w:r>
              <w:rPr>
                <w:color w:val="365050"/>
                <w:spacing w:val="-3"/>
              </w:rPr>
              <w:t xml:space="preserve"> </w:t>
            </w:r>
            <w:r>
              <w:rPr>
                <w:color w:val="365050"/>
              </w:rPr>
              <w:t>out</w:t>
            </w:r>
            <w:r>
              <w:rPr>
                <w:color w:val="365050"/>
                <w:spacing w:val="-7"/>
              </w:rPr>
              <w:t xml:space="preserve"> </w:t>
            </w:r>
            <w:r>
              <w:rPr>
                <w:color w:val="365050"/>
              </w:rPr>
              <w:t>of</w:t>
            </w:r>
            <w:r>
              <w:rPr>
                <w:color w:val="365050"/>
                <w:spacing w:val="-3"/>
              </w:rPr>
              <w:t xml:space="preserve"> </w:t>
            </w:r>
            <w:r>
              <w:rPr>
                <w:color w:val="365050"/>
              </w:rPr>
              <w:t>food</w:t>
            </w:r>
            <w:r>
              <w:rPr>
                <w:color w:val="365050"/>
                <w:spacing w:val="-5"/>
              </w:rPr>
              <w:t xml:space="preserve"> </w:t>
            </w:r>
            <w:r>
              <w:rPr>
                <w:color w:val="365050"/>
              </w:rPr>
              <w:t>and</w:t>
            </w:r>
            <w:r>
              <w:rPr>
                <w:color w:val="365050"/>
                <w:spacing w:val="-5"/>
              </w:rPr>
              <w:t xml:space="preserve"> </w:t>
            </w:r>
            <w:r>
              <w:rPr>
                <w:color w:val="365050"/>
              </w:rPr>
              <w:t>are</w:t>
            </w:r>
            <w:r>
              <w:rPr>
                <w:color w:val="365050"/>
                <w:spacing w:val="-1"/>
              </w:rPr>
              <w:t xml:space="preserve"> </w:t>
            </w:r>
            <w:r>
              <w:rPr>
                <w:color w:val="365050"/>
              </w:rPr>
              <w:t>not</w:t>
            </w:r>
            <w:r>
              <w:rPr>
                <w:color w:val="365050"/>
                <w:spacing w:val="-3"/>
              </w:rPr>
              <w:t xml:space="preserve"> </w:t>
            </w:r>
            <w:r>
              <w:rPr>
                <w:color w:val="365050"/>
              </w:rPr>
              <w:t>predated</w:t>
            </w:r>
            <w:r>
              <w:rPr>
                <w:color w:val="365050"/>
                <w:spacing w:val="-3"/>
              </w:rPr>
              <w:t xml:space="preserve"> </w:t>
            </w:r>
            <w:r>
              <w:rPr>
                <w:color w:val="365050"/>
              </w:rPr>
              <w:t>upon.</w:t>
            </w:r>
            <w:r>
              <w:rPr>
                <w:color w:val="365050"/>
                <w:spacing w:val="-2"/>
              </w:rPr>
              <w:t xml:space="preserve"> </w:t>
            </w:r>
            <w:r>
              <w:rPr>
                <w:color w:val="365050"/>
              </w:rPr>
              <w:t>Use</w:t>
            </w:r>
            <w:r>
              <w:rPr>
                <w:color w:val="365050"/>
                <w:spacing w:val="-2"/>
              </w:rPr>
              <w:t xml:space="preserve"> </w:t>
            </w:r>
            <w:r>
              <w:rPr>
                <w:color w:val="365050"/>
              </w:rPr>
              <w:t>one</w:t>
            </w:r>
            <w:r>
              <w:rPr>
                <w:color w:val="365050"/>
                <w:spacing w:val="-3"/>
              </w:rPr>
              <w:t xml:space="preserve"> </w:t>
            </w:r>
            <w:r>
              <w:rPr>
                <w:color w:val="365050"/>
              </w:rPr>
              <w:t>datasheet</w:t>
            </w:r>
            <w:r>
              <w:rPr>
                <w:color w:val="365050"/>
                <w:spacing w:val="-5"/>
              </w:rPr>
              <w:t xml:space="preserve"> </w:t>
            </w:r>
            <w:r>
              <w:rPr>
                <w:color w:val="365050"/>
              </w:rPr>
              <w:t>for</w:t>
            </w:r>
            <w:r>
              <w:rPr>
                <w:color w:val="365050"/>
                <w:spacing w:val="-6"/>
              </w:rPr>
              <w:t xml:space="preserve"> </w:t>
            </w:r>
            <w:r>
              <w:rPr>
                <w:color w:val="365050"/>
              </w:rPr>
              <w:t>all</w:t>
            </w:r>
            <w:r>
              <w:rPr>
                <w:color w:val="365050"/>
                <w:spacing w:val="-4"/>
              </w:rPr>
              <w:t xml:space="preserve"> </w:t>
            </w:r>
            <w:r>
              <w:rPr>
                <w:color w:val="365050"/>
              </w:rPr>
              <w:t>traps.</w:t>
            </w:r>
            <w:r>
              <w:rPr>
                <w:color w:val="365050"/>
                <w:spacing w:val="-4"/>
              </w:rPr>
              <w:t xml:space="preserve"> </w:t>
            </w:r>
            <w:r>
              <w:rPr>
                <w:color w:val="365050"/>
              </w:rPr>
              <w:t>Starred</w:t>
            </w:r>
          </w:p>
          <w:p w14:paraId="123FFF5D" w14:textId="77777777" w:rsidR="000B2CF6" w:rsidRDefault="00FE4610">
            <w:pPr>
              <w:pStyle w:val="TableParagraph"/>
              <w:spacing w:before="4" w:line="248" w:lineRule="exact"/>
              <w:ind w:left="111"/>
            </w:pPr>
            <w:r>
              <w:rPr>
                <w:color w:val="365050"/>
              </w:rPr>
              <w:t>fields</w:t>
            </w:r>
            <w:r>
              <w:rPr>
                <w:color w:val="365050"/>
                <w:spacing w:val="-8"/>
              </w:rPr>
              <w:t xml:space="preserve"> </w:t>
            </w:r>
            <w:r>
              <w:rPr>
                <w:color w:val="365050"/>
              </w:rPr>
              <w:t>are</w:t>
            </w:r>
            <w:r>
              <w:rPr>
                <w:color w:val="365050"/>
                <w:spacing w:val="-6"/>
              </w:rPr>
              <w:t xml:space="preserve"> </w:t>
            </w:r>
            <w:r>
              <w:rPr>
                <w:color w:val="365050"/>
                <w:spacing w:val="-2"/>
              </w:rPr>
              <w:t>required.</w:t>
            </w:r>
          </w:p>
        </w:tc>
      </w:tr>
      <w:tr w:rsidR="000B2CF6" w14:paraId="123FFF61" w14:textId="77777777">
        <w:trPr>
          <w:trHeight w:val="535"/>
        </w:trPr>
        <w:tc>
          <w:tcPr>
            <w:tcW w:w="7020" w:type="dxa"/>
            <w:gridSpan w:val="3"/>
          </w:tcPr>
          <w:p w14:paraId="123FFF5F" w14:textId="77777777" w:rsidR="000B2CF6" w:rsidRDefault="00FE4610">
            <w:pPr>
              <w:pStyle w:val="TableParagraph"/>
              <w:spacing w:before="4"/>
              <w:ind w:left="111"/>
              <w:rPr>
                <w:b/>
              </w:rPr>
            </w:pPr>
            <w:r>
              <w:rPr>
                <w:b/>
                <w:color w:val="365050"/>
                <w:spacing w:val="-2"/>
              </w:rPr>
              <w:t>*Coordinates:</w:t>
            </w:r>
          </w:p>
        </w:tc>
        <w:tc>
          <w:tcPr>
            <w:tcW w:w="4233" w:type="dxa"/>
            <w:gridSpan w:val="2"/>
          </w:tcPr>
          <w:p w14:paraId="123FFF60" w14:textId="77777777" w:rsidR="000B2CF6" w:rsidRDefault="00FE4610">
            <w:pPr>
              <w:pStyle w:val="TableParagraph"/>
              <w:spacing w:before="4"/>
              <w:ind w:left="114"/>
              <w:rPr>
                <w:b/>
              </w:rPr>
            </w:pPr>
            <w:r>
              <w:rPr>
                <w:b/>
                <w:color w:val="365050"/>
                <w:spacing w:val="-2"/>
              </w:rPr>
              <w:t>*Number of</w:t>
            </w:r>
            <w:r>
              <w:rPr>
                <w:b/>
                <w:color w:val="365050"/>
                <w:spacing w:val="-1"/>
              </w:rPr>
              <w:t xml:space="preserve"> </w:t>
            </w:r>
            <w:r>
              <w:rPr>
                <w:b/>
                <w:color w:val="365050"/>
                <w:spacing w:val="-2"/>
              </w:rPr>
              <w:t>students</w:t>
            </w:r>
            <w:r>
              <w:rPr>
                <w:b/>
                <w:color w:val="365050"/>
                <w:spacing w:val="-4"/>
              </w:rPr>
              <w:t xml:space="preserve"> </w:t>
            </w:r>
            <w:r>
              <w:rPr>
                <w:b/>
                <w:color w:val="365050"/>
                <w:spacing w:val="-2"/>
              </w:rPr>
              <w:t>sampling</w:t>
            </w:r>
            <w:r>
              <w:rPr>
                <w:b/>
                <w:color w:val="365050"/>
              </w:rPr>
              <w:t xml:space="preserve"> </w:t>
            </w:r>
            <w:r>
              <w:rPr>
                <w:b/>
                <w:color w:val="365050"/>
                <w:spacing w:val="-2"/>
              </w:rPr>
              <w:t>today:</w:t>
            </w:r>
          </w:p>
        </w:tc>
      </w:tr>
      <w:tr w:rsidR="000B2CF6" w14:paraId="123FFF63" w14:textId="77777777">
        <w:trPr>
          <w:trHeight w:val="537"/>
        </w:trPr>
        <w:tc>
          <w:tcPr>
            <w:tcW w:w="11253" w:type="dxa"/>
            <w:gridSpan w:val="5"/>
          </w:tcPr>
          <w:p w14:paraId="123FFF62" w14:textId="77777777" w:rsidR="000B2CF6" w:rsidRDefault="00FE4610">
            <w:pPr>
              <w:pStyle w:val="TableParagraph"/>
              <w:spacing w:before="5"/>
              <w:ind w:left="111"/>
            </w:pPr>
            <w:r>
              <w:rPr>
                <w:color w:val="365050"/>
              </w:rPr>
              <w:t>Notes</w:t>
            </w:r>
            <w:r>
              <w:rPr>
                <w:color w:val="365050"/>
                <w:spacing w:val="-10"/>
              </w:rPr>
              <w:t xml:space="preserve"> </w:t>
            </w:r>
            <w:r>
              <w:rPr>
                <w:color w:val="365050"/>
              </w:rPr>
              <w:t>on</w:t>
            </w:r>
            <w:r>
              <w:rPr>
                <w:color w:val="365050"/>
                <w:spacing w:val="-6"/>
              </w:rPr>
              <w:t xml:space="preserve"> </w:t>
            </w:r>
            <w:r>
              <w:rPr>
                <w:color w:val="365050"/>
                <w:spacing w:val="-2"/>
              </w:rPr>
              <w:t>location:</w:t>
            </w:r>
          </w:p>
        </w:tc>
      </w:tr>
      <w:tr w:rsidR="000B2CF6" w14:paraId="123FFF68" w14:textId="77777777">
        <w:trPr>
          <w:trHeight w:val="537"/>
        </w:trPr>
        <w:tc>
          <w:tcPr>
            <w:tcW w:w="1260" w:type="dxa"/>
          </w:tcPr>
          <w:p w14:paraId="123FFF64" w14:textId="77777777" w:rsidR="000B2CF6" w:rsidRDefault="00FE4610">
            <w:pPr>
              <w:pStyle w:val="TableParagraph"/>
              <w:spacing w:before="5"/>
              <w:ind w:left="111"/>
            </w:pPr>
            <w:r>
              <w:rPr>
                <w:color w:val="365050"/>
              </w:rPr>
              <w:t>#</w:t>
            </w:r>
            <w:r>
              <w:rPr>
                <w:color w:val="365050"/>
                <w:spacing w:val="-12"/>
              </w:rPr>
              <w:t xml:space="preserve"> </w:t>
            </w:r>
            <w:r>
              <w:rPr>
                <w:color w:val="365050"/>
              </w:rPr>
              <w:t>Traps</w:t>
            </w:r>
            <w:r>
              <w:rPr>
                <w:color w:val="365050"/>
                <w:spacing w:val="-6"/>
              </w:rPr>
              <w:t xml:space="preserve"> </w:t>
            </w:r>
            <w:r>
              <w:rPr>
                <w:color w:val="365050"/>
                <w:spacing w:val="-4"/>
              </w:rPr>
              <w:t>set:</w:t>
            </w:r>
          </w:p>
        </w:tc>
        <w:tc>
          <w:tcPr>
            <w:tcW w:w="3360" w:type="dxa"/>
          </w:tcPr>
          <w:p w14:paraId="123FFF65" w14:textId="77777777" w:rsidR="000B2CF6" w:rsidRDefault="00FE4610">
            <w:pPr>
              <w:pStyle w:val="TableParagraph"/>
              <w:spacing w:before="5"/>
              <w:ind w:left="112"/>
            </w:pPr>
            <w:r>
              <w:rPr>
                <w:color w:val="365050"/>
              </w:rPr>
              <w:t>#</w:t>
            </w:r>
            <w:r>
              <w:rPr>
                <w:color w:val="365050"/>
                <w:spacing w:val="-12"/>
              </w:rPr>
              <w:t xml:space="preserve"> </w:t>
            </w:r>
            <w:r>
              <w:rPr>
                <w:color w:val="365050"/>
              </w:rPr>
              <w:t>Crayfish</w:t>
            </w:r>
            <w:r>
              <w:rPr>
                <w:color w:val="365050"/>
                <w:spacing w:val="-10"/>
              </w:rPr>
              <w:t xml:space="preserve"> </w:t>
            </w:r>
            <w:r>
              <w:rPr>
                <w:color w:val="365050"/>
              </w:rPr>
              <w:t>caught</w:t>
            </w:r>
            <w:r>
              <w:rPr>
                <w:color w:val="365050"/>
                <w:spacing w:val="-9"/>
              </w:rPr>
              <w:t xml:space="preserve"> </w:t>
            </w:r>
            <w:r>
              <w:rPr>
                <w:color w:val="365050"/>
              </w:rPr>
              <w:t>in</w:t>
            </w:r>
            <w:r>
              <w:rPr>
                <w:color w:val="365050"/>
                <w:spacing w:val="-8"/>
              </w:rPr>
              <w:t xml:space="preserve"> </w:t>
            </w:r>
            <w:r>
              <w:rPr>
                <w:color w:val="365050"/>
                <w:spacing w:val="-2"/>
              </w:rPr>
              <w:t>traps:</w:t>
            </w:r>
          </w:p>
        </w:tc>
        <w:tc>
          <w:tcPr>
            <w:tcW w:w="3360" w:type="dxa"/>
            <w:gridSpan w:val="2"/>
          </w:tcPr>
          <w:p w14:paraId="123FFF66" w14:textId="77777777" w:rsidR="000B2CF6" w:rsidRDefault="00FE4610">
            <w:pPr>
              <w:pStyle w:val="TableParagraph"/>
              <w:spacing w:before="5"/>
              <w:ind w:left="113"/>
              <w:rPr>
                <w:b/>
              </w:rPr>
            </w:pPr>
            <w:r>
              <w:rPr>
                <w:b/>
                <w:color w:val="365050"/>
                <w:spacing w:val="-2"/>
              </w:rPr>
              <w:t>*Time/date</w:t>
            </w:r>
            <w:r>
              <w:rPr>
                <w:b/>
                <w:color w:val="365050"/>
                <w:spacing w:val="-3"/>
              </w:rPr>
              <w:t xml:space="preserve"> </w:t>
            </w:r>
            <w:r>
              <w:rPr>
                <w:b/>
                <w:color w:val="365050"/>
                <w:spacing w:val="-2"/>
              </w:rPr>
              <w:t>traps were</w:t>
            </w:r>
            <w:r>
              <w:rPr>
                <w:b/>
                <w:color w:val="365050"/>
                <w:spacing w:val="-3"/>
              </w:rPr>
              <w:t xml:space="preserve"> </w:t>
            </w:r>
            <w:r>
              <w:rPr>
                <w:b/>
                <w:color w:val="365050"/>
                <w:spacing w:val="-4"/>
              </w:rPr>
              <w:t>set:</w:t>
            </w:r>
          </w:p>
        </w:tc>
        <w:tc>
          <w:tcPr>
            <w:tcW w:w="3273" w:type="dxa"/>
          </w:tcPr>
          <w:p w14:paraId="123FFF67" w14:textId="77777777" w:rsidR="000B2CF6" w:rsidRDefault="00FE4610">
            <w:pPr>
              <w:pStyle w:val="TableParagraph"/>
              <w:spacing w:before="5"/>
              <w:ind w:left="114"/>
              <w:rPr>
                <w:b/>
              </w:rPr>
            </w:pPr>
            <w:r>
              <w:rPr>
                <w:b/>
                <w:color w:val="365050"/>
                <w:spacing w:val="-2"/>
              </w:rPr>
              <w:t>*Time/date</w:t>
            </w:r>
            <w:r>
              <w:rPr>
                <w:b/>
                <w:color w:val="365050"/>
                <w:spacing w:val="-1"/>
              </w:rPr>
              <w:t xml:space="preserve"> </w:t>
            </w:r>
            <w:r>
              <w:rPr>
                <w:b/>
                <w:color w:val="365050"/>
                <w:spacing w:val="-2"/>
              </w:rPr>
              <w:t>traps were</w:t>
            </w:r>
            <w:r>
              <w:rPr>
                <w:b/>
                <w:color w:val="365050"/>
                <w:spacing w:val="-3"/>
              </w:rPr>
              <w:t xml:space="preserve"> </w:t>
            </w:r>
            <w:r>
              <w:rPr>
                <w:b/>
                <w:color w:val="365050"/>
                <w:spacing w:val="-2"/>
              </w:rPr>
              <w:t>received:</w:t>
            </w:r>
          </w:p>
        </w:tc>
      </w:tr>
      <w:tr w:rsidR="000B2CF6" w14:paraId="123FFF6A" w14:textId="77777777">
        <w:trPr>
          <w:trHeight w:val="804"/>
        </w:trPr>
        <w:tc>
          <w:tcPr>
            <w:tcW w:w="11253" w:type="dxa"/>
            <w:gridSpan w:val="5"/>
          </w:tcPr>
          <w:p w14:paraId="123FFF69" w14:textId="77777777" w:rsidR="000B2CF6" w:rsidRDefault="00FE4610">
            <w:pPr>
              <w:pStyle w:val="TableParagraph"/>
              <w:spacing w:before="5"/>
              <w:ind w:left="111"/>
            </w:pPr>
            <w:r>
              <w:rPr>
                <w:color w:val="365050"/>
              </w:rPr>
              <w:t>General</w:t>
            </w:r>
            <w:r>
              <w:rPr>
                <w:color w:val="365050"/>
                <w:spacing w:val="-10"/>
              </w:rPr>
              <w:t xml:space="preserve"> </w:t>
            </w:r>
            <w:r>
              <w:rPr>
                <w:color w:val="365050"/>
                <w:spacing w:val="-2"/>
              </w:rPr>
              <w:t>notes:</w:t>
            </w:r>
          </w:p>
        </w:tc>
      </w:tr>
    </w:tbl>
    <w:p w14:paraId="123FFF6B" w14:textId="77777777" w:rsidR="000B2CF6" w:rsidRDefault="00FE4610">
      <w:pPr>
        <w:spacing w:before="2"/>
        <w:ind w:left="3341" w:right="3417"/>
        <w:jc w:val="center"/>
        <w:rPr>
          <w:b/>
          <w:sz w:val="36"/>
        </w:rPr>
      </w:pPr>
      <w:r>
        <w:rPr>
          <w:b/>
          <w:color w:val="365050"/>
          <w:spacing w:val="-2"/>
          <w:sz w:val="36"/>
        </w:rPr>
        <w:t>CRAYFISH</w:t>
      </w:r>
    </w:p>
    <w:tbl>
      <w:tblPr>
        <w:tblW w:w="0" w:type="auto"/>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60"/>
        <w:gridCol w:w="1439"/>
        <w:gridCol w:w="1920"/>
        <w:gridCol w:w="1412"/>
        <w:gridCol w:w="988"/>
        <w:gridCol w:w="960"/>
        <w:gridCol w:w="1170"/>
        <w:gridCol w:w="2100"/>
      </w:tblGrid>
      <w:tr w:rsidR="000B2CF6" w14:paraId="123FFF7D" w14:textId="77777777">
        <w:trPr>
          <w:trHeight w:val="770"/>
        </w:trPr>
        <w:tc>
          <w:tcPr>
            <w:tcW w:w="1260" w:type="dxa"/>
          </w:tcPr>
          <w:p w14:paraId="123FFF6C" w14:textId="77777777" w:rsidR="000B2CF6" w:rsidRDefault="00FE4610">
            <w:pPr>
              <w:pStyle w:val="TableParagraph"/>
              <w:spacing w:before="20"/>
              <w:ind w:left="272" w:right="260" w:firstLine="26"/>
              <w:rPr>
                <w:b/>
                <w:sz w:val="20"/>
              </w:rPr>
            </w:pPr>
            <w:r>
              <w:rPr>
                <w:b/>
                <w:color w:val="365050"/>
                <w:spacing w:val="-2"/>
                <w:sz w:val="20"/>
              </w:rPr>
              <w:t xml:space="preserve">Crayfish </w:t>
            </w:r>
            <w:r>
              <w:rPr>
                <w:b/>
                <w:color w:val="365050"/>
                <w:sz w:val="20"/>
              </w:rPr>
              <w:t>Photo</w:t>
            </w:r>
            <w:r>
              <w:rPr>
                <w:b/>
                <w:color w:val="365050"/>
                <w:spacing w:val="-7"/>
                <w:sz w:val="20"/>
              </w:rPr>
              <w:t xml:space="preserve"> </w:t>
            </w:r>
            <w:r>
              <w:rPr>
                <w:b/>
                <w:color w:val="365050"/>
                <w:spacing w:val="-9"/>
                <w:sz w:val="20"/>
              </w:rPr>
              <w:t>#s</w:t>
            </w:r>
          </w:p>
          <w:p w14:paraId="123FFF6D" w14:textId="77777777" w:rsidR="000B2CF6" w:rsidRDefault="00FE4610">
            <w:pPr>
              <w:pStyle w:val="TableParagraph"/>
              <w:spacing w:before="4" w:line="237" w:lineRule="exact"/>
              <w:ind w:left="231"/>
              <w:rPr>
                <w:sz w:val="20"/>
              </w:rPr>
            </w:pPr>
            <w:r>
              <w:rPr>
                <w:color w:val="365050"/>
                <w:sz w:val="20"/>
              </w:rPr>
              <w:t>(or</w:t>
            </w:r>
            <w:r>
              <w:rPr>
                <w:color w:val="365050"/>
                <w:spacing w:val="-4"/>
                <w:sz w:val="20"/>
              </w:rPr>
              <w:t xml:space="preserve"> </w:t>
            </w:r>
            <w:r>
              <w:rPr>
                <w:color w:val="365050"/>
                <w:spacing w:val="-2"/>
                <w:sz w:val="20"/>
              </w:rPr>
              <w:t>name)</w:t>
            </w:r>
          </w:p>
        </w:tc>
        <w:tc>
          <w:tcPr>
            <w:tcW w:w="1439" w:type="dxa"/>
          </w:tcPr>
          <w:p w14:paraId="123FFF6E" w14:textId="77777777" w:rsidR="000B2CF6" w:rsidRDefault="00FE4610">
            <w:pPr>
              <w:pStyle w:val="TableParagraph"/>
              <w:ind w:left="25" w:right="6"/>
              <w:jc w:val="center"/>
              <w:rPr>
                <w:b/>
                <w:sz w:val="21"/>
              </w:rPr>
            </w:pPr>
            <w:r>
              <w:rPr>
                <w:b/>
                <w:color w:val="365050"/>
                <w:sz w:val="21"/>
              </w:rPr>
              <w:t>*</w:t>
            </w:r>
            <w:r>
              <w:rPr>
                <w:b/>
                <w:color w:val="365050"/>
                <w:spacing w:val="-1"/>
                <w:sz w:val="21"/>
              </w:rPr>
              <w:t xml:space="preserve"> </w:t>
            </w:r>
            <w:r>
              <w:rPr>
                <w:b/>
                <w:color w:val="365050"/>
                <w:spacing w:val="-2"/>
                <w:sz w:val="21"/>
              </w:rPr>
              <w:t>Photos</w:t>
            </w:r>
          </w:p>
          <w:p w14:paraId="123FFF6F" w14:textId="77777777" w:rsidR="000B2CF6" w:rsidRDefault="00FE4610">
            <w:pPr>
              <w:pStyle w:val="TableParagraph"/>
              <w:spacing w:line="256" w:lineRule="exact"/>
              <w:ind w:left="25"/>
              <w:jc w:val="center"/>
              <w:rPr>
                <w:sz w:val="21"/>
              </w:rPr>
            </w:pPr>
            <w:r>
              <w:rPr>
                <w:color w:val="365050"/>
                <w:sz w:val="21"/>
              </w:rPr>
              <w:t xml:space="preserve">(check </w:t>
            </w:r>
            <w:r>
              <w:rPr>
                <w:color w:val="365050"/>
                <w:spacing w:val="-2"/>
                <w:sz w:val="21"/>
              </w:rPr>
              <w:t>after</w:t>
            </w:r>
          </w:p>
          <w:p w14:paraId="123FFF70" w14:textId="77777777" w:rsidR="000B2CF6" w:rsidRDefault="00FE4610">
            <w:pPr>
              <w:pStyle w:val="TableParagraph"/>
              <w:spacing w:line="237" w:lineRule="exact"/>
              <w:ind w:left="25"/>
              <w:jc w:val="center"/>
              <w:rPr>
                <w:sz w:val="21"/>
              </w:rPr>
            </w:pPr>
            <w:r>
              <w:rPr>
                <w:color w:val="365050"/>
                <w:spacing w:val="-2"/>
                <w:sz w:val="21"/>
              </w:rPr>
              <w:t>photos</w:t>
            </w:r>
            <w:r>
              <w:rPr>
                <w:color w:val="365050"/>
                <w:spacing w:val="-5"/>
                <w:sz w:val="21"/>
              </w:rPr>
              <w:t xml:space="preserve"> </w:t>
            </w:r>
            <w:r>
              <w:rPr>
                <w:color w:val="365050"/>
                <w:spacing w:val="-2"/>
                <w:sz w:val="21"/>
              </w:rPr>
              <w:t>taken</w:t>
            </w:r>
          </w:p>
        </w:tc>
        <w:tc>
          <w:tcPr>
            <w:tcW w:w="1920" w:type="dxa"/>
          </w:tcPr>
          <w:p w14:paraId="123FFF71" w14:textId="77777777" w:rsidR="000B2CF6" w:rsidRDefault="000B2CF6">
            <w:pPr>
              <w:pStyle w:val="TableParagraph"/>
              <w:spacing w:before="18"/>
              <w:rPr>
                <w:b/>
                <w:sz w:val="20"/>
              </w:rPr>
            </w:pPr>
          </w:p>
          <w:p w14:paraId="123FFF72" w14:textId="77777777" w:rsidR="000B2CF6" w:rsidRDefault="00FE4610">
            <w:pPr>
              <w:pStyle w:val="TableParagraph"/>
              <w:spacing w:before="1"/>
              <w:ind w:left="20"/>
              <w:jc w:val="center"/>
              <w:rPr>
                <w:b/>
                <w:sz w:val="20"/>
              </w:rPr>
            </w:pPr>
            <w:r>
              <w:rPr>
                <w:b/>
                <w:color w:val="365050"/>
                <w:spacing w:val="-2"/>
                <w:sz w:val="20"/>
              </w:rPr>
              <w:t>Species</w:t>
            </w:r>
          </w:p>
        </w:tc>
        <w:tc>
          <w:tcPr>
            <w:tcW w:w="1412" w:type="dxa"/>
          </w:tcPr>
          <w:p w14:paraId="123FFF73" w14:textId="77777777" w:rsidR="000B2CF6" w:rsidRDefault="000B2CF6">
            <w:pPr>
              <w:pStyle w:val="TableParagraph"/>
              <w:spacing w:before="18"/>
              <w:rPr>
                <w:b/>
                <w:sz w:val="20"/>
              </w:rPr>
            </w:pPr>
          </w:p>
          <w:p w14:paraId="123FFF74" w14:textId="77777777" w:rsidR="000B2CF6" w:rsidRDefault="00FE4610">
            <w:pPr>
              <w:pStyle w:val="TableParagraph"/>
              <w:spacing w:before="1"/>
              <w:ind w:left="15"/>
              <w:jc w:val="center"/>
              <w:rPr>
                <w:b/>
                <w:sz w:val="20"/>
              </w:rPr>
            </w:pPr>
            <w:r>
              <w:rPr>
                <w:b/>
                <w:color w:val="365050"/>
                <w:spacing w:val="-5"/>
                <w:sz w:val="20"/>
              </w:rPr>
              <w:t>Sex</w:t>
            </w:r>
          </w:p>
        </w:tc>
        <w:tc>
          <w:tcPr>
            <w:tcW w:w="988" w:type="dxa"/>
          </w:tcPr>
          <w:p w14:paraId="123FFF75" w14:textId="77777777" w:rsidR="000B2CF6" w:rsidRDefault="00FE4610">
            <w:pPr>
              <w:pStyle w:val="TableParagraph"/>
              <w:spacing w:before="20"/>
              <w:ind w:left="207" w:right="129" w:hanging="60"/>
              <w:rPr>
                <w:b/>
                <w:sz w:val="20"/>
              </w:rPr>
            </w:pPr>
            <w:r>
              <w:rPr>
                <w:b/>
                <w:color w:val="365050"/>
                <w:spacing w:val="-2"/>
                <w:sz w:val="20"/>
              </w:rPr>
              <w:t>#</w:t>
            </w:r>
            <w:r>
              <w:rPr>
                <w:b/>
                <w:color w:val="365050"/>
                <w:spacing w:val="-12"/>
                <w:sz w:val="20"/>
              </w:rPr>
              <w:t xml:space="preserve"> </w:t>
            </w:r>
            <w:r>
              <w:rPr>
                <w:b/>
                <w:color w:val="365050"/>
                <w:spacing w:val="-2"/>
                <w:sz w:val="20"/>
              </w:rPr>
              <w:t>Chelae (claws)</w:t>
            </w:r>
          </w:p>
          <w:p w14:paraId="123FFF76" w14:textId="77777777" w:rsidR="000B2CF6" w:rsidRDefault="00FE4610">
            <w:pPr>
              <w:pStyle w:val="TableParagraph"/>
              <w:spacing w:before="4" w:line="237" w:lineRule="exact"/>
              <w:ind w:left="182"/>
              <w:rPr>
                <w:b/>
                <w:sz w:val="20"/>
              </w:rPr>
            </w:pPr>
            <w:r>
              <w:rPr>
                <w:b/>
                <w:color w:val="365050"/>
                <w:spacing w:val="-2"/>
                <w:sz w:val="20"/>
              </w:rPr>
              <w:t>Missing</w:t>
            </w:r>
          </w:p>
        </w:tc>
        <w:tc>
          <w:tcPr>
            <w:tcW w:w="960" w:type="dxa"/>
          </w:tcPr>
          <w:p w14:paraId="123FFF77" w14:textId="77777777" w:rsidR="000B2CF6" w:rsidRDefault="00FE4610">
            <w:pPr>
              <w:pStyle w:val="TableParagraph"/>
              <w:spacing w:before="20"/>
              <w:ind w:left="307" w:right="153" w:hanging="135"/>
              <w:rPr>
                <w:b/>
                <w:sz w:val="20"/>
              </w:rPr>
            </w:pPr>
            <w:r>
              <w:rPr>
                <w:b/>
                <w:color w:val="365050"/>
                <w:spacing w:val="-2"/>
                <w:sz w:val="20"/>
              </w:rPr>
              <w:t>#</w:t>
            </w:r>
            <w:r>
              <w:rPr>
                <w:b/>
                <w:color w:val="365050"/>
                <w:spacing w:val="-12"/>
                <w:sz w:val="20"/>
              </w:rPr>
              <w:t xml:space="preserve"> </w:t>
            </w:r>
            <w:r>
              <w:rPr>
                <w:b/>
                <w:color w:val="365050"/>
                <w:spacing w:val="-2"/>
                <w:sz w:val="20"/>
              </w:rPr>
              <w:t xml:space="preserve">Other </w:t>
            </w:r>
            <w:r>
              <w:rPr>
                <w:b/>
                <w:color w:val="365050"/>
                <w:spacing w:val="-4"/>
                <w:sz w:val="20"/>
              </w:rPr>
              <w:t>Legs</w:t>
            </w:r>
          </w:p>
          <w:p w14:paraId="123FFF78" w14:textId="77777777" w:rsidR="000B2CF6" w:rsidRDefault="00FE4610">
            <w:pPr>
              <w:pStyle w:val="TableParagraph"/>
              <w:spacing w:before="4" w:line="237" w:lineRule="exact"/>
              <w:ind w:left="168"/>
              <w:rPr>
                <w:b/>
                <w:sz w:val="20"/>
              </w:rPr>
            </w:pPr>
            <w:r>
              <w:rPr>
                <w:b/>
                <w:color w:val="365050"/>
                <w:spacing w:val="-2"/>
                <w:sz w:val="20"/>
              </w:rPr>
              <w:t>Missing</w:t>
            </w:r>
          </w:p>
        </w:tc>
        <w:tc>
          <w:tcPr>
            <w:tcW w:w="1170" w:type="dxa"/>
          </w:tcPr>
          <w:p w14:paraId="123FFF79" w14:textId="77777777" w:rsidR="000B2CF6" w:rsidRDefault="00FE4610">
            <w:pPr>
              <w:pStyle w:val="TableParagraph"/>
              <w:spacing w:before="20"/>
              <w:ind w:left="317" w:hanging="99"/>
              <w:rPr>
                <w:b/>
                <w:sz w:val="20"/>
              </w:rPr>
            </w:pPr>
            <w:r>
              <w:rPr>
                <w:b/>
                <w:color w:val="365050"/>
                <w:spacing w:val="-4"/>
                <w:sz w:val="20"/>
              </w:rPr>
              <w:t xml:space="preserve">Carapace </w:t>
            </w:r>
            <w:r>
              <w:rPr>
                <w:b/>
                <w:color w:val="365050"/>
                <w:spacing w:val="-2"/>
                <w:sz w:val="20"/>
              </w:rPr>
              <w:t>Length</w:t>
            </w:r>
          </w:p>
          <w:p w14:paraId="123FFF7A" w14:textId="77777777" w:rsidR="000B2CF6" w:rsidRDefault="00FE4610">
            <w:pPr>
              <w:pStyle w:val="TableParagraph"/>
              <w:spacing w:before="4" w:line="237" w:lineRule="exact"/>
              <w:ind w:left="414"/>
              <w:rPr>
                <w:b/>
                <w:sz w:val="20"/>
              </w:rPr>
            </w:pPr>
            <w:r>
              <w:rPr>
                <w:b/>
                <w:color w:val="365050"/>
                <w:spacing w:val="-4"/>
                <w:sz w:val="20"/>
              </w:rPr>
              <w:t>(cm)</w:t>
            </w:r>
          </w:p>
        </w:tc>
        <w:tc>
          <w:tcPr>
            <w:tcW w:w="2100" w:type="dxa"/>
          </w:tcPr>
          <w:p w14:paraId="123FFF7B" w14:textId="77777777" w:rsidR="000B2CF6" w:rsidRDefault="000B2CF6">
            <w:pPr>
              <w:pStyle w:val="TableParagraph"/>
              <w:spacing w:before="18"/>
              <w:rPr>
                <w:b/>
                <w:sz w:val="20"/>
              </w:rPr>
            </w:pPr>
          </w:p>
          <w:p w14:paraId="123FFF7C" w14:textId="77777777" w:rsidR="000B2CF6" w:rsidRDefault="00FE4610">
            <w:pPr>
              <w:pStyle w:val="TableParagraph"/>
              <w:spacing w:before="1"/>
              <w:ind w:left="190"/>
              <w:rPr>
                <w:b/>
                <w:sz w:val="20"/>
              </w:rPr>
            </w:pPr>
            <w:r>
              <w:rPr>
                <w:b/>
                <w:color w:val="365050"/>
                <w:sz w:val="20"/>
              </w:rPr>
              <w:t>Notes</w:t>
            </w:r>
            <w:r>
              <w:rPr>
                <w:b/>
                <w:color w:val="365050"/>
                <w:spacing w:val="-8"/>
                <w:sz w:val="20"/>
              </w:rPr>
              <w:t xml:space="preserve"> </w:t>
            </w:r>
            <w:r>
              <w:rPr>
                <w:b/>
                <w:color w:val="365050"/>
                <w:sz w:val="20"/>
              </w:rPr>
              <w:t>about</w:t>
            </w:r>
            <w:r>
              <w:rPr>
                <w:b/>
                <w:color w:val="365050"/>
                <w:spacing w:val="-6"/>
                <w:sz w:val="20"/>
              </w:rPr>
              <w:t xml:space="preserve"> </w:t>
            </w:r>
            <w:r>
              <w:rPr>
                <w:b/>
                <w:color w:val="365050"/>
                <w:spacing w:val="-2"/>
                <w:sz w:val="20"/>
              </w:rPr>
              <w:t>Crayfish</w:t>
            </w:r>
          </w:p>
        </w:tc>
      </w:tr>
      <w:tr w:rsidR="000B2CF6" w14:paraId="123FFF89" w14:textId="77777777">
        <w:trPr>
          <w:trHeight w:val="844"/>
        </w:trPr>
        <w:tc>
          <w:tcPr>
            <w:tcW w:w="1260" w:type="dxa"/>
          </w:tcPr>
          <w:p w14:paraId="123FFF7E" w14:textId="77777777" w:rsidR="000B2CF6" w:rsidRDefault="000B2CF6">
            <w:pPr>
              <w:pStyle w:val="TableParagraph"/>
              <w:rPr>
                <w:rFonts w:ascii="Times New Roman"/>
                <w:sz w:val="20"/>
              </w:rPr>
            </w:pPr>
          </w:p>
        </w:tc>
        <w:tc>
          <w:tcPr>
            <w:tcW w:w="1439" w:type="dxa"/>
          </w:tcPr>
          <w:p w14:paraId="123FFF7F" w14:textId="77777777" w:rsidR="000B2CF6" w:rsidRDefault="00FE4610">
            <w:pPr>
              <w:pStyle w:val="TableParagraph"/>
              <w:spacing w:before="179" w:line="244" w:lineRule="exact"/>
              <w:ind w:left="112"/>
              <w:rPr>
                <w:sz w:val="20"/>
              </w:rPr>
            </w:pPr>
            <w:r>
              <w:rPr>
                <w:color w:val="365050"/>
                <w:sz w:val="20"/>
              </w:rPr>
              <w:t>□</w:t>
            </w:r>
            <w:r>
              <w:rPr>
                <w:color w:val="365050"/>
                <w:spacing w:val="-4"/>
                <w:sz w:val="20"/>
              </w:rPr>
              <w:t xml:space="preserve"> </w:t>
            </w:r>
            <w:r>
              <w:rPr>
                <w:color w:val="365050"/>
                <w:sz w:val="20"/>
              </w:rPr>
              <w:t>top</w:t>
            </w:r>
            <w:r>
              <w:rPr>
                <w:color w:val="365050"/>
                <w:spacing w:val="63"/>
                <w:w w:val="150"/>
                <w:sz w:val="20"/>
              </w:rPr>
              <w:t xml:space="preserve"> </w:t>
            </w:r>
            <w:r>
              <w:rPr>
                <w:color w:val="365050"/>
                <w:sz w:val="20"/>
              </w:rPr>
              <w:t>□</w:t>
            </w:r>
            <w:r>
              <w:rPr>
                <w:color w:val="365050"/>
                <w:spacing w:val="-1"/>
                <w:sz w:val="20"/>
              </w:rPr>
              <w:t xml:space="preserve"> </w:t>
            </w:r>
            <w:r>
              <w:rPr>
                <w:color w:val="365050"/>
                <w:spacing w:val="-4"/>
                <w:sz w:val="20"/>
              </w:rPr>
              <w:t>side</w:t>
            </w:r>
          </w:p>
          <w:p w14:paraId="123FFF80" w14:textId="77777777" w:rsidR="000B2CF6" w:rsidRDefault="00FE4610">
            <w:pPr>
              <w:pStyle w:val="TableParagraph"/>
              <w:spacing w:line="244" w:lineRule="exact"/>
              <w:ind w:left="112"/>
              <w:rPr>
                <w:sz w:val="20"/>
              </w:rPr>
            </w:pPr>
            <w:r>
              <w:rPr>
                <w:color w:val="365050"/>
                <w:sz w:val="20"/>
              </w:rPr>
              <w:t>□</w:t>
            </w:r>
            <w:r>
              <w:rPr>
                <w:color w:val="365050"/>
                <w:spacing w:val="-6"/>
                <w:sz w:val="20"/>
              </w:rPr>
              <w:t xml:space="preserve"> </w:t>
            </w:r>
            <w:r>
              <w:rPr>
                <w:color w:val="365050"/>
                <w:sz w:val="20"/>
              </w:rPr>
              <w:t>under</w:t>
            </w:r>
            <w:r>
              <w:rPr>
                <w:color w:val="365050"/>
                <w:spacing w:val="-5"/>
                <w:sz w:val="20"/>
              </w:rPr>
              <w:t xml:space="preserve"> </w:t>
            </w:r>
            <w:r>
              <w:rPr>
                <w:color w:val="365050"/>
                <w:sz w:val="20"/>
              </w:rPr>
              <w:t>□</w:t>
            </w:r>
            <w:r>
              <w:rPr>
                <w:color w:val="365050"/>
                <w:spacing w:val="-4"/>
                <w:sz w:val="20"/>
              </w:rPr>
              <w:t xml:space="preserve"> claw</w:t>
            </w:r>
          </w:p>
        </w:tc>
        <w:tc>
          <w:tcPr>
            <w:tcW w:w="1920" w:type="dxa"/>
          </w:tcPr>
          <w:p w14:paraId="123FFF81" w14:textId="77777777" w:rsidR="000B2CF6" w:rsidRDefault="000B2CF6">
            <w:pPr>
              <w:pStyle w:val="TableParagraph"/>
              <w:rPr>
                <w:rFonts w:ascii="Times New Roman"/>
                <w:sz w:val="20"/>
              </w:rPr>
            </w:pPr>
          </w:p>
        </w:tc>
        <w:tc>
          <w:tcPr>
            <w:tcW w:w="1412" w:type="dxa"/>
          </w:tcPr>
          <w:p w14:paraId="123FFF82" w14:textId="77777777" w:rsidR="000B2CF6" w:rsidRDefault="00FE4610" w:rsidP="00271538">
            <w:pPr>
              <w:pStyle w:val="TableParagraph"/>
              <w:numPr>
                <w:ilvl w:val="0"/>
                <w:numId w:val="53"/>
              </w:numPr>
              <w:tabs>
                <w:tab w:val="left" w:pos="277"/>
              </w:tabs>
              <w:spacing w:before="55"/>
              <w:ind w:left="277" w:hanging="163"/>
              <w:rPr>
                <w:sz w:val="20"/>
              </w:rPr>
            </w:pPr>
            <w:r>
              <w:rPr>
                <w:color w:val="365050"/>
                <w:spacing w:val="-4"/>
                <w:sz w:val="20"/>
              </w:rPr>
              <w:t>male</w:t>
            </w:r>
          </w:p>
          <w:p w14:paraId="123FFF83" w14:textId="77777777" w:rsidR="000B2CF6" w:rsidRDefault="00FE4610" w:rsidP="00271538">
            <w:pPr>
              <w:pStyle w:val="TableParagraph"/>
              <w:numPr>
                <w:ilvl w:val="0"/>
                <w:numId w:val="53"/>
              </w:numPr>
              <w:tabs>
                <w:tab w:val="left" w:pos="277"/>
              </w:tabs>
              <w:spacing w:before="7" w:line="243" w:lineRule="exact"/>
              <w:ind w:left="277" w:hanging="163"/>
              <w:rPr>
                <w:sz w:val="20"/>
              </w:rPr>
            </w:pPr>
            <w:r>
              <w:rPr>
                <w:color w:val="365050"/>
                <w:spacing w:val="-2"/>
                <w:sz w:val="20"/>
              </w:rPr>
              <w:t>female</w:t>
            </w:r>
          </w:p>
          <w:p w14:paraId="123FFF84" w14:textId="77777777" w:rsidR="000B2CF6" w:rsidRDefault="00FE4610" w:rsidP="00271538">
            <w:pPr>
              <w:pStyle w:val="TableParagraph"/>
              <w:numPr>
                <w:ilvl w:val="0"/>
                <w:numId w:val="53"/>
              </w:numPr>
              <w:tabs>
                <w:tab w:val="left" w:pos="277"/>
              </w:tabs>
              <w:spacing w:line="243" w:lineRule="exact"/>
              <w:ind w:left="277" w:hanging="163"/>
              <w:rPr>
                <w:sz w:val="20"/>
              </w:rPr>
            </w:pPr>
            <w:r>
              <w:rPr>
                <w:color w:val="365050"/>
                <w:spacing w:val="-2"/>
                <w:sz w:val="20"/>
              </w:rPr>
              <w:t>unknown</w:t>
            </w:r>
          </w:p>
        </w:tc>
        <w:tc>
          <w:tcPr>
            <w:tcW w:w="988" w:type="dxa"/>
          </w:tcPr>
          <w:p w14:paraId="123FFF85" w14:textId="77777777" w:rsidR="000B2CF6" w:rsidRDefault="000B2CF6">
            <w:pPr>
              <w:pStyle w:val="TableParagraph"/>
              <w:rPr>
                <w:rFonts w:ascii="Times New Roman"/>
                <w:sz w:val="20"/>
              </w:rPr>
            </w:pPr>
          </w:p>
        </w:tc>
        <w:tc>
          <w:tcPr>
            <w:tcW w:w="960" w:type="dxa"/>
          </w:tcPr>
          <w:p w14:paraId="123FFF86" w14:textId="77777777" w:rsidR="000B2CF6" w:rsidRDefault="000B2CF6">
            <w:pPr>
              <w:pStyle w:val="TableParagraph"/>
              <w:rPr>
                <w:rFonts w:ascii="Times New Roman"/>
                <w:sz w:val="20"/>
              </w:rPr>
            </w:pPr>
          </w:p>
        </w:tc>
        <w:tc>
          <w:tcPr>
            <w:tcW w:w="1170" w:type="dxa"/>
          </w:tcPr>
          <w:p w14:paraId="123FFF87" w14:textId="77777777" w:rsidR="000B2CF6" w:rsidRDefault="000B2CF6">
            <w:pPr>
              <w:pStyle w:val="TableParagraph"/>
              <w:rPr>
                <w:rFonts w:ascii="Times New Roman"/>
                <w:sz w:val="20"/>
              </w:rPr>
            </w:pPr>
          </w:p>
        </w:tc>
        <w:tc>
          <w:tcPr>
            <w:tcW w:w="2100" w:type="dxa"/>
          </w:tcPr>
          <w:p w14:paraId="123FFF88" w14:textId="77777777" w:rsidR="000B2CF6" w:rsidRDefault="000B2CF6">
            <w:pPr>
              <w:pStyle w:val="TableParagraph"/>
              <w:rPr>
                <w:rFonts w:ascii="Times New Roman"/>
                <w:sz w:val="20"/>
              </w:rPr>
            </w:pPr>
          </w:p>
        </w:tc>
      </w:tr>
      <w:tr w:rsidR="000B2CF6" w14:paraId="123FFF95" w14:textId="77777777">
        <w:trPr>
          <w:trHeight w:val="797"/>
        </w:trPr>
        <w:tc>
          <w:tcPr>
            <w:tcW w:w="1260" w:type="dxa"/>
          </w:tcPr>
          <w:p w14:paraId="123FFF8A" w14:textId="77777777" w:rsidR="000B2CF6" w:rsidRDefault="000B2CF6">
            <w:pPr>
              <w:pStyle w:val="TableParagraph"/>
              <w:rPr>
                <w:rFonts w:ascii="Times New Roman"/>
                <w:sz w:val="20"/>
              </w:rPr>
            </w:pPr>
          </w:p>
        </w:tc>
        <w:tc>
          <w:tcPr>
            <w:tcW w:w="1439" w:type="dxa"/>
          </w:tcPr>
          <w:p w14:paraId="123FFF8B" w14:textId="77777777" w:rsidR="000B2CF6" w:rsidRDefault="00FE4610" w:rsidP="00271538">
            <w:pPr>
              <w:pStyle w:val="TableParagraph"/>
              <w:numPr>
                <w:ilvl w:val="0"/>
                <w:numId w:val="52"/>
              </w:numPr>
              <w:tabs>
                <w:tab w:val="left" w:pos="275"/>
              </w:tabs>
              <w:spacing w:before="161" w:line="243" w:lineRule="exact"/>
              <w:ind w:left="275" w:hanging="163"/>
              <w:rPr>
                <w:sz w:val="20"/>
              </w:rPr>
            </w:pPr>
            <w:r>
              <w:rPr>
                <w:color w:val="365050"/>
                <w:sz w:val="20"/>
              </w:rPr>
              <w:t>top</w:t>
            </w:r>
            <w:r>
              <w:rPr>
                <w:color w:val="365050"/>
                <w:spacing w:val="62"/>
                <w:w w:val="150"/>
                <w:sz w:val="20"/>
              </w:rPr>
              <w:t xml:space="preserve"> </w:t>
            </w:r>
            <w:r>
              <w:rPr>
                <w:color w:val="365050"/>
                <w:sz w:val="20"/>
              </w:rPr>
              <w:t>□</w:t>
            </w:r>
            <w:r>
              <w:rPr>
                <w:color w:val="365050"/>
                <w:spacing w:val="-1"/>
                <w:sz w:val="20"/>
              </w:rPr>
              <w:t xml:space="preserve"> </w:t>
            </w:r>
            <w:r>
              <w:rPr>
                <w:color w:val="365050"/>
                <w:spacing w:val="-4"/>
                <w:sz w:val="20"/>
              </w:rPr>
              <w:t>side</w:t>
            </w:r>
          </w:p>
          <w:p w14:paraId="123FFF8C" w14:textId="77777777" w:rsidR="000B2CF6" w:rsidRDefault="00FE4610" w:rsidP="00271538">
            <w:pPr>
              <w:pStyle w:val="TableParagraph"/>
              <w:numPr>
                <w:ilvl w:val="0"/>
                <w:numId w:val="52"/>
              </w:numPr>
              <w:tabs>
                <w:tab w:val="left" w:pos="275"/>
              </w:tabs>
              <w:spacing w:line="243" w:lineRule="exact"/>
              <w:ind w:left="275" w:hanging="163"/>
              <w:rPr>
                <w:sz w:val="20"/>
              </w:rPr>
            </w:pPr>
            <w:r>
              <w:rPr>
                <w:color w:val="365050"/>
                <w:sz w:val="20"/>
              </w:rPr>
              <w:t>under</w:t>
            </w:r>
            <w:r>
              <w:rPr>
                <w:color w:val="365050"/>
                <w:spacing w:val="38"/>
                <w:sz w:val="20"/>
              </w:rPr>
              <w:t xml:space="preserve"> </w:t>
            </w:r>
            <w:r>
              <w:rPr>
                <w:color w:val="365050"/>
                <w:sz w:val="20"/>
              </w:rPr>
              <w:t>□</w:t>
            </w:r>
            <w:r>
              <w:rPr>
                <w:color w:val="365050"/>
                <w:spacing w:val="-4"/>
                <w:sz w:val="20"/>
              </w:rPr>
              <w:t xml:space="preserve"> claw</w:t>
            </w:r>
          </w:p>
        </w:tc>
        <w:tc>
          <w:tcPr>
            <w:tcW w:w="1920" w:type="dxa"/>
          </w:tcPr>
          <w:p w14:paraId="123FFF8D" w14:textId="77777777" w:rsidR="000B2CF6" w:rsidRDefault="000B2CF6">
            <w:pPr>
              <w:pStyle w:val="TableParagraph"/>
              <w:rPr>
                <w:rFonts w:ascii="Times New Roman"/>
                <w:sz w:val="20"/>
              </w:rPr>
            </w:pPr>
          </w:p>
        </w:tc>
        <w:tc>
          <w:tcPr>
            <w:tcW w:w="1412" w:type="dxa"/>
          </w:tcPr>
          <w:p w14:paraId="123FFF8E" w14:textId="77777777" w:rsidR="000B2CF6" w:rsidRDefault="00FE4610" w:rsidP="00271538">
            <w:pPr>
              <w:pStyle w:val="TableParagraph"/>
              <w:numPr>
                <w:ilvl w:val="0"/>
                <w:numId w:val="51"/>
              </w:numPr>
              <w:tabs>
                <w:tab w:val="left" w:pos="276"/>
              </w:tabs>
              <w:spacing w:before="35"/>
              <w:ind w:left="276" w:hanging="162"/>
              <w:rPr>
                <w:sz w:val="20"/>
              </w:rPr>
            </w:pPr>
            <w:r>
              <w:rPr>
                <w:color w:val="365050"/>
                <w:spacing w:val="-4"/>
                <w:sz w:val="20"/>
              </w:rPr>
              <w:t>male</w:t>
            </w:r>
          </w:p>
          <w:p w14:paraId="123FFF8F" w14:textId="77777777" w:rsidR="000B2CF6" w:rsidRDefault="00FE4610" w:rsidP="00271538">
            <w:pPr>
              <w:pStyle w:val="TableParagraph"/>
              <w:numPr>
                <w:ilvl w:val="0"/>
                <w:numId w:val="51"/>
              </w:numPr>
              <w:tabs>
                <w:tab w:val="left" w:pos="276"/>
              </w:tabs>
              <w:spacing w:before="4" w:line="243" w:lineRule="exact"/>
              <w:ind w:left="276" w:hanging="162"/>
              <w:rPr>
                <w:sz w:val="20"/>
              </w:rPr>
            </w:pPr>
            <w:r>
              <w:rPr>
                <w:color w:val="365050"/>
                <w:spacing w:val="-2"/>
                <w:sz w:val="20"/>
              </w:rPr>
              <w:t>female</w:t>
            </w:r>
          </w:p>
          <w:p w14:paraId="123FFF90" w14:textId="77777777" w:rsidR="000B2CF6" w:rsidRDefault="00FE4610" w:rsidP="00271538">
            <w:pPr>
              <w:pStyle w:val="TableParagraph"/>
              <w:numPr>
                <w:ilvl w:val="0"/>
                <w:numId w:val="51"/>
              </w:numPr>
              <w:tabs>
                <w:tab w:val="left" w:pos="276"/>
              </w:tabs>
              <w:spacing w:line="243" w:lineRule="exact"/>
              <w:ind w:left="276" w:hanging="162"/>
              <w:rPr>
                <w:sz w:val="20"/>
              </w:rPr>
            </w:pPr>
            <w:r>
              <w:rPr>
                <w:color w:val="365050"/>
                <w:spacing w:val="-2"/>
                <w:sz w:val="20"/>
              </w:rPr>
              <w:t>unknown</w:t>
            </w:r>
          </w:p>
        </w:tc>
        <w:tc>
          <w:tcPr>
            <w:tcW w:w="988" w:type="dxa"/>
          </w:tcPr>
          <w:p w14:paraId="123FFF91" w14:textId="77777777" w:rsidR="000B2CF6" w:rsidRDefault="000B2CF6">
            <w:pPr>
              <w:pStyle w:val="TableParagraph"/>
              <w:rPr>
                <w:rFonts w:ascii="Times New Roman"/>
                <w:sz w:val="20"/>
              </w:rPr>
            </w:pPr>
          </w:p>
        </w:tc>
        <w:tc>
          <w:tcPr>
            <w:tcW w:w="960" w:type="dxa"/>
          </w:tcPr>
          <w:p w14:paraId="123FFF92" w14:textId="77777777" w:rsidR="000B2CF6" w:rsidRDefault="000B2CF6">
            <w:pPr>
              <w:pStyle w:val="TableParagraph"/>
              <w:rPr>
                <w:rFonts w:ascii="Times New Roman"/>
                <w:sz w:val="20"/>
              </w:rPr>
            </w:pPr>
          </w:p>
        </w:tc>
        <w:tc>
          <w:tcPr>
            <w:tcW w:w="1170" w:type="dxa"/>
          </w:tcPr>
          <w:p w14:paraId="123FFF93" w14:textId="77777777" w:rsidR="000B2CF6" w:rsidRDefault="000B2CF6">
            <w:pPr>
              <w:pStyle w:val="TableParagraph"/>
              <w:rPr>
                <w:rFonts w:ascii="Times New Roman"/>
                <w:sz w:val="20"/>
              </w:rPr>
            </w:pPr>
          </w:p>
        </w:tc>
        <w:tc>
          <w:tcPr>
            <w:tcW w:w="2100" w:type="dxa"/>
          </w:tcPr>
          <w:p w14:paraId="123FFF94" w14:textId="77777777" w:rsidR="000B2CF6" w:rsidRDefault="000B2CF6">
            <w:pPr>
              <w:pStyle w:val="TableParagraph"/>
              <w:rPr>
                <w:rFonts w:ascii="Times New Roman"/>
                <w:sz w:val="20"/>
              </w:rPr>
            </w:pPr>
          </w:p>
        </w:tc>
      </w:tr>
      <w:tr w:rsidR="000B2CF6" w14:paraId="123FFFA1" w14:textId="77777777">
        <w:trPr>
          <w:trHeight w:val="801"/>
        </w:trPr>
        <w:tc>
          <w:tcPr>
            <w:tcW w:w="1260" w:type="dxa"/>
          </w:tcPr>
          <w:p w14:paraId="123FFF96" w14:textId="77777777" w:rsidR="000B2CF6" w:rsidRDefault="000B2CF6">
            <w:pPr>
              <w:pStyle w:val="TableParagraph"/>
              <w:rPr>
                <w:rFonts w:ascii="Times New Roman"/>
                <w:sz w:val="20"/>
              </w:rPr>
            </w:pPr>
          </w:p>
        </w:tc>
        <w:tc>
          <w:tcPr>
            <w:tcW w:w="1439" w:type="dxa"/>
          </w:tcPr>
          <w:p w14:paraId="123FFF97" w14:textId="77777777" w:rsidR="000B2CF6" w:rsidRDefault="00FE4610" w:rsidP="00271538">
            <w:pPr>
              <w:pStyle w:val="TableParagraph"/>
              <w:numPr>
                <w:ilvl w:val="0"/>
                <w:numId w:val="50"/>
              </w:numPr>
              <w:tabs>
                <w:tab w:val="left" w:pos="275"/>
              </w:tabs>
              <w:spacing w:before="156"/>
              <w:ind w:left="275"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98" w14:textId="77777777" w:rsidR="000B2CF6" w:rsidRDefault="00FE4610" w:rsidP="00271538">
            <w:pPr>
              <w:pStyle w:val="TableParagraph"/>
              <w:numPr>
                <w:ilvl w:val="0"/>
                <w:numId w:val="50"/>
              </w:numPr>
              <w:tabs>
                <w:tab w:val="left" w:pos="275"/>
              </w:tabs>
              <w:spacing w:before="2"/>
              <w:ind w:left="275" w:hanging="163"/>
              <w:rPr>
                <w:sz w:val="20"/>
              </w:rPr>
            </w:pPr>
            <w:r>
              <w:rPr>
                <w:color w:val="365050"/>
                <w:sz w:val="20"/>
              </w:rPr>
              <w:t>under</w:t>
            </w:r>
            <w:r>
              <w:rPr>
                <w:color w:val="365050"/>
                <w:spacing w:val="38"/>
                <w:sz w:val="20"/>
              </w:rPr>
              <w:t xml:space="preserve"> </w:t>
            </w:r>
            <w:r>
              <w:rPr>
                <w:color w:val="365050"/>
                <w:sz w:val="20"/>
              </w:rPr>
              <w:t>□</w:t>
            </w:r>
            <w:r>
              <w:rPr>
                <w:color w:val="365050"/>
                <w:spacing w:val="-4"/>
                <w:sz w:val="20"/>
              </w:rPr>
              <w:t xml:space="preserve"> claw</w:t>
            </w:r>
          </w:p>
        </w:tc>
        <w:tc>
          <w:tcPr>
            <w:tcW w:w="1920" w:type="dxa"/>
          </w:tcPr>
          <w:p w14:paraId="123FFF99" w14:textId="77777777" w:rsidR="000B2CF6" w:rsidRDefault="000B2CF6">
            <w:pPr>
              <w:pStyle w:val="TableParagraph"/>
              <w:rPr>
                <w:rFonts w:ascii="Times New Roman"/>
                <w:sz w:val="20"/>
              </w:rPr>
            </w:pPr>
          </w:p>
        </w:tc>
        <w:tc>
          <w:tcPr>
            <w:tcW w:w="1412" w:type="dxa"/>
          </w:tcPr>
          <w:p w14:paraId="123FFF9A" w14:textId="77777777" w:rsidR="000B2CF6" w:rsidRDefault="00FE4610" w:rsidP="00271538">
            <w:pPr>
              <w:pStyle w:val="TableParagraph"/>
              <w:numPr>
                <w:ilvl w:val="0"/>
                <w:numId w:val="49"/>
              </w:numPr>
              <w:tabs>
                <w:tab w:val="left" w:pos="276"/>
              </w:tabs>
              <w:spacing w:before="35" w:line="244" w:lineRule="exact"/>
              <w:ind w:left="276" w:hanging="162"/>
              <w:rPr>
                <w:sz w:val="20"/>
              </w:rPr>
            </w:pPr>
            <w:r>
              <w:rPr>
                <w:color w:val="365050"/>
                <w:spacing w:val="-4"/>
                <w:sz w:val="20"/>
              </w:rPr>
              <w:t>male</w:t>
            </w:r>
          </w:p>
          <w:p w14:paraId="123FFF9B" w14:textId="77777777" w:rsidR="000B2CF6" w:rsidRDefault="00FE4610" w:rsidP="00271538">
            <w:pPr>
              <w:pStyle w:val="TableParagraph"/>
              <w:numPr>
                <w:ilvl w:val="0"/>
                <w:numId w:val="49"/>
              </w:numPr>
              <w:tabs>
                <w:tab w:val="left" w:pos="276"/>
              </w:tabs>
              <w:spacing w:line="244" w:lineRule="exact"/>
              <w:ind w:left="276" w:hanging="162"/>
              <w:rPr>
                <w:sz w:val="20"/>
              </w:rPr>
            </w:pPr>
            <w:r>
              <w:rPr>
                <w:color w:val="365050"/>
                <w:spacing w:val="-2"/>
                <w:sz w:val="20"/>
              </w:rPr>
              <w:t>female</w:t>
            </w:r>
          </w:p>
          <w:p w14:paraId="123FFF9C" w14:textId="77777777" w:rsidR="000B2CF6" w:rsidRDefault="00FE4610" w:rsidP="00271538">
            <w:pPr>
              <w:pStyle w:val="TableParagraph"/>
              <w:numPr>
                <w:ilvl w:val="0"/>
                <w:numId w:val="49"/>
              </w:numPr>
              <w:tabs>
                <w:tab w:val="left" w:pos="276"/>
              </w:tabs>
              <w:ind w:left="276" w:hanging="162"/>
              <w:rPr>
                <w:sz w:val="20"/>
              </w:rPr>
            </w:pPr>
            <w:r>
              <w:rPr>
                <w:color w:val="365050"/>
                <w:spacing w:val="-2"/>
                <w:sz w:val="20"/>
              </w:rPr>
              <w:t>unknown</w:t>
            </w:r>
          </w:p>
        </w:tc>
        <w:tc>
          <w:tcPr>
            <w:tcW w:w="988" w:type="dxa"/>
          </w:tcPr>
          <w:p w14:paraId="123FFF9D" w14:textId="77777777" w:rsidR="000B2CF6" w:rsidRDefault="000B2CF6">
            <w:pPr>
              <w:pStyle w:val="TableParagraph"/>
              <w:rPr>
                <w:rFonts w:ascii="Times New Roman"/>
                <w:sz w:val="20"/>
              </w:rPr>
            </w:pPr>
          </w:p>
        </w:tc>
        <w:tc>
          <w:tcPr>
            <w:tcW w:w="960" w:type="dxa"/>
          </w:tcPr>
          <w:p w14:paraId="123FFF9E" w14:textId="77777777" w:rsidR="000B2CF6" w:rsidRDefault="000B2CF6">
            <w:pPr>
              <w:pStyle w:val="TableParagraph"/>
              <w:rPr>
                <w:rFonts w:ascii="Times New Roman"/>
                <w:sz w:val="20"/>
              </w:rPr>
            </w:pPr>
          </w:p>
        </w:tc>
        <w:tc>
          <w:tcPr>
            <w:tcW w:w="1170" w:type="dxa"/>
          </w:tcPr>
          <w:p w14:paraId="123FFF9F" w14:textId="77777777" w:rsidR="000B2CF6" w:rsidRDefault="000B2CF6">
            <w:pPr>
              <w:pStyle w:val="TableParagraph"/>
              <w:rPr>
                <w:rFonts w:ascii="Times New Roman"/>
                <w:sz w:val="20"/>
              </w:rPr>
            </w:pPr>
          </w:p>
        </w:tc>
        <w:tc>
          <w:tcPr>
            <w:tcW w:w="2100" w:type="dxa"/>
          </w:tcPr>
          <w:p w14:paraId="123FFFA0" w14:textId="77777777" w:rsidR="000B2CF6" w:rsidRDefault="000B2CF6">
            <w:pPr>
              <w:pStyle w:val="TableParagraph"/>
              <w:rPr>
                <w:rFonts w:ascii="Times New Roman"/>
                <w:sz w:val="20"/>
              </w:rPr>
            </w:pPr>
          </w:p>
        </w:tc>
      </w:tr>
      <w:tr w:rsidR="000B2CF6" w14:paraId="123FFFAD" w14:textId="77777777">
        <w:trPr>
          <w:trHeight w:val="799"/>
        </w:trPr>
        <w:tc>
          <w:tcPr>
            <w:tcW w:w="1260" w:type="dxa"/>
          </w:tcPr>
          <w:p w14:paraId="123FFFA2" w14:textId="77777777" w:rsidR="000B2CF6" w:rsidRDefault="000B2CF6">
            <w:pPr>
              <w:pStyle w:val="TableParagraph"/>
              <w:rPr>
                <w:rFonts w:ascii="Times New Roman"/>
                <w:sz w:val="20"/>
              </w:rPr>
            </w:pPr>
          </w:p>
        </w:tc>
        <w:tc>
          <w:tcPr>
            <w:tcW w:w="1439" w:type="dxa"/>
          </w:tcPr>
          <w:p w14:paraId="123FFFA3" w14:textId="77777777" w:rsidR="000B2CF6" w:rsidRDefault="00FE4610" w:rsidP="00271538">
            <w:pPr>
              <w:pStyle w:val="TableParagraph"/>
              <w:numPr>
                <w:ilvl w:val="0"/>
                <w:numId w:val="48"/>
              </w:numPr>
              <w:tabs>
                <w:tab w:val="left" w:pos="275"/>
              </w:tabs>
              <w:spacing w:before="161" w:line="244" w:lineRule="exact"/>
              <w:ind w:left="275"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A4" w14:textId="77777777" w:rsidR="000B2CF6" w:rsidRDefault="00FE4610" w:rsidP="00271538">
            <w:pPr>
              <w:pStyle w:val="TableParagraph"/>
              <w:numPr>
                <w:ilvl w:val="0"/>
                <w:numId w:val="48"/>
              </w:numPr>
              <w:tabs>
                <w:tab w:val="left" w:pos="275"/>
              </w:tabs>
              <w:spacing w:line="244" w:lineRule="exact"/>
              <w:ind w:left="275" w:hanging="163"/>
              <w:rPr>
                <w:sz w:val="20"/>
              </w:rPr>
            </w:pPr>
            <w:r>
              <w:rPr>
                <w:color w:val="365050"/>
                <w:sz w:val="20"/>
              </w:rPr>
              <w:t>under</w:t>
            </w:r>
            <w:r>
              <w:rPr>
                <w:color w:val="365050"/>
                <w:spacing w:val="38"/>
                <w:sz w:val="20"/>
              </w:rPr>
              <w:t xml:space="preserve"> </w:t>
            </w:r>
            <w:r>
              <w:rPr>
                <w:color w:val="365050"/>
                <w:sz w:val="20"/>
              </w:rPr>
              <w:t>□</w:t>
            </w:r>
            <w:r>
              <w:rPr>
                <w:color w:val="365050"/>
                <w:spacing w:val="-4"/>
                <w:sz w:val="20"/>
              </w:rPr>
              <w:t xml:space="preserve"> claw</w:t>
            </w:r>
          </w:p>
        </w:tc>
        <w:tc>
          <w:tcPr>
            <w:tcW w:w="1920" w:type="dxa"/>
          </w:tcPr>
          <w:p w14:paraId="123FFFA5" w14:textId="77777777" w:rsidR="000B2CF6" w:rsidRDefault="000B2CF6">
            <w:pPr>
              <w:pStyle w:val="TableParagraph"/>
              <w:rPr>
                <w:rFonts w:ascii="Times New Roman"/>
                <w:sz w:val="20"/>
              </w:rPr>
            </w:pPr>
          </w:p>
        </w:tc>
        <w:tc>
          <w:tcPr>
            <w:tcW w:w="1412" w:type="dxa"/>
          </w:tcPr>
          <w:p w14:paraId="123FFFA6" w14:textId="77777777" w:rsidR="000B2CF6" w:rsidRDefault="00FE4610" w:rsidP="00271538">
            <w:pPr>
              <w:pStyle w:val="TableParagraph"/>
              <w:numPr>
                <w:ilvl w:val="0"/>
                <w:numId w:val="47"/>
              </w:numPr>
              <w:tabs>
                <w:tab w:val="left" w:pos="276"/>
              </w:tabs>
              <w:spacing w:before="35"/>
              <w:ind w:left="276" w:hanging="162"/>
              <w:rPr>
                <w:sz w:val="20"/>
              </w:rPr>
            </w:pPr>
            <w:r>
              <w:rPr>
                <w:color w:val="365050"/>
                <w:spacing w:val="-4"/>
                <w:sz w:val="20"/>
              </w:rPr>
              <w:t>male</w:t>
            </w:r>
          </w:p>
          <w:p w14:paraId="123FFFA7" w14:textId="77777777" w:rsidR="000B2CF6" w:rsidRDefault="00FE4610" w:rsidP="00271538">
            <w:pPr>
              <w:pStyle w:val="TableParagraph"/>
              <w:numPr>
                <w:ilvl w:val="0"/>
                <w:numId w:val="47"/>
              </w:numPr>
              <w:tabs>
                <w:tab w:val="left" w:pos="276"/>
              </w:tabs>
              <w:spacing w:before="6" w:line="243" w:lineRule="exact"/>
              <w:ind w:left="276" w:hanging="162"/>
              <w:rPr>
                <w:sz w:val="20"/>
              </w:rPr>
            </w:pPr>
            <w:r>
              <w:rPr>
                <w:color w:val="365050"/>
                <w:spacing w:val="-2"/>
                <w:sz w:val="20"/>
              </w:rPr>
              <w:t>female</w:t>
            </w:r>
          </w:p>
          <w:p w14:paraId="123FFFA8" w14:textId="77777777" w:rsidR="000B2CF6" w:rsidRDefault="00FE4610" w:rsidP="00271538">
            <w:pPr>
              <w:pStyle w:val="TableParagraph"/>
              <w:numPr>
                <w:ilvl w:val="0"/>
                <w:numId w:val="47"/>
              </w:numPr>
              <w:tabs>
                <w:tab w:val="left" w:pos="276"/>
              </w:tabs>
              <w:spacing w:line="243" w:lineRule="exact"/>
              <w:ind w:left="276" w:hanging="162"/>
              <w:rPr>
                <w:sz w:val="20"/>
              </w:rPr>
            </w:pPr>
            <w:r>
              <w:rPr>
                <w:color w:val="365050"/>
                <w:spacing w:val="-2"/>
                <w:sz w:val="20"/>
              </w:rPr>
              <w:t>unknown</w:t>
            </w:r>
          </w:p>
        </w:tc>
        <w:tc>
          <w:tcPr>
            <w:tcW w:w="988" w:type="dxa"/>
          </w:tcPr>
          <w:p w14:paraId="123FFFA9" w14:textId="77777777" w:rsidR="000B2CF6" w:rsidRDefault="000B2CF6">
            <w:pPr>
              <w:pStyle w:val="TableParagraph"/>
              <w:rPr>
                <w:rFonts w:ascii="Times New Roman"/>
                <w:sz w:val="20"/>
              </w:rPr>
            </w:pPr>
          </w:p>
        </w:tc>
        <w:tc>
          <w:tcPr>
            <w:tcW w:w="960" w:type="dxa"/>
          </w:tcPr>
          <w:p w14:paraId="123FFFAA" w14:textId="77777777" w:rsidR="000B2CF6" w:rsidRDefault="000B2CF6">
            <w:pPr>
              <w:pStyle w:val="TableParagraph"/>
              <w:rPr>
                <w:rFonts w:ascii="Times New Roman"/>
                <w:sz w:val="20"/>
              </w:rPr>
            </w:pPr>
          </w:p>
        </w:tc>
        <w:tc>
          <w:tcPr>
            <w:tcW w:w="1170" w:type="dxa"/>
          </w:tcPr>
          <w:p w14:paraId="123FFFAB" w14:textId="77777777" w:rsidR="000B2CF6" w:rsidRDefault="000B2CF6">
            <w:pPr>
              <w:pStyle w:val="TableParagraph"/>
              <w:rPr>
                <w:rFonts w:ascii="Times New Roman"/>
                <w:sz w:val="20"/>
              </w:rPr>
            </w:pPr>
          </w:p>
        </w:tc>
        <w:tc>
          <w:tcPr>
            <w:tcW w:w="2100" w:type="dxa"/>
          </w:tcPr>
          <w:p w14:paraId="123FFFAC" w14:textId="77777777" w:rsidR="000B2CF6" w:rsidRDefault="000B2CF6">
            <w:pPr>
              <w:pStyle w:val="TableParagraph"/>
              <w:rPr>
                <w:rFonts w:ascii="Times New Roman"/>
                <w:sz w:val="20"/>
              </w:rPr>
            </w:pPr>
          </w:p>
        </w:tc>
      </w:tr>
      <w:tr w:rsidR="000B2CF6" w14:paraId="123FFFB9" w14:textId="77777777">
        <w:trPr>
          <w:trHeight w:val="801"/>
        </w:trPr>
        <w:tc>
          <w:tcPr>
            <w:tcW w:w="1260" w:type="dxa"/>
          </w:tcPr>
          <w:p w14:paraId="123FFFAE" w14:textId="77777777" w:rsidR="000B2CF6" w:rsidRDefault="000B2CF6">
            <w:pPr>
              <w:pStyle w:val="TableParagraph"/>
              <w:rPr>
                <w:rFonts w:ascii="Times New Roman"/>
                <w:sz w:val="20"/>
              </w:rPr>
            </w:pPr>
          </w:p>
        </w:tc>
        <w:tc>
          <w:tcPr>
            <w:tcW w:w="1439" w:type="dxa"/>
          </w:tcPr>
          <w:p w14:paraId="123FFFAF" w14:textId="77777777" w:rsidR="000B2CF6" w:rsidRDefault="00FE4610" w:rsidP="00271538">
            <w:pPr>
              <w:pStyle w:val="TableParagraph"/>
              <w:numPr>
                <w:ilvl w:val="0"/>
                <w:numId w:val="46"/>
              </w:numPr>
              <w:tabs>
                <w:tab w:val="left" w:pos="275"/>
              </w:tabs>
              <w:spacing w:before="156"/>
              <w:ind w:left="275"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B0" w14:textId="77777777" w:rsidR="000B2CF6" w:rsidRDefault="00FE4610" w:rsidP="00271538">
            <w:pPr>
              <w:pStyle w:val="TableParagraph"/>
              <w:numPr>
                <w:ilvl w:val="0"/>
                <w:numId w:val="46"/>
              </w:numPr>
              <w:tabs>
                <w:tab w:val="left" w:pos="275"/>
              </w:tabs>
              <w:spacing w:before="2"/>
              <w:ind w:left="275" w:hanging="163"/>
              <w:rPr>
                <w:sz w:val="20"/>
              </w:rPr>
            </w:pPr>
            <w:r>
              <w:rPr>
                <w:color w:val="365050"/>
                <w:sz w:val="20"/>
              </w:rPr>
              <w:t>under</w:t>
            </w:r>
            <w:r>
              <w:rPr>
                <w:color w:val="365050"/>
                <w:spacing w:val="38"/>
                <w:sz w:val="20"/>
              </w:rPr>
              <w:t xml:space="preserve"> </w:t>
            </w:r>
            <w:r>
              <w:rPr>
                <w:color w:val="365050"/>
                <w:sz w:val="20"/>
              </w:rPr>
              <w:t>□</w:t>
            </w:r>
            <w:r>
              <w:rPr>
                <w:color w:val="365050"/>
                <w:spacing w:val="-4"/>
                <w:sz w:val="20"/>
              </w:rPr>
              <w:t xml:space="preserve"> claw</w:t>
            </w:r>
          </w:p>
        </w:tc>
        <w:tc>
          <w:tcPr>
            <w:tcW w:w="1920" w:type="dxa"/>
          </w:tcPr>
          <w:p w14:paraId="123FFFB1" w14:textId="77777777" w:rsidR="000B2CF6" w:rsidRDefault="000B2CF6">
            <w:pPr>
              <w:pStyle w:val="TableParagraph"/>
              <w:rPr>
                <w:rFonts w:ascii="Times New Roman"/>
                <w:sz w:val="20"/>
              </w:rPr>
            </w:pPr>
          </w:p>
        </w:tc>
        <w:tc>
          <w:tcPr>
            <w:tcW w:w="1412" w:type="dxa"/>
          </w:tcPr>
          <w:p w14:paraId="123FFFB2" w14:textId="77777777" w:rsidR="000B2CF6" w:rsidRDefault="00FE4610" w:rsidP="00271538">
            <w:pPr>
              <w:pStyle w:val="TableParagraph"/>
              <w:numPr>
                <w:ilvl w:val="0"/>
                <w:numId w:val="45"/>
              </w:numPr>
              <w:tabs>
                <w:tab w:val="left" w:pos="276"/>
              </w:tabs>
              <w:spacing w:before="35" w:line="244" w:lineRule="exact"/>
              <w:ind w:left="276" w:hanging="162"/>
              <w:rPr>
                <w:sz w:val="20"/>
              </w:rPr>
            </w:pPr>
            <w:r>
              <w:rPr>
                <w:color w:val="365050"/>
                <w:spacing w:val="-4"/>
                <w:sz w:val="20"/>
              </w:rPr>
              <w:t>male</w:t>
            </w:r>
          </w:p>
          <w:p w14:paraId="123FFFB3" w14:textId="77777777" w:rsidR="000B2CF6" w:rsidRDefault="00FE4610" w:rsidP="00271538">
            <w:pPr>
              <w:pStyle w:val="TableParagraph"/>
              <w:numPr>
                <w:ilvl w:val="0"/>
                <w:numId w:val="45"/>
              </w:numPr>
              <w:tabs>
                <w:tab w:val="left" w:pos="276"/>
              </w:tabs>
              <w:spacing w:line="244" w:lineRule="exact"/>
              <w:ind w:left="276" w:hanging="162"/>
              <w:rPr>
                <w:sz w:val="20"/>
              </w:rPr>
            </w:pPr>
            <w:r>
              <w:rPr>
                <w:color w:val="365050"/>
                <w:spacing w:val="-2"/>
                <w:sz w:val="20"/>
              </w:rPr>
              <w:t>female</w:t>
            </w:r>
          </w:p>
          <w:p w14:paraId="123FFFB4" w14:textId="77777777" w:rsidR="000B2CF6" w:rsidRDefault="00FE4610" w:rsidP="00271538">
            <w:pPr>
              <w:pStyle w:val="TableParagraph"/>
              <w:numPr>
                <w:ilvl w:val="0"/>
                <w:numId w:val="45"/>
              </w:numPr>
              <w:tabs>
                <w:tab w:val="left" w:pos="276"/>
              </w:tabs>
              <w:ind w:left="276" w:hanging="162"/>
              <w:rPr>
                <w:sz w:val="20"/>
              </w:rPr>
            </w:pPr>
            <w:r>
              <w:rPr>
                <w:color w:val="365050"/>
                <w:spacing w:val="-2"/>
                <w:sz w:val="20"/>
              </w:rPr>
              <w:t>unknown</w:t>
            </w:r>
          </w:p>
        </w:tc>
        <w:tc>
          <w:tcPr>
            <w:tcW w:w="988" w:type="dxa"/>
          </w:tcPr>
          <w:p w14:paraId="123FFFB5" w14:textId="77777777" w:rsidR="000B2CF6" w:rsidRDefault="000B2CF6">
            <w:pPr>
              <w:pStyle w:val="TableParagraph"/>
              <w:rPr>
                <w:rFonts w:ascii="Times New Roman"/>
                <w:sz w:val="20"/>
              </w:rPr>
            </w:pPr>
          </w:p>
        </w:tc>
        <w:tc>
          <w:tcPr>
            <w:tcW w:w="960" w:type="dxa"/>
          </w:tcPr>
          <w:p w14:paraId="123FFFB6" w14:textId="77777777" w:rsidR="000B2CF6" w:rsidRDefault="000B2CF6">
            <w:pPr>
              <w:pStyle w:val="TableParagraph"/>
              <w:rPr>
                <w:rFonts w:ascii="Times New Roman"/>
                <w:sz w:val="20"/>
              </w:rPr>
            </w:pPr>
          </w:p>
        </w:tc>
        <w:tc>
          <w:tcPr>
            <w:tcW w:w="1170" w:type="dxa"/>
          </w:tcPr>
          <w:p w14:paraId="123FFFB7" w14:textId="77777777" w:rsidR="000B2CF6" w:rsidRDefault="000B2CF6">
            <w:pPr>
              <w:pStyle w:val="TableParagraph"/>
              <w:rPr>
                <w:rFonts w:ascii="Times New Roman"/>
                <w:sz w:val="20"/>
              </w:rPr>
            </w:pPr>
          </w:p>
        </w:tc>
        <w:tc>
          <w:tcPr>
            <w:tcW w:w="2100" w:type="dxa"/>
          </w:tcPr>
          <w:p w14:paraId="123FFFB8" w14:textId="77777777" w:rsidR="000B2CF6" w:rsidRDefault="000B2CF6">
            <w:pPr>
              <w:pStyle w:val="TableParagraph"/>
              <w:rPr>
                <w:rFonts w:ascii="Times New Roman"/>
                <w:sz w:val="20"/>
              </w:rPr>
            </w:pPr>
          </w:p>
        </w:tc>
      </w:tr>
      <w:tr w:rsidR="000B2CF6" w14:paraId="123FFFC5" w14:textId="77777777">
        <w:trPr>
          <w:trHeight w:val="797"/>
        </w:trPr>
        <w:tc>
          <w:tcPr>
            <w:tcW w:w="1260" w:type="dxa"/>
          </w:tcPr>
          <w:p w14:paraId="123FFFBA" w14:textId="77777777" w:rsidR="000B2CF6" w:rsidRDefault="000B2CF6">
            <w:pPr>
              <w:pStyle w:val="TableParagraph"/>
              <w:rPr>
                <w:rFonts w:ascii="Times New Roman"/>
                <w:sz w:val="20"/>
              </w:rPr>
            </w:pPr>
          </w:p>
        </w:tc>
        <w:tc>
          <w:tcPr>
            <w:tcW w:w="1439" w:type="dxa"/>
          </w:tcPr>
          <w:p w14:paraId="123FFFBB" w14:textId="77777777" w:rsidR="000B2CF6" w:rsidRDefault="00FE4610" w:rsidP="00271538">
            <w:pPr>
              <w:pStyle w:val="TableParagraph"/>
              <w:numPr>
                <w:ilvl w:val="0"/>
                <w:numId w:val="44"/>
              </w:numPr>
              <w:tabs>
                <w:tab w:val="left" w:pos="275"/>
              </w:tabs>
              <w:spacing w:before="161" w:line="244" w:lineRule="exact"/>
              <w:ind w:left="275"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BC" w14:textId="77777777" w:rsidR="000B2CF6" w:rsidRDefault="00FE4610" w:rsidP="00271538">
            <w:pPr>
              <w:pStyle w:val="TableParagraph"/>
              <w:numPr>
                <w:ilvl w:val="0"/>
                <w:numId w:val="44"/>
              </w:numPr>
              <w:tabs>
                <w:tab w:val="left" w:pos="275"/>
              </w:tabs>
              <w:spacing w:line="244" w:lineRule="exact"/>
              <w:ind w:left="275"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20" w:type="dxa"/>
          </w:tcPr>
          <w:p w14:paraId="123FFFBD" w14:textId="77777777" w:rsidR="000B2CF6" w:rsidRDefault="000B2CF6">
            <w:pPr>
              <w:pStyle w:val="TableParagraph"/>
              <w:rPr>
                <w:rFonts w:ascii="Times New Roman"/>
                <w:sz w:val="20"/>
              </w:rPr>
            </w:pPr>
          </w:p>
        </w:tc>
        <w:tc>
          <w:tcPr>
            <w:tcW w:w="1412" w:type="dxa"/>
          </w:tcPr>
          <w:p w14:paraId="123FFFBE" w14:textId="77777777" w:rsidR="000B2CF6" w:rsidRDefault="00FE4610" w:rsidP="00271538">
            <w:pPr>
              <w:pStyle w:val="TableParagraph"/>
              <w:numPr>
                <w:ilvl w:val="0"/>
                <w:numId w:val="43"/>
              </w:numPr>
              <w:tabs>
                <w:tab w:val="left" w:pos="276"/>
              </w:tabs>
              <w:spacing w:before="35"/>
              <w:ind w:left="276" w:hanging="162"/>
              <w:rPr>
                <w:sz w:val="20"/>
              </w:rPr>
            </w:pPr>
            <w:r>
              <w:rPr>
                <w:color w:val="365050"/>
                <w:spacing w:val="-4"/>
                <w:sz w:val="20"/>
              </w:rPr>
              <w:t>male</w:t>
            </w:r>
          </w:p>
          <w:p w14:paraId="123FFFBF" w14:textId="77777777" w:rsidR="000B2CF6" w:rsidRDefault="00FE4610" w:rsidP="00271538">
            <w:pPr>
              <w:pStyle w:val="TableParagraph"/>
              <w:numPr>
                <w:ilvl w:val="0"/>
                <w:numId w:val="43"/>
              </w:numPr>
              <w:tabs>
                <w:tab w:val="left" w:pos="276"/>
              </w:tabs>
              <w:spacing w:before="4" w:line="243" w:lineRule="exact"/>
              <w:ind w:left="276" w:hanging="162"/>
              <w:rPr>
                <w:sz w:val="20"/>
              </w:rPr>
            </w:pPr>
            <w:r>
              <w:rPr>
                <w:color w:val="365050"/>
                <w:spacing w:val="-2"/>
                <w:sz w:val="20"/>
              </w:rPr>
              <w:t>female</w:t>
            </w:r>
          </w:p>
          <w:p w14:paraId="123FFFC0" w14:textId="77777777" w:rsidR="000B2CF6" w:rsidRDefault="00FE4610" w:rsidP="00271538">
            <w:pPr>
              <w:pStyle w:val="TableParagraph"/>
              <w:numPr>
                <w:ilvl w:val="0"/>
                <w:numId w:val="43"/>
              </w:numPr>
              <w:tabs>
                <w:tab w:val="left" w:pos="276"/>
              </w:tabs>
              <w:spacing w:line="243" w:lineRule="exact"/>
              <w:ind w:left="276" w:hanging="162"/>
              <w:rPr>
                <w:sz w:val="20"/>
              </w:rPr>
            </w:pPr>
            <w:r>
              <w:rPr>
                <w:color w:val="365050"/>
                <w:spacing w:val="-2"/>
                <w:sz w:val="20"/>
              </w:rPr>
              <w:t>unknown</w:t>
            </w:r>
          </w:p>
        </w:tc>
        <w:tc>
          <w:tcPr>
            <w:tcW w:w="988" w:type="dxa"/>
          </w:tcPr>
          <w:p w14:paraId="123FFFC1" w14:textId="77777777" w:rsidR="000B2CF6" w:rsidRDefault="000B2CF6">
            <w:pPr>
              <w:pStyle w:val="TableParagraph"/>
              <w:rPr>
                <w:rFonts w:ascii="Times New Roman"/>
                <w:sz w:val="20"/>
              </w:rPr>
            </w:pPr>
          </w:p>
        </w:tc>
        <w:tc>
          <w:tcPr>
            <w:tcW w:w="960" w:type="dxa"/>
          </w:tcPr>
          <w:p w14:paraId="123FFFC2" w14:textId="77777777" w:rsidR="000B2CF6" w:rsidRDefault="000B2CF6">
            <w:pPr>
              <w:pStyle w:val="TableParagraph"/>
              <w:rPr>
                <w:rFonts w:ascii="Times New Roman"/>
                <w:sz w:val="20"/>
              </w:rPr>
            </w:pPr>
          </w:p>
        </w:tc>
        <w:tc>
          <w:tcPr>
            <w:tcW w:w="1170" w:type="dxa"/>
          </w:tcPr>
          <w:p w14:paraId="123FFFC3" w14:textId="77777777" w:rsidR="000B2CF6" w:rsidRDefault="000B2CF6">
            <w:pPr>
              <w:pStyle w:val="TableParagraph"/>
              <w:rPr>
                <w:rFonts w:ascii="Times New Roman"/>
                <w:sz w:val="20"/>
              </w:rPr>
            </w:pPr>
          </w:p>
        </w:tc>
        <w:tc>
          <w:tcPr>
            <w:tcW w:w="2100" w:type="dxa"/>
          </w:tcPr>
          <w:p w14:paraId="123FFFC4" w14:textId="77777777" w:rsidR="000B2CF6" w:rsidRDefault="000B2CF6">
            <w:pPr>
              <w:pStyle w:val="TableParagraph"/>
              <w:rPr>
                <w:rFonts w:ascii="Times New Roman"/>
                <w:sz w:val="20"/>
              </w:rPr>
            </w:pPr>
          </w:p>
        </w:tc>
      </w:tr>
      <w:tr w:rsidR="000B2CF6" w14:paraId="123FFFD1" w14:textId="77777777">
        <w:trPr>
          <w:trHeight w:val="801"/>
        </w:trPr>
        <w:tc>
          <w:tcPr>
            <w:tcW w:w="1260" w:type="dxa"/>
          </w:tcPr>
          <w:p w14:paraId="123FFFC6" w14:textId="77777777" w:rsidR="000B2CF6" w:rsidRDefault="000B2CF6">
            <w:pPr>
              <w:pStyle w:val="TableParagraph"/>
              <w:rPr>
                <w:rFonts w:ascii="Times New Roman"/>
                <w:sz w:val="20"/>
              </w:rPr>
            </w:pPr>
          </w:p>
        </w:tc>
        <w:tc>
          <w:tcPr>
            <w:tcW w:w="1439" w:type="dxa"/>
          </w:tcPr>
          <w:p w14:paraId="123FFFC7" w14:textId="77777777" w:rsidR="000B2CF6" w:rsidRDefault="00FE4610" w:rsidP="00271538">
            <w:pPr>
              <w:pStyle w:val="TableParagraph"/>
              <w:numPr>
                <w:ilvl w:val="0"/>
                <w:numId w:val="42"/>
              </w:numPr>
              <w:tabs>
                <w:tab w:val="left" w:pos="275"/>
              </w:tabs>
              <w:spacing w:before="157"/>
              <w:ind w:left="275"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C8" w14:textId="77777777" w:rsidR="000B2CF6" w:rsidRDefault="00FE4610" w:rsidP="00271538">
            <w:pPr>
              <w:pStyle w:val="TableParagraph"/>
              <w:numPr>
                <w:ilvl w:val="0"/>
                <w:numId w:val="42"/>
              </w:numPr>
              <w:tabs>
                <w:tab w:val="left" w:pos="275"/>
              </w:tabs>
              <w:spacing w:before="1"/>
              <w:ind w:left="275"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20" w:type="dxa"/>
          </w:tcPr>
          <w:p w14:paraId="123FFFC9" w14:textId="77777777" w:rsidR="000B2CF6" w:rsidRDefault="000B2CF6">
            <w:pPr>
              <w:pStyle w:val="TableParagraph"/>
              <w:rPr>
                <w:rFonts w:ascii="Times New Roman"/>
                <w:sz w:val="20"/>
              </w:rPr>
            </w:pPr>
          </w:p>
        </w:tc>
        <w:tc>
          <w:tcPr>
            <w:tcW w:w="1412" w:type="dxa"/>
          </w:tcPr>
          <w:p w14:paraId="123FFFCA" w14:textId="77777777" w:rsidR="000B2CF6" w:rsidRDefault="00FE4610" w:rsidP="00271538">
            <w:pPr>
              <w:pStyle w:val="TableParagraph"/>
              <w:numPr>
                <w:ilvl w:val="0"/>
                <w:numId w:val="41"/>
              </w:numPr>
              <w:tabs>
                <w:tab w:val="left" w:pos="276"/>
              </w:tabs>
              <w:spacing w:before="35" w:line="244" w:lineRule="exact"/>
              <w:ind w:left="276" w:hanging="162"/>
              <w:rPr>
                <w:sz w:val="20"/>
              </w:rPr>
            </w:pPr>
            <w:r>
              <w:rPr>
                <w:color w:val="365050"/>
                <w:spacing w:val="-4"/>
                <w:sz w:val="20"/>
              </w:rPr>
              <w:t>male</w:t>
            </w:r>
          </w:p>
          <w:p w14:paraId="123FFFCB" w14:textId="77777777" w:rsidR="000B2CF6" w:rsidRDefault="00FE4610" w:rsidP="00271538">
            <w:pPr>
              <w:pStyle w:val="TableParagraph"/>
              <w:numPr>
                <w:ilvl w:val="0"/>
                <w:numId w:val="41"/>
              </w:numPr>
              <w:tabs>
                <w:tab w:val="left" w:pos="276"/>
              </w:tabs>
              <w:spacing w:line="244" w:lineRule="exact"/>
              <w:ind w:left="276" w:hanging="162"/>
              <w:rPr>
                <w:sz w:val="20"/>
              </w:rPr>
            </w:pPr>
            <w:r>
              <w:rPr>
                <w:color w:val="365050"/>
                <w:spacing w:val="-2"/>
                <w:sz w:val="20"/>
              </w:rPr>
              <w:t>female</w:t>
            </w:r>
          </w:p>
          <w:p w14:paraId="123FFFCC" w14:textId="77777777" w:rsidR="000B2CF6" w:rsidRDefault="00FE4610" w:rsidP="00271538">
            <w:pPr>
              <w:pStyle w:val="TableParagraph"/>
              <w:numPr>
                <w:ilvl w:val="0"/>
                <w:numId w:val="41"/>
              </w:numPr>
              <w:tabs>
                <w:tab w:val="left" w:pos="276"/>
              </w:tabs>
              <w:spacing w:before="2"/>
              <w:ind w:left="276" w:hanging="162"/>
              <w:rPr>
                <w:sz w:val="20"/>
              </w:rPr>
            </w:pPr>
            <w:r>
              <w:rPr>
                <w:color w:val="365050"/>
                <w:spacing w:val="-2"/>
                <w:sz w:val="20"/>
              </w:rPr>
              <w:t>unknown</w:t>
            </w:r>
          </w:p>
        </w:tc>
        <w:tc>
          <w:tcPr>
            <w:tcW w:w="988" w:type="dxa"/>
          </w:tcPr>
          <w:p w14:paraId="123FFFCD" w14:textId="77777777" w:rsidR="000B2CF6" w:rsidRDefault="000B2CF6">
            <w:pPr>
              <w:pStyle w:val="TableParagraph"/>
              <w:rPr>
                <w:rFonts w:ascii="Times New Roman"/>
                <w:sz w:val="20"/>
              </w:rPr>
            </w:pPr>
          </w:p>
        </w:tc>
        <w:tc>
          <w:tcPr>
            <w:tcW w:w="960" w:type="dxa"/>
          </w:tcPr>
          <w:p w14:paraId="123FFFCE" w14:textId="77777777" w:rsidR="000B2CF6" w:rsidRDefault="000B2CF6">
            <w:pPr>
              <w:pStyle w:val="TableParagraph"/>
              <w:rPr>
                <w:rFonts w:ascii="Times New Roman"/>
                <w:sz w:val="20"/>
              </w:rPr>
            </w:pPr>
          </w:p>
        </w:tc>
        <w:tc>
          <w:tcPr>
            <w:tcW w:w="1170" w:type="dxa"/>
          </w:tcPr>
          <w:p w14:paraId="123FFFCF" w14:textId="77777777" w:rsidR="000B2CF6" w:rsidRDefault="000B2CF6">
            <w:pPr>
              <w:pStyle w:val="TableParagraph"/>
              <w:rPr>
                <w:rFonts w:ascii="Times New Roman"/>
                <w:sz w:val="20"/>
              </w:rPr>
            </w:pPr>
          </w:p>
        </w:tc>
        <w:tc>
          <w:tcPr>
            <w:tcW w:w="2100" w:type="dxa"/>
          </w:tcPr>
          <w:p w14:paraId="123FFFD0" w14:textId="77777777" w:rsidR="000B2CF6" w:rsidRDefault="000B2CF6">
            <w:pPr>
              <w:pStyle w:val="TableParagraph"/>
              <w:rPr>
                <w:rFonts w:ascii="Times New Roman"/>
                <w:sz w:val="20"/>
              </w:rPr>
            </w:pPr>
          </w:p>
        </w:tc>
      </w:tr>
      <w:tr w:rsidR="000B2CF6" w14:paraId="123FFFDD" w14:textId="77777777">
        <w:trPr>
          <w:trHeight w:val="798"/>
        </w:trPr>
        <w:tc>
          <w:tcPr>
            <w:tcW w:w="1260" w:type="dxa"/>
          </w:tcPr>
          <w:p w14:paraId="123FFFD2" w14:textId="77777777" w:rsidR="000B2CF6" w:rsidRDefault="000B2CF6">
            <w:pPr>
              <w:pStyle w:val="TableParagraph"/>
              <w:rPr>
                <w:rFonts w:ascii="Times New Roman"/>
                <w:sz w:val="20"/>
              </w:rPr>
            </w:pPr>
          </w:p>
        </w:tc>
        <w:tc>
          <w:tcPr>
            <w:tcW w:w="1439" w:type="dxa"/>
          </w:tcPr>
          <w:p w14:paraId="123FFFD3" w14:textId="77777777" w:rsidR="000B2CF6" w:rsidRDefault="00FE4610" w:rsidP="00271538">
            <w:pPr>
              <w:pStyle w:val="TableParagraph"/>
              <w:numPr>
                <w:ilvl w:val="0"/>
                <w:numId w:val="40"/>
              </w:numPr>
              <w:tabs>
                <w:tab w:val="left" w:pos="275"/>
              </w:tabs>
              <w:spacing w:before="162" w:line="244" w:lineRule="exact"/>
              <w:ind w:left="275"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D4" w14:textId="77777777" w:rsidR="000B2CF6" w:rsidRDefault="00FE4610" w:rsidP="00271538">
            <w:pPr>
              <w:pStyle w:val="TableParagraph"/>
              <w:numPr>
                <w:ilvl w:val="0"/>
                <w:numId w:val="40"/>
              </w:numPr>
              <w:tabs>
                <w:tab w:val="left" w:pos="275"/>
              </w:tabs>
              <w:spacing w:line="244" w:lineRule="exact"/>
              <w:ind w:left="275"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20" w:type="dxa"/>
          </w:tcPr>
          <w:p w14:paraId="123FFFD5" w14:textId="77777777" w:rsidR="000B2CF6" w:rsidRDefault="000B2CF6">
            <w:pPr>
              <w:pStyle w:val="TableParagraph"/>
              <w:rPr>
                <w:rFonts w:ascii="Times New Roman"/>
                <w:sz w:val="20"/>
              </w:rPr>
            </w:pPr>
          </w:p>
        </w:tc>
        <w:tc>
          <w:tcPr>
            <w:tcW w:w="1412" w:type="dxa"/>
          </w:tcPr>
          <w:p w14:paraId="123FFFD6" w14:textId="77777777" w:rsidR="000B2CF6" w:rsidRDefault="00FE4610" w:rsidP="00271538">
            <w:pPr>
              <w:pStyle w:val="TableParagraph"/>
              <w:numPr>
                <w:ilvl w:val="0"/>
                <w:numId w:val="39"/>
              </w:numPr>
              <w:tabs>
                <w:tab w:val="left" w:pos="276"/>
              </w:tabs>
              <w:spacing w:before="35"/>
              <w:ind w:left="276" w:hanging="162"/>
              <w:rPr>
                <w:sz w:val="20"/>
              </w:rPr>
            </w:pPr>
            <w:r>
              <w:rPr>
                <w:color w:val="365050"/>
                <w:spacing w:val="-4"/>
                <w:sz w:val="20"/>
              </w:rPr>
              <w:t>male</w:t>
            </w:r>
          </w:p>
          <w:p w14:paraId="123FFFD7" w14:textId="77777777" w:rsidR="000B2CF6" w:rsidRDefault="00FE4610" w:rsidP="00271538">
            <w:pPr>
              <w:pStyle w:val="TableParagraph"/>
              <w:numPr>
                <w:ilvl w:val="0"/>
                <w:numId w:val="39"/>
              </w:numPr>
              <w:tabs>
                <w:tab w:val="left" w:pos="276"/>
              </w:tabs>
              <w:spacing w:before="5" w:line="243" w:lineRule="exact"/>
              <w:ind w:left="276" w:hanging="162"/>
              <w:rPr>
                <w:sz w:val="20"/>
              </w:rPr>
            </w:pPr>
            <w:r>
              <w:rPr>
                <w:color w:val="365050"/>
                <w:spacing w:val="-2"/>
                <w:sz w:val="20"/>
              </w:rPr>
              <w:t>female</w:t>
            </w:r>
          </w:p>
          <w:p w14:paraId="123FFFD8" w14:textId="77777777" w:rsidR="000B2CF6" w:rsidRDefault="00FE4610" w:rsidP="00271538">
            <w:pPr>
              <w:pStyle w:val="TableParagraph"/>
              <w:numPr>
                <w:ilvl w:val="0"/>
                <w:numId w:val="39"/>
              </w:numPr>
              <w:tabs>
                <w:tab w:val="left" w:pos="276"/>
              </w:tabs>
              <w:spacing w:line="243" w:lineRule="exact"/>
              <w:ind w:left="276" w:hanging="162"/>
              <w:rPr>
                <w:sz w:val="20"/>
              </w:rPr>
            </w:pPr>
            <w:r>
              <w:rPr>
                <w:color w:val="365050"/>
                <w:spacing w:val="-2"/>
                <w:sz w:val="20"/>
              </w:rPr>
              <w:t>unknown</w:t>
            </w:r>
          </w:p>
        </w:tc>
        <w:tc>
          <w:tcPr>
            <w:tcW w:w="988" w:type="dxa"/>
          </w:tcPr>
          <w:p w14:paraId="123FFFD9" w14:textId="77777777" w:rsidR="000B2CF6" w:rsidRDefault="000B2CF6">
            <w:pPr>
              <w:pStyle w:val="TableParagraph"/>
              <w:rPr>
                <w:rFonts w:ascii="Times New Roman"/>
                <w:sz w:val="20"/>
              </w:rPr>
            </w:pPr>
          </w:p>
        </w:tc>
        <w:tc>
          <w:tcPr>
            <w:tcW w:w="960" w:type="dxa"/>
          </w:tcPr>
          <w:p w14:paraId="123FFFDA" w14:textId="77777777" w:rsidR="000B2CF6" w:rsidRDefault="000B2CF6">
            <w:pPr>
              <w:pStyle w:val="TableParagraph"/>
              <w:rPr>
                <w:rFonts w:ascii="Times New Roman"/>
                <w:sz w:val="20"/>
              </w:rPr>
            </w:pPr>
          </w:p>
        </w:tc>
        <w:tc>
          <w:tcPr>
            <w:tcW w:w="1170" w:type="dxa"/>
          </w:tcPr>
          <w:p w14:paraId="123FFFDB" w14:textId="77777777" w:rsidR="000B2CF6" w:rsidRDefault="000B2CF6">
            <w:pPr>
              <w:pStyle w:val="TableParagraph"/>
              <w:rPr>
                <w:rFonts w:ascii="Times New Roman"/>
                <w:sz w:val="20"/>
              </w:rPr>
            </w:pPr>
          </w:p>
        </w:tc>
        <w:tc>
          <w:tcPr>
            <w:tcW w:w="2100" w:type="dxa"/>
          </w:tcPr>
          <w:p w14:paraId="123FFFDC" w14:textId="77777777" w:rsidR="000B2CF6" w:rsidRDefault="000B2CF6">
            <w:pPr>
              <w:pStyle w:val="TableParagraph"/>
              <w:rPr>
                <w:rFonts w:ascii="Times New Roman"/>
                <w:sz w:val="20"/>
              </w:rPr>
            </w:pPr>
          </w:p>
        </w:tc>
      </w:tr>
      <w:tr w:rsidR="000B2CF6" w14:paraId="123FFFE9" w14:textId="77777777">
        <w:trPr>
          <w:trHeight w:val="734"/>
        </w:trPr>
        <w:tc>
          <w:tcPr>
            <w:tcW w:w="1260" w:type="dxa"/>
          </w:tcPr>
          <w:p w14:paraId="123FFFDE" w14:textId="77777777" w:rsidR="000B2CF6" w:rsidRDefault="000B2CF6">
            <w:pPr>
              <w:pStyle w:val="TableParagraph"/>
              <w:rPr>
                <w:rFonts w:ascii="Times New Roman"/>
                <w:sz w:val="20"/>
              </w:rPr>
            </w:pPr>
          </w:p>
        </w:tc>
        <w:tc>
          <w:tcPr>
            <w:tcW w:w="1439" w:type="dxa"/>
          </w:tcPr>
          <w:p w14:paraId="123FFFDF" w14:textId="77777777" w:rsidR="000B2CF6" w:rsidRDefault="00FE4610" w:rsidP="00271538">
            <w:pPr>
              <w:pStyle w:val="TableParagraph"/>
              <w:numPr>
                <w:ilvl w:val="0"/>
                <w:numId w:val="38"/>
              </w:numPr>
              <w:tabs>
                <w:tab w:val="left" w:pos="275"/>
              </w:tabs>
              <w:spacing w:before="123"/>
              <w:ind w:left="275"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E0" w14:textId="77777777" w:rsidR="000B2CF6" w:rsidRDefault="00FE4610" w:rsidP="00271538">
            <w:pPr>
              <w:pStyle w:val="TableParagraph"/>
              <w:numPr>
                <w:ilvl w:val="0"/>
                <w:numId w:val="38"/>
              </w:numPr>
              <w:tabs>
                <w:tab w:val="left" w:pos="275"/>
              </w:tabs>
              <w:spacing w:before="1"/>
              <w:ind w:left="275"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20" w:type="dxa"/>
          </w:tcPr>
          <w:p w14:paraId="123FFFE1" w14:textId="77777777" w:rsidR="000B2CF6" w:rsidRDefault="000B2CF6">
            <w:pPr>
              <w:pStyle w:val="TableParagraph"/>
              <w:rPr>
                <w:rFonts w:ascii="Times New Roman"/>
                <w:sz w:val="20"/>
              </w:rPr>
            </w:pPr>
          </w:p>
        </w:tc>
        <w:tc>
          <w:tcPr>
            <w:tcW w:w="1412" w:type="dxa"/>
          </w:tcPr>
          <w:p w14:paraId="123FFFE2" w14:textId="77777777" w:rsidR="000B2CF6" w:rsidRDefault="00FE4610" w:rsidP="00271538">
            <w:pPr>
              <w:pStyle w:val="TableParagraph"/>
              <w:numPr>
                <w:ilvl w:val="0"/>
                <w:numId w:val="37"/>
              </w:numPr>
              <w:tabs>
                <w:tab w:val="left" w:pos="276"/>
              </w:tabs>
              <w:spacing w:before="1"/>
              <w:ind w:left="276" w:hanging="162"/>
              <w:rPr>
                <w:sz w:val="20"/>
              </w:rPr>
            </w:pPr>
            <w:r>
              <w:rPr>
                <w:color w:val="365050"/>
                <w:spacing w:val="-4"/>
                <w:sz w:val="20"/>
              </w:rPr>
              <w:t>male</w:t>
            </w:r>
          </w:p>
          <w:p w14:paraId="123FFFE3" w14:textId="77777777" w:rsidR="000B2CF6" w:rsidRDefault="00FE4610" w:rsidP="00271538">
            <w:pPr>
              <w:pStyle w:val="TableParagraph"/>
              <w:numPr>
                <w:ilvl w:val="0"/>
                <w:numId w:val="37"/>
              </w:numPr>
              <w:tabs>
                <w:tab w:val="left" w:pos="276"/>
              </w:tabs>
              <w:spacing w:before="1" w:line="238" w:lineRule="exact"/>
              <w:ind w:left="276" w:hanging="162"/>
              <w:rPr>
                <w:sz w:val="20"/>
              </w:rPr>
            </w:pPr>
            <w:r>
              <w:rPr>
                <w:color w:val="365050"/>
                <w:spacing w:val="-2"/>
                <w:sz w:val="20"/>
              </w:rPr>
              <w:t>female</w:t>
            </w:r>
          </w:p>
          <w:p w14:paraId="123FFFE4" w14:textId="77777777" w:rsidR="000B2CF6" w:rsidRDefault="00FE4610" w:rsidP="00271538">
            <w:pPr>
              <w:pStyle w:val="TableParagraph"/>
              <w:numPr>
                <w:ilvl w:val="0"/>
                <w:numId w:val="37"/>
              </w:numPr>
              <w:tabs>
                <w:tab w:val="left" w:pos="276"/>
              </w:tabs>
              <w:spacing w:line="229" w:lineRule="exact"/>
              <w:ind w:left="276" w:hanging="162"/>
              <w:rPr>
                <w:sz w:val="20"/>
              </w:rPr>
            </w:pPr>
            <w:r>
              <w:rPr>
                <w:color w:val="365050"/>
                <w:spacing w:val="-2"/>
                <w:sz w:val="20"/>
              </w:rPr>
              <w:t>unknown</w:t>
            </w:r>
          </w:p>
        </w:tc>
        <w:tc>
          <w:tcPr>
            <w:tcW w:w="988" w:type="dxa"/>
          </w:tcPr>
          <w:p w14:paraId="123FFFE5" w14:textId="77777777" w:rsidR="000B2CF6" w:rsidRDefault="000B2CF6">
            <w:pPr>
              <w:pStyle w:val="TableParagraph"/>
              <w:rPr>
                <w:rFonts w:ascii="Times New Roman"/>
                <w:sz w:val="20"/>
              </w:rPr>
            </w:pPr>
          </w:p>
        </w:tc>
        <w:tc>
          <w:tcPr>
            <w:tcW w:w="960" w:type="dxa"/>
          </w:tcPr>
          <w:p w14:paraId="123FFFE6" w14:textId="77777777" w:rsidR="000B2CF6" w:rsidRDefault="000B2CF6">
            <w:pPr>
              <w:pStyle w:val="TableParagraph"/>
              <w:rPr>
                <w:rFonts w:ascii="Times New Roman"/>
                <w:sz w:val="20"/>
              </w:rPr>
            </w:pPr>
          </w:p>
        </w:tc>
        <w:tc>
          <w:tcPr>
            <w:tcW w:w="1170" w:type="dxa"/>
          </w:tcPr>
          <w:p w14:paraId="123FFFE7" w14:textId="77777777" w:rsidR="000B2CF6" w:rsidRDefault="000B2CF6">
            <w:pPr>
              <w:pStyle w:val="TableParagraph"/>
              <w:rPr>
                <w:rFonts w:ascii="Times New Roman"/>
                <w:sz w:val="20"/>
              </w:rPr>
            </w:pPr>
          </w:p>
        </w:tc>
        <w:tc>
          <w:tcPr>
            <w:tcW w:w="2100" w:type="dxa"/>
          </w:tcPr>
          <w:p w14:paraId="123FFFE8" w14:textId="77777777" w:rsidR="000B2CF6" w:rsidRDefault="000B2CF6">
            <w:pPr>
              <w:pStyle w:val="TableParagraph"/>
              <w:rPr>
                <w:rFonts w:ascii="Times New Roman"/>
                <w:sz w:val="20"/>
              </w:rPr>
            </w:pPr>
          </w:p>
        </w:tc>
      </w:tr>
      <w:tr w:rsidR="000B2CF6" w14:paraId="123FFFF5" w14:textId="77777777">
        <w:trPr>
          <w:trHeight w:val="731"/>
        </w:trPr>
        <w:tc>
          <w:tcPr>
            <w:tcW w:w="1260" w:type="dxa"/>
          </w:tcPr>
          <w:p w14:paraId="123FFFEA" w14:textId="77777777" w:rsidR="000B2CF6" w:rsidRDefault="000B2CF6">
            <w:pPr>
              <w:pStyle w:val="TableParagraph"/>
              <w:rPr>
                <w:rFonts w:ascii="Times New Roman"/>
                <w:sz w:val="20"/>
              </w:rPr>
            </w:pPr>
          </w:p>
        </w:tc>
        <w:tc>
          <w:tcPr>
            <w:tcW w:w="1439" w:type="dxa"/>
          </w:tcPr>
          <w:p w14:paraId="123FFFEB" w14:textId="77777777" w:rsidR="000B2CF6" w:rsidRDefault="00FE4610" w:rsidP="00271538">
            <w:pPr>
              <w:pStyle w:val="TableParagraph"/>
              <w:numPr>
                <w:ilvl w:val="0"/>
                <w:numId w:val="36"/>
              </w:numPr>
              <w:tabs>
                <w:tab w:val="left" w:pos="275"/>
              </w:tabs>
              <w:spacing w:before="121"/>
              <w:ind w:left="275"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EC" w14:textId="77777777" w:rsidR="000B2CF6" w:rsidRDefault="00FE4610" w:rsidP="00271538">
            <w:pPr>
              <w:pStyle w:val="TableParagraph"/>
              <w:numPr>
                <w:ilvl w:val="0"/>
                <w:numId w:val="36"/>
              </w:numPr>
              <w:tabs>
                <w:tab w:val="left" w:pos="275"/>
              </w:tabs>
              <w:spacing w:before="1"/>
              <w:ind w:left="275"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20" w:type="dxa"/>
          </w:tcPr>
          <w:p w14:paraId="123FFFED" w14:textId="77777777" w:rsidR="000B2CF6" w:rsidRDefault="000B2CF6">
            <w:pPr>
              <w:pStyle w:val="TableParagraph"/>
              <w:rPr>
                <w:rFonts w:ascii="Times New Roman"/>
                <w:sz w:val="20"/>
              </w:rPr>
            </w:pPr>
          </w:p>
        </w:tc>
        <w:tc>
          <w:tcPr>
            <w:tcW w:w="1412" w:type="dxa"/>
          </w:tcPr>
          <w:p w14:paraId="123FFFEE" w14:textId="77777777" w:rsidR="000B2CF6" w:rsidRDefault="00FE4610" w:rsidP="00271538">
            <w:pPr>
              <w:pStyle w:val="TableParagraph"/>
              <w:numPr>
                <w:ilvl w:val="0"/>
                <w:numId w:val="35"/>
              </w:numPr>
              <w:tabs>
                <w:tab w:val="left" w:pos="276"/>
              </w:tabs>
              <w:spacing w:before="6" w:line="243" w:lineRule="exact"/>
              <w:ind w:left="276" w:hanging="162"/>
              <w:rPr>
                <w:sz w:val="20"/>
              </w:rPr>
            </w:pPr>
            <w:r>
              <w:rPr>
                <w:color w:val="365050"/>
                <w:spacing w:val="-4"/>
                <w:sz w:val="20"/>
              </w:rPr>
              <w:t>male</w:t>
            </w:r>
          </w:p>
          <w:p w14:paraId="123FFFEF" w14:textId="77777777" w:rsidR="000B2CF6" w:rsidRDefault="00FE4610" w:rsidP="00271538">
            <w:pPr>
              <w:pStyle w:val="TableParagraph"/>
              <w:numPr>
                <w:ilvl w:val="0"/>
                <w:numId w:val="35"/>
              </w:numPr>
              <w:tabs>
                <w:tab w:val="left" w:pos="276"/>
              </w:tabs>
              <w:spacing w:line="235" w:lineRule="exact"/>
              <w:ind w:left="276" w:hanging="162"/>
              <w:rPr>
                <w:sz w:val="20"/>
              </w:rPr>
            </w:pPr>
            <w:r>
              <w:rPr>
                <w:color w:val="365050"/>
                <w:spacing w:val="-2"/>
                <w:sz w:val="20"/>
              </w:rPr>
              <w:t>female</w:t>
            </w:r>
          </w:p>
          <w:p w14:paraId="123FFFF0" w14:textId="77777777" w:rsidR="000B2CF6" w:rsidRDefault="00FE4610" w:rsidP="00271538">
            <w:pPr>
              <w:pStyle w:val="TableParagraph"/>
              <w:numPr>
                <w:ilvl w:val="0"/>
                <w:numId w:val="35"/>
              </w:numPr>
              <w:tabs>
                <w:tab w:val="left" w:pos="276"/>
              </w:tabs>
              <w:spacing w:line="227" w:lineRule="exact"/>
              <w:ind w:left="276" w:hanging="162"/>
              <w:rPr>
                <w:sz w:val="20"/>
              </w:rPr>
            </w:pPr>
            <w:r>
              <w:rPr>
                <w:color w:val="365050"/>
                <w:spacing w:val="-2"/>
                <w:sz w:val="20"/>
              </w:rPr>
              <w:t>unknown</w:t>
            </w:r>
          </w:p>
        </w:tc>
        <w:tc>
          <w:tcPr>
            <w:tcW w:w="988" w:type="dxa"/>
          </w:tcPr>
          <w:p w14:paraId="123FFFF1" w14:textId="77777777" w:rsidR="000B2CF6" w:rsidRDefault="000B2CF6">
            <w:pPr>
              <w:pStyle w:val="TableParagraph"/>
              <w:rPr>
                <w:rFonts w:ascii="Times New Roman"/>
                <w:sz w:val="20"/>
              </w:rPr>
            </w:pPr>
          </w:p>
        </w:tc>
        <w:tc>
          <w:tcPr>
            <w:tcW w:w="960" w:type="dxa"/>
          </w:tcPr>
          <w:p w14:paraId="123FFFF2" w14:textId="77777777" w:rsidR="000B2CF6" w:rsidRDefault="000B2CF6">
            <w:pPr>
              <w:pStyle w:val="TableParagraph"/>
              <w:rPr>
                <w:rFonts w:ascii="Times New Roman"/>
                <w:sz w:val="20"/>
              </w:rPr>
            </w:pPr>
          </w:p>
        </w:tc>
        <w:tc>
          <w:tcPr>
            <w:tcW w:w="1170" w:type="dxa"/>
          </w:tcPr>
          <w:p w14:paraId="123FFFF3" w14:textId="77777777" w:rsidR="000B2CF6" w:rsidRDefault="000B2CF6">
            <w:pPr>
              <w:pStyle w:val="TableParagraph"/>
              <w:rPr>
                <w:rFonts w:ascii="Times New Roman"/>
                <w:sz w:val="20"/>
              </w:rPr>
            </w:pPr>
          </w:p>
        </w:tc>
        <w:tc>
          <w:tcPr>
            <w:tcW w:w="2100" w:type="dxa"/>
          </w:tcPr>
          <w:p w14:paraId="123FFFF4" w14:textId="77777777" w:rsidR="000B2CF6" w:rsidRDefault="000B2CF6">
            <w:pPr>
              <w:pStyle w:val="TableParagraph"/>
              <w:rPr>
                <w:rFonts w:ascii="Times New Roman"/>
                <w:sz w:val="20"/>
              </w:rPr>
            </w:pPr>
          </w:p>
        </w:tc>
      </w:tr>
      <w:tr w:rsidR="000B2CF6" w14:paraId="12400001" w14:textId="77777777">
        <w:trPr>
          <w:trHeight w:val="730"/>
        </w:trPr>
        <w:tc>
          <w:tcPr>
            <w:tcW w:w="1260" w:type="dxa"/>
          </w:tcPr>
          <w:p w14:paraId="123FFFF6" w14:textId="77777777" w:rsidR="000B2CF6" w:rsidRDefault="000B2CF6">
            <w:pPr>
              <w:pStyle w:val="TableParagraph"/>
              <w:rPr>
                <w:rFonts w:ascii="Times New Roman"/>
                <w:sz w:val="20"/>
              </w:rPr>
            </w:pPr>
          </w:p>
        </w:tc>
        <w:tc>
          <w:tcPr>
            <w:tcW w:w="1439" w:type="dxa"/>
          </w:tcPr>
          <w:p w14:paraId="123FFFF7" w14:textId="77777777" w:rsidR="000B2CF6" w:rsidRDefault="00FE4610" w:rsidP="00271538">
            <w:pPr>
              <w:pStyle w:val="TableParagraph"/>
              <w:numPr>
                <w:ilvl w:val="0"/>
                <w:numId w:val="34"/>
              </w:numPr>
              <w:tabs>
                <w:tab w:val="left" w:pos="275"/>
              </w:tabs>
              <w:spacing w:before="123"/>
              <w:ind w:left="275"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3FFFF8" w14:textId="77777777" w:rsidR="000B2CF6" w:rsidRDefault="00FE4610" w:rsidP="00271538">
            <w:pPr>
              <w:pStyle w:val="TableParagraph"/>
              <w:numPr>
                <w:ilvl w:val="0"/>
                <w:numId w:val="34"/>
              </w:numPr>
              <w:tabs>
                <w:tab w:val="left" w:pos="275"/>
              </w:tabs>
              <w:ind w:left="275"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20" w:type="dxa"/>
          </w:tcPr>
          <w:p w14:paraId="123FFFF9" w14:textId="77777777" w:rsidR="000B2CF6" w:rsidRDefault="000B2CF6">
            <w:pPr>
              <w:pStyle w:val="TableParagraph"/>
              <w:rPr>
                <w:rFonts w:ascii="Times New Roman"/>
                <w:sz w:val="20"/>
              </w:rPr>
            </w:pPr>
          </w:p>
        </w:tc>
        <w:tc>
          <w:tcPr>
            <w:tcW w:w="1412" w:type="dxa"/>
          </w:tcPr>
          <w:p w14:paraId="123FFFFA" w14:textId="77777777" w:rsidR="000B2CF6" w:rsidRDefault="00FE4610" w:rsidP="00271538">
            <w:pPr>
              <w:pStyle w:val="TableParagraph"/>
              <w:numPr>
                <w:ilvl w:val="0"/>
                <w:numId w:val="33"/>
              </w:numPr>
              <w:tabs>
                <w:tab w:val="left" w:pos="276"/>
              </w:tabs>
              <w:ind w:left="276" w:hanging="162"/>
              <w:rPr>
                <w:sz w:val="20"/>
              </w:rPr>
            </w:pPr>
            <w:r>
              <w:rPr>
                <w:color w:val="365050"/>
                <w:spacing w:val="-4"/>
                <w:sz w:val="20"/>
              </w:rPr>
              <w:t>male</w:t>
            </w:r>
          </w:p>
          <w:p w14:paraId="123FFFFB" w14:textId="77777777" w:rsidR="000B2CF6" w:rsidRDefault="00FE4610" w:rsidP="00271538">
            <w:pPr>
              <w:pStyle w:val="TableParagraph"/>
              <w:numPr>
                <w:ilvl w:val="0"/>
                <w:numId w:val="33"/>
              </w:numPr>
              <w:tabs>
                <w:tab w:val="left" w:pos="276"/>
              </w:tabs>
              <w:spacing w:before="6" w:line="235" w:lineRule="exact"/>
              <w:ind w:left="276" w:hanging="162"/>
              <w:rPr>
                <w:sz w:val="20"/>
              </w:rPr>
            </w:pPr>
            <w:r>
              <w:rPr>
                <w:color w:val="365050"/>
                <w:spacing w:val="-2"/>
                <w:sz w:val="20"/>
              </w:rPr>
              <w:t>female</w:t>
            </w:r>
          </w:p>
          <w:p w14:paraId="123FFFFC" w14:textId="77777777" w:rsidR="000B2CF6" w:rsidRDefault="00FE4610" w:rsidP="00271538">
            <w:pPr>
              <w:pStyle w:val="TableParagraph"/>
              <w:numPr>
                <w:ilvl w:val="0"/>
                <w:numId w:val="33"/>
              </w:numPr>
              <w:tabs>
                <w:tab w:val="left" w:pos="276"/>
              </w:tabs>
              <w:spacing w:line="225" w:lineRule="exact"/>
              <w:ind w:left="276" w:hanging="162"/>
              <w:rPr>
                <w:sz w:val="20"/>
              </w:rPr>
            </w:pPr>
            <w:r>
              <w:rPr>
                <w:color w:val="365050"/>
                <w:spacing w:val="-2"/>
                <w:sz w:val="20"/>
              </w:rPr>
              <w:t>unknown</w:t>
            </w:r>
          </w:p>
        </w:tc>
        <w:tc>
          <w:tcPr>
            <w:tcW w:w="988" w:type="dxa"/>
          </w:tcPr>
          <w:p w14:paraId="123FFFFD" w14:textId="77777777" w:rsidR="000B2CF6" w:rsidRDefault="000B2CF6">
            <w:pPr>
              <w:pStyle w:val="TableParagraph"/>
              <w:rPr>
                <w:rFonts w:ascii="Times New Roman"/>
                <w:sz w:val="20"/>
              </w:rPr>
            </w:pPr>
          </w:p>
        </w:tc>
        <w:tc>
          <w:tcPr>
            <w:tcW w:w="960" w:type="dxa"/>
          </w:tcPr>
          <w:p w14:paraId="123FFFFE" w14:textId="77777777" w:rsidR="000B2CF6" w:rsidRDefault="000B2CF6">
            <w:pPr>
              <w:pStyle w:val="TableParagraph"/>
              <w:rPr>
                <w:rFonts w:ascii="Times New Roman"/>
                <w:sz w:val="20"/>
              </w:rPr>
            </w:pPr>
          </w:p>
        </w:tc>
        <w:tc>
          <w:tcPr>
            <w:tcW w:w="1170" w:type="dxa"/>
          </w:tcPr>
          <w:p w14:paraId="123FFFFF" w14:textId="77777777" w:rsidR="000B2CF6" w:rsidRDefault="000B2CF6">
            <w:pPr>
              <w:pStyle w:val="TableParagraph"/>
              <w:rPr>
                <w:rFonts w:ascii="Times New Roman"/>
                <w:sz w:val="20"/>
              </w:rPr>
            </w:pPr>
          </w:p>
        </w:tc>
        <w:tc>
          <w:tcPr>
            <w:tcW w:w="2100" w:type="dxa"/>
          </w:tcPr>
          <w:p w14:paraId="12400000" w14:textId="77777777" w:rsidR="000B2CF6" w:rsidRDefault="000B2CF6">
            <w:pPr>
              <w:pStyle w:val="TableParagraph"/>
              <w:rPr>
                <w:rFonts w:ascii="Times New Roman"/>
                <w:sz w:val="20"/>
              </w:rPr>
            </w:pPr>
          </w:p>
        </w:tc>
      </w:tr>
      <w:tr w:rsidR="000B2CF6" w14:paraId="1240000D" w14:textId="77777777">
        <w:trPr>
          <w:trHeight w:val="735"/>
        </w:trPr>
        <w:tc>
          <w:tcPr>
            <w:tcW w:w="1260" w:type="dxa"/>
          </w:tcPr>
          <w:p w14:paraId="12400002" w14:textId="77777777" w:rsidR="000B2CF6" w:rsidRDefault="000B2CF6">
            <w:pPr>
              <w:pStyle w:val="TableParagraph"/>
              <w:rPr>
                <w:rFonts w:ascii="Times New Roman"/>
                <w:sz w:val="20"/>
              </w:rPr>
            </w:pPr>
          </w:p>
        </w:tc>
        <w:tc>
          <w:tcPr>
            <w:tcW w:w="1439" w:type="dxa"/>
          </w:tcPr>
          <w:p w14:paraId="12400003" w14:textId="77777777" w:rsidR="000B2CF6" w:rsidRDefault="00FE4610" w:rsidP="00271538">
            <w:pPr>
              <w:pStyle w:val="TableParagraph"/>
              <w:numPr>
                <w:ilvl w:val="0"/>
                <w:numId w:val="32"/>
              </w:numPr>
              <w:tabs>
                <w:tab w:val="left" w:pos="275"/>
              </w:tabs>
              <w:spacing w:before="123"/>
              <w:ind w:left="275" w:hanging="163"/>
              <w:rPr>
                <w:sz w:val="20"/>
              </w:rPr>
            </w:pPr>
            <w:r>
              <w:rPr>
                <w:color w:val="365050"/>
                <w:sz w:val="20"/>
              </w:rPr>
              <w:t>top</w:t>
            </w:r>
            <w:r>
              <w:rPr>
                <w:color w:val="365050"/>
                <w:spacing w:val="62"/>
                <w:w w:val="150"/>
                <w:sz w:val="20"/>
              </w:rPr>
              <w:t xml:space="preserve"> </w:t>
            </w:r>
            <w:r>
              <w:rPr>
                <w:color w:val="365050"/>
                <w:sz w:val="20"/>
              </w:rPr>
              <w:t>□</w:t>
            </w:r>
            <w:r>
              <w:rPr>
                <w:color w:val="365050"/>
                <w:spacing w:val="-2"/>
                <w:sz w:val="20"/>
              </w:rPr>
              <w:t xml:space="preserve"> </w:t>
            </w:r>
            <w:r>
              <w:rPr>
                <w:color w:val="365050"/>
                <w:spacing w:val="-4"/>
                <w:sz w:val="20"/>
              </w:rPr>
              <w:t>side</w:t>
            </w:r>
          </w:p>
          <w:p w14:paraId="12400004" w14:textId="77777777" w:rsidR="000B2CF6" w:rsidRDefault="00FE4610" w:rsidP="00271538">
            <w:pPr>
              <w:pStyle w:val="TableParagraph"/>
              <w:numPr>
                <w:ilvl w:val="0"/>
                <w:numId w:val="32"/>
              </w:numPr>
              <w:tabs>
                <w:tab w:val="left" w:pos="275"/>
              </w:tabs>
              <w:spacing w:before="2"/>
              <w:ind w:left="275" w:hanging="163"/>
              <w:rPr>
                <w:sz w:val="20"/>
              </w:rPr>
            </w:pPr>
            <w:r>
              <w:rPr>
                <w:color w:val="365050"/>
                <w:sz w:val="20"/>
              </w:rPr>
              <w:t>under</w:t>
            </w:r>
            <w:r>
              <w:rPr>
                <w:color w:val="365050"/>
                <w:spacing w:val="35"/>
                <w:sz w:val="20"/>
              </w:rPr>
              <w:t xml:space="preserve"> </w:t>
            </w:r>
            <w:r>
              <w:rPr>
                <w:color w:val="365050"/>
                <w:sz w:val="20"/>
              </w:rPr>
              <w:t>□</w:t>
            </w:r>
            <w:r>
              <w:rPr>
                <w:color w:val="365050"/>
                <w:spacing w:val="-2"/>
                <w:sz w:val="20"/>
              </w:rPr>
              <w:t xml:space="preserve"> </w:t>
            </w:r>
            <w:r>
              <w:rPr>
                <w:color w:val="365050"/>
                <w:spacing w:val="-4"/>
                <w:sz w:val="20"/>
              </w:rPr>
              <w:t>claw</w:t>
            </w:r>
          </w:p>
        </w:tc>
        <w:tc>
          <w:tcPr>
            <w:tcW w:w="1920" w:type="dxa"/>
          </w:tcPr>
          <w:p w14:paraId="12400005" w14:textId="77777777" w:rsidR="000B2CF6" w:rsidRDefault="000B2CF6">
            <w:pPr>
              <w:pStyle w:val="TableParagraph"/>
              <w:rPr>
                <w:rFonts w:ascii="Times New Roman"/>
                <w:sz w:val="20"/>
              </w:rPr>
            </w:pPr>
          </w:p>
        </w:tc>
        <w:tc>
          <w:tcPr>
            <w:tcW w:w="1412" w:type="dxa"/>
          </w:tcPr>
          <w:p w14:paraId="12400006" w14:textId="77777777" w:rsidR="000B2CF6" w:rsidRDefault="00FE4610" w:rsidP="00271538">
            <w:pPr>
              <w:pStyle w:val="TableParagraph"/>
              <w:numPr>
                <w:ilvl w:val="0"/>
                <w:numId w:val="31"/>
              </w:numPr>
              <w:tabs>
                <w:tab w:val="left" w:pos="276"/>
              </w:tabs>
              <w:spacing w:before="1"/>
              <w:ind w:left="276" w:hanging="162"/>
              <w:rPr>
                <w:sz w:val="20"/>
              </w:rPr>
            </w:pPr>
            <w:r>
              <w:rPr>
                <w:color w:val="365050"/>
                <w:spacing w:val="-4"/>
                <w:sz w:val="20"/>
              </w:rPr>
              <w:t>male</w:t>
            </w:r>
          </w:p>
          <w:p w14:paraId="12400007" w14:textId="77777777" w:rsidR="000B2CF6" w:rsidRDefault="00FE4610" w:rsidP="00271538">
            <w:pPr>
              <w:pStyle w:val="TableParagraph"/>
              <w:numPr>
                <w:ilvl w:val="0"/>
                <w:numId w:val="31"/>
              </w:numPr>
              <w:tabs>
                <w:tab w:val="left" w:pos="276"/>
              </w:tabs>
              <w:spacing w:before="1" w:line="239" w:lineRule="exact"/>
              <w:ind w:left="276" w:hanging="162"/>
              <w:rPr>
                <w:sz w:val="20"/>
              </w:rPr>
            </w:pPr>
            <w:r>
              <w:rPr>
                <w:color w:val="365050"/>
                <w:spacing w:val="-2"/>
                <w:sz w:val="20"/>
              </w:rPr>
              <w:t>female</w:t>
            </w:r>
          </w:p>
          <w:p w14:paraId="12400008" w14:textId="77777777" w:rsidR="000B2CF6" w:rsidRDefault="00FE4610" w:rsidP="00271538">
            <w:pPr>
              <w:pStyle w:val="TableParagraph"/>
              <w:numPr>
                <w:ilvl w:val="0"/>
                <w:numId w:val="31"/>
              </w:numPr>
              <w:tabs>
                <w:tab w:val="left" w:pos="276"/>
              </w:tabs>
              <w:spacing w:line="230" w:lineRule="exact"/>
              <w:ind w:left="276" w:hanging="162"/>
              <w:rPr>
                <w:sz w:val="20"/>
              </w:rPr>
            </w:pPr>
            <w:r>
              <w:rPr>
                <w:color w:val="365050"/>
                <w:spacing w:val="-2"/>
                <w:sz w:val="20"/>
              </w:rPr>
              <w:t>unknown</w:t>
            </w:r>
          </w:p>
        </w:tc>
        <w:tc>
          <w:tcPr>
            <w:tcW w:w="988" w:type="dxa"/>
          </w:tcPr>
          <w:p w14:paraId="12400009" w14:textId="77777777" w:rsidR="000B2CF6" w:rsidRDefault="000B2CF6">
            <w:pPr>
              <w:pStyle w:val="TableParagraph"/>
              <w:rPr>
                <w:rFonts w:ascii="Times New Roman"/>
                <w:sz w:val="20"/>
              </w:rPr>
            </w:pPr>
          </w:p>
        </w:tc>
        <w:tc>
          <w:tcPr>
            <w:tcW w:w="960" w:type="dxa"/>
          </w:tcPr>
          <w:p w14:paraId="1240000A" w14:textId="77777777" w:rsidR="000B2CF6" w:rsidRDefault="000B2CF6">
            <w:pPr>
              <w:pStyle w:val="TableParagraph"/>
              <w:rPr>
                <w:rFonts w:ascii="Times New Roman"/>
                <w:sz w:val="20"/>
              </w:rPr>
            </w:pPr>
          </w:p>
        </w:tc>
        <w:tc>
          <w:tcPr>
            <w:tcW w:w="1170" w:type="dxa"/>
          </w:tcPr>
          <w:p w14:paraId="1240000B" w14:textId="77777777" w:rsidR="000B2CF6" w:rsidRDefault="000B2CF6">
            <w:pPr>
              <w:pStyle w:val="TableParagraph"/>
              <w:rPr>
                <w:rFonts w:ascii="Times New Roman"/>
                <w:sz w:val="20"/>
              </w:rPr>
            </w:pPr>
          </w:p>
        </w:tc>
        <w:tc>
          <w:tcPr>
            <w:tcW w:w="2100" w:type="dxa"/>
          </w:tcPr>
          <w:p w14:paraId="1240000C" w14:textId="77777777" w:rsidR="000B2CF6" w:rsidRDefault="000B2CF6">
            <w:pPr>
              <w:pStyle w:val="TableParagraph"/>
              <w:rPr>
                <w:rFonts w:ascii="Times New Roman"/>
                <w:sz w:val="20"/>
              </w:rPr>
            </w:pPr>
          </w:p>
        </w:tc>
      </w:tr>
    </w:tbl>
    <w:p w14:paraId="1240000E" w14:textId="77777777" w:rsidR="000B2CF6" w:rsidRDefault="000B2CF6">
      <w:pPr>
        <w:rPr>
          <w:rFonts w:ascii="Times New Roman"/>
          <w:sz w:val="20"/>
        </w:rPr>
        <w:sectPr w:rsidR="000B2CF6">
          <w:pgSz w:w="12240" w:h="15840"/>
          <w:pgMar w:top="720" w:right="160" w:bottom="200" w:left="240" w:header="0" w:footer="4" w:gutter="0"/>
          <w:cols w:space="720"/>
        </w:sectPr>
      </w:pPr>
    </w:p>
    <w:p w14:paraId="1240000F" w14:textId="77777777" w:rsidR="000B2CF6" w:rsidRDefault="00FE4610">
      <w:pPr>
        <w:pStyle w:val="BodyText"/>
        <w:ind w:left="192"/>
        <w:rPr>
          <w:sz w:val="20"/>
        </w:rPr>
      </w:pPr>
      <w:r>
        <w:rPr>
          <w:noProof/>
          <w:sz w:val="20"/>
        </w:rPr>
        <w:lastRenderedPageBreak/>
        <w:drawing>
          <wp:inline distT="0" distB="0" distL="0" distR="0" wp14:anchorId="1240081C" wp14:editId="1240081D">
            <wp:extent cx="7293991" cy="1286636"/>
            <wp:effectExtent l="0" t="0" r="0" b="0"/>
            <wp:docPr id="303" name="Image 303" descr="Lesson 6 Banner: Competing Crayfish Game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3" name="Image 303" descr="Lesson 6 Banner: Competing Crayfish Game "/>
                    <pic:cNvPicPr/>
                  </pic:nvPicPr>
                  <pic:blipFill>
                    <a:blip r:embed="rId415" cstate="print"/>
                    <a:stretch>
                      <a:fillRect/>
                    </a:stretch>
                  </pic:blipFill>
                  <pic:spPr>
                    <a:xfrm>
                      <a:off x="0" y="0"/>
                      <a:ext cx="7293991" cy="1286636"/>
                    </a:xfrm>
                    <a:prstGeom prst="rect">
                      <a:avLst/>
                    </a:prstGeom>
                  </pic:spPr>
                </pic:pic>
              </a:graphicData>
            </a:graphic>
          </wp:inline>
        </w:drawing>
      </w:r>
    </w:p>
    <w:p w14:paraId="12400011" w14:textId="4794A63C" w:rsidR="000B2CF6" w:rsidRPr="00173C60" w:rsidRDefault="00F33EF0" w:rsidP="001E1E7C">
      <w:pPr>
        <w:pStyle w:val="Lessons"/>
        <w:sectPr w:rsidR="000B2CF6" w:rsidRPr="00173C60">
          <w:pgSz w:w="12240" w:h="15840"/>
          <w:pgMar w:top="720" w:right="160" w:bottom="200" w:left="240" w:header="0" w:footer="4" w:gutter="0"/>
          <w:cols w:space="720"/>
        </w:sectPr>
      </w:pPr>
      <w:bookmarkStart w:id="835" w:name="_Toc188444498"/>
      <w:bookmarkStart w:id="836" w:name="_Toc188523008"/>
      <w:bookmarkStart w:id="837" w:name="Lesson_6"/>
      <w:r w:rsidRPr="00173C60">
        <w:t>Lesson 6: Competing Crayfish Game</w:t>
      </w:r>
      <w:bookmarkEnd w:id="835"/>
      <w:bookmarkEnd w:id="836"/>
    </w:p>
    <w:p w14:paraId="689ED53E" w14:textId="77777777" w:rsidR="0043381E" w:rsidRDefault="00FE4610" w:rsidP="0043381E">
      <w:pPr>
        <w:pStyle w:val="H2"/>
        <w:rPr>
          <w:color w:val="365050"/>
          <w:sz w:val="23"/>
        </w:rPr>
      </w:pPr>
      <w:bookmarkStart w:id="838" w:name="_Toc188362866"/>
      <w:bookmarkStart w:id="839" w:name="_Toc188363246"/>
      <w:bookmarkStart w:id="840" w:name="_Toc188444499"/>
      <w:bookmarkStart w:id="841" w:name="_Toc188523009"/>
      <w:bookmarkEnd w:id="837"/>
      <w:r>
        <w:t>Subjects</w:t>
      </w:r>
      <w:r>
        <w:tab/>
      </w:r>
      <w:r w:rsidRPr="0043381E">
        <w:rPr>
          <w:b w:val="0"/>
          <w:bCs w:val="0"/>
          <w:color w:val="365050"/>
          <w:sz w:val="23"/>
        </w:rPr>
        <w:t>Science, Math, Language Arts, P.E.</w:t>
      </w:r>
      <w:bookmarkEnd w:id="838"/>
      <w:bookmarkEnd w:id="839"/>
      <w:bookmarkEnd w:id="840"/>
      <w:bookmarkEnd w:id="841"/>
      <w:r>
        <w:rPr>
          <w:color w:val="365050"/>
          <w:sz w:val="23"/>
        </w:rPr>
        <w:t xml:space="preserve"> </w:t>
      </w:r>
    </w:p>
    <w:p w14:paraId="52A72203" w14:textId="5001CB84" w:rsidR="00457D39" w:rsidRPr="00457D39" w:rsidRDefault="00FE4610" w:rsidP="00457D39">
      <w:pPr>
        <w:pStyle w:val="H2"/>
        <w:spacing w:after="0"/>
        <w:rPr>
          <w:rFonts w:eastAsia="Times"/>
          <w:b w:val="0"/>
          <w:bCs w:val="0"/>
          <w:color w:val="365050"/>
          <w:sz w:val="23"/>
          <w:szCs w:val="23"/>
        </w:rPr>
      </w:pPr>
      <w:bookmarkStart w:id="842" w:name="_Toc188362867"/>
      <w:bookmarkStart w:id="843" w:name="_Toc188363247"/>
      <w:bookmarkStart w:id="844" w:name="_Toc188444500"/>
      <w:bookmarkStart w:id="845" w:name="_Toc188523010"/>
      <w:r>
        <w:t>Grade Levels</w:t>
      </w:r>
      <w:r>
        <w:tab/>
      </w:r>
      <w:r w:rsidR="00772572" w:rsidRPr="00457D39">
        <w:rPr>
          <w:rFonts w:eastAsia="Times"/>
          <w:b w:val="0"/>
          <w:bCs w:val="0"/>
          <w:color w:val="365050"/>
          <w:sz w:val="23"/>
          <w:szCs w:val="23"/>
        </w:rPr>
        <w:t>Ideal for grades 6–12,</w:t>
      </w:r>
      <w:bookmarkEnd w:id="842"/>
      <w:bookmarkEnd w:id="843"/>
      <w:bookmarkEnd w:id="844"/>
      <w:bookmarkEnd w:id="845"/>
      <w:r w:rsidR="00772572" w:rsidRPr="00457D39">
        <w:rPr>
          <w:rFonts w:eastAsia="Times"/>
          <w:b w:val="0"/>
          <w:bCs w:val="0"/>
          <w:color w:val="365050"/>
          <w:sz w:val="23"/>
          <w:szCs w:val="23"/>
        </w:rPr>
        <w:t xml:space="preserve"> </w:t>
      </w:r>
    </w:p>
    <w:p w14:paraId="122013A2" w14:textId="66E2A109" w:rsidR="0043381E" w:rsidRPr="00457D39" w:rsidRDefault="00772572" w:rsidP="00457D39">
      <w:pPr>
        <w:pStyle w:val="H2"/>
        <w:spacing w:before="0"/>
        <w:ind w:left="2542"/>
        <w:rPr>
          <w:b w:val="0"/>
          <w:bCs w:val="0"/>
          <w:color w:val="365050"/>
          <w:sz w:val="23"/>
        </w:rPr>
      </w:pPr>
      <w:bookmarkStart w:id="846" w:name="_Toc188362868"/>
      <w:bookmarkStart w:id="847" w:name="_Toc188363248"/>
      <w:bookmarkStart w:id="848" w:name="_Toc188444501"/>
      <w:bookmarkStart w:id="849" w:name="_Toc188523011"/>
      <w:r w:rsidRPr="00457D39">
        <w:rPr>
          <w:rFonts w:eastAsia="Times"/>
          <w:b w:val="0"/>
          <w:bCs w:val="0"/>
          <w:color w:val="365050"/>
          <w:sz w:val="23"/>
          <w:szCs w:val="23"/>
        </w:rPr>
        <w:t>adaptable for 2–5</w:t>
      </w:r>
      <w:bookmarkEnd w:id="846"/>
      <w:bookmarkEnd w:id="847"/>
      <w:bookmarkEnd w:id="848"/>
      <w:bookmarkEnd w:id="849"/>
    </w:p>
    <w:p w14:paraId="12400012" w14:textId="30679DDE" w:rsidR="000B2CF6" w:rsidRDefault="00FE4610" w:rsidP="0043381E">
      <w:pPr>
        <w:pStyle w:val="H2"/>
        <w:rPr>
          <w:sz w:val="23"/>
        </w:rPr>
      </w:pPr>
      <w:bookmarkStart w:id="850" w:name="_Toc188362869"/>
      <w:bookmarkStart w:id="851" w:name="_Toc188363249"/>
      <w:bookmarkStart w:id="852" w:name="_Toc188444502"/>
      <w:bookmarkStart w:id="853" w:name="_Toc188523012"/>
      <w:r>
        <w:t>Time</w:t>
      </w:r>
      <w:r>
        <w:tab/>
      </w:r>
      <w:r w:rsidRPr="0043381E">
        <w:rPr>
          <w:b w:val="0"/>
          <w:bCs w:val="0"/>
          <w:color w:val="365050"/>
          <w:sz w:val="23"/>
        </w:rPr>
        <w:t>45–60 minutes or more</w:t>
      </w:r>
      <w:bookmarkEnd w:id="850"/>
      <w:bookmarkEnd w:id="851"/>
      <w:bookmarkEnd w:id="852"/>
      <w:bookmarkEnd w:id="853"/>
    </w:p>
    <w:p w14:paraId="12400013" w14:textId="77777777" w:rsidR="000B2CF6" w:rsidRDefault="00FE4610" w:rsidP="0043381E">
      <w:pPr>
        <w:pStyle w:val="H2"/>
      </w:pPr>
      <w:bookmarkStart w:id="854" w:name="_Toc188362870"/>
      <w:bookmarkStart w:id="855" w:name="_Toc188363250"/>
      <w:bookmarkStart w:id="856" w:name="_Toc188444503"/>
      <w:bookmarkStart w:id="857" w:name="_Toc188523013"/>
      <w:r>
        <w:t>Lesson</w:t>
      </w:r>
      <w:r>
        <w:rPr>
          <w:spacing w:val="-5"/>
        </w:rPr>
        <w:t xml:space="preserve"> </w:t>
      </w:r>
      <w:r>
        <w:t>Overview</w:t>
      </w:r>
      <w:bookmarkEnd w:id="854"/>
      <w:bookmarkEnd w:id="855"/>
      <w:bookmarkEnd w:id="856"/>
      <w:bookmarkEnd w:id="857"/>
    </w:p>
    <w:p w14:paraId="12400014" w14:textId="77777777" w:rsidR="000B2CF6" w:rsidRDefault="00FE4610">
      <w:pPr>
        <w:pStyle w:val="BodyText"/>
        <w:spacing w:before="123"/>
        <w:ind w:left="912" w:right="2"/>
      </w:pPr>
      <w:r>
        <w:rPr>
          <w:color w:val="365050"/>
        </w:rPr>
        <w:t>In this lesson, students model impacts of invasive species by playing an engaging game designed to help them think critically about native and invasive species and their roles in freshwater ecosystems. Through kinesthetic learning, students experience how aggressive exotic species can over consume a wide range of resources to expand their territory and compete in a non-native habitat. In a race</w:t>
      </w:r>
      <w:r>
        <w:rPr>
          <w:color w:val="365050"/>
          <w:spacing w:val="40"/>
        </w:rPr>
        <w:t xml:space="preserve"> </w:t>
      </w:r>
      <w:r>
        <w:rPr>
          <w:color w:val="365050"/>
        </w:rPr>
        <w:t>for survival, each team represents a different species found near you. Team members take turns in the “lake” (game area) to gather food resources in hopes that their species will survive, while struggling against competition from</w:t>
      </w:r>
      <w:r>
        <w:rPr>
          <w:color w:val="365050"/>
          <w:spacing w:val="-2"/>
        </w:rPr>
        <w:t xml:space="preserve"> </w:t>
      </w:r>
      <w:r>
        <w:rPr>
          <w:color w:val="365050"/>
        </w:rPr>
        <w:t>other</w:t>
      </w:r>
      <w:r>
        <w:rPr>
          <w:color w:val="365050"/>
          <w:spacing w:val="-2"/>
        </w:rPr>
        <w:t xml:space="preserve"> </w:t>
      </w:r>
      <w:r>
        <w:rPr>
          <w:color w:val="365050"/>
        </w:rPr>
        <w:t>species</w:t>
      </w:r>
      <w:r>
        <w:rPr>
          <w:color w:val="365050"/>
          <w:spacing w:val="-2"/>
        </w:rPr>
        <w:t xml:space="preserve"> </w:t>
      </w:r>
      <w:r>
        <w:rPr>
          <w:color w:val="365050"/>
        </w:rPr>
        <w:t>and</w:t>
      </w:r>
      <w:r>
        <w:rPr>
          <w:color w:val="365050"/>
          <w:spacing w:val="37"/>
        </w:rPr>
        <w:t xml:space="preserve"> </w:t>
      </w:r>
      <w:r>
        <w:rPr>
          <w:color w:val="365050"/>
        </w:rPr>
        <w:t>environmental</w:t>
      </w:r>
      <w:r>
        <w:rPr>
          <w:color w:val="365050"/>
          <w:spacing w:val="-2"/>
        </w:rPr>
        <w:t xml:space="preserve"> </w:t>
      </w:r>
      <w:r>
        <w:rPr>
          <w:color w:val="365050"/>
        </w:rPr>
        <w:t>stressors.</w:t>
      </w:r>
      <w:r>
        <w:rPr>
          <w:color w:val="365050"/>
          <w:spacing w:val="-4"/>
        </w:rPr>
        <w:t xml:space="preserve"> </w:t>
      </w:r>
      <w:r>
        <w:rPr>
          <w:color w:val="365050"/>
        </w:rPr>
        <w:t>Multiple rounds</w:t>
      </w:r>
      <w:r>
        <w:rPr>
          <w:color w:val="365050"/>
          <w:spacing w:val="-5"/>
        </w:rPr>
        <w:t xml:space="preserve"> </w:t>
      </w:r>
      <w:r>
        <w:rPr>
          <w:color w:val="365050"/>
        </w:rPr>
        <w:t>are</w:t>
      </w:r>
      <w:r>
        <w:rPr>
          <w:color w:val="365050"/>
          <w:spacing w:val="-5"/>
        </w:rPr>
        <w:t xml:space="preserve"> </w:t>
      </w:r>
      <w:r>
        <w:rPr>
          <w:color w:val="365050"/>
        </w:rPr>
        <w:t>played</w:t>
      </w:r>
      <w:r>
        <w:rPr>
          <w:color w:val="365050"/>
          <w:spacing w:val="-6"/>
        </w:rPr>
        <w:t xml:space="preserve"> </w:t>
      </w:r>
      <w:r>
        <w:rPr>
          <w:color w:val="365050"/>
        </w:rPr>
        <w:t>and</w:t>
      </w:r>
      <w:r>
        <w:rPr>
          <w:color w:val="365050"/>
          <w:spacing w:val="-6"/>
        </w:rPr>
        <w:t xml:space="preserve"> </w:t>
      </w:r>
      <w:r>
        <w:rPr>
          <w:color w:val="365050"/>
        </w:rPr>
        <w:t>graphed</w:t>
      </w:r>
      <w:r>
        <w:rPr>
          <w:color w:val="365050"/>
          <w:spacing w:val="-6"/>
        </w:rPr>
        <w:t xml:space="preserve"> </w:t>
      </w:r>
      <w:r>
        <w:rPr>
          <w:color w:val="365050"/>
        </w:rPr>
        <w:t>to</w:t>
      </w:r>
      <w:r>
        <w:rPr>
          <w:color w:val="365050"/>
          <w:spacing w:val="-6"/>
        </w:rPr>
        <w:t xml:space="preserve"> </w:t>
      </w:r>
      <w:r>
        <w:rPr>
          <w:color w:val="365050"/>
        </w:rPr>
        <w:t>illustrate</w:t>
      </w:r>
      <w:r>
        <w:rPr>
          <w:color w:val="365050"/>
          <w:spacing w:val="-5"/>
        </w:rPr>
        <w:t xml:space="preserve"> </w:t>
      </w:r>
      <w:r>
        <w:rPr>
          <w:color w:val="365050"/>
        </w:rPr>
        <w:t>fluctuations</w:t>
      </w:r>
      <w:r>
        <w:rPr>
          <w:color w:val="365050"/>
          <w:spacing w:val="-5"/>
        </w:rPr>
        <w:t xml:space="preserve"> </w:t>
      </w:r>
      <w:r>
        <w:rPr>
          <w:color w:val="365050"/>
        </w:rPr>
        <w:t>in species strength due to stress factors. The game can be played with groups as small as eight students, or as many as 60.</w:t>
      </w:r>
    </w:p>
    <w:p w14:paraId="12400015" w14:textId="77777777" w:rsidR="000B2CF6" w:rsidRDefault="00FE4610">
      <w:pPr>
        <w:spacing w:before="6" w:after="25"/>
        <w:rPr>
          <w:sz w:val="11"/>
        </w:rPr>
      </w:pPr>
      <w:r>
        <w:br w:type="column"/>
      </w:r>
    </w:p>
    <w:p w14:paraId="12400016" w14:textId="77777777" w:rsidR="000B2CF6" w:rsidRDefault="00FE4610">
      <w:pPr>
        <w:pStyle w:val="BodyText"/>
        <w:ind w:left="429"/>
        <w:rPr>
          <w:sz w:val="20"/>
        </w:rPr>
      </w:pPr>
      <w:r>
        <w:rPr>
          <w:noProof/>
          <w:sz w:val="20"/>
        </w:rPr>
        <w:drawing>
          <wp:inline distT="0" distB="0" distL="0" distR="0" wp14:anchorId="1240081E" wp14:editId="69FFF2D7">
            <wp:extent cx="3022568" cy="2746057"/>
            <wp:effectExtent l="0" t="0" r="0" b="0"/>
            <wp:docPr id="304" name="Image 304" descr="Students playing the competing crayfish game inside a circle while other students are watching from af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4" name="Image 304" descr="Students playing the competing crayfish game inside a circle while other students are watching from afar."/>
                    <pic:cNvPicPr/>
                  </pic:nvPicPr>
                  <pic:blipFill>
                    <a:blip r:embed="rId416" cstate="print"/>
                    <a:stretch>
                      <a:fillRect/>
                    </a:stretch>
                  </pic:blipFill>
                  <pic:spPr>
                    <a:xfrm>
                      <a:off x="0" y="0"/>
                      <a:ext cx="3022568" cy="2746057"/>
                    </a:xfrm>
                    <a:prstGeom prst="rect">
                      <a:avLst/>
                    </a:prstGeom>
                  </pic:spPr>
                </pic:pic>
              </a:graphicData>
            </a:graphic>
          </wp:inline>
        </w:drawing>
      </w:r>
    </w:p>
    <w:p w14:paraId="12400017" w14:textId="77777777" w:rsidR="000B2CF6" w:rsidRDefault="00FE4610">
      <w:pPr>
        <w:spacing w:before="124"/>
        <w:ind w:left="431"/>
        <w:rPr>
          <w:b/>
          <w:sz w:val="21"/>
        </w:rPr>
      </w:pPr>
      <w:r>
        <w:rPr>
          <w:b/>
          <w:color w:val="365050"/>
          <w:sz w:val="21"/>
        </w:rPr>
        <w:t>Different</w:t>
      </w:r>
      <w:r>
        <w:rPr>
          <w:b/>
          <w:color w:val="365050"/>
          <w:spacing w:val="-12"/>
          <w:sz w:val="21"/>
        </w:rPr>
        <w:t xml:space="preserve"> </w:t>
      </w:r>
      <w:r>
        <w:rPr>
          <w:b/>
          <w:color w:val="365050"/>
          <w:sz w:val="21"/>
        </w:rPr>
        <w:t>“species”</w:t>
      </w:r>
      <w:r>
        <w:rPr>
          <w:b/>
          <w:color w:val="365050"/>
          <w:spacing w:val="-9"/>
          <w:sz w:val="21"/>
        </w:rPr>
        <w:t xml:space="preserve"> </w:t>
      </w:r>
      <w:r>
        <w:rPr>
          <w:b/>
          <w:color w:val="365050"/>
          <w:sz w:val="21"/>
        </w:rPr>
        <w:t>compete</w:t>
      </w:r>
      <w:r>
        <w:rPr>
          <w:b/>
          <w:color w:val="365050"/>
          <w:spacing w:val="-8"/>
          <w:sz w:val="21"/>
        </w:rPr>
        <w:t xml:space="preserve"> </w:t>
      </w:r>
      <w:r>
        <w:rPr>
          <w:b/>
          <w:color w:val="365050"/>
          <w:sz w:val="21"/>
        </w:rPr>
        <w:t>for</w:t>
      </w:r>
      <w:r>
        <w:rPr>
          <w:b/>
          <w:color w:val="365050"/>
          <w:spacing w:val="-9"/>
          <w:sz w:val="21"/>
        </w:rPr>
        <w:t xml:space="preserve"> </w:t>
      </w:r>
      <w:r>
        <w:rPr>
          <w:b/>
          <w:color w:val="365050"/>
          <w:spacing w:val="-2"/>
          <w:sz w:val="21"/>
        </w:rPr>
        <w:t>resources</w:t>
      </w:r>
    </w:p>
    <w:p w14:paraId="12400018" w14:textId="77777777" w:rsidR="000B2CF6" w:rsidRDefault="00FE4610">
      <w:pPr>
        <w:spacing w:before="1"/>
        <w:ind w:left="431"/>
        <w:rPr>
          <w:i/>
          <w:sz w:val="20"/>
        </w:rPr>
      </w:pPr>
      <w:r>
        <w:rPr>
          <w:i/>
          <w:color w:val="365050"/>
          <w:sz w:val="20"/>
        </w:rPr>
        <w:t>Photo:</w:t>
      </w:r>
      <w:r>
        <w:rPr>
          <w:i/>
          <w:color w:val="365050"/>
          <w:spacing w:val="-8"/>
          <w:sz w:val="20"/>
        </w:rPr>
        <w:t xml:space="preserve"> </w:t>
      </w:r>
      <w:r>
        <w:rPr>
          <w:i/>
          <w:color w:val="365050"/>
          <w:sz w:val="20"/>
        </w:rPr>
        <w:t>National</w:t>
      </w:r>
      <w:r>
        <w:rPr>
          <w:i/>
          <w:color w:val="365050"/>
          <w:spacing w:val="-7"/>
          <w:sz w:val="20"/>
        </w:rPr>
        <w:t xml:space="preserve"> </w:t>
      </w:r>
      <w:r>
        <w:rPr>
          <w:i/>
          <w:color w:val="365050"/>
          <w:sz w:val="20"/>
        </w:rPr>
        <w:t>Park</w:t>
      </w:r>
      <w:r>
        <w:rPr>
          <w:i/>
          <w:color w:val="365050"/>
          <w:spacing w:val="-6"/>
          <w:sz w:val="20"/>
        </w:rPr>
        <w:t xml:space="preserve"> </w:t>
      </w:r>
      <w:r>
        <w:rPr>
          <w:i/>
          <w:color w:val="365050"/>
          <w:spacing w:val="-2"/>
          <w:sz w:val="20"/>
        </w:rPr>
        <w:t>Service</w:t>
      </w:r>
    </w:p>
    <w:p w14:paraId="12400019" w14:textId="77777777" w:rsidR="000B2CF6" w:rsidRDefault="000B2CF6">
      <w:pPr>
        <w:rPr>
          <w:sz w:val="20"/>
        </w:rPr>
        <w:sectPr w:rsidR="000B2CF6">
          <w:type w:val="continuous"/>
          <w:pgSz w:w="12240" w:h="15840"/>
          <w:pgMar w:top="0" w:right="160" w:bottom="0" w:left="240" w:header="0" w:footer="4" w:gutter="0"/>
          <w:cols w:num="2" w:space="720" w:equalWidth="0">
            <w:col w:w="6347" w:space="40"/>
            <w:col w:w="5453"/>
          </w:cols>
        </w:sectPr>
      </w:pPr>
    </w:p>
    <w:p w14:paraId="1240001B" w14:textId="77777777" w:rsidR="000B2CF6" w:rsidRDefault="00FE4610" w:rsidP="0043381E">
      <w:pPr>
        <w:pStyle w:val="H2"/>
      </w:pPr>
      <w:bookmarkStart w:id="858" w:name="_Toc188362871"/>
      <w:bookmarkStart w:id="859" w:name="_Toc188363251"/>
      <w:bookmarkStart w:id="860" w:name="_Toc188444504"/>
      <w:bookmarkStart w:id="861" w:name="_Toc188523014"/>
      <w:r>
        <w:t>Goals</w:t>
      </w:r>
      <w:bookmarkEnd w:id="858"/>
      <w:bookmarkEnd w:id="859"/>
      <w:bookmarkEnd w:id="860"/>
      <w:bookmarkEnd w:id="861"/>
    </w:p>
    <w:p w14:paraId="1240001C" w14:textId="77777777" w:rsidR="000B2CF6" w:rsidRDefault="00FE4610" w:rsidP="00271538">
      <w:pPr>
        <w:pStyle w:val="ListParagraph"/>
        <w:numPr>
          <w:ilvl w:val="0"/>
          <w:numId w:val="30"/>
        </w:numPr>
        <w:tabs>
          <w:tab w:val="left" w:pos="1630"/>
          <w:tab w:val="left" w:pos="1632"/>
        </w:tabs>
        <w:spacing w:before="2"/>
        <w:ind w:right="3379" w:hanging="362"/>
        <w:rPr>
          <w:rFonts w:ascii="Symbol" w:hAnsi="Symbol"/>
          <w:color w:val="00AFAE"/>
          <w:sz w:val="23"/>
        </w:rPr>
      </w:pPr>
      <w:r>
        <w:rPr>
          <w:color w:val="365050"/>
          <w:sz w:val="23"/>
        </w:rPr>
        <w:t>Increase</w:t>
      </w:r>
      <w:r>
        <w:rPr>
          <w:color w:val="365050"/>
          <w:spacing w:val="-11"/>
          <w:sz w:val="23"/>
        </w:rPr>
        <w:t xml:space="preserve"> </w:t>
      </w:r>
      <w:r>
        <w:rPr>
          <w:color w:val="365050"/>
          <w:sz w:val="23"/>
        </w:rPr>
        <w:t>students’</w:t>
      </w:r>
      <w:r>
        <w:rPr>
          <w:color w:val="365050"/>
          <w:spacing w:val="-11"/>
          <w:sz w:val="23"/>
        </w:rPr>
        <w:t xml:space="preserve"> </w:t>
      </w:r>
      <w:r>
        <w:rPr>
          <w:color w:val="365050"/>
          <w:sz w:val="23"/>
        </w:rPr>
        <w:t>understanding</w:t>
      </w:r>
      <w:r>
        <w:rPr>
          <w:color w:val="365050"/>
          <w:spacing w:val="-11"/>
          <w:sz w:val="23"/>
        </w:rPr>
        <w:t xml:space="preserve"> </w:t>
      </w:r>
      <w:r>
        <w:rPr>
          <w:color w:val="365050"/>
          <w:sz w:val="23"/>
        </w:rPr>
        <w:t>of</w:t>
      </w:r>
      <w:r>
        <w:rPr>
          <w:color w:val="365050"/>
          <w:spacing w:val="-9"/>
          <w:sz w:val="23"/>
        </w:rPr>
        <w:t xml:space="preserve"> </w:t>
      </w:r>
      <w:r>
        <w:rPr>
          <w:color w:val="365050"/>
          <w:sz w:val="23"/>
        </w:rPr>
        <w:t>native</w:t>
      </w:r>
      <w:r>
        <w:rPr>
          <w:color w:val="365050"/>
          <w:spacing w:val="-9"/>
          <w:sz w:val="23"/>
        </w:rPr>
        <w:t xml:space="preserve"> </w:t>
      </w:r>
      <w:r>
        <w:rPr>
          <w:color w:val="365050"/>
          <w:sz w:val="23"/>
        </w:rPr>
        <w:t>and</w:t>
      </w:r>
      <w:r>
        <w:rPr>
          <w:color w:val="365050"/>
          <w:spacing w:val="-10"/>
          <w:sz w:val="23"/>
        </w:rPr>
        <w:t xml:space="preserve"> </w:t>
      </w:r>
      <w:r>
        <w:rPr>
          <w:color w:val="365050"/>
          <w:sz w:val="23"/>
        </w:rPr>
        <w:t>invasive</w:t>
      </w:r>
      <w:r>
        <w:rPr>
          <w:color w:val="365050"/>
          <w:spacing w:val="-9"/>
          <w:sz w:val="23"/>
        </w:rPr>
        <w:t xml:space="preserve"> </w:t>
      </w:r>
      <w:r>
        <w:rPr>
          <w:color w:val="365050"/>
          <w:sz w:val="23"/>
        </w:rPr>
        <w:t>crayfish</w:t>
      </w:r>
      <w:r>
        <w:rPr>
          <w:color w:val="365050"/>
          <w:spacing w:val="-11"/>
          <w:sz w:val="23"/>
        </w:rPr>
        <w:t xml:space="preserve"> </w:t>
      </w:r>
      <w:r>
        <w:rPr>
          <w:color w:val="365050"/>
          <w:sz w:val="23"/>
        </w:rPr>
        <w:t>and</w:t>
      </w:r>
      <w:r>
        <w:rPr>
          <w:color w:val="365050"/>
          <w:spacing w:val="-9"/>
          <w:sz w:val="23"/>
        </w:rPr>
        <w:t xml:space="preserve"> </w:t>
      </w:r>
      <w:r>
        <w:rPr>
          <w:color w:val="365050"/>
          <w:sz w:val="23"/>
        </w:rPr>
        <w:t>their roles in freshwater ecosystems</w:t>
      </w:r>
    </w:p>
    <w:p w14:paraId="1240001D" w14:textId="77777777" w:rsidR="000B2CF6" w:rsidRDefault="00FE4610" w:rsidP="00271538">
      <w:pPr>
        <w:pStyle w:val="ListParagraph"/>
        <w:numPr>
          <w:ilvl w:val="0"/>
          <w:numId w:val="30"/>
        </w:numPr>
        <w:tabs>
          <w:tab w:val="left" w:pos="1632"/>
        </w:tabs>
        <w:ind w:right="3029"/>
        <w:rPr>
          <w:rFonts w:ascii="Symbol" w:hAnsi="Symbol"/>
          <w:color w:val="00AFAE"/>
          <w:sz w:val="23"/>
        </w:rPr>
      </w:pPr>
      <w:r>
        <w:rPr>
          <w:color w:val="365050"/>
          <w:sz w:val="23"/>
        </w:rPr>
        <w:t>Get</w:t>
      </w:r>
      <w:r>
        <w:rPr>
          <w:color w:val="365050"/>
          <w:spacing w:val="-7"/>
          <w:sz w:val="23"/>
        </w:rPr>
        <w:t xml:space="preserve"> </w:t>
      </w:r>
      <w:r>
        <w:rPr>
          <w:color w:val="365050"/>
          <w:sz w:val="23"/>
        </w:rPr>
        <w:t>students</w:t>
      </w:r>
      <w:r>
        <w:rPr>
          <w:color w:val="365050"/>
          <w:spacing w:val="-8"/>
          <w:sz w:val="23"/>
        </w:rPr>
        <w:t xml:space="preserve"> </w:t>
      </w:r>
      <w:r>
        <w:rPr>
          <w:color w:val="365050"/>
          <w:sz w:val="23"/>
        </w:rPr>
        <w:t>to</w:t>
      </w:r>
      <w:r>
        <w:rPr>
          <w:color w:val="365050"/>
          <w:spacing w:val="-9"/>
          <w:sz w:val="23"/>
        </w:rPr>
        <w:t xml:space="preserve"> </w:t>
      </w:r>
      <w:r>
        <w:rPr>
          <w:color w:val="365050"/>
          <w:sz w:val="23"/>
        </w:rPr>
        <w:t>think</w:t>
      </w:r>
      <w:r>
        <w:rPr>
          <w:color w:val="365050"/>
          <w:spacing w:val="-8"/>
          <w:sz w:val="23"/>
        </w:rPr>
        <w:t xml:space="preserve"> </w:t>
      </w:r>
      <w:r>
        <w:rPr>
          <w:color w:val="365050"/>
          <w:sz w:val="23"/>
        </w:rPr>
        <w:t>critically</w:t>
      </w:r>
      <w:r>
        <w:rPr>
          <w:color w:val="365050"/>
          <w:spacing w:val="-7"/>
          <w:sz w:val="23"/>
        </w:rPr>
        <w:t xml:space="preserve"> </w:t>
      </w:r>
      <w:r>
        <w:rPr>
          <w:color w:val="365050"/>
          <w:sz w:val="23"/>
        </w:rPr>
        <w:t>about</w:t>
      </w:r>
      <w:r>
        <w:rPr>
          <w:color w:val="365050"/>
          <w:spacing w:val="-8"/>
          <w:sz w:val="23"/>
        </w:rPr>
        <w:t xml:space="preserve"> </w:t>
      </w:r>
      <w:r>
        <w:rPr>
          <w:color w:val="365050"/>
          <w:sz w:val="23"/>
        </w:rPr>
        <w:t>how</w:t>
      </w:r>
      <w:r>
        <w:rPr>
          <w:color w:val="365050"/>
          <w:spacing w:val="-8"/>
          <w:sz w:val="23"/>
        </w:rPr>
        <w:t xml:space="preserve"> </w:t>
      </w:r>
      <w:r>
        <w:rPr>
          <w:color w:val="365050"/>
          <w:sz w:val="23"/>
        </w:rPr>
        <w:t>invasive</w:t>
      </w:r>
      <w:r>
        <w:rPr>
          <w:color w:val="365050"/>
          <w:spacing w:val="-7"/>
          <w:sz w:val="23"/>
        </w:rPr>
        <w:t xml:space="preserve"> </w:t>
      </w:r>
      <w:r>
        <w:rPr>
          <w:color w:val="365050"/>
          <w:sz w:val="23"/>
        </w:rPr>
        <w:t>crayfish</w:t>
      </w:r>
      <w:r>
        <w:rPr>
          <w:color w:val="365050"/>
          <w:spacing w:val="-8"/>
          <w:sz w:val="23"/>
        </w:rPr>
        <w:t xml:space="preserve"> </w:t>
      </w:r>
      <w:r>
        <w:rPr>
          <w:color w:val="365050"/>
          <w:sz w:val="23"/>
        </w:rPr>
        <w:t>and</w:t>
      </w:r>
      <w:r>
        <w:rPr>
          <w:color w:val="365050"/>
          <w:spacing w:val="-8"/>
          <w:sz w:val="23"/>
        </w:rPr>
        <w:t xml:space="preserve"> </w:t>
      </w:r>
      <w:r>
        <w:rPr>
          <w:color w:val="365050"/>
          <w:sz w:val="23"/>
        </w:rPr>
        <w:t>other</w:t>
      </w:r>
      <w:r>
        <w:rPr>
          <w:color w:val="365050"/>
          <w:spacing w:val="-8"/>
          <w:sz w:val="23"/>
        </w:rPr>
        <w:t xml:space="preserve"> </w:t>
      </w:r>
      <w:r>
        <w:rPr>
          <w:color w:val="365050"/>
          <w:sz w:val="23"/>
        </w:rPr>
        <w:t>invasive species can be a threat to a variety of native species as well as biodiversity</w:t>
      </w:r>
    </w:p>
    <w:p w14:paraId="1240001E" w14:textId="77777777" w:rsidR="000B2CF6" w:rsidRDefault="00FE4610" w:rsidP="00271538">
      <w:pPr>
        <w:pStyle w:val="ListParagraph"/>
        <w:numPr>
          <w:ilvl w:val="0"/>
          <w:numId w:val="30"/>
        </w:numPr>
        <w:tabs>
          <w:tab w:val="left" w:pos="1630"/>
        </w:tabs>
        <w:ind w:left="1630"/>
        <w:rPr>
          <w:rFonts w:ascii="Symbol" w:hAnsi="Symbol"/>
          <w:color w:val="00AFAE"/>
          <w:sz w:val="23"/>
        </w:rPr>
      </w:pPr>
      <w:r>
        <w:rPr>
          <w:color w:val="365050"/>
          <w:sz w:val="23"/>
        </w:rPr>
        <w:t>Increase</w:t>
      </w:r>
      <w:r>
        <w:rPr>
          <w:color w:val="365050"/>
          <w:spacing w:val="-6"/>
          <w:sz w:val="23"/>
        </w:rPr>
        <w:t xml:space="preserve"> </w:t>
      </w:r>
      <w:r>
        <w:rPr>
          <w:color w:val="365050"/>
          <w:sz w:val="23"/>
        </w:rPr>
        <w:t>student</w:t>
      </w:r>
      <w:r>
        <w:rPr>
          <w:color w:val="365050"/>
          <w:spacing w:val="-7"/>
          <w:sz w:val="23"/>
        </w:rPr>
        <w:t xml:space="preserve"> </w:t>
      </w:r>
      <w:r>
        <w:rPr>
          <w:color w:val="365050"/>
          <w:sz w:val="23"/>
        </w:rPr>
        <w:t>skills</w:t>
      </w:r>
      <w:r>
        <w:rPr>
          <w:color w:val="365050"/>
          <w:spacing w:val="-8"/>
          <w:sz w:val="23"/>
        </w:rPr>
        <w:t xml:space="preserve"> </w:t>
      </w:r>
      <w:r>
        <w:rPr>
          <w:color w:val="365050"/>
          <w:sz w:val="23"/>
        </w:rPr>
        <w:t>with</w:t>
      </w:r>
      <w:r>
        <w:rPr>
          <w:color w:val="365050"/>
          <w:spacing w:val="-6"/>
          <w:sz w:val="23"/>
        </w:rPr>
        <w:t xml:space="preserve"> </w:t>
      </w:r>
      <w:r>
        <w:rPr>
          <w:color w:val="365050"/>
          <w:sz w:val="23"/>
        </w:rPr>
        <w:t>analyzing</w:t>
      </w:r>
      <w:r>
        <w:rPr>
          <w:color w:val="365050"/>
          <w:spacing w:val="-9"/>
          <w:sz w:val="23"/>
        </w:rPr>
        <w:t xml:space="preserve"> </w:t>
      </w:r>
      <w:r>
        <w:rPr>
          <w:color w:val="365050"/>
          <w:sz w:val="23"/>
        </w:rPr>
        <w:t>and</w:t>
      </w:r>
      <w:r>
        <w:rPr>
          <w:color w:val="365050"/>
          <w:spacing w:val="-7"/>
          <w:sz w:val="23"/>
        </w:rPr>
        <w:t xml:space="preserve"> </w:t>
      </w:r>
      <w:r>
        <w:rPr>
          <w:color w:val="365050"/>
          <w:sz w:val="23"/>
        </w:rPr>
        <w:t>visualizing</w:t>
      </w:r>
      <w:r>
        <w:rPr>
          <w:color w:val="365050"/>
          <w:spacing w:val="-7"/>
          <w:sz w:val="23"/>
        </w:rPr>
        <w:t xml:space="preserve"> </w:t>
      </w:r>
      <w:r>
        <w:rPr>
          <w:color w:val="365050"/>
          <w:sz w:val="23"/>
        </w:rPr>
        <w:t>data</w:t>
      </w:r>
      <w:r>
        <w:rPr>
          <w:color w:val="365050"/>
          <w:spacing w:val="-8"/>
          <w:sz w:val="23"/>
        </w:rPr>
        <w:t xml:space="preserve"> </w:t>
      </w:r>
      <w:r>
        <w:rPr>
          <w:color w:val="365050"/>
          <w:sz w:val="23"/>
        </w:rPr>
        <w:t>they</w:t>
      </w:r>
      <w:r>
        <w:rPr>
          <w:color w:val="365050"/>
          <w:spacing w:val="-7"/>
          <w:sz w:val="23"/>
        </w:rPr>
        <w:t xml:space="preserve"> </w:t>
      </w:r>
      <w:r>
        <w:rPr>
          <w:color w:val="365050"/>
          <w:sz w:val="23"/>
        </w:rPr>
        <w:t>have</w:t>
      </w:r>
      <w:r>
        <w:rPr>
          <w:color w:val="365050"/>
          <w:spacing w:val="-6"/>
          <w:sz w:val="23"/>
        </w:rPr>
        <w:t xml:space="preserve"> </w:t>
      </w:r>
      <w:r>
        <w:rPr>
          <w:color w:val="365050"/>
          <w:spacing w:val="-2"/>
          <w:sz w:val="23"/>
        </w:rPr>
        <w:t>collected</w:t>
      </w:r>
    </w:p>
    <w:p w14:paraId="1240001F" w14:textId="77777777" w:rsidR="000B2CF6" w:rsidRDefault="00FE4610" w:rsidP="0043381E">
      <w:pPr>
        <w:pStyle w:val="H2"/>
      </w:pPr>
      <w:bookmarkStart w:id="862" w:name="_Toc188362872"/>
      <w:bookmarkStart w:id="863" w:name="_Toc188363252"/>
      <w:bookmarkStart w:id="864" w:name="_Toc188444505"/>
      <w:bookmarkStart w:id="865" w:name="_Toc188523015"/>
      <w:r>
        <w:t>Objectives</w:t>
      </w:r>
      <w:bookmarkEnd w:id="862"/>
      <w:bookmarkEnd w:id="863"/>
      <w:bookmarkEnd w:id="864"/>
      <w:bookmarkEnd w:id="865"/>
    </w:p>
    <w:p w14:paraId="12400020" w14:textId="77777777" w:rsidR="000B2CF6" w:rsidRDefault="00FE4610" w:rsidP="00271538">
      <w:pPr>
        <w:pStyle w:val="ListParagraph"/>
        <w:numPr>
          <w:ilvl w:val="0"/>
          <w:numId w:val="30"/>
        </w:numPr>
        <w:tabs>
          <w:tab w:val="left" w:pos="1632"/>
        </w:tabs>
        <w:spacing w:before="122"/>
        <w:ind w:right="2684"/>
        <w:rPr>
          <w:rFonts w:ascii="Symbol" w:hAnsi="Symbol"/>
          <w:color w:val="00AFAE"/>
          <w:sz w:val="23"/>
        </w:rPr>
      </w:pPr>
      <w:r>
        <w:rPr>
          <w:color w:val="365050"/>
          <w:sz w:val="23"/>
        </w:rPr>
        <w:t>Students will participate in an educational simulation and demonstrate their understanding</w:t>
      </w:r>
      <w:r>
        <w:rPr>
          <w:color w:val="365050"/>
          <w:spacing w:val="-5"/>
          <w:sz w:val="23"/>
        </w:rPr>
        <w:t xml:space="preserve"> </w:t>
      </w:r>
      <w:r>
        <w:rPr>
          <w:color w:val="365050"/>
          <w:sz w:val="23"/>
        </w:rPr>
        <w:t>of</w:t>
      </w:r>
      <w:r>
        <w:rPr>
          <w:color w:val="365050"/>
          <w:spacing w:val="-4"/>
          <w:sz w:val="23"/>
        </w:rPr>
        <w:t xml:space="preserve"> </w:t>
      </w:r>
      <w:r>
        <w:rPr>
          <w:color w:val="365050"/>
          <w:sz w:val="23"/>
        </w:rPr>
        <w:t>the</w:t>
      </w:r>
      <w:r>
        <w:rPr>
          <w:color w:val="365050"/>
          <w:spacing w:val="-4"/>
          <w:sz w:val="23"/>
        </w:rPr>
        <w:t xml:space="preserve"> </w:t>
      </w:r>
      <w:r>
        <w:rPr>
          <w:color w:val="365050"/>
          <w:sz w:val="23"/>
        </w:rPr>
        <w:t>roles</w:t>
      </w:r>
      <w:r>
        <w:rPr>
          <w:color w:val="365050"/>
          <w:spacing w:val="-4"/>
          <w:sz w:val="23"/>
        </w:rPr>
        <w:t xml:space="preserve"> </w:t>
      </w:r>
      <w:r>
        <w:rPr>
          <w:color w:val="365050"/>
          <w:sz w:val="23"/>
        </w:rPr>
        <w:t>of</w:t>
      </w:r>
      <w:r>
        <w:rPr>
          <w:color w:val="365050"/>
          <w:spacing w:val="-6"/>
          <w:sz w:val="23"/>
        </w:rPr>
        <w:t xml:space="preserve"> </w:t>
      </w:r>
      <w:r>
        <w:rPr>
          <w:color w:val="365050"/>
          <w:sz w:val="23"/>
        </w:rPr>
        <w:t>invasive</w:t>
      </w:r>
      <w:r>
        <w:rPr>
          <w:color w:val="365050"/>
          <w:spacing w:val="-4"/>
          <w:sz w:val="23"/>
        </w:rPr>
        <w:t xml:space="preserve"> </w:t>
      </w:r>
      <w:r>
        <w:rPr>
          <w:color w:val="365050"/>
          <w:sz w:val="23"/>
        </w:rPr>
        <w:t>crayfish</w:t>
      </w:r>
      <w:r>
        <w:rPr>
          <w:color w:val="365050"/>
          <w:spacing w:val="-5"/>
          <w:sz w:val="23"/>
        </w:rPr>
        <w:t xml:space="preserve"> </w:t>
      </w:r>
      <w:r>
        <w:rPr>
          <w:color w:val="365050"/>
          <w:sz w:val="23"/>
        </w:rPr>
        <w:t>species</w:t>
      </w:r>
      <w:r>
        <w:rPr>
          <w:color w:val="365050"/>
          <w:spacing w:val="-4"/>
          <w:sz w:val="23"/>
        </w:rPr>
        <w:t xml:space="preserve"> </w:t>
      </w:r>
      <w:r>
        <w:rPr>
          <w:color w:val="365050"/>
          <w:sz w:val="23"/>
        </w:rPr>
        <w:t>in</w:t>
      </w:r>
      <w:r>
        <w:rPr>
          <w:color w:val="365050"/>
          <w:spacing w:val="-5"/>
          <w:sz w:val="23"/>
        </w:rPr>
        <w:t xml:space="preserve"> </w:t>
      </w:r>
      <w:r>
        <w:rPr>
          <w:color w:val="365050"/>
          <w:sz w:val="23"/>
        </w:rPr>
        <w:t>freshwater</w:t>
      </w:r>
      <w:r>
        <w:rPr>
          <w:color w:val="365050"/>
          <w:spacing w:val="-5"/>
          <w:sz w:val="23"/>
        </w:rPr>
        <w:t xml:space="preserve"> </w:t>
      </w:r>
      <w:r>
        <w:rPr>
          <w:color w:val="365050"/>
          <w:sz w:val="23"/>
        </w:rPr>
        <w:t>ecosystems.</w:t>
      </w:r>
    </w:p>
    <w:p w14:paraId="12400021" w14:textId="77777777" w:rsidR="000B2CF6" w:rsidRDefault="00FE4610" w:rsidP="00271538">
      <w:pPr>
        <w:pStyle w:val="ListParagraph"/>
        <w:numPr>
          <w:ilvl w:val="0"/>
          <w:numId w:val="30"/>
        </w:numPr>
        <w:tabs>
          <w:tab w:val="left" w:pos="1630"/>
        </w:tabs>
        <w:spacing w:before="121"/>
        <w:ind w:left="1630"/>
        <w:rPr>
          <w:rFonts w:ascii="Symbol" w:hAnsi="Symbol"/>
          <w:color w:val="00AFAE"/>
          <w:sz w:val="23"/>
        </w:rPr>
      </w:pPr>
      <w:r>
        <w:rPr>
          <w:color w:val="365050"/>
          <w:sz w:val="23"/>
        </w:rPr>
        <w:t>Students</w:t>
      </w:r>
      <w:r>
        <w:rPr>
          <w:color w:val="365050"/>
          <w:spacing w:val="-8"/>
          <w:sz w:val="23"/>
        </w:rPr>
        <w:t xml:space="preserve"> </w:t>
      </w:r>
      <w:r>
        <w:rPr>
          <w:color w:val="365050"/>
          <w:sz w:val="23"/>
        </w:rPr>
        <w:t>will</w:t>
      </w:r>
      <w:r>
        <w:rPr>
          <w:color w:val="365050"/>
          <w:spacing w:val="-9"/>
          <w:sz w:val="23"/>
        </w:rPr>
        <w:t xml:space="preserve"> </w:t>
      </w:r>
      <w:r>
        <w:rPr>
          <w:color w:val="365050"/>
          <w:sz w:val="23"/>
        </w:rPr>
        <w:t>analyze</w:t>
      </w:r>
      <w:r>
        <w:rPr>
          <w:color w:val="365050"/>
          <w:spacing w:val="-6"/>
          <w:sz w:val="23"/>
        </w:rPr>
        <w:t xml:space="preserve"> </w:t>
      </w:r>
      <w:r>
        <w:rPr>
          <w:color w:val="365050"/>
          <w:sz w:val="23"/>
        </w:rPr>
        <w:t>data</w:t>
      </w:r>
      <w:r>
        <w:rPr>
          <w:color w:val="365050"/>
          <w:spacing w:val="-9"/>
          <w:sz w:val="23"/>
        </w:rPr>
        <w:t xml:space="preserve"> </w:t>
      </w:r>
      <w:r>
        <w:rPr>
          <w:color w:val="365050"/>
          <w:sz w:val="23"/>
        </w:rPr>
        <w:t>collected</w:t>
      </w:r>
      <w:r>
        <w:rPr>
          <w:color w:val="365050"/>
          <w:spacing w:val="-7"/>
          <w:sz w:val="23"/>
        </w:rPr>
        <w:t xml:space="preserve"> </w:t>
      </w:r>
      <w:r>
        <w:rPr>
          <w:color w:val="365050"/>
          <w:sz w:val="23"/>
        </w:rPr>
        <w:t>as</w:t>
      </w:r>
      <w:r>
        <w:rPr>
          <w:color w:val="365050"/>
          <w:spacing w:val="-9"/>
          <w:sz w:val="23"/>
        </w:rPr>
        <w:t xml:space="preserve"> </w:t>
      </w:r>
      <w:r>
        <w:rPr>
          <w:color w:val="365050"/>
          <w:sz w:val="23"/>
        </w:rPr>
        <w:t>a</w:t>
      </w:r>
      <w:r>
        <w:rPr>
          <w:color w:val="365050"/>
          <w:spacing w:val="-6"/>
          <w:sz w:val="23"/>
        </w:rPr>
        <w:t xml:space="preserve"> </w:t>
      </w:r>
      <w:r>
        <w:rPr>
          <w:color w:val="365050"/>
          <w:sz w:val="23"/>
        </w:rPr>
        <w:t>class</w:t>
      </w:r>
      <w:r>
        <w:rPr>
          <w:color w:val="365050"/>
          <w:spacing w:val="-8"/>
          <w:sz w:val="23"/>
        </w:rPr>
        <w:t xml:space="preserve"> </w:t>
      </w:r>
      <w:r>
        <w:rPr>
          <w:color w:val="365050"/>
          <w:sz w:val="23"/>
        </w:rPr>
        <w:t>and</w:t>
      </w:r>
      <w:r>
        <w:rPr>
          <w:color w:val="365050"/>
          <w:spacing w:val="-6"/>
          <w:sz w:val="23"/>
        </w:rPr>
        <w:t xml:space="preserve"> </w:t>
      </w:r>
      <w:r>
        <w:rPr>
          <w:color w:val="365050"/>
          <w:sz w:val="23"/>
        </w:rPr>
        <w:t>create</w:t>
      </w:r>
      <w:r>
        <w:rPr>
          <w:color w:val="365050"/>
          <w:spacing w:val="-10"/>
          <w:sz w:val="23"/>
        </w:rPr>
        <w:t xml:space="preserve"> </w:t>
      </w:r>
      <w:r>
        <w:rPr>
          <w:color w:val="365050"/>
          <w:sz w:val="23"/>
        </w:rPr>
        <w:t>visualizations</w:t>
      </w:r>
      <w:r>
        <w:rPr>
          <w:color w:val="365050"/>
          <w:spacing w:val="-6"/>
          <w:sz w:val="23"/>
        </w:rPr>
        <w:t xml:space="preserve"> </w:t>
      </w:r>
      <w:r>
        <w:rPr>
          <w:color w:val="365050"/>
          <w:sz w:val="23"/>
        </w:rPr>
        <w:t>with</w:t>
      </w:r>
      <w:r>
        <w:rPr>
          <w:color w:val="365050"/>
          <w:spacing w:val="-6"/>
          <w:sz w:val="23"/>
        </w:rPr>
        <w:t xml:space="preserve"> </w:t>
      </w:r>
      <w:r>
        <w:rPr>
          <w:color w:val="365050"/>
          <w:spacing w:val="-5"/>
          <w:sz w:val="23"/>
        </w:rPr>
        <w:t>it.</w:t>
      </w:r>
    </w:p>
    <w:p w14:paraId="12400022" w14:textId="77777777" w:rsidR="000B2CF6" w:rsidRDefault="00FE4610" w:rsidP="00271538">
      <w:pPr>
        <w:pStyle w:val="ListParagraph"/>
        <w:numPr>
          <w:ilvl w:val="0"/>
          <w:numId w:val="30"/>
        </w:numPr>
        <w:tabs>
          <w:tab w:val="left" w:pos="1632"/>
        </w:tabs>
        <w:ind w:right="2588"/>
        <w:rPr>
          <w:rFonts w:ascii="Symbol" w:hAnsi="Symbol"/>
          <w:color w:val="00AFAE"/>
          <w:sz w:val="23"/>
        </w:rPr>
      </w:pPr>
      <w:r>
        <w:rPr>
          <w:color w:val="365050"/>
          <w:sz w:val="23"/>
        </w:rPr>
        <w:t>Students</w:t>
      </w:r>
      <w:r>
        <w:rPr>
          <w:color w:val="365050"/>
          <w:spacing w:val="-6"/>
          <w:sz w:val="23"/>
        </w:rPr>
        <w:t xml:space="preserve"> </w:t>
      </w:r>
      <w:r>
        <w:rPr>
          <w:color w:val="365050"/>
          <w:sz w:val="23"/>
        </w:rPr>
        <w:t>will</w:t>
      </w:r>
      <w:r>
        <w:rPr>
          <w:color w:val="365050"/>
          <w:spacing w:val="-8"/>
          <w:sz w:val="23"/>
        </w:rPr>
        <w:t xml:space="preserve"> </w:t>
      </w:r>
      <w:r>
        <w:rPr>
          <w:color w:val="365050"/>
          <w:sz w:val="23"/>
        </w:rPr>
        <w:t>express</w:t>
      </w:r>
      <w:r>
        <w:rPr>
          <w:color w:val="365050"/>
          <w:spacing w:val="-7"/>
          <w:sz w:val="23"/>
        </w:rPr>
        <w:t xml:space="preserve"> </w:t>
      </w:r>
      <w:r>
        <w:rPr>
          <w:color w:val="365050"/>
          <w:sz w:val="23"/>
        </w:rPr>
        <w:t>orally</w:t>
      </w:r>
      <w:r>
        <w:rPr>
          <w:color w:val="365050"/>
          <w:spacing w:val="-7"/>
          <w:sz w:val="23"/>
        </w:rPr>
        <w:t xml:space="preserve"> </w:t>
      </w:r>
      <w:r>
        <w:rPr>
          <w:color w:val="365050"/>
          <w:sz w:val="23"/>
        </w:rPr>
        <w:t>and/or</w:t>
      </w:r>
      <w:r>
        <w:rPr>
          <w:color w:val="365050"/>
          <w:spacing w:val="-7"/>
          <w:sz w:val="23"/>
        </w:rPr>
        <w:t xml:space="preserve"> </w:t>
      </w:r>
      <w:r>
        <w:rPr>
          <w:color w:val="365050"/>
          <w:sz w:val="23"/>
        </w:rPr>
        <w:t>in</w:t>
      </w:r>
      <w:r>
        <w:rPr>
          <w:color w:val="365050"/>
          <w:spacing w:val="-7"/>
          <w:sz w:val="23"/>
        </w:rPr>
        <w:t xml:space="preserve"> </w:t>
      </w:r>
      <w:r>
        <w:rPr>
          <w:color w:val="365050"/>
          <w:sz w:val="23"/>
        </w:rPr>
        <w:t>writing</w:t>
      </w:r>
      <w:r>
        <w:rPr>
          <w:color w:val="365050"/>
          <w:spacing w:val="-7"/>
          <w:sz w:val="23"/>
        </w:rPr>
        <w:t xml:space="preserve"> </w:t>
      </w:r>
      <w:r>
        <w:rPr>
          <w:color w:val="365050"/>
          <w:sz w:val="23"/>
        </w:rPr>
        <w:t>what</w:t>
      </w:r>
      <w:r>
        <w:rPr>
          <w:color w:val="365050"/>
          <w:spacing w:val="-7"/>
          <w:sz w:val="23"/>
        </w:rPr>
        <w:t xml:space="preserve"> </w:t>
      </w:r>
      <w:r>
        <w:rPr>
          <w:color w:val="365050"/>
          <w:sz w:val="23"/>
        </w:rPr>
        <w:t>they</w:t>
      </w:r>
      <w:r>
        <w:rPr>
          <w:color w:val="365050"/>
          <w:spacing w:val="-6"/>
          <w:sz w:val="23"/>
        </w:rPr>
        <w:t xml:space="preserve"> </w:t>
      </w:r>
      <w:r>
        <w:rPr>
          <w:color w:val="365050"/>
          <w:sz w:val="23"/>
        </w:rPr>
        <w:t>have</w:t>
      </w:r>
      <w:r>
        <w:rPr>
          <w:color w:val="365050"/>
          <w:spacing w:val="-7"/>
          <w:sz w:val="23"/>
        </w:rPr>
        <w:t xml:space="preserve"> </w:t>
      </w:r>
      <w:r>
        <w:rPr>
          <w:color w:val="365050"/>
          <w:sz w:val="23"/>
        </w:rPr>
        <w:t>learned</w:t>
      </w:r>
      <w:r>
        <w:rPr>
          <w:color w:val="365050"/>
          <w:spacing w:val="-6"/>
          <w:sz w:val="23"/>
        </w:rPr>
        <w:t xml:space="preserve"> </w:t>
      </w:r>
      <w:r>
        <w:rPr>
          <w:color w:val="365050"/>
          <w:sz w:val="23"/>
        </w:rPr>
        <w:t>about</w:t>
      </w:r>
      <w:r>
        <w:rPr>
          <w:color w:val="365050"/>
          <w:spacing w:val="-7"/>
          <w:sz w:val="23"/>
        </w:rPr>
        <w:t xml:space="preserve"> </w:t>
      </w:r>
      <w:r>
        <w:rPr>
          <w:color w:val="365050"/>
          <w:sz w:val="23"/>
        </w:rPr>
        <w:t>native and invasive crayfish and their impacts on freshwater ecosystems.</w:t>
      </w:r>
    </w:p>
    <w:p w14:paraId="12400023" w14:textId="77777777" w:rsidR="000B2CF6" w:rsidRDefault="000B2CF6">
      <w:pPr>
        <w:rPr>
          <w:rFonts w:ascii="Symbol" w:hAnsi="Symbol"/>
          <w:sz w:val="23"/>
        </w:rPr>
        <w:sectPr w:rsidR="000B2CF6">
          <w:type w:val="continuous"/>
          <w:pgSz w:w="12240" w:h="15840"/>
          <w:pgMar w:top="0" w:right="160" w:bottom="0" w:left="240" w:header="0" w:footer="4" w:gutter="0"/>
          <w:cols w:space="720"/>
        </w:sectPr>
      </w:pPr>
    </w:p>
    <w:p w14:paraId="12400024" w14:textId="6ABA49F9" w:rsidR="000B2CF6" w:rsidRPr="00173C60" w:rsidRDefault="00FE4610" w:rsidP="00173C60">
      <w:pPr>
        <w:pStyle w:val="H2NGSS"/>
      </w:pPr>
      <w:bookmarkStart w:id="866" w:name="_Toc188362873"/>
      <w:bookmarkStart w:id="867" w:name="_Toc188363253"/>
      <w:bookmarkStart w:id="868" w:name="_Toc188444506"/>
      <w:bookmarkStart w:id="869" w:name="_Toc188523016"/>
      <w:r w:rsidRPr="00173C60">
        <w:lastRenderedPageBreak/>
        <w:t>Next Generation Science Standards</w:t>
      </w:r>
      <w:bookmarkEnd w:id="866"/>
      <w:bookmarkEnd w:id="867"/>
      <w:bookmarkEnd w:id="868"/>
      <w:bookmarkEnd w:id="869"/>
    </w:p>
    <w:p w14:paraId="12400025" w14:textId="0772DBF9" w:rsidR="000B2CF6" w:rsidRPr="005939B2" w:rsidRDefault="00FE4610" w:rsidP="005939B2">
      <w:pPr>
        <w:pStyle w:val="H3CCC"/>
        <w:rPr>
          <w:color w:val="2A2E85"/>
        </w:rPr>
      </w:pPr>
      <w:bookmarkStart w:id="870" w:name="_Toc188362874"/>
      <w:bookmarkStart w:id="871" w:name="_Toc188363254"/>
      <w:bookmarkStart w:id="872" w:name="_Toc188444507"/>
      <w:bookmarkStart w:id="873" w:name="_Toc188523017"/>
      <w:r w:rsidRPr="005939B2">
        <w:rPr>
          <w:color w:val="2A2E85"/>
        </w:rPr>
        <w:t>Performance Expectations</w:t>
      </w:r>
      <w:bookmarkEnd w:id="870"/>
      <w:bookmarkEnd w:id="871"/>
      <w:bookmarkEnd w:id="872"/>
      <w:bookmarkEnd w:id="873"/>
    </w:p>
    <w:p w14:paraId="12400029" w14:textId="77777777" w:rsidR="000B2CF6" w:rsidRPr="00295624" w:rsidRDefault="00FE4610" w:rsidP="003A4279">
      <w:pPr>
        <w:pStyle w:val="ListParagraph"/>
        <w:numPr>
          <w:ilvl w:val="1"/>
          <w:numId w:val="30"/>
        </w:numPr>
        <w:spacing w:before="0"/>
        <w:ind w:left="1890" w:right="1490"/>
        <w:rPr>
          <w:rFonts w:ascii="Symbol" w:hAnsi="Symbol"/>
          <w:color w:val="2A2E85"/>
        </w:rPr>
      </w:pPr>
      <w:r w:rsidRPr="00295624">
        <w:rPr>
          <w:color w:val="365050"/>
        </w:rPr>
        <w:t>MS-LS2-1: Analyze and interpret data to provide evidence for the effects of resource</w:t>
      </w:r>
      <w:r w:rsidRPr="00295624">
        <w:rPr>
          <w:color w:val="365050"/>
          <w:spacing w:val="-11"/>
        </w:rPr>
        <w:t xml:space="preserve"> </w:t>
      </w:r>
      <w:r w:rsidRPr="00295624">
        <w:rPr>
          <w:color w:val="365050"/>
        </w:rPr>
        <w:t>availability</w:t>
      </w:r>
      <w:r w:rsidRPr="00295624">
        <w:rPr>
          <w:color w:val="365050"/>
          <w:spacing w:val="-10"/>
        </w:rPr>
        <w:t xml:space="preserve"> </w:t>
      </w:r>
      <w:r w:rsidRPr="00295624">
        <w:rPr>
          <w:color w:val="365050"/>
        </w:rPr>
        <w:t>on</w:t>
      </w:r>
      <w:r w:rsidRPr="00295624">
        <w:rPr>
          <w:color w:val="365050"/>
          <w:spacing w:val="-9"/>
        </w:rPr>
        <w:t xml:space="preserve"> </w:t>
      </w:r>
      <w:r w:rsidRPr="00295624">
        <w:rPr>
          <w:color w:val="365050"/>
        </w:rPr>
        <w:t>organisms</w:t>
      </w:r>
      <w:r w:rsidRPr="00295624">
        <w:rPr>
          <w:color w:val="365050"/>
          <w:spacing w:val="-9"/>
        </w:rPr>
        <w:t xml:space="preserve"> </w:t>
      </w:r>
      <w:r w:rsidRPr="00295624">
        <w:rPr>
          <w:color w:val="365050"/>
        </w:rPr>
        <w:t>and</w:t>
      </w:r>
      <w:r w:rsidRPr="00295624">
        <w:rPr>
          <w:color w:val="365050"/>
          <w:spacing w:val="-8"/>
        </w:rPr>
        <w:t xml:space="preserve"> </w:t>
      </w:r>
      <w:r w:rsidRPr="00295624">
        <w:rPr>
          <w:color w:val="365050"/>
        </w:rPr>
        <w:t>populations</w:t>
      </w:r>
      <w:r w:rsidRPr="00295624">
        <w:rPr>
          <w:color w:val="365050"/>
          <w:spacing w:val="-7"/>
        </w:rPr>
        <w:t xml:space="preserve"> </w:t>
      </w:r>
      <w:r w:rsidRPr="00295624">
        <w:rPr>
          <w:color w:val="365050"/>
        </w:rPr>
        <w:t>of</w:t>
      </w:r>
      <w:r w:rsidRPr="00295624">
        <w:rPr>
          <w:color w:val="365050"/>
          <w:spacing w:val="-8"/>
        </w:rPr>
        <w:t xml:space="preserve"> </w:t>
      </w:r>
      <w:r w:rsidRPr="00295624">
        <w:rPr>
          <w:color w:val="365050"/>
        </w:rPr>
        <w:t>organisms</w:t>
      </w:r>
      <w:r w:rsidRPr="00295624">
        <w:rPr>
          <w:color w:val="365050"/>
          <w:spacing w:val="-9"/>
        </w:rPr>
        <w:t xml:space="preserve"> </w:t>
      </w:r>
      <w:r w:rsidRPr="00295624">
        <w:rPr>
          <w:color w:val="365050"/>
        </w:rPr>
        <w:t>in</w:t>
      </w:r>
      <w:r w:rsidRPr="00295624">
        <w:rPr>
          <w:color w:val="365050"/>
          <w:spacing w:val="-9"/>
        </w:rPr>
        <w:t xml:space="preserve"> </w:t>
      </w:r>
      <w:r w:rsidRPr="00295624">
        <w:rPr>
          <w:color w:val="365050"/>
        </w:rPr>
        <w:t>an</w:t>
      </w:r>
      <w:r w:rsidRPr="00295624">
        <w:rPr>
          <w:color w:val="365050"/>
          <w:spacing w:val="-10"/>
        </w:rPr>
        <w:t xml:space="preserve"> </w:t>
      </w:r>
      <w:r w:rsidRPr="00295624">
        <w:rPr>
          <w:color w:val="365050"/>
        </w:rPr>
        <w:t>ecosystem.</w:t>
      </w:r>
    </w:p>
    <w:p w14:paraId="1240002A" w14:textId="77777777" w:rsidR="000B2CF6" w:rsidRPr="00295624" w:rsidRDefault="00FE4610" w:rsidP="003A4279">
      <w:pPr>
        <w:pStyle w:val="ListParagraph"/>
        <w:numPr>
          <w:ilvl w:val="1"/>
          <w:numId w:val="30"/>
        </w:numPr>
        <w:spacing w:before="0"/>
        <w:ind w:left="1890" w:right="1490"/>
        <w:rPr>
          <w:rFonts w:ascii="Symbol" w:hAnsi="Symbol"/>
          <w:color w:val="2A2E85"/>
        </w:rPr>
      </w:pPr>
      <w:r w:rsidRPr="00295624">
        <w:rPr>
          <w:color w:val="365050"/>
        </w:rPr>
        <w:t>MS-LS2-4:</w:t>
      </w:r>
      <w:r w:rsidRPr="00295624">
        <w:rPr>
          <w:color w:val="365050"/>
          <w:spacing w:val="-10"/>
        </w:rPr>
        <w:t xml:space="preserve"> </w:t>
      </w:r>
      <w:r w:rsidRPr="00295624">
        <w:rPr>
          <w:color w:val="365050"/>
        </w:rPr>
        <w:t>Construct</w:t>
      </w:r>
      <w:r w:rsidRPr="00295624">
        <w:rPr>
          <w:color w:val="365050"/>
          <w:spacing w:val="-10"/>
        </w:rPr>
        <w:t xml:space="preserve"> </w:t>
      </w:r>
      <w:r w:rsidRPr="00295624">
        <w:rPr>
          <w:color w:val="365050"/>
        </w:rPr>
        <w:t>an</w:t>
      </w:r>
      <w:r w:rsidRPr="00295624">
        <w:rPr>
          <w:color w:val="365050"/>
          <w:spacing w:val="-8"/>
        </w:rPr>
        <w:t xml:space="preserve"> </w:t>
      </w:r>
      <w:r w:rsidRPr="00295624">
        <w:rPr>
          <w:color w:val="365050"/>
        </w:rPr>
        <w:t>argument</w:t>
      </w:r>
      <w:r w:rsidRPr="00295624">
        <w:rPr>
          <w:color w:val="365050"/>
          <w:spacing w:val="-10"/>
        </w:rPr>
        <w:t xml:space="preserve"> </w:t>
      </w:r>
      <w:r w:rsidRPr="00295624">
        <w:rPr>
          <w:color w:val="365050"/>
        </w:rPr>
        <w:t>supported</w:t>
      </w:r>
      <w:r w:rsidRPr="00295624">
        <w:rPr>
          <w:color w:val="365050"/>
          <w:spacing w:val="-10"/>
        </w:rPr>
        <w:t xml:space="preserve"> </w:t>
      </w:r>
      <w:r w:rsidRPr="00295624">
        <w:rPr>
          <w:color w:val="365050"/>
        </w:rPr>
        <w:t>by</w:t>
      </w:r>
      <w:r w:rsidRPr="00295624">
        <w:rPr>
          <w:color w:val="365050"/>
          <w:spacing w:val="-7"/>
        </w:rPr>
        <w:t xml:space="preserve"> </w:t>
      </w:r>
      <w:r w:rsidRPr="00295624">
        <w:rPr>
          <w:color w:val="365050"/>
        </w:rPr>
        <w:t>empirical</w:t>
      </w:r>
      <w:r w:rsidRPr="00295624">
        <w:rPr>
          <w:color w:val="365050"/>
          <w:spacing w:val="-10"/>
        </w:rPr>
        <w:t xml:space="preserve"> </w:t>
      </w:r>
      <w:r w:rsidRPr="00295624">
        <w:rPr>
          <w:color w:val="365050"/>
        </w:rPr>
        <w:t>evidence</w:t>
      </w:r>
      <w:r w:rsidRPr="00295624">
        <w:rPr>
          <w:color w:val="365050"/>
          <w:spacing w:val="-8"/>
        </w:rPr>
        <w:t xml:space="preserve"> </w:t>
      </w:r>
      <w:r w:rsidRPr="00295624">
        <w:rPr>
          <w:color w:val="365050"/>
        </w:rPr>
        <w:t>that</w:t>
      </w:r>
      <w:r w:rsidRPr="00295624">
        <w:rPr>
          <w:color w:val="365050"/>
          <w:spacing w:val="-6"/>
        </w:rPr>
        <w:t xml:space="preserve"> </w:t>
      </w:r>
      <w:r w:rsidRPr="00295624">
        <w:rPr>
          <w:color w:val="365050"/>
        </w:rPr>
        <w:t>changes</w:t>
      </w:r>
      <w:r w:rsidRPr="00295624">
        <w:rPr>
          <w:color w:val="365050"/>
          <w:spacing w:val="-9"/>
        </w:rPr>
        <w:t xml:space="preserve"> </w:t>
      </w:r>
      <w:r w:rsidRPr="00295624">
        <w:rPr>
          <w:color w:val="365050"/>
        </w:rPr>
        <w:t>to physical or biological components of an ecosystem affect populations.</w:t>
      </w:r>
    </w:p>
    <w:p w14:paraId="56ECA3B9" w14:textId="77777777" w:rsidR="00B36044" w:rsidRPr="005939B2" w:rsidRDefault="00B36044" w:rsidP="006C3833">
      <w:pPr>
        <w:pStyle w:val="H4NGSSCore"/>
        <w:ind w:left="1440" w:right="1490"/>
        <w:rPr>
          <w:color w:val="2A2E85"/>
        </w:rPr>
      </w:pPr>
      <w:r w:rsidRPr="005939B2">
        <w:rPr>
          <w:color w:val="2A2E85"/>
        </w:rPr>
        <w:t>Building toward</w:t>
      </w:r>
    </w:p>
    <w:p w14:paraId="4F51D91B" w14:textId="77777777" w:rsidR="00B36044" w:rsidRPr="00295624" w:rsidRDefault="00B36044" w:rsidP="00271538">
      <w:pPr>
        <w:pStyle w:val="ListParagraph"/>
        <w:widowControl/>
        <w:numPr>
          <w:ilvl w:val="0"/>
          <w:numId w:val="152"/>
        </w:numPr>
        <w:autoSpaceDE/>
        <w:autoSpaceDN/>
        <w:spacing w:before="0"/>
        <w:ind w:right="1490"/>
        <w:rPr>
          <w:rFonts w:asciiTheme="minorHAnsi" w:eastAsia="Times New Roman" w:hAnsiTheme="minorHAnsi" w:cstheme="minorHAnsi"/>
          <w:color w:val="365050"/>
        </w:rPr>
      </w:pPr>
      <w:r w:rsidRPr="00295624">
        <w:rPr>
          <w:rFonts w:asciiTheme="minorHAnsi" w:eastAsia="Times New Roman" w:hAnsiTheme="minorHAnsi" w:cstheme="minorHAnsi"/>
          <w:color w:val="365050"/>
        </w:rPr>
        <w:t>HS-LS2-1: Use mathematical and/or computational representations to support explanations</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of factors that affect carrying capacity of ecosystems</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at different scales.</w:t>
      </w:r>
      <w:r w:rsidRPr="00295624">
        <w:rPr>
          <w:rFonts w:asciiTheme="minorHAnsi" w:eastAsia="Times New Roman" w:hAnsiTheme="minorHAnsi" w:cstheme="minorHAnsi"/>
          <w:color w:val="365050"/>
          <w:shd w:val="clear" w:color="auto" w:fill="FFFFFF"/>
        </w:rPr>
        <w:t> </w:t>
      </w:r>
    </w:p>
    <w:p w14:paraId="1202C60A" w14:textId="77777777" w:rsidR="00B36044" w:rsidRPr="00295624" w:rsidRDefault="00B36044" w:rsidP="00271538">
      <w:pPr>
        <w:pStyle w:val="ListParagraph"/>
        <w:widowControl/>
        <w:numPr>
          <w:ilvl w:val="0"/>
          <w:numId w:val="152"/>
        </w:numPr>
        <w:autoSpaceDE/>
        <w:autoSpaceDN/>
        <w:spacing w:before="0"/>
        <w:ind w:right="1490"/>
        <w:rPr>
          <w:rFonts w:asciiTheme="minorHAnsi" w:eastAsia="Times New Roman" w:hAnsiTheme="minorHAnsi" w:cstheme="minorHAnsi"/>
          <w:color w:val="365050"/>
        </w:rPr>
      </w:pPr>
      <w:r w:rsidRPr="00295624">
        <w:rPr>
          <w:rFonts w:asciiTheme="minorHAnsi" w:eastAsia="Times New Roman" w:hAnsiTheme="minorHAnsi" w:cstheme="minorHAnsi"/>
          <w:color w:val="365050"/>
        </w:rPr>
        <w:t>HS-LS2-2: Develop and use a model to illustrate</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the hierarchical organization</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of interacting systems</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that provide specific functions within multicellular organisms.</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 </w:t>
      </w:r>
    </w:p>
    <w:p w14:paraId="0F743053" w14:textId="77777777" w:rsidR="00B36044" w:rsidRPr="00295624" w:rsidRDefault="00B36044" w:rsidP="00271538">
      <w:pPr>
        <w:pStyle w:val="ListParagraph"/>
        <w:widowControl/>
        <w:numPr>
          <w:ilvl w:val="0"/>
          <w:numId w:val="152"/>
        </w:numPr>
        <w:autoSpaceDE/>
        <w:autoSpaceDN/>
        <w:spacing w:before="0"/>
        <w:ind w:right="1490"/>
        <w:rPr>
          <w:rFonts w:asciiTheme="minorHAnsi" w:eastAsia="Times New Roman" w:hAnsiTheme="minorHAnsi" w:cstheme="minorHAnsi"/>
          <w:color w:val="365050"/>
        </w:rPr>
      </w:pPr>
      <w:r w:rsidRPr="00295624">
        <w:rPr>
          <w:rFonts w:asciiTheme="minorHAnsi" w:eastAsia="Times New Roman" w:hAnsiTheme="minorHAnsi" w:cstheme="minorHAnsi"/>
          <w:color w:val="365050"/>
        </w:rPr>
        <w:t>HS-LS2-6: Evaluate claims, evidence, and reasoning that</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the complex interactions in ecosystems maintain relatively consistent numbers and types of organisms</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in stable conditions, but changing conditions</w:t>
      </w:r>
      <w:r w:rsidRPr="00295624">
        <w:rPr>
          <w:rFonts w:asciiTheme="minorHAnsi" w:eastAsia="Times New Roman" w:hAnsiTheme="minorHAnsi" w:cstheme="minorHAnsi"/>
          <w:color w:val="365050"/>
          <w:shd w:val="clear" w:color="auto" w:fill="FFFFFF"/>
        </w:rPr>
        <w:t xml:space="preserve"> </w:t>
      </w:r>
      <w:r w:rsidRPr="00295624">
        <w:rPr>
          <w:rFonts w:asciiTheme="minorHAnsi" w:eastAsia="Times New Roman" w:hAnsiTheme="minorHAnsi" w:cstheme="minorHAnsi"/>
          <w:color w:val="365050"/>
        </w:rPr>
        <w:t>may result in a new ecosystem.</w:t>
      </w:r>
      <w:r w:rsidRPr="00295624">
        <w:rPr>
          <w:rFonts w:asciiTheme="minorHAnsi" w:eastAsia="Times New Roman" w:hAnsiTheme="minorHAnsi" w:cstheme="minorHAnsi"/>
          <w:color w:val="365050"/>
          <w:shd w:val="clear" w:color="auto" w:fill="FFFFFF"/>
        </w:rPr>
        <w:t> </w:t>
      </w:r>
    </w:p>
    <w:p w14:paraId="1240002B" w14:textId="07B4D0DE" w:rsidR="000B2CF6" w:rsidRDefault="005939B2" w:rsidP="00173C60">
      <w:pPr>
        <w:pStyle w:val="H3CCC"/>
      </w:pPr>
      <w:bookmarkStart w:id="874" w:name="_Toc188362875"/>
      <w:bookmarkStart w:id="875" w:name="_Toc188363255"/>
      <w:bookmarkStart w:id="876" w:name="_Toc188444508"/>
      <w:bookmarkStart w:id="877" w:name="_Toc188523018"/>
      <w:r>
        <w:rPr>
          <w:noProof/>
        </w:rPr>
        <w:drawing>
          <wp:anchor distT="0" distB="0" distL="0" distR="0" simplePos="0" relativeHeight="251579392" behindDoc="1" locked="0" layoutInCell="1" allowOverlap="1" wp14:anchorId="12400820" wp14:editId="2288BC98">
            <wp:simplePos x="0" y="0"/>
            <wp:positionH relativeFrom="page">
              <wp:posOffset>4834255</wp:posOffset>
            </wp:positionH>
            <wp:positionV relativeFrom="paragraph">
              <wp:posOffset>169545</wp:posOffset>
            </wp:positionV>
            <wp:extent cx="2438400" cy="1252855"/>
            <wp:effectExtent l="0" t="0" r="0" b="4445"/>
            <wp:wrapTight wrapText="bothSides">
              <wp:wrapPolygon edited="0">
                <wp:start x="0" y="0"/>
                <wp:lineTo x="0" y="21348"/>
                <wp:lineTo x="21431" y="21348"/>
                <wp:lineTo x="21431" y="0"/>
                <wp:lineTo x="0" y="0"/>
              </wp:wrapPolygon>
            </wp:wrapTight>
            <wp:docPr id="305" name="Image 305" descr="Next Generation Scienc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5" name="Image 305" descr="Next Generation Science Standards logo "/>
                    <pic:cNvPicPr/>
                  </pic:nvPicPr>
                  <pic:blipFill>
                    <a:blip r:embed="rId417" cstate="print"/>
                    <a:stretch>
                      <a:fillRect/>
                    </a:stretch>
                  </pic:blipFill>
                  <pic:spPr>
                    <a:xfrm>
                      <a:off x="0" y="0"/>
                      <a:ext cx="2438400" cy="1252855"/>
                    </a:xfrm>
                    <a:prstGeom prst="rect">
                      <a:avLst/>
                    </a:prstGeom>
                  </pic:spPr>
                </pic:pic>
              </a:graphicData>
            </a:graphic>
            <wp14:sizeRelH relativeFrom="margin">
              <wp14:pctWidth>0</wp14:pctWidth>
            </wp14:sizeRelH>
            <wp14:sizeRelV relativeFrom="margin">
              <wp14:pctHeight>0</wp14:pctHeight>
            </wp14:sizeRelV>
          </wp:anchor>
        </w:drawing>
      </w:r>
      <w:r w:rsidR="00FE4610">
        <w:t>Crosscutting</w:t>
      </w:r>
      <w:r w:rsidR="00FE4610">
        <w:rPr>
          <w:spacing w:val="-7"/>
        </w:rPr>
        <w:t xml:space="preserve"> </w:t>
      </w:r>
      <w:r w:rsidR="00FE4610">
        <w:t>Concepts</w:t>
      </w:r>
      <w:bookmarkEnd w:id="874"/>
      <w:bookmarkEnd w:id="875"/>
      <w:bookmarkEnd w:id="876"/>
      <w:bookmarkEnd w:id="877"/>
    </w:p>
    <w:p w14:paraId="1240002C" w14:textId="299FC2A8" w:rsidR="000B2CF6" w:rsidRDefault="00FE4610" w:rsidP="00271538">
      <w:pPr>
        <w:pStyle w:val="ListParagraph"/>
        <w:numPr>
          <w:ilvl w:val="1"/>
          <w:numId w:val="30"/>
        </w:numPr>
        <w:tabs>
          <w:tab w:val="left" w:pos="1992"/>
        </w:tabs>
        <w:spacing w:before="0" w:line="279" w:lineRule="exact"/>
        <w:ind w:hanging="360"/>
        <w:rPr>
          <w:rFonts w:ascii="Symbol" w:hAnsi="Symbol"/>
          <w:color w:val="88AD3C"/>
        </w:rPr>
      </w:pPr>
      <w:r>
        <w:rPr>
          <w:color w:val="365050"/>
          <w:spacing w:val="-2"/>
        </w:rPr>
        <w:t>Patterns</w:t>
      </w:r>
    </w:p>
    <w:p w14:paraId="1240002D" w14:textId="3545E64A" w:rsidR="000B2CF6" w:rsidRDefault="00FE4610" w:rsidP="00271538">
      <w:pPr>
        <w:pStyle w:val="ListParagraph"/>
        <w:numPr>
          <w:ilvl w:val="1"/>
          <w:numId w:val="30"/>
        </w:numPr>
        <w:tabs>
          <w:tab w:val="left" w:pos="1992"/>
        </w:tabs>
        <w:spacing w:before="1"/>
        <w:ind w:hanging="360"/>
        <w:rPr>
          <w:rFonts w:ascii="Symbol" w:hAnsi="Symbol"/>
          <w:color w:val="88AD3C"/>
        </w:rPr>
      </w:pPr>
      <w:r>
        <w:rPr>
          <w:color w:val="365050"/>
        </w:rPr>
        <w:t>Cause</w:t>
      </w:r>
      <w:r>
        <w:rPr>
          <w:color w:val="365050"/>
          <w:spacing w:val="-13"/>
        </w:rPr>
        <w:t xml:space="preserve"> </w:t>
      </w:r>
      <w:r>
        <w:rPr>
          <w:color w:val="365050"/>
        </w:rPr>
        <w:t>and</w:t>
      </w:r>
      <w:r>
        <w:rPr>
          <w:color w:val="365050"/>
          <w:spacing w:val="-9"/>
        </w:rPr>
        <w:t xml:space="preserve"> </w:t>
      </w:r>
      <w:r>
        <w:rPr>
          <w:color w:val="365050"/>
          <w:spacing w:val="-2"/>
        </w:rPr>
        <w:t>Effect</w:t>
      </w:r>
    </w:p>
    <w:p w14:paraId="1240002E" w14:textId="77777777" w:rsidR="000B2CF6" w:rsidRDefault="00FE4610" w:rsidP="00271538">
      <w:pPr>
        <w:pStyle w:val="ListParagraph"/>
        <w:numPr>
          <w:ilvl w:val="1"/>
          <w:numId w:val="30"/>
        </w:numPr>
        <w:tabs>
          <w:tab w:val="left" w:pos="1992"/>
        </w:tabs>
        <w:spacing w:before="0" w:line="279" w:lineRule="exact"/>
        <w:ind w:hanging="360"/>
        <w:rPr>
          <w:rFonts w:ascii="Symbol" w:hAnsi="Symbol"/>
          <w:color w:val="88AD3C"/>
        </w:rPr>
      </w:pPr>
      <w:r>
        <w:rPr>
          <w:color w:val="365050"/>
        </w:rPr>
        <w:t>Stability</w:t>
      </w:r>
      <w:r>
        <w:rPr>
          <w:color w:val="365050"/>
          <w:spacing w:val="-13"/>
        </w:rPr>
        <w:t xml:space="preserve"> </w:t>
      </w:r>
      <w:r>
        <w:rPr>
          <w:color w:val="365050"/>
        </w:rPr>
        <w:t>and</w:t>
      </w:r>
      <w:r>
        <w:rPr>
          <w:color w:val="365050"/>
          <w:spacing w:val="-11"/>
        </w:rPr>
        <w:t xml:space="preserve"> </w:t>
      </w:r>
      <w:r>
        <w:rPr>
          <w:color w:val="365050"/>
          <w:spacing w:val="-2"/>
        </w:rPr>
        <w:t>Change</w:t>
      </w:r>
    </w:p>
    <w:p w14:paraId="1240002F" w14:textId="77777777" w:rsidR="000B2CF6" w:rsidRDefault="00FE4610" w:rsidP="00271538">
      <w:pPr>
        <w:pStyle w:val="ListParagraph"/>
        <w:numPr>
          <w:ilvl w:val="1"/>
          <w:numId w:val="30"/>
        </w:numPr>
        <w:tabs>
          <w:tab w:val="left" w:pos="1992"/>
        </w:tabs>
        <w:spacing w:before="0" w:line="279" w:lineRule="exact"/>
        <w:ind w:hanging="360"/>
        <w:rPr>
          <w:rFonts w:ascii="Symbol" w:hAnsi="Symbol"/>
          <w:color w:val="88AD3C"/>
        </w:rPr>
      </w:pPr>
      <w:r>
        <w:rPr>
          <w:color w:val="365050"/>
          <w:spacing w:val="-2"/>
        </w:rPr>
        <w:t>Systems</w:t>
      </w:r>
      <w:r>
        <w:rPr>
          <w:color w:val="365050"/>
          <w:spacing w:val="-7"/>
        </w:rPr>
        <w:t xml:space="preserve"> </w:t>
      </w:r>
      <w:r>
        <w:rPr>
          <w:color w:val="365050"/>
          <w:spacing w:val="-2"/>
        </w:rPr>
        <w:t>and</w:t>
      </w:r>
      <w:r>
        <w:rPr>
          <w:color w:val="365050"/>
          <w:spacing w:val="-3"/>
        </w:rPr>
        <w:t xml:space="preserve"> </w:t>
      </w:r>
      <w:r>
        <w:rPr>
          <w:color w:val="365050"/>
          <w:spacing w:val="-2"/>
        </w:rPr>
        <w:t>System</w:t>
      </w:r>
      <w:r>
        <w:rPr>
          <w:color w:val="365050"/>
          <w:spacing w:val="-8"/>
        </w:rPr>
        <w:t xml:space="preserve"> </w:t>
      </w:r>
      <w:r>
        <w:rPr>
          <w:color w:val="365050"/>
          <w:spacing w:val="-2"/>
        </w:rPr>
        <w:t>Models</w:t>
      </w:r>
    </w:p>
    <w:p w14:paraId="12400030" w14:textId="77777777" w:rsidR="000B2CF6" w:rsidRPr="00173C60" w:rsidRDefault="00FE4610" w:rsidP="00173C60">
      <w:pPr>
        <w:pStyle w:val="H3CCC"/>
        <w:rPr>
          <w:color w:val="2A2E85"/>
        </w:rPr>
      </w:pPr>
      <w:bookmarkStart w:id="878" w:name="_Toc188362876"/>
      <w:bookmarkStart w:id="879" w:name="_Toc188363256"/>
      <w:bookmarkStart w:id="880" w:name="_Toc188444509"/>
      <w:bookmarkStart w:id="881" w:name="_Toc188523019"/>
      <w:r w:rsidRPr="00173C60">
        <w:rPr>
          <w:color w:val="2A2E85"/>
        </w:rPr>
        <w:t>Science</w:t>
      </w:r>
      <w:r w:rsidRPr="00173C60">
        <w:rPr>
          <w:color w:val="2A2E85"/>
          <w:spacing w:val="-9"/>
        </w:rPr>
        <w:t xml:space="preserve"> </w:t>
      </w:r>
      <w:r w:rsidRPr="00173C60">
        <w:rPr>
          <w:color w:val="2A2E85"/>
        </w:rPr>
        <w:t>&amp;</w:t>
      </w:r>
      <w:r w:rsidRPr="00173C60">
        <w:rPr>
          <w:color w:val="2A2E85"/>
          <w:spacing w:val="-8"/>
        </w:rPr>
        <w:t xml:space="preserve"> </w:t>
      </w:r>
      <w:r w:rsidRPr="00173C60">
        <w:rPr>
          <w:color w:val="2A2E85"/>
        </w:rPr>
        <w:t>Engineering</w:t>
      </w:r>
      <w:r w:rsidRPr="00173C60">
        <w:rPr>
          <w:color w:val="2A2E85"/>
          <w:spacing w:val="-6"/>
        </w:rPr>
        <w:t xml:space="preserve"> </w:t>
      </w:r>
      <w:r w:rsidRPr="00173C60">
        <w:rPr>
          <w:color w:val="2A2E85"/>
        </w:rPr>
        <w:t>Practices</w:t>
      </w:r>
      <w:bookmarkEnd w:id="878"/>
      <w:bookmarkEnd w:id="879"/>
      <w:bookmarkEnd w:id="880"/>
      <w:bookmarkEnd w:id="881"/>
    </w:p>
    <w:p w14:paraId="12400031" w14:textId="77777777" w:rsidR="000B2CF6" w:rsidRDefault="00FE4610" w:rsidP="00271538">
      <w:pPr>
        <w:pStyle w:val="ListParagraph"/>
        <w:numPr>
          <w:ilvl w:val="1"/>
          <w:numId w:val="30"/>
        </w:numPr>
        <w:tabs>
          <w:tab w:val="left" w:pos="1992"/>
        </w:tabs>
        <w:spacing w:before="0" w:line="279" w:lineRule="exact"/>
        <w:ind w:hanging="360"/>
        <w:rPr>
          <w:rFonts w:ascii="Symbol" w:hAnsi="Symbol"/>
          <w:color w:val="2A2E85"/>
        </w:rPr>
      </w:pPr>
      <w:r>
        <w:rPr>
          <w:color w:val="365050"/>
          <w:spacing w:val="-2"/>
        </w:rPr>
        <w:t>Analyzing</w:t>
      </w:r>
      <w:r>
        <w:rPr>
          <w:color w:val="365050"/>
          <w:spacing w:val="-3"/>
        </w:rPr>
        <w:t xml:space="preserve"> </w:t>
      </w:r>
      <w:r>
        <w:rPr>
          <w:color w:val="365050"/>
          <w:spacing w:val="-2"/>
        </w:rPr>
        <w:t>and</w:t>
      </w:r>
      <w:r>
        <w:rPr>
          <w:color w:val="365050"/>
          <w:spacing w:val="-4"/>
        </w:rPr>
        <w:t xml:space="preserve"> </w:t>
      </w:r>
      <w:r>
        <w:rPr>
          <w:color w:val="365050"/>
          <w:spacing w:val="-2"/>
        </w:rPr>
        <w:t>Interpreting</w:t>
      </w:r>
      <w:r>
        <w:rPr>
          <w:color w:val="365050"/>
          <w:spacing w:val="-3"/>
        </w:rPr>
        <w:t xml:space="preserve"> </w:t>
      </w:r>
      <w:r>
        <w:rPr>
          <w:color w:val="365050"/>
          <w:spacing w:val="-4"/>
        </w:rPr>
        <w:t>Data</w:t>
      </w:r>
    </w:p>
    <w:p w14:paraId="12400032" w14:textId="77777777" w:rsidR="000B2CF6" w:rsidRDefault="00FE4610" w:rsidP="00271538">
      <w:pPr>
        <w:pStyle w:val="ListParagraph"/>
        <w:numPr>
          <w:ilvl w:val="1"/>
          <w:numId w:val="30"/>
        </w:numPr>
        <w:tabs>
          <w:tab w:val="left" w:pos="1992"/>
        </w:tabs>
        <w:spacing w:before="0" w:line="280" w:lineRule="exact"/>
        <w:ind w:hanging="360"/>
        <w:rPr>
          <w:rFonts w:ascii="Symbol" w:hAnsi="Symbol"/>
          <w:color w:val="2A2E85"/>
        </w:rPr>
      </w:pPr>
      <w:r>
        <w:rPr>
          <w:color w:val="365050"/>
          <w:spacing w:val="-2"/>
        </w:rPr>
        <w:t>Constructing</w:t>
      </w:r>
      <w:r>
        <w:rPr>
          <w:color w:val="365050"/>
          <w:spacing w:val="-6"/>
        </w:rPr>
        <w:t xml:space="preserve"> </w:t>
      </w:r>
      <w:r>
        <w:rPr>
          <w:color w:val="365050"/>
          <w:spacing w:val="-2"/>
        </w:rPr>
        <w:t>Explanations</w:t>
      </w:r>
      <w:r>
        <w:rPr>
          <w:color w:val="365050"/>
          <w:spacing w:val="-5"/>
        </w:rPr>
        <w:t xml:space="preserve"> </w:t>
      </w:r>
      <w:r>
        <w:rPr>
          <w:color w:val="365050"/>
          <w:spacing w:val="-2"/>
        </w:rPr>
        <w:t>and</w:t>
      </w:r>
      <w:r>
        <w:rPr>
          <w:color w:val="365050"/>
          <w:spacing w:val="-5"/>
        </w:rPr>
        <w:t xml:space="preserve"> </w:t>
      </w:r>
      <w:r>
        <w:rPr>
          <w:color w:val="365050"/>
          <w:spacing w:val="-2"/>
        </w:rPr>
        <w:t>Designing</w:t>
      </w:r>
      <w:r>
        <w:rPr>
          <w:color w:val="365050"/>
          <w:spacing w:val="-7"/>
        </w:rPr>
        <w:t xml:space="preserve"> </w:t>
      </w:r>
      <w:r>
        <w:rPr>
          <w:color w:val="365050"/>
          <w:spacing w:val="-2"/>
        </w:rPr>
        <w:t>Solutions</w:t>
      </w:r>
    </w:p>
    <w:p w14:paraId="12400033" w14:textId="77777777" w:rsidR="000B2CF6" w:rsidRDefault="00FE4610" w:rsidP="00271538">
      <w:pPr>
        <w:pStyle w:val="ListParagraph"/>
        <w:numPr>
          <w:ilvl w:val="1"/>
          <w:numId w:val="30"/>
        </w:numPr>
        <w:tabs>
          <w:tab w:val="left" w:pos="1992"/>
        </w:tabs>
        <w:spacing w:before="0" w:line="279" w:lineRule="exact"/>
        <w:ind w:hanging="360"/>
        <w:rPr>
          <w:rFonts w:ascii="Symbol" w:hAnsi="Symbol"/>
          <w:color w:val="2A2E85"/>
        </w:rPr>
      </w:pPr>
      <w:r>
        <w:rPr>
          <w:color w:val="365050"/>
          <w:spacing w:val="-2"/>
        </w:rPr>
        <w:t>Developing</w:t>
      </w:r>
      <w:r>
        <w:rPr>
          <w:color w:val="365050"/>
          <w:spacing w:val="-3"/>
        </w:rPr>
        <w:t xml:space="preserve"> </w:t>
      </w:r>
      <w:r>
        <w:rPr>
          <w:color w:val="365050"/>
          <w:spacing w:val="-2"/>
        </w:rPr>
        <w:t>and Using</w:t>
      </w:r>
      <w:r>
        <w:rPr>
          <w:color w:val="365050"/>
          <w:spacing w:val="-1"/>
        </w:rPr>
        <w:t xml:space="preserve"> </w:t>
      </w:r>
      <w:r>
        <w:rPr>
          <w:color w:val="365050"/>
          <w:spacing w:val="-2"/>
        </w:rPr>
        <w:t>Models</w:t>
      </w:r>
    </w:p>
    <w:p w14:paraId="12400034" w14:textId="77777777" w:rsidR="000B2CF6" w:rsidRDefault="00FE4610" w:rsidP="00271538">
      <w:pPr>
        <w:pStyle w:val="ListParagraph"/>
        <w:numPr>
          <w:ilvl w:val="1"/>
          <w:numId w:val="30"/>
        </w:numPr>
        <w:tabs>
          <w:tab w:val="left" w:pos="1992"/>
        </w:tabs>
        <w:spacing w:before="0" w:line="279" w:lineRule="exact"/>
        <w:ind w:hanging="360"/>
        <w:rPr>
          <w:rFonts w:ascii="Symbol" w:hAnsi="Symbol"/>
          <w:color w:val="2A2E85"/>
        </w:rPr>
      </w:pPr>
      <w:r>
        <w:rPr>
          <w:color w:val="365050"/>
          <w:spacing w:val="-2"/>
        </w:rPr>
        <w:t>Obtaining,</w:t>
      </w:r>
      <w:r>
        <w:rPr>
          <w:color w:val="365050"/>
          <w:spacing w:val="-4"/>
        </w:rPr>
        <w:t xml:space="preserve"> </w:t>
      </w:r>
      <w:r>
        <w:rPr>
          <w:color w:val="365050"/>
          <w:spacing w:val="-2"/>
        </w:rPr>
        <w:t>Evaluating,</w:t>
      </w:r>
      <w:r>
        <w:rPr>
          <w:color w:val="365050"/>
          <w:spacing w:val="-3"/>
        </w:rPr>
        <w:t xml:space="preserve"> </w:t>
      </w:r>
      <w:r>
        <w:rPr>
          <w:color w:val="365050"/>
          <w:spacing w:val="-2"/>
        </w:rPr>
        <w:t>and</w:t>
      </w:r>
      <w:r>
        <w:rPr>
          <w:color w:val="365050"/>
          <w:spacing w:val="-1"/>
        </w:rPr>
        <w:t xml:space="preserve"> </w:t>
      </w:r>
      <w:r>
        <w:rPr>
          <w:color w:val="365050"/>
          <w:spacing w:val="-2"/>
        </w:rPr>
        <w:t>Communicating</w:t>
      </w:r>
      <w:r>
        <w:rPr>
          <w:color w:val="365050"/>
          <w:spacing w:val="-3"/>
        </w:rPr>
        <w:t xml:space="preserve"> </w:t>
      </w:r>
      <w:r>
        <w:rPr>
          <w:color w:val="365050"/>
          <w:spacing w:val="-2"/>
        </w:rPr>
        <w:t>Information</w:t>
      </w:r>
    </w:p>
    <w:p w14:paraId="12400035" w14:textId="77777777" w:rsidR="000B2CF6" w:rsidRPr="00173C60" w:rsidRDefault="00FE4610" w:rsidP="00173C60">
      <w:pPr>
        <w:pStyle w:val="H3CCC"/>
        <w:rPr>
          <w:color w:val="F7921E"/>
        </w:rPr>
      </w:pPr>
      <w:bookmarkStart w:id="882" w:name="_Toc188362877"/>
      <w:bookmarkStart w:id="883" w:name="_Toc188363257"/>
      <w:bookmarkStart w:id="884" w:name="_Toc188444510"/>
      <w:bookmarkStart w:id="885" w:name="_Toc188523020"/>
      <w:r w:rsidRPr="00173C60">
        <w:rPr>
          <w:color w:val="F7921E"/>
        </w:rPr>
        <w:t>Core</w:t>
      </w:r>
      <w:r w:rsidRPr="00173C60">
        <w:rPr>
          <w:color w:val="F7921E"/>
          <w:spacing w:val="-13"/>
        </w:rPr>
        <w:t xml:space="preserve"> </w:t>
      </w:r>
      <w:r w:rsidRPr="00173C60">
        <w:rPr>
          <w:color w:val="F7921E"/>
        </w:rPr>
        <w:t>and</w:t>
      </w:r>
      <w:r w:rsidRPr="00173C60">
        <w:rPr>
          <w:color w:val="F7921E"/>
          <w:spacing w:val="-12"/>
        </w:rPr>
        <w:t xml:space="preserve"> </w:t>
      </w:r>
      <w:r w:rsidRPr="00173C60">
        <w:rPr>
          <w:color w:val="F7921E"/>
        </w:rPr>
        <w:t>Component</w:t>
      </w:r>
      <w:r w:rsidRPr="00173C60">
        <w:rPr>
          <w:color w:val="F7921E"/>
          <w:spacing w:val="-13"/>
        </w:rPr>
        <w:t xml:space="preserve"> </w:t>
      </w:r>
      <w:r w:rsidRPr="00173C60">
        <w:rPr>
          <w:color w:val="F7921E"/>
        </w:rPr>
        <w:t>Ideas</w:t>
      </w:r>
      <w:r w:rsidRPr="00173C60">
        <w:rPr>
          <w:color w:val="F7921E"/>
          <w:spacing w:val="-12"/>
        </w:rPr>
        <w:t xml:space="preserve"> </w:t>
      </w:r>
      <w:r w:rsidRPr="00173C60">
        <w:rPr>
          <w:color w:val="F7921E"/>
        </w:rPr>
        <w:t>in</w:t>
      </w:r>
      <w:r w:rsidRPr="00173C60">
        <w:rPr>
          <w:color w:val="F7921E"/>
          <w:spacing w:val="-13"/>
        </w:rPr>
        <w:t xml:space="preserve"> </w:t>
      </w:r>
      <w:r w:rsidRPr="00173C60">
        <w:rPr>
          <w:color w:val="F7921E"/>
        </w:rPr>
        <w:t>the</w:t>
      </w:r>
      <w:r w:rsidRPr="00173C60">
        <w:rPr>
          <w:color w:val="F7921E"/>
          <w:spacing w:val="-11"/>
        </w:rPr>
        <w:t xml:space="preserve"> </w:t>
      </w:r>
      <w:r w:rsidRPr="00173C60">
        <w:rPr>
          <w:color w:val="F7921E"/>
        </w:rPr>
        <w:t>Life</w:t>
      </w:r>
      <w:r w:rsidRPr="00173C60">
        <w:rPr>
          <w:color w:val="F7921E"/>
          <w:spacing w:val="-10"/>
        </w:rPr>
        <w:t xml:space="preserve"> </w:t>
      </w:r>
      <w:r w:rsidRPr="00173C60">
        <w:rPr>
          <w:color w:val="F7921E"/>
        </w:rPr>
        <w:t>Sciences</w:t>
      </w:r>
      <w:bookmarkEnd w:id="882"/>
      <w:bookmarkEnd w:id="883"/>
      <w:bookmarkEnd w:id="884"/>
      <w:bookmarkEnd w:id="885"/>
    </w:p>
    <w:p w14:paraId="12400036" w14:textId="77777777" w:rsidR="000B2CF6" w:rsidRDefault="00FE4610" w:rsidP="00173C60">
      <w:pPr>
        <w:pStyle w:val="H4NGSSCore"/>
      </w:pPr>
      <w:r>
        <w:t>LS2:</w:t>
      </w:r>
      <w:r>
        <w:rPr>
          <w:spacing w:val="-4"/>
        </w:rPr>
        <w:t xml:space="preserve"> </w:t>
      </w:r>
      <w:r>
        <w:t>Ecosystems: Interactions, Energy, and Dynamics</w:t>
      </w:r>
    </w:p>
    <w:p w14:paraId="12400037" w14:textId="77777777" w:rsidR="000B2CF6" w:rsidRDefault="00FE4610" w:rsidP="00271538">
      <w:pPr>
        <w:pStyle w:val="ListParagraph"/>
        <w:numPr>
          <w:ilvl w:val="1"/>
          <w:numId w:val="30"/>
        </w:numPr>
        <w:tabs>
          <w:tab w:val="left" w:pos="1992"/>
        </w:tabs>
        <w:spacing w:before="0" w:line="278" w:lineRule="exact"/>
        <w:ind w:hanging="360"/>
        <w:rPr>
          <w:rFonts w:ascii="Symbol" w:hAnsi="Symbol"/>
          <w:color w:val="F7921E"/>
        </w:rPr>
      </w:pPr>
      <w:r>
        <w:rPr>
          <w:color w:val="365050"/>
          <w:spacing w:val="-2"/>
        </w:rPr>
        <w:t>LS2.A:</w:t>
      </w:r>
      <w:r>
        <w:rPr>
          <w:color w:val="365050"/>
          <w:spacing w:val="-9"/>
        </w:rPr>
        <w:t xml:space="preserve"> </w:t>
      </w:r>
      <w:r>
        <w:rPr>
          <w:color w:val="365050"/>
          <w:spacing w:val="-2"/>
        </w:rPr>
        <w:t>Interdependent</w:t>
      </w:r>
      <w:r>
        <w:rPr>
          <w:color w:val="365050"/>
          <w:spacing w:val="-7"/>
        </w:rPr>
        <w:t xml:space="preserve"> </w:t>
      </w:r>
      <w:r>
        <w:rPr>
          <w:color w:val="365050"/>
          <w:spacing w:val="-2"/>
        </w:rPr>
        <w:t>Relationships</w:t>
      </w:r>
      <w:r>
        <w:rPr>
          <w:color w:val="365050"/>
          <w:spacing w:val="-7"/>
        </w:rPr>
        <w:t xml:space="preserve"> </w:t>
      </w:r>
      <w:r>
        <w:rPr>
          <w:color w:val="365050"/>
          <w:spacing w:val="-2"/>
        </w:rPr>
        <w:t>in</w:t>
      </w:r>
      <w:r>
        <w:rPr>
          <w:color w:val="365050"/>
          <w:spacing w:val="-6"/>
        </w:rPr>
        <w:t xml:space="preserve"> </w:t>
      </w:r>
      <w:r>
        <w:rPr>
          <w:color w:val="365050"/>
          <w:spacing w:val="-2"/>
        </w:rPr>
        <w:t>Ecosystems</w:t>
      </w:r>
    </w:p>
    <w:p w14:paraId="12400038" w14:textId="77777777" w:rsidR="000B2CF6" w:rsidRDefault="00FE4610" w:rsidP="00271538">
      <w:pPr>
        <w:pStyle w:val="ListParagraph"/>
        <w:numPr>
          <w:ilvl w:val="1"/>
          <w:numId w:val="30"/>
        </w:numPr>
        <w:tabs>
          <w:tab w:val="left" w:pos="1992"/>
        </w:tabs>
        <w:spacing w:before="0" w:line="279" w:lineRule="exact"/>
        <w:ind w:hanging="360"/>
        <w:rPr>
          <w:rFonts w:ascii="Symbol" w:hAnsi="Symbol"/>
          <w:color w:val="F7921E"/>
        </w:rPr>
      </w:pPr>
      <w:r>
        <w:rPr>
          <w:color w:val="365050"/>
          <w:spacing w:val="-2"/>
        </w:rPr>
        <w:t>LS2.C:</w:t>
      </w:r>
      <w:r>
        <w:rPr>
          <w:color w:val="365050"/>
          <w:spacing w:val="-9"/>
        </w:rPr>
        <w:t xml:space="preserve"> </w:t>
      </w:r>
      <w:r>
        <w:rPr>
          <w:color w:val="365050"/>
          <w:spacing w:val="-2"/>
        </w:rPr>
        <w:t>Ecosystem</w:t>
      </w:r>
      <w:r>
        <w:rPr>
          <w:color w:val="365050"/>
          <w:spacing w:val="-6"/>
        </w:rPr>
        <w:t xml:space="preserve"> </w:t>
      </w:r>
      <w:r>
        <w:rPr>
          <w:color w:val="365050"/>
          <w:spacing w:val="-2"/>
        </w:rPr>
        <w:t>Dynamics,</w:t>
      </w:r>
      <w:r>
        <w:rPr>
          <w:color w:val="365050"/>
          <w:spacing w:val="-6"/>
        </w:rPr>
        <w:t xml:space="preserve"> </w:t>
      </w:r>
      <w:r>
        <w:rPr>
          <w:color w:val="365050"/>
          <w:spacing w:val="-2"/>
        </w:rPr>
        <w:t>Functioning,</w:t>
      </w:r>
      <w:r>
        <w:rPr>
          <w:color w:val="365050"/>
          <w:spacing w:val="-7"/>
        </w:rPr>
        <w:t xml:space="preserve"> </w:t>
      </w:r>
      <w:r>
        <w:rPr>
          <w:color w:val="365050"/>
          <w:spacing w:val="-2"/>
        </w:rPr>
        <w:t>and</w:t>
      </w:r>
      <w:r>
        <w:rPr>
          <w:color w:val="365050"/>
          <w:spacing w:val="-7"/>
        </w:rPr>
        <w:t xml:space="preserve"> </w:t>
      </w:r>
      <w:r>
        <w:rPr>
          <w:color w:val="365050"/>
          <w:spacing w:val="-2"/>
        </w:rPr>
        <w:t>Resilience</w:t>
      </w:r>
    </w:p>
    <w:p w14:paraId="4126FB04" w14:textId="77777777" w:rsidR="00173C60" w:rsidRDefault="00FE4610" w:rsidP="00173C60">
      <w:pPr>
        <w:pStyle w:val="H3CCC"/>
      </w:pPr>
      <w:bookmarkStart w:id="886" w:name="_Toc188362878"/>
      <w:bookmarkStart w:id="887" w:name="_Toc188363258"/>
      <w:bookmarkStart w:id="888" w:name="_Toc188444511"/>
      <w:bookmarkStart w:id="889" w:name="_Toc188523021"/>
      <w:r w:rsidRPr="00173C60">
        <w:rPr>
          <w:color w:val="F7921E"/>
        </w:rPr>
        <w:t>Core</w:t>
      </w:r>
      <w:r w:rsidRPr="00173C60">
        <w:rPr>
          <w:color w:val="F7921E"/>
          <w:spacing w:val="-13"/>
        </w:rPr>
        <w:t xml:space="preserve"> </w:t>
      </w:r>
      <w:r w:rsidRPr="00173C60">
        <w:rPr>
          <w:color w:val="F7921E"/>
        </w:rPr>
        <w:t>and</w:t>
      </w:r>
      <w:r w:rsidRPr="00173C60">
        <w:rPr>
          <w:color w:val="F7921E"/>
          <w:spacing w:val="-12"/>
        </w:rPr>
        <w:t xml:space="preserve"> </w:t>
      </w:r>
      <w:r w:rsidRPr="00173C60">
        <w:rPr>
          <w:color w:val="F7921E"/>
        </w:rPr>
        <w:t>Component</w:t>
      </w:r>
      <w:r w:rsidRPr="00173C60">
        <w:rPr>
          <w:color w:val="F7921E"/>
          <w:spacing w:val="-13"/>
        </w:rPr>
        <w:t xml:space="preserve"> </w:t>
      </w:r>
      <w:r w:rsidRPr="00173C60">
        <w:rPr>
          <w:color w:val="F7921E"/>
        </w:rPr>
        <w:t>Ideas</w:t>
      </w:r>
      <w:r w:rsidRPr="00173C60">
        <w:rPr>
          <w:color w:val="F7921E"/>
          <w:spacing w:val="-12"/>
        </w:rPr>
        <w:t xml:space="preserve"> </w:t>
      </w:r>
      <w:r w:rsidRPr="00173C60">
        <w:rPr>
          <w:color w:val="F7921E"/>
        </w:rPr>
        <w:t>in</w:t>
      </w:r>
      <w:r w:rsidRPr="00173C60">
        <w:rPr>
          <w:color w:val="F7921E"/>
          <w:spacing w:val="-13"/>
        </w:rPr>
        <w:t xml:space="preserve"> </w:t>
      </w:r>
      <w:r w:rsidRPr="00173C60">
        <w:rPr>
          <w:color w:val="F7921E"/>
        </w:rPr>
        <w:t>Earth</w:t>
      </w:r>
      <w:r w:rsidRPr="00173C60">
        <w:rPr>
          <w:color w:val="F7921E"/>
          <w:spacing w:val="-12"/>
        </w:rPr>
        <w:t xml:space="preserve"> </w:t>
      </w:r>
      <w:r w:rsidRPr="00173C60">
        <w:rPr>
          <w:color w:val="F7921E"/>
        </w:rPr>
        <w:t>and</w:t>
      </w:r>
      <w:r w:rsidRPr="00173C60">
        <w:rPr>
          <w:color w:val="F7921E"/>
          <w:spacing w:val="-13"/>
        </w:rPr>
        <w:t xml:space="preserve"> </w:t>
      </w:r>
      <w:r w:rsidRPr="00173C60">
        <w:rPr>
          <w:color w:val="F7921E"/>
        </w:rPr>
        <w:t>Space</w:t>
      </w:r>
      <w:r w:rsidRPr="00173C60">
        <w:rPr>
          <w:color w:val="F7921E"/>
          <w:spacing w:val="-12"/>
        </w:rPr>
        <w:t xml:space="preserve"> </w:t>
      </w:r>
      <w:r w:rsidRPr="00173C60">
        <w:rPr>
          <w:color w:val="F7921E"/>
        </w:rPr>
        <w:t>Sciences</w:t>
      </w:r>
      <w:bookmarkEnd w:id="886"/>
      <w:bookmarkEnd w:id="887"/>
      <w:bookmarkEnd w:id="888"/>
      <w:bookmarkEnd w:id="889"/>
      <w:r w:rsidRPr="00173C60">
        <w:rPr>
          <w:color w:val="F7921E"/>
        </w:rPr>
        <w:t xml:space="preserve"> </w:t>
      </w:r>
    </w:p>
    <w:p w14:paraId="12400039" w14:textId="000B00B6" w:rsidR="000B2CF6" w:rsidRDefault="00FE4610" w:rsidP="00173C60">
      <w:pPr>
        <w:pStyle w:val="H4NGSSCore"/>
      </w:pPr>
      <w:r>
        <w:t>ESS2: Earth’s Systems</w:t>
      </w:r>
    </w:p>
    <w:p w14:paraId="1240003A" w14:textId="77777777" w:rsidR="000B2CF6" w:rsidRDefault="00FE4610" w:rsidP="00271538">
      <w:pPr>
        <w:pStyle w:val="ListParagraph"/>
        <w:numPr>
          <w:ilvl w:val="1"/>
          <w:numId w:val="30"/>
        </w:numPr>
        <w:tabs>
          <w:tab w:val="left" w:pos="1992"/>
        </w:tabs>
        <w:spacing w:before="0" w:line="275" w:lineRule="exact"/>
        <w:ind w:hanging="360"/>
        <w:rPr>
          <w:rFonts w:ascii="Symbol" w:hAnsi="Symbol"/>
          <w:color w:val="F7921E"/>
        </w:rPr>
      </w:pPr>
      <w:r>
        <w:rPr>
          <w:color w:val="365050"/>
          <w:spacing w:val="-2"/>
        </w:rPr>
        <w:t>ESS3.C:</w:t>
      </w:r>
      <w:r>
        <w:rPr>
          <w:color w:val="365050"/>
          <w:spacing w:val="-5"/>
        </w:rPr>
        <w:t xml:space="preserve"> </w:t>
      </w:r>
      <w:r>
        <w:rPr>
          <w:color w:val="365050"/>
          <w:spacing w:val="-2"/>
        </w:rPr>
        <w:t>Human</w:t>
      </w:r>
      <w:r>
        <w:rPr>
          <w:color w:val="365050"/>
          <w:spacing w:val="-3"/>
        </w:rPr>
        <w:t xml:space="preserve"> </w:t>
      </w:r>
      <w:r>
        <w:rPr>
          <w:color w:val="365050"/>
          <w:spacing w:val="-2"/>
        </w:rPr>
        <w:t>Impacts</w:t>
      </w:r>
      <w:r>
        <w:rPr>
          <w:color w:val="365050"/>
          <w:spacing w:val="-3"/>
        </w:rPr>
        <w:t xml:space="preserve"> </w:t>
      </w:r>
      <w:r>
        <w:rPr>
          <w:color w:val="365050"/>
          <w:spacing w:val="-2"/>
        </w:rPr>
        <w:t>on</w:t>
      </w:r>
      <w:r>
        <w:rPr>
          <w:color w:val="365050"/>
          <w:spacing w:val="-4"/>
        </w:rPr>
        <w:t xml:space="preserve"> </w:t>
      </w:r>
      <w:r>
        <w:rPr>
          <w:color w:val="365050"/>
          <w:spacing w:val="-2"/>
        </w:rPr>
        <w:t>Earth</w:t>
      </w:r>
      <w:r>
        <w:rPr>
          <w:color w:val="365050"/>
          <w:spacing w:val="-6"/>
        </w:rPr>
        <w:t xml:space="preserve"> </w:t>
      </w:r>
      <w:r>
        <w:rPr>
          <w:color w:val="365050"/>
          <w:spacing w:val="-2"/>
        </w:rPr>
        <w:t>Systems</w:t>
      </w:r>
    </w:p>
    <w:p w14:paraId="1240003B" w14:textId="77777777" w:rsidR="000B2CF6" w:rsidRDefault="00FE4610" w:rsidP="00173C60">
      <w:pPr>
        <w:pStyle w:val="H2NGSS"/>
      </w:pPr>
      <w:bookmarkStart w:id="890" w:name="_Toc188362879"/>
      <w:bookmarkStart w:id="891" w:name="_Toc188363259"/>
      <w:bookmarkStart w:id="892" w:name="_Toc188444512"/>
      <w:bookmarkStart w:id="893" w:name="_Toc188523022"/>
      <w:r w:rsidRPr="00173C60">
        <w:rPr>
          <w:color w:val="B01F14"/>
        </w:rPr>
        <w:drawing>
          <wp:anchor distT="0" distB="0" distL="0" distR="0" simplePos="0" relativeHeight="251560960" behindDoc="0" locked="0" layoutInCell="1" allowOverlap="1" wp14:anchorId="12400822" wp14:editId="76CDA3A2">
            <wp:simplePos x="0" y="0"/>
            <wp:positionH relativeFrom="page">
              <wp:posOffset>4943475</wp:posOffset>
            </wp:positionH>
            <wp:positionV relativeFrom="paragraph">
              <wp:posOffset>197243</wp:posOffset>
            </wp:positionV>
            <wp:extent cx="2472944" cy="784225"/>
            <wp:effectExtent l="0" t="0" r="0" b="0"/>
            <wp:wrapNone/>
            <wp:docPr id="306" name="Image 306" descr="Common Core Stat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6" name="Image 306" descr="Common Core State Standards logo "/>
                    <pic:cNvPicPr/>
                  </pic:nvPicPr>
                  <pic:blipFill>
                    <a:blip r:embed="rId32" cstate="print"/>
                    <a:stretch>
                      <a:fillRect/>
                    </a:stretch>
                  </pic:blipFill>
                  <pic:spPr>
                    <a:xfrm>
                      <a:off x="0" y="0"/>
                      <a:ext cx="2472944" cy="784225"/>
                    </a:xfrm>
                    <a:prstGeom prst="rect">
                      <a:avLst/>
                    </a:prstGeom>
                  </pic:spPr>
                </pic:pic>
              </a:graphicData>
            </a:graphic>
          </wp:anchor>
        </w:drawing>
      </w:r>
      <w:r w:rsidRPr="00173C60">
        <w:rPr>
          <w:color w:val="B01F14"/>
        </w:rPr>
        <w:t>Common</w:t>
      </w:r>
      <w:r w:rsidRPr="00173C60">
        <w:rPr>
          <w:color w:val="B01F14"/>
          <w:spacing w:val="-7"/>
        </w:rPr>
        <w:t xml:space="preserve"> </w:t>
      </w:r>
      <w:r w:rsidRPr="00173C60">
        <w:rPr>
          <w:color w:val="B01F14"/>
        </w:rPr>
        <w:t>Core</w:t>
      </w:r>
      <w:r w:rsidRPr="00173C60">
        <w:rPr>
          <w:color w:val="B01F14"/>
          <w:spacing w:val="-9"/>
        </w:rPr>
        <w:t xml:space="preserve"> </w:t>
      </w:r>
      <w:r w:rsidRPr="00173C60">
        <w:rPr>
          <w:color w:val="B01F14"/>
        </w:rPr>
        <w:t>State</w:t>
      </w:r>
      <w:r w:rsidRPr="00173C60">
        <w:rPr>
          <w:color w:val="B01F14"/>
          <w:spacing w:val="-6"/>
        </w:rPr>
        <w:t xml:space="preserve"> </w:t>
      </w:r>
      <w:r w:rsidRPr="00173C60">
        <w:rPr>
          <w:color w:val="B01F14"/>
        </w:rPr>
        <w:t>Standards</w:t>
      </w:r>
      <w:bookmarkEnd w:id="890"/>
      <w:bookmarkEnd w:id="891"/>
      <w:bookmarkEnd w:id="892"/>
      <w:bookmarkEnd w:id="893"/>
    </w:p>
    <w:p w14:paraId="1240003C" w14:textId="77777777" w:rsidR="000B2CF6" w:rsidRPr="00173C60" w:rsidRDefault="00FE4610" w:rsidP="00173C60">
      <w:pPr>
        <w:pStyle w:val="H3CCC"/>
        <w:rPr>
          <w:color w:val="B01F14"/>
        </w:rPr>
      </w:pPr>
      <w:bookmarkStart w:id="894" w:name="_Toc188362880"/>
      <w:bookmarkStart w:id="895" w:name="_Toc188363260"/>
      <w:bookmarkStart w:id="896" w:name="_Toc188444513"/>
      <w:bookmarkStart w:id="897" w:name="_Toc188523023"/>
      <w:r w:rsidRPr="00173C60">
        <w:rPr>
          <w:color w:val="B01F14"/>
        </w:rPr>
        <w:t>Math</w:t>
      </w:r>
      <w:r w:rsidRPr="00173C60">
        <w:rPr>
          <w:color w:val="B01F14"/>
          <w:spacing w:val="-12"/>
        </w:rPr>
        <w:t xml:space="preserve"> </w:t>
      </w:r>
      <w:r w:rsidRPr="00173C60">
        <w:rPr>
          <w:color w:val="B01F14"/>
        </w:rPr>
        <w:t>Standards</w:t>
      </w:r>
      <w:bookmarkEnd w:id="894"/>
      <w:bookmarkEnd w:id="895"/>
      <w:bookmarkEnd w:id="896"/>
      <w:bookmarkEnd w:id="897"/>
    </w:p>
    <w:p w14:paraId="1240003D" w14:textId="77777777" w:rsidR="000B2CF6" w:rsidRDefault="00FE4610">
      <w:pPr>
        <w:ind w:left="1632"/>
      </w:pPr>
      <w:r>
        <w:rPr>
          <w:b/>
          <w:color w:val="B01F14"/>
          <w:spacing w:val="-2"/>
        </w:rPr>
        <w:t>Measurement</w:t>
      </w:r>
      <w:r>
        <w:rPr>
          <w:b/>
          <w:color w:val="B01F14"/>
          <w:spacing w:val="-6"/>
        </w:rPr>
        <w:t xml:space="preserve"> </w:t>
      </w:r>
      <w:r>
        <w:rPr>
          <w:b/>
          <w:color w:val="B01F14"/>
          <w:spacing w:val="-2"/>
        </w:rPr>
        <w:t>&amp;</w:t>
      </w:r>
      <w:r>
        <w:rPr>
          <w:b/>
          <w:color w:val="B01F14"/>
          <w:spacing w:val="-4"/>
        </w:rPr>
        <w:t xml:space="preserve"> </w:t>
      </w:r>
      <w:r>
        <w:rPr>
          <w:b/>
          <w:color w:val="B01F14"/>
          <w:spacing w:val="-2"/>
        </w:rPr>
        <w:t xml:space="preserve">Data. </w:t>
      </w:r>
      <w:r>
        <w:rPr>
          <w:color w:val="365050"/>
          <w:spacing w:val="-2"/>
        </w:rPr>
        <w:t>Represent</w:t>
      </w:r>
      <w:r>
        <w:rPr>
          <w:color w:val="365050"/>
          <w:spacing w:val="-6"/>
        </w:rPr>
        <w:t xml:space="preserve"> </w:t>
      </w:r>
      <w:r>
        <w:rPr>
          <w:color w:val="365050"/>
          <w:spacing w:val="-2"/>
        </w:rPr>
        <w:t>and</w:t>
      </w:r>
      <w:r>
        <w:rPr>
          <w:color w:val="365050"/>
          <w:spacing w:val="-4"/>
        </w:rPr>
        <w:t xml:space="preserve"> </w:t>
      </w:r>
      <w:r>
        <w:rPr>
          <w:color w:val="365050"/>
          <w:spacing w:val="-2"/>
        </w:rPr>
        <w:t>interpret</w:t>
      </w:r>
      <w:r>
        <w:rPr>
          <w:color w:val="365050"/>
          <w:spacing w:val="-5"/>
        </w:rPr>
        <w:t xml:space="preserve"> </w:t>
      </w:r>
      <w:r>
        <w:rPr>
          <w:color w:val="365050"/>
          <w:spacing w:val="-4"/>
        </w:rPr>
        <w:t>data</w:t>
      </w:r>
    </w:p>
    <w:p w14:paraId="1240003E" w14:textId="77777777" w:rsidR="000B2CF6" w:rsidRDefault="00FE4610">
      <w:pPr>
        <w:spacing w:before="120"/>
        <w:ind w:left="1632"/>
      </w:pPr>
      <w:r>
        <w:rPr>
          <w:b/>
          <w:color w:val="B01F14"/>
          <w:spacing w:val="-2"/>
        </w:rPr>
        <w:t>Statistics</w:t>
      </w:r>
      <w:r>
        <w:rPr>
          <w:b/>
          <w:color w:val="B01F14"/>
          <w:spacing w:val="-4"/>
        </w:rPr>
        <w:t xml:space="preserve"> </w:t>
      </w:r>
      <w:r>
        <w:rPr>
          <w:b/>
          <w:color w:val="B01F14"/>
          <w:spacing w:val="-2"/>
        </w:rPr>
        <w:t>&amp;</w:t>
      </w:r>
      <w:r>
        <w:rPr>
          <w:b/>
          <w:color w:val="B01F14"/>
          <w:spacing w:val="-1"/>
        </w:rPr>
        <w:t xml:space="preserve"> </w:t>
      </w:r>
      <w:r>
        <w:rPr>
          <w:b/>
          <w:color w:val="B01F14"/>
          <w:spacing w:val="-2"/>
        </w:rPr>
        <w:t xml:space="preserve">Probability. </w:t>
      </w:r>
      <w:r>
        <w:rPr>
          <w:color w:val="365050"/>
          <w:spacing w:val="-2"/>
        </w:rPr>
        <w:t>Summarize</w:t>
      </w:r>
      <w:r>
        <w:rPr>
          <w:color w:val="365050"/>
          <w:spacing w:val="-1"/>
        </w:rPr>
        <w:t xml:space="preserve"> </w:t>
      </w:r>
      <w:r>
        <w:rPr>
          <w:color w:val="365050"/>
          <w:spacing w:val="-2"/>
        </w:rPr>
        <w:t>and describe</w:t>
      </w:r>
      <w:r>
        <w:rPr>
          <w:color w:val="365050"/>
          <w:spacing w:val="-1"/>
        </w:rPr>
        <w:t xml:space="preserve"> </w:t>
      </w:r>
      <w:r>
        <w:rPr>
          <w:color w:val="365050"/>
          <w:spacing w:val="-2"/>
        </w:rPr>
        <w:t>distributions</w:t>
      </w:r>
    </w:p>
    <w:p w14:paraId="1240003F" w14:textId="77777777" w:rsidR="000B2CF6" w:rsidRPr="00173C60" w:rsidRDefault="00FE4610" w:rsidP="00173C60">
      <w:pPr>
        <w:pStyle w:val="H3CCC"/>
        <w:rPr>
          <w:color w:val="B01F14"/>
        </w:rPr>
      </w:pPr>
      <w:bookmarkStart w:id="898" w:name="_Toc188362881"/>
      <w:bookmarkStart w:id="899" w:name="_Toc188363261"/>
      <w:bookmarkStart w:id="900" w:name="_Toc188444514"/>
      <w:bookmarkStart w:id="901" w:name="_Toc188523024"/>
      <w:r w:rsidRPr="00173C60">
        <w:rPr>
          <w:color w:val="B01F14"/>
        </w:rPr>
        <w:t>Speaking</w:t>
      </w:r>
      <w:r w:rsidRPr="00173C60">
        <w:rPr>
          <w:color w:val="B01F14"/>
          <w:spacing w:val="-5"/>
        </w:rPr>
        <w:t xml:space="preserve"> </w:t>
      </w:r>
      <w:r w:rsidRPr="00173C60">
        <w:rPr>
          <w:color w:val="B01F14"/>
        </w:rPr>
        <w:t>and</w:t>
      </w:r>
      <w:r w:rsidRPr="00173C60">
        <w:rPr>
          <w:color w:val="B01F14"/>
          <w:spacing w:val="-7"/>
        </w:rPr>
        <w:t xml:space="preserve"> </w:t>
      </w:r>
      <w:r w:rsidRPr="00173C60">
        <w:rPr>
          <w:color w:val="B01F14"/>
        </w:rPr>
        <w:t>Listening</w:t>
      </w:r>
      <w:r w:rsidRPr="00173C60">
        <w:rPr>
          <w:color w:val="B01F14"/>
          <w:spacing w:val="-6"/>
        </w:rPr>
        <w:t xml:space="preserve"> </w:t>
      </w:r>
      <w:r w:rsidRPr="00173C60">
        <w:rPr>
          <w:color w:val="B01F14"/>
        </w:rPr>
        <w:t>Standards</w:t>
      </w:r>
      <w:r w:rsidRPr="00173C60">
        <w:rPr>
          <w:color w:val="B01F14"/>
          <w:spacing w:val="-6"/>
        </w:rPr>
        <w:t xml:space="preserve"> </w:t>
      </w:r>
      <w:r w:rsidRPr="00173C60">
        <w:rPr>
          <w:color w:val="B01F14"/>
        </w:rPr>
        <w:t>for</w:t>
      </w:r>
      <w:r w:rsidRPr="00173C60">
        <w:rPr>
          <w:color w:val="B01F14"/>
          <w:spacing w:val="-5"/>
        </w:rPr>
        <w:t xml:space="preserve"> </w:t>
      </w:r>
      <w:r w:rsidRPr="00173C60">
        <w:rPr>
          <w:color w:val="B01F14"/>
        </w:rPr>
        <w:t>Grade</w:t>
      </w:r>
      <w:r w:rsidRPr="00173C60">
        <w:rPr>
          <w:color w:val="B01F14"/>
          <w:spacing w:val="-6"/>
        </w:rPr>
        <w:t xml:space="preserve"> </w:t>
      </w:r>
      <w:r w:rsidRPr="00173C60">
        <w:rPr>
          <w:color w:val="B01F14"/>
          <w:spacing w:val="-10"/>
        </w:rPr>
        <w:t>6</w:t>
      </w:r>
      <w:bookmarkEnd w:id="898"/>
      <w:bookmarkEnd w:id="899"/>
      <w:bookmarkEnd w:id="900"/>
      <w:bookmarkEnd w:id="901"/>
    </w:p>
    <w:p w14:paraId="12400040" w14:textId="77777777" w:rsidR="000B2CF6" w:rsidRDefault="00FE4610">
      <w:pPr>
        <w:spacing w:before="5" w:line="266" w:lineRule="exact"/>
        <w:ind w:right="6453"/>
        <w:jc w:val="right"/>
      </w:pPr>
      <w:r>
        <w:rPr>
          <w:color w:val="365050"/>
          <w:spacing w:val="-2"/>
        </w:rPr>
        <w:t>(similar</w:t>
      </w:r>
      <w:r>
        <w:rPr>
          <w:color w:val="365050"/>
          <w:spacing w:val="-3"/>
        </w:rPr>
        <w:t xml:space="preserve"> </w:t>
      </w:r>
      <w:r>
        <w:rPr>
          <w:color w:val="365050"/>
          <w:spacing w:val="-2"/>
        </w:rPr>
        <w:t>standards</w:t>
      </w:r>
      <w:r>
        <w:rPr>
          <w:color w:val="365050"/>
        </w:rPr>
        <w:t xml:space="preserve"> </w:t>
      </w:r>
      <w:r>
        <w:rPr>
          <w:color w:val="365050"/>
          <w:spacing w:val="-2"/>
        </w:rPr>
        <w:t>for grades 4–5;</w:t>
      </w:r>
      <w:r>
        <w:rPr>
          <w:color w:val="365050"/>
          <w:spacing w:val="-1"/>
        </w:rPr>
        <w:t xml:space="preserve"> </w:t>
      </w:r>
      <w:r>
        <w:rPr>
          <w:color w:val="365050"/>
          <w:spacing w:val="-2"/>
        </w:rPr>
        <w:t>7–12)</w:t>
      </w:r>
    </w:p>
    <w:p w14:paraId="12400041" w14:textId="77777777" w:rsidR="000B2CF6" w:rsidRDefault="00FE4610">
      <w:pPr>
        <w:tabs>
          <w:tab w:val="left" w:pos="2899"/>
        </w:tabs>
        <w:ind w:left="2899" w:right="2263" w:hanging="1269"/>
      </w:pPr>
      <w:r>
        <w:rPr>
          <w:b/>
          <w:color w:val="B01F14"/>
        </w:rPr>
        <w:t>Standard 1.</w:t>
      </w:r>
      <w:r>
        <w:rPr>
          <w:b/>
          <w:color w:val="B01F14"/>
        </w:rPr>
        <w:tab/>
      </w:r>
      <w:r>
        <w:rPr>
          <w:color w:val="365050"/>
        </w:rPr>
        <w:t>Engage effectively in a range of collaborative discussions (one-on-one, in groups,</w:t>
      </w:r>
      <w:r>
        <w:rPr>
          <w:color w:val="365050"/>
          <w:spacing w:val="-8"/>
        </w:rPr>
        <w:t xml:space="preserve"> </w:t>
      </w:r>
      <w:r>
        <w:rPr>
          <w:color w:val="365050"/>
        </w:rPr>
        <w:t>and</w:t>
      </w:r>
      <w:r>
        <w:rPr>
          <w:color w:val="365050"/>
          <w:spacing w:val="-8"/>
        </w:rPr>
        <w:t xml:space="preserve"> </w:t>
      </w:r>
      <w:r>
        <w:rPr>
          <w:color w:val="365050"/>
        </w:rPr>
        <w:t>teacher-led)</w:t>
      </w:r>
      <w:r>
        <w:rPr>
          <w:color w:val="365050"/>
          <w:spacing w:val="-9"/>
        </w:rPr>
        <w:t xml:space="preserve"> </w:t>
      </w:r>
      <w:r>
        <w:rPr>
          <w:color w:val="365050"/>
        </w:rPr>
        <w:t>with</w:t>
      </w:r>
      <w:r>
        <w:rPr>
          <w:color w:val="365050"/>
          <w:spacing w:val="-10"/>
        </w:rPr>
        <w:t xml:space="preserve"> </w:t>
      </w:r>
      <w:r>
        <w:rPr>
          <w:color w:val="365050"/>
        </w:rPr>
        <w:t>diverse</w:t>
      </w:r>
      <w:r>
        <w:rPr>
          <w:color w:val="365050"/>
          <w:spacing w:val="-6"/>
        </w:rPr>
        <w:t xml:space="preserve"> </w:t>
      </w:r>
      <w:r>
        <w:rPr>
          <w:color w:val="365050"/>
        </w:rPr>
        <w:t>partners</w:t>
      </w:r>
      <w:r>
        <w:rPr>
          <w:color w:val="365050"/>
          <w:spacing w:val="-9"/>
        </w:rPr>
        <w:t xml:space="preserve"> </w:t>
      </w:r>
      <w:r>
        <w:rPr>
          <w:color w:val="365050"/>
        </w:rPr>
        <w:t>on</w:t>
      </w:r>
      <w:r>
        <w:rPr>
          <w:color w:val="365050"/>
          <w:spacing w:val="-9"/>
        </w:rPr>
        <w:t xml:space="preserve"> </w:t>
      </w:r>
      <w:r>
        <w:rPr>
          <w:color w:val="365050"/>
        </w:rPr>
        <w:t>grade</w:t>
      </w:r>
      <w:r>
        <w:rPr>
          <w:color w:val="365050"/>
          <w:spacing w:val="-9"/>
        </w:rPr>
        <w:t xml:space="preserve"> </w:t>
      </w:r>
      <w:r>
        <w:rPr>
          <w:color w:val="365050"/>
        </w:rPr>
        <w:t>6</w:t>
      </w:r>
      <w:r>
        <w:rPr>
          <w:color w:val="365050"/>
          <w:spacing w:val="-8"/>
        </w:rPr>
        <w:t xml:space="preserve"> </w:t>
      </w:r>
      <w:r>
        <w:rPr>
          <w:color w:val="365050"/>
        </w:rPr>
        <w:t>topics,</w:t>
      </w:r>
      <w:r>
        <w:rPr>
          <w:color w:val="365050"/>
          <w:spacing w:val="-9"/>
        </w:rPr>
        <w:t xml:space="preserve"> </w:t>
      </w:r>
      <w:r>
        <w:rPr>
          <w:color w:val="365050"/>
        </w:rPr>
        <w:t>texts,</w:t>
      </w:r>
      <w:r>
        <w:rPr>
          <w:color w:val="365050"/>
          <w:spacing w:val="-8"/>
        </w:rPr>
        <w:t xml:space="preserve"> </w:t>
      </w:r>
      <w:r>
        <w:rPr>
          <w:color w:val="365050"/>
        </w:rPr>
        <w:t>and issues, building on others' ideas and expressing their own clearly.</w:t>
      </w:r>
    </w:p>
    <w:p w14:paraId="12400042" w14:textId="7C1A5544" w:rsidR="000B2CF6" w:rsidRDefault="00FE4610">
      <w:pPr>
        <w:tabs>
          <w:tab w:val="left" w:pos="2899"/>
        </w:tabs>
        <w:spacing w:before="117"/>
        <w:ind w:left="2899" w:right="2350" w:hanging="1269"/>
      </w:pPr>
      <w:r>
        <w:rPr>
          <w:b/>
          <w:color w:val="B01F14"/>
        </w:rPr>
        <w:t>Standard 4.</w:t>
      </w:r>
      <w:r>
        <w:rPr>
          <w:b/>
          <w:color w:val="B01F14"/>
        </w:rPr>
        <w:tab/>
      </w:r>
      <w:r>
        <w:rPr>
          <w:color w:val="365050"/>
        </w:rPr>
        <w:t>Present</w:t>
      </w:r>
      <w:r>
        <w:rPr>
          <w:color w:val="365050"/>
          <w:spacing w:val="-12"/>
        </w:rPr>
        <w:t xml:space="preserve"> </w:t>
      </w:r>
      <w:r>
        <w:rPr>
          <w:color w:val="365050"/>
        </w:rPr>
        <w:t>claims</w:t>
      </w:r>
      <w:r>
        <w:rPr>
          <w:color w:val="365050"/>
          <w:spacing w:val="-10"/>
        </w:rPr>
        <w:t xml:space="preserve"> </w:t>
      </w:r>
      <w:r>
        <w:rPr>
          <w:color w:val="365050"/>
        </w:rPr>
        <w:t>and</w:t>
      </w:r>
      <w:r>
        <w:rPr>
          <w:color w:val="365050"/>
          <w:spacing w:val="-12"/>
        </w:rPr>
        <w:t xml:space="preserve"> </w:t>
      </w:r>
      <w:r>
        <w:rPr>
          <w:color w:val="365050"/>
        </w:rPr>
        <w:t>findings,</w:t>
      </w:r>
      <w:r>
        <w:rPr>
          <w:color w:val="365050"/>
          <w:spacing w:val="-10"/>
        </w:rPr>
        <w:t xml:space="preserve"> </w:t>
      </w:r>
      <w:r>
        <w:rPr>
          <w:color w:val="365050"/>
        </w:rPr>
        <w:t>sequencing</w:t>
      </w:r>
      <w:r>
        <w:rPr>
          <w:color w:val="365050"/>
          <w:spacing w:val="-8"/>
        </w:rPr>
        <w:t xml:space="preserve"> </w:t>
      </w:r>
      <w:r>
        <w:rPr>
          <w:color w:val="365050"/>
        </w:rPr>
        <w:t>ideas</w:t>
      </w:r>
      <w:r>
        <w:rPr>
          <w:color w:val="365050"/>
          <w:spacing w:val="-10"/>
        </w:rPr>
        <w:t xml:space="preserve"> </w:t>
      </w:r>
      <w:r>
        <w:rPr>
          <w:color w:val="365050"/>
        </w:rPr>
        <w:t>logically</w:t>
      </w:r>
      <w:r>
        <w:rPr>
          <w:color w:val="365050"/>
          <w:spacing w:val="-8"/>
        </w:rPr>
        <w:t xml:space="preserve"> </w:t>
      </w:r>
      <w:r>
        <w:rPr>
          <w:color w:val="365050"/>
        </w:rPr>
        <w:t>and</w:t>
      </w:r>
      <w:r>
        <w:rPr>
          <w:color w:val="365050"/>
          <w:spacing w:val="-12"/>
        </w:rPr>
        <w:t xml:space="preserve"> </w:t>
      </w:r>
      <w:r>
        <w:rPr>
          <w:color w:val="365050"/>
        </w:rPr>
        <w:t>using</w:t>
      </w:r>
      <w:r>
        <w:rPr>
          <w:color w:val="365050"/>
          <w:spacing w:val="-12"/>
        </w:rPr>
        <w:t xml:space="preserve"> </w:t>
      </w:r>
      <w:r>
        <w:rPr>
          <w:color w:val="365050"/>
        </w:rPr>
        <w:t>pertinent descriptions, facts, and details to accentuate main ideas or themes; use appropriate eye contact, adequate volume, and clear pronunciation.</w:t>
      </w:r>
    </w:p>
    <w:p w14:paraId="12400043" w14:textId="77777777" w:rsidR="000B2CF6" w:rsidRDefault="00FE4610" w:rsidP="00173C60">
      <w:pPr>
        <w:pStyle w:val="H2NGSS"/>
      </w:pPr>
      <w:bookmarkStart w:id="902" w:name="_Toc188362882"/>
      <w:bookmarkStart w:id="903" w:name="_Toc188363262"/>
      <w:bookmarkStart w:id="904" w:name="_Toc188444515"/>
      <w:bookmarkStart w:id="905" w:name="_Toc188523025"/>
      <w:r w:rsidRPr="00173C60">
        <w:rPr>
          <w:color w:val="1F3862"/>
        </w:rPr>
        <w:t>Center</w:t>
      </w:r>
      <w:r w:rsidRPr="00173C60">
        <w:rPr>
          <w:color w:val="1F3862"/>
          <w:spacing w:val="-8"/>
        </w:rPr>
        <w:t xml:space="preserve"> </w:t>
      </w:r>
      <w:r w:rsidRPr="00173C60">
        <w:rPr>
          <w:color w:val="1F3862"/>
        </w:rPr>
        <w:t>for</w:t>
      </w:r>
      <w:r w:rsidRPr="00173C60">
        <w:rPr>
          <w:color w:val="1F3862"/>
          <w:spacing w:val="-9"/>
        </w:rPr>
        <w:t xml:space="preserve"> </w:t>
      </w:r>
      <w:r w:rsidRPr="00173C60">
        <w:rPr>
          <w:color w:val="1F3862"/>
        </w:rPr>
        <w:t>Great</w:t>
      </w:r>
      <w:r w:rsidRPr="00173C60">
        <w:rPr>
          <w:color w:val="1F3862"/>
          <w:spacing w:val="-9"/>
        </w:rPr>
        <w:t xml:space="preserve"> </w:t>
      </w:r>
      <w:r w:rsidRPr="00173C60">
        <w:rPr>
          <w:color w:val="1F3862"/>
        </w:rPr>
        <w:t>Lakes</w:t>
      </w:r>
      <w:r w:rsidRPr="00173C60">
        <w:rPr>
          <w:color w:val="1F3862"/>
          <w:spacing w:val="-8"/>
        </w:rPr>
        <w:t xml:space="preserve"> </w:t>
      </w:r>
      <w:r w:rsidRPr="00173C60">
        <w:rPr>
          <w:color w:val="1F3862"/>
        </w:rPr>
        <w:t>Literacy</w:t>
      </w:r>
      <w:r w:rsidRPr="00173C60">
        <w:rPr>
          <w:color w:val="1F3862"/>
          <w:spacing w:val="-7"/>
        </w:rPr>
        <w:t xml:space="preserve"> </w:t>
      </w:r>
      <w:r w:rsidRPr="00173C60">
        <w:rPr>
          <w:color w:val="1F3862"/>
        </w:rPr>
        <w:t>Principles</w:t>
      </w:r>
      <w:bookmarkEnd w:id="902"/>
      <w:bookmarkEnd w:id="903"/>
      <w:bookmarkEnd w:id="904"/>
      <w:bookmarkEnd w:id="905"/>
    </w:p>
    <w:p w14:paraId="12400044" w14:textId="19461B80" w:rsidR="000B2CF6" w:rsidRDefault="005939B2">
      <w:pPr>
        <w:spacing w:before="1"/>
        <w:ind w:left="1632"/>
      </w:pPr>
      <w:r w:rsidRPr="00320B75">
        <w:rPr>
          <w:noProof/>
          <w:color w:val="1F3862"/>
        </w:rPr>
        <w:drawing>
          <wp:anchor distT="0" distB="0" distL="0" distR="0" simplePos="0" relativeHeight="251577344" behindDoc="0" locked="0" layoutInCell="1" allowOverlap="1" wp14:anchorId="12400824" wp14:editId="433BFFDD">
            <wp:simplePos x="0" y="0"/>
            <wp:positionH relativeFrom="page">
              <wp:posOffset>6383867</wp:posOffset>
            </wp:positionH>
            <wp:positionV relativeFrom="paragraph">
              <wp:posOffset>-820208</wp:posOffset>
            </wp:positionV>
            <wp:extent cx="1136650" cy="1132205"/>
            <wp:effectExtent l="0" t="0" r="6350" b="0"/>
            <wp:wrapNone/>
            <wp:docPr id="307" name="Image 307" descr="Center for Great Lakes Literacy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 name="Image 307" descr="Center for Great Lakes Literacy logo "/>
                    <pic:cNvPicPr/>
                  </pic:nvPicPr>
                  <pic:blipFill>
                    <a:blip r:embed="rId418" cstate="print"/>
                    <a:stretch>
                      <a:fillRect/>
                    </a:stretch>
                  </pic:blipFill>
                  <pic:spPr>
                    <a:xfrm>
                      <a:off x="0" y="0"/>
                      <a:ext cx="1136650" cy="1132205"/>
                    </a:xfrm>
                    <a:prstGeom prst="rect">
                      <a:avLst/>
                    </a:prstGeom>
                  </pic:spPr>
                </pic:pic>
              </a:graphicData>
            </a:graphic>
          </wp:anchor>
        </w:drawing>
      </w:r>
      <w:r w:rsidR="00FE4610" w:rsidRPr="00320B75">
        <w:rPr>
          <w:b/>
          <w:color w:val="1F3862"/>
        </w:rPr>
        <w:t>Principle</w:t>
      </w:r>
      <w:r w:rsidR="00FE4610" w:rsidRPr="00320B75">
        <w:rPr>
          <w:b/>
          <w:color w:val="1F3862"/>
          <w:spacing w:val="-13"/>
        </w:rPr>
        <w:t xml:space="preserve"> </w:t>
      </w:r>
      <w:r w:rsidR="00FE4610" w:rsidRPr="00320B75">
        <w:rPr>
          <w:b/>
          <w:color w:val="1F3862"/>
        </w:rPr>
        <w:t>5.</w:t>
      </w:r>
      <w:r w:rsidR="00FE4610" w:rsidRPr="00320B75">
        <w:rPr>
          <w:b/>
          <w:color w:val="1F3862"/>
          <w:spacing w:val="-10"/>
        </w:rPr>
        <w:t xml:space="preserve"> </w:t>
      </w:r>
      <w:r w:rsidR="00FE4610">
        <w:rPr>
          <w:color w:val="365050"/>
        </w:rPr>
        <w:t>The</w:t>
      </w:r>
      <w:r w:rsidR="00FE4610">
        <w:rPr>
          <w:color w:val="365050"/>
          <w:spacing w:val="-11"/>
        </w:rPr>
        <w:t xml:space="preserve"> </w:t>
      </w:r>
      <w:r w:rsidR="00FE4610">
        <w:rPr>
          <w:color w:val="365050"/>
        </w:rPr>
        <w:t>Great</w:t>
      </w:r>
      <w:r w:rsidR="00FE4610">
        <w:rPr>
          <w:color w:val="365050"/>
          <w:spacing w:val="-12"/>
        </w:rPr>
        <w:t xml:space="preserve"> </w:t>
      </w:r>
      <w:r w:rsidR="00FE4610">
        <w:rPr>
          <w:color w:val="365050"/>
        </w:rPr>
        <w:t>Lakes</w:t>
      </w:r>
      <w:r w:rsidR="00FE4610">
        <w:rPr>
          <w:color w:val="365050"/>
          <w:spacing w:val="-11"/>
        </w:rPr>
        <w:t xml:space="preserve"> </w:t>
      </w:r>
      <w:r w:rsidR="00FE4610">
        <w:rPr>
          <w:color w:val="365050"/>
        </w:rPr>
        <w:t>support</w:t>
      </w:r>
      <w:r w:rsidR="00FE4610">
        <w:rPr>
          <w:color w:val="365050"/>
          <w:spacing w:val="-12"/>
        </w:rPr>
        <w:t xml:space="preserve"> </w:t>
      </w:r>
      <w:r w:rsidR="00FE4610">
        <w:rPr>
          <w:color w:val="365050"/>
        </w:rPr>
        <w:t>a</w:t>
      </w:r>
      <w:r w:rsidR="00FE4610">
        <w:rPr>
          <w:color w:val="365050"/>
          <w:spacing w:val="-9"/>
        </w:rPr>
        <w:t xml:space="preserve"> </w:t>
      </w:r>
      <w:r w:rsidR="00FE4610">
        <w:rPr>
          <w:color w:val="365050"/>
        </w:rPr>
        <w:t>broad</w:t>
      </w:r>
      <w:r w:rsidR="00FE4610">
        <w:rPr>
          <w:color w:val="365050"/>
          <w:spacing w:val="-12"/>
        </w:rPr>
        <w:t xml:space="preserve"> </w:t>
      </w:r>
      <w:r w:rsidR="00FE4610">
        <w:rPr>
          <w:color w:val="365050"/>
        </w:rPr>
        <w:t>diversity</w:t>
      </w:r>
      <w:r w:rsidR="00FE4610">
        <w:rPr>
          <w:color w:val="365050"/>
          <w:spacing w:val="-10"/>
        </w:rPr>
        <w:t xml:space="preserve"> </w:t>
      </w:r>
      <w:r w:rsidR="00FE4610">
        <w:rPr>
          <w:color w:val="365050"/>
        </w:rPr>
        <w:t>of</w:t>
      </w:r>
      <w:r w:rsidR="00FE4610">
        <w:rPr>
          <w:color w:val="365050"/>
          <w:spacing w:val="-12"/>
        </w:rPr>
        <w:t xml:space="preserve"> </w:t>
      </w:r>
      <w:r w:rsidR="00FE4610">
        <w:rPr>
          <w:color w:val="365050"/>
        </w:rPr>
        <w:t>life</w:t>
      </w:r>
      <w:r w:rsidR="00FE4610">
        <w:rPr>
          <w:color w:val="365050"/>
          <w:spacing w:val="-11"/>
        </w:rPr>
        <w:t xml:space="preserve"> </w:t>
      </w:r>
      <w:r w:rsidR="00FE4610">
        <w:rPr>
          <w:color w:val="365050"/>
        </w:rPr>
        <w:t>and</w:t>
      </w:r>
      <w:r w:rsidR="00FE4610">
        <w:rPr>
          <w:color w:val="365050"/>
          <w:spacing w:val="-8"/>
        </w:rPr>
        <w:t xml:space="preserve"> </w:t>
      </w:r>
      <w:r w:rsidR="00FE4610">
        <w:rPr>
          <w:color w:val="365050"/>
          <w:spacing w:val="-2"/>
        </w:rPr>
        <w:t>ecosystems.</w:t>
      </w:r>
    </w:p>
    <w:p w14:paraId="12400045" w14:textId="77777777" w:rsidR="000B2CF6" w:rsidRDefault="000B2CF6">
      <w:pPr>
        <w:sectPr w:rsidR="000B2CF6">
          <w:pgSz w:w="12240" w:h="15840"/>
          <w:pgMar w:top="700" w:right="160" w:bottom="200" w:left="240" w:header="0" w:footer="4" w:gutter="0"/>
          <w:cols w:space="720"/>
        </w:sectPr>
      </w:pPr>
    </w:p>
    <w:p w14:paraId="12400046" w14:textId="77777777" w:rsidR="000B2CF6" w:rsidRDefault="00FE4610" w:rsidP="00173C60">
      <w:pPr>
        <w:pStyle w:val="H2"/>
      </w:pPr>
      <w:bookmarkStart w:id="906" w:name="_Toc188362883"/>
      <w:bookmarkStart w:id="907" w:name="_Toc188363263"/>
      <w:bookmarkStart w:id="908" w:name="_Toc188444516"/>
      <w:bookmarkStart w:id="909" w:name="_Toc188523026"/>
      <w:r>
        <w:rPr>
          <w:spacing w:val="-4"/>
        </w:rPr>
        <w:lastRenderedPageBreak/>
        <w:t>Teacher</w:t>
      </w:r>
      <w:r>
        <w:rPr>
          <w:spacing w:val="-1"/>
        </w:rPr>
        <w:t xml:space="preserve"> </w:t>
      </w:r>
      <w:r>
        <w:t>Background</w:t>
      </w:r>
      <w:bookmarkEnd w:id="906"/>
      <w:bookmarkEnd w:id="907"/>
      <w:bookmarkEnd w:id="908"/>
      <w:bookmarkEnd w:id="909"/>
    </w:p>
    <w:p w14:paraId="12400047" w14:textId="77777777" w:rsidR="000B2CF6" w:rsidRPr="00173C60" w:rsidRDefault="00FE4610" w:rsidP="00173C60">
      <w:pPr>
        <w:pStyle w:val="H3CCC"/>
        <w:ind w:left="912"/>
        <w:rPr>
          <w:color w:val="365050"/>
          <w:sz w:val="23"/>
          <w:szCs w:val="23"/>
        </w:rPr>
      </w:pPr>
      <w:bookmarkStart w:id="910" w:name="_Toc188362884"/>
      <w:bookmarkStart w:id="911" w:name="_Toc188363264"/>
      <w:bookmarkStart w:id="912" w:name="_Toc188444517"/>
      <w:bookmarkStart w:id="913" w:name="_Toc188523027"/>
      <w:r w:rsidRPr="00173C60">
        <w:rPr>
          <w:color w:val="365050"/>
          <w:sz w:val="23"/>
          <w:szCs w:val="23"/>
        </w:rPr>
        <w:t>Invasive</w:t>
      </w:r>
      <w:r w:rsidRPr="00173C60">
        <w:rPr>
          <w:color w:val="365050"/>
          <w:spacing w:val="-7"/>
          <w:sz w:val="23"/>
          <w:szCs w:val="23"/>
        </w:rPr>
        <w:t xml:space="preserve"> </w:t>
      </w:r>
      <w:r w:rsidRPr="00173C60">
        <w:rPr>
          <w:color w:val="365050"/>
          <w:sz w:val="23"/>
          <w:szCs w:val="23"/>
        </w:rPr>
        <w:t>Species</w:t>
      </w:r>
      <w:bookmarkEnd w:id="910"/>
      <w:bookmarkEnd w:id="911"/>
      <w:bookmarkEnd w:id="912"/>
      <w:bookmarkEnd w:id="913"/>
    </w:p>
    <w:p w14:paraId="12400048" w14:textId="77777777" w:rsidR="000B2CF6" w:rsidRDefault="00FE4610">
      <w:pPr>
        <w:pStyle w:val="BodyText"/>
        <w:spacing w:before="120"/>
        <w:ind w:left="912" w:right="3042"/>
      </w:pPr>
      <w:r>
        <w:rPr>
          <w:color w:val="365050"/>
        </w:rPr>
        <w:t>The US Department of Agriculture recognizes different types of non-native species classifications.</w:t>
      </w:r>
      <w:r>
        <w:rPr>
          <w:color w:val="365050"/>
          <w:spacing w:val="-3"/>
        </w:rPr>
        <w:t xml:space="preserve"> </w:t>
      </w:r>
      <w:r>
        <w:rPr>
          <w:color w:val="365050"/>
        </w:rPr>
        <w:t>While</w:t>
      </w:r>
      <w:r>
        <w:rPr>
          <w:color w:val="365050"/>
          <w:spacing w:val="-3"/>
        </w:rPr>
        <w:t xml:space="preserve"> </w:t>
      </w:r>
      <w:r>
        <w:rPr>
          <w:color w:val="365050"/>
        </w:rPr>
        <w:t>the</w:t>
      </w:r>
      <w:r>
        <w:rPr>
          <w:color w:val="365050"/>
          <w:spacing w:val="-5"/>
        </w:rPr>
        <w:t xml:space="preserve"> </w:t>
      </w:r>
      <w:r>
        <w:rPr>
          <w:color w:val="365050"/>
        </w:rPr>
        <w:t>classification</w:t>
      </w:r>
      <w:r>
        <w:rPr>
          <w:color w:val="365050"/>
          <w:spacing w:val="-5"/>
        </w:rPr>
        <w:t xml:space="preserve"> </w:t>
      </w:r>
      <w:r>
        <w:rPr>
          <w:color w:val="365050"/>
        </w:rPr>
        <w:t>of</w:t>
      </w:r>
      <w:r>
        <w:rPr>
          <w:color w:val="365050"/>
          <w:spacing w:val="-3"/>
        </w:rPr>
        <w:t xml:space="preserve"> </w:t>
      </w:r>
      <w:r>
        <w:rPr>
          <w:color w:val="365050"/>
        </w:rPr>
        <w:t>each</w:t>
      </w:r>
      <w:r>
        <w:rPr>
          <w:color w:val="365050"/>
          <w:spacing w:val="-4"/>
        </w:rPr>
        <w:t xml:space="preserve"> </w:t>
      </w:r>
      <w:r>
        <w:rPr>
          <w:color w:val="365050"/>
        </w:rPr>
        <w:t>species</w:t>
      </w:r>
      <w:r>
        <w:rPr>
          <w:color w:val="365050"/>
          <w:spacing w:val="-3"/>
        </w:rPr>
        <w:t xml:space="preserve"> </w:t>
      </w:r>
      <w:r>
        <w:rPr>
          <w:color w:val="365050"/>
        </w:rPr>
        <w:t>varies</w:t>
      </w:r>
      <w:r>
        <w:rPr>
          <w:color w:val="365050"/>
          <w:spacing w:val="-3"/>
        </w:rPr>
        <w:t xml:space="preserve"> </w:t>
      </w:r>
      <w:r>
        <w:rPr>
          <w:color w:val="365050"/>
        </w:rPr>
        <w:t>between</w:t>
      </w:r>
      <w:r>
        <w:rPr>
          <w:color w:val="365050"/>
          <w:spacing w:val="-4"/>
        </w:rPr>
        <w:t xml:space="preserve"> </w:t>
      </w:r>
      <w:r>
        <w:rPr>
          <w:color w:val="365050"/>
        </w:rPr>
        <w:t>states,</w:t>
      </w:r>
      <w:r>
        <w:rPr>
          <w:color w:val="365050"/>
          <w:spacing w:val="-4"/>
        </w:rPr>
        <w:t xml:space="preserve"> </w:t>
      </w:r>
      <w:r>
        <w:rPr>
          <w:color w:val="365050"/>
        </w:rPr>
        <w:t>all</w:t>
      </w:r>
      <w:r>
        <w:rPr>
          <w:color w:val="365050"/>
          <w:spacing w:val="-3"/>
        </w:rPr>
        <w:t xml:space="preserve"> </w:t>
      </w:r>
      <w:r>
        <w:rPr>
          <w:color w:val="365050"/>
        </w:rPr>
        <w:t>can be categorized into two groups:</w:t>
      </w:r>
    </w:p>
    <w:p w14:paraId="12400049" w14:textId="695BD07F" w:rsidR="000B2CF6" w:rsidRDefault="00FE4610" w:rsidP="00271538">
      <w:pPr>
        <w:pStyle w:val="ListParagraph"/>
        <w:numPr>
          <w:ilvl w:val="0"/>
          <w:numId w:val="30"/>
        </w:numPr>
        <w:tabs>
          <w:tab w:val="left" w:pos="1632"/>
        </w:tabs>
        <w:ind w:right="3507"/>
        <w:rPr>
          <w:rFonts w:ascii="Symbol" w:hAnsi="Symbol"/>
          <w:color w:val="00AFAE"/>
          <w:sz w:val="23"/>
        </w:rPr>
      </w:pPr>
      <w:r>
        <w:rPr>
          <w:b/>
          <w:color w:val="365050"/>
          <w:sz w:val="23"/>
        </w:rPr>
        <w:t>Naturalized–</w:t>
      </w:r>
      <w:r>
        <w:rPr>
          <w:color w:val="365050"/>
          <w:sz w:val="23"/>
        </w:rPr>
        <w:t>A</w:t>
      </w:r>
      <w:r>
        <w:rPr>
          <w:color w:val="365050"/>
          <w:spacing w:val="-4"/>
          <w:sz w:val="23"/>
        </w:rPr>
        <w:t xml:space="preserve"> </w:t>
      </w:r>
      <w:r>
        <w:rPr>
          <w:color w:val="365050"/>
          <w:sz w:val="23"/>
        </w:rPr>
        <w:t>non-native</w:t>
      </w:r>
      <w:r>
        <w:rPr>
          <w:color w:val="365050"/>
          <w:spacing w:val="-5"/>
          <w:sz w:val="23"/>
        </w:rPr>
        <w:t xml:space="preserve"> </w:t>
      </w:r>
      <w:r>
        <w:rPr>
          <w:color w:val="365050"/>
          <w:sz w:val="23"/>
        </w:rPr>
        <w:t>species</w:t>
      </w:r>
      <w:r>
        <w:rPr>
          <w:color w:val="365050"/>
          <w:spacing w:val="-4"/>
          <w:sz w:val="23"/>
        </w:rPr>
        <w:t xml:space="preserve"> </w:t>
      </w:r>
      <w:r>
        <w:rPr>
          <w:color w:val="365050"/>
          <w:sz w:val="23"/>
        </w:rPr>
        <w:t>that</w:t>
      </w:r>
      <w:r>
        <w:rPr>
          <w:color w:val="365050"/>
          <w:spacing w:val="-6"/>
          <w:sz w:val="23"/>
        </w:rPr>
        <w:t xml:space="preserve"> </w:t>
      </w:r>
      <w:r>
        <w:rPr>
          <w:color w:val="365050"/>
          <w:sz w:val="23"/>
        </w:rPr>
        <w:t>is</w:t>
      </w:r>
      <w:r>
        <w:rPr>
          <w:color w:val="365050"/>
          <w:spacing w:val="-5"/>
          <w:sz w:val="23"/>
        </w:rPr>
        <w:t xml:space="preserve"> </w:t>
      </w:r>
      <w:r>
        <w:rPr>
          <w:color w:val="365050"/>
          <w:sz w:val="23"/>
        </w:rPr>
        <w:t>controlled</w:t>
      </w:r>
      <w:r>
        <w:rPr>
          <w:color w:val="365050"/>
          <w:spacing w:val="-5"/>
          <w:sz w:val="23"/>
        </w:rPr>
        <w:t xml:space="preserve"> </w:t>
      </w:r>
      <w:r>
        <w:rPr>
          <w:color w:val="365050"/>
          <w:sz w:val="23"/>
        </w:rPr>
        <w:t>by</w:t>
      </w:r>
      <w:r>
        <w:rPr>
          <w:color w:val="365050"/>
          <w:spacing w:val="-4"/>
          <w:sz w:val="23"/>
        </w:rPr>
        <w:t xml:space="preserve"> </w:t>
      </w:r>
      <w:r>
        <w:rPr>
          <w:color w:val="365050"/>
          <w:sz w:val="23"/>
        </w:rPr>
        <w:t>certain</w:t>
      </w:r>
      <w:r>
        <w:rPr>
          <w:color w:val="365050"/>
          <w:spacing w:val="-5"/>
          <w:sz w:val="23"/>
        </w:rPr>
        <w:t xml:space="preserve"> </w:t>
      </w:r>
      <w:r>
        <w:rPr>
          <w:color w:val="365050"/>
          <w:sz w:val="23"/>
        </w:rPr>
        <w:t>factors</w:t>
      </w:r>
      <w:r>
        <w:rPr>
          <w:color w:val="365050"/>
          <w:spacing w:val="-4"/>
          <w:sz w:val="23"/>
        </w:rPr>
        <w:t xml:space="preserve"> </w:t>
      </w:r>
      <w:r>
        <w:rPr>
          <w:color w:val="365050"/>
          <w:sz w:val="23"/>
        </w:rPr>
        <w:t>in the environment (predators, climate, reproductive patterns, etc.)</w:t>
      </w:r>
      <w:r w:rsidR="003F4024">
        <w:rPr>
          <w:color w:val="365050"/>
          <w:sz w:val="23"/>
        </w:rPr>
        <w:t>.</w:t>
      </w:r>
    </w:p>
    <w:p w14:paraId="1240004A" w14:textId="77777777" w:rsidR="000B2CF6" w:rsidRDefault="00FE4610" w:rsidP="00271538">
      <w:pPr>
        <w:pStyle w:val="ListParagraph"/>
        <w:numPr>
          <w:ilvl w:val="0"/>
          <w:numId w:val="30"/>
        </w:numPr>
        <w:tabs>
          <w:tab w:val="left" w:pos="1632"/>
        </w:tabs>
        <w:ind w:right="1393"/>
        <w:rPr>
          <w:rFonts w:ascii="Symbol" w:hAnsi="Symbol"/>
          <w:color w:val="00AFAE"/>
          <w:sz w:val="23"/>
        </w:rPr>
      </w:pPr>
      <w:r>
        <w:rPr>
          <w:b/>
          <w:color w:val="365050"/>
          <w:sz w:val="23"/>
        </w:rPr>
        <w:t>Invasive–</w:t>
      </w:r>
      <w:r>
        <w:rPr>
          <w:color w:val="365050"/>
          <w:sz w:val="23"/>
        </w:rPr>
        <w:t>An invasive species is defined as any non-native organism that causes harm to the environment,</w:t>
      </w:r>
      <w:r>
        <w:rPr>
          <w:color w:val="365050"/>
          <w:spacing w:val="-7"/>
          <w:sz w:val="23"/>
        </w:rPr>
        <w:t xml:space="preserve"> </w:t>
      </w:r>
      <w:r>
        <w:rPr>
          <w:color w:val="365050"/>
          <w:sz w:val="23"/>
        </w:rPr>
        <w:t>economy,</w:t>
      </w:r>
      <w:r>
        <w:rPr>
          <w:color w:val="365050"/>
          <w:spacing w:val="-8"/>
          <w:sz w:val="23"/>
        </w:rPr>
        <w:t xml:space="preserve"> </w:t>
      </w:r>
      <w:r>
        <w:rPr>
          <w:color w:val="365050"/>
          <w:sz w:val="23"/>
        </w:rPr>
        <w:t>or</w:t>
      </w:r>
      <w:r>
        <w:rPr>
          <w:color w:val="365050"/>
          <w:spacing w:val="-7"/>
          <w:sz w:val="23"/>
        </w:rPr>
        <w:t xml:space="preserve"> </w:t>
      </w:r>
      <w:r>
        <w:rPr>
          <w:color w:val="365050"/>
          <w:sz w:val="23"/>
        </w:rPr>
        <w:t>human</w:t>
      </w:r>
      <w:r>
        <w:rPr>
          <w:color w:val="365050"/>
          <w:spacing w:val="-6"/>
          <w:sz w:val="23"/>
        </w:rPr>
        <w:t xml:space="preserve"> </w:t>
      </w:r>
      <w:r>
        <w:rPr>
          <w:color w:val="365050"/>
          <w:sz w:val="23"/>
        </w:rPr>
        <w:t>health.</w:t>
      </w:r>
      <w:r>
        <w:rPr>
          <w:color w:val="365050"/>
          <w:spacing w:val="-6"/>
          <w:sz w:val="23"/>
        </w:rPr>
        <w:t xml:space="preserve"> </w:t>
      </w:r>
      <w:r>
        <w:rPr>
          <w:color w:val="365050"/>
          <w:sz w:val="23"/>
        </w:rPr>
        <w:t>It</w:t>
      </w:r>
      <w:r>
        <w:rPr>
          <w:color w:val="365050"/>
          <w:spacing w:val="-7"/>
          <w:sz w:val="23"/>
        </w:rPr>
        <w:t xml:space="preserve"> </w:t>
      </w:r>
      <w:r>
        <w:rPr>
          <w:color w:val="365050"/>
          <w:sz w:val="23"/>
        </w:rPr>
        <w:t>can</w:t>
      </w:r>
      <w:r>
        <w:rPr>
          <w:color w:val="365050"/>
          <w:spacing w:val="-6"/>
          <w:sz w:val="23"/>
        </w:rPr>
        <w:t xml:space="preserve"> </w:t>
      </w:r>
      <w:r>
        <w:rPr>
          <w:color w:val="365050"/>
          <w:sz w:val="23"/>
        </w:rPr>
        <w:t>take</w:t>
      </w:r>
      <w:r>
        <w:rPr>
          <w:color w:val="365050"/>
          <w:spacing w:val="-6"/>
          <w:sz w:val="23"/>
        </w:rPr>
        <w:t xml:space="preserve"> </w:t>
      </w:r>
      <w:r>
        <w:rPr>
          <w:color w:val="365050"/>
          <w:sz w:val="23"/>
        </w:rPr>
        <w:t>over</w:t>
      </w:r>
      <w:r>
        <w:rPr>
          <w:color w:val="365050"/>
          <w:spacing w:val="-6"/>
          <w:sz w:val="23"/>
        </w:rPr>
        <w:t xml:space="preserve"> </w:t>
      </w:r>
      <w:r>
        <w:rPr>
          <w:color w:val="365050"/>
          <w:sz w:val="23"/>
        </w:rPr>
        <w:t>the</w:t>
      </w:r>
      <w:r>
        <w:rPr>
          <w:color w:val="365050"/>
          <w:spacing w:val="-6"/>
          <w:sz w:val="23"/>
        </w:rPr>
        <w:t xml:space="preserve"> </w:t>
      </w:r>
      <w:r>
        <w:rPr>
          <w:color w:val="365050"/>
          <w:sz w:val="23"/>
        </w:rPr>
        <w:t>habitat</w:t>
      </w:r>
      <w:r>
        <w:rPr>
          <w:color w:val="365050"/>
          <w:spacing w:val="-8"/>
          <w:sz w:val="23"/>
        </w:rPr>
        <w:t xml:space="preserve"> </w:t>
      </w:r>
      <w:r>
        <w:rPr>
          <w:color w:val="365050"/>
          <w:sz w:val="23"/>
        </w:rPr>
        <w:t>of</w:t>
      </w:r>
      <w:r>
        <w:rPr>
          <w:color w:val="365050"/>
          <w:spacing w:val="-6"/>
          <w:sz w:val="23"/>
        </w:rPr>
        <w:t xml:space="preserve"> </w:t>
      </w:r>
      <w:r>
        <w:rPr>
          <w:color w:val="365050"/>
          <w:sz w:val="23"/>
        </w:rPr>
        <w:t>native</w:t>
      </w:r>
      <w:r>
        <w:rPr>
          <w:color w:val="365050"/>
          <w:spacing w:val="-6"/>
          <w:sz w:val="23"/>
        </w:rPr>
        <w:t xml:space="preserve"> </w:t>
      </w:r>
      <w:r>
        <w:rPr>
          <w:color w:val="365050"/>
          <w:sz w:val="23"/>
        </w:rPr>
        <w:t>species,</w:t>
      </w:r>
      <w:r>
        <w:rPr>
          <w:color w:val="365050"/>
          <w:spacing w:val="-8"/>
          <w:sz w:val="23"/>
        </w:rPr>
        <w:t xml:space="preserve"> </w:t>
      </w:r>
      <w:r>
        <w:rPr>
          <w:color w:val="365050"/>
          <w:sz w:val="23"/>
        </w:rPr>
        <w:t xml:space="preserve">forcing the native species to decline in population or to disappear from their natural environment. Invasive species tend to be highly competitive, highly adaptive, and successful at reproducing (Washington Invasive Species Education: </w:t>
      </w:r>
      <w:hyperlink r:id="rId419">
        <w:r w:rsidR="000B2CF6">
          <w:rPr>
            <w:color w:val="365050"/>
            <w:sz w:val="23"/>
          </w:rPr>
          <w:t>wise.wa.g</w:t>
        </w:r>
      </w:hyperlink>
      <w:r>
        <w:rPr>
          <w:color w:val="365050"/>
          <w:sz w:val="23"/>
        </w:rPr>
        <w:t>ov).</w:t>
      </w:r>
    </w:p>
    <w:p w14:paraId="1240004B" w14:textId="77777777" w:rsidR="000B2CF6" w:rsidRDefault="00FE4610" w:rsidP="00271538">
      <w:pPr>
        <w:pStyle w:val="ListParagraph"/>
        <w:numPr>
          <w:ilvl w:val="0"/>
          <w:numId w:val="29"/>
        </w:numPr>
        <w:tabs>
          <w:tab w:val="left" w:pos="1992"/>
        </w:tabs>
        <w:ind w:right="1979"/>
        <w:rPr>
          <w:sz w:val="23"/>
        </w:rPr>
      </w:pPr>
      <w:r>
        <w:rPr>
          <w:color w:val="365050"/>
          <w:sz w:val="23"/>
        </w:rPr>
        <w:t>Invasive species can negatively impact an environment in many ways. The most common</w:t>
      </w:r>
      <w:r>
        <w:rPr>
          <w:color w:val="365050"/>
          <w:spacing w:val="-2"/>
          <w:sz w:val="23"/>
        </w:rPr>
        <w:t xml:space="preserve"> </w:t>
      </w:r>
      <w:r>
        <w:rPr>
          <w:color w:val="365050"/>
          <w:sz w:val="23"/>
        </w:rPr>
        <w:t>is</w:t>
      </w:r>
      <w:r>
        <w:rPr>
          <w:color w:val="365050"/>
          <w:spacing w:val="-2"/>
          <w:sz w:val="23"/>
        </w:rPr>
        <w:t xml:space="preserve"> </w:t>
      </w:r>
      <w:r>
        <w:rPr>
          <w:color w:val="365050"/>
          <w:sz w:val="23"/>
        </w:rPr>
        <w:t>increased</w:t>
      </w:r>
      <w:r>
        <w:rPr>
          <w:color w:val="365050"/>
          <w:spacing w:val="-1"/>
          <w:sz w:val="23"/>
        </w:rPr>
        <w:t xml:space="preserve"> </w:t>
      </w:r>
      <w:r>
        <w:rPr>
          <w:color w:val="365050"/>
          <w:sz w:val="23"/>
        </w:rPr>
        <w:t>competition</w:t>
      </w:r>
      <w:r>
        <w:rPr>
          <w:color w:val="365050"/>
          <w:spacing w:val="-2"/>
          <w:sz w:val="23"/>
        </w:rPr>
        <w:t xml:space="preserve"> </w:t>
      </w:r>
      <w:r>
        <w:rPr>
          <w:color w:val="365050"/>
          <w:sz w:val="23"/>
        </w:rPr>
        <w:t>for</w:t>
      </w:r>
      <w:r>
        <w:rPr>
          <w:color w:val="365050"/>
          <w:spacing w:val="-1"/>
          <w:sz w:val="23"/>
        </w:rPr>
        <w:t xml:space="preserve"> </w:t>
      </w:r>
      <w:r>
        <w:rPr>
          <w:color w:val="365050"/>
          <w:sz w:val="23"/>
        </w:rPr>
        <w:t>a</w:t>
      </w:r>
      <w:r>
        <w:rPr>
          <w:color w:val="365050"/>
          <w:spacing w:val="-2"/>
          <w:sz w:val="23"/>
        </w:rPr>
        <w:t xml:space="preserve"> </w:t>
      </w:r>
      <w:r>
        <w:rPr>
          <w:color w:val="365050"/>
          <w:sz w:val="23"/>
        </w:rPr>
        <w:t>particular</w:t>
      </w:r>
      <w:r>
        <w:rPr>
          <w:color w:val="365050"/>
          <w:spacing w:val="-3"/>
          <w:sz w:val="23"/>
        </w:rPr>
        <w:t xml:space="preserve"> </w:t>
      </w:r>
      <w:r>
        <w:rPr>
          <w:color w:val="365050"/>
          <w:sz w:val="23"/>
        </w:rPr>
        <w:t>food</w:t>
      </w:r>
      <w:r>
        <w:rPr>
          <w:color w:val="365050"/>
          <w:spacing w:val="-2"/>
          <w:sz w:val="23"/>
        </w:rPr>
        <w:t xml:space="preserve"> </w:t>
      </w:r>
      <w:r>
        <w:rPr>
          <w:color w:val="365050"/>
          <w:sz w:val="23"/>
        </w:rPr>
        <w:t>source.</w:t>
      </w:r>
      <w:r>
        <w:rPr>
          <w:color w:val="365050"/>
          <w:spacing w:val="-2"/>
          <w:sz w:val="23"/>
        </w:rPr>
        <w:t xml:space="preserve"> </w:t>
      </w:r>
      <w:r>
        <w:rPr>
          <w:color w:val="365050"/>
          <w:sz w:val="23"/>
        </w:rPr>
        <w:t>This</w:t>
      </w:r>
      <w:r>
        <w:rPr>
          <w:color w:val="365050"/>
          <w:spacing w:val="-2"/>
          <w:sz w:val="23"/>
        </w:rPr>
        <w:t xml:space="preserve"> </w:t>
      </w:r>
      <w:r>
        <w:rPr>
          <w:color w:val="365050"/>
          <w:sz w:val="23"/>
        </w:rPr>
        <w:t>may</w:t>
      </w:r>
      <w:r>
        <w:rPr>
          <w:color w:val="365050"/>
          <w:spacing w:val="-2"/>
          <w:sz w:val="23"/>
        </w:rPr>
        <w:t xml:space="preserve"> </w:t>
      </w:r>
      <w:r>
        <w:rPr>
          <w:color w:val="365050"/>
          <w:sz w:val="23"/>
        </w:rPr>
        <w:t>only</w:t>
      </w:r>
      <w:r>
        <w:rPr>
          <w:color w:val="365050"/>
          <w:spacing w:val="-1"/>
          <w:sz w:val="23"/>
        </w:rPr>
        <w:t xml:space="preserve"> </w:t>
      </w:r>
      <w:r>
        <w:rPr>
          <w:color w:val="365050"/>
          <w:sz w:val="23"/>
        </w:rPr>
        <w:t>impact a</w:t>
      </w:r>
      <w:r>
        <w:rPr>
          <w:color w:val="365050"/>
          <w:spacing w:val="-4"/>
          <w:sz w:val="23"/>
        </w:rPr>
        <w:t xml:space="preserve"> </w:t>
      </w:r>
      <w:r>
        <w:rPr>
          <w:color w:val="365050"/>
          <w:sz w:val="23"/>
        </w:rPr>
        <w:t>few</w:t>
      </w:r>
      <w:r>
        <w:rPr>
          <w:color w:val="365050"/>
          <w:spacing w:val="-5"/>
          <w:sz w:val="23"/>
        </w:rPr>
        <w:t xml:space="preserve"> </w:t>
      </w:r>
      <w:r>
        <w:rPr>
          <w:color w:val="365050"/>
          <w:sz w:val="23"/>
        </w:rPr>
        <w:t>species</w:t>
      </w:r>
      <w:r>
        <w:rPr>
          <w:color w:val="365050"/>
          <w:spacing w:val="-5"/>
          <w:sz w:val="23"/>
        </w:rPr>
        <w:t xml:space="preserve"> </w:t>
      </w:r>
      <w:r>
        <w:rPr>
          <w:color w:val="365050"/>
          <w:sz w:val="23"/>
        </w:rPr>
        <w:t>or</w:t>
      </w:r>
      <w:r>
        <w:rPr>
          <w:color w:val="365050"/>
          <w:spacing w:val="-4"/>
          <w:sz w:val="23"/>
        </w:rPr>
        <w:t xml:space="preserve"> </w:t>
      </w:r>
      <w:r>
        <w:rPr>
          <w:color w:val="365050"/>
          <w:sz w:val="23"/>
        </w:rPr>
        <w:t>it</w:t>
      </w:r>
      <w:r>
        <w:rPr>
          <w:color w:val="365050"/>
          <w:spacing w:val="-6"/>
          <w:sz w:val="23"/>
        </w:rPr>
        <w:t xml:space="preserve"> </w:t>
      </w:r>
      <w:r>
        <w:rPr>
          <w:color w:val="365050"/>
          <w:sz w:val="23"/>
        </w:rPr>
        <w:t>can</w:t>
      </w:r>
      <w:r>
        <w:rPr>
          <w:color w:val="365050"/>
          <w:spacing w:val="-4"/>
          <w:sz w:val="23"/>
        </w:rPr>
        <w:t xml:space="preserve"> </w:t>
      </w:r>
      <w:r>
        <w:rPr>
          <w:color w:val="365050"/>
          <w:sz w:val="23"/>
        </w:rPr>
        <w:t>impact</w:t>
      </w:r>
      <w:r>
        <w:rPr>
          <w:color w:val="365050"/>
          <w:spacing w:val="-4"/>
          <w:sz w:val="23"/>
        </w:rPr>
        <w:t xml:space="preserve"> </w:t>
      </w:r>
      <w:r>
        <w:rPr>
          <w:color w:val="365050"/>
          <w:sz w:val="23"/>
        </w:rPr>
        <w:t>the</w:t>
      </w:r>
      <w:r>
        <w:rPr>
          <w:color w:val="365050"/>
          <w:spacing w:val="-4"/>
          <w:sz w:val="23"/>
        </w:rPr>
        <w:t xml:space="preserve"> </w:t>
      </w:r>
      <w:r>
        <w:rPr>
          <w:color w:val="365050"/>
          <w:sz w:val="23"/>
        </w:rPr>
        <w:t>entire</w:t>
      </w:r>
      <w:r>
        <w:rPr>
          <w:color w:val="365050"/>
          <w:spacing w:val="-4"/>
          <w:sz w:val="23"/>
        </w:rPr>
        <w:t xml:space="preserve"> </w:t>
      </w:r>
      <w:r>
        <w:rPr>
          <w:color w:val="365050"/>
          <w:sz w:val="23"/>
        </w:rPr>
        <w:t>food</w:t>
      </w:r>
      <w:r>
        <w:rPr>
          <w:color w:val="365050"/>
          <w:spacing w:val="-5"/>
          <w:sz w:val="23"/>
        </w:rPr>
        <w:t xml:space="preserve"> </w:t>
      </w:r>
      <w:r>
        <w:rPr>
          <w:color w:val="365050"/>
          <w:sz w:val="23"/>
        </w:rPr>
        <w:t>web.</w:t>
      </w:r>
      <w:r>
        <w:rPr>
          <w:color w:val="365050"/>
          <w:spacing w:val="-6"/>
          <w:sz w:val="23"/>
        </w:rPr>
        <w:t xml:space="preserve"> </w:t>
      </w:r>
      <w:r>
        <w:rPr>
          <w:color w:val="365050"/>
          <w:sz w:val="23"/>
        </w:rPr>
        <w:t>Invasive</w:t>
      </w:r>
      <w:r>
        <w:rPr>
          <w:color w:val="365050"/>
          <w:spacing w:val="-4"/>
          <w:sz w:val="23"/>
        </w:rPr>
        <w:t xml:space="preserve"> </w:t>
      </w:r>
      <w:r>
        <w:rPr>
          <w:color w:val="365050"/>
          <w:sz w:val="23"/>
        </w:rPr>
        <w:t>species</w:t>
      </w:r>
      <w:r>
        <w:rPr>
          <w:color w:val="365050"/>
          <w:spacing w:val="-4"/>
          <w:sz w:val="23"/>
        </w:rPr>
        <w:t xml:space="preserve"> </w:t>
      </w:r>
      <w:r>
        <w:rPr>
          <w:color w:val="365050"/>
          <w:sz w:val="23"/>
        </w:rPr>
        <w:t>also</w:t>
      </w:r>
      <w:r>
        <w:rPr>
          <w:color w:val="365050"/>
          <w:spacing w:val="-6"/>
          <w:sz w:val="23"/>
        </w:rPr>
        <w:t xml:space="preserve"> </w:t>
      </w:r>
      <w:r>
        <w:rPr>
          <w:color w:val="365050"/>
          <w:sz w:val="23"/>
        </w:rPr>
        <w:t>compete</w:t>
      </w:r>
      <w:r>
        <w:rPr>
          <w:color w:val="365050"/>
          <w:spacing w:val="-4"/>
          <w:sz w:val="23"/>
        </w:rPr>
        <w:t xml:space="preserve"> </w:t>
      </w:r>
      <w:r>
        <w:rPr>
          <w:color w:val="365050"/>
          <w:sz w:val="23"/>
        </w:rPr>
        <w:t>for water</w:t>
      </w:r>
      <w:r>
        <w:rPr>
          <w:color w:val="365050"/>
          <w:spacing w:val="-8"/>
          <w:sz w:val="23"/>
        </w:rPr>
        <w:t xml:space="preserve"> </w:t>
      </w:r>
      <w:r>
        <w:rPr>
          <w:color w:val="365050"/>
          <w:sz w:val="23"/>
        </w:rPr>
        <w:t>resources</w:t>
      </w:r>
      <w:r>
        <w:rPr>
          <w:color w:val="365050"/>
          <w:spacing w:val="-8"/>
          <w:sz w:val="23"/>
        </w:rPr>
        <w:t xml:space="preserve"> </w:t>
      </w:r>
      <w:r>
        <w:rPr>
          <w:color w:val="365050"/>
          <w:sz w:val="23"/>
        </w:rPr>
        <w:t>(especially</w:t>
      </w:r>
      <w:r>
        <w:rPr>
          <w:color w:val="365050"/>
          <w:spacing w:val="-8"/>
          <w:sz w:val="23"/>
        </w:rPr>
        <w:t xml:space="preserve"> </w:t>
      </w:r>
      <w:r>
        <w:rPr>
          <w:color w:val="365050"/>
          <w:sz w:val="23"/>
        </w:rPr>
        <w:t>important</w:t>
      </w:r>
      <w:r>
        <w:rPr>
          <w:color w:val="365050"/>
          <w:spacing w:val="-8"/>
          <w:sz w:val="23"/>
        </w:rPr>
        <w:t xml:space="preserve"> </w:t>
      </w:r>
      <w:r>
        <w:rPr>
          <w:color w:val="365050"/>
          <w:sz w:val="23"/>
        </w:rPr>
        <w:t>in</w:t>
      </w:r>
      <w:r>
        <w:rPr>
          <w:color w:val="365050"/>
          <w:spacing w:val="-7"/>
          <w:sz w:val="23"/>
        </w:rPr>
        <w:t xml:space="preserve"> </w:t>
      </w:r>
      <w:r>
        <w:rPr>
          <w:color w:val="365050"/>
          <w:sz w:val="23"/>
        </w:rPr>
        <w:t>desert</w:t>
      </w:r>
      <w:r>
        <w:rPr>
          <w:color w:val="365050"/>
          <w:spacing w:val="-7"/>
          <w:sz w:val="23"/>
        </w:rPr>
        <w:t xml:space="preserve"> </w:t>
      </w:r>
      <w:r>
        <w:rPr>
          <w:color w:val="365050"/>
          <w:sz w:val="23"/>
        </w:rPr>
        <w:t>and</w:t>
      </w:r>
      <w:r>
        <w:rPr>
          <w:color w:val="365050"/>
          <w:spacing w:val="-8"/>
          <w:sz w:val="23"/>
        </w:rPr>
        <w:t xml:space="preserve"> </w:t>
      </w:r>
      <w:r>
        <w:rPr>
          <w:color w:val="365050"/>
          <w:sz w:val="23"/>
        </w:rPr>
        <w:t>some</w:t>
      </w:r>
      <w:r>
        <w:rPr>
          <w:color w:val="365050"/>
          <w:spacing w:val="-7"/>
          <w:sz w:val="23"/>
        </w:rPr>
        <w:t xml:space="preserve"> </w:t>
      </w:r>
      <w:r>
        <w:rPr>
          <w:color w:val="365050"/>
          <w:sz w:val="23"/>
        </w:rPr>
        <w:t>freshwater</w:t>
      </w:r>
      <w:r>
        <w:rPr>
          <w:color w:val="365050"/>
          <w:spacing w:val="-8"/>
          <w:sz w:val="23"/>
        </w:rPr>
        <w:t xml:space="preserve"> </w:t>
      </w:r>
      <w:r>
        <w:rPr>
          <w:color w:val="365050"/>
          <w:sz w:val="23"/>
        </w:rPr>
        <w:t>habitats)</w:t>
      </w:r>
      <w:r>
        <w:rPr>
          <w:color w:val="365050"/>
          <w:spacing w:val="-9"/>
          <w:sz w:val="23"/>
        </w:rPr>
        <w:t xml:space="preserve"> </w:t>
      </w:r>
      <w:r>
        <w:rPr>
          <w:color w:val="365050"/>
          <w:sz w:val="23"/>
        </w:rPr>
        <w:t>or</w:t>
      </w:r>
      <w:r>
        <w:rPr>
          <w:color w:val="365050"/>
          <w:spacing w:val="-8"/>
          <w:sz w:val="23"/>
        </w:rPr>
        <w:t xml:space="preserve"> </w:t>
      </w:r>
      <w:r>
        <w:rPr>
          <w:color w:val="365050"/>
          <w:sz w:val="23"/>
        </w:rPr>
        <w:t>for space within the habitat (available sunlight for plants, space for burrows, etc.). All invasive species have adaptations that help them survive the environment more effectively than native species.</w:t>
      </w:r>
    </w:p>
    <w:p w14:paraId="01421B8F" w14:textId="2668B61B" w:rsidR="00E7636E" w:rsidRPr="00E7636E" w:rsidRDefault="00FE4610" w:rsidP="00E7636E">
      <w:pPr>
        <w:pStyle w:val="ListParagraph"/>
        <w:numPr>
          <w:ilvl w:val="0"/>
          <w:numId w:val="29"/>
        </w:numPr>
        <w:tabs>
          <w:tab w:val="left" w:pos="1992"/>
        </w:tabs>
        <w:spacing w:after="120"/>
        <w:ind w:left="1987" w:right="1901" w:hanging="360"/>
        <w:rPr>
          <w:sz w:val="23"/>
        </w:rPr>
      </w:pPr>
      <w:r>
        <w:rPr>
          <w:color w:val="365050"/>
          <w:sz w:val="23"/>
        </w:rPr>
        <w:t>In addition to environmental impacts, invasive species also cause economic damage by</w:t>
      </w:r>
      <w:r>
        <w:rPr>
          <w:color w:val="365050"/>
          <w:spacing w:val="-3"/>
          <w:sz w:val="23"/>
        </w:rPr>
        <w:t xml:space="preserve"> </w:t>
      </w:r>
      <w:r>
        <w:rPr>
          <w:color w:val="365050"/>
          <w:sz w:val="23"/>
        </w:rPr>
        <w:t>clogging</w:t>
      </w:r>
      <w:r>
        <w:rPr>
          <w:color w:val="365050"/>
          <w:spacing w:val="-3"/>
          <w:sz w:val="23"/>
        </w:rPr>
        <w:t xml:space="preserve"> </w:t>
      </w:r>
      <w:r>
        <w:rPr>
          <w:color w:val="365050"/>
          <w:sz w:val="23"/>
        </w:rPr>
        <w:t>waterways,</w:t>
      </w:r>
      <w:r>
        <w:rPr>
          <w:color w:val="365050"/>
          <w:spacing w:val="-5"/>
          <w:sz w:val="23"/>
        </w:rPr>
        <w:t xml:space="preserve"> </w:t>
      </w:r>
      <w:r>
        <w:rPr>
          <w:color w:val="365050"/>
          <w:sz w:val="23"/>
        </w:rPr>
        <w:t>damaging</w:t>
      </w:r>
      <w:r>
        <w:rPr>
          <w:color w:val="365050"/>
          <w:spacing w:val="-4"/>
          <w:sz w:val="23"/>
        </w:rPr>
        <w:t xml:space="preserve"> </w:t>
      </w:r>
      <w:r>
        <w:rPr>
          <w:color w:val="365050"/>
          <w:sz w:val="23"/>
        </w:rPr>
        <w:t>infrastructure,</w:t>
      </w:r>
      <w:r>
        <w:rPr>
          <w:color w:val="365050"/>
          <w:spacing w:val="-3"/>
          <w:sz w:val="23"/>
        </w:rPr>
        <w:t xml:space="preserve"> </w:t>
      </w:r>
      <w:r>
        <w:rPr>
          <w:color w:val="365050"/>
          <w:sz w:val="23"/>
        </w:rPr>
        <w:t>and</w:t>
      </w:r>
      <w:r>
        <w:rPr>
          <w:color w:val="365050"/>
          <w:spacing w:val="-4"/>
          <w:sz w:val="23"/>
        </w:rPr>
        <w:t xml:space="preserve"> </w:t>
      </w:r>
      <w:r>
        <w:rPr>
          <w:color w:val="365050"/>
          <w:sz w:val="23"/>
        </w:rPr>
        <w:t>threatening</w:t>
      </w:r>
      <w:r>
        <w:rPr>
          <w:color w:val="365050"/>
          <w:spacing w:val="-4"/>
          <w:sz w:val="23"/>
        </w:rPr>
        <w:t xml:space="preserve"> </w:t>
      </w:r>
      <w:r>
        <w:rPr>
          <w:color w:val="365050"/>
          <w:sz w:val="23"/>
        </w:rPr>
        <w:t>fisheries</w:t>
      </w:r>
      <w:r>
        <w:rPr>
          <w:color w:val="365050"/>
          <w:spacing w:val="-5"/>
          <w:sz w:val="23"/>
        </w:rPr>
        <w:t xml:space="preserve"> </w:t>
      </w:r>
      <w:r>
        <w:rPr>
          <w:color w:val="365050"/>
          <w:sz w:val="23"/>
        </w:rPr>
        <w:t>that</w:t>
      </w:r>
      <w:r>
        <w:rPr>
          <w:color w:val="365050"/>
          <w:spacing w:val="-4"/>
          <w:sz w:val="23"/>
        </w:rPr>
        <w:t xml:space="preserve"> </w:t>
      </w:r>
      <w:r>
        <w:rPr>
          <w:color w:val="365050"/>
          <w:sz w:val="23"/>
        </w:rPr>
        <w:t>many people depend on as a source of livelihood. In the Great Lakes, these damages cost over</w:t>
      </w:r>
      <w:r>
        <w:rPr>
          <w:color w:val="365050"/>
          <w:spacing w:val="-7"/>
          <w:sz w:val="23"/>
        </w:rPr>
        <w:t xml:space="preserve"> </w:t>
      </w:r>
      <w:r>
        <w:rPr>
          <w:color w:val="365050"/>
          <w:sz w:val="23"/>
        </w:rPr>
        <w:t>$100</w:t>
      </w:r>
      <w:r>
        <w:rPr>
          <w:color w:val="365050"/>
          <w:spacing w:val="-7"/>
          <w:sz w:val="23"/>
        </w:rPr>
        <w:t xml:space="preserve"> </w:t>
      </w:r>
      <w:r>
        <w:rPr>
          <w:color w:val="365050"/>
          <w:sz w:val="23"/>
        </w:rPr>
        <w:t>million</w:t>
      </w:r>
      <w:r>
        <w:rPr>
          <w:color w:val="365050"/>
          <w:spacing w:val="-7"/>
          <w:sz w:val="23"/>
        </w:rPr>
        <w:t xml:space="preserve"> </w:t>
      </w:r>
      <w:r>
        <w:rPr>
          <w:color w:val="365050"/>
          <w:sz w:val="23"/>
        </w:rPr>
        <w:t>dollars</w:t>
      </w:r>
      <w:r>
        <w:rPr>
          <w:color w:val="365050"/>
          <w:spacing w:val="-7"/>
          <w:sz w:val="23"/>
        </w:rPr>
        <w:t xml:space="preserve"> </w:t>
      </w:r>
      <w:r>
        <w:rPr>
          <w:color w:val="365050"/>
          <w:sz w:val="23"/>
        </w:rPr>
        <w:t>each</w:t>
      </w:r>
      <w:r>
        <w:rPr>
          <w:color w:val="365050"/>
          <w:spacing w:val="-7"/>
          <w:sz w:val="23"/>
        </w:rPr>
        <w:t xml:space="preserve"> </w:t>
      </w:r>
      <w:r>
        <w:rPr>
          <w:color w:val="365050"/>
          <w:sz w:val="23"/>
        </w:rPr>
        <w:t>year</w:t>
      </w:r>
      <w:r>
        <w:rPr>
          <w:color w:val="365050"/>
          <w:spacing w:val="-7"/>
          <w:sz w:val="23"/>
        </w:rPr>
        <w:t xml:space="preserve"> </w:t>
      </w:r>
      <w:r>
        <w:rPr>
          <w:color w:val="365050"/>
          <w:sz w:val="23"/>
        </w:rPr>
        <w:t>to</w:t>
      </w:r>
      <w:r>
        <w:rPr>
          <w:color w:val="365050"/>
          <w:spacing w:val="-8"/>
          <w:sz w:val="23"/>
        </w:rPr>
        <w:t xml:space="preserve"> </w:t>
      </w:r>
      <w:r>
        <w:rPr>
          <w:color w:val="365050"/>
          <w:sz w:val="23"/>
        </w:rPr>
        <w:t>fix</w:t>
      </w:r>
      <w:r>
        <w:rPr>
          <w:color w:val="365050"/>
          <w:spacing w:val="-7"/>
          <w:sz w:val="23"/>
        </w:rPr>
        <w:t xml:space="preserve"> </w:t>
      </w:r>
      <w:r>
        <w:rPr>
          <w:color w:val="365050"/>
          <w:sz w:val="23"/>
        </w:rPr>
        <w:t>(“Detecting</w:t>
      </w:r>
      <w:r>
        <w:rPr>
          <w:color w:val="365050"/>
          <w:spacing w:val="-7"/>
          <w:sz w:val="23"/>
        </w:rPr>
        <w:t xml:space="preserve"> </w:t>
      </w:r>
      <w:r>
        <w:rPr>
          <w:color w:val="365050"/>
          <w:sz w:val="23"/>
        </w:rPr>
        <w:t>and</w:t>
      </w:r>
      <w:r>
        <w:rPr>
          <w:color w:val="365050"/>
          <w:spacing w:val="-7"/>
          <w:sz w:val="23"/>
        </w:rPr>
        <w:t xml:space="preserve"> </w:t>
      </w:r>
      <w:r>
        <w:rPr>
          <w:color w:val="365050"/>
          <w:sz w:val="23"/>
        </w:rPr>
        <w:t>Monitoring</w:t>
      </w:r>
      <w:r>
        <w:rPr>
          <w:color w:val="365050"/>
          <w:spacing w:val="-8"/>
          <w:sz w:val="23"/>
        </w:rPr>
        <w:t xml:space="preserve"> </w:t>
      </w:r>
      <w:r>
        <w:rPr>
          <w:color w:val="365050"/>
          <w:sz w:val="23"/>
        </w:rPr>
        <w:t>Aquatic</w:t>
      </w:r>
      <w:r>
        <w:rPr>
          <w:color w:val="365050"/>
          <w:spacing w:val="-7"/>
          <w:sz w:val="23"/>
        </w:rPr>
        <w:t xml:space="preserve"> </w:t>
      </w:r>
      <w:r>
        <w:rPr>
          <w:color w:val="365050"/>
          <w:sz w:val="23"/>
        </w:rPr>
        <w:t xml:space="preserve">Invasive </w:t>
      </w:r>
      <w:r>
        <w:rPr>
          <w:color w:val="365050"/>
          <w:spacing w:val="-2"/>
          <w:sz w:val="23"/>
        </w:rPr>
        <w:t>Species.”)</w:t>
      </w:r>
    </w:p>
    <w:p w14:paraId="1240004D" w14:textId="77777777" w:rsidR="000B2CF6" w:rsidRPr="00173C60" w:rsidRDefault="00FE4610" w:rsidP="00173C60">
      <w:pPr>
        <w:pStyle w:val="H3CCC"/>
        <w:ind w:left="720"/>
        <w:rPr>
          <w:color w:val="365050"/>
          <w:sz w:val="23"/>
          <w:szCs w:val="23"/>
        </w:rPr>
      </w:pPr>
      <w:bookmarkStart w:id="914" w:name="_Toc188362885"/>
      <w:bookmarkStart w:id="915" w:name="_Toc188363265"/>
      <w:bookmarkStart w:id="916" w:name="_Toc188444518"/>
      <w:bookmarkStart w:id="917" w:name="_Toc188523028"/>
      <w:r w:rsidRPr="00173C60">
        <w:rPr>
          <w:color w:val="365050"/>
          <w:sz w:val="23"/>
          <w:szCs w:val="23"/>
        </w:rPr>
        <w:t>Many</w:t>
      </w:r>
      <w:r w:rsidRPr="00173C60">
        <w:rPr>
          <w:color w:val="365050"/>
          <w:spacing w:val="-6"/>
          <w:sz w:val="23"/>
          <w:szCs w:val="23"/>
        </w:rPr>
        <w:t xml:space="preserve"> </w:t>
      </w:r>
      <w:r w:rsidRPr="00173C60">
        <w:rPr>
          <w:color w:val="365050"/>
          <w:sz w:val="23"/>
          <w:szCs w:val="23"/>
        </w:rPr>
        <w:t>invasive</w:t>
      </w:r>
      <w:r w:rsidRPr="00173C60">
        <w:rPr>
          <w:color w:val="365050"/>
          <w:spacing w:val="-5"/>
          <w:sz w:val="23"/>
          <w:szCs w:val="23"/>
        </w:rPr>
        <w:t xml:space="preserve"> </w:t>
      </w:r>
      <w:r w:rsidRPr="00173C60">
        <w:rPr>
          <w:color w:val="365050"/>
          <w:sz w:val="23"/>
          <w:szCs w:val="23"/>
        </w:rPr>
        <w:t>species can</w:t>
      </w:r>
      <w:r w:rsidRPr="00173C60">
        <w:rPr>
          <w:color w:val="365050"/>
          <w:spacing w:val="-1"/>
          <w:sz w:val="23"/>
          <w:szCs w:val="23"/>
        </w:rPr>
        <w:t xml:space="preserve"> </w:t>
      </w:r>
      <w:r w:rsidRPr="00173C60">
        <w:rPr>
          <w:color w:val="365050"/>
          <w:sz w:val="23"/>
          <w:szCs w:val="23"/>
        </w:rPr>
        <w:t>be</w:t>
      </w:r>
      <w:r w:rsidRPr="00173C60">
        <w:rPr>
          <w:color w:val="365050"/>
          <w:spacing w:val="-5"/>
          <w:sz w:val="23"/>
          <w:szCs w:val="23"/>
        </w:rPr>
        <w:t xml:space="preserve"> </w:t>
      </w:r>
      <w:r w:rsidRPr="00173C60">
        <w:rPr>
          <w:color w:val="365050"/>
          <w:sz w:val="23"/>
          <w:szCs w:val="23"/>
        </w:rPr>
        <w:t>found</w:t>
      </w:r>
      <w:r w:rsidRPr="00173C60">
        <w:rPr>
          <w:color w:val="365050"/>
          <w:spacing w:val="-6"/>
          <w:sz w:val="23"/>
          <w:szCs w:val="23"/>
        </w:rPr>
        <w:t xml:space="preserve"> </w:t>
      </w:r>
      <w:r w:rsidRPr="00173C60">
        <w:rPr>
          <w:color w:val="365050"/>
          <w:sz w:val="23"/>
          <w:szCs w:val="23"/>
        </w:rPr>
        <w:t>in</w:t>
      </w:r>
      <w:r w:rsidRPr="00173C60">
        <w:rPr>
          <w:color w:val="365050"/>
          <w:spacing w:val="-6"/>
          <w:sz w:val="23"/>
          <w:szCs w:val="23"/>
        </w:rPr>
        <w:t xml:space="preserve"> </w:t>
      </w:r>
      <w:r w:rsidRPr="00173C60">
        <w:rPr>
          <w:color w:val="365050"/>
          <w:sz w:val="23"/>
          <w:szCs w:val="23"/>
        </w:rPr>
        <w:t>the</w:t>
      </w:r>
      <w:r w:rsidRPr="00173C60">
        <w:rPr>
          <w:color w:val="365050"/>
          <w:spacing w:val="-3"/>
          <w:sz w:val="23"/>
          <w:szCs w:val="23"/>
        </w:rPr>
        <w:t xml:space="preserve"> </w:t>
      </w:r>
      <w:r w:rsidRPr="00173C60">
        <w:rPr>
          <w:color w:val="365050"/>
          <w:sz w:val="23"/>
          <w:szCs w:val="23"/>
        </w:rPr>
        <w:t>Great</w:t>
      </w:r>
      <w:r w:rsidRPr="00173C60">
        <w:rPr>
          <w:color w:val="365050"/>
          <w:spacing w:val="-5"/>
          <w:sz w:val="23"/>
          <w:szCs w:val="23"/>
        </w:rPr>
        <w:t xml:space="preserve"> </w:t>
      </w:r>
      <w:r w:rsidRPr="00173C60">
        <w:rPr>
          <w:color w:val="365050"/>
          <w:sz w:val="23"/>
          <w:szCs w:val="23"/>
        </w:rPr>
        <w:t>Lakes</w:t>
      </w:r>
      <w:r w:rsidRPr="00173C60">
        <w:rPr>
          <w:color w:val="365050"/>
          <w:spacing w:val="-4"/>
          <w:sz w:val="23"/>
          <w:szCs w:val="23"/>
        </w:rPr>
        <w:t xml:space="preserve"> </w:t>
      </w:r>
      <w:r w:rsidRPr="00173C60">
        <w:rPr>
          <w:color w:val="365050"/>
          <w:sz w:val="23"/>
          <w:szCs w:val="23"/>
        </w:rPr>
        <w:t>region</w:t>
      </w:r>
      <w:r w:rsidRPr="00173C60">
        <w:rPr>
          <w:color w:val="365050"/>
          <w:spacing w:val="-6"/>
          <w:sz w:val="23"/>
          <w:szCs w:val="23"/>
        </w:rPr>
        <w:t xml:space="preserve"> </w:t>
      </w:r>
      <w:r w:rsidRPr="00173C60">
        <w:rPr>
          <w:color w:val="365050"/>
          <w:sz w:val="23"/>
          <w:szCs w:val="23"/>
        </w:rPr>
        <w:t>and</w:t>
      </w:r>
      <w:r w:rsidRPr="00173C60">
        <w:rPr>
          <w:color w:val="365050"/>
          <w:spacing w:val="-5"/>
          <w:sz w:val="23"/>
          <w:szCs w:val="23"/>
        </w:rPr>
        <w:t xml:space="preserve"> </w:t>
      </w:r>
      <w:r w:rsidRPr="00173C60">
        <w:rPr>
          <w:color w:val="365050"/>
          <w:sz w:val="23"/>
          <w:szCs w:val="23"/>
        </w:rPr>
        <w:t>beyond.</w:t>
      </w:r>
      <w:bookmarkEnd w:id="914"/>
      <w:bookmarkEnd w:id="915"/>
      <w:bookmarkEnd w:id="916"/>
      <w:bookmarkEnd w:id="917"/>
    </w:p>
    <w:p w14:paraId="1240004E" w14:textId="77777777" w:rsidR="000B2CF6" w:rsidRDefault="00FE4610" w:rsidP="00271538">
      <w:pPr>
        <w:pStyle w:val="ListParagraph"/>
        <w:numPr>
          <w:ilvl w:val="0"/>
          <w:numId w:val="30"/>
        </w:numPr>
        <w:tabs>
          <w:tab w:val="left" w:pos="1630"/>
        </w:tabs>
        <w:spacing w:before="118"/>
        <w:ind w:left="1630"/>
        <w:rPr>
          <w:rFonts w:ascii="Symbol" w:hAnsi="Symbol"/>
          <w:color w:val="00AFAE"/>
          <w:sz w:val="23"/>
        </w:rPr>
      </w:pPr>
      <w:r>
        <w:rPr>
          <w:color w:val="365050"/>
          <w:sz w:val="23"/>
        </w:rPr>
        <w:t>A</w:t>
      </w:r>
      <w:r>
        <w:rPr>
          <w:color w:val="365050"/>
          <w:spacing w:val="-10"/>
          <w:sz w:val="23"/>
        </w:rPr>
        <w:t xml:space="preserve"> </w:t>
      </w:r>
      <w:r>
        <w:rPr>
          <w:color w:val="365050"/>
          <w:sz w:val="23"/>
        </w:rPr>
        <w:t>number</w:t>
      </w:r>
      <w:r>
        <w:rPr>
          <w:color w:val="365050"/>
          <w:spacing w:val="-6"/>
          <w:sz w:val="23"/>
        </w:rPr>
        <w:t xml:space="preserve"> </w:t>
      </w:r>
      <w:r>
        <w:rPr>
          <w:color w:val="365050"/>
          <w:sz w:val="23"/>
        </w:rPr>
        <w:t>of</w:t>
      </w:r>
      <w:r>
        <w:rPr>
          <w:color w:val="365050"/>
          <w:spacing w:val="-6"/>
          <w:sz w:val="23"/>
        </w:rPr>
        <w:t xml:space="preserve"> </w:t>
      </w:r>
      <w:r>
        <w:rPr>
          <w:color w:val="365050"/>
          <w:sz w:val="23"/>
        </w:rPr>
        <w:t>invasive</w:t>
      </w:r>
      <w:r>
        <w:rPr>
          <w:color w:val="365050"/>
          <w:spacing w:val="-6"/>
          <w:sz w:val="23"/>
        </w:rPr>
        <w:t xml:space="preserve"> </w:t>
      </w:r>
      <w:r>
        <w:rPr>
          <w:color w:val="365050"/>
          <w:sz w:val="23"/>
        </w:rPr>
        <w:t>crayfish</w:t>
      </w:r>
      <w:r>
        <w:rPr>
          <w:color w:val="365050"/>
          <w:spacing w:val="-6"/>
          <w:sz w:val="23"/>
        </w:rPr>
        <w:t xml:space="preserve"> </w:t>
      </w:r>
      <w:r>
        <w:rPr>
          <w:color w:val="365050"/>
          <w:sz w:val="23"/>
        </w:rPr>
        <w:t>species</w:t>
      </w:r>
      <w:r>
        <w:rPr>
          <w:color w:val="365050"/>
          <w:spacing w:val="-7"/>
          <w:sz w:val="23"/>
        </w:rPr>
        <w:t xml:space="preserve"> </w:t>
      </w:r>
      <w:r>
        <w:rPr>
          <w:color w:val="365050"/>
          <w:sz w:val="23"/>
        </w:rPr>
        <w:t>outcompete</w:t>
      </w:r>
      <w:r>
        <w:rPr>
          <w:color w:val="365050"/>
          <w:spacing w:val="-6"/>
          <w:sz w:val="23"/>
        </w:rPr>
        <w:t xml:space="preserve"> </w:t>
      </w:r>
      <w:r>
        <w:rPr>
          <w:color w:val="365050"/>
          <w:sz w:val="23"/>
        </w:rPr>
        <w:t>natives</w:t>
      </w:r>
      <w:r>
        <w:rPr>
          <w:color w:val="365050"/>
          <w:spacing w:val="-6"/>
          <w:sz w:val="23"/>
        </w:rPr>
        <w:t xml:space="preserve"> </w:t>
      </w:r>
      <w:r>
        <w:rPr>
          <w:color w:val="365050"/>
          <w:sz w:val="23"/>
        </w:rPr>
        <w:t>for</w:t>
      </w:r>
      <w:r>
        <w:rPr>
          <w:color w:val="365050"/>
          <w:spacing w:val="-7"/>
          <w:sz w:val="23"/>
        </w:rPr>
        <w:t xml:space="preserve"> </w:t>
      </w:r>
      <w:r>
        <w:rPr>
          <w:color w:val="365050"/>
          <w:sz w:val="23"/>
        </w:rPr>
        <w:t>food</w:t>
      </w:r>
      <w:r>
        <w:rPr>
          <w:color w:val="365050"/>
          <w:spacing w:val="-6"/>
          <w:sz w:val="23"/>
        </w:rPr>
        <w:t xml:space="preserve"> </w:t>
      </w:r>
      <w:r>
        <w:rPr>
          <w:color w:val="365050"/>
          <w:sz w:val="23"/>
        </w:rPr>
        <w:t>and</w:t>
      </w:r>
      <w:r>
        <w:rPr>
          <w:color w:val="365050"/>
          <w:spacing w:val="-7"/>
          <w:sz w:val="23"/>
        </w:rPr>
        <w:t xml:space="preserve"> </w:t>
      </w:r>
      <w:r>
        <w:rPr>
          <w:color w:val="365050"/>
          <w:sz w:val="23"/>
        </w:rPr>
        <w:t>space,</w:t>
      </w:r>
      <w:r>
        <w:rPr>
          <w:color w:val="365050"/>
          <w:spacing w:val="-5"/>
          <w:sz w:val="23"/>
        </w:rPr>
        <w:t xml:space="preserve"> </w:t>
      </w:r>
      <w:r>
        <w:rPr>
          <w:color w:val="365050"/>
          <w:sz w:val="23"/>
        </w:rPr>
        <w:t>such</w:t>
      </w:r>
      <w:r>
        <w:rPr>
          <w:color w:val="365050"/>
          <w:spacing w:val="-6"/>
          <w:sz w:val="23"/>
        </w:rPr>
        <w:t xml:space="preserve"> </w:t>
      </w:r>
      <w:r>
        <w:rPr>
          <w:color w:val="365050"/>
          <w:spacing w:val="-5"/>
          <w:sz w:val="23"/>
        </w:rPr>
        <w:t>as:</w:t>
      </w:r>
    </w:p>
    <w:p w14:paraId="1240004F" w14:textId="77777777" w:rsidR="000B2CF6" w:rsidRDefault="00FE4610" w:rsidP="00271538">
      <w:pPr>
        <w:pStyle w:val="ListParagraph"/>
        <w:numPr>
          <w:ilvl w:val="0"/>
          <w:numId w:val="28"/>
        </w:numPr>
        <w:tabs>
          <w:tab w:val="left" w:pos="1992"/>
        </w:tabs>
        <w:spacing w:before="123"/>
        <w:ind w:hanging="360"/>
        <w:rPr>
          <w:i/>
          <w:sz w:val="23"/>
        </w:rPr>
      </w:pPr>
      <w:r>
        <w:rPr>
          <w:color w:val="365050"/>
          <w:sz w:val="23"/>
        </w:rPr>
        <w:t>Red</w:t>
      </w:r>
      <w:r>
        <w:rPr>
          <w:color w:val="365050"/>
          <w:spacing w:val="-10"/>
          <w:sz w:val="23"/>
        </w:rPr>
        <w:t xml:space="preserve"> </w:t>
      </w:r>
      <w:r>
        <w:rPr>
          <w:color w:val="365050"/>
          <w:sz w:val="23"/>
        </w:rPr>
        <w:t>swamp</w:t>
      </w:r>
      <w:r>
        <w:rPr>
          <w:color w:val="365050"/>
          <w:spacing w:val="-12"/>
          <w:sz w:val="23"/>
        </w:rPr>
        <w:t xml:space="preserve"> </w:t>
      </w:r>
      <w:r>
        <w:rPr>
          <w:color w:val="365050"/>
          <w:sz w:val="23"/>
        </w:rPr>
        <w:t>crayfish</w:t>
      </w:r>
      <w:r>
        <w:rPr>
          <w:color w:val="365050"/>
          <w:spacing w:val="-10"/>
          <w:sz w:val="23"/>
        </w:rPr>
        <w:t xml:space="preserve"> </w:t>
      </w:r>
      <w:r>
        <w:rPr>
          <w:color w:val="365050"/>
          <w:sz w:val="23"/>
        </w:rPr>
        <w:t>(</w:t>
      </w:r>
      <w:r>
        <w:rPr>
          <w:i/>
          <w:color w:val="365050"/>
          <w:sz w:val="23"/>
        </w:rPr>
        <w:t>Procambarus</w:t>
      </w:r>
      <w:r>
        <w:rPr>
          <w:i/>
          <w:color w:val="365050"/>
          <w:spacing w:val="-8"/>
          <w:sz w:val="23"/>
        </w:rPr>
        <w:t xml:space="preserve"> </w:t>
      </w:r>
      <w:r>
        <w:rPr>
          <w:i/>
          <w:color w:val="365050"/>
          <w:spacing w:val="-2"/>
          <w:sz w:val="23"/>
        </w:rPr>
        <w:t>clarkii)</w:t>
      </w:r>
    </w:p>
    <w:p w14:paraId="12400050" w14:textId="77777777" w:rsidR="000B2CF6" w:rsidRPr="006A14C5" w:rsidRDefault="00FE4610" w:rsidP="00271538">
      <w:pPr>
        <w:pStyle w:val="ListParagraph"/>
        <w:numPr>
          <w:ilvl w:val="0"/>
          <w:numId w:val="28"/>
        </w:numPr>
        <w:tabs>
          <w:tab w:val="left" w:pos="1992"/>
        </w:tabs>
        <w:spacing w:before="9"/>
        <w:ind w:hanging="360"/>
        <w:rPr>
          <w:i/>
          <w:sz w:val="23"/>
        </w:rPr>
      </w:pPr>
      <w:r>
        <w:rPr>
          <w:color w:val="365050"/>
          <w:sz w:val="23"/>
        </w:rPr>
        <w:t>Rusty</w:t>
      </w:r>
      <w:r>
        <w:rPr>
          <w:color w:val="365050"/>
          <w:spacing w:val="-13"/>
          <w:sz w:val="23"/>
        </w:rPr>
        <w:t xml:space="preserve"> </w:t>
      </w:r>
      <w:r>
        <w:rPr>
          <w:color w:val="365050"/>
          <w:sz w:val="23"/>
        </w:rPr>
        <w:t>crayfish</w:t>
      </w:r>
      <w:r>
        <w:rPr>
          <w:color w:val="365050"/>
          <w:spacing w:val="-13"/>
          <w:sz w:val="23"/>
        </w:rPr>
        <w:t xml:space="preserve"> </w:t>
      </w:r>
      <w:r>
        <w:rPr>
          <w:i/>
          <w:color w:val="365050"/>
          <w:sz w:val="23"/>
        </w:rPr>
        <w:t>(Faxonius</w:t>
      </w:r>
      <w:r>
        <w:rPr>
          <w:i/>
          <w:color w:val="365050"/>
          <w:spacing w:val="-10"/>
          <w:sz w:val="23"/>
        </w:rPr>
        <w:t xml:space="preserve"> </w:t>
      </w:r>
      <w:r>
        <w:rPr>
          <w:i/>
          <w:color w:val="365050"/>
          <w:spacing w:val="-2"/>
          <w:sz w:val="23"/>
        </w:rPr>
        <w:t>rusticus)</w:t>
      </w:r>
    </w:p>
    <w:p w14:paraId="3BE91598" w14:textId="766D2BAE" w:rsidR="006A14C5" w:rsidRPr="006A14C5" w:rsidRDefault="006A14C5" w:rsidP="00271538">
      <w:pPr>
        <w:pStyle w:val="ListParagraph"/>
        <w:numPr>
          <w:ilvl w:val="0"/>
          <w:numId w:val="28"/>
        </w:numPr>
        <w:tabs>
          <w:tab w:val="left" w:pos="1992"/>
        </w:tabs>
        <w:spacing w:before="60"/>
        <w:ind w:hanging="360"/>
        <w:rPr>
          <w:i/>
          <w:sz w:val="23"/>
        </w:rPr>
      </w:pPr>
      <w:r>
        <w:rPr>
          <w:color w:val="365050"/>
          <w:spacing w:val="-2"/>
          <w:sz w:val="23"/>
        </w:rPr>
        <w:t>Allegheny</w:t>
      </w:r>
      <w:r>
        <w:rPr>
          <w:color w:val="365050"/>
          <w:sz w:val="23"/>
        </w:rPr>
        <w:t xml:space="preserve"> </w:t>
      </w:r>
      <w:r>
        <w:rPr>
          <w:color w:val="365050"/>
          <w:spacing w:val="-2"/>
          <w:sz w:val="23"/>
        </w:rPr>
        <w:t>crayfish</w:t>
      </w:r>
      <w:r>
        <w:rPr>
          <w:color w:val="365050"/>
          <w:spacing w:val="2"/>
          <w:sz w:val="23"/>
        </w:rPr>
        <w:t xml:space="preserve"> </w:t>
      </w:r>
      <w:r>
        <w:rPr>
          <w:color w:val="365050"/>
          <w:spacing w:val="-2"/>
          <w:sz w:val="23"/>
        </w:rPr>
        <w:t>(</w:t>
      </w:r>
      <w:r>
        <w:rPr>
          <w:i/>
          <w:color w:val="365050"/>
          <w:spacing w:val="-2"/>
          <w:sz w:val="23"/>
        </w:rPr>
        <w:t>Faxonius</w:t>
      </w:r>
      <w:r>
        <w:rPr>
          <w:i/>
          <w:color w:val="365050"/>
          <w:sz w:val="23"/>
        </w:rPr>
        <w:t xml:space="preserve"> </w:t>
      </w:r>
      <w:r>
        <w:rPr>
          <w:i/>
          <w:color w:val="365050"/>
          <w:spacing w:val="-2"/>
          <w:sz w:val="23"/>
        </w:rPr>
        <w:t>obscurus)</w:t>
      </w:r>
    </w:p>
    <w:p w14:paraId="12400051" w14:textId="77777777" w:rsidR="000B2CF6" w:rsidRDefault="00FE4610">
      <w:pPr>
        <w:pStyle w:val="BodyText"/>
        <w:spacing w:before="8"/>
        <w:rPr>
          <w:i/>
          <w:sz w:val="12"/>
        </w:rPr>
      </w:pPr>
      <w:r>
        <w:rPr>
          <w:noProof/>
        </w:rPr>
        <w:drawing>
          <wp:anchor distT="0" distB="0" distL="0" distR="0" simplePos="0" relativeHeight="251735040" behindDoc="1" locked="0" layoutInCell="1" allowOverlap="1" wp14:anchorId="12400826" wp14:editId="60578523">
            <wp:simplePos x="0" y="0"/>
            <wp:positionH relativeFrom="page">
              <wp:posOffset>1416685</wp:posOffset>
            </wp:positionH>
            <wp:positionV relativeFrom="paragraph">
              <wp:posOffset>113660</wp:posOffset>
            </wp:positionV>
            <wp:extent cx="4773717" cy="2688336"/>
            <wp:effectExtent l="0" t="0" r="0" b="0"/>
            <wp:wrapTopAndBottom/>
            <wp:docPr id="308" name="Image 308" descr="A rusty crayfish with a prominent rust-colored spot on its carapace.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8" name="Image 308" descr="A rusty crayfish with a prominent rust-colored spot on its carapace. "/>
                    <pic:cNvPicPr/>
                  </pic:nvPicPr>
                  <pic:blipFill>
                    <a:blip r:embed="rId420" cstate="print"/>
                    <a:stretch>
                      <a:fillRect/>
                    </a:stretch>
                  </pic:blipFill>
                  <pic:spPr>
                    <a:xfrm>
                      <a:off x="0" y="0"/>
                      <a:ext cx="4773717" cy="2688336"/>
                    </a:xfrm>
                    <a:prstGeom prst="rect">
                      <a:avLst/>
                    </a:prstGeom>
                  </pic:spPr>
                </pic:pic>
              </a:graphicData>
            </a:graphic>
          </wp:anchor>
        </w:drawing>
      </w:r>
    </w:p>
    <w:p w14:paraId="12400052" w14:textId="77777777" w:rsidR="000B2CF6" w:rsidRDefault="00FE4610">
      <w:pPr>
        <w:spacing w:before="56"/>
        <w:ind w:left="1992"/>
        <w:rPr>
          <w:i/>
          <w:sz w:val="20"/>
        </w:rPr>
      </w:pPr>
      <w:r>
        <w:rPr>
          <w:b/>
          <w:color w:val="365050"/>
          <w:sz w:val="21"/>
        </w:rPr>
        <w:t>An</w:t>
      </w:r>
      <w:r>
        <w:rPr>
          <w:b/>
          <w:color w:val="365050"/>
          <w:spacing w:val="-10"/>
          <w:sz w:val="21"/>
        </w:rPr>
        <w:t xml:space="preserve"> </w:t>
      </w:r>
      <w:r>
        <w:rPr>
          <w:b/>
          <w:color w:val="365050"/>
          <w:sz w:val="21"/>
        </w:rPr>
        <w:t>invasive</w:t>
      </w:r>
      <w:r>
        <w:rPr>
          <w:b/>
          <w:color w:val="365050"/>
          <w:spacing w:val="-7"/>
          <w:sz w:val="21"/>
        </w:rPr>
        <w:t xml:space="preserve"> </w:t>
      </w:r>
      <w:r>
        <w:rPr>
          <w:b/>
          <w:color w:val="365050"/>
          <w:sz w:val="21"/>
        </w:rPr>
        <w:t>rusty</w:t>
      </w:r>
      <w:r>
        <w:rPr>
          <w:b/>
          <w:color w:val="365050"/>
          <w:spacing w:val="-6"/>
          <w:sz w:val="21"/>
        </w:rPr>
        <w:t xml:space="preserve"> </w:t>
      </w:r>
      <w:r>
        <w:rPr>
          <w:b/>
          <w:color w:val="365050"/>
          <w:sz w:val="21"/>
        </w:rPr>
        <w:t>crayfish,</w:t>
      </w:r>
      <w:r>
        <w:rPr>
          <w:b/>
          <w:color w:val="365050"/>
          <w:spacing w:val="-6"/>
          <w:sz w:val="21"/>
        </w:rPr>
        <w:t xml:space="preserve"> </w:t>
      </w:r>
      <w:r>
        <w:rPr>
          <w:b/>
          <w:i/>
          <w:color w:val="365050"/>
          <w:sz w:val="21"/>
        </w:rPr>
        <w:t>Faxonius</w:t>
      </w:r>
      <w:r>
        <w:rPr>
          <w:b/>
          <w:i/>
          <w:color w:val="365050"/>
          <w:spacing w:val="-6"/>
          <w:sz w:val="21"/>
        </w:rPr>
        <w:t xml:space="preserve"> </w:t>
      </w:r>
      <w:r>
        <w:rPr>
          <w:b/>
          <w:i/>
          <w:color w:val="365050"/>
          <w:sz w:val="21"/>
        </w:rPr>
        <w:t>rusticus</w:t>
      </w:r>
      <w:r>
        <w:rPr>
          <w:i/>
          <w:color w:val="365050"/>
          <w:sz w:val="21"/>
        </w:rPr>
        <w:t>;</w:t>
      </w:r>
      <w:r>
        <w:rPr>
          <w:i/>
          <w:color w:val="365050"/>
          <w:spacing w:val="-6"/>
          <w:sz w:val="21"/>
        </w:rPr>
        <w:t xml:space="preserve"> </w:t>
      </w:r>
      <w:r>
        <w:rPr>
          <w:i/>
          <w:color w:val="365050"/>
          <w:sz w:val="20"/>
        </w:rPr>
        <w:t>Photo:</w:t>
      </w:r>
      <w:r>
        <w:rPr>
          <w:i/>
          <w:color w:val="365050"/>
          <w:spacing w:val="-5"/>
          <w:sz w:val="20"/>
        </w:rPr>
        <w:t xml:space="preserve"> </w:t>
      </w:r>
      <w:r>
        <w:rPr>
          <w:i/>
          <w:color w:val="365050"/>
          <w:sz w:val="20"/>
        </w:rPr>
        <w:t>Lake</w:t>
      </w:r>
      <w:r>
        <w:rPr>
          <w:i/>
          <w:color w:val="365050"/>
          <w:spacing w:val="-6"/>
          <w:sz w:val="20"/>
        </w:rPr>
        <w:t xml:space="preserve"> </w:t>
      </w:r>
      <w:r>
        <w:rPr>
          <w:i/>
          <w:color w:val="365050"/>
          <w:sz w:val="20"/>
        </w:rPr>
        <w:t>County</w:t>
      </w:r>
      <w:r>
        <w:rPr>
          <w:i/>
          <w:color w:val="365050"/>
          <w:spacing w:val="-7"/>
          <w:sz w:val="20"/>
        </w:rPr>
        <w:t xml:space="preserve"> </w:t>
      </w:r>
      <w:r>
        <w:rPr>
          <w:i/>
          <w:color w:val="365050"/>
          <w:sz w:val="20"/>
        </w:rPr>
        <w:t>AIS</w:t>
      </w:r>
      <w:r>
        <w:rPr>
          <w:i/>
          <w:color w:val="365050"/>
          <w:spacing w:val="-4"/>
          <w:sz w:val="20"/>
        </w:rPr>
        <w:t xml:space="preserve"> </w:t>
      </w:r>
      <w:r>
        <w:rPr>
          <w:i/>
          <w:color w:val="365050"/>
          <w:spacing w:val="-5"/>
          <w:sz w:val="20"/>
        </w:rPr>
        <w:t>CC0</w:t>
      </w:r>
    </w:p>
    <w:p w14:paraId="12400053" w14:textId="77777777" w:rsidR="000B2CF6" w:rsidRDefault="000B2CF6">
      <w:pPr>
        <w:rPr>
          <w:sz w:val="20"/>
        </w:rPr>
        <w:sectPr w:rsidR="000B2CF6">
          <w:pgSz w:w="12240" w:h="15840"/>
          <w:pgMar w:top="700" w:right="160" w:bottom="200" w:left="240" w:header="0" w:footer="4" w:gutter="0"/>
          <w:cols w:space="720"/>
        </w:sectPr>
      </w:pPr>
    </w:p>
    <w:p w14:paraId="12400055" w14:textId="77777777" w:rsidR="000B2CF6" w:rsidRDefault="000B2CF6">
      <w:pPr>
        <w:pStyle w:val="BodyText"/>
        <w:spacing w:before="11"/>
        <w:rPr>
          <w:i/>
        </w:rPr>
      </w:pPr>
    </w:p>
    <w:p w14:paraId="12400056" w14:textId="77777777" w:rsidR="000B2CF6" w:rsidRDefault="00FE4610" w:rsidP="00BC5205">
      <w:pPr>
        <w:pStyle w:val="BodyText"/>
        <w:tabs>
          <w:tab w:val="left" w:pos="9989"/>
        </w:tabs>
        <w:ind w:left="1632" w:right="1851"/>
      </w:pPr>
      <w:r>
        <w:rPr>
          <w:color w:val="365050"/>
        </w:rPr>
        <w:t>A few crayfish species are invading freshwater ecosystems around the world at an alarming</w:t>
      </w:r>
      <w:r>
        <w:rPr>
          <w:color w:val="365050"/>
          <w:spacing w:val="-8"/>
        </w:rPr>
        <w:t xml:space="preserve"> </w:t>
      </w:r>
      <w:r>
        <w:rPr>
          <w:color w:val="365050"/>
        </w:rPr>
        <w:t>rate.</w:t>
      </w:r>
      <w:r>
        <w:rPr>
          <w:color w:val="365050"/>
          <w:spacing w:val="-7"/>
        </w:rPr>
        <w:t xml:space="preserve"> </w:t>
      </w:r>
      <w:r>
        <w:rPr>
          <w:color w:val="365050"/>
        </w:rPr>
        <w:t>This</w:t>
      </w:r>
      <w:r>
        <w:rPr>
          <w:color w:val="365050"/>
          <w:spacing w:val="-9"/>
        </w:rPr>
        <w:t xml:space="preserve"> </w:t>
      </w:r>
      <w:r>
        <w:rPr>
          <w:color w:val="365050"/>
        </w:rPr>
        <w:t>negatively</w:t>
      </w:r>
      <w:r>
        <w:rPr>
          <w:color w:val="365050"/>
          <w:spacing w:val="-7"/>
        </w:rPr>
        <w:t xml:space="preserve"> </w:t>
      </w:r>
      <w:r>
        <w:rPr>
          <w:color w:val="365050"/>
        </w:rPr>
        <w:t>impacts</w:t>
      </w:r>
      <w:r>
        <w:rPr>
          <w:color w:val="365050"/>
          <w:spacing w:val="-10"/>
        </w:rPr>
        <w:t xml:space="preserve"> </w:t>
      </w:r>
      <w:r>
        <w:rPr>
          <w:color w:val="365050"/>
        </w:rPr>
        <w:t>countless</w:t>
      </w:r>
      <w:r>
        <w:rPr>
          <w:color w:val="365050"/>
          <w:spacing w:val="-7"/>
        </w:rPr>
        <w:t xml:space="preserve"> </w:t>
      </w:r>
      <w:r>
        <w:rPr>
          <w:color w:val="365050"/>
        </w:rPr>
        <w:t>species,</w:t>
      </w:r>
      <w:r>
        <w:rPr>
          <w:color w:val="365050"/>
          <w:spacing w:val="-7"/>
        </w:rPr>
        <w:t xml:space="preserve"> </w:t>
      </w:r>
      <w:r>
        <w:rPr>
          <w:color w:val="365050"/>
        </w:rPr>
        <w:t>including</w:t>
      </w:r>
      <w:r>
        <w:rPr>
          <w:color w:val="365050"/>
          <w:spacing w:val="-8"/>
        </w:rPr>
        <w:t xml:space="preserve"> </w:t>
      </w:r>
      <w:r>
        <w:rPr>
          <w:color w:val="365050"/>
        </w:rPr>
        <w:t>many</w:t>
      </w:r>
      <w:r>
        <w:rPr>
          <w:color w:val="365050"/>
          <w:spacing w:val="-8"/>
        </w:rPr>
        <w:t xml:space="preserve"> </w:t>
      </w:r>
      <w:r>
        <w:rPr>
          <w:color w:val="365050"/>
        </w:rPr>
        <w:t>native</w:t>
      </w:r>
      <w:r>
        <w:rPr>
          <w:color w:val="365050"/>
          <w:spacing w:val="-7"/>
        </w:rPr>
        <w:t xml:space="preserve"> </w:t>
      </w:r>
      <w:r>
        <w:rPr>
          <w:color w:val="365050"/>
        </w:rPr>
        <w:t>crayfish species, which have become one of the most threatened groups of organisms in the</w:t>
      </w:r>
    </w:p>
    <w:p w14:paraId="12400057" w14:textId="35767969" w:rsidR="000B2CF6" w:rsidRDefault="00FE4610" w:rsidP="00BC5205">
      <w:pPr>
        <w:pStyle w:val="BodyText"/>
        <w:tabs>
          <w:tab w:val="left" w:pos="9989"/>
        </w:tabs>
        <w:ind w:left="1632" w:right="2527"/>
      </w:pPr>
      <w:r>
        <w:rPr>
          <w:color w:val="365050"/>
        </w:rPr>
        <w:t>world. In fact, an</w:t>
      </w:r>
      <w:r w:rsidR="00BC5205" w:rsidRPr="00EE2D09">
        <w:rPr>
          <w:color w:val="365050"/>
        </w:rPr>
        <w:t xml:space="preserve"> estimated “48 percent of North American crayfish species are at risk of extinction”</w:t>
      </w:r>
      <w:r w:rsidR="00BC5205" w:rsidRPr="00EE2D09">
        <w:rPr>
          <w:color w:val="365050"/>
          <w:sz w:val="22"/>
          <w:szCs w:val="22"/>
        </w:rPr>
        <w:t xml:space="preserve"> </w:t>
      </w:r>
      <w:r w:rsidR="00BC5205">
        <w:rPr>
          <w:color w:val="365050"/>
          <w:sz w:val="22"/>
          <w:szCs w:val="22"/>
        </w:rPr>
        <w:t xml:space="preserve">(Larson &amp; Olden 2010: </w:t>
      </w:r>
      <w:hyperlink r:id="rId421" w:history="1">
        <w:r w:rsidR="00BC5205" w:rsidRPr="00F10A22">
          <w:rPr>
            <w:rStyle w:val="Hyperlink"/>
            <w:color w:val="0481D9"/>
          </w:rPr>
          <w:t>jstor.org/stable/40864210</w:t>
        </w:r>
      </w:hyperlink>
      <w:r w:rsidR="00BC5205">
        <w:rPr>
          <w:color w:val="365050"/>
        </w:rPr>
        <w:t>)</w:t>
      </w:r>
      <w:r>
        <w:rPr>
          <w:color w:val="365050"/>
          <w:spacing w:val="36"/>
        </w:rPr>
        <w:t xml:space="preserve"> </w:t>
      </w:r>
      <w:r>
        <w:rPr>
          <w:color w:val="365050"/>
        </w:rPr>
        <w:t>Invasive</w:t>
      </w:r>
    </w:p>
    <w:p w14:paraId="12400058" w14:textId="77777777" w:rsidR="000B2CF6" w:rsidRDefault="00FE4610" w:rsidP="00BC5205">
      <w:pPr>
        <w:pStyle w:val="BodyText"/>
        <w:tabs>
          <w:tab w:val="left" w:pos="9989"/>
        </w:tabs>
        <w:spacing w:before="2"/>
        <w:ind w:left="1632" w:right="1851"/>
      </w:pPr>
      <w:r>
        <w:rPr>
          <w:color w:val="365050"/>
        </w:rPr>
        <w:t>crayfish</w:t>
      </w:r>
      <w:r>
        <w:rPr>
          <w:color w:val="365050"/>
          <w:spacing w:val="-5"/>
        </w:rPr>
        <w:t xml:space="preserve"> </w:t>
      </w:r>
      <w:r>
        <w:rPr>
          <w:color w:val="365050"/>
        </w:rPr>
        <w:t>are</w:t>
      </w:r>
      <w:r>
        <w:rPr>
          <w:color w:val="365050"/>
          <w:spacing w:val="-6"/>
        </w:rPr>
        <w:t xml:space="preserve"> </w:t>
      </w:r>
      <w:r>
        <w:rPr>
          <w:color w:val="365050"/>
        </w:rPr>
        <w:t>believed</w:t>
      </w:r>
      <w:r>
        <w:rPr>
          <w:color w:val="365050"/>
          <w:spacing w:val="-6"/>
        </w:rPr>
        <w:t xml:space="preserve"> </w:t>
      </w:r>
      <w:r>
        <w:rPr>
          <w:color w:val="365050"/>
        </w:rPr>
        <w:t>to</w:t>
      </w:r>
      <w:r>
        <w:rPr>
          <w:color w:val="365050"/>
          <w:spacing w:val="-7"/>
        </w:rPr>
        <w:t xml:space="preserve"> </w:t>
      </w:r>
      <w:r>
        <w:rPr>
          <w:color w:val="365050"/>
        </w:rPr>
        <w:t>be</w:t>
      </w:r>
      <w:r>
        <w:rPr>
          <w:color w:val="365050"/>
          <w:spacing w:val="-5"/>
        </w:rPr>
        <w:t xml:space="preserve"> </w:t>
      </w:r>
      <w:r>
        <w:rPr>
          <w:color w:val="365050"/>
        </w:rPr>
        <w:t>the</w:t>
      </w:r>
      <w:r>
        <w:rPr>
          <w:color w:val="365050"/>
          <w:spacing w:val="-5"/>
        </w:rPr>
        <w:t xml:space="preserve"> </w:t>
      </w:r>
      <w:r>
        <w:rPr>
          <w:color w:val="365050"/>
        </w:rPr>
        <w:t>leading</w:t>
      </w:r>
      <w:r>
        <w:rPr>
          <w:color w:val="365050"/>
          <w:spacing w:val="-7"/>
        </w:rPr>
        <w:t xml:space="preserve"> </w:t>
      </w:r>
      <w:r>
        <w:rPr>
          <w:color w:val="365050"/>
        </w:rPr>
        <w:t>cause</w:t>
      </w:r>
      <w:r>
        <w:rPr>
          <w:color w:val="365050"/>
          <w:spacing w:val="-5"/>
        </w:rPr>
        <w:t xml:space="preserve"> </w:t>
      </w:r>
      <w:r>
        <w:rPr>
          <w:color w:val="365050"/>
        </w:rPr>
        <w:t>of</w:t>
      </w:r>
      <w:r>
        <w:rPr>
          <w:color w:val="365050"/>
          <w:spacing w:val="-5"/>
        </w:rPr>
        <w:t xml:space="preserve"> </w:t>
      </w:r>
      <w:r>
        <w:rPr>
          <w:color w:val="365050"/>
        </w:rPr>
        <w:t>this</w:t>
      </w:r>
      <w:r>
        <w:rPr>
          <w:color w:val="365050"/>
          <w:spacing w:val="-6"/>
        </w:rPr>
        <w:t xml:space="preserve"> </w:t>
      </w:r>
      <w:r>
        <w:rPr>
          <w:color w:val="365050"/>
        </w:rPr>
        <w:t>decline,</w:t>
      </w:r>
      <w:r>
        <w:rPr>
          <w:color w:val="365050"/>
          <w:spacing w:val="-4"/>
        </w:rPr>
        <w:t xml:space="preserve"> </w:t>
      </w:r>
      <w:r>
        <w:rPr>
          <w:color w:val="365050"/>
        </w:rPr>
        <w:t>and</w:t>
      </w:r>
      <w:r>
        <w:rPr>
          <w:color w:val="365050"/>
          <w:spacing w:val="-7"/>
        </w:rPr>
        <w:t xml:space="preserve"> </w:t>
      </w:r>
      <w:r>
        <w:rPr>
          <w:color w:val="365050"/>
        </w:rPr>
        <w:t>humans</w:t>
      </w:r>
      <w:r>
        <w:rPr>
          <w:color w:val="365050"/>
          <w:spacing w:val="-6"/>
        </w:rPr>
        <w:t xml:space="preserve"> </w:t>
      </w:r>
      <w:r>
        <w:rPr>
          <w:color w:val="365050"/>
        </w:rPr>
        <w:t>have</w:t>
      </w:r>
      <w:r>
        <w:rPr>
          <w:color w:val="365050"/>
          <w:spacing w:val="-5"/>
        </w:rPr>
        <w:t xml:space="preserve"> </w:t>
      </w:r>
      <w:r>
        <w:rPr>
          <w:color w:val="365050"/>
        </w:rPr>
        <w:t>played</w:t>
      </w:r>
      <w:r>
        <w:rPr>
          <w:color w:val="365050"/>
          <w:spacing w:val="-5"/>
        </w:rPr>
        <w:t xml:space="preserve"> </w:t>
      </w:r>
      <w:r>
        <w:rPr>
          <w:color w:val="365050"/>
        </w:rPr>
        <w:t>a significant role in their spread, through release of classroom science organisms, live fishing bait, etc.</w:t>
      </w:r>
    </w:p>
    <w:p w14:paraId="12400059" w14:textId="77777777" w:rsidR="000B2CF6" w:rsidRDefault="00FE4610" w:rsidP="00271538">
      <w:pPr>
        <w:pStyle w:val="ListParagraph"/>
        <w:numPr>
          <w:ilvl w:val="1"/>
          <w:numId w:val="30"/>
        </w:numPr>
        <w:tabs>
          <w:tab w:val="left" w:pos="1992"/>
        </w:tabs>
        <w:spacing w:before="180"/>
        <w:ind w:right="1829"/>
        <w:rPr>
          <w:rFonts w:ascii="Symbol" w:hAnsi="Symbol"/>
          <w:color w:val="00AFAE"/>
          <w:sz w:val="23"/>
        </w:rPr>
      </w:pPr>
      <w:r>
        <w:rPr>
          <w:color w:val="365050"/>
          <w:sz w:val="23"/>
        </w:rPr>
        <w:t>Sea</w:t>
      </w:r>
      <w:r>
        <w:rPr>
          <w:color w:val="365050"/>
          <w:spacing w:val="-7"/>
          <w:sz w:val="23"/>
        </w:rPr>
        <w:t xml:space="preserve"> </w:t>
      </w:r>
      <w:r>
        <w:rPr>
          <w:color w:val="365050"/>
          <w:sz w:val="23"/>
        </w:rPr>
        <w:t>lamprey</w:t>
      </w:r>
      <w:r>
        <w:rPr>
          <w:color w:val="365050"/>
          <w:spacing w:val="-10"/>
          <w:sz w:val="23"/>
        </w:rPr>
        <w:t xml:space="preserve"> </w:t>
      </w:r>
      <w:r>
        <w:rPr>
          <w:color w:val="365050"/>
          <w:sz w:val="23"/>
        </w:rPr>
        <w:t>(</w:t>
      </w:r>
      <w:r>
        <w:rPr>
          <w:i/>
          <w:color w:val="365050"/>
          <w:sz w:val="23"/>
        </w:rPr>
        <w:t>Petromyzon</w:t>
      </w:r>
      <w:r>
        <w:rPr>
          <w:i/>
          <w:color w:val="365050"/>
          <w:spacing w:val="-8"/>
          <w:sz w:val="23"/>
        </w:rPr>
        <w:t xml:space="preserve"> </w:t>
      </w:r>
      <w:r>
        <w:rPr>
          <w:i/>
          <w:color w:val="365050"/>
          <w:sz w:val="23"/>
        </w:rPr>
        <w:t>marinus</w:t>
      </w:r>
      <w:r>
        <w:rPr>
          <w:color w:val="365050"/>
          <w:sz w:val="23"/>
        </w:rPr>
        <w:t>)–native</w:t>
      </w:r>
      <w:r>
        <w:rPr>
          <w:color w:val="365050"/>
          <w:spacing w:val="-7"/>
          <w:sz w:val="23"/>
        </w:rPr>
        <w:t xml:space="preserve"> </w:t>
      </w:r>
      <w:r>
        <w:rPr>
          <w:color w:val="365050"/>
          <w:sz w:val="23"/>
        </w:rPr>
        <w:t>to</w:t>
      </w:r>
      <w:r>
        <w:rPr>
          <w:color w:val="365050"/>
          <w:spacing w:val="-7"/>
          <w:sz w:val="23"/>
        </w:rPr>
        <w:t xml:space="preserve"> </w:t>
      </w:r>
      <w:r>
        <w:rPr>
          <w:color w:val="365050"/>
          <w:sz w:val="23"/>
        </w:rPr>
        <w:t>the</w:t>
      </w:r>
      <w:r>
        <w:rPr>
          <w:color w:val="365050"/>
          <w:spacing w:val="-7"/>
          <w:sz w:val="23"/>
        </w:rPr>
        <w:t xml:space="preserve"> </w:t>
      </w:r>
      <w:r>
        <w:rPr>
          <w:color w:val="365050"/>
          <w:sz w:val="23"/>
        </w:rPr>
        <w:t>Atlantic</w:t>
      </w:r>
      <w:r>
        <w:rPr>
          <w:color w:val="365050"/>
          <w:spacing w:val="-8"/>
          <w:sz w:val="23"/>
        </w:rPr>
        <w:t xml:space="preserve"> </w:t>
      </w:r>
      <w:r>
        <w:rPr>
          <w:color w:val="365050"/>
          <w:sz w:val="23"/>
        </w:rPr>
        <w:t>Ocean</w:t>
      </w:r>
      <w:r>
        <w:rPr>
          <w:color w:val="365050"/>
          <w:spacing w:val="-8"/>
          <w:sz w:val="23"/>
        </w:rPr>
        <w:t xml:space="preserve"> </w:t>
      </w:r>
      <w:r>
        <w:rPr>
          <w:color w:val="365050"/>
          <w:sz w:val="23"/>
        </w:rPr>
        <w:t>basin;</w:t>
      </w:r>
      <w:r>
        <w:rPr>
          <w:color w:val="365050"/>
          <w:spacing w:val="-8"/>
          <w:sz w:val="23"/>
        </w:rPr>
        <w:t xml:space="preserve"> </w:t>
      </w:r>
      <w:r>
        <w:rPr>
          <w:color w:val="365050"/>
          <w:sz w:val="23"/>
        </w:rPr>
        <w:t>responsible</w:t>
      </w:r>
      <w:r>
        <w:rPr>
          <w:color w:val="365050"/>
          <w:spacing w:val="-7"/>
          <w:sz w:val="23"/>
        </w:rPr>
        <w:t xml:space="preserve"> </w:t>
      </w:r>
      <w:r>
        <w:rPr>
          <w:color w:val="365050"/>
          <w:sz w:val="23"/>
        </w:rPr>
        <w:t>for declines in some fish populations</w:t>
      </w:r>
    </w:p>
    <w:p w14:paraId="1240005A" w14:textId="77777777" w:rsidR="000B2CF6" w:rsidRDefault="00FE4610" w:rsidP="00271538">
      <w:pPr>
        <w:pStyle w:val="ListParagraph"/>
        <w:numPr>
          <w:ilvl w:val="1"/>
          <w:numId w:val="30"/>
        </w:numPr>
        <w:tabs>
          <w:tab w:val="left" w:pos="1992"/>
        </w:tabs>
        <w:spacing w:before="118"/>
        <w:ind w:right="1992"/>
        <w:rPr>
          <w:rFonts w:ascii="Symbol" w:hAnsi="Symbol"/>
          <w:color w:val="00AFAE"/>
          <w:sz w:val="23"/>
        </w:rPr>
      </w:pPr>
      <w:r>
        <w:rPr>
          <w:color w:val="365050"/>
          <w:sz w:val="23"/>
        </w:rPr>
        <w:t>Round</w:t>
      </w:r>
      <w:r>
        <w:rPr>
          <w:color w:val="365050"/>
          <w:spacing w:val="-8"/>
          <w:sz w:val="23"/>
        </w:rPr>
        <w:t xml:space="preserve"> </w:t>
      </w:r>
      <w:r>
        <w:rPr>
          <w:color w:val="365050"/>
          <w:sz w:val="23"/>
        </w:rPr>
        <w:t>goby</w:t>
      </w:r>
      <w:r>
        <w:rPr>
          <w:color w:val="365050"/>
          <w:spacing w:val="-9"/>
          <w:sz w:val="23"/>
        </w:rPr>
        <w:t xml:space="preserve"> </w:t>
      </w:r>
      <w:r>
        <w:rPr>
          <w:color w:val="365050"/>
          <w:sz w:val="23"/>
        </w:rPr>
        <w:t>(</w:t>
      </w:r>
      <w:r>
        <w:rPr>
          <w:i/>
          <w:color w:val="365050"/>
          <w:sz w:val="23"/>
        </w:rPr>
        <w:t>Neogobius</w:t>
      </w:r>
      <w:r>
        <w:rPr>
          <w:i/>
          <w:color w:val="365050"/>
          <w:spacing w:val="-9"/>
          <w:sz w:val="23"/>
        </w:rPr>
        <w:t xml:space="preserve"> </w:t>
      </w:r>
      <w:r>
        <w:rPr>
          <w:i/>
          <w:color w:val="365050"/>
          <w:sz w:val="23"/>
        </w:rPr>
        <w:t>melanostomus</w:t>
      </w:r>
      <w:r>
        <w:rPr>
          <w:color w:val="365050"/>
          <w:sz w:val="23"/>
        </w:rPr>
        <w:t>)–native</w:t>
      </w:r>
      <w:r>
        <w:rPr>
          <w:color w:val="365050"/>
          <w:spacing w:val="-8"/>
          <w:sz w:val="23"/>
        </w:rPr>
        <w:t xml:space="preserve"> </w:t>
      </w:r>
      <w:r>
        <w:rPr>
          <w:color w:val="365050"/>
          <w:sz w:val="23"/>
        </w:rPr>
        <w:t>to</w:t>
      </w:r>
      <w:r>
        <w:rPr>
          <w:color w:val="365050"/>
          <w:spacing w:val="-9"/>
          <w:sz w:val="23"/>
        </w:rPr>
        <w:t xml:space="preserve"> </w:t>
      </w:r>
      <w:r>
        <w:rPr>
          <w:color w:val="365050"/>
          <w:sz w:val="23"/>
        </w:rPr>
        <w:t>Eurasia;</w:t>
      </w:r>
      <w:r>
        <w:rPr>
          <w:color w:val="365050"/>
          <w:spacing w:val="-9"/>
          <w:sz w:val="23"/>
        </w:rPr>
        <w:t xml:space="preserve"> </w:t>
      </w:r>
      <w:r>
        <w:rPr>
          <w:color w:val="365050"/>
          <w:sz w:val="23"/>
        </w:rPr>
        <w:t>released</w:t>
      </w:r>
      <w:r>
        <w:rPr>
          <w:color w:val="365050"/>
          <w:spacing w:val="-8"/>
          <w:sz w:val="23"/>
        </w:rPr>
        <w:t xml:space="preserve"> </w:t>
      </w:r>
      <w:r>
        <w:rPr>
          <w:color w:val="365050"/>
          <w:sz w:val="23"/>
        </w:rPr>
        <w:t>into</w:t>
      </w:r>
      <w:r>
        <w:rPr>
          <w:color w:val="365050"/>
          <w:spacing w:val="-9"/>
          <w:sz w:val="23"/>
        </w:rPr>
        <w:t xml:space="preserve"> </w:t>
      </w:r>
      <w:r>
        <w:rPr>
          <w:color w:val="365050"/>
          <w:sz w:val="23"/>
        </w:rPr>
        <w:t>the</w:t>
      </w:r>
      <w:r>
        <w:rPr>
          <w:color w:val="365050"/>
          <w:spacing w:val="-9"/>
          <w:sz w:val="23"/>
        </w:rPr>
        <w:t xml:space="preserve"> </w:t>
      </w:r>
      <w:r>
        <w:rPr>
          <w:color w:val="365050"/>
          <w:sz w:val="23"/>
        </w:rPr>
        <w:t>lakes</w:t>
      </w:r>
      <w:r>
        <w:rPr>
          <w:color w:val="365050"/>
          <w:spacing w:val="-8"/>
          <w:sz w:val="23"/>
        </w:rPr>
        <w:t xml:space="preserve"> </w:t>
      </w:r>
      <w:r>
        <w:rPr>
          <w:color w:val="365050"/>
          <w:sz w:val="23"/>
        </w:rPr>
        <w:t>by ocean ships discharging their ballast waters</w:t>
      </w:r>
    </w:p>
    <w:p w14:paraId="1240005B" w14:textId="77777777" w:rsidR="000B2CF6" w:rsidRDefault="00FE4610" w:rsidP="00271538">
      <w:pPr>
        <w:pStyle w:val="ListParagraph"/>
        <w:numPr>
          <w:ilvl w:val="1"/>
          <w:numId w:val="30"/>
        </w:numPr>
        <w:tabs>
          <w:tab w:val="left" w:pos="1992"/>
        </w:tabs>
        <w:ind w:right="2087"/>
        <w:rPr>
          <w:rFonts w:ascii="Symbol" w:hAnsi="Symbol"/>
          <w:color w:val="00AFAE"/>
          <w:sz w:val="23"/>
        </w:rPr>
      </w:pPr>
      <w:r>
        <w:rPr>
          <w:color w:val="365050"/>
          <w:sz w:val="23"/>
        </w:rPr>
        <w:t>Zebra</w:t>
      </w:r>
      <w:r>
        <w:rPr>
          <w:color w:val="365050"/>
          <w:spacing w:val="-9"/>
          <w:sz w:val="23"/>
        </w:rPr>
        <w:t xml:space="preserve"> </w:t>
      </w:r>
      <w:r>
        <w:rPr>
          <w:color w:val="365050"/>
          <w:sz w:val="23"/>
        </w:rPr>
        <w:t>mussel</w:t>
      </w:r>
      <w:r>
        <w:rPr>
          <w:color w:val="365050"/>
          <w:spacing w:val="-11"/>
          <w:sz w:val="23"/>
        </w:rPr>
        <w:t xml:space="preserve"> </w:t>
      </w:r>
      <w:r>
        <w:rPr>
          <w:color w:val="365050"/>
          <w:sz w:val="23"/>
        </w:rPr>
        <w:t>(</w:t>
      </w:r>
      <w:r>
        <w:rPr>
          <w:i/>
          <w:color w:val="365050"/>
          <w:sz w:val="23"/>
        </w:rPr>
        <w:t>Dreissena</w:t>
      </w:r>
      <w:r>
        <w:rPr>
          <w:i/>
          <w:color w:val="365050"/>
          <w:spacing w:val="-9"/>
          <w:sz w:val="23"/>
        </w:rPr>
        <w:t xml:space="preserve"> </w:t>
      </w:r>
      <w:r>
        <w:rPr>
          <w:i/>
          <w:color w:val="365050"/>
          <w:sz w:val="23"/>
        </w:rPr>
        <w:t>polymorpha</w:t>
      </w:r>
      <w:r>
        <w:rPr>
          <w:color w:val="365050"/>
          <w:sz w:val="23"/>
        </w:rPr>
        <w:t>)–native</w:t>
      </w:r>
      <w:r>
        <w:rPr>
          <w:color w:val="365050"/>
          <w:spacing w:val="-9"/>
          <w:sz w:val="23"/>
        </w:rPr>
        <w:t xml:space="preserve"> </w:t>
      </w:r>
      <w:r>
        <w:rPr>
          <w:color w:val="365050"/>
          <w:sz w:val="23"/>
        </w:rPr>
        <w:t>to</w:t>
      </w:r>
      <w:r>
        <w:rPr>
          <w:color w:val="365050"/>
          <w:spacing w:val="-11"/>
          <w:sz w:val="23"/>
        </w:rPr>
        <w:t xml:space="preserve"> </w:t>
      </w:r>
      <w:r>
        <w:rPr>
          <w:color w:val="365050"/>
          <w:sz w:val="23"/>
        </w:rPr>
        <w:t>Eastern</w:t>
      </w:r>
      <w:r>
        <w:rPr>
          <w:color w:val="365050"/>
          <w:spacing w:val="-8"/>
          <w:sz w:val="23"/>
        </w:rPr>
        <w:t xml:space="preserve"> </w:t>
      </w:r>
      <w:r>
        <w:rPr>
          <w:color w:val="365050"/>
          <w:sz w:val="23"/>
        </w:rPr>
        <w:t>Europe;</w:t>
      </w:r>
      <w:r>
        <w:rPr>
          <w:color w:val="365050"/>
          <w:spacing w:val="-10"/>
          <w:sz w:val="23"/>
        </w:rPr>
        <w:t xml:space="preserve"> </w:t>
      </w:r>
      <w:r>
        <w:rPr>
          <w:color w:val="365050"/>
          <w:sz w:val="23"/>
        </w:rPr>
        <w:t>negatively</w:t>
      </w:r>
      <w:r>
        <w:rPr>
          <w:color w:val="365050"/>
          <w:spacing w:val="-9"/>
          <w:sz w:val="23"/>
        </w:rPr>
        <w:t xml:space="preserve"> </w:t>
      </w:r>
      <w:r>
        <w:rPr>
          <w:color w:val="365050"/>
          <w:sz w:val="23"/>
        </w:rPr>
        <w:t>impacts some native species of invertebrates and fish</w:t>
      </w:r>
    </w:p>
    <w:p w14:paraId="1240005C" w14:textId="77777777" w:rsidR="000B2CF6" w:rsidRDefault="00FE4610" w:rsidP="00271538">
      <w:pPr>
        <w:pStyle w:val="ListParagraph"/>
        <w:numPr>
          <w:ilvl w:val="1"/>
          <w:numId w:val="30"/>
        </w:numPr>
        <w:tabs>
          <w:tab w:val="left" w:pos="1992"/>
        </w:tabs>
        <w:spacing w:after="240"/>
        <w:ind w:right="1759"/>
        <w:rPr>
          <w:rFonts w:ascii="Symbol" w:hAnsi="Symbol"/>
          <w:color w:val="00AFAE"/>
          <w:sz w:val="23"/>
        </w:rPr>
      </w:pPr>
      <w:r>
        <w:rPr>
          <w:color w:val="365050"/>
          <w:sz w:val="23"/>
        </w:rPr>
        <w:t>Common</w:t>
      </w:r>
      <w:r>
        <w:rPr>
          <w:color w:val="365050"/>
          <w:spacing w:val="-7"/>
          <w:sz w:val="23"/>
        </w:rPr>
        <w:t xml:space="preserve"> </w:t>
      </w:r>
      <w:r>
        <w:rPr>
          <w:color w:val="365050"/>
          <w:sz w:val="23"/>
        </w:rPr>
        <w:t>reed</w:t>
      </w:r>
      <w:r>
        <w:rPr>
          <w:color w:val="365050"/>
          <w:spacing w:val="-7"/>
          <w:sz w:val="23"/>
        </w:rPr>
        <w:t xml:space="preserve"> </w:t>
      </w:r>
      <w:r>
        <w:rPr>
          <w:color w:val="365050"/>
          <w:sz w:val="23"/>
        </w:rPr>
        <w:t>(</w:t>
      </w:r>
      <w:r>
        <w:rPr>
          <w:i/>
          <w:color w:val="365050"/>
          <w:sz w:val="23"/>
        </w:rPr>
        <w:t>Phragmites</w:t>
      </w:r>
      <w:r>
        <w:rPr>
          <w:i/>
          <w:color w:val="365050"/>
          <w:spacing w:val="-5"/>
          <w:sz w:val="23"/>
        </w:rPr>
        <w:t xml:space="preserve"> </w:t>
      </w:r>
      <w:r>
        <w:rPr>
          <w:i/>
          <w:color w:val="365050"/>
          <w:sz w:val="23"/>
        </w:rPr>
        <w:t>australis</w:t>
      </w:r>
      <w:r>
        <w:rPr>
          <w:i/>
          <w:color w:val="365050"/>
          <w:spacing w:val="-8"/>
          <w:sz w:val="23"/>
        </w:rPr>
        <w:t xml:space="preserve"> </w:t>
      </w:r>
      <w:r>
        <w:rPr>
          <w:i/>
          <w:color w:val="365050"/>
          <w:sz w:val="23"/>
        </w:rPr>
        <w:t>autralis</w:t>
      </w:r>
      <w:r>
        <w:rPr>
          <w:color w:val="365050"/>
          <w:sz w:val="23"/>
        </w:rPr>
        <w:t>)–native</w:t>
      </w:r>
      <w:r>
        <w:rPr>
          <w:color w:val="365050"/>
          <w:spacing w:val="-6"/>
          <w:sz w:val="23"/>
        </w:rPr>
        <w:t xml:space="preserve"> </w:t>
      </w:r>
      <w:r>
        <w:rPr>
          <w:color w:val="365050"/>
          <w:sz w:val="23"/>
        </w:rPr>
        <w:t>to</w:t>
      </w:r>
      <w:r>
        <w:rPr>
          <w:color w:val="365050"/>
          <w:spacing w:val="-8"/>
          <w:sz w:val="23"/>
        </w:rPr>
        <w:t xml:space="preserve"> </w:t>
      </w:r>
      <w:r>
        <w:rPr>
          <w:color w:val="365050"/>
          <w:sz w:val="23"/>
        </w:rPr>
        <w:t>Europe;</w:t>
      </w:r>
      <w:r>
        <w:rPr>
          <w:color w:val="365050"/>
          <w:spacing w:val="-11"/>
          <w:sz w:val="23"/>
        </w:rPr>
        <w:t xml:space="preserve"> </w:t>
      </w:r>
      <w:r>
        <w:rPr>
          <w:color w:val="365050"/>
          <w:sz w:val="23"/>
        </w:rPr>
        <w:t>similar</w:t>
      </w:r>
      <w:r>
        <w:rPr>
          <w:color w:val="365050"/>
          <w:spacing w:val="-8"/>
          <w:sz w:val="23"/>
        </w:rPr>
        <w:t xml:space="preserve"> </w:t>
      </w:r>
      <w:r>
        <w:rPr>
          <w:color w:val="365050"/>
          <w:sz w:val="23"/>
        </w:rPr>
        <w:t>to</w:t>
      </w:r>
      <w:r>
        <w:rPr>
          <w:color w:val="365050"/>
          <w:spacing w:val="-8"/>
          <w:sz w:val="23"/>
        </w:rPr>
        <w:t xml:space="preserve"> </w:t>
      </w:r>
      <w:r>
        <w:rPr>
          <w:color w:val="365050"/>
          <w:sz w:val="23"/>
        </w:rPr>
        <w:t>a</w:t>
      </w:r>
      <w:r>
        <w:rPr>
          <w:color w:val="365050"/>
          <w:spacing w:val="-6"/>
          <w:sz w:val="23"/>
        </w:rPr>
        <w:t xml:space="preserve"> </w:t>
      </w:r>
      <w:r>
        <w:rPr>
          <w:color w:val="365050"/>
          <w:sz w:val="23"/>
        </w:rPr>
        <w:t>native</w:t>
      </w:r>
      <w:r>
        <w:rPr>
          <w:color w:val="365050"/>
          <w:spacing w:val="-6"/>
          <w:sz w:val="23"/>
        </w:rPr>
        <w:t xml:space="preserve"> </w:t>
      </w:r>
      <w:r>
        <w:rPr>
          <w:color w:val="365050"/>
          <w:sz w:val="23"/>
        </w:rPr>
        <w:t>reed species, but this non-native species crowds out other native plants</w:t>
      </w:r>
    </w:p>
    <w:p w14:paraId="1240005D" w14:textId="77777777" w:rsidR="000B2CF6" w:rsidRPr="00173C60" w:rsidRDefault="00FE4610" w:rsidP="00173C60">
      <w:pPr>
        <w:pStyle w:val="H3CCC"/>
        <w:ind w:left="912"/>
        <w:rPr>
          <w:color w:val="365050"/>
          <w:sz w:val="23"/>
          <w:szCs w:val="23"/>
        </w:rPr>
      </w:pPr>
      <w:bookmarkStart w:id="918" w:name="_Toc188362886"/>
      <w:bookmarkStart w:id="919" w:name="_Toc188363266"/>
      <w:bookmarkStart w:id="920" w:name="_Toc188444519"/>
      <w:bookmarkStart w:id="921" w:name="_Toc188523029"/>
      <w:r w:rsidRPr="00173C60">
        <w:rPr>
          <w:color w:val="365050"/>
          <w:sz w:val="23"/>
          <w:szCs w:val="23"/>
        </w:rPr>
        <w:t>Native</w:t>
      </w:r>
      <w:r w:rsidRPr="00173C60">
        <w:rPr>
          <w:color w:val="365050"/>
          <w:spacing w:val="-13"/>
          <w:sz w:val="23"/>
          <w:szCs w:val="23"/>
        </w:rPr>
        <w:t xml:space="preserve"> </w:t>
      </w:r>
      <w:r w:rsidRPr="00173C60">
        <w:rPr>
          <w:color w:val="365050"/>
          <w:sz w:val="23"/>
          <w:szCs w:val="23"/>
        </w:rPr>
        <w:t>(Indigenous)</w:t>
      </w:r>
      <w:r w:rsidRPr="00173C60">
        <w:rPr>
          <w:color w:val="365050"/>
          <w:spacing w:val="-10"/>
          <w:sz w:val="23"/>
          <w:szCs w:val="23"/>
        </w:rPr>
        <w:t xml:space="preserve"> </w:t>
      </w:r>
      <w:r w:rsidRPr="00173C60">
        <w:rPr>
          <w:color w:val="365050"/>
          <w:sz w:val="23"/>
          <w:szCs w:val="23"/>
        </w:rPr>
        <w:t>Crayfish</w:t>
      </w:r>
      <w:bookmarkEnd w:id="918"/>
      <w:bookmarkEnd w:id="919"/>
      <w:bookmarkEnd w:id="920"/>
      <w:bookmarkEnd w:id="921"/>
    </w:p>
    <w:p w14:paraId="1240005E" w14:textId="77777777" w:rsidR="000B2CF6" w:rsidRDefault="00FE4610">
      <w:pPr>
        <w:spacing w:before="180"/>
        <w:ind w:left="912" w:right="1851"/>
      </w:pPr>
      <w:r>
        <w:rPr>
          <w:b/>
          <w:color w:val="365050"/>
        </w:rPr>
        <w:t>Northern</w:t>
      </w:r>
      <w:r>
        <w:rPr>
          <w:b/>
          <w:color w:val="365050"/>
          <w:spacing w:val="-9"/>
        </w:rPr>
        <w:t xml:space="preserve"> </w:t>
      </w:r>
      <w:r>
        <w:rPr>
          <w:b/>
          <w:color w:val="365050"/>
        </w:rPr>
        <w:t>clearwater</w:t>
      </w:r>
      <w:r>
        <w:rPr>
          <w:b/>
          <w:color w:val="365050"/>
          <w:spacing w:val="-8"/>
        </w:rPr>
        <w:t xml:space="preserve"> </w:t>
      </w:r>
      <w:r>
        <w:rPr>
          <w:b/>
          <w:color w:val="365050"/>
        </w:rPr>
        <w:t>crayfish</w:t>
      </w:r>
      <w:r>
        <w:rPr>
          <w:b/>
          <w:color w:val="365050"/>
          <w:spacing w:val="-9"/>
        </w:rPr>
        <w:t xml:space="preserve"> </w:t>
      </w:r>
      <w:r>
        <w:rPr>
          <w:i/>
          <w:color w:val="365050"/>
        </w:rPr>
        <w:t>(Faxonius</w:t>
      </w:r>
      <w:r>
        <w:rPr>
          <w:i/>
          <w:color w:val="365050"/>
          <w:spacing w:val="-6"/>
        </w:rPr>
        <w:t xml:space="preserve"> </w:t>
      </w:r>
      <w:r>
        <w:rPr>
          <w:i/>
          <w:color w:val="365050"/>
        </w:rPr>
        <w:t>propinquus)</w:t>
      </w:r>
      <w:r>
        <w:rPr>
          <w:i/>
          <w:color w:val="365050"/>
          <w:spacing w:val="-8"/>
        </w:rPr>
        <w:t xml:space="preserve"> </w:t>
      </w:r>
      <w:r>
        <w:rPr>
          <w:color w:val="365050"/>
        </w:rPr>
        <w:t>are</w:t>
      </w:r>
      <w:r>
        <w:rPr>
          <w:color w:val="365050"/>
          <w:spacing w:val="-8"/>
        </w:rPr>
        <w:t xml:space="preserve"> </w:t>
      </w:r>
      <w:r>
        <w:rPr>
          <w:color w:val="365050"/>
        </w:rPr>
        <w:t>one</w:t>
      </w:r>
      <w:r>
        <w:rPr>
          <w:color w:val="365050"/>
          <w:spacing w:val="-8"/>
        </w:rPr>
        <w:t xml:space="preserve"> </w:t>
      </w:r>
      <w:r>
        <w:rPr>
          <w:color w:val="365050"/>
        </w:rPr>
        <w:t>of</w:t>
      </w:r>
      <w:r>
        <w:rPr>
          <w:color w:val="365050"/>
          <w:spacing w:val="-8"/>
        </w:rPr>
        <w:t xml:space="preserve"> </w:t>
      </w:r>
      <w:r>
        <w:rPr>
          <w:color w:val="365050"/>
        </w:rPr>
        <w:t>the</w:t>
      </w:r>
      <w:r>
        <w:rPr>
          <w:color w:val="365050"/>
          <w:spacing w:val="-7"/>
        </w:rPr>
        <w:t xml:space="preserve"> </w:t>
      </w:r>
      <w:r>
        <w:rPr>
          <w:color w:val="365050"/>
        </w:rPr>
        <w:t>most</w:t>
      </w:r>
      <w:r>
        <w:rPr>
          <w:color w:val="365050"/>
          <w:spacing w:val="-10"/>
        </w:rPr>
        <w:t xml:space="preserve"> </w:t>
      </w:r>
      <w:r>
        <w:rPr>
          <w:color w:val="365050"/>
        </w:rPr>
        <w:t>common</w:t>
      </w:r>
      <w:r>
        <w:rPr>
          <w:color w:val="365050"/>
          <w:spacing w:val="-9"/>
        </w:rPr>
        <w:t xml:space="preserve"> </w:t>
      </w:r>
      <w:r>
        <w:rPr>
          <w:color w:val="365050"/>
        </w:rPr>
        <w:t>native</w:t>
      </w:r>
      <w:r>
        <w:rPr>
          <w:color w:val="365050"/>
          <w:spacing w:val="-8"/>
        </w:rPr>
        <w:t xml:space="preserve"> </w:t>
      </w:r>
      <w:r>
        <w:rPr>
          <w:color w:val="365050"/>
        </w:rPr>
        <w:t>crayfish species in the Great Lakes region.</w:t>
      </w:r>
    </w:p>
    <w:p w14:paraId="1240005F" w14:textId="77777777" w:rsidR="000B2CF6" w:rsidRDefault="00FE4610" w:rsidP="00173C60">
      <w:pPr>
        <w:spacing w:before="182" w:after="240"/>
        <w:ind w:left="912" w:right="2062"/>
      </w:pPr>
      <w:r>
        <w:rPr>
          <w:color w:val="365050"/>
        </w:rPr>
        <w:t>Additional</w:t>
      </w:r>
      <w:r>
        <w:rPr>
          <w:color w:val="365050"/>
          <w:spacing w:val="-6"/>
        </w:rPr>
        <w:t xml:space="preserve"> </w:t>
      </w:r>
      <w:r>
        <w:rPr>
          <w:color w:val="365050"/>
        </w:rPr>
        <w:t>information</w:t>
      </w:r>
      <w:r>
        <w:rPr>
          <w:color w:val="365050"/>
          <w:spacing w:val="-6"/>
        </w:rPr>
        <w:t xml:space="preserve"> </w:t>
      </w:r>
      <w:r>
        <w:rPr>
          <w:color w:val="365050"/>
        </w:rPr>
        <w:t>and</w:t>
      </w:r>
      <w:r>
        <w:rPr>
          <w:color w:val="365050"/>
          <w:spacing w:val="-6"/>
        </w:rPr>
        <w:t xml:space="preserve"> </w:t>
      </w:r>
      <w:r>
        <w:rPr>
          <w:color w:val="365050"/>
        </w:rPr>
        <w:t>visuals</w:t>
      </w:r>
      <w:r>
        <w:rPr>
          <w:color w:val="365050"/>
          <w:spacing w:val="-6"/>
        </w:rPr>
        <w:t xml:space="preserve"> </w:t>
      </w:r>
      <w:r>
        <w:rPr>
          <w:color w:val="365050"/>
        </w:rPr>
        <w:t>about</w:t>
      </w:r>
      <w:r>
        <w:rPr>
          <w:color w:val="365050"/>
          <w:spacing w:val="-7"/>
        </w:rPr>
        <w:t xml:space="preserve"> </w:t>
      </w:r>
      <w:r>
        <w:rPr>
          <w:color w:val="365050"/>
        </w:rPr>
        <w:t>invasive</w:t>
      </w:r>
      <w:r>
        <w:rPr>
          <w:color w:val="365050"/>
          <w:spacing w:val="-6"/>
        </w:rPr>
        <w:t xml:space="preserve"> </w:t>
      </w:r>
      <w:r>
        <w:rPr>
          <w:color w:val="365050"/>
        </w:rPr>
        <w:t>and</w:t>
      </w:r>
      <w:r>
        <w:rPr>
          <w:color w:val="365050"/>
          <w:spacing w:val="-5"/>
        </w:rPr>
        <w:t xml:space="preserve"> </w:t>
      </w:r>
      <w:r>
        <w:rPr>
          <w:color w:val="365050"/>
        </w:rPr>
        <w:t>native</w:t>
      </w:r>
      <w:r>
        <w:rPr>
          <w:color w:val="365050"/>
          <w:spacing w:val="-6"/>
        </w:rPr>
        <w:t xml:space="preserve"> </w:t>
      </w:r>
      <w:r>
        <w:rPr>
          <w:color w:val="365050"/>
        </w:rPr>
        <w:t>crayfish</w:t>
      </w:r>
      <w:r>
        <w:rPr>
          <w:color w:val="365050"/>
          <w:spacing w:val="-7"/>
        </w:rPr>
        <w:t xml:space="preserve"> </w:t>
      </w:r>
      <w:r>
        <w:rPr>
          <w:color w:val="365050"/>
        </w:rPr>
        <w:t>are</w:t>
      </w:r>
      <w:r>
        <w:rPr>
          <w:color w:val="365050"/>
          <w:spacing w:val="-7"/>
        </w:rPr>
        <w:t xml:space="preserve"> </w:t>
      </w:r>
      <w:r>
        <w:rPr>
          <w:color w:val="365050"/>
        </w:rPr>
        <w:t>found</w:t>
      </w:r>
      <w:r>
        <w:rPr>
          <w:color w:val="365050"/>
          <w:spacing w:val="-7"/>
        </w:rPr>
        <w:t xml:space="preserve"> </w:t>
      </w:r>
      <w:r>
        <w:rPr>
          <w:color w:val="365050"/>
        </w:rPr>
        <w:t>in</w:t>
      </w:r>
      <w:r>
        <w:rPr>
          <w:color w:val="365050"/>
          <w:spacing w:val="-8"/>
        </w:rPr>
        <w:t xml:space="preserve"> </w:t>
      </w:r>
      <w:r>
        <w:rPr>
          <w:color w:val="365050"/>
        </w:rPr>
        <w:t>this</w:t>
      </w:r>
      <w:r>
        <w:rPr>
          <w:color w:val="365050"/>
          <w:spacing w:val="-8"/>
        </w:rPr>
        <w:t xml:space="preserve"> </w:t>
      </w:r>
      <w:r>
        <w:rPr>
          <w:color w:val="365050"/>
        </w:rPr>
        <w:t>educator’s guide and in the “Expand Knowledge + Skills” section listed at the end of the lesson.</w:t>
      </w:r>
    </w:p>
    <w:p w14:paraId="12400060" w14:textId="77777777" w:rsidR="000B2CF6" w:rsidRPr="00173C60" w:rsidRDefault="00FE4610" w:rsidP="00173C60">
      <w:pPr>
        <w:pStyle w:val="H3CCC"/>
        <w:ind w:left="912"/>
        <w:rPr>
          <w:sz w:val="23"/>
          <w:szCs w:val="23"/>
        </w:rPr>
      </w:pPr>
      <w:bookmarkStart w:id="922" w:name="_Toc188362887"/>
      <w:bookmarkStart w:id="923" w:name="_Toc188363267"/>
      <w:bookmarkStart w:id="924" w:name="_Toc188444520"/>
      <w:bookmarkStart w:id="925" w:name="_Toc188523030"/>
      <w:r w:rsidRPr="00173C60">
        <w:rPr>
          <w:color w:val="365050"/>
          <w:sz w:val="23"/>
          <w:szCs w:val="23"/>
        </w:rPr>
        <w:t>Other</w:t>
      </w:r>
      <w:r w:rsidRPr="00173C60">
        <w:rPr>
          <w:color w:val="365050"/>
          <w:spacing w:val="-9"/>
          <w:sz w:val="23"/>
          <w:szCs w:val="23"/>
        </w:rPr>
        <w:t xml:space="preserve"> </w:t>
      </w:r>
      <w:r w:rsidRPr="00173C60">
        <w:rPr>
          <w:color w:val="365050"/>
          <w:sz w:val="23"/>
          <w:szCs w:val="23"/>
        </w:rPr>
        <w:t>concepts</w:t>
      </w:r>
      <w:r w:rsidRPr="00173C60">
        <w:rPr>
          <w:color w:val="365050"/>
          <w:spacing w:val="-7"/>
          <w:sz w:val="23"/>
          <w:szCs w:val="23"/>
        </w:rPr>
        <w:t xml:space="preserve"> </w:t>
      </w:r>
      <w:r w:rsidRPr="00173C60">
        <w:rPr>
          <w:color w:val="365050"/>
          <w:sz w:val="23"/>
          <w:szCs w:val="23"/>
        </w:rPr>
        <w:t>that</w:t>
      </w:r>
      <w:r w:rsidRPr="00173C60">
        <w:rPr>
          <w:color w:val="365050"/>
          <w:spacing w:val="-5"/>
          <w:sz w:val="23"/>
          <w:szCs w:val="23"/>
        </w:rPr>
        <w:t xml:space="preserve"> </w:t>
      </w:r>
      <w:r w:rsidRPr="00173C60">
        <w:rPr>
          <w:color w:val="365050"/>
          <w:sz w:val="23"/>
          <w:szCs w:val="23"/>
        </w:rPr>
        <w:t>can</w:t>
      </w:r>
      <w:r w:rsidRPr="00173C60">
        <w:rPr>
          <w:color w:val="365050"/>
          <w:spacing w:val="-8"/>
          <w:sz w:val="23"/>
          <w:szCs w:val="23"/>
        </w:rPr>
        <w:t xml:space="preserve"> </w:t>
      </w:r>
      <w:r w:rsidRPr="00173C60">
        <w:rPr>
          <w:color w:val="365050"/>
          <w:sz w:val="23"/>
          <w:szCs w:val="23"/>
        </w:rPr>
        <w:t>be</w:t>
      </w:r>
      <w:r w:rsidRPr="00173C60">
        <w:rPr>
          <w:color w:val="365050"/>
          <w:spacing w:val="-7"/>
          <w:sz w:val="23"/>
          <w:szCs w:val="23"/>
        </w:rPr>
        <w:t xml:space="preserve"> </w:t>
      </w:r>
      <w:r w:rsidRPr="00173C60">
        <w:rPr>
          <w:color w:val="365050"/>
          <w:sz w:val="23"/>
          <w:szCs w:val="23"/>
        </w:rPr>
        <w:t>incorporated</w:t>
      </w:r>
      <w:r w:rsidRPr="00173C60">
        <w:rPr>
          <w:color w:val="365050"/>
          <w:spacing w:val="-5"/>
          <w:sz w:val="23"/>
          <w:szCs w:val="23"/>
        </w:rPr>
        <w:t xml:space="preserve"> </w:t>
      </w:r>
      <w:r w:rsidRPr="00173C60">
        <w:rPr>
          <w:color w:val="365050"/>
          <w:sz w:val="23"/>
          <w:szCs w:val="23"/>
        </w:rPr>
        <w:t>into</w:t>
      </w:r>
      <w:r w:rsidRPr="00173C60">
        <w:rPr>
          <w:color w:val="365050"/>
          <w:spacing w:val="-7"/>
          <w:sz w:val="23"/>
          <w:szCs w:val="23"/>
        </w:rPr>
        <w:t xml:space="preserve"> </w:t>
      </w:r>
      <w:r w:rsidRPr="00173C60">
        <w:rPr>
          <w:color w:val="365050"/>
          <w:sz w:val="23"/>
          <w:szCs w:val="23"/>
        </w:rPr>
        <w:t>the</w:t>
      </w:r>
      <w:r w:rsidRPr="00173C60">
        <w:rPr>
          <w:color w:val="365050"/>
          <w:spacing w:val="-7"/>
          <w:sz w:val="23"/>
          <w:szCs w:val="23"/>
        </w:rPr>
        <w:t xml:space="preserve"> </w:t>
      </w:r>
      <w:r w:rsidRPr="00173C60">
        <w:rPr>
          <w:color w:val="365050"/>
          <w:sz w:val="23"/>
          <w:szCs w:val="23"/>
        </w:rPr>
        <w:t>game:</w:t>
      </w:r>
      <w:bookmarkEnd w:id="922"/>
      <w:bookmarkEnd w:id="923"/>
      <w:bookmarkEnd w:id="924"/>
      <w:bookmarkEnd w:id="925"/>
    </w:p>
    <w:p w14:paraId="12400061" w14:textId="77777777" w:rsidR="000B2CF6" w:rsidRDefault="00FE4610" w:rsidP="00271538">
      <w:pPr>
        <w:pStyle w:val="ListParagraph"/>
        <w:numPr>
          <w:ilvl w:val="0"/>
          <w:numId w:val="30"/>
        </w:numPr>
        <w:tabs>
          <w:tab w:val="left" w:pos="1630"/>
        </w:tabs>
        <w:spacing w:before="118"/>
        <w:ind w:left="1630"/>
        <w:rPr>
          <w:rFonts w:ascii="Symbol" w:hAnsi="Symbol"/>
          <w:color w:val="365050"/>
          <w:sz w:val="23"/>
        </w:rPr>
      </w:pPr>
      <w:r>
        <w:rPr>
          <w:b/>
          <w:color w:val="365050"/>
          <w:spacing w:val="-2"/>
          <w:sz w:val="23"/>
        </w:rPr>
        <w:t>Adaptation</w:t>
      </w:r>
    </w:p>
    <w:p w14:paraId="12400062" w14:textId="77777777" w:rsidR="000B2CF6" w:rsidRDefault="00FE4610">
      <w:pPr>
        <w:pStyle w:val="BodyText"/>
        <w:spacing w:before="120"/>
        <w:ind w:left="1632" w:right="1209"/>
      </w:pPr>
      <w:r>
        <w:rPr>
          <w:color w:val="365050"/>
        </w:rPr>
        <w:t>This</w:t>
      </w:r>
      <w:r>
        <w:rPr>
          <w:color w:val="365050"/>
          <w:spacing w:val="-4"/>
        </w:rPr>
        <w:t xml:space="preserve"> </w:t>
      </w:r>
      <w:r>
        <w:rPr>
          <w:color w:val="365050"/>
        </w:rPr>
        <w:t>is</w:t>
      </w:r>
      <w:r>
        <w:rPr>
          <w:color w:val="365050"/>
          <w:spacing w:val="-4"/>
        </w:rPr>
        <w:t xml:space="preserve"> </w:t>
      </w:r>
      <w:r>
        <w:rPr>
          <w:color w:val="365050"/>
        </w:rPr>
        <w:t>an</w:t>
      </w:r>
      <w:r>
        <w:rPr>
          <w:color w:val="365050"/>
          <w:spacing w:val="-3"/>
        </w:rPr>
        <w:t xml:space="preserve"> </w:t>
      </w:r>
      <w:r>
        <w:rPr>
          <w:color w:val="365050"/>
        </w:rPr>
        <w:t>evolutionary</w:t>
      </w:r>
      <w:r>
        <w:rPr>
          <w:color w:val="365050"/>
          <w:spacing w:val="-3"/>
        </w:rPr>
        <w:t xml:space="preserve"> </w:t>
      </w:r>
      <w:r>
        <w:rPr>
          <w:color w:val="365050"/>
        </w:rPr>
        <w:t>advantage</w:t>
      </w:r>
      <w:r>
        <w:rPr>
          <w:color w:val="365050"/>
          <w:spacing w:val="-3"/>
        </w:rPr>
        <w:t xml:space="preserve"> </w:t>
      </w:r>
      <w:r>
        <w:rPr>
          <w:color w:val="365050"/>
        </w:rPr>
        <w:t>of</w:t>
      </w:r>
      <w:r>
        <w:rPr>
          <w:color w:val="365050"/>
          <w:spacing w:val="-3"/>
        </w:rPr>
        <w:t xml:space="preserve"> </w:t>
      </w:r>
      <w:r>
        <w:rPr>
          <w:color w:val="365050"/>
        </w:rPr>
        <w:t>a</w:t>
      </w:r>
      <w:r>
        <w:rPr>
          <w:color w:val="365050"/>
          <w:spacing w:val="-5"/>
        </w:rPr>
        <w:t xml:space="preserve"> </w:t>
      </w:r>
      <w:r>
        <w:rPr>
          <w:color w:val="365050"/>
        </w:rPr>
        <w:t>particular</w:t>
      </w:r>
      <w:r>
        <w:rPr>
          <w:color w:val="365050"/>
          <w:spacing w:val="-4"/>
        </w:rPr>
        <w:t xml:space="preserve"> </w:t>
      </w:r>
      <w:r>
        <w:rPr>
          <w:color w:val="365050"/>
        </w:rPr>
        <w:t>species.</w:t>
      </w:r>
      <w:r>
        <w:rPr>
          <w:color w:val="365050"/>
          <w:spacing w:val="-3"/>
        </w:rPr>
        <w:t xml:space="preserve"> </w:t>
      </w:r>
      <w:r>
        <w:rPr>
          <w:color w:val="365050"/>
        </w:rPr>
        <w:t>Adaptations</w:t>
      </w:r>
      <w:r>
        <w:rPr>
          <w:color w:val="365050"/>
          <w:spacing w:val="-4"/>
        </w:rPr>
        <w:t xml:space="preserve"> </w:t>
      </w:r>
      <w:r>
        <w:rPr>
          <w:color w:val="365050"/>
        </w:rPr>
        <w:t>allow</w:t>
      </w:r>
      <w:r>
        <w:rPr>
          <w:color w:val="365050"/>
          <w:spacing w:val="-4"/>
        </w:rPr>
        <w:t xml:space="preserve"> </w:t>
      </w:r>
      <w:r>
        <w:rPr>
          <w:color w:val="365050"/>
        </w:rPr>
        <w:t>individuals</w:t>
      </w:r>
      <w:r>
        <w:rPr>
          <w:color w:val="365050"/>
          <w:spacing w:val="-4"/>
        </w:rPr>
        <w:t xml:space="preserve"> </w:t>
      </w:r>
      <w:r>
        <w:rPr>
          <w:color w:val="365050"/>
        </w:rPr>
        <w:t>to</w:t>
      </w:r>
      <w:r>
        <w:rPr>
          <w:color w:val="365050"/>
          <w:spacing w:val="-5"/>
        </w:rPr>
        <w:t xml:space="preserve"> </w:t>
      </w:r>
      <w:r>
        <w:rPr>
          <w:color w:val="365050"/>
        </w:rPr>
        <w:t>thrive in their environment and alter their physiology or behaviors to survive certain changes to that environment. There are numerous examples of adaptations in all organisms including fungi, protists, bacteria, and archaebacteria.</w:t>
      </w:r>
    </w:p>
    <w:p w14:paraId="12400063" w14:textId="77777777" w:rsidR="000B2CF6" w:rsidRDefault="00FE4610" w:rsidP="00271538">
      <w:pPr>
        <w:numPr>
          <w:ilvl w:val="0"/>
          <w:numId w:val="30"/>
        </w:numPr>
        <w:tabs>
          <w:tab w:val="left" w:pos="1630"/>
        </w:tabs>
        <w:spacing w:before="180"/>
        <w:ind w:left="1630"/>
        <w:rPr>
          <w:rFonts w:ascii="Symbol"/>
          <w:color w:val="365050"/>
          <w:sz w:val="23"/>
        </w:rPr>
      </w:pPr>
      <w:r>
        <w:rPr>
          <w:b/>
          <w:color w:val="365050"/>
          <w:sz w:val="23"/>
        </w:rPr>
        <w:t>Carrying</w:t>
      </w:r>
      <w:r>
        <w:rPr>
          <w:b/>
          <w:color w:val="365050"/>
          <w:spacing w:val="-6"/>
          <w:sz w:val="23"/>
        </w:rPr>
        <w:t xml:space="preserve"> </w:t>
      </w:r>
      <w:r>
        <w:rPr>
          <w:b/>
          <w:color w:val="365050"/>
          <w:spacing w:val="-2"/>
          <w:sz w:val="23"/>
        </w:rPr>
        <w:t>capacity</w:t>
      </w:r>
    </w:p>
    <w:p w14:paraId="12400064" w14:textId="77777777" w:rsidR="000B2CF6" w:rsidRDefault="00FE4610">
      <w:pPr>
        <w:pStyle w:val="BodyText"/>
        <w:spacing w:before="122"/>
        <w:ind w:left="1632" w:right="1209"/>
      </w:pPr>
      <w:r>
        <w:rPr>
          <w:color w:val="365050"/>
        </w:rPr>
        <w:t>The carrying capacity of an environment is the maximum number of organisms a habitat can support</w:t>
      </w:r>
      <w:r>
        <w:rPr>
          <w:color w:val="365050"/>
          <w:spacing w:val="-2"/>
        </w:rPr>
        <w:t xml:space="preserve"> </w:t>
      </w:r>
      <w:r>
        <w:rPr>
          <w:color w:val="365050"/>
        </w:rPr>
        <w:t>without</w:t>
      </w:r>
      <w:r>
        <w:rPr>
          <w:color w:val="365050"/>
          <w:spacing w:val="-3"/>
        </w:rPr>
        <w:t xml:space="preserve"> </w:t>
      </w:r>
      <w:r>
        <w:rPr>
          <w:color w:val="365050"/>
        </w:rPr>
        <w:t>collapsing.</w:t>
      </w:r>
      <w:r>
        <w:rPr>
          <w:color w:val="365050"/>
          <w:spacing w:val="-2"/>
        </w:rPr>
        <w:t xml:space="preserve"> </w:t>
      </w:r>
      <w:r>
        <w:rPr>
          <w:color w:val="365050"/>
        </w:rPr>
        <w:t>Typically,</w:t>
      </w:r>
      <w:r>
        <w:rPr>
          <w:color w:val="365050"/>
          <w:spacing w:val="-3"/>
        </w:rPr>
        <w:t xml:space="preserve"> </w:t>
      </w:r>
      <w:r>
        <w:rPr>
          <w:color w:val="365050"/>
        </w:rPr>
        <w:t>carrying</w:t>
      </w:r>
      <w:r>
        <w:rPr>
          <w:color w:val="365050"/>
          <w:spacing w:val="-3"/>
        </w:rPr>
        <w:t xml:space="preserve"> </w:t>
      </w:r>
      <w:r>
        <w:rPr>
          <w:color w:val="365050"/>
        </w:rPr>
        <w:t>capacity</w:t>
      </w:r>
      <w:r>
        <w:rPr>
          <w:color w:val="365050"/>
          <w:spacing w:val="-2"/>
        </w:rPr>
        <w:t xml:space="preserve"> </w:t>
      </w:r>
      <w:r>
        <w:rPr>
          <w:color w:val="365050"/>
        </w:rPr>
        <w:t>is</w:t>
      </w:r>
      <w:r>
        <w:rPr>
          <w:color w:val="365050"/>
          <w:spacing w:val="-2"/>
        </w:rPr>
        <w:t xml:space="preserve"> </w:t>
      </w:r>
      <w:r>
        <w:rPr>
          <w:color w:val="365050"/>
        </w:rPr>
        <w:t>expressed</w:t>
      </w:r>
      <w:r>
        <w:rPr>
          <w:color w:val="365050"/>
          <w:spacing w:val="-2"/>
        </w:rPr>
        <w:t xml:space="preserve"> </w:t>
      </w:r>
      <w:r>
        <w:rPr>
          <w:color w:val="365050"/>
        </w:rPr>
        <w:t>as</w:t>
      </w:r>
      <w:r>
        <w:rPr>
          <w:color w:val="365050"/>
          <w:spacing w:val="-3"/>
        </w:rPr>
        <w:t xml:space="preserve"> </w:t>
      </w:r>
      <w:r>
        <w:rPr>
          <w:color w:val="365050"/>
        </w:rPr>
        <w:t>a</w:t>
      </w:r>
      <w:r>
        <w:rPr>
          <w:color w:val="365050"/>
          <w:spacing w:val="-4"/>
        </w:rPr>
        <w:t xml:space="preserve"> </w:t>
      </w:r>
      <w:r>
        <w:rPr>
          <w:color w:val="365050"/>
        </w:rPr>
        <w:t>logarithmic</w:t>
      </w:r>
      <w:r>
        <w:rPr>
          <w:color w:val="365050"/>
          <w:spacing w:val="-3"/>
        </w:rPr>
        <w:t xml:space="preserve"> </w:t>
      </w:r>
      <w:r>
        <w:rPr>
          <w:color w:val="365050"/>
        </w:rPr>
        <w:t>function. There</w:t>
      </w:r>
      <w:r>
        <w:rPr>
          <w:color w:val="365050"/>
          <w:spacing w:val="-2"/>
        </w:rPr>
        <w:t xml:space="preserve"> </w:t>
      </w:r>
      <w:r>
        <w:rPr>
          <w:color w:val="365050"/>
        </w:rPr>
        <w:t>are</w:t>
      </w:r>
      <w:r>
        <w:rPr>
          <w:color w:val="365050"/>
          <w:spacing w:val="-2"/>
        </w:rPr>
        <w:t xml:space="preserve"> </w:t>
      </w:r>
      <w:r>
        <w:rPr>
          <w:color w:val="365050"/>
        </w:rPr>
        <w:t>two</w:t>
      </w:r>
      <w:r>
        <w:rPr>
          <w:color w:val="365050"/>
          <w:spacing w:val="-3"/>
        </w:rPr>
        <w:t xml:space="preserve"> </w:t>
      </w:r>
      <w:r>
        <w:rPr>
          <w:color w:val="365050"/>
        </w:rPr>
        <w:t>major</w:t>
      </w:r>
      <w:r>
        <w:rPr>
          <w:color w:val="365050"/>
          <w:spacing w:val="-4"/>
        </w:rPr>
        <w:t xml:space="preserve"> </w:t>
      </w:r>
      <w:r>
        <w:rPr>
          <w:color w:val="365050"/>
        </w:rPr>
        <w:t>carrying</w:t>
      </w:r>
      <w:r>
        <w:rPr>
          <w:color w:val="365050"/>
          <w:spacing w:val="-4"/>
        </w:rPr>
        <w:t xml:space="preserve"> </w:t>
      </w:r>
      <w:r>
        <w:rPr>
          <w:color w:val="365050"/>
        </w:rPr>
        <w:t>capacity</w:t>
      </w:r>
      <w:r>
        <w:rPr>
          <w:color w:val="365050"/>
          <w:spacing w:val="-4"/>
        </w:rPr>
        <w:t xml:space="preserve"> </w:t>
      </w:r>
      <w:r>
        <w:rPr>
          <w:color w:val="365050"/>
        </w:rPr>
        <w:t>patterns,</w:t>
      </w:r>
      <w:r>
        <w:rPr>
          <w:color w:val="365050"/>
          <w:spacing w:val="-2"/>
        </w:rPr>
        <w:t xml:space="preserve"> </w:t>
      </w:r>
      <w:r>
        <w:rPr>
          <w:color w:val="365050"/>
        </w:rPr>
        <w:t>each</w:t>
      </w:r>
      <w:r>
        <w:rPr>
          <w:color w:val="365050"/>
          <w:spacing w:val="-3"/>
        </w:rPr>
        <w:t xml:space="preserve"> </w:t>
      </w:r>
      <w:r>
        <w:rPr>
          <w:color w:val="365050"/>
        </w:rPr>
        <w:t>of</w:t>
      </w:r>
      <w:r>
        <w:rPr>
          <w:color w:val="365050"/>
          <w:spacing w:val="-2"/>
        </w:rPr>
        <w:t xml:space="preserve"> </w:t>
      </w:r>
      <w:r>
        <w:rPr>
          <w:color w:val="365050"/>
        </w:rPr>
        <w:t>which</w:t>
      </w:r>
      <w:r>
        <w:rPr>
          <w:color w:val="365050"/>
          <w:spacing w:val="-3"/>
        </w:rPr>
        <w:t xml:space="preserve"> </w:t>
      </w:r>
      <w:r>
        <w:rPr>
          <w:color w:val="365050"/>
        </w:rPr>
        <w:t>begins</w:t>
      </w:r>
      <w:r>
        <w:rPr>
          <w:color w:val="365050"/>
          <w:spacing w:val="-2"/>
        </w:rPr>
        <w:t xml:space="preserve"> </w:t>
      </w:r>
      <w:r>
        <w:rPr>
          <w:color w:val="365050"/>
        </w:rPr>
        <w:t>with</w:t>
      </w:r>
      <w:r>
        <w:rPr>
          <w:color w:val="365050"/>
          <w:spacing w:val="-4"/>
        </w:rPr>
        <w:t xml:space="preserve"> </w:t>
      </w:r>
      <w:r>
        <w:rPr>
          <w:color w:val="365050"/>
        </w:rPr>
        <w:t>a</w:t>
      </w:r>
      <w:r>
        <w:rPr>
          <w:color w:val="365050"/>
          <w:spacing w:val="-2"/>
        </w:rPr>
        <w:t xml:space="preserve"> </w:t>
      </w:r>
      <w:r>
        <w:rPr>
          <w:color w:val="365050"/>
        </w:rPr>
        <w:t>sharp</w:t>
      </w:r>
      <w:r>
        <w:rPr>
          <w:color w:val="365050"/>
          <w:spacing w:val="-3"/>
        </w:rPr>
        <w:t xml:space="preserve"> </w:t>
      </w:r>
      <w:r>
        <w:rPr>
          <w:color w:val="365050"/>
        </w:rPr>
        <w:t>population increase due to a high level of available resources (food, shelter, water) and limited disease. These two major patterns continue as follows:</w:t>
      </w:r>
    </w:p>
    <w:p w14:paraId="12400065" w14:textId="77777777" w:rsidR="000B2CF6" w:rsidRDefault="00FE4610" w:rsidP="00271538">
      <w:pPr>
        <w:numPr>
          <w:ilvl w:val="1"/>
          <w:numId w:val="30"/>
        </w:numPr>
        <w:tabs>
          <w:tab w:val="left" w:pos="1992"/>
        </w:tabs>
        <w:spacing w:before="178"/>
        <w:rPr>
          <w:rFonts w:ascii="Symbol"/>
          <w:color w:val="2A2E85"/>
          <w:sz w:val="23"/>
        </w:rPr>
      </w:pPr>
      <w:r>
        <w:rPr>
          <w:b/>
          <w:color w:val="365050"/>
          <w:sz w:val="23"/>
        </w:rPr>
        <w:t>K-selected</w:t>
      </w:r>
      <w:r>
        <w:rPr>
          <w:b/>
          <w:color w:val="365050"/>
          <w:spacing w:val="-10"/>
          <w:sz w:val="23"/>
        </w:rPr>
        <w:t xml:space="preserve"> </w:t>
      </w:r>
      <w:r>
        <w:rPr>
          <w:b/>
          <w:color w:val="365050"/>
          <w:spacing w:val="-2"/>
          <w:sz w:val="23"/>
        </w:rPr>
        <w:t>species</w:t>
      </w:r>
    </w:p>
    <w:p w14:paraId="12400066" w14:textId="77777777" w:rsidR="000B2CF6" w:rsidRDefault="00FE4610">
      <w:pPr>
        <w:pStyle w:val="BodyText"/>
        <w:spacing w:before="182"/>
        <w:ind w:left="1992" w:right="1209"/>
      </w:pPr>
      <w:r>
        <w:rPr>
          <w:color w:val="365050"/>
        </w:rPr>
        <w:t>An initial population increase slows as resources become limited. As the rate of population growth</w:t>
      </w:r>
      <w:r>
        <w:rPr>
          <w:color w:val="365050"/>
          <w:spacing w:val="-4"/>
        </w:rPr>
        <w:t xml:space="preserve"> </w:t>
      </w:r>
      <w:r>
        <w:rPr>
          <w:color w:val="365050"/>
        </w:rPr>
        <w:t>approaches</w:t>
      </w:r>
      <w:r>
        <w:rPr>
          <w:color w:val="365050"/>
          <w:spacing w:val="-3"/>
        </w:rPr>
        <w:t xml:space="preserve"> </w:t>
      </w:r>
      <w:r>
        <w:rPr>
          <w:color w:val="365050"/>
        </w:rPr>
        <w:t>zero,</w:t>
      </w:r>
      <w:r>
        <w:rPr>
          <w:color w:val="365050"/>
          <w:spacing w:val="-5"/>
        </w:rPr>
        <w:t xml:space="preserve"> </w:t>
      </w:r>
      <w:r>
        <w:rPr>
          <w:color w:val="365050"/>
        </w:rPr>
        <w:t>the</w:t>
      </w:r>
      <w:r>
        <w:rPr>
          <w:color w:val="365050"/>
          <w:spacing w:val="-3"/>
        </w:rPr>
        <w:t xml:space="preserve"> </w:t>
      </w:r>
      <w:r>
        <w:rPr>
          <w:color w:val="365050"/>
        </w:rPr>
        <w:t>population</w:t>
      </w:r>
      <w:r>
        <w:rPr>
          <w:color w:val="365050"/>
          <w:spacing w:val="-4"/>
        </w:rPr>
        <w:t xml:space="preserve"> </w:t>
      </w:r>
      <w:r>
        <w:rPr>
          <w:color w:val="365050"/>
        </w:rPr>
        <w:t>reaches</w:t>
      </w:r>
      <w:r>
        <w:rPr>
          <w:color w:val="365050"/>
          <w:spacing w:val="-3"/>
        </w:rPr>
        <w:t xml:space="preserve"> </w:t>
      </w:r>
      <w:r>
        <w:rPr>
          <w:color w:val="365050"/>
        </w:rPr>
        <w:t>a</w:t>
      </w:r>
      <w:r>
        <w:rPr>
          <w:color w:val="365050"/>
          <w:spacing w:val="-5"/>
        </w:rPr>
        <w:t xml:space="preserve"> </w:t>
      </w:r>
      <w:r>
        <w:rPr>
          <w:color w:val="365050"/>
        </w:rPr>
        <w:t>stable</w:t>
      </w:r>
      <w:r>
        <w:rPr>
          <w:color w:val="365050"/>
          <w:spacing w:val="-3"/>
        </w:rPr>
        <w:t xml:space="preserve"> </w:t>
      </w:r>
      <w:r>
        <w:rPr>
          <w:color w:val="365050"/>
        </w:rPr>
        <w:t>number</w:t>
      </w:r>
      <w:r>
        <w:rPr>
          <w:color w:val="365050"/>
          <w:spacing w:val="-3"/>
        </w:rPr>
        <w:t xml:space="preserve"> </w:t>
      </w:r>
      <w:r>
        <w:rPr>
          <w:color w:val="365050"/>
        </w:rPr>
        <w:t>with</w:t>
      </w:r>
      <w:r>
        <w:rPr>
          <w:color w:val="365050"/>
          <w:spacing w:val="-4"/>
        </w:rPr>
        <w:t xml:space="preserve"> </w:t>
      </w:r>
      <w:r>
        <w:rPr>
          <w:color w:val="365050"/>
        </w:rPr>
        <w:t>a</w:t>
      </w:r>
      <w:r>
        <w:rPr>
          <w:color w:val="365050"/>
          <w:spacing w:val="-3"/>
        </w:rPr>
        <w:t xml:space="preserve"> </w:t>
      </w:r>
      <w:r>
        <w:rPr>
          <w:color w:val="365050"/>
        </w:rPr>
        <w:t>death-to-birth</w:t>
      </w:r>
      <w:r>
        <w:rPr>
          <w:color w:val="365050"/>
          <w:spacing w:val="-4"/>
        </w:rPr>
        <w:t xml:space="preserve"> </w:t>
      </w:r>
      <w:r>
        <w:rPr>
          <w:color w:val="365050"/>
        </w:rPr>
        <w:t>ratio of 1:1.</w:t>
      </w:r>
    </w:p>
    <w:p w14:paraId="12400067" w14:textId="77777777" w:rsidR="000B2CF6" w:rsidRDefault="000B2CF6">
      <w:pPr>
        <w:sectPr w:rsidR="000B2CF6">
          <w:pgSz w:w="12240" w:h="15840"/>
          <w:pgMar w:top="660" w:right="160" w:bottom="200" w:left="240" w:header="0" w:footer="4" w:gutter="0"/>
          <w:cols w:space="720"/>
        </w:sectPr>
      </w:pPr>
    </w:p>
    <w:p w14:paraId="12400068" w14:textId="77777777" w:rsidR="000B2CF6" w:rsidRDefault="00FE4610">
      <w:pPr>
        <w:pStyle w:val="BodyText"/>
        <w:ind w:left="1632"/>
        <w:rPr>
          <w:sz w:val="20"/>
        </w:rPr>
      </w:pPr>
      <w:r>
        <w:rPr>
          <w:noProof/>
          <w:sz w:val="20"/>
        </w:rPr>
        <w:lastRenderedPageBreak/>
        <w:drawing>
          <wp:inline distT="0" distB="0" distL="0" distR="0" wp14:anchorId="12400828" wp14:editId="3E14FC1B">
            <wp:extent cx="4080390" cy="1626107"/>
            <wp:effectExtent l="0" t="0" r="0" b="0"/>
            <wp:docPr id="309" name="Image 309" descr="Two graphs side by side, with time on the x-axis and total population on the y-axis. The first (left) graph depicts a population slowly growing after time and reaching a carrying capacity. The words &quot;K-selected species&quot; are written on this graph. The second graph (right) depicts an oscillating population growth once the population reaches a carrying capacity. The words &quot;R-selected species&quot; are written on this graph.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9" name="Image 309" descr="Two graphs side by side, with time on the x-axis and total population on the y-axis. The first (left) graph depicts a population slowly growing after time and reaching a carrying capacity. The words &quot;K-selected species&quot; are written on this graph. The second graph (right) depicts an oscillating population growth once the population reaches a carrying capacity. The words &quot;R-selected species&quot; are written on this graph. "/>
                    <pic:cNvPicPr/>
                  </pic:nvPicPr>
                  <pic:blipFill>
                    <a:blip r:embed="rId422" cstate="print"/>
                    <a:stretch>
                      <a:fillRect/>
                    </a:stretch>
                  </pic:blipFill>
                  <pic:spPr>
                    <a:xfrm>
                      <a:off x="0" y="0"/>
                      <a:ext cx="4080390" cy="1626107"/>
                    </a:xfrm>
                    <a:prstGeom prst="rect">
                      <a:avLst/>
                    </a:prstGeom>
                  </pic:spPr>
                </pic:pic>
              </a:graphicData>
            </a:graphic>
          </wp:inline>
        </w:drawing>
      </w:r>
    </w:p>
    <w:p w14:paraId="12400069" w14:textId="77777777" w:rsidR="000B2CF6" w:rsidRDefault="00FE4610" w:rsidP="00271538">
      <w:pPr>
        <w:numPr>
          <w:ilvl w:val="1"/>
          <w:numId w:val="30"/>
        </w:numPr>
        <w:tabs>
          <w:tab w:val="left" w:pos="1992"/>
        </w:tabs>
        <w:spacing w:before="168"/>
        <w:rPr>
          <w:rFonts w:ascii="Symbol"/>
          <w:color w:val="2A2E85"/>
          <w:sz w:val="23"/>
        </w:rPr>
      </w:pPr>
      <w:r>
        <w:rPr>
          <w:b/>
          <w:color w:val="365050"/>
          <w:sz w:val="23"/>
        </w:rPr>
        <w:t>R-selected</w:t>
      </w:r>
      <w:r>
        <w:rPr>
          <w:b/>
          <w:color w:val="365050"/>
          <w:spacing w:val="-9"/>
          <w:sz w:val="23"/>
        </w:rPr>
        <w:t xml:space="preserve"> </w:t>
      </w:r>
      <w:r>
        <w:rPr>
          <w:b/>
          <w:color w:val="365050"/>
          <w:spacing w:val="-2"/>
          <w:sz w:val="23"/>
        </w:rPr>
        <w:t>species</w:t>
      </w:r>
    </w:p>
    <w:p w14:paraId="1240006A" w14:textId="77777777" w:rsidR="000B2CF6" w:rsidRDefault="00FE4610">
      <w:pPr>
        <w:pStyle w:val="BodyText"/>
        <w:spacing w:before="122"/>
        <w:ind w:left="1992" w:right="1851"/>
      </w:pPr>
      <w:r>
        <w:rPr>
          <w:color w:val="365050"/>
        </w:rPr>
        <w:t>An initial population increase does not slow as resources become limited. The population eventually exhausts its resources. The death rate increases dramatically and</w:t>
      </w:r>
      <w:r>
        <w:rPr>
          <w:color w:val="365050"/>
          <w:spacing w:val="-4"/>
        </w:rPr>
        <w:t xml:space="preserve"> </w:t>
      </w:r>
      <w:r>
        <w:rPr>
          <w:color w:val="365050"/>
        </w:rPr>
        <w:t>the</w:t>
      </w:r>
      <w:r>
        <w:rPr>
          <w:color w:val="365050"/>
          <w:spacing w:val="-3"/>
        </w:rPr>
        <w:t xml:space="preserve"> </w:t>
      </w:r>
      <w:r>
        <w:rPr>
          <w:color w:val="365050"/>
        </w:rPr>
        <w:t>population</w:t>
      </w:r>
      <w:r>
        <w:rPr>
          <w:color w:val="365050"/>
          <w:spacing w:val="-4"/>
        </w:rPr>
        <w:t xml:space="preserve"> </w:t>
      </w:r>
      <w:r>
        <w:rPr>
          <w:color w:val="365050"/>
        </w:rPr>
        <w:t>total</w:t>
      </w:r>
      <w:r>
        <w:rPr>
          <w:color w:val="365050"/>
          <w:spacing w:val="-4"/>
        </w:rPr>
        <w:t xml:space="preserve"> </w:t>
      </w:r>
      <w:r>
        <w:rPr>
          <w:color w:val="365050"/>
        </w:rPr>
        <w:t>drops</w:t>
      </w:r>
      <w:r>
        <w:rPr>
          <w:color w:val="365050"/>
          <w:spacing w:val="-3"/>
        </w:rPr>
        <w:t xml:space="preserve"> </w:t>
      </w:r>
      <w:r>
        <w:rPr>
          <w:color w:val="365050"/>
        </w:rPr>
        <w:t>sharply.</w:t>
      </w:r>
      <w:r>
        <w:rPr>
          <w:color w:val="365050"/>
          <w:spacing w:val="-3"/>
        </w:rPr>
        <w:t xml:space="preserve"> </w:t>
      </w:r>
      <w:r>
        <w:rPr>
          <w:color w:val="365050"/>
        </w:rPr>
        <w:t>As</w:t>
      </w:r>
      <w:r>
        <w:rPr>
          <w:color w:val="365050"/>
          <w:spacing w:val="-4"/>
        </w:rPr>
        <w:t xml:space="preserve"> </w:t>
      </w:r>
      <w:r>
        <w:rPr>
          <w:color w:val="365050"/>
        </w:rPr>
        <w:t>resources</w:t>
      </w:r>
      <w:r>
        <w:rPr>
          <w:color w:val="365050"/>
          <w:spacing w:val="-3"/>
        </w:rPr>
        <w:t xml:space="preserve"> </w:t>
      </w:r>
      <w:r>
        <w:rPr>
          <w:color w:val="365050"/>
        </w:rPr>
        <w:t>renew,</w:t>
      </w:r>
      <w:r>
        <w:rPr>
          <w:color w:val="365050"/>
          <w:spacing w:val="-4"/>
        </w:rPr>
        <w:t xml:space="preserve"> </w:t>
      </w:r>
      <w:r>
        <w:rPr>
          <w:color w:val="365050"/>
        </w:rPr>
        <w:t>the</w:t>
      </w:r>
      <w:r>
        <w:rPr>
          <w:color w:val="365050"/>
          <w:spacing w:val="-3"/>
        </w:rPr>
        <w:t xml:space="preserve"> </w:t>
      </w:r>
      <w:r>
        <w:rPr>
          <w:color w:val="365050"/>
        </w:rPr>
        <w:t>population</w:t>
      </w:r>
      <w:r>
        <w:rPr>
          <w:color w:val="365050"/>
          <w:spacing w:val="-5"/>
        </w:rPr>
        <w:t xml:space="preserve"> </w:t>
      </w:r>
      <w:r>
        <w:rPr>
          <w:color w:val="365050"/>
        </w:rPr>
        <w:t>increases again. This pattern continues in a boom/bust cycle.</w:t>
      </w:r>
    </w:p>
    <w:p w14:paraId="1240006B" w14:textId="77777777" w:rsidR="000B2CF6" w:rsidRDefault="00FE4610" w:rsidP="00271538">
      <w:pPr>
        <w:numPr>
          <w:ilvl w:val="0"/>
          <w:numId w:val="30"/>
        </w:numPr>
        <w:tabs>
          <w:tab w:val="left" w:pos="1630"/>
        </w:tabs>
        <w:spacing w:before="178"/>
        <w:ind w:left="1630"/>
        <w:rPr>
          <w:rFonts w:ascii="Symbol"/>
          <w:color w:val="2A2E85"/>
          <w:sz w:val="23"/>
        </w:rPr>
      </w:pPr>
      <w:r>
        <w:rPr>
          <w:b/>
          <w:color w:val="365050"/>
          <w:spacing w:val="-2"/>
          <w:sz w:val="23"/>
        </w:rPr>
        <w:t>Endemic</w:t>
      </w:r>
      <w:r>
        <w:rPr>
          <w:b/>
          <w:color w:val="365050"/>
          <w:spacing w:val="1"/>
          <w:sz w:val="23"/>
        </w:rPr>
        <w:t xml:space="preserve"> </w:t>
      </w:r>
      <w:r>
        <w:rPr>
          <w:b/>
          <w:color w:val="365050"/>
          <w:spacing w:val="-2"/>
          <w:sz w:val="23"/>
        </w:rPr>
        <w:t>species</w:t>
      </w:r>
    </w:p>
    <w:p w14:paraId="1240006C" w14:textId="77777777" w:rsidR="000B2CF6" w:rsidRDefault="00FE4610">
      <w:pPr>
        <w:pStyle w:val="BodyText"/>
        <w:spacing w:before="120"/>
        <w:ind w:left="1632" w:right="1851"/>
      </w:pPr>
      <w:r>
        <w:rPr>
          <w:color w:val="365050"/>
        </w:rPr>
        <w:t xml:space="preserve">An endemic species or taxonomic group is unique to a particular area. Its geographic region is restricted because of factors such as isolation or response to soil or climatic conditions. Some are only found in one small area, such as the dwarf lake iris </w:t>
      </w:r>
      <w:r>
        <w:rPr>
          <w:i/>
          <w:color w:val="365050"/>
        </w:rPr>
        <w:t>(Iris lacustris)</w:t>
      </w:r>
      <w:r>
        <w:rPr>
          <w:color w:val="365050"/>
        </w:rPr>
        <w:t>,</w:t>
      </w:r>
      <w:r>
        <w:rPr>
          <w:color w:val="365050"/>
          <w:spacing w:val="-7"/>
        </w:rPr>
        <w:t xml:space="preserve"> </w:t>
      </w:r>
      <w:r>
        <w:rPr>
          <w:color w:val="365050"/>
        </w:rPr>
        <w:t>which</w:t>
      </w:r>
      <w:r>
        <w:rPr>
          <w:color w:val="365050"/>
          <w:spacing w:val="-7"/>
        </w:rPr>
        <w:t xml:space="preserve"> </w:t>
      </w:r>
      <w:r>
        <w:rPr>
          <w:color w:val="365050"/>
        </w:rPr>
        <w:t>grows</w:t>
      </w:r>
      <w:r>
        <w:rPr>
          <w:color w:val="365050"/>
          <w:spacing w:val="-8"/>
        </w:rPr>
        <w:t xml:space="preserve"> </w:t>
      </w:r>
      <w:r>
        <w:rPr>
          <w:color w:val="365050"/>
        </w:rPr>
        <w:t>along</w:t>
      </w:r>
      <w:r>
        <w:rPr>
          <w:color w:val="365050"/>
          <w:spacing w:val="-8"/>
        </w:rPr>
        <w:t xml:space="preserve"> </w:t>
      </w:r>
      <w:r>
        <w:rPr>
          <w:color w:val="365050"/>
        </w:rPr>
        <w:t>the</w:t>
      </w:r>
      <w:r>
        <w:rPr>
          <w:color w:val="365050"/>
          <w:spacing w:val="-7"/>
        </w:rPr>
        <w:t xml:space="preserve"> </w:t>
      </w:r>
      <w:r>
        <w:rPr>
          <w:color w:val="365050"/>
        </w:rPr>
        <w:t>northern</w:t>
      </w:r>
      <w:r>
        <w:rPr>
          <w:color w:val="365050"/>
          <w:spacing w:val="-6"/>
        </w:rPr>
        <w:t xml:space="preserve"> </w:t>
      </w:r>
      <w:r>
        <w:rPr>
          <w:color w:val="365050"/>
        </w:rPr>
        <w:t>shores</w:t>
      </w:r>
      <w:r>
        <w:rPr>
          <w:color w:val="365050"/>
          <w:spacing w:val="-8"/>
        </w:rPr>
        <w:t xml:space="preserve"> </w:t>
      </w:r>
      <w:r>
        <w:rPr>
          <w:color w:val="365050"/>
        </w:rPr>
        <w:t>of</w:t>
      </w:r>
      <w:r>
        <w:rPr>
          <w:color w:val="365050"/>
          <w:spacing w:val="-7"/>
        </w:rPr>
        <w:t xml:space="preserve"> </w:t>
      </w:r>
      <w:r>
        <w:rPr>
          <w:color w:val="365050"/>
        </w:rPr>
        <w:t>Lakes</w:t>
      </w:r>
      <w:r>
        <w:rPr>
          <w:color w:val="365050"/>
          <w:spacing w:val="-7"/>
        </w:rPr>
        <w:t xml:space="preserve"> </w:t>
      </w:r>
      <w:r>
        <w:rPr>
          <w:color w:val="365050"/>
        </w:rPr>
        <w:t>Huron</w:t>
      </w:r>
      <w:r>
        <w:rPr>
          <w:color w:val="365050"/>
          <w:spacing w:val="-8"/>
        </w:rPr>
        <w:t xml:space="preserve"> </w:t>
      </w:r>
      <w:r>
        <w:rPr>
          <w:color w:val="365050"/>
        </w:rPr>
        <w:t>and</w:t>
      </w:r>
      <w:r>
        <w:rPr>
          <w:color w:val="365050"/>
          <w:spacing w:val="-7"/>
        </w:rPr>
        <w:t xml:space="preserve"> </w:t>
      </w:r>
      <w:r>
        <w:rPr>
          <w:color w:val="365050"/>
        </w:rPr>
        <w:t>Michigan.</w:t>
      </w:r>
      <w:r>
        <w:rPr>
          <w:color w:val="365050"/>
          <w:spacing w:val="-7"/>
        </w:rPr>
        <w:t xml:space="preserve"> </w:t>
      </w:r>
      <w:r>
        <w:rPr>
          <w:color w:val="365050"/>
        </w:rPr>
        <w:t>These species are often protected because they have the highest risk of extinction due to habitat loss, competition from invasive species, etc.</w:t>
      </w:r>
    </w:p>
    <w:p w14:paraId="1240006D" w14:textId="77777777" w:rsidR="000B2CF6" w:rsidRDefault="00FE4610" w:rsidP="00271538">
      <w:pPr>
        <w:numPr>
          <w:ilvl w:val="0"/>
          <w:numId w:val="30"/>
        </w:numPr>
        <w:tabs>
          <w:tab w:val="left" w:pos="1630"/>
        </w:tabs>
        <w:spacing w:before="180"/>
        <w:ind w:left="1630"/>
        <w:rPr>
          <w:rFonts w:ascii="Symbol"/>
          <w:color w:val="365050"/>
          <w:sz w:val="23"/>
        </w:rPr>
      </w:pPr>
      <w:r>
        <w:rPr>
          <w:b/>
          <w:color w:val="365050"/>
          <w:sz w:val="23"/>
        </w:rPr>
        <w:t>Extirpated/Locally</w:t>
      </w:r>
      <w:r>
        <w:rPr>
          <w:b/>
          <w:color w:val="365050"/>
          <w:spacing w:val="-12"/>
          <w:sz w:val="23"/>
        </w:rPr>
        <w:t xml:space="preserve"> </w:t>
      </w:r>
      <w:r>
        <w:rPr>
          <w:b/>
          <w:color w:val="365050"/>
          <w:spacing w:val="-2"/>
          <w:sz w:val="23"/>
        </w:rPr>
        <w:t>Extinct</w:t>
      </w:r>
    </w:p>
    <w:p w14:paraId="1240006E" w14:textId="77777777" w:rsidR="000B2CF6" w:rsidRDefault="00FE4610">
      <w:pPr>
        <w:pStyle w:val="BodyText"/>
        <w:spacing w:before="120"/>
        <w:ind w:left="1632"/>
      </w:pPr>
      <w:r>
        <w:rPr>
          <w:color w:val="365050"/>
        </w:rPr>
        <w:t>The</w:t>
      </w:r>
      <w:r>
        <w:rPr>
          <w:color w:val="365050"/>
          <w:spacing w:val="-8"/>
        </w:rPr>
        <w:t xml:space="preserve"> </w:t>
      </w:r>
      <w:r>
        <w:rPr>
          <w:color w:val="365050"/>
        </w:rPr>
        <w:t>population</w:t>
      </w:r>
      <w:r>
        <w:rPr>
          <w:color w:val="365050"/>
          <w:spacing w:val="-5"/>
        </w:rPr>
        <w:t xml:space="preserve"> </w:t>
      </w:r>
      <w:r>
        <w:rPr>
          <w:color w:val="365050"/>
        </w:rPr>
        <w:t>of</w:t>
      </w:r>
      <w:r>
        <w:rPr>
          <w:color w:val="365050"/>
          <w:spacing w:val="-3"/>
        </w:rPr>
        <w:t xml:space="preserve"> </w:t>
      </w:r>
      <w:r>
        <w:rPr>
          <w:color w:val="365050"/>
        </w:rPr>
        <w:t>a</w:t>
      </w:r>
      <w:r>
        <w:rPr>
          <w:color w:val="365050"/>
          <w:spacing w:val="-6"/>
        </w:rPr>
        <w:t xml:space="preserve"> </w:t>
      </w:r>
      <w:r>
        <w:rPr>
          <w:color w:val="365050"/>
        </w:rPr>
        <w:t>species</w:t>
      </w:r>
      <w:r>
        <w:rPr>
          <w:color w:val="365050"/>
          <w:spacing w:val="-2"/>
        </w:rPr>
        <w:t xml:space="preserve"> </w:t>
      </w:r>
      <w:r>
        <w:rPr>
          <w:color w:val="365050"/>
        </w:rPr>
        <w:t>may</w:t>
      </w:r>
      <w:r>
        <w:rPr>
          <w:color w:val="365050"/>
          <w:spacing w:val="-5"/>
        </w:rPr>
        <w:t xml:space="preserve"> </w:t>
      </w:r>
      <w:r>
        <w:rPr>
          <w:color w:val="365050"/>
        </w:rPr>
        <w:t>become</w:t>
      </w:r>
      <w:r>
        <w:rPr>
          <w:color w:val="365050"/>
          <w:spacing w:val="-5"/>
        </w:rPr>
        <w:t xml:space="preserve"> </w:t>
      </w:r>
      <w:r>
        <w:rPr>
          <w:color w:val="365050"/>
        </w:rPr>
        <w:t>extinct</w:t>
      </w:r>
      <w:r>
        <w:rPr>
          <w:color w:val="365050"/>
          <w:spacing w:val="-4"/>
        </w:rPr>
        <w:t xml:space="preserve"> </w:t>
      </w:r>
      <w:r>
        <w:rPr>
          <w:color w:val="365050"/>
        </w:rPr>
        <w:t>in</w:t>
      </w:r>
      <w:r>
        <w:rPr>
          <w:color w:val="365050"/>
          <w:spacing w:val="-5"/>
        </w:rPr>
        <w:t xml:space="preserve"> </w:t>
      </w:r>
      <w:r>
        <w:rPr>
          <w:color w:val="365050"/>
        </w:rPr>
        <w:t>an</w:t>
      </w:r>
      <w:r>
        <w:rPr>
          <w:color w:val="365050"/>
          <w:spacing w:val="-5"/>
        </w:rPr>
        <w:t xml:space="preserve"> </w:t>
      </w:r>
      <w:r>
        <w:rPr>
          <w:color w:val="365050"/>
        </w:rPr>
        <w:t>area,</w:t>
      </w:r>
      <w:r>
        <w:rPr>
          <w:color w:val="365050"/>
          <w:spacing w:val="-3"/>
        </w:rPr>
        <w:t xml:space="preserve"> </w:t>
      </w:r>
      <w:r>
        <w:rPr>
          <w:color w:val="365050"/>
        </w:rPr>
        <w:t>but</w:t>
      </w:r>
      <w:r>
        <w:rPr>
          <w:color w:val="365050"/>
          <w:spacing w:val="-4"/>
        </w:rPr>
        <w:t xml:space="preserve"> </w:t>
      </w:r>
      <w:r>
        <w:rPr>
          <w:color w:val="365050"/>
        </w:rPr>
        <w:t>other</w:t>
      </w:r>
      <w:r>
        <w:rPr>
          <w:color w:val="365050"/>
          <w:spacing w:val="-3"/>
        </w:rPr>
        <w:t xml:space="preserve"> </w:t>
      </w:r>
      <w:r>
        <w:rPr>
          <w:color w:val="365050"/>
          <w:spacing w:val="-2"/>
        </w:rPr>
        <w:t>populations</w:t>
      </w:r>
    </w:p>
    <w:p w14:paraId="1240006F" w14:textId="77777777" w:rsidR="000B2CF6" w:rsidRDefault="00FE4610">
      <w:pPr>
        <w:pStyle w:val="BodyText"/>
        <w:spacing w:before="2"/>
        <w:ind w:left="1632" w:right="2062"/>
      </w:pPr>
      <w:r>
        <w:rPr>
          <w:color w:val="365050"/>
        </w:rPr>
        <w:t>survive elsewhere. The species is considered locally extinct</w:t>
      </w:r>
      <w:r>
        <w:rPr>
          <w:color w:val="365050"/>
          <w:spacing w:val="-1"/>
        </w:rPr>
        <w:t xml:space="preserve"> </w:t>
      </w:r>
      <w:r>
        <w:rPr>
          <w:color w:val="365050"/>
        </w:rPr>
        <w:t>or “extirpated.”</w:t>
      </w:r>
      <w:r>
        <w:rPr>
          <w:color w:val="365050"/>
          <w:spacing w:val="-1"/>
        </w:rPr>
        <w:t xml:space="preserve"> </w:t>
      </w:r>
      <w:r>
        <w:rPr>
          <w:color w:val="365050"/>
        </w:rPr>
        <w:t>One of the most</w:t>
      </w:r>
      <w:r>
        <w:rPr>
          <w:color w:val="365050"/>
          <w:spacing w:val="-7"/>
        </w:rPr>
        <w:t xml:space="preserve"> </w:t>
      </w:r>
      <w:r>
        <w:rPr>
          <w:color w:val="365050"/>
        </w:rPr>
        <w:t>infamous</w:t>
      </w:r>
      <w:r>
        <w:rPr>
          <w:color w:val="365050"/>
          <w:spacing w:val="-7"/>
        </w:rPr>
        <w:t xml:space="preserve"> </w:t>
      </w:r>
      <w:r>
        <w:rPr>
          <w:color w:val="365050"/>
        </w:rPr>
        <w:t>examples</w:t>
      </w:r>
      <w:r>
        <w:rPr>
          <w:color w:val="365050"/>
          <w:spacing w:val="-7"/>
        </w:rPr>
        <w:t xml:space="preserve"> </w:t>
      </w:r>
      <w:r>
        <w:rPr>
          <w:color w:val="365050"/>
        </w:rPr>
        <w:t>of</w:t>
      </w:r>
      <w:r>
        <w:rPr>
          <w:color w:val="365050"/>
          <w:spacing w:val="-7"/>
        </w:rPr>
        <w:t xml:space="preserve"> </w:t>
      </w:r>
      <w:r>
        <w:rPr>
          <w:color w:val="365050"/>
        </w:rPr>
        <w:t>extirpation</w:t>
      </w:r>
      <w:r>
        <w:rPr>
          <w:color w:val="365050"/>
          <w:spacing w:val="-6"/>
        </w:rPr>
        <w:t xml:space="preserve"> </w:t>
      </w:r>
      <w:r>
        <w:rPr>
          <w:color w:val="365050"/>
        </w:rPr>
        <w:t>is</w:t>
      </w:r>
      <w:r>
        <w:rPr>
          <w:color w:val="365050"/>
          <w:spacing w:val="-7"/>
        </w:rPr>
        <w:t xml:space="preserve"> </w:t>
      </w:r>
      <w:r>
        <w:rPr>
          <w:color w:val="365050"/>
        </w:rPr>
        <w:t>the</w:t>
      </w:r>
      <w:r>
        <w:rPr>
          <w:color w:val="365050"/>
          <w:spacing w:val="-7"/>
        </w:rPr>
        <w:t xml:space="preserve"> </w:t>
      </w:r>
      <w:r>
        <w:rPr>
          <w:color w:val="365050"/>
        </w:rPr>
        <w:t>beaver.</w:t>
      </w:r>
      <w:r>
        <w:rPr>
          <w:color w:val="365050"/>
          <w:spacing w:val="-6"/>
        </w:rPr>
        <w:t xml:space="preserve"> </w:t>
      </w:r>
      <w:r>
        <w:rPr>
          <w:color w:val="365050"/>
        </w:rPr>
        <w:t>During</w:t>
      </w:r>
      <w:r>
        <w:rPr>
          <w:color w:val="365050"/>
          <w:spacing w:val="-7"/>
        </w:rPr>
        <w:t xml:space="preserve"> </w:t>
      </w:r>
      <w:r>
        <w:rPr>
          <w:color w:val="365050"/>
        </w:rPr>
        <w:t>the</w:t>
      </w:r>
      <w:r>
        <w:rPr>
          <w:color w:val="365050"/>
          <w:spacing w:val="-7"/>
        </w:rPr>
        <w:t xml:space="preserve"> </w:t>
      </w:r>
      <w:r>
        <w:rPr>
          <w:color w:val="365050"/>
        </w:rPr>
        <w:t>fur</w:t>
      </w:r>
      <w:r>
        <w:rPr>
          <w:color w:val="365050"/>
          <w:spacing w:val="-7"/>
        </w:rPr>
        <w:t xml:space="preserve"> </w:t>
      </w:r>
      <w:r>
        <w:rPr>
          <w:color w:val="365050"/>
        </w:rPr>
        <w:t>trade,</w:t>
      </w:r>
      <w:r>
        <w:rPr>
          <w:color w:val="365050"/>
          <w:spacing w:val="-7"/>
        </w:rPr>
        <w:t xml:space="preserve"> </w:t>
      </w:r>
      <w:r>
        <w:rPr>
          <w:color w:val="365050"/>
        </w:rPr>
        <w:t>beaver</w:t>
      </w:r>
      <w:r>
        <w:rPr>
          <w:color w:val="365050"/>
          <w:spacing w:val="-7"/>
        </w:rPr>
        <w:t xml:space="preserve"> </w:t>
      </w:r>
      <w:r>
        <w:rPr>
          <w:color w:val="365050"/>
        </w:rPr>
        <w:t>pelts were highly prized. Trappers nearly hunted the beavers to extinction in both Europe and</w:t>
      </w:r>
      <w:r>
        <w:rPr>
          <w:color w:val="365050"/>
          <w:spacing w:val="-3"/>
        </w:rPr>
        <w:t xml:space="preserve"> </w:t>
      </w:r>
      <w:r>
        <w:rPr>
          <w:color w:val="365050"/>
        </w:rPr>
        <w:t>North</w:t>
      </w:r>
      <w:r>
        <w:rPr>
          <w:color w:val="365050"/>
          <w:spacing w:val="-3"/>
        </w:rPr>
        <w:t xml:space="preserve"> </w:t>
      </w:r>
      <w:r>
        <w:rPr>
          <w:color w:val="365050"/>
        </w:rPr>
        <w:t>America,</w:t>
      </w:r>
      <w:r>
        <w:rPr>
          <w:color w:val="365050"/>
          <w:spacing w:val="-3"/>
        </w:rPr>
        <w:t xml:space="preserve"> </w:t>
      </w:r>
      <w:r>
        <w:rPr>
          <w:color w:val="365050"/>
        </w:rPr>
        <w:t>but</w:t>
      </w:r>
      <w:r>
        <w:rPr>
          <w:color w:val="365050"/>
          <w:spacing w:val="-2"/>
        </w:rPr>
        <w:t xml:space="preserve"> </w:t>
      </w:r>
      <w:r>
        <w:rPr>
          <w:color w:val="365050"/>
        </w:rPr>
        <w:t>small</w:t>
      </w:r>
      <w:r>
        <w:rPr>
          <w:color w:val="365050"/>
          <w:spacing w:val="-3"/>
        </w:rPr>
        <w:t xml:space="preserve"> </w:t>
      </w:r>
      <w:r>
        <w:rPr>
          <w:color w:val="365050"/>
        </w:rPr>
        <w:t>pockets</w:t>
      </w:r>
      <w:r>
        <w:rPr>
          <w:color w:val="365050"/>
          <w:spacing w:val="-3"/>
        </w:rPr>
        <w:t xml:space="preserve"> </w:t>
      </w:r>
      <w:r>
        <w:rPr>
          <w:color w:val="365050"/>
        </w:rPr>
        <w:t>of</w:t>
      </w:r>
      <w:r>
        <w:rPr>
          <w:color w:val="365050"/>
          <w:spacing w:val="-2"/>
        </w:rPr>
        <w:t xml:space="preserve"> </w:t>
      </w:r>
      <w:r>
        <w:rPr>
          <w:color w:val="365050"/>
        </w:rPr>
        <w:t>beavers</w:t>
      </w:r>
      <w:r>
        <w:rPr>
          <w:color w:val="365050"/>
          <w:spacing w:val="-2"/>
        </w:rPr>
        <w:t xml:space="preserve"> </w:t>
      </w:r>
      <w:r>
        <w:rPr>
          <w:color w:val="365050"/>
        </w:rPr>
        <w:t>remained.</w:t>
      </w:r>
      <w:r>
        <w:rPr>
          <w:color w:val="365050"/>
          <w:spacing w:val="-3"/>
        </w:rPr>
        <w:t xml:space="preserve"> </w:t>
      </w:r>
      <w:r>
        <w:rPr>
          <w:color w:val="365050"/>
        </w:rPr>
        <w:t>Today,</w:t>
      </w:r>
      <w:r>
        <w:rPr>
          <w:color w:val="365050"/>
          <w:spacing w:val="-2"/>
        </w:rPr>
        <w:t xml:space="preserve"> </w:t>
      </w:r>
      <w:r>
        <w:rPr>
          <w:color w:val="365050"/>
        </w:rPr>
        <w:t>beaver</w:t>
      </w:r>
      <w:r>
        <w:rPr>
          <w:color w:val="365050"/>
          <w:spacing w:val="-4"/>
        </w:rPr>
        <w:t xml:space="preserve"> </w:t>
      </w:r>
      <w:r>
        <w:rPr>
          <w:color w:val="365050"/>
        </w:rPr>
        <w:t>populations have recovered and have re-colonized most of their former extent.</w:t>
      </w:r>
    </w:p>
    <w:p w14:paraId="12400070" w14:textId="77777777" w:rsidR="000B2CF6" w:rsidRDefault="00FE4610" w:rsidP="00271538">
      <w:pPr>
        <w:numPr>
          <w:ilvl w:val="0"/>
          <w:numId w:val="30"/>
        </w:numPr>
        <w:tabs>
          <w:tab w:val="left" w:pos="1630"/>
        </w:tabs>
        <w:spacing w:before="180"/>
        <w:ind w:left="1630"/>
        <w:rPr>
          <w:rFonts w:ascii="Symbol"/>
          <w:color w:val="365050"/>
          <w:sz w:val="23"/>
        </w:rPr>
      </w:pPr>
      <w:r>
        <w:rPr>
          <w:b/>
          <w:color w:val="365050"/>
          <w:sz w:val="23"/>
        </w:rPr>
        <w:t>Indigenous</w:t>
      </w:r>
      <w:r>
        <w:rPr>
          <w:b/>
          <w:color w:val="365050"/>
          <w:spacing w:val="-7"/>
          <w:sz w:val="23"/>
        </w:rPr>
        <w:t xml:space="preserve"> </w:t>
      </w:r>
      <w:r>
        <w:rPr>
          <w:b/>
          <w:color w:val="365050"/>
          <w:spacing w:val="-2"/>
          <w:sz w:val="23"/>
        </w:rPr>
        <w:t>species</w:t>
      </w:r>
    </w:p>
    <w:p w14:paraId="12400071" w14:textId="77777777" w:rsidR="000B2CF6" w:rsidRDefault="00FE4610">
      <w:pPr>
        <w:pStyle w:val="BodyText"/>
        <w:spacing w:before="120"/>
        <w:ind w:left="1632" w:right="2004"/>
      </w:pPr>
      <w:r>
        <w:rPr>
          <w:color w:val="365050"/>
        </w:rPr>
        <w:t>An indigenous species occurs naturally in an area; it is a synonym for native species. Many</w:t>
      </w:r>
      <w:r>
        <w:rPr>
          <w:color w:val="365050"/>
          <w:spacing w:val="-5"/>
        </w:rPr>
        <w:t xml:space="preserve"> </w:t>
      </w:r>
      <w:r>
        <w:rPr>
          <w:color w:val="365050"/>
        </w:rPr>
        <w:t>schools</w:t>
      </w:r>
      <w:r>
        <w:rPr>
          <w:color w:val="365050"/>
          <w:spacing w:val="-3"/>
        </w:rPr>
        <w:t xml:space="preserve"> </w:t>
      </w:r>
      <w:r>
        <w:rPr>
          <w:color w:val="365050"/>
        </w:rPr>
        <w:t>have</w:t>
      </w:r>
      <w:r>
        <w:rPr>
          <w:color w:val="365050"/>
          <w:spacing w:val="-8"/>
        </w:rPr>
        <w:t xml:space="preserve"> </w:t>
      </w:r>
      <w:r>
        <w:rPr>
          <w:color w:val="365050"/>
        </w:rPr>
        <w:t>a</w:t>
      </w:r>
      <w:r>
        <w:rPr>
          <w:color w:val="365050"/>
          <w:spacing w:val="-8"/>
        </w:rPr>
        <w:t xml:space="preserve"> </w:t>
      </w:r>
      <w:r>
        <w:rPr>
          <w:color w:val="365050"/>
        </w:rPr>
        <w:t>high</w:t>
      </w:r>
      <w:r>
        <w:rPr>
          <w:color w:val="365050"/>
          <w:spacing w:val="-8"/>
        </w:rPr>
        <w:t xml:space="preserve"> </w:t>
      </w:r>
      <w:r>
        <w:rPr>
          <w:color w:val="365050"/>
        </w:rPr>
        <w:t>population</w:t>
      </w:r>
      <w:r>
        <w:rPr>
          <w:color w:val="365050"/>
          <w:spacing w:val="-8"/>
        </w:rPr>
        <w:t xml:space="preserve"> </w:t>
      </w:r>
      <w:r>
        <w:rPr>
          <w:color w:val="365050"/>
        </w:rPr>
        <w:t>of</w:t>
      </w:r>
      <w:r>
        <w:rPr>
          <w:color w:val="365050"/>
          <w:spacing w:val="-7"/>
        </w:rPr>
        <w:t xml:space="preserve"> </w:t>
      </w:r>
      <w:r>
        <w:rPr>
          <w:color w:val="365050"/>
        </w:rPr>
        <w:t>Native</w:t>
      </w:r>
      <w:r>
        <w:rPr>
          <w:color w:val="365050"/>
          <w:spacing w:val="-7"/>
        </w:rPr>
        <w:t xml:space="preserve"> </w:t>
      </w:r>
      <w:r>
        <w:rPr>
          <w:color w:val="365050"/>
        </w:rPr>
        <w:t>Americans/American</w:t>
      </w:r>
      <w:r>
        <w:rPr>
          <w:color w:val="365050"/>
          <w:spacing w:val="-7"/>
        </w:rPr>
        <w:t xml:space="preserve"> </w:t>
      </w:r>
      <w:r>
        <w:rPr>
          <w:color w:val="365050"/>
        </w:rPr>
        <w:t>Indians</w:t>
      </w:r>
      <w:r>
        <w:rPr>
          <w:color w:val="365050"/>
          <w:spacing w:val="-5"/>
        </w:rPr>
        <w:t xml:space="preserve"> </w:t>
      </w:r>
      <w:r>
        <w:rPr>
          <w:color w:val="365050"/>
        </w:rPr>
        <w:t>so</w:t>
      </w:r>
      <w:r>
        <w:rPr>
          <w:color w:val="365050"/>
          <w:spacing w:val="-8"/>
        </w:rPr>
        <w:t xml:space="preserve"> </w:t>
      </w:r>
      <w:r>
        <w:rPr>
          <w:color w:val="365050"/>
        </w:rPr>
        <w:t>you</w:t>
      </w:r>
      <w:r>
        <w:rPr>
          <w:color w:val="365050"/>
          <w:spacing w:val="-7"/>
        </w:rPr>
        <w:t xml:space="preserve"> </w:t>
      </w:r>
      <w:r>
        <w:rPr>
          <w:color w:val="365050"/>
        </w:rPr>
        <w:t xml:space="preserve">may choose to use ”indigenous” in place of “native” species for culturally sensitive reasons or to highlight a personally relevant link between indigenous peoples and indigenous </w:t>
      </w:r>
      <w:r>
        <w:rPr>
          <w:color w:val="365050"/>
          <w:spacing w:val="-2"/>
        </w:rPr>
        <w:t>species.</w:t>
      </w:r>
    </w:p>
    <w:p w14:paraId="12400072" w14:textId="77777777" w:rsidR="000B2CF6" w:rsidRDefault="00FE4610" w:rsidP="00271538">
      <w:pPr>
        <w:numPr>
          <w:ilvl w:val="0"/>
          <w:numId w:val="30"/>
        </w:numPr>
        <w:tabs>
          <w:tab w:val="left" w:pos="1630"/>
        </w:tabs>
        <w:spacing w:before="180"/>
        <w:ind w:left="1630"/>
        <w:rPr>
          <w:rFonts w:ascii="Symbol"/>
          <w:color w:val="365050"/>
          <w:sz w:val="23"/>
        </w:rPr>
      </w:pPr>
      <w:r>
        <w:rPr>
          <w:b/>
          <w:color w:val="365050"/>
          <w:spacing w:val="-2"/>
          <w:sz w:val="23"/>
        </w:rPr>
        <w:t>Kleptoparasitism</w:t>
      </w:r>
    </w:p>
    <w:p w14:paraId="12400073" w14:textId="77777777" w:rsidR="000B2CF6" w:rsidRDefault="00FE4610">
      <w:pPr>
        <w:pStyle w:val="BodyText"/>
        <w:spacing w:before="180"/>
        <w:ind w:left="1632" w:right="2359"/>
      </w:pPr>
      <w:r>
        <w:rPr>
          <w:color w:val="365050"/>
        </w:rPr>
        <w:t>When</w:t>
      </w:r>
      <w:r>
        <w:rPr>
          <w:color w:val="365050"/>
          <w:spacing w:val="-6"/>
        </w:rPr>
        <w:t xml:space="preserve"> </w:t>
      </w:r>
      <w:r>
        <w:rPr>
          <w:color w:val="365050"/>
        </w:rPr>
        <w:t>animals</w:t>
      </w:r>
      <w:r>
        <w:rPr>
          <w:color w:val="365050"/>
          <w:spacing w:val="-7"/>
        </w:rPr>
        <w:t xml:space="preserve"> </w:t>
      </w:r>
      <w:r>
        <w:rPr>
          <w:color w:val="365050"/>
        </w:rPr>
        <w:t>steal</w:t>
      </w:r>
      <w:r>
        <w:rPr>
          <w:color w:val="365050"/>
          <w:spacing w:val="-6"/>
        </w:rPr>
        <w:t xml:space="preserve"> </w:t>
      </w:r>
      <w:r>
        <w:rPr>
          <w:color w:val="365050"/>
        </w:rPr>
        <w:t>food</w:t>
      </w:r>
      <w:r>
        <w:rPr>
          <w:color w:val="365050"/>
          <w:spacing w:val="-5"/>
        </w:rPr>
        <w:t xml:space="preserve"> </w:t>
      </w:r>
      <w:r>
        <w:rPr>
          <w:color w:val="365050"/>
        </w:rPr>
        <w:t>from</w:t>
      </w:r>
      <w:r>
        <w:rPr>
          <w:color w:val="365050"/>
          <w:spacing w:val="-6"/>
        </w:rPr>
        <w:t xml:space="preserve"> </w:t>
      </w:r>
      <w:r>
        <w:rPr>
          <w:color w:val="365050"/>
        </w:rPr>
        <w:t>other</w:t>
      </w:r>
      <w:r>
        <w:rPr>
          <w:color w:val="365050"/>
          <w:spacing w:val="-6"/>
        </w:rPr>
        <w:t xml:space="preserve"> </w:t>
      </w:r>
      <w:r>
        <w:rPr>
          <w:color w:val="365050"/>
        </w:rPr>
        <w:t>animals</w:t>
      </w:r>
      <w:r>
        <w:rPr>
          <w:color w:val="365050"/>
          <w:spacing w:val="-3"/>
        </w:rPr>
        <w:t xml:space="preserve"> </w:t>
      </w:r>
      <w:r>
        <w:rPr>
          <w:color w:val="365050"/>
        </w:rPr>
        <w:t>it</w:t>
      </w:r>
      <w:r>
        <w:rPr>
          <w:color w:val="365050"/>
          <w:spacing w:val="-4"/>
        </w:rPr>
        <w:t xml:space="preserve"> </w:t>
      </w:r>
      <w:r>
        <w:rPr>
          <w:color w:val="365050"/>
        </w:rPr>
        <w:t>is</w:t>
      </w:r>
      <w:r>
        <w:rPr>
          <w:color w:val="365050"/>
          <w:spacing w:val="-3"/>
        </w:rPr>
        <w:t xml:space="preserve"> </w:t>
      </w:r>
      <w:r>
        <w:rPr>
          <w:color w:val="365050"/>
        </w:rPr>
        <w:t>called</w:t>
      </w:r>
      <w:r>
        <w:rPr>
          <w:color w:val="365050"/>
          <w:spacing w:val="-1"/>
        </w:rPr>
        <w:t xml:space="preserve"> </w:t>
      </w:r>
      <w:r>
        <w:rPr>
          <w:color w:val="365050"/>
        </w:rPr>
        <w:t>kleptoparasitism:</w:t>
      </w:r>
      <w:r>
        <w:rPr>
          <w:color w:val="365050"/>
          <w:spacing w:val="-7"/>
        </w:rPr>
        <w:t xml:space="preserve"> </w:t>
      </w:r>
      <w:r>
        <w:rPr>
          <w:color w:val="365050"/>
        </w:rPr>
        <w:t>it</w:t>
      </w:r>
      <w:r>
        <w:rPr>
          <w:color w:val="365050"/>
          <w:spacing w:val="-6"/>
        </w:rPr>
        <w:t xml:space="preserve"> </w:t>
      </w:r>
      <w:r>
        <w:rPr>
          <w:color w:val="365050"/>
        </w:rPr>
        <w:t>is</w:t>
      </w:r>
      <w:r>
        <w:rPr>
          <w:color w:val="365050"/>
          <w:spacing w:val="-6"/>
        </w:rPr>
        <w:t xml:space="preserve"> </w:t>
      </w:r>
      <w:r>
        <w:rPr>
          <w:color w:val="365050"/>
        </w:rPr>
        <w:t>not</w:t>
      </w:r>
      <w:r>
        <w:rPr>
          <w:color w:val="365050"/>
          <w:spacing w:val="-7"/>
        </w:rPr>
        <w:t xml:space="preserve"> </w:t>
      </w:r>
      <w:r>
        <w:rPr>
          <w:color w:val="365050"/>
        </w:rPr>
        <w:t>a common trait in species suggested for this game, but is for species such as gulls, eagles, foxes, and coyotes.</w:t>
      </w:r>
    </w:p>
    <w:p w14:paraId="12400074" w14:textId="77777777" w:rsidR="000B2CF6" w:rsidRDefault="00FE4610" w:rsidP="00173C60">
      <w:pPr>
        <w:pStyle w:val="H2"/>
      </w:pPr>
      <w:bookmarkStart w:id="926" w:name="_Toc188362888"/>
      <w:bookmarkStart w:id="927" w:name="_Toc188363268"/>
      <w:bookmarkStart w:id="928" w:name="_Toc188444521"/>
      <w:bookmarkStart w:id="929" w:name="_Toc188523031"/>
      <w:r>
        <w:t>Materials</w:t>
      </w:r>
      <w:bookmarkEnd w:id="926"/>
      <w:bookmarkEnd w:id="927"/>
      <w:bookmarkEnd w:id="928"/>
      <w:bookmarkEnd w:id="929"/>
    </w:p>
    <w:p w14:paraId="12400075" w14:textId="77777777" w:rsidR="000B2CF6" w:rsidRDefault="00FE4610" w:rsidP="00271538">
      <w:pPr>
        <w:pStyle w:val="ListParagraph"/>
        <w:numPr>
          <w:ilvl w:val="0"/>
          <w:numId w:val="30"/>
        </w:numPr>
        <w:tabs>
          <w:tab w:val="left" w:pos="1614"/>
        </w:tabs>
        <w:spacing w:before="83"/>
        <w:ind w:left="1614" w:right="2712"/>
        <w:rPr>
          <w:rFonts w:ascii="Symbol" w:hAnsi="Symbol"/>
          <w:color w:val="00AFAE"/>
          <w:sz w:val="23"/>
        </w:rPr>
      </w:pPr>
      <w:r>
        <w:rPr>
          <w:color w:val="365050"/>
          <w:sz w:val="23"/>
        </w:rPr>
        <w:t>One-gallon</w:t>
      </w:r>
      <w:r>
        <w:rPr>
          <w:color w:val="365050"/>
          <w:spacing w:val="-7"/>
          <w:sz w:val="23"/>
        </w:rPr>
        <w:t xml:space="preserve"> </w:t>
      </w:r>
      <w:r>
        <w:rPr>
          <w:color w:val="365050"/>
          <w:sz w:val="23"/>
        </w:rPr>
        <w:t>bag</w:t>
      </w:r>
      <w:r>
        <w:rPr>
          <w:color w:val="365050"/>
          <w:spacing w:val="-8"/>
          <w:sz w:val="23"/>
        </w:rPr>
        <w:t xml:space="preserve"> </w:t>
      </w:r>
      <w:r>
        <w:rPr>
          <w:color w:val="365050"/>
          <w:sz w:val="23"/>
        </w:rPr>
        <w:t>of</w:t>
      </w:r>
      <w:r>
        <w:rPr>
          <w:color w:val="365050"/>
          <w:spacing w:val="-7"/>
          <w:sz w:val="23"/>
        </w:rPr>
        <w:t xml:space="preserve"> </w:t>
      </w:r>
      <w:r>
        <w:rPr>
          <w:color w:val="365050"/>
          <w:sz w:val="23"/>
        </w:rPr>
        <w:t>three</w:t>
      </w:r>
      <w:r>
        <w:rPr>
          <w:color w:val="365050"/>
          <w:spacing w:val="-3"/>
          <w:sz w:val="23"/>
        </w:rPr>
        <w:t xml:space="preserve"> </w:t>
      </w:r>
      <w:r>
        <w:rPr>
          <w:color w:val="365050"/>
          <w:sz w:val="23"/>
        </w:rPr>
        <w:t>different</w:t>
      </w:r>
      <w:r>
        <w:rPr>
          <w:color w:val="365050"/>
          <w:spacing w:val="-8"/>
          <w:sz w:val="23"/>
        </w:rPr>
        <w:t xml:space="preserve"> </w:t>
      </w:r>
      <w:r>
        <w:rPr>
          <w:color w:val="365050"/>
          <w:sz w:val="23"/>
        </w:rPr>
        <w:t>dried</w:t>
      </w:r>
      <w:r>
        <w:rPr>
          <w:color w:val="365050"/>
          <w:spacing w:val="-8"/>
          <w:sz w:val="23"/>
        </w:rPr>
        <w:t xml:space="preserve"> </w:t>
      </w:r>
      <w:r>
        <w:rPr>
          <w:color w:val="365050"/>
          <w:sz w:val="23"/>
        </w:rPr>
        <w:t>beans;</w:t>
      </w:r>
      <w:r>
        <w:rPr>
          <w:color w:val="365050"/>
          <w:spacing w:val="-8"/>
          <w:sz w:val="23"/>
        </w:rPr>
        <w:t xml:space="preserve"> </w:t>
      </w:r>
      <w:r>
        <w:rPr>
          <w:color w:val="365050"/>
          <w:sz w:val="23"/>
        </w:rPr>
        <w:t>we</w:t>
      </w:r>
      <w:r>
        <w:rPr>
          <w:color w:val="365050"/>
          <w:spacing w:val="-7"/>
          <w:sz w:val="23"/>
        </w:rPr>
        <w:t xml:space="preserve"> </w:t>
      </w:r>
      <w:r>
        <w:rPr>
          <w:color w:val="365050"/>
          <w:sz w:val="23"/>
        </w:rPr>
        <w:t>suggest</w:t>
      </w:r>
      <w:r>
        <w:rPr>
          <w:color w:val="365050"/>
          <w:spacing w:val="-8"/>
          <w:sz w:val="23"/>
        </w:rPr>
        <w:t xml:space="preserve"> </w:t>
      </w:r>
      <w:r>
        <w:rPr>
          <w:color w:val="365050"/>
          <w:sz w:val="23"/>
        </w:rPr>
        <w:t>pinto</w:t>
      </w:r>
      <w:r>
        <w:rPr>
          <w:color w:val="365050"/>
          <w:spacing w:val="-8"/>
          <w:sz w:val="23"/>
        </w:rPr>
        <w:t xml:space="preserve"> </w:t>
      </w:r>
      <w:r>
        <w:rPr>
          <w:color w:val="365050"/>
          <w:sz w:val="23"/>
        </w:rPr>
        <w:t>bean,</w:t>
      </w:r>
      <w:r>
        <w:rPr>
          <w:color w:val="365050"/>
          <w:spacing w:val="-7"/>
          <w:sz w:val="23"/>
        </w:rPr>
        <w:t xml:space="preserve"> </w:t>
      </w:r>
      <w:r>
        <w:rPr>
          <w:color w:val="365050"/>
          <w:sz w:val="23"/>
        </w:rPr>
        <w:t>red</w:t>
      </w:r>
      <w:r>
        <w:rPr>
          <w:color w:val="365050"/>
          <w:spacing w:val="-7"/>
          <w:sz w:val="23"/>
        </w:rPr>
        <w:t xml:space="preserve"> </w:t>
      </w:r>
      <w:r>
        <w:rPr>
          <w:color w:val="365050"/>
          <w:sz w:val="23"/>
        </w:rPr>
        <w:t>kidney bean, and lima beans</w:t>
      </w:r>
    </w:p>
    <w:p w14:paraId="12400076" w14:textId="77777777" w:rsidR="000B2CF6" w:rsidRDefault="00FE4610" w:rsidP="00271538">
      <w:pPr>
        <w:pStyle w:val="ListParagraph"/>
        <w:numPr>
          <w:ilvl w:val="0"/>
          <w:numId w:val="30"/>
        </w:numPr>
        <w:tabs>
          <w:tab w:val="left" w:pos="1612"/>
        </w:tabs>
        <w:spacing w:before="80"/>
        <w:ind w:left="1612" w:hanging="358"/>
        <w:rPr>
          <w:rFonts w:ascii="Symbol" w:hAnsi="Symbol"/>
          <w:color w:val="00AFAE"/>
          <w:sz w:val="23"/>
        </w:rPr>
      </w:pPr>
      <w:r>
        <w:rPr>
          <w:color w:val="365050"/>
          <w:sz w:val="23"/>
        </w:rPr>
        <w:t>60-foot</w:t>
      </w:r>
      <w:r>
        <w:rPr>
          <w:color w:val="365050"/>
          <w:spacing w:val="-8"/>
          <w:sz w:val="23"/>
        </w:rPr>
        <w:t xml:space="preserve"> </w:t>
      </w:r>
      <w:r>
        <w:rPr>
          <w:color w:val="365050"/>
          <w:sz w:val="23"/>
        </w:rPr>
        <w:t>(or</w:t>
      </w:r>
      <w:r>
        <w:rPr>
          <w:color w:val="365050"/>
          <w:spacing w:val="-8"/>
          <w:sz w:val="23"/>
        </w:rPr>
        <w:t xml:space="preserve"> </w:t>
      </w:r>
      <w:r>
        <w:rPr>
          <w:color w:val="365050"/>
          <w:sz w:val="23"/>
        </w:rPr>
        <w:t>longer)</w:t>
      </w:r>
      <w:r>
        <w:rPr>
          <w:color w:val="365050"/>
          <w:spacing w:val="-6"/>
          <w:sz w:val="23"/>
        </w:rPr>
        <w:t xml:space="preserve"> </w:t>
      </w:r>
      <w:r>
        <w:rPr>
          <w:color w:val="365050"/>
          <w:sz w:val="23"/>
        </w:rPr>
        <w:t>section</w:t>
      </w:r>
      <w:r>
        <w:rPr>
          <w:color w:val="365050"/>
          <w:spacing w:val="-7"/>
          <w:sz w:val="23"/>
        </w:rPr>
        <w:t xml:space="preserve"> </w:t>
      </w:r>
      <w:r>
        <w:rPr>
          <w:color w:val="365050"/>
          <w:sz w:val="23"/>
        </w:rPr>
        <w:t>of</w:t>
      </w:r>
      <w:r>
        <w:rPr>
          <w:color w:val="365050"/>
          <w:spacing w:val="-6"/>
          <w:sz w:val="23"/>
        </w:rPr>
        <w:t xml:space="preserve"> </w:t>
      </w:r>
      <w:r>
        <w:rPr>
          <w:color w:val="365050"/>
          <w:spacing w:val="-4"/>
          <w:sz w:val="23"/>
        </w:rPr>
        <w:t>rope</w:t>
      </w:r>
    </w:p>
    <w:p w14:paraId="12400077" w14:textId="77777777" w:rsidR="000B2CF6" w:rsidRDefault="000B2CF6">
      <w:pPr>
        <w:rPr>
          <w:rFonts w:ascii="Symbol" w:hAnsi="Symbol"/>
          <w:sz w:val="23"/>
        </w:rPr>
        <w:sectPr w:rsidR="000B2CF6">
          <w:pgSz w:w="12240" w:h="15840"/>
          <w:pgMar w:top="720" w:right="160" w:bottom="200" w:left="240" w:header="0" w:footer="4" w:gutter="0"/>
          <w:cols w:space="720"/>
        </w:sectPr>
      </w:pPr>
    </w:p>
    <w:p w14:paraId="12400078" w14:textId="77777777" w:rsidR="000B2CF6" w:rsidRDefault="00FE4610" w:rsidP="00271538">
      <w:pPr>
        <w:pStyle w:val="ListParagraph"/>
        <w:numPr>
          <w:ilvl w:val="0"/>
          <w:numId w:val="30"/>
        </w:numPr>
        <w:tabs>
          <w:tab w:val="left" w:pos="1614"/>
        </w:tabs>
        <w:spacing w:before="74"/>
        <w:ind w:left="1614" w:right="2608"/>
        <w:rPr>
          <w:rFonts w:ascii="Symbol" w:hAnsi="Symbol"/>
          <w:color w:val="00AFAE"/>
          <w:sz w:val="23"/>
        </w:rPr>
      </w:pPr>
      <w:r>
        <w:rPr>
          <w:color w:val="365050"/>
          <w:sz w:val="23"/>
        </w:rPr>
        <w:lastRenderedPageBreak/>
        <w:t>Four</w:t>
      </w:r>
      <w:r>
        <w:rPr>
          <w:color w:val="365050"/>
          <w:spacing w:val="-3"/>
          <w:sz w:val="23"/>
        </w:rPr>
        <w:t xml:space="preserve"> </w:t>
      </w:r>
      <w:r>
        <w:rPr>
          <w:color w:val="365050"/>
          <w:sz w:val="23"/>
        </w:rPr>
        <w:t>signs</w:t>
      </w:r>
      <w:r>
        <w:rPr>
          <w:color w:val="365050"/>
          <w:spacing w:val="-2"/>
          <w:sz w:val="23"/>
        </w:rPr>
        <w:t xml:space="preserve"> </w:t>
      </w:r>
      <w:r>
        <w:rPr>
          <w:color w:val="365050"/>
          <w:sz w:val="23"/>
        </w:rPr>
        <w:t>that</w:t>
      </w:r>
      <w:r>
        <w:rPr>
          <w:color w:val="365050"/>
          <w:spacing w:val="-2"/>
          <w:sz w:val="23"/>
        </w:rPr>
        <w:t xml:space="preserve"> </w:t>
      </w:r>
      <w:r>
        <w:rPr>
          <w:color w:val="365050"/>
          <w:sz w:val="23"/>
        </w:rPr>
        <w:t>stand</w:t>
      </w:r>
      <w:r>
        <w:rPr>
          <w:color w:val="365050"/>
          <w:spacing w:val="-3"/>
          <w:sz w:val="23"/>
        </w:rPr>
        <w:t xml:space="preserve"> </w:t>
      </w:r>
      <w:r>
        <w:rPr>
          <w:color w:val="365050"/>
          <w:sz w:val="23"/>
        </w:rPr>
        <w:t>up</w:t>
      </w:r>
      <w:r>
        <w:rPr>
          <w:color w:val="365050"/>
          <w:spacing w:val="-3"/>
          <w:sz w:val="23"/>
        </w:rPr>
        <w:t xml:space="preserve"> </w:t>
      </w:r>
      <w:r>
        <w:rPr>
          <w:color w:val="365050"/>
          <w:sz w:val="23"/>
        </w:rPr>
        <w:t>on</w:t>
      </w:r>
      <w:r>
        <w:rPr>
          <w:color w:val="365050"/>
          <w:spacing w:val="-3"/>
          <w:sz w:val="23"/>
        </w:rPr>
        <w:t xml:space="preserve"> </w:t>
      </w:r>
      <w:r>
        <w:rPr>
          <w:color w:val="365050"/>
          <w:sz w:val="23"/>
        </w:rPr>
        <w:t>poles</w:t>
      </w:r>
      <w:r>
        <w:rPr>
          <w:color w:val="365050"/>
          <w:spacing w:val="-2"/>
          <w:sz w:val="23"/>
        </w:rPr>
        <w:t xml:space="preserve"> </w:t>
      </w:r>
      <w:r>
        <w:rPr>
          <w:color w:val="365050"/>
          <w:sz w:val="23"/>
        </w:rPr>
        <w:t>or</w:t>
      </w:r>
      <w:r>
        <w:rPr>
          <w:color w:val="365050"/>
          <w:spacing w:val="-2"/>
          <w:sz w:val="23"/>
        </w:rPr>
        <w:t xml:space="preserve"> </w:t>
      </w:r>
      <w:r>
        <w:rPr>
          <w:color w:val="365050"/>
          <w:sz w:val="23"/>
        </w:rPr>
        <w:t>easels</w:t>
      </w:r>
      <w:r>
        <w:rPr>
          <w:color w:val="365050"/>
          <w:spacing w:val="-2"/>
          <w:sz w:val="23"/>
        </w:rPr>
        <w:t xml:space="preserve"> </w:t>
      </w:r>
      <w:r>
        <w:rPr>
          <w:color w:val="365050"/>
          <w:sz w:val="23"/>
        </w:rPr>
        <w:t>(signs</w:t>
      </w:r>
      <w:r>
        <w:rPr>
          <w:color w:val="365050"/>
          <w:spacing w:val="-3"/>
          <w:sz w:val="23"/>
        </w:rPr>
        <w:t xml:space="preserve"> </w:t>
      </w:r>
      <w:r>
        <w:rPr>
          <w:color w:val="365050"/>
          <w:sz w:val="23"/>
        </w:rPr>
        <w:t>you</w:t>
      </w:r>
      <w:r>
        <w:rPr>
          <w:color w:val="365050"/>
          <w:spacing w:val="-3"/>
          <w:sz w:val="23"/>
        </w:rPr>
        <w:t xml:space="preserve"> </w:t>
      </w:r>
      <w:r>
        <w:rPr>
          <w:color w:val="365050"/>
          <w:sz w:val="23"/>
        </w:rPr>
        <w:t>can</w:t>
      </w:r>
      <w:r>
        <w:rPr>
          <w:color w:val="365050"/>
          <w:spacing w:val="-3"/>
          <w:sz w:val="23"/>
        </w:rPr>
        <w:t xml:space="preserve"> </w:t>
      </w:r>
      <w:r>
        <w:rPr>
          <w:color w:val="365050"/>
          <w:sz w:val="23"/>
        </w:rPr>
        <w:t>lie</w:t>
      </w:r>
      <w:r>
        <w:rPr>
          <w:color w:val="365050"/>
          <w:spacing w:val="-2"/>
          <w:sz w:val="23"/>
        </w:rPr>
        <w:t xml:space="preserve"> </w:t>
      </w:r>
      <w:r>
        <w:rPr>
          <w:color w:val="365050"/>
          <w:sz w:val="23"/>
        </w:rPr>
        <w:t>on</w:t>
      </w:r>
      <w:r>
        <w:rPr>
          <w:color w:val="365050"/>
          <w:spacing w:val="-3"/>
          <w:sz w:val="23"/>
        </w:rPr>
        <w:t xml:space="preserve"> </w:t>
      </w:r>
      <w:r>
        <w:rPr>
          <w:color w:val="365050"/>
          <w:sz w:val="23"/>
        </w:rPr>
        <w:t>the</w:t>
      </w:r>
      <w:r>
        <w:rPr>
          <w:color w:val="365050"/>
          <w:spacing w:val="-2"/>
          <w:sz w:val="23"/>
        </w:rPr>
        <w:t xml:space="preserve"> </w:t>
      </w:r>
      <w:r>
        <w:rPr>
          <w:color w:val="365050"/>
          <w:sz w:val="23"/>
        </w:rPr>
        <w:t>ground</w:t>
      </w:r>
      <w:r>
        <w:rPr>
          <w:color w:val="365050"/>
          <w:spacing w:val="-2"/>
          <w:sz w:val="23"/>
        </w:rPr>
        <w:t xml:space="preserve"> </w:t>
      </w:r>
      <w:r>
        <w:rPr>
          <w:color w:val="365050"/>
          <w:sz w:val="23"/>
        </w:rPr>
        <w:t xml:space="preserve">would also work) showing different species: a native crayfish, two other native species, such as northern leopard frog and cutthroat trout, and one invasive crayfish </w:t>
      </w:r>
      <w:r>
        <w:rPr>
          <w:color w:val="365050"/>
          <w:spacing w:val="-2"/>
          <w:sz w:val="23"/>
        </w:rPr>
        <w:t>species</w:t>
      </w:r>
    </w:p>
    <w:p w14:paraId="12400079" w14:textId="77777777" w:rsidR="000B2CF6" w:rsidRDefault="00FE4610" w:rsidP="00271538">
      <w:pPr>
        <w:pStyle w:val="ListParagraph"/>
        <w:numPr>
          <w:ilvl w:val="0"/>
          <w:numId w:val="30"/>
        </w:numPr>
        <w:tabs>
          <w:tab w:val="left" w:pos="1612"/>
        </w:tabs>
        <w:spacing w:before="80"/>
        <w:ind w:left="1612" w:hanging="358"/>
        <w:rPr>
          <w:rFonts w:ascii="Symbol" w:hAnsi="Symbol"/>
          <w:color w:val="00AFAE"/>
          <w:sz w:val="23"/>
        </w:rPr>
      </w:pPr>
      <w:r>
        <w:rPr>
          <w:color w:val="365050"/>
          <w:sz w:val="23"/>
        </w:rPr>
        <w:t>Blue,</w:t>
      </w:r>
      <w:r>
        <w:rPr>
          <w:color w:val="365050"/>
          <w:spacing w:val="-6"/>
          <w:sz w:val="23"/>
        </w:rPr>
        <w:t xml:space="preserve"> </w:t>
      </w:r>
      <w:r>
        <w:rPr>
          <w:color w:val="365050"/>
          <w:sz w:val="23"/>
        </w:rPr>
        <w:t>brown,</w:t>
      </w:r>
      <w:r>
        <w:rPr>
          <w:color w:val="365050"/>
          <w:spacing w:val="-6"/>
          <w:sz w:val="23"/>
        </w:rPr>
        <w:t xml:space="preserve"> </w:t>
      </w:r>
      <w:r>
        <w:rPr>
          <w:color w:val="365050"/>
          <w:sz w:val="23"/>
        </w:rPr>
        <w:t>red,</w:t>
      </w:r>
      <w:r>
        <w:rPr>
          <w:color w:val="365050"/>
          <w:spacing w:val="-4"/>
          <w:sz w:val="23"/>
        </w:rPr>
        <w:t xml:space="preserve"> </w:t>
      </w:r>
      <w:r>
        <w:rPr>
          <w:color w:val="365050"/>
          <w:sz w:val="23"/>
        </w:rPr>
        <w:t>and</w:t>
      </w:r>
      <w:r>
        <w:rPr>
          <w:color w:val="365050"/>
          <w:spacing w:val="-5"/>
          <w:sz w:val="23"/>
        </w:rPr>
        <w:t xml:space="preserve"> </w:t>
      </w:r>
      <w:r>
        <w:rPr>
          <w:color w:val="365050"/>
          <w:sz w:val="23"/>
        </w:rPr>
        <w:t>purple</w:t>
      </w:r>
      <w:r>
        <w:rPr>
          <w:color w:val="365050"/>
          <w:spacing w:val="-5"/>
          <w:sz w:val="23"/>
        </w:rPr>
        <w:t xml:space="preserve"> </w:t>
      </w:r>
      <w:r>
        <w:rPr>
          <w:color w:val="365050"/>
          <w:sz w:val="23"/>
        </w:rPr>
        <w:t>washable</w:t>
      </w:r>
      <w:r>
        <w:rPr>
          <w:color w:val="365050"/>
          <w:spacing w:val="-6"/>
          <w:sz w:val="23"/>
        </w:rPr>
        <w:t xml:space="preserve"> </w:t>
      </w:r>
      <w:r>
        <w:rPr>
          <w:color w:val="365050"/>
          <w:spacing w:val="-2"/>
          <w:sz w:val="23"/>
        </w:rPr>
        <w:t>markers</w:t>
      </w:r>
    </w:p>
    <w:p w14:paraId="1240007A" w14:textId="77777777" w:rsidR="000B2CF6" w:rsidRDefault="00FE4610" w:rsidP="00271538">
      <w:pPr>
        <w:pStyle w:val="ListParagraph"/>
        <w:numPr>
          <w:ilvl w:val="0"/>
          <w:numId w:val="30"/>
        </w:numPr>
        <w:tabs>
          <w:tab w:val="left" w:pos="1612"/>
        </w:tabs>
        <w:spacing w:before="82"/>
        <w:ind w:left="1612" w:hanging="358"/>
        <w:rPr>
          <w:rFonts w:ascii="Symbol" w:hAnsi="Symbol"/>
          <w:color w:val="00AFAE"/>
          <w:sz w:val="23"/>
        </w:rPr>
      </w:pPr>
      <w:r>
        <w:rPr>
          <w:color w:val="365050"/>
          <w:sz w:val="23"/>
        </w:rPr>
        <w:t>Masking</w:t>
      </w:r>
      <w:r>
        <w:rPr>
          <w:color w:val="365050"/>
          <w:spacing w:val="-7"/>
          <w:sz w:val="23"/>
        </w:rPr>
        <w:t xml:space="preserve"> </w:t>
      </w:r>
      <w:r>
        <w:rPr>
          <w:color w:val="365050"/>
          <w:spacing w:val="-4"/>
          <w:sz w:val="23"/>
        </w:rPr>
        <w:t>tape</w:t>
      </w:r>
    </w:p>
    <w:p w14:paraId="1240007B" w14:textId="77777777" w:rsidR="000B2CF6" w:rsidRDefault="00FE4610" w:rsidP="00271538">
      <w:pPr>
        <w:pStyle w:val="ListParagraph"/>
        <w:numPr>
          <w:ilvl w:val="0"/>
          <w:numId w:val="30"/>
        </w:numPr>
        <w:tabs>
          <w:tab w:val="left" w:pos="1612"/>
        </w:tabs>
        <w:spacing w:before="79"/>
        <w:ind w:left="1612" w:hanging="358"/>
        <w:rPr>
          <w:rFonts w:ascii="Symbol" w:hAnsi="Symbol"/>
          <w:color w:val="00AFAE"/>
          <w:sz w:val="23"/>
        </w:rPr>
      </w:pPr>
      <w:r>
        <w:rPr>
          <w:color w:val="365050"/>
          <w:sz w:val="23"/>
        </w:rPr>
        <w:t>Four</w:t>
      </w:r>
      <w:r>
        <w:rPr>
          <w:color w:val="365050"/>
          <w:spacing w:val="-10"/>
          <w:sz w:val="23"/>
        </w:rPr>
        <w:t xml:space="preserve"> </w:t>
      </w:r>
      <w:r>
        <w:rPr>
          <w:color w:val="365050"/>
          <w:sz w:val="23"/>
        </w:rPr>
        <w:t>clear</w:t>
      </w:r>
      <w:r>
        <w:rPr>
          <w:color w:val="365050"/>
          <w:spacing w:val="-5"/>
          <w:sz w:val="23"/>
        </w:rPr>
        <w:t xml:space="preserve"> </w:t>
      </w:r>
      <w:r>
        <w:rPr>
          <w:color w:val="365050"/>
          <w:sz w:val="23"/>
        </w:rPr>
        <w:t>containers</w:t>
      </w:r>
      <w:r>
        <w:rPr>
          <w:color w:val="365050"/>
          <w:spacing w:val="-5"/>
          <w:sz w:val="23"/>
        </w:rPr>
        <w:t xml:space="preserve"> </w:t>
      </w:r>
      <w:r>
        <w:rPr>
          <w:color w:val="365050"/>
          <w:sz w:val="23"/>
        </w:rPr>
        <w:t>(plastic</w:t>
      </w:r>
      <w:r>
        <w:rPr>
          <w:color w:val="365050"/>
          <w:spacing w:val="-7"/>
          <w:sz w:val="23"/>
        </w:rPr>
        <w:t xml:space="preserve"> </w:t>
      </w:r>
      <w:r>
        <w:rPr>
          <w:color w:val="365050"/>
          <w:sz w:val="23"/>
        </w:rPr>
        <w:t>or</w:t>
      </w:r>
      <w:r>
        <w:rPr>
          <w:color w:val="365050"/>
          <w:spacing w:val="-4"/>
          <w:sz w:val="23"/>
        </w:rPr>
        <w:t xml:space="preserve"> </w:t>
      </w:r>
      <w:r>
        <w:rPr>
          <w:color w:val="365050"/>
          <w:sz w:val="23"/>
        </w:rPr>
        <w:t>strong</w:t>
      </w:r>
      <w:r>
        <w:rPr>
          <w:color w:val="365050"/>
          <w:spacing w:val="-4"/>
          <w:sz w:val="23"/>
        </w:rPr>
        <w:t xml:space="preserve"> </w:t>
      </w:r>
      <w:r>
        <w:rPr>
          <w:color w:val="365050"/>
          <w:sz w:val="23"/>
        </w:rPr>
        <w:t>glass</w:t>
      </w:r>
      <w:r>
        <w:rPr>
          <w:color w:val="365050"/>
          <w:spacing w:val="-5"/>
          <w:sz w:val="23"/>
        </w:rPr>
        <w:t xml:space="preserve"> </w:t>
      </w:r>
      <w:r>
        <w:rPr>
          <w:color w:val="365050"/>
          <w:sz w:val="23"/>
        </w:rPr>
        <w:t>jars,</w:t>
      </w:r>
      <w:r>
        <w:rPr>
          <w:color w:val="365050"/>
          <w:spacing w:val="-5"/>
          <w:sz w:val="23"/>
        </w:rPr>
        <w:t xml:space="preserve"> </w:t>
      </w:r>
      <w:r>
        <w:rPr>
          <w:color w:val="365050"/>
          <w:sz w:val="23"/>
        </w:rPr>
        <w:t>for</w:t>
      </w:r>
      <w:r>
        <w:rPr>
          <w:color w:val="365050"/>
          <w:spacing w:val="-5"/>
          <w:sz w:val="23"/>
        </w:rPr>
        <w:t xml:space="preserve"> </w:t>
      </w:r>
      <w:r>
        <w:rPr>
          <w:color w:val="365050"/>
          <w:sz w:val="23"/>
        </w:rPr>
        <w:t>collecting</w:t>
      </w:r>
      <w:r>
        <w:rPr>
          <w:color w:val="365050"/>
          <w:spacing w:val="-6"/>
          <w:sz w:val="23"/>
        </w:rPr>
        <w:t xml:space="preserve"> </w:t>
      </w:r>
      <w:r>
        <w:rPr>
          <w:color w:val="365050"/>
          <w:spacing w:val="-2"/>
          <w:sz w:val="23"/>
        </w:rPr>
        <w:t>beans)</w:t>
      </w:r>
    </w:p>
    <w:p w14:paraId="1240007C" w14:textId="77777777" w:rsidR="000B2CF6" w:rsidRDefault="00FE4610" w:rsidP="00271538">
      <w:pPr>
        <w:pStyle w:val="ListParagraph"/>
        <w:numPr>
          <w:ilvl w:val="0"/>
          <w:numId w:val="30"/>
        </w:numPr>
        <w:tabs>
          <w:tab w:val="left" w:pos="1612"/>
        </w:tabs>
        <w:spacing w:before="79"/>
        <w:ind w:left="1612" w:hanging="358"/>
        <w:rPr>
          <w:rFonts w:ascii="Symbol" w:hAnsi="Symbol"/>
          <w:color w:val="00AFAE"/>
          <w:sz w:val="23"/>
        </w:rPr>
      </w:pPr>
      <w:r>
        <w:rPr>
          <w:color w:val="365050"/>
          <w:spacing w:val="-2"/>
          <w:sz w:val="23"/>
        </w:rPr>
        <w:t>Easel</w:t>
      </w:r>
    </w:p>
    <w:p w14:paraId="1240007D" w14:textId="77777777" w:rsidR="000B2CF6" w:rsidRDefault="00FE4610" w:rsidP="00271538">
      <w:pPr>
        <w:pStyle w:val="ListParagraph"/>
        <w:numPr>
          <w:ilvl w:val="0"/>
          <w:numId w:val="30"/>
        </w:numPr>
        <w:tabs>
          <w:tab w:val="left" w:pos="1612"/>
        </w:tabs>
        <w:spacing w:before="80"/>
        <w:ind w:left="1612" w:hanging="358"/>
        <w:rPr>
          <w:rFonts w:ascii="Symbol" w:hAnsi="Symbol"/>
          <w:color w:val="00AFAE"/>
          <w:sz w:val="23"/>
        </w:rPr>
      </w:pPr>
      <w:r>
        <w:rPr>
          <w:color w:val="365050"/>
          <w:sz w:val="23"/>
        </w:rPr>
        <w:t>Print</w:t>
      </w:r>
      <w:r>
        <w:rPr>
          <w:color w:val="365050"/>
          <w:spacing w:val="-15"/>
          <w:sz w:val="23"/>
        </w:rPr>
        <w:t xml:space="preserve"> </w:t>
      </w:r>
      <w:r>
        <w:rPr>
          <w:color w:val="365050"/>
          <w:sz w:val="23"/>
        </w:rPr>
        <w:t>graph</w:t>
      </w:r>
      <w:r>
        <w:rPr>
          <w:color w:val="365050"/>
          <w:spacing w:val="-13"/>
          <w:sz w:val="23"/>
        </w:rPr>
        <w:t xml:space="preserve"> </w:t>
      </w:r>
      <w:r>
        <w:rPr>
          <w:color w:val="365050"/>
          <w:sz w:val="23"/>
        </w:rPr>
        <w:t>paper</w:t>
      </w:r>
      <w:r>
        <w:rPr>
          <w:color w:val="365050"/>
          <w:spacing w:val="-12"/>
          <w:sz w:val="23"/>
        </w:rPr>
        <w:t xml:space="preserve"> </w:t>
      </w:r>
      <w:r>
        <w:rPr>
          <w:color w:val="365050"/>
          <w:sz w:val="23"/>
        </w:rPr>
        <w:t>sheets</w:t>
      </w:r>
      <w:r>
        <w:rPr>
          <w:color w:val="365050"/>
          <w:spacing w:val="-10"/>
          <w:sz w:val="23"/>
        </w:rPr>
        <w:t xml:space="preserve"> </w:t>
      </w:r>
      <w:r>
        <w:rPr>
          <w:color w:val="365050"/>
          <w:sz w:val="23"/>
        </w:rPr>
        <w:t>found</w:t>
      </w:r>
      <w:r>
        <w:rPr>
          <w:color w:val="365050"/>
          <w:spacing w:val="-11"/>
          <w:sz w:val="23"/>
        </w:rPr>
        <w:t xml:space="preserve"> </w:t>
      </w:r>
      <w:r>
        <w:rPr>
          <w:color w:val="365050"/>
          <w:sz w:val="23"/>
        </w:rPr>
        <w:t>online</w:t>
      </w:r>
      <w:r>
        <w:rPr>
          <w:color w:val="365050"/>
          <w:spacing w:val="-11"/>
          <w:sz w:val="23"/>
        </w:rPr>
        <w:t xml:space="preserve"> </w:t>
      </w:r>
      <w:r>
        <w:rPr>
          <w:color w:val="365050"/>
          <w:sz w:val="23"/>
        </w:rPr>
        <w:t>at</w:t>
      </w:r>
      <w:r>
        <w:rPr>
          <w:color w:val="365050"/>
          <w:spacing w:val="-10"/>
          <w:sz w:val="23"/>
        </w:rPr>
        <w:t xml:space="preserve"> </w:t>
      </w:r>
      <w:hyperlink r:id="rId423">
        <w:r w:rsidR="000B2CF6">
          <w:rPr>
            <w:color w:val="0481D9"/>
            <w:sz w:val="23"/>
            <w:u w:val="single" w:color="0481D9"/>
          </w:rPr>
          <w:t>print-graph-paper.com/paper-</w:t>
        </w:r>
        <w:r w:rsidR="000B2CF6">
          <w:rPr>
            <w:color w:val="0481D9"/>
            <w:spacing w:val="-2"/>
            <w:sz w:val="23"/>
            <w:u w:val="single" w:color="0481D9"/>
          </w:rPr>
          <w:t>size/11x17</w:t>
        </w:r>
      </w:hyperlink>
    </w:p>
    <w:p w14:paraId="1240007E" w14:textId="77777777" w:rsidR="000B2CF6" w:rsidRDefault="00FE4610" w:rsidP="00271538">
      <w:pPr>
        <w:pStyle w:val="ListParagraph"/>
        <w:numPr>
          <w:ilvl w:val="0"/>
          <w:numId w:val="27"/>
        </w:numPr>
        <w:tabs>
          <w:tab w:val="left" w:pos="2334"/>
        </w:tabs>
        <w:spacing w:before="81"/>
        <w:rPr>
          <w:sz w:val="23"/>
        </w:rPr>
      </w:pPr>
      <w:r>
        <w:rPr>
          <w:color w:val="365050"/>
          <w:sz w:val="23"/>
        </w:rPr>
        <w:t>Print</w:t>
      </w:r>
      <w:r>
        <w:rPr>
          <w:color w:val="365050"/>
          <w:spacing w:val="-7"/>
          <w:sz w:val="23"/>
        </w:rPr>
        <w:t xml:space="preserve"> </w:t>
      </w:r>
      <w:r>
        <w:rPr>
          <w:color w:val="365050"/>
          <w:sz w:val="23"/>
        </w:rPr>
        <w:t>out</w:t>
      </w:r>
      <w:r>
        <w:rPr>
          <w:color w:val="365050"/>
          <w:spacing w:val="-5"/>
          <w:sz w:val="23"/>
        </w:rPr>
        <w:t xml:space="preserve"> </w:t>
      </w:r>
      <w:r>
        <w:rPr>
          <w:color w:val="365050"/>
          <w:sz w:val="23"/>
        </w:rPr>
        <w:t>graph</w:t>
      </w:r>
      <w:r>
        <w:rPr>
          <w:color w:val="365050"/>
          <w:spacing w:val="-4"/>
          <w:sz w:val="23"/>
        </w:rPr>
        <w:t xml:space="preserve"> </w:t>
      </w:r>
      <w:r>
        <w:rPr>
          <w:color w:val="365050"/>
          <w:sz w:val="23"/>
        </w:rPr>
        <w:t>on</w:t>
      </w:r>
      <w:r>
        <w:rPr>
          <w:color w:val="365050"/>
          <w:spacing w:val="-6"/>
          <w:sz w:val="23"/>
        </w:rPr>
        <w:t xml:space="preserve"> </w:t>
      </w:r>
      <w:r>
        <w:rPr>
          <w:color w:val="365050"/>
          <w:sz w:val="23"/>
        </w:rPr>
        <w:t>11”</w:t>
      </w:r>
      <w:r>
        <w:rPr>
          <w:color w:val="365050"/>
          <w:spacing w:val="-3"/>
          <w:sz w:val="23"/>
        </w:rPr>
        <w:t xml:space="preserve"> </w:t>
      </w:r>
      <w:r>
        <w:rPr>
          <w:color w:val="365050"/>
          <w:sz w:val="23"/>
        </w:rPr>
        <w:t>x</w:t>
      </w:r>
      <w:r>
        <w:rPr>
          <w:color w:val="365050"/>
          <w:spacing w:val="-2"/>
          <w:sz w:val="23"/>
        </w:rPr>
        <w:t xml:space="preserve"> </w:t>
      </w:r>
      <w:r>
        <w:rPr>
          <w:color w:val="365050"/>
          <w:sz w:val="23"/>
        </w:rPr>
        <w:t>17”</w:t>
      </w:r>
      <w:r>
        <w:rPr>
          <w:color w:val="365050"/>
          <w:spacing w:val="-6"/>
          <w:sz w:val="23"/>
        </w:rPr>
        <w:t xml:space="preserve"> </w:t>
      </w:r>
      <w:r>
        <w:rPr>
          <w:color w:val="365050"/>
          <w:spacing w:val="-4"/>
          <w:sz w:val="23"/>
        </w:rPr>
        <w:t>paper</w:t>
      </w:r>
    </w:p>
    <w:p w14:paraId="1240007F" w14:textId="77777777" w:rsidR="000B2CF6" w:rsidRDefault="00FE4610" w:rsidP="00271538">
      <w:pPr>
        <w:pStyle w:val="ListParagraph"/>
        <w:numPr>
          <w:ilvl w:val="0"/>
          <w:numId w:val="27"/>
        </w:numPr>
        <w:tabs>
          <w:tab w:val="left" w:pos="2334"/>
        </w:tabs>
        <w:spacing w:before="80"/>
        <w:rPr>
          <w:sz w:val="23"/>
        </w:rPr>
      </w:pPr>
      <w:r>
        <w:rPr>
          <w:color w:val="365050"/>
          <w:sz w:val="23"/>
        </w:rPr>
        <w:t>Can</w:t>
      </w:r>
      <w:r>
        <w:rPr>
          <w:color w:val="365050"/>
          <w:spacing w:val="-6"/>
          <w:sz w:val="23"/>
        </w:rPr>
        <w:t xml:space="preserve"> </w:t>
      </w:r>
      <w:r>
        <w:rPr>
          <w:color w:val="365050"/>
          <w:sz w:val="23"/>
        </w:rPr>
        <w:t>use</w:t>
      </w:r>
      <w:r>
        <w:rPr>
          <w:color w:val="365050"/>
          <w:spacing w:val="-4"/>
          <w:sz w:val="23"/>
        </w:rPr>
        <w:t xml:space="preserve"> </w:t>
      </w:r>
      <w:r>
        <w:rPr>
          <w:color w:val="365050"/>
          <w:sz w:val="23"/>
        </w:rPr>
        <w:t>one</w:t>
      </w:r>
      <w:r>
        <w:rPr>
          <w:color w:val="365050"/>
          <w:spacing w:val="-4"/>
          <w:sz w:val="23"/>
        </w:rPr>
        <w:t xml:space="preserve"> </w:t>
      </w:r>
      <w:r>
        <w:rPr>
          <w:color w:val="365050"/>
          <w:sz w:val="23"/>
        </w:rPr>
        <w:t>sheet</w:t>
      </w:r>
      <w:r>
        <w:rPr>
          <w:color w:val="365050"/>
          <w:spacing w:val="-5"/>
          <w:sz w:val="23"/>
        </w:rPr>
        <w:t xml:space="preserve"> </w:t>
      </w:r>
      <w:r>
        <w:rPr>
          <w:color w:val="365050"/>
          <w:sz w:val="23"/>
        </w:rPr>
        <w:t>or</w:t>
      </w:r>
      <w:r>
        <w:rPr>
          <w:color w:val="365050"/>
          <w:spacing w:val="-4"/>
          <w:sz w:val="23"/>
        </w:rPr>
        <w:t xml:space="preserve"> </w:t>
      </w:r>
      <w:r>
        <w:rPr>
          <w:color w:val="365050"/>
          <w:sz w:val="23"/>
        </w:rPr>
        <w:t>two</w:t>
      </w:r>
      <w:r>
        <w:rPr>
          <w:color w:val="365050"/>
          <w:spacing w:val="-3"/>
          <w:sz w:val="23"/>
        </w:rPr>
        <w:t xml:space="preserve"> </w:t>
      </w:r>
      <w:r>
        <w:rPr>
          <w:color w:val="365050"/>
          <w:sz w:val="23"/>
        </w:rPr>
        <w:t>sheets</w:t>
      </w:r>
      <w:r>
        <w:rPr>
          <w:color w:val="365050"/>
          <w:spacing w:val="-6"/>
          <w:sz w:val="23"/>
        </w:rPr>
        <w:t xml:space="preserve"> </w:t>
      </w:r>
      <w:r>
        <w:rPr>
          <w:color w:val="365050"/>
          <w:sz w:val="23"/>
        </w:rPr>
        <w:t>taped</w:t>
      </w:r>
      <w:r>
        <w:rPr>
          <w:color w:val="365050"/>
          <w:spacing w:val="-3"/>
          <w:sz w:val="23"/>
        </w:rPr>
        <w:t xml:space="preserve"> </w:t>
      </w:r>
      <w:r>
        <w:rPr>
          <w:color w:val="365050"/>
          <w:spacing w:val="-2"/>
          <w:sz w:val="23"/>
        </w:rPr>
        <w:t>together</w:t>
      </w:r>
    </w:p>
    <w:p w14:paraId="12400080" w14:textId="77777777" w:rsidR="000B2CF6" w:rsidRDefault="00FE4610" w:rsidP="00271538">
      <w:pPr>
        <w:pStyle w:val="ListParagraph"/>
        <w:numPr>
          <w:ilvl w:val="0"/>
          <w:numId w:val="30"/>
        </w:numPr>
        <w:tabs>
          <w:tab w:val="left" w:pos="1612"/>
        </w:tabs>
        <w:spacing w:before="79"/>
        <w:ind w:left="1612" w:hanging="358"/>
        <w:rPr>
          <w:rFonts w:ascii="Symbol" w:hAnsi="Symbol"/>
          <w:color w:val="00AFAE"/>
          <w:sz w:val="23"/>
        </w:rPr>
      </w:pPr>
      <w:r>
        <w:rPr>
          <w:color w:val="365050"/>
          <w:sz w:val="23"/>
        </w:rPr>
        <w:t>Timer</w:t>
      </w:r>
      <w:r>
        <w:rPr>
          <w:color w:val="365050"/>
          <w:spacing w:val="-5"/>
          <w:sz w:val="23"/>
        </w:rPr>
        <w:t xml:space="preserve"> </w:t>
      </w:r>
      <w:r>
        <w:rPr>
          <w:color w:val="365050"/>
          <w:sz w:val="23"/>
        </w:rPr>
        <w:t>(cell</w:t>
      </w:r>
      <w:r>
        <w:rPr>
          <w:color w:val="365050"/>
          <w:spacing w:val="-4"/>
          <w:sz w:val="23"/>
        </w:rPr>
        <w:t xml:space="preserve"> </w:t>
      </w:r>
      <w:r>
        <w:rPr>
          <w:color w:val="365050"/>
          <w:sz w:val="23"/>
        </w:rPr>
        <w:t>phones</w:t>
      </w:r>
      <w:r>
        <w:rPr>
          <w:color w:val="365050"/>
          <w:spacing w:val="-3"/>
          <w:sz w:val="23"/>
        </w:rPr>
        <w:t xml:space="preserve"> </w:t>
      </w:r>
      <w:r>
        <w:rPr>
          <w:color w:val="365050"/>
          <w:sz w:val="23"/>
        </w:rPr>
        <w:t>work</w:t>
      </w:r>
      <w:r>
        <w:rPr>
          <w:color w:val="365050"/>
          <w:spacing w:val="-6"/>
          <w:sz w:val="23"/>
        </w:rPr>
        <w:t xml:space="preserve"> </w:t>
      </w:r>
      <w:r>
        <w:rPr>
          <w:color w:val="365050"/>
          <w:sz w:val="23"/>
        </w:rPr>
        <w:t>well,</w:t>
      </w:r>
      <w:r>
        <w:rPr>
          <w:color w:val="365050"/>
          <w:spacing w:val="-5"/>
          <w:sz w:val="23"/>
        </w:rPr>
        <w:t xml:space="preserve"> </w:t>
      </w:r>
      <w:r>
        <w:rPr>
          <w:color w:val="365050"/>
          <w:sz w:val="23"/>
        </w:rPr>
        <w:t>as</w:t>
      </w:r>
      <w:r>
        <w:rPr>
          <w:color w:val="365050"/>
          <w:spacing w:val="-2"/>
          <w:sz w:val="23"/>
        </w:rPr>
        <w:t xml:space="preserve"> </w:t>
      </w:r>
      <w:r>
        <w:rPr>
          <w:color w:val="365050"/>
          <w:sz w:val="23"/>
        </w:rPr>
        <w:t>do</w:t>
      </w:r>
      <w:r>
        <w:rPr>
          <w:color w:val="365050"/>
          <w:spacing w:val="-4"/>
          <w:sz w:val="23"/>
        </w:rPr>
        <w:t xml:space="preserve"> </w:t>
      </w:r>
      <w:r>
        <w:rPr>
          <w:color w:val="365050"/>
          <w:sz w:val="23"/>
        </w:rPr>
        <w:t>egg</w:t>
      </w:r>
      <w:r>
        <w:rPr>
          <w:color w:val="365050"/>
          <w:spacing w:val="-3"/>
          <w:sz w:val="23"/>
        </w:rPr>
        <w:t xml:space="preserve"> </w:t>
      </w:r>
      <w:r>
        <w:rPr>
          <w:color w:val="365050"/>
          <w:spacing w:val="-2"/>
          <w:sz w:val="23"/>
        </w:rPr>
        <w:t>timers)</w:t>
      </w:r>
    </w:p>
    <w:p w14:paraId="12400081" w14:textId="77777777" w:rsidR="000B2CF6" w:rsidRDefault="00FE4610" w:rsidP="00271538">
      <w:pPr>
        <w:pStyle w:val="ListParagraph"/>
        <w:numPr>
          <w:ilvl w:val="0"/>
          <w:numId w:val="30"/>
        </w:numPr>
        <w:tabs>
          <w:tab w:val="left" w:pos="1612"/>
        </w:tabs>
        <w:spacing w:before="80"/>
        <w:ind w:left="1612" w:hanging="358"/>
        <w:rPr>
          <w:rFonts w:ascii="Symbol" w:hAnsi="Symbol"/>
          <w:color w:val="00AFAE"/>
          <w:sz w:val="23"/>
        </w:rPr>
      </w:pPr>
      <w:r>
        <w:rPr>
          <w:i/>
          <w:color w:val="365050"/>
          <w:sz w:val="23"/>
        </w:rPr>
        <w:t>Optional:</w:t>
      </w:r>
      <w:r>
        <w:rPr>
          <w:i/>
          <w:color w:val="365050"/>
          <w:spacing w:val="-12"/>
          <w:sz w:val="23"/>
        </w:rPr>
        <w:t xml:space="preserve"> </w:t>
      </w:r>
      <w:r>
        <w:rPr>
          <w:color w:val="365050"/>
          <w:sz w:val="23"/>
        </w:rPr>
        <w:t>Colored</w:t>
      </w:r>
      <w:r>
        <w:rPr>
          <w:color w:val="365050"/>
          <w:spacing w:val="-9"/>
          <w:sz w:val="23"/>
        </w:rPr>
        <w:t xml:space="preserve"> </w:t>
      </w:r>
      <w:r>
        <w:rPr>
          <w:color w:val="365050"/>
          <w:sz w:val="23"/>
        </w:rPr>
        <w:t>pencils,</w:t>
      </w:r>
      <w:r>
        <w:rPr>
          <w:color w:val="365050"/>
          <w:spacing w:val="-10"/>
          <w:sz w:val="23"/>
        </w:rPr>
        <w:t xml:space="preserve"> </w:t>
      </w:r>
      <w:r>
        <w:rPr>
          <w:color w:val="365050"/>
          <w:sz w:val="23"/>
        </w:rPr>
        <w:t>markers</w:t>
      </w:r>
      <w:r>
        <w:rPr>
          <w:color w:val="365050"/>
          <w:spacing w:val="-8"/>
          <w:sz w:val="23"/>
        </w:rPr>
        <w:t xml:space="preserve"> </w:t>
      </w:r>
      <w:r>
        <w:rPr>
          <w:color w:val="365050"/>
          <w:sz w:val="23"/>
        </w:rPr>
        <w:t>and/or</w:t>
      </w:r>
      <w:r>
        <w:rPr>
          <w:color w:val="365050"/>
          <w:spacing w:val="-11"/>
          <w:sz w:val="23"/>
        </w:rPr>
        <w:t xml:space="preserve"> </w:t>
      </w:r>
      <w:r>
        <w:rPr>
          <w:color w:val="365050"/>
          <w:sz w:val="23"/>
        </w:rPr>
        <w:t>crayons</w:t>
      </w:r>
      <w:r>
        <w:rPr>
          <w:color w:val="365050"/>
          <w:spacing w:val="-9"/>
          <w:sz w:val="23"/>
        </w:rPr>
        <w:t xml:space="preserve"> </w:t>
      </w:r>
      <w:r>
        <w:rPr>
          <w:color w:val="365050"/>
          <w:sz w:val="23"/>
        </w:rPr>
        <w:t>for</w:t>
      </w:r>
      <w:r>
        <w:rPr>
          <w:color w:val="365050"/>
          <w:spacing w:val="-8"/>
          <w:sz w:val="23"/>
        </w:rPr>
        <w:t xml:space="preserve"> </w:t>
      </w:r>
      <w:r>
        <w:rPr>
          <w:color w:val="365050"/>
          <w:sz w:val="23"/>
        </w:rPr>
        <w:t>students</w:t>
      </w:r>
      <w:r>
        <w:rPr>
          <w:color w:val="365050"/>
          <w:spacing w:val="-11"/>
          <w:sz w:val="23"/>
        </w:rPr>
        <w:t xml:space="preserve"> </w:t>
      </w:r>
      <w:r>
        <w:rPr>
          <w:color w:val="365050"/>
          <w:sz w:val="23"/>
        </w:rPr>
        <w:t>to</w:t>
      </w:r>
      <w:r>
        <w:rPr>
          <w:color w:val="365050"/>
          <w:spacing w:val="-10"/>
          <w:sz w:val="23"/>
        </w:rPr>
        <w:t xml:space="preserve"> </w:t>
      </w:r>
      <w:r>
        <w:rPr>
          <w:color w:val="365050"/>
          <w:spacing w:val="-2"/>
          <w:sz w:val="23"/>
        </w:rPr>
        <w:t>share</w:t>
      </w:r>
    </w:p>
    <w:p w14:paraId="12400082" w14:textId="77777777" w:rsidR="000B2CF6" w:rsidRDefault="00FE4610" w:rsidP="00173C60">
      <w:pPr>
        <w:pStyle w:val="H2"/>
      </w:pPr>
      <w:bookmarkStart w:id="930" w:name="_Toc188362889"/>
      <w:bookmarkStart w:id="931" w:name="_Toc188363269"/>
      <w:bookmarkStart w:id="932" w:name="_Toc188444522"/>
      <w:bookmarkStart w:id="933" w:name="_Toc188523032"/>
      <w:r>
        <w:t>Preparation</w:t>
      </w:r>
      <w:bookmarkEnd w:id="930"/>
      <w:bookmarkEnd w:id="931"/>
      <w:bookmarkEnd w:id="932"/>
      <w:bookmarkEnd w:id="933"/>
    </w:p>
    <w:p w14:paraId="12400083" w14:textId="77777777" w:rsidR="000B2CF6" w:rsidRDefault="00FE4610" w:rsidP="00271538">
      <w:pPr>
        <w:pStyle w:val="ListParagraph"/>
        <w:numPr>
          <w:ilvl w:val="0"/>
          <w:numId w:val="26"/>
        </w:numPr>
        <w:tabs>
          <w:tab w:val="left" w:pos="1614"/>
        </w:tabs>
        <w:spacing w:before="51"/>
        <w:ind w:right="2599"/>
        <w:rPr>
          <w:sz w:val="23"/>
        </w:rPr>
      </w:pPr>
      <w:r>
        <w:rPr>
          <w:color w:val="365050"/>
          <w:sz w:val="23"/>
        </w:rPr>
        <w:t>Prepare a large play area with at least 400 square feet (37 sq. m) of packed dirt (ideally</w:t>
      </w:r>
      <w:r>
        <w:rPr>
          <w:color w:val="365050"/>
          <w:spacing w:val="-1"/>
          <w:sz w:val="23"/>
        </w:rPr>
        <w:t xml:space="preserve"> </w:t>
      </w:r>
      <w:r>
        <w:rPr>
          <w:color w:val="365050"/>
          <w:sz w:val="23"/>
        </w:rPr>
        <w:t>free</w:t>
      </w:r>
      <w:r>
        <w:rPr>
          <w:color w:val="365050"/>
          <w:spacing w:val="-2"/>
          <w:sz w:val="23"/>
        </w:rPr>
        <w:t xml:space="preserve"> </w:t>
      </w:r>
      <w:r>
        <w:rPr>
          <w:color w:val="365050"/>
          <w:sz w:val="23"/>
        </w:rPr>
        <w:t>of</w:t>
      </w:r>
      <w:r>
        <w:rPr>
          <w:color w:val="365050"/>
          <w:spacing w:val="-1"/>
          <w:sz w:val="23"/>
        </w:rPr>
        <w:t xml:space="preserve"> </w:t>
      </w:r>
      <w:r>
        <w:rPr>
          <w:color w:val="365050"/>
          <w:sz w:val="23"/>
        </w:rPr>
        <w:t>weeds):</w:t>
      </w:r>
      <w:r>
        <w:rPr>
          <w:color w:val="365050"/>
          <w:spacing w:val="-2"/>
          <w:sz w:val="23"/>
        </w:rPr>
        <w:t xml:space="preserve"> </w:t>
      </w:r>
      <w:r>
        <w:rPr>
          <w:color w:val="365050"/>
          <w:sz w:val="23"/>
        </w:rPr>
        <w:t>school</w:t>
      </w:r>
      <w:r>
        <w:rPr>
          <w:color w:val="365050"/>
          <w:spacing w:val="-2"/>
          <w:sz w:val="23"/>
        </w:rPr>
        <w:t xml:space="preserve"> </w:t>
      </w:r>
      <w:r>
        <w:rPr>
          <w:color w:val="365050"/>
          <w:sz w:val="23"/>
        </w:rPr>
        <w:t>playground,</w:t>
      </w:r>
      <w:r>
        <w:rPr>
          <w:color w:val="365050"/>
          <w:spacing w:val="-1"/>
          <w:sz w:val="23"/>
        </w:rPr>
        <w:t xml:space="preserve"> </w:t>
      </w:r>
      <w:r>
        <w:rPr>
          <w:color w:val="365050"/>
          <w:sz w:val="23"/>
        </w:rPr>
        <w:t>baseball</w:t>
      </w:r>
      <w:r>
        <w:rPr>
          <w:color w:val="365050"/>
          <w:spacing w:val="-1"/>
          <w:sz w:val="23"/>
        </w:rPr>
        <w:t xml:space="preserve"> </w:t>
      </w:r>
      <w:r>
        <w:rPr>
          <w:color w:val="365050"/>
          <w:sz w:val="23"/>
        </w:rPr>
        <w:t>diamond,</w:t>
      </w:r>
      <w:r>
        <w:rPr>
          <w:color w:val="365050"/>
          <w:spacing w:val="-1"/>
          <w:sz w:val="23"/>
        </w:rPr>
        <w:t xml:space="preserve"> </w:t>
      </w:r>
      <w:r>
        <w:rPr>
          <w:color w:val="365050"/>
          <w:sz w:val="23"/>
        </w:rPr>
        <w:t>etc.;</w:t>
      </w:r>
      <w:r>
        <w:rPr>
          <w:color w:val="365050"/>
          <w:spacing w:val="-4"/>
          <w:sz w:val="23"/>
        </w:rPr>
        <w:t xml:space="preserve"> </w:t>
      </w:r>
      <w:r>
        <w:rPr>
          <w:color w:val="365050"/>
          <w:sz w:val="23"/>
        </w:rPr>
        <w:t>very</w:t>
      </w:r>
      <w:r>
        <w:rPr>
          <w:color w:val="365050"/>
          <w:spacing w:val="-1"/>
          <w:sz w:val="23"/>
        </w:rPr>
        <w:t xml:space="preserve"> </w:t>
      </w:r>
      <w:r>
        <w:rPr>
          <w:color w:val="365050"/>
          <w:sz w:val="23"/>
        </w:rPr>
        <w:t>thin</w:t>
      </w:r>
      <w:r>
        <w:rPr>
          <w:color w:val="365050"/>
          <w:spacing w:val="-3"/>
          <w:sz w:val="23"/>
        </w:rPr>
        <w:t xml:space="preserve"> </w:t>
      </w:r>
      <w:r>
        <w:rPr>
          <w:color w:val="365050"/>
          <w:sz w:val="23"/>
        </w:rPr>
        <w:t>grass will also work. The ground needs to camouflage dried beans, but not completely hide</w:t>
      </w:r>
      <w:r>
        <w:rPr>
          <w:color w:val="365050"/>
          <w:spacing w:val="-4"/>
          <w:sz w:val="23"/>
        </w:rPr>
        <w:t xml:space="preserve"> </w:t>
      </w:r>
      <w:r>
        <w:rPr>
          <w:color w:val="365050"/>
          <w:sz w:val="23"/>
        </w:rPr>
        <w:t>them.</w:t>
      </w:r>
      <w:r>
        <w:rPr>
          <w:color w:val="365050"/>
          <w:spacing w:val="-5"/>
          <w:sz w:val="23"/>
        </w:rPr>
        <w:t xml:space="preserve"> </w:t>
      </w:r>
      <w:r>
        <w:rPr>
          <w:color w:val="365050"/>
          <w:sz w:val="23"/>
        </w:rPr>
        <w:t>Set</w:t>
      </w:r>
      <w:r>
        <w:rPr>
          <w:color w:val="365050"/>
          <w:spacing w:val="-5"/>
          <w:sz w:val="23"/>
        </w:rPr>
        <w:t xml:space="preserve"> </w:t>
      </w:r>
      <w:r>
        <w:rPr>
          <w:color w:val="365050"/>
          <w:sz w:val="23"/>
        </w:rPr>
        <w:t>out</w:t>
      </w:r>
      <w:r>
        <w:rPr>
          <w:color w:val="365050"/>
          <w:spacing w:val="-7"/>
          <w:sz w:val="23"/>
        </w:rPr>
        <w:t xml:space="preserve"> </w:t>
      </w:r>
      <w:r>
        <w:rPr>
          <w:color w:val="365050"/>
          <w:sz w:val="23"/>
        </w:rPr>
        <w:t>the</w:t>
      </w:r>
      <w:r>
        <w:rPr>
          <w:color w:val="365050"/>
          <w:spacing w:val="-5"/>
          <w:sz w:val="23"/>
        </w:rPr>
        <w:t xml:space="preserve"> </w:t>
      </w:r>
      <w:r>
        <w:rPr>
          <w:color w:val="365050"/>
          <w:sz w:val="23"/>
        </w:rPr>
        <w:t>rope</w:t>
      </w:r>
      <w:r>
        <w:rPr>
          <w:color w:val="365050"/>
          <w:spacing w:val="-4"/>
          <w:sz w:val="23"/>
        </w:rPr>
        <w:t xml:space="preserve"> </w:t>
      </w:r>
      <w:r>
        <w:rPr>
          <w:color w:val="365050"/>
          <w:sz w:val="23"/>
        </w:rPr>
        <w:t>on</w:t>
      </w:r>
      <w:r>
        <w:rPr>
          <w:color w:val="365050"/>
          <w:spacing w:val="-6"/>
          <w:sz w:val="23"/>
        </w:rPr>
        <w:t xml:space="preserve"> </w:t>
      </w:r>
      <w:r>
        <w:rPr>
          <w:color w:val="365050"/>
          <w:sz w:val="23"/>
        </w:rPr>
        <w:t>the</w:t>
      </w:r>
      <w:r>
        <w:rPr>
          <w:color w:val="365050"/>
          <w:spacing w:val="-5"/>
          <w:sz w:val="23"/>
        </w:rPr>
        <w:t xml:space="preserve"> </w:t>
      </w:r>
      <w:r>
        <w:rPr>
          <w:color w:val="365050"/>
          <w:sz w:val="23"/>
        </w:rPr>
        <w:t>ground</w:t>
      </w:r>
      <w:r>
        <w:rPr>
          <w:color w:val="365050"/>
          <w:spacing w:val="-6"/>
          <w:sz w:val="23"/>
        </w:rPr>
        <w:t xml:space="preserve"> </w:t>
      </w:r>
      <w:r>
        <w:rPr>
          <w:color w:val="365050"/>
          <w:sz w:val="23"/>
        </w:rPr>
        <w:t>and</w:t>
      </w:r>
      <w:r>
        <w:rPr>
          <w:color w:val="365050"/>
          <w:spacing w:val="-6"/>
          <w:sz w:val="23"/>
        </w:rPr>
        <w:t xml:space="preserve"> </w:t>
      </w:r>
      <w:r>
        <w:rPr>
          <w:color w:val="365050"/>
          <w:sz w:val="23"/>
        </w:rPr>
        <w:t>form</w:t>
      </w:r>
      <w:r>
        <w:rPr>
          <w:color w:val="365050"/>
          <w:spacing w:val="-7"/>
          <w:sz w:val="23"/>
        </w:rPr>
        <w:t xml:space="preserve"> </w:t>
      </w:r>
      <w:r>
        <w:rPr>
          <w:color w:val="365050"/>
          <w:sz w:val="23"/>
        </w:rPr>
        <w:t>into</w:t>
      </w:r>
      <w:r>
        <w:rPr>
          <w:color w:val="365050"/>
          <w:spacing w:val="-6"/>
          <w:sz w:val="23"/>
        </w:rPr>
        <w:t xml:space="preserve"> </w:t>
      </w:r>
      <w:r>
        <w:rPr>
          <w:color w:val="365050"/>
          <w:sz w:val="23"/>
        </w:rPr>
        <w:t>a</w:t>
      </w:r>
      <w:r>
        <w:rPr>
          <w:color w:val="365050"/>
          <w:spacing w:val="-5"/>
          <w:sz w:val="23"/>
        </w:rPr>
        <w:t xml:space="preserve"> </w:t>
      </w:r>
      <w:r>
        <w:rPr>
          <w:color w:val="365050"/>
          <w:sz w:val="23"/>
        </w:rPr>
        <w:t>20-foot</w:t>
      </w:r>
      <w:r>
        <w:rPr>
          <w:color w:val="365050"/>
          <w:spacing w:val="-7"/>
          <w:sz w:val="23"/>
        </w:rPr>
        <w:t xml:space="preserve"> </w:t>
      </w:r>
      <w:r>
        <w:rPr>
          <w:color w:val="365050"/>
          <w:sz w:val="23"/>
        </w:rPr>
        <w:t>(6</w:t>
      </w:r>
      <w:r>
        <w:rPr>
          <w:color w:val="365050"/>
          <w:spacing w:val="-6"/>
          <w:sz w:val="23"/>
        </w:rPr>
        <w:t xml:space="preserve"> </w:t>
      </w:r>
      <w:r>
        <w:rPr>
          <w:color w:val="365050"/>
          <w:sz w:val="23"/>
        </w:rPr>
        <w:t>m)</w:t>
      </w:r>
      <w:r>
        <w:rPr>
          <w:color w:val="365050"/>
          <w:spacing w:val="-5"/>
          <w:sz w:val="23"/>
        </w:rPr>
        <w:t xml:space="preserve"> </w:t>
      </w:r>
      <w:r>
        <w:rPr>
          <w:color w:val="365050"/>
          <w:sz w:val="23"/>
        </w:rPr>
        <w:t>diameter circle (or larger) across the play area.</w:t>
      </w:r>
    </w:p>
    <w:p w14:paraId="12400084" w14:textId="77777777" w:rsidR="000B2CF6" w:rsidRDefault="00FE4610" w:rsidP="00271538">
      <w:pPr>
        <w:pStyle w:val="ListParagraph"/>
        <w:numPr>
          <w:ilvl w:val="0"/>
          <w:numId w:val="26"/>
        </w:numPr>
        <w:tabs>
          <w:tab w:val="left" w:pos="1614"/>
        </w:tabs>
        <w:spacing w:before="119"/>
        <w:ind w:right="2189"/>
        <w:rPr>
          <w:sz w:val="23"/>
        </w:rPr>
      </w:pPr>
      <w:r>
        <w:rPr>
          <w:color w:val="365050"/>
          <w:sz w:val="23"/>
        </w:rPr>
        <w:t>Allow</w:t>
      </w:r>
      <w:r>
        <w:rPr>
          <w:color w:val="365050"/>
          <w:spacing w:val="-2"/>
          <w:sz w:val="23"/>
        </w:rPr>
        <w:t xml:space="preserve"> </w:t>
      </w:r>
      <w:r>
        <w:rPr>
          <w:color w:val="365050"/>
          <w:sz w:val="23"/>
        </w:rPr>
        <w:t>for</w:t>
      </w:r>
      <w:r>
        <w:rPr>
          <w:color w:val="365050"/>
          <w:spacing w:val="-1"/>
          <w:sz w:val="23"/>
        </w:rPr>
        <w:t xml:space="preserve"> </w:t>
      </w:r>
      <w:r>
        <w:rPr>
          <w:color w:val="365050"/>
          <w:sz w:val="23"/>
        </w:rPr>
        <w:t>plenty</w:t>
      </w:r>
      <w:r>
        <w:rPr>
          <w:color w:val="365050"/>
          <w:spacing w:val="-1"/>
          <w:sz w:val="23"/>
        </w:rPr>
        <w:t xml:space="preserve"> </w:t>
      </w:r>
      <w:r>
        <w:rPr>
          <w:color w:val="365050"/>
          <w:sz w:val="23"/>
        </w:rPr>
        <w:t>of</w:t>
      </w:r>
      <w:r>
        <w:rPr>
          <w:color w:val="365050"/>
          <w:spacing w:val="-1"/>
          <w:sz w:val="23"/>
        </w:rPr>
        <w:t xml:space="preserve"> </w:t>
      </w:r>
      <w:r>
        <w:rPr>
          <w:color w:val="365050"/>
          <w:sz w:val="23"/>
        </w:rPr>
        <w:t>space</w:t>
      </w:r>
      <w:r>
        <w:rPr>
          <w:color w:val="365050"/>
          <w:spacing w:val="-2"/>
          <w:sz w:val="23"/>
        </w:rPr>
        <w:t xml:space="preserve"> </w:t>
      </w:r>
      <w:r>
        <w:rPr>
          <w:color w:val="365050"/>
          <w:sz w:val="23"/>
        </w:rPr>
        <w:t>outside</w:t>
      </w:r>
      <w:r>
        <w:rPr>
          <w:color w:val="365050"/>
          <w:spacing w:val="-1"/>
          <w:sz w:val="23"/>
        </w:rPr>
        <w:t xml:space="preserve"> </w:t>
      </w:r>
      <w:r>
        <w:rPr>
          <w:color w:val="365050"/>
          <w:sz w:val="23"/>
        </w:rPr>
        <w:t>the</w:t>
      </w:r>
      <w:r>
        <w:rPr>
          <w:color w:val="365050"/>
          <w:spacing w:val="-2"/>
          <w:sz w:val="23"/>
        </w:rPr>
        <w:t xml:space="preserve"> </w:t>
      </w:r>
      <w:r>
        <w:rPr>
          <w:color w:val="365050"/>
          <w:sz w:val="23"/>
        </w:rPr>
        <w:t>main</w:t>
      </w:r>
      <w:r>
        <w:rPr>
          <w:color w:val="365050"/>
          <w:spacing w:val="-2"/>
          <w:sz w:val="23"/>
        </w:rPr>
        <w:t xml:space="preserve"> </w:t>
      </w:r>
      <w:r>
        <w:rPr>
          <w:color w:val="365050"/>
          <w:sz w:val="23"/>
        </w:rPr>
        <w:t>play</w:t>
      </w:r>
      <w:r>
        <w:rPr>
          <w:color w:val="365050"/>
          <w:spacing w:val="-1"/>
          <w:sz w:val="23"/>
        </w:rPr>
        <w:t xml:space="preserve"> </w:t>
      </w:r>
      <w:r>
        <w:rPr>
          <w:color w:val="365050"/>
          <w:sz w:val="23"/>
        </w:rPr>
        <w:t>area</w:t>
      </w:r>
      <w:r>
        <w:rPr>
          <w:color w:val="365050"/>
          <w:spacing w:val="-1"/>
          <w:sz w:val="23"/>
        </w:rPr>
        <w:t xml:space="preserve"> </w:t>
      </w:r>
      <w:r>
        <w:rPr>
          <w:color w:val="365050"/>
          <w:sz w:val="23"/>
        </w:rPr>
        <w:t>circle,</w:t>
      </w:r>
      <w:r>
        <w:rPr>
          <w:color w:val="365050"/>
          <w:spacing w:val="-1"/>
          <w:sz w:val="23"/>
        </w:rPr>
        <w:t xml:space="preserve"> </w:t>
      </w:r>
      <w:r>
        <w:rPr>
          <w:color w:val="365050"/>
          <w:sz w:val="23"/>
        </w:rPr>
        <w:t>too,</w:t>
      </w:r>
      <w:r>
        <w:rPr>
          <w:color w:val="365050"/>
          <w:spacing w:val="-1"/>
          <w:sz w:val="23"/>
        </w:rPr>
        <w:t xml:space="preserve"> </w:t>
      </w:r>
      <w:r>
        <w:rPr>
          <w:color w:val="365050"/>
          <w:sz w:val="23"/>
        </w:rPr>
        <w:t>for</w:t>
      </w:r>
      <w:r>
        <w:rPr>
          <w:color w:val="365050"/>
          <w:spacing w:val="-1"/>
          <w:sz w:val="23"/>
        </w:rPr>
        <w:t xml:space="preserve"> </w:t>
      </w:r>
      <w:r>
        <w:rPr>
          <w:color w:val="365050"/>
          <w:sz w:val="23"/>
        </w:rPr>
        <w:t>a</w:t>
      </w:r>
      <w:r>
        <w:rPr>
          <w:color w:val="365050"/>
          <w:spacing w:val="-3"/>
          <w:sz w:val="23"/>
        </w:rPr>
        <w:t xml:space="preserve"> </w:t>
      </w:r>
      <w:r>
        <w:rPr>
          <w:color w:val="365050"/>
          <w:sz w:val="23"/>
        </w:rPr>
        <w:t>total</w:t>
      </w:r>
      <w:r>
        <w:rPr>
          <w:color w:val="365050"/>
          <w:spacing w:val="-1"/>
          <w:sz w:val="23"/>
        </w:rPr>
        <w:t xml:space="preserve"> </w:t>
      </w:r>
      <w:r>
        <w:rPr>
          <w:color w:val="365050"/>
          <w:sz w:val="23"/>
        </w:rPr>
        <w:t>diameter</w:t>
      </w:r>
      <w:r>
        <w:rPr>
          <w:color w:val="365050"/>
          <w:spacing w:val="-1"/>
          <w:sz w:val="23"/>
        </w:rPr>
        <w:t xml:space="preserve"> </w:t>
      </w:r>
      <w:r>
        <w:rPr>
          <w:color w:val="365050"/>
          <w:sz w:val="23"/>
        </w:rPr>
        <w:t>of 100 feet or more (40 feet beyond each side of the circle). This provides enough</w:t>
      </w:r>
      <w:r>
        <w:rPr>
          <w:color w:val="365050"/>
          <w:spacing w:val="-1"/>
          <w:sz w:val="23"/>
        </w:rPr>
        <w:t xml:space="preserve"> </w:t>
      </w:r>
      <w:r>
        <w:rPr>
          <w:color w:val="365050"/>
          <w:sz w:val="23"/>
        </w:rPr>
        <w:t>space around</w:t>
      </w:r>
      <w:r>
        <w:rPr>
          <w:color w:val="365050"/>
          <w:spacing w:val="-4"/>
          <w:sz w:val="23"/>
        </w:rPr>
        <w:t xml:space="preserve"> </w:t>
      </w:r>
      <w:r>
        <w:rPr>
          <w:color w:val="365050"/>
          <w:sz w:val="23"/>
        </w:rPr>
        <w:t>the</w:t>
      </w:r>
      <w:r>
        <w:rPr>
          <w:color w:val="365050"/>
          <w:spacing w:val="-5"/>
          <w:sz w:val="23"/>
        </w:rPr>
        <w:t xml:space="preserve"> </w:t>
      </w:r>
      <w:r>
        <w:rPr>
          <w:color w:val="365050"/>
          <w:sz w:val="23"/>
        </w:rPr>
        <w:t>circle</w:t>
      </w:r>
      <w:r>
        <w:rPr>
          <w:color w:val="365050"/>
          <w:spacing w:val="-6"/>
          <w:sz w:val="23"/>
        </w:rPr>
        <w:t xml:space="preserve"> </w:t>
      </w:r>
      <w:r>
        <w:rPr>
          <w:color w:val="365050"/>
          <w:sz w:val="23"/>
        </w:rPr>
        <w:t>so</w:t>
      </w:r>
      <w:r>
        <w:rPr>
          <w:color w:val="365050"/>
          <w:spacing w:val="-7"/>
          <w:sz w:val="23"/>
        </w:rPr>
        <w:t xml:space="preserve"> </w:t>
      </w:r>
      <w:r>
        <w:rPr>
          <w:color w:val="365050"/>
          <w:sz w:val="23"/>
        </w:rPr>
        <w:t>that,</w:t>
      </w:r>
      <w:r>
        <w:rPr>
          <w:color w:val="365050"/>
          <w:spacing w:val="-5"/>
          <w:sz w:val="23"/>
        </w:rPr>
        <w:t xml:space="preserve"> </w:t>
      </w:r>
      <w:r>
        <w:rPr>
          <w:color w:val="365050"/>
          <w:sz w:val="23"/>
        </w:rPr>
        <w:t>later</w:t>
      </w:r>
      <w:r>
        <w:rPr>
          <w:color w:val="365050"/>
          <w:spacing w:val="-5"/>
          <w:sz w:val="23"/>
        </w:rPr>
        <w:t xml:space="preserve"> </w:t>
      </w:r>
      <w:r>
        <w:rPr>
          <w:color w:val="365050"/>
          <w:sz w:val="23"/>
        </w:rPr>
        <w:t>in</w:t>
      </w:r>
      <w:r>
        <w:rPr>
          <w:color w:val="365050"/>
          <w:spacing w:val="-6"/>
          <w:sz w:val="23"/>
        </w:rPr>
        <w:t xml:space="preserve"> </w:t>
      </w:r>
      <w:r>
        <w:rPr>
          <w:color w:val="365050"/>
          <w:sz w:val="23"/>
        </w:rPr>
        <w:t>the</w:t>
      </w:r>
      <w:r>
        <w:rPr>
          <w:color w:val="365050"/>
          <w:spacing w:val="-5"/>
          <w:sz w:val="23"/>
        </w:rPr>
        <w:t xml:space="preserve"> </w:t>
      </w:r>
      <w:r>
        <w:rPr>
          <w:color w:val="365050"/>
          <w:sz w:val="23"/>
        </w:rPr>
        <w:t>game,</w:t>
      </w:r>
      <w:r>
        <w:rPr>
          <w:color w:val="365050"/>
          <w:spacing w:val="-5"/>
          <w:sz w:val="23"/>
        </w:rPr>
        <w:t xml:space="preserve"> </w:t>
      </w:r>
      <w:r>
        <w:rPr>
          <w:color w:val="365050"/>
          <w:sz w:val="23"/>
        </w:rPr>
        <w:t>groups</w:t>
      </w:r>
      <w:r>
        <w:rPr>
          <w:color w:val="365050"/>
          <w:spacing w:val="-4"/>
          <w:sz w:val="23"/>
        </w:rPr>
        <w:t xml:space="preserve"> </w:t>
      </w:r>
      <w:r>
        <w:rPr>
          <w:color w:val="365050"/>
          <w:sz w:val="23"/>
        </w:rPr>
        <w:t>lined</w:t>
      </w:r>
      <w:r>
        <w:rPr>
          <w:color w:val="365050"/>
          <w:spacing w:val="-5"/>
          <w:sz w:val="23"/>
        </w:rPr>
        <w:t xml:space="preserve"> </w:t>
      </w:r>
      <w:r>
        <w:rPr>
          <w:color w:val="365050"/>
          <w:sz w:val="23"/>
        </w:rPr>
        <w:t>up</w:t>
      </w:r>
      <w:r>
        <w:rPr>
          <w:color w:val="365050"/>
          <w:spacing w:val="-6"/>
          <w:sz w:val="23"/>
        </w:rPr>
        <w:t xml:space="preserve"> </w:t>
      </w:r>
      <w:r>
        <w:rPr>
          <w:color w:val="365050"/>
          <w:sz w:val="23"/>
        </w:rPr>
        <w:t>can</w:t>
      </w:r>
      <w:r>
        <w:rPr>
          <w:color w:val="365050"/>
          <w:spacing w:val="-6"/>
          <w:sz w:val="23"/>
        </w:rPr>
        <w:t xml:space="preserve"> </w:t>
      </w:r>
      <w:r>
        <w:rPr>
          <w:color w:val="365050"/>
          <w:sz w:val="23"/>
        </w:rPr>
        <w:t>get</w:t>
      </w:r>
      <w:r>
        <w:rPr>
          <w:color w:val="365050"/>
          <w:spacing w:val="-3"/>
          <w:sz w:val="23"/>
        </w:rPr>
        <w:t xml:space="preserve"> </w:t>
      </w:r>
      <w:r>
        <w:rPr>
          <w:color w:val="365050"/>
          <w:sz w:val="23"/>
        </w:rPr>
        <w:t>pushed</w:t>
      </w:r>
      <w:r>
        <w:rPr>
          <w:color w:val="365050"/>
          <w:spacing w:val="-2"/>
          <w:sz w:val="23"/>
        </w:rPr>
        <w:t xml:space="preserve"> </w:t>
      </w:r>
      <w:r>
        <w:rPr>
          <w:color w:val="365050"/>
          <w:sz w:val="23"/>
        </w:rPr>
        <w:t>away</w:t>
      </w:r>
      <w:r>
        <w:rPr>
          <w:color w:val="365050"/>
          <w:spacing w:val="-3"/>
          <w:sz w:val="23"/>
        </w:rPr>
        <w:t xml:space="preserve"> </w:t>
      </w:r>
      <w:r>
        <w:rPr>
          <w:color w:val="365050"/>
          <w:sz w:val="23"/>
        </w:rPr>
        <w:t>from the circle in 5-foot increments. This simulates increasing stress as it becomes more challenging to find food.</w:t>
      </w:r>
    </w:p>
    <w:p w14:paraId="12400085" w14:textId="77777777" w:rsidR="000B2CF6" w:rsidRDefault="00FE4610" w:rsidP="00271538">
      <w:pPr>
        <w:pStyle w:val="ListParagraph"/>
        <w:numPr>
          <w:ilvl w:val="0"/>
          <w:numId w:val="26"/>
        </w:numPr>
        <w:tabs>
          <w:tab w:val="left" w:pos="1612"/>
        </w:tabs>
        <w:spacing w:before="119"/>
        <w:ind w:left="1612" w:hanging="358"/>
        <w:rPr>
          <w:sz w:val="23"/>
        </w:rPr>
      </w:pPr>
      <w:r>
        <w:rPr>
          <w:color w:val="365050"/>
          <w:sz w:val="23"/>
        </w:rPr>
        <w:t>Set</w:t>
      </w:r>
      <w:r>
        <w:rPr>
          <w:color w:val="365050"/>
          <w:spacing w:val="-6"/>
          <w:sz w:val="23"/>
        </w:rPr>
        <w:t xml:space="preserve"> </w:t>
      </w:r>
      <w:r>
        <w:rPr>
          <w:color w:val="365050"/>
          <w:sz w:val="23"/>
        </w:rPr>
        <w:t>up</w:t>
      </w:r>
      <w:r>
        <w:rPr>
          <w:color w:val="365050"/>
          <w:spacing w:val="-4"/>
          <w:sz w:val="23"/>
        </w:rPr>
        <w:t xml:space="preserve"> </w:t>
      </w:r>
      <w:r>
        <w:rPr>
          <w:color w:val="365050"/>
          <w:sz w:val="23"/>
        </w:rPr>
        <w:t>the</w:t>
      </w:r>
      <w:r>
        <w:rPr>
          <w:color w:val="365050"/>
          <w:spacing w:val="-3"/>
          <w:sz w:val="23"/>
        </w:rPr>
        <w:t xml:space="preserve"> </w:t>
      </w:r>
      <w:r>
        <w:rPr>
          <w:color w:val="365050"/>
          <w:sz w:val="23"/>
        </w:rPr>
        <w:t>easel</w:t>
      </w:r>
      <w:r>
        <w:rPr>
          <w:color w:val="365050"/>
          <w:spacing w:val="-3"/>
          <w:sz w:val="23"/>
        </w:rPr>
        <w:t xml:space="preserve"> </w:t>
      </w:r>
      <w:r>
        <w:rPr>
          <w:color w:val="365050"/>
          <w:sz w:val="23"/>
        </w:rPr>
        <w:t>and</w:t>
      </w:r>
      <w:r>
        <w:rPr>
          <w:color w:val="365050"/>
          <w:spacing w:val="-5"/>
          <w:sz w:val="23"/>
        </w:rPr>
        <w:t xml:space="preserve"> </w:t>
      </w:r>
      <w:r>
        <w:rPr>
          <w:color w:val="365050"/>
          <w:sz w:val="23"/>
        </w:rPr>
        <w:t>tape</w:t>
      </w:r>
      <w:r>
        <w:rPr>
          <w:color w:val="365050"/>
          <w:spacing w:val="-4"/>
          <w:sz w:val="23"/>
        </w:rPr>
        <w:t xml:space="preserve"> </w:t>
      </w:r>
      <w:r>
        <w:rPr>
          <w:color w:val="365050"/>
          <w:sz w:val="23"/>
        </w:rPr>
        <w:t>a</w:t>
      </w:r>
      <w:r>
        <w:rPr>
          <w:color w:val="365050"/>
          <w:spacing w:val="-2"/>
          <w:sz w:val="23"/>
        </w:rPr>
        <w:t xml:space="preserve"> </w:t>
      </w:r>
      <w:r>
        <w:rPr>
          <w:color w:val="365050"/>
          <w:sz w:val="23"/>
        </w:rPr>
        <w:t>graph</w:t>
      </w:r>
      <w:r>
        <w:rPr>
          <w:color w:val="365050"/>
          <w:spacing w:val="-4"/>
          <w:sz w:val="23"/>
        </w:rPr>
        <w:t xml:space="preserve"> </w:t>
      </w:r>
      <w:r>
        <w:rPr>
          <w:color w:val="365050"/>
          <w:sz w:val="23"/>
        </w:rPr>
        <w:t>to</w:t>
      </w:r>
      <w:r>
        <w:rPr>
          <w:color w:val="365050"/>
          <w:spacing w:val="-6"/>
          <w:sz w:val="23"/>
        </w:rPr>
        <w:t xml:space="preserve"> </w:t>
      </w:r>
      <w:r>
        <w:rPr>
          <w:color w:val="365050"/>
          <w:sz w:val="23"/>
        </w:rPr>
        <w:t>the</w:t>
      </w:r>
      <w:r>
        <w:rPr>
          <w:color w:val="365050"/>
          <w:spacing w:val="-2"/>
          <w:sz w:val="23"/>
        </w:rPr>
        <w:t xml:space="preserve"> </w:t>
      </w:r>
      <w:r>
        <w:rPr>
          <w:color w:val="365050"/>
          <w:sz w:val="23"/>
        </w:rPr>
        <w:t>front</w:t>
      </w:r>
      <w:r>
        <w:rPr>
          <w:color w:val="365050"/>
          <w:spacing w:val="-3"/>
          <w:sz w:val="23"/>
        </w:rPr>
        <w:t xml:space="preserve"> </w:t>
      </w:r>
      <w:r>
        <w:rPr>
          <w:color w:val="365050"/>
          <w:sz w:val="23"/>
        </w:rPr>
        <w:t>(or</w:t>
      </w:r>
      <w:r>
        <w:rPr>
          <w:color w:val="365050"/>
          <w:spacing w:val="-3"/>
          <w:sz w:val="23"/>
        </w:rPr>
        <w:t xml:space="preserve"> </w:t>
      </w:r>
      <w:r>
        <w:rPr>
          <w:color w:val="365050"/>
          <w:sz w:val="23"/>
        </w:rPr>
        <w:t>draw</w:t>
      </w:r>
      <w:r>
        <w:rPr>
          <w:color w:val="365050"/>
          <w:spacing w:val="-3"/>
          <w:sz w:val="23"/>
        </w:rPr>
        <w:t xml:space="preserve"> </w:t>
      </w:r>
      <w:r>
        <w:rPr>
          <w:color w:val="365050"/>
          <w:spacing w:val="-2"/>
          <w:sz w:val="23"/>
        </w:rPr>
        <w:t>one).</w:t>
      </w:r>
    </w:p>
    <w:p w14:paraId="12400086" w14:textId="77777777" w:rsidR="000B2CF6" w:rsidRDefault="00FE4610" w:rsidP="00271538">
      <w:pPr>
        <w:pStyle w:val="ListParagraph"/>
        <w:numPr>
          <w:ilvl w:val="0"/>
          <w:numId w:val="26"/>
        </w:numPr>
        <w:tabs>
          <w:tab w:val="left" w:pos="1612"/>
        </w:tabs>
        <w:ind w:left="1612" w:hanging="358"/>
        <w:rPr>
          <w:sz w:val="23"/>
        </w:rPr>
      </w:pPr>
      <w:r>
        <w:rPr>
          <w:color w:val="365050"/>
          <w:sz w:val="23"/>
        </w:rPr>
        <w:t>Take</w:t>
      </w:r>
      <w:r>
        <w:rPr>
          <w:color w:val="365050"/>
          <w:spacing w:val="-8"/>
          <w:sz w:val="23"/>
        </w:rPr>
        <w:t xml:space="preserve"> </w:t>
      </w:r>
      <w:r>
        <w:rPr>
          <w:color w:val="365050"/>
          <w:sz w:val="23"/>
        </w:rPr>
        <w:t>the</w:t>
      </w:r>
      <w:r>
        <w:rPr>
          <w:color w:val="365050"/>
          <w:spacing w:val="-13"/>
          <w:sz w:val="23"/>
        </w:rPr>
        <w:t xml:space="preserve"> </w:t>
      </w:r>
      <w:r>
        <w:rPr>
          <w:color w:val="365050"/>
          <w:sz w:val="23"/>
        </w:rPr>
        <w:t>one-gallon</w:t>
      </w:r>
      <w:r>
        <w:rPr>
          <w:color w:val="365050"/>
          <w:spacing w:val="-8"/>
          <w:sz w:val="23"/>
        </w:rPr>
        <w:t xml:space="preserve"> </w:t>
      </w:r>
      <w:r>
        <w:rPr>
          <w:color w:val="365050"/>
          <w:sz w:val="23"/>
        </w:rPr>
        <w:t>bag</w:t>
      </w:r>
      <w:r>
        <w:rPr>
          <w:color w:val="365050"/>
          <w:spacing w:val="-8"/>
          <w:sz w:val="23"/>
        </w:rPr>
        <w:t xml:space="preserve"> </w:t>
      </w:r>
      <w:r>
        <w:rPr>
          <w:color w:val="365050"/>
          <w:sz w:val="23"/>
        </w:rPr>
        <w:t>of</w:t>
      </w:r>
      <w:r>
        <w:rPr>
          <w:color w:val="365050"/>
          <w:spacing w:val="-7"/>
          <w:sz w:val="23"/>
        </w:rPr>
        <w:t xml:space="preserve"> </w:t>
      </w:r>
      <w:r>
        <w:rPr>
          <w:color w:val="365050"/>
          <w:sz w:val="23"/>
        </w:rPr>
        <w:t>bean</w:t>
      </w:r>
      <w:r>
        <w:rPr>
          <w:color w:val="365050"/>
          <w:spacing w:val="-7"/>
          <w:sz w:val="23"/>
        </w:rPr>
        <w:t xml:space="preserve"> </w:t>
      </w:r>
      <w:r>
        <w:rPr>
          <w:color w:val="365050"/>
          <w:sz w:val="23"/>
        </w:rPr>
        <w:t>mixture</w:t>
      </w:r>
      <w:r>
        <w:rPr>
          <w:color w:val="365050"/>
          <w:spacing w:val="-5"/>
          <w:sz w:val="23"/>
        </w:rPr>
        <w:t xml:space="preserve"> </w:t>
      </w:r>
      <w:r>
        <w:rPr>
          <w:color w:val="365050"/>
          <w:sz w:val="23"/>
        </w:rPr>
        <w:t>and</w:t>
      </w:r>
      <w:r>
        <w:rPr>
          <w:color w:val="365050"/>
          <w:spacing w:val="-8"/>
          <w:sz w:val="23"/>
        </w:rPr>
        <w:t xml:space="preserve"> </w:t>
      </w:r>
      <w:r>
        <w:rPr>
          <w:color w:val="365050"/>
          <w:sz w:val="23"/>
        </w:rPr>
        <w:t>evenly</w:t>
      </w:r>
      <w:r>
        <w:rPr>
          <w:color w:val="365050"/>
          <w:spacing w:val="-7"/>
          <w:sz w:val="23"/>
        </w:rPr>
        <w:t xml:space="preserve"> </w:t>
      </w:r>
      <w:r>
        <w:rPr>
          <w:color w:val="365050"/>
          <w:sz w:val="23"/>
        </w:rPr>
        <w:t>distribute</w:t>
      </w:r>
      <w:r>
        <w:rPr>
          <w:color w:val="365050"/>
          <w:spacing w:val="-7"/>
          <w:sz w:val="23"/>
        </w:rPr>
        <w:t xml:space="preserve"> </w:t>
      </w:r>
      <w:r>
        <w:rPr>
          <w:color w:val="365050"/>
          <w:sz w:val="23"/>
        </w:rPr>
        <w:t>beans</w:t>
      </w:r>
      <w:r>
        <w:rPr>
          <w:color w:val="365050"/>
          <w:spacing w:val="-9"/>
          <w:sz w:val="23"/>
        </w:rPr>
        <w:t xml:space="preserve"> </w:t>
      </w:r>
      <w:r>
        <w:rPr>
          <w:color w:val="365050"/>
          <w:sz w:val="23"/>
        </w:rPr>
        <w:t>inside</w:t>
      </w:r>
      <w:r>
        <w:rPr>
          <w:color w:val="365050"/>
          <w:spacing w:val="-6"/>
          <w:sz w:val="23"/>
        </w:rPr>
        <w:t xml:space="preserve"> </w:t>
      </w:r>
      <w:r>
        <w:rPr>
          <w:color w:val="365050"/>
          <w:sz w:val="23"/>
        </w:rPr>
        <w:t>the</w:t>
      </w:r>
      <w:r>
        <w:rPr>
          <w:color w:val="365050"/>
          <w:spacing w:val="-7"/>
          <w:sz w:val="23"/>
        </w:rPr>
        <w:t xml:space="preserve"> </w:t>
      </w:r>
      <w:r>
        <w:rPr>
          <w:color w:val="365050"/>
          <w:sz w:val="23"/>
        </w:rPr>
        <w:t>rope</w:t>
      </w:r>
      <w:r>
        <w:rPr>
          <w:color w:val="365050"/>
          <w:spacing w:val="-6"/>
          <w:sz w:val="23"/>
        </w:rPr>
        <w:t xml:space="preserve"> </w:t>
      </w:r>
      <w:r>
        <w:rPr>
          <w:color w:val="365050"/>
          <w:spacing w:val="-2"/>
          <w:sz w:val="23"/>
        </w:rPr>
        <w:t>circle.</w:t>
      </w:r>
    </w:p>
    <w:p w14:paraId="12400087" w14:textId="77777777" w:rsidR="000B2CF6" w:rsidRDefault="00FE4610" w:rsidP="00271538">
      <w:pPr>
        <w:pStyle w:val="ListParagraph"/>
        <w:numPr>
          <w:ilvl w:val="0"/>
          <w:numId w:val="26"/>
        </w:numPr>
        <w:tabs>
          <w:tab w:val="left" w:pos="1614"/>
        </w:tabs>
        <w:spacing w:before="121"/>
        <w:ind w:right="2552"/>
        <w:rPr>
          <w:sz w:val="23"/>
        </w:rPr>
      </w:pPr>
      <w:r>
        <w:rPr>
          <w:noProof/>
        </w:rPr>
        <w:drawing>
          <wp:anchor distT="0" distB="0" distL="0" distR="0" simplePos="0" relativeHeight="251736064" behindDoc="1" locked="0" layoutInCell="1" allowOverlap="1" wp14:anchorId="1240082A" wp14:editId="189B7878">
            <wp:simplePos x="0" y="0"/>
            <wp:positionH relativeFrom="page">
              <wp:posOffset>2033904</wp:posOffset>
            </wp:positionH>
            <wp:positionV relativeFrom="paragraph">
              <wp:posOffset>795648</wp:posOffset>
            </wp:positionV>
            <wp:extent cx="3622557" cy="2156269"/>
            <wp:effectExtent l="0" t="0" r="0" b="0"/>
            <wp:wrapTopAndBottom/>
            <wp:docPr id="310" name="Image 310" descr="An illustration of the layout of this activity. A 20 ft diameter circle is in the middle, four signs surround the circle, and an easel is placed and used just outside the circle. The entire play area is measured at 100 feet by 100 feet.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0" name="Image 310" descr="An illustration of the layout of this activity. A 20 ft diameter circle is in the middle, four signs surround the circle, and an easel is placed and used just outside the circle. The entire play area is measured at 100 feet by 100 feet. "/>
                    <pic:cNvPicPr/>
                  </pic:nvPicPr>
                  <pic:blipFill>
                    <a:blip r:embed="rId424" cstate="print"/>
                    <a:stretch>
                      <a:fillRect/>
                    </a:stretch>
                  </pic:blipFill>
                  <pic:spPr>
                    <a:xfrm>
                      <a:off x="0" y="0"/>
                      <a:ext cx="3622557" cy="2156269"/>
                    </a:xfrm>
                    <a:prstGeom prst="rect">
                      <a:avLst/>
                    </a:prstGeom>
                  </pic:spPr>
                </pic:pic>
              </a:graphicData>
            </a:graphic>
          </wp:anchor>
        </w:drawing>
      </w:r>
      <w:r>
        <w:rPr>
          <w:color w:val="365050"/>
          <w:sz w:val="23"/>
        </w:rPr>
        <w:t>Set</w:t>
      </w:r>
      <w:r>
        <w:rPr>
          <w:color w:val="365050"/>
          <w:spacing w:val="-4"/>
          <w:sz w:val="23"/>
        </w:rPr>
        <w:t xml:space="preserve"> </w:t>
      </w:r>
      <w:r>
        <w:rPr>
          <w:color w:val="365050"/>
          <w:sz w:val="23"/>
        </w:rPr>
        <w:t>out</w:t>
      </w:r>
      <w:r>
        <w:rPr>
          <w:color w:val="365050"/>
          <w:spacing w:val="-4"/>
          <w:sz w:val="23"/>
        </w:rPr>
        <w:t xml:space="preserve"> </w:t>
      </w:r>
      <w:r>
        <w:rPr>
          <w:color w:val="365050"/>
          <w:sz w:val="23"/>
        </w:rPr>
        <w:t>“sign-a-cades”—signs</w:t>
      </w:r>
      <w:r>
        <w:rPr>
          <w:color w:val="365050"/>
          <w:spacing w:val="-4"/>
          <w:sz w:val="23"/>
        </w:rPr>
        <w:t xml:space="preserve"> </w:t>
      </w:r>
      <w:r>
        <w:rPr>
          <w:color w:val="365050"/>
          <w:sz w:val="23"/>
        </w:rPr>
        <w:t>held</w:t>
      </w:r>
      <w:r>
        <w:rPr>
          <w:color w:val="365050"/>
          <w:spacing w:val="-5"/>
          <w:sz w:val="23"/>
        </w:rPr>
        <w:t xml:space="preserve"> </w:t>
      </w:r>
      <w:r>
        <w:rPr>
          <w:color w:val="365050"/>
          <w:sz w:val="23"/>
        </w:rPr>
        <w:t>up</w:t>
      </w:r>
      <w:r>
        <w:rPr>
          <w:color w:val="365050"/>
          <w:spacing w:val="-6"/>
          <w:sz w:val="23"/>
        </w:rPr>
        <w:t xml:space="preserve"> </w:t>
      </w:r>
      <w:r>
        <w:rPr>
          <w:color w:val="365050"/>
          <w:sz w:val="23"/>
        </w:rPr>
        <w:t>vertically—as</w:t>
      </w:r>
      <w:r>
        <w:rPr>
          <w:color w:val="365050"/>
          <w:spacing w:val="-4"/>
          <w:sz w:val="23"/>
        </w:rPr>
        <w:t xml:space="preserve"> </w:t>
      </w:r>
      <w:r>
        <w:rPr>
          <w:color w:val="365050"/>
          <w:sz w:val="23"/>
        </w:rPr>
        <w:t>shown</w:t>
      </w:r>
      <w:r>
        <w:rPr>
          <w:color w:val="365050"/>
          <w:spacing w:val="-5"/>
          <w:sz w:val="23"/>
        </w:rPr>
        <w:t xml:space="preserve"> </w:t>
      </w:r>
      <w:r>
        <w:rPr>
          <w:color w:val="365050"/>
          <w:sz w:val="23"/>
        </w:rPr>
        <w:t>below</w:t>
      </w:r>
      <w:r>
        <w:rPr>
          <w:color w:val="365050"/>
          <w:spacing w:val="-5"/>
          <w:sz w:val="23"/>
        </w:rPr>
        <w:t xml:space="preserve"> </w:t>
      </w:r>
      <w:r>
        <w:rPr>
          <w:color w:val="365050"/>
          <w:sz w:val="23"/>
        </w:rPr>
        <w:t>as</w:t>
      </w:r>
      <w:r>
        <w:rPr>
          <w:color w:val="365050"/>
          <w:spacing w:val="-4"/>
          <w:sz w:val="23"/>
        </w:rPr>
        <w:t xml:space="preserve"> </w:t>
      </w:r>
      <w:r>
        <w:rPr>
          <w:color w:val="365050"/>
          <w:sz w:val="23"/>
        </w:rPr>
        <w:t>triangles,</w:t>
      </w:r>
      <w:r>
        <w:rPr>
          <w:color w:val="365050"/>
          <w:spacing w:val="-4"/>
          <w:sz w:val="23"/>
        </w:rPr>
        <w:t xml:space="preserve"> </w:t>
      </w:r>
      <w:r>
        <w:rPr>
          <w:color w:val="365050"/>
          <w:sz w:val="23"/>
        </w:rPr>
        <w:t>one for each of the four species in the game. (See the signs at the end of the lesson.) Signs should be about 5 feet (1.5 m) from the rope circle. (Simple signs with weights such as rocks so they don’t blow away will also work).</w:t>
      </w:r>
    </w:p>
    <w:p w14:paraId="12400088" w14:textId="77777777" w:rsidR="000B2CF6" w:rsidRDefault="000B2CF6">
      <w:pPr>
        <w:rPr>
          <w:sz w:val="23"/>
        </w:rPr>
        <w:sectPr w:rsidR="000B2CF6">
          <w:pgSz w:w="12240" w:h="15840"/>
          <w:pgMar w:top="1060" w:right="160" w:bottom="200" w:left="240" w:header="0" w:footer="4" w:gutter="0"/>
          <w:cols w:space="720"/>
        </w:sectPr>
      </w:pPr>
    </w:p>
    <w:p w14:paraId="12400089" w14:textId="77777777" w:rsidR="000B2CF6" w:rsidRDefault="00FE4610" w:rsidP="00271538">
      <w:pPr>
        <w:pStyle w:val="ListParagraph"/>
        <w:numPr>
          <w:ilvl w:val="0"/>
          <w:numId w:val="26"/>
        </w:numPr>
        <w:tabs>
          <w:tab w:val="left" w:pos="1614"/>
        </w:tabs>
        <w:spacing w:before="34"/>
        <w:ind w:right="2940"/>
        <w:rPr>
          <w:sz w:val="23"/>
        </w:rPr>
      </w:pPr>
      <w:r>
        <w:rPr>
          <w:i/>
          <w:color w:val="365050"/>
          <w:sz w:val="23"/>
        </w:rPr>
        <w:lastRenderedPageBreak/>
        <w:t xml:space="preserve">Optional: </w:t>
      </w:r>
      <w:r>
        <w:rPr>
          <w:color w:val="365050"/>
          <w:sz w:val="23"/>
        </w:rPr>
        <w:t>Learn more about native and invasive crayfish and/or review the information</w:t>
      </w:r>
      <w:r>
        <w:rPr>
          <w:color w:val="365050"/>
          <w:spacing w:val="-9"/>
          <w:sz w:val="23"/>
        </w:rPr>
        <w:t xml:space="preserve"> </w:t>
      </w:r>
      <w:r>
        <w:rPr>
          <w:color w:val="365050"/>
          <w:sz w:val="23"/>
        </w:rPr>
        <w:t>presented</w:t>
      </w:r>
      <w:r>
        <w:rPr>
          <w:color w:val="365050"/>
          <w:spacing w:val="-8"/>
          <w:sz w:val="23"/>
        </w:rPr>
        <w:t xml:space="preserve"> </w:t>
      </w:r>
      <w:r>
        <w:rPr>
          <w:color w:val="365050"/>
          <w:sz w:val="23"/>
        </w:rPr>
        <w:t>in</w:t>
      </w:r>
      <w:r>
        <w:rPr>
          <w:color w:val="365050"/>
          <w:spacing w:val="-9"/>
          <w:sz w:val="23"/>
        </w:rPr>
        <w:t xml:space="preserve"> </w:t>
      </w:r>
      <w:r>
        <w:rPr>
          <w:color w:val="365050"/>
          <w:sz w:val="23"/>
        </w:rPr>
        <w:t>the</w:t>
      </w:r>
      <w:r>
        <w:rPr>
          <w:color w:val="365050"/>
          <w:spacing w:val="-8"/>
          <w:sz w:val="23"/>
        </w:rPr>
        <w:t xml:space="preserve"> </w:t>
      </w:r>
      <w:r>
        <w:rPr>
          <w:color w:val="365050"/>
          <w:sz w:val="23"/>
        </w:rPr>
        <w:t>sources</w:t>
      </w:r>
      <w:r>
        <w:rPr>
          <w:color w:val="365050"/>
          <w:spacing w:val="-9"/>
          <w:sz w:val="23"/>
        </w:rPr>
        <w:t xml:space="preserve"> </w:t>
      </w:r>
      <w:r>
        <w:rPr>
          <w:color w:val="365050"/>
          <w:sz w:val="23"/>
        </w:rPr>
        <w:t>listed</w:t>
      </w:r>
      <w:r>
        <w:rPr>
          <w:color w:val="365050"/>
          <w:spacing w:val="-8"/>
          <w:sz w:val="23"/>
        </w:rPr>
        <w:t xml:space="preserve"> </w:t>
      </w:r>
      <w:r>
        <w:rPr>
          <w:color w:val="365050"/>
          <w:sz w:val="23"/>
        </w:rPr>
        <w:t>in</w:t>
      </w:r>
      <w:r>
        <w:rPr>
          <w:color w:val="365050"/>
          <w:spacing w:val="-8"/>
          <w:sz w:val="23"/>
        </w:rPr>
        <w:t xml:space="preserve"> </w:t>
      </w:r>
      <w:r>
        <w:rPr>
          <w:color w:val="365050"/>
          <w:sz w:val="23"/>
        </w:rPr>
        <w:t>the</w:t>
      </w:r>
      <w:r>
        <w:rPr>
          <w:color w:val="365050"/>
          <w:spacing w:val="-10"/>
          <w:sz w:val="23"/>
        </w:rPr>
        <w:t xml:space="preserve"> </w:t>
      </w:r>
      <w:r>
        <w:rPr>
          <w:color w:val="365050"/>
          <w:sz w:val="23"/>
        </w:rPr>
        <w:t>More</w:t>
      </w:r>
      <w:r>
        <w:rPr>
          <w:color w:val="365050"/>
          <w:spacing w:val="-8"/>
          <w:sz w:val="23"/>
        </w:rPr>
        <w:t xml:space="preserve"> </w:t>
      </w:r>
      <w:r>
        <w:rPr>
          <w:color w:val="365050"/>
          <w:sz w:val="23"/>
        </w:rPr>
        <w:t>Resources/References section at end of the lesson to prepare to answer student questions.</w:t>
      </w:r>
    </w:p>
    <w:p w14:paraId="1240008A" w14:textId="77777777" w:rsidR="000B2CF6" w:rsidRDefault="000B2CF6">
      <w:pPr>
        <w:pStyle w:val="BodyText"/>
        <w:spacing w:before="187"/>
      </w:pPr>
    </w:p>
    <w:p w14:paraId="1240008B" w14:textId="77777777" w:rsidR="000B2CF6" w:rsidRDefault="00FE4610" w:rsidP="00173C60">
      <w:pPr>
        <w:pStyle w:val="H2"/>
      </w:pPr>
      <w:bookmarkStart w:id="934" w:name="_Toc188362890"/>
      <w:bookmarkStart w:id="935" w:name="_Toc188363270"/>
      <w:bookmarkStart w:id="936" w:name="_Toc188444523"/>
      <w:bookmarkStart w:id="937" w:name="_Toc188523033"/>
      <w:r>
        <w:t>Teaching</w:t>
      </w:r>
      <w:r>
        <w:rPr>
          <w:spacing w:val="-7"/>
        </w:rPr>
        <w:t xml:space="preserve"> </w:t>
      </w:r>
      <w:r>
        <w:t>Suggestions</w:t>
      </w:r>
      <w:r>
        <w:rPr>
          <w:spacing w:val="-7"/>
        </w:rPr>
        <w:t xml:space="preserve"> </w:t>
      </w:r>
      <w:r>
        <w:t>in</w:t>
      </w:r>
      <w:r>
        <w:rPr>
          <w:spacing w:val="-8"/>
        </w:rPr>
        <w:t xml:space="preserve"> </w:t>
      </w:r>
      <w:r>
        <w:t>the</w:t>
      </w:r>
      <w:r>
        <w:rPr>
          <w:spacing w:val="-9"/>
        </w:rPr>
        <w:t xml:space="preserve"> </w:t>
      </w:r>
      <w:r>
        <w:t>5E</w:t>
      </w:r>
      <w:r>
        <w:rPr>
          <w:spacing w:val="-8"/>
        </w:rPr>
        <w:t xml:space="preserve"> </w:t>
      </w:r>
      <w:r>
        <w:rPr>
          <w:spacing w:val="-4"/>
        </w:rPr>
        <w:t>Model</w:t>
      </w:r>
      <w:bookmarkEnd w:id="934"/>
      <w:bookmarkEnd w:id="935"/>
      <w:bookmarkEnd w:id="936"/>
      <w:bookmarkEnd w:id="937"/>
    </w:p>
    <w:p w14:paraId="1240008C" w14:textId="77777777" w:rsidR="000B2CF6" w:rsidRDefault="00FE4610" w:rsidP="00173C60">
      <w:pPr>
        <w:pStyle w:val="H2"/>
        <w:rPr>
          <w:i/>
        </w:rPr>
      </w:pPr>
      <w:bookmarkStart w:id="938" w:name="_Toc188362891"/>
      <w:bookmarkStart w:id="939" w:name="_Toc188363271"/>
      <w:bookmarkStart w:id="940" w:name="_Toc188444524"/>
      <w:bookmarkStart w:id="941" w:name="_Toc188523034"/>
      <w:r>
        <w:rPr>
          <w:i/>
        </w:rPr>
        <w:t>Engage</w:t>
      </w:r>
      <w:bookmarkEnd w:id="938"/>
      <w:bookmarkEnd w:id="939"/>
      <w:bookmarkEnd w:id="940"/>
      <w:bookmarkEnd w:id="941"/>
    </w:p>
    <w:p w14:paraId="1240008D" w14:textId="77777777" w:rsidR="000B2CF6" w:rsidRDefault="00FE4610" w:rsidP="00271538">
      <w:pPr>
        <w:pStyle w:val="ListParagraph"/>
        <w:numPr>
          <w:ilvl w:val="0"/>
          <w:numId w:val="25"/>
        </w:numPr>
        <w:tabs>
          <w:tab w:val="left" w:pos="1611"/>
          <w:tab w:val="left" w:pos="1614"/>
        </w:tabs>
        <w:spacing w:before="142"/>
        <w:ind w:right="2082" w:hanging="360"/>
        <w:rPr>
          <w:sz w:val="23"/>
        </w:rPr>
      </w:pPr>
      <w:r>
        <w:rPr>
          <w:color w:val="365050"/>
          <w:sz w:val="23"/>
        </w:rPr>
        <w:t>Gather</w:t>
      </w:r>
      <w:r>
        <w:rPr>
          <w:color w:val="365050"/>
          <w:spacing w:val="-6"/>
          <w:sz w:val="23"/>
        </w:rPr>
        <w:t xml:space="preserve"> </w:t>
      </w:r>
      <w:r>
        <w:rPr>
          <w:color w:val="365050"/>
          <w:sz w:val="23"/>
        </w:rPr>
        <w:t>students</w:t>
      </w:r>
      <w:r>
        <w:rPr>
          <w:color w:val="365050"/>
          <w:spacing w:val="-7"/>
          <w:sz w:val="23"/>
        </w:rPr>
        <w:t xml:space="preserve"> </w:t>
      </w:r>
      <w:r>
        <w:rPr>
          <w:color w:val="365050"/>
          <w:sz w:val="23"/>
        </w:rPr>
        <w:t>outside</w:t>
      </w:r>
      <w:r>
        <w:rPr>
          <w:color w:val="365050"/>
          <w:spacing w:val="-7"/>
          <w:sz w:val="23"/>
        </w:rPr>
        <w:t xml:space="preserve"> </w:t>
      </w:r>
      <w:r>
        <w:rPr>
          <w:color w:val="365050"/>
          <w:sz w:val="23"/>
        </w:rPr>
        <w:t>of</w:t>
      </w:r>
      <w:r>
        <w:rPr>
          <w:color w:val="365050"/>
          <w:spacing w:val="-6"/>
          <w:sz w:val="23"/>
        </w:rPr>
        <w:t xml:space="preserve"> </w:t>
      </w:r>
      <w:r>
        <w:rPr>
          <w:color w:val="365050"/>
          <w:sz w:val="23"/>
        </w:rPr>
        <w:t>the</w:t>
      </w:r>
      <w:r>
        <w:rPr>
          <w:color w:val="365050"/>
          <w:spacing w:val="-6"/>
          <w:sz w:val="23"/>
        </w:rPr>
        <w:t xml:space="preserve"> </w:t>
      </w:r>
      <w:r>
        <w:rPr>
          <w:color w:val="365050"/>
          <w:sz w:val="23"/>
        </w:rPr>
        <w:t>game</w:t>
      </w:r>
      <w:r>
        <w:rPr>
          <w:color w:val="365050"/>
          <w:spacing w:val="-6"/>
          <w:sz w:val="23"/>
        </w:rPr>
        <w:t xml:space="preserve"> </w:t>
      </w:r>
      <w:r>
        <w:rPr>
          <w:color w:val="365050"/>
          <w:sz w:val="23"/>
        </w:rPr>
        <w:t>area.</w:t>
      </w:r>
      <w:r>
        <w:rPr>
          <w:color w:val="365050"/>
          <w:spacing w:val="-5"/>
          <w:sz w:val="23"/>
        </w:rPr>
        <w:t xml:space="preserve"> </w:t>
      </w:r>
      <w:r>
        <w:rPr>
          <w:color w:val="365050"/>
          <w:sz w:val="23"/>
        </w:rPr>
        <w:t>Tell</w:t>
      </w:r>
      <w:r>
        <w:rPr>
          <w:color w:val="365050"/>
          <w:spacing w:val="-7"/>
          <w:sz w:val="23"/>
        </w:rPr>
        <w:t xml:space="preserve"> </w:t>
      </w:r>
      <w:r>
        <w:rPr>
          <w:color w:val="365050"/>
          <w:sz w:val="23"/>
        </w:rPr>
        <w:t>them</w:t>
      </w:r>
      <w:r>
        <w:rPr>
          <w:color w:val="365050"/>
          <w:spacing w:val="-7"/>
          <w:sz w:val="23"/>
        </w:rPr>
        <w:t xml:space="preserve"> </w:t>
      </w:r>
      <w:r>
        <w:rPr>
          <w:color w:val="365050"/>
          <w:sz w:val="23"/>
        </w:rPr>
        <w:t>they</w:t>
      </w:r>
      <w:r>
        <w:rPr>
          <w:color w:val="365050"/>
          <w:spacing w:val="-6"/>
          <w:sz w:val="23"/>
        </w:rPr>
        <w:t xml:space="preserve"> </w:t>
      </w:r>
      <w:r>
        <w:rPr>
          <w:color w:val="365050"/>
          <w:sz w:val="23"/>
        </w:rPr>
        <w:t>will</w:t>
      </w:r>
      <w:r>
        <w:rPr>
          <w:color w:val="365050"/>
          <w:spacing w:val="-5"/>
          <w:sz w:val="23"/>
        </w:rPr>
        <w:t xml:space="preserve"> </w:t>
      </w:r>
      <w:r>
        <w:rPr>
          <w:color w:val="365050"/>
          <w:sz w:val="23"/>
        </w:rPr>
        <w:t>be</w:t>
      </w:r>
      <w:r>
        <w:rPr>
          <w:color w:val="365050"/>
          <w:spacing w:val="-6"/>
          <w:sz w:val="23"/>
        </w:rPr>
        <w:t xml:space="preserve"> </w:t>
      </w:r>
      <w:r>
        <w:rPr>
          <w:color w:val="365050"/>
          <w:sz w:val="23"/>
        </w:rPr>
        <w:t>playing</w:t>
      </w:r>
      <w:r>
        <w:rPr>
          <w:color w:val="365050"/>
          <w:spacing w:val="-7"/>
          <w:sz w:val="23"/>
        </w:rPr>
        <w:t xml:space="preserve"> </w:t>
      </w:r>
      <w:r>
        <w:rPr>
          <w:color w:val="365050"/>
          <w:sz w:val="23"/>
        </w:rPr>
        <w:t>the</w:t>
      </w:r>
      <w:r>
        <w:rPr>
          <w:color w:val="365050"/>
          <w:spacing w:val="-8"/>
          <w:sz w:val="23"/>
        </w:rPr>
        <w:t xml:space="preserve"> </w:t>
      </w:r>
      <w:r>
        <w:rPr>
          <w:color w:val="365050"/>
          <w:sz w:val="23"/>
        </w:rPr>
        <w:t>Competing Crayfish Game in teams representing different species. They can be the species below, listed with the type of bean(s) they can eat, or other species that you choose:</w:t>
      </w:r>
    </w:p>
    <w:p w14:paraId="1240008E" w14:textId="77777777" w:rsidR="000B2CF6" w:rsidRDefault="00FE4610" w:rsidP="00271538">
      <w:pPr>
        <w:pStyle w:val="ListParagraph"/>
        <w:numPr>
          <w:ilvl w:val="1"/>
          <w:numId w:val="25"/>
        </w:numPr>
        <w:tabs>
          <w:tab w:val="left" w:pos="2334"/>
        </w:tabs>
        <w:rPr>
          <w:sz w:val="23"/>
        </w:rPr>
      </w:pPr>
      <w:r>
        <w:rPr>
          <w:color w:val="365050"/>
          <w:sz w:val="23"/>
        </w:rPr>
        <w:t>Lake</w:t>
      </w:r>
      <w:r>
        <w:rPr>
          <w:color w:val="365050"/>
          <w:spacing w:val="-7"/>
          <w:sz w:val="23"/>
        </w:rPr>
        <w:t xml:space="preserve"> </w:t>
      </w:r>
      <w:r>
        <w:rPr>
          <w:color w:val="365050"/>
          <w:sz w:val="23"/>
        </w:rPr>
        <w:t>sturgeon</w:t>
      </w:r>
      <w:r>
        <w:rPr>
          <w:color w:val="365050"/>
          <w:spacing w:val="-8"/>
          <w:sz w:val="23"/>
        </w:rPr>
        <w:t xml:space="preserve"> </w:t>
      </w:r>
      <w:r>
        <w:rPr>
          <w:color w:val="365050"/>
          <w:sz w:val="23"/>
        </w:rPr>
        <w:t>(native–red</w:t>
      </w:r>
      <w:r>
        <w:rPr>
          <w:color w:val="365050"/>
          <w:spacing w:val="-6"/>
          <w:sz w:val="23"/>
        </w:rPr>
        <w:t xml:space="preserve"> </w:t>
      </w:r>
      <w:r>
        <w:rPr>
          <w:color w:val="365050"/>
          <w:sz w:val="23"/>
        </w:rPr>
        <w:t>kidney</w:t>
      </w:r>
      <w:r>
        <w:rPr>
          <w:color w:val="365050"/>
          <w:spacing w:val="-5"/>
          <w:sz w:val="23"/>
        </w:rPr>
        <w:t xml:space="preserve"> </w:t>
      </w:r>
      <w:r>
        <w:rPr>
          <w:color w:val="365050"/>
          <w:spacing w:val="-2"/>
          <w:sz w:val="23"/>
        </w:rPr>
        <w:t>beans)</w:t>
      </w:r>
    </w:p>
    <w:p w14:paraId="1240008F" w14:textId="77777777" w:rsidR="000B2CF6" w:rsidRDefault="00FE4610" w:rsidP="00271538">
      <w:pPr>
        <w:pStyle w:val="ListParagraph"/>
        <w:numPr>
          <w:ilvl w:val="1"/>
          <w:numId w:val="25"/>
        </w:numPr>
        <w:tabs>
          <w:tab w:val="left" w:pos="2334"/>
        </w:tabs>
        <w:rPr>
          <w:sz w:val="23"/>
        </w:rPr>
      </w:pPr>
      <w:r>
        <w:rPr>
          <w:color w:val="365050"/>
          <w:sz w:val="23"/>
        </w:rPr>
        <w:t>Northern</w:t>
      </w:r>
      <w:r>
        <w:rPr>
          <w:color w:val="365050"/>
          <w:spacing w:val="-10"/>
          <w:sz w:val="23"/>
        </w:rPr>
        <w:t xml:space="preserve"> </w:t>
      </w:r>
      <w:r>
        <w:rPr>
          <w:color w:val="365050"/>
          <w:sz w:val="23"/>
        </w:rPr>
        <w:t>leopard</w:t>
      </w:r>
      <w:r>
        <w:rPr>
          <w:color w:val="365050"/>
          <w:spacing w:val="-8"/>
          <w:sz w:val="23"/>
        </w:rPr>
        <w:t xml:space="preserve"> </w:t>
      </w:r>
      <w:r>
        <w:rPr>
          <w:color w:val="365050"/>
          <w:sz w:val="23"/>
        </w:rPr>
        <w:t>frog</w:t>
      </w:r>
      <w:r>
        <w:rPr>
          <w:color w:val="365050"/>
          <w:spacing w:val="-10"/>
          <w:sz w:val="23"/>
        </w:rPr>
        <w:t xml:space="preserve"> </w:t>
      </w:r>
      <w:r>
        <w:rPr>
          <w:color w:val="365050"/>
          <w:sz w:val="23"/>
        </w:rPr>
        <w:t>(native–pinto</w:t>
      </w:r>
      <w:r>
        <w:rPr>
          <w:color w:val="365050"/>
          <w:spacing w:val="-10"/>
          <w:sz w:val="23"/>
        </w:rPr>
        <w:t xml:space="preserve"> </w:t>
      </w:r>
      <w:r>
        <w:rPr>
          <w:color w:val="365050"/>
          <w:spacing w:val="-2"/>
          <w:sz w:val="23"/>
        </w:rPr>
        <w:t>beans)</w:t>
      </w:r>
    </w:p>
    <w:p w14:paraId="12400090" w14:textId="77777777" w:rsidR="000B2CF6" w:rsidRDefault="00FE4610" w:rsidP="00271538">
      <w:pPr>
        <w:pStyle w:val="ListParagraph"/>
        <w:numPr>
          <w:ilvl w:val="1"/>
          <w:numId w:val="25"/>
        </w:numPr>
        <w:tabs>
          <w:tab w:val="left" w:pos="2334"/>
        </w:tabs>
        <w:rPr>
          <w:sz w:val="23"/>
        </w:rPr>
      </w:pPr>
      <w:r>
        <w:rPr>
          <w:color w:val="365050"/>
          <w:sz w:val="23"/>
        </w:rPr>
        <w:t>Devil</w:t>
      </w:r>
      <w:r>
        <w:rPr>
          <w:color w:val="365050"/>
          <w:spacing w:val="-6"/>
          <w:sz w:val="23"/>
        </w:rPr>
        <w:t xml:space="preserve"> </w:t>
      </w:r>
      <w:r>
        <w:rPr>
          <w:color w:val="365050"/>
          <w:sz w:val="23"/>
        </w:rPr>
        <w:t>crayfish</w:t>
      </w:r>
      <w:r>
        <w:rPr>
          <w:color w:val="365050"/>
          <w:spacing w:val="-4"/>
          <w:sz w:val="23"/>
        </w:rPr>
        <w:t xml:space="preserve"> </w:t>
      </w:r>
      <w:r>
        <w:rPr>
          <w:color w:val="365050"/>
          <w:sz w:val="23"/>
        </w:rPr>
        <w:t>(native–all</w:t>
      </w:r>
      <w:r>
        <w:rPr>
          <w:color w:val="365050"/>
          <w:spacing w:val="-7"/>
          <w:sz w:val="23"/>
        </w:rPr>
        <w:t xml:space="preserve"> </w:t>
      </w:r>
      <w:r>
        <w:rPr>
          <w:color w:val="365050"/>
          <w:sz w:val="23"/>
        </w:rPr>
        <w:t>3</w:t>
      </w:r>
      <w:r>
        <w:rPr>
          <w:color w:val="365050"/>
          <w:spacing w:val="-6"/>
          <w:sz w:val="23"/>
        </w:rPr>
        <w:t xml:space="preserve"> </w:t>
      </w:r>
      <w:r>
        <w:rPr>
          <w:color w:val="365050"/>
          <w:sz w:val="23"/>
        </w:rPr>
        <w:t>types</w:t>
      </w:r>
      <w:r>
        <w:rPr>
          <w:color w:val="365050"/>
          <w:spacing w:val="-4"/>
          <w:sz w:val="23"/>
        </w:rPr>
        <w:t xml:space="preserve"> </w:t>
      </w:r>
      <w:r>
        <w:rPr>
          <w:color w:val="365050"/>
          <w:sz w:val="23"/>
        </w:rPr>
        <w:t>of</w:t>
      </w:r>
      <w:r>
        <w:rPr>
          <w:color w:val="365050"/>
          <w:spacing w:val="-3"/>
          <w:sz w:val="23"/>
        </w:rPr>
        <w:t xml:space="preserve"> </w:t>
      </w:r>
      <w:r>
        <w:rPr>
          <w:color w:val="365050"/>
          <w:sz w:val="23"/>
        </w:rPr>
        <w:t>beans:</w:t>
      </w:r>
      <w:r>
        <w:rPr>
          <w:color w:val="365050"/>
          <w:spacing w:val="-7"/>
          <w:sz w:val="23"/>
        </w:rPr>
        <w:t xml:space="preserve"> </w:t>
      </w:r>
      <w:r>
        <w:rPr>
          <w:color w:val="365050"/>
          <w:sz w:val="23"/>
        </w:rPr>
        <w:t>lima,</w:t>
      </w:r>
      <w:r>
        <w:rPr>
          <w:color w:val="365050"/>
          <w:spacing w:val="-3"/>
          <w:sz w:val="23"/>
        </w:rPr>
        <w:t xml:space="preserve"> </w:t>
      </w:r>
      <w:r>
        <w:rPr>
          <w:color w:val="365050"/>
          <w:sz w:val="23"/>
        </w:rPr>
        <w:t>pinto,</w:t>
      </w:r>
      <w:r>
        <w:rPr>
          <w:color w:val="365050"/>
          <w:spacing w:val="-6"/>
          <w:sz w:val="23"/>
        </w:rPr>
        <w:t xml:space="preserve"> </w:t>
      </w:r>
      <w:r>
        <w:rPr>
          <w:color w:val="365050"/>
          <w:sz w:val="23"/>
        </w:rPr>
        <w:t>and</w:t>
      </w:r>
      <w:r>
        <w:rPr>
          <w:color w:val="365050"/>
          <w:spacing w:val="-4"/>
          <w:sz w:val="23"/>
        </w:rPr>
        <w:t xml:space="preserve"> red)</w:t>
      </w:r>
    </w:p>
    <w:p w14:paraId="12400091" w14:textId="77777777" w:rsidR="000B2CF6" w:rsidRDefault="00FE4610">
      <w:pPr>
        <w:pStyle w:val="BodyText"/>
        <w:spacing w:before="120"/>
        <w:ind w:left="2334" w:right="1136"/>
      </w:pPr>
      <w:r>
        <w:rPr>
          <w:color w:val="365050"/>
        </w:rPr>
        <w:t>Note: Studies found that rusty crayfish actually consume lake sturgeon eggs in spawning areas, so this could be a good story to tie to the activity at this point, if time allows, or during</w:t>
      </w:r>
      <w:r>
        <w:rPr>
          <w:color w:val="365050"/>
          <w:spacing w:val="-10"/>
        </w:rPr>
        <w:t xml:space="preserve"> </w:t>
      </w:r>
      <w:r>
        <w:rPr>
          <w:color w:val="365050"/>
        </w:rPr>
        <w:t>the</w:t>
      </w:r>
      <w:r>
        <w:rPr>
          <w:color w:val="365050"/>
          <w:spacing w:val="-11"/>
        </w:rPr>
        <w:t xml:space="preserve"> </w:t>
      </w:r>
      <w:r>
        <w:rPr>
          <w:color w:val="365050"/>
        </w:rPr>
        <w:t>Explain</w:t>
      </w:r>
      <w:r>
        <w:rPr>
          <w:color w:val="365050"/>
          <w:spacing w:val="-9"/>
        </w:rPr>
        <w:t xml:space="preserve"> </w:t>
      </w:r>
      <w:r>
        <w:rPr>
          <w:color w:val="365050"/>
        </w:rPr>
        <w:t>portion</w:t>
      </w:r>
      <w:r>
        <w:rPr>
          <w:color w:val="365050"/>
          <w:spacing w:val="-10"/>
        </w:rPr>
        <w:t xml:space="preserve"> </w:t>
      </w:r>
      <w:r>
        <w:rPr>
          <w:color w:val="365050"/>
        </w:rPr>
        <w:t>of</w:t>
      </w:r>
      <w:r>
        <w:rPr>
          <w:color w:val="365050"/>
          <w:spacing w:val="-9"/>
        </w:rPr>
        <w:t xml:space="preserve"> </w:t>
      </w:r>
      <w:r>
        <w:rPr>
          <w:color w:val="365050"/>
        </w:rPr>
        <w:t>the</w:t>
      </w:r>
      <w:r>
        <w:rPr>
          <w:color w:val="365050"/>
          <w:spacing w:val="-10"/>
        </w:rPr>
        <w:t xml:space="preserve"> </w:t>
      </w:r>
      <w:r>
        <w:rPr>
          <w:color w:val="365050"/>
        </w:rPr>
        <w:t>lesson,</w:t>
      </w:r>
      <w:r>
        <w:rPr>
          <w:color w:val="365050"/>
          <w:spacing w:val="-9"/>
        </w:rPr>
        <w:t xml:space="preserve"> </w:t>
      </w:r>
      <w:r>
        <w:rPr>
          <w:color w:val="365050"/>
        </w:rPr>
        <w:t>below:</w:t>
      </w:r>
      <w:r>
        <w:rPr>
          <w:color w:val="365050"/>
          <w:spacing w:val="-11"/>
        </w:rPr>
        <w:t xml:space="preserve"> </w:t>
      </w:r>
      <w:hyperlink r:id="rId425">
        <w:r w:rsidR="000B2CF6">
          <w:rPr>
            <w:color w:val="0481D9"/>
            <w:u w:val="single" w:color="0481D9"/>
          </w:rPr>
          <w:t>habitat.fisheries.org/nowhere-to-hide-an-</w:t>
        </w:r>
      </w:hyperlink>
      <w:r>
        <w:rPr>
          <w:color w:val="0481D9"/>
        </w:rPr>
        <w:t xml:space="preserve"> </w:t>
      </w:r>
      <w:hyperlink r:id="rId426">
        <w:r w:rsidR="000B2CF6">
          <w:rPr>
            <w:color w:val="0481D9"/>
            <w:spacing w:val="-2"/>
            <w:u w:val="single" w:color="0481D9"/>
          </w:rPr>
          <w:t>invasive-crayfish-species-poses-a-threat-to-lake-sturgeon-in-critical-spawning-habitats</w:t>
        </w:r>
        <w:r w:rsidR="000B2CF6">
          <w:rPr>
            <w:color w:val="365050"/>
            <w:spacing w:val="-2"/>
          </w:rPr>
          <w:t>.</w:t>
        </w:r>
      </w:hyperlink>
    </w:p>
    <w:p w14:paraId="12400092" w14:textId="77777777" w:rsidR="000B2CF6" w:rsidRDefault="00FE4610" w:rsidP="00271538">
      <w:pPr>
        <w:pStyle w:val="ListParagraph"/>
        <w:numPr>
          <w:ilvl w:val="1"/>
          <w:numId w:val="25"/>
        </w:numPr>
        <w:tabs>
          <w:tab w:val="left" w:pos="2334"/>
        </w:tabs>
        <w:ind w:right="3024"/>
        <w:jc w:val="both"/>
        <w:rPr>
          <w:sz w:val="23"/>
        </w:rPr>
      </w:pPr>
      <w:r>
        <w:rPr>
          <w:color w:val="365050"/>
          <w:sz w:val="23"/>
        </w:rPr>
        <w:t>An</w:t>
      </w:r>
      <w:r>
        <w:rPr>
          <w:color w:val="365050"/>
          <w:spacing w:val="-7"/>
          <w:sz w:val="23"/>
        </w:rPr>
        <w:t xml:space="preserve"> </w:t>
      </w:r>
      <w:r>
        <w:rPr>
          <w:color w:val="365050"/>
          <w:sz w:val="23"/>
        </w:rPr>
        <w:t>invasive</w:t>
      </w:r>
      <w:r>
        <w:rPr>
          <w:color w:val="365050"/>
          <w:spacing w:val="-7"/>
          <w:sz w:val="23"/>
        </w:rPr>
        <w:t xml:space="preserve"> </w:t>
      </w:r>
      <w:r>
        <w:rPr>
          <w:color w:val="365050"/>
          <w:sz w:val="23"/>
        </w:rPr>
        <w:t>crayfish</w:t>
      </w:r>
      <w:r>
        <w:rPr>
          <w:color w:val="365050"/>
          <w:spacing w:val="-6"/>
          <w:sz w:val="23"/>
        </w:rPr>
        <w:t xml:space="preserve"> </w:t>
      </w:r>
      <w:r>
        <w:rPr>
          <w:color w:val="365050"/>
          <w:sz w:val="23"/>
        </w:rPr>
        <w:t>species</w:t>
      </w:r>
      <w:r>
        <w:rPr>
          <w:color w:val="365050"/>
          <w:spacing w:val="-7"/>
          <w:sz w:val="23"/>
        </w:rPr>
        <w:t xml:space="preserve"> </w:t>
      </w:r>
      <w:r>
        <w:rPr>
          <w:color w:val="365050"/>
          <w:sz w:val="23"/>
        </w:rPr>
        <w:t>that</w:t>
      </w:r>
      <w:r>
        <w:rPr>
          <w:color w:val="365050"/>
          <w:spacing w:val="-9"/>
          <w:sz w:val="23"/>
        </w:rPr>
        <w:t xml:space="preserve"> </w:t>
      </w:r>
      <w:r>
        <w:rPr>
          <w:color w:val="365050"/>
          <w:sz w:val="23"/>
        </w:rPr>
        <w:t>is</w:t>
      </w:r>
      <w:r>
        <w:rPr>
          <w:color w:val="365050"/>
          <w:spacing w:val="-7"/>
          <w:sz w:val="23"/>
        </w:rPr>
        <w:t xml:space="preserve"> </w:t>
      </w:r>
      <w:r>
        <w:rPr>
          <w:color w:val="365050"/>
          <w:sz w:val="23"/>
        </w:rPr>
        <w:t>a</w:t>
      </w:r>
      <w:r>
        <w:rPr>
          <w:color w:val="365050"/>
          <w:spacing w:val="-7"/>
          <w:sz w:val="23"/>
        </w:rPr>
        <w:t xml:space="preserve"> </w:t>
      </w:r>
      <w:r>
        <w:rPr>
          <w:color w:val="365050"/>
          <w:sz w:val="23"/>
        </w:rPr>
        <w:t>problem</w:t>
      </w:r>
      <w:r>
        <w:rPr>
          <w:color w:val="365050"/>
          <w:spacing w:val="-7"/>
          <w:sz w:val="23"/>
        </w:rPr>
        <w:t xml:space="preserve"> </w:t>
      </w:r>
      <w:r>
        <w:rPr>
          <w:color w:val="365050"/>
          <w:sz w:val="23"/>
        </w:rPr>
        <w:t>in</w:t>
      </w:r>
      <w:r>
        <w:rPr>
          <w:color w:val="365050"/>
          <w:spacing w:val="-8"/>
          <w:sz w:val="23"/>
        </w:rPr>
        <w:t xml:space="preserve"> </w:t>
      </w:r>
      <w:r>
        <w:rPr>
          <w:color w:val="365050"/>
          <w:sz w:val="23"/>
        </w:rPr>
        <w:t>your</w:t>
      </w:r>
      <w:r>
        <w:rPr>
          <w:color w:val="365050"/>
          <w:spacing w:val="-8"/>
          <w:sz w:val="23"/>
        </w:rPr>
        <w:t xml:space="preserve"> </w:t>
      </w:r>
      <w:r>
        <w:rPr>
          <w:color w:val="365050"/>
          <w:sz w:val="23"/>
        </w:rPr>
        <w:t>area:</w:t>
      </w:r>
      <w:r>
        <w:rPr>
          <w:color w:val="365050"/>
          <w:spacing w:val="-8"/>
          <w:sz w:val="23"/>
        </w:rPr>
        <w:t xml:space="preserve"> </w:t>
      </w:r>
      <w:r>
        <w:rPr>
          <w:color w:val="365050"/>
          <w:sz w:val="23"/>
        </w:rPr>
        <w:t>red</w:t>
      </w:r>
      <w:r>
        <w:rPr>
          <w:color w:val="365050"/>
          <w:spacing w:val="-9"/>
          <w:sz w:val="23"/>
        </w:rPr>
        <w:t xml:space="preserve"> </w:t>
      </w:r>
      <w:r>
        <w:rPr>
          <w:color w:val="365050"/>
          <w:sz w:val="23"/>
        </w:rPr>
        <w:t xml:space="preserve">swamp crayfish, rusty crayfish, etc. (all three types of beans: lima, pinto, and </w:t>
      </w:r>
      <w:r>
        <w:rPr>
          <w:color w:val="365050"/>
          <w:spacing w:val="-4"/>
          <w:sz w:val="23"/>
        </w:rPr>
        <w:t>red)</w:t>
      </w:r>
    </w:p>
    <w:p w14:paraId="12400093" w14:textId="77777777" w:rsidR="000B2CF6" w:rsidRDefault="00FE4610" w:rsidP="00271538">
      <w:pPr>
        <w:pStyle w:val="ListParagraph"/>
        <w:numPr>
          <w:ilvl w:val="0"/>
          <w:numId w:val="25"/>
        </w:numPr>
        <w:tabs>
          <w:tab w:val="left" w:pos="1611"/>
          <w:tab w:val="left" w:pos="1614"/>
        </w:tabs>
        <w:ind w:right="1655" w:hanging="360"/>
        <w:jc w:val="both"/>
        <w:rPr>
          <w:sz w:val="23"/>
        </w:rPr>
      </w:pPr>
      <w:r>
        <w:rPr>
          <w:color w:val="365050"/>
          <w:sz w:val="23"/>
        </w:rPr>
        <w:t>Discuss</w:t>
      </w:r>
      <w:r>
        <w:rPr>
          <w:color w:val="365050"/>
          <w:spacing w:val="-7"/>
          <w:sz w:val="23"/>
        </w:rPr>
        <w:t xml:space="preserve"> </w:t>
      </w:r>
      <w:r>
        <w:rPr>
          <w:color w:val="365050"/>
          <w:sz w:val="23"/>
        </w:rPr>
        <w:t>which</w:t>
      </w:r>
      <w:r>
        <w:rPr>
          <w:color w:val="365050"/>
          <w:spacing w:val="-6"/>
          <w:sz w:val="23"/>
        </w:rPr>
        <w:t xml:space="preserve"> </w:t>
      </w:r>
      <w:r>
        <w:rPr>
          <w:color w:val="365050"/>
          <w:sz w:val="23"/>
        </w:rPr>
        <w:t>species</w:t>
      </w:r>
      <w:r>
        <w:rPr>
          <w:color w:val="365050"/>
          <w:spacing w:val="-4"/>
          <w:sz w:val="23"/>
        </w:rPr>
        <w:t xml:space="preserve"> </w:t>
      </w:r>
      <w:r>
        <w:rPr>
          <w:color w:val="365050"/>
          <w:sz w:val="23"/>
        </w:rPr>
        <w:t>are</w:t>
      </w:r>
      <w:r>
        <w:rPr>
          <w:color w:val="365050"/>
          <w:spacing w:val="-7"/>
          <w:sz w:val="23"/>
        </w:rPr>
        <w:t xml:space="preserve"> </w:t>
      </w:r>
      <w:r>
        <w:rPr>
          <w:b/>
          <w:color w:val="365050"/>
          <w:sz w:val="23"/>
        </w:rPr>
        <w:t>native</w:t>
      </w:r>
      <w:r>
        <w:rPr>
          <w:b/>
          <w:color w:val="365050"/>
          <w:spacing w:val="-4"/>
          <w:sz w:val="23"/>
        </w:rPr>
        <w:t xml:space="preserve"> </w:t>
      </w:r>
      <w:r>
        <w:rPr>
          <w:color w:val="365050"/>
          <w:sz w:val="23"/>
        </w:rPr>
        <w:t>to</w:t>
      </w:r>
      <w:r>
        <w:rPr>
          <w:color w:val="365050"/>
          <w:spacing w:val="-7"/>
          <w:sz w:val="23"/>
        </w:rPr>
        <w:t xml:space="preserve"> </w:t>
      </w:r>
      <w:r>
        <w:rPr>
          <w:color w:val="365050"/>
          <w:sz w:val="23"/>
        </w:rPr>
        <w:t>your</w:t>
      </w:r>
      <w:r>
        <w:rPr>
          <w:color w:val="365050"/>
          <w:spacing w:val="-6"/>
          <w:sz w:val="23"/>
        </w:rPr>
        <w:t xml:space="preserve"> </w:t>
      </w:r>
      <w:r>
        <w:rPr>
          <w:color w:val="365050"/>
          <w:sz w:val="23"/>
        </w:rPr>
        <w:t>area</w:t>
      </w:r>
      <w:r>
        <w:rPr>
          <w:color w:val="365050"/>
          <w:spacing w:val="-5"/>
          <w:sz w:val="23"/>
        </w:rPr>
        <w:t xml:space="preserve"> </w:t>
      </w:r>
      <w:r>
        <w:rPr>
          <w:color w:val="365050"/>
          <w:sz w:val="23"/>
        </w:rPr>
        <w:t>and</w:t>
      </w:r>
      <w:r>
        <w:rPr>
          <w:color w:val="365050"/>
          <w:spacing w:val="-7"/>
          <w:sz w:val="23"/>
        </w:rPr>
        <w:t xml:space="preserve"> </w:t>
      </w:r>
      <w:r>
        <w:rPr>
          <w:color w:val="365050"/>
          <w:sz w:val="23"/>
        </w:rPr>
        <w:t>which</w:t>
      </w:r>
      <w:r>
        <w:rPr>
          <w:color w:val="365050"/>
          <w:spacing w:val="-5"/>
          <w:sz w:val="23"/>
        </w:rPr>
        <w:t xml:space="preserve"> </w:t>
      </w:r>
      <w:r>
        <w:rPr>
          <w:color w:val="365050"/>
          <w:sz w:val="23"/>
        </w:rPr>
        <w:t>are</w:t>
      </w:r>
      <w:r>
        <w:rPr>
          <w:color w:val="365050"/>
          <w:spacing w:val="-5"/>
          <w:sz w:val="23"/>
        </w:rPr>
        <w:t xml:space="preserve"> </w:t>
      </w:r>
      <w:r>
        <w:rPr>
          <w:b/>
          <w:color w:val="365050"/>
          <w:sz w:val="23"/>
        </w:rPr>
        <w:t>invasive</w:t>
      </w:r>
      <w:r>
        <w:rPr>
          <w:color w:val="365050"/>
          <w:sz w:val="23"/>
        </w:rPr>
        <w:t>.</w:t>
      </w:r>
      <w:r>
        <w:rPr>
          <w:color w:val="365050"/>
          <w:spacing w:val="-5"/>
          <w:sz w:val="23"/>
        </w:rPr>
        <w:t xml:space="preserve"> </w:t>
      </w:r>
      <w:r>
        <w:rPr>
          <w:color w:val="365050"/>
          <w:sz w:val="23"/>
        </w:rPr>
        <w:t>Ask</w:t>
      </w:r>
      <w:r>
        <w:rPr>
          <w:color w:val="365050"/>
          <w:spacing w:val="-7"/>
          <w:sz w:val="23"/>
        </w:rPr>
        <w:t xml:space="preserve"> </w:t>
      </w:r>
      <w:r>
        <w:rPr>
          <w:color w:val="365050"/>
          <w:sz w:val="23"/>
        </w:rPr>
        <w:t>the</w:t>
      </w:r>
      <w:r>
        <w:rPr>
          <w:color w:val="365050"/>
          <w:spacing w:val="-5"/>
          <w:sz w:val="23"/>
        </w:rPr>
        <w:t xml:space="preserve"> </w:t>
      </w:r>
      <w:r>
        <w:rPr>
          <w:color w:val="365050"/>
          <w:sz w:val="23"/>
        </w:rPr>
        <w:t>students</w:t>
      </w:r>
      <w:r>
        <w:rPr>
          <w:color w:val="365050"/>
          <w:spacing w:val="-9"/>
          <w:sz w:val="23"/>
        </w:rPr>
        <w:t xml:space="preserve"> </w:t>
      </w:r>
      <w:r>
        <w:rPr>
          <w:color w:val="365050"/>
          <w:sz w:val="23"/>
        </w:rPr>
        <w:t>what those terms mean. Explain that the goal of the game is to survive: not only as an individual, but also as a species/team.</w:t>
      </w:r>
    </w:p>
    <w:p w14:paraId="12400094" w14:textId="77777777" w:rsidR="000B2CF6" w:rsidRPr="008C7354" w:rsidRDefault="00FE4610" w:rsidP="00173C60">
      <w:pPr>
        <w:pStyle w:val="H2"/>
        <w:rPr>
          <w:i/>
          <w:iCs/>
        </w:rPr>
      </w:pPr>
      <w:bookmarkStart w:id="942" w:name="_Toc188362892"/>
      <w:bookmarkStart w:id="943" w:name="_Toc188363272"/>
      <w:bookmarkStart w:id="944" w:name="_Toc188444525"/>
      <w:bookmarkStart w:id="945" w:name="_Toc188523035"/>
      <w:r w:rsidRPr="008C7354">
        <w:rPr>
          <w:i/>
          <w:iCs/>
        </w:rPr>
        <w:t>Explore</w:t>
      </w:r>
      <w:bookmarkEnd w:id="942"/>
      <w:bookmarkEnd w:id="943"/>
      <w:bookmarkEnd w:id="944"/>
      <w:bookmarkEnd w:id="945"/>
    </w:p>
    <w:p w14:paraId="12400095" w14:textId="77777777" w:rsidR="000B2CF6" w:rsidRDefault="00FE4610" w:rsidP="00271538">
      <w:pPr>
        <w:pStyle w:val="ListParagraph"/>
        <w:numPr>
          <w:ilvl w:val="0"/>
          <w:numId w:val="25"/>
        </w:numPr>
        <w:tabs>
          <w:tab w:val="left" w:pos="1611"/>
          <w:tab w:val="left" w:pos="1614"/>
        </w:tabs>
        <w:spacing w:before="147"/>
        <w:ind w:right="1714" w:hanging="360"/>
        <w:rPr>
          <w:sz w:val="23"/>
        </w:rPr>
      </w:pPr>
      <w:r>
        <w:rPr>
          <w:color w:val="365050"/>
          <w:sz w:val="23"/>
        </w:rPr>
        <w:t>Divide</w:t>
      </w:r>
      <w:r>
        <w:rPr>
          <w:color w:val="365050"/>
          <w:spacing w:val="-7"/>
          <w:sz w:val="23"/>
        </w:rPr>
        <w:t xml:space="preserve"> </w:t>
      </w:r>
      <w:r>
        <w:rPr>
          <w:color w:val="365050"/>
          <w:sz w:val="23"/>
        </w:rPr>
        <w:t>students</w:t>
      </w:r>
      <w:r>
        <w:rPr>
          <w:color w:val="365050"/>
          <w:spacing w:val="-7"/>
          <w:sz w:val="23"/>
        </w:rPr>
        <w:t xml:space="preserve"> </w:t>
      </w:r>
      <w:r>
        <w:rPr>
          <w:color w:val="365050"/>
          <w:sz w:val="23"/>
        </w:rPr>
        <w:t>into</w:t>
      </w:r>
      <w:r>
        <w:rPr>
          <w:color w:val="365050"/>
          <w:spacing w:val="-7"/>
          <w:sz w:val="23"/>
        </w:rPr>
        <w:t xml:space="preserve"> </w:t>
      </w:r>
      <w:r>
        <w:rPr>
          <w:color w:val="365050"/>
          <w:sz w:val="23"/>
        </w:rPr>
        <w:t>four</w:t>
      </w:r>
      <w:r>
        <w:rPr>
          <w:color w:val="365050"/>
          <w:spacing w:val="-5"/>
          <w:sz w:val="23"/>
        </w:rPr>
        <w:t xml:space="preserve"> </w:t>
      </w:r>
      <w:r>
        <w:rPr>
          <w:color w:val="365050"/>
          <w:sz w:val="23"/>
        </w:rPr>
        <w:t>groups</w:t>
      </w:r>
      <w:r>
        <w:rPr>
          <w:color w:val="365050"/>
          <w:spacing w:val="-5"/>
          <w:sz w:val="23"/>
        </w:rPr>
        <w:t xml:space="preserve"> </w:t>
      </w:r>
      <w:r>
        <w:rPr>
          <w:color w:val="365050"/>
          <w:sz w:val="23"/>
        </w:rPr>
        <w:t>(or</w:t>
      </w:r>
      <w:r>
        <w:rPr>
          <w:color w:val="365050"/>
          <w:spacing w:val="-6"/>
          <w:sz w:val="23"/>
        </w:rPr>
        <w:t xml:space="preserve"> </w:t>
      </w:r>
      <w:r>
        <w:rPr>
          <w:color w:val="365050"/>
          <w:sz w:val="23"/>
        </w:rPr>
        <w:t>ask</w:t>
      </w:r>
      <w:r>
        <w:rPr>
          <w:color w:val="365050"/>
          <w:spacing w:val="-7"/>
          <w:sz w:val="23"/>
        </w:rPr>
        <w:t xml:space="preserve"> </w:t>
      </w:r>
      <w:r>
        <w:rPr>
          <w:color w:val="365050"/>
          <w:sz w:val="23"/>
        </w:rPr>
        <w:t>them</w:t>
      </w:r>
      <w:r>
        <w:rPr>
          <w:color w:val="365050"/>
          <w:spacing w:val="-7"/>
          <w:sz w:val="23"/>
        </w:rPr>
        <w:t xml:space="preserve"> </w:t>
      </w:r>
      <w:r>
        <w:rPr>
          <w:color w:val="365050"/>
          <w:sz w:val="23"/>
        </w:rPr>
        <w:t>to</w:t>
      </w:r>
      <w:r>
        <w:rPr>
          <w:color w:val="365050"/>
          <w:spacing w:val="-6"/>
          <w:sz w:val="23"/>
        </w:rPr>
        <w:t xml:space="preserve"> </w:t>
      </w:r>
      <w:r>
        <w:rPr>
          <w:color w:val="365050"/>
          <w:sz w:val="23"/>
        </w:rPr>
        <w:t>quickly</w:t>
      </w:r>
      <w:r>
        <w:rPr>
          <w:color w:val="365050"/>
          <w:spacing w:val="-6"/>
          <w:sz w:val="23"/>
        </w:rPr>
        <w:t xml:space="preserve"> </w:t>
      </w:r>
      <w:r>
        <w:rPr>
          <w:color w:val="365050"/>
          <w:sz w:val="23"/>
        </w:rPr>
        <w:t>count</w:t>
      </w:r>
      <w:r>
        <w:rPr>
          <w:color w:val="365050"/>
          <w:spacing w:val="-7"/>
          <w:sz w:val="23"/>
        </w:rPr>
        <w:t xml:space="preserve"> </w:t>
      </w:r>
      <w:r>
        <w:rPr>
          <w:color w:val="365050"/>
          <w:sz w:val="23"/>
        </w:rPr>
        <w:t>off</w:t>
      </w:r>
      <w:r>
        <w:rPr>
          <w:color w:val="365050"/>
          <w:spacing w:val="-4"/>
          <w:sz w:val="23"/>
        </w:rPr>
        <w:t xml:space="preserve"> </w:t>
      </w:r>
      <w:r>
        <w:rPr>
          <w:color w:val="365050"/>
          <w:sz w:val="23"/>
        </w:rPr>
        <w:t>“1-2-3-4”</w:t>
      </w:r>
      <w:r>
        <w:rPr>
          <w:color w:val="365050"/>
          <w:spacing w:val="-7"/>
          <w:sz w:val="23"/>
        </w:rPr>
        <w:t xml:space="preserve"> </w:t>
      </w:r>
      <w:r>
        <w:rPr>
          <w:color w:val="365050"/>
          <w:sz w:val="23"/>
        </w:rPr>
        <w:t>to</w:t>
      </w:r>
      <w:r>
        <w:rPr>
          <w:color w:val="365050"/>
          <w:spacing w:val="-5"/>
          <w:sz w:val="23"/>
        </w:rPr>
        <w:t xml:space="preserve"> </w:t>
      </w:r>
      <w:r>
        <w:rPr>
          <w:color w:val="365050"/>
          <w:sz w:val="23"/>
        </w:rPr>
        <w:t>divide</w:t>
      </w:r>
      <w:r>
        <w:rPr>
          <w:color w:val="365050"/>
          <w:spacing w:val="-4"/>
          <w:sz w:val="23"/>
        </w:rPr>
        <w:t xml:space="preserve"> </w:t>
      </w:r>
      <w:r>
        <w:rPr>
          <w:color w:val="365050"/>
          <w:sz w:val="23"/>
        </w:rPr>
        <w:t>them). Assign each group to a different species.</w:t>
      </w:r>
    </w:p>
    <w:p w14:paraId="12400096" w14:textId="77777777" w:rsidR="000B2CF6" w:rsidRDefault="00FE4610" w:rsidP="00271538">
      <w:pPr>
        <w:pStyle w:val="ListParagraph"/>
        <w:numPr>
          <w:ilvl w:val="0"/>
          <w:numId w:val="25"/>
        </w:numPr>
        <w:tabs>
          <w:tab w:val="left" w:pos="1611"/>
        </w:tabs>
        <w:ind w:left="1611" w:hanging="357"/>
        <w:rPr>
          <w:sz w:val="23"/>
        </w:rPr>
      </w:pPr>
      <w:r>
        <w:rPr>
          <w:color w:val="365050"/>
          <w:sz w:val="23"/>
        </w:rPr>
        <w:t>Ask</w:t>
      </w:r>
      <w:r>
        <w:rPr>
          <w:color w:val="365050"/>
          <w:spacing w:val="-10"/>
          <w:sz w:val="23"/>
        </w:rPr>
        <w:t xml:space="preserve"> </w:t>
      </w:r>
      <w:r>
        <w:rPr>
          <w:color w:val="365050"/>
          <w:sz w:val="23"/>
        </w:rPr>
        <w:t>each</w:t>
      </w:r>
      <w:r>
        <w:rPr>
          <w:color w:val="365050"/>
          <w:spacing w:val="-6"/>
          <w:sz w:val="23"/>
        </w:rPr>
        <w:t xml:space="preserve"> </w:t>
      </w:r>
      <w:r>
        <w:rPr>
          <w:color w:val="365050"/>
          <w:sz w:val="23"/>
        </w:rPr>
        <w:t>group</w:t>
      </w:r>
      <w:r>
        <w:rPr>
          <w:color w:val="365050"/>
          <w:spacing w:val="-6"/>
          <w:sz w:val="23"/>
        </w:rPr>
        <w:t xml:space="preserve"> </w:t>
      </w:r>
      <w:r>
        <w:rPr>
          <w:color w:val="365050"/>
          <w:sz w:val="23"/>
        </w:rPr>
        <w:t>to</w:t>
      </w:r>
      <w:r>
        <w:rPr>
          <w:color w:val="365050"/>
          <w:spacing w:val="-7"/>
          <w:sz w:val="23"/>
        </w:rPr>
        <w:t xml:space="preserve"> </w:t>
      </w:r>
      <w:r>
        <w:rPr>
          <w:color w:val="365050"/>
          <w:sz w:val="23"/>
        </w:rPr>
        <w:t>stand</w:t>
      </w:r>
      <w:r>
        <w:rPr>
          <w:color w:val="365050"/>
          <w:spacing w:val="-5"/>
          <w:sz w:val="23"/>
        </w:rPr>
        <w:t xml:space="preserve"> </w:t>
      </w:r>
      <w:r>
        <w:rPr>
          <w:color w:val="365050"/>
          <w:sz w:val="23"/>
        </w:rPr>
        <w:t>in</w:t>
      </w:r>
      <w:r>
        <w:rPr>
          <w:color w:val="365050"/>
          <w:spacing w:val="-6"/>
          <w:sz w:val="23"/>
        </w:rPr>
        <w:t xml:space="preserve"> </w:t>
      </w:r>
      <w:r>
        <w:rPr>
          <w:color w:val="365050"/>
          <w:sz w:val="23"/>
        </w:rPr>
        <w:t>a</w:t>
      </w:r>
      <w:r>
        <w:rPr>
          <w:color w:val="365050"/>
          <w:spacing w:val="-6"/>
          <w:sz w:val="23"/>
        </w:rPr>
        <w:t xml:space="preserve"> </w:t>
      </w:r>
      <w:r>
        <w:rPr>
          <w:color w:val="365050"/>
          <w:sz w:val="23"/>
        </w:rPr>
        <w:t>straight</w:t>
      </w:r>
      <w:r>
        <w:rPr>
          <w:color w:val="365050"/>
          <w:spacing w:val="-3"/>
          <w:sz w:val="23"/>
        </w:rPr>
        <w:t xml:space="preserve"> </w:t>
      </w:r>
      <w:r>
        <w:rPr>
          <w:color w:val="365050"/>
          <w:sz w:val="23"/>
        </w:rPr>
        <w:t>line</w:t>
      </w:r>
      <w:r>
        <w:rPr>
          <w:color w:val="365050"/>
          <w:spacing w:val="-5"/>
          <w:sz w:val="23"/>
        </w:rPr>
        <w:t xml:space="preserve"> </w:t>
      </w:r>
      <w:r>
        <w:rPr>
          <w:color w:val="365050"/>
          <w:sz w:val="23"/>
        </w:rPr>
        <w:t>behind</w:t>
      </w:r>
      <w:r>
        <w:rPr>
          <w:color w:val="365050"/>
          <w:spacing w:val="-6"/>
          <w:sz w:val="23"/>
        </w:rPr>
        <w:t xml:space="preserve"> </w:t>
      </w:r>
      <w:r>
        <w:rPr>
          <w:color w:val="365050"/>
          <w:sz w:val="23"/>
        </w:rPr>
        <w:t>the</w:t>
      </w:r>
      <w:r>
        <w:rPr>
          <w:color w:val="365050"/>
          <w:spacing w:val="-5"/>
          <w:sz w:val="23"/>
        </w:rPr>
        <w:t xml:space="preserve"> </w:t>
      </w:r>
      <w:r>
        <w:rPr>
          <w:color w:val="365050"/>
          <w:sz w:val="23"/>
        </w:rPr>
        <w:t>sign</w:t>
      </w:r>
      <w:r>
        <w:rPr>
          <w:color w:val="365050"/>
          <w:spacing w:val="-6"/>
          <w:sz w:val="23"/>
        </w:rPr>
        <w:t xml:space="preserve"> </w:t>
      </w:r>
      <w:r>
        <w:rPr>
          <w:color w:val="365050"/>
          <w:sz w:val="23"/>
        </w:rPr>
        <w:t>for</w:t>
      </w:r>
      <w:r>
        <w:rPr>
          <w:color w:val="365050"/>
          <w:spacing w:val="-5"/>
          <w:sz w:val="23"/>
        </w:rPr>
        <w:t xml:space="preserve"> </w:t>
      </w:r>
      <w:r>
        <w:rPr>
          <w:color w:val="365050"/>
          <w:sz w:val="23"/>
        </w:rPr>
        <w:t>their</w:t>
      </w:r>
      <w:r>
        <w:rPr>
          <w:color w:val="365050"/>
          <w:spacing w:val="-4"/>
          <w:sz w:val="23"/>
        </w:rPr>
        <w:t xml:space="preserve"> </w:t>
      </w:r>
      <w:r>
        <w:rPr>
          <w:color w:val="365050"/>
          <w:spacing w:val="-2"/>
          <w:sz w:val="23"/>
        </w:rPr>
        <w:t>species.</w:t>
      </w:r>
    </w:p>
    <w:p w14:paraId="12400097" w14:textId="77777777" w:rsidR="000B2CF6" w:rsidRDefault="00FE4610" w:rsidP="00271538">
      <w:pPr>
        <w:pStyle w:val="ListParagraph"/>
        <w:numPr>
          <w:ilvl w:val="0"/>
          <w:numId w:val="25"/>
        </w:numPr>
        <w:tabs>
          <w:tab w:val="left" w:pos="1611"/>
          <w:tab w:val="left" w:pos="1614"/>
        </w:tabs>
        <w:ind w:right="1777" w:hanging="360"/>
        <w:rPr>
          <w:sz w:val="23"/>
        </w:rPr>
      </w:pPr>
      <w:r>
        <w:rPr>
          <w:color w:val="365050"/>
          <w:sz w:val="23"/>
        </w:rPr>
        <w:t>Show</w:t>
      </w:r>
      <w:r>
        <w:rPr>
          <w:color w:val="365050"/>
          <w:spacing w:val="-7"/>
          <w:sz w:val="23"/>
        </w:rPr>
        <w:t xml:space="preserve"> </w:t>
      </w:r>
      <w:r>
        <w:rPr>
          <w:color w:val="365050"/>
          <w:sz w:val="23"/>
        </w:rPr>
        <w:t>the</w:t>
      </w:r>
      <w:r>
        <w:rPr>
          <w:color w:val="365050"/>
          <w:spacing w:val="-5"/>
          <w:sz w:val="23"/>
        </w:rPr>
        <w:t xml:space="preserve"> </w:t>
      </w:r>
      <w:r>
        <w:rPr>
          <w:color w:val="365050"/>
          <w:sz w:val="23"/>
        </w:rPr>
        <w:t>student</w:t>
      </w:r>
      <w:r>
        <w:rPr>
          <w:color w:val="365050"/>
          <w:spacing w:val="-5"/>
          <w:sz w:val="23"/>
        </w:rPr>
        <w:t xml:space="preserve"> </w:t>
      </w:r>
      <w:r>
        <w:rPr>
          <w:color w:val="365050"/>
          <w:sz w:val="23"/>
        </w:rPr>
        <w:t>teams</w:t>
      </w:r>
      <w:r>
        <w:rPr>
          <w:color w:val="365050"/>
          <w:spacing w:val="-9"/>
          <w:sz w:val="23"/>
        </w:rPr>
        <w:t xml:space="preserve"> </w:t>
      </w:r>
      <w:r>
        <w:rPr>
          <w:color w:val="365050"/>
          <w:sz w:val="23"/>
        </w:rPr>
        <w:t>which</w:t>
      </w:r>
      <w:r>
        <w:rPr>
          <w:color w:val="365050"/>
          <w:spacing w:val="-6"/>
          <w:sz w:val="23"/>
        </w:rPr>
        <w:t xml:space="preserve"> </w:t>
      </w:r>
      <w:r>
        <w:rPr>
          <w:color w:val="365050"/>
          <w:sz w:val="23"/>
        </w:rPr>
        <w:t>of</w:t>
      </w:r>
      <w:r>
        <w:rPr>
          <w:color w:val="365050"/>
          <w:spacing w:val="-5"/>
          <w:sz w:val="23"/>
        </w:rPr>
        <w:t xml:space="preserve"> </w:t>
      </w:r>
      <w:r>
        <w:rPr>
          <w:color w:val="365050"/>
          <w:sz w:val="23"/>
        </w:rPr>
        <w:t>the</w:t>
      </w:r>
      <w:r>
        <w:rPr>
          <w:color w:val="365050"/>
          <w:spacing w:val="-6"/>
          <w:sz w:val="23"/>
        </w:rPr>
        <w:t xml:space="preserve"> </w:t>
      </w:r>
      <w:r>
        <w:rPr>
          <w:color w:val="365050"/>
          <w:sz w:val="23"/>
        </w:rPr>
        <w:t>three</w:t>
      </w:r>
      <w:r>
        <w:rPr>
          <w:color w:val="365050"/>
          <w:spacing w:val="-6"/>
          <w:sz w:val="23"/>
        </w:rPr>
        <w:t xml:space="preserve"> </w:t>
      </w:r>
      <w:r>
        <w:rPr>
          <w:color w:val="365050"/>
          <w:sz w:val="23"/>
        </w:rPr>
        <w:t>beans</w:t>
      </w:r>
      <w:r>
        <w:rPr>
          <w:color w:val="365050"/>
          <w:spacing w:val="-6"/>
          <w:sz w:val="23"/>
        </w:rPr>
        <w:t xml:space="preserve"> </w:t>
      </w:r>
      <w:r>
        <w:rPr>
          <w:color w:val="365050"/>
          <w:sz w:val="23"/>
        </w:rPr>
        <w:t>their</w:t>
      </w:r>
      <w:r>
        <w:rPr>
          <w:color w:val="365050"/>
          <w:spacing w:val="-6"/>
          <w:sz w:val="23"/>
        </w:rPr>
        <w:t xml:space="preserve"> </w:t>
      </w:r>
      <w:r>
        <w:rPr>
          <w:color w:val="365050"/>
          <w:sz w:val="23"/>
        </w:rPr>
        <w:t>team</w:t>
      </w:r>
      <w:r>
        <w:rPr>
          <w:color w:val="365050"/>
          <w:spacing w:val="-6"/>
          <w:sz w:val="23"/>
        </w:rPr>
        <w:t xml:space="preserve"> </w:t>
      </w:r>
      <w:r>
        <w:rPr>
          <w:color w:val="365050"/>
          <w:sz w:val="23"/>
        </w:rPr>
        <w:t>will</w:t>
      </w:r>
      <w:r>
        <w:rPr>
          <w:color w:val="365050"/>
          <w:spacing w:val="-6"/>
          <w:sz w:val="23"/>
        </w:rPr>
        <w:t xml:space="preserve"> </w:t>
      </w:r>
      <w:r>
        <w:rPr>
          <w:color w:val="365050"/>
          <w:sz w:val="23"/>
        </w:rPr>
        <w:t>“eat.”</w:t>
      </w:r>
      <w:r>
        <w:rPr>
          <w:color w:val="365050"/>
          <w:spacing w:val="-5"/>
          <w:sz w:val="23"/>
        </w:rPr>
        <w:t xml:space="preserve"> </w:t>
      </w:r>
      <w:r>
        <w:rPr>
          <w:b/>
          <w:color w:val="365050"/>
          <w:sz w:val="23"/>
        </w:rPr>
        <w:t>Tell</w:t>
      </w:r>
      <w:r>
        <w:rPr>
          <w:b/>
          <w:color w:val="365050"/>
          <w:spacing w:val="-4"/>
          <w:sz w:val="23"/>
        </w:rPr>
        <w:t xml:space="preserve"> </w:t>
      </w:r>
      <w:r>
        <w:rPr>
          <w:b/>
          <w:color w:val="365050"/>
          <w:sz w:val="23"/>
        </w:rPr>
        <w:t>them</w:t>
      </w:r>
      <w:r>
        <w:rPr>
          <w:b/>
          <w:color w:val="365050"/>
          <w:spacing w:val="-6"/>
          <w:sz w:val="23"/>
        </w:rPr>
        <w:t xml:space="preserve"> </w:t>
      </w:r>
      <w:r>
        <w:rPr>
          <w:b/>
          <w:color w:val="365050"/>
          <w:sz w:val="23"/>
        </w:rPr>
        <w:t>they</w:t>
      </w:r>
      <w:r>
        <w:rPr>
          <w:b/>
          <w:color w:val="365050"/>
          <w:spacing w:val="-5"/>
          <w:sz w:val="23"/>
        </w:rPr>
        <w:t xml:space="preserve"> </w:t>
      </w:r>
      <w:r>
        <w:rPr>
          <w:b/>
          <w:color w:val="365050"/>
          <w:sz w:val="23"/>
        </w:rPr>
        <w:t>can only pick up that bean type. Other beans will not be counted</w:t>
      </w:r>
      <w:r>
        <w:rPr>
          <w:color w:val="365050"/>
          <w:sz w:val="23"/>
        </w:rPr>
        <w:t>.</w:t>
      </w:r>
    </w:p>
    <w:p w14:paraId="12400098" w14:textId="77777777" w:rsidR="000B2CF6" w:rsidRDefault="00FE4610" w:rsidP="00271538">
      <w:pPr>
        <w:pStyle w:val="ListParagraph"/>
        <w:numPr>
          <w:ilvl w:val="0"/>
          <w:numId w:val="25"/>
        </w:numPr>
        <w:tabs>
          <w:tab w:val="left" w:pos="1611"/>
          <w:tab w:val="left" w:pos="1614"/>
        </w:tabs>
        <w:ind w:right="2384" w:hanging="360"/>
        <w:rPr>
          <w:sz w:val="23"/>
        </w:rPr>
      </w:pPr>
      <w:r>
        <w:rPr>
          <w:color w:val="365050"/>
          <w:sz w:val="23"/>
        </w:rPr>
        <w:t>Play</w:t>
      </w:r>
      <w:r>
        <w:rPr>
          <w:color w:val="365050"/>
          <w:spacing w:val="-6"/>
          <w:sz w:val="23"/>
        </w:rPr>
        <w:t xml:space="preserve"> </w:t>
      </w:r>
      <w:r>
        <w:rPr>
          <w:color w:val="365050"/>
          <w:sz w:val="23"/>
        </w:rPr>
        <w:t>the</w:t>
      </w:r>
      <w:r>
        <w:rPr>
          <w:color w:val="365050"/>
          <w:spacing w:val="-5"/>
          <w:sz w:val="23"/>
        </w:rPr>
        <w:t xml:space="preserve"> </w:t>
      </w:r>
      <w:r>
        <w:rPr>
          <w:color w:val="365050"/>
          <w:sz w:val="23"/>
        </w:rPr>
        <w:t>first</w:t>
      </w:r>
      <w:r>
        <w:rPr>
          <w:color w:val="365050"/>
          <w:spacing w:val="-7"/>
          <w:sz w:val="23"/>
        </w:rPr>
        <w:t xml:space="preserve"> </w:t>
      </w:r>
      <w:r>
        <w:rPr>
          <w:color w:val="365050"/>
          <w:sz w:val="23"/>
        </w:rPr>
        <w:t>round</w:t>
      </w:r>
      <w:r>
        <w:rPr>
          <w:color w:val="365050"/>
          <w:spacing w:val="-6"/>
          <w:sz w:val="23"/>
        </w:rPr>
        <w:t xml:space="preserve"> </w:t>
      </w:r>
      <w:r>
        <w:rPr>
          <w:color w:val="365050"/>
          <w:sz w:val="23"/>
        </w:rPr>
        <w:t>of</w:t>
      </w:r>
      <w:r>
        <w:rPr>
          <w:color w:val="365050"/>
          <w:spacing w:val="-5"/>
          <w:sz w:val="23"/>
        </w:rPr>
        <w:t xml:space="preserve"> </w:t>
      </w:r>
      <w:r>
        <w:rPr>
          <w:color w:val="365050"/>
          <w:sz w:val="23"/>
        </w:rPr>
        <w:t>the</w:t>
      </w:r>
      <w:r>
        <w:rPr>
          <w:color w:val="365050"/>
          <w:spacing w:val="-5"/>
          <w:sz w:val="23"/>
        </w:rPr>
        <w:t xml:space="preserve"> </w:t>
      </w:r>
      <w:r>
        <w:rPr>
          <w:color w:val="365050"/>
          <w:sz w:val="23"/>
        </w:rPr>
        <w:t>game</w:t>
      </w:r>
      <w:r>
        <w:rPr>
          <w:color w:val="365050"/>
          <w:spacing w:val="-5"/>
          <w:sz w:val="23"/>
        </w:rPr>
        <w:t xml:space="preserve"> </w:t>
      </w:r>
      <w:r>
        <w:rPr>
          <w:color w:val="365050"/>
          <w:sz w:val="23"/>
        </w:rPr>
        <w:t>with</w:t>
      </w:r>
      <w:r>
        <w:rPr>
          <w:color w:val="365050"/>
          <w:spacing w:val="-6"/>
          <w:sz w:val="23"/>
        </w:rPr>
        <w:t xml:space="preserve"> </w:t>
      </w:r>
      <w:r>
        <w:rPr>
          <w:color w:val="365050"/>
          <w:sz w:val="23"/>
        </w:rPr>
        <w:t>the</w:t>
      </w:r>
      <w:r>
        <w:rPr>
          <w:color w:val="365050"/>
          <w:spacing w:val="-5"/>
          <w:sz w:val="23"/>
        </w:rPr>
        <w:t xml:space="preserve"> </w:t>
      </w:r>
      <w:r>
        <w:rPr>
          <w:color w:val="365050"/>
          <w:sz w:val="23"/>
        </w:rPr>
        <w:t>three</w:t>
      </w:r>
      <w:r>
        <w:rPr>
          <w:color w:val="365050"/>
          <w:spacing w:val="-6"/>
          <w:sz w:val="23"/>
        </w:rPr>
        <w:t xml:space="preserve"> </w:t>
      </w:r>
      <w:r>
        <w:rPr>
          <w:color w:val="365050"/>
          <w:sz w:val="23"/>
        </w:rPr>
        <w:t>native</w:t>
      </w:r>
      <w:r>
        <w:rPr>
          <w:color w:val="365050"/>
          <w:spacing w:val="-5"/>
          <w:sz w:val="23"/>
        </w:rPr>
        <w:t xml:space="preserve"> </w:t>
      </w:r>
      <w:r>
        <w:rPr>
          <w:color w:val="365050"/>
          <w:sz w:val="23"/>
        </w:rPr>
        <w:t>species</w:t>
      </w:r>
      <w:r>
        <w:rPr>
          <w:color w:val="365050"/>
          <w:spacing w:val="-5"/>
          <w:sz w:val="23"/>
        </w:rPr>
        <w:t xml:space="preserve"> </w:t>
      </w:r>
      <w:r>
        <w:rPr>
          <w:color w:val="365050"/>
          <w:sz w:val="23"/>
        </w:rPr>
        <w:t>after</w:t>
      </w:r>
      <w:r>
        <w:rPr>
          <w:color w:val="365050"/>
          <w:spacing w:val="-6"/>
          <w:sz w:val="23"/>
        </w:rPr>
        <w:t xml:space="preserve"> </w:t>
      </w:r>
      <w:r>
        <w:rPr>
          <w:color w:val="365050"/>
          <w:sz w:val="23"/>
        </w:rPr>
        <w:t>briefly</w:t>
      </w:r>
      <w:r>
        <w:rPr>
          <w:color w:val="365050"/>
          <w:spacing w:val="-4"/>
          <w:sz w:val="23"/>
        </w:rPr>
        <w:t xml:space="preserve"> </w:t>
      </w:r>
      <w:r>
        <w:rPr>
          <w:color w:val="365050"/>
          <w:sz w:val="23"/>
        </w:rPr>
        <w:t>explaining the rules below (the invasive species join in round 2):</w:t>
      </w:r>
    </w:p>
    <w:p w14:paraId="12400099" w14:textId="77777777" w:rsidR="000B2CF6" w:rsidRDefault="00FE4610" w:rsidP="00271538">
      <w:pPr>
        <w:pStyle w:val="ListParagraph"/>
        <w:numPr>
          <w:ilvl w:val="1"/>
          <w:numId w:val="25"/>
        </w:numPr>
        <w:tabs>
          <w:tab w:val="left" w:pos="2334"/>
        </w:tabs>
        <w:spacing w:before="122"/>
        <w:ind w:right="2053"/>
        <w:rPr>
          <w:sz w:val="23"/>
        </w:rPr>
      </w:pPr>
      <w:r>
        <w:rPr>
          <w:color w:val="365050"/>
          <w:sz w:val="23"/>
        </w:rPr>
        <w:t>When</w:t>
      </w:r>
      <w:r>
        <w:rPr>
          <w:color w:val="365050"/>
          <w:spacing w:val="-5"/>
          <w:sz w:val="23"/>
        </w:rPr>
        <w:t xml:space="preserve"> </w:t>
      </w:r>
      <w:r>
        <w:rPr>
          <w:color w:val="365050"/>
          <w:sz w:val="23"/>
        </w:rPr>
        <w:t>you</w:t>
      </w:r>
      <w:r>
        <w:rPr>
          <w:color w:val="365050"/>
          <w:spacing w:val="-5"/>
          <w:sz w:val="23"/>
        </w:rPr>
        <w:t xml:space="preserve"> </w:t>
      </w:r>
      <w:r>
        <w:rPr>
          <w:color w:val="365050"/>
          <w:sz w:val="23"/>
        </w:rPr>
        <w:t>say</w:t>
      </w:r>
      <w:r>
        <w:rPr>
          <w:color w:val="365050"/>
          <w:spacing w:val="-5"/>
          <w:sz w:val="23"/>
        </w:rPr>
        <w:t xml:space="preserve"> </w:t>
      </w:r>
      <w:r>
        <w:rPr>
          <w:color w:val="365050"/>
          <w:sz w:val="23"/>
        </w:rPr>
        <w:t>“SPRING—GO!”,</w:t>
      </w:r>
      <w:r>
        <w:rPr>
          <w:color w:val="365050"/>
          <w:spacing w:val="-6"/>
          <w:sz w:val="23"/>
        </w:rPr>
        <w:t xml:space="preserve"> </w:t>
      </w:r>
      <w:r>
        <w:rPr>
          <w:color w:val="365050"/>
          <w:sz w:val="23"/>
        </w:rPr>
        <w:t>the</w:t>
      </w:r>
      <w:r>
        <w:rPr>
          <w:color w:val="365050"/>
          <w:spacing w:val="-5"/>
          <w:sz w:val="23"/>
        </w:rPr>
        <w:t xml:space="preserve"> </w:t>
      </w:r>
      <w:r>
        <w:rPr>
          <w:color w:val="365050"/>
          <w:sz w:val="23"/>
        </w:rPr>
        <w:t>first</w:t>
      </w:r>
      <w:r>
        <w:rPr>
          <w:color w:val="365050"/>
          <w:spacing w:val="-6"/>
          <w:sz w:val="23"/>
        </w:rPr>
        <w:t xml:space="preserve"> </w:t>
      </w:r>
      <w:r>
        <w:rPr>
          <w:color w:val="365050"/>
          <w:sz w:val="23"/>
        </w:rPr>
        <w:t>student</w:t>
      </w:r>
      <w:r>
        <w:rPr>
          <w:color w:val="365050"/>
          <w:spacing w:val="-6"/>
          <w:sz w:val="23"/>
        </w:rPr>
        <w:t xml:space="preserve"> </w:t>
      </w:r>
      <w:r>
        <w:rPr>
          <w:color w:val="365050"/>
          <w:sz w:val="23"/>
        </w:rPr>
        <w:t>from</w:t>
      </w:r>
      <w:r>
        <w:rPr>
          <w:color w:val="365050"/>
          <w:spacing w:val="-6"/>
          <w:sz w:val="23"/>
        </w:rPr>
        <w:t xml:space="preserve"> </w:t>
      </w:r>
      <w:r>
        <w:rPr>
          <w:color w:val="365050"/>
          <w:sz w:val="23"/>
        </w:rPr>
        <w:t>each</w:t>
      </w:r>
      <w:r>
        <w:rPr>
          <w:color w:val="365050"/>
          <w:spacing w:val="-5"/>
          <w:sz w:val="23"/>
        </w:rPr>
        <w:t xml:space="preserve"> </w:t>
      </w:r>
      <w:r>
        <w:rPr>
          <w:color w:val="365050"/>
          <w:sz w:val="23"/>
        </w:rPr>
        <w:t>native</w:t>
      </w:r>
      <w:r>
        <w:rPr>
          <w:color w:val="365050"/>
          <w:spacing w:val="-5"/>
          <w:sz w:val="23"/>
        </w:rPr>
        <w:t xml:space="preserve"> </w:t>
      </w:r>
      <w:r>
        <w:rPr>
          <w:color w:val="365050"/>
          <w:sz w:val="23"/>
        </w:rPr>
        <w:t>species</w:t>
      </w:r>
      <w:r>
        <w:rPr>
          <w:color w:val="365050"/>
          <w:spacing w:val="-7"/>
          <w:sz w:val="23"/>
        </w:rPr>
        <w:t xml:space="preserve"> </w:t>
      </w:r>
      <w:r>
        <w:rPr>
          <w:color w:val="365050"/>
          <w:sz w:val="23"/>
        </w:rPr>
        <w:t>enters the</w:t>
      </w:r>
      <w:r>
        <w:rPr>
          <w:color w:val="365050"/>
          <w:spacing w:val="-2"/>
          <w:sz w:val="23"/>
        </w:rPr>
        <w:t xml:space="preserve"> </w:t>
      </w:r>
      <w:r>
        <w:rPr>
          <w:color w:val="365050"/>
          <w:sz w:val="23"/>
        </w:rPr>
        <w:t>circle</w:t>
      </w:r>
      <w:r>
        <w:rPr>
          <w:color w:val="365050"/>
          <w:spacing w:val="-2"/>
          <w:sz w:val="23"/>
        </w:rPr>
        <w:t xml:space="preserve"> </w:t>
      </w:r>
      <w:r>
        <w:rPr>
          <w:color w:val="365050"/>
          <w:sz w:val="23"/>
        </w:rPr>
        <w:t>to</w:t>
      </w:r>
      <w:r>
        <w:rPr>
          <w:color w:val="365050"/>
          <w:spacing w:val="-3"/>
          <w:sz w:val="23"/>
        </w:rPr>
        <w:t xml:space="preserve"> </w:t>
      </w:r>
      <w:r>
        <w:rPr>
          <w:color w:val="365050"/>
          <w:sz w:val="23"/>
        </w:rPr>
        <w:t>forage</w:t>
      </w:r>
      <w:r>
        <w:rPr>
          <w:color w:val="365050"/>
          <w:spacing w:val="-2"/>
          <w:sz w:val="23"/>
        </w:rPr>
        <w:t xml:space="preserve"> </w:t>
      </w:r>
      <w:r>
        <w:rPr>
          <w:color w:val="365050"/>
          <w:sz w:val="23"/>
        </w:rPr>
        <w:t>for</w:t>
      </w:r>
      <w:r>
        <w:rPr>
          <w:color w:val="365050"/>
          <w:spacing w:val="-2"/>
          <w:sz w:val="23"/>
        </w:rPr>
        <w:t xml:space="preserve"> </w:t>
      </w:r>
      <w:r>
        <w:rPr>
          <w:color w:val="365050"/>
          <w:sz w:val="23"/>
        </w:rPr>
        <w:t>food</w:t>
      </w:r>
      <w:r>
        <w:rPr>
          <w:color w:val="365050"/>
          <w:spacing w:val="-3"/>
          <w:sz w:val="23"/>
        </w:rPr>
        <w:t xml:space="preserve"> </w:t>
      </w:r>
      <w:r>
        <w:rPr>
          <w:color w:val="365050"/>
          <w:sz w:val="23"/>
        </w:rPr>
        <w:t>and</w:t>
      </w:r>
      <w:r>
        <w:rPr>
          <w:color w:val="365050"/>
          <w:spacing w:val="-3"/>
          <w:sz w:val="23"/>
        </w:rPr>
        <w:t xml:space="preserve"> </w:t>
      </w:r>
      <w:r>
        <w:rPr>
          <w:color w:val="365050"/>
          <w:sz w:val="23"/>
        </w:rPr>
        <w:t>picks</w:t>
      </w:r>
      <w:r>
        <w:rPr>
          <w:color w:val="365050"/>
          <w:spacing w:val="-2"/>
          <w:sz w:val="23"/>
        </w:rPr>
        <w:t xml:space="preserve"> </w:t>
      </w:r>
      <w:r>
        <w:rPr>
          <w:color w:val="365050"/>
          <w:sz w:val="23"/>
        </w:rPr>
        <w:t>up</w:t>
      </w:r>
      <w:r>
        <w:rPr>
          <w:color w:val="365050"/>
          <w:spacing w:val="-3"/>
          <w:sz w:val="23"/>
        </w:rPr>
        <w:t xml:space="preserve"> </w:t>
      </w:r>
      <w:r>
        <w:rPr>
          <w:color w:val="365050"/>
          <w:sz w:val="23"/>
        </w:rPr>
        <w:t>ONLY</w:t>
      </w:r>
      <w:r>
        <w:rPr>
          <w:color w:val="365050"/>
          <w:spacing w:val="-3"/>
          <w:sz w:val="23"/>
        </w:rPr>
        <w:t xml:space="preserve"> </w:t>
      </w:r>
      <w:r>
        <w:rPr>
          <w:color w:val="365050"/>
          <w:sz w:val="23"/>
        </w:rPr>
        <w:t>five</w:t>
      </w:r>
      <w:r>
        <w:rPr>
          <w:color w:val="365050"/>
          <w:spacing w:val="-4"/>
          <w:sz w:val="23"/>
        </w:rPr>
        <w:t xml:space="preserve"> </w:t>
      </w:r>
      <w:r>
        <w:rPr>
          <w:color w:val="365050"/>
          <w:sz w:val="23"/>
        </w:rPr>
        <w:t>beans</w:t>
      </w:r>
      <w:r>
        <w:rPr>
          <w:color w:val="365050"/>
          <w:spacing w:val="-2"/>
          <w:sz w:val="23"/>
        </w:rPr>
        <w:t xml:space="preserve"> </w:t>
      </w:r>
      <w:r>
        <w:rPr>
          <w:color w:val="365050"/>
          <w:sz w:val="23"/>
        </w:rPr>
        <w:t>(of</w:t>
      </w:r>
      <w:r>
        <w:rPr>
          <w:color w:val="365050"/>
          <w:spacing w:val="-2"/>
          <w:sz w:val="23"/>
        </w:rPr>
        <w:t xml:space="preserve"> </w:t>
      </w:r>
      <w:r>
        <w:rPr>
          <w:color w:val="365050"/>
          <w:sz w:val="23"/>
        </w:rPr>
        <w:t>the</w:t>
      </w:r>
      <w:r>
        <w:rPr>
          <w:color w:val="365050"/>
          <w:spacing w:val="-2"/>
          <w:sz w:val="23"/>
        </w:rPr>
        <w:t xml:space="preserve"> </w:t>
      </w:r>
      <w:r>
        <w:rPr>
          <w:color w:val="365050"/>
          <w:sz w:val="23"/>
        </w:rPr>
        <w:t>type</w:t>
      </w:r>
      <w:r>
        <w:rPr>
          <w:color w:val="365050"/>
          <w:spacing w:val="-2"/>
          <w:sz w:val="23"/>
        </w:rPr>
        <w:t xml:space="preserve"> </w:t>
      </w:r>
      <w:r>
        <w:rPr>
          <w:color w:val="365050"/>
          <w:sz w:val="23"/>
        </w:rPr>
        <w:t>they</w:t>
      </w:r>
      <w:r>
        <w:rPr>
          <w:color w:val="365050"/>
          <w:spacing w:val="-2"/>
          <w:sz w:val="23"/>
        </w:rPr>
        <w:t xml:space="preserve"> </w:t>
      </w:r>
      <w:r>
        <w:rPr>
          <w:color w:val="365050"/>
          <w:sz w:val="23"/>
        </w:rPr>
        <w:t>eat). Note: Limiting students to five beans each turn allows more of them to participate per round and keeps the energy high.</w:t>
      </w:r>
    </w:p>
    <w:p w14:paraId="1240009A" w14:textId="77777777" w:rsidR="000B2CF6" w:rsidRDefault="00FE4610" w:rsidP="00271538">
      <w:pPr>
        <w:pStyle w:val="ListParagraph"/>
        <w:numPr>
          <w:ilvl w:val="1"/>
          <w:numId w:val="25"/>
        </w:numPr>
        <w:tabs>
          <w:tab w:val="left" w:pos="2334"/>
        </w:tabs>
        <w:rPr>
          <w:sz w:val="23"/>
        </w:rPr>
      </w:pPr>
      <w:r>
        <w:rPr>
          <w:color w:val="365050"/>
          <w:sz w:val="23"/>
        </w:rPr>
        <w:t>The</w:t>
      </w:r>
      <w:r>
        <w:rPr>
          <w:color w:val="365050"/>
          <w:spacing w:val="-7"/>
          <w:sz w:val="23"/>
        </w:rPr>
        <w:t xml:space="preserve"> </w:t>
      </w:r>
      <w:r>
        <w:rPr>
          <w:color w:val="365050"/>
          <w:sz w:val="23"/>
        </w:rPr>
        <w:t>first</w:t>
      </w:r>
      <w:r>
        <w:rPr>
          <w:color w:val="365050"/>
          <w:spacing w:val="-6"/>
          <w:sz w:val="23"/>
        </w:rPr>
        <w:t xml:space="preserve"> </w:t>
      </w:r>
      <w:r>
        <w:rPr>
          <w:color w:val="365050"/>
          <w:sz w:val="23"/>
        </w:rPr>
        <w:t>student</w:t>
      </w:r>
      <w:r>
        <w:rPr>
          <w:color w:val="365050"/>
          <w:spacing w:val="-4"/>
          <w:sz w:val="23"/>
        </w:rPr>
        <w:t xml:space="preserve"> </w:t>
      </w:r>
      <w:r>
        <w:rPr>
          <w:color w:val="365050"/>
          <w:sz w:val="23"/>
        </w:rPr>
        <w:t>runs</w:t>
      </w:r>
      <w:r>
        <w:rPr>
          <w:color w:val="365050"/>
          <w:spacing w:val="-4"/>
          <w:sz w:val="23"/>
        </w:rPr>
        <w:t xml:space="preserve"> </w:t>
      </w:r>
      <w:r>
        <w:rPr>
          <w:color w:val="365050"/>
          <w:sz w:val="23"/>
        </w:rPr>
        <w:t>back</w:t>
      </w:r>
      <w:r>
        <w:rPr>
          <w:color w:val="365050"/>
          <w:spacing w:val="-5"/>
          <w:sz w:val="23"/>
        </w:rPr>
        <w:t xml:space="preserve"> </w:t>
      </w:r>
      <w:r>
        <w:rPr>
          <w:color w:val="365050"/>
          <w:sz w:val="23"/>
        </w:rPr>
        <w:t>to</w:t>
      </w:r>
      <w:r>
        <w:rPr>
          <w:color w:val="365050"/>
          <w:spacing w:val="-5"/>
          <w:sz w:val="23"/>
        </w:rPr>
        <w:t xml:space="preserve"> </w:t>
      </w:r>
      <w:r>
        <w:rPr>
          <w:color w:val="365050"/>
          <w:sz w:val="23"/>
        </w:rPr>
        <w:t>their</w:t>
      </w:r>
      <w:r>
        <w:rPr>
          <w:color w:val="365050"/>
          <w:spacing w:val="-3"/>
          <w:sz w:val="23"/>
        </w:rPr>
        <w:t xml:space="preserve"> </w:t>
      </w:r>
      <w:r>
        <w:rPr>
          <w:color w:val="365050"/>
          <w:sz w:val="23"/>
        </w:rPr>
        <w:t>team</w:t>
      </w:r>
      <w:r>
        <w:rPr>
          <w:color w:val="365050"/>
          <w:spacing w:val="-4"/>
          <w:sz w:val="23"/>
        </w:rPr>
        <w:t xml:space="preserve"> </w:t>
      </w:r>
      <w:r>
        <w:rPr>
          <w:color w:val="365050"/>
          <w:sz w:val="23"/>
        </w:rPr>
        <w:t>and</w:t>
      </w:r>
      <w:r>
        <w:rPr>
          <w:color w:val="365050"/>
          <w:spacing w:val="-6"/>
          <w:sz w:val="23"/>
        </w:rPr>
        <w:t xml:space="preserve"> </w:t>
      </w:r>
      <w:r>
        <w:rPr>
          <w:color w:val="365050"/>
          <w:sz w:val="23"/>
        </w:rPr>
        <w:t>drops</w:t>
      </w:r>
      <w:r>
        <w:rPr>
          <w:color w:val="365050"/>
          <w:spacing w:val="-2"/>
          <w:sz w:val="23"/>
        </w:rPr>
        <w:t xml:space="preserve"> </w:t>
      </w:r>
      <w:r>
        <w:rPr>
          <w:color w:val="365050"/>
          <w:sz w:val="23"/>
        </w:rPr>
        <w:t>the</w:t>
      </w:r>
      <w:r>
        <w:rPr>
          <w:color w:val="365050"/>
          <w:spacing w:val="-5"/>
          <w:sz w:val="23"/>
        </w:rPr>
        <w:t xml:space="preserve"> </w:t>
      </w:r>
      <w:r>
        <w:rPr>
          <w:color w:val="365050"/>
          <w:sz w:val="23"/>
        </w:rPr>
        <w:t>five</w:t>
      </w:r>
      <w:r>
        <w:rPr>
          <w:color w:val="365050"/>
          <w:spacing w:val="-4"/>
          <w:sz w:val="23"/>
        </w:rPr>
        <w:t xml:space="preserve"> </w:t>
      </w:r>
      <w:r>
        <w:rPr>
          <w:color w:val="365050"/>
          <w:sz w:val="23"/>
        </w:rPr>
        <w:t>beans</w:t>
      </w:r>
      <w:r>
        <w:rPr>
          <w:color w:val="365050"/>
          <w:spacing w:val="-5"/>
          <w:sz w:val="23"/>
        </w:rPr>
        <w:t xml:space="preserve"> </w:t>
      </w:r>
      <w:r>
        <w:rPr>
          <w:color w:val="365050"/>
          <w:sz w:val="23"/>
        </w:rPr>
        <w:t>in</w:t>
      </w:r>
      <w:r>
        <w:rPr>
          <w:color w:val="365050"/>
          <w:spacing w:val="-5"/>
          <w:sz w:val="23"/>
        </w:rPr>
        <w:t xml:space="preserve"> </w:t>
      </w:r>
      <w:r>
        <w:rPr>
          <w:color w:val="365050"/>
          <w:sz w:val="23"/>
        </w:rPr>
        <w:t>the</w:t>
      </w:r>
      <w:r>
        <w:rPr>
          <w:color w:val="365050"/>
          <w:spacing w:val="-4"/>
          <w:sz w:val="23"/>
        </w:rPr>
        <w:t xml:space="preserve"> </w:t>
      </w:r>
      <w:r>
        <w:rPr>
          <w:color w:val="365050"/>
          <w:sz w:val="23"/>
        </w:rPr>
        <w:t>team</w:t>
      </w:r>
      <w:r>
        <w:rPr>
          <w:color w:val="365050"/>
          <w:spacing w:val="-5"/>
          <w:sz w:val="23"/>
        </w:rPr>
        <w:t xml:space="preserve"> </w:t>
      </w:r>
      <w:r>
        <w:rPr>
          <w:color w:val="365050"/>
          <w:spacing w:val="-4"/>
          <w:sz w:val="23"/>
        </w:rPr>
        <w:t>cup.</w:t>
      </w:r>
    </w:p>
    <w:p w14:paraId="1240009B" w14:textId="77777777" w:rsidR="000B2CF6" w:rsidRDefault="00FE4610" w:rsidP="00271538">
      <w:pPr>
        <w:pStyle w:val="ListParagraph"/>
        <w:numPr>
          <w:ilvl w:val="1"/>
          <w:numId w:val="25"/>
        </w:numPr>
        <w:tabs>
          <w:tab w:val="left" w:pos="2334"/>
        </w:tabs>
        <w:spacing w:before="118"/>
        <w:ind w:right="1989"/>
        <w:rPr>
          <w:sz w:val="23"/>
        </w:rPr>
      </w:pPr>
      <w:r>
        <w:rPr>
          <w:color w:val="365050"/>
          <w:sz w:val="23"/>
        </w:rPr>
        <w:t>The</w:t>
      </w:r>
      <w:r>
        <w:rPr>
          <w:color w:val="365050"/>
          <w:spacing w:val="-7"/>
          <w:sz w:val="23"/>
        </w:rPr>
        <w:t xml:space="preserve"> </w:t>
      </w:r>
      <w:r>
        <w:rPr>
          <w:color w:val="365050"/>
          <w:sz w:val="23"/>
        </w:rPr>
        <w:t>second</w:t>
      </w:r>
      <w:r>
        <w:rPr>
          <w:color w:val="365050"/>
          <w:spacing w:val="-6"/>
          <w:sz w:val="23"/>
        </w:rPr>
        <w:t xml:space="preserve"> </w:t>
      </w:r>
      <w:r>
        <w:rPr>
          <w:color w:val="365050"/>
          <w:sz w:val="23"/>
        </w:rPr>
        <w:t>student</w:t>
      </w:r>
      <w:r>
        <w:rPr>
          <w:color w:val="365050"/>
          <w:spacing w:val="-6"/>
          <w:sz w:val="23"/>
        </w:rPr>
        <w:t xml:space="preserve"> </w:t>
      </w:r>
      <w:r>
        <w:rPr>
          <w:color w:val="365050"/>
          <w:sz w:val="23"/>
        </w:rPr>
        <w:t>in</w:t>
      </w:r>
      <w:r>
        <w:rPr>
          <w:color w:val="365050"/>
          <w:spacing w:val="-6"/>
          <w:sz w:val="23"/>
        </w:rPr>
        <w:t xml:space="preserve"> </w:t>
      </w:r>
      <w:r>
        <w:rPr>
          <w:color w:val="365050"/>
          <w:sz w:val="23"/>
        </w:rPr>
        <w:t>line</w:t>
      </w:r>
      <w:r>
        <w:rPr>
          <w:color w:val="365050"/>
          <w:spacing w:val="-6"/>
          <w:sz w:val="23"/>
        </w:rPr>
        <w:t xml:space="preserve"> </w:t>
      </w:r>
      <w:r>
        <w:rPr>
          <w:color w:val="365050"/>
          <w:sz w:val="23"/>
        </w:rPr>
        <w:t>then</w:t>
      </w:r>
      <w:r>
        <w:rPr>
          <w:color w:val="365050"/>
          <w:spacing w:val="-6"/>
          <w:sz w:val="23"/>
        </w:rPr>
        <w:t xml:space="preserve"> </w:t>
      </w:r>
      <w:r>
        <w:rPr>
          <w:color w:val="365050"/>
          <w:sz w:val="23"/>
        </w:rPr>
        <w:t>enters</w:t>
      </w:r>
      <w:r>
        <w:rPr>
          <w:color w:val="365050"/>
          <w:spacing w:val="-7"/>
          <w:sz w:val="23"/>
        </w:rPr>
        <w:t xml:space="preserve"> </w:t>
      </w:r>
      <w:r>
        <w:rPr>
          <w:color w:val="365050"/>
          <w:sz w:val="23"/>
        </w:rPr>
        <w:t>the</w:t>
      </w:r>
      <w:r>
        <w:rPr>
          <w:color w:val="365050"/>
          <w:spacing w:val="-6"/>
          <w:sz w:val="23"/>
        </w:rPr>
        <w:t xml:space="preserve"> </w:t>
      </w:r>
      <w:r>
        <w:rPr>
          <w:color w:val="365050"/>
          <w:sz w:val="23"/>
        </w:rPr>
        <w:t>circle</w:t>
      </w:r>
      <w:r>
        <w:rPr>
          <w:color w:val="365050"/>
          <w:spacing w:val="-6"/>
          <w:sz w:val="23"/>
        </w:rPr>
        <w:t xml:space="preserve"> </w:t>
      </w:r>
      <w:r>
        <w:rPr>
          <w:color w:val="365050"/>
          <w:sz w:val="23"/>
        </w:rPr>
        <w:t>to</w:t>
      </w:r>
      <w:r>
        <w:rPr>
          <w:color w:val="365050"/>
          <w:spacing w:val="-7"/>
          <w:sz w:val="23"/>
        </w:rPr>
        <w:t xml:space="preserve"> </w:t>
      </w:r>
      <w:r>
        <w:rPr>
          <w:color w:val="365050"/>
          <w:sz w:val="23"/>
        </w:rPr>
        <w:t>forage</w:t>
      </w:r>
      <w:r>
        <w:rPr>
          <w:color w:val="365050"/>
          <w:spacing w:val="-7"/>
          <w:sz w:val="23"/>
        </w:rPr>
        <w:t xml:space="preserve"> </w:t>
      </w:r>
      <w:r>
        <w:rPr>
          <w:color w:val="365050"/>
          <w:sz w:val="23"/>
        </w:rPr>
        <w:t>and</w:t>
      </w:r>
      <w:r>
        <w:rPr>
          <w:color w:val="365050"/>
          <w:spacing w:val="-5"/>
          <w:sz w:val="23"/>
        </w:rPr>
        <w:t xml:space="preserve"> </w:t>
      </w:r>
      <w:r>
        <w:rPr>
          <w:color w:val="365050"/>
          <w:sz w:val="23"/>
        </w:rPr>
        <w:t>so</w:t>
      </w:r>
      <w:r>
        <w:rPr>
          <w:color w:val="365050"/>
          <w:spacing w:val="-7"/>
          <w:sz w:val="23"/>
        </w:rPr>
        <w:t xml:space="preserve"> </w:t>
      </w:r>
      <w:r>
        <w:rPr>
          <w:color w:val="365050"/>
          <w:sz w:val="23"/>
        </w:rPr>
        <w:t>on.</w:t>
      </w:r>
      <w:r>
        <w:rPr>
          <w:color w:val="365050"/>
          <w:spacing w:val="-6"/>
          <w:sz w:val="23"/>
        </w:rPr>
        <w:t xml:space="preserve"> </w:t>
      </w:r>
      <w:r>
        <w:rPr>
          <w:color w:val="365050"/>
          <w:sz w:val="23"/>
        </w:rPr>
        <w:t>The</w:t>
      </w:r>
      <w:r>
        <w:rPr>
          <w:color w:val="365050"/>
          <w:spacing w:val="-6"/>
          <w:sz w:val="23"/>
        </w:rPr>
        <w:t xml:space="preserve"> </w:t>
      </w:r>
      <w:r>
        <w:rPr>
          <w:color w:val="365050"/>
          <w:sz w:val="23"/>
        </w:rPr>
        <w:t>species should make as many trips as they can until you call “WINTER—STOP!” At that point, students must stand up immediately and move out of the circle. Any beans they have in their hand can be taken back to their cup.</w:t>
      </w:r>
    </w:p>
    <w:p w14:paraId="1240009C" w14:textId="77777777" w:rsidR="000B2CF6" w:rsidRDefault="000B2CF6">
      <w:pPr>
        <w:rPr>
          <w:sz w:val="23"/>
        </w:rPr>
        <w:sectPr w:rsidR="000B2CF6">
          <w:pgSz w:w="12240" w:h="15840"/>
          <w:pgMar w:top="1100" w:right="160" w:bottom="200" w:left="240" w:header="0" w:footer="4" w:gutter="0"/>
          <w:cols w:space="720"/>
        </w:sectPr>
      </w:pPr>
    </w:p>
    <w:p w14:paraId="1240009D" w14:textId="77777777" w:rsidR="000B2CF6" w:rsidRDefault="00FE4610" w:rsidP="00271538">
      <w:pPr>
        <w:pStyle w:val="ListParagraph"/>
        <w:numPr>
          <w:ilvl w:val="1"/>
          <w:numId w:val="25"/>
        </w:numPr>
        <w:tabs>
          <w:tab w:val="left" w:pos="2334"/>
        </w:tabs>
        <w:spacing w:before="74"/>
        <w:ind w:right="2214"/>
        <w:rPr>
          <w:sz w:val="23"/>
        </w:rPr>
      </w:pPr>
      <w:r>
        <w:rPr>
          <w:color w:val="365050"/>
          <w:sz w:val="23"/>
        </w:rPr>
        <w:lastRenderedPageBreak/>
        <w:t>Students</w:t>
      </w:r>
      <w:r>
        <w:rPr>
          <w:color w:val="365050"/>
          <w:spacing w:val="-6"/>
          <w:sz w:val="23"/>
        </w:rPr>
        <w:t xml:space="preserve"> </w:t>
      </w:r>
      <w:r>
        <w:rPr>
          <w:color w:val="365050"/>
          <w:sz w:val="23"/>
        </w:rPr>
        <w:t>will</w:t>
      </w:r>
      <w:r>
        <w:rPr>
          <w:color w:val="365050"/>
          <w:spacing w:val="-8"/>
          <w:sz w:val="23"/>
        </w:rPr>
        <w:t xml:space="preserve"> </w:t>
      </w:r>
      <w:r>
        <w:rPr>
          <w:color w:val="365050"/>
          <w:sz w:val="23"/>
        </w:rPr>
        <w:t>count</w:t>
      </w:r>
      <w:r>
        <w:rPr>
          <w:color w:val="365050"/>
          <w:spacing w:val="-7"/>
          <w:sz w:val="23"/>
        </w:rPr>
        <w:t xml:space="preserve"> </w:t>
      </w:r>
      <w:r>
        <w:rPr>
          <w:color w:val="365050"/>
          <w:sz w:val="23"/>
        </w:rPr>
        <w:t>how</w:t>
      </w:r>
      <w:r>
        <w:rPr>
          <w:color w:val="365050"/>
          <w:spacing w:val="-7"/>
          <w:sz w:val="23"/>
        </w:rPr>
        <w:t xml:space="preserve"> </w:t>
      </w:r>
      <w:r>
        <w:rPr>
          <w:color w:val="365050"/>
          <w:sz w:val="23"/>
        </w:rPr>
        <w:t>many</w:t>
      </w:r>
      <w:r>
        <w:rPr>
          <w:color w:val="365050"/>
          <w:spacing w:val="-7"/>
          <w:sz w:val="23"/>
        </w:rPr>
        <w:t xml:space="preserve"> </w:t>
      </w:r>
      <w:r>
        <w:rPr>
          <w:color w:val="365050"/>
          <w:sz w:val="23"/>
        </w:rPr>
        <w:t>beans</w:t>
      </w:r>
      <w:r>
        <w:rPr>
          <w:color w:val="365050"/>
          <w:spacing w:val="-8"/>
          <w:sz w:val="23"/>
        </w:rPr>
        <w:t xml:space="preserve"> </w:t>
      </w:r>
      <w:r>
        <w:rPr>
          <w:color w:val="365050"/>
          <w:sz w:val="23"/>
        </w:rPr>
        <w:t>their</w:t>
      </w:r>
      <w:r>
        <w:rPr>
          <w:color w:val="365050"/>
          <w:spacing w:val="-6"/>
          <w:sz w:val="23"/>
        </w:rPr>
        <w:t xml:space="preserve"> </w:t>
      </w:r>
      <w:r>
        <w:rPr>
          <w:color w:val="365050"/>
          <w:sz w:val="23"/>
        </w:rPr>
        <w:t>species</w:t>
      </w:r>
      <w:r>
        <w:rPr>
          <w:color w:val="365050"/>
          <w:spacing w:val="-8"/>
          <w:sz w:val="23"/>
        </w:rPr>
        <w:t xml:space="preserve"> </w:t>
      </w:r>
      <w:r>
        <w:rPr>
          <w:color w:val="365050"/>
          <w:sz w:val="23"/>
        </w:rPr>
        <w:t>collected</w:t>
      </w:r>
      <w:r>
        <w:rPr>
          <w:color w:val="365050"/>
          <w:spacing w:val="-6"/>
          <w:sz w:val="23"/>
        </w:rPr>
        <w:t xml:space="preserve"> </w:t>
      </w:r>
      <w:r>
        <w:rPr>
          <w:color w:val="365050"/>
          <w:sz w:val="23"/>
        </w:rPr>
        <w:t>and</w:t>
      </w:r>
      <w:r>
        <w:rPr>
          <w:color w:val="365050"/>
          <w:spacing w:val="-6"/>
          <w:sz w:val="23"/>
        </w:rPr>
        <w:t xml:space="preserve"> </w:t>
      </w:r>
      <w:r>
        <w:rPr>
          <w:color w:val="365050"/>
          <w:sz w:val="23"/>
        </w:rPr>
        <w:t>tell</w:t>
      </w:r>
      <w:r>
        <w:rPr>
          <w:color w:val="365050"/>
          <w:spacing w:val="-7"/>
          <w:sz w:val="23"/>
        </w:rPr>
        <w:t xml:space="preserve"> </w:t>
      </w:r>
      <w:r>
        <w:rPr>
          <w:color w:val="365050"/>
          <w:sz w:val="23"/>
        </w:rPr>
        <w:t>you</w:t>
      </w:r>
      <w:r>
        <w:rPr>
          <w:color w:val="365050"/>
          <w:spacing w:val="-6"/>
          <w:sz w:val="23"/>
        </w:rPr>
        <w:t xml:space="preserve"> </w:t>
      </w:r>
      <w:r>
        <w:rPr>
          <w:color w:val="365050"/>
          <w:sz w:val="23"/>
        </w:rPr>
        <w:t>so</w:t>
      </w:r>
      <w:r>
        <w:rPr>
          <w:color w:val="365050"/>
          <w:spacing w:val="-8"/>
          <w:sz w:val="23"/>
        </w:rPr>
        <w:t xml:space="preserve"> </w:t>
      </w:r>
      <w:r>
        <w:rPr>
          <w:color w:val="365050"/>
          <w:sz w:val="23"/>
        </w:rPr>
        <w:t>the data can be recorded (and later graphed).</w:t>
      </w:r>
    </w:p>
    <w:p w14:paraId="1240009E" w14:textId="77777777" w:rsidR="000B2CF6" w:rsidRDefault="00FE4610" w:rsidP="00271538">
      <w:pPr>
        <w:pStyle w:val="ListParagraph"/>
        <w:numPr>
          <w:ilvl w:val="0"/>
          <w:numId w:val="25"/>
        </w:numPr>
        <w:tabs>
          <w:tab w:val="left" w:pos="1611"/>
          <w:tab w:val="left" w:pos="1614"/>
        </w:tabs>
        <w:ind w:right="1837" w:hanging="360"/>
        <w:rPr>
          <w:sz w:val="23"/>
        </w:rPr>
      </w:pPr>
      <w:r>
        <w:rPr>
          <w:b/>
          <w:color w:val="365050"/>
          <w:sz w:val="23"/>
        </w:rPr>
        <w:t>SAFETY: Tell students that they are not to push or shove each other</w:t>
      </w:r>
      <w:r>
        <w:rPr>
          <w:color w:val="365050"/>
          <w:sz w:val="23"/>
        </w:rPr>
        <w:t>, since this will draw attention</w:t>
      </w:r>
      <w:r>
        <w:rPr>
          <w:color w:val="365050"/>
          <w:spacing w:val="-5"/>
          <w:sz w:val="23"/>
        </w:rPr>
        <w:t xml:space="preserve"> </w:t>
      </w:r>
      <w:r>
        <w:rPr>
          <w:color w:val="365050"/>
          <w:sz w:val="23"/>
        </w:rPr>
        <w:t>from</w:t>
      </w:r>
      <w:r>
        <w:rPr>
          <w:color w:val="365050"/>
          <w:spacing w:val="-7"/>
          <w:sz w:val="23"/>
        </w:rPr>
        <w:t xml:space="preserve"> </w:t>
      </w:r>
      <w:r>
        <w:rPr>
          <w:color w:val="365050"/>
          <w:sz w:val="23"/>
        </w:rPr>
        <w:t>“fishermen.”</w:t>
      </w:r>
      <w:r>
        <w:rPr>
          <w:color w:val="365050"/>
          <w:spacing w:val="-7"/>
          <w:sz w:val="23"/>
        </w:rPr>
        <w:t xml:space="preserve"> </w:t>
      </w:r>
      <w:r>
        <w:rPr>
          <w:color w:val="365050"/>
          <w:sz w:val="23"/>
        </w:rPr>
        <w:t>Anyone</w:t>
      </w:r>
      <w:r>
        <w:rPr>
          <w:color w:val="365050"/>
          <w:spacing w:val="-6"/>
          <w:sz w:val="23"/>
        </w:rPr>
        <w:t xml:space="preserve"> </w:t>
      </w:r>
      <w:r>
        <w:rPr>
          <w:color w:val="365050"/>
          <w:sz w:val="23"/>
        </w:rPr>
        <w:t>seen</w:t>
      </w:r>
      <w:r>
        <w:rPr>
          <w:color w:val="365050"/>
          <w:spacing w:val="-6"/>
          <w:sz w:val="23"/>
        </w:rPr>
        <w:t xml:space="preserve"> </w:t>
      </w:r>
      <w:r>
        <w:rPr>
          <w:color w:val="365050"/>
          <w:sz w:val="23"/>
        </w:rPr>
        <w:t>doing</w:t>
      </w:r>
      <w:r>
        <w:rPr>
          <w:color w:val="365050"/>
          <w:spacing w:val="-7"/>
          <w:sz w:val="23"/>
        </w:rPr>
        <w:t xml:space="preserve"> </w:t>
      </w:r>
      <w:r>
        <w:rPr>
          <w:color w:val="365050"/>
          <w:sz w:val="23"/>
        </w:rPr>
        <w:t>so</w:t>
      </w:r>
      <w:r>
        <w:rPr>
          <w:color w:val="365050"/>
          <w:spacing w:val="-8"/>
          <w:sz w:val="23"/>
        </w:rPr>
        <w:t xml:space="preserve"> </w:t>
      </w:r>
      <w:r>
        <w:rPr>
          <w:color w:val="365050"/>
          <w:sz w:val="23"/>
        </w:rPr>
        <w:t>will</w:t>
      </w:r>
      <w:r>
        <w:rPr>
          <w:color w:val="365050"/>
          <w:spacing w:val="-6"/>
          <w:sz w:val="23"/>
        </w:rPr>
        <w:t xml:space="preserve"> </w:t>
      </w:r>
      <w:r>
        <w:rPr>
          <w:color w:val="365050"/>
          <w:sz w:val="23"/>
        </w:rPr>
        <w:t>be</w:t>
      </w:r>
      <w:r>
        <w:rPr>
          <w:color w:val="365050"/>
          <w:spacing w:val="-6"/>
          <w:sz w:val="23"/>
        </w:rPr>
        <w:t xml:space="preserve"> </w:t>
      </w:r>
      <w:r>
        <w:rPr>
          <w:color w:val="365050"/>
          <w:sz w:val="23"/>
        </w:rPr>
        <w:t>“caught”</w:t>
      </w:r>
      <w:r>
        <w:rPr>
          <w:color w:val="365050"/>
          <w:spacing w:val="-7"/>
          <w:sz w:val="23"/>
        </w:rPr>
        <w:t xml:space="preserve"> </w:t>
      </w:r>
      <w:r>
        <w:rPr>
          <w:color w:val="365050"/>
          <w:sz w:val="23"/>
        </w:rPr>
        <w:t>and</w:t>
      </w:r>
      <w:r>
        <w:rPr>
          <w:color w:val="365050"/>
          <w:spacing w:val="-6"/>
          <w:sz w:val="23"/>
        </w:rPr>
        <w:t xml:space="preserve"> </w:t>
      </w:r>
      <w:r>
        <w:rPr>
          <w:color w:val="365050"/>
          <w:sz w:val="23"/>
        </w:rPr>
        <w:t>removed</w:t>
      </w:r>
      <w:r>
        <w:rPr>
          <w:color w:val="365050"/>
          <w:spacing w:val="-7"/>
          <w:sz w:val="23"/>
        </w:rPr>
        <w:t xml:space="preserve"> </w:t>
      </w:r>
      <w:r>
        <w:rPr>
          <w:color w:val="365050"/>
          <w:sz w:val="23"/>
        </w:rPr>
        <w:t>from</w:t>
      </w:r>
      <w:r>
        <w:rPr>
          <w:color w:val="365050"/>
          <w:spacing w:val="-8"/>
          <w:sz w:val="23"/>
        </w:rPr>
        <w:t xml:space="preserve"> </w:t>
      </w:r>
      <w:r>
        <w:rPr>
          <w:color w:val="365050"/>
          <w:sz w:val="23"/>
        </w:rPr>
        <w:t xml:space="preserve">the </w:t>
      </w:r>
      <w:r>
        <w:rPr>
          <w:color w:val="365050"/>
          <w:spacing w:val="-2"/>
          <w:sz w:val="23"/>
        </w:rPr>
        <w:t>game.</w:t>
      </w:r>
    </w:p>
    <w:p w14:paraId="1240009F" w14:textId="77777777" w:rsidR="000B2CF6" w:rsidRDefault="00FE4610" w:rsidP="00271538">
      <w:pPr>
        <w:numPr>
          <w:ilvl w:val="0"/>
          <w:numId w:val="25"/>
        </w:numPr>
        <w:tabs>
          <w:tab w:val="left" w:pos="1611"/>
        </w:tabs>
        <w:spacing w:before="122"/>
        <w:ind w:left="1611" w:hanging="357"/>
        <w:rPr>
          <w:b/>
          <w:sz w:val="23"/>
        </w:rPr>
      </w:pPr>
      <w:r>
        <w:rPr>
          <w:b/>
          <w:color w:val="365050"/>
          <w:sz w:val="23"/>
        </w:rPr>
        <w:t>Round</w:t>
      </w:r>
      <w:r>
        <w:rPr>
          <w:b/>
          <w:color w:val="365050"/>
          <w:spacing w:val="-3"/>
          <w:sz w:val="23"/>
        </w:rPr>
        <w:t xml:space="preserve"> </w:t>
      </w:r>
      <w:r>
        <w:rPr>
          <w:b/>
          <w:color w:val="365050"/>
          <w:spacing w:val="-10"/>
          <w:sz w:val="23"/>
        </w:rPr>
        <w:t>2</w:t>
      </w:r>
    </w:p>
    <w:p w14:paraId="124000A0" w14:textId="77777777" w:rsidR="000B2CF6" w:rsidRDefault="00FE4610" w:rsidP="00271538">
      <w:pPr>
        <w:pStyle w:val="ListParagraph"/>
        <w:numPr>
          <w:ilvl w:val="1"/>
          <w:numId w:val="25"/>
        </w:numPr>
        <w:tabs>
          <w:tab w:val="left" w:pos="2334"/>
        </w:tabs>
        <w:spacing w:line="276" w:lineRule="auto"/>
        <w:ind w:right="1798"/>
        <w:rPr>
          <w:sz w:val="23"/>
        </w:rPr>
      </w:pPr>
      <w:r>
        <w:rPr>
          <w:color w:val="365050"/>
          <w:sz w:val="23"/>
        </w:rPr>
        <w:t>Tell students that the invasive species will now join the game. The red swamp crayfish</w:t>
      </w:r>
      <w:r>
        <w:rPr>
          <w:color w:val="365050"/>
          <w:spacing w:val="-6"/>
          <w:sz w:val="23"/>
        </w:rPr>
        <w:t xml:space="preserve"> </w:t>
      </w:r>
      <w:r>
        <w:rPr>
          <w:color w:val="365050"/>
          <w:sz w:val="23"/>
        </w:rPr>
        <w:t>(or</w:t>
      </w:r>
      <w:r>
        <w:rPr>
          <w:color w:val="365050"/>
          <w:spacing w:val="-11"/>
          <w:sz w:val="23"/>
        </w:rPr>
        <w:t xml:space="preserve"> </w:t>
      </w:r>
      <w:r>
        <w:rPr>
          <w:color w:val="365050"/>
          <w:sz w:val="23"/>
        </w:rPr>
        <w:t>whatever</w:t>
      </w:r>
      <w:r>
        <w:rPr>
          <w:color w:val="365050"/>
          <w:spacing w:val="-7"/>
          <w:sz w:val="23"/>
        </w:rPr>
        <w:t xml:space="preserve"> </w:t>
      </w:r>
      <w:r>
        <w:rPr>
          <w:color w:val="365050"/>
          <w:sz w:val="23"/>
        </w:rPr>
        <w:t>species</w:t>
      </w:r>
      <w:r>
        <w:rPr>
          <w:color w:val="365050"/>
          <w:spacing w:val="-7"/>
          <w:sz w:val="23"/>
        </w:rPr>
        <w:t xml:space="preserve"> </w:t>
      </w:r>
      <w:r>
        <w:rPr>
          <w:color w:val="365050"/>
          <w:sz w:val="23"/>
        </w:rPr>
        <w:t>you</w:t>
      </w:r>
      <w:r>
        <w:rPr>
          <w:color w:val="365050"/>
          <w:spacing w:val="-7"/>
          <w:sz w:val="23"/>
        </w:rPr>
        <w:t xml:space="preserve"> </w:t>
      </w:r>
      <w:r>
        <w:rPr>
          <w:color w:val="365050"/>
          <w:sz w:val="23"/>
        </w:rPr>
        <w:t>choose)</w:t>
      </w:r>
      <w:r>
        <w:rPr>
          <w:color w:val="365050"/>
          <w:spacing w:val="-7"/>
          <w:sz w:val="23"/>
        </w:rPr>
        <w:t xml:space="preserve"> </w:t>
      </w:r>
      <w:r>
        <w:rPr>
          <w:color w:val="365050"/>
          <w:sz w:val="23"/>
        </w:rPr>
        <w:t>are</w:t>
      </w:r>
      <w:r>
        <w:rPr>
          <w:color w:val="365050"/>
          <w:spacing w:val="-7"/>
          <w:sz w:val="23"/>
        </w:rPr>
        <w:t xml:space="preserve"> </w:t>
      </w:r>
      <w:r>
        <w:rPr>
          <w:color w:val="365050"/>
          <w:sz w:val="23"/>
        </w:rPr>
        <w:t>aggressive,</w:t>
      </w:r>
      <w:r>
        <w:rPr>
          <w:color w:val="365050"/>
          <w:spacing w:val="-7"/>
          <w:sz w:val="23"/>
        </w:rPr>
        <w:t xml:space="preserve"> </w:t>
      </w:r>
      <w:r>
        <w:rPr>
          <w:color w:val="365050"/>
          <w:sz w:val="23"/>
        </w:rPr>
        <w:t>voracious</w:t>
      </w:r>
      <w:r>
        <w:rPr>
          <w:color w:val="365050"/>
          <w:spacing w:val="-8"/>
          <w:sz w:val="23"/>
        </w:rPr>
        <w:t xml:space="preserve"> </w:t>
      </w:r>
      <w:r>
        <w:rPr>
          <w:color w:val="365050"/>
          <w:sz w:val="23"/>
        </w:rPr>
        <w:t>eaters</w:t>
      </w:r>
      <w:r>
        <w:rPr>
          <w:color w:val="365050"/>
          <w:spacing w:val="-8"/>
          <w:sz w:val="23"/>
        </w:rPr>
        <w:t xml:space="preserve"> </w:t>
      </w:r>
      <w:r>
        <w:rPr>
          <w:color w:val="365050"/>
          <w:sz w:val="23"/>
        </w:rPr>
        <w:t>that</w:t>
      </w:r>
      <w:r>
        <w:rPr>
          <w:color w:val="365050"/>
          <w:spacing w:val="-7"/>
          <w:sz w:val="23"/>
        </w:rPr>
        <w:t xml:space="preserve"> </w:t>
      </w:r>
      <w:r>
        <w:rPr>
          <w:color w:val="365050"/>
          <w:sz w:val="23"/>
        </w:rPr>
        <w:t>can each pick up eight beans per player (instead of five). Like the native crayfish species, they are also not picky eaters, so they can eat all three types of beans.</w:t>
      </w:r>
    </w:p>
    <w:p w14:paraId="124000A1" w14:textId="77777777" w:rsidR="000B2CF6" w:rsidRDefault="00FE4610" w:rsidP="00271538">
      <w:pPr>
        <w:pStyle w:val="ListParagraph"/>
        <w:numPr>
          <w:ilvl w:val="1"/>
          <w:numId w:val="25"/>
        </w:numPr>
        <w:tabs>
          <w:tab w:val="left" w:pos="2334"/>
        </w:tabs>
        <w:spacing w:before="0" w:line="276" w:lineRule="auto"/>
        <w:ind w:right="1838"/>
        <w:jc w:val="both"/>
        <w:rPr>
          <w:sz w:val="23"/>
        </w:rPr>
      </w:pPr>
      <w:r>
        <w:rPr>
          <w:color w:val="365050"/>
          <w:sz w:val="23"/>
        </w:rPr>
        <w:t>Record</w:t>
      </w:r>
      <w:r>
        <w:rPr>
          <w:color w:val="365050"/>
          <w:spacing w:val="-2"/>
          <w:sz w:val="23"/>
        </w:rPr>
        <w:t xml:space="preserve"> </w:t>
      </w:r>
      <w:r>
        <w:rPr>
          <w:color w:val="365050"/>
          <w:sz w:val="23"/>
        </w:rPr>
        <w:t>the</w:t>
      </w:r>
      <w:r>
        <w:rPr>
          <w:color w:val="365050"/>
          <w:spacing w:val="-2"/>
          <w:sz w:val="23"/>
        </w:rPr>
        <w:t xml:space="preserve"> </w:t>
      </w:r>
      <w:r>
        <w:rPr>
          <w:color w:val="365050"/>
          <w:sz w:val="23"/>
        </w:rPr>
        <w:t>number</w:t>
      </w:r>
      <w:r>
        <w:rPr>
          <w:color w:val="365050"/>
          <w:spacing w:val="-3"/>
          <w:sz w:val="23"/>
        </w:rPr>
        <w:t xml:space="preserve"> </w:t>
      </w:r>
      <w:r>
        <w:rPr>
          <w:color w:val="365050"/>
          <w:sz w:val="23"/>
        </w:rPr>
        <w:t>of</w:t>
      </w:r>
      <w:r>
        <w:rPr>
          <w:color w:val="365050"/>
          <w:spacing w:val="-2"/>
          <w:sz w:val="23"/>
        </w:rPr>
        <w:t xml:space="preserve"> </w:t>
      </w:r>
      <w:r>
        <w:rPr>
          <w:color w:val="365050"/>
          <w:sz w:val="23"/>
        </w:rPr>
        <w:t>beans</w:t>
      </w:r>
      <w:r>
        <w:rPr>
          <w:color w:val="365050"/>
          <w:spacing w:val="-3"/>
          <w:sz w:val="23"/>
        </w:rPr>
        <w:t xml:space="preserve"> </w:t>
      </w:r>
      <w:r>
        <w:rPr>
          <w:color w:val="365050"/>
          <w:sz w:val="23"/>
        </w:rPr>
        <w:t>collected</w:t>
      </w:r>
      <w:r>
        <w:rPr>
          <w:color w:val="365050"/>
          <w:spacing w:val="-4"/>
          <w:sz w:val="23"/>
        </w:rPr>
        <w:t xml:space="preserve"> </w:t>
      </w:r>
      <w:r>
        <w:rPr>
          <w:color w:val="365050"/>
          <w:sz w:val="23"/>
        </w:rPr>
        <w:t>by</w:t>
      </w:r>
      <w:r>
        <w:rPr>
          <w:color w:val="365050"/>
          <w:spacing w:val="-3"/>
          <w:sz w:val="23"/>
        </w:rPr>
        <w:t xml:space="preserve"> </w:t>
      </w:r>
      <w:r>
        <w:rPr>
          <w:color w:val="365050"/>
          <w:sz w:val="23"/>
        </w:rPr>
        <w:t>each</w:t>
      </w:r>
      <w:r>
        <w:rPr>
          <w:color w:val="365050"/>
          <w:spacing w:val="-2"/>
          <w:sz w:val="23"/>
        </w:rPr>
        <w:t xml:space="preserve"> </w:t>
      </w:r>
      <w:r>
        <w:rPr>
          <w:color w:val="365050"/>
          <w:sz w:val="23"/>
        </w:rPr>
        <w:t>species</w:t>
      </w:r>
      <w:r>
        <w:rPr>
          <w:color w:val="365050"/>
          <w:spacing w:val="-3"/>
          <w:sz w:val="23"/>
        </w:rPr>
        <w:t xml:space="preserve"> </w:t>
      </w:r>
      <w:r>
        <w:rPr>
          <w:color w:val="365050"/>
          <w:sz w:val="23"/>
        </w:rPr>
        <w:t>in</w:t>
      </w:r>
      <w:r>
        <w:rPr>
          <w:color w:val="365050"/>
          <w:spacing w:val="-3"/>
          <w:sz w:val="23"/>
        </w:rPr>
        <w:t xml:space="preserve"> </w:t>
      </w:r>
      <w:r>
        <w:rPr>
          <w:color w:val="365050"/>
          <w:sz w:val="23"/>
        </w:rPr>
        <w:t>a</w:t>
      </w:r>
      <w:r>
        <w:rPr>
          <w:color w:val="365050"/>
          <w:spacing w:val="-3"/>
          <w:sz w:val="23"/>
        </w:rPr>
        <w:t xml:space="preserve"> </w:t>
      </w:r>
      <w:r>
        <w:rPr>
          <w:color w:val="365050"/>
          <w:sz w:val="23"/>
        </w:rPr>
        <w:t>chart</w:t>
      </w:r>
      <w:r>
        <w:rPr>
          <w:color w:val="365050"/>
          <w:spacing w:val="-3"/>
          <w:sz w:val="23"/>
        </w:rPr>
        <w:t xml:space="preserve"> </w:t>
      </w:r>
      <w:r>
        <w:rPr>
          <w:color w:val="365050"/>
          <w:sz w:val="23"/>
        </w:rPr>
        <w:t>that</w:t>
      </w:r>
      <w:r>
        <w:rPr>
          <w:color w:val="365050"/>
          <w:spacing w:val="-3"/>
          <w:sz w:val="23"/>
        </w:rPr>
        <w:t xml:space="preserve"> </w:t>
      </w:r>
      <w:r>
        <w:rPr>
          <w:color w:val="365050"/>
          <w:sz w:val="23"/>
        </w:rPr>
        <w:t>the</w:t>
      </w:r>
      <w:r>
        <w:rPr>
          <w:color w:val="365050"/>
          <w:spacing w:val="-3"/>
          <w:sz w:val="23"/>
        </w:rPr>
        <w:t xml:space="preserve"> </w:t>
      </w:r>
      <w:r>
        <w:rPr>
          <w:color w:val="365050"/>
          <w:sz w:val="23"/>
        </w:rPr>
        <w:t>students can</w:t>
      </w:r>
      <w:r>
        <w:rPr>
          <w:color w:val="365050"/>
          <w:spacing w:val="-5"/>
          <w:sz w:val="23"/>
        </w:rPr>
        <w:t xml:space="preserve"> </w:t>
      </w:r>
      <w:r>
        <w:rPr>
          <w:color w:val="365050"/>
          <w:sz w:val="23"/>
        </w:rPr>
        <w:t>see,</w:t>
      </w:r>
      <w:r>
        <w:rPr>
          <w:color w:val="365050"/>
          <w:spacing w:val="-4"/>
          <w:sz w:val="23"/>
        </w:rPr>
        <w:t xml:space="preserve"> </w:t>
      </w:r>
      <w:r>
        <w:rPr>
          <w:color w:val="365050"/>
          <w:sz w:val="23"/>
        </w:rPr>
        <w:t>similar</w:t>
      </w:r>
      <w:r>
        <w:rPr>
          <w:color w:val="365050"/>
          <w:spacing w:val="-4"/>
          <w:sz w:val="23"/>
        </w:rPr>
        <w:t xml:space="preserve"> </w:t>
      </w:r>
      <w:r>
        <w:rPr>
          <w:color w:val="365050"/>
          <w:sz w:val="23"/>
        </w:rPr>
        <w:t>to</w:t>
      </w:r>
      <w:r>
        <w:rPr>
          <w:color w:val="365050"/>
          <w:spacing w:val="-6"/>
          <w:sz w:val="23"/>
        </w:rPr>
        <w:t xml:space="preserve"> </w:t>
      </w:r>
      <w:r>
        <w:rPr>
          <w:color w:val="365050"/>
          <w:sz w:val="23"/>
        </w:rPr>
        <w:t>the</w:t>
      </w:r>
      <w:r>
        <w:rPr>
          <w:color w:val="365050"/>
          <w:spacing w:val="-4"/>
          <w:sz w:val="23"/>
        </w:rPr>
        <w:t xml:space="preserve"> </w:t>
      </w:r>
      <w:r>
        <w:rPr>
          <w:color w:val="365050"/>
          <w:sz w:val="23"/>
        </w:rPr>
        <w:t>one</w:t>
      </w:r>
      <w:r>
        <w:rPr>
          <w:color w:val="365050"/>
          <w:spacing w:val="-5"/>
          <w:sz w:val="23"/>
        </w:rPr>
        <w:t xml:space="preserve"> </w:t>
      </w:r>
      <w:r>
        <w:rPr>
          <w:color w:val="365050"/>
          <w:sz w:val="23"/>
        </w:rPr>
        <w:t>below.</w:t>
      </w:r>
      <w:r>
        <w:rPr>
          <w:color w:val="365050"/>
          <w:spacing w:val="-5"/>
          <w:sz w:val="23"/>
        </w:rPr>
        <w:t xml:space="preserve"> </w:t>
      </w:r>
      <w:r>
        <w:rPr>
          <w:color w:val="365050"/>
          <w:sz w:val="23"/>
        </w:rPr>
        <w:t>Later</w:t>
      </w:r>
      <w:r>
        <w:rPr>
          <w:color w:val="365050"/>
          <w:spacing w:val="-5"/>
          <w:sz w:val="23"/>
        </w:rPr>
        <w:t xml:space="preserve"> </w:t>
      </w:r>
      <w:r>
        <w:rPr>
          <w:color w:val="365050"/>
          <w:sz w:val="23"/>
        </w:rPr>
        <w:t>the</w:t>
      </w:r>
      <w:r>
        <w:rPr>
          <w:color w:val="365050"/>
          <w:spacing w:val="-4"/>
          <w:sz w:val="23"/>
        </w:rPr>
        <w:t xml:space="preserve"> </w:t>
      </w:r>
      <w:r>
        <w:rPr>
          <w:color w:val="365050"/>
          <w:sz w:val="23"/>
        </w:rPr>
        <w:t>students</w:t>
      </w:r>
      <w:r>
        <w:rPr>
          <w:color w:val="365050"/>
          <w:spacing w:val="-7"/>
          <w:sz w:val="23"/>
        </w:rPr>
        <w:t xml:space="preserve"> </w:t>
      </w:r>
      <w:r>
        <w:rPr>
          <w:color w:val="365050"/>
          <w:sz w:val="23"/>
        </w:rPr>
        <w:t>can</w:t>
      </w:r>
      <w:r>
        <w:rPr>
          <w:color w:val="365050"/>
          <w:spacing w:val="-5"/>
          <w:sz w:val="23"/>
        </w:rPr>
        <w:t xml:space="preserve"> </w:t>
      </w:r>
      <w:r>
        <w:rPr>
          <w:color w:val="365050"/>
          <w:sz w:val="23"/>
        </w:rPr>
        <w:t>record</w:t>
      </w:r>
      <w:r>
        <w:rPr>
          <w:color w:val="365050"/>
          <w:spacing w:val="-4"/>
          <w:sz w:val="23"/>
        </w:rPr>
        <w:t xml:space="preserve"> </w:t>
      </w:r>
      <w:r>
        <w:rPr>
          <w:color w:val="365050"/>
          <w:sz w:val="23"/>
        </w:rPr>
        <w:t>their</w:t>
      </w:r>
      <w:r>
        <w:rPr>
          <w:color w:val="365050"/>
          <w:spacing w:val="-4"/>
          <w:sz w:val="23"/>
        </w:rPr>
        <w:t xml:space="preserve"> </w:t>
      </w:r>
      <w:r>
        <w:rPr>
          <w:color w:val="365050"/>
          <w:sz w:val="23"/>
        </w:rPr>
        <w:t>crayfish</w:t>
      </w:r>
      <w:r>
        <w:rPr>
          <w:color w:val="365050"/>
          <w:spacing w:val="-7"/>
          <w:sz w:val="23"/>
        </w:rPr>
        <w:t xml:space="preserve"> </w:t>
      </w:r>
      <w:r>
        <w:rPr>
          <w:color w:val="365050"/>
          <w:sz w:val="23"/>
        </w:rPr>
        <w:t>data in science notebooks, in a shared spreadsheet, etc.</w:t>
      </w:r>
    </w:p>
    <w:p w14:paraId="124000A2" w14:textId="77777777" w:rsidR="000B2CF6" w:rsidRDefault="000B2CF6">
      <w:pPr>
        <w:pStyle w:val="BodyText"/>
        <w:spacing w:before="8"/>
        <w:rPr>
          <w:sz w:val="9"/>
        </w:rPr>
      </w:pPr>
    </w:p>
    <w:tbl>
      <w:tblPr>
        <w:tblW w:w="0" w:type="auto"/>
        <w:tblInd w:w="92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980"/>
        <w:gridCol w:w="1170"/>
        <w:gridCol w:w="1080"/>
        <w:gridCol w:w="1080"/>
        <w:gridCol w:w="1080"/>
        <w:gridCol w:w="1080"/>
        <w:gridCol w:w="1080"/>
        <w:gridCol w:w="1080"/>
      </w:tblGrid>
      <w:tr w:rsidR="000B2CF6" w14:paraId="124000AB" w14:textId="77777777">
        <w:trPr>
          <w:trHeight w:val="523"/>
        </w:trPr>
        <w:tc>
          <w:tcPr>
            <w:tcW w:w="1980" w:type="dxa"/>
          </w:tcPr>
          <w:p w14:paraId="124000A3" w14:textId="77777777" w:rsidR="000B2CF6" w:rsidRDefault="00FE4610">
            <w:pPr>
              <w:pStyle w:val="TableParagraph"/>
              <w:spacing w:before="102"/>
              <w:ind w:left="107"/>
              <w:rPr>
                <w:b/>
                <w:sz w:val="23"/>
              </w:rPr>
            </w:pPr>
            <w:r>
              <w:rPr>
                <w:b/>
                <w:color w:val="365050"/>
                <w:spacing w:val="-2"/>
                <w:sz w:val="23"/>
              </w:rPr>
              <w:t>Species</w:t>
            </w:r>
          </w:p>
        </w:tc>
        <w:tc>
          <w:tcPr>
            <w:tcW w:w="1170" w:type="dxa"/>
          </w:tcPr>
          <w:p w14:paraId="124000A4" w14:textId="77777777" w:rsidR="000B2CF6" w:rsidRDefault="00FE4610">
            <w:pPr>
              <w:pStyle w:val="TableParagraph"/>
              <w:spacing w:before="102"/>
              <w:ind w:left="198"/>
              <w:rPr>
                <w:b/>
                <w:sz w:val="23"/>
              </w:rPr>
            </w:pPr>
            <w:r>
              <w:rPr>
                <w:b/>
                <w:color w:val="365050"/>
                <w:sz w:val="23"/>
              </w:rPr>
              <w:t>Round</w:t>
            </w:r>
            <w:r>
              <w:rPr>
                <w:b/>
                <w:color w:val="365050"/>
                <w:spacing w:val="-3"/>
                <w:sz w:val="23"/>
              </w:rPr>
              <w:t xml:space="preserve"> </w:t>
            </w:r>
            <w:r>
              <w:rPr>
                <w:b/>
                <w:color w:val="365050"/>
                <w:spacing w:val="-10"/>
                <w:sz w:val="23"/>
              </w:rPr>
              <w:t>1</w:t>
            </w:r>
          </w:p>
        </w:tc>
        <w:tc>
          <w:tcPr>
            <w:tcW w:w="1080" w:type="dxa"/>
          </w:tcPr>
          <w:p w14:paraId="124000A5" w14:textId="77777777" w:rsidR="000B2CF6" w:rsidRDefault="00FE4610">
            <w:pPr>
              <w:pStyle w:val="TableParagraph"/>
              <w:spacing w:before="102"/>
              <w:ind w:left="117"/>
              <w:rPr>
                <w:b/>
                <w:sz w:val="23"/>
              </w:rPr>
            </w:pPr>
            <w:r>
              <w:rPr>
                <w:b/>
                <w:color w:val="365050"/>
                <w:spacing w:val="-10"/>
                <w:sz w:val="23"/>
              </w:rPr>
              <w:t>2</w:t>
            </w:r>
          </w:p>
        </w:tc>
        <w:tc>
          <w:tcPr>
            <w:tcW w:w="1080" w:type="dxa"/>
          </w:tcPr>
          <w:p w14:paraId="124000A6" w14:textId="77777777" w:rsidR="000B2CF6" w:rsidRDefault="00FE4610">
            <w:pPr>
              <w:pStyle w:val="TableParagraph"/>
              <w:spacing w:before="102"/>
              <w:ind w:left="117"/>
              <w:rPr>
                <w:b/>
                <w:sz w:val="23"/>
              </w:rPr>
            </w:pPr>
            <w:r>
              <w:rPr>
                <w:b/>
                <w:color w:val="365050"/>
                <w:spacing w:val="-10"/>
                <w:sz w:val="23"/>
              </w:rPr>
              <w:t>3</w:t>
            </w:r>
          </w:p>
        </w:tc>
        <w:tc>
          <w:tcPr>
            <w:tcW w:w="1080" w:type="dxa"/>
          </w:tcPr>
          <w:p w14:paraId="124000A7" w14:textId="77777777" w:rsidR="000B2CF6" w:rsidRDefault="00FE4610">
            <w:pPr>
              <w:pStyle w:val="TableParagraph"/>
              <w:spacing w:before="102"/>
              <w:ind w:left="117"/>
              <w:rPr>
                <w:b/>
                <w:sz w:val="23"/>
              </w:rPr>
            </w:pPr>
            <w:r>
              <w:rPr>
                <w:b/>
                <w:color w:val="365050"/>
                <w:spacing w:val="-10"/>
                <w:sz w:val="23"/>
              </w:rPr>
              <w:t>4</w:t>
            </w:r>
          </w:p>
        </w:tc>
        <w:tc>
          <w:tcPr>
            <w:tcW w:w="1080" w:type="dxa"/>
          </w:tcPr>
          <w:p w14:paraId="124000A8" w14:textId="77777777" w:rsidR="000B2CF6" w:rsidRDefault="00FE4610">
            <w:pPr>
              <w:pStyle w:val="TableParagraph"/>
              <w:spacing w:before="102"/>
              <w:ind w:left="117"/>
              <w:rPr>
                <w:b/>
                <w:sz w:val="23"/>
              </w:rPr>
            </w:pPr>
            <w:r>
              <w:rPr>
                <w:b/>
                <w:color w:val="365050"/>
                <w:spacing w:val="-10"/>
                <w:sz w:val="23"/>
              </w:rPr>
              <w:t>5</w:t>
            </w:r>
          </w:p>
        </w:tc>
        <w:tc>
          <w:tcPr>
            <w:tcW w:w="1080" w:type="dxa"/>
          </w:tcPr>
          <w:p w14:paraId="124000A9" w14:textId="77777777" w:rsidR="000B2CF6" w:rsidRDefault="00FE4610">
            <w:pPr>
              <w:pStyle w:val="TableParagraph"/>
              <w:spacing w:before="102"/>
              <w:ind w:left="117"/>
              <w:rPr>
                <w:b/>
                <w:sz w:val="23"/>
              </w:rPr>
            </w:pPr>
            <w:r>
              <w:rPr>
                <w:b/>
                <w:color w:val="365050"/>
                <w:spacing w:val="-10"/>
                <w:sz w:val="23"/>
              </w:rPr>
              <w:t>6</w:t>
            </w:r>
          </w:p>
        </w:tc>
        <w:tc>
          <w:tcPr>
            <w:tcW w:w="1080" w:type="dxa"/>
          </w:tcPr>
          <w:p w14:paraId="124000AA" w14:textId="77777777" w:rsidR="000B2CF6" w:rsidRDefault="00FE4610">
            <w:pPr>
              <w:pStyle w:val="TableParagraph"/>
              <w:spacing w:before="102"/>
              <w:ind w:left="117"/>
              <w:rPr>
                <w:b/>
                <w:sz w:val="23"/>
              </w:rPr>
            </w:pPr>
            <w:r>
              <w:rPr>
                <w:b/>
                <w:color w:val="365050"/>
                <w:spacing w:val="-10"/>
                <w:sz w:val="23"/>
              </w:rPr>
              <w:t>7</w:t>
            </w:r>
          </w:p>
        </w:tc>
      </w:tr>
      <w:tr w:rsidR="000B2CF6" w14:paraId="124000B4" w14:textId="77777777">
        <w:trPr>
          <w:trHeight w:val="760"/>
        </w:trPr>
        <w:tc>
          <w:tcPr>
            <w:tcW w:w="1980" w:type="dxa"/>
          </w:tcPr>
          <w:p w14:paraId="124000AC" w14:textId="77777777" w:rsidR="000B2CF6" w:rsidRDefault="00FE4610">
            <w:pPr>
              <w:pStyle w:val="TableParagraph"/>
              <w:spacing w:before="101"/>
              <w:ind w:left="107"/>
              <w:rPr>
                <w:b/>
                <w:sz w:val="23"/>
              </w:rPr>
            </w:pPr>
            <w:r>
              <w:rPr>
                <w:b/>
                <w:color w:val="365050"/>
                <w:spacing w:val="-2"/>
                <w:sz w:val="23"/>
              </w:rPr>
              <w:t>Species</w:t>
            </w:r>
            <w:r>
              <w:rPr>
                <w:b/>
                <w:color w:val="365050"/>
                <w:spacing w:val="-13"/>
                <w:sz w:val="23"/>
              </w:rPr>
              <w:t xml:space="preserve"> </w:t>
            </w:r>
            <w:r>
              <w:rPr>
                <w:b/>
                <w:color w:val="365050"/>
                <w:spacing w:val="-2"/>
                <w:sz w:val="23"/>
              </w:rPr>
              <w:t>1</w:t>
            </w:r>
            <w:r>
              <w:rPr>
                <w:b/>
                <w:color w:val="365050"/>
                <w:spacing w:val="-14"/>
                <w:sz w:val="23"/>
              </w:rPr>
              <w:t xml:space="preserve"> </w:t>
            </w:r>
            <w:r>
              <w:rPr>
                <w:b/>
                <w:color w:val="365050"/>
                <w:spacing w:val="-2"/>
                <w:sz w:val="23"/>
              </w:rPr>
              <w:t>(such</w:t>
            </w:r>
            <w:r>
              <w:rPr>
                <w:b/>
                <w:color w:val="365050"/>
                <w:spacing w:val="-15"/>
                <w:sz w:val="23"/>
              </w:rPr>
              <w:t xml:space="preserve"> </w:t>
            </w:r>
            <w:r>
              <w:rPr>
                <w:b/>
                <w:color w:val="365050"/>
                <w:spacing w:val="-2"/>
                <w:sz w:val="23"/>
              </w:rPr>
              <w:t xml:space="preserve">as </w:t>
            </w:r>
            <w:r>
              <w:rPr>
                <w:b/>
                <w:color w:val="365050"/>
                <w:sz w:val="23"/>
              </w:rPr>
              <w:t>lake sturgeon)</w:t>
            </w:r>
          </w:p>
        </w:tc>
        <w:tc>
          <w:tcPr>
            <w:tcW w:w="1170" w:type="dxa"/>
          </w:tcPr>
          <w:p w14:paraId="124000AD" w14:textId="77777777" w:rsidR="000B2CF6" w:rsidRDefault="000B2CF6">
            <w:pPr>
              <w:pStyle w:val="TableParagraph"/>
              <w:rPr>
                <w:rFonts w:ascii="Times New Roman"/>
              </w:rPr>
            </w:pPr>
          </w:p>
        </w:tc>
        <w:tc>
          <w:tcPr>
            <w:tcW w:w="1080" w:type="dxa"/>
          </w:tcPr>
          <w:p w14:paraId="124000AE" w14:textId="77777777" w:rsidR="000B2CF6" w:rsidRDefault="000B2CF6">
            <w:pPr>
              <w:pStyle w:val="TableParagraph"/>
              <w:rPr>
                <w:rFonts w:ascii="Times New Roman"/>
              </w:rPr>
            </w:pPr>
          </w:p>
        </w:tc>
        <w:tc>
          <w:tcPr>
            <w:tcW w:w="1080" w:type="dxa"/>
          </w:tcPr>
          <w:p w14:paraId="124000AF" w14:textId="77777777" w:rsidR="000B2CF6" w:rsidRDefault="000B2CF6">
            <w:pPr>
              <w:pStyle w:val="TableParagraph"/>
              <w:rPr>
                <w:rFonts w:ascii="Times New Roman"/>
              </w:rPr>
            </w:pPr>
          </w:p>
        </w:tc>
        <w:tc>
          <w:tcPr>
            <w:tcW w:w="1080" w:type="dxa"/>
          </w:tcPr>
          <w:p w14:paraId="124000B0" w14:textId="77777777" w:rsidR="000B2CF6" w:rsidRDefault="000B2CF6">
            <w:pPr>
              <w:pStyle w:val="TableParagraph"/>
              <w:rPr>
                <w:rFonts w:ascii="Times New Roman"/>
              </w:rPr>
            </w:pPr>
          </w:p>
        </w:tc>
        <w:tc>
          <w:tcPr>
            <w:tcW w:w="1080" w:type="dxa"/>
          </w:tcPr>
          <w:p w14:paraId="124000B1" w14:textId="77777777" w:rsidR="000B2CF6" w:rsidRDefault="000B2CF6">
            <w:pPr>
              <w:pStyle w:val="TableParagraph"/>
              <w:rPr>
                <w:rFonts w:ascii="Times New Roman"/>
              </w:rPr>
            </w:pPr>
          </w:p>
        </w:tc>
        <w:tc>
          <w:tcPr>
            <w:tcW w:w="1080" w:type="dxa"/>
          </w:tcPr>
          <w:p w14:paraId="124000B2" w14:textId="77777777" w:rsidR="000B2CF6" w:rsidRDefault="000B2CF6">
            <w:pPr>
              <w:pStyle w:val="TableParagraph"/>
              <w:rPr>
                <w:rFonts w:ascii="Times New Roman"/>
              </w:rPr>
            </w:pPr>
          </w:p>
        </w:tc>
        <w:tc>
          <w:tcPr>
            <w:tcW w:w="1080" w:type="dxa"/>
          </w:tcPr>
          <w:p w14:paraId="124000B3" w14:textId="77777777" w:rsidR="000B2CF6" w:rsidRDefault="000B2CF6">
            <w:pPr>
              <w:pStyle w:val="TableParagraph"/>
              <w:rPr>
                <w:rFonts w:ascii="Times New Roman"/>
              </w:rPr>
            </w:pPr>
          </w:p>
        </w:tc>
      </w:tr>
      <w:tr w:rsidR="000B2CF6" w14:paraId="124000BD" w14:textId="77777777">
        <w:trPr>
          <w:trHeight w:val="1042"/>
        </w:trPr>
        <w:tc>
          <w:tcPr>
            <w:tcW w:w="1980" w:type="dxa"/>
          </w:tcPr>
          <w:p w14:paraId="124000B5" w14:textId="77777777" w:rsidR="000B2CF6" w:rsidRDefault="00FE4610">
            <w:pPr>
              <w:pStyle w:val="TableParagraph"/>
              <w:spacing w:before="102"/>
              <w:ind w:left="107" w:right="152"/>
              <w:jc w:val="both"/>
              <w:rPr>
                <w:b/>
                <w:sz w:val="23"/>
              </w:rPr>
            </w:pPr>
            <w:r>
              <w:rPr>
                <w:b/>
                <w:color w:val="365050"/>
                <w:sz w:val="23"/>
              </w:rPr>
              <w:t>Species</w:t>
            </w:r>
            <w:r>
              <w:rPr>
                <w:b/>
                <w:color w:val="365050"/>
                <w:spacing w:val="-9"/>
                <w:sz w:val="23"/>
              </w:rPr>
              <w:t xml:space="preserve"> </w:t>
            </w:r>
            <w:r>
              <w:rPr>
                <w:b/>
                <w:color w:val="365050"/>
                <w:sz w:val="23"/>
              </w:rPr>
              <w:t>2</w:t>
            </w:r>
            <w:r>
              <w:rPr>
                <w:b/>
                <w:color w:val="365050"/>
                <w:spacing w:val="-12"/>
                <w:sz w:val="23"/>
              </w:rPr>
              <w:t xml:space="preserve"> </w:t>
            </w:r>
            <w:r>
              <w:rPr>
                <w:b/>
                <w:color w:val="365050"/>
                <w:sz w:val="23"/>
              </w:rPr>
              <w:t>(such</w:t>
            </w:r>
            <w:r>
              <w:rPr>
                <w:b/>
                <w:color w:val="365050"/>
                <w:spacing w:val="-12"/>
                <w:sz w:val="23"/>
              </w:rPr>
              <w:t xml:space="preserve"> </w:t>
            </w:r>
            <w:r>
              <w:rPr>
                <w:b/>
                <w:color w:val="365050"/>
                <w:sz w:val="23"/>
              </w:rPr>
              <w:t xml:space="preserve">as northern leopard </w:t>
            </w:r>
            <w:r>
              <w:rPr>
                <w:b/>
                <w:color w:val="365050"/>
                <w:spacing w:val="-2"/>
                <w:sz w:val="23"/>
              </w:rPr>
              <w:t>frog)</w:t>
            </w:r>
          </w:p>
        </w:tc>
        <w:tc>
          <w:tcPr>
            <w:tcW w:w="1170" w:type="dxa"/>
          </w:tcPr>
          <w:p w14:paraId="124000B6" w14:textId="77777777" w:rsidR="000B2CF6" w:rsidRDefault="000B2CF6">
            <w:pPr>
              <w:pStyle w:val="TableParagraph"/>
              <w:rPr>
                <w:rFonts w:ascii="Times New Roman"/>
              </w:rPr>
            </w:pPr>
          </w:p>
        </w:tc>
        <w:tc>
          <w:tcPr>
            <w:tcW w:w="1080" w:type="dxa"/>
          </w:tcPr>
          <w:p w14:paraId="124000B7" w14:textId="77777777" w:rsidR="000B2CF6" w:rsidRDefault="000B2CF6">
            <w:pPr>
              <w:pStyle w:val="TableParagraph"/>
              <w:rPr>
                <w:rFonts w:ascii="Times New Roman"/>
              </w:rPr>
            </w:pPr>
          </w:p>
        </w:tc>
        <w:tc>
          <w:tcPr>
            <w:tcW w:w="1080" w:type="dxa"/>
          </w:tcPr>
          <w:p w14:paraId="124000B8" w14:textId="77777777" w:rsidR="000B2CF6" w:rsidRDefault="000B2CF6">
            <w:pPr>
              <w:pStyle w:val="TableParagraph"/>
              <w:rPr>
                <w:rFonts w:ascii="Times New Roman"/>
              </w:rPr>
            </w:pPr>
          </w:p>
        </w:tc>
        <w:tc>
          <w:tcPr>
            <w:tcW w:w="1080" w:type="dxa"/>
          </w:tcPr>
          <w:p w14:paraId="124000B9" w14:textId="77777777" w:rsidR="000B2CF6" w:rsidRDefault="000B2CF6">
            <w:pPr>
              <w:pStyle w:val="TableParagraph"/>
              <w:rPr>
                <w:rFonts w:ascii="Times New Roman"/>
              </w:rPr>
            </w:pPr>
          </w:p>
        </w:tc>
        <w:tc>
          <w:tcPr>
            <w:tcW w:w="1080" w:type="dxa"/>
          </w:tcPr>
          <w:p w14:paraId="124000BA" w14:textId="77777777" w:rsidR="000B2CF6" w:rsidRDefault="000B2CF6">
            <w:pPr>
              <w:pStyle w:val="TableParagraph"/>
              <w:rPr>
                <w:rFonts w:ascii="Times New Roman"/>
              </w:rPr>
            </w:pPr>
          </w:p>
        </w:tc>
        <w:tc>
          <w:tcPr>
            <w:tcW w:w="1080" w:type="dxa"/>
          </w:tcPr>
          <w:p w14:paraId="124000BB" w14:textId="77777777" w:rsidR="000B2CF6" w:rsidRDefault="000B2CF6">
            <w:pPr>
              <w:pStyle w:val="TableParagraph"/>
              <w:rPr>
                <w:rFonts w:ascii="Times New Roman"/>
              </w:rPr>
            </w:pPr>
          </w:p>
        </w:tc>
        <w:tc>
          <w:tcPr>
            <w:tcW w:w="1080" w:type="dxa"/>
          </w:tcPr>
          <w:p w14:paraId="124000BC" w14:textId="77777777" w:rsidR="000B2CF6" w:rsidRDefault="000B2CF6">
            <w:pPr>
              <w:pStyle w:val="TableParagraph"/>
              <w:rPr>
                <w:rFonts w:ascii="Times New Roman"/>
              </w:rPr>
            </w:pPr>
          </w:p>
        </w:tc>
      </w:tr>
      <w:tr w:rsidR="000B2CF6" w14:paraId="124000C6" w14:textId="77777777">
        <w:trPr>
          <w:trHeight w:val="1324"/>
        </w:trPr>
        <w:tc>
          <w:tcPr>
            <w:tcW w:w="1980" w:type="dxa"/>
          </w:tcPr>
          <w:p w14:paraId="124000BE" w14:textId="77777777" w:rsidR="000B2CF6" w:rsidRDefault="00FE4610">
            <w:pPr>
              <w:pStyle w:val="TableParagraph"/>
              <w:spacing w:before="102"/>
              <w:ind w:left="107"/>
              <w:rPr>
                <w:b/>
                <w:sz w:val="23"/>
              </w:rPr>
            </w:pPr>
            <w:r>
              <w:rPr>
                <w:b/>
                <w:color w:val="365050"/>
                <w:sz w:val="23"/>
              </w:rPr>
              <w:t xml:space="preserve">Native crayfish </w:t>
            </w:r>
            <w:r>
              <w:rPr>
                <w:b/>
                <w:color w:val="365050"/>
                <w:spacing w:val="-2"/>
                <w:sz w:val="23"/>
              </w:rPr>
              <w:t>(such</w:t>
            </w:r>
            <w:r>
              <w:rPr>
                <w:b/>
                <w:color w:val="365050"/>
                <w:spacing w:val="-14"/>
                <w:sz w:val="23"/>
              </w:rPr>
              <w:t xml:space="preserve"> </w:t>
            </w:r>
            <w:r>
              <w:rPr>
                <w:b/>
                <w:color w:val="365050"/>
                <w:spacing w:val="-2"/>
                <w:sz w:val="23"/>
              </w:rPr>
              <w:t>as</w:t>
            </w:r>
            <w:r>
              <w:rPr>
                <w:b/>
                <w:color w:val="365050"/>
                <w:spacing w:val="-12"/>
                <w:sz w:val="23"/>
              </w:rPr>
              <w:t xml:space="preserve"> </w:t>
            </w:r>
            <w:r>
              <w:rPr>
                <w:b/>
                <w:color w:val="365050"/>
                <w:spacing w:val="-2"/>
                <w:sz w:val="23"/>
              </w:rPr>
              <w:t>devil</w:t>
            </w:r>
            <w:r>
              <w:rPr>
                <w:b/>
                <w:color w:val="365050"/>
                <w:spacing w:val="-14"/>
                <w:sz w:val="23"/>
              </w:rPr>
              <w:t xml:space="preserve"> </w:t>
            </w:r>
            <w:r>
              <w:rPr>
                <w:b/>
                <w:color w:val="365050"/>
                <w:spacing w:val="-2"/>
                <w:sz w:val="23"/>
              </w:rPr>
              <w:t>or northern clearwater)</w:t>
            </w:r>
          </w:p>
        </w:tc>
        <w:tc>
          <w:tcPr>
            <w:tcW w:w="1170" w:type="dxa"/>
          </w:tcPr>
          <w:p w14:paraId="124000BF" w14:textId="77777777" w:rsidR="000B2CF6" w:rsidRDefault="000B2CF6">
            <w:pPr>
              <w:pStyle w:val="TableParagraph"/>
              <w:rPr>
                <w:rFonts w:ascii="Times New Roman"/>
              </w:rPr>
            </w:pPr>
          </w:p>
        </w:tc>
        <w:tc>
          <w:tcPr>
            <w:tcW w:w="1080" w:type="dxa"/>
          </w:tcPr>
          <w:p w14:paraId="124000C0" w14:textId="77777777" w:rsidR="000B2CF6" w:rsidRDefault="000B2CF6">
            <w:pPr>
              <w:pStyle w:val="TableParagraph"/>
              <w:rPr>
                <w:rFonts w:ascii="Times New Roman"/>
              </w:rPr>
            </w:pPr>
          </w:p>
        </w:tc>
        <w:tc>
          <w:tcPr>
            <w:tcW w:w="1080" w:type="dxa"/>
          </w:tcPr>
          <w:p w14:paraId="124000C1" w14:textId="77777777" w:rsidR="000B2CF6" w:rsidRDefault="000B2CF6">
            <w:pPr>
              <w:pStyle w:val="TableParagraph"/>
              <w:rPr>
                <w:rFonts w:ascii="Times New Roman"/>
              </w:rPr>
            </w:pPr>
          </w:p>
        </w:tc>
        <w:tc>
          <w:tcPr>
            <w:tcW w:w="1080" w:type="dxa"/>
          </w:tcPr>
          <w:p w14:paraId="124000C2" w14:textId="77777777" w:rsidR="000B2CF6" w:rsidRDefault="000B2CF6">
            <w:pPr>
              <w:pStyle w:val="TableParagraph"/>
              <w:rPr>
                <w:rFonts w:ascii="Times New Roman"/>
              </w:rPr>
            </w:pPr>
          </w:p>
        </w:tc>
        <w:tc>
          <w:tcPr>
            <w:tcW w:w="1080" w:type="dxa"/>
          </w:tcPr>
          <w:p w14:paraId="124000C3" w14:textId="77777777" w:rsidR="000B2CF6" w:rsidRDefault="000B2CF6">
            <w:pPr>
              <w:pStyle w:val="TableParagraph"/>
              <w:rPr>
                <w:rFonts w:ascii="Times New Roman"/>
              </w:rPr>
            </w:pPr>
          </w:p>
        </w:tc>
        <w:tc>
          <w:tcPr>
            <w:tcW w:w="1080" w:type="dxa"/>
          </w:tcPr>
          <w:p w14:paraId="124000C4" w14:textId="77777777" w:rsidR="000B2CF6" w:rsidRDefault="000B2CF6">
            <w:pPr>
              <w:pStyle w:val="TableParagraph"/>
              <w:rPr>
                <w:rFonts w:ascii="Times New Roman"/>
              </w:rPr>
            </w:pPr>
          </w:p>
        </w:tc>
        <w:tc>
          <w:tcPr>
            <w:tcW w:w="1080" w:type="dxa"/>
          </w:tcPr>
          <w:p w14:paraId="124000C5" w14:textId="77777777" w:rsidR="000B2CF6" w:rsidRDefault="000B2CF6">
            <w:pPr>
              <w:pStyle w:val="TableParagraph"/>
              <w:rPr>
                <w:rFonts w:ascii="Times New Roman"/>
              </w:rPr>
            </w:pPr>
          </w:p>
        </w:tc>
      </w:tr>
      <w:tr w:rsidR="000B2CF6" w14:paraId="124000CF" w14:textId="77777777">
        <w:trPr>
          <w:trHeight w:val="1043"/>
        </w:trPr>
        <w:tc>
          <w:tcPr>
            <w:tcW w:w="1980" w:type="dxa"/>
          </w:tcPr>
          <w:p w14:paraId="124000C7" w14:textId="77777777" w:rsidR="000B2CF6" w:rsidRDefault="00FE4610">
            <w:pPr>
              <w:pStyle w:val="TableParagraph"/>
              <w:spacing w:before="101"/>
              <w:ind w:left="107" w:right="137"/>
              <w:rPr>
                <w:b/>
                <w:sz w:val="23"/>
              </w:rPr>
            </w:pPr>
            <w:r>
              <w:rPr>
                <w:b/>
                <w:color w:val="365050"/>
                <w:spacing w:val="-2"/>
                <w:sz w:val="23"/>
              </w:rPr>
              <w:t>Invasive</w:t>
            </w:r>
            <w:r>
              <w:rPr>
                <w:b/>
                <w:color w:val="365050"/>
                <w:spacing w:val="-13"/>
                <w:sz w:val="23"/>
              </w:rPr>
              <w:t xml:space="preserve"> </w:t>
            </w:r>
            <w:r>
              <w:rPr>
                <w:b/>
                <w:color w:val="365050"/>
                <w:spacing w:val="-2"/>
                <w:sz w:val="23"/>
              </w:rPr>
              <w:t xml:space="preserve">crayfish </w:t>
            </w:r>
            <w:r>
              <w:rPr>
                <w:b/>
                <w:color w:val="365050"/>
                <w:sz w:val="23"/>
              </w:rPr>
              <w:t>(rusty, red swamp, etc.)</w:t>
            </w:r>
          </w:p>
        </w:tc>
        <w:tc>
          <w:tcPr>
            <w:tcW w:w="1170" w:type="dxa"/>
          </w:tcPr>
          <w:p w14:paraId="124000C8" w14:textId="77777777" w:rsidR="000B2CF6" w:rsidRDefault="000B2CF6">
            <w:pPr>
              <w:pStyle w:val="TableParagraph"/>
              <w:rPr>
                <w:rFonts w:ascii="Times New Roman"/>
              </w:rPr>
            </w:pPr>
          </w:p>
        </w:tc>
        <w:tc>
          <w:tcPr>
            <w:tcW w:w="1080" w:type="dxa"/>
          </w:tcPr>
          <w:p w14:paraId="124000C9" w14:textId="77777777" w:rsidR="000B2CF6" w:rsidRDefault="000B2CF6">
            <w:pPr>
              <w:pStyle w:val="TableParagraph"/>
              <w:rPr>
                <w:rFonts w:ascii="Times New Roman"/>
              </w:rPr>
            </w:pPr>
          </w:p>
        </w:tc>
        <w:tc>
          <w:tcPr>
            <w:tcW w:w="1080" w:type="dxa"/>
          </w:tcPr>
          <w:p w14:paraId="124000CA" w14:textId="77777777" w:rsidR="000B2CF6" w:rsidRDefault="000B2CF6">
            <w:pPr>
              <w:pStyle w:val="TableParagraph"/>
              <w:rPr>
                <w:rFonts w:ascii="Times New Roman"/>
              </w:rPr>
            </w:pPr>
          </w:p>
        </w:tc>
        <w:tc>
          <w:tcPr>
            <w:tcW w:w="1080" w:type="dxa"/>
          </w:tcPr>
          <w:p w14:paraId="124000CB" w14:textId="77777777" w:rsidR="000B2CF6" w:rsidRDefault="000B2CF6">
            <w:pPr>
              <w:pStyle w:val="TableParagraph"/>
              <w:rPr>
                <w:rFonts w:ascii="Times New Roman"/>
              </w:rPr>
            </w:pPr>
          </w:p>
        </w:tc>
        <w:tc>
          <w:tcPr>
            <w:tcW w:w="1080" w:type="dxa"/>
          </w:tcPr>
          <w:p w14:paraId="124000CC" w14:textId="77777777" w:rsidR="000B2CF6" w:rsidRDefault="000B2CF6">
            <w:pPr>
              <w:pStyle w:val="TableParagraph"/>
              <w:rPr>
                <w:rFonts w:ascii="Times New Roman"/>
              </w:rPr>
            </w:pPr>
          </w:p>
        </w:tc>
        <w:tc>
          <w:tcPr>
            <w:tcW w:w="1080" w:type="dxa"/>
          </w:tcPr>
          <w:p w14:paraId="124000CD" w14:textId="77777777" w:rsidR="000B2CF6" w:rsidRDefault="000B2CF6">
            <w:pPr>
              <w:pStyle w:val="TableParagraph"/>
              <w:rPr>
                <w:rFonts w:ascii="Times New Roman"/>
              </w:rPr>
            </w:pPr>
          </w:p>
        </w:tc>
        <w:tc>
          <w:tcPr>
            <w:tcW w:w="1080" w:type="dxa"/>
          </w:tcPr>
          <w:p w14:paraId="124000CE" w14:textId="77777777" w:rsidR="000B2CF6" w:rsidRDefault="000B2CF6">
            <w:pPr>
              <w:pStyle w:val="TableParagraph"/>
              <w:rPr>
                <w:rFonts w:ascii="Times New Roman"/>
              </w:rPr>
            </w:pPr>
          </w:p>
        </w:tc>
      </w:tr>
    </w:tbl>
    <w:p w14:paraId="124000D0" w14:textId="77777777" w:rsidR="000B2CF6" w:rsidRDefault="000B2CF6">
      <w:pPr>
        <w:pStyle w:val="BodyText"/>
        <w:spacing w:before="44"/>
      </w:pPr>
    </w:p>
    <w:p w14:paraId="124000D1" w14:textId="77777777" w:rsidR="000B2CF6" w:rsidRDefault="00FE4610" w:rsidP="00271538">
      <w:pPr>
        <w:numPr>
          <w:ilvl w:val="0"/>
          <w:numId w:val="25"/>
        </w:numPr>
        <w:tabs>
          <w:tab w:val="left" w:pos="1611"/>
        </w:tabs>
        <w:ind w:left="1611" w:hanging="357"/>
        <w:rPr>
          <w:b/>
          <w:sz w:val="23"/>
        </w:rPr>
      </w:pPr>
      <w:r>
        <w:rPr>
          <w:b/>
          <w:color w:val="365050"/>
          <w:sz w:val="23"/>
        </w:rPr>
        <w:t>Additional</w:t>
      </w:r>
      <w:r>
        <w:rPr>
          <w:b/>
          <w:color w:val="365050"/>
          <w:spacing w:val="-4"/>
          <w:sz w:val="23"/>
        </w:rPr>
        <w:t xml:space="preserve"> </w:t>
      </w:r>
      <w:r>
        <w:rPr>
          <w:b/>
          <w:color w:val="365050"/>
          <w:spacing w:val="-2"/>
          <w:sz w:val="23"/>
        </w:rPr>
        <w:t>rounds</w:t>
      </w:r>
    </w:p>
    <w:p w14:paraId="124000D2" w14:textId="77777777" w:rsidR="000B2CF6" w:rsidRDefault="00FE4610" w:rsidP="00271538">
      <w:pPr>
        <w:pStyle w:val="ListParagraph"/>
        <w:numPr>
          <w:ilvl w:val="1"/>
          <w:numId w:val="25"/>
        </w:numPr>
        <w:tabs>
          <w:tab w:val="left" w:pos="2334"/>
        </w:tabs>
        <w:spacing w:before="42"/>
        <w:rPr>
          <w:sz w:val="23"/>
        </w:rPr>
      </w:pPr>
      <w:r>
        <w:rPr>
          <w:color w:val="365050"/>
          <w:sz w:val="23"/>
        </w:rPr>
        <w:t>After</w:t>
      </w:r>
      <w:r>
        <w:rPr>
          <w:color w:val="365050"/>
          <w:spacing w:val="-10"/>
          <w:sz w:val="23"/>
        </w:rPr>
        <w:t xml:space="preserve"> </w:t>
      </w:r>
      <w:r>
        <w:rPr>
          <w:color w:val="365050"/>
          <w:sz w:val="23"/>
        </w:rPr>
        <w:t>the</w:t>
      </w:r>
      <w:r>
        <w:rPr>
          <w:color w:val="365050"/>
          <w:spacing w:val="-6"/>
          <w:sz w:val="23"/>
        </w:rPr>
        <w:t xml:space="preserve"> </w:t>
      </w:r>
      <w:r>
        <w:rPr>
          <w:color w:val="365050"/>
          <w:sz w:val="23"/>
        </w:rPr>
        <w:t>third</w:t>
      </w:r>
      <w:r>
        <w:rPr>
          <w:color w:val="365050"/>
          <w:spacing w:val="-6"/>
          <w:sz w:val="23"/>
        </w:rPr>
        <w:t xml:space="preserve"> </w:t>
      </w:r>
      <w:r>
        <w:rPr>
          <w:color w:val="365050"/>
          <w:sz w:val="23"/>
        </w:rPr>
        <w:t>round,</w:t>
      </w:r>
      <w:r>
        <w:rPr>
          <w:color w:val="365050"/>
          <w:spacing w:val="-8"/>
          <w:sz w:val="23"/>
        </w:rPr>
        <w:t xml:space="preserve"> </w:t>
      </w:r>
      <w:r>
        <w:rPr>
          <w:color w:val="365050"/>
          <w:sz w:val="23"/>
        </w:rPr>
        <w:t>compare</w:t>
      </w:r>
      <w:r>
        <w:rPr>
          <w:color w:val="365050"/>
          <w:spacing w:val="-5"/>
          <w:sz w:val="23"/>
        </w:rPr>
        <w:t xml:space="preserve"> </w:t>
      </w:r>
      <w:r>
        <w:rPr>
          <w:color w:val="365050"/>
          <w:sz w:val="23"/>
        </w:rPr>
        <w:t>the</w:t>
      </w:r>
      <w:r>
        <w:rPr>
          <w:color w:val="365050"/>
          <w:spacing w:val="-6"/>
          <w:sz w:val="23"/>
        </w:rPr>
        <w:t xml:space="preserve"> </w:t>
      </w:r>
      <w:r>
        <w:rPr>
          <w:color w:val="365050"/>
          <w:sz w:val="23"/>
        </w:rPr>
        <w:t>numbers</w:t>
      </w:r>
      <w:r>
        <w:rPr>
          <w:color w:val="365050"/>
          <w:spacing w:val="-7"/>
          <w:sz w:val="23"/>
        </w:rPr>
        <w:t xml:space="preserve"> </w:t>
      </w:r>
      <w:r>
        <w:rPr>
          <w:color w:val="365050"/>
          <w:sz w:val="23"/>
        </w:rPr>
        <w:t>on</w:t>
      </w:r>
      <w:r>
        <w:rPr>
          <w:color w:val="365050"/>
          <w:spacing w:val="-6"/>
          <w:sz w:val="23"/>
        </w:rPr>
        <w:t xml:space="preserve"> </w:t>
      </w:r>
      <w:r>
        <w:rPr>
          <w:color w:val="365050"/>
          <w:sz w:val="23"/>
        </w:rPr>
        <w:t>the</w:t>
      </w:r>
      <w:r>
        <w:rPr>
          <w:color w:val="365050"/>
          <w:spacing w:val="-6"/>
          <w:sz w:val="23"/>
        </w:rPr>
        <w:t xml:space="preserve"> </w:t>
      </w:r>
      <w:r>
        <w:rPr>
          <w:color w:val="365050"/>
          <w:sz w:val="23"/>
        </w:rPr>
        <w:t>chart.</w:t>
      </w:r>
      <w:r>
        <w:rPr>
          <w:color w:val="365050"/>
          <w:spacing w:val="-5"/>
          <w:sz w:val="23"/>
        </w:rPr>
        <w:t xml:space="preserve"> </w:t>
      </w:r>
      <w:r>
        <w:rPr>
          <w:color w:val="365050"/>
          <w:sz w:val="23"/>
        </w:rPr>
        <w:t>Ask</w:t>
      </w:r>
      <w:r>
        <w:rPr>
          <w:color w:val="365050"/>
          <w:spacing w:val="-8"/>
          <w:sz w:val="23"/>
        </w:rPr>
        <w:t xml:space="preserve"> </w:t>
      </w:r>
      <w:r>
        <w:rPr>
          <w:color w:val="365050"/>
          <w:sz w:val="23"/>
        </w:rPr>
        <w:t>students,</w:t>
      </w:r>
      <w:r>
        <w:rPr>
          <w:color w:val="365050"/>
          <w:spacing w:val="-6"/>
          <w:sz w:val="23"/>
        </w:rPr>
        <w:t xml:space="preserve"> </w:t>
      </w:r>
      <w:r>
        <w:rPr>
          <w:color w:val="365050"/>
          <w:spacing w:val="-2"/>
          <w:sz w:val="23"/>
        </w:rPr>
        <w:t>“What</w:t>
      </w:r>
    </w:p>
    <w:p w14:paraId="124000D3" w14:textId="77777777" w:rsidR="000B2CF6" w:rsidRDefault="00FE4610">
      <w:pPr>
        <w:spacing w:before="42"/>
        <w:ind w:left="2334"/>
        <w:rPr>
          <w:sz w:val="23"/>
        </w:rPr>
      </w:pPr>
      <w:r>
        <w:rPr>
          <w:b/>
          <w:color w:val="365050"/>
          <w:sz w:val="23"/>
        </w:rPr>
        <w:t>patterns</w:t>
      </w:r>
      <w:r>
        <w:rPr>
          <w:b/>
          <w:color w:val="365050"/>
          <w:spacing w:val="-6"/>
          <w:sz w:val="23"/>
        </w:rPr>
        <w:t xml:space="preserve"> </w:t>
      </w:r>
      <w:r>
        <w:rPr>
          <w:color w:val="365050"/>
          <w:sz w:val="23"/>
        </w:rPr>
        <w:t>do</w:t>
      </w:r>
      <w:r>
        <w:rPr>
          <w:color w:val="365050"/>
          <w:spacing w:val="-4"/>
          <w:sz w:val="23"/>
        </w:rPr>
        <w:t xml:space="preserve"> </w:t>
      </w:r>
      <w:r>
        <w:rPr>
          <w:color w:val="365050"/>
          <w:sz w:val="23"/>
        </w:rPr>
        <w:t>you</w:t>
      </w:r>
      <w:r>
        <w:rPr>
          <w:color w:val="365050"/>
          <w:spacing w:val="-4"/>
          <w:sz w:val="23"/>
        </w:rPr>
        <w:t xml:space="preserve"> </w:t>
      </w:r>
      <w:r>
        <w:rPr>
          <w:color w:val="365050"/>
          <w:sz w:val="23"/>
        </w:rPr>
        <w:t>notice</w:t>
      </w:r>
      <w:r>
        <w:rPr>
          <w:color w:val="365050"/>
          <w:spacing w:val="-6"/>
          <w:sz w:val="23"/>
        </w:rPr>
        <w:t xml:space="preserve"> </w:t>
      </w:r>
      <w:r>
        <w:rPr>
          <w:color w:val="365050"/>
          <w:sz w:val="23"/>
        </w:rPr>
        <w:t>so</w:t>
      </w:r>
      <w:r>
        <w:rPr>
          <w:color w:val="365050"/>
          <w:spacing w:val="-5"/>
          <w:sz w:val="23"/>
        </w:rPr>
        <w:t xml:space="preserve"> </w:t>
      </w:r>
      <w:r>
        <w:rPr>
          <w:color w:val="365050"/>
          <w:spacing w:val="-2"/>
          <w:sz w:val="23"/>
        </w:rPr>
        <w:t>far?”</w:t>
      </w:r>
    </w:p>
    <w:p w14:paraId="124000D4" w14:textId="77777777" w:rsidR="000B2CF6" w:rsidRDefault="00FE4610" w:rsidP="00271538">
      <w:pPr>
        <w:pStyle w:val="ListParagraph"/>
        <w:numPr>
          <w:ilvl w:val="1"/>
          <w:numId w:val="25"/>
        </w:numPr>
        <w:tabs>
          <w:tab w:val="left" w:pos="2334"/>
        </w:tabs>
        <w:spacing w:before="42"/>
        <w:ind w:right="1889"/>
        <w:rPr>
          <w:sz w:val="23"/>
        </w:rPr>
      </w:pPr>
      <w:r>
        <w:rPr>
          <w:color w:val="365050"/>
          <w:sz w:val="23"/>
        </w:rPr>
        <w:t xml:space="preserve">If any species fails to collect beans during a round, their species becomes </w:t>
      </w:r>
      <w:r>
        <w:rPr>
          <w:b/>
          <w:color w:val="365050"/>
          <w:sz w:val="23"/>
        </w:rPr>
        <w:t xml:space="preserve">extirpated </w:t>
      </w:r>
      <w:r>
        <w:rPr>
          <w:color w:val="365050"/>
          <w:sz w:val="23"/>
        </w:rPr>
        <w:t>(locally extinct). You may choose to add their numbers to the invasive species</w:t>
      </w:r>
      <w:r>
        <w:rPr>
          <w:color w:val="365050"/>
          <w:spacing w:val="-7"/>
          <w:sz w:val="23"/>
        </w:rPr>
        <w:t xml:space="preserve"> </w:t>
      </w:r>
      <w:r>
        <w:rPr>
          <w:color w:val="365050"/>
          <w:sz w:val="23"/>
        </w:rPr>
        <w:t>as</w:t>
      </w:r>
      <w:r>
        <w:rPr>
          <w:color w:val="365050"/>
          <w:spacing w:val="-7"/>
          <w:sz w:val="23"/>
        </w:rPr>
        <w:t xml:space="preserve"> </w:t>
      </w:r>
      <w:r>
        <w:rPr>
          <w:color w:val="365050"/>
          <w:sz w:val="23"/>
        </w:rPr>
        <w:t>their</w:t>
      </w:r>
      <w:r>
        <w:rPr>
          <w:color w:val="365050"/>
          <w:spacing w:val="-6"/>
          <w:sz w:val="23"/>
        </w:rPr>
        <w:t xml:space="preserve"> </w:t>
      </w:r>
      <w:r>
        <w:rPr>
          <w:color w:val="365050"/>
          <w:sz w:val="23"/>
        </w:rPr>
        <w:t>bodies</w:t>
      </w:r>
      <w:r>
        <w:rPr>
          <w:color w:val="365050"/>
          <w:spacing w:val="-6"/>
          <w:sz w:val="23"/>
        </w:rPr>
        <w:t xml:space="preserve"> </w:t>
      </w:r>
      <w:r>
        <w:rPr>
          <w:color w:val="365050"/>
          <w:sz w:val="23"/>
        </w:rPr>
        <w:t>are</w:t>
      </w:r>
      <w:r>
        <w:rPr>
          <w:color w:val="365050"/>
          <w:spacing w:val="-6"/>
          <w:sz w:val="23"/>
        </w:rPr>
        <w:t xml:space="preserve"> </w:t>
      </w:r>
      <w:r>
        <w:rPr>
          <w:color w:val="365050"/>
          <w:sz w:val="23"/>
        </w:rPr>
        <w:t>recycled</w:t>
      </w:r>
      <w:r>
        <w:rPr>
          <w:color w:val="365050"/>
          <w:spacing w:val="-7"/>
          <w:sz w:val="23"/>
        </w:rPr>
        <w:t xml:space="preserve"> </w:t>
      </w:r>
      <w:r>
        <w:rPr>
          <w:color w:val="365050"/>
          <w:sz w:val="23"/>
        </w:rPr>
        <w:t>into</w:t>
      </w:r>
      <w:r>
        <w:rPr>
          <w:color w:val="365050"/>
          <w:spacing w:val="-8"/>
          <w:sz w:val="23"/>
        </w:rPr>
        <w:t xml:space="preserve"> </w:t>
      </w:r>
      <w:r>
        <w:rPr>
          <w:color w:val="365050"/>
          <w:sz w:val="23"/>
        </w:rPr>
        <w:t>the</w:t>
      </w:r>
      <w:r>
        <w:rPr>
          <w:color w:val="365050"/>
          <w:spacing w:val="-6"/>
          <w:sz w:val="23"/>
        </w:rPr>
        <w:t xml:space="preserve"> </w:t>
      </w:r>
      <w:r>
        <w:rPr>
          <w:color w:val="365050"/>
          <w:sz w:val="23"/>
        </w:rPr>
        <w:t>environment</w:t>
      </w:r>
      <w:r>
        <w:rPr>
          <w:color w:val="365050"/>
          <w:spacing w:val="-6"/>
          <w:sz w:val="23"/>
        </w:rPr>
        <w:t xml:space="preserve"> </w:t>
      </w:r>
      <w:r>
        <w:rPr>
          <w:color w:val="365050"/>
          <w:sz w:val="23"/>
        </w:rPr>
        <w:t>to</w:t>
      </w:r>
      <w:r>
        <w:rPr>
          <w:color w:val="365050"/>
          <w:spacing w:val="-7"/>
          <w:sz w:val="23"/>
        </w:rPr>
        <w:t xml:space="preserve"> </w:t>
      </w:r>
      <w:r>
        <w:rPr>
          <w:color w:val="365050"/>
          <w:sz w:val="23"/>
        </w:rPr>
        <w:t>become</w:t>
      </w:r>
      <w:r>
        <w:rPr>
          <w:color w:val="365050"/>
          <w:spacing w:val="-6"/>
          <w:sz w:val="23"/>
        </w:rPr>
        <w:t xml:space="preserve"> </w:t>
      </w:r>
      <w:r>
        <w:rPr>
          <w:color w:val="365050"/>
          <w:sz w:val="23"/>
        </w:rPr>
        <w:t>new</w:t>
      </w:r>
      <w:r>
        <w:rPr>
          <w:color w:val="365050"/>
          <w:spacing w:val="-7"/>
          <w:sz w:val="23"/>
        </w:rPr>
        <w:t xml:space="preserve"> </w:t>
      </w:r>
      <w:r>
        <w:rPr>
          <w:color w:val="365050"/>
          <w:sz w:val="23"/>
        </w:rPr>
        <w:t>pike</w:t>
      </w:r>
      <w:r>
        <w:rPr>
          <w:color w:val="365050"/>
          <w:spacing w:val="-7"/>
          <w:sz w:val="23"/>
        </w:rPr>
        <w:t xml:space="preserve"> </w:t>
      </w:r>
      <w:r>
        <w:rPr>
          <w:color w:val="365050"/>
          <w:sz w:val="23"/>
        </w:rPr>
        <w:t>fry.</w:t>
      </w:r>
    </w:p>
    <w:p w14:paraId="124000D5" w14:textId="77777777" w:rsidR="000B2CF6" w:rsidRDefault="00FE4610" w:rsidP="00271538">
      <w:pPr>
        <w:pStyle w:val="ListParagraph"/>
        <w:numPr>
          <w:ilvl w:val="1"/>
          <w:numId w:val="25"/>
        </w:numPr>
        <w:tabs>
          <w:tab w:val="left" w:pos="2334"/>
        </w:tabs>
        <w:spacing w:before="0"/>
        <w:ind w:right="2045"/>
        <w:rPr>
          <w:sz w:val="23"/>
        </w:rPr>
      </w:pPr>
      <w:r>
        <w:rPr>
          <w:color w:val="365050"/>
          <w:sz w:val="23"/>
        </w:rPr>
        <w:t>Consider adding new rules, one at a time, to simulate different natural phenomena.</w:t>
      </w:r>
      <w:r>
        <w:rPr>
          <w:color w:val="365050"/>
          <w:spacing w:val="-9"/>
          <w:sz w:val="23"/>
        </w:rPr>
        <w:t xml:space="preserve"> </w:t>
      </w:r>
      <w:r>
        <w:rPr>
          <w:color w:val="365050"/>
          <w:sz w:val="23"/>
        </w:rPr>
        <w:t>Discuss</w:t>
      </w:r>
      <w:r>
        <w:rPr>
          <w:color w:val="365050"/>
          <w:spacing w:val="-8"/>
          <w:sz w:val="23"/>
        </w:rPr>
        <w:t xml:space="preserve"> </w:t>
      </w:r>
      <w:r>
        <w:rPr>
          <w:color w:val="365050"/>
          <w:sz w:val="23"/>
        </w:rPr>
        <w:t>with</w:t>
      </w:r>
      <w:r>
        <w:rPr>
          <w:color w:val="365050"/>
          <w:spacing w:val="-8"/>
          <w:sz w:val="23"/>
        </w:rPr>
        <w:t xml:space="preserve"> </w:t>
      </w:r>
      <w:r>
        <w:rPr>
          <w:color w:val="365050"/>
          <w:sz w:val="23"/>
        </w:rPr>
        <w:t>students</w:t>
      </w:r>
      <w:r>
        <w:rPr>
          <w:color w:val="365050"/>
          <w:spacing w:val="-9"/>
          <w:sz w:val="23"/>
        </w:rPr>
        <w:t xml:space="preserve"> </w:t>
      </w:r>
      <w:r>
        <w:rPr>
          <w:color w:val="365050"/>
          <w:sz w:val="23"/>
        </w:rPr>
        <w:t>how</w:t>
      </w:r>
      <w:r>
        <w:rPr>
          <w:color w:val="365050"/>
          <w:spacing w:val="-8"/>
          <w:sz w:val="23"/>
        </w:rPr>
        <w:t xml:space="preserve"> </w:t>
      </w:r>
      <w:r>
        <w:rPr>
          <w:color w:val="365050"/>
          <w:sz w:val="23"/>
        </w:rPr>
        <w:t>they</w:t>
      </w:r>
      <w:r>
        <w:rPr>
          <w:color w:val="365050"/>
          <w:spacing w:val="-7"/>
          <w:sz w:val="23"/>
        </w:rPr>
        <w:t xml:space="preserve"> </w:t>
      </w:r>
      <w:r>
        <w:rPr>
          <w:color w:val="365050"/>
          <w:sz w:val="23"/>
        </w:rPr>
        <w:t>relate</w:t>
      </w:r>
      <w:r>
        <w:rPr>
          <w:color w:val="365050"/>
          <w:spacing w:val="-8"/>
          <w:sz w:val="23"/>
        </w:rPr>
        <w:t xml:space="preserve"> </w:t>
      </w:r>
      <w:r>
        <w:rPr>
          <w:color w:val="365050"/>
          <w:sz w:val="23"/>
        </w:rPr>
        <w:t>to</w:t>
      </w:r>
      <w:r>
        <w:rPr>
          <w:color w:val="365050"/>
          <w:spacing w:val="-9"/>
          <w:sz w:val="23"/>
        </w:rPr>
        <w:t xml:space="preserve"> </w:t>
      </w:r>
      <w:r>
        <w:rPr>
          <w:color w:val="365050"/>
          <w:sz w:val="23"/>
        </w:rPr>
        <w:t>real-world</w:t>
      </w:r>
      <w:r>
        <w:rPr>
          <w:color w:val="365050"/>
          <w:spacing w:val="-8"/>
          <w:sz w:val="23"/>
        </w:rPr>
        <w:t xml:space="preserve"> </w:t>
      </w:r>
      <w:r>
        <w:rPr>
          <w:color w:val="365050"/>
          <w:sz w:val="23"/>
        </w:rPr>
        <w:t>issues</w:t>
      </w:r>
      <w:r>
        <w:rPr>
          <w:color w:val="365050"/>
          <w:spacing w:val="-7"/>
          <w:sz w:val="23"/>
        </w:rPr>
        <w:t xml:space="preserve"> </w:t>
      </w:r>
      <w:r>
        <w:rPr>
          <w:color w:val="365050"/>
          <w:sz w:val="23"/>
        </w:rPr>
        <w:t>faced</w:t>
      </w:r>
      <w:r>
        <w:rPr>
          <w:color w:val="365050"/>
          <w:spacing w:val="-7"/>
          <w:sz w:val="23"/>
        </w:rPr>
        <w:t xml:space="preserve"> </w:t>
      </w:r>
      <w:r>
        <w:rPr>
          <w:color w:val="365050"/>
          <w:sz w:val="23"/>
        </w:rPr>
        <w:t>by animals in the wild.</w:t>
      </w:r>
    </w:p>
    <w:p w14:paraId="124000D6" w14:textId="77777777" w:rsidR="000B2CF6" w:rsidRDefault="00FE4610" w:rsidP="00271538">
      <w:pPr>
        <w:pStyle w:val="ListParagraph"/>
        <w:numPr>
          <w:ilvl w:val="1"/>
          <w:numId w:val="25"/>
        </w:numPr>
        <w:tabs>
          <w:tab w:val="left" w:pos="2334"/>
        </w:tabs>
        <w:spacing w:before="0" w:line="276" w:lineRule="auto"/>
        <w:ind w:right="1872"/>
        <w:rPr>
          <w:sz w:val="23"/>
        </w:rPr>
      </w:pPr>
      <w:r>
        <w:rPr>
          <w:color w:val="365050"/>
          <w:sz w:val="23"/>
        </w:rPr>
        <w:t>After</w:t>
      </w:r>
      <w:r>
        <w:rPr>
          <w:color w:val="365050"/>
          <w:spacing w:val="-6"/>
          <w:sz w:val="23"/>
        </w:rPr>
        <w:t xml:space="preserve"> </w:t>
      </w:r>
      <w:r>
        <w:rPr>
          <w:color w:val="365050"/>
          <w:sz w:val="23"/>
        </w:rPr>
        <w:t>the</w:t>
      </w:r>
      <w:r>
        <w:rPr>
          <w:color w:val="365050"/>
          <w:spacing w:val="-6"/>
          <w:sz w:val="23"/>
        </w:rPr>
        <w:t xml:space="preserve"> </w:t>
      </w:r>
      <w:r>
        <w:rPr>
          <w:color w:val="365050"/>
          <w:sz w:val="23"/>
        </w:rPr>
        <w:t>last</w:t>
      </w:r>
      <w:r>
        <w:rPr>
          <w:color w:val="365050"/>
          <w:spacing w:val="-7"/>
          <w:sz w:val="23"/>
        </w:rPr>
        <w:t xml:space="preserve"> </w:t>
      </w:r>
      <w:r>
        <w:rPr>
          <w:color w:val="365050"/>
          <w:sz w:val="23"/>
        </w:rPr>
        <w:t>round,</w:t>
      </w:r>
      <w:r>
        <w:rPr>
          <w:color w:val="365050"/>
          <w:spacing w:val="-6"/>
          <w:sz w:val="23"/>
        </w:rPr>
        <w:t xml:space="preserve"> </w:t>
      </w:r>
      <w:r>
        <w:rPr>
          <w:color w:val="365050"/>
          <w:sz w:val="23"/>
        </w:rPr>
        <w:t>work</w:t>
      </w:r>
      <w:r>
        <w:rPr>
          <w:color w:val="365050"/>
          <w:spacing w:val="-8"/>
          <w:sz w:val="23"/>
        </w:rPr>
        <w:t xml:space="preserve"> </w:t>
      </w:r>
      <w:r>
        <w:rPr>
          <w:color w:val="365050"/>
          <w:sz w:val="23"/>
        </w:rPr>
        <w:t>with</w:t>
      </w:r>
      <w:r>
        <w:rPr>
          <w:color w:val="365050"/>
          <w:spacing w:val="-6"/>
          <w:sz w:val="23"/>
        </w:rPr>
        <w:t xml:space="preserve"> </w:t>
      </w:r>
      <w:r>
        <w:rPr>
          <w:color w:val="365050"/>
          <w:sz w:val="23"/>
        </w:rPr>
        <w:t>students</w:t>
      </w:r>
      <w:r>
        <w:rPr>
          <w:color w:val="365050"/>
          <w:spacing w:val="-5"/>
          <w:sz w:val="23"/>
        </w:rPr>
        <w:t xml:space="preserve"> </w:t>
      </w:r>
      <w:r>
        <w:rPr>
          <w:color w:val="365050"/>
          <w:sz w:val="23"/>
        </w:rPr>
        <w:t>to</w:t>
      </w:r>
      <w:r>
        <w:rPr>
          <w:color w:val="365050"/>
          <w:spacing w:val="-6"/>
          <w:sz w:val="23"/>
        </w:rPr>
        <w:t xml:space="preserve"> </w:t>
      </w:r>
      <w:r>
        <w:rPr>
          <w:color w:val="365050"/>
          <w:sz w:val="23"/>
        </w:rPr>
        <w:t>pick</w:t>
      </w:r>
      <w:r>
        <w:rPr>
          <w:color w:val="365050"/>
          <w:spacing w:val="-6"/>
          <w:sz w:val="23"/>
        </w:rPr>
        <w:t xml:space="preserve"> </w:t>
      </w:r>
      <w:r>
        <w:rPr>
          <w:color w:val="365050"/>
          <w:sz w:val="23"/>
        </w:rPr>
        <w:t>up</w:t>
      </w:r>
      <w:r>
        <w:rPr>
          <w:color w:val="365050"/>
          <w:spacing w:val="-5"/>
          <w:sz w:val="23"/>
        </w:rPr>
        <w:t xml:space="preserve"> </w:t>
      </w:r>
      <w:r>
        <w:rPr>
          <w:color w:val="365050"/>
          <w:sz w:val="23"/>
        </w:rPr>
        <w:t>all</w:t>
      </w:r>
      <w:r>
        <w:rPr>
          <w:color w:val="365050"/>
          <w:spacing w:val="-6"/>
          <w:sz w:val="23"/>
        </w:rPr>
        <w:t xml:space="preserve"> </w:t>
      </w:r>
      <w:r>
        <w:rPr>
          <w:color w:val="365050"/>
          <w:sz w:val="23"/>
        </w:rPr>
        <w:t>the</w:t>
      </w:r>
      <w:r>
        <w:rPr>
          <w:color w:val="365050"/>
          <w:spacing w:val="-6"/>
          <w:sz w:val="23"/>
        </w:rPr>
        <w:t xml:space="preserve"> </w:t>
      </w:r>
      <w:r>
        <w:rPr>
          <w:color w:val="365050"/>
          <w:sz w:val="23"/>
        </w:rPr>
        <w:t>beans.</w:t>
      </w:r>
      <w:r>
        <w:rPr>
          <w:color w:val="365050"/>
          <w:spacing w:val="-5"/>
          <w:sz w:val="23"/>
        </w:rPr>
        <w:t xml:space="preserve"> </w:t>
      </w:r>
      <w:r>
        <w:rPr>
          <w:color w:val="365050"/>
          <w:sz w:val="23"/>
        </w:rPr>
        <w:t>Discuss</w:t>
      </w:r>
      <w:r>
        <w:rPr>
          <w:color w:val="365050"/>
          <w:spacing w:val="-7"/>
          <w:sz w:val="23"/>
        </w:rPr>
        <w:t xml:space="preserve"> </w:t>
      </w:r>
      <w:r>
        <w:rPr>
          <w:color w:val="365050"/>
          <w:sz w:val="23"/>
        </w:rPr>
        <w:t>how</w:t>
      </w:r>
      <w:r>
        <w:rPr>
          <w:color w:val="365050"/>
          <w:spacing w:val="-6"/>
          <w:sz w:val="23"/>
        </w:rPr>
        <w:t xml:space="preserve"> </w:t>
      </w:r>
      <w:r>
        <w:rPr>
          <w:color w:val="365050"/>
          <w:sz w:val="23"/>
        </w:rPr>
        <w:t>they are introduced species that we don’t want to become established.</w:t>
      </w:r>
    </w:p>
    <w:p w14:paraId="124000D7" w14:textId="77777777" w:rsidR="000B2CF6" w:rsidRDefault="000B2CF6">
      <w:pPr>
        <w:spacing w:line="276" w:lineRule="auto"/>
        <w:rPr>
          <w:sz w:val="23"/>
        </w:rPr>
        <w:sectPr w:rsidR="000B2CF6">
          <w:pgSz w:w="12240" w:h="15840"/>
          <w:pgMar w:top="1060" w:right="160" w:bottom="200" w:left="240" w:header="0" w:footer="4" w:gutter="0"/>
          <w:cols w:space="720"/>
        </w:sectPr>
      </w:pPr>
    </w:p>
    <w:p w14:paraId="124000D8" w14:textId="77777777" w:rsidR="000B2CF6" w:rsidRDefault="00FE4610">
      <w:pPr>
        <w:spacing w:before="34"/>
        <w:ind w:left="894"/>
        <w:rPr>
          <w:b/>
          <w:sz w:val="23"/>
        </w:rPr>
      </w:pPr>
      <w:r>
        <w:rPr>
          <w:b/>
          <w:color w:val="365050"/>
          <w:sz w:val="23"/>
        </w:rPr>
        <w:lastRenderedPageBreak/>
        <w:t>Game</w:t>
      </w:r>
      <w:r>
        <w:rPr>
          <w:b/>
          <w:color w:val="365050"/>
          <w:spacing w:val="-7"/>
          <w:sz w:val="23"/>
        </w:rPr>
        <w:t xml:space="preserve"> </w:t>
      </w:r>
      <w:r>
        <w:rPr>
          <w:b/>
          <w:color w:val="365050"/>
          <w:sz w:val="23"/>
        </w:rPr>
        <w:t>variations</w:t>
      </w:r>
      <w:r>
        <w:rPr>
          <w:b/>
          <w:color w:val="365050"/>
          <w:spacing w:val="-6"/>
          <w:sz w:val="23"/>
        </w:rPr>
        <w:t xml:space="preserve"> </w:t>
      </w:r>
      <w:r>
        <w:rPr>
          <w:b/>
          <w:color w:val="365050"/>
          <w:spacing w:val="-2"/>
          <w:sz w:val="23"/>
        </w:rPr>
        <w:t>include:</w:t>
      </w:r>
    </w:p>
    <w:p w14:paraId="124000D9" w14:textId="77777777" w:rsidR="000B2CF6" w:rsidRDefault="00FE4610" w:rsidP="00271538">
      <w:pPr>
        <w:pStyle w:val="ListParagraph"/>
        <w:numPr>
          <w:ilvl w:val="0"/>
          <w:numId w:val="24"/>
        </w:numPr>
        <w:tabs>
          <w:tab w:val="left" w:pos="1612"/>
        </w:tabs>
        <w:ind w:hanging="358"/>
        <w:rPr>
          <w:b/>
          <w:sz w:val="23"/>
        </w:rPr>
      </w:pPr>
      <w:r>
        <w:rPr>
          <w:b/>
          <w:color w:val="365050"/>
          <w:sz w:val="23"/>
        </w:rPr>
        <w:t>“Habitat</w:t>
      </w:r>
      <w:r>
        <w:rPr>
          <w:b/>
          <w:color w:val="365050"/>
          <w:spacing w:val="-3"/>
          <w:sz w:val="23"/>
        </w:rPr>
        <w:t xml:space="preserve"> </w:t>
      </w:r>
      <w:r>
        <w:rPr>
          <w:b/>
          <w:color w:val="365050"/>
          <w:spacing w:val="-2"/>
          <w:sz w:val="23"/>
        </w:rPr>
        <w:t>Loss”</w:t>
      </w:r>
    </w:p>
    <w:p w14:paraId="124000DA" w14:textId="77777777" w:rsidR="000B2CF6" w:rsidRDefault="00FE4610" w:rsidP="00271538">
      <w:pPr>
        <w:pStyle w:val="ListParagraph"/>
        <w:numPr>
          <w:ilvl w:val="1"/>
          <w:numId w:val="24"/>
        </w:numPr>
        <w:tabs>
          <w:tab w:val="left" w:pos="2334"/>
        </w:tabs>
        <w:ind w:right="2710"/>
        <w:rPr>
          <w:i/>
          <w:sz w:val="23"/>
        </w:rPr>
      </w:pPr>
      <w:r>
        <w:rPr>
          <w:color w:val="365050"/>
          <w:sz w:val="23"/>
        </w:rPr>
        <w:t>Move</w:t>
      </w:r>
      <w:r>
        <w:rPr>
          <w:color w:val="365050"/>
          <w:spacing w:val="-7"/>
          <w:sz w:val="23"/>
        </w:rPr>
        <w:t xml:space="preserve"> </w:t>
      </w:r>
      <w:r>
        <w:rPr>
          <w:color w:val="365050"/>
          <w:sz w:val="23"/>
        </w:rPr>
        <w:t>the</w:t>
      </w:r>
      <w:r>
        <w:rPr>
          <w:color w:val="365050"/>
          <w:spacing w:val="-6"/>
          <w:sz w:val="23"/>
        </w:rPr>
        <w:t xml:space="preserve"> </w:t>
      </w:r>
      <w:r>
        <w:rPr>
          <w:color w:val="365050"/>
          <w:sz w:val="23"/>
        </w:rPr>
        <w:t>signs</w:t>
      </w:r>
      <w:r>
        <w:rPr>
          <w:color w:val="365050"/>
          <w:spacing w:val="-6"/>
          <w:sz w:val="23"/>
        </w:rPr>
        <w:t xml:space="preserve"> </w:t>
      </w:r>
      <w:r>
        <w:rPr>
          <w:color w:val="365050"/>
          <w:sz w:val="23"/>
        </w:rPr>
        <w:t>back</w:t>
      </w:r>
      <w:r>
        <w:rPr>
          <w:color w:val="365050"/>
          <w:spacing w:val="-8"/>
          <w:sz w:val="23"/>
        </w:rPr>
        <w:t xml:space="preserve"> </w:t>
      </w:r>
      <w:r>
        <w:rPr>
          <w:color w:val="365050"/>
          <w:sz w:val="23"/>
        </w:rPr>
        <w:t>3–5</w:t>
      </w:r>
      <w:r>
        <w:rPr>
          <w:color w:val="365050"/>
          <w:spacing w:val="-8"/>
          <w:sz w:val="23"/>
        </w:rPr>
        <w:t xml:space="preserve"> </w:t>
      </w:r>
      <w:r>
        <w:rPr>
          <w:color w:val="365050"/>
          <w:sz w:val="23"/>
        </w:rPr>
        <w:t>feet</w:t>
      </w:r>
      <w:r>
        <w:rPr>
          <w:color w:val="365050"/>
          <w:spacing w:val="-6"/>
          <w:sz w:val="23"/>
        </w:rPr>
        <w:t xml:space="preserve"> </w:t>
      </w:r>
      <w:r>
        <w:rPr>
          <w:color w:val="365050"/>
          <w:sz w:val="23"/>
        </w:rPr>
        <w:t>(1–2</w:t>
      </w:r>
      <w:r>
        <w:rPr>
          <w:color w:val="365050"/>
          <w:spacing w:val="-8"/>
          <w:sz w:val="23"/>
        </w:rPr>
        <w:t xml:space="preserve"> </w:t>
      </w:r>
      <w:r>
        <w:rPr>
          <w:color w:val="365050"/>
          <w:sz w:val="23"/>
        </w:rPr>
        <w:t>meters)</w:t>
      </w:r>
      <w:r>
        <w:rPr>
          <w:color w:val="365050"/>
          <w:spacing w:val="-7"/>
          <w:sz w:val="23"/>
        </w:rPr>
        <w:t xml:space="preserve"> </w:t>
      </w:r>
      <w:r>
        <w:rPr>
          <w:color w:val="365050"/>
          <w:sz w:val="23"/>
        </w:rPr>
        <w:t>for</w:t>
      </w:r>
      <w:r>
        <w:rPr>
          <w:color w:val="365050"/>
          <w:spacing w:val="-7"/>
          <w:sz w:val="23"/>
        </w:rPr>
        <w:t xml:space="preserve"> </w:t>
      </w:r>
      <w:r>
        <w:rPr>
          <w:color w:val="365050"/>
          <w:sz w:val="23"/>
        </w:rPr>
        <w:t>each</w:t>
      </w:r>
      <w:r>
        <w:rPr>
          <w:color w:val="365050"/>
          <w:spacing w:val="-7"/>
          <w:sz w:val="23"/>
        </w:rPr>
        <w:t xml:space="preserve"> </w:t>
      </w:r>
      <w:r>
        <w:rPr>
          <w:color w:val="365050"/>
          <w:sz w:val="23"/>
        </w:rPr>
        <w:t>species</w:t>
      </w:r>
      <w:r>
        <w:rPr>
          <w:color w:val="365050"/>
          <w:spacing w:val="-6"/>
          <w:sz w:val="23"/>
        </w:rPr>
        <w:t xml:space="preserve"> </w:t>
      </w:r>
      <w:r>
        <w:rPr>
          <w:color w:val="365050"/>
          <w:sz w:val="23"/>
        </w:rPr>
        <w:t>that</w:t>
      </w:r>
      <w:r>
        <w:rPr>
          <w:color w:val="365050"/>
          <w:spacing w:val="-8"/>
          <w:sz w:val="23"/>
        </w:rPr>
        <w:t xml:space="preserve"> </w:t>
      </w:r>
      <w:r>
        <w:rPr>
          <w:color w:val="365050"/>
          <w:sz w:val="23"/>
        </w:rPr>
        <w:t>does</w:t>
      </w:r>
      <w:r>
        <w:rPr>
          <w:color w:val="365050"/>
          <w:spacing w:val="-6"/>
          <w:sz w:val="23"/>
        </w:rPr>
        <w:t xml:space="preserve"> </w:t>
      </w:r>
      <w:r>
        <w:rPr>
          <w:color w:val="365050"/>
          <w:sz w:val="23"/>
        </w:rPr>
        <w:t xml:space="preserve">not meet or exceed the bean count from the previous round. </w:t>
      </w:r>
      <w:r>
        <w:rPr>
          <w:i/>
          <w:color w:val="365050"/>
          <w:sz w:val="23"/>
        </w:rPr>
        <w:t>(Don’t tell the students this is your reason; give the reason below.)</w:t>
      </w:r>
    </w:p>
    <w:p w14:paraId="124000DB" w14:textId="77777777" w:rsidR="000B2CF6" w:rsidRDefault="00FE4610" w:rsidP="00271538">
      <w:pPr>
        <w:pStyle w:val="ListParagraph"/>
        <w:numPr>
          <w:ilvl w:val="2"/>
          <w:numId w:val="24"/>
        </w:numPr>
        <w:tabs>
          <w:tab w:val="left" w:pos="3054"/>
        </w:tabs>
        <w:spacing w:before="122"/>
        <w:ind w:right="2647"/>
        <w:rPr>
          <w:sz w:val="23"/>
        </w:rPr>
      </w:pPr>
      <w:r>
        <w:rPr>
          <w:color w:val="365050"/>
          <w:sz w:val="23"/>
        </w:rPr>
        <w:t>Simulates</w:t>
      </w:r>
      <w:r>
        <w:rPr>
          <w:color w:val="365050"/>
          <w:spacing w:val="-8"/>
          <w:sz w:val="23"/>
        </w:rPr>
        <w:t xml:space="preserve"> </w:t>
      </w:r>
      <w:r>
        <w:rPr>
          <w:color w:val="365050"/>
          <w:sz w:val="23"/>
        </w:rPr>
        <w:t>reduced</w:t>
      </w:r>
      <w:r>
        <w:rPr>
          <w:color w:val="365050"/>
          <w:spacing w:val="-10"/>
          <w:sz w:val="23"/>
        </w:rPr>
        <w:t xml:space="preserve"> </w:t>
      </w:r>
      <w:r>
        <w:rPr>
          <w:color w:val="365050"/>
          <w:sz w:val="23"/>
        </w:rPr>
        <w:t>ability</w:t>
      </w:r>
      <w:r>
        <w:rPr>
          <w:color w:val="365050"/>
          <w:spacing w:val="-12"/>
          <w:sz w:val="23"/>
        </w:rPr>
        <w:t xml:space="preserve"> </w:t>
      </w:r>
      <w:r>
        <w:rPr>
          <w:color w:val="365050"/>
          <w:sz w:val="23"/>
        </w:rPr>
        <w:t>to</w:t>
      </w:r>
      <w:r>
        <w:rPr>
          <w:color w:val="365050"/>
          <w:spacing w:val="-10"/>
          <w:sz w:val="23"/>
        </w:rPr>
        <w:t xml:space="preserve"> </w:t>
      </w:r>
      <w:r>
        <w:rPr>
          <w:color w:val="365050"/>
          <w:sz w:val="23"/>
        </w:rPr>
        <w:t>access</w:t>
      </w:r>
      <w:r>
        <w:rPr>
          <w:color w:val="365050"/>
          <w:spacing w:val="-8"/>
          <w:sz w:val="23"/>
        </w:rPr>
        <w:t xml:space="preserve"> </w:t>
      </w:r>
      <w:r>
        <w:rPr>
          <w:color w:val="365050"/>
          <w:sz w:val="23"/>
        </w:rPr>
        <w:t>foraging</w:t>
      </w:r>
      <w:r>
        <w:rPr>
          <w:color w:val="365050"/>
          <w:spacing w:val="-11"/>
          <w:sz w:val="23"/>
        </w:rPr>
        <w:t xml:space="preserve"> </w:t>
      </w:r>
      <w:r>
        <w:rPr>
          <w:color w:val="365050"/>
          <w:sz w:val="23"/>
        </w:rPr>
        <w:t>grounds</w:t>
      </w:r>
      <w:r>
        <w:rPr>
          <w:color w:val="365050"/>
          <w:spacing w:val="-10"/>
          <w:sz w:val="23"/>
        </w:rPr>
        <w:t xml:space="preserve"> </w:t>
      </w:r>
      <w:r>
        <w:rPr>
          <w:color w:val="365050"/>
          <w:sz w:val="23"/>
        </w:rPr>
        <w:t>and</w:t>
      </w:r>
      <w:r>
        <w:rPr>
          <w:color w:val="365050"/>
          <w:spacing w:val="-9"/>
          <w:sz w:val="23"/>
        </w:rPr>
        <w:t xml:space="preserve"> </w:t>
      </w:r>
      <w:r>
        <w:rPr>
          <w:color w:val="365050"/>
          <w:sz w:val="23"/>
        </w:rPr>
        <w:t>stress</w:t>
      </w:r>
      <w:r>
        <w:rPr>
          <w:color w:val="365050"/>
          <w:spacing w:val="-11"/>
          <w:sz w:val="23"/>
        </w:rPr>
        <w:t xml:space="preserve"> </w:t>
      </w:r>
      <w:r>
        <w:rPr>
          <w:color w:val="365050"/>
          <w:sz w:val="23"/>
        </w:rPr>
        <w:t xml:space="preserve">on </w:t>
      </w:r>
      <w:r>
        <w:rPr>
          <w:color w:val="365050"/>
          <w:spacing w:val="-2"/>
          <w:sz w:val="23"/>
        </w:rPr>
        <w:t>species</w:t>
      </w:r>
    </w:p>
    <w:p w14:paraId="124000DC" w14:textId="77777777" w:rsidR="000B2CF6" w:rsidRDefault="00FE4610" w:rsidP="00271538">
      <w:pPr>
        <w:pStyle w:val="ListParagraph"/>
        <w:numPr>
          <w:ilvl w:val="2"/>
          <w:numId w:val="24"/>
        </w:numPr>
        <w:tabs>
          <w:tab w:val="left" w:pos="3054"/>
        </w:tabs>
        <w:ind w:right="2246"/>
        <w:rPr>
          <w:sz w:val="23"/>
        </w:rPr>
      </w:pPr>
      <w:r>
        <w:rPr>
          <w:color w:val="365050"/>
          <w:sz w:val="23"/>
        </w:rPr>
        <w:t>May</w:t>
      </w:r>
      <w:r>
        <w:rPr>
          <w:color w:val="365050"/>
          <w:spacing w:val="-7"/>
          <w:sz w:val="23"/>
        </w:rPr>
        <w:t xml:space="preserve"> </w:t>
      </w:r>
      <w:r>
        <w:rPr>
          <w:color w:val="365050"/>
          <w:sz w:val="23"/>
        </w:rPr>
        <w:t>also</w:t>
      </w:r>
      <w:r>
        <w:rPr>
          <w:color w:val="365050"/>
          <w:spacing w:val="-7"/>
          <w:sz w:val="23"/>
        </w:rPr>
        <w:t xml:space="preserve"> </w:t>
      </w:r>
      <w:r>
        <w:rPr>
          <w:color w:val="365050"/>
          <w:sz w:val="23"/>
        </w:rPr>
        <w:t>be</w:t>
      </w:r>
      <w:r>
        <w:rPr>
          <w:color w:val="365050"/>
          <w:spacing w:val="-9"/>
          <w:sz w:val="23"/>
        </w:rPr>
        <w:t xml:space="preserve"> </w:t>
      </w:r>
      <w:r>
        <w:rPr>
          <w:color w:val="365050"/>
          <w:sz w:val="23"/>
        </w:rPr>
        <w:t>due</w:t>
      </w:r>
      <w:r>
        <w:rPr>
          <w:color w:val="365050"/>
          <w:spacing w:val="-6"/>
          <w:sz w:val="23"/>
        </w:rPr>
        <w:t xml:space="preserve"> </w:t>
      </w:r>
      <w:r>
        <w:rPr>
          <w:color w:val="365050"/>
          <w:sz w:val="23"/>
        </w:rPr>
        <w:t>to</w:t>
      </w:r>
      <w:r>
        <w:rPr>
          <w:color w:val="365050"/>
          <w:spacing w:val="-7"/>
          <w:sz w:val="23"/>
        </w:rPr>
        <w:t xml:space="preserve"> </w:t>
      </w:r>
      <w:r>
        <w:rPr>
          <w:color w:val="365050"/>
          <w:sz w:val="23"/>
        </w:rPr>
        <w:t>factors</w:t>
      </w:r>
      <w:r>
        <w:rPr>
          <w:color w:val="365050"/>
          <w:spacing w:val="-7"/>
          <w:sz w:val="23"/>
        </w:rPr>
        <w:t xml:space="preserve"> </w:t>
      </w:r>
      <w:r>
        <w:rPr>
          <w:color w:val="365050"/>
          <w:sz w:val="23"/>
        </w:rPr>
        <w:t>such</w:t>
      </w:r>
      <w:r>
        <w:rPr>
          <w:color w:val="365050"/>
          <w:spacing w:val="-6"/>
          <w:sz w:val="23"/>
        </w:rPr>
        <w:t xml:space="preserve"> </w:t>
      </w:r>
      <w:r>
        <w:rPr>
          <w:color w:val="365050"/>
          <w:sz w:val="23"/>
        </w:rPr>
        <w:t>as</w:t>
      </w:r>
      <w:r>
        <w:rPr>
          <w:color w:val="365050"/>
          <w:spacing w:val="-6"/>
          <w:sz w:val="23"/>
        </w:rPr>
        <w:t xml:space="preserve"> </w:t>
      </w:r>
      <w:r>
        <w:rPr>
          <w:color w:val="365050"/>
          <w:sz w:val="23"/>
        </w:rPr>
        <w:t>drought,</w:t>
      </w:r>
      <w:r>
        <w:rPr>
          <w:color w:val="365050"/>
          <w:spacing w:val="-8"/>
          <w:sz w:val="23"/>
        </w:rPr>
        <w:t xml:space="preserve"> </w:t>
      </w:r>
      <w:r>
        <w:rPr>
          <w:color w:val="365050"/>
          <w:sz w:val="23"/>
        </w:rPr>
        <w:t>seasonal</w:t>
      </w:r>
      <w:r>
        <w:rPr>
          <w:color w:val="365050"/>
          <w:spacing w:val="-6"/>
          <w:sz w:val="23"/>
        </w:rPr>
        <w:t xml:space="preserve"> </w:t>
      </w:r>
      <w:r>
        <w:rPr>
          <w:color w:val="365050"/>
          <w:sz w:val="23"/>
        </w:rPr>
        <w:t>lake</w:t>
      </w:r>
      <w:r>
        <w:rPr>
          <w:color w:val="365050"/>
          <w:spacing w:val="-7"/>
          <w:sz w:val="23"/>
        </w:rPr>
        <w:t xml:space="preserve"> </w:t>
      </w:r>
      <w:r>
        <w:rPr>
          <w:color w:val="365050"/>
          <w:sz w:val="23"/>
        </w:rPr>
        <w:t>draining,</w:t>
      </w:r>
      <w:r>
        <w:rPr>
          <w:color w:val="365050"/>
          <w:spacing w:val="-7"/>
          <w:sz w:val="23"/>
        </w:rPr>
        <w:t xml:space="preserve"> </w:t>
      </w:r>
      <w:r>
        <w:rPr>
          <w:color w:val="365050"/>
          <w:sz w:val="23"/>
        </w:rPr>
        <w:t>log jams, etc.</w:t>
      </w:r>
    </w:p>
    <w:p w14:paraId="124000DD" w14:textId="77777777" w:rsidR="000B2CF6" w:rsidRDefault="00FE4610" w:rsidP="00271538">
      <w:pPr>
        <w:numPr>
          <w:ilvl w:val="0"/>
          <w:numId w:val="24"/>
        </w:numPr>
        <w:tabs>
          <w:tab w:val="left" w:pos="1612"/>
        </w:tabs>
        <w:spacing w:before="120"/>
        <w:ind w:hanging="358"/>
        <w:rPr>
          <w:b/>
          <w:sz w:val="23"/>
        </w:rPr>
      </w:pPr>
      <w:r>
        <w:rPr>
          <w:b/>
          <w:color w:val="365050"/>
          <w:sz w:val="23"/>
        </w:rPr>
        <w:t>Climate</w:t>
      </w:r>
      <w:r>
        <w:rPr>
          <w:b/>
          <w:color w:val="365050"/>
          <w:spacing w:val="-4"/>
          <w:sz w:val="23"/>
        </w:rPr>
        <w:t xml:space="preserve"> </w:t>
      </w:r>
      <w:r>
        <w:rPr>
          <w:b/>
          <w:color w:val="365050"/>
          <w:spacing w:val="-2"/>
          <w:sz w:val="23"/>
        </w:rPr>
        <w:t>Change</w:t>
      </w:r>
    </w:p>
    <w:p w14:paraId="124000DE" w14:textId="77777777" w:rsidR="000B2CF6" w:rsidRDefault="00FE4610" w:rsidP="00271538">
      <w:pPr>
        <w:pStyle w:val="ListParagraph"/>
        <w:numPr>
          <w:ilvl w:val="1"/>
          <w:numId w:val="24"/>
        </w:numPr>
        <w:tabs>
          <w:tab w:val="left" w:pos="2334"/>
        </w:tabs>
        <w:ind w:right="2257"/>
        <w:rPr>
          <w:sz w:val="23"/>
        </w:rPr>
      </w:pPr>
      <w:r>
        <w:rPr>
          <w:color w:val="365050"/>
          <w:sz w:val="23"/>
        </w:rPr>
        <w:t>Researchers</w:t>
      </w:r>
      <w:r>
        <w:rPr>
          <w:color w:val="365050"/>
          <w:spacing w:val="-8"/>
          <w:sz w:val="23"/>
        </w:rPr>
        <w:t xml:space="preserve"> </w:t>
      </w:r>
      <w:r>
        <w:rPr>
          <w:color w:val="365050"/>
          <w:sz w:val="23"/>
        </w:rPr>
        <w:t>have</w:t>
      </w:r>
      <w:r>
        <w:rPr>
          <w:color w:val="365050"/>
          <w:spacing w:val="-8"/>
          <w:sz w:val="23"/>
        </w:rPr>
        <w:t xml:space="preserve"> </w:t>
      </w:r>
      <w:r>
        <w:rPr>
          <w:color w:val="365050"/>
          <w:sz w:val="23"/>
        </w:rPr>
        <w:t>found</w:t>
      </w:r>
      <w:r>
        <w:rPr>
          <w:color w:val="365050"/>
          <w:spacing w:val="-9"/>
          <w:sz w:val="23"/>
        </w:rPr>
        <w:t xml:space="preserve"> </w:t>
      </w:r>
      <w:r>
        <w:rPr>
          <w:color w:val="365050"/>
          <w:sz w:val="23"/>
        </w:rPr>
        <w:t>that</w:t>
      </w:r>
      <w:r>
        <w:rPr>
          <w:color w:val="365050"/>
          <w:spacing w:val="-8"/>
          <w:sz w:val="23"/>
        </w:rPr>
        <w:t xml:space="preserve"> </w:t>
      </w:r>
      <w:r>
        <w:rPr>
          <w:color w:val="365050"/>
          <w:sz w:val="23"/>
        </w:rPr>
        <w:t>warmer</w:t>
      </w:r>
      <w:r>
        <w:rPr>
          <w:color w:val="365050"/>
          <w:spacing w:val="-11"/>
          <w:sz w:val="23"/>
        </w:rPr>
        <w:t xml:space="preserve"> </w:t>
      </w:r>
      <w:r>
        <w:rPr>
          <w:color w:val="365050"/>
          <w:sz w:val="23"/>
        </w:rPr>
        <w:t>water</w:t>
      </w:r>
      <w:r>
        <w:rPr>
          <w:color w:val="365050"/>
          <w:spacing w:val="-9"/>
          <w:sz w:val="23"/>
        </w:rPr>
        <w:t xml:space="preserve"> </w:t>
      </w:r>
      <w:r>
        <w:rPr>
          <w:color w:val="365050"/>
          <w:sz w:val="23"/>
        </w:rPr>
        <w:t>and</w:t>
      </w:r>
      <w:r>
        <w:rPr>
          <w:color w:val="365050"/>
          <w:spacing w:val="-8"/>
          <w:sz w:val="23"/>
        </w:rPr>
        <w:t xml:space="preserve"> </w:t>
      </w:r>
      <w:r>
        <w:rPr>
          <w:color w:val="365050"/>
          <w:sz w:val="23"/>
        </w:rPr>
        <w:t>air</w:t>
      </w:r>
      <w:r>
        <w:rPr>
          <w:color w:val="365050"/>
          <w:spacing w:val="-8"/>
          <w:sz w:val="23"/>
        </w:rPr>
        <w:t xml:space="preserve"> </w:t>
      </w:r>
      <w:r>
        <w:rPr>
          <w:color w:val="365050"/>
          <w:sz w:val="23"/>
        </w:rPr>
        <w:t>temperatures</w:t>
      </w:r>
      <w:r>
        <w:rPr>
          <w:color w:val="365050"/>
          <w:spacing w:val="-8"/>
          <w:sz w:val="23"/>
        </w:rPr>
        <w:t xml:space="preserve"> </w:t>
      </w:r>
      <w:r>
        <w:rPr>
          <w:color w:val="365050"/>
          <w:sz w:val="23"/>
        </w:rPr>
        <w:t>are</w:t>
      </w:r>
      <w:r>
        <w:rPr>
          <w:color w:val="365050"/>
          <w:spacing w:val="-7"/>
          <w:sz w:val="23"/>
        </w:rPr>
        <w:t xml:space="preserve"> </w:t>
      </w:r>
      <w:r>
        <w:rPr>
          <w:color w:val="365050"/>
          <w:sz w:val="23"/>
        </w:rPr>
        <w:t>allowing red swamp crayfish to produce two broods of eggs per female per season, instead of one for native crayfish.</w:t>
      </w:r>
    </w:p>
    <w:p w14:paraId="124000DF" w14:textId="77777777" w:rsidR="000B2CF6" w:rsidRDefault="00FE4610" w:rsidP="00271538">
      <w:pPr>
        <w:pStyle w:val="ListParagraph"/>
        <w:numPr>
          <w:ilvl w:val="1"/>
          <w:numId w:val="24"/>
        </w:numPr>
        <w:tabs>
          <w:tab w:val="left" w:pos="2334"/>
        </w:tabs>
        <w:ind w:right="2143"/>
        <w:rPr>
          <w:sz w:val="23"/>
        </w:rPr>
      </w:pPr>
      <w:r>
        <w:rPr>
          <w:color w:val="365050"/>
          <w:sz w:val="23"/>
        </w:rPr>
        <w:t>After the round starts, allow another player from the team to join the game, and</w:t>
      </w:r>
      <w:r>
        <w:rPr>
          <w:color w:val="365050"/>
          <w:spacing w:val="-5"/>
          <w:sz w:val="23"/>
        </w:rPr>
        <w:t xml:space="preserve"> </w:t>
      </w:r>
      <w:r>
        <w:rPr>
          <w:color w:val="365050"/>
          <w:sz w:val="23"/>
        </w:rPr>
        <w:t>potentially</w:t>
      </w:r>
      <w:r>
        <w:rPr>
          <w:color w:val="365050"/>
          <w:spacing w:val="-5"/>
          <w:sz w:val="23"/>
        </w:rPr>
        <w:t xml:space="preserve"> </w:t>
      </w:r>
      <w:r>
        <w:rPr>
          <w:color w:val="365050"/>
          <w:sz w:val="23"/>
        </w:rPr>
        <w:t>a</w:t>
      </w:r>
      <w:r>
        <w:rPr>
          <w:color w:val="365050"/>
          <w:spacing w:val="-3"/>
          <w:sz w:val="23"/>
        </w:rPr>
        <w:t xml:space="preserve"> </w:t>
      </w:r>
      <w:r>
        <w:rPr>
          <w:color w:val="365050"/>
          <w:sz w:val="23"/>
        </w:rPr>
        <w:t>third</w:t>
      </w:r>
      <w:r>
        <w:rPr>
          <w:color w:val="365050"/>
          <w:spacing w:val="-4"/>
          <w:sz w:val="23"/>
        </w:rPr>
        <w:t xml:space="preserve"> </w:t>
      </w:r>
      <w:r>
        <w:rPr>
          <w:color w:val="365050"/>
          <w:sz w:val="23"/>
        </w:rPr>
        <w:t>and</w:t>
      </w:r>
      <w:r>
        <w:rPr>
          <w:color w:val="365050"/>
          <w:spacing w:val="-5"/>
          <w:sz w:val="23"/>
        </w:rPr>
        <w:t xml:space="preserve"> </w:t>
      </w:r>
      <w:r>
        <w:rPr>
          <w:color w:val="365050"/>
          <w:sz w:val="23"/>
        </w:rPr>
        <w:t>fourth</w:t>
      </w:r>
      <w:r>
        <w:rPr>
          <w:color w:val="365050"/>
          <w:spacing w:val="-4"/>
          <w:sz w:val="23"/>
        </w:rPr>
        <w:t xml:space="preserve"> </w:t>
      </w:r>
      <w:r>
        <w:rPr>
          <w:color w:val="365050"/>
          <w:sz w:val="23"/>
        </w:rPr>
        <w:t>toward</w:t>
      </w:r>
      <w:r>
        <w:rPr>
          <w:color w:val="365050"/>
          <w:spacing w:val="-4"/>
          <w:sz w:val="23"/>
        </w:rPr>
        <w:t xml:space="preserve"> </w:t>
      </w:r>
      <w:r>
        <w:rPr>
          <w:color w:val="365050"/>
          <w:sz w:val="23"/>
        </w:rPr>
        <w:t>the</w:t>
      </w:r>
      <w:r>
        <w:rPr>
          <w:color w:val="365050"/>
          <w:spacing w:val="-3"/>
          <w:sz w:val="23"/>
        </w:rPr>
        <w:t xml:space="preserve"> </w:t>
      </w:r>
      <w:r>
        <w:rPr>
          <w:color w:val="365050"/>
          <w:sz w:val="23"/>
        </w:rPr>
        <w:t>end</w:t>
      </w:r>
      <w:r>
        <w:rPr>
          <w:color w:val="365050"/>
          <w:spacing w:val="-6"/>
          <w:sz w:val="23"/>
        </w:rPr>
        <w:t xml:space="preserve"> </w:t>
      </w:r>
      <w:r>
        <w:rPr>
          <w:color w:val="365050"/>
          <w:sz w:val="23"/>
        </w:rPr>
        <w:t>of</w:t>
      </w:r>
      <w:r>
        <w:rPr>
          <w:color w:val="365050"/>
          <w:spacing w:val="-3"/>
          <w:sz w:val="23"/>
        </w:rPr>
        <w:t xml:space="preserve"> </w:t>
      </w:r>
      <w:r>
        <w:rPr>
          <w:color w:val="365050"/>
          <w:sz w:val="23"/>
        </w:rPr>
        <w:t>the</w:t>
      </w:r>
      <w:r>
        <w:rPr>
          <w:color w:val="365050"/>
          <w:spacing w:val="-3"/>
          <w:sz w:val="23"/>
        </w:rPr>
        <w:t xml:space="preserve"> </w:t>
      </w:r>
      <w:r>
        <w:rPr>
          <w:color w:val="365050"/>
          <w:sz w:val="23"/>
        </w:rPr>
        <w:t>round,</w:t>
      </w:r>
      <w:r>
        <w:rPr>
          <w:color w:val="365050"/>
          <w:spacing w:val="-3"/>
          <w:sz w:val="23"/>
        </w:rPr>
        <w:t xml:space="preserve"> </w:t>
      </w:r>
      <w:r>
        <w:rPr>
          <w:color w:val="365050"/>
          <w:sz w:val="23"/>
        </w:rPr>
        <w:t>to</w:t>
      </w:r>
      <w:r>
        <w:rPr>
          <w:color w:val="365050"/>
          <w:spacing w:val="-6"/>
          <w:sz w:val="23"/>
        </w:rPr>
        <w:t xml:space="preserve"> </w:t>
      </w:r>
      <w:r>
        <w:rPr>
          <w:color w:val="365050"/>
          <w:sz w:val="23"/>
        </w:rPr>
        <w:t>simulate</w:t>
      </w:r>
      <w:r>
        <w:rPr>
          <w:color w:val="365050"/>
          <w:spacing w:val="-3"/>
          <w:sz w:val="23"/>
        </w:rPr>
        <w:t xml:space="preserve"> </w:t>
      </w:r>
      <w:r>
        <w:rPr>
          <w:color w:val="365050"/>
          <w:sz w:val="23"/>
        </w:rPr>
        <w:t>the exponential</w:t>
      </w:r>
      <w:r>
        <w:rPr>
          <w:color w:val="365050"/>
          <w:spacing w:val="-12"/>
          <w:sz w:val="23"/>
        </w:rPr>
        <w:t xml:space="preserve"> </w:t>
      </w:r>
      <w:r>
        <w:rPr>
          <w:color w:val="365050"/>
          <w:sz w:val="23"/>
        </w:rPr>
        <w:t>growth</w:t>
      </w:r>
      <w:r>
        <w:rPr>
          <w:color w:val="365050"/>
          <w:spacing w:val="-6"/>
          <w:sz w:val="23"/>
        </w:rPr>
        <w:t xml:space="preserve"> </w:t>
      </w:r>
      <w:r>
        <w:rPr>
          <w:color w:val="365050"/>
          <w:sz w:val="23"/>
        </w:rPr>
        <w:t>rate</w:t>
      </w:r>
      <w:r>
        <w:rPr>
          <w:color w:val="365050"/>
          <w:spacing w:val="-6"/>
          <w:sz w:val="23"/>
        </w:rPr>
        <w:t xml:space="preserve"> </w:t>
      </w:r>
      <w:r>
        <w:rPr>
          <w:color w:val="365050"/>
          <w:sz w:val="23"/>
        </w:rPr>
        <w:t>that</w:t>
      </w:r>
      <w:r>
        <w:rPr>
          <w:color w:val="365050"/>
          <w:spacing w:val="-7"/>
          <w:sz w:val="23"/>
        </w:rPr>
        <w:t xml:space="preserve"> </w:t>
      </w:r>
      <w:r>
        <w:rPr>
          <w:color w:val="365050"/>
          <w:sz w:val="23"/>
        </w:rPr>
        <w:t>this</w:t>
      </w:r>
      <w:r>
        <w:rPr>
          <w:color w:val="365050"/>
          <w:spacing w:val="-7"/>
          <w:sz w:val="23"/>
        </w:rPr>
        <w:t xml:space="preserve"> </w:t>
      </w:r>
      <w:r>
        <w:rPr>
          <w:color w:val="365050"/>
          <w:sz w:val="23"/>
        </w:rPr>
        <w:t>advantage</w:t>
      </w:r>
      <w:r>
        <w:rPr>
          <w:color w:val="365050"/>
          <w:spacing w:val="-6"/>
          <w:sz w:val="23"/>
        </w:rPr>
        <w:t xml:space="preserve"> </w:t>
      </w:r>
      <w:r>
        <w:rPr>
          <w:color w:val="365050"/>
          <w:sz w:val="23"/>
        </w:rPr>
        <w:t>might</w:t>
      </w:r>
      <w:r>
        <w:rPr>
          <w:color w:val="365050"/>
          <w:spacing w:val="-7"/>
          <w:sz w:val="23"/>
        </w:rPr>
        <w:t xml:space="preserve"> </w:t>
      </w:r>
      <w:r>
        <w:rPr>
          <w:color w:val="365050"/>
          <w:sz w:val="23"/>
        </w:rPr>
        <w:t>give</w:t>
      </w:r>
      <w:r>
        <w:rPr>
          <w:color w:val="365050"/>
          <w:spacing w:val="-6"/>
          <w:sz w:val="23"/>
        </w:rPr>
        <w:t xml:space="preserve"> </w:t>
      </w:r>
      <w:r>
        <w:rPr>
          <w:color w:val="365050"/>
          <w:sz w:val="23"/>
        </w:rPr>
        <w:t>to</w:t>
      </w:r>
      <w:r>
        <w:rPr>
          <w:color w:val="365050"/>
          <w:spacing w:val="-7"/>
          <w:sz w:val="23"/>
        </w:rPr>
        <w:t xml:space="preserve"> </w:t>
      </w:r>
      <w:r>
        <w:rPr>
          <w:color w:val="365050"/>
          <w:sz w:val="23"/>
        </w:rPr>
        <w:t>the</w:t>
      </w:r>
      <w:r>
        <w:rPr>
          <w:color w:val="365050"/>
          <w:spacing w:val="-6"/>
          <w:sz w:val="23"/>
        </w:rPr>
        <w:t xml:space="preserve"> </w:t>
      </w:r>
      <w:r>
        <w:rPr>
          <w:color w:val="365050"/>
          <w:sz w:val="23"/>
        </w:rPr>
        <w:t>invasive</w:t>
      </w:r>
      <w:r>
        <w:rPr>
          <w:color w:val="365050"/>
          <w:spacing w:val="-6"/>
          <w:sz w:val="23"/>
        </w:rPr>
        <w:t xml:space="preserve"> </w:t>
      </w:r>
      <w:r>
        <w:rPr>
          <w:color w:val="365050"/>
          <w:sz w:val="23"/>
        </w:rPr>
        <w:t>crayfish.</w:t>
      </w:r>
    </w:p>
    <w:p w14:paraId="124000E0" w14:textId="77777777" w:rsidR="000B2CF6" w:rsidRDefault="00FE4610" w:rsidP="00271538">
      <w:pPr>
        <w:numPr>
          <w:ilvl w:val="0"/>
          <w:numId w:val="24"/>
        </w:numPr>
        <w:tabs>
          <w:tab w:val="left" w:pos="1612"/>
        </w:tabs>
        <w:spacing w:before="120"/>
        <w:ind w:hanging="358"/>
        <w:rPr>
          <w:b/>
          <w:sz w:val="23"/>
        </w:rPr>
      </w:pPr>
      <w:r>
        <w:rPr>
          <w:b/>
          <w:color w:val="365050"/>
          <w:sz w:val="23"/>
        </w:rPr>
        <w:t>“Stress</w:t>
      </w:r>
      <w:r>
        <w:rPr>
          <w:b/>
          <w:color w:val="365050"/>
          <w:spacing w:val="-11"/>
          <w:sz w:val="23"/>
        </w:rPr>
        <w:t xml:space="preserve"> </w:t>
      </w:r>
      <w:r>
        <w:rPr>
          <w:b/>
          <w:color w:val="365050"/>
          <w:spacing w:val="-2"/>
          <w:sz w:val="23"/>
        </w:rPr>
        <w:t>Death”</w:t>
      </w:r>
    </w:p>
    <w:p w14:paraId="124000E1" w14:textId="77777777" w:rsidR="000B2CF6" w:rsidRDefault="00FE4610" w:rsidP="00271538">
      <w:pPr>
        <w:pStyle w:val="ListParagraph"/>
        <w:numPr>
          <w:ilvl w:val="1"/>
          <w:numId w:val="24"/>
        </w:numPr>
        <w:tabs>
          <w:tab w:val="left" w:pos="2334"/>
        </w:tabs>
        <w:ind w:right="2063"/>
        <w:jc w:val="both"/>
        <w:rPr>
          <w:i/>
          <w:sz w:val="23"/>
        </w:rPr>
      </w:pPr>
      <w:r>
        <w:rPr>
          <w:color w:val="365050"/>
          <w:sz w:val="23"/>
        </w:rPr>
        <w:t>Remove</w:t>
      </w:r>
      <w:r>
        <w:rPr>
          <w:color w:val="365050"/>
          <w:spacing w:val="-3"/>
          <w:sz w:val="23"/>
        </w:rPr>
        <w:t xml:space="preserve"> </w:t>
      </w:r>
      <w:r>
        <w:rPr>
          <w:color w:val="365050"/>
          <w:sz w:val="23"/>
        </w:rPr>
        <w:t>an</w:t>
      </w:r>
      <w:r>
        <w:rPr>
          <w:color w:val="365050"/>
          <w:spacing w:val="-3"/>
          <w:sz w:val="23"/>
        </w:rPr>
        <w:t xml:space="preserve"> </w:t>
      </w:r>
      <w:r>
        <w:rPr>
          <w:color w:val="365050"/>
          <w:sz w:val="23"/>
        </w:rPr>
        <w:t>individual</w:t>
      </w:r>
      <w:r>
        <w:rPr>
          <w:color w:val="365050"/>
          <w:spacing w:val="-4"/>
          <w:sz w:val="23"/>
        </w:rPr>
        <w:t xml:space="preserve"> </w:t>
      </w:r>
      <w:r>
        <w:rPr>
          <w:color w:val="365050"/>
          <w:sz w:val="23"/>
        </w:rPr>
        <w:t>from</w:t>
      </w:r>
      <w:r>
        <w:rPr>
          <w:color w:val="365050"/>
          <w:spacing w:val="-3"/>
          <w:sz w:val="23"/>
        </w:rPr>
        <w:t xml:space="preserve"> </w:t>
      </w:r>
      <w:r>
        <w:rPr>
          <w:color w:val="365050"/>
          <w:sz w:val="23"/>
        </w:rPr>
        <w:t>each</w:t>
      </w:r>
      <w:r>
        <w:rPr>
          <w:color w:val="365050"/>
          <w:spacing w:val="-2"/>
          <w:sz w:val="23"/>
        </w:rPr>
        <w:t xml:space="preserve"> </w:t>
      </w:r>
      <w:r>
        <w:rPr>
          <w:color w:val="365050"/>
          <w:sz w:val="23"/>
        </w:rPr>
        <w:t>species</w:t>
      </w:r>
      <w:r>
        <w:rPr>
          <w:color w:val="365050"/>
          <w:spacing w:val="-2"/>
          <w:sz w:val="23"/>
        </w:rPr>
        <w:t xml:space="preserve"> </w:t>
      </w:r>
      <w:r>
        <w:rPr>
          <w:color w:val="365050"/>
          <w:sz w:val="23"/>
        </w:rPr>
        <w:t>that</w:t>
      </w:r>
      <w:r>
        <w:rPr>
          <w:color w:val="365050"/>
          <w:spacing w:val="-5"/>
          <w:sz w:val="23"/>
        </w:rPr>
        <w:t xml:space="preserve"> </w:t>
      </w:r>
      <w:r>
        <w:rPr>
          <w:color w:val="365050"/>
          <w:sz w:val="23"/>
        </w:rPr>
        <w:t>does</w:t>
      </w:r>
      <w:r>
        <w:rPr>
          <w:color w:val="365050"/>
          <w:spacing w:val="-4"/>
          <w:sz w:val="23"/>
        </w:rPr>
        <w:t xml:space="preserve"> </w:t>
      </w:r>
      <w:r>
        <w:rPr>
          <w:color w:val="365050"/>
          <w:sz w:val="23"/>
        </w:rPr>
        <w:t>not</w:t>
      </w:r>
      <w:r>
        <w:rPr>
          <w:color w:val="365050"/>
          <w:spacing w:val="-3"/>
          <w:sz w:val="23"/>
        </w:rPr>
        <w:t xml:space="preserve"> </w:t>
      </w:r>
      <w:r>
        <w:rPr>
          <w:color w:val="365050"/>
          <w:sz w:val="23"/>
        </w:rPr>
        <w:t>meet</w:t>
      </w:r>
      <w:r>
        <w:rPr>
          <w:color w:val="365050"/>
          <w:spacing w:val="-3"/>
          <w:sz w:val="23"/>
        </w:rPr>
        <w:t xml:space="preserve"> </w:t>
      </w:r>
      <w:r>
        <w:rPr>
          <w:color w:val="365050"/>
          <w:sz w:val="23"/>
        </w:rPr>
        <w:t>or</w:t>
      </w:r>
      <w:r>
        <w:rPr>
          <w:color w:val="365050"/>
          <w:spacing w:val="-3"/>
          <w:sz w:val="23"/>
        </w:rPr>
        <w:t xml:space="preserve"> </w:t>
      </w:r>
      <w:r>
        <w:rPr>
          <w:color w:val="365050"/>
          <w:sz w:val="23"/>
        </w:rPr>
        <w:t>exceed</w:t>
      </w:r>
      <w:r>
        <w:rPr>
          <w:color w:val="365050"/>
          <w:spacing w:val="-2"/>
          <w:sz w:val="23"/>
        </w:rPr>
        <w:t xml:space="preserve"> </w:t>
      </w:r>
      <w:r>
        <w:rPr>
          <w:color w:val="365050"/>
          <w:sz w:val="23"/>
        </w:rPr>
        <w:t>the</w:t>
      </w:r>
      <w:r>
        <w:rPr>
          <w:color w:val="365050"/>
          <w:spacing w:val="-3"/>
          <w:sz w:val="23"/>
        </w:rPr>
        <w:t xml:space="preserve"> </w:t>
      </w:r>
      <w:r>
        <w:rPr>
          <w:color w:val="365050"/>
          <w:sz w:val="23"/>
        </w:rPr>
        <w:t>bean count</w:t>
      </w:r>
      <w:r>
        <w:rPr>
          <w:color w:val="365050"/>
          <w:spacing w:val="-4"/>
          <w:sz w:val="23"/>
        </w:rPr>
        <w:t xml:space="preserve"> </w:t>
      </w:r>
      <w:r>
        <w:rPr>
          <w:color w:val="365050"/>
          <w:sz w:val="23"/>
        </w:rPr>
        <w:t>from</w:t>
      </w:r>
      <w:r>
        <w:rPr>
          <w:color w:val="365050"/>
          <w:spacing w:val="-2"/>
          <w:sz w:val="23"/>
        </w:rPr>
        <w:t xml:space="preserve"> </w:t>
      </w:r>
      <w:r>
        <w:rPr>
          <w:color w:val="365050"/>
          <w:sz w:val="23"/>
        </w:rPr>
        <w:t>the</w:t>
      </w:r>
      <w:r>
        <w:rPr>
          <w:color w:val="365050"/>
          <w:spacing w:val="-1"/>
          <w:sz w:val="23"/>
        </w:rPr>
        <w:t xml:space="preserve"> </w:t>
      </w:r>
      <w:r>
        <w:rPr>
          <w:color w:val="365050"/>
          <w:sz w:val="23"/>
        </w:rPr>
        <w:t>previous</w:t>
      </w:r>
      <w:r>
        <w:rPr>
          <w:color w:val="365050"/>
          <w:spacing w:val="-3"/>
          <w:sz w:val="23"/>
        </w:rPr>
        <w:t xml:space="preserve"> </w:t>
      </w:r>
      <w:r>
        <w:rPr>
          <w:color w:val="365050"/>
          <w:sz w:val="23"/>
        </w:rPr>
        <w:t>round</w:t>
      </w:r>
      <w:r>
        <w:rPr>
          <w:color w:val="365050"/>
          <w:spacing w:val="-2"/>
          <w:sz w:val="23"/>
        </w:rPr>
        <w:t xml:space="preserve"> </w:t>
      </w:r>
      <w:r>
        <w:rPr>
          <w:i/>
          <w:color w:val="365050"/>
          <w:sz w:val="23"/>
        </w:rPr>
        <w:t>(you</w:t>
      </w:r>
      <w:r>
        <w:rPr>
          <w:i/>
          <w:color w:val="365050"/>
          <w:spacing w:val="-2"/>
          <w:sz w:val="23"/>
        </w:rPr>
        <w:t xml:space="preserve"> </w:t>
      </w:r>
      <w:r>
        <w:rPr>
          <w:i/>
          <w:color w:val="365050"/>
          <w:sz w:val="23"/>
        </w:rPr>
        <w:t>may</w:t>
      </w:r>
      <w:r>
        <w:rPr>
          <w:i/>
          <w:color w:val="365050"/>
          <w:spacing w:val="-1"/>
          <w:sz w:val="23"/>
        </w:rPr>
        <w:t xml:space="preserve"> </w:t>
      </w:r>
      <w:r>
        <w:rPr>
          <w:i/>
          <w:color w:val="365050"/>
          <w:sz w:val="23"/>
        </w:rPr>
        <w:t>or</w:t>
      </w:r>
      <w:r>
        <w:rPr>
          <w:i/>
          <w:color w:val="365050"/>
          <w:spacing w:val="-2"/>
          <w:sz w:val="23"/>
        </w:rPr>
        <w:t xml:space="preserve"> </w:t>
      </w:r>
      <w:r>
        <w:rPr>
          <w:i/>
          <w:color w:val="365050"/>
          <w:sz w:val="23"/>
        </w:rPr>
        <w:t>may</w:t>
      </w:r>
      <w:r>
        <w:rPr>
          <w:i/>
          <w:color w:val="365050"/>
          <w:spacing w:val="-1"/>
          <w:sz w:val="23"/>
        </w:rPr>
        <w:t xml:space="preserve"> </w:t>
      </w:r>
      <w:r>
        <w:rPr>
          <w:i/>
          <w:color w:val="365050"/>
          <w:sz w:val="23"/>
        </w:rPr>
        <w:t>not</w:t>
      </w:r>
      <w:r>
        <w:rPr>
          <w:i/>
          <w:color w:val="365050"/>
          <w:spacing w:val="-4"/>
          <w:sz w:val="23"/>
        </w:rPr>
        <w:t xml:space="preserve"> </w:t>
      </w:r>
      <w:r>
        <w:rPr>
          <w:i/>
          <w:color w:val="365050"/>
          <w:sz w:val="23"/>
        </w:rPr>
        <w:t>choose</w:t>
      </w:r>
      <w:r>
        <w:rPr>
          <w:i/>
          <w:color w:val="365050"/>
          <w:spacing w:val="-2"/>
          <w:sz w:val="23"/>
        </w:rPr>
        <w:t xml:space="preserve"> </w:t>
      </w:r>
      <w:r>
        <w:rPr>
          <w:i/>
          <w:color w:val="365050"/>
          <w:sz w:val="23"/>
        </w:rPr>
        <w:t>to</w:t>
      </w:r>
      <w:r>
        <w:rPr>
          <w:i/>
          <w:color w:val="365050"/>
          <w:spacing w:val="-2"/>
          <w:sz w:val="23"/>
        </w:rPr>
        <w:t xml:space="preserve"> </w:t>
      </w:r>
      <w:r>
        <w:rPr>
          <w:i/>
          <w:color w:val="365050"/>
          <w:sz w:val="23"/>
        </w:rPr>
        <w:t>point</w:t>
      </w:r>
      <w:r>
        <w:rPr>
          <w:i/>
          <w:color w:val="365050"/>
          <w:spacing w:val="-3"/>
          <w:sz w:val="23"/>
        </w:rPr>
        <w:t xml:space="preserve"> </w:t>
      </w:r>
      <w:r>
        <w:rPr>
          <w:i/>
          <w:color w:val="365050"/>
          <w:sz w:val="23"/>
        </w:rPr>
        <w:t>this</w:t>
      </w:r>
      <w:r>
        <w:rPr>
          <w:i/>
          <w:color w:val="365050"/>
          <w:spacing w:val="-1"/>
          <w:sz w:val="23"/>
        </w:rPr>
        <w:t xml:space="preserve"> </w:t>
      </w:r>
      <w:r>
        <w:rPr>
          <w:i/>
          <w:color w:val="365050"/>
          <w:sz w:val="23"/>
        </w:rPr>
        <w:t>reason out to students.)</w:t>
      </w:r>
    </w:p>
    <w:p w14:paraId="124000E2" w14:textId="77777777" w:rsidR="000B2CF6" w:rsidRDefault="00FE4610" w:rsidP="00271538">
      <w:pPr>
        <w:pStyle w:val="ListParagraph"/>
        <w:numPr>
          <w:ilvl w:val="2"/>
          <w:numId w:val="24"/>
        </w:numPr>
        <w:tabs>
          <w:tab w:val="left" w:pos="3052"/>
        </w:tabs>
        <w:ind w:left="3052" w:hanging="358"/>
        <w:jc w:val="both"/>
        <w:rPr>
          <w:sz w:val="23"/>
        </w:rPr>
      </w:pPr>
      <w:r>
        <w:rPr>
          <w:color w:val="365050"/>
          <w:sz w:val="23"/>
        </w:rPr>
        <w:t>Simulates</w:t>
      </w:r>
      <w:r>
        <w:rPr>
          <w:color w:val="365050"/>
          <w:spacing w:val="-10"/>
          <w:sz w:val="23"/>
        </w:rPr>
        <w:t xml:space="preserve"> </w:t>
      </w:r>
      <w:r>
        <w:rPr>
          <w:color w:val="365050"/>
          <w:sz w:val="23"/>
        </w:rPr>
        <w:t>loss</w:t>
      </w:r>
      <w:r>
        <w:rPr>
          <w:color w:val="365050"/>
          <w:spacing w:val="-8"/>
          <w:sz w:val="23"/>
        </w:rPr>
        <w:t xml:space="preserve"> </w:t>
      </w:r>
      <w:r>
        <w:rPr>
          <w:color w:val="365050"/>
          <w:sz w:val="23"/>
        </w:rPr>
        <w:t>of</w:t>
      </w:r>
      <w:r>
        <w:rPr>
          <w:color w:val="365050"/>
          <w:spacing w:val="-8"/>
          <w:sz w:val="23"/>
        </w:rPr>
        <w:t xml:space="preserve"> </w:t>
      </w:r>
      <w:r>
        <w:rPr>
          <w:color w:val="365050"/>
          <w:sz w:val="23"/>
        </w:rPr>
        <w:t>individuals</w:t>
      </w:r>
      <w:r>
        <w:rPr>
          <w:color w:val="365050"/>
          <w:spacing w:val="-9"/>
          <w:sz w:val="23"/>
        </w:rPr>
        <w:t xml:space="preserve"> </w:t>
      </w:r>
      <w:r>
        <w:rPr>
          <w:color w:val="365050"/>
          <w:sz w:val="23"/>
        </w:rPr>
        <w:t>from</w:t>
      </w:r>
      <w:r>
        <w:rPr>
          <w:color w:val="365050"/>
          <w:spacing w:val="-8"/>
          <w:sz w:val="23"/>
        </w:rPr>
        <w:t xml:space="preserve"> </w:t>
      </w:r>
      <w:r>
        <w:rPr>
          <w:color w:val="365050"/>
          <w:sz w:val="23"/>
        </w:rPr>
        <w:t>a</w:t>
      </w:r>
      <w:r>
        <w:rPr>
          <w:color w:val="365050"/>
          <w:spacing w:val="-9"/>
          <w:sz w:val="23"/>
        </w:rPr>
        <w:t xml:space="preserve"> </w:t>
      </w:r>
      <w:r>
        <w:rPr>
          <w:color w:val="365050"/>
          <w:sz w:val="23"/>
        </w:rPr>
        <w:t>population</w:t>
      </w:r>
      <w:r>
        <w:rPr>
          <w:color w:val="365050"/>
          <w:spacing w:val="-8"/>
          <w:sz w:val="23"/>
        </w:rPr>
        <w:t xml:space="preserve"> </w:t>
      </w:r>
      <w:r>
        <w:rPr>
          <w:color w:val="365050"/>
          <w:sz w:val="23"/>
        </w:rPr>
        <w:t>due</w:t>
      </w:r>
      <w:r>
        <w:rPr>
          <w:color w:val="365050"/>
          <w:spacing w:val="-9"/>
          <w:sz w:val="23"/>
        </w:rPr>
        <w:t xml:space="preserve"> </w:t>
      </w:r>
      <w:r>
        <w:rPr>
          <w:color w:val="365050"/>
          <w:sz w:val="23"/>
        </w:rPr>
        <w:t>to</w:t>
      </w:r>
      <w:r>
        <w:rPr>
          <w:color w:val="365050"/>
          <w:spacing w:val="-8"/>
          <w:sz w:val="23"/>
        </w:rPr>
        <w:t xml:space="preserve"> </w:t>
      </w:r>
      <w:r>
        <w:rPr>
          <w:color w:val="365050"/>
          <w:spacing w:val="-2"/>
          <w:sz w:val="23"/>
        </w:rPr>
        <w:t>starvation</w:t>
      </w:r>
    </w:p>
    <w:p w14:paraId="124000E3" w14:textId="77777777" w:rsidR="000B2CF6" w:rsidRDefault="00FE4610" w:rsidP="00271538">
      <w:pPr>
        <w:pStyle w:val="ListParagraph"/>
        <w:numPr>
          <w:ilvl w:val="2"/>
          <w:numId w:val="24"/>
        </w:numPr>
        <w:tabs>
          <w:tab w:val="left" w:pos="3054"/>
        </w:tabs>
        <w:ind w:right="2713"/>
        <w:jc w:val="both"/>
        <w:rPr>
          <w:sz w:val="23"/>
        </w:rPr>
      </w:pPr>
      <w:r>
        <w:rPr>
          <w:color w:val="365050"/>
          <w:sz w:val="23"/>
        </w:rPr>
        <w:t>Choose</w:t>
      </w:r>
      <w:r>
        <w:rPr>
          <w:color w:val="365050"/>
          <w:spacing w:val="-5"/>
          <w:sz w:val="23"/>
        </w:rPr>
        <w:t xml:space="preserve"> </w:t>
      </w:r>
      <w:r>
        <w:rPr>
          <w:color w:val="365050"/>
          <w:sz w:val="23"/>
        </w:rPr>
        <w:t>well-behaved</w:t>
      </w:r>
      <w:r>
        <w:rPr>
          <w:color w:val="365050"/>
          <w:spacing w:val="-2"/>
          <w:sz w:val="23"/>
        </w:rPr>
        <w:t xml:space="preserve"> </w:t>
      </w:r>
      <w:r>
        <w:rPr>
          <w:color w:val="365050"/>
          <w:sz w:val="23"/>
        </w:rPr>
        <w:t>individuals</w:t>
      </w:r>
      <w:r>
        <w:rPr>
          <w:color w:val="365050"/>
          <w:spacing w:val="-2"/>
          <w:sz w:val="23"/>
        </w:rPr>
        <w:t xml:space="preserve"> </w:t>
      </w:r>
      <w:r>
        <w:rPr>
          <w:color w:val="365050"/>
          <w:sz w:val="23"/>
        </w:rPr>
        <w:t>or</w:t>
      </w:r>
      <w:r>
        <w:rPr>
          <w:color w:val="365050"/>
          <w:spacing w:val="-4"/>
          <w:sz w:val="23"/>
        </w:rPr>
        <w:t xml:space="preserve"> </w:t>
      </w:r>
      <w:r>
        <w:rPr>
          <w:color w:val="365050"/>
          <w:sz w:val="23"/>
        </w:rPr>
        <w:t>a</w:t>
      </w:r>
      <w:r>
        <w:rPr>
          <w:color w:val="365050"/>
          <w:spacing w:val="-3"/>
          <w:sz w:val="23"/>
        </w:rPr>
        <w:t xml:space="preserve"> </w:t>
      </w:r>
      <w:r>
        <w:rPr>
          <w:color w:val="365050"/>
          <w:sz w:val="23"/>
        </w:rPr>
        <w:t>student</w:t>
      </w:r>
      <w:r>
        <w:rPr>
          <w:color w:val="365050"/>
          <w:spacing w:val="-4"/>
          <w:sz w:val="23"/>
        </w:rPr>
        <w:t xml:space="preserve"> </w:t>
      </w:r>
      <w:r>
        <w:rPr>
          <w:color w:val="365050"/>
          <w:sz w:val="23"/>
        </w:rPr>
        <w:t>who</w:t>
      </w:r>
      <w:r>
        <w:rPr>
          <w:color w:val="365050"/>
          <w:spacing w:val="-7"/>
          <w:sz w:val="23"/>
        </w:rPr>
        <w:t xml:space="preserve"> </w:t>
      </w:r>
      <w:r>
        <w:rPr>
          <w:color w:val="365050"/>
          <w:sz w:val="23"/>
        </w:rPr>
        <w:t>can</w:t>
      </w:r>
      <w:r>
        <w:rPr>
          <w:color w:val="365050"/>
          <w:spacing w:val="-4"/>
          <w:sz w:val="23"/>
        </w:rPr>
        <w:t xml:space="preserve"> </w:t>
      </w:r>
      <w:r>
        <w:rPr>
          <w:color w:val="365050"/>
          <w:sz w:val="23"/>
        </w:rPr>
        <w:t>perform</w:t>
      </w:r>
      <w:r>
        <w:rPr>
          <w:color w:val="365050"/>
          <w:spacing w:val="-3"/>
          <w:sz w:val="23"/>
        </w:rPr>
        <w:t xml:space="preserve"> </w:t>
      </w:r>
      <w:r>
        <w:rPr>
          <w:color w:val="365050"/>
          <w:sz w:val="23"/>
        </w:rPr>
        <w:t>a dramatic death scene</w:t>
      </w:r>
    </w:p>
    <w:p w14:paraId="124000E4" w14:textId="77777777" w:rsidR="000B2CF6" w:rsidRDefault="00FE4610" w:rsidP="00271538">
      <w:pPr>
        <w:numPr>
          <w:ilvl w:val="0"/>
          <w:numId w:val="24"/>
        </w:numPr>
        <w:tabs>
          <w:tab w:val="left" w:pos="1611"/>
        </w:tabs>
        <w:spacing w:before="120"/>
        <w:ind w:left="1611" w:hanging="357"/>
        <w:jc w:val="both"/>
        <w:rPr>
          <w:b/>
          <w:sz w:val="23"/>
        </w:rPr>
      </w:pPr>
      <w:r>
        <w:rPr>
          <w:b/>
          <w:color w:val="365050"/>
          <w:spacing w:val="-2"/>
          <w:sz w:val="23"/>
        </w:rPr>
        <w:t>“Kleptoparasitism”</w:t>
      </w:r>
    </w:p>
    <w:p w14:paraId="124000E5" w14:textId="77777777" w:rsidR="000B2CF6" w:rsidRDefault="00FE4610" w:rsidP="00271538">
      <w:pPr>
        <w:pStyle w:val="ListParagraph"/>
        <w:numPr>
          <w:ilvl w:val="1"/>
          <w:numId w:val="24"/>
        </w:numPr>
        <w:tabs>
          <w:tab w:val="left" w:pos="2334"/>
        </w:tabs>
        <w:ind w:right="2605"/>
        <w:rPr>
          <w:sz w:val="23"/>
        </w:rPr>
      </w:pPr>
      <w:r>
        <w:rPr>
          <w:color w:val="365050"/>
          <w:sz w:val="23"/>
        </w:rPr>
        <w:t>The</w:t>
      </w:r>
      <w:r>
        <w:rPr>
          <w:color w:val="365050"/>
          <w:spacing w:val="-3"/>
          <w:sz w:val="23"/>
        </w:rPr>
        <w:t xml:space="preserve"> </w:t>
      </w:r>
      <w:r>
        <w:rPr>
          <w:color w:val="365050"/>
          <w:sz w:val="23"/>
        </w:rPr>
        <w:t>invasive</w:t>
      </w:r>
      <w:r>
        <w:rPr>
          <w:color w:val="365050"/>
          <w:spacing w:val="-4"/>
          <w:sz w:val="23"/>
        </w:rPr>
        <w:t xml:space="preserve"> </w:t>
      </w:r>
      <w:r>
        <w:rPr>
          <w:color w:val="365050"/>
          <w:sz w:val="23"/>
        </w:rPr>
        <w:t>species</w:t>
      </w:r>
      <w:r>
        <w:rPr>
          <w:color w:val="365050"/>
          <w:spacing w:val="-3"/>
          <w:sz w:val="23"/>
        </w:rPr>
        <w:t xml:space="preserve"> </w:t>
      </w:r>
      <w:r>
        <w:rPr>
          <w:color w:val="365050"/>
          <w:sz w:val="23"/>
        </w:rPr>
        <w:t>can</w:t>
      </w:r>
      <w:r>
        <w:rPr>
          <w:color w:val="365050"/>
          <w:spacing w:val="-4"/>
          <w:sz w:val="23"/>
        </w:rPr>
        <w:t xml:space="preserve"> </w:t>
      </w:r>
      <w:r>
        <w:rPr>
          <w:color w:val="365050"/>
          <w:sz w:val="23"/>
        </w:rPr>
        <w:t>take</w:t>
      </w:r>
      <w:r>
        <w:rPr>
          <w:color w:val="365050"/>
          <w:spacing w:val="-3"/>
          <w:sz w:val="23"/>
        </w:rPr>
        <w:t xml:space="preserve"> </w:t>
      </w:r>
      <w:r>
        <w:rPr>
          <w:color w:val="365050"/>
          <w:sz w:val="23"/>
        </w:rPr>
        <w:t>the</w:t>
      </w:r>
      <w:r>
        <w:rPr>
          <w:color w:val="365050"/>
          <w:spacing w:val="-3"/>
          <w:sz w:val="23"/>
        </w:rPr>
        <w:t xml:space="preserve"> </w:t>
      </w:r>
      <w:r>
        <w:rPr>
          <w:color w:val="365050"/>
          <w:sz w:val="23"/>
        </w:rPr>
        <w:t>beans</w:t>
      </w:r>
      <w:r>
        <w:rPr>
          <w:color w:val="365050"/>
          <w:spacing w:val="-4"/>
          <w:sz w:val="23"/>
        </w:rPr>
        <w:t xml:space="preserve"> </w:t>
      </w:r>
      <w:r>
        <w:rPr>
          <w:color w:val="365050"/>
          <w:sz w:val="23"/>
        </w:rPr>
        <w:t>of</w:t>
      </w:r>
      <w:r>
        <w:rPr>
          <w:color w:val="365050"/>
          <w:spacing w:val="-3"/>
          <w:sz w:val="23"/>
        </w:rPr>
        <w:t xml:space="preserve"> </w:t>
      </w:r>
      <w:r>
        <w:rPr>
          <w:color w:val="365050"/>
          <w:sz w:val="23"/>
        </w:rPr>
        <w:t>another</w:t>
      </w:r>
      <w:r>
        <w:rPr>
          <w:color w:val="365050"/>
          <w:spacing w:val="-5"/>
          <w:sz w:val="23"/>
        </w:rPr>
        <w:t xml:space="preserve"> </w:t>
      </w:r>
      <w:r>
        <w:rPr>
          <w:color w:val="365050"/>
          <w:sz w:val="23"/>
        </w:rPr>
        <w:t>species.</w:t>
      </w:r>
      <w:r>
        <w:rPr>
          <w:color w:val="365050"/>
          <w:spacing w:val="-4"/>
          <w:sz w:val="23"/>
        </w:rPr>
        <w:t xml:space="preserve"> </w:t>
      </w:r>
      <w:r>
        <w:rPr>
          <w:color w:val="365050"/>
          <w:sz w:val="23"/>
        </w:rPr>
        <w:t>They</w:t>
      </w:r>
      <w:r>
        <w:rPr>
          <w:color w:val="365050"/>
          <w:spacing w:val="-3"/>
          <w:sz w:val="23"/>
        </w:rPr>
        <w:t xml:space="preserve"> </w:t>
      </w:r>
      <w:r>
        <w:rPr>
          <w:color w:val="365050"/>
          <w:sz w:val="23"/>
        </w:rPr>
        <w:t>must</w:t>
      </w:r>
      <w:r>
        <w:rPr>
          <w:color w:val="365050"/>
          <w:spacing w:val="-4"/>
          <w:sz w:val="23"/>
        </w:rPr>
        <w:t xml:space="preserve"> </w:t>
      </w:r>
      <w:r>
        <w:rPr>
          <w:color w:val="365050"/>
          <w:sz w:val="23"/>
        </w:rPr>
        <w:t>tag the species (GENTLY) and the tagged student must then hand over their beans; after that, they continue collecting their beans.</w:t>
      </w:r>
    </w:p>
    <w:p w14:paraId="124000E6" w14:textId="77777777" w:rsidR="000B2CF6" w:rsidRDefault="00FE4610" w:rsidP="00271538">
      <w:pPr>
        <w:pStyle w:val="ListParagraph"/>
        <w:numPr>
          <w:ilvl w:val="1"/>
          <w:numId w:val="24"/>
        </w:numPr>
        <w:tabs>
          <w:tab w:val="left" w:pos="2334"/>
        </w:tabs>
        <w:rPr>
          <w:sz w:val="23"/>
        </w:rPr>
      </w:pPr>
      <w:r>
        <w:rPr>
          <w:color w:val="365050"/>
          <w:sz w:val="23"/>
        </w:rPr>
        <w:t>This</w:t>
      </w:r>
      <w:r>
        <w:rPr>
          <w:color w:val="365050"/>
          <w:spacing w:val="-10"/>
          <w:sz w:val="23"/>
        </w:rPr>
        <w:t xml:space="preserve"> </w:t>
      </w:r>
      <w:r>
        <w:rPr>
          <w:color w:val="365050"/>
          <w:sz w:val="23"/>
        </w:rPr>
        <w:t>may</w:t>
      </w:r>
      <w:r>
        <w:rPr>
          <w:color w:val="365050"/>
          <w:spacing w:val="-5"/>
          <w:sz w:val="23"/>
        </w:rPr>
        <w:t xml:space="preserve"> </w:t>
      </w:r>
      <w:r>
        <w:rPr>
          <w:color w:val="365050"/>
          <w:sz w:val="23"/>
        </w:rPr>
        <w:t>be</w:t>
      </w:r>
      <w:r>
        <w:rPr>
          <w:color w:val="365050"/>
          <w:spacing w:val="-4"/>
          <w:sz w:val="23"/>
        </w:rPr>
        <w:t xml:space="preserve"> </w:t>
      </w:r>
      <w:r>
        <w:rPr>
          <w:color w:val="365050"/>
          <w:sz w:val="23"/>
        </w:rPr>
        <w:t>done</w:t>
      </w:r>
      <w:r>
        <w:rPr>
          <w:color w:val="365050"/>
          <w:spacing w:val="-4"/>
          <w:sz w:val="23"/>
        </w:rPr>
        <w:t xml:space="preserve"> </w:t>
      </w:r>
      <w:r>
        <w:rPr>
          <w:color w:val="365050"/>
          <w:sz w:val="23"/>
        </w:rPr>
        <w:t>freely</w:t>
      </w:r>
      <w:r>
        <w:rPr>
          <w:color w:val="365050"/>
          <w:spacing w:val="-7"/>
          <w:sz w:val="23"/>
        </w:rPr>
        <w:t xml:space="preserve"> </w:t>
      </w:r>
      <w:r>
        <w:rPr>
          <w:color w:val="365050"/>
          <w:sz w:val="23"/>
        </w:rPr>
        <w:t>or</w:t>
      </w:r>
      <w:r>
        <w:rPr>
          <w:color w:val="365050"/>
          <w:spacing w:val="-4"/>
          <w:sz w:val="23"/>
        </w:rPr>
        <w:t xml:space="preserve"> </w:t>
      </w:r>
      <w:r>
        <w:rPr>
          <w:color w:val="365050"/>
          <w:sz w:val="23"/>
        </w:rPr>
        <w:t>only</w:t>
      </w:r>
      <w:r>
        <w:rPr>
          <w:color w:val="365050"/>
          <w:spacing w:val="-5"/>
          <w:sz w:val="23"/>
        </w:rPr>
        <w:t xml:space="preserve"> </w:t>
      </w:r>
      <w:r>
        <w:rPr>
          <w:color w:val="365050"/>
          <w:sz w:val="23"/>
        </w:rPr>
        <w:t>once</w:t>
      </w:r>
      <w:r>
        <w:rPr>
          <w:color w:val="365050"/>
          <w:spacing w:val="-3"/>
          <w:sz w:val="23"/>
        </w:rPr>
        <w:t xml:space="preserve"> </w:t>
      </w:r>
      <w:r>
        <w:rPr>
          <w:color w:val="365050"/>
          <w:sz w:val="23"/>
        </w:rPr>
        <w:t>per</w:t>
      </w:r>
      <w:r>
        <w:rPr>
          <w:color w:val="365050"/>
          <w:spacing w:val="-3"/>
          <w:sz w:val="23"/>
        </w:rPr>
        <w:t xml:space="preserve"> </w:t>
      </w:r>
      <w:r>
        <w:rPr>
          <w:color w:val="365050"/>
          <w:sz w:val="23"/>
        </w:rPr>
        <w:t>round,</w:t>
      </w:r>
      <w:r>
        <w:rPr>
          <w:color w:val="365050"/>
          <w:spacing w:val="-5"/>
          <w:sz w:val="23"/>
        </w:rPr>
        <w:t xml:space="preserve"> </w:t>
      </w:r>
      <w:r>
        <w:rPr>
          <w:color w:val="365050"/>
          <w:sz w:val="23"/>
        </w:rPr>
        <w:t>depending</w:t>
      </w:r>
      <w:r>
        <w:rPr>
          <w:color w:val="365050"/>
          <w:spacing w:val="-4"/>
          <w:sz w:val="23"/>
        </w:rPr>
        <w:t xml:space="preserve"> </w:t>
      </w:r>
      <w:r>
        <w:rPr>
          <w:color w:val="365050"/>
          <w:sz w:val="23"/>
        </w:rPr>
        <w:t>on</w:t>
      </w:r>
      <w:r>
        <w:rPr>
          <w:color w:val="365050"/>
          <w:spacing w:val="-3"/>
          <w:sz w:val="23"/>
        </w:rPr>
        <w:t xml:space="preserve"> </w:t>
      </w:r>
      <w:r>
        <w:rPr>
          <w:color w:val="365050"/>
          <w:sz w:val="23"/>
        </w:rPr>
        <w:t>the</w:t>
      </w:r>
      <w:r>
        <w:rPr>
          <w:color w:val="365050"/>
          <w:spacing w:val="-3"/>
          <w:sz w:val="23"/>
        </w:rPr>
        <w:t xml:space="preserve"> </w:t>
      </w:r>
      <w:r>
        <w:rPr>
          <w:color w:val="365050"/>
          <w:spacing w:val="-2"/>
          <w:sz w:val="23"/>
        </w:rPr>
        <w:t>students.</w:t>
      </w:r>
    </w:p>
    <w:p w14:paraId="124000E7" w14:textId="77777777" w:rsidR="000B2CF6" w:rsidRDefault="00FE4610" w:rsidP="00271538">
      <w:pPr>
        <w:pStyle w:val="ListParagraph"/>
        <w:numPr>
          <w:ilvl w:val="1"/>
          <w:numId w:val="24"/>
        </w:numPr>
        <w:tabs>
          <w:tab w:val="left" w:pos="2334"/>
        </w:tabs>
        <w:ind w:right="2183"/>
        <w:jc w:val="both"/>
        <w:rPr>
          <w:sz w:val="23"/>
        </w:rPr>
      </w:pPr>
      <w:r>
        <w:rPr>
          <w:color w:val="365050"/>
          <w:sz w:val="23"/>
        </w:rPr>
        <w:t xml:space="preserve">This simulates the phenomena of </w:t>
      </w:r>
      <w:r>
        <w:rPr>
          <w:b/>
          <w:color w:val="365050"/>
          <w:sz w:val="23"/>
        </w:rPr>
        <w:t>kleptoparasitism</w:t>
      </w:r>
      <w:r>
        <w:rPr>
          <w:color w:val="365050"/>
          <w:sz w:val="23"/>
        </w:rPr>
        <w:t>: when animals steal food from other animals. It</w:t>
      </w:r>
      <w:r>
        <w:rPr>
          <w:color w:val="365050"/>
          <w:spacing w:val="-1"/>
          <w:sz w:val="23"/>
        </w:rPr>
        <w:t xml:space="preserve"> </w:t>
      </w:r>
      <w:r>
        <w:rPr>
          <w:color w:val="365050"/>
          <w:sz w:val="23"/>
        </w:rPr>
        <w:t>is not a common trait in the species used for this</w:t>
      </w:r>
      <w:r>
        <w:rPr>
          <w:color w:val="365050"/>
          <w:spacing w:val="-1"/>
          <w:sz w:val="23"/>
        </w:rPr>
        <w:t xml:space="preserve"> </w:t>
      </w:r>
      <w:r>
        <w:rPr>
          <w:color w:val="365050"/>
          <w:sz w:val="23"/>
        </w:rPr>
        <w:t>game, but is seen in species such as gulls, eagles, foxes, and coyotes.</w:t>
      </w:r>
    </w:p>
    <w:p w14:paraId="124000E8" w14:textId="77777777" w:rsidR="000B2CF6" w:rsidRDefault="00FE4610" w:rsidP="00271538">
      <w:pPr>
        <w:pStyle w:val="ListParagraph"/>
        <w:numPr>
          <w:ilvl w:val="1"/>
          <w:numId w:val="24"/>
        </w:numPr>
        <w:tabs>
          <w:tab w:val="left" w:pos="2332"/>
        </w:tabs>
        <w:spacing w:before="121"/>
        <w:ind w:left="2332" w:hanging="358"/>
        <w:jc w:val="both"/>
        <w:rPr>
          <w:sz w:val="23"/>
        </w:rPr>
      </w:pPr>
      <w:r>
        <w:rPr>
          <w:color w:val="365050"/>
          <w:sz w:val="23"/>
        </w:rPr>
        <w:t>Remind</w:t>
      </w:r>
      <w:r>
        <w:rPr>
          <w:color w:val="365050"/>
          <w:spacing w:val="-8"/>
          <w:sz w:val="23"/>
        </w:rPr>
        <w:t xml:space="preserve"> </w:t>
      </w:r>
      <w:r>
        <w:rPr>
          <w:color w:val="365050"/>
          <w:sz w:val="23"/>
        </w:rPr>
        <w:t>students</w:t>
      </w:r>
      <w:r>
        <w:rPr>
          <w:color w:val="365050"/>
          <w:spacing w:val="-6"/>
          <w:sz w:val="23"/>
        </w:rPr>
        <w:t xml:space="preserve"> </w:t>
      </w:r>
      <w:r>
        <w:rPr>
          <w:color w:val="365050"/>
          <w:sz w:val="23"/>
        </w:rPr>
        <w:t>that</w:t>
      </w:r>
      <w:r>
        <w:rPr>
          <w:color w:val="365050"/>
          <w:spacing w:val="-6"/>
          <w:sz w:val="23"/>
        </w:rPr>
        <w:t xml:space="preserve"> </w:t>
      </w:r>
      <w:r>
        <w:rPr>
          <w:color w:val="365050"/>
          <w:sz w:val="23"/>
        </w:rPr>
        <w:t>if</w:t>
      </w:r>
      <w:r>
        <w:rPr>
          <w:color w:val="365050"/>
          <w:spacing w:val="-3"/>
          <w:sz w:val="23"/>
        </w:rPr>
        <w:t xml:space="preserve"> </w:t>
      </w:r>
      <w:r>
        <w:rPr>
          <w:color w:val="365050"/>
          <w:sz w:val="23"/>
        </w:rPr>
        <w:t>they</w:t>
      </w:r>
      <w:r>
        <w:rPr>
          <w:color w:val="365050"/>
          <w:spacing w:val="-4"/>
          <w:sz w:val="23"/>
        </w:rPr>
        <w:t xml:space="preserve"> </w:t>
      </w:r>
      <w:r>
        <w:rPr>
          <w:color w:val="365050"/>
          <w:sz w:val="23"/>
        </w:rPr>
        <w:t>act</w:t>
      </w:r>
      <w:r>
        <w:rPr>
          <w:color w:val="365050"/>
          <w:spacing w:val="-7"/>
          <w:sz w:val="23"/>
        </w:rPr>
        <w:t xml:space="preserve"> </w:t>
      </w:r>
      <w:r>
        <w:rPr>
          <w:color w:val="365050"/>
          <w:sz w:val="23"/>
        </w:rPr>
        <w:t>roughly</w:t>
      </w:r>
      <w:r>
        <w:rPr>
          <w:color w:val="365050"/>
          <w:spacing w:val="-4"/>
          <w:sz w:val="23"/>
        </w:rPr>
        <w:t xml:space="preserve"> </w:t>
      </w:r>
      <w:r>
        <w:rPr>
          <w:color w:val="365050"/>
          <w:sz w:val="23"/>
        </w:rPr>
        <w:t>or</w:t>
      </w:r>
      <w:r>
        <w:rPr>
          <w:color w:val="365050"/>
          <w:spacing w:val="-7"/>
          <w:sz w:val="23"/>
        </w:rPr>
        <w:t xml:space="preserve"> </w:t>
      </w:r>
      <w:r>
        <w:rPr>
          <w:color w:val="365050"/>
          <w:sz w:val="23"/>
        </w:rPr>
        <w:t>throw</w:t>
      </w:r>
      <w:r>
        <w:rPr>
          <w:color w:val="365050"/>
          <w:spacing w:val="-5"/>
          <w:sz w:val="23"/>
        </w:rPr>
        <w:t xml:space="preserve"> </w:t>
      </w:r>
      <w:r>
        <w:rPr>
          <w:color w:val="365050"/>
          <w:sz w:val="23"/>
        </w:rPr>
        <w:t>beans,</w:t>
      </w:r>
      <w:r>
        <w:rPr>
          <w:color w:val="365050"/>
          <w:spacing w:val="-4"/>
          <w:sz w:val="23"/>
        </w:rPr>
        <w:t xml:space="preserve"> </w:t>
      </w:r>
      <w:r>
        <w:rPr>
          <w:color w:val="365050"/>
          <w:sz w:val="23"/>
        </w:rPr>
        <w:t>they</w:t>
      </w:r>
      <w:r>
        <w:rPr>
          <w:color w:val="365050"/>
          <w:spacing w:val="-6"/>
          <w:sz w:val="23"/>
        </w:rPr>
        <w:t xml:space="preserve"> </w:t>
      </w:r>
      <w:r>
        <w:rPr>
          <w:color w:val="365050"/>
          <w:sz w:val="23"/>
        </w:rPr>
        <w:t>will</w:t>
      </w:r>
      <w:r>
        <w:rPr>
          <w:color w:val="365050"/>
          <w:spacing w:val="-5"/>
          <w:sz w:val="23"/>
        </w:rPr>
        <w:t xml:space="preserve"> </w:t>
      </w:r>
      <w:r>
        <w:rPr>
          <w:color w:val="365050"/>
          <w:sz w:val="23"/>
        </w:rPr>
        <w:t>be</w:t>
      </w:r>
      <w:r>
        <w:rPr>
          <w:color w:val="365050"/>
          <w:spacing w:val="-3"/>
          <w:sz w:val="23"/>
        </w:rPr>
        <w:t xml:space="preserve"> </w:t>
      </w:r>
      <w:r>
        <w:rPr>
          <w:color w:val="365050"/>
          <w:spacing w:val="-2"/>
          <w:sz w:val="23"/>
        </w:rPr>
        <w:t>“caught”</w:t>
      </w:r>
    </w:p>
    <w:p w14:paraId="124000E9" w14:textId="77777777" w:rsidR="000B2CF6" w:rsidRDefault="00FE4610">
      <w:pPr>
        <w:pStyle w:val="BodyText"/>
        <w:ind w:left="2334"/>
        <w:jc w:val="both"/>
      </w:pPr>
      <w:r>
        <w:rPr>
          <w:color w:val="365050"/>
        </w:rPr>
        <w:t>and</w:t>
      </w:r>
      <w:r>
        <w:rPr>
          <w:color w:val="365050"/>
          <w:spacing w:val="-9"/>
        </w:rPr>
        <w:t xml:space="preserve"> </w:t>
      </w:r>
      <w:r>
        <w:rPr>
          <w:color w:val="365050"/>
          <w:spacing w:val="-2"/>
        </w:rPr>
        <w:t>removed.</w:t>
      </w:r>
    </w:p>
    <w:p w14:paraId="124000EA" w14:textId="77777777" w:rsidR="000B2CF6" w:rsidRDefault="00FE4610" w:rsidP="00271538">
      <w:pPr>
        <w:numPr>
          <w:ilvl w:val="0"/>
          <w:numId w:val="24"/>
        </w:numPr>
        <w:tabs>
          <w:tab w:val="left" w:pos="1612"/>
        </w:tabs>
        <w:spacing w:before="119"/>
        <w:ind w:hanging="358"/>
        <w:rPr>
          <w:b/>
          <w:sz w:val="23"/>
        </w:rPr>
      </w:pPr>
      <w:r>
        <w:rPr>
          <w:b/>
          <w:color w:val="365050"/>
          <w:sz w:val="23"/>
        </w:rPr>
        <w:t>Predation</w:t>
      </w:r>
      <w:r>
        <w:rPr>
          <w:b/>
          <w:color w:val="365050"/>
          <w:spacing w:val="-8"/>
          <w:sz w:val="23"/>
        </w:rPr>
        <w:t xml:space="preserve"> </w:t>
      </w:r>
      <w:r>
        <w:rPr>
          <w:b/>
          <w:color w:val="365050"/>
          <w:sz w:val="23"/>
        </w:rPr>
        <w:t>on</w:t>
      </w:r>
      <w:r>
        <w:rPr>
          <w:b/>
          <w:color w:val="365050"/>
          <w:spacing w:val="-8"/>
          <w:sz w:val="23"/>
        </w:rPr>
        <w:t xml:space="preserve"> </w:t>
      </w:r>
      <w:r>
        <w:rPr>
          <w:b/>
          <w:color w:val="365050"/>
          <w:sz w:val="23"/>
        </w:rPr>
        <w:t>Natives</w:t>
      </w:r>
      <w:r>
        <w:rPr>
          <w:b/>
          <w:color w:val="365050"/>
          <w:spacing w:val="-5"/>
          <w:sz w:val="23"/>
        </w:rPr>
        <w:t xml:space="preserve"> </w:t>
      </w:r>
      <w:r>
        <w:rPr>
          <w:b/>
          <w:color w:val="365050"/>
          <w:sz w:val="23"/>
        </w:rPr>
        <w:t>and/or</w:t>
      </w:r>
      <w:r>
        <w:rPr>
          <w:b/>
          <w:color w:val="365050"/>
          <w:spacing w:val="-6"/>
          <w:sz w:val="23"/>
        </w:rPr>
        <w:t xml:space="preserve"> </w:t>
      </w:r>
      <w:r>
        <w:rPr>
          <w:b/>
          <w:color w:val="365050"/>
          <w:spacing w:val="-2"/>
          <w:sz w:val="23"/>
        </w:rPr>
        <w:t>Cannibalism</w:t>
      </w:r>
    </w:p>
    <w:p w14:paraId="124000EB" w14:textId="77777777" w:rsidR="000B2CF6" w:rsidRDefault="00FE4610" w:rsidP="00271538">
      <w:pPr>
        <w:pStyle w:val="ListParagraph"/>
        <w:numPr>
          <w:ilvl w:val="1"/>
          <w:numId w:val="24"/>
        </w:numPr>
        <w:tabs>
          <w:tab w:val="left" w:pos="2334"/>
        </w:tabs>
        <w:rPr>
          <w:sz w:val="23"/>
        </w:rPr>
      </w:pPr>
      <w:r>
        <w:rPr>
          <w:color w:val="365050"/>
          <w:sz w:val="23"/>
        </w:rPr>
        <w:t>Be</w:t>
      </w:r>
      <w:r>
        <w:rPr>
          <w:color w:val="365050"/>
          <w:spacing w:val="-7"/>
          <w:sz w:val="23"/>
        </w:rPr>
        <w:t xml:space="preserve"> </w:t>
      </w:r>
      <w:r>
        <w:rPr>
          <w:color w:val="365050"/>
          <w:sz w:val="23"/>
        </w:rPr>
        <w:t>very</w:t>
      </w:r>
      <w:r>
        <w:rPr>
          <w:color w:val="365050"/>
          <w:spacing w:val="-6"/>
          <w:sz w:val="23"/>
        </w:rPr>
        <w:t xml:space="preserve"> </w:t>
      </w:r>
      <w:r>
        <w:rPr>
          <w:color w:val="365050"/>
          <w:sz w:val="23"/>
        </w:rPr>
        <w:t>careful/selective</w:t>
      </w:r>
      <w:r>
        <w:rPr>
          <w:color w:val="365050"/>
          <w:spacing w:val="-9"/>
          <w:sz w:val="23"/>
        </w:rPr>
        <w:t xml:space="preserve"> </w:t>
      </w:r>
      <w:r>
        <w:rPr>
          <w:color w:val="365050"/>
          <w:sz w:val="23"/>
        </w:rPr>
        <w:t>when</w:t>
      </w:r>
      <w:r>
        <w:rPr>
          <w:color w:val="365050"/>
          <w:spacing w:val="-7"/>
          <w:sz w:val="23"/>
        </w:rPr>
        <w:t xml:space="preserve"> </w:t>
      </w:r>
      <w:r>
        <w:rPr>
          <w:color w:val="365050"/>
          <w:sz w:val="23"/>
        </w:rPr>
        <w:t>using</w:t>
      </w:r>
      <w:r>
        <w:rPr>
          <w:color w:val="365050"/>
          <w:spacing w:val="-7"/>
          <w:sz w:val="23"/>
        </w:rPr>
        <w:t xml:space="preserve"> </w:t>
      </w:r>
      <w:r>
        <w:rPr>
          <w:color w:val="365050"/>
          <w:sz w:val="23"/>
        </w:rPr>
        <w:t>this</w:t>
      </w:r>
      <w:r>
        <w:rPr>
          <w:color w:val="365050"/>
          <w:spacing w:val="-6"/>
          <w:sz w:val="23"/>
        </w:rPr>
        <w:t xml:space="preserve"> </w:t>
      </w:r>
      <w:r>
        <w:rPr>
          <w:color w:val="365050"/>
          <w:spacing w:val="-2"/>
          <w:sz w:val="23"/>
        </w:rPr>
        <w:t>variation.</w:t>
      </w:r>
    </w:p>
    <w:p w14:paraId="124000EC" w14:textId="77777777" w:rsidR="000B2CF6" w:rsidRDefault="00FE4610" w:rsidP="00271538">
      <w:pPr>
        <w:pStyle w:val="ListParagraph"/>
        <w:numPr>
          <w:ilvl w:val="1"/>
          <w:numId w:val="24"/>
        </w:numPr>
        <w:tabs>
          <w:tab w:val="left" w:pos="2334"/>
        </w:tabs>
        <w:ind w:right="2145"/>
        <w:rPr>
          <w:sz w:val="23"/>
        </w:rPr>
      </w:pPr>
      <w:r>
        <w:rPr>
          <w:color w:val="365050"/>
          <w:sz w:val="23"/>
        </w:rPr>
        <w:t>Invasive</w:t>
      </w:r>
      <w:r>
        <w:rPr>
          <w:color w:val="365050"/>
          <w:spacing w:val="-7"/>
          <w:sz w:val="23"/>
        </w:rPr>
        <w:t xml:space="preserve"> </w:t>
      </w:r>
      <w:r>
        <w:rPr>
          <w:color w:val="365050"/>
          <w:sz w:val="23"/>
        </w:rPr>
        <w:t>species</w:t>
      </w:r>
      <w:r>
        <w:rPr>
          <w:color w:val="365050"/>
          <w:spacing w:val="-7"/>
          <w:sz w:val="23"/>
        </w:rPr>
        <w:t xml:space="preserve"> </w:t>
      </w:r>
      <w:r>
        <w:rPr>
          <w:color w:val="365050"/>
          <w:sz w:val="23"/>
        </w:rPr>
        <w:t>can</w:t>
      </w:r>
      <w:r>
        <w:rPr>
          <w:color w:val="365050"/>
          <w:spacing w:val="-7"/>
          <w:sz w:val="23"/>
        </w:rPr>
        <w:t xml:space="preserve"> </w:t>
      </w:r>
      <w:r>
        <w:rPr>
          <w:color w:val="365050"/>
          <w:sz w:val="23"/>
        </w:rPr>
        <w:t>eat</w:t>
      </w:r>
      <w:r>
        <w:rPr>
          <w:color w:val="365050"/>
          <w:spacing w:val="-8"/>
          <w:sz w:val="23"/>
        </w:rPr>
        <w:t xml:space="preserve"> </w:t>
      </w:r>
      <w:r>
        <w:rPr>
          <w:color w:val="365050"/>
          <w:sz w:val="23"/>
        </w:rPr>
        <w:t>one</w:t>
      </w:r>
      <w:r>
        <w:rPr>
          <w:color w:val="365050"/>
          <w:spacing w:val="-7"/>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natives.</w:t>
      </w:r>
      <w:r>
        <w:rPr>
          <w:color w:val="365050"/>
          <w:spacing w:val="-6"/>
          <w:sz w:val="23"/>
        </w:rPr>
        <w:t xml:space="preserve"> </w:t>
      </w:r>
      <w:r>
        <w:rPr>
          <w:color w:val="365050"/>
          <w:sz w:val="23"/>
        </w:rPr>
        <w:t>They</w:t>
      </w:r>
      <w:r>
        <w:rPr>
          <w:color w:val="365050"/>
          <w:spacing w:val="-7"/>
          <w:sz w:val="23"/>
        </w:rPr>
        <w:t xml:space="preserve"> </w:t>
      </w:r>
      <w:r>
        <w:rPr>
          <w:color w:val="365050"/>
          <w:sz w:val="23"/>
        </w:rPr>
        <w:t>must</w:t>
      </w:r>
      <w:r>
        <w:rPr>
          <w:color w:val="365050"/>
          <w:spacing w:val="-8"/>
          <w:sz w:val="23"/>
        </w:rPr>
        <w:t xml:space="preserve"> </w:t>
      </w:r>
      <w:r>
        <w:rPr>
          <w:color w:val="365050"/>
          <w:sz w:val="23"/>
        </w:rPr>
        <w:t>tag</w:t>
      </w:r>
      <w:r>
        <w:rPr>
          <w:color w:val="365050"/>
          <w:spacing w:val="-8"/>
          <w:sz w:val="23"/>
        </w:rPr>
        <w:t xml:space="preserve"> </w:t>
      </w:r>
      <w:r>
        <w:rPr>
          <w:color w:val="365050"/>
          <w:sz w:val="23"/>
        </w:rPr>
        <w:t>the</w:t>
      </w:r>
      <w:r>
        <w:rPr>
          <w:color w:val="365050"/>
          <w:spacing w:val="-7"/>
          <w:sz w:val="23"/>
        </w:rPr>
        <w:t xml:space="preserve"> </w:t>
      </w:r>
      <w:r>
        <w:rPr>
          <w:color w:val="365050"/>
          <w:sz w:val="23"/>
        </w:rPr>
        <w:t>species</w:t>
      </w:r>
      <w:r>
        <w:rPr>
          <w:color w:val="365050"/>
          <w:spacing w:val="-8"/>
          <w:sz w:val="23"/>
        </w:rPr>
        <w:t xml:space="preserve"> </w:t>
      </w:r>
      <w:r>
        <w:rPr>
          <w:color w:val="365050"/>
          <w:sz w:val="23"/>
        </w:rPr>
        <w:t>(GENTLY) and the tagged student must join the invasive team.</w:t>
      </w:r>
    </w:p>
    <w:p w14:paraId="124000ED" w14:textId="77777777" w:rsidR="000B2CF6" w:rsidRDefault="00FE4610" w:rsidP="00271538">
      <w:pPr>
        <w:pStyle w:val="ListParagraph"/>
        <w:numPr>
          <w:ilvl w:val="1"/>
          <w:numId w:val="24"/>
        </w:numPr>
        <w:tabs>
          <w:tab w:val="left" w:pos="2334"/>
        </w:tabs>
        <w:spacing w:before="121"/>
        <w:ind w:right="2658"/>
        <w:rPr>
          <w:sz w:val="23"/>
        </w:rPr>
      </w:pPr>
      <w:r>
        <w:rPr>
          <w:color w:val="365050"/>
          <w:sz w:val="23"/>
        </w:rPr>
        <w:t>No</w:t>
      </w:r>
      <w:r>
        <w:rPr>
          <w:color w:val="365050"/>
          <w:spacing w:val="-7"/>
          <w:sz w:val="23"/>
        </w:rPr>
        <w:t xml:space="preserve"> </w:t>
      </w:r>
      <w:r>
        <w:rPr>
          <w:color w:val="365050"/>
          <w:sz w:val="23"/>
        </w:rPr>
        <w:t>more</w:t>
      </w:r>
      <w:r>
        <w:rPr>
          <w:color w:val="365050"/>
          <w:spacing w:val="-6"/>
          <w:sz w:val="23"/>
        </w:rPr>
        <w:t xml:space="preserve"> </w:t>
      </w:r>
      <w:r>
        <w:rPr>
          <w:color w:val="365050"/>
          <w:sz w:val="23"/>
        </w:rPr>
        <w:t>than</w:t>
      </w:r>
      <w:r>
        <w:rPr>
          <w:color w:val="365050"/>
          <w:spacing w:val="-6"/>
          <w:sz w:val="23"/>
        </w:rPr>
        <w:t xml:space="preserve"> </w:t>
      </w:r>
      <w:r>
        <w:rPr>
          <w:color w:val="365050"/>
          <w:sz w:val="23"/>
        </w:rPr>
        <w:t>one</w:t>
      </w:r>
      <w:r>
        <w:rPr>
          <w:color w:val="365050"/>
          <w:spacing w:val="-6"/>
          <w:sz w:val="23"/>
        </w:rPr>
        <w:t xml:space="preserve"> </w:t>
      </w:r>
      <w:r>
        <w:rPr>
          <w:color w:val="365050"/>
          <w:sz w:val="23"/>
        </w:rPr>
        <w:t>player</w:t>
      </w:r>
      <w:r>
        <w:rPr>
          <w:color w:val="365050"/>
          <w:spacing w:val="-7"/>
          <w:sz w:val="23"/>
        </w:rPr>
        <w:t xml:space="preserve"> </w:t>
      </w:r>
      <w:r>
        <w:rPr>
          <w:color w:val="365050"/>
          <w:sz w:val="23"/>
        </w:rPr>
        <w:t>per</w:t>
      </w:r>
      <w:r>
        <w:rPr>
          <w:color w:val="365050"/>
          <w:spacing w:val="-6"/>
          <w:sz w:val="23"/>
        </w:rPr>
        <w:t xml:space="preserve"> </w:t>
      </w:r>
      <w:r>
        <w:rPr>
          <w:color w:val="365050"/>
          <w:sz w:val="23"/>
        </w:rPr>
        <w:t>round</w:t>
      </w:r>
      <w:r>
        <w:rPr>
          <w:color w:val="365050"/>
          <w:spacing w:val="-7"/>
          <w:sz w:val="23"/>
        </w:rPr>
        <w:t xml:space="preserve"> </w:t>
      </w:r>
      <w:r>
        <w:rPr>
          <w:color w:val="365050"/>
          <w:sz w:val="23"/>
        </w:rPr>
        <w:t>per</w:t>
      </w:r>
      <w:r>
        <w:rPr>
          <w:color w:val="365050"/>
          <w:spacing w:val="-7"/>
          <w:sz w:val="23"/>
        </w:rPr>
        <w:t xml:space="preserve"> </w:t>
      </w:r>
      <w:r>
        <w:rPr>
          <w:color w:val="365050"/>
          <w:sz w:val="23"/>
        </w:rPr>
        <w:t>person</w:t>
      </w:r>
      <w:r>
        <w:rPr>
          <w:color w:val="365050"/>
          <w:spacing w:val="-6"/>
          <w:sz w:val="23"/>
        </w:rPr>
        <w:t xml:space="preserve"> </w:t>
      </w:r>
      <w:r>
        <w:rPr>
          <w:color w:val="365050"/>
          <w:sz w:val="23"/>
        </w:rPr>
        <w:t>can</w:t>
      </w:r>
      <w:r>
        <w:rPr>
          <w:color w:val="365050"/>
          <w:spacing w:val="-9"/>
          <w:sz w:val="23"/>
        </w:rPr>
        <w:t xml:space="preserve"> </w:t>
      </w:r>
      <w:r>
        <w:rPr>
          <w:color w:val="365050"/>
          <w:sz w:val="23"/>
        </w:rPr>
        <w:t>be</w:t>
      </w:r>
      <w:r>
        <w:rPr>
          <w:color w:val="365050"/>
          <w:spacing w:val="-6"/>
          <w:sz w:val="23"/>
        </w:rPr>
        <w:t xml:space="preserve"> </w:t>
      </w:r>
      <w:r>
        <w:rPr>
          <w:color w:val="365050"/>
          <w:sz w:val="23"/>
        </w:rPr>
        <w:t>removed.</w:t>
      </w:r>
      <w:r>
        <w:rPr>
          <w:color w:val="365050"/>
          <w:spacing w:val="-8"/>
          <w:sz w:val="23"/>
        </w:rPr>
        <w:t xml:space="preserve"> </w:t>
      </w:r>
      <w:r>
        <w:rPr>
          <w:color w:val="365050"/>
          <w:sz w:val="23"/>
        </w:rPr>
        <w:t>Consider limiting total predation to 1–2 students per round.</w:t>
      </w:r>
    </w:p>
    <w:p w14:paraId="124000EE" w14:textId="77777777" w:rsidR="000B2CF6" w:rsidRDefault="000B2CF6">
      <w:pPr>
        <w:rPr>
          <w:sz w:val="23"/>
        </w:rPr>
        <w:sectPr w:rsidR="000B2CF6">
          <w:pgSz w:w="12240" w:h="15840"/>
          <w:pgMar w:top="1100" w:right="160" w:bottom="200" w:left="240" w:header="0" w:footer="4" w:gutter="0"/>
          <w:cols w:space="720"/>
        </w:sectPr>
      </w:pPr>
    </w:p>
    <w:p w14:paraId="124000EF" w14:textId="77777777" w:rsidR="000B2CF6" w:rsidRDefault="00FE4610" w:rsidP="00271538">
      <w:pPr>
        <w:pStyle w:val="ListParagraph"/>
        <w:numPr>
          <w:ilvl w:val="1"/>
          <w:numId w:val="24"/>
        </w:numPr>
        <w:tabs>
          <w:tab w:val="left" w:pos="2334"/>
        </w:tabs>
        <w:spacing w:before="74"/>
        <w:rPr>
          <w:sz w:val="23"/>
        </w:rPr>
      </w:pPr>
      <w:r>
        <w:rPr>
          <w:color w:val="365050"/>
          <w:sz w:val="23"/>
        </w:rPr>
        <w:lastRenderedPageBreak/>
        <w:t>Remind</w:t>
      </w:r>
      <w:r>
        <w:rPr>
          <w:color w:val="365050"/>
          <w:spacing w:val="-10"/>
          <w:sz w:val="23"/>
        </w:rPr>
        <w:t xml:space="preserve"> </w:t>
      </w:r>
      <w:r>
        <w:rPr>
          <w:color w:val="365050"/>
          <w:sz w:val="23"/>
        </w:rPr>
        <w:t>students</w:t>
      </w:r>
      <w:r>
        <w:rPr>
          <w:color w:val="365050"/>
          <w:spacing w:val="-6"/>
          <w:sz w:val="23"/>
        </w:rPr>
        <w:t xml:space="preserve"> </w:t>
      </w:r>
      <w:r>
        <w:rPr>
          <w:color w:val="365050"/>
          <w:sz w:val="23"/>
        </w:rPr>
        <w:t>that</w:t>
      </w:r>
      <w:r>
        <w:rPr>
          <w:color w:val="365050"/>
          <w:spacing w:val="-6"/>
          <w:sz w:val="23"/>
        </w:rPr>
        <w:t xml:space="preserve"> </w:t>
      </w:r>
      <w:r>
        <w:rPr>
          <w:color w:val="365050"/>
          <w:sz w:val="23"/>
        </w:rPr>
        <w:t>anyone</w:t>
      </w:r>
      <w:r>
        <w:rPr>
          <w:color w:val="365050"/>
          <w:spacing w:val="-5"/>
          <w:sz w:val="23"/>
        </w:rPr>
        <w:t xml:space="preserve"> </w:t>
      </w:r>
      <w:r>
        <w:rPr>
          <w:color w:val="365050"/>
          <w:sz w:val="23"/>
        </w:rPr>
        <w:t>acting</w:t>
      </w:r>
      <w:r>
        <w:rPr>
          <w:color w:val="365050"/>
          <w:spacing w:val="-7"/>
          <w:sz w:val="23"/>
        </w:rPr>
        <w:t xml:space="preserve"> </w:t>
      </w:r>
      <w:r>
        <w:rPr>
          <w:color w:val="365050"/>
          <w:sz w:val="23"/>
        </w:rPr>
        <w:t>roughly</w:t>
      </w:r>
      <w:r>
        <w:rPr>
          <w:color w:val="365050"/>
          <w:spacing w:val="-7"/>
          <w:sz w:val="23"/>
        </w:rPr>
        <w:t xml:space="preserve"> </w:t>
      </w:r>
      <w:r>
        <w:rPr>
          <w:color w:val="365050"/>
          <w:sz w:val="23"/>
        </w:rPr>
        <w:t>or</w:t>
      </w:r>
      <w:r>
        <w:rPr>
          <w:color w:val="365050"/>
          <w:spacing w:val="-7"/>
          <w:sz w:val="23"/>
        </w:rPr>
        <w:t xml:space="preserve"> </w:t>
      </w:r>
      <w:r>
        <w:rPr>
          <w:color w:val="365050"/>
          <w:sz w:val="23"/>
        </w:rPr>
        <w:t>throwing</w:t>
      </w:r>
      <w:r>
        <w:rPr>
          <w:color w:val="365050"/>
          <w:spacing w:val="-6"/>
          <w:sz w:val="23"/>
        </w:rPr>
        <w:t xml:space="preserve"> </w:t>
      </w:r>
      <w:r>
        <w:rPr>
          <w:color w:val="365050"/>
          <w:sz w:val="23"/>
        </w:rPr>
        <w:t>beans</w:t>
      </w:r>
      <w:r>
        <w:rPr>
          <w:color w:val="365050"/>
          <w:spacing w:val="-8"/>
          <w:sz w:val="23"/>
        </w:rPr>
        <w:t xml:space="preserve"> </w:t>
      </w:r>
      <w:r>
        <w:rPr>
          <w:color w:val="365050"/>
          <w:sz w:val="23"/>
        </w:rPr>
        <w:t>will</w:t>
      </w:r>
      <w:r>
        <w:rPr>
          <w:color w:val="365050"/>
          <w:spacing w:val="-4"/>
          <w:sz w:val="23"/>
        </w:rPr>
        <w:t xml:space="preserve"> </w:t>
      </w:r>
      <w:r>
        <w:rPr>
          <w:color w:val="365050"/>
          <w:spacing w:val="-5"/>
          <w:sz w:val="23"/>
        </w:rPr>
        <w:t>be</w:t>
      </w:r>
    </w:p>
    <w:p w14:paraId="124000F0" w14:textId="77777777" w:rsidR="000B2CF6" w:rsidRDefault="00FE4610">
      <w:pPr>
        <w:pStyle w:val="BodyText"/>
        <w:ind w:left="2334"/>
      </w:pPr>
      <w:r>
        <w:rPr>
          <w:color w:val="365050"/>
        </w:rPr>
        <w:t>“caught”</w:t>
      </w:r>
      <w:r>
        <w:rPr>
          <w:color w:val="365050"/>
          <w:spacing w:val="-8"/>
        </w:rPr>
        <w:t xml:space="preserve"> </w:t>
      </w:r>
      <w:r>
        <w:rPr>
          <w:color w:val="365050"/>
        </w:rPr>
        <w:t>and</w:t>
      </w:r>
      <w:r>
        <w:rPr>
          <w:color w:val="365050"/>
          <w:spacing w:val="-7"/>
        </w:rPr>
        <w:t xml:space="preserve"> </w:t>
      </w:r>
      <w:r>
        <w:rPr>
          <w:color w:val="365050"/>
          <w:spacing w:val="-2"/>
        </w:rPr>
        <w:t>removed.</w:t>
      </w:r>
    </w:p>
    <w:p w14:paraId="124000F1" w14:textId="77777777" w:rsidR="000B2CF6" w:rsidRDefault="00FE4610" w:rsidP="00271538">
      <w:pPr>
        <w:numPr>
          <w:ilvl w:val="0"/>
          <w:numId w:val="24"/>
        </w:numPr>
        <w:tabs>
          <w:tab w:val="left" w:pos="1612"/>
        </w:tabs>
        <w:spacing w:before="120"/>
        <w:ind w:hanging="358"/>
        <w:rPr>
          <w:b/>
          <w:sz w:val="23"/>
        </w:rPr>
      </w:pPr>
      <w:r>
        <w:rPr>
          <w:b/>
          <w:color w:val="365050"/>
          <w:sz w:val="23"/>
        </w:rPr>
        <w:t>Population</w:t>
      </w:r>
      <w:r>
        <w:rPr>
          <w:b/>
          <w:color w:val="365050"/>
          <w:spacing w:val="-4"/>
          <w:sz w:val="23"/>
        </w:rPr>
        <w:t xml:space="preserve"> Boom</w:t>
      </w:r>
    </w:p>
    <w:p w14:paraId="124000F2" w14:textId="77777777" w:rsidR="000B2CF6" w:rsidRDefault="00FE4610" w:rsidP="00271538">
      <w:pPr>
        <w:pStyle w:val="ListParagraph"/>
        <w:numPr>
          <w:ilvl w:val="1"/>
          <w:numId w:val="24"/>
        </w:numPr>
        <w:tabs>
          <w:tab w:val="left" w:pos="2334"/>
        </w:tabs>
        <w:ind w:right="3155"/>
        <w:rPr>
          <w:sz w:val="23"/>
        </w:rPr>
      </w:pPr>
      <w:r>
        <w:rPr>
          <w:color w:val="365050"/>
          <w:sz w:val="23"/>
        </w:rPr>
        <w:t>Multiple</w:t>
      </w:r>
      <w:r>
        <w:rPr>
          <w:color w:val="365050"/>
          <w:spacing w:val="-8"/>
          <w:sz w:val="23"/>
        </w:rPr>
        <w:t xml:space="preserve"> </w:t>
      </w:r>
      <w:r>
        <w:rPr>
          <w:color w:val="365050"/>
          <w:sz w:val="23"/>
        </w:rPr>
        <w:t>members</w:t>
      </w:r>
      <w:r>
        <w:rPr>
          <w:color w:val="365050"/>
          <w:spacing w:val="-7"/>
          <w:sz w:val="23"/>
        </w:rPr>
        <w:t xml:space="preserve"> </w:t>
      </w:r>
      <w:r>
        <w:rPr>
          <w:color w:val="365050"/>
          <w:sz w:val="23"/>
        </w:rPr>
        <w:t>of</w:t>
      </w:r>
      <w:r>
        <w:rPr>
          <w:color w:val="365050"/>
          <w:spacing w:val="-7"/>
          <w:sz w:val="23"/>
        </w:rPr>
        <w:t xml:space="preserve"> </w:t>
      </w:r>
      <w:r>
        <w:rPr>
          <w:color w:val="365050"/>
          <w:sz w:val="23"/>
        </w:rPr>
        <w:t>the</w:t>
      </w:r>
      <w:r>
        <w:rPr>
          <w:color w:val="365050"/>
          <w:spacing w:val="-9"/>
          <w:sz w:val="23"/>
        </w:rPr>
        <w:t xml:space="preserve"> </w:t>
      </w:r>
      <w:r>
        <w:rPr>
          <w:color w:val="365050"/>
          <w:sz w:val="23"/>
        </w:rPr>
        <w:t>invasive</w:t>
      </w:r>
      <w:r>
        <w:rPr>
          <w:color w:val="365050"/>
          <w:spacing w:val="-7"/>
          <w:sz w:val="23"/>
        </w:rPr>
        <w:t xml:space="preserve"> </w:t>
      </w:r>
      <w:r>
        <w:rPr>
          <w:color w:val="365050"/>
          <w:sz w:val="23"/>
        </w:rPr>
        <w:t>species</w:t>
      </w:r>
      <w:r>
        <w:rPr>
          <w:color w:val="365050"/>
          <w:spacing w:val="-7"/>
          <w:sz w:val="23"/>
        </w:rPr>
        <w:t xml:space="preserve"> </w:t>
      </w:r>
      <w:r>
        <w:rPr>
          <w:color w:val="365050"/>
          <w:sz w:val="23"/>
        </w:rPr>
        <w:t>may</w:t>
      </w:r>
      <w:r>
        <w:rPr>
          <w:color w:val="365050"/>
          <w:spacing w:val="-9"/>
          <w:sz w:val="23"/>
        </w:rPr>
        <w:t xml:space="preserve"> </w:t>
      </w:r>
      <w:r>
        <w:rPr>
          <w:color w:val="365050"/>
          <w:sz w:val="23"/>
        </w:rPr>
        <w:t>enter</w:t>
      </w:r>
      <w:r>
        <w:rPr>
          <w:color w:val="365050"/>
          <w:spacing w:val="-6"/>
          <w:sz w:val="23"/>
        </w:rPr>
        <w:t xml:space="preserve"> </w:t>
      </w:r>
      <w:r>
        <w:rPr>
          <w:color w:val="365050"/>
          <w:sz w:val="23"/>
        </w:rPr>
        <w:t>the</w:t>
      </w:r>
      <w:r>
        <w:rPr>
          <w:color w:val="365050"/>
          <w:spacing w:val="-7"/>
          <w:sz w:val="23"/>
        </w:rPr>
        <w:t xml:space="preserve"> </w:t>
      </w:r>
      <w:r>
        <w:rPr>
          <w:color w:val="365050"/>
          <w:sz w:val="23"/>
        </w:rPr>
        <w:t>circle</w:t>
      </w:r>
      <w:r>
        <w:rPr>
          <w:color w:val="365050"/>
          <w:spacing w:val="-8"/>
          <w:sz w:val="23"/>
        </w:rPr>
        <w:t xml:space="preserve"> </w:t>
      </w:r>
      <w:r>
        <w:rPr>
          <w:color w:val="365050"/>
          <w:sz w:val="23"/>
        </w:rPr>
        <w:t>at</w:t>
      </w:r>
      <w:r>
        <w:rPr>
          <w:color w:val="365050"/>
          <w:spacing w:val="-8"/>
          <w:sz w:val="23"/>
        </w:rPr>
        <w:t xml:space="preserve"> </w:t>
      </w:r>
      <w:r>
        <w:rPr>
          <w:color w:val="365050"/>
          <w:sz w:val="23"/>
        </w:rPr>
        <w:t>the same time.</w:t>
      </w:r>
    </w:p>
    <w:p w14:paraId="124000F3" w14:textId="77777777" w:rsidR="000B2CF6" w:rsidRDefault="00FE4610" w:rsidP="00271538">
      <w:pPr>
        <w:pStyle w:val="ListParagraph"/>
        <w:numPr>
          <w:ilvl w:val="1"/>
          <w:numId w:val="24"/>
        </w:numPr>
        <w:tabs>
          <w:tab w:val="left" w:pos="2334"/>
        </w:tabs>
        <w:spacing w:before="122"/>
        <w:rPr>
          <w:sz w:val="23"/>
        </w:rPr>
      </w:pPr>
      <w:r>
        <w:rPr>
          <w:color w:val="365050"/>
          <w:sz w:val="23"/>
        </w:rPr>
        <w:t>Explain</w:t>
      </w:r>
      <w:r>
        <w:rPr>
          <w:color w:val="365050"/>
          <w:spacing w:val="-9"/>
          <w:sz w:val="23"/>
        </w:rPr>
        <w:t xml:space="preserve"> </w:t>
      </w:r>
      <w:r>
        <w:rPr>
          <w:color w:val="365050"/>
          <w:sz w:val="23"/>
        </w:rPr>
        <w:t>that</w:t>
      </w:r>
      <w:r>
        <w:rPr>
          <w:color w:val="365050"/>
          <w:spacing w:val="-8"/>
          <w:sz w:val="23"/>
        </w:rPr>
        <w:t xml:space="preserve"> </w:t>
      </w:r>
      <w:r>
        <w:rPr>
          <w:color w:val="365050"/>
          <w:sz w:val="23"/>
        </w:rPr>
        <w:t>this</w:t>
      </w:r>
      <w:r>
        <w:rPr>
          <w:color w:val="365050"/>
          <w:spacing w:val="-7"/>
          <w:sz w:val="23"/>
        </w:rPr>
        <w:t xml:space="preserve"> </w:t>
      </w:r>
      <w:r>
        <w:rPr>
          <w:color w:val="365050"/>
          <w:sz w:val="23"/>
        </w:rPr>
        <w:t>simulates</w:t>
      </w:r>
      <w:r>
        <w:rPr>
          <w:color w:val="365050"/>
          <w:spacing w:val="-4"/>
          <w:sz w:val="23"/>
        </w:rPr>
        <w:t xml:space="preserve"> </w:t>
      </w:r>
      <w:r>
        <w:rPr>
          <w:color w:val="365050"/>
          <w:sz w:val="23"/>
        </w:rPr>
        <w:t>a</w:t>
      </w:r>
      <w:r>
        <w:rPr>
          <w:color w:val="365050"/>
          <w:spacing w:val="-6"/>
          <w:sz w:val="23"/>
        </w:rPr>
        <w:t xml:space="preserve"> </w:t>
      </w:r>
      <w:r>
        <w:rPr>
          <w:color w:val="365050"/>
          <w:sz w:val="23"/>
        </w:rPr>
        <w:t>boom</w:t>
      </w:r>
      <w:r>
        <w:rPr>
          <w:color w:val="365050"/>
          <w:spacing w:val="-6"/>
          <w:sz w:val="23"/>
        </w:rPr>
        <w:t xml:space="preserve"> </w:t>
      </w:r>
      <w:r>
        <w:rPr>
          <w:color w:val="365050"/>
          <w:sz w:val="23"/>
        </w:rPr>
        <w:t>in</w:t>
      </w:r>
      <w:r>
        <w:rPr>
          <w:color w:val="365050"/>
          <w:spacing w:val="-6"/>
          <w:sz w:val="23"/>
        </w:rPr>
        <w:t xml:space="preserve"> </w:t>
      </w:r>
      <w:r>
        <w:rPr>
          <w:color w:val="365050"/>
          <w:sz w:val="23"/>
        </w:rPr>
        <w:t>the</w:t>
      </w:r>
      <w:r>
        <w:rPr>
          <w:color w:val="365050"/>
          <w:spacing w:val="-4"/>
          <w:sz w:val="23"/>
        </w:rPr>
        <w:t xml:space="preserve"> </w:t>
      </w:r>
      <w:r>
        <w:rPr>
          <w:color w:val="365050"/>
          <w:sz w:val="23"/>
        </w:rPr>
        <w:t>population</w:t>
      </w:r>
      <w:r>
        <w:rPr>
          <w:color w:val="365050"/>
          <w:spacing w:val="-7"/>
          <w:sz w:val="23"/>
        </w:rPr>
        <w:t xml:space="preserve"> </w:t>
      </w:r>
      <w:r>
        <w:rPr>
          <w:color w:val="365050"/>
          <w:sz w:val="23"/>
        </w:rPr>
        <w:t>of</w:t>
      </w:r>
      <w:r>
        <w:rPr>
          <w:color w:val="365050"/>
          <w:spacing w:val="-5"/>
          <w:sz w:val="23"/>
        </w:rPr>
        <w:t xml:space="preserve"> </w:t>
      </w:r>
      <w:r>
        <w:rPr>
          <w:color w:val="365050"/>
          <w:sz w:val="23"/>
        </w:rPr>
        <w:t>the</w:t>
      </w:r>
      <w:r>
        <w:rPr>
          <w:color w:val="365050"/>
          <w:spacing w:val="-5"/>
          <w:sz w:val="23"/>
        </w:rPr>
        <w:t xml:space="preserve"> </w:t>
      </w:r>
      <w:r>
        <w:rPr>
          <w:color w:val="365050"/>
          <w:sz w:val="23"/>
        </w:rPr>
        <w:t>invasive</w:t>
      </w:r>
      <w:r>
        <w:rPr>
          <w:color w:val="365050"/>
          <w:spacing w:val="-4"/>
          <w:sz w:val="23"/>
        </w:rPr>
        <w:t xml:space="preserve"> </w:t>
      </w:r>
      <w:r>
        <w:rPr>
          <w:color w:val="365050"/>
          <w:spacing w:val="-2"/>
          <w:sz w:val="23"/>
        </w:rPr>
        <w:t>species.</w:t>
      </w:r>
    </w:p>
    <w:p w14:paraId="124000F4" w14:textId="77777777" w:rsidR="000B2CF6" w:rsidRDefault="00FE4610" w:rsidP="00271538">
      <w:pPr>
        <w:numPr>
          <w:ilvl w:val="0"/>
          <w:numId w:val="24"/>
        </w:numPr>
        <w:tabs>
          <w:tab w:val="left" w:pos="1612"/>
        </w:tabs>
        <w:spacing w:before="118"/>
        <w:ind w:hanging="358"/>
        <w:rPr>
          <w:b/>
          <w:sz w:val="23"/>
        </w:rPr>
      </w:pPr>
      <w:r>
        <w:rPr>
          <w:b/>
          <w:color w:val="365050"/>
          <w:sz w:val="23"/>
        </w:rPr>
        <w:t>Invasive</w:t>
      </w:r>
      <w:r>
        <w:rPr>
          <w:b/>
          <w:color w:val="365050"/>
          <w:spacing w:val="-8"/>
          <w:sz w:val="23"/>
        </w:rPr>
        <w:t xml:space="preserve"> </w:t>
      </w:r>
      <w:r>
        <w:rPr>
          <w:b/>
          <w:color w:val="365050"/>
          <w:sz w:val="23"/>
        </w:rPr>
        <w:t>Species</w:t>
      </w:r>
      <w:r>
        <w:rPr>
          <w:b/>
          <w:color w:val="365050"/>
          <w:spacing w:val="-7"/>
          <w:sz w:val="23"/>
        </w:rPr>
        <w:t xml:space="preserve"> </w:t>
      </w:r>
      <w:r>
        <w:rPr>
          <w:b/>
          <w:color w:val="365050"/>
          <w:sz w:val="23"/>
        </w:rPr>
        <w:t>Cook-</w:t>
      </w:r>
      <w:r>
        <w:rPr>
          <w:b/>
          <w:color w:val="365050"/>
          <w:spacing w:val="-5"/>
          <w:sz w:val="23"/>
        </w:rPr>
        <w:t>Off</w:t>
      </w:r>
    </w:p>
    <w:p w14:paraId="124000F5" w14:textId="77777777" w:rsidR="000B2CF6" w:rsidRDefault="00FE4610" w:rsidP="00271538">
      <w:pPr>
        <w:pStyle w:val="ListParagraph"/>
        <w:numPr>
          <w:ilvl w:val="1"/>
          <w:numId w:val="24"/>
        </w:numPr>
        <w:tabs>
          <w:tab w:val="left" w:pos="2334"/>
        </w:tabs>
        <w:ind w:right="2606"/>
        <w:jc w:val="both"/>
        <w:rPr>
          <w:sz w:val="23"/>
        </w:rPr>
      </w:pPr>
      <w:r>
        <w:rPr>
          <w:color w:val="365050"/>
          <w:sz w:val="23"/>
        </w:rPr>
        <w:t>Help</w:t>
      </w:r>
      <w:r>
        <w:rPr>
          <w:color w:val="365050"/>
          <w:spacing w:val="-8"/>
          <w:sz w:val="23"/>
        </w:rPr>
        <w:t xml:space="preserve"> </w:t>
      </w:r>
      <w:r>
        <w:rPr>
          <w:color w:val="365050"/>
          <w:sz w:val="23"/>
        </w:rPr>
        <w:t>restore</w:t>
      </w:r>
      <w:r>
        <w:rPr>
          <w:color w:val="365050"/>
          <w:spacing w:val="-6"/>
          <w:sz w:val="23"/>
        </w:rPr>
        <w:t xml:space="preserve"> </w:t>
      </w:r>
      <w:r>
        <w:rPr>
          <w:color w:val="365050"/>
          <w:sz w:val="23"/>
        </w:rPr>
        <w:t>balance</w:t>
      </w:r>
      <w:r>
        <w:rPr>
          <w:color w:val="365050"/>
          <w:spacing w:val="-6"/>
          <w:sz w:val="23"/>
        </w:rPr>
        <w:t xml:space="preserve"> </w:t>
      </w:r>
      <w:r>
        <w:rPr>
          <w:color w:val="365050"/>
          <w:sz w:val="23"/>
        </w:rPr>
        <w:t>to</w:t>
      </w:r>
      <w:r>
        <w:rPr>
          <w:color w:val="365050"/>
          <w:spacing w:val="-8"/>
          <w:sz w:val="23"/>
        </w:rPr>
        <w:t xml:space="preserve"> </w:t>
      </w:r>
      <w:r>
        <w:rPr>
          <w:color w:val="365050"/>
          <w:sz w:val="23"/>
        </w:rPr>
        <w:t>the</w:t>
      </w:r>
      <w:r>
        <w:rPr>
          <w:color w:val="365050"/>
          <w:spacing w:val="-5"/>
          <w:sz w:val="23"/>
        </w:rPr>
        <w:t xml:space="preserve"> </w:t>
      </w:r>
      <w:r>
        <w:rPr>
          <w:color w:val="365050"/>
          <w:sz w:val="23"/>
        </w:rPr>
        <w:t>game</w:t>
      </w:r>
      <w:r>
        <w:rPr>
          <w:color w:val="365050"/>
          <w:spacing w:val="-6"/>
          <w:sz w:val="23"/>
        </w:rPr>
        <w:t xml:space="preserve"> </w:t>
      </w:r>
      <w:r>
        <w:rPr>
          <w:color w:val="365050"/>
          <w:sz w:val="23"/>
        </w:rPr>
        <w:t>by</w:t>
      </w:r>
      <w:r>
        <w:rPr>
          <w:color w:val="365050"/>
          <w:spacing w:val="-7"/>
          <w:sz w:val="23"/>
        </w:rPr>
        <w:t xml:space="preserve"> </w:t>
      </w:r>
      <w:r>
        <w:rPr>
          <w:color w:val="365050"/>
          <w:sz w:val="23"/>
        </w:rPr>
        <w:t>assigning</w:t>
      </w:r>
      <w:r>
        <w:rPr>
          <w:color w:val="365050"/>
          <w:spacing w:val="-7"/>
          <w:sz w:val="23"/>
        </w:rPr>
        <w:t xml:space="preserve"> </w:t>
      </w:r>
      <w:r>
        <w:rPr>
          <w:color w:val="365050"/>
          <w:sz w:val="23"/>
        </w:rPr>
        <w:t>a</w:t>
      </w:r>
      <w:r>
        <w:rPr>
          <w:color w:val="365050"/>
          <w:spacing w:val="-6"/>
          <w:sz w:val="23"/>
        </w:rPr>
        <w:t xml:space="preserve"> </w:t>
      </w:r>
      <w:r>
        <w:rPr>
          <w:color w:val="365050"/>
          <w:sz w:val="23"/>
        </w:rPr>
        <w:t>student</w:t>
      </w:r>
      <w:r>
        <w:rPr>
          <w:color w:val="365050"/>
          <w:spacing w:val="-6"/>
          <w:sz w:val="23"/>
        </w:rPr>
        <w:t xml:space="preserve"> </w:t>
      </w:r>
      <w:r>
        <w:rPr>
          <w:color w:val="365050"/>
          <w:sz w:val="23"/>
        </w:rPr>
        <w:t>to</w:t>
      </w:r>
      <w:r>
        <w:rPr>
          <w:color w:val="365050"/>
          <w:spacing w:val="-7"/>
          <w:sz w:val="23"/>
        </w:rPr>
        <w:t xml:space="preserve"> </w:t>
      </w:r>
      <w:r>
        <w:rPr>
          <w:color w:val="365050"/>
          <w:sz w:val="23"/>
        </w:rPr>
        <w:t>be</w:t>
      </w:r>
      <w:r>
        <w:rPr>
          <w:color w:val="365050"/>
          <w:spacing w:val="-6"/>
          <w:sz w:val="23"/>
        </w:rPr>
        <w:t xml:space="preserve"> </w:t>
      </w:r>
      <w:r>
        <w:rPr>
          <w:color w:val="365050"/>
          <w:sz w:val="23"/>
        </w:rPr>
        <w:t>a</w:t>
      </w:r>
      <w:r>
        <w:rPr>
          <w:color w:val="365050"/>
          <w:spacing w:val="-7"/>
          <w:sz w:val="23"/>
        </w:rPr>
        <w:t xml:space="preserve"> </w:t>
      </w:r>
      <w:r>
        <w:rPr>
          <w:color w:val="365050"/>
          <w:sz w:val="23"/>
        </w:rPr>
        <w:t>fisherman who “traps” invasive crayfish.</w:t>
      </w:r>
    </w:p>
    <w:p w14:paraId="124000F6" w14:textId="77777777" w:rsidR="000B2CF6" w:rsidRDefault="00FE4610" w:rsidP="00271538">
      <w:pPr>
        <w:pStyle w:val="ListParagraph"/>
        <w:numPr>
          <w:ilvl w:val="1"/>
          <w:numId w:val="24"/>
        </w:numPr>
        <w:tabs>
          <w:tab w:val="left" w:pos="2334"/>
        </w:tabs>
        <w:spacing w:before="122"/>
        <w:ind w:right="2559"/>
        <w:jc w:val="both"/>
        <w:rPr>
          <w:sz w:val="23"/>
        </w:rPr>
      </w:pPr>
      <w:r>
        <w:rPr>
          <w:color w:val="365050"/>
          <w:sz w:val="23"/>
        </w:rPr>
        <w:t>If</w:t>
      </w:r>
      <w:r>
        <w:rPr>
          <w:color w:val="365050"/>
          <w:spacing w:val="-1"/>
          <w:sz w:val="23"/>
        </w:rPr>
        <w:t xml:space="preserve"> </w:t>
      </w:r>
      <w:r>
        <w:rPr>
          <w:color w:val="365050"/>
          <w:sz w:val="23"/>
        </w:rPr>
        <w:t>an</w:t>
      </w:r>
      <w:r>
        <w:rPr>
          <w:color w:val="365050"/>
          <w:spacing w:val="-2"/>
          <w:sz w:val="23"/>
        </w:rPr>
        <w:t xml:space="preserve"> </w:t>
      </w:r>
      <w:r>
        <w:rPr>
          <w:color w:val="365050"/>
          <w:sz w:val="23"/>
        </w:rPr>
        <w:t>invasive</w:t>
      </w:r>
      <w:r>
        <w:rPr>
          <w:color w:val="365050"/>
          <w:spacing w:val="-3"/>
          <w:sz w:val="23"/>
        </w:rPr>
        <w:t xml:space="preserve"> </w:t>
      </w:r>
      <w:r>
        <w:rPr>
          <w:color w:val="365050"/>
          <w:sz w:val="23"/>
        </w:rPr>
        <w:t>crayfish</w:t>
      </w:r>
      <w:r>
        <w:rPr>
          <w:color w:val="365050"/>
          <w:spacing w:val="-2"/>
          <w:sz w:val="23"/>
        </w:rPr>
        <w:t xml:space="preserve"> </w:t>
      </w:r>
      <w:r>
        <w:rPr>
          <w:color w:val="365050"/>
          <w:sz w:val="23"/>
        </w:rPr>
        <w:t>player</w:t>
      </w:r>
      <w:r>
        <w:rPr>
          <w:color w:val="365050"/>
          <w:spacing w:val="-1"/>
          <w:sz w:val="23"/>
        </w:rPr>
        <w:t xml:space="preserve"> </w:t>
      </w:r>
      <w:r>
        <w:rPr>
          <w:color w:val="365050"/>
          <w:sz w:val="23"/>
        </w:rPr>
        <w:t>is</w:t>
      </w:r>
      <w:r>
        <w:rPr>
          <w:color w:val="365050"/>
          <w:spacing w:val="-3"/>
          <w:sz w:val="23"/>
        </w:rPr>
        <w:t xml:space="preserve"> </w:t>
      </w:r>
      <w:r>
        <w:rPr>
          <w:color w:val="365050"/>
          <w:sz w:val="23"/>
        </w:rPr>
        <w:t>tagged,</w:t>
      </w:r>
      <w:r>
        <w:rPr>
          <w:color w:val="365050"/>
          <w:spacing w:val="-3"/>
          <w:sz w:val="23"/>
        </w:rPr>
        <w:t xml:space="preserve"> </w:t>
      </w:r>
      <w:r>
        <w:rPr>
          <w:color w:val="365050"/>
          <w:sz w:val="23"/>
        </w:rPr>
        <w:t>they</w:t>
      </w:r>
      <w:r>
        <w:rPr>
          <w:color w:val="365050"/>
          <w:spacing w:val="-1"/>
          <w:sz w:val="23"/>
        </w:rPr>
        <w:t xml:space="preserve"> </w:t>
      </w:r>
      <w:r>
        <w:rPr>
          <w:color w:val="365050"/>
          <w:sz w:val="23"/>
        </w:rPr>
        <w:t>must</w:t>
      </w:r>
      <w:r>
        <w:rPr>
          <w:color w:val="365050"/>
          <w:spacing w:val="-4"/>
          <w:sz w:val="23"/>
        </w:rPr>
        <w:t xml:space="preserve"> </w:t>
      </w:r>
      <w:r>
        <w:rPr>
          <w:color w:val="365050"/>
          <w:sz w:val="23"/>
        </w:rPr>
        <w:t>leave the</w:t>
      </w:r>
      <w:r>
        <w:rPr>
          <w:color w:val="365050"/>
          <w:spacing w:val="-1"/>
          <w:sz w:val="23"/>
        </w:rPr>
        <w:t xml:space="preserve"> </w:t>
      </w:r>
      <w:r>
        <w:rPr>
          <w:color w:val="365050"/>
          <w:sz w:val="23"/>
        </w:rPr>
        <w:t>game. Another player</w:t>
      </w:r>
      <w:r>
        <w:rPr>
          <w:color w:val="365050"/>
          <w:spacing w:val="-4"/>
          <w:sz w:val="23"/>
        </w:rPr>
        <w:t xml:space="preserve"> </w:t>
      </w:r>
      <w:r>
        <w:rPr>
          <w:color w:val="365050"/>
          <w:sz w:val="23"/>
        </w:rPr>
        <w:t>from</w:t>
      </w:r>
      <w:r>
        <w:rPr>
          <w:color w:val="365050"/>
          <w:spacing w:val="-3"/>
          <w:sz w:val="23"/>
        </w:rPr>
        <w:t xml:space="preserve"> </w:t>
      </w:r>
      <w:r>
        <w:rPr>
          <w:color w:val="365050"/>
          <w:sz w:val="23"/>
        </w:rPr>
        <w:t>the</w:t>
      </w:r>
      <w:r>
        <w:rPr>
          <w:color w:val="365050"/>
          <w:spacing w:val="-3"/>
          <w:sz w:val="23"/>
        </w:rPr>
        <w:t xml:space="preserve"> </w:t>
      </w:r>
      <w:r>
        <w:rPr>
          <w:color w:val="365050"/>
          <w:sz w:val="23"/>
        </w:rPr>
        <w:t>invasive</w:t>
      </w:r>
      <w:r>
        <w:rPr>
          <w:color w:val="365050"/>
          <w:spacing w:val="-3"/>
          <w:sz w:val="23"/>
        </w:rPr>
        <w:t xml:space="preserve"> </w:t>
      </w:r>
      <w:r>
        <w:rPr>
          <w:color w:val="365050"/>
          <w:sz w:val="23"/>
        </w:rPr>
        <w:t>team</w:t>
      </w:r>
      <w:r>
        <w:rPr>
          <w:color w:val="365050"/>
          <w:spacing w:val="-3"/>
          <w:sz w:val="23"/>
        </w:rPr>
        <w:t xml:space="preserve"> </w:t>
      </w:r>
      <w:r>
        <w:rPr>
          <w:color w:val="365050"/>
          <w:sz w:val="23"/>
        </w:rPr>
        <w:t>can</w:t>
      </w:r>
      <w:r>
        <w:rPr>
          <w:color w:val="365050"/>
          <w:spacing w:val="-3"/>
          <w:sz w:val="23"/>
        </w:rPr>
        <w:t xml:space="preserve"> </w:t>
      </w:r>
      <w:r>
        <w:rPr>
          <w:color w:val="365050"/>
          <w:sz w:val="23"/>
        </w:rPr>
        <w:t>then</w:t>
      </w:r>
      <w:r>
        <w:rPr>
          <w:color w:val="365050"/>
          <w:spacing w:val="-3"/>
          <w:sz w:val="23"/>
        </w:rPr>
        <w:t xml:space="preserve"> </w:t>
      </w:r>
      <w:r>
        <w:rPr>
          <w:color w:val="365050"/>
          <w:sz w:val="23"/>
        </w:rPr>
        <w:t>join</w:t>
      </w:r>
      <w:r>
        <w:rPr>
          <w:color w:val="365050"/>
          <w:spacing w:val="-2"/>
          <w:sz w:val="23"/>
        </w:rPr>
        <w:t xml:space="preserve"> </w:t>
      </w:r>
      <w:r>
        <w:rPr>
          <w:color w:val="365050"/>
          <w:sz w:val="23"/>
        </w:rPr>
        <w:t>the</w:t>
      </w:r>
      <w:r>
        <w:rPr>
          <w:color w:val="365050"/>
          <w:spacing w:val="-3"/>
          <w:sz w:val="23"/>
        </w:rPr>
        <w:t xml:space="preserve"> </w:t>
      </w:r>
      <w:r>
        <w:rPr>
          <w:color w:val="365050"/>
          <w:sz w:val="23"/>
        </w:rPr>
        <w:t>game,</w:t>
      </w:r>
      <w:r>
        <w:rPr>
          <w:color w:val="365050"/>
          <w:spacing w:val="-2"/>
          <w:sz w:val="23"/>
        </w:rPr>
        <w:t xml:space="preserve"> </w:t>
      </w:r>
      <w:r>
        <w:rPr>
          <w:color w:val="365050"/>
          <w:sz w:val="23"/>
        </w:rPr>
        <w:t>but</w:t>
      </w:r>
      <w:r>
        <w:rPr>
          <w:color w:val="365050"/>
          <w:spacing w:val="-3"/>
          <w:sz w:val="23"/>
        </w:rPr>
        <w:t xml:space="preserve"> </w:t>
      </w:r>
      <w:r>
        <w:rPr>
          <w:color w:val="365050"/>
          <w:sz w:val="23"/>
        </w:rPr>
        <w:t>there</w:t>
      </w:r>
      <w:r>
        <w:rPr>
          <w:color w:val="365050"/>
          <w:spacing w:val="-3"/>
          <w:sz w:val="23"/>
        </w:rPr>
        <w:t xml:space="preserve"> </w:t>
      </w:r>
      <w:r>
        <w:rPr>
          <w:color w:val="365050"/>
          <w:sz w:val="23"/>
        </w:rPr>
        <w:t>is</w:t>
      </w:r>
      <w:r>
        <w:rPr>
          <w:color w:val="365050"/>
          <w:spacing w:val="-3"/>
          <w:sz w:val="23"/>
        </w:rPr>
        <w:t xml:space="preserve"> </w:t>
      </w:r>
      <w:r>
        <w:rPr>
          <w:color w:val="365050"/>
          <w:sz w:val="23"/>
        </w:rPr>
        <w:t>no</w:t>
      </w:r>
      <w:r>
        <w:rPr>
          <w:color w:val="365050"/>
          <w:spacing w:val="-3"/>
          <w:sz w:val="23"/>
        </w:rPr>
        <w:t xml:space="preserve"> </w:t>
      </w:r>
      <w:r>
        <w:rPr>
          <w:color w:val="365050"/>
          <w:sz w:val="23"/>
        </w:rPr>
        <w:t>limit to the number of invasive crayfish that can be tagged per round.</w:t>
      </w:r>
    </w:p>
    <w:p w14:paraId="124000F7" w14:textId="77777777" w:rsidR="000B2CF6" w:rsidRDefault="00FE4610" w:rsidP="00271538">
      <w:pPr>
        <w:pStyle w:val="ListParagraph"/>
        <w:numPr>
          <w:ilvl w:val="1"/>
          <w:numId w:val="24"/>
        </w:numPr>
        <w:tabs>
          <w:tab w:val="left" w:pos="2334"/>
        </w:tabs>
        <w:ind w:right="2430"/>
        <w:rPr>
          <w:sz w:val="23"/>
        </w:rPr>
      </w:pPr>
      <w:r>
        <w:rPr>
          <w:i/>
          <w:color w:val="365050"/>
          <w:sz w:val="23"/>
        </w:rPr>
        <w:t xml:space="preserve">Additional rule option for the same round or the next one: </w:t>
      </w:r>
      <w:r>
        <w:rPr>
          <w:color w:val="365050"/>
          <w:sz w:val="23"/>
        </w:rPr>
        <w:t>If a player from the</w:t>
      </w:r>
      <w:r>
        <w:rPr>
          <w:color w:val="365050"/>
          <w:spacing w:val="-7"/>
          <w:sz w:val="23"/>
        </w:rPr>
        <w:t xml:space="preserve"> </w:t>
      </w:r>
      <w:r>
        <w:rPr>
          <w:color w:val="365050"/>
          <w:sz w:val="23"/>
        </w:rPr>
        <w:t>native</w:t>
      </w:r>
      <w:r>
        <w:rPr>
          <w:color w:val="365050"/>
          <w:spacing w:val="-7"/>
          <w:sz w:val="23"/>
        </w:rPr>
        <w:t xml:space="preserve"> </w:t>
      </w:r>
      <w:r>
        <w:rPr>
          <w:color w:val="365050"/>
          <w:sz w:val="23"/>
        </w:rPr>
        <w:t>crayfish</w:t>
      </w:r>
      <w:r>
        <w:rPr>
          <w:color w:val="365050"/>
          <w:spacing w:val="-7"/>
          <w:sz w:val="23"/>
        </w:rPr>
        <w:t xml:space="preserve"> </w:t>
      </w:r>
      <w:r>
        <w:rPr>
          <w:color w:val="365050"/>
          <w:sz w:val="23"/>
        </w:rPr>
        <w:t>team</w:t>
      </w:r>
      <w:r>
        <w:rPr>
          <w:color w:val="365050"/>
          <w:spacing w:val="-7"/>
          <w:sz w:val="23"/>
        </w:rPr>
        <w:t xml:space="preserve"> </w:t>
      </w:r>
      <w:r>
        <w:rPr>
          <w:color w:val="365050"/>
          <w:sz w:val="23"/>
        </w:rPr>
        <w:t>is</w:t>
      </w:r>
      <w:r>
        <w:rPr>
          <w:color w:val="365050"/>
          <w:spacing w:val="-7"/>
          <w:sz w:val="23"/>
        </w:rPr>
        <w:t xml:space="preserve"> </w:t>
      </w:r>
      <w:r>
        <w:rPr>
          <w:color w:val="365050"/>
          <w:sz w:val="23"/>
        </w:rPr>
        <w:t>tagged,</w:t>
      </w:r>
      <w:r>
        <w:rPr>
          <w:color w:val="365050"/>
          <w:spacing w:val="-8"/>
          <w:sz w:val="23"/>
        </w:rPr>
        <w:t xml:space="preserve"> </w:t>
      </w:r>
      <w:r>
        <w:rPr>
          <w:color w:val="365050"/>
          <w:sz w:val="23"/>
        </w:rPr>
        <w:t>they</w:t>
      </w:r>
      <w:r>
        <w:rPr>
          <w:color w:val="365050"/>
          <w:spacing w:val="-8"/>
          <w:sz w:val="23"/>
        </w:rPr>
        <w:t xml:space="preserve"> </w:t>
      </w:r>
      <w:r>
        <w:rPr>
          <w:color w:val="365050"/>
          <w:sz w:val="23"/>
        </w:rPr>
        <w:t>must</w:t>
      </w:r>
      <w:r>
        <w:rPr>
          <w:color w:val="365050"/>
          <w:spacing w:val="-8"/>
          <w:sz w:val="23"/>
        </w:rPr>
        <w:t xml:space="preserve"> </w:t>
      </w:r>
      <w:r>
        <w:rPr>
          <w:color w:val="365050"/>
          <w:sz w:val="23"/>
        </w:rPr>
        <w:t>freeze</w:t>
      </w:r>
      <w:r>
        <w:rPr>
          <w:color w:val="365050"/>
          <w:spacing w:val="-7"/>
          <w:sz w:val="23"/>
        </w:rPr>
        <w:t xml:space="preserve"> </w:t>
      </w:r>
      <w:r>
        <w:rPr>
          <w:color w:val="365050"/>
          <w:sz w:val="23"/>
        </w:rPr>
        <w:t>in</w:t>
      </w:r>
      <w:r>
        <w:rPr>
          <w:color w:val="365050"/>
          <w:spacing w:val="-7"/>
          <w:sz w:val="23"/>
        </w:rPr>
        <w:t xml:space="preserve"> </w:t>
      </w:r>
      <w:r>
        <w:rPr>
          <w:color w:val="365050"/>
          <w:sz w:val="23"/>
        </w:rPr>
        <w:t>place.</w:t>
      </w:r>
      <w:r>
        <w:rPr>
          <w:color w:val="365050"/>
          <w:spacing w:val="-7"/>
          <w:sz w:val="23"/>
        </w:rPr>
        <w:t xml:space="preserve"> </w:t>
      </w:r>
      <w:r>
        <w:rPr>
          <w:color w:val="365050"/>
          <w:sz w:val="23"/>
        </w:rPr>
        <w:t>Another</w:t>
      </w:r>
      <w:r>
        <w:rPr>
          <w:color w:val="365050"/>
          <w:spacing w:val="-8"/>
          <w:sz w:val="23"/>
        </w:rPr>
        <w:t xml:space="preserve"> </w:t>
      </w:r>
      <w:r>
        <w:rPr>
          <w:color w:val="365050"/>
          <w:sz w:val="23"/>
        </w:rPr>
        <w:t>player from their team can enter the game and tag the frozen player to release them (to simulate releasing live native crayfish).</w:t>
      </w:r>
    </w:p>
    <w:p w14:paraId="124000F8" w14:textId="77777777" w:rsidR="000B2CF6" w:rsidRDefault="00FE4610" w:rsidP="00271538">
      <w:pPr>
        <w:pStyle w:val="ListParagraph"/>
        <w:numPr>
          <w:ilvl w:val="0"/>
          <w:numId w:val="25"/>
        </w:numPr>
        <w:tabs>
          <w:tab w:val="left" w:pos="1610"/>
          <w:tab w:val="left" w:pos="1614"/>
        </w:tabs>
        <w:ind w:right="2289" w:hanging="360"/>
        <w:rPr>
          <w:sz w:val="23"/>
        </w:rPr>
      </w:pPr>
      <w:r>
        <w:rPr>
          <w:i/>
          <w:color w:val="365050"/>
          <w:sz w:val="23"/>
        </w:rPr>
        <w:t xml:space="preserve">For students that have experience with visual data analysis: </w:t>
      </w:r>
      <w:r>
        <w:rPr>
          <w:color w:val="365050"/>
          <w:sz w:val="23"/>
        </w:rPr>
        <w:t>Ask students to work with their team (or just a partner) to visually present the data you collected as a class. Or guide them by asking them to think about how the data can be analyzed and how it can be presented visually. Discuss how it can be used to calculate averages,</w:t>
      </w:r>
      <w:r>
        <w:rPr>
          <w:color w:val="365050"/>
          <w:spacing w:val="-6"/>
          <w:sz w:val="23"/>
        </w:rPr>
        <w:t xml:space="preserve"> </w:t>
      </w:r>
      <w:r>
        <w:rPr>
          <w:color w:val="365050"/>
          <w:sz w:val="23"/>
        </w:rPr>
        <w:t>present</w:t>
      </w:r>
      <w:r>
        <w:rPr>
          <w:color w:val="365050"/>
          <w:spacing w:val="-7"/>
          <w:sz w:val="23"/>
        </w:rPr>
        <w:t xml:space="preserve"> </w:t>
      </w:r>
      <w:r>
        <w:rPr>
          <w:color w:val="365050"/>
          <w:sz w:val="23"/>
        </w:rPr>
        <w:t>histograms</w:t>
      </w:r>
      <w:r>
        <w:rPr>
          <w:color w:val="365050"/>
          <w:spacing w:val="-7"/>
          <w:sz w:val="23"/>
        </w:rPr>
        <w:t xml:space="preserve"> </w:t>
      </w:r>
      <w:r>
        <w:rPr>
          <w:color w:val="365050"/>
          <w:sz w:val="23"/>
        </w:rPr>
        <w:t>(bar</w:t>
      </w:r>
      <w:r>
        <w:rPr>
          <w:color w:val="365050"/>
          <w:spacing w:val="-7"/>
          <w:sz w:val="23"/>
        </w:rPr>
        <w:t xml:space="preserve"> </w:t>
      </w:r>
      <w:r>
        <w:rPr>
          <w:color w:val="365050"/>
          <w:sz w:val="23"/>
        </w:rPr>
        <w:t>charts),</w:t>
      </w:r>
      <w:r>
        <w:rPr>
          <w:color w:val="365050"/>
          <w:spacing w:val="-8"/>
          <w:sz w:val="23"/>
        </w:rPr>
        <w:t xml:space="preserve"> </w:t>
      </w:r>
      <w:r>
        <w:rPr>
          <w:color w:val="365050"/>
          <w:sz w:val="23"/>
        </w:rPr>
        <w:t>etc.,</w:t>
      </w:r>
      <w:r>
        <w:rPr>
          <w:color w:val="365050"/>
          <w:spacing w:val="-6"/>
          <w:sz w:val="23"/>
        </w:rPr>
        <w:t xml:space="preserve"> </w:t>
      </w:r>
      <w:r>
        <w:rPr>
          <w:color w:val="365050"/>
          <w:sz w:val="23"/>
        </w:rPr>
        <w:t>and</w:t>
      </w:r>
      <w:r>
        <w:rPr>
          <w:color w:val="365050"/>
          <w:spacing w:val="-7"/>
          <w:sz w:val="23"/>
        </w:rPr>
        <w:t xml:space="preserve"> </w:t>
      </w:r>
      <w:r>
        <w:rPr>
          <w:color w:val="365050"/>
          <w:sz w:val="23"/>
        </w:rPr>
        <w:t>have</w:t>
      </w:r>
      <w:r>
        <w:rPr>
          <w:color w:val="365050"/>
          <w:spacing w:val="-7"/>
          <w:sz w:val="23"/>
        </w:rPr>
        <w:t xml:space="preserve"> </w:t>
      </w:r>
      <w:r>
        <w:rPr>
          <w:color w:val="365050"/>
          <w:sz w:val="23"/>
        </w:rPr>
        <w:t>students</w:t>
      </w:r>
      <w:r>
        <w:rPr>
          <w:color w:val="365050"/>
          <w:spacing w:val="-7"/>
          <w:sz w:val="23"/>
        </w:rPr>
        <w:t xml:space="preserve"> </w:t>
      </w:r>
      <w:r>
        <w:rPr>
          <w:color w:val="365050"/>
          <w:sz w:val="23"/>
        </w:rPr>
        <w:t>do</w:t>
      </w:r>
      <w:r>
        <w:rPr>
          <w:color w:val="365050"/>
          <w:spacing w:val="-7"/>
          <w:sz w:val="23"/>
        </w:rPr>
        <w:t xml:space="preserve"> </w:t>
      </w:r>
      <w:r>
        <w:rPr>
          <w:color w:val="365050"/>
          <w:sz w:val="23"/>
        </w:rPr>
        <w:t>the</w:t>
      </w:r>
      <w:r>
        <w:rPr>
          <w:color w:val="365050"/>
          <w:spacing w:val="-6"/>
          <w:sz w:val="23"/>
        </w:rPr>
        <w:t xml:space="preserve"> </w:t>
      </w:r>
      <w:r>
        <w:rPr>
          <w:color w:val="365050"/>
          <w:sz w:val="23"/>
        </w:rPr>
        <w:t>calculations and create the visualizations you discuss.</w:t>
      </w:r>
    </w:p>
    <w:p w14:paraId="124000F9" w14:textId="77777777" w:rsidR="000B2CF6" w:rsidRPr="008C7354" w:rsidRDefault="00FE4610" w:rsidP="00173C60">
      <w:pPr>
        <w:pStyle w:val="H2"/>
        <w:rPr>
          <w:i/>
          <w:iCs/>
        </w:rPr>
      </w:pPr>
      <w:bookmarkStart w:id="946" w:name="_Toc188362893"/>
      <w:bookmarkStart w:id="947" w:name="_Toc188363273"/>
      <w:bookmarkStart w:id="948" w:name="_Toc188444526"/>
      <w:bookmarkStart w:id="949" w:name="_Toc188523036"/>
      <w:r w:rsidRPr="008C7354">
        <w:rPr>
          <w:i/>
          <w:iCs/>
        </w:rPr>
        <w:t>Explain</w:t>
      </w:r>
      <w:bookmarkEnd w:id="946"/>
      <w:bookmarkEnd w:id="947"/>
      <w:bookmarkEnd w:id="948"/>
      <w:bookmarkEnd w:id="949"/>
    </w:p>
    <w:p w14:paraId="124000FA" w14:textId="77777777" w:rsidR="000B2CF6" w:rsidRDefault="00FE4610" w:rsidP="00271538">
      <w:pPr>
        <w:pStyle w:val="ListParagraph"/>
        <w:numPr>
          <w:ilvl w:val="0"/>
          <w:numId w:val="25"/>
        </w:numPr>
        <w:tabs>
          <w:tab w:val="left" w:pos="1610"/>
          <w:tab w:val="left" w:pos="1614"/>
        </w:tabs>
        <w:spacing w:before="119"/>
        <w:ind w:right="2306" w:hanging="360"/>
        <w:rPr>
          <w:sz w:val="23"/>
        </w:rPr>
      </w:pPr>
      <w:r>
        <w:rPr>
          <w:i/>
          <w:color w:val="365050"/>
          <w:sz w:val="23"/>
        </w:rPr>
        <w:t xml:space="preserve">For students that have little to no experience with visual data analysis: </w:t>
      </w:r>
      <w:r>
        <w:rPr>
          <w:color w:val="365050"/>
          <w:sz w:val="23"/>
        </w:rPr>
        <w:t>Work with students</w:t>
      </w:r>
      <w:r>
        <w:rPr>
          <w:color w:val="365050"/>
          <w:spacing w:val="-6"/>
          <w:sz w:val="23"/>
        </w:rPr>
        <w:t xml:space="preserve"> </w:t>
      </w:r>
      <w:r>
        <w:rPr>
          <w:color w:val="365050"/>
          <w:sz w:val="23"/>
        </w:rPr>
        <w:t>to</w:t>
      </w:r>
      <w:r>
        <w:rPr>
          <w:color w:val="365050"/>
          <w:spacing w:val="-7"/>
          <w:sz w:val="23"/>
        </w:rPr>
        <w:t xml:space="preserve"> </w:t>
      </w:r>
      <w:r>
        <w:rPr>
          <w:color w:val="365050"/>
          <w:sz w:val="23"/>
        </w:rPr>
        <w:t>create</w:t>
      </w:r>
      <w:r>
        <w:rPr>
          <w:color w:val="365050"/>
          <w:spacing w:val="-6"/>
          <w:sz w:val="23"/>
        </w:rPr>
        <w:t xml:space="preserve"> </w:t>
      </w:r>
      <w:r>
        <w:rPr>
          <w:color w:val="365050"/>
          <w:sz w:val="23"/>
        </w:rPr>
        <w:t>bar</w:t>
      </w:r>
      <w:r>
        <w:rPr>
          <w:color w:val="365050"/>
          <w:spacing w:val="-6"/>
          <w:sz w:val="23"/>
        </w:rPr>
        <w:t xml:space="preserve"> </w:t>
      </w:r>
      <w:r>
        <w:rPr>
          <w:color w:val="365050"/>
          <w:sz w:val="23"/>
        </w:rPr>
        <w:t>charts</w:t>
      </w:r>
      <w:r>
        <w:rPr>
          <w:color w:val="365050"/>
          <w:spacing w:val="-7"/>
          <w:sz w:val="23"/>
        </w:rPr>
        <w:t xml:space="preserve"> </w:t>
      </w:r>
      <w:r>
        <w:rPr>
          <w:color w:val="365050"/>
          <w:sz w:val="23"/>
        </w:rPr>
        <w:t>(histograms)</w:t>
      </w:r>
      <w:r>
        <w:rPr>
          <w:color w:val="365050"/>
          <w:spacing w:val="-6"/>
          <w:sz w:val="23"/>
        </w:rPr>
        <w:t xml:space="preserve"> </w:t>
      </w:r>
      <w:r>
        <w:rPr>
          <w:color w:val="365050"/>
          <w:sz w:val="23"/>
        </w:rPr>
        <w:t>to</w:t>
      </w:r>
      <w:r>
        <w:rPr>
          <w:color w:val="365050"/>
          <w:spacing w:val="-7"/>
          <w:sz w:val="23"/>
        </w:rPr>
        <w:t xml:space="preserve"> </w:t>
      </w:r>
      <w:r>
        <w:rPr>
          <w:color w:val="365050"/>
          <w:sz w:val="23"/>
        </w:rPr>
        <w:t>analyze</w:t>
      </w:r>
      <w:r>
        <w:rPr>
          <w:color w:val="365050"/>
          <w:spacing w:val="-6"/>
          <w:sz w:val="23"/>
        </w:rPr>
        <w:t xml:space="preserve"> </w:t>
      </w:r>
      <w:r>
        <w:rPr>
          <w:color w:val="365050"/>
          <w:sz w:val="23"/>
        </w:rPr>
        <w:t>the</w:t>
      </w:r>
      <w:r>
        <w:rPr>
          <w:color w:val="365050"/>
          <w:spacing w:val="-6"/>
          <w:sz w:val="23"/>
        </w:rPr>
        <w:t xml:space="preserve"> </w:t>
      </w:r>
      <w:r>
        <w:rPr>
          <w:color w:val="365050"/>
          <w:sz w:val="23"/>
        </w:rPr>
        <w:t>data.</w:t>
      </w:r>
      <w:r>
        <w:rPr>
          <w:color w:val="365050"/>
          <w:spacing w:val="-7"/>
          <w:sz w:val="23"/>
        </w:rPr>
        <w:t xml:space="preserve"> </w:t>
      </w:r>
      <w:r>
        <w:rPr>
          <w:color w:val="365050"/>
          <w:sz w:val="23"/>
        </w:rPr>
        <w:t>Discuss</w:t>
      </w:r>
      <w:r>
        <w:rPr>
          <w:color w:val="365050"/>
          <w:spacing w:val="-7"/>
          <w:sz w:val="23"/>
        </w:rPr>
        <w:t xml:space="preserve"> </w:t>
      </w:r>
      <w:r>
        <w:rPr>
          <w:color w:val="365050"/>
          <w:sz w:val="23"/>
        </w:rPr>
        <w:t>how</w:t>
      </w:r>
      <w:r>
        <w:rPr>
          <w:color w:val="365050"/>
          <w:spacing w:val="-7"/>
          <w:sz w:val="23"/>
        </w:rPr>
        <w:t xml:space="preserve"> </w:t>
      </w:r>
      <w:r>
        <w:rPr>
          <w:color w:val="365050"/>
          <w:sz w:val="23"/>
        </w:rPr>
        <w:t>this</w:t>
      </w:r>
      <w:r>
        <w:rPr>
          <w:color w:val="365050"/>
          <w:spacing w:val="-6"/>
          <w:sz w:val="23"/>
        </w:rPr>
        <w:t xml:space="preserve"> </w:t>
      </w:r>
      <w:r>
        <w:rPr>
          <w:color w:val="365050"/>
          <w:sz w:val="23"/>
        </w:rPr>
        <w:t xml:space="preserve">helps visualize any </w:t>
      </w:r>
      <w:r>
        <w:rPr>
          <w:b/>
          <w:color w:val="365050"/>
          <w:sz w:val="23"/>
        </w:rPr>
        <w:t xml:space="preserve">patterns </w:t>
      </w:r>
      <w:r>
        <w:rPr>
          <w:color w:val="365050"/>
          <w:sz w:val="23"/>
        </w:rPr>
        <w:t>that occur.</w:t>
      </w:r>
    </w:p>
    <w:p w14:paraId="124000FB" w14:textId="77777777" w:rsidR="000B2CF6" w:rsidRDefault="00FE4610" w:rsidP="00271538">
      <w:pPr>
        <w:pStyle w:val="ListParagraph"/>
        <w:numPr>
          <w:ilvl w:val="0"/>
          <w:numId w:val="25"/>
        </w:numPr>
        <w:tabs>
          <w:tab w:val="left" w:pos="1610"/>
          <w:tab w:val="left" w:pos="1614"/>
        </w:tabs>
        <w:spacing w:before="147"/>
        <w:ind w:right="2664" w:hanging="360"/>
        <w:rPr>
          <w:sz w:val="23"/>
        </w:rPr>
      </w:pPr>
      <w:r>
        <w:rPr>
          <w:color w:val="365050"/>
          <w:sz w:val="23"/>
        </w:rPr>
        <w:t>Review</w:t>
      </w:r>
      <w:r>
        <w:rPr>
          <w:color w:val="365050"/>
          <w:spacing w:val="-3"/>
          <w:sz w:val="23"/>
        </w:rPr>
        <w:t xml:space="preserve"> </w:t>
      </w:r>
      <w:r>
        <w:rPr>
          <w:color w:val="365050"/>
          <w:sz w:val="23"/>
        </w:rPr>
        <w:t>the</w:t>
      </w:r>
      <w:r>
        <w:rPr>
          <w:color w:val="365050"/>
          <w:spacing w:val="-3"/>
          <w:sz w:val="23"/>
        </w:rPr>
        <w:t xml:space="preserve"> </w:t>
      </w:r>
      <w:r>
        <w:rPr>
          <w:color w:val="365050"/>
          <w:sz w:val="23"/>
        </w:rPr>
        <w:t>concept</w:t>
      </w:r>
      <w:r>
        <w:rPr>
          <w:color w:val="365050"/>
          <w:spacing w:val="-3"/>
          <w:sz w:val="23"/>
        </w:rPr>
        <w:t xml:space="preserve"> </w:t>
      </w:r>
      <w:r>
        <w:rPr>
          <w:color w:val="365050"/>
          <w:sz w:val="23"/>
        </w:rPr>
        <w:t>of</w:t>
      </w:r>
      <w:r>
        <w:rPr>
          <w:color w:val="365050"/>
          <w:spacing w:val="-4"/>
          <w:sz w:val="23"/>
        </w:rPr>
        <w:t xml:space="preserve"> </w:t>
      </w:r>
      <w:r>
        <w:rPr>
          <w:b/>
          <w:color w:val="365050"/>
          <w:sz w:val="23"/>
        </w:rPr>
        <w:t>adaptation</w:t>
      </w:r>
      <w:r>
        <w:rPr>
          <w:color w:val="365050"/>
          <w:sz w:val="23"/>
        </w:rPr>
        <w:t>:</w:t>
      </w:r>
      <w:r>
        <w:rPr>
          <w:color w:val="365050"/>
          <w:spacing w:val="-4"/>
          <w:sz w:val="23"/>
        </w:rPr>
        <w:t xml:space="preserve"> </w:t>
      </w:r>
      <w:r>
        <w:rPr>
          <w:color w:val="365050"/>
          <w:sz w:val="23"/>
        </w:rPr>
        <w:t>developing</w:t>
      </w:r>
      <w:r>
        <w:rPr>
          <w:color w:val="365050"/>
          <w:spacing w:val="-4"/>
          <w:sz w:val="23"/>
        </w:rPr>
        <w:t xml:space="preserve"> </w:t>
      </w:r>
      <w:r>
        <w:rPr>
          <w:color w:val="365050"/>
          <w:sz w:val="23"/>
        </w:rPr>
        <w:t>a</w:t>
      </w:r>
      <w:r>
        <w:rPr>
          <w:color w:val="365050"/>
          <w:spacing w:val="-3"/>
          <w:sz w:val="23"/>
        </w:rPr>
        <w:t xml:space="preserve"> </w:t>
      </w:r>
      <w:r>
        <w:rPr>
          <w:color w:val="365050"/>
          <w:sz w:val="23"/>
        </w:rPr>
        <w:t>trait</w:t>
      </w:r>
      <w:r>
        <w:rPr>
          <w:color w:val="365050"/>
          <w:spacing w:val="-4"/>
          <w:sz w:val="23"/>
        </w:rPr>
        <w:t xml:space="preserve"> </w:t>
      </w:r>
      <w:r>
        <w:rPr>
          <w:color w:val="365050"/>
          <w:sz w:val="23"/>
        </w:rPr>
        <w:t>that</w:t>
      </w:r>
      <w:r>
        <w:rPr>
          <w:color w:val="365050"/>
          <w:spacing w:val="-4"/>
          <w:sz w:val="23"/>
        </w:rPr>
        <w:t xml:space="preserve"> </w:t>
      </w:r>
      <w:r>
        <w:rPr>
          <w:color w:val="365050"/>
          <w:sz w:val="23"/>
        </w:rPr>
        <w:t>helps</w:t>
      </w:r>
      <w:r>
        <w:rPr>
          <w:color w:val="365050"/>
          <w:spacing w:val="-4"/>
          <w:sz w:val="23"/>
        </w:rPr>
        <w:t xml:space="preserve"> </w:t>
      </w:r>
      <w:r>
        <w:rPr>
          <w:color w:val="365050"/>
          <w:sz w:val="23"/>
        </w:rPr>
        <w:t>a</w:t>
      </w:r>
      <w:r>
        <w:rPr>
          <w:color w:val="365050"/>
          <w:spacing w:val="-4"/>
          <w:sz w:val="23"/>
        </w:rPr>
        <w:t xml:space="preserve"> </w:t>
      </w:r>
      <w:r>
        <w:rPr>
          <w:color w:val="365050"/>
          <w:sz w:val="23"/>
        </w:rPr>
        <w:t>plant</w:t>
      </w:r>
      <w:r>
        <w:rPr>
          <w:color w:val="365050"/>
          <w:spacing w:val="-3"/>
          <w:sz w:val="23"/>
        </w:rPr>
        <w:t xml:space="preserve"> </w:t>
      </w:r>
      <w:r>
        <w:rPr>
          <w:color w:val="365050"/>
          <w:sz w:val="23"/>
        </w:rPr>
        <w:t>or</w:t>
      </w:r>
      <w:r>
        <w:rPr>
          <w:color w:val="365050"/>
          <w:spacing w:val="-3"/>
          <w:sz w:val="23"/>
        </w:rPr>
        <w:t xml:space="preserve"> </w:t>
      </w:r>
      <w:r>
        <w:rPr>
          <w:color w:val="365050"/>
          <w:sz w:val="23"/>
        </w:rPr>
        <w:t>animal survive in its environment. What behavioral and/or physical adaptations might crayfish—especially invasive crayfish—have that help them?</w:t>
      </w:r>
    </w:p>
    <w:p w14:paraId="124000FC" w14:textId="77777777" w:rsidR="000B2CF6" w:rsidRDefault="00FE4610" w:rsidP="00271538">
      <w:pPr>
        <w:pStyle w:val="ListParagraph"/>
        <w:numPr>
          <w:ilvl w:val="0"/>
          <w:numId w:val="25"/>
        </w:numPr>
        <w:tabs>
          <w:tab w:val="left" w:pos="1610"/>
          <w:tab w:val="left" w:pos="1614"/>
        </w:tabs>
        <w:spacing w:before="121"/>
        <w:ind w:right="2444" w:hanging="360"/>
        <w:rPr>
          <w:sz w:val="23"/>
        </w:rPr>
      </w:pPr>
      <w:r>
        <w:rPr>
          <w:color w:val="365050"/>
          <w:sz w:val="23"/>
        </w:rPr>
        <w:t xml:space="preserve">Review the ecological term </w:t>
      </w:r>
      <w:r>
        <w:rPr>
          <w:b/>
          <w:color w:val="365050"/>
          <w:sz w:val="23"/>
        </w:rPr>
        <w:t>competition</w:t>
      </w:r>
      <w:r>
        <w:rPr>
          <w:color w:val="365050"/>
          <w:sz w:val="23"/>
        </w:rPr>
        <w:t>: when different species need the same resource,</w:t>
      </w:r>
      <w:r>
        <w:rPr>
          <w:color w:val="365050"/>
          <w:spacing w:val="-7"/>
          <w:sz w:val="23"/>
        </w:rPr>
        <w:t xml:space="preserve"> </w:t>
      </w:r>
      <w:r>
        <w:rPr>
          <w:color w:val="365050"/>
          <w:sz w:val="23"/>
        </w:rPr>
        <w:t>but</w:t>
      </w:r>
      <w:r>
        <w:rPr>
          <w:color w:val="365050"/>
          <w:spacing w:val="-8"/>
          <w:sz w:val="23"/>
        </w:rPr>
        <w:t xml:space="preserve"> </w:t>
      </w:r>
      <w:r>
        <w:rPr>
          <w:color w:val="365050"/>
          <w:sz w:val="23"/>
        </w:rPr>
        <w:t>there</w:t>
      </w:r>
      <w:r>
        <w:rPr>
          <w:color w:val="365050"/>
          <w:spacing w:val="-7"/>
          <w:sz w:val="23"/>
        </w:rPr>
        <w:t xml:space="preserve"> </w:t>
      </w:r>
      <w:r>
        <w:rPr>
          <w:color w:val="365050"/>
          <w:sz w:val="23"/>
        </w:rPr>
        <w:t>are</w:t>
      </w:r>
      <w:r>
        <w:rPr>
          <w:color w:val="365050"/>
          <w:spacing w:val="-7"/>
          <w:sz w:val="23"/>
        </w:rPr>
        <w:t xml:space="preserve"> </w:t>
      </w:r>
      <w:r>
        <w:rPr>
          <w:color w:val="365050"/>
          <w:sz w:val="23"/>
        </w:rPr>
        <w:t>limited</w:t>
      </w:r>
      <w:r>
        <w:rPr>
          <w:color w:val="365050"/>
          <w:spacing w:val="-7"/>
          <w:sz w:val="23"/>
        </w:rPr>
        <w:t xml:space="preserve"> </w:t>
      </w:r>
      <w:r>
        <w:rPr>
          <w:color w:val="365050"/>
          <w:sz w:val="23"/>
        </w:rPr>
        <w:t>amounts</w:t>
      </w:r>
      <w:r>
        <w:rPr>
          <w:color w:val="365050"/>
          <w:spacing w:val="-8"/>
          <w:sz w:val="23"/>
        </w:rPr>
        <w:t xml:space="preserve"> </w:t>
      </w:r>
      <w:r>
        <w:rPr>
          <w:color w:val="365050"/>
          <w:sz w:val="23"/>
        </w:rPr>
        <w:t>of</w:t>
      </w:r>
      <w:r>
        <w:rPr>
          <w:color w:val="365050"/>
          <w:spacing w:val="-7"/>
          <w:sz w:val="23"/>
        </w:rPr>
        <w:t xml:space="preserve"> </w:t>
      </w:r>
      <w:r>
        <w:rPr>
          <w:color w:val="365050"/>
          <w:sz w:val="23"/>
        </w:rPr>
        <w:t>it</w:t>
      </w:r>
      <w:r>
        <w:rPr>
          <w:color w:val="365050"/>
          <w:spacing w:val="-8"/>
          <w:sz w:val="23"/>
        </w:rPr>
        <w:t xml:space="preserve"> </w:t>
      </w:r>
      <w:r>
        <w:rPr>
          <w:color w:val="365050"/>
          <w:sz w:val="23"/>
        </w:rPr>
        <w:t>(MS-LS2-1).</w:t>
      </w:r>
      <w:r>
        <w:rPr>
          <w:color w:val="365050"/>
          <w:spacing w:val="-7"/>
          <w:sz w:val="23"/>
        </w:rPr>
        <w:t xml:space="preserve"> </w:t>
      </w:r>
      <w:r>
        <w:rPr>
          <w:color w:val="365050"/>
          <w:sz w:val="23"/>
        </w:rPr>
        <w:t>Discuss</w:t>
      </w:r>
      <w:r>
        <w:rPr>
          <w:color w:val="365050"/>
          <w:spacing w:val="-7"/>
          <w:sz w:val="23"/>
        </w:rPr>
        <w:t xml:space="preserve"> </w:t>
      </w:r>
      <w:r>
        <w:rPr>
          <w:color w:val="365050"/>
          <w:sz w:val="23"/>
        </w:rPr>
        <w:t>with</w:t>
      </w:r>
      <w:r>
        <w:rPr>
          <w:color w:val="365050"/>
          <w:spacing w:val="-7"/>
          <w:sz w:val="23"/>
        </w:rPr>
        <w:t xml:space="preserve"> </w:t>
      </w:r>
      <w:r>
        <w:rPr>
          <w:color w:val="365050"/>
          <w:sz w:val="23"/>
        </w:rPr>
        <w:t>students</w:t>
      </w:r>
      <w:r>
        <w:rPr>
          <w:color w:val="365050"/>
          <w:spacing w:val="-7"/>
          <w:sz w:val="23"/>
        </w:rPr>
        <w:t xml:space="preserve"> </w:t>
      </w:r>
      <w:r>
        <w:rPr>
          <w:color w:val="365050"/>
          <w:sz w:val="23"/>
        </w:rPr>
        <w:t>how competition from invasive crayfish impacted the native species—and how they compete in the wild.</w:t>
      </w:r>
    </w:p>
    <w:p w14:paraId="124000FD" w14:textId="77777777" w:rsidR="000B2CF6" w:rsidRDefault="00FE4610" w:rsidP="00271538">
      <w:pPr>
        <w:pStyle w:val="ListParagraph"/>
        <w:numPr>
          <w:ilvl w:val="0"/>
          <w:numId w:val="25"/>
        </w:numPr>
        <w:tabs>
          <w:tab w:val="left" w:pos="1610"/>
          <w:tab w:val="left" w:pos="1614"/>
        </w:tabs>
        <w:ind w:right="2438" w:hanging="360"/>
        <w:rPr>
          <w:sz w:val="23"/>
        </w:rPr>
      </w:pPr>
      <w:r>
        <w:rPr>
          <w:color w:val="365050"/>
          <w:sz w:val="23"/>
        </w:rPr>
        <w:t>Review</w:t>
      </w:r>
      <w:r>
        <w:rPr>
          <w:color w:val="365050"/>
          <w:spacing w:val="-5"/>
          <w:sz w:val="23"/>
        </w:rPr>
        <w:t xml:space="preserve"> </w:t>
      </w:r>
      <w:r>
        <w:rPr>
          <w:color w:val="365050"/>
          <w:sz w:val="23"/>
        </w:rPr>
        <w:t>the</w:t>
      </w:r>
      <w:r>
        <w:rPr>
          <w:color w:val="365050"/>
          <w:spacing w:val="-5"/>
          <w:sz w:val="23"/>
        </w:rPr>
        <w:t xml:space="preserve"> </w:t>
      </w:r>
      <w:r>
        <w:rPr>
          <w:color w:val="365050"/>
          <w:sz w:val="23"/>
        </w:rPr>
        <w:t>data</w:t>
      </w:r>
      <w:r>
        <w:rPr>
          <w:color w:val="365050"/>
          <w:spacing w:val="-7"/>
          <w:sz w:val="23"/>
        </w:rPr>
        <w:t xml:space="preserve"> </w:t>
      </w:r>
      <w:r>
        <w:rPr>
          <w:color w:val="365050"/>
          <w:sz w:val="23"/>
        </w:rPr>
        <w:t>analysis</w:t>
      </w:r>
      <w:r>
        <w:rPr>
          <w:color w:val="365050"/>
          <w:spacing w:val="-6"/>
          <w:sz w:val="23"/>
        </w:rPr>
        <w:t xml:space="preserve"> </w:t>
      </w:r>
      <w:r>
        <w:rPr>
          <w:color w:val="365050"/>
          <w:sz w:val="23"/>
        </w:rPr>
        <w:t>with</w:t>
      </w:r>
      <w:r>
        <w:rPr>
          <w:color w:val="365050"/>
          <w:spacing w:val="-6"/>
          <w:sz w:val="23"/>
        </w:rPr>
        <w:t xml:space="preserve"> </w:t>
      </w:r>
      <w:r>
        <w:rPr>
          <w:color w:val="365050"/>
          <w:sz w:val="23"/>
        </w:rPr>
        <w:t>the</w:t>
      </w:r>
      <w:r>
        <w:rPr>
          <w:color w:val="365050"/>
          <w:spacing w:val="-5"/>
          <w:sz w:val="23"/>
        </w:rPr>
        <w:t xml:space="preserve"> </w:t>
      </w:r>
      <w:r>
        <w:rPr>
          <w:color w:val="365050"/>
          <w:sz w:val="23"/>
        </w:rPr>
        <w:t>class</w:t>
      </w:r>
      <w:r>
        <w:rPr>
          <w:color w:val="365050"/>
          <w:spacing w:val="-6"/>
          <w:sz w:val="23"/>
        </w:rPr>
        <w:t xml:space="preserve"> </w:t>
      </w:r>
      <w:r>
        <w:rPr>
          <w:color w:val="365050"/>
          <w:sz w:val="23"/>
        </w:rPr>
        <w:t>and</w:t>
      </w:r>
      <w:r>
        <w:rPr>
          <w:color w:val="365050"/>
          <w:spacing w:val="-6"/>
          <w:sz w:val="23"/>
        </w:rPr>
        <w:t xml:space="preserve"> </w:t>
      </w:r>
      <w:r>
        <w:rPr>
          <w:color w:val="365050"/>
          <w:sz w:val="23"/>
        </w:rPr>
        <w:t>close</w:t>
      </w:r>
      <w:r>
        <w:rPr>
          <w:color w:val="365050"/>
          <w:spacing w:val="-3"/>
          <w:sz w:val="23"/>
        </w:rPr>
        <w:t xml:space="preserve"> </w:t>
      </w:r>
      <w:r>
        <w:rPr>
          <w:color w:val="365050"/>
          <w:sz w:val="23"/>
        </w:rPr>
        <w:t>with</w:t>
      </w:r>
      <w:r>
        <w:rPr>
          <w:color w:val="365050"/>
          <w:spacing w:val="-6"/>
          <w:sz w:val="23"/>
        </w:rPr>
        <w:t xml:space="preserve"> </w:t>
      </w:r>
      <w:r>
        <w:rPr>
          <w:color w:val="365050"/>
          <w:sz w:val="23"/>
        </w:rPr>
        <w:t>a</w:t>
      </w:r>
      <w:r>
        <w:rPr>
          <w:color w:val="365050"/>
          <w:spacing w:val="-5"/>
          <w:sz w:val="23"/>
        </w:rPr>
        <w:t xml:space="preserve"> </w:t>
      </w:r>
      <w:r>
        <w:rPr>
          <w:color w:val="365050"/>
          <w:sz w:val="23"/>
        </w:rPr>
        <w:t>discussion</w:t>
      </w:r>
      <w:r>
        <w:rPr>
          <w:color w:val="365050"/>
          <w:spacing w:val="-6"/>
          <w:sz w:val="23"/>
        </w:rPr>
        <w:t xml:space="preserve"> </w:t>
      </w:r>
      <w:r>
        <w:rPr>
          <w:color w:val="365050"/>
          <w:sz w:val="23"/>
        </w:rPr>
        <w:t>about</w:t>
      </w:r>
      <w:r>
        <w:rPr>
          <w:color w:val="365050"/>
          <w:spacing w:val="-7"/>
          <w:sz w:val="23"/>
        </w:rPr>
        <w:t xml:space="preserve"> </w:t>
      </w:r>
      <w:r>
        <w:rPr>
          <w:color w:val="365050"/>
          <w:sz w:val="23"/>
        </w:rPr>
        <w:t>native</w:t>
      </w:r>
      <w:r>
        <w:rPr>
          <w:color w:val="365050"/>
          <w:spacing w:val="-5"/>
          <w:sz w:val="23"/>
        </w:rPr>
        <w:t xml:space="preserve"> </w:t>
      </w:r>
      <w:r>
        <w:rPr>
          <w:color w:val="365050"/>
          <w:sz w:val="23"/>
        </w:rPr>
        <w:t>and invasive crayfish and how they can impact freshwater ecosystems.</w:t>
      </w:r>
    </w:p>
    <w:p w14:paraId="124000FE" w14:textId="77777777" w:rsidR="000B2CF6" w:rsidRPr="008C7354" w:rsidRDefault="00FE4610" w:rsidP="00173C60">
      <w:pPr>
        <w:pStyle w:val="H2"/>
        <w:rPr>
          <w:i/>
          <w:iCs/>
        </w:rPr>
      </w:pPr>
      <w:bookmarkStart w:id="950" w:name="_Toc188362894"/>
      <w:bookmarkStart w:id="951" w:name="_Toc188363274"/>
      <w:bookmarkStart w:id="952" w:name="_Toc188444527"/>
      <w:bookmarkStart w:id="953" w:name="_Toc188523037"/>
      <w:r w:rsidRPr="008C7354">
        <w:rPr>
          <w:i/>
          <w:iCs/>
        </w:rPr>
        <w:t>Enrich/Extend</w:t>
      </w:r>
      <w:bookmarkEnd w:id="950"/>
      <w:bookmarkEnd w:id="951"/>
      <w:bookmarkEnd w:id="952"/>
      <w:bookmarkEnd w:id="953"/>
    </w:p>
    <w:p w14:paraId="124000FF" w14:textId="77777777" w:rsidR="000B2CF6" w:rsidRDefault="00FE4610" w:rsidP="00271538">
      <w:pPr>
        <w:pStyle w:val="ListParagraph"/>
        <w:numPr>
          <w:ilvl w:val="0"/>
          <w:numId w:val="23"/>
        </w:numPr>
        <w:tabs>
          <w:tab w:val="left" w:pos="1614"/>
        </w:tabs>
        <w:spacing w:before="122"/>
        <w:ind w:right="2776"/>
        <w:rPr>
          <w:sz w:val="23"/>
        </w:rPr>
      </w:pPr>
      <w:r>
        <w:rPr>
          <w:color w:val="365050"/>
          <w:sz w:val="23"/>
        </w:rPr>
        <w:t>Play</w:t>
      </w:r>
      <w:r>
        <w:rPr>
          <w:color w:val="365050"/>
          <w:spacing w:val="-4"/>
          <w:sz w:val="23"/>
        </w:rPr>
        <w:t xml:space="preserve"> </w:t>
      </w:r>
      <w:r>
        <w:rPr>
          <w:color w:val="365050"/>
          <w:sz w:val="23"/>
        </w:rPr>
        <w:t>the</w:t>
      </w:r>
      <w:r>
        <w:rPr>
          <w:color w:val="365050"/>
          <w:spacing w:val="-3"/>
          <w:sz w:val="23"/>
        </w:rPr>
        <w:t xml:space="preserve"> </w:t>
      </w:r>
      <w:r>
        <w:rPr>
          <w:color w:val="365050"/>
          <w:sz w:val="23"/>
        </w:rPr>
        <w:t>game</w:t>
      </w:r>
      <w:r>
        <w:rPr>
          <w:color w:val="365050"/>
          <w:spacing w:val="-3"/>
          <w:sz w:val="23"/>
        </w:rPr>
        <w:t xml:space="preserve"> </w:t>
      </w:r>
      <w:r>
        <w:rPr>
          <w:color w:val="365050"/>
          <w:sz w:val="23"/>
        </w:rPr>
        <w:t>on</w:t>
      </w:r>
      <w:r>
        <w:rPr>
          <w:color w:val="365050"/>
          <w:spacing w:val="-4"/>
          <w:sz w:val="23"/>
        </w:rPr>
        <w:t xml:space="preserve"> </w:t>
      </w:r>
      <w:r>
        <w:rPr>
          <w:color w:val="365050"/>
          <w:sz w:val="23"/>
        </w:rPr>
        <w:t>another</w:t>
      </w:r>
      <w:r>
        <w:rPr>
          <w:color w:val="365050"/>
          <w:spacing w:val="-5"/>
          <w:sz w:val="23"/>
        </w:rPr>
        <w:t xml:space="preserve"> </w:t>
      </w:r>
      <w:r>
        <w:rPr>
          <w:color w:val="365050"/>
          <w:sz w:val="23"/>
        </w:rPr>
        <w:t>day</w:t>
      </w:r>
      <w:r>
        <w:rPr>
          <w:color w:val="365050"/>
          <w:spacing w:val="-3"/>
          <w:sz w:val="23"/>
        </w:rPr>
        <w:t xml:space="preserve"> </w:t>
      </w:r>
      <w:r>
        <w:rPr>
          <w:color w:val="365050"/>
          <w:sz w:val="23"/>
        </w:rPr>
        <w:t>with</w:t>
      </w:r>
      <w:r>
        <w:rPr>
          <w:color w:val="365050"/>
          <w:spacing w:val="-4"/>
          <w:sz w:val="23"/>
        </w:rPr>
        <w:t xml:space="preserve"> </w:t>
      </w:r>
      <w:r>
        <w:rPr>
          <w:color w:val="365050"/>
          <w:sz w:val="23"/>
        </w:rPr>
        <w:t>more</w:t>
      </w:r>
      <w:r>
        <w:rPr>
          <w:color w:val="365050"/>
          <w:spacing w:val="-3"/>
          <w:sz w:val="23"/>
        </w:rPr>
        <w:t xml:space="preserve"> </w:t>
      </w:r>
      <w:r>
        <w:rPr>
          <w:color w:val="365050"/>
          <w:sz w:val="23"/>
        </w:rPr>
        <w:t>of</w:t>
      </w:r>
      <w:r>
        <w:rPr>
          <w:color w:val="365050"/>
          <w:spacing w:val="-3"/>
          <w:sz w:val="23"/>
        </w:rPr>
        <w:t xml:space="preserve"> </w:t>
      </w:r>
      <w:r>
        <w:rPr>
          <w:color w:val="365050"/>
          <w:sz w:val="23"/>
        </w:rPr>
        <w:t>the</w:t>
      </w:r>
      <w:r>
        <w:rPr>
          <w:color w:val="365050"/>
          <w:spacing w:val="-3"/>
          <w:sz w:val="23"/>
        </w:rPr>
        <w:t xml:space="preserve"> </w:t>
      </w:r>
      <w:r>
        <w:rPr>
          <w:color w:val="365050"/>
          <w:sz w:val="23"/>
        </w:rPr>
        <w:t>in-game</w:t>
      </w:r>
      <w:r>
        <w:rPr>
          <w:color w:val="365050"/>
          <w:spacing w:val="-3"/>
          <w:sz w:val="23"/>
        </w:rPr>
        <w:t xml:space="preserve"> </w:t>
      </w:r>
      <w:r>
        <w:rPr>
          <w:color w:val="365050"/>
          <w:sz w:val="23"/>
        </w:rPr>
        <w:t>variations</w:t>
      </w:r>
      <w:r>
        <w:rPr>
          <w:color w:val="365050"/>
          <w:spacing w:val="-3"/>
          <w:sz w:val="23"/>
        </w:rPr>
        <w:t xml:space="preserve"> </w:t>
      </w:r>
      <w:r>
        <w:rPr>
          <w:color w:val="365050"/>
          <w:sz w:val="23"/>
        </w:rPr>
        <w:t>listed</w:t>
      </w:r>
      <w:r>
        <w:rPr>
          <w:color w:val="365050"/>
          <w:spacing w:val="-4"/>
          <w:sz w:val="23"/>
        </w:rPr>
        <w:t xml:space="preserve"> </w:t>
      </w:r>
      <w:r>
        <w:rPr>
          <w:color w:val="365050"/>
          <w:sz w:val="23"/>
        </w:rPr>
        <w:t>above. Ask students to record and analyze the data with less support from you. Additional variations you might try include:</w:t>
      </w:r>
    </w:p>
    <w:p w14:paraId="12400100" w14:textId="77777777" w:rsidR="000B2CF6" w:rsidRDefault="000B2CF6">
      <w:pPr>
        <w:rPr>
          <w:sz w:val="23"/>
        </w:rPr>
        <w:sectPr w:rsidR="000B2CF6">
          <w:pgSz w:w="12240" w:h="15840"/>
          <w:pgMar w:top="1060" w:right="160" w:bottom="200" w:left="240" w:header="0" w:footer="4" w:gutter="0"/>
          <w:cols w:space="720"/>
        </w:sectPr>
      </w:pPr>
    </w:p>
    <w:p w14:paraId="12400101" w14:textId="77777777" w:rsidR="000B2CF6" w:rsidRDefault="00FE4610">
      <w:pPr>
        <w:spacing w:before="34"/>
        <w:ind w:left="1614"/>
        <w:rPr>
          <w:b/>
          <w:sz w:val="23"/>
        </w:rPr>
      </w:pPr>
      <w:r>
        <w:rPr>
          <w:b/>
          <w:color w:val="365050"/>
          <w:sz w:val="23"/>
        </w:rPr>
        <w:lastRenderedPageBreak/>
        <w:t>“Limited</w:t>
      </w:r>
      <w:r>
        <w:rPr>
          <w:b/>
          <w:color w:val="365050"/>
          <w:spacing w:val="-10"/>
          <w:sz w:val="23"/>
        </w:rPr>
        <w:t xml:space="preserve"> </w:t>
      </w:r>
      <w:r>
        <w:rPr>
          <w:b/>
          <w:color w:val="365050"/>
          <w:sz w:val="23"/>
        </w:rPr>
        <w:t>Carrying</w:t>
      </w:r>
      <w:r>
        <w:rPr>
          <w:b/>
          <w:color w:val="365050"/>
          <w:spacing w:val="-11"/>
          <w:sz w:val="23"/>
        </w:rPr>
        <w:t xml:space="preserve"> </w:t>
      </w:r>
      <w:r>
        <w:rPr>
          <w:b/>
          <w:color w:val="365050"/>
          <w:spacing w:val="-2"/>
          <w:sz w:val="23"/>
        </w:rPr>
        <w:t>Capacity”</w:t>
      </w:r>
    </w:p>
    <w:p w14:paraId="12400102" w14:textId="77777777" w:rsidR="000B2CF6" w:rsidRDefault="00FE4610" w:rsidP="00271538">
      <w:pPr>
        <w:pStyle w:val="ListParagraph"/>
        <w:numPr>
          <w:ilvl w:val="1"/>
          <w:numId w:val="23"/>
        </w:numPr>
        <w:tabs>
          <w:tab w:val="left" w:pos="2334"/>
        </w:tabs>
        <w:ind w:right="2587"/>
        <w:rPr>
          <w:sz w:val="23"/>
        </w:rPr>
      </w:pPr>
      <w:r>
        <w:rPr>
          <w:color w:val="365050"/>
          <w:sz w:val="23"/>
        </w:rPr>
        <w:t>Throw</w:t>
      </w:r>
      <w:r>
        <w:rPr>
          <w:color w:val="365050"/>
          <w:spacing w:val="-9"/>
          <w:sz w:val="23"/>
        </w:rPr>
        <w:t xml:space="preserve"> </w:t>
      </w:r>
      <w:r>
        <w:rPr>
          <w:color w:val="365050"/>
          <w:sz w:val="23"/>
        </w:rPr>
        <w:t>out</w:t>
      </w:r>
      <w:r>
        <w:rPr>
          <w:color w:val="365050"/>
          <w:spacing w:val="-7"/>
          <w:sz w:val="23"/>
        </w:rPr>
        <w:t xml:space="preserve"> </w:t>
      </w:r>
      <w:r>
        <w:rPr>
          <w:color w:val="365050"/>
          <w:sz w:val="23"/>
        </w:rPr>
        <w:t>fewer</w:t>
      </w:r>
      <w:r>
        <w:rPr>
          <w:color w:val="365050"/>
          <w:spacing w:val="-6"/>
          <w:sz w:val="23"/>
        </w:rPr>
        <w:t xml:space="preserve"> </w:t>
      </w:r>
      <w:r>
        <w:rPr>
          <w:color w:val="365050"/>
          <w:sz w:val="23"/>
        </w:rPr>
        <w:t>beans</w:t>
      </w:r>
      <w:r>
        <w:rPr>
          <w:color w:val="365050"/>
          <w:spacing w:val="-5"/>
          <w:sz w:val="23"/>
        </w:rPr>
        <w:t xml:space="preserve"> </w:t>
      </w:r>
      <w:r>
        <w:rPr>
          <w:color w:val="365050"/>
          <w:sz w:val="23"/>
        </w:rPr>
        <w:t>during</w:t>
      </w:r>
      <w:r>
        <w:rPr>
          <w:color w:val="365050"/>
          <w:spacing w:val="-8"/>
          <w:sz w:val="23"/>
        </w:rPr>
        <w:t xml:space="preserve"> </w:t>
      </w:r>
      <w:r>
        <w:rPr>
          <w:color w:val="365050"/>
          <w:sz w:val="23"/>
        </w:rPr>
        <w:t>setup</w:t>
      </w:r>
      <w:r>
        <w:rPr>
          <w:color w:val="365050"/>
          <w:spacing w:val="-7"/>
          <w:sz w:val="23"/>
        </w:rPr>
        <w:t xml:space="preserve"> </w:t>
      </w:r>
      <w:r>
        <w:rPr>
          <w:color w:val="365050"/>
          <w:sz w:val="23"/>
        </w:rPr>
        <w:t>OR</w:t>
      </w:r>
      <w:r>
        <w:rPr>
          <w:color w:val="365050"/>
          <w:spacing w:val="-6"/>
          <w:sz w:val="23"/>
        </w:rPr>
        <w:t xml:space="preserve"> </w:t>
      </w:r>
      <w:r>
        <w:rPr>
          <w:color w:val="365050"/>
          <w:sz w:val="23"/>
        </w:rPr>
        <w:t>don’t</w:t>
      </w:r>
      <w:r>
        <w:rPr>
          <w:color w:val="365050"/>
          <w:spacing w:val="-7"/>
          <w:sz w:val="23"/>
        </w:rPr>
        <w:t xml:space="preserve"> </w:t>
      </w:r>
      <w:r>
        <w:rPr>
          <w:color w:val="365050"/>
          <w:sz w:val="23"/>
        </w:rPr>
        <w:t>throw</w:t>
      </w:r>
      <w:r>
        <w:rPr>
          <w:color w:val="365050"/>
          <w:spacing w:val="-7"/>
          <w:sz w:val="23"/>
        </w:rPr>
        <w:t xml:space="preserve"> </w:t>
      </w:r>
      <w:r>
        <w:rPr>
          <w:color w:val="365050"/>
          <w:sz w:val="23"/>
        </w:rPr>
        <w:t>back</w:t>
      </w:r>
      <w:r>
        <w:rPr>
          <w:color w:val="365050"/>
          <w:spacing w:val="-8"/>
          <w:sz w:val="23"/>
        </w:rPr>
        <w:t xml:space="preserve"> </w:t>
      </w:r>
      <w:r>
        <w:rPr>
          <w:color w:val="365050"/>
          <w:sz w:val="23"/>
        </w:rPr>
        <w:t>beans</w:t>
      </w:r>
      <w:r>
        <w:rPr>
          <w:color w:val="365050"/>
          <w:spacing w:val="-5"/>
          <w:sz w:val="23"/>
        </w:rPr>
        <w:t xml:space="preserve"> </w:t>
      </w:r>
      <w:r>
        <w:rPr>
          <w:color w:val="365050"/>
          <w:sz w:val="23"/>
        </w:rPr>
        <w:t>that</w:t>
      </w:r>
      <w:r>
        <w:rPr>
          <w:color w:val="365050"/>
          <w:spacing w:val="-6"/>
          <w:sz w:val="23"/>
        </w:rPr>
        <w:t xml:space="preserve"> </w:t>
      </w:r>
      <w:r>
        <w:rPr>
          <w:color w:val="365050"/>
          <w:sz w:val="23"/>
        </w:rPr>
        <w:t>were used in previous rounds</w:t>
      </w:r>
    </w:p>
    <w:p w14:paraId="12400103" w14:textId="77777777" w:rsidR="000B2CF6" w:rsidRDefault="00FE4610" w:rsidP="00271538">
      <w:pPr>
        <w:pStyle w:val="ListParagraph"/>
        <w:numPr>
          <w:ilvl w:val="1"/>
          <w:numId w:val="23"/>
        </w:numPr>
        <w:tabs>
          <w:tab w:val="left" w:pos="2334"/>
        </w:tabs>
        <w:ind w:right="2731"/>
        <w:rPr>
          <w:sz w:val="23"/>
        </w:rPr>
      </w:pPr>
      <w:r>
        <w:rPr>
          <w:color w:val="365050"/>
          <w:sz w:val="23"/>
        </w:rPr>
        <w:t>Increases</w:t>
      </w:r>
      <w:r>
        <w:rPr>
          <w:color w:val="365050"/>
          <w:spacing w:val="-10"/>
          <w:sz w:val="23"/>
        </w:rPr>
        <w:t xml:space="preserve"> </w:t>
      </w:r>
      <w:r>
        <w:rPr>
          <w:color w:val="365050"/>
          <w:sz w:val="23"/>
        </w:rPr>
        <w:t>competition</w:t>
      </w:r>
      <w:r>
        <w:rPr>
          <w:color w:val="365050"/>
          <w:spacing w:val="-11"/>
          <w:sz w:val="23"/>
        </w:rPr>
        <w:t xml:space="preserve"> </w:t>
      </w:r>
      <w:r>
        <w:rPr>
          <w:color w:val="365050"/>
          <w:sz w:val="23"/>
        </w:rPr>
        <w:t>and</w:t>
      </w:r>
      <w:r>
        <w:rPr>
          <w:color w:val="365050"/>
          <w:spacing w:val="-11"/>
          <w:sz w:val="23"/>
        </w:rPr>
        <w:t xml:space="preserve"> </w:t>
      </w:r>
      <w:r>
        <w:rPr>
          <w:color w:val="365050"/>
          <w:sz w:val="23"/>
        </w:rPr>
        <w:t>highlights</w:t>
      </w:r>
      <w:r>
        <w:rPr>
          <w:color w:val="365050"/>
          <w:spacing w:val="-11"/>
          <w:sz w:val="23"/>
        </w:rPr>
        <w:t xml:space="preserve"> </w:t>
      </w:r>
      <w:r>
        <w:rPr>
          <w:color w:val="365050"/>
          <w:sz w:val="23"/>
        </w:rPr>
        <w:t>limited</w:t>
      </w:r>
      <w:r>
        <w:rPr>
          <w:color w:val="365050"/>
          <w:spacing w:val="-11"/>
          <w:sz w:val="23"/>
        </w:rPr>
        <w:t xml:space="preserve"> </w:t>
      </w:r>
      <w:r>
        <w:rPr>
          <w:color w:val="365050"/>
          <w:sz w:val="23"/>
        </w:rPr>
        <w:t>resources</w:t>
      </w:r>
      <w:r>
        <w:rPr>
          <w:color w:val="365050"/>
          <w:spacing w:val="-10"/>
          <w:sz w:val="23"/>
        </w:rPr>
        <w:t xml:space="preserve"> </w:t>
      </w:r>
      <w:r>
        <w:rPr>
          <w:color w:val="365050"/>
          <w:sz w:val="23"/>
        </w:rPr>
        <w:t>caused</w:t>
      </w:r>
      <w:r>
        <w:rPr>
          <w:color w:val="365050"/>
          <w:spacing w:val="-11"/>
          <w:sz w:val="23"/>
        </w:rPr>
        <w:t xml:space="preserve"> </w:t>
      </w:r>
      <w:r>
        <w:rPr>
          <w:color w:val="365050"/>
          <w:sz w:val="23"/>
        </w:rPr>
        <w:t>by</w:t>
      </w:r>
      <w:r>
        <w:rPr>
          <w:color w:val="365050"/>
          <w:spacing w:val="-11"/>
          <w:sz w:val="23"/>
        </w:rPr>
        <w:t xml:space="preserve"> </w:t>
      </w:r>
      <w:r>
        <w:rPr>
          <w:color w:val="365050"/>
          <w:sz w:val="23"/>
        </w:rPr>
        <w:t>climate change, natural disasters, and/or human impact</w:t>
      </w:r>
    </w:p>
    <w:p w14:paraId="12400104" w14:textId="77777777" w:rsidR="000B2CF6" w:rsidRDefault="00FE4610" w:rsidP="00271538">
      <w:pPr>
        <w:pStyle w:val="ListParagraph"/>
        <w:numPr>
          <w:ilvl w:val="1"/>
          <w:numId w:val="23"/>
        </w:numPr>
        <w:tabs>
          <w:tab w:val="left" w:pos="2334"/>
        </w:tabs>
        <w:spacing w:before="122"/>
        <w:ind w:right="1933"/>
        <w:rPr>
          <w:sz w:val="23"/>
        </w:rPr>
      </w:pPr>
      <w:r>
        <w:rPr>
          <w:color w:val="365050"/>
          <w:sz w:val="23"/>
        </w:rPr>
        <w:t>This</w:t>
      </w:r>
      <w:r>
        <w:rPr>
          <w:color w:val="365050"/>
          <w:spacing w:val="-7"/>
          <w:sz w:val="23"/>
        </w:rPr>
        <w:t xml:space="preserve"> </w:t>
      </w:r>
      <w:r>
        <w:rPr>
          <w:color w:val="365050"/>
          <w:sz w:val="23"/>
        </w:rPr>
        <w:t>variation</w:t>
      </w:r>
      <w:r>
        <w:rPr>
          <w:color w:val="365050"/>
          <w:spacing w:val="-8"/>
          <w:sz w:val="23"/>
        </w:rPr>
        <w:t xml:space="preserve"> </w:t>
      </w:r>
      <w:r>
        <w:rPr>
          <w:color w:val="365050"/>
          <w:sz w:val="23"/>
        </w:rPr>
        <w:t>is</w:t>
      </w:r>
      <w:r>
        <w:rPr>
          <w:color w:val="365050"/>
          <w:spacing w:val="-7"/>
          <w:sz w:val="23"/>
        </w:rPr>
        <w:t xml:space="preserve"> </w:t>
      </w:r>
      <w:r>
        <w:rPr>
          <w:color w:val="365050"/>
          <w:sz w:val="23"/>
        </w:rPr>
        <w:t>strongly</w:t>
      </w:r>
      <w:r>
        <w:rPr>
          <w:color w:val="365050"/>
          <w:spacing w:val="-9"/>
          <w:sz w:val="23"/>
        </w:rPr>
        <w:t xml:space="preserve"> </w:t>
      </w:r>
      <w:r>
        <w:rPr>
          <w:color w:val="365050"/>
          <w:sz w:val="23"/>
        </w:rPr>
        <w:t>suggested</w:t>
      </w:r>
      <w:r>
        <w:rPr>
          <w:color w:val="365050"/>
          <w:spacing w:val="-9"/>
          <w:sz w:val="23"/>
        </w:rPr>
        <w:t xml:space="preserve"> </w:t>
      </w:r>
      <w:r>
        <w:rPr>
          <w:color w:val="365050"/>
          <w:sz w:val="23"/>
        </w:rPr>
        <w:t>for</w:t>
      </w:r>
      <w:r>
        <w:rPr>
          <w:color w:val="365050"/>
          <w:spacing w:val="-7"/>
          <w:sz w:val="23"/>
        </w:rPr>
        <w:t xml:space="preserve"> </w:t>
      </w:r>
      <w:r>
        <w:rPr>
          <w:color w:val="365050"/>
          <w:sz w:val="23"/>
        </w:rPr>
        <w:t>middle</w:t>
      </w:r>
      <w:r>
        <w:rPr>
          <w:color w:val="365050"/>
          <w:spacing w:val="-7"/>
          <w:sz w:val="23"/>
        </w:rPr>
        <w:t xml:space="preserve"> </w:t>
      </w:r>
      <w:r>
        <w:rPr>
          <w:color w:val="365050"/>
          <w:sz w:val="23"/>
        </w:rPr>
        <w:t>grade</w:t>
      </w:r>
      <w:r>
        <w:rPr>
          <w:color w:val="365050"/>
          <w:spacing w:val="-8"/>
          <w:sz w:val="23"/>
        </w:rPr>
        <w:t xml:space="preserve"> </w:t>
      </w:r>
      <w:r>
        <w:rPr>
          <w:color w:val="365050"/>
          <w:sz w:val="23"/>
        </w:rPr>
        <w:t>students;</w:t>
      </w:r>
      <w:r>
        <w:rPr>
          <w:color w:val="365050"/>
          <w:spacing w:val="-9"/>
          <w:sz w:val="23"/>
        </w:rPr>
        <w:t xml:space="preserve"> </w:t>
      </w:r>
      <w:r>
        <w:rPr>
          <w:color w:val="365050"/>
          <w:sz w:val="23"/>
        </w:rPr>
        <w:t>it</w:t>
      </w:r>
      <w:r>
        <w:rPr>
          <w:color w:val="365050"/>
          <w:spacing w:val="-9"/>
          <w:sz w:val="23"/>
        </w:rPr>
        <w:t xml:space="preserve"> </w:t>
      </w:r>
      <w:r>
        <w:rPr>
          <w:color w:val="365050"/>
          <w:sz w:val="23"/>
        </w:rPr>
        <w:t>helps</w:t>
      </w:r>
      <w:r>
        <w:rPr>
          <w:color w:val="365050"/>
          <w:spacing w:val="-7"/>
          <w:sz w:val="23"/>
        </w:rPr>
        <w:t xml:space="preserve"> </w:t>
      </w:r>
      <w:r>
        <w:rPr>
          <w:color w:val="365050"/>
          <w:sz w:val="23"/>
        </w:rPr>
        <w:t>meet</w:t>
      </w:r>
      <w:r>
        <w:rPr>
          <w:color w:val="365050"/>
          <w:spacing w:val="-8"/>
          <w:sz w:val="23"/>
        </w:rPr>
        <w:t xml:space="preserve"> </w:t>
      </w:r>
      <w:r>
        <w:rPr>
          <w:color w:val="365050"/>
          <w:sz w:val="23"/>
        </w:rPr>
        <w:t>NGSS DCI MS-LS2-4 (“Construct an argument supported by empirical evidence that changes to physical or biological components of an ecosystem affect populations.”) Students should construct the argument orally and/or in writing.</w:t>
      </w:r>
    </w:p>
    <w:p w14:paraId="12400105" w14:textId="77777777" w:rsidR="000B2CF6" w:rsidRDefault="00FE4610">
      <w:pPr>
        <w:spacing w:before="120"/>
        <w:ind w:left="1614"/>
        <w:rPr>
          <w:b/>
          <w:sz w:val="23"/>
        </w:rPr>
      </w:pPr>
      <w:r>
        <w:rPr>
          <w:b/>
          <w:color w:val="365050"/>
          <w:sz w:val="23"/>
        </w:rPr>
        <w:t>“Real</w:t>
      </w:r>
      <w:r>
        <w:rPr>
          <w:b/>
          <w:color w:val="365050"/>
          <w:spacing w:val="-5"/>
          <w:sz w:val="23"/>
        </w:rPr>
        <w:t xml:space="preserve"> </w:t>
      </w:r>
      <w:r>
        <w:rPr>
          <w:b/>
          <w:color w:val="365050"/>
          <w:sz w:val="23"/>
        </w:rPr>
        <w:t>World</w:t>
      </w:r>
      <w:r>
        <w:rPr>
          <w:b/>
          <w:color w:val="365050"/>
          <w:spacing w:val="-1"/>
          <w:sz w:val="23"/>
        </w:rPr>
        <w:t xml:space="preserve"> </w:t>
      </w:r>
      <w:r>
        <w:rPr>
          <w:b/>
          <w:color w:val="365050"/>
          <w:spacing w:val="-2"/>
          <w:sz w:val="23"/>
        </w:rPr>
        <w:t>Conditions”</w:t>
      </w:r>
    </w:p>
    <w:p w14:paraId="12400106" w14:textId="77777777" w:rsidR="000B2CF6" w:rsidRDefault="00FE4610" w:rsidP="00271538">
      <w:pPr>
        <w:pStyle w:val="ListParagraph"/>
        <w:numPr>
          <w:ilvl w:val="1"/>
          <w:numId w:val="23"/>
        </w:numPr>
        <w:tabs>
          <w:tab w:val="left" w:pos="2334"/>
        </w:tabs>
        <w:spacing w:before="119"/>
        <w:ind w:right="1821"/>
        <w:rPr>
          <w:sz w:val="23"/>
        </w:rPr>
      </w:pPr>
      <w:r>
        <w:rPr>
          <w:color w:val="365050"/>
          <w:sz w:val="23"/>
        </w:rPr>
        <w:t>Allow</w:t>
      </w:r>
      <w:r>
        <w:rPr>
          <w:color w:val="365050"/>
          <w:spacing w:val="-7"/>
          <w:sz w:val="23"/>
        </w:rPr>
        <w:t xml:space="preserve"> </w:t>
      </w:r>
      <w:r>
        <w:rPr>
          <w:color w:val="365050"/>
          <w:sz w:val="23"/>
        </w:rPr>
        <w:t>ALL</w:t>
      </w:r>
      <w:r>
        <w:rPr>
          <w:color w:val="365050"/>
          <w:spacing w:val="-6"/>
          <w:sz w:val="23"/>
        </w:rPr>
        <w:t xml:space="preserve"> </w:t>
      </w:r>
      <w:r>
        <w:rPr>
          <w:color w:val="365050"/>
          <w:sz w:val="23"/>
        </w:rPr>
        <w:t>students</w:t>
      </w:r>
      <w:r>
        <w:rPr>
          <w:color w:val="365050"/>
          <w:spacing w:val="-7"/>
          <w:sz w:val="23"/>
        </w:rPr>
        <w:t xml:space="preserve"> </w:t>
      </w:r>
      <w:r>
        <w:rPr>
          <w:color w:val="365050"/>
          <w:sz w:val="23"/>
        </w:rPr>
        <w:t>to</w:t>
      </w:r>
      <w:r>
        <w:rPr>
          <w:color w:val="365050"/>
          <w:spacing w:val="-5"/>
          <w:sz w:val="23"/>
        </w:rPr>
        <w:t xml:space="preserve"> </w:t>
      </w:r>
      <w:r>
        <w:rPr>
          <w:color w:val="365050"/>
          <w:sz w:val="23"/>
        </w:rPr>
        <w:t>enter</w:t>
      </w:r>
      <w:r>
        <w:rPr>
          <w:color w:val="365050"/>
          <w:spacing w:val="-5"/>
          <w:sz w:val="23"/>
        </w:rPr>
        <w:t xml:space="preserve"> </w:t>
      </w:r>
      <w:r>
        <w:rPr>
          <w:color w:val="365050"/>
          <w:sz w:val="23"/>
        </w:rPr>
        <w:t>the</w:t>
      </w:r>
      <w:r>
        <w:rPr>
          <w:color w:val="365050"/>
          <w:spacing w:val="-5"/>
          <w:sz w:val="23"/>
        </w:rPr>
        <w:t xml:space="preserve"> </w:t>
      </w:r>
      <w:r>
        <w:rPr>
          <w:color w:val="365050"/>
          <w:sz w:val="23"/>
        </w:rPr>
        <w:t>foraging</w:t>
      </w:r>
      <w:r>
        <w:rPr>
          <w:color w:val="365050"/>
          <w:spacing w:val="-7"/>
          <w:sz w:val="23"/>
        </w:rPr>
        <w:t xml:space="preserve"> </w:t>
      </w:r>
      <w:r>
        <w:rPr>
          <w:color w:val="365050"/>
          <w:sz w:val="23"/>
        </w:rPr>
        <w:t>area</w:t>
      </w:r>
      <w:r>
        <w:rPr>
          <w:color w:val="365050"/>
          <w:spacing w:val="-5"/>
          <w:sz w:val="23"/>
        </w:rPr>
        <w:t xml:space="preserve"> </w:t>
      </w:r>
      <w:r>
        <w:rPr>
          <w:color w:val="365050"/>
          <w:sz w:val="23"/>
        </w:rPr>
        <w:t>during</w:t>
      </w:r>
      <w:r>
        <w:rPr>
          <w:color w:val="365050"/>
          <w:spacing w:val="-7"/>
          <w:sz w:val="23"/>
        </w:rPr>
        <w:t xml:space="preserve"> </w:t>
      </w:r>
      <w:r>
        <w:rPr>
          <w:color w:val="365050"/>
          <w:sz w:val="23"/>
        </w:rPr>
        <w:t>each</w:t>
      </w:r>
      <w:r>
        <w:rPr>
          <w:color w:val="365050"/>
          <w:spacing w:val="-6"/>
          <w:sz w:val="23"/>
        </w:rPr>
        <w:t xml:space="preserve"> </w:t>
      </w:r>
      <w:r>
        <w:rPr>
          <w:color w:val="365050"/>
          <w:sz w:val="23"/>
        </w:rPr>
        <w:t>round.</w:t>
      </w:r>
      <w:r>
        <w:rPr>
          <w:color w:val="365050"/>
          <w:spacing w:val="-4"/>
          <w:sz w:val="23"/>
        </w:rPr>
        <w:t xml:space="preserve"> </w:t>
      </w:r>
      <w:r>
        <w:rPr>
          <w:color w:val="365050"/>
          <w:sz w:val="23"/>
        </w:rPr>
        <w:t>This</w:t>
      </w:r>
      <w:r>
        <w:rPr>
          <w:color w:val="365050"/>
          <w:spacing w:val="-6"/>
          <w:sz w:val="23"/>
        </w:rPr>
        <w:t xml:space="preserve"> </w:t>
      </w:r>
      <w:r>
        <w:rPr>
          <w:color w:val="365050"/>
          <w:sz w:val="23"/>
        </w:rPr>
        <w:t>may</w:t>
      </w:r>
      <w:r>
        <w:rPr>
          <w:color w:val="365050"/>
          <w:spacing w:val="-7"/>
          <w:sz w:val="23"/>
        </w:rPr>
        <w:t xml:space="preserve"> </w:t>
      </w:r>
      <w:r>
        <w:rPr>
          <w:color w:val="365050"/>
          <w:sz w:val="23"/>
        </w:rPr>
        <w:t>be</w:t>
      </w:r>
      <w:r>
        <w:rPr>
          <w:color w:val="365050"/>
          <w:spacing w:val="-5"/>
          <w:sz w:val="23"/>
        </w:rPr>
        <w:t xml:space="preserve"> </w:t>
      </w:r>
      <w:r>
        <w:rPr>
          <w:color w:val="365050"/>
          <w:sz w:val="23"/>
        </w:rPr>
        <w:t>used in combination with any other variables listed above.</w:t>
      </w:r>
    </w:p>
    <w:p w14:paraId="12400107" w14:textId="77777777" w:rsidR="000B2CF6" w:rsidRDefault="00FE4610" w:rsidP="00271538">
      <w:pPr>
        <w:pStyle w:val="ListParagraph"/>
        <w:numPr>
          <w:ilvl w:val="1"/>
          <w:numId w:val="23"/>
        </w:numPr>
        <w:tabs>
          <w:tab w:val="left" w:pos="2334"/>
        </w:tabs>
        <w:ind w:right="2144"/>
        <w:rPr>
          <w:sz w:val="23"/>
        </w:rPr>
      </w:pPr>
      <w:r>
        <w:rPr>
          <w:color w:val="365050"/>
          <w:sz w:val="23"/>
        </w:rPr>
        <w:t>To slow them down, introduce the rule that fish, frogs, and crayfish don’t run. To</w:t>
      </w:r>
      <w:r>
        <w:rPr>
          <w:color w:val="365050"/>
          <w:spacing w:val="-7"/>
          <w:sz w:val="23"/>
        </w:rPr>
        <w:t xml:space="preserve"> </w:t>
      </w:r>
      <w:r>
        <w:rPr>
          <w:color w:val="365050"/>
          <w:sz w:val="23"/>
        </w:rPr>
        <w:t>be</w:t>
      </w:r>
      <w:r>
        <w:rPr>
          <w:color w:val="365050"/>
          <w:spacing w:val="-6"/>
          <w:sz w:val="23"/>
        </w:rPr>
        <w:t xml:space="preserve"> </w:t>
      </w:r>
      <w:r>
        <w:rPr>
          <w:color w:val="365050"/>
          <w:sz w:val="23"/>
        </w:rPr>
        <w:t>fish</w:t>
      </w:r>
      <w:r>
        <w:rPr>
          <w:color w:val="365050"/>
          <w:spacing w:val="-6"/>
          <w:sz w:val="23"/>
        </w:rPr>
        <w:t xml:space="preserve"> </w:t>
      </w:r>
      <w:r>
        <w:rPr>
          <w:color w:val="365050"/>
          <w:sz w:val="23"/>
        </w:rPr>
        <w:t>or</w:t>
      </w:r>
      <w:r>
        <w:rPr>
          <w:color w:val="365050"/>
          <w:spacing w:val="-8"/>
          <w:sz w:val="23"/>
        </w:rPr>
        <w:t xml:space="preserve"> </w:t>
      </w:r>
      <w:r>
        <w:rPr>
          <w:color w:val="365050"/>
          <w:sz w:val="23"/>
        </w:rPr>
        <w:t>frogs,</w:t>
      </w:r>
      <w:r>
        <w:rPr>
          <w:color w:val="365050"/>
          <w:spacing w:val="-7"/>
          <w:sz w:val="23"/>
        </w:rPr>
        <w:t xml:space="preserve"> </w:t>
      </w:r>
      <w:r>
        <w:rPr>
          <w:color w:val="365050"/>
          <w:sz w:val="23"/>
        </w:rPr>
        <w:t>they</w:t>
      </w:r>
      <w:r>
        <w:rPr>
          <w:color w:val="365050"/>
          <w:spacing w:val="-7"/>
          <w:sz w:val="23"/>
        </w:rPr>
        <w:t xml:space="preserve"> </w:t>
      </w:r>
      <w:r>
        <w:rPr>
          <w:color w:val="365050"/>
          <w:sz w:val="23"/>
        </w:rPr>
        <w:t>need</w:t>
      </w:r>
      <w:r>
        <w:rPr>
          <w:color w:val="365050"/>
          <w:spacing w:val="-6"/>
          <w:sz w:val="23"/>
        </w:rPr>
        <w:t xml:space="preserve"> </w:t>
      </w:r>
      <w:r>
        <w:rPr>
          <w:color w:val="365050"/>
          <w:sz w:val="23"/>
        </w:rPr>
        <w:t>to</w:t>
      </w:r>
      <w:r>
        <w:rPr>
          <w:color w:val="365050"/>
          <w:spacing w:val="-7"/>
          <w:sz w:val="23"/>
        </w:rPr>
        <w:t xml:space="preserve"> </w:t>
      </w:r>
      <w:r>
        <w:rPr>
          <w:color w:val="365050"/>
          <w:sz w:val="23"/>
        </w:rPr>
        <w:t>keep</w:t>
      </w:r>
      <w:r>
        <w:rPr>
          <w:color w:val="365050"/>
          <w:spacing w:val="-8"/>
          <w:sz w:val="23"/>
        </w:rPr>
        <w:t xml:space="preserve"> </w:t>
      </w:r>
      <w:r>
        <w:rPr>
          <w:color w:val="365050"/>
          <w:sz w:val="23"/>
        </w:rPr>
        <w:t>their</w:t>
      </w:r>
      <w:r>
        <w:rPr>
          <w:color w:val="365050"/>
          <w:spacing w:val="-6"/>
          <w:sz w:val="23"/>
        </w:rPr>
        <w:t xml:space="preserve"> </w:t>
      </w:r>
      <w:r>
        <w:rPr>
          <w:color w:val="365050"/>
          <w:sz w:val="23"/>
        </w:rPr>
        <w:t>feet</w:t>
      </w:r>
      <w:r>
        <w:rPr>
          <w:color w:val="365050"/>
          <w:spacing w:val="-6"/>
          <w:sz w:val="23"/>
        </w:rPr>
        <w:t xml:space="preserve"> </w:t>
      </w:r>
      <w:r>
        <w:rPr>
          <w:color w:val="365050"/>
          <w:sz w:val="23"/>
        </w:rPr>
        <w:t>together</w:t>
      </w:r>
      <w:r>
        <w:rPr>
          <w:color w:val="365050"/>
          <w:spacing w:val="-7"/>
          <w:sz w:val="23"/>
        </w:rPr>
        <w:t xml:space="preserve"> </w:t>
      </w:r>
      <w:r>
        <w:rPr>
          <w:color w:val="365050"/>
          <w:sz w:val="23"/>
        </w:rPr>
        <w:t>and</w:t>
      </w:r>
      <w:r>
        <w:rPr>
          <w:color w:val="365050"/>
          <w:spacing w:val="-6"/>
          <w:sz w:val="23"/>
        </w:rPr>
        <w:t xml:space="preserve"> </w:t>
      </w:r>
      <w:r>
        <w:rPr>
          <w:color w:val="365050"/>
          <w:sz w:val="23"/>
        </w:rPr>
        <w:t>wiggle-hop/swim. Length of time per round can be extended to 30 seconds.</w:t>
      </w:r>
    </w:p>
    <w:p w14:paraId="12400108" w14:textId="77777777" w:rsidR="000B2CF6" w:rsidRDefault="00FE4610" w:rsidP="00271538">
      <w:pPr>
        <w:pStyle w:val="ListParagraph"/>
        <w:numPr>
          <w:ilvl w:val="1"/>
          <w:numId w:val="23"/>
        </w:numPr>
        <w:tabs>
          <w:tab w:val="left" w:pos="2334"/>
        </w:tabs>
        <w:spacing w:before="119"/>
        <w:ind w:right="2364"/>
        <w:rPr>
          <w:sz w:val="23"/>
        </w:rPr>
      </w:pPr>
      <w:r>
        <w:rPr>
          <w:color w:val="365050"/>
          <w:sz w:val="23"/>
        </w:rPr>
        <w:t>For</w:t>
      </w:r>
      <w:r>
        <w:rPr>
          <w:color w:val="365050"/>
          <w:spacing w:val="-7"/>
          <w:sz w:val="23"/>
        </w:rPr>
        <w:t xml:space="preserve"> </w:t>
      </w:r>
      <w:r>
        <w:rPr>
          <w:color w:val="365050"/>
          <w:sz w:val="23"/>
        </w:rPr>
        <w:t>larger</w:t>
      </w:r>
      <w:r>
        <w:rPr>
          <w:color w:val="365050"/>
          <w:spacing w:val="-7"/>
          <w:sz w:val="23"/>
        </w:rPr>
        <w:t xml:space="preserve"> </w:t>
      </w:r>
      <w:r>
        <w:rPr>
          <w:color w:val="365050"/>
          <w:sz w:val="23"/>
        </w:rPr>
        <w:t>groups</w:t>
      </w:r>
      <w:r>
        <w:rPr>
          <w:color w:val="365050"/>
          <w:spacing w:val="-7"/>
          <w:sz w:val="23"/>
        </w:rPr>
        <w:t xml:space="preserve"> </w:t>
      </w:r>
      <w:r>
        <w:rPr>
          <w:color w:val="365050"/>
          <w:sz w:val="23"/>
        </w:rPr>
        <w:t>or</w:t>
      </w:r>
      <w:r>
        <w:rPr>
          <w:color w:val="365050"/>
          <w:spacing w:val="-7"/>
          <w:sz w:val="23"/>
        </w:rPr>
        <w:t xml:space="preserve"> </w:t>
      </w:r>
      <w:r>
        <w:rPr>
          <w:color w:val="365050"/>
          <w:sz w:val="23"/>
        </w:rPr>
        <w:t>older</w:t>
      </w:r>
      <w:r>
        <w:rPr>
          <w:color w:val="365050"/>
          <w:spacing w:val="-7"/>
          <w:sz w:val="23"/>
        </w:rPr>
        <w:t xml:space="preserve"> </w:t>
      </w:r>
      <w:r>
        <w:rPr>
          <w:color w:val="365050"/>
          <w:sz w:val="23"/>
        </w:rPr>
        <w:t>students,</w:t>
      </w:r>
      <w:r>
        <w:rPr>
          <w:color w:val="365050"/>
          <w:spacing w:val="-6"/>
          <w:sz w:val="23"/>
        </w:rPr>
        <w:t xml:space="preserve"> </w:t>
      </w:r>
      <w:r>
        <w:rPr>
          <w:color w:val="365050"/>
          <w:sz w:val="23"/>
        </w:rPr>
        <w:t>a</w:t>
      </w:r>
      <w:r>
        <w:rPr>
          <w:color w:val="365050"/>
          <w:spacing w:val="-9"/>
          <w:sz w:val="23"/>
        </w:rPr>
        <w:t xml:space="preserve"> </w:t>
      </w:r>
      <w:r>
        <w:rPr>
          <w:color w:val="365050"/>
          <w:sz w:val="23"/>
        </w:rPr>
        <w:t>longer</w:t>
      </w:r>
      <w:r>
        <w:rPr>
          <w:color w:val="365050"/>
          <w:spacing w:val="-6"/>
          <w:sz w:val="23"/>
        </w:rPr>
        <w:t xml:space="preserve"> </w:t>
      </w:r>
      <w:r>
        <w:rPr>
          <w:color w:val="365050"/>
          <w:sz w:val="23"/>
        </w:rPr>
        <w:t>rope</w:t>
      </w:r>
      <w:r>
        <w:rPr>
          <w:color w:val="365050"/>
          <w:spacing w:val="-6"/>
          <w:sz w:val="23"/>
        </w:rPr>
        <w:t xml:space="preserve"> </w:t>
      </w:r>
      <w:r>
        <w:rPr>
          <w:color w:val="365050"/>
          <w:sz w:val="23"/>
        </w:rPr>
        <w:t>(such</w:t>
      </w:r>
      <w:r>
        <w:rPr>
          <w:color w:val="365050"/>
          <w:spacing w:val="-6"/>
          <w:sz w:val="23"/>
        </w:rPr>
        <w:t xml:space="preserve"> </w:t>
      </w:r>
      <w:r>
        <w:rPr>
          <w:color w:val="365050"/>
          <w:sz w:val="23"/>
        </w:rPr>
        <w:t>as</w:t>
      </w:r>
      <w:r>
        <w:rPr>
          <w:color w:val="365050"/>
          <w:spacing w:val="-8"/>
          <w:sz w:val="23"/>
        </w:rPr>
        <w:t xml:space="preserve"> </w:t>
      </w:r>
      <w:r>
        <w:rPr>
          <w:color w:val="365050"/>
          <w:sz w:val="23"/>
        </w:rPr>
        <w:t>100-feet)</w:t>
      </w:r>
      <w:r>
        <w:rPr>
          <w:color w:val="365050"/>
          <w:spacing w:val="-7"/>
          <w:sz w:val="23"/>
        </w:rPr>
        <w:t xml:space="preserve"> </w:t>
      </w:r>
      <w:r>
        <w:rPr>
          <w:color w:val="365050"/>
          <w:sz w:val="23"/>
        </w:rPr>
        <w:t>could</w:t>
      </w:r>
      <w:r>
        <w:rPr>
          <w:color w:val="365050"/>
          <w:spacing w:val="-8"/>
          <w:sz w:val="23"/>
        </w:rPr>
        <w:t xml:space="preserve"> </w:t>
      </w:r>
      <w:r>
        <w:rPr>
          <w:color w:val="365050"/>
          <w:sz w:val="23"/>
        </w:rPr>
        <w:t>be used to expand the circle.</w:t>
      </w:r>
    </w:p>
    <w:p w14:paraId="12400109" w14:textId="77777777" w:rsidR="000B2CF6" w:rsidRDefault="00FE4610" w:rsidP="00271538">
      <w:pPr>
        <w:pStyle w:val="ListParagraph"/>
        <w:numPr>
          <w:ilvl w:val="1"/>
          <w:numId w:val="23"/>
        </w:numPr>
        <w:tabs>
          <w:tab w:val="left" w:pos="2334"/>
        </w:tabs>
        <w:rPr>
          <w:sz w:val="23"/>
        </w:rPr>
      </w:pPr>
      <w:r>
        <w:rPr>
          <w:color w:val="365050"/>
          <w:sz w:val="23"/>
        </w:rPr>
        <w:t>You</w:t>
      </w:r>
      <w:r>
        <w:rPr>
          <w:color w:val="365050"/>
          <w:spacing w:val="-9"/>
          <w:sz w:val="23"/>
        </w:rPr>
        <w:t xml:space="preserve"> </w:t>
      </w:r>
      <w:r>
        <w:rPr>
          <w:color w:val="365050"/>
          <w:sz w:val="23"/>
        </w:rPr>
        <w:t>may</w:t>
      </w:r>
      <w:r>
        <w:rPr>
          <w:color w:val="365050"/>
          <w:spacing w:val="-6"/>
          <w:sz w:val="23"/>
        </w:rPr>
        <w:t xml:space="preserve"> </w:t>
      </w:r>
      <w:r>
        <w:rPr>
          <w:color w:val="365050"/>
          <w:sz w:val="23"/>
        </w:rPr>
        <w:t>need</w:t>
      </w:r>
      <w:r>
        <w:rPr>
          <w:color w:val="365050"/>
          <w:spacing w:val="-6"/>
          <w:sz w:val="23"/>
        </w:rPr>
        <w:t xml:space="preserve"> </w:t>
      </w:r>
      <w:r>
        <w:rPr>
          <w:color w:val="365050"/>
          <w:sz w:val="23"/>
        </w:rPr>
        <w:t>larger</w:t>
      </w:r>
      <w:r>
        <w:rPr>
          <w:color w:val="365050"/>
          <w:spacing w:val="-4"/>
          <w:sz w:val="23"/>
        </w:rPr>
        <w:t xml:space="preserve"> </w:t>
      </w:r>
      <w:r>
        <w:rPr>
          <w:color w:val="365050"/>
          <w:sz w:val="23"/>
        </w:rPr>
        <w:t>buckets</w:t>
      </w:r>
      <w:r>
        <w:rPr>
          <w:color w:val="365050"/>
          <w:spacing w:val="-3"/>
          <w:sz w:val="23"/>
        </w:rPr>
        <w:t xml:space="preserve"> </w:t>
      </w:r>
      <w:r>
        <w:rPr>
          <w:color w:val="365050"/>
          <w:sz w:val="23"/>
        </w:rPr>
        <w:t>for</w:t>
      </w:r>
      <w:r>
        <w:rPr>
          <w:color w:val="365050"/>
          <w:spacing w:val="-5"/>
          <w:sz w:val="23"/>
        </w:rPr>
        <w:t xml:space="preserve"> </w:t>
      </w:r>
      <w:r>
        <w:rPr>
          <w:color w:val="365050"/>
          <w:sz w:val="23"/>
        </w:rPr>
        <w:t>teams</w:t>
      </w:r>
      <w:r>
        <w:rPr>
          <w:color w:val="365050"/>
          <w:spacing w:val="-4"/>
          <w:sz w:val="23"/>
        </w:rPr>
        <w:t xml:space="preserve"> </w:t>
      </w:r>
      <w:r>
        <w:rPr>
          <w:color w:val="365050"/>
          <w:sz w:val="23"/>
        </w:rPr>
        <w:t>to</w:t>
      </w:r>
      <w:r>
        <w:rPr>
          <w:color w:val="365050"/>
          <w:spacing w:val="-4"/>
          <w:sz w:val="23"/>
        </w:rPr>
        <w:t xml:space="preserve"> </w:t>
      </w:r>
      <w:r>
        <w:rPr>
          <w:color w:val="365050"/>
          <w:sz w:val="23"/>
        </w:rPr>
        <w:t>collect</w:t>
      </w:r>
      <w:r>
        <w:rPr>
          <w:color w:val="365050"/>
          <w:spacing w:val="-4"/>
          <w:sz w:val="23"/>
        </w:rPr>
        <w:t xml:space="preserve"> </w:t>
      </w:r>
      <w:r>
        <w:rPr>
          <w:color w:val="365050"/>
          <w:sz w:val="23"/>
        </w:rPr>
        <w:t>their</w:t>
      </w:r>
      <w:r>
        <w:rPr>
          <w:color w:val="365050"/>
          <w:spacing w:val="-3"/>
          <w:sz w:val="23"/>
        </w:rPr>
        <w:t xml:space="preserve"> </w:t>
      </w:r>
      <w:r>
        <w:rPr>
          <w:color w:val="365050"/>
          <w:spacing w:val="-2"/>
          <w:sz w:val="23"/>
        </w:rPr>
        <w:t>beans.</w:t>
      </w:r>
    </w:p>
    <w:p w14:paraId="1240010A" w14:textId="77777777" w:rsidR="000B2CF6" w:rsidRDefault="00FE4610" w:rsidP="00271538">
      <w:pPr>
        <w:pStyle w:val="ListParagraph"/>
        <w:numPr>
          <w:ilvl w:val="0"/>
          <w:numId w:val="23"/>
        </w:numPr>
        <w:tabs>
          <w:tab w:val="left" w:pos="1614"/>
        </w:tabs>
        <w:ind w:right="2390"/>
        <w:rPr>
          <w:sz w:val="23"/>
        </w:rPr>
      </w:pPr>
      <w:r>
        <w:rPr>
          <w:color w:val="365050"/>
          <w:sz w:val="23"/>
        </w:rPr>
        <w:t>Ask</w:t>
      </w:r>
      <w:r>
        <w:rPr>
          <w:color w:val="365050"/>
          <w:spacing w:val="-6"/>
          <w:sz w:val="23"/>
        </w:rPr>
        <w:t xml:space="preserve"> </w:t>
      </w:r>
      <w:r>
        <w:rPr>
          <w:color w:val="365050"/>
          <w:sz w:val="23"/>
        </w:rPr>
        <w:t>students</w:t>
      </w:r>
      <w:r>
        <w:rPr>
          <w:color w:val="365050"/>
          <w:spacing w:val="-6"/>
          <w:sz w:val="23"/>
        </w:rPr>
        <w:t xml:space="preserve"> </w:t>
      </w:r>
      <w:r>
        <w:rPr>
          <w:color w:val="365050"/>
          <w:sz w:val="23"/>
        </w:rPr>
        <w:t>to</w:t>
      </w:r>
      <w:r>
        <w:rPr>
          <w:color w:val="365050"/>
          <w:spacing w:val="-7"/>
          <w:sz w:val="23"/>
        </w:rPr>
        <w:t xml:space="preserve"> </w:t>
      </w:r>
      <w:r>
        <w:rPr>
          <w:color w:val="365050"/>
          <w:sz w:val="23"/>
        </w:rPr>
        <w:t>create</w:t>
      </w:r>
      <w:r>
        <w:rPr>
          <w:color w:val="365050"/>
          <w:spacing w:val="-5"/>
          <w:sz w:val="23"/>
        </w:rPr>
        <w:t xml:space="preserve"> </w:t>
      </w:r>
      <w:r>
        <w:rPr>
          <w:color w:val="365050"/>
          <w:sz w:val="23"/>
        </w:rPr>
        <w:t>a</w:t>
      </w:r>
      <w:r>
        <w:rPr>
          <w:color w:val="365050"/>
          <w:spacing w:val="-4"/>
          <w:sz w:val="23"/>
        </w:rPr>
        <w:t xml:space="preserve"> </w:t>
      </w:r>
      <w:r>
        <w:rPr>
          <w:color w:val="365050"/>
          <w:sz w:val="23"/>
        </w:rPr>
        <w:t>written</w:t>
      </w:r>
      <w:r>
        <w:rPr>
          <w:color w:val="365050"/>
          <w:spacing w:val="-5"/>
          <w:sz w:val="23"/>
        </w:rPr>
        <w:t xml:space="preserve"> </w:t>
      </w:r>
      <w:r>
        <w:rPr>
          <w:color w:val="365050"/>
          <w:sz w:val="23"/>
        </w:rPr>
        <w:t>analysis</w:t>
      </w:r>
      <w:r>
        <w:rPr>
          <w:color w:val="365050"/>
          <w:spacing w:val="-7"/>
          <w:sz w:val="23"/>
        </w:rPr>
        <w:t xml:space="preserve"> </w:t>
      </w:r>
      <w:r>
        <w:rPr>
          <w:color w:val="365050"/>
          <w:sz w:val="23"/>
        </w:rPr>
        <w:t>of</w:t>
      </w:r>
      <w:r>
        <w:rPr>
          <w:color w:val="365050"/>
          <w:spacing w:val="-5"/>
          <w:sz w:val="23"/>
        </w:rPr>
        <w:t xml:space="preserve"> </w:t>
      </w:r>
      <w:r>
        <w:rPr>
          <w:color w:val="365050"/>
          <w:sz w:val="23"/>
        </w:rPr>
        <w:t>the</w:t>
      </w:r>
      <w:r>
        <w:rPr>
          <w:color w:val="365050"/>
          <w:spacing w:val="-5"/>
          <w:sz w:val="23"/>
        </w:rPr>
        <w:t xml:space="preserve"> </w:t>
      </w:r>
      <w:r>
        <w:rPr>
          <w:color w:val="365050"/>
          <w:sz w:val="23"/>
        </w:rPr>
        <w:t>game</w:t>
      </w:r>
      <w:r>
        <w:rPr>
          <w:color w:val="365050"/>
          <w:spacing w:val="-5"/>
          <w:sz w:val="23"/>
        </w:rPr>
        <w:t xml:space="preserve"> </w:t>
      </w:r>
      <w:r>
        <w:rPr>
          <w:color w:val="365050"/>
          <w:sz w:val="23"/>
        </w:rPr>
        <w:t>and</w:t>
      </w:r>
      <w:r>
        <w:rPr>
          <w:color w:val="365050"/>
          <w:spacing w:val="-6"/>
          <w:sz w:val="23"/>
        </w:rPr>
        <w:t xml:space="preserve"> </w:t>
      </w:r>
      <w:r>
        <w:rPr>
          <w:color w:val="365050"/>
          <w:sz w:val="23"/>
        </w:rPr>
        <w:t>what</w:t>
      </w:r>
      <w:r>
        <w:rPr>
          <w:color w:val="365050"/>
          <w:spacing w:val="-7"/>
          <w:sz w:val="23"/>
        </w:rPr>
        <w:t xml:space="preserve"> </w:t>
      </w:r>
      <w:r>
        <w:rPr>
          <w:color w:val="365050"/>
          <w:sz w:val="23"/>
        </w:rPr>
        <w:t>it</w:t>
      </w:r>
      <w:r>
        <w:rPr>
          <w:color w:val="365050"/>
          <w:spacing w:val="-7"/>
          <w:sz w:val="23"/>
        </w:rPr>
        <w:t xml:space="preserve"> </w:t>
      </w:r>
      <w:r>
        <w:rPr>
          <w:color w:val="365050"/>
          <w:sz w:val="23"/>
        </w:rPr>
        <w:t>taught</w:t>
      </w:r>
      <w:r>
        <w:rPr>
          <w:color w:val="365050"/>
          <w:spacing w:val="-7"/>
          <w:sz w:val="23"/>
        </w:rPr>
        <w:t xml:space="preserve"> </w:t>
      </w:r>
      <w:r>
        <w:rPr>
          <w:color w:val="365050"/>
          <w:sz w:val="23"/>
        </w:rPr>
        <w:t>them</w:t>
      </w:r>
      <w:r>
        <w:rPr>
          <w:color w:val="365050"/>
          <w:spacing w:val="-6"/>
          <w:sz w:val="23"/>
        </w:rPr>
        <w:t xml:space="preserve"> </w:t>
      </w:r>
      <w:r>
        <w:rPr>
          <w:color w:val="365050"/>
          <w:sz w:val="23"/>
        </w:rPr>
        <w:t>about invasive crayfish species.</w:t>
      </w:r>
    </w:p>
    <w:p w14:paraId="1240010B" w14:textId="77777777" w:rsidR="000B2CF6" w:rsidRDefault="00FE4610" w:rsidP="00271538">
      <w:pPr>
        <w:pStyle w:val="ListParagraph"/>
        <w:numPr>
          <w:ilvl w:val="0"/>
          <w:numId w:val="23"/>
        </w:numPr>
        <w:tabs>
          <w:tab w:val="left" w:pos="1613"/>
        </w:tabs>
        <w:spacing w:before="123"/>
        <w:ind w:left="1613" w:hanging="359"/>
        <w:rPr>
          <w:sz w:val="23"/>
        </w:rPr>
      </w:pPr>
      <w:r>
        <w:rPr>
          <w:color w:val="365050"/>
          <w:sz w:val="23"/>
        </w:rPr>
        <w:t>Students</w:t>
      </w:r>
      <w:r>
        <w:rPr>
          <w:color w:val="365050"/>
          <w:spacing w:val="-7"/>
          <w:sz w:val="23"/>
        </w:rPr>
        <w:t xml:space="preserve"> </w:t>
      </w:r>
      <w:r>
        <w:rPr>
          <w:color w:val="365050"/>
          <w:sz w:val="23"/>
        </w:rPr>
        <w:t>can</w:t>
      </w:r>
      <w:r>
        <w:rPr>
          <w:color w:val="365050"/>
          <w:spacing w:val="-9"/>
          <w:sz w:val="23"/>
        </w:rPr>
        <w:t xml:space="preserve"> </w:t>
      </w:r>
      <w:r>
        <w:rPr>
          <w:color w:val="365050"/>
          <w:sz w:val="23"/>
        </w:rPr>
        <w:t>complete</w:t>
      </w:r>
      <w:r>
        <w:rPr>
          <w:color w:val="365050"/>
          <w:spacing w:val="-6"/>
          <w:sz w:val="23"/>
        </w:rPr>
        <w:t xml:space="preserve"> </w:t>
      </w:r>
      <w:r>
        <w:rPr>
          <w:color w:val="365050"/>
          <w:sz w:val="23"/>
        </w:rPr>
        <w:t>the</w:t>
      </w:r>
      <w:r>
        <w:rPr>
          <w:color w:val="365050"/>
          <w:spacing w:val="-6"/>
          <w:sz w:val="23"/>
        </w:rPr>
        <w:t xml:space="preserve"> </w:t>
      </w:r>
      <w:r>
        <w:rPr>
          <w:color w:val="365050"/>
          <w:sz w:val="23"/>
        </w:rPr>
        <w:t>“Invasive</w:t>
      </w:r>
      <w:r>
        <w:rPr>
          <w:color w:val="365050"/>
          <w:spacing w:val="-7"/>
          <w:sz w:val="23"/>
        </w:rPr>
        <w:t xml:space="preserve"> </w:t>
      </w:r>
      <w:r>
        <w:rPr>
          <w:color w:val="365050"/>
          <w:sz w:val="23"/>
        </w:rPr>
        <w:t>Species</w:t>
      </w:r>
      <w:r>
        <w:rPr>
          <w:color w:val="365050"/>
          <w:spacing w:val="-6"/>
          <w:sz w:val="23"/>
        </w:rPr>
        <w:t xml:space="preserve"> </w:t>
      </w:r>
      <w:r>
        <w:rPr>
          <w:color w:val="365050"/>
          <w:sz w:val="23"/>
        </w:rPr>
        <w:t>Project”</w:t>
      </w:r>
      <w:r>
        <w:rPr>
          <w:color w:val="365050"/>
          <w:spacing w:val="-7"/>
          <w:sz w:val="23"/>
        </w:rPr>
        <w:t xml:space="preserve"> </w:t>
      </w:r>
      <w:r>
        <w:rPr>
          <w:color w:val="365050"/>
          <w:sz w:val="23"/>
        </w:rPr>
        <w:t>explained</w:t>
      </w:r>
      <w:r>
        <w:rPr>
          <w:color w:val="365050"/>
          <w:spacing w:val="-6"/>
          <w:sz w:val="23"/>
        </w:rPr>
        <w:t xml:space="preserve"> </w:t>
      </w:r>
      <w:r>
        <w:rPr>
          <w:color w:val="365050"/>
          <w:sz w:val="23"/>
        </w:rPr>
        <w:t>on</w:t>
      </w:r>
      <w:r>
        <w:rPr>
          <w:color w:val="365050"/>
          <w:spacing w:val="-7"/>
          <w:sz w:val="23"/>
        </w:rPr>
        <w:t xml:space="preserve"> </w:t>
      </w:r>
      <w:r>
        <w:rPr>
          <w:color w:val="365050"/>
          <w:sz w:val="23"/>
        </w:rPr>
        <w:t>the</w:t>
      </w:r>
      <w:r>
        <w:rPr>
          <w:color w:val="365050"/>
          <w:spacing w:val="-6"/>
          <w:sz w:val="23"/>
        </w:rPr>
        <w:t xml:space="preserve"> </w:t>
      </w:r>
      <w:r>
        <w:rPr>
          <w:color w:val="365050"/>
          <w:sz w:val="23"/>
        </w:rPr>
        <w:t>handout</w:t>
      </w:r>
      <w:r>
        <w:rPr>
          <w:color w:val="365050"/>
          <w:spacing w:val="-8"/>
          <w:sz w:val="23"/>
        </w:rPr>
        <w:t xml:space="preserve"> </w:t>
      </w:r>
      <w:r>
        <w:rPr>
          <w:color w:val="365050"/>
          <w:sz w:val="23"/>
        </w:rPr>
        <w:t>in</w:t>
      </w:r>
      <w:r>
        <w:rPr>
          <w:color w:val="365050"/>
          <w:spacing w:val="-6"/>
          <w:sz w:val="23"/>
        </w:rPr>
        <w:t xml:space="preserve"> </w:t>
      </w:r>
      <w:r>
        <w:rPr>
          <w:color w:val="365050"/>
          <w:spacing w:val="-4"/>
          <w:sz w:val="23"/>
        </w:rPr>
        <w:t>this</w:t>
      </w:r>
    </w:p>
    <w:p w14:paraId="1240010C" w14:textId="07885678" w:rsidR="000B2CF6" w:rsidRDefault="00FE4610">
      <w:pPr>
        <w:pStyle w:val="BodyText"/>
        <w:ind w:left="1614"/>
      </w:pPr>
      <w:r>
        <w:rPr>
          <w:color w:val="365050"/>
        </w:rPr>
        <w:t>educator’s</w:t>
      </w:r>
      <w:r>
        <w:rPr>
          <w:color w:val="365050"/>
          <w:spacing w:val="-5"/>
        </w:rPr>
        <w:t xml:space="preserve"> </w:t>
      </w:r>
      <w:r>
        <w:rPr>
          <w:color w:val="365050"/>
        </w:rPr>
        <w:t>guide</w:t>
      </w:r>
      <w:r w:rsidR="00A93186">
        <w:rPr>
          <w:color w:val="365050"/>
        </w:rPr>
        <w:t>.</w:t>
      </w:r>
    </w:p>
    <w:p w14:paraId="1240010D" w14:textId="6BFC91D9" w:rsidR="000B2CF6" w:rsidRDefault="00FE4610" w:rsidP="00271538">
      <w:pPr>
        <w:pStyle w:val="ListParagraph"/>
        <w:numPr>
          <w:ilvl w:val="0"/>
          <w:numId w:val="23"/>
        </w:numPr>
        <w:tabs>
          <w:tab w:val="left" w:pos="1614"/>
        </w:tabs>
        <w:spacing w:before="119"/>
        <w:ind w:right="3027"/>
        <w:rPr>
          <w:sz w:val="23"/>
        </w:rPr>
      </w:pPr>
      <w:r>
        <w:rPr>
          <w:color w:val="365050"/>
          <w:sz w:val="23"/>
        </w:rPr>
        <w:t>Have students read</w:t>
      </w:r>
      <w:r>
        <w:rPr>
          <w:color w:val="365050"/>
          <w:spacing w:val="-1"/>
          <w:sz w:val="23"/>
        </w:rPr>
        <w:t xml:space="preserve"> </w:t>
      </w:r>
      <w:r>
        <w:rPr>
          <w:color w:val="365050"/>
          <w:sz w:val="23"/>
        </w:rPr>
        <w:t>cartoons about</w:t>
      </w:r>
      <w:r>
        <w:rPr>
          <w:color w:val="365050"/>
          <w:spacing w:val="-2"/>
          <w:sz w:val="23"/>
        </w:rPr>
        <w:t xml:space="preserve"> </w:t>
      </w:r>
      <w:r>
        <w:rPr>
          <w:color w:val="365050"/>
          <w:sz w:val="23"/>
        </w:rPr>
        <w:t>invasive crayfish</w:t>
      </w:r>
      <w:r>
        <w:rPr>
          <w:color w:val="365050"/>
          <w:spacing w:val="-1"/>
          <w:sz w:val="23"/>
        </w:rPr>
        <w:t xml:space="preserve"> </w:t>
      </w:r>
      <w:r>
        <w:rPr>
          <w:color w:val="365050"/>
          <w:sz w:val="23"/>
        </w:rPr>
        <w:t>and/or create their own cartoons.</w:t>
      </w:r>
      <w:r>
        <w:rPr>
          <w:color w:val="365050"/>
          <w:spacing w:val="-6"/>
          <w:sz w:val="23"/>
        </w:rPr>
        <w:t xml:space="preserve"> </w:t>
      </w:r>
      <w:r>
        <w:rPr>
          <w:color w:val="365050"/>
          <w:sz w:val="23"/>
        </w:rPr>
        <w:t>Excellent</w:t>
      </w:r>
      <w:r>
        <w:rPr>
          <w:color w:val="365050"/>
          <w:spacing w:val="-8"/>
          <w:sz w:val="23"/>
        </w:rPr>
        <w:t xml:space="preserve"> </w:t>
      </w:r>
      <w:r>
        <w:rPr>
          <w:color w:val="365050"/>
          <w:sz w:val="23"/>
        </w:rPr>
        <w:t>examples</w:t>
      </w:r>
      <w:r>
        <w:rPr>
          <w:color w:val="365050"/>
          <w:spacing w:val="-7"/>
          <w:sz w:val="23"/>
        </w:rPr>
        <w:t xml:space="preserve"> </w:t>
      </w:r>
      <w:r>
        <w:rPr>
          <w:color w:val="365050"/>
          <w:sz w:val="23"/>
        </w:rPr>
        <w:t>and</w:t>
      </w:r>
      <w:r>
        <w:rPr>
          <w:color w:val="365050"/>
          <w:spacing w:val="-7"/>
          <w:sz w:val="23"/>
        </w:rPr>
        <w:t xml:space="preserve"> </w:t>
      </w:r>
      <w:r>
        <w:rPr>
          <w:color w:val="365050"/>
          <w:sz w:val="23"/>
        </w:rPr>
        <w:t>ideas</w:t>
      </w:r>
      <w:r>
        <w:rPr>
          <w:color w:val="365050"/>
          <w:spacing w:val="-7"/>
          <w:sz w:val="23"/>
        </w:rPr>
        <w:t xml:space="preserve"> </w:t>
      </w:r>
      <w:r>
        <w:rPr>
          <w:color w:val="365050"/>
          <w:sz w:val="23"/>
        </w:rPr>
        <w:t>are</w:t>
      </w:r>
      <w:r>
        <w:rPr>
          <w:color w:val="365050"/>
          <w:spacing w:val="-7"/>
          <w:sz w:val="23"/>
        </w:rPr>
        <w:t xml:space="preserve"> </w:t>
      </w:r>
      <w:r>
        <w:rPr>
          <w:color w:val="365050"/>
          <w:sz w:val="23"/>
        </w:rPr>
        <w:t>listed</w:t>
      </w:r>
      <w:r>
        <w:rPr>
          <w:color w:val="365050"/>
          <w:spacing w:val="-6"/>
          <w:sz w:val="23"/>
        </w:rPr>
        <w:t xml:space="preserve"> </w:t>
      </w:r>
      <w:r>
        <w:rPr>
          <w:color w:val="365050"/>
          <w:sz w:val="23"/>
        </w:rPr>
        <w:t>in</w:t>
      </w:r>
      <w:r>
        <w:rPr>
          <w:color w:val="365050"/>
          <w:spacing w:val="-8"/>
          <w:sz w:val="23"/>
        </w:rPr>
        <w:t xml:space="preserve"> </w:t>
      </w:r>
      <w:r>
        <w:rPr>
          <w:color w:val="365050"/>
          <w:sz w:val="23"/>
        </w:rPr>
        <w:t>the</w:t>
      </w:r>
      <w:r>
        <w:rPr>
          <w:color w:val="365050"/>
          <w:spacing w:val="-7"/>
          <w:sz w:val="23"/>
        </w:rPr>
        <w:t xml:space="preserve"> </w:t>
      </w:r>
      <w:r>
        <w:rPr>
          <w:color w:val="365050"/>
          <w:sz w:val="23"/>
        </w:rPr>
        <w:t>“Stone</w:t>
      </w:r>
      <w:r>
        <w:rPr>
          <w:color w:val="365050"/>
          <w:spacing w:val="-7"/>
          <w:sz w:val="23"/>
        </w:rPr>
        <w:t xml:space="preserve"> </w:t>
      </w:r>
      <w:r>
        <w:rPr>
          <w:color w:val="365050"/>
          <w:sz w:val="23"/>
        </w:rPr>
        <w:t>Soup:</w:t>
      </w:r>
      <w:r>
        <w:rPr>
          <w:color w:val="365050"/>
          <w:spacing w:val="-8"/>
          <w:sz w:val="23"/>
        </w:rPr>
        <w:t xml:space="preserve"> </w:t>
      </w:r>
      <w:r>
        <w:rPr>
          <w:color w:val="365050"/>
          <w:sz w:val="23"/>
        </w:rPr>
        <w:t>Invasive Species</w:t>
      </w:r>
      <w:r>
        <w:rPr>
          <w:color w:val="365050"/>
          <w:spacing w:val="-5"/>
          <w:sz w:val="23"/>
        </w:rPr>
        <w:t xml:space="preserve"> </w:t>
      </w:r>
      <w:r>
        <w:rPr>
          <w:color w:val="365050"/>
          <w:sz w:val="23"/>
        </w:rPr>
        <w:t>and</w:t>
      </w:r>
      <w:r>
        <w:rPr>
          <w:color w:val="365050"/>
          <w:spacing w:val="-6"/>
          <w:sz w:val="23"/>
        </w:rPr>
        <w:t xml:space="preserve"> </w:t>
      </w:r>
      <w:r>
        <w:rPr>
          <w:color w:val="365050"/>
          <w:sz w:val="23"/>
        </w:rPr>
        <w:t>Cartooning”</w:t>
      </w:r>
      <w:r>
        <w:rPr>
          <w:color w:val="365050"/>
          <w:spacing w:val="-6"/>
          <w:sz w:val="23"/>
        </w:rPr>
        <w:t xml:space="preserve"> </w:t>
      </w:r>
      <w:r>
        <w:rPr>
          <w:color w:val="365050"/>
          <w:sz w:val="23"/>
        </w:rPr>
        <w:t>lesson</w:t>
      </w:r>
      <w:r>
        <w:rPr>
          <w:color w:val="365050"/>
          <w:spacing w:val="-5"/>
          <w:sz w:val="23"/>
        </w:rPr>
        <w:t xml:space="preserve"> </w:t>
      </w:r>
      <w:r>
        <w:rPr>
          <w:color w:val="365050"/>
          <w:sz w:val="23"/>
        </w:rPr>
        <w:t>plan</w:t>
      </w:r>
      <w:r>
        <w:rPr>
          <w:color w:val="365050"/>
          <w:spacing w:val="-6"/>
          <w:sz w:val="23"/>
        </w:rPr>
        <w:t xml:space="preserve"> </w:t>
      </w:r>
      <w:r>
        <w:rPr>
          <w:color w:val="365050"/>
          <w:sz w:val="23"/>
        </w:rPr>
        <w:t>found</w:t>
      </w:r>
      <w:r>
        <w:rPr>
          <w:color w:val="365050"/>
          <w:spacing w:val="-3"/>
          <w:sz w:val="23"/>
        </w:rPr>
        <w:t xml:space="preserve"> </w:t>
      </w:r>
      <w:r>
        <w:rPr>
          <w:color w:val="365050"/>
          <w:sz w:val="23"/>
        </w:rPr>
        <w:t>on</w:t>
      </w:r>
      <w:r>
        <w:rPr>
          <w:color w:val="365050"/>
          <w:spacing w:val="-5"/>
          <w:sz w:val="23"/>
        </w:rPr>
        <w:t xml:space="preserve"> </w:t>
      </w:r>
      <w:r>
        <w:rPr>
          <w:color w:val="365050"/>
          <w:sz w:val="23"/>
        </w:rPr>
        <w:t>the</w:t>
      </w:r>
      <w:r>
        <w:rPr>
          <w:color w:val="365050"/>
          <w:spacing w:val="-6"/>
          <w:sz w:val="23"/>
        </w:rPr>
        <w:t xml:space="preserve"> </w:t>
      </w:r>
      <w:r w:rsidR="000076DA">
        <w:rPr>
          <w:color w:val="365050"/>
          <w:sz w:val="23"/>
        </w:rPr>
        <w:t xml:space="preserve">Take AIM website: </w:t>
      </w:r>
      <w:hyperlink r:id="rId427" w:history="1">
        <w:r w:rsidR="000076DA" w:rsidRPr="00892413">
          <w:rPr>
            <w:rStyle w:val="Hyperlink"/>
            <w:color w:val="0479D9"/>
            <w:sz w:val="23"/>
          </w:rPr>
          <w:t>takeaim.org/wp-content/uploads/2016/11/StoneSoupTeachersLP.pdf</w:t>
        </w:r>
      </w:hyperlink>
    </w:p>
    <w:p w14:paraId="1240010E" w14:textId="77777777" w:rsidR="000B2CF6" w:rsidRDefault="00FE4610" w:rsidP="00271538">
      <w:pPr>
        <w:pStyle w:val="ListParagraph"/>
        <w:numPr>
          <w:ilvl w:val="0"/>
          <w:numId w:val="23"/>
        </w:numPr>
        <w:tabs>
          <w:tab w:val="left" w:pos="1614"/>
        </w:tabs>
        <w:ind w:right="2792"/>
        <w:rPr>
          <w:sz w:val="23"/>
        </w:rPr>
      </w:pPr>
      <w:r>
        <w:rPr>
          <w:color w:val="365050"/>
          <w:sz w:val="23"/>
        </w:rPr>
        <w:t>Encourage</w:t>
      </w:r>
      <w:r>
        <w:rPr>
          <w:color w:val="365050"/>
          <w:spacing w:val="-4"/>
          <w:sz w:val="23"/>
        </w:rPr>
        <w:t xml:space="preserve"> </w:t>
      </w:r>
      <w:r>
        <w:rPr>
          <w:color w:val="365050"/>
          <w:sz w:val="23"/>
        </w:rPr>
        <w:t>students</w:t>
      </w:r>
      <w:r>
        <w:rPr>
          <w:color w:val="365050"/>
          <w:spacing w:val="-4"/>
          <w:sz w:val="23"/>
        </w:rPr>
        <w:t xml:space="preserve"> </w:t>
      </w:r>
      <w:r>
        <w:rPr>
          <w:color w:val="365050"/>
          <w:sz w:val="23"/>
        </w:rPr>
        <w:t>to</w:t>
      </w:r>
      <w:r>
        <w:rPr>
          <w:color w:val="365050"/>
          <w:spacing w:val="-5"/>
          <w:sz w:val="23"/>
        </w:rPr>
        <w:t xml:space="preserve"> </w:t>
      </w:r>
      <w:r>
        <w:rPr>
          <w:color w:val="365050"/>
          <w:sz w:val="23"/>
        </w:rPr>
        <w:t>“Design</w:t>
      </w:r>
      <w:r>
        <w:rPr>
          <w:color w:val="365050"/>
          <w:spacing w:val="-4"/>
          <w:sz w:val="23"/>
        </w:rPr>
        <w:t xml:space="preserve"> </w:t>
      </w:r>
      <w:r>
        <w:rPr>
          <w:color w:val="365050"/>
          <w:sz w:val="23"/>
        </w:rPr>
        <w:t>the</w:t>
      </w:r>
      <w:r>
        <w:rPr>
          <w:color w:val="365050"/>
          <w:spacing w:val="-4"/>
          <w:sz w:val="23"/>
        </w:rPr>
        <w:t xml:space="preserve"> </w:t>
      </w:r>
      <w:r>
        <w:rPr>
          <w:color w:val="365050"/>
          <w:sz w:val="23"/>
        </w:rPr>
        <w:t>Ultimate</w:t>
      </w:r>
      <w:r>
        <w:rPr>
          <w:color w:val="365050"/>
          <w:spacing w:val="-4"/>
          <w:sz w:val="23"/>
        </w:rPr>
        <w:t xml:space="preserve"> </w:t>
      </w:r>
      <w:r>
        <w:rPr>
          <w:color w:val="365050"/>
          <w:sz w:val="23"/>
        </w:rPr>
        <w:t>Invader”</w:t>
      </w:r>
      <w:r>
        <w:rPr>
          <w:color w:val="365050"/>
          <w:spacing w:val="-4"/>
          <w:sz w:val="23"/>
        </w:rPr>
        <w:t xml:space="preserve"> </w:t>
      </w:r>
      <w:r>
        <w:rPr>
          <w:color w:val="365050"/>
          <w:sz w:val="23"/>
        </w:rPr>
        <w:t>as</w:t>
      </w:r>
      <w:r>
        <w:rPr>
          <w:color w:val="365050"/>
          <w:spacing w:val="-4"/>
          <w:sz w:val="23"/>
        </w:rPr>
        <w:t xml:space="preserve"> </w:t>
      </w:r>
      <w:r>
        <w:rPr>
          <w:color w:val="365050"/>
          <w:sz w:val="23"/>
        </w:rPr>
        <w:t>explained</w:t>
      </w:r>
      <w:r>
        <w:rPr>
          <w:color w:val="365050"/>
          <w:spacing w:val="-4"/>
          <w:sz w:val="23"/>
        </w:rPr>
        <w:t xml:space="preserve"> </w:t>
      </w:r>
      <w:r>
        <w:rPr>
          <w:color w:val="365050"/>
          <w:sz w:val="23"/>
        </w:rPr>
        <w:t>in</w:t>
      </w:r>
      <w:r>
        <w:rPr>
          <w:color w:val="365050"/>
          <w:spacing w:val="-4"/>
          <w:sz w:val="23"/>
        </w:rPr>
        <w:t xml:space="preserve"> </w:t>
      </w:r>
      <w:r>
        <w:rPr>
          <w:color w:val="365050"/>
          <w:sz w:val="23"/>
        </w:rPr>
        <w:t>this</w:t>
      </w:r>
      <w:r>
        <w:rPr>
          <w:color w:val="365050"/>
          <w:spacing w:val="-4"/>
          <w:sz w:val="23"/>
        </w:rPr>
        <w:t xml:space="preserve"> </w:t>
      </w:r>
      <w:r>
        <w:rPr>
          <w:color w:val="365050"/>
          <w:sz w:val="23"/>
        </w:rPr>
        <w:t xml:space="preserve">lesson plan from Oregon Sea Grant’s “Menace of the West” website: </w:t>
      </w:r>
      <w:hyperlink r:id="rId428">
        <w:r w:rsidR="000B2CF6">
          <w:rPr>
            <w:color w:val="0481D9"/>
            <w:spacing w:val="-2"/>
            <w:sz w:val="23"/>
            <w:u w:val="single" w:color="0481D9"/>
          </w:rPr>
          <w:t>seagrant.oregonstate.edu/sites/seagrant.oregonstate.edu/files/design-ultimate-</w:t>
        </w:r>
      </w:hyperlink>
      <w:r>
        <w:rPr>
          <w:color w:val="0481D9"/>
          <w:spacing w:val="-2"/>
          <w:sz w:val="23"/>
        </w:rPr>
        <w:t xml:space="preserve"> </w:t>
      </w:r>
      <w:hyperlink r:id="rId429">
        <w:r w:rsidR="000B2CF6">
          <w:rPr>
            <w:color w:val="0481D9"/>
            <w:spacing w:val="-2"/>
            <w:sz w:val="23"/>
            <w:u w:val="single" w:color="0481D9"/>
          </w:rPr>
          <w:t>invader-lessonplan.pdf</w:t>
        </w:r>
      </w:hyperlink>
    </w:p>
    <w:p w14:paraId="1240010F" w14:textId="77777777" w:rsidR="000B2CF6" w:rsidRDefault="00FE4610" w:rsidP="00271538">
      <w:pPr>
        <w:pStyle w:val="ListParagraph"/>
        <w:numPr>
          <w:ilvl w:val="0"/>
          <w:numId w:val="23"/>
        </w:numPr>
        <w:tabs>
          <w:tab w:val="left" w:pos="1612"/>
        </w:tabs>
        <w:ind w:left="1612" w:hanging="358"/>
        <w:rPr>
          <w:sz w:val="23"/>
        </w:rPr>
      </w:pPr>
      <w:r>
        <w:rPr>
          <w:color w:val="365050"/>
          <w:sz w:val="23"/>
        </w:rPr>
        <w:t>Show</w:t>
      </w:r>
      <w:r>
        <w:rPr>
          <w:color w:val="365050"/>
          <w:spacing w:val="-10"/>
          <w:sz w:val="23"/>
        </w:rPr>
        <w:t xml:space="preserve"> </w:t>
      </w:r>
      <w:r>
        <w:rPr>
          <w:color w:val="365050"/>
          <w:sz w:val="23"/>
        </w:rPr>
        <w:t>one</w:t>
      </w:r>
      <w:r>
        <w:rPr>
          <w:color w:val="365050"/>
          <w:spacing w:val="-5"/>
          <w:sz w:val="23"/>
        </w:rPr>
        <w:t xml:space="preserve"> </w:t>
      </w:r>
      <w:r>
        <w:rPr>
          <w:color w:val="365050"/>
          <w:sz w:val="23"/>
        </w:rPr>
        <w:t>or</w:t>
      </w:r>
      <w:r>
        <w:rPr>
          <w:color w:val="365050"/>
          <w:spacing w:val="-4"/>
          <w:sz w:val="23"/>
        </w:rPr>
        <w:t xml:space="preserve"> </w:t>
      </w:r>
      <w:r>
        <w:rPr>
          <w:color w:val="365050"/>
          <w:sz w:val="23"/>
        </w:rPr>
        <w:t>more</w:t>
      </w:r>
      <w:r>
        <w:rPr>
          <w:color w:val="365050"/>
          <w:spacing w:val="-5"/>
          <w:sz w:val="23"/>
        </w:rPr>
        <w:t xml:space="preserve"> </w:t>
      </w:r>
      <w:r>
        <w:rPr>
          <w:color w:val="365050"/>
          <w:sz w:val="23"/>
        </w:rPr>
        <w:t>short</w:t>
      </w:r>
      <w:r>
        <w:rPr>
          <w:color w:val="365050"/>
          <w:spacing w:val="-6"/>
          <w:sz w:val="23"/>
        </w:rPr>
        <w:t xml:space="preserve"> </w:t>
      </w:r>
      <w:r>
        <w:rPr>
          <w:color w:val="365050"/>
          <w:sz w:val="23"/>
        </w:rPr>
        <w:t>video</w:t>
      </w:r>
      <w:r>
        <w:rPr>
          <w:color w:val="365050"/>
          <w:spacing w:val="-5"/>
          <w:sz w:val="23"/>
        </w:rPr>
        <w:t xml:space="preserve"> </w:t>
      </w:r>
      <w:r>
        <w:rPr>
          <w:color w:val="365050"/>
          <w:sz w:val="23"/>
        </w:rPr>
        <w:t>clip(s)</w:t>
      </w:r>
      <w:r>
        <w:rPr>
          <w:color w:val="365050"/>
          <w:spacing w:val="-7"/>
          <w:sz w:val="23"/>
        </w:rPr>
        <w:t xml:space="preserve"> </w:t>
      </w:r>
      <w:r>
        <w:rPr>
          <w:color w:val="365050"/>
          <w:sz w:val="23"/>
        </w:rPr>
        <w:t>about</w:t>
      </w:r>
      <w:r>
        <w:rPr>
          <w:color w:val="365050"/>
          <w:spacing w:val="-4"/>
          <w:sz w:val="23"/>
        </w:rPr>
        <w:t xml:space="preserve"> </w:t>
      </w:r>
      <w:r>
        <w:rPr>
          <w:color w:val="365050"/>
          <w:sz w:val="23"/>
        </w:rPr>
        <w:t>crayfish,</w:t>
      </w:r>
      <w:r>
        <w:rPr>
          <w:color w:val="365050"/>
          <w:spacing w:val="-5"/>
          <w:sz w:val="23"/>
        </w:rPr>
        <w:t xml:space="preserve"> </w:t>
      </w:r>
      <w:r>
        <w:rPr>
          <w:color w:val="365050"/>
          <w:sz w:val="23"/>
        </w:rPr>
        <w:t>such</w:t>
      </w:r>
      <w:r>
        <w:rPr>
          <w:color w:val="365050"/>
          <w:spacing w:val="-5"/>
          <w:sz w:val="23"/>
        </w:rPr>
        <w:t xml:space="preserve"> as:</w:t>
      </w:r>
    </w:p>
    <w:p w14:paraId="12400110" w14:textId="77777777" w:rsidR="000B2CF6" w:rsidRDefault="00FE4610" w:rsidP="00271538">
      <w:pPr>
        <w:pStyle w:val="ListParagraph"/>
        <w:numPr>
          <w:ilvl w:val="1"/>
          <w:numId w:val="23"/>
        </w:numPr>
        <w:tabs>
          <w:tab w:val="left" w:pos="2334"/>
        </w:tabs>
        <w:ind w:right="2570"/>
        <w:rPr>
          <w:sz w:val="23"/>
        </w:rPr>
      </w:pPr>
      <w:r>
        <w:rPr>
          <w:color w:val="365050"/>
          <w:sz w:val="23"/>
        </w:rPr>
        <w:t>“Invasive</w:t>
      </w:r>
      <w:r>
        <w:rPr>
          <w:color w:val="365050"/>
          <w:spacing w:val="-9"/>
          <w:sz w:val="23"/>
        </w:rPr>
        <w:t xml:space="preserve"> </w:t>
      </w:r>
      <w:r>
        <w:rPr>
          <w:color w:val="365050"/>
          <w:sz w:val="23"/>
        </w:rPr>
        <w:t>crayfish</w:t>
      </w:r>
      <w:r>
        <w:rPr>
          <w:color w:val="365050"/>
          <w:spacing w:val="-9"/>
          <w:sz w:val="23"/>
        </w:rPr>
        <w:t xml:space="preserve"> </w:t>
      </w:r>
      <w:r>
        <w:rPr>
          <w:color w:val="365050"/>
          <w:sz w:val="23"/>
        </w:rPr>
        <w:t>threaten</w:t>
      </w:r>
      <w:r>
        <w:rPr>
          <w:color w:val="365050"/>
          <w:spacing w:val="-10"/>
          <w:sz w:val="23"/>
        </w:rPr>
        <w:t xml:space="preserve"> </w:t>
      </w:r>
      <w:r>
        <w:rPr>
          <w:color w:val="365050"/>
          <w:sz w:val="23"/>
        </w:rPr>
        <w:t>species</w:t>
      </w:r>
      <w:r>
        <w:rPr>
          <w:color w:val="365050"/>
          <w:spacing w:val="-9"/>
          <w:sz w:val="23"/>
        </w:rPr>
        <w:t xml:space="preserve"> </w:t>
      </w:r>
      <w:r>
        <w:rPr>
          <w:color w:val="365050"/>
          <w:sz w:val="23"/>
        </w:rPr>
        <w:t>in</w:t>
      </w:r>
      <w:r>
        <w:rPr>
          <w:color w:val="365050"/>
          <w:spacing w:val="-11"/>
          <w:sz w:val="23"/>
        </w:rPr>
        <w:t xml:space="preserve"> </w:t>
      </w:r>
      <w:r>
        <w:rPr>
          <w:color w:val="365050"/>
          <w:sz w:val="23"/>
        </w:rPr>
        <w:t>Oregon's</w:t>
      </w:r>
      <w:r>
        <w:rPr>
          <w:color w:val="365050"/>
          <w:spacing w:val="-11"/>
          <w:sz w:val="23"/>
        </w:rPr>
        <w:t xml:space="preserve"> </w:t>
      </w:r>
      <w:r>
        <w:rPr>
          <w:color w:val="365050"/>
          <w:sz w:val="23"/>
        </w:rPr>
        <w:t>Crater</w:t>
      </w:r>
      <w:r>
        <w:rPr>
          <w:color w:val="365050"/>
          <w:spacing w:val="-8"/>
          <w:sz w:val="23"/>
        </w:rPr>
        <w:t xml:space="preserve"> </w:t>
      </w:r>
      <w:r>
        <w:rPr>
          <w:color w:val="365050"/>
          <w:sz w:val="23"/>
        </w:rPr>
        <w:t>Lake.”</w:t>
      </w:r>
      <w:r>
        <w:rPr>
          <w:color w:val="365050"/>
          <w:spacing w:val="-10"/>
          <w:sz w:val="23"/>
        </w:rPr>
        <w:t xml:space="preserve"> </w:t>
      </w:r>
      <w:r>
        <w:rPr>
          <w:color w:val="365050"/>
          <w:sz w:val="23"/>
        </w:rPr>
        <w:t>Oregon</w:t>
      </w:r>
      <w:r>
        <w:rPr>
          <w:color w:val="365050"/>
          <w:spacing w:val="-10"/>
          <w:sz w:val="23"/>
        </w:rPr>
        <w:t xml:space="preserve"> </w:t>
      </w:r>
      <w:r>
        <w:rPr>
          <w:color w:val="365050"/>
          <w:sz w:val="23"/>
        </w:rPr>
        <w:t xml:space="preserve">Public Broadcasting (OPB): </w:t>
      </w:r>
      <w:hyperlink r:id="rId430">
        <w:r w:rsidR="000B2CF6">
          <w:rPr>
            <w:color w:val="365050"/>
            <w:sz w:val="23"/>
          </w:rPr>
          <w:t>pbs.org/video/invasive-crayfish-threaten-species-in</w:t>
        </w:r>
      </w:hyperlink>
      <w:r>
        <w:rPr>
          <w:color w:val="365050"/>
          <w:sz w:val="23"/>
        </w:rPr>
        <w:t xml:space="preserve">- </w:t>
      </w:r>
      <w:r>
        <w:rPr>
          <w:color w:val="365050"/>
          <w:spacing w:val="-2"/>
          <w:sz w:val="23"/>
        </w:rPr>
        <w:t>oregon-s-crater-lake-1458950673</w:t>
      </w:r>
    </w:p>
    <w:p w14:paraId="12400111" w14:textId="77777777" w:rsidR="000B2CF6" w:rsidRDefault="00FE4610" w:rsidP="00271538">
      <w:pPr>
        <w:pStyle w:val="ListParagraph"/>
        <w:numPr>
          <w:ilvl w:val="1"/>
          <w:numId w:val="23"/>
        </w:numPr>
        <w:tabs>
          <w:tab w:val="left" w:pos="2334"/>
        </w:tabs>
        <w:ind w:right="2680"/>
        <w:rPr>
          <w:sz w:val="23"/>
        </w:rPr>
      </w:pPr>
      <w:r>
        <w:rPr>
          <w:color w:val="365050"/>
          <w:sz w:val="23"/>
        </w:rPr>
        <w:t>“Crayfish</w:t>
      </w:r>
      <w:r>
        <w:rPr>
          <w:color w:val="365050"/>
          <w:spacing w:val="-11"/>
          <w:sz w:val="23"/>
        </w:rPr>
        <w:t xml:space="preserve"> </w:t>
      </w:r>
      <w:r>
        <w:rPr>
          <w:color w:val="365050"/>
          <w:sz w:val="23"/>
        </w:rPr>
        <w:t>Invasion.”</w:t>
      </w:r>
      <w:r>
        <w:rPr>
          <w:color w:val="365050"/>
          <w:spacing w:val="-9"/>
          <w:sz w:val="23"/>
        </w:rPr>
        <w:t xml:space="preserve"> </w:t>
      </w:r>
      <w:r>
        <w:rPr>
          <w:color w:val="365050"/>
          <w:sz w:val="23"/>
        </w:rPr>
        <w:t>The</w:t>
      </w:r>
      <w:r>
        <w:rPr>
          <w:color w:val="365050"/>
          <w:spacing w:val="-8"/>
          <w:sz w:val="23"/>
        </w:rPr>
        <w:t xml:space="preserve"> </w:t>
      </w:r>
      <w:r>
        <w:rPr>
          <w:color w:val="365050"/>
          <w:sz w:val="23"/>
        </w:rPr>
        <w:t>first</w:t>
      </w:r>
      <w:r>
        <w:rPr>
          <w:color w:val="365050"/>
          <w:spacing w:val="-9"/>
          <w:sz w:val="23"/>
        </w:rPr>
        <w:t xml:space="preserve"> </w:t>
      </w:r>
      <w:r>
        <w:rPr>
          <w:color w:val="365050"/>
          <w:sz w:val="23"/>
        </w:rPr>
        <w:t>part</w:t>
      </w:r>
      <w:r>
        <w:rPr>
          <w:color w:val="365050"/>
          <w:spacing w:val="-9"/>
          <w:sz w:val="23"/>
        </w:rPr>
        <w:t xml:space="preserve"> </w:t>
      </w:r>
      <w:r>
        <w:rPr>
          <w:color w:val="365050"/>
          <w:sz w:val="23"/>
        </w:rPr>
        <w:t>of</w:t>
      </w:r>
      <w:r>
        <w:rPr>
          <w:color w:val="365050"/>
          <w:spacing w:val="-8"/>
          <w:sz w:val="23"/>
        </w:rPr>
        <w:t xml:space="preserve"> </w:t>
      </w:r>
      <w:r>
        <w:rPr>
          <w:color w:val="365050"/>
          <w:sz w:val="23"/>
        </w:rPr>
        <w:t>this</w:t>
      </w:r>
      <w:r>
        <w:rPr>
          <w:color w:val="365050"/>
          <w:spacing w:val="-9"/>
          <w:sz w:val="23"/>
        </w:rPr>
        <w:t xml:space="preserve"> </w:t>
      </w:r>
      <w:r>
        <w:rPr>
          <w:color w:val="365050"/>
          <w:sz w:val="23"/>
        </w:rPr>
        <w:t>Oregon</w:t>
      </w:r>
      <w:r>
        <w:rPr>
          <w:color w:val="365050"/>
          <w:spacing w:val="-8"/>
          <w:sz w:val="23"/>
        </w:rPr>
        <w:t xml:space="preserve"> </w:t>
      </w:r>
      <w:r>
        <w:rPr>
          <w:color w:val="365050"/>
          <w:sz w:val="23"/>
        </w:rPr>
        <w:t>Field</w:t>
      </w:r>
      <w:r>
        <w:rPr>
          <w:color w:val="365050"/>
          <w:spacing w:val="-9"/>
          <w:sz w:val="23"/>
        </w:rPr>
        <w:t xml:space="preserve"> </w:t>
      </w:r>
      <w:r>
        <w:rPr>
          <w:color w:val="365050"/>
          <w:sz w:val="23"/>
        </w:rPr>
        <w:t>Guide</w:t>
      </w:r>
      <w:r>
        <w:rPr>
          <w:color w:val="365050"/>
          <w:spacing w:val="-9"/>
          <w:sz w:val="23"/>
        </w:rPr>
        <w:t xml:space="preserve"> </w:t>
      </w:r>
      <w:r>
        <w:rPr>
          <w:color w:val="365050"/>
          <w:sz w:val="23"/>
        </w:rPr>
        <w:t>episode</w:t>
      </w:r>
      <w:r>
        <w:rPr>
          <w:color w:val="365050"/>
          <w:spacing w:val="-8"/>
          <w:sz w:val="23"/>
        </w:rPr>
        <w:t xml:space="preserve"> </w:t>
      </w:r>
      <w:r>
        <w:rPr>
          <w:color w:val="365050"/>
          <w:sz w:val="23"/>
        </w:rPr>
        <w:t>from OPB:</w:t>
      </w:r>
      <w:r>
        <w:rPr>
          <w:color w:val="365050"/>
          <w:spacing w:val="40"/>
          <w:sz w:val="23"/>
        </w:rPr>
        <w:t xml:space="preserve"> </w:t>
      </w:r>
      <w:hyperlink r:id="rId431">
        <w:r w:rsidR="000B2CF6">
          <w:rPr>
            <w:color w:val="365050"/>
            <w:sz w:val="23"/>
          </w:rPr>
          <w:t>watch.opb.org/video/oregon-field-guide-season-22-episode-10</w:t>
        </w:r>
      </w:hyperlink>
    </w:p>
    <w:p w14:paraId="12400112" w14:textId="77777777" w:rsidR="000B2CF6" w:rsidRDefault="00FE4610" w:rsidP="00271538">
      <w:pPr>
        <w:pStyle w:val="ListParagraph"/>
        <w:numPr>
          <w:ilvl w:val="0"/>
          <w:numId w:val="23"/>
        </w:numPr>
        <w:tabs>
          <w:tab w:val="left" w:pos="1614"/>
        </w:tabs>
        <w:ind w:right="2343"/>
        <w:rPr>
          <w:sz w:val="23"/>
        </w:rPr>
      </w:pPr>
      <w:r>
        <w:rPr>
          <w:color w:val="365050"/>
          <w:sz w:val="23"/>
        </w:rPr>
        <w:t>Invite</w:t>
      </w:r>
      <w:r>
        <w:rPr>
          <w:color w:val="365050"/>
          <w:spacing w:val="-8"/>
          <w:sz w:val="23"/>
        </w:rPr>
        <w:t xml:space="preserve"> </w:t>
      </w:r>
      <w:r>
        <w:rPr>
          <w:color w:val="365050"/>
          <w:sz w:val="23"/>
        </w:rPr>
        <w:t>students</w:t>
      </w:r>
      <w:r>
        <w:rPr>
          <w:color w:val="365050"/>
          <w:spacing w:val="-8"/>
          <w:sz w:val="23"/>
        </w:rPr>
        <w:t xml:space="preserve"> </w:t>
      </w:r>
      <w:r>
        <w:rPr>
          <w:color w:val="365050"/>
          <w:sz w:val="23"/>
        </w:rPr>
        <w:t>to</w:t>
      </w:r>
      <w:r>
        <w:rPr>
          <w:color w:val="365050"/>
          <w:spacing w:val="-8"/>
          <w:sz w:val="23"/>
        </w:rPr>
        <w:t xml:space="preserve"> </w:t>
      </w:r>
      <w:r>
        <w:rPr>
          <w:color w:val="365050"/>
          <w:sz w:val="23"/>
        </w:rPr>
        <w:t>create</w:t>
      </w:r>
      <w:r>
        <w:rPr>
          <w:color w:val="365050"/>
          <w:spacing w:val="-8"/>
          <w:sz w:val="23"/>
        </w:rPr>
        <w:t xml:space="preserve"> </w:t>
      </w:r>
      <w:r>
        <w:rPr>
          <w:color w:val="365050"/>
          <w:sz w:val="23"/>
        </w:rPr>
        <w:t>public</w:t>
      </w:r>
      <w:r>
        <w:rPr>
          <w:color w:val="365050"/>
          <w:spacing w:val="-8"/>
          <w:sz w:val="23"/>
        </w:rPr>
        <w:t xml:space="preserve"> </w:t>
      </w:r>
      <w:r>
        <w:rPr>
          <w:color w:val="365050"/>
          <w:sz w:val="23"/>
        </w:rPr>
        <w:t>service</w:t>
      </w:r>
      <w:r>
        <w:rPr>
          <w:color w:val="365050"/>
          <w:spacing w:val="-8"/>
          <w:sz w:val="23"/>
        </w:rPr>
        <w:t xml:space="preserve"> </w:t>
      </w:r>
      <w:r>
        <w:rPr>
          <w:color w:val="365050"/>
          <w:sz w:val="23"/>
        </w:rPr>
        <w:t>announcement</w:t>
      </w:r>
      <w:r>
        <w:rPr>
          <w:color w:val="365050"/>
          <w:spacing w:val="-8"/>
          <w:sz w:val="23"/>
        </w:rPr>
        <w:t xml:space="preserve"> </w:t>
      </w:r>
      <w:r>
        <w:rPr>
          <w:color w:val="365050"/>
          <w:sz w:val="23"/>
        </w:rPr>
        <w:t>videos</w:t>
      </w:r>
      <w:r>
        <w:rPr>
          <w:color w:val="365050"/>
          <w:spacing w:val="-8"/>
          <w:sz w:val="23"/>
        </w:rPr>
        <w:t xml:space="preserve"> </w:t>
      </w:r>
      <w:r>
        <w:rPr>
          <w:color w:val="365050"/>
          <w:sz w:val="23"/>
        </w:rPr>
        <w:t>about</w:t>
      </w:r>
      <w:r>
        <w:rPr>
          <w:color w:val="365050"/>
          <w:spacing w:val="-8"/>
          <w:sz w:val="23"/>
        </w:rPr>
        <w:t xml:space="preserve"> </w:t>
      </w:r>
      <w:r>
        <w:rPr>
          <w:color w:val="365050"/>
          <w:sz w:val="23"/>
        </w:rPr>
        <w:t>invasive</w:t>
      </w:r>
      <w:r>
        <w:rPr>
          <w:color w:val="365050"/>
          <w:spacing w:val="-8"/>
          <w:sz w:val="23"/>
        </w:rPr>
        <w:t xml:space="preserve"> </w:t>
      </w:r>
      <w:r>
        <w:rPr>
          <w:color w:val="365050"/>
          <w:sz w:val="23"/>
        </w:rPr>
        <w:t>crayfish and ways to keep them from spreading.</w:t>
      </w:r>
    </w:p>
    <w:p w14:paraId="12400113" w14:textId="77777777" w:rsidR="000B2CF6" w:rsidRDefault="000B2CF6">
      <w:pPr>
        <w:rPr>
          <w:sz w:val="23"/>
        </w:rPr>
        <w:sectPr w:rsidR="000B2CF6">
          <w:pgSz w:w="12240" w:h="15840"/>
          <w:pgMar w:top="1100" w:right="160" w:bottom="200" w:left="240" w:header="0" w:footer="4" w:gutter="0"/>
          <w:cols w:space="720"/>
        </w:sectPr>
      </w:pPr>
    </w:p>
    <w:p w14:paraId="12400114" w14:textId="77777777" w:rsidR="000B2CF6" w:rsidRPr="008C7354" w:rsidRDefault="00FE4610" w:rsidP="00173C60">
      <w:pPr>
        <w:pStyle w:val="H2"/>
        <w:rPr>
          <w:i/>
          <w:iCs/>
        </w:rPr>
      </w:pPr>
      <w:bookmarkStart w:id="954" w:name="_Toc188362895"/>
      <w:bookmarkStart w:id="955" w:name="_Toc188363275"/>
      <w:bookmarkStart w:id="956" w:name="_Toc188444528"/>
      <w:bookmarkStart w:id="957" w:name="_Toc188523038"/>
      <w:r w:rsidRPr="008C7354">
        <w:rPr>
          <w:i/>
          <w:iCs/>
        </w:rPr>
        <w:lastRenderedPageBreak/>
        <w:t>Evaluate</w:t>
      </w:r>
      <w:bookmarkEnd w:id="954"/>
      <w:bookmarkEnd w:id="955"/>
      <w:bookmarkEnd w:id="956"/>
      <w:bookmarkEnd w:id="957"/>
    </w:p>
    <w:p w14:paraId="12400115" w14:textId="77777777" w:rsidR="000B2CF6" w:rsidRDefault="00FE4610" w:rsidP="00271538">
      <w:pPr>
        <w:pStyle w:val="ListParagraph"/>
        <w:numPr>
          <w:ilvl w:val="0"/>
          <w:numId w:val="23"/>
        </w:numPr>
        <w:tabs>
          <w:tab w:val="left" w:pos="1612"/>
        </w:tabs>
        <w:spacing w:before="2"/>
        <w:ind w:left="1612" w:hanging="358"/>
        <w:rPr>
          <w:sz w:val="23"/>
        </w:rPr>
      </w:pPr>
      <w:r>
        <w:rPr>
          <w:color w:val="365050"/>
          <w:sz w:val="23"/>
        </w:rPr>
        <w:t>Review</w:t>
      </w:r>
      <w:r>
        <w:rPr>
          <w:color w:val="365050"/>
          <w:spacing w:val="-7"/>
          <w:sz w:val="23"/>
        </w:rPr>
        <w:t xml:space="preserve"> </w:t>
      </w:r>
      <w:r>
        <w:rPr>
          <w:color w:val="365050"/>
          <w:sz w:val="23"/>
        </w:rPr>
        <w:t>student</w:t>
      </w:r>
      <w:r>
        <w:rPr>
          <w:color w:val="365050"/>
          <w:spacing w:val="-6"/>
          <w:sz w:val="23"/>
        </w:rPr>
        <w:t xml:space="preserve"> </w:t>
      </w:r>
      <w:r>
        <w:rPr>
          <w:color w:val="365050"/>
          <w:sz w:val="23"/>
        </w:rPr>
        <w:t>tables</w:t>
      </w:r>
      <w:r>
        <w:rPr>
          <w:color w:val="365050"/>
          <w:spacing w:val="-6"/>
          <w:sz w:val="23"/>
        </w:rPr>
        <w:t xml:space="preserve"> </w:t>
      </w:r>
      <w:r>
        <w:rPr>
          <w:color w:val="365050"/>
          <w:sz w:val="23"/>
        </w:rPr>
        <w:t>of</w:t>
      </w:r>
      <w:r>
        <w:rPr>
          <w:color w:val="365050"/>
          <w:spacing w:val="-5"/>
          <w:sz w:val="23"/>
        </w:rPr>
        <w:t xml:space="preserve"> </w:t>
      </w:r>
      <w:r>
        <w:rPr>
          <w:color w:val="365050"/>
          <w:sz w:val="23"/>
        </w:rPr>
        <w:t>data,</w:t>
      </w:r>
      <w:r>
        <w:rPr>
          <w:color w:val="365050"/>
          <w:spacing w:val="-6"/>
          <w:sz w:val="23"/>
        </w:rPr>
        <w:t xml:space="preserve"> </w:t>
      </w:r>
      <w:r>
        <w:rPr>
          <w:color w:val="365050"/>
          <w:sz w:val="23"/>
        </w:rPr>
        <w:t>as</w:t>
      </w:r>
      <w:r>
        <w:rPr>
          <w:color w:val="365050"/>
          <w:spacing w:val="-7"/>
          <w:sz w:val="23"/>
        </w:rPr>
        <w:t xml:space="preserve"> </w:t>
      </w:r>
      <w:r>
        <w:rPr>
          <w:color w:val="365050"/>
          <w:sz w:val="23"/>
        </w:rPr>
        <w:t>well</w:t>
      </w:r>
      <w:r>
        <w:rPr>
          <w:color w:val="365050"/>
          <w:spacing w:val="-6"/>
          <w:sz w:val="23"/>
        </w:rPr>
        <w:t xml:space="preserve"> </w:t>
      </w:r>
      <w:r>
        <w:rPr>
          <w:color w:val="365050"/>
          <w:sz w:val="23"/>
        </w:rPr>
        <w:t>as</w:t>
      </w:r>
      <w:r>
        <w:rPr>
          <w:color w:val="365050"/>
          <w:spacing w:val="-6"/>
          <w:sz w:val="23"/>
        </w:rPr>
        <w:t xml:space="preserve"> </w:t>
      </w:r>
      <w:r>
        <w:rPr>
          <w:color w:val="365050"/>
          <w:sz w:val="23"/>
        </w:rPr>
        <w:t>data</w:t>
      </w:r>
      <w:r>
        <w:rPr>
          <w:color w:val="365050"/>
          <w:spacing w:val="-6"/>
          <w:sz w:val="23"/>
        </w:rPr>
        <w:t xml:space="preserve"> </w:t>
      </w:r>
      <w:r>
        <w:rPr>
          <w:color w:val="365050"/>
          <w:sz w:val="23"/>
        </w:rPr>
        <w:t>visualizations</w:t>
      </w:r>
      <w:r>
        <w:rPr>
          <w:color w:val="365050"/>
          <w:spacing w:val="-6"/>
          <w:sz w:val="23"/>
        </w:rPr>
        <w:t xml:space="preserve"> </w:t>
      </w:r>
      <w:r>
        <w:rPr>
          <w:color w:val="365050"/>
          <w:sz w:val="23"/>
        </w:rPr>
        <w:t>and/or</w:t>
      </w:r>
      <w:r>
        <w:rPr>
          <w:color w:val="365050"/>
          <w:spacing w:val="-6"/>
          <w:sz w:val="23"/>
        </w:rPr>
        <w:t xml:space="preserve"> </w:t>
      </w:r>
      <w:r>
        <w:rPr>
          <w:color w:val="365050"/>
          <w:sz w:val="23"/>
        </w:rPr>
        <w:t>written</w:t>
      </w:r>
      <w:r>
        <w:rPr>
          <w:color w:val="365050"/>
          <w:spacing w:val="-6"/>
          <w:sz w:val="23"/>
        </w:rPr>
        <w:t xml:space="preserve"> </w:t>
      </w:r>
      <w:r>
        <w:rPr>
          <w:color w:val="365050"/>
          <w:spacing w:val="-2"/>
          <w:sz w:val="23"/>
        </w:rPr>
        <w:t>analyses.</w:t>
      </w:r>
    </w:p>
    <w:p w14:paraId="12400116" w14:textId="77777777" w:rsidR="000B2CF6" w:rsidRDefault="00FE4610" w:rsidP="00271538">
      <w:pPr>
        <w:pStyle w:val="ListParagraph"/>
        <w:numPr>
          <w:ilvl w:val="0"/>
          <w:numId w:val="23"/>
        </w:numPr>
        <w:tabs>
          <w:tab w:val="left" w:pos="1612"/>
        </w:tabs>
        <w:spacing w:before="122" w:line="292" w:lineRule="exact"/>
        <w:ind w:left="1612" w:hanging="358"/>
        <w:rPr>
          <w:sz w:val="23"/>
        </w:rPr>
      </w:pPr>
      <w:r>
        <w:rPr>
          <w:color w:val="365050"/>
          <w:sz w:val="23"/>
        </w:rPr>
        <w:t>Record</w:t>
      </w:r>
      <w:r>
        <w:rPr>
          <w:color w:val="365050"/>
          <w:spacing w:val="-8"/>
          <w:sz w:val="23"/>
        </w:rPr>
        <w:t xml:space="preserve"> </w:t>
      </w:r>
      <w:r>
        <w:rPr>
          <w:color w:val="365050"/>
          <w:sz w:val="23"/>
        </w:rPr>
        <w:t>levels</w:t>
      </w:r>
      <w:r>
        <w:rPr>
          <w:color w:val="365050"/>
          <w:spacing w:val="-8"/>
          <w:sz w:val="23"/>
        </w:rPr>
        <w:t xml:space="preserve"> </w:t>
      </w:r>
      <w:r>
        <w:rPr>
          <w:color w:val="365050"/>
          <w:sz w:val="23"/>
        </w:rPr>
        <w:t>of</w:t>
      </w:r>
      <w:r>
        <w:rPr>
          <w:color w:val="365050"/>
          <w:spacing w:val="-7"/>
          <w:sz w:val="23"/>
        </w:rPr>
        <w:t xml:space="preserve"> </w:t>
      </w:r>
      <w:r>
        <w:rPr>
          <w:color w:val="365050"/>
          <w:sz w:val="23"/>
        </w:rPr>
        <w:t>oral</w:t>
      </w:r>
      <w:r>
        <w:rPr>
          <w:color w:val="365050"/>
          <w:spacing w:val="-8"/>
          <w:sz w:val="23"/>
        </w:rPr>
        <w:t xml:space="preserve"> </w:t>
      </w:r>
      <w:r>
        <w:rPr>
          <w:color w:val="365050"/>
          <w:sz w:val="23"/>
        </w:rPr>
        <w:t>participation</w:t>
      </w:r>
      <w:r>
        <w:rPr>
          <w:color w:val="365050"/>
          <w:spacing w:val="-7"/>
          <w:sz w:val="23"/>
        </w:rPr>
        <w:t xml:space="preserve"> </w:t>
      </w:r>
      <w:r>
        <w:rPr>
          <w:color w:val="365050"/>
          <w:sz w:val="23"/>
        </w:rPr>
        <w:t>and</w:t>
      </w:r>
      <w:r>
        <w:rPr>
          <w:color w:val="365050"/>
          <w:spacing w:val="-9"/>
          <w:sz w:val="23"/>
        </w:rPr>
        <w:t xml:space="preserve"> </w:t>
      </w:r>
      <w:r>
        <w:rPr>
          <w:color w:val="365050"/>
          <w:sz w:val="23"/>
        </w:rPr>
        <w:t>student</w:t>
      </w:r>
      <w:r>
        <w:rPr>
          <w:color w:val="365050"/>
          <w:spacing w:val="-6"/>
          <w:sz w:val="23"/>
        </w:rPr>
        <w:t xml:space="preserve"> </w:t>
      </w:r>
      <w:r>
        <w:rPr>
          <w:color w:val="365050"/>
          <w:spacing w:val="-2"/>
          <w:sz w:val="23"/>
        </w:rPr>
        <w:t>understanding.</w:t>
      </w:r>
    </w:p>
    <w:p w14:paraId="12400117" w14:textId="77777777" w:rsidR="000B2CF6" w:rsidRDefault="00FE4610" w:rsidP="00271538">
      <w:pPr>
        <w:pStyle w:val="ListParagraph"/>
        <w:numPr>
          <w:ilvl w:val="0"/>
          <w:numId w:val="23"/>
        </w:numPr>
        <w:tabs>
          <w:tab w:val="left" w:pos="1614"/>
        </w:tabs>
        <w:spacing w:before="0"/>
        <w:ind w:right="2112"/>
        <w:rPr>
          <w:sz w:val="23"/>
        </w:rPr>
      </w:pPr>
      <w:r>
        <w:rPr>
          <w:color w:val="365050"/>
          <w:sz w:val="23"/>
        </w:rPr>
        <w:t>Ask</w:t>
      </w:r>
      <w:r>
        <w:rPr>
          <w:color w:val="365050"/>
          <w:spacing w:val="-6"/>
          <w:sz w:val="23"/>
        </w:rPr>
        <w:t xml:space="preserve"> </w:t>
      </w:r>
      <w:r>
        <w:rPr>
          <w:color w:val="365050"/>
          <w:sz w:val="23"/>
        </w:rPr>
        <w:t>students</w:t>
      </w:r>
      <w:r>
        <w:rPr>
          <w:color w:val="365050"/>
          <w:spacing w:val="-6"/>
          <w:sz w:val="23"/>
        </w:rPr>
        <w:t xml:space="preserve"> </w:t>
      </w:r>
      <w:r>
        <w:rPr>
          <w:color w:val="365050"/>
          <w:sz w:val="23"/>
        </w:rPr>
        <w:t>to</w:t>
      </w:r>
      <w:r>
        <w:rPr>
          <w:color w:val="365050"/>
          <w:spacing w:val="-7"/>
          <w:sz w:val="23"/>
        </w:rPr>
        <w:t xml:space="preserve"> </w:t>
      </w:r>
      <w:r>
        <w:rPr>
          <w:color w:val="365050"/>
          <w:sz w:val="23"/>
        </w:rPr>
        <w:t>reflect</w:t>
      </w:r>
      <w:r>
        <w:rPr>
          <w:color w:val="365050"/>
          <w:spacing w:val="-6"/>
          <w:sz w:val="23"/>
        </w:rPr>
        <w:t xml:space="preserve"> </w:t>
      </w:r>
      <w:r>
        <w:rPr>
          <w:color w:val="365050"/>
          <w:sz w:val="23"/>
        </w:rPr>
        <w:t>on</w:t>
      </w:r>
      <w:r>
        <w:rPr>
          <w:color w:val="365050"/>
          <w:spacing w:val="-6"/>
          <w:sz w:val="23"/>
        </w:rPr>
        <w:t xml:space="preserve"> </w:t>
      </w:r>
      <w:r>
        <w:rPr>
          <w:color w:val="365050"/>
          <w:sz w:val="23"/>
        </w:rPr>
        <w:t>the</w:t>
      </w:r>
      <w:r>
        <w:rPr>
          <w:color w:val="365050"/>
          <w:spacing w:val="-5"/>
          <w:sz w:val="23"/>
        </w:rPr>
        <w:t xml:space="preserve"> </w:t>
      </w:r>
      <w:r>
        <w:rPr>
          <w:color w:val="365050"/>
          <w:sz w:val="23"/>
        </w:rPr>
        <w:t>lesson</w:t>
      </w:r>
      <w:r>
        <w:rPr>
          <w:color w:val="365050"/>
          <w:spacing w:val="-6"/>
          <w:sz w:val="23"/>
        </w:rPr>
        <w:t xml:space="preserve"> </w:t>
      </w:r>
      <w:r>
        <w:rPr>
          <w:color w:val="365050"/>
          <w:sz w:val="23"/>
        </w:rPr>
        <w:t>in</w:t>
      </w:r>
      <w:r>
        <w:rPr>
          <w:color w:val="365050"/>
          <w:spacing w:val="-7"/>
          <w:sz w:val="23"/>
        </w:rPr>
        <w:t xml:space="preserve"> </w:t>
      </w:r>
      <w:r>
        <w:rPr>
          <w:color w:val="365050"/>
          <w:sz w:val="23"/>
        </w:rPr>
        <w:t>writing</w:t>
      </w:r>
      <w:r>
        <w:rPr>
          <w:color w:val="365050"/>
          <w:spacing w:val="-6"/>
          <w:sz w:val="23"/>
        </w:rPr>
        <w:t xml:space="preserve"> </w:t>
      </w:r>
      <w:r>
        <w:rPr>
          <w:color w:val="365050"/>
          <w:sz w:val="23"/>
        </w:rPr>
        <w:t>and/or</w:t>
      </w:r>
      <w:r>
        <w:rPr>
          <w:color w:val="365050"/>
          <w:spacing w:val="-7"/>
          <w:sz w:val="23"/>
        </w:rPr>
        <w:t xml:space="preserve"> </w:t>
      </w:r>
      <w:r>
        <w:rPr>
          <w:color w:val="365050"/>
          <w:sz w:val="23"/>
        </w:rPr>
        <w:t>orally,</w:t>
      </w:r>
      <w:r>
        <w:rPr>
          <w:color w:val="365050"/>
          <w:spacing w:val="-7"/>
          <w:sz w:val="23"/>
        </w:rPr>
        <w:t xml:space="preserve"> </w:t>
      </w:r>
      <w:r>
        <w:rPr>
          <w:color w:val="365050"/>
          <w:sz w:val="23"/>
        </w:rPr>
        <w:t>including</w:t>
      </w:r>
      <w:r>
        <w:rPr>
          <w:color w:val="365050"/>
          <w:spacing w:val="-6"/>
          <w:sz w:val="23"/>
        </w:rPr>
        <w:t xml:space="preserve"> </w:t>
      </w:r>
      <w:r>
        <w:rPr>
          <w:color w:val="365050"/>
          <w:sz w:val="23"/>
        </w:rPr>
        <w:t>about</w:t>
      </w:r>
      <w:r>
        <w:rPr>
          <w:color w:val="365050"/>
          <w:spacing w:val="-6"/>
          <w:sz w:val="23"/>
        </w:rPr>
        <w:t xml:space="preserve"> </w:t>
      </w:r>
      <w:r>
        <w:rPr>
          <w:color w:val="365050"/>
          <w:sz w:val="23"/>
        </w:rPr>
        <w:t>what</w:t>
      </w:r>
      <w:r>
        <w:rPr>
          <w:color w:val="365050"/>
          <w:spacing w:val="-6"/>
          <w:sz w:val="23"/>
        </w:rPr>
        <w:t xml:space="preserve"> </w:t>
      </w:r>
      <w:r>
        <w:rPr>
          <w:color w:val="365050"/>
          <w:sz w:val="23"/>
        </w:rPr>
        <w:t>they learned and what you, as the teacher, might do to improve the lesson next time.</w:t>
      </w:r>
    </w:p>
    <w:p w14:paraId="12400118" w14:textId="77777777" w:rsidR="000B2CF6" w:rsidRDefault="000B2CF6">
      <w:pPr>
        <w:pStyle w:val="BodyText"/>
        <w:spacing w:before="60"/>
      </w:pPr>
    </w:p>
    <w:p w14:paraId="12400119" w14:textId="77777777" w:rsidR="000B2CF6" w:rsidRDefault="00FE4610" w:rsidP="00173C60">
      <w:pPr>
        <w:pStyle w:val="H2"/>
      </w:pPr>
      <w:bookmarkStart w:id="958" w:name="_Toc188362896"/>
      <w:bookmarkStart w:id="959" w:name="_Toc188363276"/>
      <w:bookmarkStart w:id="960" w:name="_Toc188444529"/>
      <w:bookmarkStart w:id="961" w:name="_Toc188523039"/>
      <w:r>
        <w:t>Expand</w:t>
      </w:r>
      <w:r>
        <w:rPr>
          <w:spacing w:val="-11"/>
        </w:rPr>
        <w:t xml:space="preserve"> </w:t>
      </w:r>
      <w:r>
        <w:t>Knowledge</w:t>
      </w:r>
      <w:r>
        <w:rPr>
          <w:spacing w:val="-8"/>
        </w:rPr>
        <w:t xml:space="preserve"> </w:t>
      </w:r>
      <w:r>
        <w:t>+</w:t>
      </w:r>
      <w:r>
        <w:rPr>
          <w:spacing w:val="-8"/>
        </w:rPr>
        <w:t xml:space="preserve"> </w:t>
      </w:r>
      <w:r>
        <w:t>Skills</w:t>
      </w:r>
      <w:bookmarkEnd w:id="958"/>
      <w:bookmarkEnd w:id="959"/>
      <w:bookmarkEnd w:id="960"/>
      <w:bookmarkEnd w:id="961"/>
    </w:p>
    <w:p w14:paraId="1240011A" w14:textId="77777777" w:rsidR="000B2CF6" w:rsidRDefault="00FE4610" w:rsidP="00271538">
      <w:pPr>
        <w:pStyle w:val="ListParagraph"/>
        <w:numPr>
          <w:ilvl w:val="0"/>
          <w:numId w:val="23"/>
        </w:numPr>
        <w:tabs>
          <w:tab w:val="left" w:pos="1612"/>
          <w:tab w:val="left" w:pos="1614"/>
        </w:tabs>
        <w:spacing w:before="99"/>
        <w:ind w:right="5098"/>
        <w:rPr>
          <w:sz w:val="23"/>
        </w:rPr>
      </w:pPr>
      <w:r>
        <w:rPr>
          <w:color w:val="365050"/>
          <w:sz w:val="23"/>
        </w:rPr>
        <w:t>“Invasive</w:t>
      </w:r>
      <w:r>
        <w:rPr>
          <w:color w:val="365050"/>
          <w:spacing w:val="-13"/>
          <w:sz w:val="23"/>
        </w:rPr>
        <w:t xml:space="preserve"> </w:t>
      </w:r>
      <w:r>
        <w:rPr>
          <w:color w:val="365050"/>
          <w:sz w:val="23"/>
        </w:rPr>
        <w:t>Crayfish</w:t>
      </w:r>
      <w:r>
        <w:rPr>
          <w:color w:val="365050"/>
          <w:spacing w:val="-13"/>
          <w:sz w:val="23"/>
        </w:rPr>
        <w:t xml:space="preserve"> </w:t>
      </w:r>
      <w:r>
        <w:rPr>
          <w:color w:val="365050"/>
          <w:sz w:val="23"/>
        </w:rPr>
        <w:t>101.”</w:t>
      </w:r>
      <w:r>
        <w:rPr>
          <w:color w:val="365050"/>
          <w:spacing w:val="-13"/>
          <w:sz w:val="23"/>
        </w:rPr>
        <w:t xml:space="preserve"> </w:t>
      </w:r>
      <w:r>
        <w:rPr>
          <w:color w:val="365050"/>
          <w:sz w:val="23"/>
        </w:rPr>
        <w:t>Invasive</w:t>
      </w:r>
      <w:r>
        <w:rPr>
          <w:color w:val="365050"/>
          <w:spacing w:val="-13"/>
          <w:sz w:val="23"/>
        </w:rPr>
        <w:t xml:space="preserve"> </w:t>
      </w:r>
      <w:r>
        <w:rPr>
          <w:color w:val="365050"/>
          <w:sz w:val="23"/>
        </w:rPr>
        <w:t>Crayfish</w:t>
      </w:r>
      <w:r>
        <w:rPr>
          <w:color w:val="365050"/>
          <w:spacing w:val="-13"/>
          <w:sz w:val="23"/>
        </w:rPr>
        <w:t xml:space="preserve"> </w:t>
      </w:r>
      <w:r>
        <w:rPr>
          <w:color w:val="365050"/>
          <w:sz w:val="23"/>
        </w:rPr>
        <w:t xml:space="preserve">Collaborative: </w:t>
      </w:r>
      <w:hyperlink r:id="rId432">
        <w:r w:rsidR="000B2CF6">
          <w:rPr>
            <w:color w:val="0481D9"/>
            <w:spacing w:val="-2"/>
            <w:sz w:val="23"/>
            <w:u w:val="single" w:color="0481D9"/>
          </w:rPr>
          <w:t>invasivecrayfish.org/invasive-crayfish-101</w:t>
        </w:r>
      </w:hyperlink>
    </w:p>
    <w:p w14:paraId="1240011B" w14:textId="77777777" w:rsidR="000B2CF6" w:rsidRDefault="00FE4610" w:rsidP="00271538">
      <w:pPr>
        <w:pStyle w:val="ListParagraph"/>
        <w:numPr>
          <w:ilvl w:val="0"/>
          <w:numId w:val="23"/>
        </w:numPr>
        <w:tabs>
          <w:tab w:val="left" w:pos="1613"/>
        </w:tabs>
        <w:ind w:left="1613" w:hanging="359"/>
        <w:rPr>
          <w:sz w:val="23"/>
        </w:rPr>
      </w:pPr>
      <w:r>
        <w:rPr>
          <w:color w:val="365050"/>
          <w:sz w:val="23"/>
        </w:rPr>
        <w:t>“Great</w:t>
      </w:r>
      <w:r>
        <w:rPr>
          <w:color w:val="365050"/>
          <w:spacing w:val="-8"/>
          <w:sz w:val="23"/>
        </w:rPr>
        <w:t xml:space="preserve"> </w:t>
      </w:r>
      <w:r>
        <w:rPr>
          <w:color w:val="365050"/>
          <w:sz w:val="23"/>
        </w:rPr>
        <w:t>Lakes</w:t>
      </w:r>
      <w:r>
        <w:rPr>
          <w:color w:val="365050"/>
          <w:spacing w:val="-5"/>
          <w:sz w:val="23"/>
        </w:rPr>
        <w:t xml:space="preserve"> </w:t>
      </w:r>
      <w:r>
        <w:rPr>
          <w:color w:val="365050"/>
          <w:sz w:val="23"/>
        </w:rPr>
        <w:t>Crayfish</w:t>
      </w:r>
      <w:r>
        <w:rPr>
          <w:color w:val="365050"/>
          <w:spacing w:val="-5"/>
          <w:sz w:val="23"/>
        </w:rPr>
        <w:t xml:space="preserve"> </w:t>
      </w:r>
      <w:r>
        <w:rPr>
          <w:color w:val="365050"/>
          <w:sz w:val="23"/>
        </w:rPr>
        <w:t>Regulation.”</w:t>
      </w:r>
      <w:r>
        <w:rPr>
          <w:color w:val="365050"/>
          <w:spacing w:val="-6"/>
          <w:sz w:val="23"/>
        </w:rPr>
        <w:t xml:space="preserve"> </w:t>
      </w:r>
      <w:r>
        <w:rPr>
          <w:color w:val="365050"/>
          <w:sz w:val="23"/>
        </w:rPr>
        <w:t>Invasive</w:t>
      </w:r>
      <w:r>
        <w:rPr>
          <w:color w:val="365050"/>
          <w:spacing w:val="-4"/>
          <w:sz w:val="23"/>
        </w:rPr>
        <w:t xml:space="preserve"> </w:t>
      </w:r>
      <w:r>
        <w:rPr>
          <w:color w:val="365050"/>
          <w:sz w:val="23"/>
        </w:rPr>
        <w:t>Crayfish</w:t>
      </w:r>
      <w:r>
        <w:rPr>
          <w:color w:val="365050"/>
          <w:spacing w:val="-5"/>
          <w:sz w:val="23"/>
        </w:rPr>
        <w:t xml:space="preserve"> </w:t>
      </w:r>
      <w:r>
        <w:rPr>
          <w:color w:val="365050"/>
          <w:spacing w:val="-2"/>
          <w:sz w:val="23"/>
        </w:rPr>
        <w:t>Collaborative:</w:t>
      </w:r>
    </w:p>
    <w:p w14:paraId="1240011C" w14:textId="65FA803E" w:rsidR="000B2CF6" w:rsidRDefault="002D2EB7">
      <w:pPr>
        <w:pStyle w:val="BodyText"/>
        <w:ind w:left="1614"/>
      </w:pPr>
      <w:hyperlink r:id="rId433">
        <w:r>
          <w:rPr>
            <w:color w:val="0481D9"/>
            <w:spacing w:val="-4"/>
            <w:u w:val="single" w:color="0481D9"/>
          </w:rPr>
          <w:t>invasivecrayfish.org/publications/</w:t>
        </w:r>
      </w:hyperlink>
    </w:p>
    <w:p w14:paraId="1240011D" w14:textId="77777777" w:rsidR="000B2CF6" w:rsidRDefault="00FE4610" w:rsidP="00271538">
      <w:pPr>
        <w:pStyle w:val="ListParagraph"/>
        <w:numPr>
          <w:ilvl w:val="0"/>
          <w:numId w:val="23"/>
        </w:numPr>
        <w:tabs>
          <w:tab w:val="left" w:pos="1612"/>
        </w:tabs>
        <w:spacing w:before="121"/>
        <w:ind w:left="1612" w:hanging="358"/>
        <w:rPr>
          <w:sz w:val="23"/>
        </w:rPr>
      </w:pPr>
      <w:r>
        <w:rPr>
          <w:color w:val="365050"/>
          <w:spacing w:val="-2"/>
          <w:sz w:val="23"/>
        </w:rPr>
        <w:t>Michigan</w:t>
      </w:r>
      <w:r>
        <w:rPr>
          <w:color w:val="365050"/>
          <w:spacing w:val="9"/>
          <w:sz w:val="23"/>
        </w:rPr>
        <w:t xml:space="preserve"> </w:t>
      </w:r>
      <w:r>
        <w:rPr>
          <w:color w:val="365050"/>
          <w:spacing w:val="-2"/>
          <w:sz w:val="23"/>
        </w:rPr>
        <w:t>Invasive</w:t>
      </w:r>
      <w:r>
        <w:rPr>
          <w:color w:val="365050"/>
          <w:spacing w:val="14"/>
          <w:sz w:val="23"/>
        </w:rPr>
        <w:t xml:space="preserve"> </w:t>
      </w:r>
      <w:r>
        <w:rPr>
          <w:color w:val="365050"/>
          <w:spacing w:val="-2"/>
          <w:sz w:val="23"/>
        </w:rPr>
        <w:t>Species:</w:t>
      </w:r>
      <w:r>
        <w:rPr>
          <w:color w:val="365050"/>
          <w:spacing w:val="14"/>
          <w:sz w:val="23"/>
        </w:rPr>
        <w:t xml:space="preserve"> </w:t>
      </w:r>
      <w:r>
        <w:rPr>
          <w:color w:val="365050"/>
          <w:spacing w:val="-2"/>
          <w:sz w:val="23"/>
        </w:rPr>
        <w:t>Crayfish:</w:t>
      </w:r>
      <w:r>
        <w:rPr>
          <w:color w:val="365050"/>
          <w:spacing w:val="11"/>
          <w:sz w:val="23"/>
        </w:rPr>
        <w:t xml:space="preserve"> </w:t>
      </w:r>
      <w:hyperlink r:id="rId434">
        <w:r w:rsidR="000B2CF6">
          <w:rPr>
            <w:color w:val="0481D9"/>
            <w:spacing w:val="-2"/>
            <w:sz w:val="23"/>
            <w:u w:val="single" w:color="0481D9"/>
          </w:rPr>
          <w:t>michigan.gov/invasives/id-report/crustaceans</w:t>
        </w:r>
      </w:hyperlink>
    </w:p>
    <w:p w14:paraId="1240011E" w14:textId="77777777" w:rsidR="000B2CF6" w:rsidRDefault="00FE4610" w:rsidP="00271538">
      <w:pPr>
        <w:pStyle w:val="ListParagraph"/>
        <w:numPr>
          <w:ilvl w:val="0"/>
          <w:numId w:val="23"/>
        </w:numPr>
        <w:tabs>
          <w:tab w:val="left" w:pos="1612"/>
          <w:tab w:val="left" w:pos="1614"/>
        </w:tabs>
        <w:ind w:right="1962"/>
        <w:rPr>
          <w:sz w:val="23"/>
        </w:rPr>
      </w:pPr>
      <w:r>
        <w:rPr>
          <w:color w:val="365050"/>
          <w:sz w:val="23"/>
        </w:rPr>
        <w:t>Callaway,</w:t>
      </w:r>
      <w:r>
        <w:rPr>
          <w:color w:val="365050"/>
          <w:spacing w:val="-13"/>
          <w:sz w:val="23"/>
        </w:rPr>
        <w:t xml:space="preserve"> </w:t>
      </w:r>
      <w:r>
        <w:rPr>
          <w:color w:val="365050"/>
          <w:sz w:val="23"/>
        </w:rPr>
        <w:t>E.</w:t>
      </w:r>
      <w:r>
        <w:rPr>
          <w:color w:val="365050"/>
          <w:spacing w:val="-10"/>
          <w:sz w:val="23"/>
        </w:rPr>
        <w:t xml:space="preserve"> </w:t>
      </w:r>
      <w:r>
        <w:rPr>
          <w:color w:val="365050"/>
          <w:sz w:val="23"/>
        </w:rPr>
        <w:t>“Geneticists</w:t>
      </w:r>
      <w:r>
        <w:rPr>
          <w:color w:val="365050"/>
          <w:spacing w:val="-13"/>
          <w:sz w:val="23"/>
        </w:rPr>
        <w:t xml:space="preserve"> </w:t>
      </w:r>
      <w:r>
        <w:rPr>
          <w:color w:val="365050"/>
          <w:sz w:val="23"/>
        </w:rPr>
        <w:t>Unravel</w:t>
      </w:r>
      <w:r>
        <w:rPr>
          <w:color w:val="365050"/>
          <w:spacing w:val="-9"/>
          <w:sz w:val="23"/>
        </w:rPr>
        <w:t xml:space="preserve"> </w:t>
      </w:r>
      <w:r>
        <w:rPr>
          <w:color w:val="365050"/>
          <w:sz w:val="23"/>
        </w:rPr>
        <w:t>Secrets</w:t>
      </w:r>
      <w:r>
        <w:rPr>
          <w:color w:val="365050"/>
          <w:spacing w:val="-10"/>
          <w:sz w:val="23"/>
        </w:rPr>
        <w:t xml:space="preserve"> </w:t>
      </w:r>
      <w:r>
        <w:rPr>
          <w:color w:val="365050"/>
          <w:sz w:val="23"/>
        </w:rPr>
        <w:t>of</w:t>
      </w:r>
      <w:r>
        <w:rPr>
          <w:color w:val="365050"/>
          <w:spacing w:val="-9"/>
          <w:sz w:val="23"/>
        </w:rPr>
        <w:t xml:space="preserve"> </w:t>
      </w:r>
      <w:r>
        <w:rPr>
          <w:color w:val="365050"/>
          <w:sz w:val="23"/>
        </w:rPr>
        <w:t>Super-Invasive</w:t>
      </w:r>
      <w:r>
        <w:rPr>
          <w:color w:val="365050"/>
          <w:spacing w:val="-9"/>
          <w:sz w:val="23"/>
        </w:rPr>
        <w:t xml:space="preserve"> </w:t>
      </w:r>
      <w:r>
        <w:rPr>
          <w:color w:val="365050"/>
          <w:sz w:val="23"/>
        </w:rPr>
        <w:t>Crayfish.”</w:t>
      </w:r>
      <w:r>
        <w:rPr>
          <w:color w:val="365050"/>
          <w:spacing w:val="-9"/>
          <w:sz w:val="23"/>
        </w:rPr>
        <w:t xml:space="preserve"> </w:t>
      </w:r>
      <w:r>
        <w:rPr>
          <w:color w:val="365050"/>
          <w:sz w:val="23"/>
        </w:rPr>
        <w:t>Scientific</w:t>
      </w:r>
      <w:r>
        <w:rPr>
          <w:color w:val="365050"/>
          <w:spacing w:val="-10"/>
          <w:sz w:val="23"/>
        </w:rPr>
        <w:t xml:space="preserve"> </w:t>
      </w:r>
      <w:r>
        <w:rPr>
          <w:color w:val="365050"/>
          <w:sz w:val="23"/>
        </w:rPr>
        <w:t xml:space="preserve">American. </w:t>
      </w:r>
      <w:hyperlink r:id="rId435">
        <w:r w:rsidR="000B2CF6">
          <w:rPr>
            <w:color w:val="0481D9"/>
            <w:spacing w:val="-2"/>
            <w:sz w:val="23"/>
            <w:u w:val="single" w:color="0481D9"/>
          </w:rPr>
          <w:t>scientificamerican.com/article/geneticists-unravel-secrets-of-super-invasive-crayfish/</w:t>
        </w:r>
      </w:hyperlink>
    </w:p>
    <w:p w14:paraId="1240011F" w14:textId="325A56A3" w:rsidR="000B2CF6" w:rsidRPr="0026020C" w:rsidRDefault="00FE4610" w:rsidP="00271538">
      <w:pPr>
        <w:pStyle w:val="ListParagraph"/>
        <w:numPr>
          <w:ilvl w:val="0"/>
          <w:numId w:val="23"/>
        </w:numPr>
        <w:tabs>
          <w:tab w:val="left" w:pos="1614"/>
        </w:tabs>
        <w:spacing w:before="119"/>
        <w:ind w:right="3313"/>
        <w:rPr>
          <w:rStyle w:val="Hyperlink"/>
          <w:sz w:val="23"/>
        </w:rPr>
      </w:pPr>
      <w:r>
        <w:rPr>
          <w:color w:val="365050"/>
          <w:sz w:val="23"/>
        </w:rPr>
        <w:t>“Detecting</w:t>
      </w:r>
      <w:r>
        <w:rPr>
          <w:color w:val="365050"/>
          <w:spacing w:val="-12"/>
          <w:sz w:val="23"/>
        </w:rPr>
        <w:t xml:space="preserve"> </w:t>
      </w:r>
      <w:r>
        <w:rPr>
          <w:color w:val="365050"/>
          <w:sz w:val="23"/>
        </w:rPr>
        <w:t>and</w:t>
      </w:r>
      <w:r>
        <w:rPr>
          <w:color w:val="365050"/>
          <w:spacing w:val="-11"/>
          <w:sz w:val="23"/>
        </w:rPr>
        <w:t xml:space="preserve"> </w:t>
      </w:r>
      <w:r>
        <w:rPr>
          <w:color w:val="365050"/>
          <w:sz w:val="23"/>
        </w:rPr>
        <w:t>Monitoring</w:t>
      </w:r>
      <w:r>
        <w:rPr>
          <w:color w:val="365050"/>
          <w:spacing w:val="-12"/>
          <w:sz w:val="23"/>
        </w:rPr>
        <w:t xml:space="preserve"> </w:t>
      </w:r>
      <w:r>
        <w:rPr>
          <w:color w:val="365050"/>
          <w:sz w:val="23"/>
        </w:rPr>
        <w:t>Aquatic</w:t>
      </w:r>
      <w:r>
        <w:rPr>
          <w:color w:val="365050"/>
          <w:spacing w:val="-12"/>
          <w:sz w:val="23"/>
        </w:rPr>
        <w:t xml:space="preserve"> </w:t>
      </w:r>
      <w:r>
        <w:rPr>
          <w:color w:val="365050"/>
          <w:sz w:val="23"/>
        </w:rPr>
        <w:t>Invasive</w:t>
      </w:r>
      <w:r>
        <w:rPr>
          <w:color w:val="365050"/>
          <w:spacing w:val="-10"/>
          <w:sz w:val="23"/>
        </w:rPr>
        <w:t xml:space="preserve"> </w:t>
      </w:r>
      <w:r>
        <w:rPr>
          <w:color w:val="365050"/>
          <w:sz w:val="23"/>
        </w:rPr>
        <w:t>Species.”</w:t>
      </w:r>
      <w:r>
        <w:rPr>
          <w:color w:val="365050"/>
          <w:spacing w:val="-11"/>
          <w:sz w:val="23"/>
        </w:rPr>
        <w:t xml:space="preserve"> </w:t>
      </w:r>
      <w:r>
        <w:rPr>
          <w:color w:val="365050"/>
          <w:sz w:val="23"/>
        </w:rPr>
        <w:t>EPA:</w:t>
      </w:r>
      <w:r>
        <w:rPr>
          <w:color w:val="365050"/>
          <w:spacing w:val="-13"/>
          <w:sz w:val="23"/>
        </w:rPr>
        <w:t xml:space="preserve"> </w:t>
      </w:r>
      <w:r w:rsidR="0026020C">
        <w:rPr>
          <w:color w:val="0481D9"/>
          <w:sz w:val="23"/>
          <w:u w:val="single" w:color="0481D9"/>
        </w:rPr>
        <w:fldChar w:fldCharType="begin"/>
      </w:r>
      <w:r w:rsidR="0026020C">
        <w:rPr>
          <w:color w:val="0481D9"/>
          <w:sz w:val="23"/>
          <w:u w:val="single" w:color="0481D9"/>
        </w:rPr>
        <w:instrText>HYPERLINK "https://epa.gov/water"</w:instrText>
      </w:r>
      <w:r w:rsidR="0026020C">
        <w:rPr>
          <w:color w:val="0481D9"/>
          <w:sz w:val="23"/>
          <w:u w:val="single" w:color="0481D9"/>
        </w:rPr>
      </w:r>
      <w:r w:rsidR="0026020C">
        <w:rPr>
          <w:color w:val="0481D9"/>
          <w:sz w:val="23"/>
          <w:u w:val="single" w:color="0481D9"/>
        </w:rPr>
        <w:fldChar w:fldCharType="separate"/>
      </w:r>
      <w:r w:rsidR="000B2CF6" w:rsidRPr="0026020C">
        <w:rPr>
          <w:rStyle w:val="Hyperlink"/>
          <w:color w:val="0481D9"/>
          <w:sz w:val="23"/>
        </w:rPr>
        <w:t>epa.gov/water</w:t>
      </w:r>
      <w:r w:rsidRPr="0026020C">
        <w:rPr>
          <w:rStyle w:val="Hyperlink"/>
          <w:color w:val="0481D9"/>
          <w:sz w:val="23"/>
        </w:rPr>
        <w:t xml:space="preserve">- </w:t>
      </w:r>
      <w:r w:rsidRPr="0026020C">
        <w:rPr>
          <w:rStyle w:val="Hyperlink"/>
          <w:color w:val="0481D9"/>
          <w:spacing w:val="-2"/>
          <w:sz w:val="23"/>
        </w:rPr>
        <w:t>research/detecting-and-monitoring-aquatic-invasive-species</w:t>
      </w:r>
    </w:p>
    <w:p w14:paraId="12400120" w14:textId="3C8C90BB" w:rsidR="000B2CF6" w:rsidRDefault="0026020C" w:rsidP="00271538">
      <w:pPr>
        <w:pStyle w:val="ListParagraph"/>
        <w:numPr>
          <w:ilvl w:val="0"/>
          <w:numId w:val="23"/>
        </w:numPr>
        <w:tabs>
          <w:tab w:val="left" w:pos="1612"/>
        </w:tabs>
        <w:spacing w:before="119"/>
        <w:ind w:left="1612" w:hanging="358"/>
        <w:rPr>
          <w:sz w:val="23"/>
        </w:rPr>
      </w:pPr>
      <w:r>
        <w:rPr>
          <w:color w:val="0481D9"/>
          <w:sz w:val="23"/>
          <w:u w:val="single" w:color="0481D9"/>
        </w:rPr>
        <w:fldChar w:fldCharType="end"/>
      </w:r>
      <w:r w:rsidR="00FE4610">
        <w:rPr>
          <w:color w:val="365050"/>
          <w:sz w:val="23"/>
        </w:rPr>
        <w:t>“How</w:t>
      </w:r>
      <w:r w:rsidR="00FE4610">
        <w:rPr>
          <w:color w:val="365050"/>
          <w:spacing w:val="-12"/>
          <w:sz w:val="23"/>
        </w:rPr>
        <w:t xml:space="preserve"> </w:t>
      </w:r>
      <w:r w:rsidR="00FE4610">
        <w:rPr>
          <w:color w:val="365050"/>
          <w:sz w:val="23"/>
        </w:rPr>
        <w:t>You</w:t>
      </w:r>
      <w:r w:rsidR="00FE4610">
        <w:rPr>
          <w:color w:val="365050"/>
          <w:spacing w:val="-7"/>
          <w:sz w:val="23"/>
        </w:rPr>
        <w:t xml:space="preserve"> </w:t>
      </w:r>
      <w:r w:rsidR="00FE4610">
        <w:rPr>
          <w:color w:val="365050"/>
          <w:sz w:val="23"/>
        </w:rPr>
        <w:t>Can</w:t>
      </w:r>
      <w:r w:rsidR="00FE4610">
        <w:rPr>
          <w:color w:val="365050"/>
          <w:spacing w:val="-7"/>
          <w:sz w:val="23"/>
        </w:rPr>
        <w:t xml:space="preserve"> </w:t>
      </w:r>
      <w:r w:rsidR="00FE4610">
        <w:rPr>
          <w:color w:val="365050"/>
          <w:sz w:val="23"/>
        </w:rPr>
        <w:t>Help.”</w:t>
      </w:r>
      <w:r w:rsidR="00FE4610">
        <w:rPr>
          <w:color w:val="365050"/>
          <w:spacing w:val="-7"/>
          <w:sz w:val="23"/>
        </w:rPr>
        <w:t xml:space="preserve"> </w:t>
      </w:r>
      <w:r w:rsidR="00FE4610">
        <w:rPr>
          <w:color w:val="365050"/>
          <w:sz w:val="23"/>
        </w:rPr>
        <w:t>Stop</w:t>
      </w:r>
      <w:r w:rsidR="00FE4610">
        <w:rPr>
          <w:color w:val="365050"/>
          <w:spacing w:val="-9"/>
          <w:sz w:val="23"/>
        </w:rPr>
        <w:t xml:space="preserve"> </w:t>
      </w:r>
      <w:r w:rsidR="00FE4610">
        <w:rPr>
          <w:color w:val="365050"/>
          <w:sz w:val="23"/>
        </w:rPr>
        <w:t>Aquatic</w:t>
      </w:r>
      <w:r w:rsidR="00FE4610">
        <w:rPr>
          <w:color w:val="365050"/>
          <w:spacing w:val="-8"/>
          <w:sz w:val="23"/>
        </w:rPr>
        <w:t xml:space="preserve"> </w:t>
      </w:r>
      <w:r w:rsidR="00FE4610">
        <w:rPr>
          <w:color w:val="365050"/>
          <w:sz w:val="23"/>
        </w:rPr>
        <w:t>Hitchhikers!:</w:t>
      </w:r>
      <w:r w:rsidR="00FE4610">
        <w:rPr>
          <w:color w:val="365050"/>
          <w:spacing w:val="-5"/>
          <w:sz w:val="23"/>
        </w:rPr>
        <w:t xml:space="preserve"> </w:t>
      </w:r>
      <w:hyperlink r:id="rId436">
        <w:r w:rsidR="000B2CF6">
          <w:rPr>
            <w:color w:val="0481D9"/>
            <w:spacing w:val="-2"/>
            <w:sz w:val="23"/>
            <w:u w:val="single" w:color="0481D9"/>
          </w:rPr>
          <w:t>stopaquatichitchhikers.org/prevention/</w:t>
        </w:r>
      </w:hyperlink>
    </w:p>
    <w:p w14:paraId="12400121" w14:textId="77777777" w:rsidR="000B2CF6" w:rsidRDefault="00FE4610" w:rsidP="00271538">
      <w:pPr>
        <w:pStyle w:val="ListParagraph"/>
        <w:numPr>
          <w:ilvl w:val="0"/>
          <w:numId w:val="23"/>
        </w:numPr>
        <w:tabs>
          <w:tab w:val="left" w:pos="1612"/>
        </w:tabs>
        <w:ind w:left="1612" w:hanging="358"/>
        <w:rPr>
          <w:sz w:val="23"/>
        </w:rPr>
      </w:pPr>
      <w:r>
        <w:rPr>
          <w:color w:val="365050"/>
          <w:sz w:val="23"/>
        </w:rPr>
        <w:t>USDA</w:t>
      </w:r>
      <w:r>
        <w:rPr>
          <w:color w:val="365050"/>
          <w:spacing w:val="-10"/>
          <w:sz w:val="23"/>
        </w:rPr>
        <w:t xml:space="preserve"> </w:t>
      </w:r>
      <w:r>
        <w:rPr>
          <w:color w:val="365050"/>
          <w:sz w:val="23"/>
        </w:rPr>
        <w:t>Invasive</w:t>
      </w:r>
      <w:r>
        <w:rPr>
          <w:color w:val="365050"/>
          <w:spacing w:val="-6"/>
          <w:sz w:val="23"/>
        </w:rPr>
        <w:t xml:space="preserve"> </w:t>
      </w:r>
      <w:r>
        <w:rPr>
          <w:color w:val="365050"/>
          <w:sz w:val="23"/>
        </w:rPr>
        <w:t>Species</w:t>
      </w:r>
      <w:r>
        <w:rPr>
          <w:color w:val="365050"/>
          <w:spacing w:val="-7"/>
          <w:sz w:val="23"/>
        </w:rPr>
        <w:t xml:space="preserve"> </w:t>
      </w:r>
      <w:r>
        <w:rPr>
          <w:color w:val="365050"/>
          <w:sz w:val="23"/>
        </w:rPr>
        <w:t>resources:</w:t>
      </w:r>
      <w:r>
        <w:rPr>
          <w:color w:val="365050"/>
          <w:spacing w:val="-7"/>
          <w:sz w:val="23"/>
        </w:rPr>
        <w:t xml:space="preserve"> </w:t>
      </w:r>
      <w:hyperlink r:id="rId437">
        <w:r w:rsidR="000B2CF6">
          <w:rPr>
            <w:color w:val="0481D9"/>
            <w:spacing w:val="-2"/>
            <w:sz w:val="23"/>
            <w:u w:val="single" w:color="0481D9"/>
          </w:rPr>
          <w:t>invasivespeciesinfo.gov/us</w:t>
        </w:r>
      </w:hyperlink>
    </w:p>
    <w:p w14:paraId="12400122" w14:textId="77777777" w:rsidR="000B2CF6" w:rsidRDefault="00FE4610">
      <w:pPr>
        <w:spacing w:before="121"/>
        <w:ind w:left="1254"/>
        <w:rPr>
          <w:b/>
          <w:sz w:val="23"/>
        </w:rPr>
      </w:pPr>
      <w:r>
        <w:rPr>
          <w:b/>
          <w:color w:val="365050"/>
          <w:spacing w:val="-2"/>
          <w:sz w:val="23"/>
        </w:rPr>
        <w:t>Lessons/Activities</w:t>
      </w:r>
    </w:p>
    <w:p w14:paraId="12400123" w14:textId="77777777" w:rsidR="000B2CF6" w:rsidRDefault="00FE4610" w:rsidP="00271538">
      <w:pPr>
        <w:pStyle w:val="ListParagraph"/>
        <w:numPr>
          <w:ilvl w:val="0"/>
          <w:numId w:val="22"/>
        </w:numPr>
        <w:tabs>
          <w:tab w:val="left" w:pos="1974"/>
        </w:tabs>
        <w:ind w:right="1907"/>
        <w:rPr>
          <w:sz w:val="23"/>
        </w:rPr>
      </w:pPr>
      <w:r>
        <w:rPr>
          <w:color w:val="365050"/>
          <w:sz w:val="23"/>
        </w:rPr>
        <w:t>“Land</w:t>
      </w:r>
      <w:r>
        <w:rPr>
          <w:color w:val="365050"/>
          <w:spacing w:val="-7"/>
          <w:sz w:val="23"/>
        </w:rPr>
        <w:t xml:space="preserve"> </w:t>
      </w:r>
      <w:r>
        <w:rPr>
          <w:color w:val="365050"/>
          <w:sz w:val="23"/>
        </w:rPr>
        <w:t>of</w:t>
      </w:r>
      <w:r>
        <w:rPr>
          <w:color w:val="365050"/>
          <w:spacing w:val="-7"/>
          <w:sz w:val="23"/>
        </w:rPr>
        <w:t xml:space="preserve"> </w:t>
      </w:r>
      <w:r>
        <w:rPr>
          <w:color w:val="365050"/>
          <w:sz w:val="23"/>
        </w:rPr>
        <w:t>Many</w:t>
      </w:r>
      <w:r>
        <w:rPr>
          <w:color w:val="365050"/>
          <w:spacing w:val="-7"/>
          <w:sz w:val="23"/>
        </w:rPr>
        <w:t xml:space="preserve"> </w:t>
      </w:r>
      <w:r>
        <w:rPr>
          <w:color w:val="365050"/>
          <w:sz w:val="23"/>
        </w:rPr>
        <w:t>Opportunists.”</w:t>
      </w:r>
      <w:r>
        <w:rPr>
          <w:color w:val="365050"/>
          <w:spacing w:val="-7"/>
          <w:sz w:val="23"/>
        </w:rPr>
        <w:t xml:space="preserve"> </w:t>
      </w:r>
      <w:r>
        <w:rPr>
          <w:color w:val="365050"/>
          <w:sz w:val="23"/>
        </w:rPr>
        <w:t>Activity</w:t>
      </w:r>
      <w:r>
        <w:rPr>
          <w:color w:val="365050"/>
          <w:spacing w:val="-9"/>
          <w:sz w:val="23"/>
        </w:rPr>
        <w:t xml:space="preserve"> </w:t>
      </w:r>
      <w:r>
        <w:rPr>
          <w:color w:val="365050"/>
          <w:sz w:val="23"/>
        </w:rPr>
        <w:t>adapted</w:t>
      </w:r>
      <w:r>
        <w:rPr>
          <w:color w:val="365050"/>
          <w:spacing w:val="-7"/>
          <w:sz w:val="23"/>
        </w:rPr>
        <w:t xml:space="preserve"> </w:t>
      </w:r>
      <w:r>
        <w:rPr>
          <w:color w:val="365050"/>
          <w:sz w:val="23"/>
        </w:rPr>
        <w:t>for</w:t>
      </w:r>
      <w:r>
        <w:rPr>
          <w:color w:val="365050"/>
          <w:spacing w:val="-9"/>
          <w:sz w:val="23"/>
        </w:rPr>
        <w:t xml:space="preserve"> </w:t>
      </w:r>
      <w:r>
        <w:rPr>
          <w:color w:val="365050"/>
          <w:sz w:val="23"/>
        </w:rPr>
        <w:t>this</w:t>
      </w:r>
      <w:r>
        <w:rPr>
          <w:color w:val="365050"/>
          <w:spacing w:val="-9"/>
          <w:sz w:val="23"/>
        </w:rPr>
        <w:t xml:space="preserve"> </w:t>
      </w:r>
      <w:r>
        <w:rPr>
          <w:color w:val="365050"/>
          <w:sz w:val="23"/>
        </w:rPr>
        <w:t>lesson</w:t>
      </w:r>
      <w:r>
        <w:rPr>
          <w:color w:val="365050"/>
          <w:spacing w:val="-7"/>
          <w:sz w:val="23"/>
        </w:rPr>
        <w:t xml:space="preserve"> </w:t>
      </w:r>
      <w:r>
        <w:rPr>
          <w:color w:val="365050"/>
          <w:sz w:val="23"/>
        </w:rPr>
        <w:t>by</w:t>
      </w:r>
      <w:r>
        <w:rPr>
          <w:color w:val="365050"/>
          <w:spacing w:val="-8"/>
          <w:sz w:val="23"/>
        </w:rPr>
        <w:t xml:space="preserve"> </w:t>
      </w:r>
      <w:r>
        <w:rPr>
          <w:color w:val="365050"/>
          <w:sz w:val="23"/>
        </w:rPr>
        <w:t>permission.</w:t>
      </w:r>
      <w:r>
        <w:rPr>
          <w:color w:val="365050"/>
          <w:spacing w:val="-5"/>
          <w:sz w:val="23"/>
        </w:rPr>
        <w:t xml:space="preserve"> </w:t>
      </w:r>
      <w:r>
        <w:rPr>
          <w:color w:val="365050"/>
          <w:sz w:val="23"/>
        </w:rPr>
        <w:t xml:space="preserve">National Park Service: </w:t>
      </w:r>
      <w:hyperlink r:id="rId438">
        <w:r w:rsidR="000B2CF6">
          <w:rPr>
            <w:color w:val="0481D9"/>
            <w:sz w:val="23"/>
            <w:u w:val="single" w:color="0481D9"/>
          </w:rPr>
          <w:t>nps.gov/laro/learn/education/opportunists.htm</w:t>
        </w:r>
      </w:hyperlink>
    </w:p>
    <w:p w14:paraId="12400124" w14:textId="30280521" w:rsidR="000B2CF6" w:rsidRDefault="00FE4610" w:rsidP="00271538">
      <w:pPr>
        <w:pStyle w:val="ListParagraph"/>
        <w:numPr>
          <w:ilvl w:val="0"/>
          <w:numId w:val="22"/>
        </w:numPr>
        <w:tabs>
          <w:tab w:val="left" w:pos="1974"/>
        </w:tabs>
        <w:spacing w:before="122"/>
        <w:ind w:right="3200"/>
        <w:rPr>
          <w:sz w:val="23"/>
        </w:rPr>
      </w:pPr>
      <w:r>
        <w:rPr>
          <w:color w:val="365050"/>
          <w:sz w:val="23"/>
        </w:rPr>
        <w:t xml:space="preserve">“Stone Soup: Invasive Species and Cartooning.” </w:t>
      </w:r>
      <w:r w:rsidR="000A77EF">
        <w:rPr>
          <w:color w:val="365050"/>
          <w:sz w:val="23"/>
        </w:rPr>
        <w:t>Jan Eliot</w:t>
      </w:r>
      <w:r>
        <w:rPr>
          <w:color w:val="365050"/>
          <w:sz w:val="23"/>
        </w:rPr>
        <w:t xml:space="preserve">: </w:t>
      </w:r>
      <w:hyperlink r:id="rId439" w:history="1">
        <w:r w:rsidR="000A77EF">
          <w:rPr>
            <w:rStyle w:val="Hyperlink"/>
            <w:color w:val="0479D9"/>
            <w:sz w:val="23"/>
          </w:rPr>
          <w:t>takeaim.org/wp-content/uploads/2016/11/StoneSoupTeachersLP.pdf</w:t>
        </w:r>
      </w:hyperlink>
      <w:r w:rsidR="000A77EF" w:rsidRPr="000A77EF">
        <w:rPr>
          <w:color w:val="0479D9"/>
          <w:sz w:val="23"/>
        </w:rPr>
        <w:t xml:space="preserve"> </w:t>
      </w:r>
    </w:p>
    <w:p w14:paraId="12400125" w14:textId="77777777" w:rsidR="000B2CF6" w:rsidRDefault="00FE4610">
      <w:pPr>
        <w:spacing w:before="120"/>
        <w:ind w:left="1254"/>
        <w:rPr>
          <w:b/>
          <w:sz w:val="23"/>
        </w:rPr>
      </w:pPr>
      <w:r>
        <w:rPr>
          <w:b/>
          <w:color w:val="365050"/>
          <w:sz w:val="23"/>
        </w:rPr>
        <w:t>Education</w:t>
      </w:r>
      <w:r>
        <w:rPr>
          <w:b/>
          <w:color w:val="365050"/>
          <w:spacing w:val="-7"/>
          <w:sz w:val="23"/>
        </w:rPr>
        <w:t xml:space="preserve"> </w:t>
      </w:r>
      <w:r>
        <w:rPr>
          <w:b/>
          <w:color w:val="365050"/>
          <w:spacing w:val="-2"/>
          <w:sz w:val="23"/>
        </w:rPr>
        <w:t>Standards</w:t>
      </w:r>
    </w:p>
    <w:p w14:paraId="12400126" w14:textId="77777777" w:rsidR="000B2CF6" w:rsidRDefault="00FE4610" w:rsidP="00271538">
      <w:pPr>
        <w:pStyle w:val="ListParagraph"/>
        <w:numPr>
          <w:ilvl w:val="0"/>
          <w:numId w:val="22"/>
        </w:numPr>
        <w:tabs>
          <w:tab w:val="left" w:pos="1974"/>
        </w:tabs>
        <w:ind w:right="1969"/>
        <w:rPr>
          <w:sz w:val="23"/>
        </w:rPr>
      </w:pPr>
      <w:r>
        <w:rPr>
          <w:color w:val="365050"/>
          <w:sz w:val="23"/>
        </w:rPr>
        <w:t>More</w:t>
      </w:r>
      <w:r>
        <w:rPr>
          <w:color w:val="365050"/>
          <w:spacing w:val="-7"/>
          <w:sz w:val="23"/>
        </w:rPr>
        <w:t xml:space="preserve"> </w:t>
      </w:r>
      <w:r>
        <w:rPr>
          <w:color w:val="365050"/>
          <w:sz w:val="23"/>
        </w:rPr>
        <w:t>information</w:t>
      </w:r>
      <w:r>
        <w:rPr>
          <w:color w:val="365050"/>
          <w:spacing w:val="-7"/>
          <w:sz w:val="23"/>
        </w:rPr>
        <w:t xml:space="preserve"> </w:t>
      </w:r>
      <w:r>
        <w:rPr>
          <w:color w:val="365050"/>
          <w:sz w:val="23"/>
        </w:rPr>
        <w:t>about</w:t>
      </w:r>
      <w:r>
        <w:rPr>
          <w:color w:val="365050"/>
          <w:spacing w:val="-8"/>
          <w:sz w:val="23"/>
        </w:rPr>
        <w:t xml:space="preserve"> </w:t>
      </w:r>
      <w:r>
        <w:rPr>
          <w:color w:val="365050"/>
          <w:sz w:val="23"/>
        </w:rPr>
        <w:t>the</w:t>
      </w:r>
      <w:r>
        <w:rPr>
          <w:color w:val="365050"/>
          <w:spacing w:val="-7"/>
          <w:sz w:val="23"/>
        </w:rPr>
        <w:t xml:space="preserve"> </w:t>
      </w:r>
      <w:r>
        <w:rPr>
          <w:color w:val="365050"/>
          <w:sz w:val="23"/>
        </w:rPr>
        <w:t>Next</w:t>
      </w:r>
      <w:r>
        <w:rPr>
          <w:color w:val="365050"/>
          <w:spacing w:val="-7"/>
          <w:sz w:val="23"/>
        </w:rPr>
        <w:t xml:space="preserve"> </w:t>
      </w:r>
      <w:r>
        <w:rPr>
          <w:color w:val="365050"/>
          <w:sz w:val="23"/>
        </w:rPr>
        <w:t>Generation</w:t>
      </w:r>
      <w:r>
        <w:rPr>
          <w:color w:val="365050"/>
          <w:spacing w:val="-8"/>
          <w:sz w:val="23"/>
        </w:rPr>
        <w:t xml:space="preserve"> </w:t>
      </w:r>
      <w:r>
        <w:rPr>
          <w:color w:val="365050"/>
          <w:sz w:val="23"/>
        </w:rPr>
        <w:t>Science</w:t>
      </w:r>
      <w:r>
        <w:rPr>
          <w:color w:val="365050"/>
          <w:spacing w:val="-7"/>
          <w:sz w:val="23"/>
        </w:rPr>
        <w:t xml:space="preserve"> </w:t>
      </w:r>
      <w:r>
        <w:rPr>
          <w:color w:val="365050"/>
          <w:sz w:val="23"/>
        </w:rPr>
        <w:t>Standards,</w:t>
      </w:r>
      <w:r>
        <w:rPr>
          <w:color w:val="365050"/>
          <w:spacing w:val="-8"/>
          <w:sz w:val="23"/>
        </w:rPr>
        <w:t xml:space="preserve"> </w:t>
      </w:r>
      <w:r>
        <w:rPr>
          <w:color w:val="365050"/>
          <w:sz w:val="23"/>
        </w:rPr>
        <w:t>to</w:t>
      </w:r>
      <w:r>
        <w:rPr>
          <w:color w:val="365050"/>
          <w:spacing w:val="-9"/>
          <w:sz w:val="23"/>
        </w:rPr>
        <w:t xml:space="preserve"> </w:t>
      </w:r>
      <w:r>
        <w:rPr>
          <w:color w:val="365050"/>
          <w:sz w:val="23"/>
        </w:rPr>
        <w:t>which</w:t>
      </w:r>
      <w:r>
        <w:rPr>
          <w:color w:val="365050"/>
          <w:spacing w:val="-7"/>
          <w:sz w:val="23"/>
        </w:rPr>
        <w:t xml:space="preserve"> </w:t>
      </w:r>
      <w:r>
        <w:rPr>
          <w:color w:val="365050"/>
          <w:sz w:val="23"/>
        </w:rPr>
        <w:t>this</w:t>
      </w:r>
      <w:r>
        <w:rPr>
          <w:color w:val="365050"/>
          <w:spacing w:val="-8"/>
          <w:sz w:val="23"/>
        </w:rPr>
        <w:t xml:space="preserve"> </w:t>
      </w:r>
      <w:r>
        <w:rPr>
          <w:color w:val="365050"/>
          <w:sz w:val="23"/>
        </w:rPr>
        <w:t xml:space="preserve">lesson was aligned: </w:t>
      </w:r>
      <w:hyperlink r:id="rId440">
        <w:r w:rsidR="000B2CF6">
          <w:rPr>
            <w:color w:val="0481D9"/>
            <w:sz w:val="23"/>
            <w:u w:val="single" w:color="0481D9"/>
          </w:rPr>
          <w:t>nextgenscience.org</w:t>
        </w:r>
      </w:hyperlink>
    </w:p>
    <w:p w14:paraId="12400127" w14:textId="77777777" w:rsidR="000B2CF6" w:rsidRDefault="00FE4610" w:rsidP="00271538">
      <w:pPr>
        <w:pStyle w:val="ListParagraph"/>
        <w:numPr>
          <w:ilvl w:val="0"/>
          <w:numId w:val="22"/>
        </w:numPr>
        <w:tabs>
          <w:tab w:val="left" w:pos="1974"/>
        </w:tabs>
        <w:spacing w:before="119"/>
        <w:ind w:right="1922"/>
        <w:rPr>
          <w:sz w:val="23"/>
        </w:rPr>
      </w:pPr>
      <w:r>
        <w:rPr>
          <w:color w:val="365050"/>
          <w:sz w:val="23"/>
        </w:rPr>
        <w:t>More</w:t>
      </w:r>
      <w:r>
        <w:rPr>
          <w:color w:val="365050"/>
          <w:spacing w:val="-7"/>
          <w:sz w:val="23"/>
        </w:rPr>
        <w:t xml:space="preserve"> </w:t>
      </w:r>
      <w:r>
        <w:rPr>
          <w:color w:val="365050"/>
          <w:sz w:val="23"/>
        </w:rPr>
        <w:t>information</w:t>
      </w:r>
      <w:r>
        <w:rPr>
          <w:color w:val="365050"/>
          <w:spacing w:val="-7"/>
          <w:sz w:val="23"/>
        </w:rPr>
        <w:t xml:space="preserve"> </w:t>
      </w:r>
      <w:r>
        <w:rPr>
          <w:color w:val="365050"/>
          <w:sz w:val="23"/>
        </w:rPr>
        <w:t>about</w:t>
      </w:r>
      <w:r>
        <w:rPr>
          <w:color w:val="365050"/>
          <w:spacing w:val="-8"/>
          <w:sz w:val="23"/>
        </w:rPr>
        <w:t xml:space="preserve"> </w:t>
      </w:r>
      <w:r>
        <w:rPr>
          <w:color w:val="365050"/>
          <w:sz w:val="23"/>
        </w:rPr>
        <w:t>the</w:t>
      </w:r>
      <w:r>
        <w:rPr>
          <w:color w:val="365050"/>
          <w:spacing w:val="-7"/>
          <w:sz w:val="23"/>
        </w:rPr>
        <w:t xml:space="preserve"> </w:t>
      </w:r>
      <w:r>
        <w:rPr>
          <w:color w:val="365050"/>
          <w:sz w:val="23"/>
        </w:rPr>
        <w:t>Common</w:t>
      </w:r>
      <w:r>
        <w:rPr>
          <w:color w:val="365050"/>
          <w:spacing w:val="-7"/>
          <w:sz w:val="23"/>
        </w:rPr>
        <w:t xml:space="preserve"> </w:t>
      </w:r>
      <w:r>
        <w:rPr>
          <w:color w:val="365050"/>
          <w:sz w:val="23"/>
        </w:rPr>
        <w:t>Core</w:t>
      </w:r>
      <w:r>
        <w:rPr>
          <w:color w:val="365050"/>
          <w:spacing w:val="-8"/>
          <w:sz w:val="23"/>
        </w:rPr>
        <w:t xml:space="preserve"> </w:t>
      </w:r>
      <w:r>
        <w:rPr>
          <w:color w:val="365050"/>
          <w:sz w:val="23"/>
        </w:rPr>
        <w:t>State</w:t>
      </w:r>
      <w:r>
        <w:rPr>
          <w:color w:val="365050"/>
          <w:spacing w:val="-7"/>
          <w:sz w:val="23"/>
        </w:rPr>
        <w:t xml:space="preserve"> </w:t>
      </w:r>
      <w:r>
        <w:rPr>
          <w:color w:val="365050"/>
          <w:sz w:val="23"/>
        </w:rPr>
        <w:t>Standards</w:t>
      </w:r>
      <w:r>
        <w:rPr>
          <w:color w:val="365050"/>
          <w:spacing w:val="-8"/>
          <w:sz w:val="23"/>
        </w:rPr>
        <w:t xml:space="preserve"> </w:t>
      </w:r>
      <w:r>
        <w:rPr>
          <w:color w:val="365050"/>
          <w:sz w:val="23"/>
        </w:rPr>
        <w:t>and</w:t>
      </w:r>
      <w:r>
        <w:rPr>
          <w:color w:val="365050"/>
          <w:spacing w:val="-10"/>
          <w:sz w:val="23"/>
        </w:rPr>
        <w:t xml:space="preserve"> </w:t>
      </w:r>
      <w:r>
        <w:rPr>
          <w:color w:val="365050"/>
          <w:sz w:val="23"/>
        </w:rPr>
        <w:t>links</w:t>
      </w:r>
      <w:r>
        <w:rPr>
          <w:color w:val="365050"/>
          <w:spacing w:val="-9"/>
          <w:sz w:val="23"/>
        </w:rPr>
        <w:t xml:space="preserve"> </w:t>
      </w:r>
      <w:r>
        <w:rPr>
          <w:color w:val="365050"/>
          <w:sz w:val="23"/>
        </w:rPr>
        <w:t>to</w:t>
      </w:r>
      <w:r>
        <w:rPr>
          <w:color w:val="365050"/>
          <w:spacing w:val="-9"/>
          <w:sz w:val="23"/>
        </w:rPr>
        <w:t xml:space="preserve"> </w:t>
      </w:r>
      <w:r>
        <w:rPr>
          <w:color w:val="365050"/>
          <w:sz w:val="23"/>
        </w:rPr>
        <w:t>the</w:t>
      </w:r>
      <w:r>
        <w:rPr>
          <w:color w:val="365050"/>
          <w:spacing w:val="-7"/>
          <w:sz w:val="23"/>
        </w:rPr>
        <w:t xml:space="preserve"> </w:t>
      </w:r>
      <w:r>
        <w:rPr>
          <w:color w:val="365050"/>
          <w:sz w:val="23"/>
        </w:rPr>
        <w:t xml:space="preserve">complete documents: </w:t>
      </w:r>
      <w:hyperlink r:id="rId441">
        <w:r w:rsidR="000B2CF6">
          <w:rPr>
            <w:color w:val="0481D9"/>
            <w:sz w:val="23"/>
            <w:u w:val="single" w:color="0481D9"/>
          </w:rPr>
          <w:t>thecorestandards.org</w:t>
        </w:r>
      </w:hyperlink>
    </w:p>
    <w:p w14:paraId="12400128" w14:textId="77777777" w:rsidR="000B2CF6" w:rsidRDefault="000B2CF6">
      <w:pPr>
        <w:rPr>
          <w:sz w:val="23"/>
        </w:rPr>
        <w:sectPr w:rsidR="000B2CF6">
          <w:pgSz w:w="12240" w:h="15840"/>
          <w:pgMar w:top="1100" w:right="160" w:bottom="200" w:left="240" w:header="0" w:footer="4" w:gutter="0"/>
          <w:cols w:space="720"/>
        </w:sectPr>
      </w:pPr>
    </w:p>
    <w:p w14:paraId="12400129" w14:textId="77777777" w:rsidR="000B2CF6" w:rsidRPr="00E636EA" w:rsidRDefault="00FE4610" w:rsidP="00E636EA">
      <w:pPr>
        <w:jc w:val="center"/>
        <w:rPr>
          <w:b/>
          <w:bCs/>
          <w:color w:val="365050"/>
          <w:sz w:val="144"/>
          <w:szCs w:val="144"/>
        </w:rPr>
      </w:pPr>
      <w:bookmarkStart w:id="962" w:name="_Toc188362897"/>
      <w:bookmarkStart w:id="963" w:name="_Toc188363277"/>
      <w:r w:rsidRPr="00E636EA">
        <w:rPr>
          <w:b/>
          <w:bCs/>
          <w:color w:val="365050"/>
          <w:sz w:val="144"/>
          <w:szCs w:val="144"/>
        </w:rPr>
        <w:lastRenderedPageBreak/>
        <w:t>Lake</w:t>
      </w:r>
      <w:r w:rsidRPr="00E636EA">
        <w:rPr>
          <w:b/>
          <w:bCs/>
          <w:color w:val="365050"/>
          <w:spacing w:val="-6"/>
          <w:sz w:val="144"/>
          <w:szCs w:val="144"/>
        </w:rPr>
        <w:t xml:space="preserve"> </w:t>
      </w:r>
      <w:r w:rsidRPr="00E636EA">
        <w:rPr>
          <w:b/>
          <w:bCs/>
          <w:color w:val="365050"/>
          <w:sz w:val="144"/>
          <w:szCs w:val="144"/>
        </w:rPr>
        <w:t>Sturgeon</w:t>
      </w:r>
      <w:bookmarkEnd w:id="962"/>
      <w:bookmarkEnd w:id="963"/>
    </w:p>
    <w:p w14:paraId="1240012A" w14:textId="77777777" w:rsidR="000B2CF6" w:rsidRPr="008F4922" w:rsidRDefault="00FE4610" w:rsidP="008F4922">
      <w:pPr>
        <w:jc w:val="center"/>
        <w:rPr>
          <w:i/>
          <w:iCs/>
          <w:color w:val="365050"/>
          <w:sz w:val="56"/>
          <w:szCs w:val="56"/>
        </w:rPr>
      </w:pPr>
      <w:bookmarkStart w:id="964" w:name="_Toc188362898"/>
      <w:bookmarkStart w:id="965" w:name="_Toc188363278"/>
      <w:bookmarkStart w:id="966" w:name="_Toc188444530"/>
      <w:bookmarkStart w:id="967" w:name="_Toc188523040"/>
      <w:r w:rsidRPr="008F4922">
        <w:rPr>
          <w:i/>
          <w:iCs/>
          <w:color w:val="365050"/>
          <w:sz w:val="56"/>
          <w:szCs w:val="56"/>
        </w:rPr>
        <w:t>Acipenser</w:t>
      </w:r>
      <w:r w:rsidRPr="008F4922">
        <w:rPr>
          <w:i/>
          <w:iCs/>
          <w:color w:val="365050"/>
          <w:spacing w:val="-8"/>
          <w:sz w:val="56"/>
          <w:szCs w:val="56"/>
        </w:rPr>
        <w:t xml:space="preserve"> </w:t>
      </w:r>
      <w:r w:rsidRPr="008F4922">
        <w:rPr>
          <w:i/>
          <w:iCs/>
          <w:color w:val="365050"/>
          <w:spacing w:val="-2"/>
          <w:sz w:val="56"/>
          <w:szCs w:val="56"/>
        </w:rPr>
        <w:t>fulvescens</w:t>
      </w:r>
      <w:bookmarkEnd w:id="964"/>
      <w:bookmarkEnd w:id="965"/>
      <w:bookmarkEnd w:id="966"/>
      <w:bookmarkEnd w:id="967"/>
    </w:p>
    <w:p w14:paraId="1240012B" w14:textId="77777777" w:rsidR="000B2CF6" w:rsidRDefault="000B2CF6">
      <w:pPr>
        <w:pStyle w:val="BodyText"/>
        <w:rPr>
          <w:i/>
          <w:sz w:val="20"/>
        </w:rPr>
      </w:pPr>
    </w:p>
    <w:p w14:paraId="1240012C" w14:textId="77777777" w:rsidR="000B2CF6" w:rsidRDefault="000B2CF6">
      <w:pPr>
        <w:pStyle w:val="BodyText"/>
        <w:rPr>
          <w:i/>
          <w:sz w:val="20"/>
        </w:rPr>
      </w:pPr>
    </w:p>
    <w:p w14:paraId="1240012D" w14:textId="77777777" w:rsidR="000B2CF6" w:rsidRDefault="000B2CF6">
      <w:pPr>
        <w:pStyle w:val="BodyText"/>
        <w:rPr>
          <w:i/>
          <w:sz w:val="20"/>
        </w:rPr>
      </w:pPr>
    </w:p>
    <w:p w14:paraId="1240012E" w14:textId="77777777" w:rsidR="000B2CF6" w:rsidRDefault="000B2CF6">
      <w:pPr>
        <w:pStyle w:val="BodyText"/>
        <w:rPr>
          <w:i/>
          <w:sz w:val="20"/>
        </w:rPr>
      </w:pPr>
    </w:p>
    <w:p w14:paraId="1240012F" w14:textId="77777777" w:rsidR="000B2CF6" w:rsidRDefault="00FE4610">
      <w:pPr>
        <w:pStyle w:val="BodyText"/>
        <w:spacing w:before="58"/>
        <w:rPr>
          <w:i/>
          <w:sz w:val="20"/>
        </w:rPr>
      </w:pPr>
      <w:r>
        <w:rPr>
          <w:noProof/>
        </w:rPr>
        <w:drawing>
          <wp:anchor distT="0" distB="0" distL="0" distR="0" simplePos="0" relativeHeight="251737088" behindDoc="1" locked="0" layoutInCell="1" allowOverlap="1" wp14:anchorId="1240082C" wp14:editId="1F694486">
            <wp:simplePos x="0" y="0"/>
            <wp:positionH relativeFrom="page">
              <wp:posOffset>316229</wp:posOffset>
            </wp:positionH>
            <wp:positionV relativeFrom="paragraph">
              <wp:posOffset>207547</wp:posOffset>
            </wp:positionV>
            <wp:extent cx="7286357" cy="1542288"/>
            <wp:effectExtent l="0" t="0" r="0" b="0"/>
            <wp:wrapTopAndBottom/>
            <wp:docPr id="311" name="Image 311" descr="A side profile of a tan lake sturgeon showing the rows of bony plates on its side and back.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1" name="Image 311" descr="A side profile of a tan lake sturgeon showing the rows of bony plates on its side and back. "/>
                    <pic:cNvPicPr/>
                  </pic:nvPicPr>
                  <pic:blipFill>
                    <a:blip r:embed="rId442" cstate="print"/>
                    <a:stretch>
                      <a:fillRect/>
                    </a:stretch>
                  </pic:blipFill>
                  <pic:spPr>
                    <a:xfrm>
                      <a:off x="0" y="0"/>
                      <a:ext cx="7286357" cy="1542288"/>
                    </a:xfrm>
                    <a:prstGeom prst="rect">
                      <a:avLst/>
                    </a:prstGeom>
                  </pic:spPr>
                </pic:pic>
              </a:graphicData>
            </a:graphic>
          </wp:anchor>
        </w:drawing>
      </w:r>
    </w:p>
    <w:p w14:paraId="12400130" w14:textId="77777777" w:rsidR="000B2CF6" w:rsidRDefault="000B2CF6">
      <w:pPr>
        <w:pStyle w:val="BodyText"/>
        <w:rPr>
          <w:i/>
          <w:sz w:val="20"/>
        </w:rPr>
      </w:pPr>
    </w:p>
    <w:p w14:paraId="12400131" w14:textId="77777777" w:rsidR="000B2CF6" w:rsidRDefault="000B2CF6">
      <w:pPr>
        <w:pStyle w:val="BodyText"/>
        <w:spacing w:before="38"/>
        <w:rPr>
          <w:i/>
          <w:sz w:val="20"/>
        </w:rPr>
      </w:pPr>
    </w:p>
    <w:p w14:paraId="12400132" w14:textId="77777777" w:rsidR="000B2CF6" w:rsidRDefault="00FE4610">
      <w:pPr>
        <w:ind w:left="2562"/>
        <w:rPr>
          <w:i/>
          <w:sz w:val="20"/>
        </w:rPr>
      </w:pPr>
      <w:r>
        <w:rPr>
          <w:i/>
          <w:color w:val="365050"/>
          <w:sz w:val="20"/>
        </w:rPr>
        <w:t>Photo:</w:t>
      </w:r>
      <w:r>
        <w:rPr>
          <w:i/>
          <w:color w:val="365050"/>
          <w:spacing w:val="-11"/>
          <w:sz w:val="20"/>
        </w:rPr>
        <w:t xml:space="preserve"> </w:t>
      </w:r>
      <w:r>
        <w:rPr>
          <w:i/>
          <w:color w:val="365050"/>
          <w:sz w:val="20"/>
        </w:rPr>
        <w:t>NYS</w:t>
      </w:r>
      <w:r>
        <w:rPr>
          <w:i/>
          <w:color w:val="365050"/>
          <w:spacing w:val="-5"/>
          <w:sz w:val="20"/>
        </w:rPr>
        <w:t xml:space="preserve"> </w:t>
      </w:r>
      <w:r>
        <w:rPr>
          <w:i/>
          <w:color w:val="365050"/>
          <w:sz w:val="20"/>
        </w:rPr>
        <w:t>Department</w:t>
      </w:r>
      <w:r>
        <w:rPr>
          <w:i/>
          <w:color w:val="365050"/>
          <w:spacing w:val="-8"/>
          <w:sz w:val="20"/>
        </w:rPr>
        <w:t xml:space="preserve"> </w:t>
      </w:r>
      <w:r>
        <w:rPr>
          <w:i/>
          <w:color w:val="365050"/>
          <w:sz w:val="20"/>
        </w:rPr>
        <w:t>of</w:t>
      </w:r>
      <w:r>
        <w:rPr>
          <w:i/>
          <w:color w:val="365050"/>
          <w:spacing w:val="-7"/>
          <w:sz w:val="20"/>
        </w:rPr>
        <w:t xml:space="preserve"> </w:t>
      </w:r>
      <w:r>
        <w:rPr>
          <w:i/>
          <w:color w:val="365050"/>
          <w:sz w:val="20"/>
        </w:rPr>
        <w:t>Environmental</w:t>
      </w:r>
      <w:r>
        <w:rPr>
          <w:i/>
          <w:color w:val="365050"/>
          <w:spacing w:val="-8"/>
          <w:sz w:val="20"/>
        </w:rPr>
        <w:t xml:space="preserve"> </w:t>
      </w:r>
      <w:r>
        <w:rPr>
          <w:i/>
          <w:color w:val="365050"/>
          <w:sz w:val="20"/>
        </w:rPr>
        <w:t>Conservation</w:t>
      </w:r>
      <w:r>
        <w:rPr>
          <w:i/>
          <w:color w:val="365050"/>
          <w:spacing w:val="-6"/>
          <w:sz w:val="20"/>
        </w:rPr>
        <w:t xml:space="preserve"> </w:t>
      </w:r>
      <w:r>
        <w:rPr>
          <w:i/>
          <w:color w:val="365050"/>
          <w:sz w:val="20"/>
        </w:rPr>
        <w:t>CC</w:t>
      </w:r>
      <w:r>
        <w:rPr>
          <w:i/>
          <w:color w:val="365050"/>
          <w:spacing w:val="-8"/>
          <w:sz w:val="20"/>
        </w:rPr>
        <w:t xml:space="preserve"> </w:t>
      </w:r>
      <w:r>
        <w:rPr>
          <w:i/>
          <w:color w:val="365050"/>
          <w:sz w:val="20"/>
        </w:rPr>
        <w:t>BY-NC-ND</w:t>
      </w:r>
      <w:r>
        <w:rPr>
          <w:i/>
          <w:color w:val="365050"/>
          <w:spacing w:val="-6"/>
          <w:sz w:val="20"/>
        </w:rPr>
        <w:t xml:space="preserve"> </w:t>
      </w:r>
      <w:r>
        <w:rPr>
          <w:i/>
          <w:color w:val="365050"/>
          <w:spacing w:val="-5"/>
          <w:sz w:val="20"/>
        </w:rPr>
        <w:t>2.0</w:t>
      </w:r>
    </w:p>
    <w:p w14:paraId="12400133" w14:textId="77777777" w:rsidR="000B2CF6" w:rsidRDefault="000B2CF6">
      <w:pPr>
        <w:pStyle w:val="BodyText"/>
        <w:rPr>
          <w:i/>
          <w:sz w:val="20"/>
        </w:rPr>
      </w:pPr>
    </w:p>
    <w:p w14:paraId="12400134" w14:textId="77777777" w:rsidR="000B2CF6" w:rsidRDefault="000B2CF6">
      <w:pPr>
        <w:pStyle w:val="BodyText"/>
        <w:rPr>
          <w:i/>
          <w:sz w:val="20"/>
        </w:rPr>
      </w:pPr>
    </w:p>
    <w:p w14:paraId="12400135" w14:textId="77777777" w:rsidR="000B2CF6" w:rsidRDefault="000B2CF6">
      <w:pPr>
        <w:pStyle w:val="BodyText"/>
        <w:rPr>
          <w:i/>
          <w:sz w:val="20"/>
        </w:rPr>
      </w:pPr>
    </w:p>
    <w:p w14:paraId="12400136" w14:textId="77777777" w:rsidR="000B2CF6" w:rsidRDefault="000B2CF6">
      <w:pPr>
        <w:pStyle w:val="BodyText"/>
        <w:rPr>
          <w:i/>
          <w:sz w:val="20"/>
        </w:rPr>
      </w:pPr>
    </w:p>
    <w:p w14:paraId="12400137" w14:textId="77777777" w:rsidR="000B2CF6" w:rsidRDefault="000B2CF6">
      <w:pPr>
        <w:pStyle w:val="BodyText"/>
        <w:rPr>
          <w:i/>
          <w:sz w:val="20"/>
        </w:rPr>
      </w:pPr>
    </w:p>
    <w:p w14:paraId="12400138" w14:textId="77777777" w:rsidR="000B2CF6" w:rsidRDefault="000B2CF6">
      <w:pPr>
        <w:pStyle w:val="BodyText"/>
        <w:spacing w:before="119"/>
        <w:rPr>
          <w:i/>
          <w:sz w:val="20"/>
        </w:rPr>
      </w:pPr>
    </w:p>
    <w:p w14:paraId="12400139" w14:textId="77777777" w:rsidR="000B2CF6" w:rsidRDefault="00FE4610">
      <w:pPr>
        <w:pStyle w:val="Heading2"/>
        <w:spacing w:before="1"/>
        <w:ind w:left="2350" w:right="2359" w:firstLine="1711"/>
        <w:jc w:val="left"/>
      </w:pPr>
      <w:bookmarkStart w:id="968" w:name="_Toc188362899"/>
      <w:bookmarkStart w:id="969" w:name="_Toc188363279"/>
      <w:bookmarkStart w:id="970" w:name="_Toc188444531"/>
      <w:bookmarkStart w:id="971" w:name="_Toc188523041"/>
      <w:r>
        <w:rPr>
          <w:color w:val="00AFAE"/>
          <w:spacing w:val="-2"/>
        </w:rPr>
        <w:t xml:space="preserve">Native </w:t>
      </w:r>
      <w:r>
        <w:rPr>
          <w:color w:val="365050"/>
        </w:rPr>
        <w:t>Kidney</w:t>
      </w:r>
      <w:r>
        <w:rPr>
          <w:color w:val="365050"/>
          <w:spacing w:val="-68"/>
        </w:rPr>
        <w:t xml:space="preserve"> </w:t>
      </w:r>
      <w:r>
        <w:rPr>
          <w:color w:val="365050"/>
        </w:rPr>
        <w:t>Beans</w:t>
      </w:r>
      <w:bookmarkEnd w:id="968"/>
      <w:bookmarkEnd w:id="969"/>
      <w:bookmarkEnd w:id="970"/>
      <w:bookmarkEnd w:id="971"/>
    </w:p>
    <w:p w14:paraId="1240013A" w14:textId="77777777" w:rsidR="000B2CF6" w:rsidRDefault="000B2CF6">
      <w:pPr>
        <w:sectPr w:rsidR="000B2CF6">
          <w:pgSz w:w="12240" w:h="15840"/>
          <w:pgMar w:top="1660" w:right="160" w:bottom="200" w:left="240" w:header="0" w:footer="4" w:gutter="0"/>
          <w:cols w:space="720"/>
        </w:sectPr>
      </w:pPr>
    </w:p>
    <w:p w14:paraId="1240013B" w14:textId="77777777" w:rsidR="000B2CF6" w:rsidRPr="00E636EA" w:rsidRDefault="00FE4610">
      <w:pPr>
        <w:spacing w:before="125" w:line="180" w:lineRule="auto"/>
        <w:ind w:left="1857" w:right="1969" w:firstLine="13"/>
        <w:jc w:val="center"/>
        <w:rPr>
          <w:b/>
          <w:sz w:val="148"/>
        </w:rPr>
      </w:pPr>
      <w:r w:rsidRPr="00E636EA">
        <w:rPr>
          <w:b/>
          <w:color w:val="365050"/>
          <w:spacing w:val="-2"/>
          <w:sz w:val="148"/>
        </w:rPr>
        <w:lastRenderedPageBreak/>
        <w:t xml:space="preserve">Northern </w:t>
      </w:r>
      <w:r w:rsidRPr="00E636EA">
        <w:rPr>
          <w:b/>
          <w:color w:val="365050"/>
          <w:sz w:val="148"/>
        </w:rPr>
        <w:t>Leopard</w:t>
      </w:r>
      <w:r w:rsidRPr="00E636EA">
        <w:rPr>
          <w:b/>
          <w:color w:val="365050"/>
          <w:spacing w:val="-76"/>
          <w:sz w:val="148"/>
        </w:rPr>
        <w:t xml:space="preserve"> </w:t>
      </w:r>
      <w:r w:rsidRPr="00E636EA">
        <w:rPr>
          <w:b/>
          <w:color w:val="365050"/>
          <w:sz w:val="148"/>
        </w:rPr>
        <w:t>Frog</w:t>
      </w:r>
    </w:p>
    <w:p w14:paraId="1240013C" w14:textId="77777777" w:rsidR="000B2CF6" w:rsidRDefault="00FE4610">
      <w:pPr>
        <w:spacing w:line="531" w:lineRule="exact"/>
        <w:ind w:right="109"/>
        <w:jc w:val="center"/>
        <w:rPr>
          <w:i/>
          <w:sz w:val="44"/>
        </w:rPr>
      </w:pPr>
      <w:r>
        <w:rPr>
          <w:i/>
          <w:color w:val="365050"/>
          <w:sz w:val="44"/>
        </w:rPr>
        <w:t>Lithobates</w:t>
      </w:r>
      <w:r>
        <w:rPr>
          <w:i/>
          <w:color w:val="365050"/>
          <w:spacing w:val="-19"/>
          <w:sz w:val="44"/>
        </w:rPr>
        <w:t xml:space="preserve"> </w:t>
      </w:r>
      <w:r>
        <w:rPr>
          <w:i/>
          <w:color w:val="365050"/>
          <w:spacing w:val="-2"/>
          <w:sz w:val="44"/>
        </w:rPr>
        <w:t>pipiens</w:t>
      </w:r>
    </w:p>
    <w:p w14:paraId="1240013D" w14:textId="77777777" w:rsidR="000B2CF6" w:rsidRDefault="00FE4610">
      <w:pPr>
        <w:pStyle w:val="BodyText"/>
        <w:spacing w:before="107"/>
        <w:rPr>
          <w:i/>
          <w:sz w:val="20"/>
        </w:rPr>
      </w:pPr>
      <w:r>
        <w:rPr>
          <w:noProof/>
        </w:rPr>
        <w:drawing>
          <wp:anchor distT="0" distB="0" distL="0" distR="0" simplePos="0" relativeHeight="251738112" behindDoc="1" locked="0" layoutInCell="1" allowOverlap="1" wp14:anchorId="1240082E" wp14:editId="2476939C">
            <wp:simplePos x="0" y="0"/>
            <wp:positionH relativeFrom="page">
              <wp:posOffset>739775</wp:posOffset>
            </wp:positionH>
            <wp:positionV relativeFrom="paragraph">
              <wp:posOffset>238347</wp:posOffset>
            </wp:positionV>
            <wp:extent cx="6369688" cy="4224528"/>
            <wp:effectExtent l="0" t="0" r="0" b="0"/>
            <wp:wrapTopAndBottom/>
            <wp:docPr id="312" name="Image 312" descr="A bright green northern leopard frog sitting on some pebbles. The frog has many brown/black spot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2" name="Image 312" descr="A bright green northern leopard frog sitting on some pebbles. The frog has many brown/black spots. "/>
                    <pic:cNvPicPr/>
                  </pic:nvPicPr>
                  <pic:blipFill>
                    <a:blip r:embed="rId443" cstate="print"/>
                    <a:stretch>
                      <a:fillRect/>
                    </a:stretch>
                  </pic:blipFill>
                  <pic:spPr>
                    <a:xfrm>
                      <a:off x="0" y="0"/>
                      <a:ext cx="6369688" cy="4224528"/>
                    </a:xfrm>
                    <a:prstGeom prst="rect">
                      <a:avLst/>
                    </a:prstGeom>
                  </pic:spPr>
                </pic:pic>
              </a:graphicData>
            </a:graphic>
          </wp:anchor>
        </w:drawing>
      </w:r>
    </w:p>
    <w:p w14:paraId="1240013E" w14:textId="77777777" w:rsidR="000B2CF6" w:rsidRDefault="00FE4610">
      <w:pPr>
        <w:ind w:left="3367" w:right="3416"/>
        <w:jc w:val="center"/>
        <w:rPr>
          <w:i/>
          <w:sz w:val="20"/>
        </w:rPr>
      </w:pPr>
      <w:r>
        <w:rPr>
          <w:i/>
          <w:color w:val="365050"/>
          <w:sz w:val="20"/>
        </w:rPr>
        <w:t>Photo:</w:t>
      </w:r>
      <w:r>
        <w:rPr>
          <w:i/>
          <w:color w:val="365050"/>
          <w:spacing w:val="-6"/>
          <w:sz w:val="20"/>
        </w:rPr>
        <w:t xml:space="preserve"> </w:t>
      </w:r>
      <w:r>
        <w:rPr>
          <w:i/>
          <w:color w:val="365050"/>
          <w:sz w:val="20"/>
        </w:rPr>
        <w:t>Mykola</w:t>
      </w:r>
      <w:r>
        <w:rPr>
          <w:i/>
          <w:color w:val="365050"/>
          <w:spacing w:val="-9"/>
          <w:sz w:val="20"/>
        </w:rPr>
        <w:t xml:space="preserve"> </w:t>
      </w:r>
      <w:r>
        <w:rPr>
          <w:i/>
          <w:color w:val="365050"/>
          <w:sz w:val="20"/>
        </w:rPr>
        <w:t>Swarnyk</w:t>
      </w:r>
      <w:r>
        <w:rPr>
          <w:i/>
          <w:color w:val="365050"/>
          <w:spacing w:val="-5"/>
          <w:sz w:val="20"/>
        </w:rPr>
        <w:t xml:space="preserve"> </w:t>
      </w:r>
      <w:r>
        <w:rPr>
          <w:i/>
          <w:color w:val="365050"/>
          <w:sz w:val="20"/>
        </w:rPr>
        <w:t>CC</w:t>
      </w:r>
      <w:r>
        <w:rPr>
          <w:i/>
          <w:color w:val="365050"/>
          <w:spacing w:val="-8"/>
          <w:sz w:val="20"/>
        </w:rPr>
        <w:t xml:space="preserve"> </w:t>
      </w:r>
      <w:r>
        <w:rPr>
          <w:i/>
          <w:color w:val="365050"/>
          <w:sz w:val="20"/>
        </w:rPr>
        <w:t>BY-SA</w:t>
      </w:r>
      <w:r>
        <w:rPr>
          <w:i/>
          <w:color w:val="365050"/>
          <w:spacing w:val="-5"/>
          <w:sz w:val="20"/>
        </w:rPr>
        <w:t xml:space="preserve"> 3.0</w:t>
      </w:r>
    </w:p>
    <w:p w14:paraId="1240013F" w14:textId="77777777" w:rsidR="000B2CF6" w:rsidRDefault="000B2CF6">
      <w:pPr>
        <w:pStyle w:val="BodyText"/>
        <w:spacing w:before="78"/>
        <w:rPr>
          <w:i/>
          <w:sz w:val="20"/>
        </w:rPr>
      </w:pPr>
    </w:p>
    <w:p w14:paraId="12400140" w14:textId="77777777" w:rsidR="000B2CF6" w:rsidRPr="008F4922" w:rsidRDefault="00FE4610" w:rsidP="008F4922">
      <w:pPr>
        <w:ind w:right="320"/>
        <w:jc w:val="center"/>
        <w:rPr>
          <w:b/>
          <w:bCs/>
          <w:color w:val="00AFAE"/>
          <w:sz w:val="120"/>
          <w:szCs w:val="120"/>
        </w:rPr>
      </w:pPr>
      <w:bookmarkStart w:id="972" w:name="_Toc188362900"/>
      <w:bookmarkStart w:id="973" w:name="_Toc188363280"/>
      <w:bookmarkStart w:id="974" w:name="_Toc188444532"/>
      <w:bookmarkStart w:id="975" w:name="_Toc188523042"/>
      <w:r w:rsidRPr="008F4922">
        <w:rPr>
          <w:b/>
          <w:bCs/>
          <w:color w:val="00AFAE"/>
          <w:sz w:val="120"/>
          <w:szCs w:val="120"/>
        </w:rPr>
        <w:t>Native</w:t>
      </w:r>
      <w:bookmarkEnd w:id="972"/>
      <w:bookmarkEnd w:id="973"/>
      <w:bookmarkEnd w:id="974"/>
      <w:bookmarkEnd w:id="975"/>
    </w:p>
    <w:p w14:paraId="12400141" w14:textId="77777777" w:rsidR="000B2CF6" w:rsidRDefault="00FE4610">
      <w:pPr>
        <w:spacing w:line="1220" w:lineRule="exact"/>
        <w:ind w:right="56"/>
        <w:jc w:val="center"/>
        <w:rPr>
          <w:b/>
          <w:sz w:val="106"/>
        </w:rPr>
      </w:pPr>
      <w:r>
        <w:rPr>
          <w:b/>
          <w:color w:val="365050"/>
          <w:spacing w:val="-4"/>
          <w:sz w:val="106"/>
        </w:rPr>
        <w:t>Pinto</w:t>
      </w:r>
      <w:r>
        <w:rPr>
          <w:b/>
          <w:color w:val="365050"/>
          <w:spacing w:val="-52"/>
          <w:sz w:val="106"/>
        </w:rPr>
        <w:t xml:space="preserve"> </w:t>
      </w:r>
      <w:r>
        <w:rPr>
          <w:b/>
          <w:color w:val="365050"/>
          <w:spacing w:val="-2"/>
          <w:sz w:val="106"/>
        </w:rPr>
        <w:t>Beans</w:t>
      </w:r>
    </w:p>
    <w:p w14:paraId="12400142" w14:textId="77777777" w:rsidR="000B2CF6" w:rsidRDefault="000B2CF6">
      <w:pPr>
        <w:spacing w:line="1220" w:lineRule="exact"/>
        <w:jc w:val="center"/>
        <w:rPr>
          <w:sz w:val="106"/>
        </w:rPr>
        <w:sectPr w:rsidR="000B2CF6">
          <w:pgSz w:w="12240" w:h="15840"/>
          <w:pgMar w:top="1040" w:right="160" w:bottom="200" w:left="240" w:header="0" w:footer="4" w:gutter="0"/>
          <w:cols w:space="720"/>
        </w:sectPr>
      </w:pPr>
    </w:p>
    <w:p w14:paraId="12400143" w14:textId="77777777" w:rsidR="000B2CF6" w:rsidRDefault="00FE4610">
      <w:pPr>
        <w:spacing w:line="1696" w:lineRule="exact"/>
        <w:ind w:right="70"/>
        <w:jc w:val="center"/>
        <w:rPr>
          <w:b/>
          <w:sz w:val="160"/>
        </w:rPr>
      </w:pPr>
      <w:r>
        <w:rPr>
          <w:b/>
          <w:color w:val="365050"/>
          <w:sz w:val="160"/>
        </w:rPr>
        <w:lastRenderedPageBreak/>
        <w:t>Devil</w:t>
      </w:r>
      <w:r>
        <w:rPr>
          <w:b/>
          <w:color w:val="365050"/>
          <w:spacing w:val="-74"/>
          <w:sz w:val="160"/>
        </w:rPr>
        <w:t xml:space="preserve"> </w:t>
      </w:r>
      <w:r>
        <w:rPr>
          <w:b/>
          <w:color w:val="365050"/>
          <w:spacing w:val="-2"/>
          <w:sz w:val="160"/>
        </w:rPr>
        <w:t>Crayfish</w:t>
      </w:r>
    </w:p>
    <w:p w14:paraId="12400144" w14:textId="77777777" w:rsidR="000B2CF6" w:rsidRDefault="00FE4610">
      <w:pPr>
        <w:spacing w:line="571" w:lineRule="exact"/>
        <w:ind w:left="3342" w:right="3416"/>
        <w:jc w:val="center"/>
        <w:rPr>
          <w:i/>
          <w:sz w:val="48"/>
        </w:rPr>
      </w:pPr>
      <w:r>
        <w:rPr>
          <w:i/>
          <w:color w:val="365050"/>
          <w:sz w:val="48"/>
        </w:rPr>
        <w:t>Lacunicambarus</w:t>
      </w:r>
      <w:r>
        <w:rPr>
          <w:i/>
          <w:color w:val="365050"/>
          <w:spacing w:val="-24"/>
          <w:sz w:val="48"/>
        </w:rPr>
        <w:t xml:space="preserve"> </w:t>
      </w:r>
      <w:r>
        <w:rPr>
          <w:i/>
          <w:color w:val="365050"/>
          <w:spacing w:val="-2"/>
          <w:sz w:val="48"/>
        </w:rPr>
        <w:t>diogenes</w:t>
      </w:r>
    </w:p>
    <w:p w14:paraId="12400145" w14:textId="77777777" w:rsidR="000B2CF6" w:rsidRDefault="000B2CF6">
      <w:pPr>
        <w:pStyle w:val="BodyText"/>
        <w:rPr>
          <w:i/>
          <w:sz w:val="20"/>
        </w:rPr>
      </w:pPr>
    </w:p>
    <w:p w14:paraId="12400146" w14:textId="77777777" w:rsidR="000B2CF6" w:rsidRDefault="000B2CF6">
      <w:pPr>
        <w:pStyle w:val="BodyText"/>
        <w:rPr>
          <w:i/>
          <w:sz w:val="20"/>
        </w:rPr>
      </w:pPr>
    </w:p>
    <w:p w14:paraId="12400147" w14:textId="77777777" w:rsidR="000B2CF6" w:rsidRDefault="00FE4610">
      <w:pPr>
        <w:pStyle w:val="BodyText"/>
        <w:spacing w:before="5"/>
        <w:rPr>
          <w:i/>
          <w:sz w:val="20"/>
        </w:rPr>
      </w:pPr>
      <w:r>
        <w:rPr>
          <w:noProof/>
        </w:rPr>
        <w:drawing>
          <wp:anchor distT="0" distB="0" distL="0" distR="0" simplePos="0" relativeHeight="251739136" behindDoc="1" locked="0" layoutInCell="1" allowOverlap="1" wp14:anchorId="12400830" wp14:editId="740993B9">
            <wp:simplePos x="0" y="0"/>
            <wp:positionH relativeFrom="page">
              <wp:posOffset>678180</wp:posOffset>
            </wp:positionH>
            <wp:positionV relativeFrom="paragraph">
              <wp:posOffset>173997</wp:posOffset>
            </wp:positionV>
            <wp:extent cx="6404808" cy="3904488"/>
            <wp:effectExtent l="0" t="0" r="0" b="0"/>
            <wp:wrapTopAndBottom/>
            <wp:docPr id="313" name="Image 313" descr="An olive-colored devil crayfish with red accents on the tips of its claws and on its rostrum. It is sitting on some pebble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 name="Image 313" descr="An olive-colored devil crayfish with red accents on the tips of its claws and on its rostrum. It is sitting on some pebbles. "/>
                    <pic:cNvPicPr/>
                  </pic:nvPicPr>
                  <pic:blipFill>
                    <a:blip r:embed="rId444" cstate="print"/>
                    <a:stretch>
                      <a:fillRect/>
                    </a:stretch>
                  </pic:blipFill>
                  <pic:spPr>
                    <a:xfrm>
                      <a:off x="0" y="0"/>
                      <a:ext cx="6404808" cy="3904488"/>
                    </a:xfrm>
                    <a:prstGeom prst="rect">
                      <a:avLst/>
                    </a:prstGeom>
                  </pic:spPr>
                </pic:pic>
              </a:graphicData>
            </a:graphic>
          </wp:anchor>
        </w:drawing>
      </w:r>
    </w:p>
    <w:p w14:paraId="12400148" w14:textId="77777777" w:rsidR="000B2CF6" w:rsidRDefault="00FE4610">
      <w:pPr>
        <w:spacing w:before="10"/>
        <w:ind w:right="142"/>
        <w:jc w:val="center"/>
        <w:rPr>
          <w:i/>
          <w:sz w:val="20"/>
        </w:rPr>
      </w:pPr>
      <w:r>
        <w:rPr>
          <w:i/>
          <w:color w:val="365050"/>
          <w:sz w:val="20"/>
        </w:rPr>
        <w:t>Photo:</w:t>
      </w:r>
      <w:r>
        <w:rPr>
          <w:i/>
          <w:color w:val="365050"/>
          <w:spacing w:val="-5"/>
          <w:sz w:val="20"/>
        </w:rPr>
        <w:t xml:space="preserve"> </w:t>
      </w:r>
      <w:r>
        <w:rPr>
          <w:i/>
          <w:color w:val="365050"/>
          <w:sz w:val="20"/>
        </w:rPr>
        <w:t>Chris</w:t>
      </w:r>
      <w:r>
        <w:rPr>
          <w:i/>
          <w:color w:val="365050"/>
          <w:spacing w:val="-4"/>
          <w:sz w:val="20"/>
        </w:rPr>
        <w:t xml:space="preserve"> </w:t>
      </w:r>
      <w:r>
        <w:rPr>
          <w:i/>
          <w:color w:val="365050"/>
          <w:spacing w:val="-2"/>
          <w:sz w:val="20"/>
        </w:rPr>
        <w:t>Lukhaup</w:t>
      </w:r>
    </w:p>
    <w:p w14:paraId="12400149" w14:textId="77777777" w:rsidR="000B2CF6" w:rsidRDefault="000B2CF6">
      <w:pPr>
        <w:pStyle w:val="BodyText"/>
        <w:spacing w:before="41"/>
        <w:rPr>
          <w:i/>
          <w:sz w:val="20"/>
        </w:rPr>
      </w:pPr>
    </w:p>
    <w:p w14:paraId="1240014A" w14:textId="77777777" w:rsidR="000B2CF6" w:rsidRDefault="00FE4610">
      <w:pPr>
        <w:spacing w:line="247" w:lineRule="auto"/>
        <w:ind w:left="3553" w:right="3738" w:firstLine="38"/>
        <w:jc w:val="center"/>
        <w:rPr>
          <w:b/>
          <w:sz w:val="120"/>
        </w:rPr>
      </w:pPr>
      <w:r>
        <w:rPr>
          <w:b/>
          <w:color w:val="00AFAE"/>
          <w:spacing w:val="-2"/>
          <w:sz w:val="120"/>
        </w:rPr>
        <w:t xml:space="preserve">Native </w:t>
      </w:r>
      <w:r>
        <w:rPr>
          <w:b/>
          <w:color w:val="365050"/>
          <w:sz w:val="120"/>
        </w:rPr>
        <w:t>All</w:t>
      </w:r>
      <w:r>
        <w:rPr>
          <w:b/>
          <w:color w:val="365050"/>
          <w:spacing w:val="-68"/>
          <w:sz w:val="120"/>
        </w:rPr>
        <w:t xml:space="preserve"> </w:t>
      </w:r>
      <w:r>
        <w:rPr>
          <w:b/>
          <w:color w:val="365050"/>
          <w:sz w:val="120"/>
        </w:rPr>
        <w:t>Beans</w:t>
      </w:r>
    </w:p>
    <w:p w14:paraId="1240014B" w14:textId="77777777" w:rsidR="000B2CF6" w:rsidRDefault="000B2CF6">
      <w:pPr>
        <w:spacing w:line="247" w:lineRule="auto"/>
        <w:jc w:val="center"/>
        <w:rPr>
          <w:sz w:val="120"/>
        </w:rPr>
        <w:sectPr w:rsidR="000B2CF6">
          <w:pgSz w:w="12240" w:h="15840"/>
          <w:pgMar w:top="1280" w:right="160" w:bottom="200" w:left="240" w:header="0" w:footer="4" w:gutter="0"/>
          <w:cols w:space="720"/>
        </w:sectPr>
      </w:pPr>
    </w:p>
    <w:p w14:paraId="1240014C" w14:textId="2FA5D277" w:rsidR="000B2CF6" w:rsidRPr="00E636EA" w:rsidRDefault="00FE4610" w:rsidP="00E636EA">
      <w:pPr>
        <w:jc w:val="center"/>
        <w:rPr>
          <w:b/>
          <w:bCs/>
          <w:color w:val="365050"/>
          <w:sz w:val="144"/>
          <w:szCs w:val="144"/>
        </w:rPr>
      </w:pPr>
      <w:bookmarkStart w:id="976" w:name="_Toc188362901"/>
      <w:bookmarkStart w:id="977" w:name="_Toc188363281"/>
      <w:r w:rsidRPr="00E636EA">
        <w:rPr>
          <w:b/>
          <w:bCs/>
          <w:color w:val="365050"/>
          <w:sz w:val="144"/>
          <w:szCs w:val="144"/>
        </w:rPr>
        <w:lastRenderedPageBreak/>
        <w:t>Red</w:t>
      </w:r>
      <w:r w:rsidRPr="00E636EA">
        <w:rPr>
          <w:b/>
          <w:bCs/>
          <w:color w:val="365050"/>
          <w:spacing w:val="-68"/>
          <w:sz w:val="144"/>
          <w:szCs w:val="144"/>
        </w:rPr>
        <w:t xml:space="preserve"> </w:t>
      </w:r>
      <w:r w:rsidRPr="00E636EA">
        <w:rPr>
          <w:b/>
          <w:bCs/>
          <w:color w:val="365050"/>
          <w:sz w:val="144"/>
          <w:szCs w:val="144"/>
        </w:rPr>
        <w:t>Swamp</w:t>
      </w:r>
      <w:r w:rsidR="00E636EA">
        <w:rPr>
          <w:b/>
          <w:bCs/>
          <w:color w:val="365050"/>
          <w:sz w:val="144"/>
          <w:szCs w:val="144"/>
        </w:rPr>
        <w:t xml:space="preserve"> </w:t>
      </w:r>
      <w:r w:rsidRPr="00E636EA">
        <w:rPr>
          <w:b/>
          <w:bCs/>
          <w:color w:val="365050"/>
          <w:spacing w:val="-2"/>
          <w:sz w:val="144"/>
          <w:szCs w:val="144"/>
        </w:rPr>
        <w:t>Crayfish</w:t>
      </w:r>
      <w:bookmarkEnd w:id="976"/>
      <w:bookmarkEnd w:id="977"/>
    </w:p>
    <w:p w14:paraId="1240014D" w14:textId="77777777" w:rsidR="000B2CF6" w:rsidRPr="008F4922" w:rsidRDefault="00FE4610" w:rsidP="008F4922">
      <w:pPr>
        <w:tabs>
          <w:tab w:val="left" w:pos="11250"/>
        </w:tabs>
        <w:ind w:right="230"/>
        <w:jc w:val="center"/>
        <w:rPr>
          <w:i/>
          <w:iCs/>
          <w:color w:val="365050"/>
          <w:sz w:val="56"/>
          <w:szCs w:val="56"/>
        </w:rPr>
      </w:pPr>
      <w:bookmarkStart w:id="978" w:name="_Toc188362902"/>
      <w:bookmarkStart w:id="979" w:name="_Toc188363282"/>
      <w:bookmarkStart w:id="980" w:name="_Toc188444533"/>
      <w:bookmarkStart w:id="981" w:name="_Toc188523043"/>
      <w:r w:rsidRPr="008F4922">
        <w:rPr>
          <w:i/>
          <w:iCs/>
          <w:color w:val="365050"/>
          <w:sz w:val="56"/>
          <w:szCs w:val="56"/>
        </w:rPr>
        <w:t>Procambarus</w:t>
      </w:r>
      <w:r w:rsidRPr="008F4922">
        <w:rPr>
          <w:i/>
          <w:iCs/>
          <w:color w:val="365050"/>
          <w:spacing w:val="-22"/>
          <w:sz w:val="56"/>
          <w:szCs w:val="56"/>
        </w:rPr>
        <w:t xml:space="preserve"> </w:t>
      </w:r>
      <w:r w:rsidRPr="008F4922">
        <w:rPr>
          <w:i/>
          <w:iCs/>
          <w:color w:val="365050"/>
          <w:spacing w:val="-2"/>
          <w:sz w:val="56"/>
          <w:szCs w:val="56"/>
        </w:rPr>
        <w:t>clarkii</w:t>
      </w:r>
      <w:bookmarkEnd w:id="978"/>
      <w:bookmarkEnd w:id="979"/>
      <w:bookmarkEnd w:id="980"/>
      <w:bookmarkEnd w:id="981"/>
    </w:p>
    <w:p w14:paraId="1240014E" w14:textId="77777777" w:rsidR="000B2CF6" w:rsidRDefault="00FE4610">
      <w:pPr>
        <w:pStyle w:val="BodyText"/>
        <w:spacing w:before="71"/>
        <w:rPr>
          <w:i/>
          <w:sz w:val="20"/>
        </w:rPr>
      </w:pPr>
      <w:r>
        <w:rPr>
          <w:noProof/>
        </w:rPr>
        <w:drawing>
          <wp:anchor distT="0" distB="0" distL="0" distR="0" simplePos="0" relativeHeight="251740160" behindDoc="1" locked="0" layoutInCell="1" allowOverlap="1" wp14:anchorId="12400832" wp14:editId="2E75080F">
            <wp:simplePos x="0" y="0"/>
            <wp:positionH relativeFrom="page">
              <wp:posOffset>559434</wp:posOffset>
            </wp:positionH>
            <wp:positionV relativeFrom="paragraph">
              <wp:posOffset>215900</wp:posOffset>
            </wp:positionV>
            <wp:extent cx="6628183" cy="3871436"/>
            <wp:effectExtent l="0" t="0" r="0" b="0"/>
            <wp:wrapTopAndBottom/>
            <wp:docPr id="314" name="Image 314" descr="A side view of a red swamp crayfish sitting on some concrete, out of water. It is a brick red to black color and has prominent tubercles throughout its claws and body.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4" name="Image 314" descr="A side view of a red swamp crayfish sitting on some concrete, out of water. It is a brick red to black color and has prominent tubercles throughout its claws and body. "/>
                    <pic:cNvPicPr/>
                  </pic:nvPicPr>
                  <pic:blipFill>
                    <a:blip r:embed="rId445" cstate="print"/>
                    <a:stretch>
                      <a:fillRect/>
                    </a:stretch>
                  </pic:blipFill>
                  <pic:spPr>
                    <a:xfrm>
                      <a:off x="0" y="0"/>
                      <a:ext cx="6628183" cy="3871436"/>
                    </a:xfrm>
                    <a:prstGeom prst="rect">
                      <a:avLst/>
                    </a:prstGeom>
                  </pic:spPr>
                </pic:pic>
              </a:graphicData>
            </a:graphic>
          </wp:anchor>
        </w:drawing>
      </w:r>
    </w:p>
    <w:p w14:paraId="1240014F" w14:textId="77777777" w:rsidR="000B2CF6" w:rsidRDefault="00FE4610">
      <w:pPr>
        <w:spacing w:before="35"/>
        <w:ind w:left="3341" w:right="3422"/>
        <w:jc w:val="center"/>
        <w:rPr>
          <w:i/>
          <w:sz w:val="20"/>
        </w:rPr>
      </w:pPr>
      <w:r>
        <w:rPr>
          <w:i/>
          <w:color w:val="365050"/>
          <w:sz w:val="20"/>
        </w:rPr>
        <w:t>Photo:</w:t>
      </w:r>
      <w:r>
        <w:rPr>
          <w:i/>
          <w:color w:val="365050"/>
          <w:spacing w:val="-10"/>
          <w:sz w:val="20"/>
        </w:rPr>
        <w:t xml:space="preserve"> </w:t>
      </w:r>
      <w:r>
        <w:rPr>
          <w:i/>
          <w:color w:val="365050"/>
          <w:sz w:val="20"/>
        </w:rPr>
        <w:t>Luc</w:t>
      </w:r>
      <w:r>
        <w:rPr>
          <w:i/>
          <w:color w:val="365050"/>
          <w:spacing w:val="-8"/>
          <w:sz w:val="20"/>
        </w:rPr>
        <w:t xml:space="preserve"> </w:t>
      </w:r>
      <w:r>
        <w:rPr>
          <w:i/>
          <w:color w:val="365050"/>
          <w:sz w:val="20"/>
        </w:rPr>
        <w:t>Hoogenstein</w:t>
      </w:r>
      <w:r>
        <w:rPr>
          <w:i/>
          <w:color w:val="365050"/>
          <w:spacing w:val="-8"/>
          <w:sz w:val="20"/>
        </w:rPr>
        <w:t xml:space="preserve"> </w:t>
      </w:r>
      <w:r>
        <w:rPr>
          <w:i/>
          <w:color w:val="365050"/>
          <w:sz w:val="20"/>
        </w:rPr>
        <w:t>CC</w:t>
      </w:r>
      <w:r>
        <w:rPr>
          <w:i/>
          <w:color w:val="365050"/>
          <w:spacing w:val="-9"/>
          <w:sz w:val="20"/>
        </w:rPr>
        <w:t xml:space="preserve"> </w:t>
      </w:r>
      <w:r>
        <w:rPr>
          <w:i/>
          <w:color w:val="365050"/>
          <w:sz w:val="20"/>
        </w:rPr>
        <w:t>BY-SA</w:t>
      </w:r>
      <w:r>
        <w:rPr>
          <w:i/>
          <w:color w:val="365050"/>
          <w:spacing w:val="-10"/>
          <w:sz w:val="20"/>
        </w:rPr>
        <w:t xml:space="preserve"> </w:t>
      </w:r>
      <w:r>
        <w:rPr>
          <w:i/>
          <w:color w:val="365050"/>
          <w:spacing w:val="-5"/>
          <w:sz w:val="20"/>
        </w:rPr>
        <w:t>4.0</w:t>
      </w:r>
    </w:p>
    <w:p w14:paraId="12400150" w14:textId="77777777" w:rsidR="000B2CF6" w:rsidRDefault="000B2CF6">
      <w:pPr>
        <w:pStyle w:val="BodyText"/>
        <w:spacing w:before="120"/>
        <w:rPr>
          <w:i/>
          <w:sz w:val="20"/>
        </w:rPr>
      </w:pPr>
    </w:p>
    <w:p w14:paraId="12400151" w14:textId="77777777" w:rsidR="000B2CF6" w:rsidRDefault="00FE4610">
      <w:pPr>
        <w:ind w:right="199"/>
        <w:jc w:val="center"/>
        <w:rPr>
          <w:b/>
          <w:sz w:val="130"/>
        </w:rPr>
      </w:pPr>
      <w:r>
        <w:rPr>
          <w:b/>
          <w:color w:val="C00000"/>
          <w:spacing w:val="-2"/>
          <w:sz w:val="130"/>
        </w:rPr>
        <w:t>Invasive</w:t>
      </w:r>
    </w:p>
    <w:p w14:paraId="12400152" w14:textId="77777777" w:rsidR="000B2CF6" w:rsidRPr="008F4922" w:rsidRDefault="00FE4610" w:rsidP="008F4922">
      <w:pPr>
        <w:jc w:val="center"/>
        <w:rPr>
          <w:b/>
          <w:bCs/>
          <w:color w:val="365050"/>
          <w:sz w:val="120"/>
          <w:szCs w:val="120"/>
        </w:rPr>
      </w:pPr>
      <w:bookmarkStart w:id="982" w:name="_Toc188362903"/>
      <w:bookmarkStart w:id="983" w:name="_Toc188363283"/>
      <w:bookmarkStart w:id="984" w:name="_Toc188444534"/>
      <w:bookmarkStart w:id="985" w:name="_Toc188523044"/>
      <w:r w:rsidRPr="008F4922">
        <w:rPr>
          <w:b/>
          <w:bCs/>
          <w:color w:val="365050"/>
          <w:sz w:val="120"/>
          <w:szCs w:val="120"/>
        </w:rPr>
        <w:t>All Beans</w:t>
      </w:r>
      <w:bookmarkEnd w:id="982"/>
      <w:bookmarkEnd w:id="983"/>
      <w:bookmarkEnd w:id="984"/>
      <w:bookmarkEnd w:id="985"/>
    </w:p>
    <w:p w14:paraId="12400153" w14:textId="77777777" w:rsidR="000B2CF6" w:rsidRDefault="000B2CF6">
      <w:pPr>
        <w:sectPr w:rsidR="000B2CF6">
          <w:pgSz w:w="12240" w:h="15840"/>
          <w:pgMar w:top="600" w:right="160" w:bottom="200" w:left="240" w:header="0" w:footer="4" w:gutter="0"/>
          <w:cols w:space="720"/>
        </w:sectPr>
      </w:pPr>
    </w:p>
    <w:p w14:paraId="12400154" w14:textId="77777777" w:rsidR="000B2CF6" w:rsidRDefault="00FE4610">
      <w:pPr>
        <w:pStyle w:val="BodyText"/>
        <w:ind w:left="192"/>
        <w:rPr>
          <w:sz w:val="20"/>
        </w:rPr>
      </w:pPr>
      <w:r>
        <w:rPr>
          <w:noProof/>
          <w:sz w:val="20"/>
        </w:rPr>
        <w:lastRenderedPageBreak/>
        <w:drawing>
          <wp:inline distT="0" distB="0" distL="0" distR="0" wp14:anchorId="12400834" wp14:editId="12400835">
            <wp:extent cx="7197683" cy="1269873"/>
            <wp:effectExtent l="0" t="0" r="0" b="0"/>
            <wp:docPr id="315" name="Image 315" descr="Lesson 7 Banner: Crayfish as an Indicator Specie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5" name="Image 315" descr="Lesson 7 Banner: Crayfish as an Indicator Species "/>
                    <pic:cNvPicPr/>
                  </pic:nvPicPr>
                  <pic:blipFill>
                    <a:blip r:embed="rId446" cstate="print"/>
                    <a:stretch>
                      <a:fillRect/>
                    </a:stretch>
                  </pic:blipFill>
                  <pic:spPr>
                    <a:xfrm>
                      <a:off x="0" y="0"/>
                      <a:ext cx="7197683" cy="1269873"/>
                    </a:xfrm>
                    <a:prstGeom prst="rect">
                      <a:avLst/>
                    </a:prstGeom>
                  </pic:spPr>
                </pic:pic>
              </a:graphicData>
            </a:graphic>
          </wp:inline>
        </w:drawing>
      </w:r>
    </w:p>
    <w:p w14:paraId="12400155" w14:textId="4B3CE08A" w:rsidR="000B2CF6" w:rsidRDefault="00173C60" w:rsidP="00BF6135">
      <w:pPr>
        <w:pStyle w:val="Lessons"/>
      </w:pPr>
      <w:bookmarkStart w:id="986" w:name="_Toc188444535"/>
      <w:bookmarkStart w:id="987" w:name="_Toc188523045"/>
      <w:bookmarkStart w:id="988" w:name="Lesson_7"/>
      <w:r w:rsidRPr="005F62A0">
        <w:t>Lesson 7: Crayfish as an Indicator Species</w:t>
      </w:r>
      <w:bookmarkEnd w:id="986"/>
      <w:bookmarkEnd w:id="987"/>
    </w:p>
    <w:bookmarkEnd w:id="988"/>
    <w:p w14:paraId="259A7FEF" w14:textId="77777777" w:rsidR="000B2CF6" w:rsidRDefault="000B2CF6">
      <w:pPr>
        <w:rPr>
          <w:sz w:val="20"/>
        </w:rPr>
      </w:pPr>
    </w:p>
    <w:p w14:paraId="12400156" w14:textId="77777777" w:rsidR="00173C60" w:rsidRDefault="00173C60">
      <w:pPr>
        <w:rPr>
          <w:sz w:val="20"/>
        </w:rPr>
        <w:sectPr w:rsidR="00173C60">
          <w:pgSz w:w="12240" w:h="15840"/>
          <w:pgMar w:top="720" w:right="160" w:bottom="200" w:left="240" w:header="0" w:footer="4" w:gutter="0"/>
          <w:cols w:space="720"/>
        </w:sectPr>
      </w:pPr>
    </w:p>
    <w:p w14:paraId="12400157" w14:textId="77777777" w:rsidR="000B2CF6" w:rsidRDefault="00FE4610" w:rsidP="005F62A0">
      <w:pPr>
        <w:pStyle w:val="H2"/>
        <w:rPr>
          <w:sz w:val="23"/>
        </w:rPr>
      </w:pPr>
      <w:bookmarkStart w:id="989" w:name="_Toc188362905"/>
      <w:bookmarkStart w:id="990" w:name="_Toc188363285"/>
      <w:bookmarkStart w:id="991" w:name="_Toc188444536"/>
      <w:bookmarkStart w:id="992" w:name="_Toc188523046"/>
      <w:r>
        <w:t>Subjects</w:t>
      </w:r>
      <w:r>
        <w:tab/>
      </w:r>
      <w:r w:rsidRPr="005F62A0">
        <w:rPr>
          <w:b w:val="0"/>
          <w:bCs w:val="0"/>
          <w:color w:val="365050"/>
          <w:sz w:val="23"/>
        </w:rPr>
        <w:t>Science,</w:t>
      </w:r>
      <w:r w:rsidRPr="005F62A0">
        <w:rPr>
          <w:b w:val="0"/>
          <w:bCs w:val="0"/>
          <w:color w:val="365050"/>
          <w:spacing w:val="-8"/>
          <w:sz w:val="23"/>
        </w:rPr>
        <w:t xml:space="preserve"> </w:t>
      </w:r>
      <w:r w:rsidRPr="005F62A0">
        <w:rPr>
          <w:b w:val="0"/>
          <w:bCs w:val="0"/>
          <w:color w:val="365050"/>
          <w:sz w:val="23"/>
        </w:rPr>
        <w:t>Language</w:t>
      </w:r>
      <w:r w:rsidRPr="005F62A0">
        <w:rPr>
          <w:b w:val="0"/>
          <w:bCs w:val="0"/>
          <w:color w:val="365050"/>
          <w:spacing w:val="-6"/>
          <w:sz w:val="23"/>
        </w:rPr>
        <w:t xml:space="preserve"> </w:t>
      </w:r>
      <w:r w:rsidRPr="005F62A0">
        <w:rPr>
          <w:b w:val="0"/>
          <w:bCs w:val="0"/>
          <w:color w:val="365050"/>
          <w:sz w:val="23"/>
        </w:rPr>
        <w:t>Arts,</w:t>
      </w:r>
      <w:r w:rsidRPr="005F62A0">
        <w:rPr>
          <w:b w:val="0"/>
          <w:bCs w:val="0"/>
          <w:color w:val="365050"/>
          <w:spacing w:val="-5"/>
          <w:sz w:val="23"/>
        </w:rPr>
        <w:t xml:space="preserve"> Art</w:t>
      </w:r>
      <w:bookmarkEnd w:id="989"/>
      <w:bookmarkEnd w:id="990"/>
      <w:bookmarkEnd w:id="991"/>
      <w:bookmarkEnd w:id="992"/>
    </w:p>
    <w:p w14:paraId="6020C63C" w14:textId="25DD7FC4" w:rsidR="0051211E" w:rsidRDefault="00FE4610" w:rsidP="00295624">
      <w:pPr>
        <w:pStyle w:val="H2"/>
        <w:spacing w:after="0"/>
        <w:rPr>
          <w:color w:val="365050"/>
          <w:sz w:val="23"/>
          <w:szCs w:val="23"/>
        </w:rPr>
      </w:pPr>
      <w:bookmarkStart w:id="993" w:name="_Toc188362906"/>
      <w:bookmarkStart w:id="994" w:name="_Toc188363286"/>
      <w:bookmarkStart w:id="995" w:name="_Toc188444537"/>
      <w:bookmarkStart w:id="996" w:name="_Toc188523047"/>
      <w:r>
        <w:t>Grade</w:t>
      </w:r>
      <w:r>
        <w:rPr>
          <w:spacing w:val="-13"/>
        </w:rPr>
        <w:t xml:space="preserve"> </w:t>
      </w:r>
      <w:r>
        <w:t>Levels</w:t>
      </w:r>
      <w:r w:rsidR="005F62A0">
        <w:t xml:space="preserve"> </w:t>
      </w:r>
      <w:r w:rsidR="005F62A0">
        <w:tab/>
      </w:r>
      <w:r w:rsidR="0051211E" w:rsidRPr="005F62A0">
        <w:rPr>
          <w:b w:val="0"/>
          <w:bCs w:val="0"/>
          <w:color w:val="365050"/>
          <w:sz w:val="23"/>
          <w:szCs w:val="23"/>
        </w:rPr>
        <w:t xml:space="preserve">Ideal for grades </w:t>
      </w:r>
      <w:r w:rsidR="00E80C08">
        <w:rPr>
          <w:b w:val="0"/>
          <w:bCs w:val="0"/>
          <w:color w:val="365050"/>
          <w:sz w:val="23"/>
          <w:szCs w:val="23"/>
        </w:rPr>
        <w:t>8</w:t>
      </w:r>
      <w:r w:rsidR="0051211E" w:rsidRPr="005F62A0">
        <w:rPr>
          <w:b w:val="0"/>
          <w:bCs w:val="0"/>
          <w:color w:val="365050"/>
          <w:sz w:val="23"/>
          <w:szCs w:val="23"/>
        </w:rPr>
        <w:t>–12,</w:t>
      </w:r>
      <w:bookmarkEnd w:id="993"/>
      <w:bookmarkEnd w:id="994"/>
      <w:bookmarkEnd w:id="995"/>
      <w:bookmarkEnd w:id="996"/>
    </w:p>
    <w:p w14:paraId="5785509B" w14:textId="4B7508F9" w:rsidR="00C3316B" w:rsidRDefault="005F62A0" w:rsidP="007F1227">
      <w:pPr>
        <w:tabs>
          <w:tab w:val="left" w:pos="2622"/>
        </w:tabs>
        <w:ind w:left="912"/>
        <w:rPr>
          <w:bCs/>
          <w:color w:val="365050"/>
          <w:sz w:val="23"/>
          <w:szCs w:val="23"/>
        </w:rPr>
      </w:pPr>
      <w:r>
        <w:rPr>
          <w:color w:val="365050"/>
          <w:sz w:val="23"/>
          <w:szCs w:val="23"/>
        </w:rPr>
        <w:tab/>
      </w:r>
      <w:r w:rsidR="0051211E">
        <w:rPr>
          <w:bCs/>
          <w:color w:val="365050"/>
          <w:sz w:val="23"/>
          <w:szCs w:val="23"/>
        </w:rPr>
        <w:t xml:space="preserve">adaptable for </w:t>
      </w:r>
      <w:r w:rsidR="00D16EED">
        <w:rPr>
          <w:bCs/>
          <w:color w:val="365050"/>
          <w:sz w:val="23"/>
          <w:szCs w:val="23"/>
        </w:rPr>
        <w:t>6</w:t>
      </w:r>
      <w:r w:rsidR="0051211E" w:rsidRPr="005552E9">
        <w:rPr>
          <w:bCs/>
          <w:color w:val="365050"/>
          <w:sz w:val="23"/>
          <w:szCs w:val="23"/>
        </w:rPr>
        <w:t>–</w:t>
      </w:r>
      <w:r w:rsidR="00D16EED">
        <w:rPr>
          <w:bCs/>
          <w:color w:val="365050"/>
          <w:sz w:val="23"/>
          <w:szCs w:val="23"/>
        </w:rPr>
        <w:t>7</w:t>
      </w:r>
    </w:p>
    <w:p w14:paraId="1240015A" w14:textId="1947188B" w:rsidR="000B2CF6" w:rsidRDefault="00FE4610" w:rsidP="005F62A0">
      <w:pPr>
        <w:pStyle w:val="H2"/>
        <w:rPr>
          <w:sz w:val="23"/>
        </w:rPr>
      </w:pPr>
      <w:bookmarkStart w:id="997" w:name="_Toc188362907"/>
      <w:bookmarkStart w:id="998" w:name="_Toc188363287"/>
      <w:bookmarkStart w:id="999" w:name="_Toc188444538"/>
      <w:bookmarkStart w:id="1000" w:name="_Toc188523048"/>
      <w:r>
        <w:t>Time</w:t>
      </w:r>
      <w:r>
        <w:tab/>
      </w:r>
      <w:r w:rsidRPr="00295624">
        <w:rPr>
          <w:b w:val="0"/>
          <w:bCs w:val="0"/>
          <w:color w:val="365050"/>
          <w:sz w:val="23"/>
        </w:rPr>
        <w:t>45</w:t>
      </w:r>
      <w:r w:rsidRPr="00295624">
        <w:rPr>
          <w:b w:val="0"/>
          <w:bCs w:val="0"/>
          <w:color w:val="365050"/>
          <w:spacing w:val="-9"/>
          <w:sz w:val="23"/>
        </w:rPr>
        <w:t xml:space="preserve"> </w:t>
      </w:r>
      <w:r w:rsidRPr="00295624">
        <w:rPr>
          <w:b w:val="0"/>
          <w:bCs w:val="0"/>
          <w:color w:val="365050"/>
          <w:sz w:val="23"/>
        </w:rPr>
        <w:t>minutes</w:t>
      </w:r>
      <w:r w:rsidRPr="00295624">
        <w:rPr>
          <w:b w:val="0"/>
          <w:bCs w:val="0"/>
          <w:color w:val="365050"/>
          <w:spacing w:val="-7"/>
          <w:sz w:val="23"/>
        </w:rPr>
        <w:t xml:space="preserve"> </w:t>
      </w:r>
      <w:r w:rsidRPr="00295624">
        <w:rPr>
          <w:b w:val="0"/>
          <w:bCs w:val="0"/>
          <w:color w:val="365050"/>
          <w:sz w:val="23"/>
        </w:rPr>
        <w:t>or</w:t>
      </w:r>
      <w:r w:rsidRPr="00295624">
        <w:rPr>
          <w:b w:val="0"/>
          <w:bCs w:val="0"/>
          <w:color w:val="365050"/>
          <w:spacing w:val="-5"/>
          <w:sz w:val="23"/>
        </w:rPr>
        <w:t xml:space="preserve"> </w:t>
      </w:r>
      <w:r w:rsidRPr="00295624">
        <w:rPr>
          <w:b w:val="0"/>
          <w:bCs w:val="0"/>
          <w:color w:val="365050"/>
          <w:sz w:val="23"/>
        </w:rPr>
        <w:t>more</w:t>
      </w:r>
      <w:bookmarkEnd w:id="997"/>
      <w:bookmarkEnd w:id="998"/>
      <w:bookmarkEnd w:id="999"/>
      <w:bookmarkEnd w:id="1000"/>
    </w:p>
    <w:p w14:paraId="1240015B" w14:textId="77777777" w:rsidR="000B2CF6" w:rsidRDefault="00FE4610" w:rsidP="005F62A0">
      <w:pPr>
        <w:pStyle w:val="H2"/>
      </w:pPr>
      <w:bookmarkStart w:id="1001" w:name="_Toc188362908"/>
      <w:bookmarkStart w:id="1002" w:name="_Toc188363288"/>
      <w:bookmarkStart w:id="1003" w:name="_Toc188444539"/>
      <w:bookmarkStart w:id="1004" w:name="_Toc188523049"/>
      <w:r>
        <w:t>Lesson</w:t>
      </w:r>
      <w:r>
        <w:rPr>
          <w:spacing w:val="-5"/>
        </w:rPr>
        <w:t xml:space="preserve"> </w:t>
      </w:r>
      <w:r>
        <w:t>Overview</w:t>
      </w:r>
      <w:bookmarkEnd w:id="1001"/>
      <w:bookmarkEnd w:id="1002"/>
      <w:bookmarkEnd w:id="1003"/>
      <w:bookmarkEnd w:id="1004"/>
    </w:p>
    <w:p w14:paraId="1240015C" w14:textId="77777777" w:rsidR="000B2CF6" w:rsidRDefault="00FE4610">
      <w:pPr>
        <w:pStyle w:val="BodyText"/>
        <w:spacing w:before="150"/>
        <w:ind w:left="912"/>
      </w:pPr>
      <w:r>
        <w:rPr>
          <w:color w:val="365050"/>
        </w:rPr>
        <w:t>Students will first read about a hypothetical mysterious phenomenon about crayfish disappearing from a river, then work in small groups</w:t>
      </w:r>
      <w:r>
        <w:rPr>
          <w:color w:val="365050"/>
          <w:spacing w:val="-11"/>
        </w:rPr>
        <w:t xml:space="preserve"> </w:t>
      </w:r>
      <w:r>
        <w:rPr>
          <w:color w:val="365050"/>
        </w:rPr>
        <w:t>to</w:t>
      </w:r>
      <w:r>
        <w:rPr>
          <w:color w:val="365050"/>
          <w:spacing w:val="-13"/>
        </w:rPr>
        <w:t xml:space="preserve"> </w:t>
      </w:r>
      <w:r>
        <w:rPr>
          <w:color w:val="365050"/>
        </w:rPr>
        <w:t>develop</w:t>
      </w:r>
      <w:r>
        <w:rPr>
          <w:color w:val="365050"/>
          <w:spacing w:val="-12"/>
        </w:rPr>
        <w:t xml:space="preserve"> </w:t>
      </w:r>
      <w:r>
        <w:rPr>
          <w:color w:val="365050"/>
        </w:rPr>
        <w:t>plans</w:t>
      </w:r>
      <w:r>
        <w:rPr>
          <w:color w:val="365050"/>
          <w:spacing w:val="-12"/>
        </w:rPr>
        <w:t xml:space="preserve"> </w:t>
      </w:r>
      <w:r>
        <w:rPr>
          <w:color w:val="365050"/>
        </w:rPr>
        <w:t>to</w:t>
      </w:r>
      <w:r>
        <w:rPr>
          <w:color w:val="365050"/>
          <w:spacing w:val="-12"/>
        </w:rPr>
        <w:t xml:space="preserve"> </w:t>
      </w:r>
      <w:r>
        <w:rPr>
          <w:color w:val="365050"/>
        </w:rPr>
        <w:t>investigate</w:t>
      </w:r>
      <w:r>
        <w:rPr>
          <w:color w:val="365050"/>
          <w:spacing w:val="-13"/>
        </w:rPr>
        <w:t xml:space="preserve"> </w:t>
      </w:r>
      <w:r>
        <w:rPr>
          <w:color w:val="365050"/>
        </w:rPr>
        <w:t>the</w:t>
      </w:r>
      <w:r>
        <w:rPr>
          <w:color w:val="365050"/>
          <w:spacing w:val="-12"/>
        </w:rPr>
        <w:t xml:space="preserve"> </w:t>
      </w:r>
      <w:r>
        <w:rPr>
          <w:color w:val="365050"/>
        </w:rPr>
        <w:t>issues. The plans should be based on the available information presented in the scenario and what they have learned throughout the unit about crayfish</w:t>
      </w:r>
      <w:r>
        <w:rPr>
          <w:color w:val="365050"/>
          <w:spacing w:val="-3"/>
        </w:rPr>
        <w:t xml:space="preserve"> </w:t>
      </w:r>
      <w:r>
        <w:rPr>
          <w:color w:val="365050"/>
        </w:rPr>
        <w:t>and</w:t>
      </w:r>
      <w:r>
        <w:rPr>
          <w:color w:val="365050"/>
          <w:spacing w:val="-4"/>
        </w:rPr>
        <w:t xml:space="preserve"> </w:t>
      </w:r>
      <w:r>
        <w:rPr>
          <w:color w:val="365050"/>
        </w:rPr>
        <w:t>freshwater</w:t>
      </w:r>
      <w:r>
        <w:rPr>
          <w:color w:val="365050"/>
          <w:spacing w:val="-4"/>
        </w:rPr>
        <w:t xml:space="preserve"> </w:t>
      </w:r>
      <w:r>
        <w:rPr>
          <w:color w:val="365050"/>
        </w:rPr>
        <w:t>ecosystems.</w:t>
      </w:r>
      <w:r>
        <w:rPr>
          <w:color w:val="365050"/>
          <w:spacing w:val="-4"/>
        </w:rPr>
        <w:t xml:space="preserve"> </w:t>
      </w:r>
      <w:r>
        <w:rPr>
          <w:color w:val="365050"/>
        </w:rPr>
        <w:t>We</w:t>
      </w:r>
      <w:r>
        <w:rPr>
          <w:color w:val="365050"/>
          <w:spacing w:val="-2"/>
        </w:rPr>
        <w:t xml:space="preserve"> </w:t>
      </w:r>
      <w:r>
        <w:rPr>
          <w:color w:val="365050"/>
        </w:rPr>
        <w:t>suggest having students first create a visual model, followed by a written explanation.</w:t>
      </w:r>
    </w:p>
    <w:p w14:paraId="1240015D" w14:textId="77777777" w:rsidR="000B2CF6" w:rsidRDefault="00FE4610">
      <w:pPr>
        <w:pStyle w:val="BodyText"/>
        <w:ind w:left="912" w:right="103"/>
        <w:jc w:val="both"/>
      </w:pPr>
      <w:r>
        <w:rPr>
          <w:color w:val="365050"/>
        </w:rPr>
        <w:t>Lesson</w:t>
      </w:r>
      <w:r>
        <w:rPr>
          <w:color w:val="365050"/>
          <w:spacing w:val="-10"/>
        </w:rPr>
        <w:t xml:space="preserve"> </w:t>
      </w:r>
      <w:r>
        <w:rPr>
          <w:color w:val="365050"/>
        </w:rPr>
        <w:t>options</w:t>
      </w:r>
      <w:r>
        <w:rPr>
          <w:color w:val="365050"/>
          <w:spacing w:val="-8"/>
        </w:rPr>
        <w:t xml:space="preserve"> </w:t>
      </w:r>
      <w:r>
        <w:rPr>
          <w:color w:val="365050"/>
        </w:rPr>
        <w:t>are</w:t>
      </w:r>
      <w:r>
        <w:rPr>
          <w:color w:val="365050"/>
          <w:spacing w:val="-8"/>
        </w:rPr>
        <w:t xml:space="preserve"> </w:t>
      </w:r>
      <w:r>
        <w:rPr>
          <w:color w:val="365050"/>
        </w:rPr>
        <w:t>listed</w:t>
      </w:r>
      <w:r>
        <w:rPr>
          <w:color w:val="365050"/>
          <w:spacing w:val="-9"/>
        </w:rPr>
        <w:t xml:space="preserve"> </w:t>
      </w:r>
      <w:r>
        <w:rPr>
          <w:color w:val="365050"/>
        </w:rPr>
        <w:t>in</w:t>
      </w:r>
      <w:r>
        <w:rPr>
          <w:color w:val="365050"/>
          <w:spacing w:val="-10"/>
        </w:rPr>
        <w:t xml:space="preserve"> </w:t>
      </w:r>
      <w:r>
        <w:rPr>
          <w:color w:val="365050"/>
        </w:rPr>
        <w:t>the</w:t>
      </w:r>
      <w:r>
        <w:rPr>
          <w:color w:val="365050"/>
          <w:spacing w:val="-9"/>
        </w:rPr>
        <w:t xml:space="preserve"> </w:t>
      </w:r>
      <w:r>
        <w:rPr>
          <w:color w:val="365050"/>
        </w:rPr>
        <w:t>“Enrich/Extend” section,</w:t>
      </w:r>
      <w:r>
        <w:rPr>
          <w:color w:val="365050"/>
          <w:spacing w:val="-6"/>
        </w:rPr>
        <w:t xml:space="preserve"> </w:t>
      </w:r>
      <w:r>
        <w:rPr>
          <w:color w:val="365050"/>
        </w:rPr>
        <w:t>including</w:t>
      </w:r>
      <w:r>
        <w:rPr>
          <w:color w:val="365050"/>
          <w:spacing w:val="-6"/>
        </w:rPr>
        <w:t xml:space="preserve"> </w:t>
      </w:r>
      <w:r>
        <w:rPr>
          <w:color w:val="365050"/>
        </w:rPr>
        <w:t>ways</w:t>
      </w:r>
      <w:r>
        <w:rPr>
          <w:color w:val="365050"/>
          <w:spacing w:val="-6"/>
        </w:rPr>
        <w:t xml:space="preserve"> </w:t>
      </w:r>
      <w:r>
        <w:rPr>
          <w:color w:val="365050"/>
        </w:rPr>
        <w:t>to</w:t>
      </w:r>
      <w:r>
        <w:rPr>
          <w:color w:val="365050"/>
          <w:spacing w:val="-7"/>
        </w:rPr>
        <w:t xml:space="preserve"> </w:t>
      </w:r>
      <w:r>
        <w:rPr>
          <w:color w:val="365050"/>
        </w:rPr>
        <w:t>do</w:t>
      </w:r>
      <w:r>
        <w:rPr>
          <w:color w:val="365050"/>
          <w:spacing w:val="-5"/>
        </w:rPr>
        <w:t xml:space="preserve"> </w:t>
      </w:r>
      <w:r>
        <w:rPr>
          <w:color w:val="365050"/>
        </w:rPr>
        <w:t>water</w:t>
      </w:r>
      <w:r>
        <w:rPr>
          <w:color w:val="365050"/>
          <w:spacing w:val="-5"/>
        </w:rPr>
        <w:t xml:space="preserve"> </w:t>
      </w:r>
      <w:r>
        <w:rPr>
          <w:color w:val="365050"/>
        </w:rPr>
        <w:t>quality</w:t>
      </w:r>
      <w:r>
        <w:rPr>
          <w:color w:val="365050"/>
          <w:spacing w:val="-5"/>
        </w:rPr>
        <w:t xml:space="preserve"> </w:t>
      </w:r>
      <w:r>
        <w:rPr>
          <w:color w:val="365050"/>
        </w:rPr>
        <w:t xml:space="preserve">field </w:t>
      </w:r>
      <w:r>
        <w:rPr>
          <w:color w:val="365050"/>
          <w:spacing w:val="-2"/>
        </w:rPr>
        <w:t>investigations.</w:t>
      </w:r>
    </w:p>
    <w:p w14:paraId="1240015E" w14:textId="77777777" w:rsidR="000B2CF6" w:rsidRPr="0092720D" w:rsidRDefault="00FE4610" w:rsidP="0092720D">
      <w:pPr>
        <w:pStyle w:val="H2"/>
      </w:pPr>
      <w:bookmarkStart w:id="1005" w:name="_Toc188362909"/>
      <w:bookmarkStart w:id="1006" w:name="_Toc188363289"/>
      <w:bookmarkStart w:id="1007" w:name="_Toc188444540"/>
      <w:bookmarkStart w:id="1008" w:name="_Toc188523050"/>
      <w:r w:rsidRPr="0092720D">
        <w:t>Goals</w:t>
      </w:r>
      <w:bookmarkEnd w:id="1005"/>
      <w:bookmarkEnd w:id="1006"/>
      <w:bookmarkEnd w:id="1007"/>
      <w:bookmarkEnd w:id="1008"/>
    </w:p>
    <w:p w14:paraId="1240015F" w14:textId="77777777" w:rsidR="000B2CF6" w:rsidRDefault="00FE4610">
      <w:pPr>
        <w:spacing w:before="3" w:after="24"/>
        <w:rPr>
          <w:b/>
          <w:sz w:val="9"/>
        </w:rPr>
      </w:pPr>
      <w:r>
        <w:br w:type="column"/>
      </w:r>
    </w:p>
    <w:p w14:paraId="12400160" w14:textId="77777777" w:rsidR="000B2CF6" w:rsidRDefault="00FE4610">
      <w:pPr>
        <w:pStyle w:val="BodyText"/>
        <w:ind w:left="437"/>
        <w:rPr>
          <w:sz w:val="20"/>
        </w:rPr>
      </w:pPr>
      <w:r>
        <w:rPr>
          <w:noProof/>
          <w:sz w:val="20"/>
        </w:rPr>
        <w:drawing>
          <wp:inline distT="0" distB="0" distL="0" distR="0" wp14:anchorId="12400836" wp14:editId="303E4AD2">
            <wp:extent cx="3482276" cy="2322576"/>
            <wp:effectExtent l="0" t="0" r="0" b="0"/>
            <wp:docPr id="316" name="Image 316" descr="A white river crayfish that looks red and has white and black tubercles throughout its claws and carapa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6" name="Image 316" descr="A white river crayfish that looks red and has white and black tubercles throughout its claws and carapace."/>
                    <pic:cNvPicPr/>
                  </pic:nvPicPr>
                  <pic:blipFill>
                    <a:blip r:embed="rId447" cstate="print"/>
                    <a:stretch>
                      <a:fillRect/>
                    </a:stretch>
                  </pic:blipFill>
                  <pic:spPr>
                    <a:xfrm>
                      <a:off x="0" y="0"/>
                      <a:ext cx="3482276" cy="2322576"/>
                    </a:xfrm>
                    <a:prstGeom prst="rect">
                      <a:avLst/>
                    </a:prstGeom>
                  </pic:spPr>
                </pic:pic>
              </a:graphicData>
            </a:graphic>
          </wp:inline>
        </w:drawing>
      </w:r>
    </w:p>
    <w:p w14:paraId="12400161" w14:textId="77777777" w:rsidR="000B2CF6" w:rsidRDefault="00FE4610">
      <w:pPr>
        <w:spacing w:before="64"/>
        <w:ind w:left="439" w:right="817"/>
        <w:rPr>
          <w:i/>
          <w:sz w:val="20"/>
        </w:rPr>
      </w:pPr>
      <w:r>
        <w:rPr>
          <w:b/>
          <w:color w:val="365050"/>
          <w:sz w:val="21"/>
        </w:rPr>
        <w:t>A white river crayfish (</w:t>
      </w:r>
      <w:r>
        <w:rPr>
          <w:b/>
          <w:i/>
          <w:color w:val="365050"/>
          <w:sz w:val="21"/>
        </w:rPr>
        <w:t>Procambarus acutus</w:t>
      </w:r>
      <w:r>
        <w:rPr>
          <w:b/>
          <w:color w:val="365050"/>
          <w:sz w:val="21"/>
        </w:rPr>
        <w:t>): Its presence, as</w:t>
      </w:r>
      <w:r>
        <w:rPr>
          <w:b/>
          <w:color w:val="365050"/>
          <w:spacing w:val="-8"/>
          <w:sz w:val="21"/>
        </w:rPr>
        <w:t xml:space="preserve"> </w:t>
      </w:r>
      <w:r>
        <w:rPr>
          <w:b/>
          <w:color w:val="365050"/>
          <w:sz w:val="21"/>
        </w:rPr>
        <w:t>well</w:t>
      </w:r>
      <w:r>
        <w:rPr>
          <w:b/>
          <w:color w:val="365050"/>
          <w:spacing w:val="-8"/>
          <w:sz w:val="21"/>
        </w:rPr>
        <w:t xml:space="preserve"> </w:t>
      </w:r>
      <w:r>
        <w:rPr>
          <w:b/>
          <w:color w:val="365050"/>
          <w:sz w:val="21"/>
        </w:rPr>
        <w:t>as</w:t>
      </w:r>
      <w:r>
        <w:rPr>
          <w:b/>
          <w:color w:val="365050"/>
          <w:spacing w:val="-8"/>
          <w:sz w:val="21"/>
        </w:rPr>
        <w:t xml:space="preserve"> </w:t>
      </w:r>
      <w:r>
        <w:rPr>
          <w:b/>
          <w:color w:val="365050"/>
          <w:sz w:val="21"/>
        </w:rPr>
        <w:t>the</w:t>
      </w:r>
      <w:r>
        <w:rPr>
          <w:b/>
          <w:color w:val="365050"/>
          <w:spacing w:val="-9"/>
          <w:sz w:val="21"/>
        </w:rPr>
        <w:t xml:space="preserve"> </w:t>
      </w:r>
      <w:r>
        <w:rPr>
          <w:b/>
          <w:color w:val="365050"/>
          <w:sz w:val="21"/>
        </w:rPr>
        <w:t>clear</w:t>
      </w:r>
      <w:r>
        <w:rPr>
          <w:b/>
          <w:color w:val="365050"/>
          <w:spacing w:val="-9"/>
          <w:sz w:val="21"/>
        </w:rPr>
        <w:t xml:space="preserve"> </w:t>
      </w:r>
      <w:r>
        <w:rPr>
          <w:b/>
          <w:color w:val="365050"/>
          <w:sz w:val="21"/>
        </w:rPr>
        <w:t>water,</w:t>
      </w:r>
      <w:r>
        <w:rPr>
          <w:b/>
          <w:color w:val="365050"/>
          <w:spacing w:val="-8"/>
          <w:sz w:val="21"/>
        </w:rPr>
        <w:t xml:space="preserve"> </w:t>
      </w:r>
      <w:r>
        <w:rPr>
          <w:b/>
          <w:color w:val="365050"/>
          <w:sz w:val="21"/>
        </w:rPr>
        <w:t>may</w:t>
      </w:r>
      <w:r>
        <w:rPr>
          <w:b/>
          <w:color w:val="365050"/>
          <w:spacing w:val="-8"/>
          <w:sz w:val="21"/>
        </w:rPr>
        <w:t xml:space="preserve"> </w:t>
      </w:r>
      <w:r>
        <w:rPr>
          <w:b/>
          <w:color w:val="365050"/>
          <w:sz w:val="21"/>
        </w:rPr>
        <w:t>indicate</w:t>
      </w:r>
      <w:r>
        <w:rPr>
          <w:b/>
          <w:color w:val="365050"/>
          <w:spacing w:val="-8"/>
          <w:sz w:val="21"/>
        </w:rPr>
        <w:t xml:space="preserve"> </w:t>
      </w:r>
      <w:r>
        <w:rPr>
          <w:b/>
          <w:color w:val="365050"/>
          <w:sz w:val="21"/>
        </w:rPr>
        <w:t>high</w:t>
      </w:r>
      <w:r>
        <w:rPr>
          <w:b/>
          <w:color w:val="365050"/>
          <w:spacing w:val="-8"/>
          <w:sz w:val="21"/>
        </w:rPr>
        <w:t xml:space="preserve"> </w:t>
      </w:r>
      <w:r>
        <w:rPr>
          <w:b/>
          <w:color w:val="365050"/>
          <w:sz w:val="21"/>
        </w:rPr>
        <w:t>water</w:t>
      </w:r>
      <w:r>
        <w:rPr>
          <w:b/>
          <w:color w:val="365050"/>
          <w:spacing w:val="-9"/>
          <w:sz w:val="21"/>
        </w:rPr>
        <w:t xml:space="preserve"> </w:t>
      </w:r>
      <w:r>
        <w:rPr>
          <w:b/>
          <w:color w:val="365050"/>
          <w:sz w:val="21"/>
        </w:rPr>
        <w:t xml:space="preserve">quality. </w:t>
      </w:r>
      <w:r>
        <w:rPr>
          <w:i/>
          <w:color w:val="365050"/>
          <w:sz w:val="20"/>
        </w:rPr>
        <w:t>Photo: Chris Lukhaup</w:t>
      </w:r>
    </w:p>
    <w:p w14:paraId="12400162" w14:textId="77777777" w:rsidR="000B2CF6" w:rsidRDefault="000B2CF6">
      <w:pPr>
        <w:rPr>
          <w:sz w:val="20"/>
        </w:rPr>
        <w:sectPr w:rsidR="000B2CF6">
          <w:type w:val="continuous"/>
          <w:pgSz w:w="12240" w:h="15840"/>
          <w:pgMar w:top="0" w:right="160" w:bottom="0" w:left="240" w:header="0" w:footer="4" w:gutter="0"/>
          <w:cols w:num="2" w:space="720" w:equalWidth="0">
            <w:col w:w="5465" w:space="40"/>
            <w:col w:w="6335"/>
          </w:cols>
        </w:sectPr>
      </w:pPr>
    </w:p>
    <w:p w14:paraId="12400163" w14:textId="77777777" w:rsidR="000B2CF6" w:rsidRDefault="00FE4610" w:rsidP="00C8241B">
      <w:pPr>
        <w:pStyle w:val="ListParagraph"/>
        <w:numPr>
          <w:ilvl w:val="0"/>
          <w:numId w:val="21"/>
        </w:numPr>
        <w:tabs>
          <w:tab w:val="left" w:pos="1632"/>
        </w:tabs>
        <w:spacing w:before="0"/>
        <w:ind w:right="3290"/>
        <w:rPr>
          <w:sz w:val="23"/>
        </w:rPr>
      </w:pPr>
      <w:r>
        <w:rPr>
          <w:color w:val="365050"/>
          <w:sz w:val="23"/>
        </w:rPr>
        <w:t>Students</w:t>
      </w:r>
      <w:r>
        <w:rPr>
          <w:color w:val="365050"/>
          <w:spacing w:val="-7"/>
          <w:sz w:val="23"/>
        </w:rPr>
        <w:t xml:space="preserve"> </w:t>
      </w:r>
      <w:r>
        <w:rPr>
          <w:color w:val="365050"/>
          <w:sz w:val="23"/>
        </w:rPr>
        <w:t>explore</w:t>
      </w:r>
      <w:r>
        <w:rPr>
          <w:color w:val="365050"/>
          <w:spacing w:val="-8"/>
          <w:sz w:val="23"/>
        </w:rPr>
        <w:t xml:space="preserve"> </w:t>
      </w:r>
      <w:r>
        <w:rPr>
          <w:color w:val="365050"/>
          <w:sz w:val="23"/>
        </w:rPr>
        <w:t>water</w:t>
      </w:r>
      <w:r>
        <w:rPr>
          <w:color w:val="365050"/>
          <w:spacing w:val="-9"/>
          <w:sz w:val="23"/>
        </w:rPr>
        <w:t xml:space="preserve"> </w:t>
      </w:r>
      <w:r>
        <w:rPr>
          <w:color w:val="365050"/>
          <w:sz w:val="23"/>
        </w:rPr>
        <w:t>quality</w:t>
      </w:r>
      <w:r>
        <w:rPr>
          <w:color w:val="365050"/>
          <w:spacing w:val="-8"/>
          <w:sz w:val="23"/>
        </w:rPr>
        <w:t xml:space="preserve"> </w:t>
      </w:r>
      <w:r>
        <w:rPr>
          <w:color w:val="365050"/>
          <w:sz w:val="23"/>
        </w:rPr>
        <w:t>issues</w:t>
      </w:r>
      <w:r>
        <w:rPr>
          <w:color w:val="365050"/>
          <w:spacing w:val="-8"/>
          <w:sz w:val="23"/>
        </w:rPr>
        <w:t xml:space="preserve"> </w:t>
      </w:r>
      <w:r>
        <w:rPr>
          <w:color w:val="365050"/>
          <w:sz w:val="23"/>
        </w:rPr>
        <w:t>by</w:t>
      </w:r>
      <w:r>
        <w:rPr>
          <w:color w:val="365050"/>
          <w:spacing w:val="-8"/>
          <w:sz w:val="23"/>
        </w:rPr>
        <w:t xml:space="preserve"> </w:t>
      </w:r>
      <w:r>
        <w:rPr>
          <w:color w:val="365050"/>
          <w:sz w:val="23"/>
        </w:rPr>
        <w:t>working</w:t>
      </w:r>
      <w:r>
        <w:rPr>
          <w:color w:val="365050"/>
          <w:spacing w:val="-8"/>
          <w:sz w:val="23"/>
        </w:rPr>
        <w:t xml:space="preserve"> </w:t>
      </w:r>
      <w:r>
        <w:rPr>
          <w:color w:val="365050"/>
          <w:sz w:val="23"/>
        </w:rPr>
        <w:t>together</w:t>
      </w:r>
      <w:r>
        <w:rPr>
          <w:color w:val="365050"/>
          <w:spacing w:val="-8"/>
          <w:sz w:val="23"/>
        </w:rPr>
        <w:t xml:space="preserve"> </w:t>
      </w:r>
      <w:r>
        <w:rPr>
          <w:color w:val="365050"/>
          <w:sz w:val="23"/>
        </w:rPr>
        <w:t>to</w:t>
      </w:r>
      <w:r>
        <w:rPr>
          <w:color w:val="365050"/>
          <w:spacing w:val="-8"/>
          <w:sz w:val="23"/>
        </w:rPr>
        <w:t xml:space="preserve"> </w:t>
      </w:r>
      <w:r>
        <w:rPr>
          <w:color w:val="365050"/>
          <w:sz w:val="23"/>
        </w:rPr>
        <w:t>solve</w:t>
      </w:r>
      <w:r>
        <w:rPr>
          <w:color w:val="365050"/>
          <w:spacing w:val="-9"/>
          <w:sz w:val="23"/>
        </w:rPr>
        <w:t xml:space="preserve"> </w:t>
      </w:r>
      <w:r>
        <w:rPr>
          <w:color w:val="365050"/>
          <w:sz w:val="23"/>
        </w:rPr>
        <w:t>a mystery about crayfish disappearing.</w:t>
      </w:r>
    </w:p>
    <w:p w14:paraId="12400164" w14:textId="77777777" w:rsidR="000B2CF6" w:rsidRDefault="00FE4610" w:rsidP="00C8241B">
      <w:pPr>
        <w:pStyle w:val="ListParagraph"/>
        <w:numPr>
          <w:ilvl w:val="0"/>
          <w:numId w:val="21"/>
        </w:numPr>
        <w:tabs>
          <w:tab w:val="left" w:pos="1632"/>
        </w:tabs>
        <w:ind w:right="3290"/>
        <w:rPr>
          <w:sz w:val="23"/>
        </w:rPr>
      </w:pPr>
      <w:r>
        <w:rPr>
          <w:color w:val="365050"/>
          <w:sz w:val="23"/>
        </w:rPr>
        <w:t>Students become aware of how their actions, and those of others in their community,</w:t>
      </w:r>
      <w:r>
        <w:rPr>
          <w:color w:val="365050"/>
          <w:spacing w:val="-10"/>
          <w:sz w:val="23"/>
        </w:rPr>
        <w:t xml:space="preserve"> </w:t>
      </w:r>
      <w:r>
        <w:rPr>
          <w:color w:val="365050"/>
          <w:sz w:val="23"/>
        </w:rPr>
        <w:t>can</w:t>
      </w:r>
      <w:r>
        <w:rPr>
          <w:color w:val="365050"/>
          <w:spacing w:val="-7"/>
          <w:sz w:val="23"/>
        </w:rPr>
        <w:t xml:space="preserve"> </w:t>
      </w:r>
      <w:r>
        <w:rPr>
          <w:color w:val="365050"/>
          <w:sz w:val="23"/>
        </w:rPr>
        <w:t>impact</w:t>
      </w:r>
      <w:r>
        <w:rPr>
          <w:color w:val="365050"/>
          <w:spacing w:val="-8"/>
          <w:sz w:val="23"/>
        </w:rPr>
        <w:t xml:space="preserve"> </w:t>
      </w:r>
      <w:r>
        <w:rPr>
          <w:color w:val="365050"/>
          <w:sz w:val="23"/>
        </w:rPr>
        <w:t>the</w:t>
      </w:r>
      <w:r>
        <w:rPr>
          <w:color w:val="365050"/>
          <w:spacing w:val="-7"/>
          <w:sz w:val="23"/>
        </w:rPr>
        <w:t xml:space="preserve"> </w:t>
      </w:r>
      <w:r>
        <w:rPr>
          <w:color w:val="365050"/>
          <w:sz w:val="23"/>
        </w:rPr>
        <w:t>health</w:t>
      </w:r>
      <w:r>
        <w:rPr>
          <w:color w:val="365050"/>
          <w:spacing w:val="-7"/>
          <w:sz w:val="23"/>
        </w:rPr>
        <w:t xml:space="preserve"> </w:t>
      </w:r>
      <w:r>
        <w:rPr>
          <w:color w:val="365050"/>
          <w:sz w:val="23"/>
        </w:rPr>
        <w:t>of</w:t>
      </w:r>
      <w:r>
        <w:rPr>
          <w:color w:val="365050"/>
          <w:spacing w:val="-9"/>
          <w:sz w:val="23"/>
        </w:rPr>
        <w:t xml:space="preserve"> </w:t>
      </w:r>
      <w:r>
        <w:rPr>
          <w:color w:val="365050"/>
          <w:sz w:val="23"/>
        </w:rPr>
        <w:t>their</w:t>
      </w:r>
      <w:r>
        <w:rPr>
          <w:color w:val="365050"/>
          <w:spacing w:val="-7"/>
          <w:sz w:val="23"/>
        </w:rPr>
        <w:t xml:space="preserve"> </w:t>
      </w:r>
      <w:r>
        <w:rPr>
          <w:color w:val="365050"/>
          <w:sz w:val="23"/>
        </w:rPr>
        <w:t>local</w:t>
      </w:r>
      <w:r>
        <w:rPr>
          <w:color w:val="365050"/>
          <w:spacing w:val="-9"/>
          <w:sz w:val="23"/>
        </w:rPr>
        <w:t xml:space="preserve"> </w:t>
      </w:r>
      <w:r>
        <w:rPr>
          <w:color w:val="365050"/>
          <w:sz w:val="23"/>
        </w:rPr>
        <w:t>watershed,</w:t>
      </w:r>
      <w:r>
        <w:rPr>
          <w:color w:val="365050"/>
          <w:spacing w:val="-8"/>
          <w:sz w:val="23"/>
        </w:rPr>
        <w:t xml:space="preserve"> </w:t>
      </w:r>
      <w:r>
        <w:rPr>
          <w:color w:val="365050"/>
          <w:sz w:val="23"/>
        </w:rPr>
        <w:t>encouraging</w:t>
      </w:r>
      <w:r>
        <w:rPr>
          <w:color w:val="365050"/>
          <w:spacing w:val="-9"/>
          <w:sz w:val="23"/>
        </w:rPr>
        <w:t xml:space="preserve"> </w:t>
      </w:r>
      <w:r>
        <w:rPr>
          <w:color w:val="365050"/>
          <w:sz w:val="23"/>
        </w:rPr>
        <w:t>them to be more environmentally aware.</w:t>
      </w:r>
    </w:p>
    <w:p w14:paraId="12400165" w14:textId="4F3C5787" w:rsidR="000B2CF6" w:rsidRDefault="00FE4610" w:rsidP="00C8241B">
      <w:pPr>
        <w:pStyle w:val="ListParagraph"/>
        <w:numPr>
          <w:ilvl w:val="0"/>
          <w:numId w:val="21"/>
        </w:numPr>
        <w:tabs>
          <w:tab w:val="left" w:pos="1630"/>
          <w:tab w:val="left" w:pos="1632"/>
        </w:tabs>
        <w:spacing w:before="121"/>
        <w:ind w:right="3290" w:hanging="362"/>
        <w:rPr>
          <w:sz w:val="23"/>
        </w:rPr>
      </w:pPr>
      <w:r>
        <w:rPr>
          <w:color w:val="365050"/>
          <w:sz w:val="23"/>
        </w:rPr>
        <w:t>Students’</w:t>
      </w:r>
      <w:r w:rsidR="00E2508A">
        <w:rPr>
          <w:color w:val="365050"/>
          <w:sz w:val="23"/>
        </w:rPr>
        <w:t xml:space="preserve"> </w:t>
      </w:r>
      <w:r>
        <w:rPr>
          <w:color w:val="365050"/>
          <w:sz w:val="23"/>
        </w:rPr>
        <w:t>understanding</w:t>
      </w:r>
      <w:r>
        <w:rPr>
          <w:color w:val="365050"/>
          <w:spacing w:val="-11"/>
          <w:sz w:val="23"/>
        </w:rPr>
        <w:t xml:space="preserve"> </w:t>
      </w:r>
      <w:r>
        <w:rPr>
          <w:color w:val="365050"/>
          <w:sz w:val="23"/>
        </w:rPr>
        <w:t>of</w:t>
      </w:r>
      <w:r>
        <w:rPr>
          <w:color w:val="365050"/>
          <w:spacing w:val="-8"/>
          <w:sz w:val="23"/>
        </w:rPr>
        <w:t xml:space="preserve"> </w:t>
      </w:r>
      <w:r>
        <w:rPr>
          <w:color w:val="365050"/>
          <w:sz w:val="23"/>
        </w:rPr>
        <w:t>the</w:t>
      </w:r>
      <w:r>
        <w:rPr>
          <w:color w:val="365050"/>
          <w:spacing w:val="-8"/>
          <w:sz w:val="23"/>
        </w:rPr>
        <w:t xml:space="preserve"> </w:t>
      </w:r>
      <w:r>
        <w:rPr>
          <w:color w:val="365050"/>
          <w:sz w:val="23"/>
        </w:rPr>
        <w:t>roles</w:t>
      </w:r>
      <w:r>
        <w:rPr>
          <w:color w:val="365050"/>
          <w:spacing w:val="-9"/>
          <w:sz w:val="23"/>
        </w:rPr>
        <w:t xml:space="preserve"> </w:t>
      </w:r>
      <w:r>
        <w:rPr>
          <w:color w:val="365050"/>
          <w:sz w:val="23"/>
        </w:rPr>
        <w:t>of</w:t>
      </w:r>
      <w:r>
        <w:rPr>
          <w:color w:val="365050"/>
          <w:spacing w:val="-8"/>
          <w:sz w:val="23"/>
        </w:rPr>
        <w:t xml:space="preserve"> </w:t>
      </w:r>
      <w:r>
        <w:rPr>
          <w:color w:val="365050"/>
          <w:sz w:val="23"/>
        </w:rPr>
        <w:t>crayfish</w:t>
      </w:r>
      <w:r>
        <w:rPr>
          <w:color w:val="365050"/>
          <w:spacing w:val="-7"/>
          <w:sz w:val="23"/>
        </w:rPr>
        <w:t xml:space="preserve"> </w:t>
      </w:r>
      <w:r>
        <w:rPr>
          <w:color w:val="365050"/>
          <w:sz w:val="23"/>
        </w:rPr>
        <w:t>and</w:t>
      </w:r>
      <w:r>
        <w:rPr>
          <w:color w:val="365050"/>
          <w:spacing w:val="-8"/>
          <w:sz w:val="23"/>
        </w:rPr>
        <w:t xml:space="preserve"> </w:t>
      </w:r>
      <w:r>
        <w:rPr>
          <w:color w:val="365050"/>
          <w:sz w:val="23"/>
        </w:rPr>
        <w:t>other macroinvertebrates</w:t>
      </w:r>
      <w:r>
        <w:rPr>
          <w:color w:val="365050"/>
          <w:spacing w:val="-13"/>
          <w:sz w:val="23"/>
        </w:rPr>
        <w:t xml:space="preserve"> </w:t>
      </w:r>
      <w:r>
        <w:rPr>
          <w:color w:val="365050"/>
          <w:sz w:val="23"/>
        </w:rPr>
        <w:t>in</w:t>
      </w:r>
      <w:r>
        <w:rPr>
          <w:color w:val="365050"/>
          <w:spacing w:val="-13"/>
          <w:sz w:val="23"/>
        </w:rPr>
        <w:t xml:space="preserve"> </w:t>
      </w:r>
      <w:r>
        <w:rPr>
          <w:color w:val="365050"/>
          <w:sz w:val="23"/>
        </w:rPr>
        <w:t>freshwater</w:t>
      </w:r>
      <w:r>
        <w:rPr>
          <w:color w:val="365050"/>
          <w:spacing w:val="-13"/>
          <w:sz w:val="23"/>
        </w:rPr>
        <w:t xml:space="preserve"> </w:t>
      </w:r>
      <w:r>
        <w:rPr>
          <w:color w:val="365050"/>
          <w:sz w:val="23"/>
        </w:rPr>
        <w:t>ecosystems</w:t>
      </w:r>
      <w:r>
        <w:rPr>
          <w:color w:val="365050"/>
          <w:spacing w:val="-13"/>
          <w:sz w:val="23"/>
        </w:rPr>
        <w:t xml:space="preserve"> </w:t>
      </w:r>
      <w:r>
        <w:rPr>
          <w:color w:val="365050"/>
          <w:sz w:val="23"/>
        </w:rPr>
        <w:t>is</w:t>
      </w:r>
      <w:r>
        <w:rPr>
          <w:color w:val="365050"/>
          <w:spacing w:val="-13"/>
          <w:sz w:val="23"/>
        </w:rPr>
        <w:t xml:space="preserve"> </w:t>
      </w:r>
      <w:r w:rsidR="00E2508A">
        <w:rPr>
          <w:color w:val="365050"/>
          <w:sz w:val="23"/>
        </w:rPr>
        <w:t>i</w:t>
      </w:r>
      <w:r>
        <w:rPr>
          <w:color w:val="365050"/>
          <w:sz w:val="23"/>
        </w:rPr>
        <w:t>ncreased.</w:t>
      </w:r>
    </w:p>
    <w:p w14:paraId="12400166" w14:textId="77777777" w:rsidR="000B2CF6" w:rsidRPr="0092720D" w:rsidRDefault="00FE4610" w:rsidP="00C8241B">
      <w:pPr>
        <w:pStyle w:val="H2"/>
        <w:ind w:right="3290"/>
      </w:pPr>
      <w:bookmarkStart w:id="1009" w:name="_Toc188362910"/>
      <w:bookmarkStart w:id="1010" w:name="_Toc188363290"/>
      <w:bookmarkStart w:id="1011" w:name="_Toc188444541"/>
      <w:bookmarkStart w:id="1012" w:name="_Toc188523051"/>
      <w:r w:rsidRPr="0092720D">
        <w:t>Objectives</w:t>
      </w:r>
      <w:bookmarkEnd w:id="1009"/>
      <w:bookmarkEnd w:id="1010"/>
      <w:bookmarkEnd w:id="1011"/>
      <w:bookmarkEnd w:id="1012"/>
    </w:p>
    <w:p w14:paraId="12400167" w14:textId="77777777" w:rsidR="000B2CF6" w:rsidRDefault="00FE4610" w:rsidP="00C8241B">
      <w:pPr>
        <w:pStyle w:val="ListParagraph"/>
        <w:numPr>
          <w:ilvl w:val="0"/>
          <w:numId w:val="21"/>
        </w:numPr>
        <w:tabs>
          <w:tab w:val="left" w:pos="1632"/>
        </w:tabs>
        <w:spacing w:before="122"/>
        <w:ind w:right="3290"/>
        <w:rPr>
          <w:sz w:val="23"/>
        </w:rPr>
      </w:pPr>
      <w:r>
        <w:rPr>
          <w:color w:val="365050"/>
          <w:sz w:val="23"/>
        </w:rPr>
        <w:t>Students</w:t>
      </w:r>
      <w:r>
        <w:rPr>
          <w:color w:val="365050"/>
          <w:spacing w:val="-7"/>
          <w:sz w:val="23"/>
        </w:rPr>
        <w:t xml:space="preserve"> </w:t>
      </w:r>
      <w:r>
        <w:rPr>
          <w:color w:val="365050"/>
          <w:sz w:val="23"/>
        </w:rPr>
        <w:t>will</w:t>
      </w:r>
      <w:r>
        <w:rPr>
          <w:color w:val="365050"/>
          <w:spacing w:val="-9"/>
          <w:sz w:val="23"/>
        </w:rPr>
        <w:t xml:space="preserve"> </w:t>
      </w:r>
      <w:r>
        <w:rPr>
          <w:color w:val="365050"/>
          <w:sz w:val="23"/>
        </w:rPr>
        <w:t>read</w:t>
      </w:r>
      <w:r>
        <w:rPr>
          <w:color w:val="365050"/>
          <w:spacing w:val="-6"/>
          <w:sz w:val="23"/>
        </w:rPr>
        <w:t xml:space="preserve"> </w:t>
      </w:r>
      <w:r>
        <w:rPr>
          <w:color w:val="365050"/>
          <w:sz w:val="23"/>
        </w:rPr>
        <w:t>about</w:t>
      </w:r>
      <w:r>
        <w:rPr>
          <w:color w:val="365050"/>
          <w:spacing w:val="-9"/>
          <w:sz w:val="23"/>
        </w:rPr>
        <w:t xml:space="preserve"> </w:t>
      </w:r>
      <w:r>
        <w:rPr>
          <w:color w:val="365050"/>
          <w:sz w:val="23"/>
        </w:rPr>
        <w:t>a</w:t>
      </w:r>
      <w:r>
        <w:rPr>
          <w:color w:val="365050"/>
          <w:spacing w:val="-9"/>
          <w:sz w:val="23"/>
        </w:rPr>
        <w:t xml:space="preserve"> </w:t>
      </w:r>
      <w:r>
        <w:rPr>
          <w:color w:val="365050"/>
          <w:sz w:val="23"/>
        </w:rPr>
        <w:t>hypothetical</w:t>
      </w:r>
      <w:r>
        <w:rPr>
          <w:color w:val="365050"/>
          <w:spacing w:val="-10"/>
          <w:sz w:val="23"/>
        </w:rPr>
        <w:t xml:space="preserve"> </w:t>
      </w:r>
      <w:r>
        <w:rPr>
          <w:color w:val="365050"/>
          <w:sz w:val="23"/>
        </w:rPr>
        <w:t>situation</w:t>
      </w:r>
      <w:r>
        <w:rPr>
          <w:color w:val="365050"/>
          <w:spacing w:val="-7"/>
          <w:sz w:val="23"/>
        </w:rPr>
        <w:t xml:space="preserve"> </w:t>
      </w:r>
      <w:r>
        <w:rPr>
          <w:color w:val="365050"/>
          <w:sz w:val="23"/>
        </w:rPr>
        <w:t>and</w:t>
      </w:r>
      <w:r>
        <w:rPr>
          <w:color w:val="365050"/>
          <w:spacing w:val="-7"/>
          <w:sz w:val="23"/>
        </w:rPr>
        <w:t xml:space="preserve"> </w:t>
      </w:r>
      <w:r>
        <w:rPr>
          <w:color w:val="365050"/>
          <w:sz w:val="23"/>
        </w:rPr>
        <w:t>use</w:t>
      </w:r>
      <w:r>
        <w:rPr>
          <w:color w:val="365050"/>
          <w:spacing w:val="-7"/>
          <w:sz w:val="23"/>
        </w:rPr>
        <w:t xml:space="preserve"> </w:t>
      </w:r>
      <w:r>
        <w:rPr>
          <w:color w:val="365050"/>
          <w:sz w:val="23"/>
        </w:rPr>
        <w:t>the</w:t>
      </w:r>
      <w:r>
        <w:rPr>
          <w:color w:val="365050"/>
          <w:spacing w:val="-7"/>
          <w:sz w:val="23"/>
        </w:rPr>
        <w:t xml:space="preserve"> </w:t>
      </w:r>
      <w:r>
        <w:rPr>
          <w:color w:val="365050"/>
          <w:sz w:val="23"/>
        </w:rPr>
        <w:t>information to problem solve and construct possible solutions to the issues.</w:t>
      </w:r>
    </w:p>
    <w:p w14:paraId="12400168" w14:textId="1828B475" w:rsidR="000B2CF6" w:rsidRDefault="00FE4610" w:rsidP="00C8241B">
      <w:pPr>
        <w:pStyle w:val="ListParagraph"/>
        <w:numPr>
          <w:ilvl w:val="0"/>
          <w:numId w:val="21"/>
        </w:numPr>
        <w:tabs>
          <w:tab w:val="left" w:pos="1632"/>
        </w:tabs>
        <w:ind w:right="3290"/>
        <w:rPr>
          <w:sz w:val="23"/>
        </w:rPr>
      </w:pPr>
      <w:r>
        <w:rPr>
          <w:color w:val="365050"/>
          <w:sz w:val="23"/>
        </w:rPr>
        <w:t>Students</w:t>
      </w:r>
      <w:r>
        <w:rPr>
          <w:color w:val="365050"/>
          <w:spacing w:val="-7"/>
          <w:sz w:val="23"/>
        </w:rPr>
        <w:t xml:space="preserve"> </w:t>
      </w:r>
      <w:r>
        <w:rPr>
          <w:color w:val="365050"/>
          <w:sz w:val="23"/>
        </w:rPr>
        <w:t>will</w:t>
      </w:r>
      <w:r>
        <w:rPr>
          <w:color w:val="365050"/>
          <w:spacing w:val="-10"/>
          <w:sz w:val="23"/>
        </w:rPr>
        <w:t xml:space="preserve"> </w:t>
      </w:r>
      <w:r>
        <w:rPr>
          <w:color w:val="365050"/>
          <w:sz w:val="23"/>
        </w:rPr>
        <w:t>create</w:t>
      </w:r>
      <w:r>
        <w:rPr>
          <w:color w:val="365050"/>
          <w:spacing w:val="-9"/>
          <w:sz w:val="23"/>
        </w:rPr>
        <w:t xml:space="preserve"> </w:t>
      </w:r>
      <w:r>
        <w:rPr>
          <w:color w:val="365050"/>
          <w:sz w:val="23"/>
        </w:rPr>
        <w:t>visual</w:t>
      </w:r>
      <w:r>
        <w:rPr>
          <w:color w:val="365050"/>
          <w:spacing w:val="-10"/>
          <w:sz w:val="23"/>
        </w:rPr>
        <w:t xml:space="preserve"> </w:t>
      </w:r>
      <w:r>
        <w:rPr>
          <w:color w:val="365050"/>
          <w:sz w:val="23"/>
        </w:rPr>
        <w:t>models</w:t>
      </w:r>
      <w:r>
        <w:rPr>
          <w:color w:val="365050"/>
          <w:spacing w:val="-8"/>
          <w:sz w:val="23"/>
        </w:rPr>
        <w:t xml:space="preserve"> </w:t>
      </w:r>
      <w:r>
        <w:rPr>
          <w:color w:val="365050"/>
          <w:sz w:val="23"/>
        </w:rPr>
        <w:t>that</w:t>
      </w:r>
      <w:r>
        <w:rPr>
          <w:color w:val="365050"/>
          <w:spacing w:val="-10"/>
          <w:sz w:val="23"/>
        </w:rPr>
        <w:t xml:space="preserve"> </w:t>
      </w:r>
      <w:r>
        <w:rPr>
          <w:color w:val="365050"/>
          <w:sz w:val="23"/>
        </w:rPr>
        <w:t>illustrate</w:t>
      </w:r>
      <w:r>
        <w:rPr>
          <w:color w:val="365050"/>
          <w:spacing w:val="-7"/>
          <w:sz w:val="23"/>
        </w:rPr>
        <w:t xml:space="preserve"> </w:t>
      </w:r>
      <w:r>
        <w:rPr>
          <w:color w:val="365050"/>
          <w:sz w:val="23"/>
        </w:rPr>
        <w:t>their</w:t>
      </w:r>
      <w:r>
        <w:rPr>
          <w:color w:val="365050"/>
          <w:spacing w:val="-7"/>
          <w:sz w:val="23"/>
        </w:rPr>
        <w:t xml:space="preserve"> </w:t>
      </w:r>
      <w:r>
        <w:rPr>
          <w:color w:val="365050"/>
          <w:sz w:val="23"/>
        </w:rPr>
        <w:t>plan</w:t>
      </w:r>
      <w:r>
        <w:rPr>
          <w:color w:val="365050"/>
          <w:spacing w:val="-8"/>
          <w:sz w:val="23"/>
        </w:rPr>
        <w:t xml:space="preserve"> </w:t>
      </w:r>
      <w:r>
        <w:rPr>
          <w:color w:val="365050"/>
          <w:sz w:val="23"/>
        </w:rPr>
        <w:t>to</w:t>
      </w:r>
      <w:r>
        <w:rPr>
          <w:color w:val="365050"/>
          <w:spacing w:val="-9"/>
          <w:sz w:val="23"/>
        </w:rPr>
        <w:t xml:space="preserve"> </w:t>
      </w:r>
      <w:r>
        <w:rPr>
          <w:color w:val="365050"/>
          <w:sz w:val="23"/>
        </w:rPr>
        <w:t>solve the mystery and improve water quality.</w:t>
      </w:r>
    </w:p>
    <w:p w14:paraId="12400169" w14:textId="77777777" w:rsidR="000B2CF6" w:rsidRDefault="00FE4610" w:rsidP="00C8241B">
      <w:pPr>
        <w:pStyle w:val="ListParagraph"/>
        <w:numPr>
          <w:ilvl w:val="0"/>
          <w:numId w:val="21"/>
        </w:numPr>
        <w:tabs>
          <w:tab w:val="left" w:pos="1630"/>
        </w:tabs>
        <w:spacing w:before="122"/>
        <w:ind w:left="1630" w:right="3290"/>
        <w:rPr>
          <w:sz w:val="23"/>
        </w:rPr>
      </w:pPr>
      <w:r>
        <w:rPr>
          <w:color w:val="365050"/>
          <w:sz w:val="23"/>
        </w:rPr>
        <w:t>Students</w:t>
      </w:r>
      <w:r>
        <w:rPr>
          <w:color w:val="365050"/>
          <w:spacing w:val="-9"/>
          <w:sz w:val="23"/>
        </w:rPr>
        <w:t xml:space="preserve"> </w:t>
      </w:r>
      <w:r>
        <w:rPr>
          <w:color w:val="365050"/>
          <w:sz w:val="23"/>
        </w:rPr>
        <w:t>will</w:t>
      </w:r>
      <w:r>
        <w:rPr>
          <w:color w:val="365050"/>
          <w:spacing w:val="-9"/>
          <w:sz w:val="23"/>
        </w:rPr>
        <w:t xml:space="preserve"> </w:t>
      </w:r>
      <w:r>
        <w:rPr>
          <w:color w:val="365050"/>
          <w:sz w:val="23"/>
        </w:rPr>
        <w:t>effectively</w:t>
      </w:r>
      <w:r>
        <w:rPr>
          <w:color w:val="365050"/>
          <w:spacing w:val="-6"/>
          <w:sz w:val="23"/>
        </w:rPr>
        <w:t xml:space="preserve"> </w:t>
      </w:r>
      <w:r>
        <w:rPr>
          <w:color w:val="365050"/>
          <w:sz w:val="23"/>
        </w:rPr>
        <w:t>communicate</w:t>
      </w:r>
      <w:r>
        <w:rPr>
          <w:color w:val="365050"/>
          <w:spacing w:val="-8"/>
          <w:sz w:val="23"/>
        </w:rPr>
        <w:t xml:space="preserve"> </w:t>
      </w:r>
      <w:r>
        <w:rPr>
          <w:color w:val="365050"/>
          <w:sz w:val="23"/>
        </w:rPr>
        <w:t>their</w:t>
      </w:r>
      <w:r>
        <w:rPr>
          <w:color w:val="365050"/>
          <w:spacing w:val="-7"/>
          <w:sz w:val="23"/>
        </w:rPr>
        <w:t xml:space="preserve"> </w:t>
      </w:r>
      <w:r>
        <w:rPr>
          <w:color w:val="365050"/>
          <w:sz w:val="23"/>
        </w:rPr>
        <w:t>ideas</w:t>
      </w:r>
      <w:r>
        <w:rPr>
          <w:color w:val="365050"/>
          <w:spacing w:val="-6"/>
          <w:sz w:val="23"/>
        </w:rPr>
        <w:t xml:space="preserve"> </w:t>
      </w:r>
      <w:r>
        <w:rPr>
          <w:color w:val="365050"/>
          <w:sz w:val="23"/>
        </w:rPr>
        <w:t>in</w:t>
      </w:r>
      <w:r>
        <w:rPr>
          <w:color w:val="365050"/>
          <w:spacing w:val="-7"/>
          <w:sz w:val="23"/>
        </w:rPr>
        <w:t xml:space="preserve"> </w:t>
      </w:r>
      <w:r>
        <w:rPr>
          <w:color w:val="365050"/>
          <w:spacing w:val="-2"/>
          <w:sz w:val="23"/>
        </w:rPr>
        <w:t>writing.</w:t>
      </w:r>
    </w:p>
    <w:p w14:paraId="1240016A" w14:textId="77777777" w:rsidR="000B2CF6" w:rsidRDefault="00FE4610" w:rsidP="00C8241B">
      <w:pPr>
        <w:pStyle w:val="ListParagraph"/>
        <w:numPr>
          <w:ilvl w:val="0"/>
          <w:numId w:val="21"/>
        </w:numPr>
        <w:tabs>
          <w:tab w:val="left" w:pos="1632"/>
        </w:tabs>
        <w:spacing w:before="117"/>
        <w:ind w:right="3290"/>
        <w:rPr>
          <w:sz w:val="23"/>
        </w:rPr>
      </w:pPr>
      <w:r>
        <w:rPr>
          <w:color w:val="365050"/>
          <w:sz w:val="23"/>
        </w:rPr>
        <w:t>Students</w:t>
      </w:r>
      <w:r>
        <w:rPr>
          <w:color w:val="365050"/>
          <w:spacing w:val="-8"/>
          <w:sz w:val="23"/>
        </w:rPr>
        <w:t xml:space="preserve"> </w:t>
      </w:r>
      <w:r>
        <w:rPr>
          <w:color w:val="365050"/>
          <w:sz w:val="23"/>
        </w:rPr>
        <w:t>will</w:t>
      </w:r>
      <w:r>
        <w:rPr>
          <w:color w:val="365050"/>
          <w:spacing w:val="-11"/>
          <w:sz w:val="23"/>
        </w:rPr>
        <w:t xml:space="preserve"> </w:t>
      </w:r>
      <w:r>
        <w:rPr>
          <w:color w:val="365050"/>
          <w:sz w:val="23"/>
        </w:rPr>
        <w:t>be</w:t>
      </w:r>
      <w:r>
        <w:rPr>
          <w:color w:val="365050"/>
          <w:spacing w:val="-8"/>
          <w:sz w:val="23"/>
        </w:rPr>
        <w:t xml:space="preserve"> </w:t>
      </w:r>
      <w:r>
        <w:rPr>
          <w:color w:val="365050"/>
          <w:sz w:val="23"/>
        </w:rPr>
        <w:t>able</w:t>
      </w:r>
      <w:r>
        <w:rPr>
          <w:color w:val="365050"/>
          <w:spacing w:val="-8"/>
          <w:sz w:val="23"/>
        </w:rPr>
        <w:t xml:space="preserve"> </w:t>
      </w:r>
      <w:r>
        <w:rPr>
          <w:color w:val="365050"/>
          <w:sz w:val="23"/>
        </w:rPr>
        <w:t>to</w:t>
      </w:r>
      <w:r>
        <w:rPr>
          <w:color w:val="365050"/>
          <w:spacing w:val="-9"/>
          <w:sz w:val="23"/>
        </w:rPr>
        <w:t xml:space="preserve"> </w:t>
      </w:r>
      <w:r>
        <w:rPr>
          <w:color w:val="365050"/>
          <w:sz w:val="23"/>
        </w:rPr>
        <w:t>explain</w:t>
      </w:r>
      <w:r>
        <w:rPr>
          <w:color w:val="365050"/>
          <w:spacing w:val="-9"/>
          <w:sz w:val="23"/>
        </w:rPr>
        <w:t xml:space="preserve"> </w:t>
      </w:r>
      <w:r>
        <w:rPr>
          <w:color w:val="365050"/>
          <w:sz w:val="23"/>
        </w:rPr>
        <w:t>how</w:t>
      </w:r>
      <w:r>
        <w:rPr>
          <w:color w:val="365050"/>
          <w:spacing w:val="-9"/>
          <w:sz w:val="23"/>
        </w:rPr>
        <w:t xml:space="preserve"> </w:t>
      </w:r>
      <w:r>
        <w:rPr>
          <w:color w:val="365050"/>
          <w:sz w:val="23"/>
        </w:rPr>
        <w:t>human</w:t>
      </w:r>
      <w:r>
        <w:rPr>
          <w:color w:val="365050"/>
          <w:spacing w:val="-9"/>
          <w:sz w:val="23"/>
        </w:rPr>
        <w:t xml:space="preserve"> </w:t>
      </w:r>
      <w:r>
        <w:rPr>
          <w:color w:val="365050"/>
          <w:sz w:val="23"/>
        </w:rPr>
        <w:t>activities</w:t>
      </w:r>
      <w:r>
        <w:rPr>
          <w:color w:val="365050"/>
          <w:spacing w:val="-8"/>
          <w:sz w:val="23"/>
        </w:rPr>
        <w:t xml:space="preserve"> </w:t>
      </w:r>
      <w:r>
        <w:rPr>
          <w:color w:val="365050"/>
          <w:sz w:val="23"/>
        </w:rPr>
        <w:t>can</w:t>
      </w:r>
      <w:r>
        <w:rPr>
          <w:color w:val="365050"/>
          <w:spacing w:val="-9"/>
          <w:sz w:val="23"/>
        </w:rPr>
        <w:t xml:space="preserve"> </w:t>
      </w:r>
      <w:r>
        <w:rPr>
          <w:color w:val="365050"/>
          <w:sz w:val="23"/>
        </w:rPr>
        <w:t>benefit, as well as harm, living systems.</w:t>
      </w:r>
    </w:p>
    <w:p w14:paraId="1240016B" w14:textId="77777777" w:rsidR="000B2CF6" w:rsidRDefault="000B2CF6">
      <w:pPr>
        <w:rPr>
          <w:sz w:val="23"/>
        </w:rPr>
        <w:sectPr w:rsidR="000B2CF6">
          <w:type w:val="continuous"/>
          <w:pgSz w:w="12240" w:h="15840"/>
          <w:pgMar w:top="0" w:right="160" w:bottom="0" w:left="240" w:header="0" w:footer="4" w:gutter="0"/>
          <w:cols w:space="720"/>
        </w:sectPr>
      </w:pPr>
    </w:p>
    <w:p w14:paraId="1240016C" w14:textId="0213E319" w:rsidR="000B2CF6" w:rsidRDefault="00FE4610" w:rsidP="00295624">
      <w:pPr>
        <w:pStyle w:val="H2NGSS"/>
      </w:pPr>
      <w:bookmarkStart w:id="1013" w:name="_Toc188362911"/>
      <w:bookmarkStart w:id="1014" w:name="_Toc188363291"/>
      <w:bookmarkStart w:id="1015" w:name="_Toc188444542"/>
      <w:bookmarkStart w:id="1016" w:name="_Toc188523052"/>
      <w:r>
        <w:lastRenderedPageBreak/>
        <w:t>Next</w:t>
      </w:r>
      <w:r>
        <w:rPr>
          <w:spacing w:val="-10"/>
        </w:rPr>
        <w:t xml:space="preserve"> </w:t>
      </w:r>
      <w:r>
        <w:t>Generation</w:t>
      </w:r>
      <w:r>
        <w:rPr>
          <w:spacing w:val="-9"/>
        </w:rPr>
        <w:t xml:space="preserve"> </w:t>
      </w:r>
      <w:r>
        <w:t>Science</w:t>
      </w:r>
      <w:r>
        <w:rPr>
          <w:spacing w:val="-9"/>
        </w:rPr>
        <w:t xml:space="preserve"> </w:t>
      </w:r>
      <w:r>
        <w:t>Standards</w:t>
      </w:r>
      <w:bookmarkEnd w:id="1013"/>
      <w:bookmarkEnd w:id="1014"/>
      <w:bookmarkEnd w:id="1015"/>
      <w:bookmarkEnd w:id="1016"/>
    </w:p>
    <w:p w14:paraId="5623A27A" w14:textId="4186701D" w:rsidR="001C2473" w:rsidRPr="00295624" w:rsidRDefault="001C2473" w:rsidP="00295624">
      <w:pPr>
        <w:pStyle w:val="H3CCC"/>
        <w:rPr>
          <w:color w:val="2A3086"/>
        </w:rPr>
      </w:pPr>
      <w:bookmarkStart w:id="1017" w:name="_Toc188362912"/>
      <w:bookmarkStart w:id="1018" w:name="_Toc188363292"/>
      <w:bookmarkStart w:id="1019" w:name="_Toc188444543"/>
      <w:bookmarkStart w:id="1020" w:name="_Toc188523053"/>
      <w:r w:rsidRPr="00295624">
        <w:rPr>
          <w:color w:val="2A3086"/>
        </w:rPr>
        <w:t>Performance Expectations</w:t>
      </w:r>
      <w:bookmarkEnd w:id="1017"/>
      <w:bookmarkEnd w:id="1018"/>
      <w:bookmarkEnd w:id="1019"/>
      <w:bookmarkEnd w:id="1020"/>
    </w:p>
    <w:p w14:paraId="301D084D" w14:textId="7A40D9E3" w:rsidR="001C2473" w:rsidRPr="00295624" w:rsidRDefault="001C2473" w:rsidP="00295624">
      <w:pPr>
        <w:pStyle w:val="H4NGSSCore"/>
        <w:rPr>
          <w:color w:val="2A3086"/>
        </w:rPr>
      </w:pPr>
      <w:r w:rsidRPr="00295624">
        <w:rPr>
          <w:color w:val="2A3086"/>
        </w:rPr>
        <w:t>Building Toward</w:t>
      </w:r>
    </w:p>
    <w:p w14:paraId="64D42D9D" w14:textId="17D0B816" w:rsidR="001C2473" w:rsidRPr="00295624" w:rsidRDefault="001C2473" w:rsidP="00271538">
      <w:pPr>
        <w:pStyle w:val="ListParagraph"/>
        <w:widowControl/>
        <w:numPr>
          <w:ilvl w:val="0"/>
          <w:numId w:val="153"/>
        </w:numPr>
        <w:pBdr>
          <w:top w:val="nil"/>
          <w:left w:val="nil"/>
          <w:bottom w:val="nil"/>
          <w:right w:val="nil"/>
          <w:between w:val="nil"/>
        </w:pBdr>
        <w:autoSpaceDE/>
        <w:autoSpaceDN/>
        <w:spacing w:before="0"/>
        <w:ind w:right="1490"/>
        <w:rPr>
          <w:color w:val="365050"/>
        </w:rPr>
      </w:pPr>
      <w:r w:rsidRPr="00295624">
        <w:rPr>
          <w:color w:val="365050"/>
        </w:rPr>
        <w:t>MS-LS2-5: Evaluate competing design solutions for maintaining biodiversity and ecosystem services.</w:t>
      </w:r>
    </w:p>
    <w:p w14:paraId="3AE6D05A" w14:textId="10FD087F" w:rsidR="001C2473" w:rsidRPr="00295624" w:rsidRDefault="001C2473" w:rsidP="00271538">
      <w:pPr>
        <w:pStyle w:val="ListParagraph"/>
        <w:widowControl/>
        <w:numPr>
          <w:ilvl w:val="0"/>
          <w:numId w:val="153"/>
        </w:numPr>
        <w:pBdr>
          <w:top w:val="nil"/>
          <w:left w:val="nil"/>
          <w:bottom w:val="nil"/>
          <w:right w:val="nil"/>
          <w:between w:val="nil"/>
        </w:pBdr>
        <w:autoSpaceDE/>
        <w:autoSpaceDN/>
        <w:spacing w:before="0"/>
        <w:ind w:right="1490"/>
        <w:rPr>
          <w:color w:val="365050"/>
        </w:rPr>
      </w:pPr>
      <w:r w:rsidRPr="00295624">
        <w:rPr>
          <w:color w:val="365050"/>
        </w:rPr>
        <w:t>MS-ETS1-1: Define the criteria and constraints of a design problem with sufficient precision to ensure a successful solution, taking into account relevant scientific principles and potential impacts on people and the natural environment that may limit possible solutions.</w:t>
      </w:r>
    </w:p>
    <w:p w14:paraId="43D3F140" w14:textId="195E563F" w:rsidR="001C2473" w:rsidRPr="00295624" w:rsidRDefault="001C2473" w:rsidP="00271538">
      <w:pPr>
        <w:pStyle w:val="ListParagraph"/>
        <w:widowControl/>
        <w:numPr>
          <w:ilvl w:val="0"/>
          <w:numId w:val="153"/>
        </w:numPr>
        <w:pBdr>
          <w:top w:val="nil"/>
          <w:left w:val="nil"/>
          <w:bottom w:val="nil"/>
          <w:right w:val="nil"/>
          <w:between w:val="nil"/>
        </w:pBdr>
        <w:autoSpaceDE/>
        <w:autoSpaceDN/>
        <w:spacing w:before="0"/>
        <w:ind w:right="1490"/>
        <w:rPr>
          <w:color w:val="365050"/>
        </w:rPr>
      </w:pPr>
      <w:r w:rsidRPr="00295624">
        <w:rPr>
          <w:color w:val="365050"/>
        </w:rPr>
        <w:t>MS-ESS3-3: Apply scientific principles to design a method for monitoring and minimizing a human impact on the environment.</w:t>
      </w:r>
    </w:p>
    <w:p w14:paraId="34DAF4F3" w14:textId="730138C5" w:rsidR="001C2473" w:rsidRPr="00295624" w:rsidRDefault="001C2473" w:rsidP="00271538">
      <w:pPr>
        <w:pStyle w:val="ListParagraph"/>
        <w:widowControl/>
        <w:numPr>
          <w:ilvl w:val="0"/>
          <w:numId w:val="153"/>
        </w:numPr>
        <w:pBdr>
          <w:top w:val="nil"/>
          <w:left w:val="nil"/>
          <w:bottom w:val="nil"/>
          <w:right w:val="nil"/>
          <w:between w:val="nil"/>
        </w:pBdr>
        <w:autoSpaceDE/>
        <w:autoSpaceDN/>
        <w:spacing w:before="0"/>
        <w:ind w:right="1490"/>
        <w:rPr>
          <w:color w:val="365050"/>
        </w:rPr>
      </w:pPr>
      <w:r w:rsidRPr="00295624">
        <w:rPr>
          <w:color w:val="365050"/>
        </w:rPr>
        <w:t>HS-LS2-2: Develop and use a model to illustrate the hierarchical organization of interacting systems that provide specific functions within multicellular organisms. </w:t>
      </w:r>
    </w:p>
    <w:p w14:paraId="4EF3D9CE" w14:textId="7815FCD7" w:rsidR="001C2473" w:rsidRPr="00295624" w:rsidRDefault="001C2473" w:rsidP="00271538">
      <w:pPr>
        <w:pStyle w:val="ListParagraph"/>
        <w:widowControl/>
        <w:numPr>
          <w:ilvl w:val="0"/>
          <w:numId w:val="153"/>
        </w:numPr>
        <w:pBdr>
          <w:top w:val="nil"/>
          <w:left w:val="nil"/>
          <w:bottom w:val="nil"/>
          <w:right w:val="nil"/>
          <w:between w:val="nil"/>
        </w:pBdr>
        <w:autoSpaceDE/>
        <w:autoSpaceDN/>
        <w:spacing w:before="0"/>
        <w:ind w:right="1490"/>
        <w:rPr>
          <w:color w:val="365050"/>
        </w:rPr>
      </w:pPr>
      <w:r w:rsidRPr="00295624">
        <w:rPr>
          <w:color w:val="365050"/>
        </w:rPr>
        <w:t>HS-LS2-7: Design, evaluate, and refine a solution for reducing the impacts of human activities on the environment and biodiversity.</w:t>
      </w:r>
    </w:p>
    <w:p w14:paraId="7BF79145" w14:textId="0C6FDFB8" w:rsidR="001C2473" w:rsidRPr="00295624" w:rsidRDefault="001C2473" w:rsidP="00271538">
      <w:pPr>
        <w:pStyle w:val="ListParagraph"/>
        <w:widowControl/>
        <w:numPr>
          <w:ilvl w:val="0"/>
          <w:numId w:val="153"/>
        </w:numPr>
        <w:pBdr>
          <w:top w:val="nil"/>
          <w:left w:val="nil"/>
          <w:bottom w:val="nil"/>
          <w:right w:val="nil"/>
          <w:between w:val="nil"/>
        </w:pBdr>
        <w:autoSpaceDE/>
        <w:autoSpaceDN/>
        <w:spacing w:before="0"/>
        <w:ind w:right="1490"/>
        <w:rPr>
          <w:color w:val="365050"/>
        </w:rPr>
      </w:pPr>
      <w:r w:rsidRPr="00295624">
        <w:rPr>
          <w:color w:val="365050"/>
        </w:rPr>
        <w:t>HS-ETS1-2: Design a solution to a complex real-world problem by breaking it down into smaller, more manageable problems that can be solved through engineering.</w:t>
      </w:r>
    </w:p>
    <w:p w14:paraId="638CF14F" w14:textId="25C5586D" w:rsidR="001C2473" w:rsidRPr="00295624" w:rsidRDefault="001C2473" w:rsidP="00271538">
      <w:pPr>
        <w:pStyle w:val="ListParagraph"/>
        <w:widowControl/>
        <w:numPr>
          <w:ilvl w:val="0"/>
          <w:numId w:val="153"/>
        </w:numPr>
        <w:pBdr>
          <w:top w:val="nil"/>
          <w:left w:val="nil"/>
          <w:bottom w:val="nil"/>
          <w:right w:val="nil"/>
          <w:between w:val="nil"/>
        </w:pBdr>
        <w:autoSpaceDE/>
        <w:autoSpaceDN/>
        <w:spacing w:before="0"/>
        <w:ind w:right="1490"/>
        <w:rPr>
          <w:color w:val="365050"/>
        </w:rPr>
      </w:pPr>
      <w:r w:rsidRPr="00295624">
        <w:rPr>
          <w:color w:val="365050"/>
        </w:rPr>
        <w:t>HS-ETS1-4: Use a computer simulation to model the impact of proposed solutions to a complex real-world problem with numerous criteria and constraints on interactions within and between systems relevant to the problem.</w:t>
      </w:r>
    </w:p>
    <w:p w14:paraId="1240016D" w14:textId="1EDE0C17" w:rsidR="000B2CF6" w:rsidRDefault="00295624" w:rsidP="0092720D">
      <w:pPr>
        <w:pStyle w:val="H3CCC"/>
      </w:pPr>
      <w:bookmarkStart w:id="1021" w:name="_Toc188362913"/>
      <w:bookmarkStart w:id="1022" w:name="_Toc188363293"/>
      <w:bookmarkStart w:id="1023" w:name="_Toc188444544"/>
      <w:bookmarkStart w:id="1024" w:name="_Toc188523054"/>
      <w:r>
        <w:rPr>
          <w:noProof/>
        </w:rPr>
        <w:drawing>
          <wp:anchor distT="0" distB="0" distL="0" distR="0" simplePos="0" relativeHeight="251561984" behindDoc="0" locked="0" layoutInCell="1" allowOverlap="1" wp14:anchorId="12400838" wp14:editId="4A0B7FC7">
            <wp:simplePos x="0" y="0"/>
            <wp:positionH relativeFrom="page">
              <wp:posOffset>4925060</wp:posOffset>
            </wp:positionH>
            <wp:positionV relativeFrom="paragraph">
              <wp:posOffset>219075</wp:posOffset>
            </wp:positionV>
            <wp:extent cx="2493645" cy="1177290"/>
            <wp:effectExtent l="0" t="0" r="1905" b="3810"/>
            <wp:wrapSquare wrapText="bothSides"/>
            <wp:docPr id="317" name="Image 317" descr="Next Generation Scienc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7" name="Image 317" descr="Next Generation Science Standards logo "/>
                    <pic:cNvPicPr/>
                  </pic:nvPicPr>
                  <pic:blipFill>
                    <a:blip r:embed="rId448" cstate="print"/>
                    <a:stretch>
                      <a:fillRect/>
                    </a:stretch>
                  </pic:blipFill>
                  <pic:spPr>
                    <a:xfrm>
                      <a:off x="0" y="0"/>
                      <a:ext cx="2493645" cy="1177290"/>
                    </a:xfrm>
                    <a:prstGeom prst="rect">
                      <a:avLst/>
                    </a:prstGeom>
                  </pic:spPr>
                </pic:pic>
              </a:graphicData>
            </a:graphic>
            <wp14:sizeRelH relativeFrom="margin">
              <wp14:pctWidth>0</wp14:pctWidth>
            </wp14:sizeRelH>
            <wp14:sizeRelV relativeFrom="margin">
              <wp14:pctHeight>0</wp14:pctHeight>
            </wp14:sizeRelV>
          </wp:anchor>
        </w:drawing>
      </w:r>
      <w:r w:rsidR="00FE4610">
        <w:t>Crosscutting</w:t>
      </w:r>
      <w:r w:rsidR="00FE4610">
        <w:rPr>
          <w:spacing w:val="-7"/>
        </w:rPr>
        <w:t xml:space="preserve"> </w:t>
      </w:r>
      <w:r w:rsidR="00FE4610">
        <w:t>Concepts</w:t>
      </w:r>
      <w:bookmarkEnd w:id="1021"/>
      <w:bookmarkEnd w:id="1022"/>
      <w:bookmarkEnd w:id="1023"/>
      <w:bookmarkEnd w:id="1024"/>
    </w:p>
    <w:p w14:paraId="1240016E" w14:textId="77777777" w:rsidR="000B2CF6" w:rsidRDefault="00FE4610" w:rsidP="00271538">
      <w:pPr>
        <w:pStyle w:val="ListParagraph"/>
        <w:numPr>
          <w:ilvl w:val="1"/>
          <w:numId w:val="21"/>
        </w:numPr>
        <w:tabs>
          <w:tab w:val="left" w:pos="1992"/>
        </w:tabs>
        <w:spacing w:before="0" w:line="266" w:lineRule="exact"/>
        <w:ind w:hanging="360"/>
        <w:rPr>
          <w:rFonts w:ascii="Times New Roman" w:hAnsi="Times New Roman"/>
          <w:color w:val="88AD3C"/>
        </w:rPr>
      </w:pPr>
      <w:r>
        <w:rPr>
          <w:color w:val="365050"/>
          <w:spacing w:val="-2"/>
        </w:rPr>
        <w:t>Cause</w:t>
      </w:r>
      <w:r>
        <w:rPr>
          <w:color w:val="365050"/>
          <w:spacing w:val="-6"/>
        </w:rPr>
        <w:t xml:space="preserve"> </w:t>
      </w:r>
      <w:r>
        <w:rPr>
          <w:color w:val="365050"/>
          <w:spacing w:val="-2"/>
        </w:rPr>
        <w:t>and</w:t>
      </w:r>
      <w:r>
        <w:rPr>
          <w:color w:val="365050"/>
          <w:spacing w:val="-3"/>
        </w:rPr>
        <w:t xml:space="preserve"> </w:t>
      </w:r>
      <w:r>
        <w:rPr>
          <w:color w:val="365050"/>
          <w:spacing w:val="-2"/>
        </w:rPr>
        <w:t>Effect:</w:t>
      </w:r>
      <w:r>
        <w:rPr>
          <w:color w:val="365050"/>
          <w:spacing w:val="-3"/>
        </w:rPr>
        <w:t xml:space="preserve"> </w:t>
      </w:r>
      <w:r>
        <w:rPr>
          <w:color w:val="365050"/>
          <w:spacing w:val="-2"/>
        </w:rPr>
        <w:t>Mechanism</w:t>
      </w:r>
      <w:r>
        <w:rPr>
          <w:color w:val="365050"/>
          <w:spacing w:val="-5"/>
        </w:rPr>
        <w:t xml:space="preserve"> </w:t>
      </w:r>
      <w:r>
        <w:rPr>
          <w:color w:val="365050"/>
          <w:spacing w:val="-2"/>
        </w:rPr>
        <w:t>and Explanation</w:t>
      </w:r>
    </w:p>
    <w:p w14:paraId="1240016F" w14:textId="77777777" w:rsidR="000B2CF6" w:rsidRDefault="00FE4610" w:rsidP="00271538">
      <w:pPr>
        <w:pStyle w:val="ListParagraph"/>
        <w:numPr>
          <w:ilvl w:val="1"/>
          <w:numId w:val="21"/>
        </w:numPr>
        <w:tabs>
          <w:tab w:val="left" w:pos="1992"/>
        </w:tabs>
        <w:spacing w:before="0" w:line="266" w:lineRule="exact"/>
        <w:ind w:hanging="360"/>
        <w:rPr>
          <w:rFonts w:ascii="Times New Roman" w:hAnsi="Times New Roman"/>
          <w:color w:val="88AD3C"/>
        </w:rPr>
      </w:pPr>
      <w:r>
        <w:rPr>
          <w:color w:val="365050"/>
          <w:spacing w:val="-2"/>
        </w:rPr>
        <w:t>Structure</w:t>
      </w:r>
      <w:r>
        <w:rPr>
          <w:color w:val="365050"/>
          <w:spacing w:val="-3"/>
        </w:rPr>
        <w:t xml:space="preserve"> </w:t>
      </w:r>
      <w:r>
        <w:rPr>
          <w:color w:val="365050"/>
          <w:spacing w:val="-2"/>
        </w:rPr>
        <w:t>and Function</w:t>
      </w:r>
    </w:p>
    <w:p w14:paraId="12400170" w14:textId="77777777" w:rsidR="000B2CF6" w:rsidRDefault="00FE4610" w:rsidP="00271538">
      <w:pPr>
        <w:pStyle w:val="ListParagraph"/>
        <w:numPr>
          <w:ilvl w:val="1"/>
          <w:numId w:val="21"/>
        </w:numPr>
        <w:tabs>
          <w:tab w:val="left" w:pos="1992"/>
        </w:tabs>
        <w:spacing w:before="1"/>
        <w:ind w:hanging="360"/>
        <w:rPr>
          <w:rFonts w:ascii="Times New Roman" w:hAnsi="Times New Roman"/>
          <w:color w:val="88AD3C"/>
        </w:rPr>
      </w:pPr>
      <w:r>
        <w:rPr>
          <w:color w:val="365050"/>
        </w:rPr>
        <w:t>Stability</w:t>
      </w:r>
      <w:r>
        <w:rPr>
          <w:color w:val="365050"/>
          <w:spacing w:val="-13"/>
        </w:rPr>
        <w:t xml:space="preserve"> </w:t>
      </w:r>
      <w:r>
        <w:rPr>
          <w:color w:val="365050"/>
        </w:rPr>
        <w:t>and</w:t>
      </w:r>
      <w:r>
        <w:rPr>
          <w:color w:val="365050"/>
          <w:spacing w:val="-11"/>
        </w:rPr>
        <w:t xml:space="preserve"> </w:t>
      </w:r>
      <w:r>
        <w:rPr>
          <w:color w:val="365050"/>
          <w:spacing w:val="-2"/>
        </w:rPr>
        <w:t>Change</w:t>
      </w:r>
    </w:p>
    <w:p w14:paraId="12400171" w14:textId="77777777" w:rsidR="000B2CF6" w:rsidRDefault="00FE4610" w:rsidP="00271538">
      <w:pPr>
        <w:pStyle w:val="ListParagraph"/>
        <w:numPr>
          <w:ilvl w:val="1"/>
          <w:numId w:val="21"/>
        </w:numPr>
        <w:tabs>
          <w:tab w:val="left" w:pos="1992"/>
        </w:tabs>
        <w:spacing w:before="0"/>
        <w:ind w:hanging="360"/>
        <w:rPr>
          <w:rFonts w:ascii="Times New Roman" w:hAnsi="Times New Roman"/>
          <w:color w:val="88AD3C"/>
        </w:rPr>
      </w:pPr>
      <w:r>
        <w:rPr>
          <w:color w:val="365050"/>
          <w:spacing w:val="-2"/>
        </w:rPr>
        <w:t>Systems</w:t>
      </w:r>
      <w:r>
        <w:rPr>
          <w:color w:val="365050"/>
          <w:spacing w:val="-7"/>
        </w:rPr>
        <w:t xml:space="preserve"> </w:t>
      </w:r>
      <w:r>
        <w:rPr>
          <w:color w:val="365050"/>
          <w:spacing w:val="-2"/>
        </w:rPr>
        <w:t>and</w:t>
      </w:r>
      <w:r>
        <w:rPr>
          <w:color w:val="365050"/>
          <w:spacing w:val="-3"/>
        </w:rPr>
        <w:t xml:space="preserve"> </w:t>
      </w:r>
      <w:r>
        <w:rPr>
          <w:color w:val="365050"/>
          <w:spacing w:val="-2"/>
        </w:rPr>
        <w:t>System</w:t>
      </w:r>
      <w:r>
        <w:rPr>
          <w:color w:val="365050"/>
          <w:spacing w:val="-8"/>
        </w:rPr>
        <w:t xml:space="preserve"> </w:t>
      </w:r>
      <w:r>
        <w:rPr>
          <w:color w:val="365050"/>
          <w:spacing w:val="-2"/>
        </w:rPr>
        <w:t>Models</w:t>
      </w:r>
    </w:p>
    <w:p w14:paraId="12400172" w14:textId="77777777" w:rsidR="000B2CF6" w:rsidRPr="0092720D" w:rsidRDefault="00FE4610" w:rsidP="0092720D">
      <w:pPr>
        <w:pStyle w:val="H3CCC"/>
        <w:rPr>
          <w:color w:val="2A3086"/>
        </w:rPr>
      </w:pPr>
      <w:bookmarkStart w:id="1025" w:name="_Toc188362914"/>
      <w:bookmarkStart w:id="1026" w:name="_Toc188363294"/>
      <w:bookmarkStart w:id="1027" w:name="_Toc188444545"/>
      <w:bookmarkStart w:id="1028" w:name="_Toc188523055"/>
      <w:r w:rsidRPr="0092720D">
        <w:rPr>
          <w:color w:val="2A3086"/>
        </w:rPr>
        <w:t>Science</w:t>
      </w:r>
      <w:r w:rsidRPr="0092720D">
        <w:rPr>
          <w:color w:val="2A3086"/>
          <w:spacing w:val="-9"/>
        </w:rPr>
        <w:t xml:space="preserve"> </w:t>
      </w:r>
      <w:r w:rsidRPr="0092720D">
        <w:rPr>
          <w:color w:val="2A3086"/>
        </w:rPr>
        <w:t>&amp;</w:t>
      </w:r>
      <w:r w:rsidRPr="0092720D">
        <w:rPr>
          <w:color w:val="2A3086"/>
          <w:spacing w:val="-8"/>
        </w:rPr>
        <w:t xml:space="preserve"> </w:t>
      </w:r>
      <w:r w:rsidRPr="0092720D">
        <w:rPr>
          <w:color w:val="2A3086"/>
        </w:rPr>
        <w:t>Engineering</w:t>
      </w:r>
      <w:r w:rsidRPr="0092720D">
        <w:rPr>
          <w:color w:val="2A3086"/>
          <w:spacing w:val="-6"/>
        </w:rPr>
        <w:t xml:space="preserve"> </w:t>
      </w:r>
      <w:r w:rsidRPr="0092720D">
        <w:rPr>
          <w:color w:val="2A3086"/>
        </w:rPr>
        <w:t>Practices</w:t>
      </w:r>
      <w:bookmarkEnd w:id="1025"/>
      <w:bookmarkEnd w:id="1026"/>
      <w:bookmarkEnd w:id="1027"/>
      <w:bookmarkEnd w:id="1028"/>
    </w:p>
    <w:p w14:paraId="12400173" w14:textId="77777777" w:rsidR="000B2CF6" w:rsidRDefault="00FE4610" w:rsidP="00271538">
      <w:pPr>
        <w:pStyle w:val="ListParagraph"/>
        <w:numPr>
          <w:ilvl w:val="1"/>
          <w:numId w:val="21"/>
        </w:numPr>
        <w:tabs>
          <w:tab w:val="left" w:pos="1992"/>
        </w:tabs>
        <w:spacing w:before="0" w:line="266" w:lineRule="exact"/>
        <w:ind w:hanging="360"/>
        <w:rPr>
          <w:rFonts w:ascii="Times New Roman" w:hAnsi="Times New Roman"/>
          <w:color w:val="2A2E85"/>
        </w:rPr>
      </w:pPr>
      <w:r>
        <w:rPr>
          <w:color w:val="365050"/>
          <w:spacing w:val="-2"/>
        </w:rPr>
        <w:t>Developing</w:t>
      </w:r>
      <w:r>
        <w:rPr>
          <w:color w:val="365050"/>
          <w:spacing w:val="-3"/>
        </w:rPr>
        <w:t xml:space="preserve"> </w:t>
      </w:r>
      <w:r>
        <w:rPr>
          <w:color w:val="365050"/>
          <w:spacing w:val="-2"/>
        </w:rPr>
        <w:t>and</w:t>
      </w:r>
      <w:r>
        <w:rPr>
          <w:color w:val="365050"/>
          <w:spacing w:val="-1"/>
        </w:rPr>
        <w:t xml:space="preserve"> </w:t>
      </w:r>
      <w:r>
        <w:rPr>
          <w:color w:val="365050"/>
          <w:spacing w:val="-2"/>
        </w:rPr>
        <w:t>Using</w:t>
      </w:r>
      <w:r>
        <w:rPr>
          <w:color w:val="365050"/>
          <w:spacing w:val="-3"/>
        </w:rPr>
        <w:t xml:space="preserve"> </w:t>
      </w:r>
      <w:r>
        <w:rPr>
          <w:color w:val="365050"/>
          <w:spacing w:val="-2"/>
        </w:rPr>
        <w:t>Models</w:t>
      </w:r>
    </w:p>
    <w:p w14:paraId="12400174" w14:textId="77777777" w:rsidR="000B2CF6" w:rsidRDefault="00FE4610" w:rsidP="00271538">
      <w:pPr>
        <w:pStyle w:val="ListParagraph"/>
        <w:numPr>
          <w:ilvl w:val="1"/>
          <w:numId w:val="21"/>
        </w:numPr>
        <w:tabs>
          <w:tab w:val="left" w:pos="1992"/>
        </w:tabs>
        <w:spacing w:before="0" w:line="266" w:lineRule="exact"/>
        <w:ind w:hanging="360"/>
        <w:rPr>
          <w:rFonts w:ascii="Times New Roman" w:hAnsi="Times New Roman"/>
          <w:color w:val="2A2E85"/>
        </w:rPr>
      </w:pPr>
      <w:r>
        <w:rPr>
          <w:color w:val="365050"/>
          <w:spacing w:val="-2"/>
        </w:rPr>
        <w:t>Asking</w:t>
      </w:r>
      <w:r>
        <w:rPr>
          <w:color w:val="365050"/>
          <w:spacing w:val="-6"/>
        </w:rPr>
        <w:t xml:space="preserve"> </w:t>
      </w:r>
      <w:r>
        <w:rPr>
          <w:color w:val="365050"/>
          <w:spacing w:val="-2"/>
        </w:rPr>
        <w:t>Questions</w:t>
      </w:r>
      <w:r>
        <w:rPr>
          <w:color w:val="365050"/>
          <w:spacing w:val="-5"/>
        </w:rPr>
        <w:t xml:space="preserve"> </w:t>
      </w:r>
      <w:r>
        <w:rPr>
          <w:color w:val="365050"/>
          <w:spacing w:val="-2"/>
        </w:rPr>
        <w:t>and</w:t>
      </w:r>
      <w:r>
        <w:rPr>
          <w:color w:val="365050"/>
          <w:spacing w:val="-4"/>
        </w:rPr>
        <w:t xml:space="preserve"> </w:t>
      </w:r>
      <w:r>
        <w:rPr>
          <w:color w:val="365050"/>
          <w:spacing w:val="-2"/>
        </w:rPr>
        <w:t>Defining</w:t>
      </w:r>
      <w:r>
        <w:rPr>
          <w:color w:val="365050"/>
          <w:spacing w:val="-3"/>
        </w:rPr>
        <w:t xml:space="preserve"> </w:t>
      </w:r>
      <w:r>
        <w:rPr>
          <w:color w:val="365050"/>
          <w:spacing w:val="-2"/>
        </w:rPr>
        <w:t>Problems</w:t>
      </w:r>
    </w:p>
    <w:p w14:paraId="12400175" w14:textId="77777777" w:rsidR="000B2CF6" w:rsidRDefault="00FE4610" w:rsidP="00271538">
      <w:pPr>
        <w:pStyle w:val="ListParagraph"/>
        <w:numPr>
          <w:ilvl w:val="1"/>
          <w:numId w:val="21"/>
        </w:numPr>
        <w:tabs>
          <w:tab w:val="left" w:pos="1992"/>
        </w:tabs>
        <w:spacing w:before="1"/>
        <w:ind w:hanging="360"/>
        <w:rPr>
          <w:rFonts w:ascii="Times New Roman" w:hAnsi="Times New Roman"/>
          <w:color w:val="2A2E85"/>
        </w:rPr>
      </w:pPr>
      <w:r>
        <w:rPr>
          <w:color w:val="365050"/>
          <w:spacing w:val="-2"/>
        </w:rPr>
        <w:t>Constructing</w:t>
      </w:r>
      <w:r>
        <w:rPr>
          <w:color w:val="365050"/>
          <w:spacing w:val="-6"/>
        </w:rPr>
        <w:t xml:space="preserve"> </w:t>
      </w:r>
      <w:r>
        <w:rPr>
          <w:color w:val="365050"/>
          <w:spacing w:val="-2"/>
        </w:rPr>
        <w:t>Explanations</w:t>
      </w:r>
      <w:r>
        <w:rPr>
          <w:color w:val="365050"/>
          <w:spacing w:val="-5"/>
        </w:rPr>
        <w:t xml:space="preserve"> </w:t>
      </w:r>
      <w:r>
        <w:rPr>
          <w:color w:val="365050"/>
          <w:spacing w:val="-2"/>
        </w:rPr>
        <w:t>and</w:t>
      </w:r>
      <w:r>
        <w:rPr>
          <w:color w:val="365050"/>
          <w:spacing w:val="-5"/>
        </w:rPr>
        <w:t xml:space="preserve"> </w:t>
      </w:r>
      <w:r>
        <w:rPr>
          <w:color w:val="365050"/>
          <w:spacing w:val="-2"/>
        </w:rPr>
        <w:t>Designing</w:t>
      </w:r>
      <w:r>
        <w:rPr>
          <w:color w:val="365050"/>
          <w:spacing w:val="-7"/>
        </w:rPr>
        <w:t xml:space="preserve"> </w:t>
      </w:r>
      <w:r>
        <w:rPr>
          <w:color w:val="365050"/>
          <w:spacing w:val="-2"/>
        </w:rPr>
        <w:t>Solutions</w:t>
      </w:r>
    </w:p>
    <w:p w14:paraId="12400176" w14:textId="77777777" w:rsidR="000B2CF6" w:rsidRDefault="00FE4610" w:rsidP="00271538">
      <w:pPr>
        <w:pStyle w:val="ListParagraph"/>
        <w:numPr>
          <w:ilvl w:val="1"/>
          <w:numId w:val="21"/>
        </w:numPr>
        <w:tabs>
          <w:tab w:val="left" w:pos="1992"/>
        </w:tabs>
        <w:spacing w:before="0"/>
        <w:ind w:hanging="360"/>
        <w:rPr>
          <w:rFonts w:ascii="Times New Roman" w:hAnsi="Times New Roman"/>
          <w:color w:val="2A2E85"/>
        </w:rPr>
      </w:pPr>
      <w:r>
        <w:rPr>
          <w:color w:val="365050"/>
          <w:spacing w:val="-2"/>
        </w:rPr>
        <w:t>Obtaining,</w:t>
      </w:r>
      <w:r>
        <w:rPr>
          <w:color w:val="365050"/>
          <w:spacing w:val="-4"/>
        </w:rPr>
        <w:t xml:space="preserve"> </w:t>
      </w:r>
      <w:r>
        <w:rPr>
          <w:color w:val="365050"/>
          <w:spacing w:val="-2"/>
        </w:rPr>
        <w:t>Evaluating,</w:t>
      </w:r>
      <w:r>
        <w:rPr>
          <w:color w:val="365050"/>
          <w:spacing w:val="-3"/>
        </w:rPr>
        <w:t xml:space="preserve"> </w:t>
      </w:r>
      <w:r>
        <w:rPr>
          <w:color w:val="365050"/>
          <w:spacing w:val="-2"/>
        </w:rPr>
        <w:t>and</w:t>
      </w:r>
      <w:r>
        <w:rPr>
          <w:color w:val="365050"/>
          <w:spacing w:val="-1"/>
        </w:rPr>
        <w:t xml:space="preserve"> </w:t>
      </w:r>
      <w:r>
        <w:rPr>
          <w:color w:val="365050"/>
          <w:spacing w:val="-2"/>
        </w:rPr>
        <w:t>Communicating</w:t>
      </w:r>
      <w:r>
        <w:rPr>
          <w:color w:val="365050"/>
          <w:spacing w:val="-3"/>
        </w:rPr>
        <w:t xml:space="preserve"> </w:t>
      </w:r>
      <w:r>
        <w:rPr>
          <w:color w:val="365050"/>
          <w:spacing w:val="-2"/>
        </w:rPr>
        <w:t>Information</w:t>
      </w:r>
    </w:p>
    <w:p w14:paraId="12400177" w14:textId="77777777" w:rsidR="000B2CF6" w:rsidRPr="0092720D" w:rsidRDefault="00FE4610" w:rsidP="0092720D">
      <w:pPr>
        <w:pStyle w:val="H3CCC"/>
        <w:rPr>
          <w:color w:val="F7921E"/>
        </w:rPr>
      </w:pPr>
      <w:bookmarkStart w:id="1029" w:name="_Toc188362915"/>
      <w:bookmarkStart w:id="1030" w:name="_Toc188363295"/>
      <w:bookmarkStart w:id="1031" w:name="_Toc188444546"/>
      <w:bookmarkStart w:id="1032" w:name="_Toc188523056"/>
      <w:r w:rsidRPr="0092720D">
        <w:rPr>
          <w:color w:val="F7921E"/>
        </w:rPr>
        <w:t>Core</w:t>
      </w:r>
      <w:r w:rsidRPr="0092720D">
        <w:rPr>
          <w:color w:val="F7921E"/>
          <w:spacing w:val="-13"/>
        </w:rPr>
        <w:t xml:space="preserve"> </w:t>
      </w:r>
      <w:r w:rsidRPr="0092720D">
        <w:rPr>
          <w:color w:val="F7921E"/>
        </w:rPr>
        <w:t>and</w:t>
      </w:r>
      <w:r w:rsidRPr="0092720D">
        <w:rPr>
          <w:color w:val="F7921E"/>
          <w:spacing w:val="-12"/>
        </w:rPr>
        <w:t xml:space="preserve"> </w:t>
      </w:r>
      <w:r w:rsidRPr="0092720D">
        <w:rPr>
          <w:color w:val="F7921E"/>
        </w:rPr>
        <w:t>Component</w:t>
      </w:r>
      <w:r w:rsidRPr="0092720D">
        <w:rPr>
          <w:color w:val="F7921E"/>
          <w:spacing w:val="-13"/>
        </w:rPr>
        <w:t xml:space="preserve"> </w:t>
      </w:r>
      <w:r w:rsidRPr="0092720D">
        <w:rPr>
          <w:color w:val="F7921E"/>
        </w:rPr>
        <w:t>Ideas</w:t>
      </w:r>
      <w:r w:rsidRPr="0092720D">
        <w:rPr>
          <w:color w:val="F7921E"/>
          <w:spacing w:val="-12"/>
        </w:rPr>
        <w:t xml:space="preserve"> </w:t>
      </w:r>
      <w:r w:rsidRPr="0092720D">
        <w:rPr>
          <w:color w:val="F7921E"/>
        </w:rPr>
        <w:t>in</w:t>
      </w:r>
      <w:r w:rsidRPr="0092720D">
        <w:rPr>
          <w:color w:val="F7921E"/>
          <w:spacing w:val="-13"/>
        </w:rPr>
        <w:t xml:space="preserve"> </w:t>
      </w:r>
      <w:r w:rsidRPr="0092720D">
        <w:rPr>
          <w:color w:val="F7921E"/>
        </w:rPr>
        <w:t>the</w:t>
      </w:r>
      <w:r w:rsidRPr="0092720D">
        <w:rPr>
          <w:color w:val="F7921E"/>
          <w:spacing w:val="-11"/>
        </w:rPr>
        <w:t xml:space="preserve"> </w:t>
      </w:r>
      <w:r w:rsidRPr="0092720D">
        <w:rPr>
          <w:color w:val="F7921E"/>
        </w:rPr>
        <w:t>Life</w:t>
      </w:r>
      <w:r w:rsidRPr="0092720D">
        <w:rPr>
          <w:color w:val="F7921E"/>
          <w:spacing w:val="-10"/>
        </w:rPr>
        <w:t xml:space="preserve"> </w:t>
      </w:r>
      <w:r w:rsidRPr="0092720D">
        <w:rPr>
          <w:color w:val="F7921E"/>
        </w:rPr>
        <w:t>Sciences</w:t>
      </w:r>
      <w:bookmarkEnd w:id="1029"/>
      <w:bookmarkEnd w:id="1030"/>
      <w:bookmarkEnd w:id="1031"/>
      <w:bookmarkEnd w:id="1032"/>
    </w:p>
    <w:p w14:paraId="12400178" w14:textId="77777777" w:rsidR="000B2CF6" w:rsidRDefault="00FE4610" w:rsidP="0092720D">
      <w:pPr>
        <w:pStyle w:val="H4NGSSCore"/>
      </w:pPr>
      <w:r>
        <w:t>LS1:</w:t>
      </w:r>
      <w:r>
        <w:rPr>
          <w:spacing w:val="-3"/>
        </w:rPr>
        <w:t xml:space="preserve"> </w:t>
      </w:r>
      <w:r>
        <w:t>From</w:t>
      </w:r>
      <w:r>
        <w:rPr>
          <w:spacing w:val="-1"/>
        </w:rPr>
        <w:t xml:space="preserve"> </w:t>
      </w:r>
      <w:r>
        <w:t>Molecules to</w:t>
      </w:r>
      <w:r>
        <w:rPr>
          <w:spacing w:val="-5"/>
        </w:rPr>
        <w:t xml:space="preserve"> </w:t>
      </w:r>
      <w:r w:rsidRPr="0092720D">
        <w:t>Organisms</w:t>
      </w:r>
      <w:r>
        <w:t>: Structures and</w:t>
      </w:r>
      <w:r>
        <w:rPr>
          <w:spacing w:val="2"/>
        </w:rPr>
        <w:t xml:space="preserve"> </w:t>
      </w:r>
      <w:r>
        <w:t>processes</w:t>
      </w:r>
    </w:p>
    <w:p w14:paraId="12400179" w14:textId="77777777" w:rsidR="000B2CF6" w:rsidRDefault="00FE4610" w:rsidP="00271538">
      <w:pPr>
        <w:pStyle w:val="ListParagraph"/>
        <w:numPr>
          <w:ilvl w:val="1"/>
          <w:numId w:val="21"/>
        </w:numPr>
        <w:tabs>
          <w:tab w:val="left" w:pos="1992"/>
        </w:tabs>
        <w:spacing w:before="0"/>
        <w:ind w:hanging="360"/>
        <w:rPr>
          <w:rFonts w:ascii="Times New Roman" w:hAnsi="Times New Roman"/>
          <w:color w:val="F7921E"/>
        </w:rPr>
      </w:pPr>
      <w:r>
        <w:rPr>
          <w:color w:val="365050"/>
          <w:spacing w:val="-2"/>
        </w:rPr>
        <w:t>LS1.A:</w:t>
      </w:r>
      <w:r>
        <w:rPr>
          <w:color w:val="365050"/>
          <w:spacing w:val="-3"/>
        </w:rPr>
        <w:t xml:space="preserve"> </w:t>
      </w:r>
      <w:r>
        <w:rPr>
          <w:color w:val="365050"/>
          <w:spacing w:val="-2"/>
        </w:rPr>
        <w:t>Structure</w:t>
      </w:r>
      <w:r>
        <w:rPr>
          <w:color w:val="365050"/>
          <w:spacing w:val="-1"/>
        </w:rPr>
        <w:t xml:space="preserve"> </w:t>
      </w:r>
      <w:r>
        <w:rPr>
          <w:color w:val="365050"/>
          <w:spacing w:val="-2"/>
        </w:rPr>
        <w:t>and</w:t>
      </w:r>
      <w:r>
        <w:rPr>
          <w:color w:val="365050"/>
          <w:spacing w:val="-1"/>
        </w:rPr>
        <w:t xml:space="preserve"> </w:t>
      </w:r>
      <w:r>
        <w:rPr>
          <w:color w:val="365050"/>
          <w:spacing w:val="-2"/>
        </w:rPr>
        <w:t>Function</w:t>
      </w:r>
    </w:p>
    <w:p w14:paraId="1240017A" w14:textId="77777777" w:rsidR="000B2CF6" w:rsidRDefault="00FE4610" w:rsidP="00271538">
      <w:pPr>
        <w:pStyle w:val="ListParagraph"/>
        <w:numPr>
          <w:ilvl w:val="1"/>
          <w:numId w:val="21"/>
        </w:numPr>
        <w:tabs>
          <w:tab w:val="left" w:pos="1992"/>
        </w:tabs>
        <w:spacing w:before="1"/>
        <w:ind w:hanging="360"/>
        <w:rPr>
          <w:rFonts w:ascii="Times New Roman" w:hAnsi="Times New Roman"/>
          <w:color w:val="F7921E"/>
        </w:rPr>
      </w:pPr>
      <w:r>
        <w:rPr>
          <w:color w:val="365050"/>
          <w:spacing w:val="-2"/>
        </w:rPr>
        <w:t>LS1.B:</w:t>
      </w:r>
      <w:r>
        <w:rPr>
          <w:color w:val="365050"/>
          <w:spacing w:val="-7"/>
        </w:rPr>
        <w:t xml:space="preserve"> </w:t>
      </w:r>
      <w:r>
        <w:rPr>
          <w:color w:val="365050"/>
          <w:spacing w:val="-2"/>
        </w:rPr>
        <w:t>Growth</w:t>
      </w:r>
      <w:r>
        <w:rPr>
          <w:color w:val="365050"/>
          <w:spacing w:val="-7"/>
        </w:rPr>
        <w:t xml:space="preserve"> </w:t>
      </w:r>
      <w:r>
        <w:rPr>
          <w:color w:val="365050"/>
          <w:spacing w:val="-2"/>
        </w:rPr>
        <w:t>and</w:t>
      </w:r>
      <w:r>
        <w:rPr>
          <w:color w:val="365050"/>
          <w:spacing w:val="-4"/>
        </w:rPr>
        <w:t xml:space="preserve"> </w:t>
      </w:r>
      <w:r>
        <w:rPr>
          <w:color w:val="365050"/>
          <w:spacing w:val="-2"/>
        </w:rPr>
        <w:t>Development</w:t>
      </w:r>
      <w:r>
        <w:rPr>
          <w:color w:val="365050"/>
          <w:spacing w:val="-5"/>
        </w:rPr>
        <w:t xml:space="preserve"> </w:t>
      </w:r>
      <w:r>
        <w:rPr>
          <w:color w:val="365050"/>
          <w:spacing w:val="-2"/>
        </w:rPr>
        <w:t>of</w:t>
      </w:r>
      <w:r>
        <w:rPr>
          <w:color w:val="365050"/>
          <w:spacing w:val="-3"/>
        </w:rPr>
        <w:t xml:space="preserve"> </w:t>
      </w:r>
      <w:r>
        <w:rPr>
          <w:color w:val="365050"/>
          <w:spacing w:val="-2"/>
        </w:rPr>
        <w:t>Organisms</w:t>
      </w:r>
    </w:p>
    <w:p w14:paraId="1240017B" w14:textId="77777777" w:rsidR="000B2CF6" w:rsidRDefault="00FE4610" w:rsidP="0092720D">
      <w:pPr>
        <w:pStyle w:val="H4NGSSCore"/>
      </w:pPr>
      <w:r>
        <w:t>LS2:</w:t>
      </w:r>
      <w:r>
        <w:rPr>
          <w:spacing w:val="-4"/>
        </w:rPr>
        <w:t xml:space="preserve"> </w:t>
      </w:r>
      <w:r>
        <w:t>Ecosystems: Interactions, Energy, and Dynamics</w:t>
      </w:r>
    </w:p>
    <w:p w14:paraId="1240017C" w14:textId="77777777" w:rsidR="000B2CF6" w:rsidRDefault="00FE4610" w:rsidP="00271538">
      <w:pPr>
        <w:pStyle w:val="ListParagraph"/>
        <w:numPr>
          <w:ilvl w:val="1"/>
          <w:numId w:val="21"/>
        </w:numPr>
        <w:tabs>
          <w:tab w:val="left" w:pos="1992"/>
        </w:tabs>
        <w:spacing w:before="1" w:line="266" w:lineRule="exact"/>
        <w:ind w:hanging="360"/>
        <w:rPr>
          <w:rFonts w:ascii="Times New Roman" w:hAnsi="Times New Roman"/>
          <w:color w:val="F7921E"/>
        </w:rPr>
      </w:pPr>
      <w:r>
        <w:rPr>
          <w:color w:val="365050"/>
          <w:spacing w:val="-2"/>
        </w:rPr>
        <w:t>LS2.A:</w:t>
      </w:r>
      <w:r>
        <w:rPr>
          <w:color w:val="365050"/>
          <w:spacing w:val="-9"/>
        </w:rPr>
        <w:t xml:space="preserve"> </w:t>
      </w:r>
      <w:r>
        <w:rPr>
          <w:color w:val="365050"/>
          <w:spacing w:val="-2"/>
        </w:rPr>
        <w:t>Interdependent</w:t>
      </w:r>
      <w:r>
        <w:rPr>
          <w:color w:val="365050"/>
          <w:spacing w:val="-7"/>
        </w:rPr>
        <w:t xml:space="preserve"> </w:t>
      </w:r>
      <w:r>
        <w:rPr>
          <w:color w:val="365050"/>
          <w:spacing w:val="-2"/>
        </w:rPr>
        <w:t>Relationships</w:t>
      </w:r>
      <w:r>
        <w:rPr>
          <w:color w:val="365050"/>
          <w:spacing w:val="-7"/>
        </w:rPr>
        <w:t xml:space="preserve"> </w:t>
      </w:r>
      <w:r>
        <w:rPr>
          <w:color w:val="365050"/>
          <w:spacing w:val="-2"/>
        </w:rPr>
        <w:t>in</w:t>
      </w:r>
      <w:r>
        <w:rPr>
          <w:color w:val="365050"/>
          <w:spacing w:val="-6"/>
        </w:rPr>
        <w:t xml:space="preserve"> </w:t>
      </w:r>
      <w:r>
        <w:rPr>
          <w:color w:val="365050"/>
          <w:spacing w:val="-2"/>
        </w:rPr>
        <w:t>Ecosystems</w:t>
      </w:r>
    </w:p>
    <w:p w14:paraId="1240017D" w14:textId="77777777" w:rsidR="000B2CF6" w:rsidRDefault="00FE4610" w:rsidP="00271538">
      <w:pPr>
        <w:pStyle w:val="ListParagraph"/>
        <w:numPr>
          <w:ilvl w:val="1"/>
          <w:numId w:val="21"/>
        </w:numPr>
        <w:tabs>
          <w:tab w:val="left" w:pos="1992"/>
        </w:tabs>
        <w:spacing w:before="0" w:line="266" w:lineRule="exact"/>
        <w:ind w:hanging="360"/>
        <w:rPr>
          <w:rFonts w:ascii="Times New Roman" w:hAnsi="Times New Roman"/>
          <w:color w:val="F7921E"/>
        </w:rPr>
      </w:pPr>
      <w:r>
        <w:rPr>
          <w:color w:val="365050"/>
          <w:spacing w:val="-2"/>
        </w:rPr>
        <w:t>LS2.C:</w:t>
      </w:r>
      <w:r>
        <w:rPr>
          <w:color w:val="365050"/>
          <w:spacing w:val="-9"/>
        </w:rPr>
        <w:t xml:space="preserve"> </w:t>
      </w:r>
      <w:r>
        <w:rPr>
          <w:color w:val="365050"/>
          <w:spacing w:val="-2"/>
        </w:rPr>
        <w:t>Ecosystem</w:t>
      </w:r>
      <w:r>
        <w:rPr>
          <w:color w:val="365050"/>
          <w:spacing w:val="-6"/>
        </w:rPr>
        <w:t xml:space="preserve"> </w:t>
      </w:r>
      <w:r>
        <w:rPr>
          <w:color w:val="365050"/>
          <w:spacing w:val="-2"/>
        </w:rPr>
        <w:t>Dynamics,</w:t>
      </w:r>
      <w:r>
        <w:rPr>
          <w:color w:val="365050"/>
          <w:spacing w:val="-6"/>
        </w:rPr>
        <w:t xml:space="preserve"> </w:t>
      </w:r>
      <w:r>
        <w:rPr>
          <w:color w:val="365050"/>
          <w:spacing w:val="-2"/>
        </w:rPr>
        <w:t>Functioning,</w:t>
      </w:r>
      <w:r>
        <w:rPr>
          <w:color w:val="365050"/>
          <w:spacing w:val="-7"/>
        </w:rPr>
        <w:t xml:space="preserve"> </w:t>
      </w:r>
      <w:r>
        <w:rPr>
          <w:color w:val="365050"/>
          <w:spacing w:val="-2"/>
        </w:rPr>
        <w:t>and</w:t>
      </w:r>
      <w:r>
        <w:rPr>
          <w:color w:val="365050"/>
          <w:spacing w:val="-7"/>
        </w:rPr>
        <w:t xml:space="preserve"> </w:t>
      </w:r>
      <w:r>
        <w:rPr>
          <w:color w:val="365050"/>
          <w:spacing w:val="-2"/>
        </w:rPr>
        <w:t>Resilience</w:t>
      </w:r>
    </w:p>
    <w:p w14:paraId="26283CB5" w14:textId="77777777" w:rsidR="0092720D" w:rsidRDefault="00FE4610" w:rsidP="0092720D">
      <w:pPr>
        <w:pStyle w:val="H3CCC"/>
      </w:pPr>
      <w:bookmarkStart w:id="1033" w:name="_Toc188362916"/>
      <w:bookmarkStart w:id="1034" w:name="_Toc188363296"/>
      <w:bookmarkStart w:id="1035" w:name="_Toc188444547"/>
      <w:bookmarkStart w:id="1036" w:name="_Toc188523057"/>
      <w:r w:rsidRPr="0092720D">
        <w:rPr>
          <w:color w:val="F7921E"/>
        </w:rPr>
        <w:t>Core</w:t>
      </w:r>
      <w:r w:rsidRPr="0092720D">
        <w:rPr>
          <w:color w:val="F7921E"/>
          <w:spacing w:val="-13"/>
        </w:rPr>
        <w:t xml:space="preserve"> </w:t>
      </w:r>
      <w:r w:rsidRPr="0092720D">
        <w:rPr>
          <w:color w:val="F7921E"/>
        </w:rPr>
        <w:t>and</w:t>
      </w:r>
      <w:r w:rsidRPr="0092720D">
        <w:rPr>
          <w:color w:val="F7921E"/>
          <w:spacing w:val="-12"/>
        </w:rPr>
        <w:t xml:space="preserve"> </w:t>
      </w:r>
      <w:r w:rsidRPr="0092720D">
        <w:rPr>
          <w:color w:val="F7921E"/>
        </w:rPr>
        <w:t>Component</w:t>
      </w:r>
      <w:r w:rsidRPr="0092720D">
        <w:rPr>
          <w:color w:val="F7921E"/>
          <w:spacing w:val="-13"/>
        </w:rPr>
        <w:t xml:space="preserve"> </w:t>
      </w:r>
      <w:r w:rsidRPr="0092720D">
        <w:rPr>
          <w:color w:val="F7921E"/>
        </w:rPr>
        <w:t>Ideas</w:t>
      </w:r>
      <w:r w:rsidRPr="0092720D">
        <w:rPr>
          <w:color w:val="F7921E"/>
          <w:spacing w:val="-12"/>
        </w:rPr>
        <w:t xml:space="preserve"> </w:t>
      </w:r>
      <w:r w:rsidRPr="0092720D">
        <w:rPr>
          <w:color w:val="F7921E"/>
        </w:rPr>
        <w:t>in</w:t>
      </w:r>
      <w:r w:rsidRPr="0092720D">
        <w:rPr>
          <w:color w:val="F7921E"/>
          <w:spacing w:val="-13"/>
        </w:rPr>
        <w:t xml:space="preserve"> </w:t>
      </w:r>
      <w:r w:rsidRPr="0092720D">
        <w:rPr>
          <w:color w:val="F7921E"/>
        </w:rPr>
        <w:t>Earth</w:t>
      </w:r>
      <w:r w:rsidRPr="0092720D">
        <w:rPr>
          <w:color w:val="F7921E"/>
          <w:spacing w:val="-12"/>
        </w:rPr>
        <w:t xml:space="preserve"> </w:t>
      </w:r>
      <w:r w:rsidRPr="0092720D">
        <w:rPr>
          <w:color w:val="F7921E"/>
        </w:rPr>
        <w:t>and</w:t>
      </w:r>
      <w:r w:rsidRPr="0092720D">
        <w:rPr>
          <w:color w:val="F7921E"/>
          <w:spacing w:val="-13"/>
        </w:rPr>
        <w:t xml:space="preserve"> </w:t>
      </w:r>
      <w:r w:rsidRPr="0092720D">
        <w:rPr>
          <w:color w:val="F7921E"/>
        </w:rPr>
        <w:t>Space</w:t>
      </w:r>
      <w:r w:rsidRPr="0092720D">
        <w:rPr>
          <w:color w:val="F7921E"/>
          <w:spacing w:val="-12"/>
        </w:rPr>
        <w:t xml:space="preserve"> </w:t>
      </w:r>
      <w:r w:rsidRPr="0092720D">
        <w:rPr>
          <w:color w:val="F7921E"/>
        </w:rPr>
        <w:t>Sciences</w:t>
      </w:r>
      <w:bookmarkEnd w:id="1033"/>
      <w:bookmarkEnd w:id="1034"/>
      <w:bookmarkEnd w:id="1035"/>
      <w:bookmarkEnd w:id="1036"/>
      <w:r w:rsidRPr="0092720D">
        <w:rPr>
          <w:color w:val="F7921E"/>
        </w:rPr>
        <w:t xml:space="preserve"> </w:t>
      </w:r>
    </w:p>
    <w:p w14:paraId="1240017F" w14:textId="796155DF" w:rsidR="000B2CF6" w:rsidRDefault="00FE4610" w:rsidP="0092720D">
      <w:pPr>
        <w:pStyle w:val="H4NGSSCore"/>
      </w:pPr>
      <w:r>
        <w:t>ESS2: Earth’s Systems</w:t>
      </w:r>
    </w:p>
    <w:p w14:paraId="12400180" w14:textId="77777777" w:rsidR="000B2CF6" w:rsidRDefault="00FE4610" w:rsidP="00271538">
      <w:pPr>
        <w:pStyle w:val="ListParagraph"/>
        <w:numPr>
          <w:ilvl w:val="1"/>
          <w:numId w:val="21"/>
        </w:numPr>
        <w:tabs>
          <w:tab w:val="left" w:pos="1992"/>
        </w:tabs>
        <w:spacing w:before="0"/>
        <w:ind w:right="5888"/>
        <w:rPr>
          <w:rFonts w:ascii="Times New Roman" w:hAnsi="Times New Roman"/>
          <w:color w:val="F7921E"/>
          <w:sz w:val="23"/>
        </w:rPr>
      </w:pPr>
      <w:r>
        <w:rPr>
          <w:noProof/>
        </w:rPr>
        <w:drawing>
          <wp:anchor distT="0" distB="0" distL="0" distR="0" simplePos="0" relativeHeight="251563008" behindDoc="0" locked="0" layoutInCell="1" allowOverlap="1" wp14:anchorId="1240083A" wp14:editId="3631CDEF">
            <wp:simplePos x="0" y="0"/>
            <wp:positionH relativeFrom="page">
              <wp:posOffset>4641850</wp:posOffset>
            </wp:positionH>
            <wp:positionV relativeFrom="paragraph">
              <wp:posOffset>109366</wp:posOffset>
            </wp:positionV>
            <wp:extent cx="2776728" cy="880745"/>
            <wp:effectExtent l="0" t="0" r="0" b="0"/>
            <wp:wrapNone/>
            <wp:docPr id="318" name="Image 318" descr="Common Core Stat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 name="Image 318" descr="Common Core State Standards logo "/>
                    <pic:cNvPicPr/>
                  </pic:nvPicPr>
                  <pic:blipFill>
                    <a:blip r:embed="rId32" cstate="print"/>
                    <a:stretch>
                      <a:fillRect/>
                    </a:stretch>
                  </pic:blipFill>
                  <pic:spPr>
                    <a:xfrm>
                      <a:off x="0" y="0"/>
                      <a:ext cx="2776728" cy="880745"/>
                    </a:xfrm>
                    <a:prstGeom prst="rect">
                      <a:avLst/>
                    </a:prstGeom>
                  </pic:spPr>
                </pic:pic>
              </a:graphicData>
            </a:graphic>
          </wp:anchor>
        </w:drawing>
      </w:r>
      <w:r>
        <w:rPr>
          <w:color w:val="365050"/>
        </w:rPr>
        <w:t>ESS2.C:</w:t>
      </w:r>
      <w:r>
        <w:rPr>
          <w:color w:val="365050"/>
          <w:spacing w:val="-13"/>
        </w:rPr>
        <w:t xml:space="preserve"> </w:t>
      </w:r>
      <w:r>
        <w:rPr>
          <w:color w:val="365050"/>
        </w:rPr>
        <w:t>The</w:t>
      </w:r>
      <w:r>
        <w:rPr>
          <w:color w:val="365050"/>
          <w:spacing w:val="-12"/>
        </w:rPr>
        <w:t xml:space="preserve"> </w:t>
      </w:r>
      <w:r>
        <w:rPr>
          <w:color w:val="365050"/>
        </w:rPr>
        <w:t>Roles</w:t>
      </w:r>
      <w:r>
        <w:rPr>
          <w:color w:val="365050"/>
          <w:spacing w:val="-13"/>
        </w:rPr>
        <w:t xml:space="preserve"> </w:t>
      </w:r>
      <w:r>
        <w:rPr>
          <w:color w:val="365050"/>
        </w:rPr>
        <w:t>of</w:t>
      </w:r>
      <w:r>
        <w:rPr>
          <w:color w:val="365050"/>
          <w:spacing w:val="-12"/>
        </w:rPr>
        <w:t xml:space="preserve"> </w:t>
      </w:r>
      <w:r>
        <w:rPr>
          <w:color w:val="365050"/>
        </w:rPr>
        <w:t>Water</w:t>
      </w:r>
      <w:r>
        <w:rPr>
          <w:color w:val="365050"/>
          <w:spacing w:val="-13"/>
        </w:rPr>
        <w:t xml:space="preserve"> </w:t>
      </w:r>
      <w:r>
        <w:rPr>
          <w:color w:val="365050"/>
        </w:rPr>
        <w:t>in</w:t>
      </w:r>
      <w:r>
        <w:rPr>
          <w:color w:val="365050"/>
          <w:spacing w:val="-12"/>
        </w:rPr>
        <w:t xml:space="preserve"> </w:t>
      </w:r>
      <w:r>
        <w:rPr>
          <w:color w:val="365050"/>
        </w:rPr>
        <w:t>Earth’s</w:t>
      </w:r>
      <w:r>
        <w:rPr>
          <w:color w:val="365050"/>
          <w:spacing w:val="-13"/>
        </w:rPr>
        <w:t xml:space="preserve"> </w:t>
      </w:r>
      <w:r>
        <w:rPr>
          <w:color w:val="365050"/>
        </w:rPr>
        <w:t xml:space="preserve">Surface </w:t>
      </w:r>
      <w:r>
        <w:rPr>
          <w:color w:val="365050"/>
          <w:spacing w:val="-2"/>
        </w:rPr>
        <w:t>Processes</w:t>
      </w:r>
    </w:p>
    <w:p w14:paraId="12400181" w14:textId="77777777" w:rsidR="000B2CF6" w:rsidRPr="0092720D" w:rsidRDefault="00FE4610" w:rsidP="0092720D">
      <w:pPr>
        <w:pStyle w:val="H2NGSS"/>
        <w:rPr>
          <w:color w:val="B01F14"/>
        </w:rPr>
      </w:pPr>
      <w:bookmarkStart w:id="1037" w:name="_Toc188362917"/>
      <w:bookmarkStart w:id="1038" w:name="_Toc188363297"/>
      <w:bookmarkStart w:id="1039" w:name="_Toc188444548"/>
      <w:bookmarkStart w:id="1040" w:name="_Toc188523058"/>
      <w:r w:rsidRPr="0092720D">
        <w:rPr>
          <w:color w:val="B01F14"/>
        </w:rPr>
        <w:t>Common</w:t>
      </w:r>
      <w:r w:rsidRPr="0092720D">
        <w:rPr>
          <w:color w:val="B01F14"/>
          <w:spacing w:val="-7"/>
        </w:rPr>
        <w:t xml:space="preserve"> </w:t>
      </w:r>
      <w:r w:rsidRPr="0092720D">
        <w:rPr>
          <w:color w:val="B01F14"/>
        </w:rPr>
        <w:t>Core</w:t>
      </w:r>
      <w:r w:rsidRPr="0092720D">
        <w:rPr>
          <w:color w:val="B01F14"/>
          <w:spacing w:val="-9"/>
        </w:rPr>
        <w:t xml:space="preserve"> </w:t>
      </w:r>
      <w:r w:rsidRPr="0092720D">
        <w:rPr>
          <w:color w:val="B01F14"/>
        </w:rPr>
        <w:t>State</w:t>
      </w:r>
      <w:r w:rsidRPr="0092720D">
        <w:rPr>
          <w:color w:val="B01F14"/>
          <w:spacing w:val="-6"/>
        </w:rPr>
        <w:t xml:space="preserve"> </w:t>
      </w:r>
      <w:r w:rsidRPr="0092720D">
        <w:rPr>
          <w:color w:val="B01F14"/>
        </w:rPr>
        <w:t>Standards</w:t>
      </w:r>
      <w:bookmarkEnd w:id="1037"/>
      <w:bookmarkEnd w:id="1038"/>
      <w:bookmarkEnd w:id="1039"/>
      <w:bookmarkEnd w:id="1040"/>
    </w:p>
    <w:p w14:paraId="12400182" w14:textId="77777777" w:rsidR="000B2CF6" w:rsidRPr="0092720D" w:rsidRDefault="00FE4610" w:rsidP="0092720D">
      <w:pPr>
        <w:pStyle w:val="H3CCC"/>
        <w:rPr>
          <w:color w:val="B01F14"/>
        </w:rPr>
      </w:pPr>
      <w:bookmarkStart w:id="1041" w:name="_Toc188362918"/>
      <w:bookmarkStart w:id="1042" w:name="_Toc188363298"/>
      <w:bookmarkStart w:id="1043" w:name="_Toc188444549"/>
      <w:bookmarkStart w:id="1044" w:name="_Toc188523059"/>
      <w:r w:rsidRPr="0092720D">
        <w:rPr>
          <w:color w:val="B01F14"/>
        </w:rPr>
        <w:t>Speaking</w:t>
      </w:r>
      <w:r w:rsidRPr="0092720D">
        <w:rPr>
          <w:color w:val="B01F14"/>
          <w:spacing w:val="-5"/>
        </w:rPr>
        <w:t xml:space="preserve"> </w:t>
      </w:r>
      <w:r w:rsidRPr="0092720D">
        <w:rPr>
          <w:color w:val="B01F14"/>
        </w:rPr>
        <w:t>and</w:t>
      </w:r>
      <w:r w:rsidRPr="0092720D">
        <w:rPr>
          <w:color w:val="B01F14"/>
          <w:spacing w:val="-7"/>
        </w:rPr>
        <w:t xml:space="preserve"> </w:t>
      </w:r>
      <w:r w:rsidRPr="0092720D">
        <w:rPr>
          <w:color w:val="B01F14"/>
        </w:rPr>
        <w:t>Listening</w:t>
      </w:r>
      <w:r w:rsidRPr="0092720D">
        <w:rPr>
          <w:color w:val="B01F14"/>
          <w:spacing w:val="-6"/>
        </w:rPr>
        <w:t xml:space="preserve"> </w:t>
      </w:r>
      <w:r w:rsidRPr="0092720D">
        <w:rPr>
          <w:color w:val="B01F14"/>
        </w:rPr>
        <w:t>Standards</w:t>
      </w:r>
      <w:r w:rsidRPr="0092720D">
        <w:rPr>
          <w:color w:val="B01F14"/>
          <w:spacing w:val="-6"/>
        </w:rPr>
        <w:t xml:space="preserve"> </w:t>
      </w:r>
      <w:r w:rsidRPr="0092720D">
        <w:rPr>
          <w:color w:val="B01F14"/>
        </w:rPr>
        <w:t>for</w:t>
      </w:r>
      <w:r w:rsidRPr="0092720D">
        <w:rPr>
          <w:color w:val="B01F14"/>
          <w:spacing w:val="-5"/>
        </w:rPr>
        <w:t xml:space="preserve"> </w:t>
      </w:r>
      <w:r w:rsidRPr="0092720D">
        <w:rPr>
          <w:color w:val="B01F14"/>
        </w:rPr>
        <w:t>Grade</w:t>
      </w:r>
      <w:r w:rsidRPr="0092720D">
        <w:rPr>
          <w:color w:val="B01F14"/>
          <w:spacing w:val="-6"/>
        </w:rPr>
        <w:t xml:space="preserve"> </w:t>
      </w:r>
      <w:r w:rsidRPr="0092720D">
        <w:rPr>
          <w:color w:val="B01F14"/>
          <w:spacing w:val="-10"/>
        </w:rPr>
        <w:t>6</w:t>
      </w:r>
      <w:bookmarkEnd w:id="1041"/>
      <w:bookmarkEnd w:id="1042"/>
      <w:bookmarkEnd w:id="1043"/>
      <w:bookmarkEnd w:id="1044"/>
    </w:p>
    <w:p w14:paraId="12400183" w14:textId="77777777" w:rsidR="000B2CF6" w:rsidRDefault="00FE4610">
      <w:pPr>
        <w:spacing w:before="2"/>
        <w:ind w:right="6453"/>
        <w:jc w:val="right"/>
      </w:pPr>
      <w:r>
        <w:rPr>
          <w:color w:val="365050"/>
          <w:spacing w:val="-2"/>
        </w:rPr>
        <w:t>(similar</w:t>
      </w:r>
      <w:r>
        <w:rPr>
          <w:color w:val="365050"/>
          <w:spacing w:val="-3"/>
        </w:rPr>
        <w:t xml:space="preserve"> </w:t>
      </w:r>
      <w:r>
        <w:rPr>
          <w:color w:val="365050"/>
          <w:spacing w:val="-2"/>
        </w:rPr>
        <w:t>standards</w:t>
      </w:r>
      <w:r>
        <w:rPr>
          <w:color w:val="365050"/>
        </w:rPr>
        <w:t xml:space="preserve"> </w:t>
      </w:r>
      <w:r>
        <w:rPr>
          <w:color w:val="365050"/>
          <w:spacing w:val="-2"/>
        </w:rPr>
        <w:t>for grades 4–5;</w:t>
      </w:r>
      <w:r>
        <w:rPr>
          <w:color w:val="365050"/>
          <w:spacing w:val="1"/>
        </w:rPr>
        <w:t xml:space="preserve"> </w:t>
      </w:r>
      <w:r>
        <w:rPr>
          <w:color w:val="365050"/>
          <w:spacing w:val="-2"/>
        </w:rPr>
        <w:t>7–12)</w:t>
      </w:r>
    </w:p>
    <w:p w14:paraId="12400184" w14:textId="77777777" w:rsidR="000B2CF6" w:rsidRDefault="00FE4610">
      <w:pPr>
        <w:tabs>
          <w:tab w:val="left" w:pos="2899"/>
        </w:tabs>
        <w:ind w:left="2899" w:right="1007" w:hanging="1269"/>
      </w:pPr>
      <w:r>
        <w:rPr>
          <w:b/>
          <w:color w:val="B01F14"/>
        </w:rPr>
        <w:t>Standard 1.</w:t>
      </w:r>
      <w:r>
        <w:rPr>
          <w:b/>
          <w:color w:val="B01F14"/>
        </w:rPr>
        <w:tab/>
      </w:r>
      <w:r>
        <w:rPr>
          <w:color w:val="365050"/>
        </w:rPr>
        <w:t>Engage effectively in a range of collaborative discussions (one-on-one, in groups, and teacher-led)</w:t>
      </w:r>
      <w:r>
        <w:rPr>
          <w:color w:val="365050"/>
          <w:spacing w:val="-6"/>
        </w:rPr>
        <w:t xml:space="preserve"> </w:t>
      </w:r>
      <w:r>
        <w:rPr>
          <w:color w:val="365050"/>
        </w:rPr>
        <w:t>with</w:t>
      </w:r>
      <w:r>
        <w:rPr>
          <w:color w:val="365050"/>
          <w:spacing w:val="-8"/>
        </w:rPr>
        <w:t xml:space="preserve"> </w:t>
      </w:r>
      <w:r>
        <w:rPr>
          <w:color w:val="365050"/>
        </w:rPr>
        <w:t>diverse</w:t>
      </w:r>
      <w:r>
        <w:rPr>
          <w:color w:val="365050"/>
          <w:spacing w:val="-6"/>
        </w:rPr>
        <w:t xml:space="preserve"> </w:t>
      </w:r>
      <w:r>
        <w:rPr>
          <w:color w:val="365050"/>
        </w:rPr>
        <w:t>partners</w:t>
      </w:r>
      <w:r>
        <w:rPr>
          <w:color w:val="365050"/>
          <w:spacing w:val="-7"/>
        </w:rPr>
        <w:t xml:space="preserve"> </w:t>
      </w:r>
      <w:r>
        <w:rPr>
          <w:color w:val="365050"/>
        </w:rPr>
        <w:t>on</w:t>
      </w:r>
      <w:r>
        <w:rPr>
          <w:color w:val="365050"/>
          <w:spacing w:val="-7"/>
        </w:rPr>
        <w:t xml:space="preserve"> </w:t>
      </w:r>
      <w:r>
        <w:rPr>
          <w:color w:val="365050"/>
        </w:rPr>
        <w:t>grade</w:t>
      </w:r>
      <w:r>
        <w:rPr>
          <w:color w:val="365050"/>
          <w:spacing w:val="-7"/>
        </w:rPr>
        <w:t xml:space="preserve"> </w:t>
      </w:r>
      <w:r>
        <w:rPr>
          <w:color w:val="365050"/>
        </w:rPr>
        <w:t>6</w:t>
      </w:r>
      <w:r>
        <w:rPr>
          <w:color w:val="365050"/>
          <w:spacing w:val="-7"/>
        </w:rPr>
        <w:t xml:space="preserve"> </w:t>
      </w:r>
      <w:r>
        <w:rPr>
          <w:color w:val="365050"/>
        </w:rPr>
        <w:t>topics,</w:t>
      </w:r>
      <w:r>
        <w:rPr>
          <w:color w:val="365050"/>
          <w:spacing w:val="-7"/>
        </w:rPr>
        <w:t xml:space="preserve"> </w:t>
      </w:r>
      <w:r>
        <w:rPr>
          <w:color w:val="365050"/>
        </w:rPr>
        <w:t>texts,</w:t>
      </w:r>
      <w:r>
        <w:rPr>
          <w:color w:val="365050"/>
          <w:spacing w:val="-7"/>
        </w:rPr>
        <w:t xml:space="preserve"> </w:t>
      </w:r>
      <w:r>
        <w:rPr>
          <w:color w:val="365050"/>
        </w:rPr>
        <w:t>and</w:t>
      </w:r>
      <w:r>
        <w:rPr>
          <w:color w:val="365050"/>
          <w:spacing w:val="-6"/>
        </w:rPr>
        <w:t xml:space="preserve"> </w:t>
      </w:r>
      <w:r>
        <w:rPr>
          <w:color w:val="365050"/>
        </w:rPr>
        <w:t>issues,</w:t>
      </w:r>
      <w:r>
        <w:rPr>
          <w:color w:val="365050"/>
          <w:spacing w:val="-7"/>
        </w:rPr>
        <w:t xml:space="preserve"> </w:t>
      </w:r>
      <w:r>
        <w:rPr>
          <w:color w:val="365050"/>
        </w:rPr>
        <w:t>building</w:t>
      </w:r>
      <w:r>
        <w:rPr>
          <w:color w:val="365050"/>
          <w:spacing w:val="-5"/>
        </w:rPr>
        <w:t xml:space="preserve"> </w:t>
      </w:r>
      <w:r>
        <w:rPr>
          <w:color w:val="365050"/>
        </w:rPr>
        <w:t>on</w:t>
      </w:r>
      <w:r>
        <w:rPr>
          <w:color w:val="365050"/>
          <w:spacing w:val="-8"/>
        </w:rPr>
        <w:t xml:space="preserve"> </w:t>
      </w:r>
      <w:r>
        <w:rPr>
          <w:color w:val="365050"/>
        </w:rPr>
        <w:t>others' ideas and expressing their own clearly.</w:t>
      </w:r>
    </w:p>
    <w:p w14:paraId="12400185" w14:textId="77777777" w:rsidR="000B2CF6" w:rsidRDefault="00FE4610">
      <w:pPr>
        <w:tabs>
          <w:tab w:val="left" w:pos="2899"/>
        </w:tabs>
        <w:spacing w:before="60"/>
        <w:ind w:left="2899" w:right="1152" w:hanging="1269"/>
      </w:pPr>
      <w:r>
        <w:rPr>
          <w:b/>
          <w:color w:val="B01F14"/>
        </w:rPr>
        <w:t>Standard 4.</w:t>
      </w:r>
      <w:r>
        <w:rPr>
          <w:b/>
          <w:color w:val="B01F14"/>
        </w:rPr>
        <w:tab/>
      </w:r>
      <w:r>
        <w:rPr>
          <w:color w:val="365050"/>
        </w:rPr>
        <w:t>Present</w:t>
      </w:r>
      <w:r>
        <w:rPr>
          <w:color w:val="365050"/>
          <w:spacing w:val="-11"/>
        </w:rPr>
        <w:t xml:space="preserve"> </w:t>
      </w:r>
      <w:r>
        <w:rPr>
          <w:color w:val="365050"/>
        </w:rPr>
        <w:t>claims</w:t>
      </w:r>
      <w:r>
        <w:rPr>
          <w:color w:val="365050"/>
          <w:spacing w:val="-9"/>
        </w:rPr>
        <w:t xml:space="preserve"> </w:t>
      </w:r>
      <w:r>
        <w:rPr>
          <w:color w:val="365050"/>
        </w:rPr>
        <w:t>and</w:t>
      </w:r>
      <w:r>
        <w:rPr>
          <w:color w:val="365050"/>
          <w:spacing w:val="-10"/>
        </w:rPr>
        <w:t xml:space="preserve"> </w:t>
      </w:r>
      <w:r>
        <w:rPr>
          <w:color w:val="365050"/>
        </w:rPr>
        <w:t>findings,</w:t>
      </w:r>
      <w:r>
        <w:rPr>
          <w:color w:val="365050"/>
          <w:spacing w:val="-8"/>
        </w:rPr>
        <w:t xml:space="preserve"> </w:t>
      </w:r>
      <w:r>
        <w:rPr>
          <w:color w:val="365050"/>
        </w:rPr>
        <w:t>sequencing</w:t>
      </w:r>
      <w:r>
        <w:rPr>
          <w:color w:val="365050"/>
          <w:spacing w:val="-9"/>
        </w:rPr>
        <w:t xml:space="preserve"> </w:t>
      </w:r>
      <w:r>
        <w:rPr>
          <w:color w:val="365050"/>
        </w:rPr>
        <w:t>ideas</w:t>
      </w:r>
      <w:r>
        <w:rPr>
          <w:color w:val="365050"/>
          <w:spacing w:val="-8"/>
        </w:rPr>
        <w:t xml:space="preserve"> </w:t>
      </w:r>
      <w:r>
        <w:rPr>
          <w:color w:val="365050"/>
        </w:rPr>
        <w:t>logically</w:t>
      </w:r>
      <w:r>
        <w:rPr>
          <w:color w:val="365050"/>
          <w:spacing w:val="-7"/>
        </w:rPr>
        <w:t xml:space="preserve"> </w:t>
      </w:r>
      <w:r>
        <w:rPr>
          <w:color w:val="365050"/>
        </w:rPr>
        <w:t>and</w:t>
      </w:r>
      <w:r>
        <w:rPr>
          <w:color w:val="365050"/>
          <w:spacing w:val="-8"/>
        </w:rPr>
        <w:t xml:space="preserve"> </w:t>
      </w:r>
      <w:r>
        <w:rPr>
          <w:color w:val="365050"/>
        </w:rPr>
        <w:t>using</w:t>
      </w:r>
      <w:r>
        <w:rPr>
          <w:color w:val="365050"/>
          <w:spacing w:val="-9"/>
        </w:rPr>
        <w:t xml:space="preserve"> </w:t>
      </w:r>
      <w:r>
        <w:rPr>
          <w:color w:val="365050"/>
        </w:rPr>
        <w:t>pertinent</w:t>
      </w:r>
      <w:r>
        <w:rPr>
          <w:color w:val="365050"/>
          <w:spacing w:val="-9"/>
        </w:rPr>
        <w:t xml:space="preserve"> </w:t>
      </w:r>
      <w:r>
        <w:rPr>
          <w:color w:val="365050"/>
        </w:rPr>
        <w:t>descriptions, facts, and details to accentuate main ideas or themes; use appropriate eye contact, adequate volume, and clear pronunciation.</w:t>
      </w:r>
    </w:p>
    <w:p w14:paraId="12400186" w14:textId="73D76962" w:rsidR="0092720D" w:rsidRDefault="00FE4610">
      <w:pPr>
        <w:tabs>
          <w:tab w:val="left" w:pos="2892"/>
        </w:tabs>
        <w:spacing w:before="59"/>
        <w:ind w:left="2892" w:right="1536" w:hanging="1262"/>
        <w:rPr>
          <w:color w:val="365050"/>
        </w:rPr>
      </w:pPr>
      <w:r>
        <w:rPr>
          <w:b/>
          <w:color w:val="B01F14"/>
        </w:rPr>
        <w:t>Standard 6.</w:t>
      </w:r>
      <w:r>
        <w:rPr>
          <w:b/>
          <w:color w:val="B01F14"/>
        </w:rPr>
        <w:tab/>
      </w:r>
      <w:r>
        <w:rPr>
          <w:color w:val="365050"/>
        </w:rPr>
        <w:t>Adapt</w:t>
      </w:r>
      <w:r>
        <w:rPr>
          <w:color w:val="365050"/>
          <w:spacing w:val="-8"/>
        </w:rPr>
        <w:t xml:space="preserve"> </w:t>
      </w:r>
      <w:r>
        <w:rPr>
          <w:color w:val="365050"/>
        </w:rPr>
        <w:t>speech</w:t>
      </w:r>
      <w:r>
        <w:rPr>
          <w:color w:val="365050"/>
          <w:spacing w:val="-6"/>
        </w:rPr>
        <w:t xml:space="preserve"> </w:t>
      </w:r>
      <w:r>
        <w:rPr>
          <w:color w:val="365050"/>
        </w:rPr>
        <w:t>to</w:t>
      </w:r>
      <w:r>
        <w:rPr>
          <w:color w:val="365050"/>
          <w:spacing w:val="-6"/>
        </w:rPr>
        <w:t xml:space="preserve"> </w:t>
      </w:r>
      <w:r>
        <w:rPr>
          <w:color w:val="365050"/>
        </w:rPr>
        <w:t>a</w:t>
      </w:r>
      <w:r>
        <w:rPr>
          <w:color w:val="365050"/>
          <w:spacing w:val="-7"/>
        </w:rPr>
        <w:t xml:space="preserve"> </w:t>
      </w:r>
      <w:r>
        <w:rPr>
          <w:color w:val="365050"/>
        </w:rPr>
        <w:t>variety</w:t>
      </w:r>
      <w:r>
        <w:rPr>
          <w:color w:val="365050"/>
          <w:spacing w:val="-6"/>
        </w:rPr>
        <w:t xml:space="preserve"> </w:t>
      </w:r>
      <w:r>
        <w:rPr>
          <w:color w:val="365050"/>
        </w:rPr>
        <w:t>of</w:t>
      </w:r>
      <w:r>
        <w:rPr>
          <w:color w:val="365050"/>
          <w:spacing w:val="-7"/>
        </w:rPr>
        <w:t xml:space="preserve"> </w:t>
      </w:r>
      <w:r>
        <w:rPr>
          <w:color w:val="365050"/>
        </w:rPr>
        <w:t>contexts</w:t>
      </w:r>
      <w:r>
        <w:rPr>
          <w:color w:val="365050"/>
          <w:spacing w:val="-8"/>
        </w:rPr>
        <w:t xml:space="preserve"> </w:t>
      </w:r>
      <w:r>
        <w:rPr>
          <w:color w:val="365050"/>
        </w:rPr>
        <w:t>and</w:t>
      </w:r>
      <w:r>
        <w:rPr>
          <w:color w:val="365050"/>
          <w:spacing w:val="-8"/>
        </w:rPr>
        <w:t xml:space="preserve"> </w:t>
      </w:r>
      <w:r>
        <w:rPr>
          <w:color w:val="365050"/>
        </w:rPr>
        <w:t>tasks,</w:t>
      </w:r>
      <w:r>
        <w:rPr>
          <w:color w:val="365050"/>
          <w:spacing w:val="-7"/>
        </w:rPr>
        <w:t xml:space="preserve"> </w:t>
      </w:r>
      <w:r>
        <w:rPr>
          <w:color w:val="365050"/>
        </w:rPr>
        <w:t>demonstrating</w:t>
      </w:r>
      <w:r>
        <w:rPr>
          <w:color w:val="365050"/>
          <w:spacing w:val="-6"/>
        </w:rPr>
        <w:t xml:space="preserve"> </w:t>
      </w:r>
      <w:r>
        <w:rPr>
          <w:color w:val="365050"/>
        </w:rPr>
        <w:t>command</w:t>
      </w:r>
      <w:r>
        <w:rPr>
          <w:color w:val="365050"/>
          <w:spacing w:val="-6"/>
        </w:rPr>
        <w:t xml:space="preserve"> </w:t>
      </w:r>
      <w:r>
        <w:rPr>
          <w:color w:val="365050"/>
        </w:rPr>
        <w:t>of</w:t>
      </w:r>
      <w:r>
        <w:rPr>
          <w:color w:val="365050"/>
          <w:spacing w:val="-7"/>
        </w:rPr>
        <w:t xml:space="preserve"> </w:t>
      </w:r>
      <w:r>
        <w:rPr>
          <w:color w:val="365050"/>
        </w:rPr>
        <w:t>formal English when indicated or appropriate.</w:t>
      </w:r>
    </w:p>
    <w:p w14:paraId="29F2BB8E" w14:textId="77777777" w:rsidR="0092720D" w:rsidRDefault="0092720D">
      <w:pPr>
        <w:rPr>
          <w:color w:val="365050"/>
        </w:rPr>
      </w:pPr>
      <w:r>
        <w:rPr>
          <w:color w:val="365050"/>
        </w:rPr>
        <w:br w:type="page"/>
      </w:r>
    </w:p>
    <w:p w14:paraId="1478A826" w14:textId="77777777" w:rsidR="000B2CF6" w:rsidRDefault="000B2CF6">
      <w:pPr>
        <w:tabs>
          <w:tab w:val="left" w:pos="2892"/>
        </w:tabs>
        <w:spacing w:before="59"/>
        <w:ind w:left="2892" w:right="1536" w:hanging="1262"/>
      </w:pPr>
    </w:p>
    <w:p w14:paraId="12400187" w14:textId="77777777" w:rsidR="000B2CF6" w:rsidRPr="0092720D" w:rsidRDefault="00FE4610" w:rsidP="0092720D">
      <w:pPr>
        <w:pStyle w:val="H3CCC"/>
        <w:rPr>
          <w:color w:val="B01F14"/>
        </w:rPr>
      </w:pPr>
      <w:bookmarkStart w:id="1045" w:name="_Toc188362919"/>
      <w:bookmarkStart w:id="1046" w:name="_Toc188363299"/>
      <w:bookmarkStart w:id="1047" w:name="_Toc188444550"/>
      <w:bookmarkStart w:id="1048" w:name="_Toc188523060"/>
      <w:r w:rsidRPr="0092720D">
        <w:rPr>
          <w:color w:val="B01F14"/>
        </w:rPr>
        <w:t>College</w:t>
      </w:r>
      <w:r w:rsidRPr="0092720D">
        <w:rPr>
          <w:color w:val="B01F14"/>
          <w:spacing w:val="-3"/>
        </w:rPr>
        <w:t xml:space="preserve"> </w:t>
      </w:r>
      <w:r w:rsidRPr="0092720D">
        <w:rPr>
          <w:color w:val="B01F14"/>
        </w:rPr>
        <w:t>and</w:t>
      </w:r>
      <w:r w:rsidRPr="0092720D">
        <w:rPr>
          <w:color w:val="B01F14"/>
          <w:spacing w:val="-7"/>
        </w:rPr>
        <w:t xml:space="preserve"> </w:t>
      </w:r>
      <w:r w:rsidRPr="0092720D">
        <w:rPr>
          <w:color w:val="B01F14"/>
        </w:rPr>
        <w:t>Career</w:t>
      </w:r>
      <w:r w:rsidRPr="0092720D">
        <w:rPr>
          <w:color w:val="B01F14"/>
          <w:spacing w:val="-5"/>
        </w:rPr>
        <w:t xml:space="preserve"> </w:t>
      </w:r>
      <w:r w:rsidRPr="0092720D">
        <w:rPr>
          <w:color w:val="B01F14"/>
        </w:rPr>
        <w:t>Readiness</w:t>
      </w:r>
      <w:r w:rsidRPr="0092720D">
        <w:rPr>
          <w:color w:val="B01F14"/>
          <w:spacing w:val="-7"/>
        </w:rPr>
        <w:t xml:space="preserve"> </w:t>
      </w:r>
      <w:r w:rsidRPr="0092720D">
        <w:rPr>
          <w:color w:val="B01F14"/>
        </w:rPr>
        <w:t>Anchor</w:t>
      </w:r>
      <w:r w:rsidRPr="0092720D">
        <w:rPr>
          <w:color w:val="B01F14"/>
          <w:spacing w:val="-6"/>
        </w:rPr>
        <w:t xml:space="preserve"> </w:t>
      </w:r>
      <w:r w:rsidRPr="0092720D">
        <w:rPr>
          <w:color w:val="B01F14"/>
        </w:rPr>
        <w:t>Standards</w:t>
      </w:r>
      <w:r w:rsidRPr="0092720D">
        <w:rPr>
          <w:color w:val="B01F14"/>
          <w:spacing w:val="-5"/>
        </w:rPr>
        <w:t xml:space="preserve"> </w:t>
      </w:r>
      <w:r w:rsidRPr="0092720D">
        <w:rPr>
          <w:color w:val="B01F14"/>
        </w:rPr>
        <w:t>for</w:t>
      </w:r>
      <w:r w:rsidRPr="0092720D">
        <w:rPr>
          <w:color w:val="B01F14"/>
          <w:spacing w:val="-3"/>
        </w:rPr>
        <w:t xml:space="preserve"> </w:t>
      </w:r>
      <w:r w:rsidRPr="0092720D">
        <w:rPr>
          <w:color w:val="B01F14"/>
        </w:rPr>
        <w:t>Writing</w:t>
      </w:r>
      <w:bookmarkEnd w:id="1045"/>
      <w:bookmarkEnd w:id="1046"/>
      <w:bookmarkEnd w:id="1047"/>
      <w:bookmarkEnd w:id="1048"/>
    </w:p>
    <w:p w14:paraId="12400188" w14:textId="77777777" w:rsidR="000B2CF6" w:rsidRDefault="00FE4610">
      <w:pPr>
        <w:tabs>
          <w:tab w:val="left" w:pos="2899"/>
        </w:tabs>
        <w:ind w:left="2899" w:right="1345" w:hanging="1269"/>
      </w:pPr>
      <w:r>
        <w:rPr>
          <w:b/>
          <w:color w:val="B01F14"/>
        </w:rPr>
        <w:t>Standard 6.</w:t>
      </w:r>
      <w:r>
        <w:rPr>
          <w:b/>
          <w:color w:val="B01F14"/>
        </w:rPr>
        <w:tab/>
      </w:r>
      <w:r>
        <w:rPr>
          <w:color w:val="365050"/>
        </w:rPr>
        <w:t>Use</w:t>
      </w:r>
      <w:r>
        <w:rPr>
          <w:color w:val="365050"/>
          <w:spacing w:val="-8"/>
        </w:rPr>
        <w:t xml:space="preserve"> </w:t>
      </w:r>
      <w:r>
        <w:rPr>
          <w:color w:val="365050"/>
        </w:rPr>
        <w:t>technology,</w:t>
      </w:r>
      <w:r>
        <w:rPr>
          <w:color w:val="365050"/>
          <w:spacing w:val="-7"/>
        </w:rPr>
        <w:t xml:space="preserve"> </w:t>
      </w:r>
      <w:r>
        <w:rPr>
          <w:color w:val="365050"/>
        </w:rPr>
        <w:t>including</w:t>
      </w:r>
      <w:r>
        <w:rPr>
          <w:color w:val="365050"/>
          <w:spacing w:val="-7"/>
        </w:rPr>
        <w:t xml:space="preserve"> </w:t>
      </w:r>
      <w:r>
        <w:rPr>
          <w:color w:val="365050"/>
        </w:rPr>
        <w:t>the</w:t>
      </w:r>
      <w:r>
        <w:rPr>
          <w:color w:val="365050"/>
          <w:spacing w:val="-8"/>
        </w:rPr>
        <w:t xml:space="preserve"> </w:t>
      </w:r>
      <w:r>
        <w:rPr>
          <w:color w:val="365050"/>
        </w:rPr>
        <w:t>Internet,</w:t>
      </w:r>
      <w:r>
        <w:rPr>
          <w:color w:val="365050"/>
          <w:spacing w:val="-6"/>
        </w:rPr>
        <w:t xml:space="preserve"> </w:t>
      </w:r>
      <w:r>
        <w:rPr>
          <w:color w:val="365050"/>
        </w:rPr>
        <w:t>to</w:t>
      </w:r>
      <w:r>
        <w:rPr>
          <w:color w:val="365050"/>
          <w:spacing w:val="-8"/>
        </w:rPr>
        <w:t xml:space="preserve"> </w:t>
      </w:r>
      <w:r>
        <w:rPr>
          <w:color w:val="365050"/>
        </w:rPr>
        <w:t>produce</w:t>
      </w:r>
      <w:r>
        <w:rPr>
          <w:color w:val="365050"/>
          <w:spacing w:val="-10"/>
        </w:rPr>
        <w:t xml:space="preserve"> </w:t>
      </w:r>
      <w:r>
        <w:rPr>
          <w:color w:val="365050"/>
        </w:rPr>
        <w:t>and</w:t>
      </w:r>
      <w:r>
        <w:rPr>
          <w:color w:val="365050"/>
          <w:spacing w:val="-9"/>
        </w:rPr>
        <w:t xml:space="preserve"> </w:t>
      </w:r>
      <w:r>
        <w:rPr>
          <w:color w:val="365050"/>
        </w:rPr>
        <w:t>publish</w:t>
      </w:r>
      <w:r>
        <w:rPr>
          <w:color w:val="365050"/>
          <w:spacing w:val="-6"/>
        </w:rPr>
        <w:t xml:space="preserve"> </w:t>
      </w:r>
      <w:r>
        <w:rPr>
          <w:color w:val="365050"/>
        </w:rPr>
        <w:t>writing</w:t>
      </w:r>
      <w:r>
        <w:rPr>
          <w:color w:val="365050"/>
          <w:spacing w:val="-7"/>
        </w:rPr>
        <w:t xml:space="preserve"> </w:t>
      </w:r>
      <w:r>
        <w:rPr>
          <w:color w:val="365050"/>
        </w:rPr>
        <w:t>and</w:t>
      </w:r>
      <w:r>
        <w:rPr>
          <w:color w:val="365050"/>
          <w:spacing w:val="-8"/>
        </w:rPr>
        <w:t xml:space="preserve"> </w:t>
      </w:r>
      <w:r>
        <w:rPr>
          <w:color w:val="365050"/>
        </w:rPr>
        <w:t>to</w:t>
      </w:r>
      <w:r>
        <w:rPr>
          <w:color w:val="365050"/>
          <w:spacing w:val="-7"/>
        </w:rPr>
        <w:t xml:space="preserve"> </w:t>
      </w:r>
      <w:r>
        <w:rPr>
          <w:color w:val="365050"/>
        </w:rPr>
        <w:t>interact and collaborate with others.</w:t>
      </w:r>
    </w:p>
    <w:p w14:paraId="12400189" w14:textId="30E530A3" w:rsidR="000B2CF6" w:rsidRDefault="00FE4610">
      <w:pPr>
        <w:spacing w:before="119"/>
        <w:ind w:left="2899" w:right="1209" w:hanging="1269"/>
      </w:pPr>
      <w:r>
        <w:rPr>
          <w:b/>
          <w:color w:val="B01F14"/>
        </w:rPr>
        <w:t>Standard</w:t>
      </w:r>
      <w:r>
        <w:rPr>
          <w:b/>
          <w:color w:val="B01F14"/>
          <w:spacing w:val="-7"/>
        </w:rPr>
        <w:t xml:space="preserve"> </w:t>
      </w:r>
      <w:r>
        <w:rPr>
          <w:b/>
          <w:color w:val="B01F14"/>
        </w:rPr>
        <w:t>7.</w:t>
      </w:r>
      <w:r>
        <w:rPr>
          <w:b/>
          <w:color w:val="B01F14"/>
          <w:spacing w:val="-7"/>
        </w:rPr>
        <w:t xml:space="preserve"> </w:t>
      </w:r>
      <w:r>
        <w:rPr>
          <w:color w:val="365050"/>
        </w:rPr>
        <w:t>Conduct</w:t>
      </w:r>
      <w:r>
        <w:rPr>
          <w:color w:val="365050"/>
          <w:spacing w:val="-7"/>
        </w:rPr>
        <w:t xml:space="preserve"> </w:t>
      </w:r>
      <w:r>
        <w:rPr>
          <w:color w:val="365050"/>
        </w:rPr>
        <w:t>short</w:t>
      </w:r>
      <w:r>
        <w:rPr>
          <w:color w:val="365050"/>
          <w:spacing w:val="-6"/>
        </w:rPr>
        <w:t xml:space="preserve"> </w:t>
      </w:r>
      <w:r>
        <w:rPr>
          <w:color w:val="365050"/>
        </w:rPr>
        <w:t>as</w:t>
      </w:r>
      <w:r>
        <w:rPr>
          <w:color w:val="365050"/>
          <w:spacing w:val="-7"/>
        </w:rPr>
        <w:t xml:space="preserve"> </w:t>
      </w:r>
      <w:r>
        <w:rPr>
          <w:color w:val="365050"/>
        </w:rPr>
        <w:t>well</w:t>
      </w:r>
      <w:r>
        <w:rPr>
          <w:color w:val="365050"/>
          <w:spacing w:val="-8"/>
        </w:rPr>
        <w:t xml:space="preserve"> </w:t>
      </w:r>
      <w:r>
        <w:rPr>
          <w:color w:val="365050"/>
        </w:rPr>
        <w:t>as</w:t>
      </w:r>
      <w:r>
        <w:rPr>
          <w:color w:val="365050"/>
          <w:spacing w:val="-7"/>
        </w:rPr>
        <w:t xml:space="preserve"> </w:t>
      </w:r>
      <w:r>
        <w:rPr>
          <w:color w:val="365050"/>
        </w:rPr>
        <w:t>more</w:t>
      </w:r>
      <w:r>
        <w:rPr>
          <w:color w:val="365050"/>
          <w:spacing w:val="-7"/>
        </w:rPr>
        <w:t xml:space="preserve"> </w:t>
      </w:r>
      <w:r>
        <w:rPr>
          <w:color w:val="365050"/>
        </w:rPr>
        <w:t>sustained</w:t>
      </w:r>
      <w:r>
        <w:rPr>
          <w:color w:val="365050"/>
          <w:spacing w:val="-5"/>
        </w:rPr>
        <w:t xml:space="preserve"> </w:t>
      </w:r>
      <w:r>
        <w:rPr>
          <w:color w:val="365050"/>
        </w:rPr>
        <w:t>research</w:t>
      </w:r>
      <w:r>
        <w:rPr>
          <w:color w:val="365050"/>
          <w:spacing w:val="-9"/>
        </w:rPr>
        <w:t xml:space="preserve"> </w:t>
      </w:r>
      <w:r>
        <w:rPr>
          <w:color w:val="365050"/>
        </w:rPr>
        <w:t>projects</w:t>
      </w:r>
      <w:r>
        <w:rPr>
          <w:color w:val="365050"/>
          <w:spacing w:val="-7"/>
        </w:rPr>
        <w:t xml:space="preserve"> </w:t>
      </w:r>
      <w:r>
        <w:rPr>
          <w:color w:val="365050"/>
        </w:rPr>
        <w:t>based</w:t>
      </w:r>
      <w:r>
        <w:rPr>
          <w:color w:val="365050"/>
          <w:spacing w:val="-6"/>
        </w:rPr>
        <w:t xml:space="preserve"> </w:t>
      </w:r>
      <w:r>
        <w:rPr>
          <w:color w:val="365050"/>
        </w:rPr>
        <w:t>on</w:t>
      </w:r>
      <w:r>
        <w:rPr>
          <w:color w:val="365050"/>
          <w:spacing w:val="-7"/>
        </w:rPr>
        <w:t xml:space="preserve"> </w:t>
      </w:r>
      <w:r>
        <w:rPr>
          <w:color w:val="365050"/>
        </w:rPr>
        <w:t>focused</w:t>
      </w:r>
      <w:r>
        <w:rPr>
          <w:color w:val="365050"/>
          <w:spacing w:val="-7"/>
        </w:rPr>
        <w:t xml:space="preserve"> </w:t>
      </w:r>
      <w:r>
        <w:rPr>
          <w:color w:val="365050"/>
        </w:rPr>
        <w:t>questions, demonstrating understanding of the subject under investigation.</w:t>
      </w:r>
    </w:p>
    <w:p w14:paraId="1240018A" w14:textId="77777777" w:rsidR="000B2CF6" w:rsidRPr="00320B75" w:rsidRDefault="00FE4610" w:rsidP="0092720D">
      <w:pPr>
        <w:pStyle w:val="H2NGSS"/>
        <w:rPr>
          <w:color w:val="1F3862"/>
        </w:rPr>
      </w:pPr>
      <w:bookmarkStart w:id="1049" w:name="_Toc188362920"/>
      <w:bookmarkStart w:id="1050" w:name="_Toc188363300"/>
      <w:bookmarkStart w:id="1051" w:name="_Toc188444551"/>
      <w:bookmarkStart w:id="1052" w:name="_Toc188523061"/>
      <w:r w:rsidRPr="00320B75">
        <w:rPr>
          <w:color w:val="1F3862"/>
        </w:rPr>
        <w:t>Center</w:t>
      </w:r>
      <w:r w:rsidRPr="00320B75">
        <w:rPr>
          <w:color w:val="1F3862"/>
          <w:spacing w:val="-8"/>
        </w:rPr>
        <w:t xml:space="preserve"> </w:t>
      </w:r>
      <w:r w:rsidRPr="00320B75">
        <w:rPr>
          <w:color w:val="1F3862"/>
        </w:rPr>
        <w:t>for</w:t>
      </w:r>
      <w:r w:rsidRPr="00320B75">
        <w:rPr>
          <w:color w:val="1F3862"/>
          <w:spacing w:val="-9"/>
        </w:rPr>
        <w:t xml:space="preserve"> </w:t>
      </w:r>
      <w:r w:rsidRPr="00320B75">
        <w:rPr>
          <w:color w:val="1F3862"/>
        </w:rPr>
        <w:t>Great</w:t>
      </w:r>
      <w:r w:rsidRPr="00320B75">
        <w:rPr>
          <w:color w:val="1F3862"/>
          <w:spacing w:val="-9"/>
        </w:rPr>
        <w:t xml:space="preserve"> </w:t>
      </w:r>
      <w:r w:rsidRPr="00320B75">
        <w:rPr>
          <w:color w:val="1F3862"/>
        </w:rPr>
        <w:t>Lakes</w:t>
      </w:r>
      <w:r w:rsidRPr="00320B75">
        <w:rPr>
          <w:color w:val="1F3862"/>
          <w:spacing w:val="-8"/>
        </w:rPr>
        <w:t xml:space="preserve"> </w:t>
      </w:r>
      <w:r w:rsidRPr="00320B75">
        <w:rPr>
          <w:color w:val="1F3862"/>
        </w:rPr>
        <w:t>Literacy</w:t>
      </w:r>
      <w:r w:rsidRPr="00320B75">
        <w:rPr>
          <w:color w:val="1F3862"/>
          <w:spacing w:val="-7"/>
        </w:rPr>
        <w:t xml:space="preserve"> </w:t>
      </w:r>
      <w:r w:rsidRPr="00320B75">
        <w:rPr>
          <w:color w:val="1F3862"/>
        </w:rPr>
        <w:t>Principles</w:t>
      </w:r>
      <w:bookmarkEnd w:id="1049"/>
      <w:bookmarkEnd w:id="1050"/>
      <w:bookmarkEnd w:id="1051"/>
      <w:bookmarkEnd w:id="1052"/>
    </w:p>
    <w:p w14:paraId="6A7BE47E" w14:textId="6387B089" w:rsidR="00775CB7" w:rsidRPr="0092720D" w:rsidRDefault="0092720D" w:rsidP="0092720D">
      <w:pPr>
        <w:adjustRightInd w:val="0"/>
        <w:ind w:left="1440" w:right="2174"/>
        <w:rPr>
          <w:rFonts w:eastAsia="Times New Roman"/>
          <w:color w:val="365050"/>
        </w:rPr>
      </w:pPr>
      <w:r w:rsidRPr="00320B75">
        <w:rPr>
          <w:noProof/>
          <w:color w:val="1F3862"/>
        </w:rPr>
        <w:drawing>
          <wp:anchor distT="0" distB="0" distL="0" distR="0" simplePos="0" relativeHeight="251564032" behindDoc="1" locked="0" layoutInCell="1" allowOverlap="1" wp14:anchorId="1240083C" wp14:editId="2FB61F18">
            <wp:simplePos x="0" y="0"/>
            <wp:positionH relativeFrom="page">
              <wp:posOffset>5825836</wp:posOffset>
            </wp:positionH>
            <wp:positionV relativeFrom="paragraph">
              <wp:posOffset>-281767</wp:posOffset>
            </wp:positionV>
            <wp:extent cx="1346200" cy="1346200"/>
            <wp:effectExtent l="0" t="0" r="6350" b="6350"/>
            <wp:wrapTight wrapText="bothSides">
              <wp:wrapPolygon edited="0">
                <wp:start x="7336" y="0"/>
                <wp:lineTo x="4585" y="1223"/>
                <wp:lineTo x="917" y="3974"/>
                <wp:lineTo x="0" y="7336"/>
                <wp:lineTo x="0" y="14977"/>
                <wp:lineTo x="3362" y="19562"/>
                <wp:lineTo x="7030" y="21396"/>
                <wp:lineTo x="7336" y="21396"/>
                <wp:lineTo x="14060" y="21396"/>
                <wp:lineTo x="14366" y="21396"/>
                <wp:lineTo x="18034" y="19562"/>
                <wp:lineTo x="21396" y="15283"/>
                <wp:lineTo x="21396" y="7030"/>
                <wp:lineTo x="20785" y="4279"/>
                <wp:lineTo x="16811" y="1223"/>
                <wp:lineTo x="14060" y="0"/>
                <wp:lineTo x="7336" y="0"/>
              </wp:wrapPolygon>
            </wp:wrapTight>
            <wp:docPr id="319" name="Image 319" descr="Center for Great Lakes Literacy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 name="Image 319" descr="Center for Great Lakes Literacy logo "/>
                    <pic:cNvPicPr/>
                  </pic:nvPicPr>
                  <pic:blipFill>
                    <a:blip r:embed="rId449" cstate="print"/>
                    <a:stretch>
                      <a:fillRect/>
                    </a:stretch>
                  </pic:blipFill>
                  <pic:spPr>
                    <a:xfrm>
                      <a:off x="0" y="0"/>
                      <a:ext cx="1346200" cy="1346200"/>
                    </a:xfrm>
                    <a:prstGeom prst="rect">
                      <a:avLst/>
                    </a:prstGeom>
                  </pic:spPr>
                </pic:pic>
              </a:graphicData>
            </a:graphic>
          </wp:anchor>
        </w:drawing>
      </w:r>
      <w:r w:rsidR="00775CB7" w:rsidRPr="00320B75">
        <w:rPr>
          <w:rFonts w:eastAsia="Times New Roman"/>
          <w:b/>
          <w:bCs/>
          <w:color w:val="1F3862"/>
        </w:rPr>
        <w:t>Principle 5.</w:t>
      </w:r>
      <w:r w:rsidR="00775CB7" w:rsidRPr="00320B75">
        <w:rPr>
          <w:rFonts w:eastAsia="Times New Roman"/>
          <w:color w:val="1F3862"/>
        </w:rPr>
        <w:t xml:space="preserve"> </w:t>
      </w:r>
      <w:r w:rsidR="00775CB7" w:rsidRPr="0092720D">
        <w:rPr>
          <w:rFonts w:eastAsia="Times New Roman"/>
          <w:color w:val="365050"/>
        </w:rPr>
        <w:t>The Great Lakes support a broad diversity of life and ecosystems.</w:t>
      </w:r>
    </w:p>
    <w:p w14:paraId="2DF9ABB6" w14:textId="77777777" w:rsidR="00775CB7" w:rsidRPr="0092720D" w:rsidRDefault="00775CB7" w:rsidP="0092720D">
      <w:pPr>
        <w:adjustRightInd w:val="0"/>
        <w:ind w:left="1440" w:right="2174"/>
        <w:rPr>
          <w:rFonts w:eastAsia="Times New Roman"/>
          <w:color w:val="365050"/>
        </w:rPr>
      </w:pPr>
      <w:r w:rsidRPr="00320B75">
        <w:rPr>
          <w:rFonts w:eastAsia="Times New Roman"/>
          <w:b/>
          <w:bCs/>
          <w:color w:val="1F3862"/>
        </w:rPr>
        <w:t>Principle 6.</w:t>
      </w:r>
      <w:r w:rsidRPr="00320B75">
        <w:rPr>
          <w:rFonts w:eastAsia="Times New Roman"/>
          <w:color w:val="1F3862"/>
        </w:rPr>
        <w:t xml:space="preserve"> </w:t>
      </w:r>
      <w:r w:rsidRPr="0092720D">
        <w:rPr>
          <w:rFonts w:eastAsia="Times New Roman"/>
          <w:color w:val="365050"/>
        </w:rPr>
        <w:t>The Great Lakes and humans in their watersheds are inextricably interconnected.</w:t>
      </w:r>
    </w:p>
    <w:p w14:paraId="5E3D3B35" w14:textId="77777777" w:rsidR="00775CB7" w:rsidRPr="0092720D" w:rsidRDefault="00775CB7" w:rsidP="0092720D">
      <w:pPr>
        <w:adjustRightInd w:val="0"/>
        <w:ind w:left="1440" w:right="2178"/>
        <w:rPr>
          <w:rFonts w:eastAsia="Times New Roman"/>
          <w:color w:val="365050"/>
        </w:rPr>
      </w:pPr>
      <w:r w:rsidRPr="00320B75">
        <w:rPr>
          <w:rFonts w:eastAsia="Times New Roman"/>
          <w:b/>
          <w:bCs/>
          <w:color w:val="1F3862"/>
        </w:rPr>
        <w:t>Principle 8.</w:t>
      </w:r>
      <w:r w:rsidRPr="00320B75">
        <w:rPr>
          <w:rFonts w:eastAsia="Times New Roman"/>
          <w:color w:val="1F3862"/>
        </w:rPr>
        <w:t xml:space="preserve"> </w:t>
      </w:r>
      <w:r w:rsidRPr="0092720D">
        <w:rPr>
          <w:rFonts w:eastAsia="Times New Roman"/>
          <w:color w:val="365050"/>
        </w:rPr>
        <w:t>The Great Lakes are socially, economically, and environmentally significant to the region, the nation and the planet.</w:t>
      </w:r>
    </w:p>
    <w:p w14:paraId="1240018D" w14:textId="77777777" w:rsidR="000B2CF6" w:rsidRDefault="000B2CF6">
      <w:pPr>
        <w:jc w:val="both"/>
        <w:sectPr w:rsidR="000B2CF6">
          <w:pgSz w:w="12240" w:h="15840"/>
          <w:pgMar w:top="700" w:right="160" w:bottom="200" w:left="240" w:header="0" w:footer="4" w:gutter="0"/>
          <w:cols w:space="720"/>
        </w:sectPr>
      </w:pPr>
    </w:p>
    <w:p w14:paraId="1240018E" w14:textId="77777777" w:rsidR="000B2CF6" w:rsidRDefault="00FE4610" w:rsidP="0092720D">
      <w:pPr>
        <w:pStyle w:val="H2"/>
      </w:pPr>
      <w:bookmarkStart w:id="1053" w:name="_Toc188362921"/>
      <w:bookmarkStart w:id="1054" w:name="_Toc188363301"/>
      <w:bookmarkStart w:id="1055" w:name="_Toc188444552"/>
      <w:bookmarkStart w:id="1056" w:name="_Toc188523062"/>
      <w:r>
        <w:rPr>
          <w:spacing w:val="-4"/>
        </w:rPr>
        <w:lastRenderedPageBreak/>
        <w:t>Teacher</w:t>
      </w:r>
      <w:r>
        <w:rPr>
          <w:spacing w:val="-1"/>
        </w:rPr>
        <w:t xml:space="preserve"> </w:t>
      </w:r>
      <w:r>
        <w:t>Background</w:t>
      </w:r>
      <w:bookmarkEnd w:id="1053"/>
      <w:bookmarkEnd w:id="1054"/>
      <w:bookmarkEnd w:id="1055"/>
      <w:bookmarkEnd w:id="1056"/>
    </w:p>
    <w:p w14:paraId="1240018F" w14:textId="77777777" w:rsidR="000B2CF6" w:rsidRDefault="00FE4610">
      <w:pPr>
        <w:pStyle w:val="BodyText"/>
        <w:spacing w:before="4"/>
        <w:ind w:left="912" w:right="2417"/>
      </w:pPr>
      <w:r>
        <w:rPr>
          <w:color w:val="365050"/>
        </w:rPr>
        <w:t>Like other aquatic macroinvertebrates, crayfish are sensitive to water quality, and are therefore helpful as an indicator species, in addition to being very important in aquatic food webs. Degraded water quality as a result of human activities such as elevated metal concentrations</w:t>
      </w:r>
      <w:r>
        <w:rPr>
          <w:color w:val="365050"/>
          <w:spacing w:val="-9"/>
        </w:rPr>
        <w:t xml:space="preserve"> </w:t>
      </w:r>
      <w:r>
        <w:rPr>
          <w:color w:val="365050"/>
        </w:rPr>
        <w:t>may</w:t>
      </w:r>
      <w:r>
        <w:rPr>
          <w:color w:val="365050"/>
          <w:spacing w:val="-9"/>
        </w:rPr>
        <w:t xml:space="preserve"> </w:t>
      </w:r>
      <w:r>
        <w:rPr>
          <w:color w:val="365050"/>
        </w:rPr>
        <w:t>contribute</w:t>
      </w:r>
      <w:r>
        <w:rPr>
          <w:color w:val="365050"/>
          <w:spacing w:val="-9"/>
        </w:rPr>
        <w:t xml:space="preserve"> </w:t>
      </w:r>
      <w:r>
        <w:rPr>
          <w:color w:val="365050"/>
        </w:rPr>
        <w:t>to</w:t>
      </w:r>
      <w:r>
        <w:rPr>
          <w:color w:val="365050"/>
          <w:spacing w:val="-10"/>
        </w:rPr>
        <w:t xml:space="preserve"> </w:t>
      </w:r>
      <w:r>
        <w:rPr>
          <w:color w:val="365050"/>
        </w:rPr>
        <w:t>crayfish</w:t>
      </w:r>
      <w:r>
        <w:rPr>
          <w:color w:val="365050"/>
          <w:spacing w:val="-9"/>
        </w:rPr>
        <w:t xml:space="preserve"> </w:t>
      </w:r>
      <w:r>
        <w:rPr>
          <w:color w:val="365050"/>
        </w:rPr>
        <w:t>declines.</w:t>
      </w:r>
      <w:r>
        <w:rPr>
          <w:color w:val="365050"/>
          <w:spacing w:val="-9"/>
        </w:rPr>
        <w:t xml:space="preserve"> </w:t>
      </w:r>
      <w:r>
        <w:rPr>
          <w:color w:val="365050"/>
        </w:rPr>
        <w:t>Crayfish</w:t>
      </w:r>
      <w:r>
        <w:rPr>
          <w:color w:val="365050"/>
          <w:spacing w:val="-8"/>
        </w:rPr>
        <w:t xml:space="preserve"> </w:t>
      </w:r>
      <w:r>
        <w:rPr>
          <w:color w:val="365050"/>
        </w:rPr>
        <w:t>are</w:t>
      </w:r>
      <w:r>
        <w:rPr>
          <w:color w:val="365050"/>
          <w:spacing w:val="-9"/>
        </w:rPr>
        <w:t xml:space="preserve"> </w:t>
      </w:r>
      <w:r>
        <w:rPr>
          <w:color w:val="365050"/>
        </w:rPr>
        <w:t>gill-breathing</w:t>
      </w:r>
      <w:r>
        <w:rPr>
          <w:color w:val="365050"/>
          <w:spacing w:val="-10"/>
        </w:rPr>
        <w:t xml:space="preserve"> </w:t>
      </w:r>
      <w:r>
        <w:rPr>
          <w:color w:val="365050"/>
        </w:rPr>
        <w:t>invertebrates that live in the lowest level of a body of water and feed on plant matter, animal matter, and detritus, thus increasing their exposure and subsequent susceptibility to pollutants such</w:t>
      </w:r>
      <w:r>
        <w:rPr>
          <w:color w:val="365050"/>
          <w:spacing w:val="-1"/>
        </w:rPr>
        <w:t xml:space="preserve"> </w:t>
      </w:r>
      <w:r>
        <w:rPr>
          <w:color w:val="365050"/>
        </w:rPr>
        <w:t>as</w:t>
      </w:r>
      <w:r>
        <w:rPr>
          <w:color w:val="365050"/>
          <w:spacing w:val="-1"/>
        </w:rPr>
        <w:t xml:space="preserve"> </w:t>
      </w:r>
      <w:r>
        <w:rPr>
          <w:color w:val="365050"/>
        </w:rPr>
        <w:t>metals.</w:t>
      </w:r>
      <w:r>
        <w:rPr>
          <w:color w:val="365050"/>
          <w:spacing w:val="-1"/>
        </w:rPr>
        <w:t xml:space="preserve"> </w:t>
      </w:r>
      <w:r>
        <w:rPr>
          <w:color w:val="365050"/>
        </w:rPr>
        <w:t>Crayfish</w:t>
      </w:r>
      <w:r>
        <w:rPr>
          <w:color w:val="365050"/>
          <w:spacing w:val="-1"/>
        </w:rPr>
        <w:t xml:space="preserve"> </w:t>
      </w:r>
      <w:r>
        <w:rPr>
          <w:color w:val="365050"/>
        </w:rPr>
        <w:t>have been shown</w:t>
      </w:r>
      <w:r>
        <w:rPr>
          <w:color w:val="365050"/>
          <w:spacing w:val="-1"/>
        </w:rPr>
        <w:t xml:space="preserve"> </w:t>
      </w:r>
      <w:r>
        <w:rPr>
          <w:color w:val="365050"/>
        </w:rPr>
        <w:t>to</w:t>
      </w:r>
      <w:r>
        <w:rPr>
          <w:color w:val="365050"/>
          <w:spacing w:val="-2"/>
        </w:rPr>
        <w:t xml:space="preserve"> </w:t>
      </w:r>
      <w:r>
        <w:rPr>
          <w:color w:val="365050"/>
        </w:rPr>
        <w:t>bioaccumulate metals</w:t>
      </w:r>
      <w:r>
        <w:rPr>
          <w:color w:val="365050"/>
          <w:spacing w:val="-2"/>
        </w:rPr>
        <w:t xml:space="preserve"> </w:t>
      </w:r>
      <w:r>
        <w:rPr>
          <w:color w:val="365050"/>
        </w:rPr>
        <w:t>associated</w:t>
      </w:r>
      <w:r>
        <w:rPr>
          <w:color w:val="365050"/>
          <w:spacing w:val="-1"/>
        </w:rPr>
        <w:t xml:space="preserve"> </w:t>
      </w:r>
      <w:r>
        <w:rPr>
          <w:color w:val="365050"/>
        </w:rPr>
        <w:t>with</w:t>
      </w:r>
      <w:r>
        <w:rPr>
          <w:color w:val="365050"/>
          <w:spacing w:val="-1"/>
        </w:rPr>
        <w:t xml:space="preserve"> </w:t>
      </w:r>
      <w:r>
        <w:rPr>
          <w:color w:val="365050"/>
        </w:rPr>
        <w:t xml:space="preserve">mining waste and these metals may negatively impact their populations (Allert et al 2010; Snyder </w:t>
      </w:r>
      <w:r>
        <w:rPr>
          <w:color w:val="365050"/>
          <w:spacing w:val="-2"/>
        </w:rPr>
        <w:t>2010).</w:t>
      </w:r>
    </w:p>
    <w:p w14:paraId="12400190" w14:textId="77777777" w:rsidR="000B2CF6" w:rsidRDefault="00FE4610">
      <w:pPr>
        <w:pStyle w:val="BodyText"/>
        <w:spacing w:before="280"/>
        <w:ind w:left="912" w:right="2359"/>
      </w:pPr>
      <w:r>
        <w:rPr>
          <w:color w:val="365050"/>
        </w:rPr>
        <w:t>Explore “The Mystery of the Disappearing Crayfish” and the other resources listed at the end</w:t>
      </w:r>
      <w:r>
        <w:rPr>
          <w:color w:val="365050"/>
          <w:spacing w:val="-6"/>
        </w:rPr>
        <w:t xml:space="preserve"> </w:t>
      </w:r>
      <w:r>
        <w:rPr>
          <w:color w:val="365050"/>
        </w:rPr>
        <w:t>of</w:t>
      </w:r>
      <w:r>
        <w:rPr>
          <w:color w:val="365050"/>
          <w:spacing w:val="-5"/>
        </w:rPr>
        <w:t xml:space="preserve"> </w:t>
      </w:r>
      <w:r>
        <w:rPr>
          <w:color w:val="365050"/>
        </w:rPr>
        <w:t>the</w:t>
      </w:r>
      <w:r>
        <w:rPr>
          <w:color w:val="365050"/>
          <w:spacing w:val="-5"/>
        </w:rPr>
        <w:t xml:space="preserve"> </w:t>
      </w:r>
      <w:r>
        <w:rPr>
          <w:color w:val="365050"/>
        </w:rPr>
        <w:t>lesson</w:t>
      </w:r>
      <w:r>
        <w:rPr>
          <w:color w:val="365050"/>
          <w:spacing w:val="-7"/>
        </w:rPr>
        <w:t xml:space="preserve"> </w:t>
      </w:r>
      <w:r>
        <w:rPr>
          <w:color w:val="365050"/>
        </w:rPr>
        <w:t>for</w:t>
      </w:r>
      <w:r>
        <w:rPr>
          <w:color w:val="365050"/>
          <w:spacing w:val="-6"/>
        </w:rPr>
        <w:t xml:space="preserve"> </w:t>
      </w:r>
      <w:r>
        <w:rPr>
          <w:color w:val="365050"/>
        </w:rPr>
        <w:t>more</w:t>
      </w:r>
      <w:r>
        <w:rPr>
          <w:color w:val="365050"/>
          <w:spacing w:val="-4"/>
        </w:rPr>
        <w:t xml:space="preserve"> </w:t>
      </w:r>
      <w:r>
        <w:rPr>
          <w:color w:val="365050"/>
        </w:rPr>
        <w:t>information</w:t>
      </w:r>
      <w:r>
        <w:rPr>
          <w:color w:val="365050"/>
          <w:spacing w:val="-5"/>
        </w:rPr>
        <w:t xml:space="preserve"> </w:t>
      </w:r>
      <w:r>
        <w:rPr>
          <w:color w:val="365050"/>
        </w:rPr>
        <w:t>about</w:t>
      </w:r>
      <w:r>
        <w:rPr>
          <w:color w:val="365050"/>
          <w:spacing w:val="-3"/>
        </w:rPr>
        <w:t xml:space="preserve"> </w:t>
      </w:r>
      <w:r>
        <w:rPr>
          <w:color w:val="365050"/>
        </w:rPr>
        <w:t>water</w:t>
      </w:r>
      <w:r>
        <w:rPr>
          <w:color w:val="365050"/>
          <w:spacing w:val="-6"/>
        </w:rPr>
        <w:t xml:space="preserve"> </w:t>
      </w:r>
      <w:r>
        <w:rPr>
          <w:color w:val="365050"/>
        </w:rPr>
        <w:t>quality</w:t>
      </w:r>
      <w:r>
        <w:rPr>
          <w:color w:val="365050"/>
          <w:spacing w:val="-7"/>
        </w:rPr>
        <w:t xml:space="preserve"> </w:t>
      </w:r>
      <w:r>
        <w:rPr>
          <w:color w:val="365050"/>
        </w:rPr>
        <w:t>components,</w:t>
      </w:r>
      <w:r>
        <w:rPr>
          <w:color w:val="365050"/>
          <w:spacing w:val="-5"/>
        </w:rPr>
        <w:t xml:space="preserve"> </w:t>
      </w:r>
      <w:r>
        <w:rPr>
          <w:color w:val="365050"/>
        </w:rPr>
        <w:t>how</w:t>
      </w:r>
      <w:r>
        <w:rPr>
          <w:color w:val="365050"/>
          <w:spacing w:val="-7"/>
        </w:rPr>
        <w:t xml:space="preserve"> </w:t>
      </w:r>
      <w:r>
        <w:rPr>
          <w:color w:val="365050"/>
        </w:rPr>
        <w:t>to</w:t>
      </w:r>
      <w:r>
        <w:rPr>
          <w:color w:val="365050"/>
          <w:spacing w:val="-5"/>
        </w:rPr>
        <w:t xml:space="preserve"> </w:t>
      </w:r>
      <w:r>
        <w:rPr>
          <w:color w:val="365050"/>
        </w:rPr>
        <w:t>test</w:t>
      </w:r>
      <w:r>
        <w:rPr>
          <w:color w:val="365050"/>
          <w:spacing w:val="-6"/>
        </w:rPr>
        <w:t xml:space="preserve"> </w:t>
      </w:r>
      <w:r>
        <w:rPr>
          <w:color w:val="365050"/>
        </w:rPr>
        <w:t>it,</w:t>
      </w:r>
      <w:r>
        <w:rPr>
          <w:color w:val="365050"/>
          <w:spacing w:val="-1"/>
        </w:rPr>
        <w:t xml:space="preserve"> </w:t>
      </w:r>
      <w:r>
        <w:rPr>
          <w:color w:val="365050"/>
        </w:rPr>
        <w:t>and the role of crayfish and other macroinvertebrates as indicator species.</w:t>
      </w:r>
    </w:p>
    <w:p w14:paraId="12400191" w14:textId="77777777" w:rsidR="000B2CF6" w:rsidRDefault="00FE4610" w:rsidP="0092720D">
      <w:pPr>
        <w:pStyle w:val="H2"/>
      </w:pPr>
      <w:bookmarkStart w:id="1057" w:name="_Toc188362922"/>
      <w:bookmarkStart w:id="1058" w:name="_Toc188363302"/>
      <w:bookmarkStart w:id="1059" w:name="_Toc188444553"/>
      <w:bookmarkStart w:id="1060" w:name="_Toc188523063"/>
      <w:r>
        <w:t>Materials</w:t>
      </w:r>
      <w:bookmarkEnd w:id="1057"/>
      <w:bookmarkEnd w:id="1058"/>
      <w:bookmarkEnd w:id="1059"/>
      <w:bookmarkEnd w:id="1060"/>
    </w:p>
    <w:p w14:paraId="12400192" w14:textId="77777777" w:rsidR="000B2CF6" w:rsidRDefault="00FE4610" w:rsidP="00271538">
      <w:pPr>
        <w:pStyle w:val="ListParagraph"/>
        <w:numPr>
          <w:ilvl w:val="0"/>
          <w:numId w:val="21"/>
        </w:numPr>
        <w:tabs>
          <w:tab w:val="left" w:pos="1630"/>
        </w:tabs>
        <w:spacing w:before="182"/>
        <w:ind w:left="1630"/>
        <w:rPr>
          <w:sz w:val="23"/>
        </w:rPr>
      </w:pPr>
      <w:r>
        <w:rPr>
          <w:color w:val="365050"/>
          <w:sz w:val="23"/>
        </w:rPr>
        <w:t>Copies</w:t>
      </w:r>
      <w:r>
        <w:rPr>
          <w:color w:val="365050"/>
          <w:spacing w:val="-8"/>
          <w:sz w:val="23"/>
        </w:rPr>
        <w:t xml:space="preserve"> </w:t>
      </w:r>
      <w:r>
        <w:rPr>
          <w:color w:val="365050"/>
          <w:sz w:val="23"/>
        </w:rPr>
        <w:t>of</w:t>
      </w:r>
      <w:r>
        <w:rPr>
          <w:color w:val="365050"/>
          <w:spacing w:val="-6"/>
          <w:sz w:val="23"/>
        </w:rPr>
        <w:t xml:space="preserve"> </w:t>
      </w:r>
      <w:r>
        <w:rPr>
          <w:color w:val="365050"/>
          <w:sz w:val="23"/>
        </w:rPr>
        <w:t>the</w:t>
      </w:r>
      <w:r>
        <w:rPr>
          <w:color w:val="365050"/>
          <w:spacing w:val="-9"/>
          <w:sz w:val="23"/>
        </w:rPr>
        <w:t xml:space="preserve"> </w:t>
      </w:r>
      <w:r>
        <w:rPr>
          <w:color w:val="365050"/>
          <w:sz w:val="23"/>
        </w:rPr>
        <w:t>following</w:t>
      </w:r>
      <w:r>
        <w:rPr>
          <w:color w:val="365050"/>
          <w:spacing w:val="-7"/>
          <w:sz w:val="23"/>
        </w:rPr>
        <w:t xml:space="preserve"> </w:t>
      </w:r>
      <w:r>
        <w:rPr>
          <w:color w:val="365050"/>
          <w:sz w:val="23"/>
        </w:rPr>
        <w:t>for</w:t>
      </w:r>
      <w:r>
        <w:rPr>
          <w:color w:val="365050"/>
          <w:spacing w:val="-6"/>
          <w:sz w:val="23"/>
        </w:rPr>
        <w:t xml:space="preserve"> </w:t>
      </w:r>
      <w:r>
        <w:rPr>
          <w:color w:val="365050"/>
          <w:sz w:val="23"/>
        </w:rPr>
        <w:t>each</w:t>
      </w:r>
      <w:r>
        <w:rPr>
          <w:color w:val="365050"/>
          <w:spacing w:val="-6"/>
          <w:sz w:val="23"/>
        </w:rPr>
        <w:t xml:space="preserve"> </w:t>
      </w:r>
      <w:r>
        <w:rPr>
          <w:color w:val="365050"/>
          <w:sz w:val="23"/>
        </w:rPr>
        <w:t>student</w:t>
      </w:r>
      <w:r>
        <w:rPr>
          <w:color w:val="365050"/>
          <w:spacing w:val="-8"/>
          <w:sz w:val="23"/>
        </w:rPr>
        <w:t xml:space="preserve"> </w:t>
      </w:r>
      <w:r>
        <w:rPr>
          <w:color w:val="365050"/>
          <w:sz w:val="23"/>
        </w:rPr>
        <w:t>(found</w:t>
      </w:r>
      <w:r>
        <w:rPr>
          <w:color w:val="365050"/>
          <w:spacing w:val="-7"/>
          <w:sz w:val="23"/>
        </w:rPr>
        <w:t xml:space="preserve"> </w:t>
      </w:r>
      <w:r>
        <w:rPr>
          <w:color w:val="365050"/>
          <w:sz w:val="23"/>
        </w:rPr>
        <w:t>after</w:t>
      </w:r>
      <w:r>
        <w:rPr>
          <w:color w:val="365050"/>
          <w:spacing w:val="-4"/>
          <w:sz w:val="23"/>
        </w:rPr>
        <w:t xml:space="preserve"> </w:t>
      </w:r>
      <w:r>
        <w:rPr>
          <w:color w:val="365050"/>
          <w:spacing w:val="-2"/>
          <w:sz w:val="23"/>
        </w:rPr>
        <w:t>lesson):</w:t>
      </w:r>
    </w:p>
    <w:p w14:paraId="12400193" w14:textId="77777777" w:rsidR="000B2CF6" w:rsidRDefault="00FE4610" w:rsidP="00271538">
      <w:pPr>
        <w:pStyle w:val="ListParagraph"/>
        <w:numPr>
          <w:ilvl w:val="0"/>
          <w:numId w:val="20"/>
        </w:numPr>
        <w:tabs>
          <w:tab w:val="left" w:pos="2352"/>
        </w:tabs>
        <w:rPr>
          <w:sz w:val="23"/>
        </w:rPr>
      </w:pPr>
      <w:r>
        <w:rPr>
          <w:color w:val="365050"/>
          <w:sz w:val="23"/>
        </w:rPr>
        <w:t>“The</w:t>
      </w:r>
      <w:r>
        <w:rPr>
          <w:color w:val="365050"/>
          <w:spacing w:val="-11"/>
          <w:sz w:val="23"/>
        </w:rPr>
        <w:t xml:space="preserve"> </w:t>
      </w:r>
      <w:r>
        <w:rPr>
          <w:color w:val="365050"/>
          <w:sz w:val="23"/>
        </w:rPr>
        <w:t>Mystery</w:t>
      </w:r>
      <w:r>
        <w:rPr>
          <w:color w:val="365050"/>
          <w:spacing w:val="-7"/>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Disappearing</w:t>
      </w:r>
      <w:r>
        <w:rPr>
          <w:color w:val="365050"/>
          <w:spacing w:val="-7"/>
          <w:sz w:val="23"/>
        </w:rPr>
        <w:t xml:space="preserve"> </w:t>
      </w:r>
      <w:r>
        <w:rPr>
          <w:color w:val="365050"/>
          <w:sz w:val="23"/>
        </w:rPr>
        <w:t>Crayfish”</w:t>
      </w:r>
      <w:r>
        <w:rPr>
          <w:color w:val="365050"/>
          <w:spacing w:val="-6"/>
          <w:sz w:val="23"/>
        </w:rPr>
        <w:t xml:space="preserve"> </w:t>
      </w:r>
      <w:r>
        <w:rPr>
          <w:color w:val="365050"/>
          <w:sz w:val="23"/>
        </w:rPr>
        <w:t>(ideally</w:t>
      </w:r>
      <w:r>
        <w:rPr>
          <w:color w:val="365050"/>
          <w:spacing w:val="-7"/>
          <w:sz w:val="23"/>
        </w:rPr>
        <w:t xml:space="preserve"> </w:t>
      </w:r>
      <w:r>
        <w:rPr>
          <w:color w:val="365050"/>
          <w:sz w:val="23"/>
        </w:rPr>
        <w:t>duplexed,</w:t>
      </w:r>
      <w:r>
        <w:rPr>
          <w:color w:val="365050"/>
          <w:spacing w:val="-6"/>
          <w:sz w:val="23"/>
        </w:rPr>
        <w:t xml:space="preserve"> </w:t>
      </w:r>
      <w:r>
        <w:rPr>
          <w:color w:val="365050"/>
          <w:sz w:val="23"/>
        </w:rPr>
        <w:t>to</w:t>
      </w:r>
      <w:r>
        <w:rPr>
          <w:color w:val="365050"/>
          <w:spacing w:val="-9"/>
          <w:sz w:val="23"/>
        </w:rPr>
        <w:t xml:space="preserve"> </w:t>
      </w:r>
      <w:r>
        <w:rPr>
          <w:color w:val="365050"/>
          <w:sz w:val="23"/>
        </w:rPr>
        <w:t>save</w:t>
      </w:r>
      <w:r>
        <w:rPr>
          <w:color w:val="365050"/>
          <w:spacing w:val="-6"/>
          <w:sz w:val="23"/>
        </w:rPr>
        <w:t xml:space="preserve"> </w:t>
      </w:r>
      <w:r>
        <w:rPr>
          <w:color w:val="365050"/>
          <w:spacing w:val="-2"/>
          <w:sz w:val="23"/>
        </w:rPr>
        <w:t>paper)</w:t>
      </w:r>
    </w:p>
    <w:p w14:paraId="12400194" w14:textId="77777777" w:rsidR="000B2CF6" w:rsidRDefault="00FE4610" w:rsidP="00271538">
      <w:pPr>
        <w:pStyle w:val="ListParagraph"/>
        <w:numPr>
          <w:ilvl w:val="0"/>
          <w:numId w:val="20"/>
        </w:numPr>
        <w:tabs>
          <w:tab w:val="left" w:pos="2352"/>
        </w:tabs>
        <w:rPr>
          <w:sz w:val="23"/>
        </w:rPr>
      </w:pPr>
      <w:r>
        <w:rPr>
          <w:color w:val="365050"/>
          <w:sz w:val="23"/>
        </w:rPr>
        <w:t>“Water</w:t>
      </w:r>
      <w:r>
        <w:rPr>
          <w:color w:val="365050"/>
          <w:spacing w:val="-8"/>
          <w:sz w:val="23"/>
        </w:rPr>
        <w:t xml:space="preserve"> </w:t>
      </w:r>
      <w:r>
        <w:rPr>
          <w:color w:val="365050"/>
          <w:sz w:val="23"/>
        </w:rPr>
        <w:t>Quality</w:t>
      </w:r>
      <w:r>
        <w:rPr>
          <w:color w:val="365050"/>
          <w:spacing w:val="-7"/>
          <w:sz w:val="23"/>
        </w:rPr>
        <w:t xml:space="preserve"> </w:t>
      </w:r>
      <w:r>
        <w:rPr>
          <w:color w:val="365050"/>
          <w:sz w:val="23"/>
        </w:rPr>
        <w:t>Improvement</w:t>
      </w:r>
      <w:r>
        <w:rPr>
          <w:color w:val="365050"/>
          <w:spacing w:val="-7"/>
          <w:sz w:val="23"/>
        </w:rPr>
        <w:t xml:space="preserve"> </w:t>
      </w:r>
      <w:r>
        <w:rPr>
          <w:color w:val="365050"/>
          <w:sz w:val="23"/>
        </w:rPr>
        <w:t>Plan</w:t>
      </w:r>
      <w:r>
        <w:rPr>
          <w:color w:val="365050"/>
          <w:spacing w:val="-6"/>
          <w:sz w:val="23"/>
        </w:rPr>
        <w:t xml:space="preserve"> </w:t>
      </w:r>
      <w:r>
        <w:rPr>
          <w:color w:val="365050"/>
          <w:spacing w:val="-2"/>
          <w:sz w:val="23"/>
        </w:rPr>
        <w:t>Rubric”</w:t>
      </w:r>
    </w:p>
    <w:p w14:paraId="12400195" w14:textId="77777777" w:rsidR="000B2CF6" w:rsidRDefault="00FE4610" w:rsidP="00271538">
      <w:pPr>
        <w:pStyle w:val="ListParagraph"/>
        <w:numPr>
          <w:ilvl w:val="0"/>
          <w:numId w:val="20"/>
        </w:numPr>
        <w:tabs>
          <w:tab w:val="left" w:pos="2352"/>
        </w:tabs>
        <w:rPr>
          <w:sz w:val="23"/>
        </w:rPr>
      </w:pPr>
      <w:r>
        <w:rPr>
          <w:i/>
          <w:color w:val="365050"/>
          <w:sz w:val="23"/>
        </w:rPr>
        <w:t>Optional:</w:t>
      </w:r>
      <w:r>
        <w:rPr>
          <w:i/>
          <w:color w:val="365050"/>
          <w:spacing w:val="-13"/>
          <w:sz w:val="23"/>
        </w:rPr>
        <w:t xml:space="preserve"> </w:t>
      </w:r>
      <w:r>
        <w:rPr>
          <w:color w:val="365050"/>
          <w:sz w:val="23"/>
        </w:rPr>
        <w:t>“Crayfish</w:t>
      </w:r>
      <w:r>
        <w:rPr>
          <w:color w:val="365050"/>
          <w:spacing w:val="-5"/>
          <w:sz w:val="23"/>
        </w:rPr>
        <w:t xml:space="preserve"> </w:t>
      </w:r>
      <w:r>
        <w:rPr>
          <w:color w:val="365050"/>
          <w:sz w:val="23"/>
        </w:rPr>
        <w:t>May</w:t>
      </w:r>
      <w:r>
        <w:rPr>
          <w:color w:val="365050"/>
          <w:spacing w:val="-7"/>
          <w:sz w:val="23"/>
        </w:rPr>
        <w:t xml:space="preserve"> </w:t>
      </w:r>
      <w:r>
        <w:rPr>
          <w:color w:val="365050"/>
          <w:sz w:val="23"/>
        </w:rPr>
        <w:t>Help</w:t>
      </w:r>
      <w:r>
        <w:rPr>
          <w:color w:val="365050"/>
          <w:spacing w:val="-6"/>
          <w:sz w:val="23"/>
        </w:rPr>
        <w:t xml:space="preserve"> </w:t>
      </w:r>
      <w:r>
        <w:rPr>
          <w:color w:val="365050"/>
          <w:sz w:val="23"/>
        </w:rPr>
        <w:t>Restore</w:t>
      </w:r>
      <w:r>
        <w:rPr>
          <w:color w:val="365050"/>
          <w:spacing w:val="-8"/>
          <w:sz w:val="23"/>
        </w:rPr>
        <w:t xml:space="preserve"> </w:t>
      </w:r>
      <w:r>
        <w:rPr>
          <w:color w:val="365050"/>
          <w:sz w:val="23"/>
        </w:rPr>
        <w:t>Dirty</w:t>
      </w:r>
      <w:r>
        <w:rPr>
          <w:color w:val="365050"/>
          <w:spacing w:val="-8"/>
          <w:sz w:val="23"/>
        </w:rPr>
        <w:t xml:space="preserve"> </w:t>
      </w:r>
      <w:r>
        <w:rPr>
          <w:color w:val="365050"/>
          <w:sz w:val="23"/>
        </w:rPr>
        <w:t>Streams,</w:t>
      </w:r>
      <w:r>
        <w:rPr>
          <w:color w:val="365050"/>
          <w:spacing w:val="-8"/>
          <w:sz w:val="23"/>
        </w:rPr>
        <w:t xml:space="preserve"> </w:t>
      </w:r>
      <w:r>
        <w:rPr>
          <w:color w:val="365050"/>
          <w:sz w:val="23"/>
        </w:rPr>
        <w:t>Study</w:t>
      </w:r>
      <w:r>
        <w:rPr>
          <w:color w:val="365050"/>
          <w:spacing w:val="-7"/>
          <w:sz w:val="23"/>
        </w:rPr>
        <w:t xml:space="preserve"> </w:t>
      </w:r>
      <w:r>
        <w:rPr>
          <w:color w:val="365050"/>
          <w:spacing w:val="-2"/>
          <w:sz w:val="23"/>
        </w:rPr>
        <w:t>Finds”</w:t>
      </w:r>
    </w:p>
    <w:p w14:paraId="12400196" w14:textId="77777777" w:rsidR="000B2CF6" w:rsidRDefault="00FE4610" w:rsidP="00271538">
      <w:pPr>
        <w:pStyle w:val="ListParagraph"/>
        <w:numPr>
          <w:ilvl w:val="0"/>
          <w:numId w:val="21"/>
        </w:numPr>
        <w:tabs>
          <w:tab w:val="left" w:pos="1630"/>
        </w:tabs>
        <w:spacing w:before="122"/>
        <w:ind w:left="1630"/>
        <w:rPr>
          <w:sz w:val="23"/>
        </w:rPr>
      </w:pPr>
      <w:r>
        <w:rPr>
          <w:color w:val="365050"/>
          <w:sz w:val="23"/>
        </w:rPr>
        <w:t>Markers,</w:t>
      </w:r>
      <w:r>
        <w:rPr>
          <w:color w:val="365050"/>
          <w:spacing w:val="-12"/>
          <w:sz w:val="23"/>
        </w:rPr>
        <w:t xml:space="preserve"> </w:t>
      </w:r>
      <w:r>
        <w:rPr>
          <w:color w:val="365050"/>
          <w:sz w:val="23"/>
        </w:rPr>
        <w:t>crayons,</w:t>
      </w:r>
      <w:r>
        <w:rPr>
          <w:color w:val="365050"/>
          <w:spacing w:val="-8"/>
          <w:sz w:val="23"/>
        </w:rPr>
        <w:t xml:space="preserve"> </w:t>
      </w:r>
      <w:r>
        <w:rPr>
          <w:color w:val="365050"/>
          <w:sz w:val="23"/>
        </w:rPr>
        <w:t>or</w:t>
      </w:r>
      <w:r>
        <w:rPr>
          <w:color w:val="365050"/>
          <w:spacing w:val="-7"/>
          <w:sz w:val="23"/>
        </w:rPr>
        <w:t xml:space="preserve"> </w:t>
      </w:r>
      <w:r>
        <w:rPr>
          <w:color w:val="365050"/>
          <w:sz w:val="23"/>
        </w:rPr>
        <w:t>colored</w:t>
      </w:r>
      <w:r>
        <w:rPr>
          <w:color w:val="365050"/>
          <w:spacing w:val="-6"/>
          <w:sz w:val="23"/>
        </w:rPr>
        <w:t xml:space="preserve"> </w:t>
      </w:r>
      <w:r>
        <w:rPr>
          <w:color w:val="365050"/>
          <w:sz w:val="23"/>
        </w:rPr>
        <w:t>pencils</w:t>
      </w:r>
      <w:r>
        <w:rPr>
          <w:color w:val="365050"/>
          <w:spacing w:val="-9"/>
          <w:sz w:val="23"/>
        </w:rPr>
        <w:t xml:space="preserve"> </w:t>
      </w:r>
      <w:r>
        <w:rPr>
          <w:color w:val="365050"/>
          <w:sz w:val="23"/>
        </w:rPr>
        <w:t>for</w:t>
      </w:r>
      <w:r>
        <w:rPr>
          <w:color w:val="365050"/>
          <w:spacing w:val="-6"/>
          <w:sz w:val="23"/>
        </w:rPr>
        <w:t xml:space="preserve"> </w:t>
      </w:r>
      <w:r>
        <w:rPr>
          <w:color w:val="365050"/>
          <w:sz w:val="23"/>
        </w:rPr>
        <w:t>students</w:t>
      </w:r>
      <w:r>
        <w:rPr>
          <w:color w:val="365050"/>
          <w:spacing w:val="-8"/>
          <w:sz w:val="23"/>
        </w:rPr>
        <w:t xml:space="preserve"> </w:t>
      </w:r>
      <w:r>
        <w:rPr>
          <w:color w:val="365050"/>
          <w:sz w:val="23"/>
        </w:rPr>
        <w:t>to</w:t>
      </w:r>
      <w:r>
        <w:rPr>
          <w:color w:val="365050"/>
          <w:spacing w:val="-7"/>
          <w:sz w:val="23"/>
        </w:rPr>
        <w:t xml:space="preserve"> </w:t>
      </w:r>
      <w:r>
        <w:rPr>
          <w:color w:val="365050"/>
          <w:spacing w:val="-2"/>
          <w:sz w:val="23"/>
        </w:rPr>
        <w:t>share</w:t>
      </w:r>
    </w:p>
    <w:p w14:paraId="12400197" w14:textId="77777777" w:rsidR="000B2CF6" w:rsidRDefault="00FE4610" w:rsidP="00271538">
      <w:pPr>
        <w:pStyle w:val="ListParagraph"/>
        <w:numPr>
          <w:ilvl w:val="0"/>
          <w:numId w:val="21"/>
        </w:numPr>
        <w:tabs>
          <w:tab w:val="left" w:pos="1630"/>
        </w:tabs>
        <w:ind w:left="1630"/>
        <w:rPr>
          <w:sz w:val="23"/>
        </w:rPr>
      </w:pPr>
      <w:r>
        <w:rPr>
          <w:i/>
          <w:color w:val="365050"/>
          <w:sz w:val="23"/>
        </w:rPr>
        <w:t>Optional:</w:t>
      </w:r>
      <w:r>
        <w:rPr>
          <w:i/>
          <w:color w:val="365050"/>
          <w:spacing w:val="-8"/>
          <w:sz w:val="23"/>
        </w:rPr>
        <w:t xml:space="preserve"> </w:t>
      </w:r>
      <w:r>
        <w:rPr>
          <w:color w:val="365050"/>
          <w:spacing w:val="-2"/>
          <w:sz w:val="23"/>
        </w:rPr>
        <w:t>Posterboard</w:t>
      </w:r>
    </w:p>
    <w:p w14:paraId="12400198" w14:textId="77777777" w:rsidR="000B2CF6" w:rsidRDefault="00FE4610" w:rsidP="00271538">
      <w:pPr>
        <w:pStyle w:val="ListParagraph"/>
        <w:numPr>
          <w:ilvl w:val="0"/>
          <w:numId w:val="21"/>
        </w:numPr>
        <w:tabs>
          <w:tab w:val="left" w:pos="1630"/>
        </w:tabs>
        <w:ind w:left="1630"/>
        <w:rPr>
          <w:sz w:val="23"/>
        </w:rPr>
      </w:pPr>
      <w:r>
        <w:rPr>
          <w:i/>
          <w:color w:val="365050"/>
          <w:sz w:val="23"/>
        </w:rPr>
        <w:t>Optional:</w:t>
      </w:r>
      <w:r>
        <w:rPr>
          <w:i/>
          <w:color w:val="365050"/>
          <w:spacing w:val="-5"/>
          <w:sz w:val="23"/>
        </w:rPr>
        <w:t xml:space="preserve"> </w:t>
      </w:r>
      <w:r>
        <w:rPr>
          <w:color w:val="365050"/>
          <w:sz w:val="23"/>
        </w:rPr>
        <w:t>Support</w:t>
      </w:r>
      <w:r>
        <w:rPr>
          <w:color w:val="365050"/>
          <w:spacing w:val="-5"/>
          <w:sz w:val="23"/>
        </w:rPr>
        <w:t xml:space="preserve"> </w:t>
      </w:r>
      <w:r>
        <w:rPr>
          <w:color w:val="365050"/>
          <w:sz w:val="23"/>
        </w:rPr>
        <w:t>from</w:t>
      </w:r>
      <w:r>
        <w:rPr>
          <w:color w:val="365050"/>
          <w:spacing w:val="-7"/>
          <w:sz w:val="23"/>
        </w:rPr>
        <w:t xml:space="preserve"> </w:t>
      </w:r>
      <w:r>
        <w:rPr>
          <w:color w:val="365050"/>
          <w:sz w:val="23"/>
        </w:rPr>
        <w:t>an</w:t>
      </w:r>
      <w:r>
        <w:rPr>
          <w:color w:val="365050"/>
          <w:spacing w:val="-5"/>
          <w:sz w:val="23"/>
        </w:rPr>
        <w:t xml:space="preserve"> </w:t>
      </w:r>
      <w:r>
        <w:rPr>
          <w:color w:val="365050"/>
          <w:sz w:val="23"/>
        </w:rPr>
        <w:t>expert</w:t>
      </w:r>
      <w:r>
        <w:rPr>
          <w:color w:val="365050"/>
          <w:spacing w:val="-5"/>
          <w:sz w:val="23"/>
        </w:rPr>
        <w:t xml:space="preserve"> </w:t>
      </w:r>
      <w:r>
        <w:rPr>
          <w:color w:val="365050"/>
          <w:sz w:val="23"/>
        </w:rPr>
        <w:t>partner</w:t>
      </w:r>
      <w:r>
        <w:rPr>
          <w:color w:val="365050"/>
          <w:spacing w:val="-5"/>
          <w:sz w:val="23"/>
        </w:rPr>
        <w:t xml:space="preserve"> </w:t>
      </w:r>
      <w:r>
        <w:rPr>
          <w:color w:val="365050"/>
          <w:sz w:val="23"/>
        </w:rPr>
        <w:t>to</w:t>
      </w:r>
      <w:r>
        <w:rPr>
          <w:color w:val="365050"/>
          <w:spacing w:val="-6"/>
          <w:sz w:val="23"/>
        </w:rPr>
        <w:t xml:space="preserve"> </w:t>
      </w:r>
      <w:r>
        <w:rPr>
          <w:color w:val="365050"/>
          <w:sz w:val="23"/>
        </w:rPr>
        <w:t>work</w:t>
      </w:r>
      <w:r>
        <w:rPr>
          <w:color w:val="365050"/>
          <w:spacing w:val="-6"/>
          <w:sz w:val="23"/>
        </w:rPr>
        <w:t xml:space="preserve"> </w:t>
      </w:r>
      <w:r>
        <w:rPr>
          <w:color w:val="365050"/>
          <w:sz w:val="23"/>
        </w:rPr>
        <w:t>with</w:t>
      </w:r>
      <w:r>
        <w:rPr>
          <w:color w:val="365050"/>
          <w:spacing w:val="-5"/>
          <w:sz w:val="23"/>
        </w:rPr>
        <w:t xml:space="preserve"> </w:t>
      </w:r>
      <w:r>
        <w:rPr>
          <w:color w:val="365050"/>
          <w:sz w:val="23"/>
        </w:rPr>
        <w:t>your</w:t>
      </w:r>
      <w:r>
        <w:rPr>
          <w:color w:val="365050"/>
          <w:spacing w:val="-3"/>
          <w:sz w:val="23"/>
        </w:rPr>
        <w:t xml:space="preserve"> </w:t>
      </w:r>
      <w:r>
        <w:rPr>
          <w:color w:val="365050"/>
          <w:spacing w:val="-2"/>
          <w:sz w:val="23"/>
        </w:rPr>
        <w:t>class.</w:t>
      </w:r>
    </w:p>
    <w:p w14:paraId="12400199" w14:textId="77777777" w:rsidR="000B2CF6" w:rsidRDefault="00FE4610" w:rsidP="0092720D">
      <w:pPr>
        <w:pStyle w:val="H2"/>
      </w:pPr>
      <w:bookmarkStart w:id="1061" w:name="_Toc188362923"/>
      <w:bookmarkStart w:id="1062" w:name="_Toc188363303"/>
      <w:bookmarkStart w:id="1063" w:name="_Toc188444554"/>
      <w:bookmarkStart w:id="1064" w:name="_Toc188523064"/>
      <w:r>
        <w:t>Preparation</w:t>
      </w:r>
      <w:bookmarkEnd w:id="1061"/>
      <w:bookmarkEnd w:id="1062"/>
      <w:bookmarkEnd w:id="1063"/>
      <w:bookmarkEnd w:id="1064"/>
    </w:p>
    <w:p w14:paraId="1240019A" w14:textId="77777777" w:rsidR="000B2CF6" w:rsidRDefault="00FE4610" w:rsidP="00271538">
      <w:pPr>
        <w:pStyle w:val="ListParagraph"/>
        <w:numPr>
          <w:ilvl w:val="0"/>
          <w:numId w:val="19"/>
        </w:numPr>
        <w:tabs>
          <w:tab w:val="left" w:pos="1628"/>
        </w:tabs>
        <w:spacing w:before="149"/>
        <w:ind w:left="1628" w:hanging="358"/>
        <w:jc w:val="both"/>
        <w:rPr>
          <w:sz w:val="23"/>
        </w:rPr>
      </w:pPr>
      <w:r>
        <w:rPr>
          <w:color w:val="365050"/>
          <w:sz w:val="23"/>
        </w:rPr>
        <w:t>Ensure</w:t>
      </w:r>
      <w:r>
        <w:rPr>
          <w:color w:val="365050"/>
          <w:spacing w:val="-6"/>
          <w:sz w:val="23"/>
        </w:rPr>
        <w:t xml:space="preserve"> </w:t>
      </w:r>
      <w:r>
        <w:rPr>
          <w:color w:val="365050"/>
          <w:sz w:val="23"/>
        </w:rPr>
        <w:t>all</w:t>
      </w:r>
      <w:r>
        <w:rPr>
          <w:color w:val="365050"/>
          <w:spacing w:val="-7"/>
          <w:sz w:val="23"/>
        </w:rPr>
        <w:t xml:space="preserve"> </w:t>
      </w:r>
      <w:r>
        <w:rPr>
          <w:color w:val="365050"/>
          <w:sz w:val="23"/>
        </w:rPr>
        <w:t>materials</w:t>
      </w:r>
      <w:r>
        <w:rPr>
          <w:color w:val="365050"/>
          <w:spacing w:val="-5"/>
          <w:sz w:val="23"/>
        </w:rPr>
        <w:t xml:space="preserve"> </w:t>
      </w:r>
      <w:r>
        <w:rPr>
          <w:color w:val="365050"/>
          <w:sz w:val="23"/>
        </w:rPr>
        <w:t>above</w:t>
      </w:r>
      <w:r>
        <w:rPr>
          <w:color w:val="365050"/>
          <w:spacing w:val="-6"/>
          <w:sz w:val="23"/>
        </w:rPr>
        <w:t xml:space="preserve"> </w:t>
      </w:r>
      <w:r>
        <w:rPr>
          <w:color w:val="365050"/>
          <w:sz w:val="23"/>
        </w:rPr>
        <w:t>are</w:t>
      </w:r>
      <w:r>
        <w:rPr>
          <w:color w:val="365050"/>
          <w:spacing w:val="-6"/>
          <w:sz w:val="23"/>
        </w:rPr>
        <w:t xml:space="preserve"> </w:t>
      </w:r>
      <w:r>
        <w:rPr>
          <w:color w:val="365050"/>
          <w:sz w:val="23"/>
        </w:rPr>
        <w:t>ready</w:t>
      </w:r>
      <w:r>
        <w:rPr>
          <w:color w:val="365050"/>
          <w:spacing w:val="-7"/>
          <w:sz w:val="23"/>
        </w:rPr>
        <w:t xml:space="preserve"> </w:t>
      </w:r>
      <w:r>
        <w:rPr>
          <w:color w:val="365050"/>
          <w:sz w:val="23"/>
        </w:rPr>
        <w:t>for</w:t>
      </w:r>
      <w:r>
        <w:rPr>
          <w:color w:val="365050"/>
          <w:spacing w:val="-6"/>
          <w:sz w:val="23"/>
        </w:rPr>
        <w:t xml:space="preserve"> </w:t>
      </w:r>
      <w:r>
        <w:rPr>
          <w:color w:val="365050"/>
          <w:sz w:val="23"/>
        </w:rPr>
        <w:t>student</w:t>
      </w:r>
      <w:r>
        <w:rPr>
          <w:color w:val="365050"/>
          <w:spacing w:val="-5"/>
          <w:sz w:val="23"/>
        </w:rPr>
        <w:t xml:space="preserve"> </w:t>
      </w:r>
      <w:r>
        <w:rPr>
          <w:color w:val="365050"/>
          <w:spacing w:val="-4"/>
          <w:sz w:val="23"/>
        </w:rPr>
        <w:t>use.</w:t>
      </w:r>
    </w:p>
    <w:p w14:paraId="1240019B" w14:textId="77777777" w:rsidR="000B2CF6" w:rsidRDefault="00FE4610" w:rsidP="00271538">
      <w:pPr>
        <w:pStyle w:val="ListParagraph"/>
        <w:numPr>
          <w:ilvl w:val="0"/>
          <w:numId w:val="19"/>
        </w:numPr>
        <w:tabs>
          <w:tab w:val="left" w:pos="1632"/>
        </w:tabs>
        <w:ind w:left="1632" w:right="2371" w:hanging="360"/>
        <w:jc w:val="both"/>
        <w:rPr>
          <w:sz w:val="23"/>
        </w:rPr>
      </w:pPr>
      <w:r>
        <w:rPr>
          <w:i/>
          <w:color w:val="365050"/>
          <w:sz w:val="23"/>
        </w:rPr>
        <w:t>Optional:</w:t>
      </w:r>
      <w:r>
        <w:rPr>
          <w:i/>
          <w:color w:val="365050"/>
          <w:spacing w:val="-3"/>
          <w:sz w:val="23"/>
        </w:rPr>
        <w:t xml:space="preserve"> </w:t>
      </w:r>
      <w:r>
        <w:rPr>
          <w:color w:val="365050"/>
          <w:sz w:val="23"/>
        </w:rPr>
        <w:t>Learn</w:t>
      </w:r>
      <w:r>
        <w:rPr>
          <w:color w:val="365050"/>
          <w:spacing w:val="-4"/>
          <w:sz w:val="23"/>
        </w:rPr>
        <w:t xml:space="preserve"> </w:t>
      </w:r>
      <w:r>
        <w:rPr>
          <w:color w:val="365050"/>
          <w:sz w:val="23"/>
        </w:rPr>
        <w:t>more</w:t>
      </w:r>
      <w:r>
        <w:rPr>
          <w:color w:val="365050"/>
          <w:spacing w:val="-3"/>
          <w:sz w:val="23"/>
        </w:rPr>
        <w:t xml:space="preserve"> </w:t>
      </w:r>
      <w:r>
        <w:rPr>
          <w:color w:val="365050"/>
          <w:sz w:val="23"/>
        </w:rPr>
        <w:t>about</w:t>
      </w:r>
      <w:r>
        <w:rPr>
          <w:color w:val="365050"/>
          <w:spacing w:val="-4"/>
          <w:sz w:val="23"/>
        </w:rPr>
        <w:t xml:space="preserve"> </w:t>
      </w:r>
      <w:r>
        <w:rPr>
          <w:color w:val="365050"/>
          <w:sz w:val="23"/>
        </w:rPr>
        <w:t>topics</w:t>
      </w:r>
      <w:r>
        <w:rPr>
          <w:color w:val="365050"/>
          <w:spacing w:val="-4"/>
          <w:sz w:val="23"/>
        </w:rPr>
        <w:t xml:space="preserve"> </w:t>
      </w:r>
      <w:r>
        <w:rPr>
          <w:color w:val="365050"/>
          <w:sz w:val="23"/>
        </w:rPr>
        <w:t>addressed</w:t>
      </w:r>
      <w:r>
        <w:rPr>
          <w:color w:val="365050"/>
          <w:spacing w:val="-3"/>
          <w:sz w:val="23"/>
        </w:rPr>
        <w:t xml:space="preserve"> </w:t>
      </w:r>
      <w:r>
        <w:rPr>
          <w:color w:val="365050"/>
          <w:sz w:val="23"/>
        </w:rPr>
        <w:t>in</w:t>
      </w:r>
      <w:r>
        <w:rPr>
          <w:color w:val="365050"/>
          <w:spacing w:val="-3"/>
          <w:sz w:val="23"/>
        </w:rPr>
        <w:t xml:space="preserve"> </w:t>
      </w:r>
      <w:r>
        <w:rPr>
          <w:color w:val="365050"/>
          <w:sz w:val="23"/>
        </w:rPr>
        <w:t>the</w:t>
      </w:r>
      <w:r>
        <w:rPr>
          <w:color w:val="365050"/>
          <w:spacing w:val="-3"/>
          <w:sz w:val="23"/>
        </w:rPr>
        <w:t xml:space="preserve"> </w:t>
      </w:r>
      <w:r>
        <w:rPr>
          <w:color w:val="365050"/>
          <w:sz w:val="23"/>
        </w:rPr>
        <w:t>lesson</w:t>
      </w:r>
      <w:r>
        <w:rPr>
          <w:color w:val="365050"/>
          <w:spacing w:val="-3"/>
          <w:sz w:val="23"/>
        </w:rPr>
        <w:t xml:space="preserve"> </w:t>
      </w:r>
      <w:r>
        <w:rPr>
          <w:color w:val="365050"/>
          <w:sz w:val="23"/>
        </w:rPr>
        <w:t>with</w:t>
      </w:r>
      <w:r>
        <w:rPr>
          <w:color w:val="365050"/>
          <w:spacing w:val="-6"/>
          <w:sz w:val="23"/>
        </w:rPr>
        <w:t xml:space="preserve"> </w:t>
      </w:r>
      <w:r>
        <w:rPr>
          <w:color w:val="365050"/>
          <w:sz w:val="23"/>
        </w:rPr>
        <w:t>the</w:t>
      </w:r>
      <w:r>
        <w:rPr>
          <w:color w:val="365050"/>
          <w:spacing w:val="-4"/>
          <w:sz w:val="23"/>
        </w:rPr>
        <w:t xml:space="preserve"> </w:t>
      </w:r>
      <w:r>
        <w:rPr>
          <w:color w:val="365050"/>
          <w:sz w:val="23"/>
        </w:rPr>
        <w:t>sources</w:t>
      </w:r>
      <w:r>
        <w:rPr>
          <w:color w:val="365050"/>
          <w:spacing w:val="-6"/>
          <w:sz w:val="23"/>
        </w:rPr>
        <w:t xml:space="preserve"> </w:t>
      </w:r>
      <w:r>
        <w:rPr>
          <w:color w:val="365050"/>
          <w:sz w:val="23"/>
        </w:rPr>
        <w:t>listed</w:t>
      </w:r>
      <w:r>
        <w:rPr>
          <w:color w:val="365050"/>
          <w:spacing w:val="-3"/>
          <w:sz w:val="23"/>
        </w:rPr>
        <w:t xml:space="preserve"> </w:t>
      </w:r>
      <w:r>
        <w:rPr>
          <w:color w:val="365050"/>
          <w:sz w:val="23"/>
        </w:rPr>
        <w:t>in the More Resources/References section at end of the lesson to prepare to answer student questions.</w:t>
      </w:r>
    </w:p>
    <w:p w14:paraId="1240019C" w14:textId="77777777" w:rsidR="000B2CF6" w:rsidRDefault="00FE4610" w:rsidP="00271538">
      <w:pPr>
        <w:pStyle w:val="ListParagraph"/>
        <w:numPr>
          <w:ilvl w:val="0"/>
          <w:numId w:val="19"/>
        </w:numPr>
        <w:tabs>
          <w:tab w:val="left" w:pos="1632"/>
        </w:tabs>
        <w:ind w:left="1632" w:right="2172" w:hanging="360"/>
        <w:rPr>
          <w:sz w:val="23"/>
        </w:rPr>
      </w:pPr>
      <w:r>
        <w:rPr>
          <w:i/>
          <w:color w:val="365050"/>
          <w:sz w:val="23"/>
        </w:rPr>
        <w:t>Optional:</w:t>
      </w:r>
      <w:r>
        <w:rPr>
          <w:i/>
          <w:color w:val="365050"/>
          <w:spacing w:val="-7"/>
          <w:sz w:val="23"/>
        </w:rPr>
        <w:t xml:space="preserve"> </w:t>
      </w:r>
      <w:r>
        <w:rPr>
          <w:color w:val="365050"/>
          <w:sz w:val="23"/>
        </w:rPr>
        <w:t>Arrange</w:t>
      </w:r>
      <w:r>
        <w:rPr>
          <w:color w:val="365050"/>
          <w:spacing w:val="-8"/>
          <w:sz w:val="23"/>
        </w:rPr>
        <w:t xml:space="preserve"> </w:t>
      </w:r>
      <w:r>
        <w:rPr>
          <w:color w:val="365050"/>
          <w:sz w:val="23"/>
        </w:rPr>
        <w:t>for</w:t>
      </w:r>
      <w:r>
        <w:rPr>
          <w:color w:val="365050"/>
          <w:spacing w:val="-7"/>
          <w:sz w:val="23"/>
        </w:rPr>
        <w:t xml:space="preserve"> </w:t>
      </w:r>
      <w:r>
        <w:rPr>
          <w:color w:val="365050"/>
          <w:sz w:val="23"/>
        </w:rPr>
        <w:t>a</w:t>
      </w:r>
      <w:r>
        <w:rPr>
          <w:color w:val="365050"/>
          <w:spacing w:val="-7"/>
          <w:sz w:val="23"/>
        </w:rPr>
        <w:t xml:space="preserve"> </w:t>
      </w:r>
      <w:r>
        <w:rPr>
          <w:color w:val="365050"/>
          <w:sz w:val="23"/>
        </w:rPr>
        <w:t>guest</w:t>
      </w:r>
      <w:r>
        <w:rPr>
          <w:color w:val="365050"/>
          <w:spacing w:val="-8"/>
          <w:sz w:val="23"/>
        </w:rPr>
        <w:t xml:space="preserve"> </w:t>
      </w:r>
      <w:r>
        <w:rPr>
          <w:color w:val="365050"/>
          <w:sz w:val="23"/>
        </w:rPr>
        <w:t>speaker</w:t>
      </w:r>
      <w:r>
        <w:rPr>
          <w:color w:val="365050"/>
          <w:spacing w:val="-9"/>
          <w:sz w:val="23"/>
        </w:rPr>
        <w:t xml:space="preserve"> </w:t>
      </w:r>
      <w:r>
        <w:rPr>
          <w:color w:val="365050"/>
          <w:sz w:val="23"/>
        </w:rPr>
        <w:t>with</w:t>
      </w:r>
      <w:r>
        <w:rPr>
          <w:color w:val="365050"/>
          <w:spacing w:val="-7"/>
          <w:sz w:val="23"/>
        </w:rPr>
        <w:t xml:space="preserve"> </w:t>
      </w:r>
      <w:r>
        <w:rPr>
          <w:color w:val="365050"/>
          <w:sz w:val="23"/>
        </w:rPr>
        <w:t>expertise</w:t>
      </w:r>
      <w:r>
        <w:rPr>
          <w:color w:val="365050"/>
          <w:spacing w:val="-7"/>
          <w:sz w:val="23"/>
        </w:rPr>
        <w:t xml:space="preserve"> </w:t>
      </w:r>
      <w:r>
        <w:rPr>
          <w:color w:val="365050"/>
          <w:sz w:val="23"/>
        </w:rPr>
        <w:t>on</w:t>
      </w:r>
      <w:r>
        <w:rPr>
          <w:color w:val="365050"/>
          <w:spacing w:val="-7"/>
          <w:sz w:val="23"/>
        </w:rPr>
        <w:t xml:space="preserve"> </w:t>
      </w:r>
      <w:r>
        <w:rPr>
          <w:color w:val="365050"/>
          <w:sz w:val="23"/>
        </w:rPr>
        <w:t>freshwater</w:t>
      </w:r>
      <w:r>
        <w:rPr>
          <w:color w:val="365050"/>
          <w:spacing w:val="-7"/>
          <w:sz w:val="23"/>
        </w:rPr>
        <w:t xml:space="preserve"> </w:t>
      </w:r>
      <w:r>
        <w:rPr>
          <w:color w:val="365050"/>
          <w:sz w:val="23"/>
        </w:rPr>
        <w:t>habitat</w:t>
      </w:r>
      <w:r>
        <w:rPr>
          <w:color w:val="365050"/>
          <w:spacing w:val="-8"/>
          <w:sz w:val="23"/>
        </w:rPr>
        <w:t xml:space="preserve"> </w:t>
      </w:r>
      <w:r>
        <w:rPr>
          <w:color w:val="365050"/>
          <w:sz w:val="23"/>
        </w:rPr>
        <w:t xml:space="preserve">restoration projects to visit your class. Contact us here for possible recommendations: </w:t>
      </w:r>
      <w:hyperlink r:id="rId450">
        <w:r w:rsidR="000B2CF6">
          <w:rPr>
            <w:color w:val="0481D9"/>
            <w:spacing w:val="-2"/>
            <w:sz w:val="23"/>
            <w:u w:val="single" w:color="0481D9"/>
          </w:rPr>
          <w:t>invasivecrayfish.org/contact-us</w:t>
        </w:r>
      </w:hyperlink>
    </w:p>
    <w:p w14:paraId="1240019D" w14:textId="77777777" w:rsidR="000B2CF6" w:rsidRDefault="000B2CF6">
      <w:pPr>
        <w:pStyle w:val="BodyText"/>
        <w:spacing w:before="124"/>
      </w:pPr>
    </w:p>
    <w:p w14:paraId="1240019E" w14:textId="77777777" w:rsidR="000B2CF6" w:rsidRDefault="00FE4610" w:rsidP="0092720D">
      <w:pPr>
        <w:pStyle w:val="H2"/>
      </w:pPr>
      <w:bookmarkStart w:id="1065" w:name="_Toc188362924"/>
      <w:bookmarkStart w:id="1066" w:name="_Toc188363304"/>
      <w:bookmarkStart w:id="1067" w:name="_Toc188444555"/>
      <w:bookmarkStart w:id="1068" w:name="_Toc188523065"/>
      <w:r>
        <w:t>Teaching</w:t>
      </w:r>
      <w:r>
        <w:rPr>
          <w:spacing w:val="-7"/>
        </w:rPr>
        <w:t xml:space="preserve"> </w:t>
      </w:r>
      <w:r>
        <w:t>Suggestions</w:t>
      </w:r>
      <w:r>
        <w:rPr>
          <w:spacing w:val="-7"/>
        </w:rPr>
        <w:t xml:space="preserve"> </w:t>
      </w:r>
      <w:r>
        <w:t>in</w:t>
      </w:r>
      <w:r>
        <w:rPr>
          <w:spacing w:val="-8"/>
        </w:rPr>
        <w:t xml:space="preserve"> </w:t>
      </w:r>
      <w:r>
        <w:t>the</w:t>
      </w:r>
      <w:r>
        <w:rPr>
          <w:spacing w:val="-9"/>
        </w:rPr>
        <w:t xml:space="preserve"> </w:t>
      </w:r>
      <w:r>
        <w:t>5E</w:t>
      </w:r>
      <w:r>
        <w:rPr>
          <w:spacing w:val="-8"/>
        </w:rPr>
        <w:t xml:space="preserve"> </w:t>
      </w:r>
      <w:r>
        <w:rPr>
          <w:spacing w:val="-4"/>
        </w:rPr>
        <w:t>Model</w:t>
      </w:r>
      <w:bookmarkEnd w:id="1065"/>
      <w:bookmarkEnd w:id="1066"/>
      <w:bookmarkEnd w:id="1067"/>
      <w:bookmarkEnd w:id="1068"/>
    </w:p>
    <w:p w14:paraId="1240019F" w14:textId="77777777" w:rsidR="000B2CF6" w:rsidRDefault="00FE4610" w:rsidP="0092720D">
      <w:pPr>
        <w:pStyle w:val="H2"/>
        <w:rPr>
          <w:i/>
        </w:rPr>
      </w:pPr>
      <w:bookmarkStart w:id="1069" w:name="_Toc188362925"/>
      <w:bookmarkStart w:id="1070" w:name="_Toc188363305"/>
      <w:bookmarkStart w:id="1071" w:name="_Toc188444556"/>
      <w:bookmarkStart w:id="1072" w:name="_Toc188523066"/>
      <w:r>
        <w:rPr>
          <w:i/>
        </w:rPr>
        <w:t>Engage</w:t>
      </w:r>
      <w:bookmarkEnd w:id="1069"/>
      <w:bookmarkEnd w:id="1070"/>
      <w:bookmarkEnd w:id="1071"/>
      <w:bookmarkEnd w:id="1072"/>
    </w:p>
    <w:p w14:paraId="124001A0" w14:textId="77777777" w:rsidR="000B2CF6" w:rsidRDefault="00FE4610" w:rsidP="00271538">
      <w:pPr>
        <w:pStyle w:val="ListParagraph"/>
        <w:numPr>
          <w:ilvl w:val="0"/>
          <w:numId w:val="18"/>
        </w:numPr>
        <w:tabs>
          <w:tab w:val="left" w:pos="1629"/>
          <w:tab w:val="left" w:pos="1632"/>
        </w:tabs>
        <w:spacing w:before="141"/>
        <w:ind w:right="2228" w:hanging="360"/>
        <w:rPr>
          <w:sz w:val="23"/>
        </w:rPr>
      </w:pPr>
      <w:r>
        <w:rPr>
          <w:color w:val="365050"/>
          <w:sz w:val="23"/>
        </w:rPr>
        <w:t>Engage students and encourage them to apply prior knowledge by asking them what they would do if they discovered that crayfish and many other organisms were disappearing from a nearby stream. Ask them to think about what tests they might conduct</w:t>
      </w:r>
      <w:r>
        <w:rPr>
          <w:color w:val="365050"/>
          <w:spacing w:val="-4"/>
          <w:sz w:val="23"/>
        </w:rPr>
        <w:t xml:space="preserve"> </w:t>
      </w:r>
      <w:r>
        <w:rPr>
          <w:color w:val="365050"/>
          <w:sz w:val="23"/>
        </w:rPr>
        <w:t>to</w:t>
      </w:r>
      <w:r>
        <w:rPr>
          <w:color w:val="365050"/>
          <w:spacing w:val="-6"/>
          <w:sz w:val="23"/>
        </w:rPr>
        <w:t xml:space="preserve"> </w:t>
      </w:r>
      <w:r>
        <w:rPr>
          <w:color w:val="365050"/>
          <w:sz w:val="23"/>
        </w:rPr>
        <w:t>get</w:t>
      </w:r>
      <w:r>
        <w:rPr>
          <w:color w:val="365050"/>
          <w:spacing w:val="-4"/>
          <w:sz w:val="23"/>
        </w:rPr>
        <w:t xml:space="preserve"> </w:t>
      </w:r>
      <w:r>
        <w:rPr>
          <w:color w:val="365050"/>
          <w:sz w:val="23"/>
        </w:rPr>
        <w:t>more</w:t>
      </w:r>
      <w:r>
        <w:rPr>
          <w:color w:val="365050"/>
          <w:spacing w:val="-3"/>
          <w:sz w:val="23"/>
        </w:rPr>
        <w:t xml:space="preserve"> </w:t>
      </w:r>
      <w:r>
        <w:rPr>
          <w:color w:val="365050"/>
          <w:sz w:val="23"/>
        </w:rPr>
        <w:t>information,</w:t>
      </w:r>
      <w:r>
        <w:rPr>
          <w:color w:val="365050"/>
          <w:spacing w:val="-3"/>
          <w:sz w:val="23"/>
        </w:rPr>
        <w:t xml:space="preserve"> </w:t>
      </w:r>
      <w:r>
        <w:rPr>
          <w:color w:val="365050"/>
          <w:sz w:val="23"/>
        </w:rPr>
        <w:t>who</w:t>
      </w:r>
      <w:r>
        <w:rPr>
          <w:color w:val="365050"/>
          <w:spacing w:val="-3"/>
          <w:sz w:val="23"/>
        </w:rPr>
        <w:t xml:space="preserve"> </w:t>
      </w:r>
      <w:r>
        <w:rPr>
          <w:color w:val="365050"/>
          <w:sz w:val="23"/>
        </w:rPr>
        <w:t>they</w:t>
      </w:r>
      <w:r>
        <w:rPr>
          <w:color w:val="365050"/>
          <w:spacing w:val="-3"/>
          <w:sz w:val="23"/>
        </w:rPr>
        <w:t xml:space="preserve"> </w:t>
      </w:r>
      <w:r>
        <w:rPr>
          <w:color w:val="365050"/>
          <w:sz w:val="23"/>
        </w:rPr>
        <w:t>might</w:t>
      </w:r>
      <w:r>
        <w:rPr>
          <w:color w:val="365050"/>
          <w:spacing w:val="-3"/>
          <w:sz w:val="23"/>
        </w:rPr>
        <w:t xml:space="preserve"> </w:t>
      </w:r>
      <w:r>
        <w:rPr>
          <w:color w:val="365050"/>
          <w:sz w:val="23"/>
        </w:rPr>
        <w:t>talk</w:t>
      </w:r>
      <w:r>
        <w:rPr>
          <w:color w:val="365050"/>
          <w:spacing w:val="-4"/>
          <w:sz w:val="23"/>
        </w:rPr>
        <w:t xml:space="preserve"> </w:t>
      </w:r>
      <w:r>
        <w:rPr>
          <w:color w:val="365050"/>
          <w:sz w:val="23"/>
        </w:rPr>
        <w:t>to,</w:t>
      </w:r>
      <w:r>
        <w:rPr>
          <w:color w:val="365050"/>
          <w:spacing w:val="-4"/>
          <w:sz w:val="23"/>
        </w:rPr>
        <w:t xml:space="preserve"> </w:t>
      </w:r>
      <w:r>
        <w:rPr>
          <w:color w:val="365050"/>
          <w:sz w:val="23"/>
        </w:rPr>
        <w:t>what</w:t>
      </w:r>
      <w:r>
        <w:rPr>
          <w:color w:val="365050"/>
          <w:spacing w:val="-4"/>
          <w:sz w:val="23"/>
        </w:rPr>
        <w:t xml:space="preserve"> </w:t>
      </w:r>
      <w:r>
        <w:rPr>
          <w:color w:val="365050"/>
          <w:sz w:val="23"/>
        </w:rPr>
        <w:t>other</w:t>
      </w:r>
      <w:r>
        <w:rPr>
          <w:color w:val="365050"/>
          <w:spacing w:val="-3"/>
          <w:sz w:val="23"/>
        </w:rPr>
        <w:t xml:space="preserve"> </w:t>
      </w:r>
      <w:r>
        <w:rPr>
          <w:color w:val="365050"/>
          <w:sz w:val="23"/>
        </w:rPr>
        <w:t>problems</w:t>
      </w:r>
      <w:r>
        <w:rPr>
          <w:color w:val="365050"/>
          <w:spacing w:val="-3"/>
          <w:sz w:val="23"/>
        </w:rPr>
        <w:t xml:space="preserve"> </w:t>
      </w:r>
      <w:r>
        <w:rPr>
          <w:color w:val="365050"/>
          <w:sz w:val="23"/>
        </w:rPr>
        <w:t>might be related to the issue, etc. Tell them they will have just a couple of minutes to brainstorm</w:t>
      </w:r>
      <w:r>
        <w:rPr>
          <w:color w:val="365050"/>
          <w:spacing w:val="-1"/>
          <w:sz w:val="23"/>
        </w:rPr>
        <w:t xml:space="preserve"> </w:t>
      </w:r>
      <w:r>
        <w:rPr>
          <w:color w:val="365050"/>
          <w:sz w:val="23"/>
        </w:rPr>
        <w:t>their ideas</w:t>
      </w:r>
      <w:r>
        <w:rPr>
          <w:color w:val="365050"/>
          <w:spacing w:val="-1"/>
          <w:sz w:val="23"/>
        </w:rPr>
        <w:t xml:space="preserve"> </w:t>
      </w:r>
      <w:r>
        <w:rPr>
          <w:color w:val="365050"/>
          <w:sz w:val="23"/>
        </w:rPr>
        <w:t>with a neighbor or</w:t>
      </w:r>
      <w:r>
        <w:rPr>
          <w:color w:val="365050"/>
          <w:spacing w:val="-4"/>
          <w:sz w:val="23"/>
        </w:rPr>
        <w:t xml:space="preserve"> </w:t>
      </w:r>
      <w:r>
        <w:rPr>
          <w:color w:val="365050"/>
          <w:sz w:val="23"/>
        </w:rPr>
        <w:t>record them</w:t>
      </w:r>
      <w:r>
        <w:rPr>
          <w:color w:val="365050"/>
          <w:spacing w:val="-1"/>
          <w:sz w:val="23"/>
        </w:rPr>
        <w:t xml:space="preserve"> </w:t>
      </w:r>
      <w:r>
        <w:rPr>
          <w:color w:val="365050"/>
          <w:sz w:val="23"/>
        </w:rPr>
        <w:t>on paper</w:t>
      </w:r>
      <w:r>
        <w:rPr>
          <w:color w:val="365050"/>
          <w:spacing w:val="-1"/>
          <w:sz w:val="23"/>
        </w:rPr>
        <w:t xml:space="preserve"> </w:t>
      </w:r>
      <w:r>
        <w:rPr>
          <w:color w:val="365050"/>
          <w:sz w:val="23"/>
        </w:rPr>
        <w:t>or</w:t>
      </w:r>
      <w:r>
        <w:rPr>
          <w:color w:val="365050"/>
          <w:spacing w:val="-1"/>
          <w:sz w:val="23"/>
        </w:rPr>
        <w:t xml:space="preserve"> </w:t>
      </w:r>
      <w:r>
        <w:rPr>
          <w:color w:val="365050"/>
          <w:sz w:val="23"/>
        </w:rPr>
        <w:t>with an electronic device in words and pictures.</w:t>
      </w:r>
    </w:p>
    <w:p w14:paraId="124001A1" w14:textId="77777777" w:rsidR="000B2CF6" w:rsidRDefault="000B2CF6">
      <w:pPr>
        <w:rPr>
          <w:sz w:val="23"/>
        </w:rPr>
        <w:sectPr w:rsidR="000B2CF6">
          <w:pgSz w:w="12240" w:h="15840"/>
          <w:pgMar w:top="700" w:right="160" w:bottom="200" w:left="240" w:header="0" w:footer="4" w:gutter="0"/>
          <w:cols w:space="720"/>
        </w:sectPr>
      </w:pPr>
    </w:p>
    <w:p w14:paraId="124001A2" w14:textId="77777777" w:rsidR="000B2CF6" w:rsidRDefault="00FE4610" w:rsidP="00271538">
      <w:pPr>
        <w:pStyle w:val="ListParagraph"/>
        <w:numPr>
          <w:ilvl w:val="0"/>
          <w:numId w:val="18"/>
        </w:numPr>
        <w:tabs>
          <w:tab w:val="left" w:pos="1629"/>
          <w:tab w:val="left" w:pos="1632"/>
        </w:tabs>
        <w:spacing w:before="40"/>
        <w:ind w:right="2177" w:hanging="360"/>
        <w:jc w:val="both"/>
        <w:rPr>
          <w:sz w:val="23"/>
        </w:rPr>
      </w:pPr>
      <w:r>
        <w:rPr>
          <w:color w:val="365050"/>
          <w:sz w:val="23"/>
        </w:rPr>
        <w:lastRenderedPageBreak/>
        <w:t>Circulate</w:t>
      </w:r>
      <w:r>
        <w:rPr>
          <w:color w:val="365050"/>
          <w:spacing w:val="-7"/>
          <w:sz w:val="23"/>
        </w:rPr>
        <w:t xml:space="preserve"> </w:t>
      </w:r>
      <w:r>
        <w:rPr>
          <w:color w:val="365050"/>
          <w:sz w:val="23"/>
        </w:rPr>
        <w:t>through</w:t>
      </w:r>
      <w:r>
        <w:rPr>
          <w:color w:val="365050"/>
          <w:spacing w:val="-8"/>
          <w:sz w:val="23"/>
        </w:rPr>
        <w:t xml:space="preserve"> </w:t>
      </w:r>
      <w:r>
        <w:rPr>
          <w:color w:val="365050"/>
          <w:sz w:val="23"/>
        </w:rPr>
        <w:t>the</w:t>
      </w:r>
      <w:r>
        <w:rPr>
          <w:color w:val="365050"/>
          <w:spacing w:val="-7"/>
          <w:sz w:val="23"/>
        </w:rPr>
        <w:t xml:space="preserve"> </w:t>
      </w:r>
      <w:r>
        <w:rPr>
          <w:color w:val="365050"/>
          <w:sz w:val="23"/>
        </w:rPr>
        <w:t>groups,</w:t>
      </w:r>
      <w:r>
        <w:rPr>
          <w:color w:val="365050"/>
          <w:spacing w:val="-7"/>
          <w:sz w:val="23"/>
        </w:rPr>
        <w:t xml:space="preserve"> </w:t>
      </w:r>
      <w:r>
        <w:rPr>
          <w:color w:val="365050"/>
          <w:sz w:val="23"/>
        </w:rPr>
        <w:t>answering</w:t>
      </w:r>
      <w:r>
        <w:rPr>
          <w:color w:val="365050"/>
          <w:spacing w:val="-8"/>
          <w:sz w:val="23"/>
        </w:rPr>
        <w:t xml:space="preserve"> </w:t>
      </w:r>
      <w:r>
        <w:rPr>
          <w:color w:val="365050"/>
          <w:sz w:val="23"/>
        </w:rPr>
        <w:t>(and</w:t>
      </w:r>
      <w:r>
        <w:rPr>
          <w:color w:val="365050"/>
          <w:spacing w:val="-7"/>
          <w:sz w:val="23"/>
        </w:rPr>
        <w:t xml:space="preserve"> </w:t>
      </w:r>
      <w:r>
        <w:rPr>
          <w:color w:val="365050"/>
          <w:sz w:val="23"/>
        </w:rPr>
        <w:t>asking)</w:t>
      </w:r>
      <w:r>
        <w:rPr>
          <w:color w:val="365050"/>
          <w:spacing w:val="-7"/>
          <w:sz w:val="23"/>
        </w:rPr>
        <w:t xml:space="preserve"> </w:t>
      </w:r>
      <w:r>
        <w:rPr>
          <w:color w:val="365050"/>
          <w:sz w:val="23"/>
        </w:rPr>
        <w:t>questions</w:t>
      </w:r>
      <w:r>
        <w:rPr>
          <w:color w:val="365050"/>
          <w:spacing w:val="-7"/>
          <w:sz w:val="23"/>
        </w:rPr>
        <w:t xml:space="preserve"> </w:t>
      </w:r>
      <w:r>
        <w:rPr>
          <w:color w:val="365050"/>
          <w:sz w:val="23"/>
        </w:rPr>
        <w:t>to</w:t>
      </w:r>
      <w:r>
        <w:rPr>
          <w:color w:val="365050"/>
          <w:spacing w:val="-8"/>
          <w:sz w:val="23"/>
        </w:rPr>
        <w:t xml:space="preserve"> </w:t>
      </w:r>
      <w:r>
        <w:rPr>
          <w:color w:val="365050"/>
          <w:sz w:val="23"/>
        </w:rPr>
        <w:t>help</w:t>
      </w:r>
      <w:r>
        <w:rPr>
          <w:color w:val="365050"/>
          <w:spacing w:val="-7"/>
          <w:sz w:val="23"/>
        </w:rPr>
        <w:t xml:space="preserve"> </w:t>
      </w:r>
      <w:r>
        <w:rPr>
          <w:color w:val="365050"/>
          <w:sz w:val="23"/>
        </w:rPr>
        <w:t>students</w:t>
      </w:r>
      <w:r>
        <w:rPr>
          <w:color w:val="365050"/>
          <w:spacing w:val="-8"/>
          <w:sz w:val="23"/>
        </w:rPr>
        <w:t xml:space="preserve"> </w:t>
      </w:r>
      <w:r>
        <w:rPr>
          <w:color w:val="365050"/>
          <w:sz w:val="23"/>
        </w:rPr>
        <w:t>arrive at</w:t>
      </w:r>
      <w:r>
        <w:rPr>
          <w:color w:val="365050"/>
          <w:spacing w:val="-1"/>
          <w:sz w:val="23"/>
        </w:rPr>
        <w:t xml:space="preserve"> </w:t>
      </w:r>
      <w:r>
        <w:rPr>
          <w:color w:val="365050"/>
          <w:sz w:val="23"/>
        </w:rPr>
        <w:t>their own</w:t>
      </w:r>
      <w:r>
        <w:rPr>
          <w:color w:val="365050"/>
          <w:spacing w:val="-1"/>
          <w:sz w:val="23"/>
        </w:rPr>
        <w:t xml:space="preserve"> </w:t>
      </w:r>
      <w:r>
        <w:rPr>
          <w:color w:val="365050"/>
          <w:sz w:val="23"/>
        </w:rPr>
        <w:t>conclusions.</w:t>
      </w:r>
      <w:r>
        <w:rPr>
          <w:color w:val="365050"/>
          <w:spacing w:val="-2"/>
          <w:sz w:val="23"/>
        </w:rPr>
        <w:t xml:space="preserve"> </w:t>
      </w:r>
      <w:r>
        <w:rPr>
          <w:color w:val="365050"/>
          <w:sz w:val="23"/>
        </w:rPr>
        <w:t>After a minute or</w:t>
      </w:r>
      <w:r>
        <w:rPr>
          <w:color w:val="365050"/>
          <w:spacing w:val="-1"/>
          <w:sz w:val="23"/>
        </w:rPr>
        <w:t xml:space="preserve"> </w:t>
      </w:r>
      <w:r>
        <w:rPr>
          <w:color w:val="365050"/>
          <w:sz w:val="23"/>
        </w:rPr>
        <w:t>two,</w:t>
      </w:r>
      <w:r>
        <w:rPr>
          <w:color w:val="365050"/>
          <w:spacing w:val="-1"/>
          <w:sz w:val="23"/>
        </w:rPr>
        <w:t xml:space="preserve"> </w:t>
      </w:r>
      <w:r>
        <w:rPr>
          <w:color w:val="365050"/>
          <w:sz w:val="23"/>
        </w:rPr>
        <w:t>tell</w:t>
      </w:r>
      <w:r>
        <w:rPr>
          <w:color w:val="365050"/>
          <w:spacing w:val="-1"/>
          <w:sz w:val="23"/>
        </w:rPr>
        <w:t xml:space="preserve"> </w:t>
      </w:r>
      <w:r>
        <w:rPr>
          <w:color w:val="365050"/>
          <w:sz w:val="23"/>
        </w:rPr>
        <w:t>students</w:t>
      </w:r>
      <w:r>
        <w:rPr>
          <w:color w:val="365050"/>
          <w:spacing w:val="-1"/>
          <w:sz w:val="23"/>
        </w:rPr>
        <w:t xml:space="preserve"> </w:t>
      </w:r>
      <w:r>
        <w:rPr>
          <w:color w:val="365050"/>
          <w:sz w:val="23"/>
        </w:rPr>
        <w:t>they will have one</w:t>
      </w:r>
      <w:r>
        <w:rPr>
          <w:color w:val="365050"/>
          <w:spacing w:val="-1"/>
          <w:sz w:val="23"/>
        </w:rPr>
        <w:t xml:space="preserve"> </w:t>
      </w:r>
      <w:r>
        <w:rPr>
          <w:color w:val="365050"/>
          <w:sz w:val="23"/>
        </w:rPr>
        <w:t>more minute to brainstorm and to be prepared to share their best ideas with the class.</w:t>
      </w:r>
    </w:p>
    <w:p w14:paraId="124001A3" w14:textId="77777777" w:rsidR="000B2CF6" w:rsidRDefault="00FE4610" w:rsidP="00271538">
      <w:pPr>
        <w:pStyle w:val="ListParagraph"/>
        <w:numPr>
          <w:ilvl w:val="0"/>
          <w:numId w:val="18"/>
        </w:numPr>
        <w:tabs>
          <w:tab w:val="left" w:pos="1629"/>
          <w:tab w:val="left" w:pos="1632"/>
        </w:tabs>
        <w:ind w:right="2228" w:hanging="360"/>
        <w:jc w:val="both"/>
        <w:rPr>
          <w:sz w:val="23"/>
        </w:rPr>
      </w:pPr>
      <w:r>
        <w:rPr>
          <w:color w:val="365050"/>
          <w:sz w:val="23"/>
        </w:rPr>
        <w:t>Allow the groups to share. Tell them that they will be working in groups to solve a similar realistic scenario that includes more information to help them decide on the best possible solutions to the problem.</w:t>
      </w:r>
    </w:p>
    <w:p w14:paraId="124001A4" w14:textId="77777777" w:rsidR="000B2CF6" w:rsidRPr="008C7354" w:rsidRDefault="00FE4610" w:rsidP="0092720D">
      <w:pPr>
        <w:pStyle w:val="H2"/>
        <w:rPr>
          <w:i/>
          <w:iCs/>
        </w:rPr>
      </w:pPr>
      <w:bookmarkStart w:id="1073" w:name="_Toc188362926"/>
      <w:bookmarkStart w:id="1074" w:name="_Toc188363306"/>
      <w:bookmarkStart w:id="1075" w:name="_Toc188444557"/>
      <w:bookmarkStart w:id="1076" w:name="_Toc188523067"/>
      <w:r w:rsidRPr="008C7354">
        <w:rPr>
          <w:i/>
          <w:iCs/>
        </w:rPr>
        <w:t>Explore</w:t>
      </w:r>
      <w:bookmarkEnd w:id="1073"/>
      <w:bookmarkEnd w:id="1074"/>
      <w:bookmarkEnd w:id="1075"/>
      <w:bookmarkEnd w:id="1076"/>
    </w:p>
    <w:p w14:paraId="124001A5" w14:textId="77777777" w:rsidR="000B2CF6" w:rsidRDefault="00FE4610" w:rsidP="00271538">
      <w:pPr>
        <w:pStyle w:val="ListParagraph"/>
        <w:numPr>
          <w:ilvl w:val="0"/>
          <w:numId w:val="18"/>
        </w:numPr>
        <w:tabs>
          <w:tab w:val="left" w:pos="1627"/>
        </w:tabs>
        <w:spacing w:before="121"/>
        <w:ind w:left="1627" w:hanging="357"/>
        <w:jc w:val="both"/>
        <w:rPr>
          <w:sz w:val="23"/>
        </w:rPr>
      </w:pPr>
      <w:r>
        <w:rPr>
          <w:color w:val="365050"/>
          <w:sz w:val="23"/>
        </w:rPr>
        <w:t>Ask</w:t>
      </w:r>
      <w:r>
        <w:rPr>
          <w:color w:val="365050"/>
          <w:spacing w:val="-8"/>
          <w:sz w:val="23"/>
        </w:rPr>
        <w:t xml:space="preserve"> </w:t>
      </w:r>
      <w:r>
        <w:rPr>
          <w:color w:val="365050"/>
          <w:sz w:val="23"/>
        </w:rPr>
        <w:t>students</w:t>
      </w:r>
      <w:r>
        <w:rPr>
          <w:color w:val="365050"/>
          <w:spacing w:val="-6"/>
          <w:sz w:val="23"/>
        </w:rPr>
        <w:t xml:space="preserve"> </w:t>
      </w:r>
      <w:r>
        <w:rPr>
          <w:color w:val="365050"/>
          <w:sz w:val="23"/>
        </w:rPr>
        <w:t>to</w:t>
      </w:r>
      <w:r>
        <w:rPr>
          <w:color w:val="365050"/>
          <w:spacing w:val="-3"/>
          <w:sz w:val="23"/>
        </w:rPr>
        <w:t xml:space="preserve"> </w:t>
      </w:r>
      <w:r>
        <w:rPr>
          <w:color w:val="365050"/>
          <w:sz w:val="23"/>
        </w:rPr>
        <w:t>form</w:t>
      </w:r>
      <w:r>
        <w:rPr>
          <w:color w:val="365050"/>
          <w:spacing w:val="-4"/>
          <w:sz w:val="23"/>
        </w:rPr>
        <w:t xml:space="preserve"> </w:t>
      </w:r>
      <w:r>
        <w:rPr>
          <w:color w:val="365050"/>
          <w:sz w:val="23"/>
        </w:rPr>
        <w:t>groups</w:t>
      </w:r>
      <w:r>
        <w:rPr>
          <w:color w:val="365050"/>
          <w:spacing w:val="-3"/>
          <w:sz w:val="23"/>
        </w:rPr>
        <w:t xml:space="preserve"> </w:t>
      </w:r>
      <w:r>
        <w:rPr>
          <w:color w:val="365050"/>
          <w:sz w:val="23"/>
        </w:rPr>
        <w:t>of</w:t>
      </w:r>
      <w:r>
        <w:rPr>
          <w:color w:val="365050"/>
          <w:spacing w:val="-3"/>
          <w:sz w:val="23"/>
        </w:rPr>
        <w:t xml:space="preserve"> </w:t>
      </w:r>
      <w:r>
        <w:rPr>
          <w:color w:val="365050"/>
          <w:sz w:val="23"/>
        </w:rPr>
        <w:t>2–4</w:t>
      </w:r>
      <w:r>
        <w:rPr>
          <w:color w:val="365050"/>
          <w:spacing w:val="-7"/>
          <w:sz w:val="23"/>
        </w:rPr>
        <w:t xml:space="preserve"> </w:t>
      </w:r>
      <w:r>
        <w:rPr>
          <w:color w:val="365050"/>
          <w:sz w:val="23"/>
        </w:rPr>
        <w:t>while</w:t>
      </w:r>
      <w:r>
        <w:rPr>
          <w:color w:val="365050"/>
          <w:spacing w:val="-4"/>
          <w:sz w:val="23"/>
        </w:rPr>
        <w:t xml:space="preserve"> </w:t>
      </w:r>
      <w:r>
        <w:rPr>
          <w:color w:val="365050"/>
          <w:sz w:val="23"/>
        </w:rPr>
        <w:t>you</w:t>
      </w:r>
      <w:r>
        <w:rPr>
          <w:color w:val="365050"/>
          <w:spacing w:val="-4"/>
          <w:sz w:val="23"/>
        </w:rPr>
        <w:t xml:space="preserve"> </w:t>
      </w:r>
      <w:r>
        <w:rPr>
          <w:color w:val="365050"/>
          <w:sz w:val="23"/>
        </w:rPr>
        <w:t>pass</w:t>
      </w:r>
      <w:r>
        <w:rPr>
          <w:color w:val="365050"/>
          <w:spacing w:val="-5"/>
          <w:sz w:val="23"/>
        </w:rPr>
        <w:t xml:space="preserve"> </w:t>
      </w:r>
      <w:r>
        <w:rPr>
          <w:color w:val="365050"/>
          <w:sz w:val="23"/>
        </w:rPr>
        <w:t>out</w:t>
      </w:r>
      <w:r>
        <w:rPr>
          <w:color w:val="365050"/>
          <w:spacing w:val="-4"/>
          <w:sz w:val="23"/>
        </w:rPr>
        <w:t xml:space="preserve"> </w:t>
      </w:r>
      <w:r>
        <w:rPr>
          <w:color w:val="365050"/>
          <w:sz w:val="23"/>
        </w:rPr>
        <w:t>the</w:t>
      </w:r>
      <w:r>
        <w:rPr>
          <w:color w:val="365050"/>
          <w:spacing w:val="-4"/>
          <w:sz w:val="23"/>
        </w:rPr>
        <w:t xml:space="preserve"> </w:t>
      </w:r>
      <w:r>
        <w:rPr>
          <w:color w:val="365050"/>
          <w:sz w:val="23"/>
        </w:rPr>
        <w:t>“Mystery</w:t>
      </w:r>
      <w:r>
        <w:rPr>
          <w:color w:val="365050"/>
          <w:spacing w:val="-4"/>
          <w:sz w:val="23"/>
        </w:rPr>
        <w:t xml:space="preserve"> </w:t>
      </w:r>
      <w:r>
        <w:rPr>
          <w:color w:val="365050"/>
          <w:sz w:val="23"/>
        </w:rPr>
        <w:t>of</w:t>
      </w:r>
      <w:r>
        <w:rPr>
          <w:color w:val="365050"/>
          <w:spacing w:val="-3"/>
          <w:sz w:val="23"/>
        </w:rPr>
        <w:t xml:space="preserve"> </w:t>
      </w:r>
      <w:r>
        <w:rPr>
          <w:color w:val="365050"/>
          <w:spacing w:val="-5"/>
          <w:sz w:val="23"/>
        </w:rPr>
        <w:t>the</w:t>
      </w:r>
    </w:p>
    <w:p w14:paraId="124001A6" w14:textId="77777777" w:rsidR="000B2CF6" w:rsidRDefault="00FE4610">
      <w:pPr>
        <w:pStyle w:val="BodyText"/>
        <w:ind w:left="1632" w:right="2192"/>
        <w:jc w:val="both"/>
      </w:pPr>
      <w:r>
        <w:rPr>
          <w:color w:val="365050"/>
        </w:rPr>
        <w:t>Disappearing</w:t>
      </w:r>
      <w:r>
        <w:rPr>
          <w:color w:val="365050"/>
          <w:spacing w:val="-3"/>
        </w:rPr>
        <w:t xml:space="preserve"> </w:t>
      </w:r>
      <w:r>
        <w:rPr>
          <w:color w:val="365050"/>
        </w:rPr>
        <w:t>Crayfish”</w:t>
      </w:r>
      <w:r>
        <w:rPr>
          <w:color w:val="365050"/>
          <w:spacing w:val="-2"/>
        </w:rPr>
        <w:t xml:space="preserve"> </w:t>
      </w:r>
      <w:r>
        <w:rPr>
          <w:color w:val="365050"/>
        </w:rPr>
        <w:t>and</w:t>
      </w:r>
      <w:r>
        <w:rPr>
          <w:color w:val="365050"/>
          <w:spacing w:val="-2"/>
        </w:rPr>
        <w:t xml:space="preserve"> </w:t>
      </w:r>
      <w:r>
        <w:rPr>
          <w:color w:val="365050"/>
        </w:rPr>
        <w:t>ask</w:t>
      </w:r>
      <w:r>
        <w:rPr>
          <w:color w:val="365050"/>
          <w:spacing w:val="-2"/>
        </w:rPr>
        <w:t xml:space="preserve"> </w:t>
      </w:r>
      <w:r>
        <w:rPr>
          <w:color w:val="365050"/>
        </w:rPr>
        <w:t>them</w:t>
      </w:r>
      <w:r>
        <w:rPr>
          <w:color w:val="365050"/>
          <w:spacing w:val="-2"/>
        </w:rPr>
        <w:t xml:space="preserve"> </w:t>
      </w:r>
      <w:r>
        <w:rPr>
          <w:color w:val="365050"/>
        </w:rPr>
        <w:t>to</w:t>
      </w:r>
      <w:r>
        <w:rPr>
          <w:color w:val="365050"/>
          <w:spacing w:val="-3"/>
        </w:rPr>
        <w:t xml:space="preserve"> </w:t>
      </w:r>
      <w:r>
        <w:rPr>
          <w:color w:val="365050"/>
        </w:rPr>
        <w:t>first</w:t>
      </w:r>
      <w:r>
        <w:rPr>
          <w:color w:val="365050"/>
          <w:spacing w:val="-1"/>
        </w:rPr>
        <w:t xml:space="preserve"> </w:t>
      </w:r>
      <w:r>
        <w:rPr>
          <w:color w:val="365050"/>
        </w:rPr>
        <w:t>read</w:t>
      </w:r>
      <w:r>
        <w:rPr>
          <w:color w:val="365050"/>
          <w:spacing w:val="-2"/>
        </w:rPr>
        <w:t xml:space="preserve"> </w:t>
      </w:r>
      <w:r>
        <w:rPr>
          <w:color w:val="365050"/>
        </w:rPr>
        <w:t>through</w:t>
      </w:r>
      <w:r>
        <w:rPr>
          <w:color w:val="365050"/>
          <w:spacing w:val="-2"/>
        </w:rPr>
        <w:t xml:space="preserve"> </w:t>
      </w:r>
      <w:r>
        <w:rPr>
          <w:color w:val="365050"/>
        </w:rPr>
        <w:t>the</w:t>
      </w:r>
      <w:r>
        <w:rPr>
          <w:color w:val="365050"/>
          <w:spacing w:val="-1"/>
        </w:rPr>
        <w:t xml:space="preserve"> </w:t>
      </w:r>
      <w:r>
        <w:rPr>
          <w:color w:val="365050"/>
        </w:rPr>
        <w:t>whole</w:t>
      </w:r>
      <w:r>
        <w:rPr>
          <w:color w:val="365050"/>
          <w:spacing w:val="-1"/>
        </w:rPr>
        <w:t xml:space="preserve"> </w:t>
      </w:r>
      <w:r>
        <w:rPr>
          <w:color w:val="365050"/>
        </w:rPr>
        <w:t>scenario.</w:t>
      </w:r>
      <w:r>
        <w:rPr>
          <w:color w:val="365050"/>
          <w:spacing w:val="-2"/>
        </w:rPr>
        <w:t xml:space="preserve"> </w:t>
      </w:r>
      <w:r>
        <w:rPr>
          <w:color w:val="365050"/>
        </w:rPr>
        <w:t>Explain that after they finish reading, they should work together to create plans that address the</w:t>
      </w:r>
      <w:r>
        <w:rPr>
          <w:color w:val="365050"/>
          <w:spacing w:val="-5"/>
        </w:rPr>
        <w:t xml:space="preserve"> </w:t>
      </w:r>
      <w:r>
        <w:rPr>
          <w:color w:val="365050"/>
        </w:rPr>
        <w:t>possible</w:t>
      </w:r>
      <w:r>
        <w:rPr>
          <w:color w:val="365050"/>
          <w:spacing w:val="-3"/>
        </w:rPr>
        <w:t xml:space="preserve"> </w:t>
      </w:r>
      <w:r>
        <w:rPr>
          <w:color w:val="365050"/>
        </w:rPr>
        <w:t>problems</w:t>
      </w:r>
      <w:r>
        <w:rPr>
          <w:color w:val="365050"/>
          <w:spacing w:val="-3"/>
        </w:rPr>
        <w:t xml:space="preserve"> </w:t>
      </w:r>
      <w:r>
        <w:rPr>
          <w:color w:val="365050"/>
        </w:rPr>
        <w:t>as</w:t>
      </w:r>
      <w:r>
        <w:rPr>
          <w:color w:val="365050"/>
          <w:spacing w:val="-6"/>
        </w:rPr>
        <w:t xml:space="preserve"> </w:t>
      </w:r>
      <w:r>
        <w:rPr>
          <w:color w:val="365050"/>
        </w:rPr>
        <w:t>explained</w:t>
      </w:r>
      <w:r>
        <w:rPr>
          <w:color w:val="365050"/>
          <w:spacing w:val="-3"/>
        </w:rPr>
        <w:t xml:space="preserve"> </w:t>
      </w:r>
      <w:r>
        <w:rPr>
          <w:color w:val="365050"/>
        </w:rPr>
        <w:t>in</w:t>
      </w:r>
      <w:r>
        <w:rPr>
          <w:color w:val="365050"/>
          <w:spacing w:val="-6"/>
        </w:rPr>
        <w:t xml:space="preserve"> </w:t>
      </w:r>
      <w:r>
        <w:rPr>
          <w:color w:val="365050"/>
        </w:rPr>
        <w:t>the</w:t>
      </w:r>
      <w:r>
        <w:rPr>
          <w:color w:val="365050"/>
          <w:spacing w:val="-3"/>
        </w:rPr>
        <w:t xml:space="preserve"> </w:t>
      </w:r>
      <w:r>
        <w:rPr>
          <w:color w:val="365050"/>
        </w:rPr>
        <w:t>“Your</w:t>
      </w:r>
      <w:r>
        <w:rPr>
          <w:color w:val="365050"/>
          <w:spacing w:val="-3"/>
        </w:rPr>
        <w:t xml:space="preserve"> </w:t>
      </w:r>
      <w:r>
        <w:rPr>
          <w:color w:val="365050"/>
        </w:rPr>
        <w:t>Challenge”</w:t>
      </w:r>
      <w:r>
        <w:rPr>
          <w:color w:val="365050"/>
          <w:spacing w:val="-4"/>
        </w:rPr>
        <w:t xml:space="preserve"> </w:t>
      </w:r>
      <w:r>
        <w:rPr>
          <w:color w:val="365050"/>
        </w:rPr>
        <w:t>section.</w:t>
      </w:r>
      <w:r>
        <w:rPr>
          <w:color w:val="365050"/>
          <w:spacing w:val="-3"/>
        </w:rPr>
        <w:t xml:space="preserve"> </w:t>
      </w:r>
      <w:r>
        <w:rPr>
          <w:color w:val="365050"/>
        </w:rPr>
        <w:t>Tell</w:t>
      </w:r>
      <w:r>
        <w:rPr>
          <w:color w:val="365050"/>
          <w:spacing w:val="-3"/>
        </w:rPr>
        <w:t xml:space="preserve"> </w:t>
      </w:r>
      <w:r>
        <w:rPr>
          <w:color w:val="365050"/>
        </w:rPr>
        <w:t>students</w:t>
      </w:r>
      <w:r>
        <w:rPr>
          <w:color w:val="365050"/>
          <w:spacing w:val="-3"/>
        </w:rPr>
        <w:t xml:space="preserve"> </w:t>
      </w:r>
      <w:r>
        <w:rPr>
          <w:color w:val="365050"/>
          <w:spacing w:val="-4"/>
        </w:rPr>
        <w:t>they</w:t>
      </w:r>
    </w:p>
    <w:p w14:paraId="124001A7" w14:textId="77777777" w:rsidR="000B2CF6" w:rsidRDefault="00FE4610">
      <w:pPr>
        <w:pStyle w:val="BodyText"/>
        <w:ind w:left="1632" w:right="1209"/>
      </w:pPr>
      <w:r>
        <w:rPr>
          <w:color w:val="365050"/>
        </w:rPr>
        <w:t>should</w:t>
      </w:r>
      <w:r>
        <w:rPr>
          <w:color w:val="365050"/>
          <w:spacing w:val="-7"/>
        </w:rPr>
        <w:t xml:space="preserve"> </w:t>
      </w:r>
      <w:r>
        <w:rPr>
          <w:color w:val="365050"/>
        </w:rPr>
        <w:t>conduct</w:t>
      </w:r>
      <w:r>
        <w:rPr>
          <w:color w:val="365050"/>
          <w:spacing w:val="-8"/>
        </w:rPr>
        <w:t xml:space="preserve"> </w:t>
      </w:r>
      <w:r>
        <w:rPr>
          <w:color w:val="365050"/>
        </w:rPr>
        <w:t>additional</w:t>
      </w:r>
      <w:r>
        <w:rPr>
          <w:color w:val="365050"/>
          <w:spacing w:val="-7"/>
        </w:rPr>
        <w:t xml:space="preserve"> </w:t>
      </w:r>
      <w:r>
        <w:rPr>
          <w:color w:val="365050"/>
        </w:rPr>
        <w:t>research,</w:t>
      </w:r>
      <w:r>
        <w:rPr>
          <w:color w:val="365050"/>
          <w:spacing w:val="-10"/>
        </w:rPr>
        <w:t xml:space="preserve"> </w:t>
      </w:r>
      <w:r>
        <w:rPr>
          <w:color w:val="365050"/>
        </w:rPr>
        <w:t>as</w:t>
      </w:r>
      <w:r>
        <w:rPr>
          <w:color w:val="365050"/>
          <w:spacing w:val="-8"/>
        </w:rPr>
        <w:t xml:space="preserve"> </w:t>
      </w:r>
      <w:r>
        <w:rPr>
          <w:color w:val="365050"/>
        </w:rPr>
        <w:t>necessary,</w:t>
      </w:r>
      <w:r>
        <w:rPr>
          <w:color w:val="365050"/>
          <w:spacing w:val="-8"/>
        </w:rPr>
        <w:t xml:space="preserve"> </w:t>
      </w:r>
      <w:r>
        <w:rPr>
          <w:color w:val="365050"/>
        </w:rPr>
        <w:t>using</w:t>
      </w:r>
      <w:r>
        <w:rPr>
          <w:color w:val="365050"/>
          <w:spacing w:val="-8"/>
        </w:rPr>
        <w:t xml:space="preserve"> </w:t>
      </w:r>
      <w:r>
        <w:rPr>
          <w:color w:val="365050"/>
        </w:rPr>
        <w:t>the</w:t>
      </w:r>
      <w:r>
        <w:rPr>
          <w:color w:val="365050"/>
          <w:spacing w:val="-7"/>
        </w:rPr>
        <w:t xml:space="preserve"> </w:t>
      </w:r>
      <w:r>
        <w:rPr>
          <w:color w:val="365050"/>
        </w:rPr>
        <w:t>Internet</w:t>
      </w:r>
      <w:r>
        <w:rPr>
          <w:color w:val="365050"/>
          <w:spacing w:val="-9"/>
        </w:rPr>
        <w:t xml:space="preserve"> </w:t>
      </w:r>
      <w:r>
        <w:rPr>
          <w:color w:val="365050"/>
        </w:rPr>
        <w:t>and</w:t>
      </w:r>
      <w:r>
        <w:rPr>
          <w:color w:val="365050"/>
          <w:spacing w:val="-7"/>
        </w:rPr>
        <w:t xml:space="preserve"> </w:t>
      </w:r>
      <w:r>
        <w:rPr>
          <w:color w:val="365050"/>
        </w:rPr>
        <w:t>other</w:t>
      </w:r>
      <w:r>
        <w:rPr>
          <w:color w:val="365050"/>
          <w:spacing w:val="-7"/>
        </w:rPr>
        <w:t xml:space="preserve"> </w:t>
      </w:r>
      <w:r>
        <w:rPr>
          <w:color w:val="365050"/>
        </w:rPr>
        <w:t>available reference sources; they should cite the sources they use for additional information.</w:t>
      </w:r>
    </w:p>
    <w:p w14:paraId="124001A8" w14:textId="77777777" w:rsidR="000B2CF6" w:rsidRDefault="00FE4610">
      <w:pPr>
        <w:pStyle w:val="BodyText"/>
        <w:ind w:left="1632" w:right="2062"/>
      </w:pPr>
      <w:r>
        <w:rPr>
          <w:color w:val="365050"/>
        </w:rPr>
        <w:t>Explain</w:t>
      </w:r>
      <w:r>
        <w:rPr>
          <w:color w:val="365050"/>
          <w:spacing w:val="-8"/>
        </w:rPr>
        <w:t xml:space="preserve"> </w:t>
      </w:r>
      <w:r>
        <w:rPr>
          <w:color w:val="365050"/>
        </w:rPr>
        <w:t>the</w:t>
      </w:r>
      <w:r>
        <w:rPr>
          <w:color w:val="365050"/>
          <w:spacing w:val="-8"/>
        </w:rPr>
        <w:t xml:space="preserve"> </w:t>
      </w:r>
      <w:r>
        <w:rPr>
          <w:color w:val="365050"/>
        </w:rPr>
        <w:t>available</w:t>
      </w:r>
      <w:r>
        <w:rPr>
          <w:color w:val="365050"/>
          <w:spacing w:val="-8"/>
        </w:rPr>
        <w:t xml:space="preserve"> </w:t>
      </w:r>
      <w:r>
        <w:rPr>
          <w:color w:val="365050"/>
        </w:rPr>
        <w:t>options</w:t>
      </w:r>
      <w:r>
        <w:rPr>
          <w:color w:val="365050"/>
          <w:spacing w:val="-9"/>
        </w:rPr>
        <w:t xml:space="preserve"> </w:t>
      </w:r>
      <w:r>
        <w:rPr>
          <w:color w:val="365050"/>
        </w:rPr>
        <w:t>for</w:t>
      </w:r>
      <w:r>
        <w:rPr>
          <w:color w:val="365050"/>
          <w:spacing w:val="-10"/>
        </w:rPr>
        <w:t xml:space="preserve"> </w:t>
      </w:r>
      <w:r>
        <w:rPr>
          <w:color w:val="365050"/>
        </w:rPr>
        <w:t>visuals:</w:t>
      </w:r>
      <w:r>
        <w:rPr>
          <w:color w:val="365050"/>
          <w:spacing w:val="-10"/>
        </w:rPr>
        <w:t xml:space="preserve"> </w:t>
      </w:r>
      <w:r>
        <w:rPr>
          <w:color w:val="365050"/>
        </w:rPr>
        <w:t>posters,</w:t>
      </w:r>
      <w:r>
        <w:rPr>
          <w:color w:val="365050"/>
          <w:spacing w:val="-9"/>
        </w:rPr>
        <w:t xml:space="preserve"> </w:t>
      </w:r>
      <w:r>
        <w:rPr>
          <w:color w:val="365050"/>
        </w:rPr>
        <w:t>computer-aided</w:t>
      </w:r>
      <w:r>
        <w:rPr>
          <w:color w:val="365050"/>
          <w:spacing w:val="-7"/>
        </w:rPr>
        <w:t xml:space="preserve"> </w:t>
      </w:r>
      <w:r>
        <w:rPr>
          <w:color w:val="365050"/>
        </w:rPr>
        <w:t>diagrams,</w:t>
      </w:r>
      <w:r>
        <w:rPr>
          <w:color w:val="365050"/>
          <w:spacing w:val="-13"/>
        </w:rPr>
        <w:t xml:space="preserve"> </w:t>
      </w:r>
      <w:r>
        <w:rPr>
          <w:color w:val="365050"/>
        </w:rPr>
        <w:t>etc.,</w:t>
      </w:r>
      <w:r>
        <w:rPr>
          <w:color w:val="365050"/>
          <w:spacing w:val="-8"/>
        </w:rPr>
        <w:t xml:space="preserve"> </w:t>
      </w:r>
      <w:r>
        <w:rPr>
          <w:color w:val="365050"/>
        </w:rPr>
        <w:t xml:space="preserve">and show students available materials and/or technology/software with which they can </w:t>
      </w:r>
      <w:r>
        <w:rPr>
          <w:color w:val="365050"/>
          <w:spacing w:val="-2"/>
        </w:rPr>
        <w:t>work.</w:t>
      </w:r>
    </w:p>
    <w:p w14:paraId="124001A9" w14:textId="77777777" w:rsidR="000B2CF6" w:rsidRDefault="00FE4610">
      <w:pPr>
        <w:pStyle w:val="BodyText"/>
        <w:spacing w:before="185"/>
        <w:rPr>
          <w:sz w:val="20"/>
        </w:rPr>
      </w:pPr>
      <w:r>
        <w:rPr>
          <w:noProof/>
        </w:rPr>
        <w:drawing>
          <wp:anchor distT="0" distB="0" distL="0" distR="0" simplePos="0" relativeHeight="251741184" behindDoc="1" locked="0" layoutInCell="1" allowOverlap="1" wp14:anchorId="1240083E" wp14:editId="5AC2F7FF">
            <wp:simplePos x="0" y="0"/>
            <wp:positionH relativeFrom="page">
              <wp:posOffset>331470</wp:posOffset>
            </wp:positionH>
            <wp:positionV relativeFrom="paragraph">
              <wp:posOffset>288275</wp:posOffset>
            </wp:positionV>
            <wp:extent cx="7186066" cy="4636008"/>
            <wp:effectExtent l="0" t="0" r="0" b="0"/>
            <wp:wrapTopAndBottom/>
            <wp:docPr id="320" name="Image 320" descr="A visual water quality improvement plan with arrows pointing to possible solutions to bolster water quality, such as expanding riparian zones, reducing runoff, decreasing pollutants entering river, working with industry to reduce pollution, and more.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0" name="Image 320" descr="A visual water quality improvement plan with arrows pointing to possible solutions to bolster water quality, such as expanding riparian zones, reducing runoff, decreasing pollutants entering river, working with industry to reduce pollution, and more. "/>
                    <pic:cNvPicPr/>
                  </pic:nvPicPr>
                  <pic:blipFill>
                    <a:blip r:embed="rId451" cstate="print"/>
                    <a:stretch>
                      <a:fillRect/>
                    </a:stretch>
                  </pic:blipFill>
                  <pic:spPr>
                    <a:xfrm>
                      <a:off x="0" y="0"/>
                      <a:ext cx="7186066" cy="4636008"/>
                    </a:xfrm>
                    <a:prstGeom prst="rect">
                      <a:avLst/>
                    </a:prstGeom>
                  </pic:spPr>
                </pic:pic>
              </a:graphicData>
            </a:graphic>
          </wp:anchor>
        </w:drawing>
      </w:r>
    </w:p>
    <w:p w14:paraId="124001AA" w14:textId="77777777" w:rsidR="000B2CF6" w:rsidRDefault="00FE4610">
      <w:pPr>
        <w:spacing w:before="230"/>
        <w:ind w:left="1615" w:right="1209" w:hanging="137"/>
        <w:rPr>
          <w:b/>
        </w:rPr>
      </w:pPr>
      <w:r>
        <w:rPr>
          <w:b/>
          <w:color w:val="365050"/>
        </w:rPr>
        <w:t>A</w:t>
      </w:r>
      <w:r>
        <w:rPr>
          <w:b/>
          <w:color w:val="365050"/>
          <w:spacing w:val="-7"/>
        </w:rPr>
        <w:t xml:space="preserve"> </w:t>
      </w:r>
      <w:r>
        <w:rPr>
          <w:b/>
          <w:color w:val="365050"/>
        </w:rPr>
        <w:t>visual</w:t>
      </w:r>
      <w:r>
        <w:rPr>
          <w:b/>
          <w:color w:val="365050"/>
          <w:spacing w:val="-6"/>
        </w:rPr>
        <w:t xml:space="preserve"> </w:t>
      </w:r>
      <w:r>
        <w:rPr>
          <w:b/>
          <w:color w:val="365050"/>
        </w:rPr>
        <w:t>water</w:t>
      </w:r>
      <w:r>
        <w:rPr>
          <w:b/>
          <w:color w:val="365050"/>
          <w:spacing w:val="-7"/>
        </w:rPr>
        <w:t xml:space="preserve"> </w:t>
      </w:r>
      <w:r>
        <w:rPr>
          <w:b/>
          <w:color w:val="365050"/>
        </w:rPr>
        <w:t>quality</w:t>
      </w:r>
      <w:r>
        <w:rPr>
          <w:b/>
          <w:color w:val="365050"/>
          <w:spacing w:val="-5"/>
        </w:rPr>
        <w:t xml:space="preserve"> </w:t>
      </w:r>
      <w:r>
        <w:rPr>
          <w:b/>
          <w:color w:val="365050"/>
        </w:rPr>
        <w:t>improvement</w:t>
      </w:r>
      <w:r>
        <w:rPr>
          <w:b/>
          <w:color w:val="365050"/>
          <w:spacing w:val="-7"/>
        </w:rPr>
        <w:t xml:space="preserve"> </w:t>
      </w:r>
      <w:r>
        <w:rPr>
          <w:b/>
          <w:color w:val="365050"/>
        </w:rPr>
        <w:t>plan</w:t>
      </w:r>
      <w:r>
        <w:rPr>
          <w:b/>
          <w:color w:val="365050"/>
          <w:spacing w:val="-8"/>
        </w:rPr>
        <w:t xml:space="preserve"> </w:t>
      </w:r>
      <w:r>
        <w:rPr>
          <w:b/>
          <w:color w:val="365050"/>
        </w:rPr>
        <w:t>created</w:t>
      </w:r>
      <w:r>
        <w:rPr>
          <w:b/>
          <w:color w:val="365050"/>
          <w:spacing w:val="-4"/>
        </w:rPr>
        <w:t xml:space="preserve"> </w:t>
      </w:r>
      <w:r>
        <w:rPr>
          <w:b/>
          <w:color w:val="365050"/>
        </w:rPr>
        <w:t>using</w:t>
      </w:r>
      <w:r>
        <w:rPr>
          <w:b/>
          <w:color w:val="365050"/>
          <w:spacing w:val="-7"/>
        </w:rPr>
        <w:t xml:space="preserve"> </w:t>
      </w:r>
      <w:r>
        <w:rPr>
          <w:b/>
          <w:color w:val="365050"/>
        </w:rPr>
        <w:t>Mindomo</w:t>
      </w:r>
      <w:r>
        <w:rPr>
          <w:b/>
          <w:color w:val="365050"/>
          <w:spacing w:val="-6"/>
        </w:rPr>
        <w:t xml:space="preserve"> </w:t>
      </w:r>
      <w:r>
        <w:rPr>
          <w:b/>
          <w:color w:val="365050"/>
        </w:rPr>
        <w:t>(free</w:t>
      </w:r>
      <w:r>
        <w:rPr>
          <w:b/>
          <w:color w:val="365050"/>
          <w:spacing w:val="-8"/>
        </w:rPr>
        <w:t xml:space="preserve"> </w:t>
      </w:r>
      <w:r>
        <w:rPr>
          <w:b/>
          <w:color w:val="365050"/>
        </w:rPr>
        <w:t>for</w:t>
      </w:r>
      <w:r>
        <w:rPr>
          <w:b/>
          <w:color w:val="365050"/>
          <w:spacing w:val="-8"/>
        </w:rPr>
        <w:t xml:space="preserve"> </w:t>
      </w:r>
      <w:r>
        <w:rPr>
          <w:b/>
          <w:color w:val="365050"/>
        </w:rPr>
        <w:t>up</w:t>
      </w:r>
      <w:r>
        <w:rPr>
          <w:b/>
          <w:color w:val="365050"/>
          <w:spacing w:val="-7"/>
        </w:rPr>
        <w:t xml:space="preserve"> </w:t>
      </w:r>
      <w:r>
        <w:rPr>
          <w:b/>
          <w:color w:val="365050"/>
        </w:rPr>
        <w:t>to</w:t>
      </w:r>
      <w:r>
        <w:rPr>
          <w:b/>
          <w:color w:val="365050"/>
          <w:spacing w:val="-8"/>
        </w:rPr>
        <w:t xml:space="preserve"> </w:t>
      </w:r>
      <w:r>
        <w:rPr>
          <w:b/>
          <w:color w:val="365050"/>
        </w:rPr>
        <w:t>40</w:t>
      </w:r>
      <w:r>
        <w:rPr>
          <w:b/>
          <w:color w:val="365050"/>
          <w:spacing w:val="-5"/>
        </w:rPr>
        <w:t xml:space="preserve"> </w:t>
      </w:r>
      <w:r>
        <w:rPr>
          <w:b/>
          <w:color w:val="365050"/>
        </w:rPr>
        <w:t>topics).</w:t>
      </w:r>
      <w:r>
        <w:rPr>
          <w:b/>
          <w:color w:val="365050"/>
          <w:spacing w:val="-4"/>
        </w:rPr>
        <w:t xml:space="preserve"> </w:t>
      </w:r>
      <w:r>
        <w:rPr>
          <w:b/>
          <w:color w:val="365050"/>
        </w:rPr>
        <w:t>Other software options include FreeMind, MindManager, Illustrator, Google Slides, and PowerPoint.</w:t>
      </w:r>
    </w:p>
    <w:p w14:paraId="124001AB" w14:textId="77777777" w:rsidR="000B2CF6" w:rsidRDefault="000B2CF6">
      <w:pPr>
        <w:sectPr w:rsidR="000B2CF6">
          <w:pgSz w:w="12240" w:h="15840"/>
          <w:pgMar w:top="680" w:right="160" w:bottom="200" w:left="240" w:header="0" w:footer="4" w:gutter="0"/>
          <w:cols w:space="720"/>
        </w:sectPr>
      </w:pPr>
    </w:p>
    <w:p w14:paraId="124001AC" w14:textId="77777777" w:rsidR="000B2CF6" w:rsidRPr="008C7354" w:rsidRDefault="00FE4610" w:rsidP="0092720D">
      <w:pPr>
        <w:pStyle w:val="H2"/>
        <w:rPr>
          <w:i/>
          <w:iCs/>
        </w:rPr>
      </w:pPr>
      <w:bookmarkStart w:id="1077" w:name="_Toc188362927"/>
      <w:bookmarkStart w:id="1078" w:name="_Toc188363307"/>
      <w:bookmarkStart w:id="1079" w:name="_Toc188444558"/>
      <w:bookmarkStart w:id="1080" w:name="_Toc188523068"/>
      <w:r w:rsidRPr="008C7354">
        <w:rPr>
          <w:i/>
          <w:iCs/>
        </w:rPr>
        <w:lastRenderedPageBreak/>
        <w:t>Explain</w:t>
      </w:r>
      <w:bookmarkEnd w:id="1077"/>
      <w:bookmarkEnd w:id="1078"/>
      <w:bookmarkEnd w:id="1079"/>
      <w:bookmarkEnd w:id="1080"/>
    </w:p>
    <w:p w14:paraId="124001AD" w14:textId="77777777" w:rsidR="000B2CF6" w:rsidRDefault="00FE4610" w:rsidP="00271538">
      <w:pPr>
        <w:pStyle w:val="ListParagraph"/>
        <w:numPr>
          <w:ilvl w:val="0"/>
          <w:numId w:val="18"/>
        </w:numPr>
        <w:tabs>
          <w:tab w:val="left" w:pos="1627"/>
          <w:tab w:val="left" w:pos="1632"/>
        </w:tabs>
        <w:spacing w:before="124"/>
        <w:ind w:right="1559" w:hanging="362"/>
        <w:rPr>
          <w:sz w:val="23"/>
        </w:rPr>
      </w:pPr>
      <w:r>
        <w:rPr>
          <w:color w:val="365050"/>
          <w:sz w:val="23"/>
        </w:rPr>
        <w:t>Circulate</w:t>
      </w:r>
      <w:r>
        <w:rPr>
          <w:color w:val="365050"/>
          <w:spacing w:val="-7"/>
          <w:sz w:val="23"/>
        </w:rPr>
        <w:t xml:space="preserve"> </w:t>
      </w:r>
      <w:r>
        <w:rPr>
          <w:color w:val="365050"/>
          <w:sz w:val="23"/>
        </w:rPr>
        <w:t>through</w:t>
      </w:r>
      <w:r>
        <w:rPr>
          <w:color w:val="365050"/>
          <w:spacing w:val="-8"/>
          <w:sz w:val="23"/>
        </w:rPr>
        <w:t xml:space="preserve"> </w:t>
      </w:r>
      <w:r>
        <w:rPr>
          <w:color w:val="365050"/>
          <w:sz w:val="23"/>
        </w:rPr>
        <w:t>the</w:t>
      </w:r>
      <w:r>
        <w:rPr>
          <w:color w:val="365050"/>
          <w:spacing w:val="-7"/>
          <w:sz w:val="23"/>
        </w:rPr>
        <w:t xml:space="preserve"> </w:t>
      </w:r>
      <w:r>
        <w:rPr>
          <w:color w:val="365050"/>
          <w:sz w:val="23"/>
        </w:rPr>
        <w:t>room</w:t>
      </w:r>
      <w:r>
        <w:rPr>
          <w:color w:val="365050"/>
          <w:spacing w:val="-7"/>
          <w:sz w:val="23"/>
        </w:rPr>
        <w:t xml:space="preserve"> </w:t>
      </w:r>
      <w:r>
        <w:rPr>
          <w:color w:val="365050"/>
          <w:sz w:val="23"/>
        </w:rPr>
        <w:t>answering</w:t>
      </w:r>
      <w:r>
        <w:rPr>
          <w:color w:val="365050"/>
          <w:spacing w:val="-8"/>
          <w:sz w:val="23"/>
        </w:rPr>
        <w:t xml:space="preserve"> </w:t>
      </w:r>
      <w:r>
        <w:rPr>
          <w:color w:val="365050"/>
          <w:sz w:val="23"/>
        </w:rPr>
        <w:t>(and</w:t>
      </w:r>
      <w:r>
        <w:rPr>
          <w:color w:val="365050"/>
          <w:spacing w:val="-7"/>
          <w:sz w:val="23"/>
        </w:rPr>
        <w:t xml:space="preserve"> </w:t>
      </w:r>
      <w:r>
        <w:rPr>
          <w:color w:val="365050"/>
          <w:sz w:val="23"/>
        </w:rPr>
        <w:t>asking)</w:t>
      </w:r>
      <w:r>
        <w:rPr>
          <w:color w:val="365050"/>
          <w:spacing w:val="-9"/>
          <w:sz w:val="23"/>
        </w:rPr>
        <w:t xml:space="preserve"> </w:t>
      </w:r>
      <w:r>
        <w:rPr>
          <w:color w:val="365050"/>
          <w:sz w:val="23"/>
        </w:rPr>
        <w:t>questions,</w:t>
      </w:r>
      <w:r>
        <w:rPr>
          <w:color w:val="365050"/>
          <w:spacing w:val="-6"/>
          <w:sz w:val="23"/>
        </w:rPr>
        <w:t xml:space="preserve"> </w:t>
      </w:r>
      <w:r>
        <w:rPr>
          <w:color w:val="365050"/>
          <w:sz w:val="23"/>
        </w:rPr>
        <w:t>helping</w:t>
      </w:r>
      <w:r>
        <w:rPr>
          <w:color w:val="365050"/>
          <w:spacing w:val="-7"/>
          <w:sz w:val="23"/>
        </w:rPr>
        <w:t xml:space="preserve"> </w:t>
      </w:r>
      <w:r>
        <w:rPr>
          <w:color w:val="365050"/>
          <w:sz w:val="23"/>
        </w:rPr>
        <w:t>the</w:t>
      </w:r>
      <w:r>
        <w:rPr>
          <w:color w:val="365050"/>
          <w:spacing w:val="-7"/>
          <w:sz w:val="23"/>
        </w:rPr>
        <w:t xml:space="preserve"> </w:t>
      </w:r>
      <w:r>
        <w:rPr>
          <w:color w:val="365050"/>
          <w:sz w:val="23"/>
        </w:rPr>
        <w:t>groups</w:t>
      </w:r>
      <w:r>
        <w:rPr>
          <w:color w:val="365050"/>
          <w:spacing w:val="-6"/>
          <w:sz w:val="23"/>
        </w:rPr>
        <w:t xml:space="preserve"> </w:t>
      </w:r>
      <w:r>
        <w:rPr>
          <w:color w:val="365050"/>
          <w:sz w:val="23"/>
        </w:rPr>
        <w:t>get</w:t>
      </w:r>
      <w:r>
        <w:rPr>
          <w:color w:val="365050"/>
          <w:spacing w:val="-7"/>
          <w:sz w:val="23"/>
        </w:rPr>
        <w:t xml:space="preserve"> </w:t>
      </w:r>
      <w:r>
        <w:rPr>
          <w:color w:val="365050"/>
          <w:sz w:val="23"/>
        </w:rPr>
        <w:t>started. When all the groups have started working on their plans, pass out the “Water Quality Improvement</w:t>
      </w:r>
      <w:r>
        <w:rPr>
          <w:color w:val="365050"/>
          <w:spacing w:val="-1"/>
          <w:sz w:val="23"/>
        </w:rPr>
        <w:t xml:space="preserve"> </w:t>
      </w:r>
      <w:r>
        <w:rPr>
          <w:color w:val="365050"/>
          <w:sz w:val="23"/>
        </w:rPr>
        <w:t>Plan Rubric”</w:t>
      </w:r>
      <w:r>
        <w:rPr>
          <w:color w:val="365050"/>
          <w:spacing w:val="-1"/>
          <w:sz w:val="23"/>
        </w:rPr>
        <w:t xml:space="preserve"> </w:t>
      </w:r>
      <w:r>
        <w:rPr>
          <w:color w:val="365050"/>
          <w:sz w:val="23"/>
        </w:rPr>
        <w:t>so they know</w:t>
      </w:r>
      <w:r>
        <w:rPr>
          <w:color w:val="365050"/>
          <w:spacing w:val="-1"/>
          <w:sz w:val="23"/>
        </w:rPr>
        <w:t xml:space="preserve"> </w:t>
      </w:r>
      <w:r>
        <w:rPr>
          <w:color w:val="365050"/>
          <w:sz w:val="23"/>
        </w:rPr>
        <w:t>how they will be assessed. Explain that</w:t>
      </w:r>
      <w:r>
        <w:rPr>
          <w:color w:val="365050"/>
          <w:spacing w:val="-1"/>
          <w:sz w:val="23"/>
        </w:rPr>
        <w:t xml:space="preserve"> </w:t>
      </w:r>
      <w:r>
        <w:rPr>
          <w:color w:val="365050"/>
          <w:sz w:val="23"/>
        </w:rPr>
        <w:t>they should complete the “Group Self Score” column of the rubric before turning in the rubric with their visual model and written plan. We recommend that you have each student write a written plan to help them process the information and practice their skills arguing from evidence in writing. But, one per group is fine, too, or even just the visual model with a quick oral presentation</w:t>
      </w:r>
      <w:r>
        <w:rPr>
          <w:color w:val="365050"/>
          <w:spacing w:val="-1"/>
          <w:sz w:val="23"/>
        </w:rPr>
        <w:t xml:space="preserve"> </w:t>
      </w:r>
      <w:r>
        <w:rPr>
          <w:color w:val="365050"/>
          <w:sz w:val="23"/>
        </w:rPr>
        <w:t>if time is limited. Either way, tell students that they should also be prepared to present their plans and visual models to the class.</w:t>
      </w:r>
    </w:p>
    <w:p w14:paraId="124001AE" w14:textId="77777777" w:rsidR="000B2CF6" w:rsidRDefault="00FE4610" w:rsidP="00271538">
      <w:pPr>
        <w:pStyle w:val="ListParagraph"/>
        <w:numPr>
          <w:ilvl w:val="0"/>
          <w:numId w:val="18"/>
        </w:numPr>
        <w:tabs>
          <w:tab w:val="left" w:pos="1627"/>
        </w:tabs>
        <w:spacing w:before="119"/>
        <w:ind w:left="1627" w:hanging="357"/>
        <w:rPr>
          <w:sz w:val="23"/>
        </w:rPr>
      </w:pPr>
      <w:r>
        <w:rPr>
          <w:color w:val="365050"/>
          <w:sz w:val="23"/>
        </w:rPr>
        <w:t>Allow</w:t>
      </w:r>
      <w:r>
        <w:rPr>
          <w:color w:val="365050"/>
          <w:spacing w:val="-12"/>
          <w:sz w:val="23"/>
        </w:rPr>
        <w:t xml:space="preserve"> </w:t>
      </w:r>
      <w:r>
        <w:rPr>
          <w:color w:val="365050"/>
          <w:sz w:val="23"/>
        </w:rPr>
        <w:t>students</w:t>
      </w:r>
      <w:r>
        <w:rPr>
          <w:color w:val="365050"/>
          <w:spacing w:val="-6"/>
          <w:sz w:val="23"/>
        </w:rPr>
        <w:t xml:space="preserve"> </w:t>
      </w:r>
      <w:r>
        <w:rPr>
          <w:color w:val="365050"/>
          <w:sz w:val="23"/>
        </w:rPr>
        <w:t>time</w:t>
      </w:r>
      <w:r>
        <w:rPr>
          <w:color w:val="365050"/>
          <w:spacing w:val="-5"/>
          <w:sz w:val="23"/>
        </w:rPr>
        <w:t xml:space="preserve"> </w:t>
      </w:r>
      <w:r>
        <w:rPr>
          <w:color w:val="365050"/>
          <w:sz w:val="23"/>
        </w:rPr>
        <w:t>to</w:t>
      </w:r>
      <w:r>
        <w:rPr>
          <w:color w:val="365050"/>
          <w:spacing w:val="-7"/>
          <w:sz w:val="23"/>
        </w:rPr>
        <w:t xml:space="preserve"> </w:t>
      </w:r>
      <w:r>
        <w:rPr>
          <w:color w:val="365050"/>
          <w:sz w:val="23"/>
        </w:rPr>
        <w:t>complete</w:t>
      </w:r>
      <w:r>
        <w:rPr>
          <w:color w:val="365050"/>
          <w:spacing w:val="-5"/>
          <w:sz w:val="23"/>
        </w:rPr>
        <w:t xml:space="preserve"> </w:t>
      </w:r>
      <w:r>
        <w:rPr>
          <w:color w:val="365050"/>
          <w:sz w:val="23"/>
        </w:rPr>
        <w:t>their</w:t>
      </w:r>
      <w:r>
        <w:rPr>
          <w:color w:val="365050"/>
          <w:spacing w:val="-8"/>
          <w:sz w:val="23"/>
        </w:rPr>
        <w:t xml:space="preserve"> </w:t>
      </w:r>
      <w:r>
        <w:rPr>
          <w:color w:val="365050"/>
          <w:sz w:val="23"/>
        </w:rPr>
        <w:t>plans</w:t>
      </w:r>
      <w:r>
        <w:rPr>
          <w:color w:val="365050"/>
          <w:spacing w:val="-6"/>
          <w:sz w:val="23"/>
        </w:rPr>
        <w:t xml:space="preserve"> </w:t>
      </w:r>
      <w:r>
        <w:rPr>
          <w:color w:val="365050"/>
          <w:sz w:val="23"/>
        </w:rPr>
        <w:t>outside</w:t>
      </w:r>
      <w:r>
        <w:rPr>
          <w:color w:val="365050"/>
          <w:spacing w:val="-5"/>
          <w:sz w:val="23"/>
        </w:rPr>
        <w:t xml:space="preserve"> </w:t>
      </w:r>
      <w:r>
        <w:rPr>
          <w:color w:val="365050"/>
          <w:sz w:val="23"/>
        </w:rPr>
        <w:t>of</w:t>
      </w:r>
      <w:r>
        <w:rPr>
          <w:color w:val="365050"/>
          <w:spacing w:val="-5"/>
          <w:sz w:val="23"/>
        </w:rPr>
        <w:t xml:space="preserve"> </w:t>
      </w:r>
      <w:r>
        <w:rPr>
          <w:color w:val="365050"/>
          <w:sz w:val="23"/>
        </w:rPr>
        <w:t>class,</w:t>
      </w:r>
      <w:r>
        <w:rPr>
          <w:color w:val="365050"/>
          <w:spacing w:val="-6"/>
          <w:sz w:val="23"/>
        </w:rPr>
        <w:t xml:space="preserve"> </w:t>
      </w:r>
      <w:r>
        <w:rPr>
          <w:color w:val="365050"/>
          <w:sz w:val="23"/>
        </w:rPr>
        <w:t>if</w:t>
      </w:r>
      <w:r>
        <w:rPr>
          <w:color w:val="365050"/>
          <w:spacing w:val="-6"/>
          <w:sz w:val="23"/>
        </w:rPr>
        <w:t xml:space="preserve"> </w:t>
      </w:r>
      <w:r>
        <w:rPr>
          <w:color w:val="365050"/>
          <w:spacing w:val="-2"/>
          <w:sz w:val="23"/>
        </w:rPr>
        <w:t>necessary.</w:t>
      </w:r>
    </w:p>
    <w:p w14:paraId="124001AF" w14:textId="77777777" w:rsidR="000B2CF6" w:rsidRDefault="00FE4610" w:rsidP="00271538">
      <w:pPr>
        <w:pStyle w:val="ListParagraph"/>
        <w:numPr>
          <w:ilvl w:val="0"/>
          <w:numId w:val="18"/>
        </w:numPr>
        <w:tabs>
          <w:tab w:val="left" w:pos="1629"/>
          <w:tab w:val="left" w:pos="1632"/>
        </w:tabs>
        <w:spacing w:before="119"/>
        <w:ind w:right="1498" w:hanging="360"/>
        <w:jc w:val="both"/>
        <w:rPr>
          <w:sz w:val="23"/>
        </w:rPr>
      </w:pPr>
      <w:r>
        <w:rPr>
          <w:color w:val="365050"/>
          <w:sz w:val="23"/>
        </w:rPr>
        <w:t>Allow</w:t>
      </w:r>
      <w:r>
        <w:rPr>
          <w:color w:val="365050"/>
          <w:spacing w:val="-3"/>
          <w:sz w:val="23"/>
        </w:rPr>
        <w:t xml:space="preserve"> </w:t>
      </w:r>
      <w:r>
        <w:rPr>
          <w:color w:val="365050"/>
          <w:sz w:val="23"/>
        </w:rPr>
        <w:t>students</w:t>
      </w:r>
      <w:r>
        <w:rPr>
          <w:color w:val="365050"/>
          <w:spacing w:val="-3"/>
          <w:sz w:val="23"/>
        </w:rPr>
        <w:t xml:space="preserve"> </w:t>
      </w:r>
      <w:r>
        <w:rPr>
          <w:color w:val="365050"/>
          <w:sz w:val="23"/>
        </w:rPr>
        <w:t>time</w:t>
      </w:r>
      <w:r>
        <w:rPr>
          <w:color w:val="365050"/>
          <w:spacing w:val="-1"/>
          <w:sz w:val="23"/>
        </w:rPr>
        <w:t xml:space="preserve"> </w:t>
      </w:r>
      <w:r>
        <w:rPr>
          <w:color w:val="365050"/>
          <w:sz w:val="23"/>
        </w:rPr>
        <w:t>to</w:t>
      </w:r>
      <w:r>
        <w:rPr>
          <w:color w:val="365050"/>
          <w:spacing w:val="-3"/>
          <w:sz w:val="23"/>
        </w:rPr>
        <w:t xml:space="preserve"> </w:t>
      </w:r>
      <w:r>
        <w:rPr>
          <w:color w:val="365050"/>
          <w:sz w:val="23"/>
        </w:rPr>
        <w:t>present</w:t>
      </w:r>
      <w:r>
        <w:rPr>
          <w:color w:val="365050"/>
          <w:spacing w:val="-3"/>
          <w:sz w:val="23"/>
        </w:rPr>
        <w:t xml:space="preserve"> </w:t>
      </w:r>
      <w:r>
        <w:rPr>
          <w:color w:val="365050"/>
          <w:sz w:val="23"/>
        </w:rPr>
        <w:t>their</w:t>
      </w:r>
      <w:r>
        <w:rPr>
          <w:color w:val="365050"/>
          <w:spacing w:val="-3"/>
          <w:sz w:val="23"/>
        </w:rPr>
        <w:t xml:space="preserve"> </w:t>
      </w:r>
      <w:r>
        <w:rPr>
          <w:color w:val="365050"/>
          <w:sz w:val="23"/>
        </w:rPr>
        <w:t>projects.</w:t>
      </w:r>
      <w:r>
        <w:rPr>
          <w:color w:val="365050"/>
          <w:spacing w:val="-2"/>
          <w:sz w:val="23"/>
        </w:rPr>
        <w:t xml:space="preserve"> </w:t>
      </w:r>
      <w:r>
        <w:rPr>
          <w:color w:val="365050"/>
          <w:sz w:val="23"/>
        </w:rPr>
        <w:t>Discuss</w:t>
      </w:r>
      <w:r>
        <w:rPr>
          <w:color w:val="365050"/>
          <w:spacing w:val="-3"/>
          <w:sz w:val="23"/>
        </w:rPr>
        <w:t xml:space="preserve"> </w:t>
      </w:r>
      <w:r>
        <w:rPr>
          <w:color w:val="365050"/>
          <w:sz w:val="23"/>
        </w:rPr>
        <w:t>the</w:t>
      </w:r>
      <w:r>
        <w:rPr>
          <w:color w:val="365050"/>
          <w:spacing w:val="-3"/>
          <w:sz w:val="23"/>
        </w:rPr>
        <w:t xml:space="preserve"> </w:t>
      </w:r>
      <w:r>
        <w:rPr>
          <w:color w:val="365050"/>
          <w:sz w:val="23"/>
        </w:rPr>
        <w:t>recommendations</w:t>
      </w:r>
      <w:r>
        <w:rPr>
          <w:color w:val="365050"/>
          <w:spacing w:val="-2"/>
          <w:sz w:val="23"/>
        </w:rPr>
        <w:t xml:space="preserve"> </w:t>
      </w:r>
      <w:r>
        <w:rPr>
          <w:color w:val="365050"/>
          <w:sz w:val="23"/>
        </w:rPr>
        <w:t>in</w:t>
      </w:r>
      <w:r>
        <w:rPr>
          <w:color w:val="365050"/>
          <w:spacing w:val="-3"/>
          <w:sz w:val="23"/>
        </w:rPr>
        <w:t xml:space="preserve"> </w:t>
      </w:r>
      <w:r>
        <w:rPr>
          <w:color w:val="365050"/>
          <w:sz w:val="23"/>
        </w:rPr>
        <w:t>their</w:t>
      </w:r>
      <w:r>
        <w:rPr>
          <w:color w:val="365050"/>
          <w:spacing w:val="-3"/>
          <w:sz w:val="23"/>
        </w:rPr>
        <w:t xml:space="preserve"> </w:t>
      </w:r>
      <w:r>
        <w:rPr>
          <w:color w:val="365050"/>
          <w:sz w:val="23"/>
        </w:rPr>
        <w:t>plans</w:t>
      </w:r>
      <w:r>
        <w:rPr>
          <w:color w:val="365050"/>
          <w:spacing w:val="-3"/>
          <w:sz w:val="23"/>
        </w:rPr>
        <w:t xml:space="preserve"> </w:t>
      </w:r>
      <w:r>
        <w:rPr>
          <w:color w:val="365050"/>
          <w:sz w:val="23"/>
        </w:rPr>
        <w:t>for how</w:t>
      </w:r>
      <w:r>
        <w:rPr>
          <w:color w:val="365050"/>
          <w:spacing w:val="-2"/>
          <w:sz w:val="23"/>
        </w:rPr>
        <w:t xml:space="preserve"> </w:t>
      </w:r>
      <w:r>
        <w:rPr>
          <w:color w:val="365050"/>
          <w:sz w:val="23"/>
        </w:rPr>
        <w:t>to</w:t>
      </w:r>
      <w:r>
        <w:rPr>
          <w:color w:val="365050"/>
          <w:spacing w:val="-3"/>
          <w:sz w:val="23"/>
        </w:rPr>
        <w:t xml:space="preserve"> </w:t>
      </w:r>
      <w:r>
        <w:rPr>
          <w:color w:val="365050"/>
          <w:sz w:val="23"/>
        </w:rPr>
        <w:t>improve water</w:t>
      </w:r>
      <w:r>
        <w:rPr>
          <w:color w:val="365050"/>
          <w:spacing w:val="-1"/>
          <w:sz w:val="23"/>
        </w:rPr>
        <w:t xml:space="preserve"> </w:t>
      </w:r>
      <w:r>
        <w:rPr>
          <w:color w:val="365050"/>
          <w:sz w:val="23"/>
        </w:rPr>
        <w:t>quality</w:t>
      </w:r>
      <w:r>
        <w:rPr>
          <w:color w:val="365050"/>
          <w:spacing w:val="-2"/>
          <w:sz w:val="23"/>
        </w:rPr>
        <w:t xml:space="preserve"> </w:t>
      </w:r>
      <w:r>
        <w:rPr>
          <w:color w:val="365050"/>
          <w:sz w:val="23"/>
        </w:rPr>
        <w:t>for macroinvertebrates like crayfish,</w:t>
      </w:r>
      <w:r>
        <w:rPr>
          <w:color w:val="365050"/>
          <w:spacing w:val="-1"/>
          <w:sz w:val="23"/>
        </w:rPr>
        <w:t xml:space="preserve"> </w:t>
      </w:r>
      <w:r>
        <w:rPr>
          <w:color w:val="365050"/>
          <w:sz w:val="23"/>
        </w:rPr>
        <w:t>as</w:t>
      </w:r>
      <w:r>
        <w:rPr>
          <w:color w:val="365050"/>
          <w:spacing w:val="-1"/>
          <w:sz w:val="23"/>
        </w:rPr>
        <w:t xml:space="preserve"> </w:t>
      </w:r>
      <w:r>
        <w:rPr>
          <w:color w:val="365050"/>
          <w:sz w:val="23"/>
        </w:rPr>
        <w:t>well</w:t>
      </w:r>
      <w:r>
        <w:rPr>
          <w:color w:val="365050"/>
          <w:spacing w:val="-3"/>
          <w:sz w:val="23"/>
        </w:rPr>
        <w:t xml:space="preserve"> </w:t>
      </w:r>
      <w:r>
        <w:rPr>
          <w:color w:val="365050"/>
          <w:sz w:val="23"/>
        </w:rPr>
        <w:t>as</w:t>
      </w:r>
      <w:r>
        <w:rPr>
          <w:color w:val="365050"/>
          <w:spacing w:val="-1"/>
          <w:sz w:val="23"/>
        </w:rPr>
        <w:t xml:space="preserve"> </w:t>
      </w:r>
      <w:r>
        <w:rPr>
          <w:color w:val="365050"/>
          <w:sz w:val="23"/>
        </w:rPr>
        <w:t>for</w:t>
      </w:r>
      <w:r>
        <w:rPr>
          <w:color w:val="365050"/>
          <w:spacing w:val="-2"/>
          <w:sz w:val="23"/>
        </w:rPr>
        <w:t xml:space="preserve"> </w:t>
      </w:r>
      <w:r>
        <w:rPr>
          <w:color w:val="365050"/>
          <w:sz w:val="23"/>
        </w:rPr>
        <w:t>humans and every other organism in the aquatic food web.</w:t>
      </w:r>
    </w:p>
    <w:p w14:paraId="124001B0" w14:textId="77777777" w:rsidR="000B2CF6" w:rsidRDefault="00FE4610">
      <w:pPr>
        <w:pStyle w:val="BodyText"/>
        <w:spacing w:before="12"/>
        <w:rPr>
          <w:sz w:val="9"/>
        </w:rPr>
      </w:pPr>
      <w:r>
        <w:rPr>
          <w:noProof/>
        </w:rPr>
        <w:drawing>
          <wp:anchor distT="0" distB="0" distL="0" distR="0" simplePos="0" relativeHeight="251742208" behindDoc="1" locked="0" layoutInCell="1" allowOverlap="1" wp14:anchorId="12400840" wp14:editId="04B0D598">
            <wp:simplePos x="0" y="0"/>
            <wp:positionH relativeFrom="page">
              <wp:posOffset>1188085</wp:posOffset>
            </wp:positionH>
            <wp:positionV relativeFrom="paragraph">
              <wp:posOffset>92646</wp:posOffset>
            </wp:positionV>
            <wp:extent cx="5444214" cy="4265676"/>
            <wp:effectExtent l="0" t="0" r="0" b="0"/>
            <wp:wrapTopAndBottom/>
            <wp:docPr id="321" name="Image 321" descr="A student-created poster with arrows and labels outlining the process for investigating the decline in crayfish and other macroinvertebrates. It starts with identifying the problem and gathering evidence. Arrows guide the flow toward engaging stakeholders, setting goals for ecosystem health, and creating solutions. A large arrow points towards the last step of evaluation.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1" name="Image 321" descr="A student-created poster with arrows and labels outlining the process for investigating the decline in crayfish and other macroinvertebrates. It starts with identifying the problem and gathering evidence. Arrows guide the flow toward engaging stakeholders, setting goals for ecosystem health, and creating solutions. A large arrow points towards the last step of evaluation. "/>
                    <pic:cNvPicPr/>
                  </pic:nvPicPr>
                  <pic:blipFill>
                    <a:blip r:embed="rId452" cstate="print"/>
                    <a:stretch>
                      <a:fillRect/>
                    </a:stretch>
                  </pic:blipFill>
                  <pic:spPr>
                    <a:xfrm>
                      <a:off x="0" y="0"/>
                      <a:ext cx="5444214" cy="4265676"/>
                    </a:xfrm>
                    <a:prstGeom prst="rect">
                      <a:avLst/>
                    </a:prstGeom>
                  </pic:spPr>
                </pic:pic>
              </a:graphicData>
            </a:graphic>
          </wp:anchor>
        </w:drawing>
      </w:r>
    </w:p>
    <w:p w14:paraId="124001B1" w14:textId="77777777" w:rsidR="000B2CF6" w:rsidRDefault="00FE4610">
      <w:pPr>
        <w:spacing w:before="45"/>
        <w:ind w:left="1632" w:right="1536"/>
        <w:rPr>
          <w:b/>
        </w:rPr>
      </w:pPr>
      <w:r>
        <w:rPr>
          <w:b/>
          <w:color w:val="365050"/>
        </w:rPr>
        <w:t>Group-created</w:t>
      </w:r>
      <w:r>
        <w:rPr>
          <w:b/>
          <w:color w:val="365050"/>
          <w:spacing w:val="-9"/>
        </w:rPr>
        <w:t xml:space="preserve"> </w:t>
      </w:r>
      <w:r>
        <w:rPr>
          <w:b/>
          <w:color w:val="365050"/>
        </w:rPr>
        <w:t>diagram</w:t>
      </w:r>
      <w:r>
        <w:rPr>
          <w:b/>
          <w:color w:val="365050"/>
          <w:spacing w:val="-8"/>
        </w:rPr>
        <w:t xml:space="preserve"> </w:t>
      </w:r>
      <w:r>
        <w:rPr>
          <w:b/>
          <w:color w:val="365050"/>
        </w:rPr>
        <w:t>showing</w:t>
      </w:r>
      <w:r>
        <w:rPr>
          <w:b/>
          <w:color w:val="365050"/>
          <w:spacing w:val="-9"/>
        </w:rPr>
        <w:t xml:space="preserve"> </w:t>
      </w:r>
      <w:r>
        <w:rPr>
          <w:b/>
          <w:color w:val="365050"/>
        </w:rPr>
        <w:t>the</w:t>
      </w:r>
      <w:r>
        <w:rPr>
          <w:b/>
          <w:color w:val="365050"/>
          <w:spacing w:val="-9"/>
        </w:rPr>
        <w:t xml:space="preserve"> </w:t>
      </w:r>
      <w:r>
        <w:rPr>
          <w:b/>
          <w:color w:val="365050"/>
        </w:rPr>
        <w:t>process</w:t>
      </w:r>
      <w:r>
        <w:rPr>
          <w:b/>
          <w:color w:val="365050"/>
          <w:spacing w:val="-9"/>
        </w:rPr>
        <w:t xml:space="preserve"> </w:t>
      </w:r>
      <w:r>
        <w:rPr>
          <w:b/>
          <w:color w:val="365050"/>
        </w:rPr>
        <w:t>of</w:t>
      </w:r>
      <w:r>
        <w:rPr>
          <w:b/>
          <w:color w:val="365050"/>
          <w:spacing w:val="-10"/>
        </w:rPr>
        <w:t xml:space="preserve"> </w:t>
      </w:r>
      <w:r>
        <w:rPr>
          <w:b/>
          <w:color w:val="365050"/>
        </w:rPr>
        <w:t>investigating</w:t>
      </w:r>
      <w:r>
        <w:rPr>
          <w:b/>
          <w:color w:val="365050"/>
          <w:spacing w:val="-8"/>
        </w:rPr>
        <w:t xml:space="preserve"> </w:t>
      </w:r>
      <w:r>
        <w:rPr>
          <w:b/>
          <w:color w:val="365050"/>
        </w:rPr>
        <w:t>declining</w:t>
      </w:r>
      <w:r>
        <w:rPr>
          <w:b/>
          <w:color w:val="365050"/>
          <w:spacing w:val="-10"/>
        </w:rPr>
        <w:t xml:space="preserve"> </w:t>
      </w:r>
      <w:r>
        <w:rPr>
          <w:b/>
          <w:color w:val="365050"/>
        </w:rPr>
        <w:t>populations</w:t>
      </w:r>
      <w:r>
        <w:rPr>
          <w:b/>
          <w:color w:val="365050"/>
          <w:spacing w:val="-9"/>
        </w:rPr>
        <w:t xml:space="preserve"> </w:t>
      </w:r>
      <w:r>
        <w:rPr>
          <w:b/>
          <w:color w:val="365050"/>
        </w:rPr>
        <w:t>of</w:t>
      </w:r>
      <w:r>
        <w:rPr>
          <w:b/>
          <w:color w:val="365050"/>
          <w:spacing w:val="-10"/>
        </w:rPr>
        <w:t xml:space="preserve"> </w:t>
      </w:r>
      <w:r>
        <w:rPr>
          <w:b/>
          <w:color w:val="365050"/>
        </w:rPr>
        <w:t>crayfish and other macroinvertebrates</w:t>
      </w:r>
    </w:p>
    <w:p w14:paraId="124001B2" w14:textId="77777777" w:rsidR="000B2CF6" w:rsidRDefault="000B2CF6">
      <w:pPr>
        <w:pStyle w:val="BodyText"/>
        <w:spacing w:before="197"/>
        <w:rPr>
          <w:b/>
          <w:sz w:val="22"/>
        </w:rPr>
      </w:pPr>
    </w:p>
    <w:p w14:paraId="124001B3" w14:textId="77777777" w:rsidR="000B2CF6" w:rsidRDefault="00FE4610" w:rsidP="0092720D">
      <w:pPr>
        <w:pStyle w:val="H2"/>
      </w:pPr>
      <w:bookmarkStart w:id="1081" w:name="_Toc188362928"/>
      <w:bookmarkStart w:id="1082" w:name="_Toc188363308"/>
      <w:bookmarkStart w:id="1083" w:name="_Toc188444559"/>
      <w:bookmarkStart w:id="1084" w:name="_Toc188523069"/>
      <w:r>
        <w:t>Enrich/Extend</w:t>
      </w:r>
      <w:bookmarkEnd w:id="1081"/>
      <w:bookmarkEnd w:id="1082"/>
      <w:bookmarkEnd w:id="1083"/>
      <w:bookmarkEnd w:id="1084"/>
    </w:p>
    <w:p w14:paraId="124001B4" w14:textId="77777777" w:rsidR="000B2CF6" w:rsidRDefault="00FE4610" w:rsidP="00271538">
      <w:pPr>
        <w:pStyle w:val="ListParagraph"/>
        <w:numPr>
          <w:ilvl w:val="1"/>
          <w:numId w:val="18"/>
        </w:numPr>
        <w:tabs>
          <w:tab w:val="left" w:pos="1632"/>
        </w:tabs>
        <w:spacing w:before="122"/>
        <w:ind w:right="2242"/>
        <w:rPr>
          <w:rFonts w:ascii="Times New Roman" w:hAnsi="Times New Roman"/>
          <w:color w:val="00AFAE"/>
          <w:sz w:val="23"/>
        </w:rPr>
      </w:pPr>
      <w:r>
        <w:rPr>
          <w:color w:val="365050"/>
          <w:sz w:val="23"/>
        </w:rPr>
        <w:t>Discuss</w:t>
      </w:r>
      <w:r>
        <w:rPr>
          <w:color w:val="365050"/>
          <w:spacing w:val="-8"/>
          <w:sz w:val="23"/>
        </w:rPr>
        <w:t xml:space="preserve"> </w:t>
      </w:r>
      <w:r>
        <w:rPr>
          <w:color w:val="365050"/>
          <w:sz w:val="23"/>
        </w:rPr>
        <w:t>the</w:t>
      </w:r>
      <w:r>
        <w:rPr>
          <w:color w:val="365050"/>
          <w:spacing w:val="-6"/>
          <w:sz w:val="23"/>
        </w:rPr>
        <w:t xml:space="preserve"> </w:t>
      </w:r>
      <w:r>
        <w:rPr>
          <w:color w:val="365050"/>
          <w:sz w:val="23"/>
        </w:rPr>
        <w:t>concept</w:t>
      </w:r>
      <w:r>
        <w:rPr>
          <w:color w:val="365050"/>
          <w:spacing w:val="-7"/>
          <w:sz w:val="23"/>
        </w:rPr>
        <w:t xml:space="preserve"> </w:t>
      </w:r>
      <w:r>
        <w:rPr>
          <w:color w:val="365050"/>
          <w:sz w:val="23"/>
        </w:rPr>
        <w:t>of</w:t>
      </w:r>
      <w:r>
        <w:rPr>
          <w:color w:val="365050"/>
          <w:spacing w:val="-6"/>
          <w:sz w:val="23"/>
        </w:rPr>
        <w:t xml:space="preserve"> </w:t>
      </w:r>
      <w:r>
        <w:rPr>
          <w:color w:val="365050"/>
          <w:sz w:val="23"/>
        </w:rPr>
        <w:t>point</w:t>
      </w:r>
      <w:r>
        <w:rPr>
          <w:color w:val="365050"/>
          <w:spacing w:val="-7"/>
          <w:sz w:val="23"/>
        </w:rPr>
        <w:t xml:space="preserve"> </w:t>
      </w:r>
      <w:r>
        <w:rPr>
          <w:color w:val="365050"/>
          <w:sz w:val="23"/>
        </w:rPr>
        <w:t>and</w:t>
      </w:r>
      <w:r>
        <w:rPr>
          <w:color w:val="365050"/>
          <w:spacing w:val="-6"/>
          <w:sz w:val="23"/>
        </w:rPr>
        <w:t xml:space="preserve"> </w:t>
      </w:r>
      <w:r>
        <w:rPr>
          <w:color w:val="365050"/>
          <w:sz w:val="23"/>
        </w:rPr>
        <w:t>nonpoint</w:t>
      </w:r>
      <w:r>
        <w:rPr>
          <w:color w:val="365050"/>
          <w:spacing w:val="-7"/>
          <w:sz w:val="23"/>
        </w:rPr>
        <w:t xml:space="preserve"> </w:t>
      </w:r>
      <w:r>
        <w:rPr>
          <w:color w:val="365050"/>
          <w:sz w:val="23"/>
        </w:rPr>
        <w:t>source</w:t>
      </w:r>
      <w:r>
        <w:rPr>
          <w:color w:val="365050"/>
          <w:spacing w:val="-6"/>
          <w:sz w:val="23"/>
        </w:rPr>
        <w:t xml:space="preserve"> </w:t>
      </w:r>
      <w:r>
        <w:rPr>
          <w:color w:val="365050"/>
          <w:sz w:val="23"/>
        </w:rPr>
        <w:t>pollution,</w:t>
      </w:r>
      <w:r>
        <w:rPr>
          <w:color w:val="365050"/>
          <w:spacing w:val="-7"/>
          <w:sz w:val="23"/>
        </w:rPr>
        <w:t xml:space="preserve"> </w:t>
      </w:r>
      <w:r>
        <w:rPr>
          <w:color w:val="365050"/>
          <w:sz w:val="23"/>
        </w:rPr>
        <w:t>perhaps</w:t>
      </w:r>
      <w:r>
        <w:rPr>
          <w:color w:val="365050"/>
          <w:spacing w:val="-6"/>
          <w:sz w:val="23"/>
        </w:rPr>
        <w:t xml:space="preserve"> </w:t>
      </w:r>
      <w:r>
        <w:rPr>
          <w:color w:val="365050"/>
          <w:sz w:val="23"/>
        </w:rPr>
        <w:t>as</w:t>
      </w:r>
      <w:r>
        <w:rPr>
          <w:color w:val="365050"/>
          <w:spacing w:val="-7"/>
          <w:sz w:val="23"/>
        </w:rPr>
        <w:t xml:space="preserve"> </w:t>
      </w:r>
      <w:r>
        <w:rPr>
          <w:color w:val="365050"/>
          <w:sz w:val="23"/>
        </w:rPr>
        <w:t>preface</w:t>
      </w:r>
      <w:r>
        <w:rPr>
          <w:color w:val="365050"/>
          <w:spacing w:val="-6"/>
          <w:sz w:val="23"/>
        </w:rPr>
        <w:t xml:space="preserve"> </w:t>
      </w:r>
      <w:r>
        <w:rPr>
          <w:color w:val="365050"/>
          <w:sz w:val="23"/>
        </w:rPr>
        <w:t>to</w:t>
      </w:r>
      <w:r>
        <w:rPr>
          <w:color w:val="365050"/>
          <w:spacing w:val="-7"/>
          <w:sz w:val="23"/>
        </w:rPr>
        <w:t xml:space="preserve"> </w:t>
      </w:r>
      <w:r>
        <w:rPr>
          <w:color w:val="365050"/>
          <w:sz w:val="23"/>
        </w:rPr>
        <w:t>the scenario. Good resources to help teach the concept include:</w:t>
      </w:r>
    </w:p>
    <w:p w14:paraId="124001B5" w14:textId="77777777" w:rsidR="000B2CF6" w:rsidRDefault="00FE4610" w:rsidP="00271538">
      <w:pPr>
        <w:pStyle w:val="ListParagraph"/>
        <w:numPr>
          <w:ilvl w:val="2"/>
          <w:numId w:val="18"/>
        </w:numPr>
        <w:tabs>
          <w:tab w:val="left" w:pos="2352"/>
        </w:tabs>
        <w:spacing w:before="121"/>
        <w:ind w:right="1899"/>
        <w:rPr>
          <w:rFonts w:ascii="Times New Roman" w:hAnsi="Times New Roman"/>
          <w:color w:val="00AFAE"/>
          <w:sz w:val="24"/>
        </w:rPr>
      </w:pPr>
      <w:r>
        <w:rPr>
          <w:color w:val="365050"/>
          <w:sz w:val="23"/>
        </w:rPr>
        <w:t xml:space="preserve">“Get to the Point! Nonpoint Source Pollution” lesson plan (grades 9–12). NOAA: </w:t>
      </w:r>
      <w:hyperlink r:id="rId453">
        <w:r w:rsidR="000B2CF6">
          <w:rPr>
            <w:color w:val="0481D9"/>
            <w:spacing w:val="-4"/>
            <w:sz w:val="23"/>
            <w:u w:val="single" w:color="0481D9"/>
          </w:rPr>
          <w:t>mrbdc.mnsu.edu/sites/mrbdc.mnsu.edu/files/public/org/lakecrystal/activites.html</w:t>
        </w:r>
      </w:hyperlink>
    </w:p>
    <w:p w14:paraId="124001B6" w14:textId="77777777" w:rsidR="000B2CF6" w:rsidRDefault="000B2CF6">
      <w:pPr>
        <w:rPr>
          <w:rFonts w:ascii="Times New Roman" w:hAnsi="Times New Roman"/>
          <w:sz w:val="24"/>
        </w:rPr>
        <w:sectPr w:rsidR="000B2CF6">
          <w:pgSz w:w="12240" w:h="15840"/>
          <w:pgMar w:top="700" w:right="160" w:bottom="200" w:left="240" w:header="0" w:footer="4" w:gutter="0"/>
          <w:cols w:space="720"/>
        </w:sectPr>
      </w:pPr>
    </w:p>
    <w:p w14:paraId="124001B7" w14:textId="77777777" w:rsidR="000B2CF6" w:rsidRDefault="00FE4610" w:rsidP="00271538">
      <w:pPr>
        <w:pStyle w:val="ListParagraph"/>
        <w:numPr>
          <w:ilvl w:val="2"/>
          <w:numId w:val="18"/>
        </w:numPr>
        <w:tabs>
          <w:tab w:val="left" w:pos="2352"/>
        </w:tabs>
        <w:spacing w:before="60"/>
        <w:ind w:right="2076"/>
        <w:rPr>
          <w:rFonts w:ascii="Times New Roman" w:hAnsi="Times New Roman"/>
          <w:color w:val="00AFAE"/>
          <w:sz w:val="23"/>
        </w:rPr>
      </w:pPr>
      <w:r>
        <w:rPr>
          <w:color w:val="365050"/>
          <w:sz w:val="23"/>
        </w:rPr>
        <w:lastRenderedPageBreak/>
        <w:t xml:space="preserve">“Lesson 1: Watersheds and Nonpoint Source Pollution Basics.” Groundswell Communities for Clean Water. PBS Learning Media: </w:t>
      </w:r>
      <w:hyperlink r:id="rId454">
        <w:r w:rsidR="000B2CF6">
          <w:rPr>
            <w:color w:val="0481D9"/>
            <w:spacing w:val="-4"/>
            <w:sz w:val="23"/>
            <w:u w:val="single" w:color="0481D9"/>
          </w:rPr>
          <w:t>illinois.pbslearningmedia.org/resource/ee8c197f-9bd5-4017-8ab0-54db41fbf88e</w:t>
        </w:r>
      </w:hyperlink>
    </w:p>
    <w:p w14:paraId="124001B8" w14:textId="77777777" w:rsidR="000B2CF6" w:rsidRDefault="00FE4610" w:rsidP="00271538">
      <w:pPr>
        <w:pStyle w:val="ListParagraph"/>
        <w:numPr>
          <w:ilvl w:val="1"/>
          <w:numId w:val="18"/>
        </w:numPr>
        <w:tabs>
          <w:tab w:val="left" w:pos="1632"/>
        </w:tabs>
        <w:ind w:right="1877"/>
        <w:jc w:val="both"/>
        <w:rPr>
          <w:rFonts w:ascii="Times New Roman" w:hAnsi="Times New Roman"/>
          <w:color w:val="00AFAE"/>
          <w:sz w:val="23"/>
        </w:rPr>
      </w:pPr>
      <w:r>
        <w:rPr>
          <w:color w:val="365050"/>
          <w:sz w:val="23"/>
        </w:rPr>
        <w:t>For</w:t>
      </w:r>
      <w:r>
        <w:rPr>
          <w:color w:val="365050"/>
          <w:spacing w:val="-7"/>
          <w:sz w:val="23"/>
        </w:rPr>
        <w:t xml:space="preserve"> </w:t>
      </w:r>
      <w:r>
        <w:rPr>
          <w:color w:val="365050"/>
          <w:sz w:val="23"/>
        </w:rPr>
        <w:t>younger</w:t>
      </w:r>
      <w:r>
        <w:rPr>
          <w:color w:val="365050"/>
          <w:spacing w:val="-9"/>
          <w:sz w:val="23"/>
        </w:rPr>
        <w:t xml:space="preserve"> </w:t>
      </w:r>
      <w:r>
        <w:rPr>
          <w:color w:val="365050"/>
          <w:sz w:val="23"/>
        </w:rPr>
        <w:t>and/or</w:t>
      </w:r>
      <w:r>
        <w:rPr>
          <w:color w:val="365050"/>
          <w:spacing w:val="-7"/>
          <w:sz w:val="23"/>
        </w:rPr>
        <w:t xml:space="preserve"> </w:t>
      </w:r>
      <w:r>
        <w:rPr>
          <w:color w:val="365050"/>
          <w:sz w:val="23"/>
        </w:rPr>
        <w:t>less</w:t>
      </w:r>
      <w:r>
        <w:rPr>
          <w:color w:val="365050"/>
          <w:spacing w:val="-7"/>
          <w:sz w:val="23"/>
        </w:rPr>
        <w:t xml:space="preserve"> </w:t>
      </w:r>
      <w:r>
        <w:rPr>
          <w:color w:val="365050"/>
          <w:sz w:val="23"/>
        </w:rPr>
        <w:t>experienced</w:t>
      </w:r>
      <w:r>
        <w:rPr>
          <w:color w:val="365050"/>
          <w:spacing w:val="-7"/>
          <w:sz w:val="23"/>
        </w:rPr>
        <w:t xml:space="preserve"> </w:t>
      </w:r>
      <w:r>
        <w:rPr>
          <w:color w:val="365050"/>
          <w:sz w:val="23"/>
        </w:rPr>
        <w:t>students,</w:t>
      </w:r>
      <w:r>
        <w:rPr>
          <w:color w:val="365050"/>
          <w:spacing w:val="-7"/>
          <w:sz w:val="23"/>
        </w:rPr>
        <w:t xml:space="preserve"> </w:t>
      </w:r>
      <w:r>
        <w:rPr>
          <w:color w:val="365050"/>
          <w:sz w:val="23"/>
        </w:rPr>
        <w:t>consider</w:t>
      </w:r>
      <w:r>
        <w:rPr>
          <w:color w:val="365050"/>
          <w:spacing w:val="-7"/>
          <w:sz w:val="23"/>
        </w:rPr>
        <w:t xml:space="preserve"> </w:t>
      </w:r>
      <w:r>
        <w:rPr>
          <w:color w:val="365050"/>
          <w:sz w:val="23"/>
        </w:rPr>
        <w:t>reading</w:t>
      </w:r>
      <w:r>
        <w:rPr>
          <w:color w:val="365050"/>
          <w:spacing w:val="-9"/>
          <w:sz w:val="23"/>
        </w:rPr>
        <w:t xml:space="preserve"> </w:t>
      </w:r>
      <w:r>
        <w:rPr>
          <w:color w:val="365050"/>
          <w:sz w:val="23"/>
        </w:rPr>
        <w:t>through</w:t>
      </w:r>
      <w:r>
        <w:rPr>
          <w:color w:val="365050"/>
          <w:spacing w:val="-7"/>
          <w:sz w:val="23"/>
        </w:rPr>
        <w:t xml:space="preserve"> </w:t>
      </w:r>
      <w:r>
        <w:rPr>
          <w:color w:val="365050"/>
          <w:sz w:val="23"/>
        </w:rPr>
        <w:t>the</w:t>
      </w:r>
      <w:r>
        <w:rPr>
          <w:color w:val="365050"/>
          <w:spacing w:val="-7"/>
          <w:sz w:val="23"/>
        </w:rPr>
        <w:t xml:space="preserve"> </w:t>
      </w:r>
      <w:r>
        <w:rPr>
          <w:color w:val="365050"/>
          <w:sz w:val="23"/>
        </w:rPr>
        <w:t>scenario</w:t>
      </w:r>
      <w:r>
        <w:rPr>
          <w:color w:val="365050"/>
          <w:spacing w:val="-7"/>
          <w:sz w:val="23"/>
        </w:rPr>
        <w:t xml:space="preserve"> </w:t>
      </w:r>
      <w:r>
        <w:rPr>
          <w:color w:val="365050"/>
          <w:sz w:val="23"/>
        </w:rPr>
        <w:t>as</w:t>
      </w:r>
      <w:r>
        <w:rPr>
          <w:color w:val="365050"/>
          <w:spacing w:val="-7"/>
          <w:sz w:val="23"/>
        </w:rPr>
        <w:t xml:space="preserve"> </w:t>
      </w:r>
      <w:r>
        <w:rPr>
          <w:color w:val="365050"/>
          <w:sz w:val="23"/>
        </w:rPr>
        <w:t>a class and answering questions before forming groups to work on the project.</w:t>
      </w:r>
    </w:p>
    <w:p w14:paraId="124001B9" w14:textId="77777777" w:rsidR="000B2CF6" w:rsidRDefault="00FE4610" w:rsidP="00271538">
      <w:pPr>
        <w:pStyle w:val="ListParagraph"/>
        <w:numPr>
          <w:ilvl w:val="1"/>
          <w:numId w:val="18"/>
        </w:numPr>
        <w:tabs>
          <w:tab w:val="left" w:pos="1632"/>
        </w:tabs>
        <w:ind w:right="1957"/>
        <w:jc w:val="both"/>
        <w:rPr>
          <w:rFonts w:ascii="Times New Roman" w:hAnsi="Times New Roman"/>
          <w:color w:val="00AFAE"/>
          <w:sz w:val="23"/>
        </w:rPr>
      </w:pPr>
      <w:r>
        <w:rPr>
          <w:color w:val="365050"/>
          <w:sz w:val="23"/>
        </w:rPr>
        <w:t>Investigate the biodiversity of macroinvertebrates in a nearby stream to evaluate water quality based on the prevalence of different species. You can also help improve water quality</w:t>
      </w:r>
      <w:r>
        <w:rPr>
          <w:color w:val="365050"/>
          <w:spacing w:val="-5"/>
          <w:sz w:val="23"/>
        </w:rPr>
        <w:t xml:space="preserve"> </w:t>
      </w:r>
      <w:r>
        <w:rPr>
          <w:color w:val="365050"/>
          <w:sz w:val="23"/>
        </w:rPr>
        <w:t>by</w:t>
      </w:r>
      <w:r>
        <w:rPr>
          <w:color w:val="365050"/>
          <w:spacing w:val="-4"/>
          <w:sz w:val="23"/>
        </w:rPr>
        <w:t xml:space="preserve"> </w:t>
      </w:r>
      <w:r>
        <w:rPr>
          <w:color w:val="365050"/>
          <w:sz w:val="23"/>
        </w:rPr>
        <w:t>doing</w:t>
      </w:r>
      <w:r>
        <w:rPr>
          <w:color w:val="365050"/>
          <w:spacing w:val="-6"/>
          <w:sz w:val="23"/>
        </w:rPr>
        <w:t xml:space="preserve"> </w:t>
      </w:r>
      <w:r>
        <w:rPr>
          <w:color w:val="365050"/>
          <w:sz w:val="23"/>
        </w:rPr>
        <w:t>a</w:t>
      </w:r>
      <w:r>
        <w:rPr>
          <w:color w:val="365050"/>
          <w:spacing w:val="-4"/>
          <w:sz w:val="23"/>
        </w:rPr>
        <w:t xml:space="preserve"> </w:t>
      </w:r>
      <w:r>
        <w:rPr>
          <w:color w:val="365050"/>
          <w:sz w:val="23"/>
        </w:rPr>
        <w:t>service</w:t>
      </w:r>
      <w:r>
        <w:rPr>
          <w:color w:val="365050"/>
          <w:spacing w:val="-3"/>
          <w:sz w:val="23"/>
        </w:rPr>
        <w:t xml:space="preserve"> </w:t>
      </w:r>
      <w:r>
        <w:rPr>
          <w:color w:val="365050"/>
          <w:sz w:val="23"/>
        </w:rPr>
        <w:t>project,</w:t>
      </w:r>
      <w:r>
        <w:rPr>
          <w:color w:val="365050"/>
          <w:spacing w:val="-4"/>
          <w:sz w:val="23"/>
        </w:rPr>
        <w:t xml:space="preserve"> </w:t>
      </w:r>
      <w:r>
        <w:rPr>
          <w:color w:val="365050"/>
          <w:sz w:val="23"/>
        </w:rPr>
        <w:t>such</w:t>
      </w:r>
      <w:r>
        <w:rPr>
          <w:color w:val="365050"/>
          <w:spacing w:val="-8"/>
          <w:sz w:val="23"/>
        </w:rPr>
        <w:t xml:space="preserve"> </w:t>
      </w:r>
      <w:r>
        <w:rPr>
          <w:color w:val="365050"/>
          <w:sz w:val="23"/>
        </w:rPr>
        <w:t>as</w:t>
      </w:r>
      <w:r>
        <w:rPr>
          <w:color w:val="365050"/>
          <w:spacing w:val="-4"/>
          <w:sz w:val="23"/>
        </w:rPr>
        <w:t xml:space="preserve"> </w:t>
      </w:r>
      <w:r>
        <w:rPr>
          <w:color w:val="365050"/>
          <w:sz w:val="23"/>
        </w:rPr>
        <w:t>planting</w:t>
      </w:r>
      <w:r>
        <w:rPr>
          <w:color w:val="365050"/>
          <w:spacing w:val="-7"/>
          <w:sz w:val="23"/>
        </w:rPr>
        <w:t xml:space="preserve"> </w:t>
      </w:r>
      <w:r>
        <w:rPr>
          <w:color w:val="365050"/>
          <w:sz w:val="23"/>
        </w:rPr>
        <w:t>native</w:t>
      </w:r>
      <w:r>
        <w:rPr>
          <w:color w:val="365050"/>
          <w:spacing w:val="-5"/>
          <w:sz w:val="23"/>
        </w:rPr>
        <w:t xml:space="preserve"> </w:t>
      </w:r>
      <w:r>
        <w:rPr>
          <w:color w:val="365050"/>
          <w:sz w:val="23"/>
        </w:rPr>
        <w:t>plants</w:t>
      </w:r>
      <w:r>
        <w:rPr>
          <w:color w:val="365050"/>
          <w:spacing w:val="-7"/>
          <w:sz w:val="23"/>
        </w:rPr>
        <w:t xml:space="preserve"> </w:t>
      </w:r>
      <w:r>
        <w:rPr>
          <w:color w:val="365050"/>
          <w:sz w:val="23"/>
        </w:rPr>
        <w:t>or</w:t>
      </w:r>
      <w:r>
        <w:rPr>
          <w:color w:val="365050"/>
          <w:spacing w:val="-5"/>
          <w:sz w:val="23"/>
        </w:rPr>
        <w:t xml:space="preserve"> </w:t>
      </w:r>
      <w:r>
        <w:rPr>
          <w:color w:val="365050"/>
          <w:sz w:val="23"/>
        </w:rPr>
        <w:t>removing</w:t>
      </w:r>
      <w:r>
        <w:rPr>
          <w:color w:val="365050"/>
          <w:spacing w:val="-8"/>
          <w:sz w:val="23"/>
        </w:rPr>
        <w:t xml:space="preserve"> </w:t>
      </w:r>
      <w:r>
        <w:rPr>
          <w:color w:val="365050"/>
          <w:sz w:val="23"/>
        </w:rPr>
        <w:t>trash.</w:t>
      </w:r>
      <w:r>
        <w:rPr>
          <w:color w:val="365050"/>
          <w:spacing w:val="-3"/>
          <w:sz w:val="23"/>
        </w:rPr>
        <w:t xml:space="preserve"> </w:t>
      </w:r>
      <w:r>
        <w:rPr>
          <w:color w:val="365050"/>
          <w:sz w:val="23"/>
        </w:rPr>
        <w:t>Good activities to support this field work are found in:</w:t>
      </w:r>
    </w:p>
    <w:p w14:paraId="124001BA" w14:textId="77777777" w:rsidR="000B2CF6" w:rsidRDefault="00FE4610" w:rsidP="00271538">
      <w:pPr>
        <w:pStyle w:val="ListParagraph"/>
        <w:numPr>
          <w:ilvl w:val="2"/>
          <w:numId w:val="18"/>
        </w:numPr>
        <w:tabs>
          <w:tab w:val="left" w:pos="2350"/>
          <w:tab w:val="left" w:pos="2352"/>
        </w:tabs>
        <w:spacing w:before="122"/>
        <w:ind w:right="2465"/>
        <w:jc w:val="both"/>
        <w:rPr>
          <w:rFonts w:ascii="Times New Roman" w:hAnsi="Times New Roman"/>
          <w:color w:val="00AFAE"/>
          <w:sz w:val="23"/>
        </w:rPr>
      </w:pPr>
      <w:r>
        <w:rPr>
          <w:color w:val="365050"/>
          <w:sz w:val="23"/>
        </w:rPr>
        <w:t>“Stream</w:t>
      </w:r>
      <w:r>
        <w:rPr>
          <w:color w:val="365050"/>
          <w:spacing w:val="-12"/>
          <w:sz w:val="23"/>
        </w:rPr>
        <w:t xml:space="preserve"> </w:t>
      </w:r>
      <w:r>
        <w:rPr>
          <w:color w:val="365050"/>
          <w:sz w:val="23"/>
        </w:rPr>
        <w:t>Side</w:t>
      </w:r>
      <w:r>
        <w:rPr>
          <w:color w:val="365050"/>
          <w:spacing w:val="-12"/>
          <w:sz w:val="23"/>
        </w:rPr>
        <w:t xml:space="preserve"> </w:t>
      </w:r>
      <w:r>
        <w:rPr>
          <w:color w:val="365050"/>
          <w:sz w:val="23"/>
        </w:rPr>
        <w:t>Science”</w:t>
      </w:r>
      <w:r>
        <w:rPr>
          <w:color w:val="365050"/>
          <w:spacing w:val="-9"/>
          <w:sz w:val="23"/>
        </w:rPr>
        <w:t xml:space="preserve"> </w:t>
      </w:r>
      <w:r>
        <w:rPr>
          <w:color w:val="365050"/>
          <w:sz w:val="23"/>
        </w:rPr>
        <w:t>lesson</w:t>
      </w:r>
      <w:r>
        <w:rPr>
          <w:color w:val="365050"/>
          <w:spacing w:val="-11"/>
          <w:sz w:val="23"/>
        </w:rPr>
        <w:t xml:space="preserve"> </w:t>
      </w:r>
      <w:r>
        <w:rPr>
          <w:color w:val="365050"/>
          <w:sz w:val="23"/>
        </w:rPr>
        <w:t>plans</w:t>
      </w:r>
      <w:r>
        <w:rPr>
          <w:color w:val="365050"/>
          <w:spacing w:val="-9"/>
          <w:sz w:val="23"/>
        </w:rPr>
        <w:t xml:space="preserve"> </w:t>
      </w:r>
      <w:r>
        <w:rPr>
          <w:color w:val="365050"/>
          <w:sz w:val="23"/>
        </w:rPr>
        <w:t>from</w:t>
      </w:r>
      <w:r>
        <w:rPr>
          <w:color w:val="365050"/>
          <w:spacing w:val="-11"/>
          <w:sz w:val="23"/>
        </w:rPr>
        <w:t xml:space="preserve"> </w:t>
      </w:r>
      <w:r>
        <w:rPr>
          <w:color w:val="365050"/>
          <w:sz w:val="23"/>
        </w:rPr>
        <w:t>Utah</w:t>
      </w:r>
      <w:r>
        <w:rPr>
          <w:color w:val="365050"/>
          <w:spacing w:val="-10"/>
          <w:sz w:val="23"/>
        </w:rPr>
        <w:t xml:space="preserve"> </w:t>
      </w:r>
      <w:r>
        <w:rPr>
          <w:color w:val="365050"/>
          <w:sz w:val="23"/>
        </w:rPr>
        <w:t>State</w:t>
      </w:r>
      <w:r>
        <w:rPr>
          <w:color w:val="365050"/>
          <w:spacing w:val="-9"/>
          <w:sz w:val="23"/>
        </w:rPr>
        <w:t xml:space="preserve"> </w:t>
      </w:r>
      <w:r>
        <w:rPr>
          <w:color w:val="365050"/>
          <w:sz w:val="23"/>
        </w:rPr>
        <w:t>Univ.</w:t>
      </w:r>
      <w:r>
        <w:rPr>
          <w:color w:val="365050"/>
          <w:spacing w:val="-9"/>
          <w:sz w:val="23"/>
        </w:rPr>
        <w:t xml:space="preserve"> </w:t>
      </w:r>
      <w:r>
        <w:rPr>
          <w:color w:val="365050"/>
          <w:sz w:val="23"/>
        </w:rPr>
        <w:t>Extension</w:t>
      </w:r>
      <w:r>
        <w:rPr>
          <w:color w:val="365050"/>
          <w:spacing w:val="-10"/>
          <w:sz w:val="23"/>
        </w:rPr>
        <w:t xml:space="preserve"> </w:t>
      </w:r>
      <w:r>
        <w:rPr>
          <w:color w:val="365050"/>
          <w:sz w:val="23"/>
        </w:rPr>
        <w:t xml:space="preserve">Service: </w:t>
      </w:r>
      <w:hyperlink r:id="rId455">
        <w:r w:rsidR="000B2CF6">
          <w:rPr>
            <w:color w:val="0481D9"/>
            <w:spacing w:val="-2"/>
            <w:sz w:val="23"/>
            <w:u w:val="single" w:color="0481D9"/>
          </w:rPr>
          <w:t>extension.usu.edu/waterquality/educator-</w:t>
        </w:r>
        <w:r w:rsidR="000B2CF6">
          <w:rPr>
            <w:color w:val="0481D9"/>
            <w:spacing w:val="-2"/>
            <w:sz w:val="23"/>
          </w:rPr>
          <w:t>res</w:t>
        </w:r>
        <w:r w:rsidR="000B2CF6">
          <w:rPr>
            <w:color w:val="0481D9"/>
            <w:spacing w:val="-2"/>
            <w:sz w:val="23"/>
            <w:u w:val="single" w:color="0481D9"/>
          </w:rPr>
          <w:t>ources/lessonplans</w:t>
        </w:r>
      </w:hyperlink>
    </w:p>
    <w:p w14:paraId="124001BB" w14:textId="77777777" w:rsidR="000B2CF6" w:rsidRDefault="00FE4610" w:rsidP="00271538">
      <w:pPr>
        <w:pStyle w:val="ListParagraph"/>
        <w:numPr>
          <w:ilvl w:val="2"/>
          <w:numId w:val="18"/>
        </w:numPr>
        <w:tabs>
          <w:tab w:val="left" w:pos="2351"/>
        </w:tabs>
        <w:spacing w:before="119"/>
        <w:ind w:left="2351" w:hanging="359"/>
        <w:jc w:val="both"/>
        <w:rPr>
          <w:rFonts w:ascii="Times New Roman" w:hAnsi="Times New Roman"/>
          <w:color w:val="00AFAE"/>
          <w:sz w:val="23"/>
        </w:rPr>
      </w:pPr>
      <w:r>
        <w:rPr>
          <w:color w:val="365050"/>
          <w:spacing w:val="-2"/>
          <w:sz w:val="23"/>
        </w:rPr>
        <w:t>SOLVE’s</w:t>
      </w:r>
      <w:r>
        <w:rPr>
          <w:color w:val="365050"/>
          <w:spacing w:val="9"/>
          <w:sz w:val="23"/>
        </w:rPr>
        <w:t xml:space="preserve"> </w:t>
      </w:r>
      <w:r>
        <w:rPr>
          <w:i/>
          <w:color w:val="365050"/>
          <w:spacing w:val="-2"/>
          <w:sz w:val="23"/>
        </w:rPr>
        <w:t>Environmental</w:t>
      </w:r>
      <w:r>
        <w:rPr>
          <w:i/>
          <w:color w:val="365050"/>
          <w:spacing w:val="9"/>
          <w:sz w:val="23"/>
        </w:rPr>
        <w:t xml:space="preserve"> </w:t>
      </w:r>
      <w:r>
        <w:rPr>
          <w:i/>
          <w:color w:val="365050"/>
          <w:spacing w:val="-2"/>
          <w:sz w:val="23"/>
        </w:rPr>
        <w:t>Service-Learning</w:t>
      </w:r>
      <w:r>
        <w:rPr>
          <w:i/>
          <w:color w:val="365050"/>
          <w:spacing w:val="11"/>
          <w:sz w:val="23"/>
        </w:rPr>
        <w:t xml:space="preserve"> </w:t>
      </w:r>
      <w:r>
        <w:rPr>
          <w:i/>
          <w:color w:val="365050"/>
          <w:spacing w:val="-2"/>
          <w:sz w:val="23"/>
        </w:rPr>
        <w:t>Curriculum:</w:t>
      </w:r>
    </w:p>
    <w:p w14:paraId="124001BC" w14:textId="670A2604" w:rsidR="000B2CF6" w:rsidRPr="001608E4" w:rsidRDefault="001608E4">
      <w:pPr>
        <w:pStyle w:val="BodyText"/>
        <w:ind w:left="2352"/>
        <w:rPr>
          <w:rStyle w:val="Hyperlink"/>
          <w:color w:val="0481D9"/>
        </w:rPr>
      </w:pPr>
      <w:r>
        <w:rPr>
          <w:color w:val="0481D9"/>
          <w:spacing w:val="-4"/>
          <w:u w:val="single" w:color="0481D9"/>
        </w:rPr>
        <w:fldChar w:fldCharType="begin"/>
      </w:r>
      <w:r>
        <w:rPr>
          <w:color w:val="0481D9"/>
          <w:spacing w:val="-4"/>
          <w:u w:val="single" w:color="0481D9"/>
        </w:rPr>
        <w:instrText>HYPERLINK "https://www.engagingeverystudent.com/project/solve-environmental-service-learning-curriculum/"</w:instrText>
      </w:r>
      <w:r>
        <w:rPr>
          <w:color w:val="0481D9"/>
          <w:spacing w:val="-4"/>
          <w:u w:val="single" w:color="0481D9"/>
        </w:rPr>
      </w:r>
      <w:r>
        <w:rPr>
          <w:color w:val="0481D9"/>
          <w:spacing w:val="-4"/>
          <w:u w:val="single" w:color="0481D9"/>
        </w:rPr>
        <w:fldChar w:fldCharType="separate"/>
      </w:r>
      <w:r w:rsidR="000B2CF6" w:rsidRPr="001608E4">
        <w:rPr>
          <w:rStyle w:val="Hyperlink"/>
          <w:color w:val="0481D9"/>
          <w:spacing w:val="-4"/>
        </w:rPr>
        <w:t>engagingeverystudent.com/project/solve-environmental-service-learning-curriculum</w:t>
      </w:r>
    </w:p>
    <w:p w14:paraId="124001BD" w14:textId="04487D07" w:rsidR="000B2CF6" w:rsidRDefault="001608E4" w:rsidP="00271538">
      <w:pPr>
        <w:pStyle w:val="ListParagraph"/>
        <w:numPr>
          <w:ilvl w:val="1"/>
          <w:numId w:val="18"/>
        </w:numPr>
        <w:tabs>
          <w:tab w:val="left" w:pos="1632"/>
        </w:tabs>
        <w:ind w:right="1783"/>
        <w:rPr>
          <w:rFonts w:ascii="Times New Roman" w:hAnsi="Times New Roman"/>
          <w:color w:val="00AFAE"/>
          <w:sz w:val="23"/>
        </w:rPr>
      </w:pPr>
      <w:r>
        <w:rPr>
          <w:color w:val="0481D9"/>
          <w:spacing w:val="-4"/>
          <w:sz w:val="23"/>
          <w:szCs w:val="23"/>
          <w:u w:val="single" w:color="0481D9"/>
        </w:rPr>
        <w:fldChar w:fldCharType="end"/>
      </w:r>
      <w:r w:rsidR="00FE4610">
        <w:rPr>
          <w:color w:val="365050"/>
          <w:sz w:val="23"/>
        </w:rPr>
        <w:t>Explore the concept of a watershed in-depth with your students. See the “Introduction to Watersheds</w:t>
      </w:r>
      <w:r w:rsidR="00FE4610">
        <w:rPr>
          <w:color w:val="365050"/>
          <w:spacing w:val="-8"/>
          <w:sz w:val="23"/>
        </w:rPr>
        <w:t xml:space="preserve"> </w:t>
      </w:r>
      <w:r w:rsidR="00FE4610">
        <w:rPr>
          <w:color w:val="365050"/>
          <w:sz w:val="23"/>
        </w:rPr>
        <w:t>and</w:t>
      </w:r>
      <w:r w:rsidR="00FE4610">
        <w:rPr>
          <w:color w:val="365050"/>
          <w:spacing w:val="-7"/>
          <w:sz w:val="23"/>
        </w:rPr>
        <w:t xml:space="preserve"> </w:t>
      </w:r>
      <w:r w:rsidR="00FE4610">
        <w:rPr>
          <w:color w:val="365050"/>
          <w:sz w:val="23"/>
        </w:rPr>
        <w:t>Riparian</w:t>
      </w:r>
      <w:r w:rsidR="00FE4610">
        <w:rPr>
          <w:color w:val="365050"/>
          <w:spacing w:val="-9"/>
          <w:sz w:val="23"/>
        </w:rPr>
        <w:t xml:space="preserve"> </w:t>
      </w:r>
      <w:r w:rsidR="00FE4610">
        <w:rPr>
          <w:color w:val="365050"/>
          <w:sz w:val="23"/>
        </w:rPr>
        <w:t>Restoration”</w:t>
      </w:r>
      <w:r w:rsidR="00FE4610">
        <w:rPr>
          <w:color w:val="365050"/>
          <w:spacing w:val="-9"/>
          <w:sz w:val="23"/>
        </w:rPr>
        <w:t xml:space="preserve"> </w:t>
      </w:r>
      <w:r w:rsidR="00FE4610">
        <w:rPr>
          <w:color w:val="365050"/>
          <w:sz w:val="23"/>
        </w:rPr>
        <w:t>lesson</w:t>
      </w:r>
      <w:r w:rsidR="00FE4610">
        <w:rPr>
          <w:color w:val="365050"/>
          <w:spacing w:val="-7"/>
          <w:sz w:val="23"/>
        </w:rPr>
        <w:t xml:space="preserve"> </w:t>
      </w:r>
      <w:r w:rsidR="00FE4610">
        <w:rPr>
          <w:color w:val="365050"/>
          <w:sz w:val="23"/>
        </w:rPr>
        <w:t>in</w:t>
      </w:r>
      <w:r w:rsidR="00FE4610">
        <w:rPr>
          <w:color w:val="365050"/>
          <w:spacing w:val="-7"/>
          <w:sz w:val="23"/>
        </w:rPr>
        <w:t xml:space="preserve"> </w:t>
      </w:r>
      <w:r w:rsidR="00FE4610">
        <w:rPr>
          <w:color w:val="365050"/>
          <w:sz w:val="23"/>
        </w:rPr>
        <w:t>the</w:t>
      </w:r>
      <w:r w:rsidR="00FE4610">
        <w:rPr>
          <w:color w:val="365050"/>
          <w:spacing w:val="-8"/>
          <w:sz w:val="23"/>
        </w:rPr>
        <w:t xml:space="preserve"> </w:t>
      </w:r>
      <w:r w:rsidR="00FE4610">
        <w:rPr>
          <w:color w:val="365050"/>
          <w:sz w:val="23"/>
        </w:rPr>
        <w:t>SOLVE</w:t>
      </w:r>
      <w:r w:rsidR="00FE4610">
        <w:rPr>
          <w:color w:val="365050"/>
          <w:spacing w:val="-6"/>
          <w:sz w:val="23"/>
        </w:rPr>
        <w:t xml:space="preserve"> </w:t>
      </w:r>
      <w:r w:rsidR="00FE4610">
        <w:rPr>
          <w:color w:val="365050"/>
          <w:sz w:val="23"/>
        </w:rPr>
        <w:t>curriculum</w:t>
      </w:r>
      <w:r w:rsidR="00FE4610">
        <w:rPr>
          <w:color w:val="365050"/>
          <w:spacing w:val="-9"/>
          <w:sz w:val="23"/>
        </w:rPr>
        <w:t xml:space="preserve"> </w:t>
      </w:r>
      <w:r w:rsidR="00FE4610">
        <w:rPr>
          <w:color w:val="365050"/>
          <w:sz w:val="23"/>
        </w:rPr>
        <w:t>linked</w:t>
      </w:r>
      <w:r w:rsidR="00FE4610">
        <w:rPr>
          <w:color w:val="365050"/>
          <w:spacing w:val="-9"/>
          <w:sz w:val="23"/>
        </w:rPr>
        <w:t xml:space="preserve"> </w:t>
      </w:r>
      <w:r w:rsidR="00FE4610">
        <w:rPr>
          <w:color w:val="365050"/>
          <w:sz w:val="23"/>
        </w:rPr>
        <w:t>above</w:t>
      </w:r>
      <w:r w:rsidR="00FE4610">
        <w:rPr>
          <w:color w:val="365050"/>
          <w:spacing w:val="-7"/>
          <w:sz w:val="23"/>
        </w:rPr>
        <w:t xml:space="preserve"> </w:t>
      </w:r>
      <w:r w:rsidR="00FE4610">
        <w:rPr>
          <w:color w:val="365050"/>
          <w:sz w:val="23"/>
        </w:rPr>
        <w:t>and/or other online lessons, such as:</w:t>
      </w:r>
    </w:p>
    <w:p w14:paraId="124001BE" w14:textId="77777777" w:rsidR="000B2CF6" w:rsidRDefault="00FE4610" w:rsidP="00271538">
      <w:pPr>
        <w:pStyle w:val="ListParagraph"/>
        <w:numPr>
          <w:ilvl w:val="2"/>
          <w:numId w:val="18"/>
        </w:numPr>
        <w:tabs>
          <w:tab w:val="left" w:pos="2352"/>
        </w:tabs>
        <w:spacing w:before="119"/>
        <w:ind w:right="2339"/>
        <w:rPr>
          <w:rFonts w:ascii="Times New Roman" w:hAnsi="Times New Roman"/>
          <w:color w:val="00AFAE"/>
          <w:sz w:val="23"/>
        </w:rPr>
      </w:pPr>
      <w:r>
        <w:rPr>
          <w:color w:val="365050"/>
          <w:sz w:val="23"/>
        </w:rPr>
        <w:t>“Watersheds</w:t>
      </w:r>
      <w:r>
        <w:rPr>
          <w:color w:val="365050"/>
          <w:spacing w:val="-13"/>
          <w:sz w:val="23"/>
        </w:rPr>
        <w:t xml:space="preserve"> </w:t>
      </w:r>
      <w:r>
        <w:rPr>
          <w:color w:val="365050"/>
          <w:sz w:val="23"/>
        </w:rPr>
        <w:t>to</w:t>
      </w:r>
      <w:r>
        <w:rPr>
          <w:color w:val="365050"/>
          <w:spacing w:val="-10"/>
          <w:sz w:val="23"/>
        </w:rPr>
        <w:t xml:space="preserve"> </w:t>
      </w:r>
      <w:r>
        <w:rPr>
          <w:color w:val="365050"/>
          <w:sz w:val="23"/>
        </w:rPr>
        <w:t>Whales”</w:t>
      </w:r>
      <w:r>
        <w:rPr>
          <w:color w:val="365050"/>
          <w:spacing w:val="-10"/>
          <w:sz w:val="23"/>
        </w:rPr>
        <w:t xml:space="preserve"> </w:t>
      </w:r>
      <w:r>
        <w:rPr>
          <w:color w:val="365050"/>
          <w:sz w:val="23"/>
        </w:rPr>
        <w:t>in</w:t>
      </w:r>
      <w:r>
        <w:rPr>
          <w:color w:val="365050"/>
          <w:spacing w:val="-9"/>
          <w:sz w:val="23"/>
        </w:rPr>
        <w:t xml:space="preserve"> </w:t>
      </w:r>
      <w:r>
        <w:rPr>
          <w:color w:val="365050"/>
          <w:sz w:val="23"/>
        </w:rPr>
        <w:t>the</w:t>
      </w:r>
      <w:r>
        <w:rPr>
          <w:color w:val="365050"/>
          <w:spacing w:val="-9"/>
          <w:sz w:val="23"/>
        </w:rPr>
        <w:t xml:space="preserve"> </w:t>
      </w:r>
      <w:r>
        <w:rPr>
          <w:color w:val="365050"/>
          <w:sz w:val="23"/>
        </w:rPr>
        <w:t>“Exploring</w:t>
      </w:r>
      <w:r>
        <w:rPr>
          <w:color w:val="365050"/>
          <w:spacing w:val="-10"/>
          <w:sz w:val="23"/>
        </w:rPr>
        <w:t xml:space="preserve"> </w:t>
      </w:r>
      <w:r>
        <w:rPr>
          <w:color w:val="365050"/>
          <w:sz w:val="23"/>
        </w:rPr>
        <w:t>Ocean</w:t>
      </w:r>
      <w:r>
        <w:rPr>
          <w:color w:val="365050"/>
          <w:spacing w:val="-9"/>
          <w:sz w:val="23"/>
        </w:rPr>
        <w:t xml:space="preserve"> </w:t>
      </w:r>
      <w:r>
        <w:rPr>
          <w:color w:val="365050"/>
          <w:sz w:val="23"/>
        </w:rPr>
        <w:t>Mysteries”</w:t>
      </w:r>
      <w:r>
        <w:rPr>
          <w:color w:val="365050"/>
          <w:spacing w:val="-10"/>
          <w:sz w:val="23"/>
        </w:rPr>
        <w:t xml:space="preserve"> </w:t>
      </w:r>
      <w:r>
        <w:rPr>
          <w:color w:val="365050"/>
          <w:sz w:val="23"/>
        </w:rPr>
        <w:t>curriculum</w:t>
      </w:r>
      <w:r>
        <w:rPr>
          <w:color w:val="365050"/>
          <w:spacing w:val="-12"/>
          <w:sz w:val="23"/>
        </w:rPr>
        <w:t xml:space="preserve"> </w:t>
      </w:r>
      <w:r>
        <w:rPr>
          <w:color w:val="365050"/>
          <w:sz w:val="23"/>
        </w:rPr>
        <w:t>from NOAA:</w:t>
      </w:r>
      <w:r>
        <w:rPr>
          <w:color w:val="365050"/>
          <w:spacing w:val="40"/>
          <w:sz w:val="23"/>
        </w:rPr>
        <w:t xml:space="preserve"> </w:t>
      </w:r>
      <w:hyperlink r:id="rId456">
        <w:r w:rsidR="000B2CF6">
          <w:rPr>
            <w:color w:val="0481D9"/>
            <w:sz w:val="23"/>
            <w:u w:val="single" w:color="0481D9"/>
          </w:rPr>
          <w:t>sanctuaries.noaa.gov/education/teachers/ocean-mysteries</w:t>
        </w:r>
      </w:hyperlink>
    </w:p>
    <w:p w14:paraId="124001BF" w14:textId="77777777" w:rsidR="000B2CF6" w:rsidRDefault="00FE4610" w:rsidP="00271538">
      <w:pPr>
        <w:pStyle w:val="ListParagraph"/>
        <w:numPr>
          <w:ilvl w:val="2"/>
          <w:numId w:val="18"/>
        </w:numPr>
        <w:tabs>
          <w:tab w:val="left" w:pos="2352"/>
        </w:tabs>
        <w:ind w:right="4542"/>
        <w:rPr>
          <w:rFonts w:ascii="Times New Roman" w:hAnsi="Times New Roman"/>
          <w:color w:val="00AFAE"/>
          <w:sz w:val="23"/>
        </w:rPr>
      </w:pPr>
      <w:r>
        <w:rPr>
          <w:noProof/>
        </w:rPr>
        <w:drawing>
          <wp:anchor distT="0" distB="0" distL="0" distR="0" simplePos="0" relativeHeight="251565056" behindDoc="0" locked="0" layoutInCell="1" allowOverlap="1" wp14:anchorId="12400842" wp14:editId="78D3AA51">
            <wp:simplePos x="0" y="0"/>
            <wp:positionH relativeFrom="page">
              <wp:posOffset>5574665</wp:posOffset>
            </wp:positionH>
            <wp:positionV relativeFrom="paragraph">
              <wp:posOffset>474401</wp:posOffset>
            </wp:positionV>
            <wp:extent cx="1854200" cy="2115185"/>
            <wp:effectExtent l="0" t="0" r="0" b="0"/>
            <wp:wrapNone/>
            <wp:docPr id="322" name="Image 322" descr="Two people wading in a river and collecting data.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2" name="Image 322" descr="Two people wading in a river and collecting data. "/>
                    <pic:cNvPicPr/>
                  </pic:nvPicPr>
                  <pic:blipFill>
                    <a:blip r:embed="rId457" cstate="print"/>
                    <a:stretch>
                      <a:fillRect/>
                    </a:stretch>
                  </pic:blipFill>
                  <pic:spPr>
                    <a:xfrm>
                      <a:off x="0" y="0"/>
                      <a:ext cx="1854200" cy="2115185"/>
                    </a:xfrm>
                    <a:prstGeom prst="rect">
                      <a:avLst/>
                    </a:prstGeom>
                  </pic:spPr>
                </pic:pic>
              </a:graphicData>
            </a:graphic>
          </wp:anchor>
        </w:drawing>
      </w:r>
      <w:r>
        <w:rPr>
          <w:color w:val="365050"/>
          <w:sz w:val="23"/>
        </w:rPr>
        <w:t>“Discovering</w:t>
      </w:r>
      <w:r>
        <w:rPr>
          <w:color w:val="365050"/>
          <w:spacing w:val="-13"/>
          <w:sz w:val="23"/>
        </w:rPr>
        <w:t xml:space="preserve"> </w:t>
      </w:r>
      <w:r>
        <w:rPr>
          <w:color w:val="365050"/>
          <w:sz w:val="23"/>
        </w:rPr>
        <w:t>the</w:t>
      </w:r>
      <w:r>
        <w:rPr>
          <w:color w:val="365050"/>
          <w:spacing w:val="-13"/>
          <w:sz w:val="23"/>
        </w:rPr>
        <w:t xml:space="preserve"> </w:t>
      </w:r>
      <w:r>
        <w:rPr>
          <w:color w:val="365050"/>
          <w:sz w:val="23"/>
        </w:rPr>
        <w:t>Watershed”</w:t>
      </w:r>
      <w:r>
        <w:rPr>
          <w:color w:val="365050"/>
          <w:spacing w:val="-13"/>
          <w:sz w:val="23"/>
        </w:rPr>
        <w:t xml:space="preserve"> </w:t>
      </w:r>
      <w:r>
        <w:rPr>
          <w:color w:val="365050"/>
          <w:sz w:val="23"/>
        </w:rPr>
        <w:t>from</w:t>
      </w:r>
      <w:r>
        <w:rPr>
          <w:color w:val="365050"/>
          <w:spacing w:val="-13"/>
          <w:sz w:val="23"/>
        </w:rPr>
        <w:t xml:space="preserve"> </w:t>
      </w:r>
      <w:r>
        <w:rPr>
          <w:color w:val="365050"/>
          <w:sz w:val="23"/>
        </w:rPr>
        <w:t>Purdue</w:t>
      </w:r>
      <w:r>
        <w:rPr>
          <w:color w:val="365050"/>
          <w:spacing w:val="-13"/>
          <w:sz w:val="23"/>
        </w:rPr>
        <w:t xml:space="preserve"> </w:t>
      </w:r>
      <w:r>
        <w:rPr>
          <w:color w:val="365050"/>
          <w:sz w:val="23"/>
        </w:rPr>
        <w:t xml:space="preserve">Extension: </w:t>
      </w:r>
      <w:hyperlink r:id="rId458">
        <w:r w:rsidR="000B2CF6">
          <w:rPr>
            <w:color w:val="0481D9"/>
            <w:spacing w:val="-2"/>
            <w:sz w:val="23"/>
            <w:u w:val="single" w:color="0481D9"/>
          </w:rPr>
          <w:t>extension.purdue.edu/extmedia/FNR/FNR-476-</w:t>
        </w:r>
      </w:hyperlink>
      <w:r>
        <w:rPr>
          <w:color w:val="0481D9"/>
          <w:spacing w:val="-2"/>
          <w:sz w:val="23"/>
        </w:rPr>
        <w:t xml:space="preserve"> </w:t>
      </w:r>
      <w:hyperlink r:id="rId459">
        <w:r w:rsidR="000B2CF6">
          <w:rPr>
            <w:color w:val="0481D9"/>
            <w:spacing w:val="-2"/>
            <w:sz w:val="23"/>
            <w:u w:val="single" w:color="0481D9"/>
          </w:rPr>
          <w:t>W%20Discovering%20the%20Watershed%2013.pdf</w:t>
        </w:r>
      </w:hyperlink>
    </w:p>
    <w:p w14:paraId="124001C0" w14:textId="77777777" w:rsidR="000B2CF6" w:rsidRDefault="00FE4610" w:rsidP="00271538">
      <w:pPr>
        <w:pStyle w:val="ListParagraph"/>
        <w:numPr>
          <w:ilvl w:val="1"/>
          <w:numId w:val="18"/>
        </w:numPr>
        <w:tabs>
          <w:tab w:val="left" w:pos="1632"/>
        </w:tabs>
        <w:ind w:right="3691"/>
        <w:rPr>
          <w:rFonts w:ascii="Times New Roman" w:hAnsi="Times New Roman"/>
          <w:color w:val="00AFAE"/>
          <w:sz w:val="23"/>
        </w:rPr>
      </w:pPr>
      <w:r>
        <w:rPr>
          <w:color w:val="365050"/>
          <w:sz w:val="23"/>
        </w:rPr>
        <w:t>Conduct</w:t>
      </w:r>
      <w:r>
        <w:rPr>
          <w:color w:val="365050"/>
          <w:spacing w:val="-10"/>
          <w:sz w:val="23"/>
        </w:rPr>
        <w:t xml:space="preserve"> </w:t>
      </w:r>
      <w:r>
        <w:rPr>
          <w:color w:val="365050"/>
          <w:sz w:val="23"/>
        </w:rPr>
        <w:t>water</w:t>
      </w:r>
      <w:r>
        <w:rPr>
          <w:color w:val="365050"/>
          <w:spacing w:val="-10"/>
          <w:sz w:val="23"/>
        </w:rPr>
        <w:t xml:space="preserve"> </w:t>
      </w:r>
      <w:r>
        <w:rPr>
          <w:color w:val="365050"/>
          <w:sz w:val="23"/>
        </w:rPr>
        <w:t>quality</w:t>
      </w:r>
      <w:r>
        <w:rPr>
          <w:color w:val="365050"/>
          <w:spacing w:val="-10"/>
          <w:sz w:val="23"/>
        </w:rPr>
        <w:t xml:space="preserve"> </w:t>
      </w:r>
      <w:r>
        <w:rPr>
          <w:color w:val="365050"/>
          <w:sz w:val="23"/>
        </w:rPr>
        <w:t>sampling</w:t>
      </w:r>
      <w:r>
        <w:rPr>
          <w:color w:val="365050"/>
          <w:spacing w:val="-11"/>
          <w:sz w:val="23"/>
        </w:rPr>
        <w:t xml:space="preserve"> </w:t>
      </w:r>
      <w:r>
        <w:rPr>
          <w:color w:val="365050"/>
          <w:sz w:val="23"/>
        </w:rPr>
        <w:t>activities</w:t>
      </w:r>
      <w:r>
        <w:rPr>
          <w:color w:val="365050"/>
          <w:spacing w:val="-9"/>
          <w:sz w:val="23"/>
        </w:rPr>
        <w:t xml:space="preserve"> </w:t>
      </w:r>
      <w:r>
        <w:rPr>
          <w:color w:val="365050"/>
          <w:sz w:val="23"/>
        </w:rPr>
        <w:t>with</w:t>
      </w:r>
      <w:r>
        <w:rPr>
          <w:color w:val="365050"/>
          <w:spacing w:val="-9"/>
          <w:sz w:val="23"/>
        </w:rPr>
        <w:t xml:space="preserve"> </w:t>
      </w:r>
      <w:r>
        <w:rPr>
          <w:color w:val="365050"/>
          <w:sz w:val="23"/>
        </w:rPr>
        <w:t>your</w:t>
      </w:r>
      <w:r>
        <w:rPr>
          <w:color w:val="365050"/>
          <w:spacing w:val="-8"/>
          <w:sz w:val="23"/>
        </w:rPr>
        <w:t xml:space="preserve"> </w:t>
      </w:r>
      <w:r>
        <w:rPr>
          <w:color w:val="365050"/>
          <w:sz w:val="23"/>
        </w:rPr>
        <w:t>students.</w:t>
      </w:r>
      <w:r>
        <w:rPr>
          <w:color w:val="365050"/>
          <w:spacing w:val="-9"/>
          <w:sz w:val="23"/>
        </w:rPr>
        <w:t xml:space="preserve"> </w:t>
      </w:r>
      <w:r>
        <w:rPr>
          <w:color w:val="365050"/>
          <w:sz w:val="23"/>
        </w:rPr>
        <w:t>Partners may be able to support your work, including your state university Extension Service, park district, or local watershed council.</w:t>
      </w:r>
    </w:p>
    <w:p w14:paraId="124001C1" w14:textId="77777777" w:rsidR="000B2CF6" w:rsidRDefault="00FE4610" w:rsidP="00271538">
      <w:pPr>
        <w:pStyle w:val="ListParagraph"/>
        <w:numPr>
          <w:ilvl w:val="1"/>
          <w:numId w:val="18"/>
        </w:numPr>
        <w:tabs>
          <w:tab w:val="left" w:pos="1630"/>
          <w:tab w:val="left" w:pos="1632"/>
        </w:tabs>
        <w:spacing w:before="122"/>
        <w:ind w:right="3870" w:hanging="362"/>
        <w:rPr>
          <w:rFonts w:ascii="Times New Roman" w:hAnsi="Times New Roman"/>
          <w:color w:val="00AFAE"/>
          <w:sz w:val="23"/>
        </w:rPr>
      </w:pPr>
      <w:r>
        <w:rPr>
          <w:color w:val="365050"/>
          <w:sz w:val="23"/>
        </w:rPr>
        <w:t>Ask students to read the article “Crayfish May Help Restore Dirty Streams,</w:t>
      </w:r>
      <w:r>
        <w:rPr>
          <w:color w:val="365050"/>
          <w:spacing w:val="-11"/>
          <w:sz w:val="23"/>
        </w:rPr>
        <w:t xml:space="preserve"> </w:t>
      </w:r>
      <w:r>
        <w:rPr>
          <w:color w:val="365050"/>
          <w:sz w:val="23"/>
        </w:rPr>
        <w:t>Study</w:t>
      </w:r>
      <w:r>
        <w:rPr>
          <w:color w:val="365050"/>
          <w:spacing w:val="-7"/>
          <w:sz w:val="23"/>
        </w:rPr>
        <w:t xml:space="preserve"> </w:t>
      </w:r>
      <w:r>
        <w:rPr>
          <w:color w:val="365050"/>
          <w:sz w:val="23"/>
        </w:rPr>
        <w:t>Finds”</w:t>
      </w:r>
      <w:r>
        <w:rPr>
          <w:color w:val="365050"/>
          <w:spacing w:val="-8"/>
          <w:sz w:val="23"/>
        </w:rPr>
        <w:t xml:space="preserve"> </w:t>
      </w:r>
      <w:r>
        <w:rPr>
          <w:color w:val="365050"/>
          <w:sz w:val="23"/>
        </w:rPr>
        <w:t>found</w:t>
      </w:r>
      <w:r>
        <w:rPr>
          <w:color w:val="365050"/>
          <w:spacing w:val="-7"/>
          <w:sz w:val="23"/>
        </w:rPr>
        <w:t xml:space="preserve"> </w:t>
      </w:r>
      <w:r>
        <w:rPr>
          <w:color w:val="365050"/>
          <w:sz w:val="23"/>
        </w:rPr>
        <w:t>at</w:t>
      </w:r>
      <w:r>
        <w:rPr>
          <w:color w:val="365050"/>
          <w:spacing w:val="-8"/>
          <w:sz w:val="23"/>
        </w:rPr>
        <w:t xml:space="preserve"> </w:t>
      </w:r>
      <w:r>
        <w:rPr>
          <w:color w:val="365050"/>
          <w:sz w:val="23"/>
        </w:rPr>
        <w:t>the</w:t>
      </w:r>
      <w:r>
        <w:rPr>
          <w:color w:val="365050"/>
          <w:spacing w:val="-7"/>
          <w:sz w:val="23"/>
        </w:rPr>
        <w:t xml:space="preserve"> </w:t>
      </w:r>
      <w:r>
        <w:rPr>
          <w:color w:val="365050"/>
          <w:sz w:val="23"/>
        </w:rPr>
        <w:t>end</w:t>
      </w:r>
      <w:r>
        <w:rPr>
          <w:color w:val="365050"/>
          <w:spacing w:val="-8"/>
          <w:sz w:val="23"/>
        </w:rPr>
        <w:t xml:space="preserve"> </w:t>
      </w:r>
      <w:r>
        <w:rPr>
          <w:color w:val="365050"/>
          <w:sz w:val="23"/>
        </w:rPr>
        <w:t>of</w:t>
      </w:r>
      <w:r>
        <w:rPr>
          <w:color w:val="365050"/>
          <w:spacing w:val="-6"/>
          <w:sz w:val="23"/>
        </w:rPr>
        <w:t xml:space="preserve"> </w:t>
      </w:r>
      <w:r>
        <w:rPr>
          <w:color w:val="365050"/>
          <w:sz w:val="23"/>
        </w:rPr>
        <w:t>the</w:t>
      </w:r>
      <w:r>
        <w:rPr>
          <w:color w:val="365050"/>
          <w:spacing w:val="-7"/>
          <w:sz w:val="23"/>
        </w:rPr>
        <w:t xml:space="preserve"> </w:t>
      </w:r>
      <w:r>
        <w:rPr>
          <w:color w:val="365050"/>
          <w:sz w:val="23"/>
        </w:rPr>
        <w:t>lesson</w:t>
      </w:r>
      <w:r>
        <w:rPr>
          <w:color w:val="365050"/>
          <w:spacing w:val="-7"/>
          <w:sz w:val="23"/>
        </w:rPr>
        <w:t xml:space="preserve"> </w:t>
      </w:r>
      <w:r>
        <w:rPr>
          <w:color w:val="365050"/>
          <w:sz w:val="23"/>
        </w:rPr>
        <w:t>and</w:t>
      </w:r>
      <w:r>
        <w:rPr>
          <w:color w:val="365050"/>
          <w:spacing w:val="-7"/>
          <w:sz w:val="23"/>
        </w:rPr>
        <w:t xml:space="preserve"> </w:t>
      </w:r>
      <w:r>
        <w:rPr>
          <w:color w:val="365050"/>
          <w:sz w:val="23"/>
        </w:rPr>
        <w:t>discuss</w:t>
      </w:r>
      <w:r>
        <w:rPr>
          <w:color w:val="365050"/>
          <w:spacing w:val="-6"/>
          <w:sz w:val="23"/>
        </w:rPr>
        <w:t xml:space="preserve"> </w:t>
      </w:r>
      <w:r>
        <w:rPr>
          <w:color w:val="365050"/>
          <w:sz w:val="23"/>
        </w:rPr>
        <w:t xml:space="preserve">the </w:t>
      </w:r>
      <w:r>
        <w:rPr>
          <w:color w:val="365050"/>
          <w:spacing w:val="-2"/>
          <w:sz w:val="23"/>
        </w:rPr>
        <w:t>findings.</w:t>
      </w:r>
    </w:p>
    <w:p w14:paraId="124001C2" w14:textId="77777777" w:rsidR="000B2CF6" w:rsidRDefault="00FE4610" w:rsidP="00271538">
      <w:pPr>
        <w:pStyle w:val="ListParagraph"/>
        <w:numPr>
          <w:ilvl w:val="1"/>
          <w:numId w:val="18"/>
        </w:numPr>
        <w:tabs>
          <w:tab w:val="left" w:pos="1632"/>
        </w:tabs>
        <w:ind w:right="4113"/>
        <w:rPr>
          <w:rFonts w:ascii="Times New Roman" w:hAnsi="Times New Roman"/>
          <w:color w:val="00AFAE"/>
          <w:sz w:val="23"/>
        </w:rPr>
      </w:pPr>
      <w:r>
        <w:rPr>
          <w:color w:val="365050"/>
          <w:sz w:val="23"/>
        </w:rPr>
        <w:t>If time allows, give students the option of creating dioramas to engineer</w:t>
      </w:r>
      <w:r>
        <w:rPr>
          <w:color w:val="365050"/>
          <w:spacing w:val="-8"/>
          <w:sz w:val="23"/>
        </w:rPr>
        <w:t xml:space="preserve"> </w:t>
      </w:r>
      <w:r>
        <w:rPr>
          <w:color w:val="365050"/>
          <w:sz w:val="23"/>
        </w:rPr>
        <w:t>engaging</w:t>
      </w:r>
      <w:r>
        <w:rPr>
          <w:color w:val="365050"/>
          <w:spacing w:val="-9"/>
          <w:sz w:val="23"/>
        </w:rPr>
        <w:t xml:space="preserve"> </w:t>
      </w:r>
      <w:r>
        <w:rPr>
          <w:color w:val="365050"/>
          <w:sz w:val="23"/>
        </w:rPr>
        <w:t>3D</w:t>
      </w:r>
      <w:r>
        <w:rPr>
          <w:color w:val="365050"/>
          <w:spacing w:val="-6"/>
          <w:sz w:val="23"/>
        </w:rPr>
        <w:t xml:space="preserve"> </w:t>
      </w:r>
      <w:r>
        <w:rPr>
          <w:color w:val="365050"/>
          <w:sz w:val="23"/>
        </w:rPr>
        <w:t>models</w:t>
      </w:r>
      <w:r>
        <w:rPr>
          <w:color w:val="365050"/>
          <w:spacing w:val="-8"/>
          <w:sz w:val="23"/>
        </w:rPr>
        <w:t xml:space="preserve"> </w:t>
      </w:r>
      <w:r>
        <w:rPr>
          <w:color w:val="365050"/>
          <w:sz w:val="23"/>
        </w:rPr>
        <w:t>of</w:t>
      </w:r>
      <w:r>
        <w:rPr>
          <w:color w:val="365050"/>
          <w:spacing w:val="-7"/>
          <w:sz w:val="23"/>
        </w:rPr>
        <w:t xml:space="preserve"> </w:t>
      </w:r>
      <w:r>
        <w:rPr>
          <w:color w:val="365050"/>
          <w:sz w:val="23"/>
        </w:rPr>
        <w:t>their</w:t>
      </w:r>
      <w:r>
        <w:rPr>
          <w:color w:val="365050"/>
          <w:spacing w:val="-7"/>
          <w:sz w:val="23"/>
        </w:rPr>
        <w:t xml:space="preserve"> </w:t>
      </w:r>
      <w:r>
        <w:rPr>
          <w:color w:val="365050"/>
          <w:sz w:val="23"/>
        </w:rPr>
        <w:t>plans.</w:t>
      </w:r>
      <w:r>
        <w:rPr>
          <w:color w:val="365050"/>
          <w:spacing w:val="-8"/>
          <w:sz w:val="23"/>
        </w:rPr>
        <w:t xml:space="preserve"> </w:t>
      </w:r>
      <w:r>
        <w:rPr>
          <w:color w:val="365050"/>
          <w:sz w:val="23"/>
        </w:rPr>
        <w:t>They</w:t>
      </w:r>
      <w:r>
        <w:rPr>
          <w:color w:val="365050"/>
          <w:spacing w:val="-7"/>
          <w:sz w:val="23"/>
        </w:rPr>
        <w:t xml:space="preserve"> </w:t>
      </w:r>
      <w:r>
        <w:rPr>
          <w:color w:val="365050"/>
          <w:sz w:val="23"/>
        </w:rPr>
        <w:t>could</w:t>
      </w:r>
      <w:r>
        <w:rPr>
          <w:color w:val="365050"/>
          <w:spacing w:val="-8"/>
          <w:sz w:val="23"/>
        </w:rPr>
        <w:t xml:space="preserve"> </w:t>
      </w:r>
      <w:r>
        <w:rPr>
          <w:color w:val="365050"/>
          <w:sz w:val="23"/>
        </w:rPr>
        <w:t>construct areas</w:t>
      </w:r>
      <w:r>
        <w:rPr>
          <w:color w:val="365050"/>
          <w:spacing w:val="-6"/>
          <w:sz w:val="23"/>
        </w:rPr>
        <w:t xml:space="preserve"> </w:t>
      </w:r>
      <w:r>
        <w:rPr>
          <w:color w:val="365050"/>
          <w:sz w:val="23"/>
        </w:rPr>
        <w:t>of</w:t>
      </w:r>
      <w:r>
        <w:rPr>
          <w:color w:val="365050"/>
          <w:spacing w:val="-7"/>
          <w:sz w:val="23"/>
        </w:rPr>
        <w:t xml:space="preserve"> </w:t>
      </w:r>
      <w:r>
        <w:rPr>
          <w:color w:val="365050"/>
          <w:sz w:val="23"/>
        </w:rPr>
        <w:t>habitat</w:t>
      </w:r>
      <w:r>
        <w:rPr>
          <w:color w:val="365050"/>
          <w:spacing w:val="-10"/>
          <w:sz w:val="23"/>
        </w:rPr>
        <w:t xml:space="preserve"> </w:t>
      </w:r>
      <w:r>
        <w:rPr>
          <w:color w:val="365050"/>
          <w:sz w:val="23"/>
        </w:rPr>
        <w:t>restoration</w:t>
      </w:r>
      <w:r>
        <w:rPr>
          <w:color w:val="365050"/>
          <w:spacing w:val="-10"/>
          <w:sz w:val="23"/>
        </w:rPr>
        <w:t xml:space="preserve"> </w:t>
      </w:r>
      <w:r>
        <w:rPr>
          <w:color w:val="365050"/>
          <w:sz w:val="23"/>
        </w:rPr>
        <w:t>along</w:t>
      </w:r>
      <w:r>
        <w:rPr>
          <w:color w:val="365050"/>
          <w:spacing w:val="-10"/>
          <w:sz w:val="23"/>
        </w:rPr>
        <w:t xml:space="preserve"> </w:t>
      </w:r>
      <w:r>
        <w:rPr>
          <w:color w:val="365050"/>
          <w:sz w:val="23"/>
        </w:rPr>
        <w:t>the</w:t>
      </w:r>
      <w:r>
        <w:rPr>
          <w:color w:val="365050"/>
          <w:spacing w:val="-9"/>
          <w:sz w:val="23"/>
        </w:rPr>
        <w:t xml:space="preserve"> </w:t>
      </w:r>
      <w:r>
        <w:rPr>
          <w:color w:val="365050"/>
          <w:sz w:val="23"/>
        </w:rPr>
        <w:t>river,</w:t>
      </w:r>
      <w:r>
        <w:rPr>
          <w:color w:val="365050"/>
          <w:spacing w:val="-7"/>
          <w:sz w:val="23"/>
        </w:rPr>
        <w:t xml:space="preserve"> </w:t>
      </w:r>
      <w:r>
        <w:rPr>
          <w:color w:val="365050"/>
          <w:sz w:val="23"/>
        </w:rPr>
        <w:t>show</w:t>
      </w:r>
      <w:r>
        <w:rPr>
          <w:color w:val="365050"/>
          <w:spacing w:val="-10"/>
          <w:sz w:val="23"/>
        </w:rPr>
        <w:t xml:space="preserve"> </w:t>
      </w:r>
      <w:r>
        <w:rPr>
          <w:color w:val="365050"/>
          <w:sz w:val="23"/>
        </w:rPr>
        <w:t>ways</w:t>
      </w:r>
      <w:r>
        <w:rPr>
          <w:color w:val="365050"/>
          <w:spacing w:val="-8"/>
          <w:sz w:val="23"/>
        </w:rPr>
        <w:t xml:space="preserve"> </w:t>
      </w:r>
      <w:r>
        <w:rPr>
          <w:color w:val="365050"/>
          <w:sz w:val="23"/>
        </w:rPr>
        <w:t>to</w:t>
      </w:r>
      <w:r>
        <w:rPr>
          <w:color w:val="365050"/>
          <w:spacing w:val="-9"/>
          <w:sz w:val="23"/>
        </w:rPr>
        <w:t xml:space="preserve"> </w:t>
      </w:r>
      <w:r>
        <w:rPr>
          <w:color w:val="365050"/>
          <w:sz w:val="23"/>
        </w:rPr>
        <w:t>balance the needs of wildlife and humans, create bioswales, etc.</w:t>
      </w:r>
    </w:p>
    <w:p w14:paraId="124001C3" w14:textId="77777777" w:rsidR="000B2CF6" w:rsidRDefault="00FE4610" w:rsidP="00271538">
      <w:pPr>
        <w:pStyle w:val="ListParagraph"/>
        <w:numPr>
          <w:ilvl w:val="1"/>
          <w:numId w:val="18"/>
        </w:numPr>
        <w:tabs>
          <w:tab w:val="left" w:pos="1632"/>
        </w:tabs>
        <w:ind w:right="2964"/>
        <w:rPr>
          <w:rFonts w:ascii="Times New Roman" w:hAnsi="Times New Roman"/>
          <w:color w:val="00AFAE"/>
        </w:rPr>
      </w:pPr>
      <w:r>
        <w:rPr>
          <w:color w:val="365050"/>
          <w:sz w:val="23"/>
        </w:rPr>
        <w:t>Have students create public service announcement videos about ways to keep</w:t>
      </w:r>
      <w:r>
        <w:rPr>
          <w:color w:val="365050"/>
          <w:spacing w:val="-5"/>
          <w:sz w:val="23"/>
        </w:rPr>
        <w:t xml:space="preserve"> </w:t>
      </w:r>
      <w:r>
        <w:rPr>
          <w:color w:val="365050"/>
          <w:sz w:val="23"/>
        </w:rPr>
        <w:t>our</w:t>
      </w:r>
      <w:r>
        <w:rPr>
          <w:color w:val="365050"/>
          <w:spacing w:val="-7"/>
          <w:sz w:val="23"/>
        </w:rPr>
        <w:t xml:space="preserve"> </w:t>
      </w:r>
      <w:r>
        <w:rPr>
          <w:color w:val="365050"/>
          <w:sz w:val="23"/>
        </w:rPr>
        <w:t>water</w:t>
      </w:r>
      <w:r>
        <w:rPr>
          <w:color w:val="365050"/>
          <w:spacing w:val="-7"/>
          <w:sz w:val="23"/>
        </w:rPr>
        <w:t xml:space="preserve"> </w:t>
      </w:r>
      <w:r>
        <w:rPr>
          <w:color w:val="365050"/>
          <w:sz w:val="23"/>
        </w:rPr>
        <w:t>resources</w:t>
      </w:r>
      <w:r>
        <w:rPr>
          <w:color w:val="365050"/>
          <w:spacing w:val="-6"/>
          <w:sz w:val="23"/>
        </w:rPr>
        <w:t xml:space="preserve"> </w:t>
      </w:r>
      <w:r>
        <w:rPr>
          <w:color w:val="365050"/>
          <w:sz w:val="23"/>
        </w:rPr>
        <w:t>healthy</w:t>
      </w:r>
      <w:r>
        <w:rPr>
          <w:color w:val="365050"/>
          <w:spacing w:val="-6"/>
          <w:sz w:val="23"/>
        </w:rPr>
        <w:t xml:space="preserve"> </w:t>
      </w:r>
      <w:r>
        <w:rPr>
          <w:color w:val="365050"/>
          <w:sz w:val="23"/>
        </w:rPr>
        <w:t>for</w:t>
      </w:r>
      <w:r>
        <w:rPr>
          <w:color w:val="365050"/>
          <w:spacing w:val="-6"/>
          <w:sz w:val="23"/>
        </w:rPr>
        <w:t xml:space="preserve"> </w:t>
      </w:r>
      <w:r>
        <w:rPr>
          <w:color w:val="365050"/>
          <w:sz w:val="23"/>
        </w:rPr>
        <w:t>the</w:t>
      </w:r>
      <w:r>
        <w:rPr>
          <w:color w:val="365050"/>
          <w:spacing w:val="-6"/>
          <w:sz w:val="23"/>
        </w:rPr>
        <w:t xml:space="preserve"> </w:t>
      </w:r>
      <w:r>
        <w:rPr>
          <w:color w:val="365050"/>
          <w:sz w:val="23"/>
        </w:rPr>
        <w:t>benefit</w:t>
      </w:r>
      <w:r>
        <w:rPr>
          <w:color w:val="365050"/>
          <w:spacing w:val="-6"/>
          <w:sz w:val="23"/>
        </w:rPr>
        <w:t xml:space="preserve"> </w:t>
      </w:r>
      <w:r>
        <w:rPr>
          <w:color w:val="365050"/>
          <w:sz w:val="23"/>
        </w:rPr>
        <w:t>of</w:t>
      </w:r>
      <w:r>
        <w:rPr>
          <w:color w:val="365050"/>
          <w:spacing w:val="-7"/>
          <w:sz w:val="23"/>
        </w:rPr>
        <w:t xml:space="preserve"> </w:t>
      </w:r>
      <w:r>
        <w:rPr>
          <w:color w:val="365050"/>
          <w:sz w:val="23"/>
        </w:rPr>
        <w:t>both</w:t>
      </w:r>
      <w:r>
        <w:rPr>
          <w:color w:val="365050"/>
          <w:spacing w:val="-7"/>
          <w:sz w:val="23"/>
        </w:rPr>
        <w:t xml:space="preserve"> </w:t>
      </w:r>
      <w:r>
        <w:rPr>
          <w:color w:val="365050"/>
          <w:sz w:val="23"/>
        </w:rPr>
        <w:t>wildlife</w:t>
      </w:r>
      <w:r>
        <w:rPr>
          <w:color w:val="365050"/>
          <w:spacing w:val="-7"/>
          <w:sz w:val="23"/>
        </w:rPr>
        <w:t xml:space="preserve"> </w:t>
      </w:r>
      <w:r>
        <w:rPr>
          <w:color w:val="365050"/>
          <w:sz w:val="23"/>
        </w:rPr>
        <w:t>and</w:t>
      </w:r>
      <w:r>
        <w:rPr>
          <w:color w:val="365050"/>
          <w:spacing w:val="-6"/>
          <w:sz w:val="23"/>
        </w:rPr>
        <w:t xml:space="preserve"> </w:t>
      </w:r>
      <w:r>
        <w:rPr>
          <w:color w:val="365050"/>
          <w:sz w:val="23"/>
        </w:rPr>
        <w:t>humans.</w:t>
      </w:r>
    </w:p>
    <w:p w14:paraId="124001C4" w14:textId="77777777" w:rsidR="000B2CF6" w:rsidRPr="008C7354" w:rsidRDefault="00FE4610" w:rsidP="0092720D">
      <w:pPr>
        <w:pStyle w:val="H2"/>
        <w:rPr>
          <w:i/>
          <w:iCs/>
        </w:rPr>
      </w:pPr>
      <w:bookmarkStart w:id="1085" w:name="_Toc188362929"/>
      <w:bookmarkStart w:id="1086" w:name="_Toc188363309"/>
      <w:bookmarkStart w:id="1087" w:name="_Toc188444560"/>
      <w:bookmarkStart w:id="1088" w:name="_Toc188523070"/>
      <w:r w:rsidRPr="008C7354">
        <w:rPr>
          <w:i/>
          <w:iCs/>
        </w:rPr>
        <w:t>Evaluate</w:t>
      </w:r>
      <w:bookmarkEnd w:id="1085"/>
      <w:bookmarkEnd w:id="1086"/>
      <w:bookmarkEnd w:id="1087"/>
      <w:bookmarkEnd w:id="1088"/>
    </w:p>
    <w:p w14:paraId="124001C5" w14:textId="77777777" w:rsidR="000B2CF6" w:rsidRDefault="00FE4610" w:rsidP="00271538">
      <w:pPr>
        <w:pStyle w:val="ListParagraph"/>
        <w:numPr>
          <w:ilvl w:val="1"/>
          <w:numId w:val="18"/>
        </w:numPr>
        <w:tabs>
          <w:tab w:val="left" w:pos="1632"/>
        </w:tabs>
        <w:spacing w:before="122"/>
        <w:ind w:right="2261"/>
        <w:rPr>
          <w:rFonts w:ascii="Times New Roman" w:hAnsi="Times New Roman"/>
          <w:color w:val="00AFAE"/>
        </w:rPr>
      </w:pPr>
      <w:r>
        <w:rPr>
          <w:color w:val="365050"/>
          <w:sz w:val="23"/>
        </w:rPr>
        <w:t>Ask students to reflect on the lesson in writing and/or orally, including about what they</w:t>
      </w:r>
      <w:r>
        <w:rPr>
          <w:color w:val="365050"/>
          <w:spacing w:val="-5"/>
          <w:sz w:val="23"/>
        </w:rPr>
        <w:t xml:space="preserve"> </w:t>
      </w:r>
      <w:r>
        <w:rPr>
          <w:color w:val="365050"/>
          <w:sz w:val="23"/>
        </w:rPr>
        <w:t>learned</w:t>
      </w:r>
      <w:r>
        <w:rPr>
          <w:color w:val="365050"/>
          <w:spacing w:val="-8"/>
          <w:sz w:val="23"/>
        </w:rPr>
        <w:t xml:space="preserve"> </w:t>
      </w:r>
      <w:r>
        <w:rPr>
          <w:color w:val="365050"/>
          <w:sz w:val="23"/>
        </w:rPr>
        <w:t>and</w:t>
      </w:r>
      <w:r>
        <w:rPr>
          <w:color w:val="365050"/>
          <w:spacing w:val="-6"/>
          <w:sz w:val="23"/>
        </w:rPr>
        <w:t xml:space="preserve"> </w:t>
      </w:r>
      <w:r>
        <w:rPr>
          <w:color w:val="365050"/>
          <w:sz w:val="23"/>
        </w:rPr>
        <w:t>what</w:t>
      </w:r>
      <w:r>
        <w:rPr>
          <w:color w:val="365050"/>
          <w:spacing w:val="-7"/>
          <w:sz w:val="23"/>
        </w:rPr>
        <w:t xml:space="preserve"> </w:t>
      </w:r>
      <w:r>
        <w:rPr>
          <w:color w:val="365050"/>
          <w:sz w:val="23"/>
        </w:rPr>
        <w:t>you,</w:t>
      </w:r>
      <w:r>
        <w:rPr>
          <w:color w:val="365050"/>
          <w:spacing w:val="-5"/>
          <w:sz w:val="23"/>
        </w:rPr>
        <w:t xml:space="preserve"> </w:t>
      </w:r>
      <w:r>
        <w:rPr>
          <w:color w:val="365050"/>
          <w:sz w:val="23"/>
        </w:rPr>
        <w:t>as</w:t>
      </w:r>
      <w:r>
        <w:rPr>
          <w:color w:val="365050"/>
          <w:spacing w:val="-7"/>
          <w:sz w:val="23"/>
        </w:rPr>
        <w:t xml:space="preserve"> </w:t>
      </w:r>
      <w:r>
        <w:rPr>
          <w:color w:val="365050"/>
          <w:sz w:val="23"/>
        </w:rPr>
        <w:t>the</w:t>
      </w:r>
      <w:r>
        <w:rPr>
          <w:color w:val="365050"/>
          <w:spacing w:val="-5"/>
          <w:sz w:val="23"/>
        </w:rPr>
        <w:t xml:space="preserve"> </w:t>
      </w:r>
      <w:r>
        <w:rPr>
          <w:color w:val="365050"/>
          <w:sz w:val="23"/>
        </w:rPr>
        <w:t>teacher,</w:t>
      </w:r>
      <w:r>
        <w:rPr>
          <w:color w:val="365050"/>
          <w:spacing w:val="-5"/>
          <w:sz w:val="23"/>
        </w:rPr>
        <w:t xml:space="preserve"> </w:t>
      </w:r>
      <w:r>
        <w:rPr>
          <w:color w:val="365050"/>
          <w:sz w:val="23"/>
        </w:rPr>
        <w:t>might</w:t>
      </w:r>
      <w:r>
        <w:rPr>
          <w:color w:val="365050"/>
          <w:spacing w:val="-6"/>
          <w:sz w:val="23"/>
        </w:rPr>
        <w:t xml:space="preserve"> </w:t>
      </w:r>
      <w:r>
        <w:rPr>
          <w:color w:val="365050"/>
          <w:sz w:val="23"/>
        </w:rPr>
        <w:t>do</w:t>
      </w:r>
      <w:r>
        <w:rPr>
          <w:color w:val="365050"/>
          <w:spacing w:val="-6"/>
          <w:sz w:val="23"/>
        </w:rPr>
        <w:t xml:space="preserve"> </w:t>
      </w:r>
      <w:r>
        <w:rPr>
          <w:color w:val="365050"/>
          <w:sz w:val="23"/>
        </w:rPr>
        <w:t>to</w:t>
      </w:r>
      <w:r>
        <w:rPr>
          <w:color w:val="365050"/>
          <w:spacing w:val="-5"/>
          <w:sz w:val="23"/>
        </w:rPr>
        <w:t xml:space="preserve"> </w:t>
      </w:r>
      <w:r>
        <w:rPr>
          <w:color w:val="365050"/>
          <w:sz w:val="23"/>
        </w:rPr>
        <w:t>improve</w:t>
      </w:r>
      <w:r>
        <w:rPr>
          <w:color w:val="365050"/>
          <w:spacing w:val="-6"/>
          <w:sz w:val="23"/>
        </w:rPr>
        <w:t xml:space="preserve"> </w:t>
      </w:r>
      <w:r>
        <w:rPr>
          <w:color w:val="365050"/>
          <w:sz w:val="23"/>
        </w:rPr>
        <w:t>the</w:t>
      </w:r>
      <w:r>
        <w:rPr>
          <w:color w:val="365050"/>
          <w:spacing w:val="-5"/>
          <w:sz w:val="23"/>
        </w:rPr>
        <w:t xml:space="preserve"> </w:t>
      </w:r>
      <w:r>
        <w:rPr>
          <w:color w:val="365050"/>
          <w:sz w:val="23"/>
        </w:rPr>
        <w:t>lesson</w:t>
      </w:r>
      <w:r>
        <w:rPr>
          <w:color w:val="365050"/>
          <w:spacing w:val="-6"/>
          <w:sz w:val="23"/>
        </w:rPr>
        <w:t xml:space="preserve"> </w:t>
      </w:r>
      <w:r>
        <w:rPr>
          <w:color w:val="365050"/>
          <w:sz w:val="23"/>
        </w:rPr>
        <w:t>next</w:t>
      </w:r>
      <w:r>
        <w:rPr>
          <w:color w:val="365050"/>
          <w:spacing w:val="-6"/>
          <w:sz w:val="23"/>
        </w:rPr>
        <w:t xml:space="preserve"> </w:t>
      </w:r>
      <w:r>
        <w:rPr>
          <w:color w:val="365050"/>
          <w:sz w:val="23"/>
        </w:rPr>
        <w:t>time.</w:t>
      </w:r>
    </w:p>
    <w:p w14:paraId="124001C6" w14:textId="77777777" w:rsidR="000B2CF6" w:rsidRDefault="00FE4610" w:rsidP="00271538">
      <w:pPr>
        <w:pStyle w:val="ListParagraph"/>
        <w:numPr>
          <w:ilvl w:val="1"/>
          <w:numId w:val="18"/>
        </w:numPr>
        <w:tabs>
          <w:tab w:val="left" w:pos="1632"/>
        </w:tabs>
        <w:ind w:right="3259"/>
        <w:rPr>
          <w:rFonts w:ascii="Times New Roman" w:hAnsi="Times New Roman"/>
          <w:color w:val="00AFAE"/>
        </w:rPr>
      </w:pPr>
      <w:r>
        <w:rPr>
          <w:color w:val="365050"/>
          <w:sz w:val="23"/>
        </w:rPr>
        <w:t>Use</w:t>
      </w:r>
      <w:r>
        <w:rPr>
          <w:color w:val="365050"/>
          <w:spacing w:val="-8"/>
          <w:sz w:val="23"/>
        </w:rPr>
        <w:t xml:space="preserve"> </w:t>
      </w:r>
      <w:r>
        <w:rPr>
          <w:color w:val="365050"/>
          <w:sz w:val="23"/>
        </w:rPr>
        <w:t>completed</w:t>
      </w:r>
      <w:r>
        <w:rPr>
          <w:color w:val="365050"/>
          <w:spacing w:val="-8"/>
          <w:sz w:val="23"/>
        </w:rPr>
        <w:t xml:space="preserve"> </w:t>
      </w:r>
      <w:r>
        <w:rPr>
          <w:color w:val="365050"/>
          <w:sz w:val="23"/>
        </w:rPr>
        <w:t>student</w:t>
      </w:r>
      <w:r>
        <w:rPr>
          <w:color w:val="365050"/>
          <w:spacing w:val="-10"/>
          <w:sz w:val="23"/>
        </w:rPr>
        <w:t xml:space="preserve"> </w:t>
      </w:r>
      <w:r>
        <w:rPr>
          <w:color w:val="365050"/>
          <w:sz w:val="23"/>
        </w:rPr>
        <w:t>diagrams</w:t>
      </w:r>
      <w:r>
        <w:rPr>
          <w:color w:val="365050"/>
          <w:spacing w:val="-9"/>
          <w:sz w:val="23"/>
        </w:rPr>
        <w:t xml:space="preserve"> </w:t>
      </w:r>
      <w:r>
        <w:rPr>
          <w:color w:val="365050"/>
          <w:sz w:val="23"/>
        </w:rPr>
        <w:t>to</w:t>
      </w:r>
      <w:r>
        <w:rPr>
          <w:color w:val="365050"/>
          <w:spacing w:val="-10"/>
          <w:sz w:val="23"/>
        </w:rPr>
        <w:t xml:space="preserve"> </w:t>
      </w:r>
      <w:r>
        <w:rPr>
          <w:color w:val="365050"/>
          <w:sz w:val="23"/>
        </w:rPr>
        <w:t>evaluate</w:t>
      </w:r>
      <w:r>
        <w:rPr>
          <w:color w:val="365050"/>
          <w:spacing w:val="-8"/>
          <w:sz w:val="23"/>
        </w:rPr>
        <w:t xml:space="preserve"> </w:t>
      </w:r>
      <w:r>
        <w:rPr>
          <w:color w:val="365050"/>
          <w:sz w:val="23"/>
        </w:rPr>
        <w:t>student</w:t>
      </w:r>
      <w:r>
        <w:rPr>
          <w:color w:val="365050"/>
          <w:spacing w:val="-10"/>
          <w:sz w:val="23"/>
        </w:rPr>
        <w:t xml:space="preserve"> </w:t>
      </w:r>
      <w:r>
        <w:rPr>
          <w:color w:val="365050"/>
          <w:sz w:val="23"/>
        </w:rPr>
        <w:t>understanding</w:t>
      </w:r>
      <w:r>
        <w:rPr>
          <w:color w:val="365050"/>
          <w:spacing w:val="-8"/>
          <w:sz w:val="23"/>
        </w:rPr>
        <w:t xml:space="preserve"> </w:t>
      </w:r>
      <w:r>
        <w:rPr>
          <w:color w:val="365050"/>
          <w:sz w:val="23"/>
        </w:rPr>
        <w:t>of</w:t>
      </w:r>
      <w:r>
        <w:rPr>
          <w:color w:val="365050"/>
          <w:spacing w:val="-8"/>
          <w:sz w:val="23"/>
        </w:rPr>
        <w:t xml:space="preserve"> </w:t>
      </w:r>
      <w:r>
        <w:rPr>
          <w:color w:val="365050"/>
          <w:sz w:val="23"/>
        </w:rPr>
        <w:t>the concept of freshwater ecosystems.</w:t>
      </w:r>
    </w:p>
    <w:p w14:paraId="124001C7" w14:textId="77777777" w:rsidR="000B2CF6" w:rsidRDefault="00FE4610" w:rsidP="00271538">
      <w:pPr>
        <w:pStyle w:val="ListParagraph"/>
        <w:numPr>
          <w:ilvl w:val="1"/>
          <w:numId w:val="18"/>
        </w:numPr>
        <w:tabs>
          <w:tab w:val="left" w:pos="1632"/>
        </w:tabs>
        <w:ind w:right="3611"/>
        <w:rPr>
          <w:rFonts w:ascii="Times New Roman" w:hAnsi="Times New Roman"/>
          <w:color w:val="00AFAE"/>
        </w:rPr>
      </w:pPr>
      <w:r>
        <w:rPr>
          <w:color w:val="365050"/>
          <w:sz w:val="23"/>
        </w:rPr>
        <w:t>Review</w:t>
      </w:r>
      <w:r>
        <w:rPr>
          <w:color w:val="365050"/>
          <w:spacing w:val="-8"/>
          <w:sz w:val="23"/>
        </w:rPr>
        <w:t xml:space="preserve"> </w:t>
      </w:r>
      <w:r>
        <w:rPr>
          <w:color w:val="365050"/>
          <w:sz w:val="23"/>
        </w:rPr>
        <w:t>the</w:t>
      </w:r>
      <w:r>
        <w:rPr>
          <w:color w:val="365050"/>
          <w:spacing w:val="-8"/>
          <w:sz w:val="23"/>
        </w:rPr>
        <w:t xml:space="preserve"> </w:t>
      </w:r>
      <w:r>
        <w:rPr>
          <w:color w:val="365050"/>
          <w:sz w:val="23"/>
        </w:rPr>
        <w:t>short</w:t>
      </w:r>
      <w:r>
        <w:rPr>
          <w:color w:val="365050"/>
          <w:spacing w:val="-10"/>
          <w:sz w:val="23"/>
        </w:rPr>
        <w:t xml:space="preserve"> </w:t>
      </w:r>
      <w:r>
        <w:rPr>
          <w:color w:val="365050"/>
          <w:sz w:val="23"/>
        </w:rPr>
        <w:t>research</w:t>
      </w:r>
      <w:r>
        <w:rPr>
          <w:color w:val="365050"/>
          <w:spacing w:val="-9"/>
          <w:sz w:val="23"/>
        </w:rPr>
        <w:t xml:space="preserve"> </w:t>
      </w:r>
      <w:r>
        <w:rPr>
          <w:color w:val="365050"/>
          <w:sz w:val="23"/>
        </w:rPr>
        <w:t>projects</w:t>
      </w:r>
      <w:r>
        <w:rPr>
          <w:color w:val="365050"/>
          <w:spacing w:val="-10"/>
          <w:sz w:val="23"/>
        </w:rPr>
        <w:t xml:space="preserve"> </w:t>
      </w:r>
      <w:r>
        <w:rPr>
          <w:color w:val="365050"/>
          <w:sz w:val="23"/>
        </w:rPr>
        <w:t>about</w:t>
      </w:r>
      <w:r>
        <w:rPr>
          <w:color w:val="365050"/>
          <w:spacing w:val="-10"/>
          <w:sz w:val="23"/>
        </w:rPr>
        <w:t xml:space="preserve"> </w:t>
      </w:r>
      <w:r>
        <w:rPr>
          <w:color w:val="365050"/>
          <w:sz w:val="23"/>
        </w:rPr>
        <w:t>an</w:t>
      </w:r>
      <w:r>
        <w:rPr>
          <w:color w:val="365050"/>
          <w:spacing w:val="-9"/>
          <w:sz w:val="23"/>
        </w:rPr>
        <w:t xml:space="preserve"> </w:t>
      </w:r>
      <w:r>
        <w:rPr>
          <w:color w:val="365050"/>
          <w:sz w:val="23"/>
        </w:rPr>
        <w:t>organism</w:t>
      </w:r>
      <w:r>
        <w:rPr>
          <w:color w:val="365050"/>
          <w:spacing w:val="-10"/>
          <w:sz w:val="23"/>
        </w:rPr>
        <w:t xml:space="preserve"> </w:t>
      </w:r>
      <w:r>
        <w:rPr>
          <w:color w:val="365050"/>
          <w:sz w:val="23"/>
        </w:rPr>
        <w:t>from</w:t>
      </w:r>
      <w:r>
        <w:rPr>
          <w:color w:val="365050"/>
          <w:spacing w:val="-9"/>
          <w:sz w:val="23"/>
        </w:rPr>
        <w:t xml:space="preserve"> </w:t>
      </w:r>
      <w:r>
        <w:rPr>
          <w:color w:val="365050"/>
          <w:sz w:val="23"/>
        </w:rPr>
        <w:t>freshwater ecosystems and its interactions with other freshwater organisms.</w:t>
      </w:r>
    </w:p>
    <w:p w14:paraId="124001C8" w14:textId="77777777" w:rsidR="000B2CF6" w:rsidRDefault="00FE4610" w:rsidP="00271538">
      <w:pPr>
        <w:pStyle w:val="ListParagraph"/>
        <w:numPr>
          <w:ilvl w:val="1"/>
          <w:numId w:val="18"/>
        </w:numPr>
        <w:tabs>
          <w:tab w:val="left" w:pos="1632"/>
        </w:tabs>
        <w:spacing w:before="122"/>
        <w:ind w:right="3171"/>
        <w:rPr>
          <w:rFonts w:ascii="Times New Roman" w:hAnsi="Times New Roman"/>
          <w:color w:val="00AFAE"/>
        </w:rPr>
      </w:pPr>
      <w:r>
        <w:rPr>
          <w:color w:val="365050"/>
          <w:sz w:val="23"/>
        </w:rPr>
        <w:t>Use student participation in class discussion and activities, including the simulation</w:t>
      </w:r>
      <w:r>
        <w:rPr>
          <w:color w:val="365050"/>
          <w:spacing w:val="-8"/>
          <w:sz w:val="23"/>
        </w:rPr>
        <w:t xml:space="preserve"> </w:t>
      </w:r>
      <w:r>
        <w:rPr>
          <w:color w:val="365050"/>
          <w:sz w:val="23"/>
        </w:rPr>
        <w:t>of</w:t>
      </w:r>
      <w:r>
        <w:rPr>
          <w:color w:val="365050"/>
          <w:spacing w:val="-11"/>
          <w:sz w:val="23"/>
        </w:rPr>
        <w:t xml:space="preserve"> </w:t>
      </w:r>
      <w:r>
        <w:rPr>
          <w:color w:val="365050"/>
          <w:sz w:val="23"/>
        </w:rPr>
        <w:t>a</w:t>
      </w:r>
      <w:r>
        <w:rPr>
          <w:color w:val="365050"/>
          <w:spacing w:val="-9"/>
          <w:sz w:val="23"/>
        </w:rPr>
        <w:t xml:space="preserve"> </w:t>
      </w:r>
      <w:r>
        <w:rPr>
          <w:color w:val="365050"/>
          <w:sz w:val="23"/>
        </w:rPr>
        <w:t>freshwater</w:t>
      </w:r>
      <w:r>
        <w:rPr>
          <w:color w:val="365050"/>
          <w:spacing w:val="-9"/>
          <w:sz w:val="23"/>
        </w:rPr>
        <w:t xml:space="preserve"> </w:t>
      </w:r>
      <w:r>
        <w:rPr>
          <w:color w:val="365050"/>
          <w:sz w:val="23"/>
        </w:rPr>
        <w:t>web</w:t>
      </w:r>
      <w:r>
        <w:rPr>
          <w:color w:val="365050"/>
          <w:spacing w:val="-7"/>
          <w:sz w:val="23"/>
        </w:rPr>
        <w:t xml:space="preserve"> </w:t>
      </w:r>
      <w:r>
        <w:rPr>
          <w:color w:val="365050"/>
          <w:sz w:val="23"/>
        </w:rPr>
        <w:t>of</w:t>
      </w:r>
      <w:r>
        <w:rPr>
          <w:color w:val="365050"/>
          <w:spacing w:val="-7"/>
          <w:sz w:val="23"/>
        </w:rPr>
        <w:t xml:space="preserve"> </w:t>
      </w:r>
      <w:r>
        <w:rPr>
          <w:color w:val="365050"/>
          <w:sz w:val="23"/>
        </w:rPr>
        <w:t>life,</w:t>
      </w:r>
      <w:r>
        <w:rPr>
          <w:color w:val="365050"/>
          <w:spacing w:val="-9"/>
          <w:sz w:val="23"/>
        </w:rPr>
        <w:t xml:space="preserve"> </w:t>
      </w:r>
      <w:r>
        <w:rPr>
          <w:color w:val="365050"/>
          <w:sz w:val="23"/>
        </w:rPr>
        <w:t>to</w:t>
      </w:r>
      <w:r>
        <w:rPr>
          <w:color w:val="365050"/>
          <w:spacing w:val="-10"/>
          <w:sz w:val="23"/>
        </w:rPr>
        <w:t xml:space="preserve"> </w:t>
      </w:r>
      <w:r>
        <w:rPr>
          <w:color w:val="365050"/>
          <w:sz w:val="23"/>
        </w:rPr>
        <w:t>determine</w:t>
      </w:r>
      <w:r>
        <w:rPr>
          <w:color w:val="365050"/>
          <w:spacing w:val="-7"/>
          <w:sz w:val="23"/>
        </w:rPr>
        <w:t xml:space="preserve"> </w:t>
      </w:r>
      <w:r>
        <w:rPr>
          <w:color w:val="365050"/>
          <w:sz w:val="23"/>
        </w:rPr>
        <w:t>student</w:t>
      </w:r>
      <w:r>
        <w:rPr>
          <w:color w:val="365050"/>
          <w:spacing w:val="-8"/>
          <w:sz w:val="23"/>
        </w:rPr>
        <w:t xml:space="preserve"> </w:t>
      </w:r>
      <w:r>
        <w:rPr>
          <w:color w:val="365050"/>
          <w:sz w:val="23"/>
        </w:rPr>
        <w:t>understanding.</w:t>
      </w:r>
    </w:p>
    <w:p w14:paraId="124001C9" w14:textId="77777777" w:rsidR="000B2CF6" w:rsidRDefault="000B2CF6">
      <w:pPr>
        <w:rPr>
          <w:rFonts w:ascii="Times New Roman" w:hAnsi="Times New Roman"/>
        </w:rPr>
        <w:sectPr w:rsidR="000B2CF6">
          <w:pgSz w:w="12240" w:h="15840"/>
          <w:pgMar w:top="660" w:right="160" w:bottom="200" w:left="240" w:header="0" w:footer="4" w:gutter="0"/>
          <w:cols w:space="720"/>
        </w:sectPr>
      </w:pPr>
    </w:p>
    <w:p w14:paraId="124001CA" w14:textId="77777777" w:rsidR="000B2CF6" w:rsidRDefault="00FE4610" w:rsidP="0092720D">
      <w:pPr>
        <w:pStyle w:val="H2"/>
      </w:pPr>
      <w:bookmarkStart w:id="1089" w:name="_Toc188362930"/>
      <w:bookmarkStart w:id="1090" w:name="_Toc188363310"/>
      <w:bookmarkStart w:id="1091" w:name="_Toc188444561"/>
      <w:bookmarkStart w:id="1092" w:name="_Toc188523071"/>
      <w:r>
        <w:lastRenderedPageBreak/>
        <w:t>Expand</w:t>
      </w:r>
      <w:r>
        <w:rPr>
          <w:spacing w:val="-11"/>
        </w:rPr>
        <w:t xml:space="preserve"> </w:t>
      </w:r>
      <w:r>
        <w:t>Knowledge</w:t>
      </w:r>
      <w:r>
        <w:rPr>
          <w:spacing w:val="-8"/>
        </w:rPr>
        <w:t xml:space="preserve"> </w:t>
      </w:r>
      <w:r>
        <w:t>+</w:t>
      </w:r>
      <w:r>
        <w:rPr>
          <w:spacing w:val="-8"/>
        </w:rPr>
        <w:t xml:space="preserve"> </w:t>
      </w:r>
      <w:r>
        <w:t>Skills</w:t>
      </w:r>
      <w:bookmarkEnd w:id="1089"/>
      <w:bookmarkEnd w:id="1090"/>
      <w:bookmarkEnd w:id="1091"/>
      <w:bookmarkEnd w:id="1092"/>
    </w:p>
    <w:p w14:paraId="124001CB" w14:textId="77777777" w:rsidR="000B2CF6" w:rsidRPr="0092720D" w:rsidRDefault="00FE4610" w:rsidP="0092720D">
      <w:pPr>
        <w:pStyle w:val="H3CCC"/>
        <w:rPr>
          <w:color w:val="365050"/>
          <w:sz w:val="23"/>
          <w:szCs w:val="23"/>
        </w:rPr>
      </w:pPr>
      <w:bookmarkStart w:id="1093" w:name="_Toc188362931"/>
      <w:bookmarkStart w:id="1094" w:name="_Toc188363311"/>
      <w:bookmarkStart w:id="1095" w:name="_Toc188444562"/>
      <w:bookmarkStart w:id="1096" w:name="_Toc188523072"/>
      <w:r w:rsidRPr="0092720D">
        <w:rPr>
          <w:color w:val="365050"/>
          <w:sz w:val="23"/>
          <w:szCs w:val="23"/>
        </w:rPr>
        <w:t>Science/References</w:t>
      </w:r>
      <w:bookmarkEnd w:id="1093"/>
      <w:bookmarkEnd w:id="1094"/>
      <w:bookmarkEnd w:id="1095"/>
      <w:bookmarkEnd w:id="1096"/>
    </w:p>
    <w:p w14:paraId="124001CC" w14:textId="77777777" w:rsidR="000B2CF6" w:rsidRDefault="00FE4610" w:rsidP="00271538">
      <w:pPr>
        <w:pStyle w:val="ListParagraph"/>
        <w:numPr>
          <w:ilvl w:val="0"/>
          <w:numId w:val="17"/>
        </w:numPr>
        <w:tabs>
          <w:tab w:val="left" w:pos="1632"/>
        </w:tabs>
        <w:ind w:right="2961"/>
        <w:rPr>
          <w:rFonts w:ascii="Symbol" w:hAnsi="Symbol"/>
          <w:color w:val="00AFAE"/>
        </w:rPr>
      </w:pPr>
      <w:r>
        <w:rPr>
          <w:color w:val="365050"/>
          <w:sz w:val="23"/>
        </w:rPr>
        <w:t>Allert, A.L et al. (2010</w:t>
      </w:r>
      <w:r w:rsidRPr="0092720D">
        <w:rPr>
          <w:color w:val="365050"/>
          <w:sz w:val="23"/>
        </w:rPr>
        <w:t>).</w:t>
      </w:r>
      <w:r>
        <w:rPr>
          <w:color w:val="365050"/>
          <w:sz w:val="23"/>
        </w:rPr>
        <w:t xml:space="preserve"> “Effects of mining-derived metals on riffle-dwelling crayfish</w:t>
      </w:r>
      <w:r>
        <w:rPr>
          <w:color w:val="365050"/>
          <w:spacing w:val="-8"/>
          <w:sz w:val="23"/>
        </w:rPr>
        <w:t xml:space="preserve"> </w:t>
      </w:r>
      <w:r>
        <w:rPr>
          <w:color w:val="365050"/>
          <w:sz w:val="23"/>
        </w:rPr>
        <w:t>and</w:t>
      </w:r>
      <w:r>
        <w:rPr>
          <w:color w:val="365050"/>
          <w:spacing w:val="-8"/>
          <w:sz w:val="23"/>
        </w:rPr>
        <w:t xml:space="preserve"> </w:t>
      </w:r>
      <w:r>
        <w:rPr>
          <w:color w:val="365050"/>
          <w:sz w:val="23"/>
        </w:rPr>
        <w:t>in-situ</w:t>
      </w:r>
      <w:r>
        <w:rPr>
          <w:color w:val="365050"/>
          <w:spacing w:val="-8"/>
          <w:sz w:val="23"/>
        </w:rPr>
        <w:t xml:space="preserve"> </w:t>
      </w:r>
      <w:r>
        <w:rPr>
          <w:color w:val="365050"/>
          <w:sz w:val="23"/>
        </w:rPr>
        <w:t>toxicity</w:t>
      </w:r>
      <w:r>
        <w:rPr>
          <w:color w:val="365050"/>
          <w:spacing w:val="-8"/>
          <w:sz w:val="23"/>
        </w:rPr>
        <w:t xml:space="preserve"> </w:t>
      </w:r>
      <w:r>
        <w:rPr>
          <w:color w:val="365050"/>
          <w:sz w:val="23"/>
        </w:rPr>
        <w:t>to</w:t>
      </w:r>
      <w:r>
        <w:rPr>
          <w:color w:val="365050"/>
          <w:spacing w:val="-8"/>
          <w:sz w:val="23"/>
        </w:rPr>
        <w:t xml:space="preserve"> </w:t>
      </w:r>
      <w:r>
        <w:rPr>
          <w:color w:val="365050"/>
          <w:sz w:val="23"/>
        </w:rPr>
        <w:t>juvenile</w:t>
      </w:r>
      <w:r>
        <w:rPr>
          <w:color w:val="365050"/>
          <w:spacing w:val="-9"/>
          <w:sz w:val="23"/>
        </w:rPr>
        <w:t xml:space="preserve"> </w:t>
      </w:r>
      <w:r>
        <w:rPr>
          <w:i/>
          <w:color w:val="365050"/>
          <w:sz w:val="23"/>
        </w:rPr>
        <w:t>Orconectes</w:t>
      </w:r>
      <w:r>
        <w:rPr>
          <w:i/>
          <w:color w:val="365050"/>
          <w:spacing w:val="-8"/>
          <w:sz w:val="23"/>
        </w:rPr>
        <w:t xml:space="preserve"> </w:t>
      </w:r>
      <w:r>
        <w:rPr>
          <w:i/>
          <w:color w:val="365050"/>
          <w:sz w:val="23"/>
        </w:rPr>
        <w:t>hylas</w:t>
      </w:r>
      <w:r>
        <w:rPr>
          <w:i/>
          <w:color w:val="365050"/>
          <w:spacing w:val="-8"/>
          <w:sz w:val="23"/>
        </w:rPr>
        <w:t xml:space="preserve"> </w:t>
      </w:r>
      <w:r>
        <w:rPr>
          <w:color w:val="365050"/>
          <w:sz w:val="23"/>
        </w:rPr>
        <w:t>and</w:t>
      </w:r>
      <w:r>
        <w:rPr>
          <w:color w:val="365050"/>
          <w:spacing w:val="-8"/>
          <w:sz w:val="23"/>
        </w:rPr>
        <w:t xml:space="preserve"> </w:t>
      </w:r>
      <w:r>
        <w:rPr>
          <w:i/>
          <w:color w:val="365050"/>
          <w:sz w:val="23"/>
        </w:rPr>
        <w:t>Orconectes</w:t>
      </w:r>
      <w:r>
        <w:rPr>
          <w:i/>
          <w:color w:val="365050"/>
          <w:spacing w:val="-8"/>
          <w:sz w:val="23"/>
        </w:rPr>
        <w:t xml:space="preserve"> </w:t>
      </w:r>
      <w:r>
        <w:rPr>
          <w:i/>
          <w:color w:val="365050"/>
          <w:sz w:val="23"/>
        </w:rPr>
        <w:t xml:space="preserve">luteus </w:t>
      </w:r>
      <w:r>
        <w:rPr>
          <w:color w:val="365050"/>
          <w:sz w:val="23"/>
        </w:rPr>
        <w:t xml:space="preserve">in the Big River of southeast Missouri, USA.” USGS: </w:t>
      </w:r>
      <w:hyperlink r:id="rId460">
        <w:r w:rsidR="000B2CF6">
          <w:rPr>
            <w:color w:val="0481D9"/>
            <w:spacing w:val="-2"/>
            <w:sz w:val="23"/>
            <w:u w:val="single" w:color="0481D9"/>
          </w:rPr>
          <w:t>link.springer.com/article/10.1007/s00244-012-9797-9</w:t>
        </w:r>
      </w:hyperlink>
    </w:p>
    <w:p w14:paraId="124001CD" w14:textId="77777777" w:rsidR="000B2CF6" w:rsidRDefault="00FE4610" w:rsidP="00271538">
      <w:pPr>
        <w:pStyle w:val="ListParagraph"/>
        <w:numPr>
          <w:ilvl w:val="0"/>
          <w:numId w:val="17"/>
        </w:numPr>
        <w:tabs>
          <w:tab w:val="left" w:pos="1630"/>
          <w:tab w:val="left" w:pos="1632"/>
        </w:tabs>
        <w:spacing w:before="121"/>
        <w:ind w:right="4187" w:hanging="362"/>
        <w:rPr>
          <w:rFonts w:ascii="Symbol" w:hAnsi="Symbol"/>
          <w:color w:val="00AFAE"/>
        </w:rPr>
      </w:pPr>
      <w:r>
        <w:rPr>
          <w:color w:val="365050"/>
          <w:sz w:val="23"/>
        </w:rPr>
        <w:t xml:space="preserve">“Crawfish Water Quality and Management.” The Fish Site: </w:t>
      </w:r>
      <w:hyperlink r:id="rId461">
        <w:r w:rsidR="000B2CF6">
          <w:rPr>
            <w:color w:val="0481D9"/>
            <w:spacing w:val="-4"/>
            <w:sz w:val="23"/>
            <w:u w:val="single" w:color="0481D9"/>
          </w:rPr>
          <w:t>thefishsite.com/articles/crawfish-water-quality-and-management</w:t>
        </w:r>
      </w:hyperlink>
    </w:p>
    <w:p w14:paraId="124001CE" w14:textId="77777777" w:rsidR="000B2CF6" w:rsidRDefault="00FE4610" w:rsidP="00271538">
      <w:pPr>
        <w:pStyle w:val="ListParagraph"/>
        <w:numPr>
          <w:ilvl w:val="0"/>
          <w:numId w:val="17"/>
        </w:numPr>
        <w:tabs>
          <w:tab w:val="left" w:pos="1632"/>
        </w:tabs>
        <w:ind w:right="3162"/>
        <w:rPr>
          <w:rFonts w:ascii="Symbol" w:hAnsi="Symbol"/>
          <w:color w:val="00AFAE"/>
        </w:rPr>
      </w:pPr>
      <w:r>
        <w:rPr>
          <w:color w:val="365050"/>
          <w:sz w:val="23"/>
        </w:rPr>
        <w:t>Helfrich,</w:t>
      </w:r>
      <w:r>
        <w:rPr>
          <w:color w:val="365050"/>
          <w:spacing w:val="-9"/>
          <w:sz w:val="23"/>
        </w:rPr>
        <w:t xml:space="preserve"> </w:t>
      </w:r>
      <w:r>
        <w:rPr>
          <w:color w:val="365050"/>
          <w:sz w:val="23"/>
        </w:rPr>
        <w:t>L.A.</w:t>
      </w:r>
      <w:r>
        <w:rPr>
          <w:color w:val="365050"/>
          <w:spacing w:val="-10"/>
          <w:sz w:val="23"/>
        </w:rPr>
        <w:t xml:space="preserve"> </w:t>
      </w:r>
      <w:r>
        <w:rPr>
          <w:color w:val="365050"/>
          <w:sz w:val="23"/>
        </w:rPr>
        <w:t>and</w:t>
      </w:r>
      <w:r>
        <w:rPr>
          <w:color w:val="365050"/>
          <w:spacing w:val="-9"/>
          <w:sz w:val="23"/>
        </w:rPr>
        <w:t xml:space="preserve"> </w:t>
      </w:r>
      <w:r>
        <w:rPr>
          <w:color w:val="365050"/>
          <w:sz w:val="23"/>
        </w:rPr>
        <w:t>DiStefano,</w:t>
      </w:r>
      <w:r>
        <w:rPr>
          <w:color w:val="365050"/>
          <w:spacing w:val="-9"/>
          <w:sz w:val="23"/>
        </w:rPr>
        <w:t xml:space="preserve"> </w:t>
      </w:r>
      <w:r>
        <w:rPr>
          <w:color w:val="365050"/>
          <w:sz w:val="23"/>
        </w:rPr>
        <w:t>R.J.</w:t>
      </w:r>
      <w:r>
        <w:rPr>
          <w:color w:val="365050"/>
          <w:spacing w:val="-9"/>
          <w:sz w:val="23"/>
        </w:rPr>
        <w:t xml:space="preserve"> </w:t>
      </w:r>
      <w:r>
        <w:rPr>
          <w:color w:val="365050"/>
          <w:sz w:val="23"/>
        </w:rPr>
        <w:t>“Sustaining</w:t>
      </w:r>
      <w:r>
        <w:rPr>
          <w:color w:val="365050"/>
          <w:spacing w:val="-11"/>
          <w:sz w:val="23"/>
        </w:rPr>
        <w:t xml:space="preserve"> </w:t>
      </w:r>
      <w:r>
        <w:rPr>
          <w:color w:val="365050"/>
          <w:sz w:val="23"/>
        </w:rPr>
        <w:t>America's</w:t>
      </w:r>
      <w:r>
        <w:rPr>
          <w:color w:val="365050"/>
          <w:spacing w:val="-8"/>
          <w:sz w:val="23"/>
        </w:rPr>
        <w:t xml:space="preserve"> </w:t>
      </w:r>
      <w:r>
        <w:rPr>
          <w:color w:val="365050"/>
          <w:sz w:val="23"/>
        </w:rPr>
        <w:t>Aquatic</w:t>
      </w:r>
      <w:r>
        <w:rPr>
          <w:color w:val="365050"/>
          <w:spacing w:val="-10"/>
          <w:sz w:val="23"/>
        </w:rPr>
        <w:t xml:space="preserve"> </w:t>
      </w:r>
      <w:r>
        <w:rPr>
          <w:color w:val="365050"/>
          <w:sz w:val="23"/>
        </w:rPr>
        <w:t xml:space="preserve">Biodiversity– Crayfish Biodiversity and Conservation.” Dept. of Fisheries and Wildlife </w:t>
      </w:r>
      <w:r w:rsidRPr="00FC393C">
        <w:rPr>
          <w:color w:val="365050"/>
          <w:sz w:val="23"/>
          <w:u w:color="0481D9"/>
        </w:rPr>
        <w:t xml:space="preserve">Sciences, Virginia Tech: </w:t>
      </w:r>
      <w:hyperlink r:id="rId462">
        <w:r w:rsidR="000B2CF6">
          <w:rPr>
            <w:color w:val="0481D9"/>
            <w:sz w:val="23"/>
            <w:u w:val="single" w:color="0481D9"/>
          </w:rPr>
          <w:t>pubs.ext.vt.edu/420/420-524/420-524.html</w:t>
        </w:r>
      </w:hyperlink>
    </w:p>
    <w:p w14:paraId="124001CF" w14:textId="77777777" w:rsidR="000B2CF6" w:rsidRDefault="00FE4610" w:rsidP="00271538">
      <w:pPr>
        <w:pStyle w:val="ListParagraph"/>
        <w:numPr>
          <w:ilvl w:val="0"/>
          <w:numId w:val="17"/>
        </w:numPr>
        <w:tabs>
          <w:tab w:val="left" w:pos="1630"/>
          <w:tab w:val="left" w:pos="1632"/>
        </w:tabs>
        <w:spacing w:before="119"/>
        <w:ind w:right="2935" w:hanging="362"/>
        <w:rPr>
          <w:rFonts w:ascii="Symbol" w:hAnsi="Symbol"/>
          <w:color w:val="00AFAE"/>
        </w:rPr>
      </w:pPr>
      <w:r>
        <w:rPr>
          <w:color w:val="365050"/>
          <w:sz w:val="23"/>
        </w:rPr>
        <w:t>Kilpatrick,</w:t>
      </w:r>
      <w:r>
        <w:rPr>
          <w:color w:val="365050"/>
          <w:spacing w:val="-13"/>
          <w:sz w:val="23"/>
        </w:rPr>
        <w:t xml:space="preserve"> </w:t>
      </w:r>
      <w:r>
        <w:rPr>
          <w:color w:val="365050"/>
          <w:sz w:val="23"/>
        </w:rPr>
        <w:t>Molly.</w:t>
      </w:r>
      <w:r>
        <w:rPr>
          <w:color w:val="365050"/>
          <w:spacing w:val="-10"/>
          <w:sz w:val="23"/>
        </w:rPr>
        <w:t xml:space="preserve"> </w:t>
      </w:r>
      <w:r>
        <w:rPr>
          <w:color w:val="365050"/>
          <w:sz w:val="23"/>
        </w:rPr>
        <w:t>“Water</w:t>
      </w:r>
      <w:r>
        <w:rPr>
          <w:color w:val="365050"/>
          <w:spacing w:val="-11"/>
          <w:sz w:val="23"/>
        </w:rPr>
        <w:t xml:space="preserve"> </w:t>
      </w:r>
      <w:r>
        <w:rPr>
          <w:color w:val="365050"/>
          <w:sz w:val="23"/>
        </w:rPr>
        <w:t>Quality:</w:t>
      </w:r>
      <w:r>
        <w:rPr>
          <w:color w:val="365050"/>
          <w:spacing w:val="-11"/>
          <w:sz w:val="23"/>
        </w:rPr>
        <w:t xml:space="preserve"> </w:t>
      </w:r>
      <w:r>
        <w:rPr>
          <w:color w:val="365050"/>
          <w:sz w:val="23"/>
        </w:rPr>
        <w:t>Lessons</w:t>
      </w:r>
      <w:r>
        <w:rPr>
          <w:color w:val="365050"/>
          <w:spacing w:val="-11"/>
          <w:sz w:val="23"/>
        </w:rPr>
        <w:t xml:space="preserve"> </w:t>
      </w:r>
      <w:r>
        <w:rPr>
          <w:color w:val="365050"/>
          <w:sz w:val="23"/>
        </w:rPr>
        <w:t>From</w:t>
      </w:r>
      <w:r>
        <w:rPr>
          <w:color w:val="365050"/>
          <w:spacing w:val="-11"/>
          <w:sz w:val="23"/>
        </w:rPr>
        <w:t xml:space="preserve"> </w:t>
      </w:r>
      <w:r>
        <w:rPr>
          <w:color w:val="365050"/>
          <w:sz w:val="23"/>
        </w:rPr>
        <w:t>a</w:t>
      </w:r>
      <w:r>
        <w:rPr>
          <w:color w:val="365050"/>
          <w:spacing w:val="-10"/>
          <w:sz w:val="23"/>
        </w:rPr>
        <w:t xml:space="preserve"> </w:t>
      </w:r>
      <w:r>
        <w:rPr>
          <w:color w:val="365050"/>
          <w:sz w:val="23"/>
        </w:rPr>
        <w:t>Crayfish.”</w:t>
      </w:r>
      <w:r>
        <w:rPr>
          <w:color w:val="365050"/>
          <w:spacing w:val="-10"/>
          <w:sz w:val="23"/>
        </w:rPr>
        <w:t xml:space="preserve"> </w:t>
      </w:r>
      <w:r>
        <w:rPr>
          <w:color w:val="365050"/>
          <w:sz w:val="23"/>
        </w:rPr>
        <w:t>Auburn</w:t>
      </w:r>
      <w:r>
        <w:rPr>
          <w:color w:val="365050"/>
          <w:spacing w:val="-10"/>
          <w:sz w:val="23"/>
        </w:rPr>
        <w:t xml:space="preserve"> </w:t>
      </w:r>
      <w:r>
        <w:rPr>
          <w:color w:val="365050"/>
          <w:sz w:val="23"/>
        </w:rPr>
        <w:t xml:space="preserve">University: </w:t>
      </w:r>
      <w:hyperlink r:id="rId463">
        <w:r w:rsidR="000B2CF6">
          <w:rPr>
            <w:color w:val="0481D9"/>
            <w:spacing w:val="-2"/>
            <w:sz w:val="23"/>
            <w:u w:val="single" w:color="0481D9"/>
          </w:rPr>
          <w:t>sustain.auburn.edu/water-quality-lessons-from-a-crayfish</w:t>
        </w:r>
      </w:hyperlink>
    </w:p>
    <w:p w14:paraId="124001D0" w14:textId="05EE930C" w:rsidR="000B2CF6" w:rsidRDefault="00FE4610" w:rsidP="00271538">
      <w:pPr>
        <w:pStyle w:val="ListParagraph"/>
        <w:numPr>
          <w:ilvl w:val="0"/>
          <w:numId w:val="17"/>
        </w:numPr>
        <w:tabs>
          <w:tab w:val="left" w:pos="1632"/>
        </w:tabs>
        <w:spacing w:before="122"/>
        <w:ind w:right="3061"/>
        <w:rPr>
          <w:rFonts w:ascii="Symbol" w:hAnsi="Symbol"/>
          <w:color w:val="00AFAE"/>
        </w:rPr>
      </w:pPr>
      <w:r>
        <w:rPr>
          <w:color w:val="365050"/>
          <w:sz w:val="23"/>
        </w:rPr>
        <w:t>“</w:t>
      </w:r>
      <w:hyperlink r:id="rId464">
        <w:r w:rsidR="000B2CF6">
          <w:rPr>
            <w:color w:val="365050"/>
            <w:sz w:val="23"/>
          </w:rPr>
          <w:t>Meet our Grad Student Scholars: Kathryn Mudica.</w:t>
        </w:r>
      </w:hyperlink>
      <w:r>
        <w:rPr>
          <w:color w:val="365050"/>
          <w:sz w:val="23"/>
        </w:rPr>
        <w:t>” IISG Graduate Student Researching</w:t>
      </w:r>
      <w:r>
        <w:rPr>
          <w:color w:val="365050"/>
          <w:spacing w:val="-13"/>
          <w:sz w:val="23"/>
        </w:rPr>
        <w:t xml:space="preserve"> </w:t>
      </w:r>
      <w:r>
        <w:rPr>
          <w:color w:val="365050"/>
          <w:sz w:val="23"/>
        </w:rPr>
        <w:t>Crayfish</w:t>
      </w:r>
      <w:r>
        <w:rPr>
          <w:color w:val="365050"/>
          <w:spacing w:val="-13"/>
          <w:sz w:val="23"/>
        </w:rPr>
        <w:t xml:space="preserve"> </w:t>
      </w:r>
      <w:r>
        <w:rPr>
          <w:color w:val="365050"/>
          <w:sz w:val="23"/>
        </w:rPr>
        <w:t>as</w:t>
      </w:r>
      <w:r>
        <w:rPr>
          <w:color w:val="365050"/>
          <w:spacing w:val="-13"/>
          <w:sz w:val="23"/>
        </w:rPr>
        <w:t xml:space="preserve"> </w:t>
      </w:r>
      <w:r>
        <w:rPr>
          <w:color w:val="365050"/>
          <w:sz w:val="23"/>
        </w:rPr>
        <w:t>Bioindicators:</w:t>
      </w:r>
      <w:r>
        <w:rPr>
          <w:color w:val="365050"/>
          <w:spacing w:val="-13"/>
          <w:sz w:val="23"/>
        </w:rPr>
        <w:t xml:space="preserve"> </w:t>
      </w:r>
      <w:hyperlink r:id="rId465">
        <w:r w:rsidR="000B2CF6">
          <w:rPr>
            <w:color w:val="0481D9"/>
            <w:sz w:val="23"/>
            <w:u w:val="single" w:color="0481D9"/>
          </w:rPr>
          <w:t>iiseagrant.org/meet-our-grad-student-</w:t>
        </w:r>
      </w:hyperlink>
      <w:r>
        <w:rPr>
          <w:color w:val="0481D9"/>
          <w:sz w:val="23"/>
        </w:rPr>
        <w:t xml:space="preserve"> </w:t>
      </w:r>
      <w:hyperlink r:id="rId466">
        <w:r w:rsidR="000B2CF6">
          <w:rPr>
            <w:color w:val="0481D9"/>
            <w:spacing w:val="-2"/>
            <w:sz w:val="23"/>
            <w:u w:val="single" w:color="0481D9"/>
          </w:rPr>
          <w:t>scholars-kathryn-mudica</w:t>
        </w:r>
      </w:hyperlink>
    </w:p>
    <w:p w14:paraId="0A913694" w14:textId="6EC20023" w:rsidR="00A83691" w:rsidRPr="00A83691" w:rsidRDefault="00A83691" w:rsidP="00271538">
      <w:pPr>
        <w:pStyle w:val="ListParagraph"/>
        <w:numPr>
          <w:ilvl w:val="0"/>
          <w:numId w:val="17"/>
        </w:numPr>
        <w:tabs>
          <w:tab w:val="left" w:pos="1630"/>
          <w:tab w:val="left" w:pos="1632"/>
        </w:tabs>
        <w:spacing w:before="119" w:after="240"/>
        <w:ind w:right="3216" w:hanging="362"/>
        <w:rPr>
          <w:rFonts w:ascii="Symbol" w:hAnsi="Symbol"/>
          <w:color w:val="00AFAE"/>
        </w:rPr>
      </w:pPr>
      <w:r>
        <w:rPr>
          <w:noProof/>
        </w:rPr>
        <w:drawing>
          <wp:anchor distT="0" distB="0" distL="457200" distR="0" simplePos="0" relativeHeight="251743232" behindDoc="0" locked="0" layoutInCell="1" allowOverlap="1" wp14:anchorId="12400844" wp14:editId="0EFEE789">
            <wp:simplePos x="0" y="0"/>
            <wp:positionH relativeFrom="page">
              <wp:posOffset>4996815</wp:posOffset>
            </wp:positionH>
            <wp:positionV relativeFrom="paragraph">
              <wp:posOffset>307340</wp:posOffset>
            </wp:positionV>
            <wp:extent cx="2564130" cy="1966595"/>
            <wp:effectExtent l="0" t="0" r="7620" b="0"/>
            <wp:wrapSquare wrapText="bothSides"/>
            <wp:docPr id="323" name="Image 323" descr="An illustration of a stream next to a riparian area and upland area. This ecosystem includes sedges, grasses, rushes, and various trees, such as willows, dogwood, alder, cranberry, gooseberry, cottonwoods, birch aspen, spruce, and conifer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3" name="Image 323" descr="An illustration of a stream next to a riparian area and upland area. This ecosystem includes sedges, grasses, rushes, and various trees, such as willows, dogwood, alder, cranberry, gooseberry, cottonwoods, birch aspen, spruce, and conifers. "/>
                    <pic:cNvPicPr/>
                  </pic:nvPicPr>
                  <pic:blipFill>
                    <a:blip r:embed="rId467" cstate="print"/>
                    <a:stretch>
                      <a:fillRect/>
                    </a:stretch>
                  </pic:blipFill>
                  <pic:spPr>
                    <a:xfrm>
                      <a:off x="0" y="0"/>
                      <a:ext cx="2564130" cy="1966595"/>
                    </a:xfrm>
                    <a:prstGeom prst="rect">
                      <a:avLst/>
                    </a:prstGeom>
                  </pic:spPr>
                </pic:pic>
              </a:graphicData>
            </a:graphic>
            <wp14:sizeRelH relativeFrom="margin">
              <wp14:pctWidth>0</wp14:pctWidth>
            </wp14:sizeRelH>
            <wp14:sizeRelV relativeFrom="margin">
              <wp14:pctHeight>0</wp14:pctHeight>
            </wp14:sizeRelV>
          </wp:anchor>
        </w:drawing>
      </w:r>
      <w:r w:rsidR="00FE4610">
        <w:rPr>
          <w:color w:val="365050"/>
          <w:sz w:val="23"/>
        </w:rPr>
        <w:t>“What</w:t>
      </w:r>
      <w:r w:rsidR="00FE4610">
        <w:rPr>
          <w:color w:val="365050"/>
          <w:spacing w:val="-13"/>
          <w:sz w:val="23"/>
        </w:rPr>
        <w:t xml:space="preserve"> </w:t>
      </w:r>
      <w:r w:rsidR="00FE4610">
        <w:rPr>
          <w:color w:val="365050"/>
          <w:sz w:val="23"/>
        </w:rPr>
        <w:t>are</w:t>
      </w:r>
      <w:r w:rsidR="00FE4610">
        <w:rPr>
          <w:color w:val="365050"/>
          <w:spacing w:val="-10"/>
          <w:sz w:val="23"/>
        </w:rPr>
        <w:t xml:space="preserve"> </w:t>
      </w:r>
      <w:r w:rsidR="00FE4610">
        <w:rPr>
          <w:color w:val="365050"/>
          <w:sz w:val="23"/>
        </w:rPr>
        <w:t>Riparian</w:t>
      </w:r>
      <w:r w:rsidR="00FE4610">
        <w:rPr>
          <w:color w:val="365050"/>
          <w:spacing w:val="-11"/>
          <w:sz w:val="23"/>
        </w:rPr>
        <w:t xml:space="preserve"> </w:t>
      </w:r>
      <w:r w:rsidR="00FE4610">
        <w:rPr>
          <w:color w:val="365050"/>
          <w:sz w:val="23"/>
        </w:rPr>
        <w:t>Zones</w:t>
      </w:r>
      <w:r w:rsidR="00FE4610">
        <w:rPr>
          <w:color w:val="365050"/>
          <w:spacing w:val="-12"/>
          <w:sz w:val="23"/>
        </w:rPr>
        <w:t xml:space="preserve"> </w:t>
      </w:r>
      <w:r w:rsidR="00FE4610">
        <w:rPr>
          <w:color w:val="365050"/>
          <w:sz w:val="23"/>
        </w:rPr>
        <w:t>or</w:t>
      </w:r>
      <w:r w:rsidR="00FE4610">
        <w:rPr>
          <w:color w:val="365050"/>
          <w:spacing w:val="-11"/>
          <w:sz w:val="23"/>
        </w:rPr>
        <w:t xml:space="preserve"> </w:t>
      </w:r>
      <w:r w:rsidR="00FE4610">
        <w:rPr>
          <w:color w:val="365050"/>
          <w:sz w:val="23"/>
        </w:rPr>
        <w:t>Areas?”</w:t>
      </w:r>
      <w:r w:rsidR="00FE4610">
        <w:rPr>
          <w:color w:val="365050"/>
          <w:spacing w:val="-11"/>
          <w:sz w:val="23"/>
        </w:rPr>
        <w:t xml:space="preserve"> </w:t>
      </w:r>
      <w:r w:rsidR="00FE4610">
        <w:rPr>
          <w:color w:val="365050"/>
          <w:sz w:val="23"/>
        </w:rPr>
        <w:t>Tanana</w:t>
      </w:r>
      <w:r w:rsidR="00FE4610">
        <w:rPr>
          <w:color w:val="365050"/>
          <w:spacing w:val="-11"/>
          <w:sz w:val="23"/>
        </w:rPr>
        <w:t xml:space="preserve"> </w:t>
      </w:r>
      <w:r w:rsidR="00FE4610">
        <w:rPr>
          <w:color w:val="365050"/>
          <w:sz w:val="23"/>
        </w:rPr>
        <w:t>Valley</w:t>
      </w:r>
      <w:r w:rsidR="00FE4610">
        <w:rPr>
          <w:color w:val="365050"/>
          <w:spacing w:val="-11"/>
          <w:sz w:val="23"/>
        </w:rPr>
        <w:t xml:space="preserve"> </w:t>
      </w:r>
      <w:r w:rsidR="00FE4610">
        <w:rPr>
          <w:color w:val="365050"/>
          <w:sz w:val="23"/>
        </w:rPr>
        <w:t>Watershed</w:t>
      </w:r>
      <w:r w:rsidR="00FE4610">
        <w:rPr>
          <w:color w:val="365050"/>
          <w:spacing w:val="-12"/>
          <w:sz w:val="23"/>
        </w:rPr>
        <w:t xml:space="preserve"> </w:t>
      </w:r>
      <w:r w:rsidR="00FE4610">
        <w:rPr>
          <w:color w:val="365050"/>
          <w:sz w:val="23"/>
        </w:rPr>
        <w:t xml:space="preserve">Association: </w:t>
      </w:r>
      <w:hyperlink r:id="rId468">
        <w:r w:rsidR="000B2CF6">
          <w:rPr>
            <w:color w:val="0481D9"/>
            <w:spacing w:val="-2"/>
            <w:sz w:val="23"/>
            <w:u w:val="single" w:color="0481D9"/>
          </w:rPr>
          <w:t>tvwatershed.org/riparian-zone-information</w:t>
        </w:r>
      </w:hyperlink>
    </w:p>
    <w:p w14:paraId="124001D6" w14:textId="77777777" w:rsidR="000B2CF6" w:rsidRPr="0092720D" w:rsidRDefault="00FE4610" w:rsidP="0092720D">
      <w:pPr>
        <w:pStyle w:val="H3CCC"/>
        <w:rPr>
          <w:color w:val="365050"/>
          <w:sz w:val="23"/>
          <w:szCs w:val="23"/>
        </w:rPr>
      </w:pPr>
      <w:bookmarkStart w:id="1097" w:name="_Toc188362932"/>
      <w:bookmarkStart w:id="1098" w:name="_Toc188363312"/>
      <w:bookmarkStart w:id="1099" w:name="_Toc188444563"/>
      <w:bookmarkStart w:id="1100" w:name="_Toc188523073"/>
      <w:r w:rsidRPr="0092720D">
        <w:rPr>
          <w:color w:val="365050"/>
          <w:sz w:val="23"/>
          <w:szCs w:val="23"/>
        </w:rPr>
        <w:t>Lessons/Activities</w:t>
      </w:r>
      <w:bookmarkEnd w:id="1097"/>
      <w:bookmarkEnd w:id="1098"/>
      <w:bookmarkEnd w:id="1099"/>
      <w:bookmarkEnd w:id="1100"/>
    </w:p>
    <w:p w14:paraId="124001D7" w14:textId="49822E95" w:rsidR="000B2CF6" w:rsidRPr="00A83691" w:rsidRDefault="00FE4610" w:rsidP="00271538">
      <w:pPr>
        <w:pStyle w:val="ListParagraph"/>
        <w:numPr>
          <w:ilvl w:val="0"/>
          <w:numId w:val="17"/>
        </w:numPr>
        <w:tabs>
          <w:tab w:val="left" w:pos="1632"/>
        </w:tabs>
        <w:spacing w:before="119"/>
        <w:ind w:right="3111"/>
        <w:jc w:val="both"/>
        <w:rPr>
          <w:rFonts w:ascii="Symbol" w:hAnsi="Symbol"/>
          <w:color w:val="00AFAE"/>
          <w:sz w:val="23"/>
          <w:szCs w:val="23"/>
        </w:rPr>
      </w:pPr>
      <w:r w:rsidRPr="00A83691">
        <w:rPr>
          <w:color w:val="365050"/>
          <w:sz w:val="23"/>
          <w:szCs w:val="23"/>
        </w:rPr>
        <w:t>“A</w:t>
      </w:r>
      <w:r w:rsidRPr="00A83691">
        <w:rPr>
          <w:color w:val="365050"/>
          <w:spacing w:val="-8"/>
          <w:sz w:val="23"/>
          <w:szCs w:val="23"/>
        </w:rPr>
        <w:t xml:space="preserve"> </w:t>
      </w:r>
      <w:r w:rsidRPr="00A83691">
        <w:rPr>
          <w:color w:val="365050"/>
          <w:sz w:val="23"/>
          <w:szCs w:val="23"/>
        </w:rPr>
        <w:t>Very</w:t>
      </w:r>
      <w:r w:rsidRPr="00A83691">
        <w:rPr>
          <w:color w:val="365050"/>
          <w:spacing w:val="-8"/>
          <w:sz w:val="23"/>
          <w:szCs w:val="23"/>
        </w:rPr>
        <w:t xml:space="preserve"> </w:t>
      </w:r>
      <w:r w:rsidRPr="00A83691">
        <w:rPr>
          <w:color w:val="365050"/>
          <w:sz w:val="23"/>
          <w:szCs w:val="23"/>
        </w:rPr>
        <w:t>Impervious</w:t>
      </w:r>
      <w:r w:rsidRPr="00A83691">
        <w:rPr>
          <w:color w:val="365050"/>
          <w:spacing w:val="-8"/>
          <w:sz w:val="23"/>
          <w:szCs w:val="23"/>
        </w:rPr>
        <w:t xml:space="preserve"> </w:t>
      </w:r>
      <w:r w:rsidRPr="00A83691">
        <w:rPr>
          <w:color w:val="365050"/>
          <w:sz w:val="23"/>
          <w:szCs w:val="23"/>
        </w:rPr>
        <w:t>Situation:</w:t>
      </w:r>
      <w:r w:rsidRPr="00A83691">
        <w:rPr>
          <w:color w:val="365050"/>
          <w:spacing w:val="-9"/>
          <w:sz w:val="23"/>
          <w:szCs w:val="23"/>
        </w:rPr>
        <w:t xml:space="preserve"> </w:t>
      </w:r>
      <w:r w:rsidRPr="00A83691">
        <w:rPr>
          <w:color w:val="365050"/>
          <w:sz w:val="23"/>
          <w:szCs w:val="23"/>
        </w:rPr>
        <w:t>An</w:t>
      </w:r>
      <w:r w:rsidRPr="00A83691">
        <w:rPr>
          <w:color w:val="365050"/>
          <w:spacing w:val="-8"/>
          <w:sz w:val="23"/>
          <w:szCs w:val="23"/>
        </w:rPr>
        <w:t xml:space="preserve"> </w:t>
      </w:r>
      <w:r w:rsidRPr="00A83691">
        <w:rPr>
          <w:color w:val="365050"/>
          <w:sz w:val="23"/>
          <w:szCs w:val="23"/>
        </w:rPr>
        <w:t>Introduction</w:t>
      </w:r>
      <w:r w:rsidRPr="00A83691">
        <w:rPr>
          <w:color w:val="365050"/>
          <w:spacing w:val="-8"/>
          <w:sz w:val="23"/>
          <w:szCs w:val="23"/>
        </w:rPr>
        <w:t xml:space="preserve"> </w:t>
      </w:r>
      <w:r w:rsidRPr="00A83691">
        <w:rPr>
          <w:color w:val="365050"/>
          <w:sz w:val="23"/>
          <w:szCs w:val="23"/>
        </w:rPr>
        <w:t>to</w:t>
      </w:r>
      <w:r w:rsidRPr="00A83691">
        <w:rPr>
          <w:color w:val="365050"/>
          <w:spacing w:val="-9"/>
          <w:sz w:val="23"/>
          <w:szCs w:val="23"/>
        </w:rPr>
        <w:t xml:space="preserve"> </w:t>
      </w:r>
      <w:r w:rsidRPr="00A83691">
        <w:rPr>
          <w:color w:val="365050"/>
          <w:sz w:val="23"/>
          <w:szCs w:val="23"/>
        </w:rPr>
        <w:t>Stream</w:t>
      </w:r>
      <w:r w:rsidRPr="00A83691">
        <w:rPr>
          <w:color w:val="365050"/>
          <w:spacing w:val="-9"/>
          <w:sz w:val="23"/>
          <w:szCs w:val="23"/>
        </w:rPr>
        <w:t xml:space="preserve"> </w:t>
      </w:r>
      <w:r w:rsidRPr="00A83691">
        <w:rPr>
          <w:color w:val="365050"/>
          <w:sz w:val="23"/>
          <w:szCs w:val="23"/>
        </w:rPr>
        <w:t>Runoff”</w:t>
      </w:r>
      <w:r w:rsidRPr="00A83691">
        <w:rPr>
          <w:color w:val="365050"/>
          <w:spacing w:val="-9"/>
          <w:sz w:val="23"/>
          <w:szCs w:val="23"/>
        </w:rPr>
        <w:t xml:space="preserve"> </w:t>
      </w:r>
      <w:r w:rsidRPr="00A83691">
        <w:rPr>
          <w:color w:val="365050"/>
          <w:sz w:val="23"/>
          <w:szCs w:val="23"/>
        </w:rPr>
        <w:t>lesson</w:t>
      </w:r>
      <w:r w:rsidR="00A83691" w:rsidRPr="00A83691">
        <w:rPr>
          <w:color w:val="365050"/>
          <w:spacing w:val="-9"/>
          <w:sz w:val="23"/>
          <w:szCs w:val="23"/>
        </w:rPr>
        <w:t xml:space="preserve"> </w:t>
      </w:r>
      <w:r w:rsidRPr="00A83691">
        <w:rPr>
          <w:color w:val="365050"/>
          <w:sz w:val="23"/>
          <w:szCs w:val="23"/>
        </w:rPr>
        <w:t>plan by Great</w:t>
      </w:r>
      <w:r w:rsidRPr="00A83691">
        <w:rPr>
          <w:color w:val="365050"/>
          <w:spacing w:val="-1"/>
          <w:sz w:val="23"/>
          <w:szCs w:val="23"/>
        </w:rPr>
        <w:t xml:space="preserve"> </w:t>
      </w:r>
      <w:r w:rsidRPr="00A83691">
        <w:rPr>
          <w:color w:val="365050"/>
          <w:sz w:val="23"/>
          <w:szCs w:val="23"/>
        </w:rPr>
        <w:t>Lakes Aquarium:</w:t>
      </w:r>
      <w:r w:rsidRPr="00A83691">
        <w:rPr>
          <w:color w:val="365050"/>
          <w:spacing w:val="-2"/>
          <w:sz w:val="23"/>
          <w:szCs w:val="23"/>
        </w:rPr>
        <w:t xml:space="preserve"> </w:t>
      </w:r>
      <w:hyperlink r:id="rId469">
        <w:r w:rsidR="00B52954" w:rsidRPr="00A83691">
          <w:rPr>
            <w:color w:val="0481D9"/>
            <w:sz w:val="23"/>
            <w:szCs w:val="23"/>
            <w:u w:val="single" w:color="0481D9"/>
          </w:rPr>
          <w:t>https://glaquarium.org/resources/a-very-impervious-situation-an-introduction-to-stormwater-runoff/</w:t>
        </w:r>
      </w:hyperlink>
    </w:p>
    <w:p w14:paraId="1CFEE5BD" w14:textId="338B76FB" w:rsidR="00310905" w:rsidRPr="003B4378" w:rsidRDefault="00310905" w:rsidP="00271538">
      <w:pPr>
        <w:pStyle w:val="ListParagraph"/>
        <w:numPr>
          <w:ilvl w:val="0"/>
          <w:numId w:val="17"/>
        </w:numPr>
        <w:tabs>
          <w:tab w:val="left" w:pos="1632"/>
        </w:tabs>
        <w:spacing w:before="81"/>
        <w:ind w:right="3085"/>
        <w:jc w:val="both"/>
        <w:rPr>
          <w:rFonts w:ascii="Symbol" w:hAnsi="Symbol"/>
          <w:color w:val="00AFAE"/>
        </w:rPr>
      </w:pPr>
      <w:r>
        <w:rPr>
          <w:noProof/>
        </w:rPr>
        <mc:AlternateContent>
          <mc:Choice Requires="wps">
            <w:drawing>
              <wp:anchor distT="0" distB="0" distL="114300" distR="114300" simplePos="0" relativeHeight="251778048" behindDoc="0" locked="0" layoutInCell="1" allowOverlap="1" wp14:anchorId="7E598058" wp14:editId="142C3097">
                <wp:simplePos x="0" y="0"/>
                <wp:positionH relativeFrom="column">
                  <wp:posOffset>4897755</wp:posOffset>
                </wp:positionH>
                <wp:positionV relativeFrom="paragraph">
                  <wp:posOffset>712707</wp:posOffset>
                </wp:positionV>
                <wp:extent cx="2596515" cy="372110"/>
                <wp:effectExtent l="0" t="0" r="0" b="8890"/>
                <wp:wrapSquare wrapText="bothSides"/>
                <wp:docPr id="1853549118" name="Text Box 1"/>
                <wp:cNvGraphicFramePr/>
                <a:graphic xmlns:a="http://schemas.openxmlformats.org/drawingml/2006/main">
                  <a:graphicData uri="http://schemas.microsoft.com/office/word/2010/wordprocessingShape">
                    <wps:wsp>
                      <wps:cNvSpPr txBox="1"/>
                      <wps:spPr>
                        <a:xfrm>
                          <a:off x="0" y="0"/>
                          <a:ext cx="2596515" cy="372110"/>
                        </a:xfrm>
                        <a:prstGeom prst="rect">
                          <a:avLst/>
                        </a:prstGeom>
                        <a:solidFill>
                          <a:prstClr val="white"/>
                        </a:solidFill>
                        <a:ln>
                          <a:noFill/>
                        </a:ln>
                      </wps:spPr>
                      <wps:txbx>
                        <w:txbxContent>
                          <w:p w14:paraId="3FA20F96" w14:textId="68EF595F" w:rsidR="00310905" w:rsidRPr="003B4378" w:rsidRDefault="00310905" w:rsidP="00310905">
                            <w:pPr>
                              <w:pStyle w:val="Caption"/>
                              <w:rPr>
                                <w:b/>
                                <w:bCs/>
                                <w:noProof/>
                                <w:color w:val="365050"/>
                                <w:sz w:val="28"/>
                                <w:szCs w:val="28"/>
                              </w:rPr>
                            </w:pPr>
                            <w:r w:rsidRPr="003B4378">
                              <w:rPr>
                                <w:b/>
                                <w:bCs/>
                                <w:color w:val="365050"/>
                                <w:sz w:val="22"/>
                                <w:szCs w:val="22"/>
                              </w:rPr>
                              <w:t>Model of a healthy riparian area from the Tanana Valley Watershed Association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598058" id="_x0000_s1028" type="#_x0000_t202" style="position:absolute;left:0;text-align:left;margin-left:385.65pt;margin-top:56.1pt;width:204.45pt;height:29.3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" stroked="f">
                <v:textbox inset="0,0,0,0">
                  <w:txbxContent>
                    <w:p w14:paraId="3FA20F96" w14:textId="68EF595F" w:rsidR="00310905" w:rsidRPr="003B4378" w:rsidRDefault="00310905" w:rsidP="00310905">
                      <w:pPr>
                        <w:pStyle w:val="Caption"/>
                        <w:rPr>
                          <w:b/>
                          <w:bCs/>
                          <w:noProof/>
                          <w:color w:val="365050"/>
                          <w:sz w:val="28"/>
                          <w:szCs w:val="28"/>
                        </w:rPr>
                      </w:pPr>
                      <w:r w:rsidRPr="003B4378">
                        <w:rPr>
                          <w:b/>
                          <w:bCs/>
                          <w:color w:val="365050"/>
                          <w:sz w:val="22"/>
                          <w:szCs w:val="22"/>
                        </w:rPr>
                        <w:t>Model of a healthy riparian area from the Tanana Valley Watershed Association</w:t>
                      </w:r>
                    </w:p>
                  </w:txbxContent>
                </v:textbox>
                <w10:wrap type="square"/>
              </v:shape>
            </w:pict>
          </mc:Fallback>
        </mc:AlternateContent>
      </w:r>
      <w:r w:rsidR="00FE4610">
        <w:rPr>
          <w:color w:val="365050"/>
          <w:sz w:val="23"/>
        </w:rPr>
        <w:t>“Bugs Don’t Bug</w:t>
      </w:r>
      <w:r w:rsidR="00FE4610">
        <w:rPr>
          <w:color w:val="365050"/>
          <w:spacing w:val="-1"/>
          <w:sz w:val="23"/>
        </w:rPr>
        <w:t xml:space="preserve"> </w:t>
      </w:r>
      <w:r w:rsidR="00FE4610">
        <w:rPr>
          <w:color w:val="365050"/>
          <w:sz w:val="23"/>
        </w:rPr>
        <w:t>Me” and many more aquatic macroinvertebrate lessons, in the</w:t>
      </w:r>
      <w:r w:rsidR="00FE4610">
        <w:rPr>
          <w:color w:val="365050"/>
          <w:spacing w:val="-2"/>
          <w:sz w:val="23"/>
        </w:rPr>
        <w:t xml:space="preserve"> </w:t>
      </w:r>
      <w:r w:rsidR="00FE4610">
        <w:rPr>
          <w:color w:val="365050"/>
          <w:sz w:val="23"/>
        </w:rPr>
        <w:t>“Stream</w:t>
      </w:r>
      <w:r w:rsidR="00FE4610">
        <w:rPr>
          <w:color w:val="365050"/>
          <w:spacing w:val="-5"/>
          <w:sz w:val="23"/>
        </w:rPr>
        <w:t xml:space="preserve"> </w:t>
      </w:r>
      <w:r w:rsidR="00FE4610">
        <w:rPr>
          <w:color w:val="365050"/>
          <w:sz w:val="23"/>
        </w:rPr>
        <w:t>Side</w:t>
      </w:r>
      <w:r w:rsidR="00FE4610">
        <w:rPr>
          <w:color w:val="365050"/>
          <w:spacing w:val="-3"/>
          <w:sz w:val="23"/>
        </w:rPr>
        <w:t xml:space="preserve"> </w:t>
      </w:r>
      <w:r w:rsidR="00FE4610">
        <w:rPr>
          <w:color w:val="365050"/>
          <w:sz w:val="23"/>
        </w:rPr>
        <w:t>Science”</w:t>
      </w:r>
      <w:r w:rsidR="00FE4610">
        <w:rPr>
          <w:color w:val="365050"/>
          <w:spacing w:val="-4"/>
          <w:sz w:val="23"/>
        </w:rPr>
        <w:t xml:space="preserve"> </w:t>
      </w:r>
      <w:r w:rsidR="00FE4610">
        <w:rPr>
          <w:color w:val="365050"/>
          <w:sz w:val="23"/>
        </w:rPr>
        <w:t>program</w:t>
      </w:r>
      <w:r w:rsidR="00FE4610">
        <w:rPr>
          <w:color w:val="365050"/>
          <w:spacing w:val="-5"/>
          <w:sz w:val="23"/>
        </w:rPr>
        <w:t xml:space="preserve"> </w:t>
      </w:r>
      <w:r w:rsidR="00FE4610">
        <w:rPr>
          <w:color w:val="365050"/>
          <w:sz w:val="23"/>
        </w:rPr>
        <w:t>from</w:t>
      </w:r>
      <w:r w:rsidR="00FE4610">
        <w:rPr>
          <w:color w:val="365050"/>
          <w:spacing w:val="-5"/>
          <w:sz w:val="23"/>
        </w:rPr>
        <w:t xml:space="preserve"> </w:t>
      </w:r>
      <w:r w:rsidR="00FE4610">
        <w:rPr>
          <w:color w:val="365050"/>
          <w:sz w:val="23"/>
        </w:rPr>
        <w:t>Utah</w:t>
      </w:r>
      <w:r w:rsidR="00FE4610">
        <w:rPr>
          <w:color w:val="365050"/>
          <w:spacing w:val="-4"/>
          <w:sz w:val="23"/>
        </w:rPr>
        <w:t xml:space="preserve"> </w:t>
      </w:r>
      <w:r w:rsidR="00FE4610">
        <w:rPr>
          <w:color w:val="365050"/>
          <w:sz w:val="23"/>
        </w:rPr>
        <w:t>State</w:t>
      </w:r>
      <w:r w:rsidR="00FE4610">
        <w:rPr>
          <w:color w:val="365050"/>
          <w:spacing w:val="-2"/>
          <w:sz w:val="23"/>
        </w:rPr>
        <w:t xml:space="preserve"> </w:t>
      </w:r>
      <w:r w:rsidR="00FE4610">
        <w:rPr>
          <w:color w:val="365050"/>
          <w:sz w:val="23"/>
        </w:rPr>
        <w:t>Univ.</w:t>
      </w:r>
      <w:r w:rsidR="00FE4610">
        <w:rPr>
          <w:color w:val="365050"/>
          <w:spacing w:val="-1"/>
          <w:sz w:val="23"/>
        </w:rPr>
        <w:t xml:space="preserve"> </w:t>
      </w:r>
      <w:r w:rsidR="00FE4610">
        <w:rPr>
          <w:color w:val="365050"/>
          <w:sz w:val="23"/>
        </w:rPr>
        <w:t>Extension</w:t>
      </w:r>
      <w:r w:rsidR="00FE4610">
        <w:rPr>
          <w:color w:val="365050"/>
          <w:spacing w:val="-4"/>
          <w:sz w:val="23"/>
        </w:rPr>
        <w:t xml:space="preserve"> </w:t>
      </w:r>
      <w:r w:rsidR="00FE4610">
        <w:rPr>
          <w:color w:val="365050"/>
          <w:sz w:val="23"/>
        </w:rPr>
        <w:t xml:space="preserve">Service: </w:t>
      </w:r>
      <w:hyperlink r:id="rId470">
        <w:r w:rsidR="000B2CF6">
          <w:rPr>
            <w:color w:val="0481D9"/>
            <w:spacing w:val="-2"/>
            <w:sz w:val="23"/>
            <w:u w:val="single" w:color="0481D9"/>
          </w:rPr>
          <w:t>extension.usu.edu/waterquality/educator-resources/lessonplans</w:t>
        </w:r>
      </w:hyperlink>
    </w:p>
    <w:p w14:paraId="124001DA" w14:textId="0919D30B" w:rsidR="000B2CF6" w:rsidRDefault="00FE4610" w:rsidP="00271538">
      <w:pPr>
        <w:pStyle w:val="ListParagraph"/>
        <w:numPr>
          <w:ilvl w:val="0"/>
          <w:numId w:val="17"/>
        </w:numPr>
        <w:tabs>
          <w:tab w:val="left" w:pos="1632"/>
        </w:tabs>
        <w:ind w:right="3040"/>
        <w:jc w:val="both"/>
        <w:rPr>
          <w:rFonts w:ascii="Symbol" w:hAnsi="Symbol"/>
          <w:color w:val="00AFAE"/>
        </w:rPr>
      </w:pPr>
      <w:r>
        <w:rPr>
          <w:color w:val="365050"/>
          <w:sz w:val="23"/>
        </w:rPr>
        <w:t>IDAH</w:t>
      </w:r>
      <w:r>
        <w:rPr>
          <w:color w:val="365050"/>
          <w:sz w:val="23"/>
          <w:vertAlign w:val="subscript"/>
        </w:rPr>
        <w:t>2</w:t>
      </w:r>
      <w:r>
        <w:rPr>
          <w:color w:val="365050"/>
          <w:sz w:val="23"/>
        </w:rPr>
        <w:t>O</w:t>
      </w:r>
      <w:r>
        <w:rPr>
          <w:color w:val="365050"/>
          <w:spacing w:val="-4"/>
          <w:sz w:val="23"/>
        </w:rPr>
        <w:t xml:space="preserve"> </w:t>
      </w:r>
      <w:r>
        <w:rPr>
          <w:color w:val="365050"/>
          <w:sz w:val="23"/>
        </w:rPr>
        <w:t>water</w:t>
      </w:r>
      <w:r>
        <w:rPr>
          <w:color w:val="365050"/>
          <w:spacing w:val="-4"/>
          <w:sz w:val="23"/>
        </w:rPr>
        <w:t xml:space="preserve"> </w:t>
      </w:r>
      <w:r>
        <w:rPr>
          <w:color w:val="365050"/>
          <w:sz w:val="23"/>
        </w:rPr>
        <w:t>education</w:t>
      </w:r>
      <w:r>
        <w:rPr>
          <w:color w:val="365050"/>
          <w:spacing w:val="-5"/>
          <w:sz w:val="23"/>
        </w:rPr>
        <w:t xml:space="preserve"> </w:t>
      </w:r>
      <w:r>
        <w:rPr>
          <w:color w:val="365050"/>
          <w:sz w:val="23"/>
        </w:rPr>
        <w:t>resources,</w:t>
      </w:r>
      <w:r>
        <w:rPr>
          <w:color w:val="365050"/>
          <w:spacing w:val="-4"/>
          <w:sz w:val="23"/>
        </w:rPr>
        <w:t xml:space="preserve"> </w:t>
      </w:r>
      <w:r>
        <w:rPr>
          <w:color w:val="365050"/>
          <w:sz w:val="23"/>
        </w:rPr>
        <w:t>including</w:t>
      </w:r>
      <w:r>
        <w:rPr>
          <w:color w:val="365050"/>
          <w:spacing w:val="-4"/>
          <w:sz w:val="23"/>
        </w:rPr>
        <w:t xml:space="preserve"> </w:t>
      </w:r>
      <w:r>
        <w:rPr>
          <w:color w:val="365050"/>
          <w:sz w:val="23"/>
        </w:rPr>
        <w:t>curriculum</w:t>
      </w:r>
      <w:r>
        <w:rPr>
          <w:color w:val="365050"/>
          <w:spacing w:val="-4"/>
          <w:sz w:val="23"/>
        </w:rPr>
        <w:t xml:space="preserve"> </w:t>
      </w:r>
      <w:r>
        <w:rPr>
          <w:color w:val="365050"/>
          <w:sz w:val="23"/>
        </w:rPr>
        <w:t>and</w:t>
      </w:r>
      <w:r>
        <w:rPr>
          <w:color w:val="365050"/>
          <w:spacing w:val="-6"/>
          <w:sz w:val="23"/>
        </w:rPr>
        <w:t xml:space="preserve"> </w:t>
      </w:r>
      <w:r>
        <w:rPr>
          <w:color w:val="365050"/>
          <w:sz w:val="23"/>
        </w:rPr>
        <w:t>videos,</w:t>
      </w:r>
      <w:r>
        <w:rPr>
          <w:color w:val="365050"/>
          <w:spacing w:val="-3"/>
          <w:sz w:val="23"/>
        </w:rPr>
        <w:t xml:space="preserve"> </w:t>
      </w:r>
      <w:r>
        <w:rPr>
          <w:color w:val="365050"/>
          <w:sz w:val="23"/>
        </w:rPr>
        <w:t>Univ.</w:t>
      </w:r>
      <w:r>
        <w:rPr>
          <w:color w:val="365050"/>
          <w:spacing w:val="-4"/>
          <w:sz w:val="23"/>
        </w:rPr>
        <w:t xml:space="preserve"> </w:t>
      </w:r>
      <w:r>
        <w:rPr>
          <w:color w:val="365050"/>
          <w:sz w:val="23"/>
        </w:rPr>
        <w:t xml:space="preserve">of Idaho Ext.: </w:t>
      </w:r>
      <w:hyperlink r:id="rId471">
        <w:r w:rsidR="000B2CF6">
          <w:rPr>
            <w:color w:val="0481D9"/>
            <w:sz w:val="23"/>
            <w:u w:val="single" w:color="0481D9"/>
          </w:rPr>
          <w:t>uidaho.edu/extension/idah2o/resources</w:t>
        </w:r>
      </w:hyperlink>
    </w:p>
    <w:p w14:paraId="124001DB" w14:textId="05125589" w:rsidR="000B2CF6" w:rsidRDefault="00FE4610" w:rsidP="00271538">
      <w:pPr>
        <w:pStyle w:val="ListParagraph"/>
        <w:numPr>
          <w:ilvl w:val="0"/>
          <w:numId w:val="17"/>
        </w:numPr>
        <w:tabs>
          <w:tab w:val="left" w:pos="1632"/>
        </w:tabs>
        <w:spacing w:before="119"/>
        <w:ind w:right="3006"/>
        <w:rPr>
          <w:rFonts w:ascii="Symbol" w:hAnsi="Symbol"/>
          <w:color w:val="00AFAE"/>
        </w:rPr>
      </w:pPr>
      <w:r>
        <w:rPr>
          <w:color w:val="365050"/>
          <w:sz w:val="23"/>
        </w:rPr>
        <w:t>“Stormwater</w:t>
      </w:r>
      <w:r>
        <w:rPr>
          <w:color w:val="365050"/>
          <w:spacing w:val="-10"/>
          <w:sz w:val="23"/>
        </w:rPr>
        <w:t xml:space="preserve"> </w:t>
      </w:r>
      <w:r>
        <w:rPr>
          <w:color w:val="365050"/>
          <w:sz w:val="23"/>
        </w:rPr>
        <w:t>and</w:t>
      </w:r>
      <w:r>
        <w:rPr>
          <w:color w:val="365050"/>
          <w:spacing w:val="-9"/>
          <w:sz w:val="23"/>
        </w:rPr>
        <w:t xml:space="preserve"> </w:t>
      </w:r>
      <w:r>
        <w:rPr>
          <w:color w:val="365050"/>
          <w:sz w:val="23"/>
        </w:rPr>
        <w:t>Green</w:t>
      </w:r>
      <w:r>
        <w:rPr>
          <w:color w:val="365050"/>
          <w:spacing w:val="-9"/>
          <w:sz w:val="23"/>
        </w:rPr>
        <w:t xml:space="preserve"> </w:t>
      </w:r>
      <w:r>
        <w:rPr>
          <w:color w:val="365050"/>
          <w:sz w:val="23"/>
        </w:rPr>
        <w:t>Infrastructure</w:t>
      </w:r>
      <w:r>
        <w:rPr>
          <w:color w:val="365050"/>
          <w:spacing w:val="-9"/>
          <w:sz w:val="23"/>
        </w:rPr>
        <w:t xml:space="preserve"> </w:t>
      </w:r>
      <w:r>
        <w:rPr>
          <w:color w:val="365050"/>
          <w:sz w:val="23"/>
        </w:rPr>
        <w:t>Curriculum</w:t>
      </w:r>
      <w:r>
        <w:rPr>
          <w:color w:val="365050"/>
          <w:spacing w:val="-13"/>
          <w:sz w:val="23"/>
        </w:rPr>
        <w:t xml:space="preserve"> </w:t>
      </w:r>
      <w:r>
        <w:rPr>
          <w:color w:val="365050"/>
          <w:sz w:val="23"/>
        </w:rPr>
        <w:t>for</w:t>
      </w:r>
      <w:r>
        <w:rPr>
          <w:color w:val="365050"/>
          <w:spacing w:val="-9"/>
          <w:sz w:val="23"/>
        </w:rPr>
        <w:t xml:space="preserve"> </w:t>
      </w:r>
      <w:r>
        <w:rPr>
          <w:color w:val="365050"/>
          <w:sz w:val="23"/>
        </w:rPr>
        <w:t>Boston</w:t>
      </w:r>
      <w:r>
        <w:rPr>
          <w:color w:val="365050"/>
          <w:spacing w:val="-9"/>
          <w:sz w:val="23"/>
        </w:rPr>
        <w:t xml:space="preserve"> </w:t>
      </w:r>
      <w:r>
        <w:rPr>
          <w:color w:val="365050"/>
          <w:sz w:val="23"/>
        </w:rPr>
        <w:t>Public</w:t>
      </w:r>
      <w:r>
        <w:rPr>
          <w:color w:val="365050"/>
          <w:spacing w:val="-10"/>
          <w:sz w:val="23"/>
        </w:rPr>
        <w:t xml:space="preserve"> </w:t>
      </w:r>
      <w:r>
        <w:rPr>
          <w:color w:val="365050"/>
          <w:sz w:val="23"/>
        </w:rPr>
        <w:t xml:space="preserve">Schools.” Boston Water and Sewer Commission: </w:t>
      </w:r>
      <w:hyperlink r:id="rId472">
        <w:r w:rsidR="000B2CF6">
          <w:rPr>
            <w:color w:val="0481D9"/>
            <w:sz w:val="23"/>
            <w:u w:val="single" w:color="0481D9"/>
          </w:rPr>
          <w:t>bwsc.org/sites/default/files/2019-</w:t>
        </w:r>
      </w:hyperlink>
      <w:r>
        <w:rPr>
          <w:color w:val="0481D9"/>
          <w:sz w:val="23"/>
        </w:rPr>
        <w:t xml:space="preserve"> </w:t>
      </w:r>
      <w:hyperlink r:id="rId473">
        <w:r w:rsidR="000B2CF6">
          <w:rPr>
            <w:color w:val="0481D9"/>
            <w:spacing w:val="-2"/>
            <w:sz w:val="23"/>
            <w:u w:val="single" w:color="0481D9"/>
          </w:rPr>
          <w:t>01/stormwater_gi_curriculum_grade_7.pdf</w:t>
        </w:r>
      </w:hyperlink>
    </w:p>
    <w:p w14:paraId="124001DC" w14:textId="77777777" w:rsidR="000B2CF6" w:rsidRDefault="00FE4610" w:rsidP="00271538">
      <w:pPr>
        <w:pStyle w:val="ListParagraph"/>
        <w:numPr>
          <w:ilvl w:val="0"/>
          <w:numId w:val="17"/>
        </w:numPr>
        <w:tabs>
          <w:tab w:val="left" w:pos="1630"/>
          <w:tab w:val="left" w:pos="1632"/>
        </w:tabs>
        <w:spacing w:before="122"/>
        <w:ind w:right="4253" w:hanging="362"/>
        <w:rPr>
          <w:rFonts w:ascii="Symbol" w:hAnsi="Symbol"/>
          <w:color w:val="00AFAE"/>
        </w:rPr>
      </w:pPr>
      <w:r>
        <w:rPr>
          <w:color w:val="365050"/>
          <w:sz w:val="23"/>
        </w:rPr>
        <w:t>“Watershed</w:t>
      </w:r>
      <w:r>
        <w:rPr>
          <w:color w:val="365050"/>
          <w:spacing w:val="-2"/>
          <w:sz w:val="23"/>
        </w:rPr>
        <w:t xml:space="preserve"> </w:t>
      </w:r>
      <w:r>
        <w:rPr>
          <w:color w:val="365050"/>
          <w:sz w:val="23"/>
        </w:rPr>
        <w:t>Detectives” lesson from</w:t>
      </w:r>
      <w:r>
        <w:rPr>
          <w:color w:val="365050"/>
          <w:spacing w:val="-1"/>
          <w:sz w:val="23"/>
        </w:rPr>
        <w:t xml:space="preserve"> </w:t>
      </w:r>
      <w:r>
        <w:rPr>
          <w:color w:val="365050"/>
          <w:sz w:val="23"/>
        </w:rPr>
        <w:t xml:space="preserve">Utah State University Ext.: </w:t>
      </w:r>
      <w:hyperlink r:id="rId474">
        <w:r w:rsidR="000B2CF6">
          <w:rPr>
            <w:color w:val="0481D9"/>
            <w:spacing w:val="-4"/>
            <w:sz w:val="23"/>
            <w:u w:val="single" w:color="0481D9"/>
          </w:rPr>
          <w:t>extension.usu.edu/waterquality/educator-resources/lessonplans</w:t>
        </w:r>
      </w:hyperlink>
    </w:p>
    <w:p w14:paraId="124001DD" w14:textId="77777777" w:rsidR="000B2CF6" w:rsidRPr="0092720D" w:rsidRDefault="00FE4610" w:rsidP="0092720D">
      <w:pPr>
        <w:pStyle w:val="H3CCC"/>
        <w:spacing w:before="240"/>
        <w:rPr>
          <w:color w:val="365050"/>
          <w:sz w:val="23"/>
          <w:szCs w:val="23"/>
        </w:rPr>
      </w:pPr>
      <w:bookmarkStart w:id="1101" w:name="_Toc188362933"/>
      <w:bookmarkStart w:id="1102" w:name="_Toc188363313"/>
      <w:bookmarkStart w:id="1103" w:name="_Toc188444564"/>
      <w:bookmarkStart w:id="1104" w:name="_Toc188523074"/>
      <w:r w:rsidRPr="0092720D">
        <w:rPr>
          <w:color w:val="365050"/>
          <w:sz w:val="23"/>
          <w:szCs w:val="23"/>
        </w:rPr>
        <w:t>Education</w:t>
      </w:r>
      <w:r w:rsidRPr="0092720D">
        <w:rPr>
          <w:color w:val="365050"/>
          <w:spacing w:val="-7"/>
          <w:sz w:val="23"/>
          <w:szCs w:val="23"/>
        </w:rPr>
        <w:t xml:space="preserve"> </w:t>
      </w:r>
      <w:r w:rsidRPr="0092720D">
        <w:rPr>
          <w:color w:val="365050"/>
          <w:sz w:val="23"/>
          <w:szCs w:val="23"/>
        </w:rPr>
        <w:t>Standards</w:t>
      </w:r>
      <w:bookmarkEnd w:id="1101"/>
      <w:bookmarkEnd w:id="1102"/>
      <w:bookmarkEnd w:id="1103"/>
      <w:bookmarkEnd w:id="1104"/>
    </w:p>
    <w:p w14:paraId="124001DE" w14:textId="77777777" w:rsidR="000B2CF6" w:rsidRDefault="00FE4610" w:rsidP="00271538">
      <w:pPr>
        <w:pStyle w:val="ListParagraph"/>
        <w:numPr>
          <w:ilvl w:val="0"/>
          <w:numId w:val="17"/>
        </w:numPr>
        <w:tabs>
          <w:tab w:val="left" w:pos="1632"/>
        </w:tabs>
        <w:spacing w:before="60"/>
        <w:ind w:right="1891"/>
        <w:rPr>
          <w:rFonts w:ascii="Symbol" w:hAnsi="Symbol"/>
          <w:color w:val="00AFAE"/>
          <w:sz w:val="23"/>
        </w:rPr>
      </w:pPr>
      <w:r>
        <w:rPr>
          <w:color w:val="365050"/>
          <w:w w:val="105"/>
          <w:sz w:val="23"/>
        </w:rPr>
        <w:t>More</w:t>
      </w:r>
      <w:r>
        <w:rPr>
          <w:color w:val="365050"/>
          <w:spacing w:val="-5"/>
          <w:w w:val="105"/>
          <w:sz w:val="23"/>
        </w:rPr>
        <w:t xml:space="preserve"> </w:t>
      </w:r>
      <w:r>
        <w:rPr>
          <w:color w:val="365050"/>
          <w:w w:val="105"/>
          <w:sz w:val="23"/>
        </w:rPr>
        <w:t>information</w:t>
      </w:r>
      <w:r>
        <w:rPr>
          <w:color w:val="365050"/>
          <w:spacing w:val="-5"/>
          <w:w w:val="105"/>
          <w:sz w:val="23"/>
        </w:rPr>
        <w:t xml:space="preserve"> </w:t>
      </w:r>
      <w:r>
        <w:rPr>
          <w:color w:val="365050"/>
          <w:w w:val="105"/>
          <w:sz w:val="23"/>
        </w:rPr>
        <w:t>about</w:t>
      </w:r>
      <w:r>
        <w:rPr>
          <w:color w:val="365050"/>
          <w:spacing w:val="-6"/>
          <w:w w:val="105"/>
          <w:sz w:val="23"/>
        </w:rPr>
        <w:t xml:space="preserve"> </w:t>
      </w:r>
      <w:r>
        <w:rPr>
          <w:color w:val="365050"/>
          <w:w w:val="105"/>
          <w:sz w:val="23"/>
        </w:rPr>
        <w:t>the</w:t>
      </w:r>
      <w:r>
        <w:rPr>
          <w:color w:val="365050"/>
          <w:spacing w:val="-5"/>
          <w:w w:val="105"/>
          <w:sz w:val="23"/>
        </w:rPr>
        <w:t xml:space="preserve"> </w:t>
      </w:r>
      <w:r>
        <w:rPr>
          <w:color w:val="365050"/>
          <w:w w:val="105"/>
          <w:sz w:val="23"/>
        </w:rPr>
        <w:t>Next</w:t>
      </w:r>
      <w:r>
        <w:rPr>
          <w:color w:val="365050"/>
          <w:spacing w:val="-5"/>
          <w:w w:val="105"/>
          <w:sz w:val="23"/>
        </w:rPr>
        <w:t xml:space="preserve"> </w:t>
      </w:r>
      <w:r>
        <w:rPr>
          <w:color w:val="365050"/>
          <w:w w:val="105"/>
          <w:sz w:val="23"/>
        </w:rPr>
        <w:t>Generation</w:t>
      </w:r>
      <w:r>
        <w:rPr>
          <w:color w:val="365050"/>
          <w:spacing w:val="-5"/>
          <w:w w:val="105"/>
          <w:sz w:val="23"/>
        </w:rPr>
        <w:t xml:space="preserve"> </w:t>
      </w:r>
      <w:r>
        <w:rPr>
          <w:color w:val="365050"/>
          <w:w w:val="105"/>
          <w:sz w:val="23"/>
        </w:rPr>
        <w:t>Science</w:t>
      </w:r>
      <w:r>
        <w:rPr>
          <w:color w:val="365050"/>
          <w:spacing w:val="-5"/>
          <w:w w:val="105"/>
          <w:sz w:val="23"/>
        </w:rPr>
        <w:t xml:space="preserve"> </w:t>
      </w:r>
      <w:r>
        <w:rPr>
          <w:color w:val="365050"/>
          <w:w w:val="105"/>
          <w:sz w:val="23"/>
        </w:rPr>
        <w:t>Standards,</w:t>
      </w:r>
      <w:r>
        <w:rPr>
          <w:color w:val="365050"/>
          <w:spacing w:val="-5"/>
          <w:w w:val="105"/>
          <w:sz w:val="23"/>
        </w:rPr>
        <w:t xml:space="preserve"> </w:t>
      </w:r>
      <w:r>
        <w:rPr>
          <w:color w:val="365050"/>
          <w:w w:val="105"/>
          <w:sz w:val="23"/>
        </w:rPr>
        <w:t>to</w:t>
      </w:r>
      <w:r>
        <w:rPr>
          <w:color w:val="365050"/>
          <w:spacing w:val="-7"/>
          <w:w w:val="105"/>
          <w:sz w:val="23"/>
        </w:rPr>
        <w:t xml:space="preserve"> </w:t>
      </w:r>
      <w:r>
        <w:rPr>
          <w:color w:val="365050"/>
          <w:w w:val="105"/>
          <w:sz w:val="23"/>
        </w:rPr>
        <w:t>which</w:t>
      </w:r>
      <w:r>
        <w:rPr>
          <w:color w:val="365050"/>
          <w:spacing w:val="-5"/>
          <w:w w:val="105"/>
          <w:sz w:val="23"/>
        </w:rPr>
        <w:t xml:space="preserve"> </w:t>
      </w:r>
      <w:r>
        <w:rPr>
          <w:color w:val="365050"/>
          <w:w w:val="105"/>
          <w:sz w:val="23"/>
        </w:rPr>
        <w:t>this</w:t>
      </w:r>
      <w:r>
        <w:rPr>
          <w:color w:val="365050"/>
          <w:spacing w:val="-6"/>
          <w:w w:val="105"/>
          <w:sz w:val="23"/>
        </w:rPr>
        <w:t xml:space="preserve"> </w:t>
      </w:r>
      <w:r>
        <w:rPr>
          <w:color w:val="365050"/>
          <w:w w:val="105"/>
          <w:sz w:val="23"/>
        </w:rPr>
        <w:t xml:space="preserve">lesson was aligned: </w:t>
      </w:r>
      <w:hyperlink r:id="rId475">
        <w:r w:rsidR="000B2CF6">
          <w:rPr>
            <w:color w:val="0481D9"/>
            <w:w w:val="105"/>
            <w:sz w:val="23"/>
            <w:u w:val="single" w:color="0481D9"/>
          </w:rPr>
          <w:t>nextgenscience.org</w:t>
        </w:r>
      </w:hyperlink>
    </w:p>
    <w:p w14:paraId="124001DF" w14:textId="77777777" w:rsidR="000B2CF6" w:rsidRDefault="00FE4610" w:rsidP="00271538">
      <w:pPr>
        <w:pStyle w:val="ListParagraph"/>
        <w:numPr>
          <w:ilvl w:val="0"/>
          <w:numId w:val="17"/>
        </w:numPr>
        <w:tabs>
          <w:tab w:val="left" w:pos="1632"/>
        </w:tabs>
        <w:spacing w:before="122"/>
        <w:ind w:right="1847"/>
        <w:rPr>
          <w:rFonts w:ascii="Symbol" w:hAnsi="Symbol"/>
          <w:color w:val="00AFAE"/>
          <w:sz w:val="23"/>
        </w:rPr>
      </w:pPr>
      <w:r>
        <w:rPr>
          <w:color w:val="365050"/>
          <w:w w:val="105"/>
          <w:sz w:val="23"/>
        </w:rPr>
        <w:t>More</w:t>
      </w:r>
      <w:r>
        <w:rPr>
          <w:color w:val="365050"/>
          <w:spacing w:val="-5"/>
          <w:w w:val="105"/>
          <w:sz w:val="23"/>
        </w:rPr>
        <w:t xml:space="preserve"> </w:t>
      </w:r>
      <w:r>
        <w:rPr>
          <w:color w:val="365050"/>
          <w:w w:val="105"/>
          <w:sz w:val="23"/>
        </w:rPr>
        <w:t>information</w:t>
      </w:r>
      <w:r>
        <w:rPr>
          <w:color w:val="365050"/>
          <w:spacing w:val="-7"/>
          <w:w w:val="105"/>
          <w:sz w:val="23"/>
        </w:rPr>
        <w:t xml:space="preserve"> </w:t>
      </w:r>
      <w:r>
        <w:rPr>
          <w:color w:val="365050"/>
          <w:w w:val="105"/>
          <w:sz w:val="23"/>
        </w:rPr>
        <w:t>about</w:t>
      </w:r>
      <w:r>
        <w:rPr>
          <w:color w:val="365050"/>
          <w:spacing w:val="-8"/>
          <w:w w:val="105"/>
          <w:sz w:val="23"/>
        </w:rPr>
        <w:t xml:space="preserve"> </w:t>
      </w:r>
      <w:r>
        <w:rPr>
          <w:color w:val="365050"/>
          <w:w w:val="105"/>
          <w:sz w:val="23"/>
        </w:rPr>
        <w:t>the</w:t>
      </w:r>
      <w:r>
        <w:rPr>
          <w:color w:val="365050"/>
          <w:spacing w:val="-6"/>
          <w:w w:val="105"/>
          <w:sz w:val="23"/>
        </w:rPr>
        <w:t xml:space="preserve"> </w:t>
      </w:r>
      <w:r>
        <w:rPr>
          <w:color w:val="365050"/>
          <w:w w:val="105"/>
          <w:sz w:val="23"/>
        </w:rPr>
        <w:t>Common</w:t>
      </w:r>
      <w:r>
        <w:rPr>
          <w:color w:val="365050"/>
          <w:spacing w:val="-6"/>
          <w:w w:val="105"/>
          <w:sz w:val="23"/>
        </w:rPr>
        <w:t xml:space="preserve"> </w:t>
      </w:r>
      <w:r>
        <w:rPr>
          <w:color w:val="365050"/>
          <w:w w:val="105"/>
          <w:sz w:val="23"/>
        </w:rPr>
        <w:t>Core</w:t>
      </w:r>
      <w:r>
        <w:rPr>
          <w:color w:val="365050"/>
          <w:spacing w:val="-6"/>
          <w:w w:val="105"/>
          <w:sz w:val="23"/>
        </w:rPr>
        <w:t xml:space="preserve"> </w:t>
      </w:r>
      <w:r>
        <w:rPr>
          <w:color w:val="365050"/>
          <w:w w:val="105"/>
          <w:sz w:val="23"/>
        </w:rPr>
        <w:t>State</w:t>
      </w:r>
      <w:r>
        <w:rPr>
          <w:color w:val="365050"/>
          <w:spacing w:val="-6"/>
          <w:w w:val="105"/>
          <w:sz w:val="23"/>
        </w:rPr>
        <w:t xml:space="preserve"> </w:t>
      </w:r>
      <w:r>
        <w:rPr>
          <w:color w:val="365050"/>
          <w:w w:val="105"/>
          <w:sz w:val="23"/>
        </w:rPr>
        <w:t>Standards</w:t>
      </w:r>
      <w:r>
        <w:rPr>
          <w:color w:val="365050"/>
          <w:spacing w:val="-7"/>
          <w:w w:val="105"/>
          <w:sz w:val="23"/>
        </w:rPr>
        <w:t xml:space="preserve"> </w:t>
      </w:r>
      <w:r>
        <w:rPr>
          <w:color w:val="365050"/>
          <w:w w:val="105"/>
          <w:sz w:val="23"/>
        </w:rPr>
        <w:t>and</w:t>
      </w:r>
      <w:r>
        <w:rPr>
          <w:color w:val="365050"/>
          <w:spacing w:val="-5"/>
          <w:w w:val="105"/>
          <w:sz w:val="23"/>
        </w:rPr>
        <w:t xml:space="preserve"> </w:t>
      </w:r>
      <w:r>
        <w:rPr>
          <w:color w:val="365050"/>
          <w:w w:val="105"/>
          <w:sz w:val="23"/>
        </w:rPr>
        <w:t>links</w:t>
      </w:r>
      <w:r>
        <w:rPr>
          <w:color w:val="365050"/>
          <w:spacing w:val="-5"/>
          <w:w w:val="105"/>
          <w:sz w:val="23"/>
        </w:rPr>
        <w:t xml:space="preserve"> </w:t>
      </w:r>
      <w:r>
        <w:rPr>
          <w:color w:val="365050"/>
          <w:w w:val="105"/>
          <w:sz w:val="23"/>
        </w:rPr>
        <w:t>to</w:t>
      </w:r>
      <w:r>
        <w:rPr>
          <w:color w:val="365050"/>
          <w:spacing w:val="-6"/>
          <w:w w:val="105"/>
          <w:sz w:val="23"/>
        </w:rPr>
        <w:t xml:space="preserve"> </w:t>
      </w:r>
      <w:r>
        <w:rPr>
          <w:color w:val="365050"/>
          <w:w w:val="105"/>
          <w:sz w:val="23"/>
        </w:rPr>
        <w:t>the</w:t>
      </w:r>
      <w:r>
        <w:rPr>
          <w:color w:val="365050"/>
          <w:spacing w:val="-6"/>
          <w:w w:val="105"/>
          <w:sz w:val="23"/>
        </w:rPr>
        <w:t xml:space="preserve"> </w:t>
      </w:r>
      <w:r>
        <w:rPr>
          <w:color w:val="365050"/>
          <w:w w:val="105"/>
          <w:sz w:val="23"/>
        </w:rPr>
        <w:t>complete documents:</w:t>
      </w:r>
      <w:r>
        <w:rPr>
          <w:color w:val="365050"/>
          <w:spacing w:val="-1"/>
          <w:w w:val="105"/>
          <w:sz w:val="23"/>
        </w:rPr>
        <w:t xml:space="preserve"> </w:t>
      </w:r>
      <w:hyperlink r:id="rId476">
        <w:r w:rsidR="000B2CF6">
          <w:rPr>
            <w:color w:val="0481D9"/>
            <w:w w:val="105"/>
            <w:sz w:val="23"/>
            <w:u w:val="single" w:color="0481D9"/>
          </w:rPr>
          <w:t>thecorestandards.org</w:t>
        </w:r>
      </w:hyperlink>
    </w:p>
    <w:p w14:paraId="124001E0" w14:textId="77777777" w:rsidR="000B2CF6" w:rsidRDefault="000B2CF6">
      <w:pPr>
        <w:rPr>
          <w:rFonts w:ascii="Symbol" w:hAnsi="Symbol"/>
          <w:sz w:val="23"/>
        </w:rPr>
        <w:sectPr w:rsidR="000B2CF6">
          <w:pgSz w:w="12240" w:h="15840"/>
          <w:pgMar w:top="640" w:right="160" w:bottom="200" w:left="240" w:header="0" w:footer="4" w:gutter="0"/>
          <w:cols w:space="720"/>
        </w:sectPr>
      </w:pPr>
    </w:p>
    <w:p w14:paraId="124001E1" w14:textId="18610C09" w:rsidR="000B2CF6" w:rsidRDefault="00911086">
      <w:pPr>
        <w:pStyle w:val="BodyText"/>
        <w:spacing w:before="134"/>
        <w:rPr>
          <w:sz w:val="48"/>
        </w:rPr>
      </w:pPr>
      <w:r>
        <w:rPr>
          <w:noProof/>
        </w:rPr>
        <w:lastRenderedPageBreak/>
        <mc:AlternateContent>
          <mc:Choice Requires="wps">
            <w:drawing>
              <wp:anchor distT="0" distB="0" distL="0" distR="0" simplePos="0" relativeHeight="251568128" behindDoc="0" locked="0" layoutInCell="1" allowOverlap="1" wp14:anchorId="1240084A" wp14:editId="024D810F">
                <wp:simplePos x="0" y="0"/>
                <wp:positionH relativeFrom="page">
                  <wp:posOffset>1704109</wp:posOffset>
                </wp:positionH>
                <wp:positionV relativeFrom="paragraph">
                  <wp:posOffset>450273</wp:posOffset>
                </wp:positionV>
                <wp:extent cx="346364" cy="635000"/>
                <wp:effectExtent l="0" t="0" r="0" b="0"/>
                <wp:wrapNone/>
                <wp:docPr id="328" name="Text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364" cy="635000"/>
                        </a:xfrm>
                        <a:prstGeom prst="rect">
                          <a:avLst/>
                        </a:prstGeom>
                      </wps:spPr>
                      <wps:txbx>
                        <w:txbxContent>
                          <w:p w14:paraId="1240090A" w14:textId="77777777" w:rsidR="000B2CF6" w:rsidRDefault="00FE4610">
                            <w:pPr>
                              <w:spacing w:line="1000" w:lineRule="exact"/>
                              <w:rPr>
                                <w:rFonts w:ascii="Corbel"/>
                                <w:i/>
                                <w:sz w:val="100"/>
                              </w:rPr>
                            </w:pPr>
                            <w:r>
                              <w:rPr>
                                <w:rFonts w:ascii="Corbel"/>
                                <w:i/>
                                <w:color w:val="00AFAE"/>
                                <w:spacing w:val="-12"/>
                                <w:sz w:val="100"/>
                              </w:rPr>
                              <w:t>?</w:t>
                            </w:r>
                          </w:p>
                        </w:txbxContent>
                      </wps:txbx>
                      <wps:bodyPr wrap="square" lIns="0" tIns="0" rIns="0" bIns="0" rtlCol="0">
                        <a:noAutofit/>
                      </wps:bodyPr>
                    </wps:wsp>
                  </a:graphicData>
                </a:graphic>
                <wp14:sizeRelH relativeFrom="margin">
                  <wp14:pctWidth>0</wp14:pctWidth>
                </wp14:sizeRelH>
              </wp:anchor>
            </w:drawing>
          </mc:Choice>
          <mc:Fallback>
            <w:pict>
              <v:shape w14:anchorId="1240084A" id="Textbox 328" o:spid="_x0000_s1029" type="#_x0000_t202" style="position:absolute;margin-left:134.2pt;margin-top:35.45pt;width:27.25pt;height:50pt;z-index:251568128;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" filled="f" stroked="f">
                <v:textbox inset="0,0,0,0">
                  <w:txbxContent>
                    <w:p w14:paraId="1240090A" w14:textId="77777777" w:rsidR="000B2CF6" w:rsidRDefault="00FE4610">
                      <w:pPr>
                        <w:spacing w:line="1000" w:lineRule="exact"/>
                        <w:rPr>
                          <w:rFonts w:ascii="Corbel"/>
                          <w:i/>
                          <w:sz w:val="100"/>
                        </w:rPr>
                      </w:pPr>
                      <w:r>
                        <w:rPr>
                          <w:rFonts w:ascii="Corbel"/>
                          <w:i/>
                          <w:color w:val="00AFAE"/>
                          <w:spacing w:val="-12"/>
                          <w:sz w:val="100"/>
                        </w:rPr>
                        <w:t>?</w:t>
                      </w:r>
                    </w:p>
                  </w:txbxContent>
                </v:textbox>
                <w10:wrap anchorx="page"/>
              </v:shape>
            </w:pict>
          </mc:Fallback>
        </mc:AlternateContent>
      </w:r>
      <w:r>
        <w:rPr>
          <w:noProof/>
        </w:rPr>
        <w:drawing>
          <wp:anchor distT="0" distB="0" distL="0" distR="0" simplePos="0" relativeHeight="251589632" behindDoc="1" locked="0" layoutInCell="1" allowOverlap="1" wp14:anchorId="12400846" wp14:editId="213372EC">
            <wp:simplePos x="0" y="0"/>
            <wp:positionH relativeFrom="page">
              <wp:posOffset>6273338</wp:posOffset>
            </wp:positionH>
            <wp:positionV relativeFrom="paragraph">
              <wp:posOffset>263871</wp:posOffset>
            </wp:positionV>
            <wp:extent cx="1209040" cy="1384046"/>
            <wp:effectExtent l="0" t="0" r="0" b="0"/>
            <wp:wrapNone/>
            <wp:docPr id="324" name="Image 324" descr="An illustration of a crayfish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4" name="Image 324" descr="An illustration of a crayfish "/>
                    <pic:cNvPicPr/>
                  </pic:nvPicPr>
                  <pic:blipFill>
                    <a:blip r:embed="rId477" cstate="print"/>
                    <a:stretch>
                      <a:fillRect/>
                    </a:stretch>
                  </pic:blipFill>
                  <pic:spPr>
                    <a:xfrm>
                      <a:off x="0" y="0"/>
                      <a:ext cx="1209040" cy="1384046"/>
                    </a:xfrm>
                    <a:prstGeom prst="rect">
                      <a:avLst/>
                    </a:prstGeom>
                  </pic:spPr>
                </pic:pic>
              </a:graphicData>
            </a:graphic>
          </wp:anchor>
        </w:drawing>
      </w:r>
    </w:p>
    <w:p w14:paraId="124001E2" w14:textId="793243D4" w:rsidR="000B2CF6" w:rsidRPr="00CD1834" w:rsidRDefault="00FE4610" w:rsidP="00CD1834">
      <w:pPr>
        <w:pStyle w:val="H2"/>
        <w:ind w:left="3510" w:right="3380"/>
        <w:jc w:val="center"/>
        <w:rPr>
          <w:i/>
          <w:iCs/>
          <w:sz w:val="48"/>
          <w:szCs w:val="48"/>
        </w:rPr>
      </w:pPr>
      <w:bookmarkStart w:id="1105" w:name="_Toc188444565"/>
      <w:bookmarkStart w:id="1106" w:name="_Toc188523075"/>
      <w:r w:rsidRPr="00CD1834">
        <w:rPr>
          <w:i/>
          <w:iCs/>
          <w:noProof/>
          <w:color w:val="365050"/>
          <w:sz w:val="52"/>
          <w:szCs w:val="52"/>
        </w:rPr>
        <mc:AlternateContent>
          <mc:Choice Requires="wpg">
            <w:drawing>
              <wp:anchor distT="0" distB="0" distL="0" distR="0" simplePos="0" relativeHeight="251590656" behindDoc="1" locked="0" layoutInCell="1" allowOverlap="1" wp14:anchorId="12400848" wp14:editId="4DCC98F5">
                <wp:simplePos x="0" y="0"/>
                <wp:positionH relativeFrom="page">
                  <wp:posOffset>662305</wp:posOffset>
                </wp:positionH>
                <wp:positionV relativeFrom="paragraph">
                  <wp:posOffset>-456525</wp:posOffset>
                </wp:positionV>
                <wp:extent cx="1718310" cy="1743710"/>
                <wp:effectExtent l="0" t="0" r="0" b="0"/>
                <wp:wrapNone/>
                <wp:docPr id="325" name="Group 3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18310" cy="1743710"/>
                          <a:chOff x="0" y="0"/>
                          <a:chExt cx="1718310" cy="1743710"/>
                        </a:xfrm>
                      </wpg:grpSpPr>
                      <pic:pic xmlns:pic="http://schemas.openxmlformats.org/drawingml/2006/picture">
                        <pic:nvPicPr>
                          <pic:cNvPr id="326" name="Image 326" descr="A magnifying glass "/>
                          <pic:cNvPicPr/>
                        </pic:nvPicPr>
                        <pic:blipFill>
                          <a:blip r:embed="rId478" cstate="print"/>
                          <a:stretch>
                            <a:fillRect/>
                          </a:stretch>
                        </pic:blipFill>
                        <pic:spPr>
                          <a:xfrm>
                            <a:off x="66385" y="403635"/>
                            <a:ext cx="1544187" cy="819820"/>
                          </a:xfrm>
                          <a:prstGeom prst="rect">
                            <a:avLst/>
                          </a:prstGeom>
                        </pic:spPr>
                      </pic:pic>
                      <pic:pic xmlns:pic="http://schemas.openxmlformats.org/drawingml/2006/picture">
                        <pic:nvPicPr>
                          <pic:cNvPr id="327" name="Image 327" descr="A magnifying glass "/>
                          <pic:cNvPicPr/>
                        </pic:nvPicPr>
                        <pic:blipFill>
                          <a:blip r:embed="rId479" cstate="print"/>
                          <a:stretch>
                            <a:fillRect/>
                          </a:stretch>
                        </pic:blipFill>
                        <pic:spPr>
                          <a:xfrm>
                            <a:off x="0" y="0"/>
                            <a:ext cx="1718310" cy="1743328"/>
                          </a:xfrm>
                          <a:prstGeom prst="rect">
                            <a:avLst/>
                          </a:prstGeom>
                        </pic:spPr>
                      </pic:pic>
                    </wpg:wgp>
                  </a:graphicData>
                </a:graphic>
              </wp:anchor>
            </w:drawing>
          </mc:Choice>
          <mc:Fallback>
            <w:pict>
              <v:group w14:anchorId="3753D265" id="Group 325" o:spid="_x0000_s1026" alt="&quot;&quot;" style="position:absolute;margin-left:52.15pt;margin-top:-35.95pt;width:135.3pt;height:137.3pt;z-index:-251725824;mso-wrap-distance-left:0;mso-wrap-distance-right:0;mso-position-horizontal-relative:page" coordsize="17183,17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">
                <v:shape id="Image 326" o:spid="_x0000_s1027" type="#_x0000_t75" alt="A magnifying glass " style="position:absolute;left:663;top:4036;width:15442;height:8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">
                  <v:imagedata r:id="rId480" o:title="A magnifying glass "/>
                </v:shape>
                <v:shape id="Image 327" o:spid="_x0000_s1028" type="#_x0000_t75" alt="A magnifying glass " style="position:absolute;width:17183;height:17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">
                  <v:imagedata r:id="rId481" o:title="A magnifying glass "/>
                </v:shape>
                <w10:wrap anchorx="page"/>
              </v:group>
            </w:pict>
          </mc:Fallback>
        </mc:AlternateContent>
      </w:r>
      <w:bookmarkStart w:id="1107" w:name="Mystery_of_the_Disappearing_Crayfish_"/>
      <w:bookmarkEnd w:id="1107"/>
      <w:r w:rsidRPr="00CD1834">
        <w:rPr>
          <w:i/>
          <w:iCs/>
          <w:color w:val="365050"/>
          <w:sz w:val="52"/>
          <w:szCs w:val="52"/>
        </w:rPr>
        <w:t>Mystery of the Disappearing</w:t>
      </w:r>
      <w:r w:rsidRPr="00CD1834">
        <w:rPr>
          <w:i/>
          <w:iCs/>
          <w:color w:val="365050"/>
          <w:spacing w:val="-27"/>
          <w:sz w:val="52"/>
          <w:szCs w:val="52"/>
        </w:rPr>
        <w:t xml:space="preserve"> </w:t>
      </w:r>
      <w:r w:rsidRPr="00CD1834">
        <w:rPr>
          <w:i/>
          <w:iCs/>
          <w:color w:val="365050"/>
          <w:sz w:val="52"/>
          <w:szCs w:val="52"/>
        </w:rPr>
        <w:t>Crayfish</w:t>
      </w:r>
      <w:bookmarkEnd w:id="1105"/>
      <w:bookmarkEnd w:id="1106"/>
    </w:p>
    <w:p w14:paraId="124001E3" w14:textId="35C605B6" w:rsidR="000B2CF6" w:rsidRPr="00750E2A" w:rsidRDefault="000B2CF6" w:rsidP="00911086">
      <w:pPr>
        <w:pStyle w:val="BodyText"/>
        <w:tabs>
          <w:tab w:val="left" w:pos="10658"/>
        </w:tabs>
        <w:spacing w:before="132"/>
        <w:rPr>
          <w:b/>
          <w:i/>
          <w:sz w:val="10"/>
          <w:szCs w:val="10"/>
        </w:rPr>
      </w:pPr>
    </w:p>
    <w:p w14:paraId="124001E4" w14:textId="77777777" w:rsidR="000B2CF6" w:rsidRDefault="00FE4610">
      <w:pPr>
        <w:spacing w:line="288" w:lineRule="auto"/>
        <w:ind w:left="1270" w:right="1988"/>
        <w:jc w:val="both"/>
        <w:rPr>
          <w:sz w:val="24"/>
        </w:rPr>
      </w:pPr>
      <w:r>
        <w:rPr>
          <w:b/>
          <w:i/>
          <w:color w:val="365050"/>
          <w:sz w:val="28"/>
        </w:rPr>
        <w:t>Scenario:</w:t>
      </w:r>
      <w:r>
        <w:rPr>
          <w:b/>
          <w:i/>
          <w:color w:val="365050"/>
          <w:spacing w:val="-3"/>
          <w:sz w:val="28"/>
        </w:rPr>
        <w:t xml:space="preserve"> </w:t>
      </w:r>
      <w:r>
        <w:rPr>
          <w:color w:val="365050"/>
          <w:sz w:val="24"/>
        </w:rPr>
        <w:t>Students</w:t>
      </w:r>
      <w:r>
        <w:rPr>
          <w:color w:val="365050"/>
          <w:spacing w:val="-4"/>
          <w:sz w:val="24"/>
        </w:rPr>
        <w:t xml:space="preserve"> </w:t>
      </w:r>
      <w:r>
        <w:rPr>
          <w:color w:val="365050"/>
          <w:sz w:val="24"/>
        </w:rPr>
        <w:t>from</w:t>
      </w:r>
      <w:r>
        <w:rPr>
          <w:color w:val="365050"/>
          <w:spacing w:val="-3"/>
          <w:sz w:val="24"/>
        </w:rPr>
        <w:t xml:space="preserve"> </w:t>
      </w:r>
      <w:r>
        <w:rPr>
          <w:color w:val="365050"/>
          <w:sz w:val="24"/>
        </w:rPr>
        <w:t>Great</w:t>
      </w:r>
      <w:r>
        <w:rPr>
          <w:color w:val="365050"/>
          <w:spacing w:val="-3"/>
          <w:sz w:val="24"/>
        </w:rPr>
        <w:t xml:space="preserve"> </w:t>
      </w:r>
      <w:r>
        <w:rPr>
          <w:color w:val="365050"/>
          <w:sz w:val="24"/>
        </w:rPr>
        <w:t>Lakes</w:t>
      </w:r>
      <w:r>
        <w:rPr>
          <w:color w:val="365050"/>
          <w:spacing w:val="-4"/>
          <w:sz w:val="24"/>
        </w:rPr>
        <w:t xml:space="preserve"> </w:t>
      </w:r>
      <w:r>
        <w:rPr>
          <w:color w:val="365050"/>
          <w:sz w:val="24"/>
        </w:rPr>
        <w:t>School</w:t>
      </w:r>
      <w:r>
        <w:rPr>
          <w:color w:val="365050"/>
          <w:spacing w:val="-3"/>
          <w:sz w:val="24"/>
        </w:rPr>
        <w:t xml:space="preserve"> </w:t>
      </w:r>
      <w:r>
        <w:rPr>
          <w:color w:val="365050"/>
          <w:sz w:val="24"/>
        </w:rPr>
        <w:t>have</w:t>
      </w:r>
      <w:r>
        <w:rPr>
          <w:color w:val="365050"/>
          <w:spacing w:val="-3"/>
          <w:sz w:val="24"/>
        </w:rPr>
        <w:t xml:space="preserve"> </w:t>
      </w:r>
      <w:r>
        <w:rPr>
          <w:color w:val="365050"/>
          <w:sz w:val="24"/>
        </w:rPr>
        <w:t>been</w:t>
      </w:r>
      <w:r>
        <w:rPr>
          <w:color w:val="365050"/>
          <w:spacing w:val="-4"/>
          <w:sz w:val="24"/>
        </w:rPr>
        <w:t xml:space="preserve"> </w:t>
      </w:r>
      <w:r>
        <w:rPr>
          <w:color w:val="365050"/>
          <w:sz w:val="24"/>
        </w:rPr>
        <w:t>studying</w:t>
      </w:r>
      <w:r>
        <w:rPr>
          <w:color w:val="365050"/>
          <w:spacing w:val="-3"/>
          <w:sz w:val="24"/>
        </w:rPr>
        <w:t xml:space="preserve"> </w:t>
      </w:r>
      <w:r>
        <w:rPr>
          <w:color w:val="365050"/>
          <w:sz w:val="24"/>
        </w:rPr>
        <w:t>the</w:t>
      </w:r>
      <w:r>
        <w:rPr>
          <w:color w:val="365050"/>
          <w:spacing w:val="-3"/>
          <w:sz w:val="24"/>
        </w:rPr>
        <w:t xml:space="preserve"> </w:t>
      </w:r>
      <w:r>
        <w:rPr>
          <w:color w:val="365050"/>
          <w:sz w:val="24"/>
        </w:rPr>
        <w:t>crayfish</w:t>
      </w:r>
      <w:r>
        <w:rPr>
          <w:color w:val="365050"/>
          <w:spacing w:val="-4"/>
          <w:sz w:val="24"/>
        </w:rPr>
        <w:t xml:space="preserve"> </w:t>
      </w:r>
      <w:r>
        <w:rPr>
          <w:color w:val="365050"/>
          <w:sz w:val="24"/>
        </w:rPr>
        <w:t>and</w:t>
      </w:r>
      <w:r>
        <w:rPr>
          <w:color w:val="365050"/>
          <w:spacing w:val="-4"/>
          <w:sz w:val="24"/>
        </w:rPr>
        <w:t xml:space="preserve"> </w:t>
      </w:r>
      <w:r>
        <w:rPr>
          <w:color w:val="365050"/>
          <w:sz w:val="24"/>
        </w:rPr>
        <w:t>other macroinvertebrates in Clear Creek, which flows nearby. Classes have enjoyed doing this for many years, but almost every year they find fewer and fewer crayfish and other</w:t>
      </w:r>
    </w:p>
    <w:p w14:paraId="124001E5" w14:textId="77777777" w:rsidR="000B2CF6" w:rsidRPr="000B6F80" w:rsidRDefault="00FE4610">
      <w:pPr>
        <w:spacing w:line="288" w:lineRule="auto"/>
        <w:ind w:left="1270" w:right="2033"/>
        <w:jc w:val="both"/>
        <w:rPr>
          <w:color w:val="365050"/>
          <w:sz w:val="24"/>
        </w:rPr>
      </w:pPr>
      <w:r>
        <w:rPr>
          <w:color w:val="365050"/>
          <w:sz w:val="24"/>
        </w:rPr>
        <w:t>“macros.”</w:t>
      </w:r>
      <w:r>
        <w:rPr>
          <w:color w:val="365050"/>
          <w:spacing w:val="-3"/>
          <w:sz w:val="24"/>
        </w:rPr>
        <w:t xml:space="preserve"> </w:t>
      </w:r>
      <w:r>
        <w:rPr>
          <w:color w:val="365050"/>
          <w:sz w:val="24"/>
        </w:rPr>
        <w:t>They</w:t>
      </w:r>
      <w:r>
        <w:rPr>
          <w:color w:val="365050"/>
          <w:spacing w:val="-3"/>
          <w:sz w:val="24"/>
        </w:rPr>
        <w:t xml:space="preserve"> </w:t>
      </w:r>
      <w:r>
        <w:rPr>
          <w:color w:val="365050"/>
          <w:sz w:val="24"/>
        </w:rPr>
        <w:t>have</w:t>
      </w:r>
      <w:r>
        <w:rPr>
          <w:color w:val="365050"/>
          <w:spacing w:val="-3"/>
          <w:sz w:val="24"/>
        </w:rPr>
        <w:t xml:space="preserve"> </w:t>
      </w:r>
      <w:r>
        <w:rPr>
          <w:color w:val="365050"/>
          <w:sz w:val="24"/>
        </w:rPr>
        <w:t>contacted</w:t>
      </w:r>
      <w:r>
        <w:rPr>
          <w:color w:val="365050"/>
          <w:spacing w:val="-3"/>
          <w:sz w:val="24"/>
        </w:rPr>
        <w:t xml:space="preserve"> </w:t>
      </w:r>
      <w:r>
        <w:rPr>
          <w:color w:val="365050"/>
          <w:sz w:val="24"/>
        </w:rPr>
        <w:t>local</w:t>
      </w:r>
      <w:r>
        <w:rPr>
          <w:color w:val="365050"/>
          <w:spacing w:val="-3"/>
          <w:sz w:val="24"/>
        </w:rPr>
        <w:t xml:space="preserve"> </w:t>
      </w:r>
      <w:r>
        <w:rPr>
          <w:color w:val="365050"/>
          <w:sz w:val="24"/>
        </w:rPr>
        <w:t>agencies</w:t>
      </w:r>
      <w:r>
        <w:rPr>
          <w:color w:val="365050"/>
          <w:spacing w:val="-3"/>
          <w:sz w:val="24"/>
        </w:rPr>
        <w:t xml:space="preserve"> </w:t>
      </w:r>
      <w:r>
        <w:rPr>
          <w:color w:val="365050"/>
          <w:sz w:val="24"/>
        </w:rPr>
        <w:t>to</w:t>
      </w:r>
      <w:r>
        <w:rPr>
          <w:color w:val="365050"/>
          <w:spacing w:val="-3"/>
          <w:sz w:val="24"/>
        </w:rPr>
        <w:t xml:space="preserve"> </w:t>
      </w:r>
      <w:r>
        <w:rPr>
          <w:color w:val="365050"/>
          <w:sz w:val="24"/>
        </w:rPr>
        <w:t>share</w:t>
      </w:r>
      <w:r>
        <w:rPr>
          <w:color w:val="365050"/>
          <w:spacing w:val="-3"/>
          <w:sz w:val="24"/>
        </w:rPr>
        <w:t xml:space="preserve"> </w:t>
      </w:r>
      <w:r>
        <w:rPr>
          <w:color w:val="365050"/>
          <w:sz w:val="24"/>
        </w:rPr>
        <w:t>their</w:t>
      </w:r>
      <w:r>
        <w:rPr>
          <w:color w:val="365050"/>
          <w:spacing w:val="-3"/>
          <w:sz w:val="24"/>
        </w:rPr>
        <w:t xml:space="preserve"> </w:t>
      </w:r>
      <w:r>
        <w:rPr>
          <w:color w:val="365050"/>
          <w:sz w:val="24"/>
        </w:rPr>
        <w:t>data</w:t>
      </w:r>
      <w:r>
        <w:rPr>
          <w:color w:val="365050"/>
          <w:spacing w:val="-3"/>
          <w:sz w:val="24"/>
        </w:rPr>
        <w:t xml:space="preserve"> </w:t>
      </w:r>
      <w:r>
        <w:rPr>
          <w:color w:val="365050"/>
          <w:sz w:val="24"/>
        </w:rPr>
        <w:t>and</w:t>
      </w:r>
      <w:r>
        <w:rPr>
          <w:color w:val="365050"/>
          <w:spacing w:val="-3"/>
          <w:sz w:val="24"/>
        </w:rPr>
        <w:t xml:space="preserve"> </w:t>
      </w:r>
      <w:r>
        <w:rPr>
          <w:color w:val="365050"/>
          <w:sz w:val="24"/>
        </w:rPr>
        <w:t>find</w:t>
      </w:r>
      <w:r>
        <w:rPr>
          <w:color w:val="365050"/>
          <w:spacing w:val="-3"/>
          <w:sz w:val="24"/>
        </w:rPr>
        <w:t xml:space="preserve"> </w:t>
      </w:r>
      <w:r>
        <w:rPr>
          <w:color w:val="365050"/>
          <w:sz w:val="24"/>
        </w:rPr>
        <w:t>out</w:t>
      </w:r>
      <w:r>
        <w:rPr>
          <w:color w:val="365050"/>
          <w:spacing w:val="-3"/>
          <w:sz w:val="24"/>
        </w:rPr>
        <w:t xml:space="preserve"> </w:t>
      </w:r>
      <w:r>
        <w:rPr>
          <w:color w:val="365050"/>
          <w:sz w:val="24"/>
        </w:rPr>
        <w:t>if</w:t>
      </w:r>
      <w:r>
        <w:rPr>
          <w:color w:val="365050"/>
          <w:spacing w:val="-3"/>
          <w:sz w:val="24"/>
        </w:rPr>
        <w:t xml:space="preserve"> </w:t>
      </w:r>
      <w:r>
        <w:rPr>
          <w:color w:val="365050"/>
          <w:sz w:val="24"/>
        </w:rPr>
        <w:t>there</w:t>
      </w:r>
      <w:r>
        <w:rPr>
          <w:color w:val="365050"/>
          <w:spacing w:val="-3"/>
          <w:sz w:val="24"/>
        </w:rPr>
        <w:t xml:space="preserve"> </w:t>
      </w:r>
      <w:r>
        <w:rPr>
          <w:color w:val="365050"/>
          <w:sz w:val="24"/>
        </w:rPr>
        <w:t xml:space="preserve">is an explanation </w:t>
      </w:r>
      <w:r w:rsidRPr="000B6F80">
        <w:rPr>
          <w:color w:val="365050"/>
          <w:sz w:val="24"/>
        </w:rPr>
        <w:t>for the phenomenon, but the agencies were unaware of the problem.</w:t>
      </w:r>
    </w:p>
    <w:p w14:paraId="124001E6" w14:textId="77777777" w:rsidR="000B2CF6" w:rsidRDefault="00FE4610">
      <w:pPr>
        <w:spacing w:line="288" w:lineRule="auto"/>
        <w:ind w:left="1270" w:right="1851"/>
        <w:rPr>
          <w:sz w:val="24"/>
        </w:rPr>
      </w:pPr>
      <w:r w:rsidRPr="000B6F80">
        <w:rPr>
          <w:color w:val="365050"/>
          <w:sz w:val="24"/>
        </w:rPr>
        <w:t>However,</w:t>
      </w:r>
      <w:r w:rsidRPr="000B6F80">
        <w:rPr>
          <w:color w:val="365050"/>
          <w:spacing w:val="-3"/>
          <w:sz w:val="24"/>
        </w:rPr>
        <w:t xml:space="preserve"> </w:t>
      </w:r>
      <w:r w:rsidRPr="000B6F80">
        <w:rPr>
          <w:color w:val="365050"/>
          <w:sz w:val="24"/>
        </w:rPr>
        <w:t>through</w:t>
      </w:r>
      <w:r>
        <w:rPr>
          <w:color w:val="365050"/>
          <w:spacing w:val="-4"/>
          <w:sz w:val="24"/>
        </w:rPr>
        <w:t xml:space="preserve"> </w:t>
      </w:r>
      <w:r>
        <w:rPr>
          <w:color w:val="365050"/>
          <w:sz w:val="24"/>
        </w:rPr>
        <w:t>their</w:t>
      </w:r>
      <w:r>
        <w:rPr>
          <w:color w:val="365050"/>
          <w:spacing w:val="-5"/>
          <w:sz w:val="24"/>
        </w:rPr>
        <w:t xml:space="preserve"> </w:t>
      </w:r>
      <w:r>
        <w:rPr>
          <w:color w:val="365050"/>
          <w:sz w:val="24"/>
        </w:rPr>
        <w:t>research</w:t>
      </w:r>
      <w:r>
        <w:rPr>
          <w:color w:val="365050"/>
          <w:spacing w:val="-3"/>
          <w:sz w:val="24"/>
        </w:rPr>
        <w:t xml:space="preserve"> </w:t>
      </w:r>
      <w:r>
        <w:rPr>
          <w:color w:val="365050"/>
          <w:sz w:val="24"/>
        </w:rPr>
        <w:t>and</w:t>
      </w:r>
      <w:r>
        <w:rPr>
          <w:color w:val="365050"/>
          <w:spacing w:val="-4"/>
          <w:sz w:val="24"/>
        </w:rPr>
        <w:t xml:space="preserve"> </w:t>
      </w:r>
      <w:r>
        <w:rPr>
          <w:color w:val="365050"/>
          <w:sz w:val="24"/>
        </w:rPr>
        <w:t>their</w:t>
      </w:r>
      <w:r>
        <w:rPr>
          <w:color w:val="365050"/>
          <w:spacing w:val="-3"/>
          <w:sz w:val="24"/>
        </w:rPr>
        <w:t xml:space="preserve"> </w:t>
      </w:r>
      <w:r>
        <w:rPr>
          <w:color w:val="365050"/>
          <w:sz w:val="24"/>
        </w:rPr>
        <w:t>close</w:t>
      </w:r>
      <w:r>
        <w:rPr>
          <w:color w:val="365050"/>
          <w:spacing w:val="-4"/>
          <w:sz w:val="24"/>
        </w:rPr>
        <w:t xml:space="preserve"> </w:t>
      </w:r>
      <w:r>
        <w:rPr>
          <w:color w:val="365050"/>
          <w:sz w:val="24"/>
        </w:rPr>
        <w:t>observations</w:t>
      </w:r>
      <w:r>
        <w:rPr>
          <w:color w:val="365050"/>
          <w:spacing w:val="-4"/>
          <w:sz w:val="24"/>
        </w:rPr>
        <w:t xml:space="preserve"> </w:t>
      </w:r>
      <w:r>
        <w:rPr>
          <w:color w:val="365050"/>
          <w:sz w:val="24"/>
        </w:rPr>
        <w:t>of</w:t>
      </w:r>
      <w:r>
        <w:rPr>
          <w:color w:val="365050"/>
          <w:spacing w:val="-4"/>
          <w:sz w:val="24"/>
        </w:rPr>
        <w:t xml:space="preserve"> </w:t>
      </w:r>
      <w:r>
        <w:rPr>
          <w:color w:val="365050"/>
          <w:sz w:val="24"/>
        </w:rPr>
        <w:t>the</w:t>
      </w:r>
      <w:r>
        <w:rPr>
          <w:color w:val="365050"/>
          <w:spacing w:val="-3"/>
          <w:sz w:val="24"/>
        </w:rPr>
        <w:t xml:space="preserve"> </w:t>
      </w:r>
      <w:r>
        <w:rPr>
          <w:color w:val="365050"/>
          <w:sz w:val="24"/>
        </w:rPr>
        <w:t>river,</w:t>
      </w:r>
      <w:r>
        <w:rPr>
          <w:color w:val="365050"/>
          <w:spacing w:val="-3"/>
          <w:sz w:val="24"/>
        </w:rPr>
        <w:t xml:space="preserve"> </w:t>
      </w:r>
      <w:r>
        <w:rPr>
          <w:color w:val="365050"/>
          <w:sz w:val="24"/>
        </w:rPr>
        <w:t>the</w:t>
      </w:r>
      <w:r>
        <w:rPr>
          <w:color w:val="365050"/>
          <w:spacing w:val="-3"/>
          <w:sz w:val="24"/>
        </w:rPr>
        <w:t xml:space="preserve"> </w:t>
      </w:r>
      <w:r>
        <w:rPr>
          <w:color w:val="365050"/>
          <w:sz w:val="24"/>
        </w:rPr>
        <w:t>students have gathered these important clues, which could help them solve the mystery of the disappearing crayfish:</w:t>
      </w:r>
    </w:p>
    <w:p w14:paraId="124001E7" w14:textId="77777777" w:rsidR="000B2CF6" w:rsidRDefault="00FE4610" w:rsidP="00271538">
      <w:pPr>
        <w:pStyle w:val="ListParagraph"/>
        <w:numPr>
          <w:ilvl w:val="1"/>
          <w:numId w:val="18"/>
        </w:numPr>
        <w:tabs>
          <w:tab w:val="left" w:pos="1632"/>
        </w:tabs>
        <w:spacing w:before="119" w:line="288" w:lineRule="auto"/>
        <w:ind w:right="2939"/>
        <w:jc w:val="both"/>
        <w:rPr>
          <w:rFonts w:ascii="Times New Roman" w:hAnsi="Times New Roman"/>
          <w:color w:val="365050"/>
          <w:sz w:val="24"/>
        </w:rPr>
      </w:pPr>
      <w:r>
        <w:rPr>
          <w:color w:val="365050"/>
          <w:sz w:val="24"/>
        </w:rPr>
        <w:t>Crayfish</w:t>
      </w:r>
      <w:r>
        <w:rPr>
          <w:color w:val="365050"/>
          <w:spacing w:val="-6"/>
          <w:sz w:val="24"/>
        </w:rPr>
        <w:t xml:space="preserve"> </w:t>
      </w:r>
      <w:r>
        <w:rPr>
          <w:color w:val="365050"/>
          <w:sz w:val="24"/>
        </w:rPr>
        <w:t>and</w:t>
      </w:r>
      <w:r>
        <w:rPr>
          <w:color w:val="365050"/>
          <w:spacing w:val="-8"/>
          <w:sz w:val="24"/>
        </w:rPr>
        <w:t xml:space="preserve"> </w:t>
      </w:r>
      <w:r>
        <w:rPr>
          <w:color w:val="365050"/>
          <w:sz w:val="24"/>
        </w:rPr>
        <w:t>other</w:t>
      </w:r>
      <w:r>
        <w:rPr>
          <w:color w:val="365050"/>
          <w:spacing w:val="-5"/>
          <w:sz w:val="24"/>
        </w:rPr>
        <w:t xml:space="preserve"> </w:t>
      </w:r>
      <w:r>
        <w:rPr>
          <w:color w:val="365050"/>
          <w:sz w:val="24"/>
        </w:rPr>
        <w:t>macroinvertebrates</w:t>
      </w:r>
      <w:r>
        <w:rPr>
          <w:color w:val="365050"/>
          <w:spacing w:val="-6"/>
          <w:sz w:val="24"/>
        </w:rPr>
        <w:t xml:space="preserve"> </w:t>
      </w:r>
      <w:r>
        <w:rPr>
          <w:color w:val="365050"/>
          <w:sz w:val="24"/>
        </w:rPr>
        <w:t>are</w:t>
      </w:r>
      <w:r>
        <w:rPr>
          <w:color w:val="365050"/>
          <w:spacing w:val="-5"/>
          <w:sz w:val="24"/>
        </w:rPr>
        <w:t xml:space="preserve"> </w:t>
      </w:r>
      <w:r>
        <w:rPr>
          <w:color w:val="365050"/>
          <w:sz w:val="24"/>
        </w:rPr>
        <w:t>considered</w:t>
      </w:r>
      <w:r>
        <w:rPr>
          <w:color w:val="365050"/>
          <w:spacing w:val="-6"/>
          <w:sz w:val="24"/>
        </w:rPr>
        <w:t xml:space="preserve"> </w:t>
      </w:r>
      <w:r>
        <w:rPr>
          <w:color w:val="365050"/>
          <w:sz w:val="24"/>
        </w:rPr>
        <w:t>“</w:t>
      </w:r>
      <w:r>
        <w:rPr>
          <w:b/>
          <w:color w:val="365050"/>
          <w:sz w:val="24"/>
        </w:rPr>
        <w:t>indicator</w:t>
      </w:r>
      <w:r>
        <w:rPr>
          <w:b/>
          <w:color w:val="365050"/>
          <w:spacing w:val="-6"/>
          <w:sz w:val="24"/>
        </w:rPr>
        <w:t xml:space="preserve"> </w:t>
      </w:r>
      <w:r>
        <w:rPr>
          <w:b/>
          <w:color w:val="365050"/>
          <w:sz w:val="24"/>
        </w:rPr>
        <w:t>species</w:t>
      </w:r>
      <w:r>
        <w:rPr>
          <w:color w:val="365050"/>
          <w:sz w:val="24"/>
        </w:rPr>
        <w:t>.” The number of them found in a body of freshwater can indicate the water quality, as measured by many factors, including levels of:</w:t>
      </w:r>
    </w:p>
    <w:p w14:paraId="124001E8" w14:textId="77777777" w:rsidR="000B2CF6" w:rsidRDefault="00FE4610" w:rsidP="00271538">
      <w:pPr>
        <w:pStyle w:val="ListParagraph"/>
        <w:numPr>
          <w:ilvl w:val="0"/>
          <w:numId w:val="16"/>
        </w:numPr>
        <w:tabs>
          <w:tab w:val="left" w:pos="1992"/>
        </w:tabs>
        <w:spacing w:before="52" w:line="283" w:lineRule="auto"/>
        <w:ind w:right="2795"/>
        <w:rPr>
          <w:sz w:val="24"/>
        </w:rPr>
      </w:pPr>
      <w:r>
        <w:rPr>
          <w:noProof/>
        </w:rPr>
        <mc:AlternateContent>
          <mc:Choice Requires="wpg">
            <w:drawing>
              <wp:anchor distT="0" distB="0" distL="0" distR="0" simplePos="0" relativeHeight="251566080" behindDoc="0" locked="0" layoutInCell="1" allowOverlap="1" wp14:anchorId="1240084C" wp14:editId="6B39D405">
                <wp:simplePos x="0" y="0"/>
                <wp:positionH relativeFrom="page">
                  <wp:posOffset>6021070</wp:posOffset>
                </wp:positionH>
                <wp:positionV relativeFrom="paragraph">
                  <wp:posOffset>902358</wp:posOffset>
                </wp:positionV>
                <wp:extent cx="831215" cy="895350"/>
                <wp:effectExtent l="0" t="0" r="0" b="0"/>
                <wp:wrapNone/>
                <wp:docPr id="329" name="Group 3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31215" cy="895350"/>
                          <a:chOff x="0" y="0"/>
                          <a:chExt cx="831215" cy="895350"/>
                        </a:xfrm>
                      </wpg:grpSpPr>
                      <pic:pic xmlns:pic="http://schemas.openxmlformats.org/drawingml/2006/picture">
                        <pic:nvPicPr>
                          <pic:cNvPr id="330" name="Image 330" descr="Grass "/>
                          <pic:cNvPicPr/>
                        </pic:nvPicPr>
                        <pic:blipFill>
                          <a:blip r:embed="rId482" cstate="print"/>
                          <a:stretch>
                            <a:fillRect/>
                          </a:stretch>
                        </pic:blipFill>
                        <pic:spPr>
                          <a:xfrm>
                            <a:off x="25146" y="25146"/>
                            <a:ext cx="805814" cy="869950"/>
                          </a:xfrm>
                          <a:prstGeom prst="rect">
                            <a:avLst/>
                          </a:prstGeom>
                        </pic:spPr>
                      </pic:pic>
                      <pic:pic xmlns:pic="http://schemas.openxmlformats.org/drawingml/2006/picture">
                        <pic:nvPicPr>
                          <pic:cNvPr id="331" name="Image 331" descr="Grass "/>
                          <pic:cNvPicPr/>
                        </pic:nvPicPr>
                        <pic:blipFill>
                          <a:blip r:embed="rId483" cstate="print"/>
                          <a:stretch>
                            <a:fillRect/>
                          </a:stretch>
                        </pic:blipFill>
                        <pic:spPr>
                          <a:xfrm>
                            <a:off x="0" y="0"/>
                            <a:ext cx="805815" cy="869950"/>
                          </a:xfrm>
                          <a:prstGeom prst="rect">
                            <a:avLst/>
                          </a:prstGeom>
                        </pic:spPr>
                      </pic:pic>
                    </wpg:wgp>
                  </a:graphicData>
                </a:graphic>
              </wp:anchor>
            </w:drawing>
          </mc:Choice>
          <mc:Fallback>
            <w:pict>
              <v:group w14:anchorId="18C4F56F" id="Group 329" o:spid="_x0000_s1026" alt="&quot;&quot;" style="position:absolute;margin-left:474.1pt;margin-top:71.05pt;width:65.45pt;height:70.5pt;z-index:251566080;mso-wrap-distance-left:0;mso-wrap-distance-right:0;mso-position-horizontal-relative:page" coordsize="8312,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">
                <v:shape id="Image 330" o:spid="_x0000_s1027" type="#_x0000_t75" alt="Grass " style="position:absolute;left:251;top:251;width:8058;height:8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">
                  <v:imagedata r:id="rId484" o:title="Grass "/>
                </v:shape>
                <v:shape id="Image 331" o:spid="_x0000_s1028" type="#_x0000_t75" alt="Grass " style="position:absolute;width:8058;height:8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">
                  <v:imagedata r:id="rId485" o:title="Grass "/>
                </v:shape>
                <w10:wrap anchorx="page"/>
              </v:group>
            </w:pict>
          </mc:Fallback>
        </mc:AlternateContent>
      </w:r>
      <w:r>
        <w:rPr>
          <w:b/>
          <w:color w:val="365050"/>
          <w:sz w:val="24"/>
        </w:rPr>
        <w:t>Dissolved oxygen</w:t>
      </w:r>
      <w:r>
        <w:rPr>
          <w:color w:val="365050"/>
          <w:sz w:val="24"/>
        </w:rPr>
        <w:t>: aquatic animals need it to breathe; crayfish do best with dissolved oxygen levels of 2 ppm (parts per million) or higher, although</w:t>
      </w:r>
      <w:r>
        <w:rPr>
          <w:color w:val="365050"/>
          <w:spacing w:val="-7"/>
          <w:sz w:val="24"/>
        </w:rPr>
        <w:t xml:space="preserve"> </w:t>
      </w:r>
      <w:r>
        <w:rPr>
          <w:color w:val="365050"/>
          <w:sz w:val="24"/>
        </w:rPr>
        <w:t>they</w:t>
      </w:r>
      <w:r>
        <w:rPr>
          <w:color w:val="365050"/>
          <w:spacing w:val="-6"/>
          <w:sz w:val="24"/>
        </w:rPr>
        <w:t xml:space="preserve"> </w:t>
      </w:r>
      <w:r>
        <w:rPr>
          <w:color w:val="365050"/>
          <w:sz w:val="24"/>
        </w:rPr>
        <w:t>are</w:t>
      </w:r>
      <w:r>
        <w:rPr>
          <w:color w:val="365050"/>
          <w:spacing w:val="-7"/>
          <w:sz w:val="24"/>
        </w:rPr>
        <w:t xml:space="preserve"> </w:t>
      </w:r>
      <w:r>
        <w:rPr>
          <w:color w:val="365050"/>
          <w:sz w:val="24"/>
        </w:rPr>
        <w:t>more</w:t>
      </w:r>
      <w:r>
        <w:rPr>
          <w:color w:val="365050"/>
          <w:spacing w:val="-8"/>
          <w:sz w:val="24"/>
        </w:rPr>
        <w:t xml:space="preserve"> </w:t>
      </w:r>
      <w:r>
        <w:rPr>
          <w:color w:val="365050"/>
          <w:sz w:val="24"/>
        </w:rPr>
        <w:t>tolerant</w:t>
      </w:r>
      <w:r>
        <w:rPr>
          <w:color w:val="365050"/>
          <w:spacing w:val="-8"/>
          <w:sz w:val="24"/>
        </w:rPr>
        <w:t xml:space="preserve"> </w:t>
      </w:r>
      <w:r>
        <w:rPr>
          <w:color w:val="365050"/>
          <w:sz w:val="24"/>
        </w:rPr>
        <w:t>of</w:t>
      </w:r>
      <w:r>
        <w:rPr>
          <w:color w:val="365050"/>
          <w:spacing w:val="-7"/>
          <w:sz w:val="24"/>
        </w:rPr>
        <w:t xml:space="preserve"> </w:t>
      </w:r>
      <w:r>
        <w:rPr>
          <w:color w:val="365050"/>
          <w:sz w:val="24"/>
        </w:rPr>
        <w:t>low</w:t>
      </w:r>
      <w:r>
        <w:rPr>
          <w:color w:val="365050"/>
          <w:spacing w:val="-7"/>
          <w:sz w:val="24"/>
        </w:rPr>
        <w:t xml:space="preserve"> </w:t>
      </w:r>
      <w:r>
        <w:rPr>
          <w:color w:val="365050"/>
          <w:sz w:val="24"/>
        </w:rPr>
        <w:t>levels</w:t>
      </w:r>
      <w:r>
        <w:rPr>
          <w:color w:val="365050"/>
          <w:spacing w:val="-6"/>
          <w:sz w:val="24"/>
        </w:rPr>
        <w:t xml:space="preserve"> </w:t>
      </w:r>
      <w:r>
        <w:rPr>
          <w:color w:val="365050"/>
          <w:sz w:val="24"/>
        </w:rPr>
        <w:t>of</w:t>
      </w:r>
      <w:r>
        <w:rPr>
          <w:color w:val="365050"/>
          <w:spacing w:val="-10"/>
          <w:sz w:val="24"/>
        </w:rPr>
        <w:t xml:space="preserve"> </w:t>
      </w:r>
      <w:r>
        <w:rPr>
          <w:color w:val="365050"/>
          <w:sz w:val="24"/>
        </w:rPr>
        <w:t>oxygen</w:t>
      </w:r>
      <w:r>
        <w:rPr>
          <w:color w:val="365050"/>
          <w:spacing w:val="-7"/>
          <w:sz w:val="24"/>
        </w:rPr>
        <w:t xml:space="preserve"> </w:t>
      </w:r>
      <w:r>
        <w:rPr>
          <w:color w:val="365050"/>
          <w:sz w:val="24"/>
        </w:rPr>
        <w:t>than</w:t>
      </w:r>
      <w:r>
        <w:rPr>
          <w:color w:val="365050"/>
          <w:spacing w:val="-9"/>
          <w:sz w:val="24"/>
        </w:rPr>
        <w:t xml:space="preserve"> </w:t>
      </w:r>
      <w:r>
        <w:rPr>
          <w:color w:val="365050"/>
          <w:sz w:val="24"/>
        </w:rPr>
        <w:t>some</w:t>
      </w:r>
      <w:r>
        <w:rPr>
          <w:color w:val="365050"/>
          <w:spacing w:val="-7"/>
          <w:sz w:val="24"/>
        </w:rPr>
        <w:t xml:space="preserve"> </w:t>
      </w:r>
      <w:r>
        <w:rPr>
          <w:color w:val="365050"/>
          <w:sz w:val="24"/>
        </w:rPr>
        <w:t>other aquatic organisms, such as most fish species</w:t>
      </w:r>
    </w:p>
    <w:p w14:paraId="124001E9" w14:textId="77777777" w:rsidR="000B2CF6" w:rsidRDefault="00FE4610" w:rsidP="00271538">
      <w:pPr>
        <w:pStyle w:val="ListParagraph"/>
        <w:numPr>
          <w:ilvl w:val="0"/>
          <w:numId w:val="16"/>
        </w:numPr>
        <w:tabs>
          <w:tab w:val="left" w:pos="1992"/>
        </w:tabs>
        <w:spacing w:before="56" w:line="283" w:lineRule="auto"/>
        <w:ind w:right="2941"/>
        <w:rPr>
          <w:sz w:val="24"/>
        </w:rPr>
      </w:pPr>
      <w:r>
        <w:rPr>
          <w:b/>
          <w:color w:val="365050"/>
          <w:sz w:val="24"/>
        </w:rPr>
        <w:t>Nutrients</w:t>
      </w:r>
      <w:r>
        <w:rPr>
          <w:color w:val="365050"/>
          <w:sz w:val="24"/>
        </w:rPr>
        <w:t>:</w:t>
      </w:r>
      <w:r>
        <w:rPr>
          <w:color w:val="365050"/>
          <w:spacing w:val="-4"/>
          <w:sz w:val="24"/>
        </w:rPr>
        <w:t xml:space="preserve"> </w:t>
      </w:r>
      <w:r>
        <w:rPr>
          <w:color w:val="365050"/>
          <w:sz w:val="24"/>
        </w:rPr>
        <w:t>includes</w:t>
      </w:r>
      <w:r>
        <w:rPr>
          <w:color w:val="365050"/>
          <w:spacing w:val="-5"/>
          <w:sz w:val="24"/>
        </w:rPr>
        <w:t xml:space="preserve"> </w:t>
      </w:r>
      <w:r>
        <w:rPr>
          <w:color w:val="365050"/>
          <w:sz w:val="24"/>
        </w:rPr>
        <w:t>nitrogen</w:t>
      </w:r>
      <w:r>
        <w:rPr>
          <w:color w:val="365050"/>
          <w:spacing w:val="-5"/>
          <w:sz w:val="24"/>
        </w:rPr>
        <w:t xml:space="preserve"> </w:t>
      </w:r>
      <w:r>
        <w:rPr>
          <w:color w:val="365050"/>
          <w:sz w:val="24"/>
        </w:rPr>
        <w:t>and</w:t>
      </w:r>
      <w:r>
        <w:rPr>
          <w:color w:val="365050"/>
          <w:spacing w:val="-5"/>
          <w:sz w:val="24"/>
        </w:rPr>
        <w:t xml:space="preserve"> </w:t>
      </w:r>
      <w:r>
        <w:rPr>
          <w:color w:val="365050"/>
          <w:sz w:val="24"/>
        </w:rPr>
        <w:t>phosphorus</w:t>
      </w:r>
      <w:r>
        <w:rPr>
          <w:color w:val="365050"/>
          <w:spacing w:val="-5"/>
          <w:sz w:val="24"/>
        </w:rPr>
        <w:t xml:space="preserve"> </w:t>
      </w:r>
      <w:r>
        <w:rPr>
          <w:color w:val="365050"/>
          <w:sz w:val="24"/>
        </w:rPr>
        <w:t>that</w:t>
      </w:r>
      <w:r>
        <w:rPr>
          <w:color w:val="365050"/>
          <w:spacing w:val="-4"/>
          <w:sz w:val="24"/>
        </w:rPr>
        <w:t xml:space="preserve"> </w:t>
      </w:r>
      <w:r>
        <w:rPr>
          <w:color w:val="365050"/>
          <w:sz w:val="24"/>
        </w:rPr>
        <w:t>we</w:t>
      </w:r>
      <w:r>
        <w:rPr>
          <w:color w:val="365050"/>
          <w:spacing w:val="-4"/>
          <w:sz w:val="24"/>
        </w:rPr>
        <w:t xml:space="preserve"> </w:t>
      </w:r>
      <w:r>
        <w:rPr>
          <w:color w:val="365050"/>
          <w:sz w:val="24"/>
        </w:rPr>
        <w:t>apply</w:t>
      </w:r>
      <w:r>
        <w:rPr>
          <w:color w:val="365050"/>
          <w:spacing w:val="-5"/>
          <w:sz w:val="24"/>
        </w:rPr>
        <w:t xml:space="preserve"> </w:t>
      </w:r>
      <w:r>
        <w:rPr>
          <w:color w:val="365050"/>
          <w:sz w:val="24"/>
        </w:rPr>
        <w:t>as</w:t>
      </w:r>
      <w:r>
        <w:rPr>
          <w:color w:val="365050"/>
          <w:spacing w:val="-5"/>
          <w:sz w:val="24"/>
        </w:rPr>
        <w:t xml:space="preserve"> </w:t>
      </w:r>
      <w:r>
        <w:rPr>
          <w:color w:val="365050"/>
          <w:sz w:val="24"/>
        </w:rPr>
        <w:t xml:space="preserve">fertilizer to help plants in our lawns, gardens, and crops to grow; too many nutrients can cause aquatic organisms like algae and bacteria to grow very quickly, and when they die, all the dissolved oxygen can be used </w:t>
      </w:r>
      <w:r>
        <w:rPr>
          <w:color w:val="365050"/>
          <w:spacing w:val="-6"/>
          <w:sz w:val="24"/>
        </w:rPr>
        <w:t>up</w:t>
      </w:r>
    </w:p>
    <w:p w14:paraId="124001EA" w14:textId="77777777" w:rsidR="000B2CF6" w:rsidRDefault="00FE4610" w:rsidP="00271538">
      <w:pPr>
        <w:pStyle w:val="ListParagraph"/>
        <w:numPr>
          <w:ilvl w:val="0"/>
          <w:numId w:val="16"/>
        </w:numPr>
        <w:tabs>
          <w:tab w:val="left" w:pos="1992"/>
        </w:tabs>
        <w:spacing w:before="57" w:line="273" w:lineRule="auto"/>
        <w:ind w:right="2732"/>
        <w:rPr>
          <w:sz w:val="24"/>
        </w:rPr>
      </w:pPr>
      <w:r>
        <w:rPr>
          <w:b/>
          <w:color w:val="365050"/>
          <w:sz w:val="24"/>
        </w:rPr>
        <w:t>pH</w:t>
      </w:r>
      <w:r>
        <w:rPr>
          <w:color w:val="365050"/>
          <w:sz w:val="24"/>
        </w:rPr>
        <w:t>:</w:t>
      </w:r>
      <w:r>
        <w:rPr>
          <w:color w:val="365050"/>
          <w:spacing w:val="-7"/>
          <w:sz w:val="24"/>
        </w:rPr>
        <w:t xml:space="preserve"> </w:t>
      </w:r>
      <w:r>
        <w:rPr>
          <w:color w:val="365050"/>
          <w:sz w:val="24"/>
        </w:rPr>
        <w:t>the</w:t>
      </w:r>
      <w:r>
        <w:rPr>
          <w:color w:val="365050"/>
          <w:spacing w:val="-7"/>
          <w:sz w:val="24"/>
        </w:rPr>
        <w:t xml:space="preserve"> </w:t>
      </w:r>
      <w:r>
        <w:rPr>
          <w:color w:val="365050"/>
          <w:sz w:val="24"/>
        </w:rPr>
        <w:t>measure</w:t>
      </w:r>
      <w:r>
        <w:rPr>
          <w:color w:val="365050"/>
          <w:spacing w:val="-7"/>
          <w:sz w:val="24"/>
        </w:rPr>
        <w:t xml:space="preserve"> </w:t>
      </w:r>
      <w:r>
        <w:rPr>
          <w:color w:val="365050"/>
          <w:sz w:val="24"/>
        </w:rPr>
        <w:t>of</w:t>
      </w:r>
      <w:r>
        <w:rPr>
          <w:color w:val="365050"/>
          <w:spacing w:val="-7"/>
          <w:sz w:val="24"/>
        </w:rPr>
        <w:t xml:space="preserve"> </w:t>
      </w:r>
      <w:r>
        <w:rPr>
          <w:color w:val="365050"/>
          <w:sz w:val="24"/>
        </w:rPr>
        <w:t>the</w:t>
      </w:r>
      <w:r>
        <w:rPr>
          <w:color w:val="365050"/>
          <w:spacing w:val="-7"/>
          <w:sz w:val="24"/>
        </w:rPr>
        <w:t xml:space="preserve"> </w:t>
      </w:r>
      <w:r>
        <w:rPr>
          <w:color w:val="365050"/>
          <w:sz w:val="24"/>
        </w:rPr>
        <w:t>number</w:t>
      </w:r>
      <w:r>
        <w:rPr>
          <w:color w:val="365050"/>
          <w:spacing w:val="-7"/>
          <w:sz w:val="24"/>
        </w:rPr>
        <w:t xml:space="preserve"> </w:t>
      </w:r>
      <w:r>
        <w:rPr>
          <w:color w:val="365050"/>
          <w:sz w:val="24"/>
        </w:rPr>
        <w:t>of</w:t>
      </w:r>
      <w:r>
        <w:rPr>
          <w:color w:val="365050"/>
          <w:spacing w:val="-7"/>
          <w:sz w:val="24"/>
        </w:rPr>
        <w:t xml:space="preserve"> </w:t>
      </w:r>
      <w:r>
        <w:rPr>
          <w:color w:val="365050"/>
          <w:sz w:val="24"/>
        </w:rPr>
        <w:t>hydrogen</w:t>
      </w:r>
      <w:r>
        <w:rPr>
          <w:color w:val="365050"/>
          <w:spacing w:val="-6"/>
          <w:sz w:val="24"/>
        </w:rPr>
        <w:t xml:space="preserve"> </w:t>
      </w:r>
      <w:r>
        <w:rPr>
          <w:color w:val="365050"/>
          <w:sz w:val="24"/>
        </w:rPr>
        <w:t>ions</w:t>
      </w:r>
      <w:r>
        <w:rPr>
          <w:color w:val="365050"/>
          <w:spacing w:val="-8"/>
          <w:sz w:val="24"/>
        </w:rPr>
        <w:t xml:space="preserve"> </w:t>
      </w:r>
      <w:r>
        <w:rPr>
          <w:color w:val="365050"/>
          <w:sz w:val="24"/>
        </w:rPr>
        <w:t>(which</w:t>
      </w:r>
      <w:r>
        <w:rPr>
          <w:color w:val="365050"/>
          <w:spacing w:val="-7"/>
          <w:sz w:val="24"/>
        </w:rPr>
        <w:t xml:space="preserve"> </w:t>
      </w:r>
      <w:r>
        <w:rPr>
          <w:color w:val="365050"/>
          <w:sz w:val="24"/>
        </w:rPr>
        <w:t>are</w:t>
      </w:r>
      <w:r>
        <w:rPr>
          <w:color w:val="365050"/>
          <w:spacing w:val="-7"/>
          <w:sz w:val="24"/>
        </w:rPr>
        <w:t xml:space="preserve"> </w:t>
      </w:r>
      <w:r>
        <w:rPr>
          <w:color w:val="365050"/>
          <w:sz w:val="24"/>
        </w:rPr>
        <w:t>acidic)</w:t>
      </w:r>
      <w:r>
        <w:rPr>
          <w:color w:val="365050"/>
          <w:spacing w:val="-8"/>
          <w:sz w:val="24"/>
        </w:rPr>
        <w:t xml:space="preserve"> </w:t>
      </w:r>
      <w:r>
        <w:rPr>
          <w:color w:val="365050"/>
          <w:sz w:val="24"/>
        </w:rPr>
        <w:t>in</w:t>
      </w:r>
      <w:r>
        <w:rPr>
          <w:color w:val="365050"/>
          <w:spacing w:val="-7"/>
          <w:sz w:val="24"/>
        </w:rPr>
        <w:t xml:space="preserve"> </w:t>
      </w:r>
      <w:r>
        <w:rPr>
          <w:color w:val="365050"/>
          <w:sz w:val="24"/>
        </w:rPr>
        <w:t>the water compared to the number of hydroxide ions (which are basic)</w:t>
      </w:r>
    </w:p>
    <w:p w14:paraId="124001EB" w14:textId="77777777" w:rsidR="000B2CF6" w:rsidRDefault="00FE4610" w:rsidP="00271538">
      <w:pPr>
        <w:pStyle w:val="ListParagraph"/>
        <w:numPr>
          <w:ilvl w:val="1"/>
          <w:numId w:val="16"/>
        </w:numPr>
        <w:tabs>
          <w:tab w:val="left" w:pos="2352"/>
        </w:tabs>
        <w:spacing w:before="69" w:line="288" w:lineRule="auto"/>
        <w:ind w:right="2923"/>
        <w:rPr>
          <w:sz w:val="24"/>
        </w:rPr>
      </w:pPr>
      <w:r>
        <w:rPr>
          <w:color w:val="365050"/>
          <w:sz w:val="24"/>
        </w:rPr>
        <w:t>Neutral</w:t>
      </w:r>
      <w:r>
        <w:rPr>
          <w:color w:val="365050"/>
          <w:spacing w:val="-7"/>
          <w:sz w:val="24"/>
        </w:rPr>
        <w:t xml:space="preserve"> </w:t>
      </w:r>
      <w:r>
        <w:rPr>
          <w:color w:val="365050"/>
          <w:sz w:val="24"/>
        </w:rPr>
        <w:t>pH</w:t>
      </w:r>
      <w:r>
        <w:rPr>
          <w:color w:val="365050"/>
          <w:spacing w:val="-7"/>
          <w:sz w:val="24"/>
        </w:rPr>
        <w:t xml:space="preserve"> </w:t>
      </w:r>
      <w:r>
        <w:rPr>
          <w:color w:val="365050"/>
          <w:sz w:val="24"/>
        </w:rPr>
        <w:t>is</w:t>
      </w:r>
      <w:r>
        <w:rPr>
          <w:color w:val="365050"/>
          <w:spacing w:val="-7"/>
          <w:sz w:val="24"/>
        </w:rPr>
        <w:t xml:space="preserve"> </w:t>
      </w:r>
      <w:r>
        <w:rPr>
          <w:color w:val="365050"/>
          <w:sz w:val="24"/>
        </w:rPr>
        <w:t>7,</w:t>
      </w:r>
      <w:r>
        <w:rPr>
          <w:color w:val="365050"/>
          <w:spacing w:val="-7"/>
          <w:sz w:val="24"/>
        </w:rPr>
        <w:t xml:space="preserve"> </w:t>
      </w:r>
      <w:r>
        <w:rPr>
          <w:color w:val="365050"/>
          <w:sz w:val="24"/>
        </w:rPr>
        <w:t>and</w:t>
      </w:r>
      <w:r>
        <w:rPr>
          <w:color w:val="365050"/>
          <w:spacing w:val="-7"/>
          <w:sz w:val="24"/>
        </w:rPr>
        <w:t xml:space="preserve"> </w:t>
      </w:r>
      <w:r>
        <w:rPr>
          <w:color w:val="365050"/>
          <w:sz w:val="24"/>
        </w:rPr>
        <w:t>crayfish</w:t>
      </w:r>
      <w:r>
        <w:rPr>
          <w:color w:val="365050"/>
          <w:spacing w:val="-6"/>
          <w:sz w:val="24"/>
        </w:rPr>
        <w:t xml:space="preserve"> </w:t>
      </w:r>
      <w:r>
        <w:rPr>
          <w:color w:val="365050"/>
          <w:sz w:val="24"/>
        </w:rPr>
        <w:t>prefer</w:t>
      </w:r>
      <w:r>
        <w:rPr>
          <w:color w:val="365050"/>
          <w:spacing w:val="-7"/>
          <w:sz w:val="24"/>
        </w:rPr>
        <w:t xml:space="preserve"> </w:t>
      </w:r>
      <w:r>
        <w:rPr>
          <w:color w:val="365050"/>
          <w:sz w:val="24"/>
        </w:rPr>
        <w:t>a</w:t>
      </w:r>
      <w:r>
        <w:rPr>
          <w:color w:val="365050"/>
          <w:spacing w:val="-8"/>
          <w:sz w:val="24"/>
        </w:rPr>
        <w:t xml:space="preserve"> </w:t>
      </w:r>
      <w:r>
        <w:rPr>
          <w:color w:val="365050"/>
          <w:sz w:val="24"/>
        </w:rPr>
        <w:t>range</w:t>
      </w:r>
      <w:r>
        <w:rPr>
          <w:color w:val="365050"/>
          <w:spacing w:val="-6"/>
          <w:sz w:val="24"/>
        </w:rPr>
        <w:t xml:space="preserve"> </w:t>
      </w:r>
      <w:r>
        <w:rPr>
          <w:color w:val="365050"/>
          <w:sz w:val="24"/>
        </w:rPr>
        <w:t>of</w:t>
      </w:r>
      <w:r>
        <w:rPr>
          <w:color w:val="365050"/>
          <w:spacing w:val="-7"/>
          <w:sz w:val="24"/>
        </w:rPr>
        <w:t xml:space="preserve"> </w:t>
      </w:r>
      <w:r>
        <w:rPr>
          <w:color w:val="365050"/>
          <w:sz w:val="24"/>
        </w:rPr>
        <w:t>7.5–8.5.</w:t>
      </w:r>
      <w:r>
        <w:rPr>
          <w:color w:val="365050"/>
          <w:spacing w:val="-7"/>
          <w:sz w:val="24"/>
        </w:rPr>
        <w:t xml:space="preserve"> </w:t>
      </w:r>
      <w:r>
        <w:rPr>
          <w:color w:val="365050"/>
          <w:sz w:val="24"/>
        </w:rPr>
        <w:t>Most</w:t>
      </w:r>
      <w:r>
        <w:rPr>
          <w:color w:val="365050"/>
          <w:spacing w:val="-7"/>
          <w:sz w:val="24"/>
        </w:rPr>
        <w:t xml:space="preserve"> </w:t>
      </w:r>
      <w:r>
        <w:rPr>
          <w:color w:val="365050"/>
          <w:sz w:val="24"/>
        </w:rPr>
        <w:t>aquatic organisms prefer a range of 6.5 (slightly acidic) to 9 (a little basic).</w:t>
      </w:r>
    </w:p>
    <w:p w14:paraId="124001EC" w14:textId="77777777" w:rsidR="000B2CF6" w:rsidRDefault="00FE4610" w:rsidP="00271538">
      <w:pPr>
        <w:pStyle w:val="ListParagraph"/>
        <w:numPr>
          <w:ilvl w:val="1"/>
          <w:numId w:val="16"/>
        </w:numPr>
        <w:tabs>
          <w:tab w:val="left" w:pos="2352"/>
        </w:tabs>
        <w:spacing w:before="50"/>
        <w:rPr>
          <w:sz w:val="24"/>
        </w:rPr>
      </w:pPr>
      <w:r>
        <w:rPr>
          <w:color w:val="365050"/>
          <w:sz w:val="24"/>
        </w:rPr>
        <w:t>Macroinvertebrates</w:t>
      </w:r>
      <w:r>
        <w:rPr>
          <w:color w:val="365050"/>
          <w:spacing w:val="-10"/>
          <w:sz w:val="24"/>
        </w:rPr>
        <w:t xml:space="preserve"> </w:t>
      </w:r>
      <w:r>
        <w:rPr>
          <w:color w:val="365050"/>
          <w:sz w:val="24"/>
        </w:rPr>
        <w:t>are</w:t>
      </w:r>
      <w:r>
        <w:rPr>
          <w:color w:val="365050"/>
          <w:spacing w:val="-5"/>
          <w:sz w:val="24"/>
        </w:rPr>
        <w:t xml:space="preserve"> </w:t>
      </w:r>
      <w:r>
        <w:rPr>
          <w:color w:val="365050"/>
          <w:sz w:val="24"/>
        </w:rPr>
        <w:t>generally</w:t>
      </w:r>
      <w:r>
        <w:rPr>
          <w:color w:val="365050"/>
          <w:spacing w:val="-4"/>
          <w:sz w:val="24"/>
        </w:rPr>
        <w:t xml:space="preserve"> </w:t>
      </w:r>
      <w:r>
        <w:rPr>
          <w:color w:val="365050"/>
          <w:sz w:val="24"/>
        </w:rPr>
        <w:t>quite</w:t>
      </w:r>
      <w:r>
        <w:rPr>
          <w:color w:val="365050"/>
          <w:spacing w:val="-4"/>
          <w:sz w:val="24"/>
        </w:rPr>
        <w:t xml:space="preserve"> </w:t>
      </w:r>
      <w:r>
        <w:rPr>
          <w:color w:val="365050"/>
          <w:sz w:val="24"/>
        </w:rPr>
        <w:t>sensitive</w:t>
      </w:r>
      <w:r>
        <w:rPr>
          <w:color w:val="365050"/>
          <w:spacing w:val="-7"/>
          <w:sz w:val="24"/>
        </w:rPr>
        <w:t xml:space="preserve"> </w:t>
      </w:r>
      <w:r>
        <w:rPr>
          <w:color w:val="365050"/>
          <w:sz w:val="24"/>
        </w:rPr>
        <w:t>to</w:t>
      </w:r>
      <w:r>
        <w:rPr>
          <w:color w:val="365050"/>
          <w:spacing w:val="-3"/>
          <w:sz w:val="24"/>
        </w:rPr>
        <w:t xml:space="preserve"> </w:t>
      </w:r>
      <w:r>
        <w:rPr>
          <w:color w:val="365050"/>
          <w:sz w:val="24"/>
        </w:rPr>
        <w:t>changes</w:t>
      </w:r>
      <w:r>
        <w:rPr>
          <w:color w:val="365050"/>
          <w:spacing w:val="-4"/>
          <w:sz w:val="24"/>
        </w:rPr>
        <w:t xml:space="preserve"> </w:t>
      </w:r>
      <w:r>
        <w:rPr>
          <w:color w:val="365050"/>
          <w:sz w:val="24"/>
        </w:rPr>
        <w:t>in</w:t>
      </w:r>
      <w:r>
        <w:rPr>
          <w:color w:val="365050"/>
          <w:spacing w:val="-4"/>
          <w:sz w:val="24"/>
        </w:rPr>
        <w:t xml:space="preserve"> </w:t>
      </w:r>
      <w:r>
        <w:rPr>
          <w:color w:val="365050"/>
          <w:spacing w:val="-5"/>
          <w:sz w:val="24"/>
        </w:rPr>
        <w:t>pH.</w:t>
      </w:r>
    </w:p>
    <w:p w14:paraId="124001ED" w14:textId="77777777" w:rsidR="000B2CF6" w:rsidRDefault="00FE4610" w:rsidP="00271538">
      <w:pPr>
        <w:pStyle w:val="ListParagraph"/>
        <w:numPr>
          <w:ilvl w:val="0"/>
          <w:numId w:val="16"/>
        </w:numPr>
        <w:tabs>
          <w:tab w:val="left" w:pos="1992"/>
        </w:tabs>
        <w:spacing w:before="107" w:line="273" w:lineRule="auto"/>
        <w:ind w:right="2857"/>
        <w:rPr>
          <w:sz w:val="24"/>
        </w:rPr>
      </w:pPr>
      <w:r>
        <w:rPr>
          <w:b/>
          <w:color w:val="365050"/>
          <w:sz w:val="24"/>
        </w:rPr>
        <w:t>Sediment</w:t>
      </w:r>
      <w:r>
        <w:rPr>
          <w:color w:val="365050"/>
          <w:sz w:val="24"/>
        </w:rPr>
        <w:t>:</w:t>
      </w:r>
      <w:r>
        <w:rPr>
          <w:color w:val="365050"/>
          <w:spacing w:val="-7"/>
          <w:sz w:val="24"/>
        </w:rPr>
        <w:t xml:space="preserve"> </w:t>
      </w:r>
      <w:r>
        <w:rPr>
          <w:color w:val="365050"/>
          <w:sz w:val="24"/>
        </w:rPr>
        <w:t>loose</w:t>
      </w:r>
      <w:r>
        <w:rPr>
          <w:color w:val="365050"/>
          <w:spacing w:val="-7"/>
          <w:sz w:val="24"/>
        </w:rPr>
        <w:t xml:space="preserve"> </w:t>
      </w:r>
      <w:r>
        <w:rPr>
          <w:color w:val="365050"/>
          <w:sz w:val="24"/>
        </w:rPr>
        <w:t>sand,</w:t>
      </w:r>
      <w:r>
        <w:rPr>
          <w:color w:val="365050"/>
          <w:spacing w:val="-8"/>
          <w:sz w:val="24"/>
        </w:rPr>
        <w:t xml:space="preserve"> </w:t>
      </w:r>
      <w:r>
        <w:rPr>
          <w:color w:val="365050"/>
          <w:sz w:val="24"/>
        </w:rPr>
        <w:t>clay,</w:t>
      </w:r>
      <w:r>
        <w:rPr>
          <w:color w:val="365050"/>
          <w:spacing w:val="-6"/>
          <w:sz w:val="24"/>
        </w:rPr>
        <w:t xml:space="preserve"> </w:t>
      </w:r>
      <w:r>
        <w:rPr>
          <w:color w:val="365050"/>
          <w:sz w:val="24"/>
        </w:rPr>
        <w:t>silt</w:t>
      </w:r>
      <w:r>
        <w:rPr>
          <w:color w:val="365050"/>
          <w:spacing w:val="-7"/>
          <w:sz w:val="24"/>
        </w:rPr>
        <w:t xml:space="preserve"> </w:t>
      </w:r>
      <w:r>
        <w:rPr>
          <w:color w:val="365050"/>
          <w:sz w:val="24"/>
        </w:rPr>
        <w:t>and</w:t>
      </w:r>
      <w:r>
        <w:rPr>
          <w:color w:val="365050"/>
          <w:spacing w:val="-7"/>
          <w:sz w:val="24"/>
        </w:rPr>
        <w:t xml:space="preserve"> </w:t>
      </w:r>
      <w:r>
        <w:rPr>
          <w:color w:val="365050"/>
          <w:sz w:val="24"/>
        </w:rPr>
        <w:t>other</w:t>
      </w:r>
      <w:r>
        <w:rPr>
          <w:color w:val="365050"/>
          <w:spacing w:val="-7"/>
          <w:sz w:val="24"/>
        </w:rPr>
        <w:t xml:space="preserve"> </w:t>
      </w:r>
      <w:r>
        <w:rPr>
          <w:color w:val="365050"/>
          <w:sz w:val="24"/>
        </w:rPr>
        <w:t>soil</w:t>
      </w:r>
      <w:r>
        <w:rPr>
          <w:color w:val="365050"/>
          <w:spacing w:val="-7"/>
          <w:sz w:val="24"/>
        </w:rPr>
        <w:t xml:space="preserve"> </w:t>
      </w:r>
      <w:r>
        <w:rPr>
          <w:color w:val="365050"/>
          <w:sz w:val="24"/>
        </w:rPr>
        <w:t>particles</w:t>
      </w:r>
      <w:r>
        <w:rPr>
          <w:color w:val="365050"/>
          <w:spacing w:val="-7"/>
          <w:sz w:val="24"/>
        </w:rPr>
        <w:t xml:space="preserve"> </w:t>
      </w:r>
      <w:r>
        <w:rPr>
          <w:color w:val="365050"/>
          <w:sz w:val="24"/>
        </w:rPr>
        <w:t>that</w:t>
      </w:r>
      <w:r>
        <w:rPr>
          <w:color w:val="365050"/>
          <w:spacing w:val="-7"/>
          <w:sz w:val="24"/>
        </w:rPr>
        <w:t xml:space="preserve"> </w:t>
      </w:r>
      <w:r>
        <w:rPr>
          <w:color w:val="365050"/>
          <w:sz w:val="24"/>
        </w:rPr>
        <w:t>settle</w:t>
      </w:r>
      <w:r>
        <w:rPr>
          <w:color w:val="365050"/>
          <w:spacing w:val="-6"/>
          <w:sz w:val="24"/>
        </w:rPr>
        <w:t xml:space="preserve"> </w:t>
      </w:r>
      <w:r>
        <w:rPr>
          <w:color w:val="365050"/>
          <w:sz w:val="24"/>
        </w:rPr>
        <w:t>on</w:t>
      </w:r>
      <w:r>
        <w:rPr>
          <w:color w:val="365050"/>
          <w:spacing w:val="-7"/>
          <w:sz w:val="24"/>
        </w:rPr>
        <w:t xml:space="preserve"> </w:t>
      </w:r>
      <w:r>
        <w:rPr>
          <w:color w:val="365050"/>
          <w:sz w:val="24"/>
        </w:rPr>
        <w:t>the bottom of a body of water</w:t>
      </w:r>
    </w:p>
    <w:p w14:paraId="124001EE" w14:textId="77777777" w:rsidR="000B2CF6" w:rsidRDefault="00FE4610" w:rsidP="00271538">
      <w:pPr>
        <w:pStyle w:val="ListParagraph"/>
        <w:numPr>
          <w:ilvl w:val="1"/>
          <w:numId w:val="16"/>
        </w:numPr>
        <w:tabs>
          <w:tab w:val="left" w:pos="2352"/>
        </w:tabs>
        <w:spacing w:before="70" w:line="288" w:lineRule="auto"/>
        <w:ind w:right="3013"/>
        <w:rPr>
          <w:sz w:val="24"/>
        </w:rPr>
      </w:pPr>
      <w:r>
        <w:rPr>
          <w:noProof/>
        </w:rPr>
        <w:drawing>
          <wp:anchor distT="0" distB="0" distL="0" distR="0" simplePos="0" relativeHeight="251591680" behindDoc="1" locked="0" layoutInCell="1" allowOverlap="1" wp14:anchorId="1240084E" wp14:editId="3D14C4F2">
            <wp:simplePos x="0" y="0"/>
            <wp:positionH relativeFrom="page">
              <wp:posOffset>440690</wp:posOffset>
            </wp:positionH>
            <wp:positionV relativeFrom="paragraph">
              <wp:posOffset>234028</wp:posOffset>
            </wp:positionV>
            <wp:extent cx="806132" cy="1614805"/>
            <wp:effectExtent l="0" t="0" r="0" b="0"/>
            <wp:wrapNone/>
            <wp:docPr id="332" name="Image 332" descr="A thermomete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descr="A thermometer "/>
                    <pic:cNvPicPr/>
                  </pic:nvPicPr>
                  <pic:blipFill>
                    <a:blip r:embed="rId486" cstate="print"/>
                    <a:stretch>
                      <a:fillRect/>
                    </a:stretch>
                  </pic:blipFill>
                  <pic:spPr>
                    <a:xfrm>
                      <a:off x="0" y="0"/>
                      <a:ext cx="806132" cy="1614805"/>
                    </a:xfrm>
                    <a:prstGeom prst="rect">
                      <a:avLst/>
                    </a:prstGeom>
                  </pic:spPr>
                </pic:pic>
              </a:graphicData>
            </a:graphic>
          </wp:anchor>
        </w:drawing>
      </w:r>
      <w:r>
        <w:rPr>
          <w:color w:val="365050"/>
          <w:sz w:val="24"/>
        </w:rPr>
        <w:t>Sediments</w:t>
      </w:r>
      <w:r>
        <w:rPr>
          <w:color w:val="365050"/>
          <w:spacing w:val="-10"/>
          <w:sz w:val="24"/>
        </w:rPr>
        <w:t xml:space="preserve"> </w:t>
      </w:r>
      <w:r>
        <w:rPr>
          <w:color w:val="365050"/>
          <w:sz w:val="24"/>
        </w:rPr>
        <w:t>can</w:t>
      </w:r>
      <w:r>
        <w:rPr>
          <w:color w:val="365050"/>
          <w:spacing w:val="-9"/>
          <w:sz w:val="24"/>
        </w:rPr>
        <w:t xml:space="preserve"> </w:t>
      </w:r>
      <w:r>
        <w:rPr>
          <w:color w:val="365050"/>
          <w:sz w:val="24"/>
        </w:rPr>
        <w:t>build</w:t>
      </w:r>
      <w:r>
        <w:rPr>
          <w:color w:val="365050"/>
          <w:spacing w:val="-9"/>
          <w:sz w:val="24"/>
        </w:rPr>
        <w:t xml:space="preserve"> </w:t>
      </w:r>
      <w:r>
        <w:rPr>
          <w:color w:val="365050"/>
          <w:sz w:val="24"/>
        </w:rPr>
        <w:t>up</w:t>
      </w:r>
      <w:r>
        <w:rPr>
          <w:color w:val="365050"/>
          <w:spacing w:val="-10"/>
          <w:sz w:val="24"/>
        </w:rPr>
        <w:t xml:space="preserve"> </w:t>
      </w:r>
      <w:r>
        <w:rPr>
          <w:color w:val="365050"/>
          <w:sz w:val="24"/>
        </w:rPr>
        <w:t>to</w:t>
      </w:r>
      <w:r>
        <w:rPr>
          <w:color w:val="365050"/>
          <w:spacing w:val="-9"/>
          <w:sz w:val="24"/>
        </w:rPr>
        <w:t xml:space="preserve"> </w:t>
      </w:r>
      <w:r>
        <w:rPr>
          <w:color w:val="365050"/>
          <w:sz w:val="24"/>
        </w:rPr>
        <w:t>unhealthy</w:t>
      </w:r>
      <w:r>
        <w:rPr>
          <w:color w:val="365050"/>
          <w:spacing w:val="-10"/>
          <w:sz w:val="24"/>
        </w:rPr>
        <w:t xml:space="preserve"> </w:t>
      </w:r>
      <w:r>
        <w:rPr>
          <w:color w:val="365050"/>
          <w:sz w:val="24"/>
        </w:rPr>
        <w:t>levels</w:t>
      </w:r>
      <w:r>
        <w:rPr>
          <w:color w:val="365050"/>
          <w:spacing w:val="-8"/>
          <w:sz w:val="24"/>
        </w:rPr>
        <w:t xml:space="preserve"> </w:t>
      </w:r>
      <w:r>
        <w:rPr>
          <w:color w:val="365050"/>
          <w:sz w:val="24"/>
        </w:rPr>
        <w:t>when</w:t>
      </w:r>
      <w:r>
        <w:rPr>
          <w:color w:val="365050"/>
          <w:spacing w:val="-10"/>
          <w:sz w:val="24"/>
        </w:rPr>
        <w:t xml:space="preserve"> </w:t>
      </w:r>
      <w:r>
        <w:rPr>
          <w:color w:val="365050"/>
          <w:sz w:val="24"/>
        </w:rPr>
        <w:t>erosion</w:t>
      </w:r>
      <w:r>
        <w:rPr>
          <w:color w:val="365050"/>
          <w:spacing w:val="-9"/>
          <w:sz w:val="24"/>
        </w:rPr>
        <w:t xml:space="preserve"> </w:t>
      </w:r>
      <w:r>
        <w:rPr>
          <w:color w:val="365050"/>
          <w:sz w:val="24"/>
        </w:rPr>
        <w:t>increases on riverbanks and in the surrounding watershed.</w:t>
      </w:r>
    </w:p>
    <w:p w14:paraId="124001EF" w14:textId="77777777" w:rsidR="000B2CF6" w:rsidRDefault="00FE4610" w:rsidP="00271538">
      <w:pPr>
        <w:pStyle w:val="ListParagraph"/>
        <w:numPr>
          <w:ilvl w:val="1"/>
          <w:numId w:val="16"/>
        </w:numPr>
        <w:tabs>
          <w:tab w:val="left" w:pos="2352"/>
        </w:tabs>
        <w:spacing w:before="49"/>
        <w:rPr>
          <w:sz w:val="24"/>
        </w:rPr>
      </w:pPr>
      <w:r>
        <w:rPr>
          <w:color w:val="365050"/>
          <w:sz w:val="24"/>
        </w:rPr>
        <w:t>Sediments</w:t>
      </w:r>
      <w:r>
        <w:rPr>
          <w:color w:val="365050"/>
          <w:spacing w:val="-10"/>
          <w:sz w:val="24"/>
        </w:rPr>
        <w:t xml:space="preserve"> </w:t>
      </w:r>
      <w:r>
        <w:rPr>
          <w:color w:val="365050"/>
          <w:sz w:val="24"/>
        </w:rPr>
        <w:t>can</w:t>
      </w:r>
      <w:r>
        <w:rPr>
          <w:color w:val="365050"/>
          <w:spacing w:val="-4"/>
          <w:sz w:val="24"/>
        </w:rPr>
        <w:t xml:space="preserve"> </w:t>
      </w:r>
      <w:r>
        <w:rPr>
          <w:color w:val="365050"/>
          <w:sz w:val="24"/>
        </w:rPr>
        <w:t>also</w:t>
      </w:r>
      <w:r>
        <w:rPr>
          <w:color w:val="365050"/>
          <w:spacing w:val="-4"/>
          <w:sz w:val="24"/>
        </w:rPr>
        <w:t xml:space="preserve"> </w:t>
      </w:r>
      <w:r>
        <w:rPr>
          <w:color w:val="365050"/>
          <w:sz w:val="24"/>
        </w:rPr>
        <w:t>be</w:t>
      </w:r>
      <w:r>
        <w:rPr>
          <w:color w:val="365050"/>
          <w:spacing w:val="-3"/>
          <w:sz w:val="24"/>
        </w:rPr>
        <w:t xml:space="preserve"> </w:t>
      </w:r>
      <w:r>
        <w:rPr>
          <w:color w:val="365050"/>
          <w:sz w:val="24"/>
        </w:rPr>
        <w:t>stirred</w:t>
      </w:r>
      <w:r>
        <w:rPr>
          <w:color w:val="365050"/>
          <w:spacing w:val="-6"/>
          <w:sz w:val="24"/>
        </w:rPr>
        <w:t xml:space="preserve"> </w:t>
      </w:r>
      <w:r>
        <w:rPr>
          <w:color w:val="365050"/>
          <w:sz w:val="24"/>
        </w:rPr>
        <w:t>up</w:t>
      </w:r>
      <w:r>
        <w:rPr>
          <w:color w:val="365050"/>
          <w:spacing w:val="-4"/>
          <w:sz w:val="24"/>
        </w:rPr>
        <w:t xml:space="preserve"> </w:t>
      </w:r>
      <w:r>
        <w:rPr>
          <w:color w:val="365050"/>
          <w:sz w:val="24"/>
        </w:rPr>
        <w:t>by</w:t>
      </w:r>
      <w:r>
        <w:rPr>
          <w:color w:val="365050"/>
          <w:spacing w:val="-5"/>
          <w:sz w:val="24"/>
        </w:rPr>
        <w:t xml:space="preserve"> </w:t>
      </w:r>
      <w:r>
        <w:rPr>
          <w:color w:val="365050"/>
          <w:sz w:val="24"/>
        </w:rPr>
        <w:t>rapidly</w:t>
      </w:r>
      <w:r>
        <w:rPr>
          <w:color w:val="365050"/>
          <w:spacing w:val="-2"/>
          <w:sz w:val="24"/>
        </w:rPr>
        <w:t xml:space="preserve"> </w:t>
      </w:r>
      <w:r>
        <w:rPr>
          <w:color w:val="365050"/>
          <w:sz w:val="24"/>
        </w:rPr>
        <w:t>flowing</w:t>
      </w:r>
      <w:r>
        <w:rPr>
          <w:color w:val="365050"/>
          <w:spacing w:val="-5"/>
          <w:sz w:val="24"/>
        </w:rPr>
        <w:t xml:space="preserve"> </w:t>
      </w:r>
      <w:r>
        <w:rPr>
          <w:color w:val="365050"/>
          <w:sz w:val="24"/>
        </w:rPr>
        <w:t>water</w:t>
      </w:r>
      <w:r>
        <w:rPr>
          <w:color w:val="365050"/>
          <w:spacing w:val="-4"/>
          <w:sz w:val="24"/>
        </w:rPr>
        <w:t xml:space="preserve"> </w:t>
      </w:r>
      <w:r>
        <w:rPr>
          <w:color w:val="365050"/>
          <w:sz w:val="24"/>
        </w:rPr>
        <w:t>and</w:t>
      </w:r>
      <w:r>
        <w:rPr>
          <w:color w:val="365050"/>
          <w:spacing w:val="-5"/>
          <w:sz w:val="24"/>
        </w:rPr>
        <w:t xml:space="preserve"> </w:t>
      </w:r>
      <w:r>
        <w:rPr>
          <w:color w:val="365050"/>
          <w:sz w:val="24"/>
        </w:rPr>
        <w:t>human</w:t>
      </w:r>
      <w:r>
        <w:rPr>
          <w:color w:val="365050"/>
          <w:spacing w:val="-4"/>
          <w:sz w:val="24"/>
        </w:rPr>
        <w:t xml:space="preserve"> </w:t>
      </w:r>
      <w:r>
        <w:rPr>
          <w:color w:val="365050"/>
          <w:spacing w:val="-2"/>
          <w:sz w:val="24"/>
        </w:rPr>
        <w:t>activities.</w:t>
      </w:r>
    </w:p>
    <w:p w14:paraId="124001F0" w14:textId="77777777" w:rsidR="000B2CF6" w:rsidRDefault="00FE4610">
      <w:pPr>
        <w:spacing w:before="109"/>
        <w:ind w:left="1632"/>
        <w:rPr>
          <w:sz w:val="24"/>
        </w:rPr>
      </w:pPr>
      <w:r>
        <w:rPr>
          <w:rFonts w:ascii="Courier New"/>
          <w:color w:val="365050"/>
          <w:sz w:val="24"/>
        </w:rPr>
        <w:t>o</w:t>
      </w:r>
      <w:r>
        <w:rPr>
          <w:rFonts w:ascii="Courier New"/>
          <w:color w:val="365050"/>
          <w:spacing w:val="56"/>
          <w:sz w:val="24"/>
        </w:rPr>
        <w:t xml:space="preserve"> </w:t>
      </w:r>
      <w:r>
        <w:rPr>
          <w:b/>
          <w:color w:val="365050"/>
          <w:sz w:val="24"/>
        </w:rPr>
        <w:t>Toxic</w:t>
      </w:r>
      <w:r>
        <w:rPr>
          <w:b/>
          <w:color w:val="365050"/>
          <w:spacing w:val="-5"/>
          <w:sz w:val="24"/>
        </w:rPr>
        <w:t xml:space="preserve"> </w:t>
      </w:r>
      <w:r>
        <w:rPr>
          <w:b/>
          <w:color w:val="365050"/>
          <w:sz w:val="24"/>
        </w:rPr>
        <w:t>substances</w:t>
      </w:r>
      <w:r>
        <w:rPr>
          <w:color w:val="365050"/>
          <w:sz w:val="24"/>
        </w:rPr>
        <w:t>:</w:t>
      </w:r>
      <w:r>
        <w:rPr>
          <w:color w:val="365050"/>
          <w:spacing w:val="-5"/>
          <w:sz w:val="24"/>
        </w:rPr>
        <w:t xml:space="preserve"> </w:t>
      </w:r>
      <w:r>
        <w:rPr>
          <w:color w:val="365050"/>
          <w:sz w:val="24"/>
        </w:rPr>
        <w:t>pollution</w:t>
      </w:r>
      <w:r>
        <w:rPr>
          <w:color w:val="365050"/>
          <w:spacing w:val="-3"/>
          <w:sz w:val="24"/>
        </w:rPr>
        <w:t xml:space="preserve"> </w:t>
      </w:r>
      <w:r>
        <w:rPr>
          <w:color w:val="365050"/>
          <w:sz w:val="24"/>
        </w:rPr>
        <w:t>such</w:t>
      </w:r>
      <w:r>
        <w:rPr>
          <w:color w:val="365050"/>
          <w:spacing w:val="-7"/>
          <w:sz w:val="24"/>
        </w:rPr>
        <w:t xml:space="preserve"> </w:t>
      </w:r>
      <w:r>
        <w:rPr>
          <w:color w:val="365050"/>
          <w:sz w:val="24"/>
        </w:rPr>
        <w:t>as</w:t>
      </w:r>
      <w:r>
        <w:rPr>
          <w:color w:val="365050"/>
          <w:spacing w:val="-5"/>
          <w:sz w:val="24"/>
        </w:rPr>
        <w:t xml:space="preserve"> </w:t>
      </w:r>
      <w:r>
        <w:rPr>
          <w:color w:val="365050"/>
          <w:sz w:val="24"/>
        </w:rPr>
        <w:t>ammonia,</w:t>
      </w:r>
      <w:r>
        <w:rPr>
          <w:color w:val="365050"/>
          <w:spacing w:val="-2"/>
          <w:sz w:val="24"/>
        </w:rPr>
        <w:t xml:space="preserve"> </w:t>
      </w:r>
      <w:r>
        <w:rPr>
          <w:color w:val="365050"/>
          <w:sz w:val="24"/>
        </w:rPr>
        <w:t>metals,</w:t>
      </w:r>
      <w:r>
        <w:rPr>
          <w:color w:val="365050"/>
          <w:spacing w:val="-5"/>
          <w:sz w:val="24"/>
        </w:rPr>
        <w:t xml:space="preserve"> </w:t>
      </w:r>
      <w:r>
        <w:rPr>
          <w:color w:val="365050"/>
          <w:sz w:val="24"/>
        </w:rPr>
        <w:t>and</w:t>
      </w:r>
      <w:r>
        <w:rPr>
          <w:color w:val="365050"/>
          <w:spacing w:val="-6"/>
          <w:sz w:val="24"/>
        </w:rPr>
        <w:t xml:space="preserve"> </w:t>
      </w:r>
      <w:r>
        <w:rPr>
          <w:color w:val="365050"/>
          <w:sz w:val="24"/>
        </w:rPr>
        <w:t>oil-based</w:t>
      </w:r>
      <w:r>
        <w:rPr>
          <w:color w:val="365050"/>
          <w:spacing w:val="-3"/>
          <w:sz w:val="24"/>
        </w:rPr>
        <w:t xml:space="preserve"> </w:t>
      </w:r>
      <w:r>
        <w:rPr>
          <w:color w:val="365050"/>
          <w:spacing w:val="-2"/>
          <w:sz w:val="24"/>
        </w:rPr>
        <w:t>products</w:t>
      </w:r>
    </w:p>
    <w:p w14:paraId="124001F1" w14:textId="77777777" w:rsidR="000B2CF6" w:rsidRDefault="00FE4610">
      <w:pPr>
        <w:spacing w:before="101" w:line="280" w:lineRule="auto"/>
        <w:ind w:left="1992" w:right="1209" w:hanging="362"/>
        <w:rPr>
          <w:sz w:val="24"/>
        </w:rPr>
      </w:pPr>
      <w:r>
        <w:rPr>
          <w:noProof/>
        </w:rPr>
        <mc:AlternateContent>
          <mc:Choice Requires="wpg">
            <w:drawing>
              <wp:anchor distT="0" distB="0" distL="0" distR="0" simplePos="0" relativeHeight="251567104" behindDoc="0" locked="0" layoutInCell="1" allowOverlap="1" wp14:anchorId="12400850" wp14:editId="2487A18E">
                <wp:simplePos x="0" y="0"/>
                <wp:positionH relativeFrom="page">
                  <wp:posOffset>6557009</wp:posOffset>
                </wp:positionH>
                <wp:positionV relativeFrom="paragraph">
                  <wp:posOffset>413734</wp:posOffset>
                </wp:positionV>
                <wp:extent cx="753110" cy="609600"/>
                <wp:effectExtent l="0" t="0" r="0" b="0"/>
                <wp:wrapNone/>
                <wp:docPr id="333" name="Group 3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3110" cy="609600"/>
                          <a:chOff x="0" y="0"/>
                          <a:chExt cx="753110" cy="609600"/>
                        </a:xfrm>
                      </wpg:grpSpPr>
                      <pic:pic xmlns:pic="http://schemas.openxmlformats.org/drawingml/2006/picture">
                        <pic:nvPicPr>
                          <pic:cNvPr id="334" name="Image 334" descr="Pills "/>
                          <pic:cNvPicPr/>
                        </pic:nvPicPr>
                        <pic:blipFill>
                          <a:blip r:embed="rId487" cstate="print"/>
                          <a:stretch>
                            <a:fillRect/>
                          </a:stretch>
                        </pic:blipFill>
                        <pic:spPr>
                          <a:xfrm>
                            <a:off x="112661" y="86865"/>
                            <a:ext cx="632676" cy="483323"/>
                          </a:xfrm>
                          <a:prstGeom prst="rect">
                            <a:avLst/>
                          </a:prstGeom>
                        </pic:spPr>
                      </pic:pic>
                      <pic:pic xmlns:pic="http://schemas.openxmlformats.org/drawingml/2006/picture">
                        <pic:nvPicPr>
                          <pic:cNvPr id="335" name="Image 335" descr="Pills "/>
                          <pic:cNvPicPr/>
                        </pic:nvPicPr>
                        <pic:blipFill>
                          <a:blip r:embed="rId488" cstate="print"/>
                          <a:stretch>
                            <a:fillRect/>
                          </a:stretch>
                        </pic:blipFill>
                        <pic:spPr>
                          <a:xfrm>
                            <a:off x="0" y="0"/>
                            <a:ext cx="752601" cy="609485"/>
                          </a:xfrm>
                          <a:prstGeom prst="rect">
                            <a:avLst/>
                          </a:prstGeom>
                        </pic:spPr>
                      </pic:pic>
                    </wpg:wgp>
                  </a:graphicData>
                </a:graphic>
              </wp:anchor>
            </w:drawing>
          </mc:Choice>
          <mc:Fallback>
            <w:pict>
              <v:group w14:anchorId="067039CD" id="Group 333" o:spid="_x0000_s1026" alt="&quot;&quot;" style="position:absolute;margin-left:516.3pt;margin-top:32.6pt;width:59.3pt;height:48pt;z-index:251567104;mso-wrap-distance-left:0;mso-wrap-distance-right:0;mso-position-horizontal-relative:page" coordsize="7531,60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">
                <v:shape id="Image 334" o:spid="_x0000_s1027" type="#_x0000_t75" alt="Pills " style="position:absolute;left:1126;top:868;width:6327;height:4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">
                  <v:imagedata r:id="rId489" o:title="Pills "/>
                </v:shape>
                <v:shape id="Image 335" o:spid="_x0000_s1028" type="#_x0000_t75" alt="Pills " style="position:absolute;width:7526;height:6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">
                  <v:imagedata r:id="rId490" o:title="Pills "/>
                </v:shape>
                <w10:wrap anchorx="page"/>
              </v:group>
            </w:pict>
          </mc:Fallback>
        </mc:AlternateContent>
      </w:r>
      <w:r>
        <w:rPr>
          <w:rFonts w:ascii="Courier New"/>
          <w:color w:val="365050"/>
          <w:sz w:val="24"/>
        </w:rPr>
        <w:t xml:space="preserve">o </w:t>
      </w:r>
      <w:r>
        <w:rPr>
          <w:b/>
          <w:color w:val="365050"/>
          <w:sz w:val="24"/>
        </w:rPr>
        <w:t>Temperature</w:t>
      </w:r>
      <w:r>
        <w:rPr>
          <w:color w:val="365050"/>
          <w:sz w:val="24"/>
        </w:rPr>
        <w:t>:</w:t>
      </w:r>
      <w:r>
        <w:rPr>
          <w:color w:val="365050"/>
          <w:spacing w:val="-5"/>
          <w:sz w:val="24"/>
        </w:rPr>
        <w:t xml:space="preserve"> </w:t>
      </w:r>
      <w:r>
        <w:rPr>
          <w:color w:val="365050"/>
          <w:sz w:val="24"/>
        </w:rPr>
        <w:t>amount</w:t>
      </w:r>
      <w:r>
        <w:rPr>
          <w:color w:val="365050"/>
          <w:spacing w:val="-5"/>
          <w:sz w:val="24"/>
        </w:rPr>
        <w:t xml:space="preserve"> </w:t>
      </w:r>
      <w:r>
        <w:rPr>
          <w:color w:val="365050"/>
          <w:sz w:val="24"/>
        </w:rPr>
        <w:t>of</w:t>
      </w:r>
      <w:r>
        <w:rPr>
          <w:color w:val="365050"/>
          <w:spacing w:val="-6"/>
          <w:sz w:val="24"/>
        </w:rPr>
        <w:t xml:space="preserve"> </w:t>
      </w:r>
      <w:r>
        <w:rPr>
          <w:color w:val="365050"/>
          <w:sz w:val="24"/>
        </w:rPr>
        <w:t>heat</w:t>
      </w:r>
      <w:r>
        <w:rPr>
          <w:color w:val="365050"/>
          <w:spacing w:val="-5"/>
          <w:sz w:val="24"/>
        </w:rPr>
        <w:t xml:space="preserve"> </w:t>
      </w:r>
      <w:r>
        <w:rPr>
          <w:color w:val="365050"/>
          <w:sz w:val="24"/>
        </w:rPr>
        <w:t>energy</w:t>
      </w:r>
      <w:r>
        <w:rPr>
          <w:color w:val="365050"/>
          <w:spacing w:val="-5"/>
          <w:sz w:val="24"/>
        </w:rPr>
        <w:t xml:space="preserve"> </w:t>
      </w:r>
      <w:r>
        <w:rPr>
          <w:color w:val="365050"/>
          <w:sz w:val="24"/>
        </w:rPr>
        <w:t>contained</w:t>
      </w:r>
      <w:r>
        <w:rPr>
          <w:color w:val="365050"/>
          <w:spacing w:val="-5"/>
          <w:sz w:val="24"/>
        </w:rPr>
        <w:t xml:space="preserve"> </w:t>
      </w:r>
      <w:r>
        <w:rPr>
          <w:color w:val="365050"/>
          <w:sz w:val="24"/>
        </w:rPr>
        <w:t>in</w:t>
      </w:r>
      <w:r>
        <w:rPr>
          <w:color w:val="365050"/>
          <w:spacing w:val="-6"/>
          <w:sz w:val="24"/>
        </w:rPr>
        <w:t xml:space="preserve"> </w:t>
      </w:r>
      <w:r>
        <w:rPr>
          <w:color w:val="365050"/>
          <w:sz w:val="24"/>
        </w:rPr>
        <w:t>a</w:t>
      </w:r>
      <w:r>
        <w:rPr>
          <w:color w:val="365050"/>
          <w:spacing w:val="-6"/>
          <w:sz w:val="24"/>
        </w:rPr>
        <w:t xml:space="preserve"> </w:t>
      </w:r>
      <w:r>
        <w:rPr>
          <w:color w:val="365050"/>
          <w:sz w:val="24"/>
        </w:rPr>
        <w:t>substance</w:t>
      </w:r>
      <w:r>
        <w:rPr>
          <w:color w:val="365050"/>
          <w:spacing w:val="-4"/>
          <w:sz w:val="24"/>
        </w:rPr>
        <w:t xml:space="preserve"> </w:t>
      </w:r>
      <w:r>
        <w:rPr>
          <w:color w:val="365050"/>
          <w:sz w:val="24"/>
        </w:rPr>
        <w:t>(such</w:t>
      </w:r>
      <w:r>
        <w:rPr>
          <w:color w:val="365050"/>
          <w:spacing w:val="-6"/>
          <w:sz w:val="24"/>
        </w:rPr>
        <w:t xml:space="preserve"> </w:t>
      </w:r>
      <w:r>
        <w:rPr>
          <w:color w:val="365050"/>
          <w:sz w:val="24"/>
        </w:rPr>
        <w:t>as</w:t>
      </w:r>
      <w:r>
        <w:rPr>
          <w:color w:val="365050"/>
          <w:spacing w:val="-7"/>
          <w:sz w:val="24"/>
        </w:rPr>
        <w:t xml:space="preserve"> </w:t>
      </w:r>
      <w:r>
        <w:rPr>
          <w:color w:val="365050"/>
          <w:sz w:val="24"/>
        </w:rPr>
        <w:t>water</w:t>
      </w:r>
      <w:r>
        <w:rPr>
          <w:color w:val="365050"/>
          <w:spacing w:val="-5"/>
          <w:sz w:val="24"/>
        </w:rPr>
        <w:t xml:space="preserve"> </w:t>
      </w:r>
      <w:r>
        <w:rPr>
          <w:color w:val="365050"/>
          <w:sz w:val="24"/>
        </w:rPr>
        <w:t>or</w:t>
      </w:r>
      <w:r>
        <w:rPr>
          <w:color w:val="365050"/>
          <w:spacing w:val="-5"/>
          <w:sz w:val="24"/>
        </w:rPr>
        <w:t xml:space="preserve"> </w:t>
      </w:r>
      <w:r>
        <w:rPr>
          <w:color w:val="365050"/>
          <w:sz w:val="24"/>
        </w:rPr>
        <w:t>air); more oxygen can dissolve in cooler water and be available for animals to breathe</w:t>
      </w:r>
    </w:p>
    <w:p w14:paraId="124001F2" w14:textId="77777777" w:rsidR="000B2CF6" w:rsidRDefault="00FE4610">
      <w:pPr>
        <w:spacing w:before="60"/>
        <w:ind w:left="1632"/>
        <w:rPr>
          <w:sz w:val="24"/>
        </w:rPr>
      </w:pPr>
      <w:r>
        <w:rPr>
          <w:rFonts w:ascii="Courier New"/>
          <w:color w:val="365050"/>
          <w:sz w:val="24"/>
        </w:rPr>
        <w:t>o</w:t>
      </w:r>
      <w:r>
        <w:rPr>
          <w:rFonts w:ascii="Courier New"/>
          <w:color w:val="365050"/>
          <w:spacing w:val="61"/>
          <w:sz w:val="24"/>
        </w:rPr>
        <w:t xml:space="preserve"> </w:t>
      </w:r>
      <w:r>
        <w:rPr>
          <w:b/>
          <w:color w:val="365050"/>
          <w:sz w:val="24"/>
        </w:rPr>
        <w:t>Turbidity</w:t>
      </w:r>
      <w:r>
        <w:rPr>
          <w:color w:val="365050"/>
          <w:sz w:val="24"/>
        </w:rPr>
        <w:t>:</w:t>
      </w:r>
      <w:r>
        <w:rPr>
          <w:color w:val="365050"/>
          <w:spacing w:val="-1"/>
          <w:sz w:val="24"/>
        </w:rPr>
        <w:t xml:space="preserve"> </w:t>
      </w:r>
      <w:r>
        <w:rPr>
          <w:color w:val="365050"/>
          <w:sz w:val="24"/>
        </w:rPr>
        <w:t>clarity</w:t>
      </w:r>
      <w:r>
        <w:rPr>
          <w:color w:val="365050"/>
          <w:spacing w:val="-2"/>
          <w:sz w:val="24"/>
        </w:rPr>
        <w:t xml:space="preserve"> </w:t>
      </w:r>
      <w:r>
        <w:rPr>
          <w:color w:val="365050"/>
          <w:sz w:val="24"/>
        </w:rPr>
        <w:t>(clearness)</w:t>
      </w:r>
      <w:r>
        <w:rPr>
          <w:color w:val="365050"/>
          <w:spacing w:val="-5"/>
          <w:sz w:val="24"/>
        </w:rPr>
        <w:t xml:space="preserve"> </w:t>
      </w:r>
      <w:r>
        <w:rPr>
          <w:color w:val="365050"/>
          <w:sz w:val="24"/>
        </w:rPr>
        <w:t>of</w:t>
      </w:r>
      <w:r>
        <w:rPr>
          <w:color w:val="365050"/>
          <w:spacing w:val="-4"/>
          <w:sz w:val="24"/>
        </w:rPr>
        <w:t xml:space="preserve"> </w:t>
      </w:r>
      <w:r>
        <w:rPr>
          <w:color w:val="365050"/>
          <w:sz w:val="24"/>
        </w:rPr>
        <w:t>the</w:t>
      </w:r>
      <w:r>
        <w:rPr>
          <w:color w:val="365050"/>
          <w:spacing w:val="-5"/>
          <w:sz w:val="24"/>
        </w:rPr>
        <w:t xml:space="preserve"> </w:t>
      </w:r>
      <w:r>
        <w:rPr>
          <w:color w:val="365050"/>
          <w:sz w:val="24"/>
        </w:rPr>
        <w:t>water;</w:t>
      </w:r>
      <w:r>
        <w:rPr>
          <w:color w:val="365050"/>
          <w:spacing w:val="-1"/>
          <w:sz w:val="24"/>
        </w:rPr>
        <w:t xml:space="preserve"> </w:t>
      </w:r>
      <w:r>
        <w:rPr>
          <w:color w:val="365050"/>
          <w:sz w:val="24"/>
        </w:rPr>
        <w:t>clearer</w:t>
      </w:r>
      <w:r>
        <w:rPr>
          <w:color w:val="365050"/>
          <w:spacing w:val="-2"/>
          <w:sz w:val="24"/>
        </w:rPr>
        <w:t xml:space="preserve"> </w:t>
      </w:r>
      <w:r>
        <w:rPr>
          <w:color w:val="365050"/>
          <w:sz w:val="24"/>
        </w:rPr>
        <w:t>water</w:t>
      </w:r>
      <w:r>
        <w:rPr>
          <w:color w:val="365050"/>
          <w:spacing w:val="-4"/>
          <w:sz w:val="24"/>
        </w:rPr>
        <w:t xml:space="preserve"> </w:t>
      </w:r>
      <w:r>
        <w:rPr>
          <w:color w:val="365050"/>
          <w:sz w:val="24"/>
        </w:rPr>
        <w:t>is</w:t>
      </w:r>
      <w:r>
        <w:rPr>
          <w:color w:val="365050"/>
          <w:spacing w:val="-4"/>
          <w:sz w:val="24"/>
        </w:rPr>
        <w:t xml:space="preserve"> </w:t>
      </w:r>
      <w:r>
        <w:rPr>
          <w:color w:val="365050"/>
          <w:sz w:val="24"/>
        </w:rPr>
        <w:t>generally</w:t>
      </w:r>
      <w:r>
        <w:rPr>
          <w:color w:val="365050"/>
          <w:spacing w:val="-2"/>
          <w:sz w:val="24"/>
        </w:rPr>
        <w:t xml:space="preserve"> healthier</w:t>
      </w:r>
    </w:p>
    <w:p w14:paraId="124001F3" w14:textId="77777777" w:rsidR="000B2CF6" w:rsidRDefault="00FE4610">
      <w:pPr>
        <w:spacing w:before="102"/>
        <w:ind w:left="1632"/>
        <w:rPr>
          <w:sz w:val="24"/>
        </w:rPr>
      </w:pPr>
      <w:r>
        <w:rPr>
          <w:rFonts w:ascii="Courier New"/>
          <w:color w:val="365050"/>
          <w:sz w:val="24"/>
        </w:rPr>
        <w:t>o</w:t>
      </w:r>
      <w:r>
        <w:rPr>
          <w:rFonts w:ascii="Courier New"/>
          <w:color w:val="365050"/>
          <w:spacing w:val="64"/>
          <w:sz w:val="24"/>
        </w:rPr>
        <w:t xml:space="preserve"> </w:t>
      </w:r>
      <w:r>
        <w:rPr>
          <w:b/>
          <w:color w:val="365050"/>
          <w:sz w:val="24"/>
        </w:rPr>
        <w:t>Bacteria</w:t>
      </w:r>
      <w:r>
        <w:rPr>
          <w:b/>
          <w:color w:val="365050"/>
          <w:spacing w:val="-3"/>
          <w:sz w:val="24"/>
        </w:rPr>
        <w:t xml:space="preserve"> </w:t>
      </w:r>
      <w:r>
        <w:rPr>
          <w:color w:val="365050"/>
          <w:sz w:val="24"/>
        </w:rPr>
        <w:t>such</w:t>
      </w:r>
      <w:r>
        <w:rPr>
          <w:color w:val="365050"/>
          <w:spacing w:val="-3"/>
          <w:sz w:val="24"/>
        </w:rPr>
        <w:t xml:space="preserve"> </w:t>
      </w:r>
      <w:r>
        <w:rPr>
          <w:color w:val="365050"/>
          <w:sz w:val="24"/>
        </w:rPr>
        <w:t>as</w:t>
      </w:r>
      <w:r>
        <w:rPr>
          <w:color w:val="365050"/>
          <w:spacing w:val="-4"/>
          <w:sz w:val="24"/>
        </w:rPr>
        <w:t xml:space="preserve"> </w:t>
      </w:r>
      <w:r>
        <w:rPr>
          <w:color w:val="365050"/>
          <w:sz w:val="24"/>
        </w:rPr>
        <w:t>fecal</w:t>
      </w:r>
      <w:r>
        <w:rPr>
          <w:color w:val="365050"/>
          <w:spacing w:val="-1"/>
          <w:sz w:val="24"/>
        </w:rPr>
        <w:t xml:space="preserve"> </w:t>
      </w:r>
      <w:r>
        <w:rPr>
          <w:color w:val="365050"/>
          <w:sz w:val="24"/>
        </w:rPr>
        <w:t>coliform,</w:t>
      </w:r>
      <w:r>
        <w:rPr>
          <w:color w:val="365050"/>
          <w:spacing w:val="-2"/>
          <w:sz w:val="24"/>
        </w:rPr>
        <w:t xml:space="preserve"> </w:t>
      </w:r>
      <w:r>
        <w:rPr>
          <w:i/>
          <w:color w:val="365050"/>
          <w:sz w:val="24"/>
        </w:rPr>
        <w:t>E.</w:t>
      </w:r>
      <w:r>
        <w:rPr>
          <w:i/>
          <w:color w:val="365050"/>
          <w:spacing w:val="-2"/>
          <w:sz w:val="24"/>
        </w:rPr>
        <w:t xml:space="preserve"> </w:t>
      </w:r>
      <w:r>
        <w:rPr>
          <w:i/>
          <w:color w:val="365050"/>
          <w:sz w:val="24"/>
        </w:rPr>
        <w:t>coli</w:t>
      </w:r>
      <w:r>
        <w:rPr>
          <w:color w:val="365050"/>
          <w:sz w:val="24"/>
        </w:rPr>
        <w:t>,</w:t>
      </w:r>
      <w:r>
        <w:rPr>
          <w:color w:val="365050"/>
          <w:spacing w:val="-3"/>
          <w:sz w:val="24"/>
        </w:rPr>
        <w:t xml:space="preserve"> </w:t>
      </w:r>
      <w:r>
        <w:rPr>
          <w:color w:val="365050"/>
          <w:sz w:val="24"/>
        </w:rPr>
        <w:t>and</w:t>
      </w:r>
      <w:r>
        <w:rPr>
          <w:color w:val="365050"/>
          <w:spacing w:val="-1"/>
          <w:sz w:val="24"/>
        </w:rPr>
        <w:t xml:space="preserve"> </w:t>
      </w:r>
      <w:r>
        <w:rPr>
          <w:color w:val="365050"/>
          <w:spacing w:val="-2"/>
          <w:sz w:val="24"/>
        </w:rPr>
        <w:t>enterococci</w:t>
      </w:r>
    </w:p>
    <w:p w14:paraId="124001F4" w14:textId="77777777" w:rsidR="000B2CF6" w:rsidRDefault="000B2CF6">
      <w:pPr>
        <w:rPr>
          <w:sz w:val="24"/>
        </w:rPr>
        <w:sectPr w:rsidR="000B2CF6">
          <w:pgSz w:w="12240" w:h="15840"/>
          <w:pgMar w:top="0" w:right="160" w:bottom="200" w:left="240" w:header="0" w:footer="4" w:gutter="0"/>
          <w:cols w:space="720"/>
        </w:sectPr>
      </w:pPr>
    </w:p>
    <w:p w14:paraId="124001F5" w14:textId="77777777" w:rsidR="000B2CF6" w:rsidRDefault="00FE4610" w:rsidP="00271538">
      <w:pPr>
        <w:numPr>
          <w:ilvl w:val="1"/>
          <w:numId w:val="18"/>
        </w:numPr>
        <w:tabs>
          <w:tab w:val="left" w:pos="1690"/>
        </w:tabs>
        <w:spacing w:before="58"/>
        <w:ind w:left="1690" w:hanging="358"/>
        <w:rPr>
          <w:rFonts w:ascii="Times New Roman"/>
          <w:color w:val="365050"/>
          <w:sz w:val="24"/>
        </w:rPr>
      </w:pPr>
      <w:r>
        <w:rPr>
          <w:b/>
          <w:color w:val="365050"/>
          <w:sz w:val="24"/>
        </w:rPr>
        <w:lastRenderedPageBreak/>
        <w:t>More</w:t>
      </w:r>
      <w:r>
        <w:rPr>
          <w:b/>
          <w:color w:val="365050"/>
          <w:spacing w:val="-5"/>
          <w:sz w:val="24"/>
        </w:rPr>
        <w:t xml:space="preserve"> </w:t>
      </w:r>
      <w:r>
        <w:rPr>
          <w:b/>
          <w:color w:val="365050"/>
          <w:sz w:val="24"/>
        </w:rPr>
        <w:t>clues</w:t>
      </w:r>
      <w:r>
        <w:rPr>
          <w:b/>
          <w:color w:val="365050"/>
          <w:spacing w:val="-5"/>
          <w:sz w:val="24"/>
        </w:rPr>
        <w:t xml:space="preserve"> </w:t>
      </w:r>
      <w:r>
        <w:rPr>
          <w:b/>
          <w:color w:val="365050"/>
          <w:sz w:val="24"/>
        </w:rPr>
        <w:t>the</w:t>
      </w:r>
      <w:r>
        <w:rPr>
          <w:b/>
          <w:color w:val="365050"/>
          <w:spacing w:val="-3"/>
          <w:sz w:val="24"/>
        </w:rPr>
        <w:t xml:space="preserve"> </w:t>
      </w:r>
      <w:r>
        <w:rPr>
          <w:b/>
          <w:color w:val="365050"/>
          <w:sz w:val="24"/>
        </w:rPr>
        <w:t>students</w:t>
      </w:r>
      <w:r>
        <w:rPr>
          <w:b/>
          <w:color w:val="365050"/>
          <w:spacing w:val="-3"/>
          <w:sz w:val="24"/>
        </w:rPr>
        <w:t xml:space="preserve"> </w:t>
      </w:r>
      <w:r>
        <w:rPr>
          <w:b/>
          <w:color w:val="365050"/>
          <w:sz w:val="24"/>
        </w:rPr>
        <w:t>have</w:t>
      </w:r>
      <w:r>
        <w:rPr>
          <w:b/>
          <w:color w:val="365050"/>
          <w:spacing w:val="-3"/>
          <w:sz w:val="24"/>
        </w:rPr>
        <w:t xml:space="preserve"> </w:t>
      </w:r>
      <w:r>
        <w:rPr>
          <w:b/>
          <w:color w:val="365050"/>
          <w:spacing w:val="-2"/>
          <w:sz w:val="24"/>
        </w:rPr>
        <w:t>gathered:</w:t>
      </w:r>
    </w:p>
    <w:p w14:paraId="124001F6" w14:textId="77777777" w:rsidR="000B2CF6" w:rsidRDefault="00FE4610" w:rsidP="00271538">
      <w:pPr>
        <w:pStyle w:val="ListParagraph"/>
        <w:numPr>
          <w:ilvl w:val="0"/>
          <w:numId w:val="15"/>
        </w:numPr>
        <w:tabs>
          <w:tab w:val="left" w:pos="1992"/>
        </w:tabs>
        <w:spacing w:before="67"/>
        <w:ind w:right="1999"/>
        <w:rPr>
          <w:sz w:val="24"/>
        </w:rPr>
      </w:pPr>
      <w:r>
        <w:rPr>
          <w:color w:val="365050"/>
          <w:sz w:val="24"/>
        </w:rPr>
        <w:t>The</w:t>
      </w:r>
      <w:r>
        <w:rPr>
          <w:color w:val="365050"/>
          <w:spacing w:val="-7"/>
          <w:sz w:val="24"/>
        </w:rPr>
        <w:t xml:space="preserve"> </w:t>
      </w:r>
      <w:r>
        <w:rPr>
          <w:color w:val="365050"/>
          <w:sz w:val="24"/>
        </w:rPr>
        <w:t>sewer</w:t>
      </w:r>
      <w:r>
        <w:rPr>
          <w:color w:val="365050"/>
          <w:spacing w:val="-7"/>
          <w:sz w:val="24"/>
        </w:rPr>
        <w:t xml:space="preserve"> </w:t>
      </w:r>
      <w:r>
        <w:rPr>
          <w:color w:val="365050"/>
          <w:sz w:val="24"/>
        </w:rPr>
        <w:t>system</w:t>
      </w:r>
      <w:r>
        <w:rPr>
          <w:color w:val="365050"/>
          <w:spacing w:val="-7"/>
          <w:sz w:val="24"/>
        </w:rPr>
        <w:t xml:space="preserve"> </w:t>
      </w:r>
      <w:r>
        <w:rPr>
          <w:color w:val="365050"/>
          <w:sz w:val="24"/>
        </w:rPr>
        <w:t>has</w:t>
      </w:r>
      <w:r>
        <w:rPr>
          <w:color w:val="365050"/>
          <w:spacing w:val="-7"/>
          <w:sz w:val="24"/>
        </w:rPr>
        <w:t xml:space="preserve"> </w:t>
      </w:r>
      <w:r>
        <w:rPr>
          <w:color w:val="365050"/>
          <w:sz w:val="24"/>
        </w:rPr>
        <w:t>sometimes</w:t>
      </w:r>
      <w:r>
        <w:rPr>
          <w:color w:val="365050"/>
          <w:spacing w:val="-7"/>
          <w:sz w:val="24"/>
        </w:rPr>
        <w:t xml:space="preserve"> </w:t>
      </w:r>
      <w:r>
        <w:rPr>
          <w:color w:val="365050"/>
          <w:sz w:val="24"/>
        </w:rPr>
        <w:t>been</w:t>
      </w:r>
      <w:r>
        <w:rPr>
          <w:color w:val="365050"/>
          <w:spacing w:val="-8"/>
          <w:sz w:val="24"/>
        </w:rPr>
        <w:t xml:space="preserve"> </w:t>
      </w:r>
      <w:r>
        <w:rPr>
          <w:color w:val="365050"/>
          <w:sz w:val="24"/>
        </w:rPr>
        <w:t>overwhelmed</w:t>
      </w:r>
      <w:r>
        <w:rPr>
          <w:color w:val="365050"/>
          <w:spacing w:val="-7"/>
          <w:sz w:val="24"/>
        </w:rPr>
        <w:t xml:space="preserve"> </w:t>
      </w:r>
      <w:r>
        <w:rPr>
          <w:color w:val="365050"/>
          <w:sz w:val="24"/>
        </w:rPr>
        <w:t>during</w:t>
      </w:r>
      <w:r>
        <w:rPr>
          <w:color w:val="365050"/>
          <w:spacing w:val="-7"/>
          <w:sz w:val="24"/>
        </w:rPr>
        <w:t xml:space="preserve"> </w:t>
      </w:r>
      <w:r>
        <w:rPr>
          <w:color w:val="365050"/>
          <w:sz w:val="24"/>
        </w:rPr>
        <w:t>big</w:t>
      </w:r>
      <w:r>
        <w:rPr>
          <w:color w:val="365050"/>
          <w:spacing w:val="-8"/>
          <w:sz w:val="24"/>
        </w:rPr>
        <w:t xml:space="preserve"> </w:t>
      </w:r>
      <w:r>
        <w:rPr>
          <w:color w:val="365050"/>
          <w:sz w:val="24"/>
        </w:rPr>
        <w:t>storms</w:t>
      </w:r>
      <w:r>
        <w:rPr>
          <w:color w:val="365050"/>
          <w:spacing w:val="-7"/>
          <w:sz w:val="24"/>
        </w:rPr>
        <w:t xml:space="preserve"> </w:t>
      </w:r>
      <w:r>
        <w:rPr>
          <w:color w:val="365050"/>
          <w:sz w:val="24"/>
        </w:rPr>
        <w:t>in</w:t>
      </w:r>
      <w:r>
        <w:rPr>
          <w:color w:val="365050"/>
          <w:spacing w:val="-7"/>
          <w:sz w:val="24"/>
        </w:rPr>
        <w:t xml:space="preserve"> </w:t>
      </w:r>
      <w:r>
        <w:rPr>
          <w:color w:val="365050"/>
          <w:sz w:val="24"/>
        </w:rPr>
        <w:t>recent years.</w:t>
      </w:r>
      <w:r>
        <w:rPr>
          <w:color w:val="365050"/>
          <w:spacing w:val="-6"/>
          <w:sz w:val="24"/>
        </w:rPr>
        <w:t xml:space="preserve"> </w:t>
      </w:r>
      <w:r>
        <w:rPr>
          <w:color w:val="365050"/>
          <w:sz w:val="24"/>
        </w:rPr>
        <w:t>At</w:t>
      </w:r>
      <w:r>
        <w:rPr>
          <w:color w:val="365050"/>
          <w:spacing w:val="-7"/>
          <w:sz w:val="24"/>
        </w:rPr>
        <w:t xml:space="preserve"> </w:t>
      </w:r>
      <w:r>
        <w:rPr>
          <w:color w:val="365050"/>
          <w:sz w:val="24"/>
        </w:rPr>
        <w:t>those</w:t>
      </w:r>
      <w:r>
        <w:rPr>
          <w:color w:val="365050"/>
          <w:spacing w:val="-7"/>
          <w:sz w:val="24"/>
        </w:rPr>
        <w:t xml:space="preserve"> </w:t>
      </w:r>
      <w:r>
        <w:rPr>
          <w:color w:val="365050"/>
          <w:sz w:val="24"/>
        </w:rPr>
        <w:t>times,</w:t>
      </w:r>
      <w:r>
        <w:rPr>
          <w:color w:val="365050"/>
          <w:spacing w:val="-7"/>
          <w:sz w:val="24"/>
        </w:rPr>
        <w:t xml:space="preserve"> </w:t>
      </w:r>
      <w:r>
        <w:rPr>
          <w:color w:val="365050"/>
          <w:sz w:val="24"/>
        </w:rPr>
        <w:t>large</w:t>
      </w:r>
      <w:r>
        <w:rPr>
          <w:color w:val="365050"/>
          <w:spacing w:val="-7"/>
          <w:sz w:val="24"/>
        </w:rPr>
        <w:t xml:space="preserve"> </w:t>
      </w:r>
      <w:r>
        <w:rPr>
          <w:color w:val="365050"/>
          <w:sz w:val="24"/>
        </w:rPr>
        <w:t>amounts</w:t>
      </w:r>
      <w:r>
        <w:rPr>
          <w:color w:val="365050"/>
          <w:spacing w:val="-7"/>
          <w:sz w:val="24"/>
        </w:rPr>
        <w:t xml:space="preserve"> </w:t>
      </w:r>
      <w:r>
        <w:rPr>
          <w:color w:val="365050"/>
          <w:sz w:val="24"/>
        </w:rPr>
        <w:t>of</w:t>
      </w:r>
      <w:r>
        <w:rPr>
          <w:color w:val="365050"/>
          <w:spacing w:val="-7"/>
          <w:sz w:val="24"/>
        </w:rPr>
        <w:t xml:space="preserve"> </w:t>
      </w:r>
      <w:r>
        <w:rPr>
          <w:color w:val="365050"/>
          <w:sz w:val="24"/>
        </w:rPr>
        <w:t>untreated</w:t>
      </w:r>
      <w:r>
        <w:rPr>
          <w:color w:val="365050"/>
          <w:spacing w:val="-7"/>
          <w:sz w:val="24"/>
        </w:rPr>
        <w:t xml:space="preserve"> </w:t>
      </w:r>
      <w:r>
        <w:rPr>
          <w:color w:val="365050"/>
          <w:sz w:val="24"/>
        </w:rPr>
        <w:t>sewage</w:t>
      </w:r>
      <w:r>
        <w:rPr>
          <w:color w:val="365050"/>
          <w:spacing w:val="-7"/>
          <w:sz w:val="24"/>
        </w:rPr>
        <w:t xml:space="preserve"> </w:t>
      </w:r>
      <w:r>
        <w:rPr>
          <w:color w:val="365050"/>
          <w:sz w:val="24"/>
        </w:rPr>
        <w:t>flows</w:t>
      </w:r>
      <w:r>
        <w:rPr>
          <w:color w:val="365050"/>
          <w:spacing w:val="-7"/>
          <w:sz w:val="24"/>
        </w:rPr>
        <w:t xml:space="preserve"> </w:t>
      </w:r>
      <w:r>
        <w:rPr>
          <w:color w:val="365050"/>
          <w:sz w:val="24"/>
        </w:rPr>
        <w:t>into</w:t>
      </w:r>
      <w:r>
        <w:rPr>
          <w:color w:val="365050"/>
          <w:spacing w:val="-6"/>
          <w:sz w:val="24"/>
        </w:rPr>
        <w:t xml:space="preserve"> </w:t>
      </w:r>
      <w:r>
        <w:rPr>
          <w:color w:val="365050"/>
          <w:sz w:val="24"/>
        </w:rPr>
        <w:t>Clear</w:t>
      </w:r>
      <w:r>
        <w:rPr>
          <w:color w:val="365050"/>
          <w:spacing w:val="-7"/>
          <w:sz w:val="24"/>
        </w:rPr>
        <w:t xml:space="preserve"> </w:t>
      </w:r>
      <w:r>
        <w:rPr>
          <w:color w:val="365050"/>
          <w:sz w:val="24"/>
        </w:rPr>
        <w:t>Creek.</w:t>
      </w:r>
    </w:p>
    <w:p w14:paraId="124001F7" w14:textId="77777777" w:rsidR="000B2CF6" w:rsidRDefault="00FE4610" w:rsidP="00271538">
      <w:pPr>
        <w:pStyle w:val="ListParagraph"/>
        <w:numPr>
          <w:ilvl w:val="1"/>
          <w:numId w:val="15"/>
        </w:numPr>
        <w:tabs>
          <w:tab w:val="left" w:pos="2352"/>
        </w:tabs>
        <w:spacing w:before="70" w:line="249" w:lineRule="auto"/>
        <w:ind w:right="2392"/>
        <w:rPr>
          <w:sz w:val="24"/>
        </w:rPr>
      </w:pPr>
      <w:r>
        <w:rPr>
          <w:noProof/>
        </w:rPr>
        <w:drawing>
          <wp:anchor distT="0" distB="0" distL="0" distR="0" simplePos="0" relativeHeight="251592704" behindDoc="1" locked="0" layoutInCell="1" allowOverlap="1" wp14:anchorId="12400852" wp14:editId="60D45EDD">
            <wp:simplePos x="0" y="0"/>
            <wp:positionH relativeFrom="page">
              <wp:posOffset>6108065</wp:posOffset>
            </wp:positionH>
            <wp:positionV relativeFrom="paragraph">
              <wp:posOffset>181912</wp:posOffset>
            </wp:positionV>
            <wp:extent cx="1446530" cy="901065"/>
            <wp:effectExtent l="0" t="0" r="0" b="0"/>
            <wp:wrapNone/>
            <wp:docPr id="336" name="Image 336" descr="A bulldoze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6" name="Image 336" descr="A bulldozer "/>
                    <pic:cNvPicPr/>
                  </pic:nvPicPr>
                  <pic:blipFill>
                    <a:blip r:embed="rId491" cstate="print"/>
                    <a:stretch>
                      <a:fillRect/>
                    </a:stretch>
                  </pic:blipFill>
                  <pic:spPr>
                    <a:xfrm>
                      <a:off x="0" y="0"/>
                      <a:ext cx="1446530" cy="901065"/>
                    </a:xfrm>
                    <a:prstGeom prst="rect">
                      <a:avLst/>
                    </a:prstGeom>
                  </pic:spPr>
                </pic:pic>
              </a:graphicData>
            </a:graphic>
          </wp:anchor>
        </w:drawing>
      </w:r>
      <w:r>
        <w:rPr>
          <w:color w:val="365050"/>
          <w:sz w:val="24"/>
        </w:rPr>
        <w:t>There</w:t>
      </w:r>
      <w:r>
        <w:rPr>
          <w:color w:val="365050"/>
          <w:spacing w:val="-7"/>
          <w:sz w:val="24"/>
        </w:rPr>
        <w:t xml:space="preserve"> </w:t>
      </w:r>
      <w:r>
        <w:rPr>
          <w:color w:val="365050"/>
          <w:sz w:val="24"/>
        </w:rPr>
        <w:t>has</w:t>
      </w:r>
      <w:r>
        <w:rPr>
          <w:color w:val="365050"/>
          <w:spacing w:val="-7"/>
          <w:sz w:val="24"/>
        </w:rPr>
        <w:t xml:space="preserve"> </w:t>
      </w:r>
      <w:r>
        <w:rPr>
          <w:color w:val="365050"/>
          <w:sz w:val="24"/>
        </w:rPr>
        <w:t>been</w:t>
      </w:r>
      <w:r>
        <w:rPr>
          <w:color w:val="365050"/>
          <w:spacing w:val="-7"/>
          <w:sz w:val="24"/>
        </w:rPr>
        <w:t xml:space="preserve"> </w:t>
      </w:r>
      <w:r>
        <w:rPr>
          <w:color w:val="365050"/>
          <w:sz w:val="24"/>
        </w:rPr>
        <w:t>a</w:t>
      </w:r>
      <w:r>
        <w:rPr>
          <w:color w:val="365050"/>
          <w:spacing w:val="-7"/>
          <w:sz w:val="24"/>
        </w:rPr>
        <w:t xml:space="preserve"> </w:t>
      </w:r>
      <w:r>
        <w:rPr>
          <w:color w:val="365050"/>
          <w:sz w:val="24"/>
        </w:rPr>
        <w:t>lot</w:t>
      </w:r>
      <w:r>
        <w:rPr>
          <w:color w:val="365050"/>
          <w:spacing w:val="-8"/>
          <w:sz w:val="24"/>
        </w:rPr>
        <w:t xml:space="preserve"> </w:t>
      </w:r>
      <w:r>
        <w:rPr>
          <w:color w:val="365050"/>
          <w:sz w:val="24"/>
        </w:rPr>
        <w:t>of</w:t>
      </w:r>
      <w:r>
        <w:rPr>
          <w:color w:val="365050"/>
          <w:spacing w:val="-10"/>
          <w:sz w:val="24"/>
        </w:rPr>
        <w:t xml:space="preserve"> </w:t>
      </w:r>
      <w:r>
        <w:rPr>
          <w:color w:val="365050"/>
          <w:sz w:val="24"/>
        </w:rPr>
        <w:t>development</w:t>
      </w:r>
      <w:r>
        <w:rPr>
          <w:color w:val="365050"/>
          <w:spacing w:val="-6"/>
          <w:sz w:val="24"/>
        </w:rPr>
        <w:t xml:space="preserve"> </w:t>
      </w:r>
      <w:r>
        <w:rPr>
          <w:color w:val="365050"/>
          <w:sz w:val="24"/>
        </w:rPr>
        <w:t>in</w:t>
      </w:r>
      <w:r>
        <w:rPr>
          <w:color w:val="365050"/>
          <w:spacing w:val="-7"/>
          <w:sz w:val="24"/>
        </w:rPr>
        <w:t xml:space="preserve"> </w:t>
      </w:r>
      <w:r>
        <w:rPr>
          <w:color w:val="365050"/>
          <w:sz w:val="24"/>
        </w:rPr>
        <w:t>the</w:t>
      </w:r>
      <w:r>
        <w:rPr>
          <w:color w:val="365050"/>
          <w:spacing w:val="-7"/>
          <w:sz w:val="24"/>
        </w:rPr>
        <w:t xml:space="preserve"> </w:t>
      </w:r>
      <w:r>
        <w:rPr>
          <w:color w:val="365050"/>
          <w:sz w:val="24"/>
        </w:rPr>
        <w:t>area</w:t>
      </w:r>
      <w:r>
        <w:rPr>
          <w:color w:val="365050"/>
          <w:spacing w:val="-7"/>
          <w:sz w:val="24"/>
        </w:rPr>
        <w:t xml:space="preserve"> </w:t>
      </w:r>
      <w:r>
        <w:rPr>
          <w:color w:val="365050"/>
          <w:sz w:val="24"/>
        </w:rPr>
        <w:t>recently,</w:t>
      </w:r>
      <w:r>
        <w:rPr>
          <w:color w:val="365050"/>
          <w:spacing w:val="-7"/>
          <w:sz w:val="24"/>
        </w:rPr>
        <w:t xml:space="preserve"> </w:t>
      </w:r>
      <w:r>
        <w:rPr>
          <w:color w:val="365050"/>
          <w:sz w:val="24"/>
        </w:rPr>
        <w:t>including</w:t>
      </w:r>
      <w:r>
        <w:rPr>
          <w:color w:val="365050"/>
          <w:spacing w:val="-8"/>
          <w:sz w:val="24"/>
        </w:rPr>
        <w:t xml:space="preserve"> </w:t>
      </w:r>
      <w:r>
        <w:rPr>
          <w:color w:val="365050"/>
          <w:sz w:val="24"/>
        </w:rPr>
        <w:t>many new buildings and parking lots. Native plants, such as trees and willows, have been removed from riparian areas (those near rivers and streams). This includes many areas along Clear Creek near the school.</w:t>
      </w:r>
    </w:p>
    <w:p w14:paraId="124001F8" w14:textId="77777777" w:rsidR="000B2CF6" w:rsidRDefault="00FE4610" w:rsidP="00271538">
      <w:pPr>
        <w:pStyle w:val="ListParagraph"/>
        <w:numPr>
          <w:ilvl w:val="1"/>
          <w:numId w:val="15"/>
        </w:numPr>
        <w:tabs>
          <w:tab w:val="left" w:pos="2352"/>
        </w:tabs>
        <w:spacing w:before="56"/>
        <w:ind w:right="2965"/>
        <w:rPr>
          <w:sz w:val="24"/>
        </w:rPr>
      </w:pPr>
      <w:r>
        <w:rPr>
          <w:color w:val="365050"/>
          <w:sz w:val="24"/>
        </w:rPr>
        <w:t>Student</w:t>
      </w:r>
      <w:r>
        <w:rPr>
          <w:color w:val="365050"/>
          <w:spacing w:val="-8"/>
          <w:sz w:val="24"/>
        </w:rPr>
        <w:t xml:space="preserve"> </w:t>
      </w:r>
      <w:r>
        <w:rPr>
          <w:color w:val="365050"/>
          <w:sz w:val="24"/>
        </w:rPr>
        <w:t>tests</w:t>
      </w:r>
      <w:r>
        <w:rPr>
          <w:color w:val="365050"/>
          <w:spacing w:val="-10"/>
          <w:sz w:val="24"/>
        </w:rPr>
        <w:t xml:space="preserve"> </w:t>
      </w:r>
      <w:r>
        <w:rPr>
          <w:color w:val="365050"/>
          <w:sz w:val="24"/>
        </w:rPr>
        <w:t>in</w:t>
      </w:r>
      <w:r>
        <w:rPr>
          <w:color w:val="365050"/>
          <w:spacing w:val="-9"/>
          <w:sz w:val="24"/>
        </w:rPr>
        <w:t xml:space="preserve"> </w:t>
      </w:r>
      <w:r>
        <w:rPr>
          <w:color w:val="365050"/>
          <w:sz w:val="24"/>
        </w:rPr>
        <w:t>the</w:t>
      </w:r>
      <w:r>
        <w:rPr>
          <w:color w:val="365050"/>
          <w:spacing w:val="-8"/>
          <w:sz w:val="24"/>
        </w:rPr>
        <w:t xml:space="preserve"> </w:t>
      </w:r>
      <w:r>
        <w:rPr>
          <w:color w:val="365050"/>
          <w:sz w:val="24"/>
        </w:rPr>
        <w:t>river</w:t>
      </w:r>
      <w:r>
        <w:rPr>
          <w:color w:val="365050"/>
          <w:spacing w:val="-9"/>
          <w:sz w:val="24"/>
        </w:rPr>
        <w:t xml:space="preserve"> </w:t>
      </w:r>
      <w:r>
        <w:rPr>
          <w:color w:val="365050"/>
          <w:sz w:val="24"/>
        </w:rPr>
        <w:t>have</w:t>
      </w:r>
      <w:r>
        <w:rPr>
          <w:color w:val="365050"/>
          <w:spacing w:val="-8"/>
          <w:sz w:val="24"/>
        </w:rPr>
        <w:t xml:space="preserve"> </w:t>
      </w:r>
      <w:r>
        <w:rPr>
          <w:color w:val="365050"/>
          <w:sz w:val="24"/>
        </w:rPr>
        <w:t>found</w:t>
      </w:r>
      <w:r>
        <w:rPr>
          <w:color w:val="365050"/>
          <w:spacing w:val="-10"/>
          <w:sz w:val="24"/>
        </w:rPr>
        <w:t xml:space="preserve"> </w:t>
      </w:r>
      <w:r>
        <w:rPr>
          <w:color w:val="365050"/>
          <w:sz w:val="24"/>
        </w:rPr>
        <w:t>that</w:t>
      </w:r>
      <w:r>
        <w:rPr>
          <w:color w:val="365050"/>
          <w:spacing w:val="-8"/>
          <w:sz w:val="24"/>
        </w:rPr>
        <w:t xml:space="preserve"> </w:t>
      </w:r>
      <w:r>
        <w:rPr>
          <w:color w:val="365050"/>
          <w:sz w:val="24"/>
        </w:rPr>
        <w:t>water</w:t>
      </w:r>
      <w:r>
        <w:rPr>
          <w:color w:val="365050"/>
          <w:spacing w:val="-8"/>
          <w:sz w:val="24"/>
        </w:rPr>
        <w:t xml:space="preserve"> </w:t>
      </w:r>
      <w:r>
        <w:rPr>
          <w:color w:val="365050"/>
          <w:sz w:val="24"/>
        </w:rPr>
        <w:t>temperatures</w:t>
      </w:r>
      <w:r>
        <w:rPr>
          <w:color w:val="365050"/>
          <w:spacing w:val="-10"/>
          <w:sz w:val="24"/>
        </w:rPr>
        <w:t xml:space="preserve"> </w:t>
      </w:r>
      <w:r>
        <w:rPr>
          <w:color w:val="365050"/>
          <w:sz w:val="24"/>
        </w:rPr>
        <w:t>have been getting warmer in recent years.</w:t>
      </w:r>
    </w:p>
    <w:p w14:paraId="124001F9" w14:textId="77777777" w:rsidR="000B2CF6" w:rsidRDefault="00FE4610" w:rsidP="00271538">
      <w:pPr>
        <w:pStyle w:val="ListParagraph"/>
        <w:numPr>
          <w:ilvl w:val="1"/>
          <w:numId w:val="15"/>
        </w:numPr>
        <w:tabs>
          <w:tab w:val="left" w:pos="2352"/>
        </w:tabs>
        <w:spacing w:before="70" w:line="249" w:lineRule="auto"/>
        <w:ind w:right="2071"/>
        <w:rPr>
          <w:sz w:val="24"/>
        </w:rPr>
      </w:pPr>
      <w:r>
        <w:rPr>
          <w:color w:val="365050"/>
          <w:sz w:val="24"/>
        </w:rPr>
        <w:t>Many</w:t>
      </w:r>
      <w:r>
        <w:rPr>
          <w:color w:val="365050"/>
          <w:spacing w:val="-7"/>
          <w:sz w:val="24"/>
        </w:rPr>
        <w:t xml:space="preserve"> </w:t>
      </w:r>
      <w:r>
        <w:rPr>
          <w:color w:val="365050"/>
          <w:sz w:val="24"/>
        </w:rPr>
        <w:t>people</w:t>
      </w:r>
      <w:r>
        <w:rPr>
          <w:color w:val="365050"/>
          <w:spacing w:val="-7"/>
          <w:sz w:val="24"/>
        </w:rPr>
        <w:t xml:space="preserve"> </w:t>
      </w:r>
      <w:r>
        <w:rPr>
          <w:color w:val="365050"/>
          <w:sz w:val="24"/>
        </w:rPr>
        <w:t>who</w:t>
      </w:r>
      <w:r>
        <w:rPr>
          <w:color w:val="365050"/>
          <w:spacing w:val="-7"/>
          <w:sz w:val="24"/>
        </w:rPr>
        <w:t xml:space="preserve"> </w:t>
      </w:r>
      <w:r>
        <w:rPr>
          <w:color w:val="365050"/>
          <w:sz w:val="24"/>
        </w:rPr>
        <w:t>live</w:t>
      </w:r>
      <w:r>
        <w:rPr>
          <w:color w:val="365050"/>
          <w:spacing w:val="-7"/>
          <w:sz w:val="24"/>
        </w:rPr>
        <w:t xml:space="preserve"> </w:t>
      </w:r>
      <w:r>
        <w:rPr>
          <w:color w:val="365050"/>
          <w:sz w:val="24"/>
        </w:rPr>
        <w:t>near</w:t>
      </w:r>
      <w:r>
        <w:rPr>
          <w:color w:val="365050"/>
          <w:spacing w:val="-6"/>
          <w:sz w:val="24"/>
        </w:rPr>
        <w:t xml:space="preserve"> </w:t>
      </w:r>
      <w:r>
        <w:rPr>
          <w:color w:val="365050"/>
          <w:sz w:val="24"/>
        </w:rPr>
        <w:t>the</w:t>
      </w:r>
      <w:r>
        <w:rPr>
          <w:color w:val="365050"/>
          <w:spacing w:val="-7"/>
          <w:sz w:val="24"/>
        </w:rPr>
        <w:t xml:space="preserve"> </w:t>
      </w:r>
      <w:r>
        <w:rPr>
          <w:color w:val="365050"/>
          <w:sz w:val="24"/>
        </w:rPr>
        <w:t>river</w:t>
      </w:r>
      <w:r>
        <w:rPr>
          <w:color w:val="365050"/>
          <w:spacing w:val="-8"/>
          <w:sz w:val="24"/>
        </w:rPr>
        <w:t xml:space="preserve"> </w:t>
      </w:r>
      <w:r>
        <w:rPr>
          <w:color w:val="365050"/>
          <w:sz w:val="24"/>
        </w:rPr>
        <w:t>have</w:t>
      </w:r>
      <w:r>
        <w:rPr>
          <w:color w:val="365050"/>
          <w:spacing w:val="-7"/>
          <w:sz w:val="24"/>
        </w:rPr>
        <w:t xml:space="preserve"> </w:t>
      </w:r>
      <w:r>
        <w:rPr>
          <w:color w:val="365050"/>
          <w:sz w:val="24"/>
        </w:rPr>
        <w:t>lawns</w:t>
      </w:r>
      <w:r>
        <w:rPr>
          <w:color w:val="365050"/>
          <w:spacing w:val="-6"/>
          <w:sz w:val="24"/>
        </w:rPr>
        <w:t xml:space="preserve"> </w:t>
      </w:r>
      <w:r>
        <w:rPr>
          <w:color w:val="365050"/>
          <w:sz w:val="24"/>
        </w:rPr>
        <w:t>that</w:t>
      </w:r>
      <w:r>
        <w:rPr>
          <w:color w:val="365050"/>
          <w:spacing w:val="-7"/>
          <w:sz w:val="24"/>
        </w:rPr>
        <w:t xml:space="preserve"> </w:t>
      </w:r>
      <w:r>
        <w:rPr>
          <w:color w:val="365050"/>
          <w:sz w:val="24"/>
        </w:rPr>
        <w:t>they</w:t>
      </w:r>
      <w:r>
        <w:rPr>
          <w:color w:val="365050"/>
          <w:spacing w:val="-7"/>
          <w:sz w:val="24"/>
        </w:rPr>
        <w:t xml:space="preserve"> </w:t>
      </w:r>
      <w:r>
        <w:rPr>
          <w:color w:val="365050"/>
          <w:sz w:val="24"/>
        </w:rPr>
        <w:t>fertilize</w:t>
      </w:r>
      <w:r>
        <w:rPr>
          <w:color w:val="365050"/>
          <w:spacing w:val="-7"/>
          <w:sz w:val="24"/>
        </w:rPr>
        <w:t xml:space="preserve"> </w:t>
      </w:r>
      <w:r>
        <w:rPr>
          <w:color w:val="365050"/>
          <w:sz w:val="24"/>
        </w:rPr>
        <w:t>and</w:t>
      </w:r>
      <w:r>
        <w:rPr>
          <w:color w:val="365050"/>
          <w:spacing w:val="-7"/>
          <w:sz w:val="24"/>
        </w:rPr>
        <w:t xml:space="preserve"> </w:t>
      </w:r>
      <w:r>
        <w:rPr>
          <w:color w:val="365050"/>
          <w:sz w:val="24"/>
        </w:rPr>
        <w:t>water regularly. The students have also observed homeowners and lawn crews spraying pesticides and herbicides to kill insects and weeds.</w:t>
      </w:r>
    </w:p>
    <w:p w14:paraId="124001FA" w14:textId="77777777" w:rsidR="000B2CF6" w:rsidRDefault="00FE4610" w:rsidP="00271538">
      <w:pPr>
        <w:pStyle w:val="ListParagraph"/>
        <w:numPr>
          <w:ilvl w:val="0"/>
          <w:numId w:val="15"/>
        </w:numPr>
        <w:tabs>
          <w:tab w:val="left" w:pos="1992"/>
        </w:tabs>
        <w:spacing w:before="50"/>
        <w:ind w:right="2279"/>
        <w:rPr>
          <w:sz w:val="24"/>
        </w:rPr>
      </w:pPr>
      <w:r>
        <w:rPr>
          <w:color w:val="365050"/>
          <w:sz w:val="24"/>
        </w:rPr>
        <w:t>There</w:t>
      </w:r>
      <w:r>
        <w:rPr>
          <w:color w:val="365050"/>
          <w:spacing w:val="-7"/>
          <w:sz w:val="24"/>
        </w:rPr>
        <w:t xml:space="preserve"> </w:t>
      </w:r>
      <w:r>
        <w:rPr>
          <w:color w:val="365050"/>
          <w:sz w:val="24"/>
        </w:rPr>
        <w:t>has</w:t>
      </w:r>
      <w:r>
        <w:rPr>
          <w:color w:val="365050"/>
          <w:spacing w:val="-7"/>
          <w:sz w:val="24"/>
        </w:rPr>
        <w:t xml:space="preserve"> </w:t>
      </w:r>
      <w:r>
        <w:rPr>
          <w:color w:val="365050"/>
          <w:sz w:val="24"/>
        </w:rPr>
        <w:t>been</w:t>
      </w:r>
      <w:r>
        <w:rPr>
          <w:color w:val="365050"/>
          <w:spacing w:val="-7"/>
          <w:sz w:val="24"/>
        </w:rPr>
        <w:t xml:space="preserve"> </w:t>
      </w:r>
      <w:r>
        <w:rPr>
          <w:color w:val="365050"/>
          <w:sz w:val="24"/>
        </w:rPr>
        <w:t>a</w:t>
      </w:r>
      <w:r>
        <w:rPr>
          <w:color w:val="365050"/>
          <w:spacing w:val="-8"/>
          <w:sz w:val="24"/>
        </w:rPr>
        <w:t xml:space="preserve"> </w:t>
      </w:r>
      <w:r>
        <w:rPr>
          <w:color w:val="365050"/>
          <w:sz w:val="24"/>
        </w:rPr>
        <w:t>reduction</w:t>
      </w:r>
      <w:r>
        <w:rPr>
          <w:color w:val="365050"/>
          <w:spacing w:val="-6"/>
          <w:sz w:val="24"/>
        </w:rPr>
        <w:t xml:space="preserve"> </w:t>
      </w:r>
      <w:r>
        <w:rPr>
          <w:color w:val="365050"/>
          <w:sz w:val="24"/>
        </w:rPr>
        <w:t>of</w:t>
      </w:r>
      <w:r>
        <w:rPr>
          <w:color w:val="365050"/>
          <w:spacing w:val="-7"/>
          <w:sz w:val="24"/>
        </w:rPr>
        <w:t xml:space="preserve"> </w:t>
      </w:r>
      <w:r>
        <w:rPr>
          <w:color w:val="365050"/>
          <w:sz w:val="24"/>
        </w:rPr>
        <w:t>shade</w:t>
      </w:r>
      <w:r>
        <w:rPr>
          <w:color w:val="365050"/>
          <w:spacing w:val="-8"/>
          <w:sz w:val="24"/>
        </w:rPr>
        <w:t xml:space="preserve"> </w:t>
      </w:r>
      <w:r>
        <w:rPr>
          <w:color w:val="365050"/>
          <w:sz w:val="24"/>
        </w:rPr>
        <w:t>plants</w:t>
      </w:r>
      <w:r>
        <w:rPr>
          <w:color w:val="365050"/>
          <w:spacing w:val="-7"/>
          <w:sz w:val="24"/>
        </w:rPr>
        <w:t xml:space="preserve"> </w:t>
      </w:r>
      <w:r>
        <w:rPr>
          <w:color w:val="365050"/>
          <w:sz w:val="24"/>
        </w:rPr>
        <w:t>such</w:t>
      </w:r>
      <w:r>
        <w:rPr>
          <w:color w:val="365050"/>
          <w:spacing w:val="-6"/>
          <w:sz w:val="24"/>
        </w:rPr>
        <w:t xml:space="preserve"> </w:t>
      </w:r>
      <w:r>
        <w:rPr>
          <w:color w:val="365050"/>
          <w:sz w:val="24"/>
        </w:rPr>
        <w:t>as</w:t>
      </w:r>
      <w:r>
        <w:rPr>
          <w:color w:val="365050"/>
          <w:spacing w:val="-8"/>
          <w:sz w:val="24"/>
        </w:rPr>
        <w:t xml:space="preserve"> </w:t>
      </w:r>
      <w:r>
        <w:rPr>
          <w:color w:val="365050"/>
          <w:sz w:val="24"/>
        </w:rPr>
        <w:t>trees</w:t>
      </w:r>
      <w:r>
        <w:rPr>
          <w:color w:val="365050"/>
          <w:spacing w:val="-7"/>
          <w:sz w:val="24"/>
        </w:rPr>
        <w:t xml:space="preserve"> </w:t>
      </w:r>
      <w:r>
        <w:rPr>
          <w:color w:val="365050"/>
          <w:sz w:val="24"/>
        </w:rPr>
        <w:t>and</w:t>
      </w:r>
      <w:r>
        <w:rPr>
          <w:color w:val="365050"/>
          <w:spacing w:val="-8"/>
          <w:sz w:val="24"/>
        </w:rPr>
        <w:t xml:space="preserve"> </w:t>
      </w:r>
      <w:r>
        <w:rPr>
          <w:color w:val="365050"/>
          <w:sz w:val="24"/>
        </w:rPr>
        <w:t>shrubs</w:t>
      </w:r>
      <w:r>
        <w:rPr>
          <w:color w:val="365050"/>
          <w:spacing w:val="-8"/>
          <w:sz w:val="24"/>
        </w:rPr>
        <w:t xml:space="preserve"> </w:t>
      </w:r>
      <w:r>
        <w:rPr>
          <w:color w:val="365050"/>
          <w:sz w:val="24"/>
        </w:rPr>
        <w:t>along</w:t>
      </w:r>
      <w:r>
        <w:rPr>
          <w:color w:val="365050"/>
          <w:spacing w:val="-7"/>
          <w:sz w:val="24"/>
        </w:rPr>
        <w:t xml:space="preserve"> </w:t>
      </w:r>
      <w:r>
        <w:rPr>
          <w:color w:val="365050"/>
          <w:sz w:val="24"/>
        </w:rPr>
        <w:t>the river and in some streams that drain into it.</w:t>
      </w:r>
    </w:p>
    <w:p w14:paraId="124001FB" w14:textId="77777777" w:rsidR="000B2CF6" w:rsidRDefault="00FE4610" w:rsidP="00271538">
      <w:pPr>
        <w:pStyle w:val="ListParagraph"/>
        <w:numPr>
          <w:ilvl w:val="0"/>
          <w:numId w:val="15"/>
        </w:numPr>
        <w:tabs>
          <w:tab w:val="left" w:pos="1991"/>
        </w:tabs>
        <w:spacing w:before="67"/>
        <w:ind w:left="1991" w:hanging="360"/>
        <w:rPr>
          <w:sz w:val="24"/>
        </w:rPr>
      </w:pPr>
      <w:r>
        <w:rPr>
          <w:color w:val="365050"/>
          <w:sz w:val="24"/>
        </w:rPr>
        <w:t>Many</w:t>
      </w:r>
      <w:r>
        <w:rPr>
          <w:color w:val="365050"/>
          <w:spacing w:val="-7"/>
          <w:sz w:val="24"/>
        </w:rPr>
        <w:t xml:space="preserve"> </w:t>
      </w:r>
      <w:r>
        <w:rPr>
          <w:color w:val="365050"/>
          <w:sz w:val="24"/>
        </w:rPr>
        <w:t>more</w:t>
      </w:r>
      <w:r>
        <w:rPr>
          <w:color w:val="365050"/>
          <w:spacing w:val="-6"/>
          <w:sz w:val="24"/>
        </w:rPr>
        <w:t xml:space="preserve"> </w:t>
      </w:r>
      <w:r>
        <w:rPr>
          <w:color w:val="365050"/>
          <w:sz w:val="24"/>
        </w:rPr>
        <w:t>cars</w:t>
      </w:r>
      <w:r>
        <w:rPr>
          <w:color w:val="365050"/>
          <w:spacing w:val="-4"/>
          <w:sz w:val="24"/>
        </w:rPr>
        <w:t xml:space="preserve"> </w:t>
      </w:r>
      <w:r>
        <w:rPr>
          <w:color w:val="365050"/>
          <w:sz w:val="24"/>
        </w:rPr>
        <w:t>are</w:t>
      </w:r>
      <w:r>
        <w:rPr>
          <w:color w:val="365050"/>
          <w:spacing w:val="-2"/>
          <w:sz w:val="24"/>
        </w:rPr>
        <w:t xml:space="preserve"> </w:t>
      </w:r>
      <w:r>
        <w:rPr>
          <w:color w:val="365050"/>
          <w:sz w:val="24"/>
        </w:rPr>
        <w:t>driving</w:t>
      </w:r>
      <w:r>
        <w:rPr>
          <w:color w:val="365050"/>
          <w:spacing w:val="-3"/>
          <w:sz w:val="24"/>
        </w:rPr>
        <w:t xml:space="preserve"> </w:t>
      </w:r>
      <w:r>
        <w:rPr>
          <w:color w:val="365050"/>
          <w:sz w:val="24"/>
        </w:rPr>
        <w:t>in</w:t>
      </w:r>
      <w:r>
        <w:rPr>
          <w:color w:val="365050"/>
          <w:spacing w:val="-4"/>
          <w:sz w:val="24"/>
        </w:rPr>
        <w:t xml:space="preserve"> </w:t>
      </w:r>
      <w:r>
        <w:rPr>
          <w:color w:val="365050"/>
          <w:sz w:val="24"/>
        </w:rPr>
        <w:t>the</w:t>
      </w:r>
      <w:r>
        <w:rPr>
          <w:color w:val="365050"/>
          <w:spacing w:val="-3"/>
          <w:sz w:val="24"/>
        </w:rPr>
        <w:t xml:space="preserve"> </w:t>
      </w:r>
      <w:r>
        <w:rPr>
          <w:color w:val="365050"/>
          <w:sz w:val="24"/>
        </w:rPr>
        <w:t>watershed</w:t>
      </w:r>
      <w:r>
        <w:rPr>
          <w:color w:val="365050"/>
          <w:spacing w:val="-4"/>
          <w:sz w:val="24"/>
        </w:rPr>
        <w:t xml:space="preserve"> </w:t>
      </w:r>
      <w:r>
        <w:rPr>
          <w:color w:val="365050"/>
          <w:sz w:val="24"/>
        </w:rPr>
        <w:t>now,</w:t>
      </w:r>
      <w:r>
        <w:rPr>
          <w:color w:val="365050"/>
          <w:spacing w:val="-4"/>
          <w:sz w:val="24"/>
        </w:rPr>
        <w:t xml:space="preserve"> </w:t>
      </w:r>
      <w:r>
        <w:rPr>
          <w:color w:val="365050"/>
          <w:sz w:val="24"/>
        </w:rPr>
        <w:t>and</w:t>
      </w:r>
      <w:r>
        <w:rPr>
          <w:color w:val="365050"/>
          <w:spacing w:val="-4"/>
          <w:sz w:val="24"/>
        </w:rPr>
        <w:t xml:space="preserve"> </w:t>
      </w:r>
      <w:r>
        <w:rPr>
          <w:color w:val="365050"/>
          <w:sz w:val="24"/>
        </w:rPr>
        <w:t>there</w:t>
      </w:r>
      <w:r>
        <w:rPr>
          <w:color w:val="365050"/>
          <w:spacing w:val="-2"/>
          <w:sz w:val="24"/>
        </w:rPr>
        <w:t xml:space="preserve"> </w:t>
      </w:r>
      <w:r>
        <w:rPr>
          <w:color w:val="365050"/>
          <w:sz w:val="24"/>
        </w:rPr>
        <w:t>are</w:t>
      </w:r>
      <w:r>
        <w:rPr>
          <w:color w:val="365050"/>
          <w:spacing w:val="-2"/>
          <w:sz w:val="24"/>
        </w:rPr>
        <w:t xml:space="preserve"> </w:t>
      </w:r>
      <w:r>
        <w:rPr>
          <w:color w:val="365050"/>
          <w:sz w:val="24"/>
        </w:rPr>
        <w:t>many</w:t>
      </w:r>
      <w:r>
        <w:rPr>
          <w:color w:val="365050"/>
          <w:spacing w:val="-3"/>
          <w:sz w:val="24"/>
        </w:rPr>
        <w:t xml:space="preserve"> </w:t>
      </w:r>
      <w:r>
        <w:rPr>
          <w:color w:val="365050"/>
          <w:sz w:val="24"/>
        </w:rPr>
        <w:t>more</w:t>
      </w:r>
      <w:r>
        <w:rPr>
          <w:color w:val="365050"/>
          <w:spacing w:val="-2"/>
          <w:sz w:val="24"/>
        </w:rPr>
        <w:t xml:space="preserve"> </w:t>
      </w:r>
      <w:r>
        <w:rPr>
          <w:color w:val="365050"/>
          <w:sz w:val="24"/>
        </w:rPr>
        <w:t>parking</w:t>
      </w:r>
      <w:r>
        <w:rPr>
          <w:color w:val="365050"/>
          <w:spacing w:val="-3"/>
          <w:sz w:val="24"/>
        </w:rPr>
        <w:t xml:space="preserve"> </w:t>
      </w:r>
      <w:r>
        <w:rPr>
          <w:color w:val="365050"/>
          <w:spacing w:val="-2"/>
          <w:sz w:val="24"/>
        </w:rPr>
        <w:t>lots.</w:t>
      </w:r>
    </w:p>
    <w:p w14:paraId="124001FC" w14:textId="77777777" w:rsidR="000B2CF6" w:rsidRDefault="00FE4610" w:rsidP="00271538">
      <w:pPr>
        <w:pStyle w:val="ListParagraph"/>
        <w:numPr>
          <w:ilvl w:val="0"/>
          <w:numId w:val="15"/>
        </w:numPr>
        <w:tabs>
          <w:tab w:val="left" w:pos="1992"/>
        </w:tabs>
        <w:spacing w:before="52"/>
        <w:ind w:right="1174"/>
        <w:rPr>
          <w:sz w:val="24"/>
        </w:rPr>
      </w:pPr>
      <w:r>
        <w:rPr>
          <w:color w:val="365050"/>
          <w:sz w:val="24"/>
        </w:rPr>
        <w:t>Some</w:t>
      </w:r>
      <w:r>
        <w:rPr>
          <w:color w:val="365050"/>
          <w:spacing w:val="-8"/>
          <w:sz w:val="24"/>
        </w:rPr>
        <w:t xml:space="preserve"> </w:t>
      </w:r>
      <w:r>
        <w:rPr>
          <w:color w:val="365050"/>
          <w:sz w:val="24"/>
        </w:rPr>
        <w:t>community</w:t>
      </w:r>
      <w:r>
        <w:rPr>
          <w:color w:val="365050"/>
          <w:spacing w:val="-7"/>
          <w:sz w:val="24"/>
        </w:rPr>
        <w:t xml:space="preserve"> </w:t>
      </w:r>
      <w:r>
        <w:rPr>
          <w:color w:val="365050"/>
          <w:sz w:val="24"/>
        </w:rPr>
        <w:t>members</w:t>
      </w:r>
      <w:r>
        <w:rPr>
          <w:color w:val="365050"/>
          <w:spacing w:val="-7"/>
          <w:sz w:val="24"/>
        </w:rPr>
        <w:t xml:space="preserve"> </w:t>
      </w:r>
      <w:r>
        <w:rPr>
          <w:color w:val="365050"/>
          <w:sz w:val="24"/>
        </w:rPr>
        <w:t>have</w:t>
      </w:r>
      <w:r>
        <w:rPr>
          <w:color w:val="365050"/>
          <w:spacing w:val="-7"/>
          <w:sz w:val="24"/>
        </w:rPr>
        <w:t xml:space="preserve"> </w:t>
      </w:r>
      <w:r>
        <w:rPr>
          <w:color w:val="365050"/>
          <w:sz w:val="24"/>
        </w:rPr>
        <w:t>been</w:t>
      </w:r>
      <w:r>
        <w:rPr>
          <w:color w:val="365050"/>
          <w:spacing w:val="-7"/>
          <w:sz w:val="24"/>
        </w:rPr>
        <w:t xml:space="preserve"> </w:t>
      </w:r>
      <w:r>
        <w:rPr>
          <w:color w:val="365050"/>
          <w:sz w:val="24"/>
        </w:rPr>
        <w:t>advocating</w:t>
      </w:r>
      <w:r>
        <w:rPr>
          <w:color w:val="365050"/>
          <w:spacing w:val="-8"/>
          <w:sz w:val="24"/>
        </w:rPr>
        <w:t xml:space="preserve"> </w:t>
      </w:r>
      <w:r>
        <w:rPr>
          <w:color w:val="365050"/>
          <w:sz w:val="24"/>
        </w:rPr>
        <w:t>for</w:t>
      </w:r>
      <w:r>
        <w:rPr>
          <w:color w:val="365050"/>
          <w:spacing w:val="-7"/>
          <w:sz w:val="24"/>
        </w:rPr>
        <w:t xml:space="preserve"> </w:t>
      </w:r>
      <w:r>
        <w:rPr>
          <w:color w:val="365050"/>
          <w:sz w:val="24"/>
        </w:rPr>
        <w:t>the</w:t>
      </w:r>
      <w:r>
        <w:rPr>
          <w:color w:val="365050"/>
          <w:spacing w:val="-7"/>
          <w:sz w:val="24"/>
        </w:rPr>
        <w:t xml:space="preserve"> </w:t>
      </w:r>
      <w:r>
        <w:rPr>
          <w:color w:val="365050"/>
          <w:sz w:val="24"/>
        </w:rPr>
        <w:t>creation</w:t>
      </w:r>
      <w:r>
        <w:rPr>
          <w:color w:val="365050"/>
          <w:spacing w:val="-9"/>
          <w:sz w:val="24"/>
        </w:rPr>
        <w:t xml:space="preserve"> </w:t>
      </w:r>
      <w:r>
        <w:rPr>
          <w:color w:val="365050"/>
          <w:sz w:val="24"/>
        </w:rPr>
        <w:t>of</w:t>
      </w:r>
      <w:r>
        <w:rPr>
          <w:color w:val="365050"/>
          <w:spacing w:val="-7"/>
          <w:sz w:val="24"/>
        </w:rPr>
        <w:t xml:space="preserve"> </w:t>
      </w:r>
      <w:r>
        <w:rPr>
          <w:color w:val="365050"/>
          <w:sz w:val="24"/>
        </w:rPr>
        <w:t>bioswales</w:t>
      </w:r>
      <w:r>
        <w:rPr>
          <w:color w:val="365050"/>
          <w:spacing w:val="-7"/>
          <w:sz w:val="24"/>
        </w:rPr>
        <w:t xml:space="preserve"> </w:t>
      </w:r>
      <w:r>
        <w:rPr>
          <w:color w:val="365050"/>
          <w:sz w:val="24"/>
        </w:rPr>
        <w:t>to</w:t>
      </w:r>
      <w:r>
        <w:rPr>
          <w:color w:val="365050"/>
          <w:spacing w:val="-7"/>
          <w:sz w:val="24"/>
        </w:rPr>
        <w:t xml:space="preserve"> </w:t>
      </w:r>
      <w:r>
        <w:rPr>
          <w:color w:val="365050"/>
          <w:sz w:val="24"/>
        </w:rPr>
        <w:t>reduce stormwater runoff into the rivers and streams.</w:t>
      </w:r>
    </w:p>
    <w:p w14:paraId="124001FD" w14:textId="77777777" w:rsidR="000B2CF6" w:rsidRDefault="00FE4610" w:rsidP="00271538">
      <w:pPr>
        <w:pStyle w:val="ListParagraph"/>
        <w:numPr>
          <w:ilvl w:val="1"/>
          <w:numId w:val="15"/>
        </w:numPr>
        <w:tabs>
          <w:tab w:val="left" w:pos="3072"/>
        </w:tabs>
        <w:spacing w:before="69" w:line="249" w:lineRule="auto"/>
        <w:ind w:left="3072" w:right="1274"/>
        <w:rPr>
          <w:sz w:val="24"/>
        </w:rPr>
      </w:pPr>
      <w:r>
        <w:rPr>
          <w:noProof/>
        </w:rPr>
        <mc:AlternateContent>
          <mc:Choice Requires="wpg">
            <w:drawing>
              <wp:anchor distT="0" distB="0" distL="0" distR="0" simplePos="0" relativeHeight="251569152" behindDoc="0" locked="0" layoutInCell="1" allowOverlap="1" wp14:anchorId="12400854" wp14:editId="725CBFF6">
                <wp:simplePos x="0" y="0"/>
                <wp:positionH relativeFrom="page">
                  <wp:posOffset>600075</wp:posOffset>
                </wp:positionH>
                <wp:positionV relativeFrom="paragraph">
                  <wp:posOffset>147688</wp:posOffset>
                </wp:positionV>
                <wp:extent cx="1078230" cy="1273810"/>
                <wp:effectExtent l="0" t="0" r="0" b="0"/>
                <wp:wrapNone/>
                <wp:docPr id="337" name="Group 3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78230" cy="1273810"/>
                          <a:chOff x="0" y="0"/>
                          <a:chExt cx="1078230" cy="1273810"/>
                        </a:xfrm>
                      </wpg:grpSpPr>
                      <pic:pic xmlns:pic="http://schemas.openxmlformats.org/drawingml/2006/picture">
                        <pic:nvPicPr>
                          <pic:cNvPr id="338" name="Image 338" descr="A chicken "/>
                          <pic:cNvPicPr/>
                        </pic:nvPicPr>
                        <pic:blipFill>
                          <a:blip r:embed="rId492" cstate="print"/>
                          <a:stretch>
                            <a:fillRect/>
                          </a:stretch>
                        </pic:blipFill>
                        <pic:spPr>
                          <a:xfrm>
                            <a:off x="25146" y="25146"/>
                            <a:ext cx="1052830" cy="1248410"/>
                          </a:xfrm>
                          <a:prstGeom prst="rect">
                            <a:avLst/>
                          </a:prstGeom>
                        </pic:spPr>
                      </pic:pic>
                      <pic:pic xmlns:pic="http://schemas.openxmlformats.org/drawingml/2006/picture">
                        <pic:nvPicPr>
                          <pic:cNvPr id="339" name="Image 339" descr="A chicken "/>
                          <pic:cNvPicPr/>
                        </pic:nvPicPr>
                        <pic:blipFill>
                          <a:blip r:embed="rId493" cstate="print"/>
                          <a:stretch>
                            <a:fillRect/>
                          </a:stretch>
                        </pic:blipFill>
                        <pic:spPr>
                          <a:xfrm>
                            <a:off x="0" y="0"/>
                            <a:ext cx="1052830" cy="1248410"/>
                          </a:xfrm>
                          <a:prstGeom prst="rect">
                            <a:avLst/>
                          </a:prstGeom>
                        </pic:spPr>
                      </pic:pic>
                    </wpg:wgp>
                  </a:graphicData>
                </a:graphic>
              </wp:anchor>
            </w:drawing>
          </mc:Choice>
          <mc:Fallback>
            <w:pict>
              <v:group w14:anchorId="0F18BDE6" id="Group 337" o:spid="_x0000_s1026" alt="&quot;&quot;" style="position:absolute;margin-left:47.25pt;margin-top:11.65pt;width:84.9pt;height:100.3pt;z-index:251569152;mso-wrap-distance-left:0;mso-wrap-distance-right:0;mso-position-horizontal-relative:page" coordsize="10782,12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">
                <v:shape id="Image 338" o:spid="_x0000_s1027" type="#_x0000_t75" alt="A chicken " style="position:absolute;left:251;top:251;width:10528;height:12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">
                  <v:imagedata r:id="rId494" o:title="A chicken "/>
                </v:shape>
                <v:shape id="Image 339" o:spid="_x0000_s1028" type="#_x0000_t75" alt="A chicken " style="position:absolute;width:10528;height:12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">
                  <v:imagedata r:id="rId495" o:title="A chicken "/>
                </v:shape>
                <w10:wrap anchorx="page"/>
              </v:group>
            </w:pict>
          </mc:Fallback>
        </mc:AlternateContent>
      </w:r>
      <w:r>
        <w:rPr>
          <w:color w:val="365050"/>
          <w:sz w:val="24"/>
        </w:rPr>
        <w:t>A large chicken farm and processing facility is upriver from the school. The students</w:t>
      </w:r>
      <w:r>
        <w:rPr>
          <w:color w:val="365050"/>
          <w:spacing w:val="-4"/>
          <w:sz w:val="24"/>
        </w:rPr>
        <w:t xml:space="preserve"> </w:t>
      </w:r>
      <w:r>
        <w:rPr>
          <w:color w:val="365050"/>
          <w:sz w:val="24"/>
        </w:rPr>
        <w:t>can</w:t>
      </w:r>
      <w:r>
        <w:rPr>
          <w:color w:val="365050"/>
          <w:spacing w:val="-4"/>
          <w:sz w:val="24"/>
        </w:rPr>
        <w:t xml:space="preserve"> </w:t>
      </w:r>
      <w:r>
        <w:rPr>
          <w:color w:val="365050"/>
          <w:sz w:val="24"/>
        </w:rPr>
        <w:t>often</w:t>
      </w:r>
      <w:r>
        <w:rPr>
          <w:color w:val="365050"/>
          <w:spacing w:val="-4"/>
          <w:sz w:val="24"/>
        </w:rPr>
        <w:t xml:space="preserve"> </w:t>
      </w:r>
      <w:r>
        <w:rPr>
          <w:color w:val="365050"/>
          <w:sz w:val="24"/>
        </w:rPr>
        <w:t>smell</w:t>
      </w:r>
      <w:r>
        <w:rPr>
          <w:color w:val="365050"/>
          <w:spacing w:val="-3"/>
          <w:sz w:val="24"/>
        </w:rPr>
        <w:t xml:space="preserve"> </w:t>
      </w:r>
      <w:r>
        <w:rPr>
          <w:color w:val="365050"/>
          <w:sz w:val="24"/>
        </w:rPr>
        <w:t>it,</w:t>
      </w:r>
      <w:r>
        <w:rPr>
          <w:color w:val="365050"/>
          <w:spacing w:val="-3"/>
          <w:sz w:val="24"/>
        </w:rPr>
        <w:t xml:space="preserve"> </w:t>
      </w:r>
      <w:r>
        <w:rPr>
          <w:color w:val="365050"/>
          <w:sz w:val="24"/>
        </w:rPr>
        <w:t>and</w:t>
      </w:r>
      <w:r>
        <w:rPr>
          <w:color w:val="365050"/>
          <w:spacing w:val="-4"/>
          <w:sz w:val="24"/>
        </w:rPr>
        <w:t xml:space="preserve"> </w:t>
      </w:r>
      <w:r>
        <w:rPr>
          <w:color w:val="365050"/>
          <w:sz w:val="24"/>
        </w:rPr>
        <w:t>the</w:t>
      </w:r>
      <w:r>
        <w:rPr>
          <w:color w:val="365050"/>
          <w:spacing w:val="-3"/>
          <w:sz w:val="24"/>
        </w:rPr>
        <w:t xml:space="preserve"> </w:t>
      </w:r>
      <w:r>
        <w:rPr>
          <w:color w:val="365050"/>
          <w:sz w:val="24"/>
        </w:rPr>
        <w:t>students</w:t>
      </w:r>
      <w:r>
        <w:rPr>
          <w:color w:val="365050"/>
          <w:spacing w:val="-4"/>
          <w:sz w:val="24"/>
        </w:rPr>
        <w:t xml:space="preserve"> </w:t>
      </w:r>
      <w:r>
        <w:rPr>
          <w:color w:val="365050"/>
          <w:sz w:val="24"/>
        </w:rPr>
        <w:t>have</w:t>
      </w:r>
      <w:r>
        <w:rPr>
          <w:color w:val="365050"/>
          <w:spacing w:val="-3"/>
          <w:sz w:val="24"/>
        </w:rPr>
        <w:t xml:space="preserve"> </w:t>
      </w:r>
      <w:r>
        <w:rPr>
          <w:color w:val="365050"/>
          <w:sz w:val="24"/>
        </w:rPr>
        <w:t>heard</w:t>
      </w:r>
      <w:r>
        <w:rPr>
          <w:color w:val="365050"/>
          <w:spacing w:val="-4"/>
          <w:sz w:val="24"/>
        </w:rPr>
        <w:t xml:space="preserve"> </w:t>
      </w:r>
      <w:r>
        <w:rPr>
          <w:color w:val="365050"/>
          <w:sz w:val="24"/>
        </w:rPr>
        <w:t>that</w:t>
      </w:r>
      <w:r>
        <w:rPr>
          <w:color w:val="365050"/>
          <w:spacing w:val="-4"/>
          <w:sz w:val="24"/>
        </w:rPr>
        <w:t xml:space="preserve"> </w:t>
      </w:r>
      <w:r>
        <w:rPr>
          <w:color w:val="365050"/>
          <w:sz w:val="24"/>
        </w:rPr>
        <w:t>waste</w:t>
      </w:r>
      <w:r>
        <w:rPr>
          <w:color w:val="365050"/>
          <w:spacing w:val="-3"/>
          <w:sz w:val="24"/>
        </w:rPr>
        <w:t xml:space="preserve"> </w:t>
      </w:r>
      <w:r>
        <w:rPr>
          <w:color w:val="365050"/>
          <w:sz w:val="24"/>
        </w:rPr>
        <w:t>from</w:t>
      </w:r>
      <w:r>
        <w:rPr>
          <w:color w:val="365050"/>
          <w:spacing w:val="-3"/>
          <w:sz w:val="24"/>
        </w:rPr>
        <w:t xml:space="preserve"> </w:t>
      </w:r>
      <w:r>
        <w:rPr>
          <w:color w:val="365050"/>
          <w:sz w:val="24"/>
        </w:rPr>
        <w:t>the facility is being disposed of on the property, which is right next to the river.</w:t>
      </w:r>
    </w:p>
    <w:p w14:paraId="124001FE" w14:textId="77777777" w:rsidR="000B2CF6" w:rsidRDefault="00FE4610" w:rsidP="00271538">
      <w:pPr>
        <w:pStyle w:val="ListParagraph"/>
        <w:numPr>
          <w:ilvl w:val="1"/>
          <w:numId w:val="15"/>
        </w:numPr>
        <w:tabs>
          <w:tab w:val="left" w:pos="3072"/>
        </w:tabs>
        <w:spacing w:before="52"/>
        <w:ind w:left="3072" w:right="1674"/>
        <w:rPr>
          <w:sz w:val="24"/>
        </w:rPr>
      </w:pPr>
      <w:r>
        <w:rPr>
          <w:color w:val="365050"/>
          <w:sz w:val="24"/>
        </w:rPr>
        <w:t>More</w:t>
      </w:r>
      <w:r>
        <w:rPr>
          <w:color w:val="365050"/>
          <w:spacing w:val="-9"/>
          <w:sz w:val="24"/>
        </w:rPr>
        <w:t xml:space="preserve"> </w:t>
      </w:r>
      <w:r>
        <w:rPr>
          <w:color w:val="365050"/>
          <w:sz w:val="24"/>
        </w:rPr>
        <w:t>people</w:t>
      </w:r>
      <w:r>
        <w:rPr>
          <w:color w:val="365050"/>
          <w:spacing w:val="-8"/>
          <w:sz w:val="24"/>
        </w:rPr>
        <w:t xml:space="preserve"> </w:t>
      </w:r>
      <w:r>
        <w:rPr>
          <w:color w:val="365050"/>
          <w:sz w:val="24"/>
        </w:rPr>
        <w:t>are</w:t>
      </w:r>
      <w:r>
        <w:rPr>
          <w:color w:val="365050"/>
          <w:spacing w:val="-10"/>
          <w:sz w:val="24"/>
        </w:rPr>
        <w:t xml:space="preserve"> </w:t>
      </w:r>
      <w:r>
        <w:rPr>
          <w:color w:val="365050"/>
          <w:sz w:val="24"/>
        </w:rPr>
        <w:t>using</w:t>
      </w:r>
      <w:r>
        <w:rPr>
          <w:color w:val="365050"/>
          <w:spacing w:val="-8"/>
          <w:sz w:val="24"/>
        </w:rPr>
        <w:t xml:space="preserve"> </w:t>
      </w:r>
      <w:r>
        <w:rPr>
          <w:color w:val="365050"/>
          <w:sz w:val="24"/>
        </w:rPr>
        <w:t>the</w:t>
      </w:r>
      <w:r>
        <w:rPr>
          <w:color w:val="365050"/>
          <w:spacing w:val="-8"/>
          <w:sz w:val="24"/>
        </w:rPr>
        <w:t xml:space="preserve"> </w:t>
      </w:r>
      <w:r>
        <w:rPr>
          <w:color w:val="365050"/>
          <w:sz w:val="24"/>
        </w:rPr>
        <w:t>river</w:t>
      </w:r>
      <w:r>
        <w:rPr>
          <w:color w:val="365050"/>
          <w:spacing w:val="-7"/>
          <w:sz w:val="24"/>
        </w:rPr>
        <w:t xml:space="preserve"> </w:t>
      </w:r>
      <w:r>
        <w:rPr>
          <w:color w:val="365050"/>
          <w:sz w:val="24"/>
        </w:rPr>
        <w:t>recently</w:t>
      </w:r>
      <w:r>
        <w:rPr>
          <w:color w:val="365050"/>
          <w:spacing w:val="-7"/>
          <w:sz w:val="24"/>
        </w:rPr>
        <w:t xml:space="preserve"> </w:t>
      </w:r>
      <w:r>
        <w:rPr>
          <w:color w:val="365050"/>
          <w:sz w:val="24"/>
        </w:rPr>
        <w:t>for</w:t>
      </w:r>
      <w:r>
        <w:rPr>
          <w:color w:val="365050"/>
          <w:spacing w:val="-8"/>
          <w:sz w:val="24"/>
        </w:rPr>
        <w:t xml:space="preserve"> </w:t>
      </w:r>
      <w:r>
        <w:rPr>
          <w:color w:val="365050"/>
          <w:sz w:val="24"/>
        </w:rPr>
        <w:t>activities</w:t>
      </w:r>
      <w:r>
        <w:rPr>
          <w:color w:val="365050"/>
          <w:spacing w:val="-8"/>
          <w:sz w:val="24"/>
        </w:rPr>
        <w:t xml:space="preserve"> </w:t>
      </w:r>
      <w:r>
        <w:rPr>
          <w:color w:val="365050"/>
          <w:sz w:val="24"/>
        </w:rPr>
        <w:t>such</w:t>
      </w:r>
      <w:r>
        <w:rPr>
          <w:color w:val="365050"/>
          <w:spacing w:val="-8"/>
          <w:sz w:val="24"/>
        </w:rPr>
        <w:t xml:space="preserve"> </w:t>
      </w:r>
      <w:r>
        <w:rPr>
          <w:color w:val="365050"/>
          <w:sz w:val="24"/>
        </w:rPr>
        <w:t>as</w:t>
      </w:r>
      <w:r>
        <w:rPr>
          <w:color w:val="365050"/>
          <w:spacing w:val="-6"/>
          <w:sz w:val="24"/>
        </w:rPr>
        <w:t xml:space="preserve"> </w:t>
      </w:r>
      <w:r>
        <w:rPr>
          <w:color w:val="365050"/>
          <w:sz w:val="24"/>
        </w:rPr>
        <w:t>waterskiing and jet skiing.</w:t>
      </w:r>
    </w:p>
    <w:p w14:paraId="124001FF" w14:textId="77777777" w:rsidR="000B2CF6" w:rsidRDefault="00FE4610" w:rsidP="00271538">
      <w:pPr>
        <w:pStyle w:val="ListParagraph"/>
        <w:numPr>
          <w:ilvl w:val="1"/>
          <w:numId w:val="15"/>
        </w:numPr>
        <w:tabs>
          <w:tab w:val="left" w:pos="3072"/>
        </w:tabs>
        <w:spacing w:before="70" w:line="249" w:lineRule="auto"/>
        <w:ind w:left="3072" w:right="1079"/>
        <w:rPr>
          <w:sz w:val="24"/>
        </w:rPr>
      </w:pPr>
      <w:r>
        <w:rPr>
          <w:color w:val="365050"/>
          <w:sz w:val="24"/>
        </w:rPr>
        <w:t>Most climatologists (scientists that study long-term weather patterns) believe that human activities, such as the burning of fossil fuels, are the main cause of the increase in global temperatures over the last century. They expect the trend</w:t>
      </w:r>
      <w:r>
        <w:rPr>
          <w:color w:val="365050"/>
          <w:spacing w:val="-6"/>
          <w:sz w:val="24"/>
        </w:rPr>
        <w:t xml:space="preserve"> </w:t>
      </w:r>
      <w:r>
        <w:rPr>
          <w:color w:val="365050"/>
          <w:sz w:val="24"/>
        </w:rPr>
        <w:t>to</w:t>
      </w:r>
      <w:r>
        <w:rPr>
          <w:color w:val="365050"/>
          <w:spacing w:val="-7"/>
          <w:sz w:val="24"/>
        </w:rPr>
        <w:t xml:space="preserve"> </w:t>
      </w:r>
      <w:r>
        <w:rPr>
          <w:color w:val="365050"/>
          <w:sz w:val="24"/>
        </w:rPr>
        <w:t>continue</w:t>
      </w:r>
      <w:r>
        <w:rPr>
          <w:color w:val="365050"/>
          <w:spacing w:val="-7"/>
          <w:sz w:val="24"/>
        </w:rPr>
        <w:t xml:space="preserve"> </w:t>
      </w:r>
      <w:r>
        <w:rPr>
          <w:color w:val="365050"/>
          <w:sz w:val="24"/>
        </w:rPr>
        <w:t>unless</w:t>
      </w:r>
      <w:r>
        <w:rPr>
          <w:color w:val="365050"/>
          <w:spacing w:val="-7"/>
          <w:sz w:val="24"/>
        </w:rPr>
        <w:t xml:space="preserve"> </w:t>
      </w:r>
      <w:r>
        <w:rPr>
          <w:color w:val="365050"/>
          <w:sz w:val="24"/>
        </w:rPr>
        <w:t>significant</w:t>
      </w:r>
      <w:r>
        <w:rPr>
          <w:color w:val="365050"/>
          <w:spacing w:val="-7"/>
          <w:sz w:val="24"/>
        </w:rPr>
        <w:t xml:space="preserve"> </w:t>
      </w:r>
      <w:r>
        <w:rPr>
          <w:color w:val="365050"/>
          <w:sz w:val="24"/>
        </w:rPr>
        <w:t>changes</w:t>
      </w:r>
      <w:r>
        <w:rPr>
          <w:color w:val="365050"/>
          <w:spacing w:val="-7"/>
          <w:sz w:val="24"/>
        </w:rPr>
        <w:t xml:space="preserve"> </w:t>
      </w:r>
      <w:r>
        <w:rPr>
          <w:color w:val="365050"/>
          <w:sz w:val="24"/>
        </w:rPr>
        <w:t>are</w:t>
      </w:r>
      <w:r>
        <w:rPr>
          <w:color w:val="365050"/>
          <w:spacing w:val="-8"/>
          <w:sz w:val="24"/>
        </w:rPr>
        <w:t xml:space="preserve"> </w:t>
      </w:r>
      <w:r>
        <w:rPr>
          <w:color w:val="365050"/>
          <w:sz w:val="24"/>
        </w:rPr>
        <w:t>made</w:t>
      </w:r>
      <w:r>
        <w:rPr>
          <w:color w:val="365050"/>
          <w:spacing w:val="-7"/>
          <w:sz w:val="24"/>
        </w:rPr>
        <w:t xml:space="preserve"> </w:t>
      </w:r>
      <w:r>
        <w:rPr>
          <w:color w:val="365050"/>
          <w:sz w:val="24"/>
        </w:rPr>
        <w:t>soon.</w:t>
      </w:r>
      <w:r>
        <w:rPr>
          <w:color w:val="365050"/>
          <w:spacing w:val="-9"/>
          <w:sz w:val="24"/>
        </w:rPr>
        <w:t xml:space="preserve"> </w:t>
      </w:r>
      <w:r>
        <w:rPr>
          <w:color w:val="365050"/>
          <w:sz w:val="24"/>
        </w:rPr>
        <w:t>Warmer</w:t>
      </w:r>
      <w:r>
        <w:rPr>
          <w:color w:val="365050"/>
          <w:spacing w:val="-7"/>
          <w:sz w:val="24"/>
        </w:rPr>
        <w:t xml:space="preserve"> </w:t>
      </w:r>
      <w:r>
        <w:rPr>
          <w:color w:val="365050"/>
          <w:sz w:val="24"/>
        </w:rPr>
        <w:t>water</w:t>
      </w:r>
      <w:r>
        <w:rPr>
          <w:color w:val="365050"/>
          <w:spacing w:val="-7"/>
          <w:sz w:val="24"/>
        </w:rPr>
        <w:t xml:space="preserve"> </w:t>
      </w:r>
      <w:r>
        <w:rPr>
          <w:color w:val="365050"/>
          <w:sz w:val="24"/>
        </w:rPr>
        <w:t>will mean less dissolved oxygen for aquatic organisms, such as fish and crayfish.</w:t>
      </w:r>
    </w:p>
    <w:p w14:paraId="12400200" w14:textId="77777777" w:rsidR="000B2CF6" w:rsidRDefault="00FE4610">
      <w:pPr>
        <w:spacing w:before="189"/>
        <w:ind w:left="1270"/>
        <w:jc w:val="both"/>
        <w:rPr>
          <w:rFonts w:ascii="Arial Black"/>
          <w:sz w:val="28"/>
        </w:rPr>
      </w:pPr>
      <w:r>
        <w:rPr>
          <w:noProof/>
        </w:rPr>
        <mc:AlternateContent>
          <mc:Choice Requires="wpg">
            <w:drawing>
              <wp:anchor distT="0" distB="0" distL="0" distR="0" simplePos="0" relativeHeight="251593728" behindDoc="1" locked="0" layoutInCell="1" allowOverlap="1" wp14:anchorId="12400856" wp14:editId="4E483427">
                <wp:simplePos x="0" y="0"/>
                <wp:positionH relativeFrom="page">
                  <wp:posOffset>147320</wp:posOffset>
                </wp:positionH>
                <wp:positionV relativeFrom="paragraph">
                  <wp:posOffset>156343</wp:posOffset>
                </wp:positionV>
                <wp:extent cx="1587500" cy="2668270"/>
                <wp:effectExtent l="0" t="0" r="0" b="0"/>
                <wp:wrapNone/>
                <wp:docPr id="340" name="Group 34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87500" cy="2668270"/>
                          <a:chOff x="0" y="0"/>
                          <a:chExt cx="1587500" cy="2668270"/>
                        </a:xfrm>
                      </wpg:grpSpPr>
                      <pic:pic xmlns:pic="http://schemas.openxmlformats.org/drawingml/2006/picture">
                        <pic:nvPicPr>
                          <pic:cNvPr id="341" name="Image 341" descr="An illustration of flowing water "/>
                          <pic:cNvPicPr/>
                        </pic:nvPicPr>
                        <pic:blipFill>
                          <a:blip r:embed="rId496" cstate="print"/>
                          <a:stretch>
                            <a:fillRect/>
                          </a:stretch>
                        </pic:blipFill>
                        <pic:spPr>
                          <a:xfrm>
                            <a:off x="261010" y="30353"/>
                            <a:ext cx="1326134" cy="2637409"/>
                          </a:xfrm>
                          <a:prstGeom prst="rect">
                            <a:avLst/>
                          </a:prstGeom>
                        </pic:spPr>
                      </pic:pic>
                      <pic:pic xmlns:pic="http://schemas.openxmlformats.org/drawingml/2006/picture">
                        <pic:nvPicPr>
                          <pic:cNvPr id="342" name="Image 342" descr="An illustration of flowing water "/>
                          <pic:cNvPicPr/>
                        </pic:nvPicPr>
                        <pic:blipFill>
                          <a:blip r:embed="rId497" cstate="print"/>
                          <a:stretch>
                            <a:fillRect/>
                          </a:stretch>
                        </pic:blipFill>
                        <pic:spPr>
                          <a:xfrm>
                            <a:off x="0" y="0"/>
                            <a:ext cx="1564513" cy="2642616"/>
                          </a:xfrm>
                          <a:prstGeom prst="rect">
                            <a:avLst/>
                          </a:prstGeom>
                        </pic:spPr>
                      </pic:pic>
                    </wpg:wgp>
                  </a:graphicData>
                </a:graphic>
              </wp:anchor>
            </w:drawing>
          </mc:Choice>
          <mc:Fallback>
            <w:pict>
              <v:group w14:anchorId="5562EA3E" id="Group 340" o:spid="_x0000_s1026" alt="&quot;&quot;" style="position:absolute;margin-left:11.6pt;margin-top:12.3pt;width:125pt;height:210.1pt;z-index:-251722752;mso-wrap-distance-left:0;mso-wrap-distance-right:0;mso-position-horizontal-relative:page" coordsize="15875,26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">
                <v:shape id="Image 341" o:spid="_x0000_s1027" type="#_x0000_t75" alt="An illustration of flowing water " style="position:absolute;left:2610;top:303;width:13261;height:26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">
                  <v:imagedata r:id="rId498" o:title="An illustration of flowing water "/>
                </v:shape>
                <v:shape id="Image 342" o:spid="_x0000_s1028" type="#_x0000_t75" alt="An illustration of flowing water " style="position:absolute;width:15645;height:26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">
                  <v:imagedata r:id="rId499" o:title="An illustration of flowing water "/>
                </v:shape>
                <w10:wrap anchorx="page"/>
              </v:group>
            </w:pict>
          </mc:Fallback>
        </mc:AlternateContent>
      </w:r>
      <w:r>
        <w:rPr>
          <w:rFonts w:ascii="Arial Black"/>
          <w:color w:val="365050"/>
          <w:w w:val="90"/>
          <w:sz w:val="28"/>
        </w:rPr>
        <w:t>Your</w:t>
      </w:r>
      <w:r>
        <w:rPr>
          <w:rFonts w:ascii="Arial Black"/>
          <w:color w:val="365050"/>
          <w:spacing w:val="-13"/>
          <w:w w:val="90"/>
          <w:sz w:val="28"/>
        </w:rPr>
        <w:t xml:space="preserve"> </w:t>
      </w:r>
      <w:r>
        <w:rPr>
          <w:rFonts w:ascii="Arial Black"/>
          <w:color w:val="365050"/>
          <w:spacing w:val="-2"/>
          <w:sz w:val="28"/>
        </w:rPr>
        <w:t>Challenge</w:t>
      </w:r>
    </w:p>
    <w:p w14:paraId="12400201" w14:textId="77777777" w:rsidR="000B2CF6" w:rsidRDefault="00FE4610">
      <w:pPr>
        <w:spacing w:before="65" w:line="254" w:lineRule="auto"/>
        <w:ind w:left="1270" w:right="1135"/>
        <w:jc w:val="both"/>
        <w:rPr>
          <w:sz w:val="24"/>
        </w:rPr>
      </w:pPr>
      <w:r>
        <w:rPr>
          <w:color w:val="365050"/>
          <w:sz w:val="24"/>
        </w:rPr>
        <w:t>Work</w:t>
      </w:r>
      <w:r>
        <w:rPr>
          <w:color w:val="365050"/>
          <w:spacing w:val="-2"/>
          <w:sz w:val="24"/>
        </w:rPr>
        <w:t xml:space="preserve"> </w:t>
      </w:r>
      <w:r>
        <w:rPr>
          <w:color w:val="365050"/>
          <w:sz w:val="24"/>
        </w:rPr>
        <w:t>with</w:t>
      </w:r>
      <w:r>
        <w:rPr>
          <w:color w:val="365050"/>
          <w:spacing w:val="-4"/>
          <w:sz w:val="24"/>
        </w:rPr>
        <w:t xml:space="preserve"> </w:t>
      </w:r>
      <w:r>
        <w:rPr>
          <w:color w:val="365050"/>
          <w:sz w:val="24"/>
        </w:rPr>
        <w:t>your</w:t>
      </w:r>
      <w:r>
        <w:rPr>
          <w:color w:val="365050"/>
          <w:spacing w:val="-2"/>
          <w:sz w:val="24"/>
        </w:rPr>
        <w:t xml:space="preserve"> </w:t>
      </w:r>
      <w:r>
        <w:rPr>
          <w:color w:val="365050"/>
          <w:sz w:val="24"/>
        </w:rPr>
        <w:t>group</w:t>
      </w:r>
      <w:r>
        <w:rPr>
          <w:color w:val="365050"/>
          <w:spacing w:val="-3"/>
          <w:sz w:val="24"/>
        </w:rPr>
        <w:t xml:space="preserve"> </w:t>
      </w:r>
      <w:r>
        <w:rPr>
          <w:color w:val="365050"/>
          <w:sz w:val="24"/>
        </w:rPr>
        <w:t>to</w:t>
      </w:r>
      <w:r>
        <w:rPr>
          <w:color w:val="365050"/>
          <w:spacing w:val="-3"/>
          <w:sz w:val="24"/>
        </w:rPr>
        <w:t xml:space="preserve"> </w:t>
      </w:r>
      <w:r>
        <w:rPr>
          <w:color w:val="365050"/>
          <w:sz w:val="24"/>
        </w:rPr>
        <w:t>develop</w:t>
      </w:r>
      <w:r>
        <w:rPr>
          <w:color w:val="365050"/>
          <w:spacing w:val="-3"/>
          <w:sz w:val="24"/>
        </w:rPr>
        <w:t xml:space="preserve"> </w:t>
      </w:r>
      <w:r>
        <w:rPr>
          <w:color w:val="365050"/>
          <w:sz w:val="24"/>
        </w:rPr>
        <w:t>a</w:t>
      </w:r>
      <w:r>
        <w:rPr>
          <w:color w:val="365050"/>
          <w:spacing w:val="-3"/>
          <w:sz w:val="24"/>
        </w:rPr>
        <w:t xml:space="preserve"> </w:t>
      </w:r>
      <w:r>
        <w:rPr>
          <w:color w:val="365050"/>
          <w:sz w:val="24"/>
        </w:rPr>
        <w:t>plan</w:t>
      </w:r>
      <w:r>
        <w:rPr>
          <w:color w:val="365050"/>
          <w:spacing w:val="-3"/>
          <w:sz w:val="24"/>
        </w:rPr>
        <w:t xml:space="preserve"> </w:t>
      </w:r>
      <w:r>
        <w:rPr>
          <w:color w:val="365050"/>
          <w:sz w:val="24"/>
        </w:rPr>
        <w:t>to</w:t>
      </w:r>
      <w:r>
        <w:rPr>
          <w:color w:val="365050"/>
          <w:spacing w:val="-2"/>
          <w:sz w:val="24"/>
        </w:rPr>
        <w:t xml:space="preserve"> </w:t>
      </w:r>
      <w:r>
        <w:rPr>
          <w:color w:val="365050"/>
          <w:sz w:val="24"/>
        </w:rPr>
        <w:t>conduct</w:t>
      </w:r>
      <w:r>
        <w:rPr>
          <w:color w:val="365050"/>
          <w:spacing w:val="-2"/>
          <w:sz w:val="24"/>
        </w:rPr>
        <w:t xml:space="preserve"> </w:t>
      </w:r>
      <w:r>
        <w:rPr>
          <w:color w:val="365050"/>
          <w:sz w:val="24"/>
        </w:rPr>
        <w:t>additional</w:t>
      </w:r>
      <w:r>
        <w:rPr>
          <w:color w:val="365050"/>
          <w:spacing w:val="-3"/>
          <w:sz w:val="24"/>
        </w:rPr>
        <w:t xml:space="preserve"> </w:t>
      </w:r>
      <w:r>
        <w:rPr>
          <w:color w:val="365050"/>
          <w:sz w:val="24"/>
        </w:rPr>
        <w:t>tests,</w:t>
      </w:r>
      <w:r>
        <w:rPr>
          <w:color w:val="365050"/>
          <w:spacing w:val="-3"/>
          <w:sz w:val="24"/>
        </w:rPr>
        <w:t xml:space="preserve"> </w:t>
      </w:r>
      <w:r>
        <w:rPr>
          <w:color w:val="365050"/>
          <w:sz w:val="24"/>
        </w:rPr>
        <w:t>if</w:t>
      </w:r>
      <w:r>
        <w:rPr>
          <w:color w:val="365050"/>
          <w:spacing w:val="-3"/>
          <w:sz w:val="24"/>
        </w:rPr>
        <w:t xml:space="preserve"> </w:t>
      </w:r>
      <w:r>
        <w:rPr>
          <w:color w:val="365050"/>
          <w:sz w:val="24"/>
        </w:rPr>
        <w:t>necessary,</w:t>
      </w:r>
      <w:r>
        <w:rPr>
          <w:color w:val="365050"/>
          <w:spacing w:val="-3"/>
          <w:sz w:val="24"/>
        </w:rPr>
        <w:t xml:space="preserve"> </w:t>
      </w:r>
      <w:r>
        <w:rPr>
          <w:color w:val="365050"/>
          <w:sz w:val="24"/>
        </w:rPr>
        <w:t>and</w:t>
      </w:r>
      <w:r>
        <w:rPr>
          <w:color w:val="365050"/>
          <w:spacing w:val="-4"/>
          <w:sz w:val="24"/>
        </w:rPr>
        <w:t xml:space="preserve"> </w:t>
      </w:r>
      <w:r>
        <w:rPr>
          <w:color w:val="365050"/>
          <w:sz w:val="24"/>
        </w:rPr>
        <w:t>take</w:t>
      </w:r>
      <w:r>
        <w:rPr>
          <w:color w:val="365050"/>
          <w:spacing w:val="-2"/>
          <w:sz w:val="24"/>
        </w:rPr>
        <w:t xml:space="preserve"> </w:t>
      </w:r>
      <w:r>
        <w:rPr>
          <w:color w:val="365050"/>
          <w:sz w:val="24"/>
        </w:rPr>
        <w:t>action to solve the mystery of the disappearing crayfish.</w:t>
      </w:r>
    </w:p>
    <w:p w14:paraId="12400202" w14:textId="77777777" w:rsidR="000B2CF6" w:rsidRDefault="00FE4610" w:rsidP="00271538">
      <w:pPr>
        <w:pStyle w:val="ListParagraph"/>
        <w:numPr>
          <w:ilvl w:val="0"/>
          <w:numId w:val="14"/>
        </w:numPr>
        <w:tabs>
          <w:tab w:val="left" w:pos="1988"/>
          <w:tab w:val="left" w:pos="1992"/>
        </w:tabs>
        <w:spacing w:before="59" w:line="254" w:lineRule="auto"/>
        <w:ind w:right="1267" w:hanging="362"/>
        <w:jc w:val="both"/>
        <w:rPr>
          <w:sz w:val="24"/>
        </w:rPr>
      </w:pPr>
      <w:r>
        <w:rPr>
          <w:color w:val="365050"/>
          <w:sz w:val="24"/>
        </w:rPr>
        <w:t>Discuss</w:t>
      </w:r>
      <w:r>
        <w:rPr>
          <w:color w:val="365050"/>
          <w:spacing w:val="-6"/>
          <w:sz w:val="24"/>
        </w:rPr>
        <w:t xml:space="preserve"> </w:t>
      </w:r>
      <w:r>
        <w:rPr>
          <w:color w:val="365050"/>
          <w:sz w:val="24"/>
        </w:rPr>
        <w:t>factors</w:t>
      </w:r>
      <w:r>
        <w:rPr>
          <w:color w:val="365050"/>
          <w:spacing w:val="-5"/>
          <w:sz w:val="24"/>
        </w:rPr>
        <w:t xml:space="preserve"> </w:t>
      </w:r>
      <w:r>
        <w:rPr>
          <w:color w:val="365050"/>
          <w:sz w:val="24"/>
        </w:rPr>
        <w:t>that</w:t>
      </w:r>
      <w:r>
        <w:rPr>
          <w:color w:val="365050"/>
          <w:spacing w:val="-7"/>
          <w:sz w:val="24"/>
        </w:rPr>
        <w:t xml:space="preserve"> </w:t>
      </w:r>
      <w:r>
        <w:rPr>
          <w:color w:val="365050"/>
          <w:sz w:val="24"/>
        </w:rPr>
        <w:t>might</w:t>
      </w:r>
      <w:r>
        <w:rPr>
          <w:color w:val="365050"/>
          <w:spacing w:val="-6"/>
          <w:sz w:val="24"/>
        </w:rPr>
        <w:t xml:space="preserve"> </w:t>
      </w:r>
      <w:r>
        <w:rPr>
          <w:color w:val="365050"/>
          <w:sz w:val="24"/>
        </w:rPr>
        <w:t>explain</w:t>
      </w:r>
      <w:r>
        <w:rPr>
          <w:color w:val="365050"/>
          <w:spacing w:val="-5"/>
          <w:sz w:val="24"/>
        </w:rPr>
        <w:t xml:space="preserve"> </w:t>
      </w:r>
      <w:r>
        <w:rPr>
          <w:color w:val="365050"/>
          <w:sz w:val="24"/>
        </w:rPr>
        <w:t>the</w:t>
      </w:r>
      <w:r>
        <w:rPr>
          <w:color w:val="365050"/>
          <w:spacing w:val="-6"/>
          <w:sz w:val="24"/>
        </w:rPr>
        <w:t xml:space="preserve"> </w:t>
      </w:r>
      <w:r>
        <w:rPr>
          <w:color w:val="365050"/>
          <w:sz w:val="24"/>
        </w:rPr>
        <w:t>declines</w:t>
      </w:r>
      <w:r>
        <w:rPr>
          <w:color w:val="365050"/>
          <w:spacing w:val="-5"/>
          <w:sz w:val="24"/>
        </w:rPr>
        <w:t xml:space="preserve"> </w:t>
      </w:r>
      <w:r>
        <w:rPr>
          <w:color w:val="365050"/>
          <w:sz w:val="24"/>
        </w:rPr>
        <w:t>in</w:t>
      </w:r>
      <w:r>
        <w:rPr>
          <w:color w:val="365050"/>
          <w:spacing w:val="-7"/>
          <w:sz w:val="24"/>
        </w:rPr>
        <w:t xml:space="preserve"> </w:t>
      </w:r>
      <w:r>
        <w:rPr>
          <w:color w:val="365050"/>
          <w:sz w:val="24"/>
        </w:rPr>
        <w:t>crayfish</w:t>
      </w:r>
      <w:r>
        <w:rPr>
          <w:color w:val="365050"/>
          <w:spacing w:val="-6"/>
          <w:sz w:val="24"/>
        </w:rPr>
        <w:t xml:space="preserve"> </w:t>
      </w:r>
      <w:r>
        <w:rPr>
          <w:color w:val="365050"/>
          <w:sz w:val="24"/>
        </w:rPr>
        <w:t>and</w:t>
      </w:r>
      <w:r>
        <w:rPr>
          <w:color w:val="365050"/>
          <w:spacing w:val="-6"/>
          <w:sz w:val="24"/>
        </w:rPr>
        <w:t xml:space="preserve"> </w:t>
      </w:r>
      <w:r>
        <w:rPr>
          <w:color w:val="365050"/>
          <w:sz w:val="24"/>
        </w:rPr>
        <w:t>other</w:t>
      </w:r>
      <w:r>
        <w:rPr>
          <w:color w:val="365050"/>
          <w:spacing w:val="-5"/>
          <w:sz w:val="24"/>
        </w:rPr>
        <w:t xml:space="preserve"> </w:t>
      </w:r>
      <w:r>
        <w:rPr>
          <w:color w:val="365050"/>
          <w:sz w:val="24"/>
        </w:rPr>
        <w:t>macroinvertebrates. For</w:t>
      </w:r>
      <w:r>
        <w:rPr>
          <w:color w:val="365050"/>
          <w:spacing w:val="-5"/>
          <w:sz w:val="24"/>
        </w:rPr>
        <w:t xml:space="preserve"> </w:t>
      </w:r>
      <w:r>
        <w:rPr>
          <w:color w:val="365050"/>
          <w:sz w:val="24"/>
        </w:rPr>
        <w:t>example,</w:t>
      </w:r>
      <w:r>
        <w:rPr>
          <w:color w:val="365050"/>
          <w:spacing w:val="-7"/>
          <w:sz w:val="24"/>
        </w:rPr>
        <w:t xml:space="preserve"> </w:t>
      </w:r>
      <w:r>
        <w:rPr>
          <w:color w:val="365050"/>
          <w:sz w:val="24"/>
        </w:rPr>
        <w:t>how</w:t>
      </w:r>
      <w:r>
        <w:rPr>
          <w:color w:val="365050"/>
          <w:spacing w:val="-5"/>
          <w:sz w:val="24"/>
        </w:rPr>
        <w:t xml:space="preserve"> </w:t>
      </w:r>
      <w:r>
        <w:rPr>
          <w:color w:val="365050"/>
          <w:sz w:val="24"/>
        </w:rPr>
        <w:t>might</w:t>
      </w:r>
      <w:r>
        <w:rPr>
          <w:color w:val="365050"/>
          <w:spacing w:val="-4"/>
          <w:sz w:val="24"/>
        </w:rPr>
        <w:t xml:space="preserve"> </w:t>
      </w:r>
      <w:r>
        <w:rPr>
          <w:color w:val="365050"/>
          <w:sz w:val="24"/>
        </w:rPr>
        <w:t>factors,</w:t>
      </w:r>
      <w:r>
        <w:rPr>
          <w:color w:val="365050"/>
          <w:spacing w:val="-6"/>
          <w:sz w:val="24"/>
        </w:rPr>
        <w:t xml:space="preserve"> </w:t>
      </w:r>
      <w:r>
        <w:rPr>
          <w:color w:val="365050"/>
          <w:sz w:val="24"/>
        </w:rPr>
        <w:t>such</w:t>
      </w:r>
      <w:r>
        <w:rPr>
          <w:color w:val="365050"/>
          <w:spacing w:val="-7"/>
          <w:sz w:val="24"/>
        </w:rPr>
        <w:t xml:space="preserve"> </w:t>
      </w:r>
      <w:r>
        <w:rPr>
          <w:color w:val="365050"/>
          <w:sz w:val="24"/>
        </w:rPr>
        <w:t>as</w:t>
      </w:r>
      <w:r>
        <w:rPr>
          <w:color w:val="365050"/>
          <w:spacing w:val="-7"/>
          <w:sz w:val="24"/>
        </w:rPr>
        <w:t xml:space="preserve"> </w:t>
      </w:r>
      <w:r>
        <w:rPr>
          <w:color w:val="365050"/>
          <w:sz w:val="24"/>
        </w:rPr>
        <w:t>possible</w:t>
      </w:r>
      <w:r>
        <w:rPr>
          <w:color w:val="365050"/>
          <w:spacing w:val="-5"/>
          <w:sz w:val="24"/>
        </w:rPr>
        <w:t xml:space="preserve"> </w:t>
      </w:r>
      <w:r>
        <w:rPr>
          <w:color w:val="365050"/>
          <w:sz w:val="24"/>
        </w:rPr>
        <w:t>pollution</w:t>
      </w:r>
      <w:r>
        <w:rPr>
          <w:color w:val="365050"/>
          <w:spacing w:val="-6"/>
          <w:sz w:val="24"/>
        </w:rPr>
        <w:t xml:space="preserve"> </w:t>
      </w:r>
      <w:r>
        <w:rPr>
          <w:color w:val="365050"/>
          <w:sz w:val="24"/>
        </w:rPr>
        <w:t>sources,</w:t>
      </w:r>
      <w:r>
        <w:rPr>
          <w:color w:val="365050"/>
          <w:spacing w:val="-5"/>
          <w:sz w:val="24"/>
        </w:rPr>
        <w:t xml:space="preserve"> </w:t>
      </w:r>
      <w:r>
        <w:rPr>
          <w:color w:val="365050"/>
          <w:sz w:val="24"/>
        </w:rPr>
        <w:t>loss</w:t>
      </w:r>
      <w:r>
        <w:rPr>
          <w:color w:val="365050"/>
          <w:spacing w:val="-5"/>
          <w:sz w:val="24"/>
        </w:rPr>
        <w:t xml:space="preserve"> </w:t>
      </w:r>
      <w:r>
        <w:rPr>
          <w:color w:val="365050"/>
          <w:sz w:val="24"/>
        </w:rPr>
        <w:t>of</w:t>
      </w:r>
      <w:r>
        <w:rPr>
          <w:color w:val="365050"/>
          <w:spacing w:val="-6"/>
          <w:sz w:val="24"/>
        </w:rPr>
        <w:t xml:space="preserve"> </w:t>
      </w:r>
      <w:r>
        <w:rPr>
          <w:color w:val="365050"/>
          <w:sz w:val="24"/>
        </w:rPr>
        <w:t>native</w:t>
      </w:r>
      <w:r>
        <w:rPr>
          <w:color w:val="365050"/>
          <w:spacing w:val="-5"/>
          <w:sz w:val="24"/>
        </w:rPr>
        <w:t xml:space="preserve"> </w:t>
      </w:r>
      <w:r>
        <w:rPr>
          <w:color w:val="365050"/>
          <w:sz w:val="24"/>
        </w:rPr>
        <w:t>plants, and development be affecting water quality and organisms’ ability to survive?</w:t>
      </w:r>
    </w:p>
    <w:p w14:paraId="12400203" w14:textId="77777777" w:rsidR="000B2CF6" w:rsidRDefault="00FE4610" w:rsidP="00271538">
      <w:pPr>
        <w:pStyle w:val="ListParagraph"/>
        <w:numPr>
          <w:ilvl w:val="0"/>
          <w:numId w:val="14"/>
        </w:numPr>
        <w:tabs>
          <w:tab w:val="left" w:pos="1988"/>
          <w:tab w:val="left" w:pos="1992"/>
        </w:tabs>
        <w:spacing w:before="57" w:line="254" w:lineRule="auto"/>
        <w:ind w:right="1107" w:hanging="362"/>
        <w:jc w:val="both"/>
        <w:rPr>
          <w:sz w:val="24"/>
        </w:rPr>
      </w:pPr>
      <w:r>
        <w:rPr>
          <w:color w:val="365050"/>
          <w:sz w:val="24"/>
        </w:rPr>
        <w:t>Create</w:t>
      </w:r>
      <w:r>
        <w:rPr>
          <w:color w:val="365050"/>
          <w:spacing w:val="-3"/>
          <w:sz w:val="24"/>
        </w:rPr>
        <w:t xml:space="preserve"> </w:t>
      </w:r>
      <w:r>
        <w:rPr>
          <w:color w:val="365050"/>
          <w:sz w:val="24"/>
        </w:rPr>
        <w:t>a</w:t>
      </w:r>
      <w:r>
        <w:rPr>
          <w:color w:val="365050"/>
          <w:spacing w:val="-4"/>
          <w:sz w:val="24"/>
        </w:rPr>
        <w:t xml:space="preserve"> </w:t>
      </w:r>
      <w:r>
        <w:rPr>
          <w:color w:val="365050"/>
          <w:sz w:val="24"/>
        </w:rPr>
        <w:t>water</w:t>
      </w:r>
      <w:r>
        <w:rPr>
          <w:color w:val="365050"/>
          <w:spacing w:val="-3"/>
          <w:sz w:val="24"/>
        </w:rPr>
        <w:t xml:space="preserve"> </w:t>
      </w:r>
      <w:r>
        <w:rPr>
          <w:color w:val="365050"/>
          <w:sz w:val="24"/>
        </w:rPr>
        <w:t>quality</w:t>
      </w:r>
      <w:r>
        <w:rPr>
          <w:color w:val="365050"/>
          <w:spacing w:val="-3"/>
          <w:sz w:val="24"/>
        </w:rPr>
        <w:t xml:space="preserve"> </w:t>
      </w:r>
      <w:r>
        <w:rPr>
          <w:color w:val="365050"/>
          <w:sz w:val="24"/>
        </w:rPr>
        <w:t>improvement</w:t>
      </w:r>
      <w:r>
        <w:rPr>
          <w:color w:val="365050"/>
          <w:spacing w:val="-3"/>
          <w:sz w:val="24"/>
        </w:rPr>
        <w:t xml:space="preserve"> </w:t>
      </w:r>
      <w:r>
        <w:rPr>
          <w:color w:val="365050"/>
          <w:sz w:val="24"/>
        </w:rPr>
        <w:t>plan</w:t>
      </w:r>
      <w:r>
        <w:rPr>
          <w:color w:val="365050"/>
          <w:spacing w:val="-3"/>
          <w:sz w:val="24"/>
        </w:rPr>
        <w:t xml:space="preserve"> </w:t>
      </w:r>
      <w:r>
        <w:rPr>
          <w:color w:val="365050"/>
          <w:sz w:val="24"/>
        </w:rPr>
        <w:t>to</w:t>
      </w:r>
      <w:r>
        <w:rPr>
          <w:color w:val="365050"/>
          <w:spacing w:val="-3"/>
          <w:sz w:val="24"/>
        </w:rPr>
        <w:t xml:space="preserve"> </w:t>
      </w:r>
      <w:r>
        <w:rPr>
          <w:color w:val="365050"/>
          <w:sz w:val="24"/>
        </w:rPr>
        <w:t>address</w:t>
      </w:r>
      <w:r>
        <w:rPr>
          <w:color w:val="365050"/>
          <w:spacing w:val="-4"/>
          <w:sz w:val="24"/>
        </w:rPr>
        <w:t xml:space="preserve"> </w:t>
      </w:r>
      <w:r>
        <w:rPr>
          <w:color w:val="365050"/>
          <w:sz w:val="24"/>
        </w:rPr>
        <w:t>issues</w:t>
      </w:r>
      <w:r>
        <w:rPr>
          <w:color w:val="365050"/>
          <w:spacing w:val="-4"/>
          <w:sz w:val="24"/>
        </w:rPr>
        <w:t xml:space="preserve"> </w:t>
      </w:r>
      <w:r>
        <w:rPr>
          <w:color w:val="365050"/>
          <w:sz w:val="24"/>
        </w:rPr>
        <w:t>for</w:t>
      </w:r>
      <w:r>
        <w:rPr>
          <w:color w:val="365050"/>
          <w:spacing w:val="-3"/>
          <w:sz w:val="24"/>
        </w:rPr>
        <w:t xml:space="preserve"> </w:t>
      </w:r>
      <w:r>
        <w:rPr>
          <w:color w:val="365050"/>
          <w:sz w:val="24"/>
        </w:rPr>
        <w:t>crayfish</w:t>
      </w:r>
      <w:r>
        <w:rPr>
          <w:color w:val="365050"/>
          <w:spacing w:val="-4"/>
          <w:sz w:val="24"/>
        </w:rPr>
        <w:t xml:space="preserve"> </w:t>
      </w:r>
      <w:r>
        <w:rPr>
          <w:color w:val="365050"/>
          <w:sz w:val="24"/>
        </w:rPr>
        <w:t>and</w:t>
      </w:r>
      <w:r>
        <w:rPr>
          <w:color w:val="365050"/>
          <w:spacing w:val="-4"/>
          <w:sz w:val="24"/>
        </w:rPr>
        <w:t xml:space="preserve"> </w:t>
      </w:r>
      <w:r>
        <w:rPr>
          <w:color w:val="365050"/>
          <w:sz w:val="24"/>
        </w:rPr>
        <w:t>human</w:t>
      </w:r>
      <w:r>
        <w:rPr>
          <w:color w:val="365050"/>
          <w:spacing w:val="-3"/>
          <w:sz w:val="24"/>
        </w:rPr>
        <w:t xml:space="preserve"> </w:t>
      </w:r>
      <w:r>
        <w:rPr>
          <w:color w:val="365050"/>
          <w:sz w:val="24"/>
        </w:rPr>
        <w:t>needs. Include both a visual model and written description of your plan:</w:t>
      </w:r>
    </w:p>
    <w:p w14:paraId="12400204" w14:textId="77777777" w:rsidR="000B2CF6" w:rsidRDefault="00FE4610" w:rsidP="00271538">
      <w:pPr>
        <w:pStyle w:val="ListParagraph"/>
        <w:numPr>
          <w:ilvl w:val="1"/>
          <w:numId w:val="14"/>
        </w:numPr>
        <w:tabs>
          <w:tab w:val="left" w:pos="2712"/>
        </w:tabs>
        <w:spacing w:before="59" w:line="254" w:lineRule="auto"/>
        <w:ind w:right="1548"/>
        <w:rPr>
          <w:sz w:val="24"/>
        </w:rPr>
      </w:pPr>
      <w:r>
        <w:rPr>
          <w:color w:val="365050"/>
          <w:sz w:val="24"/>
        </w:rPr>
        <w:t>Illustrate</w:t>
      </w:r>
      <w:r>
        <w:rPr>
          <w:color w:val="365050"/>
          <w:spacing w:val="-5"/>
          <w:sz w:val="24"/>
        </w:rPr>
        <w:t xml:space="preserve"> </w:t>
      </w:r>
      <w:r>
        <w:rPr>
          <w:color w:val="365050"/>
          <w:sz w:val="24"/>
        </w:rPr>
        <w:t>your</w:t>
      </w:r>
      <w:r>
        <w:rPr>
          <w:color w:val="365050"/>
          <w:spacing w:val="-6"/>
          <w:sz w:val="24"/>
        </w:rPr>
        <w:t xml:space="preserve"> </w:t>
      </w:r>
      <w:r>
        <w:rPr>
          <w:color w:val="365050"/>
          <w:sz w:val="24"/>
        </w:rPr>
        <w:t>ideas</w:t>
      </w:r>
      <w:r>
        <w:rPr>
          <w:color w:val="365050"/>
          <w:spacing w:val="-6"/>
          <w:sz w:val="24"/>
        </w:rPr>
        <w:t xml:space="preserve"> </w:t>
      </w:r>
      <w:r>
        <w:rPr>
          <w:color w:val="365050"/>
          <w:sz w:val="24"/>
        </w:rPr>
        <w:t>on</w:t>
      </w:r>
      <w:r>
        <w:rPr>
          <w:color w:val="365050"/>
          <w:spacing w:val="-8"/>
          <w:sz w:val="24"/>
        </w:rPr>
        <w:t xml:space="preserve"> </w:t>
      </w:r>
      <w:r>
        <w:rPr>
          <w:color w:val="365050"/>
          <w:sz w:val="24"/>
        </w:rPr>
        <w:t>a</w:t>
      </w:r>
      <w:r>
        <w:rPr>
          <w:color w:val="365050"/>
          <w:spacing w:val="-6"/>
          <w:sz w:val="24"/>
        </w:rPr>
        <w:t xml:space="preserve"> </w:t>
      </w:r>
      <w:r>
        <w:rPr>
          <w:color w:val="365050"/>
          <w:sz w:val="24"/>
        </w:rPr>
        <w:t>large</w:t>
      </w:r>
      <w:r>
        <w:rPr>
          <w:color w:val="365050"/>
          <w:spacing w:val="-6"/>
          <w:sz w:val="24"/>
        </w:rPr>
        <w:t xml:space="preserve"> </w:t>
      </w:r>
      <w:r>
        <w:rPr>
          <w:color w:val="365050"/>
          <w:sz w:val="24"/>
        </w:rPr>
        <w:t>sheet</w:t>
      </w:r>
      <w:r>
        <w:rPr>
          <w:color w:val="365050"/>
          <w:spacing w:val="-6"/>
          <w:sz w:val="24"/>
        </w:rPr>
        <w:t xml:space="preserve"> </w:t>
      </w:r>
      <w:r>
        <w:rPr>
          <w:color w:val="365050"/>
          <w:sz w:val="24"/>
        </w:rPr>
        <w:t>of</w:t>
      </w:r>
      <w:r>
        <w:rPr>
          <w:color w:val="365050"/>
          <w:spacing w:val="-6"/>
          <w:sz w:val="24"/>
        </w:rPr>
        <w:t xml:space="preserve"> </w:t>
      </w:r>
      <w:r>
        <w:rPr>
          <w:color w:val="365050"/>
          <w:sz w:val="24"/>
        </w:rPr>
        <w:t>paper,</w:t>
      </w:r>
      <w:r>
        <w:rPr>
          <w:color w:val="365050"/>
          <w:spacing w:val="-6"/>
          <w:sz w:val="24"/>
        </w:rPr>
        <w:t xml:space="preserve"> </w:t>
      </w:r>
      <w:r>
        <w:rPr>
          <w:color w:val="365050"/>
          <w:sz w:val="24"/>
        </w:rPr>
        <w:t>a</w:t>
      </w:r>
      <w:r>
        <w:rPr>
          <w:color w:val="365050"/>
          <w:spacing w:val="-6"/>
          <w:sz w:val="24"/>
        </w:rPr>
        <w:t xml:space="preserve"> </w:t>
      </w:r>
      <w:r>
        <w:rPr>
          <w:color w:val="365050"/>
          <w:sz w:val="24"/>
        </w:rPr>
        <w:t>computer,</w:t>
      </w:r>
      <w:r>
        <w:rPr>
          <w:color w:val="365050"/>
          <w:spacing w:val="-8"/>
          <w:sz w:val="24"/>
        </w:rPr>
        <w:t xml:space="preserve"> </w:t>
      </w:r>
      <w:r>
        <w:rPr>
          <w:color w:val="365050"/>
          <w:sz w:val="24"/>
        </w:rPr>
        <w:t>or</w:t>
      </w:r>
      <w:r>
        <w:rPr>
          <w:color w:val="365050"/>
          <w:spacing w:val="-6"/>
          <w:sz w:val="24"/>
        </w:rPr>
        <w:t xml:space="preserve"> </w:t>
      </w:r>
      <w:r>
        <w:rPr>
          <w:color w:val="365050"/>
          <w:sz w:val="24"/>
        </w:rPr>
        <w:t>tablet.</w:t>
      </w:r>
      <w:r>
        <w:rPr>
          <w:color w:val="365050"/>
          <w:spacing w:val="-6"/>
          <w:sz w:val="24"/>
        </w:rPr>
        <w:t xml:space="preserve"> </w:t>
      </w:r>
      <w:r>
        <w:rPr>
          <w:color w:val="365050"/>
          <w:sz w:val="24"/>
        </w:rPr>
        <w:t>Label</w:t>
      </w:r>
      <w:r>
        <w:rPr>
          <w:color w:val="365050"/>
          <w:spacing w:val="-6"/>
          <w:sz w:val="24"/>
        </w:rPr>
        <w:t xml:space="preserve"> </w:t>
      </w:r>
      <w:r>
        <w:rPr>
          <w:color w:val="365050"/>
          <w:sz w:val="24"/>
        </w:rPr>
        <w:t>the parts of your model.</w:t>
      </w:r>
    </w:p>
    <w:p w14:paraId="12400205" w14:textId="77777777" w:rsidR="000B2CF6" w:rsidRDefault="00FE4610" w:rsidP="00271538">
      <w:pPr>
        <w:pStyle w:val="ListParagraph"/>
        <w:numPr>
          <w:ilvl w:val="1"/>
          <w:numId w:val="14"/>
        </w:numPr>
        <w:tabs>
          <w:tab w:val="left" w:pos="2712"/>
        </w:tabs>
        <w:spacing w:before="58" w:line="254" w:lineRule="auto"/>
        <w:ind w:right="1206"/>
        <w:rPr>
          <w:sz w:val="24"/>
        </w:rPr>
      </w:pPr>
      <w:r>
        <w:rPr>
          <w:color w:val="365050"/>
          <w:sz w:val="24"/>
        </w:rPr>
        <w:t>Explain your plan in detail, in writing. Include details about how your plan will help</w:t>
      </w:r>
      <w:r>
        <w:rPr>
          <w:color w:val="365050"/>
          <w:spacing w:val="-2"/>
          <w:sz w:val="24"/>
        </w:rPr>
        <w:t xml:space="preserve"> </w:t>
      </w:r>
      <w:r>
        <w:rPr>
          <w:color w:val="365050"/>
          <w:sz w:val="24"/>
        </w:rPr>
        <w:t>crayfish</w:t>
      </w:r>
      <w:r>
        <w:rPr>
          <w:color w:val="365050"/>
          <w:spacing w:val="-2"/>
          <w:sz w:val="24"/>
        </w:rPr>
        <w:t xml:space="preserve"> </w:t>
      </w:r>
      <w:r>
        <w:rPr>
          <w:color w:val="365050"/>
          <w:sz w:val="24"/>
        </w:rPr>
        <w:t>and</w:t>
      </w:r>
      <w:r>
        <w:rPr>
          <w:color w:val="365050"/>
          <w:spacing w:val="-2"/>
          <w:sz w:val="24"/>
        </w:rPr>
        <w:t xml:space="preserve"> </w:t>
      </w:r>
      <w:r>
        <w:rPr>
          <w:color w:val="365050"/>
          <w:sz w:val="24"/>
        </w:rPr>
        <w:t>other</w:t>
      </w:r>
      <w:r>
        <w:rPr>
          <w:color w:val="365050"/>
          <w:spacing w:val="-3"/>
          <w:sz w:val="24"/>
        </w:rPr>
        <w:t xml:space="preserve"> </w:t>
      </w:r>
      <w:r>
        <w:rPr>
          <w:color w:val="365050"/>
          <w:sz w:val="24"/>
        </w:rPr>
        <w:t>macroinvertebrates that</w:t>
      </w:r>
      <w:r>
        <w:rPr>
          <w:color w:val="365050"/>
          <w:spacing w:val="-3"/>
          <w:sz w:val="24"/>
        </w:rPr>
        <w:t xml:space="preserve"> </w:t>
      </w:r>
      <w:r>
        <w:rPr>
          <w:color w:val="365050"/>
          <w:sz w:val="24"/>
        </w:rPr>
        <w:t>are</w:t>
      </w:r>
      <w:r>
        <w:rPr>
          <w:color w:val="365050"/>
          <w:spacing w:val="-1"/>
          <w:sz w:val="24"/>
        </w:rPr>
        <w:t xml:space="preserve"> </w:t>
      </w:r>
      <w:r>
        <w:rPr>
          <w:color w:val="365050"/>
          <w:sz w:val="24"/>
        </w:rPr>
        <w:t>so</w:t>
      </w:r>
      <w:r>
        <w:rPr>
          <w:color w:val="365050"/>
          <w:spacing w:val="-2"/>
          <w:sz w:val="24"/>
        </w:rPr>
        <w:t xml:space="preserve"> </w:t>
      </w:r>
      <w:r>
        <w:rPr>
          <w:color w:val="365050"/>
          <w:sz w:val="24"/>
        </w:rPr>
        <w:t>important</w:t>
      </w:r>
      <w:r>
        <w:rPr>
          <w:color w:val="365050"/>
          <w:spacing w:val="-1"/>
          <w:sz w:val="24"/>
        </w:rPr>
        <w:t xml:space="preserve"> </w:t>
      </w:r>
      <w:r>
        <w:rPr>
          <w:color w:val="365050"/>
          <w:sz w:val="24"/>
        </w:rPr>
        <w:t>in</w:t>
      </w:r>
      <w:r>
        <w:rPr>
          <w:color w:val="365050"/>
          <w:spacing w:val="-2"/>
          <w:sz w:val="24"/>
        </w:rPr>
        <w:t xml:space="preserve"> </w:t>
      </w:r>
      <w:r>
        <w:rPr>
          <w:color w:val="365050"/>
          <w:sz w:val="24"/>
        </w:rPr>
        <w:t>aquatic</w:t>
      </w:r>
      <w:r>
        <w:rPr>
          <w:color w:val="365050"/>
          <w:spacing w:val="-1"/>
          <w:sz w:val="24"/>
        </w:rPr>
        <w:t xml:space="preserve"> </w:t>
      </w:r>
      <w:r>
        <w:rPr>
          <w:color w:val="365050"/>
          <w:sz w:val="24"/>
        </w:rPr>
        <w:t>food webs.</w:t>
      </w:r>
      <w:r>
        <w:rPr>
          <w:color w:val="365050"/>
          <w:spacing w:val="-2"/>
          <w:sz w:val="24"/>
        </w:rPr>
        <w:t xml:space="preserve"> </w:t>
      </w:r>
      <w:r>
        <w:rPr>
          <w:b/>
          <w:color w:val="365050"/>
          <w:sz w:val="24"/>
        </w:rPr>
        <w:t>Important:</w:t>
      </w:r>
      <w:r>
        <w:rPr>
          <w:b/>
          <w:color w:val="365050"/>
          <w:spacing w:val="-4"/>
          <w:sz w:val="24"/>
        </w:rPr>
        <w:t xml:space="preserve"> </w:t>
      </w:r>
      <w:r>
        <w:rPr>
          <w:color w:val="365050"/>
          <w:sz w:val="24"/>
        </w:rPr>
        <w:t>You</w:t>
      </w:r>
      <w:r>
        <w:rPr>
          <w:color w:val="365050"/>
          <w:spacing w:val="-4"/>
          <w:sz w:val="24"/>
        </w:rPr>
        <w:t xml:space="preserve"> </w:t>
      </w:r>
      <w:r>
        <w:rPr>
          <w:color w:val="365050"/>
          <w:sz w:val="24"/>
        </w:rPr>
        <w:t>should</w:t>
      </w:r>
      <w:r>
        <w:rPr>
          <w:color w:val="365050"/>
          <w:spacing w:val="-4"/>
          <w:sz w:val="24"/>
        </w:rPr>
        <w:t xml:space="preserve"> </w:t>
      </w:r>
      <w:r>
        <w:rPr>
          <w:color w:val="365050"/>
          <w:sz w:val="24"/>
        </w:rPr>
        <w:t>also</w:t>
      </w:r>
      <w:r>
        <w:rPr>
          <w:color w:val="365050"/>
          <w:spacing w:val="-3"/>
          <w:sz w:val="24"/>
        </w:rPr>
        <w:t xml:space="preserve"> </w:t>
      </w:r>
      <w:r>
        <w:rPr>
          <w:color w:val="365050"/>
          <w:sz w:val="24"/>
        </w:rPr>
        <w:t>include</w:t>
      </w:r>
      <w:r>
        <w:rPr>
          <w:color w:val="365050"/>
          <w:spacing w:val="-3"/>
          <w:sz w:val="24"/>
        </w:rPr>
        <w:t xml:space="preserve"> </w:t>
      </w:r>
      <w:r>
        <w:rPr>
          <w:color w:val="365050"/>
          <w:sz w:val="24"/>
        </w:rPr>
        <w:t>a</w:t>
      </w:r>
      <w:r>
        <w:rPr>
          <w:color w:val="365050"/>
          <w:spacing w:val="-4"/>
          <w:sz w:val="24"/>
        </w:rPr>
        <w:t xml:space="preserve"> </w:t>
      </w:r>
      <w:r>
        <w:rPr>
          <w:color w:val="365050"/>
          <w:sz w:val="24"/>
        </w:rPr>
        <w:t>discussion</w:t>
      </w:r>
      <w:r>
        <w:rPr>
          <w:color w:val="365050"/>
          <w:spacing w:val="-4"/>
          <w:sz w:val="24"/>
        </w:rPr>
        <w:t xml:space="preserve"> </w:t>
      </w:r>
      <w:r>
        <w:rPr>
          <w:color w:val="365050"/>
          <w:sz w:val="24"/>
        </w:rPr>
        <w:t>of</w:t>
      </w:r>
      <w:r>
        <w:rPr>
          <w:color w:val="365050"/>
          <w:spacing w:val="-4"/>
          <w:sz w:val="24"/>
        </w:rPr>
        <w:t xml:space="preserve"> </w:t>
      </w:r>
      <w:r>
        <w:rPr>
          <w:color w:val="365050"/>
          <w:sz w:val="24"/>
        </w:rPr>
        <w:t>how</w:t>
      </w:r>
      <w:r>
        <w:rPr>
          <w:color w:val="365050"/>
          <w:spacing w:val="-4"/>
          <w:sz w:val="24"/>
        </w:rPr>
        <w:t xml:space="preserve"> </w:t>
      </w:r>
      <w:r>
        <w:rPr>
          <w:color w:val="365050"/>
          <w:sz w:val="24"/>
        </w:rPr>
        <w:t>the</w:t>
      </w:r>
      <w:r>
        <w:rPr>
          <w:color w:val="365050"/>
          <w:spacing w:val="-3"/>
          <w:sz w:val="24"/>
        </w:rPr>
        <w:t xml:space="preserve"> </w:t>
      </w:r>
      <w:r>
        <w:rPr>
          <w:color w:val="365050"/>
          <w:sz w:val="24"/>
        </w:rPr>
        <w:t>success</w:t>
      </w:r>
      <w:r>
        <w:rPr>
          <w:color w:val="365050"/>
          <w:spacing w:val="-4"/>
          <w:sz w:val="24"/>
        </w:rPr>
        <w:t xml:space="preserve"> </w:t>
      </w:r>
      <w:r>
        <w:rPr>
          <w:color w:val="365050"/>
          <w:sz w:val="24"/>
        </w:rPr>
        <w:t>of</w:t>
      </w:r>
      <w:r>
        <w:rPr>
          <w:color w:val="365050"/>
          <w:spacing w:val="-4"/>
          <w:sz w:val="24"/>
        </w:rPr>
        <w:t xml:space="preserve"> </w:t>
      </w:r>
      <w:r>
        <w:rPr>
          <w:color w:val="365050"/>
          <w:sz w:val="24"/>
        </w:rPr>
        <w:t>your plan can be monitored over time. See the “Water Quality Improvement Plan</w:t>
      </w:r>
    </w:p>
    <w:p w14:paraId="12400206" w14:textId="77777777" w:rsidR="000B2CF6" w:rsidRDefault="00FE4610">
      <w:pPr>
        <w:spacing w:before="4"/>
        <w:ind w:left="2712"/>
        <w:rPr>
          <w:sz w:val="24"/>
        </w:rPr>
      </w:pPr>
      <w:r>
        <w:rPr>
          <w:color w:val="365050"/>
          <w:sz w:val="24"/>
        </w:rPr>
        <w:t>Rubric”</w:t>
      </w:r>
      <w:r>
        <w:rPr>
          <w:color w:val="365050"/>
          <w:spacing w:val="-6"/>
          <w:sz w:val="24"/>
        </w:rPr>
        <w:t xml:space="preserve"> </w:t>
      </w:r>
      <w:r>
        <w:rPr>
          <w:color w:val="365050"/>
          <w:sz w:val="24"/>
        </w:rPr>
        <w:t>for</w:t>
      </w:r>
      <w:r>
        <w:rPr>
          <w:color w:val="365050"/>
          <w:spacing w:val="-6"/>
          <w:sz w:val="24"/>
        </w:rPr>
        <w:t xml:space="preserve"> </w:t>
      </w:r>
      <w:r>
        <w:rPr>
          <w:color w:val="365050"/>
          <w:sz w:val="24"/>
        </w:rPr>
        <w:t>details</w:t>
      </w:r>
      <w:r>
        <w:rPr>
          <w:color w:val="365050"/>
          <w:spacing w:val="-5"/>
          <w:sz w:val="24"/>
        </w:rPr>
        <w:t xml:space="preserve"> </w:t>
      </w:r>
      <w:r>
        <w:rPr>
          <w:color w:val="365050"/>
          <w:sz w:val="24"/>
        </w:rPr>
        <w:t>about</w:t>
      </w:r>
      <w:r>
        <w:rPr>
          <w:color w:val="365050"/>
          <w:spacing w:val="-4"/>
          <w:sz w:val="24"/>
        </w:rPr>
        <w:t xml:space="preserve"> </w:t>
      </w:r>
      <w:r>
        <w:rPr>
          <w:color w:val="365050"/>
          <w:sz w:val="24"/>
        </w:rPr>
        <w:t>how</w:t>
      </w:r>
      <w:r>
        <w:rPr>
          <w:color w:val="365050"/>
          <w:spacing w:val="-3"/>
          <w:sz w:val="24"/>
        </w:rPr>
        <w:t xml:space="preserve"> </w:t>
      </w:r>
      <w:r>
        <w:rPr>
          <w:color w:val="365050"/>
          <w:sz w:val="24"/>
        </w:rPr>
        <w:t>your</w:t>
      </w:r>
      <w:r>
        <w:rPr>
          <w:color w:val="365050"/>
          <w:spacing w:val="-6"/>
          <w:sz w:val="24"/>
        </w:rPr>
        <w:t xml:space="preserve"> </w:t>
      </w:r>
      <w:r>
        <w:rPr>
          <w:color w:val="365050"/>
          <w:sz w:val="24"/>
        </w:rPr>
        <w:t>plans</w:t>
      </w:r>
      <w:r>
        <w:rPr>
          <w:color w:val="365050"/>
          <w:spacing w:val="-5"/>
          <w:sz w:val="24"/>
        </w:rPr>
        <w:t xml:space="preserve"> </w:t>
      </w:r>
      <w:r>
        <w:rPr>
          <w:color w:val="365050"/>
          <w:sz w:val="24"/>
        </w:rPr>
        <w:t>will</w:t>
      </w:r>
      <w:r>
        <w:rPr>
          <w:color w:val="365050"/>
          <w:spacing w:val="-4"/>
          <w:sz w:val="24"/>
        </w:rPr>
        <w:t xml:space="preserve"> </w:t>
      </w:r>
      <w:r>
        <w:rPr>
          <w:color w:val="365050"/>
          <w:sz w:val="24"/>
        </w:rPr>
        <w:t>be</w:t>
      </w:r>
      <w:r>
        <w:rPr>
          <w:color w:val="365050"/>
          <w:spacing w:val="-3"/>
          <w:sz w:val="24"/>
        </w:rPr>
        <w:t xml:space="preserve"> </w:t>
      </w:r>
      <w:r>
        <w:rPr>
          <w:color w:val="365050"/>
          <w:spacing w:val="-2"/>
          <w:sz w:val="24"/>
        </w:rPr>
        <w:t>assessed.</w:t>
      </w:r>
    </w:p>
    <w:p w14:paraId="12400207" w14:textId="77777777" w:rsidR="000B2CF6" w:rsidRDefault="000B2CF6">
      <w:pPr>
        <w:rPr>
          <w:sz w:val="24"/>
        </w:rPr>
        <w:sectPr w:rsidR="000B2CF6">
          <w:pgSz w:w="12240" w:h="15840"/>
          <w:pgMar w:top="660" w:right="160" w:bottom="200" w:left="240" w:header="0" w:footer="4" w:gutter="0"/>
          <w:cols w:space="720"/>
        </w:sectPr>
      </w:pPr>
    </w:p>
    <w:p w14:paraId="12400208" w14:textId="77777777" w:rsidR="000B2CF6" w:rsidRDefault="00FE4610">
      <w:pPr>
        <w:tabs>
          <w:tab w:val="left" w:pos="5844"/>
          <w:tab w:val="left" w:pos="7543"/>
          <w:tab w:val="left" w:pos="10742"/>
        </w:tabs>
        <w:spacing w:before="38"/>
        <w:ind w:left="912"/>
        <w:rPr>
          <w:sz w:val="24"/>
        </w:rPr>
      </w:pPr>
      <w:r>
        <w:rPr>
          <w:color w:val="365050"/>
          <w:sz w:val="24"/>
        </w:rPr>
        <w:lastRenderedPageBreak/>
        <w:t xml:space="preserve">Name(s): </w:t>
      </w:r>
      <w:r>
        <w:rPr>
          <w:color w:val="365050"/>
          <w:sz w:val="24"/>
          <w:u w:val="single" w:color="354F4F"/>
        </w:rPr>
        <w:tab/>
      </w:r>
      <w:r>
        <w:rPr>
          <w:color w:val="365050"/>
          <w:sz w:val="24"/>
        </w:rPr>
        <w:t xml:space="preserve"> Period: </w:t>
      </w:r>
      <w:r>
        <w:rPr>
          <w:color w:val="365050"/>
          <w:sz w:val="24"/>
          <w:u w:val="single" w:color="354F4F"/>
        </w:rPr>
        <w:tab/>
      </w:r>
      <w:r>
        <w:rPr>
          <w:color w:val="365050"/>
          <w:sz w:val="24"/>
        </w:rPr>
        <w:t xml:space="preserve"> Date: </w:t>
      </w:r>
      <w:r>
        <w:rPr>
          <w:color w:val="365050"/>
          <w:sz w:val="24"/>
          <w:u w:val="single" w:color="354F4F"/>
        </w:rPr>
        <w:tab/>
      </w:r>
    </w:p>
    <w:p w14:paraId="12400209" w14:textId="68ECE130" w:rsidR="000B2CF6" w:rsidRDefault="00FE4610" w:rsidP="00070D70">
      <w:pPr>
        <w:pStyle w:val="MysteryLesson2H2"/>
        <w:ind w:left="1890" w:right="1760" w:firstLine="0"/>
      </w:pPr>
      <w:bookmarkStart w:id="1108" w:name="_Toc188444566"/>
      <w:bookmarkStart w:id="1109" w:name="_Toc188523076"/>
      <w:r>
        <w:t>Water</w:t>
      </w:r>
      <w:r>
        <w:rPr>
          <w:spacing w:val="-19"/>
        </w:rPr>
        <w:t xml:space="preserve"> </w:t>
      </w:r>
      <w:r>
        <w:t>Quality</w:t>
      </w:r>
      <w:r>
        <w:rPr>
          <w:spacing w:val="-21"/>
        </w:rPr>
        <w:t xml:space="preserve"> </w:t>
      </w:r>
      <w:r>
        <w:t>Improvement</w:t>
      </w:r>
      <w:r w:rsidR="00070D70">
        <w:rPr>
          <w:spacing w:val="-19"/>
        </w:rPr>
        <w:t xml:space="preserve"> </w:t>
      </w:r>
      <w:r>
        <w:t>Plan</w:t>
      </w:r>
      <w:r>
        <w:rPr>
          <w:spacing w:val="-21"/>
        </w:rPr>
        <w:t xml:space="preserve"> </w:t>
      </w:r>
      <w:r>
        <w:t>Rubric</w:t>
      </w:r>
      <w:bookmarkEnd w:id="1108"/>
      <w:bookmarkEnd w:id="1109"/>
    </w:p>
    <w:p w14:paraId="1240020A" w14:textId="77777777" w:rsidR="000B2CF6" w:rsidRDefault="000B2CF6">
      <w:pPr>
        <w:pStyle w:val="BodyText"/>
        <w:spacing w:before="96"/>
        <w:rPr>
          <w:b/>
          <w:sz w:val="20"/>
        </w:rPr>
      </w:pPr>
    </w:p>
    <w:tbl>
      <w:tblPr>
        <w:tblW w:w="0" w:type="auto"/>
        <w:tblInd w:w="9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122"/>
        <w:gridCol w:w="1260"/>
        <w:gridCol w:w="1655"/>
        <w:gridCol w:w="1113"/>
      </w:tblGrid>
      <w:tr w:rsidR="000B2CF6" w14:paraId="12400212" w14:textId="77777777" w:rsidTr="00D5329F">
        <w:trPr>
          <w:trHeight w:val="879"/>
        </w:trPr>
        <w:tc>
          <w:tcPr>
            <w:tcW w:w="6122" w:type="dxa"/>
            <w:shd w:val="clear" w:color="auto" w:fill="DDFFFF"/>
          </w:tcPr>
          <w:p w14:paraId="1240020B" w14:textId="77777777" w:rsidR="000B2CF6" w:rsidRDefault="00FE4610">
            <w:pPr>
              <w:pStyle w:val="TableParagraph"/>
              <w:spacing w:before="292"/>
              <w:ind w:left="119"/>
              <w:rPr>
                <w:b/>
                <w:sz w:val="24"/>
              </w:rPr>
            </w:pPr>
            <w:r>
              <w:rPr>
                <w:b/>
                <w:color w:val="365050"/>
                <w:spacing w:val="-2"/>
                <w:sz w:val="24"/>
              </w:rPr>
              <w:t>Project</w:t>
            </w:r>
            <w:r>
              <w:rPr>
                <w:b/>
                <w:color w:val="365050"/>
                <w:sz w:val="24"/>
              </w:rPr>
              <w:t xml:space="preserve"> </w:t>
            </w:r>
            <w:r>
              <w:rPr>
                <w:b/>
                <w:color w:val="365050"/>
                <w:spacing w:val="-2"/>
                <w:sz w:val="24"/>
              </w:rPr>
              <w:t>Component</w:t>
            </w:r>
          </w:p>
        </w:tc>
        <w:tc>
          <w:tcPr>
            <w:tcW w:w="1260" w:type="dxa"/>
            <w:shd w:val="clear" w:color="auto" w:fill="DDFFFF"/>
          </w:tcPr>
          <w:p w14:paraId="1240020C" w14:textId="77777777" w:rsidR="000B2CF6" w:rsidRDefault="00FE4610">
            <w:pPr>
              <w:pStyle w:val="TableParagraph"/>
              <w:ind w:left="321" w:hanging="197"/>
              <w:rPr>
                <w:b/>
                <w:sz w:val="24"/>
              </w:rPr>
            </w:pPr>
            <w:r>
              <w:rPr>
                <w:b/>
                <w:color w:val="365050"/>
                <w:spacing w:val="-2"/>
                <w:sz w:val="24"/>
              </w:rPr>
              <w:t>Maximum</w:t>
            </w:r>
          </w:p>
          <w:p w14:paraId="1240020D" w14:textId="77777777" w:rsidR="000B2CF6" w:rsidRDefault="00FE4610">
            <w:pPr>
              <w:pStyle w:val="TableParagraph"/>
              <w:spacing w:line="284" w:lineRule="exact"/>
              <w:ind w:left="225" w:right="221" w:firstLine="96"/>
              <w:rPr>
                <w:b/>
                <w:sz w:val="24"/>
              </w:rPr>
            </w:pPr>
            <w:r>
              <w:rPr>
                <w:b/>
                <w:color w:val="365050"/>
                <w:spacing w:val="-2"/>
                <w:sz w:val="24"/>
              </w:rPr>
              <w:t xml:space="preserve">Points </w:t>
            </w:r>
            <w:r>
              <w:rPr>
                <w:b/>
                <w:color w:val="365050"/>
                <w:spacing w:val="-4"/>
                <w:sz w:val="24"/>
              </w:rPr>
              <w:t>Possible</w:t>
            </w:r>
          </w:p>
        </w:tc>
        <w:tc>
          <w:tcPr>
            <w:tcW w:w="1655" w:type="dxa"/>
            <w:shd w:val="clear" w:color="auto" w:fill="DDFFFF"/>
          </w:tcPr>
          <w:p w14:paraId="1240020E" w14:textId="77777777" w:rsidR="000B2CF6" w:rsidRDefault="00FE4610">
            <w:pPr>
              <w:pStyle w:val="TableParagraph"/>
              <w:spacing w:before="6" w:line="289" w:lineRule="exact"/>
              <w:ind w:left="19" w:right="3"/>
              <w:jc w:val="center"/>
              <w:rPr>
                <w:b/>
                <w:sz w:val="24"/>
              </w:rPr>
            </w:pPr>
            <w:r>
              <w:rPr>
                <w:b/>
                <w:color w:val="365050"/>
                <w:spacing w:val="-4"/>
                <w:sz w:val="24"/>
              </w:rPr>
              <w:t>Self-</w:t>
            </w:r>
            <w:r>
              <w:rPr>
                <w:b/>
                <w:color w:val="365050"/>
                <w:spacing w:val="-2"/>
                <w:sz w:val="24"/>
              </w:rPr>
              <w:t>Score</w:t>
            </w:r>
          </w:p>
          <w:p w14:paraId="1240020F" w14:textId="77777777" w:rsidR="000B2CF6" w:rsidRDefault="00FE4610">
            <w:pPr>
              <w:pStyle w:val="TableParagraph"/>
              <w:spacing w:line="285" w:lineRule="exact"/>
              <w:ind w:left="19" w:right="2"/>
              <w:jc w:val="center"/>
              <w:rPr>
                <w:sz w:val="24"/>
              </w:rPr>
            </w:pPr>
            <w:r>
              <w:rPr>
                <w:color w:val="365050"/>
                <w:sz w:val="24"/>
              </w:rPr>
              <w:t>(fill out</w:t>
            </w:r>
            <w:r>
              <w:rPr>
                <w:color w:val="365050"/>
                <w:spacing w:val="-1"/>
                <w:sz w:val="24"/>
              </w:rPr>
              <w:t xml:space="preserve"> </w:t>
            </w:r>
            <w:r>
              <w:rPr>
                <w:color w:val="365050"/>
                <w:spacing w:val="-2"/>
                <w:sz w:val="24"/>
              </w:rPr>
              <w:t>before</w:t>
            </w:r>
          </w:p>
          <w:p w14:paraId="12400210" w14:textId="77777777" w:rsidR="000B2CF6" w:rsidRDefault="00FE4610">
            <w:pPr>
              <w:pStyle w:val="TableParagraph"/>
              <w:spacing w:line="278" w:lineRule="exact"/>
              <w:ind w:left="19"/>
              <w:jc w:val="center"/>
              <w:rPr>
                <w:sz w:val="24"/>
              </w:rPr>
            </w:pPr>
            <w:r>
              <w:rPr>
                <w:color w:val="365050"/>
                <w:spacing w:val="-2"/>
                <w:sz w:val="24"/>
              </w:rPr>
              <w:t>presentation)</w:t>
            </w:r>
          </w:p>
        </w:tc>
        <w:tc>
          <w:tcPr>
            <w:tcW w:w="1113" w:type="dxa"/>
            <w:shd w:val="clear" w:color="auto" w:fill="DDFFFF"/>
          </w:tcPr>
          <w:p w14:paraId="12400211" w14:textId="27E98004" w:rsidR="000B2CF6" w:rsidRDefault="00FE4610">
            <w:pPr>
              <w:pStyle w:val="TableParagraph"/>
              <w:ind w:left="162" w:right="141" w:hanging="11"/>
              <w:rPr>
                <w:b/>
                <w:sz w:val="24"/>
              </w:rPr>
            </w:pPr>
            <w:r>
              <w:rPr>
                <w:b/>
                <w:color w:val="365050"/>
                <w:spacing w:val="-4"/>
                <w:sz w:val="24"/>
              </w:rPr>
              <w:t>Teache</w:t>
            </w:r>
            <w:r w:rsidR="00D5329F">
              <w:rPr>
                <w:b/>
                <w:color w:val="365050"/>
                <w:spacing w:val="-4"/>
                <w:sz w:val="24"/>
              </w:rPr>
              <w:t>r</w:t>
            </w:r>
            <w:r>
              <w:rPr>
                <w:b/>
                <w:color w:val="365050"/>
                <w:spacing w:val="-4"/>
                <w:sz w:val="24"/>
              </w:rPr>
              <w:t xml:space="preserve"> </w:t>
            </w:r>
            <w:r>
              <w:rPr>
                <w:b/>
                <w:color w:val="365050"/>
                <w:spacing w:val="-2"/>
                <w:sz w:val="24"/>
              </w:rPr>
              <w:t>Score</w:t>
            </w:r>
          </w:p>
        </w:tc>
      </w:tr>
      <w:tr w:rsidR="000B2CF6" w14:paraId="12400214" w14:textId="77777777" w:rsidTr="00D5329F">
        <w:trPr>
          <w:trHeight w:val="565"/>
        </w:trPr>
        <w:tc>
          <w:tcPr>
            <w:tcW w:w="10150" w:type="dxa"/>
            <w:gridSpan w:val="4"/>
          </w:tcPr>
          <w:p w14:paraId="12400213" w14:textId="77777777" w:rsidR="000B2CF6" w:rsidRDefault="00FE4610">
            <w:pPr>
              <w:pStyle w:val="TableParagraph"/>
              <w:spacing w:before="136"/>
              <w:ind w:left="18"/>
              <w:jc w:val="center"/>
              <w:rPr>
                <w:b/>
                <w:sz w:val="24"/>
              </w:rPr>
            </w:pPr>
            <w:r>
              <w:rPr>
                <w:b/>
                <w:color w:val="365050"/>
                <w:sz w:val="24"/>
              </w:rPr>
              <w:t>Part</w:t>
            </w:r>
            <w:r>
              <w:rPr>
                <w:b/>
                <w:color w:val="365050"/>
                <w:spacing w:val="-3"/>
                <w:sz w:val="24"/>
              </w:rPr>
              <w:t xml:space="preserve"> </w:t>
            </w:r>
            <w:r>
              <w:rPr>
                <w:b/>
                <w:color w:val="365050"/>
                <w:sz w:val="24"/>
              </w:rPr>
              <w:t>1:</w:t>
            </w:r>
            <w:r>
              <w:rPr>
                <w:b/>
                <w:color w:val="365050"/>
                <w:spacing w:val="-1"/>
                <w:sz w:val="24"/>
              </w:rPr>
              <w:t xml:space="preserve"> </w:t>
            </w:r>
            <w:r>
              <w:rPr>
                <w:b/>
                <w:color w:val="365050"/>
                <w:spacing w:val="-2"/>
                <w:sz w:val="24"/>
              </w:rPr>
              <w:t>Background</w:t>
            </w:r>
          </w:p>
        </w:tc>
      </w:tr>
      <w:tr w:rsidR="000B2CF6" w14:paraId="12400219" w14:textId="77777777" w:rsidTr="00D5329F">
        <w:trPr>
          <w:trHeight w:val="546"/>
        </w:trPr>
        <w:tc>
          <w:tcPr>
            <w:tcW w:w="6122" w:type="dxa"/>
          </w:tcPr>
          <w:p w14:paraId="12400215" w14:textId="77777777" w:rsidR="000B2CF6" w:rsidRDefault="00FE4610">
            <w:pPr>
              <w:pStyle w:val="TableParagraph"/>
              <w:spacing w:before="126"/>
              <w:ind w:left="119"/>
              <w:rPr>
                <w:sz w:val="24"/>
              </w:rPr>
            </w:pPr>
            <w:r>
              <w:rPr>
                <w:color w:val="365050"/>
                <w:sz w:val="24"/>
              </w:rPr>
              <w:t>Problem(s)</w:t>
            </w:r>
            <w:r>
              <w:rPr>
                <w:color w:val="365050"/>
                <w:spacing w:val="-10"/>
                <w:sz w:val="24"/>
              </w:rPr>
              <w:t xml:space="preserve"> </w:t>
            </w:r>
            <w:r>
              <w:rPr>
                <w:color w:val="365050"/>
                <w:spacing w:val="-2"/>
                <w:sz w:val="24"/>
              </w:rPr>
              <w:t>explained</w:t>
            </w:r>
          </w:p>
        </w:tc>
        <w:tc>
          <w:tcPr>
            <w:tcW w:w="1260" w:type="dxa"/>
          </w:tcPr>
          <w:p w14:paraId="12400216" w14:textId="77777777" w:rsidR="000B2CF6" w:rsidRDefault="00FE4610">
            <w:pPr>
              <w:pStyle w:val="TableParagraph"/>
              <w:spacing w:before="126"/>
              <w:ind w:left="15" w:right="1"/>
              <w:jc w:val="center"/>
              <w:rPr>
                <w:sz w:val="24"/>
              </w:rPr>
            </w:pPr>
            <w:r>
              <w:rPr>
                <w:color w:val="365050"/>
                <w:spacing w:val="-5"/>
                <w:sz w:val="24"/>
              </w:rPr>
              <w:t>10</w:t>
            </w:r>
          </w:p>
        </w:tc>
        <w:tc>
          <w:tcPr>
            <w:tcW w:w="1655" w:type="dxa"/>
          </w:tcPr>
          <w:p w14:paraId="12400217" w14:textId="77777777" w:rsidR="000B2CF6" w:rsidRDefault="000B2CF6">
            <w:pPr>
              <w:pStyle w:val="TableParagraph"/>
              <w:rPr>
                <w:rFonts w:ascii="Times New Roman"/>
                <w:sz w:val="24"/>
              </w:rPr>
            </w:pPr>
          </w:p>
        </w:tc>
        <w:tc>
          <w:tcPr>
            <w:tcW w:w="1113" w:type="dxa"/>
          </w:tcPr>
          <w:p w14:paraId="12400218" w14:textId="77777777" w:rsidR="000B2CF6" w:rsidRDefault="000B2CF6">
            <w:pPr>
              <w:pStyle w:val="TableParagraph"/>
              <w:rPr>
                <w:rFonts w:ascii="Times New Roman"/>
                <w:sz w:val="24"/>
              </w:rPr>
            </w:pPr>
          </w:p>
        </w:tc>
      </w:tr>
      <w:tr w:rsidR="000B2CF6" w14:paraId="1240021E" w14:textId="77777777" w:rsidTr="00D5329F">
        <w:trPr>
          <w:trHeight w:val="692"/>
        </w:trPr>
        <w:tc>
          <w:tcPr>
            <w:tcW w:w="6122" w:type="dxa"/>
          </w:tcPr>
          <w:p w14:paraId="1240021A" w14:textId="77777777" w:rsidR="000B2CF6" w:rsidRDefault="00FE4610">
            <w:pPr>
              <w:pStyle w:val="TableParagraph"/>
              <w:spacing w:before="198"/>
              <w:ind w:left="119"/>
              <w:rPr>
                <w:sz w:val="24"/>
              </w:rPr>
            </w:pPr>
            <w:r>
              <w:rPr>
                <w:color w:val="365050"/>
                <w:sz w:val="24"/>
              </w:rPr>
              <w:t>Goal(s)</w:t>
            </w:r>
            <w:r>
              <w:rPr>
                <w:color w:val="365050"/>
                <w:spacing w:val="-8"/>
                <w:sz w:val="24"/>
              </w:rPr>
              <w:t xml:space="preserve"> </w:t>
            </w:r>
            <w:r>
              <w:rPr>
                <w:color w:val="365050"/>
                <w:sz w:val="24"/>
              </w:rPr>
              <w:t>of</w:t>
            </w:r>
            <w:r>
              <w:rPr>
                <w:color w:val="365050"/>
                <w:spacing w:val="-5"/>
                <w:sz w:val="24"/>
              </w:rPr>
              <w:t xml:space="preserve"> </w:t>
            </w:r>
            <w:r>
              <w:rPr>
                <w:color w:val="365050"/>
                <w:sz w:val="24"/>
              </w:rPr>
              <w:t>plan</w:t>
            </w:r>
            <w:r>
              <w:rPr>
                <w:color w:val="365050"/>
                <w:spacing w:val="-5"/>
                <w:sz w:val="24"/>
              </w:rPr>
              <w:t xml:space="preserve"> </w:t>
            </w:r>
            <w:r>
              <w:rPr>
                <w:color w:val="365050"/>
                <w:spacing w:val="-2"/>
                <w:sz w:val="24"/>
              </w:rPr>
              <w:t>identified</w:t>
            </w:r>
          </w:p>
        </w:tc>
        <w:tc>
          <w:tcPr>
            <w:tcW w:w="1260" w:type="dxa"/>
          </w:tcPr>
          <w:p w14:paraId="1240021B" w14:textId="77777777" w:rsidR="000B2CF6" w:rsidRDefault="00FE4610">
            <w:pPr>
              <w:pStyle w:val="TableParagraph"/>
              <w:spacing w:before="198"/>
              <w:ind w:left="15" w:right="1"/>
              <w:jc w:val="center"/>
              <w:rPr>
                <w:sz w:val="24"/>
              </w:rPr>
            </w:pPr>
            <w:r>
              <w:rPr>
                <w:color w:val="365050"/>
                <w:spacing w:val="-5"/>
                <w:sz w:val="24"/>
              </w:rPr>
              <w:t>10</w:t>
            </w:r>
          </w:p>
        </w:tc>
        <w:tc>
          <w:tcPr>
            <w:tcW w:w="1655" w:type="dxa"/>
          </w:tcPr>
          <w:p w14:paraId="1240021C" w14:textId="77777777" w:rsidR="000B2CF6" w:rsidRDefault="000B2CF6">
            <w:pPr>
              <w:pStyle w:val="TableParagraph"/>
              <w:rPr>
                <w:rFonts w:ascii="Times New Roman"/>
                <w:sz w:val="24"/>
              </w:rPr>
            </w:pPr>
          </w:p>
        </w:tc>
        <w:tc>
          <w:tcPr>
            <w:tcW w:w="1113" w:type="dxa"/>
          </w:tcPr>
          <w:p w14:paraId="1240021D" w14:textId="77777777" w:rsidR="000B2CF6" w:rsidRDefault="000B2CF6">
            <w:pPr>
              <w:pStyle w:val="TableParagraph"/>
              <w:rPr>
                <w:rFonts w:ascii="Times New Roman"/>
                <w:sz w:val="24"/>
              </w:rPr>
            </w:pPr>
          </w:p>
        </w:tc>
      </w:tr>
      <w:tr w:rsidR="000B2CF6" w14:paraId="12400220" w14:textId="77777777" w:rsidTr="00D5329F">
        <w:trPr>
          <w:trHeight w:val="628"/>
        </w:trPr>
        <w:tc>
          <w:tcPr>
            <w:tcW w:w="10150" w:type="dxa"/>
            <w:gridSpan w:val="4"/>
          </w:tcPr>
          <w:p w14:paraId="1240021F" w14:textId="77777777" w:rsidR="000B2CF6" w:rsidRDefault="00FE4610">
            <w:pPr>
              <w:pStyle w:val="TableParagraph"/>
              <w:spacing w:before="167"/>
              <w:ind w:left="18" w:right="5"/>
              <w:jc w:val="center"/>
              <w:rPr>
                <w:b/>
                <w:sz w:val="24"/>
              </w:rPr>
            </w:pPr>
            <w:r>
              <w:rPr>
                <w:b/>
                <w:color w:val="365050"/>
                <w:sz w:val="24"/>
              </w:rPr>
              <w:t>Part</w:t>
            </w:r>
            <w:r>
              <w:rPr>
                <w:b/>
                <w:color w:val="365050"/>
                <w:spacing w:val="-4"/>
                <w:sz w:val="24"/>
              </w:rPr>
              <w:t xml:space="preserve"> </w:t>
            </w:r>
            <w:r>
              <w:rPr>
                <w:b/>
                <w:color w:val="365050"/>
                <w:sz w:val="24"/>
              </w:rPr>
              <w:t>2:</w:t>
            </w:r>
            <w:r>
              <w:rPr>
                <w:b/>
                <w:color w:val="365050"/>
                <w:spacing w:val="-2"/>
                <w:sz w:val="24"/>
              </w:rPr>
              <w:t xml:space="preserve"> </w:t>
            </w:r>
            <w:r>
              <w:rPr>
                <w:b/>
                <w:color w:val="365050"/>
                <w:sz w:val="24"/>
              </w:rPr>
              <w:t xml:space="preserve">Plan </w:t>
            </w:r>
            <w:r>
              <w:rPr>
                <w:b/>
                <w:color w:val="365050"/>
                <w:spacing w:val="-2"/>
                <w:sz w:val="24"/>
              </w:rPr>
              <w:t>Development</w:t>
            </w:r>
          </w:p>
        </w:tc>
      </w:tr>
      <w:tr w:rsidR="000B2CF6" w14:paraId="12400225" w14:textId="77777777" w:rsidTr="00D5329F">
        <w:trPr>
          <w:trHeight w:val="629"/>
        </w:trPr>
        <w:tc>
          <w:tcPr>
            <w:tcW w:w="6122" w:type="dxa"/>
          </w:tcPr>
          <w:p w14:paraId="12400221" w14:textId="77777777" w:rsidR="000B2CF6" w:rsidRDefault="00FE4610">
            <w:pPr>
              <w:pStyle w:val="TableParagraph"/>
              <w:spacing w:before="21"/>
              <w:ind w:left="119" w:right="201"/>
              <w:rPr>
                <w:sz w:val="24"/>
              </w:rPr>
            </w:pPr>
            <w:r>
              <w:rPr>
                <w:color w:val="365050"/>
                <w:sz w:val="24"/>
              </w:rPr>
              <w:t>Habitat</w:t>
            </w:r>
            <w:r>
              <w:rPr>
                <w:color w:val="365050"/>
                <w:spacing w:val="-10"/>
                <w:sz w:val="24"/>
              </w:rPr>
              <w:t xml:space="preserve"> </w:t>
            </w:r>
            <w:r>
              <w:rPr>
                <w:color w:val="365050"/>
                <w:sz w:val="24"/>
              </w:rPr>
              <w:t>needs</w:t>
            </w:r>
            <w:r>
              <w:rPr>
                <w:color w:val="365050"/>
                <w:spacing w:val="-12"/>
                <w:sz w:val="24"/>
              </w:rPr>
              <w:t xml:space="preserve"> </w:t>
            </w:r>
            <w:r>
              <w:rPr>
                <w:color w:val="365050"/>
                <w:sz w:val="24"/>
              </w:rPr>
              <w:t>of</w:t>
            </w:r>
            <w:r>
              <w:rPr>
                <w:color w:val="365050"/>
                <w:spacing w:val="-12"/>
                <w:sz w:val="24"/>
              </w:rPr>
              <w:t xml:space="preserve"> </w:t>
            </w:r>
            <w:r>
              <w:rPr>
                <w:color w:val="365050"/>
                <w:sz w:val="24"/>
              </w:rPr>
              <w:t>crayfish</w:t>
            </w:r>
            <w:r>
              <w:rPr>
                <w:color w:val="365050"/>
                <w:spacing w:val="-11"/>
                <w:sz w:val="24"/>
              </w:rPr>
              <w:t xml:space="preserve"> </w:t>
            </w:r>
            <w:r>
              <w:rPr>
                <w:color w:val="365050"/>
                <w:sz w:val="24"/>
              </w:rPr>
              <w:t>and</w:t>
            </w:r>
            <w:r>
              <w:rPr>
                <w:color w:val="365050"/>
                <w:spacing w:val="-12"/>
                <w:sz w:val="24"/>
              </w:rPr>
              <w:t xml:space="preserve"> </w:t>
            </w:r>
            <w:r>
              <w:rPr>
                <w:color w:val="365050"/>
                <w:sz w:val="24"/>
              </w:rPr>
              <w:t>other</w:t>
            </w:r>
            <w:r>
              <w:rPr>
                <w:color w:val="365050"/>
                <w:spacing w:val="-12"/>
                <w:sz w:val="24"/>
              </w:rPr>
              <w:t xml:space="preserve"> </w:t>
            </w:r>
            <w:r>
              <w:rPr>
                <w:color w:val="365050"/>
                <w:sz w:val="24"/>
              </w:rPr>
              <w:t>aquatic</w:t>
            </w:r>
            <w:r>
              <w:rPr>
                <w:color w:val="365050"/>
                <w:spacing w:val="-10"/>
                <w:sz w:val="24"/>
              </w:rPr>
              <w:t xml:space="preserve"> </w:t>
            </w:r>
            <w:r>
              <w:rPr>
                <w:color w:val="365050"/>
                <w:sz w:val="24"/>
              </w:rPr>
              <w:t xml:space="preserve">species </w:t>
            </w:r>
            <w:r>
              <w:rPr>
                <w:color w:val="365050"/>
                <w:spacing w:val="-2"/>
                <w:sz w:val="24"/>
              </w:rPr>
              <w:t>identified</w:t>
            </w:r>
          </w:p>
        </w:tc>
        <w:tc>
          <w:tcPr>
            <w:tcW w:w="1260" w:type="dxa"/>
          </w:tcPr>
          <w:p w14:paraId="12400222" w14:textId="77777777" w:rsidR="000B2CF6" w:rsidRDefault="00FE4610">
            <w:pPr>
              <w:pStyle w:val="TableParagraph"/>
              <w:spacing w:before="167"/>
              <w:ind w:left="15" w:right="1"/>
              <w:jc w:val="center"/>
              <w:rPr>
                <w:sz w:val="24"/>
              </w:rPr>
            </w:pPr>
            <w:r>
              <w:rPr>
                <w:color w:val="365050"/>
                <w:spacing w:val="-5"/>
                <w:sz w:val="24"/>
              </w:rPr>
              <w:t>10</w:t>
            </w:r>
          </w:p>
        </w:tc>
        <w:tc>
          <w:tcPr>
            <w:tcW w:w="1655" w:type="dxa"/>
          </w:tcPr>
          <w:p w14:paraId="12400223" w14:textId="77777777" w:rsidR="000B2CF6" w:rsidRDefault="000B2CF6">
            <w:pPr>
              <w:pStyle w:val="TableParagraph"/>
              <w:rPr>
                <w:rFonts w:ascii="Times New Roman"/>
                <w:sz w:val="24"/>
              </w:rPr>
            </w:pPr>
          </w:p>
        </w:tc>
        <w:tc>
          <w:tcPr>
            <w:tcW w:w="1113" w:type="dxa"/>
          </w:tcPr>
          <w:p w14:paraId="12400224" w14:textId="77777777" w:rsidR="000B2CF6" w:rsidRDefault="000B2CF6">
            <w:pPr>
              <w:pStyle w:val="TableParagraph"/>
              <w:rPr>
                <w:rFonts w:ascii="Times New Roman"/>
                <w:sz w:val="24"/>
              </w:rPr>
            </w:pPr>
          </w:p>
        </w:tc>
      </w:tr>
      <w:tr w:rsidR="000B2CF6" w14:paraId="1240022A" w14:textId="77777777" w:rsidTr="00D5329F">
        <w:trPr>
          <w:trHeight w:val="681"/>
        </w:trPr>
        <w:tc>
          <w:tcPr>
            <w:tcW w:w="6122" w:type="dxa"/>
          </w:tcPr>
          <w:p w14:paraId="12400226" w14:textId="77777777" w:rsidR="000B2CF6" w:rsidRDefault="00FE4610">
            <w:pPr>
              <w:pStyle w:val="TableParagraph"/>
              <w:spacing w:before="46"/>
              <w:ind w:left="119"/>
              <w:rPr>
                <w:sz w:val="24"/>
              </w:rPr>
            </w:pPr>
            <w:r>
              <w:rPr>
                <w:color w:val="365050"/>
                <w:sz w:val="24"/>
              </w:rPr>
              <w:t>Areas</w:t>
            </w:r>
            <w:r>
              <w:rPr>
                <w:color w:val="365050"/>
                <w:spacing w:val="-12"/>
                <w:sz w:val="24"/>
              </w:rPr>
              <w:t xml:space="preserve"> </w:t>
            </w:r>
            <w:r>
              <w:rPr>
                <w:color w:val="365050"/>
                <w:sz w:val="24"/>
              </w:rPr>
              <w:t>of</w:t>
            </w:r>
            <w:r>
              <w:rPr>
                <w:color w:val="365050"/>
                <w:spacing w:val="-11"/>
                <w:sz w:val="24"/>
              </w:rPr>
              <w:t xml:space="preserve"> </w:t>
            </w:r>
            <w:r>
              <w:rPr>
                <w:color w:val="365050"/>
                <w:sz w:val="24"/>
              </w:rPr>
              <w:t>human</w:t>
            </w:r>
            <w:r>
              <w:rPr>
                <w:color w:val="365050"/>
                <w:spacing w:val="-11"/>
                <w:sz w:val="24"/>
              </w:rPr>
              <w:t xml:space="preserve"> </w:t>
            </w:r>
            <w:r>
              <w:rPr>
                <w:color w:val="365050"/>
                <w:sz w:val="24"/>
              </w:rPr>
              <w:t>development</w:t>
            </w:r>
            <w:r>
              <w:rPr>
                <w:color w:val="365050"/>
                <w:spacing w:val="-11"/>
                <w:sz w:val="24"/>
              </w:rPr>
              <w:t xml:space="preserve"> </w:t>
            </w:r>
            <w:r>
              <w:rPr>
                <w:color w:val="365050"/>
                <w:sz w:val="24"/>
              </w:rPr>
              <w:t>accurately</w:t>
            </w:r>
            <w:r>
              <w:rPr>
                <w:color w:val="365050"/>
                <w:spacing w:val="-13"/>
                <w:sz w:val="24"/>
              </w:rPr>
              <w:t xml:space="preserve"> </w:t>
            </w:r>
            <w:r>
              <w:rPr>
                <w:color w:val="365050"/>
                <w:sz w:val="24"/>
              </w:rPr>
              <w:t>evaluated</w:t>
            </w:r>
            <w:r>
              <w:rPr>
                <w:color w:val="365050"/>
                <w:spacing w:val="-11"/>
                <w:sz w:val="24"/>
              </w:rPr>
              <w:t xml:space="preserve"> </w:t>
            </w:r>
            <w:r>
              <w:rPr>
                <w:color w:val="365050"/>
                <w:sz w:val="24"/>
              </w:rPr>
              <w:t>for</w:t>
            </w:r>
            <w:r>
              <w:rPr>
                <w:color w:val="365050"/>
                <w:spacing w:val="-9"/>
                <w:sz w:val="24"/>
              </w:rPr>
              <w:t xml:space="preserve"> </w:t>
            </w:r>
            <w:r>
              <w:rPr>
                <w:color w:val="365050"/>
                <w:sz w:val="24"/>
              </w:rPr>
              <w:t>their likely impacts on water quality</w:t>
            </w:r>
          </w:p>
        </w:tc>
        <w:tc>
          <w:tcPr>
            <w:tcW w:w="1260" w:type="dxa"/>
          </w:tcPr>
          <w:p w14:paraId="12400227" w14:textId="77777777" w:rsidR="000B2CF6" w:rsidRDefault="00FE4610">
            <w:pPr>
              <w:pStyle w:val="TableParagraph"/>
              <w:spacing w:before="195"/>
              <w:ind w:left="15" w:right="1"/>
              <w:jc w:val="center"/>
              <w:rPr>
                <w:sz w:val="24"/>
              </w:rPr>
            </w:pPr>
            <w:r>
              <w:rPr>
                <w:color w:val="365050"/>
                <w:spacing w:val="-5"/>
                <w:sz w:val="24"/>
              </w:rPr>
              <w:t>10</w:t>
            </w:r>
          </w:p>
        </w:tc>
        <w:tc>
          <w:tcPr>
            <w:tcW w:w="1655" w:type="dxa"/>
          </w:tcPr>
          <w:p w14:paraId="12400228" w14:textId="77777777" w:rsidR="000B2CF6" w:rsidRDefault="000B2CF6">
            <w:pPr>
              <w:pStyle w:val="TableParagraph"/>
              <w:rPr>
                <w:rFonts w:ascii="Times New Roman"/>
                <w:sz w:val="24"/>
              </w:rPr>
            </w:pPr>
          </w:p>
        </w:tc>
        <w:tc>
          <w:tcPr>
            <w:tcW w:w="1113" w:type="dxa"/>
          </w:tcPr>
          <w:p w14:paraId="12400229" w14:textId="77777777" w:rsidR="000B2CF6" w:rsidRDefault="000B2CF6">
            <w:pPr>
              <w:pStyle w:val="TableParagraph"/>
              <w:rPr>
                <w:rFonts w:ascii="Times New Roman"/>
                <w:sz w:val="24"/>
              </w:rPr>
            </w:pPr>
          </w:p>
        </w:tc>
      </w:tr>
      <w:tr w:rsidR="000B2CF6" w14:paraId="12400231" w14:textId="77777777" w:rsidTr="00D5329F">
        <w:trPr>
          <w:trHeight w:val="879"/>
        </w:trPr>
        <w:tc>
          <w:tcPr>
            <w:tcW w:w="6122" w:type="dxa"/>
          </w:tcPr>
          <w:p w14:paraId="1240022B" w14:textId="77777777" w:rsidR="000B2CF6" w:rsidRDefault="00FE4610">
            <w:pPr>
              <w:pStyle w:val="TableParagraph"/>
              <w:spacing w:before="13" w:line="232" w:lineRule="auto"/>
              <w:ind w:left="119"/>
              <w:rPr>
                <w:sz w:val="24"/>
              </w:rPr>
            </w:pPr>
            <w:r>
              <w:rPr>
                <w:color w:val="365050"/>
                <w:sz w:val="24"/>
              </w:rPr>
              <w:t>Riparian</w:t>
            </w:r>
            <w:r>
              <w:rPr>
                <w:color w:val="365050"/>
                <w:spacing w:val="-13"/>
                <w:sz w:val="24"/>
              </w:rPr>
              <w:t xml:space="preserve"> </w:t>
            </w:r>
            <w:r>
              <w:rPr>
                <w:color w:val="365050"/>
                <w:sz w:val="24"/>
              </w:rPr>
              <w:t>areas</w:t>
            </w:r>
            <w:r>
              <w:rPr>
                <w:color w:val="365050"/>
                <w:spacing w:val="-13"/>
                <w:sz w:val="24"/>
              </w:rPr>
              <w:t xml:space="preserve"> </w:t>
            </w:r>
            <w:r>
              <w:rPr>
                <w:color w:val="365050"/>
                <w:sz w:val="24"/>
              </w:rPr>
              <w:t>(those</w:t>
            </w:r>
            <w:r>
              <w:rPr>
                <w:color w:val="365050"/>
                <w:spacing w:val="-12"/>
                <w:sz w:val="24"/>
              </w:rPr>
              <w:t xml:space="preserve"> </w:t>
            </w:r>
            <w:r>
              <w:rPr>
                <w:color w:val="365050"/>
                <w:sz w:val="24"/>
              </w:rPr>
              <w:t>near</w:t>
            </w:r>
            <w:r>
              <w:rPr>
                <w:color w:val="365050"/>
                <w:spacing w:val="-11"/>
                <w:sz w:val="24"/>
              </w:rPr>
              <w:t xml:space="preserve"> </w:t>
            </w:r>
            <w:r>
              <w:rPr>
                <w:color w:val="365050"/>
                <w:sz w:val="24"/>
              </w:rPr>
              <w:t>rivers</w:t>
            </w:r>
            <w:r>
              <w:rPr>
                <w:color w:val="365050"/>
                <w:spacing w:val="-12"/>
                <w:sz w:val="24"/>
              </w:rPr>
              <w:t xml:space="preserve"> </w:t>
            </w:r>
            <w:r>
              <w:rPr>
                <w:color w:val="365050"/>
                <w:sz w:val="24"/>
              </w:rPr>
              <w:t>and</w:t>
            </w:r>
            <w:r>
              <w:rPr>
                <w:color w:val="365050"/>
                <w:spacing w:val="-14"/>
                <w:sz w:val="24"/>
              </w:rPr>
              <w:t xml:space="preserve"> </w:t>
            </w:r>
            <w:r>
              <w:rPr>
                <w:color w:val="365050"/>
                <w:sz w:val="24"/>
              </w:rPr>
              <w:t>streams)</w:t>
            </w:r>
            <w:r>
              <w:rPr>
                <w:color w:val="365050"/>
                <w:spacing w:val="-10"/>
                <w:sz w:val="24"/>
              </w:rPr>
              <w:t xml:space="preserve"> </w:t>
            </w:r>
            <w:r>
              <w:rPr>
                <w:color w:val="365050"/>
                <w:sz w:val="24"/>
              </w:rPr>
              <w:t>accurately evaluated for potential as habitat and to help improve</w:t>
            </w:r>
          </w:p>
          <w:p w14:paraId="1240022C" w14:textId="77777777" w:rsidR="000B2CF6" w:rsidRDefault="00FE4610">
            <w:pPr>
              <w:pStyle w:val="TableParagraph"/>
              <w:spacing w:before="3" w:line="274" w:lineRule="exact"/>
              <w:ind w:left="119"/>
              <w:rPr>
                <w:sz w:val="24"/>
              </w:rPr>
            </w:pPr>
            <w:r>
              <w:rPr>
                <w:color w:val="365050"/>
                <w:sz w:val="24"/>
              </w:rPr>
              <w:t xml:space="preserve">water </w:t>
            </w:r>
            <w:r>
              <w:rPr>
                <w:color w:val="365050"/>
                <w:spacing w:val="-2"/>
                <w:sz w:val="24"/>
              </w:rPr>
              <w:t>quality</w:t>
            </w:r>
          </w:p>
        </w:tc>
        <w:tc>
          <w:tcPr>
            <w:tcW w:w="1260" w:type="dxa"/>
          </w:tcPr>
          <w:p w14:paraId="1240022D" w14:textId="77777777" w:rsidR="000B2CF6" w:rsidRDefault="000B2CF6">
            <w:pPr>
              <w:pStyle w:val="TableParagraph"/>
              <w:rPr>
                <w:b/>
                <w:sz w:val="24"/>
              </w:rPr>
            </w:pPr>
          </w:p>
          <w:p w14:paraId="1240022E" w14:textId="77777777" w:rsidR="000B2CF6" w:rsidRDefault="00FE4610">
            <w:pPr>
              <w:pStyle w:val="TableParagraph"/>
              <w:ind w:left="15" w:right="1"/>
              <w:jc w:val="center"/>
              <w:rPr>
                <w:sz w:val="24"/>
              </w:rPr>
            </w:pPr>
            <w:r>
              <w:rPr>
                <w:color w:val="365050"/>
                <w:spacing w:val="-5"/>
                <w:sz w:val="24"/>
              </w:rPr>
              <w:t>10</w:t>
            </w:r>
          </w:p>
        </w:tc>
        <w:tc>
          <w:tcPr>
            <w:tcW w:w="1655" w:type="dxa"/>
          </w:tcPr>
          <w:p w14:paraId="1240022F" w14:textId="77777777" w:rsidR="000B2CF6" w:rsidRDefault="000B2CF6">
            <w:pPr>
              <w:pStyle w:val="TableParagraph"/>
              <w:rPr>
                <w:rFonts w:ascii="Times New Roman"/>
                <w:sz w:val="24"/>
              </w:rPr>
            </w:pPr>
          </w:p>
        </w:tc>
        <w:tc>
          <w:tcPr>
            <w:tcW w:w="1113" w:type="dxa"/>
          </w:tcPr>
          <w:p w14:paraId="12400230" w14:textId="77777777" w:rsidR="000B2CF6" w:rsidRDefault="000B2CF6">
            <w:pPr>
              <w:pStyle w:val="TableParagraph"/>
              <w:rPr>
                <w:rFonts w:ascii="Times New Roman"/>
                <w:sz w:val="24"/>
              </w:rPr>
            </w:pPr>
          </w:p>
        </w:tc>
      </w:tr>
      <w:tr w:rsidR="000B2CF6" w14:paraId="12400233" w14:textId="77777777" w:rsidTr="00D5329F">
        <w:trPr>
          <w:trHeight w:val="592"/>
        </w:trPr>
        <w:tc>
          <w:tcPr>
            <w:tcW w:w="10150" w:type="dxa"/>
            <w:gridSpan w:val="4"/>
          </w:tcPr>
          <w:p w14:paraId="12400232" w14:textId="77777777" w:rsidR="000B2CF6" w:rsidRDefault="00FE4610">
            <w:pPr>
              <w:pStyle w:val="TableParagraph"/>
              <w:spacing w:before="148"/>
              <w:ind w:left="18" w:right="1"/>
              <w:jc w:val="center"/>
              <w:rPr>
                <w:b/>
                <w:sz w:val="24"/>
              </w:rPr>
            </w:pPr>
            <w:r>
              <w:rPr>
                <w:b/>
                <w:color w:val="365050"/>
                <w:sz w:val="24"/>
              </w:rPr>
              <w:t>Part</w:t>
            </w:r>
            <w:r>
              <w:rPr>
                <w:b/>
                <w:color w:val="365050"/>
                <w:spacing w:val="-4"/>
                <w:sz w:val="24"/>
              </w:rPr>
              <w:t xml:space="preserve"> </w:t>
            </w:r>
            <w:r>
              <w:rPr>
                <w:b/>
                <w:color w:val="365050"/>
                <w:sz w:val="24"/>
              </w:rPr>
              <w:t>3:</w:t>
            </w:r>
            <w:r>
              <w:rPr>
                <w:b/>
                <w:color w:val="365050"/>
                <w:spacing w:val="-2"/>
                <w:sz w:val="24"/>
              </w:rPr>
              <w:t xml:space="preserve"> </w:t>
            </w:r>
            <w:r>
              <w:rPr>
                <w:b/>
                <w:color w:val="365050"/>
                <w:sz w:val="24"/>
              </w:rPr>
              <w:t xml:space="preserve">Plan </w:t>
            </w:r>
            <w:r>
              <w:rPr>
                <w:b/>
                <w:color w:val="365050"/>
                <w:spacing w:val="-2"/>
                <w:sz w:val="24"/>
              </w:rPr>
              <w:t>Implementation</w:t>
            </w:r>
          </w:p>
        </w:tc>
      </w:tr>
      <w:tr w:rsidR="000B2CF6" w14:paraId="12400239" w14:textId="77777777" w:rsidTr="00D5329F">
        <w:trPr>
          <w:trHeight w:val="585"/>
        </w:trPr>
        <w:tc>
          <w:tcPr>
            <w:tcW w:w="6122" w:type="dxa"/>
          </w:tcPr>
          <w:p w14:paraId="12400234" w14:textId="77777777" w:rsidR="000B2CF6" w:rsidRDefault="00FE4610">
            <w:pPr>
              <w:pStyle w:val="TableParagraph"/>
              <w:spacing w:line="292" w:lineRule="exact"/>
              <w:ind w:left="119"/>
              <w:rPr>
                <w:sz w:val="24"/>
              </w:rPr>
            </w:pPr>
            <w:r>
              <w:rPr>
                <w:color w:val="365050"/>
                <w:sz w:val="24"/>
              </w:rPr>
              <w:t>Appropriate</w:t>
            </w:r>
            <w:r>
              <w:rPr>
                <w:color w:val="365050"/>
                <w:spacing w:val="-12"/>
                <w:sz w:val="24"/>
              </w:rPr>
              <w:t xml:space="preserve"> </w:t>
            </w:r>
            <w:r>
              <w:rPr>
                <w:color w:val="365050"/>
                <w:sz w:val="24"/>
              </w:rPr>
              <w:t>practices</w:t>
            </w:r>
            <w:r>
              <w:rPr>
                <w:color w:val="365050"/>
                <w:spacing w:val="-10"/>
                <w:sz w:val="24"/>
              </w:rPr>
              <w:t xml:space="preserve"> </w:t>
            </w:r>
            <w:r>
              <w:rPr>
                <w:color w:val="365050"/>
                <w:sz w:val="24"/>
              </w:rPr>
              <w:t>for</w:t>
            </w:r>
            <w:r>
              <w:rPr>
                <w:color w:val="365050"/>
                <w:spacing w:val="-10"/>
                <w:sz w:val="24"/>
              </w:rPr>
              <w:t xml:space="preserve"> </w:t>
            </w:r>
            <w:r>
              <w:rPr>
                <w:color w:val="365050"/>
                <w:sz w:val="24"/>
              </w:rPr>
              <w:t>water</w:t>
            </w:r>
            <w:r>
              <w:rPr>
                <w:color w:val="365050"/>
                <w:spacing w:val="-9"/>
                <w:sz w:val="24"/>
              </w:rPr>
              <w:t xml:space="preserve"> </w:t>
            </w:r>
            <w:r>
              <w:rPr>
                <w:color w:val="365050"/>
                <w:sz w:val="24"/>
              </w:rPr>
              <w:t>quality</w:t>
            </w:r>
            <w:r>
              <w:rPr>
                <w:color w:val="365050"/>
                <w:spacing w:val="-8"/>
                <w:sz w:val="24"/>
              </w:rPr>
              <w:t xml:space="preserve"> </w:t>
            </w:r>
            <w:r>
              <w:rPr>
                <w:color w:val="365050"/>
                <w:spacing w:val="-2"/>
                <w:sz w:val="24"/>
              </w:rPr>
              <w:t>improvements</w:t>
            </w:r>
          </w:p>
          <w:p w14:paraId="12400235" w14:textId="77777777" w:rsidR="000B2CF6" w:rsidRDefault="00FE4610">
            <w:pPr>
              <w:pStyle w:val="TableParagraph"/>
              <w:spacing w:line="273" w:lineRule="exact"/>
              <w:ind w:left="119"/>
              <w:rPr>
                <w:sz w:val="24"/>
              </w:rPr>
            </w:pPr>
            <w:r>
              <w:rPr>
                <w:color w:val="365050"/>
                <w:spacing w:val="-2"/>
                <w:sz w:val="24"/>
              </w:rPr>
              <w:t>included</w:t>
            </w:r>
          </w:p>
        </w:tc>
        <w:tc>
          <w:tcPr>
            <w:tcW w:w="1260" w:type="dxa"/>
          </w:tcPr>
          <w:p w14:paraId="12400236" w14:textId="77777777" w:rsidR="000B2CF6" w:rsidRDefault="00FE4610">
            <w:pPr>
              <w:pStyle w:val="TableParagraph"/>
              <w:spacing w:before="147"/>
              <w:ind w:left="15" w:right="1"/>
              <w:jc w:val="center"/>
              <w:rPr>
                <w:sz w:val="24"/>
              </w:rPr>
            </w:pPr>
            <w:r>
              <w:rPr>
                <w:color w:val="365050"/>
                <w:spacing w:val="-5"/>
                <w:sz w:val="24"/>
              </w:rPr>
              <w:t>10</w:t>
            </w:r>
          </w:p>
        </w:tc>
        <w:tc>
          <w:tcPr>
            <w:tcW w:w="1655" w:type="dxa"/>
          </w:tcPr>
          <w:p w14:paraId="12400237" w14:textId="77777777" w:rsidR="000B2CF6" w:rsidRDefault="000B2CF6">
            <w:pPr>
              <w:pStyle w:val="TableParagraph"/>
              <w:rPr>
                <w:rFonts w:ascii="Times New Roman"/>
                <w:sz w:val="24"/>
              </w:rPr>
            </w:pPr>
          </w:p>
        </w:tc>
        <w:tc>
          <w:tcPr>
            <w:tcW w:w="1113" w:type="dxa"/>
          </w:tcPr>
          <w:p w14:paraId="12400238" w14:textId="77777777" w:rsidR="000B2CF6" w:rsidRDefault="000B2CF6">
            <w:pPr>
              <w:pStyle w:val="TableParagraph"/>
              <w:rPr>
                <w:rFonts w:ascii="Times New Roman"/>
                <w:sz w:val="24"/>
              </w:rPr>
            </w:pPr>
          </w:p>
        </w:tc>
      </w:tr>
      <w:tr w:rsidR="000B2CF6" w14:paraId="1240023E" w14:textId="77777777" w:rsidTr="00D5329F">
        <w:trPr>
          <w:trHeight w:val="586"/>
        </w:trPr>
        <w:tc>
          <w:tcPr>
            <w:tcW w:w="6122" w:type="dxa"/>
          </w:tcPr>
          <w:p w14:paraId="1240023A" w14:textId="77777777" w:rsidR="000B2CF6" w:rsidRDefault="00FE4610">
            <w:pPr>
              <w:pStyle w:val="TableParagraph"/>
              <w:spacing w:before="10" w:line="278" w:lineRule="exact"/>
              <w:ind w:left="119"/>
              <w:rPr>
                <w:sz w:val="24"/>
              </w:rPr>
            </w:pPr>
            <w:r>
              <w:rPr>
                <w:color w:val="365050"/>
                <w:sz w:val="24"/>
              </w:rPr>
              <w:t>Effect</w:t>
            </w:r>
            <w:r>
              <w:rPr>
                <w:color w:val="365050"/>
                <w:spacing w:val="-10"/>
                <w:sz w:val="24"/>
              </w:rPr>
              <w:t xml:space="preserve"> </w:t>
            </w:r>
            <w:r>
              <w:rPr>
                <w:color w:val="365050"/>
                <w:sz w:val="24"/>
              </w:rPr>
              <w:t>of</w:t>
            </w:r>
            <w:r>
              <w:rPr>
                <w:color w:val="365050"/>
                <w:spacing w:val="-9"/>
                <w:sz w:val="24"/>
              </w:rPr>
              <w:t xml:space="preserve"> </w:t>
            </w:r>
            <w:r>
              <w:rPr>
                <w:color w:val="365050"/>
                <w:sz w:val="24"/>
              </w:rPr>
              <w:t>various</w:t>
            </w:r>
            <w:r>
              <w:rPr>
                <w:color w:val="365050"/>
                <w:spacing w:val="-10"/>
                <w:sz w:val="24"/>
              </w:rPr>
              <w:t xml:space="preserve"> </w:t>
            </w:r>
            <w:r>
              <w:rPr>
                <w:color w:val="365050"/>
                <w:sz w:val="24"/>
              </w:rPr>
              <w:t>practices</w:t>
            </w:r>
            <w:r>
              <w:rPr>
                <w:color w:val="365050"/>
                <w:spacing w:val="-9"/>
                <w:sz w:val="24"/>
              </w:rPr>
              <w:t xml:space="preserve"> </w:t>
            </w:r>
            <w:r>
              <w:rPr>
                <w:color w:val="365050"/>
                <w:sz w:val="24"/>
              </w:rPr>
              <w:t>on</w:t>
            </w:r>
            <w:r>
              <w:rPr>
                <w:color w:val="365050"/>
                <w:spacing w:val="-10"/>
                <w:sz w:val="24"/>
              </w:rPr>
              <w:t xml:space="preserve"> </w:t>
            </w:r>
            <w:r>
              <w:rPr>
                <w:color w:val="365050"/>
                <w:sz w:val="24"/>
              </w:rPr>
              <w:t>habitat</w:t>
            </w:r>
            <w:r>
              <w:rPr>
                <w:color w:val="365050"/>
                <w:spacing w:val="-8"/>
                <w:sz w:val="24"/>
              </w:rPr>
              <w:t xml:space="preserve"> </w:t>
            </w:r>
            <w:r>
              <w:rPr>
                <w:color w:val="365050"/>
                <w:sz w:val="24"/>
              </w:rPr>
              <w:t>and</w:t>
            </w:r>
            <w:r>
              <w:rPr>
                <w:color w:val="365050"/>
                <w:spacing w:val="-10"/>
                <w:sz w:val="24"/>
              </w:rPr>
              <w:t xml:space="preserve"> </w:t>
            </w:r>
            <w:r>
              <w:rPr>
                <w:color w:val="365050"/>
                <w:sz w:val="24"/>
              </w:rPr>
              <w:t>aquatic</w:t>
            </w:r>
            <w:r>
              <w:rPr>
                <w:color w:val="365050"/>
                <w:spacing w:val="-8"/>
                <w:sz w:val="24"/>
              </w:rPr>
              <w:t xml:space="preserve"> </w:t>
            </w:r>
            <w:r>
              <w:rPr>
                <w:color w:val="365050"/>
                <w:sz w:val="24"/>
              </w:rPr>
              <w:t xml:space="preserve">species </w:t>
            </w:r>
            <w:r>
              <w:rPr>
                <w:color w:val="365050"/>
                <w:spacing w:val="-2"/>
                <w:sz w:val="24"/>
              </w:rPr>
              <w:t>described</w:t>
            </w:r>
          </w:p>
        </w:tc>
        <w:tc>
          <w:tcPr>
            <w:tcW w:w="1260" w:type="dxa"/>
          </w:tcPr>
          <w:p w14:paraId="1240023B" w14:textId="77777777" w:rsidR="000B2CF6" w:rsidRDefault="00FE4610">
            <w:pPr>
              <w:pStyle w:val="TableParagraph"/>
              <w:spacing w:before="145"/>
              <w:ind w:left="15" w:right="1"/>
              <w:jc w:val="center"/>
              <w:rPr>
                <w:sz w:val="24"/>
              </w:rPr>
            </w:pPr>
            <w:r>
              <w:rPr>
                <w:color w:val="365050"/>
                <w:spacing w:val="-5"/>
                <w:sz w:val="24"/>
              </w:rPr>
              <w:t>10</w:t>
            </w:r>
          </w:p>
        </w:tc>
        <w:tc>
          <w:tcPr>
            <w:tcW w:w="1655" w:type="dxa"/>
          </w:tcPr>
          <w:p w14:paraId="1240023C" w14:textId="77777777" w:rsidR="000B2CF6" w:rsidRDefault="000B2CF6">
            <w:pPr>
              <w:pStyle w:val="TableParagraph"/>
              <w:rPr>
                <w:rFonts w:ascii="Times New Roman"/>
                <w:sz w:val="24"/>
              </w:rPr>
            </w:pPr>
          </w:p>
        </w:tc>
        <w:tc>
          <w:tcPr>
            <w:tcW w:w="1113" w:type="dxa"/>
          </w:tcPr>
          <w:p w14:paraId="1240023D" w14:textId="77777777" w:rsidR="000B2CF6" w:rsidRDefault="000B2CF6">
            <w:pPr>
              <w:pStyle w:val="TableParagraph"/>
              <w:rPr>
                <w:rFonts w:ascii="Times New Roman"/>
                <w:sz w:val="24"/>
              </w:rPr>
            </w:pPr>
          </w:p>
        </w:tc>
      </w:tr>
      <w:tr w:rsidR="000B2CF6" w14:paraId="12400240" w14:textId="77777777" w:rsidTr="00D5329F">
        <w:trPr>
          <w:trHeight w:val="655"/>
        </w:trPr>
        <w:tc>
          <w:tcPr>
            <w:tcW w:w="10150" w:type="dxa"/>
            <w:gridSpan w:val="4"/>
          </w:tcPr>
          <w:p w14:paraId="1240023F" w14:textId="77777777" w:rsidR="000B2CF6" w:rsidRDefault="00FE4610">
            <w:pPr>
              <w:pStyle w:val="TableParagraph"/>
              <w:spacing w:before="179"/>
              <w:ind w:left="18"/>
              <w:jc w:val="center"/>
              <w:rPr>
                <w:b/>
                <w:sz w:val="24"/>
              </w:rPr>
            </w:pPr>
            <w:r>
              <w:rPr>
                <w:b/>
                <w:color w:val="365050"/>
                <w:sz w:val="24"/>
              </w:rPr>
              <w:t>Part</w:t>
            </w:r>
            <w:r>
              <w:rPr>
                <w:b/>
                <w:color w:val="365050"/>
                <w:spacing w:val="-4"/>
                <w:sz w:val="24"/>
              </w:rPr>
              <w:t xml:space="preserve"> </w:t>
            </w:r>
            <w:r>
              <w:rPr>
                <w:b/>
                <w:color w:val="365050"/>
                <w:sz w:val="24"/>
              </w:rPr>
              <w:t>4:</w:t>
            </w:r>
            <w:r>
              <w:rPr>
                <w:b/>
                <w:color w:val="365050"/>
                <w:spacing w:val="-2"/>
                <w:sz w:val="24"/>
              </w:rPr>
              <w:t xml:space="preserve"> </w:t>
            </w:r>
            <w:r>
              <w:rPr>
                <w:b/>
                <w:color w:val="365050"/>
                <w:sz w:val="24"/>
              </w:rPr>
              <w:t xml:space="preserve">Plan </w:t>
            </w:r>
            <w:r>
              <w:rPr>
                <w:b/>
                <w:color w:val="365050"/>
                <w:spacing w:val="-2"/>
                <w:sz w:val="24"/>
              </w:rPr>
              <w:t>Evaluation</w:t>
            </w:r>
          </w:p>
        </w:tc>
      </w:tr>
      <w:tr w:rsidR="000B2CF6" w14:paraId="12400245" w14:textId="77777777" w:rsidTr="00D5329F">
        <w:trPr>
          <w:trHeight w:val="620"/>
        </w:trPr>
        <w:tc>
          <w:tcPr>
            <w:tcW w:w="6122" w:type="dxa"/>
          </w:tcPr>
          <w:p w14:paraId="12400241" w14:textId="77777777" w:rsidR="000B2CF6" w:rsidRDefault="00FE4610">
            <w:pPr>
              <w:pStyle w:val="TableParagraph"/>
              <w:spacing w:before="161"/>
              <w:ind w:left="119"/>
              <w:rPr>
                <w:sz w:val="24"/>
              </w:rPr>
            </w:pPr>
            <w:r>
              <w:rPr>
                <w:color w:val="365050"/>
                <w:sz w:val="24"/>
              </w:rPr>
              <w:t>Realistic</w:t>
            </w:r>
            <w:r>
              <w:rPr>
                <w:color w:val="365050"/>
                <w:spacing w:val="-7"/>
                <w:sz w:val="24"/>
              </w:rPr>
              <w:t xml:space="preserve"> </w:t>
            </w:r>
            <w:r>
              <w:rPr>
                <w:color w:val="365050"/>
                <w:sz w:val="24"/>
              </w:rPr>
              <w:t>methods</w:t>
            </w:r>
            <w:r>
              <w:rPr>
                <w:color w:val="365050"/>
                <w:spacing w:val="-6"/>
                <w:sz w:val="24"/>
              </w:rPr>
              <w:t xml:space="preserve"> </w:t>
            </w:r>
            <w:r>
              <w:rPr>
                <w:color w:val="365050"/>
                <w:sz w:val="24"/>
              </w:rPr>
              <w:t>for</w:t>
            </w:r>
            <w:r>
              <w:rPr>
                <w:color w:val="365050"/>
                <w:spacing w:val="-6"/>
                <w:sz w:val="24"/>
              </w:rPr>
              <w:t xml:space="preserve"> </w:t>
            </w:r>
            <w:r>
              <w:rPr>
                <w:color w:val="365050"/>
                <w:sz w:val="24"/>
              </w:rPr>
              <w:t>monitoring</w:t>
            </w:r>
            <w:r>
              <w:rPr>
                <w:color w:val="365050"/>
                <w:spacing w:val="-6"/>
                <w:sz w:val="24"/>
              </w:rPr>
              <w:t xml:space="preserve"> </w:t>
            </w:r>
            <w:r>
              <w:rPr>
                <w:color w:val="365050"/>
                <w:sz w:val="24"/>
              </w:rPr>
              <w:t>success</w:t>
            </w:r>
            <w:r>
              <w:rPr>
                <w:color w:val="365050"/>
                <w:spacing w:val="-8"/>
                <w:sz w:val="24"/>
              </w:rPr>
              <w:t xml:space="preserve"> </w:t>
            </w:r>
            <w:r>
              <w:rPr>
                <w:color w:val="365050"/>
                <w:sz w:val="24"/>
              </w:rPr>
              <w:t>of</w:t>
            </w:r>
            <w:r>
              <w:rPr>
                <w:color w:val="365050"/>
                <w:spacing w:val="-6"/>
                <w:sz w:val="24"/>
              </w:rPr>
              <w:t xml:space="preserve"> </w:t>
            </w:r>
            <w:r>
              <w:rPr>
                <w:color w:val="365050"/>
                <w:sz w:val="24"/>
              </w:rPr>
              <w:t>plan</w:t>
            </w:r>
            <w:r>
              <w:rPr>
                <w:color w:val="365050"/>
                <w:spacing w:val="-5"/>
                <w:sz w:val="24"/>
              </w:rPr>
              <w:t xml:space="preserve"> </w:t>
            </w:r>
            <w:r>
              <w:rPr>
                <w:color w:val="365050"/>
                <w:spacing w:val="-2"/>
                <w:sz w:val="24"/>
              </w:rPr>
              <w:t>presented</w:t>
            </w:r>
          </w:p>
        </w:tc>
        <w:tc>
          <w:tcPr>
            <w:tcW w:w="1260" w:type="dxa"/>
          </w:tcPr>
          <w:p w14:paraId="12400242" w14:textId="77777777" w:rsidR="000B2CF6" w:rsidRDefault="00FE4610">
            <w:pPr>
              <w:pStyle w:val="TableParagraph"/>
              <w:spacing w:before="161"/>
              <w:ind w:left="15" w:right="1"/>
              <w:jc w:val="center"/>
              <w:rPr>
                <w:sz w:val="24"/>
              </w:rPr>
            </w:pPr>
            <w:r>
              <w:rPr>
                <w:color w:val="365050"/>
                <w:spacing w:val="-5"/>
                <w:sz w:val="24"/>
              </w:rPr>
              <w:t>10</w:t>
            </w:r>
          </w:p>
        </w:tc>
        <w:tc>
          <w:tcPr>
            <w:tcW w:w="1655" w:type="dxa"/>
          </w:tcPr>
          <w:p w14:paraId="12400243" w14:textId="77777777" w:rsidR="000B2CF6" w:rsidRDefault="000B2CF6">
            <w:pPr>
              <w:pStyle w:val="TableParagraph"/>
              <w:rPr>
                <w:rFonts w:ascii="Times New Roman"/>
                <w:sz w:val="24"/>
              </w:rPr>
            </w:pPr>
          </w:p>
        </w:tc>
        <w:tc>
          <w:tcPr>
            <w:tcW w:w="1113" w:type="dxa"/>
          </w:tcPr>
          <w:p w14:paraId="12400244" w14:textId="77777777" w:rsidR="000B2CF6" w:rsidRDefault="000B2CF6">
            <w:pPr>
              <w:pStyle w:val="TableParagraph"/>
              <w:rPr>
                <w:rFonts w:ascii="Times New Roman"/>
                <w:sz w:val="24"/>
              </w:rPr>
            </w:pPr>
          </w:p>
        </w:tc>
      </w:tr>
      <w:tr w:rsidR="000B2CF6" w14:paraId="12400247" w14:textId="77777777" w:rsidTr="00D5329F">
        <w:trPr>
          <w:trHeight w:val="620"/>
        </w:trPr>
        <w:tc>
          <w:tcPr>
            <w:tcW w:w="10150" w:type="dxa"/>
            <w:gridSpan w:val="4"/>
          </w:tcPr>
          <w:p w14:paraId="12400246" w14:textId="77777777" w:rsidR="000B2CF6" w:rsidRDefault="00FE4610">
            <w:pPr>
              <w:pStyle w:val="TableParagraph"/>
              <w:spacing w:before="161"/>
              <w:ind w:left="18"/>
              <w:jc w:val="center"/>
              <w:rPr>
                <w:b/>
                <w:sz w:val="24"/>
              </w:rPr>
            </w:pPr>
            <w:r>
              <w:rPr>
                <w:b/>
                <w:color w:val="365050"/>
                <w:sz w:val="24"/>
              </w:rPr>
              <w:t>Part</w:t>
            </w:r>
            <w:r>
              <w:rPr>
                <w:b/>
                <w:color w:val="365050"/>
                <w:spacing w:val="-4"/>
                <w:sz w:val="24"/>
              </w:rPr>
              <w:t xml:space="preserve"> </w:t>
            </w:r>
            <w:r>
              <w:rPr>
                <w:b/>
                <w:color w:val="365050"/>
                <w:sz w:val="24"/>
              </w:rPr>
              <w:t>5:</w:t>
            </w:r>
            <w:r>
              <w:rPr>
                <w:b/>
                <w:color w:val="365050"/>
                <w:spacing w:val="-2"/>
                <w:sz w:val="24"/>
              </w:rPr>
              <w:t xml:space="preserve"> </w:t>
            </w:r>
            <w:r>
              <w:rPr>
                <w:b/>
                <w:color w:val="365050"/>
                <w:sz w:val="24"/>
              </w:rPr>
              <w:t>Format</w:t>
            </w:r>
            <w:r>
              <w:rPr>
                <w:b/>
                <w:color w:val="365050"/>
                <w:spacing w:val="-2"/>
                <w:sz w:val="24"/>
              </w:rPr>
              <w:t xml:space="preserve"> </w:t>
            </w:r>
            <w:r>
              <w:rPr>
                <w:b/>
                <w:color w:val="365050"/>
                <w:sz w:val="24"/>
              </w:rPr>
              <w:t>of</w:t>
            </w:r>
            <w:r>
              <w:rPr>
                <w:b/>
                <w:color w:val="365050"/>
                <w:spacing w:val="-4"/>
                <w:sz w:val="24"/>
              </w:rPr>
              <w:t xml:space="preserve"> </w:t>
            </w:r>
            <w:r>
              <w:rPr>
                <w:b/>
                <w:color w:val="365050"/>
                <w:sz w:val="24"/>
              </w:rPr>
              <w:t>Visual and</w:t>
            </w:r>
            <w:r>
              <w:rPr>
                <w:b/>
                <w:color w:val="365050"/>
                <w:spacing w:val="-4"/>
                <w:sz w:val="24"/>
              </w:rPr>
              <w:t xml:space="preserve"> </w:t>
            </w:r>
            <w:r>
              <w:rPr>
                <w:b/>
                <w:color w:val="365050"/>
                <w:sz w:val="24"/>
              </w:rPr>
              <w:t>Written</w:t>
            </w:r>
            <w:r>
              <w:rPr>
                <w:b/>
                <w:color w:val="365050"/>
                <w:spacing w:val="-1"/>
                <w:sz w:val="24"/>
              </w:rPr>
              <w:t xml:space="preserve"> </w:t>
            </w:r>
            <w:r>
              <w:rPr>
                <w:b/>
                <w:color w:val="365050"/>
                <w:spacing w:val="-4"/>
                <w:sz w:val="24"/>
              </w:rPr>
              <w:t>Plan</w:t>
            </w:r>
          </w:p>
        </w:tc>
      </w:tr>
      <w:tr w:rsidR="000B2CF6" w14:paraId="1240024C" w14:textId="77777777" w:rsidTr="00D5329F">
        <w:trPr>
          <w:trHeight w:val="620"/>
        </w:trPr>
        <w:tc>
          <w:tcPr>
            <w:tcW w:w="6122" w:type="dxa"/>
          </w:tcPr>
          <w:p w14:paraId="12400248" w14:textId="77777777" w:rsidR="000B2CF6" w:rsidRDefault="00FE4610">
            <w:pPr>
              <w:pStyle w:val="TableParagraph"/>
              <w:spacing w:before="161"/>
              <w:ind w:left="119"/>
              <w:rPr>
                <w:sz w:val="24"/>
              </w:rPr>
            </w:pPr>
            <w:r>
              <w:rPr>
                <w:color w:val="365050"/>
                <w:sz w:val="24"/>
              </w:rPr>
              <w:t>Visual</w:t>
            </w:r>
            <w:r>
              <w:rPr>
                <w:color w:val="365050"/>
                <w:spacing w:val="-11"/>
                <w:sz w:val="24"/>
              </w:rPr>
              <w:t xml:space="preserve"> </w:t>
            </w:r>
            <w:r>
              <w:rPr>
                <w:color w:val="365050"/>
                <w:sz w:val="24"/>
              </w:rPr>
              <w:t>clearly</w:t>
            </w:r>
            <w:r>
              <w:rPr>
                <w:color w:val="365050"/>
                <w:spacing w:val="-4"/>
                <w:sz w:val="24"/>
              </w:rPr>
              <w:t xml:space="preserve"> </w:t>
            </w:r>
            <w:r>
              <w:rPr>
                <w:color w:val="365050"/>
                <w:sz w:val="24"/>
              </w:rPr>
              <w:t>demonstrates</w:t>
            </w:r>
            <w:r>
              <w:rPr>
                <w:color w:val="365050"/>
                <w:spacing w:val="-6"/>
                <w:sz w:val="24"/>
              </w:rPr>
              <w:t xml:space="preserve"> </w:t>
            </w:r>
            <w:r>
              <w:rPr>
                <w:color w:val="365050"/>
                <w:sz w:val="24"/>
              </w:rPr>
              <w:t>plan</w:t>
            </w:r>
            <w:r>
              <w:rPr>
                <w:color w:val="365050"/>
                <w:spacing w:val="-6"/>
                <w:sz w:val="24"/>
              </w:rPr>
              <w:t xml:space="preserve"> </w:t>
            </w:r>
            <w:r>
              <w:rPr>
                <w:color w:val="365050"/>
                <w:sz w:val="24"/>
              </w:rPr>
              <w:t>with</w:t>
            </w:r>
            <w:r>
              <w:rPr>
                <w:color w:val="365050"/>
                <w:spacing w:val="-6"/>
                <w:sz w:val="24"/>
              </w:rPr>
              <w:t xml:space="preserve"> </w:t>
            </w:r>
            <w:r>
              <w:rPr>
                <w:color w:val="365050"/>
                <w:sz w:val="24"/>
              </w:rPr>
              <w:t>all</w:t>
            </w:r>
            <w:r>
              <w:rPr>
                <w:color w:val="365050"/>
                <w:spacing w:val="-5"/>
                <w:sz w:val="24"/>
              </w:rPr>
              <w:t xml:space="preserve"> </w:t>
            </w:r>
            <w:r>
              <w:rPr>
                <w:color w:val="365050"/>
                <w:sz w:val="24"/>
              </w:rPr>
              <w:t>necessary</w:t>
            </w:r>
            <w:r>
              <w:rPr>
                <w:color w:val="365050"/>
                <w:spacing w:val="-3"/>
                <w:sz w:val="24"/>
              </w:rPr>
              <w:t xml:space="preserve"> </w:t>
            </w:r>
            <w:r>
              <w:rPr>
                <w:color w:val="365050"/>
                <w:spacing w:val="-2"/>
                <w:sz w:val="24"/>
              </w:rPr>
              <w:t>labels</w:t>
            </w:r>
          </w:p>
        </w:tc>
        <w:tc>
          <w:tcPr>
            <w:tcW w:w="1260" w:type="dxa"/>
          </w:tcPr>
          <w:p w14:paraId="12400249" w14:textId="77777777" w:rsidR="000B2CF6" w:rsidRDefault="00FE4610">
            <w:pPr>
              <w:pStyle w:val="TableParagraph"/>
              <w:spacing w:before="161"/>
              <w:ind w:left="15" w:right="1"/>
              <w:jc w:val="center"/>
              <w:rPr>
                <w:sz w:val="24"/>
              </w:rPr>
            </w:pPr>
            <w:r>
              <w:rPr>
                <w:color w:val="365050"/>
                <w:spacing w:val="-5"/>
                <w:sz w:val="24"/>
              </w:rPr>
              <w:t>10</w:t>
            </w:r>
          </w:p>
        </w:tc>
        <w:tc>
          <w:tcPr>
            <w:tcW w:w="1655" w:type="dxa"/>
          </w:tcPr>
          <w:p w14:paraId="1240024A" w14:textId="77777777" w:rsidR="000B2CF6" w:rsidRDefault="000B2CF6">
            <w:pPr>
              <w:pStyle w:val="TableParagraph"/>
              <w:rPr>
                <w:rFonts w:ascii="Times New Roman"/>
                <w:sz w:val="24"/>
              </w:rPr>
            </w:pPr>
          </w:p>
        </w:tc>
        <w:tc>
          <w:tcPr>
            <w:tcW w:w="1113" w:type="dxa"/>
          </w:tcPr>
          <w:p w14:paraId="1240024B" w14:textId="77777777" w:rsidR="000B2CF6" w:rsidRDefault="000B2CF6">
            <w:pPr>
              <w:pStyle w:val="TableParagraph"/>
              <w:rPr>
                <w:rFonts w:ascii="Times New Roman"/>
                <w:sz w:val="24"/>
              </w:rPr>
            </w:pPr>
          </w:p>
        </w:tc>
      </w:tr>
      <w:tr w:rsidR="000B2CF6" w14:paraId="12400251" w14:textId="77777777" w:rsidTr="00D5329F">
        <w:trPr>
          <w:trHeight w:val="620"/>
        </w:trPr>
        <w:tc>
          <w:tcPr>
            <w:tcW w:w="6122" w:type="dxa"/>
          </w:tcPr>
          <w:p w14:paraId="1240024D" w14:textId="77777777" w:rsidR="000B2CF6" w:rsidRDefault="00FE4610">
            <w:pPr>
              <w:pStyle w:val="TableParagraph"/>
              <w:spacing w:before="13"/>
              <w:ind w:left="119"/>
              <w:rPr>
                <w:sz w:val="24"/>
              </w:rPr>
            </w:pPr>
            <w:r>
              <w:rPr>
                <w:color w:val="365050"/>
                <w:sz w:val="24"/>
              </w:rPr>
              <w:t>Written plan is well-written, organized, and easy to understand;</w:t>
            </w:r>
            <w:r>
              <w:rPr>
                <w:color w:val="365050"/>
                <w:spacing w:val="-14"/>
                <w:sz w:val="24"/>
              </w:rPr>
              <w:t xml:space="preserve"> </w:t>
            </w:r>
            <w:r>
              <w:rPr>
                <w:color w:val="365050"/>
                <w:sz w:val="24"/>
              </w:rPr>
              <w:t>grammatical</w:t>
            </w:r>
            <w:r>
              <w:rPr>
                <w:color w:val="365050"/>
                <w:spacing w:val="-14"/>
                <w:sz w:val="24"/>
              </w:rPr>
              <w:t xml:space="preserve"> </w:t>
            </w:r>
            <w:r>
              <w:rPr>
                <w:color w:val="365050"/>
                <w:sz w:val="24"/>
              </w:rPr>
              <w:t>and</w:t>
            </w:r>
            <w:r>
              <w:rPr>
                <w:color w:val="365050"/>
                <w:spacing w:val="-13"/>
                <w:sz w:val="24"/>
              </w:rPr>
              <w:t xml:space="preserve"> </w:t>
            </w:r>
            <w:r>
              <w:rPr>
                <w:color w:val="365050"/>
                <w:sz w:val="24"/>
              </w:rPr>
              <w:t>spelling</w:t>
            </w:r>
            <w:r>
              <w:rPr>
                <w:color w:val="365050"/>
                <w:spacing w:val="-14"/>
                <w:sz w:val="24"/>
              </w:rPr>
              <w:t xml:space="preserve"> </w:t>
            </w:r>
            <w:r>
              <w:rPr>
                <w:color w:val="365050"/>
                <w:sz w:val="24"/>
              </w:rPr>
              <w:t>conventions</w:t>
            </w:r>
            <w:r>
              <w:rPr>
                <w:color w:val="365050"/>
                <w:spacing w:val="-13"/>
                <w:sz w:val="24"/>
              </w:rPr>
              <w:t xml:space="preserve"> </w:t>
            </w:r>
            <w:r>
              <w:rPr>
                <w:color w:val="365050"/>
                <w:sz w:val="24"/>
              </w:rPr>
              <w:t>followed</w:t>
            </w:r>
          </w:p>
        </w:tc>
        <w:tc>
          <w:tcPr>
            <w:tcW w:w="1260" w:type="dxa"/>
          </w:tcPr>
          <w:p w14:paraId="1240024E" w14:textId="77777777" w:rsidR="000B2CF6" w:rsidRDefault="00FE4610">
            <w:pPr>
              <w:pStyle w:val="TableParagraph"/>
              <w:spacing w:before="161"/>
              <w:ind w:left="15" w:right="1"/>
              <w:jc w:val="center"/>
              <w:rPr>
                <w:sz w:val="24"/>
              </w:rPr>
            </w:pPr>
            <w:r>
              <w:rPr>
                <w:color w:val="365050"/>
                <w:spacing w:val="-5"/>
                <w:sz w:val="24"/>
              </w:rPr>
              <w:t>10</w:t>
            </w:r>
          </w:p>
        </w:tc>
        <w:tc>
          <w:tcPr>
            <w:tcW w:w="1655" w:type="dxa"/>
          </w:tcPr>
          <w:p w14:paraId="1240024F" w14:textId="77777777" w:rsidR="000B2CF6" w:rsidRDefault="000B2CF6">
            <w:pPr>
              <w:pStyle w:val="TableParagraph"/>
              <w:rPr>
                <w:rFonts w:ascii="Times New Roman"/>
                <w:sz w:val="24"/>
              </w:rPr>
            </w:pPr>
          </w:p>
        </w:tc>
        <w:tc>
          <w:tcPr>
            <w:tcW w:w="1113" w:type="dxa"/>
          </w:tcPr>
          <w:p w14:paraId="12400250" w14:textId="77777777" w:rsidR="000B2CF6" w:rsidRDefault="000B2CF6">
            <w:pPr>
              <w:pStyle w:val="TableParagraph"/>
              <w:rPr>
                <w:rFonts w:ascii="Times New Roman"/>
                <w:sz w:val="24"/>
              </w:rPr>
            </w:pPr>
          </w:p>
        </w:tc>
      </w:tr>
      <w:tr w:rsidR="000B2CF6" w14:paraId="12400256" w14:textId="77777777" w:rsidTr="00D5329F">
        <w:trPr>
          <w:trHeight w:val="440"/>
        </w:trPr>
        <w:tc>
          <w:tcPr>
            <w:tcW w:w="6122" w:type="dxa"/>
          </w:tcPr>
          <w:p w14:paraId="12400252" w14:textId="77777777" w:rsidR="000B2CF6" w:rsidRDefault="00FE4610">
            <w:pPr>
              <w:pStyle w:val="TableParagraph"/>
              <w:spacing w:before="71"/>
              <w:ind w:right="94"/>
              <w:jc w:val="right"/>
              <w:rPr>
                <w:b/>
                <w:sz w:val="24"/>
              </w:rPr>
            </w:pPr>
            <w:r>
              <w:rPr>
                <w:b/>
                <w:color w:val="365050"/>
                <w:spacing w:val="-2"/>
                <w:sz w:val="24"/>
              </w:rPr>
              <w:t>TOTAL:</w:t>
            </w:r>
          </w:p>
        </w:tc>
        <w:tc>
          <w:tcPr>
            <w:tcW w:w="1260" w:type="dxa"/>
          </w:tcPr>
          <w:p w14:paraId="12400253" w14:textId="77777777" w:rsidR="000B2CF6" w:rsidRDefault="00FE4610">
            <w:pPr>
              <w:pStyle w:val="TableParagraph"/>
              <w:spacing w:before="71"/>
              <w:ind w:left="15"/>
              <w:jc w:val="center"/>
              <w:rPr>
                <w:b/>
                <w:sz w:val="24"/>
              </w:rPr>
            </w:pPr>
            <w:r>
              <w:rPr>
                <w:b/>
                <w:color w:val="365050"/>
                <w:spacing w:val="-5"/>
                <w:sz w:val="24"/>
              </w:rPr>
              <w:t>100</w:t>
            </w:r>
          </w:p>
        </w:tc>
        <w:tc>
          <w:tcPr>
            <w:tcW w:w="1655" w:type="dxa"/>
          </w:tcPr>
          <w:p w14:paraId="12400254" w14:textId="77777777" w:rsidR="000B2CF6" w:rsidRDefault="000B2CF6">
            <w:pPr>
              <w:pStyle w:val="TableParagraph"/>
              <w:rPr>
                <w:rFonts w:ascii="Times New Roman"/>
                <w:sz w:val="24"/>
              </w:rPr>
            </w:pPr>
          </w:p>
        </w:tc>
        <w:tc>
          <w:tcPr>
            <w:tcW w:w="1113" w:type="dxa"/>
          </w:tcPr>
          <w:p w14:paraId="12400255" w14:textId="77777777" w:rsidR="000B2CF6" w:rsidRDefault="000B2CF6">
            <w:pPr>
              <w:pStyle w:val="TableParagraph"/>
              <w:rPr>
                <w:rFonts w:ascii="Times New Roman"/>
                <w:sz w:val="24"/>
              </w:rPr>
            </w:pPr>
          </w:p>
        </w:tc>
      </w:tr>
    </w:tbl>
    <w:p w14:paraId="12400257" w14:textId="77777777" w:rsidR="000B2CF6" w:rsidRDefault="00FE4610">
      <w:pPr>
        <w:spacing w:before="82"/>
        <w:ind w:left="912"/>
        <w:rPr>
          <w:sz w:val="24"/>
        </w:rPr>
      </w:pPr>
      <w:r>
        <w:rPr>
          <w:color w:val="365050"/>
          <w:sz w:val="24"/>
        </w:rPr>
        <w:t>Teacher</w:t>
      </w:r>
      <w:r>
        <w:rPr>
          <w:color w:val="365050"/>
          <w:spacing w:val="-3"/>
          <w:sz w:val="24"/>
        </w:rPr>
        <w:t xml:space="preserve"> </w:t>
      </w:r>
      <w:r>
        <w:rPr>
          <w:color w:val="365050"/>
          <w:spacing w:val="-2"/>
          <w:sz w:val="24"/>
        </w:rPr>
        <w:t>Comments:</w:t>
      </w:r>
    </w:p>
    <w:p w14:paraId="46A22C6E" w14:textId="77777777" w:rsidR="000B2CF6" w:rsidRDefault="000B2CF6">
      <w:pPr>
        <w:rPr>
          <w:sz w:val="24"/>
        </w:rPr>
      </w:pPr>
    </w:p>
    <w:p w14:paraId="26D83E1C" w14:textId="77777777" w:rsidR="00070D70" w:rsidRDefault="00070D70">
      <w:pPr>
        <w:rPr>
          <w:sz w:val="24"/>
        </w:rPr>
      </w:pPr>
    </w:p>
    <w:p w14:paraId="5E507D60" w14:textId="77777777" w:rsidR="00070D70" w:rsidRDefault="00070D70">
      <w:pPr>
        <w:rPr>
          <w:sz w:val="24"/>
        </w:rPr>
      </w:pPr>
    </w:p>
    <w:p w14:paraId="12400258" w14:textId="77777777" w:rsidR="00070D70" w:rsidRDefault="00070D70">
      <w:pPr>
        <w:rPr>
          <w:sz w:val="24"/>
        </w:rPr>
        <w:sectPr w:rsidR="00070D70">
          <w:pgSz w:w="12240" w:h="15840"/>
          <w:pgMar w:top="680" w:right="160" w:bottom="200" w:left="240" w:header="0" w:footer="4" w:gutter="0"/>
          <w:cols w:space="720"/>
        </w:sectPr>
      </w:pPr>
    </w:p>
    <w:p w14:paraId="12400259" w14:textId="466C074A" w:rsidR="000B2CF6" w:rsidRPr="006C74AF" w:rsidRDefault="00FE4610" w:rsidP="007810AA">
      <w:pPr>
        <w:pStyle w:val="MysteryLesson2H2"/>
        <w:spacing w:before="0"/>
        <w:ind w:left="0" w:right="230" w:firstLine="0"/>
        <w:rPr>
          <w:sz w:val="40"/>
          <w:szCs w:val="72"/>
        </w:rPr>
      </w:pPr>
      <w:bookmarkStart w:id="1110" w:name="_Toc188444567"/>
      <w:bookmarkStart w:id="1111" w:name="_Toc188523077"/>
      <w:r w:rsidRPr="006C74AF">
        <w:rPr>
          <w:sz w:val="40"/>
          <w:szCs w:val="72"/>
        </w:rPr>
        <w:lastRenderedPageBreak/>
        <w:t>Crayfish</w:t>
      </w:r>
      <w:r w:rsidRPr="006C74AF">
        <w:rPr>
          <w:spacing w:val="-12"/>
          <w:sz w:val="40"/>
          <w:szCs w:val="72"/>
        </w:rPr>
        <w:t xml:space="preserve"> </w:t>
      </w:r>
      <w:r w:rsidRPr="006C74AF">
        <w:rPr>
          <w:sz w:val="40"/>
          <w:szCs w:val="72"/>
        </w:rPr>
        <w:t>May</w:t>
      </w:r>
      <w:r w:rsidRPr="006C74AF">
        <w:rPr>
          <w:spacing w:val="-12"/>
          <w:sz w:val="40"/>
          <w:szCs w:val="72"/>
        </w:rPr>
        <w:t xml:space="preserve"> </w:t>
      </w:r>
      <w:r w:rsidRPr="006C74AF">
        <w:rPr>
          <w:sz w:val="40"/>
          <w:szCs w:val="72"/>
        </w:rPr>
        <w:t>Help</w:t>
      </w:r>
      <w:r w:rsidRPr="006C74AF">
        <w:rPr>
          <w:spacing w:val="-11"/>
          <w:sz w:val="40"/>
          <w:szCs w:val="72"/>
        </w:rPr>
        <w:t xml:space="preserve"> </w:t>
      </w:r>
      <w:r w:rsidRPr="006C74AF">
        <w:rPr>
          <w:sz w:val="40"/>
          <w:szCs w:val="72"/>
        </w:rPr>
        <w:t>Restore</w:t>
      </w:r>
      <w:r w:rsidRPr="006C74AF">
        <w:rPr>
          <w:spacing w:val="-12"/>
          <w:sz w:val="40"/>
          <w:szCs w:val="72"/>
        </w:rPr>
        <w:t xml:space="preserve"> </w:t>
      </w:r>
      <w:r w:rsidRPr="006C74AF">
        <w:rPr>
          <w:sz w:val="40"/>
          <w:szCs w:val="72"/>
        </w:rPr>
        <w:t>Dirty</w:t>
      </w:r>
      <w:r w:rsidRPr="006C74AF">
        <w:rPr>
          <w:spacing w:val="-11"/>
          <w:sz w:val="40"/>
          <w:szCs w:val="72"/>
        </w:rPr>
        <w:t xml:space="preserve"> </w:t>
      </w:r>
      <w:r w:rsidRPr="006C74AF">
        <w:rPr>
          <w:sz w:val="40"/>
          <w:szCs w:val="72"/>
        </w:rPr>
        <w:t>Streams,</w:t>
      </w:r>
      <w:r w:rsidR="00070D70" w:rsidRPr="006C74AF">
        <w:rPr>
          <w:spacing w:val="-10"/>
          <w:sz w:val="40"/>
          <w:szCs w:val="72"/>
        </w:rPr>
        <w:t xml:space="preserve"> </w:t>
      </w:r>
      <w:r w:rsidRPr="006C74AF">
        <w:rPr>
          <w:sz w:val="40"/>
          <w:szCs w:val="72"/>
        </w:rPr>
        <w:t>Study</w:t>
      </w:r>
      <w:r w:rsidRPr="006C74AF">
        <w:rPr>
          <w:spacing w:val="-11"/>
          <w:sz w:val="40"/>
          <w:szCs w:val="72"/>
        </w:rPr>
        <w:t xml:space="preserve"> </w:t>
      </w:r>
      <w:r w:rsidRPr="006C74AF">
        <w:rPr>
          <w:sz w:val="40"/>
          <w:szCs w:val="72"/>
        </w:rPr>
        <w:t>Finds</w:t>
      </w:r>
      <w:bookmarkEnd w:id="1110"/>
      <w:bookmarkEnd w:id="1111"/>
    </w:p>
    <w:p w14:paraId="1240025A" w14:textId="77777777" w:rsidR="000B2CF6" w:rsidRDefault="00FE4610">
      <w:pPr>
        <w:spacing w:before="183" w:line="276" w:lineRule="auto"/>
        <w:ind w:left="2256" w:right="2874"/>
        <w:jc w:val="center"/>
        <w:rPr>
          <w:i/>
          <w:sz w:val="24"/>
        </w:rPr>
      </w:pPr>
      <w:r>
        <w:rPr>
          <w:i/>
          <w:color w:val="365050"/>
          <w:sz w:val="24"/>
        </w:rPr>
        <w:t>Stroud</w:t>
      </w:r>
      <w:r>
        <w:rPr>
          <w:i/>
          <w:color w:val="365050"/>
          <w:spacing w:val="-5"/>
          <w:sz w:val="24"/>
        </w:rPr>
        <w:t xml:space="preserve"> </w:t>
      </w:r>
      <w:r>
        <w:rPr>
          <w:i/>
          <w:color w:val="365050"/>
          <w:sz w:val="24"/>
        </w:rPr>
        <w:t>Water</w:t>
      </w:r>
      <w:r>
        <w:rPr>
          <w:i/>
          <w:color w:val="365050"/>
          <w:spacing w:val="-5"/>
          <w:sz w:val="24"/>
        </w:rPr>
        <w:t xml:space="preserve"> </w:t>
      </w:r>
      <w:r>
        <w:rPr>
          <w:i/>
          <w:color w:val="365050"/>
          <w:sz w:val="24"/>
        </w:rPr>
        <w:t>Research</w:t>
      </w:r>
      <w:r>
        <w:rPr>
          <w:i/>
          <w:color w:val="365050"/>
          <w:spacing w:val="-6"/>
          <w:sz w:val="24"/>
        </w:rPr>
        <w:t xml:space="preserve"> </w:t>
      </w:r>
      <w:r>
        <w:rPr>
          <w:i/>
          <w:color w:val="365050"/>
          <w:sz w:val="24"/>
        </w:rPr>
        <w:t>Center</w:t>
      </w:r>
      <w:r>
        <w:rPr>
          <w:i/>
          <w:color w:val="365050"/>
          <w:spacing w:val="-5"/>
          <w:sz w:val="24"/>
        </w:rPr>
        <w:t xml:space="preserve"> </w:t>
      </w:r>
      <w:r>
        <w:rPr>
          <w:i/>
          <w:color w:val="365050"/>
          <w:sz w:val="24"/>
        </w:rPr>
        <w:t>study</w:t>
      </w:r>
      <w:r>
        <w:rPr>
          <w:i/>
          <w:color w:val="365050"/>
          <w:spacing w:val="-5"/>
          <w:sz w:val="24"/>
        </w:rPr>
        <w:t xml:space="preserve"> </w:t>
      </w:r>
      <w:r>
        <w:rPr>
          <w:i/>
          <w:color w:val="365050"/>
          <w:sz w:val="24"/>
        </w:rPr>
        <w:t>finds</w:t>
      </w:r>
      <w:r>
        <w:rPr>
          <w:i/>
          <w:color w:val="365050"/>
          <w:spacing w:val="-5"/>
          <w:sz w:val="24"/>
        </w:rPr>
        <w:t xml:space="preserve"> </w:t>
      </w:r>
      <w:r>
        <w:rPr>
          <w:i/>
          <w:color w:val="365050"/>
          <w:sz w:val="24"/>
        </w:rPr>
        <w:t>crayfish</w:t>
      </w:r>
      <w:r>
        <w:rPr>
          <w:i/>
          <w:color w:val="365050"/>
          <w:spacing w:val="-6"/>
          <w:sz w:val="24"/>
        </w:rPr>
        <w:t xml:space="preserve"> </w:t>
      </w:r>
      <w:r>
        <w:rPr>
          <w:i/>
          <w:color w:val="365050"/>
          <w:sz w:val="24"/>
        </w:rPr>
        <w:t>may</w:t>
      </w:r>
      <w:r>
        <w:rPr>
          <w:i/>
          <w:color w:val="365050"/>
          <w:spacing w:val="-6"/>
          <w:sz w:val="24"/>
        </w:rPr>
        <w:t xml:space="preserve"> </w:t>
      </w:r>
      <w:r>
        <w:rPr>
          <w:i/>
          <w:color w:val="365050"/>
          <w:sz w:val="24"/>
        </w:rPr>
        <w:t>benefit insects, reduce sediment settling in impaired streams</w:t>
      </w:r>
    </w:p>
    <w:p w14:paraId="1240025B" w14:textId="77777777" w:rsidR="000B2CF6" w:rsidRDefault="00FE4610">
      <w:pPr>
        <w:spacing w:before="120"/>
        <w:ind w:right="613"/>
        <w:jc w:val="center"/>
        <w:rPr>
          <w:sz w:val="20"/>
        </w:rPr>
      </w:pPr>
      <w:r>
        <w:rPr>
          <w:color w:val="365050"/>
          <w:sz w:val="20"/>
        </w:rPr>
        <w:t>Reprinted</w:t>
      </w:r>
      <w:r>
        <w:rPr>
          <w:color w:val="365050"/>
          <w:spacing w:val="-3"/>
          <w:sz w:val="20"/>
        </w:rPr>
        <w:t xml:space="preserve"> </w:t>
      </w:r>
      <w:r>
        <w:rPr>
          <w:color w:val="365050"/>
          <w:sz w:val="20"/>
        </w:rPr>
        <w:t>by</w:t>
      </w:r>
      <w:r>
        <w:rPr>
          <w:color w:val="365050"/>
          <w:spacing w:val="-2"/>
          <w:sz w:val="20"/>
        </w:rPr>
        <w:t xml:space="preserve"> Permission</w:t>
      </w:r>
    </w:p>
    <w:p w14:paraId="1240025C" w14:textId="77777777" w:rsidR="000B2CF6" w:rsidRDefault="00FE4610">
      <w:pPr>
        <w:spacing w:before="156" w:line="276" w:lineRule="auto"/>
        <w:ind w:left="912" w:right="2679"/>
        <w:jc w:val="both"/>
        <w:rPr>
          <w:sz w:val="24"/>
        </w:rPr>
      </w:pPr>
      <w:r>
        <w:rPr>
          <w:color w:val="365050"/>
          <w:sz w:val="24"/>
        </w:rPr>
        <w:t>While macroinvertebrates are a tasty food source for crayfish, a new study reveals a surprising</w:t>
      </w:r>
      <w:r>
        <w:rPr>
          <w:color w:val="365050"/>
          <w:spacing w:val="-10"/>
          <w:sz w:val="24"/>
        </w:rPr>
        <w:t xml:space="preserve"> </w:t>
      </w:r>
      <w:r>
        <w:rPr>
          <w:color w:val="365050"/>
          <w:sz w:val="24"/>
        </w:rPr>
        <w:t>finding:</w:t>
      </w:r>
      <w:r>
        <w:rPr>
          <w:color w:val="365050"/>
          <w:spacing w:val="-9"/>
          <w:sz w:val="24"/>
        </w:rPr>
        <w:t xml:space="preserve"> </w:t>
      </w:r>
      <w:r>
        <w:rPr>
          <w:color w:val="365050"/>
          <w:sz w:val="24"/>
        </w:rPr>
        <w:t>When</w:t>
      </w:r>
      <w:r>
        <w:rPr>
          <w:color w:val="365050"/>
          <w:spacing w:val="-10"/>
          <w:sz w:val="24"/>
        </w:rPr>
        <w:t xml:space="preserve"> </w:t>
      </w:r>
      <w:r>
        <w:rPr>
          <w:color w:val="365050"/>
          <w:sz w:val="24"/>
        </w:rPr>
        <w:t>crayfish</w:t>
      </w:r>
      <w:r>
        <w:rPr>
          <w:color w:val="365050"/>
          <w:spacing w:val="-9"/>
          <w:sz w:val="24"/>
        </w:rPr>
        <w:t xml:space="preserve"> </w:t>
      </w:r>
      <w:r>
        <w:rPr>
          <w:color w:val="365050"/>
          <w:sz w:val="24"/>
        </w:rPr>
        <w:t>were</w:t>
      </w:r>
      <w:r>
        <w:rPr>
          <w:color w:val="365050"/>
          <w:spacing w:val="-8"/>
          <w:sz w:val="24"/>
        </w:rPr>
        <w:t xml:space="preserve"> </w:t>
      </w:r>
      <w:r>
        <w:rPr>
          <w:color w:val="365050"/>
          <w:sz w:val="24"/>
        </w:rPr>
        <w:t>present</w:t>
      </w:r>
      <w:r>
        <w:rPr>
          <w:color w:val="365050"/>
          <w:spacing w:val="-10"/>
          <w:sz w:val="24"/>
        </w:rPr>
        <w:t xml:space="preserve"> </w:t>
      </w:r>
      <w:r>
        <w:rPr>
          <w:color w:val="365050"/>
          <w:sz w:val="24"/>
        </w:rPr>
        <w:t>in</w:t>
      </w:r>
      <w:r>
        <w:rPr>
          <w:color w:val="365050"/>
          <w:spacing w:val="-9"/>
          <w:sz w:val="24"/>
        </w:rPr>
        <w:t xml:space="preserve"> </w:t>
      </w:r>
      <w:r>
        <w:rPr>
          <w:color w:val="365050"/>
          <w:sz w:val="24"/>
        </w:rPr>
        <w:t>in-stream</w:t>
      </w:r>
      <w:r>
        <w:rPr>
          <w:color w:val="365050"/>
          <w:spacing w:val="-10"/>
          <w:sz w:val="24"/>
        </w:rPr>
        <w:t xml:space="preserve"> </w:t>
      </w:r>
      <w:r>
        <w:rPr>
          <w:color w:val="365050"/>
          <w:sz w:val="24"/>
        </w:rPr>
        <w:t>experimental</w:t>
      </w:r>
      <w:r>
        <w:rPr>
          <w:color w:val="365050"/>
          <w:spacing w:val="-8"/>
          <w:sz w:val="24"/>
        </w:rPr>
        <w:t xml:space="preserve"> </w:t>
      </w:r>
      <w:r>
        <w:rPr>
          <w:color w:val="365050"/>
          <w:sz w:val="24"/>
        </w:rPr>
        <w:t>enclosures, macroinvertebrate density was higher, not lower.</w:t>
      </w:r>
    </w:p>
    <w:p w14:paraId="1240025D" w14:textId="77777777" w:rsidR="000B2CF6" w:rsidRDefault="00FE4610">
      <w:pPr>
        <w:spacing w:before="121" w:line="276" w:lineRule="auto"/>
        <w:ind w:left="912" w:right="2062"/>
        <w:rPr>
          <w:sz w:val="24"/>
        </w:rPr>
      </w:pPr>
      <w:r>
        <w:rPr>
          <w:color w:val="365050"/>
          <w:sz w:val="24"/>
        </w:rPr>
        <w:t>Stroud</w:t>
      </w:r>
      <w:r>
        <w:rPr>
          <w:color w:val="365050"/>
          <w:spacing w:val="-9"/>
          <w:sz w:val="24"/>
        </w:rPr>
        <w:t xml:space="preserve"> </w:t>
      </w:r>
      <w:r>
        <w:rPr>
          <w:color w:val="365050"/>
          <w:sz w:val="24"/>
        </w:rPr>
        <w:t>Water</w:t>
      </w:r>
      <w:r>
        <w:rPr>
          <w:color w:val="365050"/>
          <w:spacing w:val="-7"/>
          <w:sz w:val="24"/>
        </w:rPr>
        <w:t xml:space="preserve"> </w:t>
      </w:r>
      <w:r>
        <w:rPr>
          <w:color w:val="365050"/>
          <w:sz w:val="24"/>
        </w:rPr>
        <w:t>Research</w:t>
      </w:r>
      <w:r>
        <w:rPr>
          <w:color w:val="365050"/>
          <w:spacing w:val="-10"/>
          <w:sz w:val="24"/>
        </w:rPr>
        <w:t xml:space="preserve"> </w:t>
      </w:r>
      <w:r>
        <w:rPr>
          <w:color w:val="365050"/>
          <w:sz w:val="24"/>
        </w:rPr>
        <w:t>Center’s</w:t>
      </w:r>
      <w:r>
        <w:rPr>
          <w:color w:val="365050"/>
          <w:spacing w:val="-10"/>
          <w:sz w:val="24"/>
        </w:rPr>
        <w:t xml:space="preserve"> </w:t>
      </w:r>
      <w:r>
        <w:rPr>
          <w:color w:val="365050"/>
          <w:sz w:val="24"/>
        </w:rPr>
        <w:t>lead</w:t>
      </w:r>
      <w:r>
        <w:rPr>
          <w:color w:val="365050"/>
          <w:spacing w:val="-10"/>
          <w:sz w:val="24"/>
        </w:rPr>
        <w:t xml:space="preserve"> </w:t>
      </w:r>
      <w:r>
        <w:rPr>
          <w:color w:val="365050"/>
          <w:sz w:val="24"/>
        </w:rPr>
        <w:t>fluvial</w:t>
      </w:r>
      <w:r>
        <w:rPr>
          <w:color w:val="365050"/>
          <w:spacing w:val="-9"/>
          <w:sz w:val="24"/>
        </w:rPr>
        <w:t xml:space="preserve"> </w:t>
      </w:r>
      <w:r>
        <w:rPr>
          <w:color w:val="365050"/>
          <w:sz w:val="24"/>
        </w:rPr>
        <w:t>geomorphologist</w:t>
      </w:r>
      <w:r>
        <w:rPr>
          <w:color w:val="365050"/>
          <w:spacing w:val="-8"/>
          <w:sz w:val="24"/>
        </w:rPr>
        <w:t xml:space="preserve"> </w:t>
      </w:r>
      <w:r>
        <w:rPr>
          <w:color w:val="365050"/>
          <w:sz w:val="24"/>
        </w:rPr>
        <w:t>Melinda</w:t>
      </w:r>
      <w:r>
        <w:rPr>
          <w:color w:val="365050"/>
          <w:spacing w:val="-9"/>
          <w:sz w:val="24"/>
        </w:rPr>
        <w:t xml:space="preserve"> </w:t>
      </w:r>
      <w:r>
        <w:rPr>
          <w:color w:val="365050"/>
          <w:sz w:val="24"/>
        </w:rPr>
        <w:t>Daniels,</w:t>
      </w:r>
      <w:r>
        <w:rPr>
          <w:color w:val="365050"/>
          <w:spacing w:val="-9"/>
          <w:sz w:val="24"/>
        </w:rPr>
        <w:t xml:space="preserve"> </w:t>
      </w:r>
      <w:r>
        <w:rPr>
          <w:color w:val="365050"/>
          <w:sz w:val="24"/>
        </w:rPr>
        <w:t>Ph.D.,</w:t>
      </w:r>
      <w:r>
        <w:rPr>
          <w:color w:val="365050"/>
          <w:spacing w:val="-9"/>
          <w:sz w:val="24"/>
        </w:rPr>
        <w:t xml:space="preserve"> </w:t>
      </w:r>
      <w:r>
        <w:rPr>
          <w:color w:val="365050"/>
          <w:sz w:val="24"/>
        </w:rPr>
        <w:t>and Lindsey</w:t>
      </w:r>
      <w:r>
        <w:rPr>
          <w:color w:val="365050"/>
          <w:spacing w:val="-7"/>
          <w:sz w:val="24"/>
        </w:rPr>
        <w:t xml:space="preserve"> </w:t>
      </w:r>
      <w:r>
        <w:rPr>
          <w:color w:val="365050"/>
          <w:sz w:val="24"/>
        </w:rPr>
        <w:t>Albertson,</w:t>
      </w:r>
      <w:r>
        <w:rPr>
          <w:color w:val="365050"/>
          <w:spacing w:val="-6"/>
          <w:sz w:val="24"/>
        </w:rPr>
        <w:t xml:space="preserve"> </w:t>
      </w:r>
      <w:r>
        <w:rPr>
          <w:color w:val="365050"/>
          <w:sz w:val="24"/>
        </w:rPr>
        <w:t>Ph.D.,</w:t>
      </w:r>
      <w:r>
        <w:rPr>
          <w:color w:val="365050"/>
          <w:spacing w:val="-7"/>
          <w:sz w:val="24"/>
        </w:rPr>
        <w:t xml:space="preserve"> </w:t>
      </w:r>
      <w:r>
        <w:rPr>
          <w:color w:val="365050"/>
          <w:sz w:val="24"/>
        </w:rPr>
        <w:t>a</w:t>
      </w:r>
      <w:r>
        <w:rPr>
          <w:color w:val="365050"/>
          <w:spacing w:val="-7"/>
          <w:sz w:val="24"/>
        </w:rPr>
        <w:t xml:space="preserve"> </w:t>
      </w:r>
      <w:r>
        <w:rPr>
          <w:color w:val="365050"/>
          <w:sz w:val="24"/>
        </w:rPr>
        <w:t>postdoctoral</w:t>
      </w:r>
      <w:r>
        <w:rPr>
          <w:color w:val="365050"/>
          <w:spacing w:val="-6"/>
          <w:sz w:val="24"/>
        </w:rPr>
        <w:t xml:space="preserve"> </w:t>
      </w:r>
      <w:r>
        <w:rPr>
          <w:color w:val="365050"/>
          <w:sz w:val="24"/>
        </w:rPr>
        <w:t>researcher</w:t>
      </w:r>
      <w:r>
        <w:rPr>
          <w:color w:val="365050"/>
          <w:spacing w:val="-7"/>
          <w:sz w:val="24"/>
        </w:rPr>
        <w:t xml:space="preserve"> </w:t>
      </w:r>
      <w:r>
        <w:rPr>
          <w:color w:val="365050"/>
          <w:sz w:val="24"/>
        </w:rPr>
        <w:t>and</w:t>
      </w:r>
      <w:r>
        <w:rPr>
          <w:color w:val="365050"/>
          <w:spacing w:val="-7"/>
          <w:sz w:val="24"/>
        </w:rPr>
        <w:t xml:space="preserve"> </w:t>
      </w:r>
      <w:r>
        <w:rPr>
          <w:color w:val="365050"/>
          <w:sz w:val="24"/>
        </w:rPr>
        <w:t>ecology</w:t>
      </w:r>
      <w:r>
        <w:rPr>
          <w:color w:val="365050"/>
          <w:spacing w:val="-7"/>
          <w:sz w:val="24"/>
        </w:rPr>
        <w:t xml:space="preserve"> </w:t>
      </w:r>
      <w:r>
        <w:rPr>
          <w:color w:val="365050"/>
          <w:sz w:val="24"/>
        </w:rPr>
        <w:t>professor</w:t>
      </w:r>
      <w:r>
        <w:rPr>
          <w:color w:val="365050"/>
          <w:spacing w:val="-8"/>
          <w:sz w:val="24"/>
        </w:rPr>
        <w:t xml:space="preserve"> </w:t>
      </w:r>
      <w:r>
        <w:rPr>
          <w:color w:val="365050"/>
          <w:sz w:val="24"/>
        </w:rPr>
        <w:t>from</w:t>
      </w:r>
      <w:r>
        <w:rPr>
          <w:color w:val="365050"/>
          <w:spacing w:val="-7"/>
          <w:sz w:val="24"/>
        </w:rPr>
        <w:t xml:space="preserve"> </w:t>
      </w:r>
      <w:r>
        <w:rPr>
          <w:color w:val="365050"/>
          <w:sz w:val="24"/>
        </w:rPr>
        <w:t>Montana State University, conducted the study in Valley Creek. The creek is an urbanized and degraded tributary of the Schuylkill River in King of Prussia — a Philadelphia suburb.</w:t>
      </w:r>
    </w:p>
    <w:p w14:paraId="1240025E" w14:textId="77777777" w:rsidR="000B2CF6" w:rsidRDefault="00FE4610">
      <w:pPr>
        <w:spacing w:before="120" w:line="276" w:lineRule="auto"/>
        <w:ind w:left="912" w:right="1620"/>
        <w:rPr>
          <w:sz w:val="24"/>
        </w:rPr>
      </w:pPr>
      <w:r>
        <w:rPr>
          <w:color w:val="365050"/>
          <w:sz w:val="24"/>
        </w:rPr>
        <w:t>The</w:t>
      </w:r>
      <w:r>
        <w:rPr>
          <w:color w:val="365050"/>
          <w:spacing w:val="-7"/>
          <w:sz w:val="24"/>
        </w:rPr>
        <w:t xml:space="preserve"> </w:t>
      </w:r>
      <w:r>
        <w:rPr>
          <w:color w:val="365050"/>
          <w:sz w:val="24"/>
        </w:rPr>
        <w:t>scientists</w:t>
      </w:r>
      <w:r>
        <w:rPr>
          <w:color w:val="365050"/>
          <w:spacing w:val="-6"/>
          <w:sz w:val="24"/>
        </w:rPr>
        <w:t xml:space="preserve"> </w:t>
      </w:r>
      <w:r>
        <w:rPr>
          <w:color w:val="365050"/>
          <w:sz w:val="24"/>
        </w:rPr>
        <w:t>placed</w:t>
      </w:r>
      <w:r>
        <w:rPr>
          <w:color w:val="365050"/>
          <w:spacing w:val="-7"/>
          <w:sz w:val="24"/>
        </w:rPr>
        <w:t xml:space="preserve"> </w:t>
      </w:r>
      <w:r>
        <w:rPr>
          <w:color w:val="365050"/>
          <w:sz w:val="24"/>
        </w:rPr>
        <w:t>wire-mesh</w:t>
      </w:r>
      <w:r>
        <w:rPr>
          <w:color w:val="365050"/>
          <w:spacing w:val="-7"/>
          <w:sz w:val="24"/>
        </w:rPr>
        <w:t xml:space="preserve"> </w:t>
      </w:r>
      <w:r>
        <w:rPr>
          <w:color w:val="365050"/>
          <w:sz w:val="24"/>
        </w:rPr>
        <w:t>enclosures,</w:t>
      </w:r>
      <w:r>
        <w:rPr>
          <w:color w:val="365050"/>
          <w:spacing w:val="-7"/>
          <w:sz w:val="24"/>
        </w:rPr>
        <w:t xml:space="preserve"> </w:t>
      </w:r>
      <w:r>
        <w:rPr>
          <w:color w:val="365050"/>
          <w:sz w:val="24"/>
        </w:rPr>
        <w:t>some</w:t>
      </w:r>
      <w:r>
        <w:rPr>
          <w:color w:val="365050"/>
          <w:spacing w:val="-8"/>
          <w:sz w:val="24"/>
        </w:rPr>
        <w:t xml:space="preserve"> </w:t>
      </w:r>
      <w:r>
        <w:rPr>
          <w:color w:val="365050"/>
          <w:sz w:val="24"/>
        </w:rPr>
        <w:t>with</w:t>
      </w:r>
      <w:r>
        <w:rPr>
          <w:color w:val="365050"/>
          <w:spacing w:val="-7"/>
          <w:sz w:val="24"/>
        </w:rPr>
        <w:t xml:space="preserve"> </w:t>
      </w:r>
      <w:r>
        <w:rPr>
          <w:color w:val="365050"/>
          <w:sz w:val="24"/>
        </w:rPr>
        <w:t>crayfish</w:t>
      </w:r>
      <w:r>
        <w:rPr>
          <w:color w:val="365050"/>
          <w:spacing w:val="-7"/>
          <w:sz w:val="24"/>
        </w:rPr>
        <w:t xml:space="preserve"> </w:t>
      </w:r>
      <w:r>
        <w:rPr>
          <w:color w:val="365050"/>
          <w:sz w:val="24"/>
        </w:rPr>
        <w:t>inside</w:t>
      </w:r>
      <w:r>
        <w:rPr>
          <w:color w:val="365050"/>
          <w:spacing w:val="-8"/>
          <w:sz w:val="24"/>
        </w:rPr>
        <w:t xml:space="preserve"> </w:t>
      </w:r>
      <w:r>
        <w:rPr>
          <w:color w:val="365050"/>
          <w:sz w:val="24"/>
        </w:rPr>
        <w:t>and</w:t>
      </w:r>
      <w:r>
        <w:rPr>
          <w:color w:val="365050"/>
          <w:spacing w:val="-7"/>
          <w:sz w:val="24"/>
        </w:rPr>
        <w:t xml:space="preserve"> </w:t>
      </w:r>
      <w:r>
        <w:rPr>
          <w:color w:val="365050"/>
          <w:sz w:val="24"/>
        </w:rPr>
        <w:t>some</w:t>
      </w:r>
      <w:r>
        <w:rPr>
          <w:color w:val="365050"/>
          <w:spacing w:val="-7"/>
          <w:sz w:val="24"/>
        </w:rPr>
        <w:t xml:space="preserve"> </w:t>
      </w:r>
      <w:r>
        <w:rPr>
          <w:color w:val="365050"/>
          <w:sz w:val="24"/>
        </w:rPr>
        <w:t>without,</w:t>
      </w:r>
      <w:r>
        <w:rPr>
          <w:color w:val="365050"/>
          <w:spacing w:val="-7"/>
          <w:sz w:val="24"/>
        </w:rPr>
        <w:t xml:space="preserve"> </w:t>
      </w:r>
      <w:r>
        <w:rPr>
          <w:color w:val="365050"/>
          <w:sz w:val="24"/>
        </w:rPr>
        <w:t>in</w:t>
      </w:r>
      <w:r>
        <w:rPr>
          <w:color w:val="365050"/>
          <w:spacing w:val="-4"/>
          <w:sz w:val="24"/>
        </w:rPr>
        <w:t xml:space="preserve"> </w:t>
      </w:r>
      <w:r>
        <w:rPr>
          <w:color w:val="365050"/>
          <w:sz w:val="24"/>
        </w:rPr>
        <w:t>the creek. At the conclusion</w:t>
      </w:r>
      <w:r>
        <w:rPr>
          <w:color w:val="365050"/>
          <w:spacing w:val="-1"/>
          <w:sz w:val="24"/>
        </w:rPr>
        <w:t xml:space="preserve"> </w:t>
      </w:r>
      <w:r>
        <w:rPr>
          <w:color w:val="365050"/>
          <w:sz w:val="24"/>
        </w:rPr>
        <w:t>of</w:t>
      </w:r>
      <w:r>
        <w:rPr>
          <w:color w:val="365050"/>
          <w:spacing w:val="-1"/>
          <w:sz w:val="24"/>
        </w:rPr>
        <w:t xml:space="preserve"> </w:t>
      </w:r>
      <w:r>
        <w:rPr>
          <w:color w:val="365050"/>
          <w:sz w:val="24"/>
        </w:rPr>
        <w:t>the 2-week experiment, populations</w:t>
      </w:r>
      <w:r>
        <w:rPr>
          <w:color w:val="365050"/>
          <w:spacing w:val="-1"/>
          <w:sz w:val="24"/>
        </w:rPr>
        <w:t xml:space="preserve"> </w:t>
      </w:r>
      <w:r>
        <w:rPr>
          <w:color w:val="365050"/>
          <w:sz w:val="24"/>
        </w:rPr>
        <w:t>of</w:t>
      </w:r>
      <w:r>
        <w:rPr>
          <w:color w:val="365050"/>
          <w:spacing w:val="-1"/>
          <w:sz w:val="24"/>
        </w:rPr>
        <w:t xml:space="preserve"> </w:t>
      </w:r>
      <w:r>
        <w:rPr>
          <w:color w:val="365050"/>
          <w:sz w:val="24"/>
        </w:rPr>
        <w:t>macroinvertebrates</w:t>
      </w:r>
      <w:r>
        <w:rPr>
          <w:color w:val="365050"/>
          <w:spacing w:val="-1"/>
          <w:sz w:val="24"/>
        </w:rPr>
        <w:t xml:space="preserve"> </w:t>
      </w:r>
      <w:r>
        <w:rPr>
          <w:color w:val="365050"/>
          <w:sz w:val="24"/>
        </w:rPr>
        <w:t>such</w:t>
      </w:r>
      <w:r>
        <w:rPr>
          <w:color w:val="365050"/>
          <w:spacing w:val="-1"/>
          <w:sz w:val="24"/>
        </w:rPr>
        <w:t xml:space="preserve"> </w:t>
      </w:r>
      <w:r>
        <w:rPr>
          <w:color w:val="365050"/>
          <w:sz w:val="24"/>
        </w:rPr>
        <w:t>as caddisflies, which can indicate better water quality, were higher in the crayfish enclosures despite</w:t>
      </w:r>
      <w:r>
        <w:rPr>
          <w:color w:val="365050"/>
          <w:spacing w:val="-1"/>
          <w:sz w:val="24"/>
        </w:rPr>
        <w:t xml:space="preserve"> </w:t>
      </w:r>
      <w:r>
        <w:rPr>
          <w:color w:val="365050"/>
          <w:sz w:val="24"/>
        </w:rPr>
        <w:t>being</w:t>
      </w:r>
      <w:r>
        <w:rPr>
          <w:color w:val="365050"/>
          <w:spacing w:val="-1"/>
          <w:sz w:val="24"/>
        </w:rPr>
        <w:t xml:space="preserve"> </w:t>
      </w:r>
      <w:r>
        <w:rPr>
          <w:color w:val="365050"/>
          <w:sz w:val="24"/>
        </w:rPr>
        <w:t>a</w:t>
      </w:r>
      <w:r>
        <w:rPr>
          <w:color w:val="365050"/>
          <w:spacing w:val="-2"/>
          <w:sz w:val="24"/>
        </w:rPr>
        <w:t xml:space="preserve"> </w:t>
      </w:r>
      <w:r>
        <w:rPr>
          <w:color w:val="365050"/>
          <w:sz w:val="24"/>
        </w:rPr>
        <w:t>food</w:t>
      </w:r>
      <w:r>
        <w:rPr>
          <w:color w:val="365050"/>
          <w:spacing w:val="-2"/>
          <w:sz w:val="24"/>
        </w:rPr>
        <w:t xml:space="preserve"> </w:t>
      </w:r>
      <w:r>
        <w:rPr>
          <w:color w:val="365050"/>
          <w:sz w:val="24"/>
        </w:rPr>
        <w:t>source for</w:t>
      </w:r>
      <w:r>
        <w:rPr>
          <w:color w:val="365050"/>
          <w:spacing w:val="-1"/>
          <w:sz w:val="24"/>
        </w:rPr>
        <w:t xml:space="preserve"> </w:t>
      </w:r>
      <w:r>
        <w:rPr>
          <w:color w:val="365050"/>
          <w:sz w:val="24"/>
        </w:rPr>
        <w:t>crayfish.</w:t>
      </w:r>
      <w:r>
        <w:rPr>
          <w:color w:val="365050"/>
          <w:spacing w:val="-2"/>
          <w:sz w:val="24"/>
        </w:rPr>
        <w:t xml:space="preserve"> </w:t>
      </w:r>
      <w:r>
        <w:rPr>
          <w:color w:val="365050"/>
          <w:sz w:val="24"/>
        </w:rPr>
        <w:t>The</w:t>
      </w:r>
      <w:r>
        <w:rPr>
          <w:color w:val="365050"/>
          <w:spacing w:val="-1"/>
          <w:sz w:val="24"/>
        </w:rPr>
        <w:t xml:space="preserve"> </w:t>
      </w:r>
      <w:r>
        <w:rPr>
          <w:color w:val="365050"/>
          <w:sz w:val="24"/>
        </w:rPr>
        <w:t>crayfish</w:t>
      </w:r>
      <w:r>
        <w:rPr>
          <w:color w:val="365050"/>
          <w:spacing w:val="-2"/>
          <w:sz w:val="24"/>
        </w:rPr>
        <w:t xml:space="preserve"> </w:t>
      </w:r>
      <w:r>
        <w:rPr>
          <w:color w:val="365050"/>
          <w:sz w:val="24"/>
        </w:rPr>
        <w:t>enclosures</w:t>
      </w:r>
      <w:r>
        <w:rPr>
          <w:color w:val="365050"/>
          <w:spacing w:val="-2"/>
          <w:sz w:val="24"/>
        </w:rPr>
        <w:t xml:space="preserve"> </w:t>
      </w:r>
      <w:r>
        <w:rPr>
          <w:color w:val="365050"/>
          <w:sz w:val="24"/>
        </w:rPr>
        <w:t>also</w:t>
      </w:r>
      <w:r>
        <w:rPr>
          <w:color w:val="365050"/>
          <w:spacing w:val="-1"/>
          <w:sz w:val="24"/>
        </w:rPr>
        <w:t xml:space="preserve"> </w:t>
      </w:r>
      <w:r>
        <w:rPr>
          <w:color w:val="365050"/>
          <w:sz w:val="24"/>
        </w:rPr>
        <w:t>featured</w:t>
      </w:r>
      <w:r>
        <w:rPr>
          <w:color w:val="365050"/>
          <w:spacing w:val="-2"/>
          <w:sz w:val="24"/>
        </w:rPr>
        <w:t xml:space="preserve"> </w:t>
      </w:r>
      <w:r>
        <w:rPr>
          <w:color w:val="365050"/>
          <w:sz w:val="24"/>
        </w:rPr>
        <w:t>reduced</w:t>
      </w:r>
      <w:r>
        <w:rPr>
          <w:color w:val="365050"/>
          <w:spacing w:val="-5"/>
          <w:sz w:val="24"/>
        </w:rPr>
        <w:t xml:space="preserve"> </w:t>
      </w:r>
      <w:r>
        <w:rPr>
          <w:color w:val="365050"/>
          <w:sz w:val="24"/>
        </w:rPr>
        <w:t>settling of fine sediment pollution on the surface of the streambed. As the crayfish disturbed the rock and gravel bottom with their claws, they agitated and increased suspension of fine sediments, presumably allowing more sediments to flow downstream.</w:t>
      </w:r>
    </w:p>
    <w:p w14:paraId="1240025F" w14:textId="77777777" w:rsidR="000B2CF6" w:rsidRDefault="00FE4610">
      <w:pPr>
        <w:spacing w:before="119" w:line="278" w:lineRule="auto"/>
        <w:ind w:left="912" w:right="2359"/>
        <w:rPr>
          <w:sz w:val="24"/>
        </w:rPr>
      </w:pPr>
      <w:r>
        <w:rPr>
          <w:color w:val="365050"/>
          <w:sz w:val="24"/>
        </w:rPr>
        <w:t>“We</w:t>
      </w:r>
      <w:r>
        <w:rPr>
          <w:color w:val="365050"/>
          <w:spacing w:val="-14"/>
          <w:sz w:val="24"/>
        </w:rPr>
        <w:t xml:space="preserve"> </w:t>
      </w:r>
      <w:r>
        <w:rPr>
          <w:color w:val="365050"/>
          <w:sz w:val="24"/>
        </w:rPr>
        <w:t>were</w:t>
      </w:r>
      <w:r>
        <w:rPr>
          <w:color w:val="365050"/>
          <w:spacing w:val="-14"/>
          <w:sz w:val="24"/>
        </w:rPr>
        <w:t xml:space="preserve"> </w:t>
      </w:r>
      <w:r>
        <w:rPr>
          <w:color w:val="365050"/>
          <w:sz w:val="24"/>
        </w:rPr>
        <w:t>surprised,”</w:t>
      </w:r>
      <w:r>
        <w:rPr>
          <w:color w:val="365050"/>
          <w:spacing w:val="-13"/>
          <w:sz w:val="24"/>
        </w:rPr>
        <w:t xml:space="preserve"> </w:t>
      </w:r>
      <w:r>
        <w:rPr>
          <w:color w:val="365050"/>
          <w:sz w:val="24"/>
        </w:rPr>
        <w:t>Albertson</w:t>
      </w:r>
      <w:r>
        <w:rPr>
          <w:color w:val="365050"/>
          <w:spacing w:val="-14"/>
          <w:sz w:val="24"/>
        </w:rPr>
        <w:t xml:space="preserve"> </w:t>
      </w:r>
      <w:r>
        <w:rPr>
          <w:color w:val="365050"/>
          <w:sz w:val="24"/>
        </w:rPr>
        <w:t>admitted.</w:t>
      </w:r>
      <w:r>
        <w:rPr>
          <w:color w:val="365050"/>
          <w:spacing w:val="-13"/>
          <w:sz w:val="24"/>
        </w:rPr>
        <w:t xml:space="preserve"> </w:t>
      </w:r>
      <w:r>
        <w:rPr>
          <w:color w:val="365050"/>
          <w:sz w:val="24"/>
        </w:rPr>
        <w:t>“We</w:t>
      </w:r>
      <w:r>
        <w:rPr>
          <w:color w:val="365050"/>
          <w:spacing w:val="-14"/>
          <w:sz w:val="24"/>
        </w:rPr>
        <w:t xml:space="preserve"> </w:t>
      </w:r>
      <w:r>
        <w:rPr>
          <w:color w:val="365050"/>
          <w:sz w:val="24"/>
        </w:rPr>
        <w:t>thought</w:t>
      </w:r>
      <w:r>
        <w:rPr>
          <w:color w:val="365050"/>
          <w:spacing w:val="-13"/>
          <w:sz w:val="24"/>
        </w:rPr>
        <w:t xml:space="preserve"> </w:t>
      </w:r>
      <w:r>
        <w:rPr>
          <w:color w:val="365050"/>
          <w:sz w:val="24"/>
        </w:rPr>
        <w:t>the</w:t>
      </w:r>
      <w:r>
        <w:rPr>
          <w:color w:val="365050"/>
          <w:spacing w:val="-14"/>
          <w:sz w:val="24"/>
        </w:rPr>
        <w:t xml:space="preserve"> </w:t>
      </w:r>
      <w:r>
        <w:rPr>
          <w:color w:val="365050"/>
          <w:sz w:val="24"/>
        </w:rPr>
        <w:t>crayfish</w:t>
      </w:r>
      <w:r>
        <w:rPr>
          <w:color w:val="365050"/>
          <w:spacing w:val="-13"/>
          <w:sz w:val="24"/>
        </w:rPr>
        <w:t xml:space="preserve"> </w:t>
      </w:r>
      <w:r>
        <w:rPr>
          <w:color w:val="365050"/>
          <w:sz w:val="24"/>
        </w:rPr>
        <w:t>would</w:t>
      </w:r>
      <w:r>
        <w:rPr>
          <w:color w:val="365050"/>
          <w:spacing w:val="-13"/>
          <w:sz w:val="24"/>
        </w:rPr>
        <w:t xml:space="preserve"> </w:t>
      </w:r>
      <w:r>
        <w:rPr>
          <w:color w:val="365050"/>
          <w:sz w:val="24"/>
        </w:rPr>
        <w:t>eat</w:t>
      </w:r>
      <w:r>
        <w:rPr>
          <w:color w:val="365050"/>
          <w:spacing w:val="-14"/>
          <w:sz w:val="24"/>
        </w:rPr>
        <w:t xml:space="preserve"> </w:t>
      </w:r>
      <w:r>
        <w:rPr>
          <w:color w:val="365050"/>
          <w:sz w:val="24"/>
        </w:rPr>
        <w:t>the macroinvertebrates and reduce their populations, but we found the opposite.</w:t>
      </w:r>
    </w:p>
    <w:p w14:paraId="12400260" w14:textId="77777777" w:rsidR="000B2CF6" w:rsidRDefault="00FE4610">
      <w:pPr>
        <w:spacing w:line="276" w:lineRule="auto"/>
        <w:ind w:left="912" w:right="1851"/>
        <w:rPr>
          <w:sz w:val="24"/>
        </w:rPr>
      </w:pPr>
      <w:r>
        <w:rPr>
          <w:color w:val="365050"/>
          <w:sz w:val="24"/>
        </w:rPr>
        <w:t>Macroinvertebrate</w:t>
      </w:r>
      <w:r>
        <w:rPr>
          <w:color w:val="365050"/>
          <w:spacing w:val="-3"/>
          <w:sz w:val="24"/>
        </w:rPr>
        <w:t xml:space="preserve"> </w:t>
      </w:r>
      <w:r>
        <w:rPr>
          <w:color w:val="365050"/>
          <w:sz w:val="24"/>
        </w:rPr>
        <w:t>density</w:t>
      </w:r>
      <w:r>
        <w:rPr>
          <w:color w:val="365050"/>
          <w:spacing w:val="-3"/>
          <w:sz w:val="24"/>
        </w:rPr>
        <w:t xml:space="preserve"> </w:t>
      </w:r>
      <w:r>
        <w:rPr>
          <w:color w:val="365050"/>
          <w:sz w:val="24"/>
        </w:rPr>
        <w:t>was</w:t>
      </w:r>
      <w:r>
        <w:rPr>
          <w:color w:val="365050"/>
          <w:spacing w:val="-4"/>
          <w:sz w:val="24"/>
        </w:rPr>
        <w:t xml:space="preserve"> </w:t>
      </w:r>
      <w:r>
        <w:rPr>
          <w:color w:val="365050"/>
          <w:sz w:val="24"/>
        </w:rPr>
        <w:t>higher</w:t>
      </w:r>
      <w:r>
        <w:rPr>
          <w:color w:val="365050"/>
          <w:spacing w:val="-3"/>
          <w:sz w:val="24"/>
        </w:rPr>
        <w:t xml:space="preserve"> </w:t>
      </w:r>
      <w:r>
        <w:rPr>
          <w:color w:val="365050"/>
          <w:sz w:val="24"/>
        </w:rPr>
        <w:t>in</w:t>
      </w:r>
      <w:r>
        <w:rPr>
          <w:color w:val="365050"/>
          <w:spacing w:val="-4"/>
          <w:sz w:val="24"/>
        </w:rPr>
        <w:t xml:space="preserve"> </w:t>
      </w:r>
      <w:r>
        <w:rPr>
          <w:color w:val="365050"/>
          <w:sz w:val="24"/>
        </w:rPr>
        <w:t>the</w:t>
      </w:r>
      <w:r>
        <w:rPr>
          <w:color w:val="365050"/>
          <w:spacing w:val="-3"/>
          <w:sz w:val="24"/>
        </w:rPr>
        <w:t xml:space="preserve"> </w:t>
      </w:r>
      <w:r>
        <w:rPr>
          <w:color w:val="365050"/>
          <w:sz w:val="24"/>
        </w:rPr>
        <w:t>crayfish</w:t>
      </w:r>
      <w:r>
        <w:rPr>
          <w:color w:val="365050"/>
          <w:spacing w:val="-4"/>
          <w:sz w:val="24"/>
        </w:rPr>
        <w:t xml:space="preserve"> </w:t>
      </w:r>
      <w:r>
        <w:rPr>
          <w:color w:val="365050"/>
          <w:sz w:val="24"/>
        </w:rPr>
        <w:t>enclosures.</w:t>
      </w:r>
      <w:r>
        <w:rPr>
          <w:color w:val="365050"/>
          <w:spacing w:val="-4"/>
          <w:sz w:val="24"/>
        </w:rPr>
        <w:t xml:space="preserve"> </w:t>
      </w:r>
      <w:r>
        <w:rPr>
          <w:color w:val="365050"/>
          <w:sz w:val="24"/>
        </w:rPr>
        <w:t>So</w:t>
      </w:r>
      <w:r>
        <w:rPr>
          <w:color w:val="365050"/>
          <w:spacing w:val="-4"/>
          <w:sz w:val="24"/>
        </w:rPr>
        <w:t xml:space="preserve"> </w:t>
      </w:r>
      <w:r>
        <w:rPr>
          <w:color w:val="365050"/>
          <w:sz w:val="24"/>
        </w:rPr>
        <w:t>even</w:t>
      </w:r>
      <w:r>
        <w:rPr>
          <w:color w:val="365050"/>
          <w:spacing w:val="-5"/>
          <w:sz w:val="24"/>
        </w:rPr>
        <w:t xml:space="preserve"> </w:t>
      </w:r>
      <w:r>
        <w:rPr>
          <w:color w:val="365050"/>
          <w:sz w:val="24"/>
        </w:rPr>
        <w:t>if</w:t>
      </w:r>
      <w:r>
        <w:rPr>
          <w:color w:val="365050"/>
          <w:spacing w:val="-4"/>
          <w:sz w:val="24"/>
        </w:rPr>
        <w:t xml:space="preserve"> </w:t>
      </w:r>
      <w:r>
        <w:rPr>
          <w:color w:val="365050"/>
          <w:sz w:val="24"/>
        </w:rPr>
        <w:t>the</w:t>
      </w:r>
      <w:r>
        <w:rPr>
          <w:color w:val="365050"/>
          <w:spacing w:val="-3"/>
          <w:sz w:val="24"/>
        </w:rPr>
        <w:t xml:space="preserve"> </w:t>
      </w:r>
      <w:r>
        <w:rPr>
          <w:color w:val="365050"/>
          <w:sz w:val="24"/>
        </w:rPr>
        <w:t>crayfish</w:t>
      </w:r>
      <w:r>
        <w:rPr>
          <w:color w:val="365050"/>
          <w:spacing w:val="-4"/>
          <w:sz w:val="24"/>
        </w:rPr>
        <w:t xml:space="preserve"> </w:t>
      </w:r>
      <w:r>
        <w:rPr>
          <w:color w:val="365050"/>
          <w:sz w:val="24"/>
        </w:rPr>
        <w:t>were eating some of the macroinvertebrates, we think that all of the fine sediment that had been suspended and washed away created a more macroinvertebrate-friendly habitat.”</w:t>
      </w:r>
    </w:p>
    <w:p w14:paraId="12400261" w14:textId="77777777" w:rsidR="000B2CF6" w:rsidRDefault="00FE4610">
      <w:pPr>
        <w:spacing w:before="118" w:line="276" w:lineRule="auto"/>
        <w:ind w:left="912" w:right="1851"/>
        <w:rPr>
          <w:sz w:val="24"/>
        </w:rPr>
      </w:pPr>
      <w:r>
        <w:rPr>
          <w:color w:val="365050"/>
          <w:sz w:val="24"/>
        </w:rPr>
        <w:t>Many</w:t>
      </w:r>
      <w:r>
        <w:rPr>
          <w:color w:val="365050"/>
          <w:spacing w:val="-6"/>
          <w:sz w:val="24"/>
        </w:rPr>
        <w:t xml:space="preserve"> </w:t>
      </w:r>
      <w:r>
        <w:rPr>
          <w:color w:val="365050"/>
          <w:sz w:val="24"/>
        </w:rPr>
        <w:t>macroinvertebrates</w:t>
      </w:r>
      <w:r>
        <w:rPr>
          <w:color w:val="365050"/>
          <w:spacing w:val="-7"/>
          <w:sz w:val="24"/>
        </w:rPr>
        <w:t xml:space="preserve"> </w:t>
      </w:r>
      <w:r>
        <w:rPr>
          <w:color w:val="365050"/>
          <w:sz w:val="24"/>
        </w:rPr>
        <w:t>don’t</w:t>
      </w:r>
      <w:r>
        <w:rPr>
          <w:color w:val="365050"/>
          <w:spacing w:val="-6"/>
          <w:sz w:val="24"/>
        </w:rPr>
        <w:t xml:space="preserve"> </w:t>
      </w:r>
      <w:r>
        <w:rPr>
          <w:color w:val="365050"/>
          <w:sz w:val="24"/>
        </w:rPr>
        <w:t>like</w:t>
      </w:r>
      <w:r>
        <w:rPr>
          <w:color w:val="365050"/>
          <w:spacing w:val="-6"/>
          <w:sz w:val="24"/>
        </w:rPr>
        <w:t xml:space="preserve"> </w:t>
      </w:r>
      <w:r>
        <w:rPr>
          <w:color w:val="365050"/>
          <w:sz w:val="24"/>
        </w:rPr>
        <w:t>to</w:t>
      </w:r>
      <w:r>
        <w:rPr>
          <w:color w:val="365050"/>
          <w:spacing w:val="-6"/>
          <w:sz w:val="24"/>
        </w:rPr>
        <w:t xml:space="preserve"> </w:t>
      </w:r>
      <w:r>
        <w:rPr>
          <w:color w:val="365050"/>
          <w:sz w:val="24"/>
        </w:rPr>
        <w:t>live</w:t>
      </w:r>
      <w:r>
        <w:rPr>
          <w:color w:val="365050"/>
          <w:spacing w:val="-6"/>
          <w:sz w:val="24"/>
        </w:rPr>
        <w:t xml:space="preserve"> </w:t>
      </w:r>
      <w:r>
        <w:rPr>
          <w:color w:val="365050"/>
          <w:sz w:val="24"/>
        </w:rPr>
        <w:t>in</w:t>
      </w:r>
      <w:r>
        <w:rPr>
          <w:color w:val="365050"/>
          <w:spacing w:val="-6"/>
          <w:sz w:val="24"/>
        </w:rPr>
        <w:t xml:space="preserve"> </w:t>
      </w:r>
      <w:r>
        <w:rPr>
          <w:color w:val="365050"/>
          <w:sz w:val="24"/>
        </w:rPr>
        <w:t>streams</w:t>
      </w:r>
      <w:r>
        <w:rPr>
          <w:color w:val="365050"/>
          <w:spacing w:val="-6"/>
          <w:sz w:val="24"/>
        </w:rPr>
        <w:t xml:space="preserve"> </w:t>
      </w:r>
      <w:r>
        <w:rPr>
          <w:color w:val="365050"/>
          <w:sz w:val="24"/>
        </w:rPr>
        <w:t>with</w:t>
      </w:r>
      <w:r>
        <w:rPr>
          <w:color w:val="365050"/>
          <w:spacing w:val="-6"/>
          <w:sz w:val="24"/>
        </w:rPr>
        <w:t xml:space="preserve"> </w:t>
      </w:r>
      <w:r>
        <w:rPr>
          <w:color w:val="365050"/>
          <w:sz w:val="24"/>
        </w:rPr>
        <w:t>high</w:t>
      </w:r>
      <w:r>
        <w:rPr>
          <w:color w:val="365050"/>
          <w:spacing w:val="-7"/>
          <w:sz w:val="24"/>
        </w:rPr>
        <w:t xml:space="preserve"> </w:t>
      </w:r>
      <w:r>
        <w:rPr>
          <w:color w:val="365050"/>
          <w:sz w:val="24"/>
        </w:rPr>
        <w:t>sediment</w:t>
      </w:r>
      <w:r>
        <w:rPr>
          <w:color w:val="365050"/>
          <w:spacing w:val="-8"/>
          <w:sz w:val="24"/>
        </w:rPr>
        <w:t xml:space="preserve"> </w:t>
      </w:r>
      <w:r>
        <w:rPr>
          <w:color w:val="365050"/>
          <w:sz w:val="24"/>
        </w:rPr>
        <w:t>loads.</w:t>
      </w:r>
      <w:r>
        <w:rPr>
          <w:color w:val="365050"/>
          <w:spacing w:val="-6"/>
          <w:sz w:val="24"/>
        </w:rPr>
        <w:t xml:space="preserve"> </w:t>
      </w:r>
      <w:r>
        <w:rPr>
          <w:color w:val="365050"/>
          <w:sz w:val="24"/>
        </w:rPr>
        <w:t>It’s</w:t>
      </w:r>
      <w:r>
        <w:rPr>
          <w:color w:val="365050"/>
          <w:spacing w:val="-7"/>
          <w:sz w:val="24"/>
        </w:rPr>
        <w:t xml:space="preserve"> </w:t>
      </w:r>
      <w:r>
        <w:rPr>
          <w:color w:val="365050"/>
          <w:sz w:val="24"/>
        </w:rPr>
        <w:t>a</w:t>
      </w:r>
      <w:r>
        <w:rPr>
          <w:color w:val="365050"/>
          <w:spacing w:val="-7"/>
          <w:sz w:val="24"/>
        </w:rPr>
        <w:t xml:space="preserve"> </w:t>
      </w:r>
      <w:r>
        <w:rPr>
          <w:color w:val="365050"/>
          <w:sz w:val="24"/>
        </w:rPr>
        <w:t>type</w:t>
      </w:r>
      <w:r>
        <w:rPr>
          <w:color w:val="365050"/>
          <w:spacing w:val="-3"/>
          <w:sz w:val="24"/>
        </w:rPr>
        <w:t xml:space="preserve"> </w:t>
      </w:r>
      <w:r>
        <w:rPr>
          <w:color w:val="365050"/>
          <w:sz w:val="24"/>
        </w:rPr>
        <w:t>of pollution that degrades freshwater streams and can be traced to land-use changes like agriculture and development.</w:t>
      </w:r>
    </w:p>
    <w:p w14:paraId="12400262" w14:textId="77777777" w:rsidR="000B2CF6" w:rsidRDefault="00FE4610">
      <w:pPr>
        <w:spacing w:before="119"/>
        <w:ind w:left="912"/>
        <w:rPr>
          <w:sz w:val="24"/>
        </w:rPr>
      </w:pPr>
      <w:r>
        <w:rPr>
          <w:color w:val="365050"/>
          <w:sz w:val="24"/>
        </w:rPr>
        <w:t>Daniels</w:t>
      </w:r>
      <w:r>
        <w:rPr>
          <w:color w:val="365050"/>
          <w:spacing w:val="-12"/>
          <w:sz w:val="24"/>
        </w:rPr>
        <w:t xml:space="preserve"> </w:t>
      </w:r>
      <w:r>
        <w:rPr>
          <w:color w:val="365050"/>
          <w:sz w:val="24"/>
        </w:rPr>
        <w:t>said,</w:t>
      </w:r>
      <w:r>
        <w:rPr>
          <w:color w:val="365050"/>
          <w:spacing w:val="-9"/>
          <w:sz w:val="24"/>
        </w:rPr>
        <w:t xml:space="preserve"> </w:t>
      </w:r>
      <w:r>
        <w:rPr>
          <w:color w:val="365050"/>
          <w:sz w:val="24"/>
        </w:rPr>
        <w:t>“Crayfish</w:t>
      </w:r>
      <w:r>
        <w:rPr>
          <w:color w:val="365050"/>
          <w:spacing w:val="-10"/>
          <w:sz w:val="24"/>
        </w:rPr>
        <w:t xml:space="preserve"> </w:t>
      </w:r>
      <w:r>
        <w:rPr>
          <w:color w:val="365050"/>
          <w:sz w:val="24"/>
        </w:rPr>
        <w:t>show</w:t>
      </w:r>
      <w:r>
        <w:rPr>
          <w:color w:val="365050"/>
          <w:spacing w:val="-10"/>
          <w:sz w:val="24"/>
        </w:rPr>
        <w:t xml:space="preserve"> </w:t>
      </w:r>
      <w:r>
        <w:rPr>
          <w:color w:val="365050"/>
          <w:sz w:val="24"/>
        </w:rPr>
        <w:t>the</w:t>
      </w:r>
      <w:r>
        <w:rPr>
          <w:color w:val="365050"/>
          <w:spacing w:val="-9"/>
          <w:sz w:val="24"/>
        </w:rPr>
        <w:t xml:space="preserve"> </w:t>
      </w:r>
      <w:r>
        <w:rPr>
          <w:color w:val="365050"/>
          <w:sz w:val="24"/>
        </w:rPr>
        <w:t>potential</w:t>
      </w:r>
      <w:r>
        <w:rPr>
          <w:color w:val="365050"/>
          <w:spacing w:val="-11"/>
          <w:sz w:val="24"/>
        </w:rPr>
        <w:t xml:space="preserve"> </w:t>
      </w:r>
      <w:r>
        <w:rPr>
          <w:color w:val="365050"/>
          <w:sz w:val="24"/>
        </w:rPr>
        <w:t>to</w:t>
      </w:r>
      <w:r>
        <w:rPr>
          <w:color w:val="365050"/>
          <w:spacing w:val="-8"/>
          <w:sz w:val="24"/>
        </w:rPr>
        <w:t xml:space="preserve"> </w:t>
      </w:r>
      <w:r>
        <w:rPr>
          <w:color w:val="365050"/>
          <w:sz w:val="24"/>
        </w:rPr>
        <w:t>alleviate</w:t>
      </w:r>
      <w:r>
        <w:rPr>
          <w:color w:val="365050"/>
          <w:spacing w:val="-8"/>
          <w:sz w:val="24"/>
        </w:rPr>
        <w:t xml:space="preserve"> </w:t>
      </w:r>
      <w:r>
        <w:rPr>
          <w:color w:val="365050"/>
          <w:sz w:val="24"/>
        </w:rPr>
        <w:t>some</w:t>
      </w:r>
      <w:r>
        <w:rPr>
          <w:color w:val="365050"/>
          <w:spacing w:val="-9"/>
          <w:sz w:val="24"/>
        </w:rPr>
        <w:t xml:space="preserve"> </w:t>
      </w:r>
      <w:r>
        <w:rPr>
          <w:color w:val="365050"/>
          <w:sz w:val="24"/>
        </w:rPr>
        <w:t>of</w:t>
      </w:r>
      <w:r>
        <w:rPr>
          <w:color w:val="365050"/>
          <w:spacing w:val="-11"/>
          <w:sz w:val="24"/>
        </w:rPr>
        <w:t xml:space="preserve"> </w:t>
      </w:r>
      <w:r>
        <w:rPr>
          <w:color w:val="365050"/>
          <w:sz w:val="24"/>
        </w:rPr>
        <w:t>the</w:t>
      </w:r>
      <w:r>
        <w:rPr>
          <w:color w:val="365050"/>
          <w:spacing w:val="-10"/>
          <w:sz w:val="24"/>
        </w:rPr>
        <w:t xml:space="preserve"> </w:t>
      </w:r>
      <w:r>
        <w:rPr>
          <w:color w:val="365050"/>
          <w:sz w:val="24"/>
        </w:rPr>
        <w:t>problems</w:t>
      </w:r>
      <w:r>
        <w:rPr>
          <w:color w:val="365050"/>
          <w:spacing w:val="-10"/>
          <w:sz w:val="24"/>
        </w:rPr>
        <w:t xml:space="preserve"> </w:t>
      </w:r>
      <w:r>
        <w:rPr>
          <w:color w:val="365050"/>
          <w:sz w:val="24"/>
        </w:rPr>
        <w:t>seen</w:t>
      </w:r>
      <w:r>
        <w:rPr>
          <w:color w:val="365050"/>
          <w:spacing w:val="-8"/>
          <w:sz w:val="24"/>
        </w:rPr>
        <w:t xml:space="preserve"> </w:t>
      </w:r>
      <w:r>
        <w:rPr>
          <w:color w:val="365050"/>
          <w:spacing w:val="-5"/>
          <w:sz w:val="24"/>
        </w:rPr>
        <w:t>in</w:t>
      </w:r>
    </w:p>
    <w:p w14:paraId="12400263" w14:textId="77777777" w:rsidR="000B2CF6" w:rsidRDefault="00FE4610">
      <w:pPr>
        <w:spacing w:before="46"/>
        <w:ind w:left="912"/>
        <w:rPr>
          <w:sz w:val="24"/>
        </w:rPr>
      </w:pPr>
      <w:r>
        <w:rPr>
          <w:color w:val="365050"/>
          <w:sz w:val="24"/>
        </w:rPr>
        <w:t>impaired</w:t>
      </w:r>
      <w:r>
        <w:rPr>
          <w:color w:val="365050"/>
          <w:spacing w:val="-5"/>
          <w:sz w:val="24"/>
        </w:rPr>
        <w:t xml:space="preserve"> </w:t>
      </w:r>
      <w:r>
        <w:rPr>
          <w:color w:val="365050"/>
          <w:sz w:val="24"/>
        </w:rPr>
        <w:t>streams.</w:t>
      </w:r>
      <w:r>
        <w:rPr>
          <w:color w:val="365050"/>
          <w:spacing w:val="-6"/>
          <w:sz w:val="24"/>
        </w:rPr>
        <w:t xml:space="preserve"> </w:t>
      </w:r>
      <w:r>
        <w:rPr>
          <w:color w:val="365050"/>
          <w:sz w:val="24"/>
        </w:rPr>
        <w:t>Every</w:t>
      </w:r>
      <w:r>
        <w:rPr>
          <w:color w:val="365050"/>
          <w:spacing w:val="-6"/>
          <w:sz w:val="24"/>
        </w:rPr>
        <w:t xml:space="preserve"> </w:t>
      </w:r>
      <w:r>
        <w:rPr>
          <w:color w:val="365050"/>
          <w:sz w:val="24"/>
        </w:rPr>
        <w:t>organism</w:t>
      </w:r>
      <w:r>
        <w:rPr>
          <w:color w:val="365050"/>
          <w:spacing w:val="-5"/>
          <w:sz w:val="24"/>
        </w:rPr>
        <w:t xml:space="preserve"> </w:t>
      </w:r>
      <w:r>
        <w:rPr>
          <w:color w:val="365050"/>
          <w:sz w:val="24"/>
        </w:rPr>
        <w:t>has</w:t>
      </w:r>
      <w:r>
        <w:rPr>
          <w:color w:val="365050"/>
          <w:spacing w:val="-6"/>
          <w:sz w:val="24"/>
        </w:rPr>
        <w:t xml:space="preserve"> </w:t>
      </w:r>
      <w:r>
        <w:rPr>
          <w:color w:val="365050"/>
          <w:sz w:val="24"/>
        </w:rPr>
        <w:t>its</w:t>
      </w:r>
      <w:r>
        <w:rPr>
          <w:color w:val="365050"/>
          <w:spacing w:val="-4"/>
          <w:sz w:val="24"/>
        </w:rPr>
        <w:t xml:space="preserve"> </w:t>
      </w:r>
      <w:r>
        <w:rPr>
          <w:color w:val="365050"/>
          <w:sz w:val="24"/>
        </w:rPr>
        <w:t>part</w:t>
      </w:r>
      <w:r>
        <w:rPr>
          <w:color w:val="365050"/>
          <w:spacing w:val="-4"/>
          <w:sz w:val="24"/>
        </w:rPr>
        <w:t xml:space="preserve"> </w:t>
      </w:r>
      <w:r>
        <w:rPr>
          <w:color w:val="365050"/>
          <w:sz w:val="24"/>
        </w:rPr>
        <w:t>in</w:t>
      </w:r>
      <w:r>
        <w:rPr>
          <w:color w:val="365050"/>
          <w:spacing w:val="-5"/>
          <w:sz w:val="24"/>
        </w:rPr>
        <w:t xml:space="preserve"> </w:t>
      </w:r>
      <w:r>
        <w:rPr>
          <w:color w:val="365050"/>
          <w:sz w:val="24"/>
        </w:rPr>
        <w:t>an</w:t>
      </w:r>
      <w:r>
        <w:rPr>
          <w:color w:val="365050"/>
          <w:spacing w:val="-4"/>
          <w:sz w:val="24"/>
        </w:rPr>
        <w:t xml:space="preserve"> </w:t>
      </w:r>
      <w:r>
        <w:rPr>
          <w:color w:val="365050"/>
          <w:sz w:val="24"/>
        </w:rPr>
        <w:t>ecosystem,</w:t>
      </w:r>
      <w:r>
        <w:rPr>
          <w:color w:val="365050"/>
          <w:spacing w:val="-5"/>
          <w:sz w:val="24"/>
        </w:rPr>
        <w:t xml:space="preserve"> </w:t>
      </w:r>
      <w:r>
        <w:rPr>
          <w:color w:val="365050"/>
          <w:sz w:val="24"/>
        </w:rPr>
        <w:t>and</w:t>
      </w:r>
      <w:r>
        <w:rPr>
          <w:color w:val="365050"/>
          <w:spacing w:val="-5"/>
          <w:sz w:val="24"/>
        </w:rPr>
        <w:t xml:space="preserve"> </w:t>
      </w:r>
      <w:r>
        <w:rPr>
          <w:color w:val="365050"/>
          <w:sz w:val="24"/>
        </w:rPr>
        <w:t>we’re</w:t>
      </w:r>
      <w:r>
        <w:rPr>
          <w:color w:val="365050"/>
          <w:spacing w:val="-4"/>
          <w:sz w:val="24"/>
        </w:rPr>
        <w:t xml:space="preserve"> </w:t>
      </w:r>
      <w:r>
        <w:rPr>
          <w:color w:val="365050"/>
          <w:sz w:val="24"/>
        </w:rPr>
        <w:t>still</w:t>
      </w:r>
      <w:r>
        <w:rPr>
          <w:color w:val="365050"/>
          <w:spacing w:val="-6"/>
          <w:sz w:val="24"/>
        </w:rPr>
        <w:t xml:space="preserve"> </w:t>
      </w:r>
      <w:r>
        <w:rPr>
          <w:color w:val="365050"/>
          <w:sz w:val="24"/>
        </w:rPr>
        <w:t>learning</w:t>
      </w:r>
      <w:r>
        <w:rPr>
          <w:color w:val="365050"/>
          <w:spacing w:val="-6"/>
          <w:sz w:val="24"/>
        </w:rPr>
        <w:t xml:space="preserve"> </w:t>
      </w:r>
      <w:r>
        <w:rPr>
          <w:color w:val="365050"/>
          <w:sz w:val="24"/>
        </w:rPr>
        <w:t xml:space="preserve">what </w:t>
      </w:r>
      <w:r>
        <w:rPr>
          <w:color w:val="365050"/>
          <w:spacing w:val="-5"/>
          <w:sz w:val="24"/>
        </w:rPr>
        <w:t>the</w:t>
      </w:r>
    </w:p>
    <w:p w14:paraId="12400264" w14:textId="77777777" w:rsidR="000B2CF6" w:rsidRDefault="00FE4610">
      <w:pPr>
        <w:spacing w:before="43"/>
        <w:ind w:left="912"/>
        <w:rPr>
          <w:sz w:val="24"/>
        </w:rPr>
      </w:pPr>
      <w:r>
        <w:rPr>
          <w:color w:val="365050"/>
          <w:sz w:val="24"/>
        </w:rPr>
        <w:t>individual</w:t>
      </w:r>
      <w:r>
        <w:rPr>
          <w:color w:val="365050"/>
          <w:spacing w:val="-3"/>
          <w:sz w:val="24"/>
        </w:rPr>
        <w:t xml:space="preserve"> </w:t>
      </w:r>
      <w:r>
        <w:rPr>
          <w:color w:val="365050"/>
          <w:sz w:val="24"/>
        </w:rPr>
        <w:t>roles</w:t>
      </w:r>
      <w:r>
        <w:rPr>
          <w:color w:val="365050"/>
          <w:spacing w:val="-2"/>
          <w:sz w:val="24"/>
        </w:rPr>
        <w:t xml:space="preserve"> are.”</w:t>
      </w:r>
    </w:p>
    <w:p w14:paraId="12400265" w14:textId="77777777" w:rsidR="000B2CF6" w:rsidRDefault="000B2CF6">
      <w:pPr>
        <w:pStyle w:val="BodyText"/>
        <w:spacing w:before="132"/>
        <w:rPr>
          <w:sz w:val="24"/>
        </w:rPr>
      </w:pPr>
    </w:p>
    <w:p w14:paraId="12400266" w14:textId="77777777" w:rsidR="000B2CF6" w:rsidRDefault="00FE4610">
      <w:pPr>
        <w:ind w:left="912"/>
        <w:rPr>
          <w:sz w:val="24"/>
        </w:rPr>
      </w:pPr>
      <w:r>
        <w:rPr>
          <w:color w:val="365050"/>
          <w:sz w:val="24"/>
        </w:rPr>
        <w:t>The</w:t>
      </w:r>
      <w:r>
        <w:rPr>
          <w:color w:val="365050"/>
          <w:spacing w:val="-6"/>
          <w:sz w:val="24"/>
        </w:rPr>
        <w:t xml:space="preserve"> </w:t>
      </w:r>
      <w:r>
        <w:rPr>
          <w:color w:val="365050"/>
          <w:sz w:val="24"/>
        </w:rPr>
        <w:t>study,</w:t>
      </w:r>
      <w:r>
        <w:rPr>
          <w:color w:val="365050"/>
          <w:spacing w:val="-7"/>
          <w:sz w:val="24"/>
        </w:rPr>
        <w:t xml:space="preserve"> </w:t>
      </w:r>
      <w:r>
        <w:rPr>
          <w:color w:val="365050"/>
          <w:sz w:val="24"/>
        </w:rPr>
        <w:t>“Effects</w:t>
      </w:r>
      <w:r>
        <w:rPr>
          <w:color w:val="365050"/>
          <w:spacing w:val="-7"/>
          <w:sz w:val="24"/>
        </w:rPr>
        <w:t xml:space="preserve"> </w:t>
      </w:r>
      <w:r>
        <w:rPr>
          <w:color w:val="365050"/>
          <w:sz w:val="24"/>
        </w:rPr>
        <w:t>of</w:t>
      </w:r>
      <w:r>
        <w:rPr>
          <w:color w:val="365050"/>
          <w:spacing w:val="-7"/>
          <w:sz w:val="24"/>
        </w:rPr>
        <w:t xml:space="preserve"> </w:t>
      </w:r>
      <w:r>
        <w:rPr>
          <w:color w:val="365050"/>
          <w:sz w:val="24"/>
        </w:rPr>
        <w:t>Invasive</w:t>
      </w:r>
      <w:r>
        <w:rPr>
          <w:color w:val="365050"/>
          <w:spacing w:val="-7"/>
          <w:sz w:val="24"/>
        </w:rPr>
        <w:t xml:space="preserve"> </w:t>
      </w:r>
      <w:r>
        <w:rPr>
          <w:color w:val="365050"/>
          <w:sz w:val="24"/>
        </w:rPr>
        <w:t>Crayfish</w:t>
      </w:r>
      <w:r>
        <w:rPr>
          <w:color w:val="365050"/>
          <w:spacing w:val="-7"/>
          <w:sz w:val="24"/>
        </w:rPr>
        <w:t xml:space="preserve"> </w:t>
      </w:r>
      <w:r>
        <w:rPr>
          <w:color w:val="365050"/>
          <w:sz w:val="24"/>
        </w:rPr>
        <w:t>on</w:t>
      </w:r>
      <w:r>
        <w:rPr>
          <w:color w:val="365050"/>
          <w:spacing w:val="-8"/>
          <w:sz w:val="24"/>
        </w:rPr>
        <w:t xml:space="preserve"> </w:t>
      </w:r>
      <w:r>
        <w:rPr>
          <w:color w:val="365050"/>
          <w:sz w:val="24"/>
        </w:rPr>
        <w:t>Fine</w:t>
      </w:r>
      <w:r>
        <w:rPr>
          <w:color w:val="365050"/>
          <w:spacing w:val="-5"/>
          <w:sz w:val="24"/>
        </w:rPr>
        <w:t xml:space="preserve"> </w:t>
      </w:r>
      <w:r>
        <w:rPr>
          <w:color w:val="365050"/>
          <w:sz w:val="24"/>
        </w:rPr>
        <w:t>Sediment</w:t>
      </w:r>
      <w:r>
        <w:rPr>
          <w:color w:val="365050"/>
          <w:spacing w:val="-7"/>
          <w:sz w:val="24"/>
        </w:rPr>
        <w:t xml:space="preserve"> </w:t>
      </w:r>
      <w:r>
        <w:rPr>
          <w:color w:val="365050"/>
          <w:sz w:val="24"/>
        </w:rPr>
        <w:t>Accumulation,</w:t>
      </w:r>
      <w:r>
        <w:rPr>
          <w:color w:val="365050"/>
          <w:spacing w:val="-6"/>
          <w:sz w:val="24"/>
        </w:rPr>
        <w:t xml:space="preserve"> </w:t>
      </w:r>
      <w:r>
        <w:rPr>
          <w:color w:val="365050"/>
          <w:sz w:val="24"/>
        </w:rPr>
        <w:t>Gravel</w:t>
      </w:r>
      <w:r>
        <w:rPr>
          <w:color w:val="365050"/>
          <w:spacing w:val="-6"/>
          <w:sz w:val="24"/>
        </w:rPr>
        <w:t xml:space="preserve"> </w:t>
      </w:r>
      <w:r>
        <w:rPr>
          <w:color w:val="365050"/>
          <w:sz w:val="24"/>
        </w:rPr>
        <w:t>Movement,</w:t>
      </w:r>
      <w:r>
        <w:rPr>
          <w:color w:val="365050"/>
          <w:spacing w:val="-1"/>
          <w:sz w:val="24"/>
        </w:rPr>
        <w:t xml:space="preserve"> </w:t>
      </w:r>
      <w:r>
        <w:rPr>
          <w:color w:val="365050"/>
          <w:spacing w:val="-5"/>
          <w:sz w:val="24"/>
        </w:rPr>
        <w:t>and</w:t>
      </w:r>
    </w:p>
    <w:p w14:paraId="12400267" w14:textId="77777777" w:rsidR="000B2CF6" w:rsidRDefault="00FE4610">
      <w:pPr>
        <w:spacing w:before="45" w:line="276" w:lineRule="auto"/>
        <w:ind w:left="912" w:right="3210"/>
        <w:rPr>
          <w:sz w:val="24"/>
        </w:rPr>
      </w:pPr>
      <w:r>
        <w:rPr>
          <w:color w:val="365050"/>
          <w:sz w:val="24"/>
        </w:rPr>
        <w:t>Macroinvertebrate</w:t>
      </w:r>
      <w:r>
        <w:rPr>
          <w:color w:val="365050"/>
          <w:spacing w:val="-7"/>
          <w:sz w:val="24"/>
        </w:rPr>
        <w:t xml:space="preserve"> </w:t>
      </w:r>
      <w:r>
        <w:rPr>
          <w:color w:val="365050"/>
          <w:sz w:val="24"/>
        </w:rPr>
        <w:t>Communities”</w:t>
      </w:r>
      <w:r>
        <w:rPr>
          <w:color w:val="365050"/>
          <w:spacing w:val="-6"/>
          <w:sz w:val="24"/>
        </w:rPr>
        <w:t xml:space="preserve"> </w:t>
      </w:r>
      <w:r>
        <w:rPr>
          <w:color w:val="365050"/>
          <w:sz w:val="24"/>
        </w:rPr>
        <w:t>(2016),</w:t>
      </w:r>
      <w:r>
        <w:rPr>
          <w:color w:val="365050"/>
          <w:spacing w:val="-5"/>
          <w:sz w:val="24"/>
        </w:rPr>
        <w:t xml:space="preserve"> </w:t>
      </w:r>
      <w:r>
        <w:rPr>
          <w:color w:val="365050"/>
          <w:sz w:val="24"/>
        </w:rPr>
        <w:t>was</w:t>
      </w:r>
      <w:r>
        <w:rPr>
          <w:color w:val="365050"/>
          <w:spacing w:val="-6"/>
          <w:sz w:val="24"/>
        </w:rPr>
        <w:t xml:space="preserve"> </w:t>
      </w:r>
      <w:r>
        <w:rPr>
          <w:color w:val="365050"/>
          <w:sz w:val="24"/>
        </w:rPr>
        <w:t>published</w:t>
      </w:r>
      <w:r>
        <w:rPr>
          <w:color w:val="365050"/>
          <w:spacing w:val="-6"/>
          <w:sz w:val="24"/>
        </w:rPr>
        <w:t xml:space="preserve"> </w:t>
      </w:r>
      <w:r>
        <w:rPr>
          <w:color w:val="365050"/>
          <w:sz w:val="24"/>
        </w:rPr>
        <w:t>in</w:t>
      </w:r>
      <w:r>
        <w:rPr>
          <w:color w:val="365050"/>
          <w:spacing w:val="-5"/>
          <w:sz w:val="24"/>
        </w:rPr>
        <w:t xml:space="preserve"> </w:t>
      </w:r>
      <w:r>
        <w:rPr>
          <w:i/>
          <w:color w:val="365050"/>
          <w:sz w:val="24"/>
        </w:rPr>
        <w:t>Freshwater</w:t>
      </w:r>
      <w:r>
        <w:rPr>
          <w:i/>
          <w:color w:val="365050"/>
          <w:spacing w:val="-5"/>
          <w:sz w:val="24"/>
        </w:rPr>
        <w:t xml:space="preserve"> </w:t>
      </w:r>
      <w:r>
        <w:rPr>
          <w:i/>
          <w:color w:val="365050"/>
          <w:sz w:val="24"/>
        </w:rPr>
        <w:t>Science</w:t>
      </w:r>
      <w:r>
        <w:rPr>
          <w:color w:val="365050"/>
          <w:sz w:val="24"/>
        </w:rPr>
        <w:t>. It</w:t>
      </w:r>
      <w:r>
        <w:rPr>
          <w:color w:val="365050"/>
          <w:spacing w:val="-2"/>
          <w:sz w:val="24"/>
        </w:rPr>
        <w:t xml:space="preserve"> </w:t>
      </w:r>
      <w:r>
        <w:rPr>
          <w:color w:val="365050"/>
          <w:sz w:val="24"/>
        </w:rPr>
        <w:t xml:space="preserve">can be accessed at </w:t>
      </w:r>
      <w:hyperlink r:id="rId500">
        <w:r w:rsidR="000B2CF6">
          <w:rPr>
            <w:color w:val="0481D9"/>
            <w:sz w:val="24"/>
            <w:u w:val="single" w:color="0481D9"/>
          </w:rPr>
          <w:t>www.journals.uchicago.edu/doi/abs/10.1086/685860</w:t>
        </w:r>
        <w:r w:rsidR="000B2CF6">
          <w:rPr>
            <w:color w:val="365050"/>
            <w:sz w:val="24"/>
          </w:rPr>
          <w:t>.</w:t>
        </w:r>
      </w:hyperlink>
    </w:p>
    <w:p w14:paraId="12400268" w14:textId="77777777" w:rsidR="000B2CF6" w:rsidRDefault="00FE4610">
      <w:pPr>
        <w:spacing w:before="1" w:line="276" w:lineRule="auto"/>
        <w:ind w:left="912" w:right="2902"/>
        <w:rPr>
          <w:sz w:val="24"/>
        </w:rPr>
      </w:pPr>
      <w:r>
        <w:rPr>
          <w:color w:val="365050"/>
          <w:sz w:val="24"/>
        </w:rPr>
        <w:t>For</w:t>
      </w:r>
      <w:r>
        <w:rPr>
          <w:color w:val="365050"/>
          <w:spacing w:val="-10"/>
          <w:sz w:val="24"/>
        </w:rPr>
        <w:t xml:space="preserve"> </w:t>
      </w:r>
      <w:r>
        <w:rPr>
          <w:color w:val="365050"/>
          <w:sz w:val="24"/>
        </w:rPr>
        <w:t>more</w:t>
      </w:r>
      <w:r>
        <w:rPr>
          <w:color w:val="365050"/>
          <w:spacing w:val="-9"/>
          <w:sz w:val="24"/>
        </w:rPr>
        <w:t xml:space="preserve"> </w:t>
      </w:r>
      <w:r>
        <w:rPr>
          <w:color w:val="365050"/>
          <w:sz w:val="24"/>
        </w:rPr>
        <w:t>information</w:t>
      </w:r>
      <w:r>
        <w:rPr>
          <w:color w:val="365050"/>
          <w:spacing w:val="-8"/>
          <w:sz w:val="24"/>
        </w:rPr>
        <w:t xml:space="preserve"> </w:t>
      </w:r>
      <w:r>
        <w:rPr>
          <w:color w:val="365050"/>
          <w:sz w:val="24"/>
        </w:rPr>
        <w:t>contact</w:t>
      </w:r>
      <w:r>
        <w:rPr>
          <w:color w:val="365050"/>
          <w:spacing w:val="-11"/>
          <w:sz w:val="24"/>
        </w:rPr>
        <w:t xml:space="preserve"> </w:t>
      </w:r>
      <w:r>
        <w:rPr>
          <w:color w:val="365050"/>
          <w:sz w:val="24"/>
        </w:rPr>
        <w:t>Melinda</w:t>
      </w:r>
      <w:r>
        <w:rPr>
          <w:color w:val="365050"/>
          <w:spacing w:val="-10"/>
          <w:sz w:val="24"/>
        </w:rPr>
        <w:t xml:space="preserve"> </w:t>
      </w:r>
      <w:r>
        <w:rPr>
          <w:color w:val="365050"/>
          <w:sz w:val="24"/>
        </w:rPr>
        <w:t>Daniels,</w:t>
      </w:r>
      <w:r>
        <w:rPr>
          <w:color w:val="365050"/>
          <w:spacing w:val="-11"/>
          <w:sz w:val="24"/>
        </w:rPr>
        <w:t xml:space="preserve"> </w:t>
      </w:r>
      <w:r>
        <w:rPr>
          <w:color w:val="365050"/>
          <w:sz w:val="24"/>
        </w:rPr>
        <w:t>Ph.D.,</w:t>
      </w:r>
      <w:r>
        <w:rPr>
          <w:color w:val="365050"/>
          <w:spacing w:val="-9"/>
          <w:sz w:val="24"/>
        </w:rPr>
        <w:t xml:space="preserve"> </w:t>
      </w:r>
      <w:r>
        <w:rPr>
          <w:color w:val="365050"/>
          <w:sz w:val="24"/>
        </w:rPr>
        <w:t>Associate</w:t>
      </w:r>
      <w:r>
        <w:rPr>
          <w:color w:val="365050"/>
          <w:spacing w:val="-10"/>
          <w:sz w:val="24"/>
        </w:rPr>
        <w:t xml:space="preserve"> </w:t>
      </w:r>
      <w:r>
        <w:rPr>
          <w:color w:val="365050"/>
          <w:sz w:val="24"/>
        </w:rPr>
        <w:t>Research</w:t>
      </w:r>
      <w:r>
        <w:rPr>
          <w:color w:val="365050"/>
          <w:spacing w:val="-11"/>
          <w:sz w:val="24"/>
        </w:rPr>
        <w:t xml:space="preserve"> </w:t>
      </w:r>
      <w:r>
        <w:rPr>
          <w:color w:val="365050"/>
          <w:sz w:val="24"/>
        </w:rPr>
        <w:t xml:space="preserve">Scientist, 610-268-2153, ext. 268; </w:t>
      </w:r>
      <w:hyperlink r:id="rId501">
        <w:r w:rsidR="000B2CF6">
          <w:rPr>
            <w:color w:val="0481D9"/>
            <w:sz w:val="24"/>
            <w:u w:val="single" w:color="0481D9"/>
          </w:rPr>
          <w:t>mdaniels@stroudcenter.org</w:t>
        </w:r>
        <w:r w:rsidR="000B2CF6">
          <w:rPr>
            <w:color w:val="365050"/>
            <w:sz w:val="24"/>
          </w:rPr>
          <w:t>.</w:t>
        </w:r>
      </w:hyperlink>
    </w:p>
    <w:p w14:paraId="12400269" w14:textId="77777777" w:rsidR="000B2CF6" w:rsidRDefault="000B2CF6">
      <w:pPr>
        <w:spacing w:line="276" w:lineRule="auto"/>
        <w:rPr>
          <w:sz w:val="24"/>
        </w:rPr>
        <w:sectPr w:rsidR="000B2CF6">
          <w:pgSz w:w="12240" w:h="15840"/>
          <w:pgMar w:top="1000" w:right="160" w:bottom="200" w:left="240" w:header="0" w:footer="4" w:gutter="0"/>
          <w:cols w:space="720"/>
        </w:sectPr>
      </w:pPr>
    </w:p>
    <w:p w14:paraId="1240026A" w14:textId="77777777" w:rsidR="000B2CF6" w:rsidRDefault="00FE4610">
      <w:pPr>
        <w:pStyle w:val="BodyText"/>
        <w:ind w:left="282"/>
        <w:rPr>
          <w:sz w:val="20"/>
        </w:rPr>
      </w:pPr>
      <w:r>
        <w:rPr>
          <w:noProof/>
          <w:sz w:val="20"/>
        </w:rPr>
        <w:lastRenderedPageBreak/>
        <w:drawing>
          <wp:inline distT="0" distB="0" distL="0" distR="0" wp14:anchorId="12400858" wp14:editId="12400859">
            <wp:extent cx="7080633" cy="1248918"/>
            <wp:effectExtent l="0" t="0" r="0" b="0"/>
            <wp:docPr id="343" name="Image 343" descr="Lesson 8 Banner: From Mental Maps to GIS: Modeling Data with Visualization and Mapping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3" name="Image 343" descr="Lesson 8 Banner: From Mental Maps to GIS: Modeling Data with Visualization and Mapping "/>
                    <pic:cNvPicPr/>
                  </pic:nvPicPr>
                  <pic:blipFill>
                    <a:blip r:embed="rId502" cstate="print"/>
                    <a:stretch>
                      <a:fillRect/>
                    </a:stretch>
                  </pic:blipFill>
                  <pic:spPr>
                    <a:xfrm>
                      <a:off x="0" y="0"/>
                      <a:ext cx="7080633" cy="1248918"/>
                    </a:xfrm>
                    <a:prstGeom prst="rect">
                      <a:avLst/>
                    </a:prstGeom>
                  </pic:spPr>
                </pic:pic>
              </a:graphicData>
            </a:graphic>
          </wp:inline>
        </w:drawing>
      </w:r>
    </w:p>
    <w:p w14:paraId="1240026B" w14:textId="60D1F997" w:rsidR="000B2CF6" w:rsidRDefault="006C74AF" w:rsidP="006C74AF">
      <w:pPr>
        <w:pStyle w:val="Lessons"/>
      </w:pPr>
      <w:bookmarkStart w:id="1112" w:name="_Toc188444568"/>
      <w:bookmarkStart w:id="1113" w:name="_Toc188523078"/>
      <w:bookmarkStart w:id="1114" w:name="Lesson_8"/>
      <w:r>
        <w:t>Lesson 8: From Mental Maps to GIS: Modeling Data with Visualization and Mapping</w:t>
      </w:r>
      <w:bookmarkEnd w:id="1112"/>
      <w:bookmarkEnd w:id="1113"/>
    </w:p>
    <w:bookmarkEnd w:id="1114"/>
    <w:p w14:paraId="1240026C" w14:textId="77777777" w:rsidR="000B2CF6" w:rsidRDefault="000B2CF6">
      <w:pPr>
        <w:pStyle w:val="BodyText"/>
        <w:spacing w:before="72"/>
        <w:rPr>
          <w:sz w:val="20"/>
        </w:rPr>
      </w:pPr>
    </w:p>
    <w:p w14:paraId="1240026D" w14:textId="77777777" w:rsidR="000B2CF6" w:rsidRDefault="000B2CF6">
      <w:pPr>
        <w:rPr>
          <w:sz w:val="20"/>
        </w:rPr>
        <w:sectPr w:rsidR="000B2CF6">
          <w:pgSz w:w="12240" w:h="15840"/>
          <w:pgMar w:top="720" w:right="160" w:bottom="200" w:left="240" w:header="0" w:footer="4" w:gutter="0"/>
          <w:cols w:space="720"/>
        </w:sectPr>
      </w:pPr>
    </w:p>
    <w:p w14:paraId="1240026E" w14:textId="69BC97D6" w:rsidR="000B2CF6" w:rsidRPr="00405009" w:rsidRDefault="00FE4610" w:rsidP="006C74AF">
      <w:pPr>
        <w:pStyle w:val="H2"/>
        <w:spacing w:after="0"/>
        <w:ind w:right="-420"/>
        <w:rPr>
          <w:b w:val="0"/>
          <w:bCs w:val="0"/>
          <w:sz w:val="23"/>
        </w:rPr>
      </w:pPr>
      <w:bookmarkStart w:id="1115" w:name="_Toc188363318"/>
      <w:bookmarkStart w:id="1116" w:name="_Toc188444569"/>
      <w:bookmarkStart w:id="1117" w:name="_Toc188523079"/>
      <w:r>
        <w:t>Subjects</w:t>
      </w:r>
      <w:r w:rsidR="00405009">
        <w:tab/>
      </w:r>
      <w:r w:rsidRPr="00405009">
        <w:rPr>
          <w:b w:val="0"/>
          <w:bCs w:val="0"/>
          <w:color w:val="365050"/>
          <w:sz w:val="23"/>
        </w:rPr>
        <w:t>Science,</w:t>
      </w:r>
      <w:r w:rsidRPr="00405009">
        <w:rPr>
          <w:b w:val="0"/>
          <w:bCs w:val="0"/>
          <w:color w:val="365050"/>
          <w:spacing w:val="-6"/>
          <w:sz w:val="23"/>
        </w:rPr>
        <w:t xml:space="preserve"> </w:t>
      </w:r>
      <w:r w:rsidRPr="00405009">
        <w:rPr>
          <w:b w:val="0"/>
          <w:bCs w:val="0"/>
          <w:color w:val="365050"/>
          <w:sz w:val="23"/>
        </w:rPr>
        <w:t>Language</w:t>
      </w:r>
      <w:r w:rsidRPr="00405009">
        <w:rPr>
          <w:b w:val="0"/>
          <w:bCs w:val="0"/>
          <w:color w:val="365050"/>
          <w:spacing w:val="-6"/>
          <w:sz w:val="23"/>
        </w:rPr>
        <w:t xml:space="preserve"> </w:t>
      </w:r>
      <w:r w:rsidRPr="00405009">
        <w:rPr>
          <w:b w:val="0"/>
          <w:bCs w:val="0"/>
          <w:color w:val="365050"/>
          <w:spacing w:val="-4"/>
          <w:sz w:val="23"/>
        </w:rPr>
        <w:t>Arts,</w:t>
      </w:r>
      <w:bookmarkEnd w:id="1115"/>
      <w:bookmarkEnd w:id="1116"/>
      <w:bookmarkEnd w:id="1117"/>
    </w:p>
    <w:p w14:paraId="1240026F" w14:textId="77777777" w:rsidR="000B2CF6" w:rsidRPr="00405009" w:rsidRDefault="00FE4610" w:rsidP="00405009">
      <w:pPr>
        <w:pStyle w:val="BodyText"/>
        <w:ind w:left="2520"/>
      </w:pPr>
      <w:r w:rsidRPr="00405009">
        <w:rPr>
          <w:color w:val="365050"/>
        </w:rPr>
        <w:t>Social</w:t>
      </w:r>
      <w:r w:rsidRPr="00405009">
        <w:rPr>
          <w:color w:val="365050"/>
          <w:spacing w:val="-8"/>
        </w:rPr>
        <w:t xml:space="preserve"> </w:t>
      </w:r>
      <w:r w:rsidRPr="00405009">
        <w:rPr>
          <w:color w:val="365050"/>
        </w:rPr>
        <w:t>Studies,</w:t>
      </w:r>
      <w:r w:rsidRPr="00405009">
        <w:rPr>
          <w:color w:val="365050"/>
          <w:spacing w:val="-6"/>
        </w:rPr>
        <w:t xml:space="preserve"> </w:t>
      </w:r>
      <w:r w:rsidRPr="00405009">
        <w:rPr>
          <w:color w:val="365050"/>
          <w:spacing w:val="-5"/>
        </w:rPr>
        <w:t>Art</w:t>
      </w:r>
    </w:p>
    <w:p w14:paraId="608250E8" w14:textId="30F39609" w:rsidR="00D332AE" w:rsidRDefault="00FE4610" w:rsidP="00405009">
      <w:pPr>
        <w:pStyle w:val="H2"/>
        <w:ind w:left="2520" w:right="-150" w:hanging="1688"/>
        <w:rPr>
          <w:color w:val="365050"/>
          <w:sz w:val="23"/>
        </w:rPr>
      </w:pPr>
      <w:bookmarkStart w:id="1118" w:name="_Toc188363319"/>
      <w:bookmarkStart w:id="1119" w:name="_Toc188444570"/>
      <w:bookmarkStart w:id="1120" w:name="_Toc188523080"/>
      <w:r>
        <w:t>Grade</w:t>
      </w:r>
      <w:r>
        <w:rPr>
          <w:spacing w:val="-13"/>
        </w:rPr>
        <w:t xml:space="preserve"> </w:t>
      </w:r>
      <w:r>
        <w:t>Levels</w:t>
      </w:r>
      <w:r>
        <w:tab/>
      </w:r>
      <w:r w:rsidR="00D332AE" w:rsidRPr="00405009">
        <w:rPr>
          <w:b w:val="0"/>
          <w:bCs w:val="0"/>
          <w:color w:val="365050"/>
          <w:sz w:val="23"/>
        </w:rPr>
        <w:t>Ideal for grades 6–12,</w:t>
      </w:r>
      <w:r w:rsidR="00405009">
        <w:rPr>
          <w:b w:val="0"/>
          <w:bCs w:val="0"/>
          <w:color w:val="365050"/>
          <w:sz w:val="23"/>
        </w:rPr>
        <w:t xml:space="preserve"> </w:t>
      </w:r>
      <w:r w:rsidR="00D332AE" w:rsidRPr="00405009">
        <w:rPr>
          <w:b w:val="0"/>
          <w:bCs w:val="0"/>
          <w:color w:val="365050"/>
          <w:sz w:val="23"/>
        </w:rPr>
        <w:t>adaptable for grade 5</w:t>
      </w:r>
      <w:bookmarkEnd w:id="1118"/>
      <w:bookmarkEnd w:id="1119"/>
      <w:bookmarkEnd w:id="1120"/>
    </w:p>
    <w:p w14:paraId="12400272" w14:textId="071234DA" w:rsidR="000B2CF6" w:rsidRDefault="00FE4610" w:rsidP="006C74AF">
      <w:pPr>
        <w:pStyle w:val="H2"/>
        <w:rPr>
          <w:sz w:val="23"/>
        </w:rPr>
      </w:pPr>
      <w:bookmarkStart w:id="1121" w:name="_Toc188363320"/>
      <w:bookmarkStart w:id="1122" w:name="_Toc188444571"/>
      <w:bookmarkStart w:id="1123" w:name="_Toc188523081"/>
      <w:r>
        <w:t>Time</w:t>
      </w:r>
      <w:r>
        <w:tab/>
      </w:r>
      <w:r w:rsidRPr="00405009">
        <w:rPr>
          <w:b w:val="0"/>
          <w:bCs w:val="0"/>
          <w:color w:val="365050"/>
          <w:sz w:val="23"/>
        </w:rPr>
        <w:t>45</w:t>
      </w:r>
      <w:r w:rsidRPr="00405009">
        <w:rPr>
          <w:b w:val="0"/>
          <w:bCs w:val="0"/>
          <w:color w:val="365050"/>
          <w:spacing w:val="-9"/>
          <w:sz w:val="23"/>
        </w:rPr>
        <w:t xml:space="preserve"> </w:t>
      </w:r>
      <w:r w:rsidRPr="00405009">
        <w:rPr>
          <w:b w:val="0"/>
          <w:bCs w:val="0"/>
          <w:color w:val="365050"/>
          <w:sz w:val="23"/>
        </w:rPr>
        <w:t>minutes</w:t>
      </w:r>
      <w:r w:rsidRPr="00405009">
        <w:rPr>
          <w:b w:val="0"/>
          <w:bCs w:val="0"/>
          <w:color w:val="365050"/>
          <w:spacing w:val="-6"/>
          <w:sz w:val="23"/>
        </w:rPr>
        <w:t xml:space="preserve"> </w:t>
      </w:r>
      <w:r w:rsidRPr="00405009">
        <w:rPr>
          <w:b w:val="0"/>
          <w:bCs w:val="0"/>
          <w:color w:val="365050"/>
          <w:sz w:val="23"/>
        </w:rPr>
        <w:t>or</w:t>
      </w:r>
      <w:r w:rsidRPr="00405009">
        <w:rPr>
          <w:b w:val="0"/>
          <w:bCs w:val="0"/>
          <w:color w:val="365050"/>
          <w:spacing w:val="-5"/>
          <w:sz w:val="23"/>
        </w:rPr>
        <w:t xml:space="preserve"> </w:t>
      </w:r>
      <w:r w:rsidRPr="00405009">
        <w:rPr>
          <w:b w:val="0"/>
          <w:bCs w:val="0"/>
          <w:color w:val="365050"/>
          <w:sz w:val="23"/>
        </w:rPr>
        <w:t>more</w:t>
      </w:r>
      <w:bookmarkEnd w:id="1121"/>
      <w:bookmarkEnd w:id="1122"/>
      <w:bookmarkEnd w:id="1123"/>
    </w:p>
    <w:p w14:paraId="12400273" w14:textId="77777777" w:rsidR="000B2CF6" w:rsidRDefault="00FE4610" w:rsidP="006C74AF">
      <w:pPr>
        <w:pStyle w:val="H2"/>
      </w:pPr>
      <w:bookmarkStart w:id="1124" w:name="_Toc188363321"/>
      <w:bookmarkStart w:id="1125" w:name="_Toc188444572"/>
      <w:bookmarkStart w:id="1126" w:name="_Toc188523082"/>
      <w:r>
        <w:t>Lesson</w:t>
      </w:r>
      <w:r>
        <w:rPr>
          <w:spacing w:val="-5"/>
        </w:rPr>
        <w:t xml:space="preserve"> </w:t>
      </w:r>
      <w:r>
        <w:t>Overview</w:t>
      </w:r>
      <w:bookmarkEnd w:id="1124"/>
      <w:bookmarkEnd w:id="1125"/>
      <w:bookmarkEnd w:id="1126"/>
    </w:p>
    <w:p w14:paraId="12400274" w14:textId="202A030E" w:rsidR="000B2CF6" w:rsidRDefault="00FE4610" w:rsidP="00E0126E">
      <w:pPr>
        <w:pStyle w:val="BodyText"/>
        <w:spacing w:before="147"/>
        <w:ind w:left="912" w:right="50"/>
      </w:pPr>
      <w:r>
        <w:rPr>
          <w:color w:val="365050"/>
        </w:rPr>
        <w:t>Students</w:t>
      </w:r>
      <w:r>
        <w:rPr>
          <w:color w:val="365050"/>
          <w:spacing w:val="-13"/>
        </w:rPr>
        <w:t xml:space="preserve"> </w:t>
      </w:r>
      <w:r>
        <w:rPr>
          <w:color w:val="365050"/>
        </w:rPr>
        <w:t>are</w:t>
      </w:r>
      <w:r>
        <w:rPr>
          <w:color w:val="365050"/>
          <w:spacing w:val="-13"/>
        </w:rPr>
        <w:t xml:space="preserve"> </w:t>
      </w:r>
      <w:r>
        <w:rPr>
          <w:color w:val="365050"/>
        </w:rPr>
        <w:t>engaged</w:t>
      </w:r>
      <w:r>
        <w:rPr>
          <w:color w:val="365050"/>
          <w:spacing w:val="-13"/>
        </w:rPr>
        <w:t xml:space="preserve"> </w:t>
      </w:r>
      <w:r>
        <w:rPr>
          <w:color w:val="365050"/>
        </w:rPr>
        <w:t>by</w:t>
      </w:r>
      <w:r>
        <w:rPr>
          <w:color w:val="365050"/>
          <w:spacing w:val="-13"/>
        </w:rPr>
        <w:t xml:space="preserve"> </w:t>
      </w:r>
      <w:r>
        <w:rPr>
          <w:color w:val="365050"/>
        </w:rPr>
        <w:t>creating</w:t>
      </w:r>
      <w:r>
        <w:rPr>
          <w:color w:val="365050"/>
          <w:spacing w:val="-13"/>
        </w:rPr>
        <w:t xml:space="preserve"> </w:t>
      </w:r>
      <w:r>
        <w:rPr>
          <w:color w:val="365050"/>
        </w:rPr>
        <w:t xml:space="preserve">mental maps of their local watershed or the larger watershed </w:t>
      </w:r>
      <w:r w:rsidR="00B30171">
        <w:rPr>
          <w:color w:val="365050"/>
        </w:rPr>
        <w:t>they</w:t>
      </w:r>
      <w:r>
        <w:rPr>
          <w:color w:val="365050"/>
        </w:rPr>
        <w:t xml:space="preserve"> live in, such as the Ohio</w:t>
      </w:r>
      <w:r>
        <w:rPr>
          <w:color w:val="365050"/>
          <w:spacing w:val="-8"/>
        </w:rPr>
        <w:t xml:space="preserve"> </w:t>
      </w:r>
      <w:r>
        <w:rPr>
          <w:color w:val="365050"/>
        </w:rPr>
        <w:t>River</w:t>
      </w:r>
      <w:r>
        <w:rPr>
          <w:color w:val="365050"/>
          <w:spacing w:val="-6"/>
        </w:rPr>
        <w:t xml:space="preserve"> </w:t>
      </w:r>
      <w:r>
        <w:rPr>
          <w:color w:val="365050"/>
        </w:rPr>
        <w:t>basin.</w:t>
      </w:r>
      <w:r>
        <w:rPr>
          <w:color w:val="365050"/>
          <w:spacing w:val="-6"/>
        </w:rPr>
        <w:t xml:space="preserve"> </w:t>
      </w:r>
      <w:r>
        <w:rPr>
          <w:color w:val="365050"/>
        </w:rPr>
        <w:t>They</w:t>
      </w:r>
      <w:r>
        <w:rPr>
          <w:color w:val="365050"/>
          <w:spacing w:val="-8"/>
        </w:rPr>
        <w:t xml:space="preserve"> </w:t>
      </w:r>
      <w:r>
        <w:rPr>
          <w:color w:val="365050"/>
        </w:rPr>
        <w:t>briefly</w:t>
      </w:r>
      <w:r>
        <w:rPr>
          <w:color w:val="365050"/>
          <w:spacing w:val="-6"/>
        </w:rPr>
        <w:t xml:space="preserve"> </w:t>
      </w:r>
      <w:r>
        <w:rPr>
          <w:color w:val="365050"/>
        </w:rPr>
        <w:t>share</w:t>
      </w:r>
      <w:r>
        <w:rPr>
          <w:color w:val="365050"/>
          <w:spacing w:val="-6"/>
        </w:rPr>
        <w:t xml:space="preserve"> </w:t>
      </w:r>
      <w:r>
        <w:rPr>
          <w:color w:val="365050"/>
        </w:rPr>
        <w:t>their maps with each other, then the teacher shows a GIS-created map of the area, explaining that the students will next be able to help to create a map using GIS technology. Students submit their crayfish data if they have not yet done so,</w:t>
      </w:r>
      <w:r>
        <w:rPr>
          <w:color w:val="365050"/>
          <w:spacing w:val="-5"/>
        </w:rPr>
        <w:t xml:space="preserve"> </w:t>
      </w:r>
      <w:r>
        <w:rPr>
          <w:color w:val="365050"/>
        </w:rPr>
        <w:t>then</w:t>
      </w:r>
      <w:r>
        <w:rPr>
          <w:color w:val="365050"/>
          <w:spacing w:val="-5"/>
        </w:rPr>
        <w:t xml:space="preserve"> </w:t>
      </w:r>
      <w:r>
        <w:rPr>
          <w:color w:val="365050"/>
        </w:rPr>
        <w:t>analyze</w:t>
      </w:r>
      <w:r>
        <w:rPr>
          <w:color w:val="365050"/>
          <w:spacing w:val="-4"/>
        </w:rPr>
        <w:t xml:space="preserve"> </w:t>
      </w:r>
      <w:r>
        <w:rPr>
          <w:color w:val="365050"/>
        </w:rPr>
        <w:t>it</w:t>
      </w:r>
      <w:r>
        <w:rPr>
          <w:color w:val="365050"/>
          <w:spacing w:val="-5"/>
        </w:rPr>
        <w:t xml:space="preserve"> </w:t>
      </w:r>
      <w:r>
        <w:rPr>
          <w:color w:val="365050"/>
        </w:rPr>
        <w:t>and</w:t>
      </w:r>
      <w:r>
        <w:rPr>
          <w:color w:val="365050"/>
          <w:spacing w:val="-5"/>
        </w:rPr>
        <w:t xml:space="preserve"> </w:t>
      </w:r>
      <w:r>
        <w:rPr>
          <w:color w:val="365050"/>
        </w:rPr>
        <w:t>compare</w:t>
      </w:r>
      <w:r>
        <w:rPr>
          <w:color w:val="365050"/>
          <w:spacing w:val="-4"/>
        </w:rPr>
        <w:t xml:space="preserve"> </w:t>
      </w:r>
      <w:r>
        <w:rPr>
          <w:color w:val="365050"/>
        </w:rPr>
        <w:t>to</w:t>
      </w:r>
      <w:r>
        <w:rPr>
          <w:color w:val="365050"/>
          <w:spacing w:val="-5"/>
        </w:rPr>
        <w:t xml:space="preserve"> </w:t>
      </w:r>
      <w:r>
        <w:rPr>
          <w:color w:val="365050"/>
        </w:rPr>
        <w:t>other groups visually.</w:t>
      </w:r>
    </w:p>
    <w:p w14:paraId="12400275" w14:textId="77777777" w:rsidR="000B2CF6" w:rsidRDefault="00FE4610">
      <w:pPr>
        <w:spacing w:before="8" w:after="24"/>
        <w:rPr>
          <w:sz w:val="9"/>
        </w:rPr>
      </w:pPr>
      <w:r>
        <w:br w:type="column"/>
      </w:r>
    </w:p>
    <w:p w14:paraId="12400276" w14:textId="77777777" w:rsidR="000B2CF6" w:rsidRDefault="00FE4610">
      <w:pPr>
        <w:pStyle w:val="BodyText"/>
        <w:ind w:left="267"/>
        <w:rPr>
          <w:sz w:val="20"/>
        </w:rPr>
      </w:pPr>
      <w:r>
        <w:rPr>
          <w:noProof/>
          <w:sz w:val="20"/>
        </w:rPr>
        <w:drawing>
          <wp:inline distT="0" distB="0" distL="0" distR="0" wp14:anchorId="1240085A" wp14:editId="5B722092">
            <wp:extent cx="4029807" cy="3210305"/>
            <wp:effectExtent l="0" t="0" r="0" b="0"/>
            <wp:docPr id="344" name="Image 344" descr="A GIS map showing the rives and lakes of the Midwes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 name="Image 344" descr="A GIS map showing the rives and lakes of the Midwest."/>
                    <pic:cNvPicPr/>
                  </pic:nvPicPr>
                  <pic:blipFill>
                    <a:blip r:embed="rId503" cstate="print"/>
                    <a:stretch>
                      <a:fillRect/>
                    </a:stretch>
                  </pic:blipFill>
                  <pic:spPr>
                    <a:xfrm>
                      <a:off x="0" y="0"/>
                      <a:ext cx="4029807" cy="3210305"/>
                    </a:xfrm>
                    <a:prstGeom prst="rect">
                      <a:avLst/>
                    </a:prstGeom>
                  </pic:spPr>
                </pic:pic>
              </a:graphicData>
            </a:graphic>
          </wp:inline>
        </w:drawing>
      </w:r>
    </w:p>
    <w:p w14:paraId="12400277" w14:textId="77777777" w:rsidR="000B2CF6" w:rsidRDefault="000B2CF6">
      <w:pPr>
        <w:pStyle w:val="BodyText"/>
        <w:spacing w:before="2"/>
        <w:rPr>
          <w:sz w:val="20"/>
        </w:rPr>
      </w:pPr>
    </w:p>
    <w:p w14:paraId="12400278" w14:textId="77777777" w:rsidR="000B2CF6" w:rsidRDefault="00FE4610">
      <w:pPr>
        <w:ind w:right="100"/>
        <w:jc w:val="center"/>
        <w:rPr>
          <w:b/>
          <w:sz w:val="20"/>
        </w:rPr>
      </w:pPr>
      <w:r>
        <w:rPr>
          <w:b/>
          <w:color w:val="365050"/>
          <w:sz w:val="20"/>
        </w:rPr>
        <w:t>A</w:t>
      </w:r>
      <w:r>
        <w:rPr>
          <w:b/>
          <w:color w:val="365050"/>
          <w:spacing w:val="-6"/>
          <w:sz w:val="20"/>
        </w:rPr>
        <w:t xml:space="preserve"> </w:t>
      </w:r>
      <w:r>
        <w:rPr>
          <w:b/>
          <w:color w:val="365050"/>
          <w:sz w:val="20"/>
        </w:rPr>
        <w:t>map</w:t>
      </w:r>
      <w:r>
        <w:rPr>
          <w:b/>
          <w:color w:val="365050"/>
          <w:spacing w:val="-7"/>
          <w:sz w:val="20"/>
        </w:rPr>
        <w:t xml:space="preserve"> </w:t>
      </w:r>
      <w:r>
        <w:rPr>
          <w:b/>
          <w:color w:val="365050"/>
          <w:sz w:val="20"/>
        </w:rPr>
        <w:t>showing</w:t>
      </w:r>
      <w:r>
        <w:rPr>
          <w:b/>
          <w:color w:val="365050"/>
          <w:spacing w:val="-6"/>
          <w:sz w:val="20"/>
        </w:rPr>
        <w:t xml:space="preserve"> </w:t>
      </w:r>
      <w:r>
        <w:rPr>
          <w:b/>
          <w:color w:val="365050"/>
          <w:sz w:val="20"/>
        </w:rPr>
        <w:t>rivers</w:t>
      </w:r>
      <w:r>
        <w:rPr>
          <w:b/>
          <w:color w:val="365050"/>
          <w:spacing w:val="-5"/>
          <w:sz w:val="20"/>
        </w:rPr>
        <w:t xml:space="preserve"> </w:t>
      </w:r>
      <w:r>
        <w:rPr>
          <w:b/>
          <w:color w:val="365050"/>
          <w:sz w:val="20"/>
        </w:rPr>
        <w:t>and</w:t>
      </w:r>
      <w:r>
        <w:rPr>
          <w:b/>
          <w:color w:val="365050"/>
          <w:spacing w:val="-5"/>
          <w:sz w:val="20"/>
        </w:rPr>
        <w:t xml:space="preserve"> </w:t>
      </w:r>
      <w:r>
        <w:rPr>
          <w:b/>
          <w:color w:val="365050"/>
          <w:sz w:val="20"/>
        </w:rPr>
        <w:t>lakes</w:t>
      </w:r>
      <w:r>
        <w:rPr>
          <w:b/>
          <w:color w:val="365050"/>
          <w:spacing w:val="-6"/>
          <w:sz w:val="20"/>
        </w:rPr>
        <w:t xml:space="preserve"> </w:t>
      </w:r>
      <w:r>
        <w:rPr>
          <w:b/>
          <w:color w:val="365050"/>
          <w:sz w:val="20"/>
        </w:rPr>
        <w:t>created</w:t>
      </w:r>
      <w:r>
        <w:rPr>
          <w:b/>
          <w:color w:val="365050"/>
          <w:spacing w:val="-6"/>
          <w:sz w:val="20"/>
        </w:rPr>
        <w:t xml:space="preserve"> </w:t>
      </w:r>
      <w:r>
        <w:rPr>
          <w:b/>
          <w:color w:val="365050"/>
          <w:sz w:val="20"/>
        </w:rPr>
        <w:t>with</w:t>
      </w:r>
      <w:r>
        <w:rPr>
          <w:b/>
          <w:color w:val="365050"/>
          <w:spacing w:val="-5"/>
          <w:sz w:val="20"/>
        </w:rPr>
        <w:t xml:space="preserve"> </w:t>
      </w:r>
      <w:r>
        <w:rPr>
          <w:b/>
          <w:color w:val="365050"/>
          <w:sz w:val="20"/>
        </w:rPr>
        <w:t>ArcGIS</w:t>
      </w:r>
      <w:r>
        <w:rPr>
          <w:b/>
          <w:color w:val="365050"/>
          <w:spacing w:val="-4"/>
          <w:sz w:val="20"/>
        </w:rPr>
        <w:t xml:space="preserve"> </w:t>
      </w:r>
      <w:r>
        <w:rPr>
          <w:b/>
          <w:color w:val="365050"/>
          <w:spacing w:val="-2"/>
          <w:sz w:val="20"/>
        </w:rPr>
        <w:t>Online</w:t>
      </w:r>
    </w:p>
    <w:p w14:paraId="12400279" w14:textId="77777777" w:rsidR="000B2CF6" w:rsidRDefault="000B2CF6">
      <w:pPr>
        <w:jc w:val="center"/>
        <w:rPr>
          <w:sz w:val="20"/>
        </w:rPr>
        <w:sectPr w:rsidR="000B2CF6">
          <w:type w:val="continuous"/>
          <w:pgSz w:w="12240" w:h="15840"/>
          <w:pgMar w:top="0" w:right="160" w:bottom="0" w:left="240" w:header="0" w:footer="4" w:gutter="0"/>
          <w:cols w:num="2" w:space="720" w:equalWidth="0">
            <w:col w:w="4800" w:space="40"/>
            <w:col w:w="7000"/>
          </w:cols>
        </w:sectPr>
      </w:pPr>
    </w:p>
    <w:p w14:paraId="1240027C" w14:textId="38C92A88" w:rsidR="000B2CF6" w:rsidRPr="00E0126E" w:rsidRDefault="00FE4610" w:rsidP="00E0126E">
      <w:pPr>
        <w:pStyle w:val="H2"/>
        <w:spacing w:after="0"/>
      </w:pPr>
      <w:bookmarkStart w:id="1127" w:name="_Toc188363322"/>
      <w:bookmarkStart w:id="1128" w:name="_Toc188444573"/>
      <w:bookmarkStart w:id="1129" w:name="_Toc188523083"/>
      <w:r w:rsidRPr="00E0126E">
        <w:t>Goals</w:t>
      </w:r>
      <w:bookmarkEnd w:id="1127"/>
      <w:bookmarkEnd w:id="1128"/>
      <w:bookmarkEnd w:id="1129"/>
    </w:p>
    <w:p w14:paraId="1240027D" w14:textId="6C9FB448" w:rsidR="000B2CF6" w:rsidRDefault="00FE4610" w:rsidP="00271538">
      <w:pPr>
        <w:pStyle w:val="ListParagraph"/>
        <w:numPr>
          <w:ilvl w:val="0"/>
          <w:numId w:val="13"/>
        </w:numPr>
        <w:tabs>
          <w:tab w:val="left" w:pos="1632"/>
        </w:tabs>
        <w:spacing w:before="0"/>
        <w:ind w:right="1647"/>
        <w:rPr>
          <w:rFonts w:ascii="Symbol" w:hAnsi="Symbol"/>
          <w:color w:val="00AFAE"/>
          <w:sz w:val="23"/>
        </w:rPr>
      </w:pPr>
      <w:r>
        <w:rPr>
          <w:color w:val="365050"/>
          <w:sz w:val="23"/>
        </w:rPr>
        <w:t>Provide</w:t>
      </w:r>
      <w:r>
        <w:rPr>
          <w:color w:val="365050"/>
          <w:spacing w:val="-6"/>
          <w:sz w:val="23"/>
        </w:rPr>
        <w:t xml:space="preserve"> </w:t>
      </w:r>
      <w:r>
        <w:rPr>
          <w:color w:val="365050"/>
          <w:sz w:val="23"/>
        </w:rPr>
        <w:t>students</w:t>
      </w:r>
      <w:r>
        <w:rPr>
          <w:color w:val="365050"/>
          <w:spacing w:val="-6"/>
          <w:sz w:val="23"/>
        </w:rPr>
        <w:t xml:space="preserve"> </w:t>
      </w:r>
      <w:r>
        <w:rPr>
          <w:color w:val="365050"/>
          <w:sz w:val="23"/>
        </w:rPr>
        <w:t>with</w:t>
      </w:r>
      <w:r>
        <w:rPr>
          <w:color w:val="365050"/>
          <w:spacing w:val="-6"/>
          <w:sz w:val="23"/>
        </w:rPr>
        <w:t xml:space="preserve"> </w:t>
      </w:r>
      <w:r>
        <w:rPr>
          <w:color w:val="365050"/>
          <w:sz w:val="23"/>
        </w:rPr>
        <w:t>the</w:t>
      </w:r>
      <w:r>
        <w:rPr>
          <w:color w:val="365050"/>
          <w:spacing w:val="-7"/>
          <w:sz w:val="23"/>
        </w:rPr>
        <w:t xml:space="preserve"> </w:t>
      </w:r>
      <w:r>
        <w:rPr>
          <w:color w:val="365050"/>
          <w:sz w:val="23"/>
        </w:rPr>
        <w:t>opportunity</w:t>
      </w:r>
      <w:r>
        <w:rPr>
          <w:color w:val="365050"/>
          <w:spacing w:val="-7"/>
          <w:sz w:val="23"/>
        </w:rPr>
        <w:t xml:space="preserve"> </w:t>
      </w:r>
      <w:r>
        <w:rPr>
          <w:color w:val="365050"/>
          <w:sz w:val="23"/>
        </w:rPr>
        <w:t>to</w:t>
      </w:r>
      <w:r>
        <w:rPr>
          <w:color w:val="365050"/>
          <w:spacing w:val="-7"/>
          <w:sz w:val="23"/>
        </w:rPr>
        <w:t xml:space="preserve"> </w:t>
      </w:r>
      <w:r>
        <w:rPr>
          <w:color w:val="365050"/>
          <w:sz w:val="23"/>
        </w:rPr>
        <w:t>model</w:t>
      </w:r>
      <w:r>
        <w:rPr>
          <w:color w:val="365050"/>
          <w:spacing w:val="-6"/>
          <w:sz w:val="23"/>
        </w:rPr>
        <w:t xml:space="preserve"> </w:t>
      </w:r>
      <w:r>
        <w:rPr>
          <w:color w:val="365050"/>
          <w:sz w:val="23"/>
        </w:rPr>
        <w:t>the</w:t>
      </w:r>
      <w:r>
        <w:rPr>
          <w:color w:val="365050"/>
          <w:spacing w:val="-6"/>
          <w:sz w:val="23"/>
        </w:rPr>
        <w:t xml:space="preserve"> </w:t>
      </w:r>
      <w:r>
        <w:rPr>
          <w:color w:val="365050"/>
          <w:sz w:val="23"/>
        </w:rPr>
        <w:t>crayfish</w:t>
      </w:r>
      <w:r>
        <w:rPr>
          <w:color w:val="365050"/>
          <w:spacing w:val="-5"/>
          <w:sz w:val="23"/>
        </w:rPr>
        <w:t xml:space="preserve"> </w:t>
      </w:r>
      <w:r>
        <w:rPr>
          <w:color w:val="365050"/>
          <w:sz w:val="23"/>
        </w:rPr>
        <w:t>data</w:t>
      </w:r>
      <w:r>
        <w:rPr>
          <w:color w:val="365050"/>
          <w:spacing w:val="-7"/>
          <w:sz w:val="23"/>
        </w:rPr>
        <w:t xml:space="preserve"> </w:t>
      </w:r>
      <w:r>
        <w:rPr>
          <w:color w:val="365050"/>
          <w:sz w:val="23"/>
        </w:rPr>
        <w:t>they</w:t>
      </w:r>
      <w:r>
        <w:rPr>
          <w:color w:val="365050"/>
          <w:spacing w:val="-6"/>
          <w:sz w:val="23"/>
        </w:rPr>
        <w:t xml:space="preserve"> </w:t>
      </w:r>
      <w:r>
        <w:rPr>
          <w:color w:val="365050"/>
          <w:sz w:val="23"/>
        </w:rPr>
        <w:t>collected</w:t>
      </w:r>
      <w:r>
        <w:rPr>
          <w:color w:val="365050"/>
          <w:spacing w:val="-6"/>
          <w:sz w:val="23"/>
        </w:rPr>
        <w:t xml:space="preserve"> </w:t>
      </w:r>
      <w:r>
        <w:rPr>
          <w:color w:val="365050"/>
          <w:sz w:val="23"/>
        </w:rPr>
        <w:t>and</w:t>
      </w:r>
      <w:r>
        <w:rPr>
          <w:color w:val="365050"/>
          <w:spacing w:val="-6"/>
          <w:sz w:val="23"/>
        </w:rPr>
        <w:t xml:space="preserve"> </w:t>
      </w:r>
      <w:r>
        <w:rPr>
          <w:color w:val="365050"/>
          <w:sz w:val="23"/>
        </w:rPr>
        <w:t>share</w:t>
      </w:r>
      <w:r>
        <w:rPr>
          <w:color w:val="365050"/>
          <w:spacing w:val="-6"/>
          <w:sz w:val="23"/>
        </w:rPr>
        <w:t xml:space="preserve"> </w:t>
      </w:r>
      <w:r>
        <w:rPr>
          <w:color w:val="365050"/>
          <w:sz w:val="23"/>
        </w:rPr>
        <w:t>it with researchers, wildlife managers, other school groups, and the community at large</w:t>
      </w:r>
      <w:r w:rsidR="006E44B1">
        <w:rPr>
          <w:color w:val="365050"/>
          <w:sz w:val="23"/>
        </w:rPr>
        <w:t>.</w:t>
      </w:r>
    </w:p>
    <w:p w14:paraId="1240027E" w14:textId="45D42ECF" w:rsidR="000B2CF6" w:rsidRDefault="00FE4610" w:rsidP="00271538">
      <w:pPr>
        <w:pStyle w:val="ListParagraph"/>
        <w:numPr>
          <w:ilvl w:val="0"/>
          <w:numId w:val="13"/>
        </w:numPr>
        <w:tabs>
          <w:tab w:val="left" w:pos="1630"/>
        </w:tabs>
        <w:spacing w:before="121"/>
        <w:ind w:left="1630"/>
        <w:rPr>
          <w:rFonts w:ascii="Symbol" w:hAnsi="Symbol"/>
          <w:color w:val="00AFAE"/>
          <w:sz w:val="23"/>
        </w:rPr>
      </w:pPr>
      <w:r>
        <w:rPr>
          <w:color w:val="365050"/>
          <w:sz w:val="23"/>
        </w:rPr>
        <w:t>Provide</w:t>
      </w:r>
      <w:r>
        <w:rPr>
          <w:color w:val="365050"/>
          <w:spacing w:val="-5"/>
          <w:sz w:val="23"/>
        </w:rPr>
        <w:t xml:space="preserve"> </w:t>
      </w:r>
      <w:r>
        <w:rPr>
          <w:color w:val="365050"/>
          <w:sz w:val="23"/>
        </w:rPr>
        <w:t>students</w:t>
      </w:r>
      <w:r>
        <w:rPr>
          <w:color w:val="365050"/>
          <w:spacing w:val="-6"/>
          <w:sz w:val="23"/>
        </w:rPr>
        <w:t xml:space="preserve"> </w:t>
      </w:r>
      <w:r>
        <w:rPr>
          <w:color w:val="365050"/>
          <w:sz w:val="23"/>
        </w:rPr>
        <w:t>with</w:t>
      </w:r>
      <w:r>
        <w:rPr>
          <w:color w:val="365050"/>
          <w:spacing w:val="-6"/>
          <w:sz w:val="23"/>
        </w:rPr>
        <w:t xml:space="preserve"> </w:t>
      </w:r>
      <w:r>
        <w:rPr>
          <w:color w:val="365050"/>
          <w:sz w:val="23"/>
        </w:rPr>
        <w:t>the</w:t>
      </w:r>
      <w:r>
        <w:rPr>
          <w:color w:val="365050"/>
          <w:spacing w:val="-4"/>
          <w:sz w:val="23"/>
        </w:rPr>
        <w:t xml:space="preserve"> </w:t>
      </w:r>
      <w:r>
        <w:rPr>
          <w:color w:val="365050"/>
          <w:sz w:val="23"/>
        </w:rPr>
        <w:t>experience</w:t>
      </w:r>
      <w:r>
        <w:rPr>
          <w:color w:val="365050"/>
          <w:spacing w:val="-6"/>
          <w:sz w:val="23"/>
        </w:rPr>
        <w:t xml:space="preserve"> </w:t>
      </w:r>
      <w:r>
        <w:rPr>
          <w:color w:val="365050"/>
          <w:sz w:val="23"/>
        </w:rPr>
        <w:t>of</w:t>
      </w:r>
      <w:r>
        <w:rPr>
          <w:color w:val="365050"/>
          <w:spacing w:val="-4"/>
          <w:sz w:val="23"/>
        </w:rPr>
        <w:t xml:space="preserve"> </w:t>
      </w:r>
      <w:r>
        <w:rPr>
          <w:color w:val="365050"/>
          <w:sz w:val="23"/>
        </w:rPr>
        <w:t>creating</w:t>
      </w:r>
      <w:r>
        <w:rPr>
          <w:color w:val="365050"/>
          <w:spacing w:val="-7"/>
          <w:sz w:val="23"/>
        </w:rPr>
        <w:t xml:space="preserve"> </w:t>
      </w:r>
      <w:r>
        <w:rPr>
          <w:color w:val="365050"/>
          <w:sz w:val="23"/>
        </w:rPr>
        <w:t>mental</w:t>
      </w:r>
      <w:r>
        <w:rPr>
          <w:color w:val="365050"/>
          <w:spacing w:val="-6"/>
          <w:sz w:val="23"/>
        </w:rPr>
        <w:t xml:space="preserve"> </w:t>
      </w:r>
      <w:r>
        <w:rPr>
          <w:color w:val="365050"/>
          <w:sz w:val="23"/>
        </w:rPr>
        <w:t>maps</w:t>
      </w:r>
      <w:r>
        <w:rPr>
          <w:color w:val="365050"/>
          <w:spacing w:val="-7"/>
          <w:sz w:val="23"/>
        </w:rPr>
        <w:t xml:space="preserve"> </w:t>
      </w:r>
      <w:r>
        <w:rPr>
          <w:color w:val="365050"/>
          <w:sz w:val="23"/>
        </w:rPr>
        <w:t>about</w:t>
      </w:r>
      <w:r>
        <w:rPr>
          <w:color w:val="365050"/>
          <w:spacing w:val="-6"/>
          <w:sz w:val="23"/>
        </w:rPr>
        <w:t xml:space="preserve"> </w:t>
      </w:r>
      <w:r>
        <w:rPr>
          <w:color w:val="365050"/>
          <w:sz w:val="23"/>
        </w:rPr>
        <w:t>their</w:t>
      </w:r>
      <w:r>
        <w:rPr>
          <w:color w:val="365050"/>
          <w:spacing w:val="-4"/>
          <w:sz w:val="23"/>
        </w:rPr>
        <w:t xml:space="preserve"> </w:t>
      </w:r>
      <w:r>
        <w:rPr>
          <w:color w:val="365050"/>
          <w:spacing w:val="-2"/>
          <w:sz w:val="23"/>
        </w:rPr>
        <w:t>region</w:t>
      </w:r>
      <w:r w:rsidR="006E44B1">
        <w:rPr>
          <w:color w:val="365050"/>
          <w:spacing w:val="-2"/>
          <w:sz w:val="23"/>
        </w:rPr>
        <w:t>.</w:t>
      </w:r>
    </w:p>
    <w:p w14:paraId="1240027F" w14:textId="78149064" w:rsidR="000B2CF6" w:rsidRDefault="00FE4610" w:rsidP="00271538">
      <w:pPr>
        <w:pStyle w:val="ListParagraph"/>
        <w:numPr>
          <w:ilvl w:val="0"/>
          <w:numId w:val="13"/>
        </w:numPr>
        <w:tabs>
          <w:tab w:val="left" w:pos="1632"/>
        </w:tabs>
        <w:ind w:right="2220"/>
        <w:rPr>
          <w:rFonts w:ascii="Symbol" w:hAnsi="Symbol"/>
          <w:color w:val="00AFAE"/>
          <w:sz w:val="23"/>
        </w:rPr>
      </w:pPr>
      <w:r>
        <w:rPr>
          <w:color w:val="365050"/>
          <w:sz w:val="23"/>
        </w:rPr>
        <w:t>Give</w:t>
      </w:r>
      <w:r>
        <w:rPr>
          <w:color w:val="365050"/>
          <w:spacing w:val="-6"/>
          <w:sz w:val="23"/>
        </w:rPr>
        <w:t xml:space="preserve"> </w:t>
      </w:r>
      <w:r>
        <w:rPr>
          <w:color w:val="365050"/>
          <w:sz w:val="23"/>
        </w:rPr>
        <w:t>students</w:t>
      </w:r>
      <w:r>
        <w:rPr>
          <w:color w:val="365050"/>
          <w:spacing w:val="-7"/>
          <w:sz w:val="23"/>
        </w:rPr>
        <w:t xml:space="preserve"> </w:t>
      </w:r>
      <w:r>
        <w:rPr>
          <w:color w:val="365050"/>
          <w:sz w:val="23"/>
        </w:rPr>
        <w:t>the</w:t>
      </w:r>
      <w:r>
        <w:rPr>
          <w:color w:val="365050"/>
          <w:spacing w:val="-5"/>
          <w:sz w:val="23"/>
        </w:rPr>
        <w:t xml:space="preserve"> </w:t>
      </w:r>
      <w:r>
        <w:rPr>
          <w:color w:val="365050"/>
          <w:sz w:val="23"/>
        </w:rPr>
        <w:t>experience</w:t>
      </w:r>
      <w:r>
        <w:rPr>
          <w:color w:val="365050"/>
          <w:spacing w:val="-6"/>
          <w:sz w:val="23"/>
        </w:rPr>
        <w:t xml:space="preserve"> </w:t>
      </w:r>
      <w:r>
        <w:rPr>
          <w:color w:val="365050"/>
          <w:sz w:val="23"/>
        </w:rPr>
        <w:t>of</w:t>
      </w:r>
      <w:r>
        <w:rPr>
          <w:color w:val="365050"/>
          <w:spacing w:val="-6"/>
          <w:sz w:val="23"/>
        </w:rPr>
        <w:t xml:space="preserve"> </w:t>
      </w:r>
      <w:r>
        <w:rPr>
          <w:color w:val="365050"/>
          <w:sz w:val="23"/>
        </w:rPr>
        <w:t>using</w:t>
      </w:r>
      <w:r>
        <w:rPr>
          <w:color w:val="365050"/>
          <w:spacing w:val="-9"/>
          <w:sz w:val="23"/>
        </w:rPr>
        <w:t xml:space="preserve"> </w:t>
      </w:r>
      <w:r>
        <w:rPr>
          <w:color w:val="365050"/>
          <w:sz w:val="23"/>
        </w:rPr>
        <w:t>powerful</w:t>
      </w:r>
      <w:r>
        <w:rPr>
          <w:color w:val="365050"/>
          <w:spacing w:val="-6"/>
          <w:sz w:val="23"/>
        </w:rPr>
        <w:t xml:space="preserve"> </w:t>
      </w:r>
      <w:r>
        <w:rPr>
          <w:color w:val="365050"/>
          <w:sz w:val="23"/>
        </w:rPr>
        <w:t>GIS</w:t>
      </w:r>
      <w:r>
        <w:rPr>
          <w:color w:val="365050"/>
          <w:spacing w:val="-8"/>
          <w:sz w:val="23"/>
        </w:rPr>
        <w:t xml:space="preserve"> </w:t>
      </w:r>
      <w:r>
        <w:rPr>
          <w:color w:val="365050"/>
          <w:sz w:val="23"/>
        </w:rPr>
        <w:t>software</w:t>
      </w:r>
      <w:r>
        <w:rPr>
          <w:color w:val="365050"/>
          <w:spacing w:val="-7"/>
          <w:sz w:val="23"/>
        </w:rPr>
        <w:t xml:space="preserve"> </w:t>
      </w:r>
      <w:r>
        <w:rPr>
          <w:color w:val="365050"/>
          <w:sz w:val="23"/>
        </w:rPr>
        <w:t>to</w:t>
      </w:r>
      <w:r>
        <w:rPr>
          <w:color w:val="365050"/>
          <w:spacing w:val="-9"/>
          <w:sz w:val="23"/>
        </w:rPr>
        <w:t xml:space="preserve"> </w:t>
      </w:r>
      <w:r>
        <w:rPr>
          <w:color w:val="365050"/>
          <w:sz w:val="23"/>
        </w:rPr>
        <w:t>better</w:t>
      </w:r>
      <w:r>
        <w:rPr>
          <w:color w:val="365050"/>
          <w:spacing w:val="-6"/>
          <w:sz w:val="23"/>
        </w:rPr>
        <w:t xml:space="preserve"> </w:t>
      </w:r>
      <w:r>
        <w:rPr>
          <w:color w:val="365050"/>
          <w:sz w:val="23"/>
        </w:rPr>
        <w:t>understand</w:t>
      </w:r>
      <w:r>
        <w:rPr>
          <w:color w:val="365050"/>
          <w:spacing w:val="-7"/>
          <w:sz w:val="23"/>
        </w:rPr>
        <w:t xml:space="preserve"> </w:t>
      </w:r>
      <w:r>
        <w:rPr>
          <w:color w:val="365050"/>
          <w:sz w:val="23"/>
        </w:rPr>
        <w:t>the scientific study they have been participating in and its findings</w:t>
      </w:r>
      <w:r w:rsidR="006E44B1">
        <w:rPr>
          <w:color w:val="365050"/>
          <w:sz w:val="23"/>
        </w:rPr>
        <w:t>.</w:t>
      </w:r>
    </w:p>
    <w:p w14:paraId="12400280" w14:textId="47F43A53" w:rsidR="000B2CF6" w:rsidRDefault="00FE4610" w:rsidP="00271538">
      <w:pPr>
        <w:pStyle w:val="ListParagraph"/>
        <w:numPr>
          <w:ilvl w:val="0"/>
          <w:numId w:val="13"/>
        </w:numPr>
        <w:tabs>
          <w:tab w:val="left" w:pos="1632"/>
        </w:tabs>
        <w:ind w:right="1539"/>
        <w:rPr>
          <w:rFonts w:ascii="Symbol" w:hAnsi="Symbol"/>
          <w:color w:val="00AFAE"/>
        </w:rPr>
      </w:pPr>
      <w:r>
        <w:rPr>
          <w:color w:val="365050"/>
          <w:sz w:val="23"/>
        </w:rPr>
        <w:t>Increase</w:t>
      </w:r>
      <w:r>
        <w:rPr>
          <w:color w:val="365050"/>
          <w:spacing w:val="-6"/>
          <w:sz w:val="23"/>
        </w:rPr>
        <w:t xml:space="preserve"> </w:t>
      </w:r>
      <w:r>
        <w:rPr>
          <w:color w:val="365050"/>
          <w:sz w:val="23"/>
        </w:rPr>
        <w:t>students’</w:t>
      </w:r>
      <w:r>
        <w:rPr>
          <w:color w:val="365050"/>
          <w:spacing w:val="-9"/>
          <w:sz w:val="23"/>
        </w:rPr>
        <w:t xml:space="preserve"> </w:t>
      </w:r>
      <w:r>
        <w:rPr>
          <w:color w:val="365050"/>
          <w:sz w:val="23"/>
        </w:rPr>
        <w:t>understanding</w:t>
      </w:r>
      <w:r>
        <w:rPr>
          <w:color w:val="365050"/>
          <w:spacing w:val="-9"/>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native</w:t>
      </w:r>
      <w:r>
        <w:rPr>
          <w:color w:val="365050"/>
          <w:spacing w:val="-7"/>
          <w:sz w:val="23"/>
        </w:rPr>
        <w:t xml:space="preserve"> </w:t>
      </w:r>
      <w:r>
        <w:rPr>
          <w:color w:val="365050"/>
          <w:sz w:val="23"/>
        </w:rPr>
        <w:t>and</w:t>
      </w:r>
      <w:r>
        <w:rPr>
          <w:color w:val="365050"/>
          <w:spacing w:val="-7"/>
          <w:sz w:val="23"/>
        </w:rPr>
        <w:t xml:space="preserve"> </w:t>
      </w:r>
      <w:r>
        <w:rPr>
          <w:color w:val="365050"/>
          <w:sz w:val="23"/>
        </w:rPr>
        <w:t>invasive</w:t>
      </w:r>
      <w:r>
        <w:rPr>
          <w:color w:val="365050"/>
          <w:spacing w:val="-7"/>
          <w:sz w:val="23"/>
        </w:rPr>
        <w:t xml:space="preserve"> </w:t>
      </w:r>
      <w:r>
        <w:rPr>
          <w:color w:val="365050"/>
          <w:sz w:val="23"/>
        </w:rPr>
        <w:t>crayfish</w:t>
      </w:r>
      <w:r>
        <w:rPr>
          <w:color w:val="365050"/>
          <w:spacing w:val="-7"/>
          <w:sz w:val="23"/>
        </w:rPr>
        <w:t xml:space="preserve"> </w:t>
      </w:r>
      <w:r>
        <w:rPr>
          <w:color w:val="365050"/>
          <w:sz w:val="23"/>
        </w:rPr>
        <w:t>found</w:t>
      </w:r>
      <w:r>
        <w:rPr>
          <w:color w:val="365050"/>
          <w:spacing w:val="-10"/>
          <w:sz w:val="23"/>
        </w:rPr>
        <w:t xml:space="preserve"> </w:t>
      </w:r>
      <w:r>
        <w:rPr>
          <w:color w:val="365050"/>
          <w:sz w:val="23"/>
        </w:rPr>
        <w:t>in</w:t>
      </w:r>
      <w:r>
        <w:rPr>
          <w:color w:val="365050"/>
          <w:spacing w:val="-7"/>
          <w:sz w:val="23"/>
        </w:rPr>
        <w:t xml:space="preserve"> </w:t>
      </w:r>
      <w:r>
        <w:rPr>
          <w:color w:val="365050"/>
          <w:sz w:val="23"/>
        </w:rPr>
        <w:t>their</w:t>
      </w:r>
      <w:r>
        <w:rPr>
          <w:color w:val="365050"/>
          <w:spacing w:val="-7"/>
          <w:sz w:val="23"/>
        </w:rPr>
        <w:t xml:space="preserve"> </w:t>
      </w:r>
      <w:r>
        <w:rPr>
          <w:color w:val="365050"/>
          <w:sz w:val="23"/>
        </w:rPr>
        <w:t>watershed and encourage them to be more environmentally aware</w:t>
      </w:r>
      <w:r w:rsidR="006E44B1">
        <w:rPr>
          <w:color w:val="365050"/>
          <w:sz w:val="23"/>
        </w:rPr>
        <w:t>.</w:t>
      </w:r>
    </w:p>
    <w:p w14:paraId="12400281" w14:textId="77777777" w:rsidR="000B2CF6" w:rsidRDefault="00FE4610" w:rsidP="001167F8">
      <w:pPr>
        <w:pStyle w:val="H2"/>
        <w:spacing w:after="0"/>
      </w:pPr>
      <w:bookmarkStart w:id="1130" w:name="_Toc188363323"/>
      <w:bookmarkStart w:id="1131" w:name="_Toc188444574"/>
      <w:bookmarkStart w:id="1132" w:name="_Toc188523084"/>
      <w:r>
        <w:t>Objectives</w:t>
      </w:r>
      <w:bookmarkEnd w:id="1130"/>
      <w:bookmarkEnd w:id="1131"/>
      <w:bookmarkEnd w:id="1132"/>
    </w:p>
    <w:p w14:paraId="2B46058C" w14:textId="57044C32" w:rsidR="000B2CF6" w:rsidRPr="00E0126E" w:rsidRDefault="00B92CB9" w:rsidP="005644A5">
      <w:pPr>
        <w:pStyle w:val="ListParagraph"/>
        <w:numPr>
          <w:ilvl w:val="0"/>
          <w:numId w:val="13"/>
        </w:numPr>
        <w:tabs>
          <w:tab w:val="left" w:pos="1632"/>
        </w:tabs>
        <w:spacing w:before="0"/>
        <w:ind w:right="2210"/>
        <w:rPr>
          <w:rFonts w:ascii="Symbol" w:hAnsi="Symbol"/>
          <w:color w:val="00AFAE"/>
          <w:sz w:val="23"/>
        </w:rPr>
      </w:pPr>
      <w:r>
        <w:rPr>
          <w:color w:val="365050"/>
          <w:sz w:val="23"/>
        </w:rPr>
        <w:t>S</w:t>
      </w:r>
      <w:r w:rsidR="00FE4610">
        <w:rPr>
          <w:color w:val="365050"/>
          <w:sz w:val="23"/>
        </w:rPr>
        <w:t>tudents</w:t>
      </w:r>
      <w:r w:rsidR="00FE4610">
        <w:rPr>
          <w:color w:val="365050"/>
          <w:spacing w:val="-8"/>
          <w:sz w:val="23"/>
        </w:rPr>
        <w:t xml:space="preserve"> </w:t>
      </w:r>
      <w:r w:rsidR="00FE4610">
        <w:rPr>
          <w:color w:val="365050"/>
          <w:sz w:val="23"/>
        </w:rPr>
        <w:t>will</w:t>
      </w:r>
      <w:r w:rsidR="00FE4610">
        <w:rPr>
          <w:color w:val="365050"/>
          <w:spacing w:val="-12"/>
          <w:sz w:val="23"/>
        </w:rPr>
        <w:t xml:space="preserve"> </w:t>
      </w:r>
      <w:r w:rsidR="00FE4610">
        <w:rPr>
          <w:color w:val="365050"/>
          <w:sz w:val="23"/>
        </w:rPr>
        <w:t>submit</w:t>
      </w:r>
      <w:r w:rsidR="00FE4610">
        <w:rPr>
          <w:color w:val="365050"/>
          <w:spacing w:val="-12"/>
          <w:sz w:val="23"/>
        </w:rPr>
        <w:t xml:space="preserve"> </w:t>
      </w:r>
      <w:r w:rsidR="00FE4610">
        <w:rPr>
          <w:color w:val="365050"/>
          <w:sz w:val="23"/>
        </w:rPr>
        <w:t>the</w:t>
      </w:r>
      <w:r w:rsidR="00FE4610">
        <w:rPr>
          <w:color w:val="365050"/>
          <w:spacing w:val="-8"/>
          <w:sz w:val="23"/>
        </w:rPr>
        <w:t xml:space="preserve"> </w:t>
      </w:r>
      <w:r w:rsidR="00FE4610">
        <w:rPr>
          <w:color w:val="365050"/>
          <w:sz w:val="23"/>
        </w:rPr>
        <w:t>data</w:t>
      </w:r>
      <w:r w:rsidR="00FE4610">
        <w:rPr>
          <w:color w:val="365050"/>
          <w:spacing w:val="-10"/>
          <w:sz w:val="23"/>
        </w:rPr>
        <w:t xml:space="preserve"> </w:t>
      </w:r>
      <w:r w:rsidR="00FE4610">
        <w:rPr>
          <w:color w:val="365050"/>
          <w:sz w:val="23"/>
        </w:rPr>
        <w:t>they</w:t>
      </w:r>
      <w:r w:rsidR="00FE4610">
        <w:rPr>
          <w:color w:val="365050"/>
          <w:spacing w:val="-8"/>
          <w:sz w:val="23"/>
        </w:rPr>
        <w:t xml:space="preserve"> </w:t>
      </w:r>
      <w:r w:rsidR="00FE4610">
        <w:rPr>
          <w:color w:val="365050"/>
          <w:sz w:val="23"/>
        </w:rPr>
        <w:t>collected</w:t>
      </w:r>
      <w:r w:rsidR="00FE4610">
        <w:rPr>
          <w:color w:val="365050"/>
          <w:spacing w:val="-9"/>
          <w:sz w:val="23"/>
        </w:rPr>
        <w:t xml:space="preserve"> </w:t>
      </w:r>
      <w:r w:rsidR="00FE4610">
        <w:rPr>
          <w:color w:val="365050"/>
          <w:sz w:val="23"/>
        </w:rPr>
        <w:t>(see</w:t>
      </w:r>
      <w:r w:rsidR="00FE4610">
        <w:rPr>
          <w:color w:val="365050"/>
          <w:spacing w:val="-7"/>
          <w:sz w:val="23"/>
        </w:rPr>
        <w:t xml:space="preserve"> </w:t>
      </w:r>
      <w:r w:rsidR="00FE4610">
        <w:rPr>
          <w:color w:val="365050"/>
          <w:sz w:val="23"/>
        </w:rPr>
        <w:t>previous</w:t>
      </w:r>
      <w:r w:rsidR="00FE4610">
        <w:rPr>
          <w:color w:val="365050"/>
          <w:spacing w:val="-9"/>
          <w:sz w:val="23"/>
        </w:rPr>
        <w:t xml:space="preserve"> </w:t>
      </w:r>
      <w:r w:rsidR="00FE4610">
        <w:rPr>
          <w:color w:val="365050"/>
          <w:sz w:val="23"/>
        </w:rPr>
        <w:t>lessons)</w:t>
      </w:r>
      <w:r w:rsidR="00413D1E">
        <w:rPr>
          <w:color w:val="365050"/>
          <w:sz w:val="23"/>
        </w:rPr>
        <w:t xml:space="preserve">, </w:t>
      </w:r>
      <w:r w:rsidR="00FE4610">
        <w:rPr>
          <w:color w:val="365050"/>
          <w:sz w:val="23"/>
        </w:rPr>
        <w:t>analyze it with ArcGIS Onlin</w:t>
      </w:r>
      <w:r w:rsidR="00E0126E">
        <w:rPr>
          <w:color w:val="365050"/>
          <w:sz w:val="23"/>
        </w:rPr>
        <w:t>e</w:t>
      </w:r>
      <w:r w:rsidR="00413D1E">
        <w:rPr>
          <w:color w:val="365050"/>
          <w:sz w:val="23"/>
        </w:rPr>
        <w:t>, and compare it to the data collected by other groups.</w:t>
      </w:r>
    </w:p>
    <w:p w14:paraId="53E399D5" w14:textId="6D576678" w:rsidR="00E0126E" w:rsidRPr="00DA364F" w:rsidRDefault="00E0126E" w:rsidP="00DA364F">
      <w:pPr>
        <w:pStyle w:val="ListParagraph"/>
        <w:numPr>
          <w:ilvl w:val="0"/>
          <w:numId w:val="13"/>
        </w:numPr>
        <w:tabs>
          <w:tab w:val="left" w:pos="1632"/>
        </w:tabs>
        <w:spacing w:before="80"/>
        <w:ind w:right="1850"/>
        <w:rPr>
          <w:rFonts w:ascii="Symbol" w:hAnsi="Symbol"/>
          <w:color w:val="00AFAE"/>
          <w:sz w:val="23"/>
        </w:rPr>
      </w:pPr>
      <w:r>
        <w:rPr>
          <w:color w:val="365050"/>
          <w:sz w:val="23"/>
        </w:rPr>
        <w:t>Students</w:t>
      </w:r>
      <w:r>
        <w:rPr>
          <w:color w:val="365050"/>
          <w:spacing w:val="-8"/>
          <w:sz w:val="23"/>
        </w:rPr>
        <w:t xml:space="preserve"> </w:t>
      </w:r>
      <w:r>
        <w:rPr>
          <w:color w:val="365050"/>
          <w:sz w:val="23"/>
        </w:rPr>
        <w:t>will</w:t>
      </w:r>
      <w:r>
        <w:rPr>
          <w:color w:val="365050"/>
          <w:spacing w:val="-12"/>
          <w:sz w:val="23"/>
        </w:rPr>
        <w:t xml:space="preserve"> </w:t>
      </w:r>
      <w:r>
        <w:rPr>
          <w:color w:val="365050"/>
          <w:sz w:val="23"/>
        </w:rPr>
        <w:t>create</w:t>
      </w:r>
      <w:r>
        <w:rPr>
          <w:color w:val="365050"/>
          <w:spacing w:val="-8"/>
          <w:sz w:val="23"/>
        </w:rPr>
        <w:t xml:space="preserve"> </w:t>
      </w:r>
      <w:r>
        <w:rPr>
          <w:color w:val="365050"/>
          <w:sz w:val="23"/>
        </w:rPr>
        <w:t>mental</w:t>
      </w:r>
      <w:r>
        <w:rPr>
          <w:color w:val="365050"/>
          <w:spacing w:val="-9"/>
          <w:sz w:val="23"/>
        </w:rPr>
        <w:t xml:space="preserve"> </w:t>
      </w:r>
      <w:r>
        <w:rPr>
          <w:color w:val="365050"/>
          <w:sz w:val="23"/>
        </w:rPr>
        <w:t>maps</w:t>
      </w:r>
      <w:r>
        <w:rPr>
          <w:color w:val="365050"/>
          <w:spacing w:val="-10"/>
          <w:sz w:val="23"/>
        </w:rPr>
        <w:t xml:space="preserve"> </w:t>
      </w:r>
      <w:r>
        <w:rPr>
          <w:color w:val="365050"/>
          <w:sz w:val="23"/>
        </w:rPr>
        <w:t>related</w:t>
      </w:r>
      <w:r>
        <w:rPr>
          <w:color w:val="365050"/>
          <w:spacing w:val="-7"/>
          <w:sz w:val="23"/>
        </w:rPr>
        <w:t xml:space="preserve"> </w:t>
      </w:r>
      <w:r>
        <w:rPr>
          <w:color w:val="365050"/>
          <w:sz w:val="23"/>
        </w:rPr>
        <w:t>to</w:t>
      </w:r>
      <w:r>
        <w:rPr>
          <w:color w:val="365050"/>
          <w:spacing w:val="-10"/>
          <w:sz w:val="23"/>
        </w:rPr>
        <w:t xml:space="preserve"> </w:t>
      </w:r>
      <w:r>
        <w:rPr>
          <w:color w:val="365050"/>
          <w:sz w:val="23"/>
        </w:rPr>
        <w:t>their</w:t>
      </w:r>
      <w:r>
        <w:rPr>
          <w:color w:val="365050"/>
          <w:spacing w:val="-8"/>
          <w:sz w:val="23"/>
        </w:rPr>
        <w:t xml:space="preserve"> </w:t>
      </w:r>
      <w:r>
        <w:rPr>
          <w:color w:val="365050"/>
          <w:sz w:val="23"/>
        </w:rPr>
        <w:t>watershed</w:t>
      </w:r>
      <w:r>
        <w:rPr>
          <w:color w:val="365050"/>
          <w:spacing w:val="-7"/>
          <w:sz w:val="23"/>
        </w:rPr>
        <w:t xml:space="preserve"> </w:t>
      </w:r>
      <w:r>
        <w:rPr>
          <w:color w:val="365050"/>
          <w:sz w:val="23"/>
        </w:rPr>
        <w:t>and compare it to a map created with GIS software.</w:t>
      </w:r>
    </w:p>
    <w:p w14:paraId="022183F8" w14:textId="68885B43" w:rsidR="00E0126E" w:rsidRPr="00E0126E" w:rsidRDefault="00E0126E" w:rsidP="00271538">
      <w:pPr>
        <w:pStyle w:val="ListParagraph"/>
        <w:numPr>
          <w:ilvl w:val="0"/>
          <w:numId w:val="13"/>
        </w:numPr>
        <w:tabs>
          <w:tab w:val="left" w:pos="1632"/>
        </w:tabs>
        <w:ind w:right="1850"/>
        <w:rPr>
          <w:rFonts w:ascii="Symbol" w:hAnsi="Symbol"/>
          <w:color w:val="00AFAE"/>
        </w:rPr>
      </w:pPr>
      <w:r>
        <w:rPr>
          <w:color w:val="365050"/>
          <w:sz w:val="23"/>
        </w:rPr>
        <w:t>Students will express orally and/or in writing what they have learned</w:t>
      </w:r>
      <w:r>
        <w:rPr>
          <w:color w:val="365050"/>
          <w:spacing w:val="-1"/>
          <w:sz w:val="23"/>
        </w:rPr>
        <w:t xml:space="preserve"> </w:t>
      </w:r>
      <w:r>
        <w:rPr>
          <w:color w:val="365050"/>
          <w:sz w:val="23"/>
        </w:rPr>
        <w:t>about native and</w:t>
      </w:r>
      <w:r>
        <w:rPr>
          <w:color w:val="365050"/>
          <w:spacing w:val="-1"/>
          <w:sz w:val="23"/>
        </w:rPr>
        <w:t xml:space="preserve"> </w:t>
      </w:r>
      <w:r>
        <w:rPr>
          <w:color w:val="365050"/>
          <w:sz w:val="23"/>
        </w:rPr>
        <w:t>invasive crayfish</w:t>
      </w:r>
      <w:r>
        <w:rPr>
          <w:color w:val="365050"/>
          <w:spacing w:val="-1"/>
          <w:sz w:val="23"/>
        </w:rPr>
        <w:t xml:space="preserve"> </w:t>
      </w:r>
      <w:r>
        <w:rPr>
          <w:color w:val="365050"/>
          <w:sz w:val="23"/>
        </w:rPr>
        <w:t>through</w:t>
      </w:r>
      <w:r>
        <w:rPr>
          <w:color w:val="365050"/>
          <w:spacing w:val="-1"/>
          <w:sz w:val="23"/>
        </w:rPr>
        <w:t xml:space="preserve"> </w:t>
      </w:r>
      <w:r>
        <w:rPr>
          <w:color w:val="365050"/>
          <w:sz w:val="23"/>
        </w:rPr>
        <w:t>the activities in the</w:t>
      </w:r>
      <w:r>
        <w:rPr>
          <w:color w:val="365050"/>
          <w:spacing w:val="-7"/>
          <w:sz w:val="23"/>
        </w:rPr>
        <w:t xml:space="preserve"> </w:t>
      </w:r>
      <w:r>
        <w:rPr>
          <w:color w:val="365050"/>
          <w:sz w:val="23"/>
        </w:rPr>
        <w:t>lesson</w:t>
      </w:r>
      <w:r>
        <w:rPr>
          <w:color w:val="365050"/>
          <w:spacing w:val="-7"/>
          <w:sz w:val="23"/>
        </w:rPr>
        <w:t xml:space="preserve"> </w:t>
      </w:r>
      <w:r>
        <w:rPr>
          <w:color w:val="365050"/>
          <w:sz w:val="23"/>
        </w:rPr>
        <w:t>and</w:t>
      </w:r>
      <w:r>
        <w:rPr>
          <w:color w:val="365050"/>
          <w:spacing w:val="-7"/>
          <w:sz w:val="23"/>
        </w:rPr>
        <w:t xml:space="preserve"> </w:t>
      </w:r>
      <w:r>
        <w:rPr>
          <w:color w:val="365050"/>
          <w:sz w:val="23"/>
        </w:rPr>
        <w:t>the</w:t>
      </w:r>
      <w:r>
        <w:rPr>
          <w:color w:val="365050"/>
          <w:spacing w:val="-7"/>
          <w:sz w:val="23"/>
        </w:rPr>
        <w:t xml:space="preserve"> </w:t>
      </w:r>
      <w:r>
        <w:rPr>
          <w:color w:val="365050"/>
          <w:sz w:val="23"/>
        </w:rPr>
        <w:t>others</w:t>
      </w:r>
      <w:r>
        <w:rPr>
          <w:color w:val="365050"/>
          <w:spacing w:val="-8"/>
          <w:sz w:val="23"/>
        </w:rPr>
        <w:t xml:space="preserve"> </w:t>
      </w:r>
      <w:r>
        <w:rPr>
          <w:color w:val="365050"/>
          <w:sz w:val="23"/>
        </w:rPr>
        <w:t>in</w:t>
      </w:r>
      <w:r>
        <w:rPr>
          <w:color w:val="365050"/>
          <w:spacing w:val="-7"/>
          <w:sz w:val="23"/>
        </w:rPr>
        <w:t xml:space="preserve"> </w:t>
      </w:r>
      <w:r>
        <w:rPr>
          <w:color w:val="365050"/>
          <w:sz w:val="23"/>
        </w:rPr>
        <w:t>this</w:t>
      </w:r>
      <w:r>
        <w:rPr>
          <w:color w:val="365050"/>
          <w:spacing w:val="-9"/>
          <w:sz w:val="23"/>
        </w:rPr>
        <w:t xml:space="preserve"> </w:t>
      </w:r>
      <w:r>
        <w:rPr>
          <w:color w:val="365050"/>
          <w:sz w:val="23"/>
        </w:rPr>
        <w:t>unit</w:t>
      </w:r>
      <w:r>
        <w:rPr>
          <w:color w:val="365050"/>
          <w:spacing w:val="-8"/>
          <w:sz w:val="23"/>
        </w:rPr>
        <w:t xml:space="preserve"> </w:t>
      </w:r>
      <w:r>
        <w:rPr>
          <w:color w:val="365050"/>
          <w:sz w:val="23"/>
        </w:rPr>
        <w:t>about</w:t>
      </w:r>
      <w:r>
        <w:rPr>
          <w:color w:val="365050"/>
          <w:spacing w:val="-8"/>
          <w:sz w:val="23"/>
        </w:rPr>
        <w:t xml:space="preserve"> </w:t>
      </w:r>
      <w:r>
        <w:rPr>
          <w:color w:val="365050"/>
          <w:sz w:val="23"/>
        </w:rPr>
        <w:t>crayfish</w:t>
      </w:r>
      <w:r>
        <w:rPr>
          <w:color w:val="365050"/>
          <w:spacing w:val="-7"/>
          <w:sz w:val="23"/>
        </w:rPr>
        <w:t xml:space="preserve"> </w:t>
      </w:r>
      <w:r>
        <w:rPr>
          <w:color w:val="365050"/>
          <w:sz w:val="23"/>
        </w:rPr>
        <w:t>and</w:t>
      </w:r>
      <w:r>
        <w:rPr>
          <w:color w:val="365050"/>
          <w:spacing w:val="-8"/>
          <w:sz w:val="23"/>
        </w:rPr>
        <w:t xml:space="preserve"> </w:t>
      </w:r>
      <w:r>
        <w:rPr>
          <w:color w:val="365050"/>
          <w:sz w:val="23"/>
        </w:rPr>
        <w:t xml:space="preserve">freshwater </w:t>
      </w:r>
      <w:r>
        <w:rPr>
          <w:color w:val="365050"/>
          <w:spacing w:val="-2"/>
          <w:sz w:val="23"/>
        </w:rPr>
        <w:t>ecosystems.</w:t>
      </w:r>
    </w:p>
    <w:p w14:paraId="12400283" w14:textId="1D11D756" w:rsidR="00E0126E" w:rsidRPr="00E0126E" w:rsidRDefault="00E0126E" w:rsidP="00E0126E">
      <w:pPr>
        <w:tabs>
          <w:tab w:val="left" w:pos="1632"/>
        </w:tabs>
        <w:ind w:right="4047"/>
        <w:rPr>
          <w:rFonts w:ascii="Symbol" w:hAnsi="Symbol"/>
          <w:color w:val="00AFAE"/>
          <w:sz w:val="23"/>
        </w:rPr>
        <w:sectPr w:rsidR="00E0126E" w:rsidRPr="00E0126E">
          <w:type w:val="continuous"/>
          <w:pgSz w:w="12240" w:h="15840"/>
          <w:pgMar w:top="0" w:right="160" w:bottom="0" w:left="240" w:header="0" w:footer="4" w:gutter="0"/>
          <w:cols w:space="720"/>
        </w:sectPr>
      </w:pPr>
    </w:p>
    <w:p w14:paraId="12400287" w14:textId="684D4BD7" w:rsidR="000B2CF6" w:rsidRDefault="00FE4610" w:rsidP="00405009">
      <w:pPr>
        <w:pStyle w:val="H2NGSS"/>
      </w:pPr>
      <w:bookmarkStart w:id="1133" w:name="_Toc188363324"/>
      <w:bookmarkStart w:id="1134" w:name="_Toc188444575"/>
      <w:bookmarkStart w:id="1135" w:name="_Toc188523085"/>
      <w:r>
        <w:lastRenderedPageBreak/>
        <w:t>Next</w:t>
      </w:r>
      <w:r>
        <w:rPr>
          <w:spacing w:val="-10"/>
        </w:rPr>
        <w:t xml:space="preserve"> </w:t>
      </w:r>
      <w:r>
        <w:t>Generation</w:t>
      </w:r>
      <w:r>
        <w:rPr>
          <w:spacing w:val="-9"/>
        </w:rPr>
        <w:t xml:space="preserve"> </w:t>
      </w:r>
      <w:r>
        <w:t>Science</w:t>
      </w:r>
      <w:r>
        <w:rPr>
          <w:spacing w:val="-9"/>
        </w:rPr>
        <w:t xml:space="preserve"> </w:t>
      </w:r>
      <w:r>
        <w:t>Standards</w:t>
      </w:r>
      <w:bookmarkEnd w:id="1133"/>
      <w:bookmarkEnd w:id="1134"/>
      <w:bookmarkEnd w:id="1135"/>
    </w:p>
    <w:p w14:paraId="68AEA060" w14:textId="33CB52B8" w:rsidR="00305013" w:rsidRPr="00405009" w:rsidRDefault="00305013" w:rsidP="00405009">
      <w:pPr>
        <w:pStyle w:val="H3CCC"/>
        <w:rPr>
          <w:color w:val="2A3086"/>
        </w:rPr>
      </w:pPr>
      <w:bookmarkStart w:id="1136" w:name="_Toc188363325"/>
      <w:bookmarkStart w:id="1137" w:name="_Toc188444576"/>
      <w:bookmarkStart w:id="1138" w:name="_Toc188523086"/>
      <w:r w:rsidRPr="00405009">
        <w:rPr>
          <w:color w:val="2A3086"/>
        </w:rPr>
        <w:t>Performance Expectations</w:t>
      </w:r>
      <w:bookmarkEnd w:id="1136"/>
      <w:bookmarkEnd w:id="1137"/>
      <w:bookmarkEnd w:id="1138"/>
    </w:p>
    <w:p w14:paraId="0E4B5FF0" w14:textId="77777777" w:rsidR="00305013" w:rsidRPr="00405009" w:rsidRDefault="00305013" w:rsidP="00405009">
      <w:pPr>
        <w:pStyle w:val="H4NGSSCore"/>
        <w:rPr>
          <w:color w:val="2A3086"/>
        </w:rPr>
      </w:pPr>
      <w:r w:rsidRPr="00405009">
        <w:rPr>
          <w:color w:val="2A3086"/>
        </w:rPr>
        <w:t>Building Toward</w:t>
      </w:r>
    </w:p>
    <w:p w14:paraId="7CAC4497" w14:textId="77777777" w:rsidR="00305013" w:rsidRPr="00405009" w:rsidRDefault="00305013" w:rsidP="00271538">
      <w:pPr>
        <w:pStyle w:val="ListParagraph"/>
        <w:widowControl/>
        <w:numPr>
          <w:ilvl w:val="0"/>
          <w:numId w:val="154"/>
        </w:numPr>
        <w:autoSpaceDE/>
        <w:autoSpaceDN/>
        <w:spacing w:before="0"/>
        <w:ind w:right="1670"/>
        <w:rPr>
          <w:rFonts w:eastAsia="Times New Roman"/>
          <w:color w:val="365050"/>
        </w:rPr>
      </w:pPr>
      <w:r w:rsidRPr="00405009">
        <w:rPr>
          <w:rFonts w:eastAsia="Times New Roman"/>
          <w:color w:val="365050"/>
        </w:rPr>
        <w:t>MS-ESS3-3: Apply scientific principles to design a method for monitoring and minimizing a human impact on the environment.</w:t>
      </w:r>
    </w:p>
    <w:p w14:paraId="77D03CDA" w14:textId="47EE3238" w:rsidR="00305013" w:rsidRPr="00405009" w:rsidRDefault="00305013" w:rsidP="00271538">
      <w:pPr>
        <w:pStyle w:val="ListParagraph"/>
        <w:widowControl/>
        <w:numPr>
          <w:ilvl w:val="0"/>
          <w:numId w:val="154"/>
        </w:numPr>
        <w:autoSpaceDE/>
        <w:autoSpaceDN/>
        <w:spacing w:before="0"/>
        <w:ind w:right="1670"/>
        <w:rPr>
          <w:rFonts w:eastAsia="Times New Roman"/>
          <w:color w:val="365050"/>
        </w:rPr>
      </w:pPr>
      <w:r w:rsidRPr="00405009">
        <w:rPr>
          <w:rFonts w:eastAsia="Times New Roman"/>
          <w:color w:val="365050"/>
        </w:rPr>
        <w:t>HS-ESS3-4: Evaluate or refine a technological solution that reduces impacts of human activities on natural systems.</w:t>
      </w:r>
    </w:p>
    <w:p w14:paraId="0ABB7BE6" w14:textId="2DFFDB7D" w:rsidR="00305013" w:rsidRPr="00405009" w:rsidRDefault="00305013" w:rsidP="00271538">
      <w:pPr>
        <w:pStyle w:val="ListParagraph"/>
        <w:widowControl/>
        <w:numPr>
          <w:ilvl w:val="0"/>
          <w:numId w:val="154"/>
        </w:numPr>
        <w:autoSpaceDE/>
        <w:autoSpaceDN/>
        <w:spacing w:before="0"/>
        <w:ind w:right="1670"/>
        <w:rPr>
          <w:rFonts w:eastAsia="Times New Roman"/>
          <w:color w:val="365050"/>
        </w:rPr>
      </w:pPr>
      <w:r w:rsidRPr="00405009">
        <w:rPr>
          <w:rFonts w:eastAsia="Times New Roman"/>
          <w:color w:val="365050"/>
        </w:rPr>
        <w:t>HS-ESS3-6: Use a computational representation to illustrate the relationships among Earth systems and how those relationships are being modified due to human activity.</w:t>
      </w:r>
    </w:p>
    <w:p w14:paraId="558CCE0A" w14:textId="1253E561" w:rsidR="00305013" w:rsidRPr="00405009" w:rsidRDefault="00305013" w:rsidP="00271538">
      <w:pPr>
        <w:pStyle w:val="ListParagraph"/>
        <w:widowControl/>
        <w:numPr>
          <w:ilvl w:val="0"/>
          <w:numId w:val="154"/>
        </w:numPr>
        <w:autoSpaceDE/>
        <w:autoSpaceDN/>
        <w:spacing w:before="0"/>
        <w:ind w:right="1670"/>
        <w:rPr>
          <w:rFonts w:eastAsia="Times New Roman"/>
          <w:color w:val="365050"/>
        </w:rPr>
      </w:pPr>
      <w:r w:rsidRPr="00405009">
        <w:rPr>
          <w:rFonts w:eastAsia="Times New Roman"/>
          <w:color w:val="365050"/>
        </w:rPr>
        <w:t>HS-LS2-2: Develop and use a model to illustrate the hierarchical organization of interacting systems that provide specific functions within multicellular organisms. </w:t>
      </w:r>
    </w:p>
    <w:p w14:paraId="15C94B46" w14:textId="2DC4E524" w:rsidR="00305013" w:rsidRPr="00405009" w:rsidRDefault="00305013" w:rsidP="00271538">
      <w:pPr>
        <w:pStyle w:val="ListParagraph"/>
        <w:widowControl/>
        <w:numPr>
          <w:ilvl w:val="0"/>
          <w:numId w:val="154"/>
        </w:numPr>
        <w:autoSpaceDE/>
        <w:autoSpaceDN/>
        <w:spacing w:before="0"/>
        <w:ind w:right="1670"/>
        <w:rPr>
          <w:rFonts w:eastAsia="Times New Roman"/>
          <w:color w:val="365050"/>
        </w:rPr>
      </w:pPr>
      <w:r w:rsidRPr="00405009">
        <w:rPr>
          <w:rFonts w:eastAsia="Times New Roman"/>
          <w:color w:val="365050"/>
        </w:rPr>
        <w:t>HS-LS2-7: Design, evaluate, and refine a solution for reducing the impacts of human activities on the environment and biodiversity.</w:t>
      </w:r>
    </w:p>
    <w:p w14:paraId="12400288" w14:textId="6E51F0A6" w:rsidR="000B2CF6" w:rsidRDefault="00FE4610" w:rsidP="00405009">
      <w:pPr>
        <w:pStyle w:val="H3CCC"/>
      </w:pPr>
      <w:bookmarkStart w:id="1139" w:name="_Toc188363326"/>
      <w:bookmarkStart w:id="1140" w:name="_Toc188444577"/>
      <w:bookmarkStart w:id="1141" w:name="_Toc188523087"/>
      <w:r>
        <w:t>Crosscutting</w:t>
      </w:r>
      <w:r>
        <w:rPr>
          <w:spacing w:val="-7"/>
        </w:rPr>
        <w:t xml:space="preserve"> </w:t>
      </w:r>
      <w:r>
        <w:t>Concepts</w:t>
      </w:r>
      <w:bookmarkEnd w:id="1139"/>
      <w:bookmarkEnd w:id="1140"/>
      <w:bookmarkEnd w:id="1141"/>
    </w:p>
    <w:p w14:paraId="12400289" w14:textId="588A14B4" w:rsidR="000B2CF6" w:rsidRDefault="007942D8" w:rsidP="000A33B0">
      <w:pPr>
        <w:pStyle w:val="ListParagraph"/>
        <w:numPr>
          <w:ilvl w:val="1"/>
          <w:numId w:val="166"/>
        </w:numPr>
        <w:spacing w:before="0"/>
        <w:ind w:left="1890"/>
        <w:rPr>
          <w:rFonts w:ascii="Symbol" w:hAnsi="Symbol"/>
          <w:color w:val="2A2E85"/>
        </w:rPr>
      </w:pPr>
      <w:r>
        <w:rPr>
          <w:noProof/>
        </w:rPr>
        <w:drawing>
          <wp:anchor distT="0" distB="0" distL="0" distR="0" simplePos="0" relativeHeight="251570176" behindDoc="1" locked="0" layoutInCell="1" allowOverlap="1" wp14:anchorId="1240085C" wp14:editId="6B3D4451">
            <wp:simplePos x="0" y="0"/>
            <wp:positionH relativeFrom="page">
              <wp:posOffset>5167630</wp:posOffset>
            </wp:positionH>
            <wp:positionV relativeFrom="paragraph">
              <wp:posOffset>157480</wp:posOffset>
            </wp:positionV>
            <wp:extent cx="2124455" cy="999490"/>
            <wp:effectExtent l="0" t="0" r="9525" b="0"/>
            <wp:wrapTight wrapText="bothSides">
              <wp:wrapPolygon edited="0">
                <wp:start x="0" y="0"/>
                <wp:lineTo x="0" y="20996"/>
                <wp:lineTo x="21503" y="20996"/>
                <wp:lineTo x="21503" y="0"/>
                <wp:lineTo x="0" y="0"/>
              </wp:wrapPolygon>
            </wp:wrapTight>
            <wp:docPr id="345" name="Image 345" descr="Next Generation Scienc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5" name="Image 345" descr="Next Generation Science Standards logo "/>
                    <pic:cNvPicPr/>
                  </pic:nvPicPr>
                  <pic:blipFill>
                    <a:blip r:embed="rId504" cstate="print"/>
                    <a:stretch>
                      <a:fillRect/>
                    </a:stretch>
                  </pic:blipFill>
                  <pic:spPr>
                    <a:xfrm>
                      <a:off x="0" y="0"/>
                      <a:ext cx="2124455" cy="999490"/>
                    </a:xfrm>
                    <a:prstGeom prst="rect">
                      <a:avLst/>
                    </a:prstGeom>
                  </pic:spPr>
                </pic:pic>
              </a:graphicData>
            </a:graphic>
          </wp:anchor>
        </w:drawing>
      </w:r>
      <w:r w:rsidR="00FE4610">
        <w:rPr>
          <w:color w:val="365050"/>
        </w:rPr>
        <w:t>Stability</w:t>
      </w:r>
      <w:r w:rsidR="00FE4610">
        <w:rPr>
          <w:color w:val="365050"/>
          <w:spacing w:val="-13"/>
        </w:rPr>
        <w:t xml:space="preserve"> </w:t>
      </w:r>
      <w:r w:rsidR="00FE4610">
        <w:rPr>
          <w:color w:val="365050"/>
        </w:rPr>
        <w:t>and</w:t>
      </w:r>
      <w:r w:rsidR="00FE4610">
        <w:rPr>
          <w:color w:val="365050"/>
          <w:spacing w:val="-11"/>
        </w:rPr>
        <w:t xml:space="preserve"> </w:t>
      </w:r>
      <w:r w:rsidR="00FE4610">
        <w:rPr>
          <w:color w:val="365050"/>
          <w:spacing w:val="-2"/>
        </w:rPr>
        <w:t>Change</w:t>
      </w:r>
    </w:p>
    <w:p w14:paraId="1240028A" w14:textId="77777777" w:rsidR="000B2CF6" w:rsidRDefault="00FE4610" w:rsidP="00405009">
      <w:pPr>
        <w:pStyle w:val="H3CCC"/>
      </w:pPr>
      <w:bookmarkStart w:id="1142" w:name="_Toc188363327"/>
      <w:bookmarkStart w:id="1143" w:name="_Toc188444578"/>
      <w:bookmarkStart w:id="1144" w:name="_Toc188523088"/>
      <w:r w:rsidRPr="00405009">
        <w:rPr>
          <w:color w:val="2A3086"/>
        </w:rPr>
        <w:t>Science</w:t>
      </w:r>
      <w:r w:rsidRPr="00405009">
        <w:rPr>
          <w:color w:val="2A3086"/>
          <w:spacing w:val="-9"/>
        </w:rPr>
        <w:t xml:space="preserve"> </w:t>
      </w:r>
      <w:r w:rsidRPr="00405009">
        <w:rPr>
          <w:color w:val="2A3086"/>
        </w:rPr>
        <w:t>&amp;</w:t>
      </w:r>
      <w:r w:rsidRPr="00405009">
        <w:rPr>
          <w:color w:val="2A3086"/>
          <w:spacing w:val="-8"/>
        </w:rPr>
        <w:t xml:space="preserve"> </w:t>
      </w:r>
      <w:r w:rsidRPr="00405009">
        <w:rPr>
          <w:color w:val="2A3086"/>
        </w:rPr>
        <w:t>Engineering</w:t>
      </w:r>
      <w:r w:rsidRPr="00405009">
        <w:rPr>
          <w:color w:val="2A3086"/>
          <w:spacing w:val="-6"/>
        </w:rPr>
        <w:t xml:space="preserve"> </w:t>
      </w:r>
      <w:r w:rsidRPr="00405009">
        <w:rPr>
          <w:color w:val="2A3086"/>
        </w:rPr>
        <w:t>Practices</w:t>
      </w:r>
      <w:bookmarkEnd w:id="1142"/>
      <w:bookmarkEnd w:id="1143"/>
      <w:bookmarkEnd w:id="1144"/>
    </w:p>
    <w:p w14:paraId="1240028B" w14:textId="77777777" w:rsidR="000B2CF6" w:rsidRDefault="00FE4610" w:rsidP="00BA67BC">
      <w:pPr>
        <w:pStyle w:val="ListParagraph"/>
        <w:numPr>
          <w:ilvl w:val="1"/>
          <w:numId w:val="168"/>
        </w:numPr>
        <w:spacing w:before="0"/>
        <w:ind w:left="1890"/>
        <w:rPr>
          <w:rFonts w:ascii="Symbol" w:hAnsi="Symbol"/>
          <w:color w:val="2A2E85"/>
        </w:rPr>
      </w:pPr>
      <w:r>
        <w:rPr>
          <w:color w:val="365050"/>
          <w:spacing w:val="-2"/>
        </w:rPr>
        <w:t>Asking</w:t>
      </w:r>
      <w:r>
        <w:rPr>
          <w:color w:val="365050"/>
          <w:spacing w:val="-6"/>
        </w:rPr>
        <w:t xml:space="preserve"> </w:t>
      </w:r>
      <w:r>
        <w:rPr>
          <w:color w:val="365050"/>
          <w:spacing w:val="-2"/>
        </w:rPr>
        <w:t>Questions</w:t>
      </w:r>
      <w:r>
        <w:rPr>
          <w:color w:val="365050"/>
          <w:spacing w:val="-5"/>
        </w:rPr>
        <w:t xml:space="preserve"> </w:t>
      </w:r>
      <w:r>
        <w:rPr>
          <w:color w:val="365050"/>
          <w:spacing w:val="-2"/>
        </w:rPr>
        <w:t>and</w:t>
      </w:r>
      <w:r>
        <w:rPr>
          <w:color w:val="365050"/>
          <w:spacing w:val="-4"/>
        </w:rPr>
        <w:t xml:space="preserve"> </w:t>
      </w:r>
      <w:r>
        <w:rPr>
          <w:color w:val="365050"/>
          <w:spacing w:val="-2"/>
        </w:rPr>
        <w:t>Defining</w:t>
      </w:r>
      <w:r>
        <w:rPr>
          <w:color w:val="365050"/>
          <w:spacing w:val="-3"/>
        </w:rPr>
        <w:t xml:space="preserve"> </w:t>
      </w:r>
      <w:r>
        <w:rPr>
          <w:color w:val="365050"/>
          <w:spacing w:val="-2"/>
        </w:rPr>
        <w:t>Problems</w:t>
      </w:r>
    </w:p>
    <w:p w14:paraId="1240028C" w14:textId="77777777" w:rsidR="000B2CF6" w:rsidRDefault="00FE4610" w:rsidP="00BA67BC">
      <w:pPr>
        <w:pStyle w:val="ListParagraph"/>
        <w:numPr>
          <w:ilvl w:val="1"/>
          <w:numId w:val="168"/>
        </w:numPr>
        <w:tabs>
          <w:tab w:val="left" w:pos="1992"/>
        </w:tabs>
        <w:spacing w:before="0"/>
        <w:ind w:left="1890"/>
        <w:rPr>
          <w:rFonts w:ascii="Symbol" w:hAnsi="Symbol"/>
          <w:color w:val="2A2E85"/>
        </w:rPr>
      </w:pPr>
      <w:r>
        <w:rPr>
          <w:color w:val="365050"/>
          <w:spacing w:val="-2"/>
        </w:rPr>
        <w:t>Obtaining,</w:t>
      </w:r>
      <w:r>
        <w:rPr>
          <w:color w:val="365050"/>
          <w:spacing w:val="-4"/>
        </w:rPr>
        <w:t xml:space="preserve"> </w:t>
      </w:r>
      <w:r>
        <w:rPr>
          <w:color w:val="365050"/>
          <w:spacing w:val="-2"/>
        </w:rPr>
        <w:t>Evaluating,</w:t>
      </w:r>
      <w:r>
        <w:rPr>
          <w:color w:val="365050"/>
          <w:spacing w:val="-3"/>
        </w:rPr>
        <w:t xml:space="preserve"> </w:t>
      </w:r>
      <w:r>
        <w:rPr>
          <w:color w:val="365050"/>
          <w:spacing w:val="-2"/>
        </w:rPr>
        <w:t>and</w:t>
      </w:r>
      <w:r>
        <w:rPr>
          <w:color w:val="365050"/>
          <w:spacing w:val="-1"/>
        </w:rPr>
        <w:t xml:space="preserve"> </w:t>
      </w:r>
      <w:r>
        <w:rPr>
          <w:color w:val="365050"/>
          <w:spacing w:val="-2"/>
        </w:rPr>
        <w:t>Communicating</w:t>
      </w:r>
      <w:r>
        <w:rPr>
          <w:color w:val="365050"/>
          <w:spacing w:val="-3"/>
        </w:rPr>
        <w:t xml:space="preserve"> </w:t>
      </w:r>
      <w:r>
        <w:rPr>
          <w:color w:val="365050"/>
          <w:spacing w:val="-2"/>
        </w:rPr>
        <w:t>Information</w:t>
      </w:r>
    </w:p>
    <w:p w14:paraId="1240028D" w14:textId="77777777" w:rsidR="000B2CF6" w:rsidRPr="00405009" w:rsidRDefault="00FE4610" w:rsidP="00405009">
      <w:pPr>
        <w:pStyle w:val="H3CCC"/>
        <w:rPr>
          <w:color w:val="F7921E"/>
        </w:rPr>
      </w:pPr>
      <w:bookmarkStart w:id="1145" w:name="_Toc188363328"/>
      <w:bookmarkStart w:id="1146" w:name="_Toc188444579"/>
      <w:bookmarkStart w:id="1147" w:name="_Toc188523089"/>
      <w:r w:rsidRPr="00405009">
        <w:rPr>
          <w:color w:val="F7921E"/>
        </w:rPr>
        <w:t>Core</w:t>
      </w:r>
      <w:r w:rsidRPr="00405009">
        <w:rPr>
          <w:color w:val="F7921E"/>
          <w:spacing w:val="-13"/>
        </w:rPr>
        <w:t xml:space="preserve"> </w:t>
      </w:r>
      <w:r w:rsidRPr="00405009">
        <w:rPr>
          <w:color w:val="F7921E"/>
        </w:rPr>
        <w:t>and</w:t>
      </w:r>
      <w:r w:rsidRPr="00405009">
        <w:rPr>
          <w:color w:val="F7921E"/>
          <w:spacing w:val="-12"/>
        </w:rPr>
        <w:t xml:space="preserve"> </w:t>
      </w:r>
      <w:r w:rsidRPr="00405009">
        <w:rPr>
          <w:color w:val="F7921E"/>
        </w:rPr>
        <w:t>Component</w:t>
      </w:r>
      <w:r w:rsidRPr="00405009">
        <w:rPr>
          <w:color w:val="F7921E"/>
          <w:spacing w:val="-13"/>
        </w:rPr>
        <w:t xml:space="preserve"> </w:t>
      </w:r>
      <w:r w:rsidRPr="00405009">
        <w:rPr>
          <w:color w:val="F7921E"/>
        </w:rPr>
        <w:t>Ideas</w:t>
      </w:r>
      <w:r w:rsidRPr="00405009">
        <w:rPr>
          <w:color w:val="F7921E"/>
          <w:spacing w:val="-12"/>
        </w:rPr>
        <w:t xml:space="preserve"> </w:t>
      </w:r>
      <w:r w:rsidRPr="00405009">
        <w:rPr>
          <w:color w:val="F7921E"/>
        </w:rPr>
        <w:t>in</w:t>
      </w:r>
      <w:r w:rsidRPr="00405009">
        <w:rPr>
          <w:color w:val="F7921E"/>
          <w:spacing w:val="-13"/>
        </w:rPr>
        <w:t xml:space="preserve"> </w:t>
      </w:r>
      <w:r w:rsidRPr="00405009">
        <w:rPr>
          <w:color w:val="F7921E"/>
        </w:rPr>
        <w:t>the</w:t>
      </w:r>
      <w:r w:rsidRPr="00405009">
        <w:rPr>
          <w:color w:val="F7921E"/>
          <w:spacing w:val="-11"/>
        </w:rPr>
        <w:t xml:space="preserve"> </w:t>
      </w:r>
      <w:r w:rsidRPr="00405009">
        <w:rPr>
          <w:color w:val="F7921E"/>
        </w:rPr>
        <w:t>Life</w:t>
      </w:r>
      <w:r w:rsidRPr="00405009">
        <w:rPr>
          <w:color w:val="F7921E"/>
          <w:spacing w:val="-10"/>
        </w:rPr>
        <w:t xml:space="preserve"> </w:t>
      </w:r>
      <w:r w:rsidRPr="00405009">
        <w:rPr>
          <w:color w:val="F7921E"/>
        </w:rPr>
        <w:t>Sciences</w:t>
      </w:r>
      <w:bookmarkEnd w:id="1145"/>
      <w:bookmarkEnd w:id="1146"/>
      <w:bookmarkEnd w:id="1147"/>
    </w:p>
    <w:p w14:paraId="1240028E" w14:textId="77777777" w:rsidR="000B2CF6" w:rsidRDefault="00FE4610" w:rsidP="00405009">
      <w:pPr>
        <w:pStyle w:val="H4NGSSCore"/>
      </w:pPr>
      <w:r>
        <w:t>LS2:</w:t>
      </w:r>
      <w:r>
        <w:rPr>
          <w:spacing w:val="-4"/>
        </w:rPr>
        <w:t xml:space="preserve"> </w:t>
      </w:r>
      <w:r>
        <w:t>Ecosystems: Interactions, Energy, and Dynamics</w:t>
      </w:r>
    </w:p>
    <w:p w14:paraId="7743654A" w14:textId="77777777" w:rsidR="00405009" w:rsidRDefault="00FE4610" w:rsidP="00405009">
      <w:pPr>
        <w:pStyle w:val="H3CCC"/>
      </w:pPr>
      <w:bookmarkStart w:id="1148" w:name="_Toc188363329"/>
      <w:bookmarkStart w:id="1149" w:name="_Toc188444580"/>
      <w:bookmarkStart w:id="1150" w:name="_Toc188523090"/>
      <w:r w:rsidRPr="00405009">
        <w:rPr>
          <w:color w:val="F7921E"/>
        </w:rPr>
        <w:t>Core</w:t>
      </w:r>
      <w:r w:rsidRPr="00405009">
        <w:rPr>
          <w:color w:val="F7921E"/>
          <w:spacing w:val="-13"/>
        </w:rPr>
        <w:t xml:space="preserve"> </w:t>
      </w:r>
      <w:r w:rsidRPr="00405009">
        <w:rPr>
          <w:color w:val="F7921E"/>
        </w:rPr>
        <w:t>and</w:t>
      </w:r>
      <w:r w:rsidRPr="00405009">
        <w:rPr>
          <w:color w:val="F7921E"/>
          <w:spacing w:val="-12"/>
        </w:rPr>
        <w:t xml:space="preserve"> </w:t>
      </w:r>
      <w:r w:rsidRPr="00405009">
        <w:rPr>
          <w:color w:val="F7921E"/>
        </w:rPr>
        <w:t>Component</w:t>
      </w:r>
      <w:r w:rsidRPr="00405009">
        <w:rPr>
          <w:color w:val="F7921E"/>
          <w:spacing w:val="-13"/>
        </w:rPr>
        <w:t xml:space="preserve"> </w:t>
      </w:r>
      <w:r w:rsidRPr="00405009">
        <w:rPr>
          <w:color w:val="F7921E"/>
        </w:rPr>
        <w:t>Ideas</w:t>
      </w:r>
      <w:r w:rsidRPr="00405009">
        <w:rPr>
          <w:color w:val="F7921E"/>
          <w:spacing w:val="-12"/>
        </w:rPr>
        <w:t xml:space="preserve"> </w:t>
      </w:r>
      <w:r w:rsidRPr="00405009">
        <w:rPr>
          <w:color w:val="F7921E"/>
        </w:rPr>
        <w:t>in</w:t>
      </w:r>
      <w:r w:rsidRPr="00405009">
        <w:rPr>
          <w:color w:val="F7921E"/>
          <w:spacing w:val="-13"/>
        </w:rPr>
        <w:t xml:space="preserve"> </w:t>
      </w:r>
      <w:r w:rsidRPr="00405009">
        <w:rPr>
          <w:color w:val="F7921E"/>
        </w:rPr>
        <w:t>Earth</w:t>
      </w:r>
      <w:r w:rsidRPr="00405009">
        <w:rPr>
          <w:color w:val="F7921E"/>
          <w:spacing w:val="-12"/>
        </w:rPr>
        <w:t xml:space="preserve"> </w:t>
      </w:r>
      <w:r w:rsidRPr="00405009">
        <w:rPr>
          <w:color w:val="F7921E"/>
        </w:rPr>
        <w:t>and</w:t>
      </w:r>
      <w:r w:rsidRPr="00405009">
        <w:rPr>
          <w:color w:val="F7921E"/>
          <w:spacing w:val="-13"/>
        </w:rPr>
        <w:t xml:space="preserve"> </w:t>
      </w:r>
      <w:r w:rsidRPr="00405009">
        <w:rPr>
          <w:color w:val="F7921E"/>
        </w:rPr>
        <w:t>Space</w:t>
      </w:r>
      <w:r w:rsidRPr="00405009">
        <w:rPr>
          <w:color w:val="F7921E"/>
          <w:spacing w:val="-12"/>
        </w:rPr>
        <w:t xml:space="preserve"> </w:t>
      </w:r>
      <w:r w:rsidRPr="00405009">
        <w:rPr>
          <w:color w:val="F7921E"/>
        </w:rPr>
        <w:t>Sciences</w:t>
      </w:r>
      <w:bookmarkEnd w:id="1148"/>
      <w:bookmarkEnd w:id="1149"/>
      <w:bookmarkEnd w:id="1150"/>
      <w:r w:rsidRPr="00405009">
        <w:rPr>
          <w:color w:val="F7921E"/>
        </w:rPr>
        <w:t xml:space="preserve"> </w:t>
      </w:r>
    </w:p>
    <w:p w14:paraId="1240028F" w14:textId="6D086CD0" w:rsidR="000B2CF6" w:rsidRDefault="00FE4610" w:rsidP="00405009">
      <w:pPr>
        <w:pStyle w:val="H4NGSSCore"/>
      </w:pPr>
      <w:r>
        <w:t>ESS2: Earth’s Systems</w:t>
      </w:r>
    </w:p>
    <w:p w14:paraId="12400290" w14:textId="365DB608" w:rsidR="000B2CF6" w:rsidRDefault="00FE4610" w:rsidP="00BA67BC">
      <w:pPr>
        <w:pStyle w:val="ListParagraph"/>
        <w:numPr>
          <w:ilvl w:val="1"/>
          <w:numId w:val="167"/>
        </w:numPr>
        <w:spacing w:before="0" w:after="240" w:line="276" w:lineRule="exact"/>
        <w:ind w:left="1890"/>
        <w:rPr>
          <w:rFonts w:ascii="Symbol" w:hAnsi="Symbol"/>
          <w:color w:val="F7921E"/>
        </w:rPr>
      </w:pPr>
      <w:r>
        <w:rPr>
          <w:color w:val="365050"/>
          <w:spacing w:val="-2"/>
        </w:rPr>
        <w:t>ESS2.C:</w:t>
      </w:r>
      <w:r>
        <w:rPr>
          <w:color w:val="365050"/>
          <w:spacing w:val="-5"/>
        </w:rPr>
        <w:t xml:space="preserve"> </w:t>
      </w:r>
      <w:r>
        <w:rPr>
          <w:color w:val="365050"/>
          <w:spacing w:val="-2"/>
        </w:rPr>
        <w:t>The Roles of</w:t>
      </w:r>
      <w:r>
        <w:rPr>
          <w:color w:val="365050"/>
          <w:spacing w:val="-4"/>
        </w:rPr>
        <w:t xml:space="preserve"> </w:t>
      </w:r>
      <w:r>
        <w:rPr>
          <w:color w:val="365050"/>
          <w:spacing w:val="-2"/>
        </w:rPr>
        <w:t>Water in</w:t>
      </w:r>
      <w:r>
        <w:rPr>
          <w:color w:val="365050"/>
          <w:spacing w:val="-3"/>
        </w:rPr>
        <w:t xml:space="preserve"> </w:t>
      </w:r>
      <w:r>
        <w:rPr>
          <w:color w:val="365050"/>
          <w:spacing w:val="-2"/>
        </w:rPr>
        <w:t>Earth’s Surface</w:t>
      </w:r>
      <w:r>
        <w:rPr>
          <w:color w:val="365050"/>
          <w:spacing w:val="-6"/>
        </w:rPr>
        <w:t xml:space="preserve"> </w:t>
      </w:r>
      <w:r>
        <w:rPr>
          <w:color w:val="365050"/>
          <w:spacing w:val="-2"/>
        </w:rPr>
        <w:t>Processes</w:t>
      </w:r>
    </w:p>
    <w:p w14:paraId="12400292" w14:textId="0BB8C7D7" w:rsidR="000B2CF6" w:rsidRPr="00B56F81" w:rsidRDefault="00FE4610" w:rsidP="00B56F81">
      <w:pPr>
        <w:pStyle w:val="H2NGSS"/>
        <w:rPr>
          <w:color w:val="B01F14"/>
        </w:rPr>
      </w:pPr>
      <w:r w:rsidRPr="00B56F81">
        <w:rPr>
          <w:color w:val="B01F14"/>
        </w:rPr>
        <w:t>Common</w:t>
      </w:r>
      <w:r w:rsidRPr="00B56F81">
        <w:rPr>
          <w:color w:val="B01F14"/>
          <w:spacing w:val="-7"/>
        </w:rPr>
        <w:t xml:space="preserve"> </w:t>
      </w:r>
      <w:r w:rsidRPr="00B56F81">
        <w:rPr>
          <w:color w:val="B01F14"/>
        </w:rPr>
        <w:t>Core</w:t>
      </w:r>
      <w:r w:rsidRPr="00B56F81">
        <w:rPr>
          <w:color w:val="B01F14"/>
          <w:spacing w:val="-9"/>
        </w:rPr>
        <w:t xml:space="preserve"> </w:t>
      </w:r>
      <w:r w:rsidRPr="00B56F81">
        <w:rPr>
          <w:color w:val="B01F14"/>
        </w:rPr>
        <w:t>State</w:t>
      </w:r>
      <w:r w:rsidRPr="00B56F81">
        <w:rPr>
          <w:color w:val="B01F14"/>
          <w:spacing w:val="-6"/>
        </w:rPr>
        <w:t xml:space="preserve"> </w:t>
      </w:r>
      <w:r w:rsidRPr="00B56F81">
        <w:rPr>
          <w:color w:val="B01F14"/>
        </w:rPr>
        <w:t>Standards</w:t>
      </w:r>
    </w:p>
    <w:p w14:paraId="12400293" w14:textId="5AB49FB0" w:rsidR="000B2CF6" w:rsidRPr="001167F8" w:rsidRDefault="00FE4610" w:rsidP="00405009">
      <w:pPr>
        <w:ind w:left="1270"/>
        <w:rPr>
          <w:b/>
        </w:rPr>
      </w:pPr>
      <w:r w:rsidRPr="001167F8">
        <w:rPr>
          <w:b/>
          <w:color w:val="B01F14"/>
          <w:spacing w:val="-2"/>
        </w:rPr>
        <w:t>Speaking</w:t>
      </w:r>
      <w:r w:rsidRPr="001167F8">
        <w:rPr>
          <w:b/>
          <w:color w:val="B01F14"/>
          <w:spacing w:val="-5"/>
        </w:rPr>
        <w:t xml:space="preserve"> </w:t>
      </w:r>
      <w:r w:rsidRPr="001167F8">
        <w:rPr>
          <w:b/>
          <w:color w:val="B01F14"/>
          <w:spacing w:val="-2"/>
        </w:rPr>
        <w:t>and</w:t>
      </w:r>
      <w:r w:rsidRPr="001167F8">
        <w:rPr>
          <w:b/>
          <w:color w:val="B01F14"/>
          <w:spacing w:val="-7"/>
        </w:rPr>
        <w:t xml:space="preserve"> </w:t>
      </w:r>
      <w:r w:rsidRPr="001167F8">
        <w:rPr>
          <w:b/>
          <w:color w:val="B01F14"/>
          <w:spacing w:val="-2"/>
        </w:rPr>
        <w:t>Listening</w:t>
      </w:r>
      <w:r w:rsidRPr="001167F8">
        <w:rPr>
          <w:b/>
          <w:color w:val="B01F14"/>
          <w:spacing w:val="-6"/>
        </w:rPr>
        <w:t xml:space="preserve"> </w:t>
      </w:r>
      <w:r w:rsidRPr="001167F8">
        <w:rPr>
          <w:b/>
          <w:color w:val="B01F14"/>
          <w:spacing w:val="-2"/>
        </w:rPr>
        <w:t>Standards</w:t>
      </w:r>
      <w:r w:rsidRPr="001167F8">
        <w:rPr>
          <w:b/>
          <w:color w:val="B01F14"/>
          <w:spacing w:val="-6"/>
        </w:rPr>
        <w:t xml:space="preserve"> </w:t>
      </w:r>
      <w:r w:rsidRPr="001167F8">
        <w:rPr>
          <w:b/>
          <w:color w:val="B01F14"/>
          <w:spacing w:val="-2"/>
        </w:rPr>
        <w:t>for</w:t>
      </w:r>
      <w:r w:rsidRPr="001167F8">
        <w:rPr>
          <w:b/>
          <w:color w:val="B01F14"/>
          <w:spacing w:val="-5"/>
        </w:rPr>
        <w:t xml:space="preserve"> </w:t>
      </w:r>
      <w:r w:rsidRPr="001167F8">
        <w:rPr>
          <w:b/>
          <w:color w:val="B01F14"/>
          <w:spacing w:val="-2"/>
        </w:rPr>
        <w:t>Grade</w:t>
      </w:r>
      <w:r w:rsidRPr="001167F8">
        <w:rPr>
          <w:b/>
          <w:color w:val="B01F14"/>
          <w:spacing w:val="-6"/>
        </w:rPr>
        <w:t xml:space="preserve"> </w:t>
      </w:r>
      <w:r w:rsidRPr="001167F8">
        <w:rPr>
          <w:b/>
          <w:color w:val="B01F14"/>
          <w:spacing w:val="-10"/>
        </w:rPr>
        <w:t>6</w:t>
      </w:r>
    </w:p>
    <w:p w14:paraId="12400294" w14:textId="441D2739" w:rsidR="000B2CF6" w:rsidRPr="001167F8" w:rsidRDefault="00E0126E">
      <w:pPr>
        <w:spacing w:before="2"/>
        <w:ind w:left="1632"/>
      </w:pPr>
      <w:r>
        <w:rPr>
          <w:noProof/>
        </w:rPr>
        <w:drawing>
          <wp:anchor distT="0" distB="0" distL="0" distR="0" simplePos="0" relativeHeight="251571200" behindDoc="0" locked="0" layoutInCell="1" allowOverlap="1" wp14:anchorId="1240085E" wp14:editId="2872C340">
            <wp:simplePos x="0" y="0"/>
            <wp:positionH relativeFrom="page">
              <wp:posOffset>4530436</wp:posOffset>
            </wp:positionH>
            <wp:positionV relativeFrom="paragraph">
              <wp:posOffset>-485660</wp:posOffset>
            </wp:positionV>
            <wp:extent cx="2800985" cy="889000"/>
            <wp:effectExtent l="0" t="0" r="0" b="6350"/>
            <wp:wrapNone/>
            <wp:docPr id="346" name="Image 346" descr="Common Core Stat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descr="Common Core State Standards logo "/>
                    <pic:cNvPicPr/>
                  </pic:nvPicPr>
                  <pic:blipFill>
                    <a:blip r:embed="rId32" cstate="print"/>
                    <a:stretch>
                      <a:fillRect/>
                    </a:stretch>
                  </pic:blipFill>
                  <pic:spPr>
                    <a:xfrm>
                      <a:off x="0" y="0"/>
                      <a:ext cx="2800985" cy="889000"/>
                    </a:xfrm>
                    <a:prstGeom prst="rect">
                      <a:avLst/>
                    </a:prstGeom>
                  </pic:spPr>
                </pic:pic>
              </a:graphicData>
            </a:graphic>
          </wp:anchor>
        </w:drawing>
      </w:r>
      <w:r w:rsidR="00FE4610" w:rsidRPr="001167F8">
        <w:rPr>
          <w:color w:val="365050"/>
          <w:spacing w:val="-2"/>
        </w:rPr>
        <w:t>(similar</w:t>
      </w:r>
      <w:r w:rsidR="00FE4610" w:rsidRPr="001167F8">
        <w:rPr>
          <w:color w:val="365050"/>
          <w:spacing w:val="-6"/>
        </w:rPr>
        <w:t xml:space="preserve"> </w:t>
      </w:r>
      <w:r w:rsidR="00FE4610" w:rsidRPr="001167F8">
        <w:rPr>
          <w:color w:val="365050"/>
          <w:spacing w:val="-2"/>
        </w:rPr>
        <w:t>standards for</w:t>
      </w:r>
      <w:r w:rsidR="00FE4610" w:rsidRPr="001167F8">
        <w:rPr>
          <w:color w:val="365050"/>
          <w:spacing w:val="-6"/>
        </w:rPr>
        <w:t xml:space="preserve"> </w:t>
      </w:r>
      <w:r w:rsidR="00FE4610" w:rsidRPr="001167F8">
        <w:rPr>
          <w:color w:val="365050"/>
          <w:spacing w:val="-2"/>
        </w:rPr>
        <w:t>grades</w:t>
      </w:r>
      <w:r w:rsidR="00FE4610" w:rsidRPr="001167F8">
        <w:rPr>
          <w:color w:val="365050"/>
          <w:spacing w:val="-3"/>
        </w:rPr>
        <w:t xml:space="preserve"> </w:t>
      </w:r>
      <w:r w:rsidR="00FE4610" w:rsidRPr="001167F8">
        <w:rPr>
          <w:color w:val="365050"/>
          <w:spacing w:val="-2"/>
        </w:rPr>
        <w:t>2-5;</w:t>
      </w:r>
      <w:r w:rsidR="00FE4610" w:rsidRPr="001167F8">
        <w:rPr>
          <w:color w:val="365050"/>
          <w:spacing w:val="-5"/>
        </w:rPr>
        <w:t xml:space="preserve"> </w:t>
      </w:r>
      <w:r w:rsidR="00FE4610" w:rsidRPr="001167F8">
        <w:rPr>
          <w:color w:val="365050"/>
          <w:spacing w:val="-2"/>
        </w:rPr>
        <w:t>7-</w:t>
      </w:r>
      <w:r w:rsidR="00FE4610" w:rsidRPr="001167F8">
        <w:rPr>
          <w:color w:val="365050"/>
          <w:spacing w:val="-5"/>
        </w:rPr>
        <w:t>12)</w:t>
      </w:r>
    </w:p>
    <w:p w14:paraId="12400295" w14:textId="77777777" w:rsidR="000B2CF6" w:rsidRPr="001167F8" w:rsidRDefault="00FE4610">
      <w:pPr>
        <w:tabs>
          <w:tab w:val="left" w:pos="2892"/>
        </w:tabs>
        <w:ind w:left="1632"/>
      </w:pPr>
      <w:r w:rsidRPr="001167F8">
        <w:rPr>
          <w:b/>
          <w:color w:val="B01F14"/>
          <w:spacing w:val="-2"/>
        </w:rPr>
        <w:t>Standard</w:t>
      </w:r>
      <w:r w:rsidRPr="001167F8">
        <w:rPr>
          <w:b/>
          <w:color w:val="B01F14"/>
          <w:spacing w:val="-7"/>
        </w:rPr>
        <w:t xml:space="preserve"> </w:t>
      </w:r>
      <w:r w:rsidRPr="001167F8">
        <w:rPr>
          <w:b/>
          <w:color w:val="B01F14"/>
          <w:spacing w:val="-5"/>
        </w:rPr>
        <w:t>1.</w:t>
      </w:r>
      <w:r w:rsidRPr="001167F8">
        <w:rPr>
          <w:b/>
          <w:color w:val="B01F14"/>
        </w:rPr>
        <w:tab/>
      </w:r>
      <w:r w:rsidRPr="001167F8">
        <w:rPr>
          <w:color w:val="365050"/>
        </w:rPr>
        <w:t>Engage</w:t>
      </w:r>
      <w:r w:rsidRPr="001167F8">
        <w:rPr>
          <w:color w:val="365050"/>
          <w:spacing w:val="-10"/>
        </w:rPr>
        <w:t xml:space="preserve"> </w:t>
      </w:r>
      <w:r w:rsidRPr="001167F8">
        <w:rPr>
          <w:color w:val="365050"/>
        </w:rPr>
        <w:t>effectively</w:t>
      </w:r>
      <w:r w:rsidRPr="001167F8">
        <w:rPr>
          <w:color w:val="365050"/>
          <w:spacing w:val="-12"/>
        </w:rPr>
        <w:t xml:space="preserve"> </w:t>
      </w:r>
      <w:r w:rsidRPr="001167F8">
        <w:rPr>
          <w:color w:val="365050"/>
        </w:rPr>
        <w:t>in</w:t>
      </w:r>
      <w:r w:rsidRPr="001167F8">
        <w:rPr>
          <w:color w:val="365050"/>
          <w:spacing w:val="-12"/>
        </w:rPr>
        <w:t xml:space="preserve"> </w:t>
      </w:r>
      <w:r w:rsidRPr="001167F8">
        <w:rPr>
          <w:color w:val="365050"/>
        </w:rPr>
        <w:t>a</w:t>
      </w:r>
      <w:r w:rsidRPr="001167F8">
        <w:rPr>
          <w:color w:val="365050"/>
          <w:spacing w:val="-9"/>
        </w:rPr>
        <w:t xml:space="preserve"> </w:t>
      </w:r>
      <w:r w:rsidRPr="001167F8">
        <w:rPr>
          <w:color w:val="365050"/>
        </w:rPr>
        <w:t>range</w:t>
      </w:r>
      <w:r w:rsidRPr="001167F8">
        <w:rPr>
          <w:color w:val="365050"/>
          <w:spacing w:val="-12"/>
        </w:rPr>
        <w:t xml:space="preserve"> </w:t>
      </w:r>
      <w:r w:rsidRPr="001167F8">
        <w:rPr>
          <w:color w:val="365050"/>
          <w:spacing w:val="-5"/>
        </w:rPr>
        <w:t>of</w:t>
      </w:r>
    </w:p>
    <w:p w14:paraId="12400296" w14:textId="77777777" w:rsidR="000B2CF6" w:rsidRPr="001167F8" w:rsidRDefault="00FE4610">
      <w:pPr>
        <w:spacing w:line="268" w:lineRule="exact"/>
        <w:ind w:left="2892"/>
      </w:pPr>
      <w:r w:rsidRPr="001167F8">
        <w:rPr>
          <w:color w:val="365050"/>
          <w:spacing w:val="-4"/>
        </w:rPr>
        <w:t>collaborative</w:t>
      </w:r>
      <w:r w:rsidRPr="001167F8">
        <w:rPr>
          <w:color w:val="365050"/>
          <w:spacing w:val="20"/>
        </w:rPr>
        <w:t xml:space="preserve"> </w:t>
      </w:r>
      <w:r w:rsidRPr="001167F8">
        <w:rPr>
          <w:color w:val="365050"/>
          <w:spacing w:val="-4"/>
        </w:rPr>
        <w:t>discussions</w:t>
      </w:r>
      <w:r w:rsidRPr="001167F8">
        <w:rPr>
          <w:color w:val="365050"/>
          <w:spacing w:val="20"/>
        </w:rPr>
        <w:t xml:space="preserve"> </w:t>
      </w:r>
      <w:r w:rsidRPr="001167F8">
        <w:rPr>
          <w:color w:val="365050"/>
          <w:spacing w:val="-4"/>
        </w:rPr>
        <w:t>(one-on-one,</w:t>
      </w:r>
    </w:p>
    <w:p w14:paraId="12400297" w14:textId="77777777" w:rsidR="000B2CF6" w:rsidRPr="001167F8" w:rsidRDefault="00FE4610">
      <w:pPr>
        <w:ind w:left="2892" w:right="1851"/>
      </w:pPr>
      <w:r w:rsidRPr="001167F8">
        <w:rPr>
          <w:color w:val="365050"/>
        </w:rPr>
        <w:t>in</w:t>
      </w:r>
      <w:r w:rsidRPr="001167F8">
        <w:rPr>
          <w:color w:val="365050"/>
          <w:spacing w:val="-9"/>
        </w:rPr>
        <w:t xml:space="preserve"> </w:t>
      </w:r>
      <w:r w:rsidRPr="001167F8">
        <w:rPr>
          <w:color w:val="365050"/>
        </w:rPr>
        <w:t>groups,</w:t>
      </w:r>
      <w:r w:rsidRPr="001167F8">
        <w:rPr>
          <w:color w:val="365050"/>
          <w:spacing w:val="-8"/>
        </w:rPr>
        <w:t xml:space="preserve"> </w:t>
      </w:r>
      <w:r w:rsidRPr="001167F8">
        <w:rPr>
          <w:color w:val="365050"/>
        </w:rPr>
        <w:t>and</w:t>
      </w:r>
      <w:r w:rsidRPr="001167F8">
        <w:rPr>
          <w:color w:val="365050"/>
          <w:spacing w:val="-9"/>
        </w:rPr>
        <w:t xml:space="preserve"> </w:t>
      </w:r>
      <w:r w:rsidRPr="001167F8">
        <w:rPr>
          <w:color w:val="365050"/>
        </w:rPr>
        <w:t>teacher-led)</w:t>
      </w:r>
      <w:r w:rsidRPr="001167F8">
        <w:rPr>
          <w:color w:val="365050"/>
          <w:spacing w:val="-7"/>
        </w:rPr>
        <w:t xml:space="preserve"> </w:t>
      </w:r>
      <w:r w:rsidRPr="001167F8">
        <w:rPr>
          <w:color w:val="365050"/>
        </w:rPr>
        <w:t>with</w:t>
      </w:r>
      <w:r w:rsidRPr="001167F8">
        <w:rPr>
          <w:color w:val="365050"/>
          <w:spacing w:val="-9"/>
        </w:rPr>
        <w:t xml:space="preserve"> </w:t>
      </w:r>
      <w:r w:rsidRPr="001167F8">
        <w:rPr>
          <w:color w:val="365050"/>
        </w:rPr>
        <w:t>diverse</w:t>
      </w:r>
      <w:r w:rsidRPr="001167F8">
        <w:rPr>
          <w:color w:val="365050"/>
          <w:spacing w:val="-6"/>
        </w:rPr>
        <w:t xml:space="preserve"> </w:t>
      </w:r>
      <w:r w:rsidRPr="001167F8">
        <w:rPr>
          <w:color w:val="365050"/>
        </w:rPr>
        <w:t>partners</w:t>
      </w:r>
      <w:r w:rsidRPr="001167F8">
        <w:rPr>
          <w:color w:val="365050"/>
          <w:spacing w:val="-9"/>
        </w:rPr>
        <w:t xml:space="preserve"> </w:t>
      </w:r>
      <w:r w:rsidRPr="001167F8">
        <w:rPr>
          <w:color w:val="365050"/>
        </w:rPr>
        <w:t>on</w:t>
      </w:r>
      <w:r w:rsidRPr="001167F8">
        <w:rPr>
          <w:color w:val="365050"/>
          <w:spacing w:val="-6"/>
        </w:rPr>
        <w:t xml:space="preserve"> </w:t>
      </w:r>
      <w:r w:rsidRPr="001167F8">
        <w:rPr>
          <w:color w:val="365050"/>
        </w:rPr>
        <w:t>grade</w:t>
      </w:r>
      <w:r w:rsidRPr="001167F8">
        <w:rPr>
          <w:color w:val="365050"/>
          <w:spacing w:val="-9"/>
        </w:rPr>
        <w:t xml:space="preserve"> </w:t>
      </w:r>
      <w:r w:rsidRPr="001167F8">
        <w:rPr>
          <w:color w:val="365050"/>
        </w:rPr>
        <w:t>6</w:t>
      </w:r>
      <w:r w:rsidRPr="001167F8">
        <w:rPr>
          <w:color w:val="365050"/>
          <w:spacing w:val="-8"/>
        </w:rPr>
        <w:t xml:space="preserve"> </w:t>
      </w:r>
      <w:r w:rsidRPr="001167F8">
        <w:rPr>
          <w:color w:val="365050"/>
        </w:rPr>
        <w:t>topics,</w:t>
      </w:r>
      <w:r w:rsidRPr="001167F8">
        <w:rPr>
          <w:color w:val="365050"/>
          <w:spacing w:val="-8"/>
        </w:rPr>
        <w:t xml:space="preserve"> </w:t>
      </w:r>
      <w:r w:rsidRPr="001167F8">
        <w:rPr>
          <w:color w:val="365050"/>
        </w:rPr>
        <w:t>texts,</w:t>
      </w:r>
      <w:r w:rsidRPr="001167F8">
        <w:rPr>
          <w:color w:val="365050"/>
          <w:spacing w:val="-8"/>
        </w:rPr>
        <w:t xml:space="preserve"> </w:t>
      </w:r>
      <w:r w:rsidRPr="001167F8">
        <w:rPr>
          <w:color w:val="365050"/>
        </w:rPr>
        <w:t>and issues, building on others' ideas and expressing their own clearly.</w:t>
      </w:r>
    </w:p>
    <w:p w14:paraId="12400298" w14:textId="77777777" w:rsidR="000B2CF6" w:rsidRPr="001167F8" w:rsidRDefault="00FE4610">
      <w:pPr>
        <w:tabs>
          <w:tab w:val="left" w:pos="2892"/>
        </w:tabs>
        <w:ind w:left="2892" w:right="2359" w:hanging="1262"/>
      </w:pPr>
      <w:r w:rsidRPr="001167F8">
        <w:rPr>
          <w:b/>
          <w:color w:val="B01F14"/>
        </w:rPr>
        <w:t>Standard 4.</w:t>
      </w:r>
      <w:r w:rsidRPr="001167F8">
        <w:rPr>
          <w:b/>
          <w:color w:val="B01F14"/>
        </w:rPr>
        <w:tab/>
      </w:r>
      <w:r w:rsidRPr="001167F8">
        <w:rPr>
          <w:color w:val="365050"/>
        </w:rPr>
        <w:t>Present</w:t>
      </w:r>
      <w:r w:rsidRPr="001167F8">
        <w:rPr>
          <w:color w:val="365050"/>
          <w:spacing w:val="-12"/>
        </w:rPr>
        <w:t xml:space="preserve"> </w:t>
      </w:r>
      <w:r w:rsidRPr="001167F8">
        <w:rPr>
          <w:color w:val="365050"/>
        </w:rPr>
        <w:t>claims</w:t>
      </w:r>
      <w:r w:rsidRPr="001167F8">
        <w:rPr>
          <w:color w:val="365050"/>
          <w:spacing w:val="-10"/>
        </w:rPr>
        <w:t xml:space="preserve"> </w:t>
      </w:r>
      <w:r w:rsidRPr="001167F8">
        <w:rPr>
          <w:color w:val="365050"/>
        </w:rPr>
        <w:t>and</w:t>
      </w:r>
      <w:r w:rsidRPr="001167F8">
        <w:rPr>
          <w:color w:val="365050"/>
          <w:spacing w:val="-12"/>
        </w:rPr>
        <w:t xml:space="preserve"> </w:t>
      </w:r>
      <w:r w:rsidRPr="001167F8">
        <w:rPr>
          <w:color w:val="365050"/>
        </w:rPr>
        <w:t>findings,</w:t>
      </w:r>
      <w:r w:rsidRPr="001167F8">
        <w:rPr>
          <w:color w:val="365050"/>
          <w:spacing w:val="-10"/>
        </w:rPr>
        <w:t xml:space="preserve"> </w:t>
      </w:r>
      <w:r w:rsidRPr="001167F8">
        <w:rPr>
          <w:color w:val="365050"/>
        </w:rPr>
        <w:t>sequencing</w:t>
      </w:r>
      <w:r w:rsidRPr="001167F8">
        <w:rPr>
          <w:color w:val="365050"/>
          <w:spacing w:val="-8"/>
        </w:rPr>
        <w:t xml:space="preserve"> </w:t>
      </w:r>
      <w:r w:rsidRPr="001167F8">
        <w:rPr>
          <w:color w:val="365050"/>
        </w:rPr>
        <w:t>ideas</w:t>
      </w:r>
      <w:r w:rsidRPr="001167F8">
        <w:rPr>
          <w:color w:val="365050"/>
          <w:spacing w:val="-10"/>
        </w:rPr>
        <w:t xml:space="preserve"> </w:t>
      </w:r>
      <w:r w:rsidRPr="001167F8">
        <w:rPr>
          <w:color w:val="365050"/>
        </w:rPr>
        <w:t>logically</w:t>
      </w:r>
      <w:r w:rsidRPr="001167F8">
        <w:rPr>
          <w:color w:val="365050"/>
          <w:spacing w:val="-8"/>
        </w:rPr>
        <w:t xml:space="preserve"> </w:t>
      </w:r>
      <w:r w:rsidRPr="001167F8">
        <w:rPr>
          <w:color w:val="365050"/>
        </w:rPr>
        <w:t>and</w:t>
      </w:r>
      <w:r w:rsidRPr="001167F8">
        <w:rPr>
          <w:color w:val="365050"/>
          <w:spacing w:val="-12"/>
        </w:rPr>
        <w:t xml:space="preserve"> </w:t>
      </w:r>
      <w:r w:rsidRPr="001167F8">
        <w:rPr>
          <w:color w:val="365050"/>
        </w:rPr>
        <w:t>using</w:t>
      </w:r>
      <w:r w:rsidRPr="001167F8">
        <w:rPr>
          <w:color w:val="365050"/>
          <w:spacing w:val="-12"/>
        </w:rPr>
        <w:t xml:space="preserve"> </w:t>
      </w:r>
      <w:r w:rsidRPr="001167F8">
        <w:rPr>
          <w:color w:val="365050"/>
        </w:rPr>
        <w:t>pertinent descriptions, facts, and details to accentuate main ideas or themes; use appropriate eye contact, adequate volume, and clear pronunciation.</w:t>
      </w:r>
    </w:p>
    <w:p w14:paraId="12400299" w14:textId="77777777" w:rsidR="000B2CF6" w:rsidRPr="001167F8" w:rsidRDefault="00FE4610">
      <w:pPr>
        <w:tabs>
          <w:tab w:val="left" w:pos="2892"/>
        </w:tabs>
        <w:ind w:left="2892" w:right="2188" w:hanging="1262"/>
      </w:pPr>
      <w:r w:rsidRPr="001167F8">
        <w:rPr>
          <w:b/>
          <w:color w:val="B01F14"/>
        </w:rPr>
        <w:t>Standard 6.</w:t>
      </w:r>
      <w:r w:rsidRPr="001167F8">
        <w:rPr>
          <w:b/>
          <w:color w:val="B01F14"/>
        </w:rPr>
        <w:tab/>
      </w:r>
      <w:r w:rsidRPr="001167F8">
        <w:rPr>
          <w:color w:val="365050"/>
        </w:rPr>
        <w:t>Adapt</w:t>
      </w:r>
      <w:r w:rsidRPr="001167F8">
        <w:rPr>
          <w:color w:val="365050"/>
          <w:spacing w:val="-10"/>
        </w:rPr>
        <w:t xml:space="preserve"> </w:t>
      </w:r>
      <w:r w:rsidRPr="001167F8">
        <w:rPr>
          <w:color w:val="365050"/>
        </w:rPr>
        <w:t>speech</w:t>
      </w:r>
      <w:r w:rsidRPr="001167F8">
        <w:rPr>
          <w:color w:val="365050"/>
          <w:spacing w:val="-8"/>
        </w:rPr>
        <w:t xml:space="preserve"> </w:t>
      </w:r>
      <w:r w:rsidRPr="001167F8">
        <w:rPr>
          <w:color w:val="365050"/>
        </w:rPr>
        <w:t>to</w:t>
      </w:r>
      <w:r w:rsidRPr="001167F8">
        <w:rPr>
          <w:color w:val="365050"/>
          <w:spacing w:val="-8"/>
        </w:rPr>
        <w:t xml:space="preserve"> </w:t>
      </w:r>
      <w:r w:rsidRPr="001167F8">
        <w:rPr>
          <w:color w:val="365050"/>
        </w:rPr>
        <w:t>a</w:t>
      </w:r>
      <w:r w:rsidRPr="001167F8">
        <w:rPr>
          <w:color w:val="365050"/>
          <w:spacing w:val="-9"/>
        </w:rPr>
        <w:t xml:space="preserve"> </w:t>
      </w:r>
      <w:r w:rsidRPr="001167F8">
        <w:rPr>
          <w:color w:val="365050"/>
        </w:rPr>
        <w:t>variety</w:t>
      </w:r>
      <w:r w:rsidRPr="001167F8">
        <w:rPr>
          <w:color w:val="365050"/>
          <w:spacing w:val="-7"/>
        </w:rPr>
        <w:t xml:space="preserve"> </w:t>
      </w:r>
      <w:r w:rsidRPr="001167F8">
        <w:rPr>
          <w:color w:val="365050"/>
        </w:rPr>
        <w:t>of</w:t>
      </w:r>
      <w:r w:rsidRPr="001167F8">
        <w:rPr>
          <w:color w:val="365050"/>
          <w:spacing w:val="-10"/>
        </w:rPr>
        <w:t xml:space="preserve"> </w:t>
      </w:r>
      <w:r w:rsidRPr="001167F8">
        <w:rPr>
          <w:color w:val="365050"/>
        </w:rPr>
        <w:t>contexts</w:t>
      </w:r>
      <w:r w:rsidRPr="001167F8">
        <w:rPr>
          <w:color w:val="365050"/>
          <w:spacing w:val="-10"/>
        </w:rPr>
        <w:t xml:space="preserve"> </w:t>
      </w:r>
      <w:r w:rsidRPr="001167F8">
        <w:rPr>
          <w:color w:val="365050"/>
        </w:rPr>
        <w:t>and</w:t>
      </w:r>
      <w:r w:rsidRPr="001167F8">
        <w:rPr>
          <w:color w:val="365050"/>
          <w:spacing w:val="-10"/>
        </w:rPr>
        <w:t xml:space="preserve"> </w:t>
      </w:r>
      <w:r w:rsidRPr="001167F8">
        <w:rPr>
          <w:color w:val="365050"/>
        </w:rPr>
        <w:t>tasks,</w:t>
      </w:r>
      <w:r w:rsidRPr="001167F8">
        <w:rPr>
          <w:color w:val="365050"/>
          <w:spacing w:val="-8"/>
        </w:rPr>
        <w:t xml:space="preserve"> </w:t>
      </w:r>
      <w:r w:rsidRPr="001167F8">
        <w:rPr>
          <w:color w:val="365050"/>
        </w:rPr>
        <w:t>demonstrating</w:t>
      </w:r>
      <w:r w:rsidRPr="001167F8">
        <w:rPr>
          <w:color w:val="365050"/>
          <w:spacing w:val="-9"/>
        </w:rPr>
        <w:t xml:space="preserve"> </w:t>
      </w:r>
      <w:r w:rsidRPr="001167F8">
        <w:rPr>
          <w:color w:val="365050"/>
        </w:rPr>
        <w:t>command</w:t>
      </w:r>
      <w:r w:rsidRPr="001167F8">
        <w:rPr>
          <w:color w:val="365050"/>
          <w:spacing w:val="-8"/>
        </w:rPr>
        <w:t xml:space="preserve"> </w:t>
      </w:r>
      <w:r w:rsidRPr="001167F8">
        <w:rPr>
          <w:color w:val="365050"/>
        </w:rPr>
        <w:t>of formal English when indicated or appropriate.</w:t>
      </w:r>
    </w:p>
    <w:p w14:paraId="1240029A" w14:textId="77777777" w:rsidR="000B2CF6" w:rsidRPr="001167F8" w:rsidRDefault="00FE4610" w:rsidP="001167F8">
      <w:pPr>
        <w:ind w:left="1270"/>
        <w:rPr>
          <w:b/>
        </w:rPr>
      </w:pPr>
      <w:r w:rsidRPr="001167F8">
        <w:rPr>
          <w:b/>
          <w:color w:val="B01F14"/>
          <w:spacing w:val="-2"/>
        </w:rPr>
        <w:t>Math</w:t>
      </w:r>
      <w:r w:rsidRPr="001167F8">
        <w:rPr>
          <w:b/>
          <w:color w:val="B01F14"/>
          <w:spacing w:val="-5"/>
        </w:rPr>
        <w:t xml:space="preserve"> </w:t>
      </w:r>
      <w:r w:rsidRPr="001167F8">
        <w:rPr>
          <w:b/>
          <w:color w:val="B01F14"/>
          <w:spacing w:val="-2"/>
        </w:rPr>
        <w:t>Standards:</w:t>
      </w:r>
      <w:r w:rsidRPr="001167F8">
        <w:rPr>
          <w:b/>
          <w:color w:val="B01F14"/>
          <w:spacing w:val="-4"/>
        </w:rPr>
        <w:t xml:space="preserve"> </w:t>
      </w:r>
      <w:r w:rsidRPr="001167F8">
        <w:rPr>
          <w:b/>
          <w:color w:val="B01F14"/>
          <w:spacing w:val="-2"/>
        </w:rPr>
        <w:t>Measurement</w:t>
      </w:r>
      <w:r w:rsidRPr="001167F8">
        <w:rPr>
          <w:b/>
          <w:color w:val="B01F14"/>
          <w:spacing w:val="-3"/>
        </w:rPr>
        <w:t xml:space="preserve"> </w:t>
      </w:r>
      <w:r w:rsidRPr="001167F8">
        <w:rPr>
          <w:b/>
          <w:color w:val="B01F14"/>
          <w:spacing w:val="-2"/>
        </w:rPr>
        <w:t>&amp;</w:t>
      </w:r>
      <w:r w:rsidRPr="001167F8">
        <w:rPr>
          <w:b/>
          <w:color w:val="B01F14"/>
          <w:spacing w:val="-3"/>
        </w:rPr>
        <w:t xml:space="preserve"> </w:t>
      </w:r>
      <w:r w:rsidRPr="001167F8">
        <w:rPr>
          <w:b/>
          <w:color w:val="B01F14"/>
          <w:spacing w:val="-4"/>
        </w:rPr>
        <w:t>Data</w:t>
      </w:r>
    </w:p>
    <w:p w14:paraId="1240029B" w14:textId="77777777" w:rsidR="000B2CF6" w:rsidRPr="001167F8" w:rsidRDefault="00FE4610" w:rsidP="00271538">
      <w:pPr>
        <w:pStyle w:val="ListParagraph"/>
        <w:numPr>
          <w:ilvl w:val="1"/>
          <w:numId w:val="13"/>
        </w:numPr>
        <w:tabs>
          <w:tab w:val="left" w:pos="1992"/>
        </w:tabs>
        <w:spacing w:before="0"/>
        <w:rPr>
          <w:rFonts w:ascii="Symbol" w:hAnsi="Symbol"/>
          <w:color w:val="B01F14"/>
        </w:rPr>
      </w:pPr>
      <w:r w:rsidRPr="001167F8">
        <w:rPr>
          <w:color w:val="365050"/>
        </w:rPr>
        <w:t>Represent</w:t>
      </w:r>
      <w:r w:rsidRPr="001167F8">
        <w:rPr>
          <w:color w:val="365050"/>
          <w:spacing w:val="-9"/>
        </w:rPr>
        <w:t xml:space="preserve"> </w:t>
      </w:r>
      <w:r w:rsidRPr="001167F8">
        <w:rPr>
          <w:color w:val="365050"/>
        </w:rPr>
        <w:t>and</w:t>
      </w:r>
      <w:r w:rsidRPr="001167F8">
        <w:rPr>
          <w:color w:val="365050"/>
          <w:spacing w:val="-4"/>
        </w:rPr>
        <w:t xml:space="preserve"> </w:t>
      </w:r>
      <w:r w:rsidRPr="001167F8">
        <w:rPr>
          <w:color w:val="365050"/>
        </w:rPr>
        <w:t>interpret</w:t>
      </w:r>
      <w:r w:rsidRPr="001167F8">
        <w:rPr>
          <w:color w:val="365050"/>
          <w:spacing w:val="-6"/>
        </w:rPr>
        <w:t xml:space="preserve"> </w:t>
      </w:r>
      <w:r w:rsidRPr="001167F8">
        <w:rPr>
          <w:color w:val="365050"/>
          <w:spacing w:val="-4"/>
        </w:rPr>
        <w:t>data</w:t>
      </w:r>
    </w:p>
    <w:p w14:paraId="1240029C" w14:textId="77777777" w:rsidR="000B2CF6" w:rsidRPr="001167F8" w:rsidRDefault="00FE4610" w:rsidP="001167F8">
      <w:pPr>
        <w:ind w:left="1270"/>
        <w:rPr>
          <w:b/>
        </w:rPr>
      </w:pPr>
      <w:r w:rsidRPr="001167F8">
        <w:rPr>
          <w:b/>
          <w:color w:val="B01F14"/>
          <w:spacing w:val="-2"/>
        </w:rPr>
        <w:t>Math</w:t>
      </w:r>
      <w:r w:rsidRPr="001167F8">
        <w:rPr>
          <w:b/>
          <w:color w:val="B01F14"/>
          <w:spacing w:val="-3"/>
        </w:rPr>
        <w:t xml:space="preserve"> </w:t>
      </w:r>
      <w:r w:rsidRPr="001167F8">
        <w:rPr>
          <w:b/>
          <w:color w:val="B01F14"/>
          <w:spacing w:val="-2"/>
        </w:rPr>
        <w:t>Standards:</w:t>
      </w:r>
      <w:r w:rsidRPr="001167F8">
        <w:rPr>
          <w:b/>
          <w:color w:val="B01F14"/>
          <w:spacing w:val="1"/>
        </w:rPr>
        <w:t xml:space="preserve"> </w:t>
      </w:r>
      <w:r w:rsidRPr="001167F8">
        <w:rPr>
          <w:b/>
          <w:color w:val="B01F14"/>
          <w:spacing w:val="-2"/>
        </w:rPr>
        <w:t>Statistics</w:t>
      </w:r>
      <w:r w:rsidRPr="001167F8">
        <w:rPr>
          <w:b/>
          <w:color w:val="B01F14"/>
          <w:spacing w:val="1"/>
        </w:rPr>
        <w:t xml:space="preserve"> </w:t>
      </w:r>
      <w:r w:rsidRPr="001167F8">
        <w:rPr>
          <w:b/>
          <w:color w:val="B01F14"/>
          <w:spacing w:val="-2"/>
        </w:rPr>
        <w:t>&amp;</w:t>
      </w:r>
      <w:r w:rsidRPr="001167F8">
        <w:rPr>
          <w:b/>
          <w:color w:val="B01F14"/>
        </w:rPr>
        <w:t xml:space="preserve"> </w:t>
      </w:r>
      <w:r w:rsidRPr="001167F8">
        <w:rPr>
          <w:b/>
          <w:color w:val="B01F14"/>
          <w:spacing w:val="-2"/>
        </w:rPr>
        <w:t>Probability</w:t>
      </w:r>
    </w:p>
    <w:p w14:paraId="1240029D" w14:textId="2E37AEDD" w:rsidR="000B2CF6" w:rsidRPr="001167F8" w:rsidRDefault="00E0126E" w:rsidP="00271538">
      <w:pPr>
        <w:pStyle w:val="ListParagraph"/>
        <w:numPr>
          <w:ilvl w:val="1"/>
          <w:numId w:val="13"/>
        </w:numPr>
        <w:tabs>
          <w:tab w:val="left" w:pos="1992"/>
        </w:tabs>
        <w:spacing w:before="0" w:line="292" w:lineRule="exact"/>
        <w:rPr>
          <w:rFonts w:ascii="Symbol" w:hAnsi="Symbol"/>
          <w:color w:val="B01F14"/>
        </w:rPr>
      </w:pPr>
      <w:r w:rsidRPr="00E0126E">
        <w:rPr>
          <w:noProof/>
          <w:color w:val="133B61"/>
        </w:rPr>
        <w:drawing>
          <wp:anchor distT="0" distB="0" distL="0" distR="0" simplePos="0" relativeHeight="251572224" behindDoc="0" locked="0" layoutInCell="1" allowOverlap="1" wp14:anchorId="12400860" wp14:editId="55B93069">
            <wp:simplePos x="0" y="0"/>
            <wp:positionH relativeFrom="page">
              <wp:posOffset>6157826</wp:posOffset>
            </wp:positionH>
            <wp:positionV relativeFrom="paragraph">
              <wp:posOffset>184092</wp:posOffset>
            </wp:positionV>
            <wp:extent cx="1118235" cy="1158240"/>
            <wp:effectExtent l="0" t="0" r="5715" b="3810"/>
            <wp:wrapNone/>
            <wp:docPr id="347" name="Image 347" descr="Center for Great Lakes Literacy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descr="Center for Great Lakes Literacy logo "/>
                    <pic:cNvPicPr/>
                  </pic:nvPicPr>
                  <pic:blipFill>
                    <a:blip r:embed="rId505" cstate="print"/>
                    <a:stretch>
                      <a:fillRect/>
                    </a:stretch>
                  </pic:blipFill>
                  <pic:spPr>
                    <a:xfrm>
                      <a:off x="0" y="0"/>
                      <a:ext cx="1118235" cy="1158240"/>
                    </a:xfrm>
                    <a:prstGeom prst="rect">
                      <a:avLst/>
                    </a:prstGeom>
                  </pic:spPr>
                </pic:pic>
              </a:graphicData>
            </a:graphic>
            <wp14:sizeRelH relativeFrom="margin">
              <wp14:pctWidth>0</wp14:pctWidth>
            </wp14:sizeRelH>
            <wp14:sizeRelV relativeFrom="margin">
              <wp14:pctHeight>0</wp14:pctHeight>
            </wp14:sizeRelV>
          </wp:anchor>
        </w:drawing>
      </w:r>
      <w:r w:rsidR="00FE4610" w:rsidRPr="001167F8">
        <w:rPr>
          <w:color w:val="365050"/>
        </w:rPr>
        <w:t>Develop</w:t>
      </w:r>
      <w:r w:rsidR="00FE4610" w:rsidRPr="001167F8">
        <w:rPr>
          <w:color w:val="365050"/>
          <w:spacing w:val="-11"/>
        </w:rPr>
        <w:t xml:space="preserve"> </w:t>
      </w:r>
      <w:r w:rsidR="00FE4610" w:rsidRPr="001167F8">
        <w:rPr>
          <w:color w:val="365050"/>
        </w:rPr>
        <w:t>understanding</w:t>
      </w:r>
      <w:r w:rsidR="00FE4610" w:rsidRPr="001167F8">
        <w:rPr>
          <w:color w:val="365050"/>
          <w:spacing w:val="-9"/>
        </w:rPr>
        <w:t xml:space="preserve"> </w:t>
      </w:r>
      <w:r w:rsidR="00FE4610" w:rsidRPr="001167F8">
        <w:rPr>
          <w:color w:val="365050"/>
        </w:rPr>
        <w:t>of</w:t>
      </w:r>
      <w:r w:rsidR="00FE4610" w:rsidRPr="001167F8">
        <w:rPr>
          <w:color w:val="365050"/>
          <w:spacing w:val="-7"/>
        </w:rPr>
        <w:t xml:space="preserve"> </w:t>
      </w:r>
      <w:r w:rsidR="00FE4610" w:rsidRPr="001167F8">
        <w:rPr>
          <w:color w:val="365050"/>
        </w:rPr>
        <w:t>statistical</w:t>
      </w:r>
      <w:r w:rsidR="00FE4610" w:rsidRPr="001167F8">
        <w:rPr>
          <w:color w:val="365050"/>
          <w:spacing w:val="-9"/>
        </w:rPr>
        <w:t xml:space="preserve"> </w:t>
      </w:r>
      <w:r w:rsidR="00FE4610" w:rsidRPr="001167F8">
        <w:rPr>
          <w:color w:val="365050"/>
          <w:spacing w:val="-2"/>
        </w:rPr>
        <w:t>variability</w:t>
      </w:r>
    </w:p>
    <w:p w14:paraId="1240029E" w14:textId="288FC2FA" w:rsidR="00282E3B" w:rsidRDefault="00FE4610" w:rsidP="00271538">
      <w:pPr>
        <w:pStyle w:val="ListParagraph"/>
        <w:numPr>
          <w:ilvl w:val="1"/>
          <w:numId w:val="13"/>
        </w:numPr>
        <w:tabs>
          <w:tab w:val="left" w:pos="1992"/>
        </w:tabs>
        <w:spacing w:before="0" w:line="292" w:lineRule="exact"/>
        <w:rPr>
          <w:color w:val="365050"/>
          <w:spacing w:val="-2"/>
        </w:rPr>
      </w:pPr>
      <w:r w:rsidRPr="001167F8">
        <w:rPr>
          <w:color w:val="365050"/>
        </w:rPr>
        <w:t>Summarize</w:t>
      </w:r>
      <w:r w:rsidRPr="001167F8">
        <w:rPr>
          <w:color w:val="365050"/>
          <w:spacing w:val="-8"/>
        </w:rPr>
        <w:t xml:space="preserve"> </w:t>
      </w:r>
      <w:r w:rsidRPr="001167F8">
        <w:rPr>
          <w:color w:val="365050"/>
        </w:rPr>
        <w:t>and</w:t>
      </w:r>
      <w:r w:rsidRPr="001167F8">
        <w:rPr>
          <w:color w:val="365050"/>
          <w:spacing w:val="-7"/>
        </w:rPr>
        <w:t xml:space="preserve"> </w:t>
      </w:r>
      <w:r w:rsidRPr="001167F8">
        <w:rPr>
          <w:color w:val="365050"/>
        </w:rPr>
        <w:t>describe</w:t>
      </w:r>
      <w:r w:rsidRPr="001167F8">
        <w:rPr>
          <w:color w:val="365050"/>
          <w:spacing w:val="-5"/>
        </w:rPr>
        <w:t xml:space="preserve"> </w:t>
      </w:r>
      <w:r w:rsidRPr="001167F8">
        <w:rPr>
          <w:color w:val="365050"/>
          <w:spacing w:val="-2"/>
        </w:rPr>
        <w:t>distributions</w:t>
      </w:r>
    </w:p>
    <w:p w14:paraId="1240029F" w14:textId="16B9789A" w:rsidR="000B2CF6" w:rsidRPr="00320B75" w:rsidRDefault="00FE4610" w:rsidP="00E0126E">
      <w:pPr>
        <w:pStyle w:val="H2NGSS"/>
        <w:rPr>
          <w:color w:val="1F3862"/>
        </w:rPr>
      </w:pPr>
      <w:bookmarkStart w:id="1151" w:name="_Toc188363330"/>
      <w:bookmarkStart w:id="1152" w:name="_Toc188444581"/>
      <w:bookmarkStart w:id="1153" w:name="_Toc188523091"/>
      <w:r w:rsidRPr="00320B75">
        <w:rPr>
          <w:color w:val="1F3862"/>
        </w:rPr>
        <w:t>Center</w:t>
      </w:r>
      <w:r w:rsidRPr="00320B75">
        <w:rPr>
          <w:color w:val="1F3862"/>
          <w:spacing w:val="-8"/>
        </w:rPr>
        <w:t xml:space="preserve"> </w:t>
      </w:r>
      <w:r w:rsidRPr="00320B75">
        <w:rPr>
          <w:color w:val="1F3862"/>
        </w:rPr>
        <w:t>for</w:t>
      </w:r>
      <w:r w:rsidRPr="00320B75">
        <w:rPr>
          <w:color w:val="1F3862"/>
          <w:spacing w:val="-9"/>
        </w:rPr>
        <w:t xml:space="preserve"> </w:t>
      </w:r>
      <w:r w:rsidRPr="00320B75">
        <w:rPr>
          <w:color w:val="1F3862"/>
        </w:rPr>
        <w:t>Great</w:t>
      </w:r>
      <w:r w:rsidRPr="00320B75">
        <w:rPr>
          <w:color w:val="1F3862"/>
          <w:spacing w:val="-9"/>
        </w:rPr>
        <w:t xml:space="preserve"> </w:t>
      </w:r>
      <w:r w:rsidRPr="00320B75">
        <w:rPr>
          <w:color w:val="1F3862"/>
        </w:rPr>
        <w:t>Lakes</w:t>
      </w:r>
      <w:r w:rsidRPr="00320B75">
        <w:rPr>
          <w:color w:val="1F3862"/>
          <w:spacing w:val="-8"/>
        </w:rPr>
        <w:t xml:space="preserve"> </w:t>
      </w:r>
      <w:r w:rsidRPr="00320B75">
        <w:rPr>
          <w:color w:val="1F3862"/>
        </w:rPr>
        <w:t>Literacy</w:t>
      </w:r>
      <w:r w:rsidRPr="00320B75">
        <w:rPr>
          <w:color w:val="1F3862"/>
          <w:spacing w:val="-7"/>
        </w:rPr>
        <w:t xml:space="preserve"> </w:t>
      </w:r>
      <w:r w:rsidRPr="00320B75">
        <w:rPr>
          <w:color w:val="1F3862"/>
        </w:rPr>
        <w:t>Principles</w:t>
      </w:r>
      <w:bookmarkEnd w:id="1151"/>
      <w:bookmarkEnd w:id="1152"/>
      <w:bookmarkEnd w:id="1153"/>
    </w:p>
    <w:p w14:paraId="124002A0" w14:textId="5CBE42A8" w:rsidR="000B2CF6" w:rsidRDefault="00FE4610" w:rsidP="00E0126E">
      <w:pPr>
        <w:ind w:left="1632"/>
      </w:pPr>
      <w:r w:rsidRPr="00320B75">
        <w:rPr>
          <w:b/>
          <w:color w:val="1F3862"/>
        </w:rPr>
        <w:t>Principle</w:t>
      </w:r>
      <w:r w:rsidRPr="00320B75">
        <w:rPr>
          <w:b/>
          <w:color w:val="1F3862"/>
          <w:spacing w:val="-13"/>
        </w:rPr>
        <w:t xml:space="preserve"> </w:t>
      </w:r>
      <w:r w:rsidRPr="00320B75">
        <w:rPr>
          <w:b/>
          <w:color w:val="1F3862"/>
        </w:rPr>
        <w:t>5.</w:t>
      </w:r>
      <w:r w:rsidRPr="00320B75">
        <w:rPr>
          <w:b/>
          <w:color w:val="1F3862"/>
          <w:spacing w:val="-10"/>
        </w:rPr>
        <w:t xml:space="preserve"> </w:t>
      </w:r>
      <w:r>
        <w:rPr>
          <w:color w:val="365050"/>
        </w:rPr>
        <w:t>The</w:t>
      </w:r>
      <w:r>
        <w:rPr>
          <w:color w:val="365050"/>
          <w:spacing w:val="-11"/>
        </w:rPr>
        <w:t xml:space="preserve"> </w:t>
      </w:r>
      <w:r>
        <w:rPr>
          <w:color w:val="365050"/>
        </w:rPr>
        <w:t>Great</w:t>
      </w:r>
      <w:r>
        <w:rPr>
          <w:color w:val="365050"/>
          <w:spacing w:val="-12"/>
        </w:rPr>
        <w:t xml:space="preserve"> </w:t>
      </w:r>
      <w:r>
        <w:rPr>
          <w:color w:val="365050"/>
        </w:rPr>
        <w:t>Lakes</w:t>
      </w:r>
      <w:r>
        <w:rPr>
          <w:color w:val="365050"/>
          <w:spacing w:val="-11"/>
        </w:rPr>
        <w:t xml:space="preserve"> </w:t>
      </w:r>
      <w:r>
        <w:rPr>
          <w:color w:val="365050"/>
        </w:rPr>
        <w:t>support</w:t>
      </w:r>
      <w:r>
        <w:rPr>
          <w:color w:val="365050"/>
          <w:spacing w:val="-12"/>
        </w:rPr>
        <w:t xml:space="preserve"> </w:t>
      </w:r>
      <w:r>
        <w:rPr>
          <w:color w:val="365050"/>
        </w:rPr>
        <w:t>a</w:t>
      </w:r>
      <w:r>
        <w:rPr>
          <w:color w:val="365050"/>
          <w:spacing w:val="-9"/>
        </w:rPr>
        <w:t xml:space="preserve"> </w:t>
      </w:r>
      <w:r>
        <w:rPr>
          <w:color w:val="365050"/>
        </w:rPr>
        <w:t>broad</w:t>
      </w:r>
      <w:r>
        <w:rPr>
          <w:color w:val="365050"/>
          <w:spacing w:val="-12"/>
        </w:rPr>
        <w:t xml:space="preserve"> </w:t>
      </w:r>
      <w:r>
        <w:rPr>
          <w:color w:val="365050"/>
        </w:rPr>
        <w:t>diversity</w:t>
      </w:r>
      <w:r>
        <w:rPr>
          <w:color w:val="365050"/>
          <w:spacing w:val="-10"/>
        </w:rPr>
        <w:t xml:space="preserve"> </w:t>
      </w:r>
      <w:r>
        <w:rPr>
          <w:color w:val="365050"/>
        </w:rPr>
        <w:t>of</w:t>
      </w:r>
      <w:r>
        <w:rPr>
          <w:color w:val="365050"/>
          <w:spacing w:val="-12"/>
        </w:rPr>
        <w:t xml:space="preserve"> </w:t>
      </w:r>
      <w:r>
        <w:rPr>
          <w:color w:val="365050"/>
        </w:rPr>
        <w:t>life</w:t>
      </w:r>
      <w:r>
        <w:rPr>
          <w:color w:val="365050"/>
          <w:spacing w:val="-11"/>
        </w:rPr>
        <w:t xml:space="preserve"> </w:t>
      </w:r>
      <w:r>
        <w:rPr>
          <w:color w:val="365050"/>
        </w:rPr>
        <w:t>and</w:t>
      </w:r>
      <w:r>
        <w:rPr>
          <w:color w:val="365050"/>
          <w:spacing w:val="-8"/>
        </w:rPr>
        <w:t xml:space="preserve"> </w:t>
      </w:r>
      <w:r>
        <w:rPr>
          <w:color w:val="365050"/>
          <w:spacing w:val="-2"/>
        </w:rPr>
        <w:t>ecosystems.</w:t>
      </w:r>
    </w:p>
    <w:p w14:paraId="18D81199" w14:textId="05B4CEB9" w:rsidR="00E0126E" w:rsidRDefault="00FE4610" w:rsidP="00E0126E">
      <w:pPr>
        <w:spacing w:after="240"/>
        <w:ind w:left="1632" w:right="3042"/>
        <w:rPr>
          <w:color w:val="365050"/>
          <w:spacing w:val="-2"/>
        </w:rPr>
      </w:pPr>
      <w:r w:rsidRPr="00320B75">
        <w:rPr>
          <w:b/>
          <w:color w:val="1F3862"/>
        </w:rPr>
        <w:t>Principle</w:t>
      </w:r>
      <w:r w:rsidRPr="00320B75">
        <w:rPr>
          <w:b/>
          <w:color w:val="1F3862"/>
          <w:spacing w:val="-10"/>
        </w:rPr>
        <w:t xml:space="preserve"> </w:t>
      </w:r>
      <w:r w:rsidRPr="00320B75">
        <w:rPr>
          <w:b/>
          <w:color w:val="1F3862"/>
        </w:rPr>
        <w:t>6.</w:t>
      </w:r>
      <w:r w:rsidRPr="00320B75">
        <w:rPr>
          <w:b/>
          <w:color w:val="1F3862"/>
          <w:spacing w:val="-8"/>
        </w:rPr>
        <w:t xml:space="preserve"> </w:t>
      </w:r>
      <w:r>
        <w:rPr>
          <w:color w:val="365050"/>
        </w:rPr>
        <w:t>The</w:t>
      </w:r>
      <w:r>
        <w:rPr>
          <w:color w:val="365050"/>
          <w:spacing w:val="-9"/>
        </w:rPr>
        <w:t xml:space="preserve"> </w:t>
      </w:r>
      <w:r>
        <w:rPr>
          <w:color w:val="365050"/>
        </w:rPr>
        <w:t>Great</w:t>
      </w:r>
      <w:r>
        <w:rPr>
          <w:color w:val="365050"/>
          <w:spacing w:val="-10"/>
        </w:rPr>
        <w:t xml:space="preserve"> </w:t>
      </w:r>
      <w:r>
        <w:rPr>
          <w:color w:val="365050"/>
        </w:rPr>
        <w:t>Lakes</w:t>
      </w:r>
      <w:r>
        <w:rPr>
          <w:color w:val="365050"/>
          <w:spacing w:val="-9"/>
        </w:rPr>
        <w:t xml:space="preserve"> </w:t>
      </w:r>
      <w:r>
        <w:rPr>
          <w:color w:val="365050"/>
        </w:rPr>
        <w:t>and</w:t>
      </w:r>
      <w:r>
        <w:rPr>
          <w:color w:val="365050"/>
          <w:spacing w:val="-8"/>
        </w:rPr>
        <w:t xml:space="preserve"> </w:t>
      </w:r>
      <w:r>
        <w:rPr>
          <w:color w:val="365050"/>
        </w:rPr>
        <w:t>humans</w:t>
      </w:r>
      <w:r>
        <w:rPr>
          <w:color w:val="365050"/>
          <w:spacing w:val="-9"/>
        </w:rPr>
        <w:t xml:space="preserve"> </w:t>
      </w:r>
      <w:r>
        <w:rPr>
          <w:color w:val="365050"/>
        </w:rPr>
        <w:t>in</w:t>
      </w:r>
      <w:r>
        <w:rPr>
          <w:color w:val="365050"/>
          <w:spacing w:val="-10"/>
        </w:rPr>
        <w:t xml:space="preserve"> </w:t>
      </w:r>
      <w:r>
        <w:rPr>
          <w:color w:val="365050"/>
        </w:rPr>
        <w:t>their</w:t>
      </w:r>
      <w:r>
        <w:rPr>
          <w:color w:val="365050"/>
          <w:spacing w:val="-7"/>
        </w:rPr>
        <w:t xml:space="preserve"> </w:t>
      </w:r>
      <w:r>
        <w:rPr>
          <w:color w:val="365050"/>
        </w:rPr>
        <w:t>watersheds</w:t>
      </w:r>
      <w:r>
        <w:rPr>
          <w:color w:val="365050"/>
          <w:spacing w:val="-9"/>
        </w:rPr>
        <w:t xml:space="preserve"> </w:t>
      </w:r>
      <w:r>
        <w:rPr>
          <w:color w:val="365050"/>
        </w:rPr>
        <w:t>are</w:t>
      </w:r>
      <w:r>
        <w:rPr>
          <w:color w:val="365050"/>
          <w:spacing w:val="-6"/>
        </w:rPr>
        <w:t xml:space="preserve"> </w:t>
      </w:r>
      <w:r>
        <w:rPr>
          <w:color w:val="365050"/>
        </w:rPr>
        <w:t>inextricably</w:t>
      </w:r>
      <w:r w:rsidR="00E0126E">
        <w:rPr>
          <w:color w:val="365050"/>
        </w:rPr>
        <w:t xml:space="preserve"> </w:t>
      </w:r>
      <w:r>
        <w:rPr>
          <w:color w:val="365050"/>
          <w:spacing w:val="-2"/>
        </w:rPr>
        <w:t>interconnected.</w:t>
      </w:r>
      <w:r w:rsidR="00E0126E">
        <w:rPr>
          <w:color w:val="365050"/>
          <w:spacing w:val="-2"/>
        </w:rPr>
        <w:br w:type="page"/>
      </w:r>
    </w:p>
    <w:p w14:paraId="124002A3" w14:textId="77777777" w:rsidR="000B2CF6" w:rsidRDefault="00FE4610" w:rsidP="00E0126E">
      <w:pPr>
        <w:pStyle w:val="H2"/>
      </w:pPr>
      <w:bookmarkStart w:id="1154" w:name="_Toc188363331"/>
      <w:bookmarkStart w:id="1155" w:name="_Toc188444582"/>
      <w:bookmarkStart w:id="1156" w:name="_Toc188523092"/>
      <w:r>
        <w:rPr>
          <w:spacing w:val="-4"/>
        </w:rPr>
        <w:lastRenderedPageBreak/>
        <w:t>Teacher</w:t>
      </w:r>
      <w:r>
        <w:rPr>
          <w:spacing w:val="-1"/>
        </w:rPr>
        <w:t xml:space="preserve"> </w:t>
      </w:r>
      <w:r>
        <w:t>Background</w:t>
      </w:r>
      <w:bookmarkEnd w:id="1154"/>
      <w:bookmarkEnd w:id="1155"/>
      <w:bookmarkEnd w:id="1156"/>
    </w:p>
    <w:p w14:paraId="124002A4" w14:textId="77777777" w:rsidR="000B2CF6" w:rsidRDefault="00FE4610">
      <w:pPr>
        <w:pStyle w:val="BodyText"/>
        <w:spacing w:before="149"/>
        <w:ind w:left="1270" w:right="2769"/>
      </w:pPr>
      <w:r>
        <w:rPr>
          <w:color w:val="365050"/>
        </w:rPr>
        <w:t>The Invasive Crayfish Collaborative (ICC) and partners have been using GIS tools from</w:t>
      </w:r>
      <w:r>
        <w:rPr>
          <w:color w:val="365050"/>
          <w:spacing w:val="-1"/>
        </w:rPr>
        <w:t xml:space="preserve"> </w:t>
      </w:r>
      <w:r>
        <w:rPr>
          <w:color w:val="365050"/>
        </w:rPr>
        <w:t>iNaturalist</w:t>
      </w:r>
      <w:r>
        <w:rPr>
          <w:color w:val="365050"/>
          <w:spacing w:val="-2"/>
        </w:rPr>
        <w:t xml:space="preserve"> </w:t>
      </w:r>
      <w:r>
        <w:rPr>
          <w:color w:val="365050"/>
        </w:rPr>
        <w:t>and</w:t>
      </w:r>
      <w:r>
        <w:rPr>
          <w:color w:val="365050"/>
          <w:spacing w:val="-2"/>
        </w:rPr>
        <w:t xml:space="preserve"> </w:t>
      </w:r>
      <w:r>
        <w:rPr>
          <w:color w:val="365050"/>
        </w:rPr>
        <w:t>Esri</w:t>
      </w:r>
      <w:r>
        <w:rPr>
          <w:color w:val="365050"/>
          <w:spacing w:val="-2"/>
        </w:rPr>
        <w:t xml:space="preserve"> </w:t>
      </w:r>
      <w:r>
        <w:rPr>
          <w:color w:val="365050"/>
        </w:rPr>
        <w:t>to</w:t>
      </w:r>
      <w:r>
        <w:rPr>
          <w:color w:val="365050"/>
          <w:spacing w:val="-3"/>
        </w:rPr>
        <w:t xml:space="preserve"> </w:t>
      </w:r>
      <w:r>
        <w:rPr>
          <w:color w:val="365050"/>
        </w:rPr>
        <w:t>collect</w:t>
      </w:r>
      <w:r>
        <w:rPr>
          <w:color w:val="365050"/>
          <w:spacing w:val="-1"/>
        </w:rPr>
        <w:t xml:space="preserve"> </w:t>
      </w:r>
      <w:r>
        <w:rPr>
          <w:color w:val="365050"/>
        </w:rPr>
        <w:t>and</w:t>
      </w:r>
      <w:r>
        <w:rPr>
          <w:color w:val="365050"/>
          <w:spacing w:val="-2"/>
        </w:rPr>
        <w:t xml:space="preserve"> </w:t>
      </w:r>
      <w:r>
        <w:rPr>
          <w:color w:val="365050"/>
        </w:rPr>
        <w:t>analyze</w:t>
      </w:r>
      <w:r>
        <w:rPr>
          <w:color w:val="365050"/>
          <w:spacing w:val="-1"/>
        </w:rPr>
        <w:t xml:space="preserve"> </w:t>
      </w:r>
      <w:r>
        <w:rPr>
          <w:color w:val="365050"/>
        </w:rPr>
        <w:t>crayfish</w:t>
      </w:r>
      <w:r>
        <w:rPr>
          <w:color w:val="365050"/>
          <w:spacing w:val="-2"/>
        </w:rPr>
        <w:t xml:space="preserve"> </w:t>
      </w:r>
      <w:r>
        <w:rPr>
          <w:color w:val="365050"/>
        </w:rPr>
        <w:t>population</w:t>
      </w:r>
      <w:r>
        <w:rPr>
          <w:color w:val="365050"/>
          <w:spacing w:val="-2"/>
        </w:rPr>
        <w:t xml:space="preserve"> </w:t>
      </w:r>
      <w:r>
        <w:rPr>
          <w:color w:val="365050"/>
        </w:rPr>
        <w:t>data</w:t>
      </w:r>
      <w:r>
        <w:rPr>
          <w:color w:val="365050"/>
          <w:spacing w:val="-2"/>
        </w:rPr>
        <w:t xml:space="preserve"> </w:t>
      </w:r>
      <w:r>
        <w:rPr>
          <w:color w:val="365050"/>
        </w:rPr>
        <w:t>and</w:t>
      </w:r>
      <w:r>
        <w:rPr>
          <w:color w:val="365050"/>
          <w:spacing w:val="-3"/>
        </w:rPr>
        <w:t xml:space="preserve"> </w:t>
      </w:r>
      <w:r>
        <w:rPr>
          <w:color w:val="365050"/>
        </w:rPr>
        <w:t>water quality</w:t>
      </w:r>
      <w:r>
        <w:rPr>
          <w:color w:val="365050"/>
          <w:spacing w:val="-4"/>
        </w:rPr>
        <w:t xml:space="preserve"> </w:t>
      </w:r>
      <w:r>
        <w:rPr>
          <w:color w:val="365050"/>
        </w:rPr>
        <w:t>to</w:t>
      </w:r>
      <w:r>
        <w:rPr>
          <w:color w:val="365050"/>
          <w:spacing w:val="-5"/>
        </w:rPr>
        <w:t xml:space="preserve"> </w:t>
      </w:r>
      <w:r>
        <w:rPr>
          <w:color w:val="365050"/>
        </w:rPr>
        <w:t>measure</w:t>
      </w:r>
      <w:r>
        <w:rPr>
          <w:color w:val="365050"/>
          <w:spacing w:val="-3"/>
        </w:rPr>
        <w:t xml:space="preserve"> </w:t>
      </w:r>
      <w:r>
        <w:rPr>
          <w:color w:val="365050"/>
        </w:rPr>
        <w:t>the</w:t>
      </w:r>
      <w:r>
        <w:rPr>
          <w:color w:val="365050"/>
          <w:spacing w:val="-3"/>
        </w:rPr>
        <w:t xml:space="preserve"> </w:t>
      </w:r>
      <w:r>
        <w:rPr>
          <w:color w:val="365050"/>
        </w:rPr>
        <w:t>health</w:t>
      </w:r>
      <w:r>
        <w:rPr>
          <w:color w:val="365050"/>
          <w:spacing w:val="-4"/>
        </w:rPr>
        <w:t xml:space="preserve"> </w:t>
      </w:r>
      <w:r>
        <w:rPr>
          <w:color w:val="365050"/>
        </w:rPr>
        <w:t>of</w:t>
      </w:r>
      <w:r>
        <w:rPr>
          <w:color w:val="365050"/>
          <w:spacing w:val="-3"/>
        </w:rPr>
        <w:t xml:space="preserve"> </w:t>
      </w:r>
      <w:r>
        <w:rPr>
          <w:color w:val="365050"/>
        </w:rPr>
        <w:t>our</w:t>
      </w:r>
      <w:r>
        <w:rPr>
          <w:color w:val="365050"/>
          <w:spacing w:val="-5"/>
        </w:rPr>
        <w:t xml:space="preserve"> </w:t>
      </w:r>
      <w:r>
        <w:rPr>
          <w:color w:val="365050"/>
        </w:rPr>
        <w:t>watersheds.</w:t>
      </w:r>
      <w:r>
        <w:rPr>
          <w:color w:val="365050"/>
          <w:spacing w:val="-3"/>
        </w:rPr>
        <w:t xml:space="preserve"> </w:t>
      </w:r>
      <w:r>
        <w:rPr>
          <w:color w:val="365050"/>
        </w:rPr>
        <w:t>As</w:t>
      </w:r>
      <w:r>
        <w:rPr>
          <w:color w:val="365050"/>
          <w:spacing w:val="-3"/>
        </w:rPr>
        <w:t xml:space="preserve"> </w:t>
      </w:r>
      <w:r>
        <w:rPr>
          <w:color w:val="365050"/>
        </w:rPr>
        <w:t>explained</w:t>
      </w:r>
      <w:r>
        <w:rPr>
          <w:color w:val="365050"/>
          <w:spacing w:val="-4"/>
        </w:rPr>
        <w:t xml:space="preserve"> </w:t>
      </w:r>
      <w:r>
        <w:rPr>
          <w:color w:val="365050"/>
        </w:rPr>
        <w:t>in</w:t>
      </w:r>
      <w:r>
        <w:rPr>
          <w:color w:val="365050"/>
          <w:spacing w:val="-4"/>
        </w:rPr>
        <w:t xml:space="preserve"> </w:t>
      </w:r>
      <w:r>
        <w:rPr>
          <w:color w:val="365050"/>
        </w:rPr>
        <w:t>previous</w:t>
      </w:r>
      <w:r>
        <w:rPr>
          <w:color w:val="365050"/>
          <w:spacing w:val="-3"/>
        </w:rPr>
        <w:t xml:space="preserve"> </w:t>
      </w:r>
      <w:r>
        <w:rPr>
          <w:color w:val="365050"/>
        </w:rPr>
        <w:t>lessons, scientific protocols are followed to reliably collect data from such a large area. It can then be submitted with the online tools. See the “American Crayfish Atlas” to identify species near you and where you might find them:</w:t>
      </w:r>
    </w:p>
    <w:p w14:paraId="124002A5" w14:textId="77777777" w:rsidR="000B2CF6" w:rsidRDefault="000B2CF6">
      <w:pPr>
        <w:pStyle w:val="BodyText"/>
        <w:spacing w:before="2"/>
        <w:ind w:left="1270" w:right="2359"/>
      </w:pPr>
      <w:hyperlink r:id="rId506">
        <w:r>
          <w:rPr>
            <w:color w:val="0481D9"/>
            <w:u w:val="single" w:color="0481D9"/>
          </w:rPr>
          <w:t>findmycrayfish.web.illinois.edu</w:t>
        </w:r>
        <w:r>
          <w:t>.</w:t>
        </w:r>
      </w:hyperlink>
      <w:r w:rsidR="00FE4610">
        <w:rPr>
          <w:spacing w:val="-8"/>
        </w:rPr>
        <w:t xml:space="preserve"> </w:t>
      </w:r>
      <w:r w:rsidR="00FE4610">
        <w:rPr>
          <w:color w:val="365050"/>
        </w:rPr>
        <w:t>The</w:t>
      </w:r>
      <w:r w:rsidR="00FE4610">
        <w:rPr>
          <w:color w:val="365050"/>
          <w:spacing w:val="-9"/>
        </w:rPr>
        <w:t xml:space="preserve"> </w:t>
      </w:r>
      <w:r w:rsidR="00FE4610">
        <w:rPr>
          <w:color w:val="365050"/>
        </w:rPr>
        <w:t>ICC</w:t>
      </w:r>
      <w:r w:rsidR="00FE4610">
        <w:rPr>
          <w:color w:val="365050"/>
          <w:spacing w:val="-10"/>
        </w:rPr>
        <w:t xml:space="preserve"> </w:t>
      </w:r>
      <w:r w:rsidR="00FE4610">
        <w:rPr>
          <w:color w:val="365050"/>
        </w:rPr>
        <w:t>can</w:t>
      </w:r>
      <w:r w:rsidR="00FE4610">
        <w:rPr>
          <w:color w:val="365050"/>
          <w:spacing w:val="-10"/>
        </w:rPr>
        <w:t xml:space="preserve"> </w:t>
      </w:r>
      <w:r w:rsidR="00FE4610">
        <w:rPr>
          <w:color w:val="365050"/>
        </w:rPr>
        <w:t>help</w:t>
      </w:r>
      <w:r w:rsidR="00FE4610">
        <w:rPr>
          <w:color w:val="365050"/>
          <w:spacing w:val="-10"/>
        </w:rPr>
        <w:t xml:space="preserve"> </w:t>
      </w:r>
      <w:r w:rsidR="00FE4610">
        <w:rPr>
          <w:color w:val="365050"/>
        </w:rPr>
        <w:t>provide</w:t>
      </w:r>
      <w:r w:rsidR="00FE4610">
        <w:rPr>
          <w:color w:val="365050"/>
          <w:spacing w:val="-7"/>
        </w:rPr>
        <w:t xml:space="preserve"> </w:t>
      </w:r>
      <w:r w:rsidR="00FE4610">
        <w:rPr>
          <w:color w:val="365050"/>
        </w:rPr>
        <w:t>your</w:t>
      </w:r>
      <w:r w:rsidR="00FE4610">
        <w:rPr>
          <w:color w:val="365050"/>
          <w:spacing w:val="-10"/>
        </w:rPr>
        <w:t xml:space="preserve"> </w:t>
      </w:r>
      <w:r w:rsidR="00FE4610">
        <w:rPr>
          <w:color w:val="365050"/>
        </w:rPr>
        <w:t>class</w:t>
      </w:r>
      <w:r w:rsidR="00FE4610">
        <w:rPr>
          <w:color w:val="365050"/>
          <w:spacing w:val="-10"/>
        </w:rPr>
        <w:t xml:space="preserve"> </w:t>
      </w:r>
      <w:r w:rsidR="00FE4610">
        <w:rPr>
          <w:color w:val="365050"/>
        </w:rPr>
        <w:t>with</w:t>
      </w:r>
      <w:r w:rsidR="00FE4610">
        <w:rPr>
          <w:color w:val="365050"/>
          <w:spacing w:val="-9"/>
        </w:rPr>
        <w:t xml:space="preserve"> </w:t>
      </w:r>
      <w:r w:rsidR="00FE4610">
        <w:rPr>
          <w:color w:val="365050"/>
        </w:rPr>
        <w:t xml:space="preserve">equipment. Email </w:t>
      </w:r>
      <w:hyperlink r:id="rId507">
        <w:r>
          <w:rPr>
            <w:color w:val="0481D9"/>
            <w:u w:val="single" w:color="0481D9"/>
          </w:rPr>
          <w:t>invasivecrayfishcollaborative@gmail.com</w:t>
        </w:r>
      </w:hyperlink>
      <w:r w:rsidR="00FE4610">
        <w:rPr>
          <w:color w:val="0481D9"/>
        </w:rPr>
        <w:t xml:space="preserve"> </w:t>
      </w:r>
      <w:r w:rsidR="00FE4610">
        <w:rPr>
          <w:color w:val="365050"/>
        </w:rPr>
        <w:t>to ask about available resources.</w:t>
      </w:r>
    </w:p>
    <w:p w14:paraId="124002A6" w14:textId="77777777" w:rsidR="000B2CF6" w:rsidRDefault="00FE4610">
      <w:pPr>
        <w:pStyle w:val="BodyText"/>
        <w:spacing w:before="2"/>
        <w:rPr>
          <w:sz w:val="14"/>
        </w:rPr>
      </w:pPr>
      <w:r>
        <w:rPr>
          <w:noProof/>
        </w:rPr>
        <w:drawing>
          <wp:anchor distT="0" distB="0" distL="0" distR="0" simplePos="0" relativeHeight="251744256" behindDoc="1" locked="0" layoutInCell="1" allowOverlap="1" wp14:anchorId="12400862" wp14:editId="640538E7">
            <wp:simplePos x="0" y="0"/>
            <wp:positionH relativeFrom="page">
              <wp:posOffset>959485</wp:posOffset>
            </wp:positionH>
            <wp:positionV relativeFrom="paragraph">
              <wp:posOffset>125037</wp:posOffset>
            </wp:positionV>
            <wp:extent cx="4891375" cy="4420552"/>
            <wp:effectExtent l="0" t="0" r="0" b="0"/>
            <wp:wrapTopAndBottom/>
            <wp:docPr id="348" name="Image 348" descr="A screenshot of the iNaturalist website page for adding an observation to the Great Lakes Crayfish community. Fillable components include location of observation (latitude and longitude), uploading your crayfish photos, the species you found, where you saw it, notes, and tag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 name="Image 348" descr="A screenshot of the iNaturalist website page for adding an observation to the Great Lakes Crayfish community. Fillable components include location of observation (latitude and longitude), uploading your crayfish photos, the species you found, where you saw it, notes, and tags. "/>
                    <pic:cNvPicPr/>
                  </pic:nvPicPr>
                  <pic:blipFill>
                    <a:blip r:embed="rId508" cstate="print"/>
                    <a:stretch>
                      <a:fillRect/>
                    </a:stretch>
                  </pic:blipFill>
                  <pic:spPr>
                    <a:xfrm>
                      <a:off x="0" y="0"/>
                      <a:ext cx="4891375" cy="4420552"/>
                    </a:xfrm>
                    <a:prstGeom prst="rect">
                      <a:avLst/>
                    </a:prstGeom>
                  </pic:spPr>
                </pic:pic>
              </a:graphicData>
            </a:graphic>
          </wp:anchor>
        </w:drawing>
      </w:r>
    </w:p>
    <w:p w14:paraId="124002A7" w14:textId="77777777" w:rsidR="000B2CF6" w:rsidRDefault="00FE4610">
      <w:pPr>
        <w:spacing w:before="60"/>
        <w:ind w:left="2884"/>
        <w:rPr>
          <w:b/>
          <w:sz w:val="23"/>
        </w:rPr>
      </w:pPr>
      <w:r>
        <w:rPr>
          <w:b/>
          <w:color w:val="365050"/>
          <w:sz w:val="23"/>
        </w:rPr>
        <w:t>Part</w:t>
      </w:r>
      <w:r>
        <w:rPr>
          <w:b/>
          <w:color w:val="365050"/>
          <w:spacing w:val="-5"/>
          <w:sz w:val="23"/>
        </w:rPr>
        <w:t xml:space="preserve"> </w:t>
      </w:r>
      <w:r>
        <w:rPr>
          <w:b/>
          <w:color w:val="365050"/>
          <w:sz w:val="23"/>
        </w:rPr>
        <w:t>of</w:t>
      </w:r>
      <w:r>
        <w:rPr>
          <w:b/>
          <w:color w:val="365050"/>
          <w:spacing w:val="-4"/>
          <w:sz w:val="23"/>
        </w:rPr>
        <w:t xml:space="preserve"> </w:t>
      </w:r>
      <w:r>
        <w:rPr>
          <w:b/>
          <w:color w:val="365050"/>
          <w:sz w:val="23"/>
        </w:rPr>
        <w:t>the</w:t>
      </w:r>
      <w:r>
        <w:rPr>
          <w:b/>
          <w:color w:val="365050"/>
          <w:spacing w:val="-3"/>
          <w:sz w:val="23"/>
        </w:rPr>
        <w:t xml:space="preserve"> </w:t>
      </w:r>
      <w:r>
        <w:rPr>
          <w:b/>
          <w:color w:val="365050"/>
          <w:sz w:val="23"/>
        </w:rPr>
        <w:t>crayfish</w:t>
      </w:r>
      <w:r>
        <w:rPr>
          <w:b/>
          <w:color w:val="365050"/>
          <w:spacing w:val="-5"/>
          <w:sz w:val="23"/>
        </w:rPr>
        <w:t xml:space="preserve"> </w:t>
      </w:r>
      <w:r>
        <w:rPr>
          <w:b/>
          <w:color w:val="365050"/>
          <w:sz w:val="23"/>
        </w:rPr>
        <w:t>observation</w:t>
      </w:r>
      <w:r>
        <w:rPr>
          <w:b/>
          <w:color w:val="365050"/>
          <w:spacing w:val="-6"/>
          <w:sz w:val="23"/>
        </w:rPr>
        <w:t xml:space="preserve"> </w:t>
      </w:r>
      <w:r>
        <w:rPr>
          <w:b/>
          <w:color w:val="365050"/>
          <w:spacing w:val="-4"/>
          <w:sz w:val="23"/>
        </w:rPr>
        <w:t>form</w:t>
      </w:r>
    </w:p>
    <w:p w14:paraId="124002A8" w14:textId="77777777" w:rsidR="000B2CF6" w:rsidRDefault="000B2CF6">
      <w:pPr>
        <w:pStyle w:val="BodyText"/>
        <w:spacing w:before="73"/>
        <w:rPr>
          <w:b/>
        </w:rPr>
      </w:pPr>
    </w:p>
    <w:p w14:paraId="124002A9" w14:textId="77777777" w:rsidR="000B2CF6" w:rsidRPr="00E0126E" w:rsidRDefault="00FE4610" w:rsidP="00E0126E">
      <w:pPr>
        <w:pStyle w:val="H3CCC"/>
        <w:rPr>
          <w:color w:val="365050"/>
          <w:sz w:val="23"/>
          <w:szCs w:val="23"/>
        </w:rPr>
      </w:pPr>
      <w:bookmarkStart w:id="1157" w:name="_Toc188363332"/>
      <w:bookmarkStart w:id="1158" w:name="_Toc188444583"/>
      <w:bookmarkStart w:id="1159" w:name="_Toc188523093"/>
      <w:r w:rsidRPr="00E0126E">
        <w:rPr>
          <w:color w:val="365050"/>
          <w:sz w:val="23"/>
          <w:szCs w:val="23"/>
        </w:rPr>
        <w:t>ArcGIS</w:t>
      </w:r>
      <w:r w:rsidRPr="00E0126E">
        <w:rPr>
          <w:color w:val="365050"/>
          <w:spacing w:val="-10"/>
          <w:sz w:val="23"/>
          <w:szCs w:val="23"/>
        </w:rPr>
        <w:t xml:space="preserve"> </w:t>
      </w:r>
      <w:r w:rsidRPr="00E0126E">
        <w:rPr>
          <w:color w:val="365050"/>
          <w:sz w:val="23"/>
          <w:szCs w:val="23"/>
        </w:rPr>
        <w:t>and</w:t>
      </w:r>
      <w:r w:rsidRPr="00E0126E">
        <w:rPr>
          <w:color w:val="365050"/>
          <w:spacing w:val="-6"/>
          <w:sz w:val="23"/>
          <w:szCs w:val="23"/>
        </w:rPr>
        <w:t xml:space="preserve"> </w:t>
      </w:r>
      <w:r w:rsidRPr="00E0126E">
        <w:rPr>
          <w:color w:val="365050"/>
          <w:sz w:val="23"/>
          <w:szCs w:val="23"/>
        </w:rPr>
        <w:t>ArcGIS</w:t>
      </w:r>
      <w:r w:rsidRPr="00E0126E">
        <w:rPr>
          <w:color w:val="365050"/>
          <w:spacing w:val="-6"/>
          <w:sz w:val="23"/>
          <w:szCs w:val="23"/>
        </w:rPr>
        <w:t xml:space="preserve"> </w:t>
      </w:r>
      <w:r w:rsidRPr="00E0126E">
        <w:rPr>
          <w:color w:val="365050"/>
          <w:sz w:val="23"/>
          <w:szCs w:val="23"/>
        </w:rPr>
        <w:t>Online</w:t>
      </w:r>
      <w:bookmarkEnd w:id="1157"/>
      <w:bookmarkEnd w:id="1158"/>
      <w:bookmarkEnd w:id="1159"/>
    </w:p>
    <w:p w14:paraId="124002AA" w14:textId="77777777" w:rsidR="000B2CF6" w:rsidRDefault="00FE4610">
      <w:pPr>
        <w:pStyle w:val="BodyText"/>
        <w:spacing w:before="120"/>
        <w:ind w:left="1270" w:right="2653"/>
      </w:pPr>
      <w:r>
        <w:rPr>
          <w:color w:val="365050"/>
        </w:rPr>
        <w:t>ArcGIS is the leading Geographic Information System (GIS) software, used by professionals, such as urban planners and scientists, to create maps, which model data</w:t>
      </w:r>
      <w:r>
        <w:rPr>
          <w:color w:val="365050"/>
          <w:spacing w:val="-4"/>
        </w:rPr>
        <w:t xml:space="preserve"> </w:t>
      </w:r>
      <w:r>
        <w:rPr>
          <w:color w:val="365050"/>
        </w:rPr>
        <w:t>visually</w:t>
      </w:r>
      <w:r>
        <w:rPr>
          <w:color w:val="365050"/>
          <w:spacing w:val="-5"/>
        </w:rPr>
        <w:t xml:space="preserve"> </w:t>
      </w:r>
      <w:r>
        <w:rPr>
          <w:color w:val="365050"/>
        </w:rPr>
        <w:t>in</w:t>
      </w:r>
      <w:r>
        <w:rPr>
          <w:color w:val="365050"/>
          <w:spacing w:val="-3"/>
        </w:rPr>
        <w:t xml:space="preserve"> </w:t>
      </w:r>
      <w:r>
        <w:rPr>
          <w:color w:val="365050"/>
        </w:rPr>
        <w:t>countless</w:t>
      </w:r>
      <w:r>
        <w:rPr>
          <w:color w:val="365050"/>
          <w:spacing w:val="-5"/>
        </w:rPr>
        <w:t xml:space="preserve"> </w:t>
      </w:r>
      <w:r>
        <w:rPr>
          <w:color w:val="365050"/>
        </w:rPr>
        <w:t>ways.</w:t>
      </w:r>
      <w:r>
        <w:rPr>
          <w:color w:val="365050"/>
          <w:spacing w:val="-2"/>
        </w:rPr>
        <w:t xml:space="preserve"> </w:t>
      </w:r>
      <w:r>
        <w:rPr>
          <w:color w:val="365050"/>
        </w:rPr>
        <w:t>ArcGIS</w:t>
      </w:r>
      <w:r>
        <w:rPr>
          <w:color w:val="365050"/>
          <w:spacing w:val="-4"/>
        </w:rPr>
        <w:t xml:space="preserve"> </w:t>
      </w:r>
      <w:r>
        <w:rPr>
          <w:color w:val="365050"/>
        </w:rPr>
        <w:t>Online</w:t>
      </w:r>
      <w:r>
        <w:rPr>
          <w:color w:val="365050"/>
          <w:spacing w:val="-2"/>
        </w:rPr>
        <w:t xml:space="preserve"> </w:t>
      </w:r>
      <w:r>
        <w:rPr>
          <w:color w:val="365050"/>
        </w:rPr>
        <w:t>is</w:t>
      </w:r>
      <w:r>
        <w:rPr>
          <w:color w:val="365050"/>
          <w:spacing w:val="-3"/>
        </w:rPr>
        <w:t xml:space="preserve"> </w:t>
      </w:r>
      <w:r>
        <w:rPr>
          <w:color w:val="365050"/>
        </w:rPr>
        <w:t>a</w:t>
      </w:r>
      <w:r>
        <w:rPr>
          <w:color w:val="365050"/>
          <w:spacing w:val="-3"/>
        </w:rPr>
        <w:t xml:space="preserve"> </w:t>
      </w:r>
      <w:r>
        <w:rPr>
          <w:color w:val="365050"/>
        </w:rPr>
        <w:t>simplified</w:t>
      </w:r>
      <w:r>
        <w:rPr>
          <w:color w:val="365050"/>
          <w:spacing w:val="-3"/>
        </w:rPr>
        <w:t xml:space="preserve"> </w:t>
      </w:r>
      <w:r>
        <w:rPr>
          <w:color w:val="365050"/>
        </w:rPr>
        <w:t>version</w:t>
      </w:r>
      <w:r>
        <w:rPr>
          <w:color w:val="365050"/>
          <w:spacing w:val="-3"/>
        </w:rPr>
        <w:t xml:space="preserve"> </w:t>
      </w:r>
      <w:r>
        <w:rPr>
          <w:color w:val="365050"/>
        </w:rPr>
        <w:t>of</w:t>
      </w:r>
      <w:r>
        <w:rPr>
          <w:color w:val="365050"/>
          <w:spacing w:val="-2"/>
        </w:rPr>
        <w:t xml:space="preserve"> </w:t>
      </w:r>
      <w:r>
        <w:rPr>
          <w:color w:val="365050"/>
        </w:rPr>
        <w:t>the</w:t>
      </w:r>
      <w:r>
        <w:rPr>
          <w:color w:val="365050"/>
          <w:spacing w:val="-2"/>
        </w:rPr>
        <w:t xml:space="preserve"> </w:t>
      </w:r>
      <w:r>
        <w:rPr>
          <w:color w:val="365050"/>
        </w:rPr>
        <w:t>software that works in any modern web browser and integrates with the desktop version, if desired. It retains the software’s core functionality and a subscription is free for schools,</w:t>
      </w:r>
      <w:r>
        <w:rPr>
          <w:color w:val="365050"/>
          <w:spacing w:val="-2"/>
        </w:rPr>
        <w:t xml:space="preserve"> </w:t>
      </w:r>
      <w:r>
        <w:rPr>
          <w:color w:val="365050"/>
        </w:rPr>
        <w:t>by</w:t>
      </w:r>
      <w:r>
        <w:rPr>
          <w:color w:val="365050"/>
          <w:spacing w:val="-3"/>
        </w:rPr>
        <w:t xml:space="preserve"> </w:t>
      </w:r>
      <w:r>
        <w:rPr>
          <w:color w:val="365050"/>
        </w:rPr>
        <w:t>request.</w:t>
      </w:r>
      <w:r>
        <w:rPr>
          <w:color w:val="365050"/>
          <w:spacing w:val="-2"/>
        </w:rPr>
        <w:t xml:space="preserve"> </w:t>
      </w:r>
      <w:r>
        <w:rPr>
          <w:color w:val="365050"/>
        </w:rPr>
        <w:t>It</w:t>
      </w:r>
      <w:r>
        <w:rPr>
          <w:color w:val="365050"/>
          <w:spacing w:val="-3"/>
        </w:rPr>
        <w:t xml:space="preserve"> </w:t>
      </w:r>
      <w:r>
        <w:rPr>
          <w:color w:val="365050"/>
        </w:rPr>
        <w:t>is</w:t>
      </w:r>
      <w:r>
        <w:rPr>
          <w:color w:val="365050"/>
          <w:spacing w:val="-3"/>
        </w:rPr>
        <w:t xml:space="preserve"> </w:t>
      </w:r>
      <w:r>
        <w:rPr>
          <w:color w:val="365050"/>
        </w:rPr>
        <w:t>surprisingly</w:t>
      </w:r>
      <w:r>
        <w:rPr>
          <w:color w:val="365050"/>
          <w:spacing w:val="-5"/>
        </w:rPr>
        <w:t xml:space="preserve"> </w:t>
      </w:r>
      <w:r>
        <w:rPr>
          <w:color w:val="365050"/>
        </w:rPr>
        <w:t>easy</w:t>
      </w:r>
      <w:r>
        <w:rPr>
          <w:color w:val="365050"/>
          <w:spacing w:val="-2"/>
        </w:rPr>
        <w:t xml:space="preserve"> </w:t>
      </w:r>
      <w:r>
        <w:rPr>
          <w:color w:val="365050"/>
        </w:rPr>
        <w:t>to</w:t>
      </w:r>
      <w:r>
        <w:rPr>
          <w:color w:val="365050"/>
          <w:spacing w:val="-3"/>
        </w:rPr>
        <w:t xml:space="preserve"> </w:t>
      </w:r>
      <w:r>
        <w:rPr>
          <w:color w:val="365050"/>
        </w:rPr>
        <w:t>use</w:t>
      </w:r>
      <w:r>
        <w:rPr>
          <w:color w:val="365050"/>
          <w:spacing w:val="-2"/>
        </w:rPr>
        <w:t xml:space="preserve"> </w:t>
      </w:r>
      <w:r>
        <w:rPr>
          <w:color w:val="365050"/>
        </w:rPr>
        <w:t>for</w:t>
      </w:r>
      <w:r>
        <w:rPr>
          <w:color w:val="365050"/>
          <w:spacing w:val="-2"/>
        </w:rPr>
        <w:t xml:space="preserve"> </w:t>
      </w:r>
      <w:r>
        <w:rPr>
          <w:color w:val="365050"/>
        </w:rPr>
        <w:t>such</w:t>
      </w:r>
      <w:r>
        <w:rPr>
          <w:color w:val="365050"/>
          <w:spacing w:val="-3"/>
        </w:rPr>
        <w:t xml:space="preserve"> </w:t>
      </w:r>
      <w:r>
        <w:rPr>
          <w:color w:val="365050"/>
        </w:rPr>
        <w:t>powerful</w:t>
      </w:r>
      <w:r>
        <w:rPr>
          <w:color w:val="365050"/>
          <w:spacing w:val="-3"/>
        </w:rPr>
        <w:t xml:space="preserve"> </w:t>
      </w:r>
      <w:r>
        <w:rPr>
          <w:color w:val="365050"/>
        </w:rPr>
        <w:t>software</w:t>
      </w:r>
      <w:r>
        <w:rPr>
          <w:color w:val="365050"/>
          <w:spacing w:val="-2"/>
        </w:rPr>
        <w:t xml:space="preserve"> </w:t>
      </w:r>
      <w:r>
        <w:rPr>
          <w:color w:val="365050"/>
        </w:rPr>
        <w:t>with</w:t>
      </w:r>
      <w:r>
        <w:rPr>
          <w:color w:val="365050"/>
          <w:spacing w:val="-3"/>
        </w:rPr>
        <w:t xml:space="preserve"> </w:t>
      </w:r>
      <w:r>
        <w:rPr>
          <w:color w:val="365050"/>
        </w:rPr>
        <w:t>so many data visualization tools. The website “Get Started with</w:t>
      </w:r>
    </w:p>
    <w:p w14:paraId="3B2D9438" w14:textId="64B989CB" w:rsidR="00E0126E" w:rsidRDefault="00FE4610" w:rsidP="00E0126E">
      <w:pPr>
        <w:pStyle w:val="BodyText"/>
        <w:spacing w:before="1"/>
        <w:ind w:left="1270" w:right="2978"/>
        <w:rPr>
          <w:color w:val="365050"/>
        </w:rPr>
      </w:pPr>
      <w:r>
        <w:rPr>
          <w:color w:val="365050"/>
        </w:rPr>
        <w:t xml:space="preserve">ArcGIS Online” is a good place to begin if you are unfamiliar with the software: </w:t>
      </w:r>
      <w:hyperlink r:id="rId509">
        <w:r w:rsidR="000B2CF6">
          <w:rPr>
            <w:color w:val="0481D9"/>
            <w:spacing w:val="-2"/>
            <w:u w:val="single" w:color="0481D9"/>
          </w:rPr>
          <w:t>learn.arcgis.com/en/projects/get-started-with-arcgis-online</w:t>
        </w:r>
        <w:r w:rsidR="000B2CF6">
          <w:rPr>
            <w:spacing w:val="-2"/>
          </w:rPr>
          <w:t>.</w:t>
        </w:r>
      </w:hyperlink>
      <w:r>
        <w:rPr>
          <w:spacing w:val="-2"/>
        </w:rPr>
        <w:t xml:space="preserve"> </w:t>
      </w:r>
      <w:r>
        <w:rPr>
          <w:color w:val="365050"/>
          <w:spacing w:val="-2"/>
        </w:rPr>
        <w:t xml:space="preserve">Additional resources </w:t>
      </w:r>
      <w:r>
        <w:rPr>
          <w:color w:val="365050"/>
        </w:rPr>
        <w:t>are listed in the Expand Knowledge + Skills section at the end of the lesson.</w:t>
      </w:r>
      <w:r w:rsidR="00E0126E">
        <w:rPr>
          <w:color w:val="365050"/>
        </w:rPr>
        <w:br w:type="page"/>
      </w:r>
    </w:p>
    <w:p w14:paraId="124002AD" w14:textId="77777777" w:rsidR="000B2CF6" w:rsidRDefault="00FE4610" w:rsidP="00E0126E">
      <w:pPr>
        <w:pStyle w:val="H2"/>
      </w:pPr>
      <w:bookmarkStart w:id="1160" w:name="_Toc188363333"/>
      <w:bookmarkStart w:id="1161" w:name="_Toc188444584"/>
      <w:bookmarkStart w:id="1162" w:name="_Toc188523094"/>
      <w:r>
        <w:lastRenderedPageBreak/>
        <w:t>Materials</w:t>
      </w:r>
      <w:bookmarkEnd w:id="1160"/>
      <w:bookmarkEnd w:id="1161"/>
      <w:bookmarkEnd w:id="1162"/>
    </w:p>
    <w:p w14:paraId="124002AE" w14:textId="77777777" w:rsidR="000B2CF6" w:rsidRDefault="00FE4610" w:rsidP="00271538">
      <w:pPr>
        <w:pStyle w:val="ListParagraph"/>
        <w:numPr>
          <w:ilvl w:val="0"/>
          <w:numId w:val="13"/>
        </w:numPr>
        <w:tabs>
          <w:tab w:val="left" w:pos="1630"/>
        </w:tabs>
        <w:spacing w:before="149"/>
        <w:ind w:left="1630"/>
        <w:rPr>
          <w:rFonts w:ascii="Symbol" w:hAnsi="Symbol"/>
          <w:color w:val="00AFAE"/>
          <w:sz w:val="23"/>
        </w:rPr>
      </w:pPr>
      <w:r>
        <w:rPr>
          <w:color w:val="365050"/>
          <w:sz w:val="23"/>
        </w:rPr>
        <w:t>ArcGIS</w:t>
      </w:r>
      <w:r>
        <w:rPr>
          <w:color w:val="365050"/>
          <w:spacing w:val="-4"/>
          <w:sz w:val="23"/>
        </w:rPr>
        <w:t xml:space="preserve"> </w:t>
      </w:r>
      <w:r>
        <w:rPr>
          <w:color w:val="365050"/>
          <w:sz w:val="23"/>
        </w:rPr>
        <w:t>Online</w:t>
      </w:r>
      <w:r>
        <w:rPr>
          <w:color w:val="365050"/>
          <w:spacing w:val="-4"/>
          <w:sz w:val="23"/>
        </w:rPr>
        <w:t xml:space="preserve"> </w:t>
      </w:r>
      <w:r>
        <w:rPr>
          <w:color w:val="365050"/>
          <w:sz w:val="23"/>
        </w:rPr>
        <w:t>access:</w:t>
      </w:r>
      <w:r>
        <w:rPr>
          <w:color w:val="365050"/>
          <w:spacing w:val="-4"/>
          <w:sz w:val="23"/>
        </w:rPr>
        <w:t xml:space="preserve"> </w:t>
      </w:r>
      <w:hyperlink r:id="rId510">
        <w:r w:rsidR="000B2CF6">
          <w:rPr>
            <w:color w:val="0481D9"/>
            <w:spacing w:val="-2"/>
            <w:sz w:val="23"/>
            <w:u w:val="single" w:color="0481D9"/>
          </w:rPr>
          <w:t>arcgis.com</w:t>
        </w:r>
      </w:hyperlink>
    </w:p>
    <w:p w14:paraId="124002AF" w14:textId="77777777" w:rsidR="000B2CF6" w:rsidRDefault="00FE4610">
      <w:pPr>
        <w:pStyle w:val="BodyText"/>
        <w:spacing w:before="120"/>
        <w:ind w:left="1632" w:right="4308"/>
      </w:pPr>
      <w:r>
        <w:rPr>
          <w:color w:val="365050"/>
        </w:rPr>
        <w:t xml:space="preserve">Free “ArcGIS for Schools Bundle” at: </w:t>
      </w:r>
      <w:hyperlink r:id="rId511">
        <w:r w:rsidR="000B2CF6">
          <w:rPr>
            <w:color w:val="0481D9"/>
            <w:u w:val="single" w:color="0481D9"/>
          </w:rPr>
          <w:t>esri.com/en-us/</w:t>
        </w:r>
      </w:hyperlink>
      <w:r>
        <w:rPr>
          <w:color w:val="0481D9"/>
        </w:rPr>
        <w:t xml:space="preserve"> </w:t>
      </w:r>
      <w:hyperlink r:id="rId512">
        <w:r w:rsidR="000B2CF6">
          <w:rPr>
            <w:color w:val="0481D9"/>
            <w:spacing w:val="-4"/>
            <w:u w:val="single" w:color="0481D9"/>
          </w:rPr>
          <w:t>industries/education/schools/schools-mapping-software-bundle</w:t>
        </w:r>
      </w:hyperlink>
    </w:p>
    <w:p w14:paraId="124002B1" w14:textId="77777777" w:rsidR="000B2CF6" w:rsidRDefault="00FE4610" w:rsidP="00271538">
      <w:pPr>
        <w:pStyle w:val="ListParagraph"/>
        <w:numPr>
          <w:ilvl w:val="0"/>
          <w:numId w:val="13"/>
        </w:numPr>
        <w:tabs>
          <w:tab w:val="left" w:pos="1630"/>
        </w:tabs>
        <w:spacing w:before="121"/>
        <w:ind w:left="1630"/>
        <w:rPr>
          <w:rFonts w:ascii="Symbol" w:hAnsi="Symbol"/>
          <w:color w:val="00AFAE"/>
          <w:sz w:val="23"/>
        </w:rPr>
      </w:pPr>
      <w:r>
        <w:rPr>
          <w:color w:val="365050"/>
          <w:spacing w:val="-2"/>
          <w:sz w:val="23"/>
        </w:rPr>
        <w:t>Pencils</w:t>
      </w:r>
    </w:p>
    <w:p w14:paraId="124002B2" w14:textId="77777777" w:rsidR="000B2CF6" w:rsidRDefault="00FE4610" w:rsidP="00271538">
      <w:pPr>
        <w:pStyle w:val="ListParagraph"/>
        <w:numPr>
          <w:ilvl w:val="0"/>
          <w:numId w:val="13"/>
        </w:numPr>
        <w:tabs>
          <w:tab w:val="left" w:pos="1630"/>
        </w:tabs>
        <w:ind w:left="1630"/>
        <w:rPr>
          <w:rFonts w:ascii="Symbol" w:hAnsi="Symbol"/>
          <w:color w:val="00AFAE"/>
          <w:sz w:val="23"/>
        </w:rPr>
      </w:pPr>
      <w:r>
        <w:rPr>
          <w:color w:val="365050"/>
          <w:sz w:val="23"/>
        </w:rPr>
        <w:t>Paper</w:t>
      </w:r>
      <w:r>
        <w:rPr>
          <w:color w:val="365050"/>
          <w:spacing w:val="-6"/>
          <w:sz w:val="23"/>
        </w:rPr>
        <w:t xml:space="preserve"> </w:t>
      </w:r>
      <w:r>
        <w:rPr>
          <w:color w:val="365050"/>
          <w:sz w:val="23"/>
        </w:rPr>
        <w:t>(or</w:t>
      </w:r>
      <w:r>
        <w:rPr>
          <w:color w:val="365050"/>
          <w:spacing w:val="-7"/>
          <w:sz w:val="23"/>
        </w:rPr>
        <w:t xml:space="preserve"> </w:t>
      </w:r>
      <w:r>
        <w:rPr>
          <w:color w:val="365050"/>
          <w:sz w:val="23"/>
        </w:rPr>
        <w:t>student</w:t>
      </w:r>
      <w:r>
        <w:rPr>
          <w:color w:val="365050"/>
          <w:spacing w:val="-5"/>
          <w:sz w:val="23"/>
        </w:rPr>
        <w:t xml:space="preserve"> </w:t>
      </w:r>
      <w:r>
        <w:rPr>
          <w:color w:val="365050"/>
          <w:sz w:val="23"/>
        </w:rPr>
        <w:t>journals</w:t>
      </w:r>
      <w:r>
        <w:rPr>
          <w:color w:val="365050"/>
          <w:spacing w:val="-7"/>
          <w:sz w:val="23"/>
        </w:rPr>
        <w:t xml:space="preserve"> </w:t>
      </w:r>
      <w:r>
        <w:rPr>
          <w:color w:val="365050"/>
          <w:sz w:val="23"/>
        </w:rPr>
        <w:t>or</w:t>
      </w:r>
      <w:r>
        <w:rPr>
          <w:color w:val="365050"/>
          <w:spacing w:val="-5"/>
          <w:sz w:val="23"/>
        </w:rPr>
        <w:t xml:space="preserve"> </w:t>
      </w:r>
      <w:r>
        <w:rPr>
          <w:color w:val="365050"/>
          <w:sz w:val="23"/>
        </w:rPr>
        <w:t>field</w:t>
      </w:r>
      <w:r>
        <w:rPr>
          <w:color w:val="365050"/>
          <w:spacing w:val="-5"/>
          <w:sz w:val="23"/>
        </w:rPr>
        <w:t xml:space="preserve"> </w:t>
      </w:r>
      <w:r>
        <w:rPr>
          <w:color w:val="365050"/>
          <w:spacing w:val="-2"/>
          <w:sz w:val="23"/>
        </w:rPr>
        <w:t>guides)</w:t>
      </w:r>
    </w:p>
    <w:p w14:paraId="124002B3" w14:textId="77777777" w:rsidR="000B2CF6" w:rsidRDefault="00FE4610" w:rsidP="00271538">
      <w:pPr>
        <w:pStyle w:val="ListParagraph"/>
        <w:numPr>
          <w:ilvl w:val="0"/>
          <w:numId w:val="13"/>
        </w:numPr>
        <w:tabs>
          <w:tab w:val="left" w:pos="1630"/>
        </w:tabs>
        <w:spacing w:before="121"/>
        <w:ind w:left="1630"/>
        <w:rPr>
          <w:rFonts w:ascii="Symbol" w:hAnsi="Symbol"/>
          <w:color w:val="00AFAE"/>
          <w:sz w:val="23"/>
        </w:rPr>
      </w:pPr>
      <w:r>
        <w:rPr>
          <w:color w:val="365050"/>
          <w:sz w:val="23"/>
        </w:rPr>
        <w:t>Colored</w:t>
      </w:r>
      <w:r>
        <w:rPr>
          <w:color w:val="365050"/>
          <w:spacing w:val="-12"/>
          <w:sz w:val="23"/>
        </w:rPr>
        <w:t xml:space="preserve"> </w:t>
      </w:r>
      <w:r>
        <w:rPr>
          <w:color w:val="365050"/>
          <w:sz w:val="23"/>
        </w:rPr>
        <w:t>pencils,</w:t>
      </w:r>
      <w:r>
        <w:rPr>
          <w:color w:val="365050"/>
          <w:spacing w:val="-7"/>
          <w:sz w:val="23"/>
        </w:rPr>
        <w:t xml:space="preserve"> </w:t>
      </w:r>
      <w:r>
        <w:rPr>
          <w:color w:val="365050"/>
          <w:sz w:val="23"/>
        </w:rPr>
        <w:t>markers,</w:t>
      </w:r>
      <w:r>
        <w:rPr>
          <w:color w:val="365050"/>
          <w:spacing w:val="-8"/>
          <w:sz w:val="23"/>
        </w:rPr>
        <w:t xml:space="preserve"> </w:t>
      </w:r>
      <w:r>
        <w:rPr>
          <w:color w:val="365050"/>
          <w:sz w:val="23"/>
        </w:rPr>
        <w:t>and/or</w:t>
      </w:r>
      <w:r>
        <w:rPr>
          <w:color w:val="365050"/>
          <w:spacing w:val="-8"/>
          <w:sz w:val="23"/>
        </w:rPr>
        <w:t xml:space="preserve"> </w:t>
      </w:r>
      <w:r>
        <w:rPr>
          <w:color w:val="365050"/>
          <w:sz w:val="23"/>
        </w:rPr>
        <w:t>crayons</w:t>
      </w:r>
      <w:r>
        <w:rPr>
          <w:color w:val="365050"/>
          <w:spacing w:val="-8"/>
          <w:sz w:val="23"/>
        </w:rPr>
        <w:t xml:space="preserve"> </w:t>
      </w:r>
      <w:r>
        <w:rPr>
          <w:color w:val="365050"/>
          <w:sz w:val="23"/>
        </w:rPr>
        <w:t>for</w:t>
      </w:r>
      <w:r>
        <w:rPr>
          <w:color w:val="365050"/>
          <w:spacing w:val="-6"/>
          <w:sz w:val="23"/>
        </w:rPr>
        <w:t xml:space="preserve"> </w:t>
      </w:r>
      <w:r>
        <w:rPr>
          <w:color w:val="365050"/>
          <w:sz w:val="23"/>
        </w:rPr>
        <w:t>students</w:t>
      </w:r>
      <w:r>
        <w:rPr>
          <w:color w:val="365050"/>
          <w:spacing w:val="-8"/>
          <w:sz w:val="23"/>
        </w:rPr>
        <w:t xml:space="preserve"> </w:t>
      </w:r>
      <w:r>
        <w:rPr>
          <w:color w:val="365050"/>
          <w:sz w:val="23"/>
        </w:rPr>
        <w:t>to</w:t>
      </w:r>
      <w:r>
        <w:rPr>
          <w:color w:val="365050"/>
          <w:spacing w:val="-8"/>
          <w:sz w:val="23"/>
        </w:rPr>
        <w:t xml:space="preserve"> </w:t>
      </w:r>
      <w:r>
        <w:rPr>
          <w:color w:val="365050"/>
          <w:spacing w:val="-2"/>
          <w:sz w:val="23"/>
        </w:rPr>
        <w:t>share</w:t>
      </w:r>
    </w:p>
    <w:p w14:paraId="124002B4" w14:textId="77777777" w:rsidR="000B2CF6" w:rsidRDefault="00FE4610" w:rsidP="00271538">
      <w:pPr>
        <w:pStyle w:val="ListParagraph"/>
        <w:numPr>
          <w:ilvl w:val="0"/>
          <w:numId w:val="13"/>
        </w:numPr>
        <w:tabs>
          <w:tab w:val="left" w:pos="1630"/>
        </w:tabs>
        <w:spacing w:before="118"/>
        <w:ind w:left="1630"/>
        <w:rPr>
          <w:rFonts w:ascii="Symbol" w:hAnsi="Symbol"/>
          <w:color w:val="00AFAE"/>
          <w:sz w:val="23"/>
        </w:rPr>
      </w:pPr>
      <w:r>
        <w:rPr>
          <w:color w:val="365050"/>
          <w:sz w:val="23"/>
        </w:rPr>
        <w:t>Data</w:t>
      </w:r>
      <w:r>
        <w:rPr>
          <w:color w:val="365050"/>
          <w:spacing w:val="-6"/>
          <w:sz w:val="23"/>
        </w:rPr>
        <w:t xml:space="preserve"> </w:t>
      </w:r>
      <w:r>
        <w:rPr>
          <w:color w:val="365050"/>
          <w:sz w:val="23"/>
        </w:rPr>
        <w:t>projector,</w:t>
      </w:r>
      <w:r>
        <w:rPr>
          <w:color w:val="365050"/>
          <w:spacing w:val="-7"/>
          <w:sz w:val="23"/>
        </w:rPr>
        <w:t xml:space="preserve"> </w:t>
      </w:r>
      <w:r>
        <w:rPr>
          <w:color w:val="365050"/>
          <w:sz w:val="23"/>
        </w:rPr>
        <w:t>computer,</w:t>
      </w:r>
      <w:r>
        <w:rPr>
          <w:color w:val="365050"/>
          <w:spacing w:val="-4"/>
          <w:sz w:val="23"/>
        </w:rPr>
        <w:t xml:space="preserve"> </w:t>
      </w:r>
      <w:r>
        <w:rPr>
          <w:color w:val="365050"/>
          <w:sz w:val="23"/>
        </w:rPr>
        <w:t>and</w:t>
      </w:r>
      <w:r>
        <w:rPr>
          <w:color w:val="365050"/>
          <w:spacing w:val="-4"/>
          <w:sz w:val="23"/>
        </w:rPr>
        <w:t xml:space="preserve"> </w:t>
      </w:r>
      <w:r>
        <w:rPr>
          <w:color w:val="365050"/>
          <w:spacing w:val="-2"/>
          <w:sz w:val="23"/>
        </w:rPr>
        <w:t>screen</w:t>
      </w:r>
    </w:p>
    <w:p w14:paraId="124002B5" w14:textId="77777777" w:rsidR="000B2CF6" w:rsidRDefault="00FE4610" w:rsidP="00271538">
      <w:pPr>
        <w:pStyle w:val="ListParagraph"/>
        <w:numPr>
          <w:ilvl w:val="0"/>
          <w:numId w:val="13"/>
        </w:numPr>
        <w:tabs>
          <w:tab w:val="left" w:pos="1630"/>
          <w:tab w:val="left" w:pos="1632"/>
        </w:tabs>
        <w:ind w:right="4938" w:hanging="362"/>
        <w:rPr>
          <w:rFonts w:ascii="Symbol" w:hAnsi="Symbol"/>
          <w:color w:val="00AFAE"/>
          <w:sz w:val="23"/>
        </w:rPr>
      </w:pPr>
      <w:r>
        <w:rPr>
          <w:i/>
          <w:color w:val="365050"/>
          <w:sz w:val="23"/>
        </w:rPr>
        <w:t xml:space="preserve">Optional: </w:t>
      </w:r>
      <w:r>
        <w:rPr>
          <w:color w:val="365050"/>
          <w:sz w:val="23"/>
        </w:rPr>
        <w:t>Print copies of the “Career Connections: Alex Towne,</w:t>
      </w:r>
      <w:r>
        <w:rPr>
          <w:color w:val="365050"/>
          <w:spacing w:val="-10"/>
          <w:sz w:val="23"/>
        </w:rPr>
        <w:t xml:space="preserve"> </w:t>
      </w:r>
      <w:r>
        <w:rPr>
          <w:color w:val="365050"/>
          <w:sz w:val="23"/>
        </w:rPr>
        <w:t>GIS</w:t>
      </w:r>
      <w:r>
        <w:rPr>
          <w:color w:val="365050"/>
          <w:spacing w:val="-10"/>
          <w:sz w:val="23"/>
        </w:rPr>
        <w:t xml:space="preserve"> </w:t>
      </w:r>
      <w:r>
        <w:rPr>
          <w:color w:val="365050"/>
          <w:sz w:val="23"/>
        </w:rPr>
        <w:t>Specialist”</w:t>
      </w:r>
      <w:r>
        <w:rPr>
          <w:color w:val="365050"/>
          <w:spacing w:val="-10"/>
          <w:sz w:val="23"/>
        </w:rPr>
        <w:t xml:space="preserve"> </w:t>
      </w:r>
      <w:r>
        <w:rPr>
          <w:color w:val="365050"/>
          <w:sz w:val="23"/>
        </w:rPr>
        <w:t>article</w:t>
      </w:r>
      <w:r>
        <w:rPr>
          <w:color w:val="365050"/>
          <w:spacing w:val="-8"/>
          <w:sz w:val="23"/>
        </w:rPr>
        <w:t xml:space="preserve"> </w:t>
      </w:r>
      <w:r>
        <w:rPr>
          <w:color w:val="365050"/>
          <w:sz w:val="23"/>
        </w:rPr>
        <w:t>and</w:t>
      </w:r>
      <w:r>
        <w:rPr>
          <w:color w:val="365050"/>
          <w:spacing w:val="-9"/>
          <w:sz w:val="23"/>
        </w:rPr>
        <w:t xml:space="preserve"> </w:t>
      </w:r>
      <w:r>
        <w:rPr>
          <w:color w:val="365050"/>
          <w:sz w:val="23"/>
        </w:rPr>
        <w:t>the</w:t>
      </w:r>
      <w:r>
        <w:rPr>
          <w:color w:val="365050"/>
          <w:spacing w:val="-8"/>
          <w:sz w:val="23"/>
        </w:rPr>
        <w:t xml:space="preserve"> </w:t>
      </w:r>
      <w:r>
        <w:rPr>
          <w:color w:val="365050"/>
          <w:sz w:val="23"/>
        </w:rPr>
        <w:t>“Could</w:t>
      </w:r>
      <w:r>
        <w:rPr>
          <w:color w:val="365050"/>
          <w:spacing w:val="-10"/>
          <w:sz w:val="23"/>
        </w:rPr>
        <w:t xml:space="preserve"> </w:t>
      </w:r>
      <w:r>
        <w:rPr>
          <w:color w:val="365050"/>
          <w:sz w:val="23"/>
        </w:rPr>
        <w:t>you</w:t>
      </w:r>
      <w:r>
        <w:rPr>
          <w:color w:val="365050"/>
          <w:spacing w:val="-9"/>
          <w:sz w:val="23"/>
        </w:rPr>
        <w:t xml:space="preserve"> </w:t>
      </w:r>
      <w:r>
        <w:rPr>
          <w:color w:val="365050"/>
          <w:sz w:val="23"/>
        </w:rPr>
        <w:t>work</w:t>
      </w:r>
      <w:r>
        <w:rPr>
          <w:color w:val="365050"/>
          <w:spacing w:val="-10"/>
          <w:sz w:val="23"/>
        </w:rPr>
        <w:t xml:space="preserve"> </w:t>
      </w:r>
      <w:r>
        <w:rPr>
          <w:color w:val="365050"/>
          <w:sz w:val="23"/>
        </w:rPr>
        <w:t>in GIS?”</w:t>
      </w:r>
      <w:r>
        <w:rPr>
          <w:color w:val="365050"/>
          <w:spacing w:val="-7"/>
          <w:sz w:val="23"/>
        </w:rPr>
        <w:t xml:space="preserve"> </w:t>
      </w:r>
      <w:r>
        <w:rPr>
          <w:color w:val="365050"/>
          <w:sz w:val="23"/>
        </w:rPr>
        <w:t>activity</w:t>
      </w:r>
      <w:r>
        <w:rPr>
          <w:color w:val="365050"/>
          <w:spacing w:val="-6"/>
          <w:sz w:val="23"/>
        </w:rPr>
        <w:t xml:space="preserve"> </w:t>
      </w:r>
      <w:r>
        <w:rPr>
          <w:color w:val="365050"/>
          <w:sz w:val="23"/>
        </w:rPr>
        <w:t>for</w:t>
      </w:r>
      <w:r>
        <w:rPr>
          <w:color w:val="365050"/>
          <w:spacing w:val="-6"/>
          <w:sz w:val="23"/>
        </w:rPr>
        <w:t xml:space="preserve"> </w:t>
      </w:r>
      <w:r>
        <w:rPr>
          <w:color w:val="365050"/>
          <w:sz w:val="23"/>
        </w:rPr>
        <w:t>students</w:t>
      </w:r>
      <w:r>
        <w:rPr>
          <w:color w:val="365050"/>
          <w:spacing w:val="-6"/>
          <w:sz w:val="23"/>
        </w:rPr>
        <w:t xml:space="preserve"> </w:t>
      </w:r>
      <w:r>
        <w:rPr>
          <w:color w:val="365050"/>
          <w:sz w:val="23"/>
        </w:rPr>
        <w:t>found</w:t>
      </w:r>
      <w:r>
        <w:rPr>
          <w:color w:val="365050"/>
          <w:spacing w:val="-7"/>
          <w:sz w:val="23"/>
        </w:rPr>
        <w:t xml:space="preserve"> </w:t>
      </w:r>
      <w:r>
        <w:rPr>
          <w:color w:val="365050"/>
          <w:sz w:val="23"/>
        </w:rPr>
        <w:t>at</w:t>
      </w:r>
      <w:r>
        <w:rPr>
          <w:color w:val="365050"/>
          <w:spacing w:val="-8"/>
          <w:sz w:val="23"/>
        </w:rPr>
        <w:t xml:space="preserve"> </w:t>
      </w:r>
      <w:r>
        <w:rPr>
          <w:color w:val="365050"/>
          <w:sz w:val="23"/>
        </w:rPr>
        <w:t>the</w:t>
      </w:r>
      <w:r>
        <w:rPr>
          <w:color w:val="365050"/>
          <w:spacing w:val="-5"/>
          <w:sz w:val="23"/>
        </w:rPr>
        <w:t xml:space="preserve"> </w:t>
      </w:r>
      <w:r>
        <w:rPr>
          <w:color w:val="365050"/>
          <w:sz w:val="23"/>
        </w:rPr>
        <w:t>end</w:t>
      </w:r>
      <w:r>
        <w:rPr>
          <w:color w:val="365050"/>
          <w:spacing w:val="-7"/>
          <w:sz w:val="23"/>
        </w:rPr>
        <w:t xml:space="preserve"> </w:t>
      </w:r>
      <w:r>
        <w:rPr>
          <w:color w:val="365050"/>
          <w:sz w:val="23"/>
        </w:rPr>
        <w:t>of</w:t>
      </w:r>
      <w:r>
        <w:rPr>
          <w:color w:val="365050"/>
          <w:spacing w:val="-6"/>
          <w:sz w:val="23"/>
        </w:rPr>
        <w:t xml:space="preserve"> </w:t>
      </w:r>
      <w:r>
        <w:rPr>
          <w:color w:val="365050"/>
          <w:sz w:val="23"/>
        </w:rPr>
        <w:t>the</w:t>
      </w:r>
      <w:r>
        <w:rPr>
          <w:color w:val="365050"/>
          <w:spacing w:val="-7"/>
          <w:sz w:val="23"/>
        </w:rPr>
        <w:t xml:space="preserve"> </w:t>
      </w:r>
      <w:r>
        <w:rPr>
          <w:color w:val="365050"/>
          <w:sz w:val="23"/>
        </w:rPr>
        <w:t>lesson</w:t>
      </w:r>
    </w:p>
    <w:p w14:paraId="124002B6" w14:textId="77777777" w:rsidR="000B2CF6" w:rsidRDefault="00FE4610" w:rsidP="00271538">
      <w:pPr>
        <w:pStyle w:val="ListParagraph"/>
        <w:numPr>
          <w:ilvl w:val="0"/>
          <w:numId w:val="13"/>
        </w:numPr>
        <w:tabs>
          <w:tab w:val="left" w:pos="1630"/>
        </w:tabs>
        <w:ind w:left="1630"/>
        <w:rPr>
          <w:rFonts w:ascii="Symbol" w:hAnsi="Symbol"/>
          <w:color w:val="00AFAE"/>
          <w:sz w:val="23"/>
        </w:rPr>
      </w:pPr>
      <w:r>
        <w:rPr>
          <w:i/>
          <w:color w:val="365050"/>
          <w:sz w:val="23"/>
        </w:rPr>
        <w:t>Optional:</w:t>
      </w:r>
      <w:r>
        <w:rPr>
          <w:i/>
          <w:color w:val="365050"/>
          <w:spacing w:val="-8"/>
          <w:sz w:val="23"/>
        </w:rPr>
        <w:t xml:space="preserve"> </w:t>
      </w:r>
      <w:r>
        <w:rPr>
          <w:color w:val="365050"/>
          <w:sz w:val="23"/>
        </w:rPr>
        <w:t>Document</w:t>
      </w:r>
      <w:r>
        <w:rPr>
          <w:color w:val="365050"/>
          <w:spacing w:val="-8"/>
          <w:sz w:val="23"/>
        </w:rPr>
        <w:t xml:space="preserve"> </w:t>
      </w:r>
      <w:r>
        <w:rPr>
          <w:color w:val="365050"/>
          <w:spacing w:val="-2"/>
          <w:sz w:val="23"/>
        </w:rPr>
        <w:t>camera</w:t>
      </w:r>
    </w:p>
    <w:p w14:paraId="124002B7" w14:textId="77777777" w:rsidR="000B2CF6" w:rsidRDefault="000B2CF6">
      <w:pPr>
        <w:pStyle w:val="BodyText"/>
        <w:spacing w:before="77"/>
      </w:pPr>
    </w:p>
    <w:p w14:paraId="124002B8" w14:textId="77777777" w:rsidR="000B2CF6" w:rsidRPr="00E0126E" w:rsidRDefault="00FE4610" w:rsidP="00E0126E">
      <w:pPr>
        <w:pStyle w:val="H2"/>
      </w:pPr>
      <w:bookmarkStart w:id="1163" w:name="_Toc188363334"/>
      <w:bookmarkStart w:id="1164" w:name="_Toc188444585"/>
      <w:bookmarkStart w:id="1165" w:name="_Toc188523095"/>
      <w:r w:rsidRPr="00E0126E">
        <w:t>Preparation</w:t>
      </w:r>
      <w:bookmarkEnd w:id="1163"/>
      <w:bookmarkEnd w:id="1164"/>
      <w:bookmarkEnd w:id="1165"/>
    </w:p>
    <w:p w14:paraId="124002B9" w14:textId="77777777" w:rsidR="000B2CF6" w:rsidRDefault="00FE4610" w:rsidP="00271538">
      <w:pPr>
        <w:pStyle w:val="ListParagraph"/>
        <w:numPr>
          <w:ilvl w:val="0"/>
          <w:numId w:val="12"/>
        </w:numPr>
        <w:tabs>
          <w:tab w:val="left" w:pos="1629"/>
          <w:tab w:val="left" w:pos="1632"/>
        </w:tabs>
        <w:spacing w:before="149"/>
        <w:ind w:right="4022" w:hanging="360"/>
        <w:rPr>
          <w:sz w:val="23"/>
        </w:rPr>
      </w:pPr>
      <w:r>
        <w:rPr>
          <w:color w:val="365050"/>
          <w:sz w:val="23"/>
        </w:rPr>
        <w:t>Ensure</w:t>
      </w:r>
      <w:r>
        <w:rPr>
          <w:color w:val="365050"/>
          <w:spacing w:val="-6"/>
          <w:sz w:val="23"/>
        </w:rPr>
        <w:t xml:space="preserve"> </w:t>
      </w:r>
      <w:r>
        <w:rPr>
          <w:color w:val="365050"/>
          <w:sz w:val="23"/>
        </w:rPr>
        <w:t>the</w:t>
      </w:r>
      <w:r>
        <w:rPr>
          <w:color w:val="365050"/>
          <w:spacing w:val="-7"/>
          <w:sz w:val="23"/>
        </w:rPr>
        <w:t xml:space="preserve"> </w:t>
      </w:r>
      <w:r>
        <w:rPr>
          <w:color w:val="365050"/>
          <w:sz w:val="23"/>
        </w:rPr>
        <w:t>software</w:t>
      </w:r>
      <w:r>
        <w:rPr>
          <w:color w:val="365050"/>
          <w:spacing w:val="-8"/>
          <w:sz w:val="23"/>
        </w:rPr>
        <w:t xml:space="preserve"> </w:t>
      </w:r>
      <w:r>
        <w:rPr>
          <w:color w:val="365050"/>
          <w:sz w:val="23"/>
        </w:rPr>
        <w:t>and</w:t>
      </w:r>
      <w:r>
        <w:rPr>
          <w:color w:val="365050"/>
          <w:spacing w:val="-8"/>
          <w:sz w:val="23"/>
        </w:rPr>
        <w:t xml:space="preserve"> </w:t>
      </w:r>
      <w:r>
        <w:rPr>
          <w:color w:val="365050"/>
          <w:sz w:val="23"/>
        </w:rPr>
        <w:t>other</w:t>
      </w:r>
      <w:r>
        <w:rPr>
          <w:color w:val="365050"/>
          <w:spacing w:val="-9"/>
          <w:sz w:val="23"/>
        </w:rPr>
        <w:t xml:space="preserve"> </w:t>
      </w:r>
      <w:r>
        <w:rPr>
          <w:color w:val="365050"/>
          <w:sz w:val="23"/>
        </w:rPr>
        <w:t>materials</w:t>
      </w:r>
      <w:r>
        <w:rPr>
          <w:color w:val="365050"/>
          <w:spacing w:val="-8"/>
          <w:sz w:val="23"/>
        </w:rPr>
        <w:t xml:space="preserve"> </w:t>
      </w:r>
      <w:r>
        <w:rPr>
          <w:color w:val="365050"/>
          <w:sz w:val="23"/>
        </w:rPr>
        <w:t>listed</w:t>
      </w:r>
      <w:r>
        <w:rPr>
          <w:color w:val="365050"/>
          <w:spacing w:val="-6"/>
          <w:sz w:val="23"/>
        </w:rPr>
        <w:t xml:space="preserve"> </w:t>
      </w:r>
      <w:r>
        <w:rPr>
          <w:color w:val="365050"/>
          <w:sz w:val="23"/>
        </w:rPr>
        <w:t>above</w:t>
      </w:r>
      <w:r>
        <w:rPr>
          <w:color w:val="365050"/>
          <w:spacing w:val="-6"/>
          <w:sz w:val="23"/>
        </w:rPr>
        <w:t xml:space="preserve"> </w:t>
      </w:r>
      <w:r>
        <w:rPr>
          <w:color w:val="365050"/>
          <w:sz w:val="23"/>
        </w:rPr>
        <w:t>are</w:t>
      </w:r>
      <w:r>
        <w:rPr>
          <w:color w:val="365050"/>
          <w:spacing w:val="-7"/>
          <w:sz w:val="23"/>
        </w:rPr>
        <w:t xml:space="preserve"> </w:t>
      </w:r>
      <w:r>
        <w:rPr>
          <w:color w:val="365050"/>
          <w:sz w:val="23"/>
        </w:rPr>
        <w:t>ready</w:t>
      </w:r>
      <w:r>
        <w:rPr>
          <w:color w:val="365050"/>
          <w:spacing w:val="-10"/>
          <w:sz w:val="23"/>
        </w:rPr>
        <w:t xml:space="preserve"> </w:t>
      </w:r>
      <w:r>
        <w:rPr>
          <w:color w:val="365050"/>
          <w:sz w:val="23"/>
        </w:rPr>
        <w:t>for student use.</w:t>
      </w:r>
    </w:p>
    <w:p w14:paraId="124002BA" w14:textId="77777777" w:rsidR="000B2CF6" w:rsidRDefault="00FE4610" w:rsidP="00271538">
      <w:pPr>
        <w:pStyle w:val="ListParagraph"/>
        <w:numPr>
          <w:ilvl w:val="0"/>
          <w:numId w:val="12"/>
        </w:numPr>
        <w:tabs>
          <w:tab w:val="left" w:pos="1629"/>
          <w:tab w:val="left" w:pos="1632"/>
        </w:tabs>
        <w:spacing w:before="121"/>
        <w:ind w:right="4790" w:hanging="360"/>
        <w:rPr>
          <w:sz w:val="23"/>
        </w:rPr>
      </w:pPr>
      <w:r>
        <w:rPr>
          <w:i/>
          <w:color w:val="365050"/>
          <w:sz w:val="23"/>
        </w:rPr>
        <w:t>Optional:</w:t>
      </w:r>
      <w:r>
        <w:rPr>
          <w:i/>
          <w:color w:val="365050"/>
          <w:spacing w:val="-9"/>
          <w:sz w:val="23"/>
        </w:rPr>
        <w:t xml:space="preserve"> </w:t>
      </w:r>
      <w:r>
        <w:rPr>
          <w:color w:val="365050"/>
          <w:sz w:val="23"/>
        </w:rPr>
        <w:t>You</w:t>
      </w:r>
      <w:r>
        <w:rPr>
          <w:color w:val="365050"/>
          <w:spacing w:val="-9"/>
          <w:sz w:val="23"/>
        </w:rPr>
        <w:t xml:space="preserve"> </w:t>
      </w:r>
      <w:r>
        <w:rPr>
          <w:color w:val="365050"/>
          <w:sz w:val="23"/>
        </w:rPr>
        <w:t>can</w:t>
      </w:r>
      <w:r>
        <w:rPr>
          <w:color w:val="365050"/>
          <w:spacing w:val="-10"/>
          <w:sz w:val="23"/>
        </w:rPr>
        <w:t xml:space="preserve"> </w:t>
      </w:r>
      <w:r>
        <w:rPr>
          <w:color w:val="365050"/>
          <w:sz w:val="23"/>
        </w:rPr>
        <w:t>get</w:t>
      </w:r>
      <w:r>
        <w:rPr>
          <w:color w:val="365050"/>
          <w:spacing w:val="-9"/>
          <w:sz w:val="23"/>
        </w:rPr>
        <w:t xml:space="preserve"> </w:t>
      </w:r>
      <w:r>
        <w:rPr>
          <w:color w:val="365050"/>
          <w:sz w:val="23"/>
        </w:rPr>
        <w:t>support</w:t>
      </w:r>
      <w:r>
        <w:rPr>
          <w:color w:val="365050"/>
          <w:spacing w:val="-10"/>
          <w:sz w:val="23"/>
        </w:rPr>
        <w:t xml:space="preserve"> </w:t>
      </w:r>
      <w:r>
        <w:rPr>
          <w:color w:val="365050"/>
          <w:sz w:val="23"/>
        </w:rPr>
        <w:t>from</w:t>
      </w:r>
      <w:r>
        <w:rPr>
          <w:color w:val="365050"/>
          <w:spacing w:val="-10"/>
          <w:sz w:val="23"/>
        </w:rPr>
        <w:t xml:space="preserve"> </w:t>
      </w:r>
      <w:r>
        <w:rPr>
          <w:color w:val="365050"/>
          <w:sz w:val="23"/>
        </w:rPr>
        <w:t>partners</w:t>
      </w:r>
      <w:r>
        <w:rPr>
          <w:color w:val="365050"/>
          <w:spacing w:val="-8"/>
          <w:sz w:val="23"/>
        </w:rPr>
        <w:t xml:space="preserve"> </w:t>
      </w:r>
      <w:r>
        <w:rPr>
          <w:color w:val="365050"/>
          <w:sz w:val="23"/>
        </w:rPr>
        <w:t>by</w:t>
      </w:r>
      <w:r>
        <w:rPr>
          <w:color w:val="365050"/>
          <w:spacing w:val="-9"/>
          <w:sz w:val="23"/>
        </w:rPr>
        <w:t xml:space="preserve"> </w:t>
      </w:r>
      <w:r>
        <w:rPr>
          <w:color w:val="365050"/>
          <w:sz w:val="23"/>
        </w:rPr>
        <w:t xml:space="preserve">contacting </w:t>
      </w:r>
      <w:hyperlink r:id="rId513">
        <w:r w:rsidR="000B2CF6">
          <w:rPr>
            <w:color w:val="0481D9"/>
            <w:spacing w:val="-2"/>
            <w:sz w:val="23"/>
            <w:u w:val="single" w:color="0481D9"/>
          </w:rPr>
          <w:t>invasivecrayfishcollaborative@gmail.com</w:t>
        </w:r>
        <w:r w:rsidR="000B2CF6">
          <w:rPr>
            <w:color w:val="365050"/>
            <w:spacing w:val="-2"/>
            <w:sz w:val="23"/>
          </w:rPr>
          <w:t>.</w:t>
        </w:r>
      </w:hyperlink>
    </w:p>
    <w:p w14:paraId="124002BB" w14:textId="77777777" w:rsidR="000B2CF6" w:rsidRDefault="000B2CF6">
      <w:pPr>
        <w:pStyle w:val="BodyText"/>
        <w:spacing w:before="206"/>
      </w:pPr>
    </w:p>
    <w:p w14:paraId="124002BC" w14:textId="77777777" w:rsidR="000B2CF6" w:rsidRDefault="00FE4610" w:rsidP="00E0126E">
      <w:pPr>
        <w:pStyle w:val="H2"/>
      </w:pPr>
      <w:bookmarkStart w:id="1166" w:name="_Toc188363335"/>
      <w:bookmarkStart w:id="1167" w:name="_Toc188444586"/>
      <w:bookmarkStart w:id="1168" w:name="_Toc188523096"/>
      <w:r>
        <w:t>Teaching</w:t>
      </w:r>
      <w:r>
        <w:rPr>
          <w:spacing w:val="-7"/>
        </w:rPr>
        <w:t xml:space="preserve"> </w:t>
      </w:r>
      <w:r>
        <w:t>Suggestions</w:t>
      </w:r>
      <w:r>
        <w:rPr>
          <w:spacing w:val="-7"/>
        </w:rPr>
        <w:t xml:space="preserve"> </w:t>
      </w:r>
      <w:r>
        <w:t>in</w:t>
      </w:r>
      <w:r>
        <w:rPr>
          <w:spacing w:val="-8"/>
        </w:rPr>
        <w:t xml:space="preserve"> </w:t>
      </w:r>
      <w:r>
        <w:t>the</w:t>
      </w:r>
      <w:r>
        <w:rPr>
          <w:spacing w:val="-9"/>
        </w:rPr>
        <w:t xml:space="preserve"> </w:t>
      </w:r>
      <w:r>
        <w:t>5E</w:t>
      </w:r>
      <w:r>
        <w:rPr>
          <w:spacing w:val="-8"/>
        </w:rPr>
        <w:t xml:space="preserve"> </w:t>
      </w:r>
      <w:r>
        <w:rPr>
          <w:spacing w:val="-4"/>
        </w:rPr>
        <w:t>Model</w:t>
      </w:r>
      <w:bookmarkEnd w:id="1166"/>
      <w:bookmarkEnd w:id="1167"/>
      <w:bookmarkEnd w:id="1168"/>
    </w:p>
    <w:p w14:paraId="124002BD" w14:textId="77777777" w:rsidR="000B2CF6" w:rsidRDefault="00FE4610" w:rsidP="00E0126E">
      <w:pPr>
        <w:pStyle w:val="H2"/>
        <w:rPr>
          <w:i/>
        </w:rPr>
      </w:pPr>
      <w:bookmarkStart w:id="1169" w:name="_Toc188363336"/>
      <w:bookmarkStart w:id="1170" w:name="_Toc188444587"/>
      <w:bookmarkStart w:id="1171" w:name="_Toc188523097"/>
      <w:r>
        <w:rPr>
          <w:i/>
        </w:rPr>
        <w:t>Engage</w:t>
      </w:r>
      <w:bookmarkEnd w:id="1169"/>
      <w:bookmarkEnd w:id="1170"/>
      <w:bookmarkEnd w:id="1171"/>
    </w:p>
    <w:p w14:paraId="124002BE" w14:textId="77777777" w:rsidR="000B2CF6" w:rsidRDefault="00FE4610" w:rsidP="00271538">
      <w:pPr>
        <w:pStyle w:val="ListParagraph"/>
        <w:numPr>
          <w:ilvl w:val="0"/>
          <w:numId w:val="11"/>
        </w:numPr>
        <w:tabs>
          <w:tab w:val="left" w:pos="1632"/>
        </w:tabs>
        <w:spacing w:before="150"/>
        <w:ind w:right="3019"/>
        <w:rPr>
          <w:b/>
          <w:color w:val="0481D9"/>
          <w:sz w:val="23"/>
        </w:rPr>
      </w:pPr>
      <w:r>
        <w:rPr>
          <w:color w:val="365050"/>
          <w:sz w:val="23"/>
        </w:rPr>
        <w:t>Engage</w:t>
      </w:r>
      <w:r>
        <w:rPr>
          <w:color w:val="365050"/>
          <w:spacing w:val="-6"/>
          <w:sz w:val="23"/>
        </w:rPr>
        <w:t xml:space="preserve"> </w:t>
      </w:r>
      <w:r>
        <w:rPr>
          <w:color w:val="365050"/>
          <w:sz w:val="23"/>
        </w:rPr>
        <w:t>students</w:t>
      </w:r>
      <w:r>
        <w:rPr>
          <w:color w:val="365050"/>
          <w:spacing w:val="-6"/>
          <w:sz w:val="23"/>
        </w:rPr>
        <w:t xml:space="preserve"> </w:t>
      </w:r>
      <w:r>
        <w:rPr>
          <w:color w:val="365050"/>
          <w:sz w:val="23"/>
        </w:rPr>
        <w:t>by</w:t>
      </w:r>
      <w:r>
        <w:rPr>
          <w:color w:val="365050"/>
          <w:spacing w:val="-5"/>
          <w:sz w:val="23"/>
        </w:rPr>
        <w:t xml:space="preserve"> </w:t>
      </w:r>
      <w:r>
        <w:rPr>
          <w:color w:val="365050"/>
          <w:sz w:val="23"/>
        </w:rPr>
        <w:t>asking</w:t>
      </w:r>
      <w:r>
        <w:rPr>
          <w:color w:val="365050"/>
          <w:spacing w:val="-8"/>
          <w:sz w:val="23"/>
        </w:rPr>
        <w:t xml:space="preserve"> </w:t>
      </w:r>
      <w:r>
        <w:rPr>
          <w:color w:val="365050"/>
          <w:sz w:val="23"/>
        </w:rPr>
        <w:t>them</w:t>
      </w:r>
      <w:r>
        <w:rPr>
          <w:color w:val="365050"/>
          <w:spacing w:val="-7"/>
          <w:sz w:val="23"/>
        </w:rPr>
        <w:t xml:space="preserve"> </w:t>
      </w:r>
      <w:r>
        <w:rPr>
          <w:color w:val="365050"/>
          <w:sz w:val="23"/>
        </w:rPr>
        <w:t>to</w:t>
      </w:r>
      <w:r>
        <w:rPr>
          <w:color w:val="365050"/>
          <w:spacing w:val="-7"/>
          <w:sz w:val="23"/>
        </w:rPr>
        <w:t xml:space="preserve"> </w:t>
      </w:r>
      <w:r>
        <w:rPr>
          <w:color w:val="365050"/>
          <w:sz w:val="23"/>
        </w:rPr>
        <w:t>draw</w:t>
      </w:r>
      <w:r>
        <w:rPr>
          <w:color w:val="365050"/>
          <w:spacing w:val="-5"/>
          <w:sz w:val="23"/>
        </w:rPr>
        <w:t xml:space="preserve"> </w:t>
      </w:r>
      <w:r>
        <w:rPr>
          <w:color w:val="365050"/>
          <w:sz w:val="23"/>
        </w:rPr>
        <w:t>a</w:t>
      </w:r>
      <w:r>
        <w:rPr>
          <w:color w:val="365050"/>
          <w:spacing w:val="-6"/>
          <w:sz w:val="23"/>
        </w:rPr>
        <w:t xml:space="preserve"> </w:t>
      </w:r>
      <w:r>
        <w:rPr>
          <w:color w:val="365050"/>
          <w:sz w:val="23"/>
        </w:rPr>
        <w:t>map</w:t>
      </w:r>
      <w:r>
        <w:rPr>
          <w:color w:val="365050"/>
          <w:spacing w:val="-5"/>
          <w:sz w:val="23"/>
        </w:rPr>
        <w:t xml:space="preserve"> </w:t>
      </w:r>
      <w:r>
        <w:rPr>
          <w:color w:val="365050"/>
          <w:sz w:val="23"/>
        </w:rPr>
        <w:t>of</w:t>
      </w:r>
      <w:r>
        <w:rPr>
          <w:color w:val="365050"/>
          <w:spacing w:val="-3"/>
          <w:sz w:val="23"/>
        </w:rPr>
        <w:t xml:space="preserve"> </w:t>
      </w:r>
      <w:r>
        <w:rPr>
          <w:color w:val="365050"/>
          <w:sz w:val="23"/>
        </w:rPr>
        <w:t>the</w:t>
      </w:r>
      <w:r>
        <w:rPr>
          <w:color w:val="365050"/>
          <w:spacing w:val="-5"/>
          <w:sz w:val="23"/>
        </w:rPr>
        <w:t xml:space="preserve"> </w:t>
      </w:r>
      <w:r>
        <w:rPr>
          <w:color w:val="365050"/>
          <w:sz w:val="23"/>
        </w:rPr>
        <w:t>Great</w:t>
      </w:r>
      <w:r>
        <w:rPr>
          <w:color w:val="365050"/>
          <w:spacing w:val="-6"/>
          <w:sz w:val="23"/>
        </w:rPr>
        <w:t xml:space="preserve"> </w:t>
      </w:r>
      <w:r>
        <w:rPr>
          <w:color w:val="365050"/>
          <w:sz w:val="23"/>
        </w:rPr>
        <w:t>Lakes</w:t>
      </w:r>
      <w:r>
        <w:rPr>
          <w:color w:val="365050"/>
          <w:spacing w:val="-5"/>
          <w:sz w:val="23"/>
        </w:rPr>
        <w:t xml:space="preserve"> </w:t>
      </w:r>
      <w:r>
        <w:rPr>
          <w:color w:val="365050"/>
          <w:sz w:val="23"/>
        </w:rPr>
        <w:t>region</w:t>
      </w:r>
      <w:r>
        <w:rPr>
          <w:color w:val="365050"/>
          <w:spacing w:val="-6"/>
          <w:sz w:val="23"/>
        </w:rPr>
        <w:t xml:space="preserve"> </w:t>
      </w:r>
      <w:r>
        <w:rPr>
          <w:color w:val="365050"/>
          <w:sz w:val="23"/>
        </w:rPr>
        <w:t>or</w:t>
      </w:r>
      <w:r>
        <w:rPr>
          <w:color w:val="365050"/>
          <w:spacing w:val="-7"/>
          <w:sz w:val="23"/>
        </w:rPr>
        <w:t xml:space="preserve"> </w:t>
      </w:r>
      <w:r>
        <w:rPr>
          <w:color w:val="365050"/>
          <w:sz w:val="23"/>
        </w:rPr>
        <w:t>a river in your area, from memory. They should use a full sheet of paper and make their maps as accurate as they can without looking at any references. Ask them to try to include the details such as those below:</w:t>
      </w:r>
    </w:p>
    <w:p w14:paraId="124002BF" w14:textId="2FCEF8E5" w:rsidR="000B2CF6" w:rsidRDefault="00FE4610" w:rsidP="00271538">
      <w:pPr>
        <w:pStyle w:val="ListParagraph"/>
        <w:numPr>
          <w:ilvl w:val="1"/>
          <w:numId w:val="11"/>
        </w:numPr>
        <w:tabs>
          <w:tab w:val="left" w:pos="2350"/>
        </w:tabs>
        <w:spacing w:before="119"/>
        <w:ind w:left="2350" w:hanging="358"/>
        <w:rPr>
          <w:sz w:val="23"/>
        </w:rPr>
      </w:pPr>
      <w:r>
        <w:rPr>
          <w:color w:val="365050"/>
          <w:sz w:val="23"/>
        </w:rPr>
        <w:t>State</w:t>
      </w:r>
      <w:r>
        <w:rPr>
          <w:color w:val="365050"/>
          <w:spacing w:val="-3"/>
          <w:sz w:val="23"/>
        </w:rPr>
        <w:t xml:space="preserve"> </w:t>
      </w:r>
      <w:r>
        <w:rPr>
          <w:color w:val="365050"/>
          <w:sz w:val="23"/>
        </w:rPr>
        <w:t>and/or</w:t>
      </w:r>
      <w:r>
        <w:rPr>
          <w:color w:val="365050"/>
          <w:spacing w:val="-4"/>
          <w:sz w:val="23"/>
        </w:rPr>
        <w:t xml:space="preserve"> </w:t>
      </w:r>
      <w:r>
        <w:rPr>
          <w:color w:val="365050"/>
          <w:sz w:val="23"/>
        </w:rPr>
        <w:t>count</w:t>
      </w:r>
      <w:r w:rsidR="00826F7C">
        <w:rPr>
          <w:color w:val="365050"/>
          <w:sz w:val="23"/>
        </w:rPr>
        <w:t>r</w:t>
      </w:r>
      <w:r>
        <w:rPr>
          <w:color w:val="365050"/>
          <w:sz w:val="23"/>
        </w:rPr>
        <w:t>y</w:t>
      </w:r>
      <w:r>
        <w:rPr>
          <w:color w:val="365050"/>
          <w:spacing w:val="-2"/>
          <w:sz w:val="23"/>
        </w:rPr>
        <w:t xml:space="preserve"> boundaries</w:t>
      </w:r>
    </w:p>
    <w:p w14:paraId="124002C0" w14:textId="77777777" w:rsidR="000B2CF6" w:rsidRDefault="00FE4610" w:rsidP="00271538">
      <w:pPr>
        <w:pStyle w:val="ListParagraph"/>
        <w:numPr>
          <w:ilvl w:val="1"/>
          <w:numId w:val="11"/>
        </w:numPr>
        <w:tabs>
          <w:tab w:val="left" w:pos="2350"/>
        </w:tabs>
        <w:spacing w:before="106"/>
        <w:ind w:left="2350" w:hanging="358"/>
        <w:rPr>
          <w:sz w:val="23"/>
        </w:rPr>
      </w:pPr>
      <w:r>
        <w:rPr>
          <w:color w:val="365050"/>
          <w:sz w:val="23"/>
        </w:rPr>
        <w:t>Rivers</w:t>
      </w:r>
      <w:r>
        <w:rPr>
          <w:color w:val="365050"/>
          <w:spacing w:val="-9"/>
          <w:sz w:val="23"/>
        </w:rPr>
        <w:t xml:space="preserve"> </w:t>
      </w:r>
      <w:r>
        <w:rPr>
          <w:color w:val="365050"/>
          <w:sz w:val="23"/>
        </w:rPr>
        <w:t>and</w:t>
      </w:r>
      <w:r>
        <w:rPr>
          <w:color w:val="365050"/>
          <w:spacing w:val="-8"/>
          <w:sz w:val="23"/>
        </w:rPr>
        <w:t xml:space="preserve"> </w:t>
      </w:r>
      <w:r>
        <w:rPr>
          <w:color w:val="365050"/>
          <w:spacing w:val="-2"/>
          <w:sz w:val="23"/>
        </w:rPr>
        <w:t>streams</w:t>
      </w:r>
    </w:p>
    <w:p w14:paraId="124002C1" w14:textId="77777777" w:rsidR="000B2CF6" w:rsidRDefault="00FE4610" w:rsidP="00271538">
      <w:pPr>
        <w:pStyle w:val="ListParagraph"/>
        <w:numPr>
          <w:ilvl w:val="1"/>
          <w:numId w:val="11"/>
        </w:numPr>
        <w:tabs>
          <w:tab w:val="left" w:pos="2352"/>
        </w:tabs>
        <w:spacing w:before="113" w:line="228" w:lineRule="auto"/>
        <w:ind w:right="2986" w:hanging="360"/>
        <w:rPr>
          <w:sz w:val="23"/>
        </w:rPr>
      </w:pPr>
      <w:r>
        <w:rPr>
          <w:color w:val="365050"/>
          <w:sz w:val="23"/>
        </w:rPr>
        <w:t>Boundary</w:t>
      </w:r>
      <w:r>
        <w:rPr>
          <w:color w:val="365050"/>
          <w:spacing w:val="-7"/>
          <w:sz w:val="23"/>
        </w:rPr>
        <w:t xml:space="preserve"> </w:t>
      </w:r>
      <w:r>
        <w:rPr>
          <w:color w:val="365050"/>
          <w:sz w:val="23"/>
        </w:rPr>
        <w:t>line</w:t>
      </w:r>
      <w:r>
        <w:rPr>
          <w:color w:val="365050"/>
          <w:spacing w:val="-6"/>
          <w:sz w:val="23"/>
        </w:rPr>
        <w:t xml:space="preserve"> </w:t>
      </w:r>
      <w:r>
        <w:rPr>
          <w:color w:val="365050"/>
          <w:sz w:val="23"/>
        </w:rPr>
        <w:t>of</w:t>
      </w:r>
      <w:r>
        <w:rPr>
          <w:color w:val="365050"/>
          <w:spacing w:val="-7"/>
          <w:sz w:val="23"/>
        </w:rPr>
        <w:t xml:space="preserve"> </w:t>
      </w:r>
      <w:r>
        <w:rPr>
          <w:color w:val="365050"/>
          <w:sz w:val="23"/>
        </w:rPr>
        <w:t>an</w:t>
      </w:r>
      <w:r>
        <w:rPr>
          <w:color w:val="365050"/>
          <w:spacing w:val="-7"/>
          <w:sz w:val="23"/>
        </w:rPr>
        <w:t xml:space="preserve"> </w:t>
      </w:r>
      <w:r>
        <w:rPr>
          <w:color w:val="365050"/>
          <w:sz w:val="23"/>
        </w:rPr>
        <w:t>entire</w:t>
      </w:r>
      <w:r>
        <w:rPr>
          <w:color w:val="365050"/>
          <w:spacing w:val="-7"/>
          <w:sz w:val="23"/>
        </w:rPr>
        <w:t xml:space="preserve"> </w:t>
      </w:r>
      <w:r>
        <w:rPr>
          <w:color w:val="365050"/>
          <w:sz w:val="23"/>
        </w:rPr>
        <w:t>river</w:t>
      </w:r>
      <w:r>
        <w:rPr>
          <w:color w:val="365050"/>
          <w:spacing w:val="-7"/>
          <w:sz w:val="23"/>
        </w:rPr>
        <w:t xml:space="preserve"> </w:t>
      </w:r>
      <w:r>
        <w:rPr>
          <w:color w:val="365050"/>
          <w:sz w:val="23"/>
        </w:rPr>
        <w:t>basin:</w:t>
      </w:r>
      <w:r>
        <w:rPr>
          <w:color w:val="365050"/>
          <w:spacing w:val="-10"/>
          <w:sz w:val="23"/>
        </w:rPr>
        <w:t xml:space="preserve"> </w:t>
      </w:r>
      <w:r>
        <w:rPr>
          <w:color w:val="365050"/>
          <w:sz w:val="23"/>
        </w:rPr>
        <w:t>the</w:t>
      </w:r>
      <w:r>
        <w:rPr>
          <w:color w:val="365050"/>
          <w:spacing w:val="-7"/>
          <w:sz w:val="23"/>
        </w:rPr>
        <w:t xml:space="preserve"> </w:t>
      </w:r>
      <w:r>
        <w:rPr>
          <w:color w:val="365050"/>
          <w:sz w:val="23"/>
        </w:rPr>
        <w:t>area</w:t>
      </w:r>
      <w:r>
        <w:rPr>
          <w:color w:val="365050"/>
          <w:spacing w:val="-7"/>
          <w:sz w:val="23"/>
        </w:rPr>
        <w:t xml:space="preserve"> </w:t>
      </w:r>
      <w:r>
        <w:rPr>
          <w:color w:val="365050"/>
          <w:sz w:val="23"/>
        </w:rPr>
        <w:t>of</w:t>
      </w:r>
      <w:r>
        <w:rPr>
          <w:color w:val="365050"/>
          <w:spacing w:val="-7"/>
          <w:sz w:val="23"/>
        </w:rPr>
        <w:t xml:space="preserve"> </w:t>
      </w:r>
      <w:r>
        <w:rPr>
          <w:color w:val="365050"/>
          <w:sz w:val="23"/>
        </w:rPr>
        <w:t>land</w:t>
      </w:r>
      <w:r>
        <w:rPr>
          <w:color w:val="365050"/>
          <w:spacing w:val="-7"/>
          <w:sz w:val="23"/>
        </w:rPr>
        <w:t xml:space="preserve"> </w:t>
      </w:r>
      <w:r>
        <w:rPr>
          <w:color w:val="365050"/>
          <w:sz w:val="23"/>
        </w:rPr>
        <w:t>that</w:t>
      </w:r>
      <w:r>
        <w:rPr>
          <w:color w:val="365050"/>
          <w:spacing w:val="-7"/>
          <w:sz w:val="23"/>
        </w:rPr>
        <w:t xml:space="preserve"> </w:t>
      </w:r>
      <w:r>
        <w:rPr>
          <w:color w:val="365050"/>
          <w:sz w:val="23"/>
        </w:rPr>
        <w:t>drains</w:t>
      </w:r>
      <w:r>
        <w:rPr>
          <w:color w:val="365050"/>
          <w:spacing w:val="-8"/>
          <w:sz w:val="23"/>
        </w:rPr>
        <w:t xml:space="preserve"> </w:t>
      </w:r>
      <w:r>
        <w:rPr>
          <w:color w:val="365050"/>
          <w:sz w:val="23"/>
        </w:rPr>
        <w:t xml:space="preserve">into </w:t>
      </w:r>
      <w:r>
        <w:rPr>
          <w:color w:val="365050"/>
          <w:spacing w:val="-6"/>
          <w:sz w:val="23"/>
        </w:rPr>
        <w:t>it</w:t>
      </w:r>
    </w:p>
    <w:p w14:paraId="124002C2" w14:textId="77777777" w:rsidR="000B2CF6" w:rsidRDefault="00FE4610" w:rsidP="00271538">
      <w:pPr>
        <w:pStyle w:val="ListParagraph"/>
        <w:numPr>
          <w:ilvl w:val="1"/>
          <w:numId w:val="11"/>
        </w:numPr>
        <w:tabs>
          <w:tab w:val="left" w:pos="2350"/>
        </w:tabs>
        <w:spacing w:before="123"/>
        <w:ind w:left="2350" w:hanging="358"/>
        <w:rPr>
          <w:sz w:val="23"/>
        </w:rPr>
      </w:pPr>
      <w:r>
        <w:rPr>
          <w:color w:val="365050"/>
          <w:sz w:val="23"/>
        </w:rPr>
        <w:t>Labels</w:t>
      </w:r>
      <w:r>
        <w:rPr>
          <w:color w:val="365050"/>
          <w:spacing w:val="-8"/>
          <w:sz w:val="23"/>
        </w:rPr>
        <w:t xml:space="preserve"> </w:t>
      </w:r>
      <w:r>
        <w:rPr>
          <w:color w:val="365050"/>
          <w:sz w:val="23"/>
        </w:rPr>
        <w:t>and/or</w:t>
      </w:r>
      <w:r>
        <w:rPr>
          <w:color w:val="365050"/>
          <w:spacing w:val="-7"/>
          <w:sz w:val="23"/>
        </w:rPr>
        <w:t xml:space="preserve"> </w:t>
      </w:r>
      <w:r>
        <w:rPr>
          <w:color w:val="365050"/>
          <w:sz w:val="23"/>
        </w:rPr>
        <w:t>a</w:t>
      </w:r>
      <w:r>
        <w:rPr>
          <w:color w:val="365050"/>
          <w:spacing w:val="-8"/>
          <w:sz w:val="23"/>
        </w:rPr>
        <w:t xml:space="preserve"> </w:t>
      </w:r>
      <w:r>
        <w:rPr>
          <w:color w:val="365050"/>
          <w:sz w:val="23"/>
        </w:rPr>
        <w:t>map</w:t>
      </w:r>
      <w:r>
        <w:rPr>
          <w:color w:val="365050"/>
          <w:spacing w:val="-7"/>
          <w:sz w:val="23"/>
        </w:rPr>
        <w:t xml:space="preserve"> </w:t>
      </w:r>
      <w:r>
        <w:rPr>
          <w:color w:val="365050"/>
          <w:spacing w:val="-2"/>
          <w:sz w:val="23"/>
        </w:rPr>
        <w:t>legend</w:t>
      </w:r>
    </w:p>
    <w:p w14:paraId="124002C3" w14:textId="77777777" w:rsidR="000B2CF6" w:rsidRDefault="00FE4610" w:rsidP="00271538">
      <w:pPr>
        <w:pStyle w:val="ListParagraph"/>
        <w:numPr>
          <w:ilvl w:val="0"/>
          <w:numId w:val="11"/>
        </w:numPr>
        <w:tabs>
          <w:tab w:val="left" w:pos="1632"/>
        </w:tabs>
        <w:spacing w:before="106"/>
        <w:ind w:right="3026"/>
        <w:rPr>
          <w:b/>
          <w:color w:val="0481D9"/>
          <w:sz w:val="23"/>
        </w:rPr>
      </w:pPr>
      <w:r>
        <w:rPr>
          <w:color w:val="365050"/>
          <w:sz w:val="23"/>
        </w:rPr>
        <w:t>Pass out materials, if necessary, and circulate through the room to answer (and ask) questions. After about five minutes, or whenever students start to run</w:t>
      </w:r>
      <w:r>
        <w:rPr>
          <w:color w:val="365050"/>
          <w:spacing w:val="-3"/>
          <w:sz w:val="23"/>
        </w:rPr>
        <w:t xml:space="preserve"> </w:t>
      </w:r>
      <w:r>
        <w:rPr>
          <w:color w:val="365050"/>
          <w:sz w:val="23"/>
        </w:rPr>
        <w:t>out</w:t>
      </w:r>
      <w:r>
        <w:rPr>
          <w:color w:val="365050"/>
          <w:spacing w:val="-3"/>
          <w:sz w:val="23"/>
        </w:rPr>
        <w:t xml:space="preserve"> </w:t>
      </w:r>
      <w:r>
        <w:rPr>
          <w:color w:val="365050"/>
          <w:sz w:val="23"/>
        </w:rPr>
        <w:t>of</w:t>
      </w:r>
      <w:r>
        <w:rPr>
          <w:color w:val="365050"/>
          <w:spacing w:val="-2"/>
          <w:sz w:val="23"/>
        </w:rPr>
        <w:t xml:space="preserve"> </w:t>
      </w:r>
      <w:r>
        <w:rPr>
          <w:color w:val="365050"/>
          <w:sz w:val="23"/>
        </w:rPr>
        <w:t>ideas</w:t>
      </w:r>
      <w:r>
        <w:rPr>
          <w:color w:val="365050"/>
          <w:spacing w:val="-2"/>
          <w:sz w:val="23"/>
        </w:rPr>
        <w:t xml:space="preserve"> </w:t>
      </w:r>
      <w:r>
        <w:rPr>
          <w:color w:val="365050"/>
          <w:sz w:val="23"/>
        </w:rPr>
        <w:t>to</w:t>
      </w:r>
      <w:r>
        <w:rPr>
          <w:color w:val="365050"/>
          <w:spacing w:val="-4"/>
          <w:sz w:val="23"/>
        </w:rPr>
        <w:t xml:space="preserve"> </w:t>
      </w:r>
      <w:r>
        <w:rPr>
          <w:color w:val="365050"/>
          <w:sz w:val="23"/>
        </w:rPr>
        <w:t>add</w:t>
      </w:r>
      <w:r>
        <w:rPr>
          <w:color w:val="365050"/>
          <w:spacing w:val="-3"/>
          <w:sz w:val="23"/>
        </w:rPr>
        <w:t xml:space="preserve"> </w:t>
      </w:r>
      <w:r>
        <w:rPr>
          <w:color w:val="365050"/>
          <w:sz w:val="23"/>
        </w:rPr>
        <w:t>to</w:t>
      </w:r>
      <w:r>
        <w:rPr>
          <w:color w:val="365050"/>
          <w:spacing w:val="-3"/>
          <w:sz w:val="23"/>
        </w:rPr>
        <w:t xml:space="preserve"> </w:t>
      </w:r>
      <w:r>
        <w:rPr>
          <w:color w:val="365050"/>
          <w:sz w:val="23"/>
        </w:rPr>
        <w:t>their</w:t>
      </w:r>
      <w:r>
        <w:rPr>
          <w:color w:val="365050"/>
          <w:spacing w:val="-2"/>
          <w:sz w:val="23"/>
        </w:rPr>
        <w:t xml:space="preserve"> </w:t>
      </w:r>
      <w:r>
        <w:rPr>
          <w:color w:val="365050"/>
          <w:sz w:val="23"/>
        </w:rPr>
        <w:t>maps,</w:t>
      </w:r>
      <w:r>
        <w:rPr>
          <w:color w:val="365050"/>
          <w:spacing w:val="-4"/>
          <w:sz w:val="23"/>
        </w:rPr>
        <w:t xml:space="preserve"> </w:t>
      </w:r>
      <w:r>
        <w:rPr>
          <w:color w:val="365050"/>
          <w:sz w:val="23"/>
        </w:rPr>
        <w:t>ask</w:t>
      </w:r>
      <w:r>
        <w:rPr>
          <w:color w:val="365050"/>
          <w:spacing w:val="-3"/>
          <w:sz w:val="23"/>
        </w:rPr>
        <w:t xml:space="preserve"> </w:t>
      </w:r>
      <w:r>
        <w:rPr>
          <w:color w:val="365050"/>
          <w:sz w:val="23"/>
        </w:rPr>
        <w:t>the</w:t>
      </w:r>
      <w:r>
        <w:rPr>
          <w:color w:val="365050"/>
          <w:spacing w:val="-2"/>
          <w:sz w:val="23"/>
        </w:rPr>
        <w:t xml:space="preserve"> </w:t>
      </w:r>
      <w:r>
        <w:rPr>
          <w:color w:val="365050"/>
          <w:sz w:val="23"/>
        </w:rPr>
        <w:t>students</w:t>
      </w:r>
      <w:r>
        <w:rPr>
          <w:color w:val="365050"/>
          <w:spacing w:val="-3"/>
          <w:sz w:val="23"/>
        </w:rPr>
        <w:t xml:space="preserve"> </w:t>
      </w:r>
      <w:r>
        <w:rPr>
          <w:color w:val="365050"/>
          <w:sz w:val="23"/>
        </w:rPr>
        <w:t>to</w:t>
      </w:r>
      <w:r>
        <w:rPr>
          <w:color w:val="365050"/>
          <w:spacing w:val="-4"/>
          <w:sz w:val="23"/>
        </w:rPr>
        <w:t xml:space="preserve"> </w:t>
      </w:r>
      <w:r>
        <w:rPr>
          <w:color w:val="365050"/>
          <w:sz w:val="23"/>
        </w:rPr>
        <w:t>show</w:t>
      </w:r>
      <w:r>
        <w:rPr>
          <w:color w:val="365050"/>
          <w:spacing w:val="-3"/>
          <w:sz w:val="23"/>
        </w:rPr>
        <w:t xml:space="preserve"> </w:t>
      </w:r>
      <w:r>
        <w:rPr>
          <w:color w:val="365050"/>
          <w:sz w:val="23"/>
        </w:rPr>
        <w:t>their</w:t>
      </w:r>
      <w:r>
        <w:rPr>
          <w:color w:val="365050"/>
          <w:spacing w:val="-2"/>
          <w:sz w:val="23"/>
        </w:rPr>
        <w:t xml:space="preserve"> </w:t>
      </w:r>
      <w:r>
        <w:rPr>
          <w:color w:val="365050"/>
          <w:sz w:val="23"/>
        </w:rPr>
        <w:t>maps</w:t>
      </w:r>
      <w:r>
        <w:rPr>
          <w:color w:val="365050"/>
          <w:spacing w:val="-2"/>
          <w:sz w:val="23"/>
        </w:rPr>
        <w:t xml:space="preserve"> </w:t>
      </w:r>
      <w:r>
        <w:rPr>
          <w:color w:val="365050"/>
          <w:sz w:val="23"/>
        </w:rPr>
        <w:t xml:space="preserve">to a neighbor and discuss them briefly. After a minute, ask for a volunteer to share their mental map with the class using a document camera if one is available, or a digital image of it displayed via a computer/device and a data </w:t>
      </w:r>
      <w:r>
        <w:rPr>
          <w:color w:val="365050"/>
          <w:spacing w:val="-2"/>
          <w:sz w:val="23"/>
        </w:rPr>
        <w:t>projector.</w:t>
      </w:r>
    </w:p>
    <w:p w14:paraId="124002C4" w14:textId="77777777" w:rsidR="000B2CF6" w:rsidRDefault="000B2CF6">
      <w:pPr>
        <w:rPr>
          <w:sz w:val="23"/>
        </w:rPr>
        <w:sectPr w:rsidR="000B2CF6">
          <w:pgSz w:w="12240" w:h="15840"/>
          <w:pgMar w:top="700" w:right="160" w:bottom="200" w:left="240" w:header="0" w:footer="4" w:gutter="0"/>
          <w:cols w:space="720"/>
        </w:sectPr>
      </w:pPr>
    </w:p>
    <w:p w14:paraId="124002C5" w14:textId="77777777" w:rsidR="000B2CF6" w:rsidRPr="008C7354" w:rsidRDefault="00FE4610" w:rsidP="00E0126E">
      <w:pPr>
        <w:pStyle w:val="H2"/>
        <w:rPr>
          <w:i/>
          <w:iCs/>
        </w:rPr>
      </w:pPr>
      <w:bookmarkStart w:id="1172" w:name="_Toc188363337"/>
      <w:bookmarkStart w:id="1173" w:name="_Toc188444588"/>
      <w:bookmarkStart w:id="1174" w:name="_Toc188523098"/>
      <w:r w:rsidRPr="008C7354">
        <w:rPr>
          <w:i/>
          <w:iCs/>
        </w:rPr>
        <w:lastRenderedPageBreak/>
        <w:t>Explore</w:t>
      </w:r>
      <w:bookmarkEnd w:id="1172"/>
      <w:bookmarkEnd w:id="1173"/>
      <w:bookmarkEnd w:id="1174"/>
    </w:p>
    <w:p w14:paraId="124002C6" w14:textId="77777777" w:rsidR="000B2CF6" w:rsidRDefault="00FE4610" w:rsidP="00271538">
      <w:pPr>
        <w:pStyle w:val="ListParagraph"/>
        <w:numPr>
          <w:ilvl w:val="0"/>
          <w:numId w:val="11"/>
        </w:numPr>
        <w:tabs>
          <w:tab w:val="left" w:pos="1632"/>
        </w:tabs>
        <w:spacing w:before="124"/>
        <w:ind w:right="2707"/>
        <w:rPr>
          <w:b/>
          <w:color w:val="0481D9"/>
          <w:sz w:val="23"/>
        </w:rPr>
      </w:pPr>
      <w:r>
        <w:rPr>
          <w:color w:val="365050"/>
          <w:sz w:val="23"/>
        </w:rPr>
        <w:t>Show students an ArcGIS Online-created map of the Great Lakes region, or you could choose a map of a local watershed. Lead an interactive discussion about the states and/or provinces shown, rivers shown, etc. Then explain that the students</w:t>
      </w:r>
      <w:r>
        <w:rPr>
          <w:color w:val="365050"/>
          <w:spacing w:val="-6"/>
          <w:sz w:val="23"/>
        </w:rPr>
        <w:t xml:space="preserve"> </w:t>
      </w:r>
      <w:r>
        <w:rPr>
          <w:color w:val="365050"/>
          <w:sz w:val="23"/>
        </w:rPr>
        <w:t>will</w:t>
      </w:r>
      <w:r>
        <w:rPr>
          <w:color w:val="365050"/>
          <w:spacing w:val="-6"/>
          <w:sz w:val="23"/>
        </w:rPr>
        <w:t xml:space="preserve"> </w:t>
      </w:r>
      <w:r>
        <w:rPr>
          <w:color w:val="365050"/>
          <w:sz w:val="23"/>
        </w:rPr>
        <w:t>be</w:t>
      </w:r>
      <w:r>
        <w:rPr>
          <w:color w:val="365050"/>
          <w:spacing w:val="-5"/>
          <w:sz w:val="23"/>
        </w:rPr>
        <w:t xml:space="preserve"> </w:t>
      </w:r>
      <w:r>
        <w:rPr>
          <w:color w:val="365050"/>
          <w:sz w:val="23"/>
        </w:rPr>
        <w:t>able</w:t>
      </w:r>
      <w:r>
        <w:rPr>
          <w:color w:val="365050"/>
          <w:spacing w:val="-5"/>
          <w:sz w:val="23"/>
        </w:rPr>
        <w:t xml:space="preserve"> </w:t>
      </w:r>
      <w:r>
        <w:rPr>
          <w:color w:val="365050"/>
          <w:sz w:val="23"/>
        </w:rPr>
        <w:t>to</w:t>
      </w:r>
      <w:r>
        <w:rPr>
          <w:color w:val="365050"/>
          <w:spacing w:val="-7"/>
          <w:sz w:val="23"/>
        </w:rPr>
        <w:t xml:space="preserve"> </w:t>
      </w:r>
      <w:r>
        <w:rPr>
          <w:color w:val="365050"/>
          <w:sz w:val="23"/>
        </w:rPr>
        <w:t>add</w:t>
      </w:r>
      <w:r>
        <w:rPr>
          <w:color w:val="365050"/>
          <w:spacing w:val="-6"/>
          <w:sz w:val="23"/>
        </w:rPr>
        <w:t xml:space="preserve"> </w:t>
      </w:r>
      <w:r>
        <w:rPr>
          <w:color w:val="365050"/>
          <w:sz w:val="23"/>
        </w:rPr>
        <w:t>their</w:t>
      </w:r>
      <w:r>
        <w:rPr>
          <w:color w:val="365050"/>
          <w:spacing w:val="-5"/>
          <w:sz w:val="23"/>
        </w:rPr>
        <w:t xml:space="preserve"> </w:t>
      </w:r>
      <w:r>
        <w:rPr>
          <w:color w:val="365050"/>
          <w:sz w:val="23"/>
        </w:rPr>
        <w:t>own</w:t>
      </w:r>
      <w:r>
        <w:rPr>
          <w:color w:val="365050"/>
          <w:spacing w:val="-6"/>
          <w:sz w:val="23"/>
        </w:rPr>
        <w:t xml:space="preserve"> </w:t>
      </w:r>
      <w:r>
        <w:rPr>
          <w:color w:val="365050"/>
          <w:sz w:val="23"/>
        </w:rPr>
        <w:t>data</w:t>
      </w:r>
      <w:r>
        <w:rPr>
          <w:color w:val="365050"/>
          <w:spacing w:val="-7"/>
          <w:sz w:val="23"/>
        </w:rPr>
        <w:t xml:space="preserve"> </w:t>
      </w:r>
      <w:r>
        <w:rPr>
          <w:color w:val="365050"/>
          <w:sz w:val="23"/>
        </w:rPr>
        <w:t>points</w:t>
      </w:r>
      <w:r>
        <w:rPr>
          <w:color w:val="365050"/>
          <w:spacing w:val="-4"/>
          <w:sz w:val="23"/>
        </w:rPr>
        <w:t xml:space="preserve"> </w:t>
      </w:r>
      <w:r>
        <w:rPr>
          <w:color w:val="365050"/>
          <w:sz w:val="23"/>
        </w:rPr>
        <w:t>on</w:t>
      </w:r>
      <w:r>
        <w:rPr>
          <w:color w:val="365050"/>
          <w:spacing w:val="-6"/>
          <w:sz w:val="23"/>
        </w:rPr>
        <w:t xml:space="preserve"> </w:t>
      </w:r>
      <w:r>
        <w:rPr>
          <w:color w:val="365050"/>
          <w:sz w:val="23"/>
        </w:rPr>
        <w:t>a</w:t>
      </w:r>
      <w:r>
        <w:rPr>
          <w:color w:val="365050"/>
          <w:spacing w:val="-6"/>
          <w:sz w:val="23"/>
        </w:rPr>
        <w:t xml:space="preserve"> </w:t>
      </w:r>
      <w:r>
        <w:rPr>
          <w:color w:val="365050"/>
          <w:sz w:val="23"/>
        </w:rPr>
        <w:t>similar</w:t>
      </w:r>
      <w:r>
        <w:rPr>
          <w:color w:val="365050"/>
          <w:spacing w:val="-6"/>
          <w:sz w:val="23"/>
        </w:rPr>
        <w:t xml:space="preserve"> </w:t>
      </w:r>
      <w:r>
        <w:rPr>
          <w:color w:val="365050"/>
          <w:sz w:val="23"/>
        </w:rPr>
        <w:t>interactive</w:t>
      </w:r>
      <w:r>
        <w:rPr>
          <w:color w:val="365050"/>
          <w:spacing w:val="-5"/>
          <w:sz w:val="23"/>
        </w:rPr>
        <w:t xml:space="preserve"> </w:t>
      </w:r>
      <w:r>
        <w:rPr>
          <w:color w:val="365050"/>
          <w:sz w:val="23"/>
        </w:rPr>
        <w:t>map</w:t>
      </w:r>
      <w:r>
        <w:rPr>
          <w:color w:val="365050"/>
          <w:spacing w:val="-7"/>
          <w:sz w:val="23"/>
        </w:rPr>
        <w:t xml:space="preserve"> </w:t>
      </w:r>
      <w:r>
        <w:rPr>
          <w:color w:val="365050"/>
          <w:sz w:val="23"/>
        </w:rPr>
        <w:t>to help professional researchers, wildlife managers, and the community at large.</w:t>
      </w:r>
    </w:p>
    <w:p w14:paraId="124002C7" w14:textId="77777777" w:rsidR="000B2CF6" w:rsidRDefault="00FE4610">
      <w:pPr>
        <w:pStyle w:val="BodyText"/>
        <w:spacing w:before="8"/>
        <w:rPr>
          <w:sz w:val="7"/>
        </w:rPr>
      </w:pPr>
      <w:r>
        <w:rPr>
          <w:noProof/>
        </w:rPr>
        <w:drawing>
          <wp:anchor distT="0" distB="0" distL="0" distR="0" simplePos="0" relativeHeight="251745280" behindDoc="1" locked="0" layoutInCell="1" allowOverlap="1" wp14:anchorId="12400864" wp14:editId="43F7C43D">
            <wp:simplePos x="0" y="0"/>
            <wp:positionH relativeFrom="page">
              <wp:posOffset>730884</wp:posOffset>
            </wp:positionH>
            <wp:positionV relativeFrom="paragraph">
              <wp:posOffset>74926</wp:posOffset>
            </wp:positionV>
            <wp:extent cx="6359956" cy="3059429"/>
            <wp:effectExtent l="0" t="0" r="0" b="0"/>
            <wp:wrapTopAndBottom/>
            <wp:docPr id="349" name="Image 349" descr="An ArcGIS Online map of Illinois, Indiana, Ohio, and parts of Michigan, Pennsylvania, and New York. Major cities, lakes, and rivers are labeled on this map.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 name="Image 349" descr="An ArcGIS Online map of Illinois, Indiana, Ohio, and parts of Michigan, Pennsylvania, and New York. Major cities, lakes, and rivers are labeled on this map. "/>
                    <pic:cNvPicPr/>
                  </pic:nvPicPr>
                  <pic:blipFill>
                    <a:blip r:embed="rId514" cstate="print"/>
                    <a:stretch>
                      <a:fillRect/>
                    </a:stretch>
                  </pic:blipFill>
                  <pic:spPr>
                    <a:xfrm>
                      <a:off x="0" y="0"/>
                      <a:ext cx="6359956" cy="3059429"/>
                    </a:xfrm>
                    <a:prstGeom prst="rect">
                      <a:avLst/>
                    </a:prstGeom>
                  </pic:spPr>
                </pic:pic>
              </a:graphicData>
            </a:graphic>
          </wp:anchor>
        </w:drawing>
      </w:r>
    </w:p>
    <w:p w14:paraId="124002C8" w14:textId="77777777" w:rsidR="000B2CF6" w:rsidRDefault="00FE4610">
      <w:pPr>
        <w:spacing w:before="72"/>
        <w:ind w:left="912"/>
        <w:rPr>
          <w:b/>
        </w:rPr>
      </w:pPr>
      <w:r>
        <w:rPr>
          <w:b/>
          <w:color w:val="365050"/>
          <w:spacing w:val="-2"/>
        </w:rPr>
        <w:t>A</w:t>
      </w:r>
      <w:r>
        <w:rPr>
          <w:b/>
          <w:color w:val="365050"/>
          <w:spacing w:val="-6"/>
        </w:rPr>
        <w:t xml:space="preserve"> </w:t>
      </w:r>
      <w:r>
        <w:rPr>
          <w:b/>
          <w:color w:val="365050"/>
          <w:spacing w:val="-2"/>
        </w:rPr>
        <w:t>map</w:t>
      </w:r>
      <w:r>
        <w:rPr>
          <w:b/>
          <w:color w:val="365050"/>
          <w:spacing w:val="-4"/>
        </w:rPr>
        <w:t xml:space="preserve"> </w:t>
      </w:r>
      <w:r>
        <w:rPr>
          <w:b/>
          <w:color w:val="365050"/>
          <w:spacing w:val="-2"/>
        </w:rPr>
        <w:t>created</w:t>
      </w:r>
      <w:r>
        <w:rPr>
          <w:b/>
          <w:color w:val="365050"/>
          <w:spacing w:val="-4"/>
        </w:rPr>
        <w:t xml:space="preserve"> </w:t>
      </w:r>
      <w:r>
        <w:rPr>
          <w:b/>
          <w:color w:val="365050"/>
          <w:spacing w:val="-2"/>
        </w:rPr>
        <w:t>with</w:t>
      </w:r>
      <w:r>
        <w:rPr>
          <w:b/>
          <w:color w:val="365050"/>
          <w:spacing w:val="-4"/>
        </w:rPr>
        <w:t xml:space="preserve"> </w:t>
      </w:r>
      <w:r>
        <w:rPr>
          <w:b/>
          <w:color w:val="365050"/>
          <w:spacing w:val="-2"/>
        </w:rPr>
        <w:t>ArcGIS</w:t>
      </w:r>
      <w:r>
        <w:rPr>
          <w:b/>
          <w:color w:val="365050"/>
          <w:spacing w:val="-3"/>
        </w:rPr>
        <w:t xml:space="preserve"> </w:t>
      </w:r>
      <w:r>
        <w:rPr>
          <w:b/>
          <w:color w:val="365050"/>
          <w:spacing w:val="-2"/>
        </w:rPr>
        <w:t>Online</w:t>
      </w:r>
      <w:r>
        <w:rPr>
          <w:b/>
          <w:color w:val="365050"/>
          <w:spacing w:val="-3"/>
        </w:rPr>
        <w:t xml:space="preserve"> </w:t>
      </w:r>
      <w:r>
        <w:rPr>
          <w:b/>
          <w:color w:val="365050"/>
          <w:spacing w:val="-2"/>
        </w:rPr>
        <w:t>showing the</w:t>
      </w:r>
      <w:r>
        <w:rPr>
          <w:b/>
          <w:color w:val="365050"/>
          <w:spacing w:val="-4"/>
        </w:rPr>
        <w:t xml:space="preserve"> </w:t>
      </w:r>
      <w:r>
        <w:rPr>
          <w:b/>
          <w:color w:val="365050"/>
          <w:spacing w:val="-2"/>
        </w:rPr>
        <w:t>“North</w:t>
      </w:r>
      <w:r>
        <w:rPr>
          <w:b/>
          <w:color w:val="365050"/>
          <w:spacing w:val="-4"/>
        </w:rPr>
        <w:t xml:space="preserve"> </w:t>
      </w:r>
      <w:r>
        <w:rPr>
          <w:b/>
          <w:color w:val="365050"/>
          <w:spacing w:val="-2"/>
        </w:rPr>
        <w:t>American Lakes</w:t>
      </w:r>
      <w:r>
        <w:rPr>
          <w:b/>
          <w:color w:val="365050"/>
          <w:spacing w:val="-3"/>
        </w:rPr>
        <w:t xml:space="preserve"> </w:t>
      </w:r>
      <w:r>
        <w:rPr>
          <w:b/>
          <w:color w:val="365050"/>
          <w:spacing w:val="-2"/>
        </w:rPr>
        <w:t>and</w:t>
      </w:r>
      <w:r>
        <w:rPr>
          <w:b/>
          <w:color w:val="365050"/>
          <w:spacing w:val="-4"/>
        </w:rPr>
        <w:t xml:space="preserve"> </w:t>
      </w:r>
      <w:r>
        <w:rPr>
          <w:b/>
          <w:color w:val="365050"/>
          <w:spacing w:val="-2"/>
        </w:rPr>
        <w:t>Rivers”</w:t>
      </w:r>
      <w:r>
        <w:rPr>
          <w:b/>
          <w:color w:val="365050"/>
          <w:spacing w:val="-4"/>
        </w:rPr>
        <w:t xml:space="preserve"> </w:t>
      </w:r>
      <w:r>
        <w:rPr>
          <w:b/>
          <w:color w:val="365050"/>
          <w:spacing w:val="-2"/>
        </w:rPr>
        <w:t>layer with</w:t>
      </w:r>
      <w:r>
        <w:rPr>
          <w:b/>
          <w:color w:val="365050"/>
          <w:spacing w:val="-5"/>
        </w:rPr>
        <w:t xml:space="preserve"> </w:t>
      </w:r>
      <w:r>
        <w:rPr>
          <w:b/>
          <w:color w:val="365050"/>
          <w:spacing w:val="-2"/>
        </w:rPr>
        <w:t>transparency.</w:t>
      </w:r>
    </w:p>
    <w:p w14:paraId="124002C9" w14:textId="77777777" w:rsidR="000B2CF6" w:rsidRDefault="000B2CF6">
      <w:pPr>
        <w:pStyle w:val="BodyText"/>
        <w:spacing w:before="70"/>
        <w:rPr>
          <w:b/>
          <w:sz w:val="22"/>
        </w:rPr>
      </w:pPr>
    </w:p>
    <w:p w14:paraId="124002CA" w14:textId="77777777" w:rsidR="000B2CF6" w:rsidRDefault="00FE4610" w:rsidP="00271538">
      <w:pPr>
        <w:pStyle w:val="ListParagraph"/>
        <w:numPr>
          <w:ilvl w:val="0"/>
          <w:numId w:val="11"/>
        </w:numPr>
        <w:tabs>
          <w:tab w:val="left" w:pos="1628"/>
          <w:tab w:val="left" w:pos="1632"/>
        </w:tabs>
        <w:spacing w:before="0"/>
        <w:ind w:right="2796"/>
        <w:rPr>
          <w:b/>
          <w:color w:val="0481D9"/>
        </w:rPr>
      </w:pPr>
      <w:r>
        <w:rPr>
          <w:color w:val="365050"/>
          <w:sz w:val="23"/>
        </w:rPr>
        <w:t xml:space="preserve">Demonstrate for students how they submit their data through the iNaturalist form for the Crayfish Study if they have not yet done so: </w:t>
      </w:r>
      <w:hyperlink r:id="rId515">
        <w:r w:rsidR="000B2CF6">
          <w:rPr>
            <w:color w:val="0481D9"/>
            <w:sz w:val="23"/>
            <w:u w:val="single" w:color="0481D9"/>
          </w:rPr>
          <w:t>inaturalist.org/observations/new?project_id=36381</w:t>
        </w:r>
        <w:r w:rsidR="000B2CF6">
          <w:rPr>
            <w:color w:val="365050"/>
            <w:sz w:val="23"/>
          </w:rPr>
          <w:t>.</w:t>
        </w:r>
      </w:hyperlink>
      <w:r>
        <w:rPr>
          <w:color w:val="365050"/>
          <w:spacing w:val="-13"/>
          <w:sz w:val="23"/>
        </w:rPr>
        <w:t xml:space="preserve"> </w:t>
      </w:r>
      <w:r>
        <w:rPr>
          <w:color w:val="365050"/>
          <w:sz w:val="23"/>
        </w:rPr>
        <w:t>Explain</w:t>
      </w:r>
      <w:r>
        <w:rPr>
          <w:color w:val="365050"/>
          <w:spacing w:val="-13"/>
          <w:sz w:val="23"/>
        </w:rPr>
        <w:t xml:space="preserve"> </w:t>
      </w:r>
      <w:r>
        <w:rPr>
          <w:color w:val="365050"/>
          <w:sz w:val="23"/>
        </w:rPr>
        <w:t>that</w:t>
      </w:r>
      <w:r>
        <w:rPr>
          <w:color w:val="365050"/>
          <w:spacing w:val="-13"/>
          <w:sz w:val="23"/>
        </w:rPr>
        <w:t xml:space="preserve"> </w:t>
      </w:r>
      <w:r>
        <w:rPr>
          <w:color w:val="365050"/>
          <w:sz w:val="23"/>
        </w:rPr>
        <w:t>once</w:t>
      </w:r>
      <w:r>
        <w:rPr>
          <w:color w:val="365050"/>
          <w:spacing w:val="-12"/>
          <w:sz w:val="23"/>
        </w:rPr>
        <w:t xml:space="preserve"> </w:t>
      </w:r>
      <w:r>
        <w:rPr>
          <w:color w:val="365050"/>
          <w:sz w:val="23"/>
        </w:rPr>
        <w:t>all</w:t>
      </w:r>
      <w:r>
        <w:rPr>
          <w:color w:val="365050"/>
          <w:spacing w:val="-13"/>
          <w:sz w:val="23"/>
        </w:rPr>
        <w:t xml:space="preserve"> </w:t>
      </w:r>
      <w:r>
        <w:rPr>
          <w:color w:val="365050"/>
          <w:sz w:val="23"/>
        </w:rPr>
        <w:t>of</w:t>
      </w:r>
      <w:r>
        <w:rPr>
          <w:color w:val="365050"/>
          <w:spacing w:val="-13"/>
          <w:sz w:val="23"/>
        </w:rPr>
        <w:t xml:space="preserve"> </w:t>
      </w:r>
      <w:r>
        <w:rPr>
          <w:color w:val="365050"/>
          <w:sz w:val="23"/>
        </w:rPr>
        <w:t>the groups submit their data, they will be able to use the online map to help compare their data with that of other groups.</w:t>
      </w:r>
    </w:p>
    <w:p w14:paraId="124002CB" w14:textId="77777777" w:rsidR="000B2CF6" w:rsidRPr="008C7354" w:rsidRDefault="00FE4610" w:rsidP="00E0126E">
      <w:pPr>
        <w:pStyle w:val="H2"/>
        <w:rPr>
          <w:i/>
          <w:iCs/>
        </w:rPr>
      </w:pPr>
      <w:bookmarkStart w:id="1175" w:name="_Toc188363338"/>
      <w:bookmarkStart w:id="1176" w:name="_Toc188444589"/>
      <w:bookmarkStart w:id="1177" w:name="_Toc188523099"/>
      <w:r w:rsidRPr="008C7354">
        <w:rPr>
          <w:i/>
          <w:iCs/>
        </w:rPr>
        <w:t>Explain</w:t>
      </w:r>
      <w:bookmarkEnd w:id="1175"/>
      <w:bookmarkEnd w:id="1176"/>
      <w:bookmarkEnd w:id="1177"/>
    </w:p>
    <w:p w14:paraId="124002CC" w14:textId="201CB85E" w:rsidR="000B2CF6" w:rsidRDefault="00FE4610" w:rsidP="00271538">
      <w:pPr>
        <w:pStyle w:val="ListParagraph"/>
        <w:numPr>
          <w:ilvl w:val="0"/>
          <w:numId w:val="11"/>
        </w:numPr>
        <w:tabs>
          <w:tab w:val="left" w:pos="1632"/>
        </w:tabs>
        <w:spacing w:before="121"/>
        <w:ind w:right="2861"/>
        <w:rPr>
          <w:b/>
          <w:color w:val="0481D9"/>
          <w:sz w:val="23"/>
        </w:rPr>
      </w:pPr>
      <w:r>
        <w:rPr>
          <w:color w:val="365050"/>
          <w:sz w:val="23"/>
        </w:rPr>
        <w:t>Show students how to access the data using your ArcGIS Online account, as shown</w:t>
      </w:r>
      <w:r>
        <w:rPr>
          <w:color w:val="365050"/>
          <w:spacing w:val="-6"/>
          <w:sz w:val="23"/>
        </w:rPr>
        <w:t xml:space="preserve"> </w:t>
      </w:r>
      <w:r>
        <w:rPr>
          <w:color w:val="365050"/>
          <w:sz w:val="23"/>
        </w:rPr>
        <w:t>in</w:t>
      </w:r>
      <w:r>
        <w:rPr>
          <w:color w:val="365050"/>
          <w:spacing w:val="-6"/>
          <w:sz w:val="23"/>
        </w:rPr>
        <w:t xml:space="preserve"> </w:t>
      </w:r>
      <w:r>
        <w:rPr>
          <w:color w:val="365050"/>
          <w:sz w:val="23"/>
        </w:rPr>
        <w:t>the</w:t>
      </w:r>
      <w:r>
        <w:rPr>
          <w:color w:val="365050"/>
          <w:spacing w:val="-6"/>
          <w:sz w:val="23"/>
        </w:rPr>
        <w:t xml:space="preserve"> </w:t>
      </w:r>
      <w:r>
        <w:rPr>
          <w:color w:val="365050"/>
          <w:sz w:val="23"/>
        </w:rPr>
        <w:t>“</w:t>
      </w:r>
      <w:r w:rsidR="007B29BD">
        <w:rPr>
          <w:color w:val="365050"/>
          <w:sz w:val="23"/>
        </w:rPr>
        <w:t>Exploring Data with ArcGIS Online</w:t>
      </w:r>
      <w:r>
        <w:rPr>
          <w:color w:val="365050"/>
          <w:sz w:val="23"/>
        </w:rPr>
        <w:t>”</w:t>
      </w:r>
      <w:r>
        <w:rPr>
          <w:color w:val="365050"/>
          <w:spacing w:val="-6"/>
          <w:sz w:val="23"/>
        </w:rPr>
        <w:t xml:space="preserve"> </w:t>
      </w:r>
      <w:r>
        <w:rPr>
          <w:color w:val="365050"/>
          <w:sz w:val="23"/>
        </w:rPr>
        <w:t>handout</w:t>
      </w:r>
      <w:r>
        <w:rPr>
          <w:color w:val="365050"/>
          <w:spacing w:val="-6"/>
          <w:sz w:val="23"/>
        </w:rPr>
        <w:t xml:space="preserve"> </w:t>
      </w:r>
      <w:r>
        <w:rPr>
          <w:color w:val="365050"/>
          <w:sz w:val="23"/>
        </w:rPr>
        <w:t>at</w:t>
      </w:r>
      <w:r>
        <w:rPr>
          <w:color w:val="365050"/>
          <w:spacing w:val="-6"/>
          <w:sz w:val="23"/>
        </w:rPr>
        <w:t xml:space="preserve"> </w:t>
      </w:r>
      <w:r>
        <w:rPr>
          <w:color w:val="365050"/>
          <w:sz w:val="23"/>
        </w:rPr>
        <w:t>the</w:t>
      </w:r>
      <w:r>
        <w:rPr>
          <w:color w:val="365050"/>
          <w:spacing w:val="-5"/>
          <w:sz w:val="23"/>
        </w:rPr>
        <w:t xml:space="preserve"> </w:t>
      </w:r>
      <w:r>
        <w:rPr>
          <w:color w:val="365050"/>
          <w:sz w:val="23"/>
        </w:rPr>
        <w:t>end</w:t>
      </w:r>
      <w:r>
        <w:rPr>
          <w:color w:val="365050"/>
          <w:spacing w:val="-5"/>
          <w:sz w:val="23"/>
        </w:rPr>
        <w:t xml:space="preserve"> </w:t>
      </w:r>
      <w:r>
        <w:rPr>
          <w:color w:val="365050"/>
          <w:sz w:val="23"/>
        </w:rPr>
        <w:t>of the lesson.</w:t>
      </w:r>
    </w:p>
    <w:p w14:paraId="124002CD" w14:textId="77777777" w:rsidR="000B2CF6" w:rsidRDefault="00FE4610">
      <w:pPr>
        <w:pStyle w:val="BodyText"/>
        <w:spacing w:before="119"/>
        <w:ind w:left="1632" w:right="3042"/>
      </w:pPr>
      <w:r>
        <w:rPr>
          <w:color w:val="365050"/>
        </w:rPr>
        <w:t>You</w:t>
      </w:r>
      <w:r>
        <w:rPr>
          <w:color w:val="365050"/>
          <w:spacing w:val="-7"/>
        </w:rPr>
        <w:t xml:space="preserve"> </w:t>
      </w:r>
      <w:r>
        <w:rPr>
          <w:color w:val="365050"/>
        </w:rPr>
        <w:t>can</w:t>
      </w:r>
      <w:r>
        <w:rPr>
          <w:color w:val="365050"/>
          <w:spacing w:val="-7"/>
        </w:rPr>
        <w:t xml:space="preserve"> </w:t>
      </w:r>
      <w:r>
        <w:rPr>
          <w:color w:val="365050"/>
        </w:rPr>
        <w:t>download</w:t>
      </w:r>
      <w:r>
        <w:rPr>
          <w:color w:val="365050"/>
          <w:spacing w:val="-7"/>
        </w:rPr>
        <w:t xml:space="preserve"> </w:t>
      </w:r>
      <w:r>
        <w:rPr>
          <w:color w:val="365050"/>
        </w:rPr>
        <w:t>the</w:t>
      </w:r>
      <w:r>
        <w:rPr>
          <w:color w:val="365050"/>
          <w:spacing w:val="-7"/>
        </w:rPr>
        <w:t xml:space="preserve"> </w:t>
      </w:r>
      <w:r>
        <w:rPr>
          <w:color w:val="365050"/>
        </w:rPr>
        <w:t>data</w:t>
      </w:r>
      <w:r>
        <w:rPr>
          <w:color w:val="365050"/>
          <w:spacing w:val="-7"/>
        </w:rPr>
        <w:t xml:space="preserve"> </w:t>
      </w:r>
      <w:r>
        <w:rPr>
          <w:color w:val="365050"/>
        </w:rPr>
        <w:t>from</w:t>
      </w:r>
      <w:r>
        <w:rPr>
          <w:color w:val="365050"/>
          <w:spacing w:val="-7"/>
        </w:rPr>
        <w:t xml:space="preserve"> </w:t>
      </w:r>
      <w:r>
        <w:rPr>
          <w:color w:val="365050"/>
        </w:rPr>
        <w:t>iNaturalist</w:t>
      </w:r>
      <w:r>
        <w:rPr>
          <w:color w:val="365050"/>
          <w:spacing w:val="-8"/>
        </w:rPr>
        <w:t xml:space="preserve"> </w:t>
      </w:r>
      <w:r>
        <w:rPr>
          <w:color w:val="365050"/>
        </w:rPr>
        <w:t>and</w:t>
      </w:r>
      <w:r>
        <w:rPr>
          <w:color w:val="365050"/>
          <w:spacing w:val="-7"/>
        </w:rPr>
        <w:t xml:space="preserve"> </w:t>
      </w:r>
      <w:r>
        <w:rPr>
          <w:color w:val="365050"/>
        </w:rPr>
        <w:t>add</w:t>
      </w:r>
      <w:r>
        <w:rPr>
          <w:color w:val="365050"/>
          <w:spacing w:val="-7"/>
        </w:rPr>
        <w:t xml:space="preserve"> </w:t>
      </w:r>
      <w:r>
        <w:rPr>
          <w:color w:val="365050"/>
        </w:rPr>
        <w:t>it</w:t>
      </w:r>
      <w:r>
        <w:rPr>
          <w:color w:val="365050"/>
          <w:spacing w:val="-7"/>
        </w:rPr>
        <w:t xml:space="preserve"> </w:t>
      </w:r>
      <w:r>
        <w:rPr>
          <w:color w:val="365050"/>
        </w:rPr>
        <w:t>to</w:t>
      </w:r>
      <w:r>
        <w:rPr>
          <w:color w:val="365050"/>
          <w:spacing w:val="-8"/>
        </w:rPr>
        <w:t xml:space="preserve"> </w:t>
      </w:r>
      <w:r>
        <w:rPr>
          <w:color w:val="365050"/>
        </w:rPr>
        <w:t>your</w:t>
      </w:r>
      <w:r>
        <w:rPr>
          <w:color w:val="365050"/>
          <w:spacing w:val="-7"/>
        </w:rPr>
        <w:t xml:space="preserve"> </w:t>
      </w:r>
      <w:r>
        <w:rPr>
          <w:color w:val="365050"/>
        </w:rPr>
        <w:t>ArcGIS</w:t>
      </w:r>
      <w:r>
        <w:rPr>
          <w:color w:val="365050"/>
          <w:spacing w:val="-7"/>
        </w:rPr>
        <w:t xml:space="preserve"> </w:t>
      </w:r>
      <w:r>
        <w:rPr>
          <w:color w:val="365050"/>
        </w:rPr>
        <w:t xml:space="preserve">Online </w:t>
      </w:r>
      <w:r>
        <w:rPr>
          <w:color w:val="365050"/>
          <w:spacing w:val="-2"/>
        </w:rPr>
        <w:t>maps:</w:t>
      </w:r>
    </w:p>
    <w:p w14:paraId="124002CE" w14:textId="77777777" w:rsidR="000B2CF6" w:rsidRDefault="00FE4610" w:rsidP="00271538">
      <w:pPr>
        <w:pStyle w:val="ListParagraph"/>
        <w:numPr>
          <w:ilvl w:val="0"/>
          <w:numId w:val="10"/>
        </w:numPr>
        <w:tabs>
          <w:tab w:val="left" w:pos="2352"/>
        </w:tabs>
        <w:spacing w:before="119"/>
        <w:ind w:right="3446"/>
        <w:jc w:val="both"/>
        <w:rPr>
          <w:sz w:val="23"/>
        </w:rPr>
      </w:pPr>
      <w:r>
        <w:rPr>
          <w:color w:val="365050"/>
          <w:sz w:val="23"/>
        </w:rPr>
        <w:t>Go</w:t>
      </w:r>
      <w:r>
        <w:rPr>
          <w:color w:val="365050"/>
          <w:spacing w:val="-10"/>
          <w:sz w:val="23"/>
        </w:rPr>
        <w:t xml:space="preserve"> </w:t>
      </w:r>
      <w:r>
        <w:rPr>
          <w:color w:val="365050"/>
          <w:sz w:val="23"/>
        </w:rPr>
        <w:t>to</w:t>
      </w:r>
      <w:r>
        <w:rPr>
          <w:color w:val="365050"/>
          <w:spacing w:val="-10"/>
          <w:sz w:val="23"/>
        </w:rPr>
        <w:t xml:space="preserve"> </w:t>
      </w:r>
      <w:r>
        <w:rPr>
          <w:color w:val="365050"/>
          <w:sz w:val="23"/>
        </w:rPr>
        <w:t>the</w:t>
      </w:r>
      <w:r>
        <w:rPr>
          <w:color w:val="365050"/>
          <w:spacing w:val="-8"/>
          <w:sz w:val="23"/>
        </w:rPr>
        <w:t xml:space="preserve"> </w:t>
      </w:r>
      <w:r>
        <w:rPr>
          <w:color w:val="365050"/>
          <w:sz w:val="23"/>
        </w:rPr>
        <w:t>iNaturalist</w:t>
      </w:r>
      <w:r>
        <w:rPr>
          <w:color w:val="365050"/>
          <w:spacing w:val="-12"/>
          <w:sz w:val="23"/>
        </w:rPr>
        <w:t xml:space="preserve"> </w:t>
      </w:r>
      <w:r>
        <w:rPr>
          <w:color w:val="365050"/>
          <w:sz w:val="23"/>
        </w:rPr>
        <w:t>Great</w:t>
      </w:r>
      <w:r>
        <w:rPr>
          <w:color w:val="365050"/>
          <w:spacing w:val="-10"/>
          <w:sz w:val="23"/>
        </w:rPr>
        <w:t xml:space="preserve"> </w:t>
      </w:r>
      <w:r>
        <w:rPr>
          <w:color w:val="365050"/>
          <w:sz w:val="23"/>
        </w:rPr>
        <w:t>Lakes</w:t>
      </w:r>
      <w:r>
        <w:rPr>
          <w:color w:val="365050"/>
          <w:spacing w:val="-8"/>
          <w:sz w:val="23"/>
        </w:rPr>
        <w:t xml:space="preserve"> </w:t>
      </w:r>
      <w:r>
        <w:rPr>
          <w:color w:val="365050"/>
          <w:sz w:val="23"/>
        </w:rPr>
        <w:t>Crayfish</w:t>
      </w:r>
      <w:r>
        <w:rPr>
          <w:color w:val="365050"/>
          <w:spacing w:val="-9"/>
          <w:sz w:val="23"/>
        </w:rPr>
        <w:t xml:space="preserve"> </w:t>
      </w:r>
      <w:r>
        <w:rPr>
          <w:color w:val="365050"/>
          <w:sz w:val="23"/>
        </w:rPr>
        <w:t>community</w:t>
      </w:r>
      <w:r>
        <w:rPr>
          <w:color w:val="365050"/>
          <w:spacing w:val="-10"/>
          <w:sz w:val="23"/>
        </w:rPr>
        <w:t xml:space="preserve"> </w:t>
      </w:r>
      <w:r>
        <w:rPr>
          <w:color w:val="365050"/>
          <w:sz w:val="23"/>
        </w:rPr>
        <w:t xml:space="preserve">homepage: </w:t>
      </w:r>
      <w:hyperlink r:id="rId516">
        <w:r w:rsidR="000B2CF6">
          <w:rPr>
            <w:color w:val="0481D9"/>
            <w:spacing w:val="-2"/>
            <w:sz w:val="23"/>
            <w:u w:val="single" w:color="0481D9"/>
          </w:rPr>
          <w:t>inaturalist.org/projects/great-lakes-crayfish</w:t>
        </w:r>
      </w:hyperlink>
    </w:p>
    <w:p w14:paraId="124002CF" w14:textId="77777777" w:rsidR="000B2CF6" w:rsidRDefault="00FE4610" w:rsidP="00271538">
      <w:pPr>
        <w:pStyle w:val="ListParagraph"/>
        <w:numPr>
          <w:ilvl w:val="0"/>
          <w:numId w:val="10"/>
        </w:numPr>
        <w:tabs>
          <w:tab w:val="left" w:pos="2352"/>
        </w:tabs>
        <w:spacing w:before="121"/>
        <w:ind w:right="3367"/>
        <w:jc w:val="both"/>
        <w:rPr>
          <w:sz w:val="23"/>
        </w:rPr>
      </w:pPr>
      <w:r>
        <w:rPr>
          <w:color w:val="365050"/>
          <w:sz w:val="23"/>
        </w:rPr>
        <w:t xml:space="preserve">Scroll down just a bit and click </w:t>
      </w:r>
      <w:r>
        <w:rPr>
          <w:b/>
          <w:color w:val="365050"/>
          <w:sz w:val="23"/>
        </w:rPr>
        <w:t xml:space="preserve">Export Observations &gt; CSV </w:t>
      </w:r>
      <w:r>
        <w:rPr>
          <w:color w:val="365050"/>
          <w:sz w:val="23"/>
        </w:rPr>
        <w:t>on the right</w:t>
      </w:r>
      <w:r>
        <w:rPr>
          <w:color w:val="365050"/>
          <w:spacing w:val="-8"/>
          <w:sz w:val="23"/>
        </w:rPr>
        <w:t xml:space="preserve"> </w:t>
      </w:r>
      <w:r>
        <w:rPr>
          <w:color w:val="365050"/>
          <w:sz w:val="23"/>
        </w:rPr>
        <w:t>side</w:t>
      </w:r>
      <w:r>
        <w:rPr>
          <w:color w:val="365050"/>
          <w:spacing w:val="-7"/>
          <w:sz w:val="23"/>
        </w:rPr>
        <w:t xml:space="preserve"> </w:t>
      </w:r>
      <w:r>
        <w:rPr>
          <w:color w:val="365050"/>
          <w:sz w:val="23"/>
        </w:rPr>
        <w:t>of</w:t>
      </w:r>
      <w:r>
        <w:rPr>
          <w:color w:val="365050"/>
          <w:spacing w:val="-8"/>
          <w:sz w:val="23"/>
        </w:rPr>
        <w:t xml:space="preserve"> </w:t>
      </w:r>
      <w:r>
        <w:rPr>
          <w:color w:val="365050"/>
          <w:sz w:val="23"/>
        </w:rPr>
        <w:t>the</w:t>
      </w:r>
      <w:r>
        <w:rPr>
          <w:color w:val="365050"/>
          <w:spacing w:val="-7"/>
          <w:sz w:val="23"/>
        </w:rPr>
        <w:t xml:space="preserve"> </w:t>
      </w:r>
      <w:r>
        <w:rPr>
          <w:color w:val="365050"/>
          <w:sz w:val="23"/>
        </w:rPr>
        <w:t>screen.</w:t>
      </w:r>
      <w:r>
        <w:rPr>
          <w:color w:val="365050"/>
          <w:spacing w:val="-6"/>
          <w:sz w:val="23"/>
        </w:rPr>
        <w:t xml:space="preserve"> </w:t>
      </w:r>
      <w:r>
        <w:rPr>
          <w:color w:val="365050"/>
          <w:sz w:val="23"/>
        </w:rPr>
        <w:t>“CSV”</w:t>
      </w:r>
      <w:r>
        <w:rPr>
          <w:color w:val="365050"/>
          <w:spacing w:val="-8"/>
          <w:sz w:val="23"/>
        </w:rPr>
        <w:t xml:space="preserve"> </w:t>
      </w:r>
      <w:r>
        <w:rPr>
          <w:color w:val="365050"/>
          <w:sz w:val="23"/>
        </w:rPr>
        <w:t>is</w:t>
      </w:r>
      <w:r>
        <w:rPr>
          <w:color w:val="365050"/>
          <w:spacing w:val="-7"/>
          <w:sz w:val="23"/>
        </w:rPr>
        <w:t xml:space="preserve"> </w:t>
      </w:r>
      <w:r>
        <w:rPr>
          <w:color w:val="365050"/>
          <w:sz w:val="23"/>
        </w:rPr>
        <w:t>in</w:t>
      </w:r>
      <w:r>
        <w:rPr>
          <w:color w:val="365050"/>
          <w:spacing w:val="-7"/>
          <w:sz w:val="23"/>
        </w:rPr>
        <w:t xml:space="preserve"> </w:t>
      </w:r>
      <w:r>
        <w:rPr>
          <w:color w:val="365050"/>
          <w:sz w:val="23"/>
        </w:rPr>
        <w:t>smaller</w:t>
      </w:r>
      <w:r>
        <w:rPr>
          <w:color w:val="365050"/>
          <w:spacing w:val="-7"/>
          <w:sz w:val="23"/>
        </w:rPr>
        <w:t xml:space="preserve"> </w:t>
      </w:r>
      <w:r>
        <w:rPr>
          <w:color w:val="365050"/>
          <w:sz w:val="23"/>
        </w:rPr>
        <w:t>type,</w:t>
      </w:r>
      <w:r>
        <w:rPr>
          <w:color w:val="365050"/>
          <w:spacing w:val="-7"/>
          <w:sz w:val="23"/>
        </w:rPr>
        <w:t xml:space="preserve"> </w:t>
      </w:r>
      <w:r>
        <w:rPr>
          <w:color w:val="365050"/>
          <w:sz w:val="23"/>
        </w:rPr>
        <w:t>as</w:t>
      </w:r>
      <w:r>
        <w:rPr>
          <w:color w:val="365050"/>
          <w:spacing w:val="-10"/>
          <w:sz w:val="23"/>
        </w:rPr>
        <w:t xml:space="preserve"> </w:t>
      </w:r>
      <w:r>
        <w:rPr>
          <w:color w:val="365050"/>
          <w:sz w:val="23"/>
        </w:rPr>
        <w:t>outlined</w:t>
      </w:r>
      <w:r>
        <w:rPr>
          <w:color w:val="365050"/>
          <w:spacing w:val="-8"/>
          <w:sz w:val="23"/>
        </w:rPr>
        <w:t xml:space="preserve"> </w:t>
      </w:r>
      <w:r>
        <w:rPr>
          <w:color w:val="365050"/>
          <w:sz w:val="23"/>
        </w:rPr>
        <w:t>in</w:t>
      </w:r>
      <w:r>
        <w:rPr>
          <w:color w:val="365050"/>
          <w:spacing w:val="-8"/>
          <w:sz w:val="23"/>
        </w:rPr>
        <w:t xml:space="preserve"> </w:t>
      </w:r>
      <w:r>
        <w:rPr>
          <w:color w:val="365050"/>
          <w:sz w:val="23"/>
        </w:rPr>
        <w:t xml:space="preserve">red </w:t>
      </w:r>
      <w:r>
        <w:rPr>
          <w:color w:val="365050"/>
          <w:spacing w:val="-2"/>
          <w:sz w:val="23"/>
        </w:rPr>
        <w:t>here:</w:t>
      </w:r>
    </w:p>
    <w:p w14:paraId="124002D1" w14:textId="2F1498CD" w:rsidR="00B23333" w:rsidRDefault="00FE4610">
      <w:pPr>
        <w:pStyle w:val="BodyText"/>
        <w:ind w:left="2352"/>
        <w:rPr>
          <w:sz w:val="20"/>
        </w:rPr>
      </w:pPr>
      <w:r>
        <w:rPr>
          <w:noProof/>
          <w:sz w:val="20"/>
        </w:rPr>
        <w:drawing>
          <wp:inline distT="0" distB="0" distL="0" distR="0" wp14:anchorId="12400866" wp14:editId="12400867">
            <wp:extent cx="2047165" cy="1114044"/>
            <wp:effectExtent l="0" t="0" r="0" b="0"/>
            <wp:docPr id="350" name="Image 350" descr="A screenshot of the iNaturalist page where one can export observations. The &quot;Export Observations&quot; tab is located under the &quot;Members&quot; tab. CSV is highlighted in red under the &quot;Export Observations&quot; tab.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 name="Image 350" descr="A screenshot of the iNaturalist page where one can export observations. The &quot;Export Observations&quot; tab is located under the &quot;Members&quot; tab. CSV is highlighted in red under the &quot;Export Observations&quot; tab. "/>
                    <pic:cNvPicPr/>
                  </pic:nvPicPr>
                  <pic:blipFill>
                    <a:blip r:embed="rId517" cstate="print"/>
                    <a:stretch>
                      <a:fillRect/>
                    </a:stretch>
                  </pic:blipFill>
                  <pic:spPr>
                    <a:xfrm>
                      <a:off x="0" y="0"/>
                      <a:ext cx="2047165" cy="1114044"/>
                    </a:xfrm>
                    <a:prstGeom prst="rect">
                      <a:avLst/>
                    </a:prstGeom>
                  </pic:spPr>
                </pic:pic>
              </a:graphicData>
            </a:graphic>
          </wp:inline>
        </w:drawing>
      </w:r>
    </w:p>
    <w:p w14:paraId="2D263D90" w14:textId="0B26E8A9" w:rsidR="000B2CF6" w:rsidRPr="00B23333" w:rsidRDefault="00B23333" w:rsidP="00B23333">
      <w:pPr>
        <w:rPr>
          <w:sz w:val="20"/>
          <w:szCs w:val="23"/>
        </w:rPr>
      </w:pPr>
      <w:r>
        <w:rPr>
          <w:sz w:val="20"/>
        </w:rPr>
        <w:br w:type="page"/>
      </w:r>
    </w:p>
    <w:p w14:paraId="124002D2" w14:textId="77777777" w:rsidR="000B2CF6" w:rsidRDefault="00FE4610" w:rsidP="00271538">
      <w:pPr>
        <w:pStyle w:val="ListParagraph"/>
        <w:numPr>
          <w:ilvl w:val="0"/>
          <w:numId w:val="10"/>
        </w:numPr>
        <w:tabs>
          <w:tab w:val="left" w:pos="2352"/>
        </w:tabs>
        <w:spacing w:before="134"/>
        <w:ind w:right="2985"/>
        <w:jc w:val="both"/>
        <w:rPr>
          <w:sz w:val="23"/>
        </w:rPr>
      </w:pPr>
      <w:r>
        <w:rPr>
          <w:color w:val="365050"/>
          <w:sz w:val="23"/>
        </w:rPr>
        <w:lastRenderedPageBreak/>
        <w:t>When</w:t>
      </w:r>
      <w:r>
        <w:rPr>
          <w:color w:val="365050"/>
          <w:spacing w:val="-6"/>
          <w:sz w:val="23"/>
        </w:rPr>
        <w:t xml:space="preserve"> </w:t>
      </w:r>
      <w:r>
        <w:rPr>
          <w:color w:val="365050"/>
          <w:sz w:val="23"/>
        </w:rPr>
        <w:t>the</w:t>
      </w:r>
      <w:r>
        <w:rPr>
          <w:color w:val="365050"/>
          <w:spacing w:val="-6"/>
          <w:sz w:val="23"/>
        </w:rPr>
        <w:t xml:space="preserve"> </w:t>
      </w:r>
      <w:r>
        <w:rPr>
          <w:color w:val="365050"/>
          <w:sz w:val="23"/>
        </w:rPr>
        <w:t>data</w:t>
      </w:r>
      <w:r>
        <w:rPr>
          <w:color w:val="365050"/>
          <w:spacing w:val="-7"/>
          <w:sz w:val="23"/>
        </w:rPr>
        <w:t xml:space="preserve"> </w:t>
      </w:r>
      <w:r>
        <w:rPr>
          <w:color w:val="365050"/>
          <w:sz w:val="23"/>
        </w:rPr>
        <w:t>has</w:t>
      </w:r>
      <w:r>
        <w:rPr>
          <w:color w:val="365050"/>
          <w:spacing w:val="-6"/>
          <w:sz w:val="23"/>
        </w:rPr>
        <w:t xml:space="preserve"> </w:t>
      </w:r>
      <w:r>
        <w:rPr>
          <w:color w:val="365050"/>
          <w:sz w:val="23"/>
        </w:rPr>
        <w:t>been</w:t>
      </w:r>
      <w:r>
        <w:rPr>
          <w:color w:val="365050"/>
          <w:spacing w:val="-8"/>
          <w:sz w:val="23"/>
        </w:rPr>
        <w:t xml:space="preserve"> </w:t>
      </w:r>
      <w:r>
        <w:rPr>
          <w:color w:val="365050"/>
          <w:sz w:val="23"/>
        </w:rPr>
        <w:t>exported,</w:t>
      </w:r>
      <w:r>
        <w:rPr>
          <w:color w:val="365050"/>
          <w:spacing w:val="-7"/>
          <w:sz w:val="23"/>
        </w:rPr>
        <w:t xml:space="preserve"> </w:t>
      </w:r>
      <w:r>
        <w:rPr>
          <w:color w:val="365050"/>
          <w:sz w:val="23"/>
        </w:rPr>
        <w:t>extract</w:t>
      </w:r>
      <w:r>
        <w:rPr>
          <w:color w:val="365050"/>
          <w:spacing w:val="-7"/>
          <w:sz w:val="23"/>
        </w:rPr>
        <w:t xml:space="preserve"> </w:t>
      </w:r>
      <w:r>
        <w:rPr>
          <w:color w:val="365050"/>
          <w:sz w:val="23"/>
        </w:rPr>
        <w:t>the</w:t>
      </w:r>
      <w:r>
        <w:rPr>
          <w:color w:val="365050"/>
          <w:spacing w:val="-6"/>
          <w:sz w:val="23"/>
        </w:rPr>
        <w:t xml:space="preserve"> </w:t>
      </w:r>
      <w:r>
        <w:rPr>
          <w:color w:val="365050"/>
          <w:sz w:val="23"/>
        </w:rPr>
        <w:t>data</w:t>
      </w:r>
      <w:r>
        <w:rPr>
          <w:color w:val="365050"/>
          <w:spacing w:val="-7"/>
          <w:sz w:val="23"/>
        </w:rPr>
        <w:t xml:space="preserve"> </w:t>
      </w:r>
      <w:r>
        <w:rPr>
          <w:color w:val="365050"/>
          <w:sz w:val="23"/>
        </w:rPr>
        <w:t>from</w:t>
      </w:r>
      <w:r>
        <w:rPr>
          <w:color w:val="365050"/>
          <w:spacing w:val="-7"/>
          <w:sz w:val="23"/>
        </w:rPr>
        <w:t xml:space="preserve"> </w:t>
      </w:r>
      <w:r>
        <w:rPr>
          <w:color w:val="365050"/>
          <w:sz w:val="23"/>
        </w:rPr>
        <w:t>the</w:t>
      </w:r>
      <w:r>
        <w:rPr>
          <w:color w:val="365050"/>
          <w:spacing w:val="-8"/>
          <w:sz w:val="23"/>
        </w:rPr>
        <w:t xml:space="preserve"> </w:t>
      </w:r>
      <w:r>
        <w:rPr>
          <w:color w:val="365050"/>
          <w:sz w:val="23"/>
        </w:rPr>
        <w:t>zip</w:t>
      </w:r>
      <w:r>
        <w:rPr>
          <w:color w:val="365050"/>
          <w:spacing w:val="-7"/>
          <w:sz w:val="23"/>
        </w:rPr>
        <w:t xml:space="preserve"> </w:t>
      </w:r>
      <w:r>
        <w:rPr>
          <w:color w:val="365050"/>
          <w:sz w:val="23"/>
        </w:rPr>
        <w:t>file</w:t>
      </w:r>
      <w:r>
        <w:rPr>
          <w:color w:val="365050"/>
          <w:spacing w:val="-6"/>
          <w:sz w:val="23"/>
        </w:rPr>
        <w:t xml:space="preserve"> </w:t>
      </w:r>
      <w:r>
        <w:rPr>
          <w:color w:val="365050"/>
          <w:sz w:val="23"/>
        </w:rPr>
        <w:t>in your file explorer.</w:t>
      </w:r>
    </w:p>
    <w:p w14:paraId="124002D3" w14:textId="77777777" w:rsidR="000B2CF6" w:rsidRDefault="00FE4610" w:rsidP="00271538">
      <w:pPr>
        <w:pStyle w:val="ListParagraph"/>
        <w:numPr>
          <w:ilvl w:val="0"/>
          <w:numId w:val="10"/>
        </w:numPr>
        <w:tabs>
          <w:tab w:val="left" w:pos="2352"/>
        </w:tabs>
        <w:spacing w:before="119"/>
        <w:ind w:right="3031"/>
        <w:jc w:val="both"/>
        <w:rPr>
          <w:sz w:val="23"/>
        </w:rPr>
      </w:pPr>
      <w:r>
        <w:rPr>
          <w:color w:val="365050"/>
          <w:sz w:val="23"/>
        </w:rPr>
        <w:t>Go back to</w:t>
      </w:r>
      <w:r>
        <w:rPr>
          <w:color w:val="365050"/>
          <w:spacing w:val="-1"/>
          <w:sz w:val="23"/>
        </w:rPr>
        <w:t xml:space="preserve"> </w:t>
      </w:r>
      <w:r>
        <w:rPr>
          <w:color w:val="365050"/>
          <w:sz w:val="23"/>
        </w:rPr>
        <w:t>ArcGIS Online, click the “</w:t>
      </w:r>
      <w:r>
        <w:rPr>
          <w:b/>
          <w:color w:val="365050"/>
          <w:sz w:val="28"/>
        </w:rPr>
        <w:t>+</w:t>
      </w:r>
      <w:r>
        <w:rPr>
          <w:color w:val="365050"/>
          <w:sz w:val="23"/>
        </w:rPr>
        <w:t>” symbol, then “Add layer from file.”</w:t>
      </w:r>
      <w:r>
        <w:rPr>
          <w:color w:val="365050"/>
          <w:spacing w:val="-7"/>
          <w:sz w:val="23"/>
        </w:rPr>
        <w:t xml:space="preserve"> </w:t>
      </w:r>
      <w:r>
        <w:rPr>
          <w:color w:val="365050"/>
          <w:sz w:val="23"/>
        </w:rPr>
        <w:t>Click</w:t>
      </w:r>
      <w:r>
        <w:rPr>
          <w:color w:val="365050"/>
          <w:spacing w:val="-8"/>
          <w:sz w:val="23"/>
        </w:rPr>
        <w:t xml:space="preserve"> </w:t>
      </w:r>
      <w:r>
        <w:rPr>
          <w:color w:val="365050"/>
          <w:sz w:val="23"/>
        </w:rPr>
        <w:t>on</w:t>
      </w:r>
      <w:r>
        <w:rPr>
          <w:color w:val="365050"/>
          <w:spacing w:val="-9"/>
          <w:sz w:val="23"/>
        </w:rPr>
        <w:t xml:space="preserve"> </w:t>
      </w:r>
      <w:r>
        <w:rPr>
          <w:color w:val="365050"/>
          <w:sz w:val="23"/>
        </w:rPr>
        <w:t>the</w:t>
      </w:r>
      <w:r>
        <w:rPr>
          <w:color w:val="365050"/>
          <w:spacing w:val="-7"/>
          <w:sz w:val="23"/>
        </w:rPr>
        <w:t xml:space="preserve"> </w:t>
      </w:r>
      <w:r>
        <w:rPr>
          <w:color w:val="365050"/>
          <w:sz w:val="23"/>
        </w:rPr>
        <w:t>downloaded</w:t>
      </w:r>
      <w:r>
        <w:rPr>
          <w:color w:val="365050"/>
          <w:spacing w:val="-6"/>
          <w:sz w:val="23"/>
        </w:rPr>
        <w:t xml:space="preserve"> </w:t>
      </w:r>
      <w:r>
        <w:rPr>
          <w:color w:val="365050"/>
          <w:sz w:val="23"/>
        </w:rPr>
        <w:t>iNaturalist</w:t>
      </w:r>
      <w:r>
        <w:rPr>
          <w:color w:val="365050"/>
          <w:spacing w:val="-8"/>
          <w:sz w:val="23"/>
        </w:rPr>
        <w:t xml:space="preserve"> </w:t>
      </w:r>
      <w:r>
        <w:rPr>
          <w:color w:val="365050"/>
          <w:sz w:val="23"/>
        </w:rPr>
        <w:t>CSV</w:t>
      </w:r>
      <w:r>
        <w:rPr>
          <w:color w:val="365050"/>
          <w:spacing w:val="-8"/>
          <w:sz w:val="23"/>
        </w:rPr>
        <w:t xml:space="preserve"> </w:t>
      </w:r>
      <w:r>
        <w:rPr>
          <w:color w:val="365050"/>
          <w:sz w:val="23"/>
        </w:rPr>
        <w:t>file.</w:t>
      </w:r>
      <w:r>
        <w:rPr>
          <w:color w:val="365050"/>
          <w:spacing w:val="-6"/>
          <w:sz w:val="23"/>
        </w:rPr>
        <w:t xml:space="preserve"> </w:t>
      </w:r>
      <w:r>
        <w:rPr>
          <w:color w:val="365050"/>
          <w:sz w:val="23"/>
        </w:rPr>
        <w:t>Click</w:t>
      </w:r>
      <w:r>
        <w:rPr>
          <w:color w:val="365050"/>
          <w:spacing w:val="-8"/>
          <w:sz w:val="23"/>
        </w:rPr>
        <w:t xml:space="preserve"> </w:t>
      </w:r>
      <w:r>
        <w:rPr>
          <w:color w:val="365050"/>
          <w:sz w:val="23"/>
        </w:rPr>
        <w:t>“Next”</w:t>
      </w:r>
      <w:r>
        <w:rPr>
          <w:color w:val="365050"/>
          <w:spacing w:val="-8"/>
          <w:sz w:val="23"/>
        </w:rPr>
        <w:t xml:space="preserve"> </w:t>
      </w:r>
      <w:r>
        <w:rPr>
          <w:color w:val="365050"/>
          <w:sz w:val="23"/>
        </w:rPr>
        <w:t>for</w:t>
      </w:r>
      <w:r>
        <w:rPr>
          <w:color w:val="365050"/>
          <w:spacing w:val="-7"/>
          <w:sz w:val="23"/>
        </w:rPr>
        <w:t xml:space="preserve"> </w:t>
      </w:r>
      <w:r>
        <w:rPr>
          <w:color w:val="365050"/>
          <w:sz w:val="23"/>
        </w:rPr>
        <w:t>the next few screens and then “Create and add to map.”</w:t>
      </w:r>
    </w:p>
    <w:p w14:paraId="31B62B98" w14:textId="6D68D0AB" w:rsidR="002413D3" w:rsidRPr="00B148D5" w:rsidRDefault="00FE4610" w:rsidP="00271538">
      <w:pPr>
        <w:pStyle w:val="ListParagraph"/>
        <w:numPr>
          <w:ilvl w:val="0"/>
          <w:numId w:val="11"/>
        </w:numPr>
        <w:tabs>
          <w:tab w:val="left" w:pos="1632"/>
        </w:tabs>
        <w:spacing w:before="123"/>
        <w:ind w:right="2861"/>
        <w:rPr>
          <w:b/>
          <w:color w:val="0481D9"/>
          <w:sz w:val="23"/>
        </w:rPr>
      </w:pPr>
      <w:r>
        <w:rPr>
          <w:color w:val="365050"/>
          <w:sz w:val="23"/>
        </w:rPr>
        <w:t>Demonstrate how students can work with their group to analyze the data and present it visually. If they have never used the software, you should either provide</w:t>
      </w:r>
      <w:r>
        <w:rPr>
          <w:color w:val="365050"/>
          <w:spacing w:val="-6"/>
          <w:sz w:val="23"/>
        </w:rPr>
        <w:t xml:space="preserve"> </w:t>
      </w:r>
      <w:r>
        <w:rPr>
          <w:color w:val="365050"/>
          <w:sz w:val="23"/>
        </w:rPr>
        <w:t>them</w:t>
      </w:r>
      <w:r>
        <w:rPr>
          <w:color w:val="365050"/>
          <w:spacing w:val="-8"/>
          <w:sz w:val="23"/>
        </w:rPr>
        <w:t xml:space="preserve"> </w:t>
      </w:r>
      <w:r>
        <w:rPr>
          <w:color w:val="365050"/>
          <w:sz w:val="23"/>
        </w:rPr>
        <w:t>with</w:t>
      </w:r>
      <w:r>
        <w:rPr>
          <w:color w:val="365050"/>
          <w:spacing w:val="-7"/>
          <w:sz w:val="23"/>
        </w:rPr>
        <w:t xml:space="preserve"> </w:t>
      </w:r>
      <w:r>
        <w:rPr>
          <w:color w:val="365050"/>
          <w:sz w:val="23"/>
        </w:rPr>
        <w:t>a</w:t>
      </w:r>
      <w:r>
        <w:rPr>
          <w:color w:val="365050"/>
          <w:spacing w:val="-7"/>
          <w:sz w:val="23"/>
        </w:rPr>
        <w:t xml:space="preserve"> </w:t>
      </w:r>
      <w:r>
        <w:rPr>
          <w:color w:val="365050"/>
          <w:sz w:val="23"/>
        </w:rPr>
        <w:t>brief</w:t>
      </w:r>
      <w:r>
        <w:rPr>
          <w:color w:val="365050"/>
          <w:spacing w:val="-7"/>
          <w:sz w:val="23"/>
        </w:rPr>
        <w:t xml:space="preserve"> </w:t>
      </w:r>
      <w:r>
        <w:rPr>
          <w:color w:val="365050"/>
          <w:sz w:val="23"/>
        </w:rPr>
        <w:t>tutorial,</w:t>
      </w:r>
      <w:r>
        <w:rPr>
          <w:color w:val="365050"/>
          <w:spacing w:val="-8"/>
          <w:sz w:val="23"/>
        </w:rPr>
        <w:t xml:space="preserve"> </w:t>
      </w:r>
      <w:r>
        <w:rPr>
          <w:color w:val="365050"/>
          <w:sz w:val="23"/>
        </w:rPr>
        <w:t>or</w:t>
      </w:r>
      <w:r>
        <w:rPr>
          <w:color w:val="365050"/>
          <w:spacing w:val="-6"/>
          <w:sz w:val="23"/>
        </w:rPr>
        <w:t xml:space="preserve"> </w:t>
      </w:r>
      <w:r>
        <w:rPr>
          <w:color w:val="365050"/>
          <w:sz w:val="23"/>
        </w:rPr>
        <w:t>you</w:t>
      </w:r>
      <w:r>
        <w:rPr>
          <w:color w:val="365050"/>
          <w:spacing w:val="-7"/>
          <w:sz w:val="23"/>
        </w:rPr>
        <w:t xml:space="preserve"> </w:t>
      </w:r>
      <w:r>
        <w:rPr>
          <w:color w:val="365050"/>
          <w:sz w:val="23"/>
        </w:rPr>
        <w:t>might</w:t>
      </w:r>
      <w:r>
        <w:rPr>
          <w:color w:val="365050"/>
          <w:spacing w:val="-8"/>
          <w:sz w:val="23"/>
        </w:rPr>
        <w:t xml:space="preserve"> </w:t>
      </w:r>
      <w:r>
        <w:rPr>
          <w:color w:val="365050"/>
          <w:sz w:val="23"/>
        </w:rPr>
        <w:t>suggest</w:t>
      </w:r>
      <w:r>
        <w:rPr>
          <w:color w:val="365050"/>
          <w:spacing w:val="-7"/>
          <w:sz w:val="23"/>
        </w:rPr>
        <w:t xml:space="preserve"> </w:t>
      </w:r>
      <w:r>
        <w:rPr>
          <w:color w:val="365050"/>
          <w:sz w:val="23"/>
        </w:rPr>
        <w:t>they</w:t>
      </w:r>
      <w:r>
        <w:rPr>
          <w:color w:val="365050"/>
          <w:spacing w:val="-8"/>
          <w:sz w:val="23"/>
        </w:rPr>
        <w:t xml:space="preserve"> </w:t>
      </w:r>
      <w:r>
        <w:rPr>
          <w:color w:val="365050"/>
          <w:sz w:val="23"/>
        </w:rPr>
        <w:t>work</w:t>
      </w:r>
      <w:r>
        <w:rPr>
          <w:color w:val="365050"/>
          <w:spacing w:val="-8"/>
          <w:sz w:val="23"/>
        </w:rPr>
        <w:t xml:space="preserve"> </w:t>
      </w:r>
      <w:r>
        <w:rPr>
          <w:color w:val="365050"/>
          <w:sz w:val="23"/>
        </w:rPr>
        <w:t>through</w:t>
      </w:r>
      <w:r>
        <w:rPr>
          <w:color w:val="365050"/>
          <w:spacing w:val="-8"/>
          <w:sz w:val="23"/>
        </w:rPr>
        <w:t xml:space="preserve"> </w:t>
      </w:r>
      <w:r>
        <w:rPr>
          <w:color w:val="365050"/>
          <w:sz w:val="23"/>
        </w:rPr>
        <w:t xml:space="preserve">one or more tutorials online, such as those presented here: </w:t>
      </w:r>
      <w:hyperlink r:id="rId518">
        <w:r w:rsidR="000B2CF6">
          <w:rPr>
            <w:color w:val="0481D9"/>
            <w:spacing w:val="-2"/>
            <w:sz w:val="23"/>
            <w:u w:val="single" w:color="0481D9"/>
          </w:rPr>
          <w:t>learn.arcgis.com/en/projects/get-started-with-arcgis-online</w:t>
        </w:r>
        <w:r w:rsidR="000B2CF6">
          <w:rPr>
            <w:spacing w:val="-2"/>
            <w:sz w:val="23"/>
          </w:rPr>
          <w:t>.</w:t>
        </w:r>
      </w:hyperlink>
    </w:p>
    <w:p w14:paraId="2997D61D" w14:textId="5535A6E8" w:rsidR="00B148D5" w:rsidRPr="00B148D5" w:rsidRDefault="00B148D5" w:rsidP="00271538">
      <w:pPr>
        <w:pStyle w:val="ListParagraph"/>
        <w:numPr>
          <w:ilvl w:val="0"/>
          <w:numId w:val="158"/>
        </w:numPr>
        <w:tabs>
          <w:tab w:val="left" w:pos="1632"/>
        </w:tabs>
        <w:spacing w:before="123"/>
        <w:ind w:right="2861"/>
        <w:rPr>
          <w:bCs/>
          <w:color w:val="365050"/>
          <w:sz w:val="23"/>
        </w:rPr>
      </w:pPr>
      <w:r w:rsidRPr="00CE4A08">
        <w:rPr>
          <w:bCs/>
          <w:color w:val="365050"/>
          <w:sz w:val="23"/>
        </w:rPr>
        <w:t xml:space="preserve">Students </w:t>
      </w:r>
      <w:r w:rsidR="00D623BD" w:rsidRPr="00CE4A08">
        <w:rPr>
          <w:bCs/>
          <w:color w:val="365050"/>
          <w:sz w:val="23"/>
        </w:rPr>
        <w:t xml:space="preserve">can </w:t>
      </w:r>
      <w:r w:rsidR="00BD250E" w:rsidRPr="00CE4A08">
        <w:rPr>
          <w:bCs/>
          <w:color w:val="365050"/>
          <w:sz w:val="23"/>
        </w:rPr>
        <w:t>change</w:t>
      </w:r>
      <w:r w:rsidR="00C321CD" w:rsidRPr="00CE4A08">
        <w:rPr>
          <w:bCs/>
          <w:color w:val="365050"/>
          <w:sz w:val="23"/>
        </w:rPr>
        <w:t xml:space="preserve"> base</w:t>
      </w:r>
      <w:r w:rsidR="00BD5D55" w:rsidRPr="00CE4A08">
        <w:rPr>
          <w:bCs/>
          <w:color w:val="365050"/>
          <w:sz w:val="23"/>
        </w:rPr>
        <w:t>ma</w:t>
      </w:r>
      <w:r w:rsidR="00CE4A08" w:rsidRPr="00CE4A08">
        <w:rPr>
          <w:bCs/>
          <w:color w:val="365050"/>
          <w:sz w:val="23"/>
        </w:rPr>
        <w:t>p layers</w:t>
      </w:r>
      <w:r w:rsidR="00C321CD" w:rsidRPr="00CE4A08">
        <w:rPr>
          <w:bCs/>
          <w:color w:val="365050"/>
          <w:sz w:val="23"/>
        </w:rPr>
        <w:t>,</w:t>
      </w:r>
      <w:r w:rsidR="000140C4" w:rsidRPr="00CE4A08">
        <w:rPr>
          <w:bCs/>
          <w:color w:val="365050"/>
          <w:sz w:val="23"/>
        </w:rPr>
        <w:t xml:space="preserve"> customize </w:t>
      </w:r>
      <w:r w:rsidR="00C321CD" w:rsidRPr="00CE4A08">
        <w:rPr>
          <w:bCs/>
          <w:color w:val="365050"/>
          <w:sz w:val="23"/>
        </w:rPr>
        <w:t xml:space="preserve">symbol styles, </w:t>
      </w:r>
      <w:r w:rsidR="00C55AFA" w:rsidRPr="00CE4A08">
        <w:rPr>
          <w:bCs/>
          <w:color w:val="365050"/>
          <w:sz w:val="23"/>
        </w:rPr>
        <w:t>or</w:t>
      </w:r>
      <w:r w:rsidR="00B42779" w:rsidRPr="00CE4A08">
        <w:rPr>
          <w:bCs/>
          <w:color w:val="365050"/>
          <w:sz w:val="23"/>
        </w:rPr>
        <w:t xml:space="preserve"> </w:t>
      </w:r>
      <w:r w:rsidR="000140C4" w:rsidRPr="00CE4A08">
        <w:rPr>
          <w:bCs/>
          <w:color w:val="365050"/>
          <w:sz w:val="23"/>
        </w:rPr>
        <w:t xml:space="preserve">use the Find Hot Spots tool to identify areas </w:t>
      </w:r>
      <w:r w:rsidR="00B53903" w:rsidRPr="00CE4A08">
        <w:rPr>
          <w:bCs/>
          <w:color w:val="365050"/>
          <w:sz w:val="23"/>
        </w:rPr>
        <w:t xml:space="preserve">with </w:t>
      </w:r>
      <w:r w:rsidR="000140C4" w:rsidRPr="00CE4A08">
        <w:rPr>
          <w:bCs/>
          <w:color w:val="365050"/>
          <w:sz w:val="23"/>
        </w:rPr>
        <w:t>higher crayfish</w:t>
      </w:r>
      <w:r w:rsidR="00B53903" w:rsidRPr="00CE4A08">
        <w:rPr>
          <w:bCs/>
          <w:color w:val="365050"/>
          <w:sz w:val="23"/>
        </w:rPr>
        <w:t xml:space="preserve"> sampling</w:t>
      </w:r>
      <w:r w:rsidR="000140C4" w:rsidRPr="00CE4A08">
        <w:rPr>
          <w:bCs/>
          <w:color w:val="365050"/>
          <w:sz w:val="23"/>
        </w:rPr>
        <w:t xml:space="preserve"> activity</w:t>
      </w:r>
      <w:r w:rsidR="00BD250E" w:rsidRPr="00CE4A08">
        <w:rPr>
          <w:bCs/>
          <w:color w:val="365050"/>
          <w:sz w:val="23"/>
        </w:rPr>
        <w:t>.</w:t>
      </w:r>
      <w:r w:rsidR="00A97C1A" w:rsidRPr="00CE4A08">
        <w:rPr>
          <w:bCs/>
          <w:color w:val="365050"/>
          <w:sz w:val="23"/>
        </w:rPr>
        <w:t xml:space="preserve"> </w:t>
      </w:r>
      <w:r w:rsidR="009F0F35" w:rsidRPr="00CE4A08">
        <w:rPr>
          <w:bCs/>
          <w:color w:val="365050"/>
          <w:sz w:val="23"/>
        </w:rPr>
        <w:t xml:space="preserve">See more ideas at: </w:t>
      </w:r>
      <w:hyperlink r:id="rId519" w:history="1">
        <w:r w:rsidR="00754950" w:rsidRPr="00754950">
          <w:rPr>
            <w:rStyle w:val="Hyperlink"/>
            <w:bCs/>
            <w:color w:val="0481D9"/>
            <w:sz w:val="23"/>
          </w:rPr>
          <w:t>esri.com/en-us/industries/k-12-education/your-role/teachers</w:t>
        </w:r>
      </w:hyperlink>
    </w:p>
    <w:p w14:paraId="124002D5" w14:textId="77777777" w:rsidR="000B2CF6" w:rsidRDefault="00FE4610" w:rsidP="00271538">
      <w:pPr>
        <w:pStyle w:val="ListParagraph"/>
        <w:numPr>
          <w:ilvl w:val="0"/>
          <w:numId w:val="11"/>
        </w:numPr>
        <w:tabs>
          <w:tab w:val="left" w:pos="1632"/>
        </w:tabs>
        <w:ind w:right="2842"/>
        <w:rPr>
          <w:b/>
          <w:color w:val="0481D9"/>
          <w:sz w:val="23"/>
        </w:rPr>
      </w:pPr>
      <w:r>
        <w:rPr>
          <w:color w:val="365050"/>
          <w:sz w:val="23"/>
        </w:rPr>
        <w:t>Tell</w:t>
      </w:r>
      <w:r>
        <w:rPr>
          <w:color w:val="365050"/>
          <w:spacing w:val="-6"/>
          <w:sz w:val="23"/>
        </w:rPr>
        <w:t xml:space="preserve"> </w:t>
      </w:r>
      <w:r>
        <w:rPr>
          <w:color w:val="365050"/>
          <w:sz w:val="23"/>
        </w:rPr>
        <w:t>students</w:t>
      </w:r>
      <w:r>
        <w:rPr>
          <w:color w:val="365050"/>
          <w:spacing w:val="-9"/>
          <w:sz w:val="23"/>
        </w:rPr>
        <w:t xml:space="preserve"> </w:t>
      </w:r>
      <w:r>
        <w:rPr>
          <w:color w:val="365050"/>
          <w:sz w:val="23"/>
        </w:rPr>
        <w:t>they</w:t>
      </w:r>
      <w:r>
        <w:rPr>
          <w:color w:val="365050"/>
          <w:spacing w:val="-6"/>
          <w:sz w:val="23"/>
        </w:rPr>
        <w:t xml:space="preserve"> </w:t>
      </w:r>
      <w:r>
        <w:rPr>
          <w:color w:val="365050"/>
          <w:sz w:val="23"/>
        </w:rPr>
        <w:t>should</w:t>
      </w:r>
      <w:r>
        <w:rPr>
          <w:color w:val="365050"/>
          <w:spacing w:val="-8"/>
          <w:sz w:val="23"/>
        </w:rPr>
        <w:t xml:space="preserve"> </w:t>
      </w:r>
      <w:r>
        <w:rPr>
          <w:color w:val="365050"/>
          <w:sz w:val="23"/>
        </w:rPr>
        <w:t>be</w:t>
      </w:r>
      <w:r>
        <w:rPr>
          <w:color w:val="365050"/>
          <w:spacing w:val="-6"/>
          <w:sz w:val="23"/>
        </w:rPr>
        <w:t xml:space="preserve"> </w:t>
      </w:r>
      <w:r>
        <w:rPr>
          <w:color w:val="365050"/>
          <w:sz w:val="23"/>
        </w:rPr>
        <w:t>able</w:t>
      </w:r>
      <w:r>
        <w:rPr>
          <w:color w:val="365050"/>
          <w:spacing w:val="-6"/>
          <w:sz w:val="23"/>
        </w:rPr>
        <w:t xml:space="preserve"> </w:t>
      </w:r>
      <w:r>
        <w:rPr>
          <w:color w:val="365050"/>
          <w:sz w:val="23"/>
        </w:rPr>
        <w:t>to</w:t>
      </w:r>
      <w:r>
        <w:rPr>
          <w:color w:val="365050"/>
          <w:spacing w:val="-8"/>
          <w:sz w:val="23"/>
        </w:rPr>
        <w:t xml:space="preserve"> </w:t>
      </w:r>
      <w:r>
        <w:rPr>
          <w:color w:val="365050"/>
          <w:sz w:val="23"/>
        </w:rPr>
        <w:t>share</w:t>
      </w:r>
      <w:r>
        <w:rPr>
          <w:color w:val="365050"/>
          <w:spacing w:val="-6"/>
          <w:sz w:val="23"/>
        </w:rPr>
        <w:t xml:space="preserve"> </w:t>
      </w:r>
      <w:r>
        <w:rPr>
          <w:color w:val="365050"/>
          <w:sz w:val="23"/>
        </w:rPr>
        <w:t>at</w:t>
      </w:r>
      <w:r>
        <w:rPr>
          <w:color w:val="365050"/>
          <w:spacing w:val="-7"/>
          <w:sz w:val="23"/>
        </w:rPr>
        <w:t xml:space="preserve"> </w:t>
      </w:r>
      <w:r>
        <w:rPr>
          <w:color w:val="365050"/>
          <w:sz w:val="23"/>
        </w:rPr>
        <w:t>least</w:t>
      </w:r>
      <w:r>
        <w:rPr>
          <w:color w:val="365050"/>
          <w:spacing w:val="-6"/>
          <w:sz w:val="23"/>
        </w:rPr>
        <w:t xml:space="preserve"> </w:t>
      </w:r>
      <w:r>
        <w:rPr>
          <w:color w:val="365050"/>
          <w:sz w:val="23"/>
        </w:rPr>
        <w:t>two</w:t>
      </w:r>
      <w:r>
        <w:rPr>
          <w:color w:val="365050"/>
          <w:spacing w:val="-7"/>
          <w:sz w:val="23"/>
        </w:rPr>
        <w:t xml:space="preserve"> </w:t>
      </w:r>
      <w:r>
        <w:rPr>
          <w:color w:val="365050"/>
          <w:sz w:val="23"/>
        </w:rPr>
        <w:t>interesting</w:t>
      </w:r>
      <w:r>
        <w:rPr>
          <w:color w:val="365050"/>
          <w:spacing w:val="-7"/>
          <w:sz w:val="23"/>
        </w:rPr>
        <w:t xml:space="preserve"> </w:t>
      </w:r>
      <w:r>
        <w:rPr>
          <w:color w:val="365050"/>
          <w:sz w:val="23"/>
        </w:rPr>
        <w:t>visualizations of the crayfish data and be ready to discuss them with the class. For example:</w:t>
      </w:r>
    </w:p>
    <w:p w14:paraId="124002D6" w14:textId="77777777" w:rsidR="000B2CF6" w:rsidRDefault="00FE4610" w:rsidP="00271538">
      <w:pPr>
        <w:pStyle w:val="ListParagraph"/>
        <w:numPr>
          <w:ilvl w:val="0"/>
          <w:numId w:val="9"/>
        </w:numPr>
        <w:tabs>
          <w:tab w:val="left" w:pos="2352"/>
        </w:tabs>
        <w:ind w:right="3131"/>
        <w:rPr>
          <w:sz w:val="23"/>
        </w:rPr>
      </w:pPr>
      <w:r>
        <w:rPr>
          <w:color w:val="365050"/>
          <w:sz w:val="23"/>
        </w:rPr>
        <w:t>How</w:t>
      </w:r>
      <w:r>
        <w:rPr>
          <w:color w:val="365050"/>
          <w:spacing w:val="-8"/>
          <w:sz w:val="23"/>
        </w:rPr>
        <w:t xml:space="preserve"> </w:t>
      </w:r>
      <w:r>
        <w:rPr>
          <w:color w:val="365050"/>
          <w:sz w:val="23"/>
        </w:rPr>
        <w:t>did</w:t>
      </w:r>
      <w:r>
        <w:rPr>
          <w:color w:val="365050"/>
          <w:spacing w:val="-7"/>
          <w:sz w:val="23"/>
        </w:rPr>
        <w:t xml:space="preserve"> </w:t>
      </w:r>
      <w:r>
        <w:rPr>
          <w:color w:val="365050"/>
          <w:sz w:val="23"/>
        </w:rPr>
        <w:t>their</w:t>
      </w:r>
      <w:r>
        <w:rPr>
          <w:color w:val="365050"/>
          <w:spacing w:val="-8"/>
          <w:sz w:val="23"/>
        </w:rPr>
        <w:t xml:space="preserve"> </w:t>
      </w:r>
      <w:r>
        <w:rPr>
          <w:color w:val="365050"/>
          <w:sz w:val="23"/>
        </w:rPr>
        <w:t>observations</w:t>
      </w:r>
      <w:r>
        <w:rPr>
          <w:color w:val="365050"/>
          <w:spacing w:val="-7"/>
          <w:sz w:val="23"/>
        </w:rPr>
        <w:t xml:space="preserve"> </w:t>
      </w:r>
      <w:r>
        <w:rPr>
          <w:color w:val="365050"/>
          <w:sz w:val="23"/>
        </w:rPr>
        <w:t>differ</w:t>
      </w:r>
      <w:r>
        <w:rPr>
          <w:color w:val="365050"/>
          <w:spacing w:val="-8"/>
          <w:sz w:val="23"/>
        </w:rPr>
        <w:t xml:space="preserve"> </w:t>
      </w:r>
      <w:r>
        <w:rPr>
          <w:color w:val="365050"/>
          <w:sz w:val="23"/>
        </w:rPr>
        <w:t>in</w:t>
      </w:r>
      <w:r>
        <w:rPr>
          <w:color w:val="365050"/>
          <w:spacing w:val="-7"/>
          <w:sz w:val="23"/>
        </w:rPr>
        <w:t xml:space="preserve"> </w:t>
      </w:r>
      <w:r>
        <w:rPr>
          <w:color w:val="365050"/>
          <w:sz w:val="23"/>
        </w:rPr>
        <w:t>different</w:t>
      </w:r>
      <w:r>
        <w:rPr>
          <w:color w:val="365050"/>
          <w:spacing w:val="-9"/>
          <w:sz w:val="23"/>
        </w:rPr>
        <w:t xml:space="preserve"> </w:t>
      </w:r>
      <w:r>
        <w:rPr>
          <w:color w:val="365050"/>
          <w:sz w:val="23"/>
        </w:rPr>
        <w:t>parts</w:t>
      </w:r>
      <w:r>
        <w:rPr>
          <w:color w:val="365050"/>
          <w:spacing w:val="-10"/>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waterbody where they sampled?</w:t>
      </w:r>
    </w:p>
    <w:p w14:paraId="124002D7" w14:textId="41076DF6" w:rsidR="000B2CF6" w:rsidRDefault="00FE4610" w:rsidP="00271538">
      <w:pPr>
        <w:pStyle w:val="ListParagraph"/>
        <w:numPr>
          <w:ilvl w:val="0"/>
          <w:numId w:val="9"/>
        </w:numPr>
        <w:tabs>
          <w:tab w:val="left" w:pos="2352"/>
        </w:tabs>
        <w:rPr>
          <w:sz w:val="23"/>
        </w:rPr>
      </w:pPr>
      <w:r>
        <w:rPr>
          <w:color w:val="365050"/>
          <w:sz w:val="23"/>
        </w:rPr>
        <w:t>How</w:t>
      </w:r>
      <w:r>
        <w:rPr>
          <w:color w:val="365050"/>
          <w:spacing w:val="-7"/>
          <w:sz w:val="23"/>
        </w:rPr>
        <w:t xml:space="preserve"> </w:t>
      </w:r>
      <w:r>
        <w:rPr>
          <w:color w:val="365050"/>
          <w:sz w:val="23"/>
        </w:rPr>
        <w:t>far</w:t>
      </w:r>
      <w:r>
        <w:rPr>
          <w:color w:val="365050"/>
          <w:spacing w:val="-2"/>
          <w:sz w:val="23"/>
        </w:rPr>
        <w:t xml:space="preserve"> </w:t>
      </w:r>
      <w:r>
        <w:rPr>
          <w:color w:val="365050"/>
          <w:sz w:val="23"/>
        </w:rPr>
        <w:t>away</w:t>
      </w:r>
      <w:r>
        <w:rPr>
          <w:color w:val="365050"/>
          <w:spacing w:val="-3"/>
          <w:sz w:val="23"/>
        </w:rPr>
        <w:t xml:space="preserve"> </w:t>
      </w:r>
      <w:r>
        <w:rPr>
          <w:color w:val="365050"/>
          <w:sz w:val="23"/>
        </w:rPr>
        <w:t>they</w:t>
      </w:r>
      <w:r>
        <w:rPr>
          <w:color w:val="365050"/>
          <w:spacing w:val="-2"/>
          <w:sz w:val="23"/>
        </w:rPr>
        <w:t xml:space="preserve"> </w:t>
      </w:r>
      <w:r>
        <w:rPr>
          <w:color w:val="365050"/>
          <w:sz w:val="23"/>
        </w:rPr>
        <w:t>are</w:t>
      </w:r>
      <w:r>
        <w:rPr>
          <w:color w:val="365050"/>
          <w:spacing w:val="-1"/>
          <w:sz w:val="23"/>
        </w:rPr>
        <w:t xml:space="preserve"> </w:t>
      </w:r>
      <w:r>
        <w:rPr>
          <w:color w:val="365050"/>
          <w:sz w:val="23"/>
        </w:rPr>
        <w:t>from</w:t>
      </w:r>
      <w:r>
        <w:rPr>
          <w:color w:val="365050"/>
          <w:spacing w:val="-4"/>
          <w:sz w:val="23"/>
        </w:rPr>
        <w:t xml:space="preserve"> </w:t>
      </w:r>
      <w:r>
        <w:rPr>
          <w:color w:val="365050"/>
          <w:sz w:val="23"/>
        </w:rPr>
        <w:t>a</w:t>
      </w:r>
      <w:r>
        <w:rPr>
          <w:color w:val="365050"/>
          <w:spacing w:val="-4"/>
          <w:sz w:val="23"/>
        </w:rPr>
        <w:t xml:space="preserve"> </w:t>
      </w:r>
      <w:r>
        <w:rPr>
          <w:color w:val="365050"/>
          <w:sz w:val="23"/>
        </w:rPr>
        <w:t>larger</w:t>
      </w:r>
      <w:r>
        <w:rPr>
          <w:color w:val="365050"/>
          <w:spacing w:val="-1"/>
          <w:sz w:val="23"/>
        </w:rPr>
        <w:t xml:space="preserve"> </w:t>
      </w:r>
      <w:r>
        <w:rPr>
          <w:color w:val="365050"/>
          <w:spacing w:val="-2"/>
          <w:sz w:val="23"/>
        </w:rPr>
        <w:t>waterbody</w:t>
      </w:r>
      <w:r w:rsidR="000F38E4">
        <w:rPr>
          <w:color w:val="365050"/>
          <w:spacing w:val="-2"/>
          <w:sz w:val="23"/>
        </w:rPr>
        <w:t>.</w:t>
      </w:r>
    </w:p>
    <w:p w14:paraId="124002D8" w14:textId="77777777" w:rsidR="000B2CF6" w:rsidRDefault="00FE4610" w:rsidP="00271538">
      <w:pPr>
        <w:pStyle w:val="ListParagraph"/>
        <w:numPr>
          <w:ilvl w:val="0"/>
          <w:numId w:val="9"/>
        </w:numPr>
        <w:tabs>
          <w:tab w:val="left" w:pos="2352"/>
        </w:tabs>
        <w:spacing w:before="118"/>
        <w:ind w:right="3127"/>
        <w:rPr>
          <w:sz w:val="23"/>
        </w:rPr>
      </w:pPr>
      <w:r>
        <w:rPr>
          <w:color w:val="365050"/>
          <w:sz w:val="23"/>
        </w:rPr>
        <w:t>They could also calculate distance from the school or see how it compares</w:t>
      </w:r>
      <w:r>
        <w:rPr>
          <w:color w:val="365050"/>
          <w:spacing w:val="-8"/>
          <w:sz w:val="23"/>
        </w:rPr>
        <w:t xml:space="preserve"> </w:t>
      </w:r>
      <w:r>
        <w:rPr>
          <w:color w:val="365050"/>
          <w:sz w:val="23"/>
        </w:rPr>
        <w:t>with</w:t>
      </w:r>
      <w:r>
        <w:rPr>
          <w:color w:val="365050"/>
          <w:spacing w:val="-7"/>
          <w:sz w:val="23"/>
        </w:rPr>
        <w:t xml:space="preserve"> </w:t>
      </w:r>
      <w:r>
        <w:rPr>
          <w:color w:val="365050"/>
          <w:sz w:val="23"/>
        </w:rPr>
        <w:t>the</w:t>
      </w:r>
      <w:r>
        <w:rPr>
          <w:color w:val="365050"/>
          <w:spacing w:val="-7"/>
          <w:sz w:val="23"/>
        </w:rPr>
        <w:t xml:space="preserve"> </w:t>
      </w:r>
      <w:r>
        <w:rPr>
          <w:color w:val="365050"/>
          <w:sz w:val="23"/>
        </w:rPr>
        <w:t>other</w:t>
      </w:r>
      <w:r>
        <w:rPr>
          <w:color w:val="365050"/>
          <w:spacing w:val="-10"/>
          <w:sz w:val="23"/>
        </w:rPr>
        <w:t xml:space="preserve"> </w:t>
      </w:r>
      <w:r>
        <w:rPr>
          <w:color w:val="365050"/>
          <w:sz w:val="23"/>
        </w:rPr>
        <w:t>crayfish</w:t>
      </w:r>
      <w:r>
        <w:rPr>
          <w:color w:val="365050"/>
          <w:spacing w:val="-9"/>
          <w:sz w:val="23"/>
        </w:rPr>
        <w:t xml:space="preserve"> </w:t>
      </w:r>
      <w:r>
        <w:rPr>
          <w:color w:val="365050"/>
          <w:sz w:val="23"/>
        </w:rPr>
        <w:t>found</w:t>
      </w:r>
      <w:r>
        <w:rPr>
          <w:color w:val="365050"/>
          <w:spacing w:val="-8"/>
          <w:sz w:val="23"/>
        </w:rPr>
        <w:t xml:space="preserve"> </w:t>
      </w:r>
      <w:r>
        <w:rPr>
          <w:color w:val="365050"/>
          <w:sz w:val="23"/>
        </w:rPr>
        <w:t>in</w:t>
      </w:r>
      <w:r>
        <w:rPr>
          <w:color w:val="365050"/>
          <w:spacing w:val="-7"/>
          <w:sz w:val="23"/>
        </w:rPr>
        <w:t xml:space="preserve"> </w:t>
      </w:r>
      <w:r>
        <w:rPr>
          <w:color w:val="365050"/>
          <w:sz w:val="23"/>
        </w:rPr>
        <w:t>the</w:t>
      </w:r>
      <w:r>
        <w:rPr>
          <w:color w:val="365050"/>
          <w:spacing w:val="-7"/>
          <w:sz w:val="23"/>
        </w:rPr>
        <w:t xml:space="preserve"> </w:t>
      </w:r>
      <w:r>
        <w:rPr>
          <w:color w:val="365050"/>
          <w:sz w:val="23"/>
        </w:rPr>
        <w:t>area</w:t>
      </w:r>
      <w:r>
        <w:rPr>
          <w:color w:val="365050"/>
          <w:spacing w:val="-9"/>
          <w:sz w:val="23"/>
        </w:rPr>
        <w:t xml:space="preserve"> </w:t>
      </w:r>
      <w:r>
        <w:rPr>
          <w:color w:val="365050"/>
          <w:sz w:val="23"/>
        </w:rPr>
        <w:t>(according</w:t>
      </w:r>
      <w:r>
        <w:rPr>
          <w:color w:val="365050"/>
          <w:spacing w:val="-8"/>
          <w:sz w:val="23"/>
        </w:rPr>
        <w:t xml:space="preserve"> </w:t>
      </w:r>
      <w:r>
        <w:rPr>
          <w:color w:val="365050"/>
          <w:sz w:val="23"/>
        </w:rPr>
        <w:t>to</w:t>
      </w:r>
      <w:r>
        <w:rPr>
          <w:color w:val="365050"/>
          <w:spacing w:val="-8"/>
          <w:sz w:val="23"/>
        </w:rPr>
        <w:t xml:space="preserve"> </w:t>
      </w:r>
      <w:r>
        <w:rPr>
          <w:color w:val="365050"/>
          <w:sz w:val="23"/>
        </w:rPr>
        <w:t>the iNaturalist page or the American Crayfish Atlas).</w:t>
      </w:r>
    </w:p>
    <w:p w14:paraId="124002D9" w14:textId="5E75B995" w:rsidR="000B2CF6" w:rsidRDefault="00FE4610" w:rsidP="00271538">
      <w:pPr>
        <w:pStyle w:val="ListParagraph"/>
        <w:numPr>
          <w:ilvl w:val="0"/>
          <w:numId w:val="11"/>
        </w:numPr>
        <w:tabs>
          <w:tab w:val="left" w:pos="1632"/>
        </w:tabs>
        <w:spacing w:before="122"/>
        <w:ind w:right="2765"/>
        <w:rPr>
          <w:b/>
          <w:color w:val="0481D9"/>
          <w:sz w:val="23"/>
        </w:rPr>
      </w:pPr>
      <w:r>
        <w:rPr>
          <w:color w:val="365050"/>
          <w:sz w:val="23"/>
        </w:rPr>
        <w:t>Circulate</w:t>
      </w:r>
      <w:r>
        <w:rPr>
          <w:color w:val="365050"/>
          <w:spacing w:val="-7"/>
          <w:sz w:val="23"/>
        </w:rPr>
        <w:t xml:space="preserve"> </w:t>
      </w:r>
      <w:r>
        <w:rPr>
          <w:color w:val="365050"/>
          <w:sz w:val="23"/>
        </w:rPr>
        <w:t>through</w:t>
      </w:r>
      <w:r>
        <w:rPr>
          <w:color w:val="365050"/>
          <w:spacing w:val="-8"/>
          <w:sz w:val="23"/>
        </w:rPr>
        <w:t xml:space="preserve"> </w:t>
      </w:r>
      <w:r w:rsidR="005325EE">
        <w:rPr>
          <w:color w:val="365050"/>
          <w:sz w:val="23"/>
        </w:rPr>
        <w:t>groups</w:t>
      </w:r>
      <w:r>
        <w:rPr>
          <w:color w:val="365050"/>
          <w:sz w:val="23"/>
        </w:rPr>
        <w:t>,</w:t>
      </w:r>
      <w:r>
        <w:rPr>
          <w:color w:val="365050"/>
          <w:spacing w:val="-7"/>
          <w:sz w:val="23"/>
        </w:rPr>
        <w:t xml:space="preserve"> </w:t>
      </w:r>
      <w:r>
        <w:rPr>
          <w:color w:val="365050"/>
          <w:sz w:val="23"/>
        </w:rPr>
        <w:t>answering</w:t>
      </w:r>
      <w:r>
        <w:rPr>
          <w:color w:val="365050"/>
          <w:spacing w:val="-8"/>
          <w:sz w:val="23"/>
        </w:rPr>
        <w:t xml:space="preserve"> </w:t>
      </w:r>
      <w:r>
        <w:rPr>
          <w:color w:val="365050"/>
          <w:sz w:val="23"/>
        </w:rPr>
        <w:t>(and</w:t>
      </w:r>
      <w:r>
        <w:rPr>
          <w:color w:val="365050"/>
          <w:spacing w:val="-7"/>
          <w:sz w:val="23"/>
        </w:rPr>
        <w:t xml:space="preserve"> </w:t>
      </w:r>
      <w:r>
        <w:rPr>
          <w:color w:val="365050"/>
          <w:sz w:val="23"/>
        </w:rPr>
        <w:t>asking)</w:t>
      </w:r>
      <w:r>
        <w:rPr>
          <w:color w:val="365050"/>
          <w:spacing w:val="-7"/>
          <w:sz w:val="23"/>
        </w:rPr>
        <w:t xml:space="preserve"> </w:t>
      </w:r>
      <w:r>
        <w:rPr>
          <w:color w:val="365050"/>
          <w:sz w:val="23"/>
        </w:rPr>
        <w:t>questions</w:t>
      </w:r>
      <w:r>
        <w:rPr>
          <w:color w:val="365050"/>
          <w:spacing w:val="-7"/>
          <w:sz w:val="23"/>
        </w:rPr>
        <w:t xml:space="preserve"> </w:t>
      </w:r>
      <w:r>
        <w:rPr>
          <w:color w:val="365050"/>
          <w:sz w:val="23"/>
        </w:rPr>
        <w:t>to</w:t>
      </w:r>
      <w:r>
        <w:rPr>
          <w:color w:val="365050"/>
          <w:spacing w:val="-8"/>
          <w:sz w:val="23"/>
        </w:rPr>
        <w:t xml:space="preserve"> </w:t>
      </w:r>
      <w:r>
        <w:rPr>
          <w:color w:val="365050"/>
          <w:sz w:val="23"/>
        </w:rPr>
        <w:t>help</w:t>
      </w:r>
      <w:r>
        <w:rPr>
          <w:color w:val="365050"/>
          <w:spacing w:val="-7"/>
          <w:sz w:val="23"/>
        </w:rPr>
        <w:t xml:space="preserve"> </w:t>
      </w:r>
      <w:r>
        <w:rPr>
          <w:color w:val="365050"/>
          <w:sz w:val="23"/>
        </w:rPr>
        <w:t>students better use the software and arrive at their own conclusions. After about 15 minutes, or whenever groups start to finish, tell students they will have two more minutes</w:t>
      </w:r>
      <w:r>
        <w:rPr>
          <w:color w:val="365050"/>
          <w:spacing w:val="-1"/>
          <w:sz w:val="23"/>
        </w:rPr>
        <w:t xml:space="preserve"> </w:t>
      </w:r>
      <w:r>
        <w:rPr>
          <w:color w:val="365050"/>
          <w:sz w:val="23"/>
        </w:rPr>
        <w:t>to</w:t>
      </w:r>
      <w:r>
        <w:rPr>
          <w:color w:val="365050"/>
          <w:spacing w:val="-1"/>
          <w:sz w:val="23"/>
        </w:rPr>
        <w:t xml:space="preserve"> </w:t>
      </w:r>
      <w:r>
        <w:rPr>
          <w:color w:val="365050"/>
          <w:sz w:val="23"/>
        </w:rPr>
        <w:t>work. Ask</w:t>
      </w:r>
      <w:r>
        <w:rPr>
          <w:color w:val="365050"/>
          <w:spacing w:val="-1"/>
          <w:sz w:val="23"/>
        </w:rPr>
        <w:t xml:space="preserve"> </w:t>
      </w:r>
      <w:r>
        <w:rPr>
          <w:color w:val="365050"/>
          <w:sz w:val="23"/>
        </w:rPr>
        <w:t>them to</w:t>
      </w:r>
      <w:r>
        <w:rPr>
          <w:color w:val="365050"/>
          <w:spacing w:val="-1"/>
          <w:sz w:val="23"/>
        </w:rPr>
        <w:t xml:space="preserve"> </w:t>
      </w:r>
      <w:r>
        <w:rPr>
          <w:color w:val="365050"/>
          <w:sz w:val="23"/>
        </w:rPr>
        <w:t>be prepared to</w:t>
      </w:r>
      <w:r>
        <w:rPr>
          <w:color w:val="365050"/>
          <w:spacing w:val="-1"/>
          <w:sz w:val="23"/>
        </w:rPr>
        <w:t xml:space="preserve"> </w:t>
      </w:r>
      <w:r>
        <w:rPr>
          <w:color w:val="365050"/>
          <w:sz w:val="23"/>
        </w:rPr>
        <w:t>show</w:t>
      </w:r>
      <w:r>
        <w:rPr>
          <w:color w:val="365050"/>
          <w:spacing w:val="-1"/>
          <w:sz w:val="23"/>
        </w:rPr>
        <w:t xml:space="preserve"> </w:t>
      </w:r>
      <w:r>
        <w:rPr>
          <w:color w:val="365050"/>
          <w:sz w:val="23"/>
        </w:rPr>
        <w:t>and</w:t>
      </w:r>
      <w:r>
        <w:rPr>
          <w:color w:val="365050"/>
          <w:spacing w:val="-1"/>
          <w:sz w:val="23"/>
        </w:rPr>
        <w:t xml:space="preserve"> </w:t>
      </w:r>
      <w:r>
        <w:rPr>
          <w:color w:val="365050"/>
          <w:sz w:val="23"/>
        </w:rPr>
        <w:t>explain</w:t>
      </w:r>
      <w:r>
        <w:rPr>
          <w:color w:val="365050"/>
          <w:spacing w:val="-1"/>
          <w:sz w:val="23"/>
        </w:rPr>
        <w:t xml:space="preserve"> </w:t>
      </w:r>
      <w:r>
        <w:rPr>
          <w:color w:val="365050"/>
          <w:sz w:val="23"/>
        </w:rPr>
        <w:t>their best data visualization(s). If time allows, you can also ask students to explain their visualizations in writing.</w:t>
      </w:r>
    </w:p>
    <w:p w14:paraId="124002DA" w14:textId="5D2609B6" w:rsidR="000B2CF6" w:rsidRDefault="00FE4610" w:rsidP="00271538">
      <w:pPr>
        <w:pStyle w:val="ListParagraph"/>
        <w:numPr>
          <w:ilvl w:val="0"/>
          <w:numId w:val="11"/>
        </w:numPr>
        <w:tabs>
          <w:tab w:val="left" w:pos="1632"/>
        </w:tabs>
        <w:ind w:right="3073"/>
        <w:rPr>
          <w:b/>
          <w:color w:val="0481D9"/>
          <w:sz w:val="23"/>
        </w:rPr>
      </w:pPr>
      <w:r>
        <w:rPr>
          <w:color w:val="365050"/>
          <w:sz w:val="23"/>
        </w:rPr>
        <w:t>Allow</w:t>
      </w:r>
      <w:r>
        <w:rPr>
          <w:color w:val="365050"/>
          <w:spacing w:val="-6"/>
          <w:sz w:val="23"/>
        </w:rPr>
        <w:t xml:space="preserve"> </w:t>
      </w:r>
      <w:r>
        <w:rPr>
          <w:color w:val="365050"/>
          <w:sz w:val="23"/>
        </w:rPr>
        <w:t>groups</w:t>
      </w:r>
      <w:r>
        <w:rPr>
          <w:color w:val="365050"/>
          <w:spacing w:val="-6"/>
          <w:sz w:val="23"/>
        </w:rPr>
        <w:t xml:space="preserve"> </w:t>
      </w:r>
      <w:r>
        <w:rPr>
          <w:color w:val="365050"/>
          <w:sz w:val="23"/>
        </w:rPr>
        <w:t>to</w:t>
      </w:r>
      <w:r>
        <w:rPr>
          <w:color w:val="365050"/>
          <w:spacing w:val="-7"/>
          <w:sz w:val="23"/>
        </w:rPr>
        <w:t xml:space="preserve"> </w:t>
      </w:r>
      <w:r>
        <w:rPr>
          <w:color w:val="365050"/>
          <w:sz w:val="23"/>
        </w:rPr>
        <w:t>share</w:t>
      </w:r>
      <w:r>
        <w:rPr>
          <w:color w:val="365050"/>
          <w:spacing w:val="-6"/>
          <w:sz w:val="23"/>
        </w:rPr>
        <w:t xml:space="preserve"> </w:t>
      </w:r>
      <w:r>
        <w:rPr>
          <w:color w:val="365050"/>
          <w:sz w:val="23"/>
        </w:rPr>
        <w:t>and</w:t>
      </w:r>
      <w:r>
        <w:rPr>
          <w:color w:val="365050"/>
          <w:spacing w:val="-6"/>
          <w:sz w:val="23"/>
        </w:rPr>
        <w:t xml:space="preserve"> </w:t>
      </w:r>
      <w:r>
        <w:rPr>
          <w:color w:val="365050"/>
          <w:sz w:val="23"/>
        </w:rPr>
        <w:t>close</w:t>
      </w:r>
      <w:r>
        <w:rPr>
          <w:color w:val="365050"/>
          <w:spacing w:val="-6"/>
          <w:sz w:val="23"/>
        </w:rPr>
        <w:t xml:space="preserve"> </w:t>
      </w:r>
      <w:r>
        <w:rPr>
          <w:color w:val="365050"/>
          <w:sz w:val="23"/>
        </w:rPr>
        <w:t>with</w:t>
      </w:r>
      <w:r>
        <w:rPr>
          <w:color w:val="365050"/>
          <w:spacing w:val="-6"/>
          <w:sz w:val="23"/>
        </w:rPr>
        <w:t xml:space="preserve"> </w:t>
      </w:r>
      <w:r>
        <w:rPr>
          <w:color w:val="365050"/>
          <w:sz w:val="23"/>
        </w:rPr>
        <w:t>a</w:t>
      </w:r>
      <w:r>
        <w:rPr>
          <w:color w:val="365050"/>
          <w:spacing w:val="-6"/>
          <w:sz w:val="23"/>
        </w:rPr>
        <w:t xml:space="preserve"> </w:t>
      </w:r>
      <w:r>
        <w:rPr>
          <w:color w:val="365050"/>
          <w:sz w:val="23"/>
        </w:rPr>
        <w:t>discussion</w:t>
      </w:r>
      <w:r>
        <w:rPr>
          <w:color w:val="365050"/>
          <w:spacing w:val="-6"/>
          <w:sz w:val="23"/>
        </w:rPr>
        <w:t xml:space="preserve"> </w:t>
      </w:r>
      <w:r>
        <w:rPr>
          <w:color w:val="365050"/>
          <w:sz w:val="23"/>
        </w:rPr>
        <w:t>about</w:t>
      </w:r>
      <w:r>
        <w:rPr>
          <w:color w:val="365050"/>
          <w:spacing w:val="-7"/>
          <w:sz w:val="23"/>
        </w:rPr>
        <w:t xml:space="preserve"> </w:t>
      </w:r>
      <w:r>
        <w:rPr>
          <w:color w:val="365050"/>
          <w:sz w:val="23"/>
        </w:rPr>
        <w:t>how</w:t>
      </w:r>
      <w:r>
        <w:rPr>
          <w:color w:val="365050"/>
          <w:spacing w:val="-7"/>
          <w:sz w:val="23"/>
        </w:rPr>
        <w:t xml:space="preserve"> </w:t>
      </w:r>
      <w:r>
        <w:rPr>
          <w:color w:val="365050"/>
          <w:sz w:val="23"/>
        </w:rPr>
        <w:t>the</w:t>
      </w:r>
      <w:r>
        <w:rPr>
          <w:color w:val="365050"/>
          <w:spacing w:val="-6"/>
          <w:sz w:val="23"/>
        </w:rPr>
        <w:t xml:space="preserve"> </w:t>
      </w:r>
      <w:r>
        <w:rPr>
          <w:color w:val="365050"/>
          <w:sz w:val="23"/>
        </w:rPr>
        <w:t>crayfish your class found compares with those found by other groups, such as other classes, U.S. Geological Survey (USGS), and/or the U.S. Fish &amp; Wildlife Service. Include what students have learned about native and invasive crayfish, as well as freshwater ecosystems, in the complete unit. You could also</w:t>
      </w:r>
      <w:r>
        <w:rPr>
          <w:color w:val="365050"/>
          <w:spacing w:val="-3"/>
          <w:sz w:val="23"/>
        </w:rPr>
        <w:t xml:space="preserve"> </w:t>
      </w:r>
      <w:r>
        <w:rPr>
          <w:color w:val="365050"/>
          <w:sz w:val="23"/>
        </w:rPr>
        <w:t>discuss</w:t>
      </w:r>
      <w:r>
        <w:rPr>
          <w:color w:val="365050"/>
          <w:spacing w:val="-3"/>
          <w:sz w:val="23"/>
        </w:rPr>
        <w:t xml:space="preserve"> </w:t>
      </w:r>
      <w:r>
        <w:rPr>
          <w:color w:val="365050"/>
          <w:sz w:val="23"/>
        </w:rPr>
        <w:t>additional</w:t>
      </w:r>
      <w:r>
        <w:rPr>
          <w:color w:val="365050"/>
          <w:spacing w:val="-3"/>
          <w:sz w:val="23"/>
        </w:rPr>
        <w:t xml:space="preserve"> </w:t>
      </w:r>
      <w:r>
        <w:rPr>
          <w:color w:val="365050"/>
          <w:sz w:val="23"/>
        </w:rPr>
        <w:t>research</w:t>
      </w:r>
      <w:r>
        <w:rPr>
          <w:color w:val="365050"/>
          <w:spacing w:val="-3"/>
          <w:sz w:val="23"/>
        </w:rPr>
        <w:t xml:space="preserve"> </w:t>
      </w:r>
      <w:r>
        <w:rPr>
          <w:color w:val="365050"/>
          <w:sz w:val="23"/>
        </w:rPr>
        <w:t>that</w:t>
      </w:r>
      <w:r>
        <w:rPr>
          <w:color w:val="365050"/>
          <w:spacing w:val="-5"/>
          <w:sz w:val="23"/>
        </w:rPr>
        <w:t xml:space="preserve"> </w:t>
      </w:r>
      <w:r>
        <w:rPr>
          <w:color w:val="365050"/>
          <w:sz w:val="23"/>
        </w:rPr>
        <w:t>might</w:t>
      </w:r>
      <w:r>
        <w:rPr>
          <w:color w:val="365050"/>
          <w:spacing w:val="-2"/>
          <w:sz w:val="23"/>
        </w:rPr>
        <w:t xml:space="preserve"> </w:t>
      </w:r>
      <w:r>
        <w:rPr>
          <w:color w:val="365050"/>
          <w:sz w:val="23"/>
        </w:rPr>
        <w:t>add</w:t>
      </w:r>
      <w:r>
        <w:rPr>
          <w:color w:val="365050"/>
          <w:spacing w:val="-3"/>
          <w:sz w:val="23"/>
        </w:rPr>
        <w:t xml:space="preserve"> </w:t>
      </w:r>
      <w:r>
        <w:rPr>
          <w:color w:val="365050"/>
          <w:sz w:val="23"/>
        </w:rPr>
        <w:t>to</w:t>
      </w:r>
      <w:r>
        <w:rPr>
          <w:color w:val="365050"/>
          <w:spacing w:val="-3"/>
          <w:sz w:val="23"/>
        </w:rPr>
        <w:t xml:space="preserve"> </w:t>
      </w:r>
      <w:r>
        <w:rPr>
          <w:color w:val="365050"/>
          <w:sz w:val="23"/>
        </w:rPr>
        <w:t>your</w:t>
      </w:r>
      <w:r>
        <w:rPr>
          <w:color w:val="365050"/>
          <w:spacing w:val="-2"/>
          <w:sz w:val="23"/>
        </w:rPr>
        <w:t xml:space="preserve"> </w:t>
      </w:r>
      <w:r>
        <w:rPr>
          <w:color w:val="365050"/>
          <w:sz w:val="23"/>
        </w:rPr>
        <w:t>understanding</w:t>
      </w:r>
      <w:r>
        <w:rPr>
          <w:color w:val="365050"/>
          <w:spacing w:val="-3"/>
          <w:sz w:val="23"/>
        </w:rPr>
        <w:t xml:space="preserve"> </w:t>
      </w:r>
      <w:r>
        <w:rPr>
          <w:color w:val="365050"/>
          <w:sz w:val="23"/>
        </w:rPr>
        <w:t>of</w:t>
      </w:r>
      <w:r>
        <w:rPr>
          <w:color w:val="365050"/>
          <w:spacing w:val="-2"/>
          <w:sz w:val="23"/>
        </w:rPr>
        <w:t xml:space="preserve"> </w:t>
      </w:r>
      <w:r>
        <w:rPr>
          <w:color w:val="365050"/>
          <w:sz w:val="23"/>
        </w:rPr>
        <w:t>the health of the watershed.</w:t>
      </w:r>
    </w:p>
    <w:p w14:paraId="124002DB" w14:textId="77777777" w:rsidR="000B2CF6" w:rsidRPr="008C7354" w:rsidRDefault="00FE4610" w:rsidP="00E0126E">
      <w:pPr>
        <w:pStyle w:val="H2"/>
        <w:rPr>
          <w:i/>
          <w:iCs/>
        </w:rPr>
      </w:pPr>
      <w:bookmarkStart w:id="1178" w:name="_Toc188363339"/>
      <w:bookmarkStart w:id="1179" w:name="_Toc188444590"/>
      <w:bookmarkStart w:id="1180" w:name="_Toc188523100"/>
      <w:r w:rsidRPr="008C7354">
        <w:rPr>
          <w:i/>
          <w:iCs/>
        </w:rPr>
        <w:t>Expand/Enrich</w:t>
      </w:r>
      <w:bookmarkEnd w:id="1178"/>
      <w:bookmarkEnd w:id="1179"/>
      <w:bookmarkEnd w:id="1180"/>
    </w:p>
    <w:p w14:paraId="124002DC" w14:textId="466734C9" w:rsidR="000B2CF6" w:rsidRDefault="00FE4610" w:rsidP="00271538">
      <w:pPr>
        <w:pStyle w:val="ListParagraph"/>
        <w:numPr>
          <w:ilvl w:val="0"/>
          <w:numId w:val="8"/>
        </w:numPr>
        <w:tabs>
          <w:tab w:val="left" w:pos="1632"/>
        </w:tabs>
        <w:spacing w:before="146"/>
        <w:ind w:right="3011"/>
        <w:rPr>
          <w:rFonts w:ascii="Symbol" w:hAnsi="Symbol"/>
          <w:color w:val="0481D9"/>
        </w:rPr>
      </w:pPr>
      <w:r>
        <w:rPr>
          <w:color w:val="365050"/>
          <w:sz w:val="23"/>
        </w:rPr>
        <w:t>After</w:t>
      </w:r>
      <w:r>
        <w:rPr>
          <w:color w:val="365050"/>
          <w:spacing w:val="-7"/>
          <w:sz w:val="23"/>
        </w:rPr>
        <w:t xml:space="preserve"> </w:t>
      </w:r>
      <w:r>
        <w:rPr>
          <w:color w:val="365050"/>
          <w:sz w:val="23"/>
        </w:rPr>
        <w:t>doing</w:t>
      </w:r>
      <w:r>
        <w:rPr>
          <w:color w:val="365050"/>
          <w:spacing w:val="-8"/>
          <w:sz w:val="23"/>
        </w:rPr>
        <w:t xml:space="preserve"> </w:t>
      </w:r>
      <w:r>
        <w:rPr>
          <w:color w:val="365050"/>
          <w:sz w:val="23"/>
        </w:rPr>
        <w:t>the</w:t>
      </w:r>
      <w:r>
        <w:rPr>
          <w:color w:val="365050"/>
          <w:spacing w:val="-7"/>
          <w:sz w:val="23"/>
        </w:rPr>
        <w:t xml:space="preserve"> </w:t>
      </w:r>
      <w:r>
        <w:rPr>
          <w:color w:val="365050"/>
          <w:sz w:val="23"/>
        </w:rPr>
        <w:t>mental</w:t>
      </w:r>
      <w:r>
        <w:rPr>
          <w:color w:val="365050"/>
          <w:spacing w:val="-8"/>
          <w:sz w:val="23"/>
        </w:rPr>
        <w:t xml:space="preserve"> </w:t>
      </w:r>
      <w:r>
        <w:rPr>
          <w:color w:val="365050"/>
          <w:sz w:val="23"/>
        </w:rPr>
        <w:t>maps</w:t>
      </w:r>
      <w:r>
        <w:rPr>
          <w:color w:val="365050"/>
          <w:spacing w:val="-7"/>
          <w:sz w:val="23"/>
        </w:rPr>
        <w:t xml:space="preserve"> </w:t>
      </w:r>
      <w:r>
        <w:rPr>
          <w:color w:val="365050"/>
          <w:sz w:val="23"/>
        </w:rPr>
        <w:t>activity,</w:t>
      </w:r>
      <w:r>
        <w:rPr>
          <w:color w:val="365050"/>
          <w:spacing w:val="-9"/>
          <w:sz w:val="23"/>
        </w:rPr>
        <w:t xml:space="preserve"> </w:t>
      </w:r>
      <w:r>
        <w:rPr>
          <w:color w:val="365050"/>
          <w:sz w:val="23"/>
        </w:rPr>
        <w:t>allow</w:t>
      </w:r>
      <w:r>
        <w:rPr>
          <w:color w:val="365050"/>
          <w:spacing w:val="-8"/>
          <w:sz w:val="23"/>
        </w:rPr>
        <w:t xml:space="preserve"> </w:t>
      </w:r>
      <w:r>
        <w:rPr>
          <w:color w:val="365050"/>
          <w:sz w:val="23"/>
        </w:rPr>
        <w:t>students</w:t>
      </w:r>
      <w:r>
        <w:rPr>
          <w:color w:val="365050"/>
          <w:spacing w:val="-8"/>
          <w:sz w:val="23"/>
        </w:rPr>
        <w:t xml:space="preserve"> </w:t>
      </w:r>
      <w:r>
        <w:rPr>
          <w:color w:val="365050"/>
          <w:sz w:val="23"/>
        </w:rPr>
        <w:t>to</w:t>
      </w:r>
      <w:r>
        <w:rPr>
          <w:color w:val="365050"/>
          <w:spacing w:val="-9"/>
          <w:sz w:val="23"/>
        </w:rPr>
        <w:t xml:space="preserve"> </w:t>
      </w:r>
      <w:r>
        <w:rPr>
          <w:color w:val="365050"/>
          <w:sz w:val="23"/>
        </w:rPr>
        <w:t>use</w:t>
      </w:r>
      <w:r>
        <w:rPr>
          <w:color w:val="365050"/>
          <w:spacing w:val="-7"/>
          <w:sz w:val="23"/>
        </w:rPr>
        <w:t xml:space="preserve"> </w:t>
      </w:r>
      <w:r>
        <w:rPr>
          <w:color w:val="365050"/>
          <w:sz w:val="23"/>
        </w:rPr>
        <w:t>sources to</w:t>
      </w:r>
      <w:r>
        <w:rPr>
          <w:color w:val="365050"/>
          <w:spacing w:val="-1"/>
          <w:sz w:val="23"/>
        </w:rPr>
        <w:t xml:space="preserve"> </w:t>
      </w:r>
      <w:r>
        <w:rPr>
          <w:color w:val="365050"/>
          <w:sz w:val="23"/>
        </w:rPr>
        <w:t>create more realistic</w:t>
      </w:r>
      <w:r>
        <w:rPr>
          <w:color w:val="365050"/>
          <w:spacing w:val="-1"/>
          <w:sz w:val="23"/>
        </w:rPr>
        <w:t xml:space="preserve"> </w:t>
      </w:r>
      <w:r>
        <w:rPr>
          <w:color w:val="365050"/>
          <w:sz w:val="23"/>
        </w:rPr>
        <w:t>maps</w:t>
      </w:r>
      <w:r>
        <w:rPr>
          <w:color w:val="365050"/>
          <w:spacing w:val="-1"/>
          <w:sz w:val="23"/>
        </w:rPr>
        <w:t xml:space="preserve"> </w:t>
      </w:r>
      <w:r>
        <w:rPr>
          <w:color w:val="365050"/>
          <w:sz w:val="23"/>
        </w:rPr>
        <w:t>of your local</w:t>
      </w:r>
      <w:r>
        <w:rPr>
          <w:color w:val="365050"/>
          <w:spacing w:val="-1"/>
          <w:sz w:val="23"/>
        </w:rPr>
        <w:t xml:space="preserve"> </w:t>
      </w:r>
      <w:r>
        <w:rPr>
          <w:color w:val="365050"/>
          <w:sz w:val="23"/>
        </w:rPr>
        <w:t xml:space="preserve">watershed or regional watershed. They can add your city/town, research site(s), etc. Satellite photographs available via ArcGIS Online or sites like Google Maps can also be used for </w:t>
      </w:r>
      <w:r>
        <w:rPr>
          <w:color w:val="365050"/>
          <w:spacing w:val="-2"/>
          <w:sz w:val="23"/>
        </w:rPr>
        <w:t>reference.</w:t>
      </w:r>
    </w:p>
    <w:p w14:paraId="124002DE" w14:textId="73024711" w:rsidR="00B23333" w:rsidRDefault="00FE4610" w:rsidP="00271538">
      <w:pPr>
        <w:pStyle w:val="ListParagraph"/>
        <w:numPr>
          <w:ilvl w:val="0"/>
          <w:numId w:val="8"/>
        </w:numPr>
        <w:tabs>
          <w:tab w:val="left" w:pos="1632"/>
        </w:tabs>
        <w:spacing w:before="81"/>
        <w:ind w:right="3100"/>
        <w:jc w:val="both"/>
        <w:rPr>
          <w:color w:val="365050"/>
          <w:sz w:val="23"/>
        </w:rPr>
      </w:pPr>
      <w:r>
        <w:rPr>
          <w:color w:val="365050"/>
          <w:sz w:val="23"/>
        </w:rPr>
        <w:t>Ask students in grades 6–12 to read the “Career Connections: Alex Towne, GIS</w:t>
      </w:r>
      <w:r>
        <w:rPr>
          <w:color w:val="365050"/>
          <w:spacing w:val="-3"/>
          <w:sz w:val="23"/>
        </w:rPr>
        <w:t xml:space="preserve"> </w:t>
      </w:r>
      <w:r>
        <w:rPr>
          <w:color w:val="365050"/>
          <w:sz w:val="23"/>
        </w:rPr>
        <w:t>Specialist”</w:t>
      </w:r>
      <w:r>
        <w:rPr>
          <w:color w:val="365050"/>
          <w:spacing w:val="-4"/>
          <w:sz w:val="23"/>
        </w:rPr>
        <w:t xml:space="preserve"> </w:t>
      </w:r>
      <w:r>
        <w:rPr>
          <w:color w:val="365050"/>
          <w:sz w:val="23"/>
        </w:rPr>
        <w:t>article</w:t>
      </w:r>
      <w:r>
        <w:rPr>
          <w:color w:val="365050"/>
          <w:spacing w:val="-3"/>
          <w:sz w:val="23"/>
        </w:rPr>
        <w:t xml:space="preserve"> </w:t>
      </w:r>
      <w:r>
        <w:rPr>
          <w:color w:val="365050"/>
          <w:sz w:val="23"/>
        </w:rPr>
        <w:t>at</w:t>
      </w:r>
      <w:r>
        <w:rPr>
          <w:color w:val="365050"/>
          <w:spacing w:val="-3"/>
          <w:sz w:val="23"/>
        </w:rPr>
        <w:t xml:space="preserve"> </w:t>
      </w:r>
      <w:r>
        <w:rPr>
          <w:color w:val="365050"/>
          <w:sz w:val="23"/>
        </w:rPr>
        <w:t>the</w:t>
      </w:r>
      <w:r>
        <w:rPr>
          <w:color w:val="365050"/>
          <w:spacing w:val="-2"/>
          <w:sz w:val="23"/>
        </w:rPr>
        <w:t xml:space="preserve"> </w:t>
      </w:r>
      <w:r>
        <w:rPr>
          <w:color w:val="365050"/>
          <w:sz w:val="23"/>
        </w:rPr>
        <w:t>end</w:t>
      </w:r>
      <w:r>
        <w:rPr>
          <w:color w:val="365050"/>
          <w:spacing w:val="-2"/>
          <w:sz w:val="23"/>
        </w:rPr>
        <w:t xml:space="preserve"> </w:t>
      </w:r>
      <w:r>
        <w:rPr>
          <w:color w:val="365050"/>
          <w:sz w:val="23"/>
        </w:rPr>
        <w:t>of</w:t>
      </w:r>
      <w:r>
        <w:rPr>
          <w:color w:val="365050"/>
          <w:spacing w:val="-2"/>
          <w:sz w:val="23"/>
        </w:rPr>
        <w:t xml:space="preserve"> </w:t>
      </w:r>
      <w:r>
        <w:rPr>
          <w:color w:val="365050"/>
          <w:sz w:val="23"/>
        </w:rPr>
        <w:t>the</w:t>
      </w:r>
      <w:r>
        <w:rPr>
          <w:color w:val="365050"/>
          <w:spacing w:val="-3"/>
          <w:sz w:val="23"/>
        </w:rPr>
        <w:t xml:space="preserve"> </w:t>
      </w:r>
      <w:r>
        <w:rPr>
          <w:color w:val="365050"/>
          <w:sz w:val="23"/>
        </w:rPr>
        <w:t>lesson</w:t>
      </w:r>
      <w:r>
        <w:rPr>
          <w:color w:val="365050"/>
          <w:spacing w:val="-2"/>
          <w:sz w:val="23"/>
        </w:rPr>
        <w:t xml:space="preserve"> </w:t>
      </w:r>
      <w:r>
        <w:rPr>
          <w:color w:val="365050"/>
          <w:sz w:val="23"/>
        </w:rPr>
        <w:t>and</w:t>
      </w:r>
      <w:r>
        <w:rPr>
          <w:color w:val="365050"/>
          <w:spacing w:val="-3"/>
          <w:sz w:val="23"/>
        </w:rPr>
        <w:t xml:space="preserve"> </w:t>
      </w:r>
      <w:r>
        <w:rPr>
          <w:color w:val="365050"/>
          <w:sz w:val="23"/>
        </w:rPr>
        <w:t>then</w:t>
      </w:r>
      <w:r>
        <w:rPr>
          <w:color w:val="365050"/>
          <w:spacing w:val="-2"/>
          <w:sz w:val="23"/>
        </w:rPr>
        <w:t xml:space="preserve"> </w:t>
      </w:r>
      <w:r>
        <w:rPr>
          <w:color w:val="365050"/>
          <w:sz w:val="23"/>
        </w:rPr>
        <w:t>complete</w:t>
      </w:r>
      <w:r>
        <w:rPr>
          <w:color w:val="365050"/>
          <w:spacing w:val="-3"/>
          <w:sz w:val="23"/>
        </w:rPr>
        <w:t xml:space="preserve"> </w:t>
      </w:r>
      <w:r>
        <w:rPr>
          <w:color w:val="365050"/>
          <w:sz w:val="23"/>
        </w:rPr>
        <w:t>the</w:t>
      </w:r>
      <w:r>
        <w:rPr>
          <w:color w:val="365050"/>
          <w:spacing w:val="-3"/>
          <w:sz w:val="23"/>
        </w:rPr>
        <w:t xml:space="preserve"> </w:t>
      </w:r>
      <w:r>
        <w:rPr>
          <w:color w:val="365050"/>
          <w:sz w:val="23"/>
        </w:rPr>
        <w:t>“Could you work in GIS?” activity that follows it in discussion with a partner.</w:t>
      </w:r>
    </w:p>
    <w:p w14:paraId="396D452C" w14:textId="77777777" w:rsidR="00B23333" w:rsidRDefault="00B23333">
      <w:pPr>
        <w:rPr>
          <w:color w:val="365050"/>
          <w:sz w:val="23"/>
        </w:rPr>
      </w:pPr>
      <w:r>
        <w:rPr>
          <w:color w:val="365050"/>
          <w:sz w:val="23"/>
        </w:rPr>
        <w:br w:type="page"/>
      </w:r>
    </w:p>
    <w:p w14:paraId="124002DF" w14:textId="77777777" w:rsidR="000B2CF6" w:rsidRDefault="00FE4610" w:rsidP="00271538">
      <w:pPr>
        <w:pStyle w:val="ListParagraph"/>
        <w:numPr>
          <w:ilvl w:val="0"/>
          <w:numId w:val="8"/>
        </w:numPr>
        <w:tabs>
          <w:tab w:val="left" w:pos="1629"/>
        </w:tabs>
        <w:ind w:left="1629" w:hanging="359"/>
        <w:jc w:val="both"/>
        <w:rPr>
          <w:rFonts w:ascii="Symbol" w:hAnsi="Symbol"/>
          <w:color w:val="0481D9"/>
        </w:rPr>
      </w:pPr>
      <w:r>
        <w:rPr>
          <w:color w:val="365050"/>
          <w:sz w:val="23"/>
        </w:rPr>
        <w:lastRenderedPageBreak/>
        <w:t>Show</w:t>
      </w:r>
      <w:r>
        <w:rPr>
          <w:color w:val="365050"/>
          <w:spacing w:val="-6"/>
          <w:sz w:val="23"/>
        </w:rPr>
        <w:t xml:space="preserve"> </w:t>
      </w:r>
      <w:r>
        <w:rPr>
          <w:color w:val="365050"/>
          <w:sz w:val="23"/>
        </w:rPr>
        <w:t>one</w:t>
      </w:r>
      <w:r>
        <w:rPr>
          <w:color w:val="365050"/>
          <w:spacing w:val="-3"/>
          <w:sz w:val="23"/>
        </w:rPr>
        <w:t xml:space="preserve"> </w:t>
      </w:r>
      <w:r>
        <w:rPr>
          <w:color w:val="365050"/>
          <w:sz w:val="23"/>
        </w:rPr>
        <w:t>or</w:t>
      </w:r>
      <w:r>
        <w:rPr>
          <w:color w:val="365050"/>
          <w:spacing w:val="-3"/>
          <w:sz w:val="23"/>
        </w:rPr>
        <w:t xml:space="preserve"> </w:t>
      </w:r>
      <w:r>
        <w:rPr>
          <w:color w:val="365050"/>
          <w:sz w:val="23"/>
        </w:rPr>
        <w:t>more</w:t>
      </w:r>
      <w:r>
        <w:rPr>
          <w:color w:val="365050"/>
          <w:spacing w:val="-4"/>
          <w:sz w:val="23"/>
        </w:rPr>
        <w:t xml:space="preserve"> </w:t>
      </w:r>
      <w:r>
        <w:rPr>
          <w:color w:val="365050"/>
          <w:sz w:val="23"/>
        </w:rPr>
        <w:t>short</w:t>
      </w:r>
      <w:r>
        <w:rPr>
          <w:color w:val="365050"/>
          <w:spacing w:val="-6"/>
          <w:sz w:val="23"/>
        </w:rPr>
        <w:t xml:space="preserve"> </w:t>
      </w:r>
      <w:r>
        <w:rPr>
          <w:color w:val="365050"/>
          <w:sz w:val="23"/>
        </w:rPr>
        <w:t>videos</w:t>
      </w:r>
      <w:r>
        <w:rPr>
          <w:color w:val="365050"/>
          <w:spacing w:val="-5"/>
          <w:sz w:val="23"/>
        </w:rPr>
        <w:t xml:space="preserve"> </w:t>
      </w:r>
      <w:r>
        <w:rPr>
          <w:color w:val="365050"/>
          <w:sz w:val="23"/>
        </w:rPr>
        <w:t>about</w:t>
      </w:r>
      <w:r>
        <w:rPr>
          <w:color w:val="365050"/>
          <w:spacing w:val="-6"/>
          <w:sz w:val="23"/>
        </w:rPr>
        <w:t xml:space="preserve"> </w:t>
      </w:r>
      <w:r>
        <w:rPr>
          <w:color w:val="365050"/>
          <w:sz w:val="23"/>
        </w:rPr>
        <w:t>ArcGIS</w:t>
      </w:r>
      <w:r>
        <w:rPr>
          <w:color w:val="365050"/>
          <w:spacing w:val="-4"/>
          <w:sz w:val="23"/>
        </w:rPr>
        <w:t xml:space="preserve"> </w:t>
      </w:r>
      <w:r>
        <w:rPr>
          <w:color w:val="365050"/>
          <w:sz w:val="23"/>
        </w:rPr>
        <w:t>Online,</w:t>
      </w:r>
      <w:r>
        <w:rPr>
          <w:color w:val="365050"/>
          <w:spacing w:val="-3"/>
          <w:sz w:val="23"/>
        </w:rPr>
        <w:t xml:space="preserve"> </w:t>
      </w:r>
      <w:r>
        <w:rPr>
          <w:color w:val="365050"/>
          <w:sz w:val="23"/>
        </w:rPr>
        <w:t>such</w:t>
      </w:r>
      <w:r>
        <w:rPr>
          <w:color w:val="365050"/>
          <w:spacing w:val="-3"/>
          <w:sz w:val="23"/>
        </w:rPr>
        <w:t xml:space="preserve"> </w:t>
      </w:r>
      <w:r>
        <w:rPr>
          <w:color w:val="365050"/>
          <w:spacing w:val="-5"/>
          <w:sz w:val="23"/>
        </w:rPr>
        <w:t>as:</w:t>
      </w:r>
    </w:p>
    <w:p w14:paraId="124002E0" w14:textId="77777777" w:rsidR="000B2CF6" w:rsidRDefault="00FE4610" w:rsidP="00271538">
      <w:pPr>
        <w:pStyle w:val="ListParagraph"/>
        <w:numPr>
          <w:ilvl w:val="1"/>
          <w:numId w:val="8"/>
        </w:numPr>
        <w:tabs>
          <w:tab w:val="left" w:pos="2352"/>
        </w:tabs>
        <w:spacing w:before="146" w:line="278" w:lineRule="auto"/>
        <w:ind w:right="5793"/>
        <w:rPr>
          <w:sz w:val="23"/>
        </w:rPr>
      </w:pPr>
      <w:r>
        <w:rPr>
          <w:color w:val="365050"/>
          <w:sz w:val="23"/>
        </w:rPr>
        <w:t>“A</w:t>
      </w:r>
      <w:r>
        <w:rPr>
          <w:color w:val="365050"/>
          <w:spacing w:val="-13"/>
          <w:sz w:val="23"/>
        </w:rPr>
        <w:t xml:space="preserve"> </w:t>
      </w:r>
      <w:r>
        <w:rPr>
          <w:color w:val="365050"/>
          <w:sz w:val="23"/>
        </w:rPr>
        <w:t>Basic</w:t>
      </w:r>
      <w:r>
        <w:rPr>
          <w:color w:val="365050"/>
          <w:spacing w:val="-13"/>
          <w:sz w:val="23"/>
        </w:rPr>
        <w:t xml:space="preserve"> </w:t>
      </w:r>
      <w:r>
        <w:rPr>
          <w:color w:val="365050"/>
          <w:sz w:val="23"/>
        </w:rPr>
        <w:t>Introduction</w:t>
      </w:r>
      <w:r>
        <w:rPr>
          <w:color w:val="365050"/>
          <w:spacing w:val="-13"/>
          <w:sz w:val="23"/>
        </w:rPr>
        <w:t xml:space="preserve"> </w:t>
      </w:r>
      <w:r>
        <w:rPr>
          <w:color w:val="365050"/>
          <w:sz w:val="23"/>
        </w:rPr>
        <w:t>to</w:t>
      </w:r>
      <w:r>
        <w:rPr>
          <w:color w:val="365050"/>
          <w:spacing w:val="-13"/>
          <w:sz w:val="23"/>
        </w:rPr>
        <w:t xml:space="preserve"> </w:t>
      </w:r>
      <w:r>
        <w:rPr>
          <w:color w:val="365050"/>
          <w:sz w:val="23"/>
        </w:rPr>
        <w:t>ArcGIS</w:t>
      </w:r>
      <w:r>
        <w:rPr>
          <w:color w:val="365050"/>
          <w:spacing w:val="-13"/>
          <w:sz w:val="23"/>
        </w:rPr>
        <w:t xml:space="preserve"> </w:t>
      </w:r>
      <w:r>
        <w:rPr>
          <w:color w:val="365050"/>
          <w:sz w:val="23"/>
        </w:rPr>
        <w:t xml:space="preserve">Online:” </w:t>
      </w:r>
      <w:hyperlink r:id="rId520">
        <w:r w:rsidR="000B2CF6">
          <w:rPr>
            <w:color w:val="0481D9"/>
            <w:spacing w:val="-2"/>
            <w:sz w:val="23"/>
            <w:u w:val="single" w:color="0481D9"/>
          </w:rPr>
          <w:t>youtube.com/watch?v=1ks6bk5AC9Y</w:t>
        </w:r>
      </w:hyperlink>
    </w:p>
    <w:p w14:paraId="124002E1" w14:textId="77777777" w:rsidR="000B2CF6" w:rsidRDefault="00FE4610" w:rsidP="00271538">
      <w:pPr>
        <w:pStyle w:val="ListParagraph"/>
        <w:numPr>
          <w:ilvl w:val="1"/>
          <w:numId w:val="8"/>
        </w:numPr>
        <w:tabs>
          <w:tab w:val="left" w:pos="2352"/>
        </w:tabs>
        <w:spacing w:before="116"/>
        <w:rPr>
          <w:sz w:val="23"/>
        </w:rPr>
      </w:pPr>
      <w:r>
        <w:rPr>
          <w:color w:val="365050"/>
          <w:sz w:val="23"/>
        </w:rPr>
        <w:t>“Introduction</w:t>
      </w:r>
      <w:r>
        <w:rPr>
          <w:color w:val="365050"/>
          <w:spacing w:val="-15"/>
          <w:sz w:val="23"/>
        </w:rPr>
        <w:t xml:space="preserve"> </w:t>
      </w:r>
      <w:r>
        <w:rPr>
          <w:color w:val="365050"/>
          <w:sz w:val="23"/>
        </w:rPr>
        <w:t>to</w:t>
      </w:r>
      <w:r>
        <w:rPr>
          <w:color w:val="365050"/>
          <w:spacing w:val="-13"/>
          <w:sz w:val="23"/>
        </w:rPr>
        <w:t xml:space="preserve"> </w:t>
      </w:r>
      <w:r>
        <w:rPr>
          <w:color w:val="365050"/>
          <w:sz w:val="23"/>
        </w:rPr>
        <w:t>ArcGIS</w:t>
      </w:r>
      <w:r>
        <w:rPr>
          <w:color w:val="365050"/>
          <w:spacing w:val="-13"/>
          <w:sz w:val="23"/>
        </w:rPr>
        <w:t xml:space="preserve"> </w:t>
      </w:r>
      <w:r>
        <w:rPr>
          <w:color w:val="365050"/>
          <w:sz w:val="23"/>
        </w:rPr>
        <w:t>Online:”</w:t>
      </w:r>
      <w:r>
        <w:rPr>
          <w:color w:val="365050"/>
          <w:spacing w:val="-12"/>
          <w:sz w:val="23"/>
        </w:rPr>
        <w:t xml:space="preserve"> </w:t>
      </w:r>
      <w:hyperlink r:id="rId521">
        <w:r w:rsidR="000B2CF6">
          <w:rPr>
            <w:color w:val="0481D9"/>
            <w:sz w:val="23"/>
            <w:u w:val="single" w:color="0481D9"/>
          </w:rPr>
          <w:t>youtube.com/watch?v=N-</w:t>
        </w:r>
        <w:r w:rsidR="000B2CF6">
          <w:rPr>
            <w:color w:val="0481D9"/>
            <w:spacing w:val="-2"/>
            <w:sz w:val="23"/>
            <w:u w:val="single" w:color="0481D9"/>
          </w:rPr>
          <w:t>5FCICaMyM</w:t>
        </w:r>
      </w:hyperlink>
    </w:p>
    <w:p w14:paraId="124002E2" w14:textId="77777777" w:rsidR="000B2CF6" w:rsidRDefault="00FE4610" w:rsidP="00271538">
      <w:pPr>
        <w:pStyle w:val="ListParagraph"/>
        <w:numPr>
          <w:ilvl w:val="0"/>
          <w:numId w:val="8"/>
        </w:numPr>
        <w:tabs>
          <w:tab w:val="left" w:pos="1632"/>
        </w:tabs>
        <w:spacing w:before="162"/>
        <w:ind w:right="2979"/>
        <w:rPr>
          <w:rFonts w:ascii="Symbol" w:hAnsi="Symbol"/>
          <w:color w:val="0481D9"/>
        </w:rPr>
      </w:pPr>
      <w:r>
        <w:rPr>
          <w:color w:val="365050"/>
          <w:sz w:val="23"/>
        </w:rPr>
        <w:t>Ask</w:t>
      </w:r>
      <w:r>
        <w:rPr>
          <w:color w:val="365050"/>
          <w:spacing w:val="-6"/>
          <w:sz w:val="23"/>
        </w:rPr>
        <w:t xml:space="preserve"> </w:t>
      </w:r>
      <w:r>
        <w:rPr>
          <w:color w:val="365050"/>
          <w:sz w:val="23"/>
        </w:rPr>
        <w:t>students</w:t>
      </w:r>
      <w:r>
        <w:rPr>
          <w:color w:val="365050"/>
          <w:spacing w:val="-9"/>
          <w:sz w:val="23"/>
        </w:rPr>
        <w:t xml:space="preserve"> </w:t>
      </w:r>
      <w:r>
        <w:rPr>
          <w:color w:val="365050"/>
          <w:sz w:val="23"/>
        </w:rPr>
        <w:t>to</w:t>
      </w:r>
      <w:r>
        <w:rPr>
          <w:color w:val="365050"/>
          <w:spacing w:val="-7"/>
          <w:sz w:val="23"/>
        </w:rPr>
        <w:t xml:space="preserve"> </w:t>
      </w:r>
      <w:r>
        <w:rPr>
          <w:color w:val="365050"/>
          <w:sz w:val="23"/>
        </w:rPr>
        <w:t>write</w:t>
      </w:r>
      <w:r>
        <w:rPr>
          <w:color w:val="365050"/>
          <w:spacing w:val="-6"/>
          <w:sz w:val="23"/>
        </w:rPr>
        <w:t xml:space="preserve"> </w:t>
      </w:r>
      <w:r>
        <w:rPr>
          <w:color w:val="365050"/>
          <w:sz w:val="23"/>
        </w:rPr>
        <w:t>in</w:t>
      </w:r>
      <w:r>
        <w:rPr>
          <w:color w:val="365050"/>
          <w:spacing w:val="-6"/>
          <w:sz w:val="23"/>
        </w:rPr>
        <w:t xml:space="preserve"> </w:t>
      </w:r>
      <w:r>
        <w:rPr>
          <w:color w:val="365050"/>
          <w:sz w:val="23"/>
        </w:rPr>
        <w:t>journals</w:t>
      </w:r>
      <w:r>
        <w:rPr>
          <w:color w:val="365050"/>
          <w:spacing w:val="-6"/>
          <w:sz w:val="23"/>
        </w:rPr>
        <w:t xml:space="preserve"> </w:t>
      </w:r>
      <w:r>
        <w:rPr>
          <w:color w:val="365050"/>
          <w:sz w:val="23"/>
        </w:rPr>
        <w:t>or</w:t>
      </w:r>
      <w:r>
        <w:rPr>
          <w:color w:val="365050"/>
          <w:spacing w:val="-7"/>
          <w:sz w:val="23"/>
        </w:rPr>
        <w:t xml:space="preserve"> </w:t>
      </w:r>
      <w:r>
        <w:rPr>
          <w:color w:val="365050"/>
          <w:sz w:val="23"/>
        </w:rPr>
        <w:t>notebooks</w:t>
      </w:r>
      <w:r>
        <w:rPr>
          <w:color w:val="365050"/>
          <w:spacing w:val="-8"/>
          <w:sz w:val="23"/>
        </w:rPr>
        <w:t xml:space="preserve"> </w:t>
      </w:r>
      <w:r>
        <w:rPr>
          <w:color w:val="365050"/>
          <w:sz w:val="23"/>
        </w:rPr>
        <w:t>about</w:t>
      </w:r>
      <w:r>
        <w:rPr>
          <w:color w:val="365050"/>
          <w:spacing w:val="-8"/>
          <w:sz w:val="23"/>
        </w:rPr>
        <w:t xml:space="preserve"> </w:t>
      </w:r>
      <w:r>
        <w:rPr>
          <w:color w:val="365050"/>
          <w:sz w:val="23"/>
        </w:rPr>
        <w:t>what</w:t>
      </w:r>
      <w:r>
        <w:rPr>
          <w:color w:val="365050"/>
          <w:spacing w:val="-7"/>
          <w:sz w:val="23"/>
        </w:rPr>
        <w:t xml:space="preserve"> </w:t>
      </w:r>
      <w:r>
        <w:rPr>
          <w:color w:val="365050"/>
          <w:sz w:val="23"/>
        </w:rPr>
        <w:t>they</w:t>
      </w:r>
      <w:r>
        <w:rPr>
          <w:color w:val="365050"/>
          <w:spacing w:val="-7"/>
          <w:sz w:val="23"/>
        </w:rPr>
        <w:t xml:space="preserve"> </w:t>
      </w:r>
      <w:r>
        <w:rPr>
          <w:color w:val="365050"/>
          <w:sz w:val="23"/>
        </w:rPr>
        <w:t>learned</w:t>
      </w:r>
      <w:r>
        <w:rPr>
          <w:color w:val="365050"/>
          <w:spacing w:val="-6"/>
          <w:sz w:val="23"/>
        </w:rPr>
        <w:t xml:space="preserve"> </w:t>
      </w:r>
      <w:r>
        <w:rPr>
          <w:color w:val="365050"/>
          <w:sz w:val="23"/>
        </w:rPr>
        <w:t>about your area, ArcGIS Online, native and invasive crayfish, etc. throughout the lesson and unit.</w:t>
      </w:r>
    </w:p>
    <w:p w14:paraId="124002E3" w14:textId="77777777" w:rsidR="000B2CF6" w:rsidRDefault="00FE4610" w:rsidP="00271538">
      <w:pPr>
        <w:pStyle w:val="ListParagraph"/>
        <w:numPr>
          <w:ilvl w:val="0"/>
          <w:numId w:val="8"/>
        </w:numPr>
        <w:tabs>
          <w:tab w:val="left" w:pos="1632"/>
        </w:tabs>
        <w:spacing w:before="118"/>
        <w:rPr>
          <w:rFonts w:ascii="Symbol" w:hAnsi="Symbol"/>
          <w:color w:val="0481D9"/>
        </w:rPr>
      </w:pPr>
      <w:r>
        <w:rPr>
          <w:color w:val="365050"/>
          <w:sz w:val="23"/>
        </w:rPr>
        <w:t>Have</w:t>
      </w:r>
      <w:r>
        <w:rPr>
          <w:color w:val="365050"/>
          <w:spacing w:val="-9"/>
          <w:sz w:val="23"/>
        </w:rPr>
        <w:t xml:space="preserve"> </w:t>
      </w:r>
      <w:r>
        <w:rPr>
          <w:color w:val="365050"/>
          <w:sz w:val="23"/>
        </w:rPr>
        <w:t>a</w:t>
      </w:r>
      <w:r>
        <w:rPr>
          <w:color w:val="365050"/>
          <w:spacing w:val="-5"/>
          <w:sz w:val="23"/>
        </w:rPr>
        <w:t xml:space="preserve"> </w:t>
      </w:r>
      <w:r>
        <w:rPr>
          <w:color w:val="365050"/>
          <w:sz w:val="23"/>
        </w:rPr>
        <w:t>more</w:t>
      </w:r>
      <w:r>
        <w:rPr>
          <w:color w:val="365050"/>
          <w:spacing w:val="-5"/>
          <w:sz w:val="23"/>
        </w:rPr>
        <w:t xml:space="preserve"> </w:t>
      </w:r>
      <w:r>
        <w:rPr>
          <w:color w:val="365050"/>
          <w:sz w:val="23"/>
        </w:rPr>
        <w:t>robust</w:t>
      </w:r>
      <w:r>
        <w:rPr>
          <w:color w:val="365050"/>
          <w:spacing w:val="-6"/>
          <w:sz w:val="23"/>
        </w:rPr>
        <w:t xml:space="preserve"> </w:t>
      </w:r>
      <w:r>
        <w:rPr>
          <w:color w:val="365050"/>
          <w:sz w:val="23"/>
        </w:rPr>
        <w:t>discussion</w:t>
      </w:r>
      <w:r>
        <w:rPr>
          <w:color w:val="365050"/>
          <w:spacing w:val="-5"/>
          <w:sz w:val="23"/>
        </w:rPr>
        <w:t xml:space="preserve"> </w:t>
      </w:r>
      <w:r>
        <w:rPr>
          <w:color w:val="365050"/>
          <w:sz w:val="23"/>
        </w:rPr>
        <w:t>about</w:t>
      </w:r>
      <w:r>
        <w:rPr>
          <w:color w:val="365050"/>
          <w:spacing w:val="-6"/>
          <w:sz w:val="23"/>
        </w:rPr>
        <w:t xml:space="preserve"> </w:t>
      </w:r>
      <w:r>
        <w:rPr>
          <w:color w:val="365050"/>
          <w:sz w:val="23"/>
        </w:rPr>
        <w:t>the</w:t>
      </w:r>
      <w:r>
        <w:rPr>
          <w:color w:val="365050"/>
          <w:spacing w:val="-4"/>
          <w:sz w:val="23"/>
        </w:rPr>
        <w:t xml:space="preserve"> </w:t>
      </w:r>
      <w:r>
        <w:rPr>
          <w:color w:val="365050"/>
          <w:sz w:val="23"/>
        </w:rPr>
        <w:t>concept</w:t>
      </w:r>
      <w:r>
        <w:rPr>
          <w:color w:val="365050"/>
          <w:spacing w:val="-5"/>
          <w:sz w:val="23"/>
        </w:rPr>
        <w:t xml:space="preserve"> </w:t>
      </w:r>
      <w:r>
        <w:rPr>
          <w:color w:val="365050"/>
          <w:sz w:val="23"/>
        </w:rPr>
        <w:t>of</w:t>
      </w:r>
      <w:r>
        <w:rPr>
          <w:color w:val="365050"/>
          <w:spacing w:val="-4"/>
          <w:sz w:val="23"/>
        </w:rPr>
        <w:t xml:space="preserve"> </w:t>
      </w:r>
      <w:r>
        <w:rPr>
          <w:color w:val="365050"/>
          <w:sz w:val="23"/>
        </w:rPr>
        <w:t>a</w:t>
      </w:r>
      <w:r>
        <w:rPr>
          <w:color w:val="365050"/>
          <w:spacing w:val="-4"/>
          <w:sz w:val="23"/>
        </w:rPr>
        <w:t xml:space="preserve"> </w:t>
      </w:r>
      <w:r>
        <w:rPr>
          <w:color w:val="365050"/>
          <w:sz w:val="23"/>
        </w:rPr>
        <w:t>watershed</w:t>
      </w:r>
      <w:r>
        <w:rPr>
          <w:color w:val="365050"/>
          <w:spacing w:val="-6"/>
          <w:sz w:val="23"/>
        </w:rPr>
        <w:t xml:space="preserve"> </w:t>
      </w:r>
      <w:r>
        <w:rPr>
          <w:color w:val="365050"/>
          <w:spacing w:val="-2"/>
          <w:sz w:val="23"/>
        </w:rPr>
        <w:t>(basin).</w:t>
      </w:r>
    </w:p>
    <w:p w14:paraId="124002E4" w14:textId="77777777" w:rsidR="000B2CF6" w:rsidRDefault="00FE4610">
      <w:pPr>
        <w:pStyle w:val="BodyText"/>
        <w:ind w:left="1632" w:right="2653"/>
      </w:pPr>
      <w:r>
        <w:rPr>
          <w:color w:val="365050"/>
        </w:rPr>
        <w:t>For instance, discuss how each term describes an area of land that drains precipitation</w:t>
      </w:r>
      <w:r>
        <w:rPr>
          <w:color w:val="365050"/>
          <w:spacing w:val="-7"/>
        </w:rPr>
        <w:t xml:space="preserve"> </w:t>
      </w:r>
      <w:r>
        <w:rPr>
          <w:color w:val="365050"/>
        </w:rPr>
        <w:t>to</w:t>
      </w:r>
      <w:r>
        <w:rPr>
          <w:color w:val="365050"/>
          <w:spacing w:val="-7"/>
        </w:rPr>
        <w:t xml:space="preserve"> </w:t>
      </w:r>
      <w:r>
        <w:rPr>
          <w:color w:val="365050"/>
        </w:rPr>
        <w:t>a</w:t>
      </w:r>
      <w:r>
        <w:rPr>
          <w:color w:val="365050"/>
          <w:spacing w:val="-6"/>
        </w:rPr>
        <w:t xml:space="preserve"> </w:t>
      </w:r>
      <w:r>
        <w:rPr>
          <w:color w:val="365050"/>
        </w:rPr>
        <w:t>river,</w:t>
      </w:r>
      <w:r>
        <w:rPr>
          <w:color w:val="365050"/>
          <w:spacing w:val="-6"/>
        </w:rPr>
        <w:t xml:space="preserve"> </w:t>
      </w:r>
      <w:r>
        <w:rPr>
          <w:color w:val="365050"/>
        </w:rPr>
        <w:t>lake,</w:t>
      </w:r>
      <w:r>
        <w:rPr>
          <w:color w:val="365050"/>
          <w:spacing w:val="-7"/>
        </w:rPr>
        <w:t xml:space="preserve"> </w:t>
      </w:r>
      <w:r>
        <w:rPr>
          <w:color w:val="365050"/>
        </w:rPr>
        <w:t>ocean,</w:t>
      </w:r>
      <w:r>
        <w:rPr>
          <w:color w:val="365050"/>
          <w:spacing w:val="-7"/>
        </w:rPr>
        <w:t xml:space="preserve"> </w:t>
      </w:r>
      <w:r>
        <w:rPr>
          <w:color w:val="365050"/>
        </w:rPr>
        <w:t>etc.</w:t>
      </w:r>
      <w:r>
        <w:rPr>
          <w:color w:val="365050"/>
          <w:spacing w:val="-5"/>
        </w:rPr>
        <w:t xml:space="preserve"> </w:t>
      </w:r>
      <w:r>
        <w:rPr>
          <w:color w:val="365050"/>
        </w:rPr>
        <w:t>Ask</w:t>
      </w:r>
      <w:r>
        <w:rPr>
          <w:color w:val="365050"/>
          <w:spacing w:val="-7"/>
        </w:rPr>
        <w:t xml:space="preserve"> </w:t>
      </w:r>
      <w:r>
        <w:rPr>
          <w:color w:val="365050"/>
        </w:rPr>
        <w:t>questions</w:t>
      </w:r>
      <w:r>
        <w:rPr>
          <w:color w:val="365050"/>
          <w:spacing w:val="-7"/>
        </w:rPr>
        <w:t xml:space="preserve"> </w:t>
      </w:r>
      <w:r>
        <w:rPr>
          <w:color w:val="365050"/>
        </w:rPr>
        <w:t>to</w:t>
      </w:r>
      <w:r>
        <w:rPr>
          <w:color w:val="365050"/>
          <w:spacing w:val="-7"/>
        </w:rPr>
        <w:t xml:space="preserve"> </w:t>
      </w:r>
      <w:r>
        <w:rPr>
          <w:color w:val="365050"/>
        </w:rPr>
        <w:t>get</w:t>
      </w:r>
      <w:r>
        <w:rPr>
          <w:color w:val="365050"/>
          <w:spacing w:val="-7"/>
        </w:rPr>
        <w:t xml:space="preserve"> </w:t>
      </w:r>
      <w:r>
        <w:rPr>
          <w:color w:val="365050"/>
        </w:rPr>
        <w:t>students</w:t>
      </w:r>
      <w:r>
        <w:rPr>
          <w:color w:val="365050"/>
          <w:spacing w:val="-7"/>
        </w:rPr>
        <w:t xml:space="preserve"> </w:t>
      </w:r>
      <w:r>
        <w:rPr>
          <w:color w:val="365050"/>
        </w:rPr>
        <w:t>thinking more about their role in the watershed, such as:</w:t>
      </w:r>
    </w:p>
    <w:p w14:paraId="124002E5" w14:textId="77777777" w:rsidR="000B2CF6" w:rsidRDefault="00FE4610" w:rsidP="00271538">
      <w:pPr>
        <w:pStyle w:val="ListParagraph"/>
        <w:numPr>
          <w:ilvl w:val="1"/>
          <w:numId w:val="8"/>
        </w:numPr>
        <w:tabs>
          <w:tab w:val="left" w:pos="2352"/>
        </w:tabs>
        <w:rPr>
          <w:sz w:val="23"/>
        </w:rPr>
      </w:pPr>
      <w:r>
        <w:rPr>
          <w:color w:val="365050"/>
          <w:sz w:val="23"/>
        </w:rPr>
        <w:t>Where</w:t>
      </w:r>
      <w:r>
        <w:rPr>
          <w:color w:val="365050"/>
          <w:spacing w:val="-5"/>
          <w:sz w:val="23"/>
        </w:rPr>
        <w:t xml:space="preserve"> </w:t>
      </w:r>
      <w:r>
        <w:rPr>
          <w:color w:val="365050"/>
          <w:sz w:val="23"/>
        </w:rPr>
        <w:t>do</w:t>
      </w:r>
      <w:r>
        <w:rPr>
          <w:color w:val="365050"/>
          <w:spacing w:val="-5"/>
          <w:sz w:val="23"/>
        </w:rPr>
        <w:t xml:space="preserve"> </w:t>
      </w:r>
      <w:r>
        <w:rPr>
          <w:color w:val="365050"/>
          <w:sz w:val="23"/>
        </w:rPr>
        <w:t>oil</w:t>
      </w:r>
      <w:r>
        <w:rPr>
          <w:color w:val="365050"/>
          <w:spacing w:val="-5"/>
          <w:sz w:val="23"/>
        </w:rPr>
        <w:t xml:space="preserve"> </w:t>
      </w:r>
      <w:r>
        <w:rPr>
          <w:color w:val="365050"/>
          <w:sz w:val="23"/>
        </w:rPr>
        <w:t>and</w:t>
      </w:r>
      <w:r>
        <w:rPr>
          <w:color w:val="365050"/>
          <w:spacing w:val="-4"/>
          <w:sz w:val="23"/>
        </w:rPr>
        <w:t xml:space="preserve"> </w:t>
      </w:r>
      <w:r>
        <w:rPr>
          <w:color w:val="365050"/>
          <w:sz w:val="23"/>
        </w:rPr>
        <w:t>trash</w:t>
      </w:r>
      <w:r>
        <w:rPr>
          <w:color w:val="365050"/>
          <w:spacing w:val="-5"/>
          <w:sz w:val="23"/>
        </w:rPr>
        <w:t xml:space="preserve"> </w:t>
      </w:r>
      <w:r>
        <w:rPr>
          <w:color w:val="365050"/>
          <w:sz w:val="23"/>
        </w:rPr>
        <w:t>go</w:t>
      </w:r>
      <w:r>
        <w:rPr>
          <w:color w:val="365050"/>
          <w:spacing w:val="-3"/>
          <w:sz w:val="23"/>
        </w:rPr>
        <w:t xml:space="preserve"> </w:t>
      </w:r>
      <w:r>
        <w:rPr>
          <w:color w:val="365050"/>
          <w:sz w:val="23"/>
        </w:rPr>
        <w:t>after</w:t>
      </w:r>
      <w:r>
        <w:rPr>
          <w:color w:val="365050"/>
          <w:spacing w:val="-3"/>
          <w:sz w:val="23"/>
        </w:rPr>
        <w:t xml:space="preserve"> </w:t>
      </w:r>
      <w:r>
        <w:rPr>
          <w:color w:val="365050"/>
          <w:sz w:val="23"/>
        </w:rPr>
        <w:t>it</w:t>
      </w:r>
      <w:r>
        <w:rPr>
          <w:color w:val="365050"/>
          <w:spacing w:val="-5"/>
          <w:sz w:val="23"/>
        </w:rPr>
        <w:t xml:space="preserve"> </w:t>
      </w:r>
      <w:r>
        <w:rPr>
          <w:color w:val="365050"/>
          <w:spacing w:val="-2"/>
          <w:sz w:val="23"/>
        </w:rPr>
        <w:t>rains?</w:t>
      </w:r>
    </w:p>
    <w:p w14:paraId="124002E6" w14:textId="77777777" w:rsidR="000B2CF6" w:rsidRDefault="00FE4610" w:rsidP="00271538">
      <w:pPr>
        <w:pStyle w:val="ListParagraph"/>
        <w:numPr>
          <w:ilvl w:val="1"/>
          <w:numId w:val="8"/>
        </w:numPr>
        <w:tabs>
          <w:tab w:val="left" w:pos="2352"/>
        </w:tabs>
        <w:rPr>
          <w:sz w:val="23"/>
        </w:rPr>
      </w:pPr>
      <w:r>
        <w:rPr>
          <w:color w:val="365050"/>
          <w:sz w:val="23"/>
        </w:rPr>
        <w:t>How</w:t>
      </w:r>
      <w:r>
        <w:rPr>
          <w:color w:val="365050"/>
          <w:spacing w:val="-9"/>
          <w:sz w:val="23"/>
        </w:rPr>
        <w:t xml:space="preserve"> </w:t>
      </w:r>
      <w:r>
        <w:rPr>
          <w:color w:val="365050"/>
          <w:sz w:val="23"/>
        </w:rPr>
        <w:t>are</w:t>
      </w:r>
      <w:r>
        <w:rPr>
          <w:color w:val="365050"/>
          <w:spacing w:val="-6"/>
          <w:sz w:val="23"/>
        </w:rPr>
        <w:t xml:space="preserve"> </w:t>
      </w:r>
      <w:r>
        <w:rPr>
          <w:color w:val="365050"/>
          <w:sz w:val="23"/>
        </w:rPr>
        <w:t>organisms</w:t>
      </w:r>
      <w:r>
        <w:rPr>
          <w:color w:val="365050"/>
          <w:spacing w:val="-7"/>
          <w:sz w:val="23"/>
        </w:rPr>
        <w:t xml:space="preserve"> </w:t>
      </w:r>
      <w:r>
        <w:rPr>
          <w:color w:val="365050"/>
          <w:sz w:val="23"/>
        </w:rPr>
        <w:t>impacted</w:t>
      </w:r>
      <w:r>
        <w:rPr>
          <w:color w:val="365050"/>
          <w:spacing w:val="-6"/>
          <w:sz w:val="23"/>
        </w:rPr>
        <w:t xml:space="preserve"> </w:t>
      </w:r>
      <w:r>
        <w:rPr>
          <w:color w:val="365050"/>
          <w:sz w:val="23"/>
        </w:rPr>
        <w:t>by</w:t>
      </w:r>
      <w:r>
        <w:rPr>
          <w:color w:val="365050"/>
          <w:spacing w:val="-5"/>
          <w:sz w:val="23"/>
        </w:rPr>
        <w:t xml:space="preserve"> </w:t>
      </w:r>
      <w:r>
        <w:rPr>
          <w:color w:val="365050"/>
          <w:spacing w:val="-2"/>
          <w:sz w:val="23"/>
        </w:rPr>
        <w:t>humans?</w:t>
      </w:r>
    </w:p>
    <w:p w14:paraId="124002E7" w14:textId="77777777" w:rsidR="000B2CF6" w:rsidRDefault="00FE4610" w:rsidP="00271538">
      <w:pPr>
        <w:pStyle w:val="ListParagraph"/>
        <w:numPr>
          <w:ilvl w:val="1"/>
          <w:numId w:val="8"/>
        </w:numPr>
        <w:tabs>
          <w:tab w:val="left" w:pos="2352"/>
        </w:tabs>
        <w:spacing w:before="121"/>
        <w:rPr>
          <w:sz w:val="23"/>
        </w:rPr>
      </w:pPr>
      <w:r>
        <w:rPr>
          <w:color w:val="365050"/>
          <w:sz w:val="23"/>
        </w:rPr>
        <w:t>What</w:t>
      </w:r>
      <w:r>
        <w:rPr>
          <w:color w:val="365050"/>
          <w:spacing w:val="-6"/>
          <w:sz w:val="23"/>
        </w:rPr>
        <w:t xml:space="preserve"> </w:t>
      </w:r>
      <w:r>
        <w:rPr>
          <w:color w:val="365050"/>
          <w:sz w:val="23"/>
        </w:rPr>
        <w:t>can</w:t>
      </w:r>
      <w:r>
        <w:rPr>
          <w:color w:val="365050"/>
          <w:spacing w:val="-4"/>
          <w:sz w:val="23"/>
        </w:rPr>
        <w:t xml:space="preserve"> </w:t>
      </w:r>
      <w:r>
        <w:rPr>
          <w:color w:val="365050"/>
          <w:sz w:val="23"/>
        </w:rPr>
        <w:t>we</w:t>
      </w:r>
      <w:r>
        <w:rPr>
          <w:color w:val="365050"/>
          <w:spacing w:val="-5"/>
          <w:sz w:val="23"/>
        </w:rPr>
        <w:t xml:space="preserve"> </w:t>
      </w:r>
      <w:r>
        <w:rPr>
          <w:color w:val="365050"/>
          <w:sz w:val="23"/>
        </w:rPr>
        <w:t>do</w:t>
      </w:r>
      <w:r>
        <w:rPr>
          <w:color w:val="365050"/>
          <w:spacing w:val="-5"/>
          <w:sz w:val="23"/>
        </w:rPr>
        <w:t xml:space="preserve"> </w:t>
      </w:r>
      <w:r>
        <w:rPr>
          <w:color w:val="365050"/>
          <w:sz w:val="23"/>
        </w:rPr>
        <w:t>for</w:t>
      </w:r>
      <w:r>
        <w:rPr>
          <w:color w:val="365050"/>
          <w:spacing w:val="-3"/>
          <w:sz w:val="23"/>
        </w:rPr>
        <w:t xml:space="preserve"> </w:t>
      </w:r>
      <w:r>
        <w:rPr>
          <w:color w:val="365050"/>
          <w:sz w:val="23"/>
        </w:rPr>
        <w:t>a</w:t>
      </w:r>
      <w:r>
        <w:rPr>
          <w:color w:val="365050"/>
          <w:spacing w:val="-3"/>
          <w:sz w:val="23"/>
        </w:rPr>
        <w:t xml:space="preserve"> </w:t>
      </w:r>
      <w:r>
        <w:rPr>
          <w:color w:val="365050"/>
          <w:sz w:val="23"/>
        </w:rPr>
        <w:t>future</w:t>
      </w:r>
      <w:r>
        <w:rPr>
          <w:color w:val="365050"/>
          <w:spacing w:val="-3"/>
          <w:sz w:val="23"/>
        </w:rPr>
        <w:t xml:space="preserve"> </w:t>
      </w:r>
      <w:r>
        <w:rPr>
          <w:color w:val="365050"/>
          <w:sz w:val="23"/>
        </w:rPr>
        <w:t>with</w:t>
      </w:r>
      <w:r>
        <w:rPr>
          <w:color w:val="365050"/>
          <w:spacing w:val="-4"/>
          <w:sz w:val="23"/>
        </w:rPr>
        <w:t xml:space="preserve"> </w:t>
      </w:r>
      <w:r>
        <w:rPr>
          <w:color w:val="365050"/>
          <w:sz w:val="23"/>
        </w:rPr>
        <w:t>more</w:t>
      </w:r>
      <w:r>
        <w:rPr>
          <w:color w:val="365050"/>
          <w:spacing w:val="-4"/>
          <w:sz w:val="23"/>
        </w:rPr>
        <w:t xml:space="preserve"> life?</w:t>
      </w:r>
    </w:p>
    <w:p w14:paraId="124002E8" w14:textId="77777777" w:rsidR="000B2CF6" w:rsidRDefault="00FE4610" w:rsidP="00271538">
      <w:pPr>
        <w:pStyle w:val="ListParagraph"/>
        <w:numPr>
          <w:ilvl w:val="0"/>
          <w:numId w:val="8"/>
        </w:numPr>
        <w:tabs>
          <w:tab w:val="left" w:pos="1632"/>
        </w:tabs>
        <w:spacing w:before="146"/>
        <w:ind w:right="2890"/>
        <w:rPr>
          <w:rFonts w:ascii="Symbol" w:hAnsi="Symbol"/>
          <w:color w:val="0481D9"/>
        </w:rPr>
      </w:pPr>
      <w:r>
        <w:rPr>
          <w:color w:val="365050"/>
          <w:sz w:val="23"/>
        </w:rPr>
        <w:t>Obtain maps of a smaller watershed around your school and ask students to color</w:t>
      </w:r>
      <w:r>
        <w:rPr>
          <w:color w:val="365050"/>
          <w:spacing w:val="-7"/>
          <w:sz w:val="23"/>
        </w:rPr>
        <w:t xml:space="preserve"> </w:t>
      </w:r>
      <w:r>
        <w:rPr>
          <w:color w:val="365050"/>
          <w:sz w:val="23"/>
        </w:rPr>
        <w:t>in</w:t>
      </w:r>
      <w:r>
        <w:rPr>
          <w:color w:val="365050"/>
          <w:spacing w:val="-7"/>
          <w:sz w:val="23"/>
        </w:rPr>
        <w:t xml:space="preserve"> </w:t>
      </w:r>
      <w:r>
        <w:rPr>
          <w:color w:val="365050"/>
          <w:sz w:val="23"/>
        </w:rPr>
        <w:t>the</w:t>
      </w:r>
      <w:r>
        <w:rPr>
          <w:color w:val="365050"/>
          <w:spacing w:val="-6"/>
          <w:sz w:val="23"/>
        </w:rPr>
        <w:t xml:space="preserve"> </w:t>
      </w:r>
      <w:r>
        <w:rPr>
          <w:color w:val="365050"/>
          <w:sz w:val="23"/>
        </w:rPr>
        <w:t>watershed.</w:t>
      </w:r>
      <w:r>
        <w:rPr>
          <w:color w:val="365050"/>
          <w:spacing w:val="-5"/>
          <w:sz w:val="23"/>
        </w:rPr>
        <w:t xml:space="preserve"> </w:t>
      </w:r>
      <w:r>
        <w:rPr>
          <w:color w:val="365050"/>
          <w:sz w:val="23"/>
        </w:rPr>
        <w:t>Good</w:t>
      </w:r>
      <w:r>
        <w:rPr>
          <w:color w:val="365050"/>
          <w:spacing w:val="-7"/>
          <w:sz w:val="23"/>
        </w:rPr>
        <w:t xml:space="preserve"> </w:t>
      </w:r>
      <w:r>
        <w:rPr>
          <w:color w:val="365050"/>
          <w:sz w:val="23"/>
        </w:rPr>
        <w:t>sources</w:t>
      </w:r>
      <w:r>
        <w:rPr>
          <w:color w:val="365050"/>
          <w:spacing w:val="-8"/>
          <w:sz w:val="23"/>
        </w:rPr>
        <w:t xml:space="preserve"> </w:t>
      </w:r>
      <w:r>
        <w:rPr>
          <w:color w:val="365050"/>
          <w:sz w:val="23"/>
        </w:rPr>
        <w:t>of</w:t>
      </w:r>
      <w:r>
        <w:rPr>
          <w:color w:val="365050"/>
          <w:spacing w:val="-7"/>
          <w:sz w:val="23"/>
        </w:rPr>
        <w:t xml:space="preserve"> </w:t>
      </w:r>
      <w:r>
        <w:rPr>
          <w:color w:val="365050"/>
          <w:sz w:val="23"/>
        </w:rPr>
        <w:t>this</w:t>
      </w:r>
      <w:r>
        <w:rPr>
          <w:color w:val="365050"/>
          <w:spacing w:val="-8"/>
          <w:sz w:val="23"/>
        </w:rPr>
        <w:t xml:space="preserve"> </w:t>
      </w:r>
      <w:r>
        <w:rPr>
          <w:color w:val="365050"/>
          <w:sz w:val="23"/>
        </w:rPr>
        <w:t>information</w:t>
      </w:r>
      <w:r>
        <w:rPr>
          <w:color w:val="365050"/>
          <w:spacing w:val="-6"/>
          <w:sz w:val="23"/>
        </w:rPr>
        <w:t xml:space="preserve"> </w:t>
      </w:r>
      <w:r>
        <w:rPr>
          <w:color w:val="365050"/>
          <w:sz w:val="23"/>
        </w:rPr>
        <w:t>include</w:t>
      </w:r>
      <w:r>
        <w:rPr>
          <w:color w:val="365050"/>
          <w:spacing w:val="-6"/>
          <w:sz w:val="23"/>
        </w:rPr>
        <w:t xml:space="preserve"> </w:t>
      </w:r>
      <w:r>
        <w:rPr>
          <w:color w:val="365050"/>
          <w:sz w:val="23"/>
        </w:rPr>
        <w:t>your</w:t>
      </w:r>
      <w:r>
        <w:rPr>
          <w:color w:val="365050"/>
          <w:spacing w:val="-8"/>
          <w:sz w:val="23"/>
        </w:rPr>
        <w:t xml:space="preserve"> </w:t>
      </w:r>
      <w:r>
        <w:rPr>
          <w:color w:val="365050"/>
          <w:sz w:val="23"/>
        </w:rPr>
        <w:t>local</w:t>
      </w:r>
      <w:r>
        <w:rPr>
          <w:color w:val="365050"/>
          <w:spacing w:val="-11"/>
          <w:sz w:val="23"/>
        </w:rPr>
        <w:t xml:space="preserve"> </w:t>
      </w:r>
      <w:r>
        <w:rPr>
          <w:color w:val="365050"/>
          <w:sz w:val="23"/>
        </w:rPr>
        <w:t>soil and water conservation districts and USGS.</w:t>
      </w:r>
    </w:p>
    <w:p w14:paraId="124002E9" w14:textId="77777777" w:rsidR="000B2CF6" w:rsidRDefault="00FE4610" w:rsidP="00271538">
      <w:pPr>
        <w:pStyle w:val="ListParagraph"/>
        <w:numPr>
          <w:ilvl w:val="0"/>
          <w:numId w:val="8"/>
        </w:numPr>
        <w:tabs>
          <w:tab w:val="left" w:pos="1629"/>
        </w:tabs>
        <w:spacing w:before="147"/>
        <w:ind w:left="1629" w:hanging="359"/>
        <w:jc w:val="both"/>
        <w:rPr>
          <w:rFonts w:ascii="Symbol" w:hAnsi="Symbol"/>
          <w:color w:val="0481D9"/>
        </w:rPr>
      </w:pPr>
      <w:r>
        <w:rPr>
          <w:color w:val="365050"/>
          <w:sz w:val="23"/>
        </w:rPr>
        <w:t>Do</w:t>
      </w:r>
      <w:r>
        <w:rPr>
          <w:color w:val="365050"/>
          <w:spacing w:val="-11"/>
          <w:sz w:val="23"/>
        </w:rPr>
        <w:t xml:space="preserve"> </w:t>
      </w:r>
      <w:r>
        <w:rPr>
          <w:color w:val="365050"/>
          <w:sz w:val="23"/>
        </w:rPr>
        <w:t>one</w:t>
      </w:r>
      <w:r>
        <w:rPr>
          <w:color w:val="365050"/>
          <w:spacing w:val="-5"/>
          <w:sz w:val="23"/>
        </w:rPr>
        <w:t xml:space="preserve"> </w:t>
      </w:r>
      <w:r>
        <w:rPr>
          <w:color w:val="365050"/>
          <w:sz w:val="23"/>
        </w:rPr>
        <w:t>or</w:t>
      </w:r>
      <w:r>
        <w:rPr>
          <w:color w:val="365050"/>
          <w:spacing w:val="-6"/>
          <w:sz w:val="23"/>
        </w:rPr>
        <w:t xml:space="preserve"> </w:t>
      </w:r>
      <w:r>
        <w:rPr>
          <w:color w:val="365050"/>
          <w:sz w:val="23"/>
        </w:rPr>
        <w:t>more</w:t>
      </w:r>
      <w:r>
        <w:rPr>
          <w:color w:val="365050"/>
          <w:spacing w:val="-5"/>
          <w:sz w:val="23"/>
        </w:rPr>
        <w:t xml:space="preserve"> </w:t>
      </w:r>
      <w:r>
        <w:rPr>
          <w:color w:val="365050"/>
          <w:sz w:val="23"/>
        </w:rPr>
        <w:t>of</w:t>
      </w:r>
      <w:r>
        <w:rPr>
          <w:color w:val="365050"/>
          <w:spacing w:val="-5"/>
          <w:sz w:val="23"/>
        </w:rPr>
        <w:t xml:space="preserve"> </w:t>
      </w:r>
      <w:r>
        <w:rPr>
          <w:color w:val="365050"/>
          <w:sz w:val="23"/>
        </w:rPr>
        <w:t>the</w:t>
      </w:r>
      <w:r>
        <w:rPr>
          <w:color w:val="365050"/>
          <w:spacing w:val="-4"/>
          <w:sz w:val="23"/>
        </w:rPr>
        <w:t xml:space="preserve"> </w:t>
      </w:r>
      <w:r>
        <w:rPr>
          <w:color w:val="365050"/>
          <w:sz w:val="23"/>
        </w:rPr>
        <w:t>ArcGIS</w:t>
      </w:r>
      <w:r>
        <w:rPr>
          <w:color w:val="365050"/>
          <w:spacing w:val="-7"/>
          <w:sz w:val="23"/>
        </w:rPr>
        <w:t xml:space="preserve"> </w:t>
      </w:r>
      <w:r>
        <w:rPr>
          <w:color w:val="365050"/>
          <w:sz w:val="23"/>
        </w:rPr>
        <w:t>lessons</w:t>
      </w:r>
      <w:r>
        <w:rPr>
          <w:color w:val="365050"/>
          <w:spacing w:val="-5"/>
          <w:sz w:val="23"/>
        </w:rPr>
        <w:t xml:space="preserve"> </w:t>
      </w:r>
      <w:r>
        <w:rPr>
          <w:color w:val="365050"/>
          <w:sz w:val="23"/>
        </w:rPr>
        <w:t>listed</w:t>
      </w:r>
      <w:r>
        <w:rPr>
          <w:color w:val="365050"/>
          <w:spacing w:val="-3"/>
          <w:sz w:val="23"/>
        </w:rPr>
        <w:t xml:space="preserve"> </w:t>
      </w:r>
      <w:r>
        <w:rPr>
          <w:color w:val="365050"/>
          <w:sz w:val="23"/>
        </w:rPr>
        <w:t>in</w:t>
      </w:r>
      <w:r>
        <w:rPr>
          <w:color w:val="365050"/>
          <w:spacing w:val="-6"/>
          <w:sz w:val="23"/>
        </w:rPr>
        <w:t xml:space="preserve"> </w:t>
      </w:r>
      <w:r>
        <w:rPr>
          <w:color w:val="365050"/>
          <w:sz w:val="23"/>
        </w:rPr>
        <w:t>the</w:t>
      </w:r>
      <w:r>
        <w:rPr>
          <w:color w:val="365050"/>
          <w:spacing w:val="-6"/>
          <w:sz w:val="23"/>
        </w:rPr>
        <w:t xml:space="preserve"> </w:t>
      </w:r>
      <w:r>
        <w:rPr>
          <w:color w:val="365050"/>
          <w:sz w:val="23"/>
        </w:rPr>
        <w:t>“Expand</w:t>
      </w:r>
      <w:r>
        <w:rPr>
          <w:color w:val="365050"/>
          <w:spacing w:val="-5"/>
          <w:sz w:val="23"/>
        </w:rPr>
        <w:t xml:space="preserve"> </w:t>
      </w:r>
      <w:r>
        <w:rPr>
          <w:color w:val="365050"/>
          <w:sz w:val="23"/>
        </w:rPr>
        <w:t>Knowledge</w:t>
      </w:r>
      <w:r>
        <w:rPr>
          <w:color w:val="365050"/>
          <w:spacing w:val="-8"/>
          <w:sz w:val="23"/>
        </w:rPr>
        <w:t xml:space="preserve"> </w:t>
      </w:r>
      <w:r>
        <w:rPr>
          <w:color w:val="365050"/>
          <w:sz w:val="23"/>
        </w:rPr>
        <w:t>+</w:t>
      </w:r>
      <w:r>
        <w:rPr>
          <w:color w:val="365050"/>
          <w:spacing w:val="-4"/>
          <w:sz w:val="23"/>
        </w:rPr>
        <w:t xml:space="preserve"> </w:t>
      </w:r>
      <w:r>
        <w:rPr>
          <w:color w:val="365050"/>
          <w:spacing w:val="-2"/>
          <w:sz w:val="23"/>
        </w:rPr>
        <w:t>Skills”</w:t>
      </w:r>
    </w:p>
    <w:p w14:paraId="124002EA" w14:textId="77777777" w:rsidR="000B2CF6" w:rsidRDefault="00FE4610">
      <w:pPr>
        <w:pStyle w:val="BodyText"/>
        <w:spacing w:before="2"/>
        <w:ind w:left="1632"/>
      </w:pPr>
      <w:r>
        <w:rPr>
          <w:color w:val="365050"/>
          <w:spacing w:val="-2"/>
        </w:rPr>
        <w:t>section</w:t>
      </w:r>
      <w:r>
        <w:rPr>
          <w:color w:val="365050"/>
        </w:rPr>
        <w:t xml:space="preserve"> </w:t>
      </w:r>
      <w:r>
        <w:rPr>
          <w:color w:val="365050"/>
          <w:spacing w:val="-2"/>
        </w:rPr>
        <w:t>below.</w:t>
      </w:r>
    </w:p>
    <w:p w14:paraId="124002EB" w14:textId="77777777" w:rsidR="000B2CF6" w:rsidRPr="008C7354" w:rsidRDefault="00FE4610" w:rsidP="00E0126E">
      <w:pPr>
        <w:pStyle w:val="H2"/>
        <w:rPr>
          <w:i/>
          <w:iCs/>
        </w:rPr>
      </w:pPr>
      <w:bookmarkStart w:id="1181" w:name="_Toc188363340"/>
      <w:bookmarkStart w:id="1182" w:name="_Toc188444591"/>
      <w:bookmarkStart w:id="1183" w:name="_Toc188523101"/>
      <w:r w:rsidRPr="008C7354">
        <w:rPr>
          <w:i/>
          <w:iCs/>
        </w:rPr>
        <w:t>Evaluate</w:t>
      </w:r>
      <w:bookmarkEnd w:id="1181"/>
      <w:bookmarkEnd w:id="1182"/>
      <w:bookmarkEnd w:id="1183"/>
    </w:p>
    <w:p w14:paraId="124002EC" w14:textId="77777777" w:rsidR="000B2CF6" w:rsidRDefault="00FE4610" w:rsidP="00271538">
      <w:pPr>
        <w:pStyle w:val="ListParagraph"/>
        <w:numPr>
          <w:ilvl w:val="0"/>
          <w:numId w:val="8"/>
        </w:numPr>
        <w:tabs>
          <w:tab w:val="left" w:pos="1632"/>
        </w:tabs>
        <w:spacing w:before="122"/>
        <w:ind w:right="2802"/>
        <w:rPr>
          <w:rFonts w:ascii="Symbol" w:hAnsi="Symbol"/>
          <w:color w:val="00AFAE"/>
          <w:sz w:val="23"/>
        </w:rPr>
      </w:pPr>
      <w:r>
        <w:rPr>
          <w:color w:val="365050"/>
          <w:sz w:val="23"/>
        </w:rPr>
        <w:t>Review</w:t>
      </w:r>
      <w:r>
        <w:rPr>
          <w:color w:val="365050"/>
          <w:spacing w:val="-7"/>
          <w:sz w:val="23"/>
        </w:rPr>
        <w:t xml:space="preserve"> </w:t>
      </w:r>
      <w:r>
        <w:rPr>
          <w:color w:val="365050"/>
          <w:sz w:val="23"/>
        </w:rPr>
        <w:t>student</w:t>
      </w:r>
      <w:r>
        <w:rPr>
          <w:color w:val="365050"/>
          <w:spacing w:val="-7"/>
          <w:sz w:val="23"/>
        </w:rPr>
        <w:t xml:space="preserve"> </w:t>
      </w:r>
      <w:r>
        <w:rPr>
          <w:color w:val="365050"/>
          <w:sz w:val="23"/>
        </w:rPr>
        <w:t>mental</w:t>
      </w:r>
      <w:r>
        <w:rPr>
          <w:color w:val="365050"/>
          <w:spacing w:val="-9"/>
          <w:sz w:val="23"/>
        </w:rPr>
        <w:t xml:space="preserve"> </w:t>
      </w:r>
      <w:r>
        <w:rPr>
          <w:color w:val="365050"/>
          <w:sz w:val="23"/>
        </w:rPr>
        <w:t>maps</w:t>
      </w:r>
      <w:r>
        <w:rPr>
          <w:color w:val="365050"/>
          <w:spacing w:val="-8"/>
          <w:sz w:val="23"/>
        </w:rPr>
        <w:t xml:space="preserve"> </w:t>
      </w:r>
      <w:r>
        <w:rPr>
          <w:color w:val="365050"/>
          <w:sz w:val="23"/>
        </w:rPr>
        <w:t>related</w:t>
      </w:r>
      <w:r>
        <w:rPr>
          <w:color w:val="365050"/>
          <w:spacing w:val="-8"/>
          <w:sz w:val="23"/>
        </w:rPr>
        <w:t xml:space="preserve"> </w:t>
      </w:r>
      <w:r>
        <w:rPr>
          <w:color w:val="365050"/>
          <w:sz w:val="23"/>
        </w:rPr>
        <w:t>to</w:t>
      </w:r>
      <w:r>
        <w:rPr>
          <w:color w:val="365050"/>
          <w:spacing w:val="-9"/>
          <w:sz w:val="23"/>
        </w:rPr>
        <w:t xml:space="preserve"> </w:t>
      </w:r>
      <w:r>
        <w:rPr>
          <w:color w:val="365050"/>
          <w:sz w:val="23"/>
        </w:rPr>
        <w:t>their</w:t>
      </w:r>
      <w:r>
        <w:rPr>
          <w:color w:val="365050"/>
          <w:spacing w:val="-7"/>
          <w:sz w:val="23"/>
        </w:rPr>
        <w:t xml:space="preserve"> </w:t>
      </w:r>
      <w:r>
        <w:rPr>
          <w:color w:val="365050"/>
          <w:sz w:val="23"/>
        </w:rPr>
        <w:t>watershed</w:t>
      </w:r>
      <w:r>
        <w:rPr>
          <w:color w:val="365050"/>
          <w:spacing w:val="-5"/>
          <w:sz w:val="23"/>
        </w:rPr>
        <w:t xml:space="preserve"> </w:t>
      </w:r>
      <w:r>
        <w:rPr>
          <w:color w:val="365050"/>
          <w:sz w:val="23"/>
        </w:rPr>
        <w:t>and</w:t>
      </w:r>
      <w:r>
        <w:rPr>
          <w:color w:val="365050"/>
          <w:spacing w:val="-7"/>
          <w:sz w:val="23"/>
        </w:rPr>
        <w:t xml:space="preserve"> </w:t>
      </w:r>
      <w:r>
        <w:rPr>
          <w:color w:val="365050"/>
          <w:sz w:val="23"/>
        </w:rPr>
        <w:t>those</w:t>
      </w:r>
      <w:r>
        <w:rPr>
          <w:color w:val="365050"/>
          <w:spacing w:val="-7"/>
          <w:sz w:val="23"/>
        </w:rPr>
        <w:t xml:space="preserve"> </w:t>
      </w:r>
      <w:r>
        <w:rPr>
          <w:color w:val="365050"/>
          <w:sz w:val="23"/>
        </w:rPr>
        <w:t>they</w:t>
      </w:r>
      <w:r>
        <w:rPr>
          <w:color w:val="365050"/>
          <w:spacing w:val="-7"/>
          <w:sz w:val="23"/>
        </w:rPr>
        <w:t xml:space="preserve"> </w:t>
      </w:r>
      <w:r>
        <w:rPr>
          <w:color w:val="365050"/>
          <w:sz w:val="23"/>
        </w:rPr>
        <w:t>created with the software, their analyses of the crayfish data, etc.</w:t>
      </w:r>
    </w:p>
    <w:p w14:paraId="124002ED" w14:textId="77777777" w:rsidR="000B2CF6" w:rsidRDefault="00FE4610" w:rsidP="00271538">
      <w:pPr>
        <w:pStyle w:val="ListParagraph"/>
        <w:numPr>
          <w:ilvl w:val="0"/>
          <w:numId w:val="8"/>
        </w:numPr>
        <w:tabs>
          <w:tab w:val="left" w:pos="1630"/>
        </w:tabs>
        <w:spacing w:before="119"/>
        <w:ind w:left="1630"/>
        <w:rPr>
          <w:rFonts w:ascii="Symbol" w:hAnsi="Symbol"/>
          <w:color w:val="00AFAE"/>
          <w:sz w:val="23"/>
        </w:rPr>
      </w:pPr>
      <w:r>
        <w:rPr>
          <w:color w:val="365050"/>
          <w:sz w:val="23"/>
        </w:rPr>
        <w:t>Review</w:t>
      </w:r>
      <w:r>
        <w:rPr>
          <w:color w:val="365050"/>
          <w:spacing w:val="-8"/>
          <w:sz w:val="23"/>
        </w:rPr>
        <w:t xml:space="preserve"> </w:t>
      </w:r>
      <w:r>
        <w:rPr>
          <w:color w:val="365050"/>
          <w:sz w:val="23"/>
        </w:rPr>
        <w:t>completed</w:t>
      </w:r>
      <w:r>
        <w:rPr>
          <w:color w:val="365050"/>
          <w:spacing w:val="-7"/>
          <w:sz w:val="23"/>
        </w:rPr>
        <w:t xml:space="preserve"> </w:t>
      </w:r>
      <w:r>
        <w:rPr>
          <w:color w:val="365050"/>
          <w:sz w:val="23"/>
        </w:rPr>
        <w:t>“Could</w:t>
      </w:r>
      <w:r>
        <w:rPr>
          <w:color w:val="365050"/>
          <w:spacing w:val="-8"/>
          <w:sz w:val="23"/>
        </w:rPr>
        <w:t xml:space="preserve"> </w:t>
      </w:r>
      <w:r>
        <w:rPr>
          <w:color w:val="365050"/>
          <w:sz w:val="23"/>
        </w:rPr>
        <w:t>you</w:t>
      </w:r>
      <w:r>
        <w:rPr>
          <w:color w:val="365050"/>
          <w:spacing w:val="-6"/>
          <w:sz w:val="23"/>
        </w:rPr>
        <w:t xml:space="preserve"> </w:t>
      </w:r>
      <w:r>
        <w:rPr>
          <w:color w:val="365050"/>
          <w:sz w:val="23"/>
        </w:rPr>
        <w:t>work</w:t>
      </w:r>
      <w:r>
        <w:rPr>
          <w:color w:val="365050"/>
          <w:spacing w:val="-9"/>
          <w:sz w:val="23"/>
        </w:rPr>
        <w:t xml:space="preserve"> </w:t>
      </w:r>
      <w:r>
        <w:rPr>
          <w:color w:val="365050"/>
          <w:sz w:val="23"/>
        </w:rPr>
        <w:t>in</w:t>
      </w:r>
      <w:r>
        <w:rPr>
          <w:color w:val="365050"/>
          <w:spacing w:val="-7"/>
          <w:sz w:val="23"/>
        </w:rPr>
        <w:t xml:space="preserve"> </w:t>
      </w:r>
      <w:r>
        <w:rPr>
          <w:color w:val="365050"/>
          <w:sz w:val="23"/>
        </w:rPr>
        <w:t>GIS?”</w:t>
      </w:r>
      <w:r>
        <w:rPr>
          <w:color w:val="365050"/>
          <w:spacing w:val="-7"/>
          <w:sz w:val="23"/>
        </w:rPr>
        <w:t xml:space="preserve"> </w:t>
      </w:r>
      <w:r>
        <w:rPr>
          <w:color w:val="365050"/>
          <w:sz w:val="23"/>
        </w:rPr>
        <w:t>activities</w:t>
      </w:r>
      <w:r>
        <w:rPr>
          <w:color w:val="365050"/>
          <w:spacing w:val="-7"/>
          <w:sz w:val="23"/>
        </w:rPr>
        <w:t xml:space="preserve"> </w:t>
      </w:r>
      <w:r>
        <w:rPr>
          <w:color w:val="365050"/>
          <w:sz w:val="23"/>
        </w:rPr>
        <w:t>and</w:t>
      </w:r>
      <w:r>
        <w:rPr>
          <w:color w:val="365050"/>
          <w:spacing w:val="-7"/>
          <w:sz w:val="23"/>
        </w:rPr>
        <w:t xml:space="preserve"> </w:t>
      </w:r>
      <w:r>
        <w:rPr>
          <w:color w:val="365050"/>
          <w:sz w:val="23"/>
        </w:rPr>
        <w:t>provide</w:t>
      </w:r>
      <w:r>
        <w:rPr>
          <w:color w:val="365050"/>
          <w:spacing w:val="-6"/>
          <w:sz w:val="23"/>
        </w:rPr>
        <w:t xml:space="preserve"> </w:t>
      </w:r>
      <w:r>
        <w:rPr>
          <w:color w:val="365050"/>
          <w:spacing w:val="-2"/>
          <w:sz w:val="23"/>
        </w:rPr>
        <w:t>feedback.</w:t>
      </w:r>
    </w:p>
    <w:p w14:paraId="124002EE" w14:textId="77777777" w:rsidR="000B2CF6" w:rsidRDefault="00FE4610" w:rsidP="00271538">
      <w:pPr>
        <w:pStyle w:val="ListParagraph"/>
        <w:numPr>
          <w:ilvl w:val="0"/>
          <w:numId w:val="8"/>
        </w:numPr>
        <w:tabs>
          <w:tab w:val="left" w:pos="1632"/>
        </w:tabs>
        <w:spacing w:before="121"/>
        <w:ind w:right="2915"/>
        <w:rPr>
          <w:rFonts w:ascii="Symbol" w:hAnsi="Symbol"/>
          <w:color w:val="00AFAE"/>
          <w:sz w:val="23"/>
        </w:rPr>
      </w:pPr>
      <w:r>
        <w:rPr>
          <w:color w:val="365050"/>
          <w:sz w:val="23"/>
        </w:rPr>
        <w:t>Assess</w:t>
      </w:r>
      <w:r>
        <w:rPr>
          <w:color w:val="365050"/>
          <w:spacing w:val="-7"/>
          <w:sz w:val="23"/>
        </w:rPr>
        <w:t xml:space="preserve"> </w:t>
      </w:r>
      <w:r>
        <w:rPr>
          <w:color w:val="365050"/>
          <w:sz w:val="23"/>
        </w:rPr>
        <w:t>levels</w:t>
      </w:r>
      <w:r>
        <w:rPr>
          <w:color w:val="365050"/>
          <w:spacing w:val="-10"/>
          <w:sz w:val="23"/>
        </w:rPr>
        <w:t xml:space="preserve"> </w:t>
      </w:r>
      <w:r>
        <w:rPr>
          <w:color w:val="365050"/>
          <w:sz w:val="23"/>
        </w:rPr>
        <w:t>of</w:t>
      </w:r>
      <w:r>
        <w:rPr>
          <w:color w:val="365050"/>
          <w:spacing w:val="-7"/>
          <w:sz w:val="23"/>
        </w:rPr>
        <w:t xml:space="preserve"> </w:t>
      </w:r>
      <w:r>
        <w:rPr>
          <w:color w:val="365050"/>
          <w:sz w:val="23"/>
        </w:rPr>
        <w:t>oral</w:t>
      </w:r>
      <w:r>
        <w:rPr>
          <w:color w:val="365050"/>
          <w:spacing w:val="-8"/>
          <w:sz w:val="23"/>
        </w:rPr>
        <w:t xml:space="preserve"> </w:t>
      </w:r>
      <w:r>
        <w:rPr>
          <w:color w:val="365050"/>
          <w:sz w:val="23"/>
        </w:rPr>
        <w:t>participation</w:t>
      </w:r>
      <w:r>
        <w:rPr>
          <w:color w:val="365050"/>
          <w:spacing w:val="-8"/>
          <w:sz w:val="23"/>
        </w:rPr>
        <w:t xml:space="preserve"> </w:t>
      </w:r>
      <w:r>
        <w:rPr>
          <w:color w:val="365050"/>
          <w:sz w:val="23"/>
        </w:rPr>
        <w:t>and</w:t>
      </w:r>
      <w:r>
        <w:rPr>
          <w:color w:val="365050"/>
          <w:spacing w:val="-9"/>
          <w:sz w:val="23"/>
        </w:rPr>
        <w:t xml:space="preserve"> </w:t>
      </w:r>
      <w:r>
        <w:rPr>
          <w:color w:val="365050"/>
          <w:sz w:val="23"/>
        </w:rPr>
        <w:t>student</w:t>
      </w:r>
      <w:r>
        <w:rPr>
          <w:color w:val="365050"/>
          <w:spacing w:val="-8"/>
          <w:sz w:val="23"/>
        </w:rPr>
        <w:t xml:space="preserve"> </w:t>
      </w:r>
      <w:r>
        <w:rPr>
          <w:color w:val="365050"/>
          <w:sz w:val="23"/>
        </w:rPr>
        <w:t>understanding</w:t>
      </w:r>
      <w:r>
        <w:rPr>
          <w:color w:val="365050"/>
          <w:spacing w:val="-9"/>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concept</w:t>
      </w:r>
      <w:r>
        <w:rPr>
          <w:color w:val="365050"/>
          <w:spacing w:val="-7"/>
          <w:sz w:val="23"/>
        </w:rPr>
        <w:t xml:space="preserve"> </w:t>
      </w:r>
      <w:r>
        <w:rPr>
          <w:color w:val="365050"/>
          <w:sz w:val="23"/>
        </w:rPr>
        <w:t>of a watershed, how ArcGIS Online can be used to visualize and interpret data about it, etc.</w:t>
      </w:r>
    </w:p>
    <w:p w14:paraId="124002EF" w14:textId="77777777" w:rsidR="000B2CF6" w:rsidRDefault="000B2CF6">
      <w:pPr>
        <w:rPr>
          <w:rFonts w:ascii="Symbol" w:hAnsi="Symbol"/>
          <w:sz w:val="23"/>
        </w:rPr>
        <w:sectPr w:rsidR="000B2CF6">
          <w:pgSz w:w="12240" w:h="15840"/>
          <w:pgMar w:top="640" w:right="160" w:bottom="200" w:left="240" w:header="0" w:footer="4" w:gutter="0"/>
          <w:cols w:space="720"/>
        </w:sectPr>
      </w:pPr>
    </w:p>
    <w:p w14:paraId="124002F0" w14:textId="77777777" w:rsidR="000B2CF6" w:rsidRDefault="00FE4610" w:rsidP="00E0126E">
      <w:pPr>
        <w:pStyle w:val="H2"/>
      </w:pPr>
      <w:bookmarkStart w:id="1184" w:name="_Toc188363341"/>
      <w:bookmarkStart w:id="1185" w:name="_Toc188444592"/>
      <w:bookmarkStart w:id="1186" w:name="_Toc188523102"/>
      <w:r>
        <w:lastRenderedPageBreak/>
        <w:t>Expand</w:t>
      </w:r>
      <w:r>
        <w:rPr>
          <w:spacing w:val="-11"/>
        </w:rPr>
        <w:t xml:space="preserve"> </w:t>
      </w:r>
      <w:r>
        <w:t>Knowledge</w:t>
      </w:r>
      <w:r>
        <w:rPr>
          <w:spacing w:val="-8"/>
        </w:rPr>
        <w:t xml:space="preserve"> </w:t>
      </w:r>
      <w:r>
        <w:t>+</w:t>
      </w:r>
      <w:r>
        <w:rPr>
          <w:spacing w:val="-8"/>
        </w:rPr>
        <w:t xml:space="preserve"> </w:t>
      </w:r>
      <w:r>
        <w:t>Skills</w:t>
      </w:r>
      <w:bookmarkEnd w:id="1184"/>
      <w:bookmarkEnd w:id="1185"/>
      <w:bookmarkEnd w:id="1186"/>
    </w:p>
    <w:p w14:paraId="124002F1" w14:textId="77777777" w:rsidR="000B2CF6" w:rsidRDefault="00FE4610" w:rsidP="00271538">
      <w:pPr>
        <w:pStyle w:val="ListParagraph"/>
        <w:numPr>
          <w:ilvl w:val="0"/>
          <w:numId w:val="8"/>
        </w:numPr>
        <w:tabs>
          <w:tab w:val="left" w:pos="1632"/>
        </w:tabs>
        <w:spacing w:before="122"/>
        <w:ind w:right="989"/>
        <w:jc w:val="both"/>
        <w:rPr>
          <w:rFonts w:ascii="Symbol" w:hAnsi="Symbol"/>
          <w:color w:val="00AFAE"/>
          <w:sz w:val="23"/>
        </w:rPr>
      </w:pPr>
      <w:r>
        <w:rPr>
          <w:noProof/>
        </w:rPr>
        <mc:AlternateContent>
          <mc:Choice Requires="wpg">
            <w:drawing>
              <wp:anchor distT="0" distB="0" distL="0" distR="0" simplePos="0" relativeHeight="251573248" behindDoc="0" locked="0" layoutInCell="1" allowOverlap="1" wp14:anchorId="12400868" wp14:editId="3C8314E5">
                <wp:simplePos x="0" y="0"/>
                <wp:positionH relativeFrom="page">
                  <wp:posOffset>4251325</wp:posOffset>
                </wp:positionH>
                <wp:positionV relativeFrom="paragraph">
                  <wp:posOffset>121286</wp:posOffset>
                </wp:positionV>
                <wp:extent cx="2954020" cy="3783965"/>
                <wp:effectExtent l="0" t="0" r="17780" b="6985"/>
                <wp:wrapNone/>
                <wp:docPr id="351" name="Group 351" descr="A free lesson plan example called &quot;A river runs through it&quot;"/>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54020" cy="3783965"/>
                          <a:chOff x="0" y="0"/>
                          <a:chExt cx="2954020" cy="3783965"/>
                        </a:xfrm>
                      </wpg:grpSpPr>
                      <pic:pic xmlns:pic="http://schemas.openxmlformats.org/drawingml/2006/picture">
                        <pic:nvPicPr>
                          <pic:cNvPr id="352" name="Image 352"/>
                          <pic:cNvPicPr/>
                        </pic:nvPicPr>
                        <pic:blipFill>
                          <a:blip r:embed="rId522" cstate="print"/>
                          <a:stretch>
                            <a:fillRect/>
                          </a:stretch>
                        </pic:blipFill>
                        <pic:spPr>
                          <a:xfrm>
                            <a:off x="6350" y="6350"/>
                            <a:ext cx="2941320" cy="3658997"/>
                          </a:xfrm>
                          <a:prstGeom prst="rect">
                            <a:avLst/>
                          </a:prstGeom>
                        </pic:spPr>
                      </pic:pic>
                      <wps:wsp>
                        <wps:cNvPr id="353" name="Graphic 353"/>
                        <wps:cNvSpPr/>
                        <wps:spPr>
                          <a:xfrm>
                            <a:off x="3175" y="3175"/>
                            <a:ext cx="2947670" cy="3777615"/>
                          </a:xfrm>
                          <a:custGeom>
                            <a:avLst/>
                            <a:gdLst/>
                            <a:ahLst/>
                            <a:cxnLst/>
                            <a:rect l="l" t="t" r="r" b="b"/>
                            <a:pathLst>
                              <a:path w="2947670" h="3777615">
                                <a:moveTo>
                                  <a:pt x="0" y="3777615"/>
                                </a:moveTo>
                                <a:lnTo>
                                  <a:pt x="2947670" y="3777615"/>
                                </a:lnTo>
                                <a:lnTo>
                                  <a:pt x="2947670" y="0"/>
                                </a:lnTo>
                                <a:lnTo>
                                  <a:pt x="0" y="0"/>
                                </a:lnTo>
                                <a:lnTo>
                                  <a:pt x="0" y="3777615"/>
                                </a:lnTo>
                                <a:close/>
                              </a:path>
                            </a:pathLst>
                          </a:custGeom>
                          <a:ln w="6350">
                            <a:solidFill>
                              <a:srgbClr val="404040"/>
                            </a:solidFill>
                            <a:prstDash val="solid"/>
                          </a:ln>
                        </wps:spPr>
                        <wps:bodyPr wrap="square" lIns="0" tIns="0" rIns="0" bIns="0" rtlCol="0">
                          <a:prstTxWarp prst="textNoShape">
                            <a:avLst/>
                          </a:prstTxWarp>
                          <a:noAutofit/>
                        </wps:bodyPr>
                      </wps:wsp>
                    </wpg:wgp>
                  </a:graphicData>
                </a:graphic>
              </wp:anchor>
            </w:drawing>
          </mc:Choice>
          <mc:Fallback>
            <w:pict>
              <v:group w14:anchorId="777268D2" id="Group 351" o:spid="_x0000_s1026" alt="A free lesson plan example called &quot;A river runs through it&quot;" style="position:absolute;margin-left:334.75pt;margin-top:9.55pt;width:232.6pt;height:297.95pt;z-index:251573248;mso-wrap-distance-left:0;mso-wrap-distance-right:0;mso-position-horizontal-relative:page" coordsize="29540,378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">
                <v:shape id="Image 352" o:spid="_x0000_s1027" type="#_x0000_t75" style="position:absolute;left:63;top:63;width:29413;height:36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">
                  <v:imagedata r:id="rId523" o:title=""/>
                </v:shape>
                <v:shape id="Graphic 353" o:spid="_x0000_s1028" style="position:absolute;left:31;top:31;width:29477;height:37776;visibility:visible;mso-wrap-style:square;v-text-anchor:top" coordsize="2947670,3777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" path="m,3777615r2947670,l2947670,,,,,3777615xe" filled="f" strokecolor="#404040" strokeweight=".5pt">
                  <v:path arrowok="t"/>
                </v:shape>
                <w10:wrap anchorx="page"/>
              </v:group>
            </w:pict>
          </mc:Fallback>
        </mc:AlternateContent>
      </w:r>
      <w:r>
        <w:rPr>
          <w:color w:val="365050"/>
          <w:sz w:val="23"/>
        </w:rPr>
        <w:t xml:space="preserve">Esri GIS Education Instructional Materials: </w:t>
      </w:r>
      <w:hyperlink r:id="rId524">
        <w:r w:rsidR="000B2CF6">
          <w:rPr>
            <w:color w:val="0481D9"/>
            <w:spacing w:val="-2"/>
            <w:sz w:val="23"/>
            <w:u w:val="single" w:color="0481D9"/>
          </w:rPr>
          <w:t>education.maps.arcgis.com</w:t>
        </w:r>
        <w:r w:rsidR="000B2CF6">
          <w:rPr>
            <w:color w:val="365050"/>
            <w:spacing w:val="-2"/>
            <w:sz w:val="23"/>
          </w:rPr>
          <w:t>.</w:t>
        </w:r>
      </w:hyperlink>
      <w:r>
        <w:rPr>
          <w:color w:val="365050"/>
          <w:spacing w:val="-2"/>
          <w:sz w:val="23"/>
        </w:rPr>
        <w:t xml:space="preserve"> Search and/or </w:t>
      </w:r>
      <w:r>
        <w:rPr>
          <w:color w:val="365050"/>
          <w:sz w:val="23"/>
        </w:rPr>
        <w:t>browse</w:t>
      </w:r>
      <w:r>
        <w:rPr>
          <w:color w:val="365050"/>
          <w:spacing w:val="-13"/>
          <w:sz w:val="23"/>
        </w:rPr>
        <w:t xml:space="preserve"> </w:t>
      </w:r>
      <w:r>
        <w:rPr>
          <w:color w:val="365050"/>
          <w:sz w:val="23"/>
        </w:rPr>
        <w:t>the</w:t>
      </w:r>
      <w:r>
        <w:rPr>
          <w:color w:val="365050"/>
          <w:spacing w:val="-11"/>
          <w:sz w:val="23"/>
        </w:rPr>
        <w:t xml:space="preserve"> </w:t>
      </w:r>
      <w:r>
        <w:rPr>
          <w:color w:val="365050"/>
          <w:sz w:val="23"/>
        </w:rPr>
        <w:t>many</w:t>
      </w:r>
      <w:r>
        <w:rPr>
          <w:color w:val="365050"/>
          <w:spacing w:val="-12"/>
          <w:sz w:val="23"/>
        </w:rPr>
        <w:t xml:space="preserve"> </w:t>
      </w:r>
      <w:r>
        <w:rPr>
          <w:color w:val="365050"/>
          <w:sz w:val="23"/>
        </w:rPr>
        <w:t>lessons,</w:t>
      </w:r>
      <w:r>
        <w:rPr>
          <w:color w:val="365050"/>
          <w:spacing w:val="-11"/>
          <w:sz w:val="23"/>
        </w:rPr>
        <w:t xml:space="preserve"> </w:t>
      </w:r>
      <w:r>
        <w:rPr>
          <w:color w:val="365050"/>
          <w:sz w:val="23"/>
        </w:rPr>
        <w:t>maps,</w:t>
      </w:r>
      <w:r>
        <w:rPr>
          <w:color w:val="365050"/>
          <w:spacing w:val="-13"/>
          <w:sz w:val="23"/>
        </w:rPr>
        <w:t xml:space="preserve"> </w:t>
      </w:r>
      <w:r>
        <w:rPr>
          <w:color w:val="365050"/>
          <w:sz w:val="23"/>
        </w:rPr>
        <w:t>and</w:t>
      </w:r>
      <w:r>
        <w:rPr>
          <w:color w:val="365050"/>
          <w:spacing w:val="-13"/>
          <w:sz w:val="23"/>
        </w:rPr>
        <w:t xml:space="preserve"> </w:t>
      </w:r>
      <w:r>
        <w:rPr>
          <w:color w:val="365050"/>
          <w:sz w:val="23"/>
        </w:rPr>
        <w:t>other resources, including these lesson plans:</w:t>
      </w:r>
    </w:p>
    <w:p w14:paraId="124002F2" w14:textId="77777777" w:rsidR="000B2CF6" w:rsidRDefault="00FE4610" w:rsidP="00271538">
      <w:pPr>
        <w:pStyle w:val="ListParagraph"/>
        <w:numPr>
          <w:ilvl w:val="0"/>
          <w:numId w:val="7"/>
        </w:numPr>
        <w:tabs>
          <w:tab w:val="left" w:pos="2352"/>
        </w:tabs>
        <w:spacing w:before="122" w:line="237" w:lineRule="auto"/>
        <w:ind w:right="532"/>
        <w:rPr>
          <w:sz w:val="23"/>
        </w:rPr>
      </w:pPr>
      <w:r>
        <w:rPr>
          <w:color w:val="365050"/>
          <w:sz w:val="23"/>
        </w:rPr>
        <w:t xml:space="preserve">“Where does the water go? </w:t>
      </w:r>
      <w:r>
        <w:rPr>
          <w:color w:val="365050"/>
          <w:spacing w:val="-2"/>
          <w:sz w:val="23"/>
        </w:rPr>
        <w:t xml:space="preserve">(watersheds):” </w:t>
      </w:r>
      <w:hyperlink r:id="rId525">
        <w:r w:rsidR="000B2CF6">
          <w:rPr>
            <w:color w:val="0481D9"/>
            <w:spacing w:val="-2"/>
            <w:sz w:val="23"/>
            <w:u w:val="single" w:color="0481D9"/>
          </w:rPr>
          <w:t>education.maps.arcgis.com/home/item.</w:t>
        </w:r>
      </w:hyperlink>
      <w:r>
        <w:rPr>
          <w:color w:val="0481D9"/>
          <w:spacing w:val="-2"/>
          <w:sz w:val="23"/>
        </w:rPr>
        <w:t xml:space="preserve"> </w:t>
      </w:r>
      <w:hyperlink r:id="rId526">
        <w:r w:rsidR="000B2CF6">
          <w:rPr>
            <w:color w:val="0481D9"/>
            <w:spacing w:val="-4"/>
            <w:sz w:val="23"/>
            <w:u w:val="single" w:color="0481D9"/>
          </w:rPr>
          <w:t>html?id=b536a8723fd5410d8a246f884e</w:t>
        </w:r>
      </w:hyperlink>
      <w:r>
        <w:rPr>
          <w:color w:val="0481D9"/>
          <w:spacing w:val="-4"/>
          <w:sz w:val="23"/>
        </w:rPr>
        <w:t xml:space="preserve"> </w:t>
      </w:r>
      <w:hyperlink r:id="rId527">
        <w:r w:rsidR="000B2CF6">
          <w:rPr>
            <w:color w:val="0481D9"/>
            <w:spacing w:val="-2"/>
            <w:sz w:val="23"/>
            <w:u w:val="single" w:color="0481D9"/>
          </w:rPr>
          <w:t>0af1c4</w:t>
        </w:r>
      </w:hyperlink>
    </w:p>
    <w:p w14:paraId="124002F3" w14:textId="77777777" w:rsidR="000B2CF6" w:rsidRDefault="00FE4610" w:rsidP="00271538">
      <w:pPr>
        <w:pStyle w:val="ListParagraph"/>
        <w:numPr>
          <w:ilvl w:val="0"/>
          <w:numId w:val="7"/>
        </w:numPr>
        <w:tabs>
          <w:tab w:val="left" w:pos="2352"/>
        </w:tabs>
        <w:spacing w:line="235" w:lineRule="auto"/>
        <w:ind w:right="544"/>
        <w:rPr>
          <w:sz w:val="23"/>
        </w:rPr>
      </w:pPr>
      <w:r>
        <w:rPr>
          <w:color w:val="365050"/>
          <w:sz w:val="23"/>
        </w:rPr>
        <w:t xml:space="preserve">“A river runs through it:” </w:t>
      </w:r>
      <w:hyperlink r:id="rId528">
        <w:r w:rsidR="000B2CF6">
          <w:rPr>
            <w:color w:val="0481D9"/>
            <w:spacing w:val="-4"/>
            <w:sz w:val="23"/>
            <w:u w:val="single" w:color="0481D9"/>
          </w:rPr>
          <w:t>education.maps.arcgis.com/home/item.</w:t>
        </w:r>
      </w:hyperlink>
      <w:r>
        <w:rPr>
          <w:color w:val="0481D9"/>
          <w:spacing w:val="-4"/>
          <w:sz w:val="23"/>
        </w:rPr>
        <w:t xml:space="preserve"> </w:t>
      </w:r>
      <w:hyperlink r:id="rId529">
        <w:r w:rsidR="000B2CF6">
          <w:rPr>
            <w:color w:val="0481D9"/>
            <w:spacing w:val="-2"/>
            <w:sz w:val="23"/>
            <w:u w:val="single" w:color="0481D9"/>
          </w:rPr>
          <w:t>html?id=483ee42fb7d2437aa30b60c4e</w:t>
        </w:r>
      </w:hyperlink>
      <w:r>
        <w:rPr>
          <w:color w:val="0481D9"/>
          <w:spacing w:val="-2"/>
          <w:sz w:val="23"/>
        </w:rPr>
        <w:t xml:space="preserve"> </w:t>
      </w:r>
      <w:hyperlink r:id="rId530">
        <w:r w:rsidR="000B2CF6">
          <w:rPr>
            <w:color w:val="0481D9"/>
            <w:spacing w:val="-2"/>
            <w:sz w:val="23"/>
            <w:u w:val="single" w:color="0481D9"/>
          </w:rPr>
          <w:t>68466d0</w:t>
        </w:r>
      </w:hyperlink>
    </w:p>
    <w:p w14:paraId="124002F4" w14:textId="77777777" w:rsidR="000B2CF6" w:rsidRDefault="00FE4610" w:rsidP="00271538">
      <w:pPr>
        <w:pStyle w:val="ListParagraph"/>
        <w:numPr>
          <w:ilvl w:val="0"/>
          <w:numId w:val="7"/>
        </w:numPr>
        <w:tabs>
          <w:tab w:val="left" w:pos="2352"/>
        </w:tabs>
        <w:spacing w:before="125" w:line="235" w:lineRule="auto"/>
        <w:ind w:right="893"/>
        <w:rPr>
          <w:sz w:val="23"/>
        </w:rPr>
      </w:pPr>
      <w:r>
        <w:rPr>
          <w:color w:val="365050"/>
          <w:sz w:val="23"/>
        </w:rPr>
        <w:t xml:space="preserve">“Investigating biodiversity:” </w:t>
      </w:r>
      <w:hyperlink r:id="rId531">
        <w:r w:rsidR="000B2CF6">
          <w:rPr>
            <w:color w:val="0481D9"/>
            <w:spacing w:val="-4"/>
            <w:sz w:val="23"/>
            <w:u w:val="single" w:color="0481D9"/>
          </w:rPr>
          <w:t>education.maps.arcgis.com/home/it</w:t>
        </w:r>
      </w:hyperlink>
      <w:r>
        <w:rPr>
          <w:color w:val="0481D9"/>
          <w:spacing w:val="-4"/>
          <w:sz w:val="23"/>
        </w:rPr>
        <w:t xml:space="preserve"> </w:t>
      </w:r>
      <w:hyperlink r:id="rId532">
        <w:r w:rsidR="000B2CF6">
          <w:rPr>
            <w:color w:val="0481D9"/>
            <w:spacing w:val="-2"/>
            <w:sz w:val="23"/>
            <w:u w:val="single" w:color="0481D9"/>
          </w:rPr>
          <w:t>em.html?id=4ff12184f747412093cf</w:t>
        </w:r>
      </w:hyperlink>
      <w:r>
        <w:rPr>
          <w:color w:val="0481D9"/>
          <w:spacing w:val="-2"/>
          <w:sz w:val="23"/>
        </w:rPr>
        <w:t xml:space="preserve"> </w:t>
      </w:r>
      <w:hyperlink r:id="rId533">
        <w:r w:rsidR="000B2CF6">
          <w:rPr>
            <w:color w:val="0481D9"/>
            <w:spacing w:val="-2"/>
            <w:sz w:val="23"/>
            <w:u w:val="single" w:color="0481D9"/>
          </w:rPr>
          <w:t>4aecf9628fe8</w:t>
        </w:r>
      </w:hyperlink>
    </w:p>
    <w:p w14:paraId="124002F5" w14:textId="77777777" w:rsidR="000B2CF6" w:rsidRDefault="00FE4610" w:rsidP="00271538">
      <w:pPr>
        <w:pStyle w:val="ListParagraph"/>
        <w:numPr>
          <w:ilvl w:val="0"/>
          <w:numId w:val="7"/>
        </w:numPr>
        <w:tabs>
          <w:tab w:val="left" w:pos="2352"/>
        </w:tabs>
        <w:spacing w:before="124" w:line="235" w:lineRule="auto"/>
        <w:ind w:right="893"/>
        <w:rPr>
          <w:sz w:val="23"/>
        </w:rPr>
      </w:pPr>
      <w:r>
        <w:rPr>
          <w:color w:val="365050"/>
          <w:sz w:val="23"/>
        </w:rPr>
        <w:t xml:space="preserve">“Down to the last drop:” </w:t>
      </w:r>
      <w:hyperlink r:id="rId534">
        <w:r w:rsidR="000B2CF6">
          <w:rPr>
            <w:color w:val="0481D9"/>
            <w:spacing w:val="-4"/>
            <w:sz w:val="23"/>
            <w:u w:val="single" w:color="0481D9"/>
          </w:rPr>
          <w:t>education.maps.arcgis.com/home/it</w:t>
        </w:r>
      </w:hyperlink>
      <w:r>
        <w:rPr>
          <w:color w:val="0481D9"/>
          <w:spacing w:val="-4"/>
          <w:sz w:val="23"/>
        </w:rPr>
        <w:t xml:space="preserve"> </w:t>
      </w:r>
      <w:hyperlink r:id="rId535">
        <w:r w:rsidR="000B2CF6">
          <w:rPr>
            <w:color w:val="0481D9"/>
            <w:spacing w:val="-2"/>
            <w:sz w:val="23"/>
            <w:u w:val="single" w:color="0481D9"/>
          </w:rPr>
          <w:t>em.html?id=2c4e31fd3157489d807</w:t>
        </w:r>
      </w:hyperlink>
      <w:r>
        <w:rPr>
          <w:color w:val="0481D9"/>
          <w:spacing w:val="-2"/>
          <w:sz w:val="23"/>
        </w:rPr>
        <w:t xml:space="preserve"> </w:t>
      </w:r>
      <w:hyperlink r:id="rId536">
        <w:r w:rsidR="000B2CF6">
          <w:rPr>
            <w:color w:val="0481D9"/>
            <w:spacing w:val="-2"/>
            <w:sz w:val="23"/>
            <w:u w:val="single" w:color="0481D9"/>
          </w:rPr>
          <w:t>290d341723771</w:t>
        </w:r>
      </w:hyperlink>
    </w:p>
    <w:p w14:paraId="124002F6" w14:textId="77777777" w:rsidR="000B2CF6" w:rsidRDefault="00FE4610" w:rsidP="00271538">
      <w:pPr>
        <w:pStyle w:val="ListParagraph"/>
        <w:numPr>
          <w:ilvl w:val="0"/>
          <w:numId w:val="8"/>
        </w:numPr>
        <w:tabs>
          <w:tab w:val="left" w:pos="1632"/>
        </w:tabs>
        <w:spacing w:before="122"/>
        <w:ind w:right="1129"/>
        <w:rPr>
          <w:rFonts w:ascii="Symbol" w:hAnsi="Symbol"/>
          <w:color w:val="00AFAE"/>
          <w:sz w:val="23"/>
        </w:rPr>
      </w:pPr>
      <w:r>
        <w:rPr>
          <w:color w:val="365050"/>
          <w:sz w:val="23"/>
        </w:rPr>
        <w:t xml:space="preserve">“Get Started with ArcGIS Online:” </w:t>
      </w:r>
      <w:hyperlink r:id="rId537">
        <w:r w:rsidR="000B2CF6">
          <w:rPr>
            <w:color w:val="0481D9"/>
            <w:spacing w:val="-4"/>
            <w:sz w:val="23"/>
            <w:u w:val="single" w:color="0481D9"/>
          </w:rPr>
          <w:t>learn.arcgis.com/en/projects/get-started-</w:t>
        </w:r>
      </w:hyperlink>
      <w:r>
        <w:rPr>
          <w:color w:val="0481D9"/>
          <w:spacing w:val="-4"/>
          <w:sz w:val="23"/>
        </w:rPr>
        <w:t xml:space="preserve"> </w:t>
      </w:r>
      <w:hyperlink r:id="rId538">
        <w:r w:rsidR="000B2CF6">
          <w:rPr>
            <w:color w:val="0481D9"/>
            <w:spacing w:val="-2"/>
            <w:sz w:val="23"/>
            <w:u w:val="single" w:color="0481D9"/>
          </w:rPr>
          <w:t>with-arcgis-online</w:t>
        </w:r>
      </w:hyperlink>
    </w:p>
    <w:p w14:paraId="124002F7" w14:textId="77777777" w:rsidR="000B2CF6" w:rsidRDefault="00FE4610" w:rsidP="00271538">
      <w:pPr>
        <w:pStyle w:val="ListParagraph"/>
        <w:numPr>
          <w:ilvl w:val="0"/>
          <w:numId w:val="8"/>
        </w:numPr>
        <w:tabs>
          <w:tab w:val="left" w:pos="1632"/>
        </w:tabs>
        <w:spacing w:before="121"/>
        <w:ind w:right="573"/>
        <w:rPr>
          <w:rFonts w:ascii="Symbol" w:hAnsi="Symbol"/>
          <w:color w:val="00AFAE"/>
          <w:sz w:val="23"/>
        </w:rPr>
      </w:pPr>
      <w:r>
        <w:rPr>
          <w:color w:val="365050"/>
          <w:sz w:val="23"/>
        </w:rPr>
        <w:t xml:space="preserve">ArcGIS Skillbuilder Activities for Education: </w:t>
      </w:r>
      <w:hyperlink r:id="rId539">
        <w:r w:rsidR="000B2CF6">
          <w:rPr>
            <w:color w:val="0481D9"/>
            <w:spacing w:val="-4"/>
            <w:sz w:val="23"/>
            <w:u w:val="single" w:color="0481D9"/>
          </w:rPr>
          <w:t>community.esri.com/ccqpr47374/attachments/</w:t>
        </w:r>
      </w:hyperlink>
      <w:r>
        <w:rPr>
          <w:color w:val="0481D9"/>
          <w:spacing w:val="-4"/>
          <w:sz w:val="23"/>
        </w:rPr>
        <w:t xml:space="preserve"> </w:t>
      </w:r>
      <w:hyperlink r:id="rId540">
        <w:r w:rsidR="000B2CF6">
          <w:rPr>
            <w:color w:val="0481D9"/>
            <w:spacing w:val="-2"/>
            <w:sz w:val="23"/>
            <w:u w:val="single" w:color="0481D9"/>
          </w:rPr>
          <w:t>ccqpr47374/k12-instruction-</w:t>
        </w:r>
      </w:hyperlink>
      <w:r>
        <w:rPr>
          <w:color w:val="0481D9"/>
          <w:spacing w:val="-2"/>
          <w:sz w:val="23"/>
        </w:rPr>
        <w:t xml:space="preserve"> </w:t>
      </w:r>
      <w:hyperlink r:id="rId541">
        <w:r w:rsidR="000B2CF6">
          <w:rPr>
            <w:color w:val="0481D9"/>
            <w:spacing w:val="-2"/>
            <w:sz w:val="23"/>
            <w:u w:val="single" w:color="0481D9"/>
          </w:rPr>
          <w:t>docs/3/3/AGOskillbuilder.pdf</w:t>
        </w:r>
      </w:hyperlink>
    </w:p>
    <w:p w14:paraId="124002F8" w14:textId="77777777" w:rsidR="000B2CF6" w:rsidRDefault="00FE4610" w:rsidP="00271538">
      <w:pPr>
        <w:pStyle w:val="ListParagraph"/>
        <w:numPr>
          <w:ilvl w:val="0"/>
          <w:numId w:val="8"/>
        </w:numPr>
        <w:tabs>
          <w:tab w:val="left" w:pos="1632"/>
        </w:tabs>
        <w:spacing w:before="121"/>
        <w:ind w:right="200"/>
        <w:rPr>
          <w:rFonts w:ascii="Symbol" w:hAnsi="Symbol"/>
          <w:color w:val="00AFAE"/>
          <w:sz w:val="23"/>
        </w:rPr>
      </w:pPr>
      <w:r>
        <w:rPr>
          <w:color w:val="365050"/>
          <w:sz w:val="23"/>
        </w:rPr>
        <w:t>DiBiase,</w:t>
      </w:r>
      <w:r>
        <w:rPr>
          <w:color w:val="365050"/>
          <w:spacing w:val="-13"/>
          <w:sz w:val="23"/>
        </w:rPr>
        <w:t xml:space="preserve"> </w:t>
      </w:r>
      <w:r>
        <w:rPr>
          <w:color w:val="365050"/>
          <w:sz w:val="23"/>
        </w:rPr>
        <w:t>D.</w:t>
      </w:r>
      <w:r>
        <w:rPr>
          <w:color w:val="365050"/>
          <w:spacing w:val="-13"/>
          <w:sz w:val="23"/>
        </w:rPr>
        <w:t xml:space="preserve"> </w:t>
      </w:r>
      <w:r>
        <w:rPr>
          <w:color w:val="365050"/>
          <w:sz w:val="23"/>
        </w:rPr>
        <w:t>“The</w:t>
      </w:r>
      <w:r>
        <w:rPr>
          <w:color w:val="365050"/>
          <w:spacing w:val="-12"/>
          <w:sz w:val="23"/>
        </w:rPr>
        <w:t xml:space="preserve"> </w:t>
      </w:r>
      <w:r>
        <w:rPr>
          <w:color w:val="365050"/>
          <w:sz w:val="23"/>
        </w:rPr>
        <w:t>Nature</w:t>
      </w:r>
      <w:r>
        <w:rPr>
          <w:color w:val="365050"/>
          <w:spacing w:val="-13"/>
          <w:sz w:val="23"/>
        </w:rPr>
        <w:t xml:space="preserve"> </w:t>
      </w:r>
      <w:r>
        <w:rPr>
          <w:color w:val="365050"/>
          <w:sz w:val="23"/>
        </w:rPr>
        <w:t>of</w:t>
      </w:r>
      <w:r>
        <w:rPr>
          <w:color w:val="365050"/>
          <w:spacing w:val="-12"/>
          <w:sz w:val="23"/>
        </w:rPr>
        <w:t xml:space="preserve"> </w:t>
      </w:r>
      <w:r>
        <w:rPr>
          <w:color w:val="365050"/>
          <w:sz w:val="23"/>
        </w:rPr>
        <w:t>Geographic</w:t>
      </w:r>
      <w:r>
        <w:rPr>
          <w:color w:val="365050"/>
          <w:spacing w:val="-13"/>
          <w:sz w:val="23"/>
        </w:rPr>
        <w:t xml:space="preserve"> </w:t>
      </w:r>
      <w:r>
        <w:rPr>
          <w:color w:val="365050"/>
          <w:sz w:val="23"/>
        </w:rPr>
        <w:t xml:space="preserve">Information: An Open Geospatial Textbook.” Penn State </w:t>
      </w:r>
      <w:r>
        <w:rPr>
          <w:color w:val="365050"/>
          <w:spacing w:val="-2"/>
          <w:sz w:val="23"/>
        </w:rPr>
        <w:t>University:</w:t>
      </w:r>
    </w:p>
    <w:p w14:paraId="124002F9" w14:textId="77777777" w:rsidR="000B2CF6" w:rsidRDefault="000B2CF6">
      <w:pPr>
        <w:pStyle w:val="BodyText"/>
        <w:ind w:left="1632"/>
      </w:pPr>
      <w:hyperlink r:id="rId542">
        <w:r>
          <w:rPr>
            <w:color w:val="0481D9"/>
            <w:spacing w:val="-2"/>
            <w:u w:val="single" w:color="0481D9"/>
          </w:rPr>
          <w:t>e-education.psu.edu/natureofgeoinfo</w:t>
        </w:r>
      </w:hyperlink>
    </w:p>
    <w:p w14:paraId="124002FA" w14:textId="77777777" w:rsidR="000B2CF6" w:rsidRPr="00E0126E" w:rsidRDefault="00FE4610" w:rsidP="00E0126E">
      <w:pPr>
        <w:pStyle w:val="H3CCC"/>
        <w:spacing w:before="240"/>
        <w:rPr>
          <w:color w:val="365050"/>
          <w:sz w:val="23"/>
          <w:szCs w:val="23"/>
        </w:rPr>
      </w:pPr>
      <w:bookmarkStart w:id="1187" w:name="_Toc188363342"/>
      <w:bookmarkStart w:id="1188" w:name="_Toc188444593"/>
      <w:bookmarkStart w:id="1189" w:name="_Toc188523103"/>
      <w:r w:rsidRPr="00E0126E">
        <w:rPr>
          <w:color w:val="365050"/>
          <w:sz w:val="23"/>
          <w:szCs w:val="23"/>
        </w:rPr>
        <w:t>Education</w:t>
      </w:r>
      <w:r w:rsidRPr="00E0126E">
        <w:rPr>
          <w:color w:val="365050"/>
          <w:spacing w:val="-7"/>
          <w:sz w:val="23"/>
          <w:szCs w:val="23"/>
        </w:rPr>
        <w:t xml:space="preserve"> </w:t>
      </w:r>
      <w:r w:rsidRPr="00E0126E">
        <w:rPr>
          <w:color w:val="365050"/>
          <w:sz w:val="23"/>
          <w:szCs w:val="23"/>
        </w:rPr>
        <w:t>Standards</w:t>
      </w:r>
      <w:bookmarkEnd w:id="1187"/>
      <w:bookmarkEnd w:id="1188"/>
      <w:bookmarkEnd w:id="1189"/>
    </w:p>
    <w:p w14:paraId="124002FB" w14:textId="77777777" w:rsidR="000B2CF6" w:rsidRDefault="00FE4610" w:rsidP="00271538">
      <w:pPr>
        <w:pStyle w:val="ListParagraph"/>
        <w:numPr>
          <w:ilvl w:val="0"/>
          <w:numId w:val="8"/>
        </w:numPr>
        <w:tabs>
          <w:tab w:val="left" w:pos="1632"/>
        </w:tabs>
        <w:spacing w:before="60"/>
        <w:rPr>
          <w:rFonts w:ascii="Symbol" w:hAnsi="Symbol"/>
          <w:color w:val="00AFAE"/>
          <w:sz w:val="23"/>
        </w:rPr>
      </w:pPr>
      <w:r>
        <w:rPr>
          <w:color w:val="365050"/>
          <w:sz w:val="23"/>
        </w:rPr>
        <w:t>More</w:t>
      </w:r>
      <w:r>
        <w:rPr>
          <w:color w:val="365050"/>
          <w:spacing w:val="-13"/>
          <w:sz w:val="23"/>
        </w:rPr>
        <w:t xml:space="preserve"> </w:t>
      </w:r>
      <w:r>
        <w:rPr>
          <w:color w:val="365050"/>
          <w:sz w:val="23"/>
        </w:rPr>
        <w:t>information</w:t>
      </w:r>
      <w:r>
        <w:rPr>
          <w:color w:val="365050"/>
          <w:spacing w:val="-13"/>
          <w:sz w:val="23"/>
        </w:rPr>
        <w:t xml:space="preserve"> </w:t>
      </w:r>
      <w:r>
        <w:rPr>
          <w:color w:val="365050"/>
          <w:sz w:val="23"/>
        </w:rPr>
        <w:t>about</w:t>
      </w:r>
      <w:r>
        <w:rPr>
          <w:color w:val="365050"/>
          <w:spacing w:val="-13"/>
          <w:sz w:val="23"/>
        </w:rPr>
        <w:t xml:space="preserve"> </w:t>
      </w:r>
      <w:r>
        <w:rPr>
          <w:color w:val="365050"/>
          <w:sz w:val="23"/>
        </w:rPr>
        <w:t>the</w:t>
      </w:r>
      <w:r>
        <w:rPr>
          <w:color w:val="365050"/>
          <w:spacing w:val="-13"/>
          <w:sz w:val="23"/>
        </w:rPr>
        <w:t xml:space="preserve"> </w:t>
      </w:r>
      <w:r>
        <w:rPr>
          <w:color w:val="365050"/>
          <w:sz w:val="23"/>
        </w:rPr>
        <w:t>Next</w:t>
      </w:r>
      <w:r>
        <w:rPr>
          <w:color w:val="365050"/>
          <w:spacing w:val="-13"/>
          <w:sz w:val="23"/>
        </w:rPr>
        <w:t xml:space="preserve"> </w:t>
      </w:r>
      <w:r>
        <w:rPr>
          <w:color w:val="365050"/>
          <w:sz w:val="23"/>
        </w:rPr>
        <w:t>Generation</w:t>
      </w:r>
      <w:r>
        <w:rPr>
          <w:color w:val="365050"/>
          <w:spacing w:val="-13"/>
          <w:sz w:val="23"/>
        </w:rPr>
        <w:t xml:space="preserve"> </w:t>
      </w:r>
      <w:r>
        <w:rPr>
          <w:color w:val="365050"/>
          <w:sz w:val="23"/>
        </w:rPr>
        <w:t xml:space="preserve">Science Standards, to which this lesson was aligned: </w:t>
      </w:r>
      <w:hyperlink r:id="rId543">
        <w:r w:rsidR="000B2CF6">
          <w:rPr>
            <w:color w:val="0481D9"/>
            <w:spacing w:val="-2"/>
            <w:sz w:val="23"/>
            <w:u w:val="single" w:color="0481D9"/>
          </w:rPr>
          <w:t>nextgenscience.org</w:t>
        </w:r>
      </w:hyperlink>
    </w:p>
    <w:p w14:paraId="124002FC" w14:textId="77777777" w:rsidR="000B2CF6" w:rsidRDefault="00FE4610" w:rsidP="00271538">
      <w:pPr>
        <w:pStyle w:val="ListParagraph"/>
        <w:numPr>
          <w:ilvl w:val="0"/>
          <w:numId w:val="8"/>
        </w:numPr>
        <w:tabs>
          <w:tab w:val="left" w:pos="1632"/>
        </w:tabs>
        <w:ind w:right="373"/>
        <w:jc w:val="both"/>
        <w:rPr>
          <w:rFonts w:ascii="Symbol" w:hAnsi="Symbol"/>
          <w:color w:val="00AFAE"/>
          <w:sz w:val="23"/>
        </w:rPr>
      </w:pPr>
      <w:r>
        <w:rPr>
          <w:color w:val="365050"/>
          <w:sz w:val="23"/>
        </w:rPr>
        <w:t>More</w:t>
      </w:r>
      <w:r>
        <w:rPr>
          <w:color w:val="365050"/>
          <w:spacing w:val="-5"/>
          <w:sz w:val="23"/>
        </w:rPr>
        <w:t xml:space="preserve"> </w:t>
      </w:r>
      <w:r>
        <w:rPr>
          <w:color w:val="365050"/>
          <w:sz w:val="23"/>
        </w:rPr>
        <w:t>information</w:t>
      </w:r>
      <w:r>
        <w:rPr>
          <w:color w:val="365050"/>
          <w:spacing w:val="-7"/>
          <w:sz w:val="23"/>
        </w:rPr>
        <w:t xml:space="preserve"> </w:t>
      </w:r>
      <w:r>
        <w:rPr>
          <w:color w:val="365050"/>
          <w:sz w:val="23"/>
        </w:rPr>
        <w:t>about</w:t>
      </w:r>
      <w:r>
        <w:rPr>
          <w:color w:val="365050"/>
          <w:spacing w:val="-7"/>
          <w:sz w:val="23"/>
        </w:rPr>
        <w:t xml:space="preserve"> </w:t>
      </w:r>
      <w:r>
        <w:rPr>
          <w:color w:val="365050"/>
          <w:sz w:val="23"/>
        </w:rPr>
        <w:t>the</w:t>
      </w:r>
      <w:r>
        <w:rPr>
          <w:color w:val="365050"/>
          <w:spacing w:val="-5"/>
          <w:sz w:val="23"/>
        </w:rPr>
        <w:t xml:space="preserve"> </w:t>
      </w:r>
      <w:r>
        <w:rPr>
          <w:color w:val="365050"/>
          <w:sz w:val="23"/>
        </w:rPr>
        <w:t>Common</w:t>
      </w:r>
      <w:r>
        <w:rPr>
          <w:color w:val="365050"/>
          <w:spacing w:val="-6"/>
          <w:sz w:val="23"/>
        </w:rPr>
        <w:t xml:space="preserve"> </w:t>
      </w:r>
      <w:r>
        <w:rPr>
          <w:color w:val="365050"/>
          <w:sz w:val="23"/>
        </w:rPr>
        <w:t>Core</w:t>
      </w:r>
      <w:r>
        <w:rPr>
          <w:color w:val="365050"/>
          <w:spacing w:val="-6"/>
          <w:sz w:val="23"/>
        </w:rPr>
        <w:t xml:space="preserve"> </w:t>
      </w:r>
      <w:r>
        <w:rPr>
          <w:color w:val="365050"/>
          <w:sz w:val="23"/>
        </w:rPr>
        <w:t xml:space="preserve">State Standards and links to the complete documents: </w:t>
      </w:r>
      <w:hyperlink r:id="rId544">
        <w:r w:rsidR="000B2CF6">
          <w:rPr>
            <w:color w:val="0481D9"/>
            <w:spacing w:val="-2"/>
            <w:sz w:val="23"/>
            <w:u w:val="single" w:color="0481D9"/>
          </w:rPr>
          <w:t>thecorestandards.org</w:t>
        </w:r>
      </w:hyperlink>
    </w:p>
    <w:p w14:paraId="124002FD" w14:textId="77777777" w:rsidR="000B2CF6" w:rsidRDefault="00FE4610">
      <w:pPr>
        <w:rPr>
          <w:sz w:val="20"/>
        </w:rPr>
      </w:pPr>
      <w:r>
        <w:br w:type="column"/>
      </w:r>
    </w:p>
    <w:p w14:paraId="124002FE" w14:textId="77777777" w:rsidR="000B2CF6" w:rsidRDefault="000B2CF6">
      <w:pPr>
        <w:pStyle w:val="BodyText"/>
        <w:rPr>
          <w:sz w:val="20"/>
        </w:rPr>
      </w:pPr>
    </w:p>
    <w:p w14:paraId="22CED35A" w14:textId="77777777" w:rsidR="001004A9" w:rsidRDefault="001004A9">
      <w:pPr>
        <w:pStyle w:val="BodyText"/>
        <w:rPr>
          <w:sz w:val="20"/>
        </w:rPr>
      </w:pPr>
    </w:p>
    <w:p w14:paraId="124002FF" w14:textId="77777777" w:rsidR="000B2CF6" w:rsidRDefault="000B2CF6">
      <w:pPr>
        <w:pStyle w:val="BodyText"/>
        <w:rPr>
          <w:sz w:val="20"/>
        </w:rPr>
      </w:pPr>
    </w:p>
    <w:p w14:paraId="12400300" w14:textId="77777777" w:rsidR="000B2CF6" w:rsidRDefault="000B2CF6">
      <w:pPr>
        <w:pStyle w:val="BodyText"/>
        <w:rPr>
          <w:sz w:val="20"/>
        </w:rPr>
      </w:pPr>
    </w:p>
    <w:p w14:paraId="12400301" w14:textId="77777777" w:rsidR="000B2CF6" w:rsidRDefault="000B2CF6">
      <w:pPr>
        <w:pStyle w:val="BodyText"/>
        <w:rPr>
          <w:sz w:val="20"/>
        </w:rPr>
      </w:pPr>
    </w:p>
    <w:p w14:paraId="12400302" w14:textId="77777777" w:rsidR="000B2CF6" w:rsidRDefault="000B2CF6">
      <w:pPr>
        <w:pStyle w:val="BodyText"/>
        <w:rPr>
          <w:sz w:val="20"/>
        </w:rPr>
      </w:pPr>
    </w:p>
    <w:p w14:paraId="12400303" w14:textId="77777777" w:rsidR="000B2CF6" w:rsidRDefault="000B2CF6">
      <w:pPr>
        <w:pStyle w:val="BodyText"/>
        <w:rPr>
          <w:sz w:val="20"/>
        </w:rPr>
      </w:pPr>
    </w:p>
    <w:p w14:paraId="12400304" w14:textId="77777777" w:rsidR="000B2CF6" w:rsidRDefault="000B2CF6">
      <w:pPr>
        <w:pStyle w:val="BodyText"/>
        <w:rPr>
          <w:sz w:val="20"/>
        </w:rPr>
      </w:pPr>
    </w:p>
    <w:p w14:paraId="12400305" w14:textId="77777777" w:rsidR="000B2CF6" w:rsidRDefault="000B2CF6">
      <w:pPr>
        <w:pStyle w:val="BodyText"/>
        <w:rPr>
          <w:sz w:val="20"/>
        </w:rPr>
      </w:pPr>
    </w:p>
    <w:p w14:paraId="12400306" w14:textId="77777777" w:rsidR="000B2CF6" w:rsidRDefault="000B2CF6">
      <w:pPr>
        <w:pStyle w:val="BodyText"/>
        <w:rPr>
          <w:sz w:val="20"/>
        </w:rPr>
      </w:pPr>
    </w:p>
    <w:p w14:paraId="12400307" w14:textId="77777777" w:rsidR="000B2CF6" w:rsidRDefault="000B2CF6">
      <w:pPr>
        <w:pStyle w:val="BodyText"/>
        <w:rPr>
          <w:sz w:val="20"/>
        </w:rPr>
      </w:pPr>
    </w:p>
    <w:p w14:paraId="12400308" w14:textId="77777777" w:rsidR="000B2CF6" w:rsidRDefault="000B2CF6">
      <w:pPr>
        <w:pStyle w:val="BodyText"/>
        <w:rPr>
          <w:sz w:val="20"/>
        </w:rPr>
      </w:pPr>
    </w:p>
    <w:p w14:paraId="12400309" w14:textId="77777777" w:rsidR="000B2CF6" w:rsidRDefault="000B2CF6">
      <w:pPr>
        <w:pStyle w:val="BodyText"/>
        <w:rPr>
          <w:sz w:val="20"/>
        </w:rPr>
      </w:pPr>
    </w:p>
    <w:p w14:paraId="1240030A" w14:textId="77777777" w:rsidR="000B2CF6" w:rsidRDefault="000B2CF6">
      <w:pPr>
        <w:pStyle w:val="BodyText"/>
        <w:rPr>
          <w:sz w:val="20"/>
        </w:rPr>
      </w:pPr>
    </w:p>
    <w:p w14:paraId="1240030B" w14:textId="77777777" w:rsidR="000B2CF6" w:rsidRDefault="000B2CF6">
      <w:pPr>
        <w:pStyle w:val="BodyText"/>
        <w:rPr>
          <w:sz w:val="20"/>
        </w:rPr>
      </w:pPr>
    </w:p>
    <w:p w14:paraId="1240030C" w14:textId="77777777" w:rsidR="000B2CF6" w:rsidRDefault="000B2CF6">
      <w:pPr>
        <w:pStyle w:val="BodyText"/>
        <w:rPr>
          <w:sz w:val="20"/>
        </w:rPr>
      </w:pPr>
    </w:p>
    <w:p w14:paraId="1240030D" w14:textId="77777777" w:rsidR="000B2CF6" w:rsidRDefault="000B2CF6">
      <w:pPr>
        <w:pStyle w:val="BodyText"/>
        <w:rPr>
          <w:sz w:val="20"/>
        </w:rPr>
      </w:pPr>
    </w:p>
    <w:p w14:paraId="1240030E" w14:textId="77777777" w:rsidR="000B2CF6" w:rsidRDefault="000B2CF6">
      <w:pPr>
        <w:pStyle w:val="BodyText"/>
        <w:rPr>
          <w:sz w:val="20"/>
        </w:rPr>
      </w:pPr>
    </w:p>
    <w:p w14:paraId="1240030F" w14:textId="77777777" w:rsidR="000B2CF6" w:rsidRDefault="000B2CF6">
      <w:pPr>
        <w:pStyle w:val="BodyText"/>
        <w:rPr>
          <w:sz w:val="20"/>
        </w:rPr>
      </w:pPr>
    </w:p>
    <w:p w14:paraId="12400310" w14:textId="77777777" w:rsidR="000B2CF6" w:rsidRDefault="000B2CF6">
      <w:pPr>
        <w:pStyle w:val="BodyText"/>
        <w:rPr>
          <w:sz w:val="20"/>
        </w:rPr>
      </w:pPr>
    </w:p>
    <w:p w14:paraId="12400311" w14:textId="77777777" w:rsidR="000B2CF6" w:rsidRDefault="000B2CF6">
      <w:pPr>
        <w:pStyle w:val="BodyText"/>
        <w:rPr>
          <w:sz w:val="20"/>
        </w:rPr>
      </w:pPr>
    </w:p>
    <w:p w14:paraId="12400312" w14:textId="77777777" w:rsidR="000B2CF6" w:rsidRDefault="000B2CF6">
      <w:pPr>
        <w:pStyle w:val="BodyText"/>
        <w:rPr>
          <w:sz w:val="20"/>
        </w:rPr>
      </w:pPr>
    </w:p>
    <w:p w14:paraId="12400313" w14:textId="77777777" w:rsidR="000B2CF6" w:rsidRDefault="000B2CF6">
      <w:pPr>
        <w:pStyle w:val="BodyText"/>
        <w:rPr>
          <w:sz w:val="20"/>
        </w:rPr>
      </w:pPr>
    </w:p>
    <w:p w14:paraId="12400314" w14:textId="77777777" w:rsidR="000B2CF6" w:rsidRDefault="000B2CF6">
      <w:pPr>
        <w:pStyle w:val="BodyText"/>
        <w:rPr>
          <w:sz w:val="20"/>
        </w:rPr>
      </w:pPr>
    </w:p>
    <w:p w14:paraId="12400315" w14:textId="77777777" w:rsidR="000B2CF6" w:rsidRDefault="000B2CF6">
      <w:pPr>
        <w:pStyle w:val="BodyText"/>
        <w:rPr>
          <w:sz w:val="20"/>
        </w:rPr>
      </w:pPr>
    </w:p>
    <w:p w14:paraId="12400316" w14:textId="77777777" w:rsidR="000B2CF6" w:rsidRDefault="000B2CF6">
      <w:pPr>
        <w:pStyle w:val="BodyText"/>
        <w:spacing w:before="223"/>
        <w:rPr>
          <w:sz w:val="20"/>
        </w:rPr>
      </w:pPr>
    </w:p>
    <w:p w14:paraId="12400317" w14:textId="77777777" w:rsidR="000B2CF6" w:rsidRDefault="00FE4610">
      <w:pPr>
        <w:spacing w:before="1"/>
        <w:ind w:left="43" w:right="1138"/>
        <w:rPr>
          <w:b/>
          <w:sz w:val="20"/>
        </w:rPr>
      </w:pPr>
      <w:r>
        <w:rPr>
          <w:b/>
          <w:color w:val="365050"/>
          <w:sz w:val="20"/>
        </w:rPr>
        <w:t>One</w:t>
      </w:r>
      <w:r>
        <w:rPr>
          <w:b/>
          <w:color w:val="365050"/>
          <w:spacing w:val="-12"/>
          <w:sz w:val="20"/>
        </w:rPr>
        <w:t xml:space="preserve"> </w:t>
      </w:r>
      <w:r>
        <w:rPr>
          <w:b/>
          <w:color w:val="365050"/>
          <w:sz w:val="20"/>
        </w:rPr>
        <w:t>of</w:t>
      </w:r>
      <w:r>
        <w:rPr>
          <w:b/>
          <w:color w:val="365050"/>
          <w:spacing w:val="-11"/>
          <w:sz w:val="20"/>
        </w:rPr>
        <w:t xml:space="preserve"> </w:t>
      </w:r>
      <w:r>
        <w:rPr>
          <w:b/>
          <w:color w:val="365050"/>
          <w:sz w:val="20"/>
        </w:rPr>
        <w:t>the</w:t>
      </w:r>
      <w:r>
        <w:rPr>
          <w:b/>
          <w:color w:val="365050"/>
          <w:spacing w:val="-11"/>
          <w:sz w:val="20"/>
        </w:rPr>
        <w:t xml:space="preserve"> </w:t>
      </w:r>
      <w:r>
        <w:rPr>
          <w:b/>
          <w:color w:val="365050"/>
          <w:sz w:val="20"/>
        </w:rPr>
        <w:t>many</w:t>
      </w:r>
      <w:r>
        <w:rPr>
          <w:b/>
          <w:color w:val="365050"/>
          <w:spacing w:val="-12"/>
          <w:sz w:val="20"/>
        </w:rPr>
        <w:t xml:space="preserve"> </w:t>
      </w:r>
      <w:r>
        <w:rPr>
          <w:b/>
          <w:color w:val="365050"/>
          <w:sz w:val="20"/>
        </w:rPr>
        <w:t>free</w:t>
      </w:r>
      <w:r>
        <w:rPr>
          <w:b/>
          <w:color w:val="365050"/>
          <w:spacing w:val="-11"/>
          <w:sz w:val="20"/>
        </w:rPr>
        <w:t xml:space="preserve"> </w:t>
      </w:r>
      <w:r>
        <w:rPr>
          <w:b/>
          <w:color w:val="365050"/>
          <w:sz w:val="20"/>
        </w:rPr>
        <w:t>lesson</w:t>
      </w:r>
      <w:r>
        <w:rPr>
          <w:b/>
          <w:color w:val="365050"/>
          <w:spacing w:val="-11"/>
          <w:sz w:val="20"/>
        </w:rPr>
        <w:t xml:space="preserve"> </w:t>
      </w:r>
      <w:r>
        <w:rPr>
          <w:b/>
          <w:color w:val="365050"/>
          <w:sz w:val="20"/>
        </w:rPr>
        <w:t>plans</w:t>
      </w:r>
      <w:r>
        <w:rPr>
          <w:b/>
          <w:color w:val="365050"/>
          <w:spacing w:val="-7"/>
          <w:sz w:val="20"/>
        </w:rPr>
        <w:t xml:space="preserve"> </w:t>
      </w:r>
      <w:r>
        <w:rPr>
          <w:b/>
          <w:color w:val="365050"/>
          <w:sz w:val="20"/>
        </w:rPr>
        <w:t>available</w:t>
      </w:r>
      <w:r>
        <w:rPr>
          <w:b/>
          <w:color w:val="365050"/>
          <w:spacing w:val="-5"/>
          <w:sz w:val="20"/>
        </w:rPr>
        <w:t xml:space="preserve"> </w:t>
      </w:r>
      <w:r>
        <w:rPr>
          <w:b/>
          <w:color w:val="365050"/>
          <w:sz w:val="20"/>
        </w:rPr>
        <w:t>from Esri GIS Education</w:t>
      </w:r>
    </w:p>
    <w:p w14:paraId="12400318" w14:textId="77777777" w:rsidR="000B2CF6" w:rsidRDefault="000B2CF6">
      <w:pPr>
        <w:rPr>
          <w:sz w:val="20"/>
        </w:rPr>
        <w:sectPr w:rsidR="000B2CF6">
          <w:pgSz w:w="12240" w:h="15840"/>
          <w:pgMar w:top="700" w:right="160" w:bottom="200" w:left="240" w:header="0" w:footer="4" w:gutter="0"/>
          <w:cols w:num="2" w:space="720" w:equalWidth="0">
            <w:col w:w="6588" w:space="40"/>
            <w:col w:w="5212"/>
          </w:cols>
        </w:sectPr>
      </w:pPr>
    </w:p>
    <w:p w14:paraId="12400319" w14:textId="77777777" w:rsidR="000B2CF6" w:rsidRPr="00E0126E" w:rsidRDefault="00FE4610" w:rsidP="00E0126E">
      <w:pPr>
        <w:pStyle w:val="H2"/>
        <w:rPr>
          <w:color w:val="365050"/>
          <w:sz w:val="48"/>
          <w:szCs w:val="48"/>
        </w:rPr>
      </w:pPr>
      <w:bookmarkStart w:id="1190" w:name="Exploring_Data_with_ArcGIS_Online_"/>
      <w:bookmarkStart w:id="1191" w:name="_Toc188444594"/>
      <w:bookmarkStart w:id="1192" w:name="_Toc188523104"/>
      <w:bookmarkEnd w:id="1190"/>
      <w:r w:rsidRPr="00E0126E">
        <w:rPr>
          <w:color w:val="365050"/>
          <w:sz w:val="48"/>
          <w:szCs w:val="48"/>
        </w:rPr>
        <w:lastRenderedPageBreak/>
        <w:t>Exploring</w:t>
      </w:r>
      <w:r w:rsidRPr="00E0126E">
        <w:rPr>
          <w:color w:val="365050"/>
          <w:spacing w:val="-5"/>
          <w:sz w:val="48"/>
          <w:szCs w:val="48"/>
        </w:rPr>
        <w:t xml:space="preserve"> </w:t>
      </w:r>
      <w:r w:rsidRPr="00E0126E">
        <w:rPr>
          <w:color w:val="365050"/>
          <w:sz w:val="48"/>
          <w:szCs w:val="48"/>
        </w:rPr>
        <w:t>Data</w:t>
      </w:r>
      <w:r w:rsidRPr="00E0126E">
        <w:rPr>
          <w:color w:val="365050"/>
          <w:spacing w:val="-5"/>
          <w:sz w:val="48"/>
          <w:szCs w:val="48"/>
        </w:rPr>
        <w:t xml:space="preserve"> </w:t>
      </w:r>
      <w:r w:rsidRPr="00E0126E">
        <w:rPr>
          <w:color w:val="365050"/>
          <w:sz w:val="48"/>
          <w:szCs w:val="48"/>
        </w:rPr>
        <w:t>with</w:t>
      </w:r>
      <w:r w:rsidRPr="00E0126E">
        <w:rPr>
          <w:color w:val="365050"/>
          <w:spacing w:val="-6"/>
          <w:sz w:val="48"/>
          <w:szCs w:val="48"/>
        </w:rPr>
        <w:t xml:space="preserve"> </w:t>
      </w:r>
      <w:r w:rsidRPr="00E0126E">
        <w:rPr>
          <w:color w:val="365050"/>
          <w:sz w:val="48"/>
          <w:szCs w:val="48"/>
        </w:rPr>
        <w:t>ArcGIS</w:t>
      </w:r>
      <w:r w:rsidRPr="00E0126E">
        <w:rPr>
          <w:color w:val="365050"/>
          <w:spacing w:val="-5"/>
          <w:sz w:val="48"/>
          <w:szCs w:val="48"/>
        </w:rPr>
        <w:t xml:space="preserve"> </w:t>
      </w:r>
      <w:r w:rsidRPr="00E0126E">
        <w:rPr>
          <w:color w:val="365050"/>
          <w:sz w:val="48"/>
          <w:szCs w:val="48"/>
        </w:rPr>
        <w:t>Online</w:t>
      </w:r>
      <w:bookmarkEnd w:id="1191"/>
      <w:bookmarkEnd w:id="1192"/>
    </w:p>
    <w:p w14:paraId="1240031A" w14:textId="77777777" w:rsidR="000B2CF6" w:rsidRDefault="00FE4610" w:rsidP="00271538">
      <w:pPr>
        <w:pStyle w:val="ListParagraph"/>
        <w:numPr>
          <w:ilvl w:val="0"/>
          <w:numId w:val="6"/>
        </w:numPr>
        <w:tabs>
          <w:tab w:val="left" w:pos="1630"/>
        </w:tabs>
        <w:spacing w:before="491"/>
        <w:ind w:hanging="718"/>
        <w:rPr>
          <w:sz w:val="23"/>
        </w:rPr>
      </w:pPr>
      <w:r>
        <w:rPr>
          <w:b/>
          <w:sz w:val="24"/>
        </w:rPr>
        <w:t>Login</w:t>
      </w:r>
      <w:r>
        <w:rPr>
          <w:b/>
          <w:spacing w:val="-5"/>
          <w:sz w:val="24"/>
        </w:rPr>
        <w:t xml:space="preserve"> </w:t>
      </w:r>
      <w:r>
        <w:rPr>
          <w:b/>
          <w:sz w:val="24"/>
        </w:rPr>
        <w:t>to</w:t>
      </w:r>
      <w:r>
        <w:rPr>
          <w:b/>
          <w:spacing w:val="-2"/>
          <w:sz w:val="24"/>
        </w:rPr>
        <w:t xml:space="preserve"> </w:t>
      </w:r>
      <w:r>
        <w:rPr>
          <w:b/>
          <w:sz w:val="24"/>
        </w:rPr>
        <w:t>Esri’s</w:t>
      </w:r>
      <w:r>
        <w:rPr>
          <w:b/>
          <w:spacing w:val="-1"/>
          <w:sz w:val="24"/>
        </w:rPr>
        <w:t xml:space="preserve"> </w:t>
      </w:r>
      <w:r>
        <w:rPr>
          <w:b/>
          <w:sz w:val="24"/>
        </w:rPr>
        <w:t>ArcGIS</w:t>
      </w:r>
      <w:r>
        <w:rPr>
          <w:b/>
          <w:spacing w:val="-3"/>
          <w:sz w:val="24"/>
        </w:rPr>
        <w:t xml:space="preserve"> </w:t>
      </w:r>
      <w:r>
        <w:rPr>
          <w:b/>
          <w:sz w:val="24"/>
        </w:rPr>
        <w:t>Online</w:t>
      </w:r>
      <w:r>
        <w:rPr>
          <w:sz w:val="24"/>
        </w:rPr>
        <w:t>:</w:t>
      </w:r>
      <w:r>
        <w:rPr>
          <w:spacing w:val="-1"/>
          <w:sz w:val="24"/>
        </w:rPr>
        <w:t xml:space="preserve"> </w:t>
      </w:r>
      <w:hyperlink r:id="rId545">
        <w:r w:rsidR="000B2CF6">
          <w:rPr>
            <w:color w:val="0481D9"/>
            <w:spacing w:val="-2"/>
            <w:sz w:val="23"/>
            <w:u w:val="single" w:color="0481D9"/>
          </w:rPr>
          <w:t>arcgis.com</w:t>
        </w:r>
      </w:hyperlink>
    </w:p>
    <w:p w14:paraId="1240031B" w14:textId="77777777" w:rsidR="000B2CF6" w:rsidRDefault="00FE4610">
      <w:pPr>
        <w:spacing w:before="147"/>
        <w:ind w:left="1632"/>
      </w:pPr>
      <w:r>
        <w:rPr>
          <w:spacing w:val="-2"/>
          <w:sz w:val="24"/>
        </w:rPr>
        <w:t>Get</w:t>
      </w:r>
      <w:r>
        <w:rPr>
          <w:spacing w:val="12"/>
          <w:sz w:val="24"/>
        </w:rPr>
        <w:t xml:space="preserve"> </w:t>
      </w:r>
      <w:r>
        <w:rPr>
          <w:spacing w:val="-2"/>
          <w:sz w:val="24"/>
        </w:rPr>
        <w:t>it</w:t>
      </w:r>
      <w:r>
        <w:rPr>
          <w:spacing w:val="14"/>
          <w:sz w:val="24"/>
        </w:rPr>
        <w:t xml:space="preserve"> </w:t>
      </w:r>
      <w:r>
        <w:rPr>
          <w:spacing w:val="-2"/>
          <w:sz w:val="24"/>
        </w:rPr>
        <w:t>free</w:t>
      </w:r>
      <w:r>
        <w:rPr>
          <w:spacing w:val="14"/>
          <w:sz w:val="24"/>
        </w:rPr>
        <w:t xml:space="preserve"> </w:t>
      </w:r>
      <w:r>
        <w:rPr>
          <w:spacing w:val="-2"/>
          <w:sz w:val="24"/>
        </w:rPr>
        <w:t>for</w:t>
      </w:r>
      <w:r>
        <w:rPr>
          <w:spacing w:val="14"/>
          <w:sz w:val="24"/>
        </w:rPr>
        <w:t xml:space="preserve"> </w:t>
      </w:r>
      <w:r>
        <w:rPr>
          <w:spacing w:val="-2"/>
          <w:sz w:val="24"/>
        </w:rPr>
        <w:t>schools:</w:t>
      </w:r>
      <w:r>
        <w:rPr>
          <w:spacing w:val="14"/>
          <w:sz w:val="24"/>
        </w:rPr>
        <w:t xml:space="preserve"> </w:t>
      </w:r>
      <w:hyperlink r:id="rId546">
        <w:r w:rsidR="000B2CF6">
          <w:rPr>
            <w:color w:val="0481D9"/>
            <w:spacing w:val="-2"/>
            <w:sz w:val="23"/>
            <w:u w:val="single" w:color="0481D9"/>
          </w:rPr>
          <w:t>esri.com/en-us/industries/k-12-education/schools-software</w:t>
        </w:r>
      </w:hyperlink>
    </w:p>
    <w:p w14:paraId="5CF1AD70" w14:textId="1D526C29" w:rsidR="0011639B" w:rsidRPr="00654187" w:rsidRDefault="00654187">
      <w:pPr>
        <w:spacing w:before="147"/>
        <w:ind w:left="1632"/>
        <w:rPr>
          <w:sz w:val="24"/>
          <w:szCs w:val="24"/>
        </w:rPr>
      </w:pPr>
      <w:r w:rsidRPr="00654187">
        <w:rPr>
          <w:sz w:val="24"/>
          <w:szCs w:val="24"/>
        </w:rPr>
        <w:t xml:space="preserve">Your school’s IT team </w:t>
      </w:r>
      <w:r w:rsidR="00E00DA1">
        <w:rPr>
          <w:sz w:val="24"/>
          <w:szCs w:val="24"/>
        </w:rPr>
        <w:t>may</w:t>
      </w:r>
      <w:r w:rsidRPr="00654187">
        <w:rPr>
          <w:sz w:val="24"/>
          <w:szCs w:val="24"/>
        </w:rPr>
        <w:t xml:space="preserve"> need to apply for the School Bundle if you don’t have it already.</w:t>
      </w:r>
    </w:p>
    <w:p w14:paraId="1240031C" w14:textId="77777777" w:rsidR="000B2CF6" w:rsidRDefault="00FE4610" w:rsidP="00271538">
      <w:pPr>
        <w:pStyle w:val="ListParagraph"/>
        <w:numPr>
          <w:ilvl w:val="0"/>
          <w:numId w:val="6"/>
        </w:numPr>
        <w:tabs>
          <w:tab w:val="left" w:pos="1630"/>
        </w:tabs>
        <w:spacing w:before="266"/>
        <w:ind w:hanging="718"/>
        <w:rPr>
          <w:sz w:val="24"/>
        </w:rPr>
      </w:pPr>
      <w:r>
        <w:rPr>
          <w:sz w:val="24"/>
        </w:rPr>
        <w:t>Click</w:t>
      </w:r>
      <w:r>
        <w:rPr>
          <w:spacing w:val="-2"/>
          <w:sz w:val="24"/>
        </w:rPr>
        <w:t xml:space="preserve"> </w:t>
      </w:r>
      <w:r>
        <w:rPr>
          <w:b/>
          <w:sz w:val="24"/>
        </w:rPr>
        <w:t>Map</w:t>
      </w:r>
      <w:r>
        <w:rPr>
          <w:b/>
          <w:spacing w:val="-2"/>
          <w:sz w:val="24"/>
        </w:rPr>
        <w:t xml:space="preserve"> </w:t>
      </w:r>
      <w:r>
        <w:rPr>
          <w:sz w:val="24"/>
        </w:rPr>
        <w:t>at</w:t>
      </w:r>
      <w:r>
        <w:rPr>
          <w:spacing w:val="-3"/>
          <w:sz w:val="24"/>
        </w:rPr>
        <w:t xml:space="preserve"> </w:t>
      </w:r>
      <w:r>
        <w:rPr>
          <w:sz w:val="24"/>
        </w:rPr>
        <w:t>the</w:t>
      </w:r>
      <w:r>
        <w:rPr>
          <w:spacing w:val="-2"/>
          <w:sz w:val="24"/>
        </w:rPr>
        <w:t xml:space="preserve"> </w:t>
      </w:r>
      <w:r>
        <w:rPr>
          <w:sz w:val="24"/>
        </w:rPr>
        <w:t>top</w:t>
      </w:r>
      <w:r>
        <w:rPr>
          <w:spacing w:val="-3"/>
          <w:sz w:val="24"/>
        </w:rPr>
        <w:t xml:space="preserve"> </w:t>
      </w:r>
      <w:r>
        <w:rPr>
          <w:sz w:val="24"/>
        </w:rPr>
        <w:t>of</w:t>
      </w:r>
      <w:r>
        <w:rPr>
          <w:spacing w:val="-2"/>
          <w:sz w:val="24"/>
        </w:rPr>
        <w:t xml:space="preserve"> </w:t>
      </w:r>
      <w:r>
        <w:rPr>
          <w:sz w:val="24"/>
        </w:rPr>
        <w:t>the</w:t>
      </w:r>
      <w:r>
        <w:rPr>
          <w:spacing w:val="-2"/>
          <w:sz w:val="24"/>
        </w:rPr>
        <w:t xml:space="preserve"> </w:t>
      </w:r>
      <w:r>
        <w:rPr>
          <w:sz w:val="24"/>
        </w:rPr>
        <w:t>ArcGIS</w:t>
      </w:r>
      <w:r>
        <w:rPr>
          <w:spacing w:val="-1"/>
          <w:sz w:val="24"/>
        </w:rPr>
        <w:t xml:space="preserve"> </w:t>
      </w:r>
      <w:r>
        <w:rPr>
          <w:sz w:val="24"/>
        </w:rPr>
        <w:t>Online</w:t>
      </w:r>
      <w:r>
        <w:rPr>
          <w:spacing w:val="-1"/>
          <w:sz w:val="24"/>
        </w:rPr>
        <w:t xml:space="preserve"> </w:t>
      </w:r>
      <w:r>
        <w:rPr>
          <w:spacing w:val="-2"/>
          <w:sz w:val="24"/>
        </w:rPr>
        <w:t>site.</w:t>
      </w:r>
    </w:p>
    <w:p w14:paraId="1240031D" w14:textId="77777777" w:rsidR="000B2CF6" w:rsidRDefault="00FE4610" w:rsidP="00271538">
      <w:pPr>
        <w:pStyle w:val="ListParagraph"/>
        <w:numPr>
          <w:ilvl w:val="0"/>
          <w:numId w:val="6"/>
        </w:numPr>
        <w:tabs>
          <w:tab w:val="left" w:pos="1630"/>
        </w:tabs>
        <w:spacing w:before="267"/>
        <w:ind w:hanging="718"/>
        <w:rPr>
          <w:sz w:val="24"/>
        </w:rPr>
      </w:pPr>
      <w:r>
        <w:rPr>
          <w:sz w:val="24"/>
        </w:rPr>
        <w:t>Add</w:t>
      </w:r>
      <w:r>
        <w:rPr>
          <w:spacing w:val="-5"/>
          <w:sz w:val="24"/>
        </w:rPr>
        <w:t xml:space="preserve"> </w:t>
      </w:r>
      <w:r>
        <w:rPr>
          <w:sz w:val="24"/>
        </w:rPr>
        <w:t>data</w:t>
      </w:r>
      <w:r>
        <w:rPr>
          <w:spacing w:val="-4"/>
          <w:sz w:val="24"/>
        </w:rPr>
        <w:t xml:space="preserve"> </w:t>
      </w:r>
      <w:r>
        <w:rPr>
          <w:sz w:val="24"/>
        </w:rPr>
        <w:t>to</w:t>
      </w:r>
      <w:r>
        <w:rPr>
          <w:spacing w:val="-2"/>
          <w:sz w:val="24"/>
        </w:rPr>
        <w:t xml:space="preserve"> </w:t>
      </w:r>
      <w:r>
        <w:rPr>
          <w:sz w:val="24"/>
        </w:rPr>
        <w:t>your</w:t>
      </w:r>
      <w:r>
        <w:rPr>
          <w:spacing w:val="-2"/>
          <w:sz w:val="24"/>
        </w:rPr>
        <w:t xml:space="preserve"> </w:t>
      </w:r>
      <w:r>
        <w:rPr>
          <w:spacing w:val="-4"/>
          <w:sz w:val="24"/>
        </w:rPr>
        <w:t>map:</w:t>
      </w:r>
    </w:p>
    <w:p w14:paraId="1240031E" w14:textId="77777777" w:rsidR="000B2CF6" w:rsidRDefault="00FE4610" w:rsidP="00271538">
      <w:pPr>
        <w:pStyle w:val="ListParagraph"/>
        <w:numPr>
          <w:ilvl w:val="1"/>
          <w:numId w:val="6"/>
        </w:numPr>
        <w:tabs>
          <w:tab w:val="left" w:pos="2172"/>
        </w:tabs>
        <w:spacing w:before="1"/>
        <w:jc w:val="left"/>
        <w:rPr>
          <w:sz w:val="24"/>
        </w:rPr>
      </w:pPr>
      <w:r>
        <w:rPr>
          <w:sz w:val="24"/>
        </w:rPr>
        <w:t>Click</w:t>
      </w:r>
      <w:r>
        <w:rPr>
          <w:spacing w:val="-5"/>
          <w:sz w:val="24"/>
        </w:rPr>
        <w:t xml:space="preserve"> </w:t>
      </w:r>
      <w:r>
        <w:rPr>
          <w:sz w:val="24"/>
        </w:rPr>
        <w:t>the</w:t>
      </w:r>
      <w:r>
        <w:rPr>
          <w:spacing w:val="-4"/>
          <w:sz w:val="24"/>
        </w:rPr>
        <w:t xml:space="preserve"> </w:t>
      </w:r>
      <w:r>
        <w:rPr>
          <w:sz w:val="24"/>
        </w:rPr>
        <w:t>“</w:t>
      </w:r>
      <w:r>
        <w:rPr>
          <w:b/>
          <w:sz w:val="28"/>
        </w:rPr>
        <w:t>+</w:t>
      </w:r>
      <w:r>
        <w:rPr>
          <w:sz w:val="24"/>
        </w:rPr>
        <w:t>”</w:t>
      </w:r>
      <w:r>
        <w:rPr>
          <w:spacing w:val="-5"/>
          <w:sz w:val="24"/>
        </w:rPr>
        <w:t xml:space="preserve"> </w:t>
      </w:r>
      <w:r>
        <w:rPr>
          <w:sz w:val="24"/>
        </w:rPr>
        <w:t>button</w:t>
      </w:r>
      <w:r>
        <w:rPr>
          <w:spacing w:val="-5"/>
          <w:sz w:val="24"/>
        </w:rPr>
        <w:t xml:space="preserve"> </w:t>
      </w:r>
      <w:r>
        <w:rPr>
          <w:sz w:val="24"/>
        </w:rPr>
        <w:t>in</w:t>
      </w:r>
      <w:r>
        <w:rPr>
          <w:spacing w:val="-4"/>
          <w:sz w:val="24"/>
        </w:rPr>
        <w:t xml:space="preserve"> </w:t>
      </w:r>
      <w:r>
        <w:rPr>
          <w:sz w:val="24"/>
        </w:rPr>
        <w:t>the</w:t>
      </w:r>
      <w:r>
        <w:rPr>
          <w:spacing w:val="-3"/>
          <w:sz w:val="24"/>
        </w:rPr>
        <w:t xml:space="preserve"> </w:t>
      </w:r>
      <w:r>
        <w:rPr>
          <w:sz w:val="24"/>
        </w:rPr>
        <w:t>upper</w:t>
      </w:r>
      <w:r>
        <w:rPr>
          <w:spacing w:val="-3"/>
          <w:sz w:val="24"/>
        </w:rPr>
        <w:t xml:space="preserve"> </w:t>
      </w:r>
      <w:r>
        <w:rPr>
          <w:sz w:val="24"/>
        </w:rPr>
        <w:t>left</w:t>
      </w:r>
      <w:r>
        <w:rPr>
          <w:spacing w:val="-5"/>
          <w:sz w:val="24"/>
        </w:rPr>
        <w:t xml:space="preserve"> </w:t>
      </w:r>
      <w:r>
        <w:rPr>
          <w:sz w:val="24"/>
        </w:rPr>
        <w:t>to</w:t>
      </w:r>
      <w:r>
        <w:rPr>
          <w:spacing w:val="-2"/>
          <w:sz w:val="24"/>
        </w:rPr>
        <w:t xml:space="preserve"> </w:t>
      </w:r>
      <w:r>
        <w:rPr>
          <w:b/>
          <w:sz w:val="24"/>
        </w:rPr>
        <w:t>Add/Browse</w:t>
      </w:r>
      <w:r>
        <w:rPr>
          <w:b/>
          <w:spacing w:val="-3"/>
          <w:sz w:val="24"/>
        </w:rPr>
        <w:t xml:space="preserve"> </w:t>
      </w:r>
      <w:r>
        <w:rPr>
          <w:b/>
          <w:spacing w:val="-2"/>
          <w:sz w:val="24"/>
        </w:rPr>
        <w:t>layers</w:t>
      </w:r>
      <w:r>
        <w:rPr>
          <w:spacing w:val="-2"/>
          <w:sz w:val="24"/>
        </w:rPr>
        <w:t>:</w:t>
      </w:r>
    </w:p>
    <w:p w14:paraId="1240031F" w14:textId="77777777" w:rsidR="000B2CF6" w:rsidRDefault="00FE4610">
      <w:pPr>
        <w:pStyle w:val="BodyText"/>
        <w:spacing w:before="11"/>
        <w:rPr>
          <w:sz w:val="11"/>
        </w:rPr>
      </w:pPr>
      <w:r>
        <w:rPr>
          <w:noProof/>
        </w:rPr>
        <w:drawing>
          <wp:anchor distT="0" distB="0" distL="0" distR="0" simplePos="0" relativeHeight="251746304" behindDoc="1" locked="0" layoutInCell="1" allowOverlap="1" wp14:anchorId="1240086A" wp14:editId="319A161D">
            <wp:simplePos x="0" y="0"/>
            <wp:positionH relativeFrom="page">
              <wp:posOffset>1535430</wp:posOffset>
            </wp:positionH>
            <wp:positionV relativeFrom="paragraph">
              <wp:posOffset>108090</wp:posOffset>
            </wp:positionV>
            <wp:extent cx="2554418" cy="1272444"/>
            <wp:effectExtent l="0" t="0" r="0" b="0"/>
            <wp:wrapTopAndBottom/>
            <wp:docPr id="354" name="Image 354" descr="A screenshot of a tab with the words &quot;Browse layers&quot; next to the &quot;+&quot; button.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4" name="Image 354" descr="A screenshot of a tab with the words &quot;Browse layers&quot; next to the &quot;+&quot; button. "/>
                    <pic:cNvPicPr/>
                  </pic:nvPicPr>
                  <pic:blipFill>
                    <a:blip r:embed="rId547" cstate="print"/>
                    <a:stretch>
                      <a:fillRect/>
                    </a:stretch>
                  </pic:blipFill>
                  <pic:spPr>
                    <a:xfrm>
                      <a:off x="0" y="0"/>
                      <a:ext cx="2554418" cy="1272444"/>
                    </a:xfrm>
                    <a:prstGeom prst="rect">
                      <a:avLst/>
                    </a:prstGeom>
                  </pic:spPr>
                </pic:pic>
              </a:graphicData>
            </a:graphic>
          </wp:anchor>
        </w:drawing>
      </w:r>
    </w:p>
    <w:p w14:paraId="12400320" w14:textId="77777777" w:rsidR="000B2CF6" w:rsidRDefault="00FE4610" w:rsidP="00271538">
      <w:pPr>
        <w:pStyle w:val="ListParagraph"/>
        <w:numPr>
          <w:ilvl w:val="1"/>
          <w:numId w:val="6"/>
        </w:numPr>
        <w:tabs>
          <w:tab w:val="left" w:pos="2172"/>
        </w:tabs>
        <w:spacing w:before="263"/>
        <w:ind w:hanging="531"/>
        <w:jc w:val="left"/>
        <w:rPr>
          <w:sz w:val="24"/>
        </w:rPr>
      </w:pPr>
      <w:r>
        <w:rPr>
          <w:sz w:val="24"/>
        </w:rPr>
        <w:t>Click</w:t>
      </w:r>
      <w:r>
        <w:rPr>
          <w:spacing w:val="-8"/>
          <w:sz w:val="24"/>
        </w:rPr>
        <w:t xml:space="preserve"> </w:t>
      </w:r>
      <w:r>
        <w:rPr>
          <w:sz w:val="24"/>
        </w:rPr>
        <w:t>the</w:t>
      </w:r>
      <w:r>
        <w:rPr>
          <w:spacing w:val="-3"/>
          <w:sz w:val="24"/>
        </w:rPr>
        <w:t xml:space="preserve"> </w:t>
      </w:r>
      <w:r>
        <w:rPr>
          <w:sz w:val="24"/>
        </w:rPr>
        <w:t>down</w:t>
      </w:r>
      <w:r>
        <w:rPr>
          <w:spacing w:val="-7"/>
          <w:sz w:val="24"/>
        </w:rPr>
        <w:t xml:space="preserve"> </w:t>
      </w:r>
      <w:r>
        <w:rPr>
          <w:sz w:val="24"/>
        </w:rPr>
        <w:t>arrow</w:t>
      </w:r>
      <w:r>
        <w:rPr>
          <w:spacing w:val="-3"/>
          <w:sz w:val="24"/>
        </w:rPr>
        <w:t xml:space="preserve"> </w:t>
      </w:r>
      <w:r>
        <w:rPr>
          <w:sz w:val="24"/>
        </w:rPr>
        <w:t>to</w:t>
      </w:r>
      <w:r>
        <w:rPr>
          <w:spacing w:val="-7"/>
          <w:sz w:val="24"/>
        </w:rPr>
        <w:t xml:space="preserve"> </w:t>
      </w:r>
      <w:r>
        <w:rPr>
          <w:sz w:val="24"/>
        </w:rPr>
        <w:t>search</w:t>
      </w:r>
      <w:r>
        <w:rPr>
          <w:spacing w:val="-5"/>
          <w:sz w:val="24"/>
        </w:rPr>
        <w:t xml:space="preserve"> </w:t>
      </w:r>
      <w:r>
        <w:rPr>
          <w:sz w:val="24"/>
        </w:rPr>
        <w:t>sources</w:t>
      </w:r>
      <w:r>
        <w:rPr>
          <w:spacing w:val="-5"/>
          <w:sz w:val="24"/>
        </w:rPr>
        <w:t xml:space="preserve"> </w:t>
      </w:r>
      <w:r>
        <w:rPr>
          <w:sz w:val="24"/>
        </w:rPr>
        <w:t>such</w:t>
      </w:r>
      <w:r>
        <w:rPr>
          <w:spacing w:val="-5"/>
          <w:sz w:val="24"/>
        </w:rPr>
        <w:t xml:space="preserve"> </w:t>
      </w:r>
      <w:r>
        <w:rPr>
          <w:sz w:val="24"/>
        </w:rPr>
        <w:t>as</w:t>
      </w:r>
      <w:r>
        <w:rPr>
          <w:spacing w:val="-3"/>
          <w:sz w:val="24"/>
        </w:rPr>
        <w:t xml:space="preserve"> </w:t>
      </w:r>
      <w:r>
        <w:rPr>
          <w:b/>
          <w:sz w:val="24"/>
        </w:rPr>
        <w:t>Living</w:t>
      </w:r>
      <w:r>
        <w:rPr>
          <w:b/>
          <w:spacing w:val="-5"/>
          <w:sz w:val="24"/>
        </w:rPr>
        <w:t xml:space="preserve"> </w:t>
      </w:r>
      <w:r>
        <w:rPr>
          <w:b/>
          <w:sz w:val="24"/>
        </w:rPr>
        <w:t>Atlas</w:t>
      </w:r>
      <w:r>
        <w:rPr>
          <w:b/>
          <w:spacing w:val="-3"/>
          <w:sz w:val="24"/>
        </w:rPr>
        <w:t xml:space="preserve"> </w:t>
      </w:r>
      <w:r>
        <w:rPr>
          <w:sz w:val="24"/>
        </w:rPr>
        <w:t>and</w:t>
      </w:r>
      <w:r>
        <w:rPr>
          <w:spacing w:val="-5"/>
          <w:sz w:val="24"/>
        </w:rPr>
        <w:t xml:space="preserve"> </w:t>
      </w:r>
      <w:r>
        <w:rPr>
          <w:b/>
          <w:sz w:val="24"/>
        </w:rPr>
        <w:t>ArcGIS</w:t>
      </w:r>
      <w:r>
        <w:rPr>
          <w:b/>
          <w:spacing w:val="-2"/>
          <w:sz w:val="24"/>
        </w:rPr>
        <w:t xml:space="preserve"> Online</w:t>
      </w:r>
      <w:r>
        <w:rPr>
          <w:spacing w:val="-2"/>
          <w:sz w:val="24"/>
        </w:rPr>
        <w:t>:</w:t>
      </w:r>
    </w:p>
    <w:p w14:paraId="12400321" w14:textId="77777777" w:rsidR="000B2CF6" w:rsidRDefault="00FE4610">
      <w:pPr>
        <w:pStyle w:val="BodyText"/>
        <w:rPr>
          <w:sz w:val="10"/>
        </w:rPr>
      </w:pPr>
      <w:r>
        <w:rPr>
          <w:noProof/>
        </w:rPr>
        <mc:AlternateContent>
          <mc:Choice Requires="wpg">
            <w:drawing>
              <wp:anchor distT="0" distB="0" distL="0" distR="0" simplePos="0" relativeHeight="251747328" behindDoc="1" locked="0" layoutInCell="1" allowOverlap="1" wp14:anchorId="1240086C" wp14:editId="7F4F3551">
                <wp:simplePos x="0" y="0"/>
                <wp:positionH relativeFrom="page">
                  <wp:posOffset>1535430</wp:posOffset>
                </wp:positionH>
                <wp:positionV relativeFrom="paragraph">
                  <wp:posOffset>92825</wp:posOffset>
                </wp:positionV>
                <wp:extent cx="2876550" cy="2028825"/>
                <wp:effectExtent l="0" t="0" r="0" b="9525"/>
                <wp:wrapTopAndBottom/>
                <wp:docPr id="355" name="Group 355" descr="A screenshot of a dropdown menu with the tabs &quot;My content&quot;, &quot;my favorites&quot;, &quot;my groups&quot;, &quot;my organizations&quot;, &quot;livign atlas&quot;, and &quot;ArcGIS Online&quot;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0" cy="2028825"/>
                          <a:chOff x="0" y="0"/>
                          <a:chExt cx="2876550" cy="2028825"/>
                        </a:xfrm>
                      </wpg:grpSpPr>
                      <pic:pic xmlns:pic="http://schemas.openxmlformats.org/drawingml/2006/picture">
                        <pic:nvPicPr>
                          <pic:cNvPr id="356" name="Image 356" descr="A screenshot of a dropdown menu with the tabs &quot;My content&quot;, &quot;my favorites&quot;, &quot;my groups&quot;, &quot;my organizations&quot;, &quot;livign atlas&quot;, and &quot;ArcGIS Online&quot; "/>
                          <pic:cNvPicPr/>
                        </pic:nvPicPr>
                        <pic:blipFill>
                          <a:blip r:embed="rId548" cstate="print"/>
                          <a:stretch>
                            <a:fillRect/>
                          </a:stretch>
                        </pic:blipFill>
                        <pic:spPr>
                          <a:xfrm>
                            <a:off x="0" y="0"/>
                            <a:ext cx="2543174" cy="2028825"/>
                          </a:xfrm>
                          <a:prstGeom prst="rect">
                            <a:avLst/>
                          </a:prstGeom>
                        </pic:spPr>
                      </pic:pic>
                      <pic:pic xmlns:pic="http://schemas.openxmlformats.org/drawingml/2006/picture">
                        <pic:nvPicPr>
                          <pic:cNvPr id="357" name="Image 357"/>
                          <pic:cNvPicPr/>
                        </pic:nvPicPr>
                        <pic:blipFill>
                          <a:blip r:embed="rId549" cstate="print"/>
                          <a:stretch>
                            <a:fillRect/>
                          </a:stretch>
                        </pic:blipFill>
                        <pic:spPr>
                          <a:xfrm>
                            <a:off x="2016760" y="372872"/>
                            <a:ext cx="84581" cy="71754"/>
                          </a:xfrm>
                          <a:prstGeom prst="rect">
                            <a:avLst/>
                          </a:prstGeom>
                        </pic:spPr>
                      </pic:pic>
                      <wps:wsp>
                        <wps:cNvPr id="358" name="Graphic 358"/>
                        <wps:cNvSpPr/>
                        <wps:spPr>
                          <a:xfrm>
                            <a:off x="2086482" y="123570"/>
                            <a:ext cx="789940" cy="291465"/>
                          </a:xfrm>
                          <a:custGeom>
                            <a:avLst/>
                            <a:gdLst/>
                            <a:ahLst/>
                            <a:cxnLst/>
                            <a:rect l="l" t="t" r="r" b="b"/>
                            <a:pathLst>
                              <a:path w="789940" h="291465">
                                <a:moveTo>
                                  <a:pt x="785368" y="0"/>
                                </a:moveTo>
                                <a:lnTo>
                                  <a:pt x="0" y="279273"/>
                                </a:lnTo>
                                <a:lnTo>
                                  <a:pt x="4191" y="291211"/>
                                </a:lnTo>
                                <a:lnTo>
                                  <a:pt x="789686" y="11938"/>
                                </a:lnTo>
                                <a:lnTo>
                                  <a:pt x="785368"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B5094CA" id="Group 355" o:spid="_x0000_s1026" alt="A screenshot of a dropdown menu with the tabs &quot;My content&quot;, &quot;my favorites&quot;, &quot;my groups&quot;, &quot;my organizations&quot;, &quot;livign atlas&quot;, and &quot;ArcGIS Online&quot; " style="position:absolute;margin-left:120.9pt;margin-top:7.3pt;width:226.5pt;height:159.75pt;z-index:-251569152;mso-wrap-distance-left:0;mso-wrap-distance-right:0;mso-position-horizontal-relative:page" coordsize="28765,2028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">
                <v:shape id="Image 356" o:spid="_x0000_s1027" type="#_x0000_t75" alt="A screenshot of a dropdown menu with the tabs &quot;My content&quot;, &quot;my favorites&quot;, &quot;my groups&quot;, &quot;my organizations&quot;, &quot;livign atlas&quot;, and &quot;ArcGIS Online&quot; " style="position:absolute;width:25431;height:20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">
                  <v:imagedata r:id="rId550" o:title="A screenshot of a dropdown menu with the tabs &quot;My content&quot;, &quot;my favorites&quot;, &quot;my groups&quot;, &quot;my organizations&quot;, &quot;livign atlas&quot;, and &quot;ArcGIS Online&quot; "/>
                </v:shape>
                <v:shape id="Image 357" o:spid="_x0000_s1028" type="#_x0000_t75" style="position:absolute;left:20167;top:3728;width:846;height: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">
                  <v:imagedata r:id="rId551" o:title=""/>
                </v:shape>
                <v:shape id="Graphic 358" o:spid="_x0000_s1029" style="position:absolute;left:20864;top:1235;width:7900;height:2915;visibility:visible;mso-wrap-style:square;v-text-anchor:top" coordsize="789940,291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" path="m785368,l,279273r4191,11938l789686,11938,785368,xe" fillcolor="black" stroked="f">
                  <v:path arrowok="t"/>
                </v:shape>
                <w10:wrap type="topAndBottom" anchorx="page"/>
              </v:group>
            </w:pict>
          </mc:Fallback>
        </mc:AlternateContent>
      </w:r>
    </w:p>
    <w:p w14:paraId="12400322" w14:textId="77777777" w:rsidR="000B2CF6" w:rsidRDefault="00FE4610" w:rsidP="00271538">
      <w:pPr>
        <w:pStyle w:val="ListParagraph"/>
        <w:numPr>
          <w:ilvl w:val="1"/>
          <w:numId w:val="6"/>
        </w:numPr>
        <w:tabs>
          <w:tab w:val="left" w:pos="2172"/>
        </w:tabs>
        <w:spacing w:before="274"/>
        <w:ind w:hanging="586"/>
        <w:jc w:val="left"/>
        <w:rPr>
          <w:sz w:val="24"/>
        </w:rPr>
      </w:pPr>
      <w:r>
        <w:rPr>
          <w:sz w:val="24"/>
        </w:rPr>
        <w:t>Use</w:t>
      </w:r>
      <w:r>
        <w:rPr>
          <w:spacing w:val="-8"/>
          <w:sz w:val="24"/>
        </w:rPr>
        <w:t xml:space="preserve"> </w:t>
      </w:r>
      <w:r>
        <w:rPr>
          <w:sz w:val="24"/>
        </w:rPr>
        <w:t>the</w:t>
      </w:r>
      <w:r>
        <w:rPr>
          <w:spacing w:val="-3"/>
          <w:sz w:val="24"/>
        </w:rPr>
        <w:t xml:space="preserve"> </w:t>
      </w:r>
      <w:r>
        <w:rPr>
          <w:b/>
          <w:sz w:val="24"/>
        </w:rPr>
        <w:t>tools</w:t>
      </w:r>
      <w:r>
        <w:rPr>
          <w:b/>
          <w:spacing w:val="-3"/>
          <w:sz w:val="24"/>
        </w:rPr>
        <w:t xml:space="preserve"> </w:t>
      </w:r>
      <w:r>
        <w:rPr>
          <w:b/>
          <w:sz w:val="24"/>
        </w:rPr>
        <w:t>on</w:t>
      </w:r>
      <w:r>
        <w:rPr>
          <w:b/>
          <w:spacing w:val="-3"/>
          <w:sz w:val="24"/>
        </w:rPr>
        <w:t xml:space="preserve"> </w:t>
      </w:r>
      <w:r>
        <w:rPr>
          <w:b/>
          <w:sz w:val="24"/>
        </w:rPr>
        <w:t>the</w:t>
      </w:r>
      <w:r>
        <w:rPr>
          <w:b/>
          <w:spacing w:val="-3"/>
          <w:sz w:val="24"/>
        </w:rPr>
        <w:t xml:space="preserve"> </w:t>
      </w:r>
      <w:r>
        <w:rPr>
          <w:b/>
          <w:sz w:val="24"/>
        </w:rPr>
        <w:t>right</w:t>
      </w:r>
      <w:r>
        <w:rPr>
          <w:b/>
          <w:spacing w:val="-5"/>
          <w:sz w:val="24"/>
        </w:rPr>
        <w:t xml:space="preserve"> </w:t>
      </w:r>
      <w:r>
        <w:rPr>
          <w:sz w:val="24"/>
        </w:rPr>
        <w:t>to</w:t>
      </w:r>
      <w:r>
        <w:rPr>
          <w:spacing w:val="-4"/>
          <w:sz w:val="24"/>
        </w:rPr>
        <w:t xml:space="preserve"> </w:t>
      </w:r>
      <w:r>
        <w:rPr>
          <w:sz w:val="24"/>
        </w:rPr>
        <w:t>add</w:t>
      </w:r>
      <w:r>
        <w:rPr>
          <w:spacing w:val="-3"/>
          <w:sz w:val="24"/>
        </w:rPr>
        <w:t xml:space="preserve"> </w:t>
      </w:r>
      <w:r>
        <w:rPr>
          <w:sz w:val="24"/>
        </w:rPr>
        <w:t>labels,</w:t>
      </w:r>
      <w:r>
        <w:rPr>
          <w:spacing w:val="-3"/>
          <w:sz w:val="24"/>
        </w:rPr>
        <w:t xml:space="preserve"> </w:t>
      </w:r>
      <w:r>
        <w:rPr>
          <w:sz w:val="24"/>
        </w:rPr>
        <w:t>icons,</w:t>
      </w:r>
      <w:r>
        <w:rPr>
          <w:spacing w:val="-5"/>
          <w:sz w:val="24"/>
        </w:rPr>
        <w:t xml:space="preserve"> </w:t>
      </w:r>
      <w:r>
        <w:rPr>
          <w:sz w:val="24"/>
        </w:rPr>
        <w:t>descriptions,</w:t>
      </w:r>
      <w:r>
        <w:rPr>
          <w:spacing w:val="-3"/>
          <w:sz w:val="24"/>
        </w:rPr>
        <w:t xml:space="preserve"> </w:t>
      </w:r>
      <w:r>
        <w:rPr>
          <w:sz w:val="24"/>
        </w:rPr>
        <w:t>etc.</w:t>
      </w:r>
      <w:r>
        <w:rPr>
          <w:spacing w:val="-2"/>
          <w:sz w:val="24"/>
        </w:rPr>
        <w:t xml:space="preserve"> </w:t>
      </w:r>
      <w:r>
        <w:rPr>
          <w:sz w:val="24"/>
        </w:rPr>
        <w:t>to</w:t>
      </w:r>
      <w:r>
        <w:rPr>
          <w:spacing w:val="-3"/>
          <w:sz w:val="24"/>
        </w:rPr>
        <w:t xml:space="preserve"> </w:t>
      </w:r>
      <w:r>
        <w:rPr>
          <w:spacing w:val="-2"/>
          <w:sz w:val="24"/>
        </w:rPr>
        <w:t>maps:</w:t>
      </w:r>
    </w:p>
    <w:p w14:paraId="12400323" w14:textId="77777777" w:rsidR="000B2CF6" w:rsidRDefault="00FE4610">
      <w:pPr>
        <w:pStyle w:val="BodyText"/>
        <w:spacing w:before="11"/>
        <w:rPr>
          <w:sz w:val="9"/>
        </w:rPr>
      </w:pPr>
      <w:r>
        <w:rPr>
          <w:noProof/>
        </w:rPr>
        <w:drawing>
          <wp:anchor distT="0" distB="0" distL="0" distR="0" simplePos="0" relativeHeight="251748352" behindDoc="1" locked="0" layoutInCell="1" allowOverlap="1" wp14:anchorId="1240086E" wp14:editId="1CBD5C04">
            <wp:simplePos x="0" y="0"/>
            <wp:positionH relativeFrom="page">
              <wp:posOffset>1530985</wp:posOffset>
            </wp:positionH>
            <wp:positionV relativeFrom="paragraph">
              <wp:posOffset>92094</wp:posOffset>
            </wp:positionV>
            <wp:extent cx="2509591" cy="2137791"/>
            <wp:effectExtent l="0" t="0" r="0" b="0"/>
            <wp:wrapTopAndBottom/>
            <wp:docPr id="359" name="Image 359" descr="A screenshot of the tools available on the ArcGIS Online site, including Properties, Informaiton, and Symbology.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 name="Image 359" descr="A screenshot of the tools available on the ArcGIS Online site, including Properties, Informaiton, and Symbology. "/>
                    <pic:cNvPicPr/>
                  </pic:nvPicPr>
                  <pic:blipFill>
                    <a:blip r:embed="rId552" cstate="print"/>
                    <a:stretch>
                      <a:fillRect/>
                    </a:stretch>
                  </pic:blipFill>
                  <pic:spPr>
                    <a:xfrm>
                      <a:off x="0" y="0"/>
                      <a:ext cx="2509591" cy="2137791"/>
                    </a:xfrm>
                    <a:prstGeom prst="rect">
                      <a:avLst/>
                    </a:prstGeom>
                  </pic:spPr>
                </pic:pic>
              </a:graphicData>
            </a:graphic>
          </wp:anchor>
        </w:drawing>
      </w:r>
      <w:r>
        <w:rPr>
          <w:noProof/>
        </w:rPr>
        <mc:AlternateContent>
          <mc:Choice Requires="wpg">
            <w:drawing>
              <wp:anchor distT="0" distB="0" distL="0" distR="0" simplePos="0" relativeHeight="251749376" behindDoc="1" locked="0" layoutInCell="1" allowOverlap="1" wp14:anchorId="12400870" wp14:editId="277FB509">
                <wp:simplePos x="0" y="0"/>
                <wp:positionH relativeFrom="page">
                  <wp:posOffset>4276725</wp:posOffset>
                </wp:positionH>
                <wp:positionV relativeFrom="paragraph">
                  <wp:posOffset>347364</wp:posOffset>
                </wp:positionV>
                <wp:extent cx="859790" cy="321310"/>
                <wp:effectExtent l="0" t="0" r="0" b="2540"/>
                <wp:wrapTopAndBottom/>
                <wp:docPr id="360" name="Group 360" descr="An arrow pointing to the tools icon"/>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59790" cy="321310"/>
                          <a:chOff x="0" y="0"/>
                          <a:chExt cx="859790" cy="321310"/>
                        </a:xfrm>
                      </wpg:grpSpPr>
                      <pic:pic xmlns:pic="http://schemas.openxmlformats.org/drawingml/2006/picture">
                        <pic:nvPicPr>
                          <pic:cNvPr id="361" name="Image 361"/>
                          <pic:cNvPicPr/>
                        </pic:nvPicPr>
                        <pic:blipFill>
                          <a:blip r:embed="rId553" cstate="print"/>
                          <a:stretch>
                            <a:fillRect/>
                          </a:stretch>
                        </pic:blipFill>
                        <pic:spPr>
                          <a:xfrm>
                            <a:off x="0" y="249300"/>
                            <a:ext cx="84581" cy="71881"/>
                          </a:xfrm>
                          <a:prstGeom prst="rect">
                            <a:avLst/>
                          </a:prstGeom>
                        </pic:spPr>
                      </pic:pic>
                      <wps:wsp>
                        <wps:cNvPr id="362" name="Graphic 362"/>
                        <wps:cNvSpPr/>
                        <wps:spPr>
                          <a:xfrm>
                            <a:off x="69722" y="0"/>
                            <a:ext cx="789940" cy="291465"/>
                          </a:xfrm>
                          <a:custGeom>
                            <a:avLst/>
                            <a:gdLst/>
                            <a:ahLst/>
                            <a:cxnLst/>
                            <a:rect l="l" t="t" r="r" b="b"/>
                            <a:pathLst>
                              <a:path w="789940" h="291465">
                                <a:moveTo>
                                  <a:pt x="785367" y="0"/>
                                </a:moveTo>
                                <a:lnTo>
                                  <a:pt x="0" y="279146"/>
                                </a:lnTo>
                                <a:lnTo>
                                  <a:pt x="4190" y="291211"/>
                                </a:lnTo>
                                <a:lnTo>
                                  <a:pt x="789685" y="11938"/>
                                </a:lnTo>
                                <a:lnTo>
                                  <a:pt x="785367"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094CBB29" id="Group 360" o:spid="_x0000_s1026" alt="An arrow pointing to the tools icon" style="position:absolute;margin-left:336.75pt;margin-top:27.35pt;width:67.7pt;height:25.3pt;z-index:-251567104;mso-wrap-distance-left:0;mso-wrap-distance-right:0;mso-position-horizontal-relative:page" coordsize="8597,3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">
                <v:shape id="Image 361" o:spid="_x0000_s1027" type="#_x0000_t75" style="position:absolute;top:2493;width:845;height: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">
                  <v:imagedata r:id="rId554" o:title=""/>
                </v:shape>
                <v:shape id="Graphic 362" o:spid="_x0000_s1028" style="position:absolute;left:697;width:7899;height:2914;visibility:visible;mso-wrap-style:square;v-text-anchor:top" coordsize="789940,291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" path="m785367,l,279146r4190,12065l789685,11938,785367,xe" fillcolor="black" stroked="f">
                  <v:path arrowok="t"/>
                </v:shape>
                <w10:wrap type="topAndBottom" anchorx="page"/>
              </v:group>
            </w:pict>
          </mc:Fallback>
        </mc:AlternateContent>
      </w:r>
    </w:p>
    <w:p w14:paraId="12400324" w14:textId="77777777" w:rsidR="000B2CF6" w:rsidRDefault="000B2CF6">
      <w:pPr>
        <w:rPr>
          <w:sz w:val="9"/>
        </w:rPr>
        <w:sectPr w:rsidR="000B2CF6">
          <w:pgSz w:w="12240" w:h="15840"/>
          <w:pgMar w:top="760" w:right="160" w:bottom="200" w:left="240" w:header="0" w:footer="4" w:gutter="0"/>
          <w:cols w:space="720"/>
        </w:sectPr>
      </w:pPr>
    </w:p>
    <w:p w14:paraId="12400325" w14:textId="77777777" w:rsidR="000B2CF6" w:rsidRDefault="00FE4610" w:rsidP="00271538">
      <w:pPr>
        <w:pStyle w:val="ListParagraph"/>
        <w:numPr>
          <w:ilvl w:val="0"/>
          <w:numId w:val="6"/>
        </w:numPr>
        <w:tabs>
          <w:tab w:val="left" w:pos="1630"/>
        </w:tabs>
        <w:spacing w:before="38"/>
        <w:ind w:hanging="718"/>
        <w:rPr>
          <w:sz w:val="24"/>
        </w:rPr>
      </w:pPr>
      <w:r>
        <w:rPr>
          <w:sz w:val="24"/>
        </w:rPr>
        <w:lastRenderedPageBreak/>
        <w:t>Click</w:t>
      </w:r>
      <w:r>
        <w:rPr>
          <w:spacing w:val="-2"/>
          <w:sz w:val="24"/>
        </w:rPr>
        <w:t xml:space="preserve"> </w:t>
      </w:r>
      <w:r>
        <w:rPr>
          <w:sz w:val="24"/>
        </w:rPr>
        <w:t>the</w:t>
      </w:r>
      <w:r>
        <w:rPr>
          <w:spacing w:val="-3"/>
          <w:sz w:val="24"/>
        </w:rPr>
        <w:t xml:space="preserve"> </w:t>
      </w:r>
      <w:r>
        <w:rPr>
          <w:sz w:val="24"/>
        </w:rPr>
        <w:t>folder</w:t>
      </w:r>
      <w:r>
        <w:rPr>
          <w:spacing w:val="-2"/>
          <w:sz w:val="24"/>
        </w:rPr>
        <w:t xml:space="preserve"> </w:t>
      </w:r>
      <w:r>
        <w:rPr>
          <w:sz w:val="24"/>
        </w:rPr>
        <w:t>icon</w:t>
      </w:r>
      <w:r>
        <w:rPr>
          <w:spacing w:val="-2"/>
          <w:sz w:val="24"/>
        </w:rPr>
        <w:t xml:space="preserve"> </w:t>
      </w:r>
      <w:r>
        <w:rPr>
          <w:sz w:val="24"/>
        </w:rPr>
        <w:t>on</w:t>
      </w:r>
      <w:r>
        <w:rPr>
          <w:spacing w:val="-6"/>
          <w:sz w:val="24"/>
        </w:rPr>
        <w:t xml:space="preserve"> </w:t>
      </w:r>
      <w:r>
        <w:rPr>
          <w:sz w:val="24"/>
        </w:rPr>
        <w:t>the</w:t>
      </w:r>
      <w:r>
        <w:rPr>
          <w:spacing w:val="-3"/>
          <w:sz w:val="24"/>
        </w:rPr>
        <w:t xml:space="preserve"> </w:t>
      </w:r>
      <w:r>
        <w:rPr>
          <w:sz w:val="24"/>
        </w:rPr>
        <w:t>left</w:t>
      </w:r>
      <w:r>
        <w:rPr>
          <w:spacing w:val="-1"/>
          <w:sz w:val="24"/>
        </w:rPr>
        <w:t xml:space="preserve"> </w:t>
      </w:r>
      <w:r>
        <w:rPr>
          <w:sz w:val="24"/>
        </w:rPr>
        <w:t>to</w:t>
      </w:r>
      <w:r>
        <w:rPr>
          <w:spacing w:val="-2"/>
          <w:sz w:val="24"/>
        </w:rPr>
        <w:t xml:space="preserve"> </w:t>
      </w:r>
      <w:r>
        <w:rPr>
          <w:b/>
          <w:sz w:val="24"/>
        </w:rPr>
        <w:t>Save</w:t>
      </w:r>
      <w:r>
        <w:rPr>
          <w:b/>
          <w:spacing w:val="-2"/>
          <w:sz w:val="24"/>
        </w:rPr>
        <w:t xml:space="preserve"> </w:t>
      </w:r>
      <w:r>
        <w:rPr>
          <w:sz w:val="24"/>
        </w:rPr>
        <w:t>your</w:t>
      </w:r>
      <w:r>
        <w:rPr>
          <w:spacing w:val="-1"/>
          <w:sz w:val="24"/>
        </w:rPr>
        <w:t xml:space="preserve"> </w:t>
      </w:r>
      <w:r>
        <w:rPr>
          <w:spacing w:val="-4"/>
          <w:sz w:val="24"/>
        </w:rPr>
        <w:t>map:</w:t>
      </w:r>
    </w:p>
    <w:p w14:paraId="12400326" w14:textId="77777777" w:rsidR="000B2CF6" w:rsidRDefault="00FE4610">
      <w:pPr>
        <w:pStyle w:val="BodyText"/>
        <w:spacing w:before="1"/>
        <w:rPr>
          <w:sz w:val="10"/>
        </w:rPr>
      </w:pPr>
      <w:r>
        <w:rPr>
          <w:noProof/>
        </w:rPr>
        <mc:AlternateContent>
          <mc:Choice Requires="wpg">
            <w:drawing>
              <wp:anchor distT="0" distB="0" distL="0" distR="0" simplePos="0" relativeHeight="251750400" behindDoc="1" locked="0" layoutInCell="1" allowOverlap="1" wp14:anchorId="12400872" wp14:editId="6950DADB">
                <wp:simplePos x="0" y="0"/>
                <wp:positionH relativeFrom="page">
                  <wp:posOffset>1188085</wp:posOffset>
                </wp:positionH>
                <wp:positionV relativeFrom="paragraph">
                  <wp:posOffset>93999</wp:posOffset>
                </wp:positionV>
                <wp:extent cx="2914650" cy="3295650"/>
                <wp:effectExtent l="0" t="0" r="0" b="0"/>
                <wp:wrapTopAndBottom/>
                <wp:docPr id="363" name="Group 363" descr="A screenshot of the &quot;save and open&quot; button in ArcGIS Online, located on the lower left hand corner of the page.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14650" cy="3295650"/>
                          <a:chOff x="0" y="0"/>
                          <a:chExt cx="2914650" cy="3295650"/>
                        </a:xfrm>
                      </wpg:grpSpPr>
                      <pic:pic xmlns:pic="http://schemas.openxmlformats.org/drawingml/2006/picture">
                        <pic:nvPicPr>
                          <pic:cNvPr id="364" name="Image 364" descr="A screenshot of the &quot;save and open&quot; button in ArcGIS Online, located on the lower left hand corner of the page. "/>
                          <pic:cNvPicPr/>
                        </pic:nvPicPr>
                        <pic:blipFill>
                          <a:blip r:embed="rId555" cstate="print"/>
                          <a:stretch>
                            <a:fillRect/>
                          </a:stretch>
                        </pic:blipFill>
                        <pic:spPr>
                          <a:xfrm>
                            <a:off x="0" y="0"/>
                            <a:ext cx="2914650" cy="3295649"/>
                          </a:xfrm>
                          <a:prstGeom prst="rect">
                            <a:avLst/>
                          </a:prstGeom>
                        </pic:spPr>
                      </pic:pic>
                      <pic:pic xmlns:pic="http://schemas.openxmlformats.org/drawingml/2006/picture">
                        <pic:nvPicPr>
                          <pic:cNvPr id="365" name="Image 365"/>
                          <pic:cNvPicPr/>
                        </pic:nvPicPr>
                        <pic:blipFill>
                          <a:blip r:embed="rId556" cstate="print"/>
                          <a:stretch>
                            <a:fillRect/>
                          </a:stretch>
                        </pic:blipFill>
                        <pic:spPr>
                          <a:xfrm>
                            <a:off x="611505" y="2603119"/>
                            <a:ext cx="84581" cy="71754"/>
                          </a:xfrm>
                          <a:prstGeom prst="rect">
                            <a:avLst/>
                          </a:prstGeom>
                        </pic:spPr>
                      </pic:pic>
                      <wps:wsp>
                        <wps:cNvPr id="366" name="Graphic 366"/>
                        <wps:cNvSpPr/>
                        <wps:spPr>
                          <a:xfrm>
                            <a:off x="681227" y="2353691"/>
                            <a:ext cx="789940" cy="291465"/>
                          </a:xfrm>
                          <a:custGeom>
                            <a:avLst/>
                            <a:gdLst/>
                            <a:ahLst/>
                            <a:cxnLst/>
                            <a:rect l="l" t="t" r="r" b="b"/>
                            <a:pathLst>
                              <a:path w="789940" h="291465">
                                <a:moveTo>
                                  <a:pt x="785368" y="0"/>
                                </a:moveTo>
                                <a:lnTo>
                                  <a:pt x="0" y="279273"/>
                                </a:lnTo>
                                <a:lnTo>
                                  <a:pt x="4191" y="291211"/>
                                </a:lnTo>
                                <a:lnTo>
                                  <a:pt x="789686" y="11938"/>
                                </a:lnTo>
                                <a:lnTo>
                                  <a:pt x="785368"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62A2721A" id="Group 363" o:spid="_x0000_s1026" alt="A screenshot of the &quot;save and open&quot; button in ArcGIS Online, located on the lower left hand corner of the page. " style="position:absolute;margin-left:93.55pt;margin-top:7.4pt;width:229.5pt;height:259.5pt;z-index:-251566080;mso-wrap-distance-left:0;mso-wrap-distance-right:0;mso-position-horizontal-relative:page" coordsize="29146,3295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">
                <v:shape id="Image 364" o:spid="_x0000_s1027" type="#_x0000_t75" alt="A screenshot of the &quot;save and open&quot; button in ArcGIS Online, located on the lower left hand corner of the page. " style="position:absolute;width:29146;height:32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">
                  <v:imagedata r:id="rId557" o:title="A screenshot of the &quot;save and open&quot; button in ArcGIS Online, located on the lower left hand corner of the page"/>
                </v:shape>
                <v:shape id="Image 365" o:spid="_x0000_s1028" type="#_x0000_t75" style="position:absolute;left:6115;top:26031;width:845;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">
                  <v:imagedata r:id="rId558" o:title=""/>
                </v:shape>
                <v:shape id="Graphic 366" o:spid="_x0000_s1029" style="position:absolute;left:6812;top:23536;width:7899;height:2915;visibility:visible;mso-wrap-style:square;v-text-anchor:top" coordsize="789940,291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" path="m785368,l,279273r4191,11938l789686,11938,785368,xe" fillcolor="black" stroked="f">
                  <v:path arrowok="t"/>
                </v:shape>
                <w10:wrap type="topAndBottom" anchorx="page"/>
              </v:group>
            </w:pict>
          </mc:Fallback>
        </mc:AlternateContent>
      </w:r>
    </w:p>
    <w:p w14:paraId="12400327" w14:textId="77777777" w:rsidR="000B2CF6" w:rsidRDefault="00FE4610" w:rsidP="00271538">
      <w:pPr>
        <w:pStyle w:val="ListParagraph"/>
        <w:numPr>
          <w:ilvl w:val="0"/>
          <w:numId w:val="6"/>
        </w:numPr>
        <w:tabs>
          <w:tab w:val="left" w:pos="1630"/>
        </w:tabs>
        <w:spacing w:before="137"/>
        <w:ind w:hanging="718"/>
        <w:rPr>
          <w:sz w:val="24"/>
        </w:rPr>
      </w:pPr>
      <w:r>
        <w:rPr>
          <w:sz w:val="24"/>
        </w:rPr>
        <w:t>Click</w:t>
      </w:r>
      <w:r>
        <w:rPr>
          <w:spacing w:val="-2"/>
          <w:sz w:val="24"/>
        </w:rPr>
        <w:t xml:space="preserve"> </w:t>
      </w:r>
      <w:r>
        <w:rPr>
          <w:sz w:val="24"/>
        </w:rPr>
        <w:t>the</w:t>
      </w:r>
      <w:r>
        <w:rPr>
          <w:spacing w:val="-5"/>
          <w:sz w:val="24"/>
        </w:rPr>
        <w:t xml:space="preserve"> </w:t>
      </w:r>
      <w:r>
        <w:rPr>
          <w:b/>
          <w:sz w:val="24"/>
        </w:rPr>
        <w:t>Share</w:t>
      </w:r>
      <w:r>
        <w:rPr>
          <w:b/>
          <w:spacing w:val="-2"/>
          <w:sz w:val="24"/>
        </w:rPr>
        <w:t xml:space="preserve"> </w:t>
      </w:r>
      <w:r>
        <w:rPr>
          <w:sz w:val="24"/>
        </w:rPr>
        <w:t>button</w:t>
      </w:r>
      <w:r>
        <w:rPr>
          <w:spacing w:val="-3"/>
          <w:sz w:val="24"/>
        </w:rPr>
        <w:t xml:space="preserve"> </w:t>
      </w:r>
      <w:r>
        <w:rPr>
          <w:sz w:val="24"/>
        </w:rPr>
        <w:t>on</w:t>
      </w:r>
      <w:r>
        <w:rPr>
          <w:spacing w:val="-4"/>
          <w:sz w:val="24"/>
        </w:rPr>
        <w:t xml:space="preserve"> </w:t>
      </w:r>
      <w:r>
        <w:rPr>
          <w:sz w:val="24"/>
        </w:rPr>
        <w:t>the</w:t>
      </w:r>
      <w:r>
        <w:rPr>
          <w:spacing w:val="-3"/>
          <w:sz w:val="24"/>
        </w:rPr>
        <w:t xml:space="preserve"> </w:t>
      </w:r>
      <w:r>
        <w:rPr>
          <w:sz w:val="24"/>
        </w:rPr>
        <w:t>right to</w:t>
      </w:r>
      <w:r>
        <w:rPr>
          <w:spacing w:val="-2"/>
          <w:sz w:val="24"/>
        </w:rPr>
        <w:t xml:space="preserve"> </w:t>
      </w:r>
      <w:r>
        <w:rPr>
          <w:sz w:val="24"/>
        </w:rPr>
        <w:t>get</w:t>
      </w:r>
      <w:r>
        <w:rPr>
          <w:spacing w:val="-3"/>
          <w:sz w:val="24"/>
        </w:rPr>
        <w:t xml:space="preserve"> </w:t>
      </w:r>
      <w:r>
        <w:rPr>
          <w:sz w:val="24"/>
        </w:rPr>
        <w:t>a</w:t>
      </w:r>
      <w:r>
        <w:rPr>
          <w:spacing w:val="-3"/>
          <w:sz w:val="24"/>
        </w:rPr>
        <w:t xml:space="preserve"> </w:t>
      </w:r>
      <w:r>
        <w:rPr>
          <w:sz w:val="24"/>
        </w:rPr>
        <w:t>link</w:t>
      </w:r>
      <w:r>
        <w:rPr>
          <w:spacing w:val="-3"/>
          <w:sz w:val="24"/>
        </w:rPr>
        <w:t xml:space="preserve"> </w:t>
      </w:r>
      <w:r>
        <w:rPr>
          <w:sz w:val="24"/>
        </w:rPr>
        <w:t>to</w:t>
      </w:r>
      <w:r>
        <w:rPr>
          <w:spacing w:val="-2"/>
          <w:sz w:val="24"/>
        </w:rPr>
        <w:t xml:space="preserve"> </w:t>
      </w:r>
      <w:r>
        <w:rPr>
          <w:sz w:val="24"/>
        </w:rPr>
        <w:t>a</w:t>
      </w:r>
      <w:r>
        <w:rPr>
          <w:spacing w:val="-2"/>
          <w:sz w:val="24"/>
        </w:rPr>
        <w:t xml:space="preserve"> </w:t>
      </w:r>
      <w:r>
        <w:rPr>
          <w:spacing w:val="-4"/>
          <w:sz w:val="24"/>
        </w:rPr>
        <w:t>map:</w:t>
      </w:r>
    </w:p>
    <w:p w14:paraId="12400328" w14:textId="77777777" w:rsidR="000B2CF6" w:rsidRDefault="00FE4610">
      <w:pPr>
        <w:pStyle w:val="BodyText"/>
        <w:rPr>
          <w:sz w:val="10"/>
        </w:rPr>
      </w:pPr>
      <w:r>
        <w:rPr>
          <w:noProof/>
        </w:rPr>
        <mc:AlternateContent>
          <mc:Choice Requires="wpg">
            <w:drawing>
              <wp:anchor distT="0" distB="0" distL="0" distR="0" simplePos="0" relativeHeight="251751424" behindDoc="1" locked="0" layoutInCell="1" allowOverlap="1" wp14:anchorId="12400874" wp14:editId="5DE8F36D">
                <wp:simplePos x="0" y="0"/>
                <wp:positionH relativeFrom="page">
                  <wp:posOffset>1188085</wp:posOffset>
                </wp:positionH>
                <wp:positionV relativeFrom="paragraph">
                  <wp:posOffset>93364</wp:posOffset>
                </wp:positionV>
                <wp:extent cx="2952750" cy="3448050"/>
                <wp:effectExtent l="0" t="0" r="0" b="0"/>
                <wp:wrapTopAndBottom/>
                <wp:docPr id="367" name="Group 367" descr="A screenshot of the &quot;share map&quot; button in ArcGIS Online, located at the lower left hand corner of the screen.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52750" cy="3448050"/>
                          <a:chOff x="0" y="0"/>
                          <a:chExt cx="2952750" cy="3448050"/>
                        </a:xfrm>
                      </wpg:grpSpPr>
                      <pic:pic xmlns:pic="http://schemas.openxmlformats.org/drawingml/2006/picture">
                        <pic:nvPicPr>
                          <pic:cNvPr id="368" name="Image 368" descr="A screenshot of the &quot;share map&quot; button in ArcGIS Online, located at the lower left hand corner of the screen. "/>
                          <pic:cNvPicPr/>
                        </pic:nvPicPr>
                        <pic:blipFill>
                          <a:blip r:embed="rId559" cstate="print"/>
                          <a:stretch>
                            <a:fillRect/>
                          </a:stretch>
                        </pic:blipFill>
                        <pic:spPr>
                          <a:xfrm>
                            <a:off x="0" y="0"/>
                            <a:ext cx="2952750" cy="3448050"/>
                          </a:xfrm>
                          <a:prstGeom prst="rect">
                            <a:avLst/>
                          </a:prstGeom>
                        </pic:spPr>
                      </pic:pic>
                      <pic:pic xmlns:pic="http://schemas.openxmlformats.org/drawingml/2006/picture">
                        <pic:nvPicPr>
                          <pic:cNvPr id="369" name="Image 369"/>
                          <pic:cNvPicPr/>
                        </pic:nvPicPr>
                        <pic:blipFill>
                          <a:blip r:embed="rId556" cstate="print"/>
                          <a:stretch>
                            <a:fillRect/>
                          </a:stretch>
                        </pic:blipFill>
                        <pic:spPr>
                          <a:xfrm>
                            <a:off x="516255" y="2927604"/>
                            <a:ext cx="84581" cy="71755"/>
                          </a:xfrm>
                          <a:prstGeom prst="rect">
                            <a:avLst/>
                          </a:prstGeom>
                        </pic:spPr>
                      </pic:pic>
                      <wps:wsp>
                        <wps:cNvPr id="370" name="Graphic 370"/>
                        <wps:cNvSpPr/>
                        <wps:spPr>
                          <a:xfrm>
                            <a:off x="585977" y="2678176"/>
                            <a:ext cx="789940" cy="291465"/>
                          </a:xfrm>
                          <a:custGeom>
                            <a:avLst/>
                            <a:gdLst/>
                            <a:ahLst/>
                            <a:cxnLst/>
                            <a:rect l="l" t="t" r="r" b="b"/>
                            <a:pathLst>
                              <a:path w="789940" h="291465">
                                <a:moveTo>
                                  <a:pt x="785368" y="0"/>
                                </a:moveTo>
                                <a:lnTo>
                                  <a:pt x="0" y="279272"/>
                                </a:lnTo>
                                <a:lnTo>
                                  <a:pt x="4191" y="291210"/>
                                </a:lnTo>
                                <a:lnTo>
                                  <a:pt x="789686" y="12064"/>
                                </a:lnTo>
                                <a:lnTo>
                                  <a:pt x="785368"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3411F86" id="Group 367" o:spid="_x0000_s1026" alt="A screenshot of the &quot;share map&quot; button in ArcGIS Online, located at the lower left hand corner of the screen. " style="position:absolute;margin-left:93.55pt;margin-top:7.35pt;width:232.5pt;height:271.5pt;z-index:-251565056;mso-wrap-distance-left:0;mso-wrap-distance-right:0;mso-position-horizontal-relative:page" coordsize="29527,344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">
                <v:shape id="Image 368" o:spid="_x0000_s1027" type="#_x0000_t75" alt="A screenshot of the &quot;share map&quot; button in ArcGIS Online, located at the lower left hand corner of the screen. " style="position:absolute;width:29527;height:34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">
                  <v:imagedata r:id="rId560" o:title="A screenshot of the &quot;share map&quot; button in ArcGIS Online, located at the lower left hand corner of the screen"/>
                </v:shape>
                <v:shape id="Image 369" o:spid="_x0000_s1028" type="#_x0000_t75" style="position:absolute;left:5162;top:29276;width:846;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">
                  <v:imagedata r:id="rId558" o:title=""/>
                </v:shape>
                <v:shape id="Graphic 370" o:spid="_x0000_s1029" style="position:absolute;left:5859;top:26781;width:7900;height:2915;visibility:visible;mso-wrap-style:square;v-text-anchor:top" coordsize="789940,291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" path="m785368,l,279272r4191,11938l789686,12064,785368,xe" fillcolor="black" stroked="f">
                  <v:path arrowok="t"/>
                </v:shape>
                <w10:wrap type="topAndBottom" anchorx="page"/>
              </v:group>
            </w:pict>
          </mc:Fallback>
        </mc:AlternateContent>
      </w:r>
    </w:p>
    <w:p w14:paraId="12400329" w14:textId="77777777" w:rsidR="000B2CF6" w:rsidRDefault="00FE4610" w:rsidP="00271538">
      <w:pPr>
        <w:pStyle w:val="ListParagraph"/>
        <w:numPr>
          <w:ilvl w:val="0"/>
          <w:numId w:val="6"/>
        </w:numPr>
        <w:tabs>
          <w:tab w:val="left" w:pos="1630"/>
        </w:tabs>
        <w:spacing w:before="138"/>
        <w:ind w:hanging="718"/>
        <w:rPr>
          <w:sz w:val="24"/>
        </w:rPr>
      </w:pPr>
      <w:r>
        <w:rPr>
          <w:sz w:val="24"/>
        </w:rPr>
        <w:t>Click</w:t>
      </w:r>
      <w:r>
        <w:rPr>
          <w:spacing w:val="-1"/>
          <w:sz w:val="24"/>
        </w:rPr>
        <w:t xml:space="preserve"> </w:t>
      </w:r>
      <w:r>
        <w:rPr>
          <w:b/>
          <w:sz w:val="24"/>
        </w:rPr>
        <w:t>Print</w:t>
      </w:r>
      <w:r>
        <w:rPr>
          <w:b/>
          <w:spacing w:val="-4"/>
          <w:sz w:val="24"/>
        </w:rPr>
        <w:t xml:space="preserve"> </w:t>
      </w:r>
      <w:r>
        <w:rPr>
          <w:sz w:val="24"/>
        </w:rPr>
        <w:t>to</w:t>
      </w:r>
      <w:r>
        <w:rPr>
          <w:spacing w:val="-1"/>
          <w:sz w:val="24"/>
        </w:rPr>
        <w:t xml:space="preserve"> </w:t>
      </w:r>
      <w:r>
        <w:rPr>
          <w:sz w:val="24"/>
        </w:rPr>
        <w:t>prepare</w:t>
      </w:r>
      <w:r>
        <w:rPr>
          <w:spacing w:val="-2"/>
          <w:sz w:val="24"/>
        </w:rPr>
        <w:t xml:space="preserve"> </w:t>
      </w:r>
      <w:r>
        <w:rPr>
          <w:sz w:val="24"/>
        </w:rPr>
        <w:t>a</w:t>
      </w:r>
      <w:r>
        <w:rPr>
          <w:spacing w:val="-3"/>
          <w:sz w:val="24"/>
        </w:rPr>
        <w:t xml:space="preserve"> </w:t>
      </w:r>
      <w:r>
        <w:rPr>
          <w:sz w:val="24"/>
        </w:rPr>
        <w:t>map</w:t>
      </w:r>
      <w:r>
        <w:rPr>
          <w:spacing w:val="-2"/>
          <w:sz w:val="24"/>
        </w:rPr>
        <w:t xml:space="preserve"> </w:t>
      </w:r>
      <w:r>
        <w:rPr>
          <w:sz w:val="24"/>
        </w:rPr>
        <w:t xml:space="preserve">for </w:t>
      </w:r>
      <w:r>
        <w:rPr>
          <w:spacing w:val="-2"/>
          <w:sz w:val="24"/>
        </w:rPr>
        <w:t>printing:</w:t>
      </w:r>
    </w:p>
    <w:p w14:paraId="1240032A" w14:textId="77777777" w:rsidR="000B2CF6" w:rsidRDefault="00FE4610">
      <w:pPr>
        <w:pStyle w:val="BodyText"/>
        <w:spacing w:before="12"/>
        <w:rPr>
          <w:sz w:val="9"/>
        </w:rPr>
      </w:pPr>
      <w:r>
        <w:rPr>
          <w:noProof/>
        </w:rPr>
        <w:drawing>
          <wp:anchor distT="0" distB="0" distL="0" distR="0" simplePos="0" relativeHeight="251752448" behindDoc="1" locked="0" layoutInCell="1" allowOverlap="1" wp14:anchorId="12400876" wp14:editId="4CCF7DB4">
            <wp:simplePos x="0" y="0"/>
            <wp:positionH relativeFrom="page">
              <wp:posOffset>1188085</wp:posOffset>
            </wp:positionH>
            <wp:positionV relativeFrom="paragraph">
              <wp:posOffset>92666</wp:posOffset>
            </wp:positionV>
            <wp:extent cx="1613796" cy="871537"/>
            <wp:effectExtent l="0" t="0" r="0" b="0"/>
            <wp:wrapTopAndBottom/>
            <wp:docPr id="371" name="Image 371" descr="A screenshot of the &quot;print&quot; button in ArcGIS Online, located at the lower left hand corner of the screen.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descr="A screenshot of the &quot;print&quot; button in ArcGIS Online, located at the lower left hand corner of the screen. "/>
                    <pic:cNvPicPr/>
                  </pic:nvPicPr>
                  <pic:blipFill>
                    <a:blip r:embed="rId561" cstate="print"/>
                    <a:stretch>
                      <a:fillRect/>
                    </a:stretch>
                  </pic:blipFill>
                  <pic:spPr>
                    <a:xfrm>
                      <a:off x="0" y="0"/>
                      <a:ext cx="1613796" cy="871537"/>
                    </a:xfrm>
                    <a:prstGeom prst="rect">
                      <a:avLst/>
                    </a:prstGeom>
                  </pic:spPr>
                </pic:pic>
              </a:graphicData>
            </a:graphic>
          </wp:anchor>
        </w:drawing>
      </w:r>
    </w:p>
    <w:p w14:paraId="1240032B" w14:textId="77777777" w:rsidR="000B2CF6" w:rsidRDefault="000B2CF6">
      <w:pPr>
        <w:rPr>
          <w:sz w:val="9"/>
        </w:rPr>
        <w:sectPr w:rsidR="000B2CF6">
          <w:pgSz w:w="12240" w:h="15840"/>
          <w:pgMar w:top="680" w:right="160" w:bottom="200" w:left="240" w:header="0" w:footer="4" w:gutter="0"/>
          <w:cols w:space="720"/>
        </w:sectPr>
      </w:pPr>
    </w:p>
    <w:p w14:paraId="1240032C" w14:textId="77777777" w:rsidR="000B2CF6" w:rsidRPr="00E0126E" w:rsidRDefault="00FE4610" w:rsidP="00223BCE">
      <w:pPr>
        <w:pStyle w:val="H2"/>
        <w:ind w:left="-180" w:right="-40"/>
        <w:jc w:val="center"/>
        <w:rPr>
          <w:i/>
          <w:iCs/>
          <w:color w:val="365050"/>
          <w:sz w:val="44"/>
          <w:szCs w:val="44"/>
        </w:rPr>
      </w:pPr>
      <w:bookmarkStart w:id="1193" w:name="_Toc188444595"/>
      <w:bookmarkStart w:id="1194" w:name="_Toc188523105"/>
      <w:r w:rsidRPr="00223BCE">
        <w:rPr>
          <w:i/>
          <w:iCs/>
          <w:color w:val="365050"/>
          <w:sz w:val="44"/>
          <w:szCs w:val="44"/>
        </w:rPr>
        <w:lastRenderedPageBreak/>
        <w:t>Career</w:t>
      </w:r>
      <w:r w:rsidRPr="00E0126E">
        <w:rPr>
          <w:i/>
          <w:iCs/>
          <w:color w:val="365050"/>
          <w:spacing w:val="-10"/>
          <w:sz w:val="44"/>
          <w:szCs w:val="44"/>
        </w:rPr>
        <w:t xml:space="preserve"> </w:t>
      </w:r>
      <w:r w:rsidRPr="00E0126E">
        <w:rPr>
          <w:i/>
          <w:iCs/>
          <w:color w:val="365050"/>
          <w:sz w:val="44"/>
          <w:szCs w:val="44"/>
        </w:rPr>
        <w:t>Connections</w:t>
      </w:r>
      <w:bookmarkEnd w:id="1193"/>
      <w:bookmarkEnd w:id="1194"/>
    </w:p>
    <w:p w14:paraId="1240032D" w14:textId="77777777" w:rsidR="000B2CF6" w:rsidRPr="00223BCE" w:rsidRDefault="00FE4610" w:rsidP="00223BCE">
      <w:pPr>
        <w:jc w:val="center"/>
        <w:rPr>
          <w:b/>
          <w:bCs/>
          <w:color w:val="365050"/>
          <w:sz w:val="44"/>
          <w:szCs w:val="44"/>
        </w:rPr>
      </w:pPr>
      <w:bookmarkStart w:id="1195" w:name="_Toc188363345"/>
      <w:bookmarkStart w:id="1196" w:name="_Toc188444596"/>
      <w:bookmarkStart w:id="1197" w:name="_Toc188523106"/>
      <w:r w:rsidRPr="00223BCE">
        <w:rPr>
          <w:b/>
          <w:bCs/>
          <w:color w:val="365050"/>
          <w:sz w:val="44"/>
          <w:szCs w:val="44"/>
        </w:rPr>
        <w:t>Alex</w:t>
      </w:r>
      <w:r w:rsidRPr="00223BCE">
        <w:rPr>
          <w:b/>
          <w:bCs/>
          <w:color w:val="365050"/>
          <w:spacing w:val="-3"/>
          <w:sz w:val="44"/>
          <w:szCs w:val="44"/>
        </w:rPr>
        <w:t xml:space="preserve"> </w:t>
      </w:r>
      <w:r w:rsidRPr="00223BCE">
        <w:rPr>
          <w:b/>
          <w:bCs/>
          <w:color w:val="365050"/>
          <w:sz w:val="44"/>
          <w:szCs w:val="44"/>
        </w:rPr>
        <w:t>Towne,</w:t>
      </w:r>
      <w:r w:rsidRPr="00223BCE">
        <w:rPr>
          <w:b/>
          <w:bCs/>
          <w:color w:val="365050"/>
          <w:spacing w:val="-4"/>
          <w:sz w:val="44"/>
          <w:szCs w:val="44"/>
        </w:rPr>
        <w:t xml:space="preserve"> </w:t>
      </w:r>
      <w:r w:rsidRPr="00223BCE">
        <w:rPr>
          <w:b/>
          <w:bCs/>
          <w:color w:val="365050"/>
          <w:sz w:val="44"/>
          <w:szCs w:val="44"/>
        </w:rPr>
        <w:t>GIS</w:t>
      </w:r>
      <w:r w:rsidRPr="00223BCE">
        <w:rPr>
          <w:b/>
          <w:bCs/>
          <w:color w:val="365050"/>
          <w:spacing w:val="-4"/>
          <w:sz w:val="44"/>
          <w:szCs w:val="44"/>
        </w:rPr>
        <w:t xml:space="preserve"> </w:t>
      </w:r>
      <w:r w:rsidRPr="00223BCE">
        <w:rPr>
          <w:b/>
          <w:bCs/>
          <w:color w:val="365050"/>
          <w:sz w:val="44"/>
          <w:szCs w:val="44"/>
        </w:rPr>
        <w:t>Specialist</w:t>
      </w:r>
      <w:bookmarkEnd w:id="1195"/>
      <w:bookmarkEnd w:id="1196"/>
      <w:bookmarkEnd w:id="1197"/>
    </w:p>
    <w:p w14:paraId="1240032E" w14:textId="77777777" w:rsidR="000B2CF6" w:rsidRDefault="00FE4610">
      <w:pPr>
        <w:spacing w:before="581" w:line="261" w:lineRule="auto"/>
        <w:ind w:left="912" w:right="5887"/>
        <w:rPr>
          <w:sz w:val="24"/>
        </w:rPr>
      </w:pPr>
      <w:r>
        <w:rPr>
          <w:noProof/>
        </w:rPr>
        <w:drawing>
          <wp:anchor distT="0" distB="0" distL="0" distR="0" simplePos="0" relativeHeight="251574272" behindDoc="0" locked="0" layoutInCell="1" allowOverlap="1" wp14:anchorId="12400878" wp14:editId="0BC56C7D">
            <wp:simplePos x="0" y="0"/>
            <wp:positionH relativeFrom="page">
              <wp:posOffset>4253865</wp:posOffset>
            </wp:positionH>
            <wp:positionV relativeFrom="paragraph">
              <wp:posOffset>343086</wp:posOffset>
            </wp:positionV>
            <wp:extent cx="2994152" cy="3482974"/>
            <wp:effectExtent l="0" t="0" r="0" b="0"/>
            <wp:wrapNone/>
            <wp:docPr id="372" name="Image 372" descr="Alex Towne looking up to the sky, piloting her drone for GIS us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 name="Image 372" descr="Alex Towne looking up to the sky, piloting her drone for GIS use."/>
                    <pic:cNvPicPr/>
                  </pic:nvPicPr>
                  <pic:blipFill>
                    <a:blip r:embed="rId562" cstate="print"/>
                    <a:stretch>
                      <a:fillRect/>
                    </a:stretch>
                  </pic:blipFill>
                  <pic:spPr>
                    <a:xfrm>
                      <a:off x="0" y="0"/>
                      <a:ext cx="2994152" cy="3482974"/>
                    </a:xfrm>
                    <a:prstGeom prst="rect">
                      <a:avLst/>
                    </a:prstGeom>
                  </pic:spPr>
                </pic:pic>
              </a:graphicData>
            </a:graphic>
          </wp:anchor>
        </w:drawing>
      </w:r>
      <w:r>
        <w:rPr>
          <w:b/>
          <w:color w:val="365050"/>
          <w:sz w:val="24"/>
        </w:rPr>
        <w:t xml:space="preserve">Alex Towne </w:t>
      </w:r>
      <w:r>
        <w:rPr>
          <w:color w:val="365050"/>
          <w:sz w:val="24"/>
        </w:rPr>
        <w:t xml:space="preserve">is passionate about her career in </w:t>
      </w:r>
      <w:r>
        <w:rPr>
          <w:b/>
          <w:color w:val="365050"/>
          <w:sz w:val="24"/>
        </w:rPr>
        <w:t>geographic information systems (GIS)</w:t>
      </w:r>
      <w:r>
        <w:rPr>
          <w:color w:val="365050"/>
          <w:sz w:val="24"/>
        </w:rPr>
        <w:t>. As a GIS specialist, she creates maps, analyzes data, and develops</w:t>
      </w:r>
      <w:r>
        <w:rPr>
          <w:color w:val="365050"/>
          <w:spacing w:val="-11"/>
          <w:sz w:val="24"/>
        </w:rPr>
        <w:t xml:space="preserve"> </w:t>
      </w:r>
      <w:r>
        <w:rPr>
          <w:color w:val="365050"/>
          <w:sz w:val="24"/>
        </w:rPr>
        <w:t>models</w:t>
      </w:r>
      <w:r>
        <w:rPr>
          <w:color w:val="365050"/>
          <w:spacing w:val="-12"/>
          <w:sz w:val="24"/>
        </w:rPr>
        <w:t xml:space="preserve"> </w:t>
      </w:r>
      <w:r>
        <w:rPr>
          <w:color w:val="365050"/>
          <w:sz w:val="24"/>
        </w:rPr>
        <w:t>to</w:t>
      </w:r>
      <w:r>
        <w:rPr>
          <w:color w:val="365050"/>
          <w:spacing w:val="-11"/>
          <w:sz w:val="24"/>
        </w:rPr>
        <w:t xml:space="preserve"> </w:t>
      </w:r>
      <w:r>
        <w:rPr>
          <w:color w:val="365050"/>
          <w:sz w:val="24"/>
        </w:rPr>
        <w:t>help</w:t>
      </w:r>
      <w:r>
        <w:rPr>
          <w:color w:val="365050"/>
          <w:spacing w:val="-12"/>
          <w:sz w:val="24"/>
        </w:rPr>
        <w:t xml:space="preserve"> </w:t>
      </w:r>
      <w:r>
        <w:rPr>
          <w:color w:val="365050"/>
          <w:sz w:val="24"/>
        </w:rPr>
        <w:t>make</w:t>
      </w:r>
      <w:r>
        <w:rPr>
          <w:color w:val="365050"/>
          <w:spacing w:val="-10"/>
          <w:sz w:val="24"/>
        </w:rPr>
        <w:t xml:space="preserve"> </w:t>
      </w:r>
      <w:r>
        <w:rPr>
          <w:color w:val="365050"/>
          <w:sz w:val="24"/>
        </w:rPr>
        <w:t>land</w:t>
      </w:r>
      <w:r>
        <w:rPr>
          <w:color w:val="365050"/>
          <w:spacing w:val="-14"/>
          <w:sz w:val="24"/>
        </w:rPr>
        <w:t xml:space="preserve"> </w:t>
      </w:r>
      <w:r>
        <w:rPr>
          <w:color w:val="365050"/>
          <w:sz w:val="24"/>
        </w:rPr>
        <w:t>use</w:t>
      </w:r>
      <w:r>
        <w:rPr>
          <w:color w:val="365050"/>
          <w:spacing w:val="-11"/>
          <w:sz w:val="24"/>
        </w:rPr>
        <w:t xml:space="preserve"> </w:t>
      </w:r>
      <w:r>
        <w:rPr>
          <w:color w:val="365050"/>
          <w:sz w:val="24"/>
        </w:rPr>
        <w:t>decisions. She even gets to pilot drones!</w:t>
      </w:r>
    </w:p>
    <w:p w14:paraId="1240032F" w14:textId="77777777" w:rsidR="000B2CF6" w:rsidRDefault="000B2CF6">
      <w:pPr>
        <w:pStyle w:val="BodyText"/>
        <w:spacing w:before="2"/>
        <w:rPr>
          <w:sz w:val="12"/>
        </w:rPr>
      </w:pPr>
    </w:p>
    <w:p w14:paraId="12400330" w14:textId="77777777" w:rsidR="000B2CF6" w:rsidRDefault="000B2CF6">
      <w:pPr>
        <w:rPr>
          <w:sz w:val="12"/>
        </w:rPr>
        <w:sectPr w:rsidR="000B2CF6">
          <w:pgSz w:w="12240" w:h="15840"/>
          <w:pgMar w:top="740" w:right="160" w:bottom="200" w:left="240" w:header="0" w:footer="4" w:gutter="0"/>
          <w:cols w:space="720"/>
        </w:sectPr>
      </w:pPr>
    </w:p>
    <w:p w14:paraId="12400331" w14:textId="77777777" w:rsidR="000B2CF6" w:rsidRDefault="00FE4610">
      <w:pPr>
        <w:spacing w:before="51" w:line="261" w:lineRule="auto"/>
        <w:ind w:left="912" w:right="191"/>
        <w:rPr>
          <w:sz w:val="24"/>
        </w:rPr>
      </w:pPr>
      <w:r>
        <w:rPr>
          <w:color w:val="365050"/>
          <w:sz w:val="24"/>
        </w:rPr>
        <w:t>Alex has loved maps and geography since great teachers got her excited about them as she grew up in rural northeast Oregon. She loved exploring the wide-open landscapes, riding horses, and shooting cans</w:t>
      </w:r>
      <w:r>
        <w:rPr>
          <w:color w:val="365050"/>
          <w:spacing w:val="-7"/>
          <w:sz w:val="24"/>
        </w:rPr>
        <w:t xml:space="preserve"> </w:t>
      </w:r>
      <w:r>
        <w:rPr>
          <w:color w:val="365050"/>
          <w:sz w:val="24"/>
        </w:rPr>
        <w:t>in</w:t>
      </w:r>
      <w:r>
        <w:rPr>
          <w:color w:val="365050"/>
          <w:spacing w:val="-7"/>
          <w:sz w:val="24"/>
        </w:rPr>
        <w:t xml:space="preserve"> </w:t>
      </w:r>
      <w:r>
        <w:rPr>
          <w:color w:val="365050"/>
          <w:sz w:val="24"/>
        </w:rPr>
        <w:t>a</w:t>
      </w:r>
      <w:r>
        <w:rPr>
          <w:color w:val="365050"/>
          <w:spacing w:val="-7"/>
          <w:sz w:val="24"/>
        </w:rPr>
        <w:t xml:space="preserve"> </w:t>
      </w:r>
      <w:r>
        <w:rPr>
          <w:color w:val="365050"/>
          <w:sz w:val="24"/>
        </w:rPr>
        <w:t>beautiful,</w:t>
      </w:r>
      <w:r>
        <w:rPr>
          <w:color w:val="365050"/>
          <w:spacing w:val="-6"/>
          <w:sz w:val="24"/>
        </w:rPr>
        <w:t xml:space="preserve"> </w:t>
      </w:r>
      <w:r>
        <w:rPr>
          <w:color w:val="365050"/>
          <w:sz w:val="24"/>
        </w:rPr>
        <w:t>remote</w:t>
      </w:r>
      <w:r>
        <w:rPr>
          <w:color w:val="365050"/>
          <w:spacing w:val="-5"/>
          <w:sz w:val="24"/>
        </w:rPr>
        <w:t xml:space="preserve"> </w:t>
      </w:r>
      <w:r>
        <w:rPr>
          <w:color w:val="365050"/>
          <w:sz w:val="24"/>
        </w:rPr>
        <w:t>canyon.</w:t>
      </w:r>
      <w:r>
        <w:rPr>
          <w:color w:val="365050"/>
          <w:spacing w:val="-7"/>
          <w:sz w:val="24"/>
        </w:rPr>
        <w:t xml:space="preserve"> </w:t>
      </w:r>
      <w:r>
        <w:rPr>
          <w:color w:val="365050"/>
          <w:sz w:val="24"/>
        </w:rPr>
        <w:t>There</w:t>
      </w:r>
      <w:r>
        <w:rPr>
          <w:color w:val="365050"/>
          <w:spacing w:val="-6"/>
          <w:sz w:val="24"/>
        </w:rPr>
        <w:t xml:space="preserve"> </w:t>
      </w:r>
      <w:r>
        <w:rPr>
          <w:color w:val="365050"/>
          <w:sz w:val="24"/>
        </w:rPr>
        <w:t>were</w:t>
      </w:r>
      <w:r>
        <w:rPr>
          <w:color w:val="365050"/>
          <w:spacing w:val="-8"/>
          <w:sz w:val="24"/>
        </w:rPr>
        <w:t xml:space="preserve"> </w:t>
      </w:r>
      <w:r>
        <w:rPr>
          <w:color w:val="365050"/>
          <w:sz w:val="24"/>
        </w:rPr>
        <w:t>more rattlesnakes in this area than people, with a population of just 175 humans! Alex was deeply influenced by her time spent outdoors. She remembers nights as a child checking on the cows</w:t>
      </w:r>
    </w:p>
    <w:p w14:paraId="12400332" w14:textId="77777777" w:rsidR="000B2CF6" w:rsidRDefault="00FE4610">
      <w:pPr>
        <w:spacing w:line="261" w:lineRule="auto"/>
        <w:ind w:left="912"/>
        <w:jc w:val="both"/>
        <w:rPr>
          <w:sz w:val="24"/>
        </w:rPr>
      </w:pPr>
      <w:r>
        <w:rPr>
          <w:color w:val="365050"/>
          <w:sz w:val="24"/>
        </w:rPr>
        <w:t>with</w:t>
      </w:r>
      <w:r>
        <w:rPr>
          <w:color w:val="365050"/>
          <w:spacing w:val="-4"/>
          <w:sz w:val="24"/>
        </w:rPr>
        <w:t xml:space="preserve"> </w:t>
      </w:r>
      <w:r>
        <w:rPr>
          <w:color w:val="365050"/>
          <w:sz w:val="24"/>
        </w:rPr>
        <w:t>her</w:t>
      </w:r>
      <w:r>
        <w:rPr>
          <w:color w:val="365050"/>
          <w:spacing w:val="-4"/>
          <w:sz w:val="24"/>
        </w:rPr>
        <w:t xml:space="preserve"> </w:t>
      </w:r>
      <w:r>
        <w:rPr>
          <w:color w:val="365050"/>
          <w:sz w:val="24"/>
        </w:rPr>
        <w:t>dad</w:t>
      </w:r>
      <w:r>
        <w:rPr>
          <w:color w:val="365050"/>
          <w:spacing w:val="-5"/>
          <w:sz w:val="24"/>
        </w:rPr>
        <w:t xml:space="preserve"> </w:t>
      </w:r>
      <w:r>
        <w:rPr>
          <w:color w:val="365050"/>
          <w:sz w:val="24"/>
        </w:rPr>
        <w:t>(she</w:t>
      </w:r>
      <w:r>
        <w:rPr>
          <w:color w:val="365050"/>
          <w:spacing w:val="-3"/>
          <w:sz w:val="24"/>
        </w:rPr>
        <w:t xml:space="preserve"> </w:t>
      </w:r>
      <w:r>
        <w:rPr>
          <w:color w:val="365050"/>
          <w:sz w:val="24"/>
        </w:rPr>
        <w:t>liked</w:t>
      </w:r>
      <w:r>
        <w:rPr>
          <w:color w:val="365050"/>
          <w:spacing w:val="-6"/>
          <w:sz w:val="24"/>
        </w:rPr>
        <w:t xml:space="preserve"> </w:t>
      </w:r>
      <w:r>
        <w:rPr>
          <w:color w:val="365050"/>
          <w:sz w:val="24"/>
        </w:rPr>
        <w:t>to</w:t>
      </w:r>
      <w:r>
        <w:rPr>
          <w:color w:val="365050"/>
          <w:spacing w:val="-3"/>
          <w:sz w:val="24"/>
        </w:rPr>
        <w:t xml:space="preserve"> </w:t>
      </w:r>
      <w:r>
        <w:rPr>
          <w:color w:val="365050"/>
          <w:sz w:val="24"/>
        </w:rPr>
        <w:t>point</w:t>
      </w:r>
      <w:r>
        <w:rPr>
          <w:color w:val="365050"/>
          <w:spacing w:val="-4"/>
          <w:sz w:val="24"/>
        </w:rPr>
        <w:t xml:space="preserve"> </w:t>
      </w:r>
      <w:r>
        <w:rPr>
          <w:color w:val="365050"/>
          <w:sz w:val="24"/>
        </w:rPr>
        <w:t>the</w:t>
      </w:r>
      <w:r>
        <w:rPr>
          <w:color w:val="365050"/>
          <w:spacing w:val="-7"/>
          <w:sz w:val="24"/>
        </w:rPr>
        <w:t xml:space="preserve"> </w:t>
      </w:r>
      <w:r>
        <w:rPr>
          <w:color w:val="365050"/>
          <w:sz w:val="24"/>
        </w:rPr>
        <w:t>spotlight),</w:t>
      </w:r>
      <w:r>
        <w:rPr>
          <w:color w:val="365050"/>
          <w:spacing w:val="-3"/>
          <w:sz w:val="24"/>
        </w:rPr>
        <w:t xml:space="preserve"> </w:t>
      </w:r>
      <w:r>
        <w:rPr>
          <w:color w:val="365050"/>
          <w:sz w:val="24"/>
        </w:rPr>
        <w:t>hiking</w:t>
      </w:r>
      <w:r>
        <w:rPr>
          <w:color w:val="365050"/>
          <w:spacing w:val="-4"/>
          <w:sz w:val="24"/>
        </w:rPr>
        <w:t xml:space="preserve"> </w:t>
      </w:r>
      <w:r>
        <w:rPr>
          <w:color w:val="365050"/>
          <w:sz w:val="24"/>
        </w:rPr>
        <w:t>in the Eagle Cap Mountains with her mom, and spending countless summer days swimming in Wallowa Lake.</w:t>
      </w:r>
    </w:p>
    <w:p w14:paraId="12400333" w14:textId="77777777" w:rsidR="000B2CF6" w:rsidRDefault="00FE4610">
      <w:pPr>
        <w:spacing w:before="199" w:line="261" w:lineRule="auto"/>
        <w:ind w:left="912" w:right="271"/>
        <w:rPr>
          <w:sz w:val="24"/>
        </w:rPr>
      </w:pPr>
      <w:r>
        <w:rPr>
          <w:color w:val="365050"/>
          <w:sz w:val="24"/>
        </w:rPr>
        <w:t>Alex earned a Bachelor of Arts degree in geography from</w:t>
      </w:r>
      <w:r>
        <w:rPr>
          <w:color w:val="365050"/>
          <w:spacing w:val="-6"/>
          <w:sz w:val="24"/>
        </w:rPr>
        <w:t xml:space="preserve"> </w:t>
      </w:r>
      <w:r>
        <w:rPr>
          <w:color w:val="365050"/>
          <w:sz w:val="24"/>
        </w:rPr>
        <w:t>Portland</w:t>
      </w:r>
      <w:r>
        <w:rPr>
          <w:color w:val="365050"/>
          <w:spacing w:val="-8"/>
          <w:sz w:val="24"/>
        </w:rPr>
        <w:t xml:space="preserve"> </w:t>
      </w:r>
      <w:r>
        <w:rPr>
          <w:color w:val="365050"/>
          <w:sz w:val="24"/>
        </w:rPr>
        <w:t>State</w:t>
      </w:r>
      <w:r>
        <w:rPr>
          <w:color w:val="365050"/>
          <w:spacing w:val="-6"/>
          <w:sz w:val="24"/>
        </w:rPr>
        <w:t xml:space="preserve"> </w:t>
      </w:r>
      <w:r>
        <w:rPr>
          <w:color w:val="365050"/>
          <w:sz w:val="24"/>
        </w:rPr>
        <w:t>University.</w:t>
      </w:r>
      <w:r>
        <w:rPr>
          <w:color w:val="365050"/>
          <w:spacing w:val="-6"/>
          <w:sz w:val="24"/>
        </w:rPr>
        <w:t xml:space="preserve"> </w:t>
      </w:r>
      <w:r>
        <w:rPr>
          <w:color w:val="365050"/>
          <w:sz w:val="24"/>
        </w:rPr>
        <w:t>She</w:t>
      </w:r>
      <w:r>
        <w:rPr>
          <w:color w:val="365050"/>
          <w:spacing w:val="-6"/>
          <w:sz w:val="24"/>
        </w:rPr>
        <w:t xml:space="preserve"> </w:t>
      </w:r>
      <w:r>
        <w:rPr>
          <w:color w:val="365050"/>
          <w:sz w:val="24"/>
        </w:rPr>
        <w:t>chose</w:t>
      </w:r>
      <w:r>
        <w:rPr>
          <w:color w:val="365050"/>
          <w:spacing w:val="-6"/>
          <w:sz w:val="24"/>
        </w:rPr>
        <w:t xml:space="preserve"> </w:t>
      </w:r>
      <w:r>
        <w:rPr>
          <w:color w:val="365050"/>
          <w:sz w:val="24"/>
        </w:rPr>
        <w:t>her</w:t>
      </w:r>
      <w:r>
        <w:rPr>
          <w:color w:val="365050"/>
          <w:spacing w:val="-6"/>
          <w:sz w:val="24"/>
        </w:rPr>
        <w:t xml:space="preserve"> </w:t>
      </w:r>
      <w:r>
        <w:rPr>
          <w:color w:val="365050"/>
          <w:sz w:val="24"/>
        </w:rPr>
        <w:t>major in part because of intriguing GIS courses. This interest</w:t>
      </w:r>
      <w:r>
        <w:rPr>
          <w:color w:val="365050"/>
          <w:spacing w:val="-11"/>
          <w:sz w:val="24"/>
        </w:rPr>
        <w:t xml:space="preserve"> </w:t>
      </w:r>
      <w:r>
        <w:rPr>
          <w:color w:val="365050"/>
          <w:sz w:val="24"/>
        </w:rPr>
        <w:t>motivated</w:t>
      </w:r>
      <w:r>
        <w:rPr>
          <w:color w:val="365050"/>
          <w:spacing w:val="-12"/>
          <w:sz w:val="24"/>
        </w:rPr>
        <w:t xml:space="preserve"> </w:t>
      </w:r>
      <w:r>
        <w:rPr>
          <w:color w:val="365050"/>
          <w:sz w:val="24"/>
        </w:rPr>
        <w:t>her</w:t>
      </w:r>
      <w:r>
        <w:rPr>
          <w:color w:val="365050"/>
          <w:spacing w:val="-11"/>
          <w:sz w:val="24"/>
        </w:rPr>
        <w:t xml:space="preserve"> </w:t>
      </w:r>
      <w:r>
        <w:rPr>
          <w:color w:val="365050"/>
          <w:sz w:val="24"/>
        </w:rPr>
        <w:t>to</w:t>
      </w:r>
      <w:r>
        <w:rPr>
          <w:color w:val="365050"/>
          <w:spacing w:val="-12"/>
          <w:sz w:val="24"/>
        </w:rPr>
        <w:t xml:space="preserve"> </w:t>
      </w:r>
      <w:r>
        <w:rPr>
          <w:color w:val="365050"/>
          <w:sz w:val="24"/>
        </w:rPr>
        <w:t>further</w:t>
      </w:r>
      <w:r>
        <w:rPr>
          <w:color w:val="365050"/>
          <w:spacing w:val="-12"/>
          <w:sz w:val="24"/>
        </w:rPr>
        <w:t xml:space="preserve"> </w:t>
      </w:r>
      <w:r>
        <w:rPr>
          <w:color w:val="365050"/>
          <w:sz w:val="24"/>
        </w:rPr>
        <w:t>her</w:t>
      </w:r>
      <w:r>
        <w:rPr>
          <w:color w:val="365050"/>
          <w:spacing w:val="-12"/>
          <w:sz w:val="24"/>
        </w:rPr>
        <w:t xml:space="preserve"> </w:t>
      </w:r>
      <w:r>
        <w:rPr>
          <w:color w:val="365050"/>
          <w:sz w:val="24"/>
        </w:rPr>
        <w:t>education</w:t>
      </w:r>
      <w:r>
        <w:rPr>
          <w:color w:val="365050"/>
          <w:spacing w:val="-12"/>
          <w:sz w:val="24"/>
        </w:rPr>
        <w:t xml:space="preserve"> </w:t>
      </w:r>
      <w:r>
        <w:rPr>
          <w:color w:val="365050"/>
          <w:sz w:val="24"/>
        </w:rPr>
        <w:t>with a graduate certificate in GIS from Oregon State University</w:t>
      </w:r>
      <w:r>
        <w:rPr>
          <w:color w:val="365050"/>
          <w:spacing w:val="-3"/>
          <w:sz w:val="24"/>
        </w:rPr>
        <w:t xml:space="preserve"> </w:t>
      </w:r>
      <w:r>
        <w:rPr>
          <w:color w:val="365050"/>
          <w:sz w:val="24"/>
        </w:rPr>
        <w:t>(OSU),</w:t>
      </w:r>
      <w:r>
        <w:rPr>
          <w:color w:val="365050"/>
          <w:spacing w:val="-3"/>
          <w:sz w:val="24"/>
        </w:rPr>
        <w:t xml:space="preserve"> </w:t>
      </w:r>
      <w:r>
        <w:rPr>
          <w:color w:val="365050"/>
          <w:sz w:val="24"/>
        </w:rPr>
        <w:t>where</w:t>
      </w:r>
      <w:r>
        <w:rPr>
          <w:color w:val="365050"/>
          <w:spacing w:val="-3"/>
          <w:sz w:val="24"/>
        </w:rPr>
        <w:t xml:space="preserve"> </w:t>
      </w:r>
      <w:r>
        <w:rPr>
          <w:color w:val="365050"/>
          <w:sz w:val="24"/>
        </w:rPr>
        <w:t>she</w:t>
      </w:r>
      <w:r>
        <w:rPr>
          <w:color w:val="365050"/>
          <w:spacing w:val="-4"/>
          <w:sz w:val="24"/>
        </w:rPr>
        <w:t xml:space="preserve"> </w:t>
      </w:r>
      <w:r>
        <w:rPr>
          <w:color w:val="365050"/>
          <w:sz w:val="24"/>
        </w:rPr>
        <w:t>became</w:t>
      </w:r>
      <w:r>
        <w:rPr>
          <w:color w:val="365050"/>
          <w:spacing w:val="-3"/>
          <w:sz w:val="24"/>
        </w:rPr>
        <w:t xml:space="preserve"> </w:t>
      </w:r>
      <w:r>
        <w:rPr>
          <w:color w:val="365050"/>
          <w:sz w:val="24"/>
        </w:rPr>
        <w:t>proficient</w:t>
      </w:r>
      <w:r>
        <w:rPr>
          <w:color w:val="365050"/>
          <w:spacing w:val="-5"/>
          <w:sz w:val="24"/>
        </w:rPr>
        <w:t xml:space="preserve"> </w:t>
      </w:r>
      <w:r>
        <w:rPr>
          <w:color w:val="365050"/>
          <w:sz w:val="24"/>
        </w:rPr>
        <w:t>with tools like ArcGIS Pro.</w:t>
      </w:r>
    </w:p>
    <w:p w14:paraId="12400335" w14:textId="00E168B5" w:rsidR="000B2CF6" w:rsidRPr="002774B6" w:rsidRDefault="00FE4610" w:rsidP="002774B6">
      <w:pPr>
        <w:spacing w:before="200" w:line="261" w:lineRule="auto"/>
        <w:ind w:left="912" w:right="271"/>
        <w:rPr>
          <w:color w:val="365050"/>
          <w:sz w:val="24"/>
        </w:rPr>
      </w:pPr>
      <w:r>
        <w:rPr>
          <w:color w:val="365050"/>
          <w:sz w:val="24"/>
        </w:rPr>
        <w:t>Alex’s favorite book as a child was a large atlas (book of maps). “I really like the power maps have to</w:t>
      </w:r>
      <w:r>
        <w:rPr>
          <w:color w:val="365050"/>
          <w:spacing w:val="-6"/>
          <w:sz w:val="24"/>
        </w:rPr>
        <w:t xml:space="preserve"> </w:t>
      </w:r>
      <w:r>
        <w:rPr>
          <w:color w:val="365050"/>
          <w:sz w:val="24"/>
        </w:rPr>
        <w:t>display</w:t>
      </w:r>
      <w:r>
        <w:rPr>
          <w:color w:val="365050"/>
          <w:spacing w:val="-6"/>
          <w:sz w:val="24"/>
        </w:rPr>
        <w:t xml:space="preserve"> </w:t>
      </w:r>
      <w:r>
        <w:rPr>
          <w:color w:val="365050"/>
          <w:sz w:val="24"/>
        </w:rPr>
        <w:t>data</w:t>
      </w:r>
      <w:r>
        <w:rPr>
          <w:color w:val="365050"/>
          <w:spacing w:val="-7"/>
          <w:sz w:val="24"/>
        </w:rPr>
        <w:t xml:space="preserve"> </w:t>
      </w:r>
      <w:r>
        <w:rPr>
          <w:color w:val="365050"/>
          <w:sz w:val="24"/>
        </w:rPr>
        <w:t>in</w:t>
      </w:r>
      <w:r>
        <w:rPr>
          <w:color w:val="365050"/>
          <w:spacing w:val="-7"/>
          <w:sz w:val="24"/>
        </w:rPr>
        <w:t xml:space="preserve"> </w:t>
      </w:r>
      <w:r>
        <w:rPr>
          <w:color w:val="365050"/>
          <w:sz w:val="24"/>
        </w:rPr>
        <w:t>such</w:t>
      </w:r>
      <w:r>
        <w:rPr>
          <w:color w:val="365050"/>
          <w:spacing w:val="-7"/>
          <w:sz w:val="24"/>
        </w:rPr>
        <w:t xml:space="preserve"> </w:t>
      </w:r>
      <w:r>
        <w:rPr>
          <w:color w:val="365050"/>
          <w:sz w:val="24"/>
        </w:rPr>
        <w:t>a</w:t>
      </w:r>
      <w:r>
        <w:rPr>
          <w:color w:val="365050"/>
          <w:spacing w:val="-9"/>
          <w:sz w:val="24"/>
        </w:rPr>
        <w:t xml:space="preserve"> </w:t>
      </w:r>
      <w:r>
        <w:rPr>
          <w:color w:val="365050"/>
          <w:sz w:val="24"/>
        </w:rPr>
        <w:t>user-friendly</w:t>
      </w:r>
      <w:r>
        <w:rPr>
          <w:color w:val="365050"/>
          <w:spacing w:val="-7"/>
          <w:sz w:val="24"/>
        </w:rPr>
        <w:t xml:space="preserve"> </w:t>
      </w:r>
      <w:r>
        <w:rPr>
          <w:color w:val="365050"/>
          <w:sz w:val="24"/>
        </w:rPr>
        <w:t>way,</w:t>
      </w:r>
      <w:r>
        <w:rPr>
          <w:color w:val="365050"/>
          <w:spacing w:val="-7"/>
          <w:sz w:val="24"/>
        </w:rPr>
        <w:t xml:space="preserve"> </w:t>
      </w:r>
      <w:r>
        <w:rPr>
          <w:color w:val="365050"/>
          <w:sz w:val="24"/>
        </w:rPr>
        <w:t>and</w:t>
      </w:r>
      <w:r>
        <w:rPr>
          <w:color w:val="365050"/>
          <w:spacing w:val="-7"/>
          <w:sz w:val="24"/>
        </w:rPr>
        <w:t xml:space="preserve"> </w:t>
      </w:r>
      <w:r>
        <w:rPr>
          <w:color w:val="365050"/>
          <w:sz w:val="24"/>
        </w:rPr>
        <w:t>that geographic</w:t>
      </w:r>
      <w:r>
        <w:rPr>
          <w:color w:val="365050"/>
          <w:spacing w:val="-6"/>
          <w:sz w:val="24"/>
        </w:rPr>
        <w:t xml:space="preserve"> </w:t>
      </w:r>
      <w:r>
        <w:rPr>
          <w:color w:val="365050"/>
          <w:sz w:val="24"/>
        </w:rPr>
        <w:t>reasoning</w:t>
      </w:r>
      <w:r>
        <w:rPr>
          <w:color w:val="365050"/>
          <w:spacing w:val="-6"/>
          <w:sz w:val="24"/>
        </w:rPr>
        <w:t xml:space="preserve"> </w:t>
      </w:r>
      <w:r>
        <w:rPr>
          <w:color w:val="365050"/>
          <w:sz w:val="24"/>
        </w:rPr>
        <w:t>applies</w:t>
      </w:r>
      <w:r>
        <w:rPr>
          <w:color w:val="365050"/>
          <w:spacing w:val="-7"/>
          <w:sz w:val="24"/>
        </w:rPr>
        <w:t xml:space="preserve"> </w:t>
      </w:r>
      <w:r>
        <w:rPr>
          <w:color w:val="365050"/>
          <w:sz w:val="24"/>
        </w:rPr>
        <w:t>to</w:t>
      </w:r>
      <w:r>
        <w:rPr>
          <w:color w:val="365050"/>
          <w:spacing w:val="-7"/>
          <w:sz w:val="24"/>
        </w:rPr>
        <w:t xml:space="preserve"> </w:t>
      </w:r>
      <w:r>
        <w:rPr>
          <w:color w:val="365050"/>
          <w:sz w:val="24"/>
        </w:rPr>
        <w:t>every</w:t>
      </w:r>
      <w:r>
        <w:rPr>
          <w:color w:val="365050"/>
          <w:spacing w:val="-6"/>
          <w:sz w:val="24"/>
        </w:rPr>
        <w:t xml:space="preserve"> </w:t>
      </w:r>
      <w:r>
        <w:rPr>
          <w:color w:val="365050"/>
          <w:sz w:val="24"/>
        </w:rPr>
        <w:t>subject,”</w:t>
      </w:r>
      <w:r>
        <w:rPr>
          <w:color w:val="365050"/>
          <w:spacing w:val="-6"/>
          <w:sz w:val="24"/>
        </w:rPr>
        <w:t xml:space="preserve"> </w:t>
      </w:r>
      <w:r>
        <w:rPr>
          <w:color w:val="365050"/>
          <w:sz w:val="24"/>
        </w:rPr>
        <w:t>she said. Alex’s love of maps serves her well in her position with the Grand Ronde Model</w:t>
      </w:r>
      <w:r w:rsidR="00F61EB3">
        <w:rPr>
          <w:sz w:val="24"/>
        </w:rPr>
        <w:t xml:space="preserve"> </w:t>
      </w:r>
      <w:r>
        <w:rPr>
          <w:color w:val="365050"/>
          <w:sz w:val="24"/>
        </w:rPr>
        <w:t>Watershed</w:t>
      </w:r>
      <w:r>
        <w:rPr>
          <w:color w:val="365050"/>
          <w:spacing w:val="-1"/>
          <w:sz w:val="24"/>
        </w:rPr>
        <w:t xml:space="preserve"> </w:t>
      </w:r>
      <w:r>
        <w:rPr>
          <w:color w:val="365050"/>
          <w:sz w:val="24"/>
        </w:rPr>
        <w:t>(GRMW), where she provides</w:t>
      </w:r>
      <w:r>
        <w:rPr>
          <w:color w:val="365050"/>
          <w:spacing w:val="-1"/>
          <w:sz w:val="24"/>
        </w:rPr>
        <w:t xml:space="preserve"> </w:t>
      </w:r>
      <w:r>
        <w:rPr>
          <w:color w:val="365050"/>
          <w:sz w:val="24"/>
        </w:rPr>
        <w:t>map</w:t>
      </w:r>
      <w:r>
        <w:rPr>
          <w:color w:val="365050"/>
          <w:spacing w:val="-1"/>
          <w:sz w:val="24"/>
        </w:rPr>
        <w:t xml:space="preserve"> </w:t>
      </w:r>
      <w:r>
        <w:rPr>
          <w:color w:val="365050"/>
          <w:sz w:val="24"/>
        </w:rPr>
        <w:t>making and data analysis services for the organization and its many partners. These include the U.S. Forest Service, Oregon Department of Fish and Wildlife, The Confederated Tribes of the Umatilla Indian Reservation,</w:t>
      </w:r>
      <w:r>
        <w:rPr>
          <w:color w:val="365050"/>
          <w:spacing w:val="-12"/>
          <w:sz w:val="24"/>
        </w:rPr>
        <w:t xml:space="preserve"> </w:t>
      </w:r>
      <w:r>
        <w:rPr>
          <w:color w:val="365050"/>
          <w:sz w:val="24"/>
        </w:rPr>
        <w:t>The</w:t>
      </w:r>
      <w:r>
        <w:rPr>
          <w:color w:val="365050"/>
          <w:spacing w:val="-10"/>
          <w:sz w:val="24"/>
        </w:rPr>
        <w:t xml:space="preserve"> </w:t>
      </w:r>
      <w:r>
        <w:rPr>
          <w:color w:val="365050"/>
          <w:sz w:val="24"/>
        </w:rPr>
        <w:t>Nez</w:t>
      </w:r>
      <w:r>
        <w:rPr>
          <w:color w:val="365050"/>
          <w:spacing w:val="-11"/>
          <w:sz w:val="24"/>
        </w:rPr>
        <w:t xml:space="preserve"> </w:t>
      </w:r>
      <w:r>
        <w:rPr>
          <w:color w:val="365050"/>
          <w:sz w:val="24"/>
        </w:rPr>
        <w:t>Perce</w:t>
      </w:r>
      <w:r>
        <w:rPr>
          <w:color w:val="365050"/>
          <w:spacing w:val="-10"/>
          <w:sz w:val="24"/>
        </w:rPr>
        <w:t xml:space="preserve"> </w:t>
      </w:r>
      <w:r>
        <w:rPr>
          <w:color w:val="365050"/>
          <w:sz w:val="24"/>
        </w:rPr>
        <w:t>Tribe,</w:t>
      </w:r>
      <w:r>
        <w:rPr>
          <w:color w:val="365050"/>
          <w:spacing w:val="-12"/>
          <w:sz w:val="24"/>
        </w:rPr>
        <w:t xml:space="preserve"> </w:t>
      </w:r>
      <w:r>
        <w:rPr>
          <w:color w:val="365050"/>
          <w:sz w:val="24"/>
        </w:rPr>
        <w:t>Trout</w:t>
      </w:r>
      <w:r>
        <w:rPr>
          <w:color w:val="365050"/>
          <w:spacing w:val="-10"/>
          <w:sz w:val="24"/>
        </w:rPr>
        <w:t xml:space="preserve"> </w:t>
      </w:r>
      <w:r>
        <w:rPr>
          <w:color w:val="365050"/>
          <w:sz w:val="24"/>
        </w:rPr>
        <w:t>Unlimited,</w:t>
      </w:r>
      <w:r>
        <w:rPr>
          <w:color w:val="365050"/>
          <w:spacing w:val="-11"/>
          <w:sz w:val="24"/>
        </w:rPr>
        <w:t xml:space="preserve"> </w:t>
      </w:r>
      <w:r>
        <w:rPr>
          <w:color w:val="365050"/>
          <w:sz w:val="24"/>
        </w:rPr>
        <w:t>the</w:t>
      </w:r>
      <w:r w:rsidR="002774B6" w:rsidRPr="002774B6">
        <w:rPr>
          <w:color w:val="365050"/>
          <w:sz w:val="24"/>
        </w:rPr>
        <w:t xml:space="preserve"> </w:t>
      </w:r>
      <w:r w:rsidR="002774B6">
        <w:rPr>
          <w:color w:val="365050"/>
          <w:sz w:val="24"/>
        </w:rPr>
        <w:t>Bonneville Power Administration, and others.</w:t>
      </w:r>
    </w:p>
    <w:p w14:paraId="12400336" w14:textId="77777777" w:rsidR="000B2CF6" w:rsidRDefault="00FE4610">
      <w:pPr>
        <w:rPr>
          <w:sz w:val="20"/>
        </w:rPr>
      </w:pPr>
      <w:r>
        <w:br w:type="column"/>
      </w:r>
    </w:p>
    <w:p w14:paraId="12400337" w14:textId="77777777" w:rsidR="000B2CF6" w:rsidRDefault="000B2CF6">
      <w:pPr>
        <w:pStyle w:val="BodyText"/>
        <w:rPr>
          <w:sz w:val="20"/>
        </w:rPr>
      </w:pPr>
    </w:p>
    <w:p w14:paraId="12400338" w14:textId="77777777" w:rsidR="000B2CF6" w:rsidRDefault="000B2CF6">
      <w:pPr>
        <w:pStyle w:val="BodyText"/>
        <w:rPr>
          <w:sz w:val="20"/>
        </w:rPr>
      </w:pPr>
    </w:p>
    <w:p w14:paraId="12400339" w14:textId="77777777" w:rsidR="000B2CF6" w:rsidRDefault="000B2CF6">
      <w:pPr>
        <w:pStyle w:val="BodyText"/>
        <w:rPr>
          <w:sz w:val="20"/>
        </w:rPr>
      </w:pPr>
    </w:p>
    <w:p w14:paraId="1240033A" w14:textId="77777777" w:rsidR="000B2CF6" w:rsidRDefault="000B2CF6">
      <w:pPr>
        <w:pStyle w:val="BodyText"/>
        <w:rPr>
          <w:sz w:val="20"/>
        </w:rPr>
      </w:pPr>
    </w:p>
    <w:p w14:paraId="1240033B" w14:textId="77777777" w:rsidR="000B2CF6" w:rsidRDefault="000B2CF6">
      <w:pPr>
        <w:pStyle w:val="BodyText"/>
        <w:rPr>
          <w:sz w:val="20"/>
        </w:rPr>
      </w:pPr>
    </w:p>
    <w:p w14:paraId="1240033C" w14:textId="77777777" w:rsidR="000B2CF6" w:rsidRDefault="000B2CF6">
      <w:pPr>
        <w:pStyle w:val="BodyText"/>
        <w:rPr>
          <w:sz w:val="20"/>
        </w:rPr>
      </w:pPr>
    </w:p>
    <w:p w14:paraId="1240033D" w14:textId="77777777" w:rsidR="000B2CF6" w:rsidRDefault="000B2CF6">
      <w:pPr>
        <w:pStyle w:val="BodyText"/>
        <w:rPr>
          <w:sz w:val="20"/>
        </w:rPr>
      </w:pPr>
    </w:p>
    <w:p w14:paraId="1240033E" w14:textId="77777777" w:rsidR="000B2CF6" w:rsidRDefault="000B2CF6">
      <w:pPr>
        <w:pStyle w:val="BodyText"/>
        <w:rPr>
          <w:sz w:val="20"/>
        </w:rPr>
      </w:pPr>
    </w:p>
    <w:p w14:paraId="1240033F" w14:textId="77777777" w:rsidR="000B2CF6" w:rsidRDefault="000B2CF6">
      <w:pPr>
        <w:pStyle w:val="BodyText"/>
        <w:rPr>
          <w:sz w:val="20"/>
        </w:rPr>
      </w:pPr>
    </w:p>
    <w:p w14:paraId="12400340" w14:textId="77777777" w:rsidR="000B2CF6" w:rsidRDefault="000B2CF6">
      <w:pPr>
        <w:pStyle w:val="BodyText"/>
        <w:rPr>
          <w:sz w:val="20"/>
        </w:rPr>
      </w:pPr>
    </w:p>
    <w:p w14:paraId="12400341" w14:textId="77777777" w:rsidR="000B2CF6" w:rsidRDefault="000B2CF6">
      <w:pPr>
        <w:pStyle w:val="BodyText"/>
        <w:rPr>
          <w:sz w:val="20"/>
        </w:rPr>
      </w:pPr>
    </w:p>
    <w:p w14:paraId="12400342" w14:textId="77777777" w:rsidR="000B2CF6" w:rsidRDefault="000B2CF6">
      <w:pPr>
        <w:pStyle w:val="BodyText"/>
        <w:rPr>
          <w:sz w:val="20"/>
        </w:rPr>
      </w:pPr>
    </w:p>
    <w:p w14:paraId="12400343" w14:textId="77777777" w:rsidR="000B2CF6" w:rsidRDefault="000B2CF6">
      <w:pPr>
        <w:pStyle w:val="BodyText"/>
        <w:rPr>
          <w:sz w:val="20"/>
        </w:rPr>
      </w:pPr>
    </w:p>
    <w:p w14:paraId="12400344" w14:textId="77777777" w:rsidR="000B2CF6" w:rsidRDefault="000B2CF6">
      <w:pPr>
        <w:pStyle w:val="BodyText"/>
        <w:spacing w:before="94"/>
        <w:rPr>
          <w:sz w:val="20"/>
        </w:rPr>
      </w:pPr>
    </w:p>
    <w:p w14:paraId="12400345" w14:textId="77777777" w:rsidR="000B2CF6" w:rsidRDefault="00FE4610">
      <w:pPr>
        <w:ind w:left="476" w:right="916"/>
        <w:jc w:val="center"/>
        <w:rPr>
          <w:b/>
          <w:sz w:val="20"/>
        </w:rPr>
      </w:pPr>
      <w:r>
        <w:rPr>
          <w:b/>
          <w:color w:val="365050"/>
          <w:sz w:val="20"/>
        </w:rPr>
        <w:t>Alex</w:t>
      </w:r>
      <w:r>
        <w:rPr>
          <w:b/>
          <w:color w:val="365050"/>
          <w:spacing w:val="-5"/>
          <w:sz w:val="20"/>
        </w:rPr>
        <w:t xml:space="preserve"> </w:t>
      </w:r>
      <w:r>
        <w:rPr>
          <w:b/>
          <w:color w:val="365050"/>
          <w:sz w:val="20"/>
        </w:rPr>
        <w:t>Towne</w:t>
      </w:r>
      <w:r>
        <w:rPr>
          <w:b/>
          <w:color w:val="365050"/>
          <w:spacing w:val="-5"/>
          <w:sz w:val="20"/>
        </w:rPr>
        <w:t xml:space="preserve"> </w:t>
      </w:r>
      <w:r>
        <w:rPr>
          <w:b/>
          <w:color w:val="365050"/>
          <w:sz w:val="20"/>
        </w:rPr>
        <w:t>pilots</w:t>
      </w:r>
      <w:r>
        <w:rPr>
          <w:b/>
          <w:color w:val="365050"/>
          <w:spacing w:val="-4"/>
          <w:sz w:val="20"/>
        </w:rPr>
        <w:t xml:space="preserve"> </w:t>
      </w:r>
      <w:r>
        <w:rPr>
          <w:b/>
          <w:color w:val="365050"/>
          <w:sz w:val="20"/>
        </w:rPr>
        <w:t>a</w:t>
      </w:r>
      <w:r>
        <w:rPr>
          <w:b/>
          <w:color w:val="365050"/>
          <w:spacing w:val="-6"/>
          <w:sz w:val="20"/>
        </w:rPr>
        <w:t xml:space="preserve"> </w:t>
      </w:r>
      <w:r>
        <w:rPr>
          <w:b/>
          <w:color w:val="365050"/>
          <w:sz w:val="20"/>
        </w:rPr>
        <w:t>drone</w:t>
      </w:r>
      <w:r>
        <w:rPr>
          <w:b/>
          <w:color w:val="365050"/>
          <w:spacing w:val="-5"/>
          <w:sz w:val="20"/>
        </w:rPr>
        <w:t xml:space="preserve"> </w:t>
      </w:r>
      <w:r>
        <w:rPr>
          <w:b/>
          <w:color w:val="365050"/>
          <w:sz w:val="20"/>
        </w:rPr>
        <w:t>for</w:t>
      </w:r>
      <w:r>
        <w:rPr>
          <w:b/>
          <w:color w:val="365050"/>
          <w:spacing w:val="-6"/>
          <w:sz w:val="20"/>
        </w:rPr>
        <w:t xml:space="preserve"> </w:t>
      </w:r>
      <w:r>
        <w:rPr>
          <w:b/>
          <w:color w:val="365050"/>
          <w:sz w:val="20"/>
        </w:rPr>
        <w:t>use</w:t>
      </w:r>
      <w:r>
        <w:rPr>
          <w:b/>
          <w:color w:val="365050"/>
          <w:spacing w:val="-4"/>
          <w:sz w:val="20"/>
        </w:rPr>
        <w:t xml:space="preserve"> </w:t>
      </w:r>
      <w:r>
        <w:rPr>
          <w:b/>
          <w:color w:val="365050"/>
          <w:sz w:val="20"/>
        </w:rPr>
        <w:t>in</w:t>
      </w:r>
      <w:r>
        <w:rPr>
          <w:b/>
          <w:color w:val="365050"/>
          <w:spacing w:val="-4"/>
          <w:sz w:val="20"/>
        </w:rPr>
        <w:t xml:space="preserve"> GIS.</w:t>
      </w:r>
    </w:p>
    <w:p w14:paraId="12400346" w14:textId="77777777" w:rsidR="000B2CF6" w:rsidRDefault="00FE4610">
      <w:pPr>
        <w:spacing w:before="4"/>
        <w:ind w:left="474" w:right="916"/>
        <w:jc w:val="center"/>
        <w:rPr>
          <w:i/>
          <w:sz w:val="18"/>
        </w:rPr>
      </w:pPr>
      <w:r>
        <w:rPr>
          <w:i/>
          <w:color w:val="365050"/>
          <w:sz w:val="18"/>
        </w:rPr>
        <w:t>Photo:</w:t>
      </w:r>
      <w:r>
        <w:rPr>
          <w:i/>
          <w:color w:val="365050"/>
          <w:spacing w:val="-7"/>
          <w:sz w:val="18"/>
        </w:rPr>
        <w:t xml:space="preserve"> </w:t>
      </w:r>
      <w:r>
        <w:rPr>
          <w:i/>
          <w:color w:val="365050"/>
          <w:sz w:val="18"/>
        </w:rPr>
        <w:t>Grand</w:t>
      </w:r>
      <w:r>
        <w:rPr>
          <w:i/>
          <w:color w:val="365050"/>
          <w:spacing w:val="-5"/>
          <w:sz w:val="18"/>
        </w:rPr>
        <w:t xml:space="preserve"> </w:t>
      </w:r>
      <w:r>
        <w:rPr>
          <w:i/>
          <w:color w:val="365050"/>
          <w:sz w:val="18"/>
        </w:rPr>
        <w:t>Ronde</w:t>
      </w:r>
      <w:r>
        <w:rPr>
          <w:i/>
          <w:color w:val="365050"/>
          <w:spacing w:val="-3"/>
          <w:sz w:val="18"/>
        </w:rPr>
        <w:t xml:space="preserve"> </w:t>
      </w:r>
      <w:r>
        <w:rPr>
          <w:i/>
          <w:color w:val="365050"/>
          <w:sz w:val="18"/>
        </w:rPr>
        <w:t>Model</w:t>
      </w:r>
      <w:r>
        <w:rPr>
          <w:i/>
          <w:color w:val="365050"/>
          <w:spacing w:val="-4"/>
          <w:sz w:val="18"/>
        </w:rPr>
        <w:t xml:space="preserve"> </w:t>
      </w:r>
      <w:r>
        <w:rPr>
          <w:i/>
          <w:color w:val="365050"/>
          <w:spacing w:val="-2"/>
          <w:sz w:val="18"/>
        </w:rPr>
        <w:t>Watershed</w:t>
      </w:r>
    </w:p>
    <w:p w14:paraId="12400347" w14:textId="77777777" w:rsidR="000B2CF6" w:rsidRDefault="000B2CF6">
      <w:pPr>
        <w:pStyle w:val="BodyText"/>
        <w:rPr>
          <w:i/>
          <w:sz w:val="20"/>
        </w:rPr>
      </w:pPr>
    </w:p>
    <w:p w14:paraId="12400348" w14:textId="77777777" w:rsidR="000B2CF6" w:rsidRDefault="00FE4610">
      <w:pPr>
        <w:pStyle w:val="BodyText"/>
        <w:spacing w:before="34"/>
        <w:rPr>
          <w:i/>
          <w:sz w:val="20"/>
        </w:rPr>
      </w:pPr>
      <w:r>
        <w:rPr>
          <w:noProof/>
        </w:rPr>
        <w:drawing>
          <wp:anchor distT="0" distB="0" distL="0" distR="0" simplePos="0" relativeHeight="251753472" behindDoc="1" locked="0" layoutInCell="1" allowOverlap="1" wp14:anchorId="1240087A" wp14:editId="4F164BD0">
            <wp:simplePos x="0" y="0"/>
            <wp:positionH relativeFrom="page">
              <wp:posOffset>4243070</wp:posOffset>
            </wp:positionH>
            <wp:positionV relativeFrom="paragraph">
              <wp:posOffset>192159</wp:posOffset>
            </wp:positionV>
            <wp:extent cx="3009938" cy="2963322"/>
            <wp:effectExtent l="0" t="0" r="0" b="0"/>
            <wp:wrapTopAndBottom/>
            <wp:docPr id="373" name="Image 373" descr="A portrait of Alex Tow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 name="Image 373" descr="A portrait of Alex Towne"/>
                    <pic:cNvPicPr/>
                  </pic:nvPicPr>
                  <pic:blipFill>
                    <a:blip r:embed="rId563" cstate="print"/>
                    <a:stretch>
                      <a:fillRect/>
                    </a:stretch>
                  </pic:blipFill>
                  <pic:spPr>
                    <a:xfrm>
                      <a:off x="0" y="0"/>
                      <a:ext cx="3009938" cy="2963322"/>
                    </a:xfrm>
                    <a:prstGeom prst="rect">
                      <a:avLst/>
                    </a:prstGeom>
                  </pic:spPr>
                </pic:pic>
              </a:graphicData>
            </a:graphic>
          </wp:anchor>
        </w:drawing>
      </w:r>
    </w:p>
    <w:p w14:paraId="12400349" w14:textId="77777777" w:rsidR="000B2CF6" w:rsidRDefault="00FE4610">
      <w:pPr>
        <w:spacing w:before="114"/>
        <w:ind w:left="380" w:right="916"/>
        <w:jc w:val="center"/>
        <w:rPr>
          <w:b/>
          <w:sz w:val="20"/>
        </w:rPr>
      </w:pPr>
      <w:r>
        <w:rPr>
          <w:b/>
          <w:color w:val="365050"/>
          <w:sz w:val="20"/>
        </w:rPr>
        <w:t>Alex</w:t>
      </w:r>
      <w:r>
        <w:rPr>
          <w:b/>
          <w:color w:val="365050"/>
          <w:spacing w:val="-11"/>
          <w:sz w:val="20"/>
        </w:rPr>
        <w:t xml:space="preserve"> </w:t>
      </w:r>
      <w:r>
        <w:rPr>
          <w:b/>
          <w:color w:val="365050"/>
          <w:sz w:val="20"/>
        </w:rPr>
        <w:t>enjoys</w:t>
      </w:r>
      <w:r>
        <w:rPr>
          <w:b/>
          <w:color w:val="365050"/>
          <w:spacing w:val="-10"/>
          <w:sz w:val="20"/>
        </w:rPr>
        <w:t xml:space="preserve"> </w:t>
      </w:r>
      <w:r>
        <w:rPr>
          <w:b/>
          <w:color w:val="365050"/>
          <w:sz w:val="20"/>
        </w:rPr>
        <w:t>working</w:t>
      </w:r>
      <w:r>
        <w:rPr>
          <w:b/>
          <w:color w:val="365050"/>
          <w:spacing w:val="-10"/>
          <w:sz w:val="20"/>
        </w:rPr>
        <w:t xml:space="preserve"> </w:t>
      </w:r>
      <w:r>
        <w:rPr>
          <w:b/>
          <w:color w:val="365050"/>
          <w:sz w:val="20"/>
        </w:rPr>
        <w:t>in</w:t>
      </w:r>
      <w:r>
        <w:rPr>
          <w:b/>
          <w:color w:val="365050"/>
          <w:spacing w:val="-9"/>
          <w:sz w:val="20"/>
        </w:rPr>
        <w:t xml:space="preserve"> </w:t>
      </w:r>
      <w:r>
        <w:rPr>
          <w:b/>
          <w:color w:val="365050"/>
          <w:sz w:val="20"/>
        </w:rPr>
        <w:t>a</w:t>
      </w:r>
      <w:r>
        <w:rPr>
          <w:b/>
          <w:color w:val="365050"/>
          <w:spacing w:val="-12"/>
          <w:sz w:val="20"/>
        </w:rPr>
        <w:t xml:space="preserve"> </w:t>
      </w:r>
      <w:r>
        <w:rPr>
          <w:b/>
          <w:color w:val="365050"/>
          <w:sz w:val="20"/>
        </w:rPr>
        <w:t>STEM</w:t>
      </w:r>
      <w:r>
        <w:rPr>
          <w:b/>
          <w:color w:val="365050"/>
          <w:spacing w:val="-9"/>
          <w:sz w:val="20"/>
        </w:rPr>
        <w:t xml:space="preserve"> </w:t>
      </w:r>
      <w:r>
        <w:rPr>
          <w:b/>
          <w:color w:val="365050"/>
          <w:sz w:val="20"/>
        </w:rPr>
        <w:t>career</w:t>
      </w:r>
      <w:r>
        <w:rPr>
          <w:b/>
          <w:color w:val="365050"/>
          <w:spacing w:val="-11"/>
          <w:sz w:val="20"/>
        </w:rPr>
        <w:t xml:space="preserve"> </w:t>
      </w:r>
      <w:r>
        <w:rPr>
          <w:b/>
          <w:color w:val="365050"/>
          <w:sz w:val="20"/>
        </w:rPr>
        <w:t>in</w:t>
      </w:r>
      <w:r>
        <w:rPr>
          <w:b/>
          <w:color w:val="365050"/>
          <w:spacing w:val="-12"/>
          <w:sz w:val="20"/>
        </w:rPr>
        <w:t xml:space="preserve"> </w:t>
      </w:r>
      <w:r>
        <w:rPr>
          <w:b/>
          <w:color w:val="365050"/>
          <w:sz w:val="20"/>
        </w:rPr>
        <w:t>rural Eastern Oregon, where she grew up.</w:t>
      </w:r>
    </w:p>
    <w:p w14:paraId="1240034A" w14:textId="77777777" w:rsidR="000B2CF6" w:rsidRDefault="00FE4610">
      <w:pPr>
        <w:spacing w:before="1"/>
        <w:ind w:left="383" w:right="916"/>
        <w:jc w:val="center"/>
        <w:rPr>
          <w:i/>
          <w:sz w:val="18"/>
        </w:rPr>
      </w:pPr>
      <w:r>
        <w:rPr>
          <w:i/>
          <w:color w:val="365050"/>
          <w:sz w:val="18"/>
        </w:rPr>
        <w:t>Photo:</w:t>
      </w:r>
      <w:r>
        <w:rPr>
          <w:i/>
          <w:color w:val="365050"/>
          <w:spacing w:val="-6"/>
          <w:sz w:val="18"/>
        </w:rPr>
        <w:t xml:space="preserve"> </w:t>
      </w:r>
      <w:r>
        <w:rPr>
          <w:i/>
          <w:color w:val="365050"/>
          <w:sz w:val="18"/>
        </w:rPr>
        <w:t>Grand</w:t>
      </w:r>
      <w:r>
        <w:rPr>
          <w:i/>
          <w:color w:val="365050"/>
          <w:spacing w:val="-5"/>
          <w:sz w:val="18"/>
        </w:rPr>
        <w:t xml:space="preserve"> </w:t>
      </w:r>
      <w:r>
        <w:rPr>
          <w:i/>
          <w:color w:val="365050"/>
          <w:sz w:val="18"/>
        </w:rPr>
        <w:t>Ronde</w:t>
      </w:r>
      <w:r>
        <w:rPr>
          <w:i/>
          <w:color w:val="365050"/>
          <w:spacing w:val="-3"/>
          <w:sz w:val="18"/>
        </w:rPr>
        <w:t xml:space="preserve"> </w:t>
      </w:r>
      <w:r>
        <w:rPr>
          <w:i/>
          <w:color w:val="365050"/>
          <w:sz w:val="18"/>
        </w:rPr>
        <w:t>Model</w:t>
      </w:r>
      <w:r>
        <w:rPr>
          <w:i/>
          <w:color w:val="365050"/>
          <w:spacing w:val="-4"/>
          <w:sz w:val="18"/>
        </w:rPr>
        <w:t xml:space="preserve"> </w:t>
      </w:r>
      <w:r>
        <w:rPr>
          <w:i/>
          <w:color w:val="365050"/>
          <w:spacing w:val="-2"/>
          <w:sz w:val="18"/>
        </w:rPr>
        <w:t>Watershed</w:t>
      </w:r>
    </w:p>
    <w:p w14:paraId="1240034B" w14:textId="77777777" w:rsidR="000B2CF6" w:rsidRDefault="000B2CF6">
      <w:pPr>
        <w:jc w:val="center"/>
        <w:rPr>
          <w:sz w:val="18"/>
        </w:rPr>
        <w:sectPr w:rsidR="000B2CF6">
          <w:type w:val="continuous"/>
          <w:pgSz w:w="12240" w:h="15840"/>
          <w:pgMar w:top="0" w:right="160" w:bottom="0" w:left="240" w:header="0" w:footer="4" w:gutter="0"/>
          <w:cols w:num="2" w:space="720" w:equalWidth="0">
            <w:col w:w="6262" w:space="40"/>
            <w:col w:w="5538"/>
          </w:cols>
        </w:sectPr>
      </w:pPr>
    </w:p>
    <w:p w14:paraId="1240034C" w14:textId="627AA50B" w:rsidR="000B2CF6" w:rsidRDefault="00FE4610">
      <w:pPr>
        <w:spacing w:before="148" w:line="261" w:lineRule="auto"/>
        <w:ind w:left="912"/>
        <w:rPr>
          <w:sz w:val="24"/>
        </w:rPr>
      </w:pPr>
      <w:r>
        <w:rPr>
          <w:color w:val="365050"/>
          <w:sz w:val="24"/>
        </w:rPr>
        <w:lastRenderedPageBreak/>
        <w:t>Alex enjoys</w:t>
      </w:r>
      <w:r>
        <w:rPr>
          <w:color w:val="365050"/>
          <w:spacing w:val="-12"/>
          <w:sz w:val="24"/>
        </w:rPr>
        <w:t xml:space="preserve"> </w:t>
      </w:r>
      <w:r>
        <w:rPr>
          <w:color w:val="365050"/>
          <w:sz w:val="24"/>
        </w:rPr>
        <w:t>working</w:t>
      </w:r>
      <w:r>
        <w:rPr>
          <w:color w:val="365050"/>
          <w:spacing w:val="-10"/>
          <w:sz w:val="24"/>
        </w:rPr>
        <w:t xml:space="preserve"> </w:t>
      </w:r>
      <w:r>
        <w:rPr>
          <w:color w:val="365050"/>
          <w:sz w:val="24"/>
        </w:rPr>
        <w:t>with</w:t>
      </w:r>
      <w:r>
        <w:rPr>
          <w:color w:val="365050"/>
          <w:spacing w:val="-11"/>
          <w:sz w:val="24"/>
        </w:rPr>
        <w:t xml:space="preserve"> </w:t>
      </w:r>
      <w:r>
        <w:rPr>
          <w:color w:val="365050"/>
          <w:sz w:val="24"/>
        </w:rPr>
        <w:t>GRMW</w:t>
      </w:r>
      <w:r>
        <w:rPr>
          <w:color w:val="365050"/>
          <w:spacing w:val="-10"/>
          <w:sz w:val="24"/>
        </w:rPr>
        <w:t xml:space="preserve"> </w:t>
      </w:r>
      <w:r>
        <w:rPr>
          <w:color w:val="365050"/>
          <w:sz w:val="24"/>
        </w:rPr>
        <w:t>because,</w:t>
      </w:r>
      <w:r>
        <w:rPr>
          <w:color w:val="365050"/>
          <w:spacing w:val="-10"/>
          <w:sz w:val="24"/>
        </w:rPr>
        <w:t xml:space="preserve"> </w:t>
      </w:r>
      <w:r>
        <w:rPr>
          <w:color w:val="365050"/>
          <w:sz w:val="24"/>
        </w:rPr>
        <w:t>“I</w:t>
      </w:r>
      <w:r>
        <w:rPr>
          <w:color w:val="365050"/>
          <w:spacing w:val="-11"/>
          <w:sz w:val="24"/>
        </w:rPr>
        <w:t xml:space="preserve"> </w:t>
      </w:r>
      <w:r>
        <w:rPr>
          <w:color w:val="365050"/>
          <w:sz w:val="24"/>
        </w:rPr>
        <w:t>believe</w:t>
      </w:r>
      <w:r>
        <w:rPr>
          <w:color w:val="365050"/>
          <w:spacing w:val="-11"/>
          <w:sz w:val="24"/>
        </w:rPr>
        <w:t xml:space="preserve"> </w:t>
      </w:r>
      <w:r>
        <w:rPr>
          <w:color w:val="365050"/>
          <w:sz w:val="24"/>
        </w:rPr>
        <w:t>in</w:t>
      </w:r>
      <w:r>
        <w:rPr>
          <w:color w:val="365050"/>
          <w:spacing w:val="-6"/>
          <w:sz w:val="24"/>
        </w:rPr>
        <w:t xml:space="preserve"> </w:t>
      </w:r>
      <w:r>
        <w:rPr>
          <w:color w:val="365050"/>
          <w:sz w:val="24"/>
        </w:rPr>
        <w:t>the work that is being accomplished, and what better</w:t>
      </w:r>
    </w:p>
    <w:p w14:paraId="1240034D" w14:textId="77777777" w:rsidR="000B2CF6" w:rsidRDefault="00FE4610">
      <w:pPr>
        <w:spacing w:line="261" w:lineRule="auto"/>
        <w:ind w:left="912"/>
        <w:rPr>
          <w:sz w:val="24"/>
        </w:rPr>
      </w:pPr>
      <w:r>
        <w:rPr>
          <w:color w:val="365050"/>
          <w:sz w:val="24"/>
        </w:rPr>
        <w:t>place</w:t>
      </w:r>
      <w:r>
        <w:rPr>
          <w:color w:val="365050"/>
          <w:spacing w:val="-3"/>
          <w:sz w:val="24"/>
        </w:rPr>
        <w:t xml:space="preserve"> </w:t>
      </w:r>
      <w:r>
        <w:rPr>
          <w:color w:val="365050"/>
          <w:sz w:val="24"/>
        </w:rPr>
        <w:t>to</w:t>
      </w:r>
      <w:r>
        <w:rPr>
          <w:color w:val="365050"/>
          <w:spacing w:val="-3"/>
          <w:sz w:val="24"/>
        </w:rPr>
        <w:t xml:space="preserve"> </w:t>
      </w:r>
      <w:r>
        <w:rPr>
          <w:color w:val="365050"/>
          <w:sz w:val="24"/>
        </w:rPr>
        <w:t>do</w:t>
      </w:r>
      <w:r>
        <w:rPr>
          <w:color w:val="365050"/>
          <w:spacing w:val="-4"/>
          <w:sz w:val="24"/>
        </w:rPr>
        <w:t xml:space="preserve"> </w:t>
      </w:r>
      <w:r>
        <w:rPr>
          <w:color w:val="365050"/>
          <w:sz w:val="24"/>
        </w:rPr>
        <w:t>that</w:t>
      </w:r>
      <w:r>
        <w:rPr>
          <w:color w:val="365050"/>
          <w:spacing w:val="-3"/>
          <w:sz w:val="24"/>
        </w:rPr>
        <w:t xml:space="preserve"> </w:t>
      </w:r>
      <w:r>
        <w:rPr>
          <w:color w:val="365050"/>
          <w:sz w:val="24"/>
        </w:rPr>
        <w:t>than</w:t>
      </w:r>
      <w:r>
        <w:rPr>
          <w:color w:val="365050"/>
          <w:spacing w:val="-4"/>
          <w:sz w:val="24"/>
        </w:rPr>
        <w:t xml:space="preserve"> </w:t>
      </w:r>
      <w:r>
        <w:rPr>
          <w:color w:val="365050"/>
          <w:sz w:val="24"/>
        </w:rPr>
        <w:t>a</w:t>
      </w:r>
      <w:r>
        <w:rPr>
          <w:color w:val="365050"/>
          <w:spacing w:val="-4"/>
          <w:sz w:val="24"/>
        </w:rPr>
        <w:t xml:space="preserve"> </w:t>
      </w:r>
      <w:r>
        <w:rPr>
          <w:color w:val="365050"/>
          <w:sz w:val="24"/>
        </w:rPr>
        <w:t>place</w:t>
      </w:r>
      <w:r>
        <w:rPr>
          <w:color w:val="365050"/>
          <w:spacing w:val="-3"/>
          <w:sz w:val="24"/>
        </w:rPr>
        <w:t xml:space="preserve"> </w:t>
      </w:r>
      <w:r>
        <w:rPr>
          <w:color w:val="365050"/>
          <w:sz w:val="24"/>
        </w:rPr>
        <w:t>I</w:t>
      </w:r>
      <w:r>
        <w:rPr>
          <w:color w:val="365050"/>
          <w:spacing w:val="-3"/>
          <w:sz w:val="24"/>
        </w:rPr>
        <w:t xml:space="preserve"> </w:t>
      </w:r>
      <w:r>
        <w:rPr>
          <w:color w:val="365050"/>
          <w:sz w:val="24"/>
        </w:rPr>
        <w:t>love</w:t>
      </w:r>
      <w:r>
        <w:rPr>
          <w:color w:val="365050"/>
          <w:spacing w:val="-3"/>
          <w:sz w:val="24"/>
        </w:rPr>
        <w:t xml:space="preserve"> </w:t>
      </w:r>
      <w:r>
        <w:rPr>
          <w:color w:val="365050"/>
          <w:sz w:val="24"/>
        </w:rPr>
        <w:t>so</w:t>
      </w:r>
      <w:r>
        <w:rPr>
          <w:color w:val="365050"/>
          <w:spacing w:val="-5"/>
          <w:sz w:val="24"/>
        </w:rPr>
        <w:t xml:space="preserve"> </w:t>
      </w:r>
      <w:r>
        <w:rPr>
          <w:color w:val="365050"/>
          <w:sz w:val="24"/>
        </w:rPr>
        <w:t>much.”</w:t>
      </w:r>
      <w:r>
        <w:rPr>
          <w:color w:val="365050"/>
          <w:spacing w:val="-4"/>
          <w:sz w:val="24"/>
        </w:rPr>
        <w:t xml:space="preserve"> </w:t>
      </w:r>
      <w:r>
        <w:rPr>
          <w:color w:val="365050"/>
          <w:sz w:val="24"/>
        </w:rPr>
        <w:t>As</w:t>
      </w:r>
      <w:r>
        <w:rPr>
          <w:color w:val="365050"/>
          <w:spacing w:val="-4"/>
          <w:sz w:val="24"/>
        </w:rPr>
        <w:t xml:space="preserve"> </w:t>
      </w:r>
      <w:r>
        <w:rPr>
          <w:color w:val="365050"/>
          <w:sz w:val="24"/>
        </w:rPr>
        <w:t>a Wallowa County native, Alex brings insight and a unique perspective to her projects, such as the Wallowa County Atlas Project.</w:t>
      </w:r>
    </w:p>
    <w:p w14:paraId="1240034E" w14:textId="2F5ED52B" w:rsidR="000B2CF6" w:rsidRDefault="00FE4610">
      <w:pPr>
        <w:spacing w:before="200" w:line="261" w:lineRule="auto"/>
        <w:ind w:left="912" w:right="2"/>
        <w:rPr>
          <w:sz w:val="24"/>
        </w:rPr>
      </w:pPr>
      <w:r>
        <w:rPr>
          <w:color w:val="365050"/>
          <w:sz w:val="24"/>
        </w:rPr>
        <w:t>Alex’s favorite part of her job is assisting with field data collection, including piloting a drone to collect aerial imagery. She assists with habitat monitoring projects and pre- and post-project assessments. For instance, she does imagery classification to make models that describe what colors in an image represent different types of land cover. That helps her determine</w:t>
      </w:r>
      <w:r>
        <w:rPr>
          <w:color w:val="365050"/>
          <w:spacing w:val="-9"/>
          <w:sz w:val="24"/>
        </w:rPr>
        <w:t xml:space="preserve"> </w:t>
      </w:r>
      <w:r>
        <w:rPr>
          <w:color w:val="365050"/>
          <w:sz w:val="24"/>
        </w:rPr>
        <w:t>the</w:t>
      </w:r>
      <w:r>
        <w:rPr>
          <w:color w:val="365050"/>
          <w:spacing w:val="-9"/>
          <w:sz w:val="24"/>
        </w:rPr>
        <w:t xml:space="preserve"> </w:t>
      </w:r>
      <w:r>
        <w:rPr>
          <w:color w:val="365050"/>
          <w:sz w:val="24"/>
        </w:rPr>
        <w:t>acres</w:t>
      </w:r>
      <w:r>
        <w:rPr>
          <w:color w:val="365050"/>
          <w:spacing w:val="-10"/>
          <w:sz w:val="24"/>
        </w:rPr>
        <w:t xml:space="preserve"> </w:t>
      </w:r>
      <w:r>
        <w:rPr>
          <w:color w:val="365050"/>
          <w:sz w:val="24"/>
        </w:rPr>
        <w:t>of</w:t>
      </w:r>
      <w:r>
        <w:rPr>
          <w:color w:val="365050"/>
          <w:spacing w:val="-10"/>
          <w:sz w:val="24"/>
        </w:rPr>
        <w:t xml:space="preserve"> </w:t>
      </w:r>
      <w:r>
        <w:rPr>
          <w:color w:val="365050"/>
          <w:sz w:val="24"/>
        </w:rPr>
        <w:t>vegetation,</w:t>
      </w:r>
      <w:r>
        <w:rPr>
          <w:color w:val="365050"/>
          <w:spacing w:val="-10"/>
          <w:sz w:val="24"/>
        </w:rPr>
        <w:t xml:space="preserve"> </w:t>
      </w:r>
      <w:r>
        <w:rPr>
          <w:color w:val="365050"/>
          <w:sz w:val="24"/>
        </w:rPr>
        <w:t>how</w:t>
      </w:r>
      <w:r>
        <w:rPr>
          <w:color w:val="365050"/>
          <w:spacing w:val="-9"/>
          <w:sz w:val="24"/>
        </w:rPr>
        <w:t xml:space="preserve"> </w:t>
      </w:r>
      <w:r>
        <w:rPr>
          <w:color w:val="365050"/>
          <w:sz w:val="24"/>
        </w:rPr>
        <w:t>much</w:t>
      </w:r>
      <w:r>
        <w:rPr>
          <w:color w:val="365050"/>
          <w:spacing w:val="-10"/>
          <w:sz w:val="24"/>
        </w:rPr>
        <w:t xml:space="preserve"> </w:t>
      </w:r>
      <w:r>
        <w:rPr>
          <w:color w:val="365050"/>
          <w:sz w:val="24"/>
        </w:rPr>
        <w:t>area</w:t>
      </w:r>
      <w:r>
        <w:rPr>
          <w:color w:val="365050"/>
          <w:spacing w:val="-10"/>
          <w:sz w:val="24"/>
        </w:rPr>
        <w:t xml:space="preserve"> </w:t>
      </w:r>
      <w:r>
        <w:rPr>
          <w:color w:val="365050"/>
          <w:sz w:val="24"/>
        </w:rPr>
        <w:t>is</w:t>
      </w:r>
      <w:r>
        <w:rPr>
          <w:color w:val="365050"/>
          <w:spacing w:val="-10"/>
          <w:sz w:val="24"/>
        </w:rPr>
        <w:t xml:space="preserve"> </w:t>
      </w:r>
      <w:r>
        <w:rPr>
          <w:color w:val="365050"/>
          <w:sz w:val="24"/>
        </w:rPr>
        <w:t>in a floodplain, and how habitat for endangered fish species (Chinook salmon and steelhead) changes over time. An important goal is keeping water high up in streams longer, so the watershed doesn’t dry out as quickly. Increasing riparian areas (buffer zones with native plants along rivers), helps slow water and erosion and provides shade to benefit fish and other wildlife. This is a critical goal of her work.</w:t>
      </w:r>
    </w:p>
    <w:p w14:paraId="1240034F" w14:textId="77777777" w:rsidR="000B2CF6" w:rsidRDefault="00FE4610">
      <w:pPr>
        <w:spacing w:before="200" w:line="261" w:lineRule="auto"/>
        <w:ind w:left="912"/>
        <w:rPr>
          <w:sz w:val="24"/>
        </w:rPr>
      </w:pPr>
      <w:r>
        <w:rPr>
          <w:color w:val="365050"/>
          <w:sz w:val="24"/>
        </w:rPr>
        <w:t>Alex sees many opportunities for others to pursue careers</w:t>
      </w:r>
      <w:r>
        <w:rPr>
          <w:color w:val="365050"/>
          <w:spacing w:val="-9"/>
          <w:sz w:val="24"/>
        </w:rPr>
        <w:t xml:space="preserve"> </w:t>
      </w:r>
      <w:r>
        <w:rPr>
          <w:color w:val="365050"/>
          <w:sz w:val="24"/>
        </w:rPr>
        <w:t>in</w:t>
      </w:r>
      <w:r>
        <w:rPr>
          <w:color w:val="365050"/>
          <w:spacing w:val="-9"/>
          <w:sz w:val="24"/>
        </w:rPr>
        <w:t xml:space="preserve"> </w:t>
      </w:r>
      <w:r>
        <w:rPr>
          <w:color w:val="365050"/>
          <w:sz w:val="24"/>
        </w:rPr>
        <w:t>GIS</w:t>
      </w:r>
      <w:r>
        <w:rPr>
          <w:color w:val="365050"/>
          <w:spacing w:val="-8"/>
          <w:sz w:val="24"/>
        </w:rPr>
        <w:t xml:space="preserve"> </w:t>
      </w:r>
      <w:r>
        <w:rPr>
          <w:color w:val="365050"/>
          <w:sz w:val="24"/>
        </w:rPr>
        <w:t>no</w:t>
      </w:r>
      <w:r>
        <w:rPr>
          <w:color w:val="365050"/>
          <w:spacing w:val="-9"/>
          <w:sz w:val="24"/>
        </w:rPr>
        <w:t xml:space="preserve"> </w:t>
      </w:r>
      <w:r>
        <w:rPr>
          <w:color w:val="365050"/>
          <w:sz w:val="24"/>
        </w:rPr>
        <w:t>matter</w:t>
      </w:r>
      <w:r>
        <w:rPr>
          <w:color w:val="365050"/>
          <w:spacing w:val="-10"/>
          <w:sz w:val="24"/>
        </w:rPr>
        <w:t xml:space="preserve"> </w:t>
      </w:r>
      <w:r>
        <w:rPr>
          <w:color w:val="365050"/>
          <w:sz w:val="24"/>
        </w:rPr>
        <w:t>where</w:t>
      </w:r>
      <w:r>
        <w:rPr>
          <w:color w:val="365050"/>
          <w:spacing w:val="-7"/>
          <w:sz w:val="24"/>
        </w:rPr>
        <w:t xml:space="preserve"> </w:t>
      </w:r>
      <w:r>
        <w:rPr>
          <w:color w:val="365050"/>
          <w:sz w:val="24"/>
        </w:rPr>
        <w:t>they</w:t>
      </w:r>
      <w:r>
        <w:rPr>
          <w:color w:val="365050"/>
          <w:spacing w:val="-9"/>
          <w:sz w:val="24"/>
        </w:rPr>
        <w:t xml:space="preserve"> </w:t>
      </w:r>
      <w:r>
        <w:rPr>
          <w:color w:val="365050"/>
          <w:sz w:val="24"/>
        </w:rPr>
        <w:t>live.</w:t>
      </w:r>
      <w:r>
        <w:rPr>
          <w:color w:val="365050"/>
          <w:spacing w:val="-8"/>
          <w:sz w:val="24"/>
        </w:rPr>
        <w:t xml:space="preserve"> </w:t>
      </w:r>
      <w:r>
        <w:rPr>
          <w:color w:val="365050"/>
          <w:sz w:val="24"/>
        </w:rPr>
        <w:t>“It’s</w:t>
      </w:r>
      <w:r>
        <w:rPr>
          <w:color w:val="365050"/>
          <w:spacing w:val="-10"/>
          <w:sz w:val="24"/>
        </w:rPr>
        <w:t xml:space="preserve"> </w:t>
      </w:r>
      <w:r>
        <w:rPr>
          <w:color w:val="365050"/>
          <w:sz w:val="24"/>
        </w:rPr>
        <w:t>used</w:t>
      </w:r>
      <w:r>
        <w:rPr>
          <w:color w:val="365050"/>
          <w:spacing w:val="-10"/>
          <w:sz w:val="24"/>
        </w:rPr>
        <w:t xml:space="preserve"> </w:t>
      </w:r>
      <w:r>
        <w:rPr>
          <w:color w:val="365050"/>
          <w:sz w:val="24"/>
        </w:rPr>
        <w:t>in every field now, including healthcare and social services, not just natural resources,” she</w:t>
      </w:r>
      <w:r>
        <w:rPr>
          <w:color w:val="365050"/>
          <w:spacing w:val="-3"/>
          <w:sz w:val="24"/>
        </w:rPr>
        <w:t xml:space="preserve"> </w:t>
      </w:r>
      <w:r>
        <w:rPr>
          <w:color w:val="365050"/>
          <w:sz w:val="24"/>
        </w:rPr>
        <w:t>added.</w:t>
      </w:r>
      <w:r>
        <w:rPr>
          <w:color w:val="365050"/>
          <w:spacing w:val="-3"/>
          <w:sz w:val="24"/>
        </w:rPr>
        <w:t xml:space="preserve"> </w:t>
      </w:r>
      <w:r>
        <w:rPr>
          <w:color w:val="365050"/>
          <w:sz w:val="24"/>
        </w:rPr>
        <w:t xml:space="preserve">She also loves to write, which helps her produce a newsletter, </w:t>
      </w:r>
      <w:r>
        <w:rPr>
          <w:i/>
          <w:color w:val="365050"/>
          <w:sz w:val="24"/>
        </w:rPr>
        <w:t>Ripples in the Grande Ronde</w:t>
      </w:r>
      <w:r>
        <w:rPr>
          <w:color w:val="365050"/>
          <w:sz w:val="24"/>
        </w:rPr>
        <w:t>. You can</w:t>
      </w:r>
    </w:p>
    <w:p w14:paraId="12400350" w14:textId="77777777" w:rsidR="000B2CF6" w:rsidRDefault="00FE4610">
      <w:pPr>
        <w:spacing w:line="290" w:lineRule="exact"/>
        <w:ind w:left="912"/>
        <w:rPr>
          <w:sz w:val="24"/>
        </w:rPr>
      </w:pPr>
      <w:r>
        <w:rPr>
          <w:color w:val="365050"/>
          <w:sz w:val="24"/>
        </w:rPr>
        <w:t>read</w:t>
      </w:r>
      <w:r>
        <w:rPr>
          <w:color w:val="365050"/>
          <w:spacing w:val="-3"/>
          <w:sz w:val="24"/>
        </w:rPr>
        <w:t xml:space="preserve"> </w:t>
      </w:r>
      <w:r>
        <w:rPr>
          <w:color w:val="365050"/>
          <w:sz w:val="24"/>
        </w:rPr>
        <w:t>it</w:t>
      </w:r>
      <w:r>
        <w:rPr>
          <w:color w:val="365050"/>
          <w:spacing w:val="-1"/>
          <w:sz w:val="24"/>
        </w:rPr>
        <w:t xml:space="preserve"> </w:t>
      </w:r>
      <w:r>
        <w:rPr>
          <w:color w:val="365050"/>
          <w:sz w:val="24"/>
        </w:rPr>
        <w:t>and</w:t>
      </w:r>
      <w:r>
        <w:rPr>
          <w:color w:val="365050"/>
          <w:spacing w:val="-2"/>
          <w:sz w:val="24"/>
        </w:rPr>
        <w:t xml:space="preserve"> </w:t>
      </w:r>
      <w:r>
        <w:rPr>
          <w:color w:val="365050"/>
          <w:sz w:val="24"/>
        </w:rPr>
        <w:t>learn</w:t>
      </w:r>
      <w:r>
        <w:rPr>
          <w:color w:val="365050"/>
          <w:spacing w:val="-2"/>
          <w:sz w:val="24"/>
        </w:rPr>
        <w:t xml:space="preserve"> </w:t>
      </w:r>
      <w:r>
        <w:rPr>
          <w:color w:val="365050"/>
          <w:sz w:val="24"/>
        </w:rPr>
        <w:t>more</w:t>
      </w:r>
      <w:r>
        <w:rPr>
          <w:color w:val="365050"/>
          <w:spacing w:val="-2"/>
          <w:sz w:val="24"/>
        </w:rPr>
        <w:t xml:space="preserve"> </w:t>
      </w:r>
      <w:r>
        <w:rPr>
          <w:color w:val="365050"/>
          <w:sz w:val="24"/>
        </w:rPr>
        <w:t>about</w:t>
      </w:r>
      <w:r>
        <w:rPr>
          <w:color w:val="365050"/>
          <w:spacing w:val="-1"/>
          <w:sz w:val="24"/>
        </w:rPr>
        <w:t xml:space="preserve"> </w:t>
      </w:r>
      <w:r>
        <w:rPr>
          <w:color w:val="365050"/>
          <w:sz w:val="24"/>
        </w:rPr>
        <w:t>GRMW’s</w:t>
      </w:r>
      <w:r>
        <w:rPr>
          <w:color w:val="365050"/>
          <w:spacing w:val="-2"/>
          <w:sz w:val="24"/>
        </w:rPr>
        <w:t xml:space="preserve"> </w:t>
      </w:r>
      <w:r>
        <w:rPr>
          <w:color w:val="365050"/>
          <w:sz w:val="24"/>
        </w:rPr>
        <w:t>work</w:t>
      </w:r>
      <w:r>
        <w:rPr>
          <w:color w:val="365050"/>
          <w:spacing w:val="-1"/>
          <w:sz w:val="24"/>
        </w:rPr>
        <w:t xml:space="preserve"> </w:t>
      </w:r>
      <w:r>
        <w:rPr>
          <w:color w:val="365050"/>
          <w:spacing w:val="-5"/>
          <w:sz w:val="24"/>
        </w:rPr>
        <w:t>at</w:t>
      </w:r>
    </w:p>
    <w:p w14:paraId="12400351" w14:textId="77777777" w:rsidR="000B2CF6" w:rsidRDefault="000B2CF6">
      <w:pPr>
        <w:spacing w:before="26"/>
        <w:ind w:left="912"/>
        <w:rPr>
          <w:sz w:val="24"/>
        </w:rPr>
      </w:pPr>
      <w:hyperlink r:id="rId564">
        <w:r>
          <w:rPr>
            <w:color w:val="0479D9"/>
            <w:spacing w:val="-2"/>
            <w:sz w:val="24"/>
            <w:u w:val="single" w:color="0479D9"/>
          </w:rPr>
          <w:t>grmw.org</w:t>
        </w:r>
      </w:hyperlink>
      <w:r w:rsidR="00FE4610">
        <w:rPr>
          <w:color w:val="365050"/>
          <w:spacing w:val="-2"/>
          <w:sz w:val="24"/>
        </w:rPr>
        <w:t>.</w:t>
      </w:r>
    </w:p>
    <w:p w14:paraId="1D849DC3" w14:textId="0FEC0EE6" w:rsidR="00D17083" w:rsidRPr="00D17083" w:rsidRDefault="00FE4610" w:rsidP="00D17083">
      <w:pPr>
        <w:spacing w:before="228" w:line="261" w:lineRule="auto"/>
        <w:ind w:left="912" w:right="151"/>
        <w:rPr>
          <w:color w:val="365050"/>
          <w:sz w:val="24"/>
        </w:rPr>
      </w:pPr>
      <w:r>
        <w:rPr>
          <w:color w:val="365050"/>
          <w:sz w:val="24"/>
        </w:rPr>
        <w:t>When she’s not working, Alex is outside with her husband Keith, hunting, fishing, hiking, rafting, swimming, and playing with their dogs, Bailey and Bobby, and their cat, Bo. She enjoys a healthy lifestyle and working to protect the environment. Instead of sitting at her desk, she stands, with a reusable</w:t>
      </w:r>
      <w:r>
        <w:rPr>
          <w:color w:val="365050"/>
          <w:spacing w:val="-5"/>
          <w:sz w:val="24"/>
        </w:rPr>
        <w:t xml:space="preserve"> </w:t>
      </w:r>
      <w:r>
        <w:rPr>
          <w:color w:val="365050"/>
          <w:sz w:val="24"/>
        </w:rPr>
        <w:t>water</w:t>
      </w:r>
      <w:r>
        <w:rPr>
          <w:color w:val="365050"/>
          <w:spacing w:val="-5"/>
          <w:sz w:val="24"/>
        </w:rPr>
        <w:t xml:space="preserve"> </w:t>
      </w:r>
      <w:r>
        <w:rPr>
          <w:color w:val="365050"/>
          <w:sz w:val="24"/>
        </w:rPr>
        <w:t>bottle</w:t>
      </w:r>
      <w:r>
        <w:rPr>
          <w:color w:val="365050"/>
          <w:spacing w:val="-5"/>
          <w:sz w:val="24"/>
        </w:rPr>
        <w:t xml:space="preserve"> </w:t>
      </w:r>
      <w:r>
        <w:rPr>
          <w:color w:val="365050"/>
          <w:sz w:val="24"/>
        </w:rPr>
        <w:t>at</w:t>
      </w:r>
      <w:r>
        <w:rPr>
          <w:color w:val="365050"/>
          <w:spacing w:val="-6"/>
          <w:sz w:val="24"/>
        </w:rPr>
        <w:t xml:space="preserve"> </w:t>
      </w:r>
      <w:r>
        <w:rPr>
          <w:color w:val="365050"/>
          <w:sz w:val="24"/>
        </w:rPr>
        <w:t>the</w:t>
      </w:r>
      <w:r>
        <w:rPr>
          <w:color w:val="365050"/>
          <w:spacing w:val="-5"/>
          <w:sz w:val="24"/>
        </w:rPr>
        <w:t xml:space="preserve"> </w:t>
      </w:r>
      <w:r>
        <w:rPr>
          <w:color w:val="365050"/>
          <w:sz w:val="24"/>
        </w:rPr>
        <w:t>ready.</w:t>
      </w:r>
      <w:r>
        <w:rPr>
          <w:color w:val="365050"/>
          <w:spacing w:val="-6"/>
          <w:sz w:val="24"/>
        </w:rPr>
        <w:t xml:space="preserve"> </w:t>
      </w:r>
      <w:r>
        <w:rPr>
          <w:color w:val="365050"/>
          <w:sz w:val="24"/>
        </w:rPr>
        <w:t>She</w:t>
      </w:r>
      <w:r>
        <w:rPr>
          <w:color w:val="365050"/>
          <w:spacing w:val="-5"/>
          <w:sz w:val="24"/>
        </w:rPr>
        <w:t xml:space="preserve"> </w:t>
      </w:r>
      <w:r>
        <w:rPr>
          <w:color w:val="365050"/>
          <w:sz w:val="24"/>
        </w:rPr>
        <w:t>holds</w:t>
      </w:r>
      <w:r>
        <w:rPr>
          <w:color w:val="365050"/>
          <w:spacing w:val="-6"/>
          <w:sz w:val="24"/>
        </w:rPr>
        <w:t xml:space="preserve"> </w:t>
      </w:r>
      <w:r>
        <w:rPr>
          <w:color w:val="365050"/>
          <w:sz w:val="24"/>
        </w:rPr>
        <w:t>tightly to her roots.</w:t>
      </w:r>
    </w:p>
    <w:p w14:paraId="12400353" w14:textId="77777777" w:rsidR="000B2CF6" w:rsidRDefault="00FE4610" w:rsidP="00D17083">
      <w:pPr>
        <w:spacing w:before="228" w:line="262" w:lineRule="auto"/>
        <w:ind w:left="907" w:right="144"/>
        <w:rPr>
          <w:sz w:val="24"/>
        </w:rPr>
      </w:pPr>
      <w:r>
        <w:rPr>
          <w:color w:val="365050"/>
          <w:sz w:val="24"/>
        </w:rPr>
        <w:t>She</w:t>
      </w:r>
      <w:r>
        <w:rPr>
          <w:color w:val="365050"/>
          <w:spacing w:val="-9"/>
          <w:sz w:val="24"/>
        </w:rPr>
        <w:t xml:space="preserve"> </w:t>
      </w:r>
      <w:r>
        <w:rPr>
          <w:color w:val="365050"/>
          <w:sz w:val="24"/>
        </w:rPr>
        <w:t>observes</w:t>
      </w:r>
      <w:r>
        <w:rPr>
          <w:color w:val="365050"/>
          <w:spacing w:val="-10"/>
          <w:sz w:val="24"/>
        </w:rPr>
        <w:t xml:space="preserve"> </w:t>
      </w:r>
      <w:r>
        <w:rPr>
          <w:color w:val="365050"/>
          <w:sz w:val="24"/>
        </w:rPr>
        <w:t>the</w:t>
      </w:r>
      <w:r>
        <w:rPr>
          <w:color w:val="365050"/>
          <w:spacing w:val="-9"/>
          <w:sz w:val="24"/>
        </w:rPr>
        <w:t xml:space="preserve"> </w:t>
      </w:r>
      <w:r>
        <w:rPr>
          <w:color w:val="365050"/>
          <w:sz w:val="24"/>
        </w:rPr>
        <w:t>world</w:t>
      </w:r>
      <w:r>
        <w:rPr>
          <w:color w:val="365050"/>
          <w:spacing w:val="-11"/>
          <w:sz w:val="24"/>
        </w:rPr>
        <w:t xml:space="preserve"> </w:t>
      </w:r>
      <w:r>
        <w:rPr>
          <w:color w:val="365050"/>
          <w:sz w:val="24"/>
        </w:rPr>
        <w:t>around</w:t>
      </w:r>
      <w:r>
        <w:rPr>
          <w:color w:val="365050"/>
          <w:spacing w:val="-9"/>
          <w:sz w:val="24"/>
        </w:rPr>
        <w:t xml:space="preserve"> </w:t>
      </w:r>
      <w:r>
        <w:rPr>
          <w:color w:val="365050"/>
          <w:sz w:val="24"/>
        </w:rPr>
        <w:t>her</w:t>
      </w:r>
      <w:r>
        <w:rPr>
          <w:color w:val="365050"/>
          <w:spacing w:val="-10"/>
          <w:sz w:val="24"/>
        </w:rPr>
        <w:t xml:space="preserve"> </w:t>
      </w:r>
      <w:r>
        <w:rPr>
          <w:color w:val="365050"/>
          <w:sz w:val="24"/>
        </w:rPr>
        <w:t>with</w:t>
      </w:r>
      <w:r>
        <w:rPr>
          <w:color w:val="365050"/>
          <w:spacing w:val="-9"/>
          <w:sz w:val="24"/>
        </w:rPr>
        <w:t xml:space="preserve"> </w:t>
      </w:r>
      <w:r>
        <w:rPr>
          <w:color w:val="365050"/>
          <w:sz w:val="24"/>
        </w:rPr>
        <w:t>a</w:t>
      </w:r>
      <w:r>
        <w:rPr>
          <w:color w:val="365050"/>
          <w:spacing w:val="-9"/>
          <w:sz w:val="24"/>
        </w:rPr>
        <w:t xml:space="preserve"> </w:t>
      </w:r>
      <w:r>
        <w:rPr>
          <w:color w:val="365050"/>
          <w:sz w:val="24"/>
        </w:rPr>
        <w:t>curious mind and uses GIS to discover patterns that can benefit people and natural ecosystems.</w:t>
      </w:r>
    </w:p>
    <w:p w14:paraId="12400354" w14:textId="77777777" w:rsidR="000B2CF6" w:rsidRDefault="00FE4610">
      <w:pPr>
        <w:ind w:left="155"/>
        <w:rPr>
          <w:sz w:val="20"/>
        </w:rPr>
      </w:pPr>
      <w:r>
        <w:br w:type="column"/>
      </w:r>
      <w:r>
        <w:rPr>
          <w:noProof/>
          <w:sz w:val="20"/>
        </w:rPr>
        <w:drawing>
          <wp:inline distT="0" distB="0" distL="0" distR="0" wp14:anchorId="1240087C" wp14:editId="157BB866">
            <wp:extent cx="3175883" cy="3243833"/>
            <wp:effectExtent l="0" t="0" r="0" b="0"/>
            <wp:docPr id="374" name="Image 374" descr="An example of a 2021 newsletter that Alex Towne created, called &quot;Ripples in the Grande Ronde&quo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4" name="Image 374" descr="An example of a 2021 newsletter that Alex Towne created, called &quot;Ripples in the Grande Ronde&quot;."/>
                    <pic:cNvPicPr/>
                  </pic:nvPicPr>
                  <pic:blipFill>
                    <a:blip r:embed="rId565" cstate="print"/>
                    <a:stretch>
                      <a:fillRect/>
                    </a:stretch>
                  </pic:blipFill>
                  <pic:spPr>
                    <a:xfrm>
                      <a:off x="0" y="0"/>
                      <a:ext cx="3175883" cy="3243833"/>
                    </a:xfrm>
                    <a:prstGeom prst="rect">
                      <a:avLst/>
                    </a:prstGeom>
                  </pic:spPr>
                </pic:pic>
              </a:graphicData>
            </a:graphic>
          </wp:inline>
        </w:drawing>
      </w:r>
    </w:p>
    <w:p w14:paraId="12400355" w14:textId="77777777" w:rsidR="000B2CF6" w:rsidRDefault="00FE4610">
      <w:pPr>
        <w:spacing w:before="165"/>
        <w:ind w:left="351" w:right="566"/>
        <w:rPr>
          <w:b/>
          <w:sz w:val="20"/>
        </w:rPr>
      </w:pPr>
      <w:r>
        <w:rPr>
          <w:b/>
          <w:color w:val="365050"/>
          <w:sz w:val="20"/>
        </w:rPr>
        <w:t>Alex</w:t>
      </w:r>
      <w:r>
        <w:rPr>
          <w:b/>
          <w:color w:val="365050"/>
          <w:spacing w:val="-11"/>
          <w:sz w:val="20"/>
        </w:rPr>
        <w:t xml:space="preserve"> </w:t>
      </w:r>
      <w:r>
        <w:rPr>
          <w:b/>
          <w:color w:val="365050"/>
          <w:sz w:val="20"/>
        </w:rPr>
        <w:t>Towne</w:t>
      </w:r>
      <w:r>
        <w:rPr>
          <w:b/>
          <w:color w:val="365050"/>
          <w:spacing w:val="-12"/>
          <w:sz w:val="20"/>
        </w:rPr>
        <w:t xml:space="preserve"> </w:t>
      </w:r>
      <w:r>
        <w:rPr>
          <w:b/>
          <w:color w:val="365050"/>
          <w:sz w:val="20"/>
        </w:rPr>
        <w:t>creates</w:t>
      </w:r>
      <w:r>
        <w:rPr>
          <w:b/>
          <w:color w:val="365050"/>
          <w:spacing w:val="-9"/>
          <w:sz w:val="20"/>
        </w:rPr>
        <w:t xml:space="preserve"> </w:t>
      </w:r>
      <w:r>
        <w:rPr>
          <w:b/>
          <w:color w:val="365050"/>
          <w:sz w:val="20"/>
        </w:rPr>
        <w:t>this</w:t>
      </w:r>
      <w:r>
        <w:rPr>
          <w:b/>
          <w:color w:val="365050"/>
          <w:spacing w:val="-11"/>
          <w:sz w:val="20"/>
        </w:rPr>
        <w:t xml:space="preserve"> </w:t>
      </w:r>
      <w:r>
        <w:rPr>
          <w:b/>
          <w:color w:val="365050"/>
          <w:sz w:val="20"/>
        </w:rPr>
        <w:t>newsletter</w:t>
      </w:r>
      <w:r>
        <w:rPr>
          <w:b/>
          <w:color w:val="365050"/>
          <w:spacing w:val="-10"/>
          <w:sz w:val="20"/>
        </w:rPr>
        <w:t xml:space="preserve"> </w:t>
      </w:r>
      <w:r>
        <w:rPr>
          <w:b/>
          <w:color w:val="365050"/>
          <w:sz w:val="20"/>
        </w:rPr>
        <w:t>as</w:t>
      </w:r>
      <w:r>
        <w:rPr>
          <w:b/>
          <w:color w:val="365050"/>
          <w:spacing w:val="-8"/>
          <w:sz w:val="20"/>
        </w:rPr>
        <w:t xml:space="preserve"> </w:t>
      </w:r>
      <w:r>
        <w:rPr>
          <w:b/>
          <w:color w:val="365050"/>
          <w:sz w:val="20"/>
        </w:rPr>
        <w:t>another</w:t>
      </w:r>
      <w:r>
        <w:rPr>
          <w:b/>
          <w:color w:val="365050"/>
          <w:spacing w:val="-11"/>
          <w:sz w:val="20"/>
        </w:rPr>
        <w:t xml:space="preserve"> </w:t>
      </w:r>
      <w:r>
        <w:rPr>
          <w:b/>
          <w:color w:val="365050"/>
          <w:sz w:val="20"/>
        </w:rPr>
        <w:t>fun</w:t>
      </w:r>
      <w:r>
        <w:rPr>
          <w:b/>
          <w:color w:val="365050"/>
          <w:spacing w:val="-11"/>
          <w:sz w:val="20"/>
        </w:rPr>
        <w:t xml:space="preserve"> </w:t>
      </w:r>
      <w:r>
        <w:rPr>
          <w:b/>
          <w:color w:val="365050"/>
          <w:sz w:val="20"/>
        </w:rPr>
        <w:t>part of</w:t>
      </w:r>
      <w:r>
        <w:rPr>
          <w:b/>
          <w:color w:val="365050"/>
          <w:spacing w:val="-6"/>
          <w:sz w:val="20"/>
        </w:rPr>
        <w:t xml:space="preserve"> </w:t>
      </w:r>
      <w:r>
        <w:rPr>
          <w:b/>
          <w:color w:val="365050"/>
          <w:sz w:val="20"/>
        </w:rPr>
        <w:t>her</w:t>
      </w:r>
      <w:r>
        <w:rPr>
          <w:b/>
          <w:color w:val="365050"/>
          <w:spacing w:val="-6"/>
          <w:sz w:val="20"/>
        </w:rPr>
        <w:t xml:space="preserve"> </w:t>
      </w:r>
      <w:r>
        <w:rPr>
          <w:b/>
          <w:color w:val="365050"/>
          <w:sz w:val="20"/>
        </w:rPr>
        <w:t>work</w:t>
      </w:r>
      <w:r>
        <w:rPr>
          <w:b/>
          <w:color w:val="365050"/>
          <w:spacing w:val="-6"/>
          <w:sz w:val="20"/>
        </w:rPr>
        <w:t xml:space="preserve"> </w:t>
      </w:r>
      <w:r>
        <w:rPr>
          <w:b/>
          <w:color w:val="365050"/>
          <w:sz w:val="20"/>
        </w:rPr>
        <w:t>with</w:t>
      </w:r>
      <w:r>
        <w:rPr>
          <w:b/>
          <w:color w:val="365050"/>
          <w:spacing w:val="-5"/>
          <w:sz w:val="20"/>
        </w:rPr>
        <w:t xml:space="preserve"> </w:t>
      </w:r>
      <w:r>
        <w:rPr>
          <w:b/>
          <w:color w:val="365050"/>
          <w:sz w:val="20"/>
        </w:rPr>
        <w:t>the</w:t>
      </w:r>
      <w:r>
        <w:rPr>
          <w:b/>
          <w:color w:val="365050"/>
          <w:spacing w:val="-6"/>
          <w:sz w:val="20"/>
        </w:rPr>
        <w:t xml:space="preserve"> </w:t>
      </w:r>
      <w:r>
        <w:rPr>
          <w:b/>
          <w:color w:val="365050"/>
          <w:sz w:val="20"/>
        </w:rPr>
        <w:t>Grande</w:t>
      </w:r>
      <w:r>
        <w:rPr>
          <w:b/>
          <w:color w:val="365050"/>
          <w:spacing w:val="-6"/>
          <w:sz w:val="20"/>
        </w:rPr>
        <w:t xml:space="preserve"> </w:t>
      </w:r>
      <w:r>
        <w:rPr>
          <w:b/>
          <w:color w:val="365050"/>
          <w:sz w:val="20"/>
        </w:rPr>
        <w:t>Ronde</w:t>
      </w:r>
      <w:r>
        <w:rPr>
          <w:b/>
          <w:color w:val="365050"/>
          <w:spacing w:val="-5"/>
          <w:sz w:val="20"/>
        </w:rPr>
        <w:t xml:space="preserve"> </w:t>
      </w:r>
      <w:r>
        <w:rPr>
          <w:b/>
          <w:color w:val="365050"/>
          <w:sz w:val="20"/>
        </w:rPr>
        <w:t>Model</w:t>
      </w:r>
      <w:r>
        <w:rPr>
          <w:b/>
          <w:color w:val="365050"/>
          <w:spacing w:val="-6"/>
          <w:sz w:val="20"/>
        </w:rPr>
        <w:t xml:space="preserve"> </w:t>
      </w:r>
      <w:r>
        <w:rPr>
          <w:b/>
          <w:color w:val="365050"/>
          <w:spacing w:val="-2"/>
          <w:sz w:val="20"/>
        </w:rPr>
        <w:t>Watershed.</w:t>
      </w:r>
    </w:p>
    <w:p w14:paraId="12400356" w14:textId="77777777" w:rsidR="000B2CF6" w:rsidRDefault="000B2CF6">
      <w:pPr>
        <w:pStyle w:val="BodyText"/>
        <w:rPr>
          <w:b/>
          <w:sz w:val="20"/>
        </w:rPr>
      </w:pPr>
    </w:p>
    <w:p w14:paraId="12400357" w14:textId="77777777" w:rsidR="000B2CF6" w:rsidRDefault="000B2CF6">
      <w:pPr>
        <w:pStyle w:val="BodyText"/>
        <w:rPr>
          <w:b/>
          <w:sz w:val="20"/>
        </w:rPr>
      </w:pPr>
    </w:p>
    <w:p w14:paraId="12400358" w14:textId="77777777" w:rsidR="000B2CF6" w:rsidRDefault="000B2CF6">
      <w:pPr>
        <w:pStyle w:val="BodyText"/>
        <w:rPr>
          <w:b/>
          <w:sz w:val="20"/>
        </w:rPr>
      </w:pPr>
    </w:p>
    <w:p w14:paraId="12400359" w14:textId="77777777" w:rsidR="000B2CF6" w:rsidRDefault="000B2CF6">
      <w:pPr>
        <w:pStyle w:val="BodyText"/>
        <w:rPr>
          <w:b/>
          <w:sz w:val="20"/>
        </w:rPr>
      </w:pPr>
    </w:p>
    <w:p w14:paraId="1240035A" w14:textId="77777777" w:rsidR="000B2CF6" w:rsidRDefault="000B2CF6">
      <w:pPr>
        <w:pStyle w:val="BodyText"/>
        <w:rPr>
          <w:b/>
          <w:sz w:val="20"/>
        </w:rPr>
      </w:pPr>
    </w:p>
    <w:p w14:paraId="1240035B" w14:textId="77777777" w:rsidR="000B2CF6" w:rsidRDefault="000B2CF6">
      <w:pPr>
        <w:pStyle w:val="BodyText"/>
        <w:rPr>
          <w:b/>
          <w:sz w:val="20"/>
        </w:rPr>
      </w:pPr>
    </w:p>
    <w:p w14:paraId="1240035C" w14:textId="77777777" w:rsidR="000B2CF6" w:rsidRDefault="000B2CF6">
      <w:pPr>
        <w:pStyle w:val="BodyText"/>
        <w:rPr>
          <w:b/>
          <w:sz w:val="20"/>
        </w:rPr>
      </w:pPr>
    </w:p>
    <w:p w14:paraId="1240035D" w14:textId="77777777" w:rsidR="000B2CF6" w:rsidRDefault="00FE4610">
      <w:pPr>
        <w:pStyle w:val="BodyText"/>
        <w:spacing w:before="210"/>
        <w:rPr>
          <w:b/>
          <w:sz w:val="20"/>
        </w:rPr>
      </w:pPr>
      <w:r>
        <w:rPr>
          <w:noProof/>
        </w:rPr>
        <w:drawing>
          <wp:anchor distT="0" distB="0" distL="0" distR="0" simplePos="0" relativeHeight="251754496" behindDoc="1" locked="0" layoutInCell="1" allowOverlap="1" wp14:anchorId="1240087E" wp14:editId="6AF10323">
            <wp:simplePos x="0" y="0"/>
            <wp:positionH relativeFrom="page">
              <wp:posOffset>4248150</wp:posOffset>
            </wp:positionH>
            <wp:positionV relativeFrom="paragraph">
              <wp:posOffset>303615</wp:posOffset>
            </wp:positionV>
            <wp:extent cx="3125995" cy="3021711"/>
            <wp:effectExtent l="0" t="0" r="0" b="0"/>
            <wp:wrapTopAndBottom/>
            <wp:docPr id="375" name="Image 375" descr="Alex Towne hiking in the Wallowa Mountain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5" name="Image 375" descr="Alex Towne hiking in the Wallowa Mountains."/>
                    <pic:cNvPicPr/>
                  </pic:nvPicPr>
                  <pic:blipFill>
                    <a:blip r:embed="rId566" cstate="print"/>
                    <a:stretch>
                      <a:fillRect/>
                    </a:stretch>
                  </pic:blipFill>
                  <pic:spPr>
                    <a:xfrm>
                      <a:off x="0" y="0"/>
                      <a:ext cx="3125995" cy="3021711"/>
                    </a:xfrm>
                    <a:prstGeom prst="rect">
                      <a:avLst/>
                    </a:prstGeom>
                  </pic:spPr>
                </pic:pic>
              </a:graphicData>
            </a:graphic>
          </wp:anchor>
        </w:drawing>
      </w:r>
    </w:p>
    <w:p w14:paraId="1240035E" w14:textId="77777777" w:rsidR="000B2CF6" w:rsidRDefault="00FE4610">
      <w:pPr>
        <w:spacing w:before="105"/>
        <w:ind w:left="223" w:right="566"/>
        <w:rPr>
          <w:b/>
          <w:sz w:val="20"/>
        </w:rPr>
      </w:pPr>
      <w:r>
        <w:rPr>
          <w:b/>
          <w:color w:val="365050"/>
          <w:sz w:val="20"/>
        </w:rPr>
        <w:t>Alex</w:t>
      </w:r>
      <w:r>
        <w:rPr>
          <w:b/>
          <w:color w:val="365050"/>
          <w:spacing w:val="-5"/>
          <w:sz w:val="20"/>
        </w:rPr>
        <w:t xml:space="preserve"> </w:t>
      </w:r>
      <w:r>
        <w:rPr>
          <w:b/>
          <w:color w:val="365050"/>
          <w:sz w:val="20"/>
        </w:rPr>
        <w:t>Towne</w:t>
      </w:r>
      <w:r>
        <w:rPr>
          <w:b/>
          <w:color w:val="365050"/>
          <w:spacing w:val="-5"/>
          <w:sz w:val="20"/>
        </w:rPr>
        <w:t xml:space="preserve"> </w:t>
      </w:r>
      <w:r>
        <w:rPr>
          <w:b/>
          <w:color w:val="365050"/>
          <w:sz w:val="20"/>
        </w:rPr>
        <w:t>hiking</w:t>
      </w:r>
      <w:r>
        <w:rPr>
          <w:b/>
          <w:color w:val="365050"/>
          <w:spacing w:val="-4"/>
          <w:sz w:val="20"/>
        </w:rPr>
        <w:t xml:space="preserve"> </w:t>
      </w:r>
      <w:r>
        <w:rPr>
          <w:b/>
          <w:color w:val="365050"/>
          <w:sz w:val="20"/>
        </w:rPr>
        <w:t>on</w:t>
      </w:r>
      <w:r>
        <w:rPr>
          <w:b/>
          <w:color w:val="365050"/>
          <w:spacing w:val="-4"/>
          <w:sz w:val="20"/>
        </w:rPr>
        <w:t xml:space="preserve"> </w:t>
      </w:r>
      <w:r>
        <w:rPr>
          <w:b/>
          <w:color w:val="365050"/>
          <w:sz w:val="20"/>
        </w:rPr>
        <w:t>top</w:t>
      </w:r>
      <w:r>
        <w:rPr>
          <w:b/>
          <w:color w:val="365050"/>
          <w:spacing w:val="-5"/>
          <w:sz w:val="20"/>
        </w:rPr>
        <w:t xml:space="preserve"> </w:t>
      </w:r>
      <w:r>
        <w:rPr>
          <w:b/>
          <w:color w:val="365050"/>
          <w:sz w:val="20"/>
        </w:rPr>
        <w:t>of</w:t>
      </w:r>
      <w:r>
        <w:rPr>
          <w:b/>
          <w:color w:val="365050"/>
          <w:spacing w:val="-5"/>
          <w:sz w:val="20"/>
        </w:rPr>
        <w:t xml:space="preserve"> </w:t>
      </w:r>
      <w:r>
        <w:rPr>
          <w:b/>
          <w:color w:val="365050"/>
          <w:sz w:val="20"/>
        </w:rPr>
        <w:t>Ruby</w:t>
      </w:r>
      <w:r>
        <w:rPr>
          <w:b/>
          <w:color w:val="365050"/>
          <w:spacing w:val="-5"/>
          <w:sz w:val="20"/>
        </w:rPr>
        <w:t xml:space="preserve"> </w:t>
      </w:r>
      <w:r>
        <w:rPr>
          <w:b/>
          <w:color w:val="365050"/>
          <w:sz w:val="20"/>
        </w:rPr>
        <w:t>Peak</w:t>
      </w:r>
      <w:r>
        <w:rPr>
          <w:b/>
          <w:color w:val="365050"/>
          <w:spacing w:val="-4"/>
          <w:sz w:val="20"/>
        </w:rPr>
        <w:t xml:space="preserve"> </w:t>
      </w:r>
      <w:r>
        <w:rPr>
          <w:b/>
          <w:color w:val="365050"/>
          <w:sz w:val="20"/>
        </w:rPr>
        <w:t>in</w:t>
      </w:r>
      <w:r>
        <w:rPr>
          <w:b/>
          <w:color w:val="365050"/>
          <w:spacing w:val="-4"/>
          <w:sz w:val="20"/>
        </w:rPr>
        <w:t xml:space="preserve"> </w:t>
      </w:r>
      <w:r>
        <w:rPr>
          <w:b/>
          <w:color w:val="365050"/>
          <w:sz w:val="20"/>
        </w:rPr>
        <w:t>the</w:t>
      </w:r>
      <w:r>
        <w:rPr>
          <w:b/>
          <w:color w:val="365050"/>
          <w:spacing w:val="-9"/>
          <w:sz w:val="20"/>
        </w:rPr>
        <w:t xml:space="preserve"> </w:t>
      </w:r>
      <w:r>
        <w:rPr>
          <w:b/>
          <w:color w:val="365050"/>
          <w:sz w:val="20"/>
        </w:rPr>
        <w:t>Wallowa Mountains where she works.</w:t>
      </w:r>
    </w:p>
    <w:p w14:paraId="1240035F" w14:textId="77777777" w:rsidR="000B2CF6" w:rsidRDefault="000B2CF6">
      <w:pPr>
        <w:rPr>
          <w:sz w:val="20"/>
        </w:rPr>
        <w:sectPr w:rsidR="000B2CF6">
          <w:pgSz w:w="12240" w:h="15840"/>
          <w:pgMar w:top="600" w:right="160" w:bottom="200" w:left="240" w:header="0" w:footer="4" w:gutter="0"/>
          <w:cols w:num="2" w:space="720" w:equalWidth="0">
            <w:col w:w="6255" w:space="40"/>
            <w:col w:w="5545"/>
          </w:cols>
        </w:sectPr>
      </w:pPr>
    </w:p>
    <w:p w14:paraId="12400360" w14:textId="77777777" w:rsidR="000B2CF6" w:rsidRDefault="00FE4610">
      <w:pPr>
        <w:tabs>
          <w:tab w:val="left" w:pos="6084"/>
          <w:tab w:val="left" w:pos="7372"/>
          <w:tab w:val="left" w:pos="10038"/>
        </w:tabs>
        <w:spacing w:before="38"/>
        <w:ind w:left="912"/>
        <w:rPr>
          <w:sz w:val="24"/>
        </w:rPr>
      </w:pPr>
      <w:r>
        <w:rPr>
          <w:color w:val="365050"/>
          <w:sz w:val="24"/>
        </w:rPr>
        <w:lastRenderedPageBreak/>
        <w:t xml:space="preserve">Name(s): </w:t>
      </w:r>
      <w:r>
        <w:rPr>
          <w:color w:val="365050"/>
          <w:sz w:val="24"/>
          <w:u w:val="single" w:color="354F4F"/>
        </w:rPr>
        <w:tab/>
      </w:r>
      <w:r>
        <w:rPr>
          <w:color w:val="365050"/>
          <w:sz w:val="24"/>
        </w:rPr>
        <w:t xml:space="preserve">Period: </w:t>
      </w:r>
      <w:r>
        <w:rPr>
          <w:color w:val="365050"/>
          <w:sz w:val="24"/>
          <w:u w:val="single" w:color="354F4F"/>
        </w:rPr>
        <w:tab/>
      </w:r>
      <w:r>
        <w:rPr>
          <w:color w:val="365050"/>
          <w:sz w:val="24"/>
        </w:rPr>
        <w:t xml:space="preserve">Date: </w:t>
      </w:r>
      <w:r>
        <w:rPr>
          <w:color w:val="365050"/>
          <w:sz w:val="24"/>
          <w:u w:val="single" w:color="354F4F"/>
        </w:rPr>
        <w:tab/>
      </w:r>
    </w:p>
    <w:p w14:paraId="12400361" w14:textId="77777777" w:rsidR="000B2CF6" w:rsidRDefault="000B2CF6">
      <w:pPr>
        <w:pStyle w:val="BodyText"/>
        <w:spacing w:before="1"/>
        <w:rPr>
          <w:sz w:val="24"/>
        </w:rPr>
      </w:pPr>
    </w:p>
    <w:p w14:paraId="12400362" w14:textId="77777777" w:rsidR="000B2CF6" w:rsidRPr="00E0126E" w:rsidRDefault="00FE4610" w:rsidP="00E0126E">
      <w:pPr>
        <w:pStyle w:val="H2"/>
        <w:ind w:hanging="832"/>
        <w:jc w:val="center"/>
        <w:rPr>
          <w:color w:val="365050"/>
          <w:sz w:val="48"/>
          <w:szCs w:val="48"/>
        </w:rPr>
      </w:pPr>
      <w:bookmarkStart w:id="1198" w:name="Could_You_Work_in_GIS?_"/>
      <w:bookmarkStart w:id="1199" w:name="_Toc188444597"/>
      <w:bookmarkStart w:id="1200" w:name="_Toc188523107"/>
      <w:bookmarkEnd w:id="1198"/>
      <w:r w:rsidRPr="00E0126E">
        <w:rPr>
          <w:color w:val="365050"/>
          <w:sz w:val="48"/>
          <w:szCs w:val="48"/>
        </w:rPr>
        <w:t>Could</w:t>
      </w:r>
      <w:r w:rsidRPr="00E0126E">
        <w:rPr>
          <w:color w:val="365050"/>
          <w:spacing w:val="-7"/>
          <w:sz w:val="48"/>
          <w:szCs w:val="48"/>
        </w:rPr>
        <w:t xml:space="preserve"> </w:t>
      </w:r>
      <w:r w:rsidRPr="00E0126E">
        <w:rPr>
          <w:color w:val="365050"/>
          <w:sz w:val="48"/>
          <w:szCs w:val="48"/>
        </w:rPr>
        <w:t>You Work</w:t>
      </w:r>
      <w:r w:rsidRPr="00E0126E">
        <w:rPr>
          <w:color w:val="365050"/>
          <w:spacing w:val="-1"/>
          <w:sz w:val="48"/>
          <w:szCs w:val="48"/>
        </w:rPr>
        <w:t xml:space="preserve"> </w:t>
      </w:r>
      <w:r w:rsidRPr="00E0126E">
        <w:rPr>
          <w:color w:val="365050"/>
          <w:sz w:val="48"/>
          <w:szCs w:val="48"/>
        </w:rPr>
        <w:t>in</w:t>
      </w:r>
      <w:r w:rsidRPr="00E0126E">
        <w:rPr>
          <w:color w:val="365050"/>
          <w:spacing w:val="-3"/>
          <w:sz w:val="48"/>
          <w:szCs w:val="48"/>
        </w:rPr>
        <w:t xml:space="preserve"> </w:t>
      </w:r>
      <w:r w:rsidRPr="00E0126E">
        <w:rPr>
          <w:color w:val="365050"/>
          <w:spacing w:val="-4"/>
          <w:sz w:val="48"/>
          <w:szCs w:val="48"/>
        </w:rPr>
        <w:t>GIS?</w:t>
      </w:r>
      <w:bookmarkEnd w:id="1199"/>
      <w:bookmarkEnd w:id="1200"/>
    </w:p>
    <w:p w14:paraId="12400363" w14:textId="77777777" w:rsidR="000B2CF6" w:rsidRDefault="00FE4610">
      <w:pPr>
        <w:spacing w:before="240"/>
        <w:ind w:left="3401" w:right="3777" w:hanging="1"/>
        <w:jc w:val="center"/>
        <w:rPr>
          <w:sz w:val="25"/>
        </w:rPr>
      </w:pPr>
      <w:r>
        <w:rPr>
          <w:color w:val="365050"/>
          <w:sz w:val="25"/>
        </w:rPr>
        <w:t>Read about Alex Towne’s career to help you decide</w:t>
      </w:r>
      <w:r>
        <w:rPr>
          <w:color w:val="365050"/>
          <w:spacing w:val="-11"/>
          <w:sz w:val="25"/>
        </w:rPr>
        <w:t xml:space="preserve"> </w:t>
      </w:r>
      <w:r>
        <w:rPr>
          <w:color w:val="365050"/>
          <w:sz w:val="25"/>
        </w:rPr>
        <w:t>if</w:t>
      </w:r>
      <w:r>
        <w:rPr>
          <w:color w:val="365050"/>
          <w:spacing w:val="-11"/>
          <w:sz w:val="25"/>
        </w:rPr>
        <w:t xml:space="preserve"> </w:t>
      </w:r>
      <w:r>
        <w:rPr>
          <w:color w:val="365050"/>
          <w:sz w:val="25"/>
        </w:rPr>
        <w:t>GIS</w:t>
      </w:r>
      <w:r>
        <w:rPr>
          <w:color w:val="365050"/>
          <w:spacing w:val="-12"/>
          <w:sz w:val="25"/>
        </w:rPr>
        <w:t xml:space="preserve"> </w:t>
      </w:r>
      <w:r>
        <w:rPr>
          <w:color w:val="365050"/>
          <w:sz w:val="25"/>
        </w:rPr>
        <w:t>could</w:t>
      </w:r>
      <w:r>
        <w:rPr>
          <w:color w:val="365050"/>
          <w:spacing w:val="-11"/>
          <w:sz w:val="25"/>
        </w:rPr>
        <w:t xml:space="preserve"> </w:t>
      </w:r>
      <w:r>
        <w:rPr>
          <w:color w:val="365050"/>
          <w:sz w:val="25"/>
        </w:rPr>
        <w:t>be</w:t>
      </w:r>
      <w:r>
        <w:rPr>
          <w:color w:val="365050"/>
          <w:spacing w:val="-10"/>
          <w:sz w:val="25"/>
        </w:rPr>
        <w:t xml:space="preserve"> </w:t>
      </w:r>
      <w:r>
        <w:rPr>
          <w:color w:val="365050"/>
          <w:sz w:val="25"/>
        </w:rPr>
        <w:t>part</w:t>
      </w:r>
      <w:r>
        <w:rPr>
          <w:color w:val="365050"/>
          <w:spacing w:val="-10"/>
          <w:sz w:val="25"/>
        </w:rPr>
        <w:t xml:space="preserve"> </w:t>
      </w:r>
      <w:r>
        <w:rPr>
          <w:color w:val="365050"/>
          <w:sz w:val="25"/>
        </w:rPr>
        <w:t>of</w:t>
      </w:r>
      <w:r>
        <w:rPr>
          <w:color w:val="365050"/>
          <w:spacing w:val="-10"/>
          <w:sz w:val="25"/>
        </w:rPr>
        <w:t xml:space="preserve"> </w:t>
      </w:r>
      <w:r>
        <w:rPr>
          <w:color w:val="365050"/>
          <w:sz w:val="25"/>
        </w:rPr>
        <w:t>your</w:t>
      </w:r>
      <w:r>
        <w:rPr>
          <w:color w:val="365050"/>
          <w:spacing w:val="-12"/>
          <w:sz w:val="25"/>
        </w:rPr>
        <w:t xml:space="preserve"> </w:t>
      </w:r>
      <w:r>
        <w:rPr>
          <w:color w:val="365050"/>
          <w:sz w:val="25"/>
        </w:rPr>
        <w:t>own</w:t>
      </w:r>
      <w:r>
        <w:rPr>
          <w:color w:val="365050"/>
          <w:spacing w:val="-12"/>
          <w:sz w:val="25"/>
        </w:rPr>
        <w:t xml:space="preserve"> </w:t>
      </w:r>
      <w:r>
        <w:rPr>
          <w:color w:val="365050"/>
          <w:sz w:val="25"/>
        </w:rPr>
        <w:t>future!</w:t>
      </w:r>
    </w:p>
    <w:p w14:paraId="12400364" w14:textId="77777777" w:rsidR="000B2CF6" w:rsidRDefault="000B2CF6">
      <w:pPr>
        <w:pStyle w:val="BodyText"/>
        <w:spacing w:before="6"/>
        <w:rPr>
          <w:sz w:val="25"/>
        </w:rPr>
      </w:pPr>
    </w:p>
    <w:p w14:paraId="12400365" w14:textId="77777777" w:rsidR="000B2CF6" w:rsidRDefault="00FE4610" w:rsidP="00271538">
      <w:pPr>
        <w:pStyle w:val="ListParagraph"/>
        <w:numPr>
          <w:ilvl w:val="0"/>
          <w:numId w:val="5"/>
        </w:numPr>
        <w:tabs>
          <w:tab w:val="left" w:pos="1627"/>
          <w:tab w:val="left" w:pos="11138"/>
        </w:tabs>
        <w:spacing w:before="0"/>
        <w:ind w:left="1627" w:hanging="357"/>
        <w:rPr>
          <w:color w:val="365050"/>
          <w:sz w:val="25"/>
        </w:rPr>
      </w:pPr>
      <w:r>
        <w:rPr>
          <w:color w:val="365050"/>
          <w:sz w:val="25"/>
        </w:rPr>
        <w:t>What</w:t>
      </w:r>
      <w:r>
        <w:rPr>
          <w:color w:val="365050"/>
          <w:spacing w:val="-7"/>
          <w:sz w:val="25"/>
        </w:rPr>
        <w:t xml:space="preserve"> </w:t>
      </w:r>
      <w:r>
        <w:rPr>
          <w:color w:val="365050"/>
          <w:sz w:val="25"/>
        </w:rPr>
        <w:t>does</w:t>
      </w:r>
      <w:r>
        <w:rPr>
          <w:color w:val="365050"/>
          <w:spacing w:val="-7"/>
          <w:sz w:val="25"/>
        </w:rPr>
        <w:t xml:space="preserve"> </w:t>
      </w:r>
      <w:r>
        <w:rPr>
          <w:color w:val="365050"/>
          <w:sz w:val="25"/>
        </w:rPr>
        <w:t>the</w:t>
      </w:r>
      <w:r>
        <w:rPr>
          <w:color w:val="365050"/>
          <w:spacing w:val="-8"/>
          <w:sz w:val="25"/>
        </w:rPr>
        <w:t xml:space="preserve"> </w:t>
      </w:r>
      <w:r>
        <w:rPr>
          <w:color w:val="365050"/>
          <w:sz w:val="25"/>
        </w:rPr>
        <w:t>acronym</w:t>
      </w:r>
      <w:r>
        <w:rPr>
          <w:color w:val="365050"/>
          <w:spacing w:val="-9"/>
          <w:sz w:val="25"/>
        </w:rPr>
        <w:t xml:space="preserve"> </w:t>
      </w:r>
      <w:r>
        <w:rPr>
          <w:color w:val="365050"/>
          <w:sz w:val="25"/>
        </w:rPr>
        <w:t>GIS</w:t>
      </w:r>
      <w:r>
        <w:rPr>
          <w:color w:val="365050"/>
          <w:spacing w:val="-5"/>
          <w:sz w:val="25"/>
        </w:rPr>
        <w:t xml:space="preserve"> </w:t>
      </w:r>
      <w:r>
        <w:rPr>
          <w:color w:val="365050"/>
          <w:sz w:val="25"/>
        </w:rPr>
        <w:t>stand</w:t>
      </w:r>
      <w:r>
        <w:rPr>
          <w:color w:val="365050"/>
          <w:spacing w:val="-7"/>
          <w:sz w:val="25"/>
        </w:rPr>
        <w:t xml:space="preserve"> </w:t>
      </w:r>
      <w:r>
        <w:rPr>
          <w:color w:val="365050"/>
          <w:sz w:val="25"/>
        </w:rPr>
        <w:t>for?</w:t>
      </w:r>
      <w:r>
        <w:rPr>
          <w:color w:val="365050"/>
          <w:spacing w:val="-5"/>
          <w:sz w:val="25"/>
        </w:rPr>
        <w:t xml:space="preserve"> </w:t>
      </w:r>
      <w:r>
        <w:rPr>
          <w:color w:val="365050"/>
          <w:sz w:val="25"/>
          <w:u w:val="single" w:color="354F4F"/>
        </w:rPr>
        <w:tab/>
      </w:r>
    </w:p>
    <w:p w14:paraId="12400366" w14:textId="77777777" w:rsidR="000B2CF6" w:rsidRDefault="00FE4610" w:rsidP="00271538">
      <w:pPr>
        <w:pStyle w:val="ListParagraph"/>
        <w:numPr>
          <w:ilvl w:val="0"/>
          <w:numId w:val="5"/>
        </w:numPr>
        <w:tabs>
          <w:tab w:val="left" w:pos="1627"/>
          <w:tab w:val="left" w:pos="11222"/>
        </w:tabs>
        <w:spacing w:before="255"/>
        <w:ind w:left="1627" w:hanging="357"/>
        <w:rPr>
          <w:color w:val="365050"/>
          <w:sz w:val="25"/>
        </w:rPr>
      </w:pPr>
      <w:r>
        <w:rPr>
          <w:noProof/>
        </w:rPr>
        <w:drawing>
          <wp:anchor distT="0" distB="0" distL="0" distR="0" simplePos="0" relativeHeight="251595776" behindDoc="1" locked="0" layoutInCell="1" allowOverlap="1" wp14:anchorId="12400880" wp14:editId="496F6FDB">
            <wp:simplePos x="0" y="0"/>
            <wp:positionH relativeFrom="page">
              <wp:posOffset>5636895</wp:posOffset>
            </wp:positionH>
            <wp:positionV relativeFrom="paragraph">
              <wp:posOffset>979437</wp:posOffset>
            </wp:positionV>
            <wp:extent cx="1794510" cy="1328801"/>
            <wp:effectExtent l="0" t="0" r="0" b="0"/>
            <wp:wrapNone/>
            <wp:docPr id="376" name="Image 376" descr="An example of a choropleth map created with GIS. It highlights adults aged 20 to 24 by U.S. county.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6" name="Image 376" descr="An example of a choropleth map created with GIS. It highlights adults aged 20 to 24 by U.S. county. "/>
                    <pic:cNvPicPr/>
                  </pic:nvPicPr>
                  <pic:blipFill>
                    <a:blip r:embed="rId567" cstate="print"/>
                    <a:stretch>
                      <a:fillRect/>
                    </a:stretch>
                  </pic:blipFill>
                  <pic:spPr>
                    <a:xfrm>
                      <a:off x="0" y="0"/>
                      <a:ext cx="1794510" cy="1328801"/>
                    </a:xfrm>
                    <a:prstGeom prst="rect">
                      <a:avLst/>
                    </a:prstGeom>
                  </pic:spPr>
                </pic:pic>
              </a:graphicData>
            </a:graphic>
          </wp:anchor>
        </w:drawing>
      </w:r>
      <w:r>
        <w:rPr>
          <w:color w:val="365050"/>
          <w:sz w:val="25"/>
        </w:rPr>
        <w:t>What</w:t>
      </w:r>
      <w:r>
        <w:rPr>
          <w:color w:val="365050"/>
          <w:spacing w:val="-7"/>
          <w:sz w:val="25"/>
        </w:rPr>
        <w:t xml:space="preserve"> </w:t>
      </w:r>
      <w:r>
        <w:rPr>
          <w:color w:val="365050"/>
          <w:sz w:val="25"/>
        </w:rPr>
        <w:t>are</w:t>
      </w:r>
      <w:r>
        <w:rPr>
          <w:color w:val="365050"/>
          <w:spacing w:val="-8"/>
          <w:sz w:val="25"/>
        </w:rPr>
        <w:t xml:space="preserve"> </w:t>
      </w:r>
      <w:r>
        <w:rPr>
          <w:color w:val="365050"/>
          <w:sz w:val="25"/>
        </w:rPr>
        <w:t>some</w:t>
      </w:r>
      <w:r>
        <w:rPr>
          <w:color w:val="365050"/>
          <w:spacing w:val="-8"/>
          <w:sz w:val="25"/>
        </w:rPr>
        <w:t xml:space="preserve"> </w:t>
      </w:r>
      <w:r>
        <w:rPr>
          <w:color w:val="365050"/>
          <w:sz w:val="25"/>
        </w:rPr>
        <w:t>career</w:t>
      </w:r>
      <w:r>
        <w:rPr>
          <w:color w:val="365050"/>
          <w:spacing w:val="-9"/>
          <w:sz w:val="25"/>
        </w:rPr>
        <w:t xml:space="preserve"> </w:t>
      </w:r>
      <w:r>
        <w:rPr>
          <w:color w:val="365050"/>
          <w:sz w:val="25"/>
        </w:rPr>
        <w:t>fields</w:t>
      </w:r>
      <w:r>
        <w:rPr>
          <w:color w:val="365050"/>
          <w:spacing w:val="-8"/>
          <w:sz w:val="25"/>
        </w:rPr>
        <w:t xml:space="preserve"> </w:t>
      </w:r>
      <w:r>
        <w:rPr>
          <w:color w:val="365050"/>
          <w:sz w:val="25"/>
        </w:rPr>
        <w:t>that</w:t>
      </w:r>
      <w:r>
        <w:rPr>
          <w:color w:val="365050"/>
          <w:spacing w:val="-7"/>
          <w:sz w:val="25"/>
        </w:rPr>
        <w:t xml:space="preserve"> </w:t>
      </w:r>
      <w:r>
        <w:rPr>
          <w:color w:val="365050"/>
          <w:sz w:val="25"/>
        </w:rPr>
        <w:t>use</w:t>
      </w:r>
      <w:r>
        <w:rPr>
          <w:color w:val="365050"/>
          <w:spacing w:val="-7"/>
          <w:sz w:val="25"/>
        </w:rPr>
        <w:t xml:space="preserve"> </w:t>
      </w:r>
      <w:r>
        <w:rPr>
          <w:color w:val="365050"/>
          <w:sz w:val="25"/>
        </w:rPr>
        <w:t>GIS?</w:t>
      </w:r>
      <w:r>
        <w:rPr>
          <w:color w:val="365050"/>
          <w:spacing w:val="-7"/>
          <w:sz w:val="25"/>
        </w:rPr>
        <w:t xml:space="preserve"> </w:t>
      </w:r>
      <w:r>
        <w:rPr>
          <w:color w:val="365050"/>
          <w:sz w:val="25"/>
          <w:u w:val="single" w:color="354F4F"/>
        </w:rPr>
        <w:tab/>
      </w:r>
    </w:p>
    <w:p w14:paraId="12400367" w14:textId="77777777" w:rsidR="000B2CF6" w:rsidRDefault="000B2CF6">
      <w:pPr>
        <w:pStyle w:val="BodyText"/>
        <w:rPr>
          <w:sz w:val="20"/>
        </w:rPr>
      </w:pPr>
    </w:p>
    <w:p w14:paraId="12400368" w14:textId="77777777" w:rsidR="000B2CF6" w:rsidRDefault="00FE4610">
      <w:pPr>
        <w:pStyle w:val="BodyText"/>
        <w:spacing w:before="96"/>
        <w:rPr>
          <w:sz w:val="20"/>
        </w:rPr>
      </w:pPr>
      <w:r>
        <w:rPr>
          <w:noProof/>
        </w:rPr>
        <mc:AlternateContent>
          <mc:Choice Requires="wps">
            <w:drawing>
              <wp:anchor distT="0" distB="0" distL="0" distR="0" simplePos="0" relativeHeight="251755520" behindDoc="1" locked="0" layoutInCell="1" allowOverlap="1" wp14:anchorId="12400882" wp14:editId="08FC6F76">
                <wp:simplePos x="0" y="0"/>
                <wp:positionH relativeFrom="page">
                  <wp:posOffset>1188085</wp:posOffset>
                </wp:positionH>
                <wp:positionV relativeFrom="paragraph">
                  <wp:posOffset>231714</wp:posOffset>
                </wp:positionV>
                <wp:extent cx="6086475" cy="1270"/>
                <wp:effectExtent l="0" t="0" r="0" b="0"/>
                <wp:wrapTopAndBottom/>
                <wp:docPr id="377" name="Graphic 37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86475" cy="1270"/>
                        </a:xfrm>
                        <a:custGeom>
                          <a:avLst/>
                          <a:gdLst/>
                          <a:ahLst/>
                          <a:cxnLst/>
                          <a:rect l="l" t="t" r="r" b="b"/>
                          <a:pathLst>
                            <a:path w="6086475">
                              <a:moveTo>
                                <a:pt x="0" y="0"/>
                              </a:moveTo>
                              <a:lnTo>
                                <a:pt x="6085967"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10CA3CC" id="Graphic 377" o:spid="_x0000_s1026" alt="&quot;&quot;" style="position:absolute;margin-left:93.55pt;margin-top:18.25pt;width:479.25pt;height:.1pt;z-index:-251560960;visibility:visible;mso-wrap-style:square;mso-wrap-distance-left:0;mso-wrap-distance-top:0;mso-wrap-distance-right:0;mso-wrap-distance-bottom:0;mso-position-horizontal:absolute;mso-position-horizontal-relative:page;mso-position-vertical:absolute;mso-position-vertical-relative:text;v-text-anchor:top" coordsize="60864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" path="m,l6085967,e" filled="f" strokecolor="#354f4f" strokeweight=".81pt">
                <v:path arrowok="t"/>
                <w10:wrap type="topAndBottom" anchorx="page"/>
              </v:shape>
            </w:pict>
          </mc:Fallback>
        </mc:AlternateContent>
      </w:r>
    </w:p>
    <w:p w14:paraId="12400369" w14:textId="77777777" w:rsidR="000B2CF6" w:rsidRDefault="00FE4610" w:rsidP="00271538">
      <w:pPr>
        <w:pStyle w:val="ListParagraph"/>
        <w:numPr>
          <w:ilvl w:val="0"/>
          <w:numId w:val="5"/>
        </w:numPr>
        <w:tabs>
          <w:tab w:val="left" w:pos="1630"/>
        </w:tabs>
        <w:spacing w:before="275"/>
        <w:ind w:left="1630" w:right="3464" w:hanging="360"/>
        <w:rPr>
          <w:color w:val="365050"/>
          <w:position w:val="2"/>
          <w:sz w:val="25"/>
        </w:rPr>
      </w:pPr>
      <w:r>
        <w:rPr>
          <w:color w:val="365050"/>
          <w:sz w:val="25"/>
        </w:rPr>
        <w:t>Imagine that you were hired as a GIS specialist. What kinds of projects</w:t>
      </w:r>
      <w:r>
        <w:rPr>
          <w:color w:val="365050"/>
          <w:spacing w:val="-8"/>
          <w:sz w:val="25"/>
        </w:rPr>
        <w:t xml:space="preserve"> </w:t>
      </w:r>
      <w:r>
        <w:rPr>
          <w:color w:val="365050"/>
          <w:sz w:val="25"/>
        </w:rPr>
        <w:t>might</w:t>
      </w:r>
      <w:r>
        <w:rPr>
          <w:color w:val="365050"/>
          <w:spacing w:val="-8"/>
          <w:sz w:val="25"/>
        </w:rPr>
        <w:t xml:space="preserve"> </w:t>
      </w:r>
      <w:r>
        <w:rPr>
          <w:color w:val="365050"/>
          <w:sz w:val="25"/>
        </w:rPr>
        <w:t>you</w:t>
      </w:r>
      <w:r>
        <w:rPr>
          <w:color w:val="365050"/>
          <w:spacing w:val="-8"/>
          <w:sz w:val="25"/>
        </w:rPr>
        <w:t xml:space="preserve"> </w:t>
      </w:r>
      <w:r>
        <w:rPr>
          <w:color w:val="365050"/>
          <w:sz w:val="25"/>
        </w:rPr>
        <w:t>work</w:t>
      </w:r>
      <w:r>
        <w:rPr>
          <w:color w:val="365050"/>
          <w:spacing w:val="-8"/>
          <w:sz w:val="25"/>
        </w:rPr>
        <w:t xml:space="preserve"> </w:t>
      </w:r>
      <w:r>
        <w:rPr>
          <w:color w:val="365050"/>
          <w:sz w:val="25"/>
        </w:rPr>
        <w:t>on?</w:t>
      </w:r>
      <w:r>
        <w:rPr>
          <w:color w:val="365050"/>
          <w:spacing w:val="-8"/>
          <w:sz w:val="25"/>
        </w:rPr>
        <w:t xml:space="preserve"> </w:t>
      </w:r>
      <w:r>
        <w:rPr>
          <w:color w:val="365050"/>
          <w:sz w:val="25"/>
        </w:rPr>
        <w:t>What</w:t>
      </w:r>
      <w:r>
        <w:rPr>
          <w:color w:val="365050"/>
          <w:spacing w:val="-7"/>
          <w:sz w:val="25"/>
        </w:rPr>
        <w:t xml:space="preserve"> </w:t>
      </w:r>
      <w:r>
        <w:rPr>
          <w:color w:val="365050"/>
          <w:sz w:val="25"/>
        </w:rPr>
        <w:t>kinds</w:t>
      </w:r>
      <w:r>
        <w:rPr>
          <w:color w:val="365050"/>
          <w:spacing w:val="-8"/>
          <w:sz w:val="25"/>
        </w:rPr>
        <w:t xml:space="preserve"> </w:t>
      </w:r>
      <w:r>
        <w:rPr>
          <w:color w:val="365050"/>
          <w:sz w:val="25"/>
        </w:rPr>
        <w:t>of</w:t>
      </w:r>
      <w:r>
        <w:rPr>
          <w:color w:val="365050"/>
          <w:spacing w:val="-8"/>
          <w:sz w:val="25"/>
        </w:rPr>
        <w:t xml:space="preserve"> </w:t>
      </w:r>
      <w:r>
        <w:rPr>
          <w:color w:val="365050"/>
          <w:sz w:val="25"/>
        </w:rPr>
        <w:t>maps</w:t>
      </w:r>
      <w:r>
        <w:rPr>
          <w:color w:val="365050"/>
          <w:spacing w:val="-8"/>
          <w:sz w:val="25"/>
        </w:rPr>
        <w:t xml:space="preserve"> </w:t>
      </w:r>
      <w:r>
        <w:rPr>
          <w:color w:val="365050"/>
          <w:sz w:val="25"/>
        </w:rPr>
        <w:t>might</w:t>
      </w:r>
      <w:r>
        <w:rPr>
          <w:color w:val="365050"/>
          <w:spacing w:val="-8"/>
          <w:sz w:val="25"/>
        </w:rPr>
        <w:t xml:space="preserve"> </w:t>
      </w:r>
      <w:r>
        <w:rPr>
          <w:color w:val="365050"/>
          <w:sz w:val="25"/>
        </w:rPr>
        <w:t>you</w:t>
      </w:r>
      <w:r>
        <w:rPr>
          <w:color w:val="365050"/>
          <w:spacing w:val="-8"/>
          <w:sz w:val="25"/>
        </w:rPr>
        <w:t xml:space="preserve"> </w:t>
      </w:r>
      <w:r>
        <w:rPr>
          <w:color w:val="365050"/>
          <w:sz w:val="25"/>
        </w:rPr>
        <w:t xml:space="preserve">make? Some different types are explained here: </w:t>
      </w:r>
      <w:hyperlink r:id="rId568">
        <w:r w:rsidR="000B2CF6">
          <w:rPr>
            <w:color w:val="0481D9"/>
            <w:sz w:val="23"/>
            <w:u w:val="single" w:color="0481D9"/>
          </w:rPr>
          <w:t>youtu.be/VgeMUpK-qXM</w:t>
        </w:r>
      </w:hyperlink>
    </w:p>
    <w:p w14:paraId="1240036A" w14:textId="77777777" w:rsidR="000B2CF6" w:rsidRDefault="000B2CF6">
      <w:pPr>
        <w:pStyle w:val="BodyText"/>
        <w:rPr>
          <w:sz w:val="20"/>
        </w:rPr>
      </w:pPr>
    </w:p>
    <w:p w14:paraId="1240036B" w14:textId="77777777" w:rsidR="000B2CF6" w:rsidRDefault="00FE4610">
      <w:pPr>
        <w:pStyle w:val="BodyText"/>
        <w:spacing w:before="22"/>
        <w:rPr>
          <w:sz w:val="20"/>
        </w:rPr>
      </w:pPr>
      <w:r>
        <w:rPr>
          <w:noProof/>
        </w:rPr>
        <mc:AlternateContent>
          <mc:Choice Requires="wps">
            <w:drawing>
              <wp:anchor distT="0" distB="0" distL="0" distR="0" simplePos="0" relativeHeight="251756544" behindDoc="1" locked="0" layoutInCell="1" allowOverlap="1" wp14:anchorId="12400884" wp14:editId="574CAAED">
                <wp:simplePos x="0" y="0"/>
                <wp:positionH relativeFrom="page">
                  <wp:posOffset>1188085</wp:posOffset>
                </wp:positionH>
                <wp:positionV relativeFrom="paragraph">
                  <wp:posOffset>184678</wp:posOffset>
                </wp:positionV>
                <wp:extent cx="4347210" cy="1270"/>
                <wp:effectExtent l="0" t="0" r="0" b="0"/>
                <wp:wrapTopAndBottom/>
                <wp:docPr id="378" name="Graphic 37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7210" cy="1270"/>
                        </a:xfrm>
                        <a:custGeom>
                          <a:avLst/>
                          <a:gdLst/>
                          <a:ahLst/>
                          <a:cxnLst/>
                          <a:rect l="l" t="t" r="r" b="b"/>
                          <a:pathLst>
                            <a:path w="4347210">
                              <a:moveTo>
                                <a:pt x="0" y="0"/>
                              </a:moveTo>
                              <a:lnTo>
                                <a:pt x="434708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F2113AF" id="Graphic 378" o:spid="_x0000_s1026" alt="&quot;&quot;" style="position:absolute;margin-left:93.55pt;margin-top:14.55pt;width:342.3pt;height:.1pt;z-index:-251559936;visibility:visible;mso-wrap-style:square;mso-wrap-distance-left:0;mso-wrap-distance-top:0;mso-wrap-distance-right:0;mso-wrap-distance-bottom:0;mso-position-horizontal:absolute;mso-position-horizontal-relative:page;mso-position-vertical:absolute;mso-position-vertical-relative:text;v-text-anchor:top" coordsize="43472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" path="m,l4347083,e" filled="f" strokecolor="#354f4f" strokeweight=".81pt">
                <v:path arrowok="t"/>
                <w10:wrap type="topAndBottom" anchorx="page"/>
              </v:shape>
            </w:pict>
          </mc:Fallback>
        </mc:AlternateContent>
      </w:r>
    </w:p>
    <w:p w14:paraId="1240036C" w14:textId="77777777" w:rsidR="000B2CF6" w:rsidRDefault="00FE4610">
      <w:pPr>
        <w:tabs>
          <w:tab w:val="left" w:pos="8600"/>
        </w:tabs>
        <w:spacing w:before="298"/>
        <w:ind w:left="1631"/>
        <w:rPr>
          <w:sz w:val="25"/>
        </w:rPr>
      </w:pPr>
      <w:r>
        <w:rPr>
          <w:color w:val="365050"/>
          <w:sz w:val="25"/>
          <w:u w:val="single" w:color="354F4F"/>
        </w:rPr>
        <w:tab/>
      </w:r>
      <w:r>
        <w:rPr>
          <w:color w:val="365050"/>
          <w:spacing w:val="-10"/>
          <w:sz w:val="25"/>
        </w:rPr>
        <w:t>_</w:t>
      </w:r>
    </w:p>
    <w:p w14:paraId="1240036D" w14:textId="77777777" w:rsidR="000B2CF6" w:rsidRDefault="00FE4610">
      <w:pPr>
        <w:spacing w:before="55" w:line="238" w:lineRule="exact"/>
        <w:ind w:left="8524"/>
        <w:jc w:val="center"/>
        <w:rPr>
          <w:b/>
          <w:sz w:val="20"/>
        </w:rPr>
      </w:pPr>
      <w:r>
        <w:rPr>
          <w:noProof/>
        </w:rPr>
        <mc:AlternateContent>
          <mc:Choice Requires="wps">
            <w:drawing>
              <wp:anchor distT="0" distB="0" distL="0" distR="0" simplePos="0" relativeHeight="251594752" behindDoc="1" locked="0" layoutInCell="1" allowOverlap="1" wp14:anchorId="12400886" wp14:editId="43059D46">
                <wp:simplePos x="0" y="0"/>
                <wp:positionH relativeFrom="page">
                  <wp:posOffset>5692650</wp:posOffset>
                </wp:positionH>
                <wp:positionV relativeFrom="paragraph">
                  <wp:posOffset>-161211</wp:posOffset>
                </wp:positionV>
                <wp:extent cx="699770" cy="158750"/>
                <wp:effectExtent l="0" t="0" r="0" b="0"/>
                <wp:wrapNone/>
                <wp:docPr id="379" name="Text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9770" cy="158750"/>
                        </a:xfrm>
                        <a:prstGeom prst="rect">
                          <a:avLst/>
                        </a:prstGeom>
                      </wps:spPr>
                      <wps:txbx>
                        <w:txbxContent>
                          <w:p w14:paraId="1240090B" w14:textId="77777777" w:rsidR="000B2CF6" w:rsidRDefault="00FE4610">
                            <w:pPr>
                              <w:spacing w:line="250" w:lineRule="exact"/>
                              <w:rPr>
                                <w:sz w:val="25"/>
                              </w:rPr>
                            </w:pPr>
                            <w:r>
                              <w:rPr>
                                <w:color w:val="365050"/>
                                <w:spacing w:val="-5"/>
                                <w:sz w:val="25"/>
                              </w:rPr>
                              <w:t>_________</w:t>
                            </w:r>
                          </w:p>
                        </w:txbxContent>
                      </wps:txbx>
                      <wps:bodyPr wrap="square" lIns="0" tIns="0" rIns="0" bIns="0" rtlCol="0">
                        <a:noAutofit/>
                      </wps:bodyPr>
                    </wps:wsp>
                  </a:graphicData>
                </a:graphic>
              </wp:anchor>
            </w:drawing>
          </mc:Choice>
          <mc:Fallback>
            <w:pict>
              <v:shape w14:anchorId="12400886" id="Textbox 379" o:spid="_x0000_s1030" type="#_x0000_t202" style="position:absolute;left:0;text-align:left;margin-left:448.25pt;margin-top:-12.7pt;width:55.1pt;height:12.5pt;z-index:-2517217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" filled="f" stroked="f">
                <v:textbox inset="0,0,0,0">
                  <w:txbxContent>
                    <w:p w14:paraId="1240090B" w14:textId="77777777" w:rsidR="000B2CF6" w:rsidRDefault="00FE4610">
                      <w:pPr>
                        <w:spacing w:line="250" w:lineRule="exact"/>
                        <w:rPr>
                          <w:sz w:val="25"/>
                        </w:rPr>
                      </w:pPr>
                      <w:r>
                        <w:rPr>
                          <w:color w:val="365050"/>
                          <w:spacing w:val="-5"/>
                          <w:sz w:val="25"/>
                        </w:rPr>
                        <w:t>_________</w:t>
                      </w:r>
                    </w:p>
                  </w:txbxContent>
                </v:textbox>
                <w10:wrap anchorx="page"/>
              </v:shape>
            </w:pict>
          </mc:Fallback>
        </mc:AlternateContent>
      </w:r>
      <w:r>
        <w:rPr>
          <w:b/>
          <w:color w:val="365050"/>
          <w:sz w:val="20"/>
        </w:rPr>
        <w:t>A</w:t>
      </w:r>
      <w:r>
        <w:rPr>
          <w:b/>
          <w:color w:val="365050"/>
          <w:spacing w:val="-5"/>
          <w:sz w:val="20"/>
        </w:rPr>
        <w:t xml:space="preserve"> </w:t>
      </w:r>
      <w:r>
        <w:rPr>
          <w:b/>
          <w:color w:val="365050"/>
          <w:sz w:val="20"/>
        </w:rPr>
        <w:t>choropleth</w:t>
      </w:r>
      <w:r>
        <w:rPr>
          <w:b/>
          <w:color w:val="365050"/>
          <w:spacing w:val="-7"/>
          <w:sz w:val="20"/>
        </w:rPr>
        <w:t xml:space="preserve"> </w:t>
      </w:r>
      <w:r>
        <w:rPr>
          <w:b/>
          <w:color w:val="365050"/>
          <w:sz w:val="20"/>
        </w:rPr>
        <w:t>map</w:t>
      </w:r>
      <w:r>
        <w:rPr>
          <w:b/>
          <w:color w:val="365050"/>
          <w:spacing w:val="-5"/>
          <w:sz w:val="20"/>
        </w:rPr>
        <w:t xml:space="preserve"> </w:t>
      </w:r>
      <w:r>
        <w:rPr>
          <w:b/>
          <w:color w:val="365050"/>
          <w:sz w:val="20"/>
        </w:rPr>
        <w:t>created</w:t>
      </w:r>
      <w:r>
        <w:rPr>
          <w:b/>
          <w:color w:val="365050"/>
          <w:spacing w:val="-6"/>
          <w:sz w:val="20"/>
        </w:rPr>
        <w:t xml:space="preserve"> </w:t>
      </w:r>
      <w:r>
        <w:rPr>
          <w:b/>
          <w:color w:val="365050"/>
          <w:sz w:val="20"/>
        </w:rPr>
        <w:t>with</w:t>
      </w:r>
      <w:r>
        <w:rPr>
          <w:b/>
          <w:color w:val="365050"/>
          <w:spacing w:val="-3"/>
          <w:sz w:val="20"/>
        </w:rPr>
        <w:t xml:space="preserve"> </w:t>
      </w:r>
      <w:r>
        <w:rPr>
          <w:b/>
          <w:color w:val="365050"/>
          <w:spacing w:val="-5"/>
          <w:sz w:val="20"/>
        </w:rPr>
        <w:t>GIS</w:t>
      </w:r>
    </w:p>
    <w:p w14:paraId="1240036E" w14:textId="77777777" w:rsidR="000B2CF6" w:rsidRDefault="00FE4610">
      <w:pPr>
        <w:spacing w:line="177" w:lineRule="exact"/>
        <w:ind w:left="8517"/>
        <w:jc w:val="center"/>
        <w:rPr>
          <w:i/>
          <w:sz w:val="15"/>
        </w:rPr>
      </w:pPr>
      <w:r>
        <w:rPr>
          <w:noProof/>
        </w:rPr>
        <mc:AlternateContent>
          <mc:Choice Requires="wps">
            <w:drawing>
              <wp:anchor distT="0" distB="0" distL="0" distR="0" simplePos="0" relativeHeight="251757568" behindDoc="1" locked="0" layoutInCell="1" allowOverlap="1" wp14:anchorId="12400888" wp14:editId="3346349E">
                <wp:simplePos x="0" y="0"/>
                <wp:positionH relativeFrom="page">
                  <wp:posOffset>1188085</wp:posOffset>
                </wp:positionH>
                <wp:positionV relativeFrom="paragraph">
                  <wp:posOffset>140874</wp:posOffset>
                </wp:positionV>
                <wp:extent cx="4330700" cy="1270"/>
                <wp:effectExtent l="0" t="0" r="0" b="0"/>
                <wp:wrapTopAndBottom/>
                <wp:docPr id="380" name="Graphic 38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30700" cy="1270"/>
                        </a:xfrm>
                        <a:custGeom>
                          <a:avLst/>
                          <a:gdLst/>
                          <a:ahLst/>
                          <a:cxnLst/>
                          <a:rect l="l" t="t" r="r" b="b"/>
                          <a:pathLst>
                            <a:path w="4330700">
                              <a:moveTo>
                                <a:pt x="0" y="0"/>
                              </a:moveTo>
                              <a:lnTo>
                                <a:pt x="4330699" y="0"/>
                              </a:lnTo>
                            </a:path>
                          </a:pathLst>
                        </a:custGeom>
                        <a:ln w="10286">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6CE794F4" id="Graphic 380" o:spid="_x0000_s1026" alt="&quot;&quot;" style="position:absolute;margin-left:93.55pt;margin-top:11.1pt;width:341pt;height:.1pt;z-index:-251558912;visibility:visible;mso-wrap-style:square;mso-wrap-distance-left:0;mso-wrap-distance-top:0;mso-wrap-distance-right:0;mso-wrap-distance-bottom:0;mso-position-horizontal:absolute;mso-position-horizontal-relative:page;mso-position-vertical:absolute;mso-position-vertical-relative:text;v-text-anchor:top" coordsize="43307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" path="m,l4330699,e" filled="f" strokecolor="#354f4f" strokeweight=".28572mm">
                <v:path arrowok="t"/>
                <w10:wrap type="topAndBottom" anchorx="page"/>
              </v:shape>
            </w:pict>
          </mc:Fallback>
        </mc:AlternateContent>
      </w:r>
      <w:r>
        <w:rPr>
          <w:i/>
          <w:color w:val="365050"/>
          <w:sz w:val="15"/>
        </w:rPr>
        <w:t>Photo:</w:t>
      </w:r>
      <w:r>
        <w:rPr>
          <w:i/>
          <w:color w:val="365050"/>
          <w:spacing w:val="-5"/>
          <w:sz w:val="15"/>
        </w:rPr>
        <w:t xml:space="preserve"> </w:t>
      </w:r>
      <w:r>
        <w:rPr>
          <w:i/>
          <w:color w:val="365050"/>
          <w:sz w:val="15"/>
        </w:rPr>
        <w:t>Wikimedia</w:t>
      </w:r>
      <w:r>
        <w:rPr>
          <w:i/>
          <w:color w:val="365050"/>
          <w:spacing w:val="-6"/>
          <w:sz w:val="15"/>
        </w:rPr>
        <w:t xml:space="preserve"> </w:t>
      </w:r>
      <w:r>
        <w:rPr>
          <w:i/>
          <w:color w:val="365050"/>
          <w:spacing w:val="-2"/>
          <w:sz w:val="15"/>
        </w:rPr>
        <w:t>Commons</w:t>
      </w:r>
    </w:p>
    <w:p w14:paraId="1240036F" w14:textId="77777777" w:rsidR="000B2CF6" w:rsidRDefault="000B2CF6">
      <w:pPr>
        <w:pStyle w:val="BodyText"/>
        <w:rPr>
          <w:i/>
          <w:sz w:val="20"/>
        </w:rPr>
      </w:pPr>
    </w:p>
    <w:p w14:paraId="12400370" w14:textId="77777777" w:rsidR="000B2CF6" w:rsidRDefault="00FE4610">
      <w:pPr>
        <w:pStyle w:val="BodyText"/>
        <w:spacing w:before="27"/>
        <w:rPr>
          <w:i/>
          <w:sz w:val="20"/>
        </w:rPr>
      </w:pPr>
      <w:r>
        <w:rPr>
          <w:noProof/>
        </w:rPr>
        <mc:AlternateContent>
          <mc:Choice Requires="wps">
            <w:drawing>
              <wp:anchor distT="0" distB="0" distL="0" distR="0" simplePos="0" relativeHeight="251758592" behindDoc="1" locked="0" layoutInCell="1" allowOverlap="1" wp14:anchorId="1240088A" wp14:editId="275D682B">
                <wp:simplePos x="0" y="0"/>
                <wp:positionH relativeFrom="page">
                  <wp:posOffset>1188085</wp:posOffset>
                </wp:positionH>
                <wp:positionV relativeFrom="paragraph">
                  <wp:posOffset>187426</wp:posOffset>
                </wp:positionV>
                <wp:extent cx="4347210" cy="1270"/>
                <wp:effectExtent l="0" t="0" r="0" b="0"/>
                <wp:wrapTopAndBottom/>
                <wp:docPr id="381" name="Graphic 3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7210" cy="1270"/>
                        </a:xfrm>
                        <a:custGeom>
                          <a:avLst/>
                          <a:gdLst/>
                          <a:ahLst/>
                          <a:cxnLst/>
                          <a:rect l="l" t="t" r="r" b="b"/>
                          <a:pathLst>
                            <a:path w="4347210">
                              <a:moveTo>
                                <a:pt x="0" y="0"/>
                              </a:moveTo>
                              <a:lnTo>
                                <a:pt x="4347083"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39BEDEF6" id="Graphic 381" o:spid="_x0000_s1026" alt="&quot;&quot;" style="position:absolute;margin-left:93.55pt;margin-top:14.75pt;width:342.3pt;height:.1pt;z-index:-251557888;visibility:visible;mso-wrap-style:square;mso-wrap-distance-left:0;mso-wrap-distance-top:0;mso-wrap-distance-right:0;mso-wrap-distance-bottom:0;mso-position-horizontal:absolute;mso-position-horizontal-relative:page;mso-position-vertical:absolute;mso-position-vertical-relative:text;v-text-anchor:top" coordsize="43472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" path="m,l4347083,e" filled="f" strokecolor="#354f4f" strokeweight=".81pt">
                <v:path arrowok="t"/>
                <w10:wrap type="topAndBottom" anchorx="page"/>
              </v:shape>
            </w:pict>
          </mc:Fallback>
        </mc:AlternateContent>
      </w:r>
    </w:p>
    <w:p w14:paraId="12400371" w14:textId="77777777" w:rsidR="000B2CF6" w:rsidRDefault="00FE4610" w:rsidP="00271538">
      <w:pPr>
        <w:pStyle w:val="ListParagraph"/>
        <w:numPr>
          <w:ilvl w:val="0"/>
          <w:numId w:val="5"/>
        </w:numPr>
        <w:tabs>
          <w:tab w:val="left" w:pos="1627"/>
        </w:tabs>
        <w:spacing w:before="272"/>
        <w:ind w:left="1627" w:hanging="357"/>
        <w:rPr>
          <w:color w:val="365050"/>
          <w:sz w:val="25"/>
        </w:rPr>
      </w:pPr>
      <w:r>
        <w:rPr>
          <w:color w:val="365050"/>
          <w:sz w:val="25"/>
        </w:rPr>
        <w:t>Do</w:t>
      </w:r>
      <w:r>
        <w:rPr>
          <w:color w:val="365050"/>
          <w:spacing w:val="-13"/>
          <w:sz w:val="25"/>
        </w:rPr>
        <w:t xml:space="preserve"> </w:t>
      </w:r>
      <w:r>
        <w:rPr>
          <w:color w:val="365050"/>
          <w:sz w:val="25"/>
        </w:rPr>
        <w:t>you</w:t>
      </w:r>
      <w:r>
        <w:rPr>
          <w:color w:val="365050"/>
          <w:spacing w:val="-12"/>
          <w:sz w:val="25"/>
        </w:rPr>
        <w:t xml:space="preserve"> </w:t>
      </w:r>
      <w:r>
        <w:rPr>
          <w:color w:val="365050"/>
          <w:sz w:val="25"/>
        </w:rPr>
        <w:t>think</w:t>
      </w:r>
      <w:r>
        <w:rPr>
          <w:color w:val="365050"/>
          <w:spacing w:val="-10"/>
          <w:sz w:val="25"/>
        </w:rPr>
        <w:t xml:space="preserve"> </w:t>
      </w:r>
      <w:r>
        <w:rPr>
          <w:color w:val="365050"/>
          <w:sz w:val="25"/>
        </w:rPr>
        <w:t>you</w:t>
      </w:r>
      <w:r>
        <w:rPr>
          <w:color w:val="365050"/>
          <w:spacing w:val="-12"/>
          <w:sz w:val="25"/>
        </w:rPr>
        <w:t xml:space="preserve"> </w:t>
      </w:r>
      <w:r>
        <w:rPr>
          <w:color w:val="365050"/>
          <w:sz w:val="25"/>
        </w:rPr>
        <w:t>would</w:t>
      </w:r>
      <w:r>
        <w:rPr>
          <w:color w:val="365050"/>
          <w:spacing w:val="-11"/>
          <w:sz w:val="25"/>
        </w:rPr>
        <w:t xml:space="preserve"> </w:t>
      </w:r>
      <w:r>
        <w:rPr>
          <w:color w:val="365050"/>
          <w:sz w:val="25"/>
        </w:rPr>
        <w:t>enjoy</w:t>
      </w:r>
      <w:r>
        <w:rPr>
          <w:color w:val="365050"/>
          <w:spacing w:val="-11"/>
          <w:sz w:val="25"/>
        </w:rPr>
        <w:t xml:space="preserve"> </w:t>
      </w:r>
      <w:r>
        <w:rPr>
          <w:color w:val="365050"/>
          <w:sz w:val="25"/>
        </w:rPr>
        <w:t>a</w:t>
      </w:r>
      <w:r>
        <w:rPr>
          <w:color w:val="365050"/>
          <w:spacing w:val="-12"/>
          <w:sz w:val="25"/>
        </w:rPr>
        <w:t xml:space="preserve"> </w:t>
      </w:r>
      <w:r>
        <w:rPr>
          <w:color w:val="365050"/>
          <w:sz w:val="25"/>
        </w:rPr>
        <w:t>career</w:t>
      </w:r>
      <w:r>
        <w:rPr>
          <w:color w:val="365050"/>
          <w:spacing w:val="-11"/>
          <w:sz w:val="25"/>
        </w:rPr>
        <w:t xml:space="preserve"> </w:t>
      </w:r>
      <w:r>
        <w:rPr>
          <w:color w:val="365050"/>
          <w:sz w:val="25"/>
        </w:rPr>
        <w:t>as</w:t>
      </w:r>
      <w:r>
        <w:rPr>
          <w:color w:val="365050"/>
          <w:spacing w:val="-12"/>
          <w:sz w:val="25"/>
        </w:rPr>
        <w:t xml:space="preserve"> </w:t>
      </w:r>
      <w:r>
        <w:rPr>
          <w:color w:val="365050"/>
          <w:sz w:val="25"/>
        </w:rPr>
        <w:t>a</w:t>
      </w:r>
      <w:r>
        <w:rPr>
          <w:color w:val="365050"/>
          <w:spacing w:val="-12"/>
          <w:sz w:val="25"/>
        </w:rPr>
        <w:t xml:space="preserve"> </w:t>
      </w:r>
      <w:r>
        <w:rPr>
          <w:color w:val="365050"/>
          <w:sz w:val="25"/>
        </w:rPr>
        <w:t>GIS</w:t>
      </w:r>
      <w:r>
        <w:rPr>
          <w:color w:val="365050"/>
          <w:spacing w:val="-12"/>
          <w:sz w:val="25"/>
        </w:rPr>
        <w:t xml:space="preserve"> </w:t>
      </w:r>
      <w:r>
        <w:rPr>
          <w:color w:val="365050"/>
          <w:sz w:val="25"/>
        </w:rPr>
        <w:t>specialist?</w:t>
      </w:r>
      <w:r>
        <w:rPr>
          <w:color w:val="365050"/>
          <w:spacing w:val="-11"/>
          <w:sz w:val="25"/>
        </w:rPr>
        <w:t xml:space="preserve"> </w:t>
      </w:r>
      <w:r>
        <w:rPr>
          <w:color w:val="365050"/>
          <w:sz w:val="25"/>
        </w:rPr>
        <w:t>Why</w:t>
      </w:r>
      <w:r>
        <w:rPr>
          <w:color w:val="365050"/>
          <w:spacing w:val="-12"/>
          <w:sz w:val="25"/>
        </w:rPr>
        <w:t xml:space="preserve"> </w:t>
      </w:r>
      <w:r>
        <w:rPr>
          <w:color w:val="365050"/>
          <w:sz w:val="25"/>
        </w:rPr>
        <w:t>or</w:t>
      </w:r>
      <w:r>
        <w:rPr>
          <w:color w:val="365050"/>
          <w:spacing w:val="-12"/>
          <w:sz w:val="25"/>
        </w:rPr>
        <w:t xml:space="preserve"> </w:t>
      </w:r>
      <w:r>
        <w:rPr>
          <w:color w:val="365050"/>
          <w:sz w:val="25"/>
        </w:rPr>
        <w:t>why</w:t>
      </w:r>
      <w:r>
        <w:rPr>
          <w:color w:val="365050"/>
          <w:spacing w:val="-11"/>
          <w:sz w:val="25"/>
        </w:rPr>
        <w:t xml:space="preserve"> </w:t>
      </w:r>
      <w:r>
        <w:rPr>
          <w:color w:val="365050"/>
          <w:spacing w:val="-4"/>
          <w:sz w:val="25"/>
        </w:rPr>
        <w:t>not?</w:t>
      </w:r>
    </w:p>
    <w:p w14:paraId="12400372" w14:textId="77777777" w:rsidR="000B2CF6" w:rsidRDefault="000B2CF6">
      <w:pPr>
        <w:pStyle w:val="BodyText"/>
        <w:rPr>
          <w:sz w:val="20"/>
        </w:rPr>
      </w:pPr>
    </w:p>
    <w:p w14:paraId="12400373" w14:textId="77777777" w:rsidR="000B2CF6" w:rsidRDefault="00FE4610">
      <w:pPr>
        <w:pStyle w:val="BodyText"/>
        <w:spacing w:before="15"/>
        <w:rPr>
          <w:sz w:val="20"/>
        </w:rPr>
      </w:pPr>
      <w:r>
        <w:rPr>
          <w:noProof/>
        </w:rPr>
        <mc:AlternateContent>
          <mc:Choice Requires="wps">
            <w:drawing>
              <wp:anchor distT="0" distB="0" distL="0" distR="0" simplePos="0" relativeHeight="251759616" behindDoc="1" locked="0" layoutInCell="1" allowOverlap="1" wp14:anchorId="1240088C" wp14:editId="4571FA22">
                <wp:simplePos x="0" y="0"/>
                <wp:positionH relativeFrom="page">
                  <wp:posOffset>1188085</wp:posOffset>
                </wp:positionH>
                <wp:positionV relativeFrom="paragraph">
                  <wp:posOffset>180329</wp:posOffset>
                </wp:positionV>
                <wp:extent cx="5848985" cy="1270"/>
                <wp:effectExtent l="0" t="0" r="0" b="0"/>
                <wp:wrapTopAndBottom/>
                <wp:docPr id="382" name="Graphic 38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985" cy="1270"/>
                        </a:xfrm>
                        <a:custGeom>
                          <a:avLst/>
                          <a:gdLst/>
                          <a:ahLst/>
                          <a:cxnLst/>
                          <a:rect l="l" t="t" r="r" b="b"/>
                          <a:pathLst>
                            <a:path w="5848985">
                              <a:moveTo>
                                <a:pt x="0" y="0"/>
                              </a:moveTo>
                              <a:lnTo>
                                <a:pt x="5848604"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8412E40" id="Graphic 382" o:spid="_x0000_s1026" alt="&quot;&quot;" style="position:absolute;margin-left:93.55pt;margin-top:14.2pt;width:460.55pt;height:.1pt;z-index:-251556864;visibility:visible;mso-wrap-style:square;mso-wrap-distance-left:0;mso-wrap-distance-top:0;mso-wrap-distance-right:0;mso-wrap-distance-bottom:0;mso-position-horizontal:absolute;mso-position-horizontal-relative:page;mso-position-vertical:absolute;mso-position-vertical-relative:text;v-text-anchor:top" coordsize="58489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" path="m,l5848604,e" filled="f" strokecolor="#354f4f" strokeweight=".81pt">
                <v:path arrowok="t"/>
                <w10:wrap type="topAndBottom" anchorx="page"/>
              </v:shape>
            </w:pict>
          </mc:Fallback>
        </mc:AlternateContent>
      </w:r>
    </w:p>
    <w:p w14:paraId="12400374" w14:textId="77777777" w:rsidR="000B2CF6" w:rsidRDefault="000B2CF6">
      <w:pPr>
        <w:pStyle w:val="BodyText"/>
        <w:rPr>
          <w:sz w:val="20"/>
        </w:rPr>
      </w:pPr>
    </w:p>
    <w:p w14:paraId="12400375" w14:textId="77777777" w:rsidR="000B2CF6" w:rsidRDefault="00FE4610">
      <w:pPr>
        <w:pStyle w:val="BodyText"/>
        <w:spacing w:before="33"/>
        <w:rPr>
          <w:sz w:val="20"/>
        </w:rPr>
      </w:pPr>
      <w:r>
        <w:rPr>
          <w:noProof/>
        </w:rPr>
        <mc:AlternateContent>
          <mc:Choice Requires="wps">
            <w:drawing>
              <wp:anchor distT="0" distB="0" distL="0" distR="0" simplePos="0" relativeHeight="251760640" behindDoc="1" locked="0" layoutInCell="1" allowOverlap="1" wp14:anchorId="1240088E" wp14:editId="4095D340">
                <wp:simplePos x="0" y="0"/>
                <wp:positionH relativeFrom="page">
                  <wp:posOffset>1188085</wp:posOffset>
                </wp:positionH>
                <wp:positionV relativeFrom="paragraph">
                  <wp:posOffset>191617</wp:posOffset>
                </wp:positionV>
                <wp:extent cx="5848985" cy="1270"/>
                <wp:effectExtent l="0" t="0" r="0" b="0"/>
                <wp:wrapTopAndBottom/>
                <wp:docPr id="383" name="Graphic 3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985" cy="1270"/>
                        </a:xfrm>
                        <a:custGeom>
                          <a:avLst/>
                          <a:gdLst/>
                          <a:ahLst/>
                          <a:cxnLst/>
                          <a:rect l="l" t="t" r="r" b="b"/>
                          <a:pathLst>
                            <a:path w="5848985">
                              <a:moveTo>
                                <a:pt x="0" y="0"/>
                              </a:moveTo>
                              <a:lnTo>
                                <a:pt x="5848604"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72FB9BD" id="Graphic 383" o:spid="_x0000_s1026" alt="&quot;&quot;" style="position:absolute;margin-left:93.55pt;margin-top:15.1pt;width:460.55pt;height:.1pt;z-index:-251555840;visibility:visible;mso-wrap-style:square;mso-wrap-distance-left:0;mso-wrap-distance-top:0;mso-wrap-distance-right:0;mso-wrap-distance-bottom:0;mso-position-horizontal:absolute;mso-position-horizontal-relative:page;mso-position-vertical:absolute;mso-position-vertical-relative:text;v-text-anchor:top" coordsize="58489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" path="m,l5848604,e" filled="f" strokecolor="#354f4f" strokeweight=".81pt">
                <v:path arrowok="t"/>
                <w10:wrap type="topAndBottom" anchorx="page"/>
              </v:shape>
            </w:pict>
          </mc:Fallback>
        </mc:AlternateContent>
      </w:r>
    </w:p>
    <w:p w14:paraId="12400376" w14:textId="77777777" w:rsidR="000B2CF6" w:rsidRDefault="000B2CF6">
      <w:pPr>
        <w:pStyle w:val="BodyText"/>
        <w:rPr>
          <w:sz w:val="20"/>
        </w:rPr>
      </w:pPr>
    </w:p>
    <w:p w14:paraId="12400377" w14:textId="77777777" w:rsidR="000B2CF6" w:rsidRDefault="00FE4610">
      <w:pPr>
        <w:pStyle w:val="BodyText"/>
        <w:spacing w:before="33"/>
        <w:rPr>
          <w:sz w:val="20"/>
        </w:rPr>
      </w:pPr>
      <w:r>
        <w:rPr>
          <w:noProof/>
        </w:rPr>
        <mc:AlternateContent>
          <mc:Choice Requires="wps">
            <w:drawing>
              <wp:anchor distT="0" distB="0" distL="0" distR="0" simplePos="0" relativeHeight="251761664" behindDoc="1" locked="0" layoutInCell="1" allowOverlap="1" wp14:anchorId="12400890" wp14:editId="4ED6237A">
                <wp:simplePos x="0" y="0"/>
                <wp:positionH relativeFrom="page">
                  <wp:posOffset>1188085</wp:posOffset>
                </wp:positionH>
                <wp:positionV relativeFrom="paragraph">
                  <wp:posOffset>191744</wp:posOffset>
                </wp:positionV>
                <wp:extent cx="5848985" cy="1270"/>
                <wp:effectExtent l="0" t="0" r="0" b="0"/>
                <wp:wrapTopAndBottom/>
                <wp:docPr id="384" name="Graphic 3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985" cy="1270"/>
                        </a:xfrm>
                        <a:custGeom>
                          <a:avLst/>
                          <a:gdLst/>
                          <a:ahLst/>
                          <a:cxnLst/>
                          <a:rect l="l" t="t" r="r" b="b"/>
                          <a:pathLst>
                            <a:path w="5848985">
                              <a:moveTo>
                                <a:pt x="0" y="0"/>
                              </a:moveTo>
                              <a:lnTo>
                                <a:pt x="5848604"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2F88C437" id="Graphic 384" o:spid="_x0000_s1026" alt="&quot;&quot;" style="position:absolute;margin-left:93.55pt;margin-top:15.1pt;width:460.55pt;height:.1pt;z-index:-251554816;visibility:visible;mso-wrap-style:square;mso-wrap-distance-left:0;mso-wrap-distance-top:0;mso-wrap-distance-right:0;mso-wrap-distance-bottom:0;mso-position-horizontal:absolute;mso-position-horizontal-relative:page;mso-position-vertical:absolute;mso-position-vertical-relative:text;v-text-anchor:top" coordsize="58489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" path="m,l5848604,e" filled="f" strokecolor="#354f4f" strokeweight=".81pt">
                <v:path arrowok="t"/>
                <w10:wrap type="topAndBottom" anchorx="page"/>
              </v:shape>
            </w:pict>
          </mc:Fallback>
        </mc:AlternateContent>
      </w:r>
    </w:p>
    <w:p w14:paraId="12400378" w14:textId="2E65A1EE" w:rsidR="000B2CF6" w:rsidRDefault="00FE4610" w:rsidP="00271538">
      <w:pPr>
        <w:pStyle w:val="ListParagraph"/>
        <w:numPr>
          <w:ilvl w:val="0"/>
          <w:numId w:val="5"/>
        </w:numPr>
        <w:tabs>
          <w:tab w:val="left" w:pos="1632"/>
        </w:tabs>
        <w:spacing w:before="270" w:line="252" w:lineRule="auto"/>
        <w:ind w:left="1632" w:right="1799" w:hanging="360"/>
        <w:rPr>
          <w:color w:val="365050"/>
          <w:sz w:val="25"/>
        </w:rPr>
      </w:pPr>
      <w:r>
        <w:rPr>
          <w:color w:val="365050"/>
          <w:sz w:val="25"/>
        </w:rPr>
        <w:t>What other career paths might you enjoy? Are any in STEM (science, technology, engineering,</w:t>
      </w:r>
      <w:r>
        <w:rPr>
          <w:color w:val="365050"/>
          <w:spacing w:val="-8"/>
          <w:sz w:val="25"/>
        </w:rPr>
        <w:t xml:space="preserve"> </w:t>
      </w:r>
      <w:r>
        <w:rPr>
          <w:color w:val="365050"/>
          <w:sz w:val="25"/>
        </w:rPr>
        <w:t>and</w:t>
      </w:r>
      <w:r>
        <w:rPr>
          <w:color w:val="365050"/>
          <w:spacing w:val="-9"/>
          <w:sz w:val="25"/>
        </w:rPr>
        <w:t xml:space="preserve"> </w:t>
      </w:r>
      <w:r>
        <w:rPr>
          <w:color w:val="365050"/>
          <w:sz w:val="25"/>
        </w:rPr>
        <w:t xml:space="preserve">mathematics)? </w:t>
      </w:r>
      <w:r w:rsidR="00E37EB7">
        <w:rPr>
          <w:color w:val="365050"/>
          <w:sz w:val="25"/>
        </w:rPr>
        <w:t>Describe what appeals to you about these career options.</w:t>
      </w:r>
    </w:p>
    <w:p w14:paraId="12400379" w14:textId="77777777" w:rsidR="000B2CF6" w:rsidRDefault="000B2CF6">
      <w:pPr>
        <w:pStyle w:val="BodyText"/>
        <w:rPr>
          <w:sz w:val="20"/>
        </w:rPr>
      </w:pPr>
    </w:p>
    <w:p w14:paraId="1240037A" w14:textId="77777777" w:rsidR="000B2CF6" w:rsidRDefault="00FE4610">
      <w:pPr>
        <w:pStyle w:val="BodyText"/>
        <w:rPr>
          <w:sz w:val="20"/>
        </w:rPr>
      </w:pPr>
      <w:r>
        <w:rPr>
          <w:noProof/>
        </w:rPr>
        <mc:AlternateContent>
          <mc:Choice Requires="wps">
            <w:drawing>
              <wp:anchor distT="0" distB="0" distL="0" distR="0" simplePos="0" relativeHeight="251762688" behindDoc="1" locked="0" layoutInCell="1" allowOverlap="1" wp14:anchorId="12400892" wp14:editId="081BE860">
                <wp:simplePos x="0" y="0"/>
                <wp:positionH relativeFrom="page">
                  <wp:posOffset>1188085</wp:posOffset>
                </wp:positionH>
                <wp:positionV relativeFrom="paragraph">
                  <wp:posOffset>170723</wp:posOffset>
                </wp:positionV>
                <wp:extent cx="5852795" cy="1270"/>
                <wp:effectExtent l="0" t="0" r="0" b="0"/>
                <wp:wrapTopAndBottom/>
                <wp:docPr id="385" name="Graphic 38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52795" cy="1270"/>
                        </a:xfrm>
                        <a:custGeom>
                          <a:avLst/>
                          <a:gdLst/>
                          <a:ahLst/>
                          <a:cxnLst/>
                          <a:rect l="l" t="t" r="r" b="b"/>
                          <a:pathLst>
                            <a:path w="5852795">
                              <a:moveTo>
                                <a:pt x="0" y="0"/>
                              </a:moveTo>
                              <a:lnTo>
                                <a:pt x="5852668"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E007311" id="Graphic 385" o:spid="_x0000_s1026" alt="&quot;&quot;" style="position:absolute;margin-left:93.55pt;margin-top:13.45pt;width:460.85pt;height:.1pt;z-index:-251553792;visibility:visible;mso-wrap-style:square;mso-wrap-distance-left:0;mso-wrap-distance-top:0;mso-wrap-distance-right:0;mso-wrap-distance-bottom:0;mso-position-horizontal:absolute;mso-position-horizontal-relative:page;mso-position-vertical:absolute;mso-position-vertical-relative:text;v-text-anchor:top" coordsize="58527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" path="m,l5852668,e" filled="f" strokecolor="#354f4f" strokeweight=".81pt">
                <v:path arrowok="t"/>
                <w10:wrap type="topAndBottom" anchorx="page"/>
              </v:shape>
            </w:pict>
          </mc:Fallback>
        </mc:AlternateContent>
      </w:r>
    </w:p>
    <w:p w14:paraId="1240037B" w14:textId="77777777" w:rsidR="000B2CF6" w:rsidRDefault="000B2CF6">
      <w:pPr>
        <w:pStyle w:val="BodyText"/>
        <w:rPr>
          <w:sz w:val="20"/>
        </w:rPr>
      </w:pPr>
    </w:p>
    <w:p w14:paraId="1240037C" w14:textId="77777777" w:rsidR="000B2CF6" w:rsidRDefault="00FE4610">
      <w:pPr>
        <w:pStyle w:val="BodyText"/>
        <w:spacing w:before="33"/>
        <w:rPr>
          <w:sz w:val="20"/>
        </w:rPr>
      </w:pPr>
      <w:r>
        <w:rPr>
          <w:noProof/>
        </w:rPr>
        <mc:AlternateContent>
          <mc:Choice Requires="wps">
            <w:drawing>
              <wp:anchor distT="0" distB="0" distL="0" distR="0" simplePos="0" relativeHeight="251763712" behindDoc="1" locked="0" layoutInCell="1" allowOverlap="1" wp14:anchorId="12400894" wp14:editId="31AE5150">
                <wp:simplePos x="0" y="0"/>
                <wp:positionH relativeFrom="page">
                  <wp:posOffset>1188085</wp:posOffset>
                </wp:positionH>
                <wp:positionV relativeFrom="paragraph">
                  <wp:posOffset>191744</wp:posOffset>
                </wp:positionV>
                <wp:extent cx="5848985" cy="1270"/>
                <wp:effectExtent l="0" t="0" r="0" b="0"/>
                <wp:wrapTopAndBottom/>
                <wp:docPr id="386" name="Graphic 38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985" cy="1270"/>
                        </a:xfrm>
                        <a:custGeom>
                          <a:avLst/>
                          <a:gdLst/>
                          <a:ahLst/>
                          <a:cxnLst/>
                          <a:rect l="l" t="t" r="r" b="b"/>
                          <a:pathLst>
                            <a:path w="5848985">
                              <a:moveTo>
                                <a:pt x="0" y="0"/>
                              </a:moveTo>
                              <a:lnTo>
                                <a:pt x="5848604"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71B61DD6" id="Graphic 386" o:spid="_x0000_s1026" alt="&quot;&quot;" style="position:absolute;margin-left:93.55pt;margin-top:15.1pt;width:460.55pt;height:.1pt;z-index:-251552768;visibility:visible;mso-wrap-style:square;mso-wrap-distance-left:0;mso-wrap-distance-top:0;mso-wrap-distance-right:0;mso-wrap-distance-bottom:0;mso-position-horizontal:absolute;mso-position-horizontal-relative:page;mso-position-vertical:absolute;mso-position-vertical-relative:text;v-text-anchor:top" coordsize="58489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" path="m,l5848604,e" filled="f" strokecolor="#354f4f" strokeweight=".81pt">
                <v:path arrowok="t"/>
                <w10:wrap type="topAndBottom" anchorx="page"/>
              </v:shape>
            </w:pict>
          </mc:Fallback>
        </mc:AlternateContent>
      </w:r>
    </w:p>
    <w:p w14:paraId="1240037D" w14:textId="77777777" w:rsidR="000B2CF6" w:rsidRDefault="000B2CF6">
      <w:pPr>
        <w:pStyle w:val="BodyText"/>
        <w:rPr>
          <w:sz w:val="20"/>
        </w:rPr>
      </w:pPr>
    </w:p>
    <w:p w14:paraId="1240037E" w14:textId="77777777" w:rsidR="000B2CF6" w:rsidRDefault="00FE4610">
      <w:pPr>
        <w:pStyle w:val="BodyText"/>
        <w:spacing w:before="33"/>
        <w:rPr>
          <w:sz w:val="20"/>
        </w:rPr>
      </w:pPr>
      <w:r>
        <w:rPr>
          <w:noProof/>
        </w:rPr>
        <mc:AlternateContent>
          <mc:Choice Requires="wps">
            <w:drawing>
              <wp:anchor distT="0" distB="0" distL="0" distR="0" simplePos="0" relativeHeight="251764736" behindDoc="1" locked="0" layoutInCell="1" allowOverlap="1" wp14:anchorId="12400896" wp14:editId="07724AE0">
                <wp:simplePos x="0" y="0"/>
                <wp:positionH relativeFrom="page">
                  <wp:posOffset>1188085</wp:posOffset>
                </wp:positionH>
                <wp:positionV relativeFrom="paragraph">
                  <wp:posOffset>191744</wp:posOffset>
                </wp:positionV>
                <wp:extent cx="5848985" cy="1270"/>
                <wp:effectExtent l="0" t="0" r="0" b="0"/>
                <wp:wrapTopAndBottom/>
                <wp:docPr id="387" name="Graphic 38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985" cy="1270"/>
                        </a:xfrm>
                        <a:custGeom>
                          <a:avLst/>
                          <a:gdLst/>
                          <a:ahLst/>
                          <a:cxnLst/>
                          <a:rect l="l" t="t" r="r" b="b"/>
                          <a:pathLst>
                            <a:path w="5848985">
                              <a:moveTo>
                                <a:pt x="0" y="0"/>
                              </a:moveTo>
                              <a:lnTo>
                                <a:pt x="5848604"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1042C2C4" id="Graphic 387" o:spid="_x0000_s1026" alt="&quot;&quot;" style="position:absolute;margin-left:93.55pt;margin-top:15.1pt;width:460.55pt;height:.1pt;z-index:-251551744;visibility:visible;mso-wrap-style:square;mso-wrap-distance-left:0;mso-wrap-distance-top:0;mso-wrap-distance-right:0;mso-wrap-distance-bottom:0;mso-position-horizontal:absolute;mso-position-horizontal-relative:page;mso-position-vertical:absolute;mso-position-vertical-relative:text;v-text-anchor:top" coordsize="58489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" path="m,l5848604,e" filled="f" strokecolor="#354f4f" strokeweight=".81pt">
                <v:path arrowok="t"/>
                <w10:wrap type="topAndBottom" anchorx="page"/>
              </v:shape>
            </w:pict>
          </mc:Fallback>
        </mc:AlternateContent>
      </w:r>
    </w:p>
    <w:p w14:paraId="1240037F" w14:textId="77777777" w:rsidR="000B2CF6" w:rsidRDefault="000B2CF6">
      <w:pPr>
        <w:pStyle w:val="BodyText"/>
        <w:rPr>
          <w:sz w:val="20"/>
        </w:rPr>
      </w:pPr>
    </w:p>
    <w:p w14:paraId="12400380" w14:textId="77777777" w:rsidR="000B2CF6" w:rsidRDefault="00FE4610">
      <w:pPr>
        <w:pStyle w:val="BodyText"/>
        <w:spacing w:before="31"/>
        <w:rPr>
          <w:sz w:val="20"/>
        </w:rPr>
      </w:pPr>
      <w:r>
        <w:rPr>
          <w:noProof/>
        </w:rPr>
        <mc:AlternateContent>
          <mc:Choice Requires="wps">
            <w:drawing>
              <wp:anchor distT="0" distB="0" distL="0" distR="0" simplePos="0" relativeHeight="251765760" behindDoc="1" locked="0" layoutInCell="1" allowOverlap="1" wp14:anchorId="12400898" wp14:editId="46AF1A90">
                <wp:simplePos x="0" y="0"/>
                <wp:positionH relativeFrom="page">
                  <wp:posOffset>1188085</wp:posOffset>
                </wp:positionH>
                <wp:positionV relativeFrom="paragraph">
                  <wp:posOffset>189954</wp:posOffset>
                </wp:positionV>
                <wp:extent cx="5848985" cy="1270"/>
                <wp:effectExtent l="0" t="0" r="0" b="0"/>
                <wp:wrapTopAndBottom/>
                <wp:docPr id="388" name="Graphic 38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8985" cy="1270"/>
                        </a:xfrm>
                        <a:custGeom>
                          <a:avLst/>
                          <a:gdLst/>
                          <a:ahLst/>
                          <a:cxnLst/>
                          <a:rect l="l" t="t" r="r" b="b"/>
                          <a:pathLst>
                            <a:path w="5848985">
                              <a:moveTo>
                                <a:pt x="0" y="0"/>
                              </a:moveTo>
                              <a:lnTo>
                                <a:pt x="5848604" y="0"/>
                              </a:lnTo>
                            </a:path>
                          </a:pathLst>
                        </a:custGeom>
                        <a:ln w="10287">
                          <a:solidFill>
                            <a:srgbClr val="354F4F"/>
                          </a:solidFill>
                          <a:prstDash val="solid"/>
                        </a:ln>
                      </wps:spPr>
                      <wps:bodyPr wrap="square" lIns="0" tIns="0" rIns="0" bIns="0" rtlCol="0">
                        <a:prstTxWarp prst="textNoShape">
                          <a:avLst/>
                        </a:prstTxWarp>
                        <a:noAutofit/>
                      </wps:bodyPr>
                    </wps:wsp>
                  </a:graphicData>
                </a:graphic>
              </wp:anchor>
            </w:drawing>
          </mc:Choice>
          <mc:Fallback>
            <w:pict>
              <v:shape w14:anchorId="54150B9C" id="Graphic 388" o:spid="_x0000_s1026" alt="&quot;&quot;" style="position:absolute;margin-left:93.55pt;margin-top:14.95pt;width:460.55pt;height:.1pt;z-index:-251550720;visibility:visible;mso-wrap-style:square;mso-wrap-distance-left:0;mso-wrap-distance-top:0;mso-wrap-distance-right:0;mso-wrap-distance-bottom:0;mso-position-horizontal:absolute;mso-position-horizontal-relative:page;mso-position-vertical:absolute;mso-position-vertical-relative:text;v-text-anchor:top" coordsize="58489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" path="m,l5848604,e" filled="f" strokecolor="#354f4f" strokeweight=".81pt">
                <v:path arrowok="t"/>
                <w10:wrap type="topAndBottom" anchorx="page"/>
              </v:shape>
            </w:pict>
          </mc:Fallback>
        </mc:AlternateContent>
      </w:r>
    </w:p>
    <w:p w14:paraId="12400381" w14:textId="77777777" w:rsidR="000B2CF6" w:rsidRDefault="000B2CF6">
      <w:pPr>
        <w:rPr>
          <w:sz w:val="20"/>
        </w:rPr>
        <w:sectPr w:rsidR="000B2CF6">
          <w:pgSz w:w="12240" w:h="15840"/>
          <w:pgMar w:top="680" w:right="160" w:bottom="200" w:left="240" w:header="0" w:footer="4" w:gutter="0"/>
          <w:cols w:space="720"/>
        </w:sectPr>
      </w:pPr>
    </w:p>
    <w:p w14:paraId="12400382" w14:textId="77777777" w:rsidR="000B2CF6" w:rsidRDefault="00FE4610">
      <w:pPr>
        <w:pStyle w:val="BodyText"/>
        <w:ind w:left="192"/>
        <w:rPr>
          <w:sz w:val="20"/>
        </w:rPr>
      </w:pPr>
      <w:r>
        <w:rPr>
          <w:noProof/>
          <w:sz w:val="20"/>
        </w:rPr>
        <w:lastRenderedPageBreak/>
        <w:drawing>
          <wp:inline distT="0" distB="0" distL="0" distR="0" wp14:anchorId="1240089A" wp14:editId="1240089B">
            <wp:extent cx="7194682" cy="1267968"/>
            <wp:effectExtent l="0" t="0" r="0" b="0"/>
            <wp:docPr id="389" name="Image 389" descr="Lesson 9 Banner: Community Presentations and Engagement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9" name="Image 389" descr="Lesson 9 Banner: Community Presentations and Engagement "/>
                    <pic:cNvPicPr/>
                  </pic:nvPicPr>
                  <pic:blipFill>
                    <a:blip r:embed="rId569" cstate="print"/>
                    <a:stretch>
                      <a:fillRect/>
                    </a:stretch>
                  </pic:blipFill>
                  <pic:spPr>
                    <a:xfrm>
                      <a:off x="0" y="0"/>
                      <a:ext cx="7194682" cy="1267968"/>
                    </a:xfrm>
                    <a:prstGeom prst="rect">
                      <a:avLst/>
                    </a:prstGeom>
                  </pic:spPr>
                </pic:pic>
              </a:graphicData>
            </a:graphic>
          </wp:inline>
        </w:drawing>
      </w:r>
    </w:p>
    <w:p w14:paraId="12400384" w14:textId="59C22AA5" w:rsidR="000B2CF6" w:rsidRDefault="00E0126E" w:rsidP="00E0126E">
      <w:pPr>
        <w:pStyle w:val="Lessons"/>
        <w:sectPr w:rsidR="000B2CF6">
          <w:pgSz w:w="12240" w:h="15840"/>
          <w:pgMar w:top="720" w:right="160" w:bottom="200" w:left="240" w:header="0" w:footer="4" w:gutter="0"/>
          <w:cols w:space="720"/>
        </w:sectPr>
      </w:pPr>
      <w:bookmarkStart w:id="1201" w:name="_Toc188444598"/>
      <w:bookmarkStart w:id="1202" w:name="_Toc188523108"/>
      <w:bookmarkStart w:id="1203" w:name="Lesson_9"/>
      <w:r>
        <w:t>Lesson 9: Community Presentations + Engagement</w:t>
      </w:r>
      <w:bookmarkEnd w:id="1201"/>
      <w:bookmarkEnd w:id="1202"/>
    </w:p>
    <w:p w14:paraId="12400385" w14:textId="77777777" w:rsidR="000B2CF6" w:rsidRDefault="00FE4610" w:rsidP="00E0126E">
      <w:pPr>
        <w:pStyle w:val="H2"/>
        <w:rPr>
          <w:sz w:val="23"/>
        </w:rPr>
      </w:pPr>
      <w:bookmarkStart w:id="1204" w:name="_Toc188363348"/>
      <w:bookmarkStart w:id="1205" w:name="_Toc188444599"/>
      <w:bookmarkStart w:id="1206" w:name="_Toc188523109"/>
      <w:bookmarkEnd w:id="1203"/>
      <w:r>
        <w:t>Subjects</w:t>
      </w:r>
      <w:r>
        <w:tab/>
      </w:r>
      <w:r w:rsidRPr="00E0126E">
        <w:rPr>
          <w:b w:val="0"/>
          <w:bCs w:val="0"/>
          <w:color w:val="365050"/>
          <w:sz w:val="23"/>
        </w:rPr>
        <w:t>Science,</w:t>
      </w:r>
      <w:r w:rsidRPr="00E0126E">
        <w:rPr>
          <w:b w:val="0"/>
          <w:bCs w:val="0"/>
          <w:color w:val="365050"/>
          <w:spacing w:val="-9"/>
          <w:sz w:val="23"/>
        </w:rPr>
        <w:t xml:space="preserve"> </w:t>
      </w:r>
      <w:r w:rsidRPr="00E0126E">
        <w:rPr>
          <w:b w:val="0"/>
          <w:bCs w:val="0"/>
          <w:color w:val="365050"/>
          <w:sz w:val="23"/>
        </w:rPr>
        <w:t>Language</w:t>
      </w:r>
      <w:r w:rsidRPr="00E0126E">
        <w:rPr>
          <w:b w:val="0"/>
          <w:bCs w:val="0"/>
          <w:color w:val="365050"/>
          <w:spacing w:val="-6"/>
          <w:sz w:val="23"/>
        </w:rPr>
        <w:t xml:space="preserve"> </w:t>
      </w:r>
      <w:r w:rsidRPr="00E0126E">
        <w:rPr>
          <w:b w:val="0"/>
          <w:bCs w:val="0"/>
          <w:color w:val="365050"/>
          <w:spacing w:val="-4"/>
          <w:sz w:val="23"/>
        </w:rPr>
        <w:t>Arts</w:t>
      </w:r>
      <w:bookmarkEnd w:id="1204"/>
      <w:bookmarkEnd w:id="1205"/>
      <w:bookmarkEnd w:id="1206"/>
    </w:p>
    <w:p w14:paraId="68FA3045" w14:textId="77777777" w:rsidR="00E0126E" w:rsidRDefault="00FE4610" w:rsidP="00E0126E">
      <w:pPr>
        <w:pStyle w:val="H2"/>
        <w:spacing w:after="0"/>
        <w:rPr>
          <w:rFonts w:eastAsia="Times"/>
          <w:b w:val="0"/>
          <w:bCs w:val="0"/>
          <w:color w:val="365050"/>
          <w:sz w:val="23"/>
          <w:szCs w:val="23"/>
        </w:rPr>
      </w:pPr>
      <w:bookmarkStart w:id="1207" w:name="_Toc188363349"/>
      <w:bookmarkStart w:id="1208" w:name="_Toc188444600"/>
      <w:bookmarkStart w:id="1209" w:name="_Toc188523110"/>
      <w:r>
        <w:t>Grade</w:t>
      </w:r>
      <w:r>
        <w:rPr>
          <w:spacing w:val="-13"/>
        </w:rPr>
        <w:t xml:space="preserve"> </w:t>
      </w:r>
      <w:r>
        <w:t>Levels</w:t>
      </w:r>
      <w:r>
        <w:tab/>
      </w:r>
      <w:r w:rsidR="000447F5" w:rsidRPr="00E0126E">
        <w:rPr>
          <w:rFonts w:eastAsia="Times"/>
          <w:b w:val="0"/>
          <w:bCs w:val="0"/>
          <w:color w:val="365050"/>
          <w:sz w:val="23"/>
          <w:szCs w:val="23"/>
        </w:rPr>
        <w:t>Ideal for grades 6–12, adaptable</w:t>
      </w:r>
      <w:bookmarkEnd w:id="1207"/>
      <w:bookmarkEnd w:id="1208"/>
      <w:bookmarkEnd w:id="1209"/>
    </w:p>
    <w:p w14:paraId="0E8D546B" w14:textId="048B243F" w:rsidR="00DA6297" w:rsidRPr="00E0126E" w:rsidRDefault="000447F5" w:rsidP="00E0126E">
      <w:pPr>
        <w:pStyle w:val="H2"/>
        <w:spacing w:before="0" w:after="0"/>
        <w:ind w:left="2542"/>
        <w:rPr>
          <w:b w:val="0"/>
          <w:bCs w:val="0"/>
          <w:color w:val="365050"/>
        </w:rPr>
      </w:pPr>
      <w:bookmarkStart w:id="1210" w:name="_Toc188363350"/>
      <w:bookmarkStart w:id="1211" w:name="_Toc188444601"/>
      <w:bookmarkStart w:id="1212" w:name="_Toc188523111"/>
      <w:r w:rsidRPr="00E0126E">
        <w:rPr>
          <w:rFonts w:eastAsia="Times"/>
          <w:b w:val="0"/>
          <w:bCs w:val="0"/>
          <w:color w:val="365050"/>
          <w:sz w:val="23"/>
          <w:szCs w:val="23"/>
        </w:rPr>
        <w:t>for 2–5</w:t>
      </w:r>
      <w:bookmarkEnd w:id="1210"/>
      <w:bookmarkEnd w:id="1211"/>
      <w:bookmarkEnd w:id="1212"/>
    </w:p>
    <w:p w14:paraId="12400388" w14:textId="593CDA3E" w:rsidR="000B2CF6" w:rsidRDefault="00FE4610" w:rsidP="00E0126E">
      <w:pPr>
        <w:pStyle w:val="H2"/>
        <w:rPr>
          <w:b w:val="0"/>
          <w:bCs w:val="0"/>
          <w:color w:val="365050"/>
          <w:sz w:val="23"/>
        </w:rPr>
      </w:pPr>
      <w:bookmarkStart w:id="1213" w:name="_Toc188363351"/>
      <w:bookmarkStart w:id="1214" w:name="_Toc188444602"/>
      <w:bookmarkStart w:id="1215" w:name="_Toc188523112"/>
      <w:r>
        <w:t>Time</w:t>
      </w:r>
      <w:r>
        <w:tab/>
      </w:r>
      <w:r w:rsidRPr="00E0126E">
        <w:rPr>
          <w:b w:val="0"/>
          <w:bCs w:val="0"/>
          <w:color w:val="365050"/>
          <w:sz w:val="23"/>
        </w:rPr>
        <w:t>Will vary</w:t>
      </w:r>
      <w:bookmarkEnd w:id="1213"/>
      <w:bookmarkEnd w:id="1214"/>
      <w:bookmarkEnd w:id="1215"/>
    </w:p>
    <w:p w14:paraId="5BC43E35" w14:textId="77777777" w:rsidR="00E0126E" w:rsidRDefault="00E0126E" w:rsidP="00E0126E">
      <w:pPr>
        <w:pStyle w:val="H2"/>
        <w:rPr>
          <w:sz w:val="23"/>
        </w:rPr>
      </w:pPr>
    </w:p>
    <w:p w14:paraId="12400389" w14:textId="77777777" w:rsidR="000B2CF6" w:rsidRDefault="00FE4610" w:rsidP="00E0126E">
      <w:pPr>
        <w:pStyle w:val="H2"/>
      </w:pPr>
      <w:bookmarkStart w:id="1216" w:name="_Toc188363352"/>
      <w:bookmarkStart w:id="1217" w:name="_Toc188444603"/>
      <w:bookmarkStart w:id="1218" w:name="_Toc188523113"/>
      <w:r>
        <w:t>Lesson</w:t>
      </w:r>
      <w:r>
        <w:rPr>
          <w:spacing w:val="-5"/>
        </w:rPr>
        <w:t xml:space="preserve"> </w:t>
      </w:r>
      <w:r>
        <w:t>Overview</w:t>
      </w:r>
      <w:bookmarkEnd w:id="1216"/>
      <w:bookmarkEnd w:id="1217"/>
      <w:bookmarkEnd w:id="1218"/>
    </w:p>
    <w:p w14:paraId="1240038A" w14:textId="14C945CC" w:rsidR="000B2CF6" w:rsidRDefault="00FE4610">
      <w:pPr>
        <w:pStyle w:val="BodyText"/>
        <w:spacing w:before="149"/>
        <w:ind w:left="912" w:right="388"/>
      </w:pPr>
      <w:r>
        <w:rPr>
          <w:color w:val="365050"/>
        </w:rPr>
        <w:t xml:space="preserve">Students </w:t>
      </w:r>
      <w:r w:rsidR="002220CF">
        <w:rPr>
          <w:color w:val="365050"/>
        </w:rPr>
        <w:t>learn about effective science communication strategies</w:t>
      </w:r>
      <w:r w:rsidR="00C449A0">
        <w:rPr>
          <w:color w:val="365050"/>
        </w:rPr>
        <w:t xml:space="preserve"> and </w:t>
      </w:r>
      <w:r>
        <w:rPr>
          <w:color w:val="365050"/>
        </w:rPr>
        <w:t>make presentations and/or create videos</w:t>
      </w:r>
      <w:r>
        <w:rPr>
          <w:color w:val="365050"/>
          <w:spacing w:val="-13"/>
        </w:rPr>
        <w:t xml:space="preserve"> </w:t>
      </w:r>
      <w:r>
        <w:rPr>
          <w:color w:val="365050"/>
        </w:rPr>
        <w:t>about</w:t>
      </w:r>
      <w:r>
        <w:rPr>
          <w:color w:val="365050"/>
          <w:spacing w:val="-13"/>
        </w:rPr>
        <w:t xml:space="preserve"> </w:t>
      </w:r>
      <w:r>
        <w:rPr>
          <w:color w:val="365050"/>
        </w:rPr>
        <w:t>their</w:t>
      </w:r>
      <w:r>
        <w:rPr>
          <w:color w:val="365050"/>
          <w:spacing w:val="-13"/>
        </w:rPr>
        <w:t xml:space="preserve"> </w:t>
      </w:r>
      <w:r>
        <w:rPr>
          <w:color w:val="365050"/>
        </w:rPr>
        <w:t>crayfish</w:t>
      </w:r>
      <w:r>
        <w:rPr>
          <w:color w:val="365050"/>
          <w:spacing w:val="-13"/>
        </w:rPr>
        <w:t xml:space="preserve"> </w:t>
      </w:r>
      <w:r>
        <w:rPr>
          <w:color w:val="365050"/>
        </w:rPr>
        <w:t>research</w:t>
      </w:r>
      <w:r>
        <w:rPr>
          <w:color w:val="365050"/>
          <w:spacing w:val="-13"/>
        </w:rPr>
        <w:t xml:space="preserve"> </w:t>
      </w:r>
      <w:r>
        <w:rPr>
          <w:color w:val="365050"/>
        </w:rPr>
        <w:t>project(s).</w:t>
      </w:r>
      <w:r>
        <w:rPr>
          <w:color w:val="365050"/>
          <w:spacing w:val="-12"/>
        </w:rPr>
        <w:t xml:space="preserve"> </w:t>
      </w:r>
      <w:r>
        <w:rPr>
          <w:color w:val="365050"/>
        </w:rPr>
        <w:t>In this way, students strengthen their understanding and skills and magnify their impact in the community.</w:t>
      </w:r>
    </w:p>
    <w:p w14:paraId="1240038B" w14:textId="77777777" w:rsidR="000B2CF6" w:rsidRDefault="000B2CF6">
      <w:pPr>
        <w:pStyle w:val="BodyText"/>
      </w:pPr>
    </w:p>
    <w:p w14:paraId="1240038E" w14:textId="77777777" w:rsidR="000B2CF6" w:rsidRDefault="000B2CF6">
      <w:pPr>
        <w:pStyle w:val="BodyText"/>
      </w:pPr>
    </w:p>
    <w:p w14:paraId="12400390" w14:textId="77777777" w:rsidR="000B2CF6" w:rsidRDefault="00FE4610" w:rsidP="00E0126E">
      <w:pPr>
        <w:pStyle w:val="H2"/>
      </w:pPr>
      <w:bookmarkStart w:id="1219" w:name="_Toc188363353"/>
      <w:bookmarkStart w:id="1220" w:name="_Toc188444604"/>
      <w:bookmarkStart w:id="1221" w:name="_Toc188523114"/>
      <w:r>
        <w:t>Goals</w:t>
      </w:r>
      <w:bookmarkEnd w:id="1219"/>
      <w:bookmarkEnd w:id="1220"/>
      <w:bookmarkEnd w:id="1221"/>
    </w:p>
    <w:p w14:paraId="12400391" w14:textId="77777777" w:rsidR="000B2CF6" w:rsidRDefault="00FE4610" w:rsidP="00271538">
      <w:pPr>
        <w:pStyle w:val="ListParagraph"/>
        <w:numPr>
          <w:ilvl w:val="0"/>
          <w:numId w:val="4"/>
        </w:numPr>
        <w:tabs>
          <w:tab w:val="left" w:pos="1632"/>
        </w:tabs>
        <w:spacing w:before="2"/>
        <w:ind w:right="400"/>
        <w:rPr>
          <w:sz w:val="23"/>
        </w:rPr>
      </w:pPr>
      <w:r>
        <w:rPr>
          <w:color w:val="365050"/>
          <w:sz w:val="23"/>
        </w:rPr>
        <w:t>Students</w:t>
      </w:r>
      <w:r>
        <w:rPr>
          <w:color w:val="365050"/>
          <w:spacing w:val="-13"/>
          <w:sz w:val="23"/>
        </w:rPr>
        <w:t xml:space="preserve"> </w:t>
      </w:r>
      <w:r>
        <w:rPr>
          <w:color w:val="365050"/>
          <w:sz w:val="23"/>
        </w:rPr>
        <w:t>will</w:t>
      </w:r>
      <w:r>
        <w:rPr>
          <w:color w:val="365050"/>
          <w:spacing w:val="-13"/>
          <w:sz w:val="23"/>
        </w:rPr>
        <w:t xml:space="preserve"> </w:t>
      </w:r>
      <w:r>
        <w:rPr>
          <w:color w:val="365050"/>
          <w:sz w:val="23"/>
        </w:rPr>
        <w:t>create</w:t>
      </w:r>
      <w:r>
        <w:rPr>
          <w:color w:val="365050"/>
          <w:spacing w:val="-13"/>
          <w:sz w:val="23"/>
        </w:rPr>
        <w:t xml:space="preserve"> </w:t>
      </w:r>
      <w:r>
        <w:rPr>
          <w:color w:val="365050"/>
          <w:sz w:val="23"/>
        </w:rPr>
        <w:t>presentations</w:t>
      </w:r>
      <w:r>
        <w:rPr>
          <w:color w:val="365050"/>
          <w:spacing w:val="-13"/>
          <w:sz w:val="23"/>
        </w:rPr>
        <w:t xml:space="preserve"> </w:t>
      </w:r>
      <w:r>
        <w:rPr>
          <w:color w:val="365050"/>
          <w:sz w:val="23"/>
        </w:rPr>
        <w:t>and/or videos that engage the community.</w:t>
      </w:r>
    </w:p>
    <w:p w14:paraId="323D3309" w14:textId="572E6E08" w:rsidR="00E0126E" w:rsidRPr="00E0126E" w:rsidRDefault="00FE4610" w:rsidP="00271538">
      <w:pPr>
        <w:pStyle w:val="ListParagraph"/>
        <w:numPr>
          <w:ilvl w:val="0"/>
          <w:numId w:val="4"/>
        </w:numPr>
        <w:tabs>
          <w:tab w:val="left" w:pos="1632"/>
        </w:tabs>
        <w:spacing w:before="118" w:after="240"/>
        <w:rPr>
          <w:sz w:val="23"/>
        </w:rPr>
      </w:pPr>
      <w:r>
        <w:rPr>
          <w:color w:val="365050"/>
          <w:sz w:val="23"/>
        </w:rPr>
        <w:t>Students</w:t>
      </w:r>
      <w:r>
        <w:rPr>
          <w:color w:val="365050"/>
          <w:spacing w:val="-13"/>
          <w:sz w:val="23"/>
        </w:rPr>
        <w:t xml:space="preserve"> </w:t>
      </w:r>
      <w:r>
        <w:rPr>
          <w:color w:val="365050"/>
          <w:sz w:val="23"/>
        </w:rPr>
        <w:t>will</w:t>
      </w:r>
      <w:r>
        <w:rPr>
          <w:color w:val="365050"/>
          <w:spacing w:val="-13"/>
          <w:sz w:val="23"/>
        </w:rPr>
        <w:t xml:space="preserve"> </w:t>
      </w:r>
      <w:r>
        <w:rPr>
          <w:color w:val="365050"/>
          <w:sz w:val="23"/>
        </w:rPr>
        <w:t>increase</w:t>
      </w:r>
      <w:r>
        <w:rPr>
          <w:color w:val="365050"/>
          <w:spacing w:val="-13"/>
          <w:sz w:val="23"/>
        </w:rPr>
        <w:t xml:space="preserve"> </w:t>
      </w:r>
      <w:r>
        <w:rPr>
          <w:color w:val="365050"/>
          <w:sz w:val="23"/>
        </w:rPr>
        <w:t>their</w:t>
      </w:r>
      <w:r>
        <w:rPr>
          <w:color w:val="365050"/>
          <w:spacing w:val="-13"/>
          <w:sz w:val="23"/>
        </w:rPr>
        <w:t xml:space="preserve"> </w:t>
      </w:r>
      <w:r>
        <w:rPr>
          <w:color w:val="365050"/>
          <w:sz w:val="23"/>
        </w:rPr>
        <w:t>skills</w:t>
      </w:r>
      <w:r>
        <w:rPr>
          <w:color w:val="365050"/>
          <w:spacing w:val="-13"/>
          <w:sz w:val="23"/>
        </w:rPr>
        <w:t xml:space="preserve"> </w:t>
      </w:r>
      <w:r>
        <w:rPr>
          <w:color w:val="365050"/>
          <w:sz w:val="23"/>
        </w:rPr>
        <w:t>of</w:t>
      </w:r>
      <w:r>
        <w:rPr>
          <w:color w:val="365050"/>
          <w:spacing w:val="-13"/>
          <w:sz w:val="23"/>
        </w:rPr>
        <w:t xml:space="preserve"> </w:t>
      </w:r>
      <w:r>
        <w:rPr>
          <w:color w:val="365050"/>
          <w:sz w:val="23"/>
        </w:rPr>
        <w:t>organizing information, presenting it to others, and working collaboratively as teams.</w:t>
      </w:r>
    </w:p>
    <w:p w14:paraId="12400393" w14:textId="77777777" w:rsidR="000B2CF6" w:rsidRPr="00E0126E" w:rsidRDefault="00FE4610" w:rsidP="00E0126E">
      <w:pPr>
        <w:pStyle w:val="H2"/>
      </w:pPr>
      <w:bookmarkStart w:id="1222" w:name="_Toc188363354"/>
      <w:bookmarkStart w:id="1223" w:name="_Toc188444605"/>
      <w:bookmarkStart w:id="1224" w:name="_Toc188523115"/>
      <w:r w:rsidRPr="00E0126E">
        <w:t>Objectives</w:t>
      </w:r>
      <w:bookmarkEnd w:id="1222"/>
      <w:bookmarkEnd w:id="1223"/>
      <w:bookmarkEnd w:id="1224"/>
    </w:p>
    <w:p w14:paraId="12400394" w14:textId="77777777" w:rsidR="000B2CF6" w:rsidRDefault="00FE4610" w:rsidP="00271538">
      <w:pPr>
        <w:pStyle w:val="ListParagraph"/>
        <w:numPr>
          <w:ilvl w:val="0"/>
          <w:numId w:val="4"/>
        </w:numPr>
        <w:tabs>
          <w:tab w:val="left" w:pos="1632"/>
        </w:tabs>
        <w:spacing w:before="122"/>
        <w:ind w:right="21"/>
        <w:rPr>
          <w:sz w:val="23"/>
        </w:rPr>
      </w:pPr>
      <w:r>
        <w:rPr>
          <w:color w:val="365050"/>
          <w:sz w:val="23"/>
        </w:rPr>
        <w:t>Students will create effective presentations and/or videos that educate the community about their work to investigate native and invasive</w:t>
      </w:r>
      <w:r>
        <w:rPr>
          <w:color w:val="365050"/>
          <w:spacing w:val="-13"/>
          <w:sz w:val="23"/>
        </w:rPr>
        <w:t xml:space="preserve"> </w:t>
      </w:r>
      <w:r>
        <w:rPr>
          <w:color w:val="365050"/>
          <w:sz w:val="23"/>
        </w:rPr>
        <w:t>crayfish</w:t>
      </w:r>
      <w:r>
        <w:rPr>
          <w:color w:val="365050"/>
          <w:spacing w:val="-13"/>
          <w:sz w:val="23"/>
        </w:rPr>
        <w:t xml:space="preserve"> </w:t>
      </w:r>
      <w:r>
        <w:rPr>
          <w:color w:val="365050"/>
          <w:sz w:val="23"/>
        </w:rPr>
        <w:t>and</w:t>
      </w:r>
      <w:r>
        <w:rPr>
          <w:color w:val="365050"/>
          <w:spacing w:val="-13"/>
          <w:sz w:val="23"/>
        </w:rPr>
        <w:t xml:space="preserve"> </w:t>
      </w:r>
      <w:r>
        <w:rPr>
          <w:color w:val="365050"/>
          <w:sz w:val="23"/>
        </w:rPr>
        <w:t>their</w:t>
      </w:r>
      <w:r>
        <w:rPr>
          <w:color w:val="365050"/>
          <w:spacing w:val="-13"/>
          <w:sz w:val="23"/>
        </w:rPr>
        <w:t xml:space="preserve"> </w:t>
      </w:r>
      <w:r>
        <w:rPr>
          <w:color w:val="365050"/>
          <w:sz w:val="23"/>
        </w:rPr>
        <w:t>ecosystems</w:t>
      </w:r>
      <w:r>
        <w:rPr>
          <w:color w:val="365050"/>
          <w:spacing w:val="-13"/>
          <w:sz w:val="23"/>
        </w:rPr>
        <w:t xml:space="preserve"> </w:t>
      </w:r>
      <w:r>
        <w:rPr>
          <w:color w:val="365050"/>
          <w:sz w:val="23"/>
        </w:rPr>
        <w:t>in</w:t>
      </w:r>
      <w:r>
        <w:rPr>
          <w:color w:val="365050"/>
          <w:spacing w:val="-13"/>
          <w:sz w:val="23"/>
        </w:rPr>
        <w:t xml:space="preserve"> </w:t>
      </w:r>
      <w:r>
        <w:rPr>
          <w:color w:val="365050"/>
          <w:sz w:val="23"/>
        </w:rPr>
        <w:t xml:space="preserve">your </w:t>
      </w:r>
      <w:r>
        <w:rPr>
          <w:color w:val="365050"/>
          <w:spacing w:val="-2"/>
          <w:sz w:val="23"/>
        </w:rPr>
        <w:t>area.</w:t>
      </w:r>
    </w:p>
    <w:p w14:paraId="12400395" w14:textId="77777777" w:rsidR="000B2CF6" w:rsidRDefault="00FE4610" w:rsidP="00271538">
      <w:pPr>
        <w:pStyle w:val="ListParagraph"/>
        <w:numPr>
          <w:ilvl w:val="0"/>
          <w:numId w:val="4"/>
        </w:numPr>
        <w:tabs>
          <w:tab w:val="left" w:pos="1632"/>
        </w:tabs>
        <w:ind w:right="25"/>
        <w:rPr>
          <w:sz w:val="23"/>
        </w:rPr>
      </w:pPr>
      <w:r>
        <w:rPr>
          <w:color w:val="365050"/>
          <w:sz w:val="23"/>
        </w:rPr>
        <w:t>Students</w:t>
      </w:r>
      <w:r>
        <w:rPr>
          <w:color w:val="365050"/>
          <w:spacing w:val="-13"/>
          <w:sz w:val="23"/>
        </w:rPr>
        <w:t xml:space="preserve"> </w:t>
      </w:r>
      <w:r>
        <w:rPr>
          <w:color w:val="365050"/>
          <w:sz w:val="23"/>
        </w:rPr>
        <w:t>will</w:t>
      </w:r>
      <w:r>
        <w:rPr>
          <w:color w:val="365050"/>
          <w:spacing w:val="-13"/>
          <w:sz w:val="23"/>
        </w:rPr>
        <w:t xml:space="preserve"> </w:t>
      </w:r>
      <w:r>
        <w:rPr>
          <w:color w:val="365050"/>
          <w:sz w:val="23"/>
        </w:rPr>
        <w:t>effectively</w:t>
      </w:r>
      <w:r>
        <w:rPr>
          <w:color w:val="365050"/>
          <w:spacing w:val="-13"/>
          <w:sz w:val="23"/>
        </w:rPr>
        <w:t xml:space="preserve"> </w:t>
      </w:r>
      <w:r>
        <w:rPr>
          <w:color w:val="365050"/>
          <w:sz w:val="23"/>
        </w:rPr>
        <w:t>present</w:t>
      </w:r>
      <w:r>
        <w:rPr>
          <w:color w:val="365050"/>
          <w:spacing w:val="-13"/>
          <w:sz w:val="23"/>
        </w:rPr>
        <w:t xml:space="preserve"> </w:t>
      </w:r>
      <w:r>
        <w:rPr>
          <w:color w:val="365050"/>
          <w:sz w:val="23"/>
        </w:rPr>
        <w:t>their</w:t>
      </w:r>
      <w:r>
        <w:rPr>
          <w:color w:val="365050"/>
          <w:spacing w:val="-13"/>
          <w:sz w:val="23"/>
        </w:rPr>
        <w:t xml:space="preserve"> </w:t>
      </w:r>
      <w:r>
        <w:rPr>
          <w:color w:val="365050"/>
          <w:sz w:val="23"/>
        </w:rPr>
        <w:t>work</w:t>
      </w:r>
      <w:r>
        <w:rPr>
          <w:color w:val="365050"/>
          <w:spacing w:val="-13"/>
          <w:sz w:val="23"/>
        </w:rPr>
        <w:t xml:space="preserve"> </w:t>
      </w:r>
      <w:r>
        <w:rPr>
          <w:color w:val="365050"/>
          <w:sz w:val="23"/>
        </w:rPr>
        <w:t>to peers and the broader community with the assistance of multimedia technology.</w:t>
      </w:r>
    </w:p>
    <w:p w14:paraId="12400396" w14:textId="77777777" w:rsidR="000B2CF6" w:rsidRDefault="00FE4610">
      <w:pPr>
        <w:spacing w:before="6" w:after="25"/>
        <w:rPr>
          <w:sz w:val="11"/>
        </w:rPr>
      </w:pPr>
      <w:r>
        <w:br w:type="column"/>
      </w:r>
    </w:p>
    <w:p w14:paraId="12400397" w14:textId="77777777" w:rsidR="000B2CF6" w:rsidRDefault="00FE4610">
      <w:pPr>
        <w:pStyle w:val="BodyText"/>
        <w:ind w:left="48"/>
        <w:rPr>
          <w:sz w:val="20"/>
        </w:rPr>
      </w:pPr>
      <w:r>
        <w:rPr>
          <w:noProof/>
          <w:sz w:val="20"/>
        </w:rPr>
        <w:drawing>
          <wp:inline distT="0" distB="0" distL="0" distR="0" wp14:anchorId="1240089C" wp14:editId="34830249">
            <wp:extent cx="3118017" cy="2958846"/>
            <wp:effectExtent l="0" t="0" r="0" b="0"/>
            <wp:docPr id="390" name="Image 390" descr="A student giving a speech behind a podium. A teacher sits behind the stud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0" name="Image 390" descr="A student giving a speech behind a podium. A teacher sits behind the student."/>
                    <pic:cNvPicPr/>
                  </pic:nvPicPr>
                  <pic:blipFill>
                    <a:blip r:embed="rId570" cstate="print"/>
                    <a:stretch>
                      <a:fillRect/>
                    </a:stretch>
                  </pic:blipFill>
                  <pic:spPr>
                    <a:xfrm>
                      <a:off x="0" y="0"/>
                      <a:ext cx="3118017" cy="2958846"/>
                    </a:xfrm>
                    <a:prstGeom prst="rect">
                      <a:avLst/>
                    </a:prstGeom>
                  </pic:spPr>
                </pic:pic>
              </a:graphicData>
            </a:graphic>
          </wp:inline>
        </w:drawing>
      </w:r>
    </w:p>
    <w:p w14:paraId="12400398" w14:textId="77777777" w:rsidR="000B2CF6" w:rsidRDefault="00FE4610">
      <w:pPr>
        <w:spacing w:before="34" w:line="280" w:lineRule="exact"/>
        <w:ind w:left="50"/>
        <w:rPr>
          <w:b/>
          <w:sz w:val="23"/>
        </w:rPr>
      </w:pPr>
      <w:r>
        <w:rPr>
          <w:b/>
          <w:color w:val="365050"/>
          <w:sz w:val="23"/>
        </w:rPr>
        <w:t>A</w:t>
      </w:r>
      <w:r>
        <w:rPr>
          <w:b/>
          <w:color w:val="365050"/>
          <w:spacing w:val="-10"/>
          <w:sz w:val="23"/>
        </w:rPr>
        <w:t xml:space="preserve"> </w:t>
      </w:r>
      <w:r>
        <w:rPr>
          <w:b/>
          <w:color w:val="365050"/>
          <w:sz w:val="23"/>
        </w:rPr>
        <w:t>student</w:t>
      </w:r>
      <w:r>
        <w:rPr>
          <w:b/>
          <w:color w:val="365050"/>
          <w:spacing w:val="-7"/>
          <w:sz w:val="23"/>
        </w:rPr>
        <w:t xml:space="preserve"> </w:t>
      </w:r>
      <w:r>
        <w:rPr>
          <w:b/>
          <w:color w:val="365050"/>
          <w:sz w:val="23"/>
        </w:rPr>
        <w:t>presents</w:t>
      </w:r>
      <w:r>
        <w:rPr>
          <w:b/>
          <w:color w:val="365050"/>
          <w:spacing w:val="-6"/>
          <w:sz w:val="23"/>
        </w:rPr>
        <w:t xml:space="preserve"> </w:t>
      </w:r>
      <w:r>
        <w:rPr>
          <w:b/>
          <w:color w:val="365050"/>
          <w:sz w:val="23"/>
        </w:rPr>
        <w:t>about</w:t>
      </w:r>
      <w:r>
        <w:rPr>
          <w:b/>
          <w:color w:val="365050"/>
          <w:spacing w:val="-7"/>
          <w:sz w:val="23"/>
        </w:rPr>
        <w:t xml:space="preserve"> </w:t>
      </w:r>
      <w:r>
        <w:rPr>
          <w:b/>
          <w:color w:val="365050"/>
          <w:sz w:val="23"/>
        </w:rPr>
        <w:t>her</w:t>
      </w:r>
      <w:r>
        <w:rPr>
          <w:b/>
          <w:color w:val="365050"/>
          <w:spacing w:val="-7"/>
          <w:sz w:val="23"/>
        </w:rPr>
        <w:t xml:space="preserve"> </w:t>
      </w:r>
      <w:r>
        <w:rPr>
          <w:b/>
          <w:color w:val="365050"/>
          <w:sz w:val="23"/>
        </w:rPr>
        <w:t>research</w:t>
      </w:r>
      <w:r>
        <w:rPr>
          <w:b/>
          <w:color w:val="365050"/>
          <w:spacing w:val="-5"/>
          <w:sz w:val="23"/>
        </w:rPr>
        <w:t xml:space="preserve"> </w:t>
      </w:r>
      <w:r>
        <w:rPr>
          <w:b/>
          <w:color w:val="365050"/>
          <w:spacing w:val="-2"/>
          <w:sz w:val="23"/>
        </w:rPr>
        <w:t>project.</w:t>
      </w:r>
    </w:p>
    <w:p w14:paraId="12400399" w14:textId="77777777" w:rsidR="000B2CF6" w:rsidRDefault="00FE4610">
      <w:pPr>
        <w:spacing w:line="243" w:lineRule="exact"/>
        <w:ind w:left="50"/>
        <w:rPr>
          <w:i/>
          <w:sz w:val="20"/>
        </w:rPr>
      </w:pPr>
      <w:r>
        <w:rPr>
          <w:i/>
          <w:color w:val="365050"/>
          <w:sz w:val="20"/>
        </w:rPr>
        <w:t>Photo:</w:t>
      </w:r>
      <w:r>
        <w:rPr>
          <w:i/>
          <w:color w:val="365050"/>
          <w:spacing w:val="-7"/>
          <w:sz w:val="20"/>
        </w:rPr>
        <w:t xml:space="preserve"> </w:t>
      </w:r>
      <w:r>
        <w:rPr>
          <w:i/>
          <w:color w:val="365050"/>
          <w:sz w:val="20"/>
        </w:rPr>
        <w:t>U.S.</w:t>
      </w:r>
      <w:r>
        <w:rPr>
          <w:i/>
          <w:color w:val="365050"/>
          <w:spacing w:val="-6"/>
          <w:sz w:val="20"/>
        </w:rPr>
        <w:t xml:space="preserve"> </w:t>
      </w:r>
      <w:r>
        <w:rPr>
          <w:i/>
          <w:color w:val="365050"/>
          <w:sz w:val="20"/>
        </w:rPr>
        <w:t>Dept.</w:t>
      </w:r>
      <w:r>
        <w:rPr>
          <w:i/>
          <w:color w:val="365050"/>
          <w:spacing w:val="-7"/>
          <w:sz w:val="20"/>
        </w:rPr>
        <w:t xml:space="preserve"> </w:t>
      </w:r>
      <w:r>
        <w:rPr>
          <w:i/>
          <w:color w:val="365050"/>
          <w:sz w:val="20"/>
        </w:rPr>
        <w:t>of</w:t>
      </w:r>
      <w:r>
        <w:rPr>
          <w:i/>
          <w:color w:val="365050"/>
          <w:spacing w:val="-6"/>
          <w:sz w:val="20"/>
        </w:rPr>
        <w:t xml:space="preserve"> </w:t>
      </w:r>
      <w:r>
        <w:rPr>
          <w:i/>
          <w:color w:val="365050"/>
          <w:spacing w:val="-2"/>
          <w:sz w:val="20"/>
        </w:rPr>
        <w:t>Agriculture</w:t>
      </w:r>
    </w:p>
    <w:p w14:paraId="1240039A" w14:textId="77777777" w:rsidR="000B2CF6" w:rsidRDefault="000B2CF6">
      <w:pPr>
        <w:spacing w:line="243" w:lineRule="exact"/>
        <w:rPr>
          <w:sz w:val="20"/>
        </w:rPr>
        <w:sectPr w:rsidR="000B2CF6">
          <w:type w:val="continuous"/>
          <w:pgSz w:w="12240" w:h="15840"/>
          <w:pgMar w:top="0" w:right="160" w:bottom="0" w:left="240" w:header="0" w:footer="4" w:gutter="0"/>
          <w:cols w:num="2" w:space="720" w:equalWidth="0">
            <w:col w:w="5882" w:space="40"/>
            <w:col w:w="5918"/>
          </w:cols>
        </w:sectPr>
      </w:pPr>
    </w:p>
    <w:p w14:paraId="1240039B" w14:textId="08B9AB9A" w:rsidR="000B2CF6" w:rsidRDefault="00FE4610" w:rsidP="00E0126E">
      <w:pPr>
        <w:pStyle w:val="H2NGSS"/>
      </w:pPr>
      <w:bookmarkStart w:id="1225" w:name="_Toc188363355"/>
      <w:bookmarkStart w:id="1226" w:name="_Toc188444606"/>
      <w:bookmarkStart w:id="1227" w:name="_Toc188523116"/>
      <w:r>
        <w:lastRenderedPageBreak/>
        <w:t>Next</w:t>
      </w:r>
      <w:r>
        <w:rPr>
          <w:spacing w:val="-10"/>
        </w:rPr>
        <w:t xml:space="preserve"> </w:t>
      </w:r>
      <w:r>
        <w:t>Generation</w:t>
      </w:r>
      <w:r>
        <w:rPr>
          <w:spacing w:val="-8"/>
        </w:rPr>
        <w:t xml:space="preserve"> </w:t>
      </w:r>
      <w:r>
        <w:t>Science</w:t>
      </w:r>
      <w:r>
        <w:rPr>
          <w:spacing w:val="-7"/>
        </w:rPr>
        <w:t xml:space="preserve"> </w:t>
      </w:r>
      <w:r>
        <w:t>Standards</w:t>
      </w:r>
      <w:bookmarkEnd w:id="1225"/>
      <w:bookmarkEnd w:id="1226"/>
      <w:bookmarkEnd w:id="1227"/>
    </w:p>
    <w:p w14:paraId="20B86A77" w14:textId="0B8A54CA" w:rsidR="00FE4922" w:rsidRPr="00E0126E" w:rsidRDefault="00FE4922" w:rsidP="00E0126E">
      <w:pPr>
        <w:pStyle w:val="H3CCC"/>
        <w:rPr>
          <w:color w:val="2A3086"/>
        </w:rPr>
      </w:pPr>
      <w:bookmarkStart w:id="1228" w:name="_Toc188363356"/>
      <w:bookmarkStart w:id="1229" w:name="_Toc188444607"/>
      <w:bookmarkStart w:id="1230" w:name="_Toc188523117"/>
      <w:r w:rsidRPr="00E0126E">
        <w:rPr>
          <w:color w:val="2A3086"/>
        </w:rPr>
        <w:t>Performance Expectations</w:t>
      </w:r>
      <w:bookmarkEnd w:id="1228"/>
      <w:bookmarkEnd w:id="1229"/>
      <w:bookmarkEnd w:id="1230"/>
    </w:p>
    <w:p w14:paraId="5DD92AED" w14:textId="450E5AE7" w:rsidR="00FE4922" w:rsidRPr="00E0126E" w:rsidRDefault="00FE4922" w:rsidP="00E0126E">
      <w:pPr>
        <w:pStyle w:val="H4NGSSCore"/>
        <w:spacing w:before="0"/>
        <w:rPr>
          <w:color w:val="2A3086"/>
        </w:rPr>
      </w:pPr>
      <w:r w:rsidRPr="00E0126E">
        <w:rPr>
          <w:color w:val="2A3086"/>
        </w:rPr>
        <w:t>Building Toward</w:t>
      </w:r>
    </w:p>
    <w:p w14:paraId="6F509BD0" w14:textId="77777777" w:rsidR="00FE4922" w:rsidRPr="00E0126E" w:rsidRDefault="00FE4922" w:rsidP="00271538">
      <w:pPr>
        <w:pStyle w:val="NormalWeb"/>
        <w:numPr>
          <w:ilvl w:val="0"/>
          <w:numId w:val="155"/>
        </w:numPr>
        <w:spacing w:before="0" w:beforeAutospacing="0" w:after="0" w:afterAutospacing="0"/>
        <w:ind w:right="1760"/>
        <w:rPr>
          <w:rFonts w:ascii="Calibri" w:hAnsi="Calibri" w:cs="Calibri"/>
          <w:color w:val="365050"/>
          <w:sz w:val="22"/>
          <w:szCs w:val="22"/>
        </w:rPr>
      </w:pPr>
      <w:r w:rsidRPr="00E0126E">
        <w:rPr>
          <w:rFonts w:ascii="Calibri" w:hAnsi="Calibri" w:cs="Calibri"/>
          <w:color w:val="365050"/>
          <w:sz w:val="22"/>
          <w:szCs w:val="22"/>
        </w:rPr>
        <w:t>MS-ETS1-1: Define the criteria and constraints of a design problem with sufficient precision to ensure a successful solution, taking into account relevant scientific principles and potential impacts on people and the natural environment that may limit possible solutions.</w:t>
      </w:r>
    </w:p>
    <w:p w14:paraId="027672FA" w14:textId="0CB8CB56" w:rsidR="00FE4922" w:rsidRPr="00E0126E" w:rsidRDefault="00FE4922" w:rsidP="00271538">
      <w:pPr>
        <w:pStyle w:val="NormalWeb"/>
        <w:numPr>
          <w:ilvl w:val="0"/>
          <w:numId w:val="155"/>
        </w:numPr>
        <w:spacing w:before="0" w:beforeAutospacing="0" w:after="0" w:afterAutospacing="0"/>
        <w:ind w:right="1760"/>
        <w:rPr>
          <w:rFonts w:ascii="Calibri" w:hAnsi="Calibri" w:cs="Calibri"/>
          <w:color w:val="365050"/>
          <w:sz w:val="22"/>
          <w:szCs w:val="22"/>
        </w:rPr>
      </w:pPr>
      <w:r w:rsidRPr="00E0126E">
        <w:rPr>
          <w:rFonts w:ascii="Calibri" w:hAnsi="Calibri" w:cs="Calibri"/>
          <w:color w:val="365050"/>
          <w:sz w:val="22"/>
          <w:szCs w:val="22"/>
        </w:rPr>
        <w:t xml:space="preserve">HS-ETS1-1: Analyze a major global challenge to specify qualitative and quantitative criteria and constraints for solutions that account for societal needs and wants. </w:t>
      </w:r>
    </w:p>
    <w:p w14:paraId="15259067" w14:textId="54DD77BB" w:rsidR="00FE4922" w:rsidRPr="00E0126E" w:rsidRDefault="00FE4922" w:rsidP="00271538">
      <w:pPr>
        <w:pStyle w:val="NormalWeb"/>
        <w:numPr>
          <w:ilvl w:val="0"/>
          <w:numId w:val="155"/>
        </w:numPr>
        <w:spacing w:before="0" w:beforeAutospacing="0" w:after="0" w:afterAutospacing="0"/>
        <w:ind w:right="1760"/>
        <w:rPr>
          <w:rFonts w:ascii="Calibri" w:hAnsi="Calibri" w:cs="Calibri"/>
          <w:color w:val="365050"/>
          <w:sz w:val="22"/>
          <w:szCs w:val="22"/>
        </w:rPr>
      </w:pPr>
      <w:r w:rsidRPr="00E0126E">
        <w:rPr>
          <w:rFonts w:ascii="Calibri" w:hAnsi="Calibri" w:cs="Calibri"/>
          <w:color w:val="365050"/>
          <w:sz w:val="22"/>
          <w:szCs w:val="22"/>
        </w:rPr>
        <w:t>HS-ETS1-3: Evaluate a solution to a complex real-world problem based on prioritized criteria and trade-offs that account for a range of constraints, including cost, safety, reliability, and aesthetics as well as possible social, cultural, and environmental impacts.</w:t>
      </w:r>
    </w:p>
    <w:p w14:paraId="1240039C" w14:textId="2FC1679B" w:rsidR="000B2CF6" w:rsidRPr="00E0126E" w:rsidRDefault="00FE4610" w:rsidP="00E0126E">
      <w:pPr>
        <w:ind w:left="1270"/>
        <w:rPr>
          <w:b/>
        </w:rPr>
      </w:pPr>
      <w:r w:rsidRPr="00E0126E">
        <w:rPr>
          <w:b/>
          <w:color w:val="88AD3C"/>
          <w:spacing w:val="-2"/>
        </w:rPr>
        <w:t>Crosscutting</w:t>
      </w:r>
      <w:r w:rsidRPr="00E0126E">
        <w:rPr>
          <w:b/>
          <w:color w:val="88AD3C"/>
          <w:spacing w:val="-7"/>
        </w:rPr>
        <w:t xml:space="preserve"> </w:t>
      </w:r>
      <w:r w:rsidRPr="00E0126E">
        <w:rPr>
          <w:b/>
          <w:color w:val="88AD3C"/>
          <w:spacing w:val="-2"/>
        </w:rPr>
        <w:t>Concepts</w:t>
      </w:r>
    </w:p>
    <w:p w14:paraId="1240039D" w14:textId="7DF69144" w:rsidR="000B2CF6" w:rsidRPr="00E0126E" w:rsidRDefault="00FE4610" w:rsidP="00271538">
      <w:pPr>
        <w:pStyle w:val="ListParagraph"/>
        <w:numPr>
          <w:ilvl w:val="1"/>
          <w:numId w:val="4"/>
        </w:numPr>
        <w:tabs>
          <w:tab w:val="left" w:pos="1992"/>
        </w:tabs>
        <w:spacing w:before="0" w:line="293" w:lineRule="exact"/>
        <w:ind w:hanging="360"/>
        <w:rPr>
          <w:rFonts w:ascii="Symbol" w:hAnsi="Symbol"/>
          <w:color w:val="88AD3C"/>
        </w:rPr>
      </w:pPr>
      <w:r w:rsidRPr="00E0126E">
        <w:rPr>
          <w:color w:val="365050"/>
        </w:rPr>
        <w:t>Stability</w:t>
      </w:r>
      <w:r w:rsidRPr="00E0126E">
        <w:rPr>
          <w:color w:val="365050"/>
          <w:spacing w:val="-7"/>
        </w:rPr>
        <w:t xml:space="preserve"> </w:t>
      </w:r>
      <w:r w:rsidRPr="00E0126E">
        <w:rPr>
          <w:color w:val="365050"/>
        </w:rPr>
        <w:t>and</w:t>
      </w:r>
      <w:r w:rsidRPr="00E0126E">
        <w:rPr>
          <w:color w:val="365050"/>
          <w:spacing w:val="-4"/>
        </w:rPr>
        <w:t xml:space="preserve"> </w:t>
      </w:r>
      <w:r w:rsidRPr="00E0126E">
        <w:rPr>
          <w:color w:val="365050"/>
          <w:spacing w:val="-2"/>
        </w:rPr>
        <w:t>Change</w:t>
      </w:r>
    </w:p>
    <w:p w14:paraId="1240039E" w14:textId="19E88FB3" w:rsidR="000B2CF6" w:rsidRPr="00E0126E" w:rsidRDefault="00FE4610" w:rsidP="00271538">
      <w:pPr>
        <w:pStyle w:val="ListParagraph"/>
        <w:numPr>
          <w:ilvl w:val="1"/>
          <w:numId w:val="4"/>
        </w:numPr>
        <w:tabs>
          <w:tab w:val="left" w:pos="1992"/>
        </w:tabs>
        <w:spacing w:before="0" w:line="292" w:lineRule="exact"/>
        <w:ind w:hanging="360"/>
        <w:rPr>
          <w:rFonts w:ascii="Symbol" w:hAnsi="Symbol"/>
          <w:color w:val="88AD3C"/>
        </w:rPr>
      </w:pPr>
      <w:r w:rsidRPr="00E0126E">
        <w:rPr>
          <w:color w:val="365050"/>
        </w:rPr>
        <w:t>Structure</w:t>
      </w:r>
      <w:r w:rsidRPr="00E0126E">
        <w:rPr>
          <w:color w:val="365050"/>
          <w:spacing w:val="-6"/>
        </w:rPr>
        <w:t xml:space="preserve"> </w:t>
      </w:r>
      <w:r w:rsidRPr="00E0126E">
        <w:rPr>
          <w:color w:val="365050"/>
        </w:rPr>
        <w:t>and</w:t>
      </w:r>
      <w:r w:rsidRPr="00E0126E">
        <w:rPr>
          <w:color w:val="365050"/>
          <w:spacing w:val="-5"/>
        </w:rPr>
        <w:t xml:space="preserve"> </w:t>
      </w:r>
      <w:r w:rsidRPr="00E0126E">
        <w:rPr>
          <w:color w:val="365050"/>
          <w:spacing w:val="-2"/>
        </w:rPr>
        <w:t>Function</w:t>
      </w:r>
    </w:p>
    <w:p w14:paraId="1240039F" w14:textId="757C6F0D" w:rsidR="000B2CF6" w:rsidRPr="00E0126E" w:rsidRDefault="00FE4610" w:rsidP="00271538">
      <w:pPr>
        <w:pStyle w:val="ListParagraph"/>
        <w:numPr>
          <w:ilvl w:val="1"/>
          <w:numId w:val="4"/>
        </w:numPr>
        <w:tabs>
          <w:tab w:val="left" w:pos="1992"/>
        </w:tabs>
        <w:spacing w:before="0" w:line="292" w:lineRule="exact"/>
        <w:ind w:hanging="360"/>
        <w:rPr>
          <w:rFonts w:ascii="Symbol" w:hAnsi="Symbol"/>
          <w:color w:val="88AD3C"/>
        </w:rPr>
      </w:pPr>
      <w:r w:rsidRPr="00E0126E">
        <w:rPr>
          <w:color w:val="365050"/>
        </w:rPr>
        <w:t>Systems</w:t>
      </w:r>
      <w:r w:rsidRPr="00E0126E">
        <w:rPr>
          <w:color w:val="365050"/>
          <w:spacing w:val="-8"/>
        </w:rPr>
        <w:t xml:space="preserve"> </w:t>
      </w:r>
      <w:r w:rsidRPr="00E0126E">
        <w:rPr>
          <w:color w:val="365050"/>
        </w:rPr>
        <w:t>and</w:t>
      </w:r>
      <w:r w:rsidRPr="00E0126E">
        <w:rPr>
          <w:color w:val="365050"/>
          <w:spacing w:val="-9"/>
        </w:rPr>
        <w:t xml:space="preserve"> </w:t>
      </w:r>
      <w:r w:rsidRPr="00E0126E">
        <w:rPr>
          <w:color w:val="365050"/>
        </w:rPr>
        <w:t>System</w:t>
      </w:r>
      <w:r w:rsidRPr="00E0126E">
        <w:rPr>
          <w:color w:val="365050"/>
          <w:spacing w:val="-7"/>
        </w:rPr>
        <w:t xml:space="preserve"> </w:t>
      </w:r>
      <w:r w:rsidRPr="00E0126E">
        <w:rPr>
          <w:color w:val="365050"/>
          <w:spacing w:val="-2"/>
        </w:rPr>
        <w:t>Models</w:t>
      </w:r>
    </w:p>
    <w:p w14:paraId="124003A0" w14:textId="5F633A3D" w:rsidR="000B2CF6" w:rsidRPr="00E0126E" w:rsidRDefault="00FE4610" w:rsidP="00E0126E">
      <w:pPr>
        <w:ind w:left="1270"/>
        <w:rPr>
          <w:b/>
        </w:rPr>
      </w:pPr>
      <w:r w:rsidRPr="00E0126E">
        <w:rPr>
          <w:b/>
          <w:color w:val="2A2E85"/>
          <w:spacing w:val="-2"/>
        </w:rPr>
        <w:t>Science</w:t>
      </w:r>
      <w:r w:rsidRPr="00E0126E">
        <w:rPr>
          <w:b/>
          <w:color w:val="2A2E85"/>
          <w:spacing w:val="-6"/>
        </w:rPr>
        <w:t xml:space="preserve"> </w:t>
      </w:r>
      <w:r w:rsidRPr="00E0126E">
        <w:rPr>
          <w:b/>
          <w:color w:val="2A2E85"/>
          <w:spacing w:val="-2"/>
        </w:rPr>
        <w:t>&amp;</w:t>
      </w:r>
      <w:r w:rsidRPr="00E0126E">
        <w:rPr>
          <w:b/>
          <w:color w:val="2A2E85"/>
          <w:spacing w:val="-4"/>
        </w:rPr>
        <w:t xml:space="preserve"> </w:t>
      </w:r>
      <w:r w:rsidRPr="00E0126E">
        <w:rPr>
          <w:b/>
          <w:color w:val="2A2E85"/>
          <w:spacing w:val="-2"/>
        </w:rPr>
        <w:t>Engineering</w:t>
      </w:r>
      <w:r w:rsidRPr="00E0126E">
        <w:rPr>
          <w:b/>
          <w:color w:val="2A2E85"/>
          <w:spacing w:val="-5"/>
        </w:rPr>
        <w:t xml:space="preserve"> </w:t>
      </w:r>
      <w:r w:rsidRPr="00E0126E">
        <w:rPr>
          <w:b/>
          <w:color w:val="2A2E85"/>
          <w:spacing w:val="-2"/>
        </w:rPr>
        <w:t>Practices</w:t>
      </w:r>
    </w:p>
    <w:p w14:paraId="124003A1" w14:textId="3940875E" w:rsidR="000B2CF6" w:rsidRPr="00E0126E" w:rsidRDefault="00FE4610" w:rsidP="00271538">
      <w:pPr>
        <w:pStyle w:val="ListParagraph"/>
        <w:numPr>
          <w:ilvl w:val="1"/>
          <w:numId w:val="4"/>
        </w:numPr>
        <w:tabs>
          <w:tab w:val="left" w:pos="1992"/>
        </w:tabs>
        <w:spacing w:before="0"/>
        <w:ind w:hanging="360"/>
        <w:rPr>
          <w:rFonts w:ascii="Symbol" w:hAnsi="Symbol"/>
          <w:color w:val="2A2E85"/>
        </w:rPr>
      </w:pPr>
      <w:r w:rsidRPr="00E0126E">
        <w:rPr>
          <w:color w:val="365050"/>
        </w:rPr>
        <w:t>Constructing</w:t>
      </w:r>
      <w:r w:rsidRPr="00E0126E">
        <w:rPr>
          <w:color w:val="365050"/>
          <w:spacing w:val="-14"/>
        </w:rPr>
        <w:t xml:space="preserve"> </w:t>
      </w:r>
      <w:r w:rsidRPr="00E0126E">
        <w:rPr>
          <w:color w:val="365050"/>
        </w:rPr>
        <w:t>Explanations</w:t>
      </w:r>
      <w:r w:rsidRPr="00E0126E">
        <w:rPr>
          <w:color w:val="365050"/>
          <w:spacing w:val="-7"/>
        </w:rPr>
        <w:t xml:space="preserve"> </w:t>
      </w:r>
      <w:r w:rsidRPr="00E0126E">
        <w:rPr>
          <w:color w:val="365050"/>
        </w:rPr>
        <w:t>(for</w:t>
      </w:r>
      <w:r w:rsidRPr="00E0126E">
        <w:rPr>
          <w:color w:val="365050"/>
          <w:spacing w:val="-8"/>
        </w:rPr>
        <w:t xml:space="preserve"> </w:t>
      </w:r>
      <w:r w:rsidRPr="00E0126E">
        <w:rPr>
          <w:color w:val="365050"/>
        </w:rPr>
        <w:t>science)</w:t>
      </w:r>
      <w:r w:rsidRPr="00E0126E">
        <w:rPr>
          <w:color w:val="365050"/>
          <w:spacing w:val="-9"/>
        </w:rPr>
        <w:t xml:space="preserve"> </w:t>
      </w:r>
      <w:r w:rsidRPr="00E0126E">
        <w:rPr>
          <w:color w:val="365050"/>
        </w:rPr>
        <w:t>and</w:t>
      </w:r>
      <w:r w:rsidRPr="00E0126E">
        <w:rPr>
          <w:color w:val="365050"/>
          <w:spacing w:val="-7"/>
        </w:rPr>
        <w:t xml:space="preserve"> </w:t>
      </w:r>
      <w:r w:rsidRPr="00E0126E">
        <w:rPr>
          <w:color w:val="365050"/>
        </w:rPr>
        <w:t>Designing</w:t>
      </w:r>
      <w:r w:rsidRPr="00E0126E">
        <w:rPr>
          <w:color w:val="365050"/>
          <w:spacing w:val="-9"/>
        </w:rPr>
        <w:t xml:space="preserve"> </w:t>
      </w:r>
      <w:r w:rsidRPr="00E0126E">
        <w:rPr>
          <w:color w:val="365050"/>
        </w:rPr>
        <w:t>Solutions</w:t>
      </w:r>
      <w:r w:rsidRPr="00E0126E">
        <w:rPr>
          <w:color w:val="365050"/>
          <w:spacing w:val="-9"/>
        </w:rPr>
        <w:t xml:space="preserve"> </w:t>
      </w:r>
      <w:r w:rsidRPr="00E0126E">
        <w:rPr>
          <w:color w:val="365050"/>
        </w:rPr>
        <w:t>(for</w:t>
      </w:r>
      <w:r w:rsidRPr="00E0126E">
        <w:rPr>
          <w:color w:val="365050"/>
          <w:spacing w:val="-8"/>
        </w:rPr>
        <w:t xml:space="preserve"> </w:t>
      </w:r>
      <w:r w:rsidRPr="00E0126E">
        <w:rPr>
          <w:color w:val="365050"/>
          <w:spacing w:val="-2"/>
        </w:rPr>
        <w:t>engineering)</w:t>
      </w:r>
    </w:p>
    <w:p w14:paraId="124003A2" w14:textId="772FE5C5" w:rsidR="000B2CF6" w:rsidRPr="00E0126E" w:rsidRDefault="008D1DCB" w:rsidP="00271538">
      <w:pPr>
        <w:pStyle w:val="ListParagraph"/>
        <w:numPr>
          <w:ilvl w:val="1"/>
          <w:numId w:val="4"/>
        </w:numPr>
        <w:tabs>
          <w:tab w:val="left" w:pos="1992"/>
        </w:tabs>
        <w:spacing w:before="0" w:line="292" w:lineRule="exact"/>
        <w:ind w:hanging="360"/>
        <w:rPr>
          <w:rFonts w:ascii="Symbol" w:hAnsi="Symbol"/>
          <w:color w:val="2A2E85"/>
        </w:rPr>
      </w:pPr>
      <w:r>
        <w:rPr>
          <w:noProof/>
        </w:rPr>
        <w:drawing>
          <wp:anchor distT="0" distB="0" distL="0" distR="0" simplePos="0" relativeHeight="251575296" behindDoc="1" locked="0" layoutInCell="1" allowOverlap="1" wp14:anchorId="1240089E" wp14:editId="2FDF9BFA">
            <wp:simplePos x="0" y="0"/>
            <wp:positionH relativeFrom="page">
              <wp:posOffset>5347451</wp:posOffset>
            </wp:positionH>
            <wp:positionV relativeFrom="paragraph">
              <wp:posOffset>165965</wp:posOffset>
            </wp:positionV>
            <wp:extent cx="2089150" cy="934720"/>
            <wp:effectExtent l="0" t="0" r="6350" b="0"/>
            <wp:wrapTight wrapText="bothSides">
              <wp:wrapPolygon edited="0">
                <wp:start x="0" y="0"/>
                <wp:lineTo x="0" y="21130"/>
                <wp:lineTo x="21469" y="21130"/>
                <wp:lineTo x="21469" y="0"/>
                <wp:lineTo x="0" y="0"/>
              </wp:wrapPolygon>
            </wp:wrapTight>
            <wp:docPr id="391" name="Image 391" descr="Next Generation Scienc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1" name="Image 391" descr="Next Generation Science Standards logo "/>
                    <pic:cNvPicPr/>
                  </pic:nvPicPr>
                  <pic:blipFill>
                    <a:blip r:embed="rId332" cstate="print"/>
                    <a:stretch>
                      <a:fillRect/>
                    </a:stretch>
                  </pic:blipFill>
                  <pic:spPr>
                    <a:xfrm>
                      <a:off x="0" y="0"/>
                      <a:ext cx="2089150" cy="934720"/>
                    </a:xfrm>
                    <a:prstGeom prst="rect">
                      <a:avLst/>
                    </a:prstGeom>
                  </pic:spPr>
                </pic:pic>
              </a:graphicData>
            </a:graphic>
            <wp14:sizeRelH relativeFrom="margin">
              <wp14:pctWidth>0</wp14:pctWidth>
            </wp14:sizeRelH>
            <wp14:sizeRelV relativeFrom="margin">
              <wp14:pctHeight>0</wp14:pctHeight>
            </wp14:sizeRelV>
          </wp:anchor>
        </w:drawing>
      </w:r>
      <w:r w:rsidR="00FE4610" w:rsidRPr="00E0126E">
        <w:rPr>
          <w:color w:val="365050"/>
        </w:rPr>
        <w:t>Engaging</w:t>
      </w:r>
      <w:r w:rsidR="00FE4610" w:rsidRPr="00E0126E">
        <w:rPr>
          <w:color w:val="365050"/>
          <w:spacing w:val="-7"/>
        </w:rPr>
        <w:t xml:space="preserve"> </w:t>
      </w:r>
      <w:r w:rsidR="00FE4610" w:rsidRPr="00E0126E">
        <w:rPr>
          <w:color w:val="365050"/>
        </w:rPr>
        <w:t>in</w:t>
      </w:r>
      <w:r w:rsidR="00FE4610" w:rsidRPr="00E0126E">
        <w:rPr>
          <w:color w:val="365050"/>
          <w:spacing w:val="-4"/>
        </w:rPr>
        <w:t xml:space="preserve"> </w:t>
      </w:r>
      <w:r w:rsidR="00FE4610" w:rsidRPr="00E0126E">
        <w:rPr>
          <w:color w:val="365050"/>
        </w:rPr>
        <w:t>Argument</w:t>
      </w:r>
      <w:r w:rsidR="00FE4610" w:rsidRPr="00E0126E">
        <w:rPr>
          <w:color w:val="365050"/>
          <w:spacing w:val="-3"/>
        </w:rPr>
        <w:t xml:space="preserve"> </w:t>
      </w:r>
      <w:r w:rsidR="00FE4610" w:rsidRPr="00E0126E">
        <w:rPr>
          <w:color w:val="365050"/>
        </w:rPr>
        <w:t>from</w:t>
      </w:r>
      <w:r w:rsidR="00FE4610" w:rsidRPr="00E0126E">
        <w:rPr>
          <w:color w:val="365050"/>
          <w:spacing w:val="-5"/>
        </w:rPr>
        <w:t xml:space="preserve"> </w:t>
      </w:r>
      <w:r w:rsidR="00FE4610" w:rsidRPr="00E0126E">
        <w:rPr>
          <w:color w:val="365050"/>
          <w:spacing w:val="-2"/>
        </w:rPr>
        <w:t>Evidence</w:t>
      </w:r>
    </w:p>
    <w:p w14:paraId="124003A3" w14:textId="75BA1262" w:rsidR="000B2CF6" w:rsidRPr="00E0126E" w:rsidRDefault="00FE4610" w:rsidP="00271538">
      <w:pPr>
        <w:pStyle w:val="ListParagraph"/>
        <w:numPr>
          <w:ilvl w:val="1"/>
          <w:numId w:val="4"/>
        </w:numPr>
        <w:tabs>
          <w:tab w:val="left" w:pos="1992"/>
        </w:tabs>
        <w:spacing w:before="0" w:line="292" w:lineRule="exact"/>
        <w:ind w:hanging="360"/>
        <w:rPr>
          <w:rFonts w:ascii="Symbol" w:hAnsi="Symbol"/>
          <w:color w:val="2A2E85"/>
        </w:rPr>
      </w:pPr>
      <w:r w:rsidRPr="00E0126E">
        <w:rPr>
          <w:color w:val="365050"/>
        </w:rPr>
        <w:t>Obtaining,</w:t>
      </w:r>
      <w:r w:rsidRPr="00E0126E">
        <w:rPr>
          <w:color w:val="365050"/>
          <w:spacing w:val="-8"/>
        </w:rPr>
        <w:t xml:space="preserve"> </w:t>
      </w:r>
      <w:r w:rsidRPr="00E0126E">
        <w:rPr>
          <w:color w:val="365050"/>
        </w:rPr>
        <w:t>Evaluating,</w:t>
      </w:r>
      <w:r w:rsidRPr="00E0126E">
        <w:rPr>
          <w:color w:val="365050"/>
          <w:spacing w:val="-6"/>
        </w:rPr>
        <w:t xml:space="preserve"> </w:t>
      </w:r>
      <w:r w:rsidRPr="00E0126E">
        <w:rPr>
          <w:color w:val="365050"/>
        </w:rPr>
        <w:t>and</w:t>
      </w:r>
      <w:r w:rsidRPr="00E0126E">
        <w:rPr>
          <w:color w:val="365050"/>
          <w:spacing w:val="-6"/>
        </w:rPr>
        <w:t xml:space="preserve"> </w:t>
      </w:r>
      <w:r w:rsidRPr="00E0126E">
        <w:rPr>
          <w:color w:val="365050"/>
        </w:rPr>
        <w:t>Communicating</w:t>
      </w:r>
      <w:r w:rsidRPr="00E0126E">
        <w:rPr>
          <w:color w:val="365050"/>
          <w:spacing w:val="-5"/>
        </w:rPr>
        <w:t xml:space="preserve"> </w:t>
      </w:r>
      <w:r w:rsidRPr="00E0126E">
        <w:rPr>
          <w:color w:val="365050"/>
          <w:spacing w:val="-2"/>
        </w:rPr>
        <w:t>Information</w:t>
      </w:r>
    </w:p>
    <w:p w14:paraId="124003A4" w14:textId="77777777" w:rsidR="000B2CF6" w:rsidRPr="00E0126E" w:rsidRDefault="00FE4610" w:rsidP="00E0126E">
      <w:pPr>
        <w:ind w:left="1270"/>
        <w:rPr>
          <w:b/>
        </w:rPr>
      </w:pPr>
      <w:r w:rsidRPr="00E0126E">
        <w:rPr>
          <w:b/>
          <w:color w:val="F7921E"/>
        </w:rPr>
        <w:t>Core</w:t>
      </w:r>
      <w:r w:rsidRPr="00E0126E">
        <w:rPr>
          <w:b/>
          <w:color w:val="F7921E"/>
          <w:spacing w:val="-13"/>
        </w:rPr>
        <w:t xml:space="preserve"> </w:t>
      </w:r>
      <w:r w:rsidRPr="00E0126E">
        <w:rPr>
          <w:b/>
          <w:color w:val="F7921E"/>
        </w:rPr>
        <w:t>and</w:t>
      </w:r>
      <w:r w:rsidRPr="00E0126E">
        <w:rPr>
          <w:b/>
          <w:color w:val="F7921E"/>
          <w:spacing w:val="-12"/>
        </w:rPr>
        <w:t xml:space="preserve"> </w:t>
      </w:r>
      <w:r w:rsidRPr="00E0126E">
        <w:rPr>
          <w:b/>
          <w:color w:val="F7921E"/>
        </w:rPr>
        <w:t>Component</w:t>
      </w:r>
      <w:r w:rsidRPr="00E0126E">
        <w:rPr>
          <w:b/>
          <w:color w:val="F7921E"/>
          <w:spacing w:val="-13"/>
        </w:rPr>
        <w:t xml:space="preserve"> </w:t>
      </w:r>
      <w:r w:rsidRPr="00E0126E">
        <w:rPr>
          <w:b/>
          <w:color w:val="F7921E"/>
        </w:rPr>
        <w:t>Ideas</w:t>
      </w:r>
      <w:r w:rsidRPr="00E0126E">
        <w:rPr>
          <w:b/>
          <w:color w:val="F7921E"/>
          <w:spacing w:val="-12"/>
        </w:rPr>
        <w:t xml:space="preserve"> </w:t>
      </w:r>
      <w:r w:rsidRPr="00E0126E">
        <w:rPr>
          <w:b/>
          <w:color w:val="F7921E"/>
        </w:rPr>
        <w:t>in</w:t>
      </w:r>
      <w:r w:rsidRPr="00E0126E">
        <w:rPr>
          <w:b/>
          <w:color w:val="F7921E"/>
          <w:spacing w:val="-13"/>
        </w:rPr>
        <w:t xml:space="preserve"> </w:t>
      </w:r>
      <w:r w:rsidRPr="00E0126E">
        <w:rPr>
          <w:b/>
          <w:color w:val="F7921E"/>
        </w:rPr>
        <w:t>the</w:t>
      </w:r>
      <w:r w:rsidRPr="00E0126E">
        <w:rPr>
          <w:b/>
          <w:color w:val="F7921E"/>
          <w:spacing w:val="-11"/>
        </w:rPr>
        <w:t xml:space="preserve"> </w:t>
      </w:r>
      <w:r w:rsidRPr="00E0126E">
        <w:rPr>
          <w:b/>
          <w:color w:val="F7921E"/>
        </w:rPr>
        <w:t>Life</w:t>
      </w:r>
      <w:r w:rsidRPr="00E0126E">
        <w:rPr>
          <w:b/>
          <w:color w:val="F7921E"/>
          <w:spacing w:val="-10"/>
        </w:rPr>
        <w:t xml:space="preserve"> </w:t>
      </w:r>
      <w:r w:rsidRPr="00E0126E">
        <w:rPr>
          <w:b/>
          <w:color w:val="F7921E"/>
          <w:spacing w:val="-2"/>
        </w:rPr>
        <w:t>Sciences</w:t>
      </w:r>
    </w:p>
    <w:p w14:paraId="124003A5" w14:textId="77777777" w:rsidR="000B2CF6" w:rsidRPr="00E0126E" w:rsidRDefault="00FE4610" w:rsidP="00E0126E">
      <w:pPr>
        <w:ind w:left="1632"/>
        <w:rPr>
          <w:b/>
        </w:rPr>
      </w:pPr>
      <w:r w:rsidRPr="00E0126E">
        <w:rPr>
          <w:b/>
          <w:color w:val="F7921E"/>
          <w:spacing w:val="-2"/>
        </w:rPr>
        <w:t>LS1:</w:t>
      </w:r>
      <w:r w:rsidRPr="00E0126E">
        <w:rPr>
          <w:b/>
          <w:color w:val="F7921E"/>
          <w:spacing w:val="-3"/>
        </w:rPr>
        <w:t xml:space="preserve"> </w:t>
      </w:r>
      <w:r w:rsidRPr="00E0126E">
        <w:rPr>
          <w:b/>
          <w:color w:val="F7921E"/>
          <w:spacing w:val="-2"/>
        </w:rPr>
        <w:t>From</w:t>
      </w:r>
      <w:r w:rsidRPr="00E0126E">
        <w:rPr>
          <w:b/>
          <w:color w:val="F7921E"/>
        </w:rPr>
        <w:t xml:space="preserve"> </w:t>
      </w:r>
      <w:r w:rsidRPr="00E0126E">
        <w:rPr>
          <w:b/>
          <w:color w:val="F7921E"/>
          <w:spacing w:val="-2"/>
        </w:rPr>
        <w:t>Molecules</w:t>
      </w:r>
      <w:r w:rsidRPr="00E0126E">
        <w:rPr>
          <w:b/>
          <w:color w:val="F7921E"/>
          <w:spacing w:val="-1"/>
        </w:rPr>
        <w:t xml:space="preserve"> </w:t>
      </w:r>
      <w:r w:rsidRPr="00E0126E">
        <w:rPr>
          <w:b/>
          <w:color w:val="F7921E"/>
          <w:spacing w:val="-2"/>
        </w:rPr>
        <w:t>to</w:t>
      </w:r>
      <w:r w:rsidRPr="00E0126E">
        <w:rPr>
          <w:b/>
          <w:color w:val="F7921E"/>
          <w:spacing w:val="-5"/>
        </w:rPr>
        <w:t xml:space="preserve"> </w:t>
      </w:r>
      <w:r w:rsidRPr="00E0126E">
        <w:rPr>
          <w:b/>
          <w:color w:val="F7921E"/>
          <w:spacing w:val="-2"/>
        </w:rPr>
        <w:t>Organisms:</w:t>
      </w:r>
      <w:r w:rsidRPr="00E0126E">
        <w:rPr>
          <w:b/>
          <w:color w:val="F7921E"/>
          <w:spacing w:val="-3"/>
        </w:rPr>
        <w:t xml:space="preserve"> </w:t>
      </w:r>
      <w:r w:rsidRPr="00E0126E">
        <w:rPr>
          <w:b/>
          <w:color w:val="F7921E"/>
          <w:spacing w:val="-2"/>
        </w:rPr>
        <w:t>Structures</w:t>
      </w:r>
      <w:r w:rsidRPr="00E0126E">
        <w:rPr>
          <w:b/>
          <w:color w:val="F7921E"/>
        </w:rPr>
        <w:t xml:space="preserve"> </w:t>
      </w:r>
      <w:r w:rsidRPr="00E0126E">
        <w:rPr>
          <w:b/>
          <w:color w:val="F7921E"/>
          <w:spacing w:val="-2"/>
        </w:rPr>
        <w:t>and</w:t>
      </w:r>
      <w:r w:rsidRPr="00E0126E">
        <w:rPr>
          <w:b/>
          <w:color w:val="F7921E"/>
          <w:spacing w:val="2"/>
        </w:rPr>
        <w:t xml:space="preserve"> </w:t>
      </w:r>
      <w:r w:rsidRPr="00E0126E">
        <w:rPr>
          <w:b/>
          <w:color w:val="F7921E"/>
          <w:spacing w:val="-2"/>
        </w:rPr>
        <w:t>processes</w:t>
      </w:r>
    </w:p>
    <w:p w14:paraId="124003A6" w14:textId="77777777" w:rsidR="000B2CF6" w:rsidRPr="00E0126E" w:rsidRDefault="00FE4610" w:rsidP="00271538">
      <w:pPr>
        <w:pStyle w:val="ListParagraph"/>
        <w:numPr>
          <w:ilvl w:val="1"/>
          <w:numId w:val="4"/>
        </w:numPr>
        <w:tabs>
          <w:tab w:val="left" w:pos="1992"/>
        </w:tabs>
        <w:spacing w:before="0"/>
        <w:ind w:hanging="360"/>
        <w:rPr>
          <w:rFonts w:ascii="Symbol" w:hAnsi="Symbol"/>
          <w:color w:val="F7921E"/>
        </w:rPr>
      </w:pPr>
      <w:r w:rsidRPr="00E0126E">
        <w:rPr>
          <w:color w:val="365050"/>
        </w:rPr>
        <w:t>LS1.B:</w:t>
      </w:r>
      <w:r w:rsidRPr="00E0126E">
        <w:rPr>
          <w:color w:val="365050"/>
          <w:spacing w:val="-9"/>
        </w:rPr>
        <w:t xml:space="preserve"> </w:t>
      </w:r>
      <w:r w:rsidRPr="00E0126E">
        <w:rPr>
          <w:color w:val="365050"/>
        </w:rPr>
        <w:t>Growth</w:t>
      </w:r>
      <w:r w:rsidRPr="00E0126E">
        <w:rPr>
          <w:color w:val="365050"/>
          <w:spacing w:val="-8"/>
        </w:rPr>
        <w:t xml:space="preserve"> </w:t>
      </w:r>
      <w:r w:rsidRPr="00E0126E">
        <w:rPr>
          <w:color w:val="365050"/>
        </w:rPr>
        <w:t>and</w:t>
      </w:r>
      <w:r w:rsidRPr="00E0126E">
        <w:rPr>
          <w:color w:val="365050"/>
          <w:spacing w:val="-6"/>
        </w:rPr>
        <w:t xml:space="preserve"> </w:t>
      </w:r>
      <w:r w:rsidRPr="00E0126E">
        <w:rPr>
          <w:color w:val="365050"/>
        </w:rPr>
        <w:t>Development</w:t>
      </w:r>
      <w:r w:rsidRPr="00E0126E">
        <w:rPr>
          <w:color w:val="365050"/>
          <w:spacing w:val="-7"/>
        </w:rPr>
        <w:t xml:space="preserve"> </w:t>
      </w:r>
      <w:r w:rsidRPr="00E0126E">
        <w:rPr>
          <w:color w:val="365050"/>
        </w:rPr>
        <w:t>of</w:t>
      </w:r>
      <w:r w:rsidRPr="00E0126E">
        <w:rPr>
          <w:color w:val="365050"/>
          <w:spacing w:val="-5"/>
        </w:rPr>
        <w:t xml:space="preserve"> </w:t>
      </w:r>
      <w:r w:rsidRPr="00E0126E">
        <w:rPr>
          <w:color w:val="365050"/>
          <w:spacing w:val="-2"/>
        </w:rPr>
        <w:t>Organisms</w:t>
      </w:r>
    </w:p>
    <w:p w14:paraId="124003A7" w14:textId="315277B8" w:rsidR="000B2CF6" w:rsidRPr="00E0126E" w:rsidRDefault="00FE4610" w:rsidP="00E0126E">
      <w:pPr>
        <w:ind w:left="1632" w:right="5171" w:hanging="362"/>
        <w:rPr>
          <w:b/>
        </w:rPr>
      </w:pPr>
      <w:r w:rsidRPr="00E0126E">
        <w:rPr>
          <w:b/>
          <w:color w:val="F7921E"/>
        </w:rPr>
        <w:t>Core</w:t>
      </w:r>
      <w:r w:rsidRPr="00E0126E">
        <w:rPr>
          <w:b/>
          <w:color w:val="F7921E"/>
          <w:spacing w:val="-13"/>
        </w:rPr>
        <w:t xml:space="preserve"> </w:t>
      </w:r>
      <w:r w:rsidRPr="00E0126E">
        <w:rPr>
          <w:b/>
          <w:color w:val="F7921E"/>
        </w:rPr>
        <w:t>and</w:t>
      </w:r>
      <w:r w:rsidRPr="00E0126E">
        <w:rPr>
          <w:b/>
          <w:color w:val="F7921E"/>
          <w:spacing w:val="-12"/>
        </w:rPr>
        <w:t xml:space="preserve"> </w:t>
      </w:r>
      <w:r w:rsidRPr="00E0126E">
        <w:rPr>
          <w:b/>
          <w:color w:val="F7921E"/>
        </w:rPr>
        <w:t>Component</w:t>
      </w:r>
      <w:r w:rsidRPr="00E0126E">
        <w:rPr>
          <w:b/>
          <w:color w:val="F7921E"/>
          <w:spacing w:val="-13"/>
        </w:rPr>
        <w:t xml:space="preserve"> </w:t>
      </w:r>
      <w:r w:rsidRPr="00E0126E">
        <w:rPr>
          <w:b/>
          <w:color w:val="F7921E"/>
        </w:rPr>
        <w:t>Ideas</w:t>
      </w:r>
      <w:r w:rsidRPr="00E0126E">
        <w:rPr>
          <w:b/>
          <w:color w:val="F7921E"/>
          <w:spacing w:val="-12"/>
        </w:rPr>
        <w:t xml:space="preserve"> </w:t>
      </w:r>
      <w:r w:rsidRPr="00E0126E">
        <w:rPr>
          <w:b/>
          <w:color w:val="F7921E"/>
        </w:rPr>
        <w:t>in</w:t>
      </w:r>
      <w:r w:rsidRPr="00E0126E">
        <w:rPr>
          <w:b/>
          <w:color w:val="F7921E"/>
          <w:spacing w:val="-13"/>
        </w:rPr>
        <w:t xml:space="preserve"> </w:t>
      </w:r>
      <w:r w:rsidRPr="00E0126E">
        <w:rPr>
          <w:b/>
          <w:color w:val="F7921E"/>
        </w:rPr>
        <w:t>Earth</w:t>
      </w:r>
      <w:r w:rsidRPr="00E0126E">
        <w:rPr>
          <w:b/>
          <w:color w:val="F7921E"/>
          <w:spacing w:val="-12"/>
        </w:rPr>
        <w:t xml:space="preserve"> </w:t>
      </w:r>
      <w:r w:rsidRPr="00E0126E">
        <w:rPr>
          <w:b/>
          <w:color w:val="F7921E"/>
        </w:rPr>
        <w:t>and</w:t>
      </w:r>
      <w:r w:rsidRPr="00E0126E">
        <w:rPr>
          <w:b/>
          <w:color w:val="F7921E"/>
          <w:spacing w:val="-13"/>
        </w:rPr>
        <w:t xml:space="preserve"> </w:t>
      </w:r>
      <w:r w:rsidRPr="00E0126E">
        <w:rPr>
          <w:b/>
          <w:color w:val="F7921E"/>
        </w:rPr>
        <w:t>Space</w:t>
      </w:r>
      <w:r w:rsidRPr="00E0126E">
        <w:rPr>
          <w:b/>
          <w:color w:val="F7921E"/>
          <w:spacing w:val="-12"/>
        </w:rPr>
        <w:t xml:space="preserve"> </w:t>
      </w:r>
      <w:r w:rsidRPr="00E0126E">
        <w:rPr>
          <w:b/>
          <w:color w:val="F7921E"/>
        </w:rPr>
        <w:t>Sciences ESS2: Earth’s Systems</w:t>
      </w:r>
    </w:p>
    <w:p w14:paraId="124003A8" w14:textId="387C5D80" w:rsidR="000B2CF6" w:rsidRPr="00E0126E" w:rsidRDefault="00FE4610" w:rsidP="00271538">
      <w:pPr>
        <w:pStyle w:val="ListParagraph"/>
        <w:numPr>
          <w:ilvl w:val="1"/>
          <w:numId w:val="4"/>
        </w:numPr>
        <w:tabs>
          <w:tab w:val="left" w:pos="1992"/>
        </w:tabs>
        <w:spacing w:before="0" w:line="287" w:lineRule="exact"/>
        <w:ind w:hanging="360"/>
        <w:rPr>
          <w:rFonts w:ascii="Symbol" w:hAnsi="Symbol"/>
          <w:color w:val="F7921E"/>
        </w:rPr>
      </w:pPr>
      <w:r w:rsidRPr="00E0126E">
        <w:rPr>
          <w:color w:val="365050"/>
        </w:rPr>
        <w:t>ESS3.C:</w:t>
      </w:r>
      <w:r w:rsidRPr="00E0126E">
        <w:rPr>
          <w:color w:val="365050"/>
          <w:spacing w:val="-9"/>
        </w:rPr>
        <w:t xml:space="preserve"> </w:t>
      </w:r>
      <w:r w:rsidRPr="00E0126E">
        <w:rPr>
          <w:color w:val="365050"/>
        </w:rPr>
        <w:t>Human</w:t>
      </w:r>
      <w:r w:rsidRPr="00E0126E">
        <w:rPr>
          <w:color w:val="365050"/>
          <w:spacing w:val="-7"/>
        </w:rPr>
        <w:t xml:space="preserve"> </w:t>
      </w:r>
      <w:r w:rsidRPr="00E0126E">
        <w:rPr>
          <w:color w:val="365050"/>
        </w:rPr>
        <w:t>Impacts</w:t>
      </w:r>
      <w:r w:rsidRPr="00E0126E">
        <w:rPr>
          <w:color w:val="365050"/>
          <w:spacing w:val="-8"/>
        </w:rPr>
        <w:t xml:space="preserve"> </w:t>
      </w:r>
      <w:r w:rsidRPr="00E0126E">
        <w:rPr>
          <w:color w:val="365050"/>
        </w:rPr>
        <w:t>on</w:t>
      </w:r>
      <w:r w:rsidRPr="00E0126E">
        <w:rPr>
          <w:color w:val="365050"/>
          <w:spacing w:val="-7"/>
        </w:rPr>
        <w:t xml:space="preserve"> </w:t>
      </w:r>
      <w:r w:rsidRPr="00E0126E">
        <w:rPr>
          <w:color w:val="365050"/>
        </w:rPr>
        <w:t>Earth</w:t>
      </w:r>
      <w:r w:rsidRPr="00E0126E">
        <w:rPr>
          <w:color w:val="365050"/>
          <w:spacing w:val="-6"/>
        </w:rPr>
        <w:t xml:space="preserve"> </w:t>
      </w:r>
      <w:r w:rsidRPr="00E0126E">
        <w:rPr>
          <w:color w:val="365050"/>
          <w:spacing w:val="-2"/>
        </w:rPr>
        <w:t>Systems</w:t>
      </w:r>
    </w:p>
    <w:p w14:paraId="124003A9" w14:textId="7A5D0959" w:rsidR="000B2CF6" w:rsidRPr="00377000" w:rsidRDefault="00FE4610" w:rsidP="00377000">
      <w:pPr>
        <w:pStyle w:val="H2NGSS"/>
        <w:rPr>
          <w:color w:val="B01F14"/>
        </w:rPr>
      </w:pPr>
      <w:r w:rsidRPr="00377000">
        <w:rPr>
          <w:color w:val="B01F14"/>
        </w:rPr>
        <w:t>Common</w:t>
      </w:r>
      <w:r w:rsidRPr="00377000">
        <w:rPr>
          <w:color w:val="B01F14"/>
          <w:spacing w:val="-7"/>
        </w:rPr>
        <w:t xml:space="preserve"> </w:t>
      </w:r>
      <w:r w:rsidRPr="00377000">
        <w:rPr>
          <w:color w:val="B01F14"/>
        </w:rPr>
        <w:t>Core</w:t>
      </w:r>
      <w:r w:rsidRPr="00377000">
        <w:rPr>
          <w:color w:val="B01F14"/>
          <w:spacing w:val="-9"/>
        </w:rPr>
        <w:t xml:space="preserve"> </w:t>
      </w:r>
      <w:r w:rsidRPr="00377000">
        <w:rPr>
          <w:color w:val="B01F14"/>
        </w:rPr>
        <w:t>State</w:t>
      </w:r>
      <w:r w:rsidRPr="00377000">
        <w:rPr>
          <w:color w:val="B01F14"/>
          <w:spacing w:val="-6"/>
        </w:rPr>
        <w:t xml:space="preserve"> </w:t>
      </w:r>
      <w:r w:rsidRPr="00377000">
        <w:rPr>
          <w:color w:val="B01F14"/>
        </w:rPr>
        <w:t>Standards</w:t>
      </w:r>
    </w:p>
    <w:p w14:paraId="3A8F0624" w14:textId="5E3CA6EC" w:rsidR="00E0126E" w:rsidRDefault="000035DA" w:rsidP="008D1DCB">
      <w:pPr>
        <w:pStyle w:val="H3CCC"/>
      </w:pPr>
      <w:bookmarkStart w:id="1231" w:name="_Toc188363357"/>
      <w:bookmarkStart w:id="1232" w:name="_Toc188444608"/>
      <w:bookmarkStart w:id="1233" w:name="_Toc188523118"/>
      <w:r w:rsidRPr="008D1DCB">
        <w:rPr>
          <w:noProof/>
          <w:color w:val="B01F14"/>
        </w:rPr>
        <w:drawing>
          <wp:anchor distT="0" distB="0" distL="0" distR="0" simplePos="0" relativeHeight="251638784" behindDoc="1" locked="0" layoutInCell="1" allowOverlap="1" wp14:anchorId="124008A0" wp14:editId="44E8871F">
            <wp:simplePos x="0" y="0"/>
            <wp:positionH relativeFrom="page">
              <wp:posOffset>4661535</wp:posOffset>
            </wp:positionH>
            <wp:positionV relativeFrom="paragraph">
              <wp:posOffset>86995</wp:posOffset>
            </wp:positionV>
            <wp:extent cx="2897124" cy="918845"/>
            <wp:effectExtent l="0" t="0" r="0" b="0"/>
            <wp:wrapTight wrapText="bothSides">
              <wp:wrapPolygon edited="0">
                <wp:start x="0" y="0"/>
                <wp:lineTo x="0" y="21048"/>
                <wp:lineTo x="21448" y="21048"/>
                <wp:lineTo x="21448" y="0"/>
                <wp:lineTo x="0" y="0"/>
              </wp:wrapPolygon>
            </wp:wrapTight>
            <wp:docPr id="392" name="Image 392" descr="Common Core State Standards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2" name="Image 392" descr="Common Core State Standards logo "/>
                    <pic:cNvPicPr/>
                  </pic:nvPicPr>
                  <pic:blipFill>
                    <a:blip r:embed="rId32" cstate="print"/>
                    <a:stretch>
                      <a:fillRect/>
                    </a:stretch>
                  </pic:blipFill>
                  <pic:spPr>
                    <a:xfrm>
                      <a:off x="0" y="0"/>
                      <a:ext cx="2897124" cy="918845"/>
                    </a:xfrm>
                    <a:prstGeom prst="rect">
                      <a:avLst/>
                    </a:prstGeom>
                  </pic:spPr>
                </pic:pic>
              </a:graphicData>
            </a:graphic>
          </wp:anchor>
        </w:drawing>
      </w:r>
      <w:r w:rsidR="00FE4610" w:rsidRPr="008D1DCB">
        <w:rPr>
          <w:color w:val="B01F14"/>
        </w:rPr>
        <w:t>Speaking and Listening Standards for Grade 6</w:t>
      </w:r>
      <w:bookmarkEnd w:id="1231"/>
      <w:bookmarkEnd w:id="1232"/>
      <w:bookmarkEnd w:id="1233"/>
      <w:r w:rsidR="00FE4610" w:rsidRPr="00E0126E">
        <w:t xml:space="preserve"> </w:t>
      </w:r>
    </w:p>
    <w:p w14:paraId="3042D61D" w14:textId="77777777" w:rsidR="00E0126E" w:rsidRDefault="00FE4610" w:rsidP="00E0126E">
      <w:pPr>
        <w:tabs>
          <w:tab w:val="left" w:pos="2892"/>
        </w:tabs>
        <w:ind w:left="1632" w:right="2570" w:hanging="360"/>
        <w:rPr>
          <w:color w:val="365050"/>
        </w:rPr>
      </w:pPr>
      <w:r w:rsidRPr="00E0126E">
        <w:rPr>
          <w:color w:val="365050"/>
        </w:rPr>
        <w:t xml:space="preserve">(similar standards for grades 4–5; 7–12) </w:t>
      </w:r>
    </w:p>
    <w:p w14:paraId="124003AA" w14:textId="0F1CF6D2" w:rsidR="000B2CF6" w:rsidRPr="00E0126E" w:rsidRDefault="00E0126E" w:rsidP="00E0126E">
      <w:pPr>
        <w:tabs>
          <w:tab w:val="left" w:pos="2892"/>
        </w:tabs>
        <w:ind w:left="1632" w:right="2570" w:hanging="360"/>
      </w:pPr>
      <w:r>
        <w:rPr>
          <w:color w:val="365050"/>
        </w:rPr>
        <w:tab/>
      </w:r>
      <w:r w:rsidR="00FE4610" w:rsidRPr="00E0126E">
        <w:rPr>
          <w:b/>
          <w:color w:val="B01F14"/>
        </w:rPr>
        <w:t>Standard 4.</w:t>
      </w:r>
      <w:r w:rsidR="00FE4610" w:rsidRPr="00E0126E">
        <w:rPr>
          <w:b/>
          <w:color w:val="B01F14"/>
        </w:rPr>
        <w:tab/>
      </w:r>
      <w:r w:rsidR="00FE4610" w:rsidRPr="00E0126E">
        <w:rPr>
          <w:color w:val="365050"/>
        </w:rPr>
        <w:t>Present</w:t>
      </w:r>
      <w:r w:rsidR="00FE4610" w:rsidRPr="00E0126E">
        <w:rPr>
          <w:color w:val="365050"/>
          <w:spacing w:val="-12"/>
        </w:rPr>
        <w:t xml:space="preserve"> </w:t>
      </w:r>
      <w:r w:rsidR="00FE4610" w:rsidRPr="00E0126E">
        <w:rPr>
          <w:color w:val="365050"/>
        </w:rPr>
        <w:t>claims</w:t>
      </w:r>
      <w:r w:rsidR="00FE4610" w:rsidRPr="00E0126E">
        <w:rPr>
          <w:color w:val="365050"/>
          <w:spacing w:val="-12"/>
        </w:rPr>
        <w:t xml:space="preserve"> </w:t>
      </w:r>
      <w:r w:rsidR="00FE4610" w:rsidRPr="00E0126E">
        <w:rPr>
          <w:color w:val="365050"/>
        </w:rPr>
        <w:t>and</w:t>
      </w:r>
      <w:r w:rsidR="00FE4610" w:rsidRPr="00E0126E">
        <w:rPr>
          <w:color w:val="365050"/>
          <w:spacing w:val="-13"/>
        </w:rPr>
        <w:t xml:space="preserve"> </w:t>
      </w:r>
      <w:r w:rsidR="00FE4610" w:rsidRPr="00E0126E">
        <w:rPr>
          <w:color w:val="365050"/>
        </w:rPr>
        <w:t>findings,</w:t>
      </w:r>
    </w:p>
    <w:p w14:paraId="124003AC" w14:textId="11B386CF" w:rsidR="000B2CF6" w:rsidRPr="00E0126E" w:rsidRDefault="00FE4610" w:rsidP="008D1DCB">
      <w:pPr>
        <w:pStyle w:val="BodyText"/>
        <w:spacing w:before="1" w:after="120"/>
        <w:ind w:left="2894" w:right="2563"/>
        <w:rPr>
          <w:sz w:val="22"/>
          <w:szCs w:val="22"/>
        </w:rPr>
      </w:pPr>
      <w:r w:rsidRPr="00E0126E">
        <w:rPr>
          <w:color w:val="365050"/>
          <w:sz w:val="22"/>
          <w:szCs w:val="22"/>
        </w:rPr>
        <w:t xml:space="preserve">sequencing ideas logically and </w:t>
      </w:r>
      <w:r w:rsidRPr="00E0126E">
        <w:rPr>
          <w:color w:val="365050"/>
          <w:spacing w:val="-2"/>
          <w:sz w:val="22"/>
          <w:szCs w:val="22"/>
        </w:rPr>
        <w:t xml:space="preserve">using pertinent descriptions, facts, </w:t>
      </w:r>
      <w:r w:rsidRPr="00E0126E">
        <w:rPr>
          <w:color w:val="365050"/>
          <w:sz w:val="22"/>
          <w:szCs w:val="22"/>
        </w:rPr>
        <w:t>and details to accentuate main</w:t>
      </w:r>
      <w:r w:rsidR="00E0126E">
        <w:rPr>
          <w:sz w:val="22"/>
          <w:szCs w:val="22"/>
        </w:rPr>
        <w:t xml:space="preserve"> </w:t>
      </w:r>
      <w:r w:rsidRPr="00E0126E">
        <w:rPr>
          <w:color w:val="365050"/>
          <w:sz w:val="22"/>
          <w:szCs w:val="22"/>
        </w:rPr>
        <w:t>ideas</w:t>
      </w:r>
      <w:r w:rsidRPr="00E0126E">
        <w:rPr>
          <w:color w:val="365050"/>
          <w:spacing w:val="-6"/>
          <w:sz w:val="22"/>
          <w:szCs w:val="22"/>
        </w:rPr>
        <w:t xml:space="preserve"> </w:t>
      </w:r>
      <w:r w:rsidRPr="00E0126E">
        <w:rPr>
          <w:color w:val="365050"/>
          <w:sz w:val="22"/>
          <w:szCs w:val="22"/>
        </w:rPr>
        <w:t>or</w:t>
      </w:r>
      <w:r w:rsidRPr="00E0126E">
        <w:rPr>
          <w:color w:val="365050"/>
          <w:spacing w:val="-8"/>
          <w:sz w:val="22"/>
          <w:szCs w:val="22"/>
        </w:rPr>
        <w:t xml:space="preserve"> </w:t>
      </w:r>
      <w:r w:rsidRPr="00E0126E">
        <w:rPr>
          <w:color w:val="365050"/>
          <w:sz w:val="22"/>
          <w:szCs w:val="22"/>
        </w:rPr>
        <w:t>themes;</w:t>
      </w:r>
      <w:r w:rsidRPr="00E0126E">
        <w:rPr>
          <w:color w:val="365050"/>
          <w:spacing w:val="-8"/>
          <w:sz w:val="22"/>
          <w:szCs w:val="22"/>
        </w:rPr>
        <w:t xml:space="preserve"> </w:t>
      </w:r>
      <w:r w:rsidRPr="00E0126E">
        <w:rPr>
          <w:color w:val="365050"/>
          <w:sz w:val="22"/>
          <w:szCs w:val="22"/>
        </w:rPr>
        <w:t>use</w:t>
      </w:r>
      <w:r w:rsidRPr="00E0126E">
        <w:rPr>
          <w:color w:val="365050"/>
          <w:spacing w:val="-7"/>
          <w:sz w:val="22"/>
          <w:szCs w:val="22"/>
        </w:rPr>
        <w:t xml:space="preserve"> </w:t>
      </w:r>
      <w:r w:rsidRPr="00E0126E">
        <w:rPr>
          <w:color w:val="365050"/>
          <w:sz w:val="22"/>
          <w:szCs w:val="22"/>
        </w:rPr>
        <w:t>appropriate</w:t>
      </w:r>
      <w:r w:rsidRPr="00E0126E">
        <w:rPr>
          <w:color w:val="365050"/>
          <w:spacing w:val="-6"/>
          <w:sz w:val="22"/>
          <w:szCs w:val="22"/>
        </w:rPr>
        <w:t xml:space="preserve"> </w:t>
      </w:r>
      <w:r w:rsidRPr="00E0126E">
        <w:rPr>
          <w:color w:val="365050"/>
          <w:sz w:val="22"/>
          <w:szCs w:val="22"/>
        </w:rPr>
        <w:t xml:space="preserve">eye contact, adequate volume, and clear </w:t>
      </w:r>
      <w:r w:rsidRPr="00E0126E">
        <w:rPr>
          <w:color w:val="365050"/>
          <w:spacing w:val="-2"/>
          <w:sz w:val="22"/>
          <w:szCs w:val="22"/>
        </w:rPr>
        <w:t>pronunciation.</w:t>
      </w:r>
    </w:p>
    <w:p w14:paraId="124003AD" w14:textId="77777777" w:rsidR="000B2CF6" w:rsidRPr="00E0126E" w:rsidRDefault="00FE4610" w:rsidP="00E0126E">
      <w:pPr>
        <w:pStyle w:val="BodyText"/>
        <w:ind w:left="2892" w:right="2570" w:hanging="1262"/>
        <w:rPr>
          <w:sz w:val="22"/>
          <w:szCs w:val="22"/>
        </w:rPr>
      </w:pPr>
      <w:r w:rsidRPr="00E0126E">
        <w:rPr>
          <w:b/>
          <w:color w:val="B01F14"/>
          <w:sz w:val="22"/>
          <w:szCs w:val="22"/>
        </w:rPr>
        <w:t>Standard</w:t>
      </w:r>
      <w:r w:rsidRPr="00E0126E">
        <w:rPr>
          <w:b/>
          <w:color w:val="B01F14"/>
          <w:spacing w:val="-1"/>
          <w:sz w:val="22"/>
          <w:szCs w:val="22"/>
        </w:rPr>
        <w:t xml:space="preserve"> </w:t>
      </w:r>
      <w:r w:rsidRPr="00E0126E">
        <w:rPr>
          <w:b/>
          <w:color w:val="B01F14"/>
          <w:sz w:val="22"/>
          <w:szCs w:val="22"/>
        </w:rPr>
        <w:t>6.</w:t>
      </w:r>
      <w:r w:rsidRPr="00E0126E">
        <w:rPr>
          <w:b/>
          <w:color w:val="B01F14"/>
          <w:spacing w:val="80"/>
          <w:sz w:val="22"/>
          <w:szCs w:val="22"/>
        </w:rPr>
        <w:t xml:space="preserve"> </w:t>
      </w:r>
      <w:r w:rsidRPr="00E0126E">
        <w:rPr>
          <w:color w:val="365050"/>
          <w:sz w:val="22"/>
          <w:szCs w:val="22"/>
        </w:rPr>
        <w:t>Adapt</w:t>
      </w:r>
      <w:r w:rsidRPr="00E0126E">
        <w:rPr>
          <w:color w:val="365050"/>
          <w:spacing w:val="-2"/>
          <w:sz w:val="22"/>
          <w:szCs w:val="22"/>
        </w:rPr>
        <w:t xml:space="preserve"> </w:t>
      </w:r>
      <w:r w:rsidRPr="00E0126E">
        <w:rPr>
          <w:color w:val="365050"/>
          <w:sz w:val="22"/>
          <w:szCs w:val="22"/>
        </w:rPr>
        <w:t>speech</w:t>
      </w:r>
      <w:r w:rsidRPr="00E0126E">
        <w:rPr>
          <w:color w:val="365050"/>
          <w:spacing w:val="-2"/>
          <w:sz w:val="22"/>
          <w:szCs w:val="22"/>
        </w:rPr>
        <w:t xml:space="preserve"> </w:t>
      </w:r>
      <w:r w:rsidRPr="00E0126E">
        <w:rPr>
          <w:color w:val="365050"/>
          <w:sz w:val="22"/>
          <w:szCs w:val="22"/>
        </w:rPr>
        <w:t>to</w:t>
      </w:r>
      <w:r w:rsidRPr="00E0126E">
        <w:rPr>
          <w:color w:val="365050"/>
          <w:spacing w:val="-2"/>
          <w:sz w:val="22"/>
          <w:szCs w:val="22"/>
        </w:rPr>
        <w:t xml:space="preserve"> </w:t>
      </w:r>
      <w:r w:rsidRPr="00E0126E">
        <w:rPr>
          <w:color w:val="365050"/>
          <w:sz w:val="22"/>
          <w:szCs w:val="22"/>
        </w:rPr>
        <w:t>a variety</w:t>
      </w:r>
      <w:r w:rsidRPr="00E0126E">
        <w:rPr>
          <w:color w:val="365050"/>
          <w:spacing w:val="-3"/>
          <w:sz w:val="22"/>
          <w:szCs w:val="22"/>
        </w:rPr>
        <w:t xml:space="preserve"> </w:t>
      </w:r>
      <w:r w:rsidRPr="00E0126E">
        <w:rPr>
          <w:color w:val="365050"/>
          <w:sz w:val="22"/>
          <w:szCs w:val="22"/>
        </w:rPr>
        <w:t>of contexts and tasks,</w:t>
      </w:r>
      <w:r w:rsidRPr="00E0126E">
        <w:rPr>
          <w:color w:val="365050"/>
          <w:spacing w:val="-13"/>
          <w:sz w:val="22"/>
          <w:szCs w:val="22"/>
        </w:rPr>
        <w:t xml:space="preserve"> </w:t>
      </w:r>
      <w:r w:rsidRPr="00E0126E">
        <w:rPr>
          <w:color w:val="365050"/>
          <w:sz w:val="22"/>
          <w:szCs w:val="22"/>
        </w:rPr>
        <w:t>demonstrating</w:t>
      </w:r>
      <w:r w:rsidRPr="00E0126E">
        <w:rPr>
          <w:color w:val="365050"/>
          <w:spacing w:val="-13"/>
          <w:sz w:val="22"/>
          <w:szCs w:val="22"/>
        </w:rPr>
        <w:t xml:space="preserve"> </w:t>
      </w:r>
      <w:r w:rsidRPr="00E0126E">
        <w:rPr>
          <w:color w:val="365050"/>
          <w:sz w:val="22"/>
          <w:szCs w:val="22"/>
        </w:rPr>
        <w:t>command</w:t>
      </w:r>
      <w:r w:rsidRPr="00E0126E">
        <w:rPr>
          <w:color w:val="365050"/>
          <w:spacing w:val="-13"/>
          <w:sz w:val="22"/>
          <w:szCs w:val="22"/>
        </w:rPr>
        <w:t xml:space="preserve"> </w:t>
      </w:r>
      <w:r w:rsidRPr="00E0126E">
        <w:rPr>
          <w:color w:val="365050"/>
          <w:sz w:val="22"/>
          <w:szCs w:val="22"/>
        </w:rPr>
        <w:t>of</w:t>
      </w:r>
      <w:r w:rsidRPr="00E0126E">
        <w:rPr>
          <w:color w:val="365050"/>
          <w:spacing w:val="-13"/>
          <w:sz w:val="22"/>
          <w:szCs w:val="22"/>
        </w:rPr>
        <w:t xml:space="preserve"> </w:t>
      </w:r>
      <w:r w:rsidRPr="00E0126E">
        <w:rPr>
          <w:color w:val="365050"/>
          <w:sz w:val="22"/>
          <w:szCs w:val="22"/>
        </w:rPr>
        <w:t>formal English when indicated or appropriate.</w:t>
      </w:r>
    </w:p>
    <w:p w14:paraId="2D7F9667" w14:textId="77777777" w:rsidR="008D1DCB" w:rsidRPr="008D1DCB" w:rsidRDefault="00FE4610" w:rsidP="008D1DCB">
      <w:pPr>
        <w:pStyle w:val="H3CCC"/>
        <w:rPr>
          <w:color w:val="B01F14"/>
        </w:rPr>
      </w:pPr>
      <w:bookmarkStart w:id="1234" w:name="_Toc188363358"/>
      <w:bookmarkStart w:id="1235" w:name="_Toc188444609"/>
      <w:bookmarkStart w:id="1236" w:name="_Toc188523119"/>
      <w:r w:rsidRPr="008D1DCB">
        <w:rPr>
          <w:color w:val="B01F14"/>
        </w:rPr>
        <w:t>College</w:t>
      </w:r>
      <w:r w:rsidRPr="008D1DCB">
        <w:rPr>
          <w:color w:val="B01F14"/>
          <w:spacing w:val="-9"/>
        </w:rPr>
        <w:t xml:space="preserve"> </w:t>
      </w:r>
      <w:r w:rsidRPr="008D1DCB">
        <w:rPr>
          <w:color w:val="B01F14"/>
        </w:rPr>
        <w:t>and</w:t>
      </w:r>
      <w:r w:rsidRPr="008D1DCB">
        <w:rPr>
          <w:color w:val="B01F14"/>
          <w:spacing w:val="-12"/>
        </w:rPr>
        <w:t xml:space="preserve"> </w:t>
      </w:r>
      <w:r w:rsidRPr="008D1DCB">
        <w:rPr>
          <w:color w:val="B01F14"/>
        </w:rPr>
        <w:t>Career</w:t>
      </w:r>
      <w:r w:rsidRPr="008D1DCB">
        <w:rPr>
          <w:color w:val="B01F14"/>
          <w:spacing w:val="-10"/>
        </w:rPr>
        <w:t xml:space="preserve"> </w:t>
      </w:r>
      <w:r w:rsidRPr="008D1DCB">
        <w:rPr>
          <w:color w:val="B01F14"/>
        </w:rPr>
        <w:t>Readiness</w:t>
      </w:r>
      <w:r w:rsidRPr="008D1DCB">
        <w:rPr>
          <w:color w:val="B01F14"/>
          <w:spacing w:val="-11"/>
        </w:rPr>
        <w:t xml:space="preserve"> </w:t>
      </w:r>
      <w:r w:rsidRPr="008D1DCB">
        <w:rPr>
          <w:color w:val="B01F14"/>
        </w:rPr>
        <w:t>Anchor</w:t>
      </w:r>
      <w:r w:rsidRPr="008D1DCB">
        <w:rPr>
          <w:color w:val="B01F14"/>
          <w:spacing w:val="-11"/>
        </w:rPr>
        <w:t xml:space="preserve"> </w:t>
      </w:r>
      <w:r w:rsidRPr="008D1DCB">
        <w:rPr>
          <w:color w:val="B01F14"/>
        </w:rPr>
        <w:t>Standards</w:t>
      </w:r>
      <w:r w:rsidRPr="008D1DCB">
        <w:rPr>
          <w:color w:val="B01F14"/>
          <w:spacing w:val="-10"/>
        </w:rPr>
        <w:t xml:space="preserve"> </w:t>
      </w:r>
      <w:r w:rsidRPr="008D1DCB">
        <w:rPr>
          <w:color w:val="B01F14"/>
        </w:rPr>
        <w:t>for</w:t>
      </w:r>
      <w:r w:rsidRPr="008D1DCB">
        <w:rPr>
          <w:color w:val="B01F14"/>
          <w:spacing w:val="-6"/>
        </w:rPr>
        <w:t xml:space="preserve"> </w:t>
      </w:r>
      <w:r w:rsidRPr="008D1DCB">
        <w:rPr>
          <w:color w:val="B01F14"/>
        </w:rPr>
        <w:t>Writing</w:t>
      </w:r>
      <w:bookmarkEnd w:id="1234"/>
      <w:bookmarkEnd w:id="1235"/>
      <w:bookmarkEnd w:id="1236"/>
      <w:r w:rsidRPr="008D1DCB">
        <w:rPr>
          <w:color w:val="B01F14"/>
        </w:rPr>
        <w:t xml:space="preserve"> </w:t>
      </w:r>
    </w:p>
    <w:p w14:paraId="124003AE" w14:textId="14D0B16C" w:rsidR="000B2CF6" w:rsidRPr="00E0126E" w:rsidRDefault="00FE4610" w:rsidP="008D1DCB">
      <w:pPr>
        <w:ind w:left="1632" w:right="2570"/>
      </w:pPr>
      <w:r w:rsidRPr="00E0126E">
        <w:rPr>
          <w:b/>
          <w:color w:val="B01F14"/>
        </w:rPr>
        <w:t>Standard</w:t>
      </w:r>
      <w:r w:rsidRPr="00E0126E">
        <w:rPr>
          <w:b/>
          <w:color w:val="B01F14"/>
          <w:spacing w:val="-11"/>
        </w:rPr>
        <w:t xml:space="preserve"> </w:t>
      </w:r>
      <w:r w:rsidRPr="00E0126E">
        <w:rPr>
          <w:b/>
          <w:color w:val="B01F14"/>
        </w:rPr>
        <w:t>6.</w:t>
      </w:r>
      <w:r w:rsidR="008D1DCB">
        <w:rPr>
          <w:b/>
          <w:color w:val="B01F14"/>
        </w:rPr>
        <w:t xml:space="preserve">    </w:t>
      </w:r>
      <w:r w:rsidRPr="00E0126E">
        <w:rPr>
          <w:color w:val="365050"/>
        </w:rPr>
        <w:t>Use</w:t>
      </w:r>
      <w:r w:rsidRPr="00E0126E">
        <w:rPr>
          <w:color w:val="365050"/>
          <w:spacing w:val="-6"/>
        </w:rPr>
        <w:t xml:space="preserve"> </w:t>
      </w:r>
      <w:r w:rsidRPr="00E0126E">
        <w:rPr>
          <w:color w:val="365050"/>
        </w:rPr>
        <w:t>technology,</w:t>
      </w:r>
      <w:r w:rsidRPr="00E0126E">
        <w:rPr>
          <w:color w:val="365050"/>
          <w:spacing w:val="-7"/>
        </w:rPr>
        <w:t xml:space="preserve"> </w:t>
      </w:r>
      <w:r w:rsidRPr="00E0126E">
        <w:rPr>
          <w:color w:val="365050"/>
        </w:rPr>
        <w:t>including</w:t>
      </w:r>
      <w:r w:rsidRPr="00E0126E">
        <w:rPr>
          <w:color w:val="365050"/>
          <w:spacing w:val="-10"/>
        </w:rPr>
        <w:t xml:space="preserve"> </w:t>
      </w:r>
      <w:r w:rsidRPr="00E0126E">
        <w:rPr>
          <w:color w:val="365050"/>
        </w:rPr>
        <w:t>the</w:t>
      </w:r>
      <w:r w:rsidRPr="00E0126E">
        <w:rPr>
          <w:color w:val="365050"/>
          <w:spacing w:val="-6"/>
        </w:rPr>
        <w:t xml:space="preserve"> </w:t>
      </w:r>
      <w:r w:rsidRPr="00E0126E">
        <w:rPr>
          <w:color w:val="365050"/>
        </w:rPr>
        <w:t>Internet,</w:t>
      </w:r>
      <w:r w:rsidRPr="00E0126E">
        <w:rPr>
          <w:color w:val="365050"/>
          <w:spacing w:val="-8"/>
        </w:rPr>
        <w:t xml:space="preserve"> </w:t>
      </w:r>
      <w:r w:rsidRPr="00E0126E">
        <w:rPr>
          <w:color w:val="365050"/>
          <w:spacing w:val="-5"/>
        </w:rPr>
        <w:t>to</w:t>
      </w:r>
      <w:r w:rsidR="008D1DCB">
        <w:rPr>
          <w:color w:val="365050"/>
          <w:spacing w:val="-5"/>
        </w:rPr>
        <w:t xml:space="preserve"> produce and publish writing</w:t>
      </w:r>
    </w:p>
    <w:p w14:paraId="124003AF" w14:textId="2033BB25" w:rsidR="000B2CF6" w:rsidRPr="00E0126E" w:rsidRDefault="00FE4610" w:rsidP="008D1DCB">
      <w:pPr>
        <w:pStyle w:val="BodyText"/>
        <w:spacing w:after="120"/>
        <w:ind w:left="2894" w:right="2563"/>
        <w:rPr>
          <w:sz w:val="22"/>
          <w:szCs w:val="22"/>
        </w:rPr>
      </w:pPr>
      <w:r w:rsidRPr="00E0126E">
        <w:rPr>
          <w:color w:val="365050"/>
          <w:sz w:val="22"/>
          <w:szCs w:val="22"/>
        </w:rPr>
        <w:t>to</w:t>
      </w:r>
      <w:r w:rsidRPr="00E0126E">
        <w:rPr>
          <w:color w:val="365050"/>
          <w:spacing w:val="-13"/>
          <w:sz w:val="22"/>
          <w:szCs w:val="22"/>
        </w:rPr>
        <w:t xml:space="preserve"> </w:t>
      </w:r>
      <w:r w:rsidRPr="00E0126E">
        <w:rPr>
          <w:color w:val="365050"/>
          <w:sz w:val="22"/>
          <w:szCs w:val="22"/>
        </w:rPr>
        <w:t>interact</w:t>
      </w:r>
      <w:r w:rsidRPr="00E0126E">
        <w:rPr>
          <w:color w:val="365050"/>
          <w:spacing w:val="-13"/>
          <w:sz w:val="22"/>
          <w:szCs w:val="22"/>
        </w:rPr>
        <w:t xml:space="preserve"> </w:t>
      </w:r>
      <w:r w:rsidRPr="00E0126E">
        <w:rPr>
          <w:color w:val="365050"/>
          <w:sz w:val="22"/>
          <w:szCs w:val="22"/>
        </w:rPr>
        <w:t>and collaborate with others.</w:t>
      </w:r>
    </w:p>
    <w:p w14:paraId="124003B0" w14:textId="233690DD" w:rsidR="000B2CF6" w:rsidRPr="00E0126E" w:rsidRDefault="00FE4610" w:rsidP="008D1DCB">
      <w:pPr>
        <w:pStyle w:val="BodyText"/>
        <w:spacing w:after="240"/>
        <w:ind w:left="2899" w:right="2570" w:hanging="1269"/>
        <w:rPr>
          <w:sz w:val="22"/>
          <w:szCs w:val="22"/>
        </w:rPr>
      </w:pPr>
      <w:r w:rsidRPr="00E0126E">
        <w:rPr>
          <w:b/>
          <w:color w:val="B01F14"/>
          <w:sz w:val="22"/>
          <w:szCs w:val="22"/>
        </w:rPr>
        <w:t>Standard 7.</w:t>
      </w:r>
      <w:r w:rsidRPr="00E0126E">
        <w:rPr>
          <w:b/>
          <w:color w:val="B01F14"/>
          <w:spacing w:val="40"/>
          <w:sz w:val="22"/>
          <w:szCs w:val="22"/>
        </w:rPr>
        <w:t xml:space="preserve"> </w:t>
      </w:r>
      <w:r w:rsidR="008D1DCB">
        <w:rPr>
          <w:b/>
          <w:color w:val="B01F14"/>
          <w:spacing w:val="40"/>
          <w:sz w:val="22"/>
          <w:szCs w:val="22"/>
        </w:rPr>
        <w:t xml:space="preserve"> </w:t>
      </w:r>
      <w:r w:rsidRPr="00E0126E">
        <w:rPr>
          <w:color w:val="365050"/>
          <w:sz w:val="22"/>
          <w:szCs w:val="22"/>
        </w:rPr>
        <w:t>Conduct short as well as more sustained research</w:t>
      </w:r>
      <w:r w:rsidRPr="00E0126E">
        <w:rPr>
          <w:color w:val="365050"/>
          <w:spacing w:val="-13"/>
          <w:sz w:val="22"/>
          <w:szCs w:val="22"/>
        </w:rPr>
        <w:t xml:space="preserve"> </w:t>
      </w:r>
      <w:r w:rsidRPr="00E0126E">
        <w:rPr>
          <w:color w:val="365050"/>
          <w:sz w:val="22"/>
          <w:szCs w:val="22"/>
        </w:rPr>
        <w:t>projects</w:t>
      </w:r>
      <w:r w:rsidRPr="00E0126E">
        <w:rPr>
          <w:color w:val="365050"/>
          <w:spacing w:val="-13"/>
          <w:sz w:val="22"/>
          <w:szCs w:val="22"/>
        </w:rPr>
        <w:t xml:space="preserve"> </w:t>
      </w:r>
      <w:r w:rsidRPr="00E0126E">
        <w:rPr>
          <w:color w:val="365050"/>
          <w:sz w:val="22"/>
          <w:szCs w:val="22"/>
        </w:rPr>
        <w:t>based</w:t>
      </w:r>
      <w:r w:rsidRPr="00E0126E">
        <w:rPr>
          <w:color w:val="365050"/>
          <w:spacing w:val="-13"/>
          <w:sz w:val="22"/>
          <w:szCs w:val="22"/>
        </w:rPr>
        <w:t xml:space="preserve"> </w:t>
      </w:r>
      <w:r w:rsidRPr="00E0126E">
        <w:rPr>
          <w:color w:val="365050"/>
          <w:sz w:val="22"/>
          <w:szCs w:val="22"/>
        </w:rPr>
        <w:t>on</w:t>
      </w:r>
      <w:r w:rsidRPr="00E0126E">
        <w:rPr>
          <w:color w:val="365050"/>
          <w:spacing w:val="-13"/>
          <w:sz w:val="22"/>
          <w:szCs w:val="22"/>
        </w:rPr>
        <w:t xml:space="preserve"> </w:t>
      </w:r>
      <w:r w:rsidRPr="00E0126E">
        <w:rPr>
          <w:color w:val="365050"/>
          <w:sz w:val="22"/>
          <w:szCs w:val="22"/>
        </w:rPr>
        <w:t>focused</w:t>
      </w:r>
      <w:r w:rsidRPr="00E0126E">
        <w:rPr>
          <w:color w:val="365050"/>
          <w:spacing w:val="-13"/>
          <w:sz w:val="22"/>
          <w:szCs w:val="22"/>
        </w:rPr>
        <w:t xml:space="preserve"> </w:t>
      </w:r>
      <w:r w:rsidRPr="00E0126E">
        <w:rPr>
          <w:color w:val="365050"/>
          <w:sz w:val="22"/>
          <w:szCs w:val="22"/>
        </w:rPr>
        <w:t>questions, demonstrating understanding of the subject under investigation.</w:t>
      </w:r>
    </w:p>
    <w:p w14:paraId="124003B1" w14:textId="25FCD2F0" w:rsidR="000B2CF6" w:rsidRDefault="00FE4610" w:rsidP="008D1DCB">
      <w:pPr>
        <w:pStyle w:val="H2NGSS"/>
      </w:pPr>
      <w:bookmarkStart w:id="1237" w:name="_Toc188363359"/>
      <w:bookmarkStart w:id="1238" w:name="_Toc188444610"/>
      <w:bookmarkStart w:id="1239" w:name="_Toc188523120"/>
      <w:r w:rsidRPr="00320B75">
        <w:rPr>
          <w:color w:val="1F3862"/>
        </w:rPr>
        <w:t>Center</w:t>
      </w:r>
      <w:r w:rsidRPr="00320B75">
        <w:rPr>
          <w:color w:val="1F3862"/>
          <w:spacing w:val="-8"/>
        </w:rPr>
        <w:t xml:space="preserve"> </w:t>
      </w:r>
      <w:r w:rsidRPr="00320B75">
        <w:rPr>
          <w:color w:val="1F3862"/>
        </w:rPr>
        <w:t>for</w:t>
      </w:r>
      <w:r w:rsidRPr="00320B75">
        <w:rPr>
          <w:color w:val="1F3862"/>
          <w:spacing w:val="-9"/>
        </w:rPr>
        <w:t xml:space="preserve"> </w:t>
      </w:r>
      <w:r w:rsidRPr="00320B75">
        <w:rPr>
          <w:color w:val="1F3862"/>
        </w:rPr>
        <w:t>Great</w:t>
      </w:r>
      <w:r w:rsidRPr="00320B75">
        <w:rPr>
          <w:color w:val="1F3862"/>
          <w:spacing w:val="-9"/>
        </w:rPr>
        <w:t xml:space="preserve"> </w:t>
      </w:r>
      <w:r w:rsidRPr="00320B75">
        <w:rPr>
          <w:color w:val="1F3862"/>
        </w:rPr>
        <w:t>Lakes</w:t>
      </w:r>
      <w:r w:rsidRPr="00320B75">
        <w:rPr>
          <w:color w:val="1F3862"/>
          <w:spacing w:val="-8"/>
        </w:rPr>
        <w:t xml:space="preserve"> </w:t>
      </w:r>
      <w:r w:rsidRPr="00320B75">
        <w:rPr>
          <w:color w:val="1F3862"/>
        </w:rPr>
        <w:t>Literacy</w:t>
      </w:r>
      <w:r w:rsidRPr="00320B75">
        <w:rPr>
          <w:color w:val="1F3862"/>
          <w:spacing w:val="-7"/>
        </w:rPr>
        <w:t xml:space="preserve"> </w:t>
      </w:r>
      <w:r w:rsidRPr="00320B75">
        <w:rPr>
          <w:color w:val="1F3862"/>
        </w:rPr>
        <w:t>Principles</w:t>
      </w:r>
      <w:bookmarkEnd w:id="1237"/>
      <w:bookmarkEnd w:id="1238"/>
      <w:bookmarkEnd w:id="1239"/>
    </w:p>
    <w:p w14:paraId="124003B2" w14:textId="7F604559" w:rsidR="000B2CF6" w:rsidRPr="008D1DCB" w:rsidRDefault="008D1DCB" w:rsidP="00E0126E">
      <w:pPr>
        <w:pStyle w:val="BodyText"/>
        <w:ind w:left="1632" w:right="3042"/>
        <w:rPr>
          <w:sz w:val="22"/>
          <w:szCs w:val="22"/>
        </w:rPr>
      </w:pPr>
      <w:r>
        <w:rPr>
          <w:noProof/>
        </w:rPr>
        <w:drawing>
          <wp:anchor distT="0" distB="0" distL="0" distR="0" simplePos="0" relativeHeight="251576320" behindDoc="0" locked="0" layoutInCell="1" allowOverlap="1" wp14:anchorId="124008A2" wp14:editId="306F91E0">
            <wp:simplePos x="0" y="0"/>
            <wp:positionH relativeFrom="page">
              <wp:posOffset>6192982</wp:posOffset>
            </wp:positionH>
            <wp:positionV relativeFrom="paragraph">
              <wp:posOffset>-264218</wp:posOffset>
            </wp:positionV>
            <wp:extent cx="1182370" cy="1115060"/>
            <wp:effectExtent l="0" t="0" r="0" b="8890"/>
            <wp:wrapNone/>
            <wp:docPr id="393" name="Image 393" descr="Center for Great Lakes Literacy log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3" name="Image 393" descr="Center for Great Lakes Literacy logo "/>
                    <pic:cNvPicPr/>
                  </pic:nvPicPr>
                  <pic:blipFill>
                    <a:blip r:embed="rId571" cstate="print"/>
                    <a:stretch>
                      <a:fillRect/>
                    </a:stretch>
                  </pic:blipFill>
                  <pic:spPr>
                    <a:xfrm>
                      <a:off x="0" y="0"/>
                      <a:ext cx="1182370" cy="1115060"/>
                    </a:xfrm>
                    <a:prstGeom prst="rect">
                      <a:avLst/>
                    </a:prstGeom>
                  </pic:spPr>
                </pic:pic>
              </a:graphicData>
            </a:graphic>
            <wp14:sizeRelH relativeFrom="margin">
              <wp14:pctWidth>0</wp14:pctWidth>
            </wp14:sizeRelH>
            <wp14:sizeRelV relativeFrom="margin">
              <wp14:pctHeight>0</wp14:pctHeight>
            </wp14:sizeRelV>
          </wp:anchor>
        </w:drawing>
      </w:r>
      <w:r w:rsidR="00FE4610" w:rsidRPr="008D1DCB">
        <w:rPr>
          <w:b/>
          <w:color w:val="1F3862"/>
          <w:sz w:val="22"/>
          <w:szCs w:val="22"/>
        </w:rPr>
        <w:t>Principle</w:t>
      </w:r>
      <w:r w:rsidR="00FE4610" w:rsidRPr="008D1DCB">
        <w:rPr>
          <w:b/>
          <w:color w:val="1F3862"/>
          <w:spacing w:val="-7"/>
          <w:sz w:val="22"/>
          <w:szCs w:val="22"/>
        </w:rPr>
        <w:t xml:space="preserve"> </w:t>
      </w:r>
      <w:r w:rsidR="00FE4610" w:rsidRPr="008D1DCB">
        <w:rPr>
          <w:b/>
          <w:color w:val="1F3862"/>
          <w:sz w:val="22"/>
          <w:szCs w:val="22"/>
        </w:rPr>
        <w:t>6.</w:t>
      </w:r>
      <w:r w:rsidR="00FE4610" w:rsidRPr="008D1DCB">
        <w:rPr>
          <w:b/>
          <w:color w:val="1F3862"/>
          <w:spacing w:val="-8"/>
          <w:sz w:val="22"/>
          <w:szCs w:val="22"/>
        </w:rPr>
        <w:t xml:space="preserve"> </w:t>
      </w:r>
      <w:r w:rsidR="00FE4610" w:rsidRPr="008D1DCB">
        <w:rPr>
          <w:color w:val="365050"/>
          <w:sz w:val="22"/>
          <w:szCs w:val="22"/>
        </w:rPr>
        <w:t>The</w:t>
      </w:r>
      <w:r w:rsidR="00FE4610" w:rsidRPr="008D1DCB">
        <w:rPr>
          <w:color w:val="365050"/>
          <w:spacing w:val="-7"/>
          <w:sz w:val="22"/>
          <w:szCs w:val="22"/>
        </w:rPr>
        <w:t xml:space="preserve"> </w:t>
      </w:r>
      <w:r w:rsidR="00FE4610" w:rsidRPr="008D1DCB">
        <w:rPr>
          <w:color w:val="365050"/>
          <w:sz w:val="22"/>
          <w:szCs w:val="22"/>
        </w:rPr>
        <w:t>Great</w:t>
      </w:r>
      <w:r w:rsidR="00FE4610" w:rsidRPr="008D1DCB">
        <w:rPr>
          <w:color w:val="365050"/>
          <w:spacing w:val="-9"/>
          <w:sz w:val="22"/>
          <w:szCs w:val="22"/>
        </w:rPr>
        <w:t xml:space="preserve"> </w:t>
      </w:r>
      <w:r w:rsidR="00FE4610" w:rsidRPr="008D1DCB">
        <w:rPr>
          <w:color w:val="365050"/>
          <w:sz w:val="22"/>
          <w:szCs w:val="22"/>
        </w:rPr>
        <w:t>Lakes</w:t>
      </w:r>
      <w:r w:rsidR="00FE4610" w:rsidRPr="008D1DCB">
        <w:rPr>
          <w:color w:val="365050"/>
          <w:spacing w:val="-9"/>
          <w:sz w:val="22"/>
          <w:szCs w:val="22"/>
        </w:rPr>
        <w:t xml:space="preserve"> </w:t>
      </w:r>
      <w:r w:rsidR="00FE4610" w:rsidRPr="008D1DCB">
        <w:rPr>
          <w:color w:val="365050"/>
          <w:sz w:val="22"/>
          <w:szCs w:val="22"/>
        </w:rPr>
        <w:t>and</w:t>
      </w:r>
      <w:r w:rsidR="00FE4610" w:rsidRPr="008D1DCB">
        <w:rPr>
          <w:color w:val="365050"/>
          <w:spacing w:val="-8"/>
          <w:sz w:val="22"/>
          <w:szCs w:val="22"/>
        </w:rPr>
        <w:t xml:space="preserve"> </w:t>
      </w:r>
      <w:r w:rsidR="00FE4610" w:rsidRPr="008D1DCB">
        <w:rPr>
          <w:color w:val="365050"/>
          <w:sz w:val="22"/>
          <w:szCs w:val="22"/>
        </w:rPr>
        <w:t>humans</w:t>
      </w:r>
      <w:r w:rsidR="00FE4610" w:rsidRPr="008D1DCB">
        <w:rPr>
          <w:color w:val="365050"/>
          <w:spacing w:val="-9"/>
          <w:sz w:val="22"/>
          <w:szCs w:val="22"/>
        </w:rPr>
        <w:t xml:space="preserve"> </w:t>
      </w:r>
      <w:r w:rsidR="00FE4610" w:rsidRPr="008D1DCB">
        <w:rPr>
          <w:color w:val="365050"/>
          <w:sz w:val="22"/>
          <w:szCs w:val="22"/>
        </w:rPr>
        <w:t>in</w:t>
      </w:r>
      <w:r w:rsidR="00FE4610" w:rsidRPr="008D1DCB">
        <w:rPr>
          <w:color w:val="365050"/>
          <w:spacing w:val="-8"/>
          <w:sz w:val="22"/>
          <w:szCs w:val="22"/>
        </w:rPr>
        <w:t xml:space="preserve"> </w:t>
      </w:r>
      <w:r w:rsidR="00FE4610" w:rsidRPr="008D1DCB">
        <w:rPr>
          <w:color w:val="365050"/>
          <w:sz w:val="22"/>
          <w:szCs w:val="22"/>
        </w:rPr>
        <w:t>their</w:t>
      </w:r>
      <w:r w:rsidR="00FE4610" w:rsidRPr="008D1DCB">
        <w:rPr>
          <w:color w:val="365050"/>
          <w:spacing w:val="-7"/>
          <w:sz w:val="22"/>
          <w:szCs w:val="22"/>
        </w:rPr>
        <w:t xml:space="preserve"> </w:t>
      </w:r>
      <w:r w:rsidR="00FE4610" w:rsidRPr="008D1DCB">
        <w:rPr>
          <w:color w:val="365050"/>
          <w:sz w:val="22"/>
          <w:szCs w:val="22"/>
        </w:rPr>
        <w:t>watersheds</w:t>
      </w:r>
      <w:r w:rsidR="00FE4610" w:rsidRPr="008D1DCB">
        <w:rPr>
          <w:color w:val="365050"/>
          <w:spacing w:val="-8"/>
          <w:sz w:val="22"/>
          <w:szCs w:val="22"/>
        </w:rPr>
        <w:t xml:space="preserve"> </w:t>
      </w:r>
      <w:r w:rsidR="00FE4610" w:rsidRPr="008D1DCB">
        <w:rPr>
          <w:color w:val="365050"/>
          <w:sz w:val="22"/>
          <w:szCs w:val="22"/>
        </w:rPr>
        <w:t>are</w:t>
      </w:r>
      <w:r w:rsidR="00FE4610" w:rsidRPr="008D1DCB">
        <w:rPr>
          <w:color w:val="365050"/>
          <w:spacing w:val="-7"/>
          <w:sz w:val="22"/>
          <w:szCs w:val="22"/>
        </w:rPr>
        <w:t xml:space="preserve"> </w:t>
      </w:r>
      <w:r w:rsidR="00FE4610" w:rsidRPr="008D1DCB">
        <w:rPr>
          <w:color w:val="365050"/>
          <w:sz w:val="22"/>
          <w:szCs w:val="22"/>
        </w:rPr>
        <w:t xml:space="preserve">inextricably </w:t>
      </w:r>
      <w:r w:rsidR="00FE4610" w:rsidRPr="008D1DCB">
        <w:rPr>
          <w:color w:val="365050"/>
          <w:spacing w:val="-2"/>
          <w:sz w:val="22"/>
          <w:szCs w:val="22"/>
        </w:rPr>
        <w:t>interconnected.</w:t>
      </w:r>
    </w:p>
    <w:p w14:paraId="124003B3" w14:textId="77777777" w:rsidR="000B2CF6" w:rsidRPr="008D1DCB" w:rsidRDefault="00FE4610" w:rsidP="008D1DCB">
      <w:pPr>
        <w:pStyle w:val="BodyText"/>
        <w:ind w:left="1632" w:right="3042"/>
        <w:rPr>
          <w:sz w:val="22"/>
          <w:szCs w:val="22"/>
        </w:rPr>
      </w:pPr>
      <w:r w:rsidRPr="008D1DCB">
        <w:rPr>
          <w:b/>
          <w:color w:val="1F3862"/>
          <w:sz w:val="22"/>
          <w:szCs w:val="22"/>
        </w:rPr>
        <w:t>Principle</w:t>
      </w:r>
      <w:r w:rsidRPr="008D1DCB">
        <w:rPr>
          <w:b/>
          <w:color w:val="1F3862"/>
          <w:spacing w:val="-8"/>
          <w:sz w:val="22"/>
          <w:szCs w:val="22"/>
        </w:rPr>
        <w:t xml:space="preserve"> </w:t>
      </w:r>
      <w:r w:rsidRPr="008D1DCB">
        <w:rPr>
          <w:b/>
          <w:color w:val="1F3862"/>
          <w:sz w:val="22"/>
          <w:szCs w:val="22"/>
        </w:rPr>
        <w:t>8.</w:t>
      </w:r>
      <w:r w:rsidRPr="008D1DCB">
        <w:rPr>
          <w:b/>
          <w:color w:val="1F3862"/>
          <w:spacing w:val="-9"/>
          <w:sz w:val="22"/>
          <w:szCs w:val="22"/>
        </w:rPr>
        <w:t xml:space="preserve"> </w:t>
      </w:r>
      <w:r w:rsidRPr="008D1DCB">
        <w:rPr>
          <w:color w:val="365050"/>
          <w:sz w:val="22"/>
          <w:szCs w:val="22"/>
        </w:rPr>
        <w:t>The</w:t>
      </w:r>
      <w:r w:rsidRPr="008D1DCB">
        <w:rPr>
          <w:color w:val="365050"/>
          <w:spacing w:val="-8"/>
          <w:sz w:val="22"/>
          <w:szCs w:val="22"/>
        </w:rPr>
        <w:t xml:space="preserve"> </w:t>
      </w:r>
      <w:r w:rsidRPr="008D1DCB">
        <w:rPr>
          <w:color w:val="365050"/>
          <w:sz w:val="22"/>
          <w:szCs w:val="22"/>
        </w:rPr>
        <w:t>Great</w:t>
      </w:r>
      <w:r w:rsidRPr="008D1DCB">
        <w:rPr>
          <w:color w:val="365050"/>
          <w:spacing w:val="-10"/>
          <w:sz w:val="22"/>
          <w:szCs w:val="22"/>
        </w:rPr>
        <w:t xml:space="preserve"> </w:t>
      </w:r>
      <w:r w:rsidRPr="008D1DCB">
        <w:rPr>
          <w:color w:val="365050"/>
          <w:sz w:val="22"/>
          <w:szCs w:val="22"/>
        </w:rPr>
        <w:t>Lakes</w:t>
      </w:r>
      <w:r w:rsidRPr="008D1DCB">
        <w:rPr>
          <w:color w:val="365050"/>
          <w:spacing w:val="-10"/>
          <w:sz w:val="22"/>
          <w:szCs w:val="22"/>
        </w:rPr>
        <w:t xml:space="preserve"> </w:t>
      </w:r>
      <w:r w:rsidRPr="008D1DCB">
        <w:rPr>
          <w:color w:val="365050"/>
          <w:sz w:val="22"/>
          <w:szCs w:val="22"/>
        </w:rPr>
        <w:t>are</w:t>
      </w:r>
      <w:r w:rsidRPr="008D1DCB">
        <w:rPr>
          <w:color w:val="365050"/>
          <w:spacing w:val="-8"/>
          <w:sz w:val="22"/>
          <w:szCs w:val="22"/>
        </w:rPr>
        <w:t xml:space="preserve"> </w:t>
      </w:r>
      <w:r w:rsidRPr="008D1DCB">
        <w:rPr>
          <w:color w:val="365050"/>
          <w:sz w:val="22"/>
          <w:szCs w:val="22"/>
        </w:rPr>
        <w:t>socially,</w:t>
      </w:r>
      <w:r w:rsidRPr="008D1DCB">
        <w:rPr>
          <w:color w:val="365050"/>
          <w:spacing w:val="-9"/>
          <w:sz w:val="22"/>
          <w:szCs w:val="22"/>
        </w:rPr>
        <w:t xml:space="preserve"> </w:t>
      </w:r>
      <w:r w:rsidRPr="008D1DCB">
        <w:rPr>
          <w:color w:val="365050"/>
          <w:sz w:val="22"/>
          <w:szCs w:val="22"/>
        </w:rPr>
        <w:t>economically,</w:t>
      </w:r>
      <w:r w:rsidRPr="008D1DCB">
        <w:rPr>
          <w:color w:val="365050"/>
          <w:spacing w:val="-9"/>
          <w:sz w:val="22"/>
          <w:szCs w:val="22"/>
        </w:rPr>
        <w:t xml:space="preserve"> </w:t>
      </w:r>
      <w:r w:rsidRPr="008D1DCB">
        <w:rPr>
          <w:color w:val="365050"/>
          <w:sz w:val="22"/>
          <w:szCs w:val="22"/>
        </w:rPr>
        <w:t>and</w:t>
      </w:r>
      <w:r w:rsidRPr="008D1DCB">
        <w:rPr>
          <w:color w:val="365050"/>
          <w:spacing w:val="-10"/>
          <w:sz w:val="22"/>
          <w:szCs w:val="22"/>
        </w:rPr>
        <w:t xml:space="preserve"> </w:t>
      </w:r>
      <w:r w:rsidRPr="008D1DCB">
        <w:rPr>
          <w:color w:val="365050"/>
          <w:sz w:val="22"/>
          <w:szCs w:val="22"/>
        </w:rPr>
        <w:t>environmentally significant to the region, the nation and the planet.</w:t>
      </w:r>
    </w:p>
    <w:p w14:paraId="124003B4" w14:textId="77777777" w:rsidR="000B2CF6" w:rsidRDefault="000B2CF6">
      <w:pPr>
        <w:sectPr w:rsidR="000B2CF6">
          <w:pgSz w:w="12240" w:h="15840"/>
          <w:pgMar w:top="940" w:right="160" w:bottom="200" w:left="240" w:header="0" w:footer="4" w:gutter="0"/>
          <w:cols w:space="720"/>
        </w:sectPr>
      </w:pPr>
    </w:p>
    <w:p w14:paraId="124003B5" w14:textId="77777777" w:rsidR="000B2CF6" w:rsidRDefault="00FE4610" w:rsidP="008D1DCB">
      <w:pPr>
        <w:pStyle w:val="H2"/>
      </w:pPr>
      <w:bookmarkStart w:id="1240" w:name="_Toc188363360"/>
      <w:bookmarkStart w:id="1241" w:name="_Toc188444611"/>
      <w:bookmarkStart w:id="1242" w:name="_Toc188523121"/>
      <w:r>
        <w:rPr>
          <w:spacing w:val="-4"/>
        </w:rPr>
        <w:lastRenderedPageBreak/>
        <w:t>Teacher</w:t>
      </w:r>
      <w:r>
        <w:rPr>
          <w:spacing w:val="-1"/>
        </w:rPr>
        <w:t xml:space="preserve"> </w:t>
      </w:r>
      <w:r>
        <w:t>Background</w:t>
      </w:r>
      <w:bookmarkEnd w:id="1240"/>
      <w:bookmarkEnd w:id="1241"/>
      <w:bookmarkEnd w:id="1242"/>
    </w:p>
    <w:p w14:paraId="124003B8" w14:textId="3448C0B1" w:rsidR="000B2CF6" w:rsidRDefault="00FE4610" w:rsidP="007A61CB">
      <w:pPr>
        <w:pStyle w:val="BodyText"/>
        <w:spacing w:before="124"/>
        <w:ind w:left="912" w:right="3042"/>
      </w:pPr>
      <w:r>
        <w:rPr>
          <w:color w:val="365050"/>
        </w:rPr>
        <w:t>This lesson provides guidance on conducting presentations</w:t>
      </w:r>
      <w:r w:rsidR="006A7E46">
        <w:rPr>
          <w:color w:val="365050"/>
        </w:rPr>
        <w:t xml:space="preserve"> and </w:t>
      </w:r>
      <w:r w:rsidR="00167050">
        <w:rPr>
          <w:color w:val="365050"/>
        </w:rPr>
        <w:t xml:space="preserve">effectively </w:t>
      </w:r>
      <w:r w:rsidR="006A7E46">
        <w:rPr>
          <w:color w:val="365050"/>
        </w:rPr>
        <w:t>communicating science to the public</w:t>
      </w:r>
      <w:r>
        <w:rPr>
          <w:color w:val="365050"/>
        </w:rPr>
        <w:t>. Presenting their accomplishments strengthens students’ understanding and skills and</w:t>
      </w:r>
      <w:r>
        <w:rPr>
          <w:color w:val="365050"/>
          <w:spacing w:val="-4"/>
        </w:rPr>
        <w:t xml:space="preserve"> </w:t>
      </w:r>
      <w:r>
        <w:rPr>
          <w:color w:val="365050"/>
        </w:rPr>
        <w:t>magnifies</w:t>
      </w:r>
      <w:r>
        <w:rPr>
          <w:color w:val="365050"/>
          <w:spacing w:val="-3"/>
        </w:rPr>
        <w:t xml:space="preserve"> </w:t>
      </w:r>
      <w:r>
        <w:rPr>
          <w:color w:val="365050"/>
        </w:rPr>
        <w:t>their</w:t>
      </w:r>
      <w:r>
        <w:rPr>
          <w:color w:val="365050"/>
          <w:spacing w:val="-3"/>
        </w:rPr>
        <w:t xml:space="preserve"> </w:t>
      </w:r>
      <w:r>
        <w:rPr>
          <w:color w:val="365050"/>
        </w:rPr>
        <w:t>impact</w:t>
      </w:r>
      <w:r>
        <w:rPr>
          <w:color w:val="365050"/>
          <w:spacing w:val="-4"/>
        </w:rPr>
        <w:t xml:space="preserve"> </w:t>
      </w:r>
      <w:r>
        <w:rPr>
          <w:color w:val="365050"/>
        </w:rPr>
        <w:t>in</w:t>
      </w:r>
      <w:r>
        <w:rPr>
          <w:color w:val="365050"/>
          <w:spacing w:val="-4"/>
        </w:rPr>
        <w:t xml:space="preserve"> </w:t>
      </w:r>
      <w:r>
        <w:rPr>
          <w:color w:val="365050"/>
        </w:rPr>
        <w:t>the</w:t>
      </w:r>
      <w:r>
        <w:rPr>
          <w:color w:val="365050"/>
          <w:spacing w:val="-3"/>
        </w:rPr>
        <w:t xml:space="preserve"> </w:t>
      </w:r>
      <w:r>
        <w:rPr>
          <w:color w:val="365050"/>
        </w:rPr>
        <w:t>community.</w:t>
      </w:r>
      <w:r>
        <w:rPr>
          <w:color w:val="365050"/>
          <w:spacing w:val="-4"/>
        </w:rPr>
        <w:t xml:space="preserve"> </w:t>
      </w:r>
      <w:r>
        <w:rPr>
          <w:color w:val="365050"/>
        </w:rPr>
        <w:t>Audiences</w:t>
      </w:r>
      <w:r>
        <w:rPr>
          <w:color w:val="365050"/>
          <w:spacing w:val="-3"/>
        </w:rPr>
        <w:t xml:space="preserve"> </w:t>
      </w:r>
      <w:r>
        <w:rPr>
          <w:color w:val="365050"/>
        </w:rPr>
        <w:t>could</w:t>
      </w:r>
      <w:r>
        <w:rPr>
          <w:color w:val="365050"/>
          <w:spacing w:val="-4"/>
        </w:rPr>
        <w:t xml:space="preserve"> </w:t>
      </w:r>
      <w:r>
        <w:rPr>
          <w:color w:val="365050"/>
        </w:rPr>
        <w:t>include</w:t>
      </w:r>
      <w:r>
        <w:rPr>
          <w:color w:val="365050"/>
          <w:spacing w:val="-3"/>
        </w:rPr>
        <w:t xml:space="preserve"> </w:t>
      </w:r>
      <w:r>
        <w:rPr>
          <w:color w:val="365050"/>
        </w:rPr>
        <w:t>city</w:t>
      </w:r>
      <w:r>
        <w:rPr>
          <w:color w:val="365050"/>
          <w:spacing w:val="-3"/>
        </w:rPr>
        <w:t xml:space="preserve"> </w:t>
      </w:r>
      <w:r>
        <w:rPr>
          <w:color w:val="365050"/>
        </w:rPr>
        <w:t>or</w:t>
      </w:r>
      <w:r>
        <w:rPr>
          <w:color w:val="365050"/>
          <w:spacing w:val="-4"/>
        </w:rPr>
        <w:t xml:space="preserve"> </w:t>
      </w:r>
      <w:r>
        <w:rPr>
          <w:color w:val="365050"/>
        </w:rPr>
        <w:t>town leaders, parents, the rest of the school including administration, and/or another school, as well as restoration partners, landowners, and the community at large.</w:t>
      </w:r>
      <w:r w:rsidR="007A61CB">
        <w:t xml:space="preserve"> </w:t>
      </w:r>
      <w:r>
        <w:rPr>
          <w:color w:val="365050"/>
        </w:rPr>
        <w:t>The</w:t>
      </w:r>
      <w:r>
        <w:rPr>
          <w:color w:val="365050"/>
          <w:spacing w:val="-8"/>
        </w:rPr>
        <w:t xml:space="preserve"> </w:t>
      </w:r>
      <w:r>
        <w:rPr>
          <w:color w:val="365050"/>
        </w:rPr>
        <w:t>exercise</w:t>
      </w:r>
      <w:r>
        <w:rPr>
          <w:color w:val="365050"/>
          <w:spacing w:val="-8"/>
        </w:rPr>
        <w:t xml:space="preserve"> </w:t>
      </w:r>
      <w:r>
        <w:rPr>
          <w:color w:val="365050"/>
        </w:rPr>
        <w:t>helps</w:t>
      </w:r>
      <w:r>
        <w:rPr>
          <w:color w:val="365050"/>
          <w:spacing w:val="-7"/>
        </w:rPr>
        <w:t xml:space="preserve"> </w:t>
      </w:r>
      <w:r>
        <w:rPr>
          <w:color w:val="365050"/>
        </w:rPr>
        <w:t>students</w:t>
      </w:r>
      <w:r>
        <w:rPr>
          <w:color w:val="365050"/>
          <w:spacing w:val="-7"/>
        </w:rPr>
        <w:t xml:space="preserve"> </w:t>
      </w:r>
      <w:r>
        <w:rPr>
          <w:color w:val="365050"/>
        </w:rPr>
        <w:t>further</w:t>
      </w:r>
      <w:r>
        <w:rPr>
          <w:color w:val="365050"/>
          <w:spacing w:val="-7"/>
        </w:rPr>
        <w:t xml:space="preserve"> </w:t>
      </w:r>
      <w:r>
        <w:rPr>
          <w:color w:val="365050"/>
        </w:rPr>
        <w:t>reflect</w:t>
      </w:r>
      <w:r>
        <w:rPr>
          <w:color w:val="365050"/>
          <w:spacing w:val="-8"/>
        </w:rPr>
        <w:t xml:space="preserve"> </w:t>
      </w:r>
      <w:r>
        <w:rPr>
          <w:color w:val="365050"/>
        </w:rPr>
        <w:t>on</w:t>
      </w:r>
      <w:r>
        <w:rPr>
          <w:color w:val="365050"/>
          <w:spacing w:val="-7"/>
        </w:rPr>
        <w:t xml:space="preserve"> </w:t>
      </w:r>
      <w:r>
        <w:rPr>
          <w:color w:val="365050"/>
        </w:rPr>
        <w:t>what</w:t>
      </w:r>
      <w:r>
        <w:rPr>
          <w:color w:val="365050"/>
          <w:spacing w:val="-9"/>
        </w:rPr>
        <w:t xml:space="preserve"> </w:t>
      </w:r>
      <w:r>
        <w:rPr>
          <w:color w:val="365050"/>
        </w:rPr>
        <w:t>they</w:t>
      </w:r>
      <w:r>
        <w:rPr>
          <w:color w:val="365050"/>
          <w:spacing w:val="-7"/>
        </w:rPr>
        <w:t xml:space="preserve"> </w:t>
      </w:r>
      <w:r>
        <w:rPr>
          <w:color w:val="365050"/>
        </w:rPr>
        <w:t>have</w:t>
      </w:r>
      <w:r>
        <w:rPr>
          <w:color w:val="365050"/>
          <w:spacing w:val="-8"/>
        </w:rPr>
        <w:t xml:space="preserve"> </w:t>
      </w:r>
      <w:r>
        <w:rPr>
          <w:color w:val="365050"/>
        </w:rPr>
        <w:t>learned</w:t>
      </w:r>
      <w:r>
        <w:rPr>
          <w:color w:val="365050"/>
          <w:spacing w:val="-7"/>
        </w:rPr>
        <w:t xml:space="preserve"> </w:t>
      </w:r>
      <w:r>
        <w:rPr>
          <w:color w:val="365050"/>
        </w:rPr>
        <w:t>throughout their study of crayfish and freshwater ecosystems, understand that their work is important to the public, further educate others on what they have learned, and develop their public speaking and presentation skills.</w:t>
      </w:r>
    </w:p>
    <w:p w14:paraId="124003B9" w14:textId="77777777" w:rsidR="000B2CF6" w:rsidRDefault="00FE4610" w:rsidP="008D1DCB">
      <w:pPr>
        <w:pStyle w:val="H2"/>
      </w:pPr>
      <w:bookmarkStart w:id="1243" w:name="_Toc188363361"/>
      <w:bookmarkStart w:id="1244" w:name="_Toc188444612"/>
      <w:bookmarkStart w:id="1245" w:name="_Toc188523122"/>
      <w:r>
        <w:t>Materials</w:t>
      </w:r>
      <w:bookmarkEnd w:id="1243"/>
      <w:bookmarkEnd w:id="1244"/>
      <w:bookmarkEnd w:id="1245"/>
    </w:p>
    <w:p w14:paraId="1B99F299" w14:textId="6A4B21CF" w:rsidR="00141C16" w:rsidRPr="00011D93" w:rsidRDefault="00FE4610" w:rsidP="00271538">
      <w:pPr>
        <w:pStyle w:val="ListParagraph"/>
        <w:numPr>
          <w:ilvl w:val="0"/>
          <w:numId w:val="4"/>
        </w:numPr>
        <w:tabs>
          <w:tab w:val="left" w:pos="1632"/>
        </w:tabs>
        <w:spacing w:before="182"/>
        <w:ind w:right="3198"/>
        <w:rPr>
          <w:sz w:val="23"/>
        </w:rPr>
      </w:pPr>
      <w:r>
        <w:rPr>
          <w:color w:val="365050"/>
          <w:sz w:val="23"/>
        </w:rPr>
        <w:t>Computer</w:t>
      </w:r>
      <w:r>
        <w:rPr>
          <w:color w:val="365050"/>
          <w:spacing w:val="-8"/>
          <w:sz w:val="23"/>
        </w:rPr>
        <w:t xml:space="preserve"> </w:t>
      </w:r>
      <w:r>
        <w:rPr>
          <w:color w:val="365050"/>
          <w:sz w:val="23"/>
        </w:rPr>
        <w:t>access</w:t>
      </w:r>
      <w:r>
        <w:rPr>
          <w:color w:val="365050"/>
          <w:spacing w:val="-8"/>
          <w:sz w:val="23"/>
        </w:rPr>
        <w:t xml:space="preserve"> </w:t>
      </w:r>
      <w:r>
        <w:rPr>
          <w:color w:val="365050"/>
          <w:sz w:val="23"/>
        </w:rPr>
        <w:t>and</w:t>
      </w:r>
      <w:r>
        <w:rPr>
          <w:color w:val="365050"/>
          <w:spacing w:val="-9"/>
          <w:sz w:val="23"/>
        </w:rPr>
        <w:t xml:space="preserve"> </w:t>
      </w:r>
      <w:r>
        <w:rPr>
          <w:color w:val="365050"/>
          <w:sz w:val="23"/>
        </w:rPr>
        <w:t>software</w:t>
      </w:r>
      <w:r>
        <w:rPr>
          <w:color w:val="365050"/>
          <w:spacing w:val="-8"/>
          <w:sz w:val="23"/>
        </w:rPr>
        <w:t xml:space="preserve"> </w:t>
      </w:r>
      <w:r>
        <w:rPr>
          <w:color w:val="365050"/>
          <w:sz w:val="23"/>
        </w:rPr>
        <w:t>such</w:t>
      </w:r>
      <w:r>
        <w:rPr>
          <w:color w:val="365050"/>
          <w:spacing w:val="-10"/>
          <w:sz w:val="23"/>
        </w:rPr>
        <w:t xml:space="preserve"> </w:t>
      </w:r>
      <w:r>
        <w:rPr>
          <w:color w:val="365050"/>
          <w:sz w:val="23"/>
        </w:rPr>
        <w:t>as</w:t>
      </w:r>
      <w:r>
        <w:rPr>
          <w:color w:val="365050"/>
          <w:spacing w:val="-12"/>
          <w:sz w:val="23"/>
        </w:rPr>
        <w:t xml:space="preserve"> </w:t>
      </w:r>
      <w:r>
        <w:rPr>
          <w:color w:val="365050"/>
          <w:sz w:val="23"/>
        </w:rPr>
        <w:t>PowerPoint,</w:t>
      </w:r>
      <w:r>
        <w:rPr>
          <w:color w:val="365050"/>
          <w:spacing w:val="-13"/>
          <w:sz w:val="23"/>
        </w:rPr>
        <w:t xml:space="preserve"> </w:t>
      </w:r>
      <w:r>
        <w:rPr>
          <w:color w:val="365050"/>
          <w:sz w:val="23"/>
        </w:rPr>
        <w:t>Google</w:t>
      </w:r>
      <w:r>
        <w:rPr>
          <w:color w:val="365050"/>
          <w:spacing w:val="-8"/>
          <w:sz w:val="23"/>
        </w:rPr>
        <w:t xml:space="preserve"> </w:t>
      </w:r>
      <w:r>
        <w:rPr>
          <w:color w:val="365050"/>
          <w:sz w:val="23"/>
        </w:rPr>
        <w:t>Slides,</w:t>
      </w:r>
      <w:r>
        <w:rPr>
          <w:color w:val="365050"/>
          <w:spacing w:val="-10"/>
          <w:sz w:val="23"/>
        </w:rPr>
        <w:t xml:space="preserve"> </w:t>
      </w:r>
      <w:r>
        <w:rPr>
          <w:color w:val="365050"/>
          <w:sz w:val="23"/>
        </w:rPr>
        <w:t>Keynote, Prezi, and/or iMovie to create multimedia presentations and/or videos</w:t>
      </w:r>
    </w:p>
    <w:p w14:paraId="124003BB" w14:textId="77777777" w:rsidR="000B2CF6" w:rsidRDefault="00FE4610" w:rsidP="00271538">
      <w:pPr>
        <w:pStyle w:val="ListParagraph"/>
        <w:numPr>
          <w:ilvl w:val="0"/>
          <w:numId w:val="4"/>
        </w:numPr>
        <w:tabs>
          <w:tab w:val="left" w:pos="1630"/>
        </w:tabs>
        <w:ind w:left="1630"/>
        <w:rPr>
          <w:sz w:val="23"/>
        </w:rPr>
      </w:pPr>
      <w:r>
        <w:rPr>
          <w:color w:val="365050"/>
          <w:sz w:val="23"/>
        </w:rPr>
        <w:t>Display</w:t>
      </w:r>
      <w:r>
        <w:rPr>
          <w:color w:val="365050"/>
          <w:spacing w:val="-2"/>
          <w:sz w:val="23"/>
        </w:rPr>
        <w:t xml:space="preserve"> screen</w:t>
      </w:r>
    </w:p>
    <w:p w14:paraId="124003BC" w14:textId="77777777" w:rsidR="000B2CF6" w:rsidRDefault="00FE4610" w:rsidP="00271538">
      <w:pPr>
        <w:pStyle w:val="ListParagraph"/>
        <w:numPr>
          <w:ilvl w:val="0"/>
          <w:numId w:val="4"/>
        </w:numPr>
        <w:tabs>
          <w:tab w:val="left" w:pos="1630"/>
          <w:tab w:val="left" w:pos="1632"/>
        </w:tabs>
        <w:spacing w:before="121"/>
        <w:ind w:right="3397" w:hanging="362"/>
        <w:rPr>
          <w:sz w:val="23"/>
        </w:rPr>
      </w:pPr>
      <w:r>
        <w:rPr>
          <w:color w:val="365050"/>
          <w:sz w:val="23"/>
        </w:rPr>
        <w:t>Copies</w:t>
      </w:r>
      <w:r>
        <w:rPr>
          <w:color w:val="365050"/>
          <w:spacing w:val="-10"/>
          <w:sz w:val="23"/>
        </w:rPr>
        <w:t xml:space="preserve"> </w:t>
      </w:r>
      <w:r>
        <w:rPr>
          <w:color w:val="365050"/>
          <w:sz w:val="23"/>
        </w:rPr>
        <w:t>of</w:t>
      </w:r>
      <w:r>
        <w:rPr>
          <w:color w:val="365050"/>
          <w:spacing w:val="-7"/>
          <w:sz w:val="23"/>
        </w:rPr>
        <w:t xml:space="preserve"> </w:t>
      </w:r>
      <w:r>
        <w:rPr>
          <w:color w:val="365050"/>
          <w:sz w:val="23"/>
        </w:rPr>
        <w:t>the</w:t>
      </w:r>
      <w:r>
        <w:rPr>
          <w:color w:val="365050"/>
          <w:spacing w:val="-9"/>
          <w:sz w:val="23"/>
        </w:rPr>
        <w:t xml:space="preserve"> </w:t>
      </w:r>
      <w:r>
        <w:rPr>
          <w:color w:val="365050"/>
          <w:sz w:val="23"/>
        </w:rPr>
        <w:t>“Presentation</w:t>
      </w:r>
      <w:r>
        <w:rPr>
          <w:color w:val="365050"/>
          <w:spacing w:val="-6"/>
          <w:sz w:val="23"/>
        </w:rPr>
        <w:t xml:space="preserve"> </w:t>
      </w:r>
      <w:r>
        <w:rPr>
          <w:color w:val="365050"/>
          <w:sz w:val="23"/>
        </w:rPr>
        <w:t>Rubric”</w:t>
      </w:r>
      <w:r>
        <w:rPr>
          <w:color w:val="365050"/>
          <w:spacing w:val="-7"/>
          <w:sz w:val="23"/>
        </w:rPr>
        <w:t xml:space="preserve"> </w:t>
      </w:r>
      <w:r>
        <w:rPr>
          <w:color w:val="365050"/>
          <w:sz w:val="23"/>
        </w:rPr>
        <w:t>at</w:t>
      </w:r>
      <w:r>
        <w:rPr>
          <w:color w:val="365050"/>
          <w:spacing w:val="-8"/>
          <w:sz w:val="23"/>
        </w:rPr>
        <w:t xml:space="preserve"> </w:t>
      </w:r>
      <w:r>
        <w:rPr>
          <w:color w:val="365050"/>
          <w:sz w:val="23"/>
        </w:rPr>
        <w:t>the</w:t>
      </w:r>
      <w:r>
        <w:rPr>
          <w:color w:val="365050"/>
          <w:spacing w:val="-7"/>
          <w:sz w:val="23"/>
        </w:rPr>
        <w:t xml:space="preserve"> </w:t>
      </w:r>
      <w:r>
        <w:rPr>
          <w:color w:val="365050"/>
          <w:sz w:val="23"/>
        </w:rPr>
        <w:t>end</w:t>
      </w:r>
      <w:r>
        <w:rPr>
          <w:color w:val="365050"/>
          <w:spacing w:val="-7"/>
          <w:sz w:val="23"/>
        </w:rPr>
        <w:t xml:space="preserve"> </w:t>
      </w:r>
      <w:r>
        <w:rPr>
          <w:color w:val="365050"/>
          <w:sz w:val="23"/>
        </w:rPr>
        <w:t>of</w:t>
      </w:r>
      <w:r>
        <w:rPr>
          <w:color w:val="365050"/>
          <w:spacing w:val="-7"/>
          <w:sz w:val="23"/>
        </w:rPr>
        <w:t xml:space="preserve"> </w:t>
      </w:r>
      <w:r>
        <w:rPr>
          <w:color w:val="365050"/>
          <w:sz w:val="23"/>
        </w:rPr>
        <w:t>the</w:t>
      </w:r>
      <w:r>
        <w:rPr>
          <w:color w:val="365050"/>
          <w:spacing w:val="-7"/>
          <w:sz w:val="23"/>
        </w:rPr>
        <w:t xml:space="preserve"> </w:t>
      </w:r>
      <w:r>
        <w:rPr>
          <w:color w:val="365050"/>
          <w:sz w:val="23"/>
        </w:rPr>
        <w:t>lesson,</w:t>
      </w:r>
      <w:r>
        <w:rPr>
          <w:color w:val="365050"/>
          <w:spacing w:val="-8"/>
          <w:sz w:val="23"/>
        </w:rPr>
        <w:t xml:space="preserve"> </w:t>
      </w:r>
      <w:r>
        <w:rPr>
          <w:color w:val="365050"/>
          <w:sz w:val="23"/>
        </w:rPr>
        <w:t>one</w:t>
      </w:r>
      <w:r>
        <w:rPr>
          <w:color w:val="365050"/>
          <w:spacing w:val="-8"/>
          <w:sz w:val="23"/>
        </w:rPr>
        <w:t xml:space="preserve"> </w:t>
      </w:r>
      <w:r>
        <w:rPr>
          <w:color w:val="365050"/>
          <w:sz w:val="23"/>
        </w:rPr>
        <w:t>for</w:t>
      </w:r>
      <w:r>
        <w:rPr>
          <w:color w:val="365050"/>
          <w:spacing w:val="-7"/>
          <w:sz w:val="23"/>
        </w:rPr>
        <w:t xml:space="preserve"> </w:t>
      </w:r>
      <w:r>
        <w:rPr>
          <w:color w:val="365050"/>
          <w:sz w:val="23"/>
        </w:rPr>
        <w:t xml:space="preserve">each </w:t>
      </w:r>
      <w:r>
        <w:rPr>
          <w:color w:val="365050"/>
          <w:spacing w:val="-2"/>
          <w:sz w:val="23"/>
        </w:rPr>
        <w:t>student</w:t>
      </w:r>
    </w:p>
    <w:p w14:paraId="124003BD" w14:textId="77777777" w:rsidR="000B2CF6" w:rsidRDefault="00FE4610" w:rsidP="00271538">
      <w:pPr>
        <w:pStyle w:val="ListParagraph"/>
        <w:numPr>
          <w:ilvl w:val="0"/>
          <w:numId w:val="4"/>
        </w:numPr>
        <w:tabs>
          <w:tab w:val="left" w:pos="1630"/>
        </w:tabs>
        <w:ind w:left="1630"/>
        <w:rPr>
          <w:sz w:val="23"/>
        </w:rPr>
      </w:pPr>
      <w:r>
        <w:rPr>
          <w:i/>
          <w:color w:val="365050"/>
          <w:sz w:val="23"/>
        </w:rPr>
        <w:t>Optional:</w:t>
      </w:r>
      <w:r>
        <w:rPr>
          <w:i/>
          <w:color w:val="365050"/>
          <w:spacing w:val="-11"/>
          <w:sz w:val="23"/>
        </w:rPr>
        <w:t xml:space="preserve"> </w:t>
      </w:r>
      <w:r>
        <w:rPr>
          <w:color w:val="365050"/>
          <w:sz w:val="23"/>
        </w:rPr>
        <w:t>Tables</w:t>
      </w:r>
      <w:r>
        <w:rPr>
          <w:color w:val="365050"/>
          <w:spacing w:val="-7"/>
          <w:sz w:val="23"/>
        </w:rPr>
        <w:t xml:space="preserve"> </w:t>
      </w:r>
      <w:r>
        <w:rPr>
          <w:color w:val="365050"/>
          <w:sz w:val="23"/>
        </w:rPr>
        <w:t>for</w:t>
      </w:r>
      <w:r>
        <w:rPr>
          <w:color w:val="365050"/>
          <w:spacing w:val="-7"/>
          <w:sz w:val="23"/>
        </w:rPr>
        <w:t xml:space="preserve"> </w:t>
      </w:r>
      <w:r>
        <w:rPr>
          <w:color w:val="365050"/>
          <w:sz w:val="23"/>
        </w:rPr>
        <w:t>students</w:t>
      </w:r>
      <w:r>
        <w:rPr>
          <w:color w:val="365050"/>
          <w:spacing w:val="-8"/>
          <w:sz w:val="23"/>
        </w:rPr>
        <w:t xml:space="preserve"> </w:t>
      </w:r>
      <w:r>
        <w:rPr>
          <w:color w:val="365050"/>
          <w:sz w:val="23"/>
        </w:rPr>
        <w:t>or</w:t>
      </w:r>
      <w:r>
        <w:rPr>
          <w:color w:val="365050"/>
          <w:spacing w:val="-8"/>
          <w:sz w:val="23"/>
        </w:rPr>
        <w:t xml:space="preserve"> </w:t>
      </w:r>
      <w:r>
        <w:rPr>
          <w:color w:val="365050"/>
          <w:sz w:val="23"/>
        </w:rPr>
        <w:t>partner</w:t>
      </w:r>
      <w:r>
        <w:rPr>
          <w:color w:val="365050"/>
          <w:spacing w:val="-7"/>
          <w:sz w:val="23"/>
        </w:rPr>
        <w:t xml:space="preserve"> </w:t>
      </w:r>
      <w:r>
        <w:rPr>
          <w:color w:val="365050"/>
          <w:sz w:val="23"/>
        </w:rPr>
        <w:t>organizations</w:t>
      </w:r>
      <w:r>
        <w:rPr>
          <w:color w:val="365050"/>
          <w:spacing w:val="-8"/>
          <w:sz w:val="23"/>
        </w:rPr>
        <w:t xml:space="preserve"> </w:t>
      </w:r>
      <w:r>
        <w:rPr>
          <w:color w:val="365050"/>
          <w:sz w:val="23"/>
        </w:rPr>
        <w:t>to</w:t>
      </w:r>
      <w:r>
        <w:rPr>
          <w:color w:val="365050"/>
          <w:spacing w:val="-8"/>
          <w:sz w:val="23"/>
        </w:rPr>
        <w:t xml:space="preserve"> </w:t>
      </w:r>
      <w:r>
        <w:rPr>
          <w:color w:val="365050"/>
          <w:sz w:val="23"/>
        </w:rPr>
        <w:t>display</w:t>
      </w:r>
      <w:r>
        <w:rPr>
          <w:color w:val="365050"/>
          <w:spacing w:val="-7"/>
          <w:sz w:val="23"/>
        </w:rPr>
        <w:t xml:space="preserve"> </w:t>
      </w:r>
      <w:r>
        <w:rPr>
          <w:color w:val="365050"/>
          <w:spacing w:val="-2"/>
          <w:sz w:val="23"/>
        </w:rPr>
        <w:t>information</w:t>
      </w:r>
    </w:p>
    <w:p w14:paraId="124003BE" w14:textId="77777777" w:rsidR="000B2CF6" w:rsidRDefault="00FE4610" w:rsidP="008D1DCB">
      <w:pPr>
        <w:pStyle w:val="H2"/>
      </w:pPr>
      <w:bookmarkStart w:id="1246" w:name="_Toc188363362"/>
      <w:bookmarkStart w:id="1247" w:name="_Toc188444613"/>
      <w:bookmarkStart w:id="1248" w:name="_Toc188523123"/>
      <w:r>
        <w:t>Preparation</w:t>
      </w:r>
      <w:bookmarkEnd w:id="1246"/>
      <w:bookmarkEnd w:id="1247"/>
      <w:bookmarkEnd w:id="1248"/>
    </w:p>
    <w:p w14:paraId="124003BF" w14:textId="77777777" w:rsidR="000B2CF6" w:rsidRDefault="00FE4610" w:rsidP="00271538">
      <w:pPr>
        <w:pStyle w:val="ListParagraph"/>
        <w:numPr>
          <w:ilvl w:val="0"/>
          <w:numId w:val="3"/>
        </w:numPr>
        <w:tabs>
          <w:tab w:val="left" w:pos="1632"/>
        </w:tabs>
        <w:spacing w:before="149"/>
        <w:ind w:right="2525"/>
        <w:rPr>
          <w:sz w:val="23"/>
        </w:rPr>
      </w:pPr>
      <w:r>
        <w:rPr>
          <w:color w:val="365050"/>
          <w:sz w:val="23"/>
        </w:rPr>
        <w:t>Schedule an event well in advance and, if desired, work with partners to invite community members such as funders, parents, and administrators, as well as partner</w:t>
      </w:r>
      <w:r>
        <w:rPr>
          <w:color w:val="365050"/>
          <w:spacing w:val="-4"/>
          <w:sz w:val="23"/>
        </w:rPr>
        <w:t xml:space="preserve"> </w:t>
      </w:r>
      <w:r>
        <w:rPr>
          <w:color w:val="365050"/>
          <w:sz w:val="23"/>
        </w:rPr>
        <w:t>organizations,</w:t>
      </w:r>
      <w:r>
        <w:rPr>
          <w:color w:val="365050"/>
          <w:spacing w:val="-4"/>
          <w:sz w:val="23"/>
        </w:rPr>
        <w:t xml:space="preserve"> </w:t>
      </w:r>
      <w:r>
        <w:rPr>
          <w:color w:val="365050"/>
          <w:sz w:val="23"/>
        </w:rPr>
        <w:t>such</w:t>
      </w:r>
      <w:r>
        <w:rPr>
          <w:color w:val="365050"/>
          <w:spacing w:val="-4"/>
          <w:sz w:val="23"/>
        </w:rPr>
        <w:t xml:space="preserve"> </w:t>
      </w:r>
      <w:r>
        <w:rPr>
          <w:color w:val="365050"/>
          <w:sz w:val="23"/>
        </w:rPr>
        <w:t>as</w:t>
      </w:r>
      <w:r>
        <w:rPr>
          <w:color w:val="365050"/>
          <w:spacing w:val="-4"/>
          <w:sz w:val="23"/>
        </w:rPr>
        <w:t xml:space="preserve"> </w:t>
      </w:r>
      <w:r>
        <w:rPr>
          <w:color w:val="365050"/>
          <w:sz w:val="23"/>
        </w:rPr>
        <w:t>governmental</w:t>
      </w:r>
      <w:r>
        <w:rPr>
          <w:color w:val="365050"/>
          <w:spacing w:val="-4"/>
          <w:sz w:val="23"/>
        </w:rPr>
        <w:t xml:space="preserve"> </w:t>
      </w:r>
      <w:r>
        <w:rPr>
          <w:color w:val="365050"/>
          <w:sz w:val="23"/>
        </w:rPr>
        <w:t>agencies</w:t>
      </w:r>
      <w:r>
        <w:rPr>
          <w:color w:val="365050"/>
          <w:spacing w:val="-3"/>
          <w:sz w:val="23"/>
        </w:rPr>
        <w:t xml:space="preserve"> </w:t>
      </w:r>
      <w:r>
        <w:rPr>
          <w:color w:val="365050"/>
          <w:sz w:val="23"/>
        </w:rPr>
        <w:t>and</w:t>
      </w:r>
      <w:r>
        <w:rPr>
          <w:color w:val="365050"/>
          <w:spacing w:val="-4"/>
          <w:sz w:val="23"/>
        </w:rPr>
        <w:t xml:space="preserve"> </w:t>
      </w:r>
      <w:r>
        <w:rPr>
          <w:color w:val="365050"/>
          <w:sz w:val="23"/>
        </w:rPr>
        <w:t>nonprofit</w:t>
      </w:r>
      <w:r>
        <w:rPr>
          <w:color w:val="365050"/>
          <w:spacing w:val="-3"/>
          <w:sz w:val="23"/>
        </w:rPr>
        <w:t xml:space="preserve"> </w:t>
      </w:r>
      <w:r>
        <w:rPr>
          <w:color w:val="365050"/>
          <w:sz w:val="23"/>
        </w:rPr>
        <w:t>organizations interested</w:t>
      </w:r>
      <w:r>
        <w:rPr>
          <w:color w:val="365050"/>
          <w:spacing w:val="-9"/>
          <w:sz w:val="23"/>
        </w:rPr>
        <w:t xml:space="preserve"> </w:t>
      </w:r>
      <w:r>
        <w:rPr>
          <w:color w:val="365050"/>
          <w:sz w:val="23"/>
        </w:rPr>
        <w:t>in</w:t>
      </w:r>
      <w:r>
        <w:rPr>
          <w:color w:val="365050"/>
          <w:spacing w:val="-12"/>
          <w:sz w:val="23"/>
        </w:rPr>
        <w:t xml:space="preserve"> </w:t>
      </w:r>
      <w:r>
        <w:rPr>
          <w:color w:val="365050"/>
          <w:sz w:val="23"/>
        </w:rPr>
        <w:t>crayfish</w:t>
      </w:r>
      <w:r>
        <w:rPr>
          <w:color w:val="365050"/>
          <w:spacing w:val="-8"/>
          <w:sz w:val="23"/>
        </w:rPr>
        <w:t xml:space="preserve"> </w:t>
      </w:r>
      <w:r>
        <w:rPr>
          <w:color w:val="365050"/>
          <w:sz w:val="23"/>
        </w:rPr>
        <w:t>(e.g.</w:t>
      </w:r>
      <w:r>
        <w:rPr>
          <w:color w:val="365050"/>
          <w:spacing w:val="-11"/>
          <w:sz w:val="23"/>
        </w:rPr>
        <w:t xml:space="preserve"> </w:t>
      </w:r>
      <w:r>
        <w:rPr>
          <w:color w:val="365050"/>
          <w:sz w:val="23"/>
        </w:rPr>
        <w:t>Invasive</w:t>
      </w:r>
      <w:r>
        <w:rPr>
          <w:color w:val="365050"/>
          <w:spacing w:val="-9"/>
          <w:sz w:val="23"/>
        </w:rPr>
        <w:t xml:space="preserve"> </w:t>
      </w:r>
      <w:r>
        <w:rPr>
          <w:color w:val="365050"/>
          <w:sz w:val="23"/>
        </w:rPr>
        <w:t>Crayfish</w:t>
      </w:r>
      <w:r>
        <w:rPr>
          <w:color w:val="365050"/>
          <w:spacing w:val="-10"/>
          <w:sz w:val="23"/>
        </w:rPr>
        <w:t xml:space="preserve"> </w:t>
      </w:r>
      <w:r>
        <w:rPr>
          <w:color w:val="365050"/>
          <w:sz w:val="23"/>
        </w:rPr>
        <w:t>Collaborative),</w:t>
      </w:r>
      <w:r>
        <w:rPr>
          <w:color w:val="365050"/>
          <w:spacing w:val="-11"/>
          <w:sz w:val="23"/>
        </w:rPr>
        <w:t xml:space="preserve"> </w:t>
      </w:r>
      <w:r>
        <w:rPr>
          <w:color w:val="365050"/>
          <w:sz w:val="23"/>
        </w:rPr>
        <w:t>freshwater</w:t>
      </w:r>
      <w:r>
        <w:rPr>
          <w:color w:val="365050"/>
          <w:spacing w:val="-9"/>
          <w:sz w:val="23"/>
        </w:rPr>
        <w:t xml:space="preserve"> </w:t>
      </w:r>
      <w:r>
        <w:rPr>
          <w:color w:val="365050"/>
          <w:sz w:val="23"/>
        </w:rPr>
        <w:t>ecosystems, and/or water quality.</w:t>
      </w:r>
    </w:p>
    <w:p w14:paraId="124003C0" w14:textId="77777777" w:rsidR="000B2CF6" w:rsidRDefault="00FE4610" w:rsidP="00271538">
      <w:pPr>
        <w:pStyle w:val="ListParagraph"/>
        <w:numPr>
          <w:ilvl w:val="0"/>
          <w:numId w:val="3"/>
        </w:numPr>
        <w:tabs>
          <w:tab w:val="left" w:pos="1628"/>
        </w:tabs>
        <w:ind w:left="1628" w:hanging="358"/>
        <w:rPr>
          <w:sz w:val="23"/>
        </w:rPr>
      </w:pPr>
      <w:r>
        <w:rPr>
          <w:color w:val="365050"/>
          <w:sz w:val="23"/>
        </w:rPr>
        <w:t>Encourage</w:t>
      </w:r>
      <w:r>
        <w:rPr>
          <w:color w:val="365050"/>
          <w:spacing w:val="-8"/>
          <w:sz w:val="23"/>
        </w:rPr>
        <w:t xml:space="preserve"> </w:t>
      </w:r>
      <w:r>
        <w:rPr>
          <w:color w:val="365050"/>
          <w:sz w:val="23"/>
        </w:rPr>
        <w:t>students</w:t>
      </w:r>
      <w:r>
        <w:rPr>
          <w:color w:val="365050"/>
          <w:spacing w:val="-6"/>
          <w:sz w:val="23"/>
        </w:rPr>
        <w:t xml:space="preserve"> </w:t>
      </w:r>
      <w:r>
        <w:rPr>
          <w:color w:val="365050"/>
          <w:sz w:val="23"/>
        </w:rPr>
        <w:t>to</w:t>
      </w:r>
      <w:r>
        <w:rPr>
          <w:color w:val="365050"/>
          <w:spacing w:val="-7"/>
          <w:sz w:val="23"/>
        </w:rPr>
        <w:t xml:space="preserve"> </w:t>
      </w:r>
      <w:r>
        <w:rPr>
          <w:color w:val="365050"/>
          <w:sz w:val="23"/>
        </w:rPr>
        <w:t>dress</w:t>
      </w:r>
      <w:r>
        <w:rPr>
          <w:color w:val="365050"/>
          <w:spacing w:val="-4"/>
          <w:sz w:val="23"/>
        </w:rPr>
        <w:t xml:space="preserve"> </w:t>
      </w:r>
      <w:r>
        <w:rPr>
          <w:color w:val="365050"/>
          <w:sz w:val="23"/>
        </w:rPr>
        <w:t>appropriately</w:t>
      </w:r>
      <w:r>
        <w:rPr>
          <w:color w:val="365050"/>
          <w:spacing w:val="-5"/>
          <w:sz w:val="23"/>
        </w:rPr>
        <w:t xml:space="preserve"> </w:t>
      </w:r>
      <w:r>
        <w:rPr>
          <w:color w:val="365050"/>
          <w:sz w:val="23"/>
        </w:rPr>
        <w:t>when</w:t>
      </w:r>
      <w:r>
        <w:rPr>
          <w:color w:val="365050"/>
          <w:spacing w:val="-4"/>
          <w:sz w:val="23"/>
        </w:rPr>
        <w:t xml:space="preserve"> </w:t>
      </w:r>
      <w:r>
        <w:rPr>
          <w:color w:val="365050"/>
          <w:sz w:val="23"/>
        </w:rPr>
        <w:t>it</w:t>
      </w:r>
      <w:r>
        <w:rPr>
          <w:color w:val="365050"/>
          <w:spacing w:val="-7"/>
          <w:sz w:val="23"/>
        </w:rPr>
        <w:t xml:space="preserve"> </w:t>
      </w:r>
      <w:r>
        <w:rPr>
          <w:color w:val="365050"/>
          <w:sz w:val="23"/>
        </w:rPr>
        <w:t>is</w:t>
      </w:r>
      <w:r>
        <w:rPr>
          <w:color w:val="365050"/>
          <w:spacing w:val="-5"/>
          <w:sz w:val="23"/>
        </w:rPr>
        <w:t xml:space="preserve"> </w:t>
      </w:r>
      <w:r>
        <w:rPr>
          <w:color w:val="365050"/>
          <w:sz w:val="23"/>
        </w:rPr>
        <w:t>time</w:t>
      </w:r>
      <w:r>
        <w:rPr>
          <w:color w:val="365050"/>
          <w:spacing w:val="-4"/>
          <w:sz w:val="23"/>
        </w:rPr>
        <w:t xml:space="preserve"> </w:t>
      </w:r>
      <w:r>
        <w:rPr>
          <w:color w:val="365050"/>
          <w:sz w:val="23"/>
        </w:rPr>
        <w:t>to</w:t>
      </w:r>
      <w:r>
        <w:rPr>
          <w:color w:val="365050"/>
          <w:spacing w:val="-4"/>
          <w:sz w:val="23"/>
        </w:rPr>
        <w:t xml:space="preserve"> </w:t>
      </w:r>
      <w:r>
        <w:rPr>
          <w:color w:val="365050"/>
          <w:sz w:val="23"/>
        </w:rPr>
        <w:t>present</w:t>
      </w:r>
      <w:r>
        <w:rPr>
          <w:color w:val="365050"/>
          <w:spacing w:val="-7"/>
          <w:sz w:val="23"/>
        </w:rPr>
        <w:t xml:space="preserve"> </w:t>
      </w:r>
      <w:r>
        <w:rPr>
          <w:color w:val="365050"/>
          <w:sz w:val="23"/>
        </w:rPr>
        <w:t>to</w:t>
      </w:r>
      <w:r>
        <w:rPr>
          <w:color w:val="365050"/>
          <w:spacing w:val="-6"/>
          <w:sz w:val="23"/>
        </w:rPr>
        <w:t xml:space="preserve"> </w:t>
      </w:r>
      <w:r>
        <w:rPr>
          <w:color w:val="365050"/>
          <w:sz w:val="23"/>
        </w:rPr>
        <w:t>the</w:t>
      </w:r>
      <w:r>
        <w:rPr>
          <w:color w:val="365050"/>
          <w:spacing w:val="-3"/>
          <w:sz w:val="23"/>
        </w:rPr>
        <w:t xml:space="preserve"> </w:t>
      </w:r>
      <w:r>
        <w:rPr>
          <w:color w:val="365050"/>
          <w:spacing w:val="-2"/>
          <w:sz w:val="23"/>
        </w:rPr>
        <w:t>public.</w:t>
      </w:r>
    </w:p>
    <w:p w14:paraId="124003C1" w14:textId="77777777" w:rsidR="000B2CF6" w:rsidRDefault="00FE4610" w:rsidP="00271538">
      <w:pPr>
        <w:pStyle w:val="ListParagraph"/>
        <w:numPr>
          <w:ilvl w:val="0"/>
          <w:numId w:val="3"/>
        </w:numPr>
        <w:tabs>
          <w:tab w:val="left" w:pos="1632"/>
        </w:tabs>
        <w:spacing w:before="119"/>
        <w:ind w:right="2498"/>
        <w:rPr>
          <w:sz w:val="23"/>
        </w:rPr>
      </w:pPr>
      <w:r>
        <w:rPr>
          <w:color w:val="365050"/>
          <w:sz w:val="23"/>
        </w:rPr>
        <w:t>Consider</w:t>
      </w:r>
      <w:r>
        <w:rPr>
          <w:color w:val="365050"/>
          <w:spacing w:val="-10"/>
          <w:sz w:val="23"/>
        </w:rPr>
        <w:t xml:space="preserve"> </w:t>
      </w:r>
      <w:r>
        <w:rPr>
          <w:color w:val="365050"/>
          <w:sz w:val="23"/>
        </w:rPr>
        <w:t>encouraging</w:t>
      </w:r>
      <w:r>
        <w:rPr>
          <w:color w:val="365050"/>
          <w:spacing w:val="-10"/>
          <w:sz w:val="23"/>
        </w:rPr>
        <w:t xml:space="preserve"> </w:t>
      </w:r>
      <w:r>
        <w:rPr>
          <w:color w:val="365050"/>
          <w:sz w:val="23"/>
        </w:rPr>
        <w:t>students</w:t>
      </w:r>
      <w:r>
        <w:rPr>
          <w:color w:val="365050"/>
          <w:spacing w:val="-9"/>
          <w:sz w:val="23"/>
        </w:rPr>
        <w:t xml:space="preserve"> </w:t>
      </w:r>
      <w:r>
        <w:rPr>
          <w:color w:val="365050"/>
          <w:sz w:val="23"/>
        </w:rPr>
        <w:t>to</w:t>
      </w:r>
      <w:r>
        <w:rPr>
          <w:color w:val="365050"/>
          <w:spacing w:val="-9"/>
          <w:sz w:val="23"/>
        </w:rPr>
        <w:t xml:space="preserve"> </w:t>
      </w:r>
      <w:r>
        <w:rPr>
          <w:color w:val="365050"/>
          <w:sz w:val="23"/>
        </w:rPr>
        <w:t>incorporate</w:t>
      </w:r>
      <w:r>
        <w:rPr>
          <w:color w:val="365050"/>
          <w:spacing w:val="-9"/>
          <w:sz w:val="23"/>
        </w:rPr>
        <w:t xml:space="preserve"> </w:t>
      </w:r>
      <w:r>
        <w:rPr>
          <w:color w:val="365050"/>
          <w:sz w:val="23"/>
        </w:rPr>
        <w:t>props</w:t>
      </w:r>
      <w:r>
        <w:rPr>
          <w:color w:val="365050"/>
          <w:spacing w:val="-7"/>
          <w:sz w:val="23"/>
        </w:rPr>
        <w:t xml:space="preserve"> </w:t>
      </w:r>
      <w:r>
        <w:rPr>
          <w:color w:val="365050"/>
          <w:sz w:val="23"/>
        </w:rPr>
        <w:t>into</w:t>
      </w:r>
      <w:r>
        <w:rPr>
          <w:color w:val="365050"/>
          <w:spacing w:val="-9"/>
          <w:sz w:val="23"/>
        </w:rPr>
        <w:t xml:space="preserve"> </w:t>
      </w:r>
      <w:r>
        <w:rPr>
          <w:color w:val="365050"/>
          <w:sz w:val="23"/>
        </w:rPr>
        <w:t>their</w:t>
      </w:r>
      <w:r>
        <w:rPr>
          <w:color w:val="365050"/>
          <w:spacing w:val="-7"/>
          <w:sz w:val="23"/>
        </w:rPr>
        <w:t xml:space="preserve"> </w:t>
      </w:r>
      <w:r>
        <w:rPr>
          <w:color w:val="365050"/>
          <w:sz w:val="23"/>
        </w:rPr>
        <w:t>presentations</w:t>
      </w:r>
      <w:r>
        <w:rPr>
          <w:color w:val="365050"/>
          <w:spacing w:val="-10"/>
          <w:sz w:val="23"/>
        </w:rPr>
        <w:t xml:space="preserve"> </w:t>
      </w:r>
      <w:r>
        <w:rPr>
          <w:color w:val="365050"/>
          <w:sz w:val="23"/>
        </w:rPr>
        <w:t>which will better engage the audience and help convey their points.</w:t>
      </w:r>
    </w:p>
    <w:p w14:paraId="124003C3" w14:textId="2D5A67D7" w:rsidR="000B2CF6" w:rsidRPr="007F4D73" w:rsidRDefault="00FE4610" w:rsidP="00271538">
      <w:pPr>
        <w:pStyle w:val="ListParagraph"/>
        <w:numPr>
          <w:ilvl w:val="0"/>
          <w:numId w:val="3"/>
        </w:numPr>
        <w:tabs>
          <w:tab w:val="left" w:pos="1628"/>
        </w:tabs>
        <w:ind w:left="1628" w:hanging="358"/>
        <w:rPr>
          <w:sz w:val="23"/>
        </w:rPr>
      </w:pPr>
      <w:r>
        <w:rPr>
          <w:color w:val="365050"/>
          <w:sz w:val="23"/>
        </w:rPr>
        <w:t>Make</w:t>
      </w:r>
      <w:r>
        <w:rPr>
          <w:color w:val="365050"/>
          <w:spacing w:val="-10"/>
          <w:sz w:val="23"/>
        </w:rPr>
        <w:t xml:space="preserve"> </w:t>
      </w:r>
      <w:r>
        <w:rPr>
          <w:color w:val="365050"/>
          <w:sz w:val="23"/>
        </w:rPr>
        <w:t>copies</w:t>
      </w:r>
      <w:r>
        <w:rPr>
          <w:color w:val="365050"/>
          <w:spacing w:val="-8"/>
          <w:sz w:val="23"/>
        </w:rPr>
        <w:t xml:space="preserve"> </w:t>
      </w:r>
      <w:r>
        <w:rPr>
          <w:color w:val="365050"/>
          <w:sz w:val="23"/>
        </w:rPr>
        <w:t>of</w:t>
      </w:r>
      <w:r>
        <w:rPr>
          <w:color w:val="365050"/>
          <w:spacing w:val="-6"/>
          <w:sz w:val="23"/>
        </w:rPr>
        <w:t xml:space="preserve"> </w:t>
      </w:r>
      <w:r>
        <w:rPr>
          <w:color w:val="365050"/>
          <w:sz w:val="23"/>
        </w:rPr>
        <w:t>the</w:t>
      </w:r>
      <w:r>
        <w:rPr>
          <w:color w:val="365050"/>
          <w:spacing w:val="-6"/>
          <w:sz w:val="23"/>
        </w:rPr>
        <w:t xml:space="preserve"> </w:t>
      </w:r>
      <w:r>
        <w:rPr>
          <w:color w:val="365050"/>
          <w:sz w:val="23"/>
        </w:rPr>
        <w:t>Presentation</w:t>
      </w:r>
      <w:r>
        <w:rPr>
          <w:color w:val="365050"/>
          <w:spacing w:val="-5"/>
          <w:sz w:val="23"/>
        </w:rPr>
        <w:t xml:space="preserve"> </w:t>
      </w:r>
      <w:r>
        <w:rPr>
          <w:color w:val="365050"/>
          <w:sz w:val="23"/>
        </w:rPr>
        <w:t>Rubric,</w:t>
      </w:r>
      <w:r>
        <w:rPr>
          <w:color w:val="365050"/>
          <w:spacing w:val="-7"/>
          <w:sz w:val="23"/>
        </w:rPr>
        <w:t xml:space="preserve"> </w:t>
      </w:r>
      <w:r>
        <w:rPr>
          <w:color w:val="365050"/>
          <w:sz w:val="23"/>
        </w:rPr>
        <w:t>one</w:t>
      </w:r>
      <w:r>
        <w:rPr>
          <w:color w:val="365050"/>
          <w:spacing w:val="-6"/>
          <w:sz w:val="23"/>
        </w:rPr>
        <w:t xml:space="preserve"> </w:t>
      </w:r>
      <w:r>
        <w:rPr>
          <w:color w:val="365050"/>
          <w:sz w:val="23"/>
        </w:rPr>
        <w:t>for</w:t>
      </w:r>
      <w:r>
        <w:rPr>
          <w:color w:val="365050"/>
          <w:spacing w:val="-5"/>
          <w:sz w:val="23"/>
        </w:rPr>
        <w:t xml:space="preserve"> </w:t>
      </w:r>
      <w:r>
        <w:rPr>
          <w:color w:val="365050"/>
          <w:sz w:val="23"/>
        </w:rPr>
        <w:t>each</w:t>
      </w:r>
      <w:r>
        <w:rPr>
          <w:color w:val="365050"/>
          <w:spacing w:val="-5"/>
          <w:sz w:val="23"/>
        </w:rPr>
        <w:t xml:space="preserve"> </w:t>
      </w:r>
      <w:r>
        <w:rPr>
          <w:color w:val="365050"/>
          <w:spacing w:val="-2"/>
          <w:sz w:val="23"/>
        </w:rPr>
        <w:t>student.</w:t>
      </w:r>
    </w:p>
    <w:p w14:paraId="6B87F8D5" w14:textId="77777777" w:rsidR="007F4D73" w:rsidRPr="007F4D73" w:rsidRDefault="007F4D73" w:rsidP="007F4D73">
      <w:pPr>
        <w:tabs>
          <w:tab w:val="left" w:pos="1628"/>
        </w:tabs>
        <w:rPr>
          <w:sz w:val="23"/>
        </w:rPr>
      </w:pPr>
    </w:p>
    <w:p w14:paraId="124003C4" w14:textId="77777777" w:rsidR="000B2CF6" w:rsidRDefault="00FE4610" w:rsidP="008D1DCB">
      <w:pPr>
        <w:pStyle w:val="H2"/>
      </w:pPr>
      <w:bookmarkStart w:id="1249" w:name="_Toc188363363"/>
      <w:bookmarkStart w:id="1250" w:name="_Toc188444614"/>
      <w:bookmarkStart w:id="1251" w:name="_Toc188523124"/>
      <w:r>
        <w:t>Teaching</w:t>
      </w:r>
      <w:r>
        <w:rPr>
          <w:spacing w:val="-7"/>
        </w:rPr>
        <w:t xml:space="preserve"> </w:t>
      </w:r>
      <w:r>
        <w:t>Suggestions</w:t>
      </w:r>
      <w:r>
        <w:rPr>
          <w:spacing w:val="-7"/>
        </w:rPr>
        <w:t xml:space="preserve"> </w:t>
      </w:r>
      <w:r>
        <w:t>in</w:t>
      </w:r>
      <w:r>
        <w:rPr>
          <w:spacing w:val="-8"/>
        </w:rPr>
        <w:t xml:space="preserve"> </w:t>
      </w:r>
      <w:r>
        <w:t>the</w:t>
      </w:r>
      <w:r>
        <w:rPr>
          <w:spacing w:val="-9"/>
        </w:rPr>
        <w:t xml:space="preserve"> </w:t>
      </w:r>
      <w:r>
        <w:t>5E</w:t>
      </w:r>
      <w:r>
        <w:rPr>
          <w:spacing w:val="-8"/>
        </w:rPr>
        <w:t xml:space="preserve"> </w:t>
      </w:r>
      <w:r>
        <w:rPr>
          <w:spacing w:val="-4"/>
        </w:rPr>
        <w:t>Model</w:t>
      </w:r>
      <w:bookmarkEnd w:id="1249"/>
      <w:bookmarkEnd w:id="1250"/>
      <w:bookmarkEnd w:id="1251"/>
    </w:p>
    <w:p w14:paraId="4EB49907" w14:textId="268020CF" w:rsidR="00792C55" w:rsidRPr="00A25B00" w:rsidRDefault="00FE4610" w:rsidP="00A25B00">
      <w:pPr>
        <w:pStyle w:val="H2"/>
        <w:rPr>
          <w:i/>
        </w:rPr>
      </w:pPr>
      <w:bookmarkStart w:id="1252" w:name="_Toc188363364"/>
      <w:bookmarkStart w:id="1253" w:name="_Toc188444615"/>
      <w:bookmarkStart w:id="1254" w:name="_Toc188523125"/>
      <w:r>
        <w:rPr>
          <w:i/>
        </w:rPr>
        <w:t>Engage</w:t>
      </w:r>
      <w:r>
        <w:rPr>
          <w:i/>
          <w:spacing w:val="-15"/>
        </w:rPr>
        <w:t xml:space="preserve"> </w:t>
      </w:r>
      <w:r>
        <w:rPr>
          <w:i/>
        </w:rPr>
        <w:t>+</w:t>
      </w:r>
      <w:r>
        <w:rPr>
          <w:i/>
          <w:spacing w:val="-14"/>
        </w:rPr>
        <w:t xml:space="preserve"> </w:t>
      </w:r>
      <w:r>
        <w:rPr>
          <w:i/>
        </w:rPr>
        <w:t>Explore</w:t>
      </w:r>
      <w:bookmarkEnd w:id="1252"/>
      <w:bookmarkEnd w:id="1253"/>
      <w:bookmarkEnd w:id="1254"/>
    </w:p>
    <w:p w14:paraId="13F0B9E5" w14:textId="758BB335" w:rsidR="003F3856" w:rsidRDefault="001B05FE" w:rsidP="00271538">
      <w:pPr>
        <w:pStyle w:val="ListParagraph"/>
        <w:numPr>
          <w:ilvl w:val="0"/>
          <w:numId w:val="2"/>
        </w:numPr>
        <w:tabs>
          <w:tab w:val="left" w:pos="1629"/>
          <w:tab w:val="left" w:pos="1632"/>
        </w:tabs>
        <w:spacing w:before="147"/>
        <w:ind w:right="2455" w:hanging="360"/>
        <w:rPr>
          <w:color w:val="365050"/>
          <w:sz w:val="23"/>
        </w:rPr>
      </w:pPr>
      <w:r>
        <w:rPr>
          <w:color w:val="365050"/>
          <w:sz w:val="23"/>
        </w:rPr>
        <w:t>Start by asking</w:t>
      </w:r>
      <w:r w:rsidR="00242052" w:rsidRPr="00D9306C">
        <w:rPr>
          <w:color w:val="365050"/>
          <w:sz w:val="23"/>
        </w:rPr>
        <w:t xml:space="preserve"> students wh</w:t>
      </w:r>
      <w:r w:rsidR="005B4BA6">
        <w:rPr>
          <w:color w:val="365050"/>
          <w:sz w:val="23"/>
        </w:rPr>
        <w:t xml:space="preserve">y </w:t>
      </w:r>
      <w:r>
        <w:rPr>
          <w:color w:val="365050"/>
          <w:sz w:val="23"/>
        </w:rPr>
        <w:t xml:space="preserve">they think </w:t>
      </w:r>
      <w:r w:rsidR="00FB035C">
        <w:rPr>
          <w:color w:val="365050"/>
          <w:sz w:val="23"/>
        </w:rPr>
        <w:t>it</w:t>
      </w:r>
      <w:r w:rsidR="00B83CA4">
        <w:rPr>
          <w:color w:val="365050"/>
          <w:sz w:val="23"/>
        </w:rPr>
        <w:t>’s</w:t>
      </w:r>
      <w:r w:rsidR="00FB035C">
        <w:rPr>
          <w:color w:val="365050"/>
          <w:sz w:val="23"/>
        </w:rPr>
        <w:t xml:space="preserve"> important for the public to understand science</w:t>
      </w:r>
      <w:r w:rsidR="00BB754D">
        <w:rPr>
          <w:color w:val="365050"/>
          <w:sz w:val="23"/>
        </w:rPr>
        <w:t>.</w:t>
      </w:r>
      <w:r w:rsidR="00FB035C">
        <w:rPr>
          <w:color w:val="365050"/>
          <w:sz w:val="23"/>
        </w:rPr>
        <w:t xml:space="preserve"> </w:t>
      </w:r>
      <w:r w:rsidR="00644211">
        <w:rPr>
          <w:color w:val="365050"/>
          <w:sz w:val="23"/>
        </w:rPr>
        <w:t>Discuss the potential consequences</w:t>
      </w:r>
      <w:r w:rsidR="00FB035C">
        <w:rPr>
          <w:color w:val="365050"/>
          <w:sz w:val="23"/>
        </w:rPr>
        <w:t xml:space="preserve"> when people </w:t>
      </w:r>
      <w:r w:rsidR="00AE49FB">
        <w:rPr>
          <w:color w:val="365050"/>
          <w:sz w:val="23"/>
        </w:rPr>
        <w:t>lack</w:t>
      </w:r>
      <w:r w:rsidR="00FB035C">
        <w:rPr>
          <w:color w:val="365050"/>
          <w:sz w:val="23"/>
        </w:rPr>
        <w:t xml:space="preserve"> access to accurate scientific information</w:t>
      </w:r>
      <w:r w:rsidR="00AE49FB">
        <w:rPr>
          <w:color w:val="365050"/>
          <w:sz w:val="23"/>
        </w:rPr>
        <w:t>.</w:t>
      </w:r>
      <w:r w:rsidR="00A834D3">
        <w:rPr>
          <w:color w:val="365050"/>
          <w:sz w:val="23"/>
        </w:rPr>
        <w:t xml:space="preserve"> </w:t>
      </w:r>
      <w:r w:rsidR="00DC5131">
        <w:rPr>
          <w:color w:val="365050"/>
          <w:sz w:val="23"/>
        </w:rPr>
        <w:t>Ta</w:t>
      </w:r>
      <w:r w:rsidR="00003A6E">
        <w:rPr>
          <w:color w:val="365050"/>
          <w:sz w:val="23"/>
        </w:rPr>
        <w:t xml:space="preserve">lk as a group and </w:t>
      </w:r>
      <w:r w:rsidR="0040174E">
        <w:rPr>
          <w:color w:val="365050"/>
          <w:sz w:val="23"/>
        </w:rPr>
        <w:t xml:space="preserve">then </w:t>
      </w:r>
      <w:r w:rsidR="00003A6E">
        <w:rPr>
          <w:color w:val="365050"/>
          <w:sz w:val="23"/>
        </w:rPr>
        <w:t>b</w:t>
      </w:r>
      <w:r w:rsidR="00955375">
        <w:rPr>
          <w:color w:val="365050"/>
          <w:sz w:val="23"/>
        </w:rPr>
        <w:t xml:space="preserve">rainstorm different ways </w:t>
      </w:r>
      <w:r w:rsidR="00003A6E">
        <w:rPr>
          <w:color w:val="365050"/>
          <w:sz w:val="23"/>
        </w:rPr>
        <w:t xml:space="preserve">science can be shared </w:t>
      </w:r>
      <w:r w:rsidR="009B4A85">
        <w:rPr>
          <w:color w:val="365050"/>
          <w:sz w:val="23"/>
        </w:rPr>
        <w:t>with the community</w:t>
      </w:r>
      <w:r w:rsidR="00EB7DF0">
        <w:rPr>
          <w:color w:val="365050"/>
          <w:sz w:val="23"/>
        </w:rPr>
        <w:t>.</w:t>
      </w:r>
    </w:p>
    <w:p w14:paraId="62C2F7D0" w14:textId="4AE4D343" w:rsidR="00A242CF" w:rsidRDefault="00AE49FB" w:rsidP="00271538">
      <w:pPr>
        <w:pStyle w:val="ListParagraph"/>
        <w:numPr>
          <w:ilvl w:val="1"/>
          <w:numId w:val="2"/>
        </w:numPr>
        <w:tabs>
          <w:tab w:val="left" w:pos="1629"/>
          <w:tab w:val="left" w:pos="1632"/>
        </w:tabs>
        <w:spacing w:before="147"/>
        <w:ind w:right="2455"/>
        <w:rPr>
          <w:color w:val="365050"/>
          <w:sz w:val="23"/>
        </w:rPr>
      </w:pPr>
      <w:r>
        <w:rPr>
          <w:color w:val="365050"/>
          <w:sz w:val="23"/>
        </w:rPr>
        <w:t>Provide</w:t>
      </w:r>
      <w:r w:rsidR="00EB7DF0">
        <w:rPr>
          <w:color w:val="365050"/>
          <w:sz w:val="23"/>
        </w:rPr>
        <w:t xml:space="preserve"> students </w:t>
      </w:r>
      <w:r>
        <w:rPr>
          <w:color w:val="365050"/>
          <w:sz w:val="23"/>
        </w:rPr>
        <w:t xml:space="preserve">with </w:t>
      </w:r>
      <w:r w:rsidR="00EB7DF0">
        <w:rPr>
          <w:color w:val="365050"/>
          <w:sz w:val="23"/>
        </w:rPr>
        <w:t xml:space="preserve">examples of science communication </w:t>
      </w:r>
      <w:r w:rsidR="000362E7">
        <w:rPr>
          <w:color w:val="365050"/>
          <w:sz w:val="23"/>
        </w:rPr>
        <w:t>formats</w:t>
      </w:r>
      <w:r w:rsidR="00DB3787">
        <w:rPr>
          <w:color w:val="365050"/>
          <w:sz w:val="23"/>
        </w:rPr>
        <w:t>, such as</w:t>
      </w:r>
      <w:r w:rsidR="00EB7DF0">
        <w:rPr>
          <w:color w:val="365050"/>
          <w:sz w:val="23"/>
        </w:rPr>
        <w:t xml:space="preserve"> infographics, posters, street murals,</w:t>
      </w:r>
      <w:r w:rsidR="00C27B85">
        <w:rPr>
          <w:color w:val="365050"/>
          <w:sz w:val="23"/>
        </w:rPr>
        <w:t xml:space="preserve"> and</w:t>
      </w:r>
      <w:r w:rsidR="00EB7DF0">
        <w:rPr>
          <w:color w:val="365050"/>
          <w:sz w:val="23"/>
        </w:rPr>
        <w:t xml:space="preserve"> social media posts</w:t>
      </w:r>
      <w:r w:rsidR="00DB3787">
        <w:rPr>
          <w:color w:val="365050"/>
          <w:sz w:val="23"/>
        </w:rPr>
        <w:t xml:space="preserve">. </w:t>
      </w:r>
      <w:r w:rsidR="007F4D73">
        <w:rPr>
          <w:color w:val="365050"/>
          <w:sz w:val="23"/>
        </w:rPr>
        <w:t>Resources can be found in the Expand Knowledge + Skills section.</w:t>
      </w:r>
    </w:p>
    <w:p w14:paraId="705F7F07" w14:textId="58B196AF" w:rsidR="007F4D73" w:rsidRDefault="00E962A0" w:rsidP="00271538">
      <w:pPr>
        <w:pStyle w:val="ListParagraph"/>
        <w:numPr>
          <w:ilvl w:val="0"/>
          <w:numId w:val="2"/>
        </w:numPr>
        <w:tabs>
          <w:tab w:val="left" w:pos="1629"/>
          <w:tab w:val="left" w:pos="1632"/>
        </w:tabs>
        <w:spacing w:before="147"/>
        <w:ind w:right="2455" w:hanging="360"/>
        <w:rPr>
          <w:color w:val="365050"/>
          <w:sz w:val="23"/>
        </w:rPr>
      </w:pPr>
      <w:r>
        <w:rPr>
          <w:color w:val="365050"/>
          <w:sz w:val="23"/>
        </w:rPr>
        <w:t xml:space="preserve">Tell students that </w:t>
      </w:r>
      <w:r w:rsidR="000D26C2">
        <w:rPr>
          <w:color w:val="365050"/>
          <w:sz w:val="23"/>
        </w:rPr>
        <w:t>your</w:t>
      </w:r>
      <w:r w:rsidR="00010313">
        <w:rPr>
          <w:color w:val="365050"/>
          <w:sz w:val="23"/>
        </w:rPr>
        <w:t xml:space="preserve"> class will be planning a community event where they will have the chance to</w:t>
      </w:r>
      <w:r w:rsidR="00FB035C">
        <w:rPr>
          <w:color w:val="365050"/>
          <w:sz w:val="23"/>
        </w:rPr>
        <w:t xml:space="preserve"> present </w:t>
      </w:r>
      <w:r w:rsidR="00010313">
        <w:rPr>
          <w:color w:val="365050"/>
          <w:sz w:val="23"/>
        </w:rPr>
        <w:t xml:space="preserve">their </w:t>
      </w:r>
      <w:r w:rsidR="00454610">
        <w:rPr>
          <w:color w:val="365050"/>
          <w:sz w:val="23"/>
        </w:rPr>
        <w:t>own data and work.</w:t>
      </w:r>
      <w:r w:rsidR="00B83CA4">
        <w:rPr>
          <w:color w:val="365050"/>
          <w:sz w:val="23"/>
        </w:rPr>
        <w:t xml:space="preserve"> Students will decide as a class what the event will look like, who should be invited, and how they will present their work.</w:t>
      </w:r>
      <w:r w:rsidR="00454610">
        <w:rPr>
          <w:color w:val="365050"/>
          <w:sz w:val="23"/>
        </w:rPr>
        <w:t xml:space="preserve"> </w:t>
      </w:r>
    </w:p>
    <w:p w14:paraId="672A3148" w14:textId="7187DE78" w:rsidR="00E962A0" w:rsidRPr="007F4D73" w:rsidRDefault="007F4D73" w:rsidP="007F4D73">
      <w:pPr>
        <w:rPr>
          <w:color w:val="365050"/>
          <w:sz w:val="23"/>
        </w:rPr>
      </w:pPr>
      <w:r>
        <w:rPr>
          <w:color w:val="365050"/>
          <w:sz w:val="23"/>
        </w:rPr>
        <w:br w:type="page"/>
      </w:r>
    </w:p>
    <w:p w14:paraId="124003C6" w14:textId="5153135A" w:rsidR="000B2CF6" w:rsidRPr="007962CC" w:rsidRDefault="00FE4610" w:rsidP="00271538">
      <w:pPr>
        <w:pStyle w:val="ListParagraph"/>
        <w:numPr>
          <w:ilvl w:val="0"/>
          <w:numId w:val="2"/>
        </w:numPr>
        <w:tabs>
          <w:tab w:val="left" w:pos="1629"/>
          <w:tab w:val="left" w:pos="1632"/>
        </w:tabs>
        <w:spacing w:before="147"/>
        <w:ind w:right="2455" w:hanging="360"/>
        <w:rPr>
          <w:color w:val="365050"/>
          <w:sz w:val="23"/>
        </w:rPr>
      </w:pPr>
      <w:r>
        <w:rPr>
          <w:color w:val="365050"/>
          <w:sz w:val="23"/>
        </w:rPr>
        <w:lastRenderedPageBreak/>
        <w:t>Talk with students about ideas for the format of the community presentations and/or</w:t>
      </w:r>
      <w:r>
        <w:rPr>
          <w:color w:val="365050"/>
          <w:spacing w:val="-7"/>
          <w:sz w:val="23"/>
        </w:rPr>
        <w:t xml:space="preserve"> </w:t>
      </w:r>
      <w:r>
        <w:rPr>
          <w:color w:val="365050"/>
          <w:sz w:val="23"/>
        </w:rPr>
        <w:t>videos.</w:t>
      </w:r>
      <w:r>
        <w:rPr>
          <w:color w:val="365050"/>
          <w:spacing w:val="-6"/>
          <w:sz w:val="23"/>
        </w:rPr>
        <w:t xml:space="preserve"> </w:t>
      </w:r>
      <w:r>
        <w:rPr>
          <w:color w:val="365050"/>
          <w:sz w:val="23"/>
        </w:rPr>
        <w:t>This</w:t>
      </w:r>
      <w:r>
        <w:rPr>
          <w:color w:val="365050"/>
          <w:spacing w:val="-7"/>
          <w:sz w:val="23"/>
        </w:rPr>
        <w:t xml:space="preserve"> </w:t>
      </w:r>
      <w:r>
        <w:rPr>
          <w:color w:val="365050"/>
          <w:sz w:val="23"/>
        </w:rPr>
        <w:t>will</w:t>
      </w:r>
      <w:r>
        <w:rPr>
          <w:color w:val="365050"/>
          <w:spacing w:val="-6"/>
          <w:sz w:val="23"/>
        </w:rPr>
        <w:t xml:space="preserve"> </w:t>
      </w:r>
      <w:r>
        <w:rPr>
          <w:color w:val="365050"/>
          <w:sz w:val="23"/>
        </w:rPr>
        <w:t>give</w:t>
      </w:r>
      <w:r>
        <w:rPr>
          <w:color w:val="365050"/>
          <w:spacing w:val="-6"/>
          <w:sz w:val="23"/>
        </w:rPr>
        <w:t xml:space="preserve"> </w:t>
      </w:r>
      <w:r>
        <w:rPr>
          <w:color w:val="365050"/>
          <w:sz w:val="23"/>
        </w:rPr>
        <w:t>them</w:t>
      </w:r>
      <w:r>
        <w:rPr>
          <w:color w:val="365050"/>
          <w:spacing w:val="-7"/>
          <w:sz w:val="23"/>
        </w:rPr>
        <w:t xml:space="preserve"> </w:t>
      </w:r>
      <w:r>
        <w:rPr>
          <w:color w:val="365050"/>
          <w:sz w:val="23"/>
        </w:rPr>
        <w:t>the</w:t>
      </w:r>
      <w:r>
        <w:rPr>
          <w:color w:val="365050"/>
          <w:spacing w:val="-6"/>
          <w:sz w:val="23"/>
        </w:rPr>
        <w:t xml:space="preserve"> </w:t>
      </w:r>
      <w:r>
        <w:rPr>
          <w:color w:val="365050"/>
          <w:sz w:val="23"/>
        </w:rPr>
        <w:t>opportunity</w:t>
      </w:r>
      <w:r>
        <w:rPr>
          <w:color w:val="365050"/>
          <w:spacing w:val="-10"/>
          <w:sz w:val="23"/>
        </w:rPr>
        <w:t xml:space="preserve"> </w:t>
      </w:r>
      <w:r>
        <w:rPr>
          <w:color w:val="365050"/>
          <w:sz w:val="23"/>
        </w:rPr>
        <w:t>to</w:t>
      </w:r>
      <w:r>
        <w:rPr>
          <w:color w:val="365050"/>
          <w:spacing w:val="-8"/>
          <w:sz w:val="23"/>
        </w:rPr>
        <w:t xml:space="preserve"> </w:t>
      </w:r>
      <w:r>
        <w:rPr>
          <w:color w:val="365050"/>
          <w:sz w:val="23"/>
        </w:rPr>
        <w:t>incorporate</w:t>
      </w:r>
      <w:r>
        <w:rPr>
          <w:color w:val="365050"/>
          <w:spacing w:val="-6"/>
          <w:sz w:val="23"/>
        </w:rPr>
        <w:t xml:space="preserve"> </w:t>
      </w:r>
      <w:r>
        <w:rPr>
          <w:color w:val="365050"/>
          <w:sz w:val="23"/>
        </w:rPr>
        <w:t>their</w:t>
      </w:r>
      <w:r>
        <w:rPr>
          <w:color w:val="365050"/>
          <w:spacing w:val="-6"/>
          <w:sz w:val="23"/>
        </w:rPr>
        <w:t xml:space="preserve"> </w:t>
      </w:r>
      <w:r>
        <w:rPr>
          <w:color w:val="365050"/>
          <w:sz w:val="23"/>
        </w:rPr>
        <w:t>ideas</w:t>
      </w:r>
      <w:r>
        <w:rPr>
          <w:color w:val="365050"/>
          <w:spacing w:val="-6"/>
          <w:sz w:val="23"/>
        </w:rPr>
        <w:t xml:space="preserve"> </w:t>
      </w:r>
      <w:r>
        <w:rPr>
          <w:color w:val="365050"/>
          <w:sz w:val="23"/>
        </w:rPr>
        <w:t>for</w:t>
      </w:r>
      <w:r>
        <w:rPr>
          <w:color w:val="365050"/>
          <w:spacing w:val="-6"/>
          <w:sz w:val="23"/>
        </w:rPr>
        <w:t xml:space="preserve"> </w:t>
      </w:r>
      <w:r>
        <w:rPr>
          <w:color w:val="365050"/>
          <w:sz w:val="23"/>
        </w:rPr>
        <w:t>the event</w:t>
      </w:r>
      <w:r w:rsidRPr="00D9306C">
        <w:rPr>
          <w:color w:val="365050"/>
          <w:sz w:val="23"/>
        </w:rPr>
        <w:t xml:space="preserve">(s) and have more “buy-in” and enthusiasm for it. </w:t>
      </w:r>
    </w:p>
    <w:p w14:paraId="5E2F8B86" w14:textId="1186F434" w:rsidR="000B2CF6" w:rsidRPr="00B83CA4" w:rsidRDefault="00FE4610" w:rsidP="00271538">
      <w:pPr>
        <w:pStyle w:val="ListParagraph"/>
        <w:numPr>
          <w:ilvl w:val="0"/>
          <w:numId w:val="2"/>
        </w:numPr>
        <w:tabs>
          <w:tab w:val="left" w:pos="1629"/>
          <w:tab w:val="left" w:pos="1632"/>
        </w:tabs>
        <w:spacing w:before="121"/>
        <w:ind w:right="2366" w:hanging="360"/>
        <w:rPr>
          <w:color w:val="365050"/>
          <w:sz w:val="23"/>
        </w:rPr>
      </w:pPr>
      <w:r>
        <w:rPr>
          <w:color w:val="365050"/>
          <w:sz w:val="23"/>
        </w:rPr>
        <w:t>Have</w:t>
      </w:r>
      <w:r>
        <w:rPr>
          <w:color w:val="365050"/>
          <w:spacing w:val="-6"/>
          <w:sz w:val="23"/>
        </w:rPr>
        <w:t xml:space="preserve"> </w:t>
      </w:r>
      <w:r>
        <w:rPr>
          <w:color w:val="365050"/>
          <w:sz w:val="23"/>
        </w:rPr>
        <w:t>students</w:t>
      </w:r>
      <w:r>
        <w:rPr>
          <w:color w:val="365050"/>
          <w:spacing w:val="-7"/>
          <w:sz w:val="23"/>
        </w:rPr>
        <w:t xml:space="preserve"> </w:t>
      </w:r>
      <w:r>
        <w:rPr>
          <w:color w:val="365050"/>
          <w:sz w:val="23"/>
        </w:rPr>
        <w:t>discuss</w:t>
      </w:r>
      <w:r>
        <w:rPr>
          <w:color w:val="365050"/>
          <w:spacing w:val="-7"/>
          <w:sz w:val="23"/>
        </w:rPr>
        <w:t xml:space="preserve"> </w:t>
      </w:r>
      <w:r>
        <w:rPr>
          <w:color w:val="365050"/>
          <w:sz w:val="23"/>
        </w:rPr>
        <w:t>their</w:t>
      </w:r>
      <w:r>
        <w:rPr>
          <w:color w:val="365050"/>
          <w:spacing w:val="-6"/>
          <w:sz w:val="23"/>
        </w:rPr>
        <w:t xml:space="preserve"> </w:t>
      </w:r>
      <w:r>
        <w:rPr>
          <w:color w:val="365050"/>
          <w:sz w:val="23"/>
        </w:rPr>
        <w:t>ideas</w:t>
      </w:r>
      <w:r>
        <w:rPr>
          <w:color w:val="365050"/>
          <w:spacing w:val="-6"/>
          <w:sz w:val="23"/>
        </w:rPr>
        <w:t xml:space="preserve"> </w:t>
      </w:r>
      <w:r>
        <w:rPr>
          <w:color w:val="365050"/>
          <w:sz w:val="23"/>
        </w:rPr>
        <w:t>in</w:t>
      </w:r>
      <w:r>
        <w:rPr>
          <w:color w:val="365050"/>
          <w:spacing w:val="-6"/>
          <w:sz w:val="23"/>
        </w:rPr>
        <w:t xml:space="preserve"> </w:t>
      </w:r>
      <w:r>
        <w:rPr>
          <w:color w:val="365050"/>
          <w:sz w:val="23"/>
        </w:rPr>
        <w:t>small</w:t>
      </w:r>
      <w:r>
        <w:rPr>
          <w:color w:val="365050"/>
          <w:spacing w:val="-7"/>
          <w:sz w:val="23"/>
        </w:rPr>
        <w:t xml:space="preserve"> </w:t>
      </w:r>
      <w:r>
        <w:rPr>
          <w:color w:val="365050"/>
          <w:sz w:val="23"/>
        </w:rPr>
        <w:t>groups</w:t>
      </w:r>
      <w:r>
        <w:rPr>
          <w:color w:val="365050"/>
          <w:spacing w:val="-6"/>
          <w:sz w:val="23"/>
        </w:rPr>
        <w:t xml:space="preserve"> </w:t>
      </w:r>
      <w:r>
        <w:rPr>
          <w:color w:val="365050"/>
          <w:sz w:val="23"/>
        </w:rPr>
        <w:t>before</w:t>
      </w:r>
      <w:r>
        <w:rPr>
          <w:color w:val="365050"/>
          <w:spacing w:val="-6"/>
          <w:sz w:val="23"/>
        </w:rPr>
        <w:t xml:space="preserve"> </w:t>
      </w:r>
      <w:r>
        <w:rPr>
          <w:color w:val="365050"/>
          <w:sz w:val="23"/>
        </w:rPr>
        <w:t>sharing</w:t>
      </w:r>
      <w:r>
        <w:rPr>
          <w:color w:val="365050"/>
          <w:spacing w:val="-7"/>
          <w:sz w:val="23"/>
        </w:rPr>
        <w:t xml:space="preserve"> </w:t>
      </w:r>
      <w:r>
        <w:rPr>
          <w:color w:val="365050"/>
          <w:sz w:val="23"/>
        </w:rPr>
        <w:t>them</w:t>
      </w:r>
      <w:r>
        <w:rPr>
          <w:color w:val="365050"/>
          <w:spacing w:val="-7"/>
          <w:sz w:val="23"/>
        </w:rPr>
        <w:t xml:space="preserve"> </w:t>
      </w:r>
      <w:r>
        <w:rPr>
          <w:color w:val="365050"/>
          <w:sz w:val="23"/>
        </w:rPr>
        <w:t>out</w:t>
      </w:r>
      <w:r>
        <w:rPr>
          <w:color w:val="365050"/>
          <w:spacing w:val="-6"/>
          <w:sz w:val="23"/>
        </w:rPr>
        <w:t xml:space="preserve"> </w:t>
      </w:r>
      <w:r>
        <w:rPr>
          <w:color w:val="365050"/>
          <w:sz w:val="23"/>
        </w:rPr>
        <w:t>in</w:t>
      </w:r>
      <w:r>
        <w:rPr>
          <w:color w:val="365050"/>
          <w:spacing w:val="-6"/>
          <w:sz w:val="23"/>
        </w:rPr>
        <w:t xml:space="preserve"> </w:t>
      </w:r>
      <w:r>
        <w:rPr>
          <w:color w:val="365050"/>
          <w:sz w:val="23"/>
        </w:rPr>
        <w:t>a</w:t>
      </w:r>
      <w:r>
        <w:rPr>
          <w:color w:val="365050"/>
          <w:spacing w:val="-6"/>
          <w:sz w:val="23"/>
        </w:rPr>
        <w:t xml:space="preserve"> </w:t>
      </w:r>
      <w:r>
        <w:rPr>
          <w:color w:val="365050"/>
          <w:sz w:val="23"/>
        </w:rPr>
        <w:t>whole class discussion</w:t>
      </w:r>
      <w:r w:rsidR="00B83CA4">
        <w:rPr>
          <w:color w:val="365050"/>
          <w:sz w:val="23"/>
        </w:rPr>
        <w:t>.</w:t>
      </w:r>
    </w:p>
    <w:p w14:paraId="124003C8" w14:textId="77777777" w:rsidR="000B2CF6" w:rsidRPr="008C7354" w:rsidRDefault="00FE4610" w:rsidP="008D1DCB">
      <w:pPr>
        <w:pStyle w:val="H2"/>
        <w:rPr>
          <w:i/>
          <w:iCs/>
        </w:rPr>
      </w:pPr>
      <w:bookmarkStart w:id="1255" w:name="_Toc188363365"/>
      <w:bookmarkStart w:id="1256" w:name="_Toc188444616"/>
      <w:bookmarkStart w:id="1257" w:name="_Toc188523126"/>
      <w:r w:rsidRPr="008C7354">
        <w:rPr>
          <w:i/>
          <w:iCs/>
        </w:rPr>
        <w:t>Explain</w:t>
      </w:r>
      <w:bookmarkEnd w:id="1255"/>
      <w:bookmarkEnd w:id="1256"/>
      <w:bookmarkEnd w:id="1257"/>
    </w:p>
    <w:p w14:paraId="124003CB" w14:textId="2ED79942" w:rsidR="000B2CF6" w:rsidRPr="00303BDF" w:rsidRDefault="00FE4610" w:rsidP="00271538">
      <w:pPr>
        <w:pStyle w:val="ListParagraph"/>
        <w:numPr>
          <w:ilvl w:val="0"/>
          <w:numId w:val="2"/>
        </w:numPr>
        <w:tabs>
          <w:tab w:val="left" w:pos="1629"/>
          <w:tab w:val="left" w:pos="1632"/>
        </w:tabs>
        <w:spacing w:before="40"/>
        <w:ind w:right="2359" w:hanging="360"/>
        <w:rPr>
          <w:sz w:val="23"/>
          <w:szCs w:val="23"/>
        </w:rPr>
      </w:pPr>
      <w:r w:rsidRPr="00303BDF">
        <w:rPr>
          <w:color w:val="365050"/>
          <w:sz w:val="23"/>
          <w:szCs w:val="23"/>
        </w:rPr>
        <w:t>Depending</w:t>
      </w:r>
      <w:r w:rsidRPr="00303BDF">
        <w:rPr>
          <w:color w:val="365050"/>
          <w:spacing w:val="-3"/>
          <w:sz w:val="23"/>
          <w:szCs w:val="23"/>
        </w:rPr>
        <w:t xml:space="preserve"> </w:t>
      </w:r>
      <w:r w:rsidRPr="00303BDF">
        <w:rPr>
          <w:color w:val="365050"/>
          <w:sz w:val="23"/>
          <w:szCs w:val="23"/>
        </w:rPr>
        <w:t>on</w:t>
      </w:r>
      <w:r w:rsidRPr="00303BDF">
        <w:rPr>
          <w:color w:val="365050"/>
          <w:spacing w:val="-3"/>
          <w:sz w:val="23"/>
          <w:szCs w:val="23"/>
        </w:rPr>
        <w:t xml:space="preserve"> </w:t>
      </w:r>
      <w:r w:rsidRPr="00303BDF">
        <w:rPr>
          <w:color w:val="365050"/>
          <w:sz w:val="23"/>
          <w:szCs w:val="23"/>
        </w:rPr>
        <w:t>what</w:t>
      </w:r>
      <w:r w:rsidRPr="00303BDF">
        <w:rPr>
          <w:color w:val="365050"/>
          <w:spacing w:val="-2"/>
          <w:sz w:val="23"/>
          <w:szCs w:val="23"/>
        </w:rPr>
        <w:t xml:space="preserve"> </w:t>
      </w:r>
      <w:r w:rsidRPr="00303BDF">
        <w:rPr>
          <w:color w:val="365050"/>
          <w:sz w:val="23"/>
          <w:szCs w:val="23"/>
        </w:rPr>
        <w:t>you</w:t>
      </w:r>
      <w:r w:rsidRPr="00303BDF">
        <w:rPr>
          <w:color w:val="365050"/>
          <w:spacing w:val="-3"/>
          <w:sz w:val="23"/>
          <w:szCs w:val="23"/>
        </w:rPr>
        <w:t xml:space="preserve"> </w:t>
      </w:r>
      <w:r w:rsidRPr="00303BDF">
        <w:rPr>
          <w:color w:val="365050"/>
          <w:sz w:val="23"/>
          <w:szCs w:val="23"/>
        </w:rPr>
        <w:t>decide</w:t>
      </w:r>
      <w:r w:rsidRPr="00303BDF">
        <w:rPr>
          <w:color w:val="365050"/>
          <w:spacing w:val="-2"/>
          <w:sz w:val="23"/>
          <w:szCs w:val="23"/>
        </w:rPr>
        <w:t xml:space="preserve"> </w:t>
      </w:r>
      <w:r w:rsidRPr="00303BDF">
        <w:rPr>
          <w:color w:val="365050"/>
          <w:sz w:val="23"/>
          <w:szCs w:val="23"/>
        </w:rPr>
        <w:t>as</w:t>
      </w:r>
      <w:r w:rsidRPr="00303BDF">
        <w:rPr>
          <w:color w:val="365050"/>
          <w:spacing w:val="-2"/>
          <w:sz w:val="23"/>
          <w:szCs w:val="23"/>
        </w:rPr>
        <w:t xml:space="preserve"> </w:t>
      </w:r>
      <w:r w:rsidRPr="00303BDF">
        <w:rPr>
          <w:color w:val="365050"/>
          <w:sz w:val="23"/>
          <w:szCs w:val="23"/>
        </w:rPr>
        <w:t>a</w:t>
      </w:r>
      <w:r w:rsidRPr="00303BDF">
        <w:rPr>
          <w:color w:val="365050"/>
          <w:spacing w:val="-3"/>
          <w:sz w:val="23"/>
          <w:szCs w:val="23"/>
        </w:rPr>
        <w:t xml:space="preserve"> </w:t>
      </w:r>
      <w:r w:rsidRPr="00303BDF">
        <w:rPr>
          <w:color w:val="365050"/>
          <w:sz w:val="23"/>
          <w:szCs w:val="23"/>
        </w:rPr>
        <w:t>class,</w:t>
      </w:r>
      <w:r w:rsidRPr="00303BDF">
        <w:rPr>
          <w:color w:val="365050"/>
          <w:spacing w:val="-3"/>
          <w:sz w:val="23"/>
          <w:szCs w:val="23"/>
        </w:rPr>
        <w:t xml:space="preserve"> </w:t>
      </w:r>
      <w:r w:rsidRPr="00303BDF">
        <w:rPr>
          <w:color w:val="365050"/>
          <w:sz w:val="23"/>
          <w:szCs w:val="23"/>
        </w:rPr>
        <w:t>explain</w:t>
      </w:r>
      <w:r w:rsidRPr="00303BDF">
        <w:rPr>
          <w:color w:val="365050"/>
          <w:spacing w:val="-3"/>
          <w:sz w:val="23"/>
          <w:szCs w:val="23"/>
        </w:rPr>
        <w:t xml:space="preserve"> </w:t>
      </w:r>
      <w:r w:rsidRPr="00303BDF">
        <w:rPr>
          <w:color w:val="365050"/>
          <w:sz w:val="23"/>
          <w:szCs w:val="23"/>
        </w:rPr>
        <w:t>to</w:t>
      </w:r>
      <w:r w:rsidRPr="00303BDF">
        <w:rPr>
          <w:color w:val="365050"/>
          <w:spacing w:val="-4"/>
          <w:sz w:val="23"/>
          <w:szCs w:val="23"/>
        </w:rPr>
        <w:t xml:space="preserve"> </w:t>
      </w:r>
      <w:r w:rsidRPr="00303BDF">
        <w:rPr>
          <w:color w:val="365050"/>
          <w:sz w:val="23"/>
          <w:szCs w:val="23"/>
        </w:rPr>
        <w:t>students</w:t>
      </w:r>
      <w:r w:rsidRPr="00303BDF">
        <w:rPr>
          <w:color w:val="365050"/>
          <w:spacing w:val="-3"/>
          <w:sz w:val="23"/>
          <w:szCs w:val="23"/>
        </w:rPr>
        <w:t xml:space="preserve"> </w:t>
      </w:r>
      <w:r w:rsidRPr="00303BDF">
        <w:rPr>
          <w:color w:val="365050"/>
          <w:sz w:val="23"/>
          <w:szCs w:val="23"/>
        </w:rPr>
        <w:t>what</w:t>
      </w:r>
      <w:r w:rsidRPr="00303BDF">
        <w:rPr>
          <w:color w:val="365050"/>
          <w:spacing w:val="-3"/>
          <w:sz w:val="23"/>
          <w:szCs w:val="23"/>
        </w:rPr>
        <w:t xml:space="preserve"> </w:t>
      </w:r>
      <w:r w:rsidRPr="00303BDF">
        <w:rPr>
          <w:color w:val="365050"/>
          <w:sz w:val="23"/>
          <w:szCs w:val="23"/>
        </w:rPr>
        <w:t>will</w:t>
      </w:r>
      <w:r w:rsidRPr="00303BDF">
        <w:rPr>
          <w:color w:val="365050"/>
          <w:spacing w:val="-2"/>
          <w:sz w:val="23"/>
          <w:szCs w:val="23"/>
        </w:rPr>
        <w:t xml:space="preserve"> </w:t>
      </w:r>
      <w:r w:rsidRPr="00303BDF">
        <w:rPr>
          <w:color w:val="365050"/>
          <w:sz w:val="23"/>
          <w:szCs w:val="23"/>
        </w:rPr>
        <w:t>be</w:t>
      </w:r>
      <w:r w:rsidRPr="00303BDF">
        <w:rPr>
          <w:color w:val="365050"/>
          <w:spacing w:val="-2"/>
          <w:sz w:val="23"/>
          <w:szCs w:val="23"/>
        </w:rPr>
        <w:t xml:space="preserve"> </w:t>
      </w:r>
      <w:r w:rsidRPr="00303BDF">
        <w:rPr>
          <w:color w:val="365050"/>
          <w:sz w:val="23"/>
          <w:szCs w:val="23"/>
        </w:rPr>
        <w:t>expected of them. For example, tell them that they will be working with small groups to create 5–10-minute-long</w:t>
      </w:r>
      <w:r w:rsidRPr="00303BDF">
        <w:rPr>
          <w:color w:val="365050"/>
          <w:spacing w:val="-2"/>
          <w:sz w:val="23"/>
          <w:szCs w:val="23"/>
        </w:rPr>
        <w:t xml:space="preserve"> </w:t>
      </w:r>
      <w:r w:rsidRPr="00303BDF">
        <w:rPr>
          <w:color w:val="365050"/>
          <w:sz w:val="23"/>
          <w:szCs w:val="23"/>
        </w:rPr>
        <w:t>oral</w:t>
      </w:r>
      <w:r w:rsidRPr="00303BDF">
        <w:rPr>
          <w:color w:val="365050"/>
          <w:spacing w:val="-1"/>
          <w:sz w:val="23"/>
          <w:szCs w:val="23"/>
        </w:rPr>
        <w:t xml:space="preserve"> </w:t>
      </w:r>
      <w:r w:rsidRPr="00303BDF">
        <w:rPr>
          <w:color w:val="365050"/>
          <w:sz w:val="23"/>
          <w:szCs w:val="23"/>
        </w:rPr>
        <w:t>presentations or</w:t>
      </w:r>
      <w:r w:rsidRPr="00303BDF">
        <w:rPr>
          <w:color w:val="365050"/>
          <w:spacing w:val="-1"/>
          <w:sz w:val="23"/>
          <w:szCs w:val="23"/>
        </w:rPr>
        <w:t xml:space="preserve"> </w:t>
      </w:r>
      <w:r w:rsidRPr="00303BDF">
        <w:rPr>
          <w:color w:val="365050"/>
          <w:sz w:val="23"/>
          <w:szCs w:val="23"/>
        </w:rPr>
        <w:t>videos about</w:t>
      </w:r>
      <w:r w:rsidRPr="00303BDF">
        <w:rPr>
          <w:color w:val="365050"/>
          <w:spacing w:val="-1"/>
          <w:sz w:val="23"/>
          <w:szCs w:val="23"/>
        </w:rPr>
        <w:t xml:space="preserve"> </w:t>
      </w:r>
      <w:r w:rsidRPr="00303BDF">
        <w:rPr>
          <w:color w:val="365050"/>
          <w:sz w:val="23"/>
          <w:szCs w:val="23"/>
        </w:rPr>
        <w:t>their project. Engaging</w:t>
      </w:r>
      <w:r w:rsidR="00D9306C" w:rsidRPr="00303BDF">
        <w:rPr>
          <w:color w:val="365050"/>
          <w:sz w:val="23"/>
          <w:szCs w:val="23"/>
        </w:rPr>
        <w:t xml:space="preserve"> </w:t>
      </w:r>
      <w:r w:rsidRPr="00303BDF">
        <w:rPr>
          <w:color w:val="365050"/>
          <w:sz w:val="23"/>
          <w:szCs w:val="23"/>
        </w:rPr>
        <w:t>multimedia content should be incorporated using software such as PowerPoint, Google</w:t>
      </w:r>
      <w:r w:rsidRPr="00303BDF">
        <w:rPr>
          <w:color w:val="365050"/>
          <w:spacing w:val="-6"/>
          <w:sz w:val="23"/>
          <w:szCs w:val="23"/>
        </w:rPr>
        <w:t xml:space="preserve"> </w:t>
      </w:r>
      <w:r w:rsidRPr="00303BDF">
        <w:rPr>
          <w:color w:val="365050"/>
          <w:sz w:val="23"/>
          <w:szCs w:val="23"/>
        </w:rPr>
        <w:t>Sheets,</w:t>
      </w:r>
      <w:r w:rsidRPr="00303BDF">
        <w:rPr>
          <w:color w:val="365050"/>
          <w:spacing w:val="-8"/>
          <w:sz w:val="23"/>
          <w:szCs w:val="23"/>
        </w:rPr>
        <w:t xml:space="preserve"> </w:t>
      </w:r>
      <w:r w:rsidRPr="00303BDF">
        <w:rPr>
          <w:color w:val="365050"/>
          <w:sz w:val="23"/>
          <w:szCs w:val="23"/>
        </w:rPr>
        <w:t>Keynote,</w:t>
      </w:r>
      <w:r w:rsidRPr="00303BDF">
        <w:rPr>
          <w:color w:val="365050"/>
          <w:spacing w:val="-7"/>
          <w:sz w:val="23"/>
          <w:szCs w:val="23"/>
        </w:rPr>
        <w:t xml:space="preserve"> </w:t>
      </w:r>
      <w:r w:rsidRPr="00303BDF">
        <w:rPr>
          <w:color w:val="365050"/>
          <w:sz w:val="23"/>
          <w:szCs w:val="23"/>
        </w:rPr>
        <w:t>or</w:t>
      </w:r>
      <w:r w:rsidRPr="00303BDF">
        <w:rPr>
          <w:color w:val="365050"/>
          <w:spacing w:val="-7"/>
          <w:sz w:val="23"/>
          <w:szCs w:val="23"/>
        </w:rPr>
        <w:t xml:space="preserve"> </w:t>
      </w:r>
      <w:r w:rsidRPr="00303BDF">
        <w:rPr>
          <w:color w:val="365050"/>
          <w:sz w:val="23"/>
          <w:szCs w:val="23"/>
        </w:rPr>
        <w:t>Prezi,</w:t>
      </w:r>
      <w:r w:rsidRPr="00303BDF">
        <w:rPr>
          <w:color w:val="365050"/>
          <w:spacing w:val="-6"/>
          <w:sz w:val="23"/>
          <w:szCs w:val="23"/>
        </w:rPr>
        <w:t xml:space="preserve"> </w:t>
      </w:r>
      <w:r w:rsidRPr="00303BDF">
        <w:rPr>
          <w:color w:val="365050"/>
          <w:sz w:val="23"/>
          <w:szCs w:val="23"/>
        </w:rPr>
        <w:t>or</w:t>
      </w:r>
      <w:r w:rsidRPr="00303BDF">
        <w:rPr>
          <w:color w:val="365050"/>
          <w:spacing w:val="-7"/>
          <w:sz w:val="23"/>
          <w:szCs w:val="23"/>
        </w:rPr>
        <w:t xml:space="preserve"> </w:t>
      </w:r>
      <w:r w:rsidRPr="00303BDF">
        <w:rPr>
          <w:color w:val="365050"/>
          <w:sz w:val="23"/>
          <w:szCs w:val="23"/>
        </w:rPr>
        <w:t>videos</w:t>
      </w:r>
      <w:r w:rsidRPr="00303BDF">
        <w:rPr>
          <w:color w:val="365050"/>
          <w:spacing w:val="-7"/>
          <w:sz w:val="23"/>
          <w:szCs w:val="23"/>
        </w:rPr>
        <w:t xml:space="preserve"> </w:t>
      </w:r>
      <w:r w:rsidRPr="00303BDF">
        <w:rPr>
          <w:color w:val="365050"/>
          <w:sz w:val="23"/>
          <w:szCs w:val="23"/>
        </w:rPr>
        <w:t>can</w:t>
      </w:r>
      <w:r w:rsidRPr="00303BDF">
        <w:rPr>
          <w:color w:val="365050"/>
          <w:spacing w:val="-6"/>
          <w:sz w:val="23"/>
          <w:szCs w:val="23"/>
        </w:rPr>
        <w:t xml:space="preserve"> </w:t>
      </w:r>
      <w:r w:rsidRPr="00303BDF">
        <w:rPr>
          <w:color w:val="365050"/>
          <w:sz w:val="23"/>
          <w:szCs w:val="23"/>
        </w:rPr>
        <w:t>be</w:t>
      </w:r>
      <w:r w:rsidRPr="00303BDF">
        <w:rPr>
          <w:color w:val="365050"/>
          <w:spacing w:val="-7"/>
          <w:sz w:val="23"/>
          <w:szCs w:val="23"/>
        </w:rPr>
        <w:t xml:space="preserve"> </w:t>
      </w:r>
      <w:r w:rsidRPr="00303BDF">
        <w:rPr>
          <w:color w:val="365050"/>
          <w:sz w:val="23"/>
          <w:szCs w:val="23"/>
        </w:rPr>
        <w:t>created</w:t>
      </w:r>
      <w:r w:rsidRPr="00303BDF">
        <w:rPr>
          <w:color w:val="365050"/>
          <w:spacing w:val="-7"/>
          <w:sz w:val="23"/>
          <w:szCs w:val="23"/>
        </w:rPr>
        <w:t xml:space="preserve"> </w:t>
      </w:r>
      <w:r w:rsidRPr="00303BDF">
        <w:rPr>
          <w:color w:val="365050"/>
          <w:sz w:val="23"/>
          <w:szCs w:val="23"/>
        </w:rPr>
        <w:t>using</w:t>
      </w:r>
      <w:r w:rsidRPr="00303BDF">
        <w:rPr>
          <w:color w:val="365050"/>
          <w:spacing w:val="-7"/>
          <w:sz w:val="23"/>
          <w:szCs w:val="23"/>
        </w:rPr>
        <w:t xml:space="preserve"> </w:t>
      </w:r>
      <w:r w:rsidRPr="00303BDF">
        <w:rPr>
          <w:color w:val="365050"/>
          <w:sz w:val="23"/>
          <w:szCs w:val="23"/>
        </w:rPr>
        <w:t>software</w:t>
      </w:r>
      <w:r w:rsidRPr="00303BDF">
        <w:rPr>
          <w:color w:val="365050"/>
          <w:spacing w:val="-7"/>
          <w:sz w:val="23"/>
          <w:szCs w:val="23"/>
        </w:rPr>
        <w:t xml:space="preserve"> </w:t>
      </w:r>
      <w:r w:rsidRPr="00303BDF">
        <w:rPr>
          <w:color w:val="365050"/>
          <w:sz w:val="23"/>
          <w:szCs w:val="23"/>
        </w:rPr>
        <w:t>such</w:t>
      </w:r>
      <w:r w:rsidRPr="00303BDF">
        <w:rPr>
          <w:color w:val="365050"/>
          <w:spacing w:val="-6"/>
          <w:sz w:val="23"/>
          <w:szCs w:val="23"/>
        </w:rPr>
        <w:t xml:space="preserve"> </w:t>
      </w:r>
      <w:r w:rsidRPr="00303BDF">
        <w:rPr>
          <w:color w:val="365050"/>
          <w:sz w:val="23"/>
          <w:szCs w:val="23"/>
        </w:rPr>
        <w:t>as iMovie. Encourage students to conduct additional research to enhance their presentations/videos and bolster their arguments.</w:t>
      </w:r>
    </w:p>
    <w:p w14:paraId="124003CC" w14:textId="77777777" w:rsidR="000B2CF6" w:rsidRDefault="00FE4610" w:rsidP="00271538">
      <w:pPr>
        <w:pStyle w:val="ListParagraph"/>
        <w:numPr>
          <w:ilvl w:val="0"/>
          <w:numId w:val="2"/>
        </w:numPr>
        <w:tabs>
          <w:tab w:val="left" w:pos="1629"/>
          <w:tab w:val="left" w:pos="1632"/>
        </w:tabs>
        <w:ind w:right="2562" w:hanging="360"/>
        <w:rPr>
          <w:sz w:val="23"/>
        </w:rPr>
      </w:pPr>
      <w:r>
        <w:rPr>
          <w:color w:val="365050"/>
          <w:sz w:val="23"/>
        </w:rPr>
        <w:t>Discuss or provide students with a sample outline they can use to help them structure</w:t>
      </w:r>
      <w:r>
        <w:rPr>
          <w:color w:val="365050"/>
          <w:spacing w:val="-7"/>
          <w:sz w:val="23"/>
        </w:rPr>
        <w:t xml:space="preserve"> </w:t>
      </w:r>
      <w:r>
        <w:rPr>
          <w:color w:val="365050"/>
          <w:sz w:val="23"/>
        </w:rPr>
        <w:t>their</w:t>
      </w:r>
      <w:r>
        <w:rPr>
          <w:color w:val="365050"/>
          <w:spacing w:val="-8"/>
          <w:sz w:val="23"/>
        </w:rPr>
        <w:t xml:space="preserve"> </w:t>
      </w:r>
      <w:r>
        <w:rPr>
          <w:color w:val="365050"/>
          <w:sz w:val="23"/>
        </w:rPr>
        <w:t>presentations</w:t>
      </w:r>
      <w:r>
        <w:rPr>
          <w:color w:val="365050"/>
          <w:spacing w:val="-8"/>
          <w:sz w:val="23"/>
        </w:rPr>
        <w:t xml:space="preserve"> </w:t>
      </w:r>
      <w:r>
        <w:rPr>
          <w:color w:val="365050"/>
          <w:sz w:val="23"/>
        </w:rPr>
        <w:t>and</w:t>
      </w:r>
      <w:r>
        <w:rPr>
          <w:color w:val="365050"/>
          <w:spacing w:val="-9"/>
          <w:sz w:val="23"/>
        </w:rPr>
        <w:t xml:space="preserve"> </w:t>
      </w:r>
      <w:r>
        <w:rPr>
          <w:color w:val="365050"/>
          <w:sz w:val="23"/>
        </w:rPr>
        <w:t>videos.</w:t>
      </w:r>
      <w:r>
        <w:rPr>
          <w:color w:val="365050"/>
          <w:spacing w:val="-9"/>
          <w:sz w:val="23"/>
        </w:rPr>
        <w:t xml:space="preserve"> </w:t>
      </w:r>
      <w:r>
        <w:rPr>
          <w:color w:val="365050"/>
          <w:sz w:val="23"/>
        </w:rPr>
        <w:t>For</w:t>
      </w:r>
      <w:r>
        <w:rPr>
          <w:color w:val="365050"/>
          <w:spacing w:val="-10"/>
          <w:sz w:val="23"/>
        </w:rPr>
        <w:t xml:space="preserve"> </w:t>
      </w:r>
      <w:r>
        <w:rPr>
          <w:color w:val="365050"/>
          <w:sz w:val="23"/>
        </w:rPr>
        <w:t>example,</w:t>
      </w:r>
      <w:r>
        <w:rPr>
          <w:color w:val="365050"/>
          <w:spacing w:val="-8"/>
          <w:sz w:val="23"/>
        </w:rPr>
        <w:t xml:space="preserve"> </w:t>
      </w:r>
      <w:r>
        <w:rPr>
          <w:color w:val="365050"/>
          <w:sz w:val="23"/>
        </w:rPr>
        <w:t>instruct</w:t>
      </w:r>
      <w:r>
        <w:rPr>
          <w:color w:val="365050"/>
          <w:spacing w:val="-13"/>
          <w:sz w:val="23"/>
        </w:rPr>
        <w:t xml:space="preserve"> </w:t>
      </w:r>
      <w:r>
        <w:rPr>
          <w:color w:val="365050"/>
          <w:sz w:val="23"/>
        </w:rPr>
        <w:t>students</w:t>
      </w:r>
      <w:r>
        <w:rPr>
          <w:color w:val="365050"/>
          <w:spacing w:val="-10"/>
          <w:sz w:val="23"/>
        </w:rPr>
        <w:t xml:space="preserve"> </w:t>
      </w:r>
      <w:r>
        <w:rPr>
          <w:color w:val="365050"/>
          <w:sz w:val="23"/>
        </w:rPr>
        <w:t>to</w:t>
      </w:r>
      <w:r>
        <w:rPr>
          <w:color w:val="365050"/>
          <w:spacing w:val="-11"/>
          <w:sz w:val="23"/>
        </w:rPr>
        <w:t xml:space="preserve"> </w:t>
      </w:r>
      <w:r>
        <w:rPr>
          <w:color w:val="365050"/>
          <w:sz w:val="23"/>
        </w:rPr>
        <w:t>include details such as:</w:t>
      </w:r>
    </w:p>
    <w:p w14:paraId="124003CD" w14:textId="77777777" w:rsidR="000B2CF6" w:rsidRDefault="00FE4610" w:rsidP="00271538">
      <w:pPr>
        <w:pStyle w:val="ListParagraph"/>
        <w:numPr>
          <w:ilvl w:val="1"/>
          <w:numId w:val="2"/>
        </w:numPr>
        <w:tabs>
          <w:tab w:val="left" w:pos="2352"/>
        </w:tabs>
        <w:spacing w:before="122"/>
        <w:rPr>
          <w:sz w:val="23"/>
        </w:rPr>
      </w:pPr>
      <w:r>
        <w:rPr>
          <w:color w:val="365050"/>
          <w:sz w:val="23"/>
        </w:rPr>
        <w:t>All</w:t>
      </w:r>
      <w:r>
        <w:rPr>
          <w:color w:val="365050"/>
          <w:spacing w:val="-11"/>
          <w:sz w:val="23"/>
        </w:rPr>
        <w:t xml:space="preserve"> </w:t>
      </w:r>
      <w:r>
        <w:rPr>
          <w:color w:val="365050"/>
          <w:sz w:val="23"/>
        </w:rPr>
        <w:t>the</w:t>
      </w:r>
      <w:r>
        <w:rPr>
          <w:color w:val="365050"/>
          <w:spacing w:val="-7"/>
          <w:sz w:val="23"/>
        </w:rPr>
        <w:t xml:space="preserve"> </w:t>
      </w:r>
      <w:r>
        <w:rPr>
          <w:color w:val="365050"/>
          <w:sz w:val="23"/>
        </w:rPr>
        <w:t>elements</w:t>
      </w:r>
      <w:r>
        <w:rPr>
          <w:color w:val="365050"/>
          <w:spacing w:val="-8"/>
          <w:sz w:val="23"/>
        </w:rPr>
        <w:t xml:space="preserve"> </w:t>
      </w:r>
      <w:r>
        <w:rPr>
          <w:color w:val="365050"/>
          <w:sz w:val="23"/>
        </w:rPr>
        <w:t>of</w:t>
      </w:r>
      <w:r>
        <w:rPr>
          <w:color w:val="365050"/>
          <w:spacing w:val="-7"/>
          <w:sz w:val="23"/>
        </w:rPr>
        <w:t xml:space="preserve"> </w:t>
      </w:r>
      <w:r>
        <w:rPr>
          <w:color w:val="365050"/>
          <w:sz w:val="23"/>
        </w:rPr>
        <w:t>the</w:t>
      </w:r>
      <w:r>
        <w:rPr>
          <w:color w:val="365050"/>
          <w:spacing w:val="-6"/>
          <w:sz w:val="23"/>
        </w:rPr>
        <w:t xml:space="preserve"> </w:t>
      </w:r>
      <w:r>
        <w:rPr>
          <w:color w:val="365050"/>
          <w:sz w:val="23"/>
        </w:rPr>
        <w:t>Crayfish</w:t>
      </w:r>
      <w:r>
        <w:rPr>
          <w:color w:val="365050"/>
          <w:spacing w:val="-7"/>
          <w:sz w:val="23"/>
        </w:rPr>
        <w:t xml:space="preserve"> </w:t>
      </w:r>
      <w:r>
        <w:rPr>
          <w:color w:val="365050"/>
          <w:sz w:val="23"/>
        </w:rPr>
        <w:t>Study,</w:t>
      </w:r>
      <w:r>
        <w:rPr>
          <w:color w:val="365050"/>
          <w:spacing w:val="-9"/>
          <w:sz w:val="23"/>
        </w:rPr>
        <w:t xml:space="preserve"> </w:t>
      </w:r>
      <w:r>
        <w:rPr>
          <w:color w:val="365050"/>
          <w:sz w:val="23"/>
        </w:rPr>
        <w:t>including</w:t>
      </w:r>
      <w:r>
        <w:rPr>
          <w:color w:val="365050"/>
          <w:spacing w:val="-8"/>
          <w:sz w:val="23"/>
        </w:rPr>
        <w:t xml:space="preserve"> </w:t>
      </w:r>
      <w:r>
        <w:rPr>
          <w:color w:val="365050"/>
          <w:sz w:val="23"/>
        </w:rPr>
        <w:t>visuals</w:t>
      </w:r>
      <w:r>
        <w:rPr>
          <w:color w:val="365050"/>
          <w:spacing w:val="-7"/>
          <w:sz w:val="23"/>
        </w:rPr>
        <w:t xml:space="preserve"> </w:t>
      </w:r>
      <w:r>
        <w:rPr>
          <w:color w:val="365050"/>
          <w:sz w:val="23"/>
        </w:rPr>
        <w:t>(see</w:t>
      </w:r>
      <w:r>
        <w:rPr>
          <w:color w:val="365050"/>
          <w:spacing w:val="-7"/>
          <w:sz w:val="23"/>
        </w:rPr>
        <w:t xml:space="preserve"> </w:t>
      </w:r>
      <w:r>
        <w:rPr>
          <w:color w:val="365050"/>
          <w:sz w:val="23"/>
        </w:rPr>
        <w:t>lesson</w:t>
      </w:r>
      <w:r>
        <w:rPr>
          <w:color w:val="365050"/>
          <w:spacing w:val="-6"/>
          <w:sz w:val="23"/>
        </w:rPr>
        <w:t xml:space="preserve"> </w:t>
      </w:r>
      <w:r>
        <w:rPr>
          <w:color w:val="365050"/>
          <w:spacing w:val="-5"/>
          <w:sz w:val="23"/>
        </w:rPr>
        <w:t>5)</w:t>
      </w:r>
    </w:p>
    <w:p w14:paraId="124003CE" w14:textId="77777777" w:rsidR="000B2CF6" w:rsidRDefault="00FE4610" w:rsidP="00271538">
      <w:pPr>
        <w:pStyle w:val="ListParagraph"/>
        <w:numPr>
          <w:ilvl w:val="1"/>
          <w:numId w:val="2"/>
        </w:numPr>
        <w:tabs>
          <w:tab w:val="left" w:pos="2352"/>
        </w:tabs>
        <w:rPr>
          <w:sz w:val="23"/>
        </w:rPr>
      </w:pPr>
      <w:r>
        <w:rPr>
          <w:color w:val="365050"/>
          <w:sz w:val="23"/>
        </w:rPr>
        <w:t>The</w:t>
      </w:r>
      <w:r>
        <w:rPr>
          <w:color w:val="365050"/>
          <w:spacing w:val="-9"/>
          <w:sz w:val="23"/>
        </w:rPr>
        <w:t xml:space="preserve"> </w:t>
      </w:r>
      <w:r>
        <w:rPr>
          <w:color w:val="365050"/>
          <w:sz w:val="23"/>
        </w:rPr>
        <w:t>native</w:t>
      </w:r>
      <w:r>
        <w:rPr>
          <w:color w:val="365050"/>
          <w:spacing w:val="-7"/>
          <w:sz w:val="23"/>
        </w:rPr>
        <w:t xml:space="preserve"> </w:t>
      </w:r>
      <w:r>
        <w:rPr>
          <w:color w:val="365050"/>
          <w:sz w:val="23"/>
        </w:rPr>
        <w:t>and</w:t>
      </w:r>
      <w:r>
        <w:rPr>
          <w:color w:val="365050"/>
          <w:spacing w:val="-7"/>
          <w:sz w:val="23"/>
        </w:rPr>
        <w:t xml:space="preserve"> </w:t>
      </w:r>
      <w:r>
        <w:rPr>
          <w:color w:val="365050"/>
          <w:sz w:val="23"/>
        </w:rPr>
        <w:t>invasive</w:t>
      </w:r>
      <w:r>
        <w:rPr>
          <w:color w:val="365050"/>
          <w:spacing w:val="-6"/>
          <w:sz w:val="23"/>
        </w:rPr>
        <w:t xml:space="preserve"> </w:t>
      </w:r>
      <w:r>
        <w:rPr>
          <w:color w:val="365050"/>
          <w:sz w:val="23"/>
        </w:rPr>
        <w:t>crayfish</w:t>
      </w:r>
      <w:r>
        <w:rPr>
          <w:color w:val="365050"/>
          <w:spacing w:val="-6"/>
          <w:sz w:val="23"/>
        </w:rPr>
        <w:t xml:space="preserve"> </w:t>
      </w:r>
      <w:r>
        <w:rPr>
          <w:color w:val="365050"/>
          <w:sz w:val="23"/>
        </w:rPr>
        <w:t>species</w:t>
      </w:r>
      <w:r>
        <w:rPr>
          <w:color w:val="365050"/>
          <w:spacing w:val="-7"/>
          <w:sz w:val="23"/>
        </w:rPr>
        <w:t xml:space="preserve"> </w:t>
      </w:r>
      <w:r>
        <w:rPr>
          <w:color w:val="365050"/>
          <w:sz w:val="23"/>
        </w:rPr>
        <w:t>found</w:t>
      </w:r>
      <w:r>
        <w:rPr>
          <w:color w:val="365050"/>
          <w:spacing w:val="-7"/>
          <w:sz w:val="23"/>
        </w:rPr>
        <w:t xml:space="preserve"> </w:t>
      </w:r>
      <w:r>
        <w:rPr>
          <w:color w:val="365050"/>
          <w:sz w:val="23"/>
        </w:rPr>
        <w:t>in</w:t>
      </w:r>
      <w:r>
        <w:rPr>
          <w:color w:val="365050"/>
          <w:spacing w:val="-7"/>
          <w:sz w:val="23"/>
        </w:rPr>
        <w:t xml:space="preserve"> </w:t>
      </w:r>
      <w:r>
        <w:rPr>
          <w:color w:val="365050"/>
          <w:sz w:val="23"/>
        </w:rPr>
        <w:t>their</w:t>
      </w:r>
      <w:r>
        <w:rPr>
          <w:color w:val="365050"/>
          <w:spacing w:val="-5"/>
          <w:sz w:val="23"/>
        </w:rPr>
        <w:t xml:space="preserve"> </w:t>
      </w:r>
      <w:r>
        <w:rPr>
          <w:color w:val="365050"/>
          <w:spacing w:val="-2"/>
          <w:sz w:val="23"/>
        </w:rPr>
        <w:t>state</w:t>
      </w:r>
    </w:p>
    <w:p w14:paraId="124003CF" w14:textId="77777777" w:rsidR="000B2CF6" w:rsidRDefault="00FE4610" w:rsidP="00271538">
      <w:pPr>
        <w:pStyle w:val="ListParagraph"/>
        <w:numPr>
          <w:ilvl w:val="1"/>
          <w:numId w:val="2"/>
        </w:numPr>
        <w:tabs>
          <w:tab w:val="left" w:pos="2352"/>
        </w:tabs>
        <w:rPr>
          <w:sz w:val="23"/>
        </w:rPr>
      </w:pPr>
      <w:r>
        <w:rPr>
          <w:color w:val="365050"/>
          <w:sz w:val="23"/>
        </w:rPr>
        <w:t>The</w:t>
      </w:r>
      <w:r>
        <w:rPr>
          <w:color w:val="365050"/>
          <w:spacing w:val="-9"/>
          <w:sz w:val="23"/>
        </w:rPr>
        <w:t xml:space="preserve"> </w:t>
      </w:r>
      <w:r>
        <w:rPr>
          <w:color w:val="365050"/>
          <w:sz w:val="23"/>
        </w:rPr>
        <w:t>anatomy,</w:t>
      </w:r>
      <w:r>
        <w:rPr>
          <w:color w:val="365050"/>
          <w:spacing w:val="-5"/>
          <w:sz w:val="23"/>
        </w:rPr>
        <w:t xml:space="preserve"> </w:t>
      </w:r>
      <w:r>
        <w:rPr>
          <w:color w:val="365050"/>
          <w:sz w:val="23"/>
        </w:rPr>
        <w:t>life</w:t>
      </w:r>
      <w:r>
        <w:rPr>
          <w:color w:val="365050"/>
          <w:spacing w:val="-5"/>
          <w:sz w:val="23"/>
        </w:rPr>
        <w:t xml:space="preserve"> </w:t>
      </w:r>
      <w:r>
        <w:rPr>
          <w:color w:val="365050"/>
          <w:sz w:val="23"/>
        </w:rPr>
        <w:t>cycle,</w:t>
      </w:r>
      <w:r>
        <w:rPr>
          <w:color w:val="365050"/>
          <w:spacing w:val="-6"/>
          <w:sz w:val="23"/>
        </w:rPr>
        <w:t xml:space="preserve"> </w:t>
      </w:r>
      <w:r>
        <w:rPr>
          <w:color w:val="365050"/>
          <w:sz w:val="23"/>
        </w:rPr>
        <w:t>and</w:t>
      </w:r>
      <w:r>
        <w:rPr>
          <w:color w:val="365050"/>
          <w:spacing w:val="-5"/>
          <w:sz w:val="23"/>
        </w:rPr>
        <w:t xml:space="preserve"> </w:t>
      </w:r>
      <w:r>
        <w:rPr>
          <w:color w:val="365050"/>
          <w:sz w:val="23"/>
        </w:rPr>
        <w:t>importance</w:t>
      </w:r>
      <w:r>
        <w:rPr>
          <w:color w:val="365050"/>
          <w:spacing w:val="-3"/>
          <w:sz w:val="23"/>
        </w:rPr>
        <w:t xml:space="preserve"> </w:t>
      </w:r>
      <w:r>
        <w:rPr>
          <w:color w:val="365050"/>
          <w:sz w:val="23"/>
        </w:rPr>
        <w:t>of</w:t>
      </w:r>
      <w:r>
        <w:rPr>
          <w:color w:val="365050"/>
          <w:spacing w:val="-4"/>
          <w:sz w:val="23"/>
        </w:rPr>
        <w:t xml:space="preserve"> </w:t>
      </w:r>
      <w:r>
        <w:rPr>
          <w:color w:val="365050"/>
          <w:spacing w:val="-2"/>
          <w:sz w:val="23"/>
        </w:rPr>
        <w:t>crayfish</w:t>
      </w:r>
    </w:p>
    <w:p w14:paraId="124003D0" w14:textId="77777777" w:rsidR="000B2CF6" w:rsidRDefault="00FE4610" w:rsidP="00271538">
      <w:pPr>
        <w:pStyle w:val="ListParagraph"/>
        <w:numPr>
          <w:ilvl w:val="1"/>
          <w:numId w:val="2"/>
        </w:numPr>
        <w:tabs>
          <w:tab w:val="left" w:pos="2352"/>
        </w:tabs>
        <w:spacing w:before="119"/>
        <w:rPr>
          <w:sz w:val="23"/>
        </w:rPr>
      </w:pPr>
      <w:r>
        <w:rPr>
          <w:color w:val="365050"/>
          <w:sz w:val="23"/>
        </w:rPr>
        <w:t>What</w:t>
      </w:r>
      <w:r>
        <w:rPr>
          <w:color w:val="365050"/>
          <w:spacing w:val="-9"/>
          <w:sz w:val="23"/>
        </w:rPr>
        <w:t xml:space="preserve"> </w:t>
      </w:r>
      <w:r>
        <w:rPr>
          <w:color w:val="365050"/>
          <w:sz w:val="23"/>
        </w:rPr>
        <w:t>they</w:t>
      </w:r>
      <w:r>
        <w:rPr>
          <w:color w:val="365050"/>
          <w:spacing w:val="-5"/>
          <w:sz w:val="23"/>
        </w:rPr>
        <w:t xml:space="preserve"> </w:t>
      </w:r>
      <w:r>
        <w:rPr>
          <w:color w:val="365050"/>
          <w:sz w:val="23"/>
        </w:rPr>
        <w:t>learned</w:t>
      </w:r>
      <w:r>
        <w:rPr>
          <w:color w:val="365050"/>
          <w:spacing w:val="-6"/>
          <w:sz w:val="23"/>
        </w:rPr>
        <w:t xml:space="preserve"> </w:t>
      </w:r>
      <w:r>
        <w:rPr>
          <w:color w:val="365050"/>
          <w:sz w:val="23"/>
        </w:rPr>
        <w:t>during</w:t>
      </w:r>
      <w:r>
        <w:rPr>
          <w:color w:val="365050"/>
          <w:spacing w:val="-7"/>
          <w:sz w:val="23"/>
        </w:rPr>
        <w:t xml:space="preserve"> </w:t>
      </w:r>
      <w:r>
        <w:rPr>
          <w:color w:val="365050"/>
          <w:sz w:val="23"/>
        </w:rPr>
        <w:t>their</w:t>
      </w:r>
      <w:r>
        <w:rPr>
          <w:color w:val="365050"/>
          <w:spacing w:val="-5"/>
          <w:sz w:val="23"/>
        </w:rPr>
        <w:t xml:space="preserve"> </w:t>
      </w:r>
      <w:r>
        <w:rPr>
          <w:color w:val="365050"/>
          <w:sz w:val="23"/>
        </w:rPr>
        <w:t>field</w:t>
      </w:r>
      <w:r>
        <w:rPr>
          <w:color w:val="365050"/>
          <w:spacing w:val="-6"/>
          <w:sz w:val="23"/>
        </w:rPr>
        <w:t xml:space="preserve"> </w:t>
      </w:r>
      <w:r>
        <w:rPr>
          <w:color w:val="365050"/>
          <w:sz w:val="23"/>
        </w:rPr>
        <w:t>work</w:t>
      </w:r>
      <w:r>
        <w:rPr>
          <w:color w:val="365050"/>
          <w:spacing w:val="-6"/>
          <w:sz w:val="23"/>
        </w:rPr>
        <w:t xml:space="preserve"> </w:t>
      </w:r>
      <w:r>
        <w:rPr>
          <w:color w:val="365050"/>
          <w:sz w:val="23"/>
        </w:rPr>
        <w:t>and/or</w:t>
      </w:r>
      <w:r>
        <w:rPr>
          <w:color w:val="365050"/>
          <w:spacing w:val="-6"/>
          <w:sz w:val="23"/>
        </w:rPr>
        <w:t xml:space="preserve"> </w:t>
      </w:r>
      <w:r>
        <w:rPr>
          <w:color w:val="365050"/>
          <w:sz w:val="23"/>
        </w:rPr>
        <w:t>classroom</w:t>
      </w:r>
      <w:r>
        <w:rPr>
          <w:color w:val="365050"/>
          <w:spacing w:val="-6"/>
          <w:sz w:val="23"/>
        </w:rPr>
        <w:t xml:space="preserve"> </w:t>
      </w:r>
      <w:r>
        <w:rPr>
          <w:color w:val="365050"/>
          <w:spacing w:val="-2"/>
          <w:sz w:val="23"/>
        </w:rPr>
        <w:t>activities</w:t>
      </w:r>
    </w:p>
    <w:p w14:paraId="124003D1" w14:textId="77777777" w:rsidR="000B2CF6" w:rsidRDefault="00FE4610" w:rsidP="00271538">
      <w:pPr>
        <w:pStyle w:val="ListParagraph"/>
        <w:numPr>
          <w:ilvl w:val="1"/>
          <w:numId w:val="2"/>
        </w:numPr>
        <w:tabs>
          <w:tab w:val="left" w:pos="2352"/>
        </w:tabs>
        <w:rPr>
          <w:sz w:val="23"/>
        </w:rPr>
      </w:pPr>
      <w:r>
        <w:rPr>
          <w:color w:val="365050"/>
          <w:sz w:val="23"/>
        </w:rPr>
        <w:t>How</w:t>
      </w:r>
      <w:r>
        <w:rPr>
          <w:color w:val="365050"/>
          <w:spacing w:val="-9"/>
          <w:sz w:val="23"/>
        </w:rPr>
        <w:t xml:space="preserve"> </w:t>
      </w:r>
      <w:r>
        <w:rPr>
          <w:color w:val="365050"/>
          <w:sz w:val="23"/>
        </w:rPr>
        <w:t>their</w:t>
      </w:r>
      <w:r>
        <w:rPr>
          <w:color w:val="365050"/>
          <w:spacing w:val="-4"/>
          <w:sz w:val="23"/>
        </w:rPr>
        <w:t xml:space="preserve"> </w:t>
      </w:r>
      <w:r>
        <w:rPr>
          <w:color w:val="365050"/>
          <w:sz w:val="23"/>
        </w:rPr>
        <w:t>field</w:t>
      </w:r>
      <w:r>
        <w:rPr>
          <w:color w:val="365050"/>
          <w:spacing w:val="-5"/>
          <w:sz w:val="23"/>
        </w:rPr>
        <w:t xml:space="preserve"> </w:t>
      </w:r>
      <w:r>
        <w:rPr>
          <w:color w:val="365050"/>
          <w:sz w:val="23"/>
        </w:rPr>
        <w:t>work</w:t>
      </w:r>
      <w:r>
        <w:rPr>
          <w:color w:val="365050"/>
          <w:spacing w:val="-7"/>
          <w:sz w:val="23"/>
        </w:rPr>
        <w:t xml:space="preserve"> </w:t>
      </w:r>
      <w:r>
        <w:rPr>
          <w:color w:val="365050"/>
          <w:sz w:val="23"/>
        </w:rPr>
        <w:t>enhanced</w:t>
      </w:r>
      <w:r>
        <w:rPr>
          <w:color w:val="365050"/>
          <w:spacing w:val="-4"/>
          <w:sz w:val="23"/>
        </w:rPr>
        <w:t xml:space="preserve"> </w:t>
      </w:r>
      <w:r>
        <w:rPr>
          <w:color w:val="365050"/>
          <w:sz w:val="23"/>
        </w:rPr>
        <w:t>what</w:t>
      </w:r>
      <w:r>
        <w:rPr>
          <w:color w:val="365050"/>
          <w:spacing w:val="-6"/>
          <w:sz w:val="23"/>
        </w:rPr>
        <w:t xml:space="preserve"> </w:t>
      </w:r>
      <w:r>
        <w:rPr>
          <w:color w:val="365050"/>
          <w:sz w:val="23"/>
        </w:rPr>
        <w:t>they</w:t>
      </w:r>
      <w:r>
        <w:rPr>
          <w:color w:val="365050"/>
          <w:spacing w:val="-4"/>
          <w:sz w:val="23"/>
        </w:rPr>
        <w:t xml:space="preserve"> </w:t>
      </w:r>
      <w:r>
        <w:rPr>
          <w:color w:val="365050"/>
          <w:sz w:val="23"/>
        </w:rPr>
        <w:t>learned</w:t>
      </w:r>
      <w:r>
        <w:rPr>
          <w:color w:val="365050"/>
          <w:spacing w:val="-4"/>
          <w:sz w:val="23"/>
        </w:rPr>
        <w:t xml:space="preserve"> </w:t>
      </w:r>
      <w:r>
        <w:rPr>
          <w:color w:val="365050"/>
          <w:sz w:val="23"/>
        </w:rPr>
        <w:t>in</w:t>
      </w:r>
      <w:r>
        <w:rPr>
          <w:color w:val="365050"/>
          <w:spacing w:val="-5"/>
          <w:sz w:val="23"/>
        </w:rPr>
        <w:t xml:space="preserve"> </w:t>
      </w:r>
      <w:r>
        <w:rPr>
          <w:color w:val="365050"/>
          <w:sz w:val="23"/>
        </w:rPr>
        <w:t>the</w:t>
      </w:r>
      <w:r>
        <w:rPr>
          <w:color w:val="365050"/>
          <w:spacing w:val="-3"/>
          <w:sz w:val="23"/>
        </w:rPr>
        <w:t xml:space="preserve"> </w:t>
      </w:r>
      <w:r>
        <w:rPr>
          <w:color w:val="365050"/>
          <w:spacing w:val="-2"/>
          <w:sz w:val="23"/>
        </w:rPr>
        <w:t>classroom</w:t>
      </w:r>
    </w:p>
    <w:p w14:paraId="124003D2" w14:textId="77777777" w:rsidR="000B2CF6" w:rsidRDefault="00FE4610" w:rsidP="00271538">
      <w:pPr>
        <w:pStyle w:val="ListParagraph"/>
        <w:numPr>
          <w:ilvl w:val="1"/>
          <w:numId w:val="2"/>
        </w:numPr>
        <w:tabs>
          <w:tab w:val="left" w:pos="2352"/>
        </w:tabs>
        <w:rPr>
          <w:sz w:val="23"/>
        </w:rPr>
      </w:pPr>
      <w:r>
        <w:rPr>
          <w:color w:val="365050"/>
          <w:sz w:val="23"/>
        </w:rPr>
        <w:t>How</w:t>
      </w:r>
      <w:r>
        <w:rPr>
          <w:color w:val="365050"/>
          <w:spacing w:val="-10"/>
          <w:sz w:val="23"/>
        </w:rPr>
        <w:t xml:space="preserve"> </w:t>
      </w:r>
      <w:r>
        <w:rPr>
          <w:color w:val="365050"/>
          <w:sz w:val="23"/>
        </w:rPr>
        <w:t>they</w:t>
      </w:r>
      <w:r>
        <w:rPr>
          <w:color w:val="365050"/>
          <w:spacing w:val="-6"/>
          <w:sz w:val="23"/>
        </w:rPr>
        <w:t xml:space="preserve"> </w:t>
      </w:r>
      <w:r>
        <w:rPr>
          <w:color w:val="365050"/>
          <w:sz w:val="23"/>
        </w:rPr>
        <w:t>changed</w:t>
      </w:r>
      <w:r>
        <w:rPr>
          <w:color w:val="365050"/>
          <w:spacing w:val="-8"/>
          <w:sz w:val="23"/>
        </w:rPr>
        <w:t xml:space="preserve"> </w:t>
      </w:r>
      <w:r>
        <w:rPr>
          <w:color w:val="365050"/>
          <w:sz w:val="23"/>
        </w:rPr>
        <w:t>because</w:t>
      </w:r>
      <w:r>
        <w:rPr>
          <w:color w:val="365050"/>
          <w:spacing w:val="-6"/>
          <w:sz w:val="23"/>
        </w:rPr>
        <w:t xml:space="preserve"> </w:t>
      </w:r>
      <w:r>
        <w:rPr>
          <w:color w:val="365050"/>
          <w:sz w:val="23"/>
        </w:rPr>
        <w:t>of</w:t>
      </w:r>
      <w:r>
        <w:rPr>
          <w:color w:val="365050"/>
          <w:spacing w:val="-7"/>
          <w:sz w:val="23"/>
        </w:rPr>
        <w:t xml:space="preserve"> </w:t>
      </w:r>
      <w:r>
        <w:rPr>
          <w:color w:val="365050"/>
          <w:sz w:val="23"/>
        </w:rPr>
        <w:t>this</w:t>
      </w:r>
      <w:r>
        <w:rPr>
          <w:color w:val="365050"/>
          <w:spacing w:val="-7"/>
          <w:sz w:val="23"/>
        </w:rPr>
        <w:t xml:space="preserve"> </w:t>
      </w:r>
      <w:r>
        <w:rPr>
          <w:color w:val="365050"/>
          <w:spacing w:val="-2"/>
          <w:sz w:val="23"/>
        </w:rPr>
        <w:t>project</w:t>
      </w:r>
    </w:p>
    <w:p w14:paraId="124003D3" w14:textId="77777777" w:rsidR="000B2CF6" w:rsidRDefault="00FE4610">
      <w:pPr>
        <w:pStyle w:val="BodyText"/>
        <w:spacing w:before="120"/>
        <w:ind w:left="1632" w:right="2653"/>
      </w:pPr>
      <w:r>
        <w:rPr>
          <w:color w:val="365050"/>
        </w:rPr>
        <w:t>Details</w:t>
      </w:r>
      <w:r>
        <w:rPr>
          <w:color w:val="365050"/>
          <w:spacing w:val="-7"/>
        </w:rPr>
        <w:t xml:space="preserve"> </w:t>
      </w:r>
      <w:r>
        <w:rPr>
          <w:color w:val="365050"/>
        </w:rPr>
        <w:t>such</w:t>
      </w:r>
      <w:r>
        <w:rPr>
          <w:color w:val="365050"/>
          <w:spacing w:val="-10"/>
        </w:rPr>
        <w:t xml:space="preserve"> </w:t>
      </w:r>
      <w:r>
        <w:rPr>
          <w:color w:val="365050"/>
        </w:rPr>
        <w:t>as</w:t>
      </w:r>
      <w:r>
        <w:rPr>
          <w:color w:val="365050"/>
          <w:spacing w:val="-8"/>
        </w:rPr>
        <w:t xml:space="preserve"> </w:t>
      </w:r>
      <w:r>
        <w:rPr>
          <w:color w:val="365050"/>
        </w:rPr>
        <w:t>these</w:t>
      </w:r>
      <w:r>
        <w:rPr>
          <w:color w:val="365050"/>
          <w:spacing w:val="-7"/>
        </w:rPr>
        <w:t xml:space="preserve"> </w:t>
      </w:r>
      <w:r>
        <w:rPr>
          <w:color w:val="365050"/>
        </w:rPr>
        <w:t>are</w:t>
      </w:r>
      <w:r>
        <w:rPr>
          <w:color w:val="365050"/>
          <w:spacing w:val="-8"/>
        </w:rPr>
        <w:t xml:space="preserve"> </w:t>
      </w:r>
      <w:r>
        <w:rPr>
          <w:color w:val="365050"/>
        </w:rPr>
        <w:t>especially</w:t>
      </w:r>
      <w:r>
        <w:rPr>
          <w:color w:val="365050"/>
          <w:spacing w:val="-8"/>
        </w:rPr>
        <w:t xml:space="preserve"> </w:t>
      </w:r>
      <w:r>
        <w:rPr>
          <w:color w:val="365050"/>
        </w:rPr>
        <w:t>important</w:t>
      </w:r>
      <w:r>
        <w:rPr>
          <w:color w:val="365050"/>
          <w:spacing w:val="-8"/>
        </w:rPr>
        <w:t xml:space="preserve"> </w:t>
      </w:r>
      <w:r>
        <w:rPr>
          <w:color w:val="365050"/>
        </w:rPr>
        <w:t>if</w:t>
      </w:r>
      <w:r>
        <w:rPr>
          <w:color w:val="365050"/>
          <w:spacing w:val="-7"/>
        </w:rPr>
        <w:t xml:space="preserve"> </w:t>
      </w:r>
      <w:r>
        <w:rPr>
          <w:color w:val="365050"/>
        </w:rPr>
        <w:t>community</w:t>
      </w:r>
      <w:r>
        <w:rPr>
          <w:color w:val="365050"/>
          <w:spacing w:val="-7"/>
        </w:rPr>
        <w:t xml:space="preserve"> </w:t>
      </w:r>
      <w:r>
        <w:rPr>
          <w:color w:val="365050"/>
        </w:rPr>
        <w:t>partners,</w:t>
      </w:r>
      <w:r>
        <w:rPr>
          <w:color w:val="365050"/>
          <w:spacing w:val="-9"/>
        </w:rPr>
        <w:t xml:space="preserve"> </w:t>
      </w:r>
      <w:r>
        <w:rPr>
          <w:color w:val="365050"/>
        </w:rPr>
        <w:t>funders, and/or school administrators will be in the audience.</w:t>
      </w:r>
    </w:p>
    <w:p w14:paraId="124003D4" w14:textId="77777777" w:rsidR="000B2CF6" w:rsidRDefault="00FE4610" w:rsidP="00271538">
      <w:pPr>
        <w:pStyle w:val="ListParagraph"/>
        <w:numPr>
          <w:ilvl w:val="0"/>
          <w:numId w:val="2"/>
        </w:numPr>
        <w:tabs>
          <w:tab w:val="left" w:pos="1629"/>
          <w:tab w:val="left" w:pos="1632"/>
        </w:tabs>
        <w:spacing w:before="119"/>
        <w:ind w:right="2470" w:hanging="360"/>
        <w:rPr>
          <w:sz w:val="23"/>
        </w:rPr>
      </w:pPr>
      <w:r>
        <w:rPr>
          <w:color w:val="365050"/>
          <w:sz w:val="23"/>
        </w:rPr>
        <w:t>Pass out copies of the “Presentation Rubric” at the end of the lesson (or your own rubric)</w:t>
      </w:r>
      <w:r>
        <w:rPr>
          <w:color w:val="365050"/>
          <w:spacing w:val="-3"/>
          <w:sz w:val="23"/>
        </w:rPr>
        <w:t xml:space="preserve"> </w:t>
      </w:r>
      <w:r>
        <w:rPr>
          <w:color w:val="365050"/>
          <w:sz w:val="23"/>
        </w:rPr>
        <w:t>to</w:t>
      </w:r>
      <w:r>
        <w:rPr>
          <w:color w:val="365050"/>
          <w:spacing w:val="-4"/>
          <w:sz w:val="23"/>
        </w:rPr>
        <w:t xml:space="preserve"> </w:t>
      </w:r>
      <w:r>
        <w:rPr>
          <w:color w:val="365050"/>
          <w:sz w:val="23"/>
        </w:rPr>
        <w:t>guide</w:t>
      </w:r>
      <w:r>
        <w:rPr>
          <w:color w:val="365050"/>
          <w:spacing w:val="-3"/>
          <w:sz w:val="23"/>
        </w:rPr>
        <w:t xml:space="preserve"> </w:t>
      </w:r>
      <w:r>
        <w:rPr>
          <w:color w:val="365050"/>
          <w:sz w:val="23"/>
        </w:rPr>
        <w:t>student</w:t>
      </w:r>
      <w:r>
        <w:rPr>
          <w:color w:val="365050"/>
          <w:spacing w:val="-5"/>
          <w:sz w:val="23"/>
        </w:rPr>
        <w:t xml:space="preserve"> </w:t>
      </w:r>
      <w:r>
        <w:rPr>
          <w:color w:val="365050"/>
          <w:sz w:val="23"/>
        </w:rPr>
        <w:t>learning</w:t>
      </w:r>
      <w:r>
        <w:rPr>
          <w:color w:val="365050"/>
          <w:spacing w:val="-3"/>
          <w:sz w:val="23"/>
        </w:rPr>
        <w:t xml:space="preserve"> </w:t>
      </w:r>
      <w:r>
        <w:rPr>
          <w:color w:val="365050"/>
          <w:sz w:val="23"/>
        </w:rPr>
        <w:t>and</w:t>
      </w:r>
      <w:r>
        <w:rPr>
          <w:color w:val="365050"/>
          <w:spacing w:val="-5"/>
          <w:sz w:val="23"/>
        </w:rPr>
        <w:t xml:space="preserve"> </w:t>
      </w:r>
      <w:r>
        <w:rPr>
          <w:color w:val="365050"/>
          <w:sz w:val="23"/>
        </w:rPr>
        <w:t>let</w:t>
      </w:r>
      <w:r>
        <w:rPr>
          <w:color w:val="365050"/>
          <w:spacing w:val="-5"/>
          <w:sz w:val="23"/>
        </w:rPr>
        <w:t xml:space="preserve"> </w:t>
      </w:r>
      <w:r>
        <w:rPr>
          <w:color w:val="365050"/>
          <w:sz w:val="23"/>
        </w:rPr>
        <w:t>them</w:t>
      </w:r>
      <w:r>
        <w:rPr>
          <w:color w:val="365050"/>
          <w:spacing w:val="-3"/>
          <w:sz w:val="23"/>
        </w:rPr>
        <w:t xml:space="preserve"> </w:t>
      </w:r>
      <w:r>
        <w:rPr>
          <w:color w:val="365050"/>
          <w:sz w:val="23"/>
        </w:rPr>
        <w:t>know</w:t>
      </w:r>
      <w:r>
        <w:rPr>
          <w:color w:val="365050"/>
          <w:spacing w:val="-5"/>
          <w:sz w:val="23"/>
        </w:rPr>
        <w:t xml:space="preserve"> </w:t>
      </w:r>
      <w:r>
        <w:rPr>
          <w:color w:val="365050"/>
          <w:sz w:val="23"/>
        </w:rPr>
        <w:t>how</w:t>
      </w:r>
      <w:r>
        <w:rPr>
          <w:color w:val="365050"/>
          <w:spacing w:val="-5"/>
          <w:sz w:val="23"/>
        </w:rPr>
        <w:t xml:space="preserve"> </w:t>
      </w:r>
      <w:r>
        <w:rPr>
          <w:color w:val="365050"/>
          <w:sz w:val="23"/>
        </w:rPr>
        <w:t>they</w:t>
      </w:r>
      <w:r>
        <w:rPr>
          <w:color w:val="365050"/>
          <w:spacing w:val="-3"/>
          <w:sz w:val="23"/>
        </w:rPr>
        <w:t xml:space="preserve"> </w:t>
      </w:r>
      <w:r>
        <w:rPr>
          <w:color w:val="365050"/>
          <w:sz w:val="23"/>
        </w:rPr>
        <w:t>will</w:t>
      </w:r>
      <w:r>
        <w:rPr>
          <w:color w:val="365050"/>
          <w:spacing w:val="-3"/>
          <w:sz w:val="23"/>
        </w:rPr>
        <w:t xml:space="preserve"> </w:t>
      </w:r>
      <w:r>
        <w:rPr>
          <w:color w:val="365050"/>
          <w:sz w:val="23"/>
        </w:rPr>
        <w:t>be</w:t>
      </w:r>
      <w:r>
        <w:rPr>
          <w:color w:val="365050"/>
          <w:spacing w:val="-3"/>
          <w:sz w:val="23"/>
        </w:rPr>
        <w:t xml:space="preserve"> </w:t>
      </w:r>
      <w:r>
        <w:rPr>
          <w:color w:val="365050"/>
          <w:sz w:val="23"/>
        </w:rPr>
        <w:t>assessed.</w:t>
      </w:r>
      <w:r>
        <w:rPr>
          <w:color w:val="365050"/>
          <w:spacing w:val="-3"/>
          <w:sz w:val="23"/>
        </w:rPr>
        <w:t xml:space="preserve"> </w:t>
      </w:r>
      <w:r>
        <w:rPr>
          <w:color w:val="365050"/>
          <w:sz w:val="23"/>
        </w:rPr>
        <w:t>Tell students</w:t>
      </w:r>
      <w:r>
        <w:rPr>
          <w:color w:val="365050"/>
          <w:spacing w:val="-6"/>
          <w:sz w:val="23"/>
        </w:rPr>
        <w:t xml:space="preserve"> </w:t>
      </w:r>
      <w:r>
        <w:rPr>
          <w:color w:val="365050"/>
          <w:sz w:val="23"/>
        </w:rPr>
        <w:t>that</w:t>
      </w:r>
      <w:r>
        <w:rPr>
          <w:color w:val="365050"/>
          <w:spacing w:val="-7"/>
          <w:sz w:val="23"/>
        </w:rPr>
        <w:t xml:space="preserve"> </w:t>
      </w:r>
      <w:r>
        <w:rPr>
          <w:color w:val="365050"/>
          <w:sz w:val="23"/>
        </w:rPr>
        <w:t>they</w:t>
      </w:r>
      <w:r>
        <w:rPr>
          <w:color w:val="365050"/>
          <w:spacing w:val="-6"/>
          <w:sz w:val="23"/>
        </w:rPr>
        <w:t xml:space="preserve"> </w:t>
      </w:r>
      <w:r>
        <w:rPr>
          <w:color w:val="365050"/>
          <w:sz w:val="23"/>
        </w:rPr>
        <w:t>will</w:t>
      </w:r>
      <w:r>
        <w:rPr>
          <w:color w:val="365050"/>
          <w:spacing w:val="-6"/>
          <w:sz w:val="23"/>
        </w:rPr>
        <w:t xml:space="preserve"> </w:t>
      </w:r>
      <w:r>
        <w:rPr>
          <w:color w:val="365050"/>
          <w:sz w:val="23"/>
        </w:rPr>
        <w:t>complete</w:t>
      </w:r>
      <w:r>
        <w:rPr>
          <w:color w:val="365050"/>
          <w:spacing w:val="-6"/>
          <w:sz w:val="23"/>
        </w:rPr>
        <w:t xml:space="preserve"> </w:t>
      </w:r>
      <w:r>
        <w:rPr>
          <w:color w:val="365050"/>
          <w:sz w:val="23"/>
        </w:rPr>
        <w:t>the</w:t>
      </w:r>
      <w:r>
        <w:rPr>
          <w:color w:val="365050"/>
          <w:spacing w:val="-6"/>
          <w:sz w:val="23"/>
        </w:rPr>
        <w:t xml:space="preserve"> </w:t>
      </w:r>
      <w:r>
        <w:rPr>
          <w:color w:val="365050"/>
          <w:sz w:val="23"/>
        </w:rPr>
        <w:t>“Self-Score”</w:t>
      </w:r>
      <w:r>
        <w:rPr>
          <w:color w:val="365050"/>
          <w:spacing w:val="-6"/>
          <w:sz w:val="23"/>
        </w:rPr>
        <w:t xml:space="preserve"> </w:t>
      </w:r>
      <w:r>
        <w:rPr>
          <w:color w:val="365050"/>
          <w:sz w:val="23"/>
        </w:rPr>
        <w:t>portion</w:t>
      </w:r>
      <w:r>
        <w:rPr>
          <w:color w:val="365050"/>
          <w:spacing w:val="-7"/>
          <w:sz w:val="23"/>
        </w:rPr>
        <w:t xml:space="preserve"> </w:t>
      </w:r>
      <w:r>
        <w:rPr>
          <w:color w:val="365050"/>
          <w:sz w:val="23"/>
        </w:rPr>
        <w:t>of</w:t>
      </w:r>
      <w:r>
        <w:rPr>
          <w:color w:val="365050"/>
          <w:spacing w:val="-6"/>
          <w:sz w:val="23"/>
        </w:rPr>
        <w:t xml:space="preserve"> </w:t>
      </w:r>
      <w:r>
        <w:rPr>
          <w:color w:val="365050"/>
          <w:sz w:val="23"/>
        </w:rPr>
        <w:t>the</w:t>
      </w:r>
      <w:r>
        <w:rPr>
          <w:color w:val="365050"/>
          <w:spacing w:val="-8"/>
          <w:sz w:val="23"/>
        </w:rPr>
        <w:t xml:space="preserve"> </w:t>
      </w:r>
      <w:r>
        <w:rPr>
          <w:color w:val="365050"/>
          <w:sz w:val="23"/>
        </w:rPr>
        <w:t>rubric</w:t>
      </w:r>
      <w:r>
        <w:rPr>
          <w:color w:val="365050"/>
          <w:spacing w:val="-7"/>
          <w:sz w:val="23"/>
        </w:rPr>
        <w:t xml:space="preserve"> </w:t>
      </w:r>
      <w:r>
        <w:rPr>
          <w:color w:val="365050"/>
          <w:sz w:val="23"/>
        </w:rPr>
        <w:t>and</w:t>
      </w:r>
      <w:r>
        <w:rPr>
          <w:color w:val="365050"/>
          <w:spacing w:val="-6"/>
          <w:sz w:val="23"/>
        </w:rPr>
        <w:t xml:space="preserve"> </w:t>
      </w:r>
      <w:r>
        <w:rPr>
          <w:color w:val="365050"/>
          <w:sz w:val="23"/>
        </w:rPr>
        <w:t>turn</w:t>
      </w:r>
      <w:r>
        <w:rPr>
          <w:color w:val="365050"/>
          <w:spacing w:val="-6"/>
          <w:sz w:val="23"/>
        </w:rPr>
        <w:t xml:space="preserve"> </w:t>
      </w:r>
      <w:r>
        <w:rPr>
          <w:color w:val="365050"/>
          <w:sz w:val="23"/>
        </w:rPr>
        <w:t>it</w:t>
      </w:r>
      <w:r>
        <w:rPr>
          <w:color w:val="365050"/>
          <w:spacing w:val="-8"/>
          <w:sz w:val="23"/>
        </w:rPr>
        <w:t xml:space="preserve"> </w:t>
      </w:r>
      <w:r>
        <w:rPr>
          <w:color w:val="365050"/>
          <w:sz w:val="23"/>
        </w:rPr>
        <w:t>in to you before they present.</w:t>
      </w:r>
    </w:p>
    <w:p w14:paraId="124003D5" w14:textId="77777777" w:rsidR="000B2CF6" w:rsidRDefault="00FE4610" w:rsidP="00271538">
      <w:pPr>
        <w:pStyle w:val="ListParagraph"/>
        <w:numPr>
          <w:ilvl w:val="0"/>
          <w:numId w:val="2"/>
        </w:numPr>
        <w:tabs>
          <w:tab w:val="left" w:pos="1629"/>
          <w:tab w:val="left" w:pos="1632"/>
        </w:tabs>
        <w:ind w:right="2391" w:hanging="360"/>
        <w:rPr>
          <w:sz w:val="23"/>
        </w:rPr>
      </w:pPr>
      <w:r>
        <w:rPr>
          <w:color w:val="365050"/>
          <w:sz w:val="23"/>
        </w:rPr>
        <w:t>If</w:t>
      </w:r>
      <w:r>
        <w:rPr>
          <w:color w:val="365050"/>
          <w:spacing w:val="-7"/>
          <w:sz w:val="23"/>
        </w:rPr>
        <w:t xml:space="preserve"> </w:t>
      </w:r>
      <w:r>
        <w:rPr>
          <w:color w:val="365050"/>
          <w:sz w:val="23"/>
        </w:rPr>
        <w:t>desired,</w:t>
      </w:r>
      <w:r>
        <w:rPr>
          <w:color w:val="365050"/>
          <w:spacing w:val="-8"/>
          <w:sz w:val="23"/>
        </w:rPr>
        <w:t xml:space="preserve"> </w:t>
      </w:r>
      <w:r>
        <w:rPr>
          <w:color w:val="365050"/>
          <w:sz w:val="23"/>
        </w:rPr>
        <w:t>work</w:t>
      </w:r>
      <w:r>
        <w:rPr>
          <w:color w:val="365050"/>
          <w:spacing w:val="-9"/>
          <w:sz w:val="23"/>
        </w:rPr>
        <w:t xml:space="preserve"> </w:t>
      </w:r>
      <w:r>
        <w:rPr>
          <w:color w:val="365050"/>
          <w:sz w:val="23"/>
        </w:rPr>
        <w:t>with</w:t>
      </w:r>
      <w:r>
        <w:rPr>
          <w:color w:val="365050"/>
          <w:spacing w:val="-7"/>
          <w:sz w:val="23"/>
        </w:rPr>
        <w:t xml:space="preserve"> </w:t>
      </w:r>
      <w:r>
        <w:rPr>
          <w:color w:val="365050"/>
          <w:sz w:val="23"/>
        </w:rPr>
        <w:t>partner</w:t>
      </w:r>
      <w:r>
        <w:rPr>
          <w:color w:val="365050"/>
          <w:spacing w:val="-7"/>
          <w:sz w:val="23"/>
        </w:rPr>
        <w:t xml:space="preserve"> </w:t>
      </w:r>
      <w:r>
        <w:rPr>
          <w:color w:val="365050"/>
          <w:sz w:val="23"/>
        </w:rPr>
        <w:t>organizations</w:t>
      </w:r>
      <w:r>
        <w:rPr>
          <w:color w:val="365050"/>
          <w:spacing w:val="-7"/>
          <w:sz w:val="23"/>
        </w:rPr>
        <w:t xml:space="preserve"> </w:t>
      </w:r>
      <w:r>
        <w:rPr>
          <w:color w:val="365050"/>
          <w:sz w:val="23"/>
        </w:rPr>
        <w:t>to</w:t>
      </w:r>
      <w:r>
        <w:rPr>
          <w:color w:val="365050"/>
          <w:spacing w:val="-8"/>
          <w:sz w:val="23"/>
        </w:rPr>
        <w:t xml:space="preserve"> </w:t>
      </w:r>
      <w:r>
        <w:rPr>
          <w:color w:val="365050"/>
          <w:sz w:val="23"/>
        </w:rPr>
        <w:t>develop</w:t>
      </w:r>
      <w:r>
        <w:rPr>
          <w:color w:val="365050"/>
          <w:spacing w:val="-6"/>
          <w:sz w:val="23"/>
        </w:rPr>
        <w:t xml:space="preserve"> </w:t>
      </w:r>
      <w:r>
        <w:rPr>
          <w:color w:val="365050"/>
          <w:sz w:val="23"/>
        </w:rPr>
        <w:t>an</w:t>
      </w:r>
      <w:r>
        <w:rPr>
          <w:color w:val="365050"/>
          <w:spacing w:val="-7"/>
          <w:sz w:val="23"/>
        </w:rPr>
        <w:t xml:space="preserve"> </w:t>
      </w:r>
      <w:r>
        <w:rPr>
          <w:color w:val="365050"/>
          <w:sz w:val="23"/>
        </w:rPr>
        <w:t>agenda</w:t>
      </w:r>
      <w:r>
        <w:rPr>
          <w:color w:val="365050"/>
          <w:spacing w:val="-8"/>
          <w:sz w:val="23"/>
        </w:rPr>
        <w:t xml:space="preserve"> </w:t>
      </w:r>
      <w:r>
        <w:rPr>
          <w:color w:val="365050"/>
          <w:sz w:val="23"/>
        </w:rPr>
        <w:t>for</w:t>
      </w:r>
      <w:r>
        <w:rPr>
          <w:color w:val="365050"/>
          <w:spacing w:val="-7"/>
          <w:sz w:val="23"/>
        </w:rPr>
        <w:t xml:space="preserve"> </w:t>
      </w:r>
      <w:r>
        <w:rPr>
          <w:color w:val="365050"/>
          <w:sz w:val="23"/>
        </w:rPr>
        <w:t>the</w:t>
      </w:r>
      <w:r>
        <w:rPr>
          <w:color w:val="365050"/>
          <w:spacing w:val="-7"/>
          <w:sz w:val="23"/>
        </w:rPr>
        <w:t xml:space="preserve"> </w:t>
      </w:r>
      <w:r>
        <w:rPr>
          <w:color w:val="365050"/>
          <w:sz w:val="23"/>
        </w:rPr>
        <w:t>community presentations. Consider inviting other organizations to attend who can staff tables and offer volunteer opportunities after the presentations are complete.</w:t>
      </w:r>
    </w:p>
    <w:p w14:paraId="124003D6" w14:textId="77777777" w:rsidR="000B2CF6" w:rsidRDefault="00FE4610" w:rsidP="00271538">
      <w:pPr>
        <w:pStyle w:val="ListParagraph"/>
        <w:numPr>
          <w:ilvl w:val="0"/>
          <w:numId w:val="2"/>
        </w:numPr>
        <w:tabs>
          <w:tab w:val="left" w:pos="1629"/>
          <w:tab w:val="left" w:pos="1632"/>
        </w:tabs>
        <w:spacing w:before="122"/>
        <w:ind w:right="2440" w:hanging="360"/>
        <w:rPr>
          <w:sz w:val="23"/>
        </w:rPr>
      </w:pPr>
      <w:r>
        <w:rPr>
          <w:color w:val="365050"/>
          <w:sz w:val="23"/>
        </w:rPr>
        <w:t>Offer</w:t>
      </w:r>
      <w:r>
        <w:rPr>
          <w:color w:val="365050"/>
          <w:spacing w:val="-7"/>
          <w:sz w:val="23"/>
        </w:rPr>
        <w:t xml:space="preserve"> </w:t>
      </w:r>
      <w:r>
        <w:rPr>
          <w:color w:val="365050"/>
          <w:sz w:val="23"/>
        </w:rPr>
        <w:t>students</w:t>
      </w:r>
      <w:r>
        <w:rPr>
          <w:color w:val="365050"/>
          <w:spacing w:val="-7"/>
          <w:sz w:val="23"/>
        </w:rPr>
        <w:t xml:space="preserve"> </w:t>
      </w:r>
      <w:r>
        <w:rPr>
          <w:color w:val="365050"/>
          <w:sz w:val="23"/>
        </w:rPr>
        <w:t>the</w:t>
      </w:r>
      <w:r>
        <w:rPr>
          <w:color w:val="365050"/>
          <w:spacing w:val="-7"/>
          <w:sz w:val="23"/>
        </w:rPr>
        <w:t xml:space="preserve"> </w:t>
      </w:r>
      <w:r>
        <w:rPr>
          <w:color w:val="365050"/>
          <w:sz w:val="23"/>
        </w:rPr>
        <w:t>opportunity</w:t>
      </w:r>
      <w:r>
        <w:rPr>
          <w:color w:val="365050"/>
          <w:spacing w:val="-8"/>
          <w:sz w:val="23"/>
        </w:rPr>
        <w:t xml:space="preserve"> </w:t>
      </w:r>
      <w:r>
        <w:rPr>
          <w:color w:val="365050"/>
          <w:sz w:val="23"/>
        </w:rPr>
        <w:t>to</w:t>
      </w:r>
      <w:r>
        <w:rPr>
          <w:color w:val="365050"/>
          <w:spacing w:val="-9"/>
          <w:sz w:val="23"/>
        </w:rPr>
        <w:t xml:space="preserve"> </w:t>
      </w:r>
      <w:r>
        <w:rPr>
          <w:color w:val="365050"/>
          <w:sz w:val="23"/>
        </w:rPr>
        <w:t>practice</w:t>
      </w:r>
      <w:r>
        <w:rPr>
          <w:color w:val="365050"/>
          <w:spacing w:val="-7"/>
          <w:sz w:val="23"/>
        </w:rPr>
        <w:t xml:space="preserve"> </w:t>
      </w:r>
      <w:r>
        <w:rPr>
          <w:color w:val="365050"/>
          <w:sz w:val="23"/>
        </w:rPr>
        <w:t>their</w:t>
      </w:r>
      <w:r>
        <w:rPr>
          <w:color w:val="365050"/>
          <w:spacing w:val="-9"/>
          <w:sz w:val="23"/>
        </w:rPr>
        <w:t xml:space="preserve"> </w:t>
      </w:r>
      <w:r>
        <w:rPr>
          <w:color w:val="365050"/>
          <w:sz w:val="23"/>
        </w:rPr>
        <w:t>presentations</w:t>
      </w:r>
      <w:r>
        <w:rPr>
          <w:color w:val="365050"/>
          <w:spacing w:val="-9"/>
          <w:sz w:val="23"/>
        </w:rPr>
        <w:t xml:space="preserve"> </w:t>
      </w:r>
      <w:r>
        <w:rPr>
          <w:color w:val="365050"/>
          <w:sz w:val="23"/>
        </w:rPr>
        <w:t>beforehand.</w:t>
      </w:r>
      <w:r>
        <w:rPr>
          <w:color w:val="365050"/>
          <w:spacing w:val="-7"/>
          <w:sz w:val="23"/>
        </w:rPr>
        <w:t xml:space="preserve"> </w:t>
      </w:r>
      <w:r>
        <w:rPr>
          <w:color w:val="365050"/>
          <w:sz w:val="23"/>
        </w:rPr>
        <w:t>A</w:t>
      </w:r>
      <w:r>
        <w:rPr>
          <w:color w:val="365050"/>
          <w:spacing w:val="-9"/>
          <w:sz w:val="23"/>
        </w:rPr>
        <w:t xml:space="preserve"> </w:t>
      </w:r>
      <w:r>
        <w:rPr>
          <w:color w:val="365050"/>
          <w:sz w:val="23"/>
        </w:rPr>
        <w:t>“dress rehearsal” in the space where students will be presenting publicly is helpful.</w:t>
      </w:r>
    </w:p>
    <w:p w14:paraId="124003D8" w14:textId="6DA788BD" w:rsidR="000B2CF6" w:rsidRPr="007F5268" w:rsidRDefault="00FE4610" w:rsidP="00271538">
      <w:pPr>
        <w:pStyle w:val="ListParagraph"/>
        <w:numPr>
          <w:ilvl w:val="0"/>
          <w:numId w:val="2"/>
        </w:numPr>
        <w:tabs>
          <w:tab w:val="left" w:pos="1627"/>
        </w:tabs>
        <w:ind w:left="1627" w:hanging="357"/>
        <w:rPr>
          <w:sz w:val="23"/>
        </w:rPr>
      </w:pPr>
      <w:r>
        <w:rPr>
          <w:color w:val="365050"/>
          <w:sz w:val="23"/>
        </w:rPr>
        <w:t>On</w:t>
      </w:r>
      <w:r>
        <w:rPr>
          <w:color w:val="365050"/>
          <w:spacing w:val="-7"/>
          <w:sz w:val="23"/>
        </w:rPr>
        <w:t xml:space="preserve"> </w:t>
      </w:r>
      <w:r>
        <w:rPr>
          <w:color w:val="365050"/>
          <w:sz w:val="23"/>
        </w:rPr>
        <w:t>the</w:t>
      </w:r>
      <w:r>
        <w:rPr>
          <w:color w:val="365050"/>
          <w:spacing w:val="-4"/>
          <w:sz w:val="23"/>
        </w:rPr>
        <w:t xml:space="preserve"> </w:t>
      </w:r>
      <w:r>
        <w:rPr>
          <w:color w:val="365050"/>
          <w:sz w:val="23"/>
        </w:rPr>
        <w:t>day</w:t>
      </w:r>
      <w:r>
        <w:rPr>
          <w:color w:val="365050"/>
          <w:spacing w:val="-4"/>
          <w:sz w:val="23"/>
        </w:rPr>
        <w:t xml:space="preserve"> </w:t>
      </w:r>
      <w:r>
        <w:rPr>
          <w:color w:val="365050"/>
          <w:sz w:val="23"/>
        </w:rPr>
        <w:t>of</w:t>
      </w:r>
      <w:r>
        <w:rPr>
          <w:color w:val="365050"/>
          <w:spacing w:val="-4"/>
          <w:sz w:val="23"/>
        </w:rPr>
        <w:t xml:space="preserve"> </w:t>
      </w:r>
      <w:r>
        <w:rPr>
          <w:color w:val="365050"/>
          <w:sz w:val="23"/>
        </w:rPr>
        <w:t>the</w:t>
      </w:r>
      <w:r>
        <w:rPr>
          <w:color w:val="365050"/>
          <w:spacing w:val="-3"/>
          <w:sz w:val="23"/>
        </w:rPr>
        <w:t xml:space="preserve"> </w:t>
      </w:r>
      <w:r>
        <w:rPr>
          <w:color w:val="365050"/>
          <w:sz w:val="23"/>
        </w:rPr>
        <w:t>event,</w:t>
      </w:r>
      <w:r>
        <w:rPr>
          <w:color w:val="365050"/>
          <w:spacing w:val="-7"/>
          <w:sz w:val="23"/>
        </w:rPr>
        <w:t xml:space="preserve"> </w:t>
      </w:r>
      <w:r>
        <w:rPr>
          <w:color w:val="365050"/>
          <w:sz w:val="23"/>
        </w:rPr>
        <w:t>sit</w:t>
      </w:r>
      <w:r>
        <w:rPr>
          <w:color w:val="365050"/>
          <w:spacing w:val="-6"/>
          <w:sz w:val="23"/>
        </w:rPr>
        <w:t xml:space="preserve"> </w:t>
      </w:r>
      <w:r>
        <w:rPr>
          <w:color w:val="365050"/>
          <w:sz w:val="23"/>
        </w:rPr>
        <w:t>back</w:t>
      </w:r>
      <w:r>
        <w:rPr>
          <w:color w:val="365050"/>
          <w:spacing w:val="-6"/>
          <w:sz w:val="23"/>
        </w:rPr>
        <w:t xml:space="preserve"> </w:t>
      </w:r>
      <w:r>
        <w:rPr>
          <w:color w:val="365050"/>
          <w:sz w:val="23"/>
        </w:rPr>
        <w:t>and</w:t>
      </w:r>
      <w:r>
        <w:rPr>
          <w:color w:val="365050"/>
          <w:spacing w:val="-5"/>
          <w:sz w:val="23"/>
        </w:rPr>
        <w:t xml:space="preserve"> </w:t>
      </w:r>
      <w:r>
        <w:rPr>
          <w:color w:val="365050"/>
          <w:sz w:val="23"/>
        </w:rPr>
        <w:t>watch</w:t>
      </w:r>
      <w:r>
        <w:rPr>
          <w:color w:val="365050"/>
          <w:spacing w:val="-5"/>
          <w:sz w:val="23"/>
        </w:rPr>
        <w:t xml:space="preserve"> </w:t>
      </w:r>
      <w:r>
        <w:rPr>
          <w:color w:val="365050"/>
          <w:sz w:val="23"/>
        </w:rPr>
        <w:t>students</w:t>
      </w:r>
      <w:r>
        <w:rPr>
          <w:color w:val="365050"/>
          <w:spacing w:val="-3"/>
          <w:sz w:val="23"/>
        </w:rPr>
        <w:t xml:space="preserve"> </w:t>
      </w:r>
      <w:r>
        <w:rPr>
          <w:color w:val="365050"/>
          <w:spacing w:val="-2"/>
          <w:sz w:val="23"/>
        </w:rPr>
        <w:t>shine!</w:t>
      </w:r>
    </w:p>
    <w:p w14:paraId="124003D9" w14:textId="77777777" w:rsidR="000B2CF6" w:rsidRPr="008C7354" w:rsidRDefault="00FE4610" w:rsidP="008D1DCB">
      <w:pPr>
        <w:pStyle w:val="H2"/>
        <w:rPr>
          <w:i/>
          <w:iCs/>
        </w:rPr>
      </w:pPr>
      <w:bookmarkStart w:id="1258" w:name="_Toc188363366"/>
      <w:bookmarkStart w:id="1259" w:name="_Toc188444617"/>
      <w:bookmarkStart w:id="1260" w:name="_Toc188523127"/>
      <w:r w:rsidRPr="008C7354">
        <w:rPr>
          <w:i/>
          <w:iCs/>
        </w:rPr>
        <w:t>Enrich/Extend</w:t>
      </w:r>
      <w:bookmarkEnd w:id="1258"/>
      <w:bookmarkEnd w:id="1259"/>
      <w:bookmarkEnd w:id="1260"/>
    </w:p>
    <w:p w14:paraId="124003DA" w14:textId="77777777" w:rsidR="000B2CF6" w:rsidRDefault="00FE4610" w:rsidP="00271538">
      <w:pPr>
        <w:pStyle w:val="ListParagraph"/>
        <w:numPr>
          <w:ilvl w:val="0"/>
          <w:numId w:val="1"/>
        </w:numPr>
        <w:tabs>
          <w:tab w:val="left" w:pos="1632"/>
        </w:tabs>
        <w:spacing w:before="122"/>
        <w:ind w:right="2381"/>
        <w:rPr>
          <w:rFonts w:ascii="Symbol" w:hAnsi="Symbol"/>
          <w:color w:val="00AFAE"/>
          <w:sz w:val="23"/>
        </w:rPr>
      </w:pPr>
      <w:r>
        <w:rPr>
          <w:color w:val="365050"/>
          <w:sz w:val="23"/>
        </w:rPr>
        <w:t>Collaborate with grade level English/Language Arts teachers to support standards that have been taught in the students' English classes. Students could do a joint project</w:t>
      </w:r>
      <w:r>
        <w:rPr>
          <w:color w:val="365050"/>
          <w:spacing w:val="-5"/>
          <w:sz w:val="23"/>
        </w:rPr>
        <w:t xml:space="preserve"> </w:t>
      </w:r>
      <w:r>
        <w:rPr>
          <w:color w:val="365050"/>
          <w:sz w:val="23"/>
        </w:rPr>
        <w:t>in</w:t>
      </w:r>
      <w:r>
        <w:rPr>
          <w:color w:val="365050"/>
          <w:spacing w:val="-6"/>
          <w:sz w:val="23"/>
        </w:rPr>
        <w:t xml:space="preserve"> </w:t>
      </w:r>
      <w:r>
        <w:rPr>
          <w:color w:val="365050"/>
          <w:sz w:val="23"/>
        </w:rPr>
        <w:t>which</w:t>
      </w:r>
      <w:r>
        <w:rPr>
          <w:color w:val="365050"/>
          <w:spacing w:val="-6"/>
          <w:sz w:val="23"/>
        </w:rPr>
        <w:t xml:space="preserve"> </w:t>
      </w:r>
      <w:r>
        <w:rPr>
          <w:color w:val="365050"/>
          <w:sz w:val="23"/>
        </w:rPr>
        <w:t>they</w:t>
      </w:r>
      <w:r>
        <w:rPr>
          <w:color w:val="365050"/>
          <w:spacing w:val="-5"/>
          <w:sz w:val="23"/>
        </w:rPr>
        <w:t xml:space="preserve"> </w:t>
      </w:r>
      <w:r>
        <w:rPr>
          <w:color w:val="365050"/>
          <w:sz w:val="23"/>
        </w:rPr>
        <w:t>work</w:t>
      </w:r>
      <w:r>
        <w:rPr>
          <w:color w:val="365050"/>
          <w:spacing w:val="-8"/>
          <w:sz w:val="23"/>
        </w:rPr>
        <w:t xml:space="preserve"> </w:t>
      </w:r>
      <w:r>
        <w:rPr>
          <w:color w:val="365050"/>
          <w:sz w:val="23"/>
        </w:rPr>
        <w:t>on</w:t>
      </w:r>
      <w:r>
        <w:rPr>
          <w:color w:val="365050"/>
          <w:spacing w:val="-5"/>
          <w:sz w:val="23"/>
        </w:rPr>
        <w:t xml:space="preserve"> </w:t>
      </w:r>
      <w:r>
        <w:rPr>
          <w:color w:val="365050"/>
          <w:sz w:val="23"/>
        </w:rPr>
        <w:t>science</w:t>
      </w:r>
      <w:r>
        <w:rPr>
          <w:color w:val="365050"/>
          <w:spacing w:val="-6"/>
          <w:sz w:val="23"/>
        </w:rPr>
        <w:t xml:space="preserve"> </w:t>
      </w:r>
      <w:r>
        <w:rPr>
          <w:color w:val="365050"/>
          <w:sz w:val="23"/>
        </w:rPr>
        <w:t>and</w:t>
      </w:r>
      <w:r>
        <w:rPr>
          <w:color w:val="365050"/>
          <w:spacing w:val="-6"/>
          <w:sz w:val="23"/>
        </w:rPr>
        <w:t xml:space="preserve"> </w:t>
      </w:r>
      <w:r>
        <w:rPr>
          <w:color w:val="365050"/>
          <w:sz w:val="23"/>
        </w:rPr>
        <w:t>literacy</w:t>
      </w:r>
      <w:r>
        <w:rPr>
          <w:color w:val="365050"/>
          <w:spacing w:val="-6"/>
          <w:sz w:val="23"/>
        </w:rPr>
        <w:t xml:space="preserve"> </w:t>
      </w:r>
      <w:r>
        <w:rPr>
          <w:color w:val="365050"/>
          <w:sz w:val="23"/>
        </w:rPr>
        <w:t>together</w:t>
      </w:r>
      <w:r>
        <w:rPr>
          <w:color w:val="365050"/>
          <w:spacing w:val="-5"/>
          <w:sz w:val="23"/>
        </w:rPr>
        <w:t xml:space="preserve"> </w:t>
      </w:r>
      <w:r>
        <w:rPr>
          <w:color w:val="365050"/>
          <w:sz w:val="23"/>
        </w:rPr>
        <w:t>in</w:t>
      </w:r>
      <w:r>
        <w:rPr>
          <w:color w:val="365050"/>
          <w:spacing w:val="-6"/>
          <w:sz w:val="23"/>
        </w:rPr>
        <w:t xml:space="preserve"> </w:t>
      </w:r>
      <w:r>
        <w:rPr>
          <w:color w:val="365050"/>
          <w:sz w:val="23"/>
        </w:rPr>
        <w:t>both</w:t>
      </w:r>
      <w:r>
        <w:rPr>
          <w:color w:val="365050"/>
          <w:spacing w:val="-7"/>
          <w:sz w:val="23"/>
        </w:rPr>
        <w:t xml:space="preserve"> </w:t>
      </w:r>
      <w:r>
        <w:rPr>
          <w:color w:val="365050"/>
          <w:sz w:val="23"/>
        </w:rPr>
        <w:t>their</w:t>
      </w:r>
      <w:r>
        <w:rPr>
          <w:color w:val="365050"/>
          <w:spacing w:val="-5"/>
          <w:sz w:val="23"/>
        </w:rPr>
        <w:t xml:space="preserve"> </w:t>
      </w:r>
      <w:r>
        <w:rPr>
          <w:color w:val="365050"/>
          <w:sz w:val="23"/>
        </w:rPr>
        <w:t>English</w:t>
      </w:r>
      <w:r>
        <w:rPr>
          <w:color w:val="365050"/>
          <w:spacing w:val="-6"/>
          <w:sz w:val="23"/>
        </w:rPr>
        <w:t xml:space="preserve"> </w:t>
      </w:r>
      <w:r>
        <w:rPr>
          <w:color w:val="365050"/>
          <w:sz w:val="23"/>
        </w:rPr>
        <w:t>and science classes.</w:t>
      </w:r>
    </w:p>
    <w:p w14:paraId="124003DB" w14:textId="77777777" w:rsidR="000B2CF6" w:rsidRDefault="00FE4610" w:rsidP="00271538">
      <w:pPr>
        <w:pStyle w:val="ListParagraph"/>
        <w:numPr>
          <w:ilvl w:val="0"/>
          <w:numId w:val="1"/>
        </w:numPr>
        <w:tabs>
          <w:tab w:val="left" w:pos="1630"/>
        </w:tabs>
        <w:ind w:left="1630"/>
        <w:rPr>
          <w:rFonts w:ascii="Symbol" w:hAnsi="Symbol"/>
          <w:color w:val="00AFAE"/>
          <w:sz w:val="23"/>
        </w:rPr>
      </w:pPr>
      <w:r>
        <w:rPr>
          <w:color w:val="365050"/>
          <w:sz w:val="23"/>
        </w:rPr>
        <w:t>Students</w:t>
      </w:r>
      <w:r>
        <w:rPr>
          <w:color w:val="365050"/>
          <w:spacing w:val="-6"/>
          <w:sz w:val="23"/>
        </w:rPr>
        <w:t xml:space="preserve"> </w:t>
      </w:r>
      <w:r>
        <w:rPr>
          <w:color w:val="365050"/>
          <w:sz w:val="23"/>
        </w:rPr>
        <w:t>can</w:t>
      </w:r>
      <w:r>
        <w:rPr>
          <w:color w:val="365050"/>
          <w:spacing w:val="-8"/>
          <w:sz w:val="23"/>
        </w:rPr>
        <w:t xml:space="preserve"> </w:t>
      </w:r>
      <w:r>
        <w:rPr>
          <w:color w:val="365050"/>
          <w:sz w:val="23"/>
        </w:rPr>
        <w:t>present</w:t>
      </w:r>
      <w:r>
        <w:rPr>
          <w:color w:val="365050"/>
          <w:spacing w:val="-6"/>
          <w:sz w:val="23"/>
        </w:rPr>
        <w:t xml:space="preserve"> </w:t>
      </w:r>
      <w:r>
        <w:rPr>
          <w:color w:val="365050"/>
          <w:sz w:val="23"/>
        </w:rPr>
        <w:t>to</w:t>
      </w:r>
      <w:r>
        <w:rPr>
          <w:color w:val="365050"/>
          <w:spacing w:val="-7"/>
          <w:sz w:val="23"/>
        </w:rPr>
        <w:t xml:space="preserve"> </w:t>
      </w:r>
      <w:r>
        <w:rPr>
          <w:color w:val="365050"/>
          <w:sz w:val="23"/>
        </w:rPr>
        <w:t>younger</w:t>
      </w:r>
      <w:r>
        <w:rPr>
          <w:color w:val="365050"/>
          <w:spacing w:val="-6"/>
          <w:sz w:val="23"/>
        </w:rPr>
        <w:t xml:space="preserve"> </w:t>
      </w:r>
      <w:r>
        <w:rPr>
          <w:color w:val="365050"/>
          <w:sz w:val="23"/>
        </w:rPr>
        <w:t>students</w:t>
      </w:r>
      <w:r>
        <w:rPr>
          <w:color w:val="365050"/>
          <w:spacing w:val="-6"/>
          <w:sz w:val="23"/>
        </w:rPr>
        <w:t xml:space="preserve"> </w:t>
      </w:r>
      <w:r>
        <w:rPr>
          <w:color w:val="365050"/>
          <w:sz w:val="23"/>
        </w:rPr>
        <w:t>to</w:t>
      </w:r>
      <w:r>
        <w:rPr>
          <w:color w:val="365050"/>
          <w:spacing w:val="-7"/>
          <w:sz w:val="23"/>
        </w:rPr>
        <w:t xml:space="preserve"> </w:t>
      </w:r>
      <w:r>
        <w:rPr>
          <w:color w:val="365050"/>
          <w:sz w:val="23"/>
        </w:rPr>
        <w:t>teach</w:t>
      </w:r>
      <w:r>
        <w:rPr>
          <w:color w:val="365050"/>
          <w:spacing w:val="-6"/>
          <w:sz w:val="23"/>
        </w:rPr>
        <w:t xml:space="preserve"> </w:t>
      </w:r>
      <w:r>
        <w:rPr>
          <w:color w:val="365050"/>
          <w:sz w:val="23"/>
        </w:rPr>
        <w:t>them</w:t>
      </w:r>
      <w:r>
        <w:rPr>
          <w:color w:val="365050"/>
          <w:spacing w:val="-7"/>
          <w:sz w:val="23"/>
        </w:rPr>
        <w:t xml:space="preserve"> </w:t>
      </w:r>
      <w:r>
        <w:rPr>
          <w:color w:val="365050"/>
          <w:sz w:val="23"/>
        </w:rPr>
        <w:t>about</w:t>
      </w:r>
      <w:r>
        <w:rPr>
          <w:color w:val="365050"/>
          <w:spacing w:val="-6"/>
          <w:sz w:val="23"/>
        </w:rPr>
        <w:t xml:space="preserve"> </w:t>
      </w:r>
      <w:r>
        <w:rPr>
          <w:color w:val="365050"/>
          <w:sz w:val="23"/>
        </w:rPr>
        <w:t>their</w:t>
      </w:r>
      <w:r>
        <w:rPr>
          <w:color w:val="365050"/>
          <w:spacing w:val="-4"/>
          <w:sz w:val="23"/>
        </w:rPr>
        <w:t xml:space="preserve"> </w:t>
      </w:r>
      <w:r>
        <w:rPr>
          <w:color w:val="365050"/>
          <w:spacing w:val="-2"/>
          <w:sz w:val="23"/>
        </w:rPr>
        <w:t>work.</w:t>
      </w:r>
    </w:p>
    <w:p w14:paraId="124003DC" w14:textId="6BA50BE6" w:rsidR="007F4D73" w:rsidRDefault="00FE4610" w:rsidP="00271538">
      <w:pPr>
        <w:pStyle w:val="ListParagraph"/>
        <w:numPr>
          <w:ilvl w:val="0"/>
          <w:numId w:val="1"/>
        </w:numPr>
        <w:tabs>
          <w:tab w:val="left" w:pos="1632"/>
        </w:tabs>
        <w:ind w:right="2757"/>
        <w:rPr>
          <w:color w:val="365050"/>
          <w:sz w:val="23"/>
        </w:rPr>
      </w:pPr>
      <w:r>
        <w:rPr>
          <w:color w:val="365050"/>
          <w:sz w:val="23"/>
        </w:rPr>
        <w:t>Present</w:t>
      </w:r>
      <w:r>
        <w:rPr>
          <w:color w:val="365050"/>
          <w:spacing w:val="-7"/>
          <w:sz w:val="23"/>
        </w:rPr>
        <w:t xml:space="preserve"> </w:t>
      </w:r>
      <w:r>
        <w:rPr>
          <w:color w:val="365050"/>
          <w:sz w:val="23"/>
        </w:rPr>
        <w:t>one</w:t>
      </w:r>
      <w:r>
        <w:rPr>
          <w:color w:val="365050"/>
          <w:spacing w:val="-8"/>
          <w:sz w:val="23"/>
        </w:rPr>
        <w:t xml:space="preserve"> </w:t>
      </w:r>
      <w:r>
        <w:rPr>
          <w:color w:val="365050"/>
          <w:sz w:val="23"/>
        </w:rPr>
        <w:t>or</w:t>
      </w:r>
      <w:r>
        <w:rPr>
          <w:color w:val="365050"/>
          <w:spacing w:val="-8"/>
          <w:sz w:val="23"/>
        </w:rPr>
        <w:t xml:space="preserve"> </w:t>
      </w:r>
      <w:r>
        <w:rPr>
          <w:color w:val="365050"/>
          <w:sz w:val="23"/>
        </w:rPr>
        <w:t>more</w:t>
      </w:r>
      <w:r>
        <w:rPr>
          <w:color w:val="365050"/>
          <w:spacing w:val="-7"/>
          <w:sz w:val="23"/>
        </w:rPr>
        <w:t xml:space="preserve"> </w:t>
      </w:r>
      <w:r>
        <w:rPr>
          <w:color w:val="365050"/>
          <w:sz w:val="23"/>
        </w:rPr>
        <w:t>awards</w:t>
      </w:r>
      <w:r>
        <w:rPr>
          <w:color w:val="365050"/>
          <w:spacing w:val="-7"/>
          <w:sz w:val="23"/>
        </w:rPr>
        <w:t xml:space="preserve"> </w:t>
      </w:r>
      <w:r>
        <w:rPr>
          <w:color w:val="365050"/>
          <w:sz w:val="23"/>
        </w:rPr>
        <w:t>to</w:t>
      </w:r>
      <w:r>
        <w:rPr>
          <w:color w:val="365050"/>
          <w:spacing w:val="-8"/>
          <w:sz w:val="23"/>
        </w:rPr>
        <w:t xml:space="preserve"> </w:t>
      </w:r>
      <w:r>
        <w:rPr>
          <w:color w:val="365050"/>
          <w:sz w:val="23"/>
        </w:rPr>
        <w:t>outstanding</w:t>
      </w:r>
      <w:r>
        <w:rPr>
          <w:color w:val="365050"/>
          <w:spacing w:val="-8"/>
          <w:sz w:val="23"/>
        </w:rPr>
        <w:t xml:space="preserve"> </w:t>
      </w:r>
      <w:r>
        <w:rPr>
          <w:color w:val="365050"/>
          <w:sz w:val="23"/>
        </w:rPr>
        <w:t>class</w:t>
      </w:r>
      <w:r>
        <w:rPr>
          <w:color w:val="365050"/>
          <w:spacing w:val="-6"/>
          <w:sz w:val="23"/>
        </w:rPr>
        <w:t xml:space="preserve"> </w:t>
      </w:r>
      <w:r>
        <w:rPr>
          <w:color w:val="365050"/>
          <w:sz w:val="23"/>
        </w:rPr>
        <w:t>members,</w:t>
      </w:r>
      <w:r>
        <w:rPr>
          <w:color w:val="365050"/>
          <w:spacing w:val="-8"/>
          <w:sz w:val="23"/>
        </w:rPr>
        <w:t xml:space="preserve"> </w:t>
      </w:r>
      <w:r>
        <w:rPr>
          <w:color w:val="365050"/>
          <w:sz w:val="23"/>
        </w:rPr>
        <w:t>either</w:t>
      </w:r>
      <w:r>
        <w:rPr>
          <w:color w:val="365050"/>
          <w:spacing w:val="-7"/>
          <w:sz w:val="23"/>
        </w:rPr>
        <w:t xml:space="preserve"> </w:t>
      </w:r>
      <w:r>
        <w:rPr>
          <w:color w:val="365050"/>
          <w:sz w:val="23"/>
        </w:rPr>
        <w:t>individuals</w:t>
      </w:r>
      <w:r>
        <w:rPr>
          <w:color w:val="365050"/>
          <w:spacing w:val="-7"/>
          <w:sz w:val="23"/>
        </w:rPr>
        <w:t xml:space="preserve"> </w:t>
      </w:r>
      <w:r>
        <w:rPr>
          <w:color w:val="365050"/>
          <w:sz w:val="23"/>
        </w:rPr>
        <w:t>or groups. Awards could be for exceptional additional volunteer efforts, the most outstanding restoration plan, etc.</w:t>
      </w:r>
    </w:p>
    <w:p w14:paraId="0C7124FF" w14:textId="597D8927" w:rsidR="000B2CF6" w:rsidRPr="007F4D73" w:rsidRDefault="007F4D73" w:rsidP="007F4D73">
      <w:pPr>
        <w:rPr>
          <w:color w:val="365050"/>
          <w:sz w:val="23"/>
        </w:rPr>
      </w:pPr>
      <w:r>
        <w:rPr>
          <w:color w:val="365050"/>
          <w:sz w:val="23"/>
        </w:rPr>
        <w:br w:type="page"/>
      </w:r>
    </w:p>
    <w:p w14:paraId="124003DD" w14:textId="77777777" w:rsidR="000B2CF6" w:rsidRDefault="00FE4610" w:rsidP="00271538">
      <w:pPr>
        <w:pStyle w:val="ListParagraph"/>
        <w:numPr>
          <w:ilvl w:val="0"/>
          <w:numId w:val="1"/>
        </w:numPr>
        <w:tabs>
          <w:tab w:val="left" w:pos="1632"/>
        </w:tabs>
        <w:ind w:right="2364"/>
        <w:jc w:val="both"/>
        <w:rPr>
          <w:rFonts w:ascii="Symbol" w:hAnsi="Symbol"/>
          <w:color w:val="00AFAE"/>
          <w:sz w:val="23"/>
        </w:rPr>
      </w:pPr>
      <w:r>
        <w:rPr>
          <w:color w:val="365050"/>
          <w:sz w:val="23"/>
        </w:rPr>
        <w:lastRenderedPageBreak/>
        <w:t>Identify</w:t>
      </w:r>
      <w:r>
        <w:rPr>
          <w:color w:val="365050"/>
          <w:spacing w:val="-9"/>
          <w:sz w:val="23"/>
        </w:rPr>
        <w:t xml:space="preserve"> </w:t>
      </w:r>
      <w:r>
        <w:rPr>
          <w:color w:val="365050"/>
          <w:sz w:val="23"/>
        </w:rPr>
        <w:t>students</w:t>
      </w:r>
      <w:r>
        <w:rPr>
          <w:color w:val="365050"/>
          <w:spacing w:val="-11"/>
          <w:sz w:val="23"/>
        </w:rPr>
        <w:t xml:space="preserve"> </w:t>
      </w:r>
      <w:r>
        <w:rPr>
          <w:color w:val="365050"/>
          <w:sz w:val="23"/>
        </w:rPr>
        <w:t>who</w:t>
      </w:r>
      <w:r>
        <w:rPr>
          <w:color w:val="365050"/>
          <w:spacing w:val="-11"/>
          <w:sz w:val="23"/>
        </w:rPr>
        <w:t xml:space="preserve"> </w:t>
      </w:r>
      <w:r>
        <w:rPr>
          <w:color w:val="365050"/>
          <w:sz w:val="23"/>
        </w:rPr>
        <w:t>have</w:t>
      </w:r>
      <w:r>
        <w:rPr>
          <w:color w:val="365050"/>
          <w:spacing w:val="-9"/>
          <w:sz w:val="23"/>
        </w:rPr>
        <w:t xml:space="preserve"> </w:t>
      </w:r>
      <w:r>
        <w:rPr>
          <w:color w:val="365050"/>
          <w:sz w:val="23"/>
        </w:rPr>
        <w:t>photography</w:t>
      </w:r>
      <w:r>
        <w:rPr>
          <w:color w:val="365050"/>
          <w:spacing w:val="-10"/>
          <w:sz w:val="23"/>
        </w:rPr>
        <w:t xml:space="preserve"> </w:t>
      </w:r>
      <w:r>
        <w:rPr>
          <w:color w:val="365050"/>
          <w:sz w:val="23"/>
        </w:rPr>
        <w:t>and/or</w:t>
      </w:r>
      <w:r>
        <w:rPr>
          <w:color w:val="365050"/>
          <w:spacing w:val="-11"/>
          <w:sz w:val="23"/>
        </w:rPr>
        <w:t xml:space="preserve"> </w:t>
      </w:r>
      <w:r>
        <w:rPr>
          <w:color w:val="365050"/>
          <w:sz w:val="23"/>
        </w:rPr>
        <w:t>film</w:t>
      </w:r>
      <w:r>
        <w:rPr>
          <w:color w:val="365050"/>
          <w:spacing w:val="-12"/>
          <w:sz w:val="23"/>
        </w:rPr>
        <w:t xml:space="preserve"> </w:t>
      </w:r>
      <w:r>
        <w:rPr>
          <w:color w:val="365050"/>
          <w:sz w:val="23"/>
        </w:rPr>
        <w:t>experience</w:t>
      </w:r>
      <w:r>
        <w:rPr>
          <w:color w:val="365050"/>
          <w:spacing w:val="-9"/>
          <w:sz w:val="23"/>
        </w:rPr>
        <w:t xml:space="preserve"> </w:t>
      </w:r>
      <w:r>
        <w:rPr>
          <w:color w:val="365050"/>
          <w:sz w:val="23"/>
        </w:rPr>
        <w:t>and</w:t>
      </w:r>
      <w:r>
        <w:rPr>
          <w:color w:val="365050"/>
          <w:spacing w:val="-11"/>
          <w:sz w:val="23"/>
        </w:rPr>
        <w:t xml:space="preserve"> </w:t>
      </w:r>
      <w:r>
        <w:rPr>
          <w:color w:val="365050"/>
          <w:sz w:val="23"/>
        </w:rPr>
        <w:t>ask</w:t>
      </w:r>
      <w:r>
        <w:rPr>
          <w:color w:val="365050"/>
          <w:spacing w:val="-12"/>
          <w:sz w:val="23"/>
        </w:rPr>
        <w:t xml:space="preserve"> </w:t>
      </w:r>
      <w:r>
        <w:rPr>
          <w:color w:val="365050"/>
          <w:sz w:val="23"/>
        </w:rPr>
        <w:t>them</w:t>
      </w:r>
      <w:r>
        <w:rPr>
          <w:color w:val="365050"/>
          <w:spacing w:val="-11"/>
          <w:sz w:val="23"/>
        </w:rPr>
        <w:t xml:space="preserve"> </w:t>
      </w:r>
      <w:r>
        <w:rPr>
          <w:color w:val="365050"/>
          <w:sz w:val="23"/>
        </w:rPr>
        <w:t>to</w:t>
      </w:r>
      <w:r>
        <w:rPr>
          <w:color w:val="365050"/>
          <w:spacing w:val="-9"/>
          <w:sz w:val="23"/>
        </w:rPr>
        <w:t xml:space="preserve"> </w:t>
      </w:r>
      <w:r>
        <w:rPr>
          <w:color w:val="365050"/>
          <w:sz w:val="23"/>
        </w:rPr>
        <w:t>use a camera(s) and/or video camera(s) to document the community presentations. Students can</w:t>
      </w:r>
      <w:r>
        <w:rPr>
          <w:color w:val="365050"/>
          <w:spacing w:val="-1"/>
          <w:sz w:val="23"/>
        </w:rPr>
        <w:t xml:space="preserve"> </w:t>
      </w:r>
      <w:r>
        <w:rPr>
          <w:color w:val="365050"/>
          <w:sz w:val="23"/>
        </w:rPr>
        <w:t>then share their presentations via YouTube, the school website, social media, etc., as allowed by school and district policy.</w:t>
      </w:r>
    </w:p>
    <w:p w14:paraId="124003DF" w14:textId="77777777" w:rsidR="000B2CF6" w:rsidRPr="008C7354" w:rsidRDefault="00FE4610" w:rsidP="008D1DCB">
      <w:pPr>
        <w:pStyle w:val="H2"/>
        <w:rPr>
          <w:i/>
          <w:iCs/>
        </w:rPr>
      </w:pPr>
      <w:bookmarkStart w:id="1261" w:name="_Toc188363367"/>
      <w:bookmarkStart w:id="1262" w:name="_Toc188444618"/>
      <w:bookmarkStart w:id="1263" w:name="_Toc188523128"/>
      <w:r w:rsidRPr="008C7354">
        <w:rPr>
          <w:i/>
          <w:iCs/>
        </w:rPr>
        <w:t>Evaluate</w:t>
      </w:r>
      <w:bookmarkEnd w:id="1261"/>
      <w:bookmarkEnd w:id="1262"/>
      <w:bookmarkEnd w:id="1263"/>
    </w:p>
    <w:p w14:paraId="124003E0" w14:textId="77777777" w:rsidR="000B2CF6" w:rsidRDefault="00FE4610" w:rsidP="00271538">
      <w:pPr>
        <w:pStyle w:val="ListParagraph"/>
        <w:numPr>
          <w:ilvl w:val="0"/>
          <w:numId w:val="1"/>
        </w:numPr>
        <w:tabs>
          <w:tab w:val="left" w:pos="1630"/>
        </w:tabs>
        <w:spacing w:before="123"/>
        <w:ind w:left="1630"/>
        <w:rPr>
          <w:rFonts w:ascii="Symbol" w:hAnsi="Symbol"/>
          <w:color w:val="00AFAE"/>
        </w:rPr>
      </w:pPr>
      <w:r>
        <w:rPr>
          <w:color w:val="365050"/>
          <w:sz w:val="23"/>
        </w:rPr>
        <w:t>Evaluate</w:t>
      </w:r>
      <w:r>
        <w:rPr>
          <w:color w:val="365050"/>
          <w:spacing w:val="-6"/>
          <w:sz w:val="23"/>
        </w:rPr>
        <w:t xml:space="preserve"> </w:t>
      </w:r>
      <w:r>
        <w:rPr>
          <w:color w:val="365050"/>
          <w:sz w:val="23"/>
        </w:rPr>
        <w:t>group</w:t>
      </w:r>
      <w:r>
        <w:rPr>
          <w:color w:val="365050"/>
          <w:spacing w:val="-6"/>
          <w:sz w:val="23"/>
        </w:rPr>
        <w:t xml:space="preserve"> </w:t>
      </w:r>
      <w:r>
        <w:rPr>
          <w:color w:val="365050"/>
          <w:sz w:val="23"/>
        </w:rPr>
        <w:t>presentations/projects</w:t>
      </w:r>
      <w:r>
        <w:rPr>
          <w:color w:val="365050"/>
          <w:spacing w:val="-7"/>
          <w:sz w:val="23"/>
        </w:rPr>
        <w:t xml:space="preserve"> </w:t>
      </w:r>
      <w:r>
        <w:rPr>
          <w:color w:val="365050"/>
          <w:sz w:val="23"/>
        </w:rPr>
        <w:t>using</w:t>
      </w:r>
      <w:r>
        <w:rPr>
          <w:color w:val="365050"/>
          <w:spacing w:val="-7"/>
          <w:sz w:val="23"/>
        </w:rPr>
        <w:t xml:space="preserve"> </w:t>
      </w:r>
      <w:r>
        <w:rPr>
          <w:color w:val="365050"/>
          <w:sz w:val="23"/>
        </w:rPr>
        <w:t>the</w:t>
      </w:r>
      <w:r>
        <w:rPr>
          <w:color w:val="365050"/>
          <w:spacing w:val="-5"/>
          <w:sz w:val="23"/>
        </w:rPr>
        <w:t xml:space="preserve"> </w:t>
      </w:r>
      <w:r>
        <w:rPr>
          <w:color w:val="365050"/>
          <w:spacing w:val="-2"/>
          <w:sz w:val="23"/>
        </w:rPr>
        <w:t>rubric.</w:t>
      </w:r>
    </w:p>
    <w:p w14:paraId="124003E1" w14:textId="77777777" w:rsidR="000B2CF6" w:rsidRDefault="00FE4610" w:rsidP="00271538">
      <w:pPr>
        <w:pStyle w:val="ListParagraph"/>
        <w:numPr>
          <w:ilvl w:val="0"/>
          <w:numId w:val="1"/>
        </w:numPr>
        <w:tabs>
          <w:tab w:val="left" w:pos="1632"/>
        </w:tabs>
        <w:spacing w:before="119"/>
        <w:ind w:right="3724"/>
        <w:rPr>
          <w:rFonts w:ascii="Symbol" w:hAnsi="Symbol"/>
          <w:color w:val="00AFAE"/>
        </w:rPr>
      </w:pPr>
      <w:r>
        <w:rPr>
          <w:color w:val="365050"/>
          <w:sz w:val="23"/>
        </w:rPr>
        <w:t>Record</w:t>
      </w:r>
      <w:r>
        <w:rPr>
          <w:color w:val="365050"/>
          <w:spacing w:val="-9"/>
          <w:sz w:val="23"/>
        </w:rPr>
        <w:t xml:space="preserve"> </w:t>
      </w:r>
      <w:r>
        <w:rPr>
          <w:color w:val="365050"/>
          <w:sz w:val="23"/>
        </w:rPr>
        <w:t>levels</w:t>
      </w:r>
      <w:r>
        <w:rPr>
          <w:color w:val="365050"/>
          <w:spacing w:val="-9"/>
          <w:sz w:val="23"/>
        </w:rPr>
        <w:t xml:space="preserve"> </w:t>
      </w:r>
      <w:r>
        <w:rPr>
          <w:color w:val="365050"/>
          <w:sz w:val="23"/>
        </w:rPr>
        <w:t>of</w:t>
      </w:r>
      <w:r>
        <w:rPr>
          <w:color w:val="365050"/>
          <w:spacing w:val="-8"/>
          <w:sz w:val="23"/>
        </w:rPr>
        <w:t xml:space="preserve"> </w:t>
      </w:r>
      <w:r>
        <w:rPr>
          <w:color w:val="365050"/>
          <w:sz w:val="23"/>
        </w:rPr>
        <w:t>oral</w:t>
      </w:r>
      <w:r>
        <w:rPr>
          <w:color w:val="365050"/>
          <w:spacing w:val="-10"/>
          <w:sz w:val="23"/>
        </w:rPr>
        <w:t xml:space="preserve"> </w:t>
      </w:r>
      <w:r>
        <w:rPr>
          <w:color w:val="365050"/>
          <w:sz w:val="23"/>
        </w:rPr>
        <w:t>participation</w:t>
      </w:r>
      <w:r>
        <w:rPr>
          <w:color w:val="365050"/>
          <w:spacing w:val="-10"/>
          <w:sz w:val="23"/>
        </w:rPr>
        <w:t xml:space="preserve"> </w:t>
      </w:r>
      <w:r>
        <w:rPr>
          <w:color w:val="365050"/>
          <w:sz w:val="23"/>
        </w:rPr>
        <w:t>and</w:t>
      </w:r>
      <w:r>
        <w:rPr>
          <w:color w:val="365050"/>
          <w:spacing w:val="-12"/>
          <w:sz w:val="23"/>
        </w:rPr>
        <w:t xml:space="preserve"> </w:t>
      </w:r>
      <w:r>
        <w:rPr>
          <w:color w:val="365050"/>
          <w:sz w:val="23"/>
        </w:rPr>
        <w:t>group</w:t>
      </w:r>
      <w:r>
        <w:rPr>
          <w:color w:val="365050"/>
          <w:spacing w:val="-9"/>
          <w:sz w:val="23"/>
        </w:rPr>
        <w:t xml:space="preserve"> </w:t>
      </w:r>
      <w:r>
        <w:rPr>
          <w:color w:val="365050"/>
          <w:sz w:val="23"/>
        </w:rPr>
        <w:t>participation</w:t>
      </w:r>
      <w:r>
        <w:rPr>
          <w:color w:val="365050"/>
          <w:spacing w:val="-10"/>
          <w:sz w:val="23"/>
        </w:rPr>
        <w:t xml:space="preserve"> </w:t>
      </w:r>
      <w:r>
        <w:rPr>
          <w:color w:val="365050"/>
          <w:sz w:val="23"/>
        </w:rPr>
        <w:t>throughout the project.</w:t>
      </w:r>
    </w:p>
    <w:p w14:paraId="124003E2" w14:textId="77777777" w:rsidR="000B2CF6" w:rsidRDefault="00FE4610" w:rsidP="00271538">
      <w:pPr>
        <w:pStyle w:val="ListParagraph"/>
        <w:numPr>
          <w:ilvl w:val="0"/>
          <w:numId w:val="1"/>
        </w:numPr>
        <w:tabs>
          <w:tab w:val="left" w:pos="1632"/>
        </w:tabs>
        <w:ind w:right="3598"/>
        <w:rPr>
          <w:rFonts w:ascii="Symbol" w:hAnsi="Symbol"/>
          <w:color w:val="00AFAE"/>
        </w:rPr>
      </w:pPr>
      <w:r>
        <w:rPr>
          <w:color w:val="365050"/>
          <w:sz w:val="23"/>
        </w:rPr>
        <w:t>Ask</w:t>
      </w:r>
      <w:r>
        <w:rPr>
          <w:color w:val="365050"/>
          <w:spacing w:val="-9"/>
          <w:sz w:val="23"/>
        </w:rPr>
        <w:t xml:space="preserve"> </w:t>
      </w:r>
      <w:r>
        <w:rPr>
          <w:color w:val="365050"/>
          <w:sz w:val="23"/>
        </w:rPr>
        <w:t>students</w:t>
      </w:r>
      <w:r>
        <w:rPr>
          <w:color w:val="365050"/>
          <w:spacing w:val="-11"/>
          <w:sz w:val="23"/>
        </w:rPr>
        <w:t xml:space="preserve"> </w:t>
      </w:r>
      <w:r>
        <w:rPr>
          <w:color w:val="365050"/>
          <w:sz w:val="23"/>
        </w:rPr>
        <w:t>and</w:t>
      </w:r>
      <w:r>
        <w:rPr>
          <w:color w:val="365050"/>
          <w:spacing w:val="-8"/>
          <w:sz w:val="23"/>
        </w:rPr>
        <w:t xml:space="preserve"> </w:t>
      </w:r>
      <w:r>
        <w:rPr>
          <w:color w:val="365050"/>
          <w:sz w:val="23"/>
        </w:rPr>
        <w:t>community</w:t>
      </w:r>
      <w:r>
        <w:rPr>
          <w:color w:val="365050"/>
          <w:spacing w:val="-9"/>
          <w:sz w:val="23"/>
        </w:rPr>
        <w:t xml:space="preserve"> </w:t>
      </w:r>
      <w:r>
        <w:rPr>
          <w:color w:val="365050"/>
          <w:sz w:val="23"/>
        </w:rPr>
        <w:t>members</w:t>
      </w:r>
      <w:r>
        <w:rPr>
          <w:color w:val="365050"/>
          <w:spacing w:val="-8"/>
          <w:sz w:val="23"/>
        </w:rPr>
        <w:t xml:space="preserve"> </w:t>
      </w:r>
      <w:r>
        <w:rPr>
          <w:color w:val="365050"/>
          <w:sz w:val="23"/>
        </w:rPr>
        <w:t>to</w:t>
      </w:r>
      <w:r>
        <w:rPr>
          <w:color w:val="365050"/>
          <w:spacing w:val="-9"/>
          <w:sz w:val="23"/>
        </w:rPr>
        <w:t xml:space="preserve"> </w:t>
      </w:r>
      <w:r>
        <w:rPr>
          <w:color w:val="365050"/>
          <w:sz w:val="23"/>
        </w:rPr>
        <w:t>provide</w:t>
      </w:r>
      <w:r>
        <w:rPr>
          <w:color w:val="365050"/>
          <w:spacing w:val="-9"/>
          <w:sz w:val="23"/>
        </w:rPr>
        <w:t xml:space="preserve"> </w:t>
      </w:r>
      <w:r>
        <w:rPr>
          <w:color w:val="365050"/>
          <w:sz w:val="23"/>
        </w:rPr>
        <w:t>feedback</w:t>
      </w:r>
      <w:r>
        <w:rPr>
          <w:color w:val="365050"/>
          <w:spacing w:val="-9"/>
          <w:sz w:val="23"/>
        </w:rPr>
        <w:t xml:space="preserve"> </w:t>
      </w:r>
      <w:r>
        <w:rPr>
          <w:color w:val="365050"/>
          <w:sz w:val="23"/>
        </w:rPr>
        <w:t>about</w:t>
      </w:r>
      <w:r>
        <w:rPr>
          <w:color w:val="365050"/>
          <w:spacing w:val="-9"/>
          <w:sz w:val="23"/>
        </w:rPr>
        <w:t xml:space="preserve"> </w:t>
      </w:r>
      <w:r>
        <w:rPr>
          <w:color w:val="365050"/>
          <w:sz w:val="23"/>
        </w:rPr>
        <w:t>your event so it can be used to improve future events.</w:t>
      </w:r>
    </w:p>
    <w:p w14:paraId="124003E4" w14:textId="77777777" w:rsidR="000B2CF6" w:rsidRDefault="00FE4610" w:rsidP="008D1DCB">
      <w:pPr>
        <w:pStyle w:val="H2"/>
      </w:pPr>
      <w:bookmarkStart w:id="1264" w:name="_Toc188363368"/>
      <w:bookmarkStart w:id="1265" w:name="_Toc188444619"/>
      <w:bookmarkStart w:id="1266" w:name="_Toc188523129"/>
      <w:r>
        <w:t>Expand</w:t>
      </w:r>
      <w:r>
        <w:rPr>
          <w:spacing w:val="-11"/>
        </w:rPr>
        <w:t xml:space="preserve"> </w:t>
      </w:r>
      <w:r>
        <w:t>Knowledge</w:t>
      </w:r>
      <w:r>
        <w:rPr>
          <w:spacing w:val="-8"/>
        </w:rPr>
        <w:t xml:space="preserve"> </w:t>
      </w:r>
      <w:r>
        <w:t>+</w:t>
      </w:r>
      <w:r>
        <w:rPr>
          <w:spacing w:val="-8"/>
        </w:rPr>
        <w:t xml:space="preserve"> </w:t>
      </w:r>
      <w:r>
        <w:t>Skills</w:t>
      </w:r>
      <w:bookmarkEnd w:id="1264"/>
      <w:bookmarkEnd w:id="1265"/>
      <w:bookmarkEnd w:id="1266"/>
    </w:p>
    <w:p w14:paraId="124003E5" w14:textId="77777777" w:rsidR="000B2CF6" w:rsidRDefault="00FE4610" w:rsidP="00271538">
      <w:pPr>
        <w:pStyle w:val="ListParagraph"/>
        <w:numPr>
          <w:ilvl w:val="0"/>
          <w:numId w:val="1"/>
        </w:numPr>
        <w:tabs>
          <w:tab w:val="left" w:pos="1630"/>
          <w:tab w:val="left" w:pos="1632"/>
        </w:tabs>
        <w:spacing w:before="147"/>
        <w:ind w:right="3481" w:hanging="362"/>
        <w:rPr>
          <w:rFonts w:ascii="Symbol" w:hAnsi="Symbol"/>
          <w:color w:val="00AFAE"/>
        </w:rPr>
      </w:pPr>
      <w:r>
        <w:rPr>
          <w:color w:val="365050"/>
          <w:sz w:val="23"/>
        </w:rPr>
        <w:t>Invite professionals to serve as keynote speakers for community presentation</w:t>
      </w:r>
      <w:r>
        <w:rPr>
          <w:color w:val="365050"/>
          <w:spacing w:val="-13"/>
          <w:sz w:val="23"/>
        </w:rPr>
        <w:t xml:space="preserve"> </w:t>
      </w:r>
      <w:r>
        <w:rPr>
          <w:color w:val="365050"/>
          <w:sz w:val="23"/>
        </w:rPr>
        <w:t>events.</w:t>
      </w:r>
      <w:r>
        <w:rPr>
          <w:color w:val="365050"/>
          <w:spacing w:val="-12"/>
          <w:sz w:val="23"/>
        </w:rPr>
        <w:t xml:space="preserve"> </w:t>
      </w:r>
      <w:r>
        <w:rPr>
          <w:color w:val="365050"/>
          <w:sz w:val="23"/>
        </w:rPr>
        <w:t>This</w:t>
      </w:r>
      <w:r>
        <w:rPr>
          <w:color w:val="365050"/>
          <w:spacing w:val="-11"/>
          <w:sz w:val="23"/>
        </w:rPr>
        <w:t xml:space="preserve"> </w:t>
      </w:r>
      <w:r>
        <w:rPr>
          <w:color w:val="365050"/>
          <w:sz w:val="23"/>
        </w:rPr>
        <w:t>can</w:t>
      </w:r>
      <w:r>
        <w:rPr>
          <w:color w:val="365050"/>
          <w:spacing w:val="-12"/>
          <w:sz w:val="23"/>
        </w:rPr>
        <w:t xml:space="preserve"> </w:t>
      </w:r>
      <w:r>
        <w:rPr>
          <w:color w:val="365050"/>
          <w:sz w:val="23"/>
        </w:rPr>
        <w:t>help</w:t>
      </w:r>
      <w:r>
        <w:rPr>
          <w:color w:val="365050"/>
          <w:spacing w:val="-13"/>
          <w:sz w:val="23"/>
        </w:rPr>
        <w:t xml:space="preserve"> </w:t>
      </w:r>
      <w:r>
        <w:rPr>
          <w:color w:val="365050"/>
          <w:sz w:val="23"/>
        </w:rPr>
        <w:t>enhance</w:t>
      </w:r>
      <w:r>
        <w:rPr>
          <w:color w:val="365050"/>
          <w:spacing w:val="-12"/>
          <w:sz w:val="23"/>
        </w:rPr>
        <w:t xml:space="preserve"> </w:t>
      </w:r>
      <w:r>
        <w:rPr>
          <w:color w:val="365050"/>
          <w:sz w:val="23"/>
        </w:rPr>
        <w:t>everyone’s</w:t>
      </w:r>
      <w:r>
        <w:rPr>
          <w:color w:val="365050"/>
          <w:spacing w:val="-9"/>
          <w:sz w:val="23"/>
        </w:rPr>
        <w:t xml:space="preserve"> </w:t>
      </w:r>
      <w:r>
        <w:rPr>
          <w:color w:val="365050"/>
          <w:sz w:val="23"/>
        </w:rPr>
        <w:t>understanding</w:t>
      </w:r>
      <w:r>
        <w:rPr>
          <w:color w:val="365050"/>
          <w:spacing w:val="-11"/>
          <w:sz w:val="23"/>
        </w:rPr>
        <w:t xml:space="preserve"> </w:t>
      </w:r>
      <w:r>
        <w:rPr>
          <w:color w:val="365050"/>
          <w:sz w:val="23"/>
        </w:rPr>
        <w:t>of freshwater</w:t>
      </w:r>
      <w:r>
        <w:rPr>
          <w:color w:val="365050"/>
          <w:spacing w:val="-5"/>
          <w:sz w:val="23"/>
        </w:rPr>
        <w:t xml:space="preserve"> </w:t>
      </w:r>
      <w:r>
        <w:rPr>
          <w:color w:val="365050"/>
          <w:sz w:val="23"/>
        </w:rPr>
        <w:t>ecosystems.</w:t>
      </w:r>
    </w:p>
    <w:p w14:paraId="21133F1B" w14:textId="2564EC52" w:rsidR="009C584A" w:rsidRPr="00337B79" w:rsidRDefault="00FE4610" w:rsidP="00271538">
      <w:pPr>
        <w:pStyle w:val="ListParagraph"/>
        <w:numPr>
          <w:ilvl w:val="0"/>
          <w:numId w:val="1"/>
        </w:numPr>
        <w:tabs>
          <w:tab w:val="left" w:pos="1632"/>
        </w:tabs>
        <w:spacing w:before="119"/>
        <w:ind w:right="3420"/>
        <w:rPr>
          <w:rFonts w:ascii="Symbol" w:hAnsi="Symbol"/>
          <w:color w:val="00AFAE"/>
        </w:rPr>
      </w:pPr>
      <w:r>
        <w:rPr>
          <w:color w:val="365050"/>
          <w:sz w:val="23"/>
        </w:rPr>
        <w:t>Encourage students in the audience to ask questions after each presentation.</w:t>
      </w:r>
      <w:r>
        <w:rPr>
          <w:color w:val="365050"/>
          <w:spacing w:val="-7"/>
          <w:sz w:val="23"/>
        </w:rPr>
        <w:t xml:space="preserve"> </w:t>
      </w:r>
      <w:r>
        <w:rPr>
          <w:color w:val="365050"/>
          <w:sz w:val="23"/>
        </w:rPr>
        <w:t>Questions</w:t>
      </w:r>
      <w:r>
        <w:rPr>
          <w:color w:val="365050"/>
          <w:spacing w:val="-9"/>
          <w:sz w:val="23"/>
        </w:rPr>
        <w:t xml:space="preserve"> </w:t>
      </w:r>
      <w:r>
        <w:rPr>
          <w:color w:val="365050"/>
          <w:sz w:val="23"/>
        </w:rPr>
        <w:t>can</w:t>
      </w:r>
      <w:r>
        <w:rPr>
          <w:color w:val="365050"/>
          <w:spacing w:val="-9"/>
          <w:sz w:val="23"/>
        </w:rPr>
        <w:t xml:space="preserve"> </w:t>
      </w:r>
      <w:r>
        <w:rPr>
          <w:color w:val="365050"/>
          <w:sz w:val="23"/>
        </w:rPr>
        <w:t>be</w:t>
      </w:r>
      <w:r>
        <w:rPr>
          <w:color w:val="365050"/>
          <w:spacing w:val="-8"/>
          <w:sz w:val="23"/>
        </w:rPr>
        <w:t xml:space="preserve"> </w:t>
      </w:r>
      <w:r>
        <w:rPr>
          <w:color w:val="365050"/>
          <w:sz w:val="23"/>
        </w:rPr>
        <w:t>answered</w:t>
      </w:r>
      <w:r>
        <w:rPr>
          <w:color w:val="365050"/>
          <w:spacing w:val="-8"/>
          <w:sz w:val="23"/>
        </w:rPr>
        <w:t xml:space="preserve"> </w:t>
      </w:r>
      <w:r>
        <w:rPr>
          <w:color w:val="365050"/>
          <w:sz w:val="23"/>
        </w:rPr>
        <w:t>by</w:t>
      </w:r>
      <w:r>
        <w:rPr>
          <w:color w:val="365050"/>
          <w:spacing w:val="-9"/>
          <w:sz w:val="23"/>
        </w:rPr>
        <w:t xml:space="preserve"> </w:t>
      </w:r>
      <w:r>
        <w:rPr>
          <w:color w:val="365050"/>
          <w:sz w:val="23"/>
        </w:rPr>
        <w:t>presenting</w:t>
      </w:r>
      <w:r>
        <w:rPr>
          <w:color w:val="365050"/>
          <w:spacing w:val="-12"/>
          <w:sz w:val="23"/>
        </w:rPr>
        <w:t xml:space="preserve"> </w:t>
      </w:r>
      <w:r>
        <w:rPr>
          <w:color w:val="365050"/>
          <w:sz w:val="23"/>
        </w:rPr>
        <w:t>students,</w:t>
      </w:r>
      <w:r>
        <w:rPr>
          <w:color w:val="365050"/>
          <w:spacing w:val="-9"/>
          <w:sz w:val="23"/>
        </w:rPr>
        <w:t xml:space="preserve"> </w:t>
      </w:r>
      <w:r>
        <w:rPr>
          <w:color w:val="365050"/>
          <w:sz w:val="23"/>
        </w:rPr>
        <w:t>as</w:t>
      </w:r>
      <w:r>
        <w:rPr>
          <w:color w:val="365050"/>
          <w:spacing w:val="-11"/>
          <w:sz w:val="23"/>
        </w:rPr>
        <w:t xml:space="preserve"> </w:t>
      </w:r>
      <w:r>
        <w:rPr>
          <w:color w:val="365050"/>
          <w:sz w:val="23"/>
        </w:rPr>
        <w:t>well as professionals.</w:t>
      </w:r>
    </w:p>
    <w:p w14:paraId="65F6C66F" w14:textId="72461D04" w:rsidR="00337B79" w:rsidRPr="00337B79" w:rsidRDefault="00337B79" w:rsidP="00337B79">
      <w:pPr>
        <w:pStyle w:val="H3CCC"/>
        <w:spacing w:before="240"/>
        <w:ind w:left="1170"/>
        <w:rPr>
          <w:color w:val="365050"/>
          <w:sz w:val="23"/>
          <w:szCs w:val="23"/>
        </w:rPr>
      </w:pPr>
      <w:r>
        <w:rPr>
          <w:color w:val="365050"/>
          <w:sz w:val="23"/>
          <w:szCs w:val="23"/>
        </w:rPr>
        <w:t xml:space="preserve">Science Communication </w:t>
      </w:r>
      <w:r w:rsidR="007865B5">
        <w:rPr>
          <w:color w:val="365050"/>
          <w:sz w:val="23"/>
          <w:szCs w:val="23"/>
        </w:rPr>
        <w:t>and Presentation Skills</w:t>
      </w:r>
    </w:p>
    <w:p w14:paraId="1CE163FB" w14:textId="0BF5DA8C" w:rsidR="009C584A" w:rsidRPr="00337B79" w:rsidRDefault="00B541D0" w:rsidP="00271538">
      <w:pPr>
        <w:pStyle w:val="ListParagraph"/>
        <w:numPr>
          <w:ilvl w:val="0"/>
          <w:numId w:val="1"/>
        </w:numPr>
        <w:tabs>
          <w:tab w:val="left" w:pos="1632"/>
        </w:tabs>
        <w:spacing w:before="119"/>
        <w:ind w:right="3420"/>
        <w:rPr>
          <w:rFonts w:ascii="Symbol" w:hAnsi="Symbol"/>
          <w:color w:val="00AFAE"/>
        </w:rPr>
      </w:pPr>
      <w:r>
        <w:rPr>
          <w:color w:val="365050"/>
          <w:sz w:val="23"/>
        </w:rPr>
        <w:t>“</w:t>
      </w:r>
      <w:r w:rsidR="009C584A">
        <w:rPr>
          <w:color w:val="365050"/>
          <w:sz w:val="23"/>
        </w:rPr>
        <w:t>10 Forms of SciComm for Everyone</w:t>
      </w:r>
      <w:r>
        <w:rPr>
          <w:color w:val="365050"/>
          <w:sz w:val="23"/>
        </w:rPr>
        <w:t>” by Aimen Arshad</w:t>
      </w:r>
      <w:r w:rsidR="00337B79">
        <w:rPr>
          <w:color w:val="365050"/>
          <w:sz w:val="23"/>
        </w:rPr>
        <w:t>:</w:t>
      </w:r>
      <w:r w:rsidR="00EC38AC">
        <w:rPr>
          <w:color w:val="365050"/>
          <w:sz w:val="23"/>
        </w:rPr>
        <w:t xml:space="preserve"> </w:t>
      </w:r>
      <w:hyperlink r:id="rId572" w:history="1">
        <w:r w:rsidR="00337B79" w:rsidRPr="00337B79">
          <w:rPr>
            <w:rStyle w:val="Hyperlink"/>
            <w:color w:val="0481D9"/>
            <w:sz w:val="23"/>
          </w:rPr>
          <w:t>fancycomma.com/2023/02/11/10-forms-of-scicomm-for-everyone/</w:t>
        </w:r>
      </w:hyperlink>
    </w:p>
    <w:p w14:paraId="02FCFD37" w14:textId="7981CCD4" w:rsidR="009C584A" w:rsidRPr="00EC38AC" w:rsidRDefault="00066E68" w:rsidP="00271538">
      <w:pPr>
        <w:pStyle w:val="ListParagraph"/>
        <w:numPr>
          <w:ilvl w:val="0"/>
          <w:numId w:val="1"/>
        </w:numPr>
        <w:tabs>
          <w:tab w:val="left" w:pos="1632"/>
        </w:tabs>
        <w:spacing w:before="119"/>
        <w:ind w:right="3420"/>
        <w:rPr>
          <w:rFonts w:ascii="Symbol" w:hAnsi="Symbol"/>
          <w:color w:val="00AFAE"/>
        </w:rPr>
      </w:pPr>
      <w:r>
        <w:rPr>
          <w:color w:val="365050"/>
          <w:sz w:val="23"/>
        </w:rPr>
        <w:t>McGivern, H</w:t>
      </w:r>
      <w:r w:rsidR="009F7D86">
        <w:rPr>
          <w:color w:val="365050"/>
          <w:sz w:val="23"/>
        </w:rPr>
        <w:t xml:space="preserve">. </w:t>
      </w:r>
      <w:r w:rsidR="00EC38AC">
        <w:rPr>
          <w:color w:val="365050"/>
          <w:sz w:val="23"/>
        </w:rPr>
        <w:t>“</w:t>
      </w:r>
      <w:r>
        <w:rPr>
          <w:color w:val="365050"/>
          <w:sz w:val="23"/>
        </w:rPr>
        <w:t>An Introduction to Science Communication: Translating Your Research for a Non-Specialist Audience</w:t>
      </w:r>
      <w:r w:rsidR="00EC38AC">
        <w:rPr>
          <w:color w:val="365050"/>
          <w:sz w:val="23"/>
        </w:rPr>
        <w:t>”</w:t>
      </w:r>
      <w:r w:rsidR="009F7D86">
        <w:rPr>
          <w:color w:val="365050"/>
          <w:sz w:val="23"/>
        </w:rPr>
        <w:t>, Oxford University Hospitals:</w:t>
      </w:r>
      <w:hyperlink r:id="rId573" w:history="1">
        <w:r w:rsidR="00C4489E" w:rsidRPr="00C4489E">
          <w:rPr>
            <w:rStyle w:val="Hyperlink"/>
            <w:color w:val="0481D9"/>
            <w:sz w:val="23"/>
          </w:rPr>
          <w:t>bodleian.ox.ac.uk/sites/default/files/bodreader/documents/media/iskills-introduction-science-communication.pdf</w:t>
        </w:r>
      </w:hyperlink>
    </w:p>
    <w:p w14:paraId="04C1D6C9" w14:textId="26D5F84E" w:rsidR="00EC38AC" w:rsidRPr="007865B5" w:rsidRDefault="00454AAB" w:rsidP="00271538">
      <w:pPr>
        <w:pStyle w:val="ListParagraph"/>
        <w:numPr>
          <w:ilvl w:val="0"/>
          <w:numId w:val="1"/>
        </w:numPr>
        <w:tabs>
          <w:tab w:val="left" w:pos="1632"/>
        </w:tabs>
        <w:spacing w:before="119"/>
        <w:ind w:right="3420"/>
        <w:rPr>
          <w:rFonts w:ascii="Symbol" w:hAnsi="Symbol"/>
          <w:color w:val="00AFAE"/>
        </w:rPr>
      </w:pPr>
      <w:r>
        <w:rPr>
          <w:color w:val="365050"/>
          <w:sz w:val="23"/>
        </w:rPr>
        <w:t>“Science Murals</w:t>
      </w:r>
      <w:r w:rsidR="001F5007">
        <w:rPr>
          <w:color w:val="365050"/>
          <w:sz w:val="23"/>
        </w:rPr>
        <w:t xml:space="preserve">, Communicating and Visualizing Science via Public Art”, Art + Bio Collaborative: </w:t>
      </w:r>
      <w:hyperlink r:id="rId574" w:history="1">
        <w:r w:rsidR="001F5007" w:rsidRPr="001F5007">
          <w:rPr>
            <w:rStyle w:val="Hyperlink"/>
            <w:color w:val="0481D9"/>
            <w:sz w:val="23"/>
          </w:rPr>
          <w:t>artbiocollaborative.com/sciencemurals</w:t>
        </w:r>
      </w:hyperlink>
    </w:p>
    <w:p w14:paraId="13F1B0D1" w14:textId="66371E91" w:rsidR="007865B5" w:rsidRPr="00066E68" w:rsidRDefault="007865B5" w:rsidP="00271538">
      <w:pPr>
        <w:pStyle w:val="ListParagraph"/>
        <w:numPr>
          <w:ilvl w:val="0"/>
          <w:numId w:val="1"/>
        </w:numPr>
        <w:tabs>
          <w:tab w:val="left" w:pos="1632"/>
        </w:tabs>
        <w:spacing w:before="119"/>
        <w:ind w:right="3420"/>
        <w:rPr>
          <w:rFonts w:ascii="Symbol" w:hAnsi="Symbol"/>
          <w:color w:val="00AFAE"/>
        </w:rPr>
      </w:pPr>
      <w:r>
        <w:rPr>
          <w:color w:val="365050"/>
          <w:sz w:val="23"/>
        </w:rPr>
        <w:t>“How She Teaches Presentation Skills”</w:t>
      </w:r>
      <w:r w:rsidR="00B666CC">
        <w:rPr>
          <w:color w:val="365050"/>
          <w:sz w:val="23"/>
        </w:rPr>
        <w:t xml:space="preserve"> by How She Teaches: </w:t>
      </w:r>
      <w:hyperlink r:id="rId575" w:history="1">
        <w:r w:rsidR="00B666CC" w:rsidRPr="00B666CC">
          <w:rPr>
            <w:rStyle w:val="Hyperlink"/>
            <w:color w:val="0481D9"/>
            <w:sz w:val="23"/>
          </w:rPr>
          <w:t>howsheteaches.com/2023/02/27/how-she-teaches-presentation-skills/</w:t>
        </w:r>
      </w:hyperlink>
    </w:p>
    <w:p w14:paraId="124003E7" w14:textId="77777777" w:rsidR="000B2CF6" w:rsidRPr="008D1DCB" w:rsidRDefault="00FE4610" w:rsidP="008D1DCB">
      <w:pPr>
        <w:pStyle w:val="H3CCC"/>
        <w:spacing w:before="240"/>
        <w:rPr>
          <w:color w:val="365050"/>
          <w:sz w:val="23"/>
          <w:szCs w:val="23"/>
        </w:rPr>
      </w:pPr>
      <w:bookmarkStart w:id="1267" w:name="_Toc188363369"/>
      <w:bookmarkStart w:id="1268" w:name="_Toc188444620"/>
      <w:bookmarkStart w:id="1269" w:name="_Toc188523130"/>
      <w:r w:rsidRPr="008D1DCB">
        <w:rPr>
          <w:color w:val="365050"/>
          <w:sz w:val="23"/>
          <w:szCs w:val="23"/>
        </w:rPr>
        <w:t>Education</w:t>
      </w:r>
      <w:r w:rsidRPr="008D1DCB">
        <w:rPr>
          <w:color w:val="365050"/>
          <w:spacing w:val="-7"/>
          <w:sz w:val="23"/>
          <w:szCs w:val="23"/>
        </w:rPr>
        <w:t xml:space="preserve"> </w:t>
      </w:r>
      <w:r w:rsidRPr="008D1DCB">
        <w:rPr>
          <w:color w:val="365050"/>
          <w:sz w:val="23"/>
          <w:szCs w:val="23"/>
        </w:rPr>
        <w:t>Standards</w:t>
      </w:r>
      <w:bookmarkEnd w:id="1267"/>
      <w:bookmarkEnd w:id="1268"/>
      <w:bookmarkEnd w:id="1269"/>
    </w:p>
    <w:p w14:paraId="124003E8" w14:textId="77777777" w:rsidR="000B2CF6" w:rsidRDefault="00FE4610" w:rsidP="00271538">
      <w:pPr>
        <w:pStyle w:val="ListParagraph"/>
        <w:numPr>
          <w:ilvl w:val="0"/>
          <w:numId w:val="1"/>
        </w:numPr>
        <w:tabs>
          <w:tab w:val="left" w:pos="1632"/>
        </w:tabs>
        <w:spacing w:before="60"/>
        <w:ind w:right="3958"/>
        <w:rPr>
          <w:rFonts w:ascii="Symbol" w:hAnsi="Symbol"/>
          <w:color w:val="00AFAE"/>
          <w:sz w:val="23"/>
        </w:rPr>
      </w:pPr>
      <w:r>
        <w:rPr>
          <w:color w:val="365050"/>
          <w:sz w:val="23"/>
        </w:rPr>
        <w:t>More</w:t>
      </w:r>
      <w:r>
        <w:rPr>
          <w:color w:val="365050"/>
          <w:spacing w:val="-10"/>
          <w:sz w:val="23"/>
        </w:rPr>
        <w:t xml:space="preserve"> </w:t>
      </w:r>
      <w:r>
        <w:rPr>
          <w:color w:val="365050"/>
          <w:sz w:val="23"/>
        </w:rPr>
        <w:t>information</w:t>
      </w:r>
      <w:r>
        <w:rPr>
          <w:color w:val="365050"/>
          <w:spacing w:val="-11"/>
          <w:sz w:val="23"/>
        </w:rPr>
        <w:t xml:space="preserve"> </w:t>
      </w:r>
      <w:r>
        <w:rPr>
          <w:color w:val="365050"/>
          <w:sz w:val="23"/>
        </w:rPr>
        <w:t>about</w:t>
      </w:r>
      <w:r>
        <w:rPr>
          <w:color w:val="365050"/>
          <w:spacing w:val="-11"/>
          <w:sz w:val="23"/>
        </w:rPr>
        <w:t xml:space="preserve"> </w:t>
      </w:r>
      <w:r>
        <w:rPr>
          <w:color w:val="365050"/>
          <w:sz w:val="23"/>
        </w:rPr>
        <w:t>the</w:t>
      </w:r>
      <w:r>
        <w:rPr>
          <w:color w:val="365050"/>
          <w:spacing w:val="-11"/>
          <w:sz w:val="23"/>
        </w:rPr>
        <w:t xml:space="preserve"> </w:t>
      </w:r>
      <w:r>
        <w:rPr>
          <w:color w:val="365050"/>
          <w:sz w:val="23"/>
        </w:rPr>
        <w:t>Next</w:t>
      </w:r>
      <w:r>
        <w:rPr>
          <w:color w:val="365050"/>
          <w:spacing w:val="-11"/>
          <w:sz w:val="23"/>
        </w:rPr>
        <w:t xml:space="preserve"> </w:t>
      </w:r>
      <w:r>
        <w:rPr>
          <w:color w:val="365050"/>
          <w:sz w:val="23"/>
        </w:rPr>
        <w:t>Generation</w:t>
      </w:r>
      <w:r>
        <w:rPr>
          <w:color w:val="365050"/>
          <w:spacing w:val="-12"/>
          <w:sz w:val="23"/>
        </w:rPr>
        <w:t xml:space="preserve"> </w:t>
      </w:r>
      <w:r>
        <w:rPr>
          <w:color w:val="365050"/>
          <w:sz w:val="23"/>
        </w:rPr>
        <w:t>Science</w:t>
      </w:r>
      <w:r>
        <w:rPr>
          <w:color w:val="365050"/>
          <w:spacing w:val="-10"/>
          <w:sz w:val="23"/>
        </w:rPr>
        <w:t xml:space="preserve"> </w:t>
      </w:r>
      <w:r>
        <w:rPr>
          <w:color w:val="365050"/>
          <w:sz w:val="23"/>
        </w:rPr>
        <w:t>Standards,</w:t>
      </w:r>
      <w:r>
        <w:rPr>
          <w:color w:val="365050"/>
          <w:spacing w:val="-12"/>
          <w:sz w:val="23"/>
        </w:rPr>
        <w:t xml:space="preserve"> </w:t>
      </w:r>
      <w:r>
        <w:rPr>
          <w:color w:val="365050"/>
          <w:sz w:val="23"/>
        </w:rPr>
        <w:t xml:space="preserve">to which this lesson was aligned: </w:t>
      </w:r>
      <w:hyperlink r:id="rId576">
        <w:r w:rsidR="000B2CF6">
          <w:rPr>
            <w:color w:val="0481D9"/>
            <w:sz w:val="23"/>
            <w:u w:val="single" w:color="0481D9"/>
          </w:rPr>
          <w:t>nextg</w:t>
        </w:r>
        <w:r w:rsidR="000B2CF6" w:rsidRPr="00337B79">
          <w:rPr>
            <w:color w:val="0481D9"/>
            <w:sz w:val="23"/>
            <w:u w:val="single" w:color="0481D9"/>
          </w:rPr>
          <w:t>enscie</w:t>
        </w:r>
        <w:r w:rsidR="000B2CF6">
          <w:rPr>
            <w:color w:val="0481D9"/>
            <w:sz w:val="23"/>
            <w:u w:val="single" w:color="0481D9"/>
          </w:rPr>
          <w:t>nce.org</w:t>
        </w:r>
      </w:hyperlink>
    </w:p>
    <w:p w14:paraId="124003E9" w14:textId="77777777" w:rsidR="000B2CF6" w:rsidRDefault="00FE4610" w:rsidP="00271538">
      <w:pPr>
        <w:pStyle w:val="ListParagraph"/>
        <w:numPr>
          <w:ilvl w:val="0"/>
          <w:numId w:val="1"/>
        </w:numPr>
        <w:tabs>
          <w:tab w:val="left" w:pos="1632"/>
        </w:tabs>
        <w:ind w:right="3808"/>
        <w:rPr>
          <w:rFonts w:ascii="Symbol" w:hAnsi="Symbol"/>
          <w:color w:val="00AFAE"/>
          <w:sz w:val="23"/>
        </w:rPr>
      </w:pPr>
      <w:r>
        <w:rPr>
          <w:color w:val="365050"/>
          <w:sz w:val="23"/>
        </w:rPr>
        <w:t>More</w:t>
      </w:r>
      <w:r>
        <w:rPr>
          <w:color w:val="365050"/>
          <w:spacing w:val="-8"/>
          <w:sz w:val="23"/>
        </w:rPr>
        <w:t xml:space="preserve"> </w:t>
      </w:r>
      <w:r>
        <w:rPr>
          <w:color w:val="365050"/>
          <w:sz w:val="23"/>
        </w:rPr>
        <w:t>information</w:t>
      </w:r>
      <w:r>
        <w:rPr>
          <w:color w:val="365050"/>
          <w:spacing w:val="-9"/>
          <w:sz w:val="23"/>
        </w:rPr>
        <w:t xml:space="preserve"> </w:t>
      </w:r>
      <w:r>
        <w:rPr>
          <w:color w:val="365050"/>
          <w:sz w:val="23"/>
        </w:rPr>
        <w:t>about</w:t>
      </w:r>
      <w:r>
        <w:rPr>
          <w:color w:val="365050"/>
          <w:spacing w:val="-10"/>
          <w:sz w:val="23"/>
        </w:rPr>
        <w:t xml:space="preserve"> </w:t>
      </w:r>
      <w:r>
        <w:rPr>
          <w:color w:val="365050"/>
          <w:sz w:val="23"/>
        </w:rPr>
        <w:t>the</w:t>
      </w:r>
      <w:r>
        <w:rPr>
          <w:color w:val="365050"/>
          <w:spacing w:val="-8"/>
          <w:sz w:val="23"/>
        </w:rPr>
        <w:t xml:space="preserve"> </w:t>
      </w:r>
      <w:r>
        <w:rPr>
          <w:color w:val="365050"/>
          <w:sz w:val="23"/>
        </w:rPr>
        <w:t>Common</w:t>
      </w:r>
      <w:r>
        <w:rPr>
          <w:color w:val="365050"/>
          <w:spacing w:val="-10"/>
          <w:sz w:val="23"/>
        </w:rPr>
        <w:t xml:space="preserve"> </w:t>
      </w:r>
      <w:r>
        <w:rPr>
          <w:color w:val="365050"/>
          <w:sz w:val="23"/>
        </w:rPr>
        <w:t>Core</w:t>
      </w:r>
      <w:r>
        <w:rPr>
          <w:color w:val="365050"/>
          <w:spacing w:val="-9"/>
          <w:sz w:val="23"/>
        </w:rPr>
        <w:t xml:space="preserve"> </w:t>
      </w:r>
      <w:r>
        <w:rPr>
          <w:color w:val="365050"/>
          <w:sz w:val="23"/>
        </w:rPr>
        <w:t>State</w:t>
      </w:r>
      <w:r>
        <w:rPr>
          <w:color w:val="365050"/>
          <w:spacing w:val="-8"/>
          <w:sz w:val="23"/>
        </w:rPr>
        <w:t xml:space="preserve"> </w:t>
      </w:r>
      <w:r>
        <w:rPr>
          <w:color w:val="365050"/>
          <w:sz w:val="23"/>
        </w:rPr>
        <w:t>Standards</w:t>
      </w:r>
      <w:r>
        <w:rPr>
          <w:color w:val="365050"/>
          <w:spacing w:val="-10"/>
          <w:sz w:val="23"/>
        </w:rPr>
        <w:t xml:space="preserve"> </w:t>
      </w:r>
      <w:r>
        <w:rPr>
          <w:color w:val="365050"/>
          <w:sz w:val="23"/>
        </w:rPr>
        <w:t>and</w:t>
      </w:r>
      <w:r>
        <w:rPr>
          <w:color w:val="365050"/>
          <w:spacing w:val="-12"/>
          <w:sz w:val="23"/>
        </w:rPr>
        <w:t xml:space="preserve"> </w:t>
      </w:r>
      <w:r>
        <w:rPr>
          <w:color w:val="365050"/>
          <w:sz w:val="23"/>
        </w:rPr>
        <w:t xml:space="preserve">links to the complete documents: </w:t>
      </w:r>
      <w:hyperlink r:id="rId577">
        <w:r w:rsidR="000B2CF6">
          <w:rPr>
            <w:color w:val="0481D9"/>
            <w:sz w:val="23"/>
            <w:u w:val="single" w:color="0481D9"/>
          </w:rPr>
          <w:t>thecorestandards.org</w:t>
        </w:r>
      </w:hyperlink>
    </w:p>
    <w:p w14:paraId="124003EA" w14:textId="77777777" w:rsidR="000B2CF6" w:rsidRDefault="000B2CF6">
      <w:pPr>
        <w:rPr>
          <w:rFonts w:ascii="Symbol" w:hAnsi="Symbol"/>
          <w:sz w:val="23"/>
        </w:rPr>
        <w:sectPr w:rsidR="000B2CF6">
          <w:pgSz w:w="12240" w:h="15840"/>
          <w:pgMar w:top="700" w:right="160" w:bottom="200" w:left="240" w:header="0" w:footer="4" w:gutter="0"/>
          <w:cols w:space="720"/>
        </w:sectPr>
      </w:pPr>
    </w:p>
    <w:p w14:paraId="124003EB" w14:textId="77777777" w:rsidR="000B2CF6" w:rsidRDefault="00FE4610">
      <w:pPr>
        <w:tabs>
          <w:tab w:val="left" w:pos="4887"/>
          <w:tab w:val="left" w:pos="6586"/>
          <w:tab w:val="left" w:pos="9905"/>
        </w:tabs>
        <w:spacing w:before="38"/>
        <w:ind w:left="912"/>
        <w:rPr>
          <w:sz w:val="24"/>
        </w:rPr>
      </w:pPr>
      <w:r>
        <w:rPr>
          <w:color w:val="365050"/>
          <w:sz w:val="24"/>
        </w:rPr>
        <w:lastRenderedPageBreak/>
        <w:t xml:space="preserve">Name: </w:t>
      </w:r>
      <w:r>
        <w:rPr>
          <w:color w:val="365050"/>
          <w:sz w:val="24"/>
          <w:u w:val="single" w:color="354F4F"/>
        </w:rPr>
        <w:tab/>
      </w:r>
      <w:r>
        <w:rPr>
          <w:color w:val="365050"/>
          <w:sz w:val="24"/>
        </w:rPr>
        <w:t xml:space="preserve"> Period: </w:t>
      </w:r>
      <w:r>
        <w:rPr>
          <w:color w:val="365050"/>
          <w:sz w:val="24"/>
          <w:u w:val="single" w:color="354F4F"/>
        </w:rPr>
        <w:tab/>
      </w:r>
      <w:r>
        <w:rPr>
          <w:color w:val="365050"/>
          <w:sz w:val="24"/>
        </w:rPr>
        <w:t xml:space="preserve"> Date: </w:t>
      </w:r>
      <w:r>
        <w:rPr>
          <w:color w:val="365050"/>
          <w:sz w:val="24"/>
          <w:u w:val="single" w:color="354F4F"/>
        </w:rPr>
        <w:tab/>
      </w:r>
    </w:p>
    <w:p w14:paraId="124003EC" w14:textId="77777777" w:rsidR="000B2CF6" w:rsidRDefault="000B2CF6">
      <w:pPr>
        <w:pStyle w:val="BodyText"/>
        <w:spacing w:before="47"/>
        <w:rPr>
          <w:sz w:val="24"/>
        </w:rPr>
      </w:pPr>
    </w:p>
    <w:p w14:paraId="124003ED" w14:textId="77777777" w:rsidR="000B2CF6" w:rsidRPr="008D1DCB" w:rsidRDefault="00FE4610" w:rsidP="008D1DCB">
      <w:pPr>
        <w:pStyle w:val="H2"/>
        <w:ind w:left="-90"/>
        <w:jc w:val="center"/>
        <w:rPr>
          <w:color w:val="365050"/>
          <w:sz w:val="50"/>
          <w:szCs w:val="50"/>
        </w:rPr>
      </w:pPr>
      <w:bookmarkStart w:id="1270" w:name="_Toc188444621"/>
      <w:bookmarkStart w:id="1271" w:name="_Toc188523131"/>
      <w:r w:rsidRPr="008D1DCB">
        <w:rPr>
          <w:color w:val="365050"/>
          <w:sz w:val="50"/>
          <w:szCs w:val="50"/>
        </w:rPr>
        <w:t>Presentation</w:t>
      </w:r>
      <w:r w:rsidRPr="008D1DCB">
        <w:rPr>
          <w:color w:val="365050"/>
          <w:spacing w:val="-8"/>
          <w:sz w:val="50"/>
          <w:szCs w:val="50"/>
        </w:rPr>
        <w:t xml:space="preserve"> </w:t>
      </w:r>
      <w:r w:rsidRPr="008D1DCB">
        <w:rPr>
          <w:color w:val="365050"/>
          <w:sz w:val="50"/>
          <w:szCs w:val="50"/>
        </w:rPr>
        <w:t>Rubric</w:t>
      </w:r>
      <w:bookmarkEnd w:id="1270"/>
      <w:bookmarkEnd w:id="1271"/>
    </w:p>
    <w:p w14:paraId="124003EE" w14:textId="77777777" w:rsidR="000B2CF6" w:rsidRDefault="00FE4610">
      <w:pPr>
        <w:tabs>
          <w:tab w:val="left" w:pos="7053"/>
        </w:tabs>
        <w:spacing w:before="342"/>
        <w:ind w:right="254"/>
        <w:jc w:val="center"/>
        <w:rPr>
          <w:b/>
          <w:sz w:val="24"/>
        </w:rPr>
      </w:pPr>
      <w:r>
        <w:rPr>
          <w:b/>
          <w:color w:val="365050"/>
          <w:sz w:val="24"/>
        </w:rPr>
        <w:t xml:space="preserve">Name of Organism: </w:t>
      </w:r>
      <w:r>
        <w:rPr>
          <w:b/>
          <w:color w:val="365050"/>
          <w:sz w:val="24"/>
          <w:u w:val="single" w:color="354F4F"/>
        </w:rPr>
        <w:tab/>
      </w:r>
    </w:p>
    <w:p w14:paraId="124003EF" w14:textId="77777777" w:rsidR="000B2CF6" w:rsidRDefault="000B2CF6">
      <w:pPr>
        <w:pStyle w:val="BodyText"/>
        <w:spacing w:before="52"/>
        <w:rPr>
          <w:b/>
          <w:sz w:val="20"/>
        </w:rPr>
      </w:pPr>
    </w:p>
    <w:tbl>
      <w:tblPr>
        <w:tblW w:w="0" w:type="auto"/>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02"/>
        <w:gridCol w:w="1257"/>
        <w:gridCol w:w="1647"/>
        <w:gridCol w:w="1009"/>
      </w:tblGrid>
      <w:tr w:rsidR="000B2CF6" w14:paraId="124003F7" w14:textId="77777777">
        <w:trPr>
          <w:trHeight w:val="877"/>
        </w:trPr>
        <w:tc>
          <w:tcPr>
            <w:tcW w:w="5902" w:type="dxa"/>
            <w:shd w:val="clear" w:color="auto" w:fill="DDFFFF"/>
          </w:tcPr>
          <w:p w14:paraId="124003F0" w14:textId="77777777" w:rsidR="000B2CF6" w:rsidRDefault="00FE4610">
            <w:pPr>
              <w:pStyle w:val="TableParagraph"/>
              <w:spacing w:before="291"/>
              <w:ind w:left="111"/>
              <w:rPr>
                <w:b/>
                <w:sz w:val="24"/>
              </w:rPr>
            </w:pPr>
            <w:r>
              <w:rPr>
                <w:b/>
                <w:color w:val="365050"/>
                <w:sz w:val="24"/>
              </w:rPr>
              <w:t>Presentation</w:t>
            </w:r>
            <w:r>
              <w:rPr>
                <w:b/>
                <w:color w:val="365050"/>
                <w:spacing w:val="-11"/>
                <w:sz w:val="24"/>
              </w:rPr>
              <w:t xml:space="preserve"> </w:t>
            </w:r>
            <w:r>
              <w:rPr>
                <w:b/>
                <w:color w:val="365050"/>
                <w:spacing w:val="-2"/>
                <w:sz w:val="24"/>
              </w:rPr>
              <w:t>Component</w:t>
            </w:r>
          </w:p>
        </w:tc>
        <w:tc>
          <w:tcPr>
            <w:tcW w:w="1257" w:type="dxa"/>
            <w:shd w:val="clear" w:color="auto" w:fill="DDFFFF"/>
          </w:tcPr>
          <w:p w14:paraId="124003F1" w14:textId="77777777" w:rsidR="000B2CF6" w:rsidRDefault="00FE4610">
            <w:pPr>
              <w:pStyle w:val="TableParagraph"/>
              <w:spacing w:line="292" w:lineRule="exact"/>
              <w:ind w:left="323" w:hanging="198"/>
              <w:rPr>
                <w:b/>
                <w:sz w:val="24"/>
              </w:rPr>
            </w:pPr>
            <w:r>
              <w:rPr>
                <w:b/>
                <w:color w:val="365050"/>
                <w:spacing w:val="-2"/>
                <w:sz w:val="24"/>
              </w:rPr>
              <w:t>Maximum</w:t>
            </w:r>
          </w:p>
          <w:p w14:paraId="124003F2" w14:textId="77777777" w:rsidR="000B2CF6" w:rsidRDefault="00FE4610">
            <w:pPr>
              <w:pStyle w:val="TableParagraph"/>
              <w:spacing w:line="284" w:lineRule="exact"/>
              <w:ind w:left="224" w:right="219" w:firstLine="98"/>
              <w:rPr>
                <w:b/>
                <w:sz w:val="24"/>
              </w:rPr>
            </w:pPr>
            <w:r>
              <w:rPr>
                <w:b/>
                <w:color w:val="365050"/>
                <w:spacing w:val="-2"/>
                <w:sz w:val="24"/>
              </w:rPr>
              <w:t xml:space="preserve">Points </w:t>
            </w:r>
            <w:r>
              <w:rPr>
                <w:b/>
                <w:color w:val="365050"/>
                <w:spacing w:val="-4"/>
                <w:sz w:val="24"/>
              </w:rPr>
              <w:t>Possible</w:t>
            </w:r>
          </w:p>
        </w:tc>
        <w:tc>
          <w:tcPr>
            <w:tcW w:w="1647" w:type="dxa"/>
            <w:shd w:val="clear" w:color="auto" w:fill="DDFFFF"/>
          </w:tcPr>
          <w:p w14:paraId="124003F3" w14:textId="77777777" w:rsidR="000B2CF6" w:rsidRDefault="00FE4610">
            <w:pPr>
              <w:pStyle w:val="TableParagraph"/>
              <w:spacing w:before="5" w:line="289" w:lineRule="exact"/>
              <w:ind w:left="24" w:right="3"/>
              <w:jc w:val="center"/>
              <w:rPr>
                <w:b/>
                <w:sz w:val="24"/>
              </w:rPr>
            </w:pPr>
            <w:r>
              <w:rPr>
                <w:b/>
                <w:color w:val="365050"/>
                <w:spacing w:val="-4"/>
                <w:sz w:val="24"/>
              </w:rPr>
              <w:t>Self-</w:t>
            </w:r>
            <w:r>
              <w:rPr>
                <w:b/>
                <w:color w:val="365050"/>
                <w:spacing w:val="-2"/>
                <w:sz w:val="24"/>
              </w:rPr>
              <w:t>Score</w:t>
            </w:r>
          </w:p>
          <w:p w14:paraId="124003F4" w14:textId="77777777" w:rsidR="000B2CF6" w:rsidRDefault="00FE4610">
            <w:pPr>
              <w:pStyle w:val="TableParagraph"/>
              <w:spacing w:line="285" w:lineRule="exact"/>
              <w:ind w:left="24" w:right="2"/>
              <w:jc w:val="center"/>
              <w:rPr>
                <w:sz w:val="24"/>
              </w:rPr>
            </w:pPr>
            <w:r>
              <w:rPr>
                <w:color w:val="365050"/>
                <w:sz w:val="24"/>
              </w:rPr>
              <w:t>(fill out</w:t>
            </w:r>
            <w:r>
              <w:rPr>
                <w:color w:val="365050"/>
                <w:spacing w:val="-1"/>
                <w:sz w:val="24"/>
              </w:rPr>
              <w:t xml:space="preserve"> </w:t>
            </w:r>
            <w:r>
              <w:rPr>
                <w:color w:val="365050"/>
                <w:spacing w:val="-2"/>
                <w:sz w:val="24"/>
              </w:rPr>
              <w:t>before</w:t>
            </w:r>
          </w:p>
          <w:p w14:paraId="124003F5" w14:textId="77777777" w:rsidR="000B2CF6" w:rsidRDefault="00FE4610">
            <w:pPr>
              <w:pStyle w:val="TableParagraph"/>
              <w:spacing w:line="278" w:lineRule="exact"/>
              <w:ind w:left="24"/>
              <w:jc w:val="center"/>
              <w:rPr>
                <w:sz w:val="24"/>
              </w:rPr>
            </w:pPr>
            <w:r>
              <w:rPr>
                <w:color w:val="365050"/>
                <w:spacing w:val="-2"/>
                <w:sz w:val="24"/>
              </w:rPr>
              <w:t>presentation)</w:t>
            </w:r>
          </w:p>
        </w:tc>
        <w:tc>
          <w:tcPr>
            <w:tcW w:w="1009" w:type="dxa"/>
            <w:shd w:val="clear" w:color="auto" w:fill="DDFFFF"/>
          </w:tcPr>
          <w:p w14:paraId="124003F6" w14:textId="77777777" w:rsidR="000B2CF6" w:rsidRDefault="00FE4610">
            <w:pPr>
              <w:pStyle w:val="TableParagraph"/>
              <w:ind w:left="237" w:right="100" w:hanging="123"/>
              <w:rPr>
                <w:b/>
                <w:sz w:val="24"/>
              </w:rPr>
            </w:pPr>
            <w:r>
              <w:rPr>
                <w:b/>
                <w:color w:val="365050"/>
                <w:spacing w:val="-4"/>
                <w:sz w:val="24"/>
              </w:rPr>
              <w:t xml:space="preserve">Teacher </w:t>
            </w:r>
            <w:r>
              <w:rPr>
                <w:b/>
                <w:color w:val="365050"/>
                <w:spacing w:val="-2"/>
                <w:sz w:val="24"/>
              </w:rPr>
              <w:t>Score</w:t>
            </w:r>
          </w:p>
        </w:tc>
      </w:tr>
      <w:tr w:rsidR="000B2CF6" w14:paraId="124003F9" w14:textId="77777777">
        <w:trPr>
          <w:trHeight w:val="565"/>
        </w:trPr>
        <w:tc>
          <w:tcPr>
            <w:tcW w:w="9815" w:type="dxa"/>
            <w:gridSpan w:val="4"/>
          </w:tcPr>
          <w:p w14:paraId="124003F8" w14:textId="77777777" w:rsidR="000B2CF6" w:rsidRDefault="00FE4610">
            <w:pPr>
              <w:pStyle w:val="TableParagraph"/>
              <w:spacing w:before="136"/>
              <w:ind w:left="25"/>
              <w:jc w:val="center"/>
              <w:rPr>
                <w:b/>
                <w:sz w:val="24"/>
              </w:rPr>
            </w:pPr>
            <w:r>
              <w:rPr>
                <w:b/>
                <w:color w:val="365050"/>
                <w:spacing w:val="-2"/>
                <w:sz w:val="24"/>
              </w:rPr>
              <w:t>Content</w:t>
            </w:r>
          </w:p>
        </w:tc>
      </w:tr>
      <w:tr w:rsidR="000B2CF6" w14:paraId="124003FE" w14:textId="77777777">
        <w:trPr>
          <w:trHeight w:val="546"/>
        </w:trPr>
        <w:tc>
          <w:tcPr>
            <w:tcW w:w="5902" w:type="dxa"/>
          </w:tcPr>
          <w:p w14:paraId="124003FA" w14:textId="77777777" w:rsidR="000B2CF6" w:rsidRDefault="00FE4610">
            <w:pPr>
              <w:pStyle w:val="TableParagraph"/>
              <w:spacing w:before="125"/>
              <w:ind w:left="111"/>
              <w:rPr>
                <w:sz w:val="24"/>
              </w:rPr>
            </w:pPr>
            <w:r>
              <w:rPr>
                <w:color w:val="365050"/>
                <w:sz w:val="24"/>
              </w:rPr>
              <w:t>Subject</w:t>
            </w:r>
            <w:r>
              <w:rPr>
                <w:color w:val="365050"/>
                <w:spacing w:val="-7"/>
                <w:sz w:val="24"/>
              </w:rPr>
              <w:t xml:space="preserve"> </w:t>
            </w:r>
            <w:r>
              <w:rPr>
                <w:color w:val="365050"/>
                <w:sz w:val="24"/>
              </w:rPr>
              <w:t>and</w:t>
            </w:r>
            <w:r>
              <w:rPr>
                <w:color w:val="365050"/>
                <w:spacing w:val="-5"/>
                <w:sz w:val="24"/>
              </w:rPr>
              <w:t xml:space="preserve"> </w:t>
            </w:r>
            <w:r>
              <w:rPr>
                <w:color w:val="365050"/>
                <w:sz w:val="24"/>
              </w:rPr>
              <w:t>purpose</w:t>
            </w:r>
            <w:r>
              <w:rPr>
                <w:color w:val="365050"/>
                <w:spacing w:val="-5"/>
                <w:sz w:val="24"/>
              </w:rPr>
              <w:t xml:space="preserve"> </w:t>
            </w:r>
            <w:r>
              <w:rPr>
                <w:color w:val="365050"/>
                <w:sz w:val="24"/>
              </w:rPr>
              <w:t>of</w:t>
            </w:r>
            <w:r>
              <w:rPr>
                <w:color w:val="365050"/>
                <w:spacing w:val="-5"/>
                <w:sz w:val="24"/>
              </w:rPr>
              <w:t xml:space="preserve"> </w:t>
            </w:r>
            <w:r>
              <w:rPr>
                <w:color w:val="365050"/>
                <w:sz w:val="24"/>
              </w:rPr>
              <w:t>presentation</w:t>
            </w:r>
            <w:r>
              <w:rPr>
                <w:color w:val="365050"/>
                <w:spacing w:val="-7"/>
                <w:sz w:val="24"/>
              </w:rPr>
              <w:t xml:space="preserve"> </w:t>
            </w:r>
            <w:r>
              <w:rPr>
                <w:color w:val="365050"/>
                <w:sz w:val="24"/>
              </w:rPr>
              <w:t>clearly</w:t>
            </w:r>
            <w:r>
              <w:rPr>
                <w:color w:val="365050"/>
                <w:spacing w:val="-2"/>
                <w:sz w:val="24"/>
              </w:rPr>
              <w:t xml:space="preserve"> introduced</w:t>
            </w:r>
          </w:p>
        </w:tc>
        <w:tc>
          <w:tcPr>
            <w:tcW w:w="1257" w:type="dxa"/>
          </w:tcPr>
          <w:p w14:paraId="124003FB" w14:textId="77777777" w:rsidR="000B2CF6" w:rsidRDefault="00FE4610">
            <w:pPr>
              <w:pStyle w:val="TableParagraph"/>
              <w:spacing w:before="125"/>
              <w:ind w:left="20"/>
              <w:jc w:val="center"/>
              <w:rPr>
                <w:sz w:val="24"/>
              </w:rPr>
            </w:pPr>
            <w:r>
              <w:rPr>
                <w:color w:val="365050"/>
                <w:spacing w:val="-5"/>
                <w:sz w:val="24"/>
              </w:rPr>
              <w:t>10</w:t>
            </w:r>
          </w:p>
        </w:tc>
        <w:tc>
          <w:tcPr>
            <w:tcW w:w="1647" w:type="dxa"/>
          </w:tcPr>
          <w:p w14:paraId="124003FC" w14:textId="77777777" w:rsidR="000B2CF6" w:rsidRDefault="000B2CF6">
            <w:pPr>
              <w:pStyle w:val="TableParagraph"/>
              <w:rPr>
                <w:rFonts w:ascii="Times New Roman"/>
              </w:rPr>
            </w:pPr>
          </w:p>
        </w:tc>
        <w:tc>
          <w:tcPr>
            <w:tcW w:w="1009" w:type="dxa"/>
          </w:tcPr>
          <w:p w14:paraId="124003FD" w14:textId="77777777" w:rsidR="000B2CF6" w:rsidRDefault="000B2CF6">
            <w:pPr>
              <w:pStyle w:val="TableParagraph"/>
              <w:rPr>
                <w:rFonts w:ascii="Times New Roman"/>
              </w:rPr>
            </w:pPr>
          </w:p>
        </w:tc>
      </w:tr>
      <w:tr w:rsidR="000B2CF6" w14:paraId="12400403" w14:textId="77777777">
        <w:trPr>
          <w:trHeight w:val="692"/>
        </w:trPr>
        <w:tc>
          <w:tcPr>
            <w:tcW w:w="5902" w:type="dxa"/>
          </w:tcPr>
          <w:p w14:paraId="124003FF" w14:textId="77777777" w:rsidR="000B2CF6" w:rsidRDefault="00FE4610">
            <w:pPr>
              <w:pStyle w:val="TableParagraph"/>
              <w:spacing w:before="52"/>
              <w:ind w:left="111"/>
              <w:rPr>
                <w:sz w:val="24"/>
              </w:rPr>
            </w:pPr>
            <w:r>
              <w:rPr>
                <w:color w:val="365050"/>
                <w:sz w:val="24"/>
              </w:rPr>
              <w:t>Key</w:t>
            </w:r>
            <w:r>
              <w:rPr>
                <w:color w:val="365050"/>
                <w:spacing w:val="-9"/>
                <w:sz w:val="24"/>
              </w:rPr>
              <w:t xml:space="preserve"> </w:t>
            </w:r>
            <w:r>
              <w:rPr>
                <w:color w:val="365050"/>
                <w:sz w:val="24"/>
              </w:rPr>
              <w:t>concepts</w:t>
            </w:r>
            <w:r>
              <w:rPr>
                <w:color w:val="365050"/>
                <w:spacing w:val="-12"/>
                <w:sz w:val="24"/>
              </w:rPr>
              <w:t xml:space="preserve"> </w:t>
            </w:r>
            <w:r>
              <w:rPr>
                <w:color w:val="365050"/>
                <w:sz w:val="24"/>
              </w:rPr>
              <w:t>identified</w:t>
            </w:r>
            <w:r>
              <w:rPr>
                <w:color w:val="365050"/>
                <w:spacing w:val="-12"/>
                <w:sz w:val="24"/>
              </w:rPr>
              <w:t xml:space="preserve"> </w:t>
            </w:r>
            <w:r>
              <w:rPr>
                <w:color w:val="365050"/>
                <w:sz w:val="24"/>
              </w:rPr>
              <w:t>and</w:t>
            </w:r>
            <w:r>
              <w:rPr>
                <w:color w:val="365050"/>
                <w:spacing w:val="-9"/>
                <w:sz w:val="24"/>
              </w:rPr>
              <w:t xml:space="preserve"> </w:t>
            </w:r>
            <w:r>
              <w:rPr>
                <w:color w:val="365050"/>
                <w:sz w:val="24"/>
              </w:rPr>
              <w:t>clearly</w:t>
            </w:r>
            <w:r>
              <w:rPr>
                <w:color w:val="365050"/>
                <w:spacing w:val="-12"/>
                <w:sz w:val="24"/>
              </w:rPr>
              <w:t xml:space="preserve"> </w:t>
            </w:r>
            <w:r>
              <w:rPr>
                <w:color w:val="365050"/>
                <w:sz w:val="24"/>
              </w:rPr>
              <w:t>explained</w:t>
            </w:r>
            <w:r>
              <w:rPr>
                <w:color w:val="365050"/>
                <w:spacing w:val="-10"/>
                <w:sz w:val="24"/>
              </w:rPr>
              <w:t xml:space="preserve"> </w:t>
            </w:r>
            <w:r>
              <w:rPr>
                <w:color w:val="365050"/>
                <w:sz w:val="24"/>
              </w:rPr>
              <w:t>in</w:t>
            </w:r>
            <w:r>
              <w:rPr>
                <w:color w:val="365050"/>
                <w:spacing w:val="-13"/>
                <w:sz w:val="24"/>
              </w:rPr>
              <w:t xml:space="preserve"> </w:t>
            </w:r>
            <w:r>
              <w:rPr>
                <w:color w:val="365050"/>
                <w:sz w:val="24"/>
              </w:rPr>
              <w:t>well- organized way</w:t>
            </w:r>
          </w:p>
        </w:tc>
        <w:tc>
          <w:tcPr>
            <w:tcW w:w="1257" w:type="dxa"/>
          </w:tcPr>
          <w:p w14:paraId="12400400" w14:textId="77777777" w:rsidR="000B2CF6" w:rsidRDefault="00FE4610">
            <w:pPr>
              <w:pStyle w:val="TableParagraph"/>
              <w:spacing w:before="198"/>
              <w:ind w:left="20"/>
              <w:jc w:val="center"/>
              <w:rPr>
                <w:sz w:val="24"/>
              </w:rPr>
            </w:pPr>
            <w:r>
              <w:rPr>
                <w:color w:val="365050"/>
                <w:spacing w:val="-5"/>
                <w:sz w:val="24"/>
              </w:rPr>
              <w:t>10</w:t>
            </w:r>
          </w:p>
        </w:tc>
        <w:tc>
          <w:tcPr>
            <w:tcW w:w="1647" w:type="dxa"/>
          </w:tcPr>
          <w:p w14:paraId="12400401" w14:textId="77777777" w:rsidR="000B2CF6" w:rsidRDefault="000B2CF6">
            <w:pPr>
              <w:pStyle w:val="TableParagraph"/>
              <w:rPr>
                <w:rFonts w:ascii="Times New Roman"/>
              </w:rPr>
            </w:pPr>
          </w:p>
        </w:tc>
        <w:tc>
          <w:tcPr>
            <w:tcW w:w="1009" w:type="dxa"/>
          </w:tcPr>
          <w:p w14:paraId="12400402" w14:textId="77777777" w:rsidR="000B2CF6" w:rsidRDefault="000B2CF6">
            <w:pPr>
              <w:pStyle w:val="TableParagraph"/>
              <w:rPr>
                <w:rFonts w:ascii="Times New Roman"/>
              </w:rPr>
            </w:pPr>
          </w:p>
        </w:tc>
      </w:tr>
      <w:tr w:rsidR="000B2CF6" w14:paraId="12400409" w14:textId="77777777">
        <w:trPr>
          <w:trHeight w:val="877"/>
        </w:trPr>
        <w:tc>
          <w:tcPr>
            <w:tcW w:w="5902" w:type="dxa"/>
          </w:tcPr>
          <w:p w14:paraId="12400404" w14:textId="77777777" w:rsidR="000B2CF6" w:rsidRDefault="00FE4610">
            <w:pPr>
              <w:pStyle w:val="TableParagraph"/>
              <w:spacing w:before="12" w:line="232" w:lineRule="auto"/>
              <w:ind w:left="111" w:right="804"/>
              <w:rPr>
                <w:sz w:val="24"/>
              </w:rPr>
            </w:pPr>
            <w:r>
              <w:rPr>
                <w:color w:val="365050"/>
                <w:sz w:val="24"/>
              </w:rPr>
              <w:t>Ideas supported by examples, data, graphs, etc.;</w:t>
            </w:r>
            <w:r>
              <w:rPr>
                <w:color w:val="365050"/>
                <w:spacing w:val="40"/>
                <w:sz w:val="24"/>
              </w:rPr>
              <w:t xml:space="preserve"> </w:t>
            </w:r>
            <w:r>
              <w:rPr>
                <w:color w:val="365050"/>
                <w:sz w:val="24"/>
              </w:rPr>
              <w:t>All</w:t>
            </w:r>
            <w:r>
              <w:rPr>
                <w:color w:val="365050"/>
                <w:spacing w:val="-14"/>
                <w:sz w:val="24"/>
              </w:rPr>
              <w:t xml:space="preserve"> </w:t>
            </w:r>
            <w:r>
              <w:rPr>
                <w:color w:val="365050"/>
                <w:sz w:val="24"/>
              </w:rPr>
              <w:t>information</w:t>
            </w:r>
            <w:r>
              <w:rPr>
                <w:color w:val="365050"/>
                <w:spacing w:val="-12"/>
                <w:sz w:val="24"/>
              </w:rPr>
              <w:t xml:space="preserve"> </w:t>
            </w:r>
            <w:r>
              <w:rPr>
                <w:color w:val="365050"/>
                <w:sz w:val="24"/>
              </w:rPr>
              <w:t>accurate</w:t>
            </w:r>
            <w:r>
              <w:rPr>
                <w:color w:val="365050"/>
                <w:spacing w:val="-14"/>
                <w:sz w:val="24"/>
              </w:rPr>
              <w:t xml:space="preserve"> </w:t>
            </w:r>
            <w:r>
              <w:rPr>
                <w:color w:val="365050"/>
                <w:sz w:val="24"/>
              </w:rPr>
              <w:t>and</w:t>
            </w:r>
            <w:r>
              <w:rPr>
                <w:color w:val="365050"/>
                <w:spacing w:val="-14"/>
                <w:sz w:val="24"/>
              </w:rPr>
              <w:t xml:space="preserve"> </w:t>
            </w:r>
            <w:r>
              <w:rPr>
                <w:color w:val="365050"/>
                <w:sz w:val="24"/>
              </w:rPr>
              <w:t>obtained</w:t>
            </w:r>
            <w:r>
              <w:rPr>
                <w:color w:val="365050"/>
                <w:spacing w:val="-13"/>
                <w:sz w:val="24"/>
              </w:rPr>
              <w:t xml:space="preserve"> </w:t>
            </w:r>
            <w:r>
              <w:rPr>
                <w:color w:val="365050"/>
                <w:sz w:val="24"/>
              </w:rPr>
              <w:t>from</w:t>
            </w:r>
            <w:r>
              <w:rPr>
                <w:color w:val="365050"/>
                <w:spacing w:val="-12"/>
                <w:sz w:val="24"/>
              </w:rPr>
              <w:t xml:space="preserve"> </w:t>
            </w:r>
            <w:r>
              <w:rPr>
                <w:color w:val="365050"/>
                <w:sz w:val="24"/>
              </w:rPr>
              <w:t>reliable</w:t>
            </w:r>
          </w:p>
          <w:p w14:paraId="12400405" w14:textId="77777777" w:rsidR="000B2CF6" w:rsidRDefault="00FE4610">
            <w:pPr>
              <w:pStyle w:val="TableParagraph"/>
              <w:spacing w:before="3" w:line="274" w:lineRule="exact"/>
              <w:ind w:left="111"/>
              <w:rPr>
                <w:sz w:val="24"/>
              </w:rPr>
            </w:pPr>
            <w:r>
              <w:rPr>
                <w:color w:val="365050"/>
                <w:spacing w:val="-2"/>
                <w:sz w:val="24"/>
              </w:rPr>
              <w:t>sources</w:t>
            </w:r>
          </w:p>
        </w:tc>
        <w:tc>
          <w:tcPr>
            <w:tcW w:w="1257" w:type="dxa"/>
          </w:tcPr>
          <w:p w14:paraId="12400406" w14:textId="77777777" w:rsidR="000B2CF6" w:rsidRDefault="00FE4610">
            <w:pPr>
              <w:pStyle w:val="TableParagraph"/>
              <w:spacing w:before="291"/>
              <w:ind w:left="20"/>
              <w:jc w:val="center"/>
              <w:rPr>
                <w:sz w:val="24"/>
              </w:rPr>
            </w:pPr>
            <w:r>
              <w:rPr>
                <w:color w:val="365050"/>
                <w:spacing w:val="-5"/>
                <w:sz w:val="24"/>
              </w:rPr>
              <w:t>10</w:t>
            </w:r>
          </w:p>
        </w:tc>
        <w:tc>
          <w:tcPr>
            <w:tcW w:w="1647" w:type="dxa"/>
          </w:tcPr>
          <w:p w14:paraId="12400407" w14:textId="77777777" w:rsidR="000B2CF6" w:rsidRDefault="000B2CF6">
            <w:pPr>
              <w:pStyle w:val="TableParagraph"/>
              <w:rPr>
                <w:rFonts w:ascii="Times New Roman"/>
              </w:rPr>
            </w:pPr>
          </w:p>
        </w:tc>
        <w:tc>
          <w:tcPr>
            <w:tcW w:w="1009" w:type="dxa"/>
          </w:tcPr>
          <w:p w14:paraId="12400408" w14:textId="77777777" w:rsidR="000B2CF6" w:rsidRDefault="000B2CF6">
            <w:pPr>
              <w:pStyle w:val="TableParagraph"/>
              <w:rPr>
                <w:rFonts w:ascii="Times New Roman"/>
              </w:rPr>
            </w:pPr>
          </w:p>
        </w:tc>
      </w:tr>
      <w:tr w:rsidR="000B2CF6" w14:paraId="1240040E" w14:textId="77777777">
        <w:trPr>
          <w:trHeight w:val="692"/>
        </w:trPr>
        <w:tc>
          <w:tcPr>
            <w:tcW w:w="5902" w:type="dxa"/>
          </w:tcPr>
          <w:p w14:paraId="1240040A" w14:textId="77777777" w:rsidR="000B2CF6" w:rsidRDefault="00FE4610">
            <w:pPr>
              <w:pStyle w:val="TableParagraph"/>
              <w:spacing w:before="52"/>
              <w:ind w:left="111"/>
              <w:rPr>
                <w:sz w:val="24"/>
              </w:rPr>
            </w:pPr>
            <w:r>
              <w:rPr>
                <w:color w:val="365050"/>
                <w:sz w:val="24"/>
              </w:rPr>
              <w:t>Conclusion</w:t>
            </w:r>
            <w:r>
              <w:rPr>
                <w:color w:val="365050"/>
                <w:spacing w:val="-13"/>
                <w:sz w:val="24"/>
              </w:rPr>
              <w:t xml:space="preserve"> </w:t>
            </w:r>
            <w:r>
              <w:rPr>
                <w:color w:val="365050"/>
                <w:sz w:val="24"/>
              </w:rPr>
              <w:t>summarizes</w:t>
            </w:r>
            <w:r>
              <w:rPr>
                <w:color w:val="365050"/>
                <w:spacing w:val="-14"/>
                <w:sz w:val="24"/>
              </w:rPr>
              <w:t xml:space="preserve"> </w:t>
            </w:r>
            <w:r>
              <w:rPr>
                <w:color w:val="365050"/>
                <w:sz w:val="24"/>
              </w:rPr>
              <w:t>key</w:t>
            </w:r>
            <w:r>
              <w:rPr>
                <w:color w:val="365050"/>
                <w:spacing w:val="-11"/>
                <w:sz w:val="24"/>
              </w:rPr>
              <w:t xml:space="preserve"> </w:t>
            </w:r>
            <w:r>
              <w:rPr>
                <w:color w:val="365050"/>
                <w:sz w:val="24"/>
              </w:rPr>
              <w:t>points</w:t>
            </w:r>
            <w:r>
              <w:rPr>
                <w:color w:val="365050"/>
                <w:spacing w:val="-14"/>
                <w:sz w:val="24"/>
              </w:rPr>
              <w:t xml:space="preserve"> </w:t>
            </w:r>
            <w:r>
              <w:rPr>
                <w:color w:val="365050"/>
                <w:sz w:val="24"/>
              </w:rPr>
              <w:t>in</w:t>
            </w:r>
            <w:r>
              <w:rPr>
                <w:color w:val="365050"/>
                <w:spacing w:val="-13"/>
                <w:sz w:val="24"/>
              </w:rPr>
              <w:t xml:space="preserve"> </w:t>
            </w:r>
            <w:r>
              <w:rPr>
                <w:color w:val="365050"/>
                <w:sz w:val="24"/>
              </w:rPr>
              <w:t>persuasive</w:t>
            </w:r>
            <w:r>
              <w:rPr>
                <w:color w:val="365050"/>
                <w:spacing w:val="-13"/>
                <w:sz w:val="24"/>
              </w:rPr>
              <w:t xml:space="preserve"> </w:t>
            </w:r>
            <w:r>
              <w:rPr>
                <w:color w:val="365050"/>
                <w:sz w:val="24"/>
              </w:rPr>
              <w:t>way; Questions answered thoroughly and accurately</w:t>
            </w:r>
          </w:p>
        </w:tc>
        <w:tc>
          <w:tcPr>
            <w:tcW w:w="1257" w:type="dxa"/>
          </w:tcPr>
          <w:p w14:paraId="1240040B" w14:textId="77777777" w:rsidR="000B2CF6" w:rsidRDefault="00FE4610">
            <w:pPr>
              <w:pStyle w:val="TableParagraph"/>
              <w:spacing w:before="198"/>
              <w:ind w:left="20"/>
              <w:jc w:val="center"/>
              <w:rPr>
                <w:sz w:val="24"/>
              </w:rPr>
            </w:pPr>
            <w:r>
              <w:rPr>
                <w:color w:val="365050"/>
                <w:spacing w:val="-5"/>
                <w:sz w:val="24"/>
              </w:rPr>
              <w:t>10</w:t>
            </w:r>
          </w:p>
        </w:tc>
        <w:tc>
          <w:tcPr>
            <w:tcW w:w="1647" w:type="dxa"/>
          </w:tcPr>
          <w:p w14:paraId="1240040C" w14:textId="77777777" w:rsidR="000B2CF6" w:rsidRDefault="000B2CF6">
            <w:pPr>
              <w:pStyle w:val="TableParagraph"/>
              <w:rPr>
                <w:rFonts w:ascii="Times New Roman"/>
              </w:rPr>
            </w:pPr>
          </w:p>
        </w:tc>
        <w:tc>
          <w:tcPr>
            <w:tcW w:w="1009" w:type="dxa"/>
          </w:tcPr>
          <w:p w14:paraId="1240040D" w14:textId="77777777" w:rsidR="000B2CF6" w:rsidRDefault="000B2CF6">
            <w:pPr>
              <w:pStyle w:val="TableParagraph"/>
              <w:rPr>
                <w:rFonts w:ascii="Times New Roman"/>
              </w:rPr>
            </w:pPr>
          </w:p>
        </w:tc>
      </w:tr>
      <w:tr w:rsidR="000B2CF6" w14:paraId="12400410" w14:textId="77777777">
        <w:trPr>
          <w:trHeight w:val="628"/>
        </w:trPr>
        <w:tc>
          <w:tcPr>
            <w:tcW w:w="9815" w:type="dxa"/>
            <w:gridSpan w:val="4"/>
          </w:tcPr>
          <w:p w14:paraId="1240040F" w14:textId="77777777" w:rsidR="000B2CF6" w:rsidRDefault="00FE4610">
            <w:pPr>
              <w:pStyle w:val="TableParagraph"/>
              <w:spacing w:before="167"/>
              <w:ind w:left="25" w:right="2"/>
              <w:jc w:val="center"/>
              <w:rPr>
                <w:b/>
                <w:sz w:val="24"/>
              </w:rPr>
            </w:pPr>
            <w:r>
              <w:rPr>
                <w:b/>
                <w:color w:val="365050"/>
                <w:spacing w:val="-2"/>
                <w:sz w:val="24"/>
              </w:rPr>
              <w:t>Delivery/Audience</w:t>
            </w:r>
            <w:r>
              <w:rPr>
                <w:b/>
                <w:color w:val="365050"/>
                <w:spacing w:val="16"/>
                <w:sz w:val="24"/>
              </w:rPr>
              <w:t xml:space="preserve"> </w:t>
            </w:r>
            <w:r>
              <w:rPr>
                <w:b/>
                <w:color w:val="365050"/>
                <w:spacing w:val="-2"/>
                <w:sz w:val="24"/>
              </w:rPr>
              <w:t>Engagement</w:t>
            </w:r>
          </w:p>
        </w:tc>
      </w:tr>
      <w:tr w:rsidR="000B2CF6" w14:paraId="12400415" w14:textId="77777777">
        <w:trPr>
          <w:trHeight w:val="628"/>
        </w:trPr>
        <w:tc>
          <w:tcPr>
            <w:tcW w:w="5902" w:type="dxa"/>
          </w:tcPr>
          <w:p w14:paraId="12400411" w14:textId="77777777" w:rsidR="000B2CF6" w:rsidRDefault="00FE4610">
            <w:pPr>
              <w:pStyle w:val="TableParagraph"/>
              <w:spacing w:before="21"/>
              <w:ind w:left="111"/>
              <w:rPr>
                <w:sz w:val="24"/>
              </w:rPr>
            </w:pPr>
            <w:r>
              <w:rPr>
                <w:color w:val="365050"/>
                <w:sz w:val="24"/>
              </w:rPr>
              <w:t>Speech</w:t>
            </w:r>
            <w:r>
              <w:rPr>
                <w:color w:val="365050"/>
                <w:spacing w:val="-11"/>
                <w:sz w:val="24"/>
              </w:rPr>
              <w:t xml:space="preserve"> </w:t>
            </w:r>
            <w:r>
              <w:rPr>
                <w:color w:val="365050"/>
                <w:sz w:val="24"/>
              </w:rPr>
              <w:t>delivered</w:t>
            </w:r>
            <w:r>
              <w:rPr>
                <w:color w:val="365050"/>
                <w:spacing w:val="-11"/>
                <w:sz w:val="24"/>
              </w:rPr>
              <w:t xml:space="preserve"> </w:t>
            </w:r>
            <w:r>
              <w:rPr>
                <w:color w:val="365050"/>
                <w:sz w:val="24"/>
              </w:rPr>
              <w:t>clearly</w:t>
            </w:r>
            <w:r>
              <w:rPr>
                <w:color w:val="365050"/>
                <w:spacing w:val="-13"/>
                <w:sz w:val="24"/>
              </w:rPr>
              <w:t xml:space="preserve"> </w:t>
            </w:r>
            <w:r>
              <w:rPr>
                <w:color w:val="365050"/>
                <w:sz w:val="24"/>
              </w:rPr>
              <w:t>at</w:t>
            </w:r>
            <w:r>
              <w:rPr>
                <w:color w:val="365050"/>
                <w:spacing w:val="-11"/>
                <w:sz w:val="24"/>
              </w:rPr>
              <w:t xml:space="preserve"> </w:t>
            </w:r>
            <w:r>
              <w:rPr>
                <w:color w:val="365050"/>
                <w:sz w:val="24"/>
              </w:rPr>
              <w:t>appropriate</w:t>
            </w:r>
            <w:r>
              <w:rPr>
                <w:color w:val="365050"/>
                <w:spacing w:val="-11"/>
                <w:sz w:val="24"/>
              </w:rPr>
              <w:t xml:space="preserve"> </w:t>
            </w:r>
            <w:r>
              <w:rPr>
                <w:color w:val="365050"/>
                <w:sz w:val="24"/>
              </w:rPr>
              <w:t>volume</w:t>
            </w:r>
            <w:r>
              <w:rPr>
                <w:color w:val="365050"/>
                <w:spacing w:val="-11"/>
                <w:sz w:val="24"/>
              </w:rPr>
              <w:t xml:space="preserve"> </w:t>
            </w:r>
            <w:r>
              <w:rPr>
                <w:color w:val="365050"/>
                <w:sz w:val="24"/>
              </w:rPr>
              <w:t>and</w:t>
            </w:r>
            <w:r>
              <w:rPr>
                <w:color w:val="365050"/>
                <w:spacing w:val="-13"/>
                <w:sz w:val="24"/>
              </w:rPr>
              <w:t xml:space="preserve"> </w:t>
            </w:r>
            <w:r>
              <w:rPr>
                <w:color w:val="365050"/>
                <w:sz w:val="24"/>
              </w:rPr>
              <w:t>speed (not too fast, slow, loud, or soft)</w:t>
            </w:r>
          </w:p>
        </w:tc>
        <w:tc>
          <w:tcPr>
            <w:tcW w:w="1257" w:type="dxa"/>
          </w:tcPr>
          <w:p w14:paraId="12400412" w14:textId="77777777" w:rsidR="000B2CF6" w:rsidRDefault="00FE4610">
            <w:pPr>
              <w:pStyle w:val="TableParagraph"/>
              <w:spacing w:before="166"/>
              <w:ind w:left="20"/>
              <w:jc w:val="center"/>
              <w:rPr>
                <w:sz w:val="24"/>
              </w:rPr>
            </w:pPr>
            <w:r>
              <w:rPr>
                <w:color w:val="365050"/>
                <w:spacing w:val="-5"/>
                <w:sz w:val="24"/>
              </w:rPr>
              <w:t>10</w:t>
            </w:r>
          </w:p>
        </w:tc>
        <w:tc>
          <w:tcPr>
            <w:tcW w:w="1647" w:type="dxa"/>
          </w:tcPr>
          <w:p w14:paraId="12400413" w14:textId="77777777" w:rsidR="000B2CF6" w:rsidRDefault="000B2CF6">
            <w:pPr>
              <w:pStyle w:val="TableParagraph"/>
              <w:rPr>
                <w:rFonts w:ascii="Times New Roman"/>
              </w:rPr>
            </w:pPr>
          </w:p>
        </w:tc>
        <w:tc>
          <w:tcPr>
            <w:tcW w:w="1009" w:type="dxa"/>
          </w:tcPr>
          <w:p w14:paraId="12400414" w14:textId="77777777" w:rsidR="000B2CF6" w:rsidRDefault="000B2CF6">
            <w:pPr>
              <w:pStyle w:val="TableParagraph"/>
              <w:rPr>
                <w:rFonts w:ascii="Times New Roman"/>
              </w:rPr>
            </w:pPr>
          </w:p>
        </w:tc>
      </w:tr>
      <w:tr w:rsidR="000B2CF6" w14:paraId="1240041A" w14:textId="77777777">
        <w:trPr>
          <w:trHeight w:val="682"/>
        </w:trPr>
        <w:tc>
          <w:tcPr>
            <w:tcW w:w="5902" w:type="dxa"/>
          </w:tcPr>
          <w:p w14:paraId="12400416" w14:textId="77777777" w:rsidR="000B2CF6" w:rsidRDefault="00FE4610">
            <w:pPr>
              <w:pStyle w:val="TableParagraph"/>
              <w:spacing w:before="47"/>
              <w:ind w:left="111"/>
              <w:rPr>
                <w:sz w:val="24"/>
              </w:rPr>
            </w:pPr>
            <w:r>
              <w:rPr>
                <w:color w:val="365050"/>
                <w:sz w:val="24"/>
              </w:rPr>
              <w:t>Speed,</w:t>
            </w:r>
            <w:r>
              <w:rPr>
                <w:color w:val="365050"/>
                <w:spacing w:val="-9"/>
                <w:sz w:val="24"/>
              </w:rPr>
              <w:t xml:space="preserve"> </w:t>
            </w:r>
            <w:r>
              <w:rPr>
                <w:color w:val="365050"/>
                <w:sz w:val="24"/>
              </w:rPr>
              <w:t>volume,</w:t>
            </w:r>
            <w:r>
              <w:rPr>
                <w:color w:val="365050"/>
                <w:spacing w:val="-8"/>
                <w:sz w:val="24"/>
              </w:rPr>
              <w:t xml:space="preserve"> </w:t>
            </w:r>
            <w:r>
              <w:rPr>
                <w:color w:val="365050"/>
                <w:sz w:val="24"/>
              </w:rPr>
              <w:t>and</w:t>
            </w:r>
            <w:r>
              <w:rPr>
                <w:color w:val="365050"/>
                <w:spacing w:val="-10"/>
                <w:sz w:val="24"/>
              </w:rPr>
              <w:t xml:space="preserve"> </w:t>
            </w:r>
            <w:r>
              <w:rPr>
                <w:color w:val="365050"/>
                <w:sz w:val="24"/>
              </w:rPr>
              <w:t>voice</w:t>
            </w:r>
            <w:r>
              <w:rPr>
                <w:color w:val="365050"/>
                <w:spacing w:val="-9"/>
                <w:sz w:val="24"/>
              </w:rPr>
              <w:t xml:space="preserve"> </w:t>
            </w:r>
            <w:r>
              <w:rPr>
                <w:color w:val="365050"/>
                <w:sz w:val="24"/>
              </w:rPr>
              <w:t>inflection</w:t>
            </w:r>
            <w:r>
              <w:rPr>
                <w:color w:val="365050"/>
                <w:spacing w:val="-12"/>
                <w:sz w:val="24"/>
              </w:rPr>
              <w:t xml:space="preserve"> </w:t>
            </w:r>
            <w:r>
              <w:rPr>
                <w:color w:val="365050"/>
                <w:sz w:val="24"/>
              </w:rPr>
              <w:t>are</w:t>
            </w:r>
            <w:r>
              <w:rPr>
                <w:color w:val="365050"/>
                <w:spacing w:val="-9"/>
                <w:sz w:val="24"/>
              </w:rPr>
              <w:t xml:space="preserve"> </w:t>
            </w:r>
            <w:r>
              <w:rPr>
                <w:color w:val="365050"/>
                <w:sz w:val="24"/>
              </w:rPr>
              <w:t>varied</w:t>
            </w:r>
            <w:r>
              <w:rPr>
                <w:color w:val="365050"/>
                <w:spacing w:val="-10"/>
                <w:sz w:val="24"/>
              </w:rPr>
              <w:t xml:space="preserve"> </w:t>
            </w:r>
            <w:r>
              <w:rPr>
                <w:color w:val="365050"/>
                <w:sz w:val="24"/>
              </w:rPr>
              <w:t>to</w:t>
            </w:r>
            <w:r>
              <w:rPr>
                <w:color w:val="365050"/>
                <w:spacing w:val="-10"/>
                <w:sz w:val="24"/>
              </w:rPr>
              <w:t xml:space="preserve"> </w:t>
            </w:r>
            <w:r>
              <w:rPr>
                <w:color w:val="365050"/>
                <w:sz w:val="24"/>
              </w:rPr>
              <w:t>engage audience and emphasize key points</w:t>
            </w:r>
          </w:p>
        </w:tc>
        <w:tc>
          <w:tcPr>
            <w:tcW w:w="1257" w:type="dxa"/>
          </w:tcPr>
          <w:p w14:paraId="12400417" w14:textId="77777777" w:rsidR="000B2CF6" w:rsidRDefault="00FE4610">
            <w:pPr>
              <w:pStyle w:val="TableParagraph"/>
              <w:spacing w:before="195"/>
              <w:ind w:left="20"/>
              <w:jc w:val="center"/>
              <w:rPr>
                <w:sz w:val="24"/>
              </w:rPr>
            </w:pPr>
            <w:r>
              <w:rPr>
                <w:color w:val="365050"/>
                <w:spacing w:val="-5"/>
                <w:sz w:val="24"/>
              </w:rPr>
              <w:t>10</w:t>
            </w:r>
          </w:p>
        </w:tc>
        <w:tc>
          <w:tcPr>
            <w:tcW w:w="1647" w:type="dxa"/>
          </w:tcPr>
          <w:p w14:paraId="12400418" w14:textId="77777777" w:rsidR="000B2CF6" w:rsidRDefault="000B2CF6">
            <w:pPr>
              <w:pStyle w:val="TableParagraph"/>
              <w:rPr>
                <w:rFonts w:ascii="Times New Roman"/>
              </w:rPr>
            </w:pPr>
          </w:p>
        </w:tc>
        <w:tc>
          <w:tcPr>
            <w:tcW w:w="1009" w:type="dxa"/>
          </w:tcPr>
          <w:p w14:paraId="12400419" w14:textId="77777777" w:rsidR="000B2CF6" w:rsidRDefault="000B2CF6">
            <w:pPr>
              <w:pStyle w:val="TableParagraph"/>
              <w:rPr>
                <w:rFonts w:ascii="Times New Roman"/>
              </w:rPr>
            </w:pPr>
          </w:p>
        </w:tc>
      </w:tr>
      <w:tr w:rsidR="000B2CF6" w14:paraId="1240041F" w14:textId="77777777">
        <w:trPr>
          <w:trHeight w:val="718"/>
        </w:trPr>
        <w:tc>
          <w:tcPr>
            <w:tcW w:w="5902" w:type="dxa"/>
          </w:tcPr>
          <w:p w14:paraId="1240041B" w14:textId="77777777" w:rsidR="000B2CF6" w:rsidRDefault="00FE4610">
            <w:pPr>
              <w:pStyle w:val="TableParagraph"/>
              <w:spacing w:before="66"/>
              <w:ind w:left="111"/>
              <w:rPr>
                <w:sz w:val="24"/>
              </w:rPr>
            </w:pPr>
            <w:r>
              <w:rPr>
                <w:color w:val="365050"/>
                <w:sz w:val="24"/>
              </w:rPr>
              <w:t>Speaker</w:t>
            </w:r>
            <w:r>
              <w:rPr>
                <w:color w:val="365050"/>
                <w:spacing w:val="-11"/>
                <w:sz w:val="24"/>
              </w:rPr>
              <w:t xml:space="preserve"> </w:t>
            </w:r>
            <w:r>
              <w:rPr>
                <w:color w:val="365050"/>
                <w:sz w:val="24"/>
              </w:rPr>
              <w:t>connects</w:t>
            </w:r>
            <w:r>
              <w:rPr>
                <w:color w:val="365050"/>
                <w:spacing w:val="-12"/>
                <w:sz w:val="24"/>
              </w:rPr>
              <w:t xml:space="preserve"> </w:t>
            </w:r>
            <w:r>
              <w:rPr>
                <w:color w:val="365050"/>
                <w:sz w:val="24"/>
              </w:rPr>
              <w:t>with</w:t>
            </w:r>
            <w:r>
              <w:rPr>
                <w:color w:val="365050"/>
                <w:spacing w:val="-11"/>
                <w:sz w:val="24"/>
              </w:rPr>
              <w:t xml:space="preserve"> </w:t>
            </w:r>
            <w:r>
              <w:rPr>
                <w:color w:val="365050"/>
                <w:sz w:val="24"/>
              </w:rPr>
              <w:t>audience</w:t>
            </w:r>
            <w:r>
              <w:rPr>
                <w:color w:val="365050"/>
                <w:spacing w:val="-10"/>
                <w:sz w:val="24"/>
              </w:rPr>
              <w:t xml:space="preserve"> </w:t>
            </w:r>
            <w:r>
              <w:rPr>
                <w:color w:val="365050"/>
                <w:sz w:val="24"/>
              </w:rPr>
              <w:t>through</w:t>
            </w:r>
            <w:r>
              <w:rPr>
                <w:color w:val="365050"/>
                <w:spacing w:val="-11"/>
                <w:sz w:val="24"/>
              </w:rPr>
              <w:t xml:space="preserve"> </w:t>
            </w:r>
            <w:r>
              <w:rPr>
                <w:color w:val="365050"/>
                <w:sz w:val="24"/>
              </w:rPr>
              <w:t>eye</w:t>
            </w:r>
            <w:r>
              <w:rPr>
                <w:color w:val="365050"/>
                <w:spacing w:val="-12"/>
                <w:sz w:val="24"/>
              </w:rPr>
              <w:t xml:space="preserve"> </w:t>
            </w:r>
            <w:r>
              <w:rPr>
                <w:color w:val="365050"/>
                <w:sz w:val="24"/>
              </w:rPr>
              <w:t>contact</w:t>
            </w:r>
            <w:r>
              <w:rPr>
                <w:color w:val="365050"/>
                <w:spacing w:val="-10"/>
                <w:sz w:val="24"/>
              </w:rPr>
              <w:t xml:space="preserve"> </w:t>
            </w:r>
            <w:r>
              <w:rPr>
                <w:color w:val="365050"/>
                <w:sz w:val="24"/>
              </w:rPr>
              <w:t>and does</w:t>
            </w:r>
            <w:r>
              <w:rPr>
                <w:color w:val="365050"/>
                <w:spacing w:val="-5"/>
                <w:sz w:val="24"/>
              </w:rPr>
              <w:t xml:space="preserve"> </w:t>
            </w:r>
            <w:r>
              <w:rPr>
                <w:color w:val="365050"/>
                <w:sz w:val="24"/>
              </w:rPr>
              <w:t>not</w:t>
            </w:r>
            <w:r>
              <w:rPr>
                <w:color w:val="365050"/>
                <w:spacing w:val="-2"/>
                <w:sz w:val="24"/>
              </w:rPr>
              <w:t xml:space="preserve"> </w:t>
            </w:r>
            <w:r>
              <w:rPr>
                <w:color w:val="365050"/>
                <w:sz w:val="24"/>
              </w:rPr>
              <w:t>spend</w:t>
            </w:r>
            <w:r>
              <w:rPr>
                <w:color w:val="365050"/>
                <w:spacing w:val="-4"/>
                <w:sz w:val="24"/>
              </w:rPr>
              <w:t xml:space="preserve"> </w:t>
            </w:r>
            <w:r>
              <w:rPr>
                <w:color w:val="365050"/>
                <w:sz w:val="24"/>
              </w:rPr>
              <w:t>too</w:t>
            </w:r>
            <w:r>
              <w:rPr>
                <w:color w:val="365050"/>
                <w:spacing w:val="-3"/>
                <w:sz w:val="24"/>
              </w:rPr>
              <w:t xml:space="preserve"> </w:t>
            </w:r>
            <w:r>
              <w:rPr>
                <w:color w:val="365050"/>
                <w:sz w:val="24"/>
              </w:rPr>
              <w:t>much</w:t>
            </w:r>
            <w:r>
              <w:rPr>
                <w:color w:val="365050"/>
                <w:spacing w:val="-2"/>
                <w:sz w:val="24"/>
              </w:rPr>
              <w:t xml:space="preserve"> </w:t>
            </w:r>
            <w:r>
              <w:rPr>
                <w:color w:val="365050"/>
                <w:sz w:val="24"/>
              </w:rPr>
              <w:t>time</w:t>
            </w:r>
            <w:r>
              <w:rPr>
                <w:color w:val="365050"/>
                <w:spacing w:val="-2"/>
                <w:sz w:val="24"/>
              </w:rPr>
              <w:t xml:space="preserve"> </w:t>
            </w:r>
            <w:r>
              <w:rPr>
                <w:color w:val="365050"/>
                <w:sz w:val="24"/>
              </w:rPr>
              <w:t>looking</w:t>
            </w:r>
            <w:r>
              <w:rPr>
                <w:color w:val="365050"/>
                <w:spacing w:val="-5"/>
                <w:sz w:val="24"/>
              </w:rPr>
              <w:t xml:space="preserve"> </w:t>
            </w:r>
            <w:r>
              <w:rPr>
                <w:color w:val="365050"/>
                <w:sz w:val="24"/>
              </w:rPr>
              <w:t>at</w:t>
            </w:r>
            <w:r>
              <w:rPr>
                <w:color w:val="365050"/>
                <w:spacing w:val="-3"/>
                <w:sz w:val="24"/>
              </w:rPr>
              <w:t xml:space="preserve"> </w:t>
            </w:r>
            <w:r>
              <w:rPr>
                <w:color w:val="365050"/>
                <w:sz w:val="24"/>
              </w:rPr>
              <w:t>notes</w:t>
            </w:r>
            <w:r>
              <w:rPr>
                <w:color w:val="365050"/>
                <w:spacing w:val="-3"/>
                <w:sz w:val="24"/>
              </w:rPr>
              <w:t xml:space="preserve"> </w:t>
            </w:r>
            <w:r>
              <w:rPr>
                <w:color w:val="365050"/>
                <w:sz w:val="24"/>
              </w:rPr>
              <w:t xml:space="preserve">or </w:t>
            </w:r>
            <w:r>
              <w:rPr>
                <w:color w:val="365050"/>
                <w:spacing w:val="-2"/>
                <w:sz w:val="24"/>
              </w:rPr>
              <w:t>screen</w:t>
            </w:r>
          </w:p>
        </w:tc>
        <w:tc>
          <w:tcPr>
            <w:tcW w:w="1257" w:type="dxa"/>
          </w:tcPr>
          <w:p w14:paraId="1240041C" w14:textId="77777777" w:rsidR="000B2CF6" w:rsidRDefault="00FE4610">
            <w:pPr>
              <w:pStyle w:val="TableParagraph"/>
              <w:spacing w:before="213"/>
              <w:ind w:left="20"/>
              <w:jc w:val="center"/>
              <w:rPr>
                <w:sz w:val="24"/>
              </w:rPr>
            </w:pPr>
            <w:r>
              <w:rPr>
                <w:color w:val="365050"/>
                <w:spacing w:val="-5"/>
                <w:sz w:val="24"/>
              </w:rPr>
              <w:t>10</w:t>
            </w:r>
          </w:p>
        </w:tc>
        <w:tc>
          <w:tcPr>
            <w:tcW w:w="1647" w:type="dxa"/>
          </w:tcPr>
          <w:p w14:paraId="1240041D" w14:textId="77777777" w:rsidR="000B2CF6" w:rsidRDefault="000B2CF6">
            <w:pPr>
              <w:pStyle w:val="TableParagraph"/>
              <w:rPr>
                <w:rFonts w:ascii="Times New Roman"/>
              </w:rPr>
            </w:pPr>
          </w:p>
        </w:tc>
        <w:tc>
          <w:tcPr>
            <w:tcW w:w="1009" w:type="dxa"/>
          </w:tcPr>
          <w:p w14:paraId="1240041E" w14:textId="77777777" w:rsidR="000B2CF6" w:rsidRDefault="000B2CF6">
            <w:pPr>
              <w:pStyle w:val="TableParagraph"/>
              <w:rPr>
                <w:rFonts w:ascii="Times New Roman"/>
              </w:rPr>
            </w:pPr>
          </w:p>
        </w:tc>
      </w:tr>
      <w:tr w:rsidR="000B2CF6" w14:paraId="12400425" w14:textId="77777777">
        <w:trPr>
          <w:trHeight w:val="879"/>
        </w:trPr>
        <w:tc>
          <w:tcPr>
            <w:tcW w:w="5902" w:type="dxa"/>
          </w:tcPr>
          <w:p w14:paraId="12400420" w14:textId="77777777" w:rsidR="000B2CF6" w:rsidRDefault="00FE4610">
            <w:pPr>
              <w:pStyle w:val="TableParagraph"/>
              <w:ind w:left="111"/>
              <w:rPr>
                <w:sz w:val="24"/>
              </w:rPr>
            </w:pPr>
            <w:r>
              <w:rPr>
                <w:color w:val="365050"/>
                <w:sz w:val="24"/>
              </w:rPr>
              <w:t>Speaker</w:t>
            </w:r>
            <w:r>
              <w:rPr>
                <w:color w:val="365050"/>
                <w:spacing w:val="-14"/>
                <w:sz w:val="24"/>
              </w:rPr>
              <w:t xml:space="preserve"> </w:t>
            </w:r>
            <w:r>
              <w:rPr>
                <w:color w:val="365050"/>
                <w:sz w:val="24"/>
              </w:rPr>
              <w:t>demonstrates</w:t>
            </w:r>
            <w:r>
              <w:rPr>
                <w:color w:val="365050"/>
                <w:spacing w:val="-14"/>
                <w:sz w:val="24"/>
              </w:rPr>
              <w:t xml:space="preserve"> </w:t>
            </w:r>
            <w:r>
              <w:rPr>
                <w:color w:val="365050"/>
                <w:sz w:val="24"/>
              </w:rPr>
              <w:t>enthusiasm</w:t>
            </w:r>
            <w:r>
              <w:rPr>
                <w:color w:val="365050"/>
                <w:spacing w:val="-13"/>
                <w:sz w:val="24"/>
              </w:rPr>
              <w:t xml:space="preserve"> </w:t>
            </w:r>
            <w:r>
              <w:rPr>
                <w:color w:val="365050"/>
                <w:sz w:val="24"/>
              </w:rPr>
              <w:t>for</w:t>
            </w:r>
            <w:r>
              <w:rPr>
                <w:color w:val="365050"/>
                <w:spacing w:val="-14"/>
                <w:sz w:val="24"/>
              </w:rPr>
              <w:t xml:space="preserve"> </w:t>
            </w:r>
            <w:r>
              <w:rPr>
                <w:color w:val="365050"/>
                <w:sz w:val="24"/>
              </w:rPr>
              <w:t>topic</w:t>
            </w:r>
            <w:r>
              <w:rPr>
                <w:color w:val="365050"/>
                <w:spacing w:val="-13"/>
                <w:sz w:val="24"/>
              </w:rPr>
              <w:t xml:space="preserve"> </w:t>
            </w:r>
            <w:r>
              <w:rPr>
                <w:color w:val="365050"/>
                <w:sz w:val="24"/>
              </w:rPr>
              <w:t>throughout presentation; audience is persuaded by speaker about</w:t>
            </w:r>
          </w:p>
          <w:p w14:paraId="12400421" w14:textId="77777777" w:rsidR="000B2CF6" w:rsidRDefault="00FE4610">
            <w:pPr>
              <w:pStyle w:val="TableParagraph"/>
              <w:spacing w:line="273" w:lineRule="exact"/>
              <w:ind w:left="111"/>
              <w:rPr>
                <w:sz w:val="24"/>
              </w:rPr>
            </w:pPr>
            <w:r>
              <w:rPr>
                <w:color w:val="365050"/>
                <w:sz w:val="24"/>
              </w:rPr>
              <w:t>important</w:t>
            </w:r>
            <w:r>
              <w:rPr>
                <w:color w:val="365050"/>
                <w:spacing w:val="-3"/>
                <w:sz w:val="24"/>
              </w:rPr>
              <w:t xml:space="preserve"> </w:t>
            </w:r>
            <w:r>
              <w:rPr>
                <w:color w:val="365050"/>
                <w:sz w:val="24"/>
              </w:rPr>
              <w:t>role(s)</w:t>
            </w:r>
            <w:r>
              <w:rPr>
                <w:color w:val="365050"/>
                <w:spacing w:val="-3"/>
                <w:sz w:val="24"/>
              </w:rPr>
              <w:t xml:space="preserve"> </w:t>
            </w:r>
            <w:r>
              <w:rPr>
                <w:color w:val="365050"/>
                <w:sz w:val="24"/>
              </w:rPr>
              <w:t>in</w:t>
            </w:r>
            <w:r>
              <w:rPr>
                <w:color w:val="365050"/>
                <w:spacing w:val="-2"/>
                <w:sz w:val="24"/>
              </w:rPr>
              <w:t xml:space="preserve"> ecosystem</w:t>
            </w:r>
          </w:p>
        </w:tc>
        <w:tc>
          <w:tcPr>
            <w:tcW w:w="1257" w:type="dxa"/>
          </w:tcPr>
          <w:p w14:paraId="12400422" w14:textId="77777777" w:rsidR="000B2CF6" w:rsidRDefault="00FE4610">
            <w:pPr>
              <w:pStyle w:val="TableParagraph"/>
              <w:spacing w:before="292"/>
              <w:ind w:left="20"/>
              <w:jc w:val="center"/>
              <w:rPr>
                <w:sz w:val="24"/>
              </w:rPr>
            </w:pPr>
            <w:r>
              <w:rPr>
                <w:color w:val="365050"/>
                <w:spacing w:val="-5"/>
                <w:sz w:val="24"/>
              </w:rPr>
              <w:t>10</w:t>
            </w:r>
          </w:p>
        </w:tc>
        <w:tc>
          <w:tcPr>
            <w:tcW w:w="1647" w:type="dxa"/>
          </w:tcPr>
          <w:p w14:paraId="12400423" w14:textId="77777777" w:rsidR="000B2CF6" w:rsidRDefault="000B2CF6">
            <w:pPr>
              <w:pStyle w:val="TableParagraph"/>
              <w:rPr>
                <w:rFonts w:ascii="Times New Roman"/>
              </w:rPr>
            </w:pPr>
          </w:p>
        </w:tc>
        <w:tc>
          <w:tcPr>
            <w:tcW w:w="1009" w:type="dxa"/>
          </w:tcPr>
          <w:p w14:paraId="12400424" w14:textId="77777777" w:rsidR="000B2CF6" w:rsidRDefault="000B2CF6">
            <w:pPr>
              <w:pStyle w:val="TableParagraph"/>
              <w:rPr>
                <w:rFonts w:ascii="Times New Roman"/>
              </w:rPr>
            </w:pPr>
          </w:p>
        </w:tc>
      </w:tr>
      <w:tr w:rsidR="000B2CF6" w14:paraId="12400427" w14:textId="77777777">
        <w:trPr>
          <w:trHeight w:val="592"/>
        </w:trPr>
        <w:tc>
          <w:tcPr>
            <w:tcW w:w="9815" w:type="dxa"/>
            <w:gridSpan w:val="4"/>
          </w:tcPr>
          <w:p w14:paraId="12400426" w14:textId="77777777" w:rsidR="000B2CF6" w:rsidRDefault="00FE4610">
            <w:pPr>
              <w:pStyle w:val="TableParagraph"/>
              <w:spacing w:before="149"/>
              <w:ind w:left="25" w:right="3"/>
              <w:jc w:val="center"/>
              <w:rPr>
                <w:b/>
                <w:sz w:val="24"/>
              </w:rPr>
            </w:pPr>
            <w:r>
              <w:rPr>
                <w:b/>
                <w:color w:val="365050"/>
                <w:spacing w:val="-2"/>
                <w:sz w:val="24"/>
              </w:rPr>
              <w:t>Visual(s)</w:t>
            </w:r>
          </w:p>
        </w:tc>
      </w:tr>
      <w:tr w:rsidR="000B2CF6" w14:paraId="1240042C" w14:textId="77777777">
        <w:trPr>
          <w:trHeight w:val="530"/>
        </w:trPr>
        <w:tc>
          <w:tcPr>
            <w:tcW w:w="5902" w:type="dxa"/>
          </w:tcPr>
          <w:p w14:paraId="12400428" w14:textId="77777777" w:rsidR="000B2CF6" w:rsidRDefault="00FE4610">
            <w:pPr>
              <w:pStyle w:val="TableParagraph"/>
              <w:spacing w:before="118"/>
              <w:ind w:left="111"/>
              <w:rPr>
                <w:sz w:val="24"/>
              </w:rPr>
            </w:pPr>
            <w:r>
              <w:rPr>
                <w:color w:val="365050"/>
                <w:sz w:val="24"/>
              </w:rPr>
              <w:t>Visuals</w:t>
            </w:r>
            <w:r>
              <w:rPr>
                <w:color w:val="365050"/>
                <w:spacing w:val="-9"/>
                <w:sz w:val="24"/>
              </w:rPr>
              <w:t xml:space="preserve"> </w:t>
            </w:r>
            <w:r>
              <w:rPr>
                <w:color w:val="365050"/>
                <w:sz w:val="24"/>
              </w:rPr>
              <w:t>help</w:t>
            </w:r>
            <w:r>
              <w:rPr>
                <w:color w:val="365050"/>
                <w:spacing w:val="-9"/>
                <w:sz w:val="24"/>
              </w:rPr>
              <w:t xml:space="preserve"> </w:t>
            </w:r>
            <w:r>
              <w:rPr>
                <w:color w:val="365050"/>
                <w:sz w:val="24"/>
              </w:rPr>
              <w:t>to</w:t>
            </w:r>
            <w:r>
              <w:rPr>
                <w:color w:val="365050"/>
                <w:spacing w:val="-7"/>
                <w:sz w:val="24"/>
              </w:rPr>
              <w:t xml:space="preserve"> </w:t>
            </w:r>
            <w:r>
              <w:rPr>
                <w:color w:val="365050"/>
                <w:sz w:val="24"/>
              </w:rPr>
              <w:t>clearly</w:t>
            </w:r>
            <w:r>
              <w:rPr>
                <w:color w:val="365050"/>
                <w:spacing w:val="-8"/>
                <w:sz w:val="24"/>
              </w:rPr>
              <w:t xml:space="preserve"> </w:t>
            </w:r>
            <w:r>
              <w:rPr>
                <w:color w:val="365050"/>
                <w:sz w:val="24"/>
              </w:rPr>
              <w:t>explain</w:t>
            </w:r>
            <w:r>
              <w:rPr>
                <w:color w:val="365050"/>
                <w:spacing w:val="-7"/>
                <w:sz w:val="24"/>
              </w:rPr>
              <w:t xml:space="preserve"> </w:t>
            </w:r>
            <w:r>
              <w:rPr>
                <w:color w:val="365050"/>
                <w:spacing w:val="-2"/>
                <w:sz w:val="24"/>
              </w:rPr>
              <w:t>concepts</w:t>
            </w:r>
          </w:p>
        </w:tc>
        <w:tc>
          <w:tcPr>
            <w:tcW w:w="1257" w:type="dxa"/>
          </w:tcPr>
          <w:p w14:paraId="12400429" w14:textId="77777777" w:rsidR="000B2CF6" w:rsidRDefault="00FE4610">
            <w:pPr>
              <w:pStyle w:val="TableParagraph"/>
              <w:spacing w:before="118"/>
              <w:ind w:left="20"/>
              <w:jc w:val="center"/>
              <w:rPr>
                <w:sz w:val="24"/>
              </w:rPr>
            </w:pPr>
            <w:r>
              <w:rPr>
                <w:color w:val="365050"/>
                <w:spacing w:val="-5"/>
                <w:sz w:val="24"/>
              </w:rPr>
              <w:t>10</w:t>
            </w:r>
          </w:p>
        </w:tc>
        <w:tc>
          <w:tcPr>
            <w:tcW w:w="1647" w:type="dxa"/>
          </w:tcPr>
          <w:p w14:paraId="1240042A" w14:textId="77777777" w:rsidR="000B2CF6" w:rsidRDefault="000B2CF6">
            <w:pPr>
              <w:pStyle w:val="TableParagraph"/>
              <w:rPr>
                <w:rFonts w:ascii="Times New Roman"/>
              </w:rPr>
            </w:pPr>
          </w:p>
        </w:tc>
        <w:tc>
          <w:tcPr>
            <w:tcW w:w="1009" w:type="dxa"/>
          </w:tcPr>
          <w:p w14:paraId="1240042B" w14:textId="77777777" w:rsidR="000B2CF6" w:rsidRDefault="000B2CF6">
            <w:pPr>
              <w:pStyle w:val="TableParagraph"/>
              <w:rPr>
                <w:rFonts w:ascii="Times New Roman"/>
              </w:rPr>
            </w:pPr>
          </w:p>
        </w:tc>
      </w:tr>
      <w:tr w:rsidR="000B2CF6" w14:paraId="1240042E" w14:textId="77777777">
        <w:trPr>
          <w:trHeight w:val="654"/>
        </w:trPr>
        <w:tc>
          <w:tcPr>
            <w:tcW w:w="9815" w:type="dxa"/>
            <w:gridSpan w:val="4"/>
          </w:tcPr>
          <w:p w14:paraId="1240042D" w14:textId="77777777" w:rsidR="000B2CF6" w:rsidRDefault="00FE4610">
            <w:pPr>
              <w:pStyle w:val="TableParagraph"/>
              <w:spacing w:before="180"/>
              <w:ind w:left="25" w:right="1"/>
              <w:jc w:val="center"/>
              <w:rPr>
                <w:b/>
                <w:sz w:val="24"/>
              </w:rPr>
            </w:pPr>
            <w:r>
              <w:rPr>
                <w:b/>
                <w:color w:val="365050"/>
                <w:sz w:val="24"/>
              </w:rPr>
              <w:t>Writing</w:t>
            </w:r>
            <w:r>
              <w:rPr>
                <w:b/>
                <w:color w:val="365050"/>
                <w:spacing w:val="-5"/>
                <w:sz w:val="24"/>
              </w:rPr>
              <w:t xml:space="preserve"> </w:t>
            </w:r>
            <w:r>
              <w:rPr>
                <w:b/>
                <w:color w:val="365050"/>
                <w:spacing w:val="-2"/>
                <w:sz w:val="24"/>
              </w:rPr>
              <w:t>Conventions</w:t>
            </w:r>
          </w:p>
        </w:tc>
      </w:tr>
      <w:tr w:rsidR="000B2CF6" w14:paraId="12400433" w14:textId="77777777">
        <w:trPr>
          <w:trHeight w:val="511"/>
        </w:trPr>
        <w:tc>
          <w:tcPr>
            <w:tcW w:w="5902" w:type="dxa"/>
          </w:tcPr>
          <w:p w14:paraId="1240042F" w14:textId="77777777" w:rsidR="000B2CF6" w:rsidRDefault="00FE4610">
            <w:pPr>
              <w:pStyle w:val="TableParagraph"/>
              <w:spacing w:before="108"/>
              <w:ind w:left="111"/>
              <w:rPr>
                <w:sz w:val="24"/>
              </w:rPr>
            </w:pPr>
            <w:r>
              <w:rPr>
                <w:color w:val="365050"/>
                <w:sz w:val="24"/>
              </w:rPr>
              <w:t>Grammatical</w:t>
            </w:r>
            <w:r>
              <w:rPr>
                <w:color w:val="365050"/>
                <w:spacing w:val="-9"/>
                <w:sz w:val="24"/>
              </w:rPr>
              <w:t xml:space="preserve"> </w:t>
            </w:r>
            <w:r>
              <w:rPr>
                <w:color w:val="365050"/>
                <w:sz w:val="24"/>
              </w:rPr>
              <w:t>and</w:t>
            </w:r>
            <w:r>
              <w:rPr>
                <w:color w:val="365050"/>
                <w:spacing w:val="-6"/>
                <w:sz w:val="24"/>
              </w:rPr>
              <w:t xml:space="preserve"> </w:t>
            </w:r>
            <w:r>
              <w:rPr>
                <w:color w:val="365050"/>
                <w:sz w:val="24"/>
              </w:rPr>
              <w:t>spelling</w:t>
            </w:r>
            <w:r>
              <w:rPr>
                <w:color w:val="365050"/>
                <w:spacing w:val="-7"/>
                <w:sz w:val="24"/>
              </w:rPr>
              <w:t xml:space="preserve"> </w:t>
            </w:r>
            <w:r>
              <w:rPr>
                <w:color w:val="365050"/>
                <w:sz w:val="24"/>
              </w:rPr>
              <w:t>conventions</w:t>
            </w:r>
            <w:r>
              <w:rPr>
                <w:color w:val="365050"/>
                <w:spacing w:val="-7"/>
                <w:sz w:val="24"/>
              </w:rPr>
              <w:t xml:space="preserve"> </w:t>
            </w:r>
            <w:r>
              <w:rPr>
                <w:color w:val="365050"/>
                <w:spacing w:val="-2"/>
                <w:sz w:val="24"/>
              </w:rPr>
              <w:t>followed</w:t>
            </w:r>
          </w:p>
        </w:tc>
        <w:tc>
          <w:tcPr>
            <w:tcW w:w="1257" w:type="dxa"/>
          </w:tcPr>
          <w:p w14:paraId="12400430" w14:textId="77777777" w:rsidR="000B2CF6" w:rsidRDefault="00FE4610">
            <w:pPr>
              <w:pStyle w:val="TableParagraph"/>
              <w:spacing w:before="108"/>
              <w:ind w:left="20"/>
              <w:jc w:val="center"/>
              <w:rPr>
                <w:sz w:val="24"/>
              </w:rPr>
            </w:pPr>
            <w:r>
              <w:rPr>
                <w:color w:val="365050"/>
                <w:spacing w:val="-5"/>
                <w:sz w:val="24"/>
              </w:rPr>
              <w:t>10</w:t>
            </w:r>
          </w:p>
        </w:tc>
        <w:tc>
          <w:tcPr>
            <w:tcW w:w="1647" w:type="dxa"/>
          </w:tcPr>
          <w:p w14:paraId="12400431" w14:textId="77777777" w:rsidR="000B2CF6" w:rsidRDefault="000B2CF6">
            <w:pPr>
              <w:pStyle w:val="TableParagraph"/>
              <w:rPr>
                <w:rFonts w:ascii="Times New Roman"/>
              </w:rPr>
            </w:pPr>
          </w:p>
        </w:tc>
        <w:tc>
          <w:tcPr>
            <w:tcW w:w="1009" w:type="dxa"/>
          </w:tcPr>
          <w:p w14:paraId="12400432" w14:textId="77777777" w:rsidR="000B2CF6" w:rsidRDefault="000B2CF6">
            <w:pPr>
              <w:pStyle w:val="TableParagraph"/>
              <w:rPr>
                <w:rFonts w:ascii="Times New Roman"/>
              </w:rPr>
            </w:pPr>
          </w:p>
        </w:tc>
      </w:tr>
      <w:tr w:rsidR="000B2CF6" w14:paraId="12400438" w14:textId="77777777">
        <w:trPr>
          <w:trHeight w:val="441"/>
        </w:trPr>
        <w:tc>
          <w:tcPr>
            <w:tcW w:w="5902" w:type="dxa"/>
          </w:tcPr>
          <w:p w14:paraId="12400434" w14:textId="77777777" w:rsidR="000B2CF6" w:rsidRDefault="00FE4610">
            <w:pPr>
              <w:pStyle w:val="TableParagraph"/>
              <w:spacing w:before="72"/>
              <w:ind w:right="85"/>
              <w:jc w:val="right"/>
              <w:rPr>
                <w:b/>
                <w:sz w:val="24"/>
              </w:rPr>
            </w:pPr>
            <w:r>
              <w:rPr>
                <w:b/>
                <w:color w:val="365050"/>
                <w:spacing w:val="-2"/>
                <w:sz w:val="24"/>
              </w:rPr>
              <w:t>TOTAL:</w:t>
            </w:r>
          </w:p>
        </w:tc>
        <w:tc>
          <w:tcPr>
            <w:tcW w:w="1257" w:type="dxa"/>
          </w:tcPr>
          <w:p w14:paraId="12400435" w14:textId="77777777" w:rsidR="000B2CF6" w:rsidRDefault="00FE4610">
            <w:pPr>
              <w:pStyle w:val="TableParagraph"/>
              <w:spacing w:before="72"/>
              <w:ind w:left="20" w:right="3"/>
              <w:jc w:val="center"/>
              <w:rPr>
                <w:b/>
                <w:sz w:val="24"/>
              </w:rPr>
            </w:pPr>
            <w:r>
              <w:rPr>
                <w:b/>
                <w:color w:val="365050"/>
                <w:spacing w:val="-5"/>
                <w:sz w:val="24"/>
              </w:rPr>
              <w:t>100</w:t>
            </w:r>
          </w:p>
        </w:tc>
        <w:tc>
          <w:tcPr>
            <w:tcW w:w="1647" w:type="dxa"/>
          </w:tcPr>
          <w:p w14:paraId="12400436" w14:textId="77777777" w:rsidR="000B2CF6" w:rsidRDefault="000B2CF6">
            <w:pPr>
              <w:pStyle w:val="TableParagraph"/>
              <w:rPr>
                <w:rFonts w:ascii="Times New Roman"/>
              </w:rPr>
            </w:pPr>
          </w:p>
        </w:tc>
        <w:tc>
          <w:tcPr>
            <w:tcW w:w="1009" w:type="dxa"/>
          </w:tcPr>
          <w:p w14:paraId="12400437" w14:textId="77777777" w:rsidR="000B2CF6" w:rsidRDefault="000B2CF6">
            <w:pPr>
              <w:pStyle w:val="TableParagraph"/>
              <w:rPr>
                <w:rFonts w:ascii="Times New Roman"/>
              </w:rPr>
            </w:pPr>
          </w:p>
        </w:tc>
      </w:tr>
    </w:tbl>
    <w:p w14:paraId="12400439" w14:textId="77777777" w:rsidR="000B2CF6" w:rsidRDefault="00FE4610">
      <w:pPr>
        <w:spacing w:before="88"/>
        <w:ind w:left="912"/>
        <w:rPr>
          <w:sz w:val="24"/>
        </w:rPr>
      </w:pPr>
      <w:r>
        <w:rPr>
          <w:color w:val="365050"/>
          <w:sz w:val="24"/>
        </w:rPr>
        <w:t>Teacher</w:t>
      </w:r>
      <w:r>
        <w:rPr>
          <w:color w:val="365050"/>
          <w:spacing w:val="-3"/>
          <w:sz w:val="24"/>
        </w:rPr>
        <w:t xml:space="preserve"> </w:t>
      </w:r>
      <w:r>
        <w:rPr>
          <w:color w:val="365050"/>
          <w:spacing w:val="-2"/>
          <w:sz w:val="24"/>
        </w:rPr>
        <w:t>Comments:</w:t>
      </w:r>
    </w:p>
    <w:p w14:paraId="798D7E16" w14:textId="0F3373AF" w:rsidR="008F3FB6" w:rsidRDefault="008F3FB6">
      <w:pPr>
        <w:rPr>
          <w:sz w:val="24"/>
        </w:rPr>
      </w:pPr>
      <w:r>
        <w:rPr>
          <w:sz w:val="24"/>
        </w:rPr>
        <w:br w:type="page"/>
      </w:r>
    </w:p>
    <w:p w14:paraId="43E9BB65" w14:textId="77777777" w:rsidR="008F3FB6" w:rsidRDefault="008F3FB6">
      <w:pPr>
        <w:rPr>
          <w:sz w:val="24"/>
        </w:rPr>
        <w:sectPr w:rsidR="008F3FB6">
          <w:pgSz w:w="12240" w:h="15840"/>
          <w:pgMar w:top="680" w:right="160" w:bottom="200" w:left="240" w:header="0" w:footer="4" w:gutter="0"/>
          <w:cols w:space="720"/>
        </w:sectPr>
      </w:pPr>
    </w:p>
    <w:p w14:paraId="1240043B" w14:textId="6E8FF983" w:rsidR="000B2CF6" w:rsidRPr="008B6BF0" w:rsidRDefault="00FE4610" w:rsidP="008B6BF0">
      <w:pPr>
        <w:pStyle w:val="H1About"/>
        <w:rPr>
          <w:color w:val="365050"/>
        </w:rPr>
      </w:pPr>
      <w:bookmarkStart w:id="1272" w:name="_Toc188444622"/>
      <w:bookmarkStart w:id="1273" w:name="_Toc188523132"/>
      <w:r w:rsidRPr="008B6BF0">
        <w:rPr>
          <w:color w:val="365050"/>
        </w:rPr>
        <w:lastRenderedPageBreak/>
        <w:t>Glossary</w:t>
      </w:r>
      <w:bookmarkEnd w:id="1272"/>
      <w:bookmarkEnd w:id="1273"/>
    </w:p>
    <w:p w14:paraId="1240043C" w14:textId="7BD80E28" w:rsidR="000B2CF6" w:rsidRDefault="00C57DFA">
      <w:pPr>
        <w:pStyle w:val="BodyText"/>
        <w:spacing w:before="171"/>
        <w:rPr>
          <w:b/>
          <w:sz w:val="20"/>
        </w:rPr>
      </w:pPr>
      <w:r>
        <w:rPr>
          <w:noProof/>
          <w:sz w:val="20"/>
        </w:rPr>
        <w:drawing>
          <wp:anchor distT="0" distB="0" distL="114300" distR="114300" simplePos="0" relativeHeight="251657216" behindDoc="1" locked="0" layoutInCell="1" allowOverlap="1" wp14:anchorId="124008A4" wp14:editId="457A0AF8">
            <wp:simplePos x="0" y="0"/>
            <wp:positionH relativeFrom="column">
              <wp:posOffset>4471035</wp:posOffset>
            </wp:positionH>
            <wp:positionV relativeFrom="paragraph">
              <wp:posOffset>322580</wp:posOffset>
            </wp:positionV>
            <wp:extent cx="2767330" cy="2305050"/>
            <wp:effectExtent l="0" t="0" r="0" b="0"/>
            <wp:wrapTight wrapText="bothSides">
              <wp:wrapPolygon edited="0">
                <wp:start x="0" y="0"/>
                <wp:lineTo x="0" y="21421"/>
                <wp:lineTo x="21412" y="21421"/>
                <wp:lineTo x="21412" y="0"/>
                <wp:lineTo x="0" y="0"/>
              </wp:wrapPolygon>
            </wp:wrapTight>
            <wp:docPr id="394" name="Image 394" descr="Algae and aquatic vegetation growing alongside a waterbod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Image 394" descr="Algae and aquatic vegetation growing alongside a waterbody."/>
                    <pic:cNvPicPr/>
                  </pic:nvPicPr>
                  <pic:blipFill>
                    <a:blip r:embed="rId578" cstate="print">
                      <a:extLst>
                        <a:ext uri="{28A0092B-C50C-407E-A947-70E740481C1C}">
                          <a14:useLocalDpi xmlns:a14="http://schemas.microsoft.com/office/drawing/2010/main" val="0"/>
                        </a:ext>
                      </a:extLst>
                    </a:blip>
                    <a:stretch>
                      <a:fillRect/>
                    </a:stretch>
                  </pic:blipFill>
                  <pic:spPr>
                    <a:xfrm>
                      <a:off x="0" y="0"/>
                      <a:ext cx="2767330" cy="2305050"/>
                    </a:xfrm>
                    <a:prstGeom prst="rect">
                      <a:avLst/>
                    </a:prstGeom>
                  </pic:spPr>
                </pic:pic>
              </a:graphicData>
            </a:graphic>
            <wp14:sizeRelH relativeFrom="page">
              <wp14:pctWidth>0</wp14:pctWidth>
            </wp14:sizeRelH>
            <wp14:sizeRelV relativeFrom="page">
              <wp14:pctHeight>0</wp14:pctHeight>
            </wp14:sizeRelV>
          </wp:anchor>
        </w:drawing>
      </w:r>
    </w:p>
    <w:p w14:paraId="1240043E" w14:textId="77777777" w:rsidR="000B2CF6" w:rsidRDefault="00FE4610" w:rsidP="00C57DFA">
      <w:pPr>
        <w:tabs>
          <w:tab w:val="left" w:pos="2712"/>
        </w:tabs>
        <w:spacing w:before="52"/>
        <w:ind w:left="912"/>
        <w:rPr>
          <w:sz w:val="24"/>
        </w:rPr>
      </w:pPr>
      <w:r>
        <w:rPr>
          <w:b/>
          <w:color w:val="365050"/>
          <w:spacing w:val="-2"/>
          <w:sz w:val="24"/>
        </w:rPr>
        <w:t>Adaptation</w:t>
      </w:r>
      <w:r>
        <w:rPr>
          <w:b/>
          <w:color w:val="365050"/>
          <w:sz w:val="24"/>
        </w:rPr>
        <w:tab/>
      </w:r>
      <w:r>
        <w:rPr>
          <w:color w:val="365050"/>
          <w:sz w:val="24"/>
        </w:rPr>
        <w:t>Process</w:t>
      </w:r>
      <w:r>
        <w:rPr>
          <w:color w:val="365050"/>
          <w:spacing w:val="-7"/>
          <w:sz w:val="24"/>
        </w:rPr>
        <w:t xml:space="preserve"> </w:t>
      </w:r>
      <w:r>
        <w:rPr>
          <w:color w:val="365050"/>
          <w:sz w:val="24"/>
        </w:rPr>
        <w:t>in</w:t>
      </w:r>
      <w:r>
        <w:rPr>
          <w:color w:val="365050"/>
          <w:spacing w:val="-6"/>
          <w:sz w:val="24"/>
        </w:rPr>
        <w:t xml:space="preserve"> </w:t>
      </w:r>
      <w:r>
        <w:rPr>
          <w:color w:val="365050"/>
          <w:sz w:val="24"/>
        </w:rPr>
        <w:t>which</w:t>
      </w:r>
      <w:r>
        <w:rPr>
          <w:color w:val="365050"/>
          <w:spacing w:val="-4"/>
          <w:sz w:val="24"/>
        </w:rPr>
        <w:t xml:space="preserve"> </w:t>
      </w:r>
      <w:r>
        <w:rPr>
          <w:color w:val="365050"/>
          <w:sz w:val="24"/>
        </w:rPr>
        <w:t>an</w:t>
      </w:r>
      <w:r>
        <w:rPr>
          <w:color w:val="365050"/>
          <w:spacing w:val="-6"/>
          <w:sz w:val="24"/>
        </w:rPr>
        <w:t xml:space="preserve"> </w:t>
      </w:r>
      <w:r>
        <w:rPr>
          <w:color w:val="365050"/>
          <w:sz w:val="24"/>
        </w:rPr>
        <w:t>organism</w:t>
      </w:r>
      <w:r>
        <w:rPr>
          <w:color w:val="365050"/>
          <w:spacing w:val="-5"/>
          <w:sz w:val="24"/>
        </w:rPr>
        <w:t xml:space="preserve"> </w:t>
      </w:r>
      <w:r>
        <w:rPr>
          <w:color w:val="365050"/>
          <w:spacing w:val="-2"/>
          <w:sz w:val="24"/>
        </w:rPr>
        <w:t>changes</w:t>
      </w:r>
    </w:p>
    <w:p w14:paraId="1240043F" w14:textId="7AFAEA2A" w:rsidR="000B2CF6" w:rsidRDefault="00FE4610" w:rsidP="00C57DFA">
      <w:pPr>
        <w:tabs>
          <w:tab w:val="left" w:pos="2712"/>
        </w:tabs>
        <w:spacing w:before="25" w:line="256" w:lineRule="auto"/>
        <w:ind w:left="2712"/>
        <w:rPr>
          <w:sz w:val="24"/>
        </w:rPr>
      </w:pPr>
      <w:r>
        <w:rPr>
          <w:color w:val="365050"/>
          <w:sz w:val="24"/>
        </w:rPr>
        <w:t>over</w:t>
      </w:r>
      <w:r>
        <w:rPr>
          <w:color w:val="365050"/>
          <w:spacing w:val="-14"/>
          <w:sz w:val="24"/>
        </w:rPr>
        <w:t xml:space="preserve"> </w:t>
      </w:r>
      <w:r>
        <w:rPr>
          <w:color w:val="365050"/>
          <w:sz w:val="24"/>
        </w:rPr>
        <w:t>many</w:t>
      </w:r>
      <w:r>
        <w:rPr>
          <w:color w:val="365050"/>
          <w:spacing w:val="-13"/>
          <w:sz w:val="24"/>
        </w:rPr>
        <w:t xml:space="preserve"> </w:t>
      </w:r>
      <w:r>
        <w:rPr>
          <w:color w:val="365050"/>
          <w:sz w:val="24"/>
        </w:rPr>
        <w:t>generations</w:t>
      </w:r>
      <w:r>
        <w:rPr>
          <w:color w:val="365050"/>
          <w:spacing w:val="-14"/>
          <w:sz w:val="24"/>
        </w:rPr>
        <w:t xml:space="preserve"> </w:t>
      </w:r>
      <w:r>
        <w:rPr>
          <w:color w:val="365050"/>
          <w:sz w:val="24"/>
        </w:rPr>
        <w:t>to</w:t>
      </w:r>
      <w:r>
        <w:rPr>
          <w:color w:val="365050"/>
          <w:spacing w:val="-12"/>
          <w:sz w:val="24"/>
        </w:rPr>
        <w:t xml:space="preserve"> </w:t>
      </w:r>
      <w:r>
        <w:rPr>
          <w:color w:val="365050"/>
          <w:sz w:val="24"/>
        </w:rPr>
        <w:t>better</w:t>
      </w:r>
      <w:r>
        <w:rPr>
          <w:color w:val="365050"/>
          <w:spacing w:val="-14"/>
          <w:sz w:val="24"/>
        </w:rPr>
        <w:t xml:space="preserve"> </w:t>
      </w:r>
      <w:r>
        <w:rPr>
          <w:color w:val="365050"/>
          <w:sz w:val="24"/>
        </w:rPr>
        <w:t>fit</w:t>
      </w:r>
      <w:r>
        <w:rPr>
          <w:color w:val="365050"/>
          <w:spacing w:val="-13"/>
          <w:sz w:val="24"/>
        </w:rPr>
        <w:t xml:space="preserve"> </w:t>
      </w:r>
      <w:r>
        <w:rPr>
          <w:color w:val="365050"/>
          <w:sz w:val="24"/>
        </w:rPr>
        <w:t xml:space="preserve">its </w:t>
      </w:r>
      <w:r>
        <w:rPr>
          <w:color w:val="365050"/>
          <w:spacing w:val="-2"/>
          <w:sz w:val="24"/>
        </w:rPr>
        <w:t>habitat</w:t>
      </w:r>
    </w:p>
    <w:p w14:paraId="12400440" w14:textId="133E0F55" w:rsidR="000B2CF6" w:rsidRDefault="00FE4610">
      <w:pPr>
        <w:tabs>
          <w:tab w:val="left" w:pos="2712"/>
        </w:tabs>
        <w:spacing w:before="122"/>
        <w:ind w:left="912"/>
        <w:rPr>
          <w:sz w:val="24"/>
        </w:rPr>
      </w:pPr>
      <w:r>
        <w:rPr>
          <w:b/>
          <w:color w:val="365050"/>
          <w:spacing w:val="-2"/>
          <w:sz w:val="24"/>
        </w:rPr>
        <w:t>Abdomen</w:t>
      </w:r>
      <w:r>
        <w:rPr>
          <w:b/>
          <w:color w:val="365050"/>
          <w:sz w:val="24"/>
        </w:rPr>
        <w:tab/>
      </w:r>
      <w:r>
        <w:rPr>
          <w:color w:val="365050"/>
          <w:sz w:val="24"/>
        </w:rPr>
        <w:t>End</w:t>
      </w:r>
      <w:r>
        <w:rPr>
          <w:color w:val="365050"/>
          <w:spacing w:val="-7"/>
          <w:sz w:val="24"/>
        </w:rPr>
        <w:t xml:space="preserve"> </w:t>
      </w:r>
      <w:r>
        <w:rPr>
          <w:color w:val="365050"/>
          <w:sz w:val="24"/>
        </w:rPr>
        <w:t>section</w:t>
      </w:r>
      <w:r>
        <w:rPr>
          <w:color w:val="365050"/>
          <w:spacing w:val="-6"/>
          <w:sz w:val="24"/>
        </w:rPr>
        <w:t xml:space="preserve"> </w:t>
      </w:r>
      <w:r>
        <w:rPr>
          <w:color w:val="365050"/>
          <w:sz w:val="24"/>
        </w:rPr>
        <w:t>of</w:t>
      </w:r>
      <w:r>
        <w:rPr>
          <w:color w:val="365050"/>
          <w:spacing w:val="-7"/>
          <w:sz w:val="24"/>
        </w:rPr>
        <w:t xml:space="preserve"> </w:t>
      </w:r>
      <w:r>
        <w:rPr>
          <w:color w:val="365050"/>
          <w:sz w:val="24"/>
        </w:rPr>
        <w:t>crayfish</w:t>
      </w:r>
      <w:r>
        <w:rPr>
          <w:color w:val="365050"/>
          <w:spacing w:val="-5"/>
          <w:sz w:val="24"/>
        </w:rPr>
        <w:t xml:space="preserve"> </w:t>
      </w:r>
      <w:r>
        <w:rPr>
          <w:color w:val="365050"/>
          <w:sz w:val="24"/>
        </w:rPr>
        <w:t>and</w:t>
      </w:r>
      <w:r>
        <w:rPr>
          <w:color w:val="365050"/>
          <w:spacing w:val="-6"/>
          <w:sz w:val="24"/>
        </w:rPr>
        <w:t xml:space="preserve"> </w:t>
      </w:r>
      <w:r>
        <w:rPr>
          <w:color w:val="365050"/>
          <w:spacing w:val="-4"/>
          <w:sz w:val="24"/>
        </w:rPr>
        <w:t>other</w:t>
      </w:r>
    </w:p>
    <w:p w14:paraId="12400441" w14:textId="58695440" w:rsidR="000B2CF6" w:rsidRDefault="00FE4610">
      <w:pPr>
        <w:spacing w:before="24" w:line="259" w:lineRule="auto"/>
        <w:ind w:left="2712"/>
        <w:rPr>
          <w:sz w:val="24"/>
        </w:rPr>
      </w:pPr>
      <w:r>
        <w:rPr>
          <w:b/>
          <w:color w:val="365050"/>
          <w:sz w:val="24"/>
        </w:rPr>
        <w:t>arthropods</w:t>
      </w:r>
      <w:r>
        <w:rPr>
          <w:color w:val="365050"/>
          <w:sz w:val="24"/>
        </w:rPr>
        <w:t>;</w:t>
      </w:r>
      <w:r>
        <w:rPr>
          <w:color w:val="365050"/>
          <w:spacing w:val="-14"/>
          <w:sz w:val="24"/>
        </w:rPr>
        <w:t xml:space="preserve"> </w:t>
      </w:r>
      <w:r>
        <w:rPr>
          <w:color w:val="365050"/>
          <w:sz w:val="24"/>
        </w:rPr>
        <w:t>area</w:t>
      </w:r>
      <w:r>
        <w:rPr>
          <w:color w:val="365050"/>
          <w:spacing w:val="-14"/>
          <w:sz w:val="24"/>
        </w:rPr>
        <w:t xml:space="preserve"> </w:t>
      </w:r>
      <w:r>
        <w:rPr>
          <w:color w:val="365050"/>
          <w:sz w:val="24"/>
        </w:rPr>
        <w:t>of</w:t>
      </w:r>
      <w:r>
        <w:rPr>
          <w:color w:val="365050"/>
          <w:spacing w:val="-13"/>
          <w:sz w:val="24"/>
        </w:rPr>
        <w:t xml:space="preserve"> </w:t>
      </w:r>
      <w:r>
        <w:rPr>
          <w:b/>
          <w:color w:val="365050"/>
          <w:sz w:val="24"/>
        </w:rPr>
        <w:t>vertebrates</w:t>
      </w:r>
      <w:r>
        <w:rPr>
          <w:b/>
          <w:color w:val="365050"/>
          <w:spacing w:val="-14"/>
          <w:sz w:val="24"/>
        </w:rPr>
        <w:t xml:space="preserve"> </w:t>
      </w:r>
      <w:r>
        <w:rPr>
          <w:color w:val="365050"/>
          <w:sz w:val="24"/>
        </w:rPr>
        <w:t>with digestive organs (belly)</w:t>
      </w:r>
    </w:p>
    <w:p w14:paraId="12400442" w14:textId="6D5AB086" w:rsidR="000B2CF6" w:rsidRDefault="00FE4610">
      <w:pPr>
        <w:tabs>
          <w:tab w:val="left" w:pos="2712"/>
        </w:tabs>
        <w:spacing w:before="118" w:line="259" w:lineRule="auto"/>
        <w:ind w:left="2712" w:right="204" w:hanging="1802"/>
        <w:rPr>
          <w:sz w:val="24"/>
        </w:rPr>
      </w:pPr>
      <w:r>
        <w:rPr>
          <w:b/>
          <w:color w:val="365050"/>
          <w:spacing w:val="-2"/>
          <w:sz w:val="24"/>
        </w:rPr>
        <w:t>Algae</w:t>
      </w:r>
      <w:r>
        <w:rPr>
          <w:b/>
          <w:color w:val="365050"/>
          <w:sz w:val="24"/>
        </w:rPr>
        <w:tab/>
      </w:r>
      <w:r>
        <w:rPr>
          <w:color w:val="365050"/>
          <w:sz w:val="24"/>
        </w:rPr>
        <w:t>Many</w:t>
      </w:r>
      <w:r>
        <w:rPr>
          <w:color w:val="365050"/>
          <w:spacing w:val="-14"/>
          <w:sz w:val="24"/>
        </w:rPr>
        <w:t xml:space="preserve"> </w:t>
      </w:r>
      <w:r>
        <w:rPr>
          <w:color w:val="365050"/>
          <w:sz w:val="24"/>
        </w:rPr>
        <w:t>species</w:t>
      </w:r>
      <w:r>
        <w:rPr>
          <w:color w:val="365050"/>
          <w:spacing w:val="-14"/>
          <w:sz w:val="24"/>
        </w:rPr>
        <w:t xml:space="preserve"> </w:t>
      </w:r>
      <w:r>
        <w:rPr>
          <w:color w:val="365050"/>
          <w:sz w:val="24"/>
        </w:rPr>
        <w:t>of</w:t>
      </w:r>
      <w:r>
        <w:rPr>
          <w:color w:val="365050"/>
          <w:spacing w:val="-13"/>
          <w:sz w:val="24"/>
        </w:rPr>
        <w:t xml:space="preserve"> </w:t>
      </w:r>
      <w:r>
        <w:rPr>
          <w:color w:val="365050"/>
          <w:sz w:val="24"/>
        </w:rPr>
        <w:t>simple,</w:t>
      </w:r>
      <w:r>
        <w:rPr>
          <w:color w:val="365050"/>
          <w:spacing w:val="-14"/>
          <w:sz w:val="24"/>
        </w:rPr>
        <w:t xml:space="preserve"> </w:t>
      </w:r>
      <w:r>
        <w:rPr>
          <w:color w:val="365050"/>
          <w:sz w:val="24"/>
        </w:rPr>
        <w:t>nonflowering plants that are generally found in aquatic ecosystems; includes single-celled species, seaweeds, and other varieties, none of which have true stems, roots, or leaves</w:t>
      </w:r>
    </w:p>
    <w:p w14:paraId="12400443" w14:textId="2AA4060D" w:rsidR="000B2CF6" w:rsidRDefault="00824307">
      <w:pPr>
        <w:tabs>
          <w:tab w:val="left" w:pos="2712"/>
        </w:tabs>
        <w:spacing w:before="119"/>
        <w:ind w:left="912"/>
        <w:rPr>
          <w:sz w:val="24"/>
        </w:rPr>
      </w:pPr>
      <w:r>
        <w:rPr>
          <w:noProof/>
        </w:rPr>
        <mc:AlternateContent>
          <mc:Choice Requires="wps">
            <w:drawing>
              <wp:anchor distT="0" distB="0" distL="114300" distR="114300" simplePos="0" relativeHeight="251660288" behindDoc="1" locked="0" layoutInCell="1" allowOverlap="1" wp14:anchorId="78994704" wp14:editId="1AB64906">
                <wp:simplePos x="0" y="0"/>
                <wp:positionH relativeFrom="column">
                  <wp:posOffset>4584700</wp:posOffset>
                </wp:positionH>
                <wp:positionV relativeFrom="paragraph">
                  <wp:posOffset>27940</wp:posOffset>
                </wp:positionV>
                <wp:extent cx="2576830" cy="635"/>
                <wp:effectExtent l="0" t="0" r="0" b="0"/>
                <wp:wrapTight wrapText="bothSides">
                  <wp:wrapPolygon edited="0">
                    <wp:start x="0" y="0"/>
                    <wp:lineTo x="0" y="20858"/>
                    <wp:lineTo x="21398" y="20858"/>
                    <wp:lineTo x="21398" y="0"/>
                    <wp:lineTo x="0" y="0"/>
                  </wp:wrapPolygon>
                </wp:wrapTight>
                <wp:docPr id="857421812" name="Text Box 1"/>
                <wp:cNvGraphicFramePr/>
                <a:graphic xmlns:a="http://schemas.openxmlformats.org/drawingml/2006/main">
                  <a:graphicData uri="http://schemas.microsoft.com/office/word/2010/wordprocessingShape">
                    <wps:wsp>
                      <wps:cNvSpPr txBox="1"/>
                      <wps:spPr>
                        <a:xfrm>
                          <a:off x="0" y="0"/>
                          <a:ext cx="2576830" cy="635"/>
                        </a:xfrm>
                        <a:prstGeom prst="rect">
                          <a:avLst/>
                        </a:prstGeom>
                        <a:solidFill>
                          <a:prstClr val="white"/>
                        </a:solidFill>
                        <a:ln>
                          <a:noFill/>
                        </a:ln>
                      </wps:spPr>
                      <wps:txbx>
                        <w:txbxContent>
                          <w:p w14:paraId="4BD7637D" w14:textId="212CD2F3" w:rsidR="007B30C8" w:rsidRPr="007B30C8" w:rsidRDefault="007B30C8" w:rsidP="007B30C8">
                            <w:pPr>
                              <w:pStyle w:val="Caption"/>
                              <w:rPr>
                                <w:b/>
                                <w:bCs/>
                                <w:i w:val="0"/>
                                <w:iCs w:val="0"/>
                                <w:noProof/>
                                <w:color w:val="365050"/>
                                <w:sz w:val="20"/>
                                <w:szCs w:val="20"/>
                              </w:rPr>
                            </w:pPr>
                            <w:r w:rsidRPr="007B30C8">
                              <w:rPr>
                                <w:b/>
                                <w:bCs/>
                                <w:i w:val="0"/>
                                <w:iCs w:val="0"/>
                                <w:color w:val="365050"/>
                                <w:sz w:val="20"/>
                                <w:szCs w:val="20"/>
                              </w:rPr>
                              <w:t>Algae and other aquatic plants form the base of freshwater food webs. They are referred to as producers, or autotrophs.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8994704" id="_x0000_s1031" type="#_x0000_t202" style="position:absolute;left:0;text-align:left;margin-left:361pt;margin-top:2.2pt;width:202.9pt;height:.05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" stroked="f">
                <v:textbox style="mso-fit-shape-to-text:t" inset="0,0,0,0">
                  <w:txbxContent>
                    <w:p w14:paraId="4BD7637D" w14:textId="212CD2F3" w:rsidR="007B30C8" w:rsidRPr="007B30C8" w:rsidRDefault="007B30C8" w:rsidP="007B30C8">
                      <w:pPr>
                        <w:pStyle w:val="Caption"/>
                        <w:rPr>
                          <w:b/>
                          <w:bCs/>
                          <w:i w:val="0"/>
                          <w:iCs w:val="0"/>
                          <w:noProof/>
                          <w:color w:val="365050"/>
                          <w:sz w:val="20"/>
                          <w:szCs w:val="20"/>
                        </w:rPr>
                      </w:pPr>
                      <w:r w:rsidRPr="007B30C8">
                        <w:rPr>
                          <w:b/>
                          <w:bCs/>
                          <w:i w:val="0"/>
                          <w:iCs w:val="0"/>
                          <w:color w:val="365050"/>
                          <w:sz w:val="20"/>
                          <w:szCs w:val="20"/>
                        </w:rPr>
                        <w:t>Algae and other aquatic plants form the base of freshwater food webs. They are referred to as producers, or autotrophs.</w:t>
                      </w:r>
                    </w:p>
                  </w:txbxContent>
                </v:textbox>
                <w10:wrap type="tight"/>
              </v:shape>
            </w:pict>
          </mc:Fallback>
        </mc:AlternateContent>
      </w:r>
      <w:r w:rsidR="00FE4610">
        <w:rPr>
          <w:b/>
          <w:color w:val="365050"/>
          <w:spacing w:val="-2"/>
          <w:sz w:val="24"/>
        </w:rPr>
        <w:t>Antenna</w:t>
      </w:r>
      <w:r w:rsidR="00FE4610">
        <w:rPr>
          <w:b/>
          <w:color w:val="365050"/>
          <w:sz w:val="24"/>
        </w:rPr>
        <w:tab/>
      </w:r>
      <w:r w:rsidR="00FE4610">
        <w:rPr>
          <w:color w:val="365050"/>
          <w:sz w:val="24"/>
        </w:rPr>
        <w:t>One</w:t>
      </w:r>
      <w:r w:rsidR="00FE4610">
        <w:rPr>
          <w:color w:val="365050"/>
          <w:spacing w:val="-9"/>
          <w:sz w:val="24"/>
        </w:rPr>
        <w:t xml:space="preserve"> </w:t>
      </w:r>
      <w:r w:rsidR="00FE4610">
        <w:rPr>
          <w:color w:val="365050"/>
          <w:sz w:val="24"/>
        </w:rPr>
        <w:t>of</w:t>
      </w:r>
      <w:r w:rsidR="00FE4610">
        <w:rPr>
          <w:color w:val="365050"/>
          <w:spacing w:val="-5"/>
          <w:sz w:val="24"/>
        </w:rPr>
        <w:t xml:space="preserve"> </w:t>
      </w:r>
      <w:r w:rsidR="00FE4610">
        <w:rPr>
          <w:color w:val="365050"/>
          <w:sz w:val="24"/>
        </w:rPr>
        <w:t>two</w:t>
      </w:r>
      <w:r w:rsidR="00FE4610">
        <w:rPr>
          <w:color w:val="365050"/>
          <w:spacing w:val="-4"/>
          <w:sz w:val="24"/>
        </w:rPr>
        <w:t xml:space="preserve"> </w:t>
      </w:r>
      <w:r w:rsidR="00FE4610">
        <w:rPr>
          <w:color w:val="365050"/>
          <w:sz w:val="24"/>
        </w:rPr>
        <w:t>long</w:t>
      </w:r>
      <w:r w:rsidR="00FE4610">
        <w:rPr>
          <w:color w:val="365050"/>
          <w:spacing w:val="-6"/>
          <w:sz w:val="24"/>
        </w:rPr>
        <w:t xml:space="preserve"> </w:t>
      </w:r>
      <w:r w:rsidR="00FE4610">
        <w:rPr>
          <w:color w:val="365050"/>
          <w:sz w:val="24"/>
        </w:rPr>
        <w:t>sensory</w:t>
      </w:r>
      <w:r w:rsidR="00FE4610">
        <w:rPr>
          <w:color w:val="365050"/>
          <w:spacing w:val="-5"/>
          <w:sz w:val="24"/>
        </w:rPr>
        <w:t xml:space="preserve"> </w:t>
      </w:r>
      <w:r w:rsidR="00FE4610">
        <w:rPr>
          <w:color w:val="365050"/>
          <w:sz w:val="24"/>
        </w:rPr>
        <w:t>organs</w:t>
      </w:r>
      <w:r w:rsidR="00FE4610">
        <w:rPr>
          <w:color w:val="365050"/>
          <w:spacing w:val="-4"/>
          <w:sz w:val="24"/>
        </w:rPr>
        <w:t xml:space="preserve"> </w:t>
      </w:r>
      <w:r w:rsidR="00FE4610">
        <w:rPr>
          <w:color w:val="365050"/>
          <w:sz w:val="24"/>
        </w:rPr>
        <w:t>at</w:t>
      </w:r>
      <w:r w:rsidR="00FE4610">
        <w:rPr>
          <w:color w:val="365050"/>
          <w:spacing w:val="-4"/>
          <w:sz w:val="24"/>
        </w:rPr>
        <w:t xml:space="preserve"> </w:t>
      </w:r>
      <w:r w:rsidR="00FE4610">
        <w:rPr>
          <w:color w:val="365050"/>
          <w:spacing w:val="-2"/>
          <w:sz w:val="24"/>
        </w:rPr>
        <w:t>front</w:t>
      </w:r>
    </w:p>
    <w:p w14:paraId="12400444" w14:textId="3336E42E" w:rsidR="000B2CF6" w:rsidRDefault="00FE4610">
      <w:pPr>
        <w:spacing w:before="24"/>
        <w:ind w:left="2712"/>
        <w:rPr>
          <w:sz w:val="24"/>
        </w:rPr>
      </w:pPr>
      <w:r>
        <w:rPr>
          <w:color w:val="365050"/>
          <w:sz w:val="24"/>
        </w:rPr>
        <w:t>of</w:t>
      </w:r>
      <w:r>
        <w:rPr>
          <w:color w:val="365050"/>
          <w:spacing w:val="-6"/>
          <w:sz w:val="24"/>
        </w:rPr>
        <w:t xml:space="preserve"> </w:t>
      </w:r>
      <w:r>
        <w:rPr>
          <w:color w:val="365050"/>
          <w:sz w:val="24"/>
        </w:rPr>
        <w:t>crayfish</w:t>
      </w:r>
      <w:r>
        <w:rPr>
          <w:color w:val="365050"/>
          <w:spacing w:val="-5"/>
          <w:sz w:val="24"/>
        </w:rPr>
        <w:t xml:space="preserve"> </w:t>
      </w:r>
      <w:r>
        <w:rPr>
          <w:color w:val="365050"/>
          <w:sz w:val="24"/>
        </w:rPr>
        <w:t>(</w:t>
      </w:r>
      <w:r>
        <w:rPr>
          <w:b/>
          <w:color w:val="365050"/>
          <w:sz w:val="24"/>
        </w:rPr>
        <w:t>antennae</w:t>
      </w:r>
      <w:r>
        <w:rPr>
          <w:color w:val="365050"/>
          <w:sz w:val="24"/>
        </w:rPr>
        <w:t>:</w:t>
      </w:r>
      <w:r>
        <w:rPr>
          <w:color w:val="365050"/>
          <w:spacing w:val="-6"/>
          <w:sz w:val="24"/>
        </w:rPr>
        <w:t xml:space="preserve"> </w:t>
      </w:r>
      <w:r>
        <w:rPr>
          <w:color w:val="365050"/>
          <w:sz w:val="24"/>
        </w:rPr>
        <w:t>two</w:t>
      </w:r>
      <w:r>
        <w:rPr>
          <w:color w:val="365050"/>
          <w:spacing w:val="-5"/>
          <w:sz w:val="24"/>
        </w:rPr>
        <w:t xml:space="preserve"> </w:t>
      </w:r>
      <w:r>
        <w:rPr>
          <w:color w:val="365050"/>
          <w:sz w:val="24"/>
        </w:rPr>
        <w:t>or</w:t>
      </w:r>
      <w:r>
        <w:rPr>
          <w:color w:val="365050"/>
          <w:spacing w:val="-5"/>
          <w:sz w:val="24"/>
        </w:rPr>
        <w:t xml:space="preserve"> </w:t>
      </w:r>
      <w:r>
        <w:rPr>
          <w:color w:val="365050"/>
          <w:spacing w:val="-4"/>
          <w:sz w:val="24"/>
        </w:rPr>
        <w:t>more)</w:t>
      </w:r>
    </w:p>
    <w:p w14:paraId="12400445" w14:textId="4D161616" w:rsidR="000B2CF6" w:rsidRDefault="00FE4610">
      <w:pPr>
        <w:tabs>
          <w:tab w:val="left" w:pos="2712"/>
        </w:tabs>
        <w:spacing w:before="141"/>
        <w:ind w:left="912"/>
        <w:rPr>
          <w:sz w:val="24"/>
        </w:rPr>
      </w:pPr>
      <w:r>
        <w:rPr>
          <w:b/>
          <w:color w:val="365050"/>
          <w:spacing w:val="-2"/>
          <w:sz w:val="24"/>
        </w:rPr>
        <w:t>Antennule</w:t>
      </w:r>
      <w:r>
        <w:rPr>
          <w:b/>
          <w:color w:val="365050"/>
          <w:sz w:val="24"/>
        </w:rPr>
        <w:tab/>
      </w:r>
      <w:r>
        <w:rPr>
          <w:color w:val="365050"/>
          <w:sz w:val="24"/>
        </w:rPr>
        <w:t>One</w:t>
      </w:r>
      <w:r>
        <w:rPr>
          <w:color w:val="365050"/>
          <w:spacing w:val="-3"/>
          <w:sz w:val="24"/>
        </w:rPr>
        <w:t xml:space="preserve"> </w:t>
      </w:r>
      <w:r>
        <w:rPr>
          <w:color w:val="365050"/>
          <w:sz w:val="24"/>
        </w:rPr>
        <w:t>of</w:t>
      </w:r>
      <w:r>
        <w:rPr>
          <w:color w:val="365050"/>
          <w:spacing w:val="-3"/>
          <w:sz w:val="24"/>
        </w:rPr>
        <w:t xml:space="preserve"> </w:t>
      </w:r>
      <w:r>
        <w:rPr>
          <w:color w:val="365050"/>
          <w:sz w:val="24"/>
        </w:rPr>
        <w:t>two</w:t>
      </w:r>
      <w:r>
        <w:rPr>
          <w:color w:val="365050"/>
          <w:spacing w:val="-3"/>
          <w:sz w:val="24"/>
        </w:rPr>
        <w:t xml:space="preserve"> </w:t>
      </w:r>
      <w:r>
        <w:rPr>
          <w:color w:val="365050"/>
          <w:sz w:val="24"/>
        </w:rPr>
        <w:t xml:space="preserve">short </w:t>
      </w:r>
      <w:r>
        <w:rPr>
          <w:color w:val="365050"/>
          <w:spacing w:val="-2"/>
          <w:sz w:val="24"/>
        </w:rPr>
        <w:t>antennae</w:t>
      </w:r>
    </w:p>
    <w:p w14:paraId="12400446" w14:textId="635A1837" w:rsidR="000B2CF6" w:rsidRPr="00140BFE" w:rsidRDefault="00824307" w:rsidP="00140BFE">
      <w:pPr>
        <w:tabs>
          <w:tab w:val="left" w:pos="2712"/>
        </w:tabs>
        <w:spacing w:before="144" w:line="259" w:lineRule="auto"/>
        <w:ind w:left="2712" w:right="654" w:hanging="1802"/>
        <w:rPr>
          <w:color w:val="365050"/>
          <w:sz w:val="24"/>
        </w:rPr>
      </w:pPr>
      <w:r>
        <w:rPr>
          <w:noProof/>
        </w:rPr>
        <w:drawing>
          <wp:anchor distT="0" distB="0" distL="0" distR="0" simplePos="0" relativeHeight="251651072" behindDoc="1" locked="0" layoutInCell="1" allowOverlap="1" wp14:anchorId="124008A6" wp14:editId="11AC5436">
            <wp:simplePos x="0" y="0"/>
            <wp:positionH relativeFrom="page">
              <wp:posOffset>4627880</wp:posOffset>
            </wp:positionH>
            <wp:positionV relativeFrom="paragraph">
              <wp:posOffset>100330</wp:posOffset>
            </wp:positionV>
            <wp:extent cx="2764790" cy="2480945"/>
            <wp:effectExtent l="0" t="0" r="0" b="0"/>
            <wp:wrapTight wrapText="bothSides">
              <wp:wrapPolygon edited="0">
                <wp:start x="0" y="0"/>
                <wp:lineTo x="0" y="21395"/>
                <wp:lineTo x="21431" y="21395"/>
                <wp:lineTo x="21431" y="0"/>
                <wp:lineTo x="0" y="0"/>
              </wp:wrapPolygon>
            </wp:wrapTight>
            <wp:docPr id="395" name="Image 395" descr="Lime green colored water washing on shore at a bea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5" name="Image 395" descr="Lime green colored water washing on shore at a beach."/>
                    <pic:cNvPicPr/>
                  </pic:nvPicPr>
                  <pic:blipFill>
                    <a:blip r:embed="rId579" cstate="print"/>
                    <a:stretch>
                      <a:fillRect/>
                    </a:stretch>
                  </pic:blipFill>
                  <pic:spPr>
                    <a:xfrm>
                      <a:off x="0" y="0"/>
                      <a:ext cx="2764790" cy="2480945"/>
                    </a:xfrm>
                    <a:prstGeom prst="rect">
                      <a:avLst/>
                    </a:prstGeom>
                  </pic:spPr>
                </pic:pic>
              </a:graphicData>
            </a:graphic>
          </wp:anchor>
        </w:drawing>
      </w:r>
      <w:r w:rsidR="00FE4610">
        <w:rPr>
          <w:b/>
          <w:color w:val="365050"/>
          <w:spacing w:val="-4"/>
          <w:sz w:val="24"/>
        </w:rPr>
        <w:t>Anus</w:t>
      </w:r>
      <w:r w:rsidR="00FE4610">
        <w:rPr>
          <w:b/>
          <w:color w:val="365050"/>
          <w:sz w:val="24"/>
        </w:rPr>
        <w:tab/>
      </w:r>
      <w:r w:rsidR="00FE4610">
        <w:rPr>
          <w:color w:val="365050"/>
          <w:sz w:val="24"/>
        </w:rPr>
        <w:t>End</w:t>
      </w:r>
      <w:r w:rsidR="00FE4610">
        <w:rPr>
          <w:color w:val="365050"/>
          <w:spacing w:val="-14"/>
          <w:sz w:val="24"/>
        </w:rPr>
        <w:t xml:space="preserve"> </w:t>
      </w:r>
      <w:r w:rsidR="00FE4610">
        <w:rPr>
          <w:color w:val="365050"/>
          <w:sz w:val="24"/>
        </w:rPr>
        <w:t>of</w:t>
      </w:r>
      <w:r w:rsidR="00FE4610">
        <w:rPr>
          <w:color w:val="365050"/>
          <w:spacing w:val="-14"/>
          <w:sz w:val="24"/>
        </w:rPr>
        <w:t xml:space="preserve"> </w:t>
      </w:r>
      <w:r w:rsidR="00FE4610">
        <w:rPr>
          <w:color w:val="365050"/>
          <w:sz w:val="24"/>
        </w:rPr>
        <w:t>digestive</w:t>
      </w:r>
      <w:r w:rsidR="00FE4610">
        <w:rPr>
          <w:color w:val="365050"/>
          <w:spacing w:val="-13"/>
          <w:sz w:val="24"/>
        </w:rPr>
        <w:t xml:space="preserve"> </w:t>
      </w:r>
      <w:r w:rsidR="00FE4610">
        <w:rPr>
          <w:color w:val="365050"/>
          <w:sz w:val="24"/>
        </w:rPr>
        <w:t>tract;</w:t>
      </w:r>
      <w:r w:rsidR="00FE4610">
        <w:rPr>
          <w:color w:val="365050"/>
          <w:spacing w:val="-14"/>
          <w:sz w:val="24"/>
        </w:rPr>
        <w:t xml:space="preserve"> </w:t>
      </w:r>
      <w:r w:rsidR="00FE4610">
        <w:rPr>
          <w:color w:val="365050"/>
          <w:sz w:val="24"/>
        </w:rPr>
        <w:t>in</w:t>
      </w:r>
      <w:r w:rsidR="00FE4610">
        <w:rPr>
          <w:color w:val="365050"/>
          <w:spacing w:val="-13"/>
          <w:sz w:val="24"/>
        </w:rPr>
        <w:t xml:space="preserve"> </w:t>
      </w:r>
      <w:r w:rsidR="00FE4610">
        <w:rPr>
          <w:color w:val="365050"/>
          <w:sz w:val="24"/>
        </w:rPr>
        <w:t>crayfish,</w:t>
      </w:r>
      <w:r>
        <w:rPr>
          <w:color w:val="365050"/>
          <w:sz w:val="24"/>
        </w:rPr>
        <w:t xml:space="preserve"> </w:t>
      </w:r>
      <w:r w:rsidR="00FE4610">
        <w:rPr>
          <w:color w:val="365050"/>
          <w:sz w:val="24"/>
        </w:rPr>
        <w:t xml:space="preserve">located on lower part of </w:t>
      </w:r>
      <w:r w:rsidR="00FE4610">
        <w:rPr>
          <w:b/>
          <w:color w:val="365050"/>
          <w:sz w:val="24"/>
        </w:rPr>
        <w:t>telson</w:t>
      </w:r>
    </w:p>
    <w:p w14:paraId="12400447" w14:textId="77777777" w:rsidR="000B2CF6" w:rsidRDefault="00FE4610">
      <w:pPr>
        <w:tabs>
          <w:tab w:val="left" w:pos="2712"/>
        </w:tabs>
        <w:spacing w:before="117"/>
        <w:ind w:left="912"/>
        <w:rPr>
          <w:sz w:val="24"/>
        </w:rPr>
      </w:pPr>
      <w:r>
        <w:rPr>
          <w:b/>
          <w:color w:val="365050"/>
          <w:spacing w:val="-2"/>
          <w:sz w:val="24"/>
        </w:rPr>
        <w:t>Appendage</w:t>
      </w:r>
      <w:r>
        <w:rPr>
          <w:b/>
          <w:color w:val="365050"/>
          <w:sz w:val="24"/>
        </w:rPr>
        <w:tab/>
      </w:r>
      <w:r>
        <w:rPr>
          <w:color w:val="365050"/>
          <w:sz w:val="24"/>
        </w:rPr>
        <w:t>A</w:t>
      </w:r>
      <w:r>
        <w:rPr>
          <w:color w:val="365050"/>
          <w:spacing w:val="-6"/>
          <w:sz w:val="24"/>
        </w:rPr>
        <w:t xml:space="preserve"> </w:t>
      </w:r>
      <w:r>
        <w:rPr>
          <w:color w:val="365050"/>
          <w:sz w:val="24"/>
        </w:rPr>
        <w:t>part</w:t>
      </w:r>
      <w:r>
        <w:rPr>
          <w:color w:val="365050"/>
          <w:spacing w:val="-1"/>
          <w:sz w:val="24"/>
        </w:rPr>
        <w:t xml:space="preserve"> </w:t>
      </w:r>
      <w:r>
        <w:rPr>
          <w:color w:val="365050"/>
          <w:sz w:val="24"/>
        </w:rPr>
        <w:t>of</w:t>
      </w:r>
      <w:r>
        <w:rPr>
          <w:color w:val="365050"/>
          <w:spacing w:val="-2"/>
          <w:sz w:val="24"/>
        </w:rPr>
        <w:t xml:space="preserve"> </w:t>
      </w:r>
      <w:r>
        <w:rPr>
          <w:color w:val="365050"/>
          <w:sz w:val="24"/>
        </w:rPr>
        <w:t>an</w:t>
      </w:r>
      <w:r>
        <w:rPr>
          <w:color w:val="365050"/>
          <w:spacing w:val="-3"/>
          <w:sz w:val="24"/>
        </w:rPr>
        <w:t xml:space="preserve"> </w:t>
      </w:r>
      <w:r>
        <w:rPr>
          <w:color w:val="365050"/>
          <w:sz w:val="24"/>
        </w:rPr>
        <w:t>animal</w:t>
      </w:r>
      <w:r>
        <w:rPr>
          <w:color w:val="365050"/>
          <w:spacing w:val="2"/>
          <w:sz w:val="24"/>
        </w:rPr>
        <w:t xml:space="preserve"> </w:t>
      </w:r>
      <w:r>
        <w:rPr>
          <w:color w:val="365050"/>
          <w:sz w:val="24"/>
        </w:rPr>
        <w:t>(or</w:t>
      </w:r>
      <w:r>
        <w:rPr>
          <w:color w:val="365050"/>
          <w:spacing w:val="-4"/>
          <w:sz w:val="24"/>
        </w:rPr>
        <w:t xml:space="preserve"> </w:t>
      </w:r>
      <w:r>
        <w:rPr>
          <w:color w:val="365050"/>
          <w:sz w:val="24"/>
        </w:rPr>
        <w:t>something</w:t>
      </w:r>
      <w:r>
        <w:rPr>
          <w:color w:val="365050"/>
          <w:spacing w:val="-4"/>
          <w:sz w:val="24"/>
        </w:rPr>
        <w:t xml:space="preserve"> </w:t>
      </w:r>
      <w:r>
        <w:rPr>
          <w:color w:val="365050"/>
          <w:spacing w:val="-2"/>
          <w:sz w:val="24"/>
        </w:rPr>
        <w:t>else)</w:t>
      </w:r>
    </w:p>
    <w:p w14:paraId="12400448" w14:textId="77777777" w:rsidR="000B2CF6" w:rsidRDefault="00FE4610">
      <w:pPr>
        <w:spacing w:before="26" w:line="259" w:lineRule="auto"/>
        <w:ind w:left="2712"/>
        <w:rPr>
          <w:b/>
          <w:sz w:val="24"/>
        </w:rPr>
      </w:pPr>
      <w:r>
        <w:rPr>
          <w:color w:val="365050"/>
          <w:sz w:val="24"/>
        </w:rPr>
        <w:t>that</w:t>
      </w:r>
      <w:r>
        <w:rPr>
          <w:color w:val="365050"/>
          <w:spacing w:val="-14"/>
          <w:sz w:val="24"/>
        </w:rPr>
        <w:t xml:space="preserve"> </w:t>
      </w:r>
      <w:r>
        <w:rPr>
          <w:color w:val="365050"/>
          <w:sz w:val="24"/>
        </w:rPr>
        <w:t>projects</w:t>
      </w:r>
      <w:r>
        <w:rPr>
          <w:color w:val="365050"/>
          <w:spacing w:val="-14"/>
          <w:sz w:val="24"/>
        </w:rPr>
        <w:t xml:space="preserve"> </w:t>
      </w:r>
      <w:r>
        <w:rPr>
          <w:color w:val="365050"/>
          <w:sz w:val="24"/>
        </w:rPr>
        <w:t>out;</w:t>
      </w:r>
      <w:r>
        <w:rPr>
          <w:color w:val="365050"/>
          <w:spacing w:val="-13"/>
          <w:sz w:val="24"/>
        </w:rPr>
        <w:t xml:space="preserve"> </w:t>
      </w:r>
      <w:r>
        <w:rPr>
          <w:color w:val="365050"/>
          <w:sz w:val="24"/>
        </w:rPr>
        <w:t>on</w:t>
      </w:r>
      <w:r>
        <w:rPr>
          <w:color w:val="365050"/>
          <w:spacing w:val="-14"/>
          <w:sz w:val="24"/>
        </w:rPr>
        <w:t xml:space="preserve"> </w:t>
      </w:r>
      <w:r>
        <w:rPr>
          <w:color w:val="365050"/>
          <w:sz w:val="24"/>
        </w:rPr>
        <w:t>crayfish,</w:t>
      </w:r>
      <w:r>
        <w:rPr>
          <w:color w:val="365050"/>
          <w:spacing w:val="-13"/>
          <w:sz w:val="24"/>
        </w:rPr>
        <w:t xml:space="preserve"> </w:t>
      </w:r>
      <w:r>
        <w:rPr>
          <w:color w:val="365050"/>
          <w:sz w:val="24"/>
        </w:rPr>
        <w:t xml:space="preserve">these include </w:t>
      </w:r>
      <w:r>
        <w:rPr>
          <w:b/>
          <w:color w:val="365050"/>
          <w:sz w:val="24"/>
        </w:rPr>
        <w:t>walking legs</w:t>
      </w:r>
      <w:r>
        <w:rPr>
          <w:color w:val="365050"/>
          <w:sz w:val="24"/>
        </w:rPr>
        <w:t xml:space="preserve">, </w:t>
      </w:r>
      <w:r>
        <w:rPr>
          <w:b/>
          <w:color w:val="365050"/>
          <w:sz w:val="24"/>
        </w:rPr>
        <w:t>chelipeds</w:t>
      </w:r>
      <w:r>
        <w:rPr>
          <w:color w:val="365050"/>
          <w:sz w:val="24"/>
        </w:rPr>
        <w:t xml:space="preserve">, </w:t>
      </w:r>
      <w:r>
        <w:rPr>
          <w:b/>
          <w:color w:val="365050"/>
          <w:sz w:val="24"/>
        </w:rPr>
        <w:t>antennae</w:t>
      </w:r>
      <w:r>
        <w:rPr>
          <w:color w:val="365050"/>
          <w:sz w:val="24"/>
        </w:rPr>
        <w:t xml:space="preserve">, and </w:t>
      </w:r>
      <w:r>
        <w:rPr>
          <w:b/>
          <w:color w:val="365050"/>
          <w:sz w:val="24"/>
        </w:rPr>
        <w:t>maxillae</w:t>
      </w:r>
    </w:p>
    <w:p w14:paraId="12400449" w14:textId="77777777" w:rsidR="000B2CF6" w:rsidRDefault="00FE4610">
      <w:pPr>
        <w:tabs>
          <w:tab w:val="left" w:pos="2712"/>
        </w:tabs>
        <w:spacing w:before="117"/>
        <w:ind w:left="912"/>
        <w:rPr>
          <w:sz w:val="24"/>
        </w:rPr>
      </w:pPr>
      <w:r>
        <w:rPr>
          <w:b/>
          <w:color w:val="365050"/>
          <w:spacing w:val="-2"/>
          <w:sz w:val="24"/>
        </w:rPr>
        <w:t>Aquatic</w:t>
      </w:r>
      <w:r>
        <w:rPr>
          <w:b/>
          <w:color w:val="365050"/>
          <w:sz w:val="24"/>
        </w:rPr>
        <w:tab/>
      </w:r>
      <w:r>
        <w:rPr>
          <w:color w:val="365050"/>
          <w:sz w:val="24"/>
        </w:rPr>
        <w:t>Living</w:t>
      </w:r>
      <w:r>
        <w:rPr>
          <w:color w:val="365050"/>
          <w:spacing w:val="-6"/>
          <w:sz w:val="24"/>
        </w:rPr>
        <w:t xml:space="preserve"> </w:t>
      </w:r>
      <w:r>
        <w:rPr>
          <w:color w:val="365050"/>
          <w:sz w:val="24"/>
        </w:rPr>
        <w:t>in</w:t>
      </w:r>
      <w:r>
        <w:rPr>
          <w:color w:val="365050"/>
          <w:spacing w:val="-4"/>
          <w:sz w:val="24"/>
        </w:rPr>
        <w:t xml:space="preserve"> </w:t>
      </w:r>
      <w:r>
        <w:rPr>
          <w:color w:val="365050"/>
          <w:sz w:val="24"/>
        </w:rPr>
        <w:t>or</w:t>
      </w:r>
      <w:r>
        <w:rPr>
          <w:color w:val="365050"/>
          <w:spacing w:val="-4"/>
          <w:sz w:val="24"/>
        </w:rPr>
        <w:t xml:space="preserve"> </w:t>
      </w:r>
      <w:r>
        <w:rPr>
          <w:color w:val="365050"/>
          <w:sz w:val="24"/>
        </w:rPr>
        <w:t>frequenting</w:t>
      </w:r>
      <w:r>
        <w:rPr>
          <w:color w:val="365050"/>
          <w:spacing w:val="-5"/>
          <w:sz w:val="24"/>
        </w:rPr>
        <w:t xml:space="preserve"> </w:t>
      </w:r>
      <w:r>
        <w:rPr>
          <w:color w:val="365050"/>
          <w:spacing w:val="-4"/>
          <w:sz w:val="24"/>
        </w:rPr>
        <w:t>water</w:t>
      </w:r>
    </w:p>
    <w:p w14:paraId="1240044A" w14:textId="77777777" w:rsidR="000B2CF6" w:rsidRDefault="00FE4610">
      <w:pPr>
        <w:tabs>
          <w:tab w:val="left" w:pos="2712"/>
        </w:tabs>
        <w:spacing w:before="144"/>
        <w:ind w:left="912"/>
        <w:rPr>
          <w:sz w:val="24"/>
        </w:rPr>
      </w:pPr>
      <w:r>
        <w:rPr>
          <w:b/>
          <w:color w:val="365050"/>
          <w:spacing w:val="-2"/>
          <w:sz w:val="24"/>
        </w:rPr>
        <w:t>Areola</w:t>
      </w:r>
      <w:r>
        <w:rPr>
          <w:b/>
          <w:color w:val="365050"/>
          <w:sz w:val="24"/>
        </w:rPr>
        <w:tab/>
      </w:r>
      <w:r>
        <w:rPr>
          <w:color w:val="365050"/>
          <w:sz w:val="24"/>
        </w:rPr>
        <w:t>Space</w:t>
      </w:r>
      <w:r>
        <w:rPr>
          <w:color w:val="365050"/>
          <w:spacing w:val="-9"/>
          <w:sz w:val="24"/>
        </w:rPr>
        <w:t xml:space="preserve"> </w:t>
      </w:r>
      <w:r>
        <w:rPr>
          <w:color w:val="365050"/>
          <w:sz w:val="24"/>
        </w:rPr>
        <w:t>between</w:t>
      </w:r>
      <w:r>
        <w:rPr>
          <w:color w:val="365050"/>
          <w:spacing w:val="-3"/>
          <w:sz w:val="24"/>
        </w:rPr>
        <w:t xml:space="preserve"> </w:t>
      </w:r>
      <w:r>
        <w:rPr>
          <w:color w:val="365050"/>
          <w:sz w:val="24"/>
        </w:rPr>
        <w:t>the</w:t>
      </w:r>
      <w:r>
        <w:rPr>
          <w:color w:val="365050"/>
          <w:spacing w:val="-6"/>
          <w:sz w:val="24"/>
        </w:rPr>
        <w:t xml:space="preserve"> </w:t>
      </w:r>
      <w:r>
        <w:rPr>
          <w:color w:val="365050"/>
          <w:sz w:val="24"/>
        </w:rPr>
        <w:t>two</w:t>
      </w:r>
      <w:r>
        <w:rPr>
          <w:color w:val="365050"/>
          <w:spacing w:val="-5"/>
          <w:sz w:val="24"/>
        </w:rPr>
        <w:t xml:space="preserve"> </w:t>
      </w:r>
      <w:r>
        <w:rPr>
          <w:color w:val="365050"/>
          <w:sz w:val="24"/>
        </w:rPr>
        <w:t>carapace</w:t>
      </w:r>
      <w:r>
        <w:rPr>
          <w:color w:val="365050"/>
          <w:spacing w:val="-4"/>
          <w:sz w:val="24"/>
        </w:rPr>
        <w:t xml:space="preserve"> </w:t>
      </w:r>
      <w:r>
        <w:rPr>
          <w:color w:val="365050"/>
          <w:spacing w:val="-2"/>
          <w:sz w:val="24"/>
        </w:rPr>
        <w:t>plates</w:t>
      </w:r>
    </w:p>
    <w:p w14:paraId="1240044B" w14:textId="7EC0E077" w:rsidR="000B2CF6" w:rsidRDefault="00FE4610">
      <w:pPr>
        <w:tabs>
          <w:tab w:val="left" w:pos="2712"/>
        </w:tabs>
        <w:spacing w:before="144" w:line="259" w:lineRule="auto"/>
        <w:ind w:left="2712" w:right="198" w:hanging="1802"/>
        <w:rPr>
          <w:sz w:val="24"/>
        </w:rPr>
      </w:pPr>
      <w:r>
        <w:rPr>
          <w:b/>
          <w:color w:val="365050"/>
          <w:spacing w:val="-2"/>
          <w:sz w:val="24"/>
        </w:rPr>
        <w:t>ArcGIS</w:t>
      </w:r>
      <w:r>
        <w:rPr>
          <w:b/>
          <w:color w:val="365050"/>
          <w:sz w:val="24"/>
        </w:rPr>
        <w:tab/>
      </w:r>
      <w:r>
        <w:rPr>
          <w:color w:val="365050"/>
          <w:sz w:val="24"/>
        </w:rPr>
        <w:t>Popular software created by Esri for developing</w:t>
      </w:r>
      <w:r>
        <w:rPr>
          <w:color w:val="365050"/>
          <w:spacing w:val="-14"/>
          <w:sz w:val="24"/>
        </w:rPr>
        <w:t xml:space="preserve"> </w:t>
      </w:r>
      <w:r>
        <w:rPr>
          <w:b/>
          <w:color w:val="365050"/>
          <w:sz w:val="24"/>
        </w:rPr>
        <w:t>GIS</w:t>
      </w:r>
      <w:r>
        <w:rPr>
          <w:b/>
          <w:color w:val="365050"/>
          <w:spacing w:val="-14"/>
          <w:sz w:val="24"/>
        </w:rPr>
        <w:t xml:space="preserve"> </w:t>
      </w:r>
      <w:r>
        <w:rPr>
          <w:color w:val="365050"/>
          <w:sz w:val="24"/>
        </w:rPr>
        <w:t>applications</w:t>
      </w:r>
      <w:r>
        <w:rPr>
          <w:color w:val="365050"/>
          <w:spacing w:val="-13"/>
          <w:sz w:val="24"/>
        </w:rPr>
        <w:t xml:space="preserve"> </w:t>
      </w:r>
      <w:r>
        <w:rPr>
          <w:color w:val="365050"/>
          <w:sz w:val="24"/>
        </w:rPr>
        <w:t>and</w:t>
      </w:r>
      <w:r>
        <w:rPr>
          <w:color w:val="365050"/>
          <w:spacing w:val="-14"/>
          <w:sz w:val="24"/>
        </w:rPr>
        <w:t xml:space="preserve"> </w:t>
      </w:r>
      <w:r>
        <w:rPr>
          <w:color w:val="365050"/>
          <w:sz w:val="24"/>
        </w:rPr>
        <w:t>maps</w:t>
      </w:r>
    </w:p>
    <w:p w14:paraId="1240044C" w14:textId="48702DCA" w:rsidR="000B2CF6" w:rsidRDefault="00824307">
      <w:pPr>
        <w:tabs>
          <w:tab w:val="left" w:pos="2712"/>
        </w:tabs>
        <w:spacing w:before="117"/>
        <w:ind w:left="912"/>
        <w:rPr>
          <w:sz w:val="24"/>
        </w:rPr>
      </w:pPr>
      <w:r>
        <w:rPr>
          <w:noProof/>
        </w:rPr>
        <mc:AlternateContent>
          <mc:Choice Requires="wps">
            <w:drawing>
              <wp:anchor distT="0" distB="0" distL="114300" distR="114300" simplePos="0" relativeHeight="251665408" behindDoc="1" locked="0" layoutInCell="1" allowOverlap="1" wp14:anchorId="192A0877" wp14:editId="79DE0883">
                <wp:simplePos x="0" y="0"/>
                <wp:positionH relativeFrom="column">
                  <wp:posOffset>4587240</wp:posOffset>
                </wp:positionH>
                <wp:positionV relativeFrom="paragraph">
                  <wp:posOffset>216535</wp:posOffset>
                </wp:positionV>
                <wp:extent cx="2612390" cy="635"/>
                <wp:effectExtent l="0" t="0" r="0" b="8890"/>
                <wp:wrapTight wrapText="bothSides">
                  <wp:wrapPolygon edited="0">
                    <wp:start x="0" y="0"/>
                    <wp:lineTo x="0" y="21352"/>
                    <wp:lineTo x="21421" y="21352"/>
                    <wp:lineTo x="21421" y="0"/>
                    <wp:lineTo x="0" y="0"/>
                  </wp:wrapPolygon>
                </wp:wrapTight>
                <wp:docPr id="833616227" name="Text Box 1"/>
                <wp:cNvGraphicFramePr/>
                <a:graphic xmlns:a="http://schemas.openxmlformats.org/drawingml/2006/main">
                  <a:graphicData uri="http://schemas.microsoft.com/office/word/2010/wordprocessingShape">
                    <wps:wsp>
                      <wps:cNvSpPr txBox="1"/>
                      <wps:spPr>
                        <a:xfrm>
                          <a:off x="0" y="0"/>
                          <a:ext cx="2612390" cy="635"/>
                        </a:xfrm>
                        <a:prstGeom prst="rect">
                          <a:avLst/>
                        </a:prstGeom>
                        <a:solidFill>
                          <a:prstClr val="white"/>
                        </a:solidFill>
                        <a:ln>
                          <a:noFill/>
                        </a:ln>
                      </wps:spPr>
                      <wps:txbx>
                        <w:txbxContent>
                          <w:p w14:paraId="56437AA1" w14:textId="24CCA553" w:rsidR="0048305F" w:rsidRPr="0048305F" w:rsidRDefault="007B30C8" w:rsidP="00540F69">
                            <w:pPr>
                              <w:pStyle w:val="Caption"/>
                              <w:spacing w:after="0"/>
                              <w:rPr>
                                <w:b/>
                                <w:bCs/>
                                <w:i w:val="0"/>
                                <w:iCs w:val="0"/>
                                <w:color w:val="365050"/>
                                <w:sz w:val="20"/>
                                <w:szCs w:val="20"/>
                              </w:rPr>
                            </w:pPr>
                            <w:r w:rsidRPr="0048305F">
                              <w:rPr>
                                <w:b/>
                                <w:bCs/>
                                <w:i w:val="0"/>
                                <w:iCs w:val="0"/>
                                <w:color w:val="365050"/>
                                <w:sz w:val="20"/>
                                <w:szCs w:val="20"/>
                              </w:rPr>
                              <w:t xml:space="preserve">Cyanobacteria (blue-green algae) blooms can be harmful. They are caused by too many nutrients entering the water. When the organisms die, levels of dissolved oxygen drop. </w:t>
                            </w:r>
                          </w:p>
                          <w:p w14:paraId="70DA307D" w14:textId="5A1DAB8F" w:rsidR="007B30C8" w:rsidRPr="007B30C8" w:rsidRDefault="007B30C8" w:rsidP="007B30C8">
                            <w:pPr>
                              <w:pStyle w:val="Caption"/>
                              <w:rPr>
                                <w:noProof/>
                                <w:color w:val="365050"/>
                                <w:sz w:val="22"/>
                                <w:szCs w:val="22"/>
                              </w:rPr>
                            </w:pPr>
                            <w:r w:rsidRPr="007B30C8">
                              <w:rPr>
                                <w:color w:val="365050"/>
                              </w:rPr>
                              <w:t>Photo: Tom Archer, NASA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92A0877" id="_x0000_s1032" type="#_x0000_t202" style="position:absolute;left:0;text-align:left;margin-left:361.2pt;margin-top:17.05pt;width:205.7pt;height:.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" stroked="f">
                <v:textbox style="mso-fit-shape-to-text:t" inset="0,0,0,0">
                  <w:txbxContent>
                    <w:p w14:paraId="56437AA1" w14:textId="24CCA553" w:rsidR="0048305F" w:rsidRPr="0048305F" w:rsidRDefault="007B30C8" w:rsidP="00540F69">
                      <w:pPr>
                        <w:pStyle w:val="Caption"/>
                        <w:spacing w:after="0"/>
                        <w:rPr>
                          <w:b/>
                          <w:bCs/>
                          <w:i w:val="0"/>
                          <w:iCs w:val="0"/>
                          <w:color w:val="365050"/>
                          <w:sz w:val="20"/>
                          <w:szCs w:val="20"/>
                        </w:rPr>
                      </w:pPr>
                      <w:r w:rsidRPr="0048305F">
                        <w:rPr>
                          <w:b/>
                          <w:bCs/>
                          <w:i w:val="0"/>
                          <w:iCs w:val="0"/>
                          <w:color w:val="365050"/>
                          <w:sz w:val="20"/>
                          <w:szCs w:val="20"/>
                        </w:rPr>
                        <w:t xml:space="preserve">Cyanobacteria (blue-green algae) blooms can be harmful. They are caused by too many nutrients entering the water. When the organisms die, levels of dissolved oxygen drop. </w:t>
                      </w:r>
                    </w:p>
                    <w:p w14:paraId="70DA307D" w14:textId="5A1DAB8F" w:rsidR="007B30C8" w:rsidRPr="007B30C8" w:rsidRDefault="007B30C8" w:rsidP="007B30C8">
                      <w:pPr>
                        <w:pStyle w:val="Caption"/>
                        <w:rPr>
                          <w:noProof/>
                          <w:color w:val="365050"/>
                          <w:sz w:val="22"/>
                          <w:szCs w:val="22"/>
                        </w:rPr>
                      </w:pPr>
                      <w:r w:rsidRPr="007B30C8">
                        <w:rPr>
                          <w:color w:val="365050"/>
                        </w:rPr>
                        <w:t>Photo: Tom Archer, NASA</w:t>
                      </w:r>
                    </w:p>
                  </w:txbxContent>
                </v:textbox>
                <w10:wrap type="tight"/>
              </v:shape>
            </w:pict>
          </mc:Fallback>
        </mc:AlternateContent>
      </w:r>
      <w:r w:rsidR="00FE4610">
        <w:rPr>
          <w:b/>
          <w:color w:val="365050"/>
          <w:spacing w:val="-2"/>
          <w:sz w:val="24"/>
        </w:rPr>
        <w:t>Arthropod</w:t>
      </w:r>
      <w:r w:rsidR="00FE4610">
        <w:rPr>
          <w:b/>
          <w:color w:val="365050"/>
          <w:sz w:val="24"/>
        </w:rPr>
        <w:tab/>
      </w:r>
      <w:r w:rsidR="00FE4610">
        <w:rPr>
          <w:color w:val="365050"/>
          <w:sz w:val="24"/>
        </w:rPr>
        <w:t>An</w:t>
      </w:r>
      <w:r w:rsidR="00FE4610">
        <w:rPr>
          <w:color w:val="365050"/>
          <w:spacing w:val="-4"/>
          <w:sz w:val="24"/>
        </w:rPr>
        <w:t xml:space="preserve"> </w:t>
      </w:r>
      <w:r w:rsidR="00FE4610">
        <w:rPr>
          <w:color w:val="365050"/>
          <w:sz w:val="24"/>
        </w:rPr>
        <w:t>animal</w:t>
      </w:r>
      <w:r w:rsidR="00FE4610">
        <w:rPr>
          <w:color w:val="365050"/>
          <w:spacing w:val="-4"/>
          <w:sz w:val="24"/>
        </w:rPr>
        <w:t xml:space="preserve"> </w:t>
      </w:r>
      <w:r w:rsidR="00FE4610">
        <w:rPr>
          <w:color w:val="365050"/>
          <w:sz w:val="24"/>
        </w:rPr>
        <w:t>from</w:t>
      </w:r>
      <w:r w:rsidR="00FE4610">
        <w:rPr>
          <w:color w:val="365050"/>
          <w:spacing w:val="-6"/>
          <w:sz w:val="24"/>
        </w:rPr>
        <w:t xml:space="preserve"> </w:t>
      </w:r>
      <w:r w:rsidR="00FE4610">
        <w:rPr>
          <w:color w:val="365050"/>
          <w:sz w:val="24"/>
        </w:rPr>
        <w:t>the</w:t>
      </w:r>
      <w:r w:rsidR="00FE4610">
        <w:rPr>
          <w:color w:val="365050"/>
          <w:spacing w:val="-2"/>
          <w:sz w:val="24"/>
        </w:rPr>
        <w:t xml:space="preserve"> </w:t>
      </w:r>
      <w:r w:rsidR="00FE4610">
        <w:rPr>
          <w:color w:val="365050"/>
          <w:sz w:val="24"/>
        </w:rPr>
        <w:t>vast</w:t>
      </w:r>
      <w:r w:rsidR="00FE4610">
        <w:rPr>
          <w:color w:val="365050"/>
          <w:spacing w:val="-5"/>
          <w:sz w:val="24"/>
        </w:rPr>
        <w:t xml:space="preserve"> </w:t>
      </w:r>
      <w:r w:rsidR="00FE4610">
        <w:rPr>
          <w:color w:val="365050"/>
          <w:spacing w:val="-2"/>
          <w:sz w:val="24"/>
        </w:rPr>
        <w:t>phylum</w:t>
      </w:r>
    </w:p>
    <w:p w14:paraId="1240044F" w14:textId="310BB6F3" w:rsidR="000B2CF6" w:rsidRDefault="00FE4610" w:rsidP="00C57DFA">
      <w:pPr>
        <w:spacing w:before="25" w:line="259" w:lineRule="auto"/>
        <w:ind w:left="2712"/>
        <w:rPr>
          <w:sz w:val="20"/>
        </w:rPr>
      </w:pPr>
      <w:r>
        <w:rPr>
          <w:i/>
          <w:color w:val="365050"/>
          <w:sz w:val="24"/>
        </w:rPr>
        <w:t xml:space="preserve">Arthropoda </w:t>
      </w:r>
      <w:r>
        <w:rPr>
          <w:color w:val="365050"/>
          <w:sz w:val="24"/>
        </w:rPr>
        <w:t>with jointed limbs, no backbone,</w:t>
      </w:r>
      <w:r>
        <w:rPr>
          <w:color w:val="365050"/>
          <w:spacing w:val="-14"/>
          <w:sz w:val="24"/>
        </w:rPr>
        <w:t xml:space="preserve"> </w:t>
      </w:r>
      <w:r>
        <w:rPr>
          <w:color w:val="365050"/>
          <w:sz w:val="24"/>
        </w:rPr>
        <w:t>and</w:t>
      </w:r>
      <w:r>
        <w:rPr>
          <w:color w:val="365050"/>
          <w:spacing w:val="-14"/>
          <w:sz w:val="24"/>
        </w:rPr>
        <w:t xml:space="preserve"> </w:t>
      </w:r>
      <w:r>
        <w:rPr>
          <w:color w:val="365050"/>
          <w:sz w:val="24"/>
        </w:rPr>
        <w:t>a</w:t>
      </w:r>
      <w:r>
        <w:rPr>
          <w:color w:val="365050"/>
          <w:spacing w:val="-13"/>
          <w:sz w:val="24"/>
        </w:rPr>
        <w:t xml:space="preserve"> </w:t>
      </w:r>
      <w:r>
        <w:rPr>
          <w:color w:val="365050"/>
          <w:sz w:val="24"/>
        </w:rPr>
        <w:t>body</w:t>
      </w:r>
      <w:r>
        <w:rPr>
          <w:color w:val="365050"/>
          <w:spacing w:val="-14"/>
          <w:sz w:val="24"/>
        </w:rPr>
        <w:t xml:space="preserve"> </w:t>
      </w:r>
      <w:r>
        <w:rPr>
          <w:color w:val="365050"/>
          <w:sz w:val="24"/>
        </w:rPr>
        <w:t>covering</w:t>
      </w:r>
      <w:r>
        <w:rPr>
          <w:color w:val="365050"/>
          <w:spacing w:val="-13"/>
          <w:sz w:val="24"/>
        </w:rPr>
        <w:t xml:space="preserve"> </w:t>
      </w:r>
      <w:r>
        <w:rPr>
          <w:color w:val="365050"/>
          <w:sz w:val="24"/>
        </w:rPr>
        <w:t>made</w:t>
      </w:r>
      <w:r>
        <w:rPr>
          <w:color w:val="365050"/>
          <w:spacing w:val="-14"/>
          <w:sz w:val="24"/>
        </w:rPr>
        <w:t xml:space="preserve"> </w:t>
      </w:r>
      <w:r>
        <w:rPr>
          <w:color w:val="365050"/>
          <w:sz w:val="24"/>
        </w:rPr>
        <w:t xml:space="preserve">of chitin; includes arachnids like spiders, </w:t>
      </w:r>
      <w:r>
        <w:rPr>
          <w:b/>
          <w:color w:val="365050"/>
          <w:sz w:val="24"/>
        </w:rPr>
        <w:t xml:space="preserve">crustaceans </w:t>
      </w:r>
      <w:r>
        <w:rPr>
          <w:color w:val="365050"/>
          <w:sz w:val="24"/>
        </w:rPr>
        <w:t>like crayfish, insects, and myriapods like centipedes</w:t>
      </w:r>
    </w:p>
    <w:p w14:paraId="12400456" w14:textId="77777777" w:rsidR="000B2CF6" w:rsidRPr="00160F14" w:rsidRDefault="00FE4610" w:rsidP="00C57DFA">
      <w:pPr>
        <w:tabs>
          <w:tab w:val="left" w:pos="2712"/>
        </w:tabs>
        <w:spacing w:before="118"/>
        <w:ind w:left="907"/>
        <w:rPr>
          <w:b/>
          <w:sz w:val="24"/>
          <w:szCs w:val="24"/>
        </w:rPr>
      </w:pPr>
      <w:r>
        <w:rPr>
          <w:b/>
          <w:color w:val="365050"/>
          <w:spacing w:val="-2"/>
          <w:sz w:val="24"/>
        </w:rPr>
        <w:t>Autotroph</w:t>
      </w:r>
      <w:r>
        <w:rPr>
          <w:b/>
          <w:color w:val="365050"/>
          <w:sz w:val="24"/>
        </w:rPr>
        <w:tab/>
      </w:r>
      <w:r w:rsidRPr="00160F14">
        <w:rPr>
          <w:color w:val="365050"/>
          <w:sz w:val="24"/>
          <w:szCs w:val="24"/>
        </w:rPr>
        <w:t>Organism</w:t>
      </w:r>
      <w:r w:rsidRPr="00160F14">
        <w:rPr>
          <w:color w:val="365050"/>
          <w:spacing w:val="-10"/>
          <w:sz w:val="24"/>
          <w:szCs w:val="24"/>
        </w:rPr>
        <w:t xml:space="preserve"> </w:t>
      </w:r>
      <w:r w:rsidRPr="00160F14">
        <w:rPr>
          <w:color w:val="365050"/>
          <w:sz w:val="24"/>
          <w:szCs w:val="24"/>
        </w:rPr>
        <w:t>that</w:t>
      </w:r>
      <w:r w:rsidRPr="00160F14">
        <w:rPr>
          <w:color w:val="365050"/>
          <w:spacing w:val="-5"/>
          <w:sz w:val="24"/>
          <w:szCs w:val="24"/>
        </w:rPr>
        <w:t xml:space="preserve"> </w:t>
      </w:r>
      <w:r w:rsidRPr="00160F14">
        <w:rPr>
          <w:color w:val="365050"/>
          <w:sz w:val="24"/>
          <w:szCs w:val="24"/>
        </w:rPr>
        <w:t>creates</w:t>
      </w:r>
      <w:r w:rsidRPr="00160F14">
        <w:rPr>
          <w:color w:val="365050"/>
          <w:spacing w:val="-5"/>
          <w:sz w:val="24"/>
          <w:szCs w:val="24"/>
        </w:rPr>
        <w:t xml:space="preserve"> </w:t>
      </w:r>
      <w:r w:rsidRPr="00160F14">
        <w:rPr>
          <w:color w:val="365050"/>
          <w:sz w:val="24"/>
          <w:szCs w:val="24"/>
        </w:rPr>
        <w:t>its</w:t>
      </w:r>
      <w:r w:rsidRPr="00160F14">
        <w:rPr>
          <w:color w:val="365050"/>
          <w:spacing w:val="-4"/>
          <w:sz w:val="24"/>
          <w:szCs w:val="24"/>
        </w:rPr>
        <w:t xml:space="preserve"> </w:t>
      </w:r>
      <w:r w:rsidRPr="00160F14">
        <w:rPr>
          <w:color w:val="365050"/>
          <w:sz w:val="24"/>
          <w:szCs w:val="24"/>
        </w:rPr>
        <w:t>own</w:t>
      </w:r>
      <w:r w:rsidRPr="00160F14">
        <w:rPr>
          <w:color w:val="365050"/>
          <w:spacing w:val="-2"/>
          <w:sz w:val="24"/>
          <w:szCs w:val="24"/>
        </w:rPr>
        <w:t xml:space="preserve"> </w:t>
      </w:r>
      <w:r w:rsidRPr="00160F14">
        <w:rPr>
          <w:color w:val="365050"/>
          <w:sz w:val="24"/>
          <w:szCs w:val="24"/>
        </w:rPr>
        <w:t>food</w:t>
      </w:r>
      <w:r w:rsidRPr="00160F14">
        <w:rPr>
          <w:color w:val="365050"/>
          <w:spacing w:val="-6"/>
          <w:sz w:val="24"/>
          <w:szCs w:val="24"/>
        </w:rPr>
        <w:t xml:space="preserve"> </w:t>
      </w:r>
      <w:r w:rsidRPr="00160F14">
        <w:rPr>
          <w:color w:val="365050"/>
          <w:sz w:val="24"/>
          <w:szCs w:val="24"/>
        </w:rPr>
        <w:t>from</w:t>
      </w:r>
      <w:r w:rsidRPr="00160F14">
        <w:rPr>
          <w:color w:val="365050"/>
          <w:spacing w:val="1"/>
          <w:sz w:val="24"/>
          <w:szCs w:val="24"/>
        </w:rPr>
        <w:t xml:space="preserve"> </w:t>
      </w:r>
      <w:r w:rsidRPr="00160F14">
        <w:rPr>
          <w:b/>
          <w:color w:val="365050"/>
          <w:sz w:val="24"/>
          <w:szCs w:val="24"/>
        </w:rPr>
        <w:t>photosynthesis</w:t>
      </w:r>
      <w:r w:rsidRPr="00160F14">
        <w:rPr>
          <w:b/>
          <w:color w:val="365050"/>
          <w:spacing w:val="-5"/>
          <w:sz w:val="24"/>
          <w:szCs w:val="24"/>
        </w:rPr>
        <w:t xml:space="preserve"> </w:t>
      </w:r>
      <w:r w:rsidRPr="00160F14">
        <w:rPr>
          <w:color w:val="365050"/>
          <w:sz w:val="24"/>
          <w:szCs w:val="24"/>
        </w:rPr>
        <w:t>(plants)</w:t>
      </w:r>
      <w:r w:rsidRPr="00160F14">
        <w:rPr>
          <w:color w:val="365050"/>
          <w:spacing w:val="-5"/>
          <w:sz w:val="24"/>
          <w:szCs w:val="24"/>
        </w:rPr>
        <w:t xml:space="preserve"> </w:t>
      </w:r>
      <w:r w:rsidRPr="00160F14">
        <w:rPr>
          <w:color w:val="365050"/>
          <w:sz w:val="24"/>
          <w:szCs w:val="24"/>
        </w:rPr>
        <w:t>or</w:t>
      </w:r>
      <w:r w:rsidRPr="00160F14">
        <w:rPr>
          <w:color w:val="365050"/>
          <w:spacing w:val="-4"/>
          <w:sz w:val="24"/>
          <w:szCs w:val="24"/>
        </w:rPr>
        <w:t xml:space="preserve"> </w:t>
      </w:r>
      <w:r w:rsidRPr="00160F14">
        <w:rPr>
          <w:b/>
          <w:color w:val="365050"/>
          <w:spacing w:val="-2"/>
          <w:sz w:val="24"/>
          <w:szCs w:val="24"/>
        </w:rPr>
        <w:t>chemosynthesis</w:t>
      </w:r>
    </w:p>
    <w:p w14:paraId="12400457" w14:textId="77777777" w:rsidR="000B2CF6" w:rsidRPr="00160F14" w:rsidRDefault="00FE4610">
      <w:pPr>
        <w:spacing w:before="22"/>
        <w:ind w:left="2712"/>
        <w:rPr>
          <w:sz w:val="24"/>
          <w:szCs w:val="24"/>
        </w:rPr>
      </w:pPr>
      <w:r w:rsidRPr="00160F14">
        <w:rPr>
          <w:color w:val="365050"/>
          <w:sz w:val="24"/>
          <w:szCs w:val="24"/>
        </w:rPr>
        <w:t>(chemical</w:t>
      </w:r>
      <w:r w:rsidRPr="00160F14">
        <w:rPr>
          <w:color w:val="365050"/>
          <w:spacing w:val="-11"/>
          <w:sz w:val="24"/>
          <w:szCs w:val="24"/>
        </w:rPr>
        <w:t xml:space="preserve"> </w:t>
      </w:r>
      <w:r w:rsidRPr="00160F14">
        <w:rPr>
          <w:color w:val="365050"/>
          <w:sz w:val="24"/>
          <w:szCs w:val="24"/>
        </w:rPr>
        <w:t>reactions—done</w:t>
      </w:r>
      <w:r w:rsidRPr="00160F14">
        <w:rPr>
          <w:color w:val="365050"/>
          <w:spacing w:val="-9"/>
          <w:sz w:val="24"/>
          <w:szCs w:val="24"/>
        </w:rPr>
        <w:t xml:space="preserve"> </w:t>
      </w:r>
      <w:r w:rsidRPr="00160F14">
        <w:rPr>
          <w:color w:val="365050"/>
          <w:sz w:val="24"/>
          <w:szCs w:val="24"/>
        </w:rPr>
        <w:t>by</w:t>
      </w:r>
      <w:r w:rsidRPr="00160F14">
        <w:rPr>
          <w:color w:val="365050"/>
          <w:spacing w:val="-7"/>
          <w:sz w:val="24"/>
          <w:szCs w:val="24"/>
        </w:rPr>
        <w:t xml:space="preserve"> </w:t>
      </w:r>
      <w:r w:rsidRPr="00160F14">
        <w:rPr>
          <w:color w:val="365050"/>
          <w:sz w:val="24"/>
          <w:szCs w:val="24"/>
        </w:rPr>
        <w:t>microbes</w:t>
      </w:r>
      <w:r w:rsidRPr="00160F14">
        <w:rPr>
          <w:color w:val="365050"/>
          <w:spacing w:val="-6"/>
          <w:sz w:val="24"/>
          <w:szCs w:val="24"/>
        </w:rPr>
        <w:t xml:space="preserve"> </w:t>
      </w:r>
      <w:r w:rsidRPr="00160F14">
        <w:rPr>
          <w:color w:val="365050"/>
          <w:sz w:val="24"/>
          <w:szCs w:val="24"/>
        </w:rPr>
        <w:t>around</w:t>
      </w:r>
      <w:r w:rsidRPr="00160F14">
        <w:rPr>
          <w:color w:val="365050"/>
          <w:spacing w:val="-9"/>
          <w:sz w:val="24"/>
          <w:szCs w:val="24"/>
        </w:rPr>
        <w:t xml:space="preserve"> </w:t>
      </w:r>
      <w:r w:rsidRPr="00160F14">
        <w:rPr>
          <w:color w:val="365050"/>
          <w:sz w:val="24"/>
          <w:szCs w:val="24"/>
        </w:rPr>
        <w:t>hydrothermal</w:t>
      </w:r>
      <w:r w:rsidRPr="00160F14">
        <w:rPr>
          <w:color w:val="365050"/>
          <w:spacing w:val="-9"/>
          <w:sz w:val="24"/>
          <w:szCs w:val="24"/>
        </w:rPr>
        <w:t xml:space="preserve"> </w:t>
      </w:r>
      <w:r w:rsidRPr="00160F14">
        <w:rPr>
          <w:color w:val="365050"/>
          <w:sz w:val="24"/>
          <w:szCs w:val="24"/>
        </w:rPr>
        <w:t>vents</w:t>
      </w:r>
      <w:r w:rsidRPr="00160F14">
        <w:rPr>
          <w:color w:val="365050"/>
          <w:spacing w:val="-7"/>
          <w:sz w:val="24"/>
          <w:szCs w:val="24"/>
        </w:rPr>
        <w:t xml:space="preserve"> </w:t>
      </w:r>
      <w:r w:rsidRPr="00160F14">
        <w:rPr>
          <w:color w:val="365050"/>
          <w:sz w:val="24"/>
          <w:szCs w:val="24"/>
        </w:rPr>
        <w:t>in</w:t>
      </w:r>
      <w:r w:rsidRPr="00160F14">
        <w:rPr>
          <w:color w:val="365050"/>
          <w:spacing w:val="-7"/>
          <w:sz w:val="24"/>
          <w:szCs w:val="24"/>
        </w:rPr>
        <w:t xml:space="preserve"> </w:t>
      </w:r>
      <w:r w:rsidRPr="00160F14">
        <w:rPr>
          <w:color w:val="365050"/>
          <w:spacing w:val="-2"/>
          <w:sz w:val="24"/>
          <w:szCs w:val="24"/>
        </w:rPr>
        <w:t>oceans)</w:t>
      </w:r>
    </w:p>
    <w:p w14:paraId="12400458" w14:textId="77777777" w:rsidR="000B2CF6" w:rsidRPr="00160F14" w:rsidRDefault="00FE4610">
      <w:pPr>
        <w:tabs>
          <w:tab w:val="left" w:pos="2712"/>
        </w:tabs>
        <w:spacing w:before="144" w:line="259" w:lineRule="auto"/>
        <w:ind w:left="2712" w:right="1620" w:hanging="1802"/>
        <w:rPr>
          <w:sz w:val="24"/>
          <w:szCs w:val="24"/>
        </w:rPr>
      </w:pPr>
      <w:r w:rsidRPr="00160F14">
        <w:rPr>
          <w:b/>
          <w:color w:val="365050"/>
          <w:spacing w:val="-2"/>
          <w:sz w:val="24"/>
          <w:szCs w:val="24"/>
        </w:rPr>
        <w:t>Bacteria</w:t>
      </w:r>
      <w:r w:rsidRPr="00160F14">
        <w:rPr>
          <w:b/>
          <w:color w:val="365050"/>
          <w:sz w:val="24"/>
          <w:szCs w:val="24"/>
        </w:rPr>
        <w:tab/>
      </w:r>
      <w:r w:rsidRPr="00160F14">
        <w:rPr>
          <w:color w:val="365050"/>
          <w:sz w:val="24"/>
          <w:szCs w:val="24"/>
        </w:rPr>
        <w:t>Single-cell</w:t>
      </w:r>
      <w:r w:rsidRPr="00160F14">
        <w:rPr>
          <w:color w:val="365050"/>
          <w:spacing w:val="-10"/>
          <w:sz w:val="24"/>
          <w:szCs w:val="24"/>
        </w:rPr>
        <w:t xml:space="preserve"> </w:t>
      </w:r>
      <w:r w:rsidRPr="00160F14">
        <w:rPr>
          <w:color w:val="365050"/>
          <w:sz w:val="24"/>
          <w:szCs w:val="24"/>
        </w:rPr>
        <w:t>organisms</w:t>
      </w:r>
      <w:r w:rsidRPr="00160F14">
        <w:rPr>
          <w:color w:val="365050"/>
          <w:spacing w:val="-10"/>
          <w:sz w:val="24"/>
          <w:szCs w:val="24"/>
        </w:rPr>
        <w:t xml:space="preserve"> </w:t>
      </w:r>
      <w:r w:rsidRPr="00160F14">
        <w:rPr>
          <w:color w:val="365050"/>
          <w:sz w:val="24"/>
          <w:szCs w:val="24"/>
        </w:rPr>
        <w:t>that</w:t>
      </w:r>
      <w:r w:rsidRPr="00160F14">
        <w:rPr>
          <w:color w:val="365050"/>
          <w:spacing w:val="-8"/>
          <w:sz w:val="24"/>
          <w:szCs w:val="24"/>
        </w:rPr>
        <w:t xml:space="preserve"> </w:t>
      </w:r>
      <w:r w:rsidRPr="00160F14">
        <w:rPr>
          <w:color w:val="365050"/>
          <w:sz w:val="24"/>
          <w:szCs w:val="24"/>
        </w:rPr>
        <w:t>can</w:t>
      </w:r>
      <w:r w:rsidRPr="00160F14">
        <w:rPr>
          <w:color w:val="365050"/>
          <w:spacing w:val="-10"/>
          <w:sz w:val="24"/>
          <w:szCs w:val="24"/>
        </w:rPr>
        <w:t xml:space="preserve"> </w:t>
      </w:r>
      <w:r w:rsidRPr="00160F14">
        <w:rPr>
          <w:color w:val="365050"/>
          <w:sz w:val="24"/>
          <w:szCs w:val="24"/>
        </w:rPr>
        <w:t>have</w:t>
      </w:r>
      <w:r w:rsidRPr="00160F14">
        <w:rPr>
          <w:color w:val="365050"/>
          <w:spacing w:val="-10"/>
          <w:sz w:val="24"/>
          <w:szCs w:val="24"/>
        </w:rPr>
        <w:t xml:space="preserve"> </w:t>
      </w:r>
      <w:r w:rsidRPr="00160F14">
        <w:rPr>
          <w:color w:val="365050"/>
          <w:sz w:val="24"/>
          <w:szCs w:val="24"/>
        </w:rPr>
        <w:t>positive</w:t>
      </w:r>
      <w:r w:rsidRPr="00160F14">
        <w:rPr>
          <w:color w:val="365050"/>
          <w:spacing w:val="-10"/>
          <w:sz w:val="24"/>
          <w:szCs w:val="24"/>
        </w:rPr>
        <w:t xml:space="preserve"> </w:t>
      </w:r>
      <w:r w:rsidRPr="00160F14">
        <w:rPr>
          <w:color w:val="365050"/>
          <w:sz w:val="24"/>
          <w:szCs w:val="24"/>
        </w:rPr>
        <w:t>and</w:t>
      </w:r>
      <w:r w:rsidRPr="00160F14">
        <w:rPr>
          <w:color w:val="365050"/>
          <w:spacing w:val="-10"/>
          <w:sz w:val="24"/>
          <w:szCs w:val="24"/>
        </w:rPr>
        <w:t xml:space="preserve"> </w:t>
      </w:r>
      <w:r w:rsidRPr="00160F14">
        <w:rPr>
          <w:color w:val="365050"/>
          <w:sz w:val="24"/>
          <w:szCs w:val="24"/>
        </w:rPr>
        <w:t>negative</w:t>
      </w:r>
      <w:r w:rsidRPr="00160F14">
        <w:rPr>
          <w:color w:val="365050"/>
          <w:spacing w:val="-9"/>
          <w:sz w:val="24"/>
          <w:szCs w:val="24"/>
        </w:rPr>
        <w:t xml:space="preserve"> </w:t>
      </w:r>
      <w:r w:rsidRPr="00160F14">
        <w:rPr>
          <w:color w:val="365050"/>
          <w:sz w:val="24"/>
          <w:szCs w:val="24"/>
        </w:rPr>
        <w:t>impacts;</w:t>
      </w:r>
      <w:r w:rsidRPr="00160F14">
        <w:rPr>
          <w:color w:val="365050"/>
          <w:spacing w:val="-10"/>
          <w:sz w:val="24"/>
          <w:szCs w:val="24"/>
        </w:rPr>
        <w:t xml:space="preserve"> </w:t>
      </w:r>
      <w:r w:rsidRPr="00160F14">
        <w:rPr>
          <w:color w:val="365050"/>
          <w:sz w:val="24"/>
          <w:szCs w:val="24"/>
        </w:rPr>
        <w:t xml:space="preserve">harmful bacteria found in </w:t>
      </w:r>
      <w:r w:rsidRPr="00160F14">
        <w:rPr>
          <w:b/>
          <w:color w:val="365050"/>
          <w:sz w:val="24"/>
          <w:szCs w:val="24"/>
        </w:rPr>
        <w:t xml:space="preserve">freshwater ecosystems </w:t>
      </w:r>
      <w:r w:rsidRPr="00160F14">
        <w:rPr>
          <w:color w:val="365050"/>
          <w:sz w:val="24"/>
          <w:szCs w:val="24"/>
        </w:rPr>
        <w:t xml:space="preserve">include fecal coliform, </w:t>
      </w:r>
      <w:r w:rsidRPr="00160F14">
        <w:rPr>
          <w:i/>
          <w:color w:val="365050"/>
          <w:sz w:val="24"/>
          <w:szCs w:val="24"/>
        </w:rPr>
        <w:t>E. coli</w:t>
      </w:r>
      <w:r w:rsidRPr="00160F14">
        <w:rPr>
          <w:color w:val="365050"/>
          <w:sz w:val="24"/>
          <w:szCs w:val="24"/>
        </w:rPr>
        <w:t>, and enterococci</w:t>
      </w:r>
    </w:p>
    <w:p w14:paraId="0DD5A116" w14:textId="7F3CBD34" w:rsidR="00235F30" w:rsidRDefault="00FE4610" w:rsidP="008F3FB6">
      <w:pPr>
        <w:tabs>
          <w:tab w:val="left" w:pos="2712"/>
        </w:tabs>
        <w:spacing w:before="120" w:after="240"/>
        <w:ind w:left="912"/>
        <w:rPr>
          <w:color w:val="365050"/>
          <w:spacing w:val="-2"/>
          <w:sz w:val="24"/>
          <w:szCs w:val="24"/>
        </w:rPr>
      </w:pPr>
      <w:r w:rsidRPr="00160F14">
        <w:rPr>
          <w:b/>
          <w:color w:val="365050"/>
          <w:spacing w:val="-2"/>
          <w:sz w:val="24"/>
          <w:szCs w:val="24"/>
        </w:rPr>
        <w:t>Behaviors</w:t>
      </w:r>
      <w:r w:rsidRPr="00160F14">
        <w:rPr>
          <w:b/>
          <w:color w:val="365050"/>
          <w:sz w:val="24"/>
          <w:szCs w:val="24"/>
        </w:rPr>
        <w:tab/>
      </w:r>
      <w:r w:rsidRPr="00160F14">
        <w:rPr>
          <w:color w:val="365050"/>
          <w:spacing w:val="-2"/>
          <w:sz w:val="24"/>
          <w:szCs w:val="24"/>
        </w:rPr>
        <w:t>Actions</w:t>
      </w:r>
      <w:r w:rsidRPr="00160F14">
        <w:rPr>
          <w:color w:val="365050"/>
          <w:spacing w:val="-8"/>
          <w:sz w:val="24"/>
          <w:szCs w:val="24"/>
        </w:rPr>
        <w:t xml:space="preserve"> </w:t>
      </w:r>
      <w:r w:rsidRPr="00160F14">
        <w:rPr>
          <w:color w:val="365050"/>
          <w:spacing w:val="-2"/>
          <w:sz w:val="24"/>
          <w:szCs w:val="24"/>
        </w:rPr>
        <w:t>of</w:t>
      </w:r>
      <w:r w:rsidRPr="00160F14">
        <w:rPr>
          <w:color w:val="365050"/>
          <w:spacing w:val="-5"/>
          <w:sz w:val="24"/>
          <w:szCs w:val="24"/>
        </w:rPr>
        <w:t xml:space="preserve"> </w:t>
      </w:r>
      <w:r w:rsidRPr="00160F14">
        <w:rPr>
          <w:color w:val="365050"/>
          <w:spacing w:val="-2"/>
          <w:sz w:val="24"/>
          <w:szCs w:val="24"/>
        </w:rPr>
        <w:t>an</w:t>
      </w:r>
      <w:r w:rsidRPr="00160F14">
        <w:rPr>
          <w:color w:val="365050"/>
          <w:spacing w:val="-8"/>
          <w:sz w:val="24"/>
          <w:szCs w:val="24"/>
        </w:rPr>
        <w:t xml:space="preserve"> </w:t>
      </w:r>
      <w:r w:rsidRPr="00160F14">
        <w:rPr>
          <w:color w:val="365050"/>
          <w:spacing w:val="-2"/>
          <w:sz w:val="24"/>
          <w:szCs w:val="24"/>
        </w:rPr>
        <w:t>organism</w:t>
      </w:r>
      <w:r w:rsidRPr="00160F14">
        <w:rPr>
          <w:color w:val="365050"/>
          <w:spacing w:val="-7"/>
          <w:sz w:val="24"/>
          <w:szCs w:val="24"/>
        </w:rPr>
        <w:t xml:space="preserve"> </w:t>
      </w:r>
      <w:r w:rsidRPr="00160F14">
        <w:rPr>
          <w:color w:val="365050"/>
          <w:spacing w:val="-2"/>
          <w:sz w:val="24"/>
          <w:szCs w:val="24"/>
        </w:rPr>
        <w:t>(things</w:t>
      </w:r>
      <w:r w:rsidRPr="00160F14">
        <w:rPr>
          <w:color w:val="365050"/>
          <w:spacing w:val="-6"/>
          <w:sz w:val="24"/>
          <w:szCs w:val="24"/>
        </w:rPr>
        <w:t xml:space="preserve"> </w:t>
      </w:r>
      <w:r w:rsidRPr="00160F14">
        <w:rPr>
          <w:color w:val="365050"/>
          <w:spacing w:val="-2"/>
          <w:sz w:val="24"/>
          <w:szCs w:val="24"/>
        </w:rPr>
        <w:t>it</w:t>
      </w:r>
      <w:r w:rsidRPr="00160F14">
        <w:rPr>
          <w:color w:val="365050"/>
          <w:spacing w:val="-4"/>
          <w:sz w:val="24"/>
          <w:szCs w:val="24"/>
        </w:rPr>
        <w:t xml:space="preserve"> </w:t>
      </w:r>
      <w:r w:rsidRPr="00160F14">
        <w:rPr>
          <w:color w:val="365050"/>
          <w:spacing w:val="-2"/>
          <w:sz w:val="24"/>
          <w:szCs w:val="24"/>
        </w:rPr>
        <w:t>does)</w:t>
      </w:r>
    </w:p>
    <w:p w14:paraId="69D082F4" w14:textId="4739B3E2" w:rsidR="008F3FB6" w:rsidRDefault="00235F30" w:rsidP="00235F30">
      <w:pPr>
        <w:rPr>
          <w:color w:val="365050"/>
          <w:spacing w:val="-2"/>
          <w:sz w:val="24"/>
          <w:szCs w:val="24"/>
        </w:rPr>
      </w:pPr>
      <w:r>
        <w:rPr>
          <w:color w:val="365050"/>
          <w:spacing w:val="-2"/>
          <w:sz w:val="24"/>
          <w:szCs w:val="24"/>
        </w:rPr>
        <w:br w:type="page"/>
      </w:r>
    </w:p>
    <w:p w14:paraId="1240045B" w14:textId="77777777" w:rsidR="000B2CF6" w:rsidRDefault="00FE4610">
      <w:pPr>
        <w:spacing w:before="38"/>
        <w:ind w:left="912"/>
        <w:rPr>
          <w:b/>
          <w:sz w:val="24"/>
        </w:rPr>
      </w:pPr>
      <w:r>
        <w:rPr>
          <w:b/>
          <w:color w:val="365050"/>
          <w:sz w:val="24"/>
        </w:rPr>
        <w:lastRenderedPageBreak/>
        <w:t>Biodiversity</w:t>
      </w:r>
      <w:r>
        <w:rPr>
          <w:b/>
          <w:color w:val="365050"/>
          <w:spacing w:val="-10"/>
          <w:sz w:val="24"/>
        </w:rPr>
        <w:t xml:space="preserve"> </w:t>
      </w:r>
      <w:r>
        <w:rPr>
          <w:b/>
          <w:color w:val="365050"/>
          <w:sz w:val="24"/>
        </w:rPr>
        <w:t>(biological</w:t>
      </w:r>
      <w:r>
        <w:rPr>
          <w:b/>
          <w:color w:val="365050"/>
          <w:spacing w:val="-10"/>
          <w:sz w:val="24"/>
        </w:rPr>
        <w:t xml:space="preserve"> </w:t>
      </w:r>
      <w:r>
        <w:rPr>
          <w:b/>
          <w:color w:val="365050"/>
          <w:spacing w:val="-2"/>
          <w:sz w:val="24"/>
        </w:rPr>
        <w:t>diversity)</w:t>
      </w:r>
    </w:p>
    <w:p w14:paraId="1240045C" w14:textId="77777777" w:rsidR="000B2CF6" w:rsidRDefault="00FE4610">
      <w:pPr>
        <w:spacing w:before="24"/>
        <w:ind w:left="2712"/>
        <w:rPr>
          <w:sz w:val="24"/>
        </w:rPr>
      </w:pPr>
      <w:r>
        <w:rPr>
          <w:color w:val="365050"/>
          <w:sz w:val="24"/>
        </w:rPr>
        <w:t>The</w:t>
      </w:r>
      <w:r>
        <w:rPr>
          <w:color w:val="365050"/>
          <w:spacing w:val="-8"/>
          <w:sz w:val="24"/>
        </w:rPr>
        <w:t xml:space="preserve"> </w:t>
      </w:r>
      <w:r>
        <w:rPr>
          <w:color w:val="365050"/>
          <w:sz w:val="24"/>
        </w:rPr>
        <w:t>variety</w:t>
      </w:r>
      <w:r>
        <w:rPr>
          <w:color w:val="365050"/>
          <w:spacing w:val="-10"/>
          <w:sz w:val="24"/>
        </w:rPr>
        <w:t xml:space="preserve"> </w:t>
      </w:r>
      <w:r>
        <w:rPr>
          <w:color w:val="365050"/>
          <w:sz w:val="24"/>
        </w:rPr>
        <w:t>of</w:t>
      </w:r>
      <w:r>
        <w:rPr>
          <w:color w:val="365050"/>
          <w:spacing w:val="-6"/>
          <w:sz w:val="24"/>
        </w:rPr>
        <w:t xml:space="preserve"> </w:t>
      </w:r>
      <w:r>
        <w:rPr>
          <w:color w:val="365050"/>
          <w:sz w:val="24"/>
        </w:rPr>
        <w:t>life</w:t>
      </w:r>
      <w:r>
        <w:rPr>
          <w:color w:val="365050"/>
          <w:spacing w:val="-8"/>
          <w:sz w:val="24"/>
        </w:rPr>
        <w:t xml:space="preserve"> </w:t>
      </w:r>
      <w:r>
        <w:rPr>
          <w:color w:val="365050"/>
          <w:sz w:val="24"/>
        </w:rPr>
        <w:t>and</w:t>
      </w:r>
      <w:r>
        <w:rPr>
          <w:color w:val="365050"/>
          <w:spacing w:val="-7"/>
          <w:sz w:val="24"/>
        </w:rPr>
        <w:t xml:space="preserve"> </w:t>
      </w:r>
      <w:r>
        <w:rPr>
          <w:color w:val="365050"/>
          <w:sz w:val="24"/>
        </w:rPr>
        <w:t>the</w:t>
      </w:r>
      <w:r>
        <w:rPr>
          <w:color w:val="365050"/>
          <w:spacing w:val="-7"/>
          <w:sz w:val="24"/>
        </w:rPr>
        <w:t xml:space="preserve"> </w:t>
      </w:r>
      <w:r>
        <w:rPr>
          <w:color w:val="365050"/>
          <w:sz w:val="24"/>
        </w:rPr>
        <w:t>interrelationships</w:t>
      </w:r>
      <w:r>
        <w:rPr>
          <w:color w:val="365050"/>
          <w:spacing w:val="-7"/>
          <w:sz w:val="24"/>
        </w:rPr>
        <w:t xml:space="preserve"> </w:t>
      </w:r>
      <w:r>
        <w:rPr>
          <w:color w:val="365050"/>
          <w:sz w:val="24"/>
        </w:rPr>
        <w:t>among</w:t>
      </w:r>
      <w:r>
        <w:rPr>
          <w:color w:val="365050"/>
          <w:spacing w:val="-6"/>
          <w:sz w:val="24"/>
        </w:rPr>
        <w:t xml:space="preserve"> </w:t>
      </w:r>
      <w:r>
        <w:rPr>
          <w:color w:val="365050"/>
          <w:sz w:val="24"/>
        </w:rPr>
        <w:t>various</w:t>
      </w:r>
      <w:r>
        <w:rPr>
          <w:color w:val="365050"/>
          <w:spacing w:val="-7"/>
          <w:sz w:val="24"/>
        </w:rPr>
        <w:t xml:space="preserve"> </w:t>
      </w:r>
      <w:r>
        <w:rPr>
          <w:color w:val="365050"/>
          <w:sz w:val="24"/>
        </w:rPr>
        <w:t>levels</w:t>
      </w:r>
      <w:r>
        <w:rPr>
          <w:color w:val="365050"/>
          <w:spacing w:val="-8"/>
          <w:sz w:val="24"/>
        </w:rPr>
        <w:t xml:space="preserve"> </w:t>
      </w:r>
      <w:r>
        <w:rPr>
          <w:color w:val="365050"/>
          <w:sz w:val="24"/>
        </w:rPr>
        <w:t>of</w:t>
      </w:r>
      <w:r>
        <w:rPr>
          <w:color w:val="365050"/>
          <w:spacing w:val="-7"/>
          <w:sz w:val="24"/>
        </w:rPr>
        <w:t xml:space="preserve"> </w:t>
      </w:r>
      <w:r>
        <w:rPr>
          <w:color w:val="365050"/>
          <w:sz w:val="24"/>
        </w:rPr>
        <w:t>living</w:t>
      </w:r>
      <w:r>
        <w:rPr>
          <w:color w:val="365050"/>
          <w:spacing w:val="-8"/>
          <w:sz w:val="24"/>
        </w:rPr>
        <w:t xml:space="preserve"> </w:t>
      </w:r>
      <w:r>
        <w:rPr>
          <w:color w:val="365050"/>
          <w:spacing w:val="-2"/>
          <w:sz w:val="24"/>
        </w:rPr>
        <w:t>things</w:t>
      </w:r>
    </w:p>
    <w:p w14:paraId="1240045D" w14:textId="77777777" w:rsidR="000B2CF6" w:rsidRDefault="00FE4610">
      <w:pPr>
        <w:tabs>
          <w:tab w:val="left" w:pos="2712"/>
        </w:tabs>
        <w:spacing w:before="141"/>
        <w:ind w:left="912"/>
        <w:rPr>
          <w:sz w:val="24"/>
        </w:rPr>
      </w:pPr>
      <w:r>
        <w:rPr>
          <w:b/>
          <w:color w:val="365050"/>
          <w:spacing w:val="-2"/>
          <w:sz w:val="24"/>
        </w:rPr>
        <w:t>Biology</w:t>
      </w:r>
      <w:r>
        <w:rPr>
          <w:b/>
          <w:color w:val="365050"/>
          <w:sz w:val="24"/>
        </w:rPr>
        <w:tab/>
      </w:r>
      <w:r>
        <w:rPr>
          <w:color w:val="365050"/>
          <w:sz w:val="24"/>
        </w:rPr>
        <w:t>The</w:t>
      </w:r>
      <w:r>
        <w:rPr>
          <w:color w:val="365050"/>
          <w:spacing w:val="-3"/>
          <w:sz w:val="24"/>
        </w:rPr>
        <w:t xml:space="preserve"> </w:t>
      </w:r>
      <w:r>
        <w:rPr>
          <w:color w:val="365050"/>
          <w:sz w:val="24"/>
        </w:rPr>
        <w:t>study</w:t>
      </w:r>
      <w:r>
        <w:rPr>
          <w:color w:val="365050"/>
          <w:spacing w:val="-5"/>
          <w:sz w:val="24"/>
        </w:rPr>
        <w:t xml:space="preserve"> </w:t>
      </w:r>
      <w:r>
        <w:rPr>
          <w:color w:val="365050"/>
          <w:sz w:val="24"/>
        </w:rPr>
        <w:t>of</w:t>
      </w:r>
      <w:r>
        <w:rPr>
          <w:color w:val="365050"/>
          <w:spacing w:val="-3"/>
          <w:sz w:val="24"/>
        </w:rPr>
        <w:t xml:space="preserve"> </w:t>
      </w:r>
      <w:r>
        <w:rPr>
          <w:color w:val="365050"/>
          <w:sz w:val="24"/>
        </w:rPr>
        <w:t>living</w:t>
      </w:r>
      <w:r>
        <w:rPr>
          <w:color w:val="365050"/>
          <w:spacing w:val="-5"/>
          <w:sz w:val="24"/>
        </w:rPr>
        <w:t xml:space="preserve"> </w:t>
      </w:r>
      <w:r>
        <w:rPr>
          <w:color w:val="365050"/>
          <w:spacing w:val="-2"/>
          <w:sz w:val="24"/>
        </w:rPr>
        <w:t>things</w:t>
      </w:r>
    </w:p>
    <w:p w14:paraId="1240045E" w14:textId="77777777" w:rsidR="000B2CF6" w:rsidRDefault="00FE4610">
      <w:pPr>
        <w:tabs>
          <w:tab w:val="left" w:pos="2712"/>
        </w:tabs>
        <w:spacing w:before="145"/>
        <w:ind w:left="912"/>
        <w:rPr>
          <w:sz w:val="24"/>
        </w:rPr>
      </w:pPr>
      <w:r>
        <w:rPr>
          <w:b/>
          <w:color w:val="365050"/>
          <w:spacing w:val="-2"/>
          <w:sz w:val="24"/>
        </w:rPr>
        <w:t>Burrow</w:t>
      </w:r>
      <w:r>
        <w:rPr>
          <w:b/>
          <w:color w:val="365050"/>
          <w:sz w:val="24"/>
        </w:rPr>
        <w:tab/>
      </w:r>
      <w:r>
        <w:rPr>
          <w:color w:val="365050"/>
          <w:sz w:val="24"/>
        </w:rPr>
        <w:t>Digging</w:t>
      </w:r>
      <w:r>
        <w:rPr>
          <w:color w:val="365050"/>
          <w:spacing w:val="-8"/>
          <w:sz w:val="24"/>
        </w:rPr>
        <w:t xml:space="preserve"> </w:t>
      </w:r>
      <w:r>
        <w:rPr>
          <w:color w:val="365050"/>
          <w:sz w:val="24"/>
        </w:rPr>
        <w:t>for</w:t>
      </w:r>
      <w:r>
        <w:rPr>
          <w:color w:val="365050"/>
          <w:spacing w:val="-6"/>
          <w:sz w:val="24"/>
        </w:rPr>
        <w:t xml:space="preserve"> </w:t>
      </w:r>
      <w:r>
        <w:rPr>
          <w:color w:val="365050"/>
          <w:sz w:val="24"/>
        </w:rPr>
        <w:t>shelter,</w:t>
      </w:r>
      <w:r>
        <w:rPr>
          <w:color w:val="365050"/>
          <w:spacing w:val="-7"/>
          <w:sz w:val="24"/>
        </w:rPr>
        <w:t xml:space="preserve"> </w:t>
      </w:r>
      <w:r>
        <w:rPr>
          <w:color w:val="365050"/>
          <w:sz w:val="24"/>
        </w:rPr>
        <w:t>food,</w:t>
      </w:r>
      <w:r>
        <w:rPr>
          <w:color w:val="365050"/>
          <w:spacing w:val="-10"/>
          <w:sz w:val="24"/>
        </w:rPr>
        <w:t xml:space="preserve"> </w:t>
      </w:r>
      <w:r>
        <w:rPr>
          <w:color w:val="365050"/>
          <w:sz w:val="24"/>
        </w:rPr>
        <w:t>etc.;</w:t>
      </w:r>
      <w:r>
        <w:rPr>
          <w:color w:val="365050"/>
          <w:spacing w:val="-6"/>
          <w:sz w:val="24"/>
        </w:rPr>
        <w:t xml:space="preserve"> </w:t>
      </w:r>
      <w:r>
        <w:rPr>
          <w:color w:val="365050"/>
          <w:sz w:val="24"/>
        </w:rPr>
        <w:t>many</w:t>
      </w:r>
      <w:r>
        <w:rPr>
          <w:color w:val="365050"/>
          <w:spacing w:val="-5"/>
          <w:sz w:val="24"/>
        </w:rPr>
        <w:t xml:space="preserve"> </w:t>
      </w:r>
      <w:r>
        <w:rPr>
          <w:color w:val="365050"/>
          <w:sz w:val="24"/>
        </w:rPr>
        <w:t>crayfish</w:t>
      </w:r>
      <w:r>
        <w:rPr>
          <w:color w:val="365050"/>
          <w:spacing w:val="-6"/>
          <w:sz w:val="24"/>
        </w:rPr>
        <w:t xml:space="preserve"> </w:t>
      </w:r>
      <w:r>
        <w:rPr>
          <w:color w:val="365050"/>
          <w:sz w:val="24"/>
        </w:rPr>
        <w:t>species</w:t>
      </w:r>
      <w:r>
        <w:rPr>
          <w:color w:val="365050"/>
          <w:spacing w:val="-6"/>
          <w:sz w:val="24"/>
        </w:rPr>
        <w:t xml:space="preserve"> </w:t>
      </w:r>
      <w:r>
        <w:rPr>
          <w:color w:val="365050"/>
          <w:sz w:val="24"/>
        </w:rPr>
        <w:t>burrow</w:t>
      </w:r>
      <w:r>
        <w:rPr>
          <w:color w:val="365050"/>
          <w:spacing w:val="-7"/>
          <w:sz w:val="24"/>
        </w:rPr>
        <w:t xml:space="preserve"> </w:t>
      </w:r>
      <w:r>
        <w:rPr>
          <w:color w:val="365050"/>
          <w:sz w:val="24"/>
        </w:rPr>
        <w:t>with</w:t>
      </w:r>
      <w:r>
        <w:rPr>
          <w:color w:val="365050"/>
          <w:spacing w:val="-6"/>
          <w:sz w:val="24"/>
        </w:rPr>
        <w:t xml:space="preserve"> </w:t>
      </w:r>
      <w:r>
        <w:rPr>
          <w:color w:val="365050"/>
          <w:spacing w:val="-2"/>
          <w:sz w:val="24"/>
        </w:rPr>
        <w:t>their</w:t>
      </w:r>
    </w:p>
    <w:p w14:paraId="1240045F" w14:textId="77777777" w:rsidR="000B2CF6" w:rsidRDefault="00FE4610">
      <w:pPr>
        <w:spacing w:before="24"/>
        <w:ind w:left="2712"/>
        <w:rPr>
          <w:sz w:val="24"/>
        </w:rPr>
      </w:pPr>
      <w:r>
        <w:rPr>
          <w:b/>
          <w:color w:val="365050"/>
          <w:sz w:val="24"/>
        </w:rPr>
        <w:t>chelipeds</w:t>
      </w:r>
      <w:r>
        <w:rPr>
          <w:b/>
          <w:color w:val="365050"/>
          <w:spacing w:val="-6"/>
          <w:sz w:val="24"/>
        </w:rPr>
        <w:t xml:space="preserve"> </w:t>
      </w:r>
      <w:r>
        <w:rPr>
          <w:color w:val="365050"/>
          <w:sz w:val="24"/>
        </w:rPr>
        <w:t>for</w:t>
      </w:r>
      <w:r>
        <w:rPr>
          <w:color w:val="365050"/>
          <w:spacing w:val="-1"/>
          <w:sz w:val="24"/>
        </w:rPr>
        <w:t xml:space="preserve"> </w:t>
      </w:r>
      <w:r>
        <w:rPr>
          <w:color w:val="365050"/>
          <w:sz w:val="24"/>
        </w:rPr>
        <w:t>shelter</w:t>
      </w:r>
      <w:r>
        <w:rPr>
          <w:color w:val="365050"/>
          <w:spacing w:val="-3"/>
          <w:sz w:val="24"/>
        </w:rPr>
        <w:t xml:space="preserve"> </w:t>
      </w:r>
      <w:r>
        <w:rPr>
          <w:color w:val="365050"/>
          <w:sz w:val="24"/>
        </w:rPr>
        <w:t>and</w:t>
      </w:r>
      <w:r>
        <w:rPr>
          <w:color w:val="365050"/>
          <w:spacing w:val="-4"/>
          <w:sz w:val="24"/>
        </w:rPr>
        <w:t xml:space="preserve"> </w:t>
      </w:r>
      <w:r>
        <w:rPr>
          <w:color w:val="365050"/>
          <w:sz w:val="24"/>
        </w:rPr>
        <w:t>to</w:t>
      </w:r>
      <w:r>
        <w:rPr>
          <w:color w:val="365050"/>
          <w:spacing w:val="-5"/>
          <w:sz w:val="24"/>
        </w:rPr>
        <w:t xml:space="preserve"> </w:t>
      </w:r>
      <w:r>
        <w:rPr>
          <w:color w:val="365050"/>
          <w:sz w:val="24"/>
        </w:rPr>
        <w:t>keep</w:t>
      </w:r>
      <w:r>
        <w:rPr>
          <w:color w:val="365050"/>
          <w:spacing w:val="-4"/>
          <w:sz w:val="24"/>
        </w:rPr>
        <w:t xml:space="preserve"> </w:t>
      </w:r>
      <w:r>
        <w:rPr>
          <w:color w:val="365050"/>
          <w:sz w:val="24"/>
        </w:rPr>
        <w:t xml:space="preserve">their </w:t>
      </w:r>
      <w:r>
        <w:rPr>
          <w:b/>
          <w:color w:val="365050"/>
          <w:sz w:val="24"/>
        </w:rPr>
        <w:t>gills</w:t>
      </w:r>
      <w:r>
        <w:rPr>
          <w:b/>
          <w:color w:val="365050"/>
          <w:spacing w:val="-4"/>
          <w:sz w:val="24"/>
        </w:rPr>
        <w:t xml:space="preserve"> </w:t>
      </w:r>
      <w:r>
        <w:rPr>
          <w:color w:val="365050"/>
          <w:spacing w:val="-4"/>
          <w:sz w:val="24"/>
        </w:rPr>
        <w:t>moist</w:t>
      </w:r>
    </w:p>
    <w:p w14:paraId="12400460" w14:textId="77777777" w:rsidR="000B2CF6" w:rsidRDefault="00FE4610">
      <w:pPr>
        <w:tabs>
          <w:tab w:val="left" w:pos="2712"/>
        </w:tabs>
        <w:spacing w:before="144" w:line="254" w:lineRule="auto"/>
        <w:ind w:left="2712" w:right="1855" w:hanging="1802"/>
        <w:rPr>
          <w:sz w:val="24"/>
        </w:rPr>
      </w:pPr>
      <w:r>
        <w:rPr>
          <w:b/>
          <w:color w:val="365050"/>
          <w:spacing w:val="-2"/>
          <w:sz w:val="24"/>
        </w:rPr>
        <w:t>Camouflage</w:t>
      </w:r>
      <w:r>
        <w:rPr>
          <w:b/>
          <w:color w:val="365050"/>
          <w:sz w:val="24"/>
        </w:rPr>
        <w:tab/>
      </w:r>
      <w:r>
        <w:rPr>
          <w:color w:val="365050"/>
          <w:sz w:val="24"/>
        </w:rPr>
        <w:t>Ways</w:t>
      </w:r>
      <w:r>
        <w:rPr>
          <w:color w:val="365050"/>
          <w:spacing w:val="-9"/>
          <w:sz w:val="24"/>
        </w:rPr>
        <w:t xml:space="preserve"> </w:t>
      </w:r>
      <w:r>
        <w:rPr>
          <w:color w:val="365050"/>
          <w:sz w:val="24"/>
        </w:rPr>
        <w:t>an</w:t>
      </w:r>
      <w:r>
        <w:rPr>
          <w:color w:val="365050"/>
          <w:spacing w:val="-8"/>
          <w:sz w:val="24"/>
        </w:rPr>
        <w:t xml:space="preserve"> </w:t>
      </w:r>
      <w:r>
        <w:rPr>
          <w:color w:val="365050"/>
          <w:sz w:val="24"/>
        </w:rPr>
        <w:t>organism</w:t>
      </w:r>
      <w:r>
        <w:rPr>
          <w:color w:val="365050"/>
          <w:spacing w:val="-11"/>
          <w:sz w:val="24"/>
        </w:rPr>
        <w:t xml:space="preserve"> </w:t>
      </w:r>
      <w:r>
        <w:rPr>
          <w:color w:val="365050"/>
          <w:sz w:val="24"/>
        </w:rPr>
        <w:t>blends</w:t>
      </w:r>
      <w:r>
        <w:rPr>
          <w:color w:val="365050"/>
          <w:spacing w:val="-8"/>
          <w:sz w:val="24"/>
        </w:rPr>
        <w:t xml:space="preserve"> </w:t>
      </w:r>
      <w:r>
        <w:rPr>
          <w:color w:val="365050"/>
          <w:sz w:val="24"/>
        </w:rPr>
        <w:t>in</w:t>
      </w:r>
      <w:r>
        <w:rPr>
          <w:color w:val="365050"/>
          <w:spacing w:val="-9"/>
          <w:sz w:val="24"/>
        </w:rPr>
        <w:t xml:space="preserve"> </w:t>
      </w:r>
      <w:r>
        <w:rPr>
          <w:color w:val="365050"/>
          <w:sz w:val="24"/>
        </w:rPr>
        <w:t>with</w:t>
      </w:r>
      <w:r>
        <w:rPr>
          <w:color w:val="365050"/>
          <w:spacing w:val="-8"/>
          <w:sz w:val="24"/>
        </w:rPr>
        <w:t xml:space="preserve"> </w:t>
      </w:r>
      <w:r>
        <w:rPr>
          <w:color w:val="365050"/>
          <w:sz w:val="24"/>
        </w:rPr>
        <w:t>its</w:t>
      </w:r>
      <w:r>
        <w:rPr>
          <w:color w:val="365050"/>
          <w:spacing w:val="-3"/>
          <w:sz w:val="24"/>
        </w:rPr>
        <w:t xml:space="preserve"> </w:t>
      </w:r>
      <w:r>
        <w:rPr>
          <w:b/>
          <w:color w:val="365050"/>
          <w:sz w:val="24"/>
        </w:rPr>
        <w:t>environment</w:t>
      </w:r>
      <w:r>
        <w:rPr>
          <w:color w:val="365050"/>
          <w:sz w:val="24"/>
        </w:rPr>
        <w:t>;</w:t>
      </w:r>
      <w:r>
        <w:rPr>
          <w:color w:val="365050"/>
          <w:spacing w:val="-8"/>
          <w:sz w:val="24"/>
        </w:rPr>
        <w:t xml:space="preserve"> </w:t>
      </w:r>
      <w:r>
        <w:rPr>
          <w:color w:val="365050"/>
          <w:sz w:val="24"/>
        </w:rPr>
        <w:t>includes</w:t>
      </w:r>
      <w:r>
        <w:rPr>
          <w:color w:val="365050"/>
          <w:spacing w:val="-9"/>
          <w:sz w:val="24"/>
        </w:rPr>
        <w:t xml:space="preserve"> </w:t>
      </w:r>
      <w:r>
        <w:rPr>
          <w:color w:val="365050"/>
          <w:sz w:val="24"/>
        </w:rPr>
        <w:t>color,</w:t>
      </w:r>
      <w:r>
        <w:rPr>
          <w:color w:val="365050"/>
          <w:spacing w:val="-10"/>
          <w:sz w:val="24"/>
        </w:rPr>
        <w:t xml:space="preserve"> </w:t>
      </w:r>
      <w:r>
        <w:rPr>
          <w:color w:val="365050"/>
          <w:sz w:val="24"/>
        </w:rPr>
        <w:t>patterns, materials, and light</w:t>
      </w:r>
    </w:p>
    <w:p w14:paraId="12400461" w14:textId="77777777" w:rsidR="000B2CF6" w:rsidRDefault="00FE4610">
      <w:pPr>
        <w:tabs>
          <w:tab w:val="left" w:pos="2712"/>
        </w:tabs>
        <w:spacing w:before="128"/>
        <w:ind w:left="912"/>
        <w:rPr>
          <w:sz w:val="24"/>
        </w:rPr>
      </w:pPr>
      <w:r>
        <w:rPr>
          <w:b/>
          <w:color w:val="365050"/>
          <w:spacing w:val="-2"/>
          <w:sz w:val="24"/>
        </w:rPr>
        <w:t>Carapace</w:t>
      </w:r>
      <w:r>
        <w:rPr>
          <w:b/>
          <w:color w:val="365050"/>
          <w:sz w:val="24"/>
        </w:rPr>
        <w:tab/>
      </w:r>
      <w:r>
        <w:rPr>
          <w:color w:val="365050"/>
          <w:sz w:val="24"/>
        </w:rPr>
        <w:t>Upper</w:t>
      </w:r>
      <w:r>
        <w:rPr>
          <w:color w:val="365050"/>
          <w:spacing w:val="-12"/>
          <w:sz w:val="24"/>
        </w:rPr>
        <w:t xml:space="preserve"> </w:t>
      </w:r>
      <w:r>
        <w:rPr>
          <w:color w:val="365050"/>
          <w:sz w:val="24"/>
        </w:rPr>
        <w:t>protective</w:t>
      </w:r>
      <w:r>
        <w:rPr>
          <w:color w:val="365050"/>
          <w:spacing w:val="-5"/>
          <w:sz w:val="24"/>
        </w:rPr>
        <w:t xml:space="preserve"> </w:t>
      </w:r>
      <w:r>
        <w:rPr>
          <w:b/>
          <w:color w:val="365050"/>
          <w:sz w:val="24"/>
        </w:rPr>
        <w:t>exoskeleton</w:t>
      </w:r>
      <w:r>
        <w:rPr>
          <w:b/>
          <w:color w:val="365050"/>
          <w:spacing w:val="-4"/>
          <w:sz w:val="24"/>
        </w:rPr>
        <w:t xml:space="preserve"> </w:t>
      </w:r>
      <w:r>
        <w:rPr>
          <w:color w:val="365050"/>
          <w:sz w:val="24"/>
        </w:rPr>
        <w:t>(shell)</w:t>
      </w:r>
      <w:r>
        <w:rPr>
          <w:color w:val="365050"/>
          <w:spacing w:val="-4"/>
          <w:sz w:val="24"/>
        </w:rPr>
        <w:t xml:space="preserve"> </w:t>
      </w:r>
      <w:r>
        <w:rPr>
          <w:color w:val="365050"/>
          <w:sz w:val="24"/>
        </w:rPr>
        <w:t>of</w:t>
      </w:r>
      <w:r>
        <w:rPr>
          <w:color w:val="365050"/>
          <w:spacing w:val="-4"/>
          <w:sz w:val="24"/>
        </w:rPr>
        <w:t xml:space="preserve"> </w:t>
      </w:r>
      <w:r>
        <w:rPr>
          <w:color w:val="365050"/>
          <w:spacing w:val="-2"/>
          <w:sz w:val="24"/>
        </w:rPr>
        <w:t>cephalothorax</w:t>
      </w:r>
    </w:p>
    <w:p w14:paraId="12400462" w14:textId="77777777" w:rsidR="000B2CF6" w:rsidRDefault="00FE4610">
      <w:pPr>
        <w:tabs>
          <w:tab w:val="left" w:pos="2712"/>
        </w:tabs>
        <w:spacing w:before="144"/>
        <w:ind w:left="912"/>
        <w:rPr>
          <w:sz w:val="24"/>
        </w:rPr>
      </w:pPr>
      <w:r>
        <w:rPr>
          <w:b/>
          <w:color w:val="365050"/>
          <w:spacing w:val="-2"/>
          <w:sz w:val="24"/>
        </w:rPr>
        <w:t>Carnivore</w:t>
      </w:r>
      <w:r>
        <w:rPr>
          <w:b/>
          <w:color w:val="365050"/>
          <w:sz w:val="24"/>
        </w:rPr>
        <w:tab/>
      </w:r>
      <w:r>
        <w:rPr>
          <w:color w:val="365050"/>
          <w:sz w:val="24"/>
        </w:rPr>
        <w:t>Meat</w:t>
      </w:r>
      <w:r>
        <w:rPr>
          <w:color w:val="365050"/>
          <w:spacing w:val="-7"/>
          <w:sz w:val="24"/>
        </w:rPr>
        <w:t xml:space="preserve"> </w:t>
      </w:r>
      <w:r>
        <w:rPr>
          <w:color w:val="365050"/>
          <w:sz w:val="24"/>
        </w:rPr>
        <w:t>eater;</w:t>
      </w:r>
      <w:r>
        <w:rPr>
          <w:color w:val="365050"/>
          <w:spacing w:val="-4"/>
          <w:sz w:val="24"/>
        </w:rPr>
        <w:t xml:space="preserve"> </w:t>
      </w:r>
      <w:r>
        <w:rPr>
          <w:color w:val="365050"/>
          <w:sz w:val="24"/>
        </w:rPr>
        <w:t>animal</w:t>
      </w:r>
      <w:r>
        <w:rPr>
          <w:color w:val="365050"/>
          <w:spacing w:val="-4"/>
          <w:sz w:val="24"/>
        </w:rPr>
        <w:t xml:space="preserve"> </w:t>
      </w:r>
      <w:r>
        <w:rPr>
          <w:color w:val="365050"/>
          <w:sz w:val="24"/>
        </w:rPr>
        <w:t>that</w:t>
      </w:r>
      <w:r>
        <w:rPr>
          <w:color w:val="365050"/>
          <w:spacing w:val="-5"/>
          <w:sz w:val="24"/>
        </w:rPr>
        <w:t xml:space="preserve"> </w:t>
      </w:r>
      <w:r>
        <w:rPr>
          <w:color w:val="365050"/>
          <w:sz w:val="24"/>
        </w:rPr>
        <w:t>eats</w:t>
      </w:r>
      <w:r>
        <w:rPr>
          <w:color w:val="365050"/>
          <w:spacing w:val="-2"/>
          <w:sz w:val="24"/>
        </w:rPr>
        <w:t xml:space="preserve"> </w:t>
      </w:r>
      <w:r>
        <w:rPr>
          <w:color w:val="365050"/>
          <w:sz w:val="24"/>
        </w:rPr>
        <w:t xml:space="preserve">other </w:t>
      </w:r>
      <w:r>
        <w:rPr>
          <w:color w:val="365050"/>
          <w:spacing w:val="-2"/>
          <w:sz w:val="24"/>
        </w:rPr>
        <w:t>animals</w:t>
      </w:r>
    </w:p>
    <w:p w14:paraId="12400463" w14:textId="77777777" w:rsidR="000B2CF6" w:rsidRDefault="00FE4610">
      <w:pPr>
        <w:tabs>
          <w:tab w:val="left" w:pos="2712"/>
        </w:tabs>
        <w:spacing w:before="144"/>
        <w:ind w:left="912"/>
        <w:rPr>
          <w:sz w:val="24"/>
        </w:rPr>
      </w:pPr>
      <w:r>
        <w:rPr>
          <w:b/>
          <w:color w:val="365050"/>
          <w:sz w:val="24"/>
        </w:rPr>
        <w:t>Cervical</w:t>
      </w:r>
      <w:r>
        <w:rPr>
          <w:b/>
          <w:color w:val="365050"/>
          <w:spacing w:val="-2"/>
          <w:sz w:val="24"/>
        </w:rPr>
        <w:t xml:space="preserve"> Groove</w:t>
      </w:r>
      <w:r>
        <w:rPr>
          <w:b/>
          <w:color w:val="365050"/>
          <w:sz w:val="24"/>
        </w:rPr>
        <w:tab/>
      </w:r>
      <w:r>
        <w:rPr>
          <w:color w:val="365050"/>
          <w:sz w:val="24"/>
        </w:rPr>
        <w:t>Indentation</w:t>
      </w:r>
      <w:r>
        <w:rPr>
          <w:color w:val="365050"/>
          <w:spacing w:val="-11"/>
          <w:sz w:val="24"/>
        </w:rPr>
        <w:t xml:space="preserve"> </w:t>
      </w:r>
      <w:r>
        <w:rPr>
          <w:color w:val="365050"/>
          <w:sz w:val="24"/>
        </w:rPr>
        <w:t>in</w:t>
      </w:r>
      <w:r>
        <w:rPr>
          <w:color w:val="365050"/>
          <w:spacing w:val="-6"/>
          <w:sz w:val="24"/>
        </w:rPr>
        <w:t xml:space="preserve"> </w:t>
      </w:r>
      <w:r>
        <w:rPr>
          <w:color w:val="365050"/>
          <w:sz w:val="24"/>
        </w:rPr>
        <w:t>carapace</w:t>
      </w:r>
      <w:r>
        <w:rPr>
          <w:color w:val="365050"/>
          <w:spacing w:val="-11"/>
          <w:sz w:val="24"/>
        </w:rPr>
        <w:t xml:space="preserve"> </w:t>
      </w:r>
      <w:r>
        <w:rPr>
          <w:color w:val="365050"/>
          <w:sz w:val="24"/>
        </w:rPr>
        <w:t>between</w:t>
      </w:r>
      <w:r>
        <w:rPr>
          <w:color w:val="365050"/>
          <w:spacing w:val="-5"/>
          <w:sz w:val="24"/>
        </w:rPr>
        <w:t xml:space="preserve"> </w:t>
      </w:r>
      <w:r>
        <w:rPr>
          <w:color w:val="365050"/>
          <w:sz w:val="24"/>
        </w:rPr>
        <w:t>head</w:t>
      </w:r>
      <w:r>
        <w:rPr>
          <w:color w:val="365050"/>
          <w:spacing w:val="-8"/>
          <w:sz w:val="24"/>
        </w:rPr>
        <w:t xml:space="preserve"> </w:t>
      </w:r>
      <w:r>
        <w:rPr>
          <w:color w:val="365050"/>
          <w:sz w:val="24"/>
        </w:rPr>
        <w:t>region</w:t>
      </w:r>
      <w:r>
        <w:rPr>
          <w:color w:val="365050"/>
          <w:spacing w:val="-4"/>
          <w:sz w:val="24"/>
        </w:rPr>
        <w:t xml:space="preserve"> </w:t>
      </w:r>
      <w:r>
        <w:rPr>
          <w:color w:val="365050"/>
          <w:sz w:val="24"/>
        </w:rPr>
        <w:t>and</w:t>
      </w:r>
      <w:r>
        <w:rPr>
          <w:color w:val="365050"/>
          <w:spacing w:val="-7"/>
          <w:sz w:val="24"/>
        </w:rPr>
        <w:t xml:space="preserve"> </w:t>
      </w:r>
      <w:r>
        <w:rPr>
          <w:color w:val="365050"/>
          <w:sz w:val="24"/>
        </w:rPr>
        <w:t>thorax</w:t>
      </w:r>
      <w:r>
        <w:rPr>
          <w:color w:val="365050"/>
          <w:spacing w:val="-7"/>
          <w:sz w:val="24"/>
        </w:rPr>
        <w:t xml:space="preserve"> </w:t>
      </w:r>
      <w:r>
        <w:rPr>
          <w:color w:val="365050"/>
          <w:spacing w:val="-2"/>
          <w:sz w:val="24"/>
        </w:rPr>
        <w:t>region</w:t>
      </w:r>
    </w:p>
    <w:p w14:paraId="12400464" w14:textId="77777777" w:rsidR="000B2CF6" w:rsidRDefault="00FE4610">
      <w:pPr>
        <w:tabs>
          <w:tab w:val="left" w:pos="2712"/>
        </w:tabs>
        <w:spacing w:before="141" w:line="357" w:lineRule="auto"/>
        <w:ind w:left="912" w:right="1349"/>
        <w:jc w:val="both"/>
        <w:rPr>
          <w:b/>
          <w:sz w:val="24"/>
        </w:rPr>
      </w:pPr>
      <w:r>
        <w:rPr>
          <w:b/>
          <w:color w:val="365050"/>
          <w:sz w:val="24"/>
        </w:rPr>
        <w:t>Cephalothorax</w:t>
      </w:r>
      <w:r>
        <w:rPr>
          <w:b/>
          <w:color w:val="365050"/>
          <w:spacing w:val="80"/>
          <w:sz w:val="24"/>
        </w:rPr>
        <w:t xml:space="preserve"> </w:t>
      </w:r>
      <w:r>
        <w:rPr>
          <w:color w:val="365050"/>
          <w:sz w:val="24"/>
        </w:rPr>
        <w:t xml:space="preserve">Combined head and thorax; contains the heart, gills, stomach, and other organs </w:t>
      </w:r>
      <w:r>
        <w:rPr>
          <w:b/>
          <w:color w:val="365050"/>
          <w:spacing w:val="-2"/>
          <w:sz w:val="24"/>
        </w:rPr>
        <w:t>Chela</w:t>
      </w:r>
      <w:r>
        <w:rPr>
          <w:b/>
          <w:color w:val="365050"/>
          <w:sz w:val="24"/>
        </w:rPr>
        <w:tab/>
      </w:r>
      <w:r>
        <w:rPr>
          <w:color w:val="365050"/>
          <w:sz w:val="24"/>
        </w:rPr>
        <w:t>One of two big claws used for defense and food</w:t>
      </w:r>
      <w:r>
        <w:rPr>
          <w:color w:val="365050"/>
          <w:spacing w:val="-1"/>
          <w:sz w:val="24"/>
        </w:rPr>
        <w:t xml:space="preserve"> </w:t>
      </w:r>
      <w:r>
        <w:rPr>
          <w:color w:val="365050"/>
          <w:sz w:val="24"/>
        </w:rPr>
        <w:t>handling (</w:t>
      </w:r>
      <w:r>
        <w:rPr>
          <w:b/>
          <w:color w:val="365050"/>
          <w:sz w:val="24"/>
        </w:rPr>
        <w:t>chelae</w:t>
      </w:r>
      <w:r>
        <w:rPr>
          <w:color w:val="365050"/>
          <w:sz w:val="24"/>
        </w:rPr>
        <w:t xml:space="preserve">: two or more) </w:t>
      </w:r>
      <w:r>
        <w:rPr>
          <w:b/>
          <w:color w:val="365050"/>
          <w:spacing w:val="-2"/>
          <w:sz w:val="24"/>
        </w:rPr>
        <w:t>Cheliped</w:t>
      </w:r>
      <w:r>
        <w:rPr>
          <w:b/>
          <w:color w:val="365050"/>
          <w:sz w:val="24"/>
        </w:rPr>
        <w:tab/>
      </w:r>
      <w:r>
        <w:rPr>
          <w:color w:val="365050"/>
          <w:sz w:val="24"/>
        </w:rPr>
        <w:t xml:space="preserve">One of two long legs with a </w:t>
      </w:r>
      <w:r>
        <w:rPr>
          <w:b/>
          <w:color w:val="365050"/>
          <w:sz w:val="24"/>
        </w:rPr>
        <w:t>chela</w:t>
      </w:r>
    </w:p>
    <w:p w14:paraId="12400465" w14:textId="77777777" w:rsidR="000B2CF6" w:rsidRDefault="00FE4610">
      <w:pPr>
        <w:tabs>
          <w:tab w:val="left" w:pos="2712"/>
        </w:tabs>
        <w:spacing w:line="254" w:lineRule="auto"/>
        <w:ind w:left="2712" w:right="1908" w:hanging="1802"/>
        <w:jc w:val="both"/>
        <w:rPr>
          <w:sz w:val="24"/>
        </w:rPr>
      </w:pPr>
      <w:r>
        <w:rPr>
          <w:b/>
          <w:color w:val="365050"/>
          <w:spacing w:val="-2"/>
          <w:sz w:val="24"/>
        </w:rPr>
        <w:t>Chitin</w:t>
      </w:r>
      <w:r>
        <w:rPr>
          <w:b/>
          <w:color w:val="365050"/>
          <w:sz w:val="24"/>
        </w:rPr>
        <w:tab/>
      </w:r>
      <w:r>
        <w:rPr>
          <w:color w:val="365050"/>
          <w:sz w:val="24"/>
        </w:rPr>
        <w:t>Substance</w:t>
      </w:r>
      <w:r>
        <w:rPr>
          <w:color w:val="365050"/>
          <w:spacing w:val="-5"/>
          <w:sz w:val="24"/>
        </w:rPr>
        <w:t xml:space="preserve"> </w:t>
      </w:r>
      <w:r>
        <w:rPr>
          <w:color w:val="365050"/>
          <w:sz w:val="24"/>
        </w:rPr>
        <w:t>most</w:t>
      </w:r>
      <w:r>
        <w:rPr>
          <w:color w:val="365050"/>
          <w:spacing w:val="-3"/>
          <w:sz w:val="24"/>
        </w:rPr>
        <w:t xml:space="preserve"> </w:t>
      </w:r>
      <w:r>
        <w:rPr>
          <w:color w:val="365050"/>
          <w:sz w:val="24"/>
        </w:rPr>
        <w:t>abundant</w:t>
      </w:r>
      <w:r>
        <w:rPr>
          <w:color w:val="365050"/>
          <w:spacing w:val="-4"/>
          <w:sz w:val="24"/>
        </w:rPr>
        <w:t xml:space="preserve"> </w:t>
      </w:r>
      <w:r>
        <w:rPr>
          <w:color w:val="365050"/>
          <w:sz w:val="24"/>
        </w:rPr>
        <w:t>in</w:t>
      </w:r>
      <w:r>
        <w:rPr>
          <w:color w:val="365050"/>
          <w:spacing w:val="-6"/>
          <w:sz w:val="24"/>
        </w:rPr>
        <w:t xml:space="preserve"> </w:t>
      </w:r>
      <w:r>
        <w:rPr>
          <w:color w:val="365050"/>
          <w:sz w:val="24"/>
        </w:rPr>
        <w:t>the</w:t>
      </w:r>
      <w:r>
        <w:rPr>
          <w:color w:val="365050"/>
          <w:spacing w:val="-2"/>
          <w:sz w:val="24"/>
        </w:rPr>
        <w:t xml:space="preserve"> </w:t>
      </w:r>
      <w:r>
        <w:rPr>
          <w:b/>
          <w:color w:val="365050"/>
          <w:sz w:val="24"/>
        </w:rPr>
        <w:t>exoskeletons</w:t>
      </w:r>
      <w:r>
        <w:rPr>
          <w:b/>
          <w:color w:val="365050"/>
          <w:spacing w:val="-3"/>
          <w:sz w:val="24"/>
        </w:rPr>
        <w:t xml:space="preserve"> </w:t>
      </w:r>
      <w:r>
        <w:rPr>
          <w:color w:val="365050"/>
          <w:sz w:val="24"/>
        </w:rPr>
        <w:t>of</w:t>
      </w:r>
      <w:r>
        <w:rPr>
          <w:color w:val="365050"/>
          <w:spacing w:val="-6"/>
          <w:sz w:val="24"/>
        </w:rPr>
        <w:t xml:space="preserve"> </w:t>
      </w:r>
      <w:r>
        <w:rPr>
          <w:b/>
          <w:color w:val="365050"/>
          <w:sz w:val="24"/>
        </w:rPr>
        <w:t>arthropods</w:t>
      </w:r>
      <w:r>
        <w:rPr>
          <w:b/>
          <w:color w:val="365050"/>
          <w:spacing w:val="-3"/>
          <w:sz w:val="24"/>
        </w:rPr>
        <w:t xml:space="preserve"> </w:t>
      </w:r>
      <w:r>
        <w:rPr>
          <w:color w:val="365050"/>
          <w:sz w:val="24"/>
        </w:rPr>
        <w:t>like</w:t>
      </w:r>
      <w:r>
        <w:rPr>
          <w:color w:val="365050"/>
          <w:spacing w:val="-3"/>
          <w:sz w:val="24"/>
        </w:rPr>
        <w:t xml:space="preserve"> </w:t>
      </w:r>
      <w:r>
        <w:rPr>
          <w:color w:val="365050"/>
          <w:sz w:val="24"/>
        </w:rPr>
        <w:t>crayfish; also forms the cell walls of fungi</w:t>
      </w:r>
    </w:p>
    <w:p w14:paraId="12400466" w14:textId="77777777" w:rsidR="000B2CF6" w:rsidRDefault="00FE4610">
      <w:pPr>
        <w:tabs>
          <w:tab w:val="left" w:pos="2712"/>
        </w:tabs>
        <w:spacing w:before="126"/>
        <w:ind w:left="912"/>
        <w:jc w:val="both"/>
        <w:rPr>
          <w:sz w:val="24"/>
        </w:rPr>
      </w:pPr>
      <w:r>
        <w:rPr>
          <w:b/>
          <w:color w:val="365050"/>
          <w:spacing w:val="-2"/>
          <w:sz w:val="24"/>
        </w:rPr>
        <w:t>Chlorophyll</w:t>
      </w:r>
      <w:r>
        <w:rPr>
          <w:b/>
          <w:color w:val="365050"/>
          <w:sz w:val="24"/>
        </w:rPr>
        <w:tab/>
      </w:r>
      <w:r>
        <w:rPr>
          <w:color w:val="365050"/>
          <w:sz w:val="24"/>
        </w:rPr>
        <w:t>Green</w:t>
      </w:r>
      <w:r>
        <w:rPr>
          <w:color w:val="365050"/>
          <w:spacing w:val="-11"/>
          <w:sz w:val="24"/>
        </w:rPr>
        <w:t xml:space="preserve"> </w:t>
      </w:r>
      <w:r>
        <w:rPr>
          <w:color w:val="365050"/>
          <w:sz w:val="24"/>
        </w:rPr>
        <w:t>pigments</w:t>
      </w:r>
      <w:r>
        <w:rPr>
          <w:color w:val="365050"/>
          <w:spacing w:val="-7"/>
          <w:sz w:val="24"/>
        </w:rPr>
        <w:t xml:space="preserve"> </w:t>
      </w:r>
      <w:r>
        <w:rPr>
          <w:color w:val="365050"/>
          <w:sz w:val="24"/>
        </w:rPr>
        <w:t>that</w:t>
      </w:r>
      <w:r>
        <w:rPr>
          <w:color w:val="365050"/>
          <w:spacing w:val="-5"/>
          <w:sz w:val="24"/>
        </w:rPr>
        <w:t xml:space="preserve"> </w:t>
      </w:r>
      <w:r>
        <w:rPr>
          <w:color w:val="365050"/>
          <w:sz w:val="24"/>
        </w:rPr>
        <w:t>allow</w:t>
      </w:r>
      <w:r>
        <w:rPr>
          <w:color w:val="365050"/>
          <w:spacing w:val="-4"/>
          <w:sz w:val="24"/>
        </w:rPr>
        <w:t xml:space="preserve"> </w:t>
      </w:r>
      <w:r>
        <w:rPr>
          <w:color w:val="365050"/>
          <w:sz w:val="24"/>
        </w:rPr>
        <w:t>plants</w:t>
      </w:r>
      <w:r>
        <w:rPr>
          <w:color w:val="365050"/>
          <w:spacing w:val="-7"/>
          <w:sz w:val="24"/>
        </w:rPr>
        <w:t xml:space="preserve"> </w:t>
      </w:r>
      <w:r>
        <w:rPr>
          <w:color w:val="365050"/>
          <w:sz w:val="24"/>
        </w:rPr>
        <w:t>and</w:t>
      </w:r>
      <w:r>
        <w:rPr>
          <w:color w:val="365050"/>
          <w:spacing w:val="-6"/>
          <w:sz w:val="24"/>
        </w:rPr>
        <w:t xml:space="preserve"> </w:t>
      </w:r>
      <w:r>
        <w:rPr>
          <w:color w:val="365050"/>
          <w:sz w:val="24"/>
        </w:rPr>
        <w:t>cyanobacteria</w:t>
      </w:r>
      <w:r>
        <w:rPr>
          <w:color w:val="365050"/>
          <w:spacing w:val="-4"/>
          <w:sz w:val="24"/>
        </w:rPr>
        <w:t xml:space="preserve"> </w:t>
      </w:r>
      <w:r>
        <w:rPr>
          <w:color w:val="365050"/>
          <w:sz w:val="24"/>
        </w:rPr>
        <w:t>to</w:t>
      </w:r>
      <w:r>
        <w:rPr>
          <w:color w:val="365050"/>
          <w:spacing w:val="-7"/>
          <w:sz w:val="24"/>
        </w:rPr>
        <w:t xml:space="preserve"> </w:t>
      </w:r>
      <w:r>
        <w:rPr>
          <w:color w:val="365050"/>
          <w:sz w:val="24"/>
        </w:rPr>
        <w:t>use</w:t>
      </w:r>
      <w:r>
        <w:rPr>
          <w:color w:val="365050"/>
          <w:spacing w:val="-8"/>
          <w:sz w:val="24"/>
        </w:rPr>
        <w:t xml:space="preserve"> </w:t>
      </w:r>
      <w:r>
        <w:rPr>
          <w:color w:val="365050"/>
          <w:sz w:val="24"/>
        </w:rPr>
        <w:t>light</w:t>
      </w:r>
      <w:r>
        <w:rPr>
          <w:color w:val="365050"/>
          <w:spacing w:val="-6"/>
          <w:sz w:val="24"/>
        </w:rPr>
        <w:t xml:space="preserve"> </w:t>
      </w:r>
      <w:r>
        <w:rPr>
          <w:color w:val="365050"/>
          <w:spacing w:val="-5"/>
          <w:sz w:val="24"/>
        </w:rPr>
        <w:t>for</w:t>
      </w:r>
    </w:p>
    <w:p w14:paraId="12400467" w14:textId="77777777" w:rsidR="000B2CF6" w:rsidRDefault="00FE4610">
      <w:pPr>
        <w:spacing w:before="25"/>
        <w:ind w:left="2712"/>
        <w:rPr>
          <w:b/>
          <w:sz w:val="24"/>
        </w:rPr>
      </w:pPr>
      <w:r>
        <w:rPr>
          <w:b/>
          <w:color w:val="365050"/>
          <w:spacing w:val="-2"/>
          <w:sz w:val="24"/>
        </w:rPr>
        <w:t>photosynthesis</w:t>
      </w:r>
    </w:p>
    <w:p w14:paraId="12400468" w14:textId="77777777" w:rsidR="000B2CF6" w:rsidRDefault="00FE4610">
      <w:pPr>
        <w:tabs>
          <w:tab w:val="left" w:pos="2712"/>
        </w:tabs>
        <w:spacing w:before="142"/>
        <w:ind w:left="912"/>
        <w:rPr>
          <w:sz w:val="24"/>
        </w:rPr>
      </w:pPr>
      <w:r>
        <w:rPr>
          <w:b/>
          <w:color w:val="365050"/>
          <w:spacing w:val="-2"/>
          <w:sz w:val="24"/>
        </w:rPr>
        <w:t>Classification</w:t>
      </w:r>
      <w:r>
        <w:rPr>
          <w:b/>
          <w:color w:val="365050"/>
          <w:sz w:val="24"/>
        </w:rPr>
        <w:tab/>
      </w:r>
      <w:r>
        <w:rPr>
          <w:color w:val="365050"/>
          <w:sz w:val="24"/>
        </w:rPr>
        <w:t>In</w:t>
      </w:r>
      <w:r>
        <w:rPr>
          <w:color w:val="365050"/>
          <w:spacing w:val="-7"/>
          <w:sz w:val="24"/>
        </w:rPr>
        <w:t xml:space="preserve"> </w:t>
      </w:r>
      <w:r>
        <w:rPr>
          <w:color w:val="365050"/>
          <w:sz w:val="24"/>
        </w:rPr>
        <w:t>biology,</w:t>
      </w:r>
      <w:r>
        <w:rPr>
          <w:color w:val="365050"/>
          <w:spacing w:val="-5"/>
          <w:sz w:val="24"/>
        </w:rPr>
        <w:t xml:space="preserve"> </w:t>
      </w:r>
      <w:r>
        <w:rPr>
          <w:color w:val="365050"/>
          <w:sz w:val="24"/>
        </w:rPr>
        <w:t>a</w:t>
      </w:r>
      <w:r>
        <w:rPr>
          <w:color w:val="365050"/>
          <w:spacing w:val="-5"/>
          <w:sz w:val="24"/>
        </w:rPr>
        <w:t xml:space="preserve"> </w:t>
      </w:r>
      <w:r>
        <w:rPr>
          <w:color w:val="365050"/>
          <w:sz w:val="24"/>
        </w:rPr>
        <w:t>method</w:t>
      </w:r>
      <w:r>
        <w:rPr>
          <w:color w:val="365050"/>
          <w:spacing w:val="-6"/>
          <w:sz w:val="24"/>
        </w:rPr>
        <w:t xml:space="preserve"> </w:t>
      </w:r>
      <w:r>
        <w:rPr>
          <w:color w:val="365050"/>
          <w:sz w:val="24"/>
        </w:rPr>
        <w:t>to</w:t>
      </w:r>
      <w:r>
        <w:rPr>
          <w:color w:val="365050"/>
          <w:spacing w:val="-7"/>
          <w:sz w:val="24"/>
        </w:rPr>
        <w:t xml:space="preserve"> </w:t>
      </w:r>
      <w:r>
        <w:rPr>
          <w:color w:val="365050"/>
          <w:sz w:val="24"/>
        </w:rPr>
        <w:t>group</w:t>
      </w:r>
      <w:r>
        <w:rPr>
          <w:color w:val="365050"/>
          <w:spacing w:val="-6"/>
          <w:sz w:val="24"/>
        </w:rPr>
        <w:t xml:space="preserve"> </w:t>
      </w:r>
      <w:r>
        <w:rPr>
          <w:color w:val="365050"/>
          <w:sz w:val="24"/>
        </w:rPr>
        <w:t>and</w:t>
      </w:r>
      <w:r>
        <w:rPr>
          <w:color w:val="365050"/>
          <w:spacing w:val="-5"/>
          <w:sz w:val="24"/>
        </w:rPr>
        <w:t xml:space="preserve"> </w:t>
      </w:r>
      <w:r>
        <w:rPr>
          <w:color w:val="365050"/>
          <w:sz w:val="24"/>
        </w:rPr>
        <w:t>categorize</w:t>
      </w:r>
      <w:r>
        <w:rPr>
          <w:color w:val="365050"/>
          <w:spacing w:val="-3"/>
          <w:sz w:val="24"/>
        </w:rPr>
        <w:t xml:space="preserve"> </w:t>
      </w:r>
      <w:r>
        <w:rPr>
          <w:color w:val="365050"/>
          <w:spacing w:val="-2"/>
          <w:sz w:val="24"/>
        </w:rPr>
        <w:t>organisms</w:t>
      </w:r>
    </w:p>
    <w:p w14:paraId="12400469" w14:textId="77777777" w:rsidR="000B2CF6" w:rsidRDefault="00FE4610">
      <w:pPr>
        <w:tabs>
          <w:tab w:val="left" w:pos="2712"/>
        </w:tabs>
        <w:spacing w:before="145" w:line="256" w:lineRule="auto"/>
        <w:ind w:left="2712" w:right="1768" w:hanging="1802"/>
        <w:rPr>
          <w:sz w:val="24"/>
        </w:rPr>
      </w:pPr>
      <w:r>
        <w:rPr>
          <w:b/>
          <w:color w:val="365050"/>
          <w:spacing w:val="-2"/>
          <w:sz w:val="24"/>
        </w:rPr>
        <w:t>Climate</w:t>
      </w:r>
      <w:r>
        <w:rPr>
          <w:b/>
          <w:color w:val="365050"/>
          <w:sz w:val="24"/>
        </w:rPr>
        <w:tab/>
      </w:r>
      <w:r>
        <w:rPr>
          <w:color w:val="365050"/>
          <w:sz w:val="24"/>
        </w:rPr>
        <w:t>The</w:t>
      </w:r>
      <w:r>
        <w:rPr>
          <w:color w:val="365050"/>
          <w:spacing w:val="-7"/>
          <w:sz w:val="24"/>
        </w:rPr>
        <w:t xml:space="preserve"> </w:t>
      </w:r>
      <w:r>
        <w:rPr>
          <w:color w:val="365050"/>
          <w:sz w:val="24"/>
        </w:rPr>
        <w:t>average</w:t>
      </w:r>
      <w:r>
        <w:rPr>
          <w:color w:val="365050"/>
          <w:spacing w:val="-8"/>
          <w:sz w:val="24"/>
        </w:rPr>
        <w:t xml:space="preserve"> </w:t>
      </w:r>
      <w:r>
        <w:rPr>
          <w:color w:val="365050"/>
          <w:sz w:val="24"/>
        </w:rPr>
        <w:t>weather</w:t>
      </w:r>
      <w:r>
        <w:rPr>
          <w:color w:val="365050"/>
          <w:spacing w:val="-8"/>
          <w:sz w:val="24"/>
        </w:rPr>
        <w:t xml:space="preserve"> </w:t>
      </w:r>
      <w:r>
        <w:rPr>
          <w:color w:val="365050"/>
          <w:sz w:val="24"/>
        </w:rPr>
        <w:t>conditions</w:t>
      </w:r>
      <w:r>
        <w:rPr>
          <w:color w:val="365050"/>
          <w:spacing w:val="-9"/>
          <w:sz w:val="24"/>
        </w:rPr>
        <w:t xml:space="preserve"> </w:t>
      </w:r>
      <w:r>
        <w:rPr>
          <w:color w:val="365050"/>
          <w:sz w:val="24"/>
        </w:rPr>
        <w:t>of</w:t>
      </w:r>
      <w:r>
        <w:rPr>
          <w:color w:val="365050"/>
          <w:spacing w:val="-8"/>
          <w:sz w:val="24"/>
        </w:rPr>
        <w:t xml:space="preserve"> </w:t>
      </w:r>
      <w:r>
        <w:rPr>
          <w:color w:val="365050"/>
          <w:sz w:val="24"/>
        </w:rPr>
        <w:t>a</w:t>
      </w:r>
      <w:r>
        <w:rPr>
          <w:color w:val="365050"/>
          <w:spacing w:val="-10"/>
          <w:sz w:val="24"/>
        </w:rPr>
        <w:t xml:space="preserve"> </w:t>
      </w:r>
      <w:r>
        <w:rPr>
          <w:color w:val="365050"/>
          <w:sz w:val="24"/>
        </w:rPr>
        <w:t>place,</w:t>
      </w:r>
      <w:r>
        <w:rPr>
          <w:color w:val="365050"/>
          <w:spacing w:val="-7"/>
          <w:sz w:val="24"/>
        </w:rPr>
        <w:t xml:space="preserve"> </w:t>
      </w:r>
      <w:r>
        <w:rPr>
          <w:color w:val="365050"/>
          <w:sz w:val="24"/>
        </w:rPr>
        <w:t>such</w:t>
      </w:r>
      <w:r>
        <w:rPr>
          <w:color w:val="365050"/>
          <w:spacing w:val="-9"/>
          <w:sz w:val="24"/>
        </w:rPr>
        <w:t xml:space="preserve"> </w:t>
      </w:r>
      <w:r>
        <w:rPr>
          <w:color w:val="365050"/>
          <w:sz w:val="24"/>
        </w:rPr>
        <w:t>as</w:t>
      </w:r>
      <w:r>
        <w:rPr>
          <w:color w:val="365050"/>
          <w:spacing w:val="-8"/>
          <w:sz w:val="24"/>
        </w:rPr>
        <w:t xml:space="preserve"> </w:t>
      </w:r>
      <w:r>
        <w:rPr>
          <w:color w:val="365050"/>
          <w:sz w:val="24"/>
        </w:rPr>
        <w:t>temperature</w:t>
      </w:r>
      <w:r>
        <w:rPr>
          <w:color w:val="365050"/>
          <w:spacing w:val="-8"/>
          <w:sz w:val="24"/>
        </w:rPr>
        <w:t xml:space="preserve"> </w:t>
      </w:r>
      <w:r>
        <w:rPr>
          <w:color w:val="365050"/>
          <w:sz w:val="24"/>
        </w:rPr>
        <w:t>and</w:t>
      </w:r>
      <w:r>
        <w:rPr>
          <w:color w:val="365050"/>
          <w:spacing w:val="-7"/>
          <w:sz w:val="24"/>
        </w:rPr>
        <w:t xml:space="preserve"> </w:t>
      </w:r>
      <w:r>
        <w:rPr>
          <w:color w:val="365050"/>
          <w:sz w:val="24"/>
        </w:rPr>
        <w:t>rainfall levels, over a long period of time</w:t>
      </w:r>
    </w:p>
    <w:p w14:paraId="1240046A" w14:textId="77777777" w:rsidR="000B2CF6" w:rsidRDefault="00FE4610">
      <w:pPr>
        <w:tabs>
          <w:tab w:val="left" w:pos="2712"/>
        </w:tabs>
        <w:spacing w:before="127" w:line="254" w:lineRule="auto"/>
        <w:ind w:left="2712" w:right="1699" w:hanging="1802"/>
        <w:rPr>
          <w:b/>
          <w:sz w:val="24"/>
        </w:rPr>
      </w:pPr>
      <w:r>
        <w:rPr>
          <w:b/>
          <w:color w:val="365050"/>
          <w:sz w:val="24"/>
        </w:rPr>
        <w:t>Common name</w:t>
      </w:r>
      <w:r>
        <w:rPr>
          <w:b/>
          <w:color w:val="365050"/>
          <w:sz w:val="24"/>
        </w:rPr>
        <w:tab/>
      </w:r>
      <w:r>
        <w:rPr>
          <w:color w:val="365050"/>
          <w:sz w:val="24"/>
        </w:rPr>
        <w:t>A</w:t>
      </w:r>
      <w:r>
        <w:rPr>
          <w:color w:val="365050"/>
          <w:spacing w:val="-5"/>
          <w:sz w:val="24"/>
        </w:rPr>
        <w:t xml:space="preserve"> </w:t>
      </w:r>
      <w:r>
        <w:rPr>
          <w:color w:val="365050"/>
          <w:sz w:val="24"/>
        </w:rPr>
        <w:t>name</w:t>
      </w:r>
      <w:r>
        <w:rPr>
          <w:color w:val="365050"/>
          <w:spacing w:val="-6"/>
          <w:sz w:val="24"/>
        </w:rPr>
        <w:t xml:space="preserve"> </w:t>
      </w:r>
      <w:r>
        <w:rPr>
          <w:color w:val="365050"/>
          <w:sz w:val="24"/>
        </w:rPr>
        <w:t>by</w:t>
      </w:r>
      <w:r>
        <w:rPr>
          <w:color w:val="365050"/>
          <w:spacing w:val="-10"/>
          <w:sz w:val="24"/>
        </w:rPr>
        <w:t xml:space="preserve"> </w:t>
      </w:r>
      <w:r>
        <w:rPr>
          <w:color w:val="365050"/>
          <w:sz w:val="24"/>
        </w:rPr>
        <w:t>which</w:t>
      </w:r>
      <w:r>
        <w:rPr>
          <w:color w:val="365050"/>
          <w:spacing w:val="-5"/>
          <w:sz w:val="24"/>
        </w:rPr>
        <w:t xml:space="preserve"> </w:t>
      </w:r>
      <w:r>
        <w:rPr>
          <w:color w:val="365050"/>
          <w:sz w:val="24"/>
        </w:rPr>
        <w:t>a</w:t>
      </w:r>
      <w:r>
        <w:rPr>
          <w:color w:val="365050"/>
          <w:spacing w:val="-6"/>
          <w:sz w:val="24"/>
        </w:rPr>
        <w:t xml:space="preserve"> </w:t>
      </w:r>
      <w:r>
        <w:rPr>
          <w:color w:val="365050"/>
          <w:sz w:val="24"/>
        </w:rPr>
        <w:t>species</w:t>
      </w:r>
      <w:r>
        <w:rPr>
          <w:color w:val="365050"/>
          <w:spacing w:val="-6"/>
          <w:sz w:val="24"/>
        </w:rPr>
        <w:t xml:space="preserve"> </w:t>
      </w:r>
      <w:r>
        <w:rPr>
          <w:color w:val="365050"/>
          <w:sz w:val="24"/>
        </w:rPr>
        <w:t>is</w:t>
      </w:r>
      <w:r>
        <w:rPr>
          <w:color w:val="365050"/>
          <w:spacing w:val="-6"/>
          <w:sz w:val="24"/>
        </w:rPr>
        <w:t xml:space="preserve"> </w:t>
      </w:r>
      <w:r>
        <w:rPr>
          <w:color w:val="365050"/>
          <w:sz w:val="24"/>
        </w:rPr>
        <w:t>known,</w:t>
      </w:r>
      <w:r>
        <w:rPr>
          <w:color w:val="365050"/>
          <w:spacing w:val="-7"/>
          <w:sz w:val="24"/>
        </w:rPr>
        <w:t xml:space="preserve"> </w:t>
      </w:r>
      <w:r>
        <w:rPr>
          <w:color w:val="365050"/>
          <w:sz w:val="24"/>
        </w:rPr>
        <w:t>rather</w:t>
      </w:r>
      <w:r>
        <w:rPr>
          <w:color w:val="365050"/>
          <w:spacing w:val="-6"/>
          <w:sz w:val="24"/>
        </w:rPr>
        <w:t xml:space="preserve"> </w:t>
      </w:r>
      <w:r>
        <w:rPr>
          <w:color w:val="365050"/>
          <w:sz w:val="24"/>
        </w:rPr>
        <w:t>than</w:t>
      </w:r>
      <w:r>
        <w:rPr>
          <w:color w:val="365050"/>
          <w:spacing w:val="-7"/>
          <w:sz w:val="24"/>
        </w:rPr>
        <w:t xml:space="preserve"> </w:t>
      </w:r>
      <w:r>
        <w:rPr>
          <w:color w:val="365050"/>
          <w:sz w:val="24"/>
        </w:rPr>
        <w:t>its</w:t>
      </w:r>
      <w:r>
        <w:rPr>
          <w:color w:val="365050"/>
          <w:spacing w:val="-6"/>
          <w:sz w:val="24"/>
        </w:rPr>
        <w:t xml:space="preserve"> </w:t>
      </w:r>
      <w:r>
        <w:rPr>
          <w:color w:val="365050"/>
          <w:sz w:val="24"/>
        </w:rPr>
        <w:t>scientific</w:t>
      </w:r>
      <w:r>
        <w:rPr>
          <w:color w:val="365050"/>
          <w:spacing w:val="-7"/>
          <w:sz w:val="24"/>
        </w:rPr>
        <w:t xml:space="preserve"> </w:t>
      </w:r>
      <w:r>
        <w:rPr>
          <w:color w:val="365050"/>
          <w:sz w:val="24"/>
        </w:rPr>
        <w:t>name;</w:t>
      </w:r>
      <w:r>
        <w:rPr>
          <w:color w:val="365050"/>
          <w:spacing w:val="-8"/>
          <w:sz w:val="24"/>
        </w:rPr>
        <w:t xml:space="preserve"> </w:t>
      </w:r>
      <w:r>
        <w:rPr>
          <w:color w:val="365050"/>
          <w:sz w:val="24"/>
        </w:rPr>
        <w:t>can</w:t>
      </w:r>
      <w:r>
        <w:rPr>
          <w:color w:val="365050"/>
          <w:spacing w:val="-7"/>
          <w:sz w:val="24"/>
        </w:rPr>
        <w:t xml:space="preserve"> </w:t>
      </w:r>
      <w:r>
        <w:rPr>
          <w:color w:val="365050"/>
          <w:sz w:val="24"/>
        </w:rPr>
        <w:t xml:space="preserve">vary by region or country, unlike a </w:t>
      </w:r>
      <w:r>
        <w:rPr>
          <w:b/>
          <w:color w:val="365050"/>
          <w:sz w:val="24"/>
        </w:rPr>
        <w:t>scientific name</w:t>
      </w:r>
    </w:p>
    <w:p w14:paraId="1240046B" w14:textId="77777777" w:rsidR="000B2CF6" w:rsidRDefault="00FE4610">
      <w:pPr>
        <w:tabs>
          <w:tab w:val="left" w:pos="2712"/>
        </w:tabs>
        <w:spacing w:before="126"/>
        <w:ind w:left="912"/>
        <w:rPr>
          <w:sz w:val="24"/>
        </w:rPr>
      </w:pPr>
      <w:r>
        <w:rPr>
          <w:b/>
          <w:color w:val="365050"/>
          <w:spacing w:val="-2"/>
          <w:sz w:val="24"/>
        </w:rPr>
        <w:t>Community</w:t>
      </w:r>
      <w:r>
        <w:rPr>
          <w:b/>
          <w:color w:val="365050"/>
          <w:sz w:val="24"/>
        </w:rPr>
        <w:tab/>
      </w:r>
      <w:r>
        <w:rPr>
          <w:color w:val="365050"/>
          <w:sz w:val="24"/>
        </w:rPr>
        <w:t>All</w:t>
      </w:r>
      <w:r>
        <w:rPr>
          <w:color w:val="365050"/>
          <w:spacing w:val="-8"/>
          <w:sz w:val="24"/>
        </w:rPr>
        <w:t xml:space="preserve"> </w:t>
      </w:r>
      <w:r>
        <w:rPr>
          <w:color w:val="365050"/>
          <w:sz w:val="24"/>
        </w:rPr>
        <w:t>the</w:t>
      </w:r>
      <w:r>
        <w:rPr>
          <w:color w:val="365050"/>
          <w:spacing w:val="-3"/>
          <w:sz w:val="24"/>
        </w:rPr>
        <w:t xml:space="preserve"> </w:t>
      </w:r>
      <w:r>
        <w:rPr>
          <w:color w:val="365050"/>
          <w:sz w:val="24"/>
        </w:rPr>
        <w:t>organisms</w:t>
      </w:r>
      <w:r>
        <w:rPr>
          <w:color w:val="365050"/>
          <w:spacing w:val="-5"/>
          <w:sz w:val="24"/>
        </w:rPr>
        <w:t xml:space="preserve"> </w:t>
      </w:r>
      <w:r>
        <w:rPr>
          <w:color w:val="365050"/>
          <w:sz w:val="24"/>
        </w:rPr>
        <w:t>in</w:t>
      </w:r>
      <w:r>
        <w:rPr>
          <w:color w:val="365050"/>
          <w:spacing w:val="-4"/>
          <w:sz w:val="24"/>
        </w:rPr>
        <w:t xml:space="preserve"> </w:t>
      </w:r>
      <w:r>
        <w:rPr>
          <w:color w:val="365050"/>
          <w:sz w:val="24"/>
        </w:rPr>
        <w:t>a</w:t>
      </w:r>
      <w:r>
        <w:rPr>
          <w:color w:val="365050"/>
          <w:spacing w:val="-5"/>
          <w:sz w:val="24"/>
        </w:rPr>
        <w:t xml:space="preserve"> </w:t>
      </w:r>
      <w:r>
        <w:rPr>
          <w:color w:val="365050"/>
          <w:sz w:val="24"/>
        </w:rPr>
        <w:t>habitat</w:t>
      </w:r>
      <w:r>
        <w:rPr>
          <w:color w:val="365050"/>
          <w:spacing w:val="-2"/>
          <w:sz w:val="24"/>
        </w:rPr>
        <w:t xml:space="preserve"> </w:t>
      </w:r>
      <w:r>
        <w:rPr>
          <w:color w:val="365050"/>
          <w:sz w:val="24"/>
        </w:rPr>
        <w:t>that</w:t>
      </w:r>
      <w:r>
        <w:rPr>
          <w:color w:val="365050"/>
          <w:spacing w:val="-5"/>
          <w:sz w:val="24"/>
        </w:rPr>
        <w:t xml:space="preserve"> </w:t>
      </w:r>
      <w:r>
        <w:rPr>
          <w:color w:val="365050"/>
          <w:sz w:val="24"/>
        </w:rPr>
        <w:t>interact</w:t>
      </w:r>
      <w:r>
        <w:rPr>
          <w:color w:val="365050"/>
          <w:spacing w:val="-4"/>
          <w:sz w:val="24"/>
        </w:rPr>
        <w:t xml:space="preserve"> </w:t>
      </w:r>
      <w:r>
        <w:rPr>
          <w:color w:val="365050"/>
          <w:sz w:val="24"/>
        </w:rPr>
        <w:t>in</w:t>
      </w:r>
      <w:r>
        <w:rPr>
          <w:color w:val="365050"/>
          <w:spacing w:val="-6"/>
          <w:sz w:val="24"/>
        </w:rPr>
        <w:t xml:space="preserve"> </w:t>
      </w:r>
      <w:r>
        <w:rPr>
          <w:color w:val="365050"/>
          <w:sz w:val="24"/>
        </w:rPr>
        <w:t>a</w:t>
      </w:r>
      <w:r>
        <w:rPr>
          <w:color w:val="365050"/>
          <w:spacing w:val="-5"/>
          <w:sz w:val="24"/>
        </w:rPr>
        <w:t xml:space="preserve"> </w:t>
      </w:r>
      <w:r>
        <w:rPr>
          <w:color w:val="365050"/>
          <w:sz w:val="24"/>
        </w:rPr>
        <w:t>complex</w:t>
      </w:r>
      <w:r>
        <w:rPr>
          <w:color w:val="365050"/>
          <w:spacing w:val="-3"/>
          <w:sz w:val="24"/>
        </w:rPr>
        <w:t xml:space="preserve"> </w:t>
      </w:r>
      <w:r>
        <w:rPr>
          <w:color w:val="365050"/>
          <w:sz w:val="24"/>
        </w:rPr>
        <w:t>food</w:t>
      </w:r>
      <w:r>
        <w:rPr>
          <w:color w:val="365050"/>
          <w:spacing w:val="-5"/>
          <w:sz w:val="24"/>
        </w:rPr>
        <w:t xml:space="preserve"> web</w:t>
      </w:r>
    </w:p>
    <w:p w14:paraId="1240046C" w14:textId="77777777" w:rsidR="000B2CF6" w:rsidRDefault="00FE4610">
      <w:pPr>
        <w:tabs>
          <w:tab w:val="left" w:pos="2712"/>
        </w:tabs>
        <w:spacing w:before="145" w:line="259" w:lineRule="auto"/>
        <w:ind w:left="2712" w:right="1909" w:hanging="1802"/>
        <w:rPr>
          <w:sz w:val="24"/>
        </w:rPr>
      </w:pPr>
      <w:r>
        <w:rPr>
          <w:b/>
          <w:color w:val="365050"/>
          <w:spacing w:val="-2"/>
          <w:sz w:val="24"/>
        </w:rPr>
        <w:t>Competition</w:t>
      </w:r>
      <w:r>
        <w:rPr>
          <w:b/>
          <w:color w:val="365050"/>
          <w:sz w:val="24"/>
        </w:rPr>
        <w:tab/>
      </w:r>
      <w:r>
        <w:rPr>
          <w:color w:val="365050"/>
          <w:sz w:val="24"/>
        </w:rPr>
        <w:t>An</w:t>
      </w:r>
      <w:r>
        <w:rPr>
          <w:color w:val="365050"/>
          <w:spacing w:val="-7"/>
          <w:sz w:val="24"/>
        </w:rPr>
        <w:t xml:space="preserve"> </w:t>
      </w:r>
      <w:r>
        <w:rPr>
          <w:color w:val="365050"/>
          <w:sz w:val="24"/>
        </w:rPr>
        <w:t>interaction</w:t>
      </w:r>
      <w:r>
        <w:rPr>
          <w:color w:val="365050"/>
          <w:spacing w:val="-8"/>
          <w:sz w:val="24"/>
        </w:rPr>
        <w:t xml:space="preserve"> </w:t>
      </w:r>
      <w:r>
        <w:rPr>
          <w:color w:val="365050"/>
          <w:sz w:val="24"/>
        </w:rPr>
        <w:t>between</w:t>
      </w:r>
      <w:r>
        <w:rPr>
          <w:color w:val="365050"/>
          <w:spacing w:val="-10"/>
          <w:sz w:val="24"/>
        </w:rPr>
        <w:t xml:space="preserve"> </w:t>
      </w:r>
      <w:r>
        <w:rPr>
          <w:color w:val="365050"/>
          <w:sz w:val="24"/>
        </w:rPr>
        <w:t>organisms</w:t>
      </w:r>
      <w:r>
        <w:rPr>
          <w:color w:val="365050"/>
          <w:spacing w:val="-8"/>
          <w:sz w:val="24"/>
        </w:rPr>
        <w:t xml:space="preserve"> </w:t>
      </w:r>
      <w:r>
        <w:rPr>
          <w:color w:val="365050"/>
          <w:sz w:val="24"/>
        </w:rPr>
        <w:t>or</w:t>
      </w:r>
      <w:r>
        <w:rPr>
          <w:color w:val="365050"/>
          <w:spacing w:val="-7"/>
          <w:sz w:val="24"/>
        </w:rPr>
        <w:t xml:space="preserve"> </w:t>
      </w:r>
      <w:r>
        <w:rPr>
          <w:color w:val="365050"/>
          <w:sz w:val="24"/>
        </w:rPr>
        <w:t>species</w:t>
      </w:r>
      <w:r>
        <w:rPr>
          <w:color w:val="365050"/>
          <w:spacing w:val="-7"/>
          <w:sz w:val="24"/>
        </w:rPr>
        <w:t xml:space="preserve"> </w:t>
      </w:r>
      <w:r>
        <w:rPr>
          <w:color w:val="365050"/>
          <w:sz w:val="24"/>
        </w:rPr>
        <w:t>for</w:t>
      </w:r>
      <w:r>
        <w:rPr>
          <w:color w:val="365050"/>
          <w:spacing w:val="-9"/>
          <w:sz w:val="24"/>
        </w:rPr>
        <w:t xml:space="preserve"> </w:t>
      </w:r>
      <w:r>
        <w:rPr>
          <w:color w:val="365050"/>
          <w:sz w:val="24"/>
        </w:rPr>
        <w:t>a</w:t>
      </w:r>
      <w:r>
        <w:rPr>
          <w:color w:val="365050"/>
          <w:spacing w:val="-7"/>
          <w:sz w:val="24"/>
        </w:rPr>
        <w:t xml:space="preserve"> </w:t>
      </w:r>
      <w:r>
        <w:rPr>
          <w:color w:val="365050"/>
          <w:sz w:val="24"/>
        </w:rPr>
        <w:t>limited</w:t>
      </w:r>
      <w:r>
        <w:rPr>
          <w:color w:val="365050"/>
          <w:spacing w:val="-7"/>
          <w:sz w:val="24"/>
        </w:rPr>
        <w:t xml:space="preserve"> </w:t>
      </w:r>
      <w:r>
        <w:rPr>
          <w:color w:val="365050"/>
          <w:sz w:val="24"/>
        </w:rPr>
        <w:t>supply</w:t>
      </w:r>
      <w:r>
        <w:rPr>
          <w:color w:val="365050"/>
          <w:spacing w:val="-8"/>
          <w:sz w:val="24"/>
        </w:rPr>
        <w:t xml:space="preserve"> </w:t>
      </w:r>
      <w:r>
        <w:rPr>
          <w:color w:val="365050"/>
          <w:sz w:val="24"/>
        </w:rPr>
        <w:t>of</w:t>
      </w:r>
      <w:r>
        <w:rPr>
          <w:color w:val="365050"/>
          <w:spacing w:val="-7"/>
          <w:sz w:val="24"/>
        </w:rPr>
        <w:t xml:space="preserve"> </w:t>
      </w:r>
      <w:r>
        <w:rPr>
          <w:color w:val="365050"/>
          <w:sz w:val="24"/>
        </w:rPr>
        <w:t>one</w:t>
      </w:r>
      <w:r>
        <w:rPr>
          <w:color w:val="365050"/>
          <w:spacing w:val="-9"/>
          <w:sz w:val="24"/>
        </w:rPr>
        <w:t xml:space="preserve"> </w:t>
      </w:r>
      <w:r>
        <w:rPr>
          <w:color w:val="365050"/>
          <w:sz w:val="24"/>
        </w:rPr>
        <w:t>or more resources (such as food, water, and space) that are used by both</w:t>
      </w:r>
    </w:p>
    <w:p w14:paraId="1240046D" w14:textId="77777777" w:rsidR="000B2CF6" w:rsidRDefault="00FE4610">
      <w:pPr>
        <w:tabs>
          <w:tab w:val="left" w:pos="2712"/>
        </w:tabs>
        <w:spacing w:before="118"/>
        <w:ind w:left="912"/>
        <w:rPr>
          <w:sz w:val="24"/>
        </w:rPr>
      </w:pPr>
      <w:r>
        <w:rPr>
          <w:b/>
          <w:color w:val="365050"/>
          <w:sz w:val="24"/>
        </w:rPr>
        <w:t>Compound</w:t>
      </w:r>
      <w:r>
        <w:rPr>
          <w:b/>
          <w:color w:val="365050"/>
          <w:spacing w:val="-1"/>
          <w:sz w:val="24"/>
        </w:rPr>
        <w:t xml:space="preserve"> </w:t>
      </w:r>
      <w:r>
        <w:rPr>
          <w:b/>
          <w:color w:val="365050"/>
          <w:spacing w:val="-5"/>
          <w:sz w:val="24"/>
        </w:rPr>
        <w:t>eye</w:t>
      </w:r>
      <w:r>
        <w:rPr>
          <w:b/>
          <w:color w:val="365050"/>
          <w:sz w:val="24"/>
        </w:rPr>
        <w:tab/>
      </w:r>
      <w:r>
        <w:rPr>
          <w:color w:val="365050"/>
          <w:sz w:val="24"/>
        </w:rPr>
        <w:t>Two</w:t>
      </w:r>
      <w:r>
        <w:rPr>
          <w:color w:val="365050"/>
          <w:spacing w:val="-7"/>
          <w:sz w:val="24"/>
        </w:rPr>
        <w:t xml:space="preserve"> </w:t>
      </w:r>
      <w:r>
        <w:rPr>
          <w:color w:val="365050"/>
          <w:sz w:val="24"/>
        </w:rPr>
        <w:t>eyes</w:t>
      </w:r>
      <w:r>
        <w:rPr>
          <w:color w:val="365050"/>
          <w:spacing w:val="-2"/>
          <w:sz w:val="24"/>
        </w:rPr>
        <w:t xml:space="preserve"> </w:t>
      </w:r>
      <w:r>
        <w:rPr>
          <w:color w:val="365050"/>
          <w:sz w:val="24"/>
        </w:rPr>
        <w:t>made</w:t>
      </w:r>
      <w:r>
        <w:rPr>
          <w:color w:val="365050"/>
          <w:spacing w:val="-3"/>
          <w:sz w:val="24"/>
        </w:rPr>
        <w:t xml:space="preserve"> </w:t>
      </w:r>
      <w:r>
        <w:rPr>
          <w:color w:val="365050"/>
          <w:sz w:val="24"/>
        </w:rPr>
        <w:t>up</w:t>
      </w:r>
      <w:r>
        <w:rPr>
          <w:color w:val="365050"/>
          <w:spacing w:val="-5"/>
          <w:sz w:val="24"/>
        </w:rPr>
        <w:t xml:space="preserve"> </w:t>
      </w:r>
      <w:r>
        <w:rPr>
          <w:color w:val="365050"/>
          <w:sz w:val="24"/>
        </w:rPr>
        <w:t>of</w:t>
      </w:r>
      <w:r>
        <w:rPr>
          <w:color w:val="365050"/>
          <w:spacing w:val="-4"/>
          <w:sz w:val="24"/>
        </w:rPr>
        <w:t xml:space="preserve"> </w:t>
      </w:r>
      <w:r>
        <w:rPr>
          <w:color w:val="365050"/>
          <w:sz w:val="24"/>
        </w:rPr>
        <w:t>many</w:t>
      </w:r>
      <w:r>
        <w:rPr>
          <w:color w:val="365050"/>
          <w:spacing w:val="-3"/>
          <w:sz w:val="24"/>
        </w:rPr>
        <w:t xml:space="preserve"> </w:t>
      </w:r>
      <w:r>
        <w:rPr>
          <w:color w:val="365050"/>
          <w:sz w:val="24"/>
        </w:rPr>
        <w:t>small</w:t>
      </w:r>
      <w:r>
        <w:rPr>
          <w:color w:val="365050"/>
          <w:spacing w:val="-1"/>
          <w:sz w:val="24"/>
        </w:rPr>
        <w:t xml:space="preserve"> </w:t>
      </w:r>
      <w:r>
        <w:rPr>
          <w:color w:val="365050"/>
          <w:sz w:val="24"/>
        </w:rPr>
        <w:t>eyes; located</w:t>
      </w:r>
      <w:r>
        <w:rPr>
          <w:color w:val="365050"/>
          <w:spacing w:val="-3"/>
          <w:sz w:val="24"/>
        </w:rPr>
        <w:t xml:space="preserve"> </w:t>
      </w:r>
      <w:r>
        <w:rPr>
          <w:color w:val="365050"/>
          <w:sz w:val="24"/>
        </w:rPr>
        <w:t>on</w:t>
      </w:r>
      <w:r>
        <w:rPr>
          <w:color w:val="365050"/>
          <w:spacing w:val="-5"/>
          <w:sz w:val="24"/>
        </w:rPr>
        <w:t xml:space="preserve"> </w:t>
      </w:r>
      <w:r>
        <w:rPr>
          <w:b/>
          <w:color w:val="365050"/>
          <w:sz w:val="24"/>
        </w:rPr>
        <w:t>eye</w:t>
      </w:r>
      <w:r>
        <w:rPr>
          <w:b/>
          <w:color w:val="365050"/>
          <w:spacing w:val="-4"/>
          <w:sz w:val="24"/>
        </w:rPr>
        <w:t xml:space="preserve"> </w:t>
      </w:r>
      <w:r>
        <w:rPr>
          <w:b/>
          <w:color w:val="365050"/>
          <w:sz w:val="24"/>
        </w:rPr>
        <w:t>stalks</w:t>
      </w:r>
      <w:r>
        <w:rPr>
          <w:b/>
          <w:color w:val="365050"/>
          <w:spacing w:val="-2"/>
          <w:sz w:val="24"/>
        </w:rPr>
        <w:t xml:space="preserve"> </w:t>
      </w:r>
      <w:r>
        <w:rPr>
          <w:color w:val="365050"/>
          <w:sz w:val="24"/>
        </w:rPr>
        <w:t>in</w:t>
      </w:r>
      <w:r>
        <w:rPr>
          <w:color w:val="365050"/>
          <w:spacing w:val="-3"/>
          <w:sz w:val="24"/>
        </w:rPr>
        <w:t xml:space="preserve"> </w:t>
      </w:r>
      <w:r>
        <w:rPr>
          <w:color w:val="365050"/>
          <w:spacing w:val="-2"/>
          <w:sz w:val="24"/>
        </w:rPr>
        <w:t>crayfish</w:t>
      </w:r>
    </w:p>
    <w:p w14:paraId="1240046E" w14:textId="77777777" w:rsidR="000B2CF6" w:rsidRDefault="00FE4610">
      <w:pPr>
        <w:spacing w:before="143"/>
        <w:ind w:left="912"/>
        <w:rPr>
          <w:b/>
          <w:sz w:val="24"/>
        </w:rPr>
      </w:pPr>
      <w:r>
        <w:rPr>
          <w:b/>
          <w:color w:val="365050"/>
          <w:sz w:val="24"/>
        </w:rPr>
        <w:t>Conservation</w:t>
      </w:r>
      <w:r>
        <w:rPr>
          <w:b/>
          <w:color w:val="365050"/>
          <w:spacing w:val="-10"/>
          <w:sz w:val="24"/>
        </w:rPr>
        <w:t xml:space="preserve"> </w:t>
      </w:r>
      <w:r>
        <w:rPr>
          <w:b/>
          <w:color w:val="365050"/>
          <w:spacing w:val="-2"/>
          <w:sz w:val="24"/>
        </w:rPr>
        <w:t>measures</w:t>
      </w:r>
    </w:p>
    <w:p w14:paraId="1240046F" w14:textId="77777777" w:rsidR="000B2CF6" w:rsidRDefault="00FE4610">
      <w:pPr>
        <w:spacing w:before="24" w:line="259" w:lineRule="auto"/>
        <w:ind w:left="2712" w:right="1209"/>
        <w:rPr>
          <w:sz w:val="24"/>
        </w:rPr>
      </w:pPr>
      <w:r>
        <w:rPr>
          <w:color w:val="365050"/>
          <w:sz w:val="24"/>
        </w:rPr>
        <w:t>Actions</w:t>
      </w:r>
      <w:r>
        <w:rPr>
          <w:color w:val="365050"/>
          <w:spacing w:val="-9"/>
          <w:sz w:val="24"/>
        </w:rPr>
        <w:t xml:space="preserve"> </w:t>
      </w:r>
      <w:r>
        <w:rPr>
          <w:color w:val="365050"/>
          <w:sz w:val="24"/>
        </w:rPr>
        <w:t>to</w:t>
      </w:r>
      <w:r>
        <w:rPr>
          <w:color w:val="365050"/>
          <w:spacing w:val="-9"/>
          <w:sz w:val="24"/>
        </w:rPr>
        <w:t xml:space="preserve"> </w:t>
      </w:r>
      <w:r>
        <w:rPr>
          <w:color w:val="365050"/>
          <w:sz w:val="24"/>
        </w:rPr>
        <w:t>preserve,</w:t>
      </w:r>
      <w:r>
        <w:rPr>
          <w:color w:val="365050"/>
          <w:spacing w:val="-8"/>
          <w:sz w:val="24"/>
        </w:rPr>
        <w:t xml:space="preserve"> </w:t>
      </w:r>
      <w:r>
        <w:rPr>
          <w:color w:val="365050"/>
          <w:sz w:val="24"/>
        </w:rPr>
        <w:t>improve,</w:t>
      </w:r>
      <w:r>
        <w:rPr>
          <w:color w:val="365050"/>
          <w:spacing w:val="-8"/>
          <w:sz w:val="24"/>
        </w:rPr>
        <w:t xml:space="preserve"> </w:t>
      </w:r>
      <w:r>
        <w:rPr>
          <w:color w:val="365050"/>
          <w:sz w:val="24"/>
        </w:rPr>
        <w:t>and/or</w:t>
      </w:r>
      <w:r>
        <w:rPr>
          <w:color w:val="365050"/>
          <w:spacing w:val="-8"/>
          <w:sz w:val="24"/>
        </w:rPr>
        <w:t xml:space="preserve"> </w:t>
      </w:r>
      <w:r>
        <w:rPr>
          <w:color w:val="365050"/>
          <w:sz w:val="24"/>
        </w:rPr>
        <w:t>restore</w:t>
      </w:r>
      <w:r>
        <w:rPr>
          <w:color w:val="365050"/>
          <w:spacing w:val="-9"/>
          <w:sz w:val="24"/>
        </w:rPr>
        <w:t xml:space="preserve"> </w:t>
      </w:r>
      <w:r>
        <w:rPr>
          <w:color w:val="365050"/>
          <w:sz w:val="24"/>
        </w:rPr>
        <w:t>habitat</w:t>
      </w:r>
      <w:r>
        <w:rPr>
          <w:color w:val="365050"/>
          <w:spacing w:val="-9"/>
          <w:sz w:val="24"/>
        </w:rPr>
        <w:t xml:space="preserve"> </w:t>
      </w:r>
      <w:r>
        <w:rPr>
          <w:color w:val="365050"/>
          <w:sz w:val="24"/>
        </w:rPr>
        <w:t>for</w:t>
      </w:r>
      <w:r>
        <w:rPr>
          <w:color w:val="365050"/>
          <w:spacing w:val="-9"/>
          <w:sz w:val="24"/>
        </w:rPr>
        <w:t xml:space="preserve"> </w:t>
      </w:r>
      <w:r>
        <w:rPr>
          <w:color w:val="365050"/>
          <w:sz w:val="24"/>
        </w:rPr>
        <w:t>one</w:t>
      </w:r>
      <w:r>
        <w:rPr>
          <w:color w:val="365050"/>
          <w:spacing w:val="-7"/>
          <w:sz w:val="24"/>
        </w:rPr>
        <w:t xml:space="preserve"> </w:t>
      </w:r>
      <w:r>
        <w:rPr>
          <w:color w:val="365050"/>
          <w:sz w:val="24"/>
        </w:rPr>
        <w:t>or</w:t>
      </w:r>
      <w:r>
        <w:rPr>
          <w:color w:val="365050"/>
          <w:spacing w:val="-8"/>
          <w:sz w:val="24"/>
        </w:rPr>
        <w:t xml:space="preserve"> </w:t>
      </w:r>
      <w:r>
        <w:rPr>
          <w:color w:val="365050"/>
          <w:sz w:val="24"/>
        </w:rPr>
        <w:t>more</w:t>
      </w:r>
      <w:r>
        <w:rPr>
          <w:color w:val="365050"/>
          <w:spacing w:val="-9"/>
          <w:sz w:val="24"/>
        </w:rPr>
        <w:t xml:space="preserve"> </w:t>
      </w:r>
      <w:r>
        <w:rPr>
          <w:color w:val="365050"/>
          <w:sz w:val="24"/>
        </w:rPr>
        <w:t>wildlife species and/or future human use</w:t>
      </w:r>
    </w:p>
    <w:p w14:paraId="12400470" w14:textId="77777777" w:rsidR="000B2CF6" w:rsidRDefault="00FE4610">
      <w:pPr>
        <w:spacing w:before="119"/>
        <w:ind w:left="912"/>
        <w:rPr>
          <w:b/>
          <w:sz w:val="24"/>
        </w:rPr>
      </w:pPr>
      <w:r>
        <w:rPr>
          <w:b/>
          <w:color w:val="365050"/>
          <w:sz w:val="24"/>
        </w:rPr>
        <w:t>Conservation</w:t>
      </w:r>
      <w:r>
        <w:rPr>
          <w:b/>
          <w:color w:val="365050"/>
          <w:spacing w:val="-10"/>
          <w:sz w:val="24"/>
        </w:rPr>
        <w:t xml:space="preserve"> </w:t>
      </w:r>
      <w:r>
        <w:rPr>
          <w:b/>
          <w:color w:val="365050"/>
          <w:spacing w:val="-2"/>
          <w:sz w:val="24"/>
        </w:rPr>
        <w:t>strategy</w:t>
      </w:r>
    </w:p>
    <w:p w14:paraId="12400471" w14:textId="77777777" w:rsidR="000B2CF6" w:rsidRDefault="00FE4610">
      <w:pPr>
        <w:spacing w:before="23"/>
        <w:ind w:left="2712"/>
        <w:rPr>
          <w:sz w:val="24"/>
        </w:rPr>
      </w:pPr>
      <w:r>
        <w:rPr>
          <w:color w:val="365050"/>
          <w:sz w:val="24"/>
        </w:rPr>
        <w:t>An</w:t>
      </w:r>
      <w:r>
        <w:rPr>
          <w:color w:val="365050"/>
          <w:spacing w:val="-8"/>
          <w:sz w:val="24"/>
        </w:rPr>
        <w:t xml:space="preserve"> </w:t>
      </w:r>
      <w:r>
        <w:rPr>
          <w:color w:val="365050"/>
          <w:sz w:val="24"/>
        </w:rPr>
        <w:t>approach</w:t>
      </w:r>
      <w:r>
        <w:rPr>
          <w:color w:val="365050"/>
          <w:spacing w:val="-5"/>
          <w:sz w:val="24"/>
        </w:rPr>
        <w:t xml:space="preserve"> </w:t>
      </w:r>
      <w:r>
        <w:rPr>
          <w:color w:val="365050"/>
          <w:sz w:val="24"/>
        </w:rPr>
        <w:t>for</w:t>
      </w:r>
      <w:r>
        <w:rPr>
          <w:color w:val="365050"/>
          <w:spacing w:val="-5"/>
          <w:sz w:val="24"/>
        </w:rPr>
        <w:t xml:space="preserve"> </w:t>
      </w:r>
      <w:r>
        <w:rPr>
          <w:color w:val="365050"/>
          <w:sz w:val="24"/>
        </w:rPr>
        <w:t>protecting</w:t>
      </w:r>
      <w:r>
        <w:rPr>
          <w:color w:val="365050"/>
          <w:spacing w:val="-5"/>
          <w:sz w:val="24"/>
        </w:rPr>
        <w:t xml:space="preserve"> </w:t>
      </w:r>
      <w:r>
        <w:rPr>
          <w:color w:val="365050"/>
          <w:sz w:val="24"/>
        </w:rPr>
        <w:t>a</w:t>
      </w:r>
      <w:r>
        <w:rPr>
          <w:color w:val="365050"/>
          <w:spacing w:val="-5"/>
          <w:sz w:val="24"/>
        </w:rPr>
        <w:t xml:space="preserve"> </w:t>
      </w:r>
      <w:r>
        <w:rPr>
          <w:color w:val="365050"/>
          <w:sz w:val="24"/>
        </w:rPr>
        <w:t>particular</w:t>
      </w:r>
      <w:r>
        <w:rPr>
          <w:color w:val="365050"/>
          <w:spacing w:val="-4"/>
          <w:sz w:val="24"/>
        </w:rPr>
        <w:t xml:space="preserve"> </w:t>
      </w:r>
      <w:r>
        <w:rPr>
          <w:color w:val="365050"/>
          <w:sz w:val="24"/>
        </w:rPr>
        <w:t>species,</w:t>
      </w:r>
      <w:r>
        <w:rPr>
          <w:color w:val="365050"/>
          <w:spacing w:val="-8"/>
          <w:sz w:val="24"/>
        </w:rPr>
        <w:t xml:space="preserve"> </w:t>
      </w:r>
      <w:r>
        <w:rPr>
          <w:color w:val="365050"/>
          <w:sz w:val="24"/>
        </w:rPr>
        <w:t>habitat,</w:t>
      </w:r>
      <w:r>
        <w:rPr>
          <w:color w:val="365050"/>
          <w:spacing w:val="-6"/>
          <w:sz w:val="24"/>
        </w:rPr>
        <w:t xml:space="preserve"> </w:t>
      </w:r>
      <w:r>
        <w:rPr>
          <w:color w:val="365050"/>
          <w:sz w:val="24"/>
        </w:rPr>
        <w:t>or</w:t>
      </w:r>
      <w:r>
        <w:rPr>
          <w:color w:val="365050"/>
          <w:spacing w:val="-4"/>
          <w:sz w:val="24"/>
        </w:rPr>
        <w:t xml:space="preserve"> </w:t>
      </w:r>
      <w:r>
        <w:rPr>
          <w:color w:val="365050"/>
          <w:spacing w:val="-2"/>
          <w:sz w:val="24"/>
        </w:rPr>
        <w:t>ecosystem</w:t>
      </w:r>
    </w:p>
    <w:p w14:paraId="12400472" w14:textId="77777777" w:rsidR="000B2CF6" w:rsidRDefault="00FE4610">
      <w:pPr>
        <w:tabs>
          <w:tab w:val="left" w:pos="2712"/>
        </w:tabs>
        <w:spacing w:before="144"/>
        <w:ind w:left="912"/>
        <w:rPr>
          <w:sz w:val="24"/>
        </w:rPr>
      </w:pPr>
      <w:r>
        <w:rPr>
          <w:b/>
          <w:color w:val="365050"/>
          <w:spacing w:val="-2"/>
          <w:sz w:val="24"/>
        </w:rPr>
        <w:t>Consumer</w:t>
      </w:r>
      <w:r>
        <w:rPr>
          <w:b/>
          <w:color w:val="365050"/>
          <w:sz w:val="24"/>
        </w:rPr>
        <w:tab/>
      </w:r>
      <w:r>
        <w:rPr>
          <w:color w:val="365050"/>
          <w:sz w:val="24"/>
        </w:rPr>
        <w:t>In</w:t>
      </w:r>
      <w:r>
        <w:rPr>
          <w:color w:val="365050"/>
          <w:spacing w:val="-5"/>
          <w:sz w:val="24"/>
        </w:rPr>
        <w:t xml:space="preserve"> </w:t>
      </w:r>
      <w:r>
        <w:rPr>
          <w:color w:val="365050"/>
          <w:sz w:val="24"/>
        </w:rPr>
        <w:t>biology,</w:t>
      </w:r>
      <w:r>
        <w:rPr>
          <w:color w:val="365050"/>
          <w:spacing w:val="-3"/>
          <w:sz w:val="24"/>
        </w:rPr>
        <w:t xml:space="preserve"> </w:t>
      </w:r>
      <w:r>
        <w:rPr>
          <w:color w:val="365050"/>
          <w:sz w:val="24"/>
        </w:rPr>
        <w:t>an</w:t>
      </w:r>
      <w:r>
        <w:rPr>
          <w:color w:val="365050"/>
          <w:spacing w:val="-5"/>
          <w:sz w:val="24"/>
        </w:rPr>
        <w:t xml:space="preserve"> </w:t>
      </w:r>
      <w:r>
        <w:rPr>
          <w:color w:val="365050"/>
          <w:sz w:val="24"/>
        </w:rPr>
        <w:t>organism</w:t>
      </w:r>
      <w:r>
        <w:rPr>
          <w:color w:val="365050"/>
          <w:spacing w:val="-5"/>
          <w:sz w:val="24"/>
        </w:rPr>
        <w:t xml:space="preserve"> </w:t>
      </w:r>
      <w:r>
        <w:rPr>
          <w:color w:val="365050"/>
          <w:sz w:val="24"/>
        </w:rPr>
        <w:t>that</w:t>
      </w:r>
      <w:r>
        <w:rPr>
          <w:color w:val="365050"/>
          <w:spacing w:val="-5"/>
          <w:sz w:val="24"/>
        </w:rPr>
        <w:t xml:space="preserve"> </w:t>
      </w:r>
      <w:r>
        <w:rPr>
          <w:color w:val="365050"/>
          <w:sz w:val="24"/>
        </w:rPr>
        <w:t>eats</w:t>
      </w:r>
      <w:r>
        <w:rPr>
          <w:color w:val="365050"/>
          <w:spacing w:val="-5"/>
          <w:sz w:val="24"/>
        </w:rPr>
        <w:t xml:space="preserve"> </w:t>
      </w:r>
      <w:r>
        <w:rPr>
          <w:color w:val="365050"/>
          <w:sz w:val="24"/>
        </w:rPr>
        <w:t>food created</w:t>
      </w:r>
      <w:r>
        <w:rPr>
          <w:color w:val="365050"/>
          <w:spacing w:val="-5"/>
          <w:sz w:val="24"/>
        </w:rPr>
        <w:t xml:space="preserve"> </w:t>
      </w:r>
      <w:r>
        <w:rPr>
          <w:color w:val="365050"/>
          <w:sz w:val="24"/>
        </w:rPr>
        <w:t>by</w:t>
      </w:r>
      <w:r>
        <w:rPr>
          <w:color w:val="365050"/>
          <w:spacing w:val="-6"/>
          <w:sz w:val="24"/>
        </w:rPr>
        <w:t xml:space="preserve"> </w:t>
      </w:r>
      <w:r>
        <w:rPr>
          <w:color w:val="365050"/>
          <w:sz w:val="24"/>
        </w:rPr>
        <w:t xml:space="preserve">other </w:t>
      </w:r>
      <w:r>
        <w:rPr>
          <w:color w:val="365050"/>
          <w:spacing w:val="-2"/>
          <w:sz w:val="24"/>
        </w:rPr>
        <w:t>organisms;</w:t>
      </w:r>
    </w:p>
    <w:p w14:paraId="12400473" w14:textId="77777777" w:rsidR="000B2CF6" w:rsidRDefault="00FE4610">
      <w:pPr>
        <w:spacing w:before="22"/>
        <w:ind w:left="2712"/>
        <w:rPr>
          <w:sz w:val="24"/>
        </w:rPr>
      </w:pPr>
      <w:r>
        <w:rPr>
          <w:b/>
          <w:color w:val="365050"/>
          <w:sz w:val="24"/>
        </w:rPr>
        <w:t>heterotroph</w:t>
      </w:r>
      <w:r>
        <w:rPr>
          <w:b/>
          <w:color w:val="365050"/>
          <w:spacing w:val="-4"/>
          <w:sz w:val="24"/>
        </w:rPr>
        <w:t xml:space="preserve"> </w:t>
      </w:r>
      <w:r>
        <w:rPr>
          <w:color w:val="365050"/>
          <w:spacing w:val="-2"/>
          <w:sz w:val="24"/>
        </w:rPr>
        <w:t>(animal)</w:t>
      </w:r>
    </w:p>
    <w:p w14:paraId="12400474" w14:textId="77777777" w:rsidR="000B2CF6" w:rsidRDefault="00FE4610">
      <w:pPr>
        <w:tabs>
          <w:tab w:val="left" w:pos="2712"/>
        </w:tabs>
        <w:spacing w:before="144"/>
        <w:ind w:left="912"/>
        <w:rPr>
          <w:sz w:val="24"/>
        </w:rPr>
      </w:pPr>
      <w:r>
        <w:rPr>
          <w:b/>
          <w:color w:val="365050"/>
          <w:spacing w:val="-2"/>
          <w:sz w:val="24"/>
        </w:rPr>
        <w:t>Contiguous</w:t>
      </w:r>
      <w:r>
        <w:rPr>
          <w:b/>
          <w:color w:val="365050"/>
          <w:sz w:val="24"/>
        </w:rPr>
        <w:tab/>
      </w:r>
      <w:r>
        <w:rPr>
          <w:color w:val="365050"/>
          <w:sz w:val="24"/>
        </w:rPr>
        <w:t>Connected;</w:t>
      </w:r>
      <w:r>
        <w:rPr>
          <w:color w:val="365050"/>
          <w:spacing w:val="-10"/>
          <w:sz w:val="24"/>
        </w:rPr>
        <w:t xml:space="preserve"> </w:t>
      </w:r>
      <w:r>
        <w:rPr>
          <w:color w:val="365050"/>
          <w:sz w:val="24"/>
        </w:rPr>
        <w:t>meeting</w:t>
      </w:r>
      <w:r>
        <w:rPr>
          <w:color w:val="365050"/>
          <w:spacing w:val="-7"/>
          <w:sz w:val="24"/>
        </w:rPr>
        <w:t xml:space="preserve"> </w:t>
      </w:r>
      <w:r>
        <w:rPr>
          <w:color w:val="365050"/>
          <w:sz w:val="24"/>
        </w:rPr>
        <w:t>or</w:t>
      </w:r>
      <w:r>
        <w:rPr>
          <w:color w:val="365050"/>
          <w:spacing w:val="-3"/>
          <w:sz w:val="24"/>
        </w:rPr>
        <w:t xml:space="preserve"> </w:t>
      </w:r>
      <w:r>
        <w:rPr>
          <w:color w:val="365050"/>
          <w:sz w:val="24"/>
        </w:rPr>
        <w:t>joining</w:t>
      </w:r>
      <w:r>
        <w:rPr>
          <w:color w:val="365050"/>
          <w:spacing w:val="-5"/>
          <w:sz w:val="24"/>
        </w:rPr>
        <w:t xml:space="preserve"> </w:t>
      </w:r>
      <w:r>
        <w:rPr>
          <w:color w:val="365050"/>
          <w:sz w:val="24"/>
        </w:rPr>
        <w:t>at</w:t>
      </w:r>
      <w:r>
        <w:rPr>
          <w:color w:val="365050"/>
          <w:spacing w:val="-5"/>
          <w:sz w:val="24"/>
        </w:rPr>
        <w:t xml:space="preserve"> </w:t>
      </w:r>
      <w:r>
        <w:rPr>
          <w:color w:val="365050"/>
          <w:sz w:val="24"/>
        </w:rPr>
        <w:t>the</w:t>
      </w:r>
      <w:r>
        <w:rPr>
          <w:color w:val="365050"/>
          <w:spacing w:val="-5"/>
          <w:sz w:val="24"/>
        </w:rPr>
        <w:t xml:space="preserve"> </w:t>
      </w:r>
      <w:r>
        <w:rPr>
          <w:color w:val="365050"/>
          <w:spacing w:val="-2"/>
          <w:sz w:val="24"/>
        </w:rPr>
        <w:t>border</w:t>
      </w:r>
    </w:p>
    <w:p w14:paraId="5635D89D" w14:textId="735B9A92" w:rsidR="00C756E3" w:rsidRDefault="00FE4610" w:rsidP="008F3FB6">
      <w:pPr>
        <w:tabs>
          <w:tab w:val="left" w:pos="2712"/>
        </w:tabs>
        <w:spacing w:before="144" w:line="259" w:lineRule="auto"/>
        <w:ind w:left="2712" w:right="1803" w:hanging="1802"/>
        <w:rPr>
          <w:b/>
          <w:color w:val="365050"/>
          <w:sz w:val="24"/>
        </w:rPr>
      </w:pPr>
      <w:r>
        <w:rPr>
          <w:b/>
          <w:color w:val="365050"/>
          <w:spacing w:val="-2"/>
          <w:sz w:val="24"/>
        </w:rPr>
        <w:t>Crayfish</w:t>
      </w:r>
      <w:r>
        <w:rPr>
          <w:b/>
          <w:color w:val="365050"/>
          <w:sz w:val="24"/>
        </w:rPr>
        <w:tab/>
        <w:t xml:space="preserve">Crustacean </w:t>
      </w:r>
      <w:r>
        <w:rPr>
          <w:color w:val="365050"/>
          <w:sz w:val="24"/>
        </w:rPr>
        <w:t>found in freshwater ecosystems; relative of lobsters, found in saltwater;</w:t>
      </w:r>
      <w:r>
        <w:rPr>
          <w:color w:val="365050"/>
          <w:spacing w:val="-8"/>
          <w:sz w:val="24"/>
        </w:rPr>
        <w:t xml:space="preserve"> </w:t>
      </w:r>
      <w:r>
        <w:rPr>
          <w:color w:val="365050"/>
          <w:sz w:val="24"/>
        </w:rPr>
        <w:t>there</w:t>
      </w:r>
      <w:r>
        <w:rPr>
          <w:color w:val="365050"/>
          <w:spacing w:val="-8"/>
          <w:sz w:val="24"/>
        </w:rPr>
        <w:t xml:space="preserve"> </w:t>
      </w:r>
      <w:r>
        <w:rPr>
          <w:color w:val="365050"/>
          <w:sz w:val="24"/>
        </w:rPr>
        <w:t>are</w:t>
      </w:r>
      <w:r>
        <w:rPr>
          <w:color w:val="365050"/>
          <w:spacing w:val="-7"/>
          <w:sz w:val="24"/>
        </w:rPr>
        <w:t xml:space="preserve"> </w:t>
      </w:r>
      <w:r>
        <w:rPr>
          <w:color w:val="365050"/>
          <w:sz w:val="24"/>
        </w:rPr>
        <w:t>about</w:t>
      </w:r>
      <w:r>
        <w:rPr>
          <w:color w:val="365050"/>
          <w:spacing w:val="-7"/>
          <w:sz w:val="24"/>
        </w:rPr>
        <w:t xml:space="preserve"> </w:t>
      </w:r>
      <w:r>
        <w:rPr>
          <w:color w:val="365050"/>
          <w:sz w:val="24"/>
        </w:rPr>
        <w:t>600</w:t>
      </w:r>
      <w:r>
        <w:rPr>
          <w:color w:val="365050"/>
          <w:spacing w:val="-8"/>
          <w:sz w:val="24"/>
        </w:rPr>
        <w:t xml:space="preserve"> </w:t>
      </w:r>
      <w:r>
        <w:rPr>
          <w:color w:val="365050"/>
          <w:sz w:val="24"/>
        </w:rPr>
        <w:t>species</w:t>
      </w:r>
      <w:r>
        <w:rPr>
          <w:color w:val="365050"/>
          <w:spacing w:val="-8"/>
          <w:sz w:val="24"/>
        </w:rPr>
        <w:t xml:space="preserve"> </w:t>
      </w:r>
      <w:r>
        <w:rPr>
          <w:color w:val="365050"/>
          <w:sz w:val="24"/>
        </w:rPr>
        <w:t>of</w:t>
      </w:r>
      <w:r>
        <w:rPr>
          <w:color w:val="365050"/>
          <w:spacing w:val="-9"/>
          <w:sz w:val="24"/>
        </w:rPr>
        <w:t xml:space="preserve"> </w:t>
      </w:r>
      <w:r>
        <w:rPr>
          <w:color w:val="365050"/>
          <w:sz w:val="24"/>
        </w:rPr>
        <w:t>crayfish</w:t>
      </w:r>
      <w:r>
        <w:rPr>
          <w:color w:val="365050"/>
          <w:spacing w:val="-8"/>
          <w:sz w:val="24"/>
        </w:rPr>
        <w:t xml:space="preserve"> </w:t>
      </w:r>
      <w:r>
        <w:rPr>
          <w:color w:val="365050"/>
          <w:sz w:val="24"/>
        </w:rPr>
        <w:t>in</w:t>
      </w:r>
      <w:r>
        <w:rPr>
          <w:color w:val="365050"/>
          <w:spacing w:val="-7"/>
          <w:sz w:val="24"/>
        </w:rPr>
        <w:t xml:space="preserve"> </w:t>
      </w:r>
      <w:r>
        <w:rPr>
          <w:color w:val="365050"/>
          <w:sz w:val="24"/>
        </w:rPr>
        <w:t>the</w:t>
      </w:r>
      <w:r>
        <w:rPr>
          <w:color w:val="365050"/>
          <w:spacing w:val="-8"/>
          <w:sz w:val="24"/>
        </w:rPr>
        <w:t xml:space="preserve"> </w:t>
      </w:r>
      <w:r>
        <w:rPr>
          <w:color w:val="365050"/>
          <w:sz w:val="24"/>
        </w:rPr>
        <w:t>world</w:t>
      </w:r>
      <w:r>
        <w:rPr>
          <w:color w:val="365050"/>
          <w:spacing w:val="-7"/>
          <w:sz w:val="24"/>
        </w:rPr>
        <w:t xml:space="preserve"> </w:t>
      </w:r>
      <w:r>
        <w:rPr>
          <w:color w:val="365050"/>
          <w:sz w:val="24"/>
        </w:rPr>
        <w:t>and</w:t>
      </w:r>
      <w:r>
        <w:rPr>
          <w:color w:val="365050"/>
          <w:spacing w:val="-6"/>
          <w:sz w:val="24"/>
        </w:rPr>
        <w:t xml:space="preserve"> </w:t>
      </w:r>
      <w:r>
        <w:rPr>
          <w:color w:val="365050"/>
          <w:sz w:val="24"/>
        </w:rPr>
        <w:t>over</w:t>
      </w:r>
      <w:r>
        <w:rPr>
          <w:color w:val="365050"/>
          <w:spacing w:val="-6"/>
          <w:sz w:val="24"/>
        </w:rPr>
        <w:t xml:space="preserve"> </w:t>
      </w:r>
      <w:r>
        <w:rPr>
          <w:color w:val="365050"/>
          <w:sz w:val="24"/>
        </w:rPr>
        <w:t xml:space="preserve">400 species in North America, some of which are at risk of </w:t>
      </w:r>
      <w:r>
        <w:rPr>
          <w:b/>
          <w:color w:val="365050"/>
          <w:sz w:val="24"/>
        </w:rPr>
        <w:t>extinction</w:t>
      </w:r>
    </w:p>
    <w:p w14:paraId="1C45D38B" w14:textId="77777777" w:rsidR="00C756E3" w:rsidRDefault="00C756E3">
      <w:pPr>
        <w:rPr>
          <w:b/>
          <w:color w:val="365050"/>
          <w:sz w:val="24"/>
        </w:rPr>
      </w:pPr>
      <w:r>
        <w:rPr>
          <w:b/>
          <w:color w:val="365050"/>
          <w:sz w:val="24"/>
        </w:rPr>
        <w:br w:type="page"/>
      </w:r>
    </w:p>
    <w:p w14:paraId="432B505F" w14:textId="6AAA5B31" w:rsidR="000B2CF6" w:rsidRPr="00C756E3" w:rsidRDefault="00FE4610" w:rsidP="00C756E3">
      <w:pPr>
        <w:tabs>
          <w:tab w:val="left" w:pos="2712"/>
        </w:tabs>
        <w:spacing w:before="118" w:line="259" w:lineRule="auto"/>
        <w:ind w:left="2707" w:right="1786" w:hanging="1800"/>
        <w:jc w:val="both"/>
        <w:rPr>
          <w:color w:val="365050"/>
          <w:sz w:val="24"/>
        </w:rPr>
      </w:pPr>
      <w:r>
        <w:rPr>
          <w:b/>
          <w:color w:val="365050"/>
          <w:spacing w:val="-2"/>
          <w:sz w:val="24"/>
        </w:rPr>
        <w:lastRenderedPageBreak/>
        <w:t>Crustacean</w:t>
      </w:r>
      <w:r>
        <w:rPr>
          <w:b/>
          <w:color w:val="365050"/>
          <w:sz w:val="24"/>
        </w:rPr>
        <w:tab/>
      </w:r>
      <w:r>
        <w:rPr>
          <w:color w:val="365050"/>
          <w:sz w:val="24"/>
        </w:rPr>
        <w:t>An</w:t>
      </w:r>
      <w:r>
        <w:rPr>
          <w:color w:val="365050"/>
          <w:spacing w:val="-2"/>
          <w:sz w:val="24"/>
        </w:rPr>
        <w:t xml:space="preserve"> </w:t>
      </w:r>
      <w:r>
        <w:rPr>
          <w:b/>
          <w:color w:val="365050"/>
          <w:sz w:val="24"/>
        </w:rPr>
        <w:t>arthropod</w:t>
      </w:r>
      <w:r>
        <w:rPr>
          <w:b/>
          <w:color w:val="365050"/>
          <w:spacing w:val="-3"/>
          <w:sz w:val="24"/>
        </w:rPr>
        <w:t xml:space="preserve"> </w:t>
      </w:r>
      <w:r>
        <w:rPr>
          <w:color w:val="365050"/>
          <w:sz w:val="24"/>
        </w:rPr>
        <w:t>in</w:t>
      </w:r>
      <w:r>
        <w:rPr>
          <w:color w:val="365050"/>
          <w:spacing w:val="-5"/>
          <w:sz w:val="24"/>
        </w:rPr>
        <w:t xml:space="preserve"> </w:t>
      </w:r>
      <w:r>
        <w:rPr>
          <w:color w:val="365050"/>
          <w:sz w:val="24"/>
        </w:rPr>
        <w:t>subphylum</w:t>
      </w:r>
      <w:r>
        <w:rPr>
          <w:color w:val="365050"/>
          <w:spacing w:val="-3"/>
          <w:sz w:val="24"/>
        </w:rPr>
        <w:t xml:space="preserve"> </w:t>
      </w:r>
      <w:r>
        <w:rPr>
          <w:i/>
          <w:color w:val="365050"/>
          <w:sz w:val="24"/>
        </w:rPr>
        <w:t>Crustacea</w:t>
      </w:r>
      <w:r>
        <w:rPr>
          <w:i/>
          <w:color w:val="365050"/>
          <w:spacing w:val="-2"/>
          <w:sz w:val="24"/>
        </w:rPr>
        <w:t xml:space="preserve"> </w:t>
      </w:r>
      <w:r>
        <w:rPr>
          <w:color w:val="365050"/>
          <w:sz w:val="24"/>
        </w:rPr>
        <w:t>that</w:t>
      </w:r>
      <w:r>
        <w:rPr>
          <w:color w:val="365050"/>
          <w:spacing w:val="-5"/>
          <w:sz w:val="24"/>
        </w:rPr>
        <w:t xml:space="preserve"> </w:t>
      </w:r>
      <w:r>
        <w:rPr>
          <w:color w:val="365050"/>
          <w:sz w:val="24"/>
        </w:rPr>
        <w:t>includes</w:t>
      </w:r>
      <w:r>
        <w:rPr>
          <w:color w:val="365050"/>
          <w:spacing w:val="-4"/>
          <w:sz w:val="24"/>
        </w:rPr>
        <w:t xml:space="preserve"> </w:t>
      </w:r>
      <w:r>
        <w:rPr>
          <w:color w:val="365050"/>
          <w:sz w:val="24"/>
        </w:rPr>
        <w:t>crayfish,</w:t>
      </w:r>
      <w:r>
        <w:rPr>
          <w:color w:val="365050"/>
          <w:spacing w:val="-7"/>
          <w:sz w:val="24"/>
        </w:rPr>
        <w:t xml:space="preserve"> </w:t>
      </w:r>
      <w:r>
        <w:rPr>
          <w:color w:val="365050"/>
          <w:sz w:val="24"/>
        </w:rPr>
        <w:t>crabs,</w:t>
      </w:r>
      <w:r>
        <w:rPr>
          <w:color w:val="365050"/>
          <w:spacing w:val="-4"/>
          <w:sz w:val="24"/>
        </w:rPr>
        <w:t xml:space="preserve"> </w:t>
      </w:r>
      <w:r>
        <w:rPr>
          <w:color w:val="365050"/>
          <w:sz w:val="24"/>
        </w:rPr>
        <w:t xml:space="preserve">shrimp, and wood lice (pill bugs); most have two pairs of </w:t>
      </w:r>
      <w:r>
        <w:rPr>
          <w:b/>
          <w:color w:val="365050"/>
          <w:sz w:val="24"/>
        </w:rPr>
        <w:t xml:space="preserve">antennae </w:t>
      </w:r>
      <w:r>
        <w:rPr>
          <w:color w:val="365050"/>
          <w:sz w:val="24"/>
        </w:rPr>
        <w:t xml:space="preserve">(the smaller called </w:t>
      </w:r>
      <w:r>
        <w:rPr>
          <w:b/>
          <w:color w:val="365050"/>
          <w:sz w:val="24"/>
        </w:rPr>
        <w:t>antennules</w:t>
      </w:r>
      <w:r>
        <w:rPr>
          <w:color w:val="365050"/>
          <w:sz w:val="24"/>
        </w:rPr>
        <w:t xml:space="preserve">) and other paired </w:t>
      </w:r>
      <w:r>
        <w:rPr>
          <w:b/>
          <w:color w:val="365050"/>
          <w:sz w:val="24"/>
        </w:rPr>
        <w:t xml:space="preserve">appendages </w:t>
      </w:r>
      <w:r>
        <w:rPr>
          <w:color w:val="365050"/>
          <w:sz w:val="24"/>
        </w:rPr>
        <w:t>near their mouths</w:t>
      </w:r>
    </w:p>
    <w:p w14:paraId="12400478" w14:textId="77777777" w:rsidR="000B2CF6" w:rsidRDefault="00FE4610">
      <w:pPr>
        <w:tabs>
          <w:tab w:val="left" w:pos="2712"/>
        </w:tabs>
        <w:spacing w:before="118"/>
        <w:ind w:left="912"/>
        <w:jc w:val="both"/>
        <w:rPr>
          <w:sz w:val="24"/>
        </w:rPr>
      </w:pPr>
      <w:r>
        <w:rPr>
          <w:b/>
          <w:color w:val="365050"/>
          <w:spacing w:val="-4"/>
          <w:sz w:val="24"/>
        </w:rPr>
        <w:t>Data</w:t>
      </w:r>
      <w:r>
        <w:rPr>
          <w:b/>
          <w:color w:val="365050"/>
          <w:sz w:val="24"/>
        </w:rPr>
        <w:tab/>
      </w:r>
      <w:r>
        <w:rPr>
          <w:color w:val="365050"/>
          <w:sz w:val="24"/>
        </w:rPr>
        <w:t>Evidence,</w:t>
      </w:r>
      <w:r>
        <w:rPr>
          <w:color w:val="365050"/>
          <w:spacing w:val="-13"/>
          <w:sz w:val="24"/>
        </w:rPr>
        <w:t xml:space="preserve"> </w:t>
      </w:r>
      <w:r>
        <w:rPr>
          <w:color w:val="365050"/>
          <w:sz w:val="24"/>
        </w:rPr>
        <w:t>facts,</w:t>
      </w:r>
      <w:r>
        <w:rPr>
          <w:color w:val="365050"/>
          <w:spacing w:val="-8"/>
          <w:sz w:val="24"/>
        </w:rPr>
        <w:t xml:space="preserve"> </w:t>
      </w:r>
      <w:r>
        <w:rPr>
          <w:color w:val="365050"/>
          <w:sz w:val="24"/>
        </w:rPr>
        <w:t>and</w:t>
      </w:r>
      <w:r>
        <w:rPr>
          <w:color w:val="365050"/>
          <w:spacing w:val="-6"/>
          <w:sz w:val="24"/>
        </w:rPr>
        <w:t xml:space="preserve"> </w:t>
      </w:r>
      <w:r>
        <w:rPr>
          <w:color w:val="365050"/>
          <w:sz w:val="24"/>
        </w:rPr>
        <w:t>statistics</w:t>
      </w:r>
      <w:r>
        <w:rPr>
          <w:color w:val="365050"/>
          <w:spacing w:val="-6"/>
          <w:sz w:val="24"/>
        </w:rPr>
        <w:t xml:space="preserve"> </w:t>
      </w:r>
      <w:r>
        <w:rPr>
          <w:color w:val="365050"/>
          <w:sz w:val="24"/>
        </w:rPr>
        <w:t>collected</w:t>
      </w:r>
      <w:r>
        <w:rPr>
          <w:color w:val="365050"/>
          <w:spacing w:val="-6"/>
          <w:sz w:val="24"/>
        </w:rPr>
        <w:t xml:space="preserve"> </w:t>
      </w:r>
      <w:r>
        <w:rPr>
          <w:color w:val="365050"/>
          <w:sz w:val="24"/>
        </w:rPr>
        <w:t>for</w:t>
      </w:r>
      <w:r>
        <w:rPr>
          <w:color w:val="365050"/>
          <w:spacing w:val="-4"/>
          <w:sz w:val="24"/>
        </w:rPr>
        <w:t xml:space="preserve"> </w:t>
      </w:r>
      <w:r>
        <w:rPr>
          <w:color w:val="365050"/>
          <w:sz w:val="24"/>
        </w:rPr>
        <w:t>analysis</w:t>
      </w:r>
      <w:r>
        <w:rPr>
          <w:color w:val="365050"/>
          <w:spacing w:val="-8"/>
          <w:sz w:val="24"/>
        </w:rPr>
        <w:t xml:space="preserve"> </w:t>
      </w:r>
      <w:r>
        <w:rPr>
          <w:color w:val="365050"/>
          <w:sz w:val="24"/>
        </w:rPr>
        <w:t>or</w:t>
      </w:r>
      <w:r>
        <w:rPr>
          <w:color w:val="365050"/>
          <w:spacing w:val="-5"/>
          <w:sz w:val="24"/>
        </w:rPr>
        <w:t xml:space="preserve"> </w:t>
      </w:r>
      <w:r>
        <w:rPr>
          <w:color w:val="365050"/>
          <w:spacing w:val="-2"/>
          <w:sz w:val="24"/>
        </w:rPr>
        <w:t>reference</w:t>
      </w:r>
    </w:p>
    <w:p w14:paraId="12400479" w14:textId="77777777" w:rsidR="000B2CF6" w:rsidRDefault="00FE4610">
      <w:pPr>
        <w:spacing w:before="144"/>
        <w:ind w:left="912"/>
        <w:jc w:val="both"/>
        <w:rPr>
          <w:sz w:val="24"/>
        </w:rPr>
      </w:pPr>
      <w:r>
        <w:rPr>
          <w:b/>
          <w:color w:val="365050"/>
          <w:sz w:val="24"/>
        </w:rPr>
        <w:t>Data</w:t>
      </w:r>
      <w:r>
        <w:rPr>
          <w:b/>
          <w:color w:val="365050"/>
          <w:spacing w:val="-3"/>
          <w:sz w:val="24"/>
        </w:rPr>
        <w:t xml:space="preserve"> </w:t>
      </w:r>
      <w:r>
        <w:rPr>
          <w:b/>
          <w:color w:val="365050"/>
          <w:sz w:val="24"/>
        </w:rPr>
        <w:t>analysis</w:t>
      </w:r>
      <w:r>
        <w:rPr>
          <w:b/>
          <w:color w:val="365050"/>
          <w:spacing w:val="71"/>
          <w:w w:val="150"/>
          <w:sz w:val="24"/>
        </w:rPr>
        <w:t xml:space="preserve">   </w:t>
      </w:r>
      <w:r>
        <w:rPr>
          <w:color w:val="365050"/>
          <w:sz w:val="24"/>
        </w:rPr>
        <w:t>Process of</w:t>
      </w:r>
      <w:r>
        <w:rPr>
          <w:color w:val="365050"/>
          <w:spacing w:val="-1"/>
          <w:sz w:val="24"/>
        </w:rPr>
        <w:t xml:space="preserve"> </w:t>
      </w:r>
      <w:r>
        <w:rPr>
          <w:color w:val="365050"/>
          <w:sz w:val="24"/>
        </w:rPr>
        <w:t>evaluating</w:t>
      </w:r>
      <w:r>
        <w:rPr>
          <w:color w:val="365050"/>
          <w:spacing w:val="-2"/>
          <w:sz w:val="24"/>
        </w:rPr>
        <w:t xml:space="preserve"> </w:t>
      </w:r>
      <w:r>
        <w:rPr>
          <w:b/>
          <w:color w:val="365050"/>
          <w:sz w:val="24"/>
        </w:rPr>
        <w:t>data</w:t>
      </w:r>
      <w:r>
        <w:rPr>
          <w:b/>
          <w:color w:val="365050"/>
          <w:spacing w:val="-4"/>
          <w:sz w:val="24"/>
        </w:rPr>
        <w:t xml:space="preserve"> </w:t>
      </w:r>
      <w:r>
        <w:rPr>
          <w:color w:val="365050"/>
          <w:sz w:val="24"/>
        </w:rPr>
        <w:t>using</w:t>
      </w:r>
      <w:r>
        <w:rPr>
          <w:color w:val="365050"/>
          <w:spacing w:val="-4"/>
          <w:sz w:val="24"/>
        </w:rPr>
        <w:t xml:space="preserve"> </w:t>
      </w:r>
      <w:r>
        <w:rPr>
          <w:color w:val="365050"/>
          <w:sz w:val="24"/>
        </w:rPr>
        <w:t>statistics,</w:t>
      </w:r>
      <w:r>
        <w:rPr>
          <w:color w:val="365050"/>
          <w:spacing w:val="-2"/>
          <w:sz w:val="24"/>
        </w:rPr>
        <w:t xml:space="preserve"> </w:t>
      </w:r>
      <w:r>
        <w:rPr>
          <w:color w:val="365050"/>
          <w:sz w:val="24"/>
        </w:rPr>
        <w:t>graphs,</w:t>
      </w:r>
      <w:r>
        <w:rPr>
          <w:color w:val="365050"/>
          <w:spacing w:val="-6"/>
          <w:sz w:val="24"/>
        </w:rPr>
        <w:t xml:space="preserve"> </w:t>
      </w:r>
      <w:r>
        <w:rPr>
          <w:color w:val="365050"/>
          <w:sz w:val="24"/>
        </w:rPr>
        <w:t>etc.</w:t>
      </w:r>
      <w:r>
        <w:rPr>
          <w:color w:val="365050"/>
          <w:spacing w:val="-1"/>
          <w:sz w:val="24"/>
        </w:rPr>
        <w:t xml:space="preserve"> </w:t>
      </w:r>
      <w:r>
        <w:rPr>
          <w:color w:val="365050"/>
          <w:sz w:val="24"/>
        </w:rPr>
        <w:t>to</w:t>
      </w:r>
      <w:r>
        <w:rPr>
          <w:color w:val="365050"/>
          <w:spacing w:val="-5"/>
          <w:sz w:val="24"/>
        </w:rPr>
        <w:t xml:space="preserve"> </w:t>
      </w:r>
      <w:r>
        <w:rPr>
          <w:color w:val="365050"/>
          <w:sz w:val="24"/>
        </w:rPr>
        <w:t xml:space="preserve">determine </w:t>
      </w:r>
      <w:r>
        <w:rPr>
          <w:color w:val="365050"/>
          <w:spacing w:val="-2"/>
          <w:sz w:val="24"/>
        </w:rPr>
        <w:t>trends</w:t>
      </w:r>
    </w:p>
    <w:p w14:paraId="1240047A" w14:textId="77777777" w:rsidR="000B2CF6" w:rsidRDefault="00FE4610">
      <w:pPr>
        <w:tabs>
          <w:tab w:val="left" w:pos="2712"/>
        </w:tabs>
        <w:spacing w:before="144" w:line="254" w:lineRule="auto"/>
        <w:ind w:left="2712" w:right="1803" w:hanging="1802"/>
        <w:rPr>
          <w:b/>
          <w:sz w:val="24"/>
        </w:rPr>
      </w:pPr>
      <w:r>
        <w:rPr>
          <w:b/>
          <w:color w:val="365050"/>
          <w:spacing w:val="-2"/>
          <w:sz w:val="24"/>
        </w:rPr>
        <w:t>Decomposer</w:t>
      </w:r>
      <w:r>
        <w:rPr>
          <w:b/>
          <w:color w:val="365050"/>
          <w:sz w:val="24"/>
        </w:rPr>
        <w:tab/>
      </w:r>
      <w:r>
        <w:rPr>
          <w:color w:val="365050"/>
          <w:sz w:val="24"/>
        </w:rPr>
        <w:t>Organism</w:t>
      </w:r>
      <w:r>
        <w:rPr>
          <w:color w:val="365050"/>
          <w:spacing w:val="-10"/>
          <w:sz w:val="24"/>
        </w:rPr>
        <w:t xml:space="preserve"> </w:t>
      </w:r>
      <w:r>
        <w:rPr>
          <w:color w:val="365050"/>
          <w:sz w:val="24"/>
        </w:rPr>
        <w:t>that</w:t>
      </w:r>
      <w:r>
        <w:rPr>
          <w:color w:val="365050"/>
          <w:spacing w:val="-11"/>
          <w:sz w:val="24"/>
        </w:rPr>
        <w:t xml:space="preserve"> </w:t>
      </w:r>
      <w:r>
        <w:rPr>
          <w:color w:val="365050"/>
          <w:sz w:val="24"/>
        </w:rPr>
        <w:t>breaks</w:t>
      </w:r>
      <w:r>
        <w:rPr>
          <w:color w:val="365050"/>
          <w:spacing w:val="-9"/>
          <w:sz w:val="24"/>
        </w:rPr>
        <w:t xml:space="preserve"> </w:t>
      </w:r>
      <w:r>
        <w:rPr>
          <w:color w:val="365050"/>
          <w:sz w:val="24"/>
        </w:rPr>
        <w:t>down</w:t>
      </w:r>
      <w:r>
        <w:rPr>
          <w:color w:val="365050"/>
          <w:spacing w:val="-11"/>
          <w:sz w:val="24"/>
        </w:rPr>
        <w:t xml:space="preserve"> </w:t>
      </w:r>
      <w:r>
        <w:rPr>
          <w:color w:val="365050"/>
          <w:sz w:val="24"/>
        </w:rPr>
        <w:t>dead</w:t>
      </w:r>
      <w:r>
        <w:rPr>
          <w:color w:val="365050"/>
          <w:spacing w:val="-8"/>
          <w:sz w:val="24"/>
        </w:rPr>
        <w:t xml:space="preserve"> </w:t>
      </w:r>
      <w:r>
        <w:rPr>
          <w:color w:val="365050"/>
          <w:sz w:val="24"/>
        </w:rPr>
        <w:t>plants</w:t>
      </w:r>
      <w:r>
        <w:rPr>
          <w:color w:val="365050"/>
          <w:spacing w:val="-9"/>
          <w:sz w:val="24"/>
        </w:rPr>
        <w:t xml:space="preserve"> </w:t>
      </w:r>
      <w:r>
        <w:rPr>
          <w:color w:val="365050"/>
          <w:sz w:val="24"/>
        </w:rPr>
        <w:t>and</w:t>
      </w:r>
      <w:r>
        <w:rPr>
          <w:color w:val="365050"/>
          <w:spacing w:val="-8"/>
          <w:sz w:val="24"/>
        </w:rPr>
        <w:t xml:space="preserve"> </w:t>
      </w:r>
      <w:r>
        <w:rPr>
          <w:color w:val="365050"/>
          <w:sz w:val="24"/>
        </w:rPr>
        <w:t>animals,</w:t>
      </w:r>
      <w:r>
        <w:rPr>
          <w:color w:val="365050"/>
          <w:spacing w:val="-9"/>
          <w:sz w:val="24"/>
        </w:rPr>
        <w:t xml:space="preserve"> </w:t>
      </w:r>
      <w:r>
        <w:rPr>
          <w:color w:val="365050"/>
          <w:sz w:val="24"/>
        </w:rPr>
        <w:t>allowing</w:t>
      </w:r>
      <w:r>
        <w:rPr>
          <w:color w:val="365050"/>
          <w:spacing w:val="-12"/>
          <w:sz w:val="24"/>
        </w:rPr>
        <w:t xml:space="preserve"> </w:t>
      </w:r>
      <w:r>
        <w:rPr>
          <w:color w:val="365050"/>
          <w:sz w:val="24"/>
        </w:rPr>
        <w:t>the</w:t>
      </w:r>
      <w:r>
        <w:rPr>
          <w:color w:val="365050"/>
          <w:spacing w:val="-12"/>
          <w:sz w:val="24"/>
        </w:rPr>
        <w:t xml:space="preserve"> </w:t>
      </w:r>
      <w:r>
        <w:rPr>
          <w:color w:val="365050"/>
          <w:sz w:val="24"/>
        </w:rPr>
        <w:t xml:space="preserve">nutrients to be recycled in the </w:t>
      </w:r>
      <w:r>
        <w:rPr>
          <w:b/>
          <w:color w:val="365050"/>
          <w:sz w:val="24"/>
        </w:rPr>
        <w:t>ecosystem</w:t>
      </w:r>
    </w:p>
    <w:p w14:paraId="1240047B" w14:textId="77777777" w:rsidR="000B2CF6" w:rsidRDefault="00FE4610">
      <w:pPr>
        <w:tabs>
          <w:tab w:val="left" w:pos="2712"/>
        </w:tabs>
        <w:spacing w:before="129" w:line="259" w:lineRule="auto"/>
        <w:ind w:left="2712" w:right="2107" w:hanging="1802"/>
        <w:rPr>
          <w:sz w:val="24"/>
        </w:rPr>
      </w:pPr>
      <w:r>
        <w:rPr>
          <w:b/>
          <w:color w:val="365050"/>
          <w:spacing w:val="-2"/>
          <w:sz w:val="24"/>
        </w:rPr>
        <w:t>Detritus</w:t>
      </w:r>
      <w:r>
        <w:rPr>
          <w:b/>
          <w:color w:val="365050"/>
          <w:sz w:val="24"/>
        </w:rPr>
        <w:tab/>
      </w:r>
      <w:r>
        <w:rPr>
          <w:color w:val="365050"/>
          <w:sz w:val="24"/>
        </w:rPr>
        <w:t>Any</w:t>
      </w:r>
      <w:r>
        <w:rPr>
          <w:color w:val="365050"/>
          <w:spacing w:val="-8"/>
          <w:sz w:val="24"/>
        </w:rPr>
        <w:t xml:space="preserve"> </w:t>
      </w:r>
      <w:r>
        <w:rPr>
          <w:color w:val="365050"/>
          <w:sz w:val="24"/>
        </w:rPr>
        <w:t>kind</w:t>
      </w:r>
      <w:r>
        <w:rPr>
          <w:color w:val="365050"/>
          <w:spacing w:val="-8"/>
          <w:sz w:val="24"/>
        </w:rPr>
        <w:t xml:space="preserve"> </w:t>
      </w:r>
      <w:r>
        <w:rPr>
          <w:color w:val="365050"/>
          <w:sz w:val="24"/>
        </w:rPr>
        <w:t>of</w:t>
      </w:r>
      <w:r>
        <w:rPr>
          <w:color w:val="365050"/>
          <w:spacing w:val="-10"/>
          <w:sz w:val="24"/>
        </w:rPr>
        <w:t xml:space="preserve"> </w:t>
      </w:r>
      <w:r>
        <w:rPr>
          <w:color w:val="365050"/>
          <w:sz w:val="24"/>
        </w:rPr>
        <w:t>waste</w:t>
      </w:r>
      <w:r>
        <w:rPr>
          <w:color w:val="365050"/>
          <w:spacing w:val="-8"/>
          <w:sz w:val="24"/>
        </w:rPr>
        <w:t xml:space="preserve"> </w:t>
      </w:r>
      <w:r>
        <w:rPr>
          <w:color w:val="365050"/>
          <w:sz w:val="24"/>
        </w:rPr>
        <w:t>or</w:t>
      </w:r>
      <w:r>
        <w:rPr>
          <w:color w:val="365050"/>
          <w:spacing w:val="-8"/>
          <w:sz w:val="24"/>
        </w:rPr>
        <w:t xml:space="preserve"> </w:t>
      </w:r>
      <w:r>
        <w:rPr>
          <w:color w:val="365050"/>
          <w:sz w:val="24"/>
        </w:rPr>
        <w:t>debris;</w:t>
      </w:r>
      <w:r>
        <w:rPr>
          <w:color w:val="365050"/>
          <w:spacing w:val="-8"/>
          <w:sz w:val="24"/>
        </w:rPr>
        <w:t xml:space="preserve"> </w:t>
      </w:r>
      <w:r>
        <w:rPr>
          <w:color w:val="365050"/>
          <w:sz w:val="24"/>
        </w:rPr>
        <w:t>plant</w:t>
      </w:r>
      <w:r>
        <w:rPr>
          <w:color w:val="365050"/>
          <w:spacing w:val="-8"/>
          <w:sz w:val="24"/>
        </w:rPr>
        <w:t xml:space="preserve"> </w:t>
      </w:r>
      <w:r>
        <w:rPr>
          <w:color w:val="365050"/>
          <w:sz w:val="24"/>
        </w:rPr>
        <w:t>and</w:t>
      </w:r>
      <w:r>
        <w:rPr>
          <w:color w:val="365050"/>
          <w:spacing w:val="-8"/>
          <w:sz w:val="24"/>
        </w:rPr>
        <w:t xml:space="preserve"> </w:t>
      </w:r>
      <w:r>
        <w:rPr>
          <w:color w:val="365050"/>
          <w:sz w:val="24"/>
        </w:rPr>
        <w:t>animal</w:t>
      </w:r>
      <w:r>
        <w:rPr>
          <w:color w:val="365050"/>
          <w:spacing w:val="-8"/>
          <w:sz w:val="24"/>
        </w:rPr>
        <w:t xml:space="preserve"> </w:t>
      </w:r>
      <w:r>
        <w:rPr>
          <w:color w:val="365050"/>
          <w:sz w:val="24"/>
        </w:rPr>
        <w:t>detritus</w:t>
      </w:r>
      <w:r>
        <w:rPr>
          <w:color w:val="365050"/>
          <w:spacing w:val="-10"/>
          <w:sz w:val="24"/>
        </w:rPr>
        <w:t xml:space="preserve"> </w:t>
      </w:r>
      <w:r>
        <w:rPr>
          <w:color w:val="365050"/>
          <w:sz w:val="24"/>
        </w:rPr>
        <w:t>provide</w:t>
      </w:r>
      <w:r>
        <w:rPr>
          <w:color w:val="365050"/>
          <w:spacing w:val="-8"/>
          <w:sz w:val="24"/>
        </w:rPr>
        <w:t xml:space="preserve"> </w:t>
      </w:r>
      <w:r>
        <w:rPr>
          <w:color w:val="365050"/>
          <w:sz w:val="24"/>
        </w:rPr>
        <w:t>important food for crayfish</w:t>
      </w:r>
    </w:p>
    <w:p w14:paraId="1240047C" w14:textId="77777777" w:rsidR="000B2CF6" w:rsidRDefault="00FE4610">
      <w:pPr>
        <w:tabs>
          <w:tab w:val="left" w:pos="2712"/>
        </w:tabs>
        <w:spacing w:before="119" w:line="254" w:lineRule="auto"/>
        <w:ind w:left="2712" w:right="1815" w:hanging="1802"/>
        <w:rPr>
          <w:b/>
          <w:sz w:val="24"/>
        </w:rPr>
      </w:pPr>
      <w:r>
        <w:rPr>
          <w:b/>
          <w:color w:val="365050"/>
          <w:sz w:val="24"/>
        </w:rPr>
        <w:t>Digestive tract</w:t>
      </w:r>
      <w:r>
        <w:rPr>
          <w:b/>
          <w:color w:val="365050"/>
          <w:sz w:val="24"/>
        </w:rPr>
        <w:tab/>
        <w:t>Internal</w:t>
      </w:r>
      <w:r>
        <w:rPr>
          <w:b/>
          <w:color w:val="365050"/>
          <w:spacing w:val="-5"/>
          <w:sz w:val="24"/>
        </w:rPr>
        <w:t xml:space="preserve"> </w:t>
      </w:r>
      <w:r>
        <w:rPr>
          <w:color w:val="365050"/>
          <w:sz w:val="24"/>
        </w:rPr>
        <w:t>organs</w:t>
      </w:r>
      <w:r>
        <w:rPr>
          <w:color w:val="365050"/>
          <w:spacing w:val="-9"/>
          <w:sz w:val="24"/>
        </w:rPr>
        <w:t xml:space="preserve"> </w:t>
      </w:r>
      <w:r>
        <w:rPr>
          <w:color w:val="365050"/>
          <w:sz w:val="24"/>
        </w:rPr>
        <w:t>used</w:t>
      </w:r>
      <w:r>
        <w:rPr>
          <w:color w:val="365050"/>
          <w:spacing w:val="-7"/>
          <w:sz w:val="24"/>
        </w:rPr>
        <w:t xml:space="preserve"> </w:t>
      </w:r>
      <w:r>
        <w:rPr>
          <w:color w:val="365050"/>
          <w:sz w:val="24"/>
        </w:rPr>
        <w:t>by</w:t>
      </w:r>
      <w:r>
        <w:rPr>
          <w:color w:val="365050"/>
          <w:spacing w:val="-9"/>
          <w:sz w:val="24"/>
        </w:rPr>
        <w:t xml:space="preserve"> </w:t>
      </w:r>
      <w:r>
        <w:rPr>
          <w:color w:val="365050"/>
          <w:sz w:val="24"/>
        </w:rPr>
        <w:t>an</w:t>
      </w:r>
      <w:r>
        <w:rPr>
          <w:color w:val="365050"/>
          <w:spacing w:val="-6"/>
          <w:sz w:val="24"/>
        </w:rPr>
        <w:t xml:space="preserve"> </w:t>
      </w:r>
      <w:r>
        <w:rPr>
          <w:color w:val="365050"/>
          <w:sz w:val="24"/>
        </w:rPr>
        <w:t>animal</w:t>
      </w:r>
      <w:r>
        <w:rPr>
          <w:color w:val="365050"/>
          <w:spacing w:val="-7"/>
          <w:sz w:val="24"/>
        </w:rPr>
        <w:t xml:space="preserve"> </w:t>
      </w:r>
      <w:r>
        <w:rPr>
          <w:color w:val="365050"/>
          <w:sz w:val="24"/>
        </w:rPr>
        <w:t>to</w:t>
      </w:r>
      <w:r>
        <w:rPr>
          <w:color w:val="365050"/>
          <w:spacing w:val="-7"/>
          <w:sz w:val="24"/>
        </w:rPr>
        <w:t xml:space="preserve"> </w:t>
      </w:r>
      <w:r>
        <w:rPr>
          <w:color w:val="365050"/>
          <w:sz w:val="24"/>
        </w:rPr>
        <w:t>break</w:t>
      </w:r>
      <w:r>
        <w:rPr>
          <w:color w:val="365050"/>
          <w:spacing w:val="-9"/>
          <w:sz w:val="24"/>
        </w:rPr>
        <w:t xml:space="preserve"> </w:t>
      </w:r>
      <w:r>
        <w:rPr>
          <w:color w:val="365050"/>
          <w:sz w:val="24"/>
        </w:rPr>
        <w:t>down</w:t>
      </w:r>
      <w:r>
        <w:rPr>
          <w:color w:val="365050"/>
          <w:spacing w:val="-10"/>
          <w:sz w:val="24"/>
        </w:rPr>
        <w:t xml:space="preserve"> </w:t>
      </w:r>
      <w:r>
        <w:rPr>
          <w:color w:val="365050"/>
          <w:sz w:val="24"/>
        </w:rPr>
        <w:t>food;</w:t>
      </w:r>
      <w:r>
        <w:rPr>
          <w:color w:val="365050"/>
          <w:spacing w:val="-5"/>
          <w:sz w:val="24"/>
        </w:rPr>
        <w:t xml:space="preserve"> </w:t>
      </w:r>
      <w:r>
        <w:rPr>
          <w:color w:val="365050"/>
          <w:sz w:val="24"/>
        </w:rPr>
        <w:t>starts</w:t>
      </w:r>
      <w:r>
        <w:rPr>
          <w:color w:val="365050"/>
          <w:spacing w:val="-7"/>
          <w:sz w:val="24"/>
        </w:rPr>
        <w:t xml:space="preserve"> </w:t>
      </w:r>
      <w:r>
        <w:rPr>
          <w:color w:val="365050"/>
          <w:sz w:val="24"/>
        </w:rPr>
        <w:t>at</w:t>
      </w:r>
      <w:r>
        <w:rPr>
          <w:color w:val="365050"/>
          <w:spacing w:val="-4"/>
          <w:sz w:val="24"/>
        </w:rPr>
        <w:t xml:space="preserve"> </w:t>
      </w:r>
      <w:r>
        <w:rPr>
          <w:b/>
          <w:color w:val="365050"/>
          <w:sz w:val="24"/>
        </w:rPr>
        <w:t>mouth</w:t>
      </w:r>
      <w:r>
        <w:rPr>
          <w:b/>
          <w:color w:val="365050"/>
          <w:spacing w:val="-5"/>
          <w:sz w:val="24"/>
        </w:rPr>
        <w:t xml:space="preserve"> </w:t>
      </w:r>
      <w:r>
        <w:rPr>
          <w:color w:val="365050"/>
          <w:sz w:val="24"/>
        </w:rPr>
        <w:t xml:space="preserve">and ends at </w:t>
      </w:r>
      <w:r>
        <w:rPr>
          <w:b/>
          <w:color w:val="365050"/>
          <w:sz w:val="24"/>
        </w:rPr>
        <w:t>anus</w:t>
      </w:r>
    </w:p>
    <w:p w14:paraId="1240047D" w14:textId="77777777" w:rsidR="000B2CF6" w:rsidRDefault="00FE4610">
      <w:pPr>
        <w:spacing w:before="130" w:line="259" w:lineRule="auto"/>
        <w:ind w:left="2712" w:right="1536" w:hanging="1802"/>
        <w:rPr>
          <w:sz w:val="24"/>
        </w:rPr>
      </w:pPr>
      <w:r>
        <w:rPr>
          <w:b/>
          <w:color w:val="365050"/>
          <w:sz w:val="24"/>
        </w:rPr>
        <w:t>Dissolved</w:t>
      </w:r>
      <w:r>
        <w:rPr>
          <w:b/>
          <w:color w:val="365050"/>
          <w:spacing w:val="-7"/>
          <w:sz w:val="24"/>
        </w:rPr>
        <w:t xml:space="preserve"> </w:t>
      </w:r>
      <w:r>
        <w:rPr>
          <w:b/>
          <w:color w:val="365050"/>
          <w:sz w:val="24"/>
        </w:rPr>
        <w:t>oxygen</w:t>
      </w:r>
      <w:r>
        <w:rPr>
          <w:b/>
          <w:color w:val="365050"/>
          <w:spacing w:val="16"/>
          <w:sz w:val="24"/>
        </w:rPr>
        <w:t xml:space="preserve"> </w:t>
      </w:r>
      <w:r>
        <w:rPr>
          <w:color w:val="365050"/>
          <w:sz w:val="24"/>
        </w:rPr>
        <w:t>Oxygen</w:t>
      </w:r>
      <w:r>
        <w:rPr>
          <w:color w:val="365050"/>
          <w:spacing w:val="-5"/>
          <w:sz w:val="24"/>
        </w:rPr>
        <w:t xml:space="preserve"> </w:t>
      </w:r>
      <w:r>
        <w:rPr>
          <w:color w:val="365050"/>
          <w:sz w:val="24"/>
        </w:rPr>
        <w:t>in</w:t>
      </w:r>
      <w:r>
        <w:rPr>
          <w:color w:val="365050"/>
          <w:spacing w:val="-7"/>
          <w:sz w:val="24"/>
        </w:rPr>
        <w:t xml:space="preserve"> </w:t>
      </w:r>
      <w:r>
        <w:rPr>
          <w:color w:val="365050"/>
          <w:sz w:val="24"/>
        </w:rPr>
        <w:t>water</w:t>
      </w:r>
      <w:r>
        <w:rPr>
          <w:color w:val="365050"/>
          <w:spacing w:val="-6"/>
          <w:sz w:val="24"/>
        </w:rPr>
        <w:t xml:space="preserve"> </w:t>
      </w:r>
      <w:r>
        <w:rPr>
          <w:color w:val="365050"/>
          <w:sz w:val="24"/>
        </w:rPr>
        <w:t>that</w:t>
      </w:r>
      <w:r>
        <w:rPr>
          <w:color w:val="365050"/>
          <w:spacing w:val="-6"/>
          <w:sz w:val="24"/>
        </w:rPr>
        <w:t xml:space="preserve"> </w:t>
      </w:r>
      <w:r>
        <w:rPr>
          <w:color w:val="365050"/>
          <w:sz w:val="24"/>
        </w:rPr>
        <w:t>most</w:t>
      </w:r>
      <w:r>
        <w:rPr>
          <w:color w:val="365050"/>
          <w:spacing w:val="-3"/>
          <w:sz w:val="24"/>
        </w:rPr>
        <w:t xml:space="preserve"> </w:t>
      </w:r>
      <w:r>
        <w:rPr>
          <w:b/>
          <w:color w:val="365050"/>
          <w:sz w:val="24"/>
        </w:rPr>
        <w:t>aquatic</w:t>
      </w:r>
      <w:r>
        <w:rPr>
          <w:b/>
          <w:color w:val="365050"/>
          <w:spacing w:val="-5"/>
          <w:sz w:val="24"/>
        </w:rPr>
        <w:t xml:space="preserve"> </w:t>
      </w:r>
      <w:r>
        <w:rPr>
          <w:color w:val="365050"/>
          <w:sz w:val="24"/>
        </w:rPr>
        <w:t>animals</w:t>
      </w:r>
      <w:r>
        <w:rPr>
          <w:color w:val="365050"/>
          <w:spacing w:val="-7"/>
          <w:sz w:val="24"/>
        </w:rPr>
        <w:t xml:space="preserve"> </w:t>
      </w:r>
      <w:r>
        <w:rPr>
          <w:color w:val="365050"/>
          <w:sz w:val="24"/>
        </w:rPr>
        <w:t>need</w:t>
      </w:r>
      <w:r>
        <w:rPr>
          <w:color w:val="365050"/>
          <w:spacing w:val="-6"/>
          <w:sz w:val="24"/>
        </w:rPr>
        <w:t xml:space="preserve"> </w:t>
      </w:r>
      <w:r>
        <w:rPr>
          <w:color w:val="365050"/>
          <w:sz w:val="24"/>
        </w:rPr>
        <w:t>to</w:t>
      </w:r>
      <w:r>
        <w:rPr>
          <w:color w:val="365050"/>
          <w:spacing w:val="-6"/>
          <w:sz w:val="24"/>
        </w:rPr>
        <w:t xml:space="preserve"> </w:t>
      </w:r>
      <w:r>
        <w:rPr>
          <w:color w:val="365050"/>
          <w:sz w:val="24"/>
        </w:rPr>
        <w:t>breathe;</w:t>
      </w:r>
      <w:r>
        <w:rPr>
          <w:color w:val="365050"/>
          <w:spacing w:val="-7"/>
          <w:sz w:val="24"/>
        </w:rPr>
        <w:t xml:space="preserve"> </w:t>
      </w:r>
      <w:r>
        <w:rPr>
          <w:color w:val="365050"/>
          <w:sz w:val="24"/>
        </w:rPr>
        <w:t>crayfish</w:t>
      </w:r>
      <w:r>
        <w:rPr>
          <w:color w:val="365050"/>
          <w:spacing w:val="-7"/>
          <w:sz w:val="24"/>
        </w:rPr>
        <w:t xml:space="preserve"> </w:t>
      </w:r>
      <w:r>
        <w:rPr>
          <w:color w:val="365050"/>
          <w:sz w:val="24"/>
        </w:rPr>
        <w:t>do</w:t>
      </w:r>
      <w:r>
        <w:rPr>
          <w:color w:val="365050"/>
          <w:spacing w:val="-7"/>
          <w:sz w:val="24"/>
        </w:rPr>
        <w:t xml:space="preserve"> </w:t>
      </w:r>
      <w:r>
        <w:rPr>
          <w:color w:val="365050"/>
          <w:sz w:val="24"/>
        </w:rPr>
        <w:t>best with</w:t>
      </w:r>
      <w:r>
        <w:rPr>
          <w:color w:val="365050"/>
          <w:spacing w:val="-2"/>
          <w:sz w:val="24"/>
        </w:rPr>
        <w:t xml:space="preserve"> </w:t>
      </w:r>
      <w:r>
        <w:rPr>
          <w:color w:val="365050"/>
          <w:sz w:val="24"/>
        </w:rPr>
        <w:t>dissolved</w:t>
      </w:r>
      <w:r>
        <w:rPr>
          <w:color w:val="365050"/>
          <w:spacing w:val="-2"/>
          <w:sz w:val="24"/>
        </w:rPr>
        <w:t xml:space="preserve"> </w:t>
      </w:r>
      <w:r>
        <w:rPr>
          <w:color w:val="365050"/>
          <w:sz w:val="24"/>
        </w:rPr>
        <w:t>oxygen</w:t>
      </w:r>
      <w:r>
        <w:rPr>
          <w:color w:val="365050"/>
          <w:spacing w:val="-2"/>
          <w:sz w:val="24"/>
        </w:rPr>
        <w:t xml:space="preserve"> </w:t>
      </w:r>
      <w:r>
        <w:rPr>
          <w:color w:val="365050"/>
          <w:sz w:val="24"/>
        </w:rPr>
        <w:t>levels</w:t>
      </w:r>
      <w:r>
        <w:rPr>
          <w:color w:val="365050"/>
          <w:spacing w:val="-2"/>
          <w:sz w:val="24"/>
        </w:rPr>
        <w:t xml:space="preserve"> </w:t>
      </w:r>
      <w:r>
        <w:rPr>
          <w:color w:val="365050"/>
          <w:sz w:val="24"/>
        </w:rPr>
        <w:t>of</w:t>
      </w:r>
      <w:r>
        <w:rPr>
          <w:color w:val="365050"/>
          <w:spacing w:val="-2"/>
          <w:sz w:val="24"/>
        </w:rPr>
        <w:t xml:space="preserve"> </w:t>
      </w:r>
      <w:r>
        <w:rPr>
          <w:color w:val="365050"/>
          <w:sz w:val="24"/>
        </w:rPr>
        <w:t>2</w:t>
      </w:r>
      <w:r>
        <w:rPr>
          <w:color w:val="365050"/>
          <w:spacing w:val="-2"/>
          <w:sz w:val="24"/>
        </w:rPr>
        <w:t xml:space="preserve"> </w:t>
      </w:r>
      <w:r>
        <w:rPr>
          <w:color w:val="365050"/>
          <w:sz w:val="24"/>
        </w:rPr>
        <w:t>ppm</w:t>
      </w:r>
      <w:r>
        <w:rPr>
          <w:color w:val="365050"/>
          <w:spacing w:val="-1"/>
          <w:sz w:val="24"/>
        </w:rPr>
        <w:t xml:space="preserve"> </w:t>
      </w:r>
      <w:r>
        <w:rPr>
          <w:color w:val="365050"/>
          <w:sz w:val="24"/>
        </w:rPr>
        <w:t>(parts</w:t>
      </w:r>
      <w:r>
        <w:rPr>
          <w:color w:val="365050"/>
          <w:spacing w:val="-2"/>
          <w:sz w:val="24"/>
        </w:rPr>
        <w:t xml:space="preserve"> </w:t>
      </w:r>
      <w:r>
        <w:rPr>
          <w:color w:val="365050"/>
          <w:sz w:val="24"/>
        </w:rPr>
        <w:t>per</w:t>
      </w:r>
      <w:r>
        <w:rPr>
          <w:color w:val="365050"/>
          <w:spacing w:val="-2"/>
          <w:sz w:val="24"/>
        </w:rPr>
        <w:t xml:space="preserve"> </w:t>
      </w:r>
      <w:r>
        <w:rPr>
          <w:color w:val="365050"/>
          <w:sz w:val="24"/>
        </w:rPr>
        <w:t>million)</w:t>
      </w:r>
      <w:r>
        <w:rPr>
          <w:color w:val="365050"/>
          <w:spacing w:val="-2"/>
          <w:sz w:val="24"/>
        </w:rPr>
        <w:t xml:space="preserve"> </w:t>
      </w:r>
      <w:r>
        <w:rPr>
          <w:color w:val="365050"/>
          <w:sz w:val="24"/>
        </w:rPr>
        <w:t>or</w:t>
      </w:r>
      <w:r>
        <w:rPr>
          <w:color w:val="365050"/>
          <w:spacing w:val="-2"/>
          <w:sz w:val="24"/>
        </w:rPr>
        <w:t xml:space="preserve"> </w:t>
      </w:r>
      <w:r>
        <w:rPr>
          <w:color w:val="365050"/>
          <w:sz w:val="24"/>
        </w:rPr>
        <w:t>higher,</w:t>
      </w:r>
      <w:r>
        <w:rPr>
          <w:color w:val="365050"/>
          <w:spacing w:val="-1"/>
          <w:sz w:val="24"/>
        </w:rPr>
        <w:t xml:space="preserve"> </w:t>
      </w:r>
      <w:r>
        <w:rPr>
          <w:color w:val="365050"/>
          <w:sz w:val="24"/>
        </w:rPr>
        <w:t>although they are more tolerant of low levels of oxygen than some other aquatic organisms, such as salmon</w:t>
      </w:r>
    </w:p>
    <w:p w14:paraId="1240047E" w14:textId="77777777" w:rsidR="000B2CF6" w:rsidRDefault="00FE4610">
      <w:pPr>
        <w:tabs>
          <w:tab w:val="left" w:pos="2712"/>
        </w:tabs>
        <w:spacing w:before="118" w:line="256" w:lineRule="auto"/>
        <w:ind w:left="2712" w:right="1848" w:hanging="1802"/>
        <w:rPr>
          <w:sz w:val="24"/>
        </w:rPr>
      </w:pPr>
      <w:r>
        <w:rPr>
          <w:b/>
          <w:color w:val="365050"/>
          <w:spacing w:val="-2"/>
          <w:sz w:val="24"/>
        </w:rPr>
        <w:t>Diversity</w:t>
      </w:r>
      <w:r>
        <w:rPr>
          <w:b/>
          <w:color w:val="365050"/>
          <w:sz w:val="24"/>
        </w:rPr>
        <w:tab/>
      </w:r>
      <w:r>
        <w:rPr>
          <w:color w:val="365050"/>
          <w:sz w:val="24"/>
        </w:rPr>
        <w:t>A</w:t>
      </w:r>
      <w:r>
        <w:rPr>
          <w:color w:val="365050"/>
          <w:spacing w:val="-7"/>
          <w:sz w:val="24"/>
        </w:rPr>
        <w:t xml:space="preserve"> </w:t>
      </w:r>
      <w:r>
        <w:rPr>
          <w:color w:val="365050"/>
          <w:sz w:val="24"/>
        </w:rPr>
        <w:t>variety</w:t>
      </w:r>
      <w:r>
        <w:rPr>
          <w:color w:val="365050"/>
          <w:spacing w:val="-10"/>
          <w:sz w:val="24"/>
        </w:rPr>
        <w:t xml:space="preserve"> </w:t>
      </w:r>
      <w:r>
        <w:rPr>
          <w:color w:val="365050"/>
          <w:sz w:val="24"/>
        </w:rPr>
        <w:t>of</w:t>
      </w:r>
      <w:r>
        <w:rPr>
          <w:color w:val="365050"/>
          <w:spacing w:val="-10"/>
          <w:sz w:val="24"/>
        </w:rPr>
        <w:t xml:space="preserve"> </w:t>
      </w:r>
      <w:r>
        <w:rPr>
          <w:color w:val="365050"/>
          <w:sz w:val="24"/>
        </w:rPr>
        <w:t>different</w:t>
      </w:r>
      <w:r>
        <w:rPr>
          <w:color w:val="365050"/>
          <w:spacing w:val="-9"/>
          <w:sz w:val="24"/>
        </w:rPr>
        <w:t xml:space="preserve"> </w:t>
      </w:r>
      <w:r>
        <w:rPr>
          <w:color w:val="365050"/>
          <w:sz w:val="24"/>
        </w:rPr>
        <w:t>things;</w:t>
      </w:r>
      <w:r>
        <w:rPr>
          <w:color w:val="365050"/>
          <w:spacing w:val="-8"/>
          <w:sz w:val="24"/>
        </w:rPr>
        <w:t xml:space="preserve"> </w:t>
      </w:r>
      <w:r>
        <w:rPr>
          <w:color w:val="365050"/>
          <w:sz w:val="24"/>
        </w:rPr>
        <w:t>the</w:t>
      </w:r>
      <w:r>
        <w:rPr>
          <w:color w:val="365050"/>
          <w:spacing w:val="-8"/>
          <w:sz w:val="24"/>
        </w:rPr>
        <w:t xml:space="preserve"> </w:t>
      </w:r>
      <w:r>
        <w:rPr>
          <w:color w:val="365050"/>
          <w:sz w:val="24"/>
        </w:rPr>
        <w:t>number</w:t>
      </w:r>
      <w:r>
        <w:rPr>
          <w:color w:val="365050"/>
          <w:spacing w:val="-8"/>
          <w:sz w:val="24"/>
        </w:rPr>
        <w:t xml:space="preserve"> </w:t>
      </w:r>
      <w:r>
        <w:rPr>
          <w:color w:val="365050"/>
          <w:sz w:val="24"/>
        </w:rPr>
        <w:t>of</w:t>
      </w:r>
      <w:r>
        <w:rPr>
          <w:color w:val="365050"/>
          <w:spacing w:val="-9"/>
          <w:sz w:val="24"/>
        </w:rPr>
        <w:t xml:space="preserve"> </w:t>
      </w:r>
      <w:r>
        <w:rPr>
          <w:color w:val="365050"/>
          <w:sz w:val="24"/>
        </w:rPr>
        <w:t>different</w:t>
      </w:r>
      <w:r>
        <w:rPr>
          <w:color w:val="365050"/>
          <w:spacing w:val="-8"/>
          <w:sz w:val="24"/>
        </w:rPr>
        <w:t xml:space="preserve"> </w:t>
      </w:r>
      <w:r>
        <w:rPr>
          <w:color w:val="365050"/>
          <w:sz w:val="24"/>
        </w:rPr>
        <w:t>species,</w:t>
      </w:r>
      <w:r>
        <w:rPr>
          <w:color w:val="365050"/>
          <w:spacing w:val="-5"/>
          <w:sz w:val="24"/>
        </w:rPr>
        <w:t xml:space="preserve"> </w:t>
      </w:r>
      <w:r>
        <w:rPr>
          <w:color w:val="365050"/>
          <w:sz w:val="24"/>
        </w:rPr>
        <w:t>communities, or habitats; can also apply to human communities</w:t>
      </w:r>
    </w:p>
    <w:p w14:paraId="1240047F" w14:textId="77777777" w:rsidR="000B2CF6" w:rsidRDefault="00FE4610">
      <w:pPr>
        <w:tabs>
          <w:tab w:val="left" w:pos="2712"/>
        </w:tabs>
        <w:spacing w:before="122"/>
        <w:ind w:left="912"/>
        <w:rPr>
          <w:sz w:val="24"/>
        </w:rPr>
      </w:pPr>
      <w:r>
        <w:rPr>
          <w:b/>
          <w:color w:val="365050"/>
          <w:spacing w:val="-2"/>
          <w:sz w:val="24"/>
        </w:rPr>
        <w:t>Dorsal</w:t>
      </w:r>
      <w:r>
        <w:rPr>
          <w:b/>
          <w:color w:val="365050"/>
          <w:sz w:val="24"/>
        </w:rPr>
        <w:tab/>
      </w:r>
      <w:r>
        <w:rPr>
          <w:color w:val="365050"/>
          <w:sz w:val="24"/>
        </w:rPr>
        <w:t>Refers</w:t>
      </w:r>
      <w:r>
        <w:rPr>
          <w:color w:val="365050"/>
          <w:spacing w:val="-7"/>
          <w:sz w:val="24"/>
        </w:rPr>
        <w:t xml:space="preserve"> </w:t>
      </w:r>
      <w:r>
        <w:rPr>
          <w:color w:val="365050"/>
          <w:sz w:val="24"/>
        </w:rPr>
        <w:t>to</w:t>
      </w:r>
      <w:r>
        <w:rPr>
          <w:color w:val="365050"/>
          <w:spacing w:val="-3"/>
          <w:sz w:val="24"/>
        </w:rPr>
        <w:t xml:space="preserve"> </w:t>
      </w:r>
      <w:r>
        <w:rPr>
          <w:color w:val="365050"/>
          <w:sz w:val="24"/>
        </w:rPr>
        <w:t>upper</w:t>
      </w:r>
      <w:r>
        <w:rPr>
          <w:color w:val="365050"/>
          <w:spacing w:val="-3"/>
          <w:sz w:val="24"/>
        </w:rPr>
        <w:t xml:space="preserve"> </w:t>
      </w:r>
      <w:r>
        <w:rPr>
          <w:color w:val="365050"/>
          <w:sz w:val="24"/>
        </w:rPr>
        <w:t>side</w:t>
      </w:r>
      <w:r>
        <w:rPr>
          <w:color w:val="365050"/>
          <w:spacing w:val="-4"/>
          <w:sz w:val="24"/>
        </w:rPr>
        <w:t xml:space="preserve"> </w:t>
      </w:r>
      <w:r>
        <w:rPr>
          <w:color w:val="365050"/>
          <w:sz w:val="24"/>
        </w:rPr>
        <w:t>(back)</w:t>
      </w:r>
      <w:r>
        <w:rPr>
          <w:color w:val="365050"/>
          <w:spacing w:val="-5"/>
          <w:sz w:val="24"/>
        </w:rPr>
        <w:t xml:space="preserve"> </w:t>
      </w:r>
      <w:r>
        <w:rPr>
          <w:color w:val="365050"/>
          <w:sz w:val="24"/>
        </w:rPr>
        <w:t>of</w:t>
      </w:r>
      <w:r>
        <w:rPr>
          <w:color w:val="365050"/>
          <w:spacing w:val="-3"/>
          <w:sz w:val="24"/>
        </w:rPr>
        <w:t xml:space="preserve"> </w:t>
      </w:r>
      <w:r>
        <w:rPr>
          <w:color w:val="365050"/>
          <w:sz w:val="24"/>
        </w:rPr>
        <w:t>an</w:t>
      </w:r>
      <w:r>
        <w:rPr>
          <w:color w:val="365050"/>
          <w:spacing w:val="-4"/>
          <w:sz w:val="24"/>
        </w:rPr>
        <w:t xml:space="preserve"> </w:t>
      </w:r>
      <w:r>
        <w:rPr>
          <w:color w:val="365050"/>
          <w:spacing w:val="-2"/>
          <w:sz w:val="24"/>
        </w:rPr>
        <w:t>organism</w:t>
      </w:r>
    </w:p>
    <w:p w14:paraId="12400480" w14:textId="77777777" w:rsidR="000B2CF6" w:rsidRDefault="00FE4610">
      <w:pPr>
        <w:tabs>
          <w:tab w:val="left" w:pos="2712"/>
        </w:tabs>
        <w:spacing w:before="144" w:line="259" w:lineRule="auto"/>
        <w:ind w:left="2712" w:right="2219" w:hanging="1802"/>
        <w:jc w:val="both"/>
        <w:rPr>
          <w:sz w:val="24"/>
        </w:rPr>
      </w:pPr>
      <w:r>
        <w:rPr>
          <w:b/>
          <w:color w:val="365050"/>
          <w:spacing w:val="-2"/>
          <w:sz w:val="24"/>
        </w:rPr>
        <w:t>Ecosystem</w:t>
      </w:r>
      <w:r>
        <w:rPr>
          <w:b/>
          <w:color w:val="365050"/>
          <w:sz w:val="24"/>
        </w:rPr>
        <w:tab/>
      </w:r>
      <w:r>
        <w:rPr>
          <w:color w:val="365050"/>
          <w:sz w:val="24"/>
        </w:rPr>
        <w:t>The</w:t>
      </w:r>
      <w:r>
        <w:rPr>
          <w:color w:val="365050"/>
          <w:spacing w:val="-9"/>
          <w:sz w:val="24"/>
        </w:rPr>
        <w:t xml:space="preserve"> </w:t>
      </w:r>
      <w:r>
        <w:rPr>
          <w:color w:val="365050"/>
          <w:sz w:val="24"/>
        </w:rPr>
        <w:t>plants,</w:t>
      </w:r>
      <w:r>
        <w:rPr>
          <w:color w:val="365050"/>
          <w:spacing w:val="-9"/>
          <w:sz w:val="24"/>
        </w:rPr>
        <w:t xml:space="preserve"> </w:t>
      </w:r>
      <w:r>
        <w:rPr>
          <w:color w:val="365050"/>
          <w:sz w:val="24"/>
        </w:rPr>
        <w:t>animals</w:t>
      </w:r>
      <w:r>
        <w:rPr>
          <w:color w:val="365050"/>
          <w:spacing w:val="-11"/>
          <w:sz w:val="24"/>
        </w:rPr>
        <w:t xml:space="preserve"> </w:t>
      </w:r>
      <w:r>
        <w:rPr>
          <w:color w:val="365050"/>
          <w:sz w:val="24"/>
        </w:rPr>
        <w:t>and</w:t>
      </w:r>
      <w:r>
        <w:rPr>
          <w:color w:val="365050"/>
          <w:spacing w:val="-8"/>
          <w:sz w:val="24"/>
        </w:rPr>
        <w:t xml:space="preserve"> </w:t>
      </w:r>
      <w:r>
        <w:rPr>
          <w:color w:val="365050"/>
          <w:sz w:val="24"/>
        </w:rPr>
        <w:t>other</w:t>
      </w:r>
      <w:r>
        <w:rPr>
          <w:color w:val="365050"/>
          <w:spacing w:val="-8"/>
          <w:sz w:val="24"/>
        </w:rPr>
        <w:t xml:space="preserve"> </w:t>
      </w:r>
      <w:r>
        <w:rPr>
          <w:color w:val="365050"/>
          <w:sz w:val="24"/>
        </w:rPr>
        <w:t>living</w:t>
      </w:r>
      <w:r>
        <w:rPr>
          <w:color w:val="365050"/>
          <w:spacing w:val="-9"/>
          <w:sz w:val="24"/>
        </w:rPr>
        <w:t xml:space="preserve"> </w:t>
      </w:r>
      <w:r>
        <w:rPr>
          <w:color w:val="365050"/>
          <w:sz w:val="24"/>
        </w:rPr>
        <w:t>organisms</w:t>
      </w:r>
      <w:r>
        <w:rPr>
          <w:color w:val="365050"/>
          <w:spacing w:val="-9"/>
          <w:sz w:val="24"/>
        </w:rPr>
        <w:t xml:space="preserve"> </w:t>
      </w:r>
      <w:r>
        <w:rPr>
          <w:color w:val="365050"/>
          <w:sz w:val="24"/>
        </w:rPr>
        <w:t>interacting</w:t>
      </w:r>
      <w:r>
        <w:rPr>
          <w:color w:val="365050"/>
          <w:spacing w:val="-11"/>
          <w:sz w:val="24"/>
        </w:rPr>
        <w:t xml:space="preserve"> </w:t>
      </w:r>
      <w:r>
        <w:rPr>
          <w:color w:val="365050"/>
          <w:sz w:val="24"/>
        </w:rPr>
        <w:t>together</w:t>
      </w:r>
      <w:r>
        <w:rPr>
          <w:color w:val="365050"/>
          <w:spacing w:val="-8"/>
          <w:sz w:val="24"/>
        </w:rPr>
        <w:t xml:space="preserve"> </w:t>
      </w:r>
      <w:r>
        <w:rPr>
          <w:color w:val="365050"/>
          <w:sz w:val="24"/>
        </w:rPr>
        <w:t>and with their environment,</w:t>
      </w:r>
      <w:r>
        <w:rPr>
          <w:color w:val="365050"/>
          <w:spacing w:val="-1"/>
          <w:sz w:val="24"/>
        </w:rPr>
        <w:t xml:space="preserve"> </w:t>
      </w:r>
      <w:r>
        <w:rPr>
          <w:color w:val="365050"/>
          <w:sz w:val="24"/>
        </w:rPr>
        <w:t>which includes nonliving things like water, air, and sunlight; often thought of as a functioning unit</w:t>
      </w:r>
    </w:p>
    <w:p w14:paraId="12400481" w14:textId="77777777" w:rsidR="000B2CF6" w:rsidRDefault="00FE4610">
      <w:pPr>
        <w:spacing w:before="119"/>
        <w:ind w:left="912"/>
        <w:jc w:val="both"/>
        <w:rPr>
          <w:b/>
          <w:sz w:val="24"/>
        </w:rPr>
      </w:pPr>
      <w:r>
        <w:rPr>
          <w:b/>
          <w:color w:val="365050"/>
          <w:sz w:val="24"/>
        </w:rPr>
        <w:t>Ecosystem</w:t>
      </w:r>
      <w:r>
        <w:rPr>
          <w:b/>
          <w:color w:val="365050"/>
          <w:spacing w:val="-9"/>
          <w:sz w:val="24"/>
        </w:rPr>
        <w:t xml:space="preserve"> </w:t>
      </w:r>
      <w:r>
        <w:rPr>
          <w:b/>
          <w:color w:val="365050"/>
          <w:spacing w:val="-2"/>
          <w:sz w:val="24"/>
        </w:rPr>
        <w:t>services</w:t>
      </w:r>
    </w:p>
    <w:p w14:paraId="12400482" w14:textId="77777777" w:rsidR="000B2CF6" w:rsidRDefault="00FE4610">
      <w:pPr>
        <w:spacing w:before="24" w:line="259" w:lineRule="auto"/>
        <w:ind w:left="2712" w:right="1998"/>
        <w:jc w:val="both"/>
        <w:rPr>
          <w:sz w:val="24"/>
        </w:rPr>
      </w:pPr>
      <w:r>
        <w:rPr>
          <w:color w:val="365050"/>
          <w:sz w:val="24"/>
        </w:rPr>
        <w:t>The</w:t>
      </w:r>
      <w:r>
        <w:rPr>
          <w:color w:val="365050"/>
          <w:spacing w:val="-8"/>
          <w:sz w:val="24"/>
        </w:rPr>
        <w:t xml:space="preserve"> </w:t>
      </w:r>
      <w:r>
        <w:rPr>
          <w:color w:val="365050"/>
          <w:sz w:val="24"/>
        </w:rPr>
        <w:t>life-sustaining</w:t>
      </w:r>
      <w:r>
        <w:rPr>
          <w:color w:val="365050"/>
          <w:spacing w:val="-12"/>
          <w:sz w:val="24"/>
        </w:rPr>
        <w:t xml:space="preserve"> </w:t>
      </w:r>
      <w:r>
        <w:rPr>
          <w:color w:val="365050"/>
          <w:sz w:val="24"/>
        </w:rPr>
        <w:t>functions</w:t>
      </w:r>
      <w:r>
        <w:rPr>
          <w:color w:val="365050"/>
          <w:spacing w:val="-8"/>
          <w:sz w:val="24"/>
        </w:rPr>
        <w:t xml:space="preserve"> </w:t>
      </w:r>
      <w:r>
        <w:rPr>
          <w:color w:val="365050"/>
          <w:sz w:val="24"/>
        </w:rPr>
        <w:t>of</w:t>
      </w:r>
      <w:r>
        <w:rPr>
          <w:color w:val="365050"/>
          <w:spacing w:val="-10"/>
          <w:sz w:val="24"/>
        </w:rPr>
        <w:t xml:space="preserve"> </w:t>
      </w:r>
      <w:r>
        <w:rPr>
          <w:color w:val="365050"/>
          <w:sz w:val="24"/>
        </w:rPr>
        <w:t>healthy,</w:t>
      </w:r>
      <w:r>
        <w:rPr>
          <w:color w:val="365050"/>
          <w:spacing w:val="-11"/>
          <w:sz w:val="24"/>
        </w:rPr>
        <w:t xml:space="preserve"> </w:t>
      </w:r>
      <w:r>
        <w:rPr>
          <w:color w:val="365050"/>
          <w:sz w:val="24"/>
        </w:rPr>
        <w:t>diverse</w:t>
      </w:r>
      <w:r>
        <w:rPr>
          <w:color w:val="365050"/>
          <w:spacing w:val="-9"/>
          <w:sz w:val="24"/>
        </w:rPr>
        <w:t xml:space="preserve"> </w:t>
      </w:r>
      <w:r>
        <w:rPr>
          <w:color w:val="365050"/>
          <w:sz w:val="24"/>
        </w:rPr>
        <w:t>ecosystems,</w:t>
      </w:r>
      <w:r>
        <w:rPr>
          <w:color w:val="365050"/>
          <w:spacing w:val="-8"/>
          <w:sz w:val="24"/>
        </w:rPr>
        <w:t xml:space="preserve"> </w:t>
      </w:r>
      <w:r>
        <w:rPr>
          <w:color w:val="365050"/>
          <w:sz w:val="24"/>
        </w:rPr>
        <w:t>such</w:t>
      </w:r>
      <w:r>
        <w:rPr>
          <w:color w:val="365050"/>
          <w:spacing w:val="-9"/>
          <w:sz w:val="24"/>
        </w:rPr>
        <w:t xml:space="preserve"> </w:t>
      </w:r>
      <w:r>
        <w:rPr>
          <w:color w:val="365050"/>
          <w:sz w:val="24"/>
        </w:rPr>
        <w:t>as</w:t>
      </w:r>
      <w:r>
        <w:rPr>
          <w:color w:val="365050"/>
          <w:spacing w:val="-9"/>
          <w:sz w:val="24"/>
        </w:rPr>
        <w:t xml:space="preserve"> </w:t>
      </w:r>
      <w:r>
        <w:rPr>
          <w:color w:val="365050"/>
          <w:sz w:val="24"/>
        </w:rPr>
        <w:t>flood control, food, and water/air purification</w:t>
      </w:r>
    </w:p>
    <w:p w14:paraId="12400483" w14:textId="77777777" w:rsidR="000B2CF6" w:rsidRDefault="00FE4610">
      <w:pPr>
        <w:tabs>
          <w:tab w:val="left" w:pos="2712"/>
        </w:tabs>
        <w:spacing w:before="121" w:line="259" w:lineRule="auto"/>
        <w:ind w:left="2712" w:right="1783" w:hanging="1802"/>
        <w:rPr>
          <w:sz w:val="24"/>
        </w:rPr>
      </w:pPr>
      <w:r>
        <w:rPr>
          <w:b/>
          <w:color w:val="365050"/>
          <w:spacing w:val="-4"/>
          <w:sz w:val="24"/>
        </w:rPr>
        <w:t>Egg</w:t>
      </w:r>
      <w:r>
        <w:rPr>
          <w:b/>
          <w:color w:val="365050"/>
          <w:sz w:val="24"/>
        </w:rPr>
        <w:tab/>
      </w:r>
      <w:r>
        <w:rPr>
          <w:color w:val="365050"/>
          <w:sz w:val="24"/>
        </w:rPr>
        <w:t>Round</w:t>
      </w:r>
      <w:r>
        <w:rPr>
          <w:color w:val="365050"/>
          <w:spacing w:val="-9"/>
          <w:sz w:val="24"/>
        </w:rPr>
        <w:t xml:space="preserve"> </w:t>
      </w:r>
      <w:r>
        <w:rPr>
          <w:color w:val="365050"/>
          <w:sz w:val="24"/>
        </w:rPr>
        <w:t>or</w:t>
      </w:r>
      <w:r>
        <w:rPr>
          <w:color w:val="365050"/>
          <w:spacing w:val="-9"/>
          <w:sz w:val="24"/>
        </w:rPr>
        <w:t xml:space="preserve"> </w:t>
      </w:r>
      <w:r>
        <w:rPr>
          <w:color w:val="365050"/>
          <w:sz w:val="24"/>
        </w:rPr>
        <w:t>oval</w:t>
      </w:r>
      <w:r>
        <w:rPr>
          <w:color w:val="365050"/>
          <w:spacing w:val="-8"/>
          <w:sz w:val="24"/>
        </w:rPr>
        <w:t xml:space="preserve"> </w:t>
      </w:r>
      <w:r>
        <w:rPr>
          <w:color w:val="365050"/>
          <w:sz w:val="24"/>
        </w:rPr>
        <w:t>object</w:t>
      </w:r>
      <w:r>
        <w:rPr>
          <w:color w:val="365050"/>
          <w:spacing w:val="-9"/>
          <w:sz w:val="24"/>
        </w:rPr>
        <w:t xml:space="preserve"> </w:t>
      </w:r>
      <w:r>
        <w:rPr>
          <w:color w:val="365050"/>
          <w:sz w:val="24"/>
        </w:rPr>
        <w:t>produced</w:t>
      </w:r>
      <w:r>
        <w:rPr>
          <w:color w:val="365050"/>
          <w:spacing w:val="-9"/>
          <w:sz w:val="24"/>
        </w:rPr>
        <w:t xml:space="preserve"> </w:t>
      </w:r>
      <w:r>
        <w:rPr>
          <w:color w:val="365050"/>
          <w:sz w:val="24"/>
        </w:rPr>
        <w:t>by</w:t>
      </w:r>
      <w:r>
        <w:rPr>
          <w:color w:val="365050"/>
          <w:spacing w:val="-12"/>
          <w:sz w:val="24"/>
        </w:rPr>
        <w:t xml:space="preserve"> </w:t>
      </w:r>
      <w:r>
        <w:rPr>
          <w:color w:val="365050"/>
          <w:sz w:val="24"/>
        </w:rPr>
        <w:t>female</w:t>
      </w:r>
      <w:r>
        <w:rPr>
          <w:color w:val="365050"/>
          <w:spacing w:val="-8"/>
          <w:sz w:val="24"/>
        </w:rPr>
        <w:t xml:space="preserve"> </w:t>
      </w:r>
      <w:r>
        <w:rPr>
          <w:color w:val="365050"/>
          <w:sz w:val="24"/>
        </w:rPr>
        <w:t>animals</w:t>
      </w:r>
      <w:r>
        <w:rPr>
          <w:color w:val="365050"/>
          <w:spacing w:val="-11"/>
          <w:sz w:val="24"/>
        </w:rPr>
        <w:t xml:space="preserve"> </w:t>
      </w:r>
      <w:r>
        <w:rPr>
          <w:color w:val="365050"/>
          <w:sz w:val="24"/>
        </w:rPr>
        <w:t>for</w:t>
      </w:r>
      <w:r>
        <w:rPr>
          <w:color w:val="365050"/>
          <w:spacing w:val="-9"/>
          <w:sz w:val="24"/>
        </w:rPr>
        <w:t xml:space="preserve"> </w:t>
      </w:r>
      <w:r>
        <w:rPr>
          <w:color w:val="365050"/>
          <w:sz w:val="24"/>
        </w:rPr>
        <w:t>reproduction;</w:t>
      </w:r>
      <w:r>
        <w:rPr>
          <w:color w:val="365050"/>
          <w:spacing w:val="-5"/>
          <w:sz w:val="24"/>
        </w:rPr>
        <w:t xml:space="preserve"> </w:t>
      </w:r>
      <w:r>
        <w:rPr>
          <w:color w:val="365050"/>
          <w:sz w:val="24"/>
        </w:rPr>
        <w:t xml:space="preserve">crayfish females hold eggs in their </w:t>
      </w:r>
      <w:r>
        <w:rPr>
          <w:b/>
          <w:color w:val="365050"/>
          <w:sz w:val="24"/>
        </w:rPr>
        <w:t xml:space="preserve">swimmerets </w:t>
      </w:r>
      <w:r>
        <w:rPr>
          <w:color w:val="365050"/>
          <w:sz w:val="24"/>
        </w:rPr>
        <w:t xml:space="preserve">after they have been fertilized by </w:t>
      </w:r>
      <w:r>
        <w:rPr>
          <w:color w:val="365050"/>
          <w:spacing w:val="-4"/>
          <w:sz w:val="24"/>
        </w:rPr>
        <w:t>males</w:t>
      </w:r>
    </w:p>
    <w:p w14:paraId="12400484" w14:textId="77777777" w:rsidR="000B2CF6" w:rsidRDefault="00FE4610">
      <w:pPr>
        <w:spacing w:before="117"/>
        <w:ind w:left="912"/>
        <w:rPr>
          <w:b/>
          <w:sz w:val="24"/>
        </w:rPr>
      </w:pPr>
      <w:r>
        <w:rPr>
          <w:b/>
          <w:color w:val="365050"/>
          <w:sz w:val="24"/>
        </w:rPr>
        <w:t>Endangered</w:t>
      </w:r>
      <w:r>
        <w:rPr>
          <w:b/>
          <w:color w:val="365050"/>
          <w:spacing w:val="-5"/>
          <w:sz w:val="24"/>
        </w:rPr>
        <w:t xml:space="preserve"> </w:t>
      </w:r>
      <w:r>
        <w:rPr>
          <w:b/>
          <w:color w:val="365050"/>
          <w:spacing w:val="-2"/>
          <w:sz w:val="24"/>
        </w:rPr>
        <w:t>species</w:t>
      </w:r>
    </w:p>
    <w:p w14:paraId="12400485" w14:textId="77777777" w:rsidR="000B2CF6" w:rsidRDefault="00FE4610">
      <w:pPr>
        <w:spacing w:before="25" w:line="254" w:lineRule="auto"/>
        <w:ind w:left="2712" w:right="1536"/>
        <w:rPr>
          <w:sz w:val="24"/>
        </w:rPr>
      </w:pPr>
      <w:r>
        <w:rPr>
          <w:color w:val="365050"/>
          <w:sz w:val="24"/>
        </w:rPr>
        <w:t>An</w:t>
      </w:r>
      <w:r>
        <w:rPr>
          <w:color w:val="365050"/>
          <w:spacing w:val="-6"/>
          <w:sz w:val="24"/>
        </w:rPr>
        <w:t xml:space="preserve"> </w:t>
      </w:r>
      <w:r>
        <w:rPr>
          <w:color w:val="365050"/>
          <w:sz w:val="24"/>
        </w:rPr>
        <w:t>organism</w:t>
      </w:r>
      <w:r>
        <w:rPr>
          <w:color w:val="365050"/>
          <w:spacing w:val="-10"/>
          <w:sz w:val="24"/>
        </w:rPr>
        <w:t xml:space="preserve"> </w:t>
      </w:r>
      <w:r>
        <w:rPr>
          <w:color w:val="365050"/>
          <w:sz w:val="24"/>
        </w:rPr>
        <w:t>that</w:t>
      </w:r>
      <w:r>
        <w:rPr>
          <w:color w:val="365050"/>
          <w:spacing w:val="-6"/>
          <w:sz w:val="24"/>
        </w:rPr>
        <w:t xml:space="preserve"> </w:t>
      </w:r>
      <w:r>
        <w:rPr>
          <w:color w:val="365050"/>
          <w:sz w:val="24"/>
        </w:rPr>
        <w:t>is</w:t>
      </w:r>
      <w:r>
        <w:rPr>
          <w:color w:val="365050"/>
          <w:spacing w:val="-9"/>
          <w:sz w:val="24"/>
        </w:rPr>
        <w:t xml:space="preserve"> </w:t>
      </w:r>
      <w:r>
        <w:rPr>
          <w:color w:val="365050"/>
          <w:sz w:val="24"/>
        </w:rPr>
        <w:t>in</w:t>
      </w:r>
      <w:r>
        <w:rPr>
          <w:color w:val="365050"/>
          <w:spacing w:val="-7"/>
          <w:sz w:val="24"/>
        </w:rPr>
        <w:t xml:space="preserve"> </w:t>
      </w:r>
      <w:r>
        <w:rPr>
          <w:color w:val="365050"/>
          <w:sz w:val="24"/>
        </w:rPr>
        <w:t>danger</w:t>
      </w:r>
      <w:r>
        <w:rPr>
          <w:color w:val="365050"/>
          <w:spacing w:val="-6"/>
          <w:sz w:val="24"/>
        </w:rPr>
        <w:t xml:space="preserve"> </w:t>
      </w:r>
      <w:r>
        <w:rPr>
          <w:color w:val="365050"/>
          <w:sz w:val="24"/>
        </w:rPr>
        <w:t>of</w:t>
      </w:r>
      <w:r>
        <w:rPr>
          <w:color w:val="365050"/>
          <w:spacing w:val="-7"/>
          <w:sz w:val="24"/>
        </w:rPr>
        <w:t xml:space="preserve"> </w:t>
      </w:r>
      <w:r>
        <w:rPr>
          <w:color w:val="365050"/>
          <w:sz w:val="24"/>
        </w:rPr>
        <w:t>extinction</w:t>
      </w:r>
      <w:r>
        <w:rPr>
          <w:color w:val="365050"/>
          <w:spacing w:val="-7"/>
          <w:sz w:val="24"/>
        </w:rPr>
        <w:t xml:space="preserve"> </w:t>
      </w:r>
      <w:r>
        <w:rPr>
          <w:color w:val="365050"/>
          <w:sz w:val="24"/>
        </w:rPr>
        <w:t>throughout</w:t>
      </w:r>
      <w:r>
        <w:rPr>
          <w:color w:val="365050"/>
          <w:spacing w:val="-6"/>
          <w:sz w:val="24"/>
        </w:rPr>
        <w:t xml:space="preserve"> </w:t>
      </w:r>
      <w:r>
        <w:rPr>
          <w:color w:val="365050"/>
          <w:sz w:val="24"/>
        </w:rPr>
        <w:t>all</w:t>
      </w:r>
      <w:r>
        <w:rPr>
          <w:color w:val="365050"/>
          <w:spacing w:val="-8"/>
          <w:sz w:val="24"/>
        </w:rPr>
        <w:t xml:space="preserve"> </w:t>
      </w:r>
      <w:r>
        <w:rPr>
          <w:color w:val="365050"/>
          <w:sz w:val="24"/>
        </w:rPr>
        <w:t>or</w:t>
      </w:r>
      <w:r>
        <w:rPr>
          <w:color w:val="365050"/>
          <w:spacing w:val="-8"/>
          <w:sz w:val="24"/>
        </w:rPr>
        <w:t xml:space="preserve"> </w:t>
      </w:r>
      <w:r>
        <w:rPr>
          <w:color w:val="365050"/>
          <w:sz w:val="24"/>
        </w:rPr>
        <w:t>a</w:t>
      </w:r>
      <w:r>
        <w:rPr>
          <w:color w:val="365050"/>
          <w:spacing w:val="-7"/>
          <w:sz w:val="24"/>
        </w:rPr>
        <w:t xml:space="preserve"> </w:t>
      </w:r>
      <w:r>
        <w:rPr>
          <w:color w:val="365050"/>
          <w:sz w:val="24"/>
        </w:rPr>
        <w:t>significant</w:t>
      </w:r>
      <w:r>
        <w:rPr>
          <w:color w:val="365050"/>
          <w:spacing w:val="-5"/>
          <w:sz w:val="24"/>
        </w:rPr>
        <w:t xml:space="preserve"> </w:t>
      </w:r>
      <w:r>
        <w:rPr>
          <w:color w:val="365050"/>
          <w:sz w:val="24"/>
        </w:rPr>
        <w:t>part of its range</w:t>
      </w:r>
    </w:p>
    <w:p w14:paraId="12400486" w14:textId="77777777" w:rsidR="000B2CF6" w:rsidRDefault="00FE4610">
      <w:pPr>
        <w:spacing w:before="128"/>
        <w:ind w:left="912"/>
        <w:rPr>
          <w:b/>
          <w:sz w:val="24"/>
        </w:rPr>
      </w:pPr>
      <w:r>
        <w:rPr>
          <w:b/>
          <w:color w:val="365050"/>
          <w:sz w:val="24"/>
        </w:rPr>
        <w:t>Endangered</w:t>
      </w:r>
      <w:r>
        <w:rPr>
          <w:b/>
          <w:color w:val="365050"/>
          <w:spacing w:val="-4"/>
          <w:sz w:val="24"/>
        </w:rPr>
        <w:t xml:space="preserve"> </w:t>
      </w:r>
      <w:r>
        <w:rPr>
          <w:b/>
          <w:color w:val="365050"/>
          <w:sz w:val="24"/>
        </w:rPr>
        <w:t>Species</w:t>
      </w:r>
      <w:r>
        <w:rPr>
          <w:b/>
          <w:color w:val="365050"/>
          <w:spacing w:val="-5"/>
          <w:sz w:val="24"/>
        </w:rPr>
        <w:t xml:space="preserve"> </w:t>
      </w:r>
      <w:r>
        <w:rPr>
          <w:b/>
          <w:color w:val="365050"/>
          <w:sz w:val="24"/>
        </w:rPr>
        <w:t>Act</w:t>
      </w:r>
      <w:r>
        <w:rPr>
          <w:b/>
          <w:color w:val="365050"/>
          <w:spacing w:val="-8"/>
          <w:sz w:val="24"/>
        </w:rPr>
        <w:t xml:space="preserve"> </w:t>
      </w:r>
      <w:r>
        <w:rPr>
          <w:b/>
          <w:color w:val="365050"/>
          <w:sz w:val="24"/>
        </w:rPr>
        <w:t>of</w:t>
      </w:r>
      <w:r>
        <w:rPr>
          <w:b/>
          <w:color w:val="365050"/>
          <w:spacing w:val="-1"/>
          <w:sz w:val="24"/>
        </w:rPr>
        <w:t xml:space="preserve"> </w:t>
      </w:r>
      <w:r>
        <w:rPr>
          <w:b/>
          <w:color w:val="365050"/>
          <w:spacing w:val="-4"/>
          <w:sz w:val="24"/>
        </w:rPr>
        <w:t>1973</w:t>
      </w:r>
    </w:p>
    <w:p w14:paraId="12400487" w14:textId="77777777" w:rsidR="000B2CF6" w:rsidRDefault="00FE4610">
      <w:pPr>
        <w:spacing w:before="25" w:line="259" w:lineRule="auto"/>
        <w:ind w:left="2712" w:right="1536"/>
        <w:rPr>
          <w:sz w:val="24"/>
        </w:rPr>
      </w:pPr>
      <w:r>
        <w:rPr>
          <w:color w:val="365050"/>
          <w:sz w:val="24"/>
        </w:rPr>
        <w:t>Federal law designed to protect species at risk of extinction and the ecosystems</w:t>
      </w:r>
      <w:r>
        <w:rPr>
          <w:color w:val="365050"/>
          <w:spacing w:val="-8"/>
          <w:sz w:val="24"/>
        </w:rPr>
        <w:t xml:space="preserve"> </w:t>
      </w:r>
      <w:r>
        <w:rPr>
          <w:color w:val="365050"/>
          <w:sz w:val="24"/>
        </w:rPr>
        <w:t>on</w:t>
      </w:r>
      <w:r>
        <w:rPr>
          <w:color w:val="365050"/>
          <w:spacing w:val="-8"/>
          <w:sz w:val="24"/>
        </w:rPr>
        <w:t xml:space="preserve"> </w:t>
      </w:r>
      <w:r>
        <w:rPr>
          <w:color w:val="365050"/>
          <w:sz w:val="24"/>
        </w:rPr>
        <w:t>which</w:t>
      </w:r>
      <w:r>
        <w:rPr>
          <w:color w:val="365050"/>
          <w:spacing w:val="-8"/>
          <w:sz w:val="24"/>
        </w:rPr>
        <w:t xml:space="preserve"> </w:t>
      </w:r>
      <w:r>
        <w:rPr>
          <w:color w:val="365050"/>
          <w:sz w:val="24"/>
        </w:rPr>
        <w:t>they</w:t>
      </w:r>
      <w:r>
        <w:rPr>
          <w:color w:val="365050"/>
          <w:spacing w:val="-7"/>
          <w:sz w:val="24"/>
        </w:rPr>
        <w:t xml:space="preserve"> </w:t>
      </w:r>
      <w:r>
        <w:rPr>
          <w:color w:val="365050"/>
          <w:sz w:val="24"/>
        </w:rPr>
        <w:t>depend;</w:t>
      </w:r>
      <w:r>
        <w:rPr>
          <w:color w:val="365050"/>
          <w:spacing w:val="-8"/>
          <w:sz w:val="24"/>
        </w:rPr>
        <w:t xml:space="preserve"> </w:t>
      </w:r>
      <w:r>
        <w:rPr>
          <w:color w:val="365050"/>
          <w:sz w:val="24"/>
        </w:rPr>
        <w:t>administered</w:t>
      </w:r>
      <w:r>
        <w:rPr>
          <w:color w:val="365050"/>
          <w:spacing w:val="-9"/>
          <w:sz w:val="24"/>
        </w:rPr>
        <w:t xml:space="preserve"> </w:t>
      </w:r>
      <w:r>
        <w:rPr>
          <w:color w:val="365050"/>
          <w:sz w:val="24"/>
        </w:rPr>
        <w:t>by</w:t>
      </w:r>
      <w:r>
        <w:rPr>
          <w:color w:val="365050"/>
          <w:spacing w:val="-8"/>
          <w:sz w:val="24"/>
        </w:rPr>
        <w:t xml:space="preserve"> </w:t>
      </w:r>
      <w:r>
        <w:rPr>
          <w:color w:val="365050"/>
          <w:sz w:val="24"/>
        </w:rPr>
        <w:t>the</w:t>
      </w:r>
      <w:r>
        <w:rPr>
          <w:color w:val="365050"/>
          <w:spacing w:val="-8"/>
          <w:sz w:val="24"/>
        </w:rPr>
        <w:t xml:space="preserve"> </w:t>
      </w:r>
      <w:r>
        <w:rPr>
          <w:color w:val="365050"/>
          <w:sz w:val="24"/>
        </w:rPr>
        <w:t>U.S.</w:t>
      </w:r>
      <w:r>
        <w:rPr>
          <w:color w:val="365050"/>
          <w:spacing w:val="-8"/>
          <w:sz w:val="24"/>
        </w:rPr>
        <w:t xml:space="preserve"> </w:t>
      </w:r>
      <w:r>
        <w:rPr>
          <w:color w:val="365050"/>
          <w:sz w:val="24"/>
        </w:rPr>
        <w:t>Fish</w:t>
      </w:r>
      <w:r>
        <w:rPr>
          <w:color w:val="365050"/>
          <w:spacing w:val="-8"/>
          <w:sz w:val="24"/>
        </w:rPr>
        <w:t xml:space="preserve"> </w:t>
      </w:r>
      <w:r>
        <w:rPr>
          <w:color w:val="365050"/>
          <w:sz w:val="24"/>
        </w:rPr>
        <w:t>&amp;</w:t>
      </w:r>
      <w:r>
        <w:rPr>
          <w:color w:val="365050"/>
          <w:spacing w:val="-9"/>
          <w:sz w:val="24"/>
        </w:rPr>
        <w:t xml:space="preserve"> </w:t>
      </w:r>
      <w:r>
        <w:rPr>
          <w:color w:val="365050"/>
          <w:sz w:val="24"/>
        </w:rPr>
        <w:t>Wildlife Service and the National Oceanic and Atmospheric Administration</w:t>
      </w:r>
    </w:p>
    <w:p w14:paraId="12400488" w14:textId="77777777" w:rsidR="000B2CF6" w:rsidRDefault="00FE4610">
      <w:pPr>
        <w:tabs>
          <w:tab w:val="left" w:pos="2712"/>
        </w:tabs>
        <w:spacing w:before="118"/>
        <w:ind w:left="912"/>
        <w:rPr>
          <w:sz w:val="24"/>
        </w:rPr>
      </w:pPr>
      <w:r>
        <w:rPr>
          <w:b/>
          <w:color w:val="365050"/>
          <w:spacing w:val="-2"/>
          <w:sz w:val="24"/>
        </w:rPr>
        <w:t>Environment</w:t>
      </w:r>
      <w:r>
        <w:rPr>
          <w:b/>
          <w:color w:val="365050"/>
          <w:sz w:val="24"/>
        </w:rPr>
        <w:tab/>
      </w:r>
      <w:r>
        <w:rPr>
          <w:color w:val="365050"/>
          <w:sz w:val="24"/>
        </w:rPr>
        <w:t>Surroundings</w:t>
      </w:r>
      <w:r>
        <w:rPr>
          <w:color w:val="365050"/>
          <w:spacing w:val="-11"/>
          <w:sz w:val="24"/>
        </w:rPr>
        <w:t xml:space="preserve"> </w:t>
      </w:r>
      <w:r>
        <w:rPr>
          <w:color w:val="365050"/>
          <w:sz w:val="24"/>
        </w:rPr>
        <w:t>of</w:t>
      </w:r>
      <w:r>
        <w:rPr>
          <w:color w:val="365050"/>
          <w:spacing w:val="-5"/>
          <w:sz w:val="24"/>
        </w:rPr>
        <w:t xml:space="preserve"> </w:t>
      </w:r>
      <w:r>
        <w:rPr>
          <w:color w:val="365050"/>
          <w:sz w:val="24"/>
        </w:rPr>
        <w:t>an</w:t>
      </w:r>
      <w:r>
        <w:rPr>
          <w:color w:val="365050"/>
          <w:spacing w:val="-4"/>
          <w:sz w:val="24"/>
        </w:rPr>
        <w:t xml:space="preserve"> </w:t>
      </w:r>
      <w:r>
        <w:rPr>
          <w:color w:val="365050"/>
          <w:sz w:val="24"/>
        </w:rPr>
        <w:t>organism;</w:t>
      </w:r>
      <w:r>
        <w:rPr>
          <w:color w:val="365050"/>
          <w:spacing w:val="-5"/>
          <w:sz w:val="24"/>
        </w:rPr>
        <w:t xml:space="preserve"> </w:t>
      </w:r>
      <w:r>
        <w:rPr>
          <w:color w:val="365050"/>
          <w:sz w:val="24"/>
        </w:rPr>
        <w:t>includes</w:t>
      </w:r>
      <w:r>
        <w:rPr>
          <w:color w:val="365050"/>
          <w:spacing w:val="-6"/>
          <w:sz w:val="24"/>
        </w:rPr>
        <w:t xml:space="preserve"> </w:t>
      </w:r>
      <w:r>
        <w:rPr>
          <w:color w:val="365050"/>
          <w:sz w:val="24"/>
        </w:rPr>
        <w:t>all</w:t>
      </w:r>
      <w:r>
        <w:rPr>
          <w:color w:val="365050"/>
          <w:spacing w:val="-5"/>
          <w:sz w:val="24"/>
        </w:rPr>
        <w:t xml:space="preserve"> </w:t>
      </w:r>
      <w:r>
        <w:rPr>
          <w:color w:val="365050"/>
          <w:sz w:val="24"/>
        </w:rPr>
        <w:t>the</w:t>
      </w:r>
      <w:r>
        <w:rPr>
          <w:color w:val="365050"/>
          <w:spacing w:val="-6"/>
          <w:sz w:val="24"/>
        </w:rPr>
        <w:t xml:space="preserve"> </w:t>
      </w:r>
      <w:r>
        <w:rPr>
          <w:color w:val="365050"/>
          <w:sz w:val="24"/>
        </w:rPr>
        <w:t>other</w:t>
      </w:r>
      <w:r>
        <w:rPr>
          <w:color w:val="365050"/>
          <w:spacing w:val="-5"/>
          <w:sz w:val="24"/>
        </w:rPr>
        <w:t xml:space="preserve"> </w:t>
      </w:r>
      <w:r>
        <w:rPr>
          <w:color w:val="365050"/>
          <w:sz w:val="24"/>
        </w:rPr>
        <w:t>living</w:t>
      </w:r>
      <w:r>
        <w:rPr>
          <w:color w:val="365050"/>
          <w:spacing w:val="-6"/>
          <w:sz w:val="24"/>
        </w:rPr>
        <w:t xml:space="preserve"> </w:t>
      </w:r>
      <w:r>
        <w:rPr>
          <w:color w:val="365050"/>
          <w:sz w:val="24"/>
        </w:rPr>
        <w:t>and</w:t>
      </w:r>
      <w:r>
        <w:rPr>
          <w:color w:val="365050"/>
          <w:spacing w:val="-5"/>
          <w:sz w:val="24"/>
        </w:rPr>
        <w:t xml:space="preserve"> </w:t>
      </w:r>
      <w:r>
        <w:rPr>
          <w:color w:val="365050"/>
          <w:sz w:val="24"/>
        </w:rPr>
        <w:t>nonliving</w:t>
      </w:r>
      <w:r>
        <w:rPr>
          <w:color w:val="365050"/>
          <w:spacing w:val="-5"/>
          <w:sz w:val="24"/>
        </w:rPr>
        <w:t xml:space="preserve"> </w:t>
      </w:r>
      <w:r>
        <w:rPr>
          <w:color w:val="365050"/>
          <w:spacing w:val="-2"/>
          <w:sz w:val="24"/>
        </w:rPr>
        <w:t>things</w:t>
      </w:r>
    </w:p>
    <w:p w14:paraId="1240048A" w14:textId="77777777" w:rsidR="000B2CF6" w:rsidRDefault="00FE4610">
      <w:pPr>
        <w:tabs>
          <w:tab w:val="left" w:pos="2712"/>
        </w:tabs>
        <w:spacing w:before="143" w:line="259" w:lineRule="auto"/>
        <w:ind w:left="2712" w:right="1669" w:hanging="1802"/>
        <w:rPr>
          <w:b/>
          <w:sz w:val="24"/>
        </w:rPr>
      </w:pPr>
      <w:r>
        <w:rPr>
          <w:b/>
          <w:color w:val="365050"/>
          <w:spacing w:val="-2"/>
          <w:sz w:val="24"/>
        </w:rPr>
        <w:t>Erosion</w:t>
      </w:r>
      <w:r>
        <w:rPr>
          <w:b/>
          <w:color w:val="365050"/>
          <w:sz w:val="24"/>
        </w:rPr>
        <w:tab/>
      </w:r>
      <w:r>
        <w:rPr>
          <w:color w:val="365050"/>
          <w:sz w:val="24"/>
        </w:rPr>
        <w:t>The</w:t>
      </w:r>
      <w:r>
        <w:rPr>
          <w:color w:val="365050"/>
          <w:spacing w:val="-6"/>
          <w:sz w:val="24"/>
        </w:rPr>
        <w:t xml:space="preserve"> </w:t>
      </w:r>
      <w:r>
        <w:rPr>
          <w:color w:val="365050"/>
          <w:sz w:val="24"/>
        </w:rPr>
        <w:t>process</w:t>
      </w:r>
      <w:r>
        <w:rPr>
          <w:color w:val="365050"/>
          <w:spacing w:val="-8"/>
          <w:sz w:val="24"/>
        </w:rPr>
        <w:t xml:space="preserve"> </w:t>
      </w:r>
      <w:r>
        <w:rPr>
          <w:color w:val="365050"/>
          <w:sz w:val="24"/>
        </w:rPr>
        <w:t>of</w:t>
      </w:r>
      <w:r>
        <w:rPr>
          <w:color w:val="365050"/>
          <w:spacing w:val="-6"/>
          <w:sz w:val="24"/>
        </w:rPr>
        <w:t xml:space="preserve"> </w:t>
      </w:r>
      <w:r>
        <w:rPr>
          <w:color w:val="365050"/>
          <w:sz w:val="24"/>
        </w:rPr>
        <w:t>moving</w:t>
      </w:r>
      <w:r>
        <w:rPr>
          <w:color w:val="365050"/>
          <w:spacing w:val="-8"/>
          <w:sz w:val="24"/>
        </w:rPr>
        <w:t xml:space="preserve"> </w:t>
      </w:r>
      <w:r>
        <w:rPr>
          <w:color w:val="365050"/>
          <w:sz w:val="24"/>
        </w:rPr>
        <w:t>rock,</w:t>
      </w:r>
      <w:r>
        <w:rPr>
          <w:color w:val="365050"/>
          <w:spacing w:val="-5"/>
          <w:sz w:val="24"/>
        </w:rPr>
        <w:t xml:space="preserve"> </w:t>
      </w:r>
      <w:r>
        <w:rPr>
          <w:color w:val="365050"/>
          <w:sz w:val="24"/>
        </w:rPr>
        <w:t>soil,</w:t>
      </w:r>
      <w:r>
        <w:rPr>
          <w:color w:val="365050"/>
          <w:spacing w:val="-5"/>
          <w:sz w:val="24"/>
        </w:rPr>
        <w:t xml:space="preserve"> </w:t>
      </w:r>
      <w:r>
        <w:rPr>
          <w:color w:val="365050"/>
          <w:sz w:val="24"/>
        </w:rPr>
        <w:t>or</w:t>
      </w:r>
      <w:r>
        <w:rPr>
          <w:color w:val="365050"/>
          <w:spacing w:val="-6"/>
          <w:sz w:val="24"/>
        </w:rPr>
        <w:t xml:space="preserve"> </w:t>
      </w:r>
      <w:r>
        <w:rPr>
          <w:color w:val="365050"/>
          <w:sz w:val="24"/>
        </w:rPr>
        <w:t>minerals</w:t>
      </w:r>
      <w:r>
        <w:rPr>
          <w:color w:val="365050"/>
          <w:spacing w:val="-7"/>
          <w:sz w:val="24"/>
        </w:rPr>
        <w:t xml:space="preserve"> </w:t>
      </w:r>
      <w:r>
        <w:rPr>
          <w:color w:val="365050"/>
          <w:sz w:val="24"/>
        </w:rPr>
        <w:t>by</w:t>
      </w:r>
      <w:r>
        <w:rPr>
          <w:color w:val="365050"/>
          <w:spacing w:val="-10"/>
          <w:sz w:val="24"/>
        </w:rPr>
        <w:t xml:space="preserve"> </w:t>
      </w:r>
      <w:r>
        <w:rPr>
          <w:color w:val="365050"/>
          <w:sz w:val="24"/>
        </w:rPr>
        <w:t>water,</w:t>
      </w:r>
      <w:r>
        <w:rPr>
          <w:color w:val="365050"/>
          <w:spacing w:val="-7"/>
          <w:sz w:val="24"/>
        </w:rPr>
        <w:t xml:space="preserve"> </w:t>
      </w:r>
      <w:r>
        <w:rPr>
          <w:color w:val="365050"/>
          <w:sz w:val="24"/>
        </w:rPr>
        <w:t>wind,</w:t>
      </w:r>
      <w:r>
        <w:rPr>
          <w:color w:val="365050"/>
          <w:spacing w:val="-9"/>
          <w:sz w:val="24"/>
        </w:rPr>
        <w:t xml:space="preserve"> </w:t>
      </w:r>
      <w:r>
        <w:rPr>
          <w:color w:val="365050"/>
          <w:sz w:val="24"/>
        </w:rPr>
        <w:t>or</w:t>
      </w:r>
      <w:r>
        <w:rPr>
          <w:color w:val="365050"/>
          <w:spacing w:val="-5"/>
          <w:sz w:val="24"/>
        </w:rPr>
        <w:t xml:space="preserve"> </w:t>
      </w:r>
      <w:r>
        <w:rPr>
          <w:color w:val="365050"/>
          <w:sz w:val="24"/>
        </w:rPr>
        <w:t>other</w:t>
      </w:r>
      <w:r>
        <w:rPr>
          <w:color w:val="365050"/>
          <w:spacing w:val="-7"/>
          <w:sz w:val="24"/>
        </w:rPr>
        <w:t xml:space="preserve"> </w:t>
      </w:r>
      <w:r>
        <w:rPr>
          <w:color w:val="365050"/>
          <w:sz w:val="24"/>
        </w:rPr>
        <w:t xml:space="preserve">natural processes; can reduce </w:t>
      </w:r>
      <w:r>
        <w:rPr>
          <w:b/>
          <w:color w:val="365050"/>
          <w:sz w:val="24"/>
        </w:rPr>
        <w:t xml:space="preserve">water clarity </w:t>
      </w:r>
      <w:r>
        <w:rPr>
          <w:color w:val="365050"/>
          <w:sz w:val="24"/>
        </w:rPr>
        <w:t xml:space="preserve">and quality in </w:t>
      </w:r>
      <w:r>
        <w:rPr>
          <w:b/>
          <w:color w:val="365050"/>
          <w:sz w:val="24"/>
        </w:rPr>
        <w:t>freshwater ecosystems</w:t>
      </w:r>
    </w:p>
    <w:p w14:paraId="1240048C" w14:textId="77777777" w:rsidR="000B2CF6" w:rsidRDefault="00FE4610">
      <w:pPr>
        <w:tabs>
          <w:tab w:val="left" w:pos="2712"/>
        </w:tabs>
        <w:spacing w:before="38"/>
        <w:ind w:left="912"/>
        <w:rPr>
          <w:sz w:val="24"/>
        </w:rPr>
      </w:pPr>
      <w:r>
        <w:rPr>
          <w:b/>
          <w:color w:val="365050"/>
          <w:spacing w:val="-2"/>
          <w:sz w:val="24"/>
        </w:rPr>
        <w:t>Evolve</w:t>
      </w:r>
      <w:r>
        <w:rPr>
          <w:b/>
          <w:color w:val="365050"/>
          <w:sz w:val="24"/>
        </w:rPr>
        <w:tab/>
      </w:r>
      <w:r>
        <w:rPr>
          <w:color w:val="365050"/>
          <w:sz w:val="24"/>
        </w:rPr>
        <w:t>To</w:t>
      </w:r>
      <w:r>
        <w:rPr>
          <w:color w:val="365050"/>
          <w:spacing w:val="-4"/>
          <w:sz w:val="24"/>
        </w:rPr>
        <w:t xml:space="preserve"> </w:t>
      </w:r>
      <w:r>
        <w:rPr>
          <w:color w:val="365050"/>
          <w:sz w:val="24"/>
        </w:rPr>
        <w:t>change</w:t>
      </w:r>
      <w:r>
        <w:rPr>
          <w:color w:val="365050"/>
          <w:spacing w:val="-3"/>
          <w:sz w:val="24"/>
        </w:rPr>
        <w:t xml:space="preserve"> </w:t>
      </w:r>
      <w:r>
        <w:rPr>
          <w:color w:val="365050"/>
          <w:sz w:val="24"/>
        </w:rPr>
        <w:t>gradually</w:t>
      </w:r>
      <w:r>
        <w:rPr>
          <w:color w:val="365050"/>
          <w:spacing w:val="-6"/>
          <w:sz w:val="24"/>
        </w:rPr>
        <w:t xml:space="preserve"> </w:t>
      </w:r>
      <w:r>
        <w:rPr>
          <w:color w:val="365050"/>
          <w:sz w:val="24"/>
        </w:rPr>
        <w:t>over</w:t>
      </w:r>
      <w:r>
        <w:rPr>
          <w:color w:val="365050"/>
          <w:spacing w:val="-5"/>
          <w:sz w:val="24"/>
        </w:rPr>
        <w:t xml:space="preserve"> </w:t>
      </w:r>
      <w:r>
        <w:rPr>
          <w:color w:val="365050"/>
          <w:spacing w:val="-4"/>
          <w:sz w:val="24"/>
        </w:rPr>
        <w:t>time</w:t>
      </w:r>
    </w:p>
    <w:p w14:paraId="56F55879" w14:textId="77777777" w:rsidR="00F36882" w:rsidRDefault="00FE4610">
      <w:pPr>
        <w:tabs>
          <w:tab w:val="left" w:pos="2712"/>
        </w:tabs>
        <w:spacing w:before="7" w:line="430" w:lineRule="atLeast"/>
        <w:ind w:left="912" w:right="2132"/>
        <w:rPr>
          <w:b/>
          <w:color w:val="365050"/>
          <w:sz w:val="24"/>
        </w:rPr>
      </w:pPr>
      <w:r>
        <w:rPr>
          <w:b/>
          <w:color w:val="365050"/>
          <w:spacing w:val="-2"/>
          <w:sz w:val="24"/>
        </w:rPr>
        <w:t>Evolution</w:t>
      </w:r>
      <w:r>
        <w:rPr>
          <w:b/>
          <w:color w:val="365050"/>
          <w:sz w:val="24"/>
        </w:rPr>
        <w:tab/>
      </w:r>
      <w:r>
        <w:rPr>
          <w:color w:val="365050"/>
          <w:sz w:val="24"/>
        </w:rPr>
        <w:t>Process</w:t>
      </w:r>
      <w:r>
        <w:rPr>
          <w:color w:val="365050"/>
          <w:spacing w:val="-8"/>
          <w:sz w:val="24"/>
        </w:rPr>
        <w:t xml:space="preserve"> </w:t>
      </w:r>
      <w:r>
        <w:rPr>
          <w:color w:val="365050"/>
          <w:sz w:val="24"/>
        </w:rPr>
        <w:t>by</w:t>
      </w:r>
      <w:r>
        <w:rPr>
          <w:color w:val="365050"/>
          <w:spacing w:val="-12"/>
          <w:sz w:val="24"/>
        </w:rPr>
        <w:t xml:space="preserve"> </w:t>
      </w:r>
      <w:r>
        <w:rPr>
          <w:color w:val="365050"/>
          <w:sz w:val="24"/>
        </w:rPr>
        <w:t>which</w:t>
      </w:r>
      <w:r>
        <w:rPr>
          <w:color w:val="365050"/>
          <w:spacing w:val="-7"/>
          <w:sz w:val="24"/>
        </w:rPr>
        <w:t xml:space="preserve"> </w:t>
      </w:r>
      <w:r>
        <w:rPr>
          <w:color w:val="365050"/>
          <w:sz w:val="24"/>
        </w:rPr>
        <w:t>organisms</w:t>
      </w:r>
      <w:r>
        <w:rPr>
          <w:color w:val="365050"/>
          <w:spacing w:val="-8"/>
          <w:sz w:val="24"/>
        </w:rPr>
        <w:t xml:space="preserve"> </w:t>
      </w:r>
      <w:r>
        <w:rPr>
          <w:color w:val="365050"/>
          <w:sz w:val="24"/>
        </w:rPr>
        <w:t>change</w:t>
      </w:r>
      <w:r>
        <w:rPr>
          <w:color w:val="365050"/>
          <w:spacing w:val="-11"/>
          <w:sz w:val="24"/>
        </w:rPr>
        <w:t xml:space="preserve"> </w:t>
      </w:r>
      <w:r>
        <w:rPr>
          <w:color w:val="365050"/>
          <w:sz w:val="24"/>
        </w:rPr>
        <w:t>over</w:t>
      </w:r>
      <w:r>
        <w:rPr>
          <w:color w:val="365050"/>
          <w:spacing w:val="-10"/>
          <w:sz w:val="24"/>
        </w:rPr>
        <w:t xml:space="preserve"> </w:t>
      </w:r>
      <w:r>
        <w:rPr>
          <w:color w:val="365050"/>
          <w:sz w:val="24"/>
        </w:rPr>
        <w:t>time</w:t>
      </w:r>
      <w:r>
        <w:rPr>
          <w:color w:val="365050"/>
          <w:spacing w:val="-9"/>
          <w:sz w:val="24"/>
        </w:rPr>
        <w:t xml:space="preserve"> </w:t>
      </w:r>
      <w:r>
        <w:rPr>
          <w:color w:val="365050"/>
          <w:sz w:val="24"/>
        </w:rPr>
        <w:t>through</w:t>
      </w:r>
      <w:r>
        <w:rPr>
          <w:color w:val="365050"/>
          <w:spacing w:val="-5"/>
          <w:sz w:val="24"/>
        </w:rPr>
        <w:t xml:space="preserve"> </w:t>
      </w:r>
      <w:r>
        <w:rPr>
          <w:b/>
          <w:color w:val="365050"/>
          <w:sz w:val="24"/>
        </w:rPr>
        <w:t>natural</w:t>
      </w:r>
      <w:r>
        <w:rPr>
          <w:b/>
          <w:color w:val="365050"/>
          <w:spacing w:val="-9"/>
          <w:sz w:val="24"/>
        </w:rPr>
        <w:t xml:space="preserve"> </w:t>
      </w:r>
      <w:r>
        <w:rPr>
          <w:b/>
          <w:color w:val="365050"/>
          <w:sz w:val="24"/>
        </w:rPr>
        <w:t xml:space="preserve">selection </w:t>
      </w:r>
    </w:p>
    <w:p w14:paraId="20459F67" w14:textId="77777777" w:rsidR="00F36882" w:rsidRDefault="00F36882">
      <w:pPr>
        <w:rPr>
          <w:b/>
          <w:color w:val="365050"/>
          <w:sz w:val="24"/>
        </w:rPr>
      </w:pPr>
      <w:r>
        <w:rPr>
          <w:b/>
          <w:color w:val="365050"/>
          <w:sz w:val="24"/>
        </w:rPr>
        <w:br w:type="page"/>
      </w:r>
    </w:p>
    <w:p w14:paraId="1240048D" w14:textId="1D4FFA64" w:rsidR="000B2CF6" w:rsidRDefault="00FE4610">
      <w:pPr>
        <w:tabs>
          <w:tab w:val="left" w:pos="2712"/>
        </w:tabs>
        <w:spacing w:before="7" w:line="430" w:lineRule="atLeast"/>
        <w:ind w:left="912" w:right="2132"/>
        <w:rPr>
          <w:sz w:val="24"/>
        </w:rPr>
      </w:pPr>
      <w:r>
        <w:rPr>
          <w:b/>
          <w:color w:val="365050"/>
          <w:spacing w:val="-2"/>
          <w:sz w:val="24"/>
        </w:rPr>
        <w:lastRenderedPageBreak/>
        <w:t>Exoskeleton</w:t>
      </w:r>
      <w:r>
        <w:rPr>
          <w:b/>
          <w:color w:val="365050"/>
          <w:sz w:val="24"/>
        </w:rPr>
        <w:tab/>
      </w:r>
      <w:r>
        <w:rPr>
          <w:color w:val="365050"/>
          <w:sz w:val="24"/>
        </w:rPr>
        <w:t>Outside shell that protects and supports the body of crayfish and other</w:t>
      </w:r>
    </w:p>
    <w:p w14:paraId="1240048E" w14:textId="77777777" w:rsidR="000B2CF6" w:rsidRDefault="00FE4610">
      <w:pPr>
        <w:spacing w:before="29"/>
        <w:ind w:left="2712"/>
        <w:rPr>
          <w:b/>
          <w:sz w:val="24"/>
        </w:rPr>
      </w:pPr>
      <w:r>
        <w:rPr>
          <w:b/>
          <w:color w:val="365050"/>
          <w:spacing w:val="-2"/>
          <w:sz w:val="24"/>
        </w:rPr>
        <w:t>arthropods</w:t>
      </w:r>
    </w:p>
    <w:p w14:paraId="1240048F" w14:textId="77777777" w:rsidR="000B2CF6" w:rsidRDefault="00FE4610">
      <w:pPr>
        <w:tabs>
          <w:tab w:val="left" w:pos="2712"/>
        </w:tabs>
        <w:spacing w:before="143"/>
        <w:ind w:left="912"/>
        <w:rPr>
          <w:sz w:val="24"/>
        </w:rPr>
      </w:pPr>
      <w:r>
        <w:rPr>
          <w:b/>
          <w:color w:val="365050"/>
          <w:spacing w:val="-2"/>
          <w:sz w:val="24"/>
        </w:rPr>
        <w:t>Exotic</w:t>
      </w:r>
      <w:r>
        <w:rPr>
          <w:b/>
          <w:color w:val="365050"/>
          <w:sz w:val="24"/>
        </w:rPr>
        <w:tab/>
      </w:r>
      <w:r>
        <w:rPr>
          <w:color w:val="365050"/>
          <w:sz w:val="24"/>
        </w:rPr>
        <w:t>Not</w:t>
      </w:r>
      <w:r>
        <w:rPr>
          <w:color w:val="365050"/>
          <w:spacing w:val="-1"/>
          <w:sz w:val="24"/>
        </w:rPr>
        <w:t xml:space="preserve"> </w:t>
      </w:r>
      <w:r>
        <w:rPr>
          <w:color w:val="365050"/>
          <w:sz w:val="24"/>
        </w:rPr>
        <w:t>native,</w:t>
      </w:r>
      <w:r>
        <w:rPr>
          <w:color w:val="365050"/>
          <w:spacing w:val="-2"/>
          <w:sz w:val="24"/>
        </w:rPr>
        <w:t xml:space="preserve"> introduced</w:t>
      </w:r>
    </w:p>
    <w:p w14:paraId="12400490" w14:textId="77777777" w:rsidR="000B2CF6" w:rsidRDefault="00FE4610">
      <w:pPr>
        <w:tabs>
          <w:tab w:val="left" w:pos="2712"/>
        </w:tabs>
        <w:spacing w:before="144"/>
        <w:ind w:left="912"/>
        <w:rPr>
          <w:sz w:val="24"/>
        </w:rPr>
      </w:pPr>
      <w:r>
        <w:rPr>
          <w:b/>
          <w:color w:val="365050"/>
          <w:spacing w:val="-2"/>
          <w:sz w:val="24"/>
        </w:rPr>
        <w:t>External</w:t>
      </w:r>
      <w:r>
        <w:rPr>
          <w:b/>
          <w:color w:val="365050"/>
          <w:sz w:val="24"/>
        </w:rPr>
        <w:tab/>
      </w:r>
      <w:r>
        <w:rPr>
          <w:color w:val="365050"/>
          <w:sz w:val="24"/>
        </w:rPr>
        <w:t>Outside</w:t>
      </w:r>
      <w:r>
        <w:rPr>
          <w:color w:val="365050"/>
          <w:spacing w:val="-11"/>
          <w:sz w:val="24"/>
        </w:rPr>
        <w:t xml:space="preserve"> </w:t>
      </w:r>
      <w:r>
        <w:rPr>
          <w:color w:val="365050"/>
          <w:sz w:val="24"/>
        </w:rPr>
        <w:t>of</w:t>
      </w:r>
      <w:r>
        <w:rPr>
          <w:color w:val="365050"/>
          <w:spacing w:val="-3"/>
          <w:sz w:val="24"/>
        </w:rPr>
        <w:t xml:space="preserve"> </w:t>
      </w:r>
      <w:r>
        <w:rPr>
          <w:color w:val="365050"/>
          <w:sz w:val="24"/>
        </w:rPr>
        <w:t>something,</w:t>
      </w:r>
      <w:r>
        <w:rPr>
          <w:color w:val="365050"/>
          <w:spacing w:val="-4"/>
          <w:sz w:val="24"/>
        </w:rPr>
        <w:t xml:space="preserve"> </w:t>
      </w:r>
      <w:r>
        <w:rPr>
          <w:color w:val="365050"/>
          <w:sz w:val="24"/>
        </w:rPr>
        <w:t>such</w:t>
      </w:r>
      <w:r>
        <w:rPr>
          <w:color w:val="365050"/>
          <w:spacing w:val="-4"/>
          <w:sz w:val="24"/>
        </w:rPr>
        <w:t xml:space="preserve"> </w:t>
      </w:r>
      <w:r>
        <w:rPr>
          <w:color w:val="365050"/>
          <w:sz w:val="24"/>
        </w:rPr>
        <w:t>as</w:t>
      </w:r>
      <w:r>
        <w:rPr>
          <w:color w:val="365050"/>
          <w:spacing w:val="-4"/>
          <w:sz w:val="24"/>
        </w:rPr>
        <w:t xml:space="preserve"> </w:t>
      </w:r>
      <w:r>
        <w:rPr>
          <w:color w:val="365050"/>
          <w:sz w:val="24"/>
        </w:rPr>
        <w:t>the</w:t>
      </w:r>
      <w:r>
        <w:rPr>
          <w:color w:val="365050"/>
          <w:spacing w:val="-1"/>
          <w:sz w:val="24"/>
        </w:rPr>
        <w:t xml:space="preserve"> </w:t>
      </w:r>
      <w:r>
        <w:rPr>
          <w:b/>
          <w:color w:val="365050"/>
          <w:sz w:val="24"/>
        </w:rPr>
        <w:t>exoskeleton</w:t>
      </w:r>
      <w:r>
        <w:rPr>
          <w:b/>
          <w:color w:val="365050"/>
          <w:spacing w:val="-5"/>
          <w:sz w:val="24"/>
        </w:rPr>
        <w:t xml:space="preserve"> </w:t>
      </w:r>
      <w:r>
        <w:rPr>
          <w:color w:val="365050"/>
          <w:sz w:val="24"/>
        </w:rPr>
        <w:t>of</w:t>
      </w:r>
      <w:r>
        <w:rPr>
          <w:color w:val="365050"/>
          <w:spacing w:val="-5"/>
          <w:sz w:val="24"/>
        </w:rPr>
        <w:t xml:space="preserve"> </w:t>
      </w:r>
      <w:r>
        <w:rPr>
          <w:color w:val="365050"/>
          <w:sz w:val="24"/>
        </w:rPr>
        <w:t>a</w:t>
      </w:r>
      <w:r>
        <w:rPr>
          <w:color w:val="365050"/>
          <w:spacing w:val="-3"/>
          <w:sz w:val="24"/>
        </w:rPr>
        <w:t xml:space="preserve"> </w:t>
      </w:r>
      <w:r>
        <w:rPr>
          <w:color w:val="365050"/>
          <w:spacing w:val="-2"/>
          <w:sz w:val="24"/>
        </w:rPr>
        <w:t>crayfish</w:t>
      </w:r>
    </w:p>
    <w:p w14:paraId="12400491" w14:textId="77777777" w:rsidR="000B2CF6" w:rsidRDefault="00FE4610">
      <w:pPr>
        <w:tabs>
          <w:tab w:val="left" w:pos="2712"/>
        </w:tabs>
        <w:spacing w:before="143"/>
        <w:ind w:left="912"/>
        <w:rPr>
          <w:sz w:val="24"/>
        </w:rPr>
      </w:pPr>
      <w:r>
        <w:rPr>
          <w:b/>
          <w:color w:val="365050"/>
          <w:spacing w:val="-2"/>
          <w:sz w:val="24"/>
        </w:rPr>
        <w:t>Extinct</w:t>
      </w:r>
      <w:r>
        <w:rPr>
          <w:b/>
          <w:color w:val="365050"/>
          <w:sz w:val="24"/>
        </w:rPr>
        <w:tab/>
      </w:r>
      <w:r>
        <w:rPr>
          <w:color w:val="365050"/>
          <w:sz w:val="24"/>
        </w:rPr>
        <w:t>A</w:t>
      </w:r>
      <w:r>
        <w:rPr>
          <w:color w:val="365050"/>
          <w:spacing w:val="-7"/>
          <w:sz w:val="24"/>
        </w:rPr>
        <w:t xml:space="preserve"> </w:t>
      </w:r>
      <w:r>
        <w:rPr>
          <w:color w:val="365050"/>
          <w:sz w:val="24"/>
        </w:rPr>
        <w:t>species</w:t>
      </w:r>
      <w:r>
        <w:rPr>
          <w:color w:val="365050"/>
          <w:spacing w:val="-6"/>
          <w:sz w:val="24"/>
        </w:rPr>
        <w:t xml:space="preserve"> </w:t>
      </w:r>
      <w:r>
        <w:rPr>
          <w:color w:val="365050"/>
          <w:sz w:val="24"/>
        </w:rPr>
        <w:t>that</w:t>
      </w:r>
      <w:r>
        <w:rPr>
          <w:color w:val="365050"/>
          <w:spacing w:val="-5"/>
          <w:sz w:val="24"/>
        </w:rPr>
        <w:t xml:space="preserve"> </w:t>
      </w:r>
      <w:r>
        <w:rPr>
          <w:color w:val="365050"/>
          <w:sz w:val="24"/>
        </w:rPr>
        <w:t>no</w:t>
      </w:r>
      <w:r>
        <w:rPr>
          <w:color w:val="365050"/>
          <w:spacing w:val="-4"/>
          <w:sz w:val="24"/>
        </w:rPr>
        <w:t xml:space="preserve"> </w:t>
      </w:r>
      <w:r>
        <w:rPr>
          <w:color w:val="365050"/>
          <w:sz w:val="24"/>
        </w:rPr>
        <w:t>longer</w:t>
      </w:r>
      <w:r>
        <w:rPr>
          <w:color w:val="365050"/>
          <w:spacing w:val="-7"/>
          <w:sz w:val="24"/>
        </w:rPr>
        <w:t xml:space="preserve"> </w:t>
      </w:r>
      <w:r>
        <w:rPr>
          <w:color w:val="365050"/>
          <w:spacing w:val="-2"/>
          <w:sz w:val="24"/>
        </w:rPr>
        <w:t>exists</w:t>
      </w:r>
    </w:p>
    <w:p w14:paraId="12400492" w14:textId="77777777" w:rsidR="000B2CF6" w:rsidRDefault="00FE4610">
      <w:pPr>
        <w:tabs>
          <w:tab w:val="left" w:pos="2712"/>
        </w:tabs>
        <w:spacing w:before="144"/>
        <w:ind w:left="912"/>
        <w:rPr>
          <w:sz w:val="24"/>
        </w:rPr>
      </w:pPr>
      <w:r>
        <w:rPr>
          <w:b/>
          <w:color w:val="365050"/>
          <w:spacing w:val="-2"/>
          <w:sz w:val="24"/>
        </w:rPr>
        <w:t>Extinction</w:t>
      </w:r>
      <w:r>
        <w:rPr>
          <w:b/>
          <w:color w:val="365050"/>
          <w:sz w:val="24"/>
        </w:rPr>
        <w:tab/>
      </w:r>
      <w:r>
        <w:rPr>
          <w:color w:val="365050"/>
          <w:sz w:val="24"/>
        </w:rPr>
        <w:t>When</w:t>
      </w:r>
      <w:r>
        <w:rPr>
          <w:color w:val="365050"/>
          <w:spacing w:val="-9"/>
          <w:sz w:val="24"/>
        </w:rPr>
        <w:t xml:space="preserve"> </w:t>
      </w:r>
      <w:r>
        <w:rPr>
          <w:color w:val="365050"/>
          <w:sz w:val="24"/>
        </w:rPr>
        <w:t>a</w:t>
      </w:r>
      <w:r>
        <w:rPr>
          <w:color w:val="365050"/>
          <w:spacing w:val="-6"/>
          <w:sz w:val="24"/>
        </w:rPr>
        <w:t xml:space="preserve"> </w:t>
      </w:r>
      <w:r>
        <w:rPr>
          <w:color w:val="365050"/>
          <w:sz w:val="24"/>
        </w:rPr>
        <w:t>species</w:t>
      </w:r>
      <w:r>
        <w:rPr>
          <w:color w:val="365050"/>
          <w:spacing w:val="-7"/>
          <w:sz w:val="24"/>
        </w:rPr>
        <w:t xml:space="preserve"> </w:t>
      </w:r>
      <w:r>
        <w:rPr>
          <w:color w:val="365050"/>
          <w:sz w:val="24"/>
        </w:rPr>
        <w:t>completely</w:t>
      </w:r>
      <w:r>
        <w:rPr>
          <w:color w:val="365050"/>
          <w:spacing w:val="-7"/>
          <w:sz w:val="24"/>
        </w:rPr>
        <w:t xml:space="preserve"> </w:t>
      </w:r>
      <w:r>
        <w:rPr>
          <w:color w:val="365050"/>
          <w:sz w:val="24"/>
        </w:rPr>
        <w:t>dies</w:t>
      </w:r>
      <w:r>
        <w:rPr>
          <w:color w:val="365050"/>
          <w:spacing w:val="-6"/>
          <w:sz w:val="24"/>
        </w:rPr>
        <w:t xml:space="preserve"> </w:t>
      </w:r>
      <w:r>
        <w:rPr>
          <w:color w:val="365050"/>
          <w:spacing w:val="-5"/>
          <w:sz w:val="24"/>
        </w:rPr>
        <w:t>out</w:t>
      </w:r>
    </w:p>
    <w:p w14:paraId="12400493" w14:textId="77777777" w:rsidR="000B2CF6" w:rsidRDefault="00FE4610">
      <w:pPr>
        <w:tabs>
          <w:tab w:val="left" w:pos="2712"/>
        </w:tabs>
        <w:spacing w:before="143" w:line="259" w:lineRule="auto"/>
        <w:ind w:left="2712" w:right="2004" w:hanging="1802"/>
        <w:rPr>
          <w:sz w:val="24"/>
        </w:rPr>
      </w:pPr>
      <w:r>
        <w:rPr>
          <w:b/>
          <w:color w:val="365050"/>
          <w:sz w:val="24"/>
        </w:rPr>
        <w:t>Eye stalk</w:t>
      </w:r>
      <w:r>
        <w:rPr>
          <w:b/>
          <w:color w:val="365050"/>
          <w:sz w:val="24"/>
        </w:rPr>
        <w:tab/>
      </w:r>
      <w:r>
        <w:rPr>
          <w:color w:val="365050"/>
          <w:sz w:val="24"/>
        </w:rPr>
        <w:t>One</w:t>
      </w:r>
      <w:r>
        <w:rPr>
          <w:color w:val="365050"/>
          <w:spacing w:val="-8"/>
          <w:sz w:val="24"/>
        </w:rPr>
        <w:t xml:space="preserve"> </w:t>
      </w:r>
      <w:r>
        <w:rPr>
          <w:color w:val="365050"/>
          <w:sz w:val="24"/>
        </w:rPr>
        <w:t>of</w:t>
      </w:r>
      <w:r>
        <w:rPr>
          <w:color w:val="365050"/>
          <w:spacing w:val="-9"/>
          <w:sz w:val="24"/>
        </w:rPr>
        <w:t xml:space="preserve"> </w:t>
      </w:r>
      <w:r>
        <w:rPr>
          <w:color w:val="365050"/>
          <w:sz w:val="24"/>
        </w:rPr>
        <w:t>two</w:t>
      </w:r>
      <w:r>
        <w:rPr>
          <w:color w:val="365050"/>
          <w:spacing w:val="-9"/>
          <w:sz w:val="24"/>
        </w:rPr>
        <w:t xml:space="preserve"> </w:t>
      </w:r>
      <w:r>
        <w:rPr>
          <w:color w:val="365050"/>
          <w:sz w:val="24"/>
        </w:rPr>
        <w:t>columns</w:t>
      </w:r>
      <w:r>
        <w:rPr>
          <w:color w:val="365050"/>
          <w:spacing w:val="-7"/>
          <w:sz w:val="24"/>
        </w:rPr>
        <w:t xml:space="preserve"> </w:t>
      </w:r>
      <w:r>
        <w:rPr>
          <w:color w:val="365050"/>
          <w:sz w:val="24"/>
        </w:rPr>
        <w:t>that</w:t>
      </w:r>
      <w:r>
        <w:rPr>
          <w:color w:val="365050"/>
          <w:spacing w:val="-9"/>
          <w:sz w:val="24"/>
        </w:rPr>
        <w:t xml:space="preserve"> </w:t>
      </w:r>
      <w:r>
        <w:rPr>
          <w:color w:val="365050"/>
          <w:sz w:val="24"/>
        </w:rPr>
        <w:t>attaches</w:t>
      </w:r>
      <w:r>
        <w:rPr>
          <w:color w:val="365050"/>
          <w:spacing w:val="-9"/>
          <w:sz w:val="24"/>
        </w:rPr>
        <w:t xml:space="preserve"> </w:t>
      </w:r>
      <w:r>
        <w:rPr>
          <w:color w:val="365050"/>
          <w:sz w:val="24"/>
        </w:rPr>
        <w:t>to</w:t>
      </w:r>
      <w:r>
        <w:rPr>
          <w:color w:val="365050"/>
          <w:spacing w:val="-9"/>
          <w:sz w:val="24"/>
        </w:rPr>
        <w:t xml:space="preserve"> </w:t>
      </w:r>
      <w:r>
        <w:rPr>
          <w:color w:val="365050"/>
          <w:sz w:val="24"/>
        </w:rPr>
        <w:t>each</w:t>
      </w:r>
      <w:r>
        <w:rPr>
          <w:color w:val="365050"/>
          <w:spacing w:val="-6"/>
          <w:sz w:val="24"/>
        </w:rPr>
        <w:t xml:space="preserve"> </w:t>
      </w:r>
      <w:r>
        <w:rPr>
          <w:color w:val="365050"/>
          <w:sz w:val="24"/>
        </w:rPr>
        <w:t>crayfish</w:t>
      </w:r>
      <w:r>
        <w:rPr>
          <w:color w:val="365050"/>
          <w:spacing w:val="-3"/>
          <w:sz w:val="24"/>
        </w:rPr>
        <w:t xml:space="preserve"> </w:t>
      </w:r>
      <w:r>
        <w:rPr>
          <w:b/>
          <w:color w:val="365050"/>
          <w:sz w:val="24"/>
        </w:rPr>
        <w:t>compound</w:t>
      </w:r>
      <w:r>
        <w:rPr>
          <w:b/>
          <w:color w:val="365050"/>
          <w:spacing w:val="-10"/>
          <w:sz w:val="24"/>
        </w:rPr>
        <w:t xml:space="preserve"> </w:t>
      </w:r>
      <w:r>
        <w:rPr>
          <w:b/>
          <w:color w:val="365050"/>
          <w:sz w:val="24"/>
        </w:rPr>
        <w:t>eye</w:t>
      </w:r>
      <w:r>
        <w:rPr>
          <w:color w:val="365050"/>
          <w:sz w:val="24"/>
        </w:rPr>
        <w:t>;</w:t>
      </w:r>
      <w:r>
        <w:rPr>
          <w:color w:val="365050"/>
          <w:spacing w:val="-7"/>
          <w:sz w:val="24"/>
        </w:rPr>
        <w:t xml:space="preserve"> </w:t>
      </w:r>
      <w:r>
        <w:rPr>
          <w:color w:val="365050"/>
          <w:sz w:val="24"/>
        </w:rPr>
        <w:t>allows them to have a larger field of view</w:t>
      </w:r>
    </w:p>
    <w:p w14:paraId="12400494" w14:textId="77777777" w:rsidR="000B2CF6" w:rsidRDefault="00FE4610">
      <w:pPr>
        <w:tabs>
          <w:tab w:val="left" w:pos="2712"/>
        </w:tabs>
        <w:spacing w:before="119" w:line="259" w:lineRule="auto"/>
        <w:ind w:left="2712" w:right="1929" w:hanging="1802"/>
        <w:rPr>
          <w:b/>
          <w:sz w:val="24"/>
        </w:rPr>
      </w:pPr>
      <w:r>
        <w:rPr>
          <w:b/>
          <w:color w:val="365050"/>
          <w:spacing w:val="-2"/>
          <w:sz w:val="24"/>
        </w:rPr>
        <w:t>Fertilizer</w:t>
      </w:r>
      <w:r>
        <w:rPr>
          <w:b/>
          <w:color w:val="365050"/>
          <w:sz w:val="24"/>
        </w:rPr>
        <w:tab/>
        <w:t>Nutrients</w:t>
      </w:r>
      <w:r>
        <w:rPr>
          <w:color w:val="365050"/>
          <w:sz w:val="24"/>
        </w:rPr>
        <w:t>,</w:t>
      </w:r>
      <w:r>
        <w:rPr>
          <w:color w:val="365050"/>
          <w:spacing w:val="-8"/>
          <w:sz w:val="24"/>
        </w:rPr>
        <w:t xml:space="preserve"> </w:t>
      </w:r>
      <w:r>
        <w:rPr>
          <w:color w:val="365050"/>
          <w:sz w:val="24"/>
        </w:rPr>
        <w:t>such</w:t>
      </w:r>
      <w:r>
        <w:rPr>
          <w:color w:val="365050"/>
          <w:spacing w:val="-7"/>
          <w:sz w:val="24"/>
        </w:rPr>
        <w:t xml:space="preserve"> </w:t>
      </w:r>
      <w:r>
        <w:rPr>
          <w:color w:val="365050"/>
          <w:sz w:val="24"/>
        </w:rPr>
        <w:t>as</w:t>
      </w:r>
      <w:r>
        <w:rPr>
          <w:color w:val="365050"/>
          <w:spacing w:val="-8"/>
          <w:sz w:val="24"/>
        </w:rPr>
        <w:t xml:space="preserve"> </w:t>
      </w:r>
      <w:r>
        <w:rPr>
          <w:color w:val="365050"/>
          <w:sz w:val="24"/>
        </w:rPr>
        <w:t>nitrogen</w:t>
      </w:r>
      <w:r>
        <w:rPr>
          <w:color w:val="365050"/>
          <w:spacing w:val="-5"/>
          <w:sz w:val="24"/>
        </w:rPr>
        <w:t xml:space="preserve"> </w:t>
      </w:r>
      <w:r>
        <w:rPr>
          <w:color w:val="365050"/>
          <w:sz w:val="24"/>
        </w:rPr>
        <w:t>and</w:t>
      </w:r>
      <w:r>
        <w:rPr>
          <w:color w:val="365050"/>
          <w:spacing w:val="-7"/>
          <w:sz w:val="24"/>
        </w:rPr>
        <w:t xml:space="preserve"> </w:t>
      </w:r>
      <w:r>
        <w:rPr>
          <w:color w:val="365050"/>
          <w:sz w:val="24"/>
        </w:rPr>
        <w:t>phosphorus,</w:t>
      </w:r>
      <w:r>
        <w:rPr>
          <w:color w:val="365050"/>
          <w:spacing w:val="-6"/>
          <w:sz w:val="24"/>
        </w:rPr>
        <w:t xml:space="preserve"> </w:t>
      </w:r>
      <w:r>
        <w:rPr>
          <w:color w:val="365050"/>
          <w:sz w:val="24"/>
        </w:rPr>
        <w:t>added</w:t>
      </w:r>
      <w:r>
        <w:rPr>
          <w:color w:val="365050"/>
          <w:spacing w:val="-8"/>
          <w:sz w:val="24"/>
        </w:rPr>
        <w:t xml:space="preserve"> </w:t>
      </w:r>
      <w:r>
        <w:rPr>
          <w:color w:val="365050"/>
          <w:sz w:val="24"/>
        </w:rPr>
        <w:t>to</w:t>
      </w:r>
      <w:r>
        <w:rPr>
          <w:color w:val="365050"/>
          <w:spacing w:val="-7"/>
          <w:sz w:val="24"/>
        </w:rPr>
        <w:t xml:space="preserve"> </w:t>
      </w:r>
      <w:r>
        <w:rPr>
          <w:color w:val="365050"/>
          <w:sz w:val="24"/>
        </w:rPr>
        <w:t>plants</w:t>
      </w:r>
      <w:r>
        <w:rPr>
          <w:color w:val="365050"/>
          <w:spacing w:val="-9"/>
          <w:sz w:val="24"/>
        </w:rPr>
        <w:t xml:space="preserve"> </w:t>
      </w:r>
      <w:r>
        <w:rPr>
          <w:color w:val="365050"/>
          <w:sz w:val="24"/>
        </w:rPr>
        <w:t>to</w:t>
      </w:r>
      <w:r>
        <w:rPr>
          <w:color w:val="365050"/>
          <w:spacing w:val="-7"/>
          <w:sz w:val="24"/>
        </w:rPr>
        <w:t xml:space="preserve"> </w:t>
      </w:r>
      <w:r>
        <w:rPr>
          <w:color w:val="365050"/>
          <w:sz w:val="24"/>
        </w:rPr>
        <w:t>help</w:t>
      </w:r>
      <w:r>
        <w:rPr>
          <w:color w:val="365050"/>
          <w:spacing w:val="-7"/>
          <w:sz w:val="24"/>
        </w:rPr>
        <w:t xml:space="preserve"> </w:t>
      </w:r>
      <w:r>
        <w:rPr>
          <w:color w:val="365050"/>
          <w:sz w:val="24"/>
        </w:rPr>
        <w:t xml:space="preserve">them grow; can reduce </w:t>
      </w:r>
      <w:r>
        <w:rPr>
          <w:b/>
          <w:color w:val="365050"/>
          <w:sz w:val="24"/>
        </w:rPr>
        <w:t>water quality</w:t>
      </w:r>
    </w:p>
    <w:p w14:paraId="12400495" w14:textId="77777777" w:rsidR="000B2CF6" w:rsidRDefault="00FE4610">
      <w:pPr>
        <w:tabs>
          <w:tab w:val="left" w:pos="2712"/>
        </w:tabs>
        <w:spacing w:before="119"/>
        <w:ind w:left="912"/>
        <w:rPr>
          <w:sz w:val="24"/>
        </w:rPr>
      </w:pPr>
      <w:r>
        <w:rPr>
          <w:b/>
          <w:color w:val="365050"/>
          <w:sz w:val="24"/>
        </w:rPr>
        <w:t>Field</w:t>
      </w:r>
      <w:r>
        <w:rPr>
          <w:b/>
          <w:color w:val="365050"/>
          <w:spacing w:val="-2"/>
          <w:sz w:val="24"/>
        </w:rPr>
        <w:t xml:space="preserve"> journal</w:t>
      </w:r>
      <w:r>
        <w:rPr>
          <w:b/>
          <w:color w:val="365050"/>
          <w:sz w:val="24"/>
        </w:rPr>
        <w:tab/>
      </w:r>
      <w:r>
        <w:rPr>
          <w:color w:val="365050"/>
          <w:sz w:val="24"/>
        </w:rPr>
        <w:t>A</w:t>
      </w:r>
      <w:r>
        <w:rPr>
          <w:color w:val="365050"/>
          <w:spacing w:val="-8"/>
          <w:sz w:val="24"/>
        </w:rPr>
        <w:t xml:space="preserve"> </w:t>
      </w:r>
      <w:r>
        <w:rPr>
          <w:color w:val="365050"/>
          <w:sz w:val="24"/>
        </w:rPr>
        <w:t>place</w:t>
      </w:r>
      <w:r>
        <w:rPr>
          <w:color w:val="365050"/>
          <w:spacing w:val="-7"/>
          <w:sz w:val="24"/>
        </w:rPr>
        <w:t xml:space="preserve"> </w:t>
      </w:r>
      <w:r>
        <w:rPr>
          <w:color w:val="365050"/>
          <w:sz w:val="24"/>
        </w:rPr>
        <w:t>to</w:t>
      </w:r>
      <w:r>
        <w:rPr>
          <w:color w:val="365050"/>
          <w:spacing w:val="-6"/>
          <w:sz w:val="24"/>
        </w:rPr>
        <w:t xml:space="preserve"> </w:t>
      </w:r>
      <w:r>
        <w:rPr>
          <w:color w:val="365050"/>
          <w:sz w:val="24"/>
        </w:rPr>
        <w:t>record</w:t>
      </w:r>
      <w:r>
        <w:rPr>
          <w:color w:val="365050"/>
          <w:spacing w:val="-5"/>
          <w:sz w:val="24"/>
        </w:rPr>
        <w:t xml:space="preserve"> </w:t>
      </w:r>
      <w:r>
        <w:rPr>
          <w:color w:val="365050"/>
          <w:sz w:val="24"/>
        </w:rPr>
        <w:t>observations,</w:t>
      </w:r>
      <w:r>
        <w:rPr>
          <w:color w:val="365050"/>
          <w:spacing w:val="-6"/>
          <w:sz w:val="24"/>
        </w:rPr>
        <w:t xml:space="preserve"> </w:t>
      </w:r>
      <w:r>
        <w:rPr>
          <w:color w:val="365050"/>
          <w:sz w:val="24"/>
        </w:rPr>
        <w:t>illustrations,</w:t>
      </w:r>
      <w:r>
        <w:rPr>
          <w:color w:val="365050"/>
          <w:spacing w:val="-6"/>
          <w:sz w:val="24"/>
        </w:rPr>
        <w:t xml:space="preserve"> </w:t>
      </w:r>
      <w:r>
        <w:rPr>
          <w:color w:val="365050"/>
          <w:sz w:val="24"/>
        </w:rPr>
        <w:t>data,</w:t>
      </w:r>
      <w:r>
        <w:rPr>
          <w:color w:val="365050"/>
          <w:spacing w:val="-7"/>
          <w:sz w:val="24"/>
        </w:rPr>
        <w:t xml:space="preserve"> </w:t>
      </w:r>
      <w:r>
        <w:rPr>
          <w:color w:val="365050"/>
          <w:sz w:val="24"/>
        </w:rPr>
        <w:t>and</w:t>
      </w:r>
      <w:r>
        <w:rPr>
          <w:color w:val="365050"/>
          <w:spacing w:val="-4"/>
          <w:sz w:val="24"/>
        </w:rPr>
        <w:t xml:space="preserve"> </w:t>
      </w:r>
      <w:r>
        <w:rPr>
          <w:color w:val="365050"/>
          <w:spacing w:val="-2"/>
          <w:sz w:val="24"/>
        </w:rPr>
        <w:t>ideas</w:t>
      </w:r>
    </w:p>
    <w:p w14:paraId="12400496" w14:textId="77777777" w:rsidR="000B2CF6" w:rsidRDefault="00FE4610">
      <w:pPr>
        <w:tabs>
          <w:tab w:val="left" w:pos="2712"/>
        </w:tabs>
        <w:spacing w:before="144"/>
        <w:ind w:left="912"/>
        <w:rPr>
          <w:sz w:val="24"/>
        </w:rPr>
      </w:pPr>
      <w:r>
        <w:rPr>
          <w:b/>
          <w:color w:val="365050"/>
          <w:sz w:val="24"/>
        </w:rPr>
        <w:t>Food</w:t>
      </w:r>
      <w:r>
        <w:rPr>
          <w:b/>
          <w:color w:val="365050"/>
          <w:spacing w:val="-2"/>
          <w:sz w:val="24"/>
        </w:rPr>
        <w:t xml:space="preserve"> </w:t>
      </w:r>
      <w:r>
        <w:rPr>
          <w:b/>
          <w:color w:val="365050"/>
          <w:spacing w:val="-4"/>
          <w:sz w:val="24"/>
        </w:rPr>
        <w:t>chain</w:t>
      </w:r>
      <w:r>
        <w:rPr>
          <w:b/>
          <w:color w:val="365050"/>
          <w:sz w:val="24"/>
        </w:rPr>
        <w:tab/>
      </w:r>
      <w:r>
        <w:rPr>
          <w:color w:val="365050"/>
          <w:sz w:val="24"/>
        </w:rPr>
        <w:t>A</w:t>
      </w:r>
      <w:r>
        <w:rPr>
          <w:color w:val="365050"/>
          <w:spacing w:val="-7"/>
          <w:sz w:val="24"/>
        </w:rPr>
        <w:t xml:space="preserve"> </w:t>
      </w:r>
      <w:r>
        <w:rPr>
          <w:color w:val="365050"/>
          <w:sz w:val="24"/>
        </w:rPr>
        <w:t>series</w:t>
      </w:r>
      <w:r>
        <w:rPr>
          <w:color w:val="365050"/>
          <w:spacing w:val="-6"/>
          <w:sz w:val="24"/>
        </w:rPr>
        <w:t xml:space="preserve"> </w:t>
      </w:r>
      <w:r>
        <w:rPr>
          <w:color w:val="365050"/>
          <w:sz w:val="24"/>
        </w:rPr>
        <w:t>of</w:t>
      </w:r>
      <w:r>
        <w:rPr>
          <w:color w:val="365050"/>
          <w:spacing w:val="-5"/>
          <w:sz w:val="24"/>
        </w:rPr>
        <w:t xml:space="preserve"> </w:t>
      </w:r>
      <w:r>
        <w:rPr>
          <w:color w:val="365050"/>
          <w:sz w:val="24"/>
        </w:rPr>
        <w:t>organisms</w:t>
      </w:r>
      <w:r>
        <w:rPr>
          <w:color w:val="365050"/>
          <w:spacing w:val="-6"/>
          <w:sz w:val="24"/>
        </w:rPr>
        <w:t xml:space="preserve"> </w:t>
      </w:r>
      <w:r>
        <w:rPr>
          <w:color w:val="365050"/>
          <w:sz w:val="24"/>
        </w:rPr>
        <w:t>that</w:t>
      </w:r>
      <w:r>
        <w:rPr>
          <w:color w:val="365050"/>
          <w:spacing w:val="-3"/>
          <w:sz w:val="24"/>
        </w:rPr>
        <w:t xml:space="preserve"> </w:t>
      </w:r>
      <w:r>
        <w:rPr>
          <w:color w:val="365050"/>
          <w:sz w:val="24"/>
        </w:rPr>
        <w:t>depend</w:t>
      </w:r>
      <w:r>
        <w:rPr>
          <w:color w:val="365050"/>
          <w:spacing w:val="-7"/>
          <w:sz w:val="24"/>
        </w:rPr>
        <w:t xml:space="preserve"> </w:t>
      </w:r>
      <w:r>
        <w:rPr>
          <w:color w:val="365050"/>
          <w:sz w:val="24"/>
        </w:rPr>
        <w:t>on</w:t>
      </w:r>
      <w:r>
        <w:rPr>
          <w:color w:val="365050"/>
          <w:spacing w:val="-5"/>
          <w:sz w:val="24"/>
        </w:rPr>
        <w:t xml:space="preserve"> </w:t>
      </w:r>
      <w:r>
        <w:rPr>
          <w:color w:val="365050"/>
          <w:sz w:val="24"/>
        </w:rPr>
        <w:t>each</w:t>
      </w:r>
      <w:r>
        <w:rPr>
          <w:color w:val="365050"/>
          <w:spacing w:val="-3"/>
          <w:sz w:val="24"/>
        </w:rPr>
        <w:t xml:space="preserve"> </w:t>
      </w:r>
      <w:r>
        <w:rPr>
          <w:color w:val="365050"/>
          <w:sz w:val="24"/>
        </w:rPr>
        <w:t>other</w:t>
      </w:r>
      <w:r>
        <w:rPr>
          <w:color w:val="365050"/>
          <w:spacing w:val="-3"/>
          <w:sz w:val="24"/>
        </w:rPr>
        <w:t xml:space="preserve"> </w:t>
      </w:r>
      <w:r>
        <w:rPr>
          <w:color w:val="365050"/>
          <w:sz w:val="24"/>
        </w:rPr>
        <w:t>for</w:t>
      </w:r>
      <w:r>
        <w:rPr>
          <w:color w:val="365050"/>
          <w:spacing w:val="-2"/>
          <w:sz w:val="24"/>
        </w:rPr>
        <w:t xml:space="preserve"> </w:t>
      </w:r>
      <w:r>
        <w:rPr>
          <w:color w:val="365050"/>
          <w:sz w:val="24"/>
        </w:rPr>
        <w:t>food;</w:t>
      </w:r>
      <w:r>
        <w:rPr>
          <w:color w:val="365050"/>
          <w:spacing w:val="-7"/>
          <w:sz w:val="24"/>
        </w:rPr>
        <w:t xml:space="preserve"> </w:t>
      </w:r>
      <w:r>
        <w:rPr>
          <w:color w:val="365050"/>
          <w:sz w:val="24"/>
        </w:rPr>
        <w:t>usually</w:t>
      </w:r>
      <w:r>
        <w:rPr>
          <w:color w:val="365050"/>
          <w:spacing w:val="-4"/>
          <w:sz w:val="24"/>
        </w:rPr>
        <w:t xml:space="preserve"> </w:t>
      </w:r>
      <w:r>
        <w:rPr>
          <w:color w:val="365050"/>
          <w:sz w:val="24"/>
        </w:rPr>
        <w:t>begins</w:t>
      </w:r>
      <w:r>
        <w:rPr>
          <w:color w:val="365050"/>
          <w:spacing w:val="-5"/>
          <w:sz w:val="24"/>
        </w:rPr>
        <w:t xml:space="preserve"> </w:t>
      </w:r>
      <w:r>
        <w:rPr>
          <w:color w:val="365050"/>
          <w:spacing w:val="-4"/>
          <w:sz w:val="24"/>
        </w:rPr>
        <w:t>with</w:t>
      </w:r>
    </w:p>
    <w:p w14:paraId="12400497" w14:textId="77777777" w:rsidR="000B2CF6" w:rsidRDefault="00FE4610">
      <w:pPr>
        <w:spacing w:before="22"/>
        <w:ind w:left="2712"/>
        <w:rPr>
          <w:sz w:val="24"/>
        </w:rPr>
      </w:pPr>
      <w:r>
        <w:rPr>
          <w:b/>
          <w:color w:val="365050"/>
          <w:sz w:val="24"/>
        </w:rPr>
        <w:t>producers</w:t>
      </w:r>
      <w:r>
        <w:rPr>
          <w:b/>
          <w:color w:val="365050"/>
          <w:spacing w:val="-7"/>
          <w:sz w:val="24"/>
        </w:rPr>
        <w:t xml:space="preserve"> </w:t>
      </w:r>
      <w:r>
        <w:rPr>
          <w:color w:val="365050"/>
          <w:sz w:val="24"/>
        </w:rPr>
        <w:t>(plants),</w:t>
      </w:r>
      <w:r>
        <w:rPr>
          <w:color w:val="365050"/>
          <w:spacing w:val="-8"/>
          <w:sz w:val="24"/>
        </w:rPr>
        <w:t xml:space="preserve"> </w:t>
      </w:r>
      <w:r>
        <w:rPr>
          <w:color w:val="365050"/>
          <w:sz w:val="24"/>
        </w:rPr>
        <w:t>followed</w:t>
      </w:r>
      <w:r>
        <w:rPr>
          <w:color w:val="365050"/>
          <w:spacing w:val="-9"/>
          <w:sz w:val="24"/>
        </w:rPr>
        <w:t xml:space="preserve"> </w:t>
      </w:r>
      <w:r>
        <w:rPr>
          <w:color w:val="365050"/>
          <w:sz w:val="24"/>
        </w:rPr>
        <w:t>by</w:t>
      </w:r>
      <w:r>
        <w:rPr>
          <w:color w:val="365050"/>
          <w:spacing w:val="-6"/>
          <w:sz w:val="24"/>
        </w:rPr>
        <w:t xml:space="preserve"> </w:t>
      </w:r>
      <w:r>
        <w:rPr>
          <w:b/>
          <w:color w:val="365050"/>
          <w:sz w:val="24"/>
        </w:rPr>
        <w:t>consumers</w:t>
      </w:r>
      <w:r>
        <w:rPr>
          <w:b/>
          <w:color w:val="365050"/>
          <w:spacing w:val="-7"/>
          <w:sz w:val="24"/>
        </w:rPr>
        <w:t xml:space="preserve"> </w:t>
      </w:r>
      <w:r>
        <w:rPr>
          <w:color w:val="365050"/>
          <w:spacing w:val="-2"/>
          <w:sz w:val="24"/>
        </w:rPr>
        <w:t>(animals)</w:t>
      </w:r>
    </w:p>
    <w:p w14:paraId="12400498" w14:textId="77777777" w:rsidR="000B2CF6" w:rsidRDefault="00FE4610">
      <w:pPr>
        <w:spacing w:before="143"/>
        <w:ind w:left="912"/>
        <w:rPr>
          <w:b/>
          <w:sz w:val="24"/>
        </w:rPr>
      </w:pPr>
      <w:r>
        <w:rPr>
          <w:b/>
          <w:color w:val="365050"/>
          <w:sz w:val="24"/>
        </w:rPr>
        <w:t>Freshwater</w:t>
      </w:r>
      <w:r>
        <w:rPr>
          <w:b/>
          <w:color w:val="365050"/>
          <w:spacing w:val="-7"/>
          <w:sz w:val="24"/>
        </w:rPr>
        <w:t xml:space="preserve"> </w:t>
      </w:r>
      <w:r>
        <w:rPr>
          <w:b/>
          <w:color w:val="365050"/>
          <w:spacing w:val="-2"/>
          <w:sz w:val="24"/>
        </w:rPr>
        <w:t>ecosystem</w:t>
      </w:r>
    </w:p>
    <w:p w14:paraId="12400499" w14:textId="77777777" w:rsidR="000B2CF6" w:rsidRDefault="00FE4610">
      <w:pPr>
        <w:spacing w:before="24" w:line="256" w:lineRule="auto"/>
        <w:ind w:left="2712" w:right="1536"/>
        <w:rPr>
          <w:sz w:val="24"/>
        </w:rPr>
      </w:pPr>
      <w:r>
        <w:rPr>
          <w:color w:val="365050"/>
          <w:sz w:val="24"/>
        </w:rPr>
        <w:t>An</w:t>
      </w:r>
      <w:r>
        <w:rPr>
          <w:color w:val="365050"/>
          <w:spacing w:val="-7"/>
          <w:sz w:val="24"/>
        </w:rPr>
        <w:t xml:space="preserve"> </w:t>
      </w:r>
      <w:r>
        <w:rPr>
          <w:color w:val="365050"/>
          <w:sz w:val="24"/>
        </w:rPr>
        <w:t>area</w:t>
      </w:r>
      <w:r>
        <w:rPr>
          <w:color w:val="365050"/>
          <w:spacing w:val="-7"/>
          <w:sz w:val="24"/>
        </w:rPr>
        <w:t xml:space="preserve"> </w:t>
      </w:r>
      <w:r>
        <w:rPr>
          <w:color w:val="365050"/>
          <w:sz w:val="24"/>
        </w:rPr>
        <w:t>of</w:t>
      </w:r>
      <w:r>
        <w:rPr>
          <w:color w:val="365050"/>
          <w:spacing w:val="-9"/>
          <w:sz w:val="24"/>
        </w:rPr>
        <w:t xml:space="preserve"> </w:t>
      </w:r>
      <w:r>
        <w:rPr>
          <w:color w:val="365050"/>
          <w:sz w:val="24"/>
        </w:rPr>
        <w:t>freshwater,</w:t>
      </w:r>
      <w:r>
        <w:rPr>
          <w:color w:val="365050"/>
          <w:spacing w:val="-8"/>
          <w:sz w:val="24"/>
        </w:rPr>
        <w:t xml:space="preserve"> </w:t>
      </w:r>
      <w:r>
        <w:rPr>
          <w:color w:val="365050"/>
          <w:sz w:val="24"/>
        </w:rPr>
        <w:t>such</w:t>
      </w:r>
      <w:r>
        <w:rPr>
          <w:color w:val="365050"/>
          <w:spacing w:val="-7"/>
          <w:sz w:val="24"/>
        </w:rPr>
        <w:t xml:space="preserve"> </w:t>
      </w:r>
      <w:r>
        <w:rPr>
          <w:color w:val="365050"/>
          <w:sz w:val="24"/>
        </w:rPr>
        <w:t>as</w:t>
      </w:r>
      <w:r>
        <w:rPr>
          <w:color w:val="365050"/>
          <w:spacing w:val="-10"/>
          <w:sz w:val="24"/>
        </w:rPr>
        <w:t xml:space="preserve"> </w:t>
      </w:r>
      <w:r>
        <w:rPr>
          <w:color w:val="365050"/>
          <w:sz w:val="24"/>
        </w:rPr>
        <w:t>rivers,</w:t>
      </w:r>
      <w:r>
        <w:rPr>
          <w:color w:val="365050"/>
          <w:spacing w:val="-7"/>
          <w:sz w:val="24"/>
        </w:rPr>
        <w:t xml:space="preserve"> </w:t>
      </w:r>
      <w:r>
        <w:rPr>
          <w:color w:val="365050"/>
          <w:sz w:val="24"/>
        </w:rPr>
        <w:t>lakes,</w:t>
      </w:r>
      <w:r>
        <w:rPr>
          <w:color w:val="365050"/>
          <w:spacing w:val="-7"/>
          <w:sz w:val="24"/>
        </w:rPr>
        <w:t xml:space="preserve"> </w:t>
      </w:r>
      <w:r>
        <w:rPr>
          <w:color w:val="365050"/>
          <w:sz w:val="24"/>
        </w:rPr>
        <w:t>streams,</w:t>
      </w:r>
      <w:r>
        <w:rPr>
          <w:color w:val="365050"/>
          <w:spacing w:val="-7"/>
          <w:sz w:val="24"/>
        </w:rPr>
        <w:t xml:space="preserve"> </w:t>
      </w:r>
      <w:r>
        <w:rPr>
          <w:color w:val="365050"/>
          <w:sz w:val="24"/>
        </w:rPr>
        <w:t>and</w:t>
      </w:r>
      <w:r>
        <w:rPr>
          <w:color w:val="365050"/>
          <w:spacing w:val="-8"/>
          <w:sz w:val="24"/>
        </w:rPr>
        <w:t xml:space="preserve"> </w:t>
      </w:r>
      <w:r>
        <w:rPr>
          <w:color w:val="365050"/>
          <w:sz w:val="24"/>
        </w:rPr>
        <w:t>ponds;</w:t>
      </w:r>
      <w:r>
        <w:rPr>
          <w:color w:val="365050"/>
          <w:spacing w:val="-7"/>
          <w:sz w:val="24"/>
        </w:rPr>
        <w:t xml:space="preserve"> </w:t>
      </w:r>
      <w:r>
        <w:rPr>
          <w:color w:val="365050"/>
          <w:sz w:val="24"/>
        </w:rPr>
        <w:t>includes</w:t>
      </w:r>
      <w:r>
        <w:rPr>
          <w:color w:val="365050"/>
          <w:spacing w:val="-13"/>
          <w:sz w:val="24"/>
        </w:rPr>
        <w:t xml:space="preserve"> </w:t>
      </w:r>
      <w:r>
        <w:rPr>
          <w:color w:val="365050"/>
          <w:sz w:val="24"/>
        </w:rPr>
        <w:t>all the living and nonliving things that interact</w:t>
      </w:r>
    </w:p>
    <w:p w14:paraId="1240049A" w14:textId="77777777" w:rsidR="000B2CF6" w:rsidRDefault="00FE4610">
      <w:pPr>
        <w:tabs>
          <w:tab w:val="left" w:pos="2712"/>
        </w:tabs>
        <w:spacing w:before="122"/>
        <w:ind w:left="912"/>
        <w:rPr>
          <w:sz w:val="24"/>
        </w:rPr>
      </w:pPr>
      <w:r>
        <w:rPr>
          <w:b/>
          <w:color w:val="365050"/>
          <w:sz w:val="24"/>
        </w:rPr>
        <w:t>Genital</w:t>
      </w:r>
      <w:r>
        <w:rPr>
          <w:b/>
          <w:color w:val="365050"/>
          <w:spacing w:val="-4"/>
          <w:sz w:val="24"/>
        </w:rPr>
        <w:t xml:space="preserve"> </w:t>
      </w:r>
      <w:r>
        <w:rPr>
          <w:b/>
          <w:color w:val="365050"/>
          <w:spacing w:val="-2"/>
          <w:sz w:val="24"/>
        </w:rPr>
        <w:t>pores</w:t>
      </w:r>
      <w:r>
        <w:rPr>
          <w:b/>
          <w:color w:val="365050"/>
          <w:sz w:val="24"/>
        </w:rPr>
        <w:tab/>
      </w:r>
      <w:r>
        <w:rPr>
          <w:color w:val="365050"/>
          <w:sz w:val="24"/>
        </w:rPr>
        <w:t>Openings</w:t>
      </w:r>
      <w:r>
        <w:rPr>
          <w:color w:val="365050"/>
          <w:spacing w:val="-12"/>
          <w:sz w:val="24"/>
        </w:rPr>
        <w:t xml:space="preserve"> </w:t>
      </w:r>
      <w:r>
        <w:rPr>
          <w:color w:val="365050"/>
          <w:sz w:val="24"/>
        </w:rPr>
        <w:t>in</w:t>
      </w:r>
      <w:r>
        <w:rPr>
          <w:color w:val="365050"/>
          <w:spacing w:val="-3"/>
          <w:sz w:val="24"/>
        </w:rPr>
        <w:t xml:space="preserve"> </w:t>
      </w:r>
      <w:r>
        <w:rPr>
          <w:color w:val="365050"/>
          <w:sz w:val="24"/>
        </w:rPr>
        <w:t>female</w:t>
      </w:r>
      <w:r>
        <w:rPr>
          <w:color w:val="365050"/>
          <w:spacing w:val="-5"/>
          <w:sz w:val="24"/>
        </w:rPr>
        <w:t xml:space="preserve"> </w:t>
      </w:r>
      <w:r>
        <w:rPr>
          <w:color w:val="365050"/>
          <w:sz w:val="24"/>
        </w:rPr>
        <w:t>crayfish</w:t>
      </w:r>
      <w:r>
        <w:rPr>
          <w:color w:val="365050"/>
          <w:spacing w:val="-5"/>
          <w:sz w:val="24"/>
        </w:rPr>
        <w:t xml:space="preserve"> </w:t>
      </w:r>
      <w:r>
        <w:rPr>
          <w:color w:val="365050"/>
          <w:sz w:val="24"/>
        </w:rPr>
        <w:t>from</w:t>
      </w:r>
      <w:r>
        <w:rPr>
          <w:color w:val="365050"/>
          <w:spacing w:val="-7"/>
          <w:sz w:val="24"/>
        </w:rPr>
        <w:t xml:space="preserve"> </w:t>
      </w:r>
      <w:r>
        <w:rPr>
          <w:color w:val="365050"/>
          <w:sz w:val="24"/>
        </w:rPr>
        <w:t>which</w:t>
      </w:r>
      <w:r>
        <w:rPr>
          <w:color w:val="365050"/>
          <w:spacing w:val="-6"/>
          <w:sz w:val="24"/>
        </w:rPr>
        <w:t xml:space="preserve"> </w:t>
      </w:r>
      <w:r>
        <w:rPr>
          <w:color w:val="365050"/>
          <w:sz w:val="24"/>
        </w:rPr>
        <w:t>eggs</w:t>
      </w:r>
      <w:r>
        <w:rPr>
          <w:color w:val="365050"/>
          <w:spacing w:val="-6"/>
          <w:sz w:val="24"/>
        </w:rPr>
        <w:t xml:space="preserve"> </w:t>
      </w:r>
      <w:r>
        <w:rPr>
          <w:color w:val="365050"/>
          <w:sz w:val="24"/>
        </w:rPr>
        <w:t>exit</w:t>
      </w:r>
      <w:r>
        <w:rPr>
          <w:color w:val="365050"/>
          <w:spacing w:val="-7"/>
          <w:sz w:val="24"/>
        </w:rPr>
        <w:t xml:space="preserve"> </w:t>
      </w:r>
      <w:r>
        <w:rPr>
          <w:color w:val="365050"/>
          <w:sz w:val="24"/>
        </w:rPr>
        <w:t>(and</w:t>
      </w:r>
      <w:r>
        <w:rPr>
          <w:color w:val="365050"/>
          <w:spacing w:val="-5"/>
          <w:sz w:val="24"/>
        </w:rPr>
        <w:t xml:space="preserve"> </w:t>
      </w:r>
      <w:r>
        <w:rPr>
          <w:color w:val="365050"/>
          <w:sz w:val="24"/>
        </w:rPr>
        <w:t>sperm</w:t>
      </w:r>
      <w:r>
        <w:rPr>
          <w:color w:val="365050"/>
          <w:spacing w:val="-7"/>
          <w:sz w:val="24"/>
        </w:rPr>
        <w:t xml:space="preserve"> </w:t>
      </w:r>
      <w:r>
        <w:rPr>
          <w:color w:val="365050"/>
          <w:spacing w:val="-2"/>
          <w:sz w:val="24"/>
        </w:rPr>
        <w:t>enters)</w:t>
      </w:r>
    </w:p>
    <w:p w14:paraId="1240049B" w14:textId="77777777" w:rsidR="000B2CF6" w:rsidRDefault="00FE4610">
      <w:pPr>
        <w:tabs>
          <w:tab w:val="left" w:pos="2712"/>
        </w:tabs>
        <w:spacing w:before="147"/>
        <w:ind w:left="912"/>
        <w:rPr>
          <w:sz w:val="24"/>
        </w:rPr>
      </w:pPr>
      <w:r>
        <w:rPr>
          <w:b/>
          <w:color w:val="365050"/>
          <w:spacing w:val="-2"/>
          <w:sz w:val="24"/>
        </w:rPr>
        <w:t>Gills</w:t>
      </w:r>
      <w:r>
        <w:rPr>
          <w:b/>
          <w:color w:val="365050"/>
          <w:sz w:val="24"/>
        </w:rPr>
        <w:tab/>
        <w:t>Internal</w:t>
      </w:r>
      <w:r>
        <w:rPr>
          <w:b/>
          <w:color w:val="365050"/>
          <w:spacing w:val="-6"/>
          <w:sz w:val="24"/>
        </w:rPr>
        <w:t xml:space="preserve"> </w:t>
      </w:r>
      <w:r>
        <w:rPr>
          <w:color w:val="365050"/>
          <w:sz w:val="24"/>
        </w:rPr>
        <w:t>feathery</w:t>
      </w:r>
      <w:r>
        <w:rPr>
          <w:color w:val="365050"/>
          <w:spacing w:val="-2"/>
          <w:sz w:val="24"/>
        </w:rPr>
        <w:t xml:space="preserve"> </w:t>
      </w:r>
      <w:r>
        <w:rPr>
          <w:b/>
          <w:color w:val="365050"/>
          <w:sz w:val="24"/>
        </w:rPr>
        <w:t>organs</w:t>
      </w:r>
      <w:r>
        <w:rPr>
          <w:b/>
          <w:color w:val="365050"/>
          <w:spacing w:val="-5"/>
          <w:sz w:val="24"/>
        </w:rPr>
        <w:t xml:space="preserve"> </w:t>
      </w:r>
      <w:r>
        <w:rPr>
          <w:color w:val="365050"/>
          <w:sz w:val="24"/>
        </w:rPr>
        <w:t>used</w:t>
      </w:r>
      <w:r>
        <w:rPr>
          <w:color w:val="365050"/>
          <w:spacing w:val="-5"/>
          <w:sz w:val="24"/>
        </w:rPr>
        <w:t xml:space="preserve"> </w:t>
      </w:r>
      <w:r>
        <w:rPr>
          <w:color w:val="365050"/>
          <w:sz w:val="24"/>
        </w:rPr>
        <w:t>to</w:t>
      </w:r>
      <w:r>
        <w:rPr>
          <w:color w:val="365050"/>
          <w:spacing w:val="-5"/>
          <w:sz w:val="24"/>
        </w:rPr>
        <w:t xml:space="preserve"> </w:t>
      </w:r>
      <w:r>
        <w:rPr>
          <w:color w:val="365050"/>
          <w:sz w:val="24"/>
        </w:rPr>
        <w:t>get</w:t>
      </w:r>
      <w:r>
        <w:rPr>
          <w:color w:val="365050"/>
          <w:spacing w:val="-5"/>
          <w:sz w:val="24"/>
        </w:rPr>
        <w:t xml:space="preserve"> </w:t>
      </w:r>
      <w:r>
        <w:rPr>
          <w:color w:val="365050"/>
          <w:sz w:val="24"/>
        </w:rPr>
        <w:t>oxygen</w:t>
      </w:r>
      <w:r>
        <w:rPr>
          <w:color w:val="365050"/>
          <w:spacing w:val="-4"/>
          <w:sz w:val="24"/>
        </w:rPr>
        <w:t xml:space="preserve"> </w:t>
      </w:r>
      <w:r>
        <w:rPr>
          <w:color w:val="365050"/>
          <w:sz w:val="24"/>
        </w:rPr>
        <w:t>from</w:t>
      </w:r>
      <w:r>
        <w:rPr>
          <w:color w:val="365050"/>
          <w:spacing w:val="-8"/>
          <w:sz w:val="24"/>
        </w:rPr>
        <w:t xml:space="preserve"> </w:t>
      </w:r>
      <w:r>
        <w:rPr>
          <w:color w:val="365050"/>
          <w:sz w:val="24"/>
        </w:rPr>
        <w:t>the</w:t>
      </w:r>
      <w:r>
        <w:rPr>
          <w:color w:val="365050"/>
          <w:spacing w:val="-5"/>
          <w:sz w:val="24"/>
        </w:rPr>
        <w:t xml:space="preserve"> </w:t>
      </w:r>
      <w:r>
        <w:rPr>
          <w:color w:val="365050"/>
          <w:spacing w:val="-2"/>
          <w:sz w:val="24"/>
        </w:rPr>
        <w:t>water</w:t>
      </w:r>
    </w:p>
    <w:p w14:paraId="1240049C" w14:textId="77777777" w:rsidR="000B2CF6" w:rsidRDefault="00FE4610">
      <w:pPr>
        <w:tabs>
          <w:tab w:val="left" w:pos="2712"/>
        </w:tabs>
        <w:spacing w:before="142"/>
        <w:ind w:left="912"/>
        <w:rPr>
          <w:sz w:val="24"/>
        </w:rPr>
      </w:pPr>
      <w:r>
        <w:rPr>
          <w:b/>
          <w:color w:val="365050"/>
          <w:spacing w:val="-5"/>
          <w:sz w:val="24"/>
        </w:rPr>
        <w:t>GIS</w:t>
      </w:r>
      <w:r>
        <w:rPr>
          <w:b/>
          <w:color w:val="365050"/>
          <w:sz w:val="24"/>
        </w:rPr>
        <w:tab/>
      </w:r>
      <w:r>
        <w:rPr>
          <w:color w:val="365050"/>
          <w:sz w:val="24"/>
        </w:rPr>
        <w:t>Geographic</w:t>
      </w:r>
      <w:r>
        <w:rPr>
          <w:color w:val="365050"/>
          <w:spacing w:val="-9"/>
          <w:sz w:val="24"/>
        </w:rPr>
        <w:t xml:space="preserve"> </w:t>
      </w:r>
      <w:r>
        <w:rPr>
          <w:color w:val="365050"/>
          <w:sz w:val="24"/>
        </w:rPr>
        <w:t>information</w:t>
      </w:r>
      <w:r>
        <w:rPr>
          <w:color w:val="365050"/>
          <w:spacing w:val="-9"/>
          <w:sz w:val="24"/>
        </w:rPr>
        <w:t xml:space="preserve"> </w:t>
      </w:r>
      <w:r>
        <w:rPr>
          <w:color w:val="365050"/>
          <w:sz w:val="24"/>
        </w:rPr>
        <w:t>system;</w:t>
      </w:r>
      <w:r>
        <w:rPr>
          <w:color w:val="365050"/>
          <w:spacing w:val="-3"/>
          <w:sz w:val="24"/>
        </w:rPr>
        <w:t xml:space="preserve"> </w:t>
      </w:r>
      <w:r>
        <w:rPr>
          <w:color w:val="365050"/>
          <w:sz w:val="24"/>
        </w:rPr>
        <w:t>way</w:t>
      </w:r>
      <w:r>
        <w:rPr>
          <w:color w:val="365050"/>
          <w:spacing w:val="-7"/>
          <w:sz w:val="24"/>
        </w:rPr>
        <w:t xml:space="preserve"> </w:t>
      </w:r>
      <w:r>
        <w:rPr>
          <w:color w:val="365050"/>
          <w:sz w:val="24"/>
        </w:rPr>
        <w:t>to</w:t>
      </w:r>
      <w:r>
        <w:rPr>
          <w:color w:val="365050"/>
          <w:spacing w:val="-6"/>
          <w:sz w:val="24"/>
        </w:rPr>
        <w:t xml:space="preserve"> </w:t>
      </w:r>
      <w:r>
        <w:rPr>
          <w:color w:val="365050"/>
          <w:sz w:val="24"/>
        </w:rPr>
        <w:t>organize/analyze</w:t>
      </w:r>
      <w:r>
        <w:rPr>
          <w:color w:val="365050"/>
          <w:spacing w:val="-7"/>
          <w:sz w:val="24"/>
        </w:rPr>
        <w:t xml:space="preserve"> </w:t>
      </w:r>
      <w:r>
        <w:rPr>
          <w:b/>
          <w:color w:val="365050"/>
          <w:sz w:val="24"/>
        </w:rPr>
        <w:t>data</w:t>
      </w:r>
      <w:r>
        <w:rPr>
          <w:b/>
          <w:color w:val="365050"/>
          <w:spacing w:val="-3"/>
          <w:sz w:val="24"/>
        </w:rPr>
        <w:t xml:space="preserve"> </w:t>
      </w:r>
      <w:r>
        <w:rPr>
          <w:color w:val="365050"/>
          <w:sz w:val="24"/>
        </w:rPr>
        <w:t>rooted</w:t>
      </w:r>
      <w:r>
        <w:rPr>
          <w:color w:val="365050"/>
          <w:spacing w:val="-6"/>
          <w:sz w:val="24"/>
        </w:rPr>
        <w:t xml:space="preserve"> </w:t>
      </w:r>
      <w:r>
        <w:rPr>
          <w:color w:val="365050"/>
          <w:sz w:val="24"/>
        </w:rPr>
        <w:t>in</w:t>
      </w:r>
      <w:r>
        <w:rPr>
          <w:color w:val="365050"/>
          <w:spacing w:val="-6"/>
          <w:sz w:val="24"/>
        </w:rPr>
        <w:t xml:space="preserve"> </w:t>
      </w:r>
      <w:r>
        <w:rPr>
          <w:color w:val="365050"/>
          <w:spacing w:val="-2"/>
          <w:sz w:val="24"/>
        </w:rPr>
        <w:t>geography</w:t>
      </w:r>
    </w:p>
    <w:p w14:paraId="1240049D" w14:textId="77777777" w:rsidR="000B2CF6" w:rsidRDefault="00FE4610">
      <w:pPr>
        <w:tabs>
          <w:tab w:val="left" w:pos="2712"/>
        </w:tabs>
        <w:spacing w:before="142"/>
        <w:ind w:left="912"/>
        <w:rPr>
          <w:sz w:val="24"/>
        </w:rPr>
      </w:pPr>
      <w:r>
        <w:rPr>
          <w:b/>
          <w:color w:val="365050"/>
          <w:spacing w:val="-2"/>
          <w:sz w:val="24"/>
        </w:rPr>
        <w:t>Gonopods</w:t>
      </w:r>
      <w:r>
        <w:rPr>
          <w:b/>
          <w:color w:val="365050"/>
          <w:sz w:val="24"/>
        </w:rPr>
        <w:tab/>
      </w:r>
      <w:r>
        <w:rPr>
          <w:color w:val="365050"/>
          <w:sz w:val="24"/>
        </w:rPr>
        <w:t>Modified</w:t>
      </w:r>
      <w:r>
        <w:rPr>
          <w:color w:val="365050"/>
          <w:spacing w:val="-8"/>
          <w:sz w:val="24"/>
        </w:rPr>
        <w:t xml:space="preserve"> </w:t>
      </w:r>
      <w:r>
        <w:rPr>
          <w:color w:val="365050"/>
          <w:sz w:val="24"/>
        </w:rPr>
        <w:t>swimmerets</w:t>
      </w:r>
      <w:r>
        <w:rPr>
          <w:color w:val="365050"/>
          <w:spacing w:val="-6"/>
          <w:sz w:val="24"/>
        </w:rPr>
        <w:t xml:space="preserve"> </w:t>
      </w:r>
      <w:r>
        <w:rPr>
          <w:color w:val="365050"/>
          <w:sz w:val="24"/>
        </w:rPr>
        <w:t>of</w:t>
      </w:r>
      <w:r>
        <w:rPr>
          <w:color w:val="365050"/>
          <w:spacing w:val="-6"/>
          <w:sz w:val="24"/>
        </w:rPr>
        <w:t xml:space="preserve"> </w:t>
      </w:r>
      <w:r>
        <w:rPr>
          <w:color w:val="365050"/>
          <w:sz w:val="24"/>
        </w:rPr>
        <w:t>males;</w:t>
      </w:r>
      <w:r>
        <w:rPr>
          <w:color w:val="365050"/>
          <w:spacing w:val="-5"/>
          <w:sz w:val="24"/>
        </w:rPr>
        <w:t xml:space="preserve"> </w:t>
      </w:r>
      <w:r>
        <w:rPr>
          <w:color w:val="365050"/>
          <w:sz w:val="24"/>
        </w:rPr>
        <w:t>used</w:t>
      </w:r>
      <w:r>
        <w:rPr>
          <w:color w:val="365050"/>
          <w:spacing w:val="-6"/>
          <w:sz w:val="24"/>
        </w:rPr>
        <w:t xml:space="preserve"> </w:t>
      </w:r>
      <w:r>
        <w:rPr>
          <w:color w:val="365050"/>
          <w:sz w:val="24"/>
        </w:rPr>
        <w:t>to</w:t>
      </w:r>
      <w:r>
        <w:rPr>
          <w:color w:val="365050"/>
          <w:spacing w:val="-2"/>
          <w:sz w:val="24"/>
        </w:rPr>
        <w:t xml:space="preserve"> </w:t>
      </w:r>
      <w:r>
        <w:rPr>
          <w:color w:val="365050"/>
          <w:sz w:val="24"/>
        </w:rPr>
        <w:t>pass</w:t>
      </w:r>
      <w:r>
        <w:rPr>
          <w:color w:val="365050"/>
          <w:spacing w:val="-5"/>
          <w:sz w:val="24"/>
        </w:rPr>
        <w:t xml:space="preserve"> </w:t>
      </w:r>
      <w:r>
        <w:rPr>
          <w:color w:val="365050"/>
          <w:sz w:val="24"/>
        </w:rPr>
        <w:t>sperm</w:t>
      </w:r>
      <w:r>
        <w:rPr>
          <w:color w:val="365050"/>
          <w:spacing w:val="-6"/>
          <w:sz w:val="24"/>
        </w:rPr>
        <w:t xml:space="preserve"> </w:t>
      </w:r>
      <w:r>
        <w:rPr>
          <w:color w:val="365050"/>
          <w:sz w:val="24"/>
        </w:rPr>
        <w:t>to</w:t>
      </w:r>
      <w:r>
        <w:rPr>
          <w:color w:val="365050"/>
          <w:spacing w:val="-6"/>
          <w:sz w:val="24"/>
        </w:rPr>
        <w:t xml:space="preserve"> </w:t>
      </w:r>
      <w:r>
        <w:rPr>
          <w:color w:val="365050"/>
          <w:spacing w:val="-2"/>
          <w:sz w:val="24"/>
        </w:rPr>
        <w:t>females</w:t>
      </w:r>
    </w:p>
    <w:p w14:paraId="1240049E" w14:textId="77777777" w:rsidR="000B2CF6" w:rsidRDefault="00FE4610">
      <w:pPr>
        <w:tabs>
          <w:tab w:val="left" w:pos="2712"/>
        </w:tabs>
        <w:spacing w:before="144" w:line="259" w:lineRule="auto"/>
        <w:ind w:left="2712" w:right="2165" w:hanging="1802"/>
        <w:rPr>
          <w:sz w:val="24"/>
        </w:rPr>
      </w:pPr>
      <w:r>
        <w:rPr>
          <w:b/>
          <w:color w:val="365050"/>
          <w:sz w:val="24"/>
        </w:rPr>
        <w:t>Green gland</w:t>
      </w:r>
      <w:r>
        <w:rPr>
          <w:b/>
          <w:color w:val="365050"/>
          <w:sz w:val="24"/>
        </w:rPr>
        <w:tab/>
      </w:r>
      <w:r>
        <w:rPr>
          <w:color w:val="365050"/>
          <w:sz w:val="24"/>
        </w:rPr>
        <w:t>One</w:t>
      </w:r>
      <w:r>
        <w:rPr>
          <w:color w:val="365050"/>
          <w:spacing w:val="-6"/>
          <w:sz w:val="24"/>
        </w:rPr>
        <w:t xml:space="preserve"> </w:t>
      </w:r>
      <w:r>
        <w:rPr>
          <w:color w:val="365050"/>
          <w:sz w:val="24"/>
        </w:rPr>
        <w:t>of</w:t>
      </w:r>
      <w:r>
        <w:rPr>
          <w:color w:val="365050"/>
          <w:spacing w:val="-6"/>
          <w:sz w:val="24"/>
        </w:rPr>
        <w:t xml:space="preserve"> </w:t>
      </w:r>
      <w:r>
        <w:rPr>
          <w:color w:val="365050"/>
          <w:sz w:val="24"/>
        </w:rPr>
        <w:t>a</w:t>
      </w:r>
      <w:r>
        <w:rPr>
          <w:color w:val="365050"/>
          <w:spacing w:val="-8"/>
          <w:sz w:val="24"/>
        </w:rPr>
        <w:t xml:space="preserve"> </w:t>
      </w:r>
      <w:r>
        <w:rPr>
          <w:color w:val="365050"/>
          <w:sz w:val="24"/>
        </w:rPr>
        <w:t>pair</w:t>
      </w:r>
      <w:r>
        <w:rPr>
          <w:color w:val="365050"/>
          <w:spacing w:val="-8"/>
          <w:sz w:val="24"/>
        </w:rPr>
        <w:t xml:space="preserve"> </w:t>
      </w:r>
      <w:r>
        <w:rPr>
          <w:color w:val="365050"/>
          <w:sz w:val="24"/>
        </w:rPr>
        <w:t>of</w:t>
      </w:r>
      <w:r>
        <w:rPr>
          <w:color w:val="365050"/>
          <w:spacing w:val="-7"/>
          <w:sz w:val="24"/>
        </w:rPr>
        <w:t xml:space="preserve"> </w:t>
      </w:r>
      <w:r>
        <w:rPr>
          <w:color w:val="365050"/>
          <w:sz w:val="24"/>
        </w:rPr>
        <w:t>organs</w:t>
      </w:r>
      <w:r>
        <w:rPr>
          <w:color w:val="365050"/>
          <w:spacing w:val="-8"/>
          <w:sz w:val="24"/>
        </w:rPr>
        <w:t xml:space="preserve"> </w:t>
      </w:r>
      <w:r>
        <w:rPr>
          <w:color w:val="365050"/>
          <w:sz w:val="24"/>
        </w:rPr>
        <w:t>used</w:t>
      </w:r>
      <w:r>
        <w:rPr>
          <w:color w:val="365050"/>
          <w:spacing w:val="-6"/>
          <w:sz w:val="24"/>
        </w:rPr>
        <w:t xml:space="preserve"> </w:t>
      </w:r>
      <w:r>
        <w:rPr>
          <w:color w:val="365050"/>
          <w:sz w:val="24"/>
        </w:rPr>
        <w:t>to</w:t>
      </w:r>
      <w:r>
        <w:rPr>
          <w:color w:val="365050"/>
          <w:spacing w:val="-5"/>
          <w:sz w:val="24"/>
        </w:rPr>
        <w:t xml:space="preserve"> </w:t>
      </w:r>
      <w:r>
        <w:rPr>
          <w:color w:val="365050"/>
          <w:sz w:val="24"/>
        </w:rPr>
        <w:t>remove</w:t>
      </w:r>
      <w:r>
        <w:rPr>
          <w:color w:val="365050"/>
          <w:spacing w:val="-8"/>
          <w:sz w:val="24"/>
        </w:rPr>
        <w:t xml:space="preserve"> </w:t>
      </w:r>
      <w:r>
        <w:rPr>
          <w:color w:val="365050"/>
          <w:sz w:val="24"/>
        </w:rPr>
        <w:t>waste</w:t>
      </w:r>
      <w:r>
        <w:rPr>
          <w:color w:val="365050"/>
          <w:spacing w:val="-3"/>
          <w:sz w:val="24"/>
        </w:rPr>
        <w:t xml:space="preserve"> </w:t>
      </w:r>
      <w:r>
        <w:rPr>
          <w:color w:val="365050"/>
          <w:sz w:val="24"/>
        </w:rPr>
        <w:t>products</w:t>
      </w:r>
      <w:r>
        <w:rPr>
          <w:color w:val="365050"/>
          <w:spacing w:val="-7"/>
          <w:sz w:val="24"/>
        </w:rPr>
        <w:t xml:space="preserve"> </w:t>
      </w:r>
      <w:r>
        <w:rPr>
          <w:color w:val="365050"/>
          <w:sz w:val="24"/>
        </w:rPr>
        <w:t>and</w:t>
      </w:r>
      <w:r>
        <w:rPr>
          <w:color w:val="365050"/>
          <w:spacing w:val="-7"/>
          <w:sz w:val="24"/>
        </w:rPr>
        <w:t xml:space="preserve"> </w:t>
      </w:r>
      <w:r>
        <w:rPr>
          <w:color w:val="365050"/>
          <w:sz w:val="24"/>
        </w:rPr>
        <w:t>balance</w:t>
      </w:r>
      <w:r>
        <w:rPr>
          <w:color w:val="365050"/>
          <w:spacing w:val="-6"/>
          <w:sz w:val="24"/>
        </w:rPr>
        <w:t xml:space="preserve"> </w:t>
      </w:r>
      <w:r>
        <w:rPr>
          <w:color w:val="365050"/>
          <w:sz w:val="24"/>
        </w:rPr>
        <w:t>salt levels</w:t>
      </w:r>
      <w:r>
        <w:rPr>
          <w:color w:val="365050"/>
          <w:spacing w:val="-3"/>
          <w:sz w:val="24"/>
        </w:rPr>
        <w:t xml:space="preserve"> </w:t>
      </w:r>
      <w:r>
        <w:rPr>
          <w:color w:val="365050"/>
          <w:sz w:val="24"/>
        </w:rPr>
        <w:t>in</w:t>
      </w:r>
      <w:r>
        <w:rPr>
          <w:color w:val="365050"/>
          <w:spacing w:val="-5"/>
          <w:sz w:val="24"/>
        </w:rPr>
        <w:t xml:space="preserve"> </w:t>
      </w:r>
      <w:r>
        <w:rPr>
          <w:color w:val="365050"/>
          <w:sz w:val="24"/>
        </w:rPr>
        <w:t>blood;</w:t>
      </w:r>
      <w:r>
        <w:rPr>
          <w:color w:val="365050"/>
          <w:spacing w:val="-5"/>
          <w:sz w:val="24"/>
        </w:rPr>
        <w:t xml:space="preserve"> </w:t>
      </w:r>
      <w:r>
        <w:rPr>
          <w:color w:val="365050"/>
          <w:sz w:val="24"/>
        </w:rPr>
        <w:t>two</w:t>
      </w:r>
      <w:r>
        <w:rPr>
          <w:color w:val="365050"/>
          <w:spacing w:val="-4"/>
          <w:sz w:val="24"/>
        </w:rPr>
        <w:t xml:space="preserve"> </w:t>
      </w:r>
      <w:r>
        <w:rPr>
          <w:color w:val="365050"/>
          <w:sz w:val="24"/>
        </w:rPr>
        <w:t>openings</w:t>
      </w:r>
      <w:r>
        <w:rPr>
          <w:color w:val="365050"/>
          <w:spacing w:val="-5"/>
          <w:sz w:val="24"/>
        </w:rPr>
        <w:t xml:space="preserve"> </w:t>
      </w:r>
      <w:r>
        <w:rPr>
          <w:color w:val="365050"/>
          <w:sz w:val="24"/>
        </w:rPr>
        <w:t>to</w:t>
      </w:r>
      <w:r>
        <w:rPr>
          <w:color w:val="365050"/>
          <w:spacing w:val="-5"/>
          <w:sz w:val="24"/>
        </w:rPr>
        <w:t xml:space="preserve"> </w:t>
      </w:r>
      <w:r>
        <w:rPr>
          <w:color w:val="365050"/>
          <w:sz w:val="24"/>
        </w:rPr>
        <w:t>them</w:t>
      </w:r>
      <w:r>
        <w:rPr>
          <w:color w:val="365050"/>
          <w:spacing w:val="-3"/>
          <w:sz w:val="24"/>
        </w:rPr>
        <w:t xml:space="preserve"> </w:t>
      </w:r>
      <w:r>
        <w:rPr>
          <w:color w:val="365050"/>
          <w:sz w:val="24"/>
        </w:rPr>
        <w:t>are</w:t>
      </w:r>
      <w:r>
        <w:rPr>
          <w:color w:val="365050"/>
          <w:spacing w:val="-5"/>
          <w:sz w:val="24"/>
        </w:rPr>
        <w:t xml:space="preserve"> </w:t>
      </w:r>
      <w:r>
        <w:rPr>
          <w:color w:val="365050"/>
          <w:sz w:val="24"/>
        </w:rPr>
        <w:t>on</w:t>
      </w:r>
      <w:r>
        <w:rPr>
          <w:color w:val="365050"/>
          <w:spacing w:val="-5"/>
          <w:sz w:val="24"/>
        </w:rPr>
        <w:t xml:space="preserve"> </w:t>
      </w:r>
      <w:r>
        <w:rPr>
          <w:color w:val="365050"/>
          <w:sz w:val="24"/>
        </w:rPr>
        <w:t>the</w:t>
      </w:r>
      <w:r>
        <w:rPr>
          <w:color w:val="365050"/>
          <w:spacing w:val="-1"/>
          <w:sz w:val="24"/>
        </w:rPr>
        <w:t xml:space="preserve"> </w:t>
      </w:r>
      <w:r>
        <w:rPr>
          <w:color w:val="365050"/>
          <w:sz w:val="24"/>
        </w:rPr>
        <w:t>lower</w:t>
      </w:r>
      <w:r>
        <w:rPr>
          <w:color w:val="365050"/>
          <w:spacing w:val="-1"/>
          <w:sz w:val="24"/>
        </w:rPr>
        <w:t xml:space="preserve"> </w:t>
      </w:r>
      <w:r>
        <w:rPr>
          <w:color w:val="365050"/>
          <w:sz w:val="24"/>
        </w:rPr>
        <w:t>side</w:t>
      </w:r>
      <w:r>
        <w:rPr>
          <w:color w:val="365050"/>
          <w:spacing w:val="-5"/>
          <w:sz w:val="24"/>
        </w:rPr>
        <w:t xml:space="preserve"> </w:t>
      </w:r>
      <w:r>
        <w:rPr>
          <w:color w:val="365050"/>
          <w:sz w:val="24"/>
        </w:rPr>
        <w:t>of</w:t>
      </w:r>
      <w:r>
        <w:rPr>
          <w:color w:val="365050"/>
          <w:spacing w:val="-5"/>
          <w:sz w:val="24"/>
        </w:rPr>
        <w:t xml:space="preserve"> </w:t>
      </w:r>
      <w:r>
        <w:rPr>
          <w:color w:val="365050"/>
          <w:sz w:val="24"/>
        </w:rPr>
        <w:t>the</w:t>
      </w:r>
      <w:r>
        <w:rPr>
          <w:color w:val="365050"/>
          <w:spacing w:val="-4"/>
          <w:sz w:val="24"/>
        </w:rPr>
        <w:t xml:space="preserve"> </w:t>
      </w:r>
      <w:r>
        <w:rPr>
          <w:color w:val="365050"/>
          <w:sz w:val="24"/>
        </w:rPr>
        <w:t>head</w:t>
      </w:r>
    </w:p>
    <w:p w14:paraId="1240049F" w14:textId="77777777" w:rsidR="000B2CF6" w:rsidRDefault="00FE4610">
      <w:pPr>
        <w:tabs>
          <w:tab w:val="left" w:pos="2712"/>
        </w:tabs>
        <w:spacing w:before="119"/>
        <w:ind w:left="912"/>
        <w:rPr>
          <w:sz w:val="24"/>
        </w:rPr>
      </w:pPr>
      <w:r>
        <w:rPr>
          <w:b/>
          <w:color w:val="365050"/>
          <w:spacing w:val="-2"/>
          <w:sz w:val="24"/>
        </w:rPr>
        <w:t>Groundwater</w:t>
      </w:r>
      <w:r>
        <w:rPr>
          <w:b/>
          <w:color w:val="365050"/>
          <w:sz w:val="24"/>
        </w:rPr>
        <w:tab/>
      </w:r>
      <w:r>
        <w:rPr>
          <w:color w:val="365050"/>
          <w:sz w:val="24"/>
        </w:rPr>
        <w:t>Underground</w:t>
      </w:r>
      <w:r>
        <w:rPr>
          <w:color w:val="365050"/>
          <w:spacing w:val="-12"/>
          <w:sz w:val="24"/>
        </w:rPr>
        <w:t xml:space="preserve"> </w:t>
      </w:r>
      <w:r>
        <w:rPr>
          <w:color w:val="365050"/>
          <w:sz w:val="24"/>
        </w:rPr>
        <w:t>water</w:t>
      </w:r>
      <w:r>
        <w:rPr>
          <w:color w:val="365050"/>
          <w:spacing w:val="-5"/>
          <w:sz w:val="24"/>
        </w:rPr>
        <w:t xml:space="preserve"> </w:t>
      </w:r>
      <w:r>
        <w:rPr>
          <w:color w:val="365050"/>
          <w:sz w:val="24"/>
        </w:rPr>
        <w:t>in</w:t>
      </w:r>
      <w:r>
        <w:rPr>
          <w:color w:val="365050"/>
          <w:spacing w:val="-5"/>
          <w:sz w:val="24"/>
        </w:rPr>
        <w:t xml:space="preserve"> </w:t>
      </w:r>
      <w:r>
        <w:rPr>
          <w:color w:val="365050"/>
          <w:sz w:val="24"/>
        </w:rPr>
        <w:t>soil</w:t>
      </w:r>
      <w:r>
        <w:rPr>
          <w:color w:val="365050"/>
          <w:spacing w:val="-6"/>
          <w:sz w:val="24"/>
        </w:rPr>
        <w:t xml:space="preserve"> </w:t>
      </w:r>
      <w:r>
        <w:rPr>
          <w:color w:val="365050"/>
          <w:sz w:val="24"/>
        </w:rPr>
        <w:t>or</w:t>
      </w:r>
      <w:r>
        <w:rPr>
          <w:color w:val="365050"/>
          <w:spacing w:val="-6"/>
          <w:sz w:val="24"/>
        </w:rPr>
        <w:t xml:space="preserve"> </w:t>
      </w:r>
      <w:r>
        <w:rPr>
          <w:color w:val="365050"/>
          <w:sz w:val="24"/>
        </w:rPr>
        <w:t>permeable</w:t>
      </w:r>
      <w:r>
        <w:rPr>
          <w:color w:val="365050"/>
          <w:spacing w:val="-8"/>
          <w:sz w:val="24"/>
        </w:rPr>
        <w:t xml:space="preserve"> </w:t>
      </w:r>
      <w:r>
        <w:rPr>
          <w:color w:val="365050"/>
          <w:sz w:val="24"/>
        </w:rPr>
        <w:t>rock,</w:t>
      </w:r>
      <w:r>
        <w:rPr>
          <w:color w:val="365050"/>
          <w:spacing w:val="-8"/>
          <w:sz w:val="24"/>
        </w:rPr>
        <w:t xml:space="preserve"> </w:t>
      </w:r>
      <w:r>
        <w:rPr>
          <w:color w:val="365050"/>
          <w:sz w:val="24"/>
        </w:rPr>
        <w:t>often</w:t>
      </w:r>
      <w:r>
        <w:rPr>
          <w:color w:val="365050"/>
          <w:spacing w:val="-6"/>
          <w:sz w:val="24"/>
        </w:rPr>
        <w:t xml:space="preserve"> </w:t>
      </w:r>
      <w:r>
        <w:rPr>
          <w:color w:val="365050"/>
          <w:sz w:val="24"/>
        </w:rPr>
        <w:t>feeding</w:t>
      </w:r>
      <w:r>
        <w:rPr>
          <w:color w:val="365050"/>
          <w:spacing w:val="1"/>
          <w:sz w:val="24"/>
        </w:rPr>
        <w:t xml:space="preserve"> </w:t>
      </w:r>
      <w:r>
        <w:rPr>
          <w:color w:val="365050"/>
          <w:sz w:val="24"/>
        </w:rPr>
        <w:t>springs</w:t>
      </w:r>
      <w:r>
        <w:rPr>
          <w:color w:val="365050"/>
          <w:spacing w:val="-9"/>
          <w:sz w:val="24"/>
        </w:rPr>
        <w:t xml:space="preserve"> </w:t>
      </w:r>
      <w:r>
        <w:rPr>
          <w:color w:val="365050"/>
          <w:sz w:val="24"/>
        </w:rPr>
        <w:t>and</w:t>
      </w:r>
      <w:r>
        <w:rPr>
          <w:color w:val="365050"/>
          <w:spacing w:val="-4"/>
          <w:sz w:val="24"/>
        </w:rPr>
        <w:t xml:space="preserve"> </w:t>
      </w:r>
      <w:r>
        <w:rPr>
          <w:color w:val="365050"/>
          <w:spacing w:val="-2"/>
          <w:sz w:val="24"/>
        </w:rPr>
        <w:t>wells</w:t>
      </w:r>
    </w:p>
    <w:p w14:paraId="124004A0" w14:textId="77777777" w:rsidR="000B2CF6" w:rsidRDefault="00FE4610">
      <w:pPr>
        <w:tabs>
          <w:tab w:val="left" w:pos="2712"/>
        </w:tabs>
        <w:spacing w:before="142"/>
        <w:ind w:left="912"/>
        <w:rPr>
          <w:sz w:val="24"/>
        </w:rPr>
      </w:pPr>
      <w:r>
        <w:rPr>
          <w:b/>
          <w:color w:val="365050"/>
          <w:spacing w:val="-2"/>
          <w:sz w:val="24"/>
        </w:rPr>
        <w:t>Habitat</w:t>
      </w:r>
      <w:r>
        <w:rPr>
          <w:b/>
          <w:color w:val="365050"/>
          <w:sz w:val="24"/>
        </w:rPr>
        <w:tab/>
      </w:r>
      <w:r>
        <w:rPr>
          <w:color w:val="365050"/>
          <w:sz w:val="24"/>
        </w:rPr>
        <w:t>The</w:t>
      </w:r>
      <w:r>
        <w:rPr>
          <w:color w:val="365050"/>
          <w:spacing w:val="-3"/>
          <w:sz w:val="24"/>
        </w:rPr>
        <w:t xml:space="preserve"> </w:t>
      </w:r>
      <w:r>
        <w:rPr>
          <w:color w:val="365050"/>
          <w:sz w:val="24"/>
        </w:rPr>
        <w:t>place</w:t>
      </w:r>
      <w:r>
        <w:rPr>
          <w:color w:val="365050"/>
          <w:spacing w:val="-5"/>
          <w:sz w:val="24"/>
        </w:rPr>
        <w:t xml:space="preserve"> </w:t>
      </w:r>
      <w:r>
        <w:rPr>
          <w:color w:val="365050"/>
          <w:sz w:val="24"/>
        </w:rPr>
        <w:t>or</w:t>
      </w:r>
      <w:r>
        <w:rPr>
          <w:color w:val="365050"/>
          <w:spacing w:val="-5"/>
          <w:sz w:val="24"/>
        </w:rPr>
        <w:t xml:space="preserve"> </w:t>
      </w:r>
      <w:r>
        <w:rPr>
          <w:color w:val="365050"/>
          <w:sz w:val="24"/>
        </w:rPr>
        <w:t>type</w:t>
      </w:r>
      <w:r>
        <w:rPr>
          <w:color w:val="365050"/>
          <w:spacing w:val="-2"/>
          <w:sz w:val="24"/>
        </w:rPr>
        <w:t xml:space="preserve"> </w:t>
      </w:r>
      <w:r>
        <w:rPr>
          <w:color w:val="365050"/>
          <w:sz w:val="24"/>
        </w:rPr>
        <w:t>of</w:t>
      </w:r>
      <w:r>
        <w:rPr>
          <w:color w:val="365050"/>
          <w:spacing w:val="-3"/>
          <w:sz w:val="24"/>
        </w:rPr>
        <w:t xml:space="preserve"> </w:t>
      </w:r>
      <w:r>
        <w:rPr>
          <w:color w:val="365050"/>
          <w:sz w:val="24"/>
        </w:rPr>
        <w:t>site</w:t>
      </w:r>
      <w:r>
        <w:rPr>
          <w:color w:val="365050"/>
          <w:spacing w:val="-5"/>
          <w:sz w:val="24"/>
        </w:rPr>
        <w:t xml:space="preserve"> </w:t>
      </w:r>
      <w:r>
        <w:rPr>
          <w:color w:val="365050"/>
          <w:sz w:val="24"/>
        </w:rPr>
        <w:t>where an</w:t>
      </w:r>
      <w:r>
        <w:rPr>
          <w:color w:val="365050"/>
          <w:spacing w:val="-1"/>
          <w:sz w:val="24"/>
        </w:rPr>
        <w:t xml:space="preserve"> </w:t>
      </w:r>
      <w:r>
        <w:rPr>
          <w:color w:val="365050"/>
          <w:sz w:val="24"/>
        </w:rPr>
        <w:t xml:space="preserve">organism </w:t>
      </w:r>
      <w:r>
        <w:rPr>
          <w:color w:val="365050"/>
          <w:spacing w:val="-2"/>
          <w:sz w:val="24"/>
        </w:rPr>
        <w:t>lives</w:t>
      </w:r>
    </w:p>
    <w:p w14:paraId="124004A1" w14:textId="77777777" w:rsidR="000B2CF6" w:rsidRDefault="00FE4610">
      <w:pPr>
        <w:tabs>
          <w:tab w:val="left" w:pos="2712"/>
        </w:tabs>
        <w:spacing w:before="145" w:line="259" w:lineRule="auto"/>
        <w:ind w:left="2712" w:right="2155" w:hanging="1802"/>
        <w:rPr>
          <w:b/>
          <w:sz w:val="24"/>
        </w:rPr>
      </w:pPr>
      <w:r>
        <w:rPr>
          <w:b/>
          <w:color w:val="365050"/>
          <w:spacing w:val="-2"/>
          <w:sz w:val="24"/>
        </w:rPr>
        <w:t>Herbicide</w:t>
      </w:r>
      <w:r>
        <w:rPr>
          <w:b/>
          <w:color w:val="365050"/>
          <w:sz w:val="24"/>
        </w:rPr>
        <w:tab/>
      </w:r>
      <w:r>
        <w:rPr>
          <w:color w:val="365050"/>
          <w:sz w:val="24"/>
        </w:rPr>
        <w:t>A</w:t>
      </w:r>
      <w:r>
        <w:rPr>
          <w:color w:val="365050"/>
          <w:spacing w:val="-6"/>
          <w:sz w:val="24"/>
        </w:rPr>
        <w:t xml:space="preserve"> </w:t>
      </w:r>
      <w:r>
        <w:rPr>
          <w:color w:val="365050"/>
          <w:sz w:val="24"/>
        </w:rPr>
        <w:t>chemical</w:t>
      </w:r>
      <w:r>
        <w:rPr>
          <w:color w:val="365050"/>
          <w:spacing w:val="-10"/>
          <w:sz w:val="24"/>
        </w:rPr>
        <w:t xml:space="preserve"> </w:t>
      </w:r>
      <w:r>
        <w:rPr>
          <w:color w:val="365050"/>
          <w:sz w:val="24"/>
        </w:rPr>
        <w:t>designed</w:t>
      </w:r>
      <w:r>
        <w:rPr>
          <w:color w:val="365050"/>
          <w:spacing w:val="-6"/>
          <w:sz w:val="24"/>
        </w:rPr>
        <w:t xml:space="preserve"> </w:t>
      </w:r>
      <w:r>
        <w:rPr>
          <w:color w:val="365050"/>
          <w:sz w:val="24"/>
        </w:rPr>
        <w:t>to</w:t>
      </w:r>
      <w:r>
        <w:rPr>
          <w:color w:val="365050"/>
          <w:spacing w:val="-9"/>
          <w:sz w:val="24"/>
        </w:rPr>
        <w:t xml:space="preserve"> </w:t>
      </w:r>
      <w:r>
        <w:rPr>
          <w:color w:val="365050"/>
          <w:sz w:val="24"/>
        </w:rPr>
        <w:t>control</w:t>
      </w:r>
      <w:r>
        <w:rPr>
          <w:color w:val="365050"/>
          <w:spacing w:val="-5"/>
          <w:sz w:val="24"/>
        </w:rPr>
        <w:t xml:space="preserve"> </w:t>
      </w:r>
      <w:r>
        <w:rPr>
          <w:color w:val="365050"/>
          <w:sz w:val="24"/>
        </w:rPr>
        <w:t>or</w:t>
      </w:r>
      <w:r>
        <w:rPr>
          <w:color w:val="365050"/>
          <w:spacing w:val="-7"/>
          <w:sz w:val="24"/>
        </w:rPr>
        <w:t xml:space="preserve"> </w:t>
      </w:r>
      <w:r>
        <w:rPr>
          <w:color w:val="365050"/>
          <w:sz w:val="24"/>
        </w:rPr>
        <w:t>destroy</w:t>
      </w:r>
      <w:r>
        <w:rPr>
          <w:color w:val="365050"/>
          <w:spacing w:val="-9"/>
          <w:sz w:val="24"/>
        </w:rPr>
        <w:t xml:space="preserve"> </w:t>
      </w:r>
      <w:r>
        <w:rPr>
          <w:color w:val="365050"/>
          <w:sz w:val="24"/>
        </w:rPr>
        <w:t>plants,</w:t>
      </w:r>
      <w:r>
        <w:rPr>
          <w:color w:val="365050"/>
          <w:spacing w:val="-9"/>
          <w:sz w:val="24"/>
        </w:rPr>
        <w:t xml:space="preserve"> </w:t>
      </w:r>
      <w:r>
        <w:rPr>
          <w:color w:val="365050"/>
          <w:sz w:val="24"/>
        </w:rPr>
        <w:t>weeds,</w:t>
      </w:r>
      <w:r>
        <w:rPr>
          <w:color w:val="365050"/>
          <w:spacing w:val="-9"/>
          <w:sz w:val="24"/>
        </w:rPr>
        <w:t xml:space="preserve"> </w:t>
      </w:r>
      <w:r>
        <w:rPr>
          <w:color w:val="365050"/>
          <w:sz w:val="24"/>
        </w:rPr>
        <w:t>or</w:t>
      </w:r>
      <w:r>
        <w:rPr>
          <w:color w:val="365050"/>
          <w:spacing w:val="-10"/>
          <w:sz w:val="24"/>
        </w:rPr>
        <w:t xml:space="preserve"> </w:t>
      </w:r>
      <w:r>
        <w:rPr>
          <w:color w:val="365050"/>
          <w:sz w:val="24"/>
        </w:rPr>
        <w:t>grasses;</w:t>
      </w:r>
      <w:r>
        <w:rPr>
          <w:color w:val="365050"/>
          <w:spacing w:val="-3"/>
          <w:sz w:val="24"/>
        </w:rPr>
        <w:t xml:space="preserve"> </w:t>
      </w:r>
      <w:r>
        <w:rPr>
          <w:color w:val="365050"/>
          <w:sz w:val="24"/>
        </w:rPr>
        <w:t xml:space="preserve">can reduce water quality in </w:t>
      </w:r>
      <w:r>
        <w:rPr>
          <w:b/>
          <w:color w:val="365050"/>
          <w:sz w:val="24"/>
        </w:rPr>
        <w:t>freshwater ecosystems</w:t>
      </w:r>
    </w:p>
    <w:p w14:paraId="124004A2" w14:textId="77777777" w:rsidR="000B2CF6" w:rsidRDefault="00FE4610">
      <w:pPr>
        <w:tabs>
          <w:tab w:val="left" w:pos="2712"/>
        </w:tabs>
        <w:spacing w:before="120"/>
        <w:ind w:left="912"/>
        <w:rPr>
          <w:sz w:val="24"/>
        </w:rPr>
      </w:pPr>
      <w:r>
        <w:rPr>
          <w:b/>
          <w:color w:val="365050"/>
          <w:spacing w:val="-2"/>
          <w:sz w:val="24"/>
        </w:rPr>
        <w:t>Herbivore</w:t>
      </w:r>
      <w:r>
        <w:rPr>
          <w:b/>
          <w:color w:val="365050"/>
          <w:sz w:val="24"/>
        </w:rPr>
        <w:tab/>
      </w:r>
      <w:r>
        <w:rPr>
          <w:color w:val="365050"/>
          <w:sz w:val="24"/>
        </w:rPr>
        <w:t>Animal</w:t>
      </w:r>
      <w:r>
        <w:rPr>
          <w:color w:val="365050"/>
          <w:spacing w:val="-5"/>
          <w:sz w:val="24"/>
        </w:rPr>
        <w:t xml:space="preserve"> </w:t>
      </w:r>
      <w:r>
        <w:rPr>
          <w:color w:val="365050"/>
          <w:sz w:val="24"/>
        </w:rPr>
        <w:t>that eats</w:t>
      </w:r>
      <w:r>
        <w:rPr>
          <w:color w:val="365050"/>
          <w:spacing w:val="-4"/>
          <w:sz w:val="24"/>
        </w:rPr>
        <w:t xml:space="preserve"> </w:t>
      </w:r>
      <w:r>
        <w:rPr>
          <w:color w:val="365050"/>
          <w:spacing w:val="-2"/>
          <w:sz w:val="24"/>
        </w:rPr>
        <w:t>plants</w:t>
      </w:r>
    </w:p>
    <w:p w14:paraId="124004A3" w14:textId="77777777" w:rsidR="000B2CF6" w:rsidRDefault="00FE4610">
      <w:pPr>
        <w:tabs>
          <w:tab w:val="left" w:pos="2712"/>
        </w:tabs>
        <w:spacing w:before="142"/>
        <w:ind w:left="912"/>
        <w:rPr>
          <w:sz w:val="24"/>
        </w:rPr>
      </w:pPr>
      <w:r>
        <w:rPr>
          <w:b/>
          <w:color w:val="365050"/>
          <w:spacing w:val="-2"/>
          <w:sz w:val="24"/>
        </w:rPr>
        <w:t>Heterotroph</w:t>
      </w:r>
      <w:r>
        <w:rPr>
          <w:b/>
          <w:color w:val="365050"/>
          <w:sz w:val="24"/>
        </w:rPr>
        <w:tab/>
      </w:r>
      <w:r>
        <w:rPr>
          <w:color w:val="365050"/>
          <w:sz w:val="24"/>
        </w:rPr>
        <w:t>Organism</w:t>
      </w:r>
      <w:r>
        <w:rPr>
          <w:color w:val="365050"/>
          <w:spacing w:val="-10"/>
          <w:sz w:val="24"/>
        </w:rPr>
        <w:t xml:space="preserve"> </w:t>
      </w:r>
      <w:r>
        <w:rPr>
          <w:color w:val="365050"/>
          <w:sz w:val="24"/>
        </w:rPr>
        <w:t>that</w:t>
      </w:r>
      <w:r>
        <w:rPr>
          <w:color w:val="365050"/>
          <w:spacing w:val="-5"/>
          <w:sz w:val="24"/>
        </w:rPr>
        <w:t xml:space="preserve"> </w:t>
      </w:r>
      <w:r>
        <w:rPr>
          <w:color w:val="365050"/>
          <w:sz w:val="24"/>
        </w:rPr>
        <w:t>cannot</w:t>
      </w:r>
      <w:r>
        <w:rPr>
          <w:color w:val="365050"/>
          <w:spacing w:val="-5"/>
          <w:sz w:val="24"/>
        </w:rPr>
        <w:t xml:space="preserve"> </w:t>
      </w:r>
      <w:r>
        <w:rPr>
          <w:color w:val="365050"/>
          <w:sz w:val="24"/>
        </w:rPr>
        <w:t>create</w:t>
      </w:r>
      <w:r>
        <w:rPr>
          <w:color w:val="365050"/>
          <w:spacing w:val="-5"/>
          <w:sz w:val="24"/>
        </w:rPr>
        <w:t xml:space="preserve"> </w:t>
      </w:r>
      <w:r>
        <w:rPr>
          <w:color w:val="365050"/>
          <w:sz w:val="24"/>
        </w:rPr>
        <w:t>its</w:t>
      </w:r>
      <w:r>
        <w:rPr>
          <w:color w:val="365050"/>
          <w:spacing w:val="-7"/>
          <w:sz w:val="24"/>
        </w:rPr>
        <w:t xml:space="preserve"> </w:t>
      </w:r>
      <w:r>
        <w:rPr>
          <w:color w:val="365050"/>
          <w:sz w:val="24"/>
        </w:rPr>
        <w:t>own</w:t>
      </w:r>
      <w:r>
        <w:rPr>
          <w:color w:val="365050"/>
          <w:spacing w:val="-3"/>
          <w:sz w:val="24"/>
        </w:rPr>
        <w:t xml:space="preserve"> </w:t>
      </w:r>
      <w:r>
        <w:rPr>
          <w:color w:val="365050"/>
          <w:sz w:val="24"/>
        </w:rPr>
        <w:t>food;</w:t>
      </w:r>
      <w:r>
        <w:rPr>
          <w:color w:val="365050"/>
          <w:spacing w:val="-3"/>
          <w:sz w:val="24"/>
        </w:rPr>
        <w:t xml:space="preserve"> </w:t>
      </w:r>
      <w:r>
        <w:rPr>
          <w:color w:val="365050"/>
          <w:sz w:val="24"/>
        </w:rPr>
        <w:t>eats</w:t>
      </w:r>
      <w:r>
        <w:rPr>
          <w:color w:val="365050"/>
          <w:spacing w:val="-5"/>
          <w:sz w:val="24"/>
        </w:rPr>
        <w:t xml:space="preserve"> </w:t>
      </w:r>
      <w:r>
        <w:rPr>
          <w:color w:val="365050"/>
          <w:sz w:val="24"/>
        </w:rPr>
        <w:t>plant</w:t>
      </w:r>
      <w:r>
        <w:rPr>
          <w:color w:val="365050"/>
          <w:spacing w:val="-5"/>
          <w:sz w:val="24"/>
        </w:rPr>
        <w:t xml:space="preserve"> </w:t>
      </w:r>
      <w:r>
        <w:rPr>
          <w:color w:val="365050"/>
          <w:sz w:val="24"/>
        </w:rPr>
        <w:t>and</w:t>
      </w:r>
      <w:r>
        <w:rPr>
          <w:color w:val="365050"/>
          <w:spacing w:val="-4"/>
          <w:sz w:val="24"/>
        </w:rPr>
        <w:t xml:space="preserve"> </w:t>
      </w:r>
      <w:r>
        <w:rPr>
          <w:color w:val="365050"/>
          <w:sz w:val="24"/>
        </w:rPr>
        <w:t>animal</w:t>
      </w:r>
      <w:r>
        <w:rPr>
          <w:color w:val="365050"/>
          <w:spacing w:val="-3"/>
          <w:sz w:val="24"/>
        </w:rPr>
        <w:t xml:space="preserve"> </w:t>
      </w:r>
      <w:r>
        <w:rPr>
          <w:color w:val="365050"/>
          <w:spacing w:val="-2"/>
          <w:sz w:val="24"/>
        </w:rPr>
        <w:t>matter</w:t>
      </w:r>
    </w:p>
    <w:p w14:paraId="124004A4" w14:textId="77777777" w:rsidR="000B2CF6" w:rsidRDefault="00FE4610">
      <w:pPr>
        <w:spacing w:before="144" w:line="259" w:lineRule="auto"/>
        <w:ind w:left="2712" w:right="1209" w:hanging="1802"/>
        <w:rPr>
          <w:sz w:val="24"/>
        </w:rPr>
      </w:pPr>
      <w:r>
        <w:rPr>
          <w:b/>
          <w:color w:val="365050"/>
          <w:sz w:val="24"/>
        </w:rPr>
        <w:t>Indicator</w:t>
      </w:r>
      <w:r>
        <w:rPr>
          <w:b/>
          <w:color w:val="365050"/>
          <w:spacing w:val="-5"/>
          <w:sz w:val="24"/>
        </w:rPr>
        <w:t xml:space="preserve"> </w:t>
      </w:r>
      <w:r>
        <w:rPr>
          <w:b/>
          <w:color w:val="365050"/>
          <w:sz w:val="24"/>
        </w:rPr>
        <w:t>species</w:t>
      </w:r>
      <w:r>
        <w:rPr>
          <w:b/>
          <w:color w:val="365050"/>
          <w:spacing w:val="35"/>
          <w:sz w:val="24"/>
        </w:rPr>
        <w:t xml:space="preserve"> </w:t>
      </w:r>
      <w:r>
        <w:rPr>
          <w:color w:val="365050"/>
          <w:sz w:val="24"/>
        </w:rPr>
        <w:t>Organism</w:t>
      </w:r>
      <w:r>
        <w:rPr>
          <w:color w:val="365050"/>
          <w:spacing w:val="-6"/>
          <w:sz w:val="24"/>
        </w:rPr>
        <w:t xml:space="preserve"> </w:t>
      </w:r>
      <w:r>
        <w:rPr>
          <w:color w:val="365050"/>
          <w:sz w:val="24"/>
        </w:rPr>
        <w:t>that</w:t>
      </w:r>
      <w:r>
        <w:rPr>
          <w:color w:val="365050"/>
          <w:spacing w:val="-6"/>
          <w:sz w:val="24"/>
        </w:rPr>
        <w:t xml:space="preserve"> </w:t>
      </w:r>
      <w:r>
        <w:rPr>
          <w:color w:val="365050"/>
          <w:sz w:val="24"/>
        </w:rPr>
        <w:t>can</w:t>
      </w:r>
      <w:r>
        <w:rPr>
          <w:color w:val="365050"/>
          <w:spacing w:val="-5"/>
          <w:sz w:val="24"/>
        </w:rPr>
        <w:t xml:space="preserve"> </w:t>
      </w:r>
      <w:r>
        <w:rPr>
          <w:color w:val="365050"/>
          <w:sz w:val="24"/>
        </w:rPr>
        <w:t>provide</w:t>
      </w:r>
      <w:r>
        <w:rPr>
          <w:color w:val="365050"/>
          <w:spacing w:val="-4"/>
          <w:sz w:val="24"/>
        </w:rPr>
        <w:t xml:space="preserve"> </w:t>
      </w:r>
      <w:r>
        <w:rPr>
          <w:color w:val="365050"/>
          <w:sz w:val="24"/>
        </w:rPr>
        <w:t>evidence</w:t>
      </w:r>
      <w:r>
        <w:rPr>
          <w:color w:val="365050"/>
          <w:spacing w:val="-6"/>
          <w:sz w:val="24"/>
        </w:rPr>
        <w:t xml:space="preserve"> </w:t>
      </w:r>
      <w:r>
        <w:rPr>
          <w:color w:val="365050"/>
          <w:sz w:val="24"/>
        </w:rPr>
        <w:t>about</w:t>
      </w:r>
      <w:r>
        <w:rPr>
          <w:color w:val="365050"/>
          <w:spacing w:val="-7"/>
          <w:sz w:val="24"/>
        </w:rPr>
        <w:t xml:space="preserve"> </w:t>
      </w:r>
      <w:r>
        <w:rPr>
          <w:color w:val="365050"/>
          <w:sz w:val="24"/>
        </w:rPr>
        <w:t>the</w:t>
      </w:r>
      <w:r>
        <w:rPr>
          <w:color w:val="365050"/>
          <w:spacing w:val="-6"/>
          <w:sz w:val="24"/>
        </w:rPr>
        <w:t xml:space="preserve"> </w:t>
      </w:r>
      <w:r>
        <w:rPr>
          <w:color w:val="365050"/>
          <w:sz w:val="24"/>
        </w:rPr>
        <w:t>health</w:t>
      </w:r>
      <w:r>
        <w:rPr>
          <w:color w:val="365050"/>
          <w:spacing w:val="-5"/>
          <w:sz w:val="24"/>
        </w:rPr>
        <w:t xml:space="preserve"> </w:t>
      </w:r>
      <w:r>
        <w:rPr>
          <w:color w:val="365050"/>
          <w:sz w:val="24"/>
        </w:rPr>
        <w:t>of</w:t>
      </w:r>
      <w:r>
        <w:rPr>
          <w:color w:val="365050"/>
          <w:spacing w:val="-6"/>
          <w:sz w:val="24"/>
        </w:rPr>
        <w:t xml:space="preserve"> </w:t>
      </w:r>
      <w:r>
        <w:rPr>
          <w:color w:val="365050"/>
          <w:sz w:val="24"/>
        </w:rPr>
        <w:t>an</w:t>
      </w:r>
      <w:r>
        <w:rPr>
          <w:color w:val="365050"/>
          <w:spacing w:val="-3"/>
          <w:sz w:val="24"/>
        </w:rPr>
        <w:t xml:space="preserve"> </w:t>
      </w:r>
      <w:r>
        <w:rPr>
          <w:b/>
          <w:color w:val="365050"/>
          <w:sz w:val="24"/>
        </w:rPr>
        <w:t>ecosystem</w:t>
      </w:r>
      <w:r>
        <w:rPr>
          <w:b/>
          <w:color w:val="365050"/>
          <w:spacing w:val="-4"/>
          <w:sz w:val="24"/>
        </w:rPr>
        <w:t xml:space="preserve"> </w:t>
      </w:r>
      <w:r>
        <w:rPr>
          <w:color w:val="365050"/>
          <w:sz w:val="24"/>
        </w:rPr>
        <w:t>by</w:t>
      </w:r>
      <w:r>
        <w:rPr>
          <w:color w:val="365050"/>
          <w:spacing w:val="-7"/>
          <w:sz w:val="24"/>
        </w:rPr>
        <w:t xml:space="preserve"> </w:t>
      </w:r>
      <w:r>
        <w:rPr>
          <w:color w:val="365050"/>
          <w:sz w:val="24"/>
        </w:rPr>
        <w:t>its presence, absence, or change of abundance</w:t>
      </w:r>
    </w:p>
    <w:p w14:paraId="124004A5" w14:textId="77777777" w:rsidR="000B2CF6" w:rsidRDefault="00FE4610">
      <w:pPr>
        <w:tabs>
          <w:tab w:val="left" w:pos="2712"/>
        </w:tabs>
        <w:spacing w:before="117"/>
        <w:ind w:left="912"/>
        <w:rPr>
          <w:sz w:val="24"/>
        </w:rPr>
      </w:pPr>
      <w:r>
        <w:rPr>
          <w:b/>
          <w:color w:val="365050"/>
          <w:spacing w:val="-2"/>
          <w:sz w:val="24"/>
        </w:rPr>
        <w:t>Internal</w:t>
      </w:r>
      <w:r>
        <w:rPr>
          <w:b/>
          <w:color w:val="365050"/>
          <w:sz w:val="24"/>
        </w:rPr>
        <w:tab/>
      </w:r>
      <w:r>
        <w:rPr>
          <w:color w:val="365050"/>
          <w:sz w:val="24"/>
        </w:rPr>
        <w:t>Inside</w:t>
      </w:r>
      <w:r>
        <w:rPr>
          <w:color w:val="365050"/>
          <w:spacing w:val="-7"/>
          <w:sz w:val="24"/>
        </w:rPr>
        <w:t xml:space="preserve"> </w:t>
      </w:r>
      <w:r>
        <w:rPr>
          <w:color w:val="365050"/>
          <w:sz w:val="24"/>
        </w:rPr>
        <w:t>of</w:t>
      </w:r>
      <w:r>
        <w:rPr>
          <w:color w:val="365050"/>
          <w:spacing w:val="-3"/>
          <w:sz w:val="24"/>
        </w:rPr>
        <w:t xml:space="preserve"> </w:t>
      </w:r>
      <w:r>
        <w:rPr>
          <w:color w:val="365050"/>
          <w:sz w:val="24"/>
        </w:rPr>
        <w:t>something,</w:t>
      </w:r>
      <w:r>
        <w:rPr>
          <w:color w:val="365050"/>
          <w:spacing w:val="-4"/>
          <w:sz w:val="24"/>
        </w:rPr>
        <w:t xml:space="preserve"> </w:t>
      </w:r>
      <w:r>
        <w:rPr>
          <w:color w:val="365050"/>
          <w:sz w:val="24"/>
        </w:rPr>
        <w:t>such</w:t>
      </w:r>
      <w:r>
        <w:rPr>
          <w:color w:val="365050"/>
          <w:spacing w:val="-4"/>
          <w:sz w:val="24"/>
        </w:rPr>
        <w:t xml:space="preserve"> </w:t>
      </w:r>
      <w:r>
        <w:rPr>
          <w:color w:val="365050"/>
          <w:sz w:val="24"/>
        </w:rPr>
        <w:t>as</w:t>
      </w:r>
      <w:r>
        <w:rPr>
          <w:color w:val="365050"/>
          <w:spacing w:val="-6"/>
          <w:sz w:val="24"/>
        </w:rPr>
        <w:t xml:space="preserve"> </w:t>
      </w:r>
      <w:r>
        <w:rPr>
          <w:color w:val="365050"/>
          <w:sz w:val="24"/>
        </w:rPr>
        <w:t>the</w:t>
      </w:r>
      <w:r>
        <w:rPr>
          <w:color w:val="365050"/>
          <w:spacing w:val="-5"/>
          <w:sz w:val="24"/>
        </w:rPr>
        <w:t xml:space="preserve"> </w:t>
      </w:r>
      <w:r>
        <w:rPr>
          <w:color w:val="365050"/>
          <w:sz w:val="24"/>
        </w:rPr>
        <w:t>organs</w:t>
      </w:r>
      <w:r>
        <w:rPr>
          <w:color w:val="365050"/>
          <w:spacing w:val="-4"/>
          <w:sz w:val="24"/>
        </w:rPr>
        <w:t xml:space="preserve"> </w:t>
      </w:r>
      <w:r>
        <w:rPr>
          <w:color w:val="365050"/>
          <w:sz w:val="24"/>
        </w:rPr>
        <w:t>inside</w:t>
      </w:r>
      <w:r>
        <w:rPr>
          <w:color w:val="365050"/>
          <w:spacing w:val="-6"/>
          <w:sz w:val="24"/>
        </w:rPr>
        <w:t xml:space="preserve"> </w:t>
      </w:r>
      <w:r>
        <w:rPr>
          <w:color w:val="365050"/>
          <w:sz w:val="24"/>
        </w:rPr>
        <w:t>a</w:t>
      </w:r>
      <w:r>
        <w:rPr>
          <w:color w:val="365050"/>
          <w:spacing w:val="-4"/>
          <w:sz w:val="24"/>
        </w:rPr>
        <w:t xml:space="preserve"> </w:t>
      </w:r>
      <w:r>
        <w:rPr>
          <w:color w:val="365050"/>
          <w:spacing w:val="-2"/>
          <w:sz w:val="24"/>
        </w:rPr>
        <w:t>crayfish</w:t>
      </w:r>
    </w:p>
    <w:p w14:paraId="124004A6" w14:textId="77777777" w:rsidR="000B2CF6" w:rsidRDefault="00FE4610">
      <w:pPr>
        <w:tabs>
          <w:tab w:val="left" w:pos="2712"/>
        </w:tabs>
        <w:spacing w:before="144"/>
        <w:ind w:left="912"/>
        <w:rPr>
          <w:b/>
          <w:sz w:val="24"/>
        </w:rPr>
      </w:pPr>
      <w:r>
        <w:rPr>
          <w:b/>
          <w:color w:val="365050"/>
          <w:spacing w:val="-2"/>
          <w:sz w:val="24"/>
        </w:rPr>
        <w:t>Instar</w:t>
      </w:r>
      <w:r>
        <w:rPr>
          <w:b/>
          <w:color w:val="365050"/>
          <w:sz w:val="24"/>
        </w:rPr>
        <w:tab/>
      </w:r>
      <w:r>
        <w:rPr>
          <w:color w:val="365050"/>
          <w:sz w:val="24"/>
        </w:rPr>
        <w:t>Phase</w:t>
      </w:r>
      <w:r>
        <w:rPr>
          <w:color w:val="365050"/>
          <w:spacing w:val="-9"/>
          <w:sz w:val="24"/>
        </w:rPr>
        <w:t xml:space="preserve"> </w:t>
      </w:r>
      <w:r>
        <w:rPr>
          <w:color w:val="365050"/>
          <w:sz w:val="24"/>
        </w:rPr>
        <w:t xml:space="preserve">between </w:t>
      </w:r>
      <w:r>
        <w:rPr>
          <w:b/>
          <w:color w:val="365050"/>
          <w:sz w:val="24"/>
        </w:rPr>
        <w:t>molts</w:t>
      </w:r>
      <w:r>
        <w:rPr>
          <w:b/>
          <w:color w:val="365050"/>
          <w:spacing w:val="-5"/>
          <w:sz w:val="24"/>
        </w:rPr>
        <w:t xml:space="preserve"> </w:t>
      </w:r>
      <w:r>
        <w:rPr>
          <w:color w:val="365050"/>
          <w:sz w:val="24"/>
        </w:rPr>
        <w:t>for</w:t>
      </w:r>
      <w:r>
        <w:rPr>
          <w:color w:val="365050"/>
          <w:spacing w:val="-5"/>
          <w:sz w:val="24"/>
        </w:rPr>
        <w:t xml:space="preserve"> </w:t>
      </w:r>
      <w:r>
        <w:rPr>
          <w:color w:val="365050"/>
          <w:sz w:val="24"/>
        </w:rPr>
        <w:t>crayfish</w:t>
      </w:r>
      <w:r>
        <w:rPr>
          <w:color w:val="365050"/>
          <w:spacing w:val="-3"/>
          <w:sz w:val="24"/>
        </w:rPr>
        <w:t xml:space="preserve"> </w:t>
      </w:r>
      <w:r>
        <w:rPr>
          <w:color w:val="365050"/>
          <w:sz w:val="24"/>
        </w:rPr>
        <w:t>and</w:t>
      </w:r>
      <w:r>
        <w:rPr>
          <w:color w:val="365050"/>
          <w:spacing w:val="-5"/>
          <w:sz w:val="24"/>
        </w:rPr>
        <w:t xml:space="preserve"> </w:t>
      </w:r>
      <w:r>
        <w:rPr>
          <w:color w:val="365050"/>
          <w:sz w:val="24"/>
        </w:rPr>
        <w:t>other</w:t>
      </w:r>
      <w:r>
        <w:rPr>
          <w:color w:val="365050"/>
          <w:spacing w:val="-1"/>
          <w:sz w:val="24"/>
        </w:rPr>
        <w:t xml:space="preserve"> </w:t>
      </w:r>
      <w:r>
        <w:rPr>
          <w:b/>
          <w:color w:val="365050"/>
          <w:spacing w:val="-2"/>
          <w:sz w:val="24"/>
        </w:rPr>
        <w:t>invertebrates</w:t>
      </w:r>
    </w:p>
    <w:p w14:paraId="124004A7" w14:textId="4C652F69" w:rsidR="00E67318" w:rsidRDefault="00FE4610">
      <w:pPr>
        <w:tabs>
          <w:tab w:val="left" w:pos="2712"/>
        </w:tabs>
        <w:spacing w:before="144" w:line="259" w:lineRule="auto"/>
        <w:ind w:left="2712" w:right="2062" w:hanging="1802"/>
        <w:rPr>
          <w:color w:val="365050"/>
          <w:sz w:val="24"/>
        </w:rPr>
      </w:pPr>
      <w:r>
        <w:rPr>
          <w:b/>
          <w:color w:val="365050"/>
          <w:sz w:val="24"/>
        </w:rPr>
        <w:t>Invasive species</w:t>
      </w:r>
      <w:r>
        <w:rPr>
          <w:b/>
          <w:color w:val="365050"/>
          <w:sz w:val="24"/>
        </w:rPr>
        <w:tab/>
      </w:r>
      <w:r>
        <w:rPr>
          <w:color w:val="365050"/>
          <w:sz w:val="24"/>
        </w:rPr>
        <w:t>A</w:t>
      </w:r>
      <w:r>
        <w:rPr>
          <w:color w:val="365050"/>
          <w:spacing w:val="-8"/>
          <w:sz w:val="24"/>
        </w:rPr>
        <w:t xml:space="preserve"> </w:t>
      </w:r>
      <w:r>
        <w:rPr>
          <w:color w:val="365050"/>
          <w:sz w:val="24"/>
        </w:rPr>
        <w:t>species,</w:t>
      </w:r>
      <w:r>
        <w:rPr>
          <w:color w:val="365050"/>
          <w:spacing w:val="-11"/>
          <w:sz w:val="24"/>
        </w:rPr>
        <w:t xml:space="preserve"> </w:t>
      </w:r>
      <w:r>
        <w:rPr>
          <w:color w:val="365050"/>
          <w:sz w:val="24"/>
        </w:rPr>
        <w:t>usually</w:t>
      </w:r>
      <w:r>
        <w:rPr>
          <w:color w:val="365050"/>
          <w:spacing w:val="-12"/>
          <w:sz w:val="24"/>
        </w:rPr>
        <w:t xml:space="preserve"> </w:t>
      </w:r>
      <w:r>
        <w:rPr>
          <w:color w:val="365050"/>
          <w:sz w:val="24"/>
        </w:rPr>
        <w:t>nonnative,</w:t>
      </w:r>
      <w:r>
        <w:rPr>
          <w:color w:val="365050"/>
          <w:spacing w:val="-8"/>
          <w:sz w:val="24"/>
        </w:rPr>
        <w:t xml:space="preserve"> </w:t>
      </w:r>
      <w:r>
        <w:rPr>
          <w:color w:val="365050"/>
          <w:sz w:val="24"/>
        </w:rPr>
        <w:t>that</w:t>
      </w:r>
      <w:r>
        <w:rPr>
          <w:color w:val="365050"/>
          <w:spacing w:val="-9"/>
          <w:sz w:val="24"/>
        </w:rPr>
        <w:t xml:space="preserve"> </w:t>
      </w:r>
      <w:r>
        <w:rPr>
          <w:color w:val="365050"/>
          <w:sz w:val="24"/>
        </w:rPr>
        <w:t>spreads</w:t>
      </w:r>
      <w:r>
        <w:rPr>
          <w:color w:val="365050"/>
          <w:spacing w:val="-8"/>
          <w:sz w:val="24"/>
        </w:rPr>
        <w:t xml:space="preserve"> </w:t>
      </w:r>
      <w:r>
        <w:rPr>
          <w:color w:val="365050"/>
          <w:sz w:val="24"/>
        </w:rPr>
        <w:t>and</w:t>
      </w:r>
      <w:r>
        <w:rPr>
          <w:color w:val="365050"/>
          <w:spacing w:val="-8"/>
          <w:sz w:val="24"/>
        </w:rPr>
        <w:t xml:space="preserve"> </w:t>
      </w:r>
      <w:r>
        <w:rPr>
          <w:color w:val="365050"/>
          <w:sz w:val="24"/>
        </w:rPr>
        <w:t>crowds</w:t>
      </w:r>
      <w:r>
        <w:rPr>
          <w:color w:val="365050"/>
          <w:spacing w:val="-11"/>
          <w:sz w:val="24"/>
        </w:rPr>
        <w:t xml:space="preserve"> </w:t>
      </w:r>
      <w:r>
        <w:rPr>
          <w:color w:val="365050"/>
          <w:sz w:val="24"/>
        </w:rPr>
        <w:t>out</w:t>
      </w:r>
      <w:r>
        <w:rPr>
          <w:color w:val="365050"/>
          <w:spacing w:val="-9"/>
          <w:sz w:val="24"/>
        </w:rPr>
        <w:t xml:space="preserve"> </w:t>
      </w:r>
      <w:r>
        <w:rPr>
          <w:color w:val="365050"/>
          <w:sz w:val="24"/>
        </w:rPr>
        <w:t>native</w:t>
      </w:r>
      <w:r>
        <w:rPr>
          <w:color w:val="365050"/>
          <w:spacing w:val="-8"/>
          <w:sz w:val="24"/>
        </w:rPr>
        <w:t xml:space="preserve"> </w:t>
      </w:r>
      <w:r>
        <w:rPr>
          <w:color w:val="365050"/>
          <w:sz w:val="24"/>
        </w:rPr>
        <w:t>species, causing harm to the environment, economy, and/or human health</w:t>
      </w:r>
    </w:p>
    <w:p w14:paraId="60D89CB2" w14:textId="77777777" w:rsidR="00E67318" w:rsidRDefault="00E67318">
      <w:pPr>
        <w:rPr>
          <w:color w:val="365050"/>
          <w:sz w:val="24"/>
        </w:rPr>
      </w:pPr>
      <w:r>
        <w:rPr>
          <w:color w:val="365050"/>
          <w:sz w:val="24"/>
        </w:rPr>
        <w:br w:type="page"/>
      </w:r>
    </w:p>
    <w:p w14:paraId="124004A9" w14:textId="77777777" w:rsidR="000B2CF6" w:rsidRDefault="00FE4610">
      <w:pPr>
        <w:tabs>
          <w:tab w:val="left" w:pos="2712"/>
        </w:tabs>
        <w:spacing w:before="39" w:line="259" w:lineRule="auto"/>
        <w:ind w:left="2712" w:right="2125" w:hanging="1802"/>
        <w:rPr>
          <w:sz w:val="24"/>
        </w:rPr>
      </w:pPr>
      <w:r>
        <w:rPr>
          <w:b/>
          <w:color w:val="365050"/>
          <w:spacing w:val="-2"/>
          <w:sz w:val="24"/>
        </w:rPr>
        <w:lastRenderedPageBreak/>
        <w:t>Invertebrates</w:t>
      </w:r>
      <w:r>
        <w:rPr>
          <w:b/>
          <w:color w:val="365050"/>
          <w:sz w:val="24"/>
        </w:rPr>
        <w:tab/>
      </w:r>
      <w:r>
        <w:rPr>
          <w:color w:val="365050"/>
          <w:sz w:val="24"/>
        </w:rPr>
        <w:t>Animal</w:t>
      </w:r>
      <w:r>
        <w:rPr>
          <w:color w:val="365050"/>
          <w:spacing w:val="-7"/>
          <w:sz w:val="24"/>
        </w:rPr>
        <w:t xml:space="preserve"> </w:t>
      </w:r>
      <w:r>
        <w:rPr>
          <w:color w:val="365050"/>
          <w:sz w:val="24"/>
        </w:rPr>
        <w:t>species</w:t>
      </w:r>
      <w:r>
        <w:rPr>
          <w:color w:val="365050"/>
          <w:spacing w:val="-10"/>
          <w:sz w:val="24"/>
        </w:rPr>
        <w:t xml:space="preserve"> </w:t>
      </w:r>
      <w:r>
        <w:rPr>
          <w:color w:val="365050"/>
          <w:sz w:val="24"/>
        </w:rPr>
        <w:t>that</w:t>
      </w:r>
      <w:r>
        <w:rPr>
          <w:color w:val="365050"/>
          <w:spacing w:val="-8"/>
          <w:sz w:val="24"/>
        </w:rPr>
        <w:t xml:space="preserve"> </w:t>
      </w:r>
      <w:r>
        <w:rPr>
          <w:color w:val="365050"/>
          <w:sz w:val="24"/>
        </w:rPr>
        <w:t>lack</w:t>
      </w:r>
      <w:r>
        <w:rPr>
          <w:color w:val="365050"/>
          <w:spacing w:val="-9"/>
          <w:sz w:val="24"/>
        </w:rPr>
        <w:t xml:space="preserve"> </w:t>
      </w:r>
      <w:r>
        <w:rPr>
          <w:color w:val="365050"/>
          <w:sz w:val="24"/>
        </w:rPr>
        <w:t>a</w:t>
      </w:r>
      <w:r>
        <w:rPr>
          <w:color w:val="365050"/>
          <w:spacing w:val="-7"/>
          <w:sz w:val="24"/>
        </w:rPr>
        <w:t xml:space="preserve"> </w:t>
      </w:r>
      <w:r>
        <w:rPr>
          <w:color w:val="365050"/>
          <w:sz w:val="24"/>
        </w:rPr>
        <w:t>backbone,</w:t>
      </w:r>
      <w:r>
        <w:rPr>
          <w:color w:val="365050"/>
          <w:spacing w:val="-7"/>
          <w:sz w:val="24"/>
        </w:rPr>
        <w:t xml:space="preserve"> </w:t>
      </w:r>
      <w:r>
        <w:rPr>
          <w:color w:val="365050"/>
          <w:sz w:val="24"/>
        </w:rPr>
        <w:t>such</w:t>
      </w:r>
      <w:r>
        <w:rPr>
          <w:color w:val="365050"/>
          <w:spacing w:val="-7"/>
          <w:sz w:val="24"/>
        </w:rPr>
        <w:t xml:space="preserve"> </w:t>
      </w:r>
      <w:r>
        <w:rPr>
          <w:color w:val="365050"/>
          <w:sz w:val="24"/>
        </w:rPr>
        <w:t>as</w:t>
      </w:r>
      <w:r>
        <w:rPr>
          <w:color w:val="365050"/>
          <w:spacing w:val="-8"/>
          <w:sz w:val="24"/>
        </w:rPr>
        <w:t xml:space="preserve"> </w:t>
      </w:r>
      <w:r>
        <w:rPr>
          <w:color w:val="365050"/>
          <w:sz w:val="24"/>
        </w:rPr>
        <w:t>crustaceans,</w:t>
      </w:r>
      <w:r>
        <w:rPr>
          <w:color w:val="365050"/>
          <w:spacing w:val="-10"/>
          <w:sz w:val="24"/>
        </w:rPr>
        <w:t xml:space="preserve"> </w:t>
      </w:r>
      <w:r>
        <w:rPr>
          <w:color w:val="365050"/>
          <w:sz w:val="24"/>
        </w:rPr>
        <w:t>insects,</w:t>
      </w:r>
      <w:r>
        <w:rPr>
          <w:color w:val="365050"/>
          <w:spacing w:val="-7"/>
          <w:sz w:val="24"/>
        </w:rPr>
        <w:t xml:space="preserve"> </w:t>
      </w:r>
      <w:r>
        <w:rPr>
          <w:color w:val="365050"/>
          <w:sz w:val="24"/>
        </w:rPr>
        <w:t>snails, and worms; includes 97% of all animal species</w:t>
      </w:r>
    </w:p>
    <w:p w14:paraId="124004AA" w14:textId="77777777" w:rsidR="000B2CF6" w:rsidRDefault="00FE4610">
      <w:pPr>
        <w:tabs>
          <w:tab w:val="left" w:pos="2712"/>
        </w:tabs>
        <w:spacing w:before="117"/>
        <w:ind w:left="912"/>
        <w:rPr>
          <w:sz w:val="24"/>
        </w:rPr>
      </w:pPr>
      <w:r>
        <w:rPr>
          <w:b/>
          <w:color w:val="365050"/>
          <w:spacing w:val="-2"/>
          <w:sz w:val="24"/>
        </w:rPr>
        <w:t>Larva</w:t>
      </w:r>
      <w:r>
        <w:rPr>
          <w:b/>
          <w:color w:val="365050"/>
          <w:sz w:val="24"/>
        </w:rPr>
        <w:tab/>
      </w:r>
      <w:r>
        <w:rPr>
          <w:color w:val="365050"/>
          <w:sz w:val="24"/>
        </w:rPr>
        <w:t>Immature</w:t>
      </w:r>
      <w:r>
        <w:rPr>
          <w:color w:val="365050"/>
          <w:spacing w:val="-8"/>
          <w:sz w:val="24"/>
        </w:rPr>
        <w:t xml:space="preserve"> </w:t>
      </w:r>
      <w:r>
        <w:rPr>
          <w:color w:val="365050"/>
          <w:sz w:val="24"/>
        </w:rPr>
        <w:t>stage</w:t>
      </w:r>
      <w:r>
        <w:rPr>
          <w:color w:val="365050"/>
          <w:spacing w:val="-6"/>
          <w:sz w:val="24"/>
        </w:rPr>
        <w:t xml:space="preserve"> </w:t>
      </w:r>
      <w:r>
        <w:rPr>
          <w:color w:val="365050"/>
          <w:sz w:val="24"/>
        </w:rPr>
        <w:t>of</w:t>
      </w:r>
      <w:r>
        <w:rPr>
          <w:color w:val="365050"/>
          <w:spacing w:val="-3"/>
          <w:sz w:val="24"/>
        </w:rPr>
        <w:t xml:space="preserve"> </w:t>
      </w:r>
      <w:r>
        <w:rPr>
          <w:color w:val="365050"/>
          <w:sz w:val="24"/>
        </w:rPr>
        <w:t>certain</w:t>
      </w:r>
      <w:r>
        <w:rPr>
          <w:color w:val="365050"/>
          <w:spacing w:val="-4"/>
          <w:sz w:val="24"/>
        </w:rPr>
        <w:t xml:space="preserve"> </w:t>
      </w:r>
      <w:r>
        <w:rPr>
          <w:color w:val="365050"/>
          <w:sz w:val="24"/>
        </w:rPr>
        <w:t>organisms,</w:t>
      </w:r>
      <w:r>
        <w:rPr>
          <w:color w:val="365050"/>
          <w:spacing w:val="-6"/>
          <w:sz w:val="24"/>
        </w:rPr>
        <w:t xml:space="preserve"> </w:t>
      </w:r>
      <w:r>
        <w:rPr>
          <w:color w:val="365050"/>
          <w:sz w:val="24"/>
        </w:rPr>
        <w:t>such</w:t>
      </w:r>
      <w:r>
        <w:rPr>
          <w:color w:val="365050"/>
          <w:spacing w:val="-4"/>
          <w:sz w:val="24"/>
        </w:rPr>
        <w:t xml:space="preserve"> </w:t>
      </w:r>
      <w:r>
        <w:rPr>
          <w:color w:val="365050"/>
          <w:sz w:val="24"/>
        </w:rPr>
        <w:t>as</w:t>
      </w:r>
      <w:r>
        <w:rPr>
          <w:color w:val="365050"/>
          <w:spacing w:val="-2"/>
          <w:sz w:val="24"/>
        </w:rPr>
        <w:t xml:space="preserve"> </w:t>
      </w:r>
      <w:r>
        <w:rPr>
          <w:b/>
          <w:color w:val="365050"/>
          <w:sz w:val="24"/>
        </w:rPr>
        <w:t>crustaceans</w:t>
      </w:r>
      <w:r>
        <w:rPr>
          <w:b/>
          <w:color w:val="365050"/>
          <w:spacing w:val="-3"/>
          <w:sz w:val="24"/>
        </w:rPr>
        <w:t xml:space="preserve"> </w:t>
      </w:r>
      <w:r>
        <w:rPr>
          <w:color w:val="365050"/>
          <w:sz w:val="24"/>
        </w:rPr>
        <w:t>and</w:t>
      </w:r>
      <w:r>
        <w:rPr>
          <w:color w:val="365050"/>
          <w:spacing w:val="-5"/>
          <w:sz w:val="24"/>
        </w:rPr>
        <w:t xml:space="preserve"> </w:t>
      </w:r>
      <w:r>
        <w:rPr>
          <w:color w:val="365050"/>
          <w:spacing w:val="-2"/>
          <w:sz w:val="24"/>
        </w:rPr>
        <w:t>insects</w:t>
      </w:r>
    </w:p>
    <w:p w14:paraId="124004AB" w14:textId="77777777" w:rsidR="000B2CF6" w:rsidRDefault="00FE4610">
      <w:pPr>
        <w:spacing w:before="144"/>
        <w:ind w:left="912"/>
        <w:rPr>
          <w:b/>
          <w:sz w:val="24"/>
        </w:rPr>
      </w:pPr>
      <w:r>
        <w:rPr>
          <w:b/>
          <w:color w:val="365050"/>
          <w:spacing w:val="-2"/>
          <w:sz w:val="24"/>
        </w:rPr>
        <w:t>Macroinvertebrates</w:t>
      </w:r>
    </w:p>
    <w:p w14:paraId="124004AC" w14:textId="77777777" w:rsidR="000B2CF6" w:rsidRDefault="00FE4610">
      <w:pPr>
        <w:spacing w:before="25"/>
        <w:ind w:left="2712"/>
        <w:rPr>
          <w:sz w:val="24"/>
        </w:rPr>
      </w:pPr>
      <w:r>
        <w:rPr>
          <w:color w:val="365050"/>
          <w:sz w:val="24"/>
        </w:rPr>
        <w:t>Animals</w:t>
      </w:r>
      <w:r>
        <w:rPr>
          <w:color w:val="365050"/>
          <w:spacing w:val="-10"/>
          <w:sz w:val="24"/>
        </w:rPr>
        <w:t xml:space="preserve"> </w:t>
      </w:r>
      <w:r>
        <w:rPr>
          <w:color w:val="365050"/>
          <w:sz w:val="24"/>
        </w:rPr>
        <w:t>without</w:t>
      </w:r>
      <w:r>
        <w:rPr>
          <w:color w:val="365050"/>
          <w:spacing w:val="-2"/>
          <w:sz w:val="24"/>
        </w:rPr>
        <w:t xml:space="preserve"> </w:t>
      </w:r>
      <w:r>
        <w:rPr>
          <w:color w:val="365050"/>
          <w:sz w:val="24"/>
        </w:rPr>
        <w:t>a</w:t>
      </w:r>
      <w:r>
        <w:rPr>
          <w:color w:val="365050"/>
          <w:spacing w:val="-6"/>
          <w:sz w:val="24"/>
        </w:rPr>
        <w:t xml:space="preserve"> </w:t>
      </w:r>
      <w:r>
        <w:rPr>
          <w:color w:val="365050"/>
          <w:sz w:val="24"/>
        </w:rPr>
        <w:t>backbone</w:t>
      </w:r>
      <w:r>
        <w:rPr>
          <w:color w:val="365050"/>
          <w:spacing w:val="-5"/>
          <w:sz w:val="24"/>
        </w:rPr>
        <w:t xml:space="preserve"> </w:t>
      </w:r>
      <w:r>
        <w:rPr>
          <w:color w:val="365050"/>
          <w:sz w:val="24"/>
        </w:rPr>
        <w:t>that</w:t>
      </w:r>
      <w:r>
        <w:rPr>
          <w:color w:val="365050"/>
          <w:spacing w:val="-4"/>
          <w:sz w:val="24"/>
        </w:rPr>
        <w:t xml:space="preserve"> </w:t>
      </w:r>
      <w:r>
        <w:rPr>
          <w:color w:val="365050"/>
          <w:sz w:val="24"/>
        </w:rPr>
        <w:t>can</w:t>
      </w:r>
      <w:r>
        <w:rPr>
          <w:color w:val="365050"/>
          <w:spacing w:val="-3"/>
          <w:sz w:val="24"/>
        </w:rPr>
        <w:t xml:space="preserve"> </w:t>
      </w:r>
      <w:r>
        <w:rPr>
          <w:color w:val="365050"/>
          <w:sz w:val="24"/>
        </w:rPr>
        <w:t>be</w:t>
      </w:r>
      <w:r>
        <w:rPr>
          <w:color w:val="365050"/>
          <w:spacing w:val="-5"/>
          <w:sz w:val="24"/>
        </w:rPr>
        <w:t xml:space="preserve"> </w:t>
      </w:r>
      <w:r>
        <w:rPr>
          <w:color w:val="365050"/>
          <w:sz w:val="24"/>
        </w:rPr>
        <w:t>seen</w:t>
      </w:r>
      <w:r>
        <w:rPr>
          <w:color w:val="365050"/>
          <w:spacing w:val="-5"/>
          <w:sz w:val="24"/>
        </w:rPr>
        <w:t xml:space="preserve"> </w:t>
      </w:r>
      <w:r>
        <w:rPr>
          <w:color w:val="365050"/>
          <w:sz w:val="24"/>
        </w:rPr>
        <w:t>without</w:t>
      </w:r>
      <w:r>
        <w:rPr>
          <w:color w:val="365050"/>
          <w:spacing w:val="-2"/>
          <w:sz w:val="24"/>
        </w:rPr>
        <w:t xml:space="preserve"> magnification</w:t>
      </w:r>
    </w:p>
    <w:p w14:paraId="124004AD" w14:textId="77777777" w:rsidR="000B2CF6" w:rsidRDefault="00FE4610">
      <w:pPr>
        <w:tabs>
          <w:tab w:val="left" w:pos="2712"/>
        </w:tabs>
        <w:spacing w:before="143"/>
        <w:ind w:left="912"/>
        <w:rPr>
          <w:sz w:val="24"/>
        </w:rPr>
      </w:pPr>
      <w:r>
        <w:rPr>
          <w:b/>
          <w:color w:val="365050"/>
          <w:spacing w:val="-2"/>
          <w:sz w:val="24"/>
        </w:rPr>
        <w:t>Mandible</w:t>
      </w:r>
      <w:r>
        <w:rPr>
          <w:b/>
          <w:color w:val="365050"/>
          <w:sz w:val="24"/>
        </w:rPr>
        <w:tab/>
      </w:r>
      <w:r>
        <w:rPr>
          <w:color w:val="365050"/>
          <w:sz w:val="24"/>
        </w:rPr>
        <w:t>One</w:t>
      </w:r>
      <w:r>
        <w:rPr>
          <w:color w:val="365050"/>
          <w:spacing w:val="-4"/>
          <w:sz w:val="24"/>
        </w:rPr>
        <w:t xml:space="preserve"> </w:t>
      </w:r>
      <w:r>
        <w:rPr>
          <w:color w:val="365050"/>
          <w:sz w:val="24"/>
        </w:rPr>
        <w:t>of</w:t>
      </w:r>
      <w:r>
        <w:rPr>
          <w:color w:val="365050"/>
          <w:spacing w:val="-4"/>
          <w:sz w:val="24"/>
        </w:rPr>
        <w:t xml:space="preserve"> </w:t>
      </w:r>
      <w:r>
        <w:rPr>
          <w:color w:val="365050"/>
          <w:sz w:val="24"/>
        </w:rPr>
        <w:t>two</w:t>
      </w:r>
      <w:r>
        <w:rPr>
          <w:color w:val="365050"/>
          <w:spacing w:val="-4"/>
          <w:sz w:val="24"/>
        </w:rPr>
        <w:t xml:space="preserve"> </w:t>
      </w:r>
      <w:r>
        <w:rPr>
          <w:color w:val="365050"/>
          <w:sz w:val="24"/>
        </w:rPr>
        <w:t>strong</w:t>
      </w:r>
      <w:r>
        <w:rPr>
          <w:color w:val="365050"/>
          <w:spacing w:val="-4"/>
          <w:sz w:val="24"/>
        </w:rPr>
        <w:t xml:space="preserve"> </w:t>
      </w:r>
      <w:r>
        <w:rPr>
          <w:b/>
          <w:color w:val="365050"/>
          <w:sz w:val="24"/>
        </w:rPr>
        <w:t>jaws</w:t>
      </w:r>
      <w:r>
        <w:rPr>
          <w:b/>
          <w:color w:val="365050"/>
          <w:spacing w:val="-4"/>
          <w:sz w:val="24"/>
        </w:rPr>
        <w:t xml:space="preserve"> </w:t>
      </w:r>
      <w:r>
        <w:rPr>
          <w:color w:val="365050"/>
          <w:sz w:val="24"/>
        </w:rPr>
        <w:t>used</w:t>
      </w:r>
      <w:r>
        <w:rPr>
          <w:color w:val="365050"/>
          <w:spacing w:val="-5"/>
          <w:sz w:val="24"/>
        </w:rPr>
        <w:t xml:space="preserve"> </w:t>
      </w:r>
      <w:r>
        <w:rPr>
          <w:color w:val="365050"/>
          <w:sz w:val="24"/>
        </w:rPr>
        <w:t>to</w:t>
      </w:r>
      <w:r>
        <w:rPr>
          <w:color w:val="365050"/>
          <w:spacing w:val="-5"/>
          <w:sz w:val="24"/>
        </w:rPr>
        <w:t xml:space="preserve"> </w:t>
      </w:r>
      <w:r>
        <w:rPr>
          <w:color w:val="365050"/>
          <w:sz w:val="24"/>
        </w:rPr>
        <w:t>crush</w:t>
      </w:r>
      <w:r>
        <w:rPr>
          <w:color w:val="365050"/>
          <w:spacing w:val="-3"/>
          <w:sz w:val="24"/>
        </w:rPr>
        <w:t xml:space="preserve"> </w:t>
      </w:r>
      <w:r>
        <w:rPr>
          <w:color w:val="365050"/>
          <w:spacing w:val="-4"/>
          <w:sz w:val="24"/>
        </w:rPr>
        <w:t>food</w:t>
      </w:r>
    </w:p>
    <w:p w14:paraId="124004AE" w14:textId="77777777" w:rsidR="000B2CF6" w:rsidRDefault="00FE4610">
      <w:pPr>
        <w:tabs>
          <w:tab w:val="left" w:pos="2712"/>
        </w:tabs>
        <w:spacing w:before="143" w:line="259" w:lineRule="auto"/>
        <w:ind w:left="2712" w:right="1945" w:hanging="1802"/>
        <w:rPr>
          <w:b/>
          <w:sz w:val="24"/>
        </w:rPr>
      </w:pPr>
      <w:r>
        <w:rPr>
          <w:b/>
          <w:color w:val="365050"/>
          <w:spacing w:val="-2"/>
          <w:sz w:val="24"/>
        </w:rPr>
        <w:t>Maxillae</w:t>
      </w:r>
      <w:r>
        <w:rPr>
          <w:b/>
          <w:color w:val="365050"/>
          <w:sz w:val="24"/>
        </w:rPr>
        <w:tab/>
      </w:r>
      <w:r>
        <w:rPr>
          <w:color w:val="365050"/>
          <w:sz w:val="24"/>
        </w:rPr>
        <w:t>First</w:t>
      </w:r>
      <w:r>
        <w:rPr>
          <w:color w:val="365050"/>
          <w:spacing w:val="-7"/>
          <w:sz w:val="24"/>
        </w:rPr>
        <w:t xml:space="preserve"> </w:t>
      </w:r>
      <w:r>
        <w:rPr>
          <w:color w:val="365050"/>
          <w:sz w:val="24"/>
        </w:rPr>
        <w:t>pair</w:t>
      </w:r>
      <w:r>
        <w:rPr>
          <w:color w:val="365050"/>
          <w:spacing w:val="-7"/>
          <w:sz w:val="24"/>
        </w:rPr>
        <w:t xml:space="preserve"> </w:t>
      </w:r>
      <w:r>
        <w:rPr>
          <w:color w:val="365050"/>
          <w:sz w:val="24"/>
        </w:rPr>
        <w:t>of</w:t>
      </w:r>
      <w:r>
        <w:rPr>
          <w:color w:val="365050"/>
          <w:spacing w:val="-6"/>
          <w:sz w:val="24"/>
        </w:rPr>
        <w:t xml:space="preserve"> </w:t>
      </w:r>
      <w:r>
        <w:rPr>
          <w:color w:val="365050"/>
          <w:sz w:val="24"/>
        </w:rPr>
        <w:t>maxillae</w:t>
      </w:r>
      <w:r>
        <w:rPr>
          <w:color w:val="365050"/>
          <w:spacing w:val="-6"/>
          <w:sz w:val="24"/>
        </w:rPr>
        <w:t xml:space="preserve"> </w:t>
      </w:r>
      <w:r>
        <w:rPr>
          <w:color w:val="365050"/>
          <w:sz w:val="24"/>
        </w:rPr>
        <w:t>helps</w:t>
      </w:r>
      <w:r>
        <w:rPr>
          <w:color w:val="365050"/>
          <w:spacing w:val="-8"/>
          <w:sz w:val="24"/>
        </w:rPr>
        <w:t xml:space="preserve"> </w:t>
      </w:r>
      <w:r>
        <w:rPr>
          <w:color w:val="365050"/>
          <w:sz w:val="24"/>
        </w:rPr>
        <w:t>hold,</w:t>
      </w:r>
      <w:r>
        <w:rPr>
          <w:color w:val="365050"/>
          <w:spacing w:val="-10"/>
          <w:sz w:val="24"/>
        </w:rPr>
        <w:t xml:space="preserve"> </w:t>
      </w:r>
      <w:r>
        <w:rPr>
          <w:color w:val="365050"/>
          <w:sz w:val="24"/>
        </w:rPr>
        <w:t>tear,</w:t>
      </w:r>
      <w:r>
        <w:rPr>
          <w:color w:val="365050"/>
          <w:spacing w:val="-9"/>
          <w:sz w:val="24"/>
        </w:rPr>
        <w:t xml:space="preserve"> </w:t>
      </w:r>
      <w:r>
        <w:rPr>
          <w:color w:val="365050"/>
          <w:sz w:val="24"/>
        </w:rPr>
        <w:t>and</w:t>
      </w:r>
      <w:r>
        <w:rPr>
          <w:color w:val="365050"/>
          <w:spacing w:val="-8"/>
          <w:sz w:val="24"/>
        </w:rPr>
        <w:t xml:space="preserve"> </w:t>
      </w:r>
      <w:r>
        <w:rPr>
          <w:color w:val="365050"/>
          <w:sz w:val="24"/>
        </w:rPr>
        <w:t>pass</w:t>
      </w:r>
      <w:r>
        <w:rPr>
          <w:color w:val="365050"/>
          <w:spacing w:val="-8"/>
          <w:sz w:val="24"/>
        </w:rPr>
        <w:t xml:space="preserve"> </w:t>
      </w:r>
      <w:r>
        <w:rPr>
          <w:color w:val="365050"/>
          <w:sz w:val="24"/>
        </w:rPr>
        <w:t>food</w:t>
      </w:r>
      <w:r>
        <w:rPr>
          <w:color w:val="365050"/>
          <w:spacing w:val="-7"/>
          <w:sz w:val="24"/>
        </w:rPr>
        <w:t xml:space="preserve"> </w:t>
      </w:r>
      <w:r>
        <w:rPr>
          <w:color w:val="365050"/>
          <w:sz w:val="24"/>
        </w:rPr>
        <w:t>to</w:t>
      </w:r>
      <w:r>
        <w:rPr>
          <w:color w:val="365050"/>
          <w:spacing w:val="-7"/>
          <w:sz w:val="24"/>
        </w:rPr>
        <w:t xml:space="preserve"> </w:t>
      </w:r>
      <w:r>
        <w:rPr>
          <w:color w:val="365050"/>
          <w:sz w:val="24"/>
        </w:rPr>
        <w:t>mouth;</w:t>
      </w:r>
      <w:r>
        <w:rPr>
          <w:color w:val="365050"/>
          <w:spacing w:val="-9"/>
          <w:sz w:val="24"/>
        </w:rPr>
        <w:t xml:space="preserve"> </w:t>
      </w:r>
      <w:r>
        <w:rPr>
          <w:color w:val="365050"/>
          <w:sz w:val="24"/>
        </w:rPr>
        <w:t>second</w:t>
      </w:r>
      <w:r>
        <w:rPr>
          <w:color w:val="365050"/>
          <w:spacing w:val="-8"/>
          <w:sz w:val="24"/>
        </w:rPr>
        <w:t xml:space="preserve"> </w:t>
      </w:r>
      <w:r>
        <w:rPr>
          <w:color w:val="365050"/>
          <w:sz w:val="24"/>
        </w:rPr>
        <w:t xml:space="preserve">pair helps draw water over the </w:t>
      </w:r>
      <w:r>
        <w:rPr>
          <w:b/>
          <w:color w:val="365050"/>
          <w:sz w:val="24"/>
        </w:rPr>
        <w:t>gills</w:t>
      </w:r>
    </w:p>
    <w:p w14:paraId="124004AF" w14:textId="77777777" w:rsidR="000B2CF6" w:rsidRDefault="00FE4610">
      <w:pPr>
        <w:tabs>
          <w:tab w:val="left" w:pos="2712"/>
        </w:tabs>
        <w:spacing w:before="119"/>
        <w:ind w:left="912"/>
        <w:rPr>
          <w:sz w:val="24"/>
        </w:rPr>
      </w:pPr>
      <w:r>
        <w:rPr>
          <w:b/>
          <w:color w:val="365050"/>
          <w:spacing w:val="-2"/>
          <w:sz w:val="24"/>
        </w:rPr>
        <w:t>Maxillipeds</w:t>
      </w:r>
      <w:r>
        <w:rPr>
          <w:b/>
          <w:color w:val="365050"/>
          <w:sz w:val="24"/>
        </w:rPr>
        <w:tab/>
      </w:r>
      <w:r>
        <w:rPr>
          <w:color w:val="365050"/>
          <w:sz w:val="24"/>
        </w:rPr>
        <w:t>One</w:t>
      </w:r>
      <w:r>
        <w:rPr>
          <w:color w:val="365050"/>
          <w:spacing w:val="-7"/>
          <w:sz w:val="24"/>
        </w:rPr>
        <w:t xml:space="preserve"> </w:t>
      </w:r>
      <w:r>
        <w:rPr>
          <w:color w:val="365050"/>
          <w:sz w:val="24"/>
        </w:rPr>
        <w:t>of</w:t>
      </w:r>
      <w:r>
        <w:rPr>
          <w:color w:val="365050"/>
          <w:spacing w:val="-5"/>
          <w:sz w:val="24"/>
        </w:rPr>
        <w:t xml:space="preserve"> </w:t>
      </w:r>
      <w:r>
        <w:rPr>
          <w:color w:val="365050"/>
          <w:sz w:val="24"/>
        </w:rPr>
        <w:t>three</w:t>
      </w:r>
      <w:r>
        <w:rPr>
          <w:color w:val="365050"/>
          <w:spacing w:val="-6"/>
          <w:sz w:val="24"/>
        </w:rPr>
        <w:t xml:space="preserve"> </w:t>
      </w:r>
      <w:r>
        <w:rPr>
          <w:color w:val="365050"/>
          <w:sz w:val="24"/>
        </w:rPr>
        <w:t>pairs</w:t>
      </w:r>
      <w:r>
        <w:rPr>
          <w:color w:val="365050"/>
          <w:spacing w:val="-6"/>
          <w:sz w:val="24"/>
        </w:rPr>
        <w:t xml:space="preserve"> </w:t>
      </w:r>
      <w:r>
        <w:rPr>
          <w:color w:val="365050"/>
          <w:sz w:val="24"/>
        </w:rPr>
        <w:t>of</w:t>
      </w:r>
      <w:r>
        <w:rPr>
          <w:color w:val="365050"/>
          <w:spacing w:val="-7"/>
          <w:sz w:val="24"/>
        </w:rPr>
        <w:t xml:space="preserve"> </w:t>
      </w:r>
      <w:r>
        <w:rPr>
          <w:color w:val="365050"/>
          <w:sz w:val="24"/>
        </w:rPr>
        <w:t>feeding</w:t>
      </w:r>
      <w:r>
        <w:rPr>
          <w:color w:val="365050"/>
          <w:spacing w:val="-6"/>
          <w:sz w:val="24"/>
        </w:rPr>
        <w:t xml:space="preserve"> </w:t>
      </w:r>
      <w:r>
        <w:rPr>
          <w:color w:val="365050"/>
          <w:sz w:val="24"/>
        </w:rPr>
        <w:t>appendages;</w:t>
      </w:r>
      <w:r>
        <w:rPr>
          <w:color w:val="365050"/>
          <w:spacing w:val="-6"/>
          <w:sz w:val="24"/>
        </w:rPr>
        <w:t xml:space="preserve"> </w:t>
      </w:r>
      <w:r>
        <w:rPr>
          <w:color w:val="365050"/>
          <w:sz w:val="24"/>
        </w:rPr>
        <w:t>attached</w:t>
      </w:r>
      <w:r>
        <w:rPr>
          <w:color w:val="365050"/>
          <w:spacing w:val="-4"/>
          <w:sz w:val="24"/>
        </w:rPr>
        <w:t xml:space="preserve"> </w:t>
      </w:r>
      <w:r>
        <w:rPr>
          <w:color w:val="365050"/>
          <w:sz w:val="24"/>
        </w:rPr>
        <w:t>to</w:t>
      </w:r>
      <w:r>
        <w:rPr>
          <w:color w:val="365050"/>
          <w:spacing w:val="-3"/>
          <w:sz w:val="24"/>
        </w:rPr>
        <w:t xml:space="preserve"> </w:t>
      </w:r>
      <w:r>
        <w:rPr>
          <w:color w:val="365050"/>
          <w:spacing w:val="-4"/>
          <w:sz w:val="24"/>
        </w:rPr>
        <w:t>jaws</w:t>
      </w:r>
    </w:p>
    <w:p w14:paraId="124004B0" w14:textId="77777777" w:rsidR="000B2CF6" w:rsidRDefault="00FE4610">
      <w:pPr>
        <w:tabs>
          <w:tab w:val="left" w:pos="2712"/>
        </w:tabs>
        <w:spacing w:before="144" w:line="259" w:lineRule="auto"/>
        <w:ind w:left="2712" w:right="2004" w:hanging="1802"/>
        <w:rPr>
          <w:sz w:val="24"/>
        </w:rPr>
      </w:pPr>
      <w:r>
        <w:rPr>
          <w:b/>
          <w:color w:val="365050"/>
          <w:spacing w:val="-2"/>
          <w:sz w:val="24"/>
        </w:rPr>
        <w:t>Metamorphosis</w:t>
      </w:r>
      <w:r>
        <w:rPr>
          <w:b/>
          <w:color w:val="365050"/>
          <w:sz w:val="24"/>
        </w:rPr>
        <w:tab/>
      </w:r>
      <w:r>
        <w:rPr>
          <w:color w:val="365050"/>
          <w:sz w:val="24"/>
        </w:rPr>
        <w:t>In biology, the process of changing into an adult; crayfish go through incomplete</w:t>
      </w:r>
      <w:r>
        <w:rPr>
          <w:color w:val="365050"/>
          <w:spacing w:val="-11"/>
          <w:sz w:val="24"/>
        </w:rPr>
        <w:t xml:space="preserve"> </w:t>
      </w:r>
      <w:r>
        <w:rPr>
          <w:color w:val="365050"/>
          <w:sz w:val="24"/>
        </w:rPr>
        <w:t>metamorphosis,</w:t>
      </w:r>
      <w:r>
        <w:rPr>
          <w:color w:val="365050"/>
          <w:spacing w:val="-10"/>
          <w:sz w:val="24"/>
        </w:rPr>
        <w:t xml:space="preserve"> </w:t>
      </w:r>
      <w:r>
        <w:rPr>
          <w:color w:val="365050"/>
          <w:sz w:val="24"/>
        </w:rPr>
        <w:t>because</w:t>
      </w:r>
      <w:r>
        <w:rPr>
          <w:color w:val="365050"/>
          <w:spacing w:val="-11"/>
          <w:sz w:val="24"/>
        </w:rPr>
        <w:t xml:space="preserve"> </w:t>
      </w:r>
      <w:r>
        <w:rPr>
          <w:color w:val="365050"/>
          <w:sz w:val="24"/>
        </w:rPr>
        <w:t>they</w:t>
      </w:r>
      <w:r>
        <w:rPr>
          <w:color w:val="365050"/>
          <w:spacing w:val="-11"/>
          <w:sz w:val="24"/>
        </w:rPr>
        <w:t xml:space="preserve"> </w:t>
      </w:r>
      <w:r>
        <w:rPr>
          <w:color w:val="365050"/>
          <w:sz w:val="24"/>
        </w:rPr>
        <w:t>hatch</w:t>
      </w:r>
      <w:r>
        <w:rPr>
          <w:color w:val="365050"/>
          <w:spacing w:val="-12"/>
          <w:sz w:val="24"/>
        </w:rPr>
        <w:t xml:space="preserve"> </w:t>
      </w:r>
      <w:r>
        <w:rPr>
          <w:color w:val="365050"/>
          <w:sz w:val="24"/>
        </w:rPr>
        <w:t>from</w:t>
      </w:r>
      <w:r>
        <w:rPr>
          <w:color w:val="365050"/>
          <w:spacing w:val="-10"/>
          <w:sz w:val="24"/>
        </w:rPr>
        <w:t xml:space="preserve"> </w:t>
      </w:r>
      <w:r>
        <w:rPr>
          <w:color w:val="365050"/>
          <w:sz w:val="24"/>
        </w:rPr>
        <w:t>eggs</w:t>
      </w:r>
      <w:r>
        <w:rPr>
          <w:color w:val="365050"/>
          <w:spacing w:val="-10"/>
          <w:sz w:val="24"/>
        </w:rPr>
        <w:t xml:space="preserve"> </w:t>
      </w:r>
      <w:r>
        <w:rPr>
          <w:color w:val="365050"/>
          <w:sz w:val="24"/>
        </w:rPr>
        <w:t>into</w:t>
      </w:r>
      <w:r>
        <w:rPr>
          <w:color w:val="365050"/>
          <w:spacing w:val="-9"/>
          <w:sz w:val="24"/>
        </w:rPr>
        <w:t xml:space="preserve"> </w:t>
      </w:r>
      <w:r>
        <w:rPr>
          <w:color w:val="365050"/>
          <w:sz w:val="24"/>
        </w:rPr>
        <w:t xml:space="preserve">miniature crayfish, they grow through about 11 </w:t>
      </w:r>
      <w:r>
        <w:rPr>
          <w:b/>
          <w:color w:val="365050"/>
          <w:sz w:val="24"/>
        </w:rPr>
        <w:t xml:space="preserve">instars </w:t>
      </w:r>
      <w:r>
        <w:rPr>
          <w:color w:val="365050"/>
          <w:sz w:val="24"/>
        </w:rPr>
        <w:t>(depending on the species) before reaching adulthood</w:t>
      </w:r>
    </w:p>
    <w:p w14:paraId="124004B1" w14:textId="77777777" w:rsidR="000B2CF6" w:rsidRDefault="00FE4610">
      <w:pPr>
        <w:tabs>
          <w:tab w:val="left" w:pos="2712"/>
        </w:tabs>
        <w:spacing w:before="118"/>
        <w:ind w:left="912"/>
        <w:rPr>
          <w:sz w:val="24"/>
        </w:rPr>
      </w:pPr>
      <w:r>
        <w:rPr>
          <w:b/>
          <w:color w:val="365050"/>
          <w:spacing w:val="-2"/>
          <w:sz w:val="24"/>
        </w:rPr>
        <w:t>Microscopic</w:t>
      </w:r>
      <w:r>
        <w:rPr>
          <w:b/>
          <w:color w:val="365050"/>
          <w:sz w:val="24"/>
        </w:rPr>
        <w:tab/>
      </w:r>
      <w:r>
        <w:rPr>
          <w:color w:val="365050"/>
          <w:sz w:val="24"/>
        </w:rPr>
        <w:t>So</w:t>
      </w:r>
      <w:r>
        <w:rPr>
          <w:color w:val="365050"/>
          <w:spacing w:val="-8"/>
          <w:sz w:val="24"/>
        </w:rPr>
        <w:t xml:space="preserve"> </w:t>
      </w:r>
      <w:r>
        <w:rPr>
          <w:color w:val="365050"/>
          <w:sz w:val="24"/>
        </w:rPr>
        <w:t>small</w:t>
      </w:r>
      <w:r>
        <w:rPr>
          <w:color w:val="365050"/>
          <w:spacing w:val="-3"/>
          <w:sz w:val="24"/>
        </w:rPr>
        <w:t xml:space="preserve"> </w:t>
      </w:r>
      <w:r>
        <w:rPr>
          <w:color w:val="365050"/>
          <w:sz w:val="24"/>
        </w:rPr>
        <w:t>as</w:t>
      </w:r>
      <w:r>
        <w:rPr>
          <w:color w:val="365050"/>
          <w:spacing w:val="-7"/>
          <w:sz w:val="24"/>
        </w:rPr>
        <w:t xml:space="preserve"> </w:t>
      </w:r>
      <w:r>
        <w:rPr>
          <w:color w:val="365050"/>
          <w:sz w:val="24"/>
        </w:rPr>
        <w:t>to</w:t>
      </w:r>
      <w:r>
        <w:rPr>
          <w:color w:val="365050"/>
          <w:spacing w:val="-5"/>
          <w:sz w:val="24"/>
        </w:rPr>
        <w:t xml:space="preserve"> </w:t>
      </w:r>
      <w:r>
        <w:rPr>
          <w:color w:val="365050"/>
          <w:sz w:val="24"/>
        </w:rPr>
        <w:t>be</w:t>
      </w:r>
      <w:r>
        <w:rPr>
          <w:color w:val="365050"/>
          <w:spacing w:val="-3"/>
          <w:sz w:val="24"/>
        </w:rPr>
        <w:t xml:space="preserve"> </w:t>
      </w:r>
      <w:r>
        <w:rPr>
          <w:color w:val="365050"/>
          <w:sz w:val="24"/>
        </w:rPr>
        <w:t>invisible</w:t>
      </w:r>
      <w:r>
        <w:rPr>
          <w:color w:val="365050"/>
          <w:spacing w:val="-3"/>
          <w:sz w:val="24"/>
        </w:rPr>
        <w:t xml:space="preserve"> </w:t>
      </w:r>
      <w:r>
        <w:rPr>
          <w:color w:val="365050"/>
          <w:sz w:val="24"/>
        </w:rPr>
        <w:t>without</w:t>
      </w:r>
      <w:r>
        <w:rPr>
          <w:color w:val="365050"/>
          <w:spacing w:val="-5"/>
          <w:sz w:val="24"/>
        </w:rPr>
        <w:t xml:space="preserve"> </w:t>
      </w:r>
      <w:r>
        <w:rPr>
          <w:color w:val="365050"/>
          <w:sz w:val="24"/>
        </w:rPr>
        <w:t>a</w:t>
      </w:r>
      <w:r>
        <w:rPr>
          <w:color w:val="365050"/>
          <w:spacing w:val="-4"/>
          <w:sz w:val="24"/>
        </w:rPr>
        <w:t xml:space="preserve"> </w:t>
      </w:r>
      <w:r>
        <w:rPr>
          <w:color w:val="365050"/>
          <w:spacing w:val="-2"/>
          <w:sz w:val="24"/>
        </w:rPr>
        <w:t>microscope</w:t>
      </w:r>
    </w:p>
    <w:p w14:paraId="124004B2" w14:textId="77777777" w:rsidR="000B2CF6" w:rsidRDefault="00FE4610">
      <w:pPr>
        <w:tabs>
          <w:tab w:val="left" w:pos="2712"/>
        </w:tabs>
        <w:spacing w:before="142"/>
        <w:ind w:left="912"/>
        <w:rPr>
          <w:sz w:val="24"/>
        </w:rPr>
      </w:pPr>
      <w:r>
        <w:rPr>
          <w:b/>
          <w:color w:val="365050"/>
          <w:spacing w:val="-2"/>
          <w:sz w:val="24"/>
        </w:rPr>
        <w:t>Mineral</w:t>
      </w:r>
      <w:r>
        <w:rPr>
          <w:b/>
          <w:color w:val="365050"/>
          <w:sz w:val="24"/>
        </w:rPr>
        <w:tab/>
      </w:r>
      <w:r>
        <w:rPr>
          <w:color w:val="365050"/>
          <w:sz w:val="24"/>
        </w:rPr>
        <w:t>Any</w:t>
      </w:r>
      <w:r>
        <w:rPr>
          <w:color w:val="365050"/>
          <w:spacing w:val="-8"/>
          <w:sz w:val="24"/>
        </w:rPr>
        <w:t xml:space="preserve"> </w:t>
      </w:r>
      <w:r>
        <w:rPr>
          <w:color w:val="365050"/>
          <w:sz w:val="24"/>
        </w:rPr>
        <w:t>natural,</w:t>
      </w:r>
      <w:r>
        <w:rPr>
          <w:color w:val="365050"/>
          <w:spacing w:val="-7"/>
          <w:sz w:val="24"/>
        </w:rPr>
        <w:t xml:space="preserve"> </w:t>
      </w:r>
      <w:r>
        <w:rPr>
          <w:color w:val="365050"/>
          <w:sz w:val="24"/>
        </w:rPr>
        <w:t>inorganic</w:t>
      </w:r>
      <w:r>
        <w:rPr>
          <w:color w:val="365050"/>
          <w:spacing w:val="-7"/>
          <w:sz w:val="24"/>
        </w:rPr>
        <w:t xml:space="preserve"> </w:t>
      </w:r>
      <w:r>
        <w:rPr>
          <w:color w:val="365050"/>
          <w:sz w:val="24"/>
        </w:rPr>
        <w:t>material</w:t>
      </w:r>
      <w:r>
        <w:rPr>
          <w:color w:val="365050"/>
          <w:spacing w:val="-6"/>
          <w:sz w:val="24"/>
        </w:rPr>
        <w:t xml:space="preserve"> </w:t>
      </w:r>
      <w:r>
        <w:rPr>
          <w:color w:val="365050"/>
          <w:sz w:val="24"/>
        </w:rPr>
        <w:t>that</w:t>
      </w:r>
      <w:r>
        <w:rPr>
          <w:color w:val="365050"/>
          <w:spacing w:val="-4"/>
          <w:sz w:val="24"/>
        </w:rPr>
        <w:t xml:space="preserve"> </w:t>
      </w:r>
      <w:r>
        <w:rPr>
          <w:color w:val="365050"/>
          <w:sz w:val="24"/>
        </w:rPr>
        <w:t>can</w:t>
      </w:r>
      <w:r>
        <w:rPr>
          <w:color w:val="365050"/>
          <w:spacing w:val="-5"/>
          <w:sz w:val="24"/>
        </w:rPr>
        <w:t xml:space="preserve"> </w:t>
      </w:r>
      <w:r>
        <w:rPr>
          <w:color w:val="365050"/>
          <w:sz w:val="24"/>
        </w:rPr>
        <w:t>be</w:t>
      </w:r>
      <w:r>
        <w:rPr>
          <w:color w:val="365050"/>
          <w:spacing w:val="-4"/>
          <w:sz w:val="24"/>
        </w:rPr>
        <w:t xml:space="preserve"> </w:t>
      </w:r>
      <w:r>
        <w:rPr>
          <w:color w:val="365050"/>
          <w:sz w:val="24"/>
        </w:rPr>
        <w:t>extracted</w:t>
      </w:r>
      <w:r>
        <w:rPr>
          <w:color w:val="365050"/>
          <w:spacing w:val="-4"/>
          <w:sz w:val="24"/>
        </w:rPr>
        <w:t xml:space="preserve"> </w:t>
      </w:r>
      <w:r>
        <w:rPr>
          <w:color w:val="365050"/>
          <w:sz w:val="24"/>
        </w:rPr>
        <w:t>from</w:t>
      </w:r>
      <w:r>
        <w:rPr>
          <w:color w:val="365050"/>
          <w:spacing w:val="-5"/>
          <w:sz w:val="24"/>
        </w:rPr>
        <w:t xml:space="preserve"> </w:t>
      </w:r>
      <w:r>
        <w:rPr>
          <w:color w:val="365050"/>
          <w:sz w:val="24"/>
        </w:rPr>
        <w:t>the</w:t>
      </w:r>
      <w:r>
        <w:rPr>
          <w:color w:val="365050"/>
          <w:spacing w:val="-4"/>
          <w:sz w:val="24"/>
        </w:rPr>
        <w:t xml:space="preserve"> </w:t>
      </w:r>
      <w:r>
        <w:rPr>
          <w:color w:val="365050"/>
          <w:spacing w:val="-2"/>
          <w:sz w:val="24"/>
        </w:rPr>
        <w:t>earth</w:t>
      </w:r>
    </w:p>
    <w:p w14:paraId="124004B3" w14:textId="77777777" w:rsidR="000B2CF6" w:rsidRDefault="00FE4610">
      <w:pPr>
        <w:tabs>
          <w:tab w:val="left" w:pos="2712"/>
        </w:tabs>
        <w:spacing w:before="145"/>
        <w:ind w:left="912"/>
        <w:rPr>
          <w:sz w:val="24"/>
        </w:rPr>
      </w:pPr>
      <w:r>
        <w:rPr>
          <w:b/>
          <w:color w:val="365050"/>
          <w:spacing w:val="-2"/>
          <w:sz w:val="24"/>
        </w:rPr>
        <w:t>Mitigation</w:t>
      </w:r>
      <w:r>
        <w:rPr>
          <w:b/>
          <w:color w:val="365050"/>
          <w:sz w:val="24"/>
        </w:rPr>
        <w:tab/>
      </w:r>
      <w:r>
        <w:rPr>
          <w:color w:val="365050"/>
          <w:sz w:val="24"/>
        </w:rPr>
        <w:t>Steps</w:t>
      </w:r>
      <w:r>
        <w:rPr>
          <w:color w:val="365050"/>
          <w:spacing w:val="-11"/>
          <w:sz w:val="24"/>
        </w:rPr>
        <w:t xml:space="preserve"> </w:t>
      </w:r>
      <w:r>
        <w:rPr>
          <w:color w:val="365050"/>
          <w:sz w:val="24"/>
        </w:rPr>
        <w:t>taken</w:t>
      </w:r>
      <w:r>
        <w:rPr>
          <w:color w:val="365050"/>
          <w:spacing w:val="-4"/>
          <w:sz w:val="24"/>
        </w:rPr>
        <w:t xml:space="preserve"> </w:t>
      </w:r>
      <w:r>
        <w:rPr>
          <w:color w:val="365050"/>
          <w:sz w:val="24"/>
        </w:rPr>
        <w:t>to</w:t>
      </w:r>
      <w:r>
        <w:rPr>
          <w:color w:val="365050"/>
          <w:spacing w:val="-2"/>
          <w:sz w:val="24"/>
        </w:rPr>
        <w:t xml:space="preserve"> </w:t>
      </w:r>
      <w:r>
        <w:rPr>
          <w:color w:val="365050"/>
          <w:sz w:val="24"/>
        </w:rPr>
        <w:t>avoid</w:t>
      </w:r>
      <w:r>
        <w:rPr>
          <w:color w:val="365050"/>
          <w:spacing w:val="-3"/>
          <w:sz w:val="24"/>
        </w:rPr>
        <w:t xml:space="preserve"> </w:t>
      </w:r>
      <w:r>
        <w:rPr>
          <w:color w:val="365050"/>
          <w:sz w:val="24"/>
        </w:rPr>
        <w:t>or</w:t>
      </w:r>
      <w:r>
        <w:rPr>
          <w:color w:val="365050"/>
          <w:spacing w:val="-8"/>
          <w:sz w:val="24"/>
        </w:rPr>
        <w:t xml:space="preserve"> </w:t>
      </w:r>
      <w:r>
        <w:rPr>
          <w:color w:val="365050"/>
          <w:sz w:val="24"/>
        </w:rPr>
        <w:t>minimize</w:t>
      </w:r>
      <w:r>
        <w:rPr>
          <w:color w:val="365050"/>
          <w:spacing w:val="-1"/>
          <w:sz w:val="24"/>
        </w:rPr>
        <w:t xml:space="preserve"> </w:t>
      </w:r>
      <w:r>
        <w:rPr>
          <w:color w:val="365050"/>
          <w:sz w:val="24"/>
        </w:rPr>
        <w:t>negative</w:t>
      </w:r>
      <w:r>
        <w:rPr>
          <w:color w:val="365050"/>
          <w:spacing w:val="-6"/>
          <w:sz w:val="24"/>
        </w:rPr>
        <w:t xml:space="preserve"> </w:t>
      </w:r>
      <w:r>
        <w:rPr>
          <w:color w:val="365050"/>
          <w:sz w:val="24"/>
        </w:rPr>
        <w:t>environmental</w:t>
      </w:r>
      <w:r>
        <w:rPr>
          <w:color w:val="365050"/>
          <w:spacing w:val="-3"/>
          <w:sz w:val="24"/>
        </w:rPr>
        <w:t xml:space="preserve"> </w:t>
      </w:r>
      <w:r>
        <w:rPr>
          <w:color w:val="365050"/>
          <w:spacing w:val="-2"/>
          <w:sz w:val="24"/>
        </w:rPr>
        <w:t>impacts</w:t>
      </w:r>
    </w:p>
    <w:p w14:paraId="124004B4" w14:textId="77777777" w:rsidR="000B2CF6" w:rsidRDefault="00FE4610">
      <w:pPr>
        <w:tabs>
          <w:tab w:val="left" w:pos="2712"/>
        </w:tabs>
        <w:spacing w:before="144" w:line="259" w:lineRule="auto"/>
        <w:ind w:left="2712" w:right="2038" w:hanging="1802"/>
        <w:rPr>
          <w:sz w:val="24"/>
        </w:rPr>
      </w:pPr>
      <w:r>
        <w:rPr>
          <w:b/>
          <w:color w:val="365050"/>
          <w:sz w:val="24"/>
        </w:rPr>
        <w:t>Molt (molting)</w:t>
      </w:r>
      <w:r>
        <w:rPr>
          <w:b/>
          <w:color w:val="365050"/>
          <w:sz w:val="24"/>
        </w:rPr>
        <w:tab/>
      </w:r>
      <w:r>
        <w:rPr>
          <w:color w:val="365050"/>
          <w:sz w:val="24"/>
        </w:rPr>
        <w:t>Process</w:t>
      </w:r>
      <w:r>
        <w:rPr>
          <w:color w:val="365050"/>
          <w:spacing w:val="-7"/>
          <w:sz w:val="24"/>
        </w:rPr>
        <w:t xml:space="preserve"> </w:t>
      </w:r>
      <w:r>
        <w:rPr>
          <w:color w:val="365050"/>
          <w:sz w:val="24"/>
        </w:rPr>
        <w:t>in</w:t>
      </w:r>
      <w:r>
        <w:rPr>
          <w:color w:val="365050"/>
          <w:spacing w:val="-7"/>
          <w:sz w:val="24"/>
        </w:rPr>
        <w:t xml:space="preserve"> </w:t>
      </w:r>
      <w:r>
        <w:rPr>
          <w:color w:val="365050"/>
          <w:sz w:val="24"/>
        </w:rPr>
        <w:t>which</w:t>
      </w:r>
      <w:r>
        <w:rPr>
          <w:color w:val="365050"/>
          <w:spacing w:val="-5"/>
          <w:sz w:val="24"/>
        </w:rPr>
        <w:t xml:space="preserve"> </w:t>
      </w:r>
      <w:r>
        <w:rPr>
          <w:color w:val="365050"/>
          <w:sz w:val="24"/>
        </w:rPr>
        <w:t>a</w:t>
      </w:r>
      <w:r>
        <w:rPr>
          <w:color w:val="365050"/>
          <w:spacing w:val="-8"/>
          <w:sz w:val="24"/>
        </w:rPr>
        <w:t xml:space="preserve"> </w:t>
      </w:r>
      <w:r>
        <w:rPr>
          <w:color w:val="365050"/>
          <w:sz w:val="24"/>
        </w:rPr>
        <w:t>crayfish</w:t>
      </w:r>
      <w:r>
        <w:rPr>
          <w:color w:val="365050"/>
          <w:spacing w:val="-6"/>
          <w:sz w:val="24"/>
        </w:rPr>
        <w:t xml:space="preserve"> </w:t>
      </w:r>
      <w:r>
        <w:rPr>
          <w:color w:val="365050"/>
          <w:sz w:val="24"/>
        </w:rPr>
        <w:t>or</w:t>
      </w:r>
      <w:r>
        <w:rPr>
          <w:color w:val="365050"/>
          <w:spacing w:val="-7"/>
          <w:sz w:val="24"/>
        </w:rPr>
        <w:t xml:space="preserve"> </w:t>
      </w:r>
      <w:r>
        <w:rPr>
          <w:color w:val="365050"/>
          <w:sz w:val="24"/>
        </w:rPr>
        <w:t>other</w:t>
      </w:r>
      <w:r>
        <w:rPr>
          <w:color w:val="365050"/>
          <w:spacing w:val="-7"/>
          <w:sz w:val="24"/>
        </w:rPr>
        <w:t xml:space="preserve"> </w:t>
      </w:r>
      <w:r>
        <w:rPr>
          <w:color w:val="365050"/>
          <w:sz w:val="24"/>
        </w:rPr>
        <w:t>organism</w:t>
      </w:r>
      <w:r>
        <w:rPr>
          <w:color w:val="365050"/>
          <w:spacing w:val="-9"/>
          <w:sz w:val="24"/>
        </w:rPr>
        <w:t xml:space="preserve"> </w:t>
      </w:r>
      <w:r>
        <w:rPr>
          <w:color w:val="365050"/>
          <w:sz w:val="24"/>
        </w:rPr>
        <w:t>sheds</w:t>
      </w:r>
      <w:r>
        <w:rPr>
          <w:color w:val="365050"/>
          <w:spacing w:val="-7"/>
          <w:sz w:val="24"/>
        </w:rPr>
        <w:t xml:space="preserve"> </w:t>
      </w:r>
      <w:r>
        <w:rPr>
          <w:color w:val="365050"/>
          <w:sz w:val="24"/>
        </w:rPr>
        <w:t>its</w:t>
      </w:r>
      <w:r>
        <w:rPr>
          <w:color w:val="365050"/>
          <w:spacing w:val="-9"/>
          <w:sz w:val="24"/>
        </w:rPr>
        <w:t xml:space="preserve"> </w:t>
      </w:r>
      <w:r>
        <w:rPr>
          <w:color w:val="365050"/>
          <w:sz w:val="24"/>
        </w:rPr>
        <w:t>outer</w:t>
      </w:r>
      <w:r>
        <w:rPr>
          <w:color w:val="365050"/>
          <w:spacing w:val="-10"/>
          <w:sz w:val="24"/>
        </w:rPr>
        <w:t xml:space="preserve"> </w:t>
      </w:r>
      <w:r>
        <w:rPr>
          <w:color w:val="365050"/>
          <w:sz w:val="24"/>
        </w:rPr>
        <w:t>layer</w:t>
      </w:r>
      <w:r>
        <w:rPr>
          <w:color w:val="365050"/>
          <w:spacing w:val="-9"/>
          <w:sz w:val="24"/>
        </w:rPr>
        <w:t xml:space="preserve"> </w:t>
      </w:r>
      <w:r>
        <w:rPr>
          <w:color w:val="365050"/>
          <w:sz w:val="24"/>
        </w:rPr>
        <w:t xml:space="preserve">before growing a new one; shedding their </w:t>
      </w:r>
      <w:r>
        <w:rPr>
          <w:b/>
          <w:color w:val="365050"/>
          <w:sz w:val="24"/>
        </w:rPr>
        <w:t xml:space="preserve">exoskeleton </w:t>
      </w:r>
      <w:r>
        <w:rPr>
          <w:color w:val="365050"/>
          <w:sz w:val="24"/>
        </w:rPr>
        <w:t xml:space="preserve">allows crayfish to grow </w:t>
      </w:r>
      <w:r>
        <w:rPr>
          <w:color w:val="365050"/>
          <w:spacing w:val="-2"/>
          <w:sz w:val="24"/>
        </w:rPr>
        <w:t>larger</w:t>
      </w:r>
    </w:p>
    <w:p w14:paraId="124004B5" w14:textId="77777777" w:rsidR="000B2CF6" w:rsidRDefault="00FE4610">
      <w:pPr>
        <w:tabs>
          <w:tab w:val="left" w:pos="2712"/>
        </w:tabs>
        <w:spacing w:before="119"/>
        <w:ind w:left="912"/>
        <w:rPr>
          <w:sz w:val="24"/>
        </w:rPr>
      </w:pPr>
      <w:r>
        <w:rPr>
          <w:b/>
          <w:color w:val="365050"/>
          <w:spacing w:val="-2"/>
          <w:sz w:val="24"/>
        </w:rPr>
        <w:t>Monoculture</w:t>
      </w:r>
      <w:r>
        <w:rPr>
          <w:b/>
          <w:color w:val="365050"/>
          <w:sz w:val="24"/>
        </w:rPr>
        <w:tab/>
      </w:r>
      <w:r>
        <w:rPr>
          <w:color w:val="365050"/>
          <w:sz w:val="24"/>
        </w:rPr>
        <w:t>Area</w:t>
      </w:r>
      <w:r>
        <w:rPr>
          <w:color w:val="365050"/>
          <w:spacing w:val="-8"/>
          <w:sz w:val="24"/>
        </w:rPr>
        <w:t xml:space="preserve"> </w:t>
      </w:r>
      <w:r>
        <w:rPr>
          <w:color w:val="365050"/>
          <w:sz w:val="24"/>
        </w:rPr>
        <w:t>consisting</w:t>
      </w:r>
      <w:r>
        <w:rPr>
          <w:color w:val="365050"/>
          <w:spacing w:val="-7"/>
          <w:sz w:val="24"/>
        </w:rPr>
        <w:t xml:space="preserve"> </w:t>
      </w:r>
      <w:r>
        <w:rPr>
          <w:color w:val="365050"/>
          <w:sz w:val="24"/>
        </w:rPr>
        <w:t>almost</w:t>
      </w:r>
      <w:r>
        <w:rPr>
          <w:color w:val="365050"/>
          <w:spacing w:val="-5"/>
          <w:sz w:val="24"/>
        </w:rPr>
        <w:t xml:space="preserve"> </w:t>
      </w:r>
      <w:r>
        <w:rPr>
          <w:color w:val="365050"/>
          <w:sz w:val="24"/>
        </w:rPr>
        <w:t>entirely</w:t>
      </w:r>
      <w:r>
        <w:rPr>
          <w:color w:val="365050"/>
          <w:spacing w:val="-5"/>
          <w:sz w:val="24"/>
        </w:rPr>
        <w:t xml:space="preserve"> </w:t>
      </w:r>
      <w:r>
        <w:rPr>
          <w:color w:val="365050"/>
          <w:sz w:val="24"/>
        </w:rPr>
        <w:t>of</w:t>
      </w:r>
      <w:r>
        <w:rPr>
          <w:color w:val="365050"/>
          <w:spacing w:val="-5"/>
          <w:sz w:val="24"/>
        </w:rPr>
        <w:t xml:space="preserve"> </w:t>
      </w:r>
      <w:r>
        <w:rPr>
          <w:color w:val="365050"/>
          <w:sz w:val="24"/>
        </w:rPr>
        <w:t>a</w:t>
      </w:r>
      <w:r>
        <w:rPr>
          <w:color w:val="365050"/>
          <w:spacing w:val="-2"/>
          <w:sz w:val="24"/>
        </w:rPr>
        <w:t xml:space="preserve"> </w:t>
      </w:r>
      <w:r>
        <w:rPr>
          <w:color w:val="365050"/>
          <w:sz w:val="24"/>
        </w:rPr>
        <w:t>single</w:t>
      </w:r>
      <w:r>
        <w:rPr>
          <w:color w:val="365050"/>
          <w:spacing w:val="-6"/>
          <w:sz w:val="24"/>
        </w:rPr>
        <w:t xml:space="preserve"> </w:t>
      </w:r>
      <w:r>
        <w:rPr>
          <w:color w:val="365050"/>
          <w:sz w:val="24"/>
        </w:rPr>
        <w:t>plant</w:t>
      </w:r>
      <w:r>
        <w:rPr>
          <w:color w:val="365050"/>
          <w:spacing w:val="-3"/>
          <w:sz w:val="24"/>
        </w:rPr>
        <w:t xml:space="preserve"> </w:t>
      </w:r>
      <w:r>
        <w:rPr>
          <w:color w:val="365050"/>
          <w:spacing w:val="-2"/>
          <w:sz w:val="24"/>
        </w:rPr>
        <w:t>species</w:t>
      </w:r>
    </w:p>
    <w:p w14:paraId="124004B6" w14:textId="77777777" w:rsidR="000B2CF6" w:rsidRDefault="00FE4610">
      <w:pPr>
        <w:tabs>
          <w:tab w:val="left" w:pos="2712"/>
        </w:tabs>
        <w:spacing w:before="142"/>
        <w:ind w:left="912"/>
        <w:rPr>
          <w:b/>
          <w:sz w:val="24"/>
        </w:rPr>
      </w:pPr>
      <w:r>
        <w:rPr>
          <w:b/>
          <w:color w:val="365050"/>
          <w:spacing w:val="-2"/>
          <w:sz w:val="24"/>
        </w:rPr>
        <w:t>Mouth</w:t>
      </w:r>
      <w:r>
        <w:rPr>
          <w:b/>
          <w:color w:val="365050"/>
          <w:sz w:val="24"/>
        </w:rPr>
        <w:tab/>
      </w:r>
      <w:r>
        <w:rPr>
          <w:color w:val="365050"/>
          <w:sz w:val="24"/>
        </w:rPr>
        <w:t>Opening</w:t>
      </w:r>
      <w:r>
        <w:rPr>
          <w:color w:val="365050"/>
          <w:spacing w:val="-7"/>
          <w:sz w:val="24"/>
        </w:rPr>
        <w:t xml:space="preserve"> </w:t>
      </w:r>
      <w:r>
        <w:rPr>
          <w:color w:val="365050"/>
          <w:sz w:val="24"/>
        </w:rPr>
        <w:t>at</w:t>
      </w:r>
      <w:r>
        <w:rPr>
          <w:color w:val="365050"/>
          <w:spacing w:val="-5"/>
          <w:sz w:val="24"/>
        </w:rPr>
        <w:t xml:space="preserve"> </w:t>
      </w:r>
      <w:r>
        <w:rPr>
          <w:color w:val="365050"/>
          <w:sz w:val="24"/>
        </w:rPr>
        <w:t>start</w:t>
      </w:r>
      <w:r>
        <w:rPr>
          <w:color w:val="365050"/>
          <w:spacing w:val="-6"/>
          <w:sz w:val="24"/>
        </w:rPr>
        <w:t xml:space="preserve"> </w:t>
      </w:r>
      <w:r>
        <w:rPr>
          <w:color w:val="365050"/>
          <w:sz w:val="24"/>
        </w:rPr>
        <w:t>of</w:t>
      </w:r>
      <w:r>
        <w:rPr>
          <w:color w:val="365050"/>
          <w:spacing w:val="-1"/>
          <w:sz w:val="24"/>
        </w:rPr>
        <w:t xml:space="preserve"> </w:t>
      </w:r>
      <w:r>
        <w:rPr>
          <w:b/>
          <w:color w:val="365050"/>
          <w:sz w:val="24"/>
        </w:rPr>
        <w:t>digestive</w:t>
      </w:r>
      <w:r>
        <w:rPr>
          <w:b/>
          <w:color w:val="365050"/>
          <w:spacing w:val="-3"/>
          <w:sz w:val="24"/>
        </w:rPr>
        <w:t xml:space="preserve"> </w:t>
      </w:r>
      <w:r>
        <w:rPr>
          <w:b/>
          <w:color w:val="365050"/>
          <w:spacing w:val="-2"/>
          <w:sz w:val="24"/>
        </w:rPr>
        <w:t>tract</w:t>
      </w:r>
    </w:p>
    <w:p w14:paraId="124004B7" w14:textId="77777777" w:rsidR="000B2CF6" w:rsidRDefault="00FE4610">
      <w:pPr>
        <w:tabs>
          <w:tab w:val="left" w:pos="2712"/>
        </w:tabs>
        <w:spacing w:before="142"/>
        <w:ind w:left="912"/>
        <w:rPr>
          <w:sz w:val="24"/>
        </w:rPr>
      </w:pPr>
      <w:r>
        <w:rPr>
          <w:b/>
          <w:color w:val="365050"/>
          <w:spacing w:val="-2"/>
          <w:sz w:val="24"/>
        </w:rPr>
        <w:t>Mutation</w:t>
      </w:r>
      <w:r>
        <w:rPr>
          <w:b/>
          <w:color w:val="365050"/>
          <w:sz w:val="24"/>
        </w:rPr>
        <w:tab/>
      </w:r>
      <w:r>
        <w:rPr>
          <w:color w:val="365050"/>
          <w:sz w:val="24"/>
        </w:rPr>
        <w:t>A</w:t>
      </w:r>
      <w:r>
        <w:rPr>
          <w:color w:val="365050"/>
          <w:spacing w:val="-7"/>
          <w:sz w:val="24"/>
        </w:rPr>
        <w:t xml:space="preserve"> </w:t>
      </w:r>
      <w:r>
        <w:rPr>
          <w:color w:val="365050"/>
          <w:sz w:val="24"/>
        </w:rPr>
        <w:t>rare</w:t>
      </w:r>
      <w:r>
        <w:rPr>
          <w:color w:val="365050"/>
          <w:spacing w:val="-4"/>
          <w:sz w:val="24"/>
        </w:rPr>
        <w:t xml:space="preserve"> </w:t>
      </w:r>
      <w:r>
        <w:rPr>
          <w:color w:val="365050"/>
          <w:sz w:val="24"/>
        </w:rPr>
        <w:t>change</w:t>
      </w:r>
      <w:r>
        <w:rPr>
          <w:color w:val="365050"/>
          <w:spacing w:val="-4"/>
          <w:sz w:val="24"/>
        </w:rPr>
        <w:t xml:space="preserve"> </w:t>
      </w:r>
      <w:r>
        <w:rPr>
          <w:color w:val="365050"/>
          <w:sz w:val="24"/>
        </w:rPr>
        <w:t>in</w:t>
      </w:r>
      <w:r>
        <w:rPr>
          <w:color w:val="365050"/>
          <w:spacing w:val="-4"/>
          <w:sz w:val="24"/>
        </w:rPr>
        <w:t xml:space="preserve"> </w:t>
      </w:r>
      <w:r>
        <w:rPr>
          <w:color w:val="365050"/>
          <w:sz w:val="24"/>
        </w:rPr>
        <w:t>the</w:t>
      </w:r>
      <w:r>
        <w:rPr>
          <w:color w:val="365050"/>
          <w:spacing w:val="-3"/>
          <w:sz w:val="24"/>
        </w:rPr>
        <w:t xml:space="preserve"> </w:t>
      </w:r>
      <w:r>
        <w:rPr>
          <w:color w:val="365050"/>
          <w:sz w:val="24"/>
        </w:rPr>
        <w:t>DNA</w:t>
      </w:r>
      <w:r>
        <w:rPr>
          <w:color w:val="365050"/>
          <w:spacing w:val="-2"/>
          <w:sz w:val="24"/>
        </w:rPr>
        <w:t xml:space="preserve"> </w:t>
      </w:r>
      <w:r>
        <w:rPr>
          <w:color w:val="365050"/>
          <w:sz w:val="24"/>
        </w:rPr>
        <w:t>of</w:t>
      </w:r>
      <w:r>
        <w:rPr>
          <w:color w:val="365050"/>
          <w:spacing w:val="-3"/>
          <w:sz w:val="24"/>
        </w:rPr>
        <w:t xml:space="preserve"> </w:t>
      </w:r>
      <w:r>
        <w:rPr>
          <w:color w:val="365050"/>
          <w:sz w:val="24"/>
        </w:rPr>
        <w:t>genes</w:t>
      </w:r>
      <w:r>
        <w:rPr>
          <w:color w:val="365050"/>
          <w:spacing w:val="-3"/>
          <w:sz w:val="24"/>
        </w:rPr>
        <w:t xml:space="preserve"> </w:t>
      </w:r>
      <w:r>
        <w:rPr>
          <w:color w:val="365050"/>
          <w:sz w:val="24"/>
        </w:rPr>
        <w:t>that</w:t>
      </w:r>
      <w:r>
        <w:rPr>
          <w:color w:val="365050"/>
          <w:spacing w:val="-3"/>
          <w:sz w:val="24"/>
        </w:rPr>
        <w:t xml:space="preserve"> </w:t>
      </w:r>
      <w:r>
        <w:rPr>
          <w:color w:val="365050"/>
          <w:sz w:val="24"/>
        </w:rPr>
        <w:t>creates</w:t>
      </w:r>
      <w:r>
        <w:rPr>
          <w:color w:val="365050"/>
          <w:spacing w:val="-3"/>
          <w:sz w:val="24"/>
        </w:rPr>
        <w:t xml:space="preserve"> </w:t>
      </w:r>
      <w:r>
        <w:rPr>
          <w:color w:val="365050"/>
          <w:sz w:val="24"/>
        </w:rPr>
        <w:t>genetic</w:t>
      </w:r>
      <w:r>
        <w:rPr>
          <w:color w:val="365050"/>
          <w:spacing w:val="-5"/>
          <w:sz w:val="24"/>
        </w:rPr>
        <w:t xml:space="preserve"> </w:t>
      </w:r>
      <w:r>
        <w:rPr>
          <w:color w:val="365050"/>
          <w:spacing w:val="-2"/>
          <w:sz w:val="24"/>
        </w:rPr>
        <w:t>diversity</w:t>
      </w:r>
    </w:p>
    <w:p w14:paraId="124004B8" w14:textId="77777777" w:rsidR="000B2CF6" w:rsidRDefault="00FE4610">
      <w:pPr>
        <w:tabs>
          <w:tab w:val="left" w:pos="2712"/>
        </w:tabs>
        <w:spacing w:before="145"/>
        <w:ind w:left="912"/>
        <w:rPr>
          <w:sz w:val="24"/>
        </w:rPr>
      </w:pPr>
      <w:r>
        <w:rPr>
          <w:b/>
          <w:color w:val="365050"/>
          <w:sz w:val="24"/>
        </w:rPr>
        <w:t>Native</w:t>
      </w:r>
      <w:r>
        <w:rPr>
          <w:b/>
          <w:color w:val="365050"/>
          <w:spacing w:val="-9"/>
          <w:sz w:val="24"/>
        </w:rPr>
        <w:t xml:space="preserve"> </w:t>
      </w:r>
      <w:r>
        <w:rPr>
          <w:b/>
          <w:color w:val="365050"/>
          <w:spacing w:val="-2"/>
          <w:sz w:val="24"/>
        </w:rPr>
        <w:t>plant</w:t>
      </w:r>
      <w:r>
        <w:rPr>
          <w:b/>
          <w:color w:val="365050"/>
          <w:sz w:val="24"/>
        </w:rPr>
        <w:tab/>
      </w:r>
      <w:r>
        <w:rPr>
          <w:color w:val="365050"/>
          <w:sz w:val="24"/>
        </w:rPr>
        <w:t>A</w:t>
      </w:r>
      <w:r>
        <w:rPr>
          <w:color w:val="365050"/>
          <w:spacing w:val="-4"/>
          <w:sz w:val="24"/>
        </w:rPr>
        <w:t xml:space="preserve"> </w:t>
      </w:r>
      <w:r>
        <w:rPr>
          <w:color w:val="365050"/>
          <w:sz w:val="24"/>
        </w:rPr>
        <w:t>plant</w:t>
      </w:r>
      <w:r>
        <w:rPr>
          <w:color w:val="365050"/>
          <w:spacing w:val="-5"/>
          <w:sz w:val="24"/>
        </w:rPr>
        <w:t xml:space="preserve"> </w:t>
      </w:r>
      <w:r>
        <w:rPr>
          <w:color w:val="365050"/>
          <w:sz w:val="24"/>
        </w:rPr>
        <w:t>that</w:t>
      </w:r>
      <w:r>
        <w:rPr>
          <w:color w:val="365050"/>
          <w:spacing w:val="-2"/>
          <w:sz w:val="24"/>
        </w:rPr>
        <w:t xml:space="preserve"> </w:t>
      </w:r>
      <w:r>
        <w:rPr>
          <w:color w:val="365050"/>
          <w:sz w:val="24"/>
        </w:rPr>
        <w:t>is</w:t>
      </w:r>
      <w:r>
        <w:rPr>
          <w:color w:val="365050"/>
          <w:spacing w:val="-4"/>
          <w:sz w:val="24"/>
        </w:rPr>
        <w:t xml:space="preserve"> </w:t>
      </w:r>
      <w:r>
        <w:rPr>
          <w:color w:val="365050"/>
          <w:sz w:val="24"/>
        </w:rPr>
        <w:t>naturally</w:t>
      </w:r>
      <w:r>
        <w:rPr>
          <w:color w:val="365050"/>
          <w:spacing w:val="-5"/>
          <w:sz w:val="24"/>
        </w:rPr>
        <w:t xml:space="preserve"> </w:t>
      </w:r>
      <w:r>
        <w:rPr>
          <w:color w:val="365050"/>
          <w:sz w:val="24"/>
        </w:rPr>
        <w:t>found</w:t>
      </w:r>
      <w:r>
        <w:rPr>
          <w:color w:val="365050"/>
          <w:spacing w:val="-2"/>
          <w:sz w:val="24"/>
        </w:rPr>
        <w:t xml:space="preserve"> </w:t>
      </w:r>
      <w:r>
        <w:rPr>
          <w:color w:val="365050"/>
          <w:sz w:val="24"/>
        </w:rPr>
        <w:t>in</w:t>
      </w:r>
      <w:r>
        <w:rPr>
          <w:color w:val="365050"/>
          <w:spacing w:val="-3"/>
          <w:sz w:val="24"/>
        </w:rPr>
        <w:t xml:space="preserve"> </w:t>
      </w:r>
      <w:r>
        <w:rPr>
          <w:color w:val="365050"/>
          <w:sz w:val="24"/>
        </w:rPr>
        <w:t>an</w:t>
      </w:r>
      <w:r>
        <w:rPr>
          <w:color w:val="365050"/>
          <w:spacing w:val="-4"/>
          <w:sz w:val="24"/>
        </w:rPr>
        <w:t xml:space="preserve"> area</w:t>
      </w:r>
    </w:p>
    <w:p w14:paraId="124004B9" w14:textId="77777777" w:rsidR="000B2CF6" w:rsidRDefault="00FE4610">
      <w:pPr>
        <w:spacing w:before="144" w:line="256" w:lineRule="auto"/>
        <w:ind w:left="2712" w:right="1620" w:hanging="1802"/>
        <w:rPr>
          <w:sz w:val="24"/>
        </w:rPr>
      </w:pPr>
      <w:r>
        <w:rPr>
          <w:b/>
          <w:color w:val="365050"/>
          <w:sz w:val="24"/>
        </w:rPr>
        <w:t>Natural</w:t>
      </w:r>
      <w:r>
        <w:rPr>
          <w:b/>
          <w:color w:val="365050"/>
          <w:spacing w:val="-8"/>
          <w:sz w:val="24"/>
        </w:rPr>
        <w:t xml:space="preserve"> </w:t>
      </w:r>
      <w:r>
        <w:rPr>
          <w:b/>
          <w:color w:val="365050"/>
          <w:sz w:val="24"/>
        </w:rPr>
        <w:t>selection</w:t>
      </w:r>
      <w:r>
        <w:rPr>
          <w:b/>
          <w:color w:val="365050"/>
          <w:spacing w:val="-4"/>
          <w:sz w:val="24"/>
        </w:rPr>
        <w:t xml:space="preserve"> </w:t>
      </w:r>
      <w:r>
        <w:rPr>
          <w:color w:val="365050"/>
          <w:sz w:val="24"/>
        </w:rPr>
        <w:t>The</w:t>
      </w:r>
      <w:r>
        <w:rPr>
          <w:color w:val="365050"/>
          <w:spacing w:val="-8"/>
          <w:sz w:val="24"/>
        </w:rPr>
        <w:t xml:space="preserve"> </w:t>
      </w:r>
      <w:r>
        <w:rPr>
          <w:color w:val="365050"/>
          <w:sz w:val="24"/>
        </w:rPr>
        <w:t>process</w:t>
      </w:r>
      <w:r>
        <w:rPr>
          <w:color w:val="365050"/>
          <w:spacing w:val="-7"/>
          <w:sz w:val="24"/>
        </w:rPr>
        <w:t xml:space="preserve"> </w:t>
      </w:r>
      <w:r>
        <w:rPr>
          <w:color w:val="365050"/>
          <w:sz w:val="24"/>
        </w:rPr>
        <w:t>in</w:t>
      </w:r>
      <w:r>
        <w:rPr>
          <w:color w:val="365050"/>
          <w:spacing w:val="-8"/>
          <w:sz w:val="24"/>
        </w:rPr>
        <w:t xml:space="preserve"> </w:t>
      </w:r>
      <w:r>
        <w:rPr>
          <w:color w:val="365050"/>
          <w:sz w:val="24"/>
        </w:rPr>
        <w:t>which</w:t>
      </w:r>
      <w:r>
        <w:rPr>
          <w:color w:val="365050"/>
          <w:spacing w:val="-8"/>
          <w:sz w:val="24"/>
        </w:rPr>
        <w:t xml:space="preserve"> </w:t>
      </w:r>
      <w:r>
        <w:rPr>
          <w:color w:val="365050"/>
          <w:sz w:val="24"/>
        </w:rPr>
        <w:t>organisms</w:t>
      </w:r>
      <w:r>
        <w:rPr>
          <w:color w:val="365050"/>
          <w:spacing w:val="-8"/>
          <w:sz w:val="24"/>
        </w:rPr>
        <w:t xml:space="preserve"> </w:t>
      </w:r>
      <w:r>
        <w:rPr>
          <w:color w:val="365050"/>
          <w:sz w:val="24"/>
        </w:rPr>
        <w:t>better</w:t>
      </w:r>
      <w:r>
        <w:rPr>
          <w:color w:val="365050"/>
          <w:spacing w:val="-8"/>
          <w:sz w:val="24"/>
        </w:rPr>
        <w:t xml:space="preserve"> </w:t>
      </w:r>
      <w:r>
        <w:rPr>
          <w:color w:val="365050"/>
          <w:sz w:val="24"/>
        </w:rPr>
        <w:t>adapted</w:t>
      </w:r>
      <w:r>
        <w:rPr>
          <w:color w:val="365050"/>
          <w:spacing w:val="-8"/>
          <w:sz w:val="24"/>
        </w:rPr>
        <w:t xml:space="preserve"> </w:t>
      </w:r>
      <w:r>
        <w:rPr>
          <w:color w:val="365050"/>
          <w:sz w:val="24"/>
        </w:rPr>
        <w:t>to</w:t>
      </w:r>
      <w:r>
        <w:rPr>
          <w:color w:val="365050"/>
          <w:spacing w:val="-8"/>
          <w:sz w:val="24"/>
        </w:rPr>
        <w:t xml:space="preserve"> </w:t>
      </w:r>
      <w:r>
        <w:rPr>
          <w:color w:val="365050"/>
          <w:sz w:val="24"/>
        </w:rPr>
        <w:t>their</w:t>
      </w:r>
      <w:r>
        <w:rPr>
          <w:color w:val="365050"/>
          <w:spacing w:val="-10"/>
          <w:sz w:val="24"/>
        </w:rPr>
        <w:t xml:space="preserve"> </w:t>
      </w:r>
      <w:r>
        <w:rPr>
          <w:color w:val="365050"/>
          <w:sz w:val="24"/>
        </w:rPr>
        <w:t>environment</w:t>
      </w:r>
      <w:r>
        <w:rPr>
          <w:color w:val="365050"/>
          <w:spacing w:val="-6"/>
          <w:sz w:val="24"/>
        </w:rPr>
        <w:t xml:space="preserve"> </w:t>
      </w:r>
      <w:r>
        <w:rPr>
          <w:color w:val="365050"/>
          <w:sz w:val="24"/>
        </w:rPr>
        <w:t>survive to produce more offspring</w:t>
      </w:r>
    </w:p>
    <w:p w14:paraId="124004BA" w14:textId="77777777" w:rsidR="000B2CF6" w:rsidRDefault="00FE4610">
      <w:pPr>
        <w:tabs>
          <w:tab w:val="left" w:pos="2712"/>
        </w:tabs>
        <w:spacing w:before="123"/>
        <w:ind w:left="912"/>
        <w:rPr>
          <w:sz w:val="24"/>
        </w:rPr>
      </w:pPr>
      <w:r>
        <w:rPr>
          <w:b/>
          <w:color w:val="365050"/>
          <w:sz w:val="24"/>
        </w:rPr>
        <w:t>Native</w:t>
      </w:r>
      <w:r>
        <w:rPr>
          <w:b/>
          <w:color w:val="365050"/>
          <w:spacing w:val="-7"/>
          <w:sz w:val="24"/>
        </w:rPr>
        <w:t xml:space="preserve"> </w:t>
      </w:r>
      <w:r>
        <w:rPr>
          <w:b/>
          <w:color w:val="365050"/>
          <w:spacing w:val="-2"/>
          <w:sz w:val="24"/>
        </w:rPr>
        <w:t>species</w:t>
      </w:r>
      <w:r>
        <w:rPr>
          <w:b/>
          <w:color w:val="365050"/>
          <w:sz w:val="24"/>
        </w:rPr>
        <w:tab/>
      </w:r>
      <w:r>
        <w:rPr>
          <w:color w:val="365050"/>
          <w:sz w:val="24"/>
        </w:rPr>
        <w:t>An</w:t>
      </w:r>
      <w:r>
        <w:rPr>
          <w:color w:val="365050"/>
          <w:spacing w:val="-5"/>
          <w:sz w:val="24"/>
        </w:rPr>
        <w:t xml:space="preserve"> </w:t>
      </w:r>
      <w:r>
        <w:rPr>
          <w:color w:val="365050"/>
          <w:sz w:val="24"/>
        </w:rPr>
        <w:t>organism</w:t>
      </w:r>
      <w:r>
        <w:rPr>
          <w:color w:val="365050"/>
          <w:spacing w:val="-5"/>
          <w:sz w:val="24"/>
        </w:rPr>
        <w:t xml:space="preserve"> </w:t>
      </w:r>
      <w:r>
        <w:rPr>
          <w:color w:val="365050"/>
          <w:sz w:val="24"/>
        </w:rPr>
        <w:t>that</w:t>
      </w:r>
      <w:r>
        <w:rPr>
          <w:color w:val="365050"/>
          <w:spacing w:val="-3"/>
          <w:sz w:val="24"/>
        </w:rPr>
        <w:t xml:space="preserve"> </w:t>
      </w:r>
      <w:r>
        <w:rPr>
          <w:color w:val="365050"/>
          <w:sz w:val="24"/>
        </w:rPr>
        <w:t>is</w:t>
      </w:r>
      <w:r>
        <w:rPr>
          <w:color w:val="365050"/>
          <w:spacing w:val="-4"/>
          <w:sz w:val="24"/>
        </w:rPr>
        <w:t xml:space="preserve"> </w:t>
      </w:r>
      <w:r>
        <w:rPr>
          <w:color w:val="365050"/>
          <w:sz w:val="24"/>
        </w:rPr>
        <w:t>naturally</w:t>
      </w:r>
      <w:r>
        <w:rPr>
          <w:color w:val="365050"/>
          <w:spacing w:val="-5"/>
          <w:sz w:val="24"/>
        </w:rPr>
        <w:t xml:space="preserve"> </w:t>
      </w:r>
      <w:r>
        <w:rPr>
          <w:color w:val="365050"/>
          <w:sz w:val="24"/>
        </w:rPr>
        <w:t>found</w:t>
      </w:r>
      <w:r>
        <w:rPr>
          <w:color w:val="365050"/>
          <w:spacing w:val="-2"/>
          <w:sz w:val="24"/>
        </w:rPr>
        <w:t xml:space="preserve"> </w:t>
      </w:r>
      <w:r>
        <w:rPr>
          <w:color w:val="365050"/>
          <w:sz w:val="24"/>
        </w:rPr>
        <w:t>in</w:t>
      </w:r>
      <w:r>
        <w:rPr>
          <w:color w:val="365050"/>
          <w:spacing w:val="-5"/>
          <w:sz w:val="24"/>
        </w:rPr>
        <w:t xml:space="preserve"> </w:t>
      </w:r>
      <w:r>
        <w:rPr>
          <w:color w:val="365050"/>
          <w:sz w:val="24"/>
        </w:rPr>
        <w:t>an</w:t>
      </w:r>
      <w:r>
        <w:rPr>
          <w:color w:val="365050"/>
          <w:spacing w:val="-3"/>
          <w:sz w:val="24"/>
        </w:rPr>
        <w:t xml:space="preserve"> </w:t>
      </w:r>
      <w:r>
        <w:rPr>
          <w:color w:val="365050"/>
          <w:spacing w:val="-4"/>
          <w:sz w:val="24"/>
        </w:rPr>
        <w:t>area</w:t>
      </w:r>
    </w:p>
    <w:p w14:paraId="124004BB" w14:textId="77777777" w:rsidR="000B2CF6" w:rsidRDefault="00FE4610">
      <w:pPr>
        <w:spacing w:before="144" w:line="259" w:lineRule="auto"/>
        <w:ind w:left="2712" w:right="1620" w:hanging="1802"/>
        <w:rPr>
          <w:sz w:val="24"/>
        </w:rPr>
      </w:pPr>
      <w:r>
        <w:rPr>
          <w:b/>
          <w:color w:val="365050"/>
          <w:sz w:val="24"/>
        </w:rPr>
        <w:t>Natural</w:t>
      </w:r>
      <w:r>
        <w:rPr>
          <w:b/>
          <w:color w:val="365050"/>
          <w:spacing w:val="-8"/>
          <w:sz w:val="24"/>
        </w:rPr>
        <w:t xml:space="preserve"> </w:t>
      </w:r>
      <w:r>
        <w:rPr>
          <w:b/>
          <w:color w:val="365050"/>
          <w:sz w:val="24"/>
        </w:rPr>
        <w:t>selection</w:t>
      </w:r>
      <w:r>
        <w:rPr>
          <w:b/>
          <w:color w:val="365050"/>
          <w:spacing w:val="-4"/>
          <w:sz w:val="24"/>
        </w:rPr>
        <w:t xml:space="preserve"> </w:t>
      </w:r>
      <w:r>
        <w:rPr>
          <w:color w:val="365050"/>
          <w:sz w:val="24"/>
        </w:rPr>
        <w:t>The</w:t>
      </w:r>
      <w:r>
        <w:rPr>
          <w:color w:val="365050"/>
          <w:spacing w:val="-8"/>
          <w:sz w:val="24"/>
        </w:rPr>
        <w:t xml:space="preserve"> </w:t>
      </w:r>
      <w:r>
        <w:rPr>
          <w:color w:val="365050"/>
          <w:sz w:val="24"/>
        </w:rPr>
        <w:t>process</w:t>
      </w:r>
      <w:r>
        <w:rPr>
          <w:color w:val="365050"/>
          <w:spacing w:val="-7"/>
          <w:sz w:val="24"/>
        </w:rPr>
        <w:t xml:space="preserve"> </w:t>
      </w:r>
      <w:r>
        <w:rPr>
          <w:color w:val="365050"/>
          <w:sz w:val="24"/>
        </w:rPr>
        <w:t>in</w:t>
      </w:r>
      <w:r>
        <w:rPr>
          <w:color w:val="365050"/>
          <w:spacing w:val="-8"/>
          <w:sz w:val="24"/>
        </w:rPr>
        <w:t xml:space="preserve"> </w:t>
      </w:r>
      <w:r>
        <w:rPr>
          <w:color w:val="365050"/>
          <w:sz w:val="24"/>
        </w:rPr>
        <w:t>which</w:t>
      </w:r>
      <w:r>
        <w:rPr>
          <w:color w:val="365050"/>
          <w:spacing w:val="-8"/>
          <w:sz w:val="24"/>
        </w:rPr>
        <w:t xml:space="preserve"> </w:t>
      </w:r>
      <w:r>
        <w:rPr>
          <w:color w:val="365050"/>
          <w:sz w:val="24"/>
        </w:rPr>
        <w:t>organisms</w:t>
      </w:r>
      <w:r>
        <w:rPr>
          <w:color w:val="365050"/>
          <w:spacing w:val="-8"/>
          <w:sz w:val="24"/>
        </w:rPr>
        <w:t xml:space="preserve"> </w:t>
      </w:r>
      <w:r>
        <w:rPr>
          <w:color w:val="365050"/>
          <w:sz w:val="24"/>
        </w:rPr>
        <w:t>better</w:t>
      </w:r>
      <w:r>
        <w:rPr>
          <w:color w:val="365050"/>
          <w:spacing w:val="-8"/>
          <w:sz w:val="24"/>
        </w:rPr>
        <w:t xml:space="preserve"> </w:t>
      </w:r>
      <w:r>
        <w:rPr>
          <w:color w:val="365050"/>
          <w:sz w:val="24"/>
        </w:rPr>
        <w:t>adapted</w:t>
      </w:r>
      <w:r>
        <w:rPr>
          <w:color w:val="365050"/>
          <w:spacing w:val="-8"/>
          <w:sz w:val="24"/>
        </w:rPr>
        <w:t xml:space="preserve"> </w:t>
      </w:r>
      <w:r>
        <w:rPr>
          <w:color w:val="365050"/>
          <w:sz w:val="24"/>
        </w:rPr>
        <w:t>to</w:t>
      </w:r>
      <w:r>
        <w:rPr>
          <w:color w:val="365050"/>
          <w:spacing w:val="-8"/>
          <w:sz w:val="24"/>
        </w:rPr>
        <w:t xml:space="preserve"> </w:t>
      </w:r>
      <w:r>
        <w:rPr>
          <w:color w:val="365050"/>
          <w:sz w:val="24"/>
        </w:rPr>
        <w:t>their</w:t>
      </w:r>
      <w:r>
        <w:rPr>
          <w:color w:val="365050"/>
          <w:spacing w:val="-10"/>
          <w:sz w:val="24"/>
        </w:rPr>
        <w:t xml:space="preserve"> </w:t>
      </w:r>
      <w:r>
        <w:rPr>
          <w:color w:val="365050"/>
          <w:sz w:val="24"/>
        </w:rPr>
        <w:t>environment</w:t>
      </w:r>
      <w:r>
        <w:rPr>
          <w:color w:val="365050"/>
          <w:spacing w:val="-6"/>
          <w:sz w:val="24"/>
        </w:rPr>
        <w:t xml:space="preserve"> </w:t>
      </w:r>
      <w:r>
        <w:rPr>
          <w:color w:val="365050"/>
          <w:sz w:val="24"/>
        </w:rPr>
        <w:t>survive to produce more offspring</w:t>
      </w:r>
    </w:p>
    <w:p w14:paraId="124004BC" w14:textId="77777777" w:rsidR="000B2CF6" w:rsidRDefault="00FE4610">
      <w:pPr>
        <w:tabs>
          <w:tab w:val="left" w:pos="2712"/>
        </w:tabs>
        <w:spacing w:before="120"/>
        <w:ind w:left="912"/>
        <w:rPr>
          <w:sz w:val="24"/>
        </w:rPr>
      </w:pPr>
      <w:r>
        <w:rPr>
          <w:b/>
          <w:color w:val="365050"/>
          <w:spacing w:val="-2"/>
          <w:sz w:val="24"/>
        </w:rPr>
        <w:t>Nocturnal</w:t>
      </w:r>
      <w:r>
        <w:rPr>
          <w:b/>
          <w:color w:val="365050"/>
          <w:sz w:val="24"/>
        </w:rPr>
        <w:tab/>
      </w:r>
      <w:r>
        <w:rPr>
          <w:color w:val="365050"/>
          <w:sz w:val="24"/>
        </w:rPr>
        <w:t>Being</w:t>
      </w:r>
      <w:r>
        <w:rPr>
          <w:color w:val="365050"/>
          <w:spacing w:val="-3"/>
          <w:sz w:val="24"/>
        </w:rPr>
        <w:t xml:space="preserve"> </w:t>
      </w:r>
      <w:r>
        <w:rPr>
          <w:color w:val="365050"/>
          <w:sz w:val="24"/>
        </w:rPr>
        <w:t>most</w:t>
      </w:r>
      <w:r>
        <w:rPr>
          <w:color w:val="365050"/>
          <w:spacing w:val="-3"/>
          <w:sz w:val="24"/>
        </w:rPr>
        <w:t xml:space="preserve"> </w:t>
      </w:r>
      <w:r>
        <w:rPr>
          <w:color w:val="365050"/>
          <w:sz w:val="24"/>
        </w:rPr>
        <w:t>active</w:t>
      </w:r>
      <w:r>
        <w:rPr>
          <w:color w:val="365050"/>
          <w:spacing w:val="-4"/>
          <w:sz w:val="24"/>
        </w:rPr>
        <w:t xml:space="preserve"> </w:t>
      </w:r>
      <w:r>
        <w:rPr>
          <w:color w:val="365050"/>
          <w:sz w:val="24"/>
        </w:rPr>
        <w:t>at</w:t>
      </w:r>
      <w:r>
        <w:rPr>
          <w:color w:val="365050"/>
          <w:spacing w:val="-2"/>
          <w:sz w:val="24"/>
        </w:rPr>
        <w:t xml:space="preserve"> </w:t>
      </w:r>
      <w:r>
        <w:rPr>
          <w:color w:val="365050"/>
          <w:spacing w:val="-4"/>
          <w:sz w:val="24"/>
        </w:rPr>
        <w:t>night</w:t>
      </w:r>
    </w:p>
    <w:p w14:paraId="124004BD" w14:textId="77777777" w:rsidR="000B2CF6" w:rsidRDefault="00FE4610">
      <w:pPr>
        <w:spacing w:before="142"/>
        <w:ind w:left="912"/>
        <w:rPr>
          <w:b/>
          <w:sz w:val="24"/>
        </w:rPr>
      </w:pPr>
      <w:r>
        <w:rPr>
          <w:b/>
          <w:color w:val="365050"/>
          <w:sz w:val="24"/>
        </w:rPr>
        <w:t>Nonnative</w:t>
      </w:r>
      <w:r>
        <w:rPr>
          <w:b/>
          <w:color w:val="365050"/>
          <w:spacing w:val="-7"/>
          <w:sz w:val="24"/>
        </w:rPr>
        <w:t xml:space="preserve"> </w:t>
      </w:r>
      <w:r>
        <w:rPr>
          <w:b/>
          <w:color w:val="365050"/>
          <w:sz w:val="24"/>
        </w:rPr>
        <w:t>(introduced)</w:t>
      </w:r>
      <w:r>
        <w:rPr>
          <w:b/>
          <w:color w:val="365050"/>
          <w:spacing w:val="-7"/>
          <w:sz w:val="24"/>
        </w:rPr>
        <w:t xml:space="preserve"> </w:t>
      </w:r>
      <w:r>
        <w:rPr>
          <w:b/>
          <w:color w:val="365050"/>
          <w:spacing w:val="-2"/>
          <w:sz w:val="24"/>
        </w:rPr>
        <w:t>species</w:t>
      </w:r>
    </w:p>
    <w:p w14:paraId="124004BE" w14:textId="77777777" w:rsidR="000B2CF6" w:rsidRDefault="00FE4610">
      <w:pPr>
        <w:spacing w:before="22"/>
        <w:ind w:left="2712"/>
        <w:rPr>
          <w:sz w:val="24"/>
        </w:rPr>
      </w:pPr>
      <w:r>
        <w:rPr>
          <w:color w:val="365050"/>
          <w:sz w:val="24"/>
        </w:rPr>
        <w:t>Species</w:t>
      </w:r>
      <w:r>
        <w:rPr>
          <w:color w:val="365050"/>
          <w:spacing w:val="-11"/>
          <w:sz w:val="24"/>
        </w:rPr>
        <w:t xml:space="preserve"> </w:t>
      </w:r>
      <w:r>
        <w:rPr>
          <w:color w:val="365050"/>
          <w:sz w:val="24"/>
        </w:rPr>
        <w:t>brought</w:t>
      </w:r>
      <w:r>
        <w:rPr>
          <w:color w:val="365050"/>
          <w:spacing w:val="-7"/>
          <w:sz w:val="24"/>
        </w:rPr>
        <w:t xml:space="preserve"> </w:t>
      </w:r>
      <w:r>
        <w:rPr>
          <w:color w:val="365050"/>
          <w:sz w:val="24"/>
        </w:rPr>
        <w:t>into</w:t>
      </w:r>
      <w:r>
        <w:rPr>
          <w:color w:val="365050"/>
          <w:spacing w:val="-4"/>
          <w:sz w:val="24"/>
        </w:rPr>
        <w:t xml:space="preserve"> </w:t>
      </w:r>
      <w:r>
        <w:rPr>
          <w:color w:val="365050"/>
          <w:sz w:val="24"/>
        </w:rPr>
        <w:t>an</w:t>
      </w:r>
      <w:r>
        <w:rPr>
          <w:color w:val="365050"/>
          <w:spacing w:val="-6"/>
          <w:sz w:val="24"/>
        </w:rPr>
        <w:t xml:space="preserve"> </w:t>
      </w:r>
      <w:r>
        <w:rPr>
          <w:color w:val="365050"/>
          <w:sz w:val="24"/>
        </w:rPr>
        <w:t>ecosystem</w:t>
      </w:r>
      <w:r>
        <w:rPr>
          <w:color w:val="365050"/>
          <w:spacing w:val="-5"/>
          <w:sz w:val="24"/>
        </w:rPr>
        <w:t xml:space="preserve"> </w:t>
      </w:r>
      <w:r>
        <w:rPr>
          <w:color w:val="365050"/>
          <w:sz w:val="24"/>
        </w:rPr>
        <w:t>by</w:t>
      </w:r>
      <w:r>
        <w:rPr>
          <w:color w:val="365050"/>
          <w:spacing w:val="-7"/>
          <w:sz w:val="24"/>
        </w:rPr>
        <w:t xml:space="preserve"> </w:t>
      </w:r>
      <w:r>
        <w:rPr>
          <w:color w:val="365050"/>
          <w:sz w:val="24"/>
        </w:rPr>
        <w:t>humans</w:t>
      </w:r>
      <w:r>
        <w:rPr>
          <w:color w:val="365050"/>
          <w:spacing w:val="-6"/>
          <w:sz w:val="24"/>
        </w:rPr>
        <w:t xml:space="preserve"> </w:t>
      </w:r>
      <w:r>
        <w:rPr>
          <w:color w:val="365050"/>
          <w:sz w:val="24"/>
        </w:rPr>
        <w:t>(accidentally</w:t>
      </w:r>
      <w:r>
        <w:rPr>
          <w:color w:val="365050"/>
          <w:spacing w:val="-8"/>
          <w:sz w:val="24"/>
        </w:rPr>
        <w:t xml:space="preserve"> </w:t>
      </w:r>
      <w:r>
        <w:rPr>
          <w:color w:val="365050"/>
          <w:sz w:val="24"/>
        </w:rPr>
        <w:t>or</w:t>
      </w:r>
      <w:r>
        <w:rPr>
          <w:color w:val="365050"/>
          <w:spacing w:val="-4"/>
          <w:sz w:val="24"/>
        </w:rPr>
        <w:t xml:space="preserve"> </w:t>
      </w:r>
      <w:r>
        <w:rPr>
          <w:color w:val="365050"/>
          <w:spacing w:val="-2"/>
          <w:sz w:val="24"/>
        </w:rPr>
        <w:t>intentionally)</w:t>
      </w:r>
    </w:p>
    <w:p w14:paraId="124004BF" w14:textId="77777777" w:rsidR="000B2CF6" w:rsidRDefault="00FE4610">
      <w:pPr>
        <w:tabs>
          <w:tab w:val="left" w:pos="2712"/>
        </w:tabs>
        <w:spacing w:before="145" w:line="259" w:lineRule="auto"/>
        <w:ind w:left="2712" w:right="1717" w:hanging="1802"/>
        <w:jc w:val="both"/>
        <w:rPr>
          <w:sz w:val="24"/>
        </w:rPr>
      </w:pPr>
      <w:r>
        <w:rPr>
          <w:b/>
          <w:color w:val="365050"/>
          <w:spacing w:val="-2"/>
          <w:sz w:val="24"/>
        </w:rPr>
        <w:t>Nutrients</w:t>
      </w:r>
      <w:r>
        <w:rPr>
          <w:b/>
          <w:color w:val="365050"/>
          <w:sz w:val="24"/>
        </w:rPr>
        <w:tab/>
      </w:r>
      <w:r>
        <w:rPr>
          <w:color w:val="365050"/>
          <w:sz w:val="24"/>
        </w:rPr>
        <w:t xml:space="preserve">Substances that provide nourishment for growth and life; includes nitrogen and phosphorus applied as </w:t>
      </w:r>
      <w:r>
        <w:rPr>
          <w:b/>
          <w:color w:val="365050"/>
          <w:sz w:val="24"/>
        </w:rPr>
        <w:t>fertilizer</w:t>
      </w:r>
      <w:r>
        <w:rPr>
          <w:color w:val="365050"/>
          <w:sz w:val="24"/>
        </w:rPr>
        <w:t>; too many nutrients can cause aquatic organisms</w:t>
      </w:r>
      <w:r>
        <w:rPr>
          <w:color w:val="365050"/>
          <w:spacing w:val="-7"/>
          <w:sz w:val="24"/>
        </w:rPr>
        <w:t xml:space="preserve"> </w:t>
      </w:r>
      <w:r>
        <w:rPr>
          <w:color w:val="365050"/>
          <w:sz w:val="24"/>
        </w:rPr>
        <w:t>like</w:t>
      </w:r>
      <w:r>
        <w:rPr>
          <w:color w:val="365050"/>
          <w:spacing w:val="-8"/>
          <w:sz w:val="24"/>
        </w:rPr>
        <w:t xml:space="preserve"> </w:t>
      </w:r>
      <w:r>
        <w:rPr>
          <w:color w:val="365050"/>
          <w:sz w:val="24"/>
        </w:rPr>
        <w:t>algae</w:t>
      </w:r>
      <w:r>
        <w:rPr>
          <w:color w:val="365050"/>
          <w:spacing w:val="-6"/>
          <w:sz w:val="24"/>
        </w:rPr>
        <w:t xml:space="preserve"> </w:t>
      </w:r>
      <w:r>
        <w:rPr>
          <w:color w:val="365050"/>
          <w:sz w:val="24"/>
        </w:rPr>
        <w:t>and</w:t>
      </w:r>
      <w:r>
        <w:rPr>
          <w:color w:val="365050"/>
          <w:spacing w:val="-11"/>
          <w:sz w:val="24"/>
        </w:rPr>
        <w:t xml:space="preserve"> </w:t>
      </w:r>
      <w:r>
        <w:rPr>
          <w:color w:val="365050"/>
          <w:sz w:val="24"/>
        </w:rPr>
        <w:t>bacteria</w:t>
      </w:r>
      <w:r>
        <w:rPr>
          <w:color w:val="365050"/>
          <w:spacing w:val="-8"/>
          <w:sz w:val="24"/>
        </w:rPr>
        <w:t xml:space="preserve"> </w:t>
      </w:r>
      <w:r>
        <w:rPr>
          <w:color w:val="365050"/>
          <w:sz w:val="24"/>
        </w:rPr>
        <w:t>to</w:t>
      </w:r>
      <w:r>
        <w:rPr>
          <w:color w:val="365050"/>
          <w:spacing w:val="-9"/>
          <w:sz w:val="24"/>
        </w:rPr>
        <w:t xml:space="preserve"> </w:t>
      </w:r>
      <w:r>
        <w:rPr>
          <w:color w:val="365050"/>
          <w:sz w:val="24"/>
        </w:rPr>
        <w:t>grow</w:t>
      </w:r>
      <w:r>
        <w:rPr>
          <w:color w:val="365050"/>
          <w:spacing w:val="-5"/>
          <w:sz w:val="24"/>
        </w:rPr>
        <w:t xml:space="preserve"> </w:t>
      </w:r>
      <w:r>
        <w:rPr>
          <w:color w:val="365050"/>
          <w:sz w:val="24"/>
        </w:rPr>
        <w:t>very</w:t>
      </w:r>
      <w:r>
        <w:rPr>
          <w:color w:val="365050"/>
          <w:spacing w:val="-8"/>
          <w:sz w:val="24"/>
        </w:rPr>
        <w:t xml:space="preserve"> </w:t>
      </w:r>
      <w:r>
        <w:rPr>
          <w:color w:val="365050"/>
          <w:sz w:val="24"/>
        </w:rPr>
        <w:t>quickly,</w:t>
      </w:r>
      <w:r>
        <w:rPr>
          <w:color w:val="365050"/>
          <w:spacing w:val="-7"/>
          <w:sz w:val="24"/>
        </w:rPr>
        <w:t xml:space="preserve"> </w:t>
      </w:r>
      <w:r>
        <w:rPr>
          <w:color w:val="365050"/>
          <w:sz w:val="24"/>
        </w:rPr>
        <w:t>and</w:t>
      </w:r>
      <w:r>
        <w:rPr>
          <w:color w:val="365050"/>
          <w:spacing w:val="-6"/>
          <w:sz w:val="24"/>
        </w:rPr>
        <w:t xml:space="preserve"> </w:t>
      </w:r>
      <w:r>
        <w:rPr>
          <w:color w:val="365050"/>
          <w:sz w:val="24"/>
        </w:rPr>
        <w:t>when</w:t>
      </w:r>
      <w:r>
        <w:rPr>
          <w:color w:val="365050"/>
          <w:spacing w:val="-5"/>
          <w:sz w:val="24"/>
        </w:rPr>
        <w:t xml:space="preserve"> </w:t>
      </w:r>
      <w:r>
        <w:rPr>
          <w:color w:val="365050"/>
          <w:sz w:val="24"/>
        </w:rPr>
        <w:t>they</w:t>
      </w:r>
      <w:r>
        <w:rPr>
          <w:color w:val="365050"/>
          <w:spacing w:val="-8"/>
          <w:sz w:val="24"/>
        </w:rPr>
        <w:t xml:space="preserve"> </w:t>
      </w:r>
      <w:r>
        <w:rPr>
          <w:color w:val="365050"/>
          <w:sz w:val="24"/>
        </w:rPr>
        <w:t>die</w:t>
      </w:r>
      <w:r>
        <w:rPr>
          <w:color w:val="365050"/>
          <w:spacing w:val="-7"/>
          <w:sz w:val="24"/>
        </w:rPr>
        <w:t xml:space="preserve"> </w:t>
      </w:r>
      <w:r>
        <w:rPr>
          <w:color w:val="365050"/>
          <w:sz w:val="24"/>
        </w:rPr>
        <w:t>all the dissolved oxygen can be used up</w:t>
      </w:r>
    </w:p>
    <w:p w14:paraId="124004C0" w14:textId="77777777" w:rsidR="000B2CF6" w:rsidRDefault="00FE4610">
      <w:pPr>
        <w:tabs>
          <w:tab w:val="left" w:pos="2712"/>
        </w:tabs>
        <w:spacing w:before="119"/>
        <w:ind w:left="912"/>
        <w:jc w:val="both"/>
        <w:rPr>
          <w:sz w:val="24"/>
        </w:rPr>
      </w:pPr>
      <w:r>
        <w:rPr>
          <w:b/>
          <w:color w:val="365050"/>
          <w:spacing w:val="-2"/>
          <w:sz w:val="24"/>
        </w:rPr>
        <w:t>Observation</w:t>
      </w:r>
      <w:r>
        <w:rPr>
          <w:b/>
          <w:color w:val="365050"/>
          <w:sz w:val="24"/>
        </w:rPr>
        <w:tab/>
      </w:r>
      <w:r>
        <w:rPr>
          <w:color w:val="365050"/>
          <w:sz w:val="24"/>
        </w:rPr>
        <w:t>What</w:t>
      </w:r>
      <w:r>
        <w:rPr>
          <w:color w:val="365050"/>
          <w:spacing w:val="-13"/>
          <w:sz w:val="24"/>
        </w:rPr>
        <w:t xml:space="preserve"> </w:t>
      </w:r>
      <w:r>
        <w:rPr>
          <w:color w:val="365050"/>
          <w:sz w:val="24"/>
        </w:rPr>
        <w:t>one</w:t>
      </w:r>
      <w:r>
        <w:rPr>
          <w:color w:val="365050"/>
          <w:spacing w:val="-10"/>
          <w:sz w:val="24"/>
        </w:rPr>
        <w:t xml:space="preserve"> </w:t>
      </w:r>
      <w:r>
        <w:rPr>
          <w:color w:val="365050"/>
          <w:sz w:val="24"/>
        </w:rPr>
        <w:t>notices</w:t>
      </w:r>
      <w:r>
        <w:rPr>
          <w:color w:val="365050"/>
          <w:spacing w:val="-8"/>
          <w:sz w:val="24"/>
        </w:rPr>
        <w:t xml:space="preserve"> </w:t>
      </w:r>
      <w:r>
        <w:rPr>
          <w:color w:val="365050"/>
          <w:sz w:val="24"/>
        </w:rPr>
        <w:t>or</w:t>
      </w:r>
      <w:r>
        <w:rPr>
          <w:color w:val="365050"/>
          <w:spacing w:val="-7"/>
          <w:sz w:val="24"/>
        </w:rPr>
        <w:t xml:space="preserve"> </w:t>
      </w:r>
      <w:r>
        <w:rPr>
          <w:color w:val="365050"/>
          <w:sz w:val="24"/>
        </w:rPr>
        <w:t>pays</w:t>
      </w:r>
      <w:r>
        <w:rPr>
          <w:color w:val="365050"/>
          <w:spacing w:val="-9"/>
          <w:sz w:val="24"/>
        </w:rPr>
        <w:t xml:space="preserve"> </w:t>
      </w:r>
      <w:r>
        <w:rPr>
          <w:color w:val="365050"/>
          <w:sz w:val="24"/>
        </w:rPr>
        <w:t>attention</w:t>
      </w:r>
      <w:r>
        <w:rPr>
          <w:color w:val="365050"/>
          <w:spacing w:val="-3"/>
          <w:sz w:val="24"/>
        </w:rPr>
        <w:t xml:space="preserve"> </w:t>
      </w:r>
      <w:r>
        <w:rPr>
          <w:color w:val="365050"/>
          <w:sz w:val="24"/>
        </w:rPr>
        <w:t>to</w:t>
      </w:r>
      <w:r>
        <w:rPr>
          <w:color w:val="365050"/>
          <w:spacing w:val="-6"/>
          <w:sz w:val="24"/>
        </w:rPr>
        <w:t xml:space="preserve"> </w:t>
      </w:r>
      <w:r>
        <w:rPr>
          <w:color w:val="365050"/>
          <w:sz w:val="24"/>
        </w:rPr>
        <w:t>using</w:t>
      </w:r>
      <w:r>
        <w:rPr>
          <w:color w:val="365050"/>
          <w:spacing w:val="-8"/>
          <w:sz w:val="24"/>
        </w:rPr>
        <w:t xml:space="preserve"> </w:t>
      </w:r>
      <w:r>
        <w:rPr>
          <w:color w:val="365050"/>
          <w:sz w:val="24"/>
        </w:rPr>
        <w:t>their</w:t>
      </w:r>
      <w:r>
        <w:rPr>
          <w:color w:val="365050"/>
          <w:spacing w:val="-6"/>
          <w:sz w:val="24"/>
        </w:rPr>
        <w:t xml:space="preserve"> </w:t>
      </w:r>
      <w:r>
        <w:rPr>
          <w:color w:val="365050"/>
          <w:spacing w:val="-2"/>
          <w:sz w:val="24"/>
        </w:rPr>
        <w:t>senses</w:t>
      </w:r>
    </w:p>
    <w:p w14:paraId="124004C1" w14:textId="7271DE0E" w:rsidR="00E67318" w:rsidRDefault="00FE4610">
      <w:pPr>
        <w:tabs>
          <w:tab w:val="left" w:pos="2712"/>
        </w:tabs>
        <w:spacing w:before="141"/>
        <w:ind w:left="912"/>
        <w:jc w:val="both"/>
        <w:rPr>
          <w:color w:val="365050"/>
          <w:spacing w:val="-2"/>
          <w:sz w:val="24"/>
        </w:rPr>
      </w:pPr>
      <w:r>
        <w:rPr>
          <w:b/>
          <w:color w:val="365050"/>
          <w:spacing w:val="-2"/>
          <w:sz w:val="24"/>
        </w:rPr>
        <w:t>Omnivore</w:t>
      </w:r>
      <w:r>
        <w:rPr>
          <w:b/>
          <w:color w:val="365050"/>
          <w:sz w:val="24"/>
        </w:rPr>
        <w:tab/>
      </w:r>
      <w:r>
        <w:rPr>
          <w:color w:val="365050"/>
          <w:sz w:val="24"/>
        </w:rPr>
        <w:t>Animal</w:t>
      </w:r>
      <w:r>
        <w:rPr>
          <w:color w:val="365050"/>
          <w:spacing w:val="-7"/>
          <w:sz w:val="24"/>
        </w:rPr>
        <w:t xml:space="preserve"> </w:t>
      </w:r>
      <w:r>
        <w:rPr>
          <w:color w:val="365050"/>
          <w:sz w:val="24"/>
        </w:rPr>
        <w:t>that</w:t>
      </w:r>
      <w:r>
        <w:rPr>
          <w:color w:val="365050"/>
          <w:spacing w:val="-3"/>
          <w:sz w:val="24"/>
        </w:rPr>
        <w:t xml:space="preserve"> </w:t>
      </w:r>
      <w:r>
        <w:rPr>
          <w:color w:val="365050"/>
          <w:sz w:val="24"/>
        </w:rPr>
        <w:t>consumes</w:t>
      </w:r>
      <w:r>
        <w:rPr>
          <w:color w:val="365050"/>
          <w:spacing w:val="-6"/>
          <w:sz w:val="24"/>
        </w:rPr>
        <w:t xml:space="preserve"> </w:t>
      </w:r>
      <w:r>
        <w:rPr>
          <w:color w:val="365050"/>
          <w:sz w:val="24"/>
        </w:rPr>
        <w:t>food</w:t>
      </w:r>
      <w:r>
        <w:rPr>
          <w:color w:val="365050"/>
          <w:spacing w:val="-6"/>
          <w:sz w:val="24"/>
        </w:rPr>
        <w:t xml:space="preserve"> </w:t>
      </w:r>
      <w:r>
        <w:rPr>
          <w:color w:val="365050"/>
          <w:sz w:val="24"/>
        </w:rPr>
        <w:t>from</w:t>
      </w:r>
      <w:r>
        <w:rPr>
          <w:color w:val="365050"/>
          <w:spacing w:val="-5"/>
          <w:sz w:val="24"/>
        </w:rPr>
        <w:t xml:space="preserve"> </w:t>
      </w:r>
      <w:r>
        <w:rPr>
          <w:color w:val="365050"/>
          <w:sz w:val="24"/>
        </w:rPr>
        <w:t>both</w:t>
      </w:r>
      <w:r>
        <w:rPr>
          <w:color w:val="365050"/>
          <w:spacing w:val="-5"/>
          <w:sz w:val="24"/>
        </w:rPr>
        <w:t xml:space="preserve"> </w:t>
      </w:r>
      <w:r>
        <w:rPr>
          <w:color w:val="365050"/>
          <w:sz w:val="24"/>
        </w:rPr>
        <w:t>plants</w:t>
      </w:r>
      <w:r>
        <w:rPr>
          <w:color w:val="365050"/>
          <w:spacing w:val="-5"/>
          <w:sz w:val="24"/>
        </w:rPr>
        <w:t xml:space="preserve"> </w:t>
      </w:r>
      <w:r>
        <w:rPr>
          <w:color w:val="365050"/>
          <w:sz w:val="24"/>
        </w:rPr>
        <w:t>and</w:t>
      </w:r>
      <w:r>
        <w:rPr>
          <w:color w:val="365050"/>
          <w:spacing w:val="-7"/>
          <w:sz w:val="24"/>
        </w:rPr>
        <w:t xml:space="preserve"> </w:t>
      </w:r>
      <w:r>
        <w:rPr>
          <w:color w:val="365050"/>
          <w:spacing w:val="-2"/>
          <w:sz w:val="24"/>
        </w:rPr>
        <w:t>animals</w:t>
      </w:r>
    </w:p>
    <w:p w14:paraId="1560B70D" w14:textId="77777777" w:rsidR="00E67318" w:rsidRDefault="00E67318">
      <w:pPr>
        <w:rPr>
          <w:color w:val="365050"/>
          <w:spacing w:val="-2"/>
          <w:sz w:val="24"/>
        </w:rPr>
      </w:pPr>
      <w:r>
        <w:rPr>
          <w:color w:val="365050"/>
          <w:spacing w:val="-2"/>
          <w:sz w:val="24"/>
        </w:rPr>
        <w:br w:type="page"/>
      </w:r>
    </w:p>
    <w:p w14:paraId="124004C3" w14:textId="77777777" w:rsidR="000B2CF6" w:rsidRDefault="00FE4610">
      <w:pPr>
        <w:tabs>
          <w:tab w:val="left" w:pos="2712"/>
        </w:tabs>
        <w:spacing w:before="38"/>
        <w:ind w:left="912"/>
        <w:rPr>
          <w:sz w:val="24"/>
        </w:rPr>
      </w:pPr>
      <w:r>
        <w:rPr>
          <w:b/>
          <w:color w:val="365050"/>
          <w:spacing w:val="-2"/>
          <w:sz w:val="24"/>
        </w:rPr>
        <w:lastRenderedPageBreak/>
        <w:t>Organism</w:t>
      </w:r>
      <w:r>
        <w:rPr>
          <w:b/>
          <w:color w:val="365050"/>
          <w:sz w:val="24"/>
        </w:rPr>
        <w:tab/>
      </w:r>
      <w:r>
        <w:rPr>
          <w:color w:val="365050"/>
          <w:sz w:val="24"/>
        </w:rPr>
        <w:t>Individual</w:t>
      </w:r>
      <w:r>
        <w:rPr>
          <w:color w:val="365050"/>
          <w:spacing w:val="-6"/>
          <w:sz w:val="24"/>
        </w:rPr>
        <w:t xml:space="preserve"> </w:t>
      </w:r>
      <w:r>
        <w:rPr>
          <w:color w:val="365050"/>
          <w:sz w:val="24"/>
        </w:rPr>
        <w:t>living</w:t>
      </w:r>
      <w:r>
        <w:rPr>
          <w:color w:val="365050"/>
          <w:spacing w:val="-5"/>
          <w:sz w:val="24"/>
        </w:rPr>
        <w:t xml:space="preserve"> </w:t>
      </w:r>
      <w:r>
        <w:rPr>
          <w:color w:val="365050"/>
          <w:sz w:val="24"/>
        </w:rPr>
        <w:t>thing</w:t>
      </w:r>
      <w:r>
        <w:rPr>
          <w:color w:val="365050"/>
          <w:spacing w:val="-7"/>
          <w:sz w:val="24"/>
        </w:rPr>
        <w:t xml:space="preserve"> </w:t>
      </w:r>
      <w:r>
        <w:rPr>
          <w:color w:val="365050"/>
          <w:sz w:val="24"/>
        </w:rPr>
        <w:t>that</w:t>
      </w:r>
      <w:r>
        <w:rPr>
          <w:color w:val="365050"/>
          <w:spacing w:val="-3"/>
          <w:sz w:val="24"/>
        </w:rPr>
        <w:t xml:space="preserve"> </w:t>
      </w:r>
      <w:r>
        <w:rPr>
          <w:color w:val="365050"/>
          <w:sz w:val="24"/>
        </w:rPr>
        <w:t>can</w:t>
      </w:r>
      <w:r>
        <w:rPr>
          <w:color w:val="365050"/>
          <w:spacing w:val="-6"/>
          <w:sz w:val="24"/>
        </w:rPr>
        <w:t xml:space="preserve"> </w:t>
      </w:r>
      <w:r>
        <w:rPr>
          <w:color w:val="365050"/>
          <w:sz w:val="24"/>
        </w:rPr>
        <w:t>react</w:t>
      </w:r>
      <w:r>
        <w:rPr>
          <w:color w:val="365050"/>
          <w:spacing w:val="-5"/>
          <w:sz w:val="24"/>
        </w:rPr>
        <w:t xml:space="preserve"> </w:t>
      </w:r>
      <w:r>
        <w:rPr>
          <w:color w:val="365050"/>
          <w:sz w:val="24"/>
        </w:rPr>
        <w:t>to</w:t>
      </w:r>
      <w:r>
        <w:rPr>
          <w:color w:val="365050"/>
          <w:spacing w:val="-5"/>
          <w:sz w:val="24"/>
        </w:rPr>
        <w:t xml:space="preserve"> </w:t>
      </w:r>
      <w:r>
        <w:rPr>
          <w:color w:val="365050"/>
          <w:sz w:val="24"/>
        </w:rPr>
        <w:t>stimuli,</w:t>
      </w:r>
      <w:r>
        <w:rPr>
          <w:color w:val="365050"/>
          <w:spacing w:val="-6"/>
          <w:sz w:val="24"/>
        </w:rPr>
        <w:t xml:space="preserve"> </w:t>
      </w:r>
      <w:r>
        <w:rPr>
          <w:color w:val="365050"/>
          <w:sz w:val="24"/>
        </w:rPr>
        <w:t>reproduce,</w:t>
      </w:r>
      <w:r>
        <w:rPr>
          <w:color w:val="365050"/>
          <w:spacing w:val="-7"/>
          <w:sz w:val="24"/>
        </w:rPr>
        <w:t xml:space="preserve"> </w:t>
      </w:r>
      <w:r>
        <w:rPr>
          <w:color w:val="365050"/>
          <w:sz w:val="24"/>
        </w:rPr>
        <w:t>and</w:t>
      </w:r>
      <w:r>
        <w:rPr>
          <w:color w:val="365050"/>
          <w:spacing w:val="-3"/>
          <w:sz w:val="24"/>
        </w:rPr>
        <w:t xml:space="preserve"> </w:t>
      </w:r>
      <w:r>
        <w:rPr>
          <w:color w:val="365050"/>
          <w:spacing w:val="-4"/>
          <w:sz w:val="24"/>
        </w:rPr>
        <w:t>grow</w:t>
      </w:r>
    </w:p>
    <w:p w14:paraId="124004C4" w14:textId="77777777" w:rsidR="000B2CF6" w:rsidRDefault="00FE4610">
      <w:pPr>
        <w:tabs>
          <w:tab w:val="left" w:pos="2712"/>
        </w:tabs>
        <w:spacing w:before="144" w:line="256" w:lineRule="auto"/>
        <w:ind w:left="2712" w:right="2011" w:hanging="1802"/>
        <w:rPr>
          <w:b/>
          <w:sz w:val="24"/>
        </w:rPr>
      </w:pPr>
      <w:r>
        <w:rPr>
          <w:b/>
          <w:color w:val="365050"/>
          <w:spacing w:val="-2"/>
          <w:sz w:val="24"/>
        </w:rPr>
        <w:t>Pesticide</w:t>
      </w:r>
      <w:r>
        <w:rPr>
          <w:b/>
          <w:color w:val="365050"/>
          <w:sz w:val="24"/>
        </w:rPr>
        <w:tab/>
      </w:r>
      <w:r>
        <w:rPr>
          <w:color w:val="365050"/>
          <w:sz w:val="24"/>
        </w:rPr>
        <w:t>A</w:t>
      </w:r>
      <w:r>
        <w:rPr>
          <w:color w:val="365050"/>
          <w:spacing w:val="-7"/>
          <w:sz w:val="24"/>
        </w:rPr>
        <w:t xml:space="preserve"> </w:t>
      </w:r>
      <w:r>
        <w:rPr>
          <w:color w:val="365050"/>
          <w:sz w:val="24"/>
        </w:rPr>
        <w:t>chemical</w:t>
      </w:r>
      <w:r>
        <w:rPr>
          <w:color w:val="365050"/>
          <w:spacing w:val="-9"/>
          <w:sz w:val="24"/>
        </w:rPr>
        <w:t xml:space="preserve"> </w:t>
      </w:r>
      <w:r>
        <w:rPr>
          <w:color w:val="365050"/>
          <w:sz w:val="24"/>
        </w:rPr>
        <w:t>designed</w:t>
      </w:r>
      <w:r>
        <w:rPr>
          <w:color w:val="365050"/>
          <w:spacing w:val="-6"/>
          <w:sz w:val="24"/>
        </w:rPr>
        <w:t xml:space="preserve"> </w:t>
      </w:r>
      <w:r>
        <w:rPr>
          <w:color w:val="365050"/>
          <w:sz w:val="24"/>
        </w:rPr>
        <w:t>to</w:t>
      </w:r>
      <w:r>
        <w:rPr>
          <w:color w:val="365050"/>
          <w:spacing w:val="-9"/>
          <w:sz w:val="24"/>
        </w:rPr>
        <w:t xml:space="preserve"> </w:t>
      </w:r>
      <w:r>
        <w:rPr>
          <w:color w:val="365050"/>
          <w:sz w:val="24"/>
        </w:rPr>
        <w:t>control</w:t>
      </w:r>
      <w:r>
        <w:rPr>
          <w:color w:val="365050"/>
          <w:spacing w:val="-7"/>
          <w:sz w:val="24"/>
        </w:rPr>
        <w:t xml:space="preserve"> </w:t>
      </w:r>
      <w:r>
        <w:rPr>
          <w:color w:val="365050"/>
          <w:sz w:val="24"/>
        </w:rPr>
        <w:t>or</w:t>
      </w:r>
      <w:r>
        <w:rPr>
          <w:color w:val="365050"/>
          <w:spacing w:val="-7"/>
          <w:sz w:val="24"/>
        </w:rPr>
        <w:t xml:space="preserve"> </w:t>
      </w:r>
      <w:r>
        <w:rPr>
          <w:color w:val="365050"/>
          <w:sz w:val="24"/>
        </w:rPr>
        <w:t>destroy</w:t>
      </w:r>
      <w:r>
        <w:rPr>
          <w:color w:val="365050"/>
          <w:spacing w:val="-7"/>
          <w:sz w:val="24"/>
        </w:rPr>
        <w:t xml:space="preserve"> </w:t>
      </w:r>
      <w:r>
        <w:rPr>
          <w:color w:val="365050"/>
          <w:sz w:val="24"/>
        </w:rPr>
        <w:t>insects</w:t>
      </w:r>
      <w:r>
        <w:rPr>
          <w:color w:val="365050"/>
          <w:spacing w:val="-11"/>
          <w:sz w:val="24"/>
        </w:rPr>
        <w:t xml:space="preserve"> </w:t>
      </w:r>
      <w:r>
        <w:rPr>
          <w:color w:val="365050"/>
          <w:sz w:val="24"/>
        </w:rPr>
        <w:t>or</w:t>
      </w:r>
      <w:r>
        <w:rPr>
          <w:color w:val="365050"/>
          <w:spacing w:val="-7"/>
          <w:sz w:val="24"/>
        </w:rPr>
        <w:t xml:space="preserve"> </w:t>
      </w:r>
      <w:r>
        <w:rPr>
          <w:color w:val="365050"/>
          <w:sz w:val="24"/>
        </w:rPr>
        <w:t>other</w:t>
      </w:r>
      <w:r>
        <w:rPr>
          <w:color w:val="365050"/>
          <w:spacing w:val="-7"/>
          <w:sz w:val="24"/>
        </w:rPr>
        <w:t xml:space="preserve"> </w:t>
      </w:r>
      <w:r>
        <w:rPr>
          <w:color w:val="365050"/>
          <w:sz w:val="24"/>
        </w:rPr>
        <w:t>organisms;</w:t>
      </w:r>
      <w:r>
        <w:rPr>
          <w:color w:val="365050"/>
          <w:spacing w:val="-8"/>
          <w:sz w:val="24"/>
        </w:rPr>
        <w:t xml:space="preserve"> </w:t>
      </w:r>
      <w:r>
        <w:rPr>
          <w:color w:val="365050"/>
          <w:sz w:val="24"/>
        </w:rPr>
        <w:t xml:space="preserve">can reduce water quality in </w:t>
      </w:r>
      <w:r>
        <w:rPr>
          <w:b/>
          <w:color w:val="365050"/>
          <w:sz w:val="24"/>
        </w:rPr>
        <w:t>freshwater ecosystems</w:t>
      </w:r>
    </w:p>
    <w:p w14:paraId="124004C5" w14:textId="77777777" w:rsidR="000B2CF6" w:rsidRDefault="00FE4610">
      <w:pPr>
        <w:tabs>
          <w:tab w:val="left" w:pos="2712"/>
        </w:tabs>
        <w:spacing w:before="124" w:line="259" w:lineRule="auto"/>
        <w:ind w:left="2712" w:right="1673" w:hanging="1802"/>
        <w:rPr>
          <w:sz w:val="24"/>
        </w:rPr>
      </w:pPr>
      <w:r>
        <w:rPr>
          <w:b/>
          <w:color w:val="365050"/>
          <w:spacing w:val="-6"/>
          <w:sz w:val="24"/>
        </w:rPr>
        <w:t>pH</w:t>
      </w:r>
      <w:r>
        <w:rPr>
          <w:b/>
          <w:color w:val="365050"/>
          <w:sz w:val="24"/>
        </w:rPr>
        <w:tab/>
      </w:r>
      <w:r>
        <w:rPr>
          <w:color w:val="365050"/>
          <w:sz w:val="24"/>
        </w:rPr>
        <w:t>Measure of the number of hydrogen ions (which are acidic) in the water compared</w:t>
      </w:r>
      <w:r>
        <w:rPr>
          <w:color w:val="365050"/>
          <w:spacing w:val="-6"/>
          <w:sz w:val="24"/>
        </w:rPr>
        <w:t xml:space="preserve"> </w:t>
      </w:r>
      <w:r>
        <w:rPr>
          <w:color w:val="365050"/>
          <w:sz w:val="24"/>
        </w:rPr>
        <w:t>to</w:t>
      </w:r>
      <w:r>
        <w:rPr>
          <w:color w:val="365050"/>
          <w:spacing w:val="-7"/>
          <w:sz w:val="24"/>
        </w:rPr>
        <w:t xml:space="preserve"> </w:t>
      </w:r>
      <w:r>
        <w:rPr>
          <w:color w:val="365050"/>
          <w:sz w:val="24"/>
        </w:rPr>
        <w:t>the</w:t>
      </w:r>
      <w:r>
        <w:rPr>
          <w:color w:val="365050"/>
          <w:spacing w:val="-7"/>
          <w:sz w:val="24"/>
        </w:rPr>
        <w:t xml:space="preserve"> </w:t>
      </w:r>
      <w:r>
        <w:rPr>
          <w:color w:val="365050"/>
          <w:sz w:val="24"/>
        </w:rPr>
        <w:t>number</w:t>
      </w:r>
      <w:r>
        <w:rPr>
          <w:color w:val="365050"/>
          <w:spacing w:val="-5"/>
          <w:sz w:val="24"/>
        </w:rPr>
        <w:t xml:space="preserve"> </w:t>
      </w:r>
      <w:r>
        <w:rPr>
          <w:color w:val="365050"/>
          <w:sz w:val="24"/>
        </w:rPr>
        <w:t>of</w:t>
      </w:r>
      <w:r>
        <w:rPr>
          <w:color w:val="365050"/>
          <w:spacing w:val="-7"/>
          <w:sz w:val="24"/>
        </w:rPr>
        <w:t xml:space="preserve"> </w:t>
      </w:r>
      <w:r>
        <w:rPr>
          <w:color w:val="365050"/>
          <w:sz w:val="24"/>
        </w:rPr>
        <w:t>hydroxide</w:t>
      </w:r>
      <w:r>
        <w:rPr>
          <w:color w:val="365050"/>
          <w:spacing w:val="-7"/>
          <w:sz w:val="24"/>
        </w:rPr>
        <w:t xml:space="preserve"> </w:t>
      </w:r>
      <w:r>
        <w:rPr>
          <w:color w:val="365050"/>
          <w:sz w:val="24"/>
        </w:rPr>
        <w:t>ions</w:t>
      </w:r>
      <w:r>
        <w:rPr>
          <w:color w:val="365050"/>
          <w:spacing w:val="-7"/>
          <w:sz w:val="24"/>
        </w:rPr>
        <w:t xml:space="preserve"> </w:t>
      </w:r>
      <w:r>
        <w:rPr>
          <w:color w:val="365050"/>
          <w:sz w:val="24"/>
        </w:rPr>
        <w:t>(which</w:t>
      </w:r>
      <w:r>
        <w:rPr>
          <w:color w:val="365050"/>
          <w:spacing w:val="-4"/>
          <w:sz w:val="24"/>
        </w:rPr>
        <w:t xml:space="preserve"> </w:t>
      </w:r>
      <w:r>
        <w:rPr>
          <w:color w:val="365050"/>
          <w:sz w:val="24"/>
        </w:rPr>
        <w:t>are</w:t>
      </w:r>
      <w:r>
        <w:rPr>
          <w:color w:val="365050"/>
          <w:spacing w:val="-7"/>
          <w:sz w:val="24"/>
        </w:rPr>
        <w:t xml:space="preserve"> </w:t>
      </w:r>
      <w:r>
        <w:rPr>
          <w:color w:val="365050"/>
          <w:sz w:val="24"/>
        </w:rPr>
        <w:t>basic);</w:t>
      </w:r>
      <w:r>
        <w:rPr>
          <w:color w:val="365050"/>
          <w:spacing w:val="-8"/>
          <w:sz w:val="24"/>
        </w:rPr>
        <w:t xml:space="preserve"> </w:t>
      </w:r>
      <w:r>
        <w:rPr>
          <w:color w:val="365050"/>
          <w:sz w:val="24"/>
        </w:rPr>
        <w:t>neutral</w:t>
      </w:r>
      <w:r>
        <w:rPr>
          <w:color w:val="365050"/>
          <w:spacing w:val="-7"/>
          <w:sz w:val="24"/>
        </w:rPr>
        <w:t xml:space="preserve"> </w:t>
      </w:r>
      <w:r>
        <w:rPr>
          <w:color w:val="365050"/>
          <w:sz w:val="24"/>
        </w:rPr>
        <w:t>pH</w:t>
      </w:r>
      <w:r>
        <w:rPr>
          <w:color w:val="365050"/>
          <w:spacing w:val="-7"/>
          <w:sz w:val="24"/>
        </w:rPr>
        <w:t xml:space="preserve"> </w:t>
      </w:r>
      <w:r>
        <w:rPr>
          <w:color w:val="365050"/>
          <w:sz w:val="24"/>
        </w:rPr>
        <w:t>is</w:t>
      </w:r>
      <w:r>
        <w:rPr>
          <w:color w:val="365050"/>
          <w:spacing w:val="-6"/>
          <w:sz w:val="24"/>
        </w:rPr>
        <w:t xml:space="preserve"> </w:t>
      </w:r>
      <w:r>
        <w:rPr>
          <w:color w:val="365050"/>
          <w:sz w:val="24"/>
        </w:rPr>
        <w:t xml:space="preserve">7, and crayfish prefer a range of 7.5–8.5. Most aquatic organisms prefer a range of 6.5 (slightly acidic) to 9 (a little basic). </w:t>
      </w:r>
      <w:r>
        <w:rPr>
          <w:b/>
          <w:color w:val="365050"/>
          <w:sz w:val="24"/>
        </w:rPr>
        <w:t xml:space="preserve">Macroinvertebrates </w:t>
      </w:r>
      <w:r>
        <w:rPr>
          <w:color w:val="365050"/>
          <w:sz w:val="24"/>
        </w:rPr>
        <w:t>are generally quite sensitive to changes in pH.</w:t>
      </w:r>
    </w:p>
    <w:p w14:paraId="124004C6" w14:textId="77777777" w:rsidR="000B2CF6" w:rsidRDefault="00FE4610">
      <w:pPr>
        <w:tabs>
          <w:tab w:val="left" w:pos="2712"/>
        </w:tabs>
        <w:spacing w:before="119" w:line="256" w:lineRule="auto"/>
        <w:ind w:left="2712" w:right="1803" w:hanging="1802"/>
        <w:rPr>
          <w:sz w:val="24"/>
        </w:rPr>
      </w:pPr>
      <w:r>
        <w:rPr>
          <w:b/>
          <w:color w:val="365050"/>
          <w:spacing w:val="-2"/>
          <w:sz w:val="24"/>
        </w:rPr>
        <w:t>Photosynthesis</w:t>
      </w:r>
      <w:r>
        <w:rPr>
          <w:b/>
          <w:color w:val="365050"/>
          <w:sz w:val="24"/>
        </w:rPr>
        <w:tab/>
      </w:r>
      <w:r>
        <w:rPr>
          <w:color w:val="365050"/>
          <w:sz w:val="24"/>
        </w:rPr>
        <w:t>The</w:t>
      </w:r>
      <w:r>
        <w:rPr>
          <w:color w:val="365050"/>
          <w:spacing w:val="-8"/>
          <w:sz w:val="24"/>
        </w:rPr>
        <w:t xml:space="preserve"> </w:t>
      </w:r>
      <w:r>
        <w:rPr>
          <w:color w:val="365050"/>
          <w:sz w:val="24"/>
        </w:rPr>
        <w:t>process</w:t>
      </w:r>
      <w:r>
        <w:rPr>
          <w:color w:val="365050"/>
          <w:spacing w:val="-10"/>
          <w:sz w:val="24"/>
        </w:rPr>
        <w:t xml:space="preserve"> </w:t>
      </w:r>
      <w:r>
        <w:rPr>
          <w:color w:val="365050"/>
          <w:sz w:val="24"/>
        </w:rPr>
        <w:t>of</w:t>
      </w:r>
      <w:r>
        <w:rPr>
          <w:color w:val="365050"/>
          <w:spacing w:val="-7"/>
          <w:sz w:val="24"/>
        </w:rPr>
        <w:t xml:space="preserve"> </w:t>
      </w:r>
      <w:r>
        <w:rPr>
          <w:color w:val="365050"/>
          <w:sz w:val="24"/>
        </w:rPr>
        <w:t>using</w:t>
      </w:r>
      <w:r>
        <w:rPr>
          <w:color w:val="365050"/>
          <w:spacing w:val="-11"/>
          <w:sz w:val="24"/>
        </w:rPr>
        <w:t xml:space="preserve"> </w:t>
      </w:r>
      <w:r>
        <w:rPr>
          <w:color w:val="365050"/>
          <w:sz w:val="24"/>
        </w:rPr>
        <w:t>energy</w:t>
      </w:r>
      <w:r>
        <w:rPr>
          <w:color w:val="365050"/>
          <w:spacing w:val="-7"/>
          <w:sz w:val="24"/>
        </w:rPr>
        <w:t xml:space="preserve"> </w:t>
      </w:r>
      <w:r>
        <w:rPr>
          <w:color w:val="365050"/>
          <w:sz w:val="24"/>
        </w:rPr>
        <w:t>in</w:t>
      </w:r>
      <w:r>
        <w:rPr>
          <w:color w:val="365050"/>
          <w:spacing w:val="-7"/>
          <w:sz w:val="24"/>
        </w:rPr>
        <w:t xml:space="preserve"> </w:t>
      </w:r>
      <w:r>
        <w:rPr>
          <w:color w:val="365050"/>
          <w:sz w:val="24"/>
        </w:rPr>
        <w:t>sunlight</w:t>
      </w:r>
      <w:r>
        <w:rPr>
          <w:color w:val="365050"/>
          <w:spacing w:val="-9"/>
          <w:sz w:val="24"/>
        </w:rPr>
        <w:t xml:space="preserve"> </w:t>
      </w:r>
      <w:r>
        <w:rPr>
          <w:color w:val="365050"/>
          <w:sz w:val="24"/>
        </w:rPr>
        <w:t>to</w:t>
      </w:r>
      <w:r>
        <w:rPr>
          <w:color w:val="365050"/>
          <w:spacing w:val="-7"/>
          <w:sz w:val="24"/>
        </w:rPr>
        <w:t xml:space="preserve"> </w:t>
      </w:r>
      <w:r>
        <w:rPr>
          <w:color w:val="365050"/>
          <w:sz w:val="24"/>
        </w:rPr>
        <w:t>convert</w:t>
      </w:r>
      <w:r>
        <w:rPr>
          <w:color w:val="365050"/>
          <w:spacing w:val="-8"/>
          <w:sz w:val="24"/>
        </w:rPr>
        <w:t xml:space="preserve"> </w:t>
      </w:r>
      <w:r>
        <w:rPr>
          <w:color w:val="365050"/>
          <w:sz w:val="24"/>
        </w:rPr>
        <w:t>water</w:t>
      </w:r>
      <w:r>
        <w:rPr>
          <w:color w:val="365050"/>
          <w:spacing w:val="-7"/>
          <w:sz w:val="24"/>
        </w:rPr>
        <w:t xml:space="preserve"> </w:t>
      </w:r>
      <w:r>
        <w:rPr>
          <w:color w:val="365050"/>
          <w:sz w:val="24"/>
        </w:rPr>
        <w:t>and</w:t>
      </w:r>
      <w:r>
        <w:rPr>
          <w:color w:val="365050"/>
          <w:spacing w:val="-8"/>
          <w:sz w:val="24"/>
        </w:rPr>
        <w:t xml:space="preserve"> </w:t>
      </w:r>
      <w:r>
        <w:rPr>
          <w:color w:val="365050"/>
          <w:sz w:val="24"/>
        </w:rPr>
        <w:t>carbon</w:t>
      </w:r>
      <w:r>
        <w:rPr>
          <w:color w:val="365050"/>
          <w:spacing w:val="-8"/>
          <w:sz w:val="24"/>
        </w:rPr>
        <w:t xml:space="preserve"> </w:t>
      </w:r>
      <w:r>
        <w:rPr>
          <w:color w:val="365050"/>
          <w:sz w:val="24"/>
        </w:rPr>
        <w:t>dioxide into carbohydrates and oxygen</w:t>
      </w:r>
    </w:p>
    <w:p w14:paraId="124004C7" w14:textId="77777777" w:rsidR="000B2CF6" w:rsidRDefault="00FE4610">
      <w:pPr>
        <w:tabs>
          <w:tab w:val="left" w:pos="2712"/>
        </w:tabs>
        <w:spacing w:before="123"/>
        <w:ind w:left="912"/>
        <w:rPr>
          <w:sz w:val="24"/>
        </w:rPr>
      </w:pPr>
      <w:r>
        <w:rPr>
          <w:b/>
          <w:color w:val="365050"/>
          <w:spacing w:val="-2"/>
          <w:sz w:val="24"/>
        </w:rPr>
        <w:t>Policy</w:t>
      </w:r>
      <w:r>
        <w:rPr>
          <w:b/>
          <w:color w:val="365050"/>
          <w:sz w:val="24"/>
        </w:rPr>
        <w:tab/>
      </w:r>
      <w:r>
        <w:rPr>
          <w:color w:val="365050"/>
          <w:sz w:val="24"/>
        </w:rPr>
        <w:t>A</w:t>
      </w:r>
      <w:r>
        <w:rPr>
          <w:color w:val="365050"/>
          <w:spacing w:val="-7"/>
          <w:sz w:val="24"/>
        </w:rPr>
        <w:t xml:space="preserve"> </w:t>
      </w:r>
      <w:r>
        <w:rPr>
          <w:color w:val="365050"/>
          <w:sz w:val="24"/>
        </w:rPr>
        <w:t>statement</w:t>
      </w:r>
      <w:r>
        <w:rPr>
          <w:color w:val="365050"/>
          <w:spacing w:val="-6"/>
          <w:sz w:val="24"/>
        </w:rPr>
        <w:t xml:space="preserve"> </w:t>
      </w:r>
      <w:r>
        <w:rPr>
          <w:color w:val="365050"/>
          <w:sz w:val="24"/>
        </w:rPr>
        <w:t>of</w:t>
      </w:r>
      <w:r>
        <w:rPr>
          <w:color w:val="365050"/>
          <w:spacing w:val="-5"/>
          <w:sz w:val="24"/>
        </w:rPr>
        <w:t xml:space="preserve"> </w:t>
      </w:r>
      <w:r>
        <w:rPr>
          <w:color w:val="365050"/>
          <w:sz w:val="24"/>
        </w:rPr>
        <w:t>guiding</w:t>
      </w:r>
      <w:r>
        <w:rPr>
          <w:color w:val="365050"/>
          <w:spacing w:val="-6"/>
          <w:sz w:val="24"/>
        </w:rPr>
        <w:t xml:space="preserve"> </w:t>
      </w:r>
      <w:r>
        <w:rPr>
          <w:color w:val="365050"/>
          <w:sz w:val="24"/>
        </w:rPr>
        <w:t>principles</w:t>
      </w:r>
      <w:r>
        <w:rPr>
          <w:color w:val="365050"/>
          <w:spacing w:val="-7"/>
          <w:sz w:val="24"/>
        </w:rPr>
        <w:t xml:space="preserve"> </w:t>
      </w:r>
      <w:r>
        <w:rPr>
          <w:color w:val="365050"/>
          <w:sz w:val="24"/>
        </w:rPr>
        <w:t>or</w:t>
      </w:r>
      <w:r>
        <w:rPr>
          <w:color w:val="365050"/>
          <w:spacing w:val="-4"/>
          <w:sz w:val="24"/>
        </w:rPr>
        <w:t xml:space="preserve"> </w:t>
      </w:r>
      <w:r>
        <w:rPr>
          <w:color w:val="365050"/>
          <w:spacing w:val="-2"/>
          <w:sz w:val="24"/>
        </w:rPr>
        <w:t>procedures</w:t>
      </w:r>
    </w:p>
    <w:p w14:paraId="124004C8" w14:textId="77777777" w:rsidR="000B2CF6" w:rsidRDefault="00FE4610">
      <w:pPr>
        <w:tabs>
          <w:tab w:val="left" w:pos="2712"/>
        </w:tabs>
        <w:spacing w:before="144" w:line="357" w:lineRule="auto"/>
        <w:ind w:left="912" w:right="3210"/>
        <w:rPr>
          <w:sz w:val="24"/>
        </w:rPr>
      </w:pPr>
      <w:r>
        <w:rPr>
          <w:b/>
          <w:color w:val="365050"/>
          <w:spacing w:val="-2"/>
          <w:sz w:val="24"/>
        </w:rPr>
        <w:t>Pollution</w:t>
      </w:r>
      <w:r>
        <w:rPr>
          <w:b/>
          <w:color w:val="365050"/>
          <w:sz w:val="24"/>
        </w:rPr>
        <w:tab/>
      </w:r>
      <w:r>
        <w:rPr>
          <w:color w:val="365050"/>
          <w:sz w:val="24"/>
        </w:rPr>
        <w:t xml:space="preserve">Substance with harmful effects on the </w:t>
      </w:r>
      <w:r>
        <w:rPr>
          <w:b/>
          <w:color w:val="365050"/>
          <w:sz w:val="24"/>
        </w:rPr>
        <w:t xml:space="preserve">environment </w:t>
      </w:r>
      <w:r>
        <w:rPr>
          <w:b/>
          <w:color w:val="365050"/>
          <w:spacing w:val="-2"/>
          <w:sz w:val="24"/>
        </w:rPr>
        <w:t>Predation</w:t>
      </w:r>
      <w:r>
        <w:rPr>
          <w:b/>
          <w:color w:val="365050"/>
          <w:sz w:val="24"/>
        </w:rPr>
        <w:tab/>
      </w:r>
      <w:r>
        <w:rPr>
          <w:color w:val="365050"/>
          <w:sz w:val="24"/>
        </w:rPr>
        <w:t>When</w:t>
      </w:r>
      <w:r>
        <w:rPr>
          <w:color w:val="365050"/>
          <w:spacing w:val="-9"/>
          <w:sz w:val="24"/>
        </w:rPr>
        <w:t xml:space="preserve"> </w:t>
      </w:r>
      <w:r>
        <w:rPr>
          <w:color w:val="365050"/>
          <w:sz w:val="24"/>
        </w:rPr>
        <w:t>one</w:t>
      </w:r>
      <w:r>
        <w:rPr>
          <w:color w:val="365050"/>
          <w:spacing w:val="-7"/>
          <w:sz w:val="24"/>
        </w:rPr>
        <w:t xml:space="preserve"> </w:t>
      </w:r>
      <w:r>
        <w:rPr>
          <w:color w:val="365050"/>
          <w:sz w:val="24"/>
        </w:rPr>
        <w:t>species</w:t>
      </w:r>
      <w:r>
        <w:rPr>
          <w:color w:val="365050"/>
          <w:spacing w:val="-9"/>
          <w:sz w:val="24"/>
        </w:rPr>
        <w:t xml:space="preserve"> </w:t>
      </w:r>
      <w:r>
        <w:rPr>
          <w:color w:val="365050"/>
          <w:sz w:val="24"/>
        </w:rPr>
        <w:t>(the</w:t>
      </w:r>
      <w:r>
        <w:rPr>
          <w:color w:val="365050"/>
          <w:spacing w:val="-10"/>
          <w:sz w:val="24"/>
        </w:rPr>
        <w:t xml:space="preserve"> </w:t>
      </w:r>
      <w:r>
        <w:rPr>
          <w:color w:val="365050"/>
          <w:sz w:val="24"/>
        </w:rPr>
        <w:t>predator)</w:t>
      </w:r>
      <w:r>
        <w:rPr>
          <w:color w:val="365050"/>
          <w:spacing w:val="-9"/>
          <w:sz w:val="24"/>
        </w:rPr>
        <w:t xml:space="preserve"> </w:t>
      </w:r>
      <w:r>
        <w:rPr>
          <w:color w:val="365050"/>
          <w:sz w:val="24"/>
        </w:rPr>
        <w:t>feeds</w:t>
      </w:r>
      <w:r>
        <w:rPr>
          <w:color w:val="365050"/>
          <w:spacing w:val="-11"/>
          <w:sz w:val="24"/>
        </w:rPr>
        <w:t xml:space="preserve"> </w:t>
      </w:r>
      <w:r>
        <w:rPr>
          <w:color w:val="365050"/>
          <w:sz w:val="24"/>
        </w:rPr>
        <w:t>on</w:t>
      </w:r>
      <w:r>
        <w:rPr>
          <w:color w:val="365050"/>
          <w:spacing w:val="-10"/>
          <w:sz w:val="24"/>
        </w:rPr>
        <w:t xml:space="preserve"> </w:t>
      </w:r>
      <w:r>
        <w:rPr>
          <w:color w:val="365050"/>
          <w:sz w:val="24"/>
        </w:rPr>
        <w:t>another</w:t>
      </w:r>
      <w:r>
        <w:rPr>
          <w:color w:val="365050"/>
          <w:spacing w:val="-7"/>
          <w:sz w:val="24"/>
        </w:rPr>
        <w:t xml:space="preserve"> </w:t>
      </w:r>
      <w:r>
        <w:rPr>
          <w:color w:val="365050"/>
          <w:sz w:val="24"/>
        </w:rPr>
        <w:t>(the</w:t>
      </w:r>
      <w:r>
        <w:rPr>
          <w:color w:val="365050"/>
          <w:spacing w:val="-10"/>
          <w:sz w:val="24"/>
        </w:rPr>
        <w:t xml:space="preserve"> </w:t>
      </w:r>
      <w:r>
        <w:rPr>
          <w:color w:val="365050"/>
          <w:sz w:val="24"/>
        </w:rPr>
        <w:t xml:space="preserve">prey) </w:t>
      </w:r>
      <w:r>
        <w:rPr>
          <w:b/>
          <w:color w:val="365050"/>
          <w:spacing w:val="-2"/>
          <w:sz w:val="24"/>
        </w:rPr>
        <w:t>Predator</w:t>
      </w:r>
      <w:r>
        <w:rPr>
          <w:b/>
          <w:color w:val="365050"/>
          <w:sz w:val="24"/>
        </w:rPr>
        <w:tab/>
      </w:r>
      <w:r>
        <w:rPr>
          <w:color w:val="365050"/>
          <w:sz w:val="24"/>
        </w:rPr>
        <w:t>Animal that hunts and eats other animals</w:t>
      </w:r>
    </w:p>
    <w:p w14:paraId="124004C9" w14:textId="77777777" w:rsidR="000B2CF6" w:rsidRDefault="00FE4610">
      <w:pPr>
        <w:tabs>
          <w:tab w:val="left" w:pos="2712"/>
        </w:tabs>
        <w:spacing w:before="3"/>
        <w:ind w:left="912"/>
        <w:rPr>
          <w:sz w:val="24"/>
        </w:rPr>
      </w:pPr>
      <w:r>
        <w:rPr>
          <w:b/>
          <w:color w:val="365050"/>
          <w:spacing w:val="-4"/>
          <w:sz w:val="24"/>
        </w:rPr>
        <w:t>Prey</w:t>
      </w:r>
      <w:r>
        <w:rPr>
          <w:b/>
          <w:color w:val="365050"/>
          <w:sz w:val="24"/>
        </w:rPr>
        <w:tab/>
      </w:r>
      <w:r>
        <w:rPr>
          <w:color w:val="365050"/>
          <w:sz w:val="24"/>
        </w:rPr>
        <w:t>Animal</w:t>
      </w:r>
      <w:r>
        <w:rPr>
          <w:color w:val="365050"/>
          <w:spacing w:val="-6"/>
          <w:sz w:val="24"/>
        </w:rPr>
        <w:t xml:space="preserve"> </w:t>
      </w:r>
      <w:r>
        <w:rPr>
          <w:color w:val="365050"/>
          <w:sz w:val="24"/>
        </w:rPr>
        <w:t>hunted</w:t>
      </w:r>
      <w:r>
        <w:rPr>
          <w:color w:val="365050"/>
          <w:spacing w:val="-5"/>
          <w:sz w:val="24"/>
        </w:rPr>
        <w:t xml:space="preserve"> </w:t>
      </w:r>
      <w:r>
        <w:rPr>
          <w:color w:val="365050"/>
          <w:sz w:val="24"/>
        </w:rPr>
        <w:t>by</w:t>
      </w:r>
      <w:r>
        <w:rPr>
          <w:color w:val="365050"/>
          <w:spacing w:val="-3"/>
          <w:sz w:val="24"/>
        </w:rPr>
        <w:t xml:space="preserve"> </w:t>
      </w:r>
      <w:r>
        <w:rPr>
          <w:color w:val="365050"/>
          <w:sz w:val="24"/>
        </w:rPr>
        <w:t>other</w:t>
      </w:r>
      <w:r>
        <w:rPr>
          <w:color w:val="365050"/>
          <w:spacing w:val="-7"/>
          <w:sz w:val="24"/>
        </w:rPr>
        <w:t xml:space="preserve"> </w:t>
      </w:r>
      <w:r>
        <w:rPr>
          <w:color w:val="365050"/>
          <w:spacing w:val="-2"/>
          <w:sz w:val="24"/>
        </w:rPr>
        <w:t>animals</w:t>
      </w:r>
    </w:p>
    <w:p w14:paraId="124004CA" w14:textId="77777777" w:rsidR="000B2CF6" w:rsidRDefault="00FE4610">
      <w:pPr>
        <w:tabs>
          <w:tab w:val="left" w:pos="2712"/>
        </w:tabs>
        <w:spacing w:before="137"/>
        <w:ind w:left="912"/>
        <w:rPr>
          <w:sz w:val="24"/>
        </w:rPr>
      </w:pPr>
      <w:r>
        <w:rPr>
          <w:b/>
          <w:color w:val="365050"/>
          <w:spacing w:val="-2"/>
          <w:sz w:val="24"/>
        </w:rPr>
        <w:t>Producers</w:t>
      </w:r>
      <w:r>
        <w:rPr>
          <w:b/>
          <w:color w:val="365050"/>
          <w:sz w:val="24"/>
        </w:rPr>
        <w:tab/>
      </w:r>
      <w:r>
        <w:rPr>
          <w:color w:val="365050"/>
          <w:sz w:val="24"/>
        </w:rPr>
        <w:t>In</w:t>
      </w:r>
      <w:r>
        <w:rPr>
          <w:color w:val="365050"/>
          <w:spacing w:val="-9"/>
          <w:sz w:val="24"/>
        </w:rPr>
        <w:t xml:space="preserve"> </w:t>
      </w:r>
      <w:r>
        <w:rPr>
          <w:color w:val="365050"/>
          <w:sz w:val="24"/>
        </w:rPr>
        <w:t>biology,</w:t>
      </w:r>
      <w:r>
        <w:rPr>
          <w:color w:val="365050"/>
          <w:spacing w:val="-5"/>
          <w:sz w:val="24"/>
        </w:rPr>
        <w:t xml:space="preserve"> </w:t>
      </w:r>
      <w:r>
        <w:rPr>
          <w:color w:val="365050"/>
          <w:sz w:val="24"/>
        </w:rPr>
        <w:t>organisms</w:t>
      </w:r>
      <w:r>
        <w:rPr>
          <w:color w:val="365050"/>
          <w:spacing w:val="-9"/>
          <w:sz w:val="24"/>
        </w:rPr>
        <w:t xml:space="preserve"> </w:t>
      </w:r>
      <w:r>
        <w:rPr>
          <w:color w:val="365050"/>
          <w:sz w:val="24"/>
        </w:rPr>
        <w:t>that</w:t>
      </w:r>
      <w:r>
        <w:rPr>
          <w:color w:val="365050"/>
          <w:spacing w:val="-5"/>
          <w:sz w:val="24"/>
        </w:rPr>
        <w:t xml:space="preserve"> </w:t>
      </w:r>
      <w:r>
        <w:rPr>
          <w:color w:val="365050"/>
          <w:sz w:val="24"/>
        </w:rPr>
        <w:t>produce</w:t>
      </w:r>
      <w:r>
        <w:rPr>
          <w:color w:val="365050"/>
          <w:spacing w:val="-4"/>
          <w:sz w:val="24"/>
        </w:rPr>
        <w:t xml:space="preserve"> </w:t>
      </w:r>
      <w:r>
        <w:rPr>
          <w:color w:val="365050"/>
          <w:sz w:val="24"/>
        </w:rPr>
        <w:t>food</w:t>
      </w:r>
      <w:r>
        <w:rPr>
          <w:color w:val="365050"/>
          <w:spacing w:val="-6"/>
          <w:sz w:val="24"/>
        </w:rPr>
        <w:t xml:space="preserve"> </w:t>
      </w:r>
      <w:r>
        <w:rPr>
          <w:color w:val="365050"/>
          <w:sz w:val="24"/>
        </w:rPr>
        <w:t>in</w:t>
      </w:r>
      <w:r>
        <w:rPr>
          <w:color w:val="365050"/>
          <w:spacing w:val="-6"/>
          <w:sz w:val="24"/>
        </w:rPr>
        <w:t xml:space="preserve"> </w:t>
      </w:r>
      <w:r>
        <w:rPr>
          <w:color w:val="365050"/>
          <w:sz w:val="24"/>
        </w:rPr>
        <w:t>an</w:t>
      </w:r>
      <w:r>
        <w:rPr>
          <w:color w:val="365050"/>
          <w:spacing w:val="-5"/>
          <w:sz w:val="24"/>
        </w:rPr>
        <w:t xml:space="preserve"> </w:t>
      </w:r>
      <w:r>
        <w:rPr>
          <w:b/>
          <w:color w:val="365050"/>
          <w:sz w:val="24"/>
        </w:rPr>
        <w:t>ecosystem</w:t>
      </w:r>
      <w:r>
        <w:rPr>
          <w:color w:val="365050"/>
          <w:sz w:val="24"/>
        </w:rPr>
        <w:t>;</w:t>
      </w:r>
      <w:r>
        <w:rPr>
          <w:color w:val="365050"/>
          <w:spacing w:val="-3"/>
          <w:sz w:val="24"/>
        </w:rPr>
        <w:t xml:space="preserve"> </w:t>
      </w:r>
      <w:r>
        <w:rPr>
          <w:color w:val="365050"/>
          <w:spacing w:val="-2"/>
          <w:sz w:val="24"/>
        </w:rPr>
        <w:t>plants</w:t>
      </w:r>
    </w:p>
    <w:p w14:paraId="124004CB" w14:textId="77777777" w:rsidR="000B2CF6" w:rsidRDefault="00FE4610">
      <w:pPr>
        <w:tabs>
          <w:tab w:val="left" w:pos="2712"/>
        </w:tabs>
        <w:spacing w:before="143"/>
        <w:ind w:left="912"/>
        <w:rPr>
          <w:sz w:val="24"/>
        </w:rPr>
      </w:pPr>
      <w:r>
        <w:rPr>
          <w:b/>
          <w:color w:val="365050"/>
          <w:spacing w:val="-2"/>
          <w:sz w:val="24"/>
        </w:rPr>
        <w:t>Protocol</w:t>
      </w:r>
      <w:r>
        <w:rPr>
          <w:b/>
          <w:color w:val="365050"/>
          <w:sz w:val="24"/>
        </w:rPr>
        <w:tab/>
      </w:r>
      <w:r>
        <w:rPr>
          <w:color w:val="365050"/>
          <w:sz w:val="24"/>
        </w:rPr>
        <w:t>System</w:t>
      </w:r>
      <w:r>
        <w:rPr>
          <w:color w:val="365050"/>
          <w:spacing w:val="-10"/>
          <w:sz w:val="24"/>
        </w:rPr>
        <w:t xml:space="preserve"> </w:t>
      </w:r>
      <w:r>
        <w:rPr>
          <w:color w:val="365050"/>
          <w:sz w:val="24"/>
        </w:rPr>
        <w:t>of</w:t>
      </w:r>
      <w:r>
        <w:rPr>
          <w:color w:val="365050"/>
          <w:spacing w:val="-6"/>
          <w:sz w:val="24"/>
        </w:rPr>
        <w:t xml:space="preserve"> </w:t>
      </w:r>
      <w:r>
        <w:rPr>
          <w:color w:val="365050"/>
          <w:sz w:val="24"/>
        </w:rPr>
        <w:t>rules</w:t>
      </w:r>
      <w:r>
        <w:rPr>
          <w:color w:val="365050"/>
          <w:spacing w:val="-8"/>
          <w:sz w:val="24"/>
        </w:rPr>
        <w:t xml:space="preserve"> </w:t>
      </w:r>
      <w:r>
        <w:rPr>
          <w:color w:val="365050"/>
          <w:sz w:val="24"/>
        </w:rPr>
        <w:t>that</w:t>
      </w:r>
      <w:r>
        <w:rPr>
          <w:color w:val="365050"/>
          <w:spacing w:val="-6"/>
          <w:sz w:val="24"/>
        </w:rPr>
        <w:t xml:space="preserve"> </w:t>
      </w:r>
      <w:r>
        <w:rPr>
          <w:color w:val="365050"/>
          <w:sz w:val="24"/>
        </w:rPr>
        <w:t>explains</w:t>
      </w:r>
      <w:r>
        <w:rPr>
          <w:color w:val="365050"/>
          <w:spacing w:val="-6"/>
          <w:sz w:val="24"/>
        </w:rPr>
        <w:t xml:space="preserve"> </w:t>
      </w:r>
      <w:r>
        <w:rPr>
          <w:color w:val="365050"/>
          <w:sz w:val="24"/>
        </w:rPr>
        <w:t>procedures</w:t>
      </w:r>
      <w:r>
        <w:rPr>
          <w:color w:val="365050"/>
          <w:spacing w:val="-7"/>
          <w:sz w:val="24"/>
        </w:rPr>
        <w:t xml:space="preserve"> </w:t>
      </w:r>
      <w:r>
        <w:rPr>
          <w:color w:val="365050"/>
          <w:sz w:val="24"/>
        </w:rPr>
        <w:t>that</w:t>
      </w:r>
      <w:r>
        <w:rPr>
          <w:color w:val="365050"/>
          <w:spacing w:val="-6"/>
          <w:sz w:val="24"/>
        </w:rPr>
        <w:t xml:space="preserve"> </w:t>
      </w:r>
      <w:r>
        <w:rPr>
          <w:color w:val="365050"/>
          <w:sz w:val="24"/>
        </w:rPr>
        <w:t>must</w:t>
      </w:r>
      <w:r>
        <w:rPr>
          <w:color w:val="365050"/>
          <w:spacing w:val="-7"/>
          <w:sz w:val="24"/>
        </w:rPr>
        <w:t xml:space="preserve"> </w:t>
      </w:r>
      <w:r>
        <w:rPr>
          <w:color w:val="365050"/>
          <w:sz w:val="24"/>
        </w:rPr>
        <w:t>be</w:t>
      </w:r>
      <w:r>
        <w:rPr>
          <w:color w:val="365050"/>
          <w:spacing w:val="-6"/>
          <w:sz w:val="24"/>
        </w:rPr>
        <w:t xml:space="preserve"> </w:t>
      </w:r>
      <w:r>
        <w:rPr>
          <w:color w:val="365050"/>
          <w:spacing w:val="-2"/>
          <w:sz w:val="24"/>
        </w:rPr>
        <w:t>followed</w:t>
      </w:r>
    </w:p>
    <w:p w14:paraId="124004CC" w14:textId="77777777" w:rsidR="000B2CF6" w:rsidRDefault="00FE4610">
      <w:pPr>
        <w:spacing w:before="142"/>
        <w:ind w:left="912"/>
        <w:rPr>
          <w:i/>
          <w:sz w:val="24"/>
        </w:rPr>
      </w:pPr>
      <w:r>
        <w:rPr>
          <w:b/>
          <w:color w:val="365050"/>
          <w:sz w:val="24"/>
        </w:rPr>
        <w:t>Red</w:t>
      </w:r>
      <w:r>
        <w:rPr>
          <w:b/>
          <w:color w:val="365050"/>
          <w:spacing w:val="-7"/>
          <w:sz w:val="24"/>
        </w:rPr>
        <w:t xml:space="preserve"> </w:t>
      </w:r>
      <w:r>
        <w:rPr>
          <w:b/>
          <w:color w:val="365050"/>
          <w:sz w:val="24"/>
        </w:rPr>
        <w:t>swamp</w:t>
      </w:r>
      <w:r>
        <w:rPr>
          <w:b/>
          <w:color w:val="365050"/>
          <w:spacing w:val="-7"/>
          <w:sz w:val="24"/>
        </w:rPr>
        <w:t xml:space="preserve"> </w:t>
      </w:r>
      <w:r>
        <w:rPr>
          <w:b/>
          <w:color w:val="365050"/>
          <w:sz w:val="24"/>
        </w:rPr>
        <w:t>crayfish</w:t>
      </w:r>
      <w:r>
        <w:rPr>
          <w:b/>
          <w:color w:val="365050"/>
          <w:spacing w:val="-5"/>
          <w:sz w:val="24"/>
        </w:rPr>
        <w:t xml:space="preserve"> </w:t>
      </w:r>
      <w:r>
        <w:rPr>
          <w:i/>
          <w:color w:val="365050"/>
          <w:sz w:val="24"/>
        </w:rPr>
        <w:t>(Procambarus</w:t>
      </w:r>
      <w:r>
        <w:rPr>
          <w:i/>
          <w:color w:val="365050"/>
          <w:spacing w:val="-6"/>
          <w:sz w:val="24"/>
        </w:rPr>
        <w:t xml:space="preserve"> </w:t>
      </w:r>
      <w:r>
        <w:rPr>
          <w:i/>
          <w:color w:val="365050"/>
          <w:spacing w:val="-2"/>
          <w:sz w:val="24"/>
        </w:rPr>
        <w:t>clarkii)</w:t>
      </w:r>
    </w:p>
    <w:p w14:paraId="124004CD" w14:textId="77777777" w:rsidR="000B2CF6" w:rsidRDefault="00FE4610">
      <w:pPr>
        <w:spacing w:before="24" w:line="259" w:lineRule="auto"/>
        <w:ind w:left="2712" w:right="1897"/>
        <w:jc w:val="both"/>
        <w:rPr>
          <w:sz w:val="24"/>
        </w:rPr>
      </w:pPr>
      <w:r>
        <w:rPr>
          <w:color w:val="365050"/>
          <w:sz w:val="24"/>
        </w:rPr>
        <w:t xml:space="preserve">The most common </w:t>
      </w:r>
      <w:r>
        <w:rPr>
          <w:b/>
          <w:color w:val="365050"/>
          <w:sz w:val="24"/>
        </w:rPr>
        <w:t>invasive</w:t>
      </w:r>
      <w:r>
        <w:rPr>
          <w:b/>
          <w:color w:val="365050"/>
          <w:spacing w:val="-2"/>
          <w:sz w:val="24"/>
        </w:rPr>
        <w:t xml:space="preserve"> </w:t>
      </w:r>
      <w:r>
        <w:rPr>
          <w:color w:val="365050"/>
          <w:sz w:val="24"/>
        </w:rPr>
        <w:t>crayfish species in</w:t>
      </w:r>
      <w:r>
        <w:rPr>
          <w:color w:val="365050"/>
          <w:spacing w:val="-2"/>
          <w:sz w:val="24"/>
        </w:rPr>
        <w:t xml:space="preserve"> </w:t>
      </w:r>
      <w:r>
        <w:rPr>
          <w:color w:val="365050"/>
          <w:sz w:val="24"/>
        </w:rPr>
        <w:t>the world</w:t>
      </w:r>
      <w:r>
        <w:rPr>
          <w:color w:val="365050"/>
          <w:spacing w:val="-2"/>
          <w:sz w:val="24"/>
        </w:rPr>
        <w:t xml:space="preserve"> </w:t>
      </w:r>
      <w:r>
        <w:rPr>
          <w:color w:val="365050"/>
          <w:sz w:val="24"/>
        </w:rPr>
        <w:t>with red</w:t>
      </w:r>
      <w:r>
        <w:rPr>
          <w:color w:val="365050"/>
          <w:spacing w:val="-2"/>
          <w:sz w:val="24"/>
        </w:rPr>
        <w:t xml:space="preserve"> </w:t>
      </w:r>
      <w:r>
        <w:rPr>
          <w:color w:val="365050"/>
          <w:sz w:val="24"/>
        </w:rPr>
        <w:t>to</w:t>
      </w:r>
      <w:r>
        <w:rPr>
          <w:color w:val="365050"/>
          <w:spacing w:val="-3"/>
          <w:sz w:val="24"/>
        </w:rPr>
        <w:t xml:space="preserve"> </w:t>
      </w:r>
      <w:r>
        <w:rPr>
          <w:color w:val="365050"/>
          <w:sz w:val="24"/>
        </w:rPr>
        <w:t>black coloration</w:t>
      </w:r>
      <w:r>
        <w:rPr>
          <w:color w:val="365050"/>
          <w:spacing w:val="-3"/>
          <w:sz w:val="24"/>
        </w:rPr>
        <w:t xml:space="preserve"> </w:t>
      </w:r>
      <w:r>
        <w:rPr>
          <w:color w:val="365050"/>
          <w:sz w:val="24"/>
        </w:rPr>
        <w:t>and</w:t>
      </w:r>
      <w:r>
        <w:rPr>
          <w:color w:val="365050"/>
          <w:spacing w:val="-6"/>
          <w:sz w:val="24"/>
        </w:rPr>
        <w:t xml:space="preserve"> </w:t>
      </w:r>
      <w:r>
        <w:rPr>
          <w:color w:val="365050"/>
          <w:sz w:val="24"/>
        </w:rPr>
        <w:t>elongated</w:t>
      </w:r>
      <w:r>
        <w:rPr>
          <w:color w:val="365050"/>
          <w:spacing w:val="-2"/>
          <w:sz w:val="24"/>
        </w:rPr>
        <w:t xml:space="preserve"> </w:t>
      </w:r>
      <w:r>
        <w:rPr>
          <w:b/>
          <w:color w:val="365050"/>
          <w:sz w:val="24"/>
        </w:rPr>
        <w:t>chelipeds</w:t>
      </w:r>
      <w:r>
        <w:rPr>
          <w:b/>
          <w:color w:val="365050"/>
          <w:spacing w:val="-5"/>
          <w:sz w:val="24"/>
        </w:rPr>
        <w:t xml:space="preserve"> </w:t>
      </w:r>
      <w:r>
        <w:rPr>
          <w:color w:val="365050"/>
          <w:sz w:val="24"/>
        </w:rPr>
        <w:t>with</w:t>
      </w:r>
      <w:r>
        <w:rPr>
          <w:color w:val="365050"/>
          <w:spacing w:val="-3"/>
          <w:sz w:val="24"/>
        </w:rPr>
        <w:t xml:space="preserve"> </w:t>
      </w:r>
      <w:r>
        <w:rPr>
          <w:b/>
          <w:color w:val="365050"/>
          <w:sz w:val="24"/>
        </w:rPr>
        <w:t>tubercules</w:t>
      </w:r>
      <w:r>
        <w:rPr>
          <w:color w:val="365050"/>
          <w:sz w:val="24"/>
        </w:rPr>
        <w:t>;</w:t>
      </w:r>
      <w:r>
        <w:rPr>
          <w:color w:val="365050"/>
          <w:spacing w:val="-3"/>
          <w:sz w:val="24"/>
        </w:rPr>
        <w:t xml:space="preserve"> </w:t>
      </w:r>
      <w:r>
        <w:rPr>
          <w:color w:val="365050"/>
          <w:sz w:val="24"/>
        </w:rPr>
        <w:t>may</w:t>
      </w:r>
      <w:r>
        <w:rPr>
          <w:color w:val="365050"/>
          <w:spacing w:val="-4"/>
          <w:sz w:val="24"/>
        </w:rPr>
        <w:t xml:space="preserve"> </w:t>
      </w:r>
      <w:r>
        <w:rPr>
          <w:color w:val="365050"/>
          <w:sz w:val="24"/>
        </w:rPr>
        <w:t>be</w:t>
      </w:r>
      <w:r>
        <w:rPr>
          <w:color w:val="365050"/>
          <w:spacing w:val="-7"/>
          <w:sz w:val="24"/>
        </w:rPr>
        <w:t xml:space="preserve"> </w:t>
      </w:r>
      <w:r>
        <w:rPr>
          <w:color w:val="365050"/>
          <w:sz w:val="24"/>
        </w:rPr>
        <w:t>expanding</w:t>
      </w:r>
      <w:r>
        <w:rPr>
          <w:color w:val="365050"/>
          <w:spacing w:val="-6"/>
          <w:sz w:val="24"/>
        </w:rPr>
        <w:t xml:space="preserve"> </w:t>
      </w:r>
      <w:r>
        <w:rPr>
          <w:color w:val="365050"/>
          <w:sz w:val="24"/>
        </w:rPr>
        <w:t>its range in the Great Lakes region</w:t>
      </w:r>
    </w:p>
    <w:p w14:paraId="124004CE" w14:textId="77777777" w:rsidR="000B2CF6" w:rsidRDefault="00FE4610">
      <w:pPr>
        <w:tabs>
          <w:tab w:val="left" w:pos="2712"/>
        </w:tabs>
        <w:spacing w:before="118"/>
        <w:ind w:left="912"/>
        <w:rPr>
          <w:sz w:val="24"/>
        </w:rPr>
      </w:pPr>
      <w:r>
        <w:rPr>
          <w:b/>
          <w:color w:val="365050"/>
          <w:spacing w:val="-2"/>
          <w:sz w:val="24"/>
        </w:rPr>
        <w:t>Rehabilitate</w:t>
      </w:r>
      <w:r>
        <w:rPr>
          <w:b/>
          <w:color w:val="365050"/>
          <w:sz w:val="24"/>
        </w:rPr>
        <w:tab/>
      </w:r>
      <w:r>
        <w:rPr>
          <w:color w:val="365050"/>
          <w:sz w:val="24"/>
        </w:rPr>
        <w:t>To</w:t>
      </w:r>
      <w:r>
        <w:rPr>
          <w:color w:val="365050"/>
          <w:spacing w:val="-7"/>
          <w:sz w:val="24"/>
        </w:rPr>
        <w:t xml:space="preserve"> </w:t>
      </w:r>
      <w:r>
        <w:rPr>
          <w:color w:val="365050"/>
          <w:sz w:val="24"/>
        </w:rPr>
        <w:t>make</w:t>
      </w:r>
      <w:r>
        <w:rPr>
          <w:color w:val="365050"/>
          <w:spacing w:val="-5"/>
          <w:sz w:val="24"/>
        </w:rPr>
        <w:t xml:space="preserve"> </w:t>
      </w:r>
      <w:r>
        <w:rPr>
          <w:color w:val="365050"/>
          <w:sz w:val="24"/>
        </w:rPr>
        <w:t>habitable</w:t>
      </w:r>
      <w:r>
        <w:rPr>
          <w:color w:val="365050"/>
          <w:spacing w:val="-4"/>
          <w:sz w:val="24"/>
        </w:rPr>
        <w:t xml:space="preserve"> </w:t>
      </w:r>
      <w:r>
        <w:rPr>
          <w:color w:val="365050"/>
          <w:sz w:val="24"/>
        </w:rPr>
        <w:t>or</w:t>
      </w:r>
      <w:r>
        <w:rPr>
          <w:color w:val="365050"/>
          <w:spacing w:val="-5"/>
          <w:sz w:val="24"/>
        </w:rPr>
        <w:t xml:space="preserve"> </w:t>
      </w:r>
      <w:r>
        <w:rPr>
          <w:color w:val="365050"/>
          <w:sz w:val="24"/>
        </w:rPr>
        <w:t>useful</w:t>
      </w:r>
      <w:r>
        <w:rPr>
          <w:color w:val="365050"/>
          <w:spacing w:val="-7"/>
          <w:sz w:val="24"/>
        </w:rPr>
        <w:t xml:space="preserve"> </w:t>
      </w:r>
      <w:r>
        <w:rPr>
          <w:color w:val="365050"/>
          <w:sz w:val="24"/>
        </w:rPr>
        <w:t>again;</w:t>
      </w:r>
      <w:r>
        <w:rPr>
          <w:color w:val="365050"/>
          <w:spacing w:val="-6"/>
          <w:sz w:val="24"/>
        </w:rPr>
        <w:t xml:space="preserve"> </w:t>
      </w:r>
      <w:r>
        <w:rPr>
          <w:color w:val="365050"/>
          <w:sz w:val="24"/>
        </w:rPr>
        <w:t>to</w:t>
      </w:r>
      <w:r>
        <w:rPr>
          <w:color w:val="365050"/>
          <w:spacing w:val="-2"/>
          <w:sz w:val="24"/>
        </w:rPr>
        <w:t xml:space="preserve"> </w:t>
      </w:r>
      <w:r>
        <w:rPr>
          <w:color w:val="365050"/>
          <w:sz w:val="24"/>
        </w:rPr>
        <w:t>return</w:t>
      </w:r>
      <w:r>
        <w:rPr>
          <w:color w:val="365050"/>
          <w:spacing w:val="-5"/>
          <w:sz w:val="24"/>
        </w:rPr>
        <w:t xml:space="preserve"> </w:t>
      </w:r>
      <w:r>
        <w:rPr>
          <w:color w:val="365050"/>
          <w:sz w:val="24"/>
        </w:rPr>
        <w:t>to</w:t>
      </w:r>
      <w:r>
        <w:rPr>
          <w:color w:val="365050"/>
          <w:spacing w:val="-6"/>
          <w:sz w:val="24"/>
        </w:rPr>
        <w:t xml:space="preserve"> </w:t>
      </w:r>
      <w:r>
        <w:rPr>
          <w:color w:val="365050"/>
          <w:sz w:val="24"/>
        </w:rPr>
        <w:t>original</w:t>
      </w:r>
      <w:r>
        <w:rPr>
          <w:color w:val="365050"/>
          <w:spacing w:val="-2"/>
          <w:sz w:val="24"/>
        </w:rPr>
        <w:t xml:space="preserve"> condition</w:t>
      </w:r>
    </w:p>
    <w:p w14:paraId="124004CF" w14:textId="77777777" w:rsidR="000B2CF6" w:rsidRDefault="00FE4610">
      <w:pPr>
        <w:tabs>
          <w:tab w:val="left" w:pos="2712"/>
        </w:tabs>
        <w:spacing w:before="145"/>
        <w:ind w:left="912"/>
        <w:rPr>
          <w:sz w:val="24"/>
        </w:rPr>
      </w:pPr>
      <w:r>
        <w:rPr>
          <w:b/>
          <w:color w:val="365050"/>
          <w:spacing w:val="-2"/>
          <w:sz w:val="24"/>
        </w:rPr>
        <w:t>Reintroduction</w:t>
      </w:r>
      <w:r>
        <w:rPr>
          <w:b/>
          <w:color w:val="365050"/>
          <w:sz w:val="24"/>
        </w:rPr>
        <w:tab/>
      </w:r>
      <w:r>
        <w:rPr>
          <w:color w:val="365050"/>
          <w:sz w:val="24"/>
        </w:rPr>
        <w:t>To</w:t>
      </w:r>
      <w:r>
        <w:rPr>
          <w:color w:val="365050"/>
          <w:spacing w:val="-8"/>
          <w:sz w:val="24"/>
        </w:rPr>
        <w:t xml:space="preserve"> </w:t>
      </w:r>
      <w:r>
        <w:rPr>
          <w:color w:val="365050"/>
          <w:sz w:val="24"/>
        </w:rPr>
        <w:t>return</w:t>
      </w:r>
      <w:r>
        <w:rPr>
          <w:color w:val="365050"/>
          <w:spacing w:val="-3"/>
          <w:sz w:val="24"/>
        </w:rPr>
        <w:t xml:space="preserve"> </w:t>
      </w:r>
      <w:r>
        <w:rPr>
          <w:color w:val="365050"/>
          <w:sz w:val="24"/>
        </w:rPr>
        <w:t>members</w:t>
      </w:r>
      <w:r>
        <w:rPr>
          <w:color w:val="365050"/>
          <w:spacing w:val="-5"/>
          <w:sz w:val="24"/>
        </w:rPr>
        <w:t xml:space="preserve"> </w:t>
      </w:r>
      <w:r>
        <w:rPr>
          <w:color w:val="365050"/>
          <w:sz w:val="24"/>
        </w:rPr>
        <w:t>of</w:t>
      </w:r>
      <w:r>
        <w:rPr>
          <w:color w:val="365050"/>
          <w:spacing w:val="-4"/>
          <w:sz w:val="24"/>
        </w:rPr>
        <w:t xml:space="preserve"> </w:t>
      </w:r>
      <w:r>
        <w:rPr>
          <w:color w:val="365050"/>
          <w:sz w:val="24"/>
        </w:rPr>
        <w:t>a</w:t>
      </w:r>
      <w:r>
        <w:rPr>
          <w:color w:val="365050"/>
          <w:spacing w:val="-6"/>
          <w:sz w:val="24"/>
        </w:rPr>
        <w:t xml:space="preserve"> </w:t>
      </w:r>
      <w:r>
        <w:rPr>
          <w:color w:val="365050"/>
          <w:sz w:val="24"/>
        </w:rPr>
        <w:t>species</w:t>
      </w:r>
      <w:r>
        <w:rPr>
          <w:color w:val="365050"/>
          <w:spacing w:val="-5"/>
          <w:sz w:val="24"/>
        </w:rPr>
        <w:t xml:space="preserve"> </w:t>
      </w:r>
      <w:r>
        <w:rPr>
          <w:color w:val="365050"/>
          <w:sz w:val="24"/>
        </w:rPr>
        <w:t>to</w:t>
      </w:r>
      <w:r>
        <w:rPr>
          <w:color w:val="365050"/>
          <w:spacing w:val="-5"/>
          <w:sz w:val="24"/>
        </w:rPr>
        <w:t xml:space="preserve"> </w:t>
      </w:r>
      <w:r>
        <w:rPr>
          <w:color w:val="365050"/>
          <w:sz w:val="24"/>
        </w:rPr>
        <w:t>their</w:t>
      </w:r>
      <w:r>
        <w:rPr>
          <w:color w:val="365050"/>
          <w:spacing w:val="-1"/>
          <w:sz w:val="24"/>
        </w:rPr>
        <w:t xml:space="preserve"> </w:t>
      </w:r>
      <w:r>
        <w:rPr>
          <w:color w:val="365050"/>
          <w:sz w:val="24"/>
        </w:rPr>
        <w:t>historical</w:t>
      </w:r>
      <w:r>
        <w:rPr>
          <w:color w:val="365050"/>
          <w:spacing w:val="-6"/>
          <w:sz w:val="24"/>
        </w:rPr>
        <w:t xml:space="preserve"> </w:t>
      </w:r>
      <w:r>
        <w:rPr>
          <w:color w:val="365050"/>
          <w:spacing w:val="-2"/>
          <w:sz w:val="24"/>
        </w:rPr>
        <w:t>range</w:t>
      </w:r>
    </w:p>
    <w:p w14:paraId="124004D0" w14:textId="77777777" w:rsidR="000B2CF6" w:rsidRDefault="00FE4610">
      <w:pPr>
        <w:tabs>
          <w:tab w:val="left" w:pos="2712"/>
        </w:tabs>
        <w:spacing w:before="144"/>
        <w:ind w:left="912"/>
        <w:rPr>
          <w:sz w:val="24"/>
        </w:rPr>
      </w:pPr>
      <w:r>
        <w:rPr>
          <w:b/>
          <w:color w:val="365050"/>
          <w:spacing w:val="-2"/>
          <w:sz w:val="24"/>
        </w:rPr>
        <w:t>Restoration</w:t>
      </w:r>
      <w:r>
        <w:rPr>
          <w:b/>
          <w:color w:val="365050"/>
          <w:sz w:val="24"/>
        </w:rPr>
        <w:tab/>
      </w:r>
      <w:r>
        <w:rPr>
          <w:color w:val="365050"/>
          <w:sz w:val="24"/>
        </w:rPr>
        <w:t>The</w:t>
      </w:r>
      <w:r>
        <w:rPr>
          <w:color w:val="365050"/>
          <w:spacing w:val="-7"/>
          <w:sz w:val="24"/>
        </w:rPr>
        <w:t xml:space="preserve"> </w:t>
      </w:r>
      <w:r>
        <w:rPr>
          <w:color w:val="365050"/>
          <w:sz w:val="24"/>
        </w:rPr>
        <w:t>process</w:t>
      </w:r>
      <w:r>
        <w:rPr>
          <w:color w:val="365050"/>
          <w:spacing w:val="-5"/>
          <w:sz w:val="24"/>
        </w:rPr>
        <w:t xml:space="preserve"> </w:t>
      </w:r>
      <w:r>
        <w:rPr>
          <w:color w:val="365050"/>
          <w:sz w:val="24"/>
        </w:rPr>
        <w:t>of</w:t>
      </w:r>
      <w:r>
        <w:rPr>
          <w:color w:val="365050"/>
          <w:spacing w:val="-4"/>
          <w:sz w:val="24"/>
        </w:rPr>
        <w:t xml:space="preserve"> </w:t>
      </w:r>
      <w:r>
        <w:rPr>
          <w:color w:val="365050"/>
          <w:sz w:val="24"/>
        </w:rPr>
        <w:t>returning</w:t>
      </w:r>
      <w:r>
        <w:rPr>
          <w:color w:val="365050"/>
          <w:spacing w:val="-7"/>
          <w:sz w:val="24"/>
        </w:rPr>
        <w:t xml:space="preserve"> </w:t>
      </w:r>
      <w:r>
        <w:rPr>
          <w:color w:val="365050"/>
          <w:sz w:val="24"/>
        </w:rPr>
        <w:t>a</w:t>
      </w:r>
      <w:r>
        <w:rPr>
          <w:color w:val="365050"/>
          <w:spacing w:val="-4"/>
          <w:sz w:val="24"/>
        </w:rPr>
        <w:t xml:space="preserve"> </w:t>
      </w:r>
      <w:r>
        <w:rPr>
          <w:color w:val="365050"/>
          <w:sz w:val="24"/>
        </w:rPr>
        <w:t>degraded</w:t>
      </w:r>
      <w:r>
        <w:rPr>
          <w:color w:val="365050"/>
          <w:spacing w:val="-4"/>
          <w:sz w:val="24"/>
        </w:rPr>
        <w:t xml:space="preserve"> </w:t>
      </w:r>
      <w:r>
        <w:rPr>
          <w:color w:val="365050"/>
          <w:sz w:val="24"/>
        </w:rPr>
        <w:t>or</w:t>
      </w:r>
      <w:r>
        <w:rPr>
          <w:color w:val="365050"/>
          <w:spacing w:val="-5"/>
          <w:sz w:val="24"/>
        </w:rPr>
        <w:t xml:space="preserve"> </w:t>
      </w:r>
      <w:r>
        <w:rPr>
          <w:color w:val="365050"/>
          <w:sz w:val="24"/>
        </w:rPr>
        <w:t>former</w:t>
      </w:r>
      <w:r>
        <w:rPr>
          <w:color w:val="365050"/>
          <w:spacing w:val="-5"/>
          <w:sz w:val="24"/>
        </w:rPr>
        <w:t xml:space="preserve"> </w:t>
      </w:r>
      <w:r>
        <w:rPr>
          <w:color w:val="365050"/>
          <w:sz w:val="24"/>
        </w:rPr>
        <w:t>habitat</w:t>
      </w:r>
      <w:r>
        <w:rPr>
          <w:color w:val="365050"/>
          <w:spacing w:val="-2"/>
          <w:sz w:val="24"/>
        </w:rPr>
        <w:t xml:space="preserve"> </w:t>
      </w:r>
      <w:r>
        <w:rPr>
          <w:color w:val="365050"/>
          <w:sz w:val="24"/>
        </w:rPr>
        <w:t>to</w:t>
      </w:r>
      <w:r>
        <w:rPr>
          <w:color w:val="365050"/>
          <w:spacing w:val="-3"/>
          <w:sz w:val="24"/>
        </w:rPr>
        <w:t xml:space="preserve"> </w:t>
      </w:r>
      <w:r>
        <w:rPr>
          <w:color w:val="365050"/>
          <w:sz w:val="24"/>
        </w:rPr>
        <w:t>a</w:t>
      </w:r>
      <w:r>
        <w:rPr>
          <w:color w:val="365050"/>
          <w:spacing w:val="-5"/>
          <w:sz w:val="24"/>
        </w:rPr>
        <w:t xml:space="preserve"> </w:t>
      </w:r>
      <w:r>
        <w:rPr>
          <w:color w:val="365050"/>
          <w:sz w:val="24"/>
        </w:rPr>
        <w:t>healthy</w:t>
      </w:r>
      <w:r>
        <w:rPr>
          <w:color w:val="365050"/>
          <w:spacing w:val="-5"/>
          <w:sz w:val="24"/>
        </w:rPr>
        <w:t xml:space="preserve"> </w:t>
      </w:r>
      <w:r>
        <w:rPr>
          <w:color w:val="365050"/>
          <w:spacing w:val="-2"/>
          <w:sz w:val="24"/>
        </w:rPr>
        <w:t>condition</w:t>
      </w:r>
    </w:p>
    <w:p w14:paraId="124004D1" w14:textId="77777777" w:rsidR="000B2CF6" w:rsidRDefault="00FE4610">
      <w:pPr>
        <w:tabs>
          <w:tab w:val="left" w:pos="2712"/>
        </w:tabs>
        <w:spacing w:before="143" w:line="254" w:lineRule="auto"/>
        <w:ind w:left="2712" w:right="1753" w:hanging="1802"/>
        <w:rPr>
          <w:sz w:val="24"/>
        </w:rPr>
      </w:pPr>
      <w:r>
        <w:rPr>
          <w:b/>
          <w:color w:val="365050"/>
          <w:sz w:val="24"/>
        </w:rPr>
        <w:t>Riparian area</w:t>
      </w:r>
      <w:r>
        <w:rPr>
          <w:b/>
          <w:color w:val="365050"/>
          <w:sz w:val="24"/>
        </w:rPr>
        <w:tab/>
      </w:r>
      <w:r>
        <w:rPr>
          <w:color w:val="365050"/>
          <w:sz w:val="24"/>
        </w:rPr>
        <w:t>The</w:t>
      </w:r>
      <w:r>
        <w:rPr>
          <w:color w:val="365050"/>
          <w:spacing w:val="-7"/>
          <w:sz w:val="24"/>
        </w:rPr>
        <w:t xml:space="preserve"> </w:t>
      </w:r>
      <w:r>
        <w:rPr>
          <w:color w:val="365050"/>
          <w:sz w:val="24"/>
        </w:rPr>
        <w:t>important</w:t>
      </w:r>
      <w:r>
        <w:rPr>
          <w:color w:val="365050"/>
          <w:spacing w:val="-7"/>
          <w:sz w:val="24"/>
        </w:rPr>
        <w:t xml:space="preserve"> </w:t>
      </w:r>
      <w:r>
        <w:rPr>
          <w:color w:val="365050"/>
          <w:sz w:val="24"/>
        </w:rPr>
        <w:t>strip</w:t>
      </w:r>
      <w:r>
        <w:rPr>
          <w:color w:val="365050"/>
          <w:spacing w:val="-8"/>
          <w:sz w:val="24"/>
        </w:rPr>
        <w:t xml:space="preserve"> </w:t>
      </w:r>
      <w:r>
        <w:rPr>
          <w:color w:val="365050"/>
          <w:sz w:val="24"/>
        </w:rPr>
        <w:t>of</w:t>
      </w:r>
      <w:r>
        <w:rPr>
          <w:color w:val="365050"/>
          <w:spacing w:val="-9"/>
          <w:sz w:val="24"/>
        </w:rPr>
        <w:t xml:space="preserve"> </w:t>
      </w:r>
      <w:r>
        <w:rPr>
          <w:color w:val="365050"/>
          <w:sz w:val="24"/>
        </w:rPr>
        <w:t>habitat</w:t>
      </w:r>
      <w:r>
        <w:rPr>
          <w:color w:val="365050"/>
          <w:spacing w:val="-7"/>
          <w:sz w:val="24"/>
        </w:rPr>
        <w:t xml:space="preserve"> </w:t>
      </w:r>
      <w:r>
        <w:rPr>
          <w:color w:val="365050"/>
          <w:sz w:val="24"/>
        </w:rPr>
        <w:t>along</w:t>
      </w:r>
      <w:r>
        <w:rPr>
          <w:color w:val="365050"/>
          <w:spacing w:val="-7"/>
          <w:sz w:val="24"/>
        </w:rPr>
        <w:t xml:space="preserve"> </w:t>
      </w:r>
      <w:r>
        <w:rPr>
          <w:color w:val="365050"/>
          <w:sz w:val="24"/>
        </w:rPr>
        <w:t>rivers</w:t>
      </w:r>
      <w:r>
        <w:rPr>
          <w:color w:val="365050"/>
          <w:spacing w:val="-7"/>
          <w:sz w:val="24"/>
        </w:rPr>
        <w:t xml:space="preserve"> </w:t>
      </w:r>
      <w:r>
        <w:rPr>
          <w:color w:val="365050"/>
          <w:sz w:val="24"/>
        </w:rPr>
        <w:t>and</w:t>
      </w:r>
      <w:r>
        <w:rPr>
          <w:color w:val="365050"/>
          <w:spacing w:val="-7"/>
          <w:sz w:val="24"/>
        </w:rPr>
        <w:t xml:space="preserve"> </w:t>
      </w:r>
      <w:r>
        <w:rPr>
          <w:color w:val="365050"/>
          <w:sz w:val="24"/>
        </w:rPr>
        <w:t>streams</w:t>
      </w:r>
      <w:r>
        <w:rPr>
          <w:color w:val="365050"/>
          <w:spacing w:val="-7"/>
          <w:sz w:val="24"/>
        </w:rPr>
        <w:t xml:space="preserve"> </w:t>
      </w:r>
      <w:r>
        <w:rPr>
          <w:color w:val="365050"/>
          <w:sz w:val="24"/>
        </w:rPr>
        <w:t>where</w:t>
      </w:r>
      <w:r>
        <w:rPr>
          <w:color w:val="365050"/>
          <w:spacing w:val="-10"/>
          <w:sz w:val="24"/>
        </w:rPr>
        <w:t xml:space="preserve"> </w:t>
      </w:r>
      <w:r>
        <w:rPr>
          <w:color w:val="365050"/>
          <w:sz w:val="24"/>
        </w:rPr>
        <w:t>water</w:t>
      </w:r>
      <w:r>
        <w:rPr>
          <w:color w:val="365050"/>
          <w:spacing w:val="-8"/>
          <w:sz w:val="24"/>
        </w:rPr>
        <w:t xml:space="preserve"> </w:t>
      </w:r>
      <w:r>
        <w:rPr>
          <w:color w:val="365050"/>
          <w:sz w:val="24"/>
        </w:rPr>
        <w:t>is</w:t>
      </w:r>
      <w:r>
        <w:rPr>
          <w:color w:val="365050"/>
          <w:spacing w:val="-7"/>
          <w:sz w:val="24"/>
        </w:rPr>
        <w:t xml:space="preserve"> </w:t>
      </w:r>
      <w:r>
        <w:rPr>
          <w:color w:val="365050"/>
          <w:sz w:val="24"/>
        </w:rPr>
        <w:t xml:space="preserve">more </w:t>
      </w:r>
      <w:r>
        <w:rPr>
          <w:color w:val="365050"/>
          <w:spacing w:val="-2"/>
          <w:sz w:val="24"/>
        </w:rPr>
        <w:t>abundant</w:t>
      </w:r>
    </w:p>
    <w:p w14:paraId="124004D2" w14:textId="77777777" w:rsidR="000B2CF6" w:rsidRDefault="00FE4610">
      <w:pPr>
        <w:tabs>
          <w:tab w:val="left" w:pos="2712"/>
        </w:tabs>
        <w:spacing w:before="8" w:line="436" w:lineRule="exact"/>
        <w:ind w:left="912" w:right="2766"/>
        <w:rPr>
          <w:sz w:val="24"/>
        </w:rPr>
      </w:pPr>
      <w:r>
        <w:rPr>
          <w:b/>
          <w:color w:val="365050"/>
          <w:spacing w:val="-2"/>
          <w:sz w:val="24"/>
        </w:rPr>
        <w:t>Rostrum</w:t>
      </w:r>
      <w:r>
        <w:rPr>
          <w:b/>
          <w:color w:val="365050"/>
          <w:sz w:val="24"/>
        </w:rPr>
        <w:tab/>
      </w:r>
      <w:r>
        <w:rPr>
          <w:color w:val="365050"/>
          <w:sz w:val="24"/>
        </w:rPr>
        <w:t>Beak-like</w:t>
      </w:r>
      <w:r>
        <w:rPr>
          <w:color w:val="365050"/>
          <w:spacing w:val="-5"/>
          <w:sz w:val="24"/>
        </w:rPr>
        <w:t xml:space="preserve"> </w:t>
      </w:r>
      <w:r>
        <w:rPr>
          <w:color w:val="365050"/>
          <w:sz w:val="24"/>
        </w:rPr>
        <w:t>structure</w:t>
      </w:r>
      <w:r>
        <w:rPr>
          <w:color w:val="365050"/>
          <w:spacing w:val="-5"/>
          <w:sz w:val="24"/>
        </w:rPr>
        <w:t xml:space="preserve"> </w:t>
      </w:r>
      <w:r>
        <w:rPr>
          <w:color w:val="365050"/>
          <w:sz w:val="24"/>
        </w:rPr>
        <w:t>above</w:t>
      </w:r>
      <w:r>
        <w:rPr>
          <w:color w:val="365050"/>
          <w:spacing w:val="-5"/>
          <w:sz w:val="24"/>
        </w:rPr>
        <w:t xml:space="preserve"> </w:t>
      </w:r>
      <w:r>
        <w:rPr>
          <w:color w:val="365050"/>
          <w:sz w:val="24"/>
        </w:rPr>
        <w:t>eyes;</w:t>
      </w:r>
      <w:r>
        <w:rPr>
          <w:color w:val="365050"/>
          <w:spacing w:val="-5"/>
          <w:sz w:val="24"/>
        </w:rPr>
        <w:t xml:space="preserve"> </w:t>
      </w:r>
      <w:r>
        <w:rPr>
          <w:color w:val="365050"/>
          <w:sz w:val="24"/>
        </w:rPr>
        <w:t>also</w:t>
      </w:r>
      <w:r>
        <w:rPr>
          <w:color w:val="365050"/>
          <w:spacing w:val="-6"/>
          <w:sz w:val="24"/>
        </w:rPr>
        <w:t xml:space="preserve"> </w:t>
      </w:r>
      <w:r>
        <w:rPr>
          <w:color w:val="365050"/>
          <w:sz w:val="24"/>
        </w:rPr>
        <w:t>called</w:t>
      </w:r>
      <w:r>
        <w:rPr>
          <w:color w:val="365050"/>
          <w:spacing w:val="-6"/>
          <w:sz w:val="24"/>
        </w:rPr>
        <w:t xml:space="preserve"> </w:t>
      </w:r>
      <w:r>
        <w:rPr>
          <w:color w:val="365050"/>
          <w:sz w:val="24"/>
        </w:rPr>
        <w:t>the</w:t>
      </w:r>
      <w:r>
        <w:rPr>
          <w:color w:val="365050"/>
          <w:spacing w:val="-4"/>
          <w:sz w:val="24"/>
        </w:rPr>
        <w:t xml:space="preserve"> </w:t>
      </w:r>
      <w:r>
        <w:rPr>
          <w:b/>
          <w:color w:val="365050"/>
          <w:sz w:val="24"/>
        </w:rPr>
        <w:t>supraorbital</w:t>
      </w:r>
      <w:r>
        <w:rPr>
          <w:b/>
          <w:color w:val="365050"/>
          <w:spacing w:val="-5"/>
          <w:sz w:val="24"/>
        </w:rPr>
        <w:t xml:space="preserve"> </w:t>
      </w:r>
      <w:r>
        <w:rPr>
          <w:b/>
          <w:color w:val="365050"/>
          <w:sz w:val="24"/>
        </w:rPr>
        <w:t xml:space="preserve">spine </w:t>
      </w:r>
      <w:r>
        <w:rPr>
          <w:b/>
          <w:color w:val="365050"/>
          <w:spacing w:val="-2"/>
          <w:sz w:val="24"/>
        </w:rPr>
        <w:t>Rubric</w:t>
      </w:r>
      <w:r>
        <w:rPr>
          <w:b/>
          <w:color w:val="365050"/>
          <w:sz w:val="24"/>
        </w:rPr>
        <w:tab/>
      </w:r>
      <w:r>
        <w:rPr>
          <w:color w:val="365050"/>
          <w:sz w:val="24"/>
        </w:rPr>
        <w:t>A</w:t>
      </w:r>
      <w:r>
        <w:rPr>
          <w:color w:val="365050"/>
          <w:spacing w:val="-9"/>
          <w:sz w:val="24"/>
        </w:rPr>
        <w:t xml:space="preserve"> </w:t>
      </w:r>
      <w:r>
        <w:rPr>
          <w:color w:val="365050"/>
          <w:sz w:val="24"/>
        </w:rPr>
        <w:t>document</w:t>
      </w:r>
      <w:r>
        <w:rPr>
          <w:color w:val="365050"/>
          <w:spacing w:val="-8"/>
          <w:sz w:val="24"/>
        </w:rPr>
        <w:t xml:space="preserve"> </w:t>
      </w:r>
      <w:r>
        <w:rPr>
          <w:color w:val="365050"/>
          <w:sz w:val="24"/>
        </w:rPr>
        <w:t>that</w:t>
      </w:r>
      <w:r>
        <w:rPr>
          <w:color w:val="365050"/>
          <w:spacing w:val="-7"/>
          <w:sz w:val="24"/>
        </w:rPr>
        <w:t xml:space="preserve"> </w:t>
      </w:r>
      <w:r>
        <w:rPr>
          <w:color w:val="365050"/>
          <w:sz w:val="24"/>
        </w:rPr>
        <w:t>explains</w:t>
      </w:r>
      <w:r>
        <w:rPr>
          <w:color w:val="365050"/>
          <w:spacing w:val="-7"/>
          <w:sz w:val="24"/>
        </w:rPr>
        <w:t xml:space="preserve"> </w:t>
      </w:r>
      <w:r>
        <w:rPr>
          <w:color w:val="365050"/>
          <w:sz w:val="24"/>
        </w:rPr>
        <w:t>expectations</w:t>
      </w:r>
      <w:r>
        <w:rPr>
          <w:color w:val="365050"/>
          <w:spacing w:val="-7"/>
          <w:sz w:val="24"/>
        </w:rPr>
        <w:t xml:space="preserve"> </w:t>
      </w:r>
      <w:r>
        <w:rPr>
          <w:color w:val="365050"/>
          <w:sz w:val="24"/>
        </w:rPr>
        <w:t>for</w:t>
      </w:r>
      <w:r>
        <w:rPr>
          <w:color w:val="365050"/>
          <w:spacing w:val="-8"/>
          <w:sz w:val="24"/>
        </w:rPr>
        <w:t xml:space="preserve"> </w:t>
      </w:r>
      <w:r>
        <w:rPr>
          <w:color w:val="365050"/>
          <w:sz w:val="24"/>
        </w:rPr>
        <w:t>an</w:t>
      </w:r>
      <w:r>
        <w:rPr>
          <w:color w:val="365050"/>
          <w:spacing w:val="-7"/>
          <w:sz w:val="24"/>
        </w:rPr>
        <w:t xml:space="preserve"> </w:t>
      </w:r>
      <w:r>
        <w:rPr>
          <w:color w:val="365050"/>
          <w:sz w:val="24"/>
        </w:rPr>
        <w:t>assignment</w:t>
      </w:r>
      <w:r>
        <w:rPr>
          <w:color w:val="365050"/>
          <w:spacing w:val="-7"/>
          <w:sz w:val="24"/>
        </w:rPr>
        <w:t xml:space="preserve"> </w:t>
      </w:r>
      <w:r>
        <w:rPr>
          <w:color w:val="365050"/>
          <w:sz w:val="24"/>
        </w:rPr>
        <w:t>and</w:t>
      </w:r>
      <w:r>
        <w:rPr>
          <w:color w:val="365050"/>
          <w:spacing w:val="-7"/>
          <w:sz w:val="24"/>
        </w:rPr>
        <w:t xml:space="preserve"> </w:t>
      </w:r>
      <w:r>
        <w:rPr>
          <w:color w:val="365050"/>
          <w:spacing w:val="-5"/>
          <w:sz w:val="24"/>
        </w:rPr>
        <w:t>the</w:t>
      </w:r>
    </w:p>
    <w:p w14:paraId="124004D3" w14:textId="77777777" w:rsidR="000B2CF6" w:rsidRDefault="00FE4610">
      <w:pPr>
        <w:tabs>
          <w:tab w:val="left" w:pos="2712"/>
        </w:tabs>
        <w:spacing w:before="3" w:line="357" w:lineRule="auto"/>
        <w:ind w:left="912" w:right="2411" w:firstLine="1800"/>
        <w:rPr>
          <w:sz w:val="24"/>
        </w:rPr>
      </w:pPr>
      <w:r>
        <w:rPr>
          <w:color w:val="365050"/>
          <w:sz w:val="24"/>
        </w:rPr>
        <w:t>components</w:t>
      </w:r>
      <w:r>
        <w:rPr>
          <w:color w:val="365050"/>
          <w:spacing w:val="-11"/>
          <w:sz w:val="24"/>
        </w:rPr>
        <w:t xml:space="preserve"> </w:t>
      </w:r>
      <w:r>
        <w:rPr>
          <w:color w:val="365050"/>
          <w:sz w:val="24"/>
        </w:rPr>
        <w:t>that</w:t>
      </w:r>
      <w:r>
        <w:rPr>
          <w:color w:val="365050"/>
          <w:spacing w:val="-8"/>
          <w:sz w:val="24"/>
        </w:rPr>
        <w:t xml:space="preserve"> </w:t>
      </w:r>
      <w:r>
        <w:rPr>
          <w:color w:val="365050"/>
          <w:sz w:val="24"/>
        </w:rPr>
        <w:t>will</w:t>
      </w:r>
      <w:r>
        <w:rPr>
          <w:color w:val="365050"/>
          <w:spacing w:val="-10"/>
          <w:sz w:val="24"/>
        </w:rPr>
        <w:t xml:space="preserve"> </w:t>
      </w:r>
      <w:r>
        <w:rPr>
          <w:color w:val="365050"/>
          <w:sz w:val="24"/>
        </w:rPr>
        <w:t>be</w:t>
      </w:r>
      <w:r>
        <w:rPr>
          <w:color w:val="365050"/>
          <w:spacing w:val="-7"/>
          <w:sz w:val="24"/>
        </w:rPr>
        <w:t xml:space="preserve"> </w:t>
      </w:r>
      <w:r>
        <w:rPr>
          <w:color w:val="365050"/>
          <w:sz w:val="24"/>
        </w:rPr>
        <w:t>included</w:t>
      </w:r>
      <w:r>
        <w:rPr>
          <w:color w:val="365050"/>
          <w:spacing w:val="-8"/>
          <w:sz w:val="24"/>
        </w:rPr>
        <w:t xml:space="preserve"> </w:t>
      </w:r>
      <w:r>
        <w:rPr>
          <w:color w:val="365050"/>
          <w:sz w:val="24"/>
        </w:rPr>
        <w:t>in</w:t>
      </w:r>
      <w:r>
        <w:rPr>
          <w:color w:val="365050"/>
          <w:spacing w:val="-8"/>
          <w:sz w:val="24"/>
        </w:rPr>
        <w:t xml:space="preserve"> </w:t>
      </w:r>
      <w:r>
        <w:rPr>
          <w:color w:val="365050"/>
          <w:sz w:val="24"/>
        </w:rPr>
        <w:t>the</w:t>
      </w:r>
      <w:r>
        <w:rPr>
          <w:color w:val="365050"/>
          <w:spacing w:val="-8"/>
          <w:sz w:val="24"/>
        </w:rPr>
        <w:t xml:space="preserve"> </w:t>
      </w:r>
      <w:r>
        <w:rPr>
          <w:color w:val="365050"/>
          <w:sz w:val="24"/>
        </w:rPr>
        <w:t>evaluation</w:t>
      </w:r>
      <w:r>
        <w:rPr>
          <w:color w:val="365050"/>
          <w:spacing w:val="-7"/>
          <w:sz w:val="24"/>
        </w:rPr>
        <w:t xml:space="preserve"> </w:t>
      </w:r>
      <w:r>
        <w:rPr>
          <w:color w:val="365050"/>
          <w:sz w:val="24"/>
        </w:rPr>
        <w:t>of</w:t>
      </w:r>
      <w:r>
        <w:rPr>
          <w:color w:val="365050"/>
          <w:spacing w:val="-9"/>
          <w:sz w:val="24"/>
        </w:rPr>
        <w:t xml:space="preserve"> </w:t>
      </w:r>
      <w:r>
        <w:rPr>
          <w:color w:val="365050"/>
          <w:sz w:val="24"/>
        </w:rPr>
        <w:t>the</w:t>
      </w:r>
      <w:r>
        <w:rPr>
          <w:color w:val="365050"/>
          <w:spacing w:val="-4"/>
          <w:sz w:val="24"/>
        </w:rPr>
        <w:t xml:space="preserve"> </w:t>
      </w:r>
      <w:r>
        <w:rPr>
          <w:color w:val="365050"/>
          <w:sz w:val="24"/>
        </w:rPr>
        <w:t xml:space="preserve">assignment </w:t>
      </w:r>
      <w:r>
        <w:rPr>
          <w:b/>
          <w:color w:val="365050"/>
          <w:spacing w:val="-2"/>
          <w:sz w:val="24"/>
        </w:rPr>
        <w:t>Saline</w:t>
      </w:r>
      <w:r>
        <w:rPr>
          <w:b/>
          <w:color w:val="365050"/>
          <w:sz w:val="24"/>
        </w:rPr>
        <w:tab/>
      </w:r>
      <w:r>
        <w:rPr>
          <w:color w:val="365050"/>
          <w:sz w:val="24"/>
        </w:rPr>
        <w:t xml:space="preserve">Containing salt; some crayfish can live in moderately saline water </w:t>
      </w:r>
      <w:r>
        <w:rPr>
          <w:b/>
          <w:color w:val="365050"/>
          <w:spacing w:val="-2"/>
          <w:sz w:val="24"/>
        </w:rPr>
        <w:t>Scavenger</w:t>
      </w:r>
      <w:r>
        <w:rPr>
          <w:b/>
          <w:color w:val="365050"/>
          <w:sz w:val="24"/>
        </w:rPr>
        <w:tab/>
      </w:r>
      <w:r>
        <w:rPr>
          <w:color w:val="365050"/>
          <w:sz w:val="24"/>
        </w:rPr>
        <w:t>Animal that feeds on dead animal or plant matter</w:t>
      </w:r>
    </w:p>
    <w:p w14:paraId="124004D4" w14:textId="77777777" w:rsidR="000B2CF6" w:rsidRDefault="00FE4610">
      <w:pPr>
        <w:tabs>
          <w:tab w:val="left" w:pos="2712"/>
        </w:tabs>
        <w:spacing w:line="254" w:lineRule="auto"/>
        <w:ind w:left="2712" w:right="2405" w:hanging="1802"/>
        <w:rPr>
          <w:sz w:val="24"/>
        </w:rPr>
      </w:pPr>
      <w:r>
        <w:rPr>
          <w:b/>
          <w:color w:val="365050"/>
          <w:sz w:val="24"/>
        </w:rPr>
        <w:t>Scientific name</w:t>
      </w:r>
      <w:r>
        <w:rPr>
          <w:b/>
          <w:color w:val="365050"/>
          <w:sz w:val="24"/>
        </w:rPr>
        <w:tab/>
      </w:r>
      <w:r>
        <w:rPr>
          <w:color w:val="365050"/>
          <w:sz w:val="24"/>
        </w:rPr>
        <w:t>The</w:t>
      </w:r>
      <w:r>
        <w:rPr>
          <w:color w:val="365050"/>
          <w:spacing w:val="-9"/>
          <w:sz w:val="24"/>
        </w:rPr>
        <w:t xml:space="preserve"> </w:t>
      </w:r>
      <w:r>
        <w:rPr>
          <w:color w:val="365050"/>
          <w:sz w:val="24"/>
        </w:rPr>
        <w:t>two-part</w:t>
      </w:r>
      <w:r>
        <w:rPr>
          <w:color w:val="365050"/>
          <w:spacing w:val="-8"/>
          <w:sz w:val="24"/>
        </w:rPr>
        <w:t xml:space="preserve"> </w:t>
      </w:r>
      <w:r>
        <w:rPr>
          <w:color w:val="365050"/>
          <w:sz w:val="24"/>
        </w:rPr>
        <w:t>Latin</w:t>
      </w:r>
      <w:r>
        <w:rPr>
          <w:color w:val="365050"/>
          <w:spacing w:val="-8"/>
          <w:sz w:val="24"/>
        </w:rPr>
        <w:t xml:space="preserve"> </w:t>
      </w:r>
      <w:r>
        <w:rPr>
          <w:color w:val="365050"/>
          <w:sz w:val="24"/>
        </w:rPr>
        <w:t>name</w:t>
      </w:r>
      <w:r>
        <w:rPr>
          <w:color w:val="365050"/>
          <w:spacing w:val="-9"/>
          <w:sz w:val="24"/>
        </w:rPr>
        <w:t xml:space="preserve"> </w:t>
      </w:r>
      <w:r>
        <w:rPr>
          <w:color w:val="365050"/>
          <w:sz w:val="24"/>
        </w:rPr>
        <w:t>assigned</w:t>
      </w:r>
      <w:r>
        <w:rPr>
          <w:color w:val="365050"/>
          <w:spacing w:val="-9"/>
          <w:sz w:val="24"/>
        </w:rPr>
        <w:t xml:space="preserve"> </w:t>
      </w:r>
      <w:r>
        <w:rPr>
          <w:color w:val="365050"/>
          <w:sz w:val="24"/>
        </w:rPr>
        <w:t>to</w:t>
      </w:r>
      <w:r>
        <w:rPr>
          <w:color w:val="365050"/>
          <w:spacing w:val="-7"/>
          <w:sz w:val="24"/>
        </w:rPr>
        <w:t xml:space="preserve"> </w:t>
      </w:r>
      <w:r>
        <w:rPr>
          <w:color w:val="365050"/>
          <w:sz w:val="24"/>
        </w:rPr>
        <w:t>a</w:t>
      </w:r>
      <w:r>
        <w:rPr>
          <w:color w:val="365050"/>
          <w:spacing w:val="-8"/>
          <w:sz w:val="24"/>
        </w:rPr>
        <w:t xml:space="preserve"> </w:t>
      </w:r>
      <w:r>
        <w:rPr>
          <w:color w:val="365050"/>
          <w:sz w:val="24"/>
        </w:rPr>
        <w:t>species;</w:t>
      </w:r>
      <w:r>
        <w:rPr>
          <w:color w:val="365050"/>
          <w:spacing w:val="-11"/>
          <w:sz w:val="24"/>
        </w:rPr>
        <w:t xml:space="preserve"> </w:t>
      </w:r>
      <w:r>
        <w:rPr>
          <w:color w:val="365050"/>
          <w:sz w:val="24"/>
        </w:rPr>
        <w:t>system</w:t>
      </w:r>
      <w:r>
        <w:rPr>
          <w:color w:val="365050"/>
          <w:spacing w:val="-8"/>
          <w:sz w:val="24"/>
        </w:rPr>
        <w:t xml:space="preserve"> </w:t>
      </w:r>
      <w:r>
        <w:rPr>
          <w:color w:val="365050"/>
          <w:sz w:val="24"/>
        </w:rPr>
        <w:t>established</w:t>
      </w:r>
      <w:r>
        <w:rPr>
          <w:color w:val="365050"/>
          <w:spacing w:val="-8"/>
          <w:sz w:val="24"/>
        </w:rPr>
        <w:t xml:space="preserve"> </w:t>
      </w:r>
      <w:r>
        <w:rPr>
          <w:color w:val="365050"/>
          <w:sz w:val="24"/>
        </w:rPr>
        <w:t>by botanist Carl Linnaeus in the 1700s</w:t>
      </w:r>
    </w:p>
    <w:p w14:paraId="124004D5" w14:textId="77777777" w:rsidR="000B2CF6" w:rsidRDefault="00FE4610">
      <w:pPr>
        <w:tabs>
          <w:tab w:val="left" w:pos="2712"/>
        </w:tabs>
        <w:spacing w:before="153" w:line="264" w:lineRule="auto"/>
        <w:ind w:left="2712" w:right="1959" w:hanging="1802"/>
        <w:rPr>
          <w:sz w:val="24"/>
        </w:rPr>
      </w:pPr>
      <w:r w:rsidRPr="00EF6E23">
        <w:rPr>
          <w:b/>
          <w:color w:val="365050"/>
          <w:spacing w:val="-2"/>
          <w:sz w:val="24"/>
          <w:szCs w:val="24"/>
        </w:rPr>
        <w:t>Sediment</w:t>
      </w:r>
      <w:r>
        <w:rPr>
          <w:b/>
          <w:color w:val="365050"/>
        </w:rPr>
        <w:tab/>
      </w:r>
      <w:r>
        <w:rPr>
          <w:color w:val="365050"/>
          <w:sz w:val="24"/>
        </w:rPr>
        <w:t>Loose</w:t>
      </w:r>
      <w:r>
        <w:rPr>
          <w:color w:val="365050"/>
          <w:spacing w:val="-6"/>
          <w:sz w:val="24"/>
        </w:rPr>
        <w:t xml:space="preserve"> </w:t>
      </w:r>
      <w:r>
        <w:rPr>
          <w:color w:val="365050"/>
          <w:sz w:val="24"/>
        </w:rPr>
        <w:t>sand,</w:t>
      </w:r>
      <w:r>
        <w:rPr>
          <w:color w:val="365050"/>
          <w:spacing w:val="-8"/>
          <w:sz w:val="24"/>
        </w:rPr>
        <w:t xml:space="preserve"> </w:t>
      </w:r>
      <w:r>
        <w:rPr>
          <w:color w:val="365050"/>
          <w:sz w:val="24"/>
        </w:rPr>
        <w:t>clay,</w:t>
      </w:r>
      <w:r>
        <w:rPr>
          <w:color w:val="365050"/>
          <w:spacing w:val="-6"/>
          <w:sz w:val="24"/>
        </w:rPr>
        <w:t xml:space="preserve"> </w:t>
      </w:r>
      <w:r>
        <w:rPr>
          <w:color w:val="365050"/>
          <w:sz w:val="24"/>
        </w:rPr>
        <w:t>silt</w:t>
      </w:r>
      <w:r>
        <w:rPr>
          <w:color w:val="365050"/>
          <w:spacing w:val="-6"/>
          <w:sz w:val="24"/>
        </w:rPr>
        <w:t xml:space="preserve"> </w:t>
      </w:r>
      <w:r>
        <w:rPr>
          <w:color w:val="365050"/>
          <w:sz w:val="24"/>
        </w:rPr>
        <w:t>and</w:t>
      </w:r>
      <w:r>
        <w:rPr>
          <w:color w:val="365050"/>
          <w:spacing w:val="-9"/>
          <w:sz w:val="24"/>
        </w:rPr>
        <w:t xml:space="preserve"> </w:t>
      </w:r>
      <w:r>
        <w:rPr>
          <w:color w:val="365050"/>
          <w:sz w:val="24"/>
        </w:rPr>
        <w:t>other</w:t>
      </w:r>
      <w:r>
        <w:rPr>
          <w:color w:val="365050"/>
          <w:spacing w:val="-5"/>
          <w:sz w:val="24"/>
        </w:rPr>
        <w:t xml:space="preserve"> </w:t>
      </w:r>
      <w:r>
        <w:rPr>
          <w:color w:val="365050"/>
          <w:sz w:val="24"/>
        </w:rPr>
        <w:t>soil</w:t>
      </w:r>
      <w:r>
        <w:rPr>
          <w:color w:val="365050"/>
          <w:spacing w:val="-8"/>
          <w:sz w:val="24"/>
        </w:rPr>
        <w:t xml:space="preserve"> </w:t>
      </w:r>
      <w:r>
        <w:rPr>
          <w:color w:val="365050"/>
          <w:sz w:val="24"/>
        </w:rPr>
        <w:t>particles</w:t>
      </w:r>
      <w:r>
        <w:rPr>
          <w:color w:val="365050"/>
          <w:spacing w:val="-8"/>
          <w:sz w:val="24"/>
        </w:rPr>
        <w:t xml:space="preserve"> </w:t>
      </w:r>
      <w:r>
        <w:rPr>
          <w:color w:val="365050"/>
          <w:sz w:val="24"/>
        </w:rPr>
        <w:t>that</w:t>
      </w:r>
      <w:r>
        <w:rPr>
          <w:color w:val="365050"/>
          <w:spacing w:val="-6"/>
          <w:sz w:val="24"/>
        </w:rPr>
        <w:t xml:space="preserve"> </w:t>
      </w:r>
      <w:r>
        <w:rPr>
          <w:color w:val="365050"/>
          <w:sz w:val="24"/>
        </w:rPr>
        <w:t>settle</w:t>
      </w:r>
      <w:r>
        <w:rPr>
          <w:color w:val="365050"/>
          <w:spacing w:val="-6"/>
          <w:sz w:val="24"/>
        </w:rPr>
        <w:t xml:space="preserve"> </w:t>
      </w:r>
      <w:r>
        <w:rPr>
          <w:color w:val="365050"/>
          <w:sz w:val="24"/>
        </w:rPr>
        <w:t>on</w:t>
      </w:r>
      <w:r>
        <w:rPr>
          <w:color w:val="365050"/>
          <w:spacing w:val="-7"/>
          <w:sz w:val="24"/>
        </w:rPr>
        <w:t xml:space="preserve"> </w:t>
      </w:r>
      <w:r>
        <w:rPr>
          <w:color w:val="365050"/>
          <w:sz w:val="24"/>
        </w:rPr>
        <w:t>the</w:t>
      </w:r>
      <w:r>
        <w:rPr>
          <w:color w:val="365050"/>
          <w:spacing w:val="-8"/>
          <w:sz w:val="24"/>
        </w:rPr>
        <w:t xml:space="preserve"> </w:t>
      </w:r>
      <w:r>
        <w:rPr>
          <w:color w:val="365050"/>
          <w:sz w:val="24"/>
        </w:rPr>
        <w:t>bottom</w:t>
      </w:r>
      <w:r>
        <w:rPr>
          <w:color w:val="365050"/>
          <w:spacing w:val="-6"/>
          <w:sz w:val="24"/>
        </w:rPr>
        <w:t xml:space="preserve"> </w:t>
      </w:r>
      <w:r>
        <w:rPr>
          <w:color w:val="365050"/>
          <w:sz w:val="24"/>
        </w:rPr>
        <w:t>of</w:t>
      </w:r>
      <w:r>
        <w:rPr>
          <w:color w:val="365050"/>
          <w:spacing w:val="-6"/>
          <w:sz w:val="24"/>
        </w:rPr>
        <w:t xml:space="preserve"> </w:t>
      </w:r>
      <w:r>
        <w:rPr>
          <w:color w:val="365050"/>
          <w:sz w:val="24"/>
        </w:rPr>
        <w:t>a body of water</w:t>
      </w:r>
    </w:p>
    <w:p w14:paraId="124004D6" w14:textId="0BCCFB06" w:rsidR="00E67318" w:rsidRDefault="00FE4610">
      <w:pPr>
        <w:tabs>
          <w:tab w:val="left" w:pos="2712"/>
        </w:tabs>
        <w:spacing w:before="88" w:line="259" w:lineRule="auto"/>
        <w:ind w:left="2712" w:right="2204" w:hanging="1802"/>
        <w:rPr>
          <w:color w:val="365050"/>
          <w:sz w:val="24"/>
        </w:rPr>
      </w:pPr>
      <w:r>
        <w:rPr>
          <w:b/>
          <w:color w:val="365050"/>
          <w:spacing w:val="-2"/>
          <w:sz w:val="24"/>
        </w:rPr>
        <w:t>Species</w:t>
      </w:r>
      <w:r>
        <w:rPr>
          <w:b/>
          <w:color w:val="365050"/>
          <w:sz w:val="24"/>
        </w:rPr>
        <w:tab/>
      </w:r>
      <w:r>
        <w:rPr>
          <w:color w:val="365050"/>
          <w:sz w:val="24"/>
        </w:rPr>
        <w:t>A</w:t>
      </w:r>
      <w:r>
        <w:rPr>
          <w:color w:val="365050"/>
          <w:spacing w:val="-7"/>
          <w:sz w:val="24"/>
        </w:rPr>
        <w:t xml:space="preserve"> </w:t>
      </w:r>
      <w:r>
        <w:rPr>
          <w:color w:val="365050"/>
          <w:sz w:val="24"/>
        </w:rPr>
        <w:t>group</w:t>
      </w:r>
      <w:r>
        <w:rPr>
          <w:color w:val="365050"/>
          <w:spacing w:val="-6"/>
          <w:sz w:val="24"/>
        </w:rPr>
        <w:t xml:space="preserve"> </w:t>
      </w:r>
      <w:r>
        <w:rPr>
          <w:color w:val="365050"/>
          <w:sz w:val="24"/>
        </w:rPr>
        <w:t>of</w:t>
      </w:r>
      <w:r>
        <w:rPr>
          <w:color w:val="365050"/>
          <w:spacing w:val="-9"/>
          <w:sz w:val="24"/>
        </w:rPr>
        <w:t xml:space="preserve"> </w:t>
      </w:r>
      <w:r>
        <w:rPr>
          <w:color w:val="365050"/>
          <w:sz w:val="24"/>
        </w:rPr>
        <w:t>organisms</w:t>
      </w:r>
      <w:r>
        <w:rPr>
          <w:color w:val="365050"/>
          <w:spacing w:val="-10"/>
          <w:sz w:val="24"/>
        </w:rPr>
        <w:t xml:space="preserve"> </w:t>
      </w:r>
      <w:r>
        <w:rPr>
          <w:color w:val="365050"/>
          <w:sz w:val="24"/>
        </w:rPr>
        <w:t>that</w:t>
      </w:r>
      <w:r>
        <w:rPr>
          <w:color w:val="365050"/>
          <w:spacing w:val="-7"/>
          <w:sz w:val="24"/>
        </w:rPr>
        <w:t xml:space="preserve"> </w:t>
      </w:r>
      <w:r>
        <w:rPr>
          <w:color w:val="365050"/>
          <w:sz w:val="24"/>
        </w:rPr>
        <w:t>share</w:t>
      </w:r>
      <w:r>
        <w:rPr>
          <w:color w:val="365050"/>
          <w:spacing w:val="-7"/>
          <w:sz w:val="24"/>
        </w:rPr>
        <w:t xml:space="preserve"> </w:t>
      </w:r>
      <w:r>
        <w:rPr>
          <w:color w:val="365050"/>
          <w:sz w:val="24"/>
        </w:rPr>
        <w:t>a</w:t>
      </w:r>
      <w:r>
        <w:rPr>
          <w:color w:val="365050"/>
          <w:spacing w:val="-10"/>
          <w:sz w:val="24"/>
        </w:rPr>
        <w:t xml:space="preserve"> </w:t>
      </w:r>
      <w:r>
        <w:rPr>
          <w:color w:val="365050"/>
          <w:sz w:val="24"/>
        </w:rPr>
        <w:t>unique</w:t>
      </w:r>
      <w:r>
        <w:rPr>
          <w:color w:val="365050"/>
          <w:spacing w:val="-7"/>
          <w:sz w:val="24"/>
        </w:rPr>
        <w:t xml:space="preserve"> </w:t>
      </w:r>
      <w:r>
        <w:rPr>
          <w:color w:val="365050"/>
          <w:sz w:val="24"/>
        </w:rPr>
        <w:t>set</w:t>
      </w:r>
      <w:r>
        <w:rPr>
          <w:color w:val="365050"/>
          <w:spacing w:val="-7"/>
          <w:sz w:val="24"/>
        </w:rPr>
        <w:t xml:space="preserve"> </w:t>
      </w:r>
      <w:r>
        <w:rPr>
          <w:color w:val="365050"/>
          <w:sz w:val="24"/>
        </w:rPr>
        <w:t>of</w:t>
      </w:r>
      <w:r>
        <w:rPr>
          <w:color w:val="365050"/>
          <w:spacing w:val="-6"/>
          <w:sz w:val="24"/>
        </w:rPr>
        <w:t xml:space="preserve"> </w:t>
      </w:r>
      <w:r>
        <w:rPr>
          <w:color w:val="365050"/>
          <w:sz w:val="24"/>
        </w:rPr>
        <w:t>characteristics</w:t>
      </w:r>
      <w:r>
        <w:rPr>
          <w:color w:val="365050"/>
          <w:spacing w:val="-7"/>
          <w:sz w:val="24"/>
        </w:rPr>
        <w:t xml:space="preserve"> </w:t>
      </w:r>
      <w:r>
        <w:rPr>
          <w:color w:val="365050"/>
          <w:sz w:val="24"/>
        </w:rPr>
        <w:t>and</w:t>
      </w:r>
      <w:r>
        <w:rPr>
          <w:color w:val="365050"/>
          <w:spacing w:val="-8"/>
          <w:sz w:val="24"/>
        </w:rPr>
        <w:t xml:space="preserve"> </w:t>
      </w:r>
      <w:r>
        <w:rPr>
          <w:color w:val="365050"/>
          <w:sz w:val="24"/>
        </w:rPr>
        <w:t>that (usually) can reproduce among themselves</w:t>
      </w:r>
    </w:p>
    <w:p w14:paraId="51C6D145" w14:textId="77777777" w:rsidR="00E67318" w:rsidRDefault="00E67318">
      <w:pPr>
        <w:rPr>
          <w:color w:val="365050"/>
          <w:sz w:val="24"/>
        </w:rPr>
      </w:pPr>
      <w:r>
        <w:rPr>
          <w:color w:val="365050"/>
          <w:sz w:val="24"/>
        </w:rPr>
        <w:br w:type="page"/>
      </w:r>
    </w:p>
    <w:p w14:paraId="124004D8" w14:textId="77777777" w:rsidR="000B2CF6" w:rsidRDefault="00FE4610">
      <w:pPr>
        <w:spacing w:before="39" w:line="259" w:lineRule="auto"/>
        <w:ind w:left="2712" w:right="1851" w:hanging="1802"/>
        <w:rPr>
          <w:sz w:val="24"/>
        </w:rPr>
      </w:pPr>
      <w:r>
        <w:rPr>
          <w:b/>
          <w:color w:val="365050"/>
          <w:sz w:val="24"/>
        </w:rPr>
        <w:lastRenderedPageBreak/>
        <w:t>Species</w:t>
      </w:r>
      <w:r>
        <w:rPr>
          <w:b/>
          <w:color w:val="365050"/>
          <w:spacing w:val="-5"/>
          <w:sz w:val="24"/>
        </w:rPr>
        <w:t xml:space="preserve"> </w:t>
      </w:r>
      <w:r>
        <w:rPr>
          <w:b/>
          <w:color w:val="365050"/>
          <w:sz w:val="24"/>
        </w:rPr>
        <w:t>diversity</w:t>
      </w:r>
      <w:r>
        <w:rPr>
          <w:b/>
          <w:color w:val="365050"/>
          <w:spacing w:val="75"/>
          <w:sz w:val="24"/>
        </w:rPr>
        <w:t xml:space="preserve"> </w:t>
      </w:r>
      <w:r>
        <w:rPr>
          <w:color w:val="365050"/>
          <w:sz w:val="24"/>
        </w:rPr>
        <w:t>The</w:t>
      </w:r>
      <w:r>
        <w:rPr>
          <w:color w:val="365050"/>
          <w:spacing w:val="-6"/>
          <w:sz w:val="24"/>
        </w:rPr>
        <w:t xml:space="preserve"> </w:t>
      </w:r>
      <w:r>
        <w:rPr>
          <w:color w:val="365050"/>
          <w:sz w:val="24"/>
        </w:rPr>
        <w:t>number</w:t>
      </w:r>
      <w:r>
        <w:rPr>
          <w:color w:val="365050"/>
          <w:spacing w:val="-6"/>
          <w:sz w:val="24"/>
        </w:rPr>
        <w:t xml:space="preserve"> </w:t>
      </w:r>
      <w:r>
        <w:rPr>
          <w:color w:val="365050"/>
          <w:sz w:val="24"/>
        </w:rPr>
        <w:t>and</w:t>
      </w:r>
      <w:r>
        <w:rPr>
          <w:color w:val="365050"/>
          <w:spacing w:val="-5"/>
          <w:sz w:val="24"/>
        </w:rPr>
        <w:t xml:space="preserve"> </w:t>
      </w:r>
      <w:r>
        <w:rPr>
          <w:color w:val="365050"/>
          <w:sz w:val="24"/>
        </w:rPr>
        <w:t>variety</w:t>
      </w:r>
      <w:r>
        <w:rPr>
          <w:color w:val="365050"/>
          <w:spacing w:val="-8"/>
          <w:sz w:val="24"/>
        </w:rPr>
        <w:t xml:space="preserve"> </w:t>
      </w:r>
      <w:r>
        <w:rPr>
          <w:color w:val="365050"/>
          <w:sz w:val="24"/>
        </w:rPr>
        <w:t>of</w:t>
      </w:r>
      <w:r>
        <w:rPr>
          <w:color w:val="365050"/>
          <w:spacing w:val="-4"/>
          <w:sz w:val="24"/>
        </w:rPr>
        <w:t xml:space="preserve"> </w:t>
      </w:r>
      <w:r>
        <w:rPr>
          <w:color w:val="365050"/>
          <w:sz w:val="24"/>
        </w:rPr>
        <w:t>species</w:t>
      </w:r>
      <w:r>
        <w:rPr>
          <w:color w:val="365050"/>
          <w:spacing w:val="-7"/>
          <w:sz w:val="24"/>
        </w:rPr>
        <w:t xml:space="preserve"> </w:t>
      </w:r>
      <w:r>
        <w:rPr>
          <w:color w:val="365050"/>
          <w:sz w:val="24"/>
        </w:rPr>
        <w:t>present</w:t>
      </w:r>
      <w:r>
        <w:rPr>
          <w:color w:val="365050"/>
          <w:spacing w:val="-5"/>
          <w:sz w:val="24"/>
        </w:rPr>
        <w:t xml:space="preserve"> </w:t>
      </w:r>
      <w:r>
        <w:rPr>
          <w:color w:val="365050"/>
          <w:sz w:val="24"/>
        </w:rPr>
        <w:t>in</w:t>
      </w:r>
      <w:r>
        <w:rPr>
          <w:color w:val="365050"/>
          <w:spacing w:val="-5"/>
          <w:sz w:val="24"/>
        </w:rPr>
        <w:t xml:space="preserve"> </w:t>
      </w:r>
      <w:r>
        <w:rPr>
          <w:color w:val="365050"/>
          <w:sz w:val="24"/>
        </w:rPr>
        <w:t>a</w:t>
      </w:r>
      <w:r>
        <w:rPr>
          <w:color w:val="365050"/>
          <w:spacing w:val="-7"/>
          <w:sz w:val="24"/>
        </w:rPr>
        <w:t xml:space="preserve"> </w:t>
      </w:r>
      <w:r>
        <w:rPr>
          <w:color w:val="365050"/>
          <w:sz w:val="24"/>
        </w:rPr>
        <w:t>community,</w:t>
      </w:r>
      <w:r>
        <w:rPr>
          <w:color w:val="365050"/>
          <w:spacing w:val="-5"/>
          <w:sz w:val="24"/>
        </w:rPr>
        <w:t xml:space="preserve"> </w:t>
      </w:r>
      <w:r>
        <w:rPr>
          <w:color w:val="365050"/>
          <w:sz w:val="24"/>
        </w:rPr>
        <w:t>as</w:t>
      </w:r>
      <w:r>
        <w:rPr>
          <w:color w:val="365050"/>
          <w:spacing w:val="-8"/>
          <w:sz w:val="24"/>
        </w:rPr>
        <w:t xml:space="preserve"> </w:t>
      </w:r>
      <w:r>
        <w:rPr>
          <w:color w:val="365050"/>
          <w:sz w:val="24"/>
        </w:rPr>
        <w:t>well</w:t>
      </w:r>
      <w:r>
        <w:rPr>
          <w:color w:val="365050"/>
          <w:spacing w:val="-7"/>
          <w:sz w:val="24"/>
        </w:rPr>
        <w:t xml:space="preserve"> </w:t>
      </w:r>
      <w:r>
        <w:rPr>
          <w:color w:val="365050"/>
          <w:sz w:val="24"/>
        </w:rPr>
        <w:t>as</w:t>
      </w:r>
      <w:r>
        <w:rPr>
          <w:color w:val="365050"/>
          <w:spacing w:val="-7"/>
          <w:sz w:val="24"/>
        </w:rPr>
        <w:t xml:space="preserve"> </w:t>
      </w:r>
      <w:r>
        <w:rPr>
          <w:color w:val="365050"/>
          <w:sz w:val="24"/>
        </w:rPr>
        <w:t>the relative abundance of each species</w:t>
      </w:r>
    </w:p>
    <w:p w14:paraId="124004D9" w14:textId="77777777" w:rsidR="000B2CF6" w:rsidRDefault="00FE4610">
      <w:pPr>
        <w:tabs>
          <w:tab w:val="left" w:pos="2712"/>
        </w:tabs>
        <w:spacing w:before="117"/>
        <w:ind w:left="912"/>
        <w:rPr>
          <w:sz w:val="24"/>
        </w:rPr>
      </w:pPr>
      <w:r>
        <w:rPr>
          <w:b/>
          <w:color w:val="365050"/>
          <w:spacing w:val="-2"/>
          <w:sz w:val="24"/>
        </w:rPr>
        <w:t>Sternum</w:t>
      </w:r>
      <w:r>
        <w:rPr>
          <w:b/>
          <w:color w:val="365050"/>
          <w:sz w:val="24"/>
        </w:rPr>
        <w:tab/>
      </w:r>
      <w:r>
        <w:rPr>
          <w:color w:val="365050"/>
          <w:sz w:val="24"/>
        </w:rPr>
        <w:t>Lower</w:t>
      </w:r>
      <w:r>
        <w:rPr>
          <w:color w:val="365050"/>
          <w:spacing w:val="-9"/>
          <w:sz w:val="24"/>
        </w:rPr>
        <w:t xml:space="preserve"> </w:t>
      </w:r>
      <w:r>
        <w:rPr>
          <w:color w:val="365050"/>
          <w:sz w:val="24"/>
        </w:rPr>
        <w:t>protective</w:t>
      </w:r>
      <w:r>
        <w:rPr>
          <w:color w:val="365050"/>
          <w:spacing w:val="-8"/>
          <w:sz w:val="24"/>
        </w:rPr>
        <w:t xml:space="preserve"> </w:t>
      </w:r>
      <w:r>
        <w:rPr>
          <w:color w:val="365050"/>
          <w:sz w:val="24"/>
        </w:rPr>
        <w:t>plates</w:t>
      </w:r>
      <w:r>
        <w:rPr>
          <w:color w:val="365050"/>
          <w:spacing w:val="-9"/>
          <w:sz w:val="24"/>
        </w:rPr>
        <w:t xml:space="preserve"> </w:t>
      </w:r>
      <w:r>
        <w:rPr>
          <w:color w:val="365050"/>
          <w:sz w:val="24"/>
        </w:rPr>
        <w:t>of</w:t>
      </w:r>
      <w:r>
        <w:rPr>
          <w:color w:val="365050"/>
          <w:spacing w:val="-1"/>
          <w:sz w:val="24"/>
        </w:rPr>
        <w:t xml:space="preserve"> </w:t>
      </w:r>
      <w:r>
        <w:rPr>
          <w:color w:val="365050"/>
          <w:sz w:val="24"/>
        </w:rPr>
        <w:t>crayfish</w:t>
      </w:r>
      <w:r>
        <w:rPr>
          <w:color w:val="365050"/>
          <w:spacing w:val="-3"/>
          <w:sz w:val="24"/>
        </w:rPr>
        <w:t xml:space="preserve"> </w:t>
      </w:r>
      <w:r>
        <w:rPr>
          <w:color w:val="365050"/>
          <w:spacing w:val="-2"/>
          <w:sz w:val="24"/>
        </w:rPr>
        <w:t>abdomen</w:t>
      </w:r>
    </w:p>
    <w:p w14:paraId="124004DA" w14:textId="77777777" w:rsidR="000B2CF6" w:rsidRDefault="00FE4610">
      <w:pPr>
        <w:tabs>
          <w:tab w:val="left" w:pos="2712"/>
        </w:tabs>
        <w:spacing w:before="144" w:line="259" w:lineRule="auto"/>
        <w:ind w:left="2712" w:right="2179" w:hanging="1802"/>
        <w:rPr>
          <w:sz w:val="24"/>
        </w:rPr>
      </w:pPr>
      <w:r>
        <w:rPr>
          <w:b/>
          <w:color w:val="365050"/>
          <w:spacing w:val="-2"/>
          <w:sz w:val="24"/>
        </w:rPr>
        <w:t>Stewardship</w:t>
      </w:r>
      <w:r>
        <w:rPr>
          <w:b/>
          <w:color w:val="365050"/>
          <w:sz w:val="24"/>
        </w:rPr>
        <w:tab/>
      </w:r>
      <w:r>
        <w:rPr>
          <w:color w:val="365050"/>
          <w:sz w:val="24"/>
        </w:rPr>
        <w:t>Caring</w:t>
      </w:r>
      <w:r>
        <w:rPr>
          <w:color w:val="365050"/>
          <w:spacing w:val="-7"/>
          <w:sz w:val="24"/>
        </w:rPr>
        <w:t xml:space="preserve"> </w:t>
      </w:r>
      <w:r>
        <w:rPr>
          <w:color w:val="365050"/>
          <w:sz w:val="24"/>
        </w:rPr>
        <w:t>for</w:t>
      </w:r>
      <w:r>
        <w:rPr>
          <w:color w:val="365050"/>
          <w:spacing w:val="-7"/>
          <w:sz w:val="24"/>
        </w:rPr>
        <w:t xml:space="preserve"> </w:t>
      </w:r>
      <w:r>
        <w:rPr>
          <w:color w:val="365050"/>
          <w:sz w:val="24"/>
        </w:rPr>
        <w:t>our</w:t>
      </w:r>
      <w:r>
        <w:rPr>
          <w:color w:val="365050"/>
          <w:spacing w:val="-9"/>
          <w:sz w:val="24"/>
        </w:rPr>
        <w:t xml:space="preserve"> </w:t>
      </w:r>
      <w:r>
        <w:rPr>
          <w:color w:val="365050"/>
          <w:sz w:val="24"/>
        </w:rPr>
        <w:t>natural</w:t>
      </w:r>
      <w:r>
        <w:rPr>
          <w:color w:val="365050"/>
          <w:spacing w:val="-7"/>
          <w:sz w:val="24"/>
        </w:rPr>
        <w:t xml:space="preserve"> </w:t>
      </w:r>
      <w:r>
        <w:rPr>
          <w:color w:val="365050"/>
          <w:sz w:val="24"/>
        </w:rPr>
        <w:t>resources</w:t>
      </w:r>
      <w:r>
        <w:rPr>
          <w:color w:val="365050"/>
          <w:spacing w:val="-7"/>
          <w:sz w:val="24"/>
        </w:rPr>
        <w:t xml:space="preserve"> </w:t>
      </w:r>
      <w:r>
        <w:rPr>
          <w:color w:val="365050"/>
          <w:sz w:val="24"/>
        </w:rPr>
        <w:t>in</w:t>
      </w:r>
      <w:r>
        <w:rPr>
          <w:color w:val="365050"/>
          <w:spacing w:val="-7"/>
          <w:sz w:val="24"/>
        </w:rPr>
        <w:t xml:space="preserve"> </w:t>
      </w:r>
      <w:r>
        <w:rPr>
          <w:color w:val="365050"/>
          <w:sz w:val="24"/>
        </w:rPr>
        <w:t>a</w:t>
      </w:r>
      <w:r>
        <w:rPr>
          <w:color w:val="365050"/>
          <w:spacing w:val="-8"/>
          <w:sz w:val="24"/>
        </w:rPr>
        <w:t xml:space="preserve"> </w:t>
      </w:r>
      <w:r>
        <w:rPr>
          <w:color w:val="365050"/>
          <w:sz w:val="24"/>
        </w:rPr>
        <w:t>way</w:t>
      </w:r>
      <w:r>
        <w:rPr>
          <w:color w:val="365050"/>
          <w:spacing w:val="-8"/>
          <w:sz w:val="24"/>
        </w:rPr>
        <w:t xml:space="preserve"> </w:t>
      </w:r>
      <w:r>
        <w:rPr>
          <w:color w:val="365050"/>
          <w:sz w:val="24"/>
        </w:rPr>
        <w:t>that</w:t>
      </w:r>
      <w:r>
        <w:rPr>
          <w:color w:val="365050"/>
          <w:spacing w:val="-7"/>
          <w:sz w:val="24"/>
        </w:rPr>
        <w:t xml:space="preserve"> </w:t>
      </w:r>
      <w:r>
        <w:rPr>
          <w:color w:val="365050"/>
          <w:sz w:val="24"/>
        </w:rPr>
        <w:t>preserves</w:t>
      </w:r>
      <w:r>
        <w:rPr>
          <w:color w:val="365050"/>
          <w:spacing w:val="-7"/>
          <w:sz w:val="24"/>
        </w:rPr>
        <w:t xml:space="preserve"> </w:t>
      </w:r>
      <w:r>
        <w:rPr>
          <w:color w:val="365050"/>
          <w:sz w:val="24"/>
        </w:rPr>
        <w:t>them</w:t>
      </w:r>
      <w:r>
        <w:rPr>
          <w:color w:val="365050"/>
          <w:spacing w:val="-7"/>
          <w:sz w:val="24"/>
        </w:rPr>
        <w:t xml:space="preserve"> </w:t>
      </w:r>
      <w:r>
        <w:rPr>
          <w:color w:val="365050"/>
          <w:sz w:val="24"/>
        </w:rPr>
        <w:t>for</w:t>
      </w:r>
      <w:r>
        <w:rPr>
          <w:color w:val="365050"/>
          <w:spacing w:val="-7"/>
          <w:sz w:val="24"/>
        </w:rPr>
        <w:t xml:space="preserve"> </w:t>
      </w:r>
      <w:r>
        <w:rPr>
          <w:color w:val="365050"/>
          <w:sz w:val="24"/>
        </w:rPr>
        <w:t xml:space="preserve">future </w:t>
      </w:r>
      <w:r>
        <w:rPr>
          <w:color w:val="365050"/>
          <w:spacing w:val="-2"/>
          <w:sz w:val="24"/>
        </w:rPr>
        <w:t>generations</w:t>
      </w:r>
    </w:p>
    <w:p w14:paraId="124004DB" w14:textId="77777777" w:rsidR="000B2CF6" w:rsidRDefault="00FE4610">
      <w:pPr>
        <w:tabs>
          <w:tab w:val="left" w:pos="2712"/>
        </w:tabs>
        <w:spacing w:before="121"/>
        <w:ind w:left="912"/>
        <w:rPr>
          <w:sz w:val="24"/>
        </w:rPr>
      </w:pPr>
      <w:r>
        <w:rPr>
          <w:b/>
          <w:color w:val="365050"/>
          <w:spacing w:val="-2"/>
          <w:sz w:val="24"/>
        </w:rPr>
        <w:t>Structure</w:t>
      </w:r>
      <w:r>
        <w:rPr>
          <w:b/>
          <w:color w:val="365050"/>
          <w:sz w:val="24"/>
        </w:rPr>
        <w:tab/>
      </w:r>
      <w:r>
        <w:rPr>
          <w:color w:val="365050"/>
          <w:sz w:val="24"/>
        </w:rPr>
        <w:t>In</w:t>
      </w:r>
      <w:r>
        <w:rPr>
          <w:color w:val="365050"/>
          <w:spacing w:val="-8"/>
          <w:sz w:val="24"/>
        </w:rPr>
        <w:t xml:space="preserve"> </w:t>
      </w:r>
      <w:r>
        <w:rPr>
          <w:color w:val="365050"/>
          <w:sz w:val="24"/>
        </w:rPr>
        <w:t>biology,</w:t>
      </w:r>
      <w:r>
        <w:rPr>
          <w:color w:val="365050"/>
          <w:spacing w:val="-3"/>
          <w:sz w:val="24"/>
        </w:rPr>
        <w:t xml:space="preserve"> </w:t>
      </w:r>
      <w:r>
        <w:rPr>
          <w:color w:val="365050"/>
          <w:sz w:val="24"/>
        </w:rPr>
        <w:t>the</w:t>
      </w:r>
      <w:r>
        <w:rPr>
          <w:color w:val="365050"/>
          <w:spacing w:val="-3"/>
          <w:sz w:val="24"/>
        </w:rPr>
        <w:t xml:space="preserve"> </w:t>
      </w:r>
      <w:r>
        <w:rPr>
          <w:color w:val="365050"/>
          <w:sz w:val="24"/>
        </w:rPr>
        <w:t>shape</w:t>
      </w:r>
      <w:r>
        <w:rPr>
          <w:color w:val="365050"/>
          <w:spacing w:val="-3"/>
          <w:sz w:val="24"/>
        </w:rPr>
        <w:t xml:space="preserve"> </w:t>
      </w:r>
      <w:r>
        <w:rPr>
          <w:color w:val="365050"/>
          <w:sz w:val="24"/>
        </w:rPr>
        <w:t>or</w:t>
      </w:r>
      <w:r>
        <w:rPr>
          <w:color w:val="365050"/>
          <w:spacing w:val="-8"/>
          <w:sz w:val="24"/>
        </w:rPr>
        <w:t xml:space="preserve"> </w:t>
      </w:r>
      <w:r>
        <w:rPr>
          <w:color w:val="365050"/>
          <w:sz w:val="24"/>
        </w:rPr>
        <w:t>arrangement</w:t>
      </w:r>
      <w:r>
        <w:rPr>
          <w:color w:val="365050"/>
          <w:spacing w:val="-5"/>
          <w:sz w:val="24"/>
        </w:rPr>
        <w:t xml:space="preserve"> </w:t>
      </w:r>
      <w:r>
        <w:rPr>
          <w:color w:val="365050"/>
          <w:sz w:val="24"/>
        </w:rPr>
        <w:t>of</w:t>
      </w:r>
      <w:r>
        <w:rPr>
          <w:color w:val="365050"/>
          <w:spacing w:val="-3"/>
          <w:sz w:val="24"/>
        </w:rPr>
        <w:t xml:space="preserve"> </w:t>
      </w:r>
      <w:r>
        <w:rPr>
          <w:color w:val="365050"/>
          <w:sz w:val="24"/>
        </w:rPr>
        <w:t>parts</w:t>
      </w:r>
      <w:r>
        <w:rPr>
          <w:color w:val="365050"/>
          <w:spacing w:val="-5"/>
          <w:sz w:val="24"/>
        </w:rPr>
        <w:t xml:space="preserve"> </w:t>
      </w:r>
      <w:r>
        <w:rPr>
          <w:color w:val="365050"/>
          <w:sz w:val="24"/>
        </w:rPr>
        <w:t>of</w:t>
      </w:r>
      <w:r>
        <w:rPr>
          <w:color w:val="365050"/>
          <w:spacing w:val="-5"/>
          <w:sz w:val="24"/>
        </w:rPr>
        <w:t xml:space="preserve"> </w:t>
      </w:r>
      <w:r>
        <w:rPr>
          <w:color w:val="365050"/>
          <w:sz w:val="24"/>
        </w:rPr>
        <w:t>an</w:t>
      </w:r>
      <w:r>
        <w:rPr>
          <w:color w:val="365050"/>
          <w:spacing w:val="-2"/>
          <w:sz w:val="24"/>
        </w:rPr>
        <w:t xml:space="preserve"> organism</w:t>
      </w:r>
    </w:p>
    <w:p w14:paraId="124004DC" w14:textId="77777777" w:rsidR="000B2CF6" w:rsidRDefault="00FE4610">
      <w:pPr>
        <w:tabs>
          <w:tab w:val="left" w:pos="2712"/>
        </w:tabs>
        <w:spacing w:before="142" w:line="259" w:lineRule="auto"/>
        <w:ind w:left="2712" w:right="2149" w:hanging="1802"/>
        <w:rPr>
          <w:sz w:val="24"/>
        </w:rPr>
      </w:pPr>
      <w:r>
        <w:rPr>
          <w:b/>
          <w:color w:val="365050"/>
          <w:spacing w:val="-2"/>
          <w:sz w:val="24"/>
        </w:rPr>
        <w:t>Swimmerets</w:t>
      </w:r>
      <w:r>
        <w:rPr>
          <w:b/>
          <w:color w:val="365050"/>
          <w:sz w:val="24"/>
        </w:rPr>
        <w:tab/>
      </w:r>
      <w:r>
        <w:rPr>
          <w:color w:val="365050"/>
          <w:sz w:val="24"/>
        </w:rPr>
        <w:t>Five</w:t>
      </w:r>
      <w:r>
        <w:rPr>
          <w:color w:val="365050"/>
          <w:spacing w:val="-7"/>
          <w:sz w:val="24"/>
        </w:rPr>
        <w:t xml:space="preserve"> </w:t>
      </w:r>
      <w:r>
        <w:rPr>
          <w:color w:val="365050"/>
          <w:sz w:val="24"/>
        </w:rPr>
        <w:t>pairs</w:t>
      </w:r>
      <w:r>
        <w:rPr>
          <w:color w:val="365050"/>
          <w:spacing w:val="-9"/>
          <w:sz w:val="24"/>
        </w:rPr>
        <w:t xml:space="preserve"> </w:t>
      </w:r>
      <w:r>
        <w:rPr>
          <w:color w:val="365050"/>
          <w:sz w:val="24"/>
        </w:rPr>
        <w:t>of</w:t>
      </w:r>
      <w:r>
        <w:rPr>
          <w:color w:val="365050"/>
          <w:spacing w:val="-9"/>
          <w:sz w:val="24"/>
        </w:rPr>
        <w:t xml:space="preserve"> </w:t>
      </w:r>
      <w:r>
        <w:rPr>
          <w:color w:val="365050"/>
          <w:sz w:val="24"/>
        </w:rPr>
        <w:t>short</w:t>
      </w:r>
      <w:r>
        <w:rPr>
          <w:color w:val="365050"/>
          <w:spacing w:val="-6"/>
          <w:sz w:val="24"/>
        </w:rPr>
        <w:t xml:space="preserve"> </w:t>
      </w:r>
      <w:r>
        <w:rPr>
          <w:b/>
          <w:color w:val="365050"/>
          <w:sz w:val="24"/>
        </w:rPr>
        <w:t>appendages</w:t>
      </w:r>
      <w:r>
        <w:rPr>
          <w:b/>
          <w:color w:val="365050"/>
          <w:spacing w:val="-7"/>
          <w:sz w:val="24"/>
        </w:rPr>
        <w:t xml:space="preserve"> </w:t>
      </w:r>
      <w:r>
        <w:rPr>
          <w:color w:val="365050"/>
          <w:sz w:val="24"/>
        </w:rPr>
        <w:t>on</w:t>
      </w:r>
      <w:r>
        <w:rPr>
          <w:color w:val="365050"/>
          <w:spacing w:val="-7"/>
          <w:sz w:val="24"/>
        </w:rPr>
        <w:t xml:space="preserve"> </w:t>
      </w:r>
      <w:r>
        <w:rPr>
          <w:color w:val="365050"/>
          <w:sz w:val="24"/>
        </w:rPr>
        <w:t>bottom</w:t>
      </w:r>
      <w:r>
        <w:rPr>
          <w:color w:val="365050"/>
          <w:spacing w:val="-7"/>
          <w:sz w:val="24"/>
        </w:rPr>
        <w:t xml:space="preserve"> </w:t>
      </w:r>
      <w:r>
        <w:rPr>
          <w:color w:val="365050"/>
          <w:sz w:val="24"/>
        </w:rPr>
        <w:t>of</w:t>
      </w:r>
      <w:r>
        <w:rPr>
          <w:color w:val="365050"/>
          <w:spacing w:val="-6"/>
          <w:sz w:val="24"/>
        </w:rPr>
        <w:t xml:space="preserve"> </w:t>
      </w:r>
      <w:r>
        <w:rPr>
          <w:color w:val="365050"/>
          <w:sz w:val="24"/>
        </w:rPr>
        <w:t>crayfish</w:t>
      </w:r>
      <w:r>
        <w:rPr>
          <w:color w:val="365050"/>
          <w:spacing w:val="-7"/>
          <w:sz w:val="24"/>
        </w:rPr>
        <w:t xml:space="preserve"> </w:t>
      </w:r>
      <w:r>
        <w:rPr>
          <w:b/>
          <w:color w:val="365050"/>
          <w:sz w:val="24"/>
        </w:rPr>
        <w:t>abdomen</w:t>
      </w:r>
      <w:r>
        <w:rPr>
          <w:b/>
          <w:color w:val="365050"/>
          <w:spacing w:val="-7"/>
          <w:sz w:val="24"/>
        </w:rPr>
        <w:t xml:space="preserve"> </w:t>
      </w:r>
      <w:r>
        <w:rPr>
          <w:color w:val="365050"/>
          <w:sz w:val="24"/>
        </w:rPr>
        <w:t>used</w:t>
      </w:r>
      <w:r>
        <w:rPr>
          <w:color w:val="365050"/>
          <w:spacing w:val="-8"/>
          <w:sz w:val="24"/>
        </w:rPr>
        <w:t xml:space="preserve"> </w:t>
      </w:r>
      <w:r>
        <w:rPr>
          <w:color w:val="365050"/>
          <w:sz w:val="24"/>
        </w:rPr>
        <w:t xml:space="preserve">for swimming; also used by females to hold </w:t>
      </w:r>
      <w:r>
        <w:rPr>
          <w:b/>
          <w:color w:val="365050"/>
          <w:sz w:val="24"/>
        </w:rPr>
        <w:t xml:space="preserve">eggs </w:t>
      </w:r>
      <w:r>
        <w:rPr>
          <w:color w:val="365050"/>
          <w:sz w:val="24"/>
        </w:rPr>
        <w:t>and young crayfish</w:t>
      </w:r>
    </w:p>
    <w:p w14:paraId="124004DD" w14:textId="77777777" w:rsidR="000B2CF6" w:rsidRDefault="00FE4610">
      <w:pPr>
        <w:tabs>
          <w:tab w:val="left" w:pos="2712"/>
        </w:tabs>
        <w:spacing w:before="121"/>
        <w:ind w:left="912"/>
        <w:rPr>
          <w:sz w:val="24"/>
        </w:rPr>
      </w:pPr>
      <w:r>
        <w:rPr>
          <w:b/>
          <w:color w:val="365050"/>
          <w:sz w:val="24"/>
        </w:rPr>
        <w:t>Tail</w:t>
      </w:r>
      <w:r>
        <w:rPr>
          <w:b/>
          <w:color w:val="365050"/>
          <w:spacing w:val="-2"/>
          <w:sz w:val="24"/>
        </w:rPr>
        <w:t xml:space="preserve"> </w:t>
      </w:r>
      <w:r>
        <w:rPr>
          <w:b/>
          <w:color w:val="365050"/>
          <w:spacing w:val="-5"/>
          <w:sz w:val="24"/>
        </w:rPr>
        <w:t>fan</w:t>
      </w:r>
      <w:r>
        <w:rPr>
          <w:b/>
          <w:color w:val="365050"/>
          <w:sz w:val="24"/>
        </w:rPr>
        <w:tab/>
      </w:r>
      <w:r>
        <w:rPr>
          <w:color w:val="365050"/>
          <w:sz w:val="24"/>
        </w:rPr>
        <w:t>The</w:t>
      </w:r>
      <w:r>
        <w:rPr>
          <w:color w:val="365050"/>
          <w:spacing w:val="-8"/>
          <w:sz w:val="24"/>
        </w:rPr>
        <w:t xml:space="preserve"> </w:t>
      </w:r>
      <w:r>
        <w:rPr>
          <w:b/>
          <w:color w:val="365050"/>
          <w:sz w:val="24"/>
        </w:rPr>
        <w:t>telson</w:t>
      </w:r>
      <w:r>
        <w:rPr>
          <w:b/>
          <w:color w:val="365050"/>
          <w:spacing w:val="-5"/>
          <w:sz w:val="24"/>
        </w:rPr>
        <w:t xml:space="preserve"> </w:t>
      </w:r>
      <w:r>
        <w:rPr>
          <w:color w:val="365050"/>
          <w:sz w:val="24"/>
        </w:rPr>
        <w:t>and</w:t>
      </w:r>
      <w:r>
        <w:rPr>
          <w:color w:val="365050"/>
          <w:spacing w:val="-6"/>
          <w:sz w:val="24"/>
        </w:rPr>
        <w:t xml:space="preserve"> </w:t>
      </w:r>
      <w:r>
        <w:rPr>
          <w:color w:val="365050"/>
          <w:sz w:val="24"/>
        </w:rPr>
        <w:t>four</w:t>
      </w:r>
      <w:r>
        <w:rPr>
          <w:color w:val="365050"/>
          <w:spacing w:val="-2"/>
          <w:sz w:val="24"/>
        </w:rPr>
        <w:t xml:space="preserve"> </w:t>
      </w:r>
      <w:r>
        <w:rPr>
          <w:b/>
          <w:color w:val="365050"/>
          <w:sz w:val="24"/>
        </w:rPr>
        <w:t>uropods</w:t>
      </w:r>
      <w:r>
        <w:rPr>
          <w:b/>
          <w:color w:val="365050"/>
          <w:spacing w:val="-5"/>
          <w:sz w:val="24"/>
        </w:rPr>
        <w:t xml:space="preserve"> </w:t>
      </w:r>
      <w:r>
        <w:rPr>
          <w:color w:val="365050"/>
          <w:sz w:val="24"/>
        </w:rPr>
        <w:t>of</w:t>
      </w:r>
      <w:r>
        <w:rPr>
          <w:color w:val="365050"/>
          <w:spacing w:val="-4"/>
          <w:sz w:val="24"/>
        </w:rPr>
        <w:t xml:space="preserve"> </w:t>
      </w:r>
      <w:r>
        <w:rPr>
          <w:color w:val="365050"/>
          <w:sz w:val="24"/>
        </w:rPr>
        <w:t>crayfish;</w:t>
      </w:r>
      <w:r>
        <w:rPr>
          <w:color w:val="365050"/>
          <w:spacing w:val="-4"/>
          <w:sz w:val="24"/>
        </w:rPr>
        <w:t xml:space="preserve"> </w:t>
      </w:r>
      <w:r>
        <w:rPr>
          <w:color w:val="365050"/>
          <w:sz w:val="24"/>
        </w:rPr>
        <w:t>used</w:t>
      </w:r>
      <w:r>
        <w:rPr>
          <w:color w:val="365050"/>
          <w:spacing w:val="-6"/>
          <w:sz w:val="24"/>
        </w:rPr>
        <w:t xml:space="preserve"> </w:t>
      </w:r>
      <w:r>
        <w:rPr>
          <w:color w:val="365050"/>
          <w:sz w:val="24"/>
        </w:rPr>
        <w:t>for</w:t>
      </w:r>
      <w:r>
        <w:rPr>
          <w:color w:val="365050"/>
          <w:spacing w:val="-6"/>
          <w:sz w:val="24"/>
        </w:rPr>
        <w:t xml:space="preserve"> </w:t>
      </w:r>
      <w:r>
        <w:rPr>
          <w:color w:val="365050"/>
          <w:sz w:val="24"/>
        </w:rPr>
        <w:t>swimming</w:t>
      </w:r>
      <w:r>
        <w:rPr>
          <w:color w:val="365050"/>
          <w:spacing w:val="-3"/>
          <w:sz w:val="24"/>
        </w:rPr>
        <w:t xml:space="preserve"> </w:t>
      </w:r>
      <w:r>
        <w:rPr>
          <w:color w:val="365050"/>
          <w:sz w:val="24"/>
        </w:rPr>
        <w:t>backwards—</w:t>
      </w:r>
      <w:r>
        <w:rPr>
          <w:color w:val="365050"/>
          <w:spacing w:val="-2"/>
          <w:sz w:val="24"/>
        </w:rPr>
        <w:t>fast!</w:t>
      </w:r>
    </w:p>
    <w:p w14:paraId="124004DE" w14:textId="77777777" w:rsidR="000B2CF6" w:rsidRDefault="00FE4610">
      <w:pPr>
        <w:tabs>
          <w:tab w:val="left" w:pos="2712"/>
        </w:tabs>
        <w:spacing w:before="143"/>
        <w:ind w:left="912"/>
        <w:rPr>
          <w:sz w:val="24"/>
        </w:rPr>
      </w:pPr>
      <w:r>
        <w:rPr>
          <w:b/>
          <w:color w:val="365050"/>
          <w:spacing w:val="-2"/>
          <w:sz w:val="24"/>
        </w:rPr>
        <w:t>Telson</w:t>
      </w:r>
      <w:r>
        <w:rPr>
          <w:b/>
          <w:color w:val="365050"/>
          <w:sz w:val="24"/>
        </w:rPr>
        <w:tab/>
      </w:r>
      <w:r>
        <w:rPr>
          <w:color w:val="365050"/>
          <w:sz w:val="24"/>
        </w:rPr>
        <w:t>Center</w:t>
      </w:r>
      <w:r>
        <w:rPr>
          <w:color w:val="365050"/>
          <w:spacing w:val="-8"/>
          <w:sz w:val="24"/>
        </w:rPr>
        <w:t xml:space="preserve"> </w:t>
      </w:r>
      <w:r>
        <w:rPr>
          <w:color w:val="365050"/>
          <w:sz w:val="24"/>
        </w:rPr>
        <w:t>section</w:t>
      </w:r>
      <w:r>
        <w:rPr>
          <w:color w:val="365050"/>
          <w:spacing w:val="-4"/>
          <w:sz w:val="24"/>
        </w:rPr>
        <w:t xml:space="preserve"> </w:t>
      </w:r>
      <w:r>
        <w:rPr>
          <w:color w:val="365050"/>
          <w:sz w:val="24"/>
        </w:rPr>
        <w:t>of</w:t>
      </w:r>
      <w:r>
        <w:rPr>
          <w:color w:val="365050"/>
          <w:spacing w:val="-5"/>
          <w:sz w:val="24"/>
        </w:rPr>
        <w:t xml:space="preserve"> </w:t>
      </w:r>
      <w:r>
        <w:rPr>
          <w:color w:val="365050"/>
          <w:sz w:val="24"/>
        </w:rPr>
        <w:t>tail</w:t>
      </w:r>
      <w:r>
        <w:rPr>
          <w:color w:val="365050"/>
          <w:spacing w:val="-5"/>
          <w:sz w:val="24"/>
        </w:rPr>
        <w:t xml:space="preserve"> fan</w:t>
      </w:r>
    </w:p>
    <w:p w14:paraId="124004DF" w14:textId="77777777" w:rsidR="000B2CF6" w:rsidRDefault="00FE4610">
      <w:pPr>
        <w:tabs>
          <w:tab w:val="left" w:pos="2712"/>
        </w:tabs>
        <w:spacing w:before="142"/>
        <w:ind w:left="912"/>
        <w:rPr>
          <w:sz w:val="24"/>
        </w:rPr>
      </w:pPr>
      <w:r>
        <w:rPr>
          <w:b/>
          <w:color w:val="365050"/>
          <w:spacing w:val="-2"/>
          <w:sz w:val="24"/>
        </w:rPr>
        <w:t>Tergum</w:t>
      </w:r>
      <w:r>
        <w:rPr>
          <w:b/>
          <w:color w:val="365050"/>
          <w:sz w:val="24"/>
        </w:rPr>
        <w:tab/>
      </w:r>
      <w:r>
        <w:rPr>
          <w:color w:val="365050"/>
          <w:sz w:val="24"/>
        </w:rPr>
        <w:t>Upper</w:t>
      </w:r>
      <w:r>
        <w:rPr>
          <w:color w:val="365050"/>
          <w:spacing w:val="-11"/>
          <w:sz w:val="24"/>
        </w:rPr>
        <w:t xml:space="preserve"> </w:t>
      </w:r>
      <w:r>
        <w:rPr>
          <w:color w:val="365050"/>
          <w:sz w:val="24"/>
        </w:rPr>
        <w:t>protective</w:t>
      </w:r>
      <w:r>
        <w:rPr>
          <w:color w:val="365050"/>
          <w:spacing w:val="-6"/>
          <w:sz w:val="24"/>
        </w:rPr>
        <w:t xml:space="preserve"> </w:t>
      </w:r>
      <w:r>
        <w:rPr>
          <w:color w:val="365050"/>
          <w:sz w:val="24"/>
        </w:rPr>
        <w:t>plates</w:t>
      </w:r>
      <w:r>
        <w:rPr>
          <w:color w:val="365050"/>
          <w:spacing w:val="-8"/>
          <w:sz w:val="24"/>
        </w:rPr>
        <w:t xml:space="preserve"> </w:t>
      </w:r>
      <w:r>
        <w:rPr>
          <w:color w:val="365050"/>
          <w:sz w:val="24"/>
        </w:rPr>
        <w:t>of</w:t>
      </w:r>
      <w:r>
        <w:rPr>
          <w:color w:val="365050"/>
          <w:spacing w:val="-4"/>
          <w:sz w:val="24"/>
        </w:rPr>
        <w:t xml:space="preserve"> </w:t>
      </w:r>
      <w:r>
        <w:rPr>
          <w:color w:val="365050"/>
          <w:sz w:val="24"/>
        </w:rPr>
        <w:t>abdomen</w:t>
      </w:r>
      <w:r>
        <w:rPr>
          <w:color w:val="365050"/>
          <w:spacing w:val="1"/>
          <w:sz w:val="24"/>
        </w:rPr>
        <w:t xml:space="preserve"> </w:t>
      </w:r>
      <w:r>
        <w:rPr>
          <w:color w:val="365050"/>
          <w:sz w:val="24"/>
        </w:rPr>
        <w:t>of</w:t>
      </w:r>
      <w:r>
        <w:rPr>
          <w:color w:val="365050"/>
          <w:spacing w:val="-5"/>
          <w:sz w:val="24"/>
        </w:rPr>
        <w:t xml:space="preserve"> </w:t>
      </w:r>
      <w:r>
        <w:rPr>
          <w:color w:val="365050"/>
          <w:spacing w:val="-2"/>
          <w:sz w:val="24"/>
        </w:rPr>
        <w:t>crayfish</w:t>
      </w:r>
    </w:p>
    <w:p w14:paraId="124004E0" w14:textId="77777777" w:rsidR="000B2CF6" w:rsidRDefault="00FE4610">
      <w:pPr>
        <w:spacing w:before="144"/>
        <w:ind w:left="912"/>
        <w:rPr>
          <w:b/>
          <w:sz w:val="24"/>
        </w:rPr>
      </w:pPr>
      <w:r>
        <w:rPr>
          <w:b/>
          <w:color w:val="365050"/>
          <w:sz w:val="24"/>
        </w:rPr>
        <w:t>Threatened</w:t>
      </w:r>
      <w:r>
        <w:rPr>
          <w:b/>
          <w:color w:val="365050"/>
          <w:spacing w:val="-3"/>
          <w:sz w:val="24"/>
        </w:rPr>
        <w:t xml:space="preserve"> </w:t>
      </w:r>
      <w:r>
        <w:rPr>
          <w:b/>
          <w:color w:val="365050"/>
          <w:spacing w:val="-2"/>
          <w:sz w:val="24"/>
        </w:rPr>
        <w:t>species</w:t>
      </w:r>
    </w:p>
    <w:p w14:paraId="124004E1" w14:textId="77777777" w:rsidR="000B2CF6" w:rsidRDefault="00FE4610">
      <w:pPr>
        <w:spacing w:before="24" w:line="259" w:lineRule="auto"/>
        <w:ind w:left="2712" w:right="1851"/>
        <w:rPr>
          <w:sz w:val="24"/>
        </w:rPr>
      </w:pPr>
      <w:r>
        <w:rPr>
          <w:color w:val="365050"/>
          <w:sz w:val="24"/>
        </w:rPr>
        <w:t>A</w:t>
      </w:r>
      <w:r>
        <w:rPr>
          <w:color w:val="365050"/>
          <w:spacing w:val="-7"/>
          <w:sz w:val="24"/>
        </w:rPr>
        <w:t xml:space="preserve"> </w:t>
      </w:r>
      <w:r>
        <w:rPr>
          <w:color w:val="365050"/>
          <w:sz w:val="24"/>
        </w:rPr>
        <w:t>species</w:t>
      </w:r>
      <w:r>
        <w:rPr>
          <w:color w:val="365050"/>
          <w:spacing w:val="-7"/>
          <w:sz w:val="24"/>
        </w:rPr>
        <w:t xml:space="preserve"> </w:t>
      </w:r>
      <w:r>
        <w:rPr>
          <w:color w:val="365050"/>
          <w:sz w:val="24"/>
        </w:rPr>
        <w:t>likely</w:t>
      </w:r>
      <w:r>
        <w:rPr>
          <w:color w:val="365050"/>
          <w:spacing w:val="-7"/>
          <w:sz w:val="24"/>
        </w:rPr>
        <w:t xml:space="preserve"> </w:t>
      </w:r>
      <w:r>
        <w:rPr>
          <w:color w:val="365050"/>
          <w:sz w:val="24"/>
        </w:rPr>
        <w:t>to</w:t>
      </w:r>
      <w:r>
        <w:rPr>
          <w:color w:val="365050"/>
          <w:spacing w:val="-8"/>
          <w:sz w:val="24"/>
        </w:rPr>
        <w:t xml:space="preserve"> </w:t>
      </w:r>
      <w:r>
        <w:rPr>
          <w:color w:val="365050"/>
          <w:sz w:val="24"/>
        </w:rPr>
        <w:t>become</w:t>
      </w:r>
      <w:r>
        <w:rPr>
          <w:color w:val="365050"/>
          <w:spacing w:val="-6"/>
          <w:sz w:val="24"/>
        </w:rPr>
        <w:t xml:space="preserve"> </w:t>
      </w:r>
      <w:r>
        <w:rPr>
          <w:color w:val="365050"/>
          <w:sz w:val="24"/>
        </w:rPr>
        <w:t>endangered</w:t>
      </w:r>
      <w:r>
        <w:rPr>
          <w:color w:val="365050"/>
          <w:spacing w:val="-4"/>
          <w:sz w:val="24"/>
        </w:rPr>
        <w:t xml:space="preserve"> </w:t>
      </w:r>
      <w:r>
        <w:rPr>
          <w:color w:val="365050"/>
          <w:sz w:val="24"/>
        </w:rPr>
        <w:t>in</w:t>
      </w:r>
      <w:r>
        <w:rPr>
          <w:color w:val="365050"/>
          <w:spacing w:val="-7"/>
          <w:sz w:val="24"/>
        </w:rPr>
        <w:t xml:space="preserve"> </w:t>
      </w:r>
      <w:r>
        <w:rPr>
          <w:color w:val="365050"/>
          <w:sz w:val="24"/>
        </w:rPr>
        <w:t>the</w:t>
      </w:r>
      <w:r>
        <w:rPr>
          <w:color w:val="365050"/>
          <w:spacing w:val="-7"/>
          <w:sz w:val="24"/>
        </w:rPr>
        <w:t xml:space="preserve"> </w:t>
      </w:r>
      <w:r>
        <w:rPr>
          <w:color w:val="365050"/>
          <w:sz w:val="24"/>
        </w:rPr>
        <w:t>future</w:t>
      </w:r>
      <w:r>
        <w:rPr>
          <w:color w:val="365050"/>
          <w:spacing w:val="-7"/>
          <w:sz w:val="24"/>
        </w:rPr>
        <w:t xml:space="preserve"> </w:t>
      </w:r>
      <w:r>
        <w:rPr>
          <w:color w:val="365050"/>
          <w:sz w:val="24"/>
        </w:rPr>
        <w:t>throughout</w:t>
      </w:r>
      <w:r>
        <w:rPr>
          <w:color w:val="365050"/>
          <w:spacing w:val="-7"/>
          <w:sz w:val="24"/>
        </w:rPr>
        <w:t xml:space="preserve"> </w:t>
      </w:r>
      <w:r>
        <w:rPr>
          <w:color w:val="365050"/>
          <w:sz w:val="24"/>
        </w:rPr>
        <w:t>all</w:t>
      </w:r>
      <w:r>
        <w:rPr>
          <w:color w:val="365050"/>
          <w:spacing w:val="-7"/>
          <w:sz w:val="24"/>
        </w:rPr>
        <w:t xml:space="preserve"> </w:t>
      </w:r>
      <w:r>
        <w:rPr>
          <w:color w:val="365050"/>
          <w:sz w:val="24"/>
        </w:rPr>
        <w:t>or</w:t>
      </w:r>
      <w:r>
        <w:rPr>
          <w:color w:val="365050"/>
          <w:spacing w:val="-7"/>
          <w:sz w:val="24"/>
        </w:rPr>
        <w:t xml:space="preserve"> </w:t>
      </w:r>
      <w:r>
        <w:rPr>
          <w:color w:val="365050"/>
          <w:sz w:val="24"/>
        </w:rPr>
        <w:t>a significant part of its range</w:t>
      </w:r>
    </w:p>
    <w:p w14:paraId="124004E2" w14:textId="77777777" w:rsidR="000B2CF6" w:rsidRDefault="00FE4610">
      <w:pPr>
        <w:tabs>
          <w:tab w:val="left" w:pos="2712"/>
        </w:tabs>
        <w:spacing w:before="118"/>
        <w:ind w:left="912"/>
        <w:rPr>
          <w:sz w:val="24"/>
        </w:rPr>
      </w:pPr>
      <w:r>
        <w:rPr>
          <w:b/>
          <w:color w:val="365050"/>
          <w:spacing w:val="-2"/>
          <w:sz w:val="24"/>
        </w:rPr>
        <w:t>Topography</w:t>
      </w:r>
      <w:r>
        <w:rPr>
          <w:b/>
          <w:color w:val="365050"/>
          <w:sz w:val="24"/>
        </w:rPr>
        <w:tab/>
      </w:r>
      <w:r>
        <w:rPr>
          <w:color w:val="365050"/>
          <w:sz w:val="24"/>
        </w:rPr>
        <w:t>The</w:t>
      </w:r>
      <w:r>
        <w:rPr>
          <w:color w:val="365050"/>
          <w:spacing w:val="-8"/>
          <w:sz w:val="24"/>
        </w:rPr>
        <w:t xml:space="preserve"> </w:t>
      </w:r>
      <w:r>
        <w:rPr>
          <w:color w:val="365050"/>
          <w:sz w:val="24"/>
        </w:rPr>
        <w:t>earth</w:t>
      </w:r>
      <w:r>
        <w:rPr>
          <w:color w:val="365050"/>
          <w:spacing w:val="-3"/>
          <w:sz w:val="24"/>
        </w:rPr>
        <w:t xml:space="preserve"> </w:t>
      </w:r>
      <w:r>
        <w:rPr>
          <w:color w:val="365050"/>
          <w:sz w:val="24"/>
        </w:rPr>
        <w:t>surface</w:t>
      </w:r>
      <w:r>
        <w:rPr>
          <w:color w:val="365050"/>
          <w:spacing w:val="-5"/>
          <w:sz w:val="24"/>
        </w:rPr>
        <w:t xml:space="preserve"> </w:t>
      </w:r>
      <w:r>
        <w:rPr>
          <w:color w:val="365050"/>
          <w:sz w:val="24"/>
        </w:rPr>
        <w:t>features</w:t>
      </w:r>
      <w:r>
        <w:rPr>
          <w:color w:val="365050"/>
          <w:spacing w:val="-5"/>
          <w:sz w:val="24"/>
        </w:rPr>
        <w:t xml:space="preserve"> </w:t>
      </w:r>
      <w:r>
        <w:rPr>
          <w:color w:val="365050"/>
          <w:sz w:val="24"/>
        </w:rPr>
        <w:t>of</w:t>
      </w:r>
      <w:r>
        <w:rPr>
          <w:color w:val="365050"/>
          <w:spacing w:val="-6"/>
          <w:sz w:val="24"/>
        </w:rPr>
        <w:t xml:space="preserve"> </w:t>
      </w:r>
      <w:r>
        <w:rPr>
          <w:color w:val="365050"/>
          <w:sz w:val="24"/>
        </w:rPr>
        <w:t>a</w:t>
      </w:r>
      <w:r>
        <w:rPr>
          <w:color w:val="365050"/>
          <w:spacing w:val="-3"/>
          <w:sz w:val="24"/>
        </w:rPr>
        <w:t xml:space="preserve"> </w:t>
      </w:r>
      <w:r>
        <w:rPr>
          <w:color w:val="365050"/>
          <w:sz w:val="24"/>
        </w:rPr>
        <w:t>region,</w:t>
      </w:r>
      <w:r>
        <w:rPr>
          <w:color w:val="365050"/>
          <w:spacing w:val="-6"/>
          <w:sz w:val="24"/>
        </w:rPr>
        <w:t xml:space="preserve"> </w:t>
      </w:r>
      <w:r>
        <w:rPr>
          <w:color w:val="365050"/>
          <w:sz w:val="24"/>
        </w:rPr>
        <w:t>such</w:t>
      </w:r>
      <w:r>
        <w:rPr>
          <w:color w:val="365050"/>
          <w:spacing w:val="1"/>
          <w:sz w:val="24"/>
        </w:rPr>
        <w:t xml:space="preserve"> </w:t>
      </w:r>
      <w:r>
        <w:rPr>
          <w:color w:val="365050"/>
          <w:sz w:val="24"/>
        </w:rPr>
        <w:t>as</w:t>
      </w:r>
      <w:r>
        <w:rPr>
          <w:color w:val="365050"/>
          <w:spacing w:val="-6"/>
          <w:sz w:val="24"/>
        </w:rPr>
        <w:t xml:space="preserve"> </w:t>
      </w:r>
      <w:r>
        <w:rPr>
          <w:color w:val="365050"/>
          <w:sz w:val="24"/>
        </w:rPr>
        <w:t>mountains,</w:t>
      </w:r>
      <w:r>
        <w:rPr>
          <w:color w:val="365050"/>
          <w:spacing w:val="-6"/>
          <w:sz w:val="24"/>
        </w:rPr>
        <w:t xml:space="preserve"> </w:t>
      </w:r>
      <w:r>
        <w:rPr>
          <w:color w:val="365050"/>
          <w:sz w:val="24"/>
        </w:rPr>
        <w:t>plains,</w:t>
      </w:r>
      <w:r>
        <w:rPr>
          <w:color w:val="365050"/>
          <w:spacing w:val="-5"/>
          <w:sz w:val="24"/>
        </w:rPr>
        <w:t xml:space="preserve"> </w:t>
      </w:r>
      <w:r>
        <w:rPr>
          <w:color w:val="365050"/>
          <w:sz w:val="24"/>
        </w:rPr>
        <w:t>or</w:t>
      </w:r>
      <w:r>
        <w:rPr>
          <w:color w:val="365050"/>
          <w:spacing w:val="-5"/>
          <w:sz w:val="24"/>
        </w:rPr>
        <w:t xml:space="preserve"> </w:t>
      </w:r>
      <w:r>
        <w:rPr>
          <w:color w:val="365050"/>
          <w:spacing w:val="-2"/>
          <w:sz w:val="24"/>
        </w:rPr>
        <w:t>hills</w:t>
      </w:r>
    </w:p>
    <w:p w14:paraId="124004E3" w14:textId="77777777" w:rsidR="000B2CF6" w:rsidRDefault="00FE4610">
      <w:pPr>
        <w:spacing w:before="144"/>
        <w:ind w:left="912"/>
        <w:rPr>
          <w:sz w:val="24"/>
        </w:rPr>
      </w:pPr>
      <w:r>
        <w:rPr>
          <w:b/>
          <w:color w:val="365050"/>
          <w:sz w:val="24"/>
        </w:rPr>
        <w:t>Toxic</w:t>
      </w:r>
      <w:r>
        <w:rPr>
          <w:b/>
          <w:color w:val="365050"/>
          <w:spacing w:val="-11"/>
          <w:sz w:val="24"/>
        </w:rPr>
        <w:t xml:space="preserve"> </w:t>
      </w:r>
      <w:r>
        <w:rPr>
          <w:b/>
          <w:color w:val="365050"/>
          <w:sz w:val="24"/>
        </w:rPr>
        <w:t>substances</w:t>
      </w:r>
      <w:r>
        <w:rPr>
          <w:b/>
          <w:color w:val="365050"/>
          <w:spacing w:val="68"/>
          <w:sz w:val="24"/>
        </w:rPr>
        <w:t xml:space="preserve"> </w:t>
      </w:r>
      <w:r>
        <w:rPr>
          <w:b/>
          <w:color w:val="365050"/>
          <w:sz w:val="24"/>
        </w:rPr>
        <w:t>Pollution</w:t>
      </w:r>
      <w:r>
        <w:rPr>
          <w:b/>
          <w:color w:val="365050"/>
          <w:spacing w:val="-3"/>
          <w:sz w:val="24"/>
        </w:rPr>
        <w:t xml:space="preserve"> </w:t>
      </w:r>
      <w:r>
        <w:rPr>
          <w:color w:val="365050"/>
          <w:sz w:val="24"/>
        </w:rPr>
        <w:t>such</w:t>
      </w:r>
      <w:r>
        <w:rPr>
          <w:color w:val="365050"/>
          <w:spacing w:val="-5"/>
          <w:sz w:val="24"/>
        </w:rPr>
        <w:t xml:space="preserve"> </w:t>
      </w:r>
      <w:r>
        <w:rPr>
          <w:color w:val="365050"/>
          <w:sz w:val="24"/>
        </w:rPr>
        <w:t>as</w:t>
      </w:r>
      <w:r>
        <w:rPr>
          <w:color w:val="365050"/>
          <w:spacing w:val="-5"/>
          <w:sz w:val="24"/>
        </w:rPr>
        <w:t xml:space="preserve"> </w:t>
      </w:r>
      <w:r>
        <w:rPr>
          <w:color w:val="365050"/>
          <w:sz w:val="24"/>
        </w:rPr>
        <w:t>ammonia,</w:t>
      </w:r>
      <w:r>
        <w:rPr>
          <w:color w:val="365050"/>
          <w:spacing w:val="-3"/>
          <w:sz w:val="24"/>
        </w:rPr>
        <w:t xml:space="preserve"> </w:t>
      </w:r>
      <w:r>
        <w:rPr>
          <w:color w:val="365050"/>
          <w:sz w:val="24"/>
        </w:rPr>
        <w:t>metals,</w:t>
      </w:r>
      <w:r>
        <w:rPr>
          <w:color w:val="365050"/>
          <w:spacing w:val="-4"/>
          <w:sz w:val="24"/>
        </w:rPr>
        <w:t xml:space="preserve"> </w:t>
      </w:r>
      <w:r>
        <w:rPr>
          <w:color w:val="365050"/>
          <w:sz w:val="24"/>
        </w:rPr>
        <w:t>and</w:t>
      </w:r>
      <w:r>
        <w:rPr>
          <w:color w:val="365050"/>
          <w:spacing w:val="-6"/>
          <w:sz w:val="24"/>
        </w:rPr>
        <w:t xml:space="preserve"> </w:t>
      </w:r>
      <w:r>
        <w:rPr>
          <w:color w:val="365050"/>
          <w:sz w:val="24"/>
        </w:rPr>
        <w:t>oil-based</w:t>
      </w:r>
      <w:r>
        <w:rPr>
          <w:color w:val="365050"/>
          <w:spacing w:val="-2"/>
          <w:sz w:val="24"/>
        </w:rPr>
        <w:t xml:space="preserve"> products</w:t>
      </w:r>
    </w:p>
    <w:p w14:paraId="124004E4" w14:textId="77777777" w:rsidR="000B2CF6" w:rsidRDefault="00FE4610">
      <w:pPr>
        <w:tabs>
          <w:tab w:val="left" w:pos="2712"/>
        </w:tabs>
        <w:spacing w:before="144" w:line="254" w:lineRule="auto"/>
        <w:ind w:left="2712" w:right="1699" w:hanging="1802"/>
        <w:rPr>
          <w:sz w:val="24"/>
        </w:rPr>
      </w:pPr>
      <w:r>
        <w:rPr>
          <w:b/>
          <w:color w:val="365050"/>
          <w:spacing w:val="-2"/>
          <w:sz w:val="24"/>
        </w:rPr>
        <w:t>Temperature</w:t>
      </w:r>
      <w:r>
        <w:rPr>
          <w:b/>
          <w:color w:val="365050"/>
          <w:sz w:val="24"/>
        </w:rPr>
        <w:tab/>
      </w:r>
      <w:r>
        <w:rPr>
          <w:color w:val="365050"/>
          <w:sz w:val="24"/>
        </w:rPr>
        <w:t>Amount</w:t>
      </w:r>
      <w:r>
        <w:rPr>
          <w:color w:val="365050"/>
          <w:spacing w:val="-8"/>
          <w:sz w:val="24"/>
        </w:rPr>
        <w:t xml:space="preserve"> </w:t>
      </w:r>
      <w:r>
        <w:rPr>
          <w:color w:val="365050"/>
          <w:sz w:val="24"/>
        </w:rPr>
        <w:t>of</w:t>
      </w:r>
      <w:r>
        <w:rPr>
          <w:color w:val="365050"/>
          <w:spacing w:val="-7"/>
          <w:sz w:val="24"/>
        </w:rPr>
        <w:t xml:space="preserve"> </w:t>
      </w:r>
      <w:r>
        <w:rPr>
          <w:color w:val="365050"/>
          <w:sz w:val="24"/>
        </w:rPr>
        <w:t>heat</w:t>
      </w:r>
      <w:r>
        <w:rPr>
          <w:color w:val="365050"/>
          <w:spacing w:val="-7"/>
          <w:sz w:val="24"/>
        </w:rPr>
        <w:t xml:space="preserve"> </w:t>
      </w:r>
      <w:r>
        <w:rPr>
          <w:color w:val="365050"/>
          <w:sz w:val="24"/>
        </w:rPr>
        <w:t>energy</w:t>
      </w:r>
      <w:r>
        <w:rPr>
          <w:color w:val="365050"/>
          <w:spacing w:val="-8"/>
          <w:sz w:val="24"/>
        </w:rPr>
        <w:t xml:space="preserve"> </w:t>
      </w:r>
      <w:r>
        <w:rPr>
          <w:color w:val="365050"/>
          <w:sz w:val="24"/>
        </w:rPr>
        <w:t>contained</w:t>
      </w:r>
      <w:r>
        <w:rPr>
          <w:color w:val="365050"/>
          <w:spacing w:val="-6"/>
          <w:sz w:val="24"/>
        </w:rPr>
        <w:t xml:space="preserve"> </w:t>
      </w:r>
      <w:r>
        <w:rPr>
          <w:color w:val="365050"/>
          <w:sz w:val="24"/>
        </w:rPr>
        <w:t>in</w:t>
      </w:r>
      <w:r>
        <w:rPr>
          <w:color w:val="365050"/>
          <w:spacing w:val="-8"/>
          <w:sz w:val="24"/>
        </w:rPr>
        <w:t xml:space="preserve"> </w:t>
      </w:r>
      <w:r>
        <w:rPr>
          <w:color w:val="365050"/>
          <w:sz w:val="24"/>
        </w:rPr>
        <w:t>a</w:t>
      </w:r>
      <w:r>
        <w:rPr>
          <w:color w:val="365050"/>
          <w:spacing w:val="-7"/>
          <w:sz w:val="24"/>
        </w:rPr>
        <w:t xml:space="preserve"> </w:t>
      </w:r>
      <w:r>
        <w:rPr>
          <w:color w:val="365050"/>
          <w:sz w:val="24"/>
        </w:rPr>
        <w:t>substance</w:t>
      </w:r>
      <w:r>
        <w:rPr>
          <w:color w:val="365050"/>
          <w:spacing w:val="-8"/>
          <w:sz w:val="24"/>
        </w:rPr>
        <w:t xml:space="preserve"> </w:t>
      </w:r>
      <w:r>
        <w:rPr>
          <w:color w:val="365050"/>
          <w:sz w:val="24"/>
        </w:rPr>
        <w:t>(such</w:t>
      </w:r>
      <w:r>
        <w:rPr>
          <w:color w:val="365050"/>
          <w:spacing w:val="-7"/>
          <w:sz w:val="24"/>
        </w:rPr>
        <w:t xml:space="preserve"> </w:t>
      </w:r>
      <w:r>
        <w:rPr>
          <w:color w:val="365050"/>
          <w:sz w:val="24"/>
        </w:rPr>
        <w:t>as</w:t>
      </w:r>
      <w:r>
        <w:rPr>
          <w:color w:val="365050"/>
          <w:spacing w:val="-10"/>
          <w:sz w:val="24"/>
        </w:rPr>
        <w:t xml:space="preserve"> </w:t>
      </w:r>
      <w:r>
        <w:rPr>
          <w:color w:val="365050"/>
          <w:sz w:val="24"/>
        </w:rPr>
        <w:t>water</w:t>
      </w:r>
      <w:r>
        <w:rPr>
          <w:color w:val="365050"/>
          <w:spacing w:val="-7"/>
          <w:sz w:val="24"/>
        </w:rPr>
        <w:t xml:space="preserve"> </w:t>
      </w:r>
      <w:r>
        <w:rPr>
          <w:color w:val="365050"/>
          <w:sz w:val="24"/>
        </w:rPr>
        <w:t>or</w:t>
      </w:r>
      <w:r>
        <w:rPr>
          <w:color w:val="365050"/>
          <w:spacing w:val="-7"/>
          <w:sz w:val="24"/>
        </w:rPr>
        <w:t xml:space="preserve"> </w:t>
      </w:r>
      <w:r>
        <w:rPr>
          <w:color w:val="365050"/>
          <w:sz w:val="24"/>
        </w:rPr>
        <w:t>air);</w:t>
      </w:r>
      <w:r>
        <w:rPr>
          <w:color w:val="365050"/>
          <w:spacing w:val="-10"/>
          <w:sz w:val="24"/>
        </w:rPr>
        <w:t xml:space="preserve"> </w:t>
      </w:r>
      <w:r>
        <w:rPr>
          <w:color w:val="365050"/>
          <w:sz w:val="24"/>
        </w:rPr>
        <w:t>more oxygen can dissolve in cooler water and be available for animals to breathe</w:t>
      </w:r>
    </w:p>
    <w:p w14:paraId="124004E5" w14:textId="77777777" w:rsidR="000B2CF6" w:rsidRDefault="00FE4610">
      <w:pPr>
        <w:tabs>
          <w:tab w:val="left" w:pos="2712"/>
        </w:tabs>
        <w:spacing w:before="127" w:line="357" w:lineRule="auto"/>
        <w:ind w:left="912" w:right="1367"/>
        <w:rPr>
          <w:sz w:val="24"/>
        </w:rPr>
      </w:pPr>
      <w:r>
        <w:rPr>
          <w:b/>
          <w:color w:val="365050"/>
          <w:spacing w:val="-2"/>
          <w:sz w:val="24"/>
        </w:rPr>
        <w:t>Turbidity</w:t>
      </w:r>
      <w:r>
        <w:rPr>
          <w:b/>
          <w:color w:val="365050"/>
          <w:sz w:val="24"/>
        </w:rPr>
        <w:tab/>
      </w:r>
      <w:r>
        <w:rPr>
          <w:color w:val="365050"/>
          <w:sz w:val="24"/>
        </w:rPr>
        <w:t>Measure</w:t>
      </w:r>
      <w:r>
        <w:rPr>
          <w:color w:val="365050"/>
          <w:spacing w:val="-7"/>
          <w:sz w:val="24"/>
        </w:rPr>
        <w:t xml:space="preserve"> </w:t>
      </w:r>
      <w:r>
        <w:rPr>
          <w:color w:val="365050"/>
          <w:sz w:val="24"/>
        </w:rPr>
        <w:t>of</w:t>
      </w:r>
      <w:r>
        <w:rPr>
          <w:color w:val="365050"/>
          <w:spacing w:val="-7"/>
          <w:sz w:val="24"/>
        </w:rPr>
        <w:t xml:space="preserve"> </w:t>
      </w:r>
      <w:r>
        <w:rPr>
          <w:color w:val="365050"/>
          <w:sz w:val="24"/>
        </w:rPr>
        <w:t>amounts</w:t>
      </w:r>
      <w:r>
        <w:rPr>
          <w:color w:val="365050"/>
          <w:spacing w:val="-7"/>
          <w:sz w:val="24"/>
        </w:rPr>
        <w:t xml:space="preserve"> </w:t>
      </w:r>
      <w:r>
        <w:rPr>
          <w:color w:val="365050"/>
          <w:sz w:val="24"/>
        </w:rPr>
        <w:t>of</w:t>
      </w:r>
      <w:r>
        <w:rPr>
          <w:color w:val="365050"/>
          <w:spacing w:val="-9"/>
          <w:sz w:val="24"/>
        </w:rPr>
        <w:t xml:space="preserve"> </w:t>
      </w:r>
      <w:r>
        <w:rPr>
          <w:color w:val="365050"/>
          <w:sz w:val="24"/>
        </w:rPr>
        <w:t>solids</w:t>
      </w:r>
      <w:r>
        <w:rPr>
          <w:color w:val="365050"/>
          <w:spacing w:val="-7"/>
          <w:sz w:val="24"/>
        </w:rPr>
        <w:t xml:space="preserve"> </w:t>
      </w:r>
      <w:r>
        <w:rPr>
          <w:color w:val="365050"/>
          <w:sz w:val="24"/>
        </w:rPr>
        <w:t>in</w:t>
      </w:r>
      <w:r>
        <w:rPr>
          <w:color w:val="365050"/>
          <w:spacing w:val="-7"/>
          <w:sz w:val="24"/>
        </w:rPr>
        <w:t xml:space="preserve"> </w:t>
      </w:r>
      <w:r>
        <w:rPr>
          <w:color w:val="365050"/>
          <w:sz w:val="24"/>
        </w:rPr>
        <w:t>water;</w:t>
      </w:r>
      <w:r>
        <w:rPr>
          <w:color w:val="365050"/>
          <w:spacing w:val="-7"/>
          <w:sz w:val="24"/>
        </w:rPr>
        <w:t xml:space="preserve"> </w:t>
      </w:r>
      <w:r>
        <w:rPr>
          <w:color w:val="365050"/>
          <w:sz w:val="24"/>
        </w:rPr>
        <w:t>provides</w:t>
      </w:r>
      <w:r>
        <w:rPr>
          <w:color w:val="365050"/>
          <w:spacing w:val="-9"/>
          <w:sz w:val="24"/>
        </w:rPr>
        <w:t xml:space="preserve"> </w:t>
      </w:r>
      <w:r>
        <w:rPr>
          <w:color w:val="365050"/>
          <w:sz w:val="24"/>
        </w:rPr>
        <w:t>good</w:t>
      </w:r>
      <w:r>
        <w:rPr>
          <w:color w:val="365050"/>
          <w:spacing w:val="-7"/>
          <w:sz w:val="24"/>
        </w:rPr>
        <w:t xml:space="preserve"> </w:t>
      </w:r>
      <w:r>
        <w:rPr>
          <w:color w:val="365050"/>
          <w:sz w:val="24"/>
        </w:rPr>
        <w:t>measure</w:t>
      </w:r>
      <w:r>
        <w:rPr>
          <w:color w:val="365050"/>
          <w:spacing w:val="-6"/>
          <w:sz w:val="24"/>
        </w:rPr>
        <w:t xml:space="preserve"> </w:t>
      </w:r>
      <w:r>
        <w:rPr>
          <w:color w:val="365050"/>
          <w:sz w:val="24"/>
        </w:rPr>
        <w:t>of</w:t>
      </w:r>
      <w:r>
        <w:rPr>
          <w:color w:val="365050"/>
          <w:spacing w:val="-3"/>
          <w:sz w:val="24"/>
        </w:rPr>
        <w:t xml:space="preserve"> </w:t>
      </w:r>
      <w:r>
        <w:rPr>
          <w:b/>
          <w:color w:val="365050"/>
          <w:sz w:val="24"/>
        </w:rPr>
        <w:t>water</w:t>
      </w:r>
      <w:r>
        <w:rPr>
          <w:b/>
          <w:color w:val="365050"/>
          <w:spacing w:val="-7"/>
          <w:sz w:val="24"/>
        </w:rPr>
        <w:t xml:space="preserve"> </w:t>
      </w:r>
      <w:r>
        <w:rPr>
          <w:b/>
          <w:color w:val="365050"/>
          <w:sz w:val="24"/>
        </w:rPr>
        <w:t xml:space="preserve">quality </w:t>
      </w:r>
      <w:r>
        <w:rPr>
          <w:b/>
          <w:color w:val="365050"/>
          <w:spacing w:val="-2"/>
          <w:sz w:val="24"/>
        </w:rPr>
        <w:t>Tubercules</w:t>
      </w:r>
      <w:r>
        <w:rPr>
          <w:b/>
          <w:color w:val="365050"/>
          <w:sz w:val="24"/>
        </w:rPr>
        <w:tab/>
      </w:r>
      <w:r>
        <w:rPr>
          <w:color w:val="365050"/>
          <w:sz w:val="24"/>
        </w:rPr>
        <w:t>Bumps found on some crayfish species</w:t>
      </w:r>
    </w:p>
    <w:p w14:paraId="124004E6" w14:textId="77777777" w:rsidR="000B2CF6" w:rsidRDefault="00FE4610">
      <w:pPr>
        <w:tabs>
          <w:tab w:val="left" w:pos="2712"/>
        </w:tabs>
        <w:spacing w:line="293" w:lineRule="exact"/>
        <w:ind w:left="912"/>
        <w:rPr>
          <w:sz w:val="24"/>
        </w:rPr>
      </w:pPr>
      <w:r>
        <w:rPr>
          <w:b/>
          <w:color w:val="365050"/>
          <w:spacing w:val="-2"/>
          <w:sz w:val="24"/>
        </w:rPr>
        <w:t>Uropods</w:t>
      </w:r>
      <w:r>
        <w:rPr>
          <w:b/>
          <w:color w:val="365050"/>
          <w:sz w:val="24"/>
        </w:rPr>
        <w:tab/>
      </w:r>
      <w:r>
        <w:rPr>
          <w:color w:val="365050"/>
          <w:sz w:val="24"/>
        </w:rPr>
        <w:t>Two</w:t>
      </w:r>
      <w:r>
        <w:rPr>
          <w:color w:val="365050"/>
          <w:spacing w:val="-10"/>
          <w:sz w:val="24"/>
        </w:rPr>
        <w:t xml:space="preserve"> </w:t>
      </w:r>
      <w:r>
        <w:rPr>
          <w:color w:val="365050"/>
          <w:sz w:val="24"/>
        </w:rPr>
        <w:t>pairs</w:t>
      </w:r>
      <w:r>
        <w:rPr>
          <w:color w:val="365050"/>
          <w:spacing w:val="-7"/>
          <w:sz w:val="24"/>
        </w:rPr>
        <w:t xml:space="preserve"> </w:t>
      </w:r>
      <w:r>
        <w:rPr>
          <w:color w:val="365050"/>
          <w:sz w:val="24"/>
        </w:rPr>
        <w:t>of</w:t>
      </w:r>
      <w:r>
        <w:rPr>
          <w:color w:val="365050"/>
          <w:spacing w:val="-8"/>
          <w:sz w:val="24"/>
        </w:rPr>
        <w:t xml:space="preserve"> </w:t>
      </w:r>
      <w:r>
        <w:rPr>
          <w:color w:val="365050"/>
          <w:sz w:val="24"/>
        </w:rPr>
        <w:t>appendages</w:t>
      </w:r>
      <w:r>
        <w:rPr>
          <w:color w:val="365050"/>
          <w:spacing w:val="-6"/>
          <w:sz w:val="24"/>
        </w:rPr>
        <w:t xml:space="preserve"> </w:t>
      </w:r>
      <w:r>
        <w:rPr>
          <w:color w:val="365050"/>
          <w:sz w:val="24"/>
        </w:rPr>
        <w:t>on</w:t>
      </w:r>
      <w:r>
        <w:rPr>
          <w:color w:val="365050"/>
          <w:spacing w:val="-2"/>
          <w:sz w:val="24"/>
        </w:rPr>
        <w:t xml:space="preserve"> </w:t>
      </w:r>
      <w:r>
        <w:rPr>
          <w:b/>
          <w:color w:val="365050"/>
          <w:sz w:val="24"/>
        </w:rPr>
        <w:t>tail</w:t>
      </w:r>
      <w:r>
        <w:rPr>
          <w:b/>
          <w:color w:val="365050"/>
          <w:spacing w:val="-6"/>
          <w:sz w:val="24"/>
        </w:rPr>
        <w:t xml:space="preserve"> </w:t>
      </w:r>
      <w:r>
        <w:rPr>
          <w:b/>
          <w:color w:val="365050"/>
          <w:sz w:val="24"/>
        </w:rPr>
        <w:t>fan</w:t>
      </w:r>
      <w:r>
        <w:rPr>
          <w:b/>
          <w:color w:val="365050"/>
          <w:spacing w:val="-4"/>
          <w:sz w:val="24"/>
        </w:rPr>
        <w:t xml:space="preserve"> </w:t>
      </w:r>
      <w:r>
        <w:rPr>
          <w:color w:val="365050"/>
          <w:sz w:val="24"/>
        </w:rPr>
        <w:t>that</w:t>
      </w:r>
      <w:r>
        <w:rPr>
          <w:color w:val="365050"/>
          <w:spacing w:val="-3"/>
          <w:sz w:val="24"/>
        </w:rPr>
        <w:t xml:space="preserve"> </w:t>
      </w:r>
      <w:r>
        <w:rPr>
          <w:color w:val="365050"/>
          <w:sz w:val="24"/>
        </w:rPr>
        <w:t>surround</w:t>
      </w:r>
      <w:r>
        <w:rPr>
          <w:color w:val="365050"/>
          <w:spacing w:val="-5"/>
          <w:sz w:val="24"/>
        </w:rPr>
        <w:t xml:space="preserve"> </w:t>
      </w:r>
      <w:r>
        <w:rPr>
          <w:color w:val="365050"/>
          <w:sz w:val="24"/>
        </w:rPr>
        <w:t>the</w:t>
      </w:r>
      <w:r>
        <w:rPr>
          <w:color w:val="365050"/>
          <w:spacing w:val="-3"/>
          <w:sz w:val="24"/>
        </w:rPr>
        <w:t xml:space="preserve"> </w:t>
      </w:r>
      <w:r>
        <w:rPr>
          <w:color w:val="365050"/>
          <w:spacing w:val="-2"/>
          <w:sz w:val="24"/>
        </w:rPr>
        <w:t>telson</w:t>
      </w:r>
    </w:p>
    <w:p w14:paraId="124004E7" w14:textId="77777777" w:rsidR="000B2CF6" w:rsidRDefault="00FE4610">
      <w:pPr>
        <w:tabs>
          <w:tab w:val="left" w:pos="2712"/>
        </w:tabs>
        <w:spacing w:before="142"/>
        <w:ind w:left="912"/>
        <w:rPr>
          <w:sz w:val="24"/>
        </w:rPr>
      </w:pPr>
      <w:r>
        <w:rPr>
          <w:b/>
          <w:color w:val="365050"/>
          <w:spacing w:val="-2"/>
          <w:sz w:val="24"/>
        </w:rPr>
        <w:t>Ventral</w:t>
      </w:r>
      <w:r>
        <w:rPr>
          <w:b/>
          <w:color w:val="365050"/>
          <w:sz w:val="24"/>
        </w:rPr>
        <w:tab/>
      </w:r>
      <w:r>
        <w:rPr>
          <w:color w:val="365050"/>
          <w:sz w:val="24"/>
        </w:rPr>
        <w:t>Refers</w:t>
      </w:r>
      <w:r>
        <w:rPr>
          <w:color w:val="365050"/>
          <w:spacing w:val="-8"/>
          <w:sz w:val="24"/>
        </w:rPr>
        <w:t xml:space="preserve"> </w:t>
      </w:r>
      <w:r>
        <w:rPr>
          <w:color w:val="365050"/>
          <w:sz w:val="24"/>
        </w:rPr>
        <w:t>to</w:t>
      </w:r>
      <w:r>
        <w:rPr>
          <w:color w:val="365050"/>
          <w:spacing w:val="-5"/>
          <w:sz w:val="24"/>
        </w:rPr>
        <w:t xml:space="preserve"> </w:t>
      </w:r>
      <w:r>
        <w:rPr>
          <w:color w:val="365050"/>
          <w:sz w:val="24"/>
        </w:rPr>
        <w:t>underside</w:t>
      </w:r>
      <w:r>
        <w:rPr>
          <w:color w:val="365050"/>
          <w:spacing w:val="-3"/>
          <w:sz w:val="24"/>
        </w:rPr>
        <w:t xml:space="preserve"> </w:t>
      </w:r>
      <w:r>
        <w:rPr>
          <w:color w:val="365050"/>
          <w:sz w:val="24"/>
        </w:rPr>
        <w:t>of</w:t>
      </w:r>
      <w:r>
        <w:rPr>
          <w:color w:val="365050"/>
          <w:spacing w:val="-3"/>
          <w:sz w:val="24"/>
        </w:rPr>
        <w:t xml:space="preserve"> </w:t>
      </w:r>
      <w:r>
        <w:rPr>
          <w:color w:val="365050"/>
          <w:sz w:val="24"/>
        </w:rPr>
        <w:t>an</w:t>
      </w:r>
      <w:r>
        <w:rPr>
          <w:color w:val="365050"/>
          <w:spacing w:val="-3"/>
          <w:sz w:val="24"/>
        </w:rPr>
        <w:t xml:space="preserve"> </w:t>
      </w:r>
      <w:r>
        <w:rPr>
          <w:color w:val="365050"/>
          <w:spacing w:val="-2"/>
          <w:sz w:val="24"/>
        </w:rPr>
        <w:t>organism</w:t>
      </w:r>
    </w:p>
    <w:p w14:paraId="124004E8" w14:textId="43010EA0" w:rsidR="000B2CF6" w:rsidRDefault="00FE4610">
      <w:pPr>
        <w:tabs>
          <w:tab w:val="left" w:pos="2712"/>
        </w:tabs>
        <w:spacing w:before="144" w:line="259" w:lineRule="auto"/>
        <w:ind w:left="2712" w:right="2505" w:hanging="1802"/>
        <w:rPr>
          <w:sz w:val="24"/>
        </w:rPr>
      </w:pPr>
      <w:r>
        <w:rPr>
          <w:b/>
          <w:color w:val="365050"/>
          <w:spacing w:val="-2"/>
          <w:sz w:val="24"/>
        </w:rPr>
        <w:t>Vertebrate</w:t>
      </w:r>
      <w:r>
        <w:rPr>
          <w:b/>
          <w:color w:val="365050"/>
          <w:sz w:val="24"/>
        </w:rPr>
        <w:tab/>
      </w:r>
      <w:r>
        <w:rPr>
          <w:color w:val="365050"/>
          <w:sz w:val="24"/>
        </w:rPr>
        <w:t>Animal</w:t>
      </w:r>
      <w:r>
        <w:rPr>
          <w:color w:val="365050"/>
          <w:spacing w:val="-9"/>
          <w:sz w:val="24"/>
        </w:rPr>
        <w:t xml:space="preserve"> </w:t>
      </w:r>
      <w:r>
        <w:rPr>
          <w:color w:val="365050"/>
          <w:sz w:val="24"/>
        </w:rPr>
        <w:t>with</w:t>
      </w:r>
      <w:r>
        <w:rPr>
          <w:color w:val="365050"/>
          <w:spacing w:val="-9"/>
          <w:sz w:val="24"/>
        </w:rPr>
        <w:t xml:space="preserve"> </w:t>
      </w:r>
      <w:r>
        <w:rPr>
          <w:color w:val="365050"/>
          <w:sz w:val="24"/>
        </w:rPr>
        <w:t>a</w:t>
      </w:r>
      <w:r>
        <w:rPr>
          <w:color w:val="365050"/>
          <w:spacing w:val="-11"/>
          <w:sz w:val="24"/>
        </w:rPr>
        <w:t xml:space="preserve"> </w:t>
      </w:r>
      <w:r>
        <w:rPr>
          <w:color w:val="365050"/>
          <w:sz w:val="24"/>
        </w:rPr>
        <w:t>backbone;</w:t>
      </w:r>
      <w:r>
        <w:rPr>
          <w:color w:val="365050"/>
          <w:spacing w:val="-9"/>
          <w:sz w:val="24"/>
        </w:rPr>
        <w:t xml:space="preserve"> </w:t>
      </w:r>
      <w:r>
        <w:rPr>
          <w:color w:val="365050"/>
          <w:sz w:val="24"/>
        </w:rPr>
        <w:t>includes</w:t>
      </w:r>
      <w:r>
        <w:rPr>
          <w:color w:val="365050"/>
          <w:spacing w:val="-9"/>
          <w:sz w:val="24"/>
        </w:rPr>
        <w:t xml:space="preserve"> </w:t>
      </w:r>
      <w:r>
        <w:rPr>
          <w:color w:val="365050"/>
          <w:sz w:val="24"/>
        </w:rPr>
        <w:t>mammals,</w:t>
      </w:r>
      <w:r>
        <w:rPr>
          <w:color w:val="365050"/>
          <w:spacing w:val="-8"/>
          <w:sz w:val="24"/>
        </w:rPr>
        <w:t xml:space="preserve"> </w:t>
      </w:r>
      <w:r>
        <w:rPr>
          <w:color w:val="365050"/>
          <w:sz w:val="24"/>
        </w:rPr>
        <w:t>reptiles,</w:t>
      </w:r>
      <w:r>
        <w:rPr>
          <w:color w:val="365050"/>
          <w:spacing w:val="-8"/>
          <w:sz w:val="24"/>
        </w:rPr>
        <w:t xml:space="preserve"> </w:t>
      </w:r>
      <w:r>
        <w:rPr>
          <w:color w:val="365050"/>
          <w:sz w:val="24"/>
        </w:rPr>
        <w:t>birds,</w:t>
      </w:r>
      <w:r>
        <w:rPr>
          <w:color w:val="365050"/>
          <w:spacing w:val="-11"/>
          <w:sz w:val="24"/>
        </w:rPr>
        <w:t xml:space="preserve"> </w:t>
      </w:r>
      <w:r>
        <w:rPr>
          <w:color w:val="365050"/>
          <w:sz w:val="24"/>
        </w:rPr>
        <w:t>fish,</w:t>
      </w:r>
      <w:r>
        <w:rPr>
          <w:color w:val="365050"/>
          <w:spacing w:val="-9"/>
          <w:sz w:val="24"/>
        </w:rPr>
        <w:t xml:space="preserve"> </w:t>
      </w:r>
      <w:r>
        <w:rPr>
          <w:color w:val="365050"/>
          <w:sz w:val="24"/>
        </w:rPr>
        <w:t xml:space="preserve">and </w:t>
      </w:r>
      <w:r>
        <w:rPr>
          <w:color w:val="365050"/>
          <w:spacing w:val="-2"/>
          <w:sz w:val="24"/>
        </w:rPr>
        <w:t>amphibians</w:t>
      </w:r>
    </w:p>
    <w:p w14:paraId="124004E9" w14:textId="01EDCC26" w:rsidR="000B2CF6" w:rsidRDefault="00FE4610">
      <w:pPr>
        <w:tabs>
          <w:tab w:val="left" w:pos="2712"/>
        </w:tabs>
        <w:spacing w:before="120"/>
        <w:ind w:left="912"/>
        <w:rPr>
          <w:sz w:val="24"/>
        </w:rPr>
      </w:pPr>
      <w:r>
        <w:rPr>
          <w:b/>
          <w:color w:val="365050"/>
          <w:sz w:val="24"/>
        </w:rPr>
        <w:t>Walking</w:t>
      </w:r>
      <w:r>
        <w:rPr>
          <w:b/>
          <w:color w:val="365050"/>
          <w:spacing w:val="-7"/>
          <w:sz w:val="24"/>
        </w:rPr>
        <w:t xml:space="preserve"> </w:t>
      </w:r>
      <w:r>
        <w:rPr>
          <w:b/>
          <w:color w:val="365050"/>
          <w:spacing w:val="-4"/>
          <w:sz w:val="24"/>
        </w:rPr>
        <w:t>legs</w:t>
      </w:r>
      <w:r>
        <w:rPr>
          <w:b/>
          <w:color w:val="365050"/>
          <w:sz w:val="24"/>
        </w:rPr>
        <w:tab/>
      </w:r>
      <w:r>
        <w:rPr>
          <w:color w:val="365050"/>
          <w:sz w:val="24"/>
        </w:rPr>
        <w:t>Four</w:t>
      </w:r>
      <w:r>
        <w:rPr>
          <w:color w:val="365050"/>
          <w:spacing w:val="-7"/>
          <w:sz w:val="24"/>
        </w:rPr>
        <w:t xml:space="preserve"> </w:t>
      </w:r>
      <w:r>
        <w:rPr>
          <w:color w:val="365050"/>
          <w:sz w:val="24"/>
        </w:rPr>
        <w:t>pairs</w:t>
      </w:r>
      <w:r>
        <w:rPr>
          <w:color w:val="365050"/>
          <w:spacing w:val="-7"/>
          <w:sz w:val="24"/>
        </w:rPr>
        <w:t xml:space="preserve"> </w:t>
      </w:r>
      <w:r>
        <w:rPr>
          <w:color w:val="365050"/>
          <w:sz w:val="24"/>
        </w:rPr>
        <w:t>of</w:t>
      </w:r>
      <w:r>
        <w:rPr>
          <w:color w:val="365050"/>
          <w:spacing w:val="-6"/>
          <w:sz w:val="24"/>
        </w:rPr>
        <w:t xml:space="preserve"> </w:t>
      </w:r>
      <w:r>
        <w:rPr>
          <w:color w:val="365050"/>
          <w:sz w:val="24"/>
        </w:rPr>
        <w:t>jointed</w:t>
      </w:r>
      <w:r>
        <w:rPr>
          <w:color w:val="365050"/>
          <w:spacing w:val="-5"/>
          <w:sz w:val="24"/>
        </w:rPr>
        <w:t xml:space="preserve"> </w:t>
      </w:r>
      <w:r>
        <w:rPr>
          <w:color w:val="365050"/>
          <w:sz w:val="24"/>
        </w:rPr>
        <w:t>legs;</w:t>
      </w:r>
      <w:r>
        <w:rPr>
          <w:color w:val="365050"/>
          <w:spacing w:val="-3"/>
          <w:sz w:val="24"/>
        </w:rPr>
        <w:t xml:space="preserve"> </w:t>
      </w:r>
      <w:r>
        <w:rPr>
          <w:color w:val="365050"/>
          <w:sz w:val="24"/>
        </w:rPr>
        <w:t>the</w:t>
      </w:r>
      <w:r>
        <w:rPr>
          <w:color w:val="365050"/>
          <w:spacing w:val="-3"/>
          <w:sz w:val="24"/>
        </w:rPr>
        <w:t xml:space="preserve"> </w:t>
      </w:r>
      <w:r>
        <w:rPr>
          <w:color w:val="365050"/>
          <w:sz w:val="24"/>
        </w:rPr>
        <w:t>gills</w:t>
      </w:r>
      <w:r>
        <w:rPr>
          <w:color w:val="365050"/>
          <w:spacing w:val="-8"/>
          <w:sz w:val="24"/>
        </w:rPr>
        <w:t xml:space="preserve"> </w:t>
      </w:r>
      <w:r>
        <w:rPr>
          <w:color w:val="365050"/>
          <w:sz w:val="24"/>
        </w:rPr>
        <w:t>are</w:t>
      </w:r>
      <w:r>
        <w:rPr>
          <w:color w:val="365050"/>
          <w:spacing w:val="-5"/>
          <w:sz w:val="24"/>
        </w:rPr>
        <w:t xml:space="preserve"> </w:t>
      </w:r>
      <w:r>
        <w:rPr>
          <w:color w:val="365050"/>
          <w:sz w:val="24"/>
        </w:rPr>
        <w:t>attached</w:t>
      </w:r>
      <w:r>
        <w:rPr>
          <w:color w:val="365050"/>
          <w:spacing w:val="-6"/>
          <w:sz w:val="24"/>
        </w:rPr>
        <w:t xml:space="preserve"> </w:t>
      </w:r>
      <w:r>
        <w:rPr>
          <w:color w:val="365050"/>
          <w:sz w:val="24"/>
        </w:rPr>
        <w:t>to</w:t>
      </w:r>
      <w:r>
        <w:rPr>
          <w:color w:val="365050"/>
          <w:spacing w:val="-5"/>
          <w:sz w:val="24"/>
        </w:rPr>
        <w:t xml:space="preserve"> </w:t>
      </w:r>
      <w:r>
        <w:rPr>
          <w:color w:val="365050"/>
          <w:spacing w:val="-4"/>
          <w:sz w:val="24"/>
        </w:rPr>
        <w:t>them</w:t>
      </w:r>
    </w:p>
    <w:p w14:paraId="124004EA" w14:textId="1ABD815C" w:rsidR="000B2CF6" w:rsidRDefault="008A1C92">
      <w:pPr>
        <w:tabs>
          <w:tab w:val="left" w:pos="2712"/>
        </w:tabs>
        <w:spacing w:before="142" w:line="259" w:lineRule="auto"/>
        <w:ind w:left="2712" w:right="5761" w:hanging="1802"/>
        <w:rPr>
          <w:sz w:val="24"/>
        </w:rPr>
      </w:pPr>
      <w:r>
        <w:rPr>
          <w:noProof/>
        </w:rPr>
        <w:drawing>
          <wp:anchor distT="0" distB="0" distL="0" distR="0" simplePos="0" relativeHeight="251645952" behindDoc="1" locked="0" layoutInCell="1" allowOverlap="1" wp14:anchorId="124008A8" wp14:editId="04214E15">
            <wp:simplePos x="0" y="0"/>
            <wp:positionH relativeFrom="page">
              <wp:posOffset>4343400</wp:posOffset>
            </wp:positionH>
            <wp:positionV relativeFrom="paragraph">
              <wp:posOffset>100965</wp:posOffset>
            </wp:positionV>
            <wp:extent cx="3155950" cy="1711960"/>
            <wp:effectExtent l="0" t="0" r="6350" b="2540"/>
            <wp:wrapTight wrapText="bothSides">
              <wp:wrapPolygon edited="0">
                <wp:start x="0" y="0"/>
                <wp:lineTo x="0" y="21392"/>
                <wp:lineTo x="21513" y="21392"/>
                <wp:lineTo x="21513" y="0"/>
                <wp:lineTo x="0" y="0"/>
              </wp:wrapPolygon>
            </wp:wrapTight>
            <wp:docPr id="396" name="Image 396" descr="A student holding a water testing kit to measure dissolved oxyg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6" name="Image 396" descr="A student holding a water testing kit to measure dissolved oxygen."/>
                    <pic:cNvPicPr/>
                  </pic:nvPicPr>
                  <pic:blipFill>
                    <a:blip r:embed="rId580" cstate="print"/>
                    <a:stretch>
                      <a:fillRect/>
                    </a:stretch>
                  </pic:blipFill>
                  <pic:spPr>
                    <a:xfrm>
                      <a:off x="0" y="0"/>
                      <a:ext cx="3155950" cy="1711960"/>
                    </a:xfrm>
                    <a:prstGeom prst="rect">
                      <a:avLst/>
                    </a:prstGeom>
                  </pic:spPr>
                </pic:pic>
              </a:graphicData>
            </a:graphic>
          </wp:anchor>
        </w:drawing>
      </w:r>
      <w:r w:rsidR="00FE4610">
        <w:rPr>
          <w:b/>
          <w:color w:val="365050"/>
          <w:sz w:val="24"/>
        </w:rPr>
        <w:t>Water clarity</w:t>
      </w:r>
      <w:r w:rsidR="00FE4610">
        <w:rPr>
          <w:b/>
          <w:color w:val="365050"/>
          <w:sz w:val="24"/>
        </w:rPr>
        <w:tab/>
      </w:r>
      <w:r w:rsidR="00FE4610">
        <w:rPr>
          <w:color w:val="365050"/>
          <w:sz w:val="24"/>
        </w:rPr>
        <w:t>Measure</w:t>
      </w:r>
      <w:r w:rsidR="00FE4610">
        <w:rPr>
          <w:color w:val="365050"/>
          <w:spacing w:val="-14"/>
          <w:sz w:val="24"/>
        </w:rPr>
        <w:t xml:space="preserve"> </w:t>
      </w:r>
      <w:r w:rsidR="00FE4610">
        <w:rPr>
          <w:color w:val="365050"/>
          <w:sz w:val="24"/>
        </w:rPr>
        <w:t>of</w:t>
      </w:r>
      <w:r w:rsidR="00FE4610">
        <w:rPr>
          <w:color w:val="365050"/>
          <w:spacing w:val="-14"/>
          <w:sz w:val="24"/>
        </w:rPr>
        <w:t xml:space="preserve"> </w:t>
      </w:r>
      <w:r w:rsidR="00FE4610">
        <w:rPr>
          <w:color w:val="365050"/>
          <w:sz w:val="24"/>
        </w:rPr>
        <w:t>how</w:t>
      </w:r>
      <w:r w:rsidR="00FE4610">
        <w:rPr>
          <w:color w:val="365050"/>
          <w:spacing w:val="-13"/>
          <w:sz w:val="24"/>
        </w:rPr>
        <w:t xml:space="preserve"> </w:t>
      </w:r>
      <w:r w:rsidR="00FE4610">
        <w:rPr>
          <w:color w:val="365050"/>
          <w:sz w:val="24"/>
        </w:rPr>
        <w:t>far</w:t>
      </w:r>
      <w:r w:rsidR="00FE4610">
        <w:rPr>
          <w:color w:val="365050"/>
          <w:spacing w:val="-14"/>
          <w:sz w:val="24"/>
        </w:rPr>
        <w:t xml:space="preserve"> </w:t>
      </w:r>
      <w:r w:rsidR="00FE4610">
        <w:rPr>
          <w:color w:val="365050"/>
          <w:sz w:val="24"/>
        </w:rPr>
        <w:t>down</w:t>
      </w:r>
      <w:r w:rsidR="00FE4610">
        <w:rPr>
          <w:color w:val="365050"/>
          <w:spacing w:val="-13"/>
          <w:sz w:val="24"/>
        </w:rPr>
        <w:t xml:space="preserve"> </w:t>
      </w:r>
      <w:r w:rsidR="00FE4610">
        <w:rPr>
          <w:color w:val="365050"/>
          <w:sz w:val="24"/>
        </w:rPr>
        <w:t>light</w:t>
      </w:r>
      <w:r w:rsidR="00FE4610">
        <w:rPr>
          <w:color w:val="365050"/>
          <w:spacing w:val="-12"/>
          <w:sz w:val="24"/>
        </w:rPr>
        <w:t xml:space="preserve"> </w:t>
      </w:r>
      <w:r w:rsidR="00FE4610">
        <w:rPr>
          <w:color w:val="365050"/>
          <w:sz w:val="24"/>
        </w:rPr>
        <w:t>can travel in water</w:t>
      </w:r>
    </w:p>
    <w:p w14:paraId="124004EB" w14:textId="77777777" w:rsidR="000B2CF6" w:rsidRDefault="00FE4610">
      <w:pPr>
        <w:tabs>
          <w:tab w:val="left" w:pos="2712"/>
        </w:tabs>
        <w:spacing w:before="119"/>
        <w:ind w:left="912"/>
        <w:rPr>
          <w:sz w:val="24"/>
        </w:rPr>
      </w:pPr>
      <w:r>
        <w:rPr>
          <w:b/>
          <w:color w:val="365050"/>
          <w:sz w:val="24"/>
        </w:rPr>
        <w:t>Water</w:t>
      </w:r>
      <w:r>
        <w:rPr>
          <w:b/>
          <w:color w:val="365050"/>
          <w:spacing w:val="-10"/>
          <w:sz w:val="24"/>
        </w:rPr>
        <w:t xml:space="preserve"> </w:t>
      </w:r>
      <w:r>
        <w:rPr>
          <w:b/>
          <w:color w:val="365050"/>
          <w:spacing w:val="-2"/>
          <w:sz w:val="24"/>
        </w:rPr>
        <w:t>quality</w:t>
      </w:r>
      <w:r>
        <w:rPr>
          <w:b/>
          <w:color w:val="365050"/>
          <w:sz w:val="24"/>
        </w:rPr>
        <w:tab/>
      </w:r>
      <w:r>
        <w:rPr>
          <w:color w:val="365050"/>
          <w:sz w:val="24"/>
        </w:rPr>
        <w:t>Measure</w:t>
      </w:r>
      <w:r>
        <w:rPr>
          <w:color w:val="365050"/>
          <w:spacing w:val="-6"/>
          <w:sz w:val="24"/>
        </w:rPr>
        <w:t xml:space="preserve"> </w:t>
      </w:r>
      <w:r>
        <w:rPr>
          <w:color w:val="365050"/>
          <w:sz w:val="24"/>
        </w:rPr>
        <w:t>of</w:t>
      </w:r>
      <w:r>
        <w:rPr>
          <w:color w:val="365050"/>
          <w:spacing w:val="-5"/>
          <w:sz w:val="24"/>
        </w:rPr>
        <w:t xml:space="preserve"> </w:t>
      </w:r>
      <w:r>
        <w:rPr>
          <w:color w:val="365050"/>
          <w:sz w:val="24"/>
        </w:rPr>
        <w:t>water’s</w:t>
      </w:r>
      <w:r>
        <w:rPr>
          <w:color w:val="365050"/>
          <w:spacing w:val="-5"/>
          <w:sz w:val="24"/>
        </w:rPr>
        <w:t xml:space="preserve"> </w:t>
      </w:r>
      <w:r>
        <w:rPr>
          <w:color w:val="365050"/>
          <w:sz w:val="24"/>
        </w:rPr>
        <w:t>ability</w:t>
      </w:r>
      <w:r>
        <w:rPr>
          <w:color w:val="365050"/>
          <w:spacing w:val="-4"/>
          <w:sz w:val="24"/>
        </w:rPr>
        <w:t xml:space="preserve"> </w:t>
      </w:r>
      <w:r>
        <w:rPr>
          <w:color w:val="365050"/>
          <w:sz w:val="24"/>
        </w:rPr>
        <w:t>to</w:t>
      </w:r>
      <w:r>
        <w:rPr>
          <w:color w:val="365050"/>
          <w:spacing w:val="-1"/>
          <w:sz w:val="24"/>
        </w:rPr>
        <w:t xml:space="preserve"> </w:t>
      </w:r>
      <w:r>
        <w:rPr>
          <w:color w:val="365050"/>
          <w:spacing w:val="-2"/>
          <w:sz w:val="24"/>
        </w:rPr>
        <w:t>support</w:t>
      </w:r>
    </w:p>
    <w:p w14:paraId="124004EC" w14:textId="42818BA6" w:rsidR="000B2CF6" w:rsidRDefault="00FE4610">
      <w:pPr>
        <w:spacing w:before="24" w:line="256" w:lineRule="auto"/>
        <w:ind w:left="2712" w:right="5676"/>
        <w:rPr>
          <w:sz w:val="24"/>
        </w:rPr>
      </w:pPr>
      <w:r>
        <w:rPr>
          <w:color w:val="365050"/>
          <w:sz w:val="24"/>
        </w:rPr>
        <w:t>life;</w:t>
      </w:r>
      <w:r>
        <w:rPr>
          <w:color w:val="365050"/>
          <w:spacing w:val="-14"/>
          <w:sz w:val="24"/>
        </w:rPr>
        <w:t xml:space="preserve"> </w:t>
      </w:r>
      <w:r>
        <w:rPr>
          <w:color w:val="365050"/>
          <w:sz w:val="24"/>
        </w:rPr>
        <w:t>includes</w:t>
      </w:r>
      <w:r>
        <w:rPr>
          <w:color w:val="365050"/>
          <w:spacing w:val="-14"/>
          <w:sz w:val="24"/>
        </w:rPr>
        <w:t xml:space="preserve"> </w:t>
      </w:r>
      <w:r>
        <w:rPr>
          <w:color w:val="365050"/>
          <w:sz w:val="24"/>
        </w:rPr>
        <w:t>its</w:t>
      </w:r>
      <w:r>
        <w:rPr>
          <w:color w:val="365050"/>
          <w:spacing w:val="-13"/>
          <w:sz w:val="24"/>
        </w:rPr>
        <w:t xml:space="preserve"> </w:t>
      </w:r>
      <w:r>
        <w:rPr>
          <w:color w:val="365050"/>
          <w:sz w:val="24"/>
        </w:rPr>
        <w:t>physical,</w:t>
      </w:r>
      <w:r>
        <w:rPr>
          <w:color w:val="365050"/>
          <w:spacing w:val="-14"/>
          <w:sz w:val="24"/>
        </w:rPr>
        <w:t xml:space="preserve"> </w:t>
      </w:r>
      <w:r>
        <w:rPr>
          <w:color w:val="365050"/>
          <w:sz w:val="24"/>
        </w:rPr>
        <w:t>biological, and chemical characteristics</w:t>
      </w:r>
    </w:p>
    <w:p w14:paraId="124004ED" w14:textId="0458A1AA" w:rsidR="000B2CF6" w:rsidRDefault="00FE4610" w:rsidP="008A1C92">
      <w:pPr>
        <w:tabs>
          <w:tab w:val="left" w:pos="2712"/>
        </w:tabs>
        <w:spacing w:before="123"/>
        <w:ind w:left="912"/>
        <w:rPr>
          <w:sz w:val="24"/>
        </w:rPr>
      </w:pPr>
      <w:r>
        <w:rPr>
          <w:b/>
          <w:color w:val="365050"/>
          <w:spacing w:val="-2"/>
          <w:sz w:val="24"/>
        </w:rPr>
        <w:t>Watershed</w:t>
      </w:r>
      <w:r>
        <w:rPr>
          <w:b/>
          <w:color w:val="365050"/>
          <w:sz w:val="24"/>
        </w:rPr>
        <w:tab/>
      </w:r>
      <w:r>
        <w:rPr>
          <w:color w:val="365050"/>
          <w:sz w:val="24"/>
        </w:rPr>
        <w:t>The</w:t>
      </w:r>
      <w:r>
        <w:rPr>
          <w:color w:val="365050"/>
          <w:spacing w:val="-8"/>
          <w:sz w:val="24"/>
        </w:rPr>
        <w:t xml:space="preserve"> </w:t>
      </w:r>
      <w:r>
        <w:rPr>
          <w:color w:val="365050"/>
          <w:sz w:val="24"/>
        </w:rPr>
        <w:t>land</w:t>
      </w:r>
      <w:r>
        <w:rPr>
          <w:color w:val="365050"/>
          <w:spacing w:val="-5"/>
          <w:sz w:val="24"/>
        </w:rPr>
        <w:t xml:space="preserve"> </w:t>
      </w:r>
      <w:r>
        <w:rPr>
          <w:color w:val="365050"/>
          <w:sz w:val="24"/>
        </w:rPr>
        <w:t>area</w:t>
      </w:r>
      <w:r>
        <w:rPr>
          <w:color w:val="365050"/>
          <w:spacing w:val="-6"/>
          <w:sz w:val="24"/>
        </w:rPr>
        <w:t xml:space="preserve"> </w:t>
      </w:r>
      <w:r>
        <w:rPr>
          <w:color w:val="365050"/>
          <w:sz w:val="24"/>
        </w:rPr>
        <w:t>that</w:t>
      </w:r>
      <w:r>
        <w:rPr>
          <w:color w:val="365050"/>
          <w:spacing w:val="-4"/>
          <w:sz w:val="24"/>
        </w:rPr>
        <w:t xml:space="preserve"> </w:t>
      </w:r>
      <w:r>
        <w:rPr>
          <w:color w:val="365050"/>
          <w:sz w:val="24"/>
        </w:rPr>
        <w:t>drains</w:t>
      </w:r>
      <w:r>
        <w:rPr>
          <w:color w:val="365050"/>
          <w:spacing w:val="-6"/>
          <w:sz w:val="24"/>
        </w:rPr>
        <w:t xml:space="preserve"> </w:t>
      </w:r>
      <w:r>
        <w:rPr>
          <w:color w:val="365050"/>
          <w:sz w:val="24"/>
        </w:rPr>
        <w:t>into</w:t>
      </w:r>
      <w:r>
        <w:rPr>
          <w:color w:val="365050"/>
          <w:spacing w:val="-3"/>
          <w:sz w:val="24"/>
        </w:rPr>
        <w:t xml:space="preserve"> </w:t>
      </w:r>
      <w:r>
        <w:rPr>
          <w:color w:val="365050"/>
          <w:sz w:val="24"/>
        </w:rPr>
        <w:t>a</w:t>
      </w:r>
      <w:r>
        <w:rPr>
          <w:color w:val="365050"/>
          <w:spacing w:val="-4"/>
          <w:sz w:val="24"/>
        </w:rPr>
        <w:t xml:space="preserve"> </w:t>
      </w:r>
      <w:r>
        <w:rPr>
          <w:color w:val="365050"/>
          <w:spacing w:val="-2"/>
          <w:sz w:val="24"/>
        </w:rPr>
        <w:t>river,</w:t>
      </w:r>
    </w:p>
    <w:p w14:paraId="124004EE" w14:textId="268DC6F7" w:rsidR="000B2CF6" w:rsidRDefault="00FE4610" w:rsidP="008A1C92">
      <w:pPr>
        <w:ind w:left="2712"/>
        <w:rPr>
          <w:sz w:val="24"/>
        </w:rPr>
      </w:pPr>
      <w:r>
        <w:rPr>
          <w:color w:val="365050"/>
          <w:sz w:val="24"/>
        </w:rPr>
        <w:t>stream,</w:t>
      </w:r>
      <w:r>
        <w:rPr>
          <w:color w:val="365050"/>
          <w:spacing w:val="-2"/>
          <w:sz w:val="24"/>
        </w:rPr>
        <w:t xml:space="preserve"> </w:t>
      </w:r>
      <w:r>
        <w:rPr>
          <w:color w:val="365050"/>
          <w:sz w:val="24"/>
        </w:rPr>
        <w:t>or</w:t>
      </w:r>
      <w:r>
        <w:rPr>
          <w:color w:val="365050"/>
          <w:spacing w:val="-3"/>
          <w:sz w:val="24"/>
        </w:rPr>
        <w:t xml:space="preserve"> </w:t>
      </w:r>
      <w:r>
        <w:rPr>
          <w:color w:val="365050"/>
          <w:sz w:val="24"/>
        </w:rPr>
        <w:t>other</w:t>
      </w:r>
      <w:r>
        <w:rPr>
          <w:color w:val="365050"/>
          <w:spacing w:val="-3"/>
          <w:sz w:val="24"/>
        </w:rPr>
        <w:t xml:space="preserve"> </w:t>
      </w:r>
      <w:r>
        <w:rPr>
          <w:color w:val="365050"/>
          <w:sz w:val="24"/>
        </w:rPr>
        <w:t>body</w:t>
      </w:r>
      <w:r>
        <w:rPr>
          <w:color w:val="365050"/>
          <w:spacing w:val="-5"/>
          <w:sz w:val="24"/>
        </w:rPr>
        <w:t xml:space="preserve"> </w:t>
      </w:r>
      <w:r>
        <w:rPr>
          <w:color w:val="365050"/>
          <w:sz w:val="24"/>
        </w:rPr>
        <w:t>of</w:t>
      </w:r>
      <w:r>
        <w:rPr>
          <w:color w:val="365050"/>
          <w:spacing w:val="-4"/>
          <w:sz w:val="24"/>
        </w:rPr>
        <w:t xml:space="preserve"> water</w:t>
      </w:r>
    </w:p>
    <w:p w14:paraId="124004EF" w14:textId="2816BDA2" w:rsidR="000B2CF6" w:rsidRDefault="008A1C92">
      <w:pPr>
        <w:tabs>
          <w:tab w:val="left" w:pos="2712"/>
        </w:tabs>
        <w:spacing w:before="142"/>
        <w:ind w:left="912"/>
        <w:rPr>
          <w:color w:val="365050"/>
          <w:spacing w:val="-2"/>
          <w:sz w:val="24"/>
        </w:rPr>
      </w:pPr>
      <w:r>
        <w:rPr>
          <w:noProof/>
        </w:rPr>
        <mc:AlternateContent>
          <mc:Choice Requires="wps">
            <w:drawing>
              <wp:anchor distT="0" distB="0" distL="114300" distR="114300" simplePos="0" relativeHeight="251673600" behindDoc="1" locked="0" layoutInCell="1" allowOverlap="1" wp14:anchorId="022A82BB" wp14:editId="3D41FE72">
                <wp:simplePos x="0" y="0"/>
                <wp:positionH relativeFrom="column">
                  <wp:posOffset>4297680</wp:posOffset>
                </wp:positionH>
                <wp:positionV relativeFrom="paragraph">
                  <wp:posOffset>250190</wp:posOffset>
                </wp:positionV>
                <wp:extent cx="2988310" cy="635"/>
                <wp:effectExtent l="0" t="0" r="2540" b="0"/>
                <wp:wrapTight wrapText="bothSides">
                  <wp:wrapPolygon edited="0">
                    <wp:start x="0" y="0"/>
                    <wp:lineTo x="0" y="20774"/>
                    <wp:lineTo x="21481" y="20774"/>
                    <wp:lineTo x="21481" y="0"/>
                    <wp:lineTo x="0" y="0"/>
                  </wp:wrapPolygon>
                </wp:wrapTight>
                <wp:docPr id="785145308" name="Text Box 1"/>
                <wp:cNvGraphicFramePr/>
                <a:graphic xmlns:a="http://schemas.openxmlformats.org/drawingml/2006/main">
                  <a:graphicData uri="http://schemas.microsoft.com/office/word/2010/wordprocessingShape">
                    <wps:wsp>
                      <wps:cNvSpPr txBox="1"/>
                      <wps:spPr>
                        <a:xfrm>
                          <a:off x="0" y="0"/>
                          <a:ext cx="2988310" cy="635"/>
                        </a:xfrm>
                        <a:prstGeom prst="rect">
                          <a:avLst/>
                        </a:prstGeom>
                        <a:solidFill>
                          <a:prstClr val="white"/>
                        </a:solidFill>
                        <a:ln>
                          <a:noFill/>
                        </a:ln>
                      </wps:spPr>
                      <wps:txbx>
                        <w:txbxContent>
                          <w:p w14:paraId="7FC6897D" w14:textId="53E08295" w:rsidR="0022361A" w:rsidRDefault="0022361A" w:rsidP="00540F69">
                            <w:pPr>
                              <w:pStyle w:val="Caption"/>
                              <w:spacing w:after="0"/>
                            </w:pPr>
                            <w:r w:rsidRPr="0022361A">
                              <w:rPr>
                                <w:b/>
                                <w:bCs/>
                                <w:i w:val="0"/>
                                <w:iCs w:val="0"/>
                                <w:color w:val="365050"/>
                                <w:sz w:val="20"/>
                                <w:szCs w:val="20"/>
                              </w:rPr>
                              <w:t>A student tests for levels of dissolved oxygen, a key component of water quality. Crayfish and other aquatic life depend on dissolved oxygen for survival</w:t>
                            </w:r>
                            <w:r>
                              <w:t>.</w:t>
                            </w:r>
                          </w:p>
                          <w:p w14:paraId="135AC5E1" w14:textId="2DAAD5C0" w:rsidR="0022361A" w:rsidRPr="0022361A" w:rsidRDefault="0022361A" w:rsidP="0022361A">
                            <w:pPr>
                              <w:spacing w:line="235" w:lineRule="exact"/>
                              <w:rPr>
                                <w:i/>
                                <w:sz w:val="20"/>
                              </w:rPr>
                            </w:pPr>
                            <w:r>
                              <w:rPr>
                                <w:i/>
                                <w:color w:val="365050"/>
                                <w:position w:val="1"/>
                                <w:sz w:val="20"/>
                              </w:rPr>
                              <w:t>Photo:</w:t>
                            </w:r>
                            <w:r>
                              <w:rPr>
                                <w:i/>
                                <w:color w:val="365050"/>
                                <w:spacing w:val="-8"/>
                                <w:position w:val="1"/>
                                <w:sz w:val="20"/>
                              </w:rPr>
                              <w:t xml:space="preserve"> </w:t>
                            </w:r>
                            <w:r>
                              <w:rPr>
                                <w:i/>
                                <w:color w:val="365050"/>
                                <w:spacing w:val="-2"/>
                                <w:position w:val="1"/>
                                <w:sz w:val="20"/>
                              </w:rPr>
                              <w:t>IdaH</w:t>
                            </w:r>
                            <w:r>
                              <w:rPr>
                                <w:i/>
                                <w:color w:val="365050"/>
                                <w:spacing w:val="-2"/>
                                <w:sz w:val="13"/>
                              </w:rPr>
                              <w:t>2</w:t>
                            </w:r>
                            <w:r>
                              <w:rPr>
                                <w:i/>
                                <w:color w:val="365050"/>
                                <w:spacing w:val="-2"/>
                                <w:position w:val="1"/>
                                <w:sz w:val="20"/>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22A82BB" id="_x0000_s1033" type="#_x0000_t202" style="position:absolute;left:0;text-align:left;margin-left:338.4pt;margin-top:19.7pt;width:235.3pt;height:.05pt;z-index:-251642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" stroked="f">
                <v:textbox style="mso-fit-shape-to-text:t" inset="0,0,0,0">
                  <w:txbxContent>
                    <w:p w14:paraId="7FC6897D" w14:textId="53E08295" w:rsidR="0022361A" w:rsidRDefault="0022361A" w:rsidP="00540F69">
                      <w:pPr>
                        <w:pStyle w:val="Caption"/>
                        <w:spacing w:after="0"/>
                      </w:pPr>
                      <w:r w:rsidRPr="0022361A">
                        <w:rPr>
                          <w:b/>
                          <w:bCs/>
                          <w:i w:val="0"/>
                          <w:iCs w:val="0"/>
                          <w:color w:val="365050"/>
                          <w:sz w:val="20"/>
                          <w:szCs w:val="20"/>
                        </w:rPr>
                        <w:t>A student tests for levels of dissolved oxygen, a key component of water quality. Crayfish and other aquatic life depend on dissolved oxygen for survival</w:t>
                      </w:r>
                      <w:r>
                        <w:t>.</w:t>
                      </w:r>
                    </w:p>
                    <w:p w14:paraId="135AC5E1" w14:textId="2DAAD5C0" w:rsidR="0022361A" w:rsidRPr="0022361A" w:rsidRDefault="0022361A" w:rsidP="0022361A">
                      <w:pPr>
                        <w:spacing w:line="235" w:lineRule="exact"/>
                        <w:rPr>
                          <w:i/>
                          <w:sz w:val="20"/>
                        </w:rPr>
                      </w:pPr>
                      <w:r>
                        <w:rPr>
                          <w:i/>
                          <w:color w:val="365050"/>
                          <w:position w:val="1"/>
                          <w:sz w:val="20"/>
                        </w:rPr>
                        <w:t>Photo:</w:t>
                      </w:r>
                      <w:r>
                        <w:rPr>
                          <w:i/>
                          <w:color w:val="365050"/>
                          <w:spacing w:val="-8"/>
                          <w:position w:val="1"/>
                          <w:sz w:val="20"/>
                        </w:rPr>
                        <w:t xml:space="preserve"> </w:t>
                      </w:r>
                      <w:r>
                        <w:rPr>
                          <w:i/>
                          <w:color w:val="365050"/>
                          <w:spacing w:val="-2"/>
                          <w:position w:val="1"/>
                          <w:sz w:val="20"/>
                        </w:rPr>
                        <w:t>IdaH</w:t>
                      </w:r>
                      <w:r>
                        <w:rPr>
                          <w:i/>
                          <w:color w:val="365050"/>
                          <w:spacing w:val="-2"/>
                          <w:sz w:val="13"/>
                        </w:rPr>
                        <w:t>2</w:t>
                      </w:r>
                      <w:r>
                        <w:rPr>
                          <w:i/>
                          <w:color w:val="365050"/>
                          <w:spacing w:val="-2"/>
                          <w:position w:val="1"/>
                          <w:sz w:val="20"/>
                        </w:rPr>
                        <w:t>0</w:t>
                      </w:r>
                    </w:p>
                  </w:txbxContent>
                </v:textbox>
                <w10:wrap type="tight"/>
              </v:shape>
            </w:pict>
          </mc:Fallback>
        </mc:AlternateContent>
      </w:r>
      <w:r w:rsidR="00FE4610">
        <w:rPr>
          <w:b/>
          <w:color w:val="365050"/>
          <w:spacing w:val="-4"/>
          <w:sz w:val="24"/>
        </w:rPr>
        <w:t>Weed</w:t>
      </w:r>
      <w:r w:rsidR="00FE4610">
        <w:rPr>
          <w:b/>
          <w:color w:val="365050"/>
          <w:sz w:val="24"/>
        </w:rPr>
        <w:tab/>
      </w:r>
      <w:r w:rsidR="00FE4610">
        <w:rPr>
          <w:color w:val="365050"/>
          <w:sz w:val="24"/>
        </w:rPr>
        <w:t>Any</w:t>
      </w:r>
      <w:r w:rsidR="00FE4610">
        <w:rPr>
          <w:color w:val="365050"/>
          <w:spacing w:val="-5"/>
          <w:sz w:val="24"/>
        </w:rPr>
        <w:t xml:space="preserve"> </w:t>
      </w:r>
      <w:r w:rsidR="00FE4610">
        <w:rPr>
          <w:color w:val="365050"/>
          <w:sz w:val="24"/>
        </w:rPr>
        <w:t>plant</w:t>
      </w:r>
      <w:r w:rsidR="00FE4610">
        <w:rPr>
          <w:color w:val="365050"/>
          <w:spacing w:val="-3"/>
          <w:sz w:val="24"/>
        </w:rPr>
        <w:t xml:space="preserve"> </w:t>
      </w:r>
      <w:r w:rsidR="00FE4610">
        <w:rPr>
          <w:color w:val="365050"/>
          <w:sz w:val="24"/>
        </w:rPr>
        <w:t>out</w:t>
      </w:r>
      <w:r w:rsidR="00FE4610">
        <w:rPr>
          <w:color w:val="365050"/>
          <w:spacing w:val="-4"/>
          <w:sz w:val="24"/>
        </w:rPr>
        <w:t xml:space="preserve"> </w:t>
      </w:r>
      <w:r w:rsidR="00FE4610">
        <w:rPr>
          <w:color w:val="365050"/>
          <w:sz w:val="24"/>
        </w:rPr>
        <w:t>of</w:t>
      </w:r>
      <w:r w:rsidR="00FE4610">
        <w:rPr>
          <w:color w:val="365050"/>
          <w:spacing w:val="-2"/>
          <w:sz w:val="24"/>
        </w:rPr>
        <w:t xml:space="preserve"> </w:t>
      </w:r>
      <w:r w:rsidR="00FE4610">
        <w:rPr>
          <w:color w:val="365050"/>
          <w:sz w:val="24"/>
        </w:rPr>
        <w:t>its</w:t>
      </w:r>
      <w:r w:rsidR="00FE4610">
        <w:rPr>
          <w:color w:val="365050"/>
          <w:spacing w:val="-4"/>
          <w:sz w:val="24"/>
        </w:rPr>
        <w:t xml:space="preserve"> </w:t>
      </w:r>
      <w:r w:rsidR="00FE4610">
        <w:rPr>
          <w:color w:val="365050"/>
          <w:sz w:val="24"/>
        </w:rPr>
        <w:t>native</w:t>
      </w:r>
      <w:r w:rsidR="00FE4610">
        <w:rPr>
          <w:color w:val="365050"/>
          <w:spacing w:val="-1"/>
          <w:sz w:val="24"/>
        </w:rPr>
        <w:t xml:space="preserve"> </w:t>
      </w:r>
      <w:r w:rsidR="00FE4610">
        <w:rPr>
          <w:color w:val="365050"/>
          <w:spacing w:val="-2"/>
          <w:sz w:val="24"/>
        </w:rPr>
        <w:t>habitat</w:t>
      </w:r>
    </w:p>
    <w:p w14:paraId="65BD64A8" w14:textId="77777777" w:rsidR="008E3C79" w:rsidRDefault="00540F69" w:rsidP="00540F69">
      <w:pPr>
        <w:spacing w:before="24" w:line="259" w:lineRule="auto"/>
        <w:ind w:left="2712"/>
        <w:rPr>
          <w:color w:val="365050"/>
          <w:sz w:val="24"/>
        </w:rPr>
      </w:pPr>
      <w:r>
        <w:rPr>
          <w:color w:val="365050"/>
          <w:sz w:val="24"/>
        </w:rPr>
        <w:t>that</w:t>
      </w:r>
      <w:r>
        <w:rPr>
          <w:color w:val="365050"/>
          <w:spacing w:val="-14"/>
          <w:sz w:val="24"/>
        </w:rPr>
        <w:t xml:space="preserve"> </w:t>
      </w:r>
      <w:r>
        <w:rPr>
          <w:color w:val="365050"/>
          <w:sz w:val="24"/>
        </w:rPr>
        <w:t>is</w:t>
      </w:r>
      <w:r>
        <w:rPr>
          <w:color w:val="365050"/>
          <w:spacing w:val="-14"/>
          <w:sz w:val="24"/>
        </w:rPr>
        <w:t xml:space="preserve"> </w:t>
      </w:r>
      <w:r>
        <w:rPr>
          <w:color w:val="365050"/>
          <w:sz w:val="24"/>
        </w:rPr>
        <w:t>unwanted</w:t>
      </w:r>
      <w:r>
        <w:rPr>
          <w:color w:val="365050"/>
          <w:spacing w:val="-13"/>
          <w:sz w:val="24"/>
        </w:rPr>
        <w:t xml:space="preserve"> </w:t>
      </w:r>
      <w:r>
        <w:rPr>
          <w:color w:val="365050"/>
          <w:sz w:val="24"/>
        </w:rPr>
        <w:t>and</w:t>
      </w:r>
      <w:r>
        <w:rPr>
          <w:color w:val="365050"/>
          <w:spacing w:val="-14"/>
          <w:sz w:val="24"/>
        </w:rPr>
        <w:t xml:space="preserve"> </w:t>
      </w:r>
      <w:r>
        <w:rPr>
          <w:color w:val="365050"/>
          <w:sz w:val="24"/>
        </w:rPr>
        <w:t>has</w:t>
      </w:r>
      <w:r>
        <w:rPr>
          <w:color w:val="365050"/>
          <w:spacing w:val="-13"/>
          <w:sz w:val="24"/>
        </w:rPr>
        <w:t xml:space="preserve"> </w:t>
      </w:r>
      <w:r>
        <w:rPr>
          <w:color w:val="365050"/>
          <w:sz w:val="24"/>
        </w:rPr>
        <w:t>an</w:t>
      </w:r>
      <w:r>
        <w:rPr>
          <w:color w:val="365050"/>
          <w:spacing w:val="-14"/>
          <w:sz w:val="24"/>
        </w:rPr>
        <w:t xml:space="preserve"> </w:t>
      </w:r>
      <w:r>
        <w:rPr>
          <w:color w:val="365050"/>
          <w:sz w:val="24"/>
        </w:rPr>
        <w:t>ability to spread</w:t>
      </w:r>
    </w:p>
    <w:p w14:paraId="36149AE1" w14:textId="77777777" w:rsidR="008F3FB6" w:rsidRDefault="008F3FB6" w:rsidP="00540F69">
      <w:pPr>
        <w:spacing w:before="24" w:line="259" w:lineRule="auto"/>
        <w:ind w:left="2712"/>
        <w:rPr>
          <w:color w:val="365050"/>
          <w:sz w:val="24"/>
        </w:rPr>
        <w:sectPr w:rsidR="008F3FB6" w:rsidSect="00C756E3">
          <w:type w:val="continuous"/>
          <w:pgSz w:w="12240" w:h="15840"/>
          <w:pgMar w:top="720" w:right="158" w:bottom="0" w:left="245" w:header="720" w:footer="0" w:gutter="0"/>
          <w:cols w:space="720"/>
          <w:docGrid w:linePitch="299"/>
        </w:sectPr>
      </w:pPr>
    </w:p>
    <w:p w14:paraId="0E945F1C" w14:textId="53807E4E" w:rsidR="00AA108A" w:rsidRDefault="00AA108A" w:rsidP="00C756E3">
      <w:pPr>
        <w:rPr>
          <w:color w:val="365050"/>
          <w:sz w:val="24"/>
        </w:rPr>
      </w:pPr>
      <w:r>
        <w:rPr>
          <w:color w:val="365050"/>
          <w:sz w:val="24"/>
        </w:rPr>
        <w:br w:type="page"/>
      </w:r>
    </w:p>
    <w:p w14:paraId="124004F5" w14:textId="77777777" w:rsidR="000B2CF6" w:rsidRPr="008B6BF0" w:rsidRDefault="00FE4610" w:rsidP="008B6BF0">
      <w:pPr>
        <w:pStyle w:val="H1About"/>
        <w:rPr>
          <w:color w:val="365050"/>
        </w:rPr>
      </w:pPr>
      <w:bookmarkStart w:id="1274" w:name="_Toc188444623"/>
      <w:bookmarkStart w:id="1275" w:name="_Toc188523133"/>
      <w:r w:rsidRPr="008B6BF0">
        <w:rPr>
          <w:color w:val="365050"/>
        </w:rPr>
        <w:lastRenderedPageBreak/>
        <w:t>Youth</w:t>
      </w:r>
      <w:r w:rsidRPr="008B6BF0">
        <w:rPr>
          <w:color w:val="365050"/>
          <w:spacing w:val="-6"/>
        </w:rPr>
        <w:t xml:space="preserve"> </w:t>
      </w:r>
      <w:r w:rsidRPr="008B6BF0">
        <w:rPr>
          <w:color w:val="365050"/>
        </w:rPr>
        <w:t>Permission</w:t>
      </w:r>
      <w:r w:rsidRPr="008B6BF0">
        <w:rPr>
          <w:color w:val="365050"/>
          <w:spacing w:val="-5"/>
        </w:rPr>
        <w:t xml:space="preserve"> </w:t>
      </w:r>
      <w:r w:rsidRPr="008B6BF0">
        <w:rPr>
          <w:color w:val="365050"/>
        </w:rPr>
        <w:t>and</w:t>
      </w:r>
      <w:r w:rsidRPr="008B6BF0">
        <w:rPr>
          <w:color w:val="365050"/>
          <w:spacing w:val="-3"/>
        </w:rPr>
        <w:t xml:space="preserve"> </w:t>
      </w:r>
      <w:r w:rsidRPr="008B6BF0">
        <w:rPr>
          <w:color w:val="365050"/>
        </w:rPr>
        <w:t>Waiver</w:t>
      </w:r>
      <w:r w:rsidRPr="008B6BF0">
        <w:rPr>
          <w:color w:val="365050"/>
          <w:spacing w:val="-4"/>
        </w:rPr>
        <w:t xml:space="preserve"> Form</w:t>
      </w:r>
      <w:bookmarkEnd w:id="1274"/>
      <w:bookmarkEnd w:id="1275"/>
    </w:p>
    <w:p w14:paraId="124004F6" w14:textId="77777777" w:rsidR="000B2CF6" w:rsidRDefault="00FE4610">
      <w:pPr>
        <w:pStyle w:val="BodyText"/>
        <w:tabs>
          <w:tab w:val="left" w:pos="4286"/>
          <w:tab w:val="left" w:pos="8169"/>
          <w:tab w:val="left" w:pos="11296"/>
        </w:tabs>
        <w:spacing w:before="289"/>
        <w:ind w:left="480"/>
      </w:pPr>
      <w:r>
        <w:rPr>
          <w:color w:val="365050"/>
        </w:rPr>
        <w:t xml:space="preserve">Project: </w:t>
      </w:r>
      <w:r>
        <w:rPr>
          <w:color w:val="365050"/>
          <w:u w:val="single" w:color="354F4F"/>
        </w:rPr>
        <w:tab/>
      </w:r>
      <w:r>
        <w:rPr>
          <w:color w:val="365050"/>
        </w:rPr>
        <w:t xml:space="preserve">Site Location: </w:t>
      </w:r>
      <w:r>
        <w:rPr>
          <w:color w:val="365050"/>
          <w:u w:val="single" w:color="354F4F"/>
        </w:rPr>
        <w:tab/>
      </w:r>
      <w:r>
        <w:rPr>
          <w:color w:val="365050"/>
        </w:rPr>
        <w:t xml:space="preserve">Date: </w:t>
      </w:r>
      <w:r>
        <w:rPr>
          <w:color w:val="365050"/>
          <w:u w:val="single" w:color="354F4F"/>
        </w:rPr>
        <w:tab/>
      </w:r>
    </w:p>
    <w:p w14:paraId="124004F7" w14:textId="77777777" w:rsidR="000B2CF6" w:rsidRDefault="00FE4610">
      <w:pPr>
        <w:pStyle w:val="BodyText"/>
        <w:spacing w:before="4"/>
        <w:rPr>
          <w:sz w:val="4"/>
        </w:rPr>
      </w:pPr>
      <w:r>
        <w:rPr>
          <w:noProof/>
        </w:rPr>
        <mc:AlternateContent>
          <mc:Choice Requires="wpg">
            <w:drawing>
              <wp:anchor distT="0" distB="0" distL="0" distR="0" simplePos="0" relativeHeight="251655680" behindDoc="1" locked="0" layoutInCell="1" allowOverlap="1" wp14:anchorId="124008AA" wp14:editId="23852E41">
                <wp:simplePos x="0" y="0"/>
                <wp:positionH relativeFrom="page">
                  <wp:posOffset>461644</wp:posOffset>
                </wp:positionH>
                <wp:positionV relativeFrom="paragraph">
                  <wp:posOffset>48978</wp:posOffset>
                </wp:positionV>
                <wp:extent cx="6847205" cy="541655"/>
                <wp:effectExtent l="0" t="0" r="0" b="0"/>
                <wp:wrapTopAndBottom/>
                <wp:docPr id="397" name="Group 397" descr="All participants under the age of 18 who are unescorted by an adult must have a parent or guardian sign this permission and waiver form. Escorted youth may be included by their parent, guardian or authorized adult on the adult registration and waiver form."/>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47205" cy="541655"/>
                          <a:chOff x="0" y="0"/>
                          <a:chExt cx="6847205" cy="541655"/>
                        </a:xfrm>
                      </wpg:grpSpPr>
                      <wps:wsp>
                        <wps:cNvPr id="398" name="Graphic 398"/>
                        <wps:cNvSpPr/>
                        <wps:spPr>
                          <a:xfrm>
                            <a:off x="0" y="0"/>
                            <a:ext cx="6847205" cy="541655"/>
                          </a:xfrm>
                          <a:custGeom>
                            <a:avLst/>
                            <a:gdLst/>
                            <a:ahLst/>
                            <a:cxnLst/>
                            <a:rect l="l" t="t" r="r" b="b"/>
                            <a:pathLst>
                              <a:path w="6847205" h="541655">
                                <a:moveTo>
                                  <a:pt x="6847078" y="9144"/>
                                </a:moveTo>
                                <a:lnTo>
                                  <a:pt x="6837934" y="9144"/>
                                </a:lnTo>
                                <a:lnTo>
                                  <a:pt x="6837934" y="0"/>
                                </a:lnTo>
                                <a:lnTo>
                                  <a:pt x="6828790" y="0"/>
                                </a:lnTo>
                                <a:lnTo>
                                  <a:pt x="6828790" y="9144"/>
                                </a:lnTo>
                                <a:lnTo>
                                  <a:pt x="6828790" y="522224"/>
                                </a:lnTo>
                                <a:lnTo>
                                  <a:pt x="9144" y="522224"/>
                                </a:lnTo>
                                <a:lnTo>
                                  <a:pt x="9144" y="9144"/>
                                </a:lnTo>
                                <a:lnTo>
                                  <a:pt x="6828790" y="9144"/>
                                </a:lnTo>
                                <a:lnTo>
                                  <a:pt x="6828790" y="0"/>
                                </a:lnTo>
                                <a:lnTo>
                                  <a:pt x="0" y="0"/>
                                </a:lnTo>
                                <a:lnTo>
                                  <a:pt x="0" y="9144"/>
                                </a:lnTo>
                                <a:lnTo>
                                  <a:pt x="0" y="522224"/>
                                </a:lnTo>
                                <a:lnTo>
                                  <a:pt x="0" y="532384"/>
                                </a:lnTo>
                                <a:lnTo>
                                  <a:pt x="9144" y="532384"/>
                                </a:lnTo>
                                <a:lnTo>
                                  <a:pt x="9144" y="541274"/>
                                </a:lnTo>
                                <a:lnTo>
                                  <a:pt x="6847078" y="541274"/>
                                </a:lnTo>
                                <a:lnTo>
                                  <a:pt x="6847078" y="532384"/>
                                </a:lnTo>
                                <a:lnTo>
                                  <a:pt x="6847078" y="522224"/>
                                </a:lnTo>
                                <a:lnTo>
                                  <a:pt x="6847078" y="9144"/>
                                </a:lnTo>
                                <a:close/>
                              </a:path>
                            </a:pathLst>
                          </a:custGeom>
                          <a:solidFill>
                            <a:srgbClr val="000000"/>
                          </a:solidFill>
                        </wps:spPr>
                        <wps:bodyPr wrap="square" lIns="0" tIns="0" rIns="0" bIns="0" rtlCol="0">
                          <a:prstTxWarp prst="textNoShape">
                            <a:avLst/>
                          </a:prstTxWarp>
                          <a:noAutofit/>
                        </wps:bodyPr>
                      </wps:wsp>
                      <wps:wsp>
                        <wps:cNvPr id="399" name="Textbox 399" descr="A box stating &quot;ALL PARTICIPANTS UNDER THE AGE OF 18 WHO ARE UNESCORTED BY AN ADULT MUST HAVE A PARENT OR GUARDIAN&#10;SIGN THIS PERMISSION AND WAIVER FORM. Escorted youth may be included by their parent, guardian or authorized&#10;adult on the adult registration and waiver form.&quot;"/>
                        <wps:cNvSpPr txBox="1"/>
                        <wps:spPr>
                          <a:xfrm>
                            <a:off x="9144" y="9144"/>
                            <a:ext cx="6819900" cy="513080"/>
                          </a:xfrm>
                          <a:prstGeom prst="rect">
                            <a:avLst/>
                          </a:prstGeom>
                        </wps:spPr>
                        <wps:txbx>
                          <w:txbxContent>
                            <w:p w14:paraId="1240090C" w14:textId="77777777" w:rsidR="000B2CF6" w:rsidRPr="005E3930" w:rsidRDefault="00FE4610" w:rsidP="00947744">
                              <w:pPr>
                                <w:pStyle w:val="BodyText"/>
                                <w:jc w:val="center"/>
                                <w:rPr>
                                  <w:b/>
                                  <w:bCs/>
                                  <w:color w:val="365050"/>
                                  <w:sz w:val="21"/>
                                  <w:szCs w:val="21"/>
                                </w:rPr>
                              </w:pPr>
                              <w:r w:rsidRPr="005E3930">
                                <w:rPr>
                                  <w:b/>
                                  <w:bCs/>
                                  <w:color w:val="365050"/>
                                  <w:sz w:val="21"/>
                                  <w:szCs w:val="21"/>
                                </w:rPr>
                                <w:t>ALL</w:t>
                              </w:r>
                              <w:r w:rsidRPr="005E3930">
                                <w:rPr>
                                  <w:b/>
                                  <w:bCs/>
                                  <w:color w:val="365050"/>
                                  <w:spacing w:val="-9"/>
                                  <w:sz w:val="21"/>
                                  <w:szCs w:val="21"/>
                                </w:rPr>
                                <w:t xml:space="preserve"> </w:t>
                              </w:r>
                              <w:r w:rsidRPr="005E3930">
                                <w:rPr>
                                  <w:b/>
                                  <w:bCs/>
                                  <w:color w:val="365050"/>
                                  <w:sz w:val="21"/>
                                  <w:szCs w:val="21"/>
                                </w:rPr>
                                <w:t>PARTICIPANTS</w:t>
                              </w:r>
                              <w:r w:rsidRPr="005E3930">
                                <w:rPr>
                                  <w:b/>
                                  <w:bCs/>
                                  <w:color w:val="365050"/>
                                  <w:spacing w:val="-5"/>
                                  <w:sz w:val="21"/>
                                  <w:szCs w:val="21"/>
                                </w:rPr>
                                <w:t xml:space="preserve"> </w:t>
                              </w:r>
                              <w:r w:rsidRPr="005E3930">
                                <w:rPr>
                                  <w:b/>
                                  <w:bCs/>
                                  <w:color w:val="365050"/>
                                  <w:sz w:val="21"/>
                                  <w:szCs w:val="21"/>
                                </w:rPr>
                                <w:t>UNDER</w:t>
                              </w:r>
                              <w:r w:rsidRPr="005E3930">
                                <w:rPr>
                                  <w:b/>
                                  <w:bCs/>
                                  <w:color w:val="365050"/>
                                  <w:spacing w:val="-7"/>
                                  <w:sz w:val="21"/>
                                  <w:szCs w:val="21"/>
                                </w:rPr>
                                <w:t xml:space="preserve"> </w:t>
                              </w:r>
                              <w:r w:rsidRPr="005E3930">
                                <w:rPr>
                                  <w:b/>
                                  <w:bCs/>
                                  <w:color w:val="365050"/>
                                  <w:sz w:val="21"/>
                                  <w:szCs w:val="21"/>
                                </w:rPr>
                                <w:t>THE</w:t>
                              </w:r>
                              <w:r w:rsidRPr="005E3930">
                                <w:rPr>
                                  <w:b/>
                                  <w:bCs/>
                                  <w:color w:val="365050"/>
                                  <w:spacing w:val="-6"/>
                                  <w:sz w:val="21"/>
                                  <w:szCs w:val="21"/>
                                </w:rPr>
                                <w:t xml:space="preserve"> </w:t>
                              </w:r>
                              <w:r w:rsidRPr="005E3930">
                                <w:rPr>
                                  <w:b/>
                                  <w:bCs/>
                                  <w:color w:val="365050"/>
                                  <w:sz w:val="21"/>
                                  <w:szCs w:val="21"/>
                                </w:rPr>
                                <w:t>AGE</w:t>
                              </w:r>
                              <w:r w:rsidRPr="005E3930">
                                <w:rPr>
                                  <w:b/>
                                  <w:bCs/>
                                  <w:color w:val="365050"/>
                                  <w:spacing w:val="-7"/>
                                  <w:sz w:val="21"/>
                                  <w:szCs w:val="21"/>
                                </w:rPr>
                                <w:t xml:space="preserve"> </w:t>
                              </w:r>
                              <w:r w:rsidRPr="005E3930">
                                <w:rPr>
                                  <w:b/>
                                  <w:bCs/>
                                  <w:color w:val="365050"/>
                                  <w:sz w:val="21"/>
                                  <w:szCs w:val="21"/>
                                </w:rPr>
                                <w:t>OF</w:t>
                              </w:r>
                              <w:r w:rsidRPr="005E3930">
                                <w:rPr>
                                  <w:b/>
                                  <w:bCs/>
                                  <w:color w:val="365050"/>
                                  <w:spacing w:val="-10"/>
                                  <w:sz w:val="21"/>
                                  <w:szCs w:val="21"/>
                                </w:rPr>
                                <w:t xml:space="preserve"> </w:t>
                              </w:r>
                              <w:r w:rsidRPr="005E3930">
                                <w:rPr>
                                  <w:b/>
                                  <w:bCs/>
                                  <w:color w:val="365050"/>
                                  <w:sz w:val="21"/>
                                  <w:szCs w:val="21"/>
                                </w:rPr>
                                <w:t>18</w:t>
                              </w:r>
                              <w:r w:rsidRPr="005E3930">
                                <w:rPr>
                                  <w:b/>
                                  <w:bCs/>
                                  <w:color w:val="365050"/>
                                  <w:spacing w:val="-8"/>
                                  <w:sz w:val="21"/>
                                  <w:szCs w:val="21"/>
                                </w:rPr>
                                <w:t xml:space="preserve"> </w:t>
                              </w:r>
                              <w:r w:rsidRPr="005E3930">
                                <w:rPr>
                                  <w:b/>
                                  <w:bCs/>
                                  <w:color w:val="365050"/>
                                  <w:sz w:val="21"/>
                                  <w:szCs w:val="21"/>
                                </w:rPr>
                                <w:t>WHO</w:t>
                              </w:r>
                              <w:r w:rsidRPr="005E3930">
                                <w:rPr>
                                  <w:b/>
                                  <w:bCs/>
                                  <w:color w:val="365050"/>
                                  <w:spacing w:val="-6"/>
                                  <w:sz w:val="21"/>
                                  <w:szCs w:val="21"/>
                                </w:rPr>
                                <w:t xml:space="preserve"> </w:t>
                              </w:r>
                              <w:r w:rsidRPr="005E3930">
                                <w:rPr>
                                  <w:b/>
                                  <w:bCs/>
                                  <w:color w:val="365050"/>
                                  <w:sz w:val="21"/>
                                  <w:szCs w:val="21"/>
                                </w:rPr>
                                <w:t>ARE</w:t>
                              </w:r>
                              <w:r w:rsidRPr="005E3930">
                                <w:rPr>
                                  <w:b/>
                                  <w:bCs/>
                                  <w:color w:val="365050"/>
                                  <w:spacing w:val="-6"/>
                                  <w:sz w:val="21"/>
                                  <w:szCs w:val="21"/>
                                </w:rPr>
                                <w:t xml:space="preserve"> </w:t>
                              </w:r>
                              <w:r w:rsidRPr="005E3930">
                                <w:rPr>
                                  <w:b/>
                                  <w:bCs/>
                                  <w:color w:val="365050"/>
                                  <w:sz w:val="21"/>
                                  <w:szCs w:val="21"/>
                                </w:rPr>
                                <w:t>UNESCORTED</w:t>
                              </w:r>
                              <w:r w:rsidRPr="005E3930">
                                <w:rPr>
                                  <w:b/>
                                  <w:bCs/>
                                  <w:color w:val="365050"/>
                                  <w:spacing w:val="-4"/>
                                  <w:sz w:val="21"/>
                                  <w:szCs w:val="21"/>
                                </w:rPr>
                                <w:t xml:space="preserve"> </w:t>
                              </w:r>
                              <w:r w:rsidRPr="005E3930">
                                <w:rPr>
                                  <w:b/>
                                  <w:bCs/>
                                  <w:color w:val="365050"/>
                                  <w:sz w:val="21"/>
                                  <w:szCs w:val="21"/>
                                </w:rPr>
                                <w:t>BY</w:t>
                              </w:r>
                              <w:r w:rsidRPr="005E3930">
                                <w:rPr>
                                  <w:b/>
                                  <w:bCs/>
                                  <w:color w:val="365050"/>
                                  <w:spacing w:val="-5"/>
                                  <w:sz w:val="21"/>
                                  <w:szCs w:val="21"/>
                                </w:rPr>
                                <w:t xml:space="preserve"> </w:t>
                              </w:r>
                              <w:r w:rsidRPr="005E3930">
                                <w:rPr>
                                  <w:b/>
                                  <w:bCs/>
                                  <w:color w:val="365050"/>
                                  <w:sz w:val="21"/>
                                  <w:szCs w:val="21"/>
                                </w:rPr>
                                <w:t>AN</w:t>
                              </w:r>
                              <w:r w:rsidRPr="005E3930">
                                <w:rPr>
                                  <w:b/>
                                  <w:bCs/>
                                  <w:color w:val="365050"/>
                                  <w:spacing w:val="-6"/>
                                  <w:sz w:val="21"/>
                                  <w:szCs w:val="21"/>
                                </w:rPr>
                                <w:t xml:space="preserve"> </w:t>
                              </w:r>
                              <w:r w:rsidRPr="005E3930">
                                <w:rPr>
                                  <w:b/>
                                  <w:bCs/>
                                  <w:color w:val="365050"/>
                                  <w:sz w:val="21"/>
                                  <w:szCs w:val="21"/>
                                </w:rPr>
                                <w:t>ADULT</w:t>
                              </w:r>
                              <w:r w:rsidRPr="005E3930">
                                <w:rPr>
                                  <w:b/>
                                  <w:bCs/>
                                  <w:color w:val="365050"/>
                                  <w:spacing w:val="-10"/>
                                  <w:sz w:val="21"/>
                                  <w:szCs w:val="21"/>
                                </w:rPr>
                                <w:t xml:space="preserve"> </w:t>
                              </w:r>
                              <w:r w:rsidRPr="005E3930">
                                <w:rPr>
                                  <w:b/>
                                  <w:bCs/>
                                  <w:color w:val="365050"/>
                                  <w:sz w:val="21"/>
                                  <w:szCs w:val="21"/>
                                </w:rPr>
                                <w:t>MUST</w:t>
                              </w:r>
                              <w:r w:rsidRPr="005E3930">
                                <w:rPr>
                                  <w:b/>
                                  <w:bCs/>
                                  <w:color w:val="365050"/>
                                  <w:spacing w:val="-7"/>
                                  <w:sz w:val="21"/>
                                  <w:szCs w:val="21"/>
                                </w:rPr>
                                <w:t xml:space="preserve"> </w:t>
                              </w:r>
                              <w:r w:rsidRPr="005E3930">
                                <w:rPr>
                                  <w:b/>
                                  <w:bCs/>
                                  <w:color w:val="365050"/>
                                  <w:sz w:val="21"/>
                                  <w:szCs w:val="21"/>
                                </w:rPr>
                                <w:t>HAVE</w:t>
                              </w:r>
                              <w:r w:rsidRPr="005E3930">
                                <w:rPr>
                                  <w:b/>
                                  <w:bCs/>
                                  <w:color w:val="365050"/>
                                  <w:spacing w:val="-6"/>
                                  <w:sz w:val="21"/>
                                  <w:szCs w:val="21"/>
                                </w:rPr>
                                <w:t xml:space="preserve"> </w:t>
                              </w:r>
                              <w:r w:rsidRPr="005E3930">
                                <w:rPr>
                                  <w:b/>
                                  <w:bCs/>
                                  <w:color w:val="365050"/>
                                  <w:sz w:val="21"/>
                                  <w:szCs w:val="21"/>
                                </w:rPr>
                                <w:t>A</w:t>
                              </w:r>
                              <w:r w:rsidRPr="005E3930">
                                <w:rPr>
                                  <w:b/>
                                  <w:bCs/>
                                  <w:color w:val="365050"/>
                                  <w:spacing w:val="-10"/>
                                  <w:sz w:val="21"/>
                                  <w:szCs w:val="21"/>
                                </w:rPr>
                                <w:t xml:space="preserve"> </w:t>
                              </w:r>
                              <w:r w:rsidRPr="005E3930">
                                <w:rPr>
                                  <w:b/>
                                  <w:bCs/>
                                  <w:color w:val="365050"/>
                                  <w:sz w:val="21"/>
                                  <w:szCs w:val="21"/>
                                </w:rPr>
                                <w:t>PARENT</w:t>
                              </w:r>
                              <w:r w:rsidRPr="005E3930">
                                <w:rPr>
                                  <w:b/>
                                  <w:bCs/>
                                  <w:color w:val="365050"/>
                                  <w:spacing w:val="-7"/>
                                  <w:sz w:val="21"/>
                                  <w:szCs w:val="21"/>
                                </w:rPr>
                                <w:t xml:space="preserve"> </w:t>
                              </w:r>
                              <w:r w:rsidRPr="005E3930">
                                <w:rPr>
                                  <w:b/>
                                  <w:bCs/>
                                  <w:color w:val="365050"/>
                                  <w:sz w:val="21"/>
                                  <w:szCs w:val="21"/>
                                </w:rPr>
                                <w:t>OR</w:t>
                              </w:r>
                              <w:r w:rsidRPr="005E3930">
                                <w:rPr>
                                  <w:b/>
                                  <w:bCs/>
                                  <w:color w:val="365050"/>
                                  <w:spacing w:val="-6"/>
                                  <w:sz w:val="21"/>
                                  <w:szCs w:val="21"/>
                                </w:rPr>
                                <w:t xml:space="preserve"> </w:t>
                              </w:r>
                              <w:r w:rsidRPr="005E3930">
                                <w:rPr>
                                  <w:b/>
                                  <w:bCs/>
                                  <w:color w:val="365050"/>
                                  <w:spacing w:val="-2"/>
                                  <w:sz w:val="21"/>
                                  <w:szCs w:val="21"/>
                                </w:rPr>
                                <w:t>GUARDIAN</w:t>
                              </w:r>
                            </w:p>
                            <w:p w14:paraId="1240090D" w14:textId="77777777" w:rsidR="000B2CF6" w:rsidRPr="005E3930" w:rsidRDefault="00FE4610" w:rsidP="00947744">
                              <w:pPr>
                                <w:pStyle w:val="BodyText"/>
                                <w:jc w:val="center"/>
                                <w:rPr>
                                  <w:b/>
                                  <w:bCs/>
                                  <w:color w:val="365050"/>
                                  <w:sz w:val="21"/>
                                  <w:szCs w:val="21"/>
                                </w:rPr>
                              </w:pPr>
                              <w:r w:rsidRPr="005E3930">
                                <w:rPr>
                                  <w:b/>
                                  <w:bCs/>
                                  <w:color w:val="365050"/>
                                  <w:sz w:val="21"/>
                                  <w:szCs w:val="21"/>
                                </w:rPr>
                                <w:t>SIGN</w:t>
                              </w:r>
                              <w:r w:rsidRPr="005E3930">
                                <w:rPr>
                                  <w:b/>
                                  <w:bCs/>
                                  <w:color w:val="365050"/>
                                  <w:spacing w:val="-5"/>
                                  <w:sz w:val="21"/>
                                  <w:szCs w:val="21"/>
                                </w:rPr>
                                <w:t xml:space="preserve"> </w:t>
                              </w:r>
                              <w:r w:rsidRPr="005E3930">
                                <w:rPr>
                                  <w:b/>
                                  <w:bCs/>
                                  <w:color w:val="365050"/>
                                  <w:sz w:val="21"/>
                                  <w:szCs w:val="21"/>
                                </w:rPr>
                                <w:t>THIS</w:t>
                              </w:r>
                              <w:r w:rsidRPr="005E3930">
                                <w:rPr>
                                  <w:b/>
                                  <w:bCs/>
                                  <w:color w:val="365050"/>
                                  <w:spacing w:val="-4"/>
                                  <w:sz w:val="21"/>
                                  <w:szCs w:val="21"/>
                                </w:rPr>
                                <w:t xml:space="preserve"> </w:t>
                              </w:r>
                              <w:r w:rsidRPr="005E3930">
                                <w:rPr>
                                  <w:b/>
                                  <w:bCs/>
                                  <w:color w:val="365050"/>
                                  <w:sz w:val="21"/>
                                  <w:szCs w:val="21"/>
                                </w:rPr>
                                <w:t>PERMISSION</w:t>
                              </w:r>
                              <w:r w:rsidRPr="005E3930">
                                <w:rPr>
                                  <w:b/>
                                  <w:bCs/>
                                  <w:color w:val="365050"/>
                                  <w:spacing w:val="-4"/>
                                  <w:sz w:val="21"/>
                                  <w:szCs w:val="21"/>
                                </w:rPr>
                                <w:t xml:space="preserve"> </w:t>
                              </w:r>
                              <w:r w:rsidRPr="005E3930">
                                <w:rPr>
                                  <w:b/>
                                  <w:bCs/>
                                  <w:color w:val="365050"/>
                                  <w:sz w:val="21"/>
                                  <w:szCs w:val="21"/>
                                </w:rPr>
                                <w:t>AND</w:t>
                              </w:r>
                              <w:r w:rsidRPr="005E3930">
                                <w:rPr>
                                  <w:b/>
                                  <w:bCs/>
                                  <w:color w:val="365050"/>
                                  <w:spacing w:val="-4"/>
                                  <w:sz w:val="21"/>
                                  <w:szCs w:val="21"/>
                                </w:rPr>
                                <w:t xml:space="preserve"> </w:t>
                              </w:r>
                              <w:r w:rsidRPr="005E3930">
                                <w:rPr>
                                  <w:b/>
                                  <w:bCs/>
                                  <w:color w:val="365050"/>
                                  <w:sz w:val="21"/>
                                  <w:szCs w:val="21"/>
                                </w:rPr>
                                <w:t>WAIVER</w:t>
                              </w:r>
                              <w:r w:rsidRPr="005E3930">
                                <w:rPr>
                                  <w:b/>
                                  <w:bCs/>
                                  <w:color w:val="365050"/>
                                  <w:spacing w:val="-4"/>
                                  <w:sz w:val="21"/>
                                  <w:szCs w:val="21"/>
                                </w:rPr>
                                <w:t xml:space="preserve"> </w:t>
                              </w:r>
                              <w:r w:rsidRPr="005E3930">
                                <w:rPr>
                                  <w:b/>
                                  <w:bCs/>
                                  <w:color w:val="365050"/>
                                  <w:sz w:val="21"/>
                                  <w:szCs w:val="21"/>
                                </w:rPr>
                                <w:t>FORM.</w:t>
                              </w:r>
                              <w:r w:rsidRPr="005E3930">
                                <w:rPr>
                                  <w:b/>
                                  <w:bCs/>
                                  <w:color w:val="365050"/>
                                  <w:spacing w:val="37"/>
                                  <w:sz w:val="21"/>
                                  <w:szCs w:val="21"/>
                                </w:rPr>
                                <w:t xml:space="preserve"> </w:t>
                              </w:r>
                              <w:r w:rsidRPr="005E3930">
                                <w:rPr>
                                  <w:b/>
                                  <w:bCs/>
                                  <w:color w:val="365050"/>
                                  <w:sz w:val="21"/>
                                  <w:szCs w:val="21"/>
                                </w:rPr>
                                <w:t>Escorted</w:t>
                              </w:r>
                              <w:r w:rsidRPr="005E3930">
                                <w:rPr>
                                  <w:b/>
                                  <w:bCs/>
                                  <w:color w:val="365050"/>
                                  <w:spacing w:val="-5"/>
                                  <w:sz w:val="21"/>
                                  <w:szCs w:val="21"/>
                                </w:rPr>
                                <w:t xml:space="preserve"> </w:t>
                              </w:r>
                              <w:r w:rsidRPr="005E3930">
                                <w:rPr>
                                  <w:b/>
                                  <w:bCs/>
                                  <w:color w:val="365050"/>
                                  <w:sz w:val="21"/>
                                  <w:szCs w:val="21"/>
                                </w:rPr>
                                <w:t>youth</w:t>
                              </w:r>
                              <w:r w:rsidRPr="005E3930">
                                <w:rPr>
                                  <w:b/>
                                  <w:bCs/>
                                  <w:color w:val="365050"/>
                                  <w:spacing w:val="-5"/>
                                  <w:sz w:val="21"/>
                                  <w:szCs w:val="21"/>
                                </w:rPr>
                                <w:t xml:space="preserve"> </w:t>
                              </w:r>
                              <w:r w:rsidRPr="005E3930">
                                <w:rPr>
                                  <w:b/>
                                  <w:bCs/>
                                  <w:color w:val="365050"/>
                                  <w:sz w:val="21"/>
                                  <w:szCs w:val="21"/>
                                </w:rPr>
                                <w:t>may</w:t>
                              </w:r>
                              <w:r w:rsidRPr="005E3930">
                                <w:rPr>
                                  <w:b/>
                                  <w:bCs/>
                                  <w:color w:val="365050"/>
                                  <w:spacing w:val="-3"/>
                                  <w:sz w:val="21"/>
                                  <w:szCs w:val="21"/>
                                </w:rPr>
                                <w:t xml:space="preserve"> </w:t>
                              </w:r>
                              <w:r w:rsidRPr="005E3930">
                                <w:rPr>
                                  <w:b/>
                                  <w:bCs/>
                                  <w:color w:val="365050"/>
                                  <w:sz w:val="21"/>
                                  <w:szCs w:val="21"/>
                                </w:rPr>
                                <w:t>be</w:t>
                              </w:r>
                              <w:r w:rsidRPr="005E3930">
                                <w:rPr>
                                  <w:b/>
                                  <w:bCs/>
                                  <w:color w:val="365050"/>
                                  <w:spacing w:val="-6"/>
                                  <w:sz w:val="21"/>
                                  <w:szCs w:val="21"/>
                                </w:rPr>
                                <w:t xml:space="preserve"> </w:t>
                              </w:r>
                              <w:r w:rsidRPr="005E3930">
                                <w:rPr>
                                  <w:b/>
                                  <w:bCs/>
                                  <w:color w:val="365050"/>
                                  <w:sz w:val="21"/>
                                  <w:szCs w:val="21"/>
                                </w:rPr>
                                <w:t>included</w:t>
                              </w:r>
                              <w:r w:rsidRPr="005E3930">
                                <w:rPr>
                                  <w:b/>
                                  <w:bCs/>
                                  <w:color w:val="365050"/>
                                  <w:spacing w:val="-2"/>
                                  <w:sz w:val="21"/>
                                  <w:szCs w:val="21"/>
                                </w:rPr>
                                <w:t xml:space="preserve"> </w:t>
                              </w:r>
                              <w:r w:rsidRPr="005E3930">
                                <w:rPr>
                                  <w:b/>
                                  <w:bCs/>
                                  <w:color w:val="365050"/>
                                  <w:sz w:val="21"/>
                                  <w:szCs w:val="21"/>
                                </w:rPr>
                                <w:t>by</w:t>
                              </w:r>
                              <w:r w:rsidRPr="005E3930">
                                <w:rPr>
                                  <w:b/>
                                  <w:bCs/>
                                  <w:color w:val="365050"/>
                                  <w:spacing w:val="-7"/>
                                  <w:sz w:val="21"/>
                                  <w:szCs w:val="21"/>
                                </w:rPr>
                                <w:t xml:space="preserve"> </w:t>
                              </w:r>
                              <w:r w:rsidRPr="005E3930">
                                <w:rPr>
                                  <w:b/>
                                  <w:bCs/>
                                  <w:color w:val="365050"/>
                                  <w:sz w:val="21"/>
                                  <w:szCs w:val="21"/>
                                </w:rPr>
                                <w:t>their</w:t>
                              </w:r>
                              <w:r w:rsidRPr="005E3930">
                                <w:rPr>
                                  <w:b/>
                                  <w:bCs/>
                                  <w:color w:val="365050"/>
                                  <w:spacing w:val="-2"/>
                                  <w:sz w:val="21"/>
                                  <w:szCs w:val="21"/>
                                </w:rPr>
                                <w:t xml:space="preserve"> </w:t>
                              </w:r>
                              <w:r w:rsidRPr="005E3930">
                                <w:rPr>
                                  <w:b/>
                                  <w:bCs/>
                                  <w:color w:val="365050"/>
                                  <w:sz w:val="21"/>
                                  <w:szCs w:val="21"/>
                                </w:rPr>
                                <w:t>parent,</w:t>
                              </w:r>
                              <w:r w:rsidRPr="005E3930">
                                <w:rPr>
                                  <w:b/>
                                  <w:bCs/>
                                  <w:color w:val="365050"/>
                                  <w:spacing w:val="-4"/>
                                  <w:sz w:val="21"/>
                                  <w:szCs w:val="21"/>
                                </w:rPr>
                                <w:t xml:space="preserve"> </w:t>
                              </w:r>
                              <w:r w:rsidRPr="005E3930">
                                <w:rPr>
                                  <w:b/>
                                  <w:bCs/>
                                  <w:color w:val="365050"/>
                                  <w:sz w:val="21"/>
                                  <w:szCs w:val="21"/>
                                </w:rPr>
                                <w:t>guardian</w:t>
                              </w:r>
                              <w:r w:rsidRPr="005E3930">
                                <w:rPr>
                                  <w:b/>
                                  <w:bCs/>
                                  <w:color w:val="365050"/>
                                  <w:spacing w:val="-5"/>
                                  <w:sz w:val="21"/>
                                  <w:szCs w:val="21"/>
                                </w:rPr>
                                <w:t xml:space="preserve"> </w:t>
                              </w:r>
                              <w:r w:rsidRPr="005E3930">
                                <w:rPr>
                                  <w:b/>
                                  <w:bCs/>
                                  <w:color w:val="365050"/>
                                  <w:sz w:val="21"/>
                                  <w:szCs w:val="21"/>
                                </w:rPr>
                                <w:t>or</w:t>
                              </w:r>
                              <w:r w:rsidRPr="005E3930">
                                <w:rPr>
                                  <w:b/>
                                  <w:bCs/>
                                  <w:color w:val="365050"/>
                                  <w:spacing w:val="-3"/>
                                  <w:sz w:val="21"/>
                                  <w:szCs w:val="21"/>
                                </w:rPr>
                                <w:t xml:space="preserve"> </w:t>
                              </w:r>
                              <w:r w:rsidRPr="005E3930">
                                <w:rPr>
                                  <w:b/>
                                  <w:bCs/>
                                  <w:color w:val="365050"/>
                                  <w:spacing w:val="-2"/>
                                  <w:sz w:val="21"/>
                                  <w:szCs w:val="21"/>
                                </w:rPr>
                                <w:t>authorized</w:t>
                              </w:r>
                            </w:p>
                            <w:p w14:paraId="1240090E" w14:textId="77777777" w:rsidR="000B2CF6" w:rsidRPr="005E3930" w:rsidRDefault="00FE4610" w:rsidP="00947744">
                              <w:pPr>
                                <w:pStyle w:val="BodyText"/>
                                <w:jc w:val="center"/>
                                <w:rPr>
                                  <w:b/>
                                  <w:bCs/>
                                  <w:color w:val="365050"/>
                                  <w:sz w:val="21"/>
                                  <w:szCs w:val="21"/>
                                </w:rPr>
                              </w:pPr>
                              <w:r w:rsidRPr="005E3930">
                                <w:rPr>
                                  <w:b/>
                                  <w:bCs/>
                                  <w:color w:val="365050"/>
                                  <w:sz w:val="21"/>
                                  <w:szCs w:val="21"/>
                                </w:rPr>
                                <w:t>adult</w:t>
                              </w:r>
                              <w:r w:rsidRPr="005E3930">
                                <w:rPr>
                                  <w:b/>
                                  <w:bCs/>
                                  <w:color w:val="365050"/>
                                  <w:spacing w:val="-4"/>
                                  <w:sz w:val="21"/>
                                  <w:szCs w:val="21"/>
                                </w:rPr>
                                <w:t xml:space="preserve"> </w:t>
                              </w:r>
                              <w:r w:rsidRPr="005E3930">
                                <w:rPr>
                                  <w:b/>
                                  <w:bCs/>
                                  <w:color w:val="365050"/>
                                  <w:sz w:val="21"/>
                                  <w:szCs w:val="21"/>
                                </w:rPr>
                                <w:t>on</w:t>
                              </w:r>
                              <w:r w:rsidRPr="005E3930">
                                <w:rPr>
                                  <w:b/>
                                  <w:bCs/>
                                  <w:color w:val="365050"/>
                                  <w:spacing w:val="-2"/>
                                  <w:sz w:val="21"/>
                                  <w:szCs w:val="21"/>
                                </w:rPr>
                                <w:t xml:space="preserve"> </w:t>
                              </w:r>
                              <w:r w:rsidRPr="005E3930">
                                <w:rPr>
                                  <w:b/>
                                  <w:bCs/>
                                  <w:color w:val="365050"/>
                                  <w:sz w:val="21"/>
                                  <w:szCs w:val="21"/>
                                </w:rPr>
                                <w:t>the</w:t>
                              </w:r>
                              <w:r w:rsidRPr="005E3930">
                                <w:rPr>
                                  <w:b/>
                                  <w:bCs/>
                                  <w:color w:val="365050"/>
                                  <w:spacing w:val="-4"/>
                                  <w:sz w:val="21"/>
                                  <w:szCs w:val="21"/>
                                </w:rPr>
                                <w:t xml:space="preserve"> </w:t>
                              </w:r>
                              <w:r w:rsidRPr="005E3930">
                                <w:rPr>
                                  <w:b/>
                                  <w:bCs/>
                                  <w:color w:val="365050"/>
                                  <w:sz w:val="21"/>
                                  <w:szCs w:val="21"/>
                                </w:rPr>
                                <w:t>adult</w:t>
                              </w:r>
                              <w:r w:rsidRPr="005E3930">
                                <w:rPr>
                                  <w:b/>
                                  <w:bCs/>
                                  <w:color w:val="365050"/>
                                  <w:spacing w:val="-2"/>
                                  <w:sz w:val="21"/>
                                  <w:szCs w:val="21"/>
                                </w:rPr>
                                <w:t xml:space="preserve"> </w:t>
                              </w:r>
                              <w:r w:rsidRPr="005E3930">
                                <w:rPr>
                                  <w:b/>
                                  <w:bCs/>
                                  <w:color w:val="365050"/>
                                  <w:sz w:val="21"/>
                                  <w:szCs w:val="21"/>
                                </w:rPr>
                                <w:t>registration</w:t>
                              </w:r>
                              <w:r w:rsidRPr="005E3930">
                                <w:rPr>
                                  <w:b/>
                                  <w:bCs/>
                                  <w:color w:val="365050"/>
                                  <w:spacing w:val="-2"/>
                                  <w:sz w:val="21"/>
                                  <w:szCs w:val="21"/>
                                </w:rPr>
                                <w:t xml:space="preserve"> </w:t>
                              </w:r>
                              <w:r w:rsidRPr="005E3930">
                                <w:rPr>
                                  <w:b/>
                                  <w:bCs/>
                                  <w:color w:val="365050"/>
                                  <w:sz w:val="21"/>
                                  <w:szCs w:val="21"/>
                                </w:rPr>
                                <w:t>and</w:t>
                              </w:r>
                              <w:r w:rsidRPr="005E3930">
                                <w:rPr>
                                  <w:b/>
                                  <w:bCs/>
                                  <w:color w:val="365050"/>
                                  <w:spacing w:val="-2"/>
                                  <w:sz w:val="21"/>
                                  <w:szCs w:val="21"/>
                                </w:rPr>
                                <w:t xml:space="preserve"> </w:t>
                              </w:r>
                              <w:r w:rsidRPr="005E3930">
                                <w:rPr>
                                  <w:b/>
                                  <w:bCs/>
                                  <w:color w:val="365050"/>
                                  <w:sz w:val="21"/>
                                  <w:szCs w:val="21"/>
                                </w:rPr>
                                <w:t>waiver</w:t>
                              </w:r>
                              <w:r w:rsidRPr="005E3930">
                                <w:rPr>
                                  <w:b/>
                                  <w:bCs/>
                                  <w:color w:val="365050"/>
                                  <w:spacing w:val="-2"/>
                                  <w:sz w:val="21"/>
                                  <w:szCs w:val="21"/>
                                </w:rPr>
                                <w:t xml:space="preserve"> form.</w:t>
                              </w:r>
                            </w:p>
                          </w:txbxContent>
                        </wps:txbx>
                        <wps:bodyPr wrap="square" lIns="0" tIns="0" rIns="0" bIns="0" rtlCol="0">
                          <a:noAutofit/>
                        </wps:bodyPr>
                      </wps:wsp>
                    </wpg:wgp>
                  </a:graphicData>
                </a:graphic>
              </wp:anchor>
            </w:drawing>
          </mc:Choice>
          <mc:Fallback>
            <w:pict>
              <v:group w14:anchorId="124008AA" id="Group 397" o:spid="_x0000_s1034" alt="All participants under the age of 18 who are unescorted by an adult must have a parent or guardian sign this permission and waiver form. Escorted youth may be included by their parent, guardian or authorized adult on the adult registration and waiver form." style="position:absolute;margin-left:36.35pt;margin-top:3.85pt;width:539.15pt;height:42.65pt;z-index:-251660800;mso-wrap-distance-left:0;mso-wrap-distance-right:0;mso-position-horizontal-relative:page" coordsize="68472,5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">
                <v:shape id="Graphic 398" o:spid="_x0000_s1035" style="position:absolute;width:68472;height:5416;visibility:visible;mso-wrap-style:square;v-text-anchor:top" coordsize="6847205,541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" path="m6847078,9144r-9144,l6837934,r-9144,l6828790,9144r,513080l9144,522224r,-513080l6828790,9144r,-9144l,,,9144,,522224r,10160l9144,532384r,8890l6847078,541274r,-8890l6847078,522224r,-513080xe" fillcolor="black" stroked="f">
                  <v:path arrowok="t"/>
                </v:shape>
                <v:shape id="Textbox 399" o:spid="_x0000_s1036" type="#_x0000_t202" alt="A box stating &quot;ALL PARTICIPANTS UNDER THE AGE OF 18 WHO ARE UNESCORTED BY AN ADULT MUST HAVE A PARENT OR GUARDIAN&#10;SIGN THIS PERMISSION AND WAIVER FORM. Escorted youth may be included by their parent, guardian or authorized&#10;adult on the adult registration and waiver form.&quot;" style="position:absolute;left:91;top:91;width:68199;height:5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1240090C" w14:textId="77777777" w:rsidR="000B2CF6" w:rsidRPr="005E3930" w:rsidRDefault="00FE4610" w:rsidP="00947744">
                        <w:pPr>
                          <w:pStyle w:val="BodyText"/>
                          <w:jc w:val="center"/>
                          <w:rPr>
                            <w:b/>
                            <w:bCs/>
                            <w:color w:val="365050"/>
                            <w:sz w:val="21"/>
                            <w:szCs w:val="21"/>
                          </w:rPr>
                        </w:pPr>
                        <w:r w:rsidRPr="005E3930">
                          <w:rPr>
                            <w:b/>
                            <w:bCs/>
                            <w:color w:val="365050"/>
                            <w:sz w:val="21"/>
                            <w:szCs w:val="21"/>
                          </w:rPr>
                          <w:t>ALL</w:t>
                        </w:r>
                        <w:r w:rsidRPr="005E3930">
                          <w:rPr>
                            <w:b/>
                            <w:bCs/>
                            <w:color w:val="365050"/>
                            <w:spacing w:val="-9"/>
                            <w:sz w:val="21"/>
                            <w:szCs w:val="21"/>
                          </w:rPr>
                          <w:t xml:space="preserve"> </w:t>
                        </w:r>
                        <w:r w:rsidRPr="005E3930">
                          <w:rPr>
                            <w:b/>
                            <w:bCs/>
                            <w:color w:val="365050"/>
                            <w:sz w:val="21"/>
                            <w:szCs w:val="21"/>
                          </w:rPr>
                          <w:t>PARTICIPANTS</w:t>
                        </w:r>
                        <w:r w:rsidRPr="005E3930">
                          <w:rPr>
                            <w:b/>
                            <w:bCs/>
                            <w:color w:val="365050"/>
                            <w:spacing w:val="-5"/>
                            <w:sz w:val="21"/>
                            <w:szCs w:val="21"/>
                          </w:rPr>
                          <w:t xml:space="preserve"> </w:t>
                        </w:r>
                        <w:r w:rsidRPr="005E3930">
                          <w:rPr>
                            <w:b/>
                            <w:bCs/>
                            <w:color w:val="365050"/>
                            <w:sz w:val="21"/>
                            <w:szCs w:val="21"/>
                          </w:rPr>
                          <w:t>UNDER</w:t>
                        </w:r>
                        <w:r w:rsidRPr="005E3930">
                          <w:rPr>
                            <w:b/>
                            <w:bCs/>
                            <w:color w:val="365050"/>
                            <w:spacing w:val="-7"/>
                            <w:sz w:val="21"/>
                            <w:szCs w:val="21"/>
                          </w:rPr>
                          <w:t xml:space="preserve"> </w:t>
                        </w:r>
                        <w:r w:rsidRPr="005E3930">
                          <w:rPr>
                            <w:b/>
                            <w:bCs/>
                            <w:color w:val="365050"/>
                            <w:sz w:val="21"/>
                            <w:szCs w:val="21"/>
                          </w:rPr>
                          <w:t>THE</w:t>
                        </w:r>
                        <w:r w:rsidRPr="005E3930">
                          <w:rPr>
                            <w:b/>
                            <w:bCs/>
                            <w:color w:val="365050"/>
                            <w:spacing w:val="-6"/>
                            <w:sz w:val="21"/>
                            <w:szCs w:val="21"/>
                          </w:rPr>
                          <w:t xml:space="preserve"> </w:t>
                        </w:r>
                        <w:r w:rsidRPr="005E3930">
                          <w:rPr>
                            <w:b/>
                            <w:bCs/>
                            <w:color w:val="365050"/>
                            <w:sz w:val="21"/>
                            <w:szCs w:val="21"/>
                          </w:rPr>
                          <w:t>AGE</w:t>
                        </w:r>
                        <w:r w:rsidRPr="005E3930">
                          <w:rPr>
                            <w:b/>
                            <w:bCs/>
                            <w:color w:val="365050"/>
                            <w:spacing w:val="-7"/>
                            <w:sz w:val="21"/>
                            <w:szCs w:val="21"/>
                          </w:rPr>
                          <w:t xml:space="preserve"> </w:t>
                        </w:r>
                        <w:r w:rsidRPr="005E3930">
                          <w:rPr>
                            <w:b/>
                            <w:bCs/>
                            <w:color w:val="365050"/>
                            <w:sz w:val="21"/>
                            <w:szCs w:val="21"/>
                          </w:rPr>
                          <w:t>OF</w:t>
                        </w:r>
                        <w:r w:rsidRPr="005E3930">
                          <w:rPr>
                            <w:b/>
                            <w:bCs/>
                            <w:color w:val="365050"/>
                            <w:spacing w:val="-10"/>
                            <w:sz w:val="21"/>
                            <w:szCs w:val="21"/>
                          </w:rPr>
                          <w:t xml:space="preserve"> </w:t>
                        </w:r>
                        <w:r w:rsidRPr="005E3930">
                          <w:rPr>
                            <w:b/>
                            <w:bCs/>
                            <w:color w:val="365050"/>
                            <w:sz w:val="21"/>
                            <w:szCs w:val="21"/>
                          </w:rPr>
                          <w:t>18</w:t>
                        </w:r>
                        <w:r w:rsidRPr="005E3930">
                          <w:rPr>
                            <w:b/>
                            <w:bCs/>
                            <w:color w:val="365050"/>
                            <w:spacing w:val="-8"/>
                            <w:sz w:val="21"/>
                            <w:szCs w:val="21"/>
                          </w:rPr>
                          <w:t xml:space="preserve"> </w:t>
                        </w:r>
                        <w:r w:rsidRPr="005E3930">
                          <w:rPr>
                            <w:b/>
                            <w:bCs/>
                            <w:color w:val="365050"/>
                            <w:sz w:val="21"/>
                            <w:szCs w:val="21"/>
                          </w:rPr>
                          <w:t>WHO</w:t>
                        </w:r>
                        <w:r w:rsidRPr="005E3930">
                          <w:rPr>
                            <w:b/>
                            <w:bCs/>
                            <w:color w:val="365050"/>
                            <w:spacing w:val="-6"/>
                            <w:sz w:val="21"/>
                            <w:szCs w:val="21"/>
                          </w:rPr>
                          <w:t xml:space="preserve"> </w:t>
                        </w:r>
                        <w:r w:rsidRPr="005E3930">
                          <w:rPr>
                            <w:b/>
                            <w:bCs/>
                            <w:color w:val="365050"/>
                            <w:sz w:val="21"/>
                            <w:szCs w:val="21"/>
                          </w:rPr>
                          <w:t>ARE</w:t>
                        </w:r>
                        <w:r w:rsidRPr="005E3930">
                          <w:rPr>
                            <w:b/>
                            <w:bCs/>
                            <w:color w:val="365050"/>
                            <w:spacing w:val="-6"/>
                            <w:sz w:val="21"/>
                            <w:szCs w:val="21"/>
                          </w:rPr>
                          <w:t xml:space="preserve"> </w:t>
                        </w:r>
                        <w:r w:rsidRPr="005E3930">
                          <w:rPr>
                            <w:b/>
                            <w:bCs/>
                            <w:color w:val="365050"/>
                            <w:sz w:val="21"/>
                            <w:szCs w:val="21"/>
                          </w:rPr>
                          <w:t>UNESCORTED</w:t>
                        </w:r>
                        <w:r w:rsidRPr="005E3930">
                          <w:rPr>
                            <w:b/>
                            <w:bCs/>
                            <w:color w:val="365050"/>
                            <w:spacing w:val="-4"/>
                            <w:sz w:val="21"/>
                            <w:szCs w:val="21"/>
                          </w:rPr>
                          <w:t xml:space="preserve"> </w:t>
                        </w:r>
                        <w:r w:rsidRPr="005E3930">
                          <w:rPr>
                            <w:b/>
                            <w:bCs/>
                            <w:color w:val="365050"/>
                            <w:sz w:val="21"/>
                            <w:szCs w:val="21"/>
                          </w:rPr>
                          <w:t>BY</w:t>
                        </w:r>
                        <w:r w:rsidRPr="005E3930">
                          <w:rPr>
                            <w:b/>
                            <w:bCs/>
                            <w:color w:val="365050"/>
                            <w:spacing w:val="-5"/>
                            <w:sz w:val="21"/>
                            <w:szCs w:val="21"/>
                          </w:rPr>
                          <w:t xml:space="preserve"> </w:t>
                        </w:r>
                        <w:r w:rsidRPr="005E3930">
                          <w:rPr>
                            <w:b/>
                            <w:bCs/>
                            <w:color w:val="365050"/>
                            <w:sz w:val="21"/>
                            <w:szCs w:val="21"/>
                          </w:rPr>
                          <w:t>AN</w:t>
                        </w:r>
                        <w:r w:rsidRPr="005E3930">
                          <w:rPr>
                            <w:b/>
                            <w:bCs/>
                            <w:color w:val="365050"/>
                            <w:spacing w:val="-6"/>
                            <w:sz w:val="21"/>
                            <w:szCs w:val="21"/>
                          </w:rPr>
                          <w:t xml:space="preserve"> </w:t>
                        </w:r>
                        <w:r w:rsidRPr="005E3930">
                          <w:rPr>
                            <w:b/>
                            <w:bCs/>
                            <w:color w:val="365050"/>
                            <w:sz w:val="21"/>
                            <w:szCs w:val="21"/>
                          </w:rPr>
                          <w:t>ADULT</w:t>
                        </w:r>
                        <w:r w:rsidRPr="005E3930">
                          <w:rPr>
                            <w:b/>
                            <w:bCs/>
                            <w:color w:val="365050"/>
                            <w:spacing w:val="-10"/>
                            <w:sz w:val="21"/>
                            <w:szCs w:val="21"/>
                          </w:rPr>
                          <w:t xml:space="preserve"> </w:t>
                        </w:r>
                        <w:r w:rsidRPr="005E3930">
                          <w:rPr>
                            <w:b/>
                            <w:bCs/>
                            <w:color w:val="365050"/>
                            <w:sz w:val="21"/>
                            <w:szCs w:val="21"/>
                          </w:rPr>
                          <w:t>MUST</w:t>
                        </w:r>
                        <w:r w:rsidRPr="005E3930">
                          <w:rPr>
                            <w:b/>
                            <w:bCs/>
                            <w:color w:val="365050"/>
                            <w:spacing w:val="-7"/>
                            <w:sz w:val="21"/>
                            <w:szCs w:val="21"/>
                          </w:rPr>
                          <w:t xml:space="preserve"> </w:t>
                        </w:r>
                        <w:r w:rsidRPr="005E3930">
                          <w:rPr>
                            <w:b/>
                            <w:bCs/>
                            <w:color w:val="365050"/>
                            <w:sz w:val="21"/>
                            <w:szCs w:val="21"/>
                          </w:rPr>
                          <w:t>HAVE</w:t>
                        </w:r>
                        <w:r w:rsidRPr="005E3930">
                          <w:rPr>
                            <w:b/>
                            <w:bCs/>
                            <w:color w:val="365050"/>
                            <w:spacing w:val="-6"/>
                            <w:sz w:val="21"/>
                            <w:szCs w:val="21"/>
                          </w:rPr>
                          <w:t xml:space="preserve"> </w:t>
                        </w:r>
                        <w:r w:rsidRPr="005E3930">
                          <w:rPr>
                            <w:b/>
                            <w:bCs/>
                            <w:color w:val="365050"/>
                            <w:sz w:val="21"/>
                            <w:szCs w:val="21"/>
                          </w:rPr>
                          <w:t>A</w:t>
                        </w:r>
                        <w:r w:rsidRPr="005E3930">
                          <w:rPr>
                            <w:b/>
                            <w:bCs/>
                            <w:color w:val="365050"/>
                            <w:spacing w:val="-10"/>
                            <w:sz w:val="21"/>
                            <w:szCs w:val="21"/>
                          </w:rPr>
                          <w:t xml:space="preserve"> </w:t>
                        </w:r>
                        <w:r w:rsidRPr="005E3930">
                          <w:rPr>
                            <w:b/>
                            <w:bCs/>
                            <w:color w:val="365050"/>
                            <w:sz w:val="21"/>
                            <w:szCs w:val="21"/>
                          </w:rPr>
                          <w:t>PARENT</w:t>
                        </w:r>
                        <w:r w:rsidRPr="005E3930">
                          <w:rPr>
                            <w:b/>
                            <w:bCs/>
                            <w:color w:val="365050"/>
                            <w:spacing w:val="-7"/>
                            <w:sz w:val="21"/>
                            <w:szCs w:val="21"/>
                          </w:rPr>
                          <w:t xml:space="preserve"> </w:t>
                        </w:r>
                        <w:r w:rsidRPr="005E3930">
                          <w:rPr>
                            <w:b/>
                            <w:bCs/>
                            <w:color w:val="365050"/>
                            <w:sz w:val="21"/>
                            <w:szCs w:val="21"/>
                          </w:rPr>
                          <w:t>OR</w:t>
                        </w:r>
                        <w:r w:rsidRPr="005E3930">
                          <w:rPr>
                            <w:b/>
                            <w:bCs/>
                            <w:color w:val="365050"/>
                            <w:spacing w:val="-6"/>
                            <w:sz w:val="21"/>
                            <w:szCs w:val="21"/>
                          </w:rPr>
                          <w:t xml:space="preserve"> </w:t>
                        </w:r>
                        <w:r w:rsidRPr="005E3930">
                          <w:rPr>
                            <w:b/>
                            <w:bCs/>
                            <w:color w:val="365050"/>
                            <w:spacing w:val="-2"/>
                            <w:sz w:val="21"/>
                            <w:szCs w:val="21"/>
                          </w:rPr>
                          <w:t>GUARDIAN</w:t>
                        </w:r>
                      </w:p>
                      <w:p w14:paraId="1240090D" w14:textId="77777777" w:rsidR="000B2CF6" w:rsidRPr="005E3930" w:rsidRDefault="00FE4610" w:rsidP="00947744">
                        <w:pPr>
                          <w:pStyle w:val="BodyText"/>
                          <w:jc w:val="center"/>
                          <w:rPr>
                            <w:b/>
                            <w:bCs/>
                            <w:color w:val="365050"/>
                            <w:sz w:val="21"/>
                            <w:szCs w:val="21"/>
                          </w:rPr>
                        </w:pPr>
                        <w:r w:rsidRPr="005E3930">
                          <w:rPr>
                            <w:b/>
                            <w:bCs/>
                            <w:color w:val="365050"/>
                            <w:sz w:val="21"/>
                            <w:szCs w:val="21"/>
                          </w:rPr>
                          <w:t>SIGN</w:t>
                        </w:r>
                        <w:r w:rsidRPr="005E3930">
                          <w:rPr>
                            <w:b/>
                            <w:bCs/>
                            <w:color w:val="365050"/>
                            <w:spacing w:val="-5"/>
                            <w:sz w:val="21"/>
                            <w:szCs w:val="21"/>
                          </w:rPr>
                          <w:t xml:space="preserve"> </w:t>
                        </w:r>
                        <w:r w:rsidRPr="005E3930">
                          <w:rPr>
                            <w:b/>
                            <w:bCs/>
                            <w:color w:val="365050"/>
                            <w:sz w:val="21"/>
                            <w:szCs w:val="21"/>
                          </w:rPr>
                          <w:t>THIS</w:t>
                        </w:r>
                        <w:r w:rsidRPr="005E3930">
                          <w:rPr>
                            <w:b/>
                            <w:bCs/>
                            <w:color w:val="365050"/>
                            <w:spacing w:val="-4"/>
                            <w:sz w:val="21"/>
                            <w:szCs w:val="21"/>
                          </w:rPr>
                          <w:t xml:space="preserve"> </w:t>
                        </w:r>
                        <w:r w:rsidRPr="005E3930">
                          <w:rPr>
                            <w:b/>
                            <w:bCs/>
                            <w:color w:val="365050"/>
                            <w:sz w:val="21"/>
                            <w:szCs w:val="21"/>
                          </w:rPr>
                          <w:t>PERMISSION</w:t>
                        </w:r>
                        <w:r w:rsidRPr="005E3930">
                          <w:rPr>
                            <w:b/>
                            <w:bCs/>
                            <w:color w:val="365050"/>
                            <w:spacing w:val="-4"/>
                            <w:sz w:val="21"/>
                            <w:szCs w:val="21"/>
                          </w:rPr>
                          <w:t xml:space="preserve"> </w:t>
                        </w:r>
                        <w:r w:rsidRPr="005E3930">
                          <w:rPr>
                            <w:b/>
                            <w:bCs/>
                            <w:color w:val="365050"/>
                            <w:sz w:val="21"/>
                            <w:szCs w:val="21"/>
                          </w:rPr>
                          <w:t>AND</w:t>
                        </w:r>
                        <w:r w:rsidRPr="005E3930">
                          <w:rPr>
                            <w:b/>
                            <w:bCs/>
                            <w:color w:val="365050"/>
                            <w:spacing w:val="-4"/>
                            <w:sz w:val="21"/>
                            <w:szCs w:val="21"/>
                          </w:rPr>
                          <w:t xml:space="preserve"> </w:t>
                        </w:r>
                        <w:r w:rsidRPr="005E3930">
                          <w:rPr>
                            <w:b/>
                            <w:bCs/>
                            <w:color w:val="365050"/>
                            <w:sz w:val="21"/>
                            <w:szCs w:val="21"/>
                          </w:rPr>
                          <w:t>WAIVER</w:t>
                        </w:r>
                        <w:r w:rsidRPr="005E3930">
                          <w:rPr>
                            <w:b/>
                            <w:bCs/>
                            <w:color w:val="365050"/>
                            <w:spacing w:val="-4"/>
                            <w:sz w:val="21"/>
                            <w:szCs w:val="21"/>
                          </w:rPr>
                          <w:t xml:space="preserve"> </w:t>
                        </w:r>
                        <w:r w:rsidRPr="005E3930">
                          <w:rPr>
                            <w:b/>
                            <w:bCs/>
                            <w:color w:val="365050"/>
                            <w:sz w:val="21"/>
                            <w:szCs w:val="21"/>
                          </w:rPr>
                          <w:t>FORM.</w:t>
                        </w:r>
                        <w:r w:rsidRPr="005E3930">
                          <w:rPr>
                            <w:b/>
                            <w:bCs/>
                            <w:color w:val="365050"/>
                            <w:spacing w:val="37"/>
                            <w:sz w:val="21"/>
                            <w:szCs w:val="21"/>
                          </w:rPr>
                          <w:t xml:space="preserve"> </w:t>
                        </w:r>
                        <w:r w:rsidRPr="005E3930">
                          <w:rPr>
                            <w:b/>
                            <w:bCs/>
                            <w:color w:val="365050"/>
                            <w:sz w:val="21"/>
                            <w:szCs w:val="21"/>
                          </w:rPr>
                          <w:t>Escorted</w:t>
                        </w:r>
                        <w:r w:rsidRPr="005E3930">
                          <w:rPr>
                            <w:b/>
                            <w:bCs/>
                            <w:color w:val="365050"/>
                            <w:spacing w:val="-5"/>
                            <w:sz w:val="21"/>
                            <w:szCs w:val="21"/>
                          </w:rPr>
                          <w:t xml:space="preserve"> </w:t>
                        </w:r>
                        <w:r w:rsidRPr="005E3930">
                          <w:rPr>
                            <w:b/>
                            <w:bCs/>
                            <w:color w:val="365050"/>
                            <w:sz w:val="21"/>
                            <w:szCs w:val="21"/>
                          </w:rPr>
                          <w:t>youth</w:t>
                        </w:r>
                        <w:r w:rsidRPr="005E3930">
                          <w:rPr>
                            <w:b/>
                            <w:bCs/>
                            <w:color w:val="365050"/>
                            <w:spacing w:val="-5"/>
                            <w:sz w:val="21"/>
                            <w:szCs w:val="21"/>
                          </w:rPr>
                          <w:t xml:space="preserve"> </w:t>
                        </w:r>
                        <w:r w:rsidRPr="005E3930">
                          <w:rPr>
                            <w:b/>
                            <w:bCs/>
                            <w:color w:val="365050"/>
                            <w:sz w:val="21"/>
                            <w:szCs w:val="21"/>
                          </w:rPr>
                          <w:t>may</w:t>
                        </w:r>
                        <w:r w:rsidRPr="005E3930">
                          <w:rPr>
                            <w:b/>
                            <w:bCs/>
                            <w:color w:val="365050"/>
                            <w:spacing w:val="-3"/>
                            <w:sz w:val="21"/>
                            <w:szCs w:val="21"/>
                          </w:rPr>
                          <w:t xml:space="preserve"> </w:t>
                        </w:r>
                        <w:r w:rsidRPr="005E3930">
                          <w:rPr>
                            <w:b/>
                            <w:bCs/>
                            <w:color w:val="365050"/>
                            <w:sz w:val="21"/>
                            <w:szCs w:val="21"/>
                          </w:rPr>
                          <w:t>be</w:t>
                        </w:r>
                        <w:r w:rsidRPr="005E3930">
                          <w:rPr>
                            <w:b/>
                            <w:bCs/>
                            <w:color w:val="365050"/>
                            <w:spacing w:val="-6"/>
                            <w:sz w:val="21"/>
                            <w:szCs w:val="21"/>
                          </w:rPr>
                          <w:t xml:space="preserve"> </w:t>
                        </w:r>
                        <w:r w:rsidRPr="005E3930">
                          <w:rPr>
                            <w:b/>
                            <w:bCs/>
                            <w:color w:val="365050"/>
                            <w:sz w:val="21"/>
                            <w:szCs w:val="21"/>
                          </w:rPr>
                          <w:t>included</w:t>
                        </w:r>
                        <w:r w:rsidRPr="005E3930">
                          <w:rPr>
                            <w:b/>
                            <w:bCs/>
                            <w:color w:val="365050"/>
                            <w:spacing w:val="-2"/>
                            <w:sz w:val="21"/>
                            <w:szCs w:val="21"/>
                          </w:rPr>
                          <w:t xml:space="preserve"> </w:t>
                        </w:r>
                        <w:r w:rsidRPr="005E3930">
                          <w:rPr>
                            <w:b/>
                            <w:bCs/>
                            <w:color w:val="365050"/>
                            <w:sz w:val="21"/>
                            <w:szCs w:val="21"/>
                          </w:rPr>
                          <w:t>by</w:t>
                        </w:r>
                        <w:r w:rsidRPr="005E3930">
                          <w:rPr>
                            <w:b/>
                            <w:bCs/>
                            <w:color w:val="365050"/>
                            <w:spacing w:val="-7"/>
                            <w:sz w:val="21"/>
                            <w:szCs w:val="21"/>
                          </w:rPr>
                          <w:t xml:space="preserve"> </w:t>
                        </w:r>
                        <w:r w:rsidRPr="005E3930">
                          <w:rPr>
                            <w:b/>
                            <w:bCs/>
                            <w:color w:val="365050"/>
                            <w:sz w:val="21"/>
                            <w:szCs w:val="21"/>
                          </w:rPr>
                          <w:t>their</w:t>
                        </w:r>
                        <w:r w:rsidRPr="005E3930">
                          <w:rPr>
                            <w:b/>
                            <w:bCs/>
                            <w:color w:val="365050"/>
                            <w:spacing w:val="-2"/>
                            <w:sz w:val="21"/>
                            <w:szCs w:val="21"/>
                          </w:rPr>
                          <w:t xml:space="preserve"> </w:t>
                        </w:r>
                        <w:r w:rsidRPr="005E3930">
                          <w:rPr>
                            <w:b/>
                            <w:bCs/>
                            <w:color w:val="365050"/>
                            <w:sz w:val="21"/>
                            <w:szCs w:val="21"/>
                          </w:rPr>
                          <w:t>parent,</w:t>
                        </w:r>
                        <w:r w:rsidRPr="005E3930">
                          <w:rPr>
                            <w:b/>
                            <w:bCs/>
                            <w:color w:val="365050"/>
                            <w:spacing w:val="-4"/>
                            <w:sz w:val="21"/>
                            <w:szCs w:val="21"/>
                          </w:rPr>
                          <w:t xml:space="preserve"> </w:t>
                        </w:r>
                        <w:r w:rsidRPr="005E3930">
                          <w:rPr>
                            <w:b/>
                            <w:bCs/>
                            <w:color w:val="365050"/>
                            <w:sz w:val="21"/>
                            <w:szCs w:val="21"/>
                          </w:rPr>
                          <w:t>guardian</w:t>
                        </w:r>
                        <w:r w:rsidRPr="005E3930">
                          <w:rPr>
                            <w:b/>
                            <w:bCs/>
                            <w:color w:val="365050"/>
                            <w:spacing w:val="-5"/>
                            <w:sz w:val="21"/>
                            <w:szCs w:val="21"/>
                          </w:rPr>
                          <w:t xml:space="preserve"> </w:t>
                        </w:r>
                        <w:r w:rsidRPr="005E3930">
                          <w:rPr>
                            <w:b/>
                            <w:bCs/>
                            <w:color w:val="365050"/>
                            <w:sz w:val="21"/>
                            <w:szCs w:val="21"/>
                          </w:rPr>
                          <w:t>or</w:t>
                        </w:r>
                        <w:r w:rsidRPr="005E3930">
                          <w:rPr>
                            <w:b/>
                            <w:bCs/>
                            <w:color w:val="365050"/>
                            <w:spacing w:val="-3"/>
                            <w:sz w:val="21"/>
                            <w:szCs w:val="21"/>
                          </w:rPr>
                          <w:t xml:space="preserve"> </w:t>
                        </w:r>
                        <w:r w:rsidRPr="005E3930">
                          <w:rPr>
                            <w:b/>
                            <w:bCs/>
                            <w:color w:val="365050"/>
                            <w:spacing w:val="-2"/>
                            <w:sz w:val="21"/>
                            <w:szCs w:val="21"/>
                          </w:rPr>
                          <w:t>authorized</w:t>
                        </w:r>
                      </w:p>
                      <w:p w14:paraId="1240090E" w14:textId="77777777" w:rsidR="000B2CF6" w:rsidRPr="005E3930" w:rsidRDefault="00FE4610" w:rsidP="00947744">
                        <w:pPr>
                          <w:pStyle w:val="BodyText"/>
                          <w:jc w:val="center"/>
                          <w:rPr>
                            <w:b/>
                            <w:bCs/>
                            <w:color w:val="365050"/>
                            <w:sz w:val="21"/>
                            <w:szCs w:val="21"/>
                          </w:rPr>
                        </w:pPr>
                        <w:r w:rsidRPr="005E3930">
                          <w:rPr>
                            <w:b/>
                            <w:bCs/>
                            <w:color w:val="365050"/>
                            <w:sz w:val="21"/>
                            <w:szCs w:val="21"/>
                          </w:rPr>
                          <w:t>adult</w:t>
                        </w:r>
                        <w:r w:rsidRPr="005E3930">
                          <w:rPr>
                            <w:b/>
                            <w:bCs/>
                            <w:color w:val="365050"/>
                            <w:spacing w:val="-4"/>
                            <w:sz w:val="21"/>
                            <w:szCs w:val="21"/>
                          </w:rPr>
                          <w:t xml:space="preserve"> </w:t>
                        </w:r>
                        <w:r w:rsidRPr="005E3930">
                          <w:rPr>
                            <w:b/>
                            <w:bCs/>
                            <w:color w:val="365050"/>
                            <w:sz w:val="21"/>
                            <w:szCs w:val="21"/>
                          </w:rPr>
                          <w:t>on</w:t>
                        </w:r>
                        <w:r w:rsidRPr="005E3930">
                          <w:rPr>
                            <w:b/>
                            <w:bCs/>
                            <w:color w:val="365050"/>
                            <w:spacing w:val="-2"/>
                            <w:sz w:val="21"/>
                            <w:szCs w:val="21"/>
                          </w:rPr>
                          <w:t xml:space="preserve"> </w:t>
                        </w:r>
                        <w:r w:rsidRPr="005E3930">
                          <w:rPr>
                            <w:b/>
                            <w:bCs/>
                            <w:color w:val="365050"/>
                            <w:sz w:val="21"/>
                            <w:szCs w:val="21"/>
                          </w:rPr>
                          <w:t>the</w:t>
                        </w:r>
                        <w:r w:rsidRPr="005E3930">
                          <w:rPr>
                            <w:b/>
                            <w:bCs/>
                            <w:color w:val="365050"/>
                            <w:spacing w:val="-4"/>
                            <w:sz w:val="21"/>
                            <w:szCs w:val="21"/>
                          </w:rPr>
                          <w:t xml:space="preserve"> </w:t>
                        </w:r>
                        <w:r w:rsidRPr="005E3930">
                          <w:rPr>
                            <w:b/>
                            <w:bCs/>
                            <w:color w:val="365050"/>
                            <w:sz w:val="21"/>
                            <w:szCs w:val="21"/>
                          </w:rPr>
                          <w:t>adult</w:t>
                        </w:r>
                        <w:r w:rsidRPr="005E3930">
                          <w:rPr>
                            <w:b/>
                            <w:bCs/>
                            <w:color w:val="365050"/>
                            <w:spacing w:val="-2"/>
                            <w:sz w:val="21"/>
                            <w:szCs w:val="21"/>
                          </w:rPr>
                          <w:t xml:space="preserve"> </w:t>
                        </w:r>
                        <w:r w:rsidRPr="005E3930">
                          <w:rPr>
                            <w:b/>
                            <w:bCs/>
                            <w:color w:val="365050"/>
                            <w:sz w:val="21"/>
                            <w:szCs w:val="21"/>
                          </w:rPr>
                          <w:t>registration</w:t>
                        </w:r>
                        <w:r w:rsidRPr="005E3930">
                          <w:rPr>
                            <w:b/>
                            <w:bCs/>
                            <w:color w:val="365050"/>
                            <w:spacing w:val="-2"/>
                            <w:sz w:val="21"/>
                            <w:szCs w:val="21"/>
                          </w:rPr>
                          <w:t xml:space="preserve"> </w:t>
                        </w:r>
                        <w:r w:rsidRPr="005E3930">
                          <w:rPr>
                            <w:b/>
                            <w:bCs/>
                            <w:color w:val="365050"/>
                            <w:sz w:val="21"/>
                            <w:szCs w:val="21"/>
                          </w:rPr>
                          <w:t>and</w:t>
                        </w:r>
                        <w:r w:rsidRPr="005E3930">
                          <w:rPr>
                            <w:b/>
                            <w:bCs/>
                            <w:color w:val="365050"/>
                            <w:spacing w:val="-2"/>
                            <w:sz w:val="21"/>
                            <w:szCs w:val="21"/>
                          </w:rPr>
                          <w:t xml:space="preserve"> </w:t>
                        </w:r>
                        <w:r w:rsidRPr="005E3930">
                          <w:rPr>
                            <w:b/>
                            <w:bCs/>
                            <w:color w:val="365050"/>
                            <w:sz w:val="21"/>
                            <w:szCs w:val="21"/>
                          </w:rPr>
                          <w:t>waiver</w:t>
                        </w:r>
                        <w:r w:rsidRPr="005E3930">
                          <w:rPr>
                            <w:b/>
                            <w:bCs/>
                            <w:color w:val="365050"/>
                            <w:spacing w:val="-2"/>
                            <w:sz w:val="21"/>
                            <w:szCs w:val="21"/>
                          </w:rPr>
                          <w:t xml:space="preserve"> form.</w:t>
                        </w:r>
                      </w:p>
                    </w:txbxContent>
                  </v:textbox>
                </v:shape>
                <w10:wrap type="topAndBottom" anchorx="page"/>
              </v:group>
            </w:pict>
          </mc:Fallback>
        </mc:AlternateContent>
      </w:r>
    </w:p>
    <w:p w14:paraId="1A912BE6" w14:textId="2596AC8B" w:rsidR="00086F87" w:rsidRDefault="00187049" w:rsidP="00E76D51">
      <w:pPr>
        <w:spacing w:before="97" w:after="240"/>
        <w:ind w:left="480" w:right="528"/>
        <w:rPr>
          <w:color w:val="365050"/>
          <w:sz w:val="18"/>
        </w:rPr>
      </w:pPr>
      <w:r w:rsidRPr="00B4432D">
        <w:rPr>
          <w:b/>
          <w:noProof/>
          <w:color w:val="365050"/>
        </w:rPr>
        <mc:AlternateContent>
          <mc:Choice Requires="wps">
            <w:drawing>
              <wp:anchor distT="45720" distB="45720" distL="114300" distR="114300" simplePos="0" relativeHeight="251662848" behindDoc="0" locked="0" layoutInCell="1" allowOverlap="1" wp14:anchorId="2F3C8D26" wp14:editId="02978F4E">
                <wp:simplePos x="0" y="0"/>
                <wp:positionH relativeFrom="column">
                  <wp:posOffset>3550920</wp:posOffset>
                </wp:positionH>
                <wp:positionV relativeFrom="paragraph">
                  <wp:posOffset>1153795</wp:posOffset>
                </wp:positionV>
                <wp:extent cx="3590290" cy="4290060"/>
                <wp:effectExtent l="0" t="0" r="0" b="0"/>
                <wp:wrapThrough wrapText="bothSides">
                  <wp:wrapPolygon edited="0">
                    <wp:start x="0" y="0"/>
                    <wp:lineTo x="0" y="21485"/>
                    <wp:lineTo x="21432" y="21485"/>
                    <wp:lineTo x="21432" y="0"/>
                    <wp:lineTo x="0" y="0"/>
                  </wp:wrapPolygon>
                </wp:wrapThrough>
                <wp:docPr id="14322829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0290" cy="4290060"/>
                        </a:xfrm>
                        <a:prstGeom prst="rect">
                          <a:avLst/>
                        </a:prstGeom>
                        <a:solidFill>
                          <a:srgbClr val="FFFFFF"/>
                        </a:solidFill>
                        <a:ln w="9525">
                          <a:noFill/>
                          <a:miter lim="800000"/>
                          <a:headEnd/>
                          <a:tailEnd/>
                        </a:ln>
                      </wps:spPr>
                      <wps:txbx>
                        <w:txbxContent>
                          <w:p w14:paraId="72EF72C9" w14:textId="77777777" w:rsidR="00187049" w:rsidRDefault="00187049" w:rsidP="00271538">
                            <w:pPr>
                              <w:pStyle w:val="ListParagraph"/>
                              <w:numPr>
                                <w:ilvl w:val="0"/>
                                <w:numId w:val="159"/>
                              </w:numPr>
                              <w:tabs>
                                <w:tab w:val="left" w:pos="840"/>
                              </w:tabs>
                              <w:spacing w:before="0"/>
                              <w:ind w:right="289"/>
                              <w:rPr>
                                <w:sz w:val="18"/>
                              </w:rPr>
                            </w:pPr>
                            <w:r>
                              <w:rPr>
                                <w:color w:val="365050"/>
                                <w:sz w:val="18"/>
                              </w:rPr>
                              <w:t>I</w:t>
                            </w:r>
                            <w:r>
                              <w:rPr>
                                <w:color w:val="365050"/>
                                <w:spacing w:val="-8"/>
                                <w:sz w:val="18"/>
                              </w:rPr>
                              <w:t xml:space="preserve"> </w:t>
                            </w:r>
                            <w:r>
                              <w:rPr>
                                <w:color w:val="365050"/>
                                <w:sz w:val="18"/>
                              </w:rPr>
                              <w:t>agree</w:t>
                            </w:r>
                            <w:r>
                              <w:rPr>
                                <w:color w:val="365050"/>
                                <w:spacing w:val="-9"/>
                                <w:sz w:val="18"/>
                              </w:rPr>
                              <w:t xml:space="preserve"> </w:t>
                            </w:r>
                            <w:r>
                              <w:rPr>
                                <w:color w:val="365050"/>
                                <w:sz w:val="18"/>
                              </w:rPr>
                              <w:t>to</w:t>
                            </w:r>
                            <w:r>
                              <w:rPr>
                                <w:color w:val="365050"/>
                                <w:spacing w:val="-8"/>
                                <w:sz w:val="18"/>
                              </w:rPr>
                              <w:t xml:space="preserve"> </w:t>
                            </w:r>
                            <w:r>
                              <w:rPr>
                                <w:b/>
                                <w:color w:val="365050"/>
                                <w:sz w:val="18"/>
                              </w:rPr>
                              <w:t>waive</w:t>
                            </w:r>
                            <w:r>
                              <w:rPr>
                                <w:b/>
                                <w:color w:val="365050"/>
                                <w:spacing w:val="-8"/>
                                <w:sz w:val="18"/>
                              </w:rPr>
                              <w:t xml:space="preserve"> </w:t>
                            </w:r>
                            <w:r>
                              <w:rPr>
                                <w:b/>
                                <w:color w:val="365050"/>
                                <w:sz w:val="18"/>
                              </w:rPr>
                              <w:t>all</w:t>
                            </w:r>
                            <w:r>
                              <w:rPr>
                                <w:b/>
                                <w:color w:val="365050"/>
                                <w:spacing w:val="-10"/>
                                <w:sz w:val="18"/>
                              </w:rPr>
                              <w:t xml:space="preserve"> </w:t>
                            </w:r>
                            <w:r>
                              <w:rPr>
                                <w:b/>
                                <w:color w:val="365050"/>
                                <w:sz w:val="18"/>
                              </w:rPr>
                              <w:t>liability</w:t>
                            </w:r>
                            <w:r>
                              <w:rPr>
                                <w:b/>
                                <w:color w:val="365050"/>
                                <w:spacing w:val="-8"/>
                                <w:sz w:val="18"/>
                              </w:rPr>
                              <w:t xml:space="preserve"> </w:t>
                            </w:r>
                            <w:r>
                              <w:rPr>
                                <w:color w:val="365050"/>
                                <w:sz w:val="18"/>
                              </w:rPr>
                              <w:t>of</w:t>
                            </w:r>
                            <w:r>
                              <w:rPr>
                                <w:color w:val="365050"/>
                                <w:spacing w:val="-9"/>
                                <w:sz w:val="18"/>
                              </w:rPr>
                              <w:t xml:space="preserve"> </w:t>
                            </w:r>
                            <w:r>
                              <w:rPr>
                                <w:color w:val="365050"/>
                                <w:sz w:val="18"/>
                              </w:rPr>
                              <w:t>the</w:t>
                            </w:r>
                            <w:r>
                              <w:rPr>
                                <w:color w:val="365050"/>
                                <w:spacing w:val="-9"/>
                                <w:sz w:val="18"/>
                              </w:rPr>
                              <w:t xml:space="preserve"> </w:t>
                            </w:r>
                            <w:r>
                              <w:rPr>
                                <w:color w:val="365050"/>
                                <w:sz w:val="18"/>
                              </w:rPr>
                              <w:t>Released</w:t>
                            </w:r>
                            <w:r>
                              <w:rPr>
                                <w:color w:val="365050"/>
                                <w:spacing w:val="-9"/>
                                <w:sz w:val="18"/>
                              </w:rPr>
                              <w:t xml:space="preserve"> </w:t>
                            </w:r>
                            <w:r>
                              <w:rPr>
                                <w:color w:val="365050"/>
                                <w:sz w:val="18"/>
                              </w:rPr>
                              <w:t>Parties,</w:t>
                            </w:r>
                            <w:r>
                              <w:rPr>
                                <w:color w:val="365050"/>
                                <w:spacing w:val="-7"/>
                                <w:sz w:val="18"/>
                              </w:rPr>
                              <w:t xml:space="preserve"> </w:t>
                            </w:r>
                            <w:r>
                              <w:rPr>
                                <w:b/>
                                <w:color w:val="365050"/>
                                <w:sz w:val="18"/>
                              </w:rPr>
                              <w:t>discharge them,</w:t>
                            </w:r>
                            <w:r>
                              <w:rPr>
                                <w:b/>
                                <w:color w:val="365050"/>
                                <w:spacing w:val="-2"/>
                                <w:sz w:val="18"/>
                              </w:rPr>
                              <w:t xml:space="preserve"> </w:t>
                            </w:r>
                            <w:r>
                              <w:rPr>
                                <w:b/>
                                <w:color w:val="365050"/>
                                <w:sz w:val="18"/>
                              </w:rPr>
                              <w:t>and</w:t>
                            </w:r>
                            <w:r>
                              <w:rPr>
                                <w:b/>
                                <w:color w:val="365050"/>
                                <w:spacing w:val="-3"/>
                                <w:sz w:val="18"/>
                              </w:rPr>
                              <w:t xml:space="preserve"> </w:t>
                            </w:r>
                            <w:r>
                              <w:rPr>
                                <w:b/>
                                <w:color w:val="365050"/>
                                <w:sz w:val="18"/>
                              </w:rPr>
                              <w:t>covenant</w:t>
                            </w:r>
                            <w:r>
                              <w:rPr>
                                <w:b/>
                                <w:color w:val="365050"/>
                                <w:spacing w:val="-3"/>
                                <w:sz w:val="18"/>
                              </w:rPr>
                              <w:t xml:space="preserve"> </w:t>
                            </w:r>
                            <w:r>
                              <w:rPr>
                                <w:b/>
                                <w:color w:val="365050"/>
                                <w:sz w:val="18"/>
                              </w:rPr>
                              <w:t>not</w:t>
                            </w:r>
                            <w:r>
                              <w:rPr>
                                <w:b/>
                                <w:color w:val="365050"/>
                                <w:spacing w:val="-2"/>
                                <w:sz w:val="18"/>
                              </w:rPr>
                              <w:t xml:space="preserve"> </w:t>
                            </w:r>
                            <w:r>
                              <w:rPr>
                                <w:b/>
                                <w:color w:val="365050"/>
                                <w:sz w:val="18"/>
                              </w:rPr>
                              <w:t>to</w:t>
                            </w:r>
                            <w:r>
                              <w:rPr>
                                <w:b/>
                                <w:color w:val="365050"/>
                                <w:spacing w:val="-3"/>
                                <w:sz w:val="18"/>
                              </w:rPr>
                              <w:t xml:space="preserve"> </w:t>
                            </w:r>
                            <w:r>
                              <w:rPr>
                                <w:b/>
                                <w:color w:val="365050"/>
                                <w:sz w:val="18"/>
                              </w:rPr>
                              <w:t>sue</w:t>
                            </w:r>
                            <w:r>
                              <w:rPr>
                                <w:b/>
                                <w:color w:val="365050"/>
                                <w:spacing w:val="-3"/>
                                <w:sz w:val="18"/>
                              </w:rPr>
                              <w:t xml:space="preserve"> </w:t>
                            </w:r>
                            <w:r>
                              <w:rPr>
                                <w:b/>
                                <w:color w:val="365050"/>
                                <w:sz w:val="18"/>
                              </w:rPr>
                              <w:t xml:space="preserve">them </w:t>
                            </w:r>
                            <w:r>
                              <w:rPr>
                                <w:color w:val="365050"/>
                                <w:sz w:val="18"/>
                              </w:rPr>
                              <w:t>for</w:t>
                            </w:r>
                            <w:r>
                              <w:rPr>
                                <w:color w:val="365050"/>
                                <w:spacing w:val="-2"/>
                                <w:sz w:val="18"/>
                              </w:rPr>
                              <w:t xml:space="preserve"> </w:t>
                            </w:r>
                            <w:r>
                              <w:rPr>
                                <w:color w:val="365050"/>
                                <w:sz w:val="18"/>
                              </w:rPr>
                              <w:t>any</w:t>
                            </w:r>
                            <w:r>
                              <w:rPr>
                                <w:color w:val="365050"/>
                                <w:spacing w:val="-3"/>
                                <w:sz w:val="18"/>
                              </w:rPr>
                              <w:t xml:space="preserve"> </w:t>
                            </w:r>
                            <w:r>
                              <w:rPr>
                                <w:color w:val="365050"/>
                                <w:sz w:val="18"/>
                              </w:rPr>
                              <w:t>liability,</w:t>
                            </w:r>
                            <w:r>
                              <w:rPr>
                                <w:color w:val="365050"/>
                                <w:spacing w:val="-3"/>
                                <w:sz w:val="18"/>
                              </w:rPr>
                              <w:t xml:space="preserve"> </w:t>
                            </w:r>
                            <w:r>
                              <w:rPr>
                                <w:color w:val="365050"/>
                                <w:sz w:val="18"/>
                              </w:rPr>
                              <w:t>claims, sums, costs, or other expenses on my account that may be caused</w:t>
                            </w:r>
                            <w:r>
                              <w:rPr>
                                <w:color w:val="365050"/>
                                <w:spacing w:val="-6"/>
                                <w:sz w:val="18"/>
                              </w:rPr>
                              <w:t xml:space="preserve"> </w:t>
                            </w:r>
                            <w:r>
                              <w:rPr>
                                <w:color w:val="365050"/>
                                <w:sz w:val="18"/>
                              </w:rPr>
                              <w:t>in</w:t>
                            </w:r>
                            <w:r>
                              <w:rPr>
                                <w:color w:val="365050"/>
                                <w:spacing w:val="-6"/>
                                <w:sz w:val="18"/>
                              </w:rPr>
                              <w:t xml:space="preserve"> </w:t>
                            </w:r>
                            <w:r>
                              <w:rPr>
                                <w:color w:val="365050"/>
                                <w:sz w:val="18"/>
                              </w:rPr>
                              <w:t>whole</w:t>
                            </w:r>
                            <w:r>
                              <w:rPr>
                                <w:color w:val="365050"/>
                                <w:spacing w:val="-7"/>
                                <w:sz w:val="18"/>
                              </w:rPr>
                              <w:t xml:space="preserve"> </w:t>
                            </w:r>
                            <w:r>
                              <w:rPr>
                                <w:color w:val="365050"/>
                                <w:sz w:val="18"/>
                              </w:rPr>
                              <w:t>or</w:t>
                            </w:r>
                            <w:r>
                              <w:rPr>
                                <w:color w:val="365050"/>
                                <w:spacing w:val="-6"/>
                                <w:sz w:val="18"/>
                              </w:rPr>
                              <w:t xml:space="preserve"> </w:t>
                            </w:r>
                            <w:r>
                              <w:rPr>
                                <w:color w:val="365050"/>
                                <w:sz w:val="18"/>
                              </w:rPr>
                              <w:t>in</w:t>
                            </w:r>
                            <w:r>
                              <w:rPr>
                                <w:color w:val="365050"/>
                                <w:spacing w:val="-6"/>
                                <w:sz w:val="18"/>
                              </w:rPr>
                              <w:t xml:space="preserve"> </w:t>
                            </w:r>
                            <w:r>
                              <w:rPr>
                                <w:color w:val="365050"/>
                                <w:sz w:val="18"/>
                              </w:rPr>
                              <w:t>part</w:t>
                            </w:r>
                            <w:r>
                              <w:rPr>
                                <w:color w:val="365050"/>
                                <w:spacing w:val="-6"/>
                                <w:sz w:val="18"/>
                              </w:rPr>
                              <w:t xml:space="preserve"> </w:t>
                            </w:r>
                            <w:r>
                              <w:rPr>
                                <w:color w:val="365050"/>
                                <w:sz w:val="18"/>
                              </w:rPr>
                              <w:t>by</w:t>
                            </w:r>
                            <w:r>
                              <w:rPr>
                                <w:color w:val="365050"/>
                                <w:spacing w:val="-6"/>
                                <w:sz w:val="18"/>
                              </w:rPr>
                              <w:t xml:space="preserve"> </w:t>
                            </w:r>
                            <w:r>
                              <w:rPr>
                                <w:color w:val="365050"/>
                                <w:sz w:val="18"/>
                              </w:rPr>
                              <w:t>Participant’s</w:t>
                            </w:r>
                            <w:r>
                              <w:rPr>
                                <w:color w:val="365050"/>
                                <w:spacing w:val="-6"/>
                                <w:sz w:val="18"/>
                              </w:rPr>
                              <w:t xml:space="preserve"> </w:t>
                            </w:r>
                            <w:r>
                              <w:rPr>
                                <w:color w:val="365050"/>
                                <w:sz w:val="18"/>
                              </w:rPr>
                              <w:t>involvement</w:t>
                            </w:r>
                            <w:r>
                              <w:rPr>
                                <w:color w:val="365050"/>
                                <w:spacing w:val="-4"/>
                                <w:sz w:val="18"/>
                              </w:rPr>
                              <w:t xml:space="preserve"> </w:t>
                            </w:r>
                            <w:r>
                              <w:rPr>
                                <w:color w:val="365050"/>
                                <w:sz w:val="18"/>
                              </w:rPr>
                              <w:t>in</w:t>
                            </w:r>
                            <w:r>
                              <w:rPr>
                                <w:color w:val="365050"/>
                                <w:spacing w:val="-6"/>
                                <w:sz w:val="18"/>
                              </w:rPr>
                              <w:t xml:space="preserve"> </w:t>
                            </w:r>
                            <w:r>
                              <w:rPr>
                                <w:color w:val="365050"/>
                                <w:sz w:val="18"/>
                              </w:rPr>
                              <w:t xml:space="preserve">the </w:t>
                            </w:r>
                            <w:r>
                              <w:rPr>
                                <w:color w:val="365050"/>
                                <w:spacing w:val="-2"/>
                                <w:sz w:val="18"/>
                              </w:rPr>
                              <w:t>Project.</w:t>
                            </w:r>
                          </w:p>
                          <w:p w14:paraId="67138EC4" w14:textId="77777777" w:rsidR="00187049" w:rsidRDefault="00187049" w:rsidP="00271538">
                            <w:pPr>
                              <w:pStyle w:val="ListParagraph"/>
                              <w:numPr>
                                <w:ilvl w:val="0"/>
                                <w:numId w:val="159"/>
                              </w:numPr>
                              <w:tabs>
                                <w:tab w:val="left" w:pos="840"/>
                              </w:tabs>
                              <w:spacing w:before="2"/>
                              <w:ind w:right="289"/>
                              <w:rPr>
                                <w:sz w:val="18"/>
                              </w:rPr>
                            </w:pPr>
                            <w:r>
                              <w:rPr>
                                <w:color w:val="365050"/>
                                <w:sz w:val="18"/>
                              </w:rPr>
                              <w:t>I</w:t>
                            </w:r>
                            <w:r>
                              <w:rPr>
                                <w:color w:val="365050"/>
                                <w:spacing w:val="-7"/>
                                <w:sz w:val="18"/>
                              </w:rPr>
                              <w:t xml:space="preserve"> </w:t>
                            </w:r>
                            <w:r>
                              <w:rPr>
                                <w:color w:val="365050"/>
                                <w:sz w:val="18"/>
                              </w:rPr>
                              <w:t>agree</w:t>
                            </w:r>
                            <w:r>
                              <w:rPr>
                                <w:color w:val="365050"/>
                                <w:spacing w:val="-8"/>
                                <w:sz w:val="18"/>
                              </w:rPr>
                              <w:t xml:space="preserve"> </w:t>
                            </w:r>
                            <w:r>
                              <w:rPr>
                                <w:color w:val="365050"/>
                                <w:sz w:val="18"/>
                              </w:rPr>
                              <w:t>that</w:t>
                            </w:r>
                            <w:r>
                              <w:rPr>
                                <w:color w:val="365050"/>
                                <w:spacing w:val="-7"/>
                                <w:sz w:val="18"/>
                              </w:rPr>
                              <w:t xml:space="preserve"> </w:t>
                            </w:r>
                            <w:r>
                              <w:rPr>
                                <w:color w:val="365050"/>
                                <w:sz w:val="18"/>
                              </w:rPr>
                              <w:t>this</w:t>
                            </w:r>
                            <w:r>
                              <w:rPr>
                                <w:color w:val="365050"/>
                                <w:spacing w:val="-8"/>
                                <w:sz w:val="18"/>
                              </w:rPr>
                              <w:t xml:space="preserve"> </w:t>
                            </w:r>
                            <w:r>
                              <w:rPr>
                                <w:color w:val="365050"/>
                                <w:sz w:val="18"/>
                              </w:rPr>
                              <w:t>Agreement</w:t>
                            </w:r>
                            <w:r>
                              <w:rPr>
                                <w:color w:val="365050"/>
                                <w:spacing w:val="-7"/>
                                <w:sz w:val="18"/>
                              </w:rPr>
                              <w:t xml:space="preserve"> </w:t>
                            </w:r>
                            <w:r>
                              <w:rPr>
                                <w:color w:val="365050"/>
                                <w:sz w:val="18"/>
                              </w:rPr>
                              <w:t>shall</w:t>
                            </w:r>
                            <w:r>
                              <w:rPr>
                                <w:color w:val="365050"/>
                                <w:spacing w:val="-7"/>
                                <w:sz w:val="18"/>
                              </w:rPr>
                              <w:t xml:space="preserve"> </w:t>
                            </w:r>
                            <w:r>
                              <w:rPr>
                                <w:color w:val="365050"/>
                                <w:sz w:val="18"/>
                              </w:rPr>
                              <w:t>act</w:t>
                            </w:r>
                            <w:r>
                              <w:rPr>
                                <w:color w:val="365050"/>
                                <w:spacing w:val="-8"/>
                                <w:sz w:val="18"/>
                              </w:rPr>
                              <w:t xml:space="preserve"> </w:t>
                            </w:r>
                            <w:r>
                              <w:rPr>
                                <w:color w:val="365050"/>
                                <w:sz w:val="18"/>
                              </w:rPr>
                              <w:t>as</w:t>
                            </w:r>
                            <w:r>
                              <w:rPr>
                                <w:color w:val="365050"/>
                                <w:spacing w:val="-8"/>
                                <w:sz w:val="18"/>
                              </w:rPr>
                              <w:t xml:space="preserve"> </w:t>
                            </w:r>
                            <w:r>
                              <w:rPr>
                                <w:color w:val="365050"/>
                                <w:sz w:val="18"/>
                              </w:rPr>
                              <w:t>a</w:t>
                            </w:r>
                            <w:r>
                              <w:rPr>
                                <w:color w:val="365050"/>
                                <w:spacing w:val="-6"/>
                                <w:sz w:val="18"/>
                              </w:rPr>
                              <w:t xml:space="preserve"> </w:t>
                            </w:r>
                            <w:r>
                              <w:rPr>
                                <w:b/>
                                <w:color w:val="365050"/>
                                <w:sz w:val="18"/>
                              </w:rPr>
                              <w:t>complete</w:t>
                            </w:r>
                            <w:r>
                              <w:rPr>
                                <w:b/>
                                <w:color w:val="365050"/>
                                <w:spacing w:val="-6"/>
                                <w:sz w:val="18"/>
                              </w:rPr>
                              <w:t xml:space="preserve"> </w:t>
                            </w:r>
                            <w:r>
                              <w:rPr>
                                <w:b/>
                                <w:color w:val="365050"/>
                                <w:sz w:val="18"/>
                              </w:rPr>
                              <w:t>bar</w:t>
                            </w:r>
                            <w:r>
                              <w:rPr>
                                <w:b/>
                                <w:color w:val="365050"/>
                                <w:spacing w:val="-7"/>
                                <w:sz w:val="18"/>
                              </w:rPr>
                              <w:t xml:space="preserve"> </w:t>
                            </w:r>
                            <w:r>
                              <w:rPr>
                                <w:b/>
                                <w:color w:val="365050"/>
                                <w:sz w:val="18"/>
                              </w:rPr>
                              <w:t xml:space="preserve">against all actions or claims </w:t>
                            </w:r>
                            <w:r>
                              <w:rPr>
                                <w:color w:val="365050"/>
                                <w:sz w:val="18"/>
                              </w:rPr>
                              <w:t>that I might otherwise bring against the Released Parties, including negligence claims, arising from or related to this project.</w:t>
                            </w:r>
                          </w:p>
                          <w:p w14:paraId="7458D7E1" w14:textId="77777777" w:rsidR="00187049" w:rsidRDefault="00187049" w:rsidP="00271538">
                            <w:pPr>
                              <w:pStyle w:val="ListParagraph"/>
                              <w:numPr>
                                <w:ilvl w:val="0"/>
                                <w:numId w:val="159"/>
                              </w:numPr>
                              <w:tabs>
                                <w:tab w:val="left" w:pos="840"/>
                              </w:tabs>
                              <w:spacing w:before="0"/>
                              <w:ind w:right="289"/>
                              <w:rPr>
                                <w:sz w:val="18"/>
                              </w:rPr>
                            </w:pPr>
                            <w:r>
                              <w:rPr>
                                <w:color w:val="365050"/>
                                <w:sz w:val="18"/>
                              </w:rPr>
                              <w:t>I have read this Agreement, fully understand its terms, understand</w:t>
                            </w:r>
                            <w:r>
                              <w:rPr>
                                <w:color w:val="365050"/>
                                <w:spacing w:val="-9"/>
                                <w:sz w:val="18"/>
                              </w:rPr>
                              <w:t xml:space="preserve"> </w:t>
                            </w:r>
                            <w:r>
                              <w:rPr>
                                <w:color w:val="365050"/>
                                <w:sz w:val="18"/>
                              </w:rPr>
                              <w:t>that</w:t>
                            </w:r>
                            <w:r>
                              <w:rPr>
                                <w:color w:val="365050"/>
                                <w:spacing w:val="-9"/>
                                <w:sz w:val="18"/>
                              </w:rPr>
                              <w:t xml:space="preserve"> </w:t>
                            </w:r>
                            <w:r>
                              <w:rPr>
                                <w:color w:val="365050"/>
                                <w:sz w:val="18"/>
                              </w:rPr>
                              <w:t>I</w:t>
                            </w:r>
                            <w:r>
                              <w:rPr>
                                <w:color w:val="365050"/>
                                <w:spacing w:val="-7"/>
                                <w:sz w:val="18"/>
                              </w:rPr>
                              <w:t xml:space="preserve"> </w:t>
                            </w:r>
                            <w:r>
                              <w:rPr>
                                <w:color w:val="365050"/>
                                <w:sz w:val="18"/>
                              </w:rPr>
                              <w:t>have</w:t>
                            </w:r>
                            <w:r>
                              <w:rPr>
                                <w:color w:val="365050"/>
                                <w:spacing w:val="-8"/>
                                <w:sz w:val="18"/>
                              </w:rPr>
                              <w:t xml:space="preserve"> </w:t>
                            </w:r>
                            <w:r>
                              <w:rPr>
                                <w:b/>
                                <w:color w:val="365050"/>
                                <w:sz w:val="18"/>
                              </w:rPr>
                              <w:t>given</w:t>
                            </w:r>
                            <w:r>
                              <w:rPr>
                                <w:b/>
                                <w:color w:val="365050"/>
                                <w:spacing w:val="-9"/>
                                <w:sz w:val="18"/>
                              </w:rPr>
                              <w:t xml:space="preserve"> </w:t>
                            </w:r>
                            <w:r>
                              <w:rPr>
                                <w:b/>
                                <w:color w:val="365050"/>
                                <w:sz w:val="18"/>
                              </w:rPr>
                              <w:t>up</w:t>
                            </w:r>
                            <w:r>
                              <w:rPr>
                                <w:b/>
                                <w:color w:val="365050"/>
                                <w:spacing w:val="-9"/>
                                <w:sz w:val="18"/>
                              </w:rPr>
                              <w:t xml:space="preserve"> </w:t>
                            </w:r>
                            <w:r>
                              <w:rPr>
                                <w:b/>
                                <w:color w:val="365050"/>
                                <w:sz w:val="18"/>
                              </w:rPr>
                              <w:t>substantial</w:t>
                            </w:r>
                            <w:r>
                              <w:rPr>
                                <w:b/>
                                <w:color w:val="365050"/>
                                <w:spacing w:val="-9"/>
                                <w:sz w:val="18"/>
                              </w:rPr>
                              <w:t xml:space="preserve"> </w:t>
                            </w:r>
                            <w:r>
                              <w:rPr>
                                <w:b/>
                                <w:color w:val="365050"/>
                                <w:sz w:val="18"/>
                              </w:rPr>
                              <w:t>rights</w:t>
                            </w:r>
                            <w:r>
                              <w:rPr>
                                <w:b/>
                                <w:color w:val="365050"/>
                                <w:spacing w:val="-8"/>
                                <w:sz w:val="18"/>
                              </w:rPr>
                              <w:t xml:space="preserve"> </w:t>
                            </w:r>
                            <w:r>
                              <w:rPr>
                                <w:color w:val="365050"/>
                                <w:sz w:val="18"/>
                              </w:rPr>
                              <w:t>by</w:t>
                            </w:r>
                            <w:r>
                              <w:rPr>
                                <w:color w:val="365050"/>
                                <w:spacing w:val="-8"/>
                                <w:sz w:val="18"/>
                              </w:rPr>
                              <w:t xml:space="preserve"> </w:t>
                            </w:r>
                            <w:r>
                              <w:rPr>
                                <w:color w:val="365050"/>
                                <w:sz w:val="18"/>
                              </w:rPr>
                              <w:t>signing</w:t>
                            </w:r>
                            <w:r>
                              <w:rPr>
                                <w:color w:val="365050"/>
                                <w:spacing w:val="-9"/>
                                <w:sz w:val="18"/>
                              </w:rPr>
                              <w:t xml:space="preserve"> </w:t>
                            </w:r>
                            <w:r>
                              <w:rPr>
                                <w:color w:val="365050"/>
                                <w:sz w:val="18"/>
                              </w:rPr>
                              <w:t xml:space="preserve">it, and have </w:t>
                            </w:r>
                            <w:r>
                              <w:rPr>
                                <w:b/>
                                <w:color w:val="365050"/>
                                <w:sz w:val="18"/>
                              </w:rPr>
                              <w:t xml:space="preserve">signed it freely </w:t>
                            </w:r>
                            <w:r>
                              <w:rPr>
                                <w:color w:val="365050"/>
                                <w:sz w:val="18"/>
                              </w:rPr>
                              <w:t>and without any inducement or assurance of any nature.</w:t>
                            </w:r>
                            <w:r>
                              <w:rPr>
                                <w:color w:val="365050"/>
                                <w:spacing w:val="40"/>
                                <w:sz w:val="18"/>
                              </w:rPr>
                              <w:t xml:space="preserve"> </w:t>
                            </w:r>
                            <w:r>
                              <w:rPr>
                                <w:color w:val="365050"/>
                                <w:sz w:val="18"/>
                              </w:rPr>
                              <w:t xml:space="preserve">I intend this Agreement to be a </w:t>
                            </w:r>
                            <w:r>
                              <w:rPr>
                                <w:b/>
                                <w:color w:val="365050"/>
                                <w:sz w:val="18"/>
                              </w:rPr>
                              <w:t xml:space="preserve">complete and unconditional release of all liability </w:t>
                            </w:r>
                            <w:r>
                              <w:rPr>
                                <w:color w:val="365050"/>
                                <w:sz w:val="18"/>
                              </w:rPr>
                              <w:t>to the greatest extent allowed by law, and I further agree that if any portion of this Agreement is held invalid, then the balance of the Agreement shall continue in full force and effect.</w:t>
                            </w:r>
                          </w:p>
                          <w:p w14:paraId="0F5EDB69" w14:textId="77777777" w:rsidR="00187049" w:rsidRDefault="00187049" w:rsidP="00271538">
                            <w:pPr>
                              <w:pStyle w:val="ListParagraph"/>
                              <w:numPr>
                                <w:ilvl w:val="0"/>
                                <w:numId w:val="159"/>
                              </w:numPr>
                              <w:tabs>
                                <w:tab w:val="left" w:pos="840"/>
                              </w:tabs>
                              <w:spacing w:before="1"/>
                              <w:ind w:right="289"/>
                              <w:rPr>
                                <w:sz w:val="18"/>
                              </w:rPr>
                            </w:pPr>
                            <w:r>
                              <w:rPr>
                                <w:color w:val="365050"/>
                                <w:sz w:val="18"/>
                              </w:rPr>
                              <w:t>I understand that a photographer may be present to photograph the activities at the Project and that Participant may</w:t>
                            </w:r>
                            <w:r>
                              <w:rPr>
                                <w:color w:val="365050"/>
                                <w:spacing w:val="-8"/>
                                <w:sz w:val="18"/>
                              </w:rPr>
                              <w:t xml:space="preserve"> </w:t>
                            </w:r>
                            <w:r>
                              <w:rPr>
                                <w:color w:val="365050"/>
                                <w:sz w:val="18"/>
                              </w:rPr>
                              <w:t>be</w:t>
                            </w:r>
                            <w:r>
                              <w:rPr>
                                <w:color w:val="365050"/>
                                <w:spacing w:val="-10"/>
                                <w:sz w:val="18"/>
                              </w:rPr>
                              <w:t xml:space="preserve"> </w:t>
                            </w:r>
                            <w:r>
                              <w:rPr>
                                <w:color w:val="365050"/>
                                <w:sz w:val="18"/>
                              </w:rPr>
                              <w:t>photographed</w:t>
                            </w:r>
                            <w:r>
                              <w:rPr>
                                <w:color w:val="365050"/>
                                <w:spacing w:val="-8"/>
                                <w:sz w:val="18"/>
                              </w:rPr>
                              <w:t xml:space="preserve"> </w:t>
                            </w:r>
                            <w:r>
                              <w:rPr>
                                <w:color w:val="365050"/>
                                <w:sz w:val="18"/>
                              </w:rPr>
                              <w:t>while</w:t>
                            </w:r>
                            <w:r>
                              <w:rPr>
                                <w:color w:val="365050"/>
                                <w:spacing w:val="-8"/>
                                <w:sz w:val="18"/>
                              </w:rPr>
                              <w:t xml:space="preserve"> </w:t>
                            </w:r>
                            <w:r>
                              <w:rPr>
                                <w:color w:val="365050"/>
                                <w:sz w:val="18"/>
                              </w:rPr>
                              <w:t>participating</w:t>
                            </w:r>
                            <w:r>
                              <w:rPr>
                                <w:color w:val="365050"/>
                                <w:spacing w:val="-9"/>
                                <w:sz w:val="18"/>
                              </w:rPr>
                              <w:t xml:space="preserve"> </w:t>
                            </w:r>
                            <w:r>
                              <w:rPr>
                                <w:color w:val="365050"/>
                                <w:sz w:val="18"/>
                              </w:rPr>
                              <w:t>in</w:t>
                            </w:r>
                            <w:r>
                              <w:rPr>
                                <w:color w:val="365050"/>
                                <w:spacing w:val="-9"/>
                                <w:sz w:val="18"/>
                              </w:rPr>
                              <w:t xml:space="preserve"> </w:t>
                            </w:r>
                            <w:r>
                              <w:rPr>
                                <w:color w:val="365050"/>
                                <w:sz w:val="18"/>
                              </w:rPr>
                              <w:t>the</w:t>
                            </w:r>
                            <w:r>
                              <w:rPr>
                                <w:color w:val="365050"/>
                                <w:spacing w:val="-10"/>
                                <w:sz w:val="18"/>
                              </w:rPr>
                              <w:t xml:space="preserve"> </w:t>
                            </w:r>
                            <w:r>
                              <w:rPr>
                                <w:color w:val="365050"/>
                                <w:sz w:val="18"/>
                              </w:rPr>
                              <w:t>Project.</w:t>
                            </w:r>
                            <w:r>
                              <w:rPr>
                                <w:color w:val="365050"/>
                                <w:spacing w:val="22"/>
                                <w:sz w:val="18"/>
                              </w:rPr>
                              <w:t xml:space="preserve"> </w:t>
                            </w:r>
                            <w:r>
                              <w:rPr>
                                <w:color w:val="365050"/>
                                <w:sz w:val="18"/>
                              </w:rPr>
                              <w:t>I</w:t>
                            </w:r>
                            <w:r>
                              <w:rPr>
                                <w:color w:val="365050"/>
                                <w:spacing w:val="-8"/>
                                <w:sz w:val="18"/>
                              </w:rPr>
                              <w:t xml:space="preserve"> </w:t>
                            </w:r>
                            <w:r>
                              <w:rPr>
                                <w:color w:val="365050"/>
                                <w:sz w:val="18"/>
                              </w:rPr>
                              <w:t>agree that</w:t>
                            </w:r>
                            <w:r>
                              <w:rPr>
                                <w:color w:val="365050"/>
                                <w:spacing w:val="-2"/>
                                <w:sz w:val="18"/>
                              </w:rPr>
                              <w:t xml:space="preserve"> </w:t>
                            </w:r>
                            <w:r>
                              <w:rPr>
                                <w:color w:val="365050"/>
                                <w:sz w:val="18"/>
                              </w:rPr>
                              <w:t>Participant</w:t>
                            </w:r>
                            <w:r>
                              <w:rPr>
                                <w:color w:val="365050"/>
                                <w:spacing w:val="-2"/>
                                <w:sz w:val="18"/>
                              </w:rPr>
                              <w:t xml:space="preserve"> </w:t>
                            </w:r>
                            <w:r>
                              <w:rPr>
                                <w:color w:val="365050"/>
                                <w:sz w:val="18"/>
                              </w:rPr>
                              <w:t>will</w:t>
                            </w:r>
                            <w:r>
                              <w:rPr>
                                <w:color w:val="365050"/>
                                <w:spacing w:val="-2"/>
                                <w:sz w:val="18"/>
                              </w:rPr>
                              <w:t xml:space="preserve"> </w:t>
                            </w:r>
                            <w:r>
                              <w:rPr>
                                <w:color w:val="365050"/>
                                <w:sz w:val="18"/>
                              </w:rPr>
                              <w:t>contact</w:t>
                            </w:r>
                            <w:r>
                              <w:rPr>
                                <w:color w:val="365050"/>
                                <w:spacing w:val="-2"/>
                                <w:sz w:val="18"/>
                              </w:rPr>
                              <w:t xml:space="preserve"> </w:t>
                            </w:r>
                            <w:r>
                              <w:rPr>
                                <w:color w:val="365050"/>
                                <w:sz w:val="18"/>
                              </w:rPr>
                              <w:t>the</w:t>
                            </w:r>
                            <w:r>
                              <w:rPr>
                                <w:color w:val="365050"/>
                                <w:spacing w:val="-2"/>
                                <w:sz w:val="18"/>
                              </w:rPr>
                              <w:t xml:space="preserve"> </w:t>
                            </w:r>
                            <w:r>
                              <w:rPr>
                                <w:color w:val="365050"/>
                                <w:sz w:val="18"/>
                              </w:rPr>
                              <w:t>photographer</w:t>
                            </w:r>
                            <w:r>
                              <w:rPr>
                                <w:color w:val="365050"/>
                                <w:spacing w:val="-2"/>
                                <w:sz w:val="18"/>
                              </w:rPr>
                              <w:t xml:space="preserve"> </w:t>
                            </w:r>
                            <w:r>
                              <w:rPr>
                                <w:color w:val="365050"/>
                                <w:sz w:val="18"/>
                              </w:rPr>
                              <w:t>if</w:t>
                            </w:r>
                            <w:r>
                              <w:rPr>
                                <w:color w:val="365050"/>
                                <w:spacing w:val="-4"/>
                                <w:sz w:val="18"/>
                              </w:rPr>
                              <w:t xml:space="preserve"> </w:t>
                            </w:r>
                            <w:r>
                              <w:rPr>
                                <w:color w:val="365050"/>
                                <w:sz w:val="18"/>
                              </w:rPr>
                              <w:t>he</w:t>
                            </w:r>
                            <w:r>
                              <w:rPr>
                                <w:color w:val="365050"/>
                                <w:spacing w:val="-2"/>
                                <w:sz w:val="18"/>
                              </w:rPr>
                              <w:t xml:space="preserve"> </w:t>
                            </w:r>
                            <w:r>
                              <w:rPr>
                                <w:color w:val="365050"/>
                                <w:sz w:val="18"/>
                              </w:rPr>
                              <w:t>or</w:t>
                            </w:r>
                            <w:r>
                              <w:rPr>
                                <w:color w:val="365050"/>
                                <w:spacing w:val="-2"/>
                                <w:sz w:val="18"/>
                              </w:rPr>
                              <w:t xml:space="preserve"> </w:t>
                            </w:r>
                            <w:r>
                              <w:rPr>
                                <w:color w:val="365050"/>
                                <w:sz w:val="18"/>
                              </w:rPr>
                              <w:t>she</w:t>
                            </w:r>
                            <w:r>
                              <w:rPr>
                                <w:color w:val="365050"/>
                                <w:spacing w:val="-3"/>
                                <w:sz w:val="18"/>
                              </w:rPr>
                              <w:t xml:space="preserve"> </w:t>
                            </w:r>
                            <w:r>
                              <w:rPr>
                                <w:color w:val="365050"/>
                                <w:sz w:val="18"/>
                              </w:rPr>
                              <w:t>does not wish to be photographed.</w:t>
                            </w:r>
                          </w:p>
                          <w:p w14:paraId="45140A9C" w14:textId="77777777" w:rsidR="00187049" w:rsidRDefault="00187049" w:rsidP="00271538">
                            <w:pPr>
                              <w:pStyle w:val="ListParagraph"/>
                              <w:numPr>
                                <w:ilvl w:val="0"/>
                                <w:numId w:val="159"/>
                              </w:numPr>
                              <w:spacing w:before="0"/>
                              <w:ind w:right="289"/>
                              <w:contextualSpacing/>
                            </w:pPr>
                            <w:r>
                              <w:rPr>
                                <w:color w:val="365050"/>
                                <w:sz w:val="18"/>
                              </w:rPr>
                              <w:t>I</w:t>
                            </w:r>
                            <w:r>
                              <w:rPr>
                                <w:color w:val="365050"/>
                                <w:spacing w:val="-3"/>
                                <w:sz w:val="18"/>
                              </w:rPr>
                              <w:t xml:space="preserve"> </w:t>
                            </w:r>
                            <w:r>
                              <w:rPr>
                                <w:color w:val="365050"/>
                                <w:sz w:val="18"/>
                              </w:rPr>
                              <w:t>hereby</w:t>
                            </w:r>
                            <w:r>
                              <w:rPr>
                                <w:color w:val="365050"/>
                                <w:spacing w:val="-5"/>
                                <w:sz w:val="18"/>
                              </w:rPr>
                              <w:t xml:space="preserve"> </w:t>
                            </w:r>
                            <w:r>
                              <w:rPr>
                                <w:color w:val="365050"/>
                                <w:sz w:val="18"/>
                              </w:rPr>
                              <w:t>grant</w:t>
                            </w:r>
                            <w:r>
                              <w:rPr>
                                <w:color w:val="365050"/>
                                <w:spacing w:val="-3"/>
                                <w:sz w:val="18"/>
                              </w:rPr>
                              <w:t xml:space="preserve"> </w:t>
                            </w:r>
                            <w:r>
                              <w:rPr>
                                <w:color w:val="365050"/>
                                <w:sz w:val="18"/>
                              </w:rPr>
                              <w:t>the</w:t>
                            </w:r>
                            <w:r>
                              <w:rPr>
                                <w:color w:val="365050"/>
                                <w:spacing w:val="-3"/>
                                <w:sz w:val="18"/>
                              </w:rPr>
                              <w:t xml:space="preserve"> </w:t>
                            </w:r>
                            <w:r>
                              <w:rPr>
                                <w:color w:val="365050"/>
                                <w:sz w:val="18"/>
                              </w:rPr>
                              <w:t>irrevocable</w:t>
                            </w:r>
                            <w:r>
                              <w:rPr>
                                <w:color w:val="365050"/>
                                <w:spacing w:val="-4"/>
                                <w:sz w:val="18"/>
                              </w:rPr>
                              <w:t xml:space="preserve"> </w:t>
                            </w:r>
                            <w:r>
                              <w:rPr>
                                <w:color w:val="365050"/>
                                <w:sz w:val="18"/>
                              </w:rPr>
                              <w:t>and</w:t>
                            </w:r>
                            <w:r>
                              <w:rPr>
                                <w:color w:val="365050"/>
                                <w:spacing w:val="-4"/>
                                <w:sz w:val="18"/>
                              </w:rPr>
                              <w:t xml:space="preserve"> </w:t>
                            </w:r>
                            <w:r>
                              <w:rPr>
                                <w:color w:val="365050"/>
                                <w:sz w:val="18"/>
                              </w:rPr>
                              <w:t>unrestricted</w:t>
                            </w:r>
                            <w:r>
                              <w:rPr>
                                <w:color w:val="365050"/>
                                <w:spacing w:val="-4"/>
                                <w:sz w:val="18"/>
                              </w:rPr>
                              <w:t xml:space="preserve"> </w:t>
                            </w:r>
                            <w:r>
                              <w:rPr>
                                <w:color w:val="365050"/>
                                <w:sz w:val="18"/>
                              </w:rPr>
                              <w:t>right</w:t>
                            </w:r>
                            <w:r>
                              <w:rPr>
                                <w:color w:val="365050"/>
                                <w:spacing w:val="-3"/>
                                <w:sz w:val="18"/>
                              </w:rPr>
                              <w:t xml:space="preserve"> </w:t>
                            </w:r>
                            <w:r>
                              <w:rPr>
                                <w:color w:val="365050"/>
                                <w:sz w:val="18"/>
                              </w:rPr>
                              <w:t>to</w:t>
                            </w:r>
                            <w:r>
                              <w:rPr>
                                <w:color w:val="365050"/>
                                <w:spacing w:val="-3"/>
                                <w:sz w:val="18"/>
                              </w:rPr>
                              <w:t xml:space="preserve"> </w:t>
                            </w:r>
                            <w:r>
                              <w:rPr>
                                <w:b/>
                                <w:color w:val="365050"/>
                                <w:sz w:val="18"/>
                              </w:rPr>
                              <w:t>use</w:t>
                            </w:r>
                            <w:r>
                              <w:rPr>
                                <w:b/>
                                <w:color w:val="365050"/>
                                <w:spacing w:val="-3"/>
                                <w:sz w:val="18"/>
                              </w:rPr>
                              <w:t xml:space="preserve"> </w:t>
                            </w:r>
                            <w:r>
                              <w:rPr>
                                <w:b/>
                                <w:color w:val="365050"/>
                                <w:sz w:val="18"/>
                              </w:rPr>
                              <w:t>and publish</w:t>
                            </w:r>
                            <w:r>
                              <w:rPr>
                                <w:b/>
                                <w:color w:val="365050"/>
                                <w:spacing w:val="-10"/>
                                <w:sz w:val="18"/>
                              </w:rPr>
                              <w:t xml:space="preserve"> </w:t>
                            </w:r>
                            <w:r>
                              <w:rPr>
                                <w:b/>
                                <w:color w:val="365050"/>
                                <w:sz w:val="18"/>
                              </w:rPr>
                              <w:t>photographs</w:t>
                            </w:r>
                            <w:r>
                              <w:rPr>
                                <w:b/>
                                <w:color w:val="365050"/>
                                <w:spacing w:val="-10"/>
                                <w:sz w:val="18"/>
                              </w:rPr>
                              <w:t xml:space="preserve"> </w:t>
                            </w:r>
                            <w:r>
                              <w:rPr>
                                <w:b/>
                                <w:color w:val="365050"/>
                                <w:sz w:val="18"/>
                              </w:rPr>
                              <w:t>of</w:t>
                            </w:r>
                            <w:r>
                              <w:rPr>
                                <w:b/>
                                <w:color w:val="365050"/>
                                <w:spacing w:val="-11"/>
                                <w:sz w:val="18"/>
                              </w:rPr>
                              <w:t xml:space="preserve"> </w:t>
                            </w:r>
                            <w:r>
                              <w:rPr>
                                <w:b/>
                                <w:color w:val="365050"/>
                                <w:sz w:val="18"/>
                              </w:rPr>
                              <w:t>Participant</w:t>
                            </w:r>
                            <w:r>
                              <w:rPr>
                                <w:color w:val="365050"/>
                                <w:sz w:val="18"/>
                              </w:rPr>
                              <w:t>,</w:t>
                            </w:r>
                            <w:r>
                              <w:rPr>
                                <w:color w:val="365050"/>
                                <w:spacing w:val="-10"/>
                                <w:sz w:val="18"/>
                              </w:rPr>
                              <w:t xml:space="preserve"> </w:t>
                            </w:r>
                            <w:r>
                              <w:rPr>
                                <w:color w:val="365050"/>
                                <w:sz w:val="18"/>
                              </w:rPr>
                              <w:t>or</w:t>
                            </w:r>
                            <w:r>
                              <w:rPr>
                                <w:color w:val="365050"/>
                                <w:spacing w:val="-10"/>
                                <w:sz w:val="18"/>
                              </w:rPr>
                              <w:t xml:space="preserve"> </w:t>
                            </w:r>
                            <w:r>
                              <w:rPr>
                                <w:color w:val="365050"/>
                                <w:sz w:val="18"/>
                              </w:rPr>
                              <w:t>in</w:t>
                            </w:r>
                            <w:r>
                              <w:rPr>
                                <w:color w:val="365050"/>
                                <w:spacing w:val="-10"/>
                                <w:sz w:val="18"/>
                              </w:rPr>
                              <w:t xml:space="preserve"> </w:t>
                            </w:r>
                            <w:r>
                              <w:rPr>
                                <w:color w:val="365050"/>
                                <w:sz w:val="18"/>
                              </w:rPr>
                              <w:t>which</w:t>
                            </w:r>
                            <w:r>
                              <w:rPr>
                                <w:color w:val="365050"/>
                                <w:spacing w:val="-10"/>
                                <w:sz w:val="18"/>
                              </w:rPr>
                              <w:t xml:space="preserve"> </w:t>
                            </w:r>
                            <w:r>
                              <w:rPr>
                                <w:color w:val="365050"/>
                                <w:sz w:val="18"/>
                              </w:rPr>
                              <w:t>Participant</w:t>
                            </w:r>
                            <w:r>
                              <w:rPr>
                                <w:color w:val="365050"/>
                                <w:spacing w:val="-9"/>
                                <w:sz w:val="18"/>
                              </w:rPr>
                              <w:t xml:space="preserve"> </w:t>
                            </w:r>
                            <w:r>
                              <w:rPr>
                                <w:color w:val="365050"/>
                                <w:sz w:val="18"/>
                              </w:rPr>
                              <w:t>may be included.</w:t>
                            </w:r>
                            <w:r>
                              <w:rPr>
                                <w:color w:val="365050"/>
                                <w:spacing w:val="40"/>
                                <w:sz w:val="18"/>
                              </w:rPr>
                              <w:t xml:space="preserve"> </w:t>
                            </w:r>
                            <w:r>
                              <w:rPr>
                                <w:color w:val="365050"/>
                                <w:sz w:val="18"/>
                              </w:rPr>
                              <w:t>I hereby release Photographer and his/her legal representatives and assigns and partner organizations from all claims and liability relating to any such photographs.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3C8D26" id="Text Box 2" o:spid="_x0000_s1037" type="#_x0000_t202" style="position:absolute;left:0;text-align:left;margin-left:279.6pt;margin-top:90.85pt;width:282.7pt;height:337.8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" stroked="f">
                <v:textbox>
                  <w:txbxContent>
                    <w:p w14:paraId="72EF72C9" w14:textId="77777777" w:rsidR="00187049" w:rsidRDefault="00187049" w:rsidP="00271538">
                      <w:pPr>
                        <w:pStyle w:val="ListParagraph"/>
                        <w:numPr>
                          <w:ilvl w:val="0"/>
                          <w:numId w:val="159"/>
                        </w:numPr>
                        <w:tabs>
                          <w:tab w:val="left" w:pos="840"/>
                        </w:tabs>
                        <w:spacing w:before="0"/>
                        <w:ind w:right="289"/>
                        <w:rPr>
                          <w:sz w:val="18"/>
                        </w:rPr>
                      </w:pPr>
                      <w:r>
                        <w:rPr>
                          <w:color w:val="365050"/>
                          <w:sz w:val="18"/>
                        </w:rPr>
                        <w:t>I</w:t>
                      </w:r>
                      <w:r>
                        <w:rPr>
                          <w:color w:val="365050"/>
                          <w:spacing w:val="-8"/>
                          <w:sz w:val="18"/>
                        </w:rPr>
                        <w:t xml:space="preserve"> </w:t>
                      </w:r>
                      <w:r>
                        <w:rPr>
                          <w:color w:val="365050"/>
                          <w:sz w:val="18"/>
                        </w:rPr>
                        <w:t>agree</w:t>
                      </w:r>
                      <w:r>
                        <w:rPr>
                          <w:color w:val="365050"/>
                          <w:spacing w:val="-9"/>
                          <w:sz w:val="18"/>
                        </w:rPr>
                        <w:t xml:space="preserve"> </w:t>
                      </w:r>
                      <w:r>
                        <w:rPr>
                          <w:color w:val="365050"/>
                          <w:sz w:val="18"/>
                        </w:rPr>
                        <w:t>to</w:t>
                      </w:r>
                      <w:r>
                        <w:rPr>
                          <w:color w:val="365050"/>
                          <w:spacing w:val="-8"/>
                          <w:sz w:val="18"/>
                        </w:rPr>
                        <w:t xml:space="preserve"> </w:t>
                      </w:r>
                      <w:r>
                        <w:rPr>
                          <w:b/>
                          <w:color w:val="365050"/>
                          <w:sz w:val="18"/>
                        </w:rPr>
                        <w:t>waive</w:t>
                      </w:r>
                      <w:r>
                        <w:rPr>
                          <w:b/>
                          <w:color w:val="365050"/>
                          <w:spacing w:val="-8"/>
                          <w:sz w:val="18"/>
                        </w:rPr>
                        <w:t xml:space="preserve"> </w:t>
                      </w:r>
                      <w:r>
                        <w:rPr>
                          <w:b/>
                          <w:color w:val="365050"/>
                          <w:sz w:val="18"/>
                        </w:rPr>
                        <w:t>all</w:t>
                      </w:r>
                      <w:r>
                        <w:rPr>
                          <w:b/>
                          <w:color w:val="365050"/>
                          <w:spacing w:val="-10"/>
                          <w:sz w:val="18"/>
                        </w:rPr>
                        <w:t xml:space="preserve"> </w:t>
                      </w:r>
                      <w:r>
                        <w:rPr>
                          <w:b/>
                          <w:color w:val="365050"/>
                          <w:sz w:val="18"/>
                        </w:rPr>
                        <w:t>liability</w:t>
                      </w:r>
                      <w:r>
                        <w:rPr>
                          <w:b/>
                          <w:color w:val="365050"/>
                          <w:spacing w:val="-8"/>
                          <w:sz w:val="18"/>
                        </w:rPr>
                        <w:t xml:space="preserve"> </w:t>
                      </w:r>
                      <w:r>
                        <w:rPr>
                          <w:color w:val="365050"/>
                          <w:sz w:val="18"/>
                        </w:rPr>
                        <w:t>of</w:t>
                      </w:r>
                      <w:r>
                        <w:rPr>
                          <w:color w:val="365050"/>
                          <w:spacing w:val="-9"/>
                          <w:sz w:val="18"/>
                        </w:rPr>
                        <w:t xml:space="preserve"> </w:t>
                      </w:r>
                      <w:r>
                        <w:rPr>
                          <w:color w:val="365050"/>
                          <w:sz w:val="18"/>
                        </w:rPr>
                        <w:t>the</w:t>
                      </w:r>
                      <w:r>
                        <w:rPr>
                          <w:color w:val="365050"/>
                          <w:spacing w:val="-9"/>
                          <w:sz w:val="18"/>
                        </w:rPr>
                        <w:t xml:space="preserve"> </w:t>
                      </w:r>
                      <w:r>
                        <w:rPr>
                          <w:color w:val="365050"/>
                          <w:sz w:val="18"/>
                        </w:rPr>
                        <w:t>Released</w:t>
                      </w:r>
                      <w:r>
                        <w:rPr>
                          <w:color w:val="365050"/>
                          <w:spacing w:val="-9"/>
                          <w:sz w:val="18"/>
                        </w:rPr>
                        <w:t xml:space="preserve"> </w:t>
                      </w:r>
                      <w:r>
                        <w:rPr>
                          <w:color w:val="365050"/>
                          <w:sz w:val="18"/>
                        </w:rPr>
                        <w:t>Parties,</w:t>
                      </w:r>
                      <w:r>
                        <w:rPr>
                          <w:color w:val="365050"/>
                          <w:spacing w:val="-7"/>
                          <w:sz w:val="18"/>
                        </w:rPr>
                        <w:t xml:space="preserve"> </w:t>
                      </w:r>
                      <w:r>
                        <w:rPr>
                          <w:b/>
                          <w:color w:val="365050"/>
                          <w:sz w:val="18"/>
                        </w:rPr>
                        <w:t>discharge them,</w:t>
                      </w:r>
                      <w:r>
                        <w:rPr>
                          <w:b/>
                          <w:color w:val="365050"/>
                          <w:spacing w:val="-2"/>
                          <w:sz w:val="18"/>
                        </w:rPr>
                        <w:t xml:space="preserve"> </w:t>
                      </w:r>
                      <w:r>
                        <w:rPr>
                          <w:b/>
                          <w:color w:val="365050"/>
                          <w:sz w:val="18"/>
                        </w:rPr>
                        <w:t>and</w:t>
                      </w:r>
                      <w:r>
                        <w:rPr>
                          <w:b/>
                          <w:color w:val="365050"/>
                          <w:spacing w:val="-3"/>
                          <w:sz w:val="18"/>
                        </w:rPr>
                        <w:t xml:space="preserve"> </w:t>
                      </w:r>
                      <w:r>
                        <w:rPr>
                          <w:b/>
                          <w:color w:val="365050"/>
                          <w:sz w:val="18"/>
                        </w:rPr>
                        <w:t>covenant</w:t>
                      </w:r>
                      <w:r>
                        <w:rPr>
                          <w:b/>
                          <w:color w:val="365050"/>
                          <w:spacing w:val="-3"/>
                          <w:sz w:val="18"/>
                        </w:rPr>
                        <w:t xml:space="preserve"> </w:t>
                      </w:r>
                      <w:r>
                        <w:rPr>
                          <w:b/>
                          <w:color w:val="365050"/>
                          <w:sz w:val="18"/>
                        </w:rPr>
                        <w:t>not</w:t>
                      </w:r>
                      <w:r>
                        <w:rPr>
                          <w:b/>
                          <w:color w:val="365050"/>
                          <w:spacing w:val="-2"/>
                          <w:sz w:val="18"/>
                        </w:rPr>
                        <w:t xml:space="preserve"> </w:t>
                      </w:r>
                      <w:r>
                        <w:rPr>
                          <w:b/>
                          <w:color w:val="365050"/>
                          <w:sz w:val="18"/>
                        </w:rPr>
                        <w:t>to</w:t>
                      </w:r>
                      <w:r>
                        <w:rPr>
                          <w:b/>
                          <w:color w:val="365050"/>
                          <w:spacing w:val="-3"/>
                          <w:sz w:val="18"/>
                        </w:rPr>
                        <w:t xml:space="preserve"> </w:t>
                      </w:r>
                      <w:r>
                        <w:rPr>
                          <w:b/>
                          <w:color w:val="365050"/>
                          <w:sz w:val="18"/>
                        </w:rPr>
                        <w:t>sue</w:t>
                      </w:r>
                      <w:r>
                        <w:rPr>
                          <w:b/>
                          <w:color w:val="365050"/>
                          <w:spacing w:val="-3"/>
                          <w:sz w:val="18"/>
                        </w:rPr>
                        <w:t xml:space="preserve"> </w:t>
                      </w:r>
                      <w:r>
                        <w:rPr>
                          <w:b/>
                          <w:color w:val="365050"/>
                          <w:sz w:val="18"/>
                        </w:rPr>
                        <w:t xml:space="preserve">them </w:t>
                      </w:r>
                      <w:r>
                        <w:rPr>
                          <w:color w:val="365050"/>
                          <w:sz w:val="18"/>
                        </w:rPr>
                        <w:t>for</w:t>
                      </w:r>
                      <w:r>
                        <w:rPr>
                          <w:color w:val="365050"/>
                          <w:spacing w:val="-2"/>
                          <w:sz w:val="18"/>
                        </w:rPr>
                        <w:t xml:space="preserve"> </w:t>
                      </w:r>
                      <w:r>
                        <w:rPr>
                          <w:color w:val="365050"/>
                          <w:sz w:val="18"/>
                        </w:rPr>
                        <w:t>any</w:t>
                      </w:r>
                      <w:r>
                        <w:rPr>
                          <w:color w:val="365050"/>
                          <w:spacing w:val="-3"/>
                          <w:sz w:val="18"/>
                        </w:rPr>
                        <w:t xml:space="preserve"> </w:t>
                      </w:r>
                      <w:r>
                        <w:rPr>
                          <w:color w:val="365050"/>
                          <w:sz w:val="18"/>
                        </w:rPr>
                        <w:t>liability,</w:t>
                      </w:r>
                      <w:r>
                        <w:rPr>
                          <w:color w:val="365050"/>
                          <w:spacing w:val="-3"/>
                          <w:sz w:val="18"/>
                        </w:rPr>
                        <w:t xml:space="preserve"> </w:t>
                      </w:r>
                      <w:r>
                        <w:rPr>
                          <w:color w:val="365050"/>
                          <w:sz w:val="18"/>
                        </w:rPr>
                        <w:t>claims, sums, costs, or other expenses on my account that may be caused</w:t>
                      </w:r>
                      <w:r>
                        <w:rPr>
                          <w:color w:val="365050"/>
                          <w:spacing w:val="-6"/>
                          <w:sz w:val="18"/>
                        </w:rPr>
                        <w:t xml:space="preserve"> </w:t>
                      </w:r>
                      <w:r>
                        <w:rPr>
                          <w:color w:val="365050"/>
                          <w:sz w:val="18"/>
                        </w:rPr>
                        <w:t>in</w:t>
                      </w:r>
                      <w:r>
                        <w:rPr>
                          <w:color w:val="365050"/>
                          <w:spacing w:val="-6"/>
                          <w:sz w:val="18"/>
                        </w:rPr>
                        <w:t xml:space="preserve"> </w:t>
                      </w:r>
                      <w:r>
                        <w:rPr>
                          <w:color w:val="365050"/>
                          <w:sz w:val="18"/>
                        </w:rPr>
                        <w:t>whole</w:t>
                      </w:r>
                      <w:r>
                        <w:rPr>
                          <w:color w:val="365050"/>
                          <w:spacing w:val="-7"/>
                          <w:sz w:val="18"/>
                        </w:rPr>
                        <w:t xml:space="preserve"> </w:t>
                      </w:r>
                      <w:r>
                        <w:rPr>
                          <w:color w:val="365050"/>
                          <w:sz w:val="18"/>
                        </w:rPr>
                        <w:t>or</w:t>
                      </w:r>
                      <w:r>
                        <w:rPr>
                          <w:color w:val="365050"/>
                          <w:spacing w:val="-6"/>
                          <w:sz w:val="18"/>
                        </w:rPr>
                        <w:t xml:space="preserve"> </w:t>
                      </w:r>
                      <w:r>
                        <w:rPr>
                          <w:color w:val="365050"/>
                          <w:sz w:val="18"/>
                        </w:rPr>
                        <w:t>in</w:t>
                      </w:r>
                      <w:r>
                        <w:rPr>
                          <w:color w:val="365050"/>
                          <w:spacing w:val="-6"/>
                          <w:sz w:val="18"/>
                        </w:rPr>
                        <w:t xml:space="preserve"> </w:t>
                      </w:r>
                      <w:r>
                        <w:rPr>
                          <w:color w:val="365050"/>
                          <w:sz w:val="18"/>
                        </w:rPr>
                        <w:t>part</w:t>
                      </w:r>
                      <w:r>
                        <w:rPr>
                          <w:color w:val="365050"/>
                          <w:spacing w:val="-6"/>
                          <w:sz w:val="18"/>
                        </w:rPr>
                        <w:t xml:space="preserve"> </w:t>
                      </w:r>
                      <w:r>
                        <w:rPr>
                          <w:color w:val="365050"/>
                          <w:sz w:val="18"/>
                        </w:rPr>
                        <w:t>by</w:t>
                      </w:r>
                      <w:r>
                        <w:rPr>
                          <w:color w:val="365050"/>
                          <w:spacing w:val="-6"/>
                          <w:sz w:val="18"/>
                        </w:rPr>
                        <w:t xml:space="preserve"> </w:t>
                      </w:r>
                      <w:r>
                        <w:rPr>
                          <w:color w:val="365050"/>
                          <w:sz w:val="18"/>
                        </w:rPr>
                        <w:t>Participant’s</w:t>
                      </w:r>
                      <w:r>
                        <w:rPr>
                          <w:color w:val="365050"/>
                          <w:spacing w:val="-6"/>
                          <w:sz w:val="18"/>
                        </w:rPr>
                        <w:t xml:space="preserve"> </w:t>
                      </w:r>
                      <w:r>
                        <w:rPr>
                          <w:color w:val="365050"/>
                          <w:sz w:val="18"/>
                        </w:rPr>
                        <w:t>involvement</w:t>
                      </w:r>
                      <w:r>
                        <w:rPr>
                          <w:color w:val="365050"/>
                          <w:spacing w:val="-4"/>
                          <w:sz w:val="18"/>
                        </w:rPr>
                        <w:t xml:space="preserve"> </w:t>
                      </w:r>
                      <w:r>
                        <w:rPr>
                          <w:color w:val="365050"/>
                          <w:sz w:val="18"/>
                        </w:rPr>
                        <w:t>in</w:t>
                      </w:r>
                      <w:r>
                        <w:rPr>
                          <w:color w:val="365050"/>
                          <w:spacing w:val="-6"/>
                          <w:sz w:val="18"/>
                        </w:rPr>
                        <w:t xml:space="preserve"> </w:t>
                      </w:r>
                      <w:r>
                        <w:rPr>
                          <w:color w:val="365050"/>
                          <w:sz w:val="18"/>
                        </w:rPr>
                        <w:t xml:space="preserve">the </w:t>
                      </w:r>
                      <w:r>
                        <w:rPr>
                          <w:color w:val="365050"/>
                          <w:spacing w:val="-2"/>
                          <w:sz w:val="18"/>
                        </w:rPr>
                        <w:t>Project.</w:t>
                      </w:r>
                    </w:p>
                    <w:p w14:paraId="67138EC4" w14:textId="77777777" w:rsidR="00187049" w:rsidRDefault="00187049" w:rsidP="00271538">
                      <w:pPr>
                        <w:pStyle w:val="ListParagraph"/>
                        <w:numPr>
                          <w:ilvl w:val="0"/>
                          <w:numId w:val="159"/>
                        </w:numPr>
                        <w:tabs>
                          <w:tab w:val="left" w:pos="840"/>
                        </w:tabs>
                        <w:spacing w:before="2"/>
                        <w:ind w:right="289"/>
                        <w:rPr>
                          <w:sz w:val="18"/>
                        </w:rPr>
                      </w:pPr>
                      <w:r>
                        <w:rPr>
                          <w:color w:val="365050"/>
                          <w:sz w:val="18"/>
                        </w:rPr>
                        <w:t>I</w:t>
                      </w:r>
                      <w:r>
                        <w:rPr>
                          <w:color w:val="365050"/>
                          <w:spacing w:val="-7"/>
                          <w:sz w:val="18"/>
                        </w:rPr>
                        <w:t xml:space="preserve"> </w:t>
                      </w:r>
                      <w:r>
                        <w:rPr>
                          <w:color w:val="365050"/>
                          <w:sz w:val="18"/>
                        </w:rPr>
                        <w:t>agree</w:t>
                      </w:r>
                      <w:r>
                        <w:rPr>
                          <w:color w:val="365050"/>
                          <w:spacing w:val="-8"/>
                          <w:sz w:val="18"/>
                        </w:rPr>
                        <w:t xml:space="preserve"> </w:t>
                      </w:r>
                      <w:r>
                        <w:rPr>
                          <w:color w:val="365050"/>
                          <w:sz w:val="18"/>
                        </w:rPr>
                        <w:t>that</w:t>
                      </w:r>
                      <w:r>
                        <w:rPr>
                          <w:color w:val="365050"/>
                          <w:spacing w:val="-7"/>
                          <w:sz w:val="18"/>
                        </w:rPr>
                        <w:t xml:space="preserve"> </w:t>
                      </w:r>
                      <w:r>
                        <w:rPr>
                          <w:color w:val="365050"/>
                          <w:sz w:val="18"/>
                        </w:rPr>
                        <w:t>this</w:t>
                      </w:r>
                      <w:r>
                        <w:rPr>
                          <w:color w:val="365050"/>
                          <w:spacing w:val="-8"/>
                          <w:sz w:val="18"/>
                        </w:rPr>
                        <w:t xml:space="preserve"> </w:t>
                      </w:r>
                      <w:r>
                        <w:rPr>
                          <w:color w:val="365050"/>
                          <w:sz w:val="18"/>
                        </w:rPr>
                        <w:t>Agreement</w:t>
                      </w:r>
                      <w:r>
                        <w:rPr>
                          <w:color w:val="365050"/>
                          <w:spacing w:val="-7"/>
                          <w:sz w:val="18"/>
                        </w:rPr>
                        <w:t xml:space="preserve"> </w:t>
                      </w:r>
                      <w:r>
                        <w:rPr>
                          <w:color w:val="365050"/>
                          <w:sz w:val="18"/>
                        </w:rPr>
                        <w:t>shall</w:t>
                      </w:r>
                      <w:r>
                        <w:rPr>
                          <w:color w:val="365050"/>
                          <w:spacing w:val="-7"/>
                          <w:sz w:val="18"/>
                        </w:rPr>
                        <w:t xml:space="preserve"> </w:t>
                      </w:r>
                      <w:r>
                        <w:rPr>
                          <w:color w:val="365050"/>
                          <w:sz w:val="18"/>
                        </w:rPr>
                        <w:t>act</w:t>
                      </w:r>
                      <w:r>
                        <w:rPr>
                          <w:color w:val="365050"/>
                          <w:spacing w:val="-8"/>
                          <w:sz w:val="18"/>
                        </w:rPr>
                        <w:t xml:space="preserve"> </w:t>
                      </w:r>
                      <w:r>
                        <w:rPr>
                          <w:color w:val="365050"/>
                          <w:sz w:val="18"/>
                        </w:rPr>
                        <w:t>as</w:t>
                      </w:r>
                      <w:r>
                        <w:rPr>
                          <w:color w:val="365050"/>
                          <w:spacing w:val="-8"/>
                          <w:sz w:val="18"/>
                        </w:rPr>
                        <w:t xml:space="preserve"> </w:t>
                      </w:r>
                      <w:r>
                        <w:rPr>
                          <w:color w:val="365050"/>
                          <w:sz w:val="18"/>
                        </w:rPr>
                        <w:t>a</w:t>
                      </w:r>
                      <w:r>
                        <w:rPr>
                          <w:color w:val="365050"/>
                          <w:spacing w:val="-6"/>
                          <w:sz w:val="18"/>
                        </w:rPr>
                        <w:t xml:space="preserve"> </w:t>
                      </w:r>
                      <w:r>
                        <w:rPr>
                          <w:b/>
                          <w:color w:val="365050"/>
                          <w:sz w:val="18"/>
                        </w:rPr>
                        <w:t>complete</w:t>
                      </w:r>
                      <w:r>
                        <w:rPr>
                          <w:b/>
                          <w:color w:val="365050"/>
                          <w:spacing w:val="-6"/>
                          <w:sz w:val="18"/>
                        </w:rPr>
                        <w:t xml:space="preserve"> </w:t>
                      </w:r>
                      <w:r>
                        <w:rPr>
                          <w:b/>
                          <w:color w:val="365050"/>
                          <w:sz w:val="18"/>
                        </w:rPr>
                        <w:t>bar</w:t>
                      </w:r>
                      <w:r>
                        <w:rPr>
                          <w:b/>
                          <w:color w:val="365050"/>
                          <w:spacing w:val="-7"/>
                          <w:sz w:val="18"/>
                        </w:rPr>
                        <w:t xml:space="preserve"> </w:t>
                      </w:r>
                      <w:r>
                        <w:rPr>
                          <w:b/>
                          <w:color w:val="365050"/>
                          <w:sz w:val="18"/>
                        </w:rPr>
                        <w:t xml:space="preserve">against all actions or claims </w:t>
                      </w:r>
                      <w:r>
                        <w:rPr>
                          <w:color w:val="365050"/>
                          <w:sz w:val="18"/>
                        </w:rPr>
                        <w:t>that I might otherwise bring against the Released Parties, including negligence claims, arising from or related to this project.</w:t>
                      </w:r>
                    </w:p>
                    <w:p w14:paraId="7458D7E1" w14:textId="77777777" w:rsidR="00187049" w:rsidRDefault="00187049" w:rsidP="00271538">
                      <w:pPr>
                        <w:pStyle w:val="ListParagraph"/>
                        <w:numPr>
                          <w:ilvl w:val="0"/>
                          <w:numId w:val="159"/>
                        </w:numPr>
                        <w:tabs>
                          <w:tab w:val="left" w:pos="840"/>
                        </w:tabs>
                        <w:spacing w:before="0"/>
                        <w:ind w:right="289"/>
                        <w:rPr>
                          <w:sz w:val="18"/>
                        </w:rPr>
                      </w:pPr>
                      <w:r>
                        <w:rPr>
                          <w:color w:val="365050"/>
                          <w:sz w:val="18"/>
                        </w:rPr>
                        <w:t>I have read this Agreement, fully understand its terms, understand</w:t>
                      </w:r>
                      <w:r>
                        <w:rPr>
                          <w:color w:val="365050"/>
                          <w:spacing w:val="-9"/>
                          <w:sz w:val="18"/>
                        </w:rPr>
                        <w:t xml:space="preserve"> </w:t>
                      </w:r>
                      <w:r>
                        <w:rPr>
                          <w:color w:val="365050"/>
                          <w:sz w:val="18"/>
                        </w:rPr>
                        <w:t>that</w:t>
                      </w:r>
                      <w:r>
                        <w:rPr>
                          <w:color w:val="365050"/>
                          <w:spacing w:val="-9"/>
                          <w:sz w:val="18"/>
                        </w:rPr>
                        <w:t xml:space="preserve"> </w:t>
                      </w:r>
                      <w:r>
                        <w:rPr>
                          <w:color w:val="365050"/>
                          <w:sz w:val="18"/>
                        </w:rPr>
                        <w:t>I</w:t>
                      </w:r>
                      <w:r>
                        <w:rPr>
                          <w:color w:val="365050"/>
                          <w:spacing w:val="-7"/>
                          <w:sz w:val="18"/>
                        </w:rPr>
                        <w:t xml:space="preserve"> </w:t>
                      </w:r>
                      <w:r>
                        <w:rPr>
                          <w:color w:val="365050"/>
                          <w:sz w:val="18"/>
                        </w:rPr>
                        <w:t>have</w:t>
                      </w:r>
                      <w:r>
                        <w:rPr>
                          <w:color w:val="365050"/>
                          <w:spacing w:val="-8"/>
                          <w:sz w:val="18"/>
                        </w:rPr>
                        <w:t xml:space="preserve"> </w:t>
                      </w:r>
                      <w:r>
                        <w:rPr>
                          <w:b/>
                          <w:color w:val="365050"/>
                          <w:sz w:val="18"/>
                        </w:rPr>
                        <w:t>given</w:t>
                      </w:r>
                      <w:r>
                        <w:rPr>
                          <w:b/>
                          <w:color w:val="365050"/>
                          <w:spacing w:val="-9"/>
                          <w:sz w:val="18"/>
                        </w:rPr>
                        <w:t xml:space="preserve"> </w:t>
                      </w:r>
                      <w:r>
                        <w:rPr>
                          <w:b/>
                          <w:color w:val="365050"/>
                          <w:sz w:val="18"/>
                        </w:rPr>
                        <w:t>up</w:t>
                      </w:r>
                      <w:r>
                        <w:rPr>
                          <w:b/>
                          <w:color w:val="365050"/>
                          <w:spacing w:val="-9"/>
                          <w:sz w:val="18"/>
                        </w:rPr>
                        <w:t xml:space="preserve"> </w:t>
                      </w:r>
                      <w:r>
                        <w:rPr>
                          <w:b/>
                          <w:color w:val="365050"/>
                          <w:sz w:val="18"/>
                        </w:rPr>
                        <w:t>substantial</w:t>
                      </w:r>
                      <w:r>
                        <w:rPr>
                          <w:b/>
                          <w:color w:val="365050"/>
                          <w:spacing w:val="-9"/>
                          <w:sz w:val="18"/>
                        </w:rPr>
                        <w:t xml:space="preserve"> </w:t>
                      </w:r>
                      <w:r>
                        <w:rPr>
                          <w:b/>
                          <w:color w:val="365050"/>
                          <w:sz w:val="18"/>
                        </w:rPr>
                        <w:t>rights</w:t>
                      </w:r>
                      <w:r>
                        <w:rPr>
                          <w:b/>
                          <w:color w:val="365050"/>
                          <w:spacing w:val="-8"/>
                          <w:sz w:val="18"/>
                        </w:rPr>
                        <w:t xml:space="preserve"> </w:t>
                      </w:r>
                      <w:r>
                        <w:rPr>
                          <w:color w:val="365050"/>
                          <w:sz w:val="18"/>
                        </w:rPr>
                        <w:t>by</w:t>
                      </w:r>
                      <w:r>
                        <w:rPr>
                          <w:color w:val="365050"/>
                          <w:spacing w:val="-8"/>
                          <w:sz w:val="18"/>
                        </w:rPr>
                        <w:t xml:space="preserve"> </w:t>
                      </w:r>
                      <w:r>
                        <w:rPr>
                          <w:color w:val="365050"/>
                          <w:sz w:val="18"/>
                        </w:rPr>
                        <w:t>signing</w:t>
                      </w:r>
                      <w:r>
                        <w:rPr>
                          <w:color w:val="365050"/>
                          <w:spacing w:val="-9"/>
                          <w:sz w:val="18"/>
                        </w:rPr>
                        <w:t xml:space="preserve"> </w:t>
                      </w:r>
                      <w:r>
                        <w:rPr>
                          <w:color w:val="365050"/>
                          <w:sz w:val="18"/>
                        </w:rPr>
                        <w:t xml:space="preserve">it, and have </w:t>
                      </w:r>
                      <w:r>
                        <w:rPr>
                          <w:b/>
                          <w:color w:val="365050"/>
                          <w:sz w:val="18"/>
                        </w:rPr>
                        <w:t xml:space="preserve">signed it freely </w:t>
                      </w:r>
                      <w:r>
                        <w:rPr>
                          <w:color w:val="365050"/>
                          <w:sz w:val="18"/>
                        </w:rPr>
                        <w:t>and without any inducement or assurance of any nature.</w:t>
                      </w:r>
                      <w:r>
                        <w:rPr>
                          <w:color w:val="365050"/>
                          <w:spacing w:val="40"/>
                          <w:sz w:val="18"/>
                        </w:rPr>
                        <w:t xml:space="preserve"> </w:t>
                      </w:r>
                      <w:r>
                        <w:rPr>
                          <w:color w:val="365050"/>
                          <w:sz w:val="18"/>
                        </w:rPr>
                        <w:t xml:space="preserve">I intend this Agreement to be a </w:t>
                      </w:r>
                      <w:r>
                        <w:rPr>
                          <w:b/>
                          <w:color w:val="365050"/>
                          <w:sz w:val="18"/>
                        </w:rPr>
                        <w:t xml:space="preserve">complete and unconditional release of all liability </w:t>
                      </w:r>
                      <w:r>
                        <w:rPr>
                          <w:color w:val="365050"/>
                          <w:sz w:val="18"/>
                        </w:rPr>
                        <w:t>to the greatest extent allowed by law, and I further agree that if any portion of this Agreement is held invalid, then the balance of the Agreement shall continue in full force and effect.</w:t>
                      </w:r>
                    </w:p>
                    <w:p w14:paraId="0F5EDB69" w14:textId="77777777" w:rsidR="00187049" w:rsidRDefault="00187049" w:rsidP="00271538">
                      <w:pPr>
                        <w:pStyle w:val="ListParagraph"/>
                        <w:numPr>
                          <w:ilvl w:val="0"/>
                          <w:numId w:val="159"/>
                        </w:numPr>
                        <w:tabs>
                          <w:tab w:val="left" w:pos="840"/>
                        </w:tabs>
                        <w:spacing w:before="1"/>
                        <w:ind w:right="289"/>
                        <w:rPr>
                          <w:sz w:val="18"/>
                        </w:rPr>
                      </w:pPr>
                      <w:r>
                        <w:rPr>
                          <w:color w:val="365050"/>
                          <w:sz w:val="18"/>
                        </w:rPr>
                        <w:t>I understand that a photographer may be present to photograph the activities at the Project and that Participant may</w:t>
                      </w:r>
                      <w:r>
                        <w:rPr>
                          <w:color w:val="365050"/>
                          <w:spacing w:val="-8"/>
                          <w:sz w:val="18"/>
                        </w:rPr>
                        <w:t xml:space="preserve"> </w:t>
                      </w:r>
                      <w:r>
                        <w:rPr>
                          <w:color w:val="365050"/>
                          <w:sz w:val="18"/>
                        </w:rPr>
                        <w:t>be</w:t>
                      </w:r>
                      <w:r>
                        <w:rPr>
                          <w:color w:val="365050"/>
                          <w:spacing w:val="-10"/>
                          <w:sz w:val="18"/>
                        </w:rPr>
                        <w:t xml:space="preserve"> </w:t>
                      </w:r>
                      <w:r>
                        <w:rPr>
                          <w:color w:val="365050"/>
                          <w:sz w:val="18"/>
                        </w:rPr>
                        <w:t>photographed</w:t>
                      </w:r>
                      <w:r>
                        <w:rPr>
                          <w:color w:val="365050"/>
                          <w:spacing w:val="-8"/>
                          <w:sz w:val="18"/>
                        </w:rPr>
                        <w:t xml:space="preserve"> </w:t>
                      </w:r>
                      <w:r>
                        <w:rPr>
                          <w:color w:val="365050"/>
                          <w:sz w:val="18"/>
                        </w:rPr>
                        <w:t>while</w:t>
                      </w:r>
                      <w:r>
                        <w:rPr>
                          <w:color w:val="365050"/>
                          <w:spacing w:val="-8"/>
                          <w:sz w:val="18"/>
                        </w:rPr>
                        <w:t xml:space="preserve"> </w:t>
                      </w:r>
                      <w:r>
                        <w:rPr>
                          <w:color w:val="365050"/>
                          <w:sz w:val="18"/>
                        </w:rPr>
                        <w:t>participating</w:t>
                      </w:r>
                      <w:r>
                        <w:rPr>
                          <w:color w:val="365050"/>
                          <w:spacing w:val="-9"/>
                          <w:sz w:val="18"/>
                        </w:rPr>
                        <w:t xml:space="preserve"> </w:t>
                      </w:r>
                      <w:r>
                        <w:rPr>
                          <w:color w:val="365050"/>
                          <w:sz w:val="18"/>
                        </w:rPr>
                        <w:t>in</w:t>
                      </w:r>
                      <w:r>
                        <w:rPr>
                          <w:color w:val="365050"/>
                          <w:spacing w:val="-9"/>
                          <w:sz w:val="18"/>
                        </w:rPr>
                        <w:t xml:space="preserve"> </w:t>
                      </w:r>
                      <w:r>
                        <w:rPr>
                          <w:color w:val="365050"/>
                          <w:sz w:val="18"/>
                        </w:rPr>
                        <w:t>the</w:t>
                      </w:r>
                      <w:r>
                        <w:rPr>
                          <w:color w:val="365050"/>
                          <w:spacing w:val="-10"/>
                          <w:sz w:val="18"/>
                        </w:rPr>
                        <w:t xml:space="preserve"> </w:t>
                      </w:r>
                      <w:r>
                        <w:rPr>
                          <w:color w:val="365050"/>
                          <w:sz w:val="18"/>
                        </w:rPr>
                        <w:t>Project.</w:t>
                      </w:r>
                      <w:r>
                        <w:rPr>
                          <w:color w:val="365050"/>
                          <w:spacing w:val="22"/>
                          <w:sz w:val="18"/>
                        </w:rPr>
                        <w:t xml:space="preserve"> </w:t>
                      </w:r>
                      <w:r>
                        <w:rPr>
                          <w:color w:val="365050"/>
                          <w:sz w:val="18"/>
                        </w:rPr>
                        <w:t>I</w:t>
                      </w:r>
                      <w:r>
                        <w:rPr>
                          <w:color w:val="365050"/>
                          <w:spacing w:val="-8"/>
                          <w:sz w:val="18"/>
                        </w:rPr>
                        <w:t xml:space="preserve"> </w:t>
                      </w:r>
                      <w:r>
                        <w:rPr>
                          <w:color w:val="365050"/>
                          <w:sz w:val="18"/>
                        </w:rPr>
                        <w:t>agree that</w:t>
                      </w:r>
                      <w:r>
                        <w:rPr>
                          <w:color w:val="365050"/>
                          <w:spacing w:val="-2"/>
                          <w:sz w:val="18"/>
                        </w:rPr>
                        <w:t xml:space="preserve"> </w:t>
                      </w:r>
                      <w:r>
                        <w:rPr>
                          <w:color w:val="365050"/>
                          <w:sz w:val="18"/>
                        </w:rPr>
                        <w:t>Participant</w:t>
                      </w:r>
                      <w:r>
                        <w:rPr>
                          <w:color w:val="365050"/>
                          <w:spacing w:val="-2"/>
                          <w:sz w:val="18"/>
                        </w:rPr>
                        <w:t xml:space="preserve"> </w:t>
                      </w:r>
                      <w:r>
                        <w:rPr>
                          <w:color w:val="365050"/>
                          <w:sz w:val="18"/>
                        </w:rPr>
                        <w:t>will</w:t>
                      </w:r>
                      <w:r>
                        <w:rPr>
                          <w:color w:val="365050"/>
                          <w:spacing w:val="-2"/>
                          <w:sz w:val="18"/>
                        </w:rPr>
                        <w:t xml:space="preserve"> </w:t>
                      </w:r>
                      <w:r>
                        <w:rPr>
                          <w:color w:val="365050"/>
                          <w:sz w:val="18"/>
                        </w:rPr>
                        <w:t>contact</w:t>
                      </w:r>
                      <w:r>
                        <w:rPr>
                          <w:color w:val="365050"/>
                          <w:spacing w:val="-2"/>
                          <w:sz w:val="18"/>
                        </w:rPr>
                        <w:t xml:space="preserve"> </w:t>
                      </w:r>
                      <w:r>
                        <w:rPr>
                          <w:color w:val="365050"/>
                          <w:sz w:val="18"/>
                        </w:rPr>
                        <w:t>the</w:t>
                      </w:r>
                      <w:r>
                        <w:rPr>
                          <w:color w:val="365050"/>
                          <w:spacing w:val="-2"/>
                          <w:sz w:val="18"/>
                        </w:rPr>
                        <w:t xml:space="preserve"> </w:t>
                      </w:r>
                      <w:r>
                        <w:rPr>
                          <w:color w:val="365050"/>
                          <w:sz w:val="18"/>
                        </w:rPr>
                        <w:t>photographer</w:t>
                      </w:r>
                      <w:r>
                        <w:rPr>
                          <w:color w:val="365050"/>
                          <w:spacing w:val="-2"/>
                          <w:sz w:val="18"/>
                        </w:rPr>
                        <w:t xml:space="preserve"> </w:t>
                      </w:r>
                      <w:r>
                        <w:rPr>
                          <w:color w:val="365050"/>
                          <w:sz w:val="18"/>
                        </w:rPr>
                        <w:t>if</w:t>
                      </w:r>
                      <w:r>
                        <w:rPr>
                          <w:color w:val="365050"/>
                          <w:spacing w:val="-4"/>
                          <w:sz w:val="18"/>
                        </w:rPr>
                        <w:t xml:space="preserve"> </w:t>
                      </w:r>
                      <w:r>
                        <w:rPr>
                          <w:color w:val="365050"/>
                          <w:sz w:val="18"/>
                        </w:rPr>
                        <w:t>he</w:t>
                      </w:r>
                      <w:r>
                        <w:rPr>
                          <w:color w:val="365050"/>
                          <w:spacing w:val="-2"/>
                          <w:sz w:val="18"/>
                        </w:rPr>
                        <w:t xml:space="preserve"> </w:t>
                      </w:r>
                      <w:r>
                        <w:rPr>
                          <w:color w:val="365050"/>
                          <w:sz w:val="18"/>
                        </w:rPr>
                        <w:t>or</w:t>
                      </w:r>
                      <w:r>
                        <w:rPr>
                          <w:color w:val="365050"/>
                          <w:spacing w:val="-2"/>
                          <w:sz w:val="18"/>
                        </w:rPr>
                        <w:t xml:space="preserve"> </w:t>
                      </w:r>
                      <w:r>
                        <w:rPr>
                          <w:color w:val="365050"/>
                          <w:sz w:val="18"/>
                        </w:rPr>
                        <w:t>she</w:t>
                      </w:r>
                      <w:r>
                        <w:rPr>
                          <w:color w:val="365050"/>
                          <w:spacing w:val="-3"/>
                          <w:sz w:val="18"/>
                        </w:rPr>
                        <w:t xml:space="preserve"> </w:t>
                      </w:r>
                      <w:r>
                        <w:rPr>
                          <w:color w:val="365050"/>
                          <w:sz w:val="18"/>
                        </w:rPr>
                        <w:t>does not wish to be photographed.</w:t>
                      </w:r>
                    </w:p>
                    <w:p w14:paraId="45140A9C" w14:textId="77777777" w:rsidR="00187049" w:rsidRDefault="00187049" w:rsidP="00271538">
                      <w:pPr>
                        <w:pStyle w:val="ListParagraph"/>
                        <w:numPr>
                          <w:ilvl w:val="0"/>
                          <w:numId w:val="159"/>
                        </w:numPr>
                        <w:spacing w:before="0"/>
                        <w:ind w:right="289"/>
                        <w:contextualSpacing/>
                      </w:pPr>
                      <w:r>
                        <w:rPr>
                          <w:color w:val="365050"/>
                          <w:sz w:val="18"/>
                        </w:rPr>
                        <w:t>I</w:t>
                      </w:r>
                      <w:r>
                        <w:rPr>
                          <w:color w:val="365050"/>
                          <w:spacing w:val="-3"/>
                          <w:sz w:val="18"/>
                        </w:rPr>
                        <w:t xml:space="preserve"> </w:t>
                      </w:r>
                      <w:r>
                        <w:rPr>
                          <w:color w:val="365050"/>
                          <w:sz w:val="18"/>
                        </w:rPr>
                        <w:t>hereby</w:t>
                      </w:r>
                      <w:r>
                        <w:rPr>
                          <w:color w:val="365050"/>
                          <w:spacing w:val="-5"/>
                          <w:sz w:val="18"/>
                        </w:rPr>
                        <w:t xml:space="preserve"> </w:t>
                      </w:r>
                      <w:r>
                        <w:rPr>
                          <w:color w:val="365050"/>
                          <w:sz w:val="18"/>
                        </w:rPr>
                        <w:t>grant</w:t>
                      </w:r>
                      <w:r>
                        <w:rPr>
                          <w:color w:val="365050"/>
                          <w:spacing w:val="-3"/>
                          <w:sz w:val="18"/>
                        </w:rPr>
                        <w:t xml:space="preserve"> </w:t>
                      </w:r>
                      <w:r>
                        <w:rPr>
                          <w:color w:val="365050"/>
                          <w:sz w:val="18"/>
                        </w:rPr>
                        <w:t>the</w:t>
                      </w:r>
                      <w:r>
                        <w:rPr>
                          <w:color w:val="365050"/>
                          <w:spacing w:val="-3"/>
                          <w:sz w:val="18"/>
                        </w:rPr>
                        <w:t xml:space="preserve"> </w:t>
                      </w:r>
                      <w:r>
                        <w:rPr>
                          <w:color w:val="365050"/>
                          <w:sz w:val="18"/>
                        </w:rPr>
                        <w:t>irrevocable</w:t>
                      </w:r>
                      <w:r>
                        <w:rPr>
                          <w:color w:val="365050"/>
                          <w:spacing w:val="-4"/>
                          <w:sz w:val="18"/>
                        </w:rPr>
                        <w:t xml:space="preserve"> </w:t>
                      </w:r>
                      <w:r>
                        <w:rPr>
                          <w:color w:val="365050"/>
                          <w:sz w:val="18"/>
                        </w:rPr>
                        <w:t>and</w:t>
                      </w:r>
                      <w:r>
                        <w:rPr>
                          <w:color w:val="365050"/>
                          <w:spacing w:val="-4"/>
                          <w:sz w:val="18"/>
                        </w:rPr>
                        <w:t xml:space="preserve"> </w:t>
                      </w:r>
                      <w:r>
                        <w:rPr>
                          <w:color w:val="365050"/>
                          <w:sz w:val="18"/>
                        </w:rPr>
                        <w:t>unrestricted</w:t>
                      </w:r>
                      <w:r>
                        <w:rPr>
                          <w:color w:val="365050"/>
                          <w:spacing w:val="-4"/>
                          <w:sz w:val="18"/>
                        </w:rPr>
                        <w:t xml:space="preserve"> </w:t>
                      </w:r>
                      <w:r>
                        <w:rPr>
                          <w:color w:val="365050"/>
                          <w:sz w:val="18"/>
                        </w:rPr>
                        <w:t>right</w:t>
                      </w:r>
                      <w:r>
                        <w:rPr>
                          <w:color w:val="365050"/>
                          <w:spacing w:val="-3"/>
                          <w:sz w:val="18"/>
                        </w:rPr>
                        <w:t xml:space="preserve"> </w:t>
                      </w:r>
                      <w:r>
                        <w:rPr>
                          <w:color w:val="365050"/>
                          <w:sz w:val="18"/>
                        </w:rPr>
                        <w:t>to</w:t>
                      </w:r>
                      <w:r>
                        <w:rPr>
                          <w:color w:val="365050"/>
                          <w:spacing w:val="-3"/>
                          <w:sz w:val="18"/>
                        </w:rPr>
                        <w:t xml:space="preserve"> </w:t>
                      </w:r>
                      <w:r>
                        <w:rPr>
                          <w:b/>
                          <w:color w:val="365050"/>
                          <w:sz w:val="18"/>
                        </w:rPr>
                        <w:t>use</w:t>
                      </w:r>
                      <w:r>
                        <w:rPr>
                          <w:b/>
                          <w:color w:val="365050"/>
                          <w:spacing w:val="-3"/>
                          <w:sz w:val="18"/>
                        </w:rPr>
                        <w:t xml:space="preserve"> </w:t>
                      </w:r>
                      <w:r>
                        <w:rPr>
                          <w:b/>
                          <w:color w:val="365050"/>
                          <w:sz w:val="18"/>
                        </w:rPr>
                        <w:t>and publish</w:t>
                      </w:r>
                      <w:r>
                        <w:rPr>
                          <w:b/>
                          <w:color w:val="365050"/>
                          <w:spacing w:val="-10"/>
                          <w:sz w:val="18"/>
                        </w:rPr>
                        <w:t xml:space="preserve"> </w:t>
                      </w:r>
                      <w:r>
                        <w:rPr>
                          <w:b/>
                          <w:color w:val="365050"/>
                          <w:sz w:val="18"/>
                        </w:rPr>
                        <w:t>photographs</w:t>
                      </w:r>
                      <w:r>
                        <w:rPr>
                          <w:b/>
                          <w:color w:val="365050"/>
                          <w:spacing w:val="-10"/>
                          <w:sz w:val="18"/>
                        </w:rPr>
                        <w:t xml:space="preserve"> </w:t>
                      </w:r>
                      <w:r>
                        <w:rPr>
                          <w:b/>
                          <w:color w:val="365050"/>
                          <w:sz w:val="18"/>
                        </w:rPr>
                        <w:t>of</w:t>
                      </w:r>
                      <w:r>
                        <w:rPr>
                          <w:b/>
                          <w:color w:val="365050"/>
                          <w:spacing w:val="-11"/>
                          <w:sz w:val="18"/>
                        </w:rPr>
                        <w:t xml:space="preserve"> </w:t>
                      </w:r>
                      <w:r>
                        <w:rPr>
                          <w:b/>
                          <w:color w:val="365050"/>
                          <w:sz w:val="18"/>
                        </w:rPr>
                        <w:t>Participant</w:t>
                      </w:r>
                      <w:r>
                        <w:rPr>
                          <w:color w:val="365050"/>
                          <w:sz w:val="18"/>
                        </w:rPr>
                        <w:t>,</w:t>
                      </w:r>
                      <w:r>
                        <w:rPr>
                          <w:color w:val="365050"/>
                          <w:spacing w:val="-10"/>
                          <w:sz w:val="18"/>
                        </w:rPr>
                        <w:t xml:space="preserve"> </w:t>
                      </w:r>
                      <w:r>
                        <w:rPr>
                          <w:color w:val="365050"/>
                          <w:sz w:val="18"/>
                        </w:rPr>
                        <w:t>or</w:t>
                      </w:r>
                      <w:r>
                        <w:rPr>
                          <w:color w:val="365050"/>
                          <w:spacing w:val="-10"/>
                          <w:sz w:val="18"/>
                        </w:rPr>
                        <w:t xml:space="preserve"> </w:t>
                      </w:r>
                      <w:r>
                        <w:rPr>
                          <w:color w:val="365050"/>
                          <w:sz w:val="18"/>
                        </w:rPr>
                        <w:t>in</w:t>
                      </w:r>
                      <w:r>
                        <w:rPr>
                          <w:color w:val="365050"/>
                          <w:spacing w:val="-10"/>
                          <w:sz w:val="18"/>
                        </w:rPr>
                        <w:t xml:space="preserve"> </w:t>
                      </w:r>
                      <w:r>
                        <w:rPr>
                          <w:color w:val="365050"/>
                          <w:sz w:val="18"/>
                        </w:rPr>
                        <w:t>which</w:t>
                      </w:r>
                      <w:r>
                        <w:rPr>
                          <w:color w:val="365050"/>
                          <w:spacing w:val="-10"/>
                          <w:sz w:val="18"/>
                        </w:rPr>
                        <w:t xml:space="preserve"> </w:t>
                      </w:r>
                      <w:r>
                        <w:rPr>
                          <w:color w:val="365050"/>
                          <w:sz w:val="18"/>
                        </w:rPr>
                        <w:t>Participant</w:t>
                      </w:r>
                      <w:r>
                        <w:rPr>
                          <w:color w:val="365050"/>
                          <w:spacing w:val="-9"/>
                          <w:sz w:val="18"/>
                        </w:rPr>
                        <w:t xml:space="preserve"> </w:t>
                      </w:r>
                      <w:r>
                        <w:rPr>
                          <w:color w:val="365050"/>
                          <w:sz w:val="18"/>
                        </w:rPr>
                        <w:t>may be included.</w:t>
                      </w:r>
                      <w:r>
                        <w:rPr>
                          <w:color w:val="365050"/>
                          <w:spacing w:val="40"/>
                          <w:sz w:val="18"/>
                        </w:rPr>
                        <w:t xml:space="preserve"> </w:t>
                      </w:r>
                      <w:r>
                        <w:rPr>
                          <w:color w:val="365050"/>
                          <w:sz w:val="18"/>
                        </w:rPr>
                        <w:t>I hereby release Photographer and his/her legal representatives and assigns and partner organizations from all claims and liability relating to any such photographs.</w:t>
                      </w:r>
                    </w:p>
                  </w:txbxContent>
                </v:textbox>
                <w10:wrap type="through"/>
              </v:shape>
            </w:pict>
          </mc:Fallback>
        </mc:AlternateContent>
      </w:r>
      <w:r w:rsidR="008E3C79" w:rsidRPr="00B4432D">
        <w:rPr>
          <w:b/>
          <w:noProof/>
          <w:color w:val="365050"/>
        </w:rPr>
        <mc:AlternateContent>
          <mc:Choice Requires="wps">
            <w:drawing>
              <wp:anchor distT="45720" distB="45720" distL="114300" distR="114300" simplePos="0" relativeHeight="251659776" behindDoc="0" locked="0" layoutInCell="1" allowOverlap="1" wp14:anchorId="5A82B461" wp14:editId="05822FD2">
                <wp:simplePos x="0" y="0"/>
                <wp:positionH relativeFrom="column">
                  <wp:posOffset>94615</wp:posOffset>
                </wp:positionH>
                <wp:positionV relativeFrom="paragraph">
                  <wp:posOffset>1130935</wp:posOffset>
                </wp:positionV>
                <wp:extent cx="3342640" cy="4358005"/>
                <wp:effectExtent l="0" t="0" r="0" b="4445"/>
                <wp:wrapThrough wrapText="bothSides">
                  <wp:wrapPolygon edited="0">
                    <wp:start x="0" y="0"/>
                    <wp:lineTo x="0" y="21528"/>
                    <wp:lineTo x="21419" y="21528"/>
                    <wp:lineTo x="21419" y="0"/>
                    <wp:lineTo x="0" y="0"/>
                  </wp:wrapPolygon>
                </wp:wrapThrough>
                <wp:docPr id="6250849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2640" cy="4358005"/>
                        </a:xfrm>
                        <a:prstGeom prst="rect">
                          <a:avLst/>
                        </a:prstGeom>
                        <a:solidFill>
                          <a:srgbClr val="FFFFFF"/>
                        </a:solidFill>
                        <a:ln w="9525">
                          <a:noFill/>
                          <a:miter lim="800000"/>
                          <a:headEnd/>
                          <a:tailEnd/>
                        </a:ln>
                      </wps:spPr>
                      <wps:txbx>
                        <w:txbxContent>
                          <w:p w14:paraId="26C9E709" w14:textId="77777777" w:rsidR="008E3C79" w:rsidRDefault="008E3C79" w:rsidP="00271538">
                            <w:pPr>
                              <w:pStyle w:val="ListParagraph"/>
                              <w:numPr>
                                <w:ilvl w:val="0"/>
                                <w:numId w:val="159"/>
                              </w:numPr>
                              <w:tabs>
                                <w:tab w:val="left" w:pos="840"/>
                              </w:tabs>
                              <w:spacing w:before="0"/>
                              <w:ind w:right="501"/>
                              <w:rPr>
                                <w:sz w:val="18"/>
                              </w:rPr>
                            </w:pPr>
                            <w:r>
                              <w:rPr>
                                <w:color w:val="365050"/>
                                <w:sz w:val="18"/>
                              </w:rPr>
                              <w:t>I</w:t>
                            </w:r>
                            <w:r>
                              <w:rPr>
                                <w:color w:val="365050"/>
                                <w:spacing w:val="-8"/>
                                <w:sz w:val="18"/>
                              </w:rPr>
                              <w:t xml:space="preserve"> </w:t>
                            </w:r>
                            <w:r>
                              <w:rPr>
                                <w:color w:val="365050"/>
                                <w:sz w:val="18"/>
                              </w:rPr>
                              <w:t>will</w:t>
                            </w:r>
                            <w:r>
                              <w:rPr>
                                <w:color w:val="365050"/>
                                <w:spacing w:val="-9"/>
                                <w:sz w:val="18"/>
                              </w:rPr>
                              <w:t xml:space="preserve"> </w:t>
                            </w:r>
                            <w:r>
                              <w:rPr>
                                <w:b/>
                                <w:color w:val="365050"/>
                                <w:sz w:val="18"/>
                              </w:rPr>
                              <w:t>cause</w:t>
                            </w:r>
                            <w:r>
                              <w:rPr>
                                <w:b/>
                                <w:color w:val="365050"/>
                                <w:spacing w:val="-7"/>
                                <w:sz w:val="18"/>
                              </w:rPr>
                              <w:t xml:space="preserve"> </w:t>
                            </w:r>
                            <w:r w:rsidRPr="00947744">
                              <w:rPr>
                                <w:b/>
                                <w:color w:val="365050"/>
                                <w:sz w:val="18"/>
                              </w:rPr>
                              <w:t>the</w:t>
                            </w:r>
                            <w:r w:rsidRPr="00947744">
                              <w:rPr>
                                <w:b/>
                                <w:color w:val="365050"/>
                                <w:spacing w:val="-8"/>
                                <w:sz w:val="18"/>
                              </w:rPr>
                              <w:t xml:space="preserve"> </w:t>
                            </w:r>
                            <w:r w:rsidRPr="00947744">
                              <w:rPr>
                                <w:b/>
                                <w:color w:val="365050"/>
                                <w:sz w:val="18"/>
                              </w:rPr>
                              <w:t>Participant</w:t>
                            </w:r>
                            <w:r w:rsidRPr="00947744">
                              <w:rPr>
                                <w:b/>
                                <w:color w:val="365050"/>
                                <w:spacing w:val="-9"/>
                                <w:sz w:val="18"/>
                              </w:rPr>
                              <w:t xml:space="preserve"> </w:t>
                            </w:r>
                            <w:r w:rsidRPr="00947744">
                              <w:rPr>
                                <w:b/>
                                <w:color w:val="365050"/>
                                <w:sz w:val="18"/>
                              </w:rPr>
                              <w:t>to</w:t>
                            </w:r>
                            <w:r w:rsidRPr="00947744">
                              <w:rPr>
                                <w:b/>
                                <w:color w:val="365050"/>
                                <w:spacing w:val="-9"/>
                                <w:sz w:val="18"/>
                              </w:rPr>
                              <w:t xml:space="preserve"> </w:t>
                            </w:r>
                            <w:r w:rsidRPr="00947744">
                              <w:rPr>
                                <w:b/>
                                <w:color w:val="365050"/>
                                <w:sz w:val="18"/>
                              </w:rPr>
                              <w:t>agree</w:t>
                            </w:r>
                            <w:r w:rsidRPr="00947744">
                              <w:rPr>
                                <w:b/>
                                <w:color w:val="365050"/>
                                <w:spacing w:val="-7"/>
                                <w:sz w:val="18"/>
                              </w:rPr>
                              <w:t xml:space="preserve"> </w:t>
                            </w:r>
                            <w:r w:rsidRPr="00947744">
                              <w:rPr>
                                <w:b/>
                                <w:color w:val="365050"/>
                                <w:sz w:val="18"/>
                              </w:rPr>
                              <w:t>and</w:t>
                            </w:r>
                            <w:r w:rsidRPr="00947744">
                              <w:rPr>
                                <w:b/>
                                <w:color w:val="365050"/>
                                <w:spacing w:val="-10"/>
                                <w:sz w:val="18"/>
                              </w:rPr>
                              <w:t xml:space="preserve"> </w:t>
                            </w:r>
                            <w:r w:rsidRPr="00947744">
                              <w:rPr>
                                <w:b/>
                                <w:color w:val="365050"/>
                                <w:sz w:val="18"/>
                              </w:rPr>
                              <w:t>comply</w:t>
                            </w:r>
                            <w:r w:rsidRPr="00947744">
                              <w:rPr>
                                <w:b/>
                                <w:color w:val="365050"/>
                                <w:spacing w:val="-8"/>
                                <w:sz w:val="18"/>
                              </w:rPr>
                              <w:t xml:space="preserve"> </w:t>
                            </w:r>
                            <w:r w:rsidRPr="00947744">
                              <w:rPr>
                                <w:color w:val="365050"/>
                                <w:sz w:val="18"/>
                              </w:rPr>
                              <w:t>with</w:t>
                            </w:r>
                            <w:r w:rsidRPr="00947744">
                              <w:rPr>
                                <w:color w:val="365050"/>
                                <w:spacing w:val="-10"/>
                                <w:sz w:val="18"/>
                              </w:rPr>
                              <w:t xml:space="preserve"> </w:t>
                            </w:r>
                            <w:r w:rsidRPr="00947744">
                              <w:rPr>
                                <w:color w:val="365050"/>
                                <w:sz w:val="18"/>
                              </w:rPr>
                              <w:t>the terms</w:t>
                            </w:r>
                            <w:r w:rsidRPr="00947744">
                              <w:rPr>
                                <w:color w:val="365050"/>
                                <w:spacing w:val="-6"/>
                                <w:sz w:val="18"/>
                              </w:rPr>
                              <w:t xml:space="preserve"> </w:t>
                            </w:r>
                            <w:r w:rsidRPr="00947744">
                              <w:rPr>
                                <w:color w:val="365050"/>
                                <w:sz w:val="18"/>
                              </w:rPr>
                              <w:t>of</w:t>
                            </w:r>
                            <w:r w:rsidRPr="00947744">
                              <w:rPr>
                                <w:color w:val="365050"/>
                                <w:spacing w:val="-5"/>
                                <w:sz w:val="18"/>
                              </w:rPr>
                              <w:t xml:space="preserve"> </w:t>
                            </w:r>
                            <w:r w:rsidRPr="00947744">
                              <w:rPr>
                                <w:color w:val="365050"/>
                                <w:sz w:val="18"/>
                              </w:rPr>
                              <w:t>the</w:t>
                            </w:r>
                            <w:r w:rsidRPr="00947744">
                              <w:rPr>
                                <w:color w:val="365050"/>
                                <w:spacing w:val="-5"/>
                                <w:sz w:val="18"/>
                              </w:rPr>
                              <w:t xml:space="preserve"> </w:t>
                            </w:r>
                            <w:r w:rsidRPr="00947744">
                              <w:rPr>
                                <w:color w:val="365050"/>
                                <w:sz w:val="18"/>
                              </w:rPr>
                              <w:t>Agreement</w:t>
                            </w:r>
                            <w:r>
                              <w:rPr>
                                <w:color w:val="365050"/>
                                <w:spacing w:val="-4"/>
                                <w:sz w:val="18"/>
                              </w:rPr>
                              <w:t xml:space="preserve"> </w:t>
                            </w:r>
                            <w:r>
                              <w:rPr>
                                <w:color w:val="365050"/>
                                <w:sz w:val="18"/>
                              </w:rPr>
                              <w:t>and</w:t>
                            </w:r>
                            <w:r>
                              <w:rPr>
                                <w:color w:val="365050"/>
                                <w:spacing w:val="-4"/>
                                <w:sz w:val="18"/>
                              </w:rPr>
                              <w:t xml:space="preserve"> </w:t>
                            </w:r>
                            <w:r>
                              <w:rPr>
                                <w:color w:val="365050"/>
                                <w:sz w:val="18"/>
                              </w:rPr>
                              <w:t>not</w:t>
                            </w:r>
                            <w:r>
                              <w:rPr>
                                <w:color w:val="365050"/>
                                <w:spacing w:val="-6"/>
                                <w:sz w:val="18"/>
                              </w:rPr>
                              <w:t xml:space="preserve"> </w:t>
                            </w:r>
                            <w:r>
                              <w:rPr>
                                <w:color w:val="365050"/>
                                <w:sz w:val="18"/>
                              </w:rPr>
                              <w:t>to</w:t>
                            </w:r>
                            <w:r>
                              <w:rPr>
                                <w:color w:val="365050"/>
                                <w:spacing w:val="-5"/>
                                <w:sz w:val="18"/>
                              </w:rPr>
                              <w:t xml:space="preserve"> </w:t>
                            </w:r>
                            <w:r>
                              <w:rPr>
                                <w:color w:val="365050"/>
                                <w:sz w:val="18"/>
                              </w:rPr>
                              <w:t>take</w:t>
                            </w:r>
                            <w:r>
                              <w:rPr>
                                <w:color w:val="365050"/>
                                <w:spacing w:val="-6"/>
                                <w:sz w:val="18"/>
                              </w:rPr>
                              <w:t xml:space="preserve"> </w:t>
                            </w:r>
                            <w:r>
                              <w:rPr>
                                <w:color w:val="365050"/>
                                <w:sz w:val="18"/>
                              </w:rPr>
                              <w:t>any</w:t>
                            </w:r>
                            <w:r>
                              <w:rPr>
                                <w:color w:val="365050"/>
                                <w:spacing w:val="-4"/>
                                <w:sz w:val="18"/>
                              </w:rPr>
                              <w:t xml:space="preserve"> </w:t>
                            </w:r>
                            <w:r>
                              <w:rPr>
                                <w:color w:val="365050"/>
                                <w:sz w:val="18"/>
                              </w:rPr>
                              <w:t>actions</w:t>
                            </w:r>
                            <w:r>
                              <w:rPr>
                                <w:color w:val="365050"/>
                                <w:spacing w:val="-5"/>
                                <w:sz w:val="18"/>
                              </w:rPr>
                              <w:t xml:space="preserve"> </w:t>
                            </w:r>
                            <w:r>
                              <w:rPr>
                                <w:color w:val="365050"/>
                                <w:sz w:val="18"/>
                              </w:rPr>
                              <w:t xml:space="preserve">that would assist or cause the Participant to invalidate, renounce, negate, revoke, or disclaim any part of the </w:t>
                            </w:r>
                            <w:r>
                              <w:rPr>
                                <w:color w:val="365050"/>
                                <w:spacing w:val="-2"/>
                                <w:sz w:val="18"/>
                              </w:rPr>
                              <w:t>Agreement.</w:t>
                            </w:r>
                          </w:p>
                          <w:p w14:paraId="2AB1121F" w14:textId="77777777" w:rsidR="008E3C79" w:rsidRDefault="008E3C79" w:rsidP="00271538">
                            <w:pPr>
                              <w:pStyle w:val="ListParagraph"/>
                              <w:numPr>
                                <w:ilvl w:val="0"/>
                                <w:numId w:val="159"/>
                              </w:numPr>
                              <w:tabs>
                                <w:tab w:val="left" w:pos="840"/>
                              </w:tabs>
                              <w:spacing w:before="2"/>
                              <w:ind w:right="38"/>
                              <w:rPr>
                                <w:sz w:val="18"/>
                              </w:rPr>
                            </w:pPr>
                            <w:r>
                              <w:rPr>
                                <w:color w:val="365050"/>
                                <w:sz w:val="18"/>
                              </w:rPr>
                              <w:t>I</w:t>
                            </w:r>
                            <w:r>
                              <w:rPr>
                                <w:color w:val="365050"/>
                                <w:spacing w:val="-7"/>
                                <w:sz w:val="18"/>
                              </w:rPr>
                              <w:t xml:space="preserve"> </w:t>
                            </w:r>
                            <w:r>
                              <w:rPr>
                                <w:color w:val="365050"/>
                                <w:sz w:val="18"/>
                              </w:rPr>
                              <w:t>make</w:t>
                            </w:r>
                            <w:r>
                              <w:rPr>
                                <w:color w:val="365050"/>
                                <w:spacing w:val="-8"/>
                                <w:sz w:val="18"/>
                              </w:rPr>
                              <w:t xml:space="preserve"> </w:t>
                            </w:r>
                            <w:r>
                              <w:rPr>
                                <w:color w:val="365050"/>
                                <w:sz w:val="18"/>
                              </w:rPr>
                              <w:t>this</w:t>
                            </w:r>
                            <w:r>
                              <w:rPr>
                                <w:color w:val="365050"/>
                                <w:spacing w:val="-5"/>
                                <w:sz w:val="18"/>
                              </w:rPr>
                              <w:t xml:space="preserve"> </w:t>
                            </w:r>
                            <w:r>
                              <w:rPr>
                                <w:color w:val="365050"/>
                                <w:sz w:val="18"/>
                              </w:rPr>
                              <w:t>Agreement</w:t>
                            </w:r>
                            <w:r>
                              <w:rPr>
                                <w:color w:val="365050"/>
                                <w:spacing w:val="-6"/>
                                <w:sz w:val="18"/>
                              </w:rPr>
                              <w:t xml:space="preserve"> </w:t>
                            </w:r>
                            <w:r>
                              <w:rPr>
                                <w:color w:val="365050"/>
                                <w:sz w:val="18"/>
                              </w:rPr>
                              <w:t>for</w:t>
                            </w:r>
                            <w:r>
                              <w:rPr>
                                <w:color w:val="365050"/>
                                <w:spacing w:val="-7"/>
                                <w:sz w:val="18"/>
                              </w:rPr>
                              <w:t xml:space="preserve"> </w:t>
                            </w:r>
                            <w:r>
                              <w:rPr>
                                <w:color w:val="365050"/>
                                <w:sz w:val="18"/>
                              </w:rPr>
                              <w:t>the</w:t>
                            </w:r>
                            <w:r>
                              <w:rPr>
                                <w:color w:val="365050"/>
                                <w:spacing w:val="-8"/>
                                <w:sz w:val="18"/>
                              </w:rPr>
                              <w:t xml:space="preserve"> </w:t>
                            </w:r>
                            <w:r>
                              <w:rPr>
                                <w:color w:val="365050"/>
                                <w:sz w:val="18"/>
                              </w:rPr>
                              <w:t>benefit</w:t>
                            </w:r>
                            <w:r>
                              <w:rPr>
                                <w:color w:val="365050"/>
                                <w:spacing w:val="-9"/>
                                <w:sz w:val="18"/>
                              </w:rPr>
                              <w:t xml:space="preserve"> </w:t>
                            </w:r>
                            <w:r>
                              <w:rPr>
                                <w:color w:val="365050"/>
                                <w:sz w:val="18"/>
                              </w:rPr>
                              <w:t>of</w:t>
                            </w:r>
                            <w:r>
                              <w:rPr>
                                <w:color w:val="365050"/>
                                <w:spacing w:val="-5"/>
                                <w:sz w:val="18"/>
                              </w:rPr>
                              <w:t xml:space="preserve"> </w:t>
                            </w:r>
                            <w:r>
                              <w:rPr>
                                <w:color w:val="365050"/>
                                <w:sz w:val="18"/>
                              </w:rPr>
                              <w:t>partner</w:t>
                            </w:r>
                            <w:r>
                              <w:rPr>
                                <w:color w:val="365050"/>
                                <w:spacing w:val="-7"/>
                                <w:sz w:val="18"/>
                              </w:rPr>
                              <w:t xml:space="preserve"> </w:t>
                            </w:r>
                            <w:r>
                              <w:rPr>
                                <w:color w:val="365050"/>
                                <w:sz w:val="18"/>
                              </w:rPr>
                              <w:t>organizations, other individual volunteers, project coordinators, sponsors, suppliers,</w:t>
                            </w:r>
                            <w:r>
                              <w:rPr>
                                <w:color w:val="365050"/>
                                <w:spacing w:val="-9"/>
                                <w:sz w:val="18"/>
                              </w:rPr>
                              <w:t xml:space="preserve"> </w:t>
                            </w:r>
                            <w:r>
                              <w:rPr>
                                <w:color w:val="365050"/>
                                <w:sz w:val="18"/>
                              </w:rPr>
                              <w:t>supporters,</w:t>
                            </w:r>
                            <w:r>
                              <w:rPr>
                                <w:color w:val="365050"/>
                                <w:spacing w:val="-9"/>
                                <w:sz w:val="18"/>
                              </w:rPr>
                              <w:t xml:space="preserve"> </w:t>
                            </w:r>
                            <w:r>
                              <w:rPr>
                                <w:color w:val="365050"/>
                                <w:sz w:val="18"/>
                              </w:rPr>
                              <w:t>and</w:t>
                            </w:r>
                            <w:r>
                              <w:rPr>
                                <w:color w:val="365050"/>
                                <w:spacing w:val="-9"/>
                                <w:sz w:val="18"/>
                              </w:rPr>
                              <w:t xml:space="preserve"> </w:t>
                            </w:r>
                            <w:r>
                              <w:rPr>
                                <w:color w:val="365050"/>
                                <w:sz w:val="18"/>
                              </w:rPr>
                              <w:t>all</w:t>
                            </w:r>
                            <w:r>
                              <w:rPr>
                                <w:color w:val="365050"/>
                                <w:spacing w:val="-9"/>
                                <w:sz w:val="18"/>
                              </w:rPr>
                              <w:t xml:space="preserve"> </w:t>
                            </w:r>
                            <w:r>
                              <w:rPr>
                                <w:color w:val="365050"/>
                                <w:sz w:val="18"/>
                              </w:rPr>
                              <w:t>private</w:t>
                            </w:r>
                            <w:r>
                              <w:rPr>
                                <w:color w:val="365050"/>
                                <w:spacing w:val="-9"/>
                                <w:sz w:val="18"/>
                              </w:rPr>
                              <w:t xml:space="preserve"> </w:t>
                            </w:r>
                            <w:r>
                              <w:rPr>
                                <w:color w:val="365050"/>
                                <w:sz w:val="18"/>
                              </w:rPr>
                              <w:t>and</w:t>
                            </w:r>
                            <w:r>
                              <w:rPr>
                                <w:color w:val="365050"/>
                                <w:spacing w:val="-10"/>
                                <w:sz w:val="18"/>
                              </w:rPr>
                              <w:t xml:space="preserve"> </w:t>
                            </w:r>
                            <w:r>
                              <w:rPr>
                                <w:color w:val="365050"/>
                                <w:sz w:val="18"/>
                              </w:rPr>
                              <w:t>public</w:t>
                            </w:r>
                            <w:r>
                              <w:rPr>
                                <w:color w:val="365050"/>
                                <w:spacing w:val="-10"/>
                                <w:sz w:val="18"/>
                              </w:rPr>
                              <w:t xml:space="preserve"> </w:t>
                            </w:r>
                            <w:r>
                              <w:rPr>
                                <w:color w:val="365050"/>
                                <w:sz w:val="18"/>
                              </w:rPr>
                              <w:t>land</w:t>
                            </w:r>
                            <w:r>
                              <w:rPr>
                                <w:color w:val="365050"/>
                                <w:spacing w:val="-9"/>
                                <w:sz w:val="18"/>
                              </w:rPr>
                              <w:t xml:space="preserve"> </w:t>
                            </w:r>
                            <w:r>
                              <w:rPr>
                                <w:color w:val="365050"/>
                                <w:sz w:val="18"/>
                              </w:rPr>
                              <w:t>owners</w:t>
                            </w:r>
                            <w:r>
                              <w:rPr>
                                <w:color w:val="365050"/>
                                <w:spacing w:val="-10"/>
                                <w:sz w:val="18"/>
                              </w:rPr>
                              <w:t xml:space="preserve"> </w:t>
                            </w:r>
                            <w:r>
                              <w:rPr>
                                <w:color w:val="365050"/>
                                <w:sz w:val="18"/>
                              </w:rPr>
                              <w:t>on whose property the project described above may be located (collectively the “Released Parties), including, without limitation, the Released Parties’ employees, agents, personal representatives, next of kin, heirs, successors and assigns.</w:t>
                            </w:r>
                          </w:p>
                          <w:p w14:paraId="6610FE89" w14:textId="77777777" w:rsidR="008E3C79" w:rsidRDefault="008E3C79" w:rsidP="00271538">
                            <w:pPr>
                              <w:pStyle w:val="ListParagraph"/>
                              <w:numPr>
                                <w:ilvl w:val="0"/>
                                <w:numId w:val="159"/>
                              </w:numPr>
                              <w:tabs>
                                <w:tab w:val="left" w:pos="840"/>
                              </w:tabs>
                              <w:spacing w:before="2"/>
                              <w:ind w:right="85"/>
                              <w:rPr>
                                <w:sz w:val="18"/>
                              </w:rPr>
                            </w:pPr>
                            <w:r>
                              <w:rPr>
                                <w:color w:val="365050"/>
                                <w:sz w:val="18"/>
                              </w:rPr>
                              <w:t>I</w:t>
                            </w:r>
                            <w:r>
                              <w:rPr>
                                <w:color w:val="365050"/>
                                <w:spacing w:val="-11"/>
                                <w:sz w:val="18"/>
                              </w:rPr>
                              <w:t xml:space="preserve"> </w:t>
                            </w:r>
                            <w:r>
                              <w:rPr>
                                <w:color w:val="365050"/>
                                <w:sz w:val="18"/>
                              </w:rPr>
                              <w:t>make</w:t>
                            </w:r>
                            <w:r>
                              <w:rPr>
                                <w:color w:val="365050"/>
                                <w:spacing w:val="-9"/>
                                <w:sz w:val="18"/>
                              </w:rPr>
                              <w:t xml:space="preserve"> </w:t>
                            </w:r>
                            <w:r>
                              <w:rPr>
                                <w:color w:val="365050"/>
                                <w:sz w:val="18"/>
                              </w:rPr>
                              <w:t>this</w:t>
                            </w:r>
                            <w:r>
                              <w:rPr>
                                <w:color w:val="365050"/>
                                <w:spacing w:val="-9"/>
                                <w:sz w:val="18"/>
                              </w:rPr>
                              <w:t xml:space="preserve"> </w:t>
                            </w:r>
                            <w:r>
                              <w:rPr>
                                <w:color w:val="365050"/>
                                <w:sz w:val="18"/>
                              </w:rPr>
                              <w:t>Agreement</w:t>
                            </w:r>
                            <w:r>
                              <w:rPr>
                                <w:color w:val="365050"/>
                                <w:spacing w:val="-8"/>
                                <w:sz w:val="18"/>
                              </w:rPr>
                              <w:t xml:space="preserve"> </w:t>
                            </w:r>
                            <w:r>
                              <w:rPr>
                                <w:color w:val="365050"/>
                                <w:sz w:val="18"/>
                              </w:rPr>
                              <w:t>in</w:t>
                            </w:r>
                            <w:r>
                              <w:rPr>
                                <w:color w:val="365050"/>
                                <w:spacing w:val="-10"/>
                                <w:sz w:val="18"/>
                              </w:rPr>
                              <w:t xml:space="preserve"> </w:t>
                            </w:r>
                            <w:r>
                              <w:rPr>
                                <w:color w:val="365050"/>
                                <w:sz w:val="18"/>
                              </w:rPr>
                              <w:t>consideration</w:t>
                            </w:r>
                            <w:r>
                              <w:rPr>
                                <w:color w:val="365050"/>
                                <w:spacing w:val="-11"/>
                                <w:sz w:val="18"/>
                              </w:rPr>
                              <w:t xml:space="preserve"> </w:t>
                            </w:r>
                            <w:r>
                              <w:rPr>
                                <w:color w:val="365050"/>
                                <w:sz w:val="18"/>
                              </w:rPr>
                              <w:t>of</w:t>
                            </w:r>
                            <w:r>
                              <w:rPr>
                                <w:color w:val="365050"/>
                                <w:spacing w:val="-9"/>
                                <w:sz w:val="18"/>
                              </w:rPr>
                              <w:t xml:space="preserve"> </w:t>
                            </w:r>
                            <w:r>
                              <w:rPr>
                                <w:color w:val="365050"/>
                                <w:sz w:val="18"/>
                              </w:rPr>
                              <w:t>the</w:t>
                            </w:r>
                            <w:r>
                              <w:rPr>
                                <w:color w:val="365050"/>
                                <w:spacing w:val="-10"/>
                                <w:sz w:val="18"/>
                              </w:rPr>
                              <w:t xml:space="preserve"> </w:t>
                            </w:r>
                            <w:r>
                              <w:rPr>
                                <w:color w:val="365050"/>
                                <w:sz w:val="18"/>
                              </w:rPr>
                              <w:t>Released</w:t>
                            </w:r>
                            <w:r>
                              <w:rPr>
                                <w:color w:val="365050"/>
                                <w:spacing w:val="-11"/>
                                <w:sz w:val="18"/>
                              </w:rPr>
                              <w:t xml:space="preserve"> </w:t>
                            </w:r>
                            <w:r>
                              <w:rPr>
                                <w:color w:val="365050"/>
                                <w:sz w:val="18"/>
                              </w:rPr>
                              <w:t xml:space="preserve">Parties providing Participant with the opportunity to </w:t>
                            </w:r>
                            <w:r>
                              <w:rPr>
                                <w:b/>
                                <w:color w:val="365050"/>
                                <w:sz w:val="18"/>
                              </w:rPr>
                              <w:t xml:space="preserve">participate as a volunteer </w:t>
                            </w:r>
                            <w:r>
                              <w:rPr>
                                <w:color w:val="365050"/>
                                <w:sz w:val="18"/>
                              </w:rPr>
                              <w:t>in this project.</w:t>
                            </w:r>
                          </w:p>
                          <w:p w14:paraId="3501AE5A" w14:textId="77777777" w:rsidR="008E3C79" w:rsidRDefault="008E3C79" w:rsidP="00271538">
                            <w:pPr>
                              <w:pStyle w:val="ListParagraph"/>
                              <w:numPr>
                                <w:ilvl w:val="0"/>
                                <w:numId w:val="159"/>
                              </w:numPr>
                              <w:tabs>
                                <w:tab w:val="left" w:pos="840"/>
                              </w:tabs>
                              <w:spacing w:before="0"/>
                              <w:ind w:right="211"/>
                              <w:rPr>
                                <w:sz w:val="18"/>
                              </w:rPr>
                            </w:pPr>
                            <w:r>
                              <w:rPr>
                                <w:color w:val="365050"/>
                                <w:sz w:val="18"/>
                              </w:rPr>
                              <w:t xml:space="preserve">I understand that the Project may include </w:t>
                            </w:r>
                            <w:r>
                              <w:rPr>
                                <w:b/>
                                <w:color w:val="365050"/>
                                <w:sz w:val="18"/>
                              </w:rPr>
                              <w:t>dangerous or hazardous</w:t>
                            </w:r>
                            <w:r>
                              <w:rPr>
                                <w:b/>
                                <w:color w:val="365050"/>
                                <w:spacing w:val="-8"/>
                                <w:sz w:val="18"/>
                              </w:rPr>
                              <w:t xml:space="preserve"> </w:t>
                            </w:r>
                            <w:r>
                              <w:rPr>
                                <w:color w:val="365050"/>
                                <w:sz w:val="18"/>
                              </w:rPr>
                              <w:t>activities</w:t>
                            </w:r>
                            <w:r>
                              <w:rPr>
                                <w:color w:val="365050"/>
                                <w:spacing w:val="-8"/>
                                <w:sz w:val="18"/>
                              </w:rPr>
                              <w:t xml:space="preserve"> </w:t>
                            </w:r>
                            <w:r>
                              <w:rPr>
                                <w:color w:val="365050"/>
                                <w:sz w:val="18"/>
                              </w:rPr>
                              <w:t>and</w:t>
                            </w:r>
                            <w:r>
                              <w:rPr>
                                <w:color w:val="365050"/>
                                <w:spacing w:val="-9"/>
                                <w:sz w:val="18"/>
                              </w:rPr>
                              <w:t xml:space="preserve"> </w:t>
                            </w:r>
                            <w:r>
                              <w:rPr>
                                <w:color w:val="365050"/>
                                <w:sz w:val="18"/>
                              </w:rPr>
                              <w:t>that</w:t>
                            </w:r>
                            <w:r>
                              <w:rPr>
                                <w:color w:val="365050"/>
                                <w:spacing w:val="-8"/>
                                <w:sz w:val="18"/>
                              </w:rPr>
                              <w:t xml:space="preserve"> </w:t>
                            </w:r>
                            <w:r>
                              <w:rPr>
                                <w:color w:val="365050"/>
                                <w:sz w:val="18"/>
                              </w:rPr>
                              <w:t>the</w:t>
                            </w:r>
                            <w:r>
                              <w:rPr>
                                <w:color w:val="365050"/>
                                <w:spacing w:val="-9"/>
                                <w:sz w:val="18"/>
                              </w:rPr>
                              <w:t xml:space="preserve"> </w:t>
                            </w:r>
                            <w:r>
                              <w:rPr>
                                <w:color w:val="365050"/>
                                <w:sz w:val="18"/>
                              </w:rPr>
                              <w:t>Project</w:t>
                            </w:r>
                            <w:r>
                              <w:rPr>
                                <w:color w:val="365050"/>
                                <w:spacing w:val="-8"/>
                                <w:sz w:val="18"/>
                              </w:rPr>
                              <w:t xml:space="preserve"> </w:t>
                            </w:r>
                            <w:r>
                              <w:rPr>
                                <w:color w:val="365050"/>
                                <w:sz w:val="18"/>
                              </w:rPr>
                              <w:t>may</w:t>
                            </w:r>
                            <w:r>
                              <w:rPr>
                                <w:color w:val="365050"/>
                                <w:spacing w:val="-8"/>
                                <w:sz w:val="18"/>
                              </w:rPr>
                              <w:t xml:space="preserve"> </w:t>
                            </w:r>
                            <w:r>
                              <w:rPr>
                                <w:color w:val="365050"/>
                                <w:sz w:val="18"/>
                              </w:rPr>
                              <w:t>take</w:t>
                            </w:r>
                            <w:r>
                              <w:rPr>
                                <w:color w:val="365050"/>
                                <w:spacing w:val="-9"/>
                                <w:sz w:val="18"/>
                              </w:rPr>
                              <w:t xml:space="preserve"> </w:t>
                            </w:r>
                            <w:r>
                              <w:rPr>
                                <w:color w:val="365050"/>
                                <w:sz w:val="18"/>
                              </w:rPr>
                              <w:t>place</w:t>
                            </w:r>
                            <w:r>
                              <w:rPr>
                                <w:color w:val="365050"/>
                                <w:spacing w:val="-9"/>
                                <w:sz w:val="18"/>
                              </w:rPr>
                              <w:t xml:space="preserve"> </w:t>
                            </w:r>
                            <w:r>
                              <w:rPr>
                                <w:color w:val="365050"/>
                                <w:sz w:val="18"/>
                              </w:rPr>
                              <w:t>on</w:t>
                            </w:r>
                            <w:r>
                              <w:rPr>
                                <w:color w:val="365050"/>
                                <w:spacing w:val="-9"/>
                                <w:sz w:val="18"/>
                              </w:rPr>
                              <w:t xml:space="preserve"> </w:t>
                            </w:r>
                            <w:r>
                              <w:rPr>
                                <w:color w:val="365050"/>
                                <w:sz w:val="18"/>
                              </w:rPr>
                              <w:t xml:space="preserve">a location or under conditions that may be dangerous to </w:t>
                            </w:r>
                            <w:r>
                              <w:rPr>
                                <w:color w:val="365050"/>
                                <w:spacing w:val="-2"/>
                                <w:sz w:val="18"/>
                              </w:rPr>
                              <w:t>Participant.</w:t>
                            </w:r>
                          </w:p>
                          <w:p w14:paraId="1C8A91B5" w14:textId="77777777" w:rsidR="008E3C79" w:rsidRDefault="008E3C79" w:rsidP="00271538">
                            <w:pPr>
                              <w:pStyle w:val="ListParagraph"/>
                              <w:numPr>
                                <w:ilvl w:val="0"/>
                                <w:numId w:val="159"/>
                              </w:numPr>
                              <w:tabs>
                                <w:tab w:val="left" w:pos="840"/>
                              </w:tabs>
                              <w:spacing w:before="0"/>
                              <w:ind w:right="90"/>
                              <w:rPr>
                                <w:sz w:val="18"/>
                              </w:rPr>
                            </w:pPr>
                            <w:r>
                              <w:rPr>
                                <w:color w:val="365050"/>
                                <w:sz w:val="18"/>
                              </w:rPr>
                              <w:t>Participant</w:t>
                            </w:r>
                            <w:r>
                              <w:rPr>
                                <w:color w:val="365050"/>
                                <w:spacing w:val="-9"/>
                                <w:sz w:val="18"/>
                              </w:rPr>
                              <w:t xml:space="preserve"> </w:t>
                            </w:r>
                            <w:r>
                              <w:rPr>
                                <w:color w:val="365050"/>
                                <w:sz w:val="18"/>
                              </w:rPr>
                              <w:t>and</w:t>
                            </w:r>
                            <w:r>
                              <w:rPr>
                                <w:color w:val="365050"/>
                                <w:spacing w:val="-9"/>
                                <w:sz w:val="18"/>
                              </w:rPr>
                              <w:t xml:space="preserve"> </w:t>
                            </w:r>
                            <w:r>
                              <w:rPr>
                                <w:color w:val="365050"/>
                                <w:sz w:val="18"/>
                              </w:rPr>
                              <w:t>I</w:t>
                            </w:r>
                            <w:r>
                              <w:rPr>
                                <w:color w:val="365050"/>
                                <w:spacing w:val="-9"/>
                                <w:sz w:val="18"/>
                              </w:rPr>
                              <w:t xml:space="preserve"> </w:t>
                            </w:r>
                            <w:r>
                              <w:rPr>
                                <w:b/>
                                <w:color w:val="365050"/>
                                <w:sz w:val="18"/>
                              </w:rPr>
                              <w:t>accept</w:t>
                            </w:r>
                            <w:r>
                              <w:rPr>
                                <w:b/>
                                <w:color w:val="365050"/>
                                <w:spacing w:val="-9"/>
                                <w:sz w:val="18"/>
                              </w:rPr>
                              <w:t xml:space="preserve"> </w:t>
                            </w:r>
                            <w:r>
                              <w:rPr>
                                <w:b/>
                                <w:color w:val="365050"/>
                                <w:sz w:val="18"/>
                              </w:rPr>
                              <w:t>full</w:t>
                            </w:r>
                            <w:r>
                              <w:rPr>
                                <w:b/>
                                <w:color w:val="365050"/>
                                <w:spacing w:val="-11"/>
                                <w:sz w:val="18"/>
                              </w:rPr>
                              <w:t xml:space="preserve"> </w:t>
                            </w:r>
                            <w:r>
                              <w:rPr>
                                <w:b/>
                                <w:color w:val="365050"/>
                                <w:sz w:val="18"/>
                              </w:rPr>
                              <w:t>personal</w:t>
                            </w:r>
                            <w:r>
                              <w:rPr>
                                <w:b/>
                                <w:color w:val="365050"/>
                                <w:spacing w:val="-10"/>
                                <w:sz w:val="18"/>
                              </w:rPr>
                              <w:t xml:space="preserve"> </w:t>
                            </w:r>
                            <w:r>
                              <w:rPr>
                                <w:b/>
                                <w:color w:val="365050"/>
                                <w:sz w:val="18"/>
                              </w:rPr>
                              <w:t>responsibility</w:t>
                            </w:r>
                            <w:r>
                              <w:rPr>
                                <w:b/>
                                <w:color w:val="365050"/>
                                <w:spacing w:val="-7"/>
                                <w:sz w:val="18"/>
                              </w:rPr>
                              <w:t xml:space="preserve"> </w:t>
                            </w:r>
                            <w:r>
                              <w:rPr>
                                <w:color w:val="365050"/>
                                <w:sz w:val="18"/>
                              </w:rPr>
                              <w:t>for</w:t>
                            </w:r>
                            <w:r>
                              <w:rPr>
                                <w:color w:val="365050"/>
                                <w:spacing w:val="-9"/>
                                <w:sz w:val="18"/>
                              </w:rPr>
                              <w:t xml:space="preserve"> </w:t>
                            </w:r>
                            <w:r>
                              <w:rPr>
                                <w:color w:val="365050"/>
                                <w:sz w:val="18"/>
                              </w:rPr>
                              <w:t>all</w:t>
                            </w:r>
                            <w:r>
                              <w:rPr>
                                <w:color w:val="365050"/>
                                <w:spacing w:val="-10"/>
                                <w:sz w:val="18"/>
                              </w:rPr>
                              <w:t xml:space="preserve"> </w:t>
                            </w:r>
                            <w:r>
                              <w:rPr>
                                <w:color w:val="365050"/>
                                <w:sz w:val="18"/>
                              </w:rPr>
                              <w:t>risks arising from or relating to this Project.</w:t>
                            </w:r>
                          </w:p>
                          <w:p w14:paraId="0B048C85" w14:textId="77777777" w:rsidR="008E3C79" w:rsidRDefault="008E3C79" w:rsidP="00271538">
                            <w:pPr>
                              <w:pStyle w:val="ListParagraph"/>
                              <w:numPr>
                                <w:ilvl w:val="0"/>
                                <w:numId w:val="159"/>
                              </w:numPr>
                              <w:tabs>
                                <w:tab w:val="left" w:pos="840"/>
                              </w:tabs>
                              <w:spacing w:before="0"/>
                              <w:ind w:right="440"/>
                              <w:rPr>
                                <w:sz w:val="18"/>
                              </w:rPr>
                            </w:pPr>
                            <w:r>
                              <w:rPr>
                                <w:color w:val="365050"/>
                                <w:sz w:val="18"/>
                              </w:rPr>
                              <w:t xml:space="preserve">Participant’s involvement in this Project is </w:t>
                            </w:r>
                            <w:r>
                              <w:rPr>
                                <w:b/>
                                <w:color w:val="365050"/>
                                <w:sz w:val="18"/>
                              </w:rPr>
                              <w:t>completely voluntary</w:t>
                            </w:r>
                            <w:r>
                              <w:rPr>
                                <w:b/>
                                <w:color w:val="365050"/>
                                <w:spacing w:val="-4"/>
                                <w:sz w:val="18"/>
                              </w:rPr>
                              <w:t xml:space="preserve"> </w:t>
                            </w:r>
                            <w:r>
                              <w:rPr>
                                <w:color w:val="365050"/>
                                <w:sz w:val="18"/>
                              </w:rPr>
                              <w:t>and</w:t>
                            </w:r>
                            <w:r>
                              <w:rPr>
                                <w:color w:val="365050"/>
                                <w:spacing w:val="-4"/>
                                <w:sz w:val="18"/>
                              </w:rPr>
                              <w:t xml:space="preserve"> </w:t>
                            </w:r>
                            <w:r>
                              <w:rPr>
                                <w:color w:val="365050"/>
                                <w:sz w:val="18"/>
                              </w:rPr>
                              <w:t>neither</w:t>
                            </w:r>
                            <w:r>
                              <w:rPr>
                                <w:color w:val="365050"/>
                                <w:spacing w:val="-4"/>
                                <w:sz w:val="18"/>
                              </w:rPr>
                              <w:t xml:space="preserve"> </w:t>
                            </w:r>
                            <w:r>
                              <w:rPr>
                                <w:color w:val="365050"/>
                                <w:sz w:val="18"/>
                              </w:rPr>
                              <w:t>participant</w:t>
                            </w:r>
                            <w:r>
                              <w:rPr>
                                <w:color w:val="365050"/>
                                <w:spacing w:val="-4"/>
                                <w:sz w:val="18"/>
                              </w:rPr>
                              <w:t xml:space="preserve"> </w:t>
                            </w:r>
                            <w:r>
                              <w:rPr>
                                <w:color w:val="365050"/>
                                <w:sz w:val="18"/>
                              </w:rPr>
                              <w:t>nor</w:t>
                            </w:r>
                            <w:r>
                              <w:rPr>
                                <w:color w:val="365050"/>
                                <w:spacing w:val="-4"/>
                                <w:sz w:val="18"/>
                              </w:rPr>
                              <w:t xml:space="preserve"> </w:t>
                            </w:r>
                            <w:r>
                              <w:rPr>
                                <w:color w:val="365050"/>
                                <w:sz w:val="18"/>
                              </w:rPr>
                              <w:t>I</w:t>
                            </w:r>
                            <w:r>
                              <w:rPr>
                                <w:color w:val="365050"/>
                                <w:spacing w:val="-4"/>
                                <w:sz w:val="18"/>
                              </w:rPr>
                              <w:t xml:space="preserve"> </w:t>
                            </w:r>
                            <w:r>
                              <w:rPr>
                                <w:color w:val="365050"/>
                                <w:sz w:val="18"/>
                              </w:rPr>
                              <w:t>have</w:t>
                            </w:r>
                            <w:r>
                              <w:rPr>
                                <w:color w:val="365050"/>
                                <w:spacing w:val="-4"/>
                                <w:sz w:val="18"/>
                              </w:rPr>
                              <w:t xml:space="preserve"> </w:t>
                            </w:r>
                            <w:r>
                              <w:rPr>
                                <w:color w:val="365050"/>
                                <w:sz w:val="18"/>
                              </w:rPr>
                              <w:t>received</w:t>
                            </w:r>
                            <w:r>
                              <w:rPr>
                                <w:color w:val="365050"/>
                                <w:spacing w:val="-4"/>
                                <w:sz w:val="18"/>
                              </w:rPr>
                              <w:t xml:space="preserve"> </w:t>
                            </w:r>
                            <w:r>
                              <w:rPr>
                                <w:color w:val="365050"/>
                                <w:sz w:val="18"/>
                              </w:rPr>
                              <w:t>nor expect</w:t>
                            </w:r>
                            <w:r>
                              <w:rPr>
                                <w:color w:val="365050"/>
                                <w:spacing w:val="-11"/>
                                <w:sz w:val="18"/>
                              </w:rPr>
                              <w:t xml:space="preserve"> </w:t>
                            </w:r>
                            <w:r>
                              <w:rPr>
                                <w:color w:val="365050"/>
                                <w:sz w:val="18"/>
                              </w:rPr>
                              <w:t>to</w:t>
                            </w:r>
                            <w:r>
                              <w:rPr>
                                <w:color w:val="365050"/>
                                <w:spacing w:val="-10"/>
                                <w:sz w:val="18"/>
                              </w:rPr>
                              <w:t xml:space="preserve"> </w:t>
                            </w:r>
                            <w:r>
                              <w:rPr>
                                <w:color w:val="365050"/>
                                <w:sz w:val="18"/>
                              </w:rPr>
                              <w:t>receive</w:t>
                            </w:r>
                            <w:r>
                              <w:rPr>
                                <w:color w:val="365050"/>
                                <w:spacing w:val="-10"/>
                                <w:sz w:val="18"/>
                              </w:rPr>
                              <w:t xml:space="preserve"> </w:t>
                            </w:r>
                            <w:r>
                              <w:rPr>
                                <w:color w:val="365050"/>
                                <w:sz w:val="18"/>
                              </w:rPr>
                              <w:t>any</w:t>
                            </w:r>
                            <w:r>
                              <w:rPr>
                                <w:color w:val="365050"/>
                                <w:spacing w:val="-10"/>
                                <w:sz w:val="18"/>
                              </w:rPr>
                              <w:t xml:space="preserve"> </w:t>
                            </w:r>
                            <w:r>
                              <w:rPr>
                                <w:color w:val="365050"/>
                                <w:sz w:val="18"/>
                              </w:rPr>
                              <w:t>compensation</w:t>
                            </w:r>
                            <w:r>
                              <w:rPr>
                                <w:color w:val="365050"/>
                                <w:spacing w:val="-10"/>
                                <w:sz w:val="18"/>
                              </w:rPr>
                              <w:t xml:space="preserve"> </w:t>
                            </w:r>
                            <w:r>
                              <w:rPr>
                                <w:color w:val="365050"/>
                                <w:sz w:val="18"/>
                              </w:rPr>
                              <w:t>for</w:t>
                            </w:r>
                            <w:r>
                              <w:rPr>
                                <w:color w:val="365050"/>
                                <w:spacing w:val="-10"/>
                                <w:sz w:val="18"/>
                              </w:rPr>
                              <w:t xml:space="preserve"> </w:t>
                            </w:r>
                            <w:r>
                              <w:rPr>
                                <w:color w:val="365050"/>
                                <w:sz w:val="18"/>
                              </w:rPr>
                              <w:t>participation</w:t>
                            </w:r>
                            <w:r>
                              <w:rPr>
                                <w:color w:val="365050"/>
                                <w:spacing w:val="-11"/>
                                <w:sz w:val="18"/>
                              </w:rPr>
                              <w:t xml:space="preserve"> </w:t>
                            </w:r>
                            <w:r>
                              <w:rPr>
                                <w:color w:val="365050"/>
                                <w:sz w:val="18"/>
                              </w:rPr>
                              <w:t>in</w:t>
                            </w:r>
                            <w:r>
                              <w:rPr>
                                <w:color w:val="365050"/>
                                <w:spacing w:val="-9"/>
                                <w:sz w:val="18"/>
                              </w:rPr>
                              <w:t xml:space="preserve"> </w:t>
                            </w:r>
                            <w:r>
                              <w:rPr>
                                <w:color w:val="365050"/>
                                <w:sz w:val="18"/>
                              </w:rPr>
                              <w:t>it.</w:t>
                            </w:r>
                          </w:p>
                          <w:p w14:paraId="488F93E5" w14:textId="77777777" w:rsidR="008E3C79" w:rsidRDefault="008E3C79" w:rsidP="00271538">
                            <w:pPr>
                              <w:pStyle w:val="ListParagraph"/>
                              <w:numPr>
                                <w:ilvl w:val="0"/>
                                <w:numId w:val="159"/>
                              </w:numPr>
                              <w:spacing w:before="0"/>
                              <w:contextualSpacing/>
                            </w:pPr>
                            <w:r>
                              <w:rPr>
                                <w:color w:val="365050"/>
                                <w:sz w:val="18"/>
                              </w:rPr>
                              <w:t>Participant</w:t>
                            </w:r>
                            <w:r>
                              <w:rPr>
                                <w:color w:val="365050"/>
                                <w:spacing w:val="-9"/>
                                <w:sz w:val="18"/>
                              </w:rPr>
                              <w:t xml:space="preserve"> </w:t>
                            </w:r>
                            <w:r>
                              <w:rPr>
                                <w:color w:val="365050"/>
                                <w:sz w:val="18"/>
                              </w:rPr>
                              <w:t>will</w:t>
                            </w:r>
                            <w:r>
                              <w:rPr>
                                <w:color w:val="365050"/>
                                <w:spacing w:val="-11"/>
                                <w:sz w:val="18"/>
                              </w:rPr>
                              <w:t xml:space="preserve"> </w:t>
                            </w:r>
                            <w:r>
                              <w:rPr>
                                <w:color w:val="365050"/>
                                <w:sz w:val="18"/>
                              </w:rPr>
                              <w:t>read,</w:t>
                            </w:r>
                            <w:r>
                              <w:rPr>
                                <w:color w:val="365050"/>
                                <w:spacing w:val="-8"/>
                                <w:sz w:val="18"/>
                              </w:rPr>
                              <w:t xml:space="preserve"> </w:t>
                            </w:r>
                            <w:r>
                              <w:rPr>
                                <w:color w:val="365050"/>
                                <w:sz w:val="18"/>
                              </w:rPr>
                              <w:t>listen</w:t>
                            </w:r>
                            <w:r>
                              <w:rPr>
                                <w:color w:val="365050"/>
                                <w:spacing w:val="-10"/>
                                <w:sz w:val="18"/>
                              </w:rPr>
                              <w:t xml:space="preserve"> </w:t>
                            </w:r>
                            <w:r>
                              <w:rPr>
                                <w:color w:val="365050"/>
                                <w:sz w:val="18"/>
                              </w:rPr>
                              <w:t>to</w:t>
                            </w:r>
                            <w:r>
                              <w:rPr>
                                <w:color w:val="365050"/>
                                <w:spacing w:val="-9"/>
                                <w:sz w:val="18"/>
                              </w:rPr>
                              <w:t xml:space="preserve"> </w:t>
                            </w:r>
                            <w:r>
                              <w:rPr>
                                <w:color w:val="365050"/>
                                <w:sz w:val="18"/>
                              </w:rPr>
                              <w:t>and</w:t>
                            </w:r>
                            <w:r>
                              <w:rPr>
                                <w:color w:val="365050"/>
                                <w:spacing w:val="-10"/>
                                <w:sz w:val="18"/>
                              </w:rPr>
                              <w:t xml:space="preserve"> </w:t>
                            </w:r>
                            <w:r>
                              <w:rPr>
                                <w:color w:val="365050"/>
                                <w:sz w:val="18"/>
                              </w:rPr>
                              <w:t>follow</w:t>
                            </w:r>
                            <w:r>
                              <w:rPr>
                                <w:color w:val="365050"/>
                                <w:spacing w:val="-10"/>
                                <w:sz w:val="18"/>
                              </w:rPr>
                              <w:t xml:space="preserve"> </w:t>
                            </w:r>
                            <w:r>
                              <w:rPr>
                                <w:color w:val="365050"/>
                                <w:sz w:val="18"/>
                              </w:rPr>
                              <w:t>all</w:t>
                            </w:r>
                            <w:r>
                              <w:rPr>
                                <w:color w:val="365050"/>
                                <w:spacing w:val="-8"/>
                                <w:sz w:val="18"/>
                              </w:rPr>
                              <w:t xml:space="preserve"> </w:t>
                            </w:r>
                            <w:r>
                              <w:rPr>
                                <w:b/>
                                <w:color w:val="365050"/>
                                <w:sz w:val="18"/>
                              </w:rPr>
                              <w:t>safety</w:t>
                            </w:r>
                            <w:r>
                              <w:rPr>
                                <w:b/>
                                <w:color w:val="365050"/>
                                <w:spacing w:val="-9"/>
                                <w:sz w:val="18"/>
                              </w:rPr>
                              <w:t xml:space="preserve"> </w:t>
                            </w:r>
                            <w:r>
                              <w:rPr>
                                <w:b/>
                                <w:color w:val="365050"/>
                                <w:sz w:val="18"/>
                              </w:rPr>
                              <w:t>instructions and</w:t>
                            </w:r>
                            <w:r>
                              <w:rPr>
                                <w:b/>
                                <w:color w:val="365050"/>
                                <w:spacing w:val="-11"/>
                                <w:sz w:val="18"/>
                              </w:rPr>
                              <w:t xml:space="preserve"> </w:t>
                            </w:r>
                            <w:r>
                              <w:rPr>
                                <w:b/>
                                <w:color w:val="365050"/>
                                <w:sz w:val="18"/>
                              </w:rPr>
                              <w:t>procedures</w:t>
                            </w:r>
                            <w:r>
                              <w:rPr>
                                <w:b/>
                                <w:color w:val="365050"/>
                                <w:spacing w:val="-9"/>
                                <w:sz w:val="18"/>
                              </w:rPr>
                              <w:t xml:space="preserve"> </w:t>
                            </w:r>
                            <w:r>
                              <w:rPr>
                                <w:color w:val="365050"/>
                                <w:sz w:val="18"/>
                              </w:rPr>
                              <w:t>presented</w:t>
                            </w:r>
                            <w:r>
                              <w:rPr>
                                <w:color w:val="365050"/>
                                <w:spacing w:val="-9"/>
                                <w:sz w:val="18"/>
                              </w:rPr>
                              <w:t xml:space="preserve"> </w:t>
                            </w:r>
                            <w:r>
                              <w:rPr>
                                <w:color w:val="365050"/>
                                <w:sz w:val="18"/>
                              </w:rPr>
                              <w:t>in</w:t>
                            </w:r>
                            <w:r>
                              <w:rPr>
                                <w:color w:val="365050"/>
                                <w:spacing w:val="-10"/>
                                <w:sz w:val="18"/>
                              </w:rPr>
                              <w:t xml:space="preserve"> </w:t>
                            </w:r>
                            <w:r>
                              <w:rPr>
                                <w:color w:val="365050"/>
                                <w:sz w:val="18"/>
                              </w:rPr>
                              <w:t>conjunction</w:t>
                            </w:r>
                            <w:r>
                              <w:rPr>
                                <w:color w:val="365050"/>
                                <w:spacing w:val="-10"/>
                                <w:sz w:val="18"/>
                              </w:rPr>
                              <w:t xml:space="preserve"> </w:t>
                            </w:r>
                            <w:r>
                              <w:rPr>
                                <w:color w:val="365050"/>
                                <w:sz w:val="18"/>
                              </w:rPr>
                              <w:t>with</w:t>
                            </w:r>
                            <w:r>
                              <w:rPr>
                                <w:color w:val="365050"/>
                                <w:spacing w:val="-10"/>
                                <w:sz w:val="18"/>
                              </w:rPr>
                              <w:t xml:space="preserve"> </w:t>
                            </w:r>
                            <w:r>
                              <w:rPr>
                                <w:color w:val="365050"/>
                                <w:sz w:val="18"/>
                              </w:rPr>
                              <w:t>this</w:t>
                            </w:r>
                            <w:r>
                              <w:rPr>
                                <w:color w:val="365050"/>
                                <w:spacing w:val="-10"/>
                                <w:sz w:val="18"/>
                              </w:rPr>
                              <w:t xml:space="preserve"> </w:t>
                            </w:r>
                            <w:r>
                              <w:rPr>
                                <w:color w:val="365050"/>
                                <w:sz w:val="18"/>
                              </w:rPr>
                              <w:t>Project</w:t>
                            </w:r>
                            <w:r>
                              <w:rPr>
                                <w:color w:val="365050"/>
                                <w:spacing w:val="-10"/>
                                <w:sz w:val="18"/>
                              </w:rPr>
                              <w:t xml:space="preserve"> </w:t>
                            </w:r>
                            <w:r>
                              <w:rPr>
                                <w:color w:val="365050"/>
                                <w:sz w:val="18"/>
                              </w:rPr>
                              <w:t xml:space="preserve">and </w:t>
                            </w:r>
                            <w:r>
                              <w:rPr>
                                <w:b/>
                                <w:color w:val="365050"/>
                                <w:sz w:val="18"/>
                              </w:rPr>
                              <w:t>use</w:t>
                            </w:r>
                            <w:r>
                              <w:rPr>
                                <w:b/>
                                <w:color w:val="365050"/>
                                <w:spacing w:val="-7"/>
                                <w:sz w:val="18"/>
                              </w:rPr>
                              <w:t xml:space="preserve"> </w:t>
                            </w:r>
                            <w:r>
                              <w:rPr>
                                <w:b/>
                                <w:color w:val="365050"/>
                                <w:sz w:val="18"/>
                              </w:rPr>
                              <w:t>best</w:t>
                            </w:r>
                            <w:r>
                              <w:rPr>
                                <w:b/>
                                <w:color w:val="365050"/>
                                <w:spacing w:val="-8"/>
                                <w:sz w:val="18"/>
                              </w:rPr>
                              <w:t xml:space="preserve"> </w:t>
                            </w:r>
                            <w:r>
                              <w:rPr>
                                <w:b/>
                                <w:color w:val="365050"/>
                                <w:sz w:val="18"/>
                              </w:rPr>
                              <w:t>judgment</w:t>
                            </w:r>
                            <w:r>
                              <w:rPr>
                                <w:b/>
                                <w:color w:val="365050"/>
                                <w:spacing w:val="-7"/>
                                <w:sz w:val="18"/>
                              </w:rPr>
                              <w:t xml:space="preserve"> </w:t>
                            </w:r>
                            <w:r>
                              <w:rPr>
                                <w:color w:val="365050"/>
                                <w:sz w:val="18"/>
                              </w:rPr>
                              <w:t>based</w:t>
                            </w:r>
                            <w:r>
                              <w:rPr>
                                <w:color w:val="365050"/>
                                <w:spacing w:val="-7"/>
                                <w:sz w:val="18"/>
                              </w:rPr>
                              <w:t xml:space="preserve"> </w:t>
                            </w:r>
                            <w:r>
                              <w:rPr>
                                <w:color w:val="365050"/>
                                <w:sz w:val="18"/>
                              </w:rPr>
                              <w:t>upon</w:t>
                            </w:r>
                            <w:r>
                              <w:rPr>
                                <w:color w:val="365050"/>
                                <w:spacing w:val="-8"/>
                                <w:sz w:val="18"/>
                              </w:rPr>
                              <w:t xml:space="preserve"> </w:t>
                            </w:r>
                            <w:r>
                              <w:rPr>
                                <w:color w:val="365050"/>
                                <w:sz w:val="18"/>
                              </w:rPr>
                              <w:t>physical</w:t>
                            </w:r>
                            <w:r>
                              <w:rPr>
                                <w:color w:val="365050"/>
                                <w:spacing w:val="-8"/>
                                <w:sz w:val="18"/>
                              </w:rPr>
                              <w:t xml:space="preserve"> </w:t>
                            </w:r>
                            <w:r>
                              <w:rPr>
                                <w:color w:val="365050"/>
                                <w:sz w:val="18"/>
                              </w:rPr>
                              <w:t>and</w:t>
                            </w:r>
                            <w:r>
                              <w:rPr>
                                <w:color w:val="365050"/>
                                <w:spacing w:val="-8"/>
                                <w:sz w:val="18"/>
                              </w:rPr>
                              <w:t xml:space="preserve"> </w:t>
                            </w:r>
                            <w:r>
                              <w:rPr>
                                <w:color w:val="365050"/>
                                <w:sz w:val="18"/>
                              </w:rPr>
                              <w:t>mental</w:t>
                            </w:r>
                            <w:r>
                              <w:rPr>
                                <w:color w:val="365050"/>
                                <w:spacing w:val="-8"/>
                                <w:sz w:val="18"/>
                              </w:rPr>
                              <w:t xml:space="preserve"> </w:t>
                            </w:r>
                            <w:r>
                              <w:rPr>
                                <w:color w:val="365050"/>
                                <w:sz w:val="18"/>
                              </w:rPr>
                              <w:t>abilities</w:t>
                            </w:r>
                            <w:r>
                              <w:rPr>
                                <w:color w:val="365050"/>
                                <w:spacing w:val="-7"/>
                                <w:sz w:val="18"/>
                              </w:rPr>
                              <w:t xml:space="preserve"> </w:t>
                            </w:r>
                            <w:r>
                              <w:rPr>
                                <w:color w:val="365050"/>
                                <w:sz w:val="18"/>
                              </w:rPr>
                              <w:t xml:space="preserve">at all times, and to immediately terminate participation in this Project if activities become too strenuous, difficult or </w:t>
                            </w:r>
                            <w:r>
                              <w:rPr>
                                <w:color w:val="365050"/>
                                <w:spacing w:val="-2"/>
                                <w:sz w:val="18"/>
                              </w:rPr>
                              <w:t>hazardous.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82B461" id="_x0000_s1038" type="#_x0000_t202" style="position:absolute;left:0;text-align:left;margin-left:7.45pt;margin-top:89.05pt;width:263.2pt;height:343.15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" stroked="f">
                <v:textbox>
                  <w:txbxContent>
                    <w:p w14:paraId="26C9E709" w14:textId="77777777" w:rsidR="008E3C79" w:rsidRDefault="008E3C79" w:rsidP="00271538">
                      <w:pPr>
                        <w:pStyle w:val="ListParagraph"/>
                        <w:numPr>
                          <w:ilvl w:val="0"/>
                          <w:numId w:val="159"/>
                        </w:numPr>
                        <w:tabs>
                          <w:tab w:val="left" w:pos="840"/>
                        </w:tabs>
                        <w:spacing w:before="0"/>
                        <w:ind w:right="501"/>
                        <w:rPr>
                          <w:sz w:val="18"/>
                        </w:rPr>
                      </w:pPr>
                      <w:r>
                        <w:rPr>
                          <w:color w:val="365050"/>
                          <w:sz w:val="18"/>
                        </w:rPr>
                        <w:t>I</w:t>
                      </w:r>
                      <w:r>
                        <w:rPr>
                          <w:color w:val="365050"/>
                          <w:spacing w:val="-8"/>
                          <w:sz w:val="18"/>
                        </w:rPr>
                        <w:t xml:space="preserve"> </w:t>
                      </w:r>
                      <w:r>
                        <w:rPr>
                          <w:color w:val="365050"/>
                          <w:sz w:val="18"/>
                        </w:rPr>
                        <w:t>will</w:t>
                      </w:r>
                      <w:r>
                        <w:rPr>
                          <w:color w:val="365050"/>
                          <w:spacing w:val="-9"/>
                          <w:sz w:val="18"/>
                        </w:rPr>
                        <w:t xml:space="preserve"> </w:t>
                      </w:r>
                      <w:r>
                        <w:rPr>
                          <w:b/>
                          <w:color w:val="365050"/>
                          <w:sz w:val="18"/>
                        </w:rPr>
                        <w:t>cause</w:t>
                      </w:r>
                      <w:r>
                        <w:rPr>
                          <w:b/>
                          <w:color w:val="365050"/>
                          <w:spacing w:val="-7"/>
                          <w:sz w:val="18"/>
                        </w:rPr>
                        <w:t xml:space="preserve"> </w:t>
                      </w:r>
                      <w:r w:rsidRPr="00947744">
                        <w:rPr>
                          <w:b/>
                          <w:color w:val="365050"/>
                          <w:sz w:val="18"/>
                        </w:rPr>
                        <w:t>the</w:t>
                      </w:r>
                      <w:r w:rsidRPr="00947744">
                        <w:rPr>
                          <w:b/>
                          <w:color w:val="365050"/>
                          <w:spacing w:val="-8"/>
                          <w:sz w:val="18"/>
                        </w:rPr>
                        <w:t xml:space="preserve"> </w:t>
                      </w:r>
                      <w:r w:rsidRPr="00947744">
                        <w:rPr>
                          <w:b/>
                          <w:color w:val="365050"/>
                          <w:sz w:val="18"/>
                        </w:rPr>
                        <w:t>Participant</w:t>
                      </w:r>
                      <w:r w:rsidRPr="00947744">
                        <w:rPr>
                          <w:b/>
                          <w:color w:val="365050"/>
                          <w:spacing w:val="-9"/>
                          <w:sz w:val="18"/>
                        </w:rPr>
                        <w:t xml:space="preserve"> </w:t>
                      </w:r>
                      <w:r w:rsidRPr="00947744">
                        <w:rPr>
                          <w:b/>
                          <w:color w:val="365050"/>
                          <w:sz w:val="18"/>
                        </w:rPr>
                        <w:t>to</w:t>
                      </w:r>
                      <w:r w:rsidRPr="00947744">
                        <w:rPr>
                          <w:b/>
                          <w:color w:val="365050"/>
                          <w:spacing w:val="-9"/>
                          <w:sz w:val="18"/>
                        </w:rPr>
                        <w:t xml:space="preserve"> </w:t>
                      </w:r>
                      <w:r w:rsidRPr="00947744">
                        <w:rPr>
                          <w:b/>
                          <w:color w:val="365050"/>
                          <w:sz w:val="18"/>
                        </w:rPr>
                        <w:t>agree</w:t>
                      </w:r>
                      <w:r w:rsidRPr="00947744">
                        <w:rPr>
                          <w:b/>
                          <w:color w:val="365050"/>
                          <w:spacing w:val="-7"/>
                          <w:sz w:val="18"/>
                        </w:rPr>
                        <w:t xml:space="preserve"> </w:t>
                      </w:r>
                      <w:r w:rsidRPr="00947744">
                        <w:rPr>
                          <w:b/>
                          <w:color w:val="365050"/>
                          <w:sz w:val="18"/>
                        </w:rPr>
                        <w:t>and</w:t>
                      </w:r>
                      <w:r w:rsidRPr="00947744">
                        <w:rPr>
                          <w:b/>
                          <w:color w:val="365050"/>
                          <w:spacing w:val="-10"/>
                          <w:sz w:val="18"/>
                        </w:rPr>
                        <w:t xml:space="preserve"> </w:t>
                      </w:r>
                      <w:r w:rsidRPr="00947744">
                        <w:rPr>
                          <w:b/>
                          <w:color w:val="365050"/>
                          <w:sz w:val="18"/>
                        </w:rPr>
                        <w:t>comply</w:t>
                      </w:r>
                      <w:r w:rsidRPr="00947744">
                        <w:rPr>
                          <w:b/>
                          <w:color w:val="365050"/>
                          <w:spacing w:val="-8"/>
                          <w:sz w:val="18"/>
                        </w:rPr>
                        <w:t xml:space="preserve"> </w:t>
                      </w:r>
                      <w:r w:rsidRPr="00947744">
                        <w:rPr>
                          <w:color w:val="365050"/>
                          <w:sz w:val="18"/>
                        </w:rPr>
                        <w:t>with</w:t>
                      </w:r>
                      <w:r w:rsidRPr="00947744">
                        <w:rPr>
                          <w:color w:val="365050"/>
                          <w:spacing w:val="-10"/>
                          <w:sz w:val="18"/>
                        </w:rPr>
                        <w:t xml:space="preserve"> </w:t>
                      </w:r>
                      <w:r w:rsidRPr="00947744">
                        <w:rPr>
                          <w:color w:val="365050"/>
                          <w:sz w:val="18"/>
                        </w:rPr>
                        <w:t>the terms</w:t>
                      </w:r>
                      <w:r w:rsidRPr="00947744">
                        <w:rPr>
                          <w:color w:val="365050"/>
                          <w:spacing w:val="-6"/>
                          <w:sz w:val="18"/>
                        </w:rPr>
                        <w:t xml:space="preserve"> </w:t>
                      </w:r>
                      <w:r w:rsidRPr="00947744">
                        <w:rPr>
                          <w:color w:val="365050"/>
                          <w:sz w:val="18"/>
                        </w:rPr>
                        <w:t>of</w:t>
                      </w:r>
                      <w:r w:rsidRPr="00947744">
                        <w:rPr>
                          <w:color w:val="365050"/>
                          <w:spacing w:val="-5"/>
                          <w:sz w:val="18"/>
                        </w:rPr>
                        <w:t xml:space="preserve"> </w:t>
                      </w:r>
                      <w:r w:rsidRPr="00947744">
                        <w:rPr>
                          <w:color w:val="365050"/>
                          <w:sz w:val="18"/>
                        </w:rPr>
                        <w:t>the</w:t>
                      </w:r>
                      <w:r w:rsidRPr="00947744">
                        <w:rPr>
                          <w:color w:val="365050"/>
                          <w:spacing w:val="-5"/>
                          <w:sz w:val="18"/>
                        </w:rPr>
                        <w:t xml:space="preserve"> </w:t>
                      </w:r>
                      <w:r w:rsidRPr="00947744">
                        <w:rPr>
                          <w:color w:val="365050"/>
                          <w:sz w:val="18"/>
                        </w:rPr>
                        <w:t>Agreement</w:t>
                      </w:r>
                      <w:r>
                        <w:rPr>
                          <w:color w:val="365050"/>
                          <w:spacing w:val="-4"/>
                          <w:sz w:val="18"/>
                        </w:rPr>
                        <w:t xml:space="preserve"> </w:t>
                      </w:r>
                      <w:r>
                        <w:rPr>
                          <w:color w:val="365050"/>
                          <w:sz w:val="18"/>
                        </w:rPr>
                        <w:t>and</w:t>
                      </w:r>
                      <w:r>
                        <w:rPr>
                          <w:color w:val="365050"/>
                          <w:spacing w:val="-4"/>
                          <w:sz w:val="18"/>
                        </w:rPr>
                        <w:t xml:space="preserve"> </w:t>
                      </w:r>
                      <w:r>
                        <w:rPr>
                          <w:color w:val="365050"/>
                          <w:sz w:val="18"/>
                        </w:rPr>
                        <w:t>not</w:t>
                      </w:r>
                      <w:r>
                        <w:rPr>
                          <w:color w:val="365050"/>
                          <w:spacing w:val="-6"/>
                          <w:sz w:val="18"/>
                        </w:rPr>
                        <w:t xml:space="preserve"> </w:t>
                      </w:r>
                      <w:r>
                        <w:rPr>
                          <w:color w:val="365050"/>
                          <w:sz w:val="18"/>
                        </w:rPr>
                        <w:t>to</w:t>
                      </w:r>
                      <w:r>
                        <w:rPr>
                          <w:color w:val="365050"/>
                          <w:spacing w:val="-5"/>
                          <w:sz w:val="18"/>
                        </w:rPr>
                        <w:t xml:space="preserve"> </w:t>
                      </w:r>
                      <w:r>
                        <w:rPr>
                          <w:color w:val="365050"/>
                          <w:sz w:val="18"/>
                        </w:rPr>
                        <w:t>take</w:t>
                      </w:r>
                      <w:r>
                        <w:rPr>
                          <w:color w:val="365050"/>
                          <w:spacing w:val="-6"/>
                          <w:sz w:val="18"/>
                        </w:rPr>
                        <w:t xml:space="preserve"> </w:t>
                      </w:r>
                      <w:r>
                        <w:rPr>
                          <w:color w:val="365050"/>
                          <w:sz w:val="18"/>
                        </w:rPr>
                        <w:t>any</w:t>
                      </w:r>
                      <w:r>
                        <w:rPr>
                          <w:color w:val="365050"/>
                          <w:spacing w:val="-4"/>
                          <w:sz w:val="18"/>
                        </w:rPr>
                        <w:t xml:space="preserve"> </w:t>
                      </w:r>
                      <w:r>
                        <w:rPr>
                          <w:color w:val="365050"/>
                          <w:sz w:val="18"/>
                        </w:rPr>
                        <w:t>actions</w:t>
                      </w:r>
                      <w:r>
                        <w:rPr>
                          <w:color w:val="365050"/>
                          <w:spacing w:val="-5"/>
                          <w:sz w:val="18"/>
                        </w:rPr>
                        <w:t xml:space="preserve"> </w:t>
                      </w:r>
                      <w:r>
                        <w:rPr>
                          <w:color w:val="365050"/>
                          <w:sz w:val="18"/>
                        </w:rPr>
                        <w:t xml:space="preserve">that would assist or cause the Participant to invalidate, renounce, negate, revoke, or disclaim any part of the </w:t>
                      </w:r>
                      <w:r>
                        <w:rPr>
                          <w:color w:val="365050"/>
                          <w:spacing w:val="-2"/>
                          <w:sz w:val="18"/>
                        </w:rPr>
                        <w:t>Agreement.</w:t>
                      </w:r>
                    </w:p>
                    <w:p w14:paraId="2AB1121F" w14:textId="77777777" w:rsidR="008E3C79" w:rsidRDefault="008E3C79" w:rsidP="00271538">
                      <w:pPr>
                        <w:pStyle w:val="ListParagraph"/>
                        <w:numPr>
                          <w:ilvl w:val="0"/>
                          <w:numId w:val="159"/>
                        </w:numPr>
                        <w:tabs>
                          <w:tab w:val="left" w:pos="840"/>
                        </w:tabs>
                        <w:spacing w:before="2"/>
                        <w:ind w:right="38"/>
                        <w:rPr>
                          <w:sz w:val="18"/>
                        </w:rPr>
                      </w:pPr>
                      <w:r>
                        <w:rPr>
                          <w:color w:val="365050"/>
                          <w:sz w:val="18"/>
                        </w:rPr>
                        <w:t>I</w:t>
                      </w:r>
                      <w:r>
                        <w:rPr>
                          <w:color w:val="365050"/>
                          <w:spacing w:val="-7"/>
                          <w:sz w:val="18"/>
                        </w:rPr>
                        <w:t xml:space="preserve"> </w:t>
                      </w:r>
                      <w:r>
                        <w:rPr>
                          <w:color w:val="365050"/>
                          <w:sz w:val="18"/>
                        </w:rPr>
                        <w:t>make</w:t>
                      </w:r>
                      <w:r>
                        <w:rPr>
                          <w:color w:val="365050"/>
                          <w:spacing w:val="-8"/>
                          <w:sz w:val="18"/>
                        </w:rPr>
                        <w:t xml:space="preserve"> </w:t>
                      </w:r>
                      <w:r>
                        <w:rPr>
                          <w:color w:val="365050"/>
                          <w:sz w:val="18"/>
                        </w:rPr>
                        <w:t>this</w:t>
                      </w:r>
                      <w:r>
                        <w:rPr>
                          <w:color w:val="365050"/>
                          <w:spacing w:val="-5"/>
                          <w:sz w:val="18"/>
                        </w:rPr>
                        <w:t xml:space="preserve"> </w:t>
                      </w:r>
                      <w:r>
                        <w:rPr>
                          <w:color w:val="365050"/>
                          <w:sz w:val="18"/>
                        </w:rPr>
                        <w:t>Agreement</w:t>
                      </w:r>
                      <w:r>
                        <w:rPr>
                          <w:color w:val="365050"/>
                          <w:spacing w:val="-6"/>
                          <w:sz w:val="18"/>
                        </w:rPr>
                        <w:t xml:space="preserve"> </w:t>
                      </w:r>
                      <w:r>
                        <w:rPr>
                          <w:color w:val="365050"/>
                          <w:sz w:val="18"/>
                        </w:rPr>
                        <w:t>for</w:t>
                      </w:r>
                      <w:r>
                        <w:rPr>
                          <w:color w:val="365050"/>
                          <w:spacing w:val="-7"/>
                          <w:sz w:val="18"/>
                        </w:rPr>
                        <w:t xml:space="preserve"> </w:t>
                      </w:r>
                      <w:r>
                        <w:rPr>
                          <w:color w:val="365050"/>
                          <w:sz w:val="18"/>
                        </w:rPr>
                        <w:t>the</w:t>
                      </w:r>
                      <w:r>
                        <w:rPr>
                          <w:color w:val="365050"/>
                          <w:spacing w:val="-8"/>
                          <w:sz w:val="18"/>
                        </w:rPr>
                        <w:t xml:space="preserve"> </w:t>
                      </w:r>
                      <w:r>
                        <w:rPr>
                          <w:color w:val="365050"/>
                          <w:sz w:val="18"/>
                        </w:rPr>
                        <w:t>benefit</w:t>
                      </w:r>
                      <w:r>
                        <w:rPr>
                          <w:color w:val="365050"/>
                          <w:spacing w:val="-9"/>
                          <w:sz w:val="18"/>
                        </w:rPr>
                        <w:t xml:space="preserve"> </w:t>
                      </w:r>
                      <w:r>
                        <w:rPr>
                          <w:color w:val="365050"/>
                          <w:sz w:val="18"/>
                        </w:rPr>
                        <w:t>of</w:t>
                      </w:r>
                      <w:r>
                        <w:rPr>
                          <w:color w:val="365050"/>
                          <w:spacing w:val="-5"/>
                          <w:sz w:val="18"/>
                        </w:rPr>
                        <w:t xml:space="preserve"> </w:t>
                      </w:r>
                      <w:r>
                        <w:rPr>
                          <w:color w:val="365050"/>
                          <w:sz w:val="18"/>
                        </w:rPr>
                        <w:t>partner</w:t>
                      </w:r>
                      <w:r>
                        <w:rPr>
                          <w:color w:val="365050"/>
                          <w:spacing w:val="-7"/>
                          <w:sz w:val="18"/>
                        </w:rPr>
                        <w:t xml:space="preserve"> </w:t>
                      </w:r>
                      <w:r>
                        <w:rPr>
                          <w:color w:val="365050"/>
                          <w:sz w:val="18"/>
                        </w:rPr>
                        <w:t>organizations, other individual volunteers, project coordinators, sponsors, suppliers,</w:t>
                      </w:r>
                      <w:r>
                        <w:rPr>
                          <w:color w:val="365050"/>
                          <w:spacing w:val="-9"/>
                          <w:sz w:val="18"/>
                        </w:rPr>
                        <w:t xml:space="preserve"> </w:t>
                      </w:r>
                      <w:r>
                        <w:rPr>
                          <w:color w:val="365050"/>
                          <w:sz w:val="18"/>
                        </w:rPr>
                        <w:t>supporters,</w:t>
                      </w:r>
                      <w:r>
                        <w:rPr>
                          <w:color w:val="365050"/>
                          <w:spacing w:val="-9"/>
                          <w:sz w:val="18"/>
                        </w:rPr>
                        <w:t xml:space="preserve"> </w:t>
                      </w:r>
                      <w:r>
                        <w:rPr>
                          <w:color w:val="365050"/>
                          <w:sz w:val="18"/>
                        </w:rPr>
                        <w:t>and</w:t>
                      </w:r>
                      <w:r>
                        <w:rPr>
                          <w:color w:val="365050"/>
                          <w:spacing w:val="-9"/>
                          <w:sz w:val="18"/>
                        </w:rPr>
                        <w:t xml:space="preserve"> </w:t>
                      </w:r>
                      <w:r>
                        <w:rPr>
                          <w:color w:val="365050"/>
                          <w:sz w:val="18"/>
                        </w:rPr>
                        <w:t>all</w:t>
                      </w:r>
                      <w:r>
                        <w:rPr>
                          <w:color w:val="365050"/>
                          <w:spacing w:val="-9"/>
                          <w:sz w:val="18"/>
                        </w:rPr>
                        <w:t xml:space="preserve"> </w:t>
                      </w:r>
                      <w:r>
                        <w:rPr>
                          <w:color w:val="365050"/>
                          <w:sz w:val="18"/>
                        </w:rPr>
                        <w:t>private</w:t>
                      </w:r>
                      <w:r>
                        <w:rPr>
                          <w:color w:val="365050"/>
                          <w:spacing w:val="-9"/>
                          <w:sz w:val="18"/>
                        </w:rPr>
                        <w:t xml:space="preserve"> </w:t>
                      </w:r>
                      <w:r>
                        <w:rPr>
                          <w:color w:val="365050"/>
                          <w:sz w:val="18"/>
                        </w:rPr>
                        <w:t>and</w:t>
                      </w:r>
                      <w:r>
                        <w:rPr>
                          <w:color w:val="365050"/>
                          <w:spacing w:val="-10"/>
                          <w:sz w:val="18"/>
                        </w:rPr>
                        <w:t xml:space="preserve"> </w:t>
                      </w:r>
                      <w:r>
                        <w:rPr>
                          <w:color w:val="365050"/>
                          <w:sz w:val="18"/>
                        </w:rPr>
                        <w:t>public</w:t>
                      </w:r>
                      <w:r>
                        <w:rPr>
                          <w:color w:val="365050"/>
                          <w:spacing w:val="-10"/>
                          <w:sz w:val="18"/>
                        </w:rPr>
                        <w:t xml:space="preserve"> </w:t>
                      </w:r>
                      <w:r>
                        <w:rPr>
                          <w:color w:val="365050"/>
                          <w:sz w:val="18"/>
                        </w:rPr>
                        <w:t>land</w:t>
                      </w:r>
                      <w:r>
                        <w:rPr>
                          <w:color w:val="365050"/>
                          <w:spacing w:val="-9"/>
                          <w:sz w:val="18"/>
                        </w:rPr>
                        <w:t xml:space="preserve"> </w:t>
                      </w:r>
                      <w:r>
                        <w:rPr>
                          <w:color w:val="365050"/>
                          <w:sz w:val="18"/>
                        </w:rPr>
                        <w:t>owners</w:t>
                      </w:r>
                      <w:r>
                        <w:rPr>
                          <w:color w:val="365050"/>
                          <w:spacing w:val="-10"/>
                          <w:sz w:val="18"/>
                        </w:rPr>
                        <w:t xml:space="preserve"> </w:t>
                      </w:r>
                      <w:r>
                        <w:rPr>
                          <w:color w:val="365050"/>
                          <w:sz w:val="18"/>
                        </w:rPr>
                        <w:t>on whose property the project described above may be located (collectively the “Released Parties), including, without limitation, the Released Parties’ employees, agents, personal representatives, next of kin, heirs, successors and assigns.</w:t>
                      </w:r>
                    </w:p>
                    <w:p w14:paraId="6610FE89" w14:textId="77777777" w:rsidR="008E3C79" w:rsidRDefault="008E3C79" w:rsidP="00271538">
                      <w:pPr>
                        <w:pStyle w:val="ListParagraph"/>
                        <w:numPr>
                          <w:ilvl w:val="0"/>
                          <w:numId w:val="159"/>
                        </w:numPr>
                        <w:tabs>
                          <w:tab w:val="left" w:pos="840"/>
                        </w:tabs>
                        <w:spacing w:before="2"/>
                        <w:ind w:right="85"/>
                        <w:rPr>
                          <w:sz w:val="18"/>
                        </w:rPr>
                      </w:pPr>
                      <w:r>
                        <w:rPr>
                          <w:color w:val="365050"/>
                          <w:sz w:val="18"/>
                        </w:rPr>
                        <w:t>I</w:t>
                      </w:r>
                      <w:r>
                        <w:rPr>
                          <w:color w:val="365050"/>
                          <w:spacing w:val="-11"/>
                          <w:sz w:val="18"/>
                        </w:rPr>
                        <w:t xml:space="preserve"> </w:t>
                      </w:r>
                      <w:r>
                        <w:rPr>
                          <w:color w:val="365050"/>
                          <w:sz w:val="18"/>
                        </w:rPr>
                        <w:t>make</w:t>
                      </w:r>
                      <w:r>
                        <w:rPr>
                          <w:color w:val="365050"/>
                          <w:spacing w:val="-9"/>
                          <w:sz w:val="18"/>
                        </w:rPr>
                        <w:t xml:space="preserve"> </w:t>
                      </w:r>
                      <w:r>
                        <w:rPr>
                          <w:color w:val="365050"/>
                          <w:sz w:val="18"/>
                        </w:rPr>
                        <w:t>this</w:t>
                      </w:r>
                      <w:r>
                        <w:rPr>
                          <w:color w:val="365050"/>
                          <w:spacing w:val="-9"/>
                          <w:sz w:val="18"/>
                        </w:rPr>
                        <w:t xml:space="preserve"> </w:t>
                      </w:r>
                      <w:r>
                        <w:rPr>
                          <w:color w:val="365050"/>
                          <w:sz w:val="18"/>
                        </w:rPr>
                        <w:t>Agreement</w:t>
                      </w:r>
                      <w:r>
                        <w:rPr>
                          <w:color w:val="365050"/>
                          <w:spacing w:val="-8"/>
                          <w:sz w:val="18"/>
                        </w:rPr>
                        <w:t xml:space="preserve"> </w:t>
                      </w:r>
                      <w:r>
                        <w:rPr>
                          <w:color w:val="365050"/>
                          <w:sz w:val="18"/>
                        </w:rPr>
                        <w:t>in</w:t>
                      </w:r>
                      <w:r>
                        <w:rPr>
                          <w:color w:val="365050"/>
                          <w:spacing w:val="-10"/>
                          <w:sz w:val="18"/>
                        </w:rPr>
                        <w:t xml:space="preserve"> </w:t>
                      </w:r>
                      <w:r>
                        <w:rPr>
                          <w:color w:val="365050"/>
                          <w:sz w:val="18"/>
                        </w:rPr>
                        <w:t>consideration</w:t>
                      </w:r>
                      <w:r>
                        <w:rPr>
                          <w:color w:val="365050"/>
                          <w:spacing w:val="-11"/>
                          <w:sz w:val="18"/>
                        </w:rPr>
                        <w:t xml:space="preserve"> </w:t>
                      </w:r>
                      <w:r>
                        <w:rPr>
                          <w:color w:val="365050"/>
                          <w:sz w:val="18"/>
                        </w:rPr>
                        <w:t>of</w:t>
                      </w:r>
                      <w:r>
                        <w:rPr>
                          <w:color w:val="365050"/>
                          <w:spacing w:val="-9"/>
                          <w:sz w:val="18"/>
                        </w:rPr>
                        <w:t xml:space="preserve"> </w:t>
                      </w:r>
                      <w:r>
                        <w:rPr>
                          <w:color w:val="365050"/>
                          <w:sz w:val="18"/>
                        </w:rPr>
                        <w:t>the</w:t>
                      </w:r>
                      <w:r>
                        <w:rPr>
                          <w:color w:val="365050"/>
                          <w:spacing w:val="-10"/>
                          <w:sz w:val="18"/>
                        </w:rPr>
                        <w:t xml:space="preserve"> </w:t>
                      </w:r>
                      <w:r>
                        <w:rPr>
                          <w:color w:val="365050"/>
                          <w:sz w:val="18"/>
                        </w:rPr>
                        <w:t>Released</w:t>
                      </w:r>
                      <w:r>
                        <w:rPr>
                          <w:color w:val="365050"/>
                          <w:spacing w:val="-11"/>
                          <w:sz w:val="18"/>
                        </w:rPr>
                        <w:t xml:space="preserve"> </w:t>
                      </w:r>
                      <w:r>
                        <w:rPr>
                          <w:color w:val="365050"/>
                          <w:sz w:val="18"/>
                        </w:rPr>
                        <w:t xml:space="preserve">Parties providing Participant with the opportunity to </w:t>
                      </w:r>
                      <w:r>
                        <w:rPr>
                          <w:b/>
                          <w:color w:val="365050"/>
                          <w:sz w:val="18"/>
                        </w:rPr>
                        <w:t xml:space="preserve">participate as a volunteer </w:t>
                      </w:r>
                      <w:r>
                        <w:rPr>
                          <w:color w:val="365050"/>
                          <w:sz w:val="18"/>
                        </w:rPr>
                        <w:t>in this project.</w:t>
                      </w:r>
                    </w:p>
                    <w:p w14:paraId="3501AE5A" w14:textId="77777777" w:rsidR="008E3C79" w:rsidRDefault="008E3C79" w:rsidP="00271538">
                      <w:pPr>
                        <w:pStyle w:val="ListParagraph"/>
                        <w:numPr>
                          <w:ilvl w:val="0"/>
                          <w:numId w:val="159"/>
                        </w:numPr>
                        <w:tabs>
                          <w:tab w:val="left" w:pos="840"/>
                        </w:tabs>
                        <w:spacing w:before="0"/>
                        <w:ind w:right="211"/>
                        <w:rPr>
                          <w:sz w:val="18"/>
                        </w:rPr>
                      </w:pPr>
                      <w:r>
                        <w:rPr>
                          <w:color w:val="365050"/>
                          <w:sz w:val="18"/>
                        </w:rPr>
                        <w:t xml:space="preserve">I understand that the Project may include </w:t>
                      </w:r>
                      <w:r>
                        <w:rPr>
                          <w:b/>
                          <w:color w:val="365050"/>
                          <w:sz w:val="18"/>
                        </w:rPr>
                        <w:t>dangerous or hazardous</w:t>
                      </w:r>
                      <w:r>
                        <w:rPr>
                          <w:b/>
                          <w:color w:val="365050"/>
                          <w:spacing w:val="-8"/>
                          <w:sz w:val="18"/>
                        </w:rPr>
                        <w:t xml:space="preserve"> </w:t>
                      </w:r>
                      <w:r>
                        <w:rPr>
                          <w:color w:val="365050"/>
                          <w:sz w:val="18"/>
                        </w:rPr>
                        <w:t>activities</w:t>
                      </w:r>
                      <w:r>
                        <w:rPr>
                          <w:color w:val="365050"/>
                          <w:spacing w:val="-8"/>
                          <w:sz w:val="18"/>
                        </w:rPr>
                        <w:t xml:space="preserve"> </w:t>
                      </w:r>
                      <w:r>
                        <w:rPr>
                          <w:color w:val="365050"/>
                          <w:sz w:val="18"/>
                        </w:rPr>
                        <w:t>and</w:t>
                      </w:r>
                      <w:r>
                        <w:rPr>
                          <w:color w:val="365050"/>
                          <w:spacing w:val="-9"/>
                          <w:sz w:val="18"/>
                        </w:rPr>
                        <w:t xml:space="preserve"> </w:t>
                      </w:r>
                      <w:r>
                        <w:rPr>
                          <w:color w:val="365050"/>
                          <w:sz w:val="18"/>
                        </w:rPr>
                        <w:t>that</w:t>
                      </w:r>
                      <w:r>
                        <w:rPr>
                          <w:color w:val="365050"/>
                          <w:spacing w:val="-8"/>
                          <w:sz w:val="18"/>
                        </w:rPr>
                        <w:t xml:space="preserve"> </w:t>
                      </w:r>
                      <w:r>
                        <w:rPr>
                          <w:color w:val="365050"/>
                          <w:sz w:val="18"/>
                        </w:rPr>
                        <w:t>the</w:t>
                      </w:r>
                      <w:r>
                        <w:rPr>
                          <w:color w:val="365050"/>
                          <w:spacing w:val="-9"/>
                          <w:sz w:val="18"/>
                        </w:rPr>
                        <w:t xml:space="preserve"> </w:t>
                      </w:r>
                      <w:r>
                        <w:rPr>
                          <w:color w:val="365050"/>
                          <w:sz w:val="18"/>
                        </w:rPr>
                        <w:t>Project</w:t>
                      </w:r>
                      <w:r>
                        <w:rPr>
                          <w:color w:val="365050"/>
                          <w:spacing w:val="-8"/>
                          <w:sz w:val="18"/>
                        </w:rPr>
                        <w:t xml:space="preserve"> </w:t>
                      </w:r>
                      <w:r>
                        <w:rPr>
                          <w:color w:val="365050"/>
                          <w:sz w:val="18"/>
                        </w:rPr>
                        <w:t>may</w:t>
                      </w:r>
                      <w:r>
                        <w:rPr>
                          <w:color w:val="365050"/>
                          <w:spacing w:val="-8"/>
                          <w:sz w:val="18"/>
                        </w:rPr>
                        <w:t xml:space="preserve"> </w:t>
                      </w:r>
                      <w:r>
                        <w:rPr>
                          <w:color w:val="365050"/>
                          <w:sz w:val="18"/>
                        </w:rPr>
                        <w:t>take</w:t>
                      </w:r>
                      <w:r>
                        <w:rPr>
                          <w:color w:val="365050"/>
                          <w:spacing w:val="-9"/>
                          <w:sz w:val="18"/>
                        </w:rPr>
                        <w:t xml:space="preserve"> </w:t>
                      </w:r>
                      <w:r>
                        <w:rPr>
                          <w:color w:val="365050"/>
                          <w:sz w:val="18"/>
                        </w:rPr>
                        <w:t>place</w:t>
                      </w:r>
                      <w:r>
                        <w:rPr>
                          <w:color w:val="365050"/>
                          <w:spacing w:val="-9"/>
                          <w:sz w:val="18"/>
                        </w:rPr>
                        <w:t xml:space="preserve"> </w:t>
                      </w:r>
                      <w:r>
                        <w:rPr>
                          <w:color w:val="365050"/>
                          <w:sz w:val="18"/>
                        </w:rPr>
                        <w:t>on</w:t>
                      </w:r>
                      <w:r>
                        <w:rPr>
                          <w:color w:val="365050"/>
                          <w:spacing w:val="-9"/>
                          <w:sz w:val="18"/>
                        </w:rPr>
                        <w:t xml:space="preserve"> </w:t>
                      </w:r>
                      <w:r>
                        <w:rPr>
                          <w:color w:val="365050"/>
                          <w:sz w:val="18"/>
                        </w:rPr>
                        <w:t xml:space="preserve">a location or under conditions that may be dangerous to </w:t>
                      </w:r>
                      <w:r>
                        <w:rPr>
                          <w:color w:val="365050"/>
                          <w:spacing w:val="-2"/>
                          <w:sz w:val="18"/>
                        </w:rPr>
                        <w:t>Participant.</w:t>
                      </w:r>
                    </w:p>
                    <w:p w14:paraId="1C8A91B5" w14:textId="77777777" w:rsidR="008E3C79" w:rsidRDefault="008E3C79" w:rsidP="00271538">
                      <w:pPr>
                        <w:pStyle w:val="ListParagraph"/>
                        <w:numPr>
                          <w:ilvl w:val="0"/>
                          <w:numId w:val="159"/>
                        </w:numPr>
                        <w:tabs>
                          <w:tab w:val="left" w:pos="840"/>
                        </w:tabs>
                        <w:spacing w:before="0"/>
                        <w:ind w:right="90"/>
                        <w:rPr>
                          <w:sz w:val="18"/>
                        </w:rPr>
                      </w:pPr>
                      <w:r>
                        <w:rPr>
                          <w:color w:val="365050"/>
                          <w:sz w:val="18"/>
                        </w:rPr>
                        <w:t>Participant</w:t>
                      </w:r>
                      <w:r>
                        <w:rPr>
                          <w:color w:val="365050"/>
                          <w:spacing w:val="-9"/>
                          <w:sz w:val="18"/>
                        </w:rPr>
                        <w:t xml:space="preserve"> </w:t>
                      </w:r>
                      <w:r>
                        <w:rPr>
                          <w:color w:val="365050"/>
                          <w:sz w:val="18"/>
                        </w:rPr>
                        <w:t>and</w:t>
                      </w:r>
                      <w:r>
                        <w:rPr>
                          <w:color w:val="365050"/>
                          <w:spacing w:val="-9"/>
                          <w:sz w:val="18"/>
                        </w:rPr>
                        <w:t xml:space="preserve"> </w:t>
                      </w:r>
                      <w:r>
                        <w:rPr>
                          <w:color w:val="365050"/>
                          <w:sz w:val="18"/>
                        </w:rPr>
                        <w:t>I</w:t>
                      </w:r>
                      <w:r>
                        <w:rPr>
                          <w:color w:val="365050"/>
                          <w:spacing w:val="-9"/>
                          <w:sz w:val="18"/>
                        </w:rPr>
                        <w:t xml:space="preserve"> </w:t>
                      </w:r>
                      <w:r>
                        <w:rPr>
                          <w:b/>
                          <w:color w:val="365050"/>
                          <w:sz w:val="18"/>
                        </w:rPr>
                        <w:t>accept</w:t>
                      </w:r>
                      <w:r>
                        <w:rPr>
                          <w:b/>
                          <w:color w:val="365050"/>
                          <w:spacing w:val="-9"/>
                          <w:sz w:val="18"/>
                        </w:rPr>
                        <w:t xml:space="preserve"> </w:t>
                      </w:r>
                      <w:r>
                        <w:rPr>
                          <w:b/>
                          <w:color w:val="365050"/>
                          <w:sz w:val="18"/>
                        </w:rPr>
                        <w:t>full</w:t>
                      </w:r>
                      <w:r>
                        <w:rPr>
                          <w:b/>
                          <w:color w:val="365050"/>
                          <w:spacing w:val="-11"/>
                          <w:sz w:val="18"/>
                        </w:rPr>
                        <w:t xml:space="preserve"> </w:t>
                      </w:r>
                      <w:r>
                        <w:rPr>
                          <w:b/>
                          <w:color w:val="365050"/>
                          <w:sz w:val="18"/>
                        </w:rPr>
                        <w:t>personal</w:t>
                      </w:r>
                      <w:r>
                        <w:rPr>
                          <w:b/>
                          <w:color w:val="365050"/>
                          <w:spacing w:val="-10"/>
                          <w:sz w:val="18"/>
                        </w:rPr>
                        <w:t xml:space="preserve"> </w:t>
                      </w:r>
                      <w:r>
                        <w:rPr>
                          <w:b/>
                          <w:color w:val="365050"/>
                          <w:sz w:val="18"/>
                        </w:rPr>
                        <w:t>responsibility</w:t>
                      </w:r>
                      <w:r>
                        <w:rPr>
                          <w:b/>
                          <w:color w:val="365050"/>
                          <w:spacing w:val="-7"/>
                          <w:sz w:val="18"/>
                        </w:rPr>
                        <w:t xml:space="preserve"> </w:t>
                      </w:r>
                      <w:r>
                        <w:rPr>
                          <w:color w:val="365050"/>
                          <w:sz w:val="18"/>
                        </w:rPr>
                        <w:t>for</w:t>
                      </w:r>
                      <w:r>
                        <w:rPr>
                          <w:color w:val="365050"/>
                          <w:spacing w:val="-9"/>
                          <w:sz w:val="18"/>
                        </w:rPr>
                        <w:t xml:space="preserve"> </w:t>
                      </w:r>
                      <w:r>
                        <w:rPr>
                          <w:color w:val="365050"/>
                          <w:sz w:val="18"/>
                        </w:rPr>
                        <w:t>all</w:t>
                      </w:r>
                      <w:r>
                        <w:rPr>
                          <w:color w:val="365050"/>
                          <w:spacing w:val="-10"/>
                          <w:sz w:val="18"/>
                        </w:rPr>
                        <w:t xml:space="preserve"> </w:t>
                      </w:r>
                      <w:r>
                        <w:rPr>
                          <w:color w:val="365050"/>
                          <w:sz w:val="18"/>
                        </w:rPr>
                        <w:t>risks arising from or relating to this Project.</w:t>
                      </w:r>
                    </w:p>
                    <w:p w14:paraId="0B048C85" w14:textId="77777777" w:rsidR="008E3C79" w:rsidRDefault="008E3C79" w:rsidP="00271538">
                      <w:pPr>
                        <w:pStyle w:val="ListParagraph"/>
                        <w:numPr>
                          <w:ilvl w:val="0"/>
                          <w:numId w:val="159"/>
                        </w:numPr>
                        <w:tabs>
                          <w:tab w:val="left" w:pos="840"/>
                        </w:tabs>
                        <w:spacing w:before="0"/>
                        <w:ind w:right="440"/>
                        <w:rPr>
                          <w:sz w:val="18"/>
                        </w:rPr>
                      </w:pPr>
                      <w:r>
                        <w:rPr>
                          <w:color w:val="365050"/>
                          <w:sz w:val="18"/>
                        </w:rPr>
                        <w:t xml:space="preserve">Participant’s involvement in this Project is </w:t>
                      </w:r>
                      <w:r>
                        <w:rPr>
                          <w:b/>
                          <w:color w:val="365050"/>
                          <w:sz w:val="18"/>
                        </w:rPr>
                        <w:t>completely voluntary</w:t>
                      </w:r>
                      <w:r>
                        <w:rPr>
                          <w:b/>
                          <w:color w:val="365050"/>
                          <w:spacing w:val="-4"/>
                          <w:sz w:val="18"/>
                        </w:rPr>
                        <w:t xml:space="preserve"> </w:t>
                      </w:r>
                      <w:r>
                        <w:rPr>
                          <w:color w:val="365050"/>
                          <w:sz w:val="18"/>
                        </w:rPr>
                        <w:t>and</w:t>
                      </w:r>
                      <w:r>
                        <w:rPr>
                          <w:color w:val="365050"/>
                          <w:spacing w:val="-4"/>
                          <w:sz w:val="18"/>
                        </w:rPr>
                        <w:t xml:space="preserve"> </w:t>
                      </w:r>
                      <w:r>
                        <w:rPr>
                          <w:color w:val="365050"/>
                          <w:sz w:val="18"/>
                        </w:rPr>
                        <w:t>neither</w:t>
                      </w:r>
                      <w:r>
                        <w:rPr>
                          <w:color w:val="365050"/>
                          <w:spacing w:val="-4"/>
                          <w:sz w:val="18"/>
                        </w:rPr>
                        <w:t xml:space="preserve"> </w:t>
                      </w:r>
                      <w:r>
                        <w:rPr>
                          <w:color w:val="365050"/>
                          <w:sz w:val="18"/>
                        </w:rPr>
                        <w:t>participant</w:t>
                      </w:r>
                      <w:r>
                        <w:rPr>
                          <w:color w:val="365050"/>
                          <w:spacing w:val="-4"/>
                          <w:sz w:val="18"/>
                        </w:rPr>
                        <w:t xml:space="preserve"> </w:t>
                      </w:r>
                      <w:r>
                        <w:rPr>
                          <w:color w:val="365050"/>
                          <w:sz w:val="18"/>
                        </w:rPr>
                        <w:t>nor</w:t>
                      </w:r>
                      <w:r>
                        <w:rPr>
                          <w:color w:val="365050"/>
                          <w:spacing w:val="-4"/>
                          <w:sz w:val="18"/>
                        </w:rPr>
                        <w:t xml:space="preserve"> </w:t>
                      </w:r>
                      <w:r>
                        <w:rPr>
                          <w:color w:val="365050"/>
                          <w:sz w:val="18"/>
                        </w:rPr>
                        <w:t>I</w:t>
                      </w:r>
                      <w:r>
                        <w:rPr>
                          <w:color w:val="365050"/>
                          <w:spacing w:val="-4"/>
                          <w:sz w:val="18"/>
                        </w:rPr>
                        <w:t xml:space="preserve"> </w:t>
                      </w:r>
                      <w:r>
                        <w:rPr>
                          <w:color w:val="365050"/>
                          <w:sz w:val="18"/>
                        </w:rPr>
                        <w:t>have</w:t>
                      </w:r>
                      <w:r>
                        <w:rPr>
                          <w:color w:val="365050"/>
                          <w:spacing w:val="-4"/>
                          <w:sz w:val="18"/>
                        </w:rPr>
                        <w:t xml:space="preserve"> </w:t>
                      </w:r>
                      <w:r>
                        <w:rPr>
                          <w:color w:val="365050"/>
                          <w:sz w:val="18"/>
                        </w:rPr>
                        <w:t>received</w:t>
                      </w:r>
                      <w:r>
                        <w:rPr>
                          <w:color w:val="365050"/>
                          <w:spacing w:val="-4"/>
                          <w:sz w:val="18"/>
                        </w:rPr>
                        <w:t xml:space="preserve"> </w:t>
                      </w:r>
                      <w:r>
                        <w:rPr>
                          <w:color w:val="365050"/>
                          <w:sz w:val="18"/>
                        </w:rPr>
                        <w:t>nor expect</w:t>
                      </w:r>
                      <w:r>
                        <w:rPr>
                          <w:color w:val="365050"/>
                          <w:spacing w:val="-11"/>
                          <w:sz w:val="18"/>
                        </w:rPr>
                        <w:t xml:space="preserve"> </w:t>
                      </w:r>
                      <w:r>
                        <w:rPr>
                          <w:color w:val="365050"/>
                          <w:sz w:val="18"/>
                        </w:rPr>
                        <w:t>to</w:t>
                      </w:r>
                      <w:r>
                        <w:rPr>
                          <w:color w:val="365050"/>
                          <w:spacing w:val="-10"/>
                          <w:sz w:val="18"/>
                        </w:rPr>
                        <w:t xml:space="preserve"> </w:t>
                      </w:r>
                      <w:r>
                        <w:rPr>
                          <w:color w:val="365050"/>
                          <w:sz w:val="18"/>
                        </w:rPr>
                        <w:t>receive</w:t>
                      </w:r>
                      <w:r>
                        <w:rPr>
                          <w:color w:val="365050"/>
                          <w:spacing w:val="-10"/>
                          <w:sz w:val="18"/>
                        </w:rPr>
                        <w:t xml:space="preserve"> </w:t>
                      </w:r>
                      <w:r>
                        <w:rPr>
                          <w:color w:val="365050"/>
                          <w:sz w:val="18"/>
                        </w:rPr>
                        <w:t>any</w:t>
                      </w:r>
                      <w:r>
                        <w:rPr>
                          <w:color w:val="365050"/>
                          <w:spacing w:val="-10"/>
                          <w:sz w:val="18"/>
                        </w:rPr>
                        <w:t xml:space="preserve"> </w:t>
                      </w:r>
                      <w:r>
                        <w:rPr>
                          <w:color w:val="365050"/>
                          <w:sz w:val="18"/>
                        </w:rPr>
                        <w:t>compensation</w:t>
                      </w:r>
                      <w:r>
                        <w:rPr>
                          <w:color w:val="365050"/>
                          <w:spacing w:val="-10"/>
                          <w:sz w:val="18"/>
                        </w:rPr>
                        <w:t xml:space="preserve"> </w:t>
                      </w:r>
                      <w:r>
                        <w:rPr>
                          <w:color w:val="365050"/>
                          <w:sz w:val="18"/>
                        </w:rPr>
                        <w:t>for</w:t>
                      </w:r>
                      <w:r>
                        <w:rPr>
                          <w:color w:val="365050"/>
                          <w:spacing w:val="-10"/>
                          <w:sz w:val="18"/>
                        </w:rPr>
                        <w:t xml:space="preserve"> </w:t>
                      </w:r>
                      <w:r>
                        <w:rPr>
                          <w:color w:val="365050"/>
                          <w:sz w:val="18"/>
                        </w:rPr>
                        <w:t>participation</w:t>
                      </w:r>
                      <w:r>
                        <w:rPr>
                          <w:color w:val="365050"/>
                          <w:spacing w:val="-11"/>
                          <w:sz w:val="18"/>
                        </w:rPr>
                        <w:t xml:space="preserve"> </w:t>
                      </w:r>
                      <w:r>
                        <w:rPr>
                          <w:color w:val="365050"/>
                          <w:sz w:val="18"/>
                        </w:rPr>
                        <w:t>in</w:t>
                      </w:r>
                      <w:r>
                        <w:rPr>
                          <w:color w:val="365050"/>
                          <w:spacing w:val="-9"/>
                          <w:sz w:val="18"/>
                        </w:rPr>
                        <w:t xml:space="preserve"> </w:t>
                      </w:r>
                      <w:r>
                        <w:rPr>
                          <w:color w:val="365050"/>
                          <w:sz w:val="18"/>
                        </w:rPr>
                        <w:t>it.</w:t>
                      </w:r>
                    </w:p>
                    <w:p w14:paraId="488F93E5" w14:textId="77777777" w:rsidR="008E3C79" w:rsidRDefault="008E3C79" w:rsidP="00271538">
                      <w:pPr>
                        <w:pStyle w:val="ListParagraph"/>
                        <w:numPr>
                          <w:ilvl w:val="0"/>
                          <w:numId w:val="159"/>
                        </w:numPr>
                        <w:spacing w:before="0"/>
                        <w:contextualSpacing/>
                      </w:pPr>
                      <w:r>
                        <w:rPr>
                          <w:color w:val="365050"/>
                          <w:sz w:val="18"/>
                        </w:rPr>
                        <w:t>Participant</w:t>
                      </w:r>
                      <w:r>
                        <w:rPr>
                          <w:color w:val="365050"/>
                          <w:spacing w:val="-9"/>
                          <w:sz w:val="18"/>
                        </w:rPr>
                        <w:t xml:space="preserve"> </w:t>
                      </w:r>
                      <w:r>
                        <w:rPr>
                          <w:color w:val="365050"/>
                          <w:sz w:val="18"/>
                        </w:rPr>
                        <w:t>will</w:t>
                      </w:r>
                      <w:r>
                        <w:rPr>
                          <w:color w:val="365050"/>
                          <w:spacing w:val="-11"/>
                          <w:sz w:val="18"/>
                        </w:rPr>
                        <w:t xml:space="preserve"> </w:t>
                      </w:r>
                      <w:r>
                        <w:rPr>
                          <w:color w:val="365050"/>
                          <w:sz w:val="18"/>
                        </w:rPr>
                        <w:t>read,</w:t>
                      </w:r>
                      <w:r>
                        <w:rPr>
                          <w:color w:val="365050"/>
                          <w:spacing w:val="-8"/>
                          <w:sz w:val="18"/>
                        </w:rPr>
                        <w:t xml:space="preserve"> </w:t>
                      </w:r>
                      <w:r>
                        <w:rPr>
                          <w:color w:val="365050"/>
                          <w:sz w:val="18"/>
                        </w:rPr>
                        <w:t>listen</w:t>
                      </w:r>
                      <w:r>
                        <w:rPr>
                          <w:color w:val="365050"/>
                          <w:spacing w:val="-10"/>
                          <w:sz w:val="18"/>
                        </w:rPr>
                        <w:t xml:space="preserve"> </w:t>
                      </w:r>
                      <w:r>
                        <w:rPr>
                          <w:color w:val="365050"/>
                          <w:sz w:val="18"/>
                        </w:rPr>
                        <w:t>to</w:t>
                      </w:r>
                      <w:r>
                        <w:rPr>
                          <w:color w:val="365050"/>
                          <w:spacing w:val="-9"/>
                          <w:sz w:val="18"/>
                        </w:rPr>
                        <w:t xml:space="preserve"> </w:t>
                      </w:r>
                      <w:r>
                        <w:rPr>
                          <w:color w:val="365050"/>
                          <w:sz w:val="18"/>
                        </w:rPr>
                        <w:t>and</w:t>
                      </w:r>
                      <w:r>
                        <w:rPr>
                          <w:color w:val="365050"/>
                          <w:spacing w:val="-10"/>
                          <w:sz w:val="18"/>
                        </w:rPr>
                        <w:t xml:space="preserve"> </w:t>
                      </w:r>
                      <w:r>
                        <w:rPr>
                          <w:color w:val="365050"/>
                          <w:sz w:val="18"/>
                        </w:rPr>
                        <w:t>follow</w:t>
                      </w:r>
                      <w:r>
                        <w:rPr>
                          <w:color w:val="365050"/>
                          <w:spacing w:val="-10"/>
                          <w:sz w:val="18"/>
                        </w:rPr>
                        <w:t xml:space="preserve"> </w:t>
                      </w:r>
                      <w:r>
                        <w:rPr>
                          <w:color w:val="365050"/>
                          <w:sz w:val="18"/>
                        </w:rPr>
                        <w:t>all</w:t>
                      </w:r>
                      <w:r>
                        <w:rPr>
                          <w:color w:val="365050"/>
                          <w:spacing w:val="-8"/>
                          <w:sz w:val="18"/>
                        </w:rPr>
                        <w:t xml:space="preserve"> </w:t>
                      </w:r>
                      <w:r>
                        <w:rPr>
                          <w:b/>
                          <w:color w:val="365050"/>
                          <w:sz w:val="18"/>
                        </w:rPr>
                        <w:t>safety</w:t>
                      </w:r>
                      <w:r>
                        <w:rPr>
                          <w:b/>
                          <w:color w:val="365050"/>
                          <w:spacing w:val="-9"/>
                          <w:sz w:val="18"/>
                        </w:rPr>
                        <w:t xml:space="preserve"> </w:t>
                      </w:r>
                      <w:r>
                        <w:rPr>
                          <w:b/>
                          <w:color w:val="365050"/>
                          <w:sz w:val="18"/>
                        </w:rPr>
                        <w:t>instructions and</w:t>
                      </w:r>
                      <w:r>
                        <w:rPr>
                          <w:b/>
                          <w:color w:val="365050"/>
                          <w:spacing w:val="-11"/>
                          <w:sz w:val="18"/>
                        </w:rPr>
                        <w:t xml:space="preserve"> </w:t>
                      </w:r>
                      <w:r>
                        <w:rPr>
                          <w:b/>
                          <w:color w:val="365050"/>
                          <w:sz w:val="18"/>
                        </w:rPr>
                        <w:t>procedures</w:t>
                      </w:r>
                      <w:r>
                        <w:rPr>
                          <w:b/>
                          <w:color w:val="365050"/>
                          <w:spacing w:val="-9"/>
                          <w:sz w:val="18"/>
                        </w:rPr>
                        <w:t xml:space="preserve"> </w:t>
                      </w:r>
                      <w:r>
                        <w:rPr>
                          <w:color w:val="365050"/>
                          <w:sz w:val="18"/>
                        </w:rPr>
                        <w:t>presented</w:t>
                      </w:r>
                      <w:r>
                        <w:rPr>
                          <w:color w:val="365050"/>
                          <w:spacing w:val="-9"/>
                          <w:sz w:val="18"/>
                        </w:rPr>
                        <w:t xml:space="preserve"> </w:t>
                      </w:r>
                      <w:r>
                        <w:rPr>
                          <w:color w:val="365050"/>
                          <w:sz w:val="18"/>
                        </w:rPr>
                        <w:t>in</w:t>
                      </w:r>
                      <w:r>
                        <w:rPr>
                          <w:color w:val="365050"/>
                          <w:spacing w:val="-10"/>
                          <w:sz w:val="18"/>
                        </w:rPr>
                        <w:t xml:space="preserve"> </w:t>
                      </w:r>
                      <w:r>
                        <w:rPr>
                          <w:color w:val="365050"/>
                          <w:sz w:val="18"/>
                        </w:rPr>
                        <w:t>conjunction</w:t>
                      </w:r>
                      <w:r>
                        <w:rPr>
                          <w:color w:val="365050"/>
                          <w:spacing w:val="-10"/>
                          <w:sz w:val="18"/>
                        </w:rPr>
                        <w:t xml:space="preserve"> </w:t>
                      </w:r>
                      <w:r>
                        <w:rPr>
                          <w:color w:val="365050"/>
                          <w:sz w:val="18"/>
                        </w:rPr>
                        <w:t>with</w:t>
                      </w:r>
                      <w:r>
                        <w:rPr>
                          <w:color w:val="365050"/>
                          <w:spacing w:val="-10"/>
                          <w:sz w:val="18"/>
                        </w:rPr>
                        <w:t xml:space="preserve"> </w:t>
                      </w:r>
                      <w:r>
                        <w:rPr>
                          <w:color w:val="365050"/>
                          <w:sz w:val="18"/>
                        </w:rPr>
                        <w:t>this</w:t>
                      </w:r>
                      <w:r>
                        <w:rPr>
                          <w:color w:val="365050"/>
                          <w:spacing w:val="-10"/>
                          <w:sz w:val="18"/>
                        </w:rPr>
                        <w:t xml:space="preserve"> </w:t>
                      </w:r>
                      <w:r>
                        <w:rPr>
                          <w:color w:val="365050"/>
                          <w:sz w:val="18"/>
                        </w:rPr>
                        <w:t>Project</w:t>
                      </w:r>
                      <w:r>
                        <w:rPr>
                          <w:color w:val="365050"/>
                          <w:spacing w:val="-10"/>
                          <w:sz w:val="18"/>
                        </w:rPr>
                        <w:t xml:space="preserve"> </w:t>
                      </w:r>
                      <w:r>
                        <w:rPr>
                          <w:color w:val="365050"/>
                          <w:sz w:val="18"/>
                        </w:rPr>
                        <w:t xml:space="preserve">and </w:t>
                      </w:r>
                      <w:r>
                        <w:rPr>
                          <w:b/>
                          <w:color w:val="365050"/>
                          <w:sz w:val="18"/>
                        </w:rPr>
                        <w:t>use</w:t>
                      </w:r>
                      <w:r>
                        <w:rPr>
                          <w:b/>
                          <w:color w:val="365050"/>
                          <w:spacing w:val="-7"/>
                          <w:sz w:val="18"/>
                        </w:rPr>
                        <w:t xml:space="preserve"> </w:t>
                      </w:r>
                      <w:r>
                        <w:rPr>
                          <w:b/>
                          <w:color w:val="365050"/>
                          <w:sz w:val="18"/>
                        </w:rPr>
                        <w:t>best</w:t>
                      </w:r>
                      <w:r>
                        <w:rPr>
                          <w:b/>
                          <w:color w:val="365050"/>
                          <w:spacing w:val="-8"/>
                          <w:sz w:val="18"/>
                        </w:rPr>
                        <w:t xml:space="preserve"> </w:t>
                      </w:r>
                      <w:r>
                        <w:rPr>
                          <w:b/>
                          <w:color w:val="365050"/>
                          <w:sz w:val="18"/>
                        </w:rPr>
                        <w:t>judgment</w:t>
                      </w:r>
                      <w:r>
                        <w:rPr>
                          <w:b/>
                          <w:color w:val="365050"/>
                          <w:spacing w:val="-7"/>
                          <w:sz w:val="18"/>
                        </w:rPr>
                        <w:t xml:space="preserve"> </w:t>
                      </w:r>
                      <w:r>
                        <w:rPr>
                          <w:color w:val="365050"/>
                          <w:sz w:val="18"/>
                        </w:rPr>
                        <w:t>based</w:t>
                      </w:r>
                      <w:r>
                        <w:rPr>
                          <w:color w:val="365050"/>
                          <w:spacing w:val="-7"/>
                          <w:sz w:val="18"/>
                        </w:rPr>
                        <w:t xml:space="preserve"> </w:t>
                      </w:r>
                      <w:r>
                        <w:rPr>
                          <w:color w:val="365050"/>
                          <w:sz w:val="18"/>
                        </w:rPr>
                        <w:t>upon</w:t>
                      </w:r>
                      <w:r>
                        <w:rPr>
                          <w:color w:val="365050"/>
                          <w:spacing w:val="-8"/>
                          <w:sz w:val="18"/>
                        </w:rPr>
                        <w:t xml:space="preserve"> </w:t>
                      </w:r>
                      <w:r>
                        <w:rPr>
                          <w:color w:val="365050"/>
                          <w:sz w:val="18"/>
                        </w:rPr>
                        <w:t>physical</w:t>
                      </w:r>
                      <w:r>
                        <w:rPr>
                          <w:color w:val="365050"/>
                          <w:spacing w:val="-8"/>
                          <w:sz w:val="18"/>
                        </w:rPr>
                        <w:t xml:space="preserve"> </w:t>
                      </w:r>
                      <w:r>
                        <w:rPr>
                          <w:color w:val="365050"/>
                          <w:sz w:val="18"/>
                        </w:rPr>
                        <w:t>and</w:t>
                      </w:r>
                      <w:r>
                        <w:rPr>
                          <w:color w:val="365050"/>
                          <w:spacing w:val="-8"/>
                          <w:sz w:val="18"/>
                        </w:rPr>
                        <w:t xml:space="preserve"> </w:t>
                      </w:r>
                      <w:r>
                        <w:rPr>
                          <w:color w:val="365050"/>
                          <w:sz w:val="18"/>
                        </w:rPr>
                        <w:t>mental</w:t>
                      </w:r>
                      <w:r>
                        <w:rPr>
                          <w:color w:val="365050"/>
                          <w:spacing w:val="-8"/>
                          <w:sz w:val="18"/>
                        </w:rPr>
                        <w:t xml:space="preserve"> </w:t>
                      </w:r>
                      <w:r>
                        <w:rPr>
                          <w:color w:val="365050"/>
                          <w:sz w:val="18"/>
                        </w:rPr>
                        <w:t>abilities</w:t>
                      </w:r>
                      <w:r>
                        <w:rPr>
                          <w:color w:val="365050"/>
                          <w:spacing w:val="-7"/>
                          <w:sz w:val="18"/>
                        </w:rPr>
                        <w:t xml:space="preserve"> </w:t>
                      </w:r>
                      <w:r>
                        <w:rPr>
                          <w:color w:val="365050"/>
                          <w:sz w:val="18"/>
                        </w:rPr>
                        <w:t xml:space="preserve">at all times, and to immediately terminate participation in this Project if activities become too strenuous, difficult or </w:t>
                      </w:r>
                      <w:r>
                        <w:rPr>
                          <w:color w:val="365050"/>
                          <w:spacing w:val="-2"/>
                          <w:sz w:val="18"/>
                        </w:rPr>
                        <w:t>hazardous.</w:t>
                      </w:r>
                    </w:p>
                  </w:txbxContent>
                </v:textbox>
                <w10:wrap type="through"/>
              </v:shape>
            </w:pict>
          </mc:Fallback>
        </mc:AlternateContent>
      </w:r>
      <w:r w:rsidR="00FE4610">
        <w:rPr>
          <w:b/>
          <w:color w:val="365050"/>
          <w:sz w:val="18"/>
        </w:rPr>
        <w:t>This is a waiver and release.</w:t>
      </w:r>
      <w:r w:rsidR="00FE4610">
        <w:rPr>
          <w:b/>
          <w:color w:val="365050"/>
          <w:spacing w:val="40"/>
          <w:sz w:val="18"/>
        </w:rPr>
        <w:t xml:space="preserve"> </w:t>
      </w:r>
      <w:r w:rsidR="00FE4610">
        <w:rPr>
          <w:b/>
          <w:color w:val="365050"/>
          <w:sz w:val="18"/>
        </w:rPr>
        <w:t>Please read it carefully before signing.</w:t>
      </w:r>
      <w:r w:rsidR="00FE4610">
        <w:rPr>
          <w:b/>
          <w:color w:val="365050"/>
          <w:spacing w:val="40"/>
          <w:sz w:val="18"/>
        </w:rPr>
        <w:t xml:space="preserve"> </w:t>
      </w:r>
      <w:r w:rsidR="00FE4610">
        <w:rPr>
          <w:color w:val="365050"/>
          <w:sz w:val="18"/>
        </w:rPr>
        <w:t>I am the parent or legal guardian of Participant named below and I, the undersigned,</w:t>
      </w:r>
      <w:r w:rsidR="00FE4610">
        <w:rPr>
          <w:color w:val="365050"/>
          <w:spacing w:val="-5"/>
          <w:sz w:val="18"/>
        </w:rPr>
        <w:t xml:space="preserve"> </w:t>
      </w:r>
      <w:r w:rsidR="00FE4610">
        <w:rPr>
          <w:color w:val="365050"/>
          <w:sz w:val="18"/>
        </w:rPr>
        <w:t>enter</w:t>
      </w:r>
      <w:r w:rsidR="00FE4610">
        <w:rPr>
          <w:color w:val="365050"/>
          <w:spacing w:val="-5"/>
          <w:sz w:val="18"/>
        </w:rPr>
        <w:t xml:space="preserve"> </w:t>
      </w:r>
      <w:r w:rsidR="00FE4610">
        <w:rPr>
          <w:color w:val="365050"/>
          <w:sz w:val="18"/>
        </w:rPr>
        <w:t>this</w:t>
      </w:r>
      <w:r w:rsidR="00FE4610">
        <w:rPr>
          <w:color w:val="365050"/>
          <w:spacing w:val="-6"/>
          <w:sz w:val="18"/>
        </w:rPr>
        <w:t xml:space="preserve"> </w:t>
      </w:r>
      <w:r w:rsidR="00FE4610">
        <w:rPr>
          <w:color w:val="365050"/>
          <w:sz w:val="18"/>
        </w:rPr>
        <w:t>Release</w:t>
      </w:r>
      <w:r w:rsidR="00FE4610">
        <w:rPr>
          <w:color w:val="365050"/>
          <w:spacing w:val="-4"/>
          <w:sz w:val="18"/>
        </w:rPr>
        <w:t xml:space="preserve"> </w:t>
      </w:r>
      <w:r w:rsidR="00FE4610">
        <w:rPr>
          <w:color w:val="365050"/>
          <w:sz w:val="18"/>
        </w:rPr>
        <w:t>and</w:t>
      </w:r>
      <w:r w:rsidR="00FE4610">
        <w:rPr>
          <w:color w:val="365050"/>
          <w:spacing w:val="-6"/>
          <w:sz w:val="18"/>
        </w:rPr>
        <w:t xml:space="preserve"> </w:t>
      </w:r>
      <w:r w:rsidR="00FE4610">
        <w:rPr>
          <w:color w:val="365050"/>
          <w:sz w:val="18"/>
        </w:rPr>
        <w:t>Waiver</w:t>
      </w:r>
      <w:r w:rsidR="00FE4610">
        <w:rPr>
          <w:color w:val="365050"/>
          <w:spacing w:val="-5"/>
          <w:sz w:val="18"/>
        </w:rPr>
        <w:t xml:space="preserve"> </w:t>
      </w:r>
      <w:r w:rsidR="00FE4610">
        <w:rPr>
          <w:color w:val="365050"/>
          <w:sz w:val="18"/>
        </w:rPr>
        <w:t>of</w:t>
      </w:r>
      <w:r w:rsidR="00FE4610">
        <w:rPr>
          <w:color w:val="365050"/>
          <w:spacing w:val="-6"/>
          <w:sz w:val="18"/>
        </w:rPr>
        <w:t xml:space="preserve"> </w:t>
      </w:r>
      <w:r w:rsidR="00FE4610">
        <w:rPr>
          <w:color w:val="365050"/>
          <w:sz w:val="18"/>
        </w:rPr>
        <w:t>liability</w:t>
      </w:r>
      <w:r w:rsidR="00FE4610">
        <w:rPr>
          <w:color w:val="365050"/>
          <w:spacing w:val="-5"/>
          <w:sz w:val="18"/>
        </w:rPr>
        <w:t xml:space="preserve"> </w:t>
      </w:r>
      <w:r w:rsidR="00FE4610">
        <w:rPr>
          <w:color w:val="365050"/>
          <w:sz w:val="18"/>
        </w:rPr>
        <w:t>and</w:t>
      </w:r>
      <w:r w:rsidR="00FE4610">
        <w:rPr>
          <w:color w:val="365050"/>
          <w:spacing w:val="-6"/>
          <w:sz w:val="18"/>
        </w:rPr>
        <w:t xml:space="preserve"> </w:t>
      </w:r>
      <w:r w:rsidR="00FE4610">
        <w:rPr>
          <w:color w:val="365050"/>
          <w:sz w:val="18"/>
        </w:rPr>
        <w:t>Assumption</w:t>
      </w:r>
      <w:r w:rsidR="00FE4610">
        <w:rPr>
          <w:color w:val="365050"/>
          <w:spacing w:val="-5"/>
          <w:sz w:val="18"/>
        </w:rPr>
        <w:t xml:space="preserve"> </w:t>
      </w:r>
      <w:r w:rsidR="00FE4610">
        <w:rPr>
          <w:color w:val="365050"/>
          <w:sz w:val="18"/>
        </w:rPr>
        <w:t>of</w:t>
      </w:r>
      <w:r w:rsidR="00FE4610">
        <w:rPr>
          <w:color w:val="365050"/>
          <w:spacing w:val="-6"/>
          <w:sz w:val="18"/>
        </w:rPr>
        <w:t xml:space="preserve"> </w:t>
      </w:r>
      <w:r w:rsidR="00FE4610">
        <w:rPr>
          <w:color w:val="365050"/>
          <w:sz w:val="18"/>
        </w:rPr>
        <w:t>Risk</w:t>
      </w:r>
      <w:r w:rsidR="00FE4610">
        <w:rPr>
          <w:color w:val="365050"/>
          <w:spacing w:val="-4"/>
          <w:sz w:val="18"/>
        </w:rPr>
        <w:t xml:space="preserve"> </w:t>
      </w:r>
      <w:r w:rsidR="00FE4610">
        <w:rPr>
          <w:color w:val="365050"/>
          <w:sz w:val="18"/>
        </w:rPr>
        <w:t>Agreement</w:t>
      </w:r>
      <w:r w:rsidR="00FE4610">
        <w:rPr>
          <w:color w:val="365050"/>
          <w:spacing w:val="-5"/>
          <w:sz w:val="18"/>
        </w:rPr>
        <w:t xml:space="preserve"> </w:t>
      </w:r>
      <w:r w:rsidR="00FE4610">
        <w:rPr>
          <w:color w:val="365050"/>
          <w:sz w:val="18"/>
        </w:rPr>
        <w:t>(“Agreement”)</w:t>
      </w:r>
      <w:r w:rsidR="00FE4610">
        <w:rPr>
          <w:color w:val="365050"/>
          <w:spacing w:val="-4"/>
          <w:sz w:val="18"/>
        </w:rPr>
        <w:t xml:space="preserve"> </w:t>
      </w:r>
      <w:r w:rsidR="00FE4610">
        <w:rPr>
          <w:color w:val="365050"/>
          <w:sz w:val="18"/>
        </w:rPr>
        <w:t>on</w:t>
      </w:r>
      <w:r w:rsidR="00FE4610">
        <w:rPr>
          <w:color w:val="365050"/>
          <w:spacing w:val="-6"/>
          <w:sz w:val="18"/>
        </w:rPr>
        <w:t xml:space="preserve"> </w:t>
      </w:r>
      <w:r w:rsidR="00FE4610">
        <w:rPr>
          <w:color w:val="365050"/>
          <w:sz w:val="18"/>
        </w:rPr>
        <w:t>behalf</w:t>
      </w:r>
      <w:r w:rsidR="00FE4610">
        <w:rPr>
          <w:color w:val="365050"/>
          <w:spacing w:val="-6"/>
          <w:sz w:val="18"/>
        </w:rPr>
        <w:t xml:space="preserve"> </w:t>
      </w:r>
      <w:r w:rsidR="00FE4610">
        <w:rPr>
          <w:color w:val="365050"/>
          <w:sz w:val="18"/>
        </w:rPr>
        <w:t>of</w:t>
      </w:r>
      <w:r w:rsidR="00FE4610">
        <w:rPr>
          <w:color w:val="365050"/>
          <w:spacing w:val="-6"/>
          <w:sz w:val="18"/>
        </w:rPr>
        <w:t xml:space="preserve"> </w:t>
      </w:r>
      <w:r w:rsidR="00FE4610">
        <w:rPr>
          <w:color w:val="365050"/>
          <w:sz w:val="18"/>
        </w:rPr>
        <w:t>myself,</w:t>
      </w:r>
      <w:r w:rsidR="00FE4610">
        <w:rPr>
          <w:color w:val="365050"/>
          <w:spacing w:val="-5"/>
          <w:sz w:val="18"/>
        </w:rPr>
        <w:t xml:space="preserve"> </w:t>
      </w:r>
      <w:r w:rsidR="00FE4610">
        <w:rPr>
          <w:color w:val="365050"/>
          <w:sz w:val="18"/>
        </w:rPr>
        <w:t>the</w:t>
      </w:r>
      <w:r w:rsidR="00FE4610">
        <w:rPr>
          <w:color w:val="365050"/>
          <w:spacing w:val="-6"/>
          <w:sz w:val="18"/>
        </w:rPr>
        <w:t xml:space="preserve"> </w:t>
      </w:r>
      <w:r w:rsidR="00FE4610">
        <w:rPr>
          <w:color w:val="365050"/>
          <w:sz w:val="18"/>
        </w:rPr>
        <w:t>Participant,</w:t>
      </w:r>
      <w:r w:rsidR="00FE4610">
        <w:rPr>
          <w:color w:val="365050"/>
          <w:spacing w:val="-5"/>
          <w:sz w:val="18"/>
        </w:rPr>
        <w:t xml:space="preserve"> </w:t>
      </w:r>
      <w:r w:rsidR="00FE4610">
        <w:rPr>
          <w:color w:val="365050"/>
          <w:sz w:val="18"/>
        </w:rPr>
        <w:t>my personal</w:t>
      </w:r>
      <w:r w:rsidR="00FE4610">
        <w:rPr>
          <w:color w:val="365050"/>
          <w:spacing w:val="-5"/>
          <w:sz w:val="18"/>
        </w:rPr>
        <w:t xml:space="preserve"> </w:t>
      </w:r>
      <w:r w:rsidR="00FE4610">
        <w:rPr>
          <w:color w:val="365050"/>
          <w:sz w:val="18"/>
        </w:rPr>
        <w:t>representatives,</w:t>
      </w:r>
      <w:r w:rsidR="00FE4610">
        <w:rPr>
          <w:color w:val="365050"/>
          <w:spacing w:val="-2"/>
          <w:sz w:val="18"/>
        </w:rPr>
        <w:t xml:space="preserve"> </w:t>
      </w:r>
      <w:r w:rsidR="00FE4610">
        <w:rPr>
          <w:color w:val="365050"/>
          <w:sz w:val="18"/>
        </w:rPr>
        <w:t>next</w:t>
      </w:r>
      <w:r w:rsidR="00FE4610">
        <w:rPr>
          <w:color w:val="365050"/>
          <w:spacing w:val="-3"/>
          <w:sz w:val="18"/>
        </w:rPr>
        <w:t xml:space="preserve"> </w:t>
      </w:r>
      <w:r w:rsidR="00FE4610">
        <w:rPr>
          <w:color w:val="365050"/>
          <w:sz w:val="18"/>
        </w:rPr>
        <w:t>of</w:t>
      </w:r>
      <w:r w:rsidR="00FE4610">
        <w:rPr>
          <w:color w:val="365050"/>
          <w:spacing w:val="-3"/>
          <w:sz w:val="18"/>
        </w:rPr>
        <w:t xml:space="preserve"> </w:t>
      </w:r>
      <w:r w:rsidR="00FE4610">
        <w:rPr>
          <w:color w:val="365050"/>
          <w:sz w:val="18"/>
        </w:rPr>
        <w:t>kin,</w:t>
      </w:r>
      <w:r w:rsidR="00FE4610">
        <w:rPr>
          <w:color w:val="365050"/>
          <w:spacing w:val="-3"/>
          <w:sz w:val="18"/>
        </w:rPr>
        <w:t xml:space="preserve"> </w:t>
      </w:r>
      <w:r w:rsidR="00FE4610">
        <w:rPr>
          <w:color w:val="365050"/>
          <w:sz w:val="18"/>
        </w:rPr>
        <w:t>heirs,</w:t>
      </w:r>
      <w:r w:rsidR="00FE4610">
        <w:rPr>
          <w:color w:val="365050"/>
          <w:spacing w:val="-2"/>
          <w:sz w:val="18"/>
        </w:rPr>
        <w:t xml:space="preserve"> </w:t>
      </w:r>
      <w:r w:rsidR="00FE4610">
        <w:rPr>
          <w:color w:val="365050"/>
          <w:sz w:val="18"/>
        </w:rPr>
        <w:t>successors,</w:t>
      </w:r>
      <w:r w:rsidR="00FE4610">
        <w:rPr>
          <w:color w:val="365050"/>
          <w:spacing w:val="-3"/>
          <w:sz w:val="18"/>
        </w:rPr>
        <w:t xml:space="preserve"> </w:t>
      </w:r>
      <w:r w:rsidR="00FE4610">
        <w:rPr>
          <w:color w:val="365050"/>
          <w:sz w:val="18"/>
        </w:rPr>
        <w:t>and</w:t>
      </w:r>
      <w:r w:rsidR="00FE4610">
        <w:rPr>
          <w:color w:val="365050"/>
          <w:spacing w:val="-2"/>
          <w:sz w:val="18"/>
        </w:rPr>
        <w:t xml:space="preserve"> </w:t>
      </w:r>
      <w:r w:rsidR="00FE4610">
        <w:rPr>
          <w:color w:val="365050"/>
          <w:sz w:val="18"/>
        </w:rPr>
        <w:t>assigns</w:t>
      </w:r>
      <w:r w:rsidR="00FE4610">
        <w:rPr>
          <w:color w:val="365050"/>
          <w:spacing w:val="-3"/>
          <w:sz w:val="18"/>
        </w:rPr>
        <w:t xml:space="preserve"> </w:t>
      </w:r>
      <w:r w:rsidR="00FE4610">
        <w:rPr>
          <w:color w:val="365050"/>
          <w:sz w:val="18"/>
        </w:rPr>
        <w:t>and</w:t>
      </w:r>
      <w:r w:rsidR="00FE4610">
        <w:rPr>
          <w:color w:val="365050"/>
          <w:spacing w:val="-4"/>
          <w:sz w:val="18"/>
        </w:rPr>
        <w:t xml:space="preserve"> </w:t>
      </w:r>
      <w:r w:rsidR="00FE4610">
        <w:rPr>
          <w:color w:val="365050"/>
          <w:sz w:val="18"/>
        </w:rPr>
        <w:t>anyone</w:t>
      </w:r>
      <w:r w:rsidR="00FE4610">
        <w:rPr>
          <w:color w:val="365050"/>
          <w:spacing w:val="-2"/>
          <w:sz w:val="18"/>
        </w:rPr>
        <w:t xml:space="preserve"> </w:t>
      </w:r>
      <w:r w:rsidR="00FE4610">
        <w:rPr>
          <w:color w:val="365050"/>
          <w:sz w:val="18"/>
        </w:rPr>
        <w:t>else</w:t>
      </w:r>
      <w:r w:rsidR="00FE4610">
        <w:rPr>
          <w:color w:val="365050"/>
          <w:spacing w:val="-3"/>
          <w:sz w:val="18"/>
        </w:rPr>
        <w:t xml:space="preserve"> </w:t>
      </w:r>
      <w:r w:rsidR="00FE4610">
        <w:rPr>
          <w:color w:val="365050"/>
          <w:sz w:val="18"/>
        </w:rPr>
        <w:t>who</w:t>
      </w:r>
      <w:r w:rsidR="00FE4610">
        <w:rPr>
          <w:color w:val="365050"/>
          <w:spacing w:val="-3"/>
          <w:sz w:val="18"/>
        </w:rPr>
        <w:t xml:space="preserve"> </w:t>
      </w:r>
      <w:r w:rsidR="00FE4610">
        <w:rPr>
          <w:color w:val="365050"/>
          <w:sz w:val="18"/>
        </w:rPr>
        <w:t>may</w:t>
      </w:r>
      <w:r w:rsidR="00FE4610">
        <w:rPr>
          <w:color w:val="365050"/>
          <w:spacing w:val="-3"/>
          <w:sz w:val="18"/>
        </w:rPr>
        <w:t xml:space="preserve"> </w:t>
      </w:r>
      <w:r w:rsidR="00FE4610">
        <w:rPr>
          <w:color w:val="365050"/>
          <w:sz w:val="18"/>
        </w:rPr>
        <w:t>make</w:t>
      </w:r>
      <w:r w:rsidR="00FE4610">
        <w:rPr>
          <w:color w:val="365050"/>
          <w:spacing w:val="-2"/>
          <w:sz w:val="18"/>
        </w:rPr>
        <w:t xml:space="preserve"> </w:t>
      </w:r>
      <w:r w:rsidR="00FE4610">
        <w:rPr>
          <w:color w:val="365050"/>
          <w:sz w:val="18"/>
        </w:rPr>
        <w:t>any</w:t>
      </w:r>
      <w:r w:rsidR="00FE4610">
        <w:rPr>
          <w:color w:val="365050"/>
          <w:spacing w:val="-3"/>
          <w:sz w:val="18"/>
        </w:rPr>
        <w:t xml:space="preserve"> </w:t>
      </w:r>
      <w:r w:rsidR="00FE4610">
        <w:rPr>
          <w:color w:val="365050"/>
          <w:sz w:val="18"/>
        </w:rPr>
        <w:t>claim</w:t>
      </w:r>
      <w:r w:rsidR="00FE4610">
        <w:rPr>
          <w:color w:val="365050"/>
          <w:spacing w:val="-3"/>
          <w:sz w:val="18"/>
        </w:rPr>
        <w:t xml:space="preserve"> </w:t>
      </w:r>
      <w:r w:rsidR="00FE4610">
        <w:rPr>
          <w:color w:val="365050"/>
          <w:sz w:val="18"/>
        </w:rPr>
        <w:t>for</w:t>
      </w:r>
      <w:r w:rsidR="00FE4610">
        <w:rPr>
          <w:color w:val="365050"/>
          <w:spacing w:val="-3"/>
          <w:sz w:val="18"/>
        </w:rPr>
        <w:t xml:space="preserve"> </w:t>
      </w:r>
      <w:r w:rsidR="00FE4610">
        <w:rPr>
          <w:color w:val="365050"/>
          <w:sz w:val="18"/>
        </w:rPr>
        <w:t>or</w:t>
      </w:r>
      <w:r w:rsidR="00FE4610">
        <w:rPr>
          <w:color w:val="365050"/>
          <w:spacing w:val="-2"/>
          <w:sz w:val="18"/>
        </w:rPr>
        <w:t xml:space="preserve"> </w:t>
      </w:r>
      <w:r w:rsidR="00FE4610">
        <w:rPr>
          <w:color w:val="365050"/>
          <w:sz w:val="18"/>
        </w:rPr>
        <w:t>on</w:t>
      </w:r>
      <w:r w:rsidR="00FE4610">
        <w:rPr>
          <w:color w:val="365050"/>
          <w:spacing w:val="-4"/>
          <w:sz w:val="18"/>
        </w:rPr>
        <w:t xml:space="preserve"> </w:t>
      </w:r>
      <w:r w:rsidR="00FE4610">
        <w:rPr>
          <w:color w:val="365050"/>
          <w:sz w:val="18"/>
        </w:rPr>
        <w:t>behalf of</w:t>
      </w:r>
      <w:r w:rsidR="00FE4610">
        <w:rPr>
          <w:color w:val="365050"/>
          <w:spacing w:val="-4"/>
          <w:sz w:val="18"/>
        </w:rPr>
        <w:t xml:space="preserve"> </w:t>
      </w:r>
      <w:r w:rsidR="00FE4610">
        <w:rPr>
          <w:color w:val="365050"/>
          <w:sz w:val="18"/>
        </w:rPr>
        <w:t>the Participant.</w:t>
      </w:r>
    </w:p>
    <w:p w14:paraId="7794E95F" w14:textId="3D0698BE" w:rsidR="008E3C79" w:rsidRDefault="008E3C79" w:rsidP="00E76D51">
      <w:pPr>
        <w:spacing w:before="97" w:after="240"/>
        <w:ind w:left="480" w:right="528"/>
        <w:rPr>
          <w:color w:val="365050"/>
          <w:sz w:val="18"/>
        </w:rPr>
      </w:pPr>
    </w:p>
    <w:p w14:paraId="12400509" w14:textId="5DE54016" w:rsidR="000B2CF6" w:rsidRPr="000023BF" w:rsidRDefault="00FE4610" w:rsidP="00187049">
      <w:pPr>
        <w:pStyle w:val="ListParagraph"/>
        <w:tabs>
          <w:tab w:val="left" w:pos="840"/>
        </w:tabs>
        <w:spacing w:before="1" w:after="42"/>
        <w:ind w:left="300" w:right="528" w:firstLine="0"/>
        <w:rPr>
          <w:b/>
        </w:rPr>
      </w:pPr>
      <w:r w:rsidRPr="000023BF">
        <w:rPr>
          <w:b/>
          <w:color w:val="365050"/>
        </w:rPr>
        <w:t>Thank</w:t>
      </w:r>
      <w:r w:rsidRPr="000023BF">
        <w:rPr>
          <w:b/>
          <w:color w:val="365050"/>
          <w:spacing w:val="-4"/>
        </w:rPr>
        <w:t xml:space="preserve"> </w:t>
      </w:r>
      <w:r w:rsidRPr="000023BF">
        <w:rPr>
          <w:b/>
          <w:color w:val="365050"/>
        </w:rPr>
        <w:t>you</w:t>
      </w:r>
      <w:r w:rsidRPr="000023BF">
        <w:rPr>
          <w:b/>
          <w:color w:val="365050"/>
          <w:spacing w:val="-5"/>
        </w:rPr>
        <w:t xml:space="preserve"> </w:t>
      </w:r>
      <w:r w:rsidRPr="000023BF">
        <w:rPr>
          <w:b/>
          <w:color w:val="365050"/>
        </w:rPr>
        <w:t>for</w:t>
      </w:r>
      <w:r w:rsidRPr="000023BF">
        <w:rPr>
          <w:b/>
          <w:color w:val="365050"/>
          <w:spacing w:val="-4"/>
        </w:rPr>
        <w:t xml:space="preserve"> </w:t>
      </w:r>
      <w:r w:rsidRPr="000023BF">
        <w:rPr>
          <w:b/>
          <w:color w:val="365050"/>
        </w:rPr>
        <w:t>filling</w:t>
      </w:r>
      <w:r w:rsidRPr="000023BF">
        <w:rPr>
          <w:b/>
          <w:color w:val="365050"/>
          <w:spacing w:val="-3"/>
        </w:rPr>
        <w:t xml:space="preserve"> </w:t>
      </w:r>
      <w:r w:rsidRPr="000023BF">
        <w:rPr>
          <w:b/>
          <w:color w:val="365050"/>
        </w:rPr>
        <w:t>out</w:t>
      </w:r>
      <w:r w:rsidRPr="000023BF">
        <w:rPr>
          <w:b/>
          <w:color w:val="365050"/>
          <w:spacing w:val="-4"/>
        </w:rPr>
        <w:t xml:space="preserve"> </w:t>
      </w:r>
      <w:r w:rsidRPr="000023BF">
        <w:rPr>
          <w:b/>
          <w:color w:val="365050"/>
        </w:rPr>
        <w:t>the</w:t>
      </w:r>
      <w:r w:rsidRPr="000023BF">
        <w:rPr>
          <w:b/>
          <w:color w:val="365050"/>
          <w:spacing w:val="-5"/>
        </w:rPr>
        <w:t xml:space="preserve"> </w:t>
      </w:r>
      <w:r w:rsidRPr="000023BF">
        <w:rPr>
          <w:b/>
          <w:color w:val="365050"/>
        </w:rPr>
        <w:t>form</w:t>
      </w:r>
      <w:r w:rsidRPr="000023BF">
        <w:rPr>
          <w:b/>
          <w:color w:val="365050"/>
          <w:spacing w:val="-3"/>
        </w:rPr>
        <w:t xml:space="preserve"> </w:t>
      </w:r>
      <w:r w:rsidRPr="000023BF">
        <w:rPr>
          <w:b/>
          <w:color w:val="365050"/>
        </w:rPr>
        <w:t>below</w:t>
      </w:r>
      <w:r w:rsidRPr="000023BF">
        <w:rPr>
          <w:b/>
          <w:color w:val="365050"/>
          <w:spacing w:val="-5"/>
        </w:rPr>
        <w:t xml:space="preserve"> </w:t>
      </w:r>
      <w:r w:rsidRPr="000023BF">
        <w:rPr>
          <w:b/>
          <w:color w:val="365050"/>
        </w:rPr>
        <w:t>and</w:t>
      </w:r>
      <w:r w:rsidRPr="000023BF">
        <w:rPr>
          <w:b/>
          <w:color w:val="365050"/>
          <w:spacing w:val="-3"/>
        </w:rPr>
        <w:t xml:space="preserve"> </w:t>
      </w:r>
      <w:r w:rsidRPr="000023BF">
        <w:rPr>
          <w:b/>
          <w:color w:val="365050"/>
        </w:rPr>
        <w:t>signing</w:t>
      </w:r>
      <w:r w:rsidRPr="000023BF">
        <w:rPr>
          <w:b/>
          <w:color w:val="365050"/>
          <w:spacing w:val="-6"/>
        </w:rPr>
        <w:t xml:space="preserve"> </w:t>
      </w:r>
      <w:r w:rsidRPr="000023BF">
        <w:rPr>
          <w:b/>
          <w:color w:val="365050"/>
        </w:rPr>
        <w:t>to</w:t>
      </w:r>
      <w:r w:rsidRPr="000023BF">
        <w:rPr>
          <w:b/>
          <w:color w:val="365050"/>
          <w:spacing w:val="-6"/>
        </w:rPr>
        <w:t xml:space="preserve"> </w:t>
      </w:r>
      <w:r w:rsidRPr="000023BF">
        <w:rPr>
          <w:b/>
          <w:color w:val="365050"/>
        </w:rPr>
        <w:t>give</w:t>
      </w:r>
      <w:r w:rsidRPr="000023BF">
        <w:rPr>
          <w:b/>
          <w:color w:val="365050"/>
          <w:spacing w:val="-5"/>
        </w:rPr>
        <w:t xml:space="preserve"> </w:t>
      </w:r>
      <w:r w:rsidRPr="000023BF">
        <w:rPr>
          <w:b/>
          <w:color w:val="365050"/>
        </w:rPr>
        <w:t>permission</w:t>
      </w:r>
      <w:r w:rsidRPr="000023BF">
        <w:rPr>
          <w:b/>
          <w:color w:val="365050"/>
          <w:spacing w:val="-5"/>
        </w:rPr>
        <w:t xml:space="preserve"> </w:t>
      </w:r>
      <w:r w:rsidRPr="000023BF">
        <w:rPr>
          <w:b/>
          <w:color w:val="365050"/>
        </w:rPr>
        <w:t>for</w:t>
      </w:r>
      <w:r w:rsidRPr="000023BF">
        <w:rPr>
          <w:b/>
          <w:color w:val="365050"/>
          <w:spacing w:val="-6"/>
        </w:rPr>
        <w:t xml:space="preserve"> </w:t>
      </w:r>
      <w:r w:rsidRPr="000023BF">
        <w:rPr>
          <w:b/>
          <w:color w:val="365050"/>
        </w:rPr>
        <w:t>your</w:t>
      </w:r>
      <w:r w:rsidRPr="000023BF">
        <w:rPr>
          <w:b/>
          <w:color w:val="365050"/>
          <w:spacing w:val="-5"/>
        </w:rPr>
        <w:t xml:space="preserve"> </w:t>
      </w:r>
      <w:r w:rsidRPr="000023BF">
        <w:rPr>
          <w:b/>
          <w:color w:val="365050"/>
        </w:rPr>
        <w:t>student</w:t>
      </w:r>
      <w:r w:rsidRPr="000023BF">
        <w:rPr>
          <w:b/>
          <w:color w:val="365050"/>
          <w:spacing w:val="-4"/>
        </w:rPr>
        <w:t xml:space="preserve"> </w:t>
      </w:r>
      <w:r w:rsidRPr="000023BF">
        <w:rPr>
          <w:b/>
          <w:color w:val="365050"/>
        </w:rPr>
        <w:t>to</w:t>
      </w:r>
      <w:r w:rsidRPr="000023BF">
        <w:rPr>
          <w:b/>
          <w:color w:val="365050"/>
          <w:spacing w:val="-6"/>
        </w:rPr>
        <w:t xml:space="preserve"> </w:t>
      </w:r>
      <w:r w:rsidRPr="000023BF">
        <w:rPr>
          <w:b/>
          <w:color w:val="365050"/>
        </w:rPr>
        <w:t>participate</w:t>
      </w:r>
      <w:r w:rsidRPr="000023BF">
        <w:rPr>
          <w:b/>
          <w:color w:val="365050"/>
          <w:spacing w:val="-5"/>
        </w:rPr>
        <w:t xml:space="preserve"> </w:t>
      </w:r>
      <w:r w:rsidRPr="000023BF">
        <w:rPr>
          <w:b/>
          <w:color w:val="365050"/>
        </w:rPr>
        <w:t>in</w:t>
      </w:r>
      <w:r w:rsidRPr="000023BF">
        <w:rPr>
          <w:b/>
          <w:color w:val="365050"/>
          <w:spacing w:val="-7"/>
        </w:rPr>
        <w:t xml:space="preserve"> </w:t>
      </w:r>
      <w:r w:rsidRPr="000023BF">
        <w:rPr>
          <w:b/>
          <w:color w:val="365050"/>
        </w:rPr>
        <w:t>field</w:t>
      </w:r>
      <w:r w:rsidRPr="000023BF">
        <w:rPr>
          <w:b/>
          <w:color w:val="365050"/>
          <w:spacing w:val="-5"/>
        </w:rPr>
        <w:t xml:space="preserve"> </w:t>
      </w:r>
      <w:r w:rsidRPr="000023BF">
        <w:rPr>
          <w:b/>
          <w:color w:val="365050"/>
        </w:rPr>
        <w:t>work. Please print clearly.</w:t>
      </w:r>
      <w:r w:rsidRPr="000023BF">
        <w:rPr>
          <w:b/>
          <w:color w:val="365050"/>
          <w:spacing w:val="40"/>
        </w:rPr>
        <w:t xml:space="preserve"> </w:t>
      </w:r>
      <w:r w:rsidRPr="000023BF">
        <w:rPr>
          <w:b/>
          <w:color w:val="365050"/>
        </w:rPr>
        <w:t xml:space="preserve">We would </w:t>
      </w:r>
      <w:r w:rsidRPr="000023BF">
        <w:rPr>
          <w:b/>
          <w:color w:val="365050"/>
          <w:u w:val="single" w:color="365050"/>
        </w:rPr>
        <w:t>never</w:t>
      </w:r>
      <w:r w:rsidRPr="000023BF">
        <w:rPr>
          <w:b/>
          <w:color w:val="365050"/>
        </w:rPr>
        <w:t xml:space="preserve"> sell or trade your information.</w:t>
      </w:r>
    </w:p>
    <w:tbl>
      <w:tblPr>
        <w:tblW w:w="0" w:type="auto"/>
        <w:tblInd w:w="23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2513"/>
        <w:gridCol w:w="272"/>
        <w:gridCol w:w="273"/>
        <w:gridCol w:w="274"/>
        <w:gridCol w:w="270"/>
        <w:gridCol w:w="271"/>
        <w:gridCol w:w="272"/>
        <w:gridCol w:w="271"/>
        <w:gridCol w:w="270"/>
        <w:gridCol w:w="272"/>
        <w:gridCol w:w="271"/>
        <w:gridCol w:w="272"/>
        <w:gridCol w:w="312"/>
        <w:gridCol w:w="314"/>
        <w:gridCol w:w="272"/>
        <w:gridCol w:w="273"/>
        <w:gridCol w:w="272"/>
        <w:gridCol w:w="273"/>
        <w:gridCol w:w="274"/>
        <w:gridCol w:w="273"/>
        <w:gridCol w:w="272"/>
        <w:gridCol w:w="273"/>
        <w:gridCol w:w="273"/>
        <w:gridCol w:w="272"/>
        <w:gridCol w:w="276"/>
        <w:gridCol w:w="272"/>
        <w:gridCol w:w="273"/>
        <w:gridCol w:w="272"/>
        <w:gridCol w:w="274"/>
        <w:gridCol w:w="272"/>
        <w:gridCol w:w="274"/>
        <w:gridCol w:w="273"/>
        <w:gridCol w:w="235"/>
      </w:tblGrid>
      <w:tr w:rsidR="0002397B" w14:paraId="1240052A" w14:textId="77777777" w:rsidTr="00C53407">
        <w:trPr>
          <w:trHeight w:val="317"/>
        </w:trPr>
        <w:tc>
          <w:tcPr>
            <w:tcW w:w="2513" w:type="dxa"/>
            <w:tcBorders>
              <w:right w:val="single" w:sz="4" w:space="0" w:color="auto"/>
            </w:tcBorders>
            <w:shd w:val="clear" w:color="auto" w:fill="E6E6E6"/>
          </w:tcPr>
          <w:p w14:paraId="1240050A" w14:textId="77777777" w:rsidR="0002397B" w:rsidRDefault="0002397B">
            <w:pPr>
              <w:pStyle w:val="TableParagraph"/>
              <w:spacing w:before="23"/>
              <w:ind w:right="14"/>
              <w:jc w:val="right"/>
              <w:rPr>
                <w:b/>
              </w:rPr>
            </w:pPr>
            <w:r>
              <w:rPr>
                <w:b/>
                <w:color w:val="365050"/>
              </w:rPr>
              <w:t>Name</w:t>
            </w:r>
            <w:r>
              <w:rPr>
                <w:b/>
                <w:color w:val="365050"/>
                <w:spacing w:val="-8"/>
              </w:rPr>
              <w:t xml:space="preserve"> </w:t>
            </w:r>
            <w:r>
              <w:rPr>
                <w:b/>
                <w:color w:val="365050"/>
              </w:rPr>
              <w:t>of</w:t>
            </w:r>
            <w:r>
              <w:rPr>
                <w:b/>
                <w:color w:val="365050"/>
                <w:spacing w:val="-7"/>
              </w:rPr>
              <w:t xml:space="preserve"> </w:t>
            </w:r>
            <w:r>
              <w:rPr>
                <w:b/>
                <w:color w:val="365050"/>
                <w:spacing w:val="-2"/>
              </w:rPr>
              <w:t>Participant</w:t>
            </w:r>
          </w:p>
        </w:tc>
        <w:tc>
          <w:tcPr>
            <w:tcW w:w="272" w:type="dxa"/>
            <w:tcBorders>
              <w:top w:val="single" w:sz="4" w:space="0" w:color="auto"/>
              <w:left w:val="single" w:sz="4" w:space="0" w:color="auto"/>
              <w:bottom w:val="single" w:sz="4" w:space="0" w:color="auto"/>
              <w:right w:val="single" w:sz="4" w:space="0" w:color="auto"/>
            </w:tcBorders>
          </w:tcPr>
          <w:p w14:paraId="1240050B" w14:textId="77777777" w:rsidR="0002397B" w:rsidRDefault="0002397B">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0C" w14:textId="77777777" w:rsidR="0002397B" w:rsidRDefault="0002397B">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0D" w14:textId="77777777" w:rsidR="0002397B" w:rsidRDefault="0002397B">
            <w:pPr>
              <w:pStyle w:val="TableParagraph"/>
              <w:rPr>
                <w:rFonts w:ascii="Times New Roman"/>
                <w:sz w:val="18"/>
              </w:rPr>
            </w:pPr>
          </w:p>
        </w:tc>
        <w:tc>
          <w:tcPr>
            <w:tcW w:w="270" w:type="dxa"/>
            <w:tcBorders>
              <w:top w:val="single" w:sz="4" w:space="0" w:color="auto"/>
              <w:left w:val="single" w:sz="4" w:space="0" w:color="auto"/>
              <w:bottom w:val="single" w:sz="4" w:space="0" w:color="auto"/>
              <w:right w:val="single" w:sz="4" w:space="0" w:color="auto"/>
            </w:tcBorders>
          </w:tcPr>
          <w:p w14:paraId="1240050E" w14:textId="77777777" w:rsidR="0002397B" w:rsidRDefault="0002397B">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0F" w14:textId="77777777" w:rsidR="0002397B" w:rsidRDefault="0002397B">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10" w14:textId="77777777" w:rsidR="0002397B" w:rsidRDefault="0002397B">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11" w14:textId="77777777" w:rsidR="0002397B" w:rsidRDefault="0002397B">
            <w:pPr>
              <w:pStyle w:val="TableParagraph"/>
              <w:rPr>
                <w:rFonts w:ascii="Times New Roman"/>
                <w:sz w:val="18"/>
              </w:rPr>
            </w:pPr>
          </w:p>
        </w:tc>
        <w:tc>
          <w:tcPr>
            <w:tcW w:w="270" w:type="dxa"/>
            <w:tcBorders>
              <w:top w:val="single" w:sz="4" w:space="0" w:color="auto"/>
              <w:left w:val="single" w:sz="4" w:space="0" w:color="auto"/>
              <w:bottom w:val="single" w:sz="4" w:space="0" w:color="auto"/>
              <w:right w:val="single" w:sz="4" w:space="0" w:color="auto"/>
            </w:tcBorders>
          </w:tcPr>
          <w:p w14:paraId="12400512" w14:textId="77777777" w:rsidR="0002397B" w:rsidRDefault="0002397B">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13" w14:textId="77777777" w:rsidR="0002397B" w:rsidRDefault="0002397B">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14" w14:textId="77777777" w:rsidR="0002397B" w:rsidRDefault="0002397B">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15" w14:textId="77777777" w:rsidR="0002397B" w:rsidRDefault="0002397B">
            <w:pPr>
              <w:pStyle w:val="TableParagraph"/>
              <w:rPr>
                <w:rFonts w:ascii="Times New Roman"/>
                <w:sz w:val="18"/>
              </w:rPr>
            </w:pPr>
          </w:p>
        </w:tc>
        <w:tc>
          <w:tcPr>
            <w:tcW w:w="312" w:type="dxa"/>
            <w:tcBorders>
              <w:top w:val="single" w:sz="4" w:space="0" w:color="auto"/>
              <w:left w:val="single" w:sz="4" w:space="0" w:color="auto"/>
              <w:bottom w:val="single" w:sz="4" w:space="0" w:color="auto"/>
              <w:right w:val="single" w:sz="4" w:space="0" w:color="auto"/>
            </w:tcBorders>
          </w:tcPr>
          <w:p w14:paraId="12400516" w14:textId="77777777" w:rsidR="0002397B" w:rsidRDefault="0002397B">
            <w:pPr>
              <w:pStyle w:val="TableParagraph"/>
              <w:rPr>
                <w:rFonts w:ascii="Times New Roman"/>
                <w:sz w:val="18"/>
              </w:rPr>
            </w:pPr>
          </w:p>
        </w:tc>
        <w:tc>
          <w:tcPr>
            <w:tcW w:w="314" w:type="dxa"/>
            <w:tcBorders>
              <w:top w:val="single" w:sz="4" w:space="0" w:color="auto"/>
              <w:left w:val="single" w:sz="4" w:space="0" w:color="auto"/>
              <w:bottom w:val="single" w:sz="4" w:space="0" w:color="auto"/>
              <w:right w:val="single" w:sz="4" w:space="0" w:color="auto"/>
            </w:tcBorders>
          </w:tcPr>
          <w:p w14:paraId="12400517" w14:textId="77777777" w:rsidR="0002397B" w:rsidRDefault="0002397B">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18" w14:textId="77777777" w:rsidR="0002397B" w:rsidRDefault="0002397B">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19" w14:textId="77777777" w:rsidR="0002397B" w:rsidRDefault="0002397B">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1A" w14:textId="77777777" w:rsidR="0002397B" w:rsidRDefault="0002397B">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1B" w14:textId="77777777" w:rsidR="0002397B" w:rsidRDefault="0002397B">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1C" w14:textId="77777777" w:rsidR="0002397B" w:rsidRDefault="0002397B">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1D" w14:textId="77777777" w:rsidR="0002397B" w:rsidRDefault="0002397B">
            <w:pPr>
              <w:pStyle w:val="TableParagraph"/>
              <w:rPr>
                <w:rFonts w:ascii="Times New Roman"/>
                <w:sz w:val="18"/>
              </w:rPr>
            </w:pPr>
          </w:p>
        </w:tc>
        <w:tc>
          <w:tcPr>
            <w:tcW w:w="3511" w:type="dxa"/>
            <w:gridSpan w:val="13"/>
            <w:tcBorders>
              <w:top w:val="single" w:sz="4" w:space="0" w:color="auto"/>
              <w:left w:val="single" w:sz="4" w:space="0" w:color="auto"/>
              <w:bottom w:val="single" w:sz="4" w:space="0" w:color="auto"/>
              <w:right w:val="single" w:sz="4" w:space="0" w:color="auto"/>
            </w:tcBorders>
          </w:tcPr>
          <w:p w14:paraId="400D93D4" w14:textId="77777777" w:rsidR="0002397B" w:rsidRDefault="0002397B">
            <w:pPr>
              <w:pStyle w:val="TableParagraph"/>
              <w:spacing w:before="3"/>
              <w:rPr>
                <w:b/>
                <w:sz w:val="7"/>
              </w:rPr>
            </w:pPr>
          </w:p>
          <w:p w14:paraId="6F137CE3" w14:textId="77777777" w:rsidR="0002397B" w:rsidRDefault="0002397B" w:rsidP="007A5390">
            <w:pPr>
              <w:pStyle w:val="TableParagraph"/>
              <w:spacing w:line="161" w:lineRule="exact"/>
              <w:ind w:left="72"/>
              <w:rPr>
                <w:color w:val="365050"/>
                <w:sz w:val="16"/>
              </w:rPr>
            </w:pPr>
            <w:r>
              <w:rPr>
                <w:noProof/>
                <w:position w:val="-2"/>
                <w:sz w:val="16"/>
              </w:rPr>
              <w:drawing>
                <wp:inline distT="0" distB="0" distL="0" distR="0" wp14:anchorId="124008AC" wp14:editId="68BC3104">
                  <wp:extent cx="83399" cy="102679"/>
                  <wp:effectExtent l="0" t="0" r="0" b="0"/>
                  <wp:docPr id="400" name="Image 400" descr="A checkbox for Ma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0" name="Image 400" descr="A checkbox for Male"/>
                          <pic:cNvPicPr/>
                        </pic:nvPicPr>
                        <pic:blipFill>
                          <a:blip r:embed="rId581" cstate="print"/>
                          <a:stretch>
                            <a:fillRect/>
                          </a:stretch>
                        </pic:blipFill>
                        <pic:spPr>
                          <a:xfrm>
                            <a:off x="0" y="0"/>
                            <a:ext cx="83399" cy="102679"/>
                          </a:xfrm>
                          <a:prstGeom prst="rect">
                            <a:avLst/>
                          </a:prstGeom>
                        </pic:spPr>
                      </pic:pic>
                    </a:graphicData>
                  </a:graphic>
                </wp:inline>
              </w:drawing>
            </w:r>
            <w:r>
              <w:rPr>
                <w:sz w:val="16"/>
              </w:rPr>
              <w:t xml:space="preserve"> </w:t>
            </w:r>
            <w:r w:rsidRPr="00026031">
              <w:rPr>
                <w:b/>
                <w:bCs/>
                <w:color w:val="365050"/>
                <w:sz w:val="21"/>
                <w:szCs w:val="21"/>
              </w:rPr>
              <w:t>Male</w:t>
            </w:r>
            <w:r w:rsidRPr="00026031">
              <w:rPr>
                <w:color w:val="365050"/>
                <w:sz w:val="16"/>
              </w:rPr>
              <w:t xml:space="preserve"> </w:t>
            </w:r>
            <w:r>
              <w:rPr>
                <w:noProof/>
                <w:position w:val="-2"/>
                <w:sz w:val="16"/>
              </w:rPr>
              <w:drawing>
                <wp:inline distT="0" distB="0" distL="0" distR="0" wp14:anchorId="23820525" wp14:editId="4E0C3049">
                  <wp:extent cx="82682" cy="102679"/>
                  <wp:effectExtent l="0" t="0" r="0" b="0"/>
                  <wp:docPr id="401" name="Image 401" descr="A checkbox for Fema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1" name="Image 401" descr="A checkbox for Female"/>
                          <pic:cNvPicPr/>
                        </pic:nvPicPr>
                        <pic:blipFill>
                          <a:blip r:embed="rId582" cstate="print"/>
                          <a:stretch>
                            <a:fillRect/>
                          </a:stretch>
                        </pic:blipFill>
                        <pic:spPr>
                          <a:xfrm>
                            <a:off x="0" y="0"/>
                            <a:ext cx="82682" cy="102679"/>
                          </a:xfrm>
                          <a:prstGeom prst="rect">
                            <a:avLst/>
                          </a:prstGeom>
                        </pic:spPr>
                      </pic:pic>
                    </a:graphicData>
                  </a:graphic>
                </wp:inline>
              </w:drawing>
            </w:r>
            <w:r>
              <w:rPr>
                <w:sz w:val="16"/>
              </w:rPr>
              <w:t xml:space="preserve"> </w:t>
            </w:r>
            <w:r w:rsidRPr="00026031">
              <w:rPr>
                <w:b/>
                <w:bCs/>
                <w:color w:val="365050"/>
                <w:sz w:val="21"/>
                <w:szCs w:val="21"/>
              </w:rPr>
              <w:t>Female</w:t>
            </w:r>
            <w:r w:rsidRPr="00026031">
              <w:rPr>
                <w:color w:val="365050"/>
                <w:sz w:val="16"/>
              </w:rPr>
              <w:t xml:space="preserve"> </w:t>
            </w:r>
          </w:p>
          <w:p w14:paraId="12400529" w14:textId="29459FE2" w:rsidR="0002397B" w:rsidRPr="007A5390" w:rsidRDefault="0002397B" w:rsidP="007A5390">
            <w:pPr>
              <w:pStyle w:val="TableParagraph"/>
              <w:spacing w:line="161" w:lineRule="exact"/>
              <w:ind w:left="72"/>
              <w:rPr>
                <w:sz w:val="16"/>
              </w:rPr>
            </w:pPr>
            <w:r>
              <w:rPr>
                <w:noProof/>
                <w:position w:val="-2"/>
                <w:sz w:val="16"/>
              </w:rPr>
              <w:drawing>
                <wp:inline distT="0" distB="0" distL="0" distR="0" wp14:anchorId="23203150" wp14:editId="25109598">
                  <wp:extent cx="82682" cy="102679"/>
                  <wp:effectExtent l="0" t="0" r="0" b="0"/>
                  <wp:docPr id="1144589646" name="Image 401" descr="A checkbox for Fema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1" name="Image 401" descr="A checkbox for Female"/>
                          <pic:cNvPicPr/>
                        </pic:nvPicPr>
                        <pic:blipFill>
                          <a:blip r:embed="rId582" cstate="print"/>
                          <a:stretch>
                            <a:fillRect/>
                          </a:stretch>
                        </pic:blipFill>
                        <pic:spPr>
                          <a:xfrm>
                            <a:off x="0" y="0"/>
                            <a:ext cx="82682" cy="102679"/>
                          </a:xfrm>
                          <a:prstGeom prst="rect">
                            <a:avLst/>
                          </a:prstGeom>
                        </pic:spPr>
                      </pic:pic>
                    </a:graphicData>
                  </a:graphic>
                </wp:inline>
              </w:drawing>
            </w:r>
            <w:r>
              <w:rPr>
                <w:sz w:val="16"/>
              </w:rPr>
              <w:t xml:space="preserve"> </w:t>
            </w:r>
            <w:r>
              <w:rPr>
                <w:b/>
                <w:bCs/>
                <w:color w:val="365050"/>
                <w:sz w:val="21"/>
                <w:szCs w:val="21"/>
              </w:rPr>
              <w:t>Other/Prefer not to say</w:t>
            </w:r>
          </w:p>
        </w:tc>
      </w:tr>
      <w:tr w:rsidR="000B2CF6" w14:paraId="1240054C" w14:textId="77777777" w:rsidTr="00EA732A">
        <w:trPr>
          <w:trHeight w:val="321"/>
        </w:trPr>
        <w:tc>
          <w:tcPr>
            <w:tcW w:w="2513" w:type="dxa"/>
            <w:tcBorders>
              <w:right w:val="single" w:sz="4" w:space="0" w:color="auto"/>
            </w:tcBorders>
            <w:shd w:val="clear" w:color="auto" w:fill="E6E6E6"/>
          </w:tcPr>
          <w:p w14:paraId="1240052B" w14:textId="77777777" w:rsidR="000B2CF6" w:rsidRDefault="00FE4610">
            <w:pPr>
              <w:pStyle w:val="TableParagraph"/>
              <w:spacing w:before="25"/>
              <w:ind w:right="14"/>
              <w:jc w:val="right"/>
              <w:rPr>
                <w:b/>
              </w:rPr>
            </w:pPr>
            <w:r>
              <w:rPr>
                <w:b/>
                <w:color w:val="365050"/>
              </w:rPr>
              <w:t>Name</w:t>
            </w:r>
            <w:r>
              <w:rPr>
                <w:b/>
                <w:color w:val="365050"/>
                <w:spacing w:val="-8"/>
              </w:rPr>
              <w:t xml:space="preserve"> </w:t>
            </w:r>
            <w:r>
              <w:rPr>
                <w:b/>
                <w:color w:val="365050"/>
              </w:rPr>
              <w:t>of</w:t>
            </w:r>
            <w:r>
              <w:rPr>
                <w:b/>
                <w:color w:val="365050"/>
                <w:spacing w:val="-7"/>
              </w:rPr>
              <w:t xml:space="preserve"> </w:t>
            </w:r>
            <w:r>
              <w:rPr>
                <w:b/>
                <w:color w:val="365050"/>
                <w:spacing w:val="-2"/>
              </w:rPr>
              <w:t>Parent/Guardian</w:t>
            </w:r>
          </w:p>
        </w:tc>
        <w:tc>
          <w:tcPr>
            <w:tcW w:w="272" w:type="dxa"/>
            <w:tcBorders>
              <w:top w:val="single" w:sz="4" w:space="0" w:color="auto"/>
              <w:left w:val="single" w:sz="4" w:space="0" w:color="auto"/>
              <w:bottom w:val="single" w:sz="4" w:space="0" w:color="auto"/>
              <w:right w:val="single" w:sz="4" w:space="0" w:color="auto"/>
            </w:tcBorders>
          </w:tcPr>
          <w:p w14:paraId="1240052C"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2D" w14:textId="77777777" w:rsidR="000B2CF6" w:rsidRDefault="000B2CF6">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2E" w14:textId="77777777" w:rsidR="000B2CF6" w:rsidRDefault="000B2CF6">
            <w:pPr>
              <w:pStyle w:val="TableParagraph"/>
              <w:rPr>
                <w:rFonts w:ascii="Times New Roman"/>
                <w:sz w:val="18"/>
              </w:rPr>
            </w:pPr>
          </w:p>
        </w:tc>
        <w:tc>
          <w:tcPr>
            <w:tcW w:w="270" w:type="dxa"/>
            <w:tcBorders>
              <w:top w:val="single" w:sz="4" w:space="0" w:color="auto"/>
              <w:left w:val="single" w:sz="4" w:space="0" w:color="auto"/>
              <w:bottom w:val="single" w:sz="4" w:space="0" w:color="auto"/>
              <w:right w:val="single" w:sz="4" w:space="0" w:color="auto"/>
            </w:tcBorders>
          </w:tcPr>
          <w:p w14:paraId="1240052F"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30"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31"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32" w14:textId="77777777" w:rsidR="000B2CF6" w:rsidRDefault="000B2CF6">
            <w:pPr>
              <w:pStyle w:val="TableParagraph"/>
              <w:rPr>
                <w:rFonts w:ascii="Times New Roman"/>
                <w:sz w:val="18"/>
              </w:rPr>
            </w:pPr>
          </w:p>
        </w:tc>
        <w:tc>
          <w:tcPr>
            <w:tcW w:w="270" w:type="dxa"/>
            <w:tcBorders>
              <w:top w:val="single" w:sz="4" w:space="0" w:color="auto"/>
              <w:left w:val="single" w:sz="4" w:space="0" w:color="auto"/>
              <w:bottom w:val="single" w:sz="4" w:space="0" w:color="auto"/>
              <w:right w:val="single" w:sz="4" w:space="0" w:color="auto"/>
            </w:tcBorders>
          </w:tcPr>
          <w:p w14:paraId="12400533"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34"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35"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36" w14:textId="77777777" w:rsidR="000B2CF6" w:rsidRDefault="000B2CF6">
            <w:pPr>
              <w:pStyle w:val="TableParagraph"/>
              <w:rPr>
                <w:rFonts w:ascii="Times New Roman"/>
                <w:sz w:val="18"/>
              </w:rPr>
            </w:pPr>
          </w:p>
        </w:tc>
        <w:tc>
          <w:tcPr>
            <w:tcW w:w="312" w:type="dxa"/>
            <w:tcBorders>
              <w:top w:val="single" w:sz="4" w:space="0" w:color="auto"/>
              <w:left w:val="single" w:sz="4" w:space="0" w:color="auto"/>
              <w:bottom w:val="single" w:sz="4" w:space="0" w:color="auto"/>
              <w:right w:val="single" w:sz="4" w:space="0" w:color="auto"/>
            </w:tcBorders>
          </w:tcPr>
          <w:p w14:paraId="12400537" w14:textId="77777777" w:rsidR="000B2CF6" w:rsidRDefault="000B2CF6">
            <w:pPr>
              <w:pStyle w:val="TableParagraph"/>
              <w:rPr>
                <w:rFonts w:ascii="Times New Roman"/>
                <w:sz w:val="18"/>
              </w:rPr>
            </w:pPr>
          </w:p>
        </w:tc>
        <w:tc>
          <w:tcPr>
            <w:tcW w:w="314" w:type="dxa"/>
            <w:tcBorders>
              <w:top w:val="single" w:sz="4" w:space="0" w:color="auto"/>
              <w:left w:val="single" w:sz="4" w:space="0" w:color="auto"/>
              <w:bottom w:val="single" w:sz="4" w:space="0" w:color="auto"/>
              <w:right w:val="single" w:sz="4" w:space="0" w:color="auto"/>
            </w:tcBorders>
          </w:tcPr>
          <w:p w14:paraId="12400538"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39"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3A"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3B"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3C" w14:textId="77777777" w:rsidR="000B2CF6" w:rsidRDefault="000B2CF6">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3D"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3E"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3F"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40"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41"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42" w14:textId="77777777" w:rsidR="000B2CF6" w:rsidRDefault="000B2CF6">
            <w:pPr>
              <w:pStyle w:val="TableParagraph"/>
              <w:rPr>
                <w:rFonts w:ascii="Times New Roman"/>
                <w:sz w:val="18"/>
              </w:rPr>
            </w:pPr>
          </w:p>
        </w:tc>
        <w:tc>
          <w:tcPr>
            <w:tcW w:w="276" w:type="dxa"/>
            <w:tcBorders>
              <w:top w:val="single" w:sz="4" w:space="0" w:color="auto"/>
              <w:left w:val="single" w:sz="4" w:space="0" w:color="auto"/>
              <w:bottom w:val="single" w:sz="4" w:space="0" w:color="auto"/>
              <w:right w:val="single" w:sz="4" w:space="0" w:color="auto"/>
            </w:tcBorders>
          </w:tcPr>
          <w:p w14:paraId="12400543"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44"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45"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46" w14:textId="77777777" w:rsidR="000B2CF6" w:rsidRDefault="000B2CF6">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47"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48" w14:textId="77777777" w:rsidR="000B2CF6" w:rsidRDefault="000B2CF6">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49"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4A" w14:textId="77777777" w:rsidR="000B2CF6" w:rsidRDefault="000B2CF6">
            <w:pPr>
              <w:pStyle w:val="TableParagraph"/>
              <w:rPr>
                <w:rFonts w:ascii="Times New Roman"/>
                <w:sz w:val="18"/>
              </w:rPr>
            </w:pPr>
          </w:p>
        </w:tc>
        <w:tc>
          <w:tcPr>
            <w:tcW w:w="235" w:type="dxa"/>
            <w:tcBorders>
              <w:top w:val="single" w:sz="4" w:space="0" w:color="auto"/>
              <w:left w:val="single" w:sz="4" w:space="0" w:color="auto"/>
              <w:bottom w:val="single" w:sz="4" w:space="0" w:color="auto"/>
              <w:right w:val="single" w:sz="4" w:space="0" w:color="auto"/>
            </w:tcBorders>
          </w:tcPr>
          <w:p w14:paraId="1240054B" w14:textId="77777777" w:rsidR="000B2CF6" w:rsidRDefault="000B2CF6">
            <w:pPr>
              <w:pStyle w:val="TableParagraph"/>
              <w:rPr>
                <w:rFonts w:ascii="Times New Roman"/>
                <w:sz w:val="18"/>
              </w:rPr>
            </w:pPr>
          </w:p>
        </w:tc>
      </w:tr>
      <w:tr w:rsidR="000B2CF6" w14:paraId="1240056C" w14:textId="77777777" w:rsidTr="00EA732A">
        <w:trPr>
          <w:trHeight w:val="318"/>
        </w:trPr>
        <w:tc>
          <w:tcPr>
            <w:tcW w:w="2513" w:type="dxa"/>
            <w:tcBorders>
              <w:right w:val="single" w:sz="4" w:space="0" w:color="auto"/>
            </w:tcBorders>
            <w:shd w:val="clear" w:color="auto" w:fill="E6E6E6"/>
          </w:tcPr>
          <w:p w14:paraId="1240054D" w14:textId="77777777" w:rsidR="000B2CF6" w:rsidRDefault="00FE4610">
            <w:pPr>
              <w:pStyle w:val="TableParagraph"/>
              <w:spacing w:before="23"/>
              <w:ind w:right="11"/>
              <w:jc w:val="right"/>
              <w:rPr>
                <w:b/>
              </w:rPr>
            </w:pPr>
            <w:r>
              <w:rPr>
                <w:b/>
                <w:color w:val="365050"/>
                <w:spacing w:val="-6"/>
              </w:rPr>
              <w:t>Relationship to Participant</w:t>
            </w:r>
          </w:p>
        </w:tc>
        <w:tc>
          <w:tcPr>
            <w:tcW w:w="272" w:type="dxa"/>
            <w:tcBorders>
              <w:top w:val="single" w:sz="4" w:space="0" w:color="auto"/>
              <w:left w:val="single" w:sz="4" w:space="0" w:color="auto"/>
              <w:bottom w:val="single" w:sz="4" w:space="0" w:color="auto"/>
              <w:right w:val="single" w:sz="4" w:space="0" w:color="auto"/>
            </w:tcBorders>
          </w:tcPr>
          <w:p w14:paraId="1240054E"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4F" w14:textId="77777777" w:rsidR="000B2CF6" w:rsidRDefault="000B2CF6">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50" w14:textId="77777777" w:rsidR="000B2CF6" w:rsidRDefault="000B2CF6">
            <w:pPr>
              <w:pStyle w:val="TableParagraph"/>
              <w:rPr>
                <w:rFonts w:ascii="Times New Roman"/>
                <w:sz w:val="18"/>
              </w:rPr>
            </w:pPr>
          </w:p>
        </w:tc>
        <w:tc>
          <w:tcPr>
            <w:tcW w:w="270" w:type="dxa"/>
            <w:tcBorders>
              <w:top w:val="single" w:sz="4" w:space="0" w:color="auto"/>
              <w:left w:val="single" w:sz="4" w:space="0" w:color="auto"/>
              <w:bottom w:val="single" w:sz="4" w:space="0" w:color="auto"/>
              <w:right w:val="single" w:sz="4" w:space="0" w:color="auto"/>
            </w:tcBorders>
          </w:tcPr>
          <w:p w14:paraId="12400551"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52"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53"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54" w14:textId="77777777" w:rsidR="000B2CF6" w:rsidRDefault="000B2CF6">
            <w:pPr>
              <w:pStyle w:val="TableParagraph"/>
              <w:rPr>
                <w:rFonts w:ascii="Times New Roman"/>
                <w:sz w:val="18"/>
              </w:rPr>
            </w:pPr>
          </w:p>
        </w:tc>
        <w:tc>
          <w:tcPr>
            <w:tcW w:w="270" w:type="dxa"/>
            <w:tcBorders>
              <w:top w:val="single" w:sz="4" w:space="0" w:color="auto"/>
              <w:left w:val="single" w:sz="4" w:space="0" w:color="auto"/>
              <w:bottom w:val="single" w:sz="4" w:space="0" w:color="auto"/>
              <w:right w:val="single" w:sz="4" w:space="0" w:color="auto"/>
            </w:tcBorders>
          </w:tcPr>
          <w:p w14:paraId="12400555"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56"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57"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58" w14:textId="77777777" w:rsidR="000B2CF6" w:rsidRDefault="000B2CF6">
            <w:pPr>
              <w:pStyle w:val="TableParagraph"/>
              <w:rPr>
                <w:rFonts w:ascii="Times New Roman"/>
                <w:sz w:val="18"/>
              </w:rPr>
            </w:pPr>
          </w:p>
        </w:tc>
        <w:tc>
          <w:tcPr>
            <w:tcW w:w="626" w:type="dxa"/>
            <w:gridSpan w:val="2"/>
            <w:tcBorders>
              <w:top w:val="single" w:sz="4" w:space="0" w:color="auto"/>
              <w:left w:val="single" w:sz="4" w:space="0" w:color="auto"/>
              <w:bottom w:val="single" w:sz="4" w:space="0" w:color="auto"/>
              <w:right w:val="single" w:sz="4" w:space="0" w:color="auto"/>
            </w:tcBorders>
            <w:shd w:val="clear" w:color="auto" w:fill="E6E6E6"/>
          </w:tcPr>
          <w:p w14:paraId="12400559" w14:textId="77777777" w:rsidR="000B2CF6" w:rsidRDefault="00FE4610">
            <w:pPr>
              <w:pStyle w:val="TableParagraph"/>
              <w:spacing w:before="32"/>
              <w:ind w:left="59"/>
              <w:rPr>
                <w:b/>
                <w:sz w:val="21"/>
              </w:rPr>
            </w:pPr>
            <w:r>
              <w:rPr>
                <w:b/>
                <w:color w:val="365050"/>
                <w:spacing w:val="-2"/>
                <w:sz w:val="21"/>
              </w:rPr>
              <w:t>Phone</w:t>
            </w:r>
          </w:p>
        </w:tc>
        <w:tc>
          <w:tcPr>
            <w:tcW w:w="272" w:type="dxa"/>
            <w:tcBorders>
              <w:top w:val="single" w:sz="4" w:space="0" w:color="auto"/>
              <w:left w:val="single" w:sz="4" w:space="0" w:color="auto"/>
              <w:bottom w:val="single" w:sz="4" w:space="0" w:color="auto"/>
              <w:right w:val="single" w:sz="4" w:space="0" w:color="auto"/>
            </w:tcBorders>
          </w:tcPr>
          <w:p w14:paraId="1240055A"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5B"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5C"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shd w:val="clear" w:color="auto" w:fill="E6E6E6"/>
          </w:tcPr>
          <w:p w14:paraId="1240055D" w14:textId="77777777" w:rsidR="000B2CF6" w:rsidRDefault="00FE4610">
            <w:pPr>
              <w:pStyle w:val="TableParagraph"/>
              <w:spacing w:before="23"/>
              <w:ind w:left="135"/>
              <w:rPr>
                <w:b/>
              </w:rPr>
            </w:pPr>
            <w:r>
              <w:rPr>
                <w:b/>
                <w:color w:val="365050"/>
                <w:spacing w:val="-10"/>
              </w:rPr>
              <w:t>-</w:t>
            </w:r>
          </w:p>
        </w:tc>
        <w:tc>
          <w:tcPr>
            <w:tcW w:w="274" w:type="dxa"/>
            <w:tcBorders>
              <w:top w:val="single" w:sz="4" w:space="0" w:color="auto"/>
              <w:left w:val="single" w:sz="4" w:space="0" w:color="auto"/>
              <w:bottom w:val="single" w:sz="4" w:space="0" w:color="auto"/>
              <w:right w:val="single" w:sz="4" w:space="0" w:color="auto"/>
            </w:tcBorders>
          </w:tcPr>
          <w:p w14:paraId="1240055E"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5F"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60"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shd w:val="clear" w:color="auto" w:fill="E6E6E6"/>
          </w:tcPr>
          <w:p w14:paraId="12400561" w14:textId="77777777" w:rsidR="000B2CF6" w:rsidRDefault="00FE4610">
            <w:pPr>
              <w:pStyle w:val="TableParagraph"/>
              <w:spacing w:before="23"/>
              <w:ind w:left="138"/>
              <w:rPr>
                <w:b/>
              </w:rPr>
            </w:pPr>
            <w:r>
              <w:rPr>
                <w:b/>
                <w:color w:val="365050"/>
                <w:spacing w:val="-10"/>
              </w:rPr>
              <w:t>-</w:t>
            </w:r>
          </w:p>
        </w:tc>
        <w:tc>
          <w:tcPr>
            <w:tcW w:w="273" w:type="dxa"/>
            <w:tcBorders>
              <w:top w:val="single" w:sz="4" w:space="0" w:color="auto"/>
              <w:left w:val="single" w:sz="4" w:space="0" w:color="auto"/>
              <w:bottom w:val="single" w:sz="4" w:space="0" w:color="auto"/>
              <w:right w:val="single" w:sz="4" w:space="0" w:color="auto"/>
            </w:tcBorders>
          </w:tcPr>
          <w:p w14:paraId="12400562"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63" w14:textId="77777777" w:rsidR="000B2CF6" w:rsidRDefault="000B2CF6">
            <w:pPr>
              <w:pStyle w:val="TableParagraph"/>
              <w:rPr>
                <w:rFonts w:ascii="Times New Roman"/>
                <w:sz w:val="18"/>
              </w:rPr>
            </w:pPr>
          </w:p>
        </w:tc>
        <w:tc>
          <w:tcPr>
            <w:tcW w:w="276" w:type="dxa"/>
            <w:tcBorders>
              <w:top w:val="single" w:sz="4" w:space="0" w:color="auto"/>
              <w:left w:val="single" w:sz="4" w:space="0" w:color="auto"/>
              <w:bottom w:val="single" w:sz="4" w:space="0" w:color="auto"/>
              <w:right w:val="single" w:sz="4" w:space="0" w:color="auto"/>
            </w:tcBorders>
          </w:tcPr>
          <w:p w14:paraId="12400564"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65"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nil"/>
            </w:tcBorders>
          </w:tcPr>
          <w:p w14:paraId="12400566" w14:textId="77777777" w:rsidR="000B2CF6" w:rsidRDefault="000B2CF6">
            <w:pPr>
              <w:pStyle w:val="TableParagraph"/>
              <w:spacing w:before="9"/>
              <w:rPr>
                <w:b/>
                <w:sz w:val="7"/>
              </w:rPr>
            </w:pPr>
          </w:p>
          <w:p w14:paraId="12400567" w14:textId="77777777" w:rsidR="000B2CF6" w:rsidRDefault="00FE4610">
            <w:pPr>
              <w:pStyle w:val="TableParagraph"/>
              <w:spacing w:line="161" w:lineRule="exact"/>
              <w:ind w:left="96" w:right="-15"/>
              <w:rPr>
                <w:sz w:val="16"/>
              </w:rPr>
            </w:pPr>
            <w:r>
              <w:rPr>
                <w:noProof/>
                <w:position w:val="-2"/>
                <w:sz w:val="16"/>
              </w:rPr>
              <w:drawing>
                <wp:inline distT="0" distB="0" distL="0" distR="0" wp14:anchorId="124008B0" wp14:editId="1FF15756">
                  <wp:extent cx="83455" cy="102679"/>
                  <wp:effectExtent l="0" t="0" r="0" b="0"/>
                  <wp:docPr id="402" name="Image 402" descr="A checkbox for Home Pho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2" name="Image 402" descr="A checkbox for Home Phone"/>
                          <pic:cNvPicPr/>
                        </pic:nvPicPr>
                        <pic:blipFill>
                          <a:blip r:embed="rId581" cstate="print"/>
                          <a:stretch>
                            <a:fillRect/>
                          </a:stretch>
                        </pic:blipFill>
                        <pic:spPr>
                          <a:xfrm>
                            <a:off x="0" y="0"/>
                            <a:ext cx="83455" cy="102679"/>
                          </a:xfrm>
                          <a:prstGeom prst="rect">
                            <a:avLst/>
                          </a:prstGeom>
                        </pic:spPr>
                      </pic:pic>
                    </a:graphicData>
                  </a:graphic>
                </wp:inline>
              </w:drawing>
            </w:r>
          </w:p>
        </w:tc>
        <w:tc>
          <w:tcPr>
            <w:tcW w:w="546" w:type="dxa"/>
            <w:gridSpan w:val="2"/>
            <w:tcBorders>
              <w:top w:val="single" w:sz="4" w:space="0" w:color="auto"/>
              <w:left w:val="nil"/>
              <w:bottom w:val="single" w:sz="4" w:space="0" w:color="auto"/>
              <w:right w:val="nil"/>
            </w:tcBorders>
          </w:tcPr>
          <w:p w14:paraId="12400568" w14:textId="77777777" w:rsidR="000B2CF6" w:rsidRDefault="00FE4610">
            <w:pPr>
              <w:pStyle w:val="TableParagraph"/>
              <w:spacing w:before="50" w:line="248" w:lineRule="exact"/>
              <w:ind w:left="60" w:right="-29"/>
              <w:rPr>
                <w:b/>
                <w:sz w:val="21"/>
              </w:rPr>
            </w:pPr>
            <w:r>
              <w:rPr>
                <w:b/>
                <w:color w:val="365050"/>
                <w:spacing w:val="-6"/>
                <w:sz w:val="21"/>
              </w:rPr>
              <w:t>Home</w:t>
            </w:r>
          </w:p>
        </w:tc>
        <w:tc>
          <w:tcPr>
            <w:tcW w:w="272" w:type="dxa"/>
            <w:tcBorders>
              <w:top w:val="single" w:sz="4" w:space="0" w:color="auto"/>
              <w:left w:val="nil"/>
              <w:bottom w:val="single" w:sz="4" w:space="0" w:color="auto"/>
              <w:right w:val="nil"/>
            </w:tcBorders>
          </w:tcPr>
          <w:p w14:paraId="12400569" w14:textId="77777777" w:rsidR="000B2CF6" w:rsidRDefault="000B2CF6">
            <w:pPr>
              <w:pStyle w:val="TableParagraph"/>
              <w:spacing w:before="9"/>
              <w:rPr>
                <w:b/>
                <w:sz w:val="7"/>
              </w:rPr>
            </w:pPr>
          </w:p>
          <w:p w14:paraId="1240056A" w14:textId="77777777" w:rsidR="000B2CF6" w:rsidRDefault="00FE4610">
            <w:pPr>
              <w:pStyle w:val="TableParagraph"/>
              <w:spacing w:line="161" w:lineRule="exact"/>
              <w:ind w:left="84"/>
              <w:rPr>
                <w:sz w:val="16"/>
              </w:rPr>
            </w:pPr>
            <w:r>
              <w:rPr>
                <w:noProof/>
                <w:position w:val="-2"/>
                <w:sz w:val="16"/>
              </w:rPr>
              <w:drawing>
                <wp:inline distT="0" distB="0" distL="0" distR="0" wp14:anchorId="124008B2" wp14:editId="069CB1D1">
                  <wp:extent cx="82921" cy="102679"/>
                  <wp:effectExtent l="0" t="0" r="0" b="0"/>
                  <wp:docPr id="403" name="Image 403" descr="A checkbox for Business Pho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3" name="Image 403" descr="A checkbox for Business Phone"/>
                          <pic:cNvPicPr/>
                        </pic:nvPicPr>
                        <pic:blipFill>
                          <a:blip r:embed="rId583" cstate="print"/>
                          <a:stretch>
                            <a:fillRect/>
                          </a:stretch>
                        </pic:blipFill>
                        <pic:spPr>
                          <a:xfrm>
                            <a:off x="0" y="0"/>
                            <a:ext cx="82921" cy="102679"/>
                          </a:xfrm>
                          <a:prstGeom prst="rect">
                            <a:avLst/>
                          </a:prstGeom>
                        </pic:spPr>
                      </pic:pic>
                    </a:graphicData>
                  </a:graphic>
                </wp:inline>
              </w:drawing>
            </w:r>
          </w:p>
        </w:tc>
        <w:tc>
          <w:tcPr>
            <w:tcW w:w="782" w:type="dxa"/>
            <w:gridSpan w:val="3"/>
            <w:tcBorders>
              <w:top w:val="single" w:sz="4" w:space="0" w:color="auto"/>
              <w:left w:val="nil"/>
              <w:bottom w:val="single" w:sz="4" w:space="0" w:color="auto"/>
              <w:right w:val="single" w:sz="4" w:space="0" w:color="auto"/>
            </w:tcBorders>
          </w:tcPr>
          <w:p w14:paraId="1240056B" w14:textId="77777777" w:rsidR="000B2CF6" w:rsidRDefault="00FE4610">
            <w:pPr>
              <w:pStyle w:val="TableParagraph"/>
              <w:spacing w:before="50" w:line="248" w:lineRule="exact"/>
              <w:ind w:left="36"/>
              <w:rPr>
                <w:b/>
                <w:sz w:val="21"/>
              </w:rPr>
            </w:pPr>
            <w:r>
              <w:rPr>
                <w:b/>
                <w:color w:val="365050"/>
                <w:spacing w:val="-4"/>
                <w:sz w:val="21"/>
              </w:rPr>
              <w:t>Business</w:t>
            </w:r>
          </w:p>
        </w:tc>
      </w:tr>
      <w:tr w:rsidR="000B2CF6" w14:paraId="1240058D" w14:textId="77777777" w:rsidTr="00EA732A">
        <w:trPr>
          <w:trHeight w:val="321"/>
        </w:trPr>
        <w:tc>
          <w:tcPr>
            <w:tcW w:w="2513" w:type="dxa"/>
            <w:tcBorders>
              <w:right w:val="single" w:sz="4" w:space="0" w:color="auto"/>
            </w:tcBorders>
            <w:shd w:val="clear" w:color="auto" w:fill="E6E6E6"/>
          </w:tcPr>
          <w:p w14:paraId="1240056D" w14:textId="77777777" w:rsidR="000B2CF6" w:rsidRDefault="00FE4610">
            <w:pPr>
              <w:pStyle w:val="TableParagraph"/>
              <w:spacing w:before="25"/>
              <w:ind w:right="14"/>
              <w:jc w:val="right"/>
              <w:rPr>
                <w:b/>
              </w:rPr>
            </w:pPr>
            <w:r>
              <w:rPr>
                <w:b/>
                <w:color w:val="365050"/>
                <w:spacing w:val="-2"/>
              </w:rPr>
              <w:t>Address</w:t>
            </w:r>
          </w:p>
        </w:tc>
        <w:tc>
          <w:tcPr>
            <w:tcW w:w="272" w:type="dxa"/>
            <w:tcBorders>
              <w:top w:val="single" w:sz="4" w:space="0" w:color="auto"/>
              <w:left w:val="single" w:sz="4" w:space="0" w:color="auto"/>
              <w:bottom w:val="single" w:sz="4" w:space="0" w:color="auto"/>
              <w:right w:val="single" w:sz="4" w:space="0" w:color="auto"/>
            </w:tcBorders>
          </w:tcPr>
          <w:p w14:paraId="1240056E"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6F" w14:textId="77777777" w:rsidR="000B2CF6" w:rsidRDefault="000B2CF6">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70" w14:textId="77777777" w:rsidR="000B2CF6" w:rsidRDefault="000B2CF6">
            <w:pPr>
              <w:pStyle w:val="TableParagraph"/>
              <w:rPr>
                <w:rFonts w:ascii="Times New Roman"/>
                <w:sz w:val="18"/>
              </w:rPr>
            </w:pPr>
          </w:p>
        </w:tc>
        <w:tc>
          <w:tcPr>
            <w:tcW w:w="270" w:type="dxa"/>
            <w:tcBorders>
              <w:top w:val="single" w:sz="4" w:space="0" w:color="auto"/>
              <w:left w:val="single" w:sz="4" w:space="0" w:color="auto"/>
              <w:bottom w:val="single" w:sz="4" w:space="0" w:color="auto"/>
              <w:right w:val="single" w:sz="4" w:space="0" w:color="auto"/>
            </w:tcBorders>
          </w:tcPr>
          <w:p w14:paraId="12400571"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72"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73"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74" w14:textId="77777777" w:rsidR="000B2CF6" w:rsidRDefault="000B2CF6">
            <w:pPr>
              <w:pStyle w:val="TableParagraph"/>
              <w:rPr>
                <w:rFonts w:ascii="Times New Roman"/>
                <w:sz w:val="18"/>
              </w:rPr>
            </w:pPr>
          </w:p>
        </w:tc>
        <w:tc>
          <w:tcPr>
            <w:tcW w:w="270" w:type="dxa"/>
            <w:tcBorders>
              <w:top w:val="single" w:sz="4" w:space="0" w:color="auto"/>
              <w:left w:val="single" w:sz="4" w:space="0" w:color="auto"/>
              <w:bottom w:val="single" w:sz="4" w:space="0" w:color="auto"/>
              <w:right w:val="single" w:sz="4" w:space="0" w:color="auto"/>
            </w:tcBorders>
          </w:tcPr>
          <w:p w14:paraId="12400575"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76"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77"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78" w14:textId="77777777" w:rsidR="000B2CF6" w:rsidRDefault="000B2CF6">
            <w:pPr>
              <w:pStyle w:val="TableParagraph"/>
              <w:rPr>
                <w:rFonts w:ascii="Times New Roman"/>
                <w:sz w:val="18"/>
              </w:rPr>
            </w:pPr>
          </w:p>
        </w:tc>
        <w:tc>
          <w:tcPr>
            <w:tcW w:w="312" w:type="dxa"/>
            <w:tcBorders>
              <w:top w:val="single" w:sz="4" w:space="0" w:color="auto"/>
              <w:left w:val="single" w:sz="4" w:space="0" w:color="auto"/>
              <w:bottom w:val="single" w:sz="4" w:space="0" w:color="auto"/>
              <w:right w:val="single" w:sz="4" w:space="0" w:color="auto"/>
            </w:tcBorders>
          </w:tcPr>
          <w:p w14:paraId="12400579" w14:textId="77777777" w:rsidR="000B2CF6" w:rsidRDefault="000B2CF6">
            <w:pPr>
              <w:pStyle w:val="TableParagraph"/>
              <w:rPr>
                <w:rFonts w:ascii="Times New Roman"/>
                <w:sz w:val="18"/>
              </w:rPr>
            </w:pPr>
          </w:p>
        </w:tc>
        <w:tc>
          <w:tcPr>
            <w:tcW w:w="314" w:type="dxa"/>
            <w:tcBorders>
              <w:top w:val="single" w:sz="4" w:space="0" w:color="auto"/>
              <w:left w:val="single" w:sz="4" w:space="0" w:color="auto"/>
              <w:bottom w:val="single" w:sz="4" w:space="0" w:color="auto"/>
              <w:right w:val="single" w:sz="4" w:space="0" w:color="auto"/>
            </w:tcBorders>
          </w:tcPr>
          <w:p w14:paraId="1240057A"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7B"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7C"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7D"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7E" w14:textId="77777777" w:rsidR="000B2CF6" w:rsidRDefault="000B2CF6">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7F"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80"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81"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82"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83"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84" w14:textId="77777777" w:rsidR="000B2CF6" w:rsidRDefault="000B2CF6">
            <w:pPr>
              <w:pStyle w:val="TableParagraph"/>
              <w:rPr>
                <w:rFonts w:ascii="Times New Roman"/>
                <w:sz w:val="18"/>
              </w:rPr>
            </w:pPr>
          </w:p>
        </w:tc>
        <w:tc>
          <w:tcPr>
            <w:tcW w:w="276" w:type="dxa"/>
            <w:tcBorders>
              <w:top w:val="single" w:sz="4" w:space="0" w:color="auto"/>
              <w:left w:val="single" w:sz="4" w:space="0" w:color="auto"/>
              <w:bottom w:val="single" w:sz="4" w:space="0" w:color="auto"/>
              <w:right w:val="single" w:sz="4" w:space="0" w:color="auto"/>
            </w:tcBorders>
          </w:tcPr>
          <w:p w14:paraId="12400585"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86"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nil"/>
            </w:tcBorders>
          </w:tcPr>
          <w:p w14:paraId="12400587" w14:textId="77777777" w:rsidR="000B2CF6" w:rsidRDefault="000B2CF6">
            <w:pPr>
              <w:pStyle w:val="TableParagraph"/>
              <w:spacing w:before="9"/>
              <w:rPr>
                <w:b/>
                <w:sz w:val="7"/>
              </w:rPr>
            </w:pPr>
          </w:p>
          <w:p w14:paraId="12400588" w14:textId="77777777" w:rsidR="000B2CF6" w:rsidRDefault="00FE4610">
            <w:pPr>
              <w:pStyle w:val="TableParagraph"/>
              <w:spacing w:line="161" w:lineRule="exact"/>
              <w:ind w:left="96" w:right="-15"/>
              <w:rPr>
                <w:sz w:val="16"/>
              </w:rPr>
            </w:pPr>
            <w:r>
              <w:rPr>
                <w:noProof/>
                <w:position w:val="-2"/>
                <w:sz w:val="16"/>
              </w:rPr>
              <w:drawing>
                <wp:inline distT="0" distB="0" distL="0" distR="0" wp14:anchorId="124008B4" wp14:editId="4D7BE8F1">
                  <wp:extent cx="83455" cy="102679"/>
                  <wp:effectExtent l="0" t="0" r="0" b="0"/>
                  <wp:docPr id="404" name="Image 404" descr="A checkbox for Home Pho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4" name="Image 404" descr="A checkbox for Home Phone"/>
                          <pic:cNvPicPr/>
                        </pic:nvPicPr>
                        <pic:blipFill>
                          <a:blip r:embed="rId581" cstate="print"/>
                          <a:stretch>
                            <a:fillRect/>
                          </a:stretch>
                        </pic:blipFill>
                        <pic:spPr>
                          <a:xfrm>
                            <a:off x="0" y="0"/>
                            <a:ext cx="83455" cy="102679"/>
                          </a:xfrm>
                          <a:prstGeom prst="rect">
                            <a:avLst/>
                          </a:prstGeom>
                        </pic:spPr>
                      </pic:pic>
                    </a:graphicData>
                  </a:graphic>
                </wp:inline>
              </w:drawing>
            </w:r>
          </w:p>
        </w:tc>
        <w:tc>
          <w:tcPr>
            <w:tcW w:w="546" w:type="dxa"/>
            <w:gridSpan w:val="2"/>
            <w:tcBorders>
              <w:top w:val="single" w:sz="4" w:space="0" w:color="auto"/>
              <w:left w:val="nil"/>
              <w:bottom w:val="single" w:sz="4" w:space="0" w:color="auto"/>
              <w:right w:val="nil"/>
            </w:tcBorders>
          </w:tcPr>
          <w:p w14:paraId="12400589" w14:textId="77777777" w:rsidR="000B2CF6" w:rsidRDefault="00FE4610">
            <w:pPr>
              <w:pStyle w:val="TableParagraph"/>
              <w:spacing w:before="52" w:line="249" w:lineRule="exact"/>
              <w:ind w:left="60" w:right="-29"/>
              <w:rPr>
                <w:b/>
                <w:sz w:val="21"/>
              </w:rPr>
            </w:pPr>
            <w:r>
              <w:rPr>
                <w:b/>
                <w:color w:val="365050"/>
                <w:spacing w:val="-6"/>
                <w:sz w:val="21"/>
              </w:rPr>
              <w:t>Home</w:t>
            </w:r>
          </w:p>
        </w:tc>
        <w:tc>
          <w:tcPr>
            <w:tcW w:w="272" w:type="dxa"/>
            <w:tcBorders>
              <w:top w:val="single" w:sz="4" w:space="0" w:color="auto"/>
              <w:left w:val="nil"/>
              <w:bottom w:val="single" w:sz="4" w:space="0" w:color="auto"/>
              <w:right w:val="nil"/>
            </w:tcBorders>
          </w:tcPr>
          <w:p w14:paraId="1240058A" w14:textId="77777777" w:rsidR="000B2CF6" w:rsidRDefault="000B2CF6">
            <w:pPr>
              <w:pStyle w:val="TableParagraph"/>
              <w:spacing w:before="9"/>
              <w:rPr>
                <w:b/>
                <w:sz w:val="7"/>
              </w:rPr>
            </w:pPr>
          </w:p>
          <w:p w14:paraId="1240058B" w14:textId="77777777" w:rsidR="000B2CF6" w:rsidRDefault="00FE4610">
            <w:pPr>
              <w:pStyle w:val="TableParagraph"/>
              <w:spacing w:line="161" w:lineRule="exact"/>
              <w:ind w:left="84"/>
              <w:rPr>
                <w:sz w:val="16"/>
              </w:rPr>
            </w:pPr>
            <w:r>
              <w:rPr>
                <w:noProof/>
                <w:position w:val="-2"/>
                <w:sz w:val="16"/>
              </w:rPr>
              <w:drawing>
                <wp:inline distT="0" distB="0" distL="0" distR="0" wp14:anchorId="124008B6" wp14:editId="42BFFA2C">
                  <wp:extent cx="82921" cy="102679"/>
                  <wp:effectExtent l="0" t="0" r="0" b="0"/>
                  <wp:docPr id="405" name="Image 405" descr="A checkbox for Business Pho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5" name="Image 405" descr="A checkbox for Business Phone"/>
                          <pic:cNvPicPr/>
                        </pic:nvPicPr>
                        <pic:blipFill>
                          <a:blip r:embed="rId583" cstate="print"/>
                          <a:stretch>
                            <a:fillRect/>
                          </a:stretch>
                        </pic:blipFill>
                        <pic:spPr>
                          <a:xfrm>
                            <a:off x="0" y="0"/>
                            <a:ext cx="82921" cy="102679"/>
                          </a:xfrm>
                          <a:prstGeom prst="rect">
                            <a:avLst/>
                          </a:prstGeom>
                        </pic:spPr>
                      </pic:pic>
                    </a:graphicData>
                  </a:graphic>
                </wp:inline>
              </w:drawing>
            </w:r>
          </w:p>
        </w:tc>
        <w:tc>
          <w:tcPr>
            <w:tcW w:w="782" w:type="dxa"/>
            <w:gridSpan w:val="3"/>
            <w:tcBorders>
              <w:top w:val="single" w:sz="4" w:space="0" w:color="auto"/>
              <w:left w:val="nil"/>
              <w:bottom w:val="single" w:sz="4" w:space="0" w:color="auto"/>
              <w:right w:val="single" w:sz="4" w:space="0" w:color="auto"/>
            </w:tcBorders>
          </w:tcPr>
          <w:p w14:paraId="1240058C" w14:textId="77777777" w:rsidR="000B2CF6" w:rsidRDefault="00FE4610">
            <w:pPr>
              <w:pStyle w:val="TableParagraph"/>
              <w:spacing w:before="52" w:line="249" w:lineRule="exact"/>
              <w:ind w:left="36"/>
              <w:rPr>
                <w:b/>
                <w:sz w:val="21"/>
              </w:rPr>
            </w:pPr>
            <w:r>
              <w:rPr>
                <w:b/>
                <w:color w:val="365050"/>
                <w:spacing w:val="-4"/>
                <w:sz w:val="21"/>
              </w:rPr>
              <w:t>Business</w:t>
            </w:r>
          </w:p>
        </w:tc>
      </w:tr>
      <w:tr w:rsidR="000B2CF6" w14:paraId="124005AC" w14:textId="77777777" w:rsidTr="00EA732A">
        <w:trPr>
          <w:trHeight w:val="317"/>
        </w:trPr>
        <w:tc>
          <w:tcPr>
            <w:tcW w:w="2513" w:type="dxa"/>
            <w:tcBorders>
              <w:right w:val="single" w:sz="4" w:space="0" w:color="auto"/>
            </w:tcBorders>
            <w:shd w:val="clear" w:color="auto" w:fill="E6E6E6"/>
          </w:tcPr>
          <w:p w14:paraId="1240058E" w14:textId="77777777" w:rsidR="000B2CF6" w:rsidRDefault="00FE4610">
            <w:pPr>
              <w:pStyle w:val="TableParagraph"/>
              <w:spacing w:before="23"/>
              <w:ind w:right="10"/>
              <w:jc w:val="right"/>
              <w:rPr>
                <w:b/>
              </w:rPr>
            </w:pPr>
            <w:r>
              <w:rPr>
                <w:b/>
                <w:color w:val="365050"/>
                <w:spacing w:val="-4"/>
              </w:rPr>
              <w:t>City</w:t>
            </w:r>
          </w:p>
        </w:tc>
        <w:tc>
          <w:tcPr>
            <w:tcW w:w="272" w:type="dxa"/>
            <w:tcBorders>
              <w:top w:val="single" w:sz="4" w:space="0" w:color="auto"/>
              <w:left w:val="single" w:sz="4" w:space="0" w:color="auto"/>
              <w:bottom w:val="single" w:sz="4" w:space="0" w:color="auto"/>
              <w:right w:val="single" w:sz="4" w:space="0" w:color="auto"/>
            </w:tcBorders>
          </w:tcPr>
          <w:p w14:paraId="1240058F"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90" w14:textId="77777777" w:rsidR="000B2CF6" w:rsidRDefault="000B2CF6">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91" w14:textId="77777777" w:rsidR="000B2CF6" w:rsidRDefault="000B2CF6">
            <w:pPr>
              <w:pStyle w:val="TableParagraph"/>
              <w:rPr>
                <w:rFonts w:ascii="Times New Roman"/>
                <w:sz w:val="18"/>
              </w:rPr>
            </w:pPr>
          </w:p>
        </w:tc>
        <w:tc>
          <w:tcPr>
            <w:tcW w:w="270" w:type="dxa"/>
            <w:tcBorders>
              <w:top w:val="single" w:sz="4" w:space="0" w:color="auto"/>
              <w:left w:val="single" w:sz="4" w:space="0" w:color="auto"/>
              <w:bottom w:val="single" w:sz="4" w:space="0" w:color="auto"/>
              <w:right w:val="single" w:sz="4" w:space="0" w:color="auto"/>
            </w:tcBorders>
          </w:tcPr>
          <w:p w14:paraId="12400592"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93"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94"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95" w14:textId="77777777" w:rsidR="000B2CF6" w:rsidRDefault="000B2CF6">
            <w:pPr>
              <w:pStyle w:val="TableParagraph"/>
              <w:rPr>
                <w:rFonts w:ascii="Times New Roman"/>
                <w:sz w:val="18"/>
              </w:rPr>
            </w:pPr>
          </w:p>
        </w:tc>
        <w:tc>
          <w:tcPr>
            <w:tcW w:w="270" w:type="dxa"/>
            <w:tcBorders>
              <w:top w:val="single" w:sz="4" w:space="0" w:color="auto"/>
              <w:left w:val="single" w:sz="4" w:space="0" w:color="auto"/>
              <w:bottom w:val="single" w:sz="4" w:space="0" w:color="auto"/>
              <w:right w:val="single" w:sz="4" w:space="0" w:color="auto"/>
            </w:tcBorders>
          </w:tcPr>
          <w:p w14:paraId="12400596"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97" w14:textId="77777777" w:rsidR="000B2CF6" w:rsidRDefault="000B2CF6">
            <w:pPr>
              <w:pStyle w:val="TableParagraph"/>
              <w:rPr>
                <w:rFonts w:ascii="Times New Roman"/>
                <w:sz w:val="18"/>
              </w:rPr>
            </w:pPr>
          </w:p>
        </w:tc>
        <w:tc>
          <w:tcPr>
            <w:tcW w:w="271" w:type="dxa"/>
            <w:tcBorders>
              <w:top w:val="single" w:sz="4" w:space="0" w:color="auto"/>
              <w:left w:val="single" w:sz="4" w:space="0" w:color="auto"/>
              <w:bottom w:val="single" w:sz="4" w:space="0" w:color="auto"/>
              <w:right w:val="single" w:sz="4" w:space="0" w:color="auto"/>
            </w:tcBorders>
          </w:tcPr>
          <w:p w14:paraId="12400598"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99" w14:textId="77777777" w:rsidR="000B2CF6" w:rsidRDefault="000B2CF6">
            <w:pPr>
              <w:pStyle w:val="TableParagraph"/>
              <w:rPr>
                <w:rFonts w:ascii="Times New Roman"/>
                <w:sz w:val="18"/>
              </w:rPr>
            </w:pPr>
          </w:p>
        </w:tc>
        <w:tc>
          <w:tcPr>
            <w:tcW w:w="312" w:type="dxa"/>
            <w:tcBorders>
              <w:top w:val="single" w:sz="4" w:space="0" w:color="auto"/>
              <w:left w:val="single" w:sz="4" w:space="0" w:color="auto"/>
              <w:bottom w:val="single" w:sz="4" w:space="0" w:color="auto"/>
              <w:right w:val="single" w:sz="4" w:space="0" w:color="auto"/>
            </w:tcBorders>
          </w:tcPr>
          <w:p w14:paraId="1240059A" w14:textId="77777777" w:rsidR="000B2CF6" w:rsidRDefault="000B2CF6">
            <w:pPr>
              <w:pStyle w:val="TableParagraph"/>
              <w:rPr>
                <w:rFonts w:ascii="Times New Roman"/>
                <w:sz w:val="18"/>
              </w:rPr>
            </w:pPr>
          </w:p>
        </w:tc>
        <w:tc>
          <w:tcPr>
            <w:tcW w:w="314" w:type="dxa"/>
            <w:tcBorders>
              <w:top w:val="single" w:sz="4" w:space="0" w:color="auto"/>
              <w:left w:val="single" w:sz="4" w:space="0" w:color="auto"/>
              <w:bottom w:val="single" w:sz="4" w:space="0" w:color="auto"/>
              <w:right w:val="single" w:sz="4" w:space="0" w:color="auto"/>
            </w:tcBorders>
          </w:tcPr>
          <w:p w14:paraId="1240059B"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9C"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9D"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9E"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9F" w14:textId="77777777" w:rsidR="000B2CF6" w:rsidRDefault="000B2CF6">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A0"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A1"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A2" w14:textId="77777777" w:rsidR="000B2CF6" w:rsidRDefault="000B2CF6">
            <w:pPr>
              <w:pStyle w:val="TableParagraph"/>
              <w:rPr>
                <w:rFonts w:ascii="Times New Roman"/>
                <w:sz w:val="18"/>
              </w:rPr>
            </w:pPr>
          </w:p>
        </w:tc>
        <w:tc>
          <w:tcPr>
            <w:tcW w:w="818" w:type="dxa"/>
            <w:gridSpan w:val="3"/>
            <w:tcBorders>
              <w:top w:val="single" w:sz="4" w:space="0" w:color="auto"/>
              <w:left w:val="single" w:sz="4" w:space="0" w:color="auto"/>
              <w:bottom w:val="single" w:sz="4" w:space="0" w:color="auto"/>
              <w:right w:val="single" w:sz="4" w:space="0" w:color="auto"/>
            </w:tcBorders>
            <w:shd w:val="clear" w:color="auto" w:fill="E6E6E6"/>
          </w:tcPr>
          <w:p w14:paraId="124005A3" w14:textId="77777777" w:rsidR="000B2CF6" w:rsidRDefault="00FE4610">
            <w:pPr>
              <w:pStyle w:val="TableParagraph"/>
              <w:spacing w:before="23"/>
              <w:ind w:left="347" w:right="-15"/>
              <w:rPr>
                <w:b/>
              </w:rPr>
            </w:pPr>
            <w:r>
              <w:rPr>
                <w:b/>
                <w:color w:val="365050"/>
                <w:spacing w:val="-2"/>
              </w:rPr>
              <w:t>State</w:t>
            </w:r>
          </w:p>
        </w:tc>
        <w:tc>
          <w:tcPr>
            <w:tcW w:w="276" w:type="dxa"/>
            <w:tcBorders>
              <w:top w:val="single" w:sz="4" w:space="0" w:color="auto"/>
              <w:left w:val="single" w:sz="4" w:space="0" w:color="auto"/>
              <w:bottom w:val="single" w:sz="4" w:space="0" w:color="auto"/>
              <w:right w:val="single" w:sz="4" w:space="0" w:color="auto"/>
            </w:tcBorders>
          </w:tcPr>
          <w:p w14:paraId="124005A4"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A5" w14:textId="77777777" w:rsidR="000B2CF6" w:rsidRDefault="000B2CF6">
            <w:pPr>
              <w:pStyle w:val="TableParagraph"/>
              <w:rPr>
                <w:rFonts w:ascii="Times New Roman"/>
                <w:sz w:val="18"/>
              </w:rPr>
            </w:pPr>
          </w:p>
        </w:tc>
        <w:tc>
          <w:tcPr>
            <w:tcW w:w="545" w:type="dxa"/>
            <w:gridSpan w:val="2"/>
            <w:tcBorders>
              <w:top w:val="single" w:sz="4" w:space="0" w:color="auto"/>
              <w:left w:val="single" w:sz="4" w:space="0" w:color="auto"/>
              <w:bottom w:val="single" w:sz="4" w:space="0" w:color="auto"/>
              <w:right w:val="single" w:sz="4" w:space="0" w:color="auto"/>
            </w:tcBorders>
            <w:shd w:val="clear" w:color="auto" w:fill="E6E6E6"/>
          </w:tcPr>
          <w:p w14:paraId="124005A6" w14:textId="77777777" w:rsidR="000B2CF6" w:rsidRDefault="00FE4610">
            <w:pPr>
              <w:pStyle w:val="TableParagraph"/>
              <w:spacing w:before="23"/>
              <w:ind w:left="274" w:right="-15"/>
              <w:rPr>
                <w:b/>
              </w:rPr>
            </w:pPr>
            <w:r>
              <w:rPr>
                <w:b/>
                <w:color w:val="365050"/>
                <w:spacing w:val="-5"/>
              </w:rPr>
              <w:t>Zip</w:t>
            </w:r>
          </w:p>
        </w:tc>
        <w:tc>
          <w:tcPr>
            <w:tcW w:w="274" w:type="dxa"/>
            <w:tcBorders>
              <w:top w:val="single" w:sz="4" w:space="0" w:color="auto"/>
              <w:left w:val="single" w:sz="4" w:space="0" w:color="auto"/>
              <w:bottom w:val="single" w:sz="4" w:space="0" w:color="auto"/>
              <w:right w:val="single" w:sz="4" w:space="0" w:color="auto"/>
            </w:tcBorders>
          </w:tcPr>
          <w:p w14:paraId="124005A7" w14:textId="77777777" w:rsidR="000B2CF6" w:rsidRDefault="000B2CF6">
            <w:pPr>
              <w:pStyle w:val="TableParagraph"/>
              <w:rPr>
                <w:rFonts w:ascii="Times New Roman"/>
                <w:sz w:val="18"/>
              </w:rPr>
            </w:pPr>
          </w:p>
        </w:tc>
        <w:tc>
          <w:tcPr>
            <w:tcW w:w="272" w:type="dxa"/>
            <w:tcBorders>
              <w:top w:val="single" w:sz="4" w:space="0" w:color="auto"/>
              <w:left w:val="single" w:sz="4" w:space="0" w:color="auto"/>
              <w:bottom w:val="single" w:sz="4" w:space="0" w:color="auto"/>
              <w:right w:val="single" w:sz="4" w:space="0" w:color="auto"/>
            </w:tcBorders>
          </w:tcPr>
          <w:p w14:paraId="124005A8" w14:textId="77777777" w:rsidR="000B2CF6" w:rsidRDefault="000B2CF6">
            <w:pPr>
              <w:pStyle w:val="TableParagraph"/>
              <w:rPr>
                <w:rFonts w:ascii="Times New Roman"/>
                <w:sz w:val="18"/>
              </w:rPr>
            </w:pPr>
          </w:p>
        </w:tc>
        <w:tc>
          <w:tcPr>
            <w:tcW w:w="274" w:type="dxa"/>
            <w:tcBorders>
              <w:top w:val="single" w:sz="4" w:space="0" w:color="auto"/>
              <w:left w:val="single" w:sz="4" w:space="0" w:color="auto"/>
              <w:bottom w:val="single" w:sz="4" w:space="0" w:color="auto"/>
              <w:right w:val="single" w:sz="4" w:space="0" w:color="auto"/>
            </w:tcBorders>
          </w:tcPr>
          <w:p w14:paraId="124005A9"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AA" w14:textId="77777777" w:rsidR="000B2CF6" w:rsidRDefault="000B2CF6">
            <w:pPr>
              <w:pStyle w:val="TableParagraph"/>
              <w:rPr>
                <w:rFonts w:ascii="Times New Roman"/>
                <w:sz w:val="18"/>
              </w:rPr>
            </w:pPr>
          </w:p>
        </w:tc>
        <w:tc>
          <w:tcPr>
            <w:tcW w:w="235" w:type="dxa"/>
            <w:tcBorders>
              <w:top w:val="single" w:sz="4" w:space="0" w:color="auto"/>
              <w:left w:val="single" w:sz="4" w:space="0" w:color="auto"/>
              <w:bottom w:val="single" w:sz="4" w:space="0" w:color="auto"/>
              <w:right w:val="single" w:sz="4" w:space="0" w:color="auto"/>
            </w:tcBorders>
          </w:tcPr>
          <w:p w14:paraId="124005AB" w14:textId="77777777" w:rsidR="000B2CF6" w:rsidRDefault="000B2CF6">
            <w:pPr>
              <w:pStyle w:val="TableParagraph"/>
              <w:rPr>
                <w:rFonts w:ascii="Times New Roman"/>
                <w:sz w:val="18"/>
              </w:rPr>
            </w:pPr>
          </w:p>
        </w:tc>
      </w:tr>
      <w:tr w:rsidR="000B2CF6" w14:paraId="124005B1" w14:textId="77777777" w:rsidTr="00026031">
        <w:trPr>
          <w:trHeight w:val="321"/>
        </w:trPr>
        <w:tc>
          <w:tcPr>
            <w:tcW w:w="2513" w:type="dxa"/>
            <w:tcBorders>
              <w:right w:val="single" w:sz="4" w:space="0" w:color="auto"/>
            </w:tcBorders>
            <w:shd w:val="clear" w:color="auto" w:fill="E6E6E6"/>
          </w:tcPr>
          <w:p w14:paraId="124005AD" w14:textId="77777777" w:rsidR="000B2CF6" w:rsidRDefault="00FE4610">
            <w:pPr>
              <w:pStyle w:val="TableParagraph"/>
              <w:spacing w:before="25"/>
              <w:ind w:right="14"/>
              <w:jc w:val="right"/>
              <w:rPr>
                <w:b/>
              </w:rPr>
            </w:pPr>
            <w:r>
              <w:rPr>
                <w:b/>
                <w:color w:val="365050"/>
              </w:rPr>
              <w:t>Age</w:t>
            </w:r>
            <w:r>
              <w:rPr>
                <w:b/>
                <w:color w:val="365050"/>
                <w:spacing w:val="-6"/>
              </w:rPr>
              <w:t xml:space="preserve"> </w:t>
            </w:r>
            <w:r>
              <w:rPr>
                <w:b/>
                <w:color w:val="365050"/>
              </w:rPr>
              <w:t>of</w:t>
            </w:r>
            <w:r>
              <w:rPr>
                <w:b/>
                <w:color w:val="365050"/>
                <w:spacing w:val="-3"/>
              </w:rPr>
              <w:t xml:space="preserve"> </w:t>
            </w:r>
            <w:r>
              <w:rPr>
                <w:b/>
                <w:color w:val="365050"/>
                <w:spacing w:val="-2"/>
              </w:rPr>
              <w:t>Participant</w:t>
            </w:r>
          </w:p>
        </w:tc>
        <w:tc>
          <w:tcPr>
            <w:tcW w:w="272" w:type="dxa"/>
            <w:tcBorders>
              <w:top w:val="single" w:sz="4" w:space="0" w:color="auto"/>
              <w:left w:val="single" w:sz="4" w:space="0" w:color="auto"/>
              <w:bottom w:val="single" w:sz="4" w:space="0" w:color="auto"/>
              <w:right w:val="single" w:sz="4" w:space="0" w:color="auto"/>
            </w:tcBorders>
          </w:tcPr>
          <w:p w14:paraId="124005AE" w14:textId="77777777" w:rsidR="000B2CF6" w:rsidRDefault="000B2CF6">
            <w:pPr>
              <w:pStyle w:val="TableParagraph"/>
              <w:rPr>
                <w:rFonts w:ascii="Times New Roman"/>
                <w:sz w:val="18"/>
              </w:rPr>
            </w:pPr>
          </w:p>
        </w:tc>
        <w:tc>
          <w:tcPr>
            <w:tcW w:w="273" w:type="dxa"/>
            <w:tcBorders>
              <w:top w:val="single" w:sz="4" w:space="0" w:color="auto"/>
              <w:left w:val="single" w:sz="4" w:space="0" w:color="auto"/>
              <w:bottom w:val="single" w:sz="4" w:space="0" w:color="auto"/>
              <w:right w:val="single" w:sz="4" w:space="0" w:color="auto"/>
            </w:tcBorders>
          </w:tcPr>
          <w:p w14:paraId="124005AF" w14:textId="77777777" w:rsidR="000B2CF6" w:rsidRDefault="000B2CF6">
            <w:pPr>
              <w:pStyle w:val="TableParagraph"/>
              <w:rPr>
                <w:rFonts w:ascii="Times New Roman"/>
                <w:sz w:val="18"/>
              </w:rPr>
            </w:pPr>
          </w:p>
        </w:tc>
        <w:tc>
          <w:tcPr>
            <w:tcW w:w="8217" w:type="dxa"/>
            <w:gridSpan w:val="30"/>
            <w:tcBorders>
              <w:top w:val="single" w:sz="4" w:space="0" w:color="auto"/>
              <w:left w:val="single" w:sz="4" w:space="0" w:color="auto"/>
            </w:tcBorders>
          </w:tcPr>
          <w:p w14:paraId="124005B0" w14:textId="77777777" w:rsidR="000B2CF6" w:rsidRDefault="000B2CF6">
            <w:pPr>
              <w:pStyle w:val="TableParagraph"/>
              <w:rPr>
                <w:rFonts w:ascii="Times New Roman"/>
                <w:sz w:val="18"/>
              </w:rPr>
            </w:pPr>
          </w:p>
        </w:tc>
      </w:tr>
      <w:tr w:rsidR="000B2CF6" w14:paraId="124005C8" w14:textId="77777777" w:rsidTr="00026031">
        <w:trPr>
          <w:trHeight w:val="304"/>
        </w:trPr>
        <w:tc>
          <w:tcPr>
            <w:tcW w:w="2513" w:type="dxa"/>
            <w:tcBorders>
              <w:right w:val="nil"/>
            </w:tcBorders>
            <w:shd w:val="clear" w:color="auto" w:fill="E6E6E6"/>
          </w:tcPr>
          <w:p w14:paraId="124005B2" w14:textId="77777777" w:rsidR="000B2CF6" w:rsidRDefault="000B2CF6">
            <w:pPr>
              <w:pStyle w:val="TableParagraph"/>
              <w:rPr>
                <w:rFonts w:ascii="Times New Roman"/>
                <w:sz w:val="18"/>
              </w:rPr>
            </w:pPr>
          </w:p>
        </w:tc>
        <w:tc>
          <w:tcPr>
            <w:tcW w:w="272" w:type="dxa"/>
            <w:tcBorders>
              <w:top w:val="single" w:sz="4" w:space="0" w:color="auto"/>
              <w:left w:val="nil"/>
              <w:right w:val="nil"/>
            </w:tcBorders>
            <w:shd w:val="clear" w:color="auto" w:fill="E6E6E6"/>
          </w:tcPr>
          <w:p w14:paraId="124005B3" w14:textId="77777777" w:rsidR="000B2CF6" w:rsidRDefault="000B2CF6">
            <w:pPr>
              <w:pStyle w:val="TableParagraph"/>
              <w:rPr>
                <w:rFonts w:ascii="Times New Roman"/>
                <w:sz w:val="18"/>
              </w:rPr>
            </w:pPr>
          </w:p>
        </w:tc>
        <w:tc>
          <w:tcPr>
            <w:tcW w:w="273" w:type="dxa"/>
            <w:tcBorders>
              <w:top w:val="single" w:sz="4" w:space="0" w:color="auto"/>
              <w:left w:val="nil"/>
              <w:right w:val="nil"/>
            </w:tcBorders>
            <w:shd w:val="clear" w:color="auto" w:fill="E6E6E6"/>
          </w:tcPr>
          <w:p w14:paraId="124005B4" w14:textId="77777777" w:rsidR="000B2CF6" w:rsidRDefault="000B2CF6">
            <w:pPr>
              <w:pStyle w:val="TableParagraph"/>
              <w:rPr>
                <w:rFonts w:ascii="Times New Roman"/>
                <w:sz w:val="18"/>
              </w:rPr>
            </w:pPr>
          </w:p>
        </w:tc>
        <w:tc>
          <w:tcPr>
            <w:tcW w:w="3069" w:type="dxa"/>
            <w:gridSpan w:val="11"/>
            <w:tcBorders>
              <w:left w:val="nil"/>
              <w:right w:val="nil"/>
            </w:tcBorders>
            <w:shd w:val="clear" w:color="auto" w:fill="E6E6E6"/>
          </w:tcPr>
          <w:p w14:paraId="124005B5" w14:textId="77777777" w:rsidR="000B2CF6" w:rsidRDefault="00FE4610" w:rsidP="00E91F4B">
            <w:pPr>
              <w:pStyle w:val="TableParagraph"/>
              <w:spacing w:before="16"/>
              <w:ind w:right="-72"/>
              <w:rPr>
                <w:b/>
              </w:rPr>
            </w:pPr>
            <w:r>
              <w:rPr>
                <w:b/>
                <w:color w:val="365050"/>
              </w:rPr>
              <w:t>Signature</w:t>
            </w:r>
            <w:r>
              <w:rPr>
                <w:b/>
                <w:color w:val="365050"/>
                <w:spacing w:val="-9"/>
              </w:rPr>
              <w:t xml:space="preserve"> </w:t>
            </w:r>
            <w:r>
              <w:rPr>
                <w:b/>
                <w:color w:val="365050"/>
              </w:rPr>
              <w:t>of</w:t>
            </w:r>
            <w:r>
              <w:rPr>
                <w:b/>
                <w:color w:val="365050"/>
                <w:spacing w:val="-10"/>
              </w:rPr>
              <w:t xml:space="preserve"> </w:t>
            </w:r>
            <w:r>
              <w:rPr>
                <w:b/>
                <w:color w:val="365050"/>
              </w:rPr>
              <w:t>Parent</w:t>
            </w:r>
            <w:r>
              <w:rPr>
                <w:b/>
                <w:color w:val="365050"/>
                <w:spacing w:val="-10"/>
              </w:rPr>
              <w:t xml:space="preserve"> </w:t>
            </w:r>
            <w:r>
              <w:rPr>
                <w:b/>
                <w:color w:val="365050"/>
              </w:rPr>
              <w:t>or</w:t>
            </w:r>
            <w:r>
              <w:rPr>
                <w:b/>
                <w:color w:val="365050"/>
                <w:spacing w:val="-10"/>
              </w:rPr>
              <w:t xml:space="preserve"> </w:t>
            </w:r>
            <w:r>
              <w:rPr>
                <w:b/>
                <w:color w:val="365050"/>
                <w:spacing w:val="-2"/>
              </w:rPr>
              <w:t>Guardian</w:t>
            </w:r>
          </w:p>
        </w:tc>
        <w:tc>
          <w:tcPr>
            <w:tcW w:w="272" w:type="dxa"/>
            <w:tcBorders>
              <w:left w:val="nil"/>
              <w:right w:val="nil"/>
            </w:tcBorders>
            <w:shd w:val="clear" w:color="auto" w:fill="E6E6E6"/>
          </w:tcPr>
          <w:p w14:paraId="124005B6" w14:textId="77777777" w:rsidR="000B2CF6" w:rsidRDefault="000B2CF6">
            <w:pPr>
              <w:pStyle w:val="TableParagraph"/>
              <w:rPr>
                <w:rFonts w:ascii="Times New Roman"/>
                <w:sz w:val="18"/>
              </w:rPr>
            </w:pPr>
          </w:p>
        </w:tc>
        <w:tc>
          <w:tcPr>
            <w:tcW w:w="273" w:type="dxa"/>
            <w:tcBorders>
              <w:left w:val="nil"/>
              <w:right w:val="nil"/>
            </w:tcBorders>
            <w:shd w:val="clear" w:color="auto" w:fill="E6E6E6"/>
          </w:tcPr>
          <w:p w14:paraId="124005B7" w14:textId="77777777" w:rsidR="000B2CF6" w:rsidRDefault="000B2CF6">
            <w:pPr>
              <w:pStyle w:val="TableParagraph"/>
              <w:rPr>
                <w:rFonts w:ascii="Times New Roman"/>
                <w:sz w:val="18"/>
              </w:rPr>
            </w:pPr>
          </w:p>
        </w:tc>
        <w:tc>
          <w:tcPr>
            <w:tcW w:w="272" w:type="dxa"/>
            <w:tcBorders>
              <w:left w:val="nil"/>
              <w:right w:val="nil"/>
            </w:tcBorders>
            <w:shd w:val="clear" w:color="auto" w:fill="E6E6E6"/>
          </w:tcPr>
          <w:p w14:paraId="124005B8" w14:textId="77777777" w:rsidR="000B2CF6" w:rsidRDefault="000B2CF6">
            <w:pPr>
              <w:pStyle w:val="TableParagraph"/>
              <w:rPr>
                <w:rFonts w:ascii="Times New Roman"/>
                <w:sz w:val="18"/>
              </w:rPr>
            </w:pPr>
          </w:p>
        </w:tc>
        <w:tc>
          <w:tcPr>
            <w:tcW w:w="273" w:type="dxa"/>
            <w:tcBorders>
              <w:left w:val="nil"/>
              <w:right w:val="nil"/>
            </w:tcBorders>
            <w:shd w:val="clear" w:color="auto" w:fill="E6E6E6"/>
          </w:tcPr>
          <w:p w14:paraId="124005B9" w14:textId="77777777" w:rsidR="000B2CF6" w:rsidRDefault="000B2CF6">
            <w:pPr>
              <w:pStyle w:val="TableParagraph"/>
              <w:rPr>
                <w:rFonts w:ascii="Times New Roman"/>
                <w:sz w:val="18"/>
              </w:rPr>
            </w:pPr>
          </w:p>
        </w:tc>
        <w:tc>
          <w:tcPr>
            <w:tcW w:w="274" w:type="dxa"/>
            <w:tcBorders>
              <w:left w:val="nil"/>
              <w:right w:val="nil"/>
            </w:tcBorders>
            <w:shd w:val="clear" w:color="auto" w:fill="E6E6E6"/>
          </w:tcPr>
          <w:p w14:paraId="124005BA" w14:textId="77777777" w:rsidR="000B2CF6" w:rsidRDefault="000B2CF6">
            <w:pPr>
              <w:pStyle w:val="TableParagraph"/>
              <w:rPr>
                <w:rFonts w:ascii="Times New Roman"/>
                <w:sz w:val="18"/>
              </w:rPr>
            </w:pPr>
          </w:p>
        </w:tc>
        <w:tc>
          <w:tcPr>
            <w:tcW w:w="273" w:type="dxa"/>
            <w:tcBorders>
              <w:left w:val="nil"/>
              <w:right w:val="nil"/>
            </w:tcBorders>
            <w:shd w:val="clear" w:color="auto" w:fill="E6E6E6"/>
          </w:tcPr>
          <w:p w14:paraId="124005BB" w14:textId="77777777" w:rsidR="000B2CF6" w:rsidRDefault="000B2CF6">
            <w:pPr>
              <w:pStyle w:val="TableParagraph"/>
              <w:rPr>
                <w:rFonts w:ascii="Times New Roman"/>
                <w:sz w:val="18"/>
              </w:rPr>
            </w:pPr>
          </w:p>
        </w:tc>
        <w:tc>
          <w:tcPr>
            <w:tcW w:w="272" w:type="dxa"/>
            <w:tcBorders>
              <w:left w:val="nil"/>
              <w:right w:val="nil"/>
            </w:tcBorders>
            <w:shd w:val="clear" w:color="auto" w:fill="E6E6E6"/>
          </w:tcPr>
          <w:p w14:paraId="124005BC" w14:textId="77777777" w:rsidR="000B2CF6" w:rsidRDefault="000B2CF6">
            <w:pPr>
              <w:pStyle w:val="TableParagraph"/>
              <w:rPr>
                <w:rFonts w:ascii="Times New Roman"/>
                <w:sz w:val="18"/>
              </w:rPr>
            </w:pPr>
          </w:p>
        </w:tc>
        <w:tc>
          <w:tcPr>
            <w:tcW w:w="273" w:type="dxa"/>
            <w:tcBorders>
              <w:left w:val="nil"/>
              <w:right w:val="nil"/>
            </w:tcBorders>
            <w:shd w:val="clear" w:color="auto" w:fill="E6E6E6"/>
          </w:tcPr>
          <w:p w14:paraId="124005BD" w14:textId="77777777" w:rsidR="000B2CF6" w:rsidRDefault="000B2CF6">
            <w:pPr>
              <w:pStyle w:val="TableParagraph"/>
              <w:rPr>
                <w:rFonts w:ascii="Times New Roman"/>
                <w:sz w:val="18"/>
              </w:rPr>
            </w:pPr>
          </w:p>
        </w:tc>
        <w:tc>
          <w:tcPr>
            <w:tcW w:w="273" w:type="dxa"/>
            <w:tcBorders>
              <w:left w:val="nil"/>
              <w:right w:val="nil"/>
            </w:tcBorders>
            <w:shd w:val="clear" w:color="auto" w:fill="E6E6E6"/>
          </w:tcPr>
          <w:p w14:paraId="124005BE" w14:textId="77777777" w:rsidR="000B2CF6" w:rsidRDefault="000B2CF6">
            <w:pPr>
              <w:pStyle w:val="TableParagraph"/>
              <w:rPr>
                <w:rFonts w:ascii="Times New Roman"/>
                <w:sz w:val="18"/>
              </w:rPr>
            </w:pPr>
          </w:p>
        </w:tc>
        <w:tc>
          <w:tcPr>
            <w:tcW w:w="272" w:type="dxa"/>
            <w:tcBorders>
              <w:left w:val="nil"/>
              <w:right w:val="nil"/>
            </w:tcBorders>
            <w:shd w:val="clear" w:color="auto" w:fill="E6E6E6"/>
          </w:tcPr>
          <w:p w14:paraId="124005BF" w14:textId="77777777" w:rsidR="000B2CF6" w:rsidRDefault="000B2CF6">
            <w:pPr>
              <w:pStyle w:val="TableParagraph"/>
              <w:rPr>
                <w:rFonts w:ascii="Times New Roman"/>
                <w:sz w:val="18"/>
              </w:rPr>
            </w:pPr>
          </w:p>
        </w:tc>
        <w:tc>
          <w:tcPr>
            <w:tcW w:w="276" w:type="dxa"/>
            <w:tcBorders>
              <w:left w:val="nil"/>
              <w:right w:val="nil"/>
            </w:tcBorders>
            <w:shd w:val="clear" w:color="auto" w:fill="E6E6E6"/>
          </w:tcPr>
          <w:p w14:paraId="124005C0" w14:textId="77777777" w:rsidR="000B2CF6" w:rsidRDefault="000B2CF6">
            <w:pPr>
              <w:pStyle w:val="TableParagraph"/>
              <w:rPr>
                <w:rFonts w:ascii="Times New Roman"/>
                <w:sz w:val="18"/>
              </w:rPr>
            </w:pPr>
          </w:p>
        </w:tc>
        <w:tc>
          <w:tcPr>
            <w:tcW w:w="272" w:type="dxa"/>
            <w:tcBorders>
              <w:left w:val="nil"/>
              <w:right w:val="nil"/>
            </w:tcBorders>
            <w:shd w:val="clear" w:color="auto" w:fill="E6E6E6"/>
          </w:tcPr>
          <w:p w14:paraId="124005C1" w14:textId="77777777" w:rsidR="000B2CF6" w:rsidRDefault="000B2CF6">
            <w:pPr>
              <w:pStyle w:val="TableParagraph"/>
              <w:rPr>
                <w:rFonts w:ascii="Times New Roman"/>
                <w:sz w:val="18"/>
              </w:rPr>
            </w:pPr>
          </w:p>
        </w:tc>
        <w:tc>
          <w:tcPr>
            <w:tcW w:w="273" w:type="dxa"/>
            <w:tcBorders>
              <w:left w:val="nil"/>
              <w:right w:val="nil"/>
            </w:tcBorders>
            <w:shd w:val="clear" w:color="auto" w:fill="E6E6E6"/>
          </w:tcPr>
          <w:p w14:paraId="124005C2" w14:textId="77777777" w:rsidR="000B2CF6" w:rsidRDefault="000B2CF6">
            <w:pPr>
              <w:pStyle w:val="TableParagraph"/>
              <w:rPr>
                <w:rFonts w:ascii="Times New Roman"/>
                <w:sz w:val="18"/>
              </w:rPr>
            </w:pPr>
          </w:p>
        </w:tc>
        <w:tc>
          <w:tcPr>
            <w:tcW w:w="272" w:type="dxa"/>
            <w:tcBorders>
              <w:left w:val="nil"/>
              <w:right w:val="nil"/>
            </w:tcBorders>
            <w:shd w:val="clear" w:color="auto" w:fill="E6E6E6"/>
          </w:tcPr>
          <w:p w14:paraId="124005C3" w14:textId="77777777" w:rsidR="000B2CF6" w:rsidRDefault="000B2CF6">
            <w:pPr>
              <w:pStyle w:val="TableParagraph"/>
              <w:rPr>
                <w:rFonts w:ascii="Times New Roman"/>
                <w:sz w:val="18"/>
              </w:rPr>
            </w:pPr>
          </w:p>
        </w:tc>
        <w:tc>
          <w:tcPr>
            <w:tcW w:w="546" w:type="dxa"/>
            <w:gridSpan w:val="2"/>
            <w:tcBorders>
              <w:left w:val="nil"/>
              <w:right w:val="nil"/>
            </w:tcBorders>
            <w:shd w:val="clear" w:color="auto" w:fill="E6E6E6"/>
          </w:tcPr>
          <w:p w14:paraId="124005C4" w14:textId="77777777" w:rsidR="000B2CF6" w:rsidRDefault="00FE4610" w:rsidP="00E91F4B">
            <w:pPr>
              <w:pStyle w:val="TableParagraph"/>
              <w:spacing w:before="16"/>
              <w:rPr>
                <w:b/>
              </w:rPr>
            </w:pPr>
            <w:r>
              <w:rPr>
                <w:b/>
                <w:color w:val="365050"/>
                <w:spacing w:val="-4"/>
              </w:rPr>
              <w:t>Date</w:t>
            </w:r>
          </w:p>
        </w:tc>
        <w:tc>
          <w:tcPr>
            <w:tcW w:w="274" w:type="dxa"/>
            <w:tcBorders>
              <w:left w:val="nil"/>
              <w:right w:val="nil"/>
            </w:tcBorders>
            <w:shd w:val="clear" w:color="auto" w:fill="E6E6E6"/>
          </w:tcPr>
          <w:p w14:paraId="124005C5" w14:textId="77777777" w:rsidR="000B2CF6" w:rsidRDefault="000B2CF6">
            <w:pPr>
              <w:pStyle w:val="TableParagraph"/>
              <w:rPr>
                <w:rFonts w:ascii="Times New Roman"/>
                <w:sz w:val="18"/>
              </w:rPr>
            </w:pPr>
          </w:p>
        </w:tc>
        <w:tc>
          <w:tcPr>
            <w:tcW w:w="273" w:type="dxa"/>
            <w:tcBorders>
              <w:left w:val="nil"/>
              <w:right w:val="nil"/>
            </w:tcBorders>
            <w:shd w:val="clear" w:color="auto" w:fill="E6E6E6"/>
          </w:tcPr>
          <w:p w14:paraId="124005C6" w14:textId="77777777" w:rsidR="000B2CF6" w:rsidRDefault="000B2CF6">
            <w:pPr>
              <w:pStyle w:val="TableParagraph"/>
              <w:rPr>
                <w:rFonts w:ascii="Times New Roman"/>
                <w:sz w:val="18"/>
              </w:rPr>
            </w:pPr>
          </w:p>
        </w:tc>
        <w:tc>
          <w:tcPr>
            <w:tcW w:w="235" w:type="dxa"/>
            <w:tcBorders>
              <w:left w:val="nil"/>
            </w:tcBorders>
            <w:shd w:val="clear" w:color="auto" w:fill="E6E6E6"/>
          </w:tcPr>
          <w:p w14:paraId="124005C7" w14:textId="77777777" w:rsidR="000B2CF6" w:rsidRDefault="000B2CF6">
            <w:pPr>
              <w:pStyle w:val="TableParagraph"/>
              <w:rPr>
                <w:rFonts w:ascii="Times New Roman"/>
                <w:sz w:val="18"/>
              </w:rPr>
            </w:pPr>
          </w:p>
        </w:tc>
      </w:tr>
    </w:tbl>
    <w:p w14:paraId="3CBAAF7C" w14:textId="33FECF30" w:rsidR="00E91F4B" w:rsidRDefault="00FE4610" w:rsidP="00E91F4B">
      <w:pPr>
        <w:tabs>
          <w:tab w:val="left" w:pos="895"/>
        </w:tabs>
        <w:spacing w:before="120"/>
        <w:ind w:left="146"/>
        <w:rPr>
          <w:b/>
        </w:rPr>
      </w:pPr>
      <w:r>
        <w:rPr>
          <w:rFonts w:ascii="Arial"/>
          <w:b/>
          <w:color w:val="365050"/>
        </w:rPr>
        <w:t>Are</w:t>
      </w:r>
      <w:r>
        <w:rPr>
          <w:rFonts w:ascii="Arial"/>
          <w:b/>
          <w:color w:val="365050"/>
          <w:spacing w:val="-8"/>
        </w:rPr>
        <w:t xml:space="preserve"> </w:t>
      </w:r>
      <w:r>
        <w:rPr>
          <w:rFonts w:ascii="Arial"/>
          <w:b/>
          <w:color w:val="365050"/>
        </w:rPr>
        <w:t>you</w:t>
      </w:r>
      <w:r>
        <w:rPr>
          <w:rFonts w:ascii="Arial"/>
          <w:b/>
          <w:color w:val="365050"/>
          <w:spacing w:val="-6"/>
        </w:rPr>
        <w:t xml:space="preserve"> </w:t>
      </w:r>
      <w:r>
        <w:rPr>
          <w:rFonts w:ascii="Arial"/>
          <w:b/>
          <w:color w:val="365050"/>
        </w:rPr>
        <w:t>able</w:t>
      </w:r>
      <w:r>
        <w:rPr>
          <w:rFonts w:ascii="Arial"/>
          <w:b/>
          <w:color w:val="365050"/>
          <w:spacing w:val="-8"/>
        </w:rPr>
        <w:t xml:space="preserve"> </w:t>
      </w:r>
      <w:r>
        <w:rPr>
          <w:rFonts w:ascii="Arial"/>
          <w:b/>
          <w:color w:val="365050"/>
        </w:rPr>
        <w:t>to</w:t>
      </w:r>
      <w:r>
        <w:rPr>
          <w:rFonts w:ascii="Arial"/>
          <w:b/>
          <w:color w:val="365050"/>
          <w:spacing w:val="-4"/>
        </w:rPr>
        <w:t xml:space="preserve"> </w:t>
      </w:r>
      <w:r>
        <w:rPr>
          <w:rFonts w:ascii="Arial"/>
          <w:b/>
          <w:color w:val="365050"/>
          <w:spacing w:val="-2"/>
        </w:rPr>
        <w:t>chaperone</w:t>
      </w:r>
      <w:r w:rsidRPr="00E91F4B">
        <w:rPr>
          <w:rFonts w:asciiTheme="minorHAnsi" w:hAnsiTheme="minorHAnsi" w:cstheme="minorHAnsi"/>
          <w:b/>
          <w:color w:val="365050"/>
          <w:spacing w:val="-2"/>
        </w:rPr>
        <w:t>?</w:t>
      </w:r>
      <w:r w:rsidR="00E91F4B">
        <w:rPr>
          <w:rFonts w:asciiTheme="minorHAnsi" w:hAnsiTheme="minorHAnsi" w:cstheme="minorHAnsi"/>
          <w:b/>
          <w:color w:val="365050"/>
          <w:spacing w:val="-2"/>
        </w:rPr>
        <w:tab/>
      </w:r>
      <w:r w:rsidR="00E91F4B" w:rsidRPr="00E91F4B">
        <w:rPr>
          <w:rFonts w:asciiTheme="minorHAnsi" w:hAnsiTheme="minorHAnsi" w:cstheme="minorHAnsi"/>
          <w:noProof/>
        </w:rPr>
        <w:drawing>
          <wp:inline distT="0" distB="0" distL="0" distR="0" wp14:anchorId="2F8F5759" wp14:editId="2916CDB8">
            <wp:extent cx="83750" cy="103112"/>
            <wp:effectExtent l="0" t="0" r="0" b="0"/>
            <wp:docPr id="1290541992" name="Image 406" descr="Three checkboxes labeled Yes, No, and Maybe next to the question &quot;Are you able to chaperone?&quot;.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6" name="Image 406" descr="Three checkboxes labeled Yes, No, and Maybe next to the question &quot;Are you able to chaperone?&quot;. "/>
                    <pic:cNvPicPr/>
                  </pic:nvPicPr>
                  <pic:blipFill>
                    <a:blip r:embed="rId581" cstate="print"/>
                    <a:stretch>
                      <a:fillRect/>
                    </a:stretch>
                  </pic:blipFill>
                  <pic:spPr>
                    <a:xfrm>
                      <a:off x="0" y="0"/>
                      <a:ext cx="83750" cy="103112"/>
                    </a:xfrm>
                    <a:prstGeom prst="rect">
                      <a:avLst/>
                    </a:prstGeom>
                  </pic:spPr>
                </pic:pic>
              </a:graphicData>
            </a:graphic>
          </wp:inline>
        </w:drawing>
      </w:r>
      <w:r w:rsidR="00E91F4B" w:rsidRPr="00E91F4B">
        <w:rPr>
          <w:rFonts w:asciiTheme="minorHAnsi" w:hAnsiTheme="minorHAnsi" w:cstheme="minorHAnsi"/>
          <w:spacing w:val="40"/>
        </w:rPr>
        <w:t xml:space="preserve"> </w:t>
      </w:r>
      <w:r w:rsidR="00E91F4B" w:rsidRPr="00E91F4B">
        <w:rPr>
          <w:rFonts w:asciiTheme="minorHAnsi" w:hAnsiTheme="minorHAnsi" w:cstheme="minorHAnsi"/>
          <w:b/>
          <w:color w:val="365050"/>
        </w:rPr>
        <w:t>Y</w:t>
      </w:r>
      <w:r w:rsidR="00E91F4B">
        <w:rPr>
          <w:rFonts w:asciiTheme="minorHAnsi" w:hAnsiTheme="minorHAnsi" w:cstheme="minorHAnsi"/>
          <w:b/>
          <w:color w:val="365050"/>
        </w:rPr>
        <w:t>es</w:t>
      </w:r>
      <w:r w:rsidR="00E91F4B">
        <w:rPr>
          <w:rFonts w:asciiTheme="minorHAnsi" w:hAnsiTheme="minorHAnsi" w:cstheme="minorHAnsi"/>
          <w:b/>
          <w:color w:val="365050"/>
        </w:rPr>
        <w:tab/>
        <w:t xml:space="preserve">  </w:t>
      </w:r>
      <w:r w:rsidR="00E91F4B" w:rsidRPr="00E91F4B">
        <w:rPr>
          <w:rFonts w:asciiTheme="minorHAnsi" w:hAnsiTheme="minorHAnsi" w:cstheme="minorHAnsi"/>
          <w:b/>
          <w:noProof/>
          <w:color w:val="365050"/>
        </w:rPr>
        <w:drawing>
          <wp:inline distT="0" distB="0" distL="0" distR="0" wp14:anchorId="6ADEE442" wp14:editId="03E79EB5">
            <wp:extent cx="83750" cy="103112"/>
            <wp:effectExtent l="0" t="0" r="0" b="0"/>
            <wp:docPr id="822847182" name="Image 407" descr="Three checkboxes labeled Yes, No, and Maybe next to the question &quot;Are you able to chaperone?&quot;.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7" name="Image 407" descr="Three checkboxes labeled Yes, No, and Maybe next to the question &quot;Are you able to chaperone?&quot;. "/>
                    <pic:cNvPicPr/>
                  </pic:nvPicPr>
                  <pic:blipFill>
                    <a:blip r:embed="rId581" cstate="print"/>
                    <a:stretch>
                      <a:fillRect/>
                    </a:stretch>
                  </pic:blipFill>
                  <pic:spPr>
                    <a:xfrm>
                      <a:off x="0" y="0"/>
                      <a:ext cx="83750" cy="103112"/>
                    </a:xfrm>
                    <a:prstGeom prst="rect">
                      <a:avLst/>
                    </a:prstGeom>
                  </pic:spPr>
                </pic:pic>
              </a:graphicData>
            </a:graphic>
          </wp:inline>
        </w:drawing>
      </w:r>
      <w:r w:rsidR="00E91F4B" w:rsidRPr="00E91F4B">
        <w:rPr>
          <w:rFonts w:asciiTheme="minorHAnsi" w:hAnsiTheme="minorHAnsi" w:cstheme="minorHAnsi"/>
          <w:color w:val="365050"/>
          <w:spacing w:val="40"/>
        </w:rPr>
        <w:t xml:space="preserve"> </w:t>
      </w:r>
      <w:r w:rsidR="00E91F4B" w:rsidRPr="00E91F4B">
        <w:rPr>
          <w:rFonts w:asciiTheme="minorHAnsi" w:hAnsiTheme="minorHAnsi" w:cstheme="minorHAnsi"/>
          <w:b/>
          <w:color w:val="365050"/>
        </w:rPr>
        <w:t>No</w:t>
      </w:r>
      <w:r w:rsidR="00E91F4B">
        <w:rPr>
          <w:rFonts w:asciiTheme="minorHAnsi" w:hAnsiTheme="minorHAnsi" w:cstheme="minorHAnsi"/>
          <w:b/>
          <w:color w:val="365050"/>
          <w:spacing w:val="40"/>
        </w:rPr>
        <w:tab/>
        <w:t xml:space="preserve"> </w:t>
      </w:r>
      <w:r w:rsidR="00E91F4B" w:rsidRPr="00E91F4B">
        <w:rPr>
          <w:rFonts w:asciiTheme="minorHAnsi" w:hAnsiTheme="minorHAnsi" w:cstheme="minorHAnsi"/>
          <w:b/>
          <w:noProof/>
          <w:color w:val="365050"/>
          <w:spacing w:val="-7"/>
        </w:rPr>
        <w:drawing>
          <wp:inline distT="0" distB="0" distL="0" distR="0" wp14:anchorId="67C03A6D" wp14:editId="548E5C09">
            <wp:extent cx="83750" cy="103112"/>
            <wp:effectExtent l="0" t="0" r="0" b="0"/>
            <wp:docPr id="577955828" name="Image 408" descr="Three checkboxes labeled Yes, No, and Maybe next to the question &quot;Are you able to chaperone?&quot;.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8" name="Image 408" descr="Three checkboxes labeled Yes, No, and Maybe next to the question &quot;Are you able to chaperone?&quot;. "/>
                    <pic:cNvPicPr/>
                  </pic:nvPicPr>
                  <pic:blipFill>
                    <a:blip r:embed="rId581" cstate="print"/>
                    <a:stretch>
                      <a:fillRect/>
                    </a:stretch>
                  </pic:blipFill>
                  <pic:spPr>
                    <a:xfrm>
                      <a:off x="0" y="0"/>
                      <a:ext cx="83750" cy="103112"/>
                    </a:xfrm>
                    <a:prstGeom prst="rect">
                      <a:avLst/>
                    </a:prstGeom>
                  </pic:spPr>
                </pic:pic>
              </a:graphicData>
            </a:graphic>
          </wp:inline>
        </w:drawing>
      </w:r>
      <w:r w:rsidR="00E91F4B" w:rsidRPr="00E91F4B">
        <w:rPr>
          <w:rFonts w:asciiTheme="minorHAnsi" w:hAnsiTheme="minorHAnsi" w:cstheme="minorHAnsi"/>
          <w:color w:val="365050"/>
          <w:spacing w:val="40"/>
        </w:rPr>
        <w:t xml:space="preserve"> </w:t>
      </w:r>
      <w:r w:rsidR="00E91F4B" w:rsidRPr="00E91F4B">
        <w:rPr>
          <w:rFonts w:asciiTheme="minorHAnsi" w:hAnsiTheme="minorHAnsi" w:cstheme="minorHAnsi"/>
          <w:b/>
          <w:color w:val="365050"/>
        </w:rPr>
        <w:t>Maybe</w:t>
      </w:r>
    </w:p>
    <w:p w14:paraId="124005CE" w14:textId="77777777" w:rsidR="000B2CF6" w:rsidRDefault="00FE4610" w:rsidP="00E91F4B">
      <w:pPr>
        <w:spacing w:line="267" w:lineRule="exact"/>
        <w:ind w:left="180"/>
        <w:rPr>
          <w:rFonts w:ascii="Arial"/>
          <w:sz w:val="20"/>
        </w:rPr>
      </w:pPr>
      <w:r>
        <w:rPr>
          <w:color w:val="365050"/>
        </w:rPr>
        <w:t>If</w:t>
      </w:r>
      <w:r>
        <w:rPr>
          <w:color w:val="365050"/>
          <w:spacing w:val="-12"/>
        </w:rPr>
        <w:t xml:space="preserve"> </w:t>
      </w:r>
      <w:r>
        <w:rPr>
          <w:color w:val="365050"/>
        </w:rPr>
        <w:t>so,</w:t>
      </w:r>
      <w:r>
        <w:rPr>
          <w:color w:val="365050"/>
          <w:spacing w:val="-11"/>
        </w:rPr>
        <w:t xml:space="preserve"> </w:t>
      </w:r>
      <w:r>
        <w:rPr>
          <w:color w:val="365050"/>
        </w:rPr>
        <w:t>please</w:t>
      </w:r>
      <w:r>
        <w:rPr>
          <w:color w:val="365050"/>
          <w:spacing w:val="-11"/>
        </w:rPr>
        <w:t xml:space="preserve"> </w:t>
      </w:r>
      <w:r>
        <w:rPr>
          <w:color w:val="365050"/>
        </w:rPr>
        <w:t>indicate</w:t>
      </w:r>
      <w:r>
        <w:rPr>
          <w:color w:val="365050"/>
          <w:spacing w:val="-12"/>
        </w:rPr>
        <w:t xml:space="preserve"> </w:t>
      </w:r>
      <w:r>
        <w:rPr>
          <w:color w:val="365050"/>
        </w:rPr>
        <w:t>your</w:t>
      </w:r>
      <w:r>
        <w:rPr>
          <w:color w:val="365050"/>
          <w:spacing w:val="-10"/>
        </w:rPr>
        <w:t xml:space="preserve"> </w:t>
      </w:r>
      <w:r>
        <w:rPr>
          <w:color w:val="365050"/>
        </w:rPr>
        <w:t>preferred</w:t>
      </w:r>
      <w:r>
        <w:rPr>
          <w:color w:val="365050"/>
          <w:spacing w:val="-12"/>
        </w:rPr>
        <w:t xml:space="preserve"> </w:t>
      </w:r>
      <w:r>
        <w:rPr>
          <w:color w:val="365050"/>
        </w:rPr>
        <w:t>method(s)</w:t>
      </w:r>
      <w:r>
        <w:rPr>
          <w:color w:val="365050"/>
          <w:spacing w:val="-12"/>
        </w:rPr>
        <w:t xml:space="preserve"> </w:t>
      </w:r>
      <w:r>
        <w:rPr>
          <w:color w:val="365050"/>
        </w:rPr>
        <w:t>of</w:t>
      </w:r>
      <w:r>
        <w:rPr>
          <w:color w:val="365050"/>
          <w:spacing w:val="-11"/>
        </w:rPr>
        <w:t xml:space="preserve"> </w:t>
      </w:r>
      <w:r>
        <w:rPr>
          <w:color w:val="365050"/>
          <w:spacing w:val="-2"/>
        </w:rPr>
        <w:t>contact</w:t>
      </w:r>
      <w:r>
        <w:rPr>
          <w:rFonts w:ascii="Arial"/>
          <w:color w:val="365050"/>
          <w:spacing w:val="-2"/>
          <w:sz w:val="20"/>
        </w:rPr>
        <w:t>.</w:t>
      </w:r>
    </w:p>
    <w:tbl>
      <w:tblPr>
        <w:tblW w:w="0" w:type="auto"/>
        <w:tblInd w:w="2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294"/>
        <w:gridCol w:w="293"/>
        <w:gridCol w:w="295"/>
        <w:gridCol w:w="294"/>
        <w:gridCol w:w="294"/>
        <w:gridCol w:w="294"/>
        <w:gridCol w:w="294"/>
        <w:gridCol w:w="294"/>
        <w:gridCol w:w="294"/>
        <w:gridCol w:w="294"/>
        <w:gridCol w:w="294"/>
        <w:gridCol w:w="294"/>
        <w:gridCol w:w="294"/>
        <w:gridCol w:w="294"/>
        <w:gridCol w:w="294"/>
        <w:gridCol w:w="294"/>
        <w:gridCol w:w="209"/>
        <w:gridCol w:w="84"/>
        <w:gridCol w:w="295"/>
        <w:gridCol w:w="293"/>
        <w:gridCol w:w="296"/>
        <w:gridCol w:w="294"/>
        <w:gridCol w:w="296"/>
        <w:gridCol w:w="294"/>
        <w:gridCol w:w="296"/>
        <w:gridCol w:w="294"/>
        <w:gridCol w:w="296"/>
        <w:gridCol w:w="342"/>
        <w:gridCol w:w="248"/>
        <w:gridCol w:w="294"/>
        <w:gridCol w:w="296"/>
        <w:gridCol w:w="1089"/>
        <w:gridCol w:w="1449"/>
      </w:tblGrid>
      <w:tr w:rsidR="000B2CF6" w14:paraId="124005D3" w14:textId="77777777">
        <w:trPr>
          <w:trHeight w:val="585"/>
        </w:trPr>
        <w:tc>
          <w:tcPr>
            <w:tcW w:w="4913" w:type="dxa"/>
            <w:gridSpan w:val="17"/>
          </w:tcPr>
          <w:p w14:paraId="124005CF" w14:textId="77777777" w:rsidR="000B2CF6" w:rsidRDefault="00FE4610">
            <w:pPr>
              <w:pStyle w:val="TableParagraph"/>
              <w:spacing w:before="34"/>
              <w:ind w:left="149"/>
              <w:rPr>
                <w:b/>
              </w:rPr>
            </w:pPr>
            <w:r>
              <w:rPr>
                <w:noProof/>
              </w:rPr>
              <w:drawing>
                <wp:inline distT="0" distB="0" distL="0" distR="0" wp14:anchorId="124008BE" wp14:editId="41B2A669">
                  <wp:extent cx="82794" cy="103163"/>
                  <wp:effectExtent l="0" t="0" r="0" b="0"/>
                  <wp:docPr id="409" name="Image 409" descr="A checkbox if your preferred method of contact is Emai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 name="Image 409" descr="A checkbox if your preferred method of contact is Email"/>
                          <pic:cNvPicPr/>
                        </pic:nvPicPr>
                        <pic:blipFill>
                          <a:blip r:embed="rId584" cstate="print"/>
                          <a:stretch>
                            <a:fillRect/>
                          </a:stretch>
                        </pic:blipFill>
                        <pic:spPr>
                          <a:xfrm>
                            <a:off x="0" y="0"/>
                            <a:ext cx="82794" cy="103163"/>
                          </a:xfrm>
                          <a:prstGeom prst="rect">
                            <a:avLst/>
                          </a:prstGeom>
                        </pic:spPr>
                      </pic:pic>
                    </a:graphicData>
                  </a:graphic>
                </wp:inline>
              </w:drawing>
            </w:r>
            <w:r>
              <w:rPr>
                <w:rFonts w:ascii="Times New Roman"/>
                <w:spacing w:val="80"/>
                <w:sz w:val="20"/>
              </w:rPr>
              <w:t xml:space="preserve"> </w:t>
            </w:r>
            <w:r>
              <w:rPr>
                <w:b/>
                <w:color w:val="365050"/>
              </w:rPr>
              <w:t>Email, using address below</w:t>
            </w:r>
          </w:p>
          <w:p w14:paraId="124005D0" w14:textId="7058A1E3" w:rsidR="000B2CF6" w:rsidRDefault="00FE4610">
            <w:pPr>
              <w:pStyle w:val="TableParagraph"/>
              <w:spacing w:before="24" w:line="239" w:lineRule="exact"/>
              <w:ind w:left="111"/>
              <w:rPr>
                <w:sz w:val="20"/>
              </w:rPr>
            </w:pPr>
            <w:r>
              <w:rPr>
                <w:color w:val="365050"/>
                <w:sz w:val="20"/>
              </w:rPr>
              <w:t>(please</w:t>
            </w:r>
            <w:r>
              <w:rPr>
                <w:color w:val="365050"/>
                <w:spacing w:val="-10"/>
                <w:sz w:val="20"/>
              </w:rPr>
              <w:t xml:space="preserve"> </w:t>
            </w:r>
            <w:r>
              <w:rPr>
                <w:color w:val="365050"/>
                <w:sz w:val="20"/>
              </w:rPr>
              <w:t>write</w:t>
            </w:r>
            <w:r>
              <w:rPr>
                <w:color w:val="365050"/>
                <w:spacing w:val="-9"/>
                <w:sz w:val="20"/>
              </w:rPr>
              <w:t xml:space="preserve"> </w:t>
            </w:r>
            <w:r>
              <w:rPr>
                <w:color w:val="365050"/>
                <w:sz w:val="20"/>
              </w:rPr>
              <w:t>your</w:t>
            </w:r>
            <w:r>
              <w:rPr>
                <w:color w:val="365050"/>
                <w:spacing w:val="-7"/>
                <w:sz w:val="20"/>
              </w:rPr>
              <w:t xml:space="preserve"> </w:t>
            </w:r>
            <w:r>
              <w:rPr>
                <w:color w:val="365050"/>
                <w:sz w:val="20"/>
              </w:rPr>
              <w:t>email</w:t>
            </w:r>
            <w:r>
              <w:rPr>
                <w:color w:val="365050"/>
                <w:spacing w:val="-7"/>
                <w:sz w:val="20"/>
              </w:rPr>
              <w:t xml:space="preserve"> </w:t>
            </w:r>
            <w:r>
              <w:rPr>
                <w:color w:val="365050"/>
                <w:sz w:val="20"/>
              </w:rPr>
              <w:t>address</w:t>
            </w:r>
            <w:r>
              <w:rPr>
                <w:color w:val="365050"/>
                <w:spacing w:val="-8"/>
                <w:sz w:val="20"/>
              </w:rPr>
              <w:t xml:space="preserve"> </w:t>
            </w:r>
            <w:r>
              <w:rPr>
                <w:color w:val="365050"/>
                <w:sz w:val="20"/>
              </w:rPr>
              <w:t>in</w:t>
            </w:r>
            <w:r>
              <w:rPr>
                <w:color w:val="365050"/>
                <w:spacing w:val="-5"/>
                <w:sz w:val="20"/>
              </w:rPr>
              <w:t xml:space="preserve"> </w:t>
            </w:r>
            <w:r>
              <w:rPr>
                <w:color w:val="365050"/>
                <w:sz w:val="20"/>
              </w:rPr>
              <w:t>the</w:t>
            </w:r>
            <w:r>
              <w:rPr>
                <w:color w:val="365050"/>
                <w:spacing w:val="-8"/>
                <w:sz w:val="20"/>
              </w:rPr>
              <w:t xml:space="preserve"> </w:t>
            </w:r>
            <w:r>
              <w:rPr>
                <w:color w:val="365050"/>
                <w:sz w:val="20"/>
              </w:rPr>
              <w:t>bo</w:t>
            </w:r>
            <w:r w:rsidR="00A0706C">
              <w:rPr>
                <w:color w:val="365050"/>
                <w:sz w:val="20"/>
              </w:rPr>
              <w:t>x</w:t>
            </w:r>
            <w:r w:rsidR="006F66BA">
              <w:rPr>
                <w:color w:val="365050"/>
                <w:sz w:val="20"/>
              </w:rPr>
              <w:t>es</w:t>
            </w:r>
            <w:r>
              <w:rPr>
                <w:color w:val="365050"/>
                <w:spacing w:val="-6"/>
                <w:sz w:val="20"/>
              </w:rPr>
              <w:t xml:space="preserve"> </w:t>
            </w:r>
            <w:r>
              <w:rPr>
                <w:color w:val="365050"/>
                <w:spacing w:val="-2"/>
                <w:sz w:val="20"/>
              </w:rPr>
              <w:t>below)</w:t>
            </w:r>
          </w:p>
        </w:tc>
        <w:tc>
          <w:tcPr>
            <w:tcW w:w="3080" w:type="dxa"/>
            <w:gridSpan w:val="11"/>
          </w:tcPr>
          <w:p w14:paraId="124005D1" w14:textId="77777777" w:rsidR="000B2CF6" w:rsidRDefault="00FE4610">
            <w:pPr>
              <w:pStyle w:val="TableParagraph"/>
              <w:spacing w:before="34"/>
              <w:ind w:left="148"/>
              <w:rPr>
                <w:b/>
              </w:rPr>
            </w:pPr>
            <w:r>
              <w:rPr>
                <w:noProof/>
              </w:rPr>
              <w:drawing>
                <wp:inline distT="0" distB="0" distL="0" distR="0" wp14:anchorId="124008C0" wp14:editId="4624F300">
                  <wp:extent cx="82794" cy="103163"/>
                  <wp:effectExtent l="0" t="0" r="0" b="0"/>
                  <wp:docPr id="410" name="Image 410" descr="A checkbox if your preferred method of contact is Mai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 name="Image 410" descr="A checkbox if your preferred method of contact is Mail"/>
                          <pic:cNvPicPr/>
                        </pic:nvPicPr>
                        <pic:blipFill>
                          <a:blip r:embed="rId584" cstate="print"/>
                          <a:stretch>
                            <a:fillRect/>
                          </a:stretch>
                        </pic:blipFill>
                        <pic:spPr>
                          <a:xfrm>
                            <a:off x="0" y="0"/>
                            <a:ext cx="82794" cy="103163"/>
                          </a:xfrm>
                          <a:prstGeom prst="rect">
                            <a:avLst/>
                          </a:prstGeom>
                        </pic:spPr>
                      </pic:pic>
                    </a:graphicData>
                  </a:graphic>
                </wp:inline>
              </w:drawing>
            </w:r>
            <w:r>
              <w:rPr>
                <w:rFonts w:ascii="Times New Roman"/>
                <w:spacing w:val="80"/>
                <w:sz w:val="20"/>
              </w:rPr>
              <w:t xml:space="preserve"> </w:t>
            </w:r>
            <w:r>
              <w:rPr>
                <w:b/>
                <w:color w:val="365050"/>
              </w:rPr>
              <w:t>Mail, using address above</w:t>
            </w:r>
          </w:p>
        </w:tc>
        <w:tc>
          <w:tcPr>
            <w:tcW w:w="3376" w:type="dxa"/>
            <w:gridSpan w:val="5"/>
          </w:tcPr>
          <w:p w14:paraId="124005D2" w14:textId="77777777" w:rsidR="000B2CF6" w:rsidRDefault="00FE4610">
            <w:pPr>
              <w:pStyle w:val="TableParagraph"/>
              <w:spacing w:before="34"/>
              <w:ind w:left="140"/>
              <w:rPr>
                <w:b/>
              </w:rPr>
            </w:pPr>
            <w:r>
              <w:rPr>
                <w:noProof/>
              </w:rPr>
              <w:drawing>
                <wp:inline distT="0" distB="0" distL="0" distR="0" wp14:anchorId="124008C2" wp14:editId="068E7CDD">
                  <wp:extent cx="82794" cy="103163"/>
                  <wp:effectExtent l="0" t="0" r="0" b="0"/>
                  <wp:docPr id="411" name="Image 411" descr="A checkbox if your preferred method of contact is Pho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1" name="Image 411" descr="A checkbox if your preferred method of contact is Phone"/>
                          <pic:cNvPicPr/>
                        </pic:nvPicPr>
                        <pic:blipFill>
                          <a:blip r:embed="rId584" cstate="print"/>
                          <a:stretch>
                            <a:fillRect/>
                          </a:stretch>
                        </pic:blipFill>
                        <pic:spPr>
                          <a:xfrm>
                            <a:off x="0" y="0"/>
                            <a:ext cx="82794" cy="103163"/>
                          </a:xfrm>
                          <a:prstGeom prst="rect">
                            <a:avLst/>
                          </a:prstGeom>
                        </pic:spPr>
                      </pic:pic>
                    </a:graphicData>
                  </a:graphic>
                </wp:inline>
              </w:drawing>
            </w:r>
            <w:r>
              <w:rPr>
                <w:rFonts w:ascii="Times New Roman"/>
                <w:spacing w:val="40"/>
                <w:sz w:val="20"/>
              </w:rPr>
              <w:t xml:space="preserve"> </w:t>
            </w:r>
            <w:r>
              <w:rPr>
                <w:b/>
                <w:color w:val="365050"/>
              </w:rPr>
              <w:t>Phone</w:t>
            </w:r>
          </w:p>
        </w:tc>
      </w:tr>
      <w:tr w:rsidR="000B2CF6" w14:paraId="124005F4" w14:textId="77777777" w:rsidTr="00DF0213">
        <w:trPr>
          <w:trHeight w:val="321"/>
        </w:trPr>
        <w:tc>
          <w:tcPr>
            <w:tcW w:w="294" w:type="dxa"/>
            <w:tcBorders>
              <w:top w:val="single" w:sz="4" w:space="0" w:color="auto"/>
              <w:left w:val="single" w:sz="4" w:space="0" w:color="auto"/>
              <w:bottom w:val="single" w:sz="4" w:space="0" w:color="auto"/>
              <w:right w:val="single" w:sz="4" w:space="0" w:color="auto"/>
            </w:tcBorders>
          </w:tcPr>
          <w:p w14:paraId="124005D4" w14:textId="77777777" w:rsidR="000B2CF6" w:rsidRDefault="000B2CF6">
            <w:pPr>
              <w:pStyle w:val="TableParagraph"/>
              <w:rPr>
                <w:rFonts w:ascii="Times New Roman"/>
                <w:sz w:val="18"/>
              </w:rPr>
            </w:pPr>
          </w:p>
        </w:tc>
        <w:tc>
          <w:tcPr>
            <w:tcW w:w="293" w:type="dxa"/>
            <w:tcBorders>
              <w:top w:val="single" w:sz="4" w:space="0" w:color="auto"/>
              <w:left w:val="single" w:sz="4" w:space="0" w:color="auto"/>
              <w:bottom w:val="single" w:sz="4" w:space="0" w:color="auto"/>
              <w:right w:val="single" w:sz="4" w:space="0" w:color="auto"/>
            </w:tcBorders>
          </w:tcPr>
          <w:p w14:paraId="124005D5" w14:textId="77777777" w:rsidR="000B2CF6" w:rsidRDefault="000B2CF6">
            <w:pPr>
              <w:pStyle w:val="TableParagraph"/>
              <w:rPr>
                <w:rFonts w:ascii="Times New Roman"/>
                <w:sz w:val="18"/>
              </w:rPr>
            </w:pPr>
          </w:p>
        </w:tc>
        <w:tc>
          <w:tcPr>
            <w:tcW w:w="295" w:type="dxa"/>
            <w:tcBorders>
              <w:top w:val="single" w:sz="4" w:space="0" w:color="auto"/>
              <w:left w:val="single" w:sz="4" w:space="0" w:color="auto"/>
              <w:bottom w:val="single" w:sz="4" w:space="0" w:color="auto"/>
              <w:right w:val="single" w:sz="4" w:space="0" w:color="auto"/>
            </w:tcBorders>
          </w:tcPr>
          <w:p w14:paraId="124005D6"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D7"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D8"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D9"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DA"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DB"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DC"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DD"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DE"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DF"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E0"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E1"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E2"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E3" w14:textId="77777777" w:rsidR="000B2CF6" w:rsidRDefault="000B2CF6">
            <w:pPr>
              <w:pStyle w:val="TableParagraph"/>
              <w:rPr>
                <w:rFonts w:ascii="Times New Roman"/>
                <w:sz w:val="18"/>
              </w:rPr>
            </w:pPr>
          </w:p>
        </w:tc>
        <w:tc>
          <w:tcPr>
            <w:tcW w:w="293" w:type="dxa"/>
            <w:gridSpan w:val="2"/>
            <w:tcBorders>
              <w:top w:val="single" w:sz="4" w:space="0" w:color="auto"/>
              <w:left w:val="single" w:sz="4" w:space="0" w:color="auto"/>
              <w:bottom w:val="single" w:sz="4" w:space="0" w:color="auto"/>
              <w:right w:val="single" w:sz="4" w:space="0" w:color="auto"/>
            </w:tcBorders>
          </w:tcPr>
          <w:p w14:paraId="124005E4" w14:textId="77777777" w:rsidR="000B2CF6" w:rsidRDefault="000B2CF6">
            <w:pPr>
              <w:pStyle w:val="TableParagraph"/>
              <w:rPr>
                <w:rFonts w:ascii="Times New Roman"/>
                <w:sz w:val="18"/>
              </w:rPr>
            </w:pPr>
          </w:p>
        </w:tc>
        <w:tc>
          <w:tcPr>
            <w:tcW w:w="295" w:type="dxa"/>
            <w:tcBorders>
              <w:top w:val="single" w:sz="4" w:space="0" w:color="auto"/>
              <w:left w:val="single" w:sz="4" w:space="0" w:color="auto"/>
              <w:bottom w:val="single" w:sz="4" w:space="0" w:color="auto"/>
              <w:right w:val="single" w:sz="4" w:space="0" w:color="auto"/>
            </w:tcBorders>
          </w:tcPr>
          <w:p w14:paraId="124005E5" w14:textId="77777777" w:rsidR="000B2CF6" w:rsidRDefault="000B2CF6">
            <w:pPr>
              <w:pStyle w:val="TableParagraph"/>
              <w:rPr>
                <w:rFonts w:ascii="Times New Roman"/>
                <w:sz w:val="18"/>
              </w:rPr>
            </w:pPr>
          </w:p>
        </w:tc>
        <w:tc>
          <w:tcPr>
            <w:tcW w:w="293" w:type="dxa"/>
            <w:tcBorders>
              <w:top w:val="single" w:sz="4" w:space="0" w:color="auto"/>
              <w:left w:val="single" w:sz="4" w:space="0" w:color="auto"/>
              <w:bottom w:val="single" w:sz="4" w:space="0" w:color="auto"/>
              <w:right w:val="single" w:sz="4" w:space="0" w:color="auto"/>
            </w:tcBorders>
          </w:tcPr>
          <w:p w14:paraId="124005E6" w14:textId="77777777" w:rsidR="000B2CF6" w:rsidRDefault="000B2CF6">
            <w:pPr>
              <w:pStyle w:val="TableParagraph"/>
              <w:rPr>
                <w:rFonts w:ascii="Times New Roman"/>
                <w:sz w:val="18"/>
              </w:rPr>
            </w:pPr>
          </w:p>
        </w:tc>
        <w:tc>
          <w:tcPr>
            <w:tcW w:w="296" w:type="dxa"/>
            <w:tcBorders>
              <w:top w:val="single" w:sz="4" w:space="0" w:color="auto"/>
              <w:left w:val="single" w:sz="4" w:space="0" w:color="auto"/>
              <w:bottom w:val="single" w:sz="4" w:space="0" w:color="auto"/>
              <w:right w:val="single" w:sz="4" w:space="0" w:color="auto"/>
            </w:tcBorders>
          </w:tcPr>
          <w:p w14:paraId="124005E7"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E8" w14:textId="77777777" w:rsidR="000B2CF6" w:rsidRDefault="000B2CF6">
            <w:pPr>
              <w:pStyle w:val="TableParagraph"/>
              <w:rPr>
                <w:rFonts w:ascii="Times New Roman"/>
                <w:sz w:val="18"/>
              </w:rPr>
            </w:pPr>
          </w:p>
        </w:tc>
        <w:tc>
          <w:tcPr>
            <w:tcW w:w="296" w:type="dxa"/>
            <w:tcBorders>
              <w:top w:val="single" w:sz="4" w:space="0" w:color="auto"/>
              <w:left w:val="single" w:sz="4" w:space="0" w:color="auto"/>
              <w:bottom w:val="single" w:sz="4" w:space="0" w:color="auto"/>
              <w:right w:val="single" w:sz="4" w:space="0" w:color="auto"/>
            </w:tcBorders>
          </w:tcPr>
          <w:p w14:paraId="124005E9"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EA" w14:textId="77777777" w:rsidR="000B2CF6" w:rsidRDefault="000B2CF6">
            <w:pPr>
              <w:pStyle w:val="TableParagraph"/>
              <w:rPr>
                <w:rFonts w:ascii="Times New Roman"/>
                <w:sz w:val="18"/>
              </w:rPr>
            </w:pPr>
          </w:p>
        </w:tc>
        <w:tc>
          <w:tcPr>
            <w:tcW w:w="296" w:type="dxa"/>
            <w:tcBorders>
              <w:top w:val="single" w:sz="4" w:space="0" w:color="auto"/>
              <w:left w:val="single" w:sz="4" w:space="0" w:color="auto"/>
              <w:bottom w:val="single" w:sz="4" w:space="0" w:color="auto"/>
              <w:right w:val="single" w:sz="4" w:space="0" w:color="auto"/>
            </w:tcBorders>
          </w:tcPr>
          <w:p w14:paraId="124005EB"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EC" w14:textId="77777777" w:rsidR="000B2CF6" w:rsidRDefault="000B2CF6">
            <w:pPr>
              <w:pStyle w:val="TableParagraph"/>
              <w:rPr>
                <w:rFonts w:ascii="Times New Roman"/>
                <w:sz w:val="18"/>
              </w:rPr>
            </w:pPr>
          </w:p>
        </w:tc>
        <w:tc>
          <w:tcPr>
            <w:tcW w:w="296" w:type="dxa"/>
            <w:tcBorders>
              <w:top w:val="single" w:sz="4" w:space="0" w:color="auto"/>
              <w:left w:val="single" w:sz="4" w:space="0" w:color="auto"/>
              <w:bottom w:val="single" w:sz="4" w:space="0" w:color="auto"/>
              <w:right w:val="single" w:sz="4" w:space="0" w:color="auto"/>
            </w:tcBorders>
          </w:tcPr>
          <w:p w14:paraId="124005ED" w14:textId="77777777" w:rsidR="000B2CF6" w:rsidRDefault="000B2CF6">
            <w:pPr>
              <w:pStyle w:val="TableParagraph"/>
              <w:rPr>
                <w:rFonts w:ascii="Times New Roman"/>
                <w:sz w:val="18"/>
              </w:rPr>
            </w:pPr>
          </w:p>
        </w:tc>
        <w:tc>
          <w:tcPr>
            <w:tcW w:w="342" w:type="dxa"/>
            <w:tcBorders>
              <w:top w:val="single" w:sz="4" w:space="0" w:color="auto"/>
              <w:left w:val="single" w:sz="4" w:space="0" w:color="auto"/>
              <w:bottom w:val="single" w:sz="4" w:space="0" w:color="auto"/>
              <w:right w:val="single" w:sz="4" w:space="0" w:color="auto"/>
            </w:tcBorders>
          </w:tcPr>
          <w:p w14:paraId="124005EE" w14:textId="77777777" w:rsidR="000B2CF6" w:rsidRDefault="000B2CF6">
            <w:pPr>
              <w:pStyle w:val="TableParagraph"/>
              <w:rPr>
                <w:rFonts w:ascii="Times New Roman"/>
                <w:sz w:val="18"/>
              </w:rPr>
            </w:pPr>
          </w:p>
        </w:tc>
        <w:tc>
          <w:tcPr>
            <w:tcW w:w="248" w:type="dxa"/>
            <w:tcBorders>
              <w:top w:val="single" w:sz="4" w:space="0" w:color="auto"/>
              <w:left w:val="single" w:sz="4" w:space="0" w:color="auto"/>
              <w:bottom w:val="single" w:sz="4" w:space="0" w:color="auto"/>
              <w:right w:val="single" w:sz="4" w:space="0" w:color="auto"/>
            </w:tcBorders>
          </w:tcPr>
          <w:p w14:paraId="124005EF" w14:textId="77777777" w:rsidR="000B2CF6" w:rsidRDefault="000B2CF6">
            <w:pPr>
              <w:pStyle w:val="TableParagraph"/>
              <w:rPr>
                <w:rFonts w:ascii="Times New Roman"/>
                <w:sz w:val="18"/>
              </w:rPr>
            </w:pPr>
          </w:p>
        </w:tc>
        <w:tc>
          <w:tcPr>
            <w:tcW w:w="294" w:type="dxa"/>
            <w:tcBorders>
              <w:top w:val="single" w:sz="4" w:space="0" w:color="auto"/>
              <w:left w:val="single" w:sz="4" w:space="0" w:color="auto"/>
              <w:bottom w:val="single" w:sz="4" w:space="0" w:color="auto"/>
              <w:right w:val="single" w:sz="4" w:space="0" w:color="auto"/>
            </w:tcBorders>
          </w:tcPr>
          <w:p w14:paraId="124005F0" w14:textId="77777777" w:rsidR="000B2CF6" w:rsidRDefault="000B2CF6">
            <w:pPr>
              <w:pStyle w:val="TableParagraph"/>
              <w:rPr>
                <w:rFonts w:ascii="Times New Roman"/>
                <w:sz w:val="18"/>
              </w:rPr>
            </w:pPr>
          </w:p>
        </w:tc>
        <w:tc>
          <w:tcPr>
            <w:tcW w:w="296" w:type="dxa"/>
            <w:tcBorders>
              <w:top w:val="single" w:sz="4" w:space="0" w:color="auto"/>
              <w:left w:val="single" w:sz="4" w:space="0" w:color="auto"/>
              <w:bottom w:val="single" w:sz="4" w:space="0" w:color="auto"/>
              <w:right w:val="single" w:sz="4" w:space="0" w:color="auto"/>
            </w:tcBorders>
          </w:tcPr>
          <w:p w14:paraId="124005F1" w14:textId="77777777" w:rsidR="000B2CF6" w:rsidRDefault="000B2CF6">
            <w:pPr>
              <w:pStyle w:val="TableParagraph"/>
              <w:rPr>
                <w:rFonts w:ascii="Times New Roman"/>
                <w:sz w:val="18"/>
              </w:rPr>
            </w:pPr>
          </w:p>
        </w:tc>
        <w:tc>
          <w:tcPr>
            <w:tcW w:w="1089" w:type="dxa"/>
            <w:tcBorders>
              <w:left w:val="single" w:sz="4" w:space="0" w:color="auto"/>
              <w:right w:val="nil"/>
            </w:tcBorders>
          </w:tcPr>
          <w:p w14:paraId="124005F2" w14:textId="77777777" w:rsidR="000B2CF6" w:rsidRDefault="00FE4610">
            <w:pPr>
              <w:pStyle w:val="TableParagraph"/>
              <w:spacing w:before="34" w:line="267" w:lineRule="exact"/>
              <w:ind w:left="138"/>
              <w:rPr>
                <w:b/>
              </w:rPr>
            </w:pPr>
            <w:r>
              <w:rPr>
                <w:noProof/>
              </w:rPr>
              <mc:AlternateContent>
                <mc:Choice Requires="wpg">
                  <w:drawing>
                    <wp:anchor distT="0" distB="0" distL="0" distR="0" simplePos="0" relativeHeight="251654656" behindDoc="1" locked="0" layoutInCell="1" allowOverlap="1" wp14:anchorId="124008C4" wp14:editId="5322EDD6">
                      <wp:simplePos x="0" y="0"/>
                      <wp:positionH relativeFrom="column">
                        <wp:posOffset>668816</wp:posOffset>
                      </wp:positionH>
                      <wp:positionV relativeFrom="paragraph">
                        <wp:posOffset>51442</wp:posOffset>
                      </wp:positionV>
                      <wp:extent cx="83820" cy="103505"/>
                      <wp:effectExtent l="0" t="0" r="0" b="0"/>
                      <wp:wrapNone/>
                      <wp:docPr id="412" name="Group 412" descr="A checkbox for Business Phon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3820" cy="103505"/>
                                <a:chOff x="0" y="0"/>
                                <a:chExt cx="83820" cy="103505"/>
                              </a:xfrm>
                            </wpg:grpSpPr>
                            <pic:pic xmlns:pic="http://schemas.openxmlformats.org/drawingml/2006/picture">
                              <pic:nvPicPr>
                                <pic:cNvPr id="413" name="Image 413"/>
                                <pic:cNvPicPr/>
                              </pic:nvPicPr>
                              <pic:blipFill>
                                <a:blip r:embed="rId581" cstate="print"/>
                                <a:stretch>
                                  <a:fillRect/>
                                </a:stretch>
                              </pic:blipFill>
                              <pic:spPr>
                                <a:xfrm>
                                  <a:off x="0" y="0"/>
                                  <a:ext cx="83792" cy="103163"/>
                                </a:xfrm>
                                <a:prstGeom prst="rect">
                                  <a:avLst/>
                                </a:prstGeom>
                              </pic:spPr>
                            </pic:pic>
                          </wpg:wgp>
                        </a:graphicData>
                      </a:graphic>
                    </wp:anchor>
                  </w:drawing>
                </mc:Choice>
                <mc:Fallback>
                  <w:pict>
                    <v:group w14:anchorId="108ACF0E" id="Group 412" o:spid="_x0000_s1026" alt="A checkbox for Business Phone" style="position:absolute;margin-left:52.65pt;margin-top:4.05pt;width:6.6pt;height:8.15pt;z-index:-251661824;mso-wrap-distance-left:0;mso-wrap-distance-right:0" coordsize="83820,1035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">
                      <v:shape id="Image 413" o:spid="_x0000_s1027" type="#_x0000_t75" style="position:absolute;width:83792;height:103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">
                        <v:imagedata r:id="rId585" o:title=""/>
                      </v:shape>
                    </v:group>
                  </w:pict>
                </mc:Fallback>
              </mc:AlternateContent>
            </w:r>
            <w:r>
              <w:rPr>
                <w:noProof/>
              </w:rPr>
              <w:drawing>
                <wp:inline distT="0" distB="0" distL="0" distR="0" wp14:anchorId="124008C6" wp14:editId="2DB0C3D3">
                  <wp:extent cx="83792" cy="103163"/>
                  <wp:effectExtent l="0" t="0" r="0" b="0"/>
                  <wp:docPr id="414" name="Image 414" descr="A checkbox for Home Pho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4" name="Image 414" descr="A checkbox for Home Phone"/>
                          <pic:cNvPicPr/>
                        </pic:nvPicPr>
                        <pic:blipFill>
                          <a:blip r:embed="rId581" cstate="print"/>
                          <a:stretch>
                            <a:fillRect/>
                          </a:stretch>
                        </pic:blipFill>
                        <pic:spPr>
                          <a:xfrm>
                            <a:off x="0" y="0"/>
                            <a:ext cx="83792" cy="103163"/>
                          </a:xfrm>
                          <a:prstGeom prst="rect">
                            <a:avLst/>
                          </a:prstGeom>
                        </pic:spPr>
                      </pic:pic>
                    </a:graphicData>
                  </a:graphic>
                </wp:inline>
              </w:drawing>
            </w:r>
            <w:r>
              <w:rPr>
                <w:rFonts w:ascii="Times New Roman"/>
                <w:spacing w:val="40"/>
                <w:sz w:val="20"/>
              </w:rPr>
              <w:t xml:space="preserve"> </w:t>
            </w:r>
            <w:r>
              <w:rPr>
                <w:b/>
                <w:color w:val="365050"/>
              </w:rPr>
              <w:t>Home</w:t>
            </w:r>
          </w:p>
        </w:tc>
        <w:tc>
          <w:tcPr>
            <w:tcW w:w="1449" w:type="dxa"/>
            <w:tcBorders>
              <w:left w:val="nil"/>
            </w:tcBorders>
          </w:tcPr>
          <w:p w14:paraId="124005F3" w14:textId="77777777" w:rsidR="000B2CF6" w:rsidRDefault="00FE4610">
            <w:pPr>
              <w:pStyle w:val="TableParagraph"/>
              <w:spacing w:before="32"/>
              <w:ind w:left="178"/>
              <w:rPr>
                <w:b/>
              </w:rPr>
            </w:pPr>
            <w:r>
              <w:rPr>
                <w:b/>
                <w:color w:val="365050"/>
                <w:spacing w:val="-2"/>
              </w:rPr>
              <w:t>Business</w:t>
            </w:r>
          </w:p>
        </w:tc>
      </w:tr>
    </w:tbl>
    <w:p w14:paraId="124005F5" w14:textId="77777777" w:rsidR="000B2CF6" w:rsidRDefault="000B2CF6">
      <w:pPr>
        <w:sectPr w:rsidR="000B2CF6" w:rsidSect="00C756E3">
          <w:type w:val="continuous"/>
          <w:pgSz w:w="12240" w:h="15840"/>
          <w:pgMar w:top="576" w:right="158" w:bottom="0" w:left="245" w:header="0" w:footer="0" w:gutter="0"/>
          <w:cols w:space="720"/>
        </w:sectPr>
      </w:pPr>
    </w:p>
    <w:p w14:paraId="124005F6" w14:textId="77777777" w:rsidR="000B2CF6" w:rsidRPr="008B6BF0" w:rsidRDefault="00FE4610" w:rsidP="008B6BF0">
      <w:pPr>
        <w:pStyle w:val="H1About"/>
        <w:rPr>
          <w:color w:val="365050"/>
        </w:rPr>
      </w:pPr>
      <w:bookmarkStart w:id="1276" w:name="_Toc188444624"/>
      <w:bookmarkStart w:id="1277" w:name="_Toc188523134"/>
      <w:r w:rsidRPr="008B6BF0">
        <w:rPr>
          <w:color w:val="365050"/>
        </w:rPr>
        <w:lastRenderedPageBreak/>
        <w:t>Student</w:t>
      </w:r>
      <w:r w:rsidRPr="008B6BF0">
        <w:rPr>
          <w:color w:val="365050"/>
          <w:spacing w:val="-4"/>
        </w:rPr>
        <w:t xml:space="preserve"> </w:t>
      </w:r>
      <w:r w:rsidRPr="008B6BF0">
        <w:rPr>
          <w:color w:val="365050"/>
        </w:rPr>
        <w:t>Feedback</w:t>
      </w:r>
      <w:bookmarkEnd w:id="1276"/>
      <w:bookmarkEnd w:id="1277"/>
    </w:p>
    <w:p w14:paraId="124005F7" w14:textId="77777777" w:rsidR="000B2CF6" w:rsidRPr="008B6BF0" w:rsidRDefault="00FE4610" w:rsidP="008B6BF0">
      <w:pPr>
        <w:jc w:val="center"/>
        <w:rPr>
          <w:color w:val="365050"/>
          <w:sz w:val="40"/>
          <w:szCs w:val="40"/>
        </w:rPr>
      </w:pPr>
      <w:r w:rsidRPr="008B6BF0">
        <w:rPr>
          <w:color w:val="365050"/>
          <w:sz w:val="40"/>
          <w:szCs w:val="40"/>
        </w:rPr>
        <w:t>Investigating</w:t>
      </w:r>
      <w:r w:rsidRPr="008B6BF0">
        <w:rPr>
          <w:color w:val="365050"/>
          <w:spacing w:val="-23"/>
          <w:sz w:val="40"/>
          <w:szCs w:val="40"/>
        </w:rPr>
        <w:t xml:space="preserve"> </w:t>
      </w:r>
      <w:r w:rsidRPr="008B6BF0">
        <w:rPr>
          <w:color w:val="365050"/>
          <w:sz w:val="40"/>
          <w:szCs w:val="40"/>
        </w:rPr>
        <w:t>Crayfish</w:t>
      </w:r>
      <w:r w:rsidRPr="008B6BF0">
        <w:rPr>
          <w:color w:val="365050"/>
          <w:spacing w:val="-23"/>
          <w:sz w:val="40"/>
          <w:szCs w:val="40"/>
        </w:rPr>
        <w:t xml:space="preserve"> </w:t>
      </w:r>
      <w:r w:rsidRPr="008B6BF0">
        <w:rPr>
          <w:color w:val="365050"/>
          <w:sz w:val="40"/>
          <w:szCs w:val="40"/>
        </w:rPr>
        <w:t>+</w:t>
      </w:r>
      <w:r w:rsidRPr="008B6BF0">
        <w:rPr>
          <w:color w:val="365050"/>
          <w:spacing w:val="-22"/>
          <w:sz w:val="40"/>
          <w:szCs w:val="40"/>
        </w:rPr>
        <w:t xml:space="preserve"> </w:t>
      </w:r>
      <w:r w:rsidRPr="008B6BF0">
        <w:rPr>
          <w:color w:val="365050"/>
          <w:sz w:val="40"/>
          <w:szCs w:val="40"/>
        </w:rPr>
        <w:t>Freshwater</w:t>
      </w:r>
      <w:r w:rsidRPr="008B6BF0">
        <w:rPr>
          <w:color w:val="365050"/>
          <w:spacing w:val="-21"/>
          <w:sz w:val="40"/>
          <w:szCs w:val="40"/>
        </w:rPr>
        <w:t xml:space="preserve"> </w:t>
      </w:r>
      <w:r w:rsidRPr="008B6BF0">
        <w:rPr>
          <w:color w:val="365050"/>
          <w:spacing w:val="-2"/>
          <w:sz w:val="40"/>
          <w:szCs w:val="40"/>
        </w:rPr>
        <w:t>Ecosystems</w:t>
      </w:r>
    </w:p>
    <w:p w14:paraId="124005F8" w14:textId="77777777" w:rsidR="000B2CF6" w:rsidRDefault="00FE4610">
      <w:pPr>
        <w:pStyle w:val="BodyText"/>
        <w:spacing w:before="20"/>
        <w:rPr>
          <w:b/>
          <w:sz w:val="20"/>
        </w:rPr>
      </w:pPr>
      <w:r>
        <w:rPr>
          <w:noProof/>
        </w:rPr>
        <mc:AlternateContent>
          <mc:Choice Requires="wps">
            <w:drawing>
              <wp:anchor distT="0" distB="0" distL="0" distR="0" simplePos="0" relativeHeight="251772928" behindDoc="1" locked="0" layoutInCell="1" allowOverlap="1" wp14:anchorId="124008C8" wp14:editId="7440DBE6">
                <wp:simplePos x="0" y="0"/>
                <wp:positionH relativeFrom="page">
                  <wp:posOffset>736600</wp:posOffset>
                </wp:positionH>
                <wp:positionV relativeFrom="paragraph">
                  <wp:posOffset>183395</wp:posOffset>
                </wp:positionV>
                <wp:extent cx="6350000" cy="1270"/>
                <wp:effectExtent l="0" t="0" r="0" b="0"/>
                <wp:wrapTopAndBottom/>
                <wp:docPr id="415" name="Graphic 4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0000" cy="1270"/>
                        </a:xfrm>
                        <a:custGeom>
                          <a:avLst/>
                          <a:gdLst/>
                          <a:ahLst/>
                          <a:cxnLst/>
                          <a:rect l="l" t="t" r="r" b="b"/>
                          <a:pathLst>
                            <a:path w="6350000">
                              <a:moveTo>
                                <a:pt x="0" y="0"/>
                              </a:moveTo>
                              <a:lnTo>
                                <a:pt x="6350000" y="0"/>
                              </a:lnTo>
                            </a:path>
                          </a:pathLst>
                        </a:custGeom>
                        <a:ln w="9525">
                          <a:solidFill>
                            <a:srgbClr val="365050"/>
                          </a:solidFill>
                          <a:prstDash val="solid"/>
                        </a:ln>
                      </wps:spPr>
                      <wps:bodyPr wrap="square" lIns="0" tIns="0" rIns="0" bIns="0" rtlCol="0">
                        <a:prstTxWarp prst="textNoShape">
                          <a:avLst/>
                        </a:prstTxWarp>
                        <a:noAutofit/>
                      </wps:bodyPr>
                    </wps:wsp>
                  </a:graphicData>
                </a:graphic>
              </wp:anchor>
            </w:drawing>
          </mc:Choice>
          <mc:Fallback>
            <w:pict>
              <v:shape w14:anchorId="53E19DB2" id="Graphic 415" o:spid="_x0000_s1026" alt="&quot;&quot;" style="position:absolute;margin-left:58pt;margin-top:14.45pt;width:500pt;height:.1pt;z-index:-251543552;visibility:visible;mso-wrap-style:square;mso-wrap-distance-left:0;mso-wrap-distance-top:0;mso-wrap-distance-right:0;mso-wrap-distance-bottom:0;mso-position-horizontal:absolute;mso-position-horizontal-relative:page;mso-position-vertical:absolute;mso-position-vertical-relative:text;v-text-anchor:top" coordsize="6350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" path="m,l6350000,e" filled="f" strokecolor="#365050">
                <v:path arrowok="t"/>
                <w10:wrap type="topAndBottom" anchorx="page"/>
              </v:shape>
            </w:pict>
          </mc:Fallback>
        </mc:AlternateContent>
      </w:r>
    </w:p>
    <w:p w14:paraId="124005F9" w14:textId="77777777" w:rsidR="000B2CF6" w:rsidRDefault="00FE4610">
      <w:pPr>
        <w:spacing w:before="466" w:line="276" w:lineRule="auto"/>
        <w:ind w:left="912" w:right="1209"/>
        <w:rPr>
          <w:sz w:val="24"/>
        </w:rPr>
      </w:pPr>
      <w:r>
        <w:rPr>
          <w:color w:val="365050"/>
          <w:sz w:val="24"/>
        </w:rPr>
        <w:t>We</w:t>
      </w:r>
      <w:r>
        <w:rPr>
          <w:color w:val="365050"/>
          <w:spacing w:val="-5"/>
          <w:sz w:val="24"/>
        </w:rPr>
        <w:t xml:space="preserve"> </w:t>
      </w:r>
      <w:r>
        <w:rPr>
          <w:color w:val="365050"/>
          <w:sz w:val="24"/>
        </w:rPr>
        <w:t>want</w:t>
      </w:r>
      <w:r>
        <w:rPr>
          <w:color w:val="365050"/>
          <w:spacing w:val="-6"/>
          <w:sz w:val="24"/>
        </w:rPr>
        <w:t xml:space="preserve"> </w:t>
      </w:r>
      <w:r>
        <w:rPr>
          <w:color w:val="365050"/>
          <w:sz w:val="24"/>
        </w:rPr>
        <w:t>your</w:t>
      </w:r>
      <w:r>
        <w:rPr>
          <w:color w:val="365050"/>
          <w:spacing w:val="-6"/>
          <w:sz w:val="24"/>
        </w:rPr>
        <w:t xml:space="preserve"> </w:t>
      </w:r>
      <w:r>
        <w:rPr>
          <w:color w:val="365050"/>
          <w:sz w:val="24"/>
        </w:rPr>
        <w:t>opinion!</w:t>
      </w:r>
      <w:r>
        <w:rPr>
          <w:color w:val="365050"/>
          <w:spacing w:val="34"/>
          <w:sz w:val="24"/>
        </w:rPr>
        <w:t xml:space="preserve"> </w:t>
      </w:r>
      <w:r>
        <w:rPr>
          <w:color w:val="365050"/>
          <w:sz w:val="24"/>
        </w:rPr>
        <w:t>Help</w:t>
      </w:r>
      <w:r>
        <w:rPr>
          <w:color w:val="365050"/>
          <w:spacing w:val="-4"/>
          <w:sz w:val="24"/>
        </w:rPr>
        <w:t xml:space="preserve"> </w:t>
      </w:r>
      <w:r>
        <w:rPr>
          <w:color w:val="365050"/>
          <w:sz w:val="24"/>
        </w:rPr>
        <w:t>us</w:t>
      </w:r>
      <w:r>
        <w:rPr>
          <w:color w:val="365050"/>
          <w:spacing w:val="-7"/>
          <w:sz w:val="24"/>
        </w:rPr>
        <w:t xml:space="preserve"> </w:t>
      </w:r>
      <w:r>
        <w:rPr>
          <w:color w:val="365050"/>
          <w:sz w:val="24"/>
        </w:rPr>
        <w:t>find</w:t>
      </w:r>
      <w:r>
        <w:rPr>
          <w:color w:val="365050"/>
          <w:spacing w:val="-6"/>
          <w:sz w:val="24"/>
        </w:rPr>
        <w:t xml:space="preserve"> </w:t>
      </w:r>
      <w:r>
        <w:rPr>
          <w:color w:val="365050"/>
          <w:sz w:val="24"/>
        </w:rPr>
        <w:t>out</w:t>
      </w:r>
      <w:r>
        <w:rPr>
          <w:color w:val="365050"/>
          <w:spacing w:val="-6"/>
          <w:sz w:val="24"/>
        </w:rPr>
        <w:t xml:space="preserve"> </w:t>
      </w:r>
      <w:r>
        <w:rPr>
          <w:color w:val="365050"/>
          <w:sz w:val="24"/>
        </w:rPr>
        <w:t>what</w:t>
      </w:r>
      <w:r>
        <w:rPr>
          <w:color w:val="365050"/>
          <w:spacing w:val="-5"/>
          <w:sz w:val="24"/>
        </w:rPr>
        <w:t xml:space="preserve"> </w:t>
      </w:r>
      <w:r>
        <w:rPr>
          <w:color w:val="365050"/>
          <w:sz w:val="24"/>
        </w:rPr>
        <w:t>was</w:t>
      </w:r>
      <w:r>
        <w:rPr>
          <w:color w:val="365050"/>
          <w:spacing w:val="-3"/>
          <w:sz w:val="24"/>
        </w:rPr>
        <w:t xml:space="preserve"> </w:t>
      </w:r>
      <w:r>
        <w:rPr>
          <w:color w:val="365050"/>
          <w:sz w:val="24"/>
        </w:rPr>
        <w:t>best</w:t>
      </w:r>
      <w:r>
        <w:rPr>
          <w:color w:val="365050"/>
          <w:spacing w:val="-6"/>
          <w:sz w:val="24"/>
        </w:rPr>
        <w:t xml:space="preserve"> </w:t>
      </w:r>
      <w:r>
        <w:rPr>
          <w:color w:val="365050"/>
          <w:sz w:val="24"/>
        </w:rPr>
        <w:t>about</w:t>
      </w:r>
      <w:r>
        <w:rPr>
          <w:color w:val="365050"/>
          <w:spacing w:val="-5"/>
          <w:sz w:val="24"/>
        </w:rPr>
        <w:t xml:space="preserve"> </w:t>
      </w:r>
      <w:r>
        <w:rPr>
          <w:color w:val="365050"/>
          <w:sz w:val="24"/>
        </w:rPr>
        <w:t>the</w:t>
      </w:r>
      <w:r>
        <w:rPr>
          <w:color w:val="365050"/>
          <w:spacing w:val="-6"/>
          <w:sz w:val="24"/>
        </w:rPr>
        <w:t xml:space="preserve"> </w:t>
      </w:r>
      <w:r>
        <w:rPr>
          <w:color w:val="365050"/>
          <w:sz w:val="24"/>
        </w:rPr>
        <w:t>program</w:t>
      </w:r>
      <w:r>
        <w:rPr>
          <w:color w:val="365050"/>
          <w:spacing w:val="-3"/>
          <w:sz w:val="24"/>
        </w:rPr>
        <w:t xml:space="preserve"> </w:t>
      </w:r>
      <w:r>
        <w:rPr>
          <w:color w:val="365050"/>
          <w:sz w:val="24"/>
        </w:rPr>
        <w:t>and</w:t>
      </w:r>
      <w:r>
        <w:rPr>
          <w:color w:val="365050"/>
          <w:spacing w:val="-5"/>
          <w:sz w:val="24"/>
        </w:rPr>
        <w:t xml:space="preserve"> </w:t>
      </w:r>
      <w:r>
        <w:rPr>
          <w:color w:val="365050"/>
          <w:sz w:val="24"/>
        </w:rPr>
        <w:t>what</w:t>
      </w:r>
      <w:r>
        <w:rPr>
          <w:color w:val="365050"/>
          <w:spacing w:val="-4"/>
          <w:sz w:val="24"/>
        </w:rPr>
        <w:t xml:space="preserve"> </w:t>
      </w:r>
      <w:r>
        <w:rPr>
          <w:color w:val="365050"/>
          <w:sz w:val="24"/>
        </w:rPr>
        <w:t>could</w:t>
      </w:r>
      <w:r>
        <w:rPr>
          <w:color w:val="365050"/>
          <w:spacing w:val="-6"/>
          <w:sz w:val="24"/>
        </w:rPr>
        <w:t xml:space="preserve"> </w:t>
      </w:r>
      <w:r>
        <w:rPr>
          <w:color w:val="365050"/>
          <w:sz w:val="24"/>
        </w:rPr>
        <w:t>be improved. There are no right or wrong answers and no one will know your responses.</w:t>
      </w:r>
    </w:p>
    <w:p w14:paraId="124005FA" w14:textId="77777777" w:rsidR="000B2CF6" w:rsidRDefault="00FE4610">
      <w:pPr>
        <w:spacing w:before="201"/>
        <w:ind w:left="912"/>
        <w:rPr>
          <w:sz w:val="24"/>
        </w:rPr>
      </w:pPr>
      <w:r>
        <w:rPr>
          <w:color w:val="365050"/>
          <w:sz w:val="24"/>
        </w:rPr>
        <w:t>Please</w:t>
      </w:r>
      <w:r>
        <w:rPr>
          <w:color w:val="365050"/>
          <w:spacing w:val="-6"/>
          <w:sz w:val="24"/>
        </w:rPr>
        <w:t xml:space="preserve"> </w:t>
      </w:r>
      <w:r>
        <w:rPr>
          <w:color w:val="365050"/>
          <w:sz w:val="24"/>
        </w:rPr>
        <w:t>read</w:t>
      </w:r>
      <w:r>
        <w:rPr>
          <w:color w:val="365050"/>
          <w:spacing w:val="-6"/>
          <w:sz w:val="24"/>
        </w:rPr>
        <w:t xml:space="preserve"> </w:t>
      </w:r>
      <w:r>
        <w:rPr>
          <w:color w:val="365050"/>
          <w:sz w:val="24"/>
        </w:rPr>
        <w:t>each</w:t>
      </w:r>
      <w:r>
        <w:rPr>
          <w:color w:val="365050"/>
          <w:spacing w:val="-3"/>
          <w:sz w:val="24"/>
        </w:rPr>
        <w:t xml:space="preserve"> </w:t>
      </w:r>
      <w:r>
        <w:rPr>
          <w:color w:val="365050"/>
          <w:sz w:val="24"/>
        </w:rPr>
        <w:t>statement</w:t>
      </w:r>
      <w:r>
        <w:rPr>
          <w:color w:val="365050"/>
          <w:spacing w:val="-5"/>
          <w:sz w:val="24"/>
        </w:rPr>
        <w:t xml:space="preserve"> </w:t>
      </w:r>
      <w:r>
        <w:rPr>
          <w:color w:val="365050"/>
          <w:sz w:val="24"/>
        </w:rPr>
        <w:t>below</w:t>
      </w:r>
      <w:r>
        <w:rPr>
          <w:color w:val="365050"/>
          <w:spacing w:val="-5"/>
          <w:sz w:val="24"/>
        </w:rPr>
        <w:t xml:space="preserve"> </w:t>
      </w:r>
      <w:r>
        <w:rPr>
          <w:color w:val="365050"/>
          <w:sz w:val="24"/>
        </w:rPr>
        <w:t>and</w:t>
      </w:r>
      <w:r>
        <w:rPr>
          <w:color w:val="365050"/>
          <w:spacing w:val="-4"/>
          <w:sz w:val="24"/>
        </w:rPr>
        <w:t xml:space="preserve"> </w:t>
      </w:r>
      <w:r>
        <w:rPr>
          <w:color w:val="365050"/>
          <w:sz w:val="24"/>
        </w:rPr>
        <w:t>decide</w:t>
      </w:r>
      <w:r>
        <w:rPr>
          <w:color w:val="365050"/>
          <w:spacing w:val="-1"/>
          <w:sz w:val="24"/>
        </w:rPr>
        <w:t xml:space="preserve"> </w:t>
      </w:r>
      <w:r>
        <w:rPr>
          <w:color w:val="365050"/>
          <w:sz w:val="24"/>
        </w:rPr>
        <w:t>if</w:t>
      </w:r>
      <w:r>
        <w:rPr>
          <w:color w:val="365050"/>
          <w:spacing w:val="-4"/>
          <w:sz w:val="24"/>
        </w:rPr>
        <w:t xml:space="preserve"> </w:t>
      </w:r>
      <w:r>
        <w:rPr>
          <w:color w:val="365050"/>
          <w:sz w:val="24"/>
        </w:rPr>
        <w:t>you</w:t>
      </w:r>
      <w:r>
        <w:rPr>
          <w:color w:val="365050"/>
          <w:spacing w:val="-3"/>
          <w:sz w:val="24"/>
        </w:rPr>
        <w:t xml:space="preserve"> </w:t>
      </w:r>
      <w:r>
        <w:rPr>
          <w:color w:val="365050"/>
          <w:sz w:val="24"/>
        </w:rPr>
        <w:t>agree</w:t>
      </w:r>
      <w:r>
        <w:rPr>
          <w:color w:val="365050"/>
          <w:spacing w:val="-4"/>
          <w:sz w:val="24"/>
        </w:rPr>
        <w:t xml:space="preserve"> </w:t>
      </w:r>
      <w:r>
        <w:rPr>
          <w:color w:val="365050"/>
          <w:sz w:val="24"/>
        </w:rPr>
        <w:t>or</w:t>
      </w:r>
      <w:r>
        <w:rPr>
          <w:color w:val="365050"/>
          <w:spacing w:val="-4"/>
          <w:sz w:val="24"/>
        </w:rPr>
        <w:t xml:space="preserve"> </w:t>
      </w:r>
      <w:r>
        <w:rPr>
          <w:color w:val="365050"/>
          <w:sz w:val="24"/>
        </w:rPr>
        <w:t>disagree</w:t>
      </w:r>
      <w:r>
        <w:rPr>
          <w:color w:val="365050"/>
          <w:spacing w:val="-5"/>
          <w:sz w:val="24"/>
        </w:rPr>
        <w:t xml:space="preserve"> </w:t>
      </w:r>
      <w:r>
        <w:rPr>
          <w:color w:val="365050"/>
          <w:sz w:val="24"/>
        </w:rPr>
        <w:t>with</w:t>
      </w:r>
      <w:r>
        <w:rPr>
          <w:color w:val="365050"/>
          <w:spacing w:val="-4"/>
          <w:sz w:val="24"/>
        </w:rPr>
        <w:t xml:space="preserve"> </w:t>
      </w:r>
      <w:r>
        <w:rPr>
          <w:color w:val="365050"/>
          <w:sz w:val="24"/>
        </w:rPr>
        <w:t>the</w:t>
      </w:r>
      <w:r>
        <w:rPr>
          <w:color w:val="365050"/>
          <w:spacing w:val="-2"/>
          <w:sz w:val="24"/>
        </w:rPr>
        <w:t xml:space="preserve"> statement.</w:t>
      </w:r>
    </w:p>
    <w:p w14:paraId="124005FB" w14:textId="77777777" w:rsidR="000B2CF6" w:rsidRDefault="00FE4610">
      <w:pPr>
        <w:spacing w:before="43"/>
        <w:ind w:left="912"/>
        <w:rPr>
          <w:b/>
          <w:sz w:val="24"/>
        </w:rPr>
      </w:pPr>
      <w:r>
        <w:rPr>
          <w:b/>
          <w:color w:val="365050"/>
          <w:sz w:val="24"/>
        </w:rPr>
        <w:t>Put</w:t>
      </w:r>
      <w:r>
        <w:rPr>
          <w:b/>
          <w:color w:val="365050"/>
          <w:spacing w:val="-3"/>
          <w:sz w:val="24"/>
        </w:rPr>
        <w:t xml:space="preserve"> </w:t>
      </w:r>
      <w:r>
        <w:rPr>
          <w:b/>
          <w:color w:val="365050"/>
          <w:sz w:val="24"/>
        </w:rPr>
        <w:t>an</w:t>
      </w:r>
      <w:r>
        <w:rPr>
          <w:b/>
          <w:color w:val="365050"/>
          <w:spacing w:val="-1"/>
          <w:sz w:val="24"/>
        </w:rPr>
        <w:t xml:space="preserve"> </w:t>
      </w:r>
      <w:r>
        <w:rPr>
          <w:b/>
          <w:color w:val="365050"/>
          <w:sz w:val="24"/>
        </w:rPr>
        <w:t>X</w:t>
      </w:r>
      <w:r>
        <w:rPr>
          <w:b/>
          <w:color w:val="365050"/>
          <w:spacing w:val="-4"/>
          <w:sz w:val="24"/>
        </w:rPr>
        <w:t xml:space="preserve"> </w:t>
      </w:r>
      <w:r>
        <w:rPr>
          <w:b/>
          <w:color w:val="365050"/>
          <w:sz w:val="24"/>
        </w:rPr>
        <w:t>in</w:t>
      </w:r>
      <w:r>
        <w:rPr>
          <w:b/>
          <w:color w:val="365050"/>
          <w:spacing w:val="-3"/>
          <w:sz w:val="24"/>
        </w:rPr>
        <w:t xml:space="preserve"> </w:t>
      </w:r>
      <w:r>
        <w:rPr>
          <w:b/>
          <w:color w:val="365050"/>
          <w:sz w:val="24"/>
        </w:rPr>
        <w:t>one</w:t>
      </w:r>
      <w:r>
        <w:rPr>
          <w:b/>
          <w:color w:val="365050"/>
          <w:spacing w:val="-4"/>
          <w:sz w:val="24"/>
        </w:rPr>
        <w:t xml:space="preserve"> </w:t>
      </w:r>
      <w:r>
        <w:rPr>
          <w:b/>
          <w:color w:val="365050"/>
          <w:sz w:val="24"/>
        </w:rPr>
        <w:t>box</w:t>
      </w:r>
      <w:r>
        <w:rPr>
          <w:b/>
          <w:color w:val="365050"/>
          <w:spacing w:val="-5"/>
          <w:sz w:val="24"/>
        </w:rPr>
        <w:t xml:space="preserve"> </w:t>
      </w:r>
      <w:r>
        <w:rPr>
          <w:b/>
          <w:color w:val="365050"/>
          <w:sz w:val="24"/>
        </w:rPr>
        <w:t>in</w:t>
      </w:r>
      <w:r>
        <w:rPr>
          <w:b/>
          <w:color w:val="365050"/>
          <w:spacing w:val="-2"/>
          <w:sz w:val="24"/>
        </w:rPr>
        <w:t xml:space="preserve"> </w:t>
      </w:r>
      <w:r>
        <w:rPr>
          <w:b/>
          <w:color w:val="365050"/>
          <w:sz w:val="24"/>
        </w:rPr>
        <w:t xml:space="preserve">each </w:t>
      </w:r>
      <w:r>
        <w:rPr>
          <w:b/>
          <w:color w:val="365050"/>
          <w:spacing w:val="-4"/>
          <w:sz w:val="24"/>
        </w:rPr>
        <w:t>row.</w:t>
      </w:r>
    </w:p>
    <w:p w14:paraId="124005FC" w14:textId="77777777" w:rsidR="000B2CF6" w:rsidRDefault="000B2CF6">
      <w:pPr>
        <w:pStyle w:val="BodyText"/>
        <w:spacing w:before="1"/>
        <w:rPr>
          <w:b/>
          <w:sz w:val="20"/>
        </w:rPr>
      </w:pPr>
    </w:p>
    <w:tbl>
      <w:tblPr>
        <w:tblW w:w="0" w:type="auto"/>
        <w:tblInd w:w="926" w:type="dxa"/>
        <w:tblBorders>
          <w:top w:val="single" w:sz="4" w:space="0" w:color="365050"/>
          <w:left w:val="single" w:sz="4" w:space="0" w:color="365050"/>
          <w:bottom w:val="single" w:sz="4" w:space="0" w:color="365050"/>
          <w:right w:val="single" w:sz="4" w:space="0" w:color="365050"/>
          <w:insideH w:val="single" w:sz="4" w:space="0" w:color="365050"/>
          <w:insideV w:val="single" w:sz="4" w:space="0" w:color="365050"/>
        </w:tblBorders>
        <w:tblLayout w:type="fixed"/>
        <w:tblCellMar>
          <w:left w:w="0" w:type="dxa"/>
          <w:right w:w="0" w:type="dxa"/>
        </w:tblCellMar>
        <w:tblLook w:val="01E0" w:firstRow="1" w:lastRow="1" w:firstColumn="1" w:lastColumn="1" w:noHBand="0" w:noVBand="0"/>
      </w:tblPr>
      <w:tblGrid>
        <w:gridCol w:w="4622"/>
        <w:gridCol w:w="1081"/>
        <w:gridCol w:w="1172"/>
        <w:gridCol w:w="1081"/>
        <w:gridCol w:w="1080"/>
        <w:gridCol w:w="1080"/>
      </w:tblGrid>
      <w:tr w:rsidR="000B2CF6" w14:paraId="12400605" w14:textId="77777777">
        <w:trPr>
          <w:trHeight w:val="937"/>
        </w:trPr>
        <w:tc>
          <w:tcPr>
            <w:tcW w:w="4622" w:type="dxa"/>
            <w:shd w:val="clear" w:color="auto" w:fill="DDFFFF"/>
          </w:tcPr>
          <w:p w14:paraId="124005FD" w14:textId="77777777" w:rsidR="000B2CF6" w:rsidRDefault="000B2CF6">
            <w:pPr>
              <w:pStyle w:val="TableParagraph"/>
              <w:spacing w:before="30"/>
              <w:rPr>
                <w:b/>
                <w:sz w:val="24"/>
              </w:rPr>
            </w:pPr>
          </w:p>
          <w:p w14:paraId="124005FE" w14:textId="77777777" w:rsidR="000B2CF6" w:rsidRDefault="00FE4610">
            <w:pPr>
              <w:pStyle w:val="TableParagraph"/>
              <w:ind w:left="17"/>
              <w:jc w:val="center"/>
              <w:rPr>
                <w:b/>
                <w:sz w:val="24"/>
              </w:rPr>
            </w:pPr>
            <w:r>
              <w:rPr>
                <w:b/>
                <w:color w:val="365050"/>
                <w:spacing w:val="-2"/>
                <w:sz w:val="24"/>
              </w:rPr>
              <w:t>Statement</w:t>
            </w:r>
          </w:p>
        </w:tc>
        <w:tc>
          <w:tcPr>
            <w:tcW w:w="1081" w:type="dxa"/>
            <w:shd w:val="clear" w:color="auto" w:fill="DDFFFF"/>
          </w:tcPr>
          <w:p w14:paraId="124005FF" w14:textId="77777777" w:rsidR="000B2CF6" w:rsidRDefault="00FE4610">
            <w:pPr>
              <w:pStyle w:val="TableParagraph"/>
              <w:spacing w:before="174" w:line="242" w:lineRule="auto"/>
              <w:ind w:left="383" w:right="129" w:hanging="256"/>
              <w:rPr>
                <w:b/>
                <w:sz w:val="24"/>
              </w:rPr>
            </w:pPr>
            <w:r>
              <w:rPr>
                <w:b/>
                <w:color w:val="365050"/>
                <w:spacing w:val="-4"/>
                <w:sz w:val="24"/>
              </w:rPr>
              <w:t xml:space="preserve">Strongly </w:t>
            </w:r>
            <w:r>
              <w:rPr>
                <w:b/>
                <w:color w:val="365050"/>
                <w:spacing w:val="-6"/>
                <w:sz w:val="24"/>
              </w:rPr>
              <w:t>NO</w:t>
            </w:r>
          </w:p>
        </w:tc>
        <w:tc>
          <w:tcPr>
            <w:tcW w:w="1172" w:type="dxa"/>
            <w:shd w:val="clear" w:color="auto" w:fill="DDFFFF"/>
          </w:tcPr>
          <w:p w14:paraId="12400600" w14:textId="77777777" w:rsidR="000B2CF6" w:rsidRDefault="00FE4610">
            <w:pPr>
              <w:pStyle w:val="TableParagraph"/>
              <w:spacing w:before="174" w:line="242" w:lineRule="auto"/>
              <w:ind w:left="445" w:right="252" w:hanging="194"/>
              <w:rPr>
                <w:b/>
                <w:sz w:val="24"/>
              </w:rPr>
            </w:pPr>
            <w:r>
              <w:rPr>
                <w:b/>
                <w:color w:val="365050"/>
                <w:spacing w:val="-2"/>
                <w:sz w:val="24"/>
              </w:rPr>
              <w:t>Sort</w:t>
            </w:r>
            <w:r>
              <w:rPr>
                <w:b/>
                <w:color w:val="365050"/>
                <w:spacing w:val="-16"/>
                <w:sz w:val="24"/>
              </w:rPr>
              <w:t xml:space="preserve"> </w:t>
            </w:r>
            <w:r>
              <w:rPr>
                <w:b/>
                <w:color w:val="365050"/>
                <w:spacing w:val="-2"/>
                <w:sz w:val="24"/>
              </w:rPr>
              <w:t xml:space="preserve">of </w:t>
            </w:r>
            <w:r>
              <w:rPr>
                <w:b/>
                <w:color w:val="365050"/>
                <w:spacing w:val="-6"/>
                <w:sz w:val="24"/>
              </w:rPr>
              <w:t>No</w:t>
            </w:r>
          </w:p>
        </w:tc>
        <w:tc>
          <w:tcPr>
            <w:tcW w:w="1081" w:type="dxa"/>
            <w:shd w:val="clear" w:color="auto" w:fill="DDFFFF"/>
          </w:tcPr>
          <w:p w14:paraId="12400601" w14:textId="77777777" w:rsidR="000B2CF6" w:rsidRDefault="00FE4610">
            <w:pPr>
              <w:pStyle w:val="TableParagraph"/>
              <w:spacing w:before="174"/>
              <w:ind w:left="39" w:right="1"/>
              <w:jc w:val="center"/>
              <w:rPr>
                <w:b/>
                <w:sz w:val="24"/>
              </w:rPr>
            </w:pPr>
            <w:r>
              <w:rPr>
                <w:b/>
                <w:color w:val="365050"/>
                <w:spacing w:val="-5"/>
                <w:sz w:val="24"/>
              </w:rPr>
              <w:t>I’m</w:t>
            </w:r>
          </w:p>
          <w:p w14:paraId="12400602" w14:textId="77777777" w:rsidR="000B2CF6" w:rsidRDefault="00FE4610">
            <w:pPr>
              <w:pStyle w:val="TableParagraph"/>
              <w:spacing w:before="2"/>
              <w:ind w:left="39"/>
              <w:jc w:val="center"/>
              <w:rPr>
                <w:b/>
                <w:sz w:val="24"/>
              </w:rPr>
            </w:pPr>
            <w:r>
              <w:rPr>
                <w:b/>
                <w:color w:val="365050"/>
                <w:sz w:val="24"/>
              </w:rPr>
              <w:t>Not</w:t>
            </w:r>
            <w:r>
              <w:rPr>
                <w:b/>
                <w:color w:val="365050"/>
                <w:spacing w:val="-2"/>
                <w:sz w:val="24"/>
              </w:rPr>
              <w:t xml:space="preserve"> </w:t>
            </w:r>
            <w:r>
              <w:rPr>
                <w:b/>
                <w:color w:val="365050"/>
                <w:spacing w:val="-4"/>
                <w:sz w:val="24"/>
              </w:rPr>
              <w:t>Sure</w:t>
            </w:r>
          </w:p>
        </w:tc>
        <w:tc>
          <w:tcPr>
            <w:tcW w:w="1080" w:type="dxa"/>
            <w:shd w:val="clear" w:color="auto" w:fill="DDFFFF"/>
          </w:tcPr>
          <w:p w14:paraId="12400603" w14:textId="77777777" w:rsidR="000B2CF6" w:rsidRDefault="00FE4610">
            <w:pPr>
              <w:pStyle w:val="TableParagraph"/>
              <w:spacing w:before="174" w:line="242" w:lineRule="auto"/>
              <w:ind w:left="370" w:right="204" w:hanging="167"/>
              <w:rPr>
                <w:b/>
                <w:sz w:val="24"/>
              </w:rPr>
            </w:pPr>
            <w:r>
              <w:rPr>
                <w:b/>
                <w:color w:val="365050"/>
                <w:spacing w:val="-2"/>
                <w:sz w:val="24"/>
              </w:rPr>
              <w:t>Sort</w:t>
            </w:r>
            <w:r>
              <w:rPr>
                <w:b/>
                <w:color w:val="365050"/>
                <w:spacing w:val="-16"/>
                <w:sz w:val="24"/>
              </w:rPr>
              <w:t xml:space="preserve"> </w:t>
            </w:r>
            <w:r>
              <w:rPr>
                <w:b/>
                <w:color w:val="365050"/>
                <w:spacing w:val="-2"/>
                <w:sz w:val="24"/>
              </w:rPr>
              <w:t xml:space="preserve">of </w:t>
            </w:r>
            <w:r>
              <w:rPr>
                <w:b/>
                <w:color w:val="365050"/>
                <w:spacing w:val="-4"/>
                <w:sz w:val="24"/>
              </w:rPr>
              <w:t>Yes</w:t>
            </w:r>
          </w:p>
        </w:tc>
        <w:tc>
          <w:tcPr>
            <w:tcW w:w="1080" w:type="dxa"/>
            <w:shd w:val="clear" w:color="auto" w:fill="DDFFFF"/>
          </w:tcPr>
          <w:p w14:paraId="12400604" w14:textId="77777777" w:rsidR="000B2CF6" w:rsidRDefault="00FE4610">
            <w:pPr>
              <w:pStyle w:val="TableParagraph"/>
              <w:spacing w:before="174" w:line="242" w:lineRule="auto"/>
              <w:ind w:left="362" w:hanging="239"/>
              <w:rPr>
                <w:b/>
                <w:sz w:val="24"/>
              </w:rPr>
            </w:pPr>
            <w:r>
              <w:rPr>
                <w:b/>
                <w:color w:val="365050"/>
                <w:spacing w:val="-4"/>
                <w:sz w:val="24"/>
              </w:rPr>
              <w:t>Strongly YES</w:t>
            </w:r>
          </w:p>
        </w:tc>
      </w:tr>
      <w:tr w:rsidR="000B2CF6" w14:paraId="1240060C" w14:textId="77777777">
        <w:trPr>
          <w:trHeight w:val="627"/>
        </w:trPr>
        <w:tc>
          <w:tcPr>
            <w:tcW w:w="4622" w:type="dxa"/>
          </w:tcPr>
          <w:p w14:paraId="12400606" w14:textId="77777777" w:rsidR="000B2CF6" w:rsidRDefault="00FE4610">
            <w:pPr>
              <w:pStyle w:val="TableParagraph"/>
              <w:spacing w:before="144"/>
              <w:ind w:left="121"/>
              <w:rPr>
                <w:sz w:val="24"/>
              </w:rPr>
            </w:pPr>
            <w:r>
              <w:rPr>
                <w:color w:val="365050"/>
                <w:sz w:val="24"/>
              </w:rPr>
              <w:t>What</w:t>
            </w:r>
            <w:r>
              <w:rPr>
                <w:color w:val="365050"/>
                <w:spacing w:val="-5"/>
                <w:sz w:val="24"/>
              </w:rPr>
              <w:t xml:space="preserve"> </w:t>
            </w:r>
            <w:r>
              <w:rPr>
                <w:color w:val="365050"/>
                <w:sz w:val="24"/>
              </w:rPr>
              <w:t>I</w:t>
            </w:r>
            <w:r>
              <w:rPr>
                <w:color w:val="365050"/>
                <w:spacing w:val="-6"/>
                <w:sz w:val="24"/>
              </w:rPr>
              <w:t xml:space="preserve"> </w:t>
            </w:r>
            <w:r>
              <w:rPr>
                <w:color w:val="365050"/>
                <w:sz w:val="24"/>
              </w:rPr>
              <w:t>did</w:t>
            </w:r>
            <w:r>
              <w:rPr>
                <w:color w:val="365050"/>
                <w:spacing w:val="-2"/>
                <w:sz w:val="24"/>
              </w:rPr>
              <w:t xml:space="preserve"> </w:t>
            </w:r>
            <w:r>
              <w:rPr>
                <w:color w:val="365050"/>
                <w:sz w:val="24"/>
              </w:rPr>
              <w:t>in</w:t>
            </w:r>
            <w:r>
              <w:rPr>
                <w:color w:val="365050"/>
                <w:spacing w:val="-3"/>
                <w:sz w:val="24"/>
              </w:rPr>
              <w:t xml:space="preserve"> </w:t>
            </w:r>
            <w:r>
              <w:rPr>
                <w:color w:val="365050"/>
                <w:sz w:val="24"/>
              </w:rPr>
              <w:t>this</w:t>
            </w:r>
            <w:r>
              <w:rPr>
                <w:color w:val="365050"/>
                <w:spacing w:val="-5"/>
                <w:sz w:val="24"/>
              </w:rPr>
              <w:t xml:space="preserve"> </w:t>
            </w:r>
            <w:r>
              <w:rPr>
                <w:color w:val="365050"/>
                <w:sz w:val="24"/>
              </w:rPr>
              <w:t>program</w:t>
            </w:r>
            <w:r>
              <w:rPr>
                <w:color w:val="365050"/>
                <w:spacing w:val="-3"/>
                <w:sz w:val="24"/>
              </w:rPr>
              <w:t xml:space="preserve"> </w:t>
            </w:r>
            <w:r>
              <w:rPr>
                <w:color w:val="365050"/>
                <w:sz w:val="24"/>
              </w:rPr>
              <w:t>was</w:t>
            </w:r>
            <w:r>
              <w:rPr>
                <w:color w:val="365050"/>
                <w:spacing w:val="2"/>
                <w:sz w:val="24"/>
              </w:rPr>
              <w:t xml:space="preserve"> </w:t>
            </w:r>
            <w:r>
              <w:rPr>
                <w:color w:val="365050"/>
                <w:spacing w:val="-2"/>
                <w:sz w:val="24"/>
              </w:rPr>
              <w:t>interesting.</w:t>
            </w:r>
          </w:p>
        </w:tc>
        <w:tc>
          <w:tcPr>
            <w:tcW w:w="1081" w:type="dxa"/>
          </w:tcPr>
          <w:p w14:paraId="12400607" w14:textId="77777777" w:rsidR="000B2CF6" w:rsidRDefault="000B2CF6">
            <w:pPr>
              <w:pStyle w:val="TableParagraph"/>
              <w:rPr>
                <w:rFonts w:ascii="Times New Roman"/>
                <w:sz w:val="24"/>
              </w:rPr>
            </w:pPr>
          </w:p>
        </w:tc>
        <w:tc>
          <w:tcPr>
            <w:tcW w:w="1172" w:type="dxa"/>
          </w:tcPr>
          <w:p w14:paraId="12400608" w14:textId="77777777" w:rsidR="000B2CF6" w:rsidRDefault="000B2CF6">
            <w:pPr>
              <w:pStyle w:val="TableParagraph"/>
              <w:rPr>
                <w:rFonts w:ascii="Times New Roman"/>
                <w:sz w:val="24"/>
              </w:rPr>
            </w:pPr>
          </w:p>
        </w:tc>
        <w:tc>
          <w:tcPr>
            <w:tcW w:w="1081" w:type="dxa"/>
          </w:tcPr>
          <w:p w14:paraId="12400609" w14:textId="77777777" w:rsidR="000B2CF6" w:rsidRDefault="000B2CF6">
            <w:pPr>
              <w:pStyle w:val="TableParagraph"/>
              <w:rPr>
                <w:rFonts w:ascii="Times New Roman"/>
                <w:sz w:val="24"/>
              </w:rPr>
            </w:pPr>
          </w:p>
        </w:tc>
        <w:tc>
          <w:tcPr>
            <w:tcW w:w="1080" w:type="dxa"/>
          </w:tcPr>
          <w:p w14:paraId="1240060A" w14:textId="77777777" w:rsidR="000B2CF6" w:rsidRDefault="000B2CF6">
            <w:pPr>
              <w:pStyle w:val="TableParagraph"/>
              <w:rPr>
                <w:rFonts w:ascii="Times New Roman"/>
                <w:sz w:val="24"/>
              </w:rPr>
            </w:pPr>
          </w:p>
        </w:tc>
        <w:tc>
          <w:tcPr>
            <w:tcW w:w="1080" w:type="dxa"/>
          </w:tcPr>
          <w:p w14:paraId="1240060B" w14:textId="77777777" w:rsidR="000B2CF6" w:rsidRDefault="000B2CF6">
            <w:pPr>
              <w:pStyle w:val="TableParagraph"/>
              <w:rPr>
                <w:rFonts w:ascii="Times New Roman"/>
                <w:sz w:val="24"/>
              </w:rPr>
            </w:pPr>
          </w:p>
        </w:tc>
      </w:tr>
      <w:tr w:rsidR="000B2CF6" w14:paraId="12400613" w14:textId="77777777">
        <w:trPr>
          <w:trHeight w:val="1067"/>
        </w:trPr>
        <w:tc>
          <w:tcPr>
            <w:tcW w:w="4622" w:type="dxa"/>
          </w:tcPr>
          <w:p w14:paraId="1240060D" w14:textId="77777777" w:rsidR="000B2CF6" w:rsidRDefault="00FE4610">
            <w:pPr>
              <w:pStyle w:val="TableParagraph"/>
              <w:spacing w:before="28" w:line="276" w:lineRule="auto"/>
              <w:ind w:left="121"/>
              <w:rPr>
                <w:sz w:val="24"/>
              </w:rPr>
            </w:pPr>
            <w:r>
              <w:rPr>
                <w:color w:val="365050"/>
                <w:sz w:val="24"/>
              </w:rPr>
              <w:t>I</w:t>
            </w:r>
            <w:r>
              <w:rPr>
                <w:color w:val="365050"/>
                <w:spacing w:val="-10"/>
                <w:sz w:val="24"/>
              </w:rPr>
              <w:t xml:space="preserve"> </w:t>
            </w:r>
            <w:r>
              <w:rPr>
                <w:color w:val="365050"/>
                <w:sz w:val="24"/>
              </w:rPr>
              <w:t>think</w:t>
            </w:r>
            <w:r>
              <w:rPr>
                <w:color w:val="365050"/>
                <w:spacing w:val="-10"/>
                <w:sz w:val="24"/>
              </w:rPr>
              <w:t xml:space="preserve"> </w:t>
            </w:r>
            <w:r>
              <w:rPr>
                <w:color w:val="365050"/>
                <w:sz w:val="24"/>
              </w:rPr>
              <w:t>I</w:t>
            </w:r>
            <w:r>
              <w:rPr>
                <w:color w:val="365050"/>
                <w:spacing w:val="-10"/>
                <w:sz w:val="24"/>
              </w:rPr>
              <w:t xml:space="preserve"> </w:t>
            </w:r>
            <w:r>
              <w:rPr>
                <w:color w:val="365050"/>
                <w:sz w:val="24"/>
              </w:rPr>
              <w:t>will</w:t>
            </w:r>
            <w:r>
              <w:rPr>
                <w:color w:val="365050"/>
                <w:spacing w:val="-10"/>
                <w:sz w:val="24"/>
              </w:rPr>
              <w:t xml:space="preserve"> </w:t>
            </w:r>
            <w:r>
              <w:rPr>
                <w:color w:val="365050"/>
                <w:sz w:val="24"/>
              </w:rPr>
              <w:t>remember</w:t>
            </w:r>
            <w:r>
              <w:rPr>
                <w:color w:val="365050"/>
                <w:spacing w:val="-9"/>
                <w:sz w:val="24"/>
              </w:rPr>
              <w:t xml:space="preserve"> </w:t>
            </w:r>
            <w:r>
              <w:rPr>
                <w:color w:val="365050"/>
                <w:sz w:val="24"/>
              </w:rPr>
              <w:t>the</w:t>
            </w:r>
            <w:r>
              <w:rPr>
                <w:color w:val="365050"/>
                <w:spacing w:val="-9"/>
                <w:sz w:val="24"/>
              </w:rPr>
              <w:t xml:space="preserve"> </w:t>
            </w:r>
            <w:r>
              <w:rPr>
                <w:color w:val="365050"/>
                <w:sz w:val="24"/>
              </w:rPr>
              <w:t>things</w:t>
            </w:r>
            <w:r>
              <w:rPr>
                <w:color w:val="365050"/>
                <w:spacing w:val="-10"/>
                <w:sz w:val="24"/>
              </w:rPr>
              <w:t xml:space="preserve"> </w:t>
            </w:r>
            <w:r>
              <w:rPr>
                <w:color w:val="365050"/>
                <w:sz w:val="24"/>
              </w:rPr>
              <w:t>I</w:t>
            </w:r>
            <w:r>
              <w:rPr>
                <w:color w:val="365050"/>
                <w:spacing w:val="-10"/>
                <w:sz w:val="24"/>
              </w:rPr>
              <w:t xml:space="preserve"> </w:t>
            </w:r>
            <w:r>
              <w:rPr>
                <w:color w:val="365050"/>
                <w:sz w:val="24"/>
              </w:rPr>
              <w:t>learned</w:t>
            </w:r>
            <w:r>
              <w:rPr>
                <w:color w:val="365050"/>
                <w:spacing w:val="-8"/>
                <w:sz w:val="24"/>
              </w:rPr>
              <w:t xml:space="preserve"> </w:t>
            </w:r>
            <w:r>
              <w:rPr>
                <w:color w:val="365050"/>
                <w:sz w:val="24"/>
              </w:rPr>
              <w:t xml:space="preserve">in this program about crayfish and freshwater </w:t>
            </w:r>
            <w:r>
              <w:rPr>
                <w:color w:val="365050"/>
                <w:spacing w:val="-2"/>
                <w:sz w:val="24"/>
              </w:rPr>
              <w:t>ecosystems.</w:t>
            </w:r>
          </w:p>
        </w:tc>
        <w:tc>
          <w:tcPr>
            <w:tcW w:w="1081" w:type="dxa"/>
          </w:tcPr>
          <w:p w14:paraId="1240060E" w14:textId="77777777" w:rsidR="000B2CF6" w:rsidRDefault="000B2CF6">
            <w:pPr>
              <w:pStyle w:val="TableParagraph"/>
              <w:rPr>
                <w:rFonts w:ascii="Times New Roman"/>
                <w:sz w:val="24"/>
              </w:rPr>
            </w:pPr>
          </w:p>
        </w:tc>
        <w:tc>
          <w:tcPr>
            <w:tcW w:w="1172" w:type="dxa"/>
          </w:tcPr>
          <w:p w14:paraId="1240060F" w14:textId="77777777" w:rsidR="000B2CF6" w:rsidRDefault="000B2CF6">
            <w:pPr>
              <w:pStyle w:val="TableParagraph"/>
              <w:rPr>
                <w:rFonts w:ascii="Times New Roman"/>
                <w:sz w:val="24"/>
              </w:rPr>
            </w:pPr>
          </w:p>
        </w:tc>
        <w:tc>
          <w:tcPr>
            <w:tcW w:w="1081" w:type="dxa"/>
          </w:tcPr>
          <w:p w14:paraId="12400610" w14:textId="77777777" w:rsidR="000B2CF6" w:rsidRDefault="000B2CF6">
            <w:pPr>
              <w:pStyle w:val="TableParagraph"/>
              <w:rPr>
                <w:rFonts w:ascii="Times New Roman"/>
                <w:sz w:val="24"/>
              </w:rPr>
            </w:pPr>
          </w:p>
        </w:tc>
        <w:tc>
          <w:tcPr>
            <w:tcW w:w="1080" w:type="dxa"/>
          </w:tcPr>
          <w:p w14:paraId="12400611" w14:textId="77777777" w:rsidR="000B2CF6" w:rsidRDefault="000B2CF6">
            <w:pPr>
              <w:pStyle w:val="TableParagraph"/>
              <w:rPr>
                <w:rFonts w:ascii="Times New Roman"/>
                <w:sz w:val="24"/>
              </w:rPr>
            </w:pPr>
          </w:p>
        </w:tc>
        <w:tc>
          <w:tcPr>
            <w:tcW w:w="1080" w:type="dxa"/>
          </w:tcPr>
          <w:p w14:paraId="12400612" w14:textId="77777777" w:rsidR="000B2CF6" w:rsidRDefault="000B2CF6">
            <w:pPr>
              <w:pStyle w:val="TableParagraph"/>
              <w:rPr>
                <w:rFonts w:ascii="Times New Roman"/>
                <w:sz w:val="24"/>
              </w:rPr>
            </w:pPr>
          </w:p>
        </w:tc>
      </w:tr>
      <w:tr w:rsidR="000B2CF6" w14:paraId="1240061A" w14:textId="77777777">
        <w:trPr>
          <w:trHeight w:val="733"/>
        </w:trPr>
        <w:tc>
          <w:tcPr>
            <w:tcW w:w="4622" w:type="dxa"/>
          </w:tcPr>
          <w:p w14:paraId="12400614" w14:textId="77777777" w:rsidR="000B2CF6" w:rsidRDefault="00FE4610">
            <w:pPr>
              <w:pStyle w:val="TableParagraph"/>
              <w:spacing w:before="29" w:line="276" w:lineRule="auto"/>
              <w:ind w:left="121"/>
              <w:rPr>
                <w:sz w:val="24"/>
              </w:rPr>
            </w:pPr>
            <w:r>
              <w:rPr>
                <w:color w:val="365050"/>
                <w:sz w:val="24"/>
              </w:rPr>
              <w:t>I</w:t>
            </w:r>
            <w:r>
              <w:rPr>
                <w:color w:val="365050"/>
                <w:spacing w:val="-11"/>
                <w:sz w:val="24"/>
              </w:rPr>
              <w:t xml:space="preserve"> </w:t>
            </w:r>
            <w:r>
              <w:rPr>
                <w:color w:val="365050"/>
                <w:sz w:val="24"/>
              </w:rPr>
              <w:t>see</w:t>
            </w:r>
            <w:r>
              <w:rPr>
                <w:color w:val="365050"/>
                <w:spacing w:val="-9"/>
                <w:sz w:val="24"/>
              </w:rPr>
              <w:t xml:space="preserve"> </w:t>
            </w:r>
            <w:r>
              <w:rPr>
                <w:color w:val="365050"/>
                <w:sz w:val="24"/>
              </w:rPr>
              <w:t>some</w:t>
            </w:r>
            <w:r>
              <w:rPr>
                <w:color w:val="365050"/>
                <w:spacing w:val="-12"/>
                <w:sz w:val="24"/>
              </w:rPr>
              <w:t xml:space="preserve"> </w:t>
            </w:r>
            <w:r>
              <w:rPr>
                <w:color w:val="365050"/>
                <w:sz w:val="24"/>
              </w:rPr>
              <w:t>things</w:t>
            </w:r>
            <w:r>
              <w:rPr>
                <w:color w:val="365050"/>
                <w:spacing w:val="-14"/>
                <w:sz w:val="24"/>
              </w:rPr>
              <w:t xml:space="preserve"> </w:t>
            </w:r>
            <w:r>
              <w:rPr>
                <w:color w:val="365050"/>
                <w:sz w:val="24"/>
              </w:rPr>
              <w:t>differently</w:t>
            </w:r>
            <w:r>
              <w:rPr>
                <w:color w:val="365050"/>
                <w:spacing w:val="-13"/>
                <w:sz w:val="24"/>
              </w:rPr>
              <w:t xml:space="preserve"> </w:t>
            </w:r>
            <w:r>
              <w:rPr>
                <w:color w:val="365050"/>
                <w:sz w:val="24"/>
              </w:rPr>
              <w:t>because</w:t>
            </w:r>
            <w:r>
              <w:rPr>
                <w:color w:val="365050"/>
                <w:spacing w:val="-14"/>
                <w:sz w:val="24"/>
              </w:rPr>
              <w:t xml:space="preserve"> </w:t>
            </w:r>
            <w:r>
              <w:rPr>
                <w:color w:val="365050"/>
                <w:sz w:val="24"/>
              </w:rPr>
              <w:t>of</w:t>
            </w:r>
            <w:r>
              <w:rPr>
                <w:color w:val="365050"/>
                <w:spacing w:val="-11"/>
                <w:sz w:val="24"/>
              </w:rPr>
              <w:t xml:space="preserve"> </w:t>
            </w:r>
            <w:r>
              <w:rPr>
                <w:color w:val="365050"/>
                <w:sz w:val="24"/>
              </w:rPr>
              <w:t xml:space="preserve">this </w:t>
            </w:r>
            <w:r>
              <w:rPr>
                <w:color w:val="365050"/>
                <w:spacing w:val="-2"/>
                <w:sz w:val="24"/>
              </w:rPr>
              <w:t>project.</w:t>
            </w:r>
          </w:p>
        </w:tc>
        <w:tc>
          <w:tcPr>
            <w:tcW w:w="1081" w:type="dxa"/>
          </w:tcPr>
          <w:p w14:paraId="12400615" w14:textId="77777777" w:rsidR="000B2CF6" w:rsidRDefault="000B2CF6">
            <w:pPr>
              <w:pStyle w:val="TableParagraph"/>
              <w:rPr>
                <w:rFonts w:ascii="Times New Roman"/>
                <w:sz w:val="24"/>
              </w:rPr>
            </w:pPr>
          </w:p>
        </w:tc>
        <w:tc>
          <w:tcPr>
            <w:tcW w:w="1172" w:type="dxa"/>
          </w:tcPr>
          <w:p w14:paraId="12400616" w14:textId="77777777" w:rsidR="000B2CF6" w:rsidRDefault="000B2CF6">
            <w:pPr>
              <w:pStyle w:val="TableParagraph"/>
              <w:rPr>
                <w:rFonts w:ascii="Times New Roman"/>
                <w:sz w:val="24"/>
              </w:rPr>
            </w:pPr>
          </w:p>
        </w:tc>
        <w:tc>
          <w:tcPr>
            <w:tcW w:w="1081" w:type="dxa"/>
          </w:tcPr>
          <w:p w14:paraId="12400617" w14:textId="77777777" w:rsidR="000B2CF6" w:rsidRDefault="000B2CF6">
            <w:pPr>
              <w:pStyle w:val="TableParagraph"/>
              <w:rPr>
                <w:rFonts w:ascii="Times New Roman"/>
                <w:sz w:val="24"/>
              </w:rPr>
            </w:pPr>
          </w:p>
        </w:tc>
        <w:tc>
          <w:tcPr>
            <w:tcW w:w="1080" w:type="dxa"/>
          </w:tcPr>
          <w:p w14:paraId="12400618" w14:textId="77777777" w:rsidR="000B2CF6" w:rsidRDefault="000B2CF6">
            <w:pPr>
              <w:pStyle w:val="TableParagraph"/>
              <w:rPr>
                <w:rFonts w:ascii="Times New Roman"/>
                <w:sz w:val="24"/>
              </w:rPr>
            </w:pPr>
          </w:p>
        </w:tc>
        <w:tc>
          <w:tcPr>
            <w:tcW w:w="1080" w:type="dxa"/>
          </w:tcPr>
          <w:p w14:paraId="12400619" w14:textId="77777777" w:rsidR="000B2CF6" w:rsidRDefault="000B2CF6">
            <w:pPr>
              <w:pStyle w:val="TableParagraph"/>
              <w:rPr>
                <w:rFonts w:ascii="Times New Roman"/>
                <w:sz w:val="24"/>
              </w:rPr>
            </w:pPr>
          </w:p>
        </w:tc>
      </w:tr>
      <w:tr w:rsidR="000B2CF6" w14:paraId="12400621" w14:textId="77777777">
        <w:trPr>
          <w:trHeight w:val="730"/>
        </w:trPr>
        <w:tc>
          <w:tcPr>
            <w:tcW w:w="4622" w:type="dxa"/>
          </w:tcPr>
          <w:p w14:paraId="1240061B" w14:textId="77777777" w:rsidR="000B2CF6" w:rsidRDefault="00FE4610">
            <w:pPr>
              <w:pStyle w:val="TableParagraph"/>
              <w:spacing w:before="27" w:line="276" w:lineRule="auto"/>
              <w:ind w:left="121"/>
              <w:rPr>
                <w:sz w:val="24"/>
              </w:rPr>
            </w:pPr>
            <w:r>
              <w:rPr>
                <w:color w:val="365050"/>
                <w:sz w:val="24"/>
              </w:rPr>
              <w:t>I</w:t>
            </w:r>
            <w:r>
              <w:rPr>
                <w:color w:val="365050"/>
                <w:spacing w:val="-14"/>
                <w:sz w:val="24"/>
              </w:rPr>
              <w:t xml:space="preserve"> </w:t>
            </w:r>
            <w:r>
              <w:rPr>
                <w:color w:val="365050"/>
                <w:sz w:val="24"/>
              </w:rPr>
              <w:t>care</w:t>
            </w:r>
            <w:r>
              <w:rPr>
                <w:color w:val="365050"/>
                <w:spacing w:val="-12"/>
                <w:sz w:val="24"/>
              </w:rPr>
              <w:t xml:space="preserve"> </w:t>
            </w:r>
            <w:r>
              <w:rPr>
                <w:color w:val="365050"/>
                <w:sz w:val="24"/>
              </w:rPr>
              <w:t>more</w:t>
            </w:r>
            <w:r>
              <w:rPr>
                <w:color w:val="365050"/>
                <w:spacing w:val="-13"/>
                <w:sz w:val="24"/>
              </w:rPr>
              <w:t xml:space="preserve"> </w:t>
            </w:r>
            <w:r>
              <w:rPr>
                <w:color w:val="365050"/>
                <w:sz w:val="24"/>
              </w:rPr>
              <w:t>about</w:t>
            </w:r>
            <w:r>
              <w:rPr>
                <w:color w:val="365050"/>
                <w:spacing w:val="-13"/>
                <w:sz w:val="24"/>
              </w:rPr>
              <w:t xml:space="preserve"> </w:t>
            </w:r>
            <w:r>
              <w:rPr>
                <w:color w:val="365050"/>
                <w:sz w:val="24"/>
              </w:rPr>
              <w:t>crayfish</w:t>
            </w:r>
            <w:r>
              <w:rPr>
                <w:color w:val="365050"/>
                <w:spacing w:val="-12"/>
                <w:sz w:val="24"/>
              </w:rPr>
              <w:t xml:space="preserve"> </w:t>
            </w:r>
            <w:r>
              <w:rPr>
                <w:color w:val="365050"/>
                <w:sz w:val="24"/>
              </w:rPr>
              <w:t>and</w:t>
            </w:r>
            <w:r>
              <w:rPr>
                <w:color w:val="365050"/>
                <w:spacing w:val="-14"/>
                <w:sz w:val="24"/>
              </w:rPr>
              <w:t xml:space="preserve"> </w:t>
            </w:r>
            <w:r>
              <w:rPr>
                <w:color w:val="365050"/>
                <w:sz w:val="24"/>
              </w:rPr>
              <w:t>freshwater ecosystems than I did before.</w:t>
            </w:r>
          </w:p>
        </w:tc>
        <w:tc>
          <w:tcPr>
            <w:tcW w:w="1081" w:type="dxa"/>
          </w:tcPr>
          <w:p w14:paraId="1240061C" w14:textId="77777777" w:rsidR="000B2CF6" w:rsidRDefault="000B2CF6">
            <w:pPr>
              <w:pStyle w:val="TableParagraph"/>
              <w:rPr>
                <w:rFonts w:ascii="Times New Roman"/>
                <w:sz w:val="24"/>
              </w:rPr>
            </w:pPr>
          </w:p>
        </w:tc>
        <w:tc>
          <w:tcPr>
            <w:tcW w:w="1172" w:type="dxa"/>
          </w:tcPr>
          <w:p w14:paraId="1240061D" w14:textId="77777777" w:rsidR="000B2CF6" w:rsidRDefault="000B2CF6">
            <w:pPr>
              <w:pStyle w:val="TableParagraph"/>
              <w:rPr>
                <w:rFonts w:ascii="Times New Roman"/>
                <w:sz w:val="24"/>
              </w:rPr>
            </w:pPr>
          </w:p>
        </w:tc>
        <w:tc>
          <w:tcPr>
            <w:tcW w:w="1081" w:type="dxa"/>
          </w:tcPr>
          <w:p w14:paraId="1240061E" w14:textId="77777777" w:rsidR="000B2CF6" w:rsidRDefault="000B2CF6">
            <w:pPr>
              <w:pStyle w:val="TableParagraph"/>
              <w:rPr>
                <w:rFonts w:ascii="Times New Roman"/>
                <w:sz w:val="24"/>
              </w:rPr>
            </w:pPr>
          </w:p>
        </w:tc>
        <w:tc>
          <w:tcPr>
            <w:tcW w:w="1080" w:type="dxa"/>
          </w:tcPr>
          <w:p w14:paraId="1240061F" w14:textId="77777777" w:rsidR="000B2CF6" w:rsidRDefault="000B2CF6">
            <w:pPr>
              <w:pStyle w:val="TableParagraph"/>
              <w:rPr>
                <w:rFonts w:ascii="Times New Roman"/>
                <w:sz w:val="24"/>
              </w:rPr>
            </w:pPr>
          </w:p>
        </w:tc>
        <w:tc>
          <w:tcPr>
            <w:tcW w:w="1080" w:type="dxa"/>
          </w:tcPr>
          <w:p w14:paraId="12400620" w14:textId="77777777" w:rsidR="000B2CF6" w:rsidRDefault="000B2CF6">
            <w:pPr>
              <w:pStyle w:val="TableParagraph"/>
              <w:rPr>
                <w:rFonts w:ascii="Times New Roman"/>
                <w:sz w:val="24"/>
              </w:rPr>
            </w:pPr>
          </w:p>
        </w:tc>
      </w:tr>
      <w:tr w:rsidR="000B2CF6" w14:paraId="12400628" w14:textId="77777777">
        <w:trPr>
          <w:trHeight w:val="1067"/>
        </w:trPr>
        <w:tc>
          <w:tcPr>
            <w:tcW w:w="4622" w:type="dxa"/>
          </w:tcPr>
          <w:p w14:paraId="12400622" w14:textId="77777777" w:rsidR="000B2CF6" w:rsidRDefault="00FE4610">
            <w:pPr>
              <w:pStyle w:val="TableParagraph"/>
              <w:spacing w:before="28" w:line="276" w:lineRule="auto"/>
              <w:ind w:left="121" w:right="204"/>
              <w:rPr>
                <w:sz w:val="24"/>
              </w:rPr>
            </w:pPr>
            <w:r>
              <w:rPr>
                <w:color w:val="365050"/>
                <w:sz w:val="24"/>
              </w:rPr>
              <w:t>I can see the connection between this program</w:t>
            </w:r>
            <w:r>
              <w:rPr>
                <w:color w:val="365050"/>
                <w:spacing w:val="-12"/>
                <w:sz w:val="24"/>
              </w:rPr>
              <w:t xml:space="preserve"> </w:t>
            </w:r>
            <w:r>
              <w:rPr>
                <w:color w:val="365050"/>
                <w:sz w:val="24"/>
              </w:rPr>
              <w:t>and</w:t>
            </w:r>
            <w:r>
              <w:rPr>
                <w:color w:val="365050"/>
                <w:spacing w:val="-10"/>
                <w:sz w:val="24"/>
              </w:rPr>
              <w:t xml:space="preserve"> </w:t>
            </w:r>
            <w:r>
              <w:rPr>
                <w:color w:val="365050"/>
                <w:sz w:val="24"/>
              </w:rPr>
              <w:t>the</w:t>
            </w:r>
            <w:r>
              <w:rPr>
                <w:color w:val="365050"/>
                <w:spacing w:val="-11"/>
                <w:sz w:val="24"/>
              </w:rPr>
              <w:t xml:space="preserve"> </w:t>
            </w:r>
            <w:r>
              <w:rPr>
                <w:color w:val="365050"/>
                <w:sz w:val="24"/>
              </w:rPr>
              <w:t>other</w:t>
            </w:r>
            <w:r>
              <w:rPr>
                <w:color w:val="365050"/>
                <w:spacing w:val="-11"/>
                <w:sz w:val="24"/>
              </w:rPr>
              <w:t xml:space="preserve"> </w:t>
            </w:r>
            <w:r>
              <w:rPr>
                <w:color w:val="365050"/>
                <w:sz w:val="24"/>
              </w:rPr>
              <w:t>things</w:t>
            </w:r>
            <w:r>
              <w:rPr>
                <w:color w:val="365050"/>
                <w:spacing w:val="-12"/>
                <w:sz w:val="24"/>
              </w:rPr>
              <w:t xml:space="preserve"> </w:t>
            </w:r>
            <w:r>
              <w:rPr>
                <w:color w:val="365050"/>
                <w:sz w:val="24"/>
              </w:rPr>
              <w:t>I</w:t>
            </w:r>
            <w:r>
              <w:rPr>
                <w:color w:val="365050"/>
                <w:spacing w:val="-11"/>
                <w:sz w:val="24"/>
              </w:rPr>
              <w:t xml:space="preserve"> </w:t>
            </w:r>
            <w:r>
              <w:rPr>
                <w:color w:val="365050"/>
                <w:sz w:val="24"/>
              </w:rPr>
              <w:t>am</w:t>
            </w:r>
            <w:r>
              <w:rPr>
                <w:color w:val="365050"/>
                <w:spacing w:val="-11"/>
                <w:sz w:val="24"/>
              </w:rPr>
              <w:t xml:space="preserve"> </w:t>
            </w:r>
            <w:r>
              <w:rPr>
                <w:color w:val="365050"/>
                <w:sz w:val="24"/>
              </w:rPr>
              <w:t>learning in school.</w:t>
            </w:r>
          </w:p>
        </w:tc>
        <w:tc>
          <w:tcPr>
            <w:tcW w:w="1081" w:type="dxa"/>
          </w:tcPr>
          <w:p w14:paraId="12400623" w14:textId="77777777" w:rsidR="000B2CF6" w:rsidRDefault="000B2CF6">
            <w:pPr>
              <w:pStyle w:val="TableParagraph"/>
              <w:rPr>
                <w:rFonts w:ascii="Times New Roman"/>
                <w:sz w:val="24"/>
              </w:rPr>
            </w:pPr>
          </w:p>
        </w:tc>
        <w:tc>
          <w:tcPr>
            <w:tcW w:w="1172" w:type="dxa"/>
          </w:tcPr>
          <w:p w14:paraId="12400624" w14:textId="77777777" w:rsidR="000B2CF6" w:rsidRDefault="000B2CF6">
            <w:pPr>
              <w:pStyle w:val="TableParagraph"/>
              <w:rPr>
                <w:rFonts w:ascii="Times New Roman"/>
                <w:sz w:val="24"/>
              </w:rPr>
            </w:pPr>
          </w:p>
        </w:tc>
        <w:tc>
          <w:tcPr>
            <w:tcW w:w="1081" w:type="dxa"/>
          </w:tcPr>
          <w:p w14:paraId="12400625" w14:textId="77777777" w:rsidR="000B2CF6" w:rsidRDefault="000B2CF6">
            <w:pPr>
              <w:pStyle w:val="TableParagraph"/>
              <w:rPr>
                <w:rFonts w:ascii="Times New Roman"/>
                <w:sz w:val="24"/>
              </w:rPr>
            </w:pPr>
          </w:p>
        </w:tc>
        <w:tc>
          <w:tcPr>
            <w:tcW w:w="1080" w:type="dxa"/>
          </w:tcPr>
          <w:p w14:paraId="12400626" w14:textId="77777777" w:rsidR="000B2CF6" w:rsidRDefault="000B2CF6">
            <w:pPr>
              <w:pStyle w:val="TableParagraph"/>
              <w:rPr>
                <w:rFonts w:ascii="Times New Roman"/>
                <w:sz w:val="24"/>
              </w:rPr>
            </w:pPr>
          </w:p>
        </w:tc>
        <w:tc>
          <w:tcPr>
            <w:tcW w:w="1080" w:type="dxa"/>
          </w:tcPr>
          <w:p w14:paraId="12400627" w14:textId="77777777" w:rsidR="000B2CF6" w:rsidRDefault="000B2CF6">
            <w:pPr>
              <w:pStyle w:val="TableParagraph"/>
              <w:rPr>
                <w:rFonts w:ascii="Times New Roman"/>
                <w:sz w:val="24"/>
              </w:rPr>
            </w:pPr>
          </w:p>
        </w:tc>
      </w:tr>
      <w:tr w:rsidR="000B2CF6" w14:paraId="1240062F" w14:textId="77777777">
        <w:trPr>
          <w:trHeight w:val="730"/>
        </w:trPr>
        <w:tc>
          <w:tcPr>
            <w:tcW w:w="4622" w:type="dxa"/>
          </w:tcPr>
          <w:p w14:paraId="12400629" w14:textId="77777777" w:rsidR="000B2CF6" w:rsidRDefault="00FE4610">
            <w:pPr>
              <w:pStyle w:val="TableParagraph"/>
              <w:spacing w:before="27" w:line="278" w:lineRule="auto"/>
              <w:ind w:left="121"/>
              <w:rPr>
                <w:sz w:val="24"/>
              </w:rPr>
            </w:pPr>
            <w:r>
              <w:rPr>
                <w:color w:val="365050"/>
                <w:sz w:val="24"/>
              </w:rPr>
              <w:t>I</w:t>
            </w:r>
            <w:r>
              <w:rPr>
                <w:color w:val="365050"/>
                <w:spacing w:val="-13"/>
                <w:sz w:val="24"/>
              </w:rPr>
              <w:t xml:space="preserve"> </w:t>
            </w:r>
            <w:r>
              <w:rPr>
                <w:color w:val="365050"/>
                <w:sz w:val="24"/>
              </w:rPr>
              <w:t>might</w:t>
            </w:r>
            <w:r>
              <w:rPr>
                <w:color w:val="365050"/>
                <w:spacing w:val="-13"/>
                <w:sz w:val="24"/>
              </w:rPr>
              <w:t xml:space="preserve"> </w:t>
            </w:r>
            <w:r>
              <w:rPr>
                <w:color w:val="365050"/>
                <w:sz w:val="24"/>
              </w:rPr>
              <w:t>volunteer</w:t>
            </w:r>
            <w:r>
              <w:rPr>
                <w:color w:val="365050"/>
                <w:spacing w:val="-13"/>
                <w:sz w:val="24"/>
              </w:rPr>
              <w:t xml:space="preserve"> </w:t>
            </w:r>
            <w:r>
              <w:rPr>
                <w:color w:val="365050"/>
                <w:sz w:val="24"/>
              </w:rPr>
              <w:t>to</w:t>
            </w:r>
            <w:r>
              <w:rPr>
                <w:color w:val="365050"/>
                <w:spacing w:val="-12"/>
                <w:sz w:val="24"/>
              </w:rPr>
              <w:t xml:space="preserve"> </w:t>
            </w:r>
            <w:r>
              <w:rPr>
                <w:color w:val="365050"/>
                <w:sz w:val="24"/>
              </w:rPr>
              <w:t>help</w:t>
            </w:r>
            <w:r>
              <w:rPr>
                <w:color w:val="365050"/>
                <w:spacing w:val="-14"/>
                <w:sz w:val="24"/>
              </w:rPr>
              <w:t xml:space="preserve"> </w:t>
            </w:r>
            <w:r>
              <w:rPr>
                <w:color w:val="365050"/>
                <w:sz w:val="24"/>
              </w:rPr>
              <w:t>improve</w:t>
            </w:r>
            <w:r>
              <w:rPr>
                <w:color w:val="365050"/>
                <w:spacing w:val="-14"/>
                <w:sz w:val="24"/>
              </w:rPr>
              <w:t xml:space="preserve"> </w:t>
            </w:r>
            <w:r>
              <w:rPr>
                <w:color w:val="365050"/>
                <w:sz w:val="24"/>
              </w:rPr>
              <w:t>wildlife habitat and/or water quality.</w:t>
            </w:r>
          </w:p>
        </w:tc>
        <w:tc>
          <w:tcPr>
            <w:tcW w:w="1081" w:type="dxa"/>
          </w:tcPr>
          <w:p w14:paraId="1240062A" w14:textId="77777777" w:rsidR="000B2CF6" w:rsidRDefault="000B2CF6">
            <w:pPr>
              <w:pStyle w:val="TableParagraph"/>
              <w:rPr>
                <w:rFonts w:ascii="Times New Roman"/>
                <w:sz w:val="24"/>
              </w:rPr>
            </w:pPr>
          </w:p>
        </w:tc>
        <w:tc>
          <w:tcPr>
            <w:tcW w:w="1172" w:type="dxa"/>
          </w:tcPr>
          <w:p w14:paraId="1240062B" w14:textId="77777777" w:rsidR="000B2CF6" w:rsidRDefault="000B2CF6">
            <w:pPr>
              <w:pStyle w:val="TableParagraph"/>
              <w:rPr>
                <w:rFonts w:ascii="Times New Roman"/>
                <w:sz w:val="24"/>
              </w:rPr>
            </w:pPr>
          </w:p>
        </w:tc>
        <w:tc>
          <w:tcPr>
            <w:tcW w:w="1081" w:type="dxa"/>
          </w:tcPr>
          <w:p w14:paraId="1240062C" w14:textId="77777777" w:rsidR="000B2CF6" w:rsidRDefault="000B2CF6">
            <w:pPr>
              <w:pStyle w:val="TableParagraph"/>
              <w:rPr>
                <w:rFonts w:ascii="Times New Roman"/>
                <w:sz w:val="24"/>
              </w:rPr>
            </w:pPr>
          </w:p>
        </w:tc>
        <w:tc>
          <w:tcPr>
            <w:tcW w:w="1080" w:type="dxa"/>
          </w:tcPr>
          <w:p w14:paraId="1240062D" w14:textId="77777777" w:rsidR="000B2CF6" w:rsidRDefault="000B2CF6">
            <w:pPr>
              <w:pStyle w:val="TableParagraph"/>
              <w:rPr>
                <w:rFonts w:ascii="Times New Roman"/>
                <w:sz w:val="24"/>
              </w:rPr>
            </w:pPr>
          </w:p>
        </w:tc>
        <w:tc>
          <w:tcPr>
            <w:tcW w:w="1080" w:type="dxa"/>
          </w:tcPr>
          <w:p w14:paraId="1240062E" w14:textId="77777777" w:rsidR="000B2CF6" w:rsidRDefault="000B2CF6">
            <w:pPr>
              <w:pStyle w:val="TableParagraph"/>
              <w:rPr>
                <w:rFonts w:ascii="Times New Roman"/>
                <w:sz w:val="24"/>
              </w:rPr>
            </w:pPr>
          </w:p>
        </w:tc>
      </w:tr>
      <w:tr w:rsidR="000B2CF6" w14:paraId="12400636" w14:textId="77777777">
        <w:trPr>
          <w:trHeight w:val="1071"/>
        </w:trPr>
        <w:tc>
          <w:tcPr>
            <w:tcW w:w="4622" w:type="dxa"/>
          </w:tcPr>
          <w:p w14:paraId="12400630" w14:textId="77777777" w:rsidR="000B2CF6" w:rsidRDefault="00FE4610">
            <w:pPr>
              <w:pStyle w:val="TableParagraph"/>
              <w:spacing w:before="28" w:line="276" w:lineRule="auto"/>
              <w:ind w:left="121" w:right="650"/>
              <w:jc w:val="both"/>
              <w:rPr>
                <w:sz w:val="24"/>
              </w:rPr>
            </w:pPr>
            <w:r>
              <w:rPr>
                <w:color w:val="365050"/>
                <w:sz w:val="24"/>
              </w:rPr>
              <w:t>I</w:t>
            </w:r>
            <w:r>
              <w:rPr>
                <w:color w:val="365050"/>
                <w:spacing w:val="-6"/>
                <w:sz w:val="24"/>
              </w:rPr>
              <w:t xml:space="preserve"> </w:t>
            </w:r>
            <w:r>
              <w:rPr>
                <w:color w:val="365050"/>
                <w:sz w:val="24"/>
              </w:rPr>
              <w:t>might</w:t>
            </w:r>
            <w:r>
              <w:rPr>
                <w:color w:val="365050"/>
                <w:spacing w:val="-6"/>
                <w:sz w:val="24"/>
              </w:rPr>
              <w:t xml:space="preserve"> </w:t>
            </w:r>
            <w:r>
              <w:rPr>
                <w:color w:val="365050"/>
                <w:sz w:val="24"/>
              </w:rPr>
              <w:t>like</w:t>
            </w:r>
            <w:r>
              <w:rPr>
                <w:color w:val="365050"/>
                <w:spacing w:val="-4"/>
                <w:sz w:val="24"/>
              </w:rPr>
              <w:t xml:space="preserve"> </w:t>
            </w:r>
            <w:r>
              <w:rPr>
                <w:color w:val="365050"/>
                <w:sz w:val="24"/>
              </w:rPr>
              <w:t>to</w:t>
            </w:r>
            <w:r>
              <w:rPr>
                <w:color w:val="365050"/>
                <w:spacing w:val="-4"/>
                <w:sz w:val="24"/>
              </w:rPr>
              <w:t xml:space="preserve"> </w:t>
            </w:r>
            <w:r>
              <w:rPr>
                <w:color w:val="365050"/>
                <w:sz w:val="24"/>
              </w:rPr>
              <w:t>enter</w:t>
            </w:r>
            <w:r>
              <w:rPr>
                <w:color w:val="365050"/>
                <w:spacing w:val="-5"/>
                <w:sz w:val="24"/>
              </w:rPr>
              <w:t xml:space="preserve"> </w:t>
            </w:r>
            <w:r>
              <w:rPr>
                <w:color w:val="365050"/>
                <w:sz w:val="24"/>
              </w:rPr>
              <w:t>a</w:t>
            </w:r>
            <w:r>
              <w:rPr>
                <w:color w:val="365050"/>
                <w:spacing w:val="-6"/>
                <w:sz w:val="24"/>
              </w:rPr>
              <w:t xml:space="preserve"> </w:t>
            </w:r>
            <w:r>
              <w:rPr>
                <w:color w:val="365050"/>
                <w:sz w:val="24"/>
              </w:rPr>
              <w:t>career</w:t>
            </w:r>
            <w:r>
              <w:rPr>
                <w:color w:val="365050"/>
                <w:spacing w:val="-3"/>
                <w:sz w:val="24"/>
              </w:rPr>
              <w:t xml:space="preserve"> </w:t>
            </w:r>
            <w:r>
              <w:rPr>
                <w:color w:val="365050"/>
                <w:sz w:val="24"/>
              </w:rPr>
              <w:t>in</w:t>
            </w:r>
            <w:r>
              <w:rPr>
                <w:color w:val="365050"/>
                <w:spacing w:val="-3"/>
                <w:sz w:val="24"/>
              </w:rPr>
              <w:t xml:space="preserve"> </w:t>
            </w:r>
            <w:r>
              <w:rPr>
                <w:color w:val="365050"/>
                <w:sz w:val="24"/>
              </w:rPr>
              <w:t>science, natural</w:t>
            </w:r>
            <w:r>
              <w:rPr>
                <w:color w:val="365050"/>
                <w:spacing w:val="-1"/>
                <w:sz w:val="24"/>
              </w:rPr>
              <w:t xml:space="preserve"> </w:t>
            </w:r>
            <w:r>
              <w:rPr>
                <w:color w:val="365050"/>
                <w:sz w:val="24"/>
              </w:rPr>
              <w:t>resources,</w:t>
            </w:r>
            <w:r>
              <w:rPr>
                <w:color w:val="365050"/>
                <w:spacing w:val="-4"/>
                <w:sz w:val="24"/>
              </w:rPr>
              <w:t xml:space="preserve"> </w:t>
            </w:r>
            <w:r>
              <w:rPr>
                <w:color w:val="365050"/>
                <w:sz w:val="24"/>
              </w:rPr>
              <w:t>and/or conservation because of what I have been doing.</w:t>
            </w:r>
          </w:p>
        </w:tc>
        <w:tc>
          <w:tcPr>
            <w:tcW w:w="1081" w:type="dxa"/>
          </w:tcPr>
          <w:p w14:paraId="12400631" w14:textId="77777777" w:rsidR="000B2CF6" w:rsidRDefault="000B2CF6">
            <w:pPr>
              <w:pStyle w:val="TableParagraph"/>
              <w:rPr>
                <w:rFonts w:ascii="Times New Roman"/>
                <w:sz w:val="24"/>
              </w:rPr>
            </w:pPr>
          </w:p>
        </w:tc>
        <w:tc>
          <w:tcPr>
            <w:tcW w:w="1172" w:type="dxa"/>
          </w:tcPr>
          <w:p w14:paraId="12400632" w14:textId="77777777" w:rsidR="000B2CF6" w:rsidRDefault="000B2CF6">
            <w:pPr>
              <w:pStyle w:val="TableParagraph"/>
              <w:rPr>
                <w:rFonts w:ascii="Times New Roman"/>
                <w:sz w:val="24"/>
              </w:rPr>
            </w:pPr>
          </w:p>
        </w:tc>
        <w:tc>
          <w:tcPr>
            <w:tcW w:w="1081" w:type="dxa"/>
          </w:tcPr>
          <w:p w14:paraId="12400633" w14:textId="77777777" w:rsidR="000B2CF6" w:rsidRDefault="000B2CF6">
            <w:pPr>
              <w:pStyle w:val="TableParagraph"/>
              <w:rPr>
                <w:rFonts w:ascii="Times New Roman"/>
                <w:sz w:val="24"/>
              </w:rPr>
            </w:pPr>
          </w:p>
        </w:tc>
        <w:tc>
          <w:tcPr>
            <w:tcW w:w="1080" w:type="dxa"/>
          </w:tcPr>
          <w:p w14:paraId="12400634" w14:textId="77777777" w:rsidR="000B2CF6" w:rsidRDefault="000B2CF6">
            <w:pPr>
              <w:pStyle w:val="TableParagraph"/>
              <w:rPr>
                <w:rFonts w:ascii="Times New Roman"/>
                <w:sz w:val="24"/>
              </w:rPr>
            </w:pPr>
          </w:p>
        </w:tc>
        <w:tc>
          <w:tcPr>
            <w:tcW w:w="1080" w:type="dxa"/>
          </w:tcPr>
          <w:p w14:paraId="12400635" w14:textId="77777777" w:rsidR="000B2CF6" w:rsidRDefault="000B2CF6">
            <w:pPr>
              <w:pStyle w:val="TableParagraph"/>
              <w:rPr>
                <w:rFonts w:ascii="Times New Roman"/>
                <w:sz w:val="24"/>
              </w:rPr>
            </w:pPr>
          </w:p>
        </w:tc>
      </w:tr>
    </w:tbl>
    <w:p w14:paraId="12400637" w14:textId="77777777" w:rsidR="000B2CF6" w:rsidRDefault="000B2CF6">
      <w:pPr>
        <w:pStyle w:val="BodyText"/>
        <w:spacing w:before="49"/>
        <w:rPr>
          <w:b/>
          <w:sz w:val="24"/>
        </w:rPr>
      </w:pPr>
    </w:p>
    <w:p w14:paraId="12400638" w14:textId="77777777" w:rsidR="000B2CF6" w:rsidRDefault="00FE4610">
      <w:pPr>
        <w:ind w:left="912"/>
        <w:rPr>
          <w:b/>
          <w:sz w:val="24"/>
        </w:rPr>
      </w:pPr>
      <w:r>
        <w:rPr>
          <w:b/>
          <w:color w:val="365050"/>
          <w:sz w:val="24"/>
        </w:rPr>
        <w:t>Do</w:t>
      </w:r>
      <w:r>
        <w:rPr>
          <w:b/>
          <w:color w:val="365050"/>
          <w:spacing w:val="-5"/>
          <w:sz w:val="24"/>
        </w:rPr>
        <w:t xml:space="preserve"> </w:t>
      </w:r>
      <w:r>
        <w:rPr>
          <w:b/>
          <w:color w:val="365050"/>
          <w:sz w:val="24"/>
        </w:rPr>
        <w:t>you</w:t>
      </w:r>
      <w:r>
        <w:rPr>
          <w:b/>
          <w:color w:val="365050"/>
          <w:spacing w:val="-6"/>
          <w:sz w:val="24"/>
        </w:rPr>
        <w:t xml:space="preserve"> </w:t>
      </w:r>
      <w:r>
        <w:rPr>
          <w:b/>
          <w:color w:val="365050"/>
          <w:sz w:val="24"/>
        </w:rPr>
        <w:t>have</w:t>
      </w:r>
      <w:r>
        <w:rPr>
          <w:b/>
          <w:color w:val="365050"/>
          <w:spacing w:val="-3"/>
          <w:sz w:val="24"/>
        </w:rPr>
        <w:t xml:space="preserve"> </w:t>
      </w:r>
      <w:r>
        <w:rPr>
          <w:b/>
          <w:color w:val="365050"/>
          <w:sz w:val="24"/>
        </w:rPr>
        <w:t>any</w:t>
      </w:r>
      <w:r>
        <w:rPr>
          <w:b/>
          <w:color w:val="365050"/>
          <w:spacing w:val="-5"/>
          <w:sz w:val="24"/>
        </w:rPr>
        <w:t xml:space="preserve"> </w:t>
      </w:r>
      <w:r>
        <w:rPr>
          <w:b/>
          <w:color w:val="365050"/>
          <w:sz w:val="24"/>
        </w:rPr>
        <w:t>suggestions</w:t>
      </w:r>
      <w:r>
        <w:rPr>
          <w:b/>
          <w:color w:val="365050"/>
          <w:spacing w:val="-4"/>
          <w:sz w:val="24"/>
        </w:rPr>
        <w:t xml:space="preserve"> </w:t>
      </w:r>
      <w:r>
        <w:rPr>
          <w:b/>
          <w:color w:val="365050"/>
          <w:sz w:val="24"/>
        </w:rPr>
        <w:t>or</w:t>
      </w:r>
      <w:r>
        <w:rPr>
          <w:b/>
          <w:color w:val="365050"/>
          <w:spacing w:val="-3"/>
          <w:sz w:val="24"/>
        </w:rPr>
        <w:t xml:space="preserve"> </w:t>
      </w:r>
      <w:r>
        <w:rPr>
          <w:b/>
          <w:color w:val="365050"/>
          <w:sz w:val="24"/>
        </w:rPr>
        <w:t>comments</w:t>
      </w:r>
      <w:r>
        <w:rPr>
          <w:b/>
          <w:color w:val="365050"/>
          <w:spacing w:val="-1"/>
          <w:sz w:val="24"/>
        </w:rPr>
        <w:t xml:space="preserve"> </w:t>
      </w:r>
      <w:r>
        <w:rPr>
          <w:b/>
          <w:color w:val="365050"/>
          <w:sz w:val="24"/>
        </w:rPr>
        <w:t>about</w:t>
      </w:r>
      <w:r>
        <w:rPr>
          <w:b/>
          <w:color w:val="365050"/>
          <w:spacing w:val="-3"/>
          <w:sz w:val="24"/>
        </w:rPr>
        <w:t xml:space="preserve"> </w:t>
      </w:r>
      <w:r>
        <w:rPr>
          <w:b/>
          <w:color w:val="365050"/>
          <w:sz w:val="24"/>
        </w:rPr>
        <w:t>this</w:t>
      </w:r>
      <w:r>
        <w:rPr>
          <w:b/>
          <w:color w:val="365050"/>
          <w:spacing w:val="-3"/>
          <w:sz w:val="24"/>
        </w:rPr>
        <w:t xml:space="preserve"> </w:t>
      </w:r>
      <w:r>
        <w:rPr>
          <w:b/>
          <w:color w:val="365050"/>
          <w:spacing w:val="-2"/>
          <w:sz w:val="24"/>
        </w:rPr>
        <w:t>program?</w:t>
      </w:r>
    </w:p>
    <w:p w14:paraId="12400639" w14:textId="77777777" w:rsidR="000B2CF6" w:rsidRDefault="000B2CF6">
      <w:pPr>
        <w:pStyle w:val="BodyText"/>
        <w:rPr>
          <w:b/>
          <w:sz w:val="24"/>
        </w:rPr>
      </w:pPr>
    </w:p>
    <w:p w14:paraId="1240063A" w14:textId="77777777" w:rsidR="000B2CF6" w:rsidRDefault="000B2CF6">
      <w:pPr>
        <w:pStyle w:val="BodyText"/>
        <w:rPr>
          <w:b/>
          <w:sz w:val="24"/>
        </w:rPr>
      </w:pPr>
    </w:p>
    <w:p w14:paraId="1240063B" w14:textId="77777777" w:rsidR="000B2CF6" w:rsidRDefault="000B2CF6">
      <w:pPr>
        <w:pStyle w:val="BodyText"/>
        <w:rPr>
          <w:b/>
          <w:sz w:val="24"/>
        </w:rPr>
      </w:pPr>
    </w:p>
    <w:p w14:paraId="1240063C" w14:textId="77777777" w:rsidR="000B2CF6" w:rsidRDefault="000B2CF6">
      <w:pPr>
        <w:pStyle w:val="BodyText"/>
        <w:rPr>
          <w:b/>
          <w:sz w:val="24"/>
        </w:rPr>
      </w:pPr>
    </w:p>
    <w:p w14:paraId="1240063D" w14:textId="77777777" w:rsidR="000B2CF6" w:rsidRDefault="000B2CF6">
      <w:pPr>
        <w:pStyle w:val="BodyText"/>
        <w:rPr>
          <w:b/>
          <w:sz w:val="24"/>
        </w:rPr>
      </w:pPr>
    </w:p>
    <w:p w14:paraId="1240063E" w14:textId="77777777" w:rsidR="000B2CF6" w:rsidRDefault="000B2CF6">
      <w:pPr>
        <w:pStyle w:val="BodyText"/>
        <w:rPr>
          <w:b/>
          <w:sz w:val="24"/>
        </w:rPr>
      </w:pPr>
    </w:p>
    <w:p w14:paraId="1240063F" w14:textId="77777777" w:rsidR="000B2CF6" w:rsidRDefault="000B2CF6">
      <w:pPr>
        <w:pStyle w:val="BodyText"/>
        <w:rPr>
          <w:b/>
          <w:sz w:val="24"/>
        </w:rPr>
      </w:pPr>
    </w:p>
    <w:p w14:paraId="12400640" w14:textId="77777777" w:rsidR="000B2CF6" w:rsidRDefault="000B2CF6">
      <w:pPr>
        <w:pStyle w:val="BodyText"/>
        <w:spacing w:before="156"/>
        <w:rPr>
          <w:b/>
          <w:sz w:val="24"/>
        </w:rPr>
      </w:pPr>
    </w:p>
    <w:p w14:paraId="12400641" w14:textId="77777777" w:rsidR="000B2CF6" w:rsidRDefault="00FE4610">
      <w:pPr>
        <w:ind w:left="3343" w:right="3416"/>
        <w:jc w:val="center"/>
        <w:rPr>
          <w:b/>
          <w:sz w:val="24"/>
        </w:rPr>
      </w:pPr>
      <w:r>
        <w:rPr>
          <w:b/>
          <w:color w:val="365050"/>
          <w:sz w:val="24"/>
        </w:rPr>
        <w:t>THANK</w:t>
      </w:r>
      <w:r>
        <w:rPr>
          <w:b/>
          <w:color w:val="365050"/>
          <w:spacing w:val="-8"/>
          <w:sz w:val="24"/>
        </w:rPr>
        <w:t xml:space="preserve"> </w:t>
      </w:r>
      <w:r>
        <w:rPr>
          <w:b/>
          <w:color w:val="365050"/>
          <w:sz w:val="24"/>
        </w:rPr>
        <w:t>YOU—Your</w:t>
      </w:r>
      <w:r>
        <w:rPr>
          <w:b/>
          <w:color w:val="365050"/>
          <w:spacing w:val="-5"/>
          <w:sz w:val="24"/>
        </w:rPr>
        <w:t xml:space="preserve"> </w:t>
      </w:r>
      <w:r>
        <w:rPr>
          <w:b/>
          <w:color w:val="365050"/>
          <w:sz w:val="24"/>
        </w:rPr>
        <w:t>input helps</w:t>
      </w:r>
      <w:r>
        <w:rPr>
          <w:b/>
          <w:color w:val="365050"/>
          <w:spacing w:val="-4"/>
          <w:sz w:val="24"/>
        </w:rPr>
        <w:t xml:space="preserve"> </w:t>
      </w:r>
      <w:r>
        <w:rPr>
          <w:b/>
          <w:color w:val="365050"/>
          <w:sz w:val="24"/>
        </w:rPr>
        <w:t>a</w:t>
      </w:r>
      <w:r>
        <w:rPr>
          <w:b/>
          <w:color w:val="365050"/>
          <w:spacing w:val="-4"/>
          <w:sz w:val="24"/>
        </w:rPr>
        <w:t xml:space="preserve"> lot!</w:t>
      </w:r>
    </w:p>
    <w:p w14:paraId="12400642" w14:textId="77777777" w:rsidR="000B2CF6" w:rsidRDefault="000B2CF6">
      <w:pPr>
        <w:jc w:val="center"/>
        <w:rPr>
          <w:sz w:val="24"/>
        </w:rPr>
        <w:sectPr w:rsidR="000B2CF6">
          <w:pgSz w:w="12240" w:h="15840"/>
          <w:pgMar w:top="840" w:right="160" w:bottom="200" w:left="240" w:header="0" w:footer="4" w:gutter="0"/>
          <w:cols w:space="720"/>
        </w:sectPr>
      </w:pPr>
    </w:p>
    <w:p w14:paraId="12400643" w14:textId="4B544F46" w:rsidR="000B2CF6" w:rsidRDefault="00FE4610">
      <w:pPr>
        <w:pStyle w:val="BodyText"/>
        <w:rPr>
          <w:b/>
          <w:sz w:val="48"/>
        </w:rPr>
      </w:pPr>
      <w:r>
        <w:rPr>
          <w:noProof/>
        </w:rPr>
        <w:lastRenderedPageBreak/>
        <w:drawing>
          <wp:anchor distT="0" distB="0" distL="0" distR="0" simplePos="0" relativeHeight="251538432" behindDoc="0" locked="0" layoutInCell="1" allowOverlap="1" wp14:anchorId="124008CA" wp14:editId="2A619265">
            <wp:simplePos x="0" y="0"/>
            <wp:positionH relativeFrom="page">
              <wp:posOffset>0</wp:posOffset>
            </wp:positionH>
            <wp:positionV relativeFrom="page">
              <wp:posOffset>0</wp:posOffset>
            </wp:positionV>
            <wp:extent cx="7785100" cy="441325"/>
            <wp:effectExtent l="0" t="0" r="6350" b="0"/>
            <wp:wrapNone/>
            <wp:docPr id="416" name="Image 4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6" name="Image 416">
                      <a:extLst>
                        <a:ext uri="{C183D7F6-B498-43B3-948B-1728B52AA6E4}">
                          <adec:decorative xmlns:adec="http://schemas.microsoft.com/office/drawing/2017/decorative" val="1"/>
                        </a:ext>
                      </a:extLst>
                    </pic:cNvPr>
                    <pic:cNvPicPr/>
                  </pic:nvPicPr>
                  <pic:blipFill>
                    <a:blip r:embed="rId586" cstate="print"/>
                    <a:stretch>
                      <a:fillRect/>
                    </a:stretch>
                  </pic:blipFill>
                  <pic:spPr>
                    <a:xfrm>
                      <a:off x="0" y="0"/>
                      <a:ext cx="7796284" cy="441959"/>
                    </a:xfrm>
                    <a:prstGeom prst="rect">
                      <a:avLst/>
                    </a:prstGeom>
                  </pic:spPr>
                </pic:pic>
              </a:graphicData>
            </a:graphic>
            <wp14:sizeRelH relativeFrom="margin">
              <wp14:pctWidth>0</wp14:pctWidth>
            </wp14:sizeRelH>
          </wp:anchor>
        </w:drawing>
      </w:r>
      <w:r>
        <w:rPr>
          <w:noProof/>
        </w:rPr>
        <mc:AlternateContent>
          <mc:Choice Requires="wps">
            <w:drawing>
              <wp:anchor distT="0" distB="0" distL="0" distR="0" simplePos="0" relativeHeight="251541504" behindDoc="0" locked="0" layoutInCell="1" allowOverlap="1" wp14:anchorId="124008CE" wp14:editId="58EA687A">
                <wp:simplePos x="0" y="0"/>
                <wp:positionH relativeFrom="page">
                  <wp:posOffset>2908300</wp:posOffset>
                </wp:positionH>
                <wp:positionV relativeFrom="page">
                  <wp:posOffset>5271518</wp:posOffset>
                </wp:positionV>
                <wp:extent cx="177800" cy="156210"/>
                <wp:effectExtent l="0" t="0" r="0" b="0"/>
                <wp:wrapNone/>
                <wp:docPr id="418" name="Text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156210"/>
                        </a:xfrm>
                        <a:prstGeom prst="rect">
                          <a:avLst/>
                        </a:prstGeom>
                      </wps:spPr>
                      <wps:txbx>
                        <w:txbxContent>
                          <w:p w14:paraId="1240090F" w14:textId="77777777" w:rsidR="000B2CF6" w:rsidRDefault="00FE4610">
                            <w:pPr>
                              <w:spacing w:line="264" w:lineRule="exact"/>
                              <w:ind w:left="20"/>
                              <w:rPr>
                                <w:sz w:val="24"/>
                              </w:rPr>
                            </w:pPr>
                            <w:r>
                              <w:rPr>
                                <w:spacing w:val="-10"/>
                                <w:sz w:val="24"/>
                              </w:rPr>
                              <w:t>M</w:t>
                            </w:r>
                          </w:p>
                        </w:txbxContent>
                      </wps:txbx>
                      <wps:bodyPr vert="vert270" wrap="square" lIns="0" tIns="0" rIns="0" bIns="0" rtlCol="0">
                        <a:noAutofit/>
                      </wps:bodyPr>
                    </wps:wsp>
                  </a:graphicData>
                </a:graphic>
              </wp:anchor>
            </w:drawing>
          </mc:Choice>
          <mc:Fallback>
            <w:pict>
              <v:shape w14:anchorId="124008CE" id="Textbox 418" o:spid="_x0000_s1039" type="#_x0000_t202" style="position:absolute;margin-left:229pt;margin-top:415.1pt;width:14pt;height:12.3pt;z-index:251541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" filled="f" stroked="f">
                <v:textbox style="layout-flow:vertical;mso-layout-flow-alt:bottom-to-top" inset="0,0,0,0">
                  <w:txbxContent>
                    <w:p w14:paraId="1240090F" w14:textId="77777777" w:rsidR="000B2CF6" w:rsidRDefault="00FE4610">
                      <w:pPr>
                        <w:spacing w:line="264" w:lineRule="exact"/>
                        <w:ind w:left="20"/>
                        <w:rPr>
                          <w:sz w:val="24"/>
                        </w:rPr>
                      </w:pPr>
                      <w:r>
                        <w:rPr>
                          <w:spacing w:val="-10"/>
                          <w:sz w:val="24"/>
                        </w:rPr>
                        <w:t>M</w:t>
                      </w:r>
                    </w:p>
                  </w:txbxContent>
                </v:textbox>
                <w10:wrap anchorx="page" anchory="page"/>
              </v:shape>
            </w:pict>
          </mc:Fallback>
        </mc:AlternateContent>
      </w:r>
    </w:p>
    <w:p w14:paraId="12400644" w14:textId="77777777" w:rsidR="000B2CF6" w:rsidRDefault="000B2CF6">
      <w:pPr>
        <w:pStyle w:val="BodyText"/>
        <w:spacing w:before="253"/>
        <w:rPr>
          <w:b/>
          <w:sz w:val="48"/>
        </w:rPr>
      </w:pPr>
    </w:p>
    <w:p w14:paraId="12400645" w14:textId="77777777" w:rsidR="000B2CF6" w:rsidRDefault="00FE4610">
      <w:pPr>
        <w:spacing w:before="1" w:line="271" w:lineRule="auto"/>
        <w:ind w:left="1108" w:right="1189"/>
        <w:jc w:val="center"/>
        <w:rPr>
          <w:b/>
          <w:sz w:val="48"/>
        </w:rPr>
      </w:pPr>
      <w:r>
        <w:rPr>
          <w:b/>
          <w:color w:val="415A5A"/>
          <w:sz w:val="48"/>
        </w:rPr>
        <w:t>Meet</w:t>
      </w:r>
      <w:r>
        <w:rPr>
          <w:b/>
          <w:color w:val="415A5A"/>
          <w:spacing w:val="-28"/>
          <w:sz w:val="48"/>
        </w:rPr>
        <w:t xml:space="preserve"> </w:t>
      </w:r>
      <w:r>
        <w:rPr>
          <w:b/>
          <w:color w:val="415A5A"/>
          <w:sz w:val="48"/>
        </w:rPr>
        <w:t>the</w:t>
      </w:r>
      <w:r>
        <w:rPr>
          <w:b/>
          <w:color w:val="415A5A"/>
          <w:spacing w:val="-27"/>
          <w:sz w:val="48"/>
        </w:rPr>
        <w:t xml:space="preserve"> </w:t>
      </w:r>
      <w:r>
        <w:rPr>
          <w:b/>
          <w:color w:val="415A5A"/>
          <w:sz w:val="48"/>
        </w:rPr>
        <w:t>Next</w:t>
      </w:r>
      <w:r>
        <w:rPr>
          <w:b/>
          <w:color w:val="415A5A"/>
          <w:spacing w:val="-27"/>
          <w:sz w:val="48"/>
        </w:rPr>
        <w:t xml:space="preserve"> </w:t>
      </w:r>
      <w:r>
        <w:rPr>
          <w:b/>
          <w:color w:val="415A5A"/>
          <w:sz w:val="48"/>
        </w:rPr>
        <w:t>Generation</w:t>
      </w:r>
      <w:r>
        <w:rPr>
          <w:b/>
          <w:color w:val="415A5A"/>
          <w:spacing w:val="-27"/>
          <w:sz w:val="48"/>
        </w:rPr>
        <w:t xml:space="preserve"> </w:t>
      </w:r>
      <w:r>
        <w:rPr>
          <w:b/>
          <w:color w:val="415A5A"/>
          <w:sz w:val="48"/>
        </w:rPr>
        <w:t>Science</w:t>
      </w:r>
      <w:r>
        <w:rPr>
          <w:b/>
          <w:color w:val="415A5A"/>
          <w:spacing w:val="-27"/>
          <w:sz w:val="48"/>
        </w:rPr>
        <w:t xml:space="preserve"> </w:t>
      </w:r>
      <w:r>
        <w:rPr>
          <w:b/>
          <w:color w:val="415A5A"/>
          <w:sz w:val="48"/>
        </w:rPr>
        <w:t>Standards and Common Core State Standards.</w:t>
      </w:r>
    </w:p>
    <w:p w14:paraId="12400646" w14:textId="77777777" w:rsidR="000B2CF6" w:rsidRDefault="00FE4610">
      <w:pPr>
        <w:spacing w:before="454" w:line="278" w:lineRule="auto"/>
        <w:ind w:left="1115" w:right="1189"/>
        <w:jc w:val="center"/>
        <w:rPr>
          <w:b/>
          <w:sz w:val="48"/>
        </w:rPr>
      </w:pPr>
      <w:r>
        <w:rPr>
          <w:b/>
          <w:color w:val="415A5A"/>
          <w:sz w:val="48"/>
        </w:rPr>
        <w:t>Help</w:t>
      </w:r>
      <w:r>
        <w:rPr>
          <w:b/>
          <w:color w:val="415A5A"/>
          <w:spacing w:val="-28"/>
          <w:sz w:val="48"/>
        </w:rPr>
        <w:t xml:space="preserve"> </w:t>
      </w:r>
      <w:r>
        <w:rPr>
          <w:b/>
          <w:color w:val="415A5A"/>
          <w:sz w:val="48"/>
        </w:rPr>
        <w:t>Researchers</w:t>
      </w:r>
      <w:r>
        <w:rPr>
          <w:b/>
          <w:color w:val="415A5A"/>
          <w:spacing w:val="-27"/>
          <w:sz w:val="48"/>
        </w:rPr>
        <w:t xml:space="preserve"> </w:t>
      </w:r>
      <w:r>
        <w:rPr>
          <w:b/>
          <w:color w:val="415A5A"/>
          <w:sz w:val="48"/>
        </w:rPr>
        <w:t>Learn</w:t>
      </w:r>
      <w:r>
        <w:rPr>
          <w:b/>
          <w:color w:val="415A5A"/>
          <w:spacing w:val="-27"/>
          <w:sz w:val="48"/>
        </w:rPr>
        <w:t xml:space="preserve"> </w:t>
      </w:r>
      <w:r>
        <w:rPr>
          <w:b/>
          <w:color w:val="415A5A"/>
          <w:sz w:val="48"/>
        </w:rPr>
        <w:t>What</w:t>
      </w:r>
      <w:r>
        <w:rPr>
          <w:b/>
          <w:color w:val="415A5A"/>
          <w:spacing w:val="-27"/>
          <w:sz w:val="48"/>
        </w:rPr>
        <w:t xml:space="preserve"> </w:t>
      </w:r>
      <w:r>
        <w:rPr>
          <w:b/>
          <w:color w:val="415A5A"/>
          <w:sz w:val="48"/>
        </w:rPr>
        <w:t>Native</w:t>
      </w:r>
      <w:r>
        <w:rPr>
          <w:b/>
          <w:color w:val="415A5A"/>
          <w:spacing w:val="-27"/>
          <w:sz w:val="48"/>
        </w:rPr>
        <w:t xml:space="preserve"> </w:t>
      </w:r>
      <w:r>
        <w:rPr>
          <w:b/>
          <w:color w:val="415A5A"/>
          <w:sz w:val="48"/>
        </w:rPr>
        <w:t>+</w:t>
      </w:r>
      <w:r>
        <w:rPr>
          <w:b/>
          <w:color w:val="415A5A"/>
          <w:spacing w:val="-27"/>
          <w:sz w:val="48"/>
        </w:rPr>
        <w:t xml:space="preserve"> </w:t>
      </w:r>
      <w:r>
        <w:rPr>
          <w:b/>
          <w:color w:val="415A5A"/>
          <w:sz w:val="48"/>
        </w:rPr>
        <w:t>Invasive Crayfish are in Your Neck of the Woods!</w:t>
      </w:r>
    </w:p>
    <w:p w14:paraId="12400647" w14:textId="77777777" w:rsidR="000B2CF6" w:rsidRDefault="000B2CF6">
      <w:pPr>
        <w:pStyle w:val="BodyText"/>
        <w:rPr>
          <w:b/>
          <w:sz w:val="48"/>
        </w:rPr>
      </w:pPr>
    </w:p>
    <w:p w14:paraId="12400648" w14:textId="26A77929" w:rsidR="000B2CF6" w:rsidRDefault="00D91202">
      <w:pPr>
        <w:pStyle w:val="BodyText"/>
        <w:rPr>
          <w:b/>
          <w:sz w:val="48"/>
        </w:rPr>
      </w:pPr>
      <w:r>
        <w:rPr>
          <w:noProof/>
        </w:rPr>
        <mc:AlternateContent>
          <mc:Choice Requires="wpg">
            <w:drawing>
              <wp:anchor distT="0" distB="0" distL="0" distR="0" simplePos="0" relativeHeight="251539456" behindDoc="0" locked="0" layoutInCell="1" allowOverlap="1" wp14:anchorId="124008D0" wp14:editId="01240C3D">
                <wp:simplePos x="0" y="0"/>
                <wp:positionH relativeFrom="page">
                  <wp:posOffset>615950</wp:posOffset>
                </wp:positionH>
                <wp:positionV relativeFrom="paragraph">
                  <wp:posOffset>40005</wp:posOffset>
                </wp:positionV>
                <wp:extent cx="6297295" cy="4152900"/>
                <wp:effectExtent l="0" t="0" r="8255" b="0"/>
                <wp:wrapNone/>
                <wp:docPr id="419" name="Group 419" descr="An illustration of the eight U.S. states and two Canadian provinces that border the Great Lakes. This includes states Minnesota, Wisconsin, Illinois, Indiana, Michigan, Ohio, Pennsylvania, and New York. Canadian provinces include Ontario and Quebec.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97295" cy="4152900"/>
                          <a:chOff x="0" y="0"/>
                          <a:chExt cx="6297295" cy="4152900"/>
                        </a:xfrm>
                      </wpg:grpSpPr>
                      <pic:pic xmlns:pic="http://schemas.openxmlformats.org/drawingml/2006/picture">
                        <pic:nvPicPr>
                          <pic:cNvPr id="420" name="Image 420" descr="An illustration of the eight U.S. states and two Canadian provinces that border the Great Lakes. This includes states Minnesota, Wisconsin, Illinois, Indiana, Michigan, Ohio, Pennsylvania, and New York. Canadian provinces include Ontario and Quebec. "/>
                          <pic:cNvPicPr/>
                        </pic:nvPicPr>
                        <pic:blipFill>
                          <a:blip r:embed="rId587" cstate="print"/>
                          <a:stretch>
                            <a:fillRect/>
                          </a:stretch>
                        </pic:blipFill>
                        <pic:spPr>
                          <a:xfrm>
                            <a:off x="1105889" y="69790"/>
                            <a:ext cx="4094278" cy="2583186"/>
                          </a:xfrm>
                          <a:prstGeom prst="rect">
                            <a:avLst/>
                          </a:prstGeom>
                        </pic:spPr>
                      </pic:pic>
                      <wps:wsp>
                        <wps:cNvPr id="421" name="Graphic 421"/>
                        <wps:cNvSpPr/>
                        <wps:spPr>
                          <a:xfrm>
                            <a:off x="4919853" y="3229482"/>
                            <a:ext cx="50165" cy="50800"/>
                          </a:xfrm>
                          <a:custGeom>
                            <a:avLst/>
                            <a:gdLst/>
                            <a:ahLst/>
                            <a:cxnLst/>
                            <a:rect l="l" t="t" r="r" b="b"/>
                            <a:pathLst>
                              <a:path w="50165" h="50800">
                                <a:moveTo>
                                  <a:pt x="27050" y="0"/>
                                </a:moveTo>
                                <a:lnTo>
                                  <a:pt x="19176" y="1651"/>
                                </a:lnTo>
                                <a:lnTo>
                                  <a:pt x="10286" y="7874"/>
                                </a:lnTo>
                                <a:lnTo>
                                  <a:pt x="2920" y="15113"/>
                                </a:lnTo>
                                <a:lnTo>
                                  <a:pt x="0" y="22225"/>
                                </a:lnTo>
                                <a:lnTo>
                                  <a:pt x="1523" y="30099"/>
                                </a:lnTo>
                                <a:lnTo>
                                  <a:pt x="7746" y="39624"/>
                                </a:lnTo>
                                <a:lnTo>
                                  <a:pt x="15747" y="47498"/>
                                </a:lnTo>
                                <a:lnTo>
                                  <a:pt x="23113" y="50419"/>
                                </a:lnTo>
                                <a:lnTo>
                                  <a:pt x="30733" y="48514"/>
                                </a:lnTo>
                                <a:lnTo>
                                  <a:pt x="39496" y="42164"/>
                                </a:lnTo>
                                <a:lnTo>
                                  <a:pt x="46862" y="34798"/>
                                </a:lnTo>
                                <a:lnTo>
                                  <a:pt x="49783" y="27686"/>
                                </a:lnTo>
                                <a:lnTo>
                                  <a:pt x="48259" y="19812"/>
                                </a:lnTo>
                                <a:lnTo>
                                  <a:pt x="42036" y="10414"/>
                                </a:lnTo>
                                <a:lnTo>
                                  <a:pt x="34543" y="3048"/>
                                </a:lnTo>
                                <a:lnTo>
                                  <a:pt x="27050" y="0"/>
                                </a:lnTo>
                                <a:close/>
                              </a:path>
                            </a:pathLst>
                          </a:custGeom>
                          <a:solidFill>
                            <a:srgbClr val="D2D2D2"/>
                          </a:solidFill>
                        </wps:spPr>
                        <wps:bodyPr wrap="square" lIns="0" tIns="0" rIns="0" bIns="0" rtlCol="0">
                          <a:prstTxWarp prst="textNoShape">
                            <a:avLst/>
                          </a:prstTxWarp>
                          <a:noAutofit/>
                        </wps:bodyPr>
                      </wps:wsp>
                      <pic:pic xmlns:pic="http://schemas.openxmlformats.org/drawingml/2006/picture">
                        <pic:nvPicPr>
                          <pic:cNvPr id="422" name="Image 422" descr="An illustration of the eight U.S. states and two Canadian provinces that border the Great Lakes. This includes states Minnesota, Wisconsin, Illinois, Indiana, Michigan, Ohio, Pennsylvania, and New York. Canadian provinces include Ontario and Quebec. "/>
                          <pic:cNvPicPr/>
                        </pic:nvPicPr>
                        <pic:blipFill>
                          <a:blip r:embed="rId588" cstate="print"/>
                          <a:stretch>
                            <a:fillRect/>
                          </a:stretch>
                        </pic:blipFill>
                        <pic:spPr>
                          <a:xfrm>
                            <a:off x="0" y="0"/>
                            <a:ext cx="6296913" cy="4152773"/>
                          </a:xfrm>
                          <a:prstGeom prst="rect">
                            <a:avLst/>
                          </a:prstGeom>
                        </pic:spPr>
                      </pic:pic>
                      <wps:wsp>
                        <wps:cNvPr id="423" name="Graphic 423"/>
                        <wps:cNvSpPr/>
                        <wps:spPr>
                          <a:xfrm>
                            <a:off x="1708657" y="2974670"/>
                            <a:ext cx="14604" cy="118745"/>
                          </a:xfrm>
                          <a:custGeom>
                            <a:avLst/>
                            <a:gdLst/>
                            <a:ahLst/>
                            <a:cxnLst/>
                            <a:rect l="l" t="t" r="r" b="b"/>
                            <a:pathLst>
                              <a:path w="14604" h="118745">
                                <a:moveTo>
                                  <a:pt x="14528" y="0"/>
                                </a:moveTo>
                                <a:lnTo>
                                  <a:pt x="0" y="0"/>
                                </a:lnTo>
                                <a:lnTo>
                                  <a:pt x="0" y="118287"/>
                                </a:lnTo>
                                <a:lnTo>
                                  <a:pt x="14528" y="118287"/>
                                </a:lnTo>
                                <a:lnTo>
                                  <a:pt x="1452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424" name="Image 424"/>
                          <pic:cNvPicPr/>
                        </pic:nvPicPr>
                        <pic:blipFill>
                          <a:blip r:embed="rId589" cstate="print"/>
                          <a:stretch>
                            <a:fillRect/>
                          </a:stretch>
                        </pic:blipFill>
                        <pic:spPr>
                          <a:xfrm>
                            <a:off x="1745742" y="2971038"/>
                            <a:ext cx="369951" cy="123444"/>
                          </a:xfrm>
                          <a:prstGeom prst="rect">
                            <a:avLst/>
                          </a:prstGeom>
                        </pic:spPr>
                      </pic:pic>
                      <pic:pic xmlns:pic="http://schemas.openxmlformats.org/drawingml/2006/picture">
                        <pic:nvPicPr>
                          <pic:cNvPr id="425" name="Image 425"/>
                          <pic:cNvPicPr/>
                        </pic:nvPicPr>
                        <pic:blipFill>
                          <a:blip r:embed="rId590" cstate="print"/>
                          <a:stretch>
                            <a:fillRect/>
                          </a:stretch>
                        </pic:blipFill>
                        <pic:spPr>
                          <a:xfrm>
                            <a:off x="3057398" y="305561"/>
                            <a:ext cx="479932" cy="122300"/>
                          </a:xfrm>
                          <a:prstGeom prst="rect">
                            <a:avLst/>
                          </a:prstGeom>
                        </pic:spPr>
                      </pic:pic>
                      <wps:wsp>
                        <wps:cNvPr id="426" name="Graphic 426"/>
                        <wps:cNvSpPr/>
                        <wps:spPr>
                          <a:xfrm>
                            <a:off x="3103245" y="1110360"/>
                            <a:ext cx="374650" cy="580390"/>
                          </a:xfrm>
                          <a:custGeom>
                            <a:avLst/>
                            <a:gdLst/>
                            <a:ahLst/>
                            <a:cxnLst/>
                            <a:rect l="l" t="t" r="r" b="b"/>
                            <a:pathLst>
                              <a:path w="374650" h="580390">
                                <a:moveTo>
                                  <a:pt x="91440" y="9906"/>
                                </a:moveTo>
                                <a:lnTo>
                                  <a:pt x="88773" y="5461"/>
                                </a:lnTo>
                                <a:lnTo>
                                  <a:pt x="84582" y="1143"/>
                                </a:lnTo>
                                <a:lnTo>
                                  <a:pt x="82423" y="0"/>
                                </a:lnTo>
                                <a:lnTo>
                                  <a:pt x="81280" y="254"/>
                                </a:lnTo>
                                <a:lnTo>
                                  <a:pt x="762" y="70231"/>
                                </a:lnTo>
                                <a:lnTo>
                                  <a:pt x="0" y="71628"/>
                                </a:lnTo>
                                <a:lnTo>
                                  <a:pt x="254" y="74676"/>
                                </a:lnTo>
                                <a:lnTo>
                                  <a:pt x="762" y="75819"/>
                                </a:lnTo>
                                <a:lnTo>
                                  <a:pt x="34417" y="114681"/>
                                </a:lnTo>
                                <a:lnTo>
                                  <a:pt x="35687" y="115189"/>
                                </a:lnTo>
                                <a:lnTo>
                                  <a:pt x="37465" y="114808"/>
                                </a:lnTo>
                                <a:lnTo>
                                  <a:pt x="17526" y="75438"/>
                                </a:lnTo>
                                <a:lnTo>
                                  <a:pt x="91313" y="11176"/>
                                </a:lnTo>
                                <a:lnTo>
                                  <a:pt x="91440" y="9906"/>
                                </a:lnTo>
                                <a:close/>
                              </a:path>
                              <a:path w="374650" h="580390">
                                <a:moveTo>
                                  <a:pt x="136017" y="119507"/>
                                </a:moveTo>
                                <a:lnTo>
                                  <a:pt x="135636" y="116586"/>
                                </a:lnTo>
                                <a:lnTo>
                                  <a:pt x="135509" y="116078"/>
                                </a:lnTo>
                                <a:lnTo>
                                  <a:pt x="132842" y="108458"/>
                                </a:lnTo>
                                <a:lnTo>
                                  <a:pt x="102870" y="82931"/>
                                </a:lnTo>
                                <a:lnTo>
                                  <a:pt x="101219" y="82931"/>
                                </a:lnTo>
                                <a:lnTo>
                                  <a:pt x="94488" y="90170"/>
                                </a:lnTo>
                                <a:lnTo>
                                  <a:pt x="94615" y="90551"/>
                                </a:lnTo>
                                <a:lnTo>
                                  <a:pt x="95377" y="91440"/>
                                </a:lnTo>
                                <a:lnTo>
                                  <a:pt x="96393" y="91948"/>
                                </a:lnTo>
                                <a:lnTo>
                                  <a:pt x="101219" y="93980"/>
                                </a:lnTo>
                                <a:lnTo>
                                  <a:pt x="122047" y="117729"/>
                                </a:lnTo>
                                <a:lnTo>
                                  <a:pt x="121793" y="119507"/>
                                </a:lnTo>
                                <a:lnTo>
                                  <a:pt x="121666" y="120396"/>
                                </a:lnTo>
                                <a:lnTo>
                                  <a:pt x="121539" y="121031"/>
                                </a:lnTo>
                                <a:lnTo>
                                  <a:pt x="108585" y="135001"/>
                                </a:lnTo>
                                <a:lnTo>
                                  <a:pt x="100457" y="124587"/>
                                </a:lnTo>
                                <a:lnTo>
                                  <a:pt x="100457" y="141351"/>
                                </a:lnTo>
                                <a:lnTo>
                                  <a:pt x="87503" y="151511"/>
                                </a:lnTo>
                                <a:lnTo>
                                  <a:pt x="83820" y="151257"/>
                                </a:lnTo>
                                <a:lnTo>
                                  <a:pt x="82804" y="151257"/>
                                </a:lnTo>
                                <a:lnTo>
                                  <a:pt x="61468" y="135255"/>
                                </a:lnTo>
                                <a:lnTo>
                                  <a:pt x="61976" y="129794"/>
                                </a:lnTo>
                                <a:lnTo>
                                  <a:pt x="62103" y="128651"/>
                                </a:lnTo>
                                <a:lnTo>
                                  <a:pt x="74803" y="119507"/>
                                </a:lnTo>
                                <a:lnTo>
                                  <a:pt x="76962" y="119761"/>
                                </a:lnTo>
                                <a:lnTo>
                                  <a:pt x="100457" y="141351"/>
                                </a:lnTo>
                                <a:lnTo>
                                  <a:pt x="100457" y="124587"/>
                                </a:lnTo>
                                <a:lnTo>
                                  <a:pt x="98298" y="121666"/>
                                </a:lnTo>
                                <a:lnTo>
                                  <a:pt x="96139" y="119507"/>
                                </a:lnTo>
                                <a:lnTo>
                                  <a:pt x="94488" y="117729"/>
                                </a:lnTo>
                                <a:lnTo>
                                  <a:pt x="86868" y="111379"/>
                                </a:lnTo>
                                <a:lnTo>
                                  <a:pt x="83058" y="109220"/>
                                </a:lnTo>
                                <a:lnTo>
                                  <a:pt x="75565" y="106553"/>
                                </a:lnTo>
                                <a:lnTo>
                                  <a:pt x="71882" y="106172"/>
                                </a:lnTo>
                                <a:lnTo>
                                  <a:pt x="64516" y="107315"/>
                                </a:lnTo>
                                <a:lnTo>
                                  <a:pt x="48260" y="127508"/>
                                </a:lnTo>
                                <a:lnTo>
                                  <a:pt x="48260" y="129413"/>
                                </a:lnTo>
                                <a:lnTo>
                                  <a:pt x="74803" y="159512"/>
                                </a:lnTo>
                                <a:lnTo>
                                  <a:pt x="79756" y="160020"/>
                                </a:lnTo>
                                <a:lnTo>
                                  <a:pt x="73025" y="165227"/>
                                </a:lnTo>
                                <a:lnTo>
                                  <a:pt x="72771" y="165735"/>
                                </a:lnTo>
                                <a:lnTo>
                                  <a:pt x="72771" y="166751"/>
                                </a:lnTo>
                                <a:lnTo>
                                  <a:pt x="72898" y="167386"/>
                                </a:lnTo>
                                <a:lnTo>
                                  <a:pt x="80010" y="175006"/>
                                </a:lnTo>
                                <a:lnTo>
                                  <a:pt x="80518" y="175006"/>
                                </a:lnTo>
                                <a:lnTo>
                                  <a:pt x="110490" y="151511"/>
                                </a:lnTo>
                                <a:lnTo>
                                  <a:pt x="126492" y="139065"/>
                                </a:lnTo>
                                <a:lnTo>
                                  <a:pt x="135826" y="121666"/>
                                </a:lnTo>
                                <a:lnTo>
                                  <a:pt x="135940" y="120396"/>
                                </a:lnTo>
                                <a:lnTo>
                                  <a:pt x="136017" y="119507"/>
                                </a:lnTo>
                                <a:close/>
                              </a:path>
                              <a:path w="374650" h="580390">
                                <a:moveTo>
                                  <a:pt x="201676" y="138684"/>
                                </a:moveTo>
                                <a:lnTo>
                                  <a:pt x="193294" y="127889"/>
                                </a:lnTo>
                                <a:lnTo>
                                  <a:pt x="97028" y="195326"/>
                                </a:lnTo>
                                <a:lnTo>
                                  <a:pt x="96647" y="196469"/>
                                </a:lnTo>
                                <a:lnTo>
                                  <a:pt x="98171" y="200025"/>
                                </a:lnTo>
                                <a:lnTo>
                                  <a:pt x="102362" y="205613"/>
                                </a:lnTo>
                                <a:lnTo>
                                  <a:pt x="103886" y="206756"/>
                                </a:lnTo>
                                <a:lnTo>
                                  <a:pt x="105029" y="206883"/>
                                </a:lnTo>
                                <a:lnTo>
                                  <a:pt x="141224" y="181737"/>
                                </a:lnTo>
                                <a:lnTo>
                                  <a:pt x="124841" y="233426"/>
                                </a:lnTo>
                                <a:lnTo>
                                  <a:pt x="133731" y="247650"/>
                                </a:lnTo>
                                <a:lnTo>
                                  <a:pt x="134493" y="247269"/>
                                </a:lnTo>
                                <a:lnTo>
                                  <a:pt x="135255" y="246507"/>
                                </a:lnTo>
                                <a:lnTo>
                                  <a:pt x="152146" y="193548"/>
                                </a:lnTo>
                                <a:lnTo>
                                  <a:pt x="191516" y="200533"/>
                                </a:lnTo>
                                <a:lnTo>
                                  <a:pt x="193802" y="200787"/>
                                </a:lnTo>
                                <a:lnTo>
                                  <a:pt x="195961" y="200279"/>
                                </a:lnTo>
                                <a:lnTo>
                                  <a:pt x="196977" y="199644"/>
                                </a:lnTo>
                                <a:lnTo>
                                  <a:pt x="197485" y="198501"/>
                                </a:lnTo>
                                <a:lnTo>
                                  <a:pt x="196723" y="195961"/>
                                </a:lnTo>
                                <a:lnTo>
                                  <a:pt x="191516" y="188468"/>
                                </a:lnTo>
                                <a:lnTo>
                                  <a:pt x="189611" y="187071"/>
                                </a:lnTo>
                                <a:lnTo>
                                  <a:pt x="187833" y="186309"/>
                                </a:lnTo>
                                <a:lnTo>
                                  <a:pt x="142875" y="180594"/>
                                </a:lnTo>
                                <a:lnTo>
                                  <a:pt x="201041" y="139827"/>
                                </a:lnTo>
                                <a:lnTo>
                                  <a:pt x="201676" y="138684"/>
                                </a:lnTo>
                                <a:close/>
                              </a:path>
                              <a:path w="374650" h="580390">
                                <a:moveTo>
                                  <a:pt x="234950" y="267970"/>
                                </a:moveTo>
                                <a:lnTo>
                                  <a:pt x="223266" y="240411"/>
                                </a:lnTo>
                                <a:lnTo>
                                  <a:pt x="223266" y="264795"/>
                                </a:lnTo>
                                <a:lnTo>
                                  <a:pt x="219583" y="275336"/>
                                </a:lnTo>
                                <a:lnTo>
                                  <a:pt x="215392" y="279781"/>
                                </a:lnTo>
                                <a:lnTo>
                                  <a:pt x="208915" y="283464"/>
                                </a:lnTo>
                                <a:lnTo>
                                  <a:pt x="190246" y="252349"/>
                                </a:lnTo>
                                <a:lnTo>
                                  <a:pt x="186944" y="247015"/>
                                </a:lnTo>
                                <a:lnTo>
                                  <a:pt x="189738" y="245491"/>
                                </a:lnTo>
                                <a:lnTo>
                                  <a:pt x="192659" y="244348"/>
                                </a:lnTo>
                                <a:lnTo>
                                  <a:pt x="198628" y="243078"/>
                                </a:lnTo>
                                <a:lnTo>
                                  <a:pt x="202438" y="243078"/>
                                </a:lnTo>
                                <a:lnTo>
                                  <a:pt x="223266" y="264795"/>
                                </a:lnTo>
                                <a:lnTo>
                                  <a:pt x="223266" y="240411"/>
                                </a:lnTo>
                                <a:lnTo>
                                  <a:pt x="222377" y="239395"/>
                                </a:lnTo>
                                <a:lnTo>
                                  <a:pt x="214249" y="233553"/>
                                </a:lnTo>
                                <a:lnTo>
                                  <a:pt x="209677" y="231648"/>
                                </a:lnTo>
                                <a:lnTo>
                                  <a:pt x="200596" y="229997"/>
                                </a:lnTo>
                                <a:lnTo>
                                  <a:pt x="194818" y="229997"/>
                                </a:lnTo>
                                <a:lnTo>
                                  <a:pt x="154178" y="254254"/>
                                </a:lnTo>
                                <a:lnTo>
                                  <a:pt x="148844" y="270891"/>
                                </a:lnTo>
                                <a:lnTo>
                                  <a:pt x="148844" y="272796"/>
                                </a:lnTo>
                                <a:lnTo>
                                  <a:pt x="166370" y="306959"/>
                                </a:lnTo>
                                <a:lnTo>
                                  <a:pt x="175895" y="314452"/>
                                </a:lnTo>
                                <a:lnTo>
                                  <a:pt x="178308" y="314452"/>
                                </a:lnTo>
                                <a:lnTo>
                                  <a:pt x="185293" y="308229"/>
                                </a:lnTo>
                                <a:lnTo>
                                  <a:pt x="184785" y="307340"/>
                                </a:lnTo>
                                <a:lnTo>
                                  <a:pt x="184023" y="306578"/>
                                </a:lnTo>
                                <a:lnTo>
                                  <a:pt x="181483" y="304927"/>
                                </a:lnTo>
                                <a:lnTo>
                                  <a:pt x="180086" y="303784"/>
                                </a:lnTo>
                                <a:lnTo>
                                  <a:pt x="161798" y="274193"/>
                                </a:lnTo>
                                <a:lnTo>
                                  <a:pt x="161925" y="272288"/>
                                </a:lnTo>
                                <a:lnTo>
                                  <a:pt x="162052" y="270891"/>
                                </a:lnTo>
                                <a:lnTo>
                                  <a:pt x="177927" y="252349"/>
                                </a:lnTo>
                                <a:lnTo>
                                  <a:pt x="205105" y="297688"/>
                                </a:lnTo>
                                <a:lnTo>
                                  <a:pt x="206248" y="298577"/>
                                </a:lnTo>
                                <a:lnTo>
                                  <a:pt x="209042" y="299466"/>
                                </a:lnTo>
                                <a:lnTo>
                                  <a:pt x="210693" y="299212"/>
                                </a:lnTo>
                                <a:lnTo>
                                  <a:pt x="219202" y="294005"/>
                                </a:lnTo>
                                <a:lnTo>
                                  <a:pt x="226593" y="283464"/>
                                </a:lnTo>
                                <a:lnTo>
                                  <a:pt x="234442" y="272288"/>
                                </a:lnTo>
                                <a:lnTo>
                                  <a:pt x="234950" y="267970"/>
                                </a:lnTo>
                                <a:close/>
                              </a:path>
                              <a:path w="374650" h="580390">
                                <a:moveTo>
                                  <a:pt x="338836" y="398399"/>
                                </a:moveTo>
                                <a:lnTo>
                                  <a:pt x="337947" y="394589"/>
                                </a:lnTo>
                                <a:lnTo>
                                  <a:pt x="334518" y="388239"/>
                                </a:lnTo>
                                <a:lnTo>
                                  <a:pt x="332740" y="386588"/>
                                </a:lnTo>
                                <a:lnTo>
                                  <a:pt x="331978" y="386461"/>
                                </a:lnTo>
                                <a:lnTo>
                                  <a:pt x="290703" y="406400"/>
                                </a:lnTo>
                                <a:lnTo>
                                  <a:pt x="268351" y="360553"/>
                                </a:lnTo>
                                <a:lnTo>
                                  <a:pt x="309499" y="340360"/>
                                </a:lnTo>
                                <a:lnTo>
                                  <a:pt x="310007" y="339217"/>
                                </a:lnTo>
                                <a:lnTo>
                                  <a:pt x="308610" y="334264"/>
                                </a:lnTo>
                                <a:lnTo>
                                  <a:pt x="305689" y="329057"/>
                                </a:lnTo>
                                <a:lnTo>
                                  <a:pt x="303911" y="327279"/>
                                </a:lnTo>
                                <a:lnTo>
                                  <a:pt x="303022" y="327152"/>
                                </a:lnTo>
                                <a:lnTo>
                                  <a:pt x="204724" y="375158"/>
                                </a:lnTo>
                                <a:lnTo>
                                  <a:pt x="204216" y="376301"/>
                                </a:lnTo>
                                <a:lnTo>
                                  <a:pt x="205105" y="380238"/>
                                </a:lnTo>
                                <a:lnTo>
                                  <a:pt x="207391" y="384937"/>
                                </a:lnTo>
                                <a:lnTo>
                                  <a:pt x="209931" y="387985"/>
                                </a:lnTo>
                                <a:lnTo>
                                  <a:pt x="211074" y="388366"/>
                                </a:lnTo>
                                <a:lnTo>
                                  <a:pt x="256667" y="366268"/>
                                </a:lnTo>
                                <a:lnTo>
                                  <a:pt x="279019" y="412115"/>
                                </a:lnTo>
                                <a:lnTo>
                                  <a:pt x="233934" y="434213"/>
                                </a:lnTo>
                                <a:lnTo>
                                  <a:pt x="233172" y="435102"/>
                                </a:lnTo>
                                <a:lnTo>
                                  <a:pt x="233426" y="437642"/>
                                </a:lnTo>
                                <a:lnTo>
                                  <a:pt x="236347" y="444119"/>
                                </a:lnTo>
                                <a:lnTo>
                                  <a:pt x="238760" y="447167"/>
                                </a:lnTo>
                                <a:lnTo>
                                  <a:pt x="240030" y="447548"/>
                                </a:lnTo>
                                <a:lnTo>
                                  <a:pt x="338328" y="399542"/>
                                </a:lnTo>
                                <a:lnTo>
                                  <a:pt x="338836" y="398399"/>
                                </a:lnTo>
                                <a:close/>
                              </a:path>
                              <a:path w="374650" h="580390">
                                <a:moveTo>
                                  <a:pt x="349885" y="500380"/>
                                </a:moveTo>
                                <a:lnTo>
                                  <a:pt x="347853" y="494919"/>
                                </a:lnTo>
                                <a:lnTo>
                                  <a:pt x="346075" y="491617"/>
                                </a:lnTo>
                                <a:lnTo>
                                  <a:pt x="344805" y="490474"/>
                                </a:lnTo>
                                <a:lnTo>
                                  <a:pt x="343662" y="490347"/>
                                </a:lnTo>
                                <a:lnTo>
                                  <a:pt x="292608" y="510921"/>
                                </a:lnTo>
                                <a:lnTo>
                                  <a:pt x="286639" y="509143"/>
                                </a:lnTo>
                                <a:lnTo>
                                  <a:pt x="268986" y="491109"/>
                                </a:lnTo>
                                <a:lnTo>
                                  <a:pt x="269494" y="486537"/>
                                </a:lnTo>
                                <a:lnTo>
                                  <a:pt x="329565" y="454406"/>
                                </a:lnTo>
                                <a:lnTo>
                                  <a:pt x="330073" y="453263"/>
                                </a:lnTo>
                                <a:lnTo>
                                  <a:pt x="330073" y="451358"/>
                                </a:lnTo>
                                <a:lnTo>
                                  <a:pt x="328041" y="445897"/>
                                </a:lnTo>
                                <a:lnTo>
                                  <a:pt x="326263" y="442595"/>
                                </a:lnTo>
                                <a:lnTo>
                                  <a:pt x="324993" y="441452"/>
                                </a:lnTo>
                                <a:lnTo>
                                  <a:pt x="324231" y="441325"/>
                                </a:lnTo>
                                <a:lnTo>
                                  <a:pt x="274193" y="461391"/>
                                </a:lnTo>
                                <a:lnTo>
                                  <a:pt x="255143" y="488823"/>
                                </a:lnTo>
                                <a:lnTo>
                                  <a:pt x="256032" y="493268"/>
                                </a:lnTo>
                                <a:lnTo>
                                  <a:pt x="280924" y="517144"/>
                                </a:lnTo>
                                <a:lnTo>
                                  <a:pt x="270637" y="521462"/>
                                </a:lnTo>
                                <a:lnTo>
                                  <a:pt x="270002" y="522478"/>
                                </a:lnTo>
                                <a:lnTo>
                                  <a:pt x="270002" y="524256"/>
                                </a:lnTo>
                                <a:lnTo>
                                  <a:pt x="271780" y="529209"/>
                                </a:lnTo>
                                <a:lnTo>
                                  <a:pt x="273431" y="532130"/>
                                </a:lnTo>
                                <a:lnTo>
                                  <a:pt x="274701" y="533146"/>
                                </a:lnTo>
                                <a:lnTo>
                                  <a:pt x="275463" y="533400"/>
                                </a:lnTo>
                                <a:lnTo>
                                  <a:pt x="348615" y="503936"/>
                                </a:lnTo>
                                <a:lnTo>
                                  <a:pt x="349377" y="503428"/>
                                </a:lnTo>
                                <a:lnTo>
                                  <a:pt x="349758" y="502666"/>
                                </a:lnTo>
                                <a:lnTo>
                                  <a:pt x="349885" y="500380"/>
                                </a:lnTo>
                                <a:close/>
                              </a:path>
                              <a:path w="374650" h="580390">
                                <a:moveTo>
                                  <a:pt x="374650" y="574167"/>
                                </a:moveTo>
                                <a:lnTo>
                                  <a:pt x="351790" y="549783"/>
                                </a:lnTo>
                                <a:lnTo>
                                  <a:pt x="362585" y="546100"/>
                                </a:lnTo>
                                <a:lnTo>
                                  <a:pt x="363347" y="545719"/>
                                </a:lnTo>
                                <a:lnTo>
                                  <a:pt x="363982" y="544703"/>
                                </a:lnTo>
                                <a:lnTo>
                                  <a:pt x="364109" y="543052"/>
                                </a:lnTo>
                                <a:lnTo>
                                  <a:pt x="362585" y="537845"/>
                                </a:lnTo>
                                <a:lnTo>
                                  <a:pt x="361188" y="534797"/>
                                </a:lnTo>
                                <a:lnTo>
                                  <a:pt x="359918" y="533781"/>
                                </a:lnTo>
                                <a:lnTo>
                                  <a:pt x="358775" y="533654"/>
                                </a:lnTo>
                                <a:lnTo>
                                  <a:pt x="284607" y="559308"/>
                                </a:lnTo>
                                <a:lnTo>
                                  <a:pt x="283845" y="559689"/>
                                </a:lnTo>
                                <a:lnTo>
                                  <a:pt x="283210" y="560705"/>
                                </a:lnTo>
                                <a:lnTo>
                                  <a:pt x="283210" y="562610"/>
                                </a:lnTo>
                                <a:lnTo>
                                  <a:pt x="284861" y="568198"/>
                                </a:lnTo>
                                <a:lnTo>
                                  <a:pt x="286512" y="571627"/>
                                </a:lnTo>
                                <a:lnTo>
                                  <a:pt x="287655" y="572770"/>
                                </a:lnTo>
                                <a:lnTo>
                                  <a:pt x="288798" y="572897"/>
                                </a:lnTo>
                                <a:lnTo>
                                  <a:pt x="337820" y="556133"/>
                                </a:lnTo>
                                <a:lnTo>
                                  <a:pt x="344551" y="557784"/>
                                </a:lnTo>
                                <a:lnTo>
                                  <a:pt x="361188" y="578358"/>
                                </a:lnTo>
                                <a:lnTo>
                                  <a:pt x="361696" y="579501"/>
                                </a:lnTo>
                                <a:lnTo>
                                  <a:pt x="362331" y="579882"/>
                                </a:lnTo>
                                <a:lnTo>
                                  <a:pt x="363855" y="580009"/>
                                </a:lnTo>
                                <a:lnTo>
                                  <a:pt x="372110" y="577342"/>
                                </a:lnTo>
                                <a:lnTo>
                                  <a:pt x="374015" y="576072"/>
                                </a:lnTo>
                                <a:lnTo>
                                  <a:pt x="374650" y="574167"/>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427" name="Image 427" descr="An illustration of the eight U.S. states and two Canadian provinces that border the Great Lakes. This includes states Minnesota, Wisconsin, Illinois, Indiana, Michigan, Ohio, Pennsylvania, and New York. Canadian provinces include Ontario and Quebec. "/>
                          <pic:cNvPicPr/>
                        </pic:nvPicPr>
                        <pic:blipFill>
                          <a:blip r:embed="rId591" cstate="print"/>
                          <a:stretch>
                            <a:fillRect/>
                          </a:stretch>
                        </pic:blipFill>
                        <pic:spPr>
                          <a:xfrm>
                            <a:off x="3409188" y="1709788"/>
                            <a:ext cx="110412" cy="172986"/>
                          </a:xfrm>
                          <a:prstGeom prst="rect">
                            <a:avLst/>
                          </a:prstGeom>
                        </pic:spPr>
                      </pic:pic>
                      <pic:pic xmlns:pic="http://schemas.openxmlformats.org/drawingml/2006/picture">
                        <pic:nvPicPr>
                          <pic:cNvPr id="428" name="Image 428" descr="An illustration of the eight U.S. states and two Canadian provinces that border the Great Lakes. This includes states Minnesota, Wisconsin, Illinois, Indiana, Michigan, Ohio, Pennsylvania, and New York. Canadian provinces include Ontario and Quebec. "/>
                          <pic:cNvPicPr/>
                        </pic:nvPicPr>
                        <pic:blipFill>
                          <a:blip r:embed="rId592" cstate="print"/>
                          <a:stretch>
                            <a:fillRect/>
                          </a:stretch>
                        </pic:blipFill>
                        <pic:spPr>
                          <a:xfrm>
                            <a:off x="2331847" y="2148433"/>
                            <a:ext cx="131343" cy="274218"/>
                          </a:xfrm>
                          <a:prstGeom prst="rect">
                            <a:avLst/>
                          </a:prstGeom>
                        </pic:spPr>
                      </pic:pic>
                      <pic:pic xmlns:pic="http://schemas.openxmlformats.org/drawingml/2006/picture">
                        <pic:nvPicPr>
                          <pic:cNvPr id="429" name="Image 429" descr="An illustration of the eight U.S. states and two Canadian provinces that border the Great Lakes. This includes states Minnesota, Wisconsin, Illinois, Indiana, Michigan, Ohio, Pennsylvania, and New York. Canadian provinces include Ontario and Quebec. "/>
                          <pic:cNvPicPr/>
                        </pic:nvPicPr>
                        <pic:blipFill>
                          <a:blip r:embed="rId593" cstate="print"/>
                          <a:stretch>
                            <a:fillRect/>
                          </a:stretch>
                        </pic:blipFill>
                        <pic:spPr>
                          <a:xfrm>
                            <a:off x="1713738" y="568769"/>
                            <a:ext cx="996416" cy="197294"/>
                          </a:xfrm>
                          <a:prstGeom prst="rect">
                            <a:avLst/>
                          </a:prstGeom>
                        </pic:spPr>
                      </pic:pic>
                      <pic:pic xmlns:pic="http://schemas.openxmlformats.org/drawingml/2006/picture">
                        <pic:nvPicPr>
                          <pic:cNvPr id="430" name="Image 430" descr="An illustration of the eight U.S. states and two Canadian provinces that border the Great Lakes. This includes states Minnesota, Wisconsin, Illinois, Indiana, Michigan, Ohio, Pennsylvania, and New York. Canadian provinces include Ontario and Quebec. "/>
                          <pic:cNvPicPr/>
                        </pic:nvPicPr>
                        <pic:blipFill>
                          <a:blip r:embed="rId594" cstate="print"/>
                          <a:stretch>
                            <a:fillRect/>
                          </a:stretch>
                        </pic:blipFill>
                        <pic:spPr>
                          <a:xfrm>
                            <a:off x="2311907" y="1541843"/>
                            <a:ext cx="168732" cy="420306"/>
                          </a:xfrm>
                          <a:prstGeom prst="rect">
                            <a:avLst/>
                          </a:prstGeom>
                        </pic:spPr>
                      </pic:pic>
                      <pic:pic xmlns:pic="http://schemas.openxmlformats.org/drawingml/2006/picture">
                        <pic:nvPicPr>
                          <pic:cNvPr id="431" name="Image 431" descr="An illustration of the eight U.S. states and two Canadian provinces that border the Great Lakes. This includes states Minnesota, Wisconsin, Illinois, Indiana, Michigan, Ohio, Pennsylvania, and New York. Canadian provinces include Ontario and Quebec. "/>
                          <pic:cNvPicPr/>
                        </pic:nvPicPr>
                        <pic:blipFill>
                          <a:blip r:embed="rId595" cstate="print"/>
                          <a:stretch>
                            <a:fillRect/>
                          </a:stretch>
                        </pic:blipFill>
                        <pic:spPr>
                          <a:xfrm>
                            <a:off x="3438778" y="2246769"/>
                            <a:ext cx="445808" cy="322694"/>
                          </a:xfrm>
                          <a:prstGeom prst="rect">
                            <a:avLst/>
                          </a:prstGeom>
                        </pic:spPr>
                      </pic:pic>
                      <pic:pic xmlns:pic="http://schemas.openxmlformats.org/drawingml/2006/picture">
                        <pic:nvPicPr>
                          <pic:cNvPr id="432" name="Image 432" descr="An illustration of the eight U.S. states and two Canadian provinces that border the Great Lakes. This includes states Minnesota, Wisconsin, Illinois, Indiana, Michigan, Ohio, Pennsylvania, and New York. Canadian provinces include Ontario and Quebec. "/>
                          <pic:cNvPicPr/>
                        </pic:nvPicPr>
                        <pic:blipFill>
                          <a:blip r:embed="rId596" cstate="print"/>
                          <a:stretch>
                            <a:fillRect/>
                          </a:stretch>
                        </pic:blipFill>
                        <pic:spPr>
                          <a:xfrm>
                            <a:off x="4160392" y="1682229"/>
                            <a:ext cx="578815" cy="205752"/>
                          </a:xfrm>
                          <a:prstGeom prst="rect">
                            <a:avLst/>
                          </a:prstGeom>
                        </pic:spPr>
                      </pic:pic>
                      <wps:wsp>
                        <wps:cNvPr id="433" name="Textbox 433"/>
                        <wps:cNvSpPr txBox="1"/>
                        <wps:spPr>
                          <a:xfrm>
                            <a:off x="3202685" y="465641"/>
                            <a:ext cx="223520" cy="192405"/>
                          </a:xfrm>
                          <a:prstGeom prst="rect">
                            <a:avLst/>
                          </a:prstGeom>
                        </wps:spPr>
                        <wps:txbx>
                          <w:txbxContent>
                            <w:p w14:paraId="12400910" w14:textId="77777777" w:rsidR="000B2CF6" w:rsidRDefault="00FE4610">
                              <w:pPr>
                                <w:rPr>
                                  <w:rFonts w:ascii="Trebuchet MS"/>
                                  <w:sz w:val="26"/>
                                </w:rPr>
                              </w:pPr>
                              <w:r>
                                <w:rPr>
                                  <w:rFonts w:ascii="Trebuchet MS"/>
                                  <w:spacing w:val="-5"/>
                                  <w:sz w:val="26"/>
                                </w:rPr>
                                <w:t>ON</w:t>
                              </w:r>
                            </w:p>
                          </w:txbxContent>
                        </wps:txbx>
                        <wps:bodyPr wrap="square" lIns="0" tIns="0" rIns="0" bIns="0" rtlCol="0">
                          <a:noAutofit/>
                        </wps:bodyPr>
                      </wps:wsp>
                      <wps:wsp>
                        <wps:cNvPr id="434" name="Textbox 434"/>
                        <wps:cNvSpPr txBox="1"/>
                        <wps:spPr>
                          <a:xfrm>
                            <a:off x="4339082" y="430589"/>
                            <a:ext cx="550545" cy="386715"/>
                          </a:xfrm>
                          <a:prstGeom prst="rect">
                            <a:avLst/>
                          </a:prstGeom>
                        </wps:spPr>
                        <wps:txbx>
                          <w:txbxContent>
                            <w:p w14:paraId="12400911" w14:textId="77777777" w:rsidR="000B2CF6" w:rsidRDefault="00FE4610">
                              <w:pPr>
                                <w:spacing w:line="242" w:lineRule="auto"/>
                                <w:ind w:left="260" w:right="18" w:hanging="261"/>
                                <w:rPr>
                                  <w:rFonts w:ascii="Trebuchet MS"/>
                                  <w:sz w:val="26"/>
                                </w:rPr>
                              </w:pPr>
                              <w:r>
                                <w:rPr>
                                  <w:rFonts w:ascii="Trebuchet MS"/>
                                  <w:spacing w:val="-6"/>
                                  <w:sz w:val="26"/>
                                </w:rPr>
                                <w:t>Quebec QC</w:t>
                              </w:r>
                            </w:p>
                          </w:txbxContent>
                        </wps:txbx>
                        <wps:bodyPr wrap="square" lIns="0" tIns="0" rIns="0" bIns="0" rtlCol="0">
                          <a:noAutofit/>
                        </wps:bodyPr>
                      </wps:wsp>
                      <wps:wsp>
                        <wps:cNvPr id="435" name="Textbox 435"/>
                        <wps:cNvSpPr txBox="1"/>
                        <wps:spPr>
                          <a:xfrm>
                            <a:off x="354075" y="804731"/>
                            <a:ext cx="725805" cy="387350"/>
                          </a:xfrm>
                          <a:prstGeom prst="rect">
                            <a:avLst/>
                          </a:prstGeom>
                        </wps:spPr>
                        <wps:txbx>
                          <w:txbxContent>
                            <w:p w14:paraId="12400912" w14:textId="77777777" w:rsidR="000B2CF6" w:rsidRDefault="00FE4610">
                              <w:pPr>
                                <w:spacing w:line="244" w:lineRule="auto"/>
                                <w:ind w:left="386" w:right="18" w:hanging="387"/>
                                <w:rPr>
                                  <w:rFonts w:ascii="Trebuchet MS"/>
                                  <w:sz w:val="26"/>
                                </w:rPr>
                              </w:pPr>
                              <w:r>
                                <w:rPr>
                                  <w:rFonts w:ascii="Trebuchet MS"/>
                                  <w:spacing w:val="-6"/>
                                  <w:sz w:val="26"/>
                                </w:rPr>
                                <w:t>Minnesota MN</w:t>
                              </w:r>
                            </w:p>
                          </w:txbxContent>
                        </wps:txbx>
                        <wps:bodyPr wrap="square" lIns="0" tIns="0" rIns="0" bIns="0" rtlCol="0">
                          <a:noAutofit/>
                        </wps:bodyPr>
                      </wps:wsp>
                      <wps:wsp>
                        <wps:cNvPr id="436" name="Textbox 436"/>
                        <wps:cNvSpPr txBox="1"/>
                        <wps:spPr>
                          <a:xfrm>
                            <a:off x="1379982" y="1433381"/>
                            <a:ext cx="690245" cy="387350"/>
                          </a:xfrm>
                          <a:prstGeom prst="rect">
                            <a:avLst/>
                          </a:prstGeom>
                        </wps:spPr>
                        <wps:txbx>
                          <w:txbxContent>
                            <w:p w14:paraId="12400913" w14:textId="19392062" w:rsidR="000B2CF6" w:rsidRDefault="00FE4610">
                              <w:pPr>
                                <w:ind w:left="-1" w:right="18"/>
                                <w:jc w:val="center"/>
                                <w:rPr>
                                  <w:rFonts w:ascii="Trebuchet MS"/>
                                  <w:sz w:val="26"/>
                                </w:rPr>
                              </w:pPr>
                              <w:r>
                                <w:rPr>
                                  <w:rFonts w:ascii="Trebuchet MS"/>
                                  <w:spacing w:val="-10"/>
                                  <w:sz w:val="26"/>
                                </w:rPr>
                                <w:t>Wiscon</w:t>
                              </w:r>
                              <w:r w:rsidR="00FD386B">
                                <w:rPr>
                                  <w:rFonts w:ascii="Trebuchet MS"/>
                                  <w:spacing w:val="-10"/>
                                  <w:sz w:val="26"/>
                                </w:rPr>
                                <w:t>s</w:t>
                              </w:r>
                              <w:r>
                                <w:rPr>
                                  <w:rFonts w:ascii="Trebuchet MS"/>
                                  <w:spacing w:val="-10"/>
                                  <w:sz w:val="26"/>
                                </w:rPr>
                                <w:t>in</w:t>
                              </w:r>
                            </w:p>
                            <w:p w14:paraId="12400914" w14:textId="77777777" w:rsidR="000B2CF6" w:rsidRDefault="00FE4610">
                              <w:pPr>
                                <w:spacing w:before="5"/>
                                <w:ind w:left="24" w:right="18"/>
                                <w:jc w:val="center"/>
                                <w:rPr>
                                  <w:rFonts w:ascii="Trebuchet MS"/>
                                  <w:sz w:val="26"/>
                                </w:rPr>
                              </w:pPr>
                              <w:r>
                                <w:rPr>
                                  <w:rFonts w:ascii="Trebuchet MS"/>
                                  <w:spacing w:val="-5"/>
                                  <w:sz w:val="26"/>
                                </w:rPr>
                                <w:t>WI</w:t>
                              </w:r>
                            </w:p>
                          </w:txbxContent>
                        </wps:txbx>
                        <wps:bodyPr wrap="square" lIns="0" tIns="0" rIns="0" bIns="0" rtlCol="0">
                          <a:noAutofit/>
                        </wps:bodyPr>
                      </wps:wsp>
                      <wps:wsp>
                        <wps:cNvPr id="437" name="Textbox 437"/>
                        <wps:cNvSpPr txBox="1"/>
                        <wps:spPr>
                          <a:xfrm>
                            <a:off x="2582417" y="1881691"/>
                            <a:ext cx="638175" cy="389890"/>
                          </a:xfrm>
                          <a:prstGeom prst="rect">
                            <a:avLst/>
                          </a:prstGeom>
                        </wps:spPr>
                        <wps:txbx>
                          <w:txbxContent>
                            <w:p w14:paraId="12400915" w14:textId="77777777" w:rsidR="000B2CF6" w:rsidRDefault="00FE4610">
                              <w:pPr>
                                <w:spacing w:line="247" w:lineRule="auto"/>
                                <w:ind w:left="369" w:right="18" w:hanging="370"/>
                                <w:rPr>
                                  <w:rFonts w:ascii="Trebuchet MS"/>
                                  <w:sz w:val="26"/>
                                </w:rPr>
                              </w:pPr>
                              <w:r>
                                <w:rPr>
                                  <w:rFonts w:ascii="Trebuchet MS"/>
                                  <w:spacing w:val="-6"/>
                                  <w:sz w:val="26"/>
                                </w:rPr>
                                <w:t>Michigan MI</w:t>
                              </w:r>
                            </w:p>
                          </w:txbxContent>
                        </wps:txbx>
                        <wps:bodyPr wrap="square" lIns="0" tIns="0" rIns="0" bIns="0" rtlCol="0">
                          <a:noAutofit/>
                        </wps:bodyPr>
                      </wps:wsp>
                      <wps:wsp>
                        <wps:cNvPr id="438" name="Textbox 438"/>
                        <wps:cNvSpPr txBox="1"/>
                        <wps:spPr>
                          <a:xfrm>
                            <a:off x="4745990" y="1643888"/>
                            <a:ext cx="800100" cy="436245"/>
                          </a:xfrm>
                          <a:prstGeom prst="rect">
                            <a:avLst/>
                          </a:prstGeom>
                        </wps:spPr>
                        <wps:txbx>
                          <w:txbxContent>
                            <w:p w14:paraId="12400916" w14:textId="77777777" w:rsidR="000B2CF6" w:rsidRDefault="00FE4610">
                              <w:pPr>
                                <w:spacing w:line="349" w:lineRule="exact"/>
                                <w:rPr>
                                  <w:rFonts w:ascii="Trebuchet MS"/>
                                  <w:sz w:val="26"/>
                                </w:rPr>
                              </w:pPr>
                              <w:r>
                                <w:rPr>
                                  <w:position w:val="14"/>
                                  <w:sz w:val="20"/>
                                </w:rPr>
                                <w:t>o</w:t>
                              </w:r>
                              <w:r>
                                <w:rPr>
                                  <w:spacing w:val="44"/>
                                  <w:position w:val="14"/>
                                  <w:sz w:val="20"/>
                                </w:rPr>
                                <w:t xml:space="preserve"> </w:t>
                              </w:r>
                              <w:r>
                                <w:rPr>
                                  <w:rFonts w:ascii="Trebuchet MS"/>
                                  <w:sz w:val="26"/>
                                </w:rPr>
                                <w:t>New</w:t>
                              </w:r>
                              <w:r>
                                <w:rPr>
                                  <w:rFonts w:ascii="Trebuchet MS"/>
                                  <w:spacing w:val="-38"/>
                                  <w:sz w:val="26"/>
                                </w:rPr>
                                <w:t xml:space="preserve"> </w:t>
                              </w:r>
                              <w:r>
                                <w:rPr>
                                  <w:rFonts w:ascii="Trebuchet MS"/>
                                  <w:spacing w:val="-4"/>
                                  <w:sz w:val="26"/>
                                </w:rPr>
                                <w:t>York</w:t>
                              </w:r>
                            </w:p>
                            <w:p w14:paraId="12400917" w14:textId="77777777" w:rsidR="000B2CF6" w:rsidRDefault="00FE4610">
                              <w:pPr>
                                <w:spacing w:before="35"/>
                                <w:ind w:left="561"/>
                                <w:rPr>
                                  <w:rFonts w:ascii="Trebuchet MS"/>
                                  <w:sz w:val="26"/>
                                </w:rPr>
                              </w:pPr>
                              <w:r>
                                <w:rPr>
                                  <w:rFonts w:ascii="Trebuchet MS"/>
                                  <w:spacing w:val="-5"/>
                                  <w:sz w:val="26"/>
                                </w:rPr>
                                <w:t>NY</w:t>
                              </w:r>
                            </w:p>
                          </w:txbxContent>
                        </wps:txbx>
                        <wps:bodyPr wrap="square" lIns="0" tIns="0" rIns="0" bIns="0" rtlCol="0">
                          <a:noAutofit/>
                        </wps:bodyPr>
                      </wps:wsp>
                      <wps:wsp>
                        <wps:cNvPr id="439" name="Textbox 439"/>
                        <wps:cNvSpPr txBox="1"/>
                        <wps:spPr>
                          <a:xfrm>
                            <a:off x="4233164" y="2404423"/>
                            <a:ext cx="894715" cy="386715"/>
                          </a:xfrm>
                          <a:prstGeom prst="rect">
                            <a:avLst/>
                          </a:prstGeom>
                        </wps:spPr>
                        <wps:txbx>
                          <w:txbxContent>
                            <w:p w14:paraId="12400918" w14:textId="77777777" w:rsidR="000B2CF6" w:rsidRDefault="00FE4610">
                              <w:pPr>
                                <w:spacing w:line="242" w:lineRule="auto"/>
                                <w:ind w:left="572" w:right="18" w:hanging="573"/>
                                <w:rPr>
                                  <w:rFonts w:ascii="Trebuchet MS"/>
                                  <w:sz w:val="26"/>
                                </w:rPr>
                              </w:pPr>
                              <w:r>
                                <w:rPr>
                                  <w:rFonts w:ascii="Trebuchet MS"/>
                                  <w:spacing w:val="-10"/>
                                  <w:sz w:val="26"/>
                                </w:rPr>
                                <w:t xml:space="preserve">Pennsylvania </w:t>
                              </w:r>
                              <w:r>
                                <w:rPr>
                                  <w:rFonts w:ascii="Trebuchet MS"/>
                                  <w:spacing w:val="-6"/>
                                  <w:sz w:val="26"/>
                                </w:rPr>
                                <w:t>PA</w:t>
                              </w:r>
                            </w:p>
                          </w:txbxContent>
                        </wps:txbx>
                        <wps:bodyPr wrap="square" lIns="0" tIns="0" rIns="0" bIns="0" rtlCol="0">
                          <a:noAutofit/>
                        </wps:bodyPr>
                      </wps:wsp>
                      <wps:wsp>
                        <wps:cNvPr id="440" name="Textbox 440"/>
                        <wps:cNvSpPr txBox="1"/>
                        <wps:spPr>
                          <a:xfrm>
                            <a:off x="1859279" y="3132895"/>
                            <a:ext cx="135890" cy="192405"/>
                          </a:xfrm>
                          <a:prstGeom prst="rect">
                            <a:avLst/>
                          </a:prstGeom>
                        </wps:spPr>
                        <wps:txbx>
                          <w:txbxContent>
                            <w:p w14:paraId="12400919" w14:textId="77777777" w:rsidR="000B2CF6" w:rsidRDefault="00FE4610">
                              <w:pPr>
                                <w:rPr>
                                  <w:rFonts w:ascii="Trebuchet MS"/>
                                  <w:sz w:val="26"/>
                                </w:rPr>
                              </w:pPr>
                              <w:r>
                                <w:rPr>
                                  <w:rFonts w:ascii="Trebuchet MS"/>
                                  <w:spacing w:val="-5"/>
                                  <w:sz w:val="26"/>
                                </w:rPr>
                                <w:t>IL</w:t>
                              </w:r>
                            </w:p>
                          </w:txbxContent>
                        </wps:txbx>
                        <wps:bodyPr wrap="square" lIns="0" tIns="0" rIns="0" bIns="0" rtlCol="0">
                          <a:noAutofit/>
                        </wps:bodyPr>
                      </wps:wsp>
                      <wps:wsp>
                        <wps:cNvPr id="441" name="Textbox 441"/>
                        <wps:cNvSpPr txBox="1"/>
                        <wps:spPr>
                          <a:xfrm>
                            <a:off x="2386583" y="2938585"/>
                            <a:ext cx="521334" cy="389890"/>
                          </a:xfrm>
                          <a:prstGeom prst="rect">
                            <a:avLst/>
                          </a:prstGeom>
                        </wps:spPr>
                        <wps:txbx>
                          <w:txbxContent>
                            <w:p w14:paraId="1240091A" w14:textId="77777777" w:rsidR="000B2CF6" w:rsidRDefault="00FE4610">
                              <w:pPr>
                                <w:spacing w:line="247" w:lineRule="auto"/>
                                <w:ind w:left="291" w:right="18" w:hanging="292"/>
                                <w:rPr>
                                  <w:rFonts w:ascii="Trebuchet MS"/>
                                  <w:sz w:val="26"/>
                                </w:rPr>
                              </w:pPr>
                              <w:r>
                                <w:rPr>
                                  <w:rFonts w:ascii="Trebuchet MS"/>
                                  <w:spacing w:val="-8"/>
                                  <w:sz w:val="26"/>
                                </w:rPr>
                                <w:t xml:space="preserve">Indiana </w:t>
                              </w:r>
                              <w:r>
                                <w:rPr>
                                  <w:rFonts w:ascii="Trebuchet MS"/>
                                  <w:spacing w:val="-6"/>
                                  <w:sz w:val="26"/>
                                </w:rPr>
                                <w:t>IN</w:t>
                              </w:r>
                            </w:p>
                          </w:txbxContent>
                        </wps:txbx>
                        <wps:bodyPr wrap="square" lIns="0" tIns="0" rIns="0" bIns="0" rtlCol="0">
                          <a:noAutofit/>
                        </wps:bodyPr>
                      </wps:wsp>
                      <wps:wsp>
                        <wps:cNvPr id="442" name="Textbox 442"/>
                        <wps:cNvSpPr txBox="1"/>
                        <wps:spPr>
                          <a:xfrm>
                            <a:off x="3275076" y="2817427"/>
                            <a:ext cx="339725" cy="389890"/>
                          </a:xfrm>
                          <a:prstGeom prst="rect">
                            <a:avLst/>
                          </a:prstGeom>
                        </wps:spPr>
                        <wps:txbx>
                          <w:txbxContent>
                            <w:p w14:paraId="1240091B" w14:textId="77777777" w:rsidR="000B2CF6" w:rsidRDefault="00FE4610">
                              <w:pPr>
                                <w:spacing w:line="247" w:lineRule="auto"/>
                                <w:ind w:left="90" w:right="8" w:hanging="90"/>
                                <w:rPr>
                                  <w:rFonts w:ascii="Trebuchet MS"/>
                                  <w:sz w:val="26"/>
                                </w:rPr>
                              </w:pPr>
                              <w:r>
                                <w:rPr>
                                  <w:rFonts w:ascii="Trebuchet MS"/>
                                  <w:spacing w:val="-6"/>
                                  <w:sz w:val="26"/>
                                </w:rPr>
                                <w:t>Ohio OH</w:t>
                              </w:r>
                            </w:p>
                          </w:txbxContent>
                        </wps:txbx>
                        <wps:bodyPr wrap="square" lIns="0" tIns="0" rIns="0" bIns="0" rtlCol="0">
                          <a:noAutofit/>
                        </wps:bodyPr>
                      </wps:wsp>
                    </wpg:wgp>
                  </a:graphicData>
                </a:graphic>
              </wp:anchor>
            </w:drawing>
          </mc:Choice>
          <mc:Fallback>
            <w:pict>
              <v:group w14:anchorId="124008D0" id="Group 419" o:spid="_x0000_s1040" alt="An illustration of the eight U.S. states and two Canadian provinces that border the Great Lakes. This includes states Minnesota, Wisconsin, Illinois, Indiana, Michigan, Ohio, Pennsylvania, and New York. Canadian provinces include Ontario and Quebec. " style="position:absolute;margin-left:48.5pt;margin-top:3.15pt;width:495.85pt;height:327pt;z-index:251539456;mso-wrap-distance-left:0;mso-wrap-distance-right:0;mso-position-horizontal-relative:page" coordsize="62972,41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">
                <v:shape id="Image 420" o:spid="_x0000_s1041" type="#_x0000_t75" alt="An illustration of the eight U.S. states and two Canadian provinces that border the Great Lakes. This includes states Minnesota, Wisconsin, Illinois, Indiana, Michigan, Ohio, Pennsylvania, and New York. Canadian provinces include Ontario and Quebec. " style="position:absolute;left:11058;top:697;width:40943;height:25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">
                  <v:imagedata r:id="rId597" o:title="An illustration of the eight U.S. states and two Canadian provinces that border the Great Lakes. This includes states Minnesota, Wisconsin, Illinois, Indiana, Michigan, Ohio, Pennsylvania, and New York. Canadian provinces include Ontario and Quebec"/>
                </v:shape>
                <v:shape id="Graphic 421" o:spid="_x0000_s1042" style="position:absolute;left:49198;top:32294;width:502;height:508;visibility:visible;mso-wrap-style:square;v-text-anchor:top" coordsize="5016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" path="m27050,l19176,1651,10286,7874,2920,15113,,22225r1523,7874l7746,39624r8001,7874l23113,50419r7620,-1905l39496,42164r7366,-7366l49783,27686,48259,19812,42036,10414,34543,3048,27050,xe" fillcolor="#d2d2d2" stroked="f">
                  <v:path arrowok="t"/>
                </v:shape>
                <v:shape id="Image 422" o:spid="_x0000_s1043" type="#_x0000_t75" alt="An illustration of the eight U.S. states and two Canadian provinces that border the Great Lakes. This includes states Minnesota, Wisconsin, Illinois, Indiana, Michigan, Ohio, Pennsylvania, and New York. Canadian provinces include Ontario and Quebec. " style="position:absolute;width:62969;height:41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">
                  <v:imagedata r:id="rId598" o:title="An illustration of the eight U.S. states and two Canadian provinces that border the Great Lakes. This includes states Minnesota, Wisconsin, Illinois, Indiana, Michigan, Ohio, Pennsylvania, and New York. Canadian provinces include Ontario and Quebec"/>
                </v:shape>
                <v:shape id="Graphic 423" o:spid="_x0000_s1044" style="position:absolute;left:17086;top:29746;width:146;height:1188;visibility:visible;mso-wrap-style:square;v-text-anchor:top" coordsize="14604,118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" path="m14528,l,,,118287r14528,l14528,xe" fillcolor="black" stroked="f">
                  <v:path arrowok="t"/>
                </v:shape>
                <v:shape id="Image 424" o:spid="_x0000_s1045" type="#_x0000_t75" style="position:absolute;left:17457;top:29710;width:3699;height:1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">
                  <v:imagedata r:id="rId599" o:title=""/>
                </v:shape>
                <v:shape id="Image 425" o:spid="_x0000_s1046" type="#_x0000_t75" style="position:absolute;left:30573;top:3055;width:4800;height:1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">
                  <v:imagedata r:id="rId600" o:title=""/>
                </v:shape>
                <v:shape id="Graphic 426" o:spid="_x0000_s1047" style="position:absolute;left:31032;top:11103;width:3746;height:5804;visibility:visible;mso-wrap-style:square;v-text-anchor:top" coordsize="374650,580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" path="m91440,9906l88773,5461,84582,1143,82423,,81280,254,762,70231,,71628r254,3048l762,75819r33655,38862l35687,115189r1778,-381l17526,75438,91313,11176r127,-1270xem136017,119507r-381,-2921l135509,116078r-2667,-7620l102870,82931r-1651,l94488,90170r127,381l95377,91440r1016,508l101219,93980r20828,23749l121793,119507r-127,889l121539,121031r-12954,13970l100457,124587r,16764l87503,151511r-3683,-254l82804,151257,61468,135255r508,-5461l62103,128651r12700,-9144l76962,119761r23495,21590l100457,124587r-2159,-2921l96139,119507r-1651,-1778l86868,111379r-3810,-2159l75565,106553r-3683,-381l64516,107315,48260,127508r,1905l74803,159512r4953,508l73025,165227r-254,508l72771,166751r127,635l80010,175006r508,l110490,151511r16002,-12446l135826,121666r114,-1270l136017,119507xem201676,138684r-8382,-10795l97028,195326r-381,1143l98171,200025r4191,5588l103886,206756r1143,127l141224,181737r-16383,51689l133731,247650r762,-381l135255,246507r16891,-52959l191516,200533r2286,254l195961,200279r1016,-635l197485,198501r-762,-2540l191516,188468r-1905,-1397l187833,186309r-44958,-5715l201041,139827r635,-1143xem234950,267970l223266,240411r,24384l219583,275336r-4191,4445l208915,283464,190246,252349r-3302,-5334l189738,245491r2921,-1143l198628,243078r3810,l223266,264795r,-24384l222377,239395r-8128,-5842l209677,231648r-9081,-1651l194818,229997r-40640,24257l148844,270891r,1905l166370,306959r9525,7493l178308,314452r6985,-6223l184785,307340r-762,-762l181483,304927r-1397,-1143l161798,274193r127,-1905l162052,270891r15875,-18542l205105,297688r1143,889l209042,299466r1651,-254l219202,294005r7391,-10541l234442,272288r508,-4318xem338836,398399r-889,-3810l334518,388239r-1778,-1651l331978,386461r-41275,19939l268351,360553r41148,-20193l310007,339217r-1397,-4953l305689,329057r-1778,-1778l303022,327152r-98298,48006l204216,376301r889,3937l207391,384937r2540,3048l211074,388366r45593,-22098l279019,412115r-45085,22098l233172,435102r254,2540l236347,444119r2413,3048l240030,447548r98298,-48006l338836,398399xem349885,500380r-2032,-5461l346075,491617r-1270,-1143l343662,490347r-51054,20574l286639,509143,268986,491109r508,-4572l329565,454406r508,-1143l330073,451358r-2032,-5461l326263,442595r-1270,-1143l324231,441325r-50038,20066l255143,488823r889,4445l280924,517144r-10287,4318l270002,522478r,1778l271780,529209r1651,2921l274701,533146r762,254l348615,503936r762,-508l349758,502666r127,-2286xem374650,574167l351790,549783r10795,-3683l363347,545719r635,-1016l364109,543052r-1524,-5207l361188,534797r-1270,-1016l358775,533654r-74168,25654l283845,559689r-635,1016l283210,562610r1651,5588l286512,571627r1143,1143l288798,572897r49022,-16764l344551,557784r16637,20574l361696,579501r635,381l363855,580009r8255,-2667l374015,576072r635,-1905xe" fillcolor="black" stroked="f">
                  <v:path arrowok="t"/>
                </v:shape>
                <v:shape id="Image 427" o:spid="_x0000_s1048" type="#_x0000_t75" alt="An illustration of the eight U.S. states and two Canadian provinces that border the Great Lakes. This includes states Minnesota, Wisconsin, Illinois, Indiana, Michigan, Ohio, Pennsylvania, and New York. Canadian provinces include Ontario and Quebec. " style="position:absolute;left:34091;top:17097;width:1105;height:1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">
                  <v:imagedata r:id="rId601" o:title="An illustration of the eight U.S. states and two Canadian provinces that border the Great Lakes. This includes states Minnesota, Wisconsin, Illinois, Indiana, Michigan, Ohio, Pennsylvania, and New York. Canadian provinces include Ontario and Quebec"/>
                </v:shape>
                <v:shape id="Image 428" o:spid="_x0000_s1049" type="#_x0000_t75" alt="An illustration of the eight U.S. states and two Canadian provinces that border the Great Lakes. This includes states Minnesota, Wisconsin, Illinois, Indiana, Michigan, Ohio, Pennsylvania, and New York. Canadian provinces include Ontario and Quebec. " style="position:absolute;left:23318;top:21484;width:1313;height:2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">
                  <v:imagedata r:id="rId602" o:title="An illustration of the eight U.S. states and two Canadian provinces that border the Great Lakes. This includes states Minnesota, Wisconsin, Illinois, Indiana, Michigan, Ohio, Pennsylvania, and New York. Canadian provinces include Ontario and Quebec"/>
                </v:shape>
                <v:shape id="Image 429" o:spid="_x0000_s1050" type="#_x0000_t75" alt="An illustration of the eight U.S. states and two Canadian provinces that border the Great Lakes. This includes states Minnesota, Wisconsin, Illinois, Indiana, Michigan, Ohio, Pennsylvania, and New York. Canadian provinces include Ontario and Quebec. " style="position:absolute;left:17137;top:5687;width:9964;height:1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">
                  <v:imagedata r:id="rId603" o:title="An illustration of the eight U.S. states and two Canadian provinces that border the Great Lakes. This includes states Minnesota, Wisconsin, Illinois, Indiana, Michigan, Ohio, Pennsylvania, and New York. Canadian provinces include Ontario and Quebec"/>
                </v:shape>
                <v:shape id="Image 430" o:spid="_x0000_s1051" type="#_x0000_t75" alt="An illustration of the eight U.S. states and two Canadian provinces that border the Great Lakes. This includes states Minnesota, Wisconsin, Illinois, Indiana, Michigan, Ohio, Pennsylvania, and New York. Canadian provinces include Ontario and Quebec. " style="position:absolute;left:23119;top:15418;width:1687;height:4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">
                  <v:imagedata r:id="rId604" o:title="An illustration of the eight U.S. states and two Canadian provinces that border the Great Lakes. This includes states Minnesota, Wisconsin, Illinois, Indiana, Michigan, Ohio, Pennsylvania, and New York. Canadian provinces include Ontario and Quebec"/>
                </v:shape>
                <v:shape id="Image 431" o:spid="_x0000_s1052" type="#_x0000_t75" alt="An illustration of the eight U.S. states and two Canadian provinces that border the Great Lakes. This includes states Minnesota, Wisconsin, Illinois, Indiana, Michigan, Ohio, Pennsylvania, and New York. Canadian provinces include Ontario and Quebec. " style="position:absolute;left:34387;top:22467;width:4458;height:3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">
                  <v:imagedata r:id="rId605" o:title="An illustration of the eight U.S. states and two Canadian provinces that border the Great Lakes. This includes states Minnesota, Wisconsin, Illinois, Indiana, Michigan, Ohio, Pennsylvania, and New York. Canadian provinces include Ontario and Quebec"/>
                </v:shape>
                <v:shape id="Image 432" o:spid="_x0000_s1053" type="#_x0000_t75" alt="An illustration of the eight U.S. states and two Canadian provinces that border the Great Lakes. This includes states Minnesota, Wisconsin, Illinois, Indiana, Michigan, Ohio, Pennsylvania, and New York. Canadian provinces include Ontario and Quebec. " style="position:absolute;left:41603;top:16822;width:5789;height:2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">
                  <v:imagedata r:id="rId606" o:title="An illustration of the eight U.S. states and two Canadian provinces that border the Great Lakes. This includes states Minnesota, Wisconsin, Illinois, Indiana, Michigan, Ohio, Pennsylvania, and New York. Canadian provinces include Ontario and Quebec"/>
                </v:shape>
                <v:shape id="Textbox 433" o:spid="_x0000_s1054" type="#_x0000_t202" style="position:absolute;left:32026;top:4656;width:2236;height:1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" filled="f" stroked="f">
                  <v:textbox inset="0,0,0,0">
                    <w:txbxContent>
                      <w:p w14:paraId="12400910" w14:textId="77777777" w:rsidR="000B2CF6" w:rsidRDefault="00FE4610">
                        <w:pPr>
                          <w:rPr>
                            <w:rFonts w:ascii="Trebuchet MS"/>
                            <w:sz w:val="26"/>
                          </w:rPr>
                        </w:pPr>
                        <w:r>
                          <w:rPr>
                            <w:rFonts w:ascii="Trebuchet MS"/>
                            <w:spacing w:val="-5"/>
                            <w:sz w:val="26"/>
                          </w:rPr>
                          <w:t>ON</w:t>
                        </w:r>
                      </w:p>
                    </w:txbxContent>
                  </v:textbox>
                </v:shape>
                <v:shape id="Textbox 434" o:spid="_x0000_s1055" type="#_x0000_t202" style="position:absolute;left:43390;top:4305;width:5506;height:3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" filled="f" stroked="f">
                  <v:textbox inset="0,0,0,0">
                    <w:txbxContent>
                      <w:p w14:paraId="12400911" w14:textId="77777777" w:rsidR="000B2CF6" w:rsidRDefault="00FE4610">
                        <w:pPr>
                          <w:spacing w:line="242" w:lineRule="auto"/>
                          <w:ind w:left="260" w:right="18" w:hanging="261"/>
                          <w:rPr>
                            <w:rFonts w:ascii="Trebuchet MS"/>
                            <w:sz w:val="26"/>
                          </w:rPr>
                        </w:pPr>
                        <w:r>
                          <w:rPr>
                            <w:rFonts w:ascii="Trebuchet MS"/>
                            <w:spacing w:val="-6"/>
                            <w:sz w:val="26"/>
                          </w:rPr>
                          <w:t>Quebec QC</w:t>
                        </w:r>
                      </w:p>
                    </w:txbxContent>
                  </v:textbox>
                </v:shape>
                <v:shape id="Textbox 435" o:spid="_x0000_s1056" type="#_x0000_t202" style="position:absolute;left:3540;top:8047;width:7258;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" filled="f" stroked="f">
                  <v:textbox inset="0,0,0,0">
                    <w:txbxContent>
                      <w:p w14:paraId="12400912" w14:textId="77777777" w:rsidR="000B2CF6" w:rsidRDefault="00FE4610">
                        <w:pPr>
                          <w:spacing w:line="244" w:lineRule="auto"/>
                          <w:ind w:left="386" w:right="18" w:hanging="387"/>
                          <w:rPr>
                            <w:rFonts w:ascii="Trebuchet MS"/>
                            <w:sz w:val="26"/>
                          </w:rPr>
                        </w:pPr>
                        <w:r>
                          <w:rPr>
                            <w:rFonts w:ascii="Trebuchet MS"/>
                            <w:spacing w:val="-6"/>
                            <w:sz w:val="26"/>
                          </w:rPr>
                          <w:t>Minnesota MN</w:t>
                        </w:r>
                      </w:p>
                    </w:txbxContent>
                  </v:textbox>
                </v:shape>
                <v:shape id="Textbox 436" o:spid="_x0000_s1057" type="#_x0000_t202" style="position:absolute;left:13799;top:14333;width:6903;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" filled="f" stroked="f">
                  <v:textbox inset="0,0,0,0">
                    <w:txbxContent>
                      <w:p w14:paraId="12400913" w14:textId="19392062" w:rsidR="000B2CF6" w:rsidRDefault="00FE4610">
                        <w:pPr>
                          <w:ind w:left="-1" w:right="18"/>
                          <w:jc w:val="center"/>
                          <w:rPr>
                            <w:rFonts w:ascii="Trebuchet MS"/>
                            <w:sz w:val="26"/>
                          </w:rPr>
                        </w:pPr>
                        <w:r>
                          <w:rPr>
                            <w:rFonts w:ascii="Trebuchet MS"/>
                            <w:spacing w:val="-10"/>
                            <w:sz w:val="26"/>
                          </w:rPr>
                          <w:t>Wiscon</w:t>
                        </w:r>
                        <w:r w:rsidR="00FD386B">
                          <w:rPr>
                            <w:rFonts w:ascii="Trebuchet MS"/>
                            <w:spacing w:val="-10"/>
                            <w:sz w:val="26"/>
                          </w:rPr>
                          <w:t>s</w:t>
                        </w:r>
                        <w:r>
                          <w:rPr>
                            <w:rFonts w:ascii="Trebuchet MS"/>
                            <w:spacing w:val="-10"/>
                            <w:sz w:val="26"/>
                          </w:rPr>
                          <w:t>in</w:t>
                        </w:r>
                      </w:p>
                      <w:p w14:paraId="12400914" w14:textId="77777777" w:rsidR="000B2CF6" w:rsidRDefault="00FE4610">
                        <w:pPr>
                          <w:spacing w:before="5"/>
                          <w:ind w:left="24" w:right="18"/>
                          <w:jc w:val="center"/>
                          <w:rPr>
                            <w:rFonts w:ascii="Trebuchet MS"/>
                            <w:sz w:val="26"/>
                          </w:rPr>
                        </w:pPr>
                        <w:r>
                          <w:rPr>
                            <w:rFonts w:ascii="Trebuchet MS"/>
                            <w:spacing w:val="-5"/>
                            <w:sz w:val="26"/>
                          </w:rPr>
                          <w:t>WI</w:t>
                        </w:r>
                      </w:p>
                    </w:txbxContent>
                  </v:textbox>
                </v:shape>
                <v:shape id="Textbox 437" o:spid="_x0000_s1058" type="#_x0000_t202" style="position:absolute;left:25824;top:18816;width:6381;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12400915" w14:textId="77777777" w:rsidR="000B2CF6" w:rsidRDefault="00FE4610">
                        <w:pPr>
                          <w:spacing w:line="247" w:lineRule="auto"/>
                          <w:ind w:left="369" w:right="18" w:hanging="370"/>
                          <w:rPr>
                            <w:rFonts w:ascii="Trebuchet MS"/>
                            <w:sz w:val="26"/>
                          </w:rPr>
                        </w:pPr>
                        <w:r>
                          <w:rPr>
                            <w:rFonts w:ascii="Trebuchet MS"/>
                            <w:spacing w:val="-6"/>
                            <w:sz w:val="26"/>
                          </w:rPr>
                          <w:t>Michigan MI</w:t>
                        </w:r>
                      </w:p>
                    </w:txbxContent>
                  </v:textbox>
                </v:shape>
                <v:shape id="Textbox 438" o:spid="_x0000_s1059" type="#_x0000_t202" style="position:absolute;left:47459;top:16438;width:8001;height:4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" filled="f" stroked="f">
                  <v:textbox inset="0,0,0,0">
                    <w:txbxContent>
                      <w:p w14:paraId="12400916" w14:textId="77777777" w:rsidR="000B2CF6" w:rsidRDefault="00FE4610">
                        <w:pPr>
                          <w:spacing w:line="349" w:lineRule="exact"/>
                          <w:rPr>
                            <w:rFonts w:ascii="Trebuchet MS"/>
                            <w:sz w:val="26"/>
                          </w:rPr>
                        </w:pPr>
                        <w:r>
                          <w:rPr>
                            <w:position w:val="14"/>
                            <w:sz w:val="20"/>
                          </w:rPr>
                          <w:t>o</w:t>
                        </w:r>
                        <w:r>
                          <w:rPr>
                            <w:spacing w:val="44"/>
                            <w:position w:val="14"/>
                            <w:sz w:val="20"/>
                          </w:rPr>
                          <w:t xml:space="preserve"> </w:t>
                        </w:r>
                        <w:r>
                          <w:rPr>
                            <w:rFonts w:ascii="Trebuchet MS"/>
                            <w:sz w:val="26"/>
                          </w:rPr>
                          <w:t>New</w:t>
                        </w:r>
                        <w:r>
                          <w:rPr>
                            <w:rFonts w:ascii="Trebuchet MS"/>
                            <w:spacing w:val="-38"/>
                            <w:sz w:val="26"/>
                          </w:rPr>
                          <w:t xml:space="preserve"> </w:t>
                        </w:r>
                        <w:r>
                          <w:rPr>
                            <w:rFonts w:ascii="Trebuchet MS"/>
                            <w:spacing w:val="-4"/>
                            <w:sz w:val="26"/>
                          </w:rPr>
                          <w:t>York</w:t>
                        </w:r>
                      </w:p>
                      <w:p w14:paraId="12400917" w14:textId="77777777" w:rsidR="000B2CF6" w:rsidRDefault="00FE4610">
                        <w:pPr>
                          <w:spacing w:before="35"/>
                          <w:ind w:left="561"/>
                          <w:rPr>
                            <w:rFonts w:ascii="Trebuchet MS"/>
                            <w:sz w:val="26"/>
                          </w:rPr>
                        </w:pPr>
                        <w:r>
                          <w:rPr>
                            <w:rFonts w:ascii="Trebuchet MS"/>
                            <w:spacing w:val="-5"/>
                            <w:sz w:val="26"/>
                          </w:rPr>
                          <w:t>NY</w:t>
                        </w:r>
                      </w:p>
                    </w:txbxContent>
                  </v:textbox>
                </v:shape>
                <v:shape id="Textbox 439" o:spid="_x0000_s1060" type="#_x0000_t202" style="position:absolute;left:42331;top:24044;width:8947;height:3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" filled="f" stroked="f">
                  <v:textbox inset="0,0,0,0">
                    <w:txbxContent>
                      <w:p w14:paraId="12400918" w14:textId="77777777" w:rsidR="000B2CF6" w:rsidRDefault="00FE4610">
                        <w:pPr>
                          <w:spacing w:line="242" w:lineRule="auto"/>
                          <w:ind w:left="572" w:right="18" w:hanging="573"/>
                          <w:rPr>
                            <w:rFonts w:ascii="Trebuchet MS"/>
                            <w:sz w:val="26"/>
                          </w:rPr>
                        </w:pPr>
                        <w:r>
                          <w:rPr>
                            <w:rFonts w:ascii="Trebuchet MS"/>
                            <w:spacing w:val="-10"/>
                            <w:sz w:val="26"/>
                          </w:rPr>
                          <w:t xml:space="preserve">Pennsylvania </w:t>
                        </w:r>
                        <w:r>
                          <w:rPr>
                            <w:rFonts w:ascii="Trebuchet MS"/>
                            <w:spacing w:val="-6"/>
                            <w:sz w:val="26"/>
                          </w:rPr>
                          <w:t>PA</w:t>
                        </w:r>
                      </w:p>
                    </w:txbxContent>
                  </v:textbox>
                </v:shape>
                <v:shape id="Textbox 440" o:spid="_x0000_s1061" type="#_x0000_t202" style="position:absolute;left:18592;top:31328;width:1359;height: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" filled="f" stroked="f">
                  <v:textbox inset="0,0,0,0">
                    <w:txbxContent>
                      <w:p w14:paraId="12400919" w14:textId="77777777" w:rsidR="000B2CF6" w:rsidRDefault="00FE4610">
                        <w:pPr>
                          <w:rPr>
                            <w:rFonts w:ascii="Trebuchet MS"/>
                            <w:sz w:val="26"/>
                          </w:rPr>
                        </w:pPr>
                        <w:r>
                          <w:rPr>
                            <w:rFonts w:ascii="Trebuchet MS"/>
                            <w:spacing w:val="-5"/>
                            <w:sz w:val="26"/>
                          </w:rPr>
                          <w:t>IL</w:t>
                        </w:r>
                      </w:p>
                    </w:txbxContent>
                  </v:textbox>
                </v:shape>
                <v:shape id="Textbox 441" o:spid="_x0000_s1062" type="#_x0000_t202" style="position:absolute;left:23865;top:29385;width:5214;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u4wxAAAANwAAAAPAAAAZHJzL2Rvd25yZXYueG1sRI9Ba8JA&#10;FITvBf/D8gRvdWMR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PWW7jDEAAAA3AAAAA8A&#10;AAAAAAAAAAAAAAAABwIAAGRycy9kb3ducmV2LnhtbFBLBQYAAAAAAwADALcAAAD4AgAAAAA=&#10;" filled="f" stroked="f">
                  <v:textbox inset="0,0,0,0">
                    <w:txbxContent>
                      <w:p w14:paraId="1240091A" w14:textId="77777777" w:rsidR="000B2CF6" w:rsidRDefault="00FE4610">
                        <w:pPr>
                          <w:spacing w:line="247" w:lineRule="auto"/>
                          <w:ind w:left="291" w:right="18" w:hanging="292"/>
                          <w:rPr>
                            <w:rFonts w:ascii="Trebuchet MS"/>
                            <w:sz w:val="26"/>
                          </w:rPr>
                        </w:pPr>
                        <w:r>
                          <w:rPr>
                            <w:rFonts w:ascii="Trebuchet MS"/>
                            <w:spacing w:val="-8"/>
                            <w:sz w:val="26"/>
                          </w:rPr>
                          <w:t xml:space="preserve">Indiana </w:t>
                        </w:r>
                        <w:r>
                          <w:rPr>
                            <w:rFonts w:ascii="Trebuchet MS"/>
                            <w:spacing w:val="-6"/>
                            <w:sz w:val="26"/>
                          </w:rPr>
                          <w:t>IN</w:t>
                        </w:r>
                      </w:p>
                    </w:txbxContent>
                  </v:textbox>
                </v:shape>
                <v:shape id="Textbox 442" o:spid="_x0000_s1063" type="#_x0000_t202" style="position:absolute;left:32750;top:28174;width:3398;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BH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" filled="f" stroked="f">
                  <v:textbox inset="0,0,0,0">
                    <w:txbxContent>
                      <w:p w14:paraId="1240091B" w14:textId="77777777" w:rsidR="000B2CF6" w:rsidRDefault="00FE4610">
                        <w:pPr>
                          <w:spacing w:line="247" w:lineRule="auto"/>
                          <w:ind w:left="90" w:right="8" w:hanging="90"/>
                          <w:rPr>
                            <w:rFonts w:ascii="Trebuchet MS"/>
                            <w:sz w:val="26"/>
                          </w:rPr>
                        </w:pPr>
                        <w:r>
                          <w:rPr>
                            <w:rFonts w:ascii="Trebuchet MS"/>
                            <w:spacing w:val="-6"/>
                            <w:sz w:val="26"/>
                          </w:rPr>
                          <w:t>Ohio OH</w:t>
                        </w:r>
                      </w:p>
                    </w:txbxContent>
                  </v:textbox>
                </v:shape>
                <w10:wrap anchorx="page"/>
              </v:group>
            </w:pict>
          </mc:Fallback>
        </mc:AlternateContent>
      </w:r>
    </w:p>
    <w:p w14:paraId="12400649" w14:textId="627D6FE0" w:rsidR="000B2CF6" w:rsidRDefault="000B2CF6">
      <w:pPr>
        <w:pStyle w:val="BodyText"/>
        <w:rPr>
          <w:b/>
          <w:sz w:val="48"/>
        </w:rPr>
      </w:pPr>
    </w:p>
    <w:p w14:paraId="1240064A" w14:textId="77777777" w:rsidR="000B2CF6" w:rsidRDefault="000B2CF6">
      <w:pPr>
        <w:pStyle w:val="BodyText"/>
        <w:rPr>
          <w:b/>
          <w:sz w:val="48"/>
        </w:rPr>
      </w:pPr>
    </w:p>
    <w:p w14:paraId="1240064B" w14:textId="77777777" w:rsidR="000B2CF6" w:rsidRDefault="000B2CF6">
      <w:pPr>
        <w:pStyle w:val="BodyText"/>
        <w:rPr>
          <w:b/>
          <w:sz w:val="48"/>
        </w:rPr>
      </w:pPr>
    </w:p>
    <w:p w14:paraId="1240064C" w14:textId="77777777" w:rsidR="000B2CF6" w:rsidRDefault="000B2CF6">
      <w:pPr>
        <w:pStyle w:val="BodyText"/>
        <w:rPr>
          <w:b/>
          <w:sz w:val="48"/>
        </w:rPr>
      </w:pPr>
    </w:p>
    <w:p w14:paraId="1240064D" w14:textId="77777777" w:rsidR="000B2CF6" w:rsidRDefault="000B2CF6">
      <w:pPr>
        <w:pStyle w:val="BodyText"/>
        <w:rPr>
          <w:b/>
          <w:sz w:val="48"/>
        </w:rPr>
      </w:pPr>
    </w:p>
    <w:p w14:paraId="1240064E" w14:textId="77777777" w:rsidR="000B2CF6" w:rsidRDefault="000B2CF6">
      <w:pPr>
        <w:pStyle w:val="BodyText"/>
        <w:rPr>
          <w:b/>
          <w:sz w:val="48"/>
        </w:rPr>
      </w:pPr>
    </w:p>
    <w:p w14:paraId="1240064F" w14:textId="77777777" w:rsidR="000B2CF6" w:rsidRDefault="000B2CF6">
      <w:pPr>
        <w:pStyle w:val="BodyText"/>
        <w:rPr>
          <w:b/>
          <w:sz w:val="48"/>
        </w:rPr>
      </w:pPr>
    </w:p>
    <w:p w14:paraId="12400650" w14:textId="77777777" w:rsidR="000B2CF6" w:rsidRDefault="000B2CF6">
      <w:pPr>
        <w:pStyle w:val="BodyText"/>
        <w:rPr>
          <w:b/>
          <w:sz w:val="48"/>
        </w:rPr>
      </w:pPr>
    </w:p>
    <w:p w14:paraId="12400651" w14:textId="77777777" w:rsidR="000B2CF6" w:rsidRDefault="000B2CF6">
      <w:pPr>
        <w:pStyle w:val="BodyText"/>
        <w:rPr>
          <w:b/>
          <w:sz w:val="48"/>
        </w:rPr>
      </w:pPr>
    </w:p>
    <w:p w14:paraId="12400652" w14:textId="77777777" w:rsidR="000B2CF6" w:rsidRDefault="000B2CF6">
      <w:pPr>
        <w:pStyle w:val="BodyText"/>
        <w:rPr>
          <w:b/>
          <w:sz w:val="48"/>
        </w:rPr>
      </w:pPr>
    </w:p>
    <w:p w14:paraId="12400653" w14:textId="77777777" w:rsidR="000B2CF6" w:rsidRDefault="000B2CF6">
      <w:pPr>
        <w:pStyle w:val="BodyText"/>
        <w:spacing w:before="65"/>
        <w:rPr>
          <w:b/>
          <w:sz w:val="48"/>
        </w:rPr>
      </w:pPr>
    </w:p>
    <w:p w14:paraId="12400654" w14:textId="5010916A" w:rsidR="000B2CF6" w:rsidRDefault="00FE4610">
      <w:pPr>
        <w:ind w:right="73"/>
        <w:jc w:val="center"/>
        <w:rPr>
          <w:b/>
          <w:sz w:val="48"/>
        </w:rPr>
      </w:pPr>
      <w:r>
        <w:rPr>
          <w:b/>
          <w:color w:val="415A5A"/>
          <w:sz w:val="48"/>
        </w:rPr>
        <w:t>Learn</w:t>
      </w:r>
      <w:r>
        <w:rPr>
          <w:b/>
          <w:color w:val="415A5A"/>
          <w:spacing w:val="-13"/>
          <w:sz w:val="48"/>
        </w:rPr>
        <w:t xml:space="preserve"> </w:t>
      </w:r>
      <w:r>
        <w:rPr>
          <w:b/>
          <w:color w:val="415A5A"/>
          <w:sz w:val="48"/>
        </w:rPr>
        <w:t>more</w:t>
      </w:r>
      <w:r>
        <w:rPr>
          <w:b/>
          <w:color w:val="415A5A"/>
          <w:spacing w:val="-7"/>
          <w:sz w:val="48"/>
        </w:rPr>
        <w:t xml:space="preserve"> </w:t>
      </w:r>
      <w:r>
        <w:rPr>
          <w:b/>
          <w:color w:val="415A5A"/>
          <w:sz w:val="48"/>
        </w:rPr>
        <w:t>at</w:t>
      </w:r>
      <w:r>
        <w:rPr>
          <w:b/>
          <w:color w:val="415A5A"/>
          <w:spacing w:val="-6"/>
          <w:sz w:val="48"/>
        </w:rPr>
        <w:t xml:space="preserve"> </w:t>
      </w:r>
      <w:hyperlink r:id="rId607">
        <w:r w:rsidR="000B2CF6">
          <w:rPr>
            <w:b/>
            <w:color w:val="415A5A"/>
            <w:spacing w:val="-2"/>
            <w:sz w:val="48"/>
          </w:rPr>
          <w:t>InvasiveCrayfish.org</w:t>
        </w:r>
      </w:hyperlink>
      <w:r>
        <w:rPr>
          <w:b/>
          <w:color w:val="415A5A"/>
          <w:spacing w:val="-2"/>
          <w:sz w:val="48"/>
        </w:rPr>
        <w:t>.</w:t>
      </w:r>
    </w:p>
    <w:p w14:paraId="12400655" w14:textId="7C7204DF" w:rsidR="000B2CF6" w:rsidRDefault="00391DD3">
      <w:pPr>
        <w:pStyle w:val="BodyText"/>
        <w:spacing w:before="3"/>
        <w:rPr>
          <w:b/>
          <w:sz w:val="16"/>
        </w:rPr>
      </w:pPr>
      <w:r>
        <w:rPr>
          <w:noProof/>
        </w:rPr>
        <w:drawing>
          <wp:anchor distT="0" distB="0" distL="0" distR="0" simplePos="0" relativeHeight="251540480" behindDoc="0" locked="0" layoutInCell="1" allowOverlap="1" wp14:anchorId="124008CC" wp14:editId="73A92384">
            <wp:simplePos x="0" y="0"/>
            <wp:positionH relativeFrom="page">
              <wp:posOffset>0</wp:posOffset>
            </wp:positionH>
            <wp:positionV relativeFrom="page">
              <wp:posOffset>9626600</wp:posOffset>
            </wp:positionV>
            <wp:extent cx="7785100" cy="431800"/>
            <wp:effectExtent l="0" t="0" r="6350" b="6350"/>
            <wp:wrapNone/>
            <wp:docPr id="417" name="Image 4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7" name="Image 417">
                      <a:extLst>
                        <a:ext uri="{C183D7F6-B498-43B3-948B-1728B52AA6E4}">
                          <adec:decorative xmlns:adec="http://schemas.microsoft.com/office/drawing/2017/decorative" val="1"/>
                        </a:ext>
                      </a:extLst>
                    </pic:cNvPr>
                    <pic:cNvPicPr/>
                  </pic:nvPicPr>
                  <pic:blipFill>
                    <a:blip r:embed="rId608" cstate="print"/>
                    <a:stretch>
                      <a:fillRect/>
                    </a:stretch>
                  </pic:blipFill>
                  <pic:spPr>
                    <a:xfrm>
                      <a:off x="0" y="0"/>
                      <a:ext cx="7785100" cy="431800"/>
                    </a:xfrm>
                    <a:prstGeom prst="rect">
                      <a:avLst/>
                    </a:prstGeom>
                  </pic:spPr>
                </pic:pic>
              </a:graphicData>
            </a:graphic>
            <wp14:sizeRelH relativeFrom="margin">
              <wp14:pctWidth>0</wp14:pctWidth>
            </wp14:sizeRelH>
          </wp:anchor>
        </w:drawing>
      </w:r>
      <w:r w:rsidR="00FE4610">
        <w:rPr>
          <w:noProof/>
        </w:rPr>
        <w:drawing>
          <wp:anchor distT="0" distB="0" distL="0" distR="0" simplePos="0" relativeHeight="251773952" behindDoc="1" locked="0" layoutInCell="1" allowOverlap="1" wp14:anchorId="124008D2" wp14:editId="7740ECAE">
            <wp:simplePos x="0" y="0"/>
            <wp:positionH relativeFrom="page">
              <wp:posOffset>2679700</wp:posOffset>
            </wp:positionH>
            <wp:positionV relativeFrom="paragraph">
              <wp:posOffset>141168</wp:posOffset>
            </wp:positionV>
            <wp:extent cx="2323306" cy="1138428"/>
            <wp:effectExtent l="0" t="0" r="0" b="0"/>
            <wp:wrapTopAndBottom/>
            <wp:docPr id="443" name="Image 443" descr="Invasive Crayfish Collaborative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3" name="Image 443" descr="Invasive Crayfish Collaborative logo"/>
                    <pic:cNvPicPr/>
                  </pic:nvPicPr>
                  <pic:blipFill>
                    <a:blip r:embed="rId12" cstate="print"/>
                    <a:stretch>
                      <a:fillRect/>
                    </a:stretch>
                  </pic:blipFill>
                  <pic:spPr>
                    <a:xfrm>
                      <a:off x="0" y="0"/>
                      <a:ext cx="2323306" cy="1138428"/>
                    </a:xfrm>
                    <a:prstGeom prst="rect">
                      <a:avLst/>
                    </a:prstGeom>
                  </pic:spPr>
                </pic:pic>
              </a:graphicData>
            </a:graphic>
          </wp:anchor>
        </w:drawing>
      </w:r>
    </w:p>
    <w:sectPr w:rsidR="000B2CF6">
      <w:footerReference w:type="default" r:id="rId609"/>
      <w:pgSz w:w="12240" w:h="15840"/>
      <w:pgMar w:top="0" w:right="160" w:bottom="0" w:left="2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7774F" w14:textId="77777777" w:rsidR="00E07FE6" w:rsidRDefault="00E07FE6">
      <w:r>
        <w:separator/>
      </w:r>
    </w:p>
  </w:endnote>
  <w:endnote w:type="continuationSeparator" w:id="0">
    <w:p w14:paraId="44144B9C" w14:textId="77777777" w:rsidR="00E07FE6" w:rsidRDefault="00E07F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rbel">
    <w:altName w:val="Corbel"/>
    <w:panose1 w:val="020B0503020204020204"/>
    <w:charset w:val="00"/>
    <w:family w:val="swiss"/>
    <w:pitch w:val="variable"/>
    <w:sig w:usb0="A00002EF" w:usb1="4000A44B" w:usb2="00000000" w:usb3="00000000" w:csb0="0000019F" w:csb1="00000000"/>
  </w:font>
  <w:font w:name="Arial Black">
    <w:altName w:val="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80347107"/>
      <w:docPartObj>
        <w:docPartGallery w:val="Page Numbers (Bottom of Page)"/>
        <w:docPartUnique/>
      </w:docPartObj>
    </w:sdtPr>
    <w:sdtEndPr>
      <w:rPr>
        <w:noProof/>
      </w:rPr>
    </w:sdtEndPr>
    <w:sdtContent>
      <w:p w14:paraId="29A97A4E" w14:textId="3E58248F" w:rsidR="006D0E88" w:rsidRDefault="00E815B5" w:rsidP="00667CF8">
        <w:pPr>
          <w:pStyle w:val="Footer"/>
          <w:tabs>
            <w:tab w:val="clear" w:pos="9360"/>
            <w:tab w:val="left" w:pos="630"/>
            <w:tab w:val="right" w:pos="10260"/>
          </w:tabs>
          <w:ind w:left="630"/>
        </w:pPr>
        <w:r>
          <w:rPr>
            <w:noProof/>
          </w:rPr>
          <mc:AlternateContent>
            <mc:Choice Requires="wps">
              <w:drawing>
                <wp:anchor distT="0" distB="0" distL="114300" distR="114300" simplePos="0" relativeHeight="251664384" behindDoc="0" locked="0" layoutInCell="1" allowOverlap="1" wp14:anchorId="7369F495" wp14:editId="5FA2AF7B">
                  <wp:simplePos x="0" y="0"/>
                  <wp:positionH relativeFrom="column">
                    <wp:posOffset>330199</wp:posOffset>
                  </wp:positionH>
                  <wp:positionV relativeFrom="paragraph">
                    <wp:posOffset>212</wp:posOffset>
                  </wp:positionV>
                  <wp:extent cx="6443133" cy="0"/>
                  <wp:effectExtent l="0" t="0" r="0" b="0"/>
                  <wp:wrapTopAndBottom/>
                  <wp:docPr id="1459985919" name="Straight Connector 14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44313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734C7F" id="Straight Connector 146" o:spid="_x0000_s1026" alt="&quot;&quot;"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pt,0" to="533.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" strokecolor="black [3040]">
                  <w10:wrap type="topAndBottom"/>
                </v:line>
              </w:pict>
            </mc:Fallback>
          </mc:AlternateContent>
        </w:r>
        <w:sdt>
          <w:sdtPr>
            <w:alias w:val="Title"/>
            <w:tag w:val=""/>
            <w:id w:val="-2031476716"/>
            <w:placeholder>
              <w:docPart w:val="3229E43C7D344A6296F69AC62F236E78"/>
            </w:placeholder>
            <w:dataBinding w:prefixMappings="xmlns:ns0='http://purl.org/dc/elements/1.1/' xmlns:ns1='http://schemas.openxmlformats.org/package/2006/metadata/core-properties' " w:xpath="/ns1:coreProperties[1]/ns0:title[1]" w:storeItemID="{6C3C8BC8-F283-45AE-878A-BAB7291924A1}"/>
            <w:text/>
          </w:sdtPr>
          <w:sdtContent>
            <w:r w:rsidR="00C64913">
              <w:t>Investigating Crayfish + Freshwater Ecosystems - Great Lakes |</w:t>
            </w:r>
          </w:sdtContent>
        </w:sdt>
        <w:r w:rsidR="006D0E88">
          <w:fldChar w:fldCharType="begin"/>
        </w:r>
        <w:r w:rsidR="006D0E88">
          <w:instrText xml:space="preserve"> PAGE   \* MERGEFORMAT </w:instrText>
        </w:r>
        <w:r w:rsidR="006D0E88">
          <w:fldChar w:fldCharType="separate"/>
        </w:r>
        <w:r w:rsidR="006D0E88">
          <w:rPr>
            <w:noProof/>
          </w:rPr>
          <w:t>2</w:t>
        </w:r>
        <w:r w:rsidR="006D0E88">
          <w:rPr>
            <w:noProof/>
          </w:rPr>
          <w:fldChar w:fldCharType="end"/>
        </w:r>
        <w:r w:rsidR="003D09ED">
          <w:rPr>
            <w:noProof/>
          </w:rPr>
          <w:t xml:space="preserve">                              </w:t>
        </w:r>
        <w:r w:rsidR="003D09ED">
          <w:rPr>
            <w:noProof/>
          </w:rPr>
          <w:tab/>
          <w:t xml:space="preserve">     </w:t>
        </w:r>
        <w:sdt>
          <w:sdtPr>
            <w:rPr>
              <w:noProof/>
            </w:rPr>
            <w:alias w:val="Company"/>
            <w:tag w:val=""/>
            <w:id w:val="-1909223700"/>
            <w:placeholder>
              <w:docPart w:val="BFEE0E07277348C28B97217E7C01612B"/>
            </w:placeholder>
            <w:dataBinding w:prefixMappings="xmlns:ns0='http://schemas.openxmlformats.org/officeDocument/2006/extended-properties' " w:xpath="/ns0:Properties[1]/ns0:Company[1]" w:storeItemID="{6668398D-A668-4E3E-A5EB-62B293D839F1}"/>
            <w:text/>
          </w:sdtPr>
          <w:sdtContent>
            <w:r w:rsidR="00965FBB" w:rsidRPr="00750019">
              <w:rPr>
                <w:noProof/>
              </w:rPr>
              <w:t>InvasiveCrayfish.org</w:t>
            </w:r>
            <w:r w:rsidR="00750019" w:rsidRPr="00750019">
              <w:rPr>
                <w:noProof/>
              </w:rPr>
              <w:t xml:space="preserve"> </w:t>
            </w:r>
            <w:r w:rsidR="009F654E">
              <w:rPr>
                <w:noProof/>
              </w:rPr>
              <w:t xml:space="preserve"> </w:t>
            </w:r>
            <w:r w:rsidR="00965FBB" w:rsidRPr="00750019">
              <w:rPr>
                <w:noProof/>
              </w:rPr>
              <w:t>2025</w:t>
            </w:r>
          </w:sdtContent>
        </w:sdt>
      </w:p>
    </w:sdtContent>
  </w:sdt>
  <w:p w14:paraId="124008D4" w14:textId="37A69270" w:rsidR="000B2CF6" w:rsidRDefault="000B2CF6">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82BE93" w14:textId="34BB64F0" w:rsidR="00BE15EF" w:rsidRDefault="00580147" w:rsidP="00337A0E">
    <w:pPr>
      <w:pStyle w:val="Footer"/>
      <w:tabs>
        <w:tab w:val="clear" w:pos="9360"/>
        <w:tab w:val="right" w:pos="11250"/>
        <w:tab w:val="left" w:pos="11840"/>
      </w:tabs>
      <w:ind w:left="720"/>
    </w:pPr>
    <w:r>
      <w:rPr>
        <w:noProof/>
      </w:rPr>
      <mc:AlternateContent>
        <mc:Choice Requires="wps">
          <w:drawing>
            <wp:anchor distT="0" distB="0" distL="114300" distR="114300" simplePos="0" relativeHeight="251672576" behindDoc="0" locked="0" layoutInCell="1" allowOverlap="1" wp14:anchorId="70BA54BF" wp14:editId="60107356">
              <wp:simplePos x="0" y="0"/>
              <wp:positionH relativeFrom="column">
                <wp:posOffset>372208</wp:posOffset>
              </wp:positionH>
              <wp:positionV relativeFrom="paragraph">
                <wp:posOffset>-5568</wp:posOffset>
              </wp:positionV>
              <wp:extent cx="6866315" cy="0"/>
              <wp:effectExtent l="0" t="0" r="0" b="0"/>
              <wp:wrapNone/>
              <wp:docPr id="665848826" name="Straight Connector 14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86631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6C0D3EB" id="Straight Connector 147" o:spid="_x0000_s1026" alt="&quot;&quot;" style="position:absolute;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9.3pt,-.45pt" to="569.9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" strokecolor="black [3040]"/>
          </w:pict>
        </mc:Fallback>
      </mc:AlternateContent>
    </w:r>
    <w:sdt>
      <w:sdtPr>
        <w:alias w:val="Title"/>
        <w:tag w:val=""/>
        <w:id w:val="175933600"/>
        <w:placeholder>
          <w:docPart w:val="1914271C7C2C4321B89931191322E304"/>
        </w:placeholder>
        <w:dataBinding w:prefixMappings="xmlns:ns0='http://purl.org/dc/elements/1.1/' xmlns:ns1='http://schemas.openxmlformats.org/package/2006/metadata/core-properties' " w:xpath="/ns1:coreProperties[1]/ns0:title[1]" w:storeItemID="{6C3C8BC8-F283-45AE-878A-BAB7291924A1}"/>
        <w:text/>
      </w:sdtPr>
      <w:sdtContent>
        <w:r w:rsidR="00C64913">
          <w:t>Investigating Crayfish + Freshwater Ecosystems - Great Lakes |</w:t>
        </w:r>
      </w:sdtContent>
    </w:sdt>
    <w:sdt>
      <w:sdtPr>
        <w:id w:val="-2076964637"/>
        <w:docPartObj>
          <w:docPartGallery w:val="Page Numbers (Bottom of Page)"/>
          <w:docPartUnique/>
        </w:docPartObj>
      </w:sdtPr>
      <w:sdtEndPr>
        <w:rPr>
          <w:noProof/>
        </w:rPr>
      </w:sdtEndPr>
      <w:sdtContent>
        <w:r w:rsidR="00BE15EF">
          <w:fldChar w:fldCharType="begin"/>
        </w:r>
        <w:r w:rsidR="00BE15EF">
          <w:instrText xml:space="preserve"> PAGE   \* MERGEFORMAT </w:instrText>
        </w:r>
        <w:r w:rsidR="00BE15EF">
          <w:fldChar w:fldCharType="separate"/>
        </w:r>
        <w:r w:rsidR="00BE15EF">
          <w:rPr>
            <w:noProof/>
          </w:rPr>
          <w:t>2</w:t>
        </w:r>
        <w:r w:rsidR="00BE15EF">
          <w:rPr>
            <w:noProof/>
          </w:rPr>
          <w:fldChar w:fldCharType="end"/>
        </w:r>
        <w:r>
          <w:rPr>
            <w:noProof/>
          </w:rPr>
          <w:t xml:space="preserve"> </w:t>
        </w:r>
        <w:r>
          <w:rPr>
            <w:noProof/>
          </w:rPr>
          <w:tab/>
        </w:r>
        <w:r w:rsidR="00BE15EF">
          <w:rPr>
            <w:noProof/>
          </w:rPr>
          <w:t xml:space="preserve">  </w:t>
        </w:r>
        <w:sdt>
          <w:sdtPr>
            <w:rPr>
              <w:noProof/>
            </w:rPr>
            <w:alias w:val="Company"/>
            <w:tag w:val=""/>
            <w:id w:val="444120526"/>
            <w:placeholder>
              <w:docPart w:val="68B1224E97784D8583524C3727FAF9A9"/>
            </w:placeholder>
            <w:dataBinding w:prefixMappings="xmlns:ns0='http://schemas.openxmlformats.org/officeDocument/2006/extended-properties' " w:xpath="/ns0:Properties[1]/ns0:Company[1]" w:storeItemID="{6668398D-A668-4E3E-A5EB-62B293D839F1}"/>
            <w:text/>
          </w:sdtPr>
          <w:sdtContent>
            <w:r w:rsidR="009F654E">
              <w:rPr>
                <w:noProof/>
              </w:rPr>
              <w:t>InvasiveCrayfish.org  2025</w:t>
            </w:r>
          </w:sdtContent>
        </w:sdt>
      </w:sdtContent>
    </w:sdt>
  </w:p>
  <w:p w14:paraId="124008D8" w14:textId="3DA724FE" w:rsidR="000B2CF6" w:rsidRDefault="000B2CF6">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008E1" w14:textId="77777777" w:rsidR="000B2CF6" w:rsidRDefault="000B2CF6">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758F9C" w14:textId="77777777" w:rsidR="00E07FE6" w:rsidRDefault="00E07FE6">
      <w:r>
        <w:separator/>
      </w:r>
    </w:p>
  </w:footnote>
  <w:footnote w:type="continuationSeparator" w:id="0">
    <w:p w14:paraId="6F522364" w14:textId="77777777" w:rsidR="00E07FE6" w:rsidRDefault="00E07F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2E719A6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00" o:spid="_x0000_i1025" type="#_x0000_t75" alt="A checkbox for Male" style="width:6.55pt;height:8.1pt;visibility:visible;mso-wrap-style:square">
            <v:imagedata r:id="rId1" o:title="A checkbox for Male"/>
            <o:lock v:ext="edit" aspectratio="f"/>
          </v:shape>
        </w:pict>
      </mc:Choice>
      <mc:Fallback>
        <w:drawing>
          <wp:inline distT="0" distB="0" distL="0" distR="0" wp14:anchorId="335A5D60" wp14:editId="2CBD09D6">
            <wp:extent cx="83399" cy="102679"/>
            <wp:effectExtent l="0" t="0" r="0" b="0"/>
            <wp:docPr id="1798748747" name="Image 400" descr="A checkbox for Ma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0" name="Image 400" descr="A checkbox for Male"/>
                    <pic:cNvPicPr/>
                  </pic:nvPicPr>
                  <pic:blipFill>
                    <a:blip r:embed="rId2" cstate="print"/>
                    <a:stretch>
                      <a:fillRect/>
                    </a:stretch>
                  </pic:blipFill>
                  <pic:spPr>
                    <a:xfrm>
                      <a:off x="0" y="0"/>
                      <a:ext cx="83399" cy="102679"/>
                    </a:xfrm>
                    <a:prstGeom prst="rect">
                      <a:avLst/>
                    </a:prstGeom>
                  </pic:spPr>
                </pic:pic>
              </a:graphicData>
            </a:graphic>
          </wp:inline>
        </w:drawing>
      </mc:Fallback>
    </mc:AlternateContent>
  </w:numPicBullet>
  <w:abstractNum w:abstractNumId="0" w15:restartNumberingAfterBreak="0">
    <w:nsid w:val="00F44ADF"/>
    <w:multiLevelType w:val="hybridMultilevel"/>
    <w:tmpl w:val="17206F9A"/>
    <w:lvl w:ilvl="0" w:tplc="CDF4A03E">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F3F4938A">
      <w:numFmt w:val="bullet"/>
      <w:lvlText w:val="•"/>
      <w:lvlJc w:val="left"/>
      <w:pPr>
        <w:ind w:left="368" w:hanging="165"/>
      </w:pPr>
      <w:rPr>
        <w:rFonts w:hint="default"/>
        <w:lang w:val="en-US" w:eastAsia="en-US" w:bidi="ar-SA"/>
      </w:rPr>
    </w:lvl>
    <w:lvl w:ilvl="2" w:tplc="AC0A94AA">
      <w:numFmt w:val="bullet"/>
      <w:lvlText w:val="•"/>
      <w:lvlJc w:val="left"/>
      <w:pPr>
        <w:ind w:left="456" w:hanging="165"/>
      </w:pPr>
      <w:rPr>
        <w:rFonts w:hint="default"/>
        <w:lang w:val="en-US" w:eastAsia="en-US" w:bidi="ar-SA"/>
      </w:rPr>
    </w:lvl>
    <w:lvl w:ilvl="3" w:tplc="D9D68966">
      <w:numFmt w:val="bullet"/>
      <w:lvlText w:val="•"/>
      <w:lvlJc w:val="left"/>
      <w:pPr>
        <w:ind w:left="544" w:hanging="165"/>
      </w:pPr>
      <w:rPr>
        <w:rFonts w:hint="default"/>
        <w:lang w:val="en-US" w:eastAsia="en-US" w:bidi="ar-SA"/>
      </w:rPr>
    </w:lvl>
    <w:lvl w:ilvl="4" w:tplc="A45A8980">
      <w:numFmt w:val="bullet"/>
      <w:lvlText w:val="•"/>
      <w:lvlJc w:val="left"/>
      <w:pPr>
        <w:ind w:left="633" w:hanging="165"/>
      </w:pPr>
      <w:rPr>
        <w:rFonts w:hint="default"/>
        <w:lang w:val="en-US" w:eastAsia="en-US" w:bidi="ar-SA"/>
      </w:rPr>
    </w:lvl>
    <w:lvl w:ilvl="5" w:tplc="71182ECA">
      <w:numFmt w:val="bullet"/>
      <w:lvlText w:val="•"/>
      <w:lvlJc w:val="left"/>
      <w:pPr>
        <w:ind w:left="721" w:hanging="165"/>
      </w:pPr>
      <w:rPr>
        <w:rFonts w:hint="default"/>
        <w:lang w:val="en-US" w:eastAsia="en-US" w:bidi="ar-SA"/>
      </w:rPr>
    </w:lvl>
    <w:lvl w:ilvl="6" w:tplc="778A8628">
      <w:numFmt w:val="bullet"/>
      <w:lvlText w:val="•"/>
      <w:lvlJc w:val="left"/>
      <w:pPr>
        <w:ind w:left="809" w:hanging="165"/>
      </w:pPr>
      <w:rPr>
        <w:rFonts w:hint="default"/>
        <w:lang w:val="en-US" w:eastAsia="en-US" w:bidi="ar-SA"/>
      </w:rPr>
    </w:lvl>
    <w:lvl w:ilvl="7" w:tplc="1FD0F8FC">
      <w:numFmt w:val="bullet"/>
      <w:lvlText w:val="•"/>
      <w:lvlJc w:val="left"/>
      <w:pPr>
        <w:ind w:left="898" w:hanging="165"/>
      </w:pPr>
      <w:rPr>
        <w:rFonts w:hint="default"/>
        <w:lang w:val="en-US" w:eastAsia="en-US" w:bidi="ar-SA"/>
      </w:rPr>
    </w:lvl>
    <w:lvl w:ilvl="8" w:tplc="93CEC066">
      <w:numFmt w:val="bullet"/>
      <w:lvlText w:val="•"/>
      <w:lvlJc w:val="left"/>
      <w:pPr>
        <w:ind w:left="986" w:hanging="165"/>
      </w:pPr>
      <w:rPr>
        <w:rFonts w:hint="default"/>
        <w:lang w:val="en-US" w:eastAsia="en-US" w:bidi="ar-SA"/>
      </w:rPr>
    </w:lvl>
  </w:abstractNum>
  <w:abstractNum w:abstractNumId="1" w15:restartNumberingAfterBreak="0">
    <w:nsid w:val="01332BB5"/>
    <w:multiLevelType w:val="hybridMultilevel"/>
    <w:tmpl w:val="FB3A73E8"/>
    <w:lvl w:ilvl="0" w:tplc="0C30E9FC">
      <w:numFmt w:val="bullet"/>
      <w:lvlText w:val="□"/>
      <w:lvlJc w:val="left"/>
      <w:pPr>
        <w:ind w:left="277" w:hanging="165"/>
      </w:pPr>
      <w:rPr>
        <w:rFonts w:ascii="Calibri" w:eastAsia="Calibri" w:hAnsi="Calibri" w:cs="Calibri" w:hint="default"/>
        <w:b w:val="0"/>
        <w:bCs w:val="0"/>
        <w:i w:val="0"/>
        <w:iCs w:val="0"/>
        <w:color w:val="365050"/>
        <w:spacing w:val="0"/>
        <w:w w:val="99"/>
        <w:sz w:val="20"/>
        <w:szCs w:val="20"/>
        <w:lang w:val="en-US" w:eastAsia="en-US" w:bidi="ar-SA"/>
      </w:rPr>
    </w:lvl>
    <w:lvl w:ilvl="1" w:tplc="F27AD9E2">
      <w:numFmt w:val="bullet"/>
      <w:lvlText w:val="•"/>
      <w:lvlJc w:val="left"/>
      <w:pPr>
        <w:ind w:left="394" w:hanging="165"/>
      </w:pPr>
      <w:rPr>
        <w:rFonts w:hint="default"/>
        <w:lang w:val="en-US" w:eastAsia="en-US" w:bidi="ar-SA"/>
      </w:rPr>
    </w:lvl>
    <w:lvl w:ilvl="2" w:tplc="6652E788">
      <w:numFmt w:val="bullet"/>
      <w:lvlText w:val="•"/>
      <w:lvlJc w:val="left"/>
      <w:pPr>
        <w:ind w:left="509" w:hanging="165"/>
      </w:pPr>
      <w:rPr>
        <w:rFonts w:hint="default"/>
        <w:lang w:val="en-US" w:eastAsia="en-US" w:bidi="ar-SA"/>
      </w:rPr>
    </w:lvl>
    <w:lvl w:ilvl="3" w:tplc="E4D2E87E">
      <w:numFmt w:val="bullet"/>
      <w:lvlText w:val="•"/>
      <w:lvlJc w:val="left"/>
      <w:pPr>
        <w:ind w:left="624" w:hanging="165"/>
      </w:pPr>
      <w:rPr>
        <w:rFonts w:hint="default"/>
        <w:lang w:val="en-US" w:eastAsia="en-US" w:bidi="ar-SA"/>
      </w:rPr>
    </w:lvl>
    <w:lvl w:ilvl="4" w:tplc="ADDA200A">
      <w:numFmt w:val="bullet"/>
      <w:lvlText w:val="•"/>
      <w:lvlJc w:val="left"/>
      <w:pPr>
        <w:ind w:left="739" w:hanging="165"/>
      </w:pPr>
      <w:rPr>
        <w:rFonts w:hint="default"/>
        <w:lang w:val="en-US" w:eastAsia="en-US" w:bidi="ar-SA"/>
      </w:rPr>
    </w:lvl>
    <w:lvl w:ilvl="5" w:tplc="62667484">
      <w:numFmt w:val="bullet"/>
      <w:lvlText w:val="•"/>
      <w:lvlJc w:val="left"/>
      <w:pPr>
        <w:ind w:left="854" w:hanging="165"/>
      </w:pPr>
      <w:rPr>
        <w:rFonts w:hint="default"/>
        <w:lang w:val="en-US" w:eastAsia="en-US" w:bidi="ar-SA"/>
      </w:rPr>
    </w:lvl>
    <w:lvl w:ilvl="6" w:tplc="62D277B2">
      <w:numFmt w:val="bullet"/>
      <w:lvlText w:val="•"/>
      <w:lvlJc w:val="left"/>
      <w:pPr>
        <w:ind w:left="969" w:hanging="165"/>
      </w:pPr>
      <w:rPr>
        <w:rFonts w:hint="default"/>
        <w:lang w:val="en-US" w:eastAsia="en-US" w:bidi="ar-SA"/>
      </w:rPr>
    </w:lvl>
    <w:lvl w:ilvl="7" w:tplc="6488415E">
      <w:numFmt w:val="bullet"/>
      <w:lvlText w:val="•"/>
      <w:lvlJc w:val="left"/>
      <w:pPr>
        <w:ind w:left="1084" w:hanging="165"/>
      </w:pPr>
      <w:rPr>
        <w:rFonts w:hint="default"/>
        <w:lang w:val="en-US" w:eastAsia="en-US" w:bidi="ar-SA"/>
      </w:rPr>
    </w:lvl>
    <w:lvl w:ilvl="8" w:tplc="48704FAE">
      <w:numFmt w:val="bullet"/>
      <w:lvlText w:val="•"/>
      <w:lvlJc w:val="left"/>
      <w:pPr>
        <w:ind w:left="1199" w:hanging="165"/>
      </w:pPr>
      <w:rPr>
        <w:rFonts w:hint="default"/>
        <w:lang w:val="en-US" w:eastAsia="en-US" w:bidi="ar-SA"/>
      </w:rPr>
    </w:lvl>
  </w:abstractNum>
  <w:abstractNum w:abstractNumId="2" w15:restartNumberingAfterBreak="0">
    <w:nsid w:val="022D255E"/>
    <w:multiLevelType w:val="hybridMultilevel"/>
    <w:tmpl w:val="661A6518"/>
    <w:lvl w:ilvl="0" w:tplc="A9941684">
      <w:numFmt w:val="bullet"/>
      <w:lvlText w:val=""/>
      <w:lvlJc w:val="left"/>
      <w:pPr>
        <w:ind w:left="1974" w:hanging="362"/>
      </w:pPr>
      <w:rPr>
        <w:rFonts w:ascii="Symbol" w:eastAsia="Symbol" w:hAnsi="Symbol" w:cs="Symbol" w:hint="default"/>
        <w:b w:val="0"/>
        <w:bCs w:val="0"/>
        <w:i w:val="0"/>
        <w:iCs w:val="0"/>
        <w:color w:val="00AFAE"/>
        <w:spacing w:val="0"/>
        <w:w w:val="100"/>
        <w:sz w:val="23"/>
        <w:szCs w:val="23"/>
        <w:lang w:val="en-US" w:eastAsia="en-US" w:bidi="ar-SA"/>
      </w:rPr>
    </w:lvl>
    <w:lvl w:ilvl="1" w:tplc="1C5C6C3E">
      <w:numFmt w:val="bullet"/>
      <w:lvlText w:val="•"/>
      <w:lvlJc w:val="left"/>
      <w:pPr>
        <w:ind w:left="2966" w:hanging="362"/>
      </w:pPr>
      <w:rPr>
        <w:rFonts w:hint="default"/>
        <w:lang w:val="en-US" w:eastAsia="en-US" w:bidi="ar-SA"/>
      </w:rPr>
    </w:lvl>
    <w:lvl w:ilvl="2" w:tplc="02EC61E0">
      <w:numFmt w:val="bullet"/>
      <w:lvlText w:val="•"/>
      <w:lvlJc w:val="left"/>
      <w:pPr>
        <w:ind w:left="3952" w:hanging="362"/>
      </w:pPr>
      <w:rPr>
        <w:rFonts w:hint="default"/>
        <w:lang w:val="en-US" w:eastAsia="en-US" w:bidi="ar-SA"/>
      </w:rPr>
    </w:lvl>
    <w:lvl w:ilvl="3" w:tplc="5D2CC264">
      <w:numFmt w:val="bullet"/>
      <w:lvlText w:val="•"/>
      <w:lvlJc w:val="left"/>
      <w:pPr>
        <w:ind w:left="4938" w:hanging="362"/>
      </w:pPr>
      <w:rPr>
        <w:rFonts w:hint="default"/>
        <w:lang w:val="en-US" w:eastAsia="en-US" w:bidi="ar-SA"/>
      </w:rPr>
    </w:lvl>
    <w:lvl w:ilvl="4" w:tplc="2F8443A4">
      <w:numFmt w:val="bullet"/>
      <w:lvlText w:val="•"/>
      <w:lvlJc w:val="left"/>
      <w:pPr>
        <w:ind w:left="5924" w:hanging="362"/>
      </w:pPr>
      <w:rPr>
        <w:rFonts w:hint="default"/>
        <w:lang w:val="en-US" w:eastAsia="en-US" w:bidi="ar-SA"/>
      </w:rPr>
    </w:lvl>
    <w:lvl w:ilvl="5" w:tplc="7228DEB4">
      <w:numFmt w:val="bullet"/>
      <w:lvlText w:val="•"/>
      <w:lvlJc w:val="left"/>
      <w:pPr>
        <w:ind w:left="6910" w:hanging="362"/>
      </w:pPr>
      <w:rPr>
        <w:rFonts w:hint="default"/>
        <w:lang w:val="en-US" w:eastAsia="en-US" w:bidi="ar-SA"/>
      </w:rPr>
    </w:lvl>
    <w:lvl w:ilvl="6" w:tplc="5CFE1644">
      <w:numFmt w:val="bullet"/>
      <w:lvlText w:val="•"/>
      <w:lvlJc w:val="left"/>
      <w:pPr>
        <w:ind w:left="7896" w:hanging="362"/>
      </w:pPr>
      <w:rPr>
        <w:rFonts w:hint="default"/>
        <w:lang w:val="en-US" w:eastAsia="en-US" w:bidi="ar-SA"/>
      </w:rPr>
    </w:lvl>
    <w:lvl w:ilvl="7" w:tplc="87929590">
      <w:numFmt w:val="bullet"/>
      <w:lvlText w:val="•"/>
      <w:lvlJc w:val="left"/>
      <w:pPr>
        <w:ind w:left="8882" w:hanging="362"/>
      </w:pPr>
      <w:rPr>
        <w:rFonts w:hint="default"/>
        <w:lang w:val="en-US" w:eastAsia="en-US" w:bidi="ar-SA"/>
      </w:rPr>
    </w:lvl>
    <w:lvl w:ilvl="8" w:tplc="486826FC">
      <w:numFmt w:val="bullet"/>
      <w:lvlText w:val="•"/>
      <w:lvlJc w:val="left"/>
      <w:pPr>
        <w:ind w:left="9868" w:hanging="362"/>
      </w:pPr>
      <w:rPr>
        <w:rFonts w:hint="default"/>
        <w:lang w:val="en-US" w:eastAsia="en-US" w:bidi="ar-SA"/>
      </w:rPr>
    </w:lvl>
  </w:abstractNum>
  <w:abstractNum w:abstractNumId="3" w15:restartNumberingAfterBreak="0">
    <w:nsid w:val="02E77950"/>
    <w:multiLevelType w:val="hybridMultilevel"/>
    <w:tmpl w:val="7C88D438"/>
    <w:lvl w:ilvl="0" w:tplc="00E22C9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44E8CA4C">
      <w:numFmt w:val="bullet"/>
      <w:lvlText w:val="•"/>
      <w:lvlJc w:val="left"/>
      <w:pPr>
        <w:ind w:left="395" w:hanging="165"/>
      </w:pPr>
      <w:rPr>
        <w:rFonts w:hint="default"/>
        <w:lang w:val="en-US" w:eastAsia="en-US" w:bidi="ar-SA"/>
      </w:rPr>
    </w:lvl>
    <w:lvl w:ilvl="2" w:tplc="6090DE38">
      <w:numFmt w:val="bullet"/>
      <w:lvlText w:val="•"/>
      <w:lvlJc w:val="left"/>
      <w:pPr>
        <w:ind w:left="510" w:hanging="165"/>
      </w:pPr>
      <w:rPr>
        <w:rFonts w:hint="default"/>
        <w:lang w:val="en-US" w:eastAsia="en-US" w:bidi="ar-SA"/>
      </w:rPr>
    </w:lvl>
    <w:lvl w:ilvl="3" w:tplc="A132A34A">
      <w:numFmt w:val="bullet"/>
      <w:lvlText w:val="•"/>
      <w:lvlJc w:val="left"/>
      <w:pPr>
        <w:ind w:left="625" w:hanging="165"/>
      </w:pPr>
      <w:rPr>
        <w:rFonts w:hint="default"/>
        <w:lang w:val="en-US" w:eastAsia="en-US" w:bidi="ar-SA"/>
      </w:rPr>
    </w:lvl>
    <w:lvl w:ilvl="4" w:tplc="FC9475FE">
      <w:numFmt w:val="bullet"/>
      <w:lvlText w:val="•"/>
      <w:lvlJc w:val="left"/>
      <w:pPr>
        <w:ind w:left="740" w:hanging="165"/>
      </w:pPr>
      <w:rPr>
        <w:rFonts w:hint="default"/>
        <w:lang w:val="en-US" w:eastAsia="en-US" w:bidi="ar-SA"/>
      </w:rPr>
    </w:lvl>
    <w:lvl w:ilvl="5" w:tplc="EE42F7B4">
      <w:numFmt w:val="bullet"/>
      <w:lvlText w:val="•"/>
      <w:lvlJc w:val="left"/>
      <w:pPr>
        <w:ind w:left="855" w:hanging="165"/>
      </w:pPr>
      <w:rPr>
        <w:rFonts w:hint="default"/>
        <w:lang w:val="en-US" w:eastAsia="en-US" w:bidi="ar-SA"/>
      </w:rPr>
    </w:lvl>
    <w:lvl w:ilvl="6" w:tplc="37703F42">
      <w:numFmt w:val="bullet"/>
      <w:lvlText w:val="•"/>
      <w:lvlJc w:val="left"/>
      <w:pPr>
        <w:ind w:left="970" w:hanging="165"/>
      </w:pPr>
      <w:rPr>
        <w:rFonts w:hint="default"/>
        <w:lang w:val="en-US" w:eastAsia="en-US" w:bidi="ar-SA"/>
      </w:rPr>
    </w:lvl>
    <w:lvl w:ilvl="7" w:tplc="5ADC291E">
      <w:numFmt w:val="bullet"/>
      <w:lvlText w:val="•"/>
      <w:lvlJc w:val="left"/>
      <w:pPr>
        <w:ind w:left="1085" w:hanging="165"/>
      </w:pPr>
      <w:rPr>
        <w:rFonts w:hint="default"/>
        <w:lang w:val="en-US" w:eastAsia="en-US" w:bidi="ar-SA"/>
      </w:rPr>
    </w:lvl>
    <w:lvl w:ilvl="8" w:tplc="D33427A2">
      <w:numFmt w:val="bullet"/>
      <w:lvlText w:val="•"/>
      <w:lvlJc w:val="left"/>
      <w:pPr>
        <w:ind w:left="1200" w:hanging="165"/>
      </w:pPr>
      <w:rPr>
        <w:rFonts w:hint="default"/>
        <w:lang w:val="en-US" w:eastAsia="en-US" w:bidi="ar-SA"/>
      </w:rPr>
    </w:lvl>
  </w:abstractNum>
  <w:abstractNum w:abstractNumId="4" w15:restartNumberingAfterBreak="0">
    <w:nsid w:val="044D2B6B"/>
    <w:multiLevelType w:val="hybridMultilevel"/>
    <w:tmpl w:val="BBE61DEA"/>
    <w:lvl w:ilvl="0" w:tplc="DD082384">
      <w:start w:val="1"/>
      <w:numFmt w:val="decimal"/>
      <w:lvlText w:val="%1."/>
      <w:lvlJc w:val="left"/>
      <w:pPr>
        <w:ind w:left="1552" w:hanging="359"/>
      </w:pPr>
      <w:rPr>
        <w:rFonts w:ascii="Calibri" w:eastAsia="Calibri" w:hAnsi="Calibri" w:cs="Calibri" w:hint="default"/>
        <w:b/>
        <w:bCs/>
        <w:i w:val="0"/>
        <w:iCs w:val="0"/>
        <w:color w:val="00AFAE"/>
        <w:spacing w:val="-2"/>
        <w:w w:val="100"/>
        <w:sz w:val="23"/>
        <w:szCs w:val="23"/>
        <w:lang w:val="en-US" w:eastAsia="en-US" w:bidi="ar-SA"/>
      </w:rPr>
    </w:lvl>
    <w:lvl w:ilvl="1" w:tplc="E6025F88">
      <w:numFmt w:val="bullet"/>
      <w:lvlText w:val=""/>
      <w:lvlJc w:val="left"/>
      <w:pPr>
        <w:ind w:left="2272"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547A62E4">
      <w:numFmt w:val="bullet"/>
      <w:lvlText w:val="•"/>
      <w:lvlJc w:val="left"/>
      <w:pPr>
        <w:ind w:left="3326" w:hanging="360"/>
      </w:pPr>
      <w:rPr>
        <w:rFonts w:hint="default"/>
        <w:lang w:val="en-US" w:eastAsia="en-US" w:bidi="ar-SA"/>
      </w:rPr>
    </w:lvl>
    <w:lvl w:ilvl="3" w:tplc="4C0E03F2">
      <w:numFmt w:val="bullet"/>
      <w:lvlText w:val="•"/>
      <w:lvlJc w:val="left"/>
      <w:pPr>
        <w:ind w:left="4373" w:hanging="360"/>
      </w:pPr>
      <w:rPr>
        <w:rFonts w:hint="default"/>
        <w:lang w:val="en-US" w:eastAsia="en-US" w:bidi="ar-SA"/>
      </w:rPr>
    </w:lvl>
    <w:lvl w:ilvl="4" w:tplc="BCC8B9FA">
      <w:numFmt w:val="bullet"/>
      <w:lvlText w:val="•"/>
      <w:lvlJc w:val="left"/>
      <w:pPr>
        <w:ind w:left="5420" w:hanging="360"/>
      </w:pPr>
      <w:rPr>
        <w:rFonts w:hint="default"/>
        <w:lang w:val="en-US" w:eastAsia="en-US" w:bidi="ar-SA"/>
      </w:rPr>
    </w:lvl>
    <w:lvl w:ilvl="5" w:tplc="3B4AE730">
      <w:numFmt w:val="bullet"/>
      <w:lvlText w:val="•"/>
      <w:lvlJc w:val="left"/>
      <w:pPr>
        <w:ind w:left="6466" w:hanging="360"/>
      </w:pPr>
      <w:rPr>
        <w:rFonts w:hint="default"/>
        <w:lang w:val="en-US" w:eastAsia="en-US" w:bidi="ar-SA"/>
      </w:rPr>
    </w:lvl>
    <w:lvl w:ilvl="6" w:tplc="BA862AFE">
      <w:numFmt w:val="bullet"/>
      <w:lvlText w:val="•"/>
      <w:lvlJc w:val="left"/>
      <w:pPr>
        <w:ind w:left="7513" w:hanging="360"/>
      </w:pPr>
      <w:rPr>
        <w:rFonts w:hint="default"/>
        <w:lang w:val="en-US" w:eastAsia="en-US" w:bidi="ar-SA"/>
      </w:rPr>
    </w:lvl>
    <w:lvl w:ilvl="7" w:tplc="D3A85554">
      <w:numFmt w:val="bullet"/>
      <w:lvlText w:val="•"/>
      <w:lvlJc w:val="left"/>
      <w:pPr>
        <w:ind w:left="8560" w:hanging="360"/>
      </w:pPr>
      <w:rPr>
        <w:rFonts w:hint="default"/>
        <w:lang w:val="en-US" w:eastAsia="en-US" w:bidi="ar-SA"/>
      </w:rPr>
    </w:lvl>
    <w:lvl w:ilvl="8" w:tplc="EF3C618E">
      <w:numFmt w:val="bullet"/>
      <w:lvlText w:val="•"/>
      <w:lvlJc w:val="left"/>
      <w:pPr>
        <w:ind w:left="9606" w:hanging="360"/>
      </w:pPr>
      <w:rPr>
        <w:rFonts w:hint="default"/>
        <w:lang w:val="en-US" w:eastAsia="en-US" w:bidi="ar-SA"/>
      </w:rPr>
    </w:lvl>
  </w:abstractNum>
  <w:abstractNum w:abstractNumId="5" w15:restartNumberingAfterBreak="0">
    <w:nsid w:val="046706A3"/>
    <w:multiLevelType w:val="hybridMultilevel"/>
    <w:tmpl w:val="A9245BB6"/>
    <w:lvl w:ilvl="0" w:tplc="D0CEF46E">
      <w:numFmt w:val="bullet"/>
      <w:lvlText w:val="□"/>
      <w:lvlJc w:val="left"/>
      <w:pPr>
        <w:ind w:left="277" w:hanging="164"/>
      </w:pPr>
      <w:rPr>
        <w:rFonts w:ascii="Calibri" w:eastAsia="Calibri" w:hAnsi="Calibri" w:cs="Calibri" w:hint="default"/>
        <w:b w:val="0"/>
        <w:bCs w:val="0"/>
        <w:i w:val="0"/>
        <w:iCs w:val="0"/>
        <w:color w:val="365050"/>
        <w:spacing w:val="0"/>
        <w:w w:val="99"/>
        <w:sz w:val="20"/>
        <w:szCs w:val="20"/>
        <w:lang w:val="en-US" w:eastAsia="en-US" w:bidi="ar-SA"/>
      </w:rPr>
    </w:lvl>
    <w:lvl w:ilvl="1" w:tplc="DD06B7B4">
      <w:numFmt w:val="bullet"/>
      <w:lvlText w:val="•"/>
      <w:lvlJc w:val="left"/>
      <w:pPr>
        <w:ind w:left="392" w:hanging="164"/>
      </w:pPr>
      <w:rPr>
        <w:rFonts w:hint="default"/>
        <w:lang w:val="en-US" w:eastAsia="en-US" w:bidi="ar-SA"/>
      </w:rPr>
    </w:lvl>
    <w:lvl w:ilvl="2" w:tplc="0F64AC8C">
      <w:numFmt w:val="bullet"/>
      <w:lvlText w:val="•"/>
      <w:lvlJc w:val="left"/>
      <w:pPr>
        <w:ind w:left="504" w:hanging="164"/>
      </w:pPr>
      <w:rPr>
        <w:rFonts w:hint="default"/>
        <w:lang w:val="en-US" w:eastAsia="en-US" w:bidi="ar-SA"/>
      </w:rPr>
    </w:lvl>
    <w:lvl w:ilvl="3" w:tplc="E47027CC">
      <w:numFmt w:val="bullet"/>
      <w:lvlText w:val="•"/>
      <w:lvlJc w:val="left"/>
      <w:pPr>
        <w:ind w:left="616" w:hanging="164"/>
      </w:pPr>
      <w:rPr>
        <w:rFonts w:hint="default"/>
        <w:lang w:val="en-US" w:eastAsia="en-US" w:bidi="ar-SA"/>
      </w:rPr>
    </w:lvl>
    <w:lvl w:ilvl="4" w:tplc="25ACAAC6">
      <w:numFmt w:val="bullet"/>
      <w:lvlText w:val="•"/>
      <w:lvlJc w:val="left"/>
      <w:pPr>
        <w:ind w:left="728" w:hanging="164"/>
      </w:pPr>
      <w:rPr>
        <w:rFonts w:hint="default"/>
        <w:lang w:val="en-US" w:eastAsia="en-US" w:bidi="ar-SA"/>
      </w:rPr>
    </w:lvl>
    <w:lvl w:ilvl="5" w:tplc="F33E37AC">
      <w:numFmt w:val="bullet"/>
      <w:lvlText w:val="•"/>
      <w:lvlJc w:val="left"/>
      <w:pPr>
        <w:ind w:left="841" w:hanging="164"/>
      </w:pPr>
      <w:rPr>
        <w:rFonts w:hint="default"/>
        <w:lang w:val="en-US" w:eastAsia="en-US" w:bidi="ar-SA"/>
      </w:rPr>
    </w:lvl>
    <w:lvl w:ilvl="6" w:tplc="42704B94">
      <w:numFmt w:val="bullet"/>
      <w:lvlText w:val="•"/>
      <w:lvlJc w:val="left"/>
      <w:pPr>
        <w:ind w:left="953" w:hanging="164"/>
      </w:pPr>
      <w:rPr>
        <w:rFonts w:hint="default"/>
        <w:lang w:val="en-US" w:eastAsia="en-US" w:bidi="ar-SA"/>
      </w:rPr>
    </w:lvl>
    <w:lvl w:ilvl="7" w:tplc="C8669BD8">
      <w:numFmt w:val="bullet"/>
      <w:lvlText w:val="•"/>
      <w:lvlJc w:val="left"/>
      <w:pPr>
        <w:ind w:left="1065" w:hanging="164"/>
      </w:pPr>
      <w:rPr>
        <w:rFonts w:hint="default"/>
        <w:lang w:val="en-US" w:eastAsia="en-US" w:bidi="ar-SA"/>
      </w:rPr>
    </w:lvl>
    <w:lvl w:ilvl="8" w:tplc="5AF62BF6">
      <w:numFmt w:val="bullet"/>
      <w:lvlText w:val="•"/>
      <w:lvlJc w:val="left"/>
      <w:pPr>
        <w:ind w:left="1177" w:hanging="164"/>
      </w:pPr>
      <w:rPr>
        <w:rFonts w:hint="default"/>
        <w:lang w:val="en-US" w:eastAsia="en-US" w:bidi="ar-SA"/>
      </w:rPr>
    </w:lvl>
  </w:abstractNum>
  <w:abstractNum w:abstractNumId="6" w15:restartNumberingAfterBreak="0">
    <w:nsid w:val="047363C3"/>
    <w:multiLevelType w:val="hybridMultilevel"/>
    <w:tmpl w:val="FE800F06"/>
    <w:lvl w:ilvl="0" w:tplc="A9A817FC">
      <w:start w:val="1"/>
      <w:numFmt w:val="bullet"/>
      <w:lvlText w:val=""/>
      <w:lvlJc w:val="left"/>
      <w:pPr>
        <w:ind w:left="1800" w:hanging="360"/>
      </w:pPr>
      <w:rPr>
        <w:rFonts w:ascii="Symbol" w:hAnsi="Symbol" w:hint="default"/>
        <w:color w:val="2A2E85"/>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04AE4451"/>
    <w:multiLevelType w:val="hybridMultilevel"/>
    <w:tmpl w:val="46128C6A"/>
    <w:lvl w:ilvl="0" w:tplc="28CECFCA">
      <w:numFmt w:val="bullet"/>
      <w:lvlText w:val="□"/>
      <w:lvlJc w:val="left"/>
      <w:pPr>
        <w:ind w:left="276" w:hanging="165"/>
      </w:pPr>
      <w:rPr>
        <w:rFonts w:ascii="Calibri" w:eastAsia="Calibri" w:hAnsi="Calibri" w:cs="Calibri" w:hint="default"/>
        <w:b w:val="0"/>
        <w:bCs w:val="0"/>
        <w:i w:val="0"/>
        <w:iCs w:val="0"/>
        <w:color w:val="365050"/>
        <w:spacing w:val="0"/>
        <w:w w:val="99"/>
        <w:sz w:val="20"/>
        <w:szCs w:val="20"/>
        <w:lang w:val="en-US" w:eastAsia="en-US" w:bidi="ar-SA"/>
      </w:rPr>
    </w:lvl>
    <w:lvl w:ilvl="1" w:tplc="F8D48158">
      <w:numFmt w:val="bullet"/>
      <w:lvlText w:val="•"/>
      <w:lvlJc w:val="left"/>
      <w:pPr>
        <w:ind w:left="393" w:hanging="165"/>
      </w:pPr>
      <w:rPr>
        <w:rFonts w:hint="default"/>
        <w:lang w:val="en-US" w:eastAsia="en-US" w:bidi="ar-SA"/>
      </w:rPr>
    </w:lvl>
    <w:lvl w:ilvl="2" w:tplc="9E1C2DF4">
      <w:numFmt w:val="bullet"/>
      <w:lvlText w:val="•"/>
      <w:lvlJc w:val="left"/>
      <w:pPr>
        <w:ind w:left="506" w:hanging="165"/>
      </w:pPr>
      <w:rPr>
        <w:rFonts w:hint="default"/>
        <w:lang w:val="en-US" w:eastAsia="en-US" w:bidi="ar-SA"/>
      </w:rPr>
    </w:lvl>
    <w:lvl w:ilvl="3" w:tplc="54721F1E">
      <w:numFmt w:val="bullet"/>
      <w:lvlText w:val="•"/>
      <w:lvlJc w:val="left"/>
      <w:pPr>
        <w:ind w:left="619" w:hanging="165"/>
      </w:pPr>
      <w:rPr>
        <w:rFonts w:hint="default"/>
        <w:lang w:val="en-US" w:eastAsia="en-US" w:bidi="ar-SA"/>
      </w:rPr>
    </w:lvl>
    <w:lvl w:ilvl="4" w:tplc="0BC6111C">
      <w:numFmt w:val="bullet"/>
      <w:lvlText w:val="•"/>
      <w:lvlJc w:val="left"/>
      <w:pPr>
        <w:ind w:left="732" w:hanging="165"/>
      </w:pPr>
      <w:rPr>
        <w:rFonts w:hint="default"/>
        <w:lang w:val="en-US" w:eastAsia="en-US" w:bidi="ar-SA"/>
      </w:rPr>
    </w:lvl>
    <w:lvl w:ilvl="5" w:tplc="D1A891AA">
      <w:numFmt w:val="bullet"/>
      <w:lvlText w:val="•"/>
      <w:lvlJc w:val="left"/>
      <w:pPr>
        <w:ind w:left="845" w:hanging="165"/>
      </w:pPr>
      <w:rPr>
        <w:rFonts w:hint="default"/>
        <w:lang w:val="en-US" w:eastAsia="en-US" w:bidi="ar-SA"/>
      </w:rPr>
    </w:lvl>
    <w:lvl w:ilvl="6" w:tplc="C9DA63E6">
      <w:numFmt w:val="bullet"/>
      <w:lvlText w:val="•"/>
      <w:lvlJc w:val="left"/>
      <w:pPr>
        <w:ind w:left="958" w:hanging="165"/>
      </w:pPr>
      <w:rPr>
        <w:rFonts w:hint="default"/>
        <w:lang w:val="en-US" w:eastAsia="en-US" w:bidi="ar-SA"/>
      </w:rPr>
    </w:lvl>
    <w:lvl w:ilvl="7" w:tplc="D890B4FA">
      <w:numFmt w:val="bullet"/>
      <w:lvlText w:val="•"/>
      <w:lvlJc w:val="left"/>
      <w:pPr>
        <w:ind w:left="1071" w:hanging="165"/>
      </w:pPr>
      <w:rPr>
        <w:rFonts w:hint="default"/>
        <w:lang w:val="en-US" w:eastAsia="en-US" w:bidi="ar-SA"/>
      </w:rPr>
    </w:lvl>
    <w:lvl w:ilvl="8" w:tplc="85BE2F52">
      <w:numFmt w:val="bullet"/>
      <w:lvlText w:val="•"/>
      <w:lvlJc w:val="left"/>
      <w:pPr>
        <w:ind w:left="1184" w:hanging="165"/>
      </w:pPr>
      <w:rPr>
        <w:rFonts w:hint="default"/>
        <w:lang w:val="en-US" w:eastAsia="en-US" w:bidi="ar-SA"/>
      </w:rPr>
    </w:lvl>
  </w:abstractNum>
  <w:abstractNum w:abstractNumId="8" w15:restartNumberingAfterBreak="0">
    <w:nsid w:val="057627CC"/>
    <w:multiLevelType w:val="hybridMultilevel"/>
    <w:tmpl w:val="D018C1E4"/>
    <w:lvl w:ilvl="0" w:tplc="E8442B66">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5100E02A">
      <w:numFmt w:val="bullet"/>
      <w:lvlText w:val="•"/>
      <w:lvlJc w:val="left"/>
      <w:pPr>
        <w:ind w:left="395" w:hanging="165"/>
      </w:pPr>
      <w:rPr>
        <w:rFonts w:hint="default"/>
        <w:lang w:val="en-US" w:eastAsia="en-US" w:bidi="ar-SA"/>
      </w:rPr>
    </w:lvl>
    <w:lvl w:ilvl="2" w:tplc="517E9EA4">
      <w:numFmt w:val="bullet"/>
      <w:lvlText w:val="•"/>
      <w:lvlJc w:val="left"/>
      <w:pPr>
        <w:ind w:left="510" w:hanging="165"/>
      </w:pPr>
      <w:rPr>
        <w:rFonts w:hint="default"/>
        <w:lang w:val="en-US" w:eastAsia="en-US" w:bidi="ar-SA"/>
      </w:rPr>
    </w:lvl>
    <w:lvl w:ilvl="3" w:tplc="A854133C">
      <w:numFmt w:val="bullet"/>
      <w:lvlText w:val="•"/>
      <w:lvlJc w:val="left"/>
      <w:pPr>
        <w:ind w:left="625" w:hanging="165"/>
      </w:pPr>
      <w:rPr>
        <w:rFonts w:hint="default"/>
        <w:lang w:val="en-US" w:eastAsia="en-US" w:bidi="ar-SA"/>
      </w:rPr>
    </w:lvl>
    <w:lvl w:ilvl="4" w:tplc="43D49286">
      <w:numFmt w:val="bullet"/>
      <w:lvlText w:val="•"/>
      <w:lvlJc w:val="left"/>
      <w:pPr>
        <w:ind w:left="740" w:hanging="165"/>
      </w:pPr>
      <w:rPr>
        <w:rFonts w:hint="default"/>
        <w:lang w:val="en-US" w:eastAsia="en-US" w:bidi="ar-SA"/>
      </w:rPr>
    </w:lvl>
    <w:lvl w:ilvl="5" w:tplc="B878578E">
      <w:numFmt w:val="bullet"/>
      <w:lvlText w:val="•"/>
      <w:lvlJc w:val="left"/>
      <w:pPr>
        <w:ind w:left="855" w:hanging="165"/>
      </w:pPr>
      <w:rPr>
        <w:rFonts w:hint="default"/>
        <w:lang w:val="en-US" w:eastAsia="en-US" w:bidi="ar-SA"/>
      </w:rPr>
    </w:lvl>
    <w:lvl w:ilvl="6" w:tplc="41D0451E">
      <w:numFmt w:val="bullet"/>
      <w:lvlText w:val="•"/>
      <w:lvlJc w:val="left"/>
      <w:pPr>
        <w:ind w:left="970" w:hanging="165"/>
      </w:pPr>
      <w:rPr>
        <w:rFonts w:hint="default"/>
        <w:lang w:val="en-US" w:eastAsia="en-US" w:bidi="ar-SA"/>
      </w:rPr>
    </w:lvl>
    <w:lvl w:ilvl="7" w:tplc="ED66E116">
      <w:numFmt w:val="bullet"/>
      <w:lvlText w:val="•"/>
      <w:lvlJc w:val="left"/>
      <w:pPr>
        <w:ind w:left="1085" w:hanging="165"/>
      </w:pPr>
      <w:rPr>
        <w:rFonts w:hint="default"/>
        <w:lang w:val="en-US" w:eastAsia="en-US" w:bidi="ar-SA"/>
      </w:rPr>
    </w:lvl>
    <w:lvl w:ilvl="8" w:tplc="BDE23788">
      <w:numFmt w:val="bullet"/>
      <w:lvlText w:val="•"/>
      <w:lvlJc w:val="left"/>
      <w:pPr>
        <w:ind w:left="1200" w:hanging="165"/>
      </w:pPr>
      <w:rPr>
        <w:rFonts w:hint="default"/>
        <w:lang w:val="en-US" w:eastAsia="en-US" w:bidi="ar-SA"/>
      </w:rPr>
    </w:lvl>
  </w:abstractNum>
  <w:abstractNum w:abstractNumId="9" w15:restartNumberingAfterBreak="0">
    <w:nsid w:val="06DC4AC6"/>
    <w:multiLevelType w:val="hybridMultilevel"/>
    <w:tmpl w:val="E06C15C0"/>
    <w:lvl w:ilvl="0" w:tplc="FFFFFFFF">
      <w:numFmt w:val="bullet"/>
      <w:lvlText w:val=""/>
      <w:lvlJc w:val="left"/>
      <w:pPr>
        <w:ind w:left="696" w:hanging="360"/>
      </w:pPr>
      <w:rPr>
        <w:rFonts w:ascii="Symbol" w:eastAsia="Symbol" w:hAnsi="Symbol" w:cs="Symbol" w:hint="default"/>
        <w:b w:val="0"/>
        <w:bCs w:val="0"/>
        <w:i w:val="0"/>
        <w:iCs w:val="0"/>
        <w:color w:val="365050"/>
        <w:spacing w:val="0"/>
        <w:w w:val="100"/>
        <w:sz w:val="24"/>
        <w:szCs w:val="24"/>
        <w:lang w:val="en-US" w:eastAsia="en-US" w:bidi="ar-SA"/>
      </w:rPr>
    </w:lvl>
    <w:lvl w:ilvl="1" w:tplc="FFFFFFFF">
      <w:numFmt w:val="bullet"/>
      <w:lvlText w:val=""/>
      <w:lvlJc w:val="left"/>
      <w:pPr>
        <w:ind w:left="967" w:hanging="360"/>
      </w:pPr>
      <w:rPr>
        <w:rFonts w:ascii="Symbol" w:eastAsia="Symbol" w:hAnsi="Symbol" w:cs="Symbol" w:hint="default"/>
        <w:spacing w:val="0"/>
        <w:w w:val="100"/>
        <w:lang w:val="en-US" w:eastAsia="en-US" w:bidi="ar-SA"/>
      </w:rPr>
    </w:lvl>
    <w:lvl w:ilvl="2" w:tplc="FFFFFFFF">
      <w:numFmt w:val="bullet"/>
      <w:lvlText w:val=""/>
      <w:lvlJc w:val="left"/>
      <w:pPr>
        <w:ind w:left="1632" w:hanging="360"/>
      </w:pPr>
      <w:rPr>
        <w:rFonts w:ascii="Symbol" w:eastAsia="Symbol" w:hAnsi="Symbol" w:cs="Symbol" w:hint="default"/>
        <w:b w:val="0"/>
        <w:bCs w:val="0"/>
        <w:i w:val="0"/>
        <w:iCs w:val="0"/>
        <w:color w:val="00AFAE"/>
        <w:spacing w:val="0"/>
        <w:w w:val="100"/>
        <w:sz w:val="23"/>
        <w:szCs w:val="23"/>
        <w:lang w:val="en-US" w:eastAsia="en-US" w:bidi="ar-SA"/>
      </w:rPr>
    </w:lvl>
    <w:lvl w:ilvl="3" w:tplc="F4785A0C">
      <w:numFmt w:val="bullet"/>
      <w:lvlText w:val=""/>
      <w:lvlJc w:val="left"/>
      <w:pPr>
        <w:ind w:left="1991" w:hanging="360"/>
      </w:pPr>
      <w:rPr>
        <w:rFonts w:ascii="Symbol" w:eastAsia="Symbol" w:hAnsi="Symbol" w:cs="Symbol" w:hint="default"/>
        <w:color w:val="B01F14"/>
        <w:spacing w:val="0"/>
        <w:w w:val="98"/>
        <w:lang w:val="en-US" w:eastAsia="en-US" w:bidi="ar-SA"/>
      </w:rPr>
    </w:lvl>
    <w:lvl w:ilvl="4" w:tplc="FFFFFFFF">
      <w:numFmt w:val="bullet"/>
      <w:lvlText w:val="•"/>
      <w:lvlJc w:val="left"/>
      <w:pPr>
        <w:ind w:left="2548" w:hanging="361"/>
      </w:pPr>
      <w:rPr>
        <w:rFonts w:hint="default"/>
        <w:lang w:val="en-US" w:eastAsia="en-US" w:bidi="ar-SA"/>
      </w:rPr>
    </w:lvl>
    <w:lvl w:ilvl="5" w:tplc="FFFFFFFF">
      <w:numFmt w:val="bullet"/>
      <w:lvlText w:val="•"/>
      <w:lvlJc w:val="left"/>
      <w:pPr>
        <w:ind w:left="3097" w:hanging="361"/>
      </w:pPr>
      <w:rPr>
        <w:rFonts w:hint="default"/>
        <w:lang w:val="en-US" w:eastAsia="en-US" w:bidi="ar-SA"/>
      </w:rPr>
    </w:lvl>
    <w:lvl w:ilvl="6" w:tplc="FFFFFFFF">
      <w:numFmt w:val="bullet"/>
      <w:lvlText w:val="•"/>
      <w:lvlJc w:val="left"/>
      <w:pPr>
        <w:ind w:left="3646" w:hanging="361"/>
      </w:pPr>
      <w:rPr>
        <w:rFonts w:hint="default"/>
        <w:lang w:val="en-US" w:eastAsia="en-US" w:bidi="ar-SA"/>
      </w:rPr>
    </w:lvl>
    <w:lvl w:ilvl="7" w:tplc="FFFFFFFF">
      <w:numFmt w:val="bullet"/>
      <w:lvlText w:val="•"/>
      <w:lvlJc w:val="left"/>
      <w:pPr>
        <w:ind w:left="4195" w:hanging="361"/>
      </w:pPr>
      <w:rPr>
        <w:rFonts w:hint="default"/>
        <w:lang w:val="en-US" w:eastAsia="en-US" w:bidi="ar-SA"/>
      </w:rPr>
    </w:lvl>
    <w:lvl w:ilvl="8" w:tplc="FFFFFFFF">
      <w:numFmt w:val="bullet"/>
      <w:lvlText w:val="•"/>
      <w:lvlJc w:val="left"/>
      <w:pPr>
        <w:ind w:left="4744" w:hanging="361"/>
      </w:pPr>
      <w:rPr>
        <w:rFonts w:hint="default"/>
        <w:lang w:val="en-US" w:eastAsia="en-US" w:bidi="ar-SA"/>
      </w:rPr>
    </w:lvl>
  </w:abstractNum>
  <w:abstractNum w:abstractNumId="10" w15:restartNumberingAfterBreak="0">
    <w:nsid w:val="075A3B69"/>
    <w:multiLevelType w:val="hybridMultilevel"/>
    <w:tmpl w:val="DE4239CE"/>
    <w:lvl w:ilvl="0" w:tplc="F3B631B8">
      <w:numFmt w:val="bullet"/>
      <w:lvlText w:val="●"/>
      <w:lvlJc w:val="left"/>
      <w:pPr>
        <w:ind w:left="1632" w:hanging="360"/>
      </w:pPr>
      <w:rPr>
        <w:rFonts w:ascii="Times New Roman" w:eastAsia="Times New Roman" w:hAnsi="Times New Roman" w:cs="Times New Roman" w:hint="default"/>
        <w:b w:val="0"/>
        <w:bCs w:val="0"/>
        <w:i w:val="0"/>
        <w:iCs w:val="0"/>
        <w:color w:val="00AFAE"/>
        <w:spacing w:val="0"/>
        <w:w w:val="100"/>
        <w:sz w:val="23"/>
        <w:szCs w:val="23"/>
        <w:lang w:val="en-US" w:eastAsia="en-US" w:bidi="ar-SA"/>
      </w:rPr>
    </w:lvl>
    <w:lvl w:ilvl="1" w:tplc="A79810EE">
      <w:numFmt w:val="bullet"/>
      <w:lvlText w:val="●"/>
      <w:lvlJc w:val="left"/>
      <w:pPr>
        <w:ind w:left="1992" w:hanging="361"/>
      </w:pPr>
      <w:rPr>
        <w:rFonts w:ascii="Times New Roman" w:eastAsia="Times New Roman" w:hAnsi="Times New Roman" w:cs="Times New Roman" w:hint="default"/>
        <w:spacing w:val="0"/>
        <w:w w:val="98"/>
        <w:lang w:val="en-US" w:eastAsia="en-US" w:bidi="ar-SA"/>
      </w:rPr>
    </w:lvl>
    <w:lvl w:ilvl="2" w:tplc="E90878A8">
      <w:numFmt w:val="bullet"/>
      <w:lvlText w:val="•"/>
      <w:lvlJc w:val="left"/>
      <w:pPr>
        <w:ind w:left="3093" w:hanging="361"/>
      </w:pPr>
      <w:rPr>
        <w:rFonts w:hint="default"/>
        <w:lang w:val="en-US" w:eastAsia="en-US" w:bidi="ar-SA"/>
      </w:rPr>
    </w:lvl>
    <w:lvl w:ilvl="3" w:tplc="4582226C">
      <w:numFmt w:val="bullet"/>
      <w:lvlText w:val="•"/>
      <w:lvlJc w:val="left"/>
      <w:pPr>
        <w:ind w:left="4186" w:hanging="361"/>
      </w:pPr>
      <w:rPr>
        <w:rFonts w:hint="default"/>
        <w:lang w:val="en-US" w:eastAsia="en-US" w:bidi="ar-SA"/>
      </w:rPr>
    </w:lvl>
    <w:lvl w:ilvl="4" w:tplc="0A3047CC">
      <w:numFmt w:val="bullet"/>
      <w:lvlText w:val="•"/>
      <w:lvlJc w:val="left"/>
      <w:pPr>
        <w:ind w:left="5280" w:hanging="361"/>
      </w:pPr>
      <w:rPr>
        <w:rFonts w:hint="default"/>
        <w:lang w:val="en-US" w:eastAsia="en-US" w:bidi="ar-SA"/>
      </w:rPr>
    </w:lvl>
    <w:lvl w:ilvl="5" w:tplc="EF5AF5AC">
      <w:numFmt w:val="bullet"/>
      <w:lvlText w:val="•"/>
      <w:lvlJc w:val="left"/>
      <w:pPr>
        <w:ind w:left="6373" w:hanging="361"/>
      </w:pPr>
      <w:rPr>
        <w:rFonts w:hint="default"/>
        <w:lang w:val="en-US" w:eastAsia="en-US" w:bidi="ar-SA"/>
      </w:rPr>
    </w:lvl>
    <w:lvl w:ilvl="6" w:tplc="5A361E8C">
      <w:numFmt w:val="bullet"/>
      <w:lvlText w:val="•"/>
      <w:lvlJc w:val="left"/>
      <w:pPr>
        <w:ind w:left="7466" w:hanging="361"/>
      </w:pPr>
      <w:rPr>
        <w:rFonts w:hint="default"/>
        <w:lang w:val="en-US" w:eastAsia="en-US" w:bidi="ar-SA"/>
      </w:rPr>
    </w:lvl>
    <w:lvl w:ilvl="7" w:tplc="3ECA2330">
      <w:numFmt w:val="bullet"/>
      <w:lvlText w:val="•"/>
      <w:lvlJc w:val="left"/>
      <w:pPr>
        <w:ind w:left="8560" w:hanging="361"/>
      </w:pPr>
      <w:rPr>
        <w:rFonts w:hint="default"/>
        <w:lang w:val="en-US" w:eastAsia="en-US" w:bidi="ar-SA"/>
      </w:rPr>
    </w:lvl>
    <w:lvl w:ilvl="8" w:tplc="602CD008">
      <w:numFmt w:val="bullet"/>
      <w:lvlText w:val="•"/>
      <w:lvlJc w:val="left"/>
      <w:pPr>
        <w:ind w:left="9653" w:hanging="361"/>
      </w:pPr>
      <w:rPr>
        <w:rFonts w:hint="default"/>
        <w:lang w:val="en-US" w:eastAsia="en-US" w:bidi="ar-SA"/>
      </w:rPr>
    </w:lvl>
  </w:abstractNum>
  <w:abstractNum w:abstractNumId="11" w15:restartNumberingAfterBreak="0">
    <w:nsid w:val="08A54C90"/>
    <w:multiLevelType w:val="hybridMultilevel"/>
    <w:tmpl w:val="DE4ED42E"/>
    <w:lvl w:ilvl="0" w:tplc="A944269A">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3CF87072">
      <w:numFmt w:val="bullet"/>
      <w:lvlText w:val="•"/>
      <w:lvlJc w:val="left"/>
      <w:pPr>
        <w:ind w:left="368" w:hanging="165"/>
      </w:pPr>
      <w:rPr>
        <w:rFonts w:hint="default"/>
        <w:lang w:val="en-US" w:eastAsia="en-US" w:bidi="ar-SA"/>
      </w:rPr>
    </w:lvl>
    <w:lvl w:ilvl="2" w:tplc="36DE342E">
      <w:numFmt w:val="bullet"/>
      <w:lvlText w:val="•"/>
      <w:lvlJc w:val="left"/>
      <w:pPr>
        <w:ind w:left="456" w:hanging="165"/>
      </w:pPr>
      <w:rPr>
        <w:rFonts w:hint="default"/>
        <w:lang w:val="en-US" w:eastAsia="en-US" w:bidi="ar-SA"/>
      </w:rPr>
    </w:lvl>
    <w:lvl w:ilvl="3" w:tplc="53EAAF9C">
      <w:numFmt w:val="bullet"/>
      <w:lvlText w:val="•"/>
      <w:lvlJc w:val="left"/>
      <w:pPr>
        <w:ind w:left="544" w:hanging="165"/>
      </w:pPr>
      <w:rPr>
        <w:rFonts w:hint="default"/>
        <w:lang w:val="en-US" w:eastAsia="en-US" w:bidi="ar-SA"/>
      </w:rPr>
    </w:lvl>
    <w:lvl w:ilvl="4" w:tplc="7FE02852">
      <w:numFmt w:val="bullet"/>
      <w:lvlText w:val="•"/>
      <w:lvlJc w:val="left"/>
      <w:pPr>
        <w:ind w:left="633" w:hanging="165"/>
      </w:pPr>
      <w:rPr>
        <w:rFonts w:hint="default"/>
        <w:lang w:val="en-US" w:eastAsia="en-US" w:bidi="ar-SA"/>
      </w:rPr>
    </w:lvl>
    <w:lvl w:ilvl="5" w:tplc="56B24610">
      <w:numFmt w:val="bullet"/>
      <w:lvlText w:val="•"/>
      <w:lvlJc w:val="left"/>
      <w:pPr>
        <w:ind w:left="721" w:hanging="165"/>
      </w:pPr>
      <w:rPr>
        <w:rFonts w:hint="default"/>
        <w:lang w:val="en-US" w:eastAsia="en-US" w:bidi="ar-SA"/>
      </w:rPr>
    </w:lvl>
    <w:lvl w:ilvl="6" w:tplc="294C9BE0">
      <w:numFmt w:val="bullet"/>
      <w:lvlText w:val="•"/>
      <w:lvlJc w:val="left"/>
      <w:pPr>
        <w:ind w:left="809" w:hanging="165"/>
      </w:pPr>
      <w:rPr>
        <w:rFonts w:hint="default"/>
        <w:lang w:val="en-US" w:eastAsia="en-US" w:bidi="ar-SA"/>
      </w:rPr>
    </w:lvl>
    <w:lvl w:ilvl="7" w:tplc="6D70C8F6">
      <w:numFmt w:val="bullet"/>
      <w:lvlText w:val="•"/>
      <w:lvlJc w:val="left"/>
      <w:pPr>
        <w:ind w:left="898" w:hanging="165"/>
      </w:pPr>
      <w:rPr>
        <w:rFonts w:hint="default"/>
        <w:lang w:val="en-US" w:eastAsia="en-US" w:bidi="ar-SA"/>
      </w:rPr>
    </w:lvl>
    <w:lvl w:ilvl="8" w:tplc="3E18ABE0">
      <w:numFmt w:val="bullet"/>
      <w:lvlText w:val="•"/>
      <w:lvlJc w:val="left"/>
      <w:pPr>
        <w:ind w:left="986" w:hanging="165"/>
      </w:pPr>
      <w:rPr>
        <w:rFonts w:hint="default"/>
        <w:lang w:val="en-US" w:eastAsia="en-US" w:bidi="ar-SA"/>
      </w:rPr>
    </w:lvl>
  </w:abstractNum>
  <w:abstractNum w:abstractNumId="12" w15:restartNumberingAfterBreak="0">
    <w:nsid w:val="09FF2103"/>
    <w:multiLevelType w:val="hybridMultilevel"/>
    <w:tmpl w:val="333E4D1A"/>
    <w:lvl w:ilvl="0" w:tplc="6D8E56AE">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D69A7766">
      <w:numFmt w:val="bullet"/>
      <w:lvlText w:val="•"/>
      <w:lvlJc w:val="left"/>
      <w:pPr>
        <w:ind w:left="367" w:hanging="165"/>
      </w:pPr>
      <w:rPr>
        <w:rFonts w:hint="default"/>
        <w:lang w:val="en-US" w:eastAsia="en-US" w:bidi="ar-SA"/>
      </w:rPr>
    </w:lvl>
    <w:lvl w:ilvl="2" w:tplc="FBDA8536">
      <w:numFmt w:val="bullet"/>
      <w:lvlText w:val="•"/>
      <w:lvlJc w:val="left"/>
      <w:pPr>
        <w:ind w:left="455" w:hanging="165"/>
      </w:pPr>
      <w:rPr>
        <w:rFonts w:hint="default"/>
        <w:lang w:val="en-US" w:eastAsia="en-US" w:bidi="ar-SA"/>
      </w:rPr>
    </w:lvl>
    <w:lvl w:ilvl="3" w:tplc="CBD6632C">
      <w:numFmt w:val="bullet"/>
      <w:lvlText w:val="•"/>
      <w:lvlJc w:val="left"/>
      <w:pPr>
        <w:ind w:left="543" w:hanging="165"/>
      </w:pPr>
      <w:rPr>
        <w:rFonts w:hint="default"/>
        <w:lang w:val="en-US" w:eastAsia="en-US" w:bidi="ar-SA"/>
      </w:rPr>
    </w:lvl>
    <w:lvl w:ilvl="4" w:tplc="0B1EF530">
      <w:numFmt w:val="bullet"/>
      <w:lvlText w:val="•"/>
      <w:lvlJc w:val="left"/>
      <w:pPr>
        <w:ind w:left="631" w:hanging="165"/>
      </w:pPr>
      <w:rPr>
        <w:rFonts w:hint="default"/>
        <w:lang w:val="en-US" w:eastAsia="en-US" w:bidi="ar-SA"/>
      </w:rPr>
    </w:lvl>
    <w:lvl w:ilvl="5" w:tplc="BAF4C65C">
      <w:numFmt w:val="bullet"/>
      <w:lvlText w:val="•"/>
      <w:lvlJc w:val="left"/>
      <w:pPr>
        <w:ind w:left="719" w:hanging="165"/>
      </w:pPr>
      <w:rPr>
        <w:rFonts w:hint="default"/>
        <w:lang w:val="en-US" w:eastAsia="en-US" w:bidi="ar-SA"/>
      </w:rPr>
    </w:lvl>
    <w:lvl w:ilvl="6" w:tplc="43A47F70">
      <w:numFmt w:val="bullet"/>
      <w:lvlText w:val="•"/>
      <w:lvlJc w:val="left"/>
      <w:pPr>
        <w:ind w:left="807" w:hanging="165"/>
      </w:pPr>
      <w:rPr>
        <w:rFonts w:hint="default"/>
        <w:lang w:val="en-US" w:eastAsia="en-US" w:bidi="ar-SA"/>
      </w:rPr>
    </w:lvl>
    <w:lvl w:ilvl="7" w:tplc="91C6EEA6">
      <w:numFmt w:val="bullet"/>
      <w:lvlText w:val="•"/>
      <w:lvlJc w:val="left"/>
      <w:pPr>
        <w:ind w:left="895" w:hanging="165"/>
      </w:pPr>
      <w:rPr>
        <w:rFonts w:hint="default"/>
        <w:lang w:val="en-US" w:eastAsia="en-US" w:bidi="ar-SA"/>
      </w:rPr>
    </w:lvl>
    <w:lvl w:ilvl="8" w:tplc="F956EAD6">
      <w:numFmt w:val="bullet"/>
      <w:lvlText w:val="•"/>
      <w:lvlJc w:val="left"/>
      <w:pPr>
        <w:ind w:left="983" w:hanging="165"/>
      </w:pPr>
      <w:rPr>
        <w:rFonts w:hint="default"/>
        <w:lang w:val="en-US" w:eastAsia="en-US" w:bidi="ar-SA"/>
      </w:rPr>
    </w:lvl>
  </w:abstractNum>
  <w:abstractNum w:abstractNumId="13" w15:restartNumberingAfterBreak="0">
    <w:nsid w:val="0A2D1410"/>
    <w:multiLevelType w:val="hybridMultilevel"/>
    <w:tmpl w:val="B2E214B4"/>
    <w:lvl w:ilvl="0" w:tplc="A3547234">
      <w:numFmt w:val="bullet"/>
      <w:lvlText w:val="□"/>
      <w:lvlJc w:val="left"/>
      <w:pPr>
        <w:ind w:left="277" w:hanging="165"/>
      </w:pPr>
      <w:rPr>
        <w:rFonts w:ascii="Calibri" w:eastAsia="Calibri" w:hAnsi="Calibri" w:cs="Calibri" w:hint="default"/>
        <w:b w:val="0"/>
        <w:bCs w:val="0"/>
        <w:i w:val="0"/>
        <w:iCs w:val="0"/>
        <w:color w:val="365050"/>
        <w:spacing w:val="0"/>
        <w:w w:val="99"/>
        <w:sz w:val="20"/>
        <w:szCs w:val="20"/>
        <w:lang w:val="en-US" w:eastAsia="en-US" w:bidi="ar-SA"/>
      </w:rPr>
    </w:lvl>
    <w:lvl w:ilvl="1" w:tplc="BFD266FE">
      <w:numFmt w:val="bullet"/>
      <w:lvlText w:val="•"/>
      <w:lvlJc w:val="left"/>
      <w:pPr>
        <w:ind w:left="394" w:hanging="165"/>
      </w:pPr>
      <w:rPr>
        <w:rFonts w:hint="default"/>
        <w:lang w:val="en-US" w:eastAsia="en-US" w:bidi="ar-SA"/>
      </w:rPr>
    </w:lvl>
    <w:lvl w:ilvl="2" w:tplc="940C18EA">
      <w:numFmt w:val="bullet"/>
      <w:lvlText w:val="•"/>
      <w:lvlJc w:val="left"/>
      <w:pPr>
        <w:ind w:left="509" w:hanging="165"/>
      </w:pPr>
      <w:rPr>
        <w:rFonts w:hint="default"/>
        <w:lang w:val="en-US" w:eastAsia="en-US" w:bidi="ar-SA"/>
      </w:rPr>
    </w:lvl>
    <w:lvl w:ilvl="3" w:tplc="30AEF066">
      <w:numFmt w:val="bullet"/>
      <w:lvlText w:val="•"/>
      <w:lvlJc w:val="left"/>
      <w:pPr>
        <w:ind w:left="624" w:hanging="165"/>
      </w:pPr>
      <w:rPr>
        <w:rFonts w:hint="default"/>
        <w:lang w:val="en-US" w:eastAsia="en-US" w:bidi="ar-SA"/>
      </w:rPr>
    </w:lvl>
    <w:lvl w:ilvl="4" w:tplc="1D1E52CE">
      <w:numFmt w:val="bullet"/>
      <w:lvlText w:val="•"/>
      <w:lvlJc w:val="left"/>
      <w:pPr>
        <w:ind w:left="739" w:hanging="165"/>
      </w:pPr>
      <w:rPr>
        <w:rFonts w:hint="default"/>
        <w:lang w:val="en-US" w:eastAsia="en-US" w:bidi="ar-SA"/>
      </w:rPr>
    </w:lvl>
    <w:lvl w:ilvl="5" w:tplc="2C80770A">
      <w:numFmt w:val="bullet"/>
      <w:lvlText w:val="•"/>
      <w:lvlJc w:val="left"/>
      <w:pPr>
        <w:ind w:left="854" w:hanging="165"/>
      </w:pPr>
      <w:rPr>
        <w:rFonts w:hint="default"/>
        <w:lang w:val="en-US" w:eastAsia="en-US" w:bidi="ar-SA"/>
      </w:rPr>
    </w:lvl>
    <w:lvl w:ilvl="6" w:tplc="2E3AD0A4">
      <w:numFmt w:val="bullet"/>
      <w:lvlText w:val="•"/>
      <w:lvlJc w:val="left"/>
      <w:pPr>
        <w:ind w:left="969" w:hanging="165"/>
      </w:pPr>
      <w:rPr>
        <w:rFonts w:hint="default"/>
        <w:lang w:val="en-US" w:eastAsia="en-US" w:bidi="ar-SA"/>
      </w:rPr>
    </w:lvl>
    <w:lvl w:ilvl="7" w:tplc="BB2CFB6A">
      <w:numFmt w:val="bullet"/>
      <w:lvlText w:val="•"/>
      <w:lvlJc w:val="left"/>
      <w:pPr>
        <w:ind w:left="1084" w:hanging="165"/>
      </w:pPr>
      <w:rPr>
        <w:rFonts w:hint="default"/>
        <w:lang w:val="en-US" w:eastAsia="en-US" w:bidi="ar-SA"/>
      </w:rPr>
    </w:lvl>
    <w:lvl w:ilvl="8" w:tplc="B240D530">
      <w:numFmt w:val="bullet"/>
      <w:lvlText w:val="•"/>
      <w:lvlJc w:val="left"/>
      <w:pPr>
        <w:ind w:left="1199" w:hanging="165"/>
      </w:pPr>
      <w:rPr>
        <w:rFonts w:hint="default"/>
        <w:lang w:val="en-US" w:eastAsia="en-US" w:bidi="ar-SA"/>
      </w:rPr>
    </w:lvl>
  </w:abstractNum>
  <w:abstractNum w:abstractNumId="14" w15:restartNumberingAfterBreak="0">
    <w:nsid w:val="0A4F29B2"/>
    <w:multiLevelType w:val="hybridMultilevel"/>
    <w:tmpl w:val="A1E8F168"/>
    <w:lvl w:ilvl="0" w:tplc="DA161E62">
      <w:numFmt w:val="bullet"/>
      <w:lvlText w:val="□"/>
      <w:lvlJc w:val="left"/>
      <w:pPr>
        <w:ind w:left="277" w:hanging="165"/>
      </w:pPr>
      <w:rPr>
        <w:rFonts w:ascii="Calibri" w:eastAsia="Calibri" w:hAnsi="Calibri" w:cs="Calibri" w:hint="default"/>
        <w:b w:val="0"/>
        <w:bCs w:val="0"/>
        <w:i w:val="0"/>
        <w:iCs w:val="0"/>
        <w:color w:val="365050"/>
        <w:spacing w:val="0"/>
        <w:w w:val="99"/>
        <w:sz w:val="20"/>
        <w:szCs w:val="20"/>
        <w:lang w:val="en-US" w:eastAsia="en-US" w:bidi="ar-SA"/>
      </w:rPr>
    </w:lvl>
    <w:lvl w:ilvl="1" w:tplc="E58A7DFE">
      <w:numFmt w:val="bullet"/>
      <w:lvlText w:val="•"/>
      <w:lvlJc w:val="left"/>
      <w:pPr>
        <w:ind w:left="394" w:hanging="165"/>
      </w:pPr>
      <w:rPr>
        <w:rFonts w:hint="default"/>
        <w:lang w:val="en-US" w:eastAsia="en-US" w:bidi="ar-SA"/>
      </w:rPr>
    </w:lvl>
    <w:lvl w:ilvl="2" w:tplc="19FC58FC">
      <w:numFmt w:val="bullet"/>
      <w:lvlText w:val="•"/>
      <w:lvlJc w:val="left"/>
      <w:pPr>
        <w:ind w:left="509" w:hanging="165"/>
      </w:pPr>
      <w:rPr>
        <w:rFonts w:hint="default"/>
        <w:lang w:val="en-US" w:eastAsia="en-US" w:bidi="ar-SA"/>
      </w:rPr>
    </w:lvl>
    <w:lvl w:ilvl="3" w:tplc="18A868FC">
      <w:numFmt w:val="bullet"/>
      <w:lvlText w:val="•"/>
      <w:lvlJc w:val="left"/>
      <w:pPr>
        <w:ind w:left="624" w:hanging="165"/>
      </w:pPr>
      <w:rPr>
        <w:rFonts w:hint="default"/>
        <w:lang w:val="en-US" w:eastAsia="en-US" w:bidi="ar-SA"/>
      </w:rPr>
    </w:lvl>
    <w:lvl w:ilvl="4" w:tplc="1F00B9E2">
      <w:numFmt w:val="bullet"/>
      <w:lvlText w:val="•"/>
      <w:lvlJc w:val="left"/>
      <w:pPr>
        <w:ind w:left="739" w:hanging="165"/>
      </w:pPr>
      <w:rPr>
        <w:rFonts w:hint="default"/>
        <w:lang w:val="en-US" w:eastAsia="en-US" w:bidi="ar-SA"/>
      </w:rPr>
    </w:lvl>
    <w:lvl w:ilvl="5" w:tplc="A822AE9C">
      <w:numFmt w:val="bullet"/>
      <w:lvlText w:val="•"/>
      <w:lvlJc w:val="left"/>
      <w:pPr>
        <w:ind w:left="854" w:hanging="165"/>
      </w:pPr>
      <w:rPr>
        <w:rFonts w:hint="default"/>
        <w:lang w:val="en-US" w:eastAsia="en-US" w:bidi="ar-SA"/>
      </w:rPr>
    </w:lvl>
    <w:lvl w:ilvl="6" w:tplc="0AF6D894">
      <w:numFmt w:val="bullet"/>
      <w:lvlText w:val="•"/>
      <w:lvlJc w:val="left"/>
      <w:pPr>
        <w:ind w:left="969" w:hanging="165"/>
      </w:pPr>
      <w:rPr>
        <w:rFonts w:hint="default"/>
        <w:lang w:val="en-US" w:eastAsia="en-US" w:bidi="ar-SA"/>
      </w:rPr>
    </w:lvl>
    <w:lvl w:ilvl="7" w:tplc="474A4D8E">
      <w:numFmt w:val="bullet"/>
      <w:lvlText w:val="•"/>
      <w:lvlJc w:val="left"/>
      <w:pPr>
        <w:ind w:left="1084" w:hanging="165"/>
      </w:pPr>
      <w:rPr>
        <w:rFonts w:hint="default"/>
        <w:lang w:val="en-US" w:eastAsia="en-US" w:bidi="ar-SA"/>
      </w:rPr>
    </w:lvl>
    <w:lvl w:ilvl="8" w:tplc="D4763D9E">
      <w:numFmt w:val="bullet"/>
      <w:lvlText w:val="•"/>
      <w:lvlJc w:val="left"/>
      <w:pPr>
        <w:ind w:left="1199" w:hanging="165"/>
      </w:pPr>
      <w:rPr>
        <w:rFonts w:hint="default"/>
        <w:lang w:val="en-US" w:eastAsia="en-US" w:bidi="ar-SA"/>
      </w:rPr>
    </w:lvl>
  </w:abstractNum>
  <w:abstractNum w:abstractNumId="15" w15:restartNumberingAfterBreak="0">
    <w:nsid w:val="0B80701F"/>
    <w:multiLevelType w:val="hybridMultilevel"/>
    <w:tmpl w:val="503C78CA"/>
    <w:lvl w:ilvl="0" w:tplc="6D00FDF4">
      <w:numFmt w:val="bullet"/>
      <w:lvlText w:val="□"/>
      <w:lvlJc w:val="left"/>
      <w:pPr>
        <w:ind w:left="277" w:hanging="165"/>
      </w:pPr>
      <w:rPr>
        <w:rFonts w:ascii="Calibri" w:eastAsia="Calibri" w:hAnsi="Calibri" w:cs="Calibri" w:hint="default"/>
        <w:b w:val="0"/>
        <w:bCs w:val="0"/>
        <w:i w:val="0"/>
        <w:iCs w:val="0"/>
        <w:color w:val="365050"/>
        <w:spacing w:val="0"/>
        <w:w w:val="99"/>
        <w:sz w:val="20"/>
        <w:szCs w:val="20"/>
        <w:lang w:val="en-US" w:eastAsia="en-US" w:bidi="ar-SA"/>
      </w:rPr>
    </w:lvl>
    <w:lvl w:ilvl="1" w:tplc="346C7626">
      <w:numFmt w:val="bullet"/>
      <w:lvlText w:val="•"/>
      <w:lvlJc w:val="left"/>
      <w:pPr>
        <w:ind w:left="394" w:hanging="165"/>
      </w:pPr>
      <w:rPr>
        <w:rFonts w:hint="default"/>
        <w:lang w:val="en-US" w:eastAsia="en-US" w:bidi="ar-SA"/>
      </w:rPr>
    </w:lvl>
    <w:lvl w:ilvl="2" w:tplc="3168B672">
      <w:numFmt w:val="bullet"/>
      <w:lvlText w:val="•"/>
      <w:lvlJc w:val="left"/>
      <w:pPr>
        <w:ind w:left="509" w:hanging="165"/>
      </w:pPr>
      <w:rPr>
        <w:rFonts w:hint="default"/>
        <w:lang w:val="en-US" w:eastAsia="en-US" w:bidi="ar-SA"/>
      </w:rPr>
    </w:lvl>
    <w:lvl w:ilvl="3" w:tplc="D32A8D9E">
      <w:numFmt w:val="bullet"/>
      <w:lvlText w:val="•"/>
      <w:lvlJc w:val="left"/>
      <w:pPr>
        <w:ind w:left="624" w:hanging="165"/>
      </w:pPr>
      <w:rPr>
        <w:rFonts w:hint="default"/>
        <w:lang w:val="en-US" w:eastAsia="en-US" w:bidi="ar-SA"/>
      </w:rPr>
    </w:lvl>
    <w:lvl w:ilvl="4" w:tplc="48A2F142">
      <w:numFmt w:val="bullet"/>
      <w:lvlText w:val="•"/>
      <w:lvlJc w:val="left"/>
      <w:pPr>
        <w:ind w:left="739" w:hanging="165"/>
      </w:pPr>
      <w:rPr>
        <w:rFonts w:hint="default"/>
        <w:lang w:val="en-US" w:eastAsia="en-US" w:bidi="ar-SA"/>
      </w:rPr>
    </w:lvl>
    <w:lvl w:ilvl="5" w:tplc="107810B6">
      <w:numFmt w:val="bullet"/>
      <w:lvlText w:val="•"/>
      <w:lvlJc w:val="left"/>
      <w:pPr>
        <w:ind w:left="854" w:hanging="165"/>
      </w:pPr>
      <w:rPr>
        <w:rFonts w:hint="default"/>
        <w:lang w:val="en-US" w:eastAsia="en-US" w:bidi="ar-SA"/>
      </w:rPr>
    </w:lvl>
    <w:lvl w:ilvl="6" w:tplc="96E09796">
      <w:numFmt w:val="bullet"/>
      <w:lvlText w:val="•"/>
      <w:lvlJc w:val="left"/>
      <w:pPr>
        <w:ind w:left="969" w:hanging="165"/>
      </w:pPr>
      <w:rPr>
        <w:rFonts w:hint="default"/>
        <w:lang w:val="en-US" w:eastAsia="en-US" w:bidi="ar-SA"/>
      </w:rPr>
    </w:lvl>
    <w:lvl w:ilvl="7" w:tplc="EDBE36EA">
      <w:numFmt w:val="bullet"/>
      <w:lvlText w:val="•"/>
      <w:lvlJc w:val="left"/>
      <w:pPr>
        <w:ind w:left="1084" w:hanging="165"/>
      </w:pPr>
      <w:rPr>
        <w:rFonts w:hint="default"/>
        <w:lang w:val="en-US" w:eastAsia="en-US" w:bidi="ar-SA"/>
      </w:rPr>
    </w:lvl>
    <w:lvl w:ilvl="8" w:tplc="FD600684">
      <w:numFmt w:val="bullet"/>
      <w:lvlText w:val="•"/>
      <w:lvlJc w:val="left"/>
      <w:pPr>
        <w:ind w:left="1199" w:hanging="165"/>
      </w:pPr>
      <w:rPr>
        <w:rFonts w:hint="default"/>
        <w:lang w:val="en-US" w:eastAsia="en-US" w:bidi="ar-SA"/>
      </w:rPr>
    </w:lvl>
  </w:abstractNum>
  <w:abstractNum w:abstractNumId="16" w15:restartNumberingAfterBreak="0">
    <w:nsid w:val="0C8337DE"/>
    <w:multiLevelType w:val="hybridMultilevel"/>
    <w:tmpl w:val="1DC44218"/>
    <w:lvl w:ilvl="0" w:tplc="FFFFFFFF">
      <w:numFmt w:val="bullet"/>
      <w:lvlText w:val=""/>
      <w:lvlJc w:val="left"/>
      <w:pPr>
        <w:ind w:left="1632" w:hanging="360"/>
      </w:pPr>
      <w:rPr>
        <w:rFonts w:ascii="Symbol" w:eastAsia="Symbol" w:hAnsi="Symbol" w:cs="Symbol" w:hint="default"/>
        <w:spacing w:val="0"/>
        <w:w w:val="100"/>
        <w:lang w:val="en-US" w:eastAsia="en-US" w:bidi="ar-SA"/>
      </w:rPr>
    </w:lvl>
    <w:lvl w:ilvl="1" w:tplc="AF26EE14">
      <w:start w:val="1"/>
      <w:numFmt w:val="bullet"/>
      <w:lvlText w:val=""/>
      <w:lvlJc w:val="left"/>
      <w:pPr>
        <w:ind w:left="1991" w:hanging="360"/>
      </w:pPr>
      <w:rPr>
        <w:rFonts w:ascii="Symbol" w:hAnsi="Symbol" w:hint="default"/>
        <w:color w:val="2A3086"/>
      </w:rPr>
    </w:lvl>
    <w:lvl w:ilvl="2" w:tplc="FFFFFFFF">
      <w:numFmt w:val="bullet"/>
      <w:lvlText w:val="•"/>
      <w:lvlJc w:val="left"/>
      <w:pPr>
        <w:ind w:left="3093" w:hanging="361"/>
      </w:pPr>
      <w:rPr>
        <w:rFonts w:hint="default"/>
        <w:lang w:val="en-US" w:eastAsia="en-US" w:bidi="ar-SA"/>
      </w:rPr>
    </w:lvl>
    <w:lvl w:ilvl="3" w:tplc="FFFFFFFF">
      <w:numFmt w:val="bullet"/>
      <w:lvlText w:val="•"/>
      <w:lvlJc w:val="left"/>
      <w:pPr>
        <w:ind w:left="4186" w:hanging="361"/>
      </w:pPr>
      <w:rPr>
        <w:rFonts w:hint="default"/>
        <w:lang w:val="en-US" w:eastAsia="en-US" w:bidi="ar-SA"/>
      </w:rPr>
    </w:lvl>
    <w:lvl w:ilvl="4" w:tplc="FFFFFFFF">
      <w:numFmt w:val="bullet"/>
      <w:lvlText w:val="•"/>
      <w:lvlJc w:val="left"/>
      <w:pPr>
        <w:ind w:left="5280" w:hanging="361"/>
      </w:pPr>
      <w:rPr>
        <w:rFonts w:hint="default"/>
        <w:lang w:val="en-US" w:eastAsia="en-US" w:bidi="ar-SA"/>
      </w:rPr>
    </w:lvl>
    <w:lvl w:ilvl="5" w:tplc="FFFFFFFF">
      <w:numFmt w:val="bullet"/>
      <w:lvlText w:val="•"/>
      <w:lvlJc w:val="left"/>
      <w:pPr>
        <w:ind w:left="6373" w:hanging="361"/>
      </w:pPr>
      <w:rPr>
        <w:rFonts w:hint="default"/>
        <w:lang w:val="en-US" w:eastAsia="en-US" w:bidi="ar-SA"/>
      </w:rPr>
    </w:lvl>
    <w:lvl w:ilvl="6" w:tplc="FFFFFFFF">
      <w:numFmt w:val="bullet"/>
      <w:lvlText w:val="•"/>
      <w:lvlJc w:val="left"/>
      <w:pPr>
        <w:ind w:left="7466" w:hanging="361"/>
      </w:pPr>
      <w:rPr>
        <w:rFonts w:hint="default"/>
        <w:lang w:val="en-US" w:eastAsia="en-US" w:bidi="ar-SA"/>
      </w:rPr>
    </w:lvl>
    <w:lvl w:ilvl="7" w:tplc="FFFFFFFF">
      <w:numFmt w:val="bullet"/>
      <w:lvlText w:val="•"/>
      <w:lvlJc w:val="left"/>
      <w:pPr>
        <w:ind w:left="8560" w:hanging="361"/>
      </w:pPr>
      <w:rPr>
        <w:rFonts w:hint="default"/>
        <w:lang w:val="en-US" w:eastAsia="en-US" w:bidi="ar-SA"/>
      </w:rPr>
    </w:lvl>
    <w:lvl w:ilvl="8" w:tplc="FFFFFFFF">
      <w:numFmt w:val="bullet"/>
      <w:lvlText w:val="•"/>
      <w:lvlJc w:val="left"/>
      <w:pPr>
        <w:ind w:left="9653" w:hanging="361"/>
      </w:pPr>
      <w:rPr>
        <w:rFonts w:hint="default"/>
        <w:lang w:val="en-US" w:eastAsia="en-US" w:bidi="ar-SA"/>
      </w:rPr>
    </w:lvl>
  </w:abstractNum>
  <w:abstractNum w:abstractNumId="17" w15:restartNumberingAfterBreak="0">
    <w:nsid w:val="0D0C25D7"/>
    <w:multiLevelType w:val="hybridMultilevel"/>
    <w:tmpl w:val="D5D4BAE6"/>
    <w:lvl w:ilvl="0" w:tplc="A1DCEE70">
      <w:numFmt w:val="bullet"/>
      <w:lvlText w:val="□"/>
      <w:lvlJc w:val="left"/>
      <w:pPr>
        <w:ind w:left="277" w:hanging="164"/>
      </w:pPr>
      <w:rPr>
        <w:rFonts w:ascii="Calibri" w:eastAsia="Calibri" w:hAnsi="Calibri" w:cs="Calibri" w:hint="default"/>
        <w:b w:val="0"/>
        <w:bCs w:val="0"/>
        <w:i w:val="0"/>
        <w:iCs w:val="0"/>
        <w:color w:val="365050"/>
        <w:spacing w:val="0"/>
        <w:w w:val="99"/>
        <w:sz w:val="20"/>
        <w:szCs w:val="20"/>
        <w:lang w:val="en-US" w:eastAsia="en-US" w:bidi="ar-SA"/>
      </w:rPr>
    </w:lvl>
    <w:lvl w:ilvl="1" w:tplc="C8088434">
      <w:numFmt w:val="bullet"/>
      <w:lvlText w:val="•"/>
      <w:lvlJc w:val="left"/>
      <w:pPr>
        <w:ind w:left="392" w:hanging="164"/>
      </w:pPr>
      <w:rPr>
        <w:rFonts w:hint="default"/>
        <w:lang w:val="en-US" w:eastAsia="en-US" w:bidi="ar-SA"/>
      </w:rPr>
    </w:lvl>
    <w:lvl w:ilvl="2" w:tplc="44E6AF78">
      <w:numFmt w:val="bullet"/>
      <w:lvlText w:val="•"/>
      <w:lvlJc w:val="left"/>
      <w:pPr>
        <w:ind w:left="504" w:hanging="164"/>
      </w:pPr>
      <w:rPr>
        <w:rFonts w:hint="default"/>
        <w:lang w:val="en-US" w:eastAsia="en-US" w:bidi="ar-SA"/>
      </w:rPr>
    </w:lvl>
    <w:lvl w:ilvl="3" w:tplc="11F8C3C0">
      <w:numFmt w:val="bullet"/>
      <w:lvlText w:val="•"/>
      <w:lvlJc w:val="left"/>
      <w:pPr>
        <w:ind w:left="616" w:hanging="164"/>
      </w:pPr>
      <w:rPr>
        <w:rFonts w:hint="default"/>
        <w:lang w:val="en-US" w:eastAsia="en-US" w:bidi="ar-SA"/>
      </w:rPr>
    </w:lvl>
    <w:lvl w:ilvl="4" w:tplc="1B087A46">
      <w:numFmt w:val="bullet"/>
      <w:lvlText w:val="•"/>
      <w:lvlJc w:val="left"/>
      <w:pPr>
        <w:ind w:left="728" w:hanging="164"/>
      </w:pPr>
      <w:rPr>
        <w:rFonts w:hint="default"/>
        <w:lang w:val="en-US" w:eastAsia="en-US" w:bidi="ar-SA"/>
      </w:rPr>
    </w:lvl>
    <w:lvl w:ilvl="5" w:tplc="41189C32">
      <w:numFmt w:val="bullet"/>
      <w:lvlText w:val="•"/>
      <w:lvlJc w:val="left"/>
      <w:pPr>
        <w:ind w:left="841" w:hanging="164"/>
      </w:pPr>
      <w:rPr>
        <w:rFonts w:hint="default"/>
        <w:lang w:val="en-US" w:eastAsia="en-US" w:bidi="ar-SA"/>
      </w:rPr>
    </w:lvl>
    <w:lvl w:ilvl="6" w:tplc="CC88F1FA">
      <w:numFmt w:val="bullet"/>
      <w:lvlText w:val="•"/>
      <w:lvlJc w:val="left"/>
      <w:pPr>
        <w:ind w:left="953" w:hanging="164"/>
      </w:pPr>
      <w:rPr>
        <w:rFonts w:hint="default"/>
        <w:lang w:val="en-US" w:eastAsia="en-US" w:bidi="ar-SA"/>
      </w:rPr>
    </w:lvl>
    <w:lvl w:ilvl="7" w:tplc="85D479E4">
      <w:numFmt w:val="bullet"/>
      <w:lvlText w:val="•"/>
      <w:lvlJc w:val="left"/>
      <w:pPr>
        <w:ind w:left="1065" w:hanging="164"/>
      </w:pPr>
      <w:rPr>
        <w:rFonts w:hint="default"/>
        <w:lang w:val="en-US" w:eastAsia="en-US" w:bidi="ar-SA"/>
      </w:rPr>
    </w:lvl>
    <w:lvl w:ilvl="8" w:tplc="B10825C6">
      <w:numFmt w:val="bullet"/>
      <w:lvlText w:val="•"/>
      <w:lvlJc w:val="left"/>
      <w:pPr>
        <w:ind w:left="1177" w:hanging="164"/>
      </w:pPr>
      <w:rPr>
        <w:rFonts w:hint="default"/>
        <w:lang w:val="en-US" w:eastAsia="en-US" w:bidi="ar-SA"/>
      </w:rPr>
    </w:lvl>
  </w:abstractNum>
  <w:abstractNum w:abstractNumId="18" w15:restartNumberingAfterBreak="0">
    <w:nsid w:val="0E4A6A34"/>
    <w:multiLevelType w:val="hybridMultilevel"/>
    <w:tmpl w:val="3C7A71C8"/>
    <w:lvl w:ilvl="0" w:tplc="6376FB0E">
      <w:start w:val="1"/>
      <w:numFmt w:val="decimal"/>
      <w:lvlText w:val="%1."/>
      <w:lvlJc w:val="left"/>
      <w:pPr>
        <w:ind w:left="1192" w:hanging="450"/>
        <w:jc w:val="right"/>
      </w:pPr>
      <w:rPr>
        <w:rFonts w:ascii="Calibri" w:eastAsia="Calibri" w:hAnsi="Calibri" w:cs="Calibri" w:hint="default"/>
        <w:b/>
        <w:bCs/>
        <w:i w:val="0"/>
        <w:iCs w:val="0"/>
        <w:color w:val="00AFAE"/>
        <w:spacing w:val="-1"/>
        <w:w w:val="98"/>
        <w:sz w:val="25"/>
        <w:szCs w:val="25"/>
        <w:lang w:val="en-US" w:eastAsia="en-US" w:bidi="ar-SA"/>
      </w:rPr>
    </w:lvl>
    <w:lvl w:ilvl="1" w:tplc="E0665F20">
      <w:numFmt w:val="bullet"/>
      <w:lvlText w:val="•"/>
      <w:lvlJc w:val="left"/>
      <w:pPr>
        <w:ind w:left="2250" w:hanging="450"/>
      </w:pPr>
      <w:rPr>
        <w:rFonts w:hint="default"/>
        <w:lang w:val="en-US" w:eastAsia="en-US" w:bidi="ar-SA"/>
      </w:rPr>
    </w:lvl>
    <w:lvl w:ilvl="2" w:tplc="C7AA388A">
      <w:numFmt w:val="bullet"/>
      <w:lvlText w:val="•"/>
      <w:lvlJc w:val="left"/>
      <w:pPr>
        <w:ind w:left="3300" w:hanging="450"/>
      </w:pPr>
      <w:rPr>
        <w:rFonts w:hint="default"/>
        <w:lang w:val="en-US" w:eastAsia="en-US" w:bidi="ar-SA"/>
      </w:rPr>
    </w:lvl>
    <w:lvl w:ilvl="3" w:tplc="81145BB6">
      <w:numFmt w:val="bullet"/>
      <w:lvlText w:val="•"/>
      <w:lvlJc w:val="left"/>
      <w:pPr>
        <w:ind w:left="4350" w:hanging="450"/>
      </w:pPr>
      <w:rPr>
        <w:rFonts w:hint="default"/>
        <w:lang w:val="en-US" w:eastAsia="en-US" w:bidi="ar-SA"/>
      </w:rPr>
    </w:lvl>
    <w:lvl w:ilvl="4" w:tplc="EA820F68">
      <w:numFmt w:val="bullet"/>
      <w:lvlText w:val="•"/>
      <w:lvlJc w:val="left"/>
      <w:pPr>
        <w:ind w:left="5400" w:hanging="450"/>
      </w:pPr>
      <w:rPr>
        <w:rFonts w:hint="default"/>
        <w:lang w:val="en-US" w:eastAsia="en-US" w:bidi="ar-SA"/>
      </w:rPr>
    </w:lvl>
    <w:lvl w:ilvl="5" w:tplc="44C24B3E">
      <w:numFmt w:val="bullet"/>
      <w:lvlText w:val="•"/>
      <w:lvlJc w:val="left"/>
      <w:pPr>
        <w:ind w:left="6450" w:hanging="450"/>
      </w:pPr>
      <w:rPr>
        <w:rFonts w:hint="default"/>
        <w:lang w:val="en-US" w:eastAsia="en-US" w:bidi="ar-SA"/>
      </w:rPr>
    </w:lvl>
    <w:lvl w:ilvl="6" w:tplc="04440C6E">
      <w:numFmt w:val="bullet"/>
      <w:lvlText w:val="•"/>
      <w:lvlJc w:val="left"/>
      <w:pPr>
        <w:ind w:left="7500" w:hanging="450"/>
      </w:pPr>
      <w:rPr>
        <w:rFonts w:hint="default"/>
        <w:lang w:val="en-US" w:eastAsia="en-US" w:bidi="ar-SA"/>
      </w:rPr>
    </w:lvl>
    <w:lvl w:ilvl="7" w:tplc="400EA958">
      <w:numFmt w:val="bullet"/>
      <w:lvlText w:val="•"/>
      <w:lvlJc w:val="left"/>
      <w:pPr>
        <w:ind w:left="8550" w:hanging="450"/>
      </w:pPr>
      <w:rPr>
        <w:rFonts w:hint="default"/>
        <w:lang w:val="en-US" w:eastAsia="en-US" w:bidi="ar-SA"/>
      </w:rPr>
    </w:lvl>
    <w:lvl w:ilvl="8" w:tplc="15803B0E">
      <w:numFmt w:val="bullet"/>
      <w:lvlText w:val="•"/>
      <w:lvlJc w:val="left"/>
      <w:pPr>
        <w:ind w:left="9600" w:hanging="450"/>
      </w:pPr>
      <w:rPr>
        <w:rFonts w:hint="default"/>
        <w:lang w:val="en-US" w:eastAsia="en-US" w:bidi="ar-SA"/>
      </w:rPr>
    </w:lvl>
  </w:abstractNum>
  <w:abstractNum w:abstractNumId="19" w15:restartNumberingAfterBreak="0">
    <w:nsid w:val="0F5F6499"/>
    <w:multiLevelType w:val="hybridMultilevel"/>
    <w:tmpl w:val="FCD63A2E"/>
    <w:lvl w:ilvl="0" w:tplc="6A5A8E40">
      <w:numFmt w:val="bullet"/>
      <w:lvlText w:val="o"/>
      <w:lvlJc w:val="left"/>
      <w:pPr>
        <w:ind w:left="1992" w:hanging="362"/>
      </w:pPr>
      <w:rPr>
        <w:rFonts w:ascii="Courier New" w:eastAsia="Courier New" w:hAnsi="Courier New" w:cs="Courier New" w:hint="default"/>
        <w:b w:val="0"/>
        <w:bCs w:val="0"/>
        <w:i w:val="0"/>
        <w:iCs w:val="0"/>
        <w:color w:val="365050"/>
        <w:spacing w:val="0"/>
        <w:w w:val="100"/>
        <w:sz w:val="24"/>
        <w:szCs w:val="24"/>
        <w:lang w:val="en-US" w:eastAsia="en-US" w:bidi="ar-SA"/>
      </w:rPr>
    </w:lvl>
    <w:lvl w:ilvl="1" w:tplc="BE4A9008">
      <w:numFmt w:val="bullet"/>
      <w:lvlText w:val="o"/>
      <w:lvlJc w:val="left"/>
      <w:pPr>
        <w:ind w:left="2352" w:hanging="360"/>
      </w:pPr>
      <w:rPr>
        <w:rFonts w:ascii="Courier New" w:eastAsia="Courier New" w:hAnsi="Courier New" w:cs="Courier New" w:hint="default"/>
        <w:b w:val="0"/>
        <w:bCs w:val="0"/>
        <w:i w:val="0"/>
        <w:iCs w:val="0"/>
        <w:color w:val="365050"/>
        <w:spacing w:val="0"/>
        <w:w w:val="100"/>
        <w:sz w:val="24"/>
        <w:szCs w:val="24"/>
        <w:lang w:val="en-US" w:eastAsia="en-US" w:bidi="ar-SA"/>
      </w:rPr>
    </w:lvl>
    <w:lvl w:ilvl="2" w:tplc="EB2ED478">
      <w:numFmt w:val="bullet"/>
      <w:lvlText w:val="•"/>
      <w:lvlJc w:val="left"/>
      <w:pPr>
        <w:ind w:left="3080" w:hanging="360"/>
      </w:pPr>
      <w:rPr>
        <w:rFonts w:hint="default"/>
        <w:lang w:val="en-US" w:eastAsia="en-US" w:bidi="ar-SA"/>
      </w:rPr>
    </w:lvl>
    <w:lvl w:ilvl="3" w:tplc="80FE0726">
      <w:numFmt w:val="bullet"/>
      <w:lvlText w:val="•"/>
      <w:lvlJc w:val="left"/>
      <w:pPr>
        <w:ind w:left="4175" w:hanging="360"/>
      </w:pPr>
      <w:rPr>
        <w:rFonts w:hint="default"/>
        <w:lang w:val="en-US" w:eastAsia="en-US" w:bidi="ar-SA"/>
      </w:rPr>
    </w:lvl>
    <w:lvl w:ilvl="4" w:tplc="9A40EF56">
      <w:numFmt w:val="bullet"/>
      <w:lvlText w:val="•"/>
      <w:lvlJc w:val="left"/>
      <w:pPr>
        <w:ind w:left="5270" w:hanging="360"/>
      </w:pPr>
      <w:rPr>
        <w:rFonts w:hint="default"/>
        <w:lang w:val="en-US" w:eastAsia="en-US" w:bidi="ar-SA"/>
      </w:rPr>
    </w:lvl>
    <w:lvl w:ilvl="5" w:tplc="6C88FD00">
      <w:numFmt w:val="bullet"/>
      <w:lvlText w:val="•"/>
      <w:lvlJc w:val="left"/>
      <w:pPr>
        <w:ind w:left="6365" w:hanging="360"/>
      </w:pPr>
      <w:rPr>
        <w:rFonts w:hint="default"/>
        <w:lang w:val="en-US" w:eastAsia="en-US" w:bidi="ar-SA"/>
      </w:rPr>
    </w:lvl>
    <w:lvl w:ilvl="6" w:tplc="95E602C6">
      <w:numFmt w:val="bullet"/>
      <w:lvlText w:val="•"/>
      <w:lvlJc w:val="left"/>
      <w:pPr>
        <w:ind w:left="7460" w:hanging="360"/>
      </w:pPr>
      <w:rPr>
        <w:rFonts w:hint="default"/>
        <w:lang w:val="en-US" w:eastAsia="en-US" w:bidi="ar-SA"/>
      </w:rPr>
    </w:lvl>
    <w:lvl w:ilvl="7" w:tplc="A2425C40">
      <w:numFmt w:val="bullet"/>
      <w:lvlText w:val="•"/>
      <w:lvlJc w:val="left"/>
      <w:pPr>
        <w:ind w:left="8555" w:hanging="360"/>
      </w:pPr>
      <w:rPr>
        <w:rFonts w:hint="default"/>
        <w:lang w:val="en-US" w:eastAsia="en-US" w:bidi="ar-SA"/>
      </w:rPr>
    </w:lvl>
    <w:lvl w:ilvl="8" w:tplc="9B40587A">
      <w:numFmt w:val="bullet"/>
      <w:lvlText w:val="•"/>
      <w:lvlJc w:val="left"/>
      <w:pPr>
        <w:ind w:left="9650" w:hanging="360"/>
      </w:pPr>
      <w:rPr>
        <w:rFonts w:hint="default"/>
        <w:lang w:val="en-US" w:eastAsia="en-US" w:bidi="ar-SA"/>
      </w:rPr>
    </w:lvl>
  </w:abstractNum>
  <w:abstractNum w:abstractNumId="20" w15:restartNumberingAfterBreak="0">
    <w:nsid w:val="0F60048D"/>
    <w:multiLevelType w:val="hybridMultilevel"/>
    <w:tmpl w:val="915A9886"/>
    <w:lvl w:ilvl="0" w:tplc="BFB05276">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0E3A3E94">
      <w:numFmt w:val="bullet"/>
      <w:lvlText w:val="•"/>
      <w:lvlJc w:val="left"/>
      <w:pPr>
        <w:ind w:left="368" w:hanging="165"/>
      </w:pPr>
      <w:rPr>
        <w:rFonts w:hint="default"/>
        <w:lang w:val="en-US" w:eastAsia="en-US" w:bidi="ar-SA"/>
      </w:rPr>
    </w:lvl>
    <w:lvl w:ilvl="2" w:tplc="033A4208">
      <w:numFmt w:val="bullet"/>
      <w:lvlText w:val="•"/>
      <w:lvlJc w:val="left"/>
      <w:pPr>
        <w:ind w:left="456" w:hanging="165"/>
      </w:pPr>
      <w:rPr>
        <w:rFonts w:hint="default"/>
        <w:lang w:val="en-US" w:eastAsia="en-US" w:bidi="ar-SA"/>
      </w:rPr>
    </w:lvl>
    <w:lvl w:ilvl="3" w:tplc="89C85CE0">
      <w:numFmt w:val="bullet"/>
      <w:lvlText w:val="•"/>
      <w:lvlJc w:val="left"/>
      <w:pPr>
        <w:ind w:left="544" w:hanging="165"/>
      </w:pPr>
      <w:rPr>
        <w:rFonts w:hint="default"/>
        <w:lang w:val="en-US" w:eastAsia="en-US" w:bidi="ar-SA"/>
      </w:rPr>
    </w:lvl>
    <w:lvl w:ilvl="4" w:tplc="7AB055D6">
      <w:numFmt w:val="bullet"/>
      <w:lvlText w:val="•"/>
      <w:lvlJc w:val="left"/>
      <w:pPr>
        <w:ind w:left="633" w:hanging="165"/>
      </w:pPr>
      <w:rPr>
        <w:rFonts w:hint="default"/>
        <w:lang w:val="en-US" w:eastAsia="en-US" w:bidi="ar-SA"/>
      </w:rPr>
    </w:lvl>
    <w:lvl w:ilvl="5" w:tplc="67CA4AE0">
      <w:numFmt w:val="bullet"/>
      <w:lvlText w:val="•"/>
      <w:lvlJc w:val="left"/>
      <w:pPr>
        <w:ind w:left="721" w:hanging="165"/>
      </w:pPr>
      <w:rPr>
        <w:rFonts w:hint="default"/>
        <w:lang w:val="en-US" w:eastAsia="en-US" w:bidi="ar-SA"/>
      </w:rPr>
    </w:lvl>
    <w:lvl w:ilvl="6" w:tplc="ED624EE6">
      <w:numFmt w:val="bullet"/>
      <w:lvlText w:val="•"/>
      <w:lvlJc w:val="left"/>
      <w:pPr>
        <w:ind w:left="809" w:hanging="165"/>
      </w:pPr>
      <w:rPr>
        <w:rFonts w:hint="default"/>
        <w:lang w:val="en-US" w:eastAsia="en-US" w:bidi="ar-SA"/>
      </w:rPr>
    </w:lvl>
    <w:lvl w:ilvl="7" w:tplc="56B2793A">
      <w:numFmt w:val="bullet"/>
      <w:lvlText w:val="•"/>
      <w:lvlJc w:val="left"/>
      <w:pPr>
        <w:ind w:left="898" w:hanging="165"/>
      </w:pPr>
      <w:rPr>
        <w:rFonts w:hint="default"/>
        <w:lang w:val="en-US" w:eastAsia="en-US" w:bidi="ar-SA"/>
      </w:rPr>
    </w:lvl>
    <w:lvl w:ilvl="8" w:tplc="3D7E825A">
      <w:numFmt w:val="bullet"/>
      <w:lvlText w:val="•"/>
      <w:lvlJc w:val="left"/>
      <w:pPr>
        <w:ind w:left="986" w:hanging="165"/>
      </w:pPr>
      <w:rPr>
        <w:rFonts w:hint="default"/>
        <w:lang w:val="en-US" w:eastAsia="en-US" w:bidi="ar-SA"/>
      </w:rPr>
    </w:lvl>
  </w:abstractNum>
  <w:abstractNum w:abstractNumId="21" w15:restartNumberingAfterBreak="0">
    <w:nsid w:val="11021F25"/>
    <w:multiLevelType w:val="hybridMultilevel"/>
    <w:tmpl w:val="1ABC24BA"/>
    <w:lvl w:ilvl="0" w:tplc="3DFC76CE">
      <w:numFmt w:val="bullet"/>
      <w:lvlText w:val=""/>
      <w:lvlJc w:val="left"/>
      <w:pPr>
        <w:ind w:left="2272" w:hanging="360"/>
      </w:pPr>
      <w:rPr>
        <w:rFonts w:ascii="Wingdings" w:eastAsia="Wingdings" w:hAnsi="Wingdings" w:cs="Wingdings" w:hint="default"/>
        <w:b w:val="0"/>
        <w:bCs w:val="0"/>
        <w:i w:val="0"/>
        <w:iCs w:val="0"/>
        <w:color w:val="00AFAE"/>
        <w:spacing w:val="0"/>
        <w:w w:val="100"/>
        <w:sz w:val="23"/>
        <w:szCs w:val="23"/>
        <w:lang w:val="en-US" w:eastAsia="en-US" w:bidi="ar-SA"/>
      </w:rPr>
    </w:lvl>
    <w:lvl w:ilvl="1" w:tplc="36969EB8">
      <w:numFmt w:val="bullet"/>
      <w:lvlText w:val="•"/>
      <w:lvlJc w:val="left"/>
      <w:pPr>
        <w:ind w:left="3222" w:hanging="360"/>
      </w:pPr>
      <w:rPr>
        <w:rFonts w:hint="default"/>
        <w:lang w:val="en-US" w:eastAsia="en-US" w:bidi="ar-SA"/>
      </w:rPr>
    </w:lvl>
    <w:lvl w:ilvl="2" w:tplc="7548E8A2">
      <w:numFmt w:val="bullet"/>
      <w:lvlText w:val="•"/>
      <w:lvlJc w:val="left"/>
      <w:pPr>
        <w:ind w:left="4164" w:hanging="360"/>
      </w:pPr>
      <w:rPr>
        <w:rFonts w:hint="default"/>
        <w:lang w:val="en-US" w:eastAsia="en-US" w:bidi="ar-SA"/>
      </w:rPr>
    </w:lvl>
    <w:lvl w:ilvl="3" w:tplc="3078D754">
      <w:numFmt w:val="bullet"/>
      <w:lvlText w:val="•"/>
      <w:lvlJc w:val="left"/>
      <w:pPr>
        <w:ind w:left="5106" w:hanging="360"/>
      </w:pPr>
      <w:rPr>
        <w:rFonts w:hint="default"/>
        <w:lang w:val="en-US" w:eastAsia="en-US" w:bidi="ar-SA"/>
      </w:rPr>
    </w:lvl>
    <w:lvl w:ilvl="4" w:tplc="48347458">
      <w:numFmt w:val="bullet"/>
      <w:lvlText w:val="•"/>
      <w:lvlJc w:val="left"/>
      <w:pPr>
        <w:ind w:left="6048" w:hanging="360"/>
      </w:pPr>
      <w:rPr>
        <w:rFonts w:hint="default"/>
        <w:lang w:val="en-US" w:eastAsia="en-US" w:bidi="ar-SA"/>
      </w:rPr>
    </w:lvl>
    <w:lvl w:ilvl="5" w:tplc="B546E12A">
      <w:numFmt w:val="bullet"/>
      <w:lvlText w:val="•"/>
      <w:lvlJc w:val="left"/>
      <w:pPr>
        <w:ind w:left="6990" w:hanging="360"/>
      </w:pPr>
      <w:rPr>
        <w:rFonts w:hint="default"/>
        <w:lang w:val="en-US" w:eastAsia="en-US" w:bidi="ar-SA"/>
      </w:rPr>
    </w:lvl>
    <w:lvl w:ilvl="6" w:tplc="8E245F74">
      <w:numFmt w:val="bullet"/>
      <w:lvlText w:val="•"/>
      <w:lvlJc w:val="left"/>
      <w:pPr>
        <w:ind w:left="7932" w:hanging="360"/>
      </w:pPr>
      <w:rPr>
        <w:rFonts w:hint="default"/>
        <w:lang w:val="en-US" w:eastAsia="en-US" w:bidi="ar-SA"/>
      </w:rPr>
    </w:lvl>
    <w:lvl w:ilvl="7" w:tplc="6E4CE9C8">
      <w:numFmt w:val="bullet"/>
      <w:lvlText w:val="•"/>
      <w:lvlJc w:val="left"/>
      <w:pPr>
        <w:ind w:left="8874" w:hanging="360"/>
      </w:pPr>
      <w:rPr>
        <w:rFonts w:hint="default"/>
        <w:lang w:val="en-US" w:eastAsia="en-US" w:bidi="ar-SA"/>
      </w:rPr>
    </w:lvl>
    <w:lvl w:ilvl="8" w:tplc="52C01308">
      <w:numFmt w:val="bullet"/>
      <w:lvlText w:val="•"/>
      <w:lvlJc w:val="left"/>
      <w:pPr>
        <w:ind w:left="9816" w:hanging="360"/>
      </w:pPr>
      <w:rPr>
        <w:rFonts w:hint="default"/>
        <w:lang w:val="en-US" w:eastAsia="en-US" w:bidi="ar-SA"/>
      </w:rPr>
    </w:lvl>
  </w:abstractNum>
  <w:abstractNum w:abstractNumId="22" w15:restartNumberingAfterBreak="0">
    <w:nsid w:val="120F02A7"/>
    <w:multiLevelType w:val="hybridMultilevel"/>
    <w:tmpl w:val="FBDE08EC"/>
    <w:lvl w:ilvl="0" w:tplc="B3C06260">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80E0A6A8">
      <w:numFmt w:val="bullet"/>
      <w:lvlText w:val="•"/>
      <w:lvlJc w:val="left"/>
      <w:pPr>
        <w:ind w:left="367" w:hanging="165"/>
      </w:pPr>
      <w:rPr>
        <w:rFonts w:hint="default"/>
        <w:lang w:val="en-US" w:eastAsia="en-US" w:bidi="ar-SA"/>
      </w:rPr>
    </w:lvl>
    <w:lvl w:ilvl="2" w:tplc="F0382BB2">
      <w:numFmt w:val="bullet"/>
      <w:lvlText w:val="•"/>
      <w:lvlJc w:val="left"/>
      <w:pPr>
        <w:ind w:left="455" w:hanging="165"/>
      </w:pPr>
      <w:rPr>
        <w:rFonts w:hint="default"/>
        <w:lang w:val="en-US" w:eastAsia="en-US" w:bidi="ar-SA"/>
      </w:rPr>
    </w:lvl>
    <w:lvl w:ilvl="3" w:tplc="CF78C87A">
      <w:numFmt w:val="bullet"/>
      <w:lvlText w:val="•"/>
      <w:lvlJc w:val="left"/>
      <w:pPr>
        <w:ind w:left="543" w:hanging="165"/>
      </w:pPr>
      <w:rPr>
        <w:rFonts w:hint="default"/>
        <w:lang w:val="en-US" w:eastAsia="en-US" w:bidi="ar-SA"/>
      </w:rPr>
    </w:lvl>
    <w:lvl w:ilvl="4" w:tplc="7C3EF7A4">
      <w:numFmt w:val="bullet"/>
      <w:lvlText w:val="•"/>
      <w:lvlJc w:val="left"/>
      <w:pPr>
        <w:ind w:left="631" w:hanging="165"/>
      </w:pPr>
      <w:rPr>
        <w:rFonts w:hint="default"/>
        <w:lang w:val="en-US" w:eastAsia="en-US" w:bidi="ar-SA"/>
      </w:rPr>
    </w:lvl>
    <w:lvl w:ilvl="5" w:tplc="EFD685BC">
      <w:numFmt w:val="bullet"/>
      <w:lvlText w:val="•"/>
      <w:lvlJc w:val="left"/>
      <w:pPr>
        <w:ind w:left="719" w:hanging="165"/>
      </w:pPr>
      <w:rPr>
        <w:rFonts w:hint="default"/>
        <w:lang w:val="en-US" w:eastAsia="en-US" w:bidi="ar-SA"/>
      </w:rPr>
    </w:lvl>
    <w:lvl w:ilvl="6" w:tplc="23281462">
      <w:numFmt w:val="bullet"/>
      <w:lvlText w:val="•"/>
      <w:lvlJc w:val="left"/>
      <w:pPr>
        <w:ind w:left="807" w:hanging="165"/>
      </w:pPr>
      <w:rPr>
        <w:rFonts w:hint="default"/>
        <w:lang w:val="en-US" w:eastAsia="en-US" w:bidi="ar-SA"/>
      </w:rPr>
    </w:lvl>
    <w:lvl w:ilvl="7" w:tplc="4342B3EC">
      <w:numFmt w:val="bullet"/>
      <w:lvlText w:val="•"/>
      <w:lvlJc w:val="left"/>
      <w:pPr>
        <w:ind w:left="895" w:hanging="165"/>
      </w:pPr>
      <w:rPr>
        <w:rFonts w:hint="default"/>
        <w:lang w:val="en-US" w:eastAsia="en-US" w:bidi="ar-SA"/>
      </w:rPr>
    </w:lvl>
    <w:lvl w:ilvl="8" w:tplc="F1667972">
      <w:numFmt w:val="bullet"/>
      <w:lvlText w:val="•"/>
      <w:lvlJc w:val="left"/>
      <w:pPr>
        <w:ind w:left="983" w:hanging="165"/>
      </w:pPr>
      <w:rPr>
        <w:rFonts w:hint="default"/>
        <w:lang w:val="en-US" w:eastAsia="en-US" w:bidi="ar-SA"/>
      </w:rPr>
    </w:lvl>
  </w:abstractNum>
  <w:abstractNum w:abstractNumId="23" w15:restartNumberingAfterBreak="0">
    <w:nsid w:val="12D40E62"/>
    <w:multiLevelType w:val="hybridMultilevel"/>
    <w:tmpl w:val="D8468CC6"/>
    <w:lvl w:ilvl="0" w:tplc="27728BD8">
      <w:numFmt w:val="bullet"/>
      <w:lvlText w:val=""/>
      <w:lvlJc w:val="left"/>
      <w:pPr>
        <w:ind w:left="1632" w:hanging="360"/>
      </w:pPr>
      <w:rPr>
        <w:rFonts w:ascii="Symbol" w:eastAsia="Symbol" w:hAnsi="Symbol" w:cs="Symbol" w:hint="default"/>
        <w:b w:val="0"/>
        <w:bCs w:val="0"/>
        <w:i w:val="0"/>
        <w:iCs w:val="0"/>
        <w:color w:val="00AFAE"/>
        <w:spacing w:val="0"/>
        <w:w w:val="100"/>
        <w:sz w:val="23"/>
        <w:szCs w:val="23"/>
        <w:lang w:val="en-US" w:eastAsia="en-US" w:bidi="ar-SA"/>
      </w:rPr>
    </w:lvl>
    <w:lvl w:ilvl="1" w:tplc="75A002EA">
      <w:numFmt w:val="bullet"/>
      <w:lvlText w:val=""/>
      <w:lvlJc w:val="left"/>
      <w:pPr>
        <w:ind w:left="1992" w:hanging="361"/>
      </w:pPr>
      <w:rPr>
        <w:rFonts w:ascii="Symbol" w:eastAsia="Symbol" w:hAnsi="Symbol" w:cs="Symbol" w:hint="default"/>
        <w:spacing w:val="0"/>
        <w:w w:val="100"/>
        <w:lang w:val="en-US" w:eastAsia="en-US" w:bidi="ar-SA"/>
      </w:rPr>
    </w:lvl>
    <w:lvl w:ilvl="2" w:tplc="2BEA3432">
      <w:numFmt w:val="bullet"/>
      <w:lvlText w:val="•"/>
      <w:lvlJc w:val="left"/>
      <w:pPr>
        <w:ind w:left="2431" w:hanging="361"/>
      </w:pPr>
      <w:rPr>
        <w:rFonts w:hint="default"/>
        <w:lang w:val="en-US" w:eastAsia="en-US" w:bidi="ar-SA"/>
      </w:rPr>
    </w:lvl>
    <w:lvl w:ilvl="3" w:tplc="C86EC3A0">
      <w:numFmt w:val="bullet"/>
      <w:lvlText w:val="•"/>
      <w:lvlJc w:val="left"/>
      <w:pPr>
        <w:ind w:left="2862" w:hanging="361"/>
      </w:pPr>
      <w:rPr>
        <w:rFonts w:hint="default"/>
        <w:lang w:val="en-US" w:eastAsia="en-US" w:bidi="ar-SA"/>
      </w:rPr>
    </w:lvl>
    <w:lvl w:ilvl="4" w:tplc="56F8F328">
      <w:numFmt w:val="bullet"/>
      <w:lvlText w:val="•"/>
      <w:lvlJc w:val="left"/>
      <w:pPr>
        <w:ind w:left="3293" w:hanging="361"/>
      </w:pPr>
      <w:rPr>
        <w:rFonts w:hint="default"/>
        <w:lang w:val="en-US" w:eastAsia="en-US" w:bidi="ar-SA"/>
      </w:rPr>
    </w:lvl>
    <w:lvl w:ilvl="5" w:tplc="08F88086">
      <w:numFmt w:val="bullet"/>
      <w:lvlText w:val="•"/>
      <w:lvlJc w:val="left"/>
      <w:pPr>
        <w:ind w:left="3725" w:hanging="361"/>
      </w:pPr>
      <w:rPr>
        <w:rFonts w:hint="default"/>
        <w:lang w:val="en-US" w:eastAsia="en-US" w:bidi="ar-SA"/>
      </w:rPr>
    </w:lvl>
    <w:lvl w:ilvl="6" w:tplc="3D16DA4A">
      <w:numFmt w:val="bullet"/>
      <w:lvlText w:val="•"/>
      <w:lvlJc w:val="left"/>
      <w:pPr>
        <w:ind w:left="4156" w:hanging="361"/>
      </w:pPr>
      <w:rPr>
        <w:rFonts w:hint="default"/>
        <w:lang w:val="en-US" w:eastAsia="en-US" w:bidi="ar-SA"/>
      </w:rPr>
    </w:lvl>
    <w:lvl w:ilvl="7" w:tplc="D65409FC">
      <w:numFmt w:val="bullet"/>
      <w:lvlText w:val="•"/>
      <w:lvlJc w:val="left"/>
      <w:pPr>
        <w:ind w:left="4587" w:hanging="361"/>
      </w:pPr>
      <w:rPr>
        <w:rFonts w:hint="default"/>
        <w:lang w:val="en-US" w:eastAsia="en-US" w:bidi="ar-SA"/>
      </w:rPr>
    </w:lvl>
    <w:lvl w:ilvl="8" w:tplc="649E9FA0">
      <w:numFmt w:val="bullet"/>
      <w:lvlText w:val="•"/>
      <w:lvlJc w:val="left"/>
      <w:pPr>
        <w:ind w:left="5018" w:hanging="361"/>
      </w:pPr>
      <w:rPr>
        <w:rFonts w:hint="default"/>
        <w:lang w:val="en-US" w:eastAsia="en-US" w:bidi="ar-SA"/>
      </w:rPr>
    </w:lvl>
  </w:abstractNum>
  <w:abstractNum w:abstractNumId="24" w15:restartNumberingAfterBreak="0">
    <w:nsid w:val="147A3605"/>
    <w:multiLevelType w:val="hybridMultilevel"/>
    <w:tmpl w:val="325EB3BA"/>
    <w:lvl w:ilvl="0" w:tplc="81FAF19E">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D424E130">
      <w:numFmt w:val="bullet"/>
      <w:lvlText w:val="•"/>
      <w:lvlJc w:val="left"/>
      <w:pPr>
        <w:ind w:left="367" w:hanging="165"/>
      </w:pPr>
      <w:rPr>
        <w:rFonts w:hint="default"/>
        <w:lang w:val="en-US" w:eastAsia="en-US" w:bidi="ar-SA"/>
      </w:rPr>
    </w:lvl>
    <w:lvl w:ilvl="2" w:tplc="9A36A202">
      <w:numFmt w:val="bullet"/>
      <w:lvlText w:val="•"/>
      <w:lvlJc w:val="left"/>
      <w:pPr>
        <w:ind w:left="455" w:hanging="165"/>
      </w:pPr>
      <w:rPr>
        <w:rFonts w:hint="default"/>
        <w:lang w:val="en-US" w:eastAsia="en-US" w:bidi="ar-SA"/>
      </w:rPr>
    </w:lvl>
    <w:lvl w:ilvl="3" w:tplc="C34268DE">
      <w:numFmt w:val="bullet"/>
      <w:lvlText w:val="•"/>
      <w:lvlJc w:val="left"/>
      <w:pPr>
        <w:ind w:left="543" w:hanging="165"/>
      </w:pPr>
      <w:rPr>
        <w:rFonts w:hint="default"/>
        <w:lang w:val="en-US" w:eastAsia="en-US" w:bidi="ar-SA"/>
      </w:rPr>
    </w:lvl>
    <w:lvl w:ilvl="4" w:tplc="90E2AAB4">
      <w:numFmt w:val="bullet"/>
      <w:lvlText w:val="•"/>
      <w:lvlJc w:val="left"/>
      <w:pPr>
        <w:ind w:left="631" w:hanging="165"/>
      </w:pPr>
      <w:rPr>
        <w:rFonts w:hint="default"/>
        <w:lang w:val="en-US" w:eastAsia="en-US" w:bidi="ar-SA"/>
      </w:rPr>
    </w:lvl>
    <w:lvl w:ilvl="5" w:tplc="28F0DA66">
      <w:numFmt w:val="bullet"/>
      <w:lvlText w:val="•"/>
      <w:lvlJc w:val="left"/>
      <w:pPr>
        <w:ind w:left="719" w:hanging="165"/>
      </w:pPr>
      <w:rPr>
        <w:rFonts w:hint="default"/>
        <w:lang w:val="en-US" w:eastAsia="en-US" w:bidi="ar-SA"/>
      </w:rPr>
    </w:lvl>
    <w:lvl w:ilvl="6" w:tplc="25522C1C">
      <w:numFmt w:val="bullet"/>
      <w:lvlText w:val="•"/>
      <w:lvlJc w:val="left"/>
      <w:pPr>
        <w:ind w:left="807" w:hanging="165"/>
      </w:pPr>
      <w:rPr>
        <w:rFonts w:hint="default"/>
        <w:lang w:val="en-US" w:eastAsia="en-US" w:bidi="ar-SA"/>
      </w:rPr>
    </w:lvl>
    <w:lvl w:ilvl="7" w:tplc="7DB04B7E">
      <w:numFmt w:val="bullet"/>
      <w:lvlText w:val="•"/>
      <w:lvlJc w:val="left"/>
      <w:pPr>
        <w:ind w:left="895" w:hanging="165"/>
      </w:pPr>
      <w:rPr>
        <w:rFonts w:hint="default"/>
        <w:lang w:val="en-US" w:eastAsia="en-US" w:bidi="ar-SA"/>
      </w:rPr>
    </w:lvl>
    <w:lvl w:ilvl="8" w:tplc="987A19EA">
      <w:numFmt w:val="bullet"/>
      <w:lvlText w:val="•"/>
      <w:lvlJc w:val="left"/>
      <w:pPr>
        <w:ind w:left="983" w:hanging="165"/>
      </w:pPr>
      <w:rPr>
        <w:rFonts w:hint="default"/>
        <w:lang w:val="en-US" w:eastAsia="en-US" w:bidi="ar-SA"/>
      </w:rPr>
    </w:lvl>
  </w:abstractNum>
  <w:abstractNum w:abstractNumId="25" w15:restartNumberingAfterBreak="0">
    <w:nsid w:val="14BE666B"/>
    <w:multiLevelType w:val="hybridMultilevel"/>
    <w:tmpl w:val="DD76B5EA"/>
    <w:lvl w:ilvl="0" w:tplc="707CB26E">
      <w:start w:val="1"/>
      <w:numFmt w:val="decimal"/>
      <w:lvlText w:val="%1."/>
      <w:lvlJc w:val="left"/>
      <w:pPr>
        <w:ind w:left="1550" w:hanging="359"/>
      </w:pPr>
      <w:rPr>
        <w:rFonts w:ascii="Calibri" w:eastAsia="Calibri" w:hAnsi="Calibri" w:cs="Calibri" w:hint="default"/>
        <w:b w:val="0"/>
        <w:bCs w:val="0"/>
        <w:i w:val="0"/>
        <w:iCs w:val="0"/>
        <w:color w:val="365050"/>
        <w:spacing w:val="-2"/>
        <w:w w:val="100"/>
        <w:sz w:val="24"/>
        <w:szCs w:val="24"/>
        <w:lang w:val="en-US" w:eastAsia="en-US" w:bidi="ar-SA"/>
      </w:rPr>
    </w:lvl>
    <w:lvl w:ilvl="1" w:tplc="AE4895CC">
      <w:numFmt w:val="bullet"/>
      <w:lvlText w:val="•"/>
      <w:lvlJc w:val="left"/>
      <w:pPr>
        <w:ind w:left="2574" w:hanging="359"/>
      </w:pPr>
      <w:rPr>
        <w:rFonts w:hint="default"/>
        <w:lang w:val="en-US" w:eastAsia="en-US" w:bidi="ar-SA"/>
      </w:rPr>
    </w:lvl>
    <w:lvl w:ilvl="2" w:tplc="2992167A">
      <w:numFmt w:val="bullet"/>
      <w:lvlText w:val="•"/>
      <w:lvlJc w:val="left"/>
      <w:pPr>
        <w:ind w:left="3588" w:hanging="359"/>
      </w:pPr>
      <w:rPr>
        <w:rFonts w:hint="default"/>
        <w:lang w:val="en-US" w:eastAsia="en-US" w:bidi="ar-SA"/>
      </w:rPr>
    </w:lvl>
    <w:lvl w:ilvl="3" w:tplc="B790980C">
      <w:numFmt w:val="bullet"/>
      <w:lvlText w:val="•"/>
      <w:lvlJc w:val="left"/>
      <w:pPr>
        <w:ind w:left="4602" w:hanging="359"/>
      </w:pPr>
      <w:rPr>
        <w:rFonts w:hint="default"/>
        <w:lang w:val="en-US" w:eastAsia="en-US" w:bidi="ar-SA"/>
      </w:rPr>
    </w:lvl>
    <w:lvl w:ilvl="4" w:tplc="9800E38E">
      <w:numFmt w:val="bullet"/>
      <w:lvlText w:val="•"/>
      <w:lvlJc w:val="left"/>
      <w:pPr>
        <w:ind w:left="5616" w:hanging="359"/>
      </w:pPr>
      <w:rPr>
        <w:rFonts w:hint="default"/>
        <w:lang w:val="en-US" w:eastAsia="en-US" w:bidi="ar-SA"/>
      </w:rPr>
    </w:lvl>
    <w:lvl w:ilvl="5" w:tplc="71A2C85C">
      <w:numFmt w:val="bullet"/>
      <w:lvlText w:val="•"/>
      <w:lvlJc w:val="left"/>
      <w:pPr>
        <w:ind w:left="6630" w:hanging="359"/>
      </w:pPr>
      <w:rPr>
        <w:rFonts w:hint="default"/>
        <w:lang w:val="en-US" w:eastAsia="en-US" w:bidi="ar-SA"/>
      </w:rPr>
    </w:lvl>
    <w:lvl w:ilvl="6" w:tplc="FD24058A">
      <w:numFmt w:val="bullet"/>
      <w:lvlText w:val="•"/>
      <w:lvlJc w:val="left"/>
      <w:pPr>
        <w:ind w:left="7644" w:hanging="359"/>
      </w:pPr>
      <w:rPr>
        <w:rFonts w:hint="default"/>
        <w:lang w:val="en-US" w:eastAsia="en-US" w:bidi="ar-SA"/>
      </w:rPr>
    </w:lvl>
    <w:lvl w:ilvl="7" w:tplc="D38C1D10">
      <w:numFmt w:val="bullet"/>
      <w:lvlText w:val="•"/>
      <w:lvlJc w:val="left"/>
      <w:pPr>
        <w:ind w:left="8658" w:hanging="359"/>
      </w:pPr>
      <w:rPr>
        <w:rFonts w:hint="default"/>
        <w:lang w:val="en-US" w:eastAsia="en-US" w:bidi="ar-SA"/>
      </w:rPr>
    </w:lvl>
    <w:lvl w:ilvl="8" w:tplc="5A5873E8">
      <w:numFmt w:val="bullet"/>
      <w:lvlText w:val="•"/>
      <w:lvlJc w:val="left"/>
      <w:pPr>
        <w:ind w:left="9672" w:hanging="359"/>
      </w:pPr>
      <w:rPr>
        <w:rFonts w:hint="default"/>
        <w:lang w:val="en-US" w:eastAsia="en-US" w:bidi="ar-SA"/>
      </w:rPr>
    </w:lvl>
  </w:abstractNum>
  <w:abstractNum w:abstractNumId="26" w15:restartNumberingAfterBreak="0">
    <w:nsid w:val="15087964"/>
    <w:multiLevelType w:val="hybridMultilevel"/>
    <w:tmpl w:val="825EDAE8"/>
    <w:lvl w:ilvl="0" w:tplc="925C5124">
      <w:start w:val="1"/>
      <w:numFmt w:val="decimal"/>
      <w:lvlText w:val="%1."/>
      <w:lvlJc w:val="left"/>
      <w:pPr>
        <w:ind w:left="1614" w:hanging="360"/>
      </w:pPr>
      <w:rPr>
        <w:rFonts w:ascii="Calibri" w:eastAsia="Calibri" w:hAnsi="Calibri" w:cs="Calibri" w:hint="default"/>
        <w:b/>
        <w:bCs/>
        <w:i w:val="0"/>
        <w:iCs w:val="0"/>
        <w:color w:val="00AFAE"/>
        <w:spacing w:val="-2"/>
        <w:w w:val="100"/>
        <w:sz w:val="23"/>
        <w:szCs w:val="23"/>
        <w:lang w:val="en-US" w:eastAsia="en-US" w:bidi="ar-SA"/>
      </w:rPr>
    </w:lvl>
    <w:lvl w:ilvl="1" w:tplc="3EAE2A6E">
      <w:numFmt w:val="bullet"/>
      <w:lvlText w:val="•"/>
      <w:lvlJc w:val="left"/>
      <w:pPr>
        <w:ind w:left="2642" w:hanging="360"/>
      </w:pPr>
      <w:rPr>
        <w:rFonts w:hint="default"/>
        <w:lang w:val="en-US" w:eastAsia="en-US" w:bidi="ar-SA"/>
      </w:rPr>
    </w:lvl>
    <w:lvl w:ilvl="2" w:tplc="258605F4">
      <w:numFmt w:val="bullet"/>
      <w:lvlText w:val="•"/>
      <w:lvlJc w:val="left"/>
      <w:pPr>
        <w:ind w:left="3664" w:hanging="360"/>
      </w:pPr>
      <w:rPr>
        <w:rFonts w:hint="default"/>
        <w:lang w:val="en-US" w:eastAsia="en-US" w:bidi="ar-SA"/>
      </w:rPr>
    </w:lvl>
    <w:lvl w:ilvl="3" w:tplc="9B08266C">
      <w:numFmt w:val="bullet"/>
      <w:lvlText w:val="•"/>
      <w:lvlJc w:val="left"/>
      <w:pPr>
        <w:ind w:left="4686" w:hanging="360"/>
      </w:pPr>
      <w:rPr>
        <w:rFonts w:hint="default"/>
        <w:lang w:val="en-US" w:eastAsia="en-US" w:bidi="ar-SA"/>
      </w:rPr>
    </w:lvl>
    <w:lvl w:ilvl="4" w:tplc="622207C4">
      <w:numFmt w:val="bullet"/>
      <w:lvlText w:val="•"/>
      <w:lvlJc w:val="left"/>
      <w:pPr>
        <w:ind w:left="5708" w:hanging="360"/>
      </w:pPr>
      <w:rPr>
        <w:rFonts w:hint="default"/>
        <w:lang w:val="en-US" w:eastAsia="en-US" w:bidi="ar-SA"/>
      </w:rPr>
    </w:lvl>
    <w:lvl w:ilvl="5" w:tplc="55BC7CAE">
      <w:numFmt w:val="bullet"/>
      <w:lvlText w:val="•"/>
      <w:lvlJc w:val="left"/>
      <w:pPr>
        <w:ind w:left="6730" w:hanging="360"/>
      </w:pPr>
      <w:rPr>
        <w:rFonts w:hint="default"/>
        <w:lang w:val="en-US" w:eastAsia="en-US" w:bidi="ar-SA"/>
      </w:rPr>
    </w:lvl>
    <w:lvl w:ilvl="6" w:tplc="7B141582">
      <w:numFmt w:val="bullet"/>
      <w:lvlText w:val="•"/>
      <w:lvlJc w:val="left"/>
      <w:pPr>
        <w:ind w:left="7752" w:hanging="360"/>
      </w:pPr>
      <w:rPr>
        <w:rFonts w:hint="default"/>
        <w:lang w:val="en-US" w:eastAsia="en-US" w:bidi="ar-SA"/>
      </w:rPr>
    </w:lvl>
    <w:lvl w:ilvl="7" w:tplc="A29237E2">
      <w:numFmt w:val="bullet"/>
      <w:lvlText w:val="•"/>
      <w:lvlJc w:val="left"/>
      <w:pPr>
        <w:ind w:left="8774" w:hanging="360"/>
      </w:pPr>
      <w:rPr>
        <w:rFonts w:hint="default"/>
        <w:lang w:val="en-US" w:eastAsia="en-US" w:bidi="ar-SA"/>
      </w:rPr>
    </w:lvl>
    <w:lvl w:ilvl="8" w:tplc="618E1A68">
      <w:numFmt w:val="bullet"/>
      <w:lvlText w:val="•"/>
      <w:lvlJc w:val="left"/>
      <w:pPr>
        <w:ind w:left="9796" w:hanging="360"/>
      </w:pPr>
      <w:rPr>
        <w:rFonts w:hint="default"/>
        <w:lang w:val="en-US" w:eastAsia="en-US" w:bidi="ar-SA"/>
      </w:rPr>
    </w:lvl>
  </w:abstractNum>
  <w:abstractNum w:abstractNumId="27" w15:restartNumberingAfterBreak="0">
    <w:nsid w:val="152A274D"/>
    <w:multiLevelType w:val="hybridMultilevel"/>
    <w:tmpl w:val="E87A3FC6"/>
    <w:lvl w:ilvl="0" w:tplc="DC74F38C">
      <w:start w:val="1"/>
      <w:numFmt w:val="upperLetter"/>
      <w:lvlText w:val="%1."/>
      <w:lvlJc w:val="left"/>
      <w:pPr>
        <w:ind w:left="2350" w:hanging="358"/>
      </w:pPr>
      <w:rPr>
        <w:rFonts w:ascii="Calibri" w:eastAsia="Calibri" w:hAnsi="Calibri" w:cs="Calibri" w:hint="default"/>
        <w:b w:val="0"/>
        <w:bCs w:val="0"/>
        <w:i w:val="0"/>
        <w:iCs w:val="0"/>
        <w:color w:val="365050"/>
        <w:spacing w:val="-2"/>
        <w:w w:val="100"/>
        <w:sz w:val="23"/>
        <w:szCs w:val="23"/>
        <w:lang w:val="en-US" w:eastAsia="en-US" w:bidi="ar-SA"/>
      </w:rPr>
    </w:lvl>
    <w:lvl w:ilvl="1" w:tplc="DD9A01FC">
      <w:numFmt w:val="bullet"/>
      <w:lvlText w:val="•"/>
      <w:lvlJc w:val="left"/>
      <w:pPr>
        <w:ind w:left="3308" w:hanging="358"/>
      </w:pPr>
      <w:rPr>
        <w:rFonts w:hint="default"/>
        <w:lang w:val="en-US" w:eastAsia="en-US" w:bidi="ar-SA"/>
      </w:rPr>
    </w:lvl>
    <w:lvl w:ilvl="2" w:tplc="76C013F6">
      <w:numFmt w:val="bullet"/>
      <w:lvlText w:val="•"/>
      <w:lvlJc w:val="left"/>
      <w:pPr>
        <w:ind w:left="4256" w:hanging="358"/>
      </w:pPr>
      <w:rPr>
        <w:rFonts w:hint="default"/>
        <w:lang w:val="en-US" w:eastAsia="en-US" w:bidi="ar-SA"/>
      </w:rPr>
    </w:lvl>
    <w:lvl w:ilvl="3" w:tplc="2F787594">
      <w:numFmt w:val="bullet"/>
      <w:lvlText w:val="•"/>
      <w:lvlJc w:val="left"/>
      <w:pPr>
        <w:ind w:left="5204" w:hanging="358"/>
      </w:pPr>
      <w:rPr>
        <w:rFonts w:hint="default"/>
        <w:lang w:val="en-US" w:eastAsia="en-US" w:bidi="ar-SA"/>
      </w:rPr>
    </w:lvl>
    <w:lvl w:ilvl="4" w:tplc="0A26AE12">
      <w:numFmt w:val="bullet"/>
      <w:lvlText w:val="•"/>
      <w:lvlJc w:val="left"/>
      <w:pPr>
        <w:ind w:left="6152" w:hanging="358"/>
      </w:pPr>
      <w:rPr>
        <w:rFonts w:hint="default"/>
        <w:lang w:val="en-US" w:eastAsia="en-US" w:bidi="ar-SA"/>
      </w:rPr>
    </w:lvl>
    <w:lvl w:ilvl="5" w:tplc="7C96FF1C">
      <w:numFmt w:val="bullet"/>
      <w:lvlText w:val="•"/>
      <w:lvlJc w:val="left"/>
      <w:pPr>
        <w:ind w:left="7100" w:hanging="358"/>
      </w:pPr>
      <w:rPr>
        <w:rFonts w:hint="default"/>
        <w:lang w:val="en-US" w:eastAsia="en-US" w:bidi="ar-SA"/>
      </w:rPr>
    </w:lvl>
    <w:lvl w:ilvl="6" w:tplc="89AE7956">
      <w:numFmt w:val="bullet"/>
      <w:lvlText w:val="•"/>
      <w:lvlJc w:val="left"/>
      <w:pPr>
        <w:ind w:left="8048" w:hanging="358"/>
      </w:pPr>
      <w:rPr>
        <w:rFonts w:hint="default"/>
        <w:lang w:val="en-US" w:eastAsia="en-US" w:bidi="ar-SA"/>
      </w:rPr>
    </w:lvl>
    <w:lvl w:ilvl="7" w:tplc="59383D96">
      <w:numFmt w:val="bullet"/>
      <w:lvlText w:val="•"/>
      <w:lvlJc w:val="left"/>
      <w:pPr>
        <w:ind w:left="8996" w:hanging="358"/>
      </w:pPr>
      <w:rPr>
        <w:rFonts w:hint="default"/>
        <w:lang w:val="en-US" w:eastAsia="en-US" w:bidi="ar-SA"/>
      </w:rPr>
    </w:lvl>
    <w:lvl w:ilvl="8" w:tplc="29726340">
      <w:numFmt w:val="bullet"/>
      <w:lvlText w:val="•"/>
      <w:lvlJc w:val="left"/>
      <w:pPr>
        <w:ind w:left="9944" w:hanging="358"/>
      </w:pPr>
      <w:rPr>
        <w:rFonts w:hint="default"/>
        <w:lang w:val="en-US" w:eastAsia="en-US" w:bidi="ar-SA"/>
      </w:rPr>
    </w:lvl>
  </w:abstractNum>
  <w:abstractNum w:abstractNumId="28" w15:restartNumberingAfterBreak="0">
    <w:nsid w:val="15906B5D"/>
    <w:multiLevelType w:val="hybridMultilevel"/>
    <w:tmpl w:val="26B2BD76"/>
    <w:lvl w:ilvl="0" w:tplc="F1BC6C26">
      <w:numFmt w:val="bullet"/>
      <w:lvlText w:val=""/>
      <w:lvlJc w:val="left"/>
      <w:pPr>
        <w:ind w:left="922" w:hanging="270"/>
      </w:pPr>
      <w:rPr>
        <w:rFonts w:ascii="Symbol" w:eastAsia="Symbol" w:hAnsi="Symbol" w:cs="Symbol" w:hint="default"/>
        <w:b w:val="0"/>
        <w:bCs w:val="0"/>
        <w:i w:val="0"/>
        <w:iCs w:val="0"/>
        <w:color w:val="365050"/>
        <w:spacing w:val="0"/>
        <w:w w:val="100"/>
        <w:sz w:val="24"/>
        <w:szCs w:val="24"/>
        <w:lang w:val="en-US" w:eastAsia="en-US" w:bidi="ar-SA"/>
      </w:rPr>
    </w:lvl>
    <w:lvl w:ilvl="1" w:tplc="481005A0">
      <w:numFmt w:val="bullet"/>
      <w:lvlText w:val=""/>
      <w:lvlJc w:val="left"/>
      <w:pPr>
        <w:ind w:left="1372" w:hanging="269"/>
      </w:pPr>
      <w:rPr>
        <w:rFonts w:ascii="Symbol" w:eastAsia="Symbol" w:hAnsi="Symbol" w:cs="Symbol" w:hint="default"/>
        <w:b w:val="0"/>
        <w:bCs w:val="0"/>
        <w:i w:val="0"/>
        <w:iCs w:val="0"/>
        <w:color w:val="365050"/>
        <w:spacing w:val="0"/>
        <w:w w:val="100"/>
        <w:sz w:val="24"/>
        <w:szCs w:val="24"/>
        <w:lang w:val="en-US" w:eastAsia="en-US" w:bidi="ar-SA"/>
      </w:rPr>
    </w:lvl>
    <w:lvl w:ilvl="2" w:tplc="25EC1D0E">
      <w:numFmt w:val="bullet"/>
      <w:lvlText w:val=""/>
      <w:lvlJc w:val="left"/>
      <w:pPr>
        <w:ind w:left="1552" w:hanging="360"/>
      </w:pPr>
      <w:rPr>
        <w:rFonts w:ascii="Symbol" w:eastAsia="Symbol" w:hAnsi="Symbol" w:cs="Symbol" w:hint="default"/>
        <w:spacing w:val="0"/>
        <w:w w:val="100"/>
        <w:lang w:val="en-US" w:eastAsia="en-US" w:bidi="ar-SA"/>
      </w:rPr>
    </w:lvl>
    <w:lvl w:ilvl="3" w:tplc="2A1E3BFA">
      <w:numFmt w:val="bullet"/>
      <w:lvlText w:val=""/>
      <w:lvlJc w:val="left"/>
      <w:pPr>
        <w:ind w:left="1912" w:hanging="361"/>
      </w:pPr>
      <w:rPr>
        <w:rFonts w:ascii="Symbol" w:eastAsia="Symbol" w:hAnsi="Symbol" w:cs="Symbol" w:hint="default"/>
        <w:spacing w:val="0"/>
        <w:w w:val="100"/>
        <w:lang w:val="en-US" w:eastAsia="en-US" w:bidi="ar-SA"/>
      </w:rPr>
    </w:lvl>
    <w:lvl w:ilvl="4" w:tplc="62C0CC12">
      <w:numFmt w:val="bullet"/>
      <w:lvlText w:val="•"/>
      <w:lvlJc w:val="left"/>
      <w:pPr>
        <w:ind w:left="3317" w:hanging="361"/>
      </w:pPr>
      <w:rPr>
        <w:rFonts w:hint="default"/>
        <w:lang w:val="en-US" w:eastAsia="en-US" w:bidi="ar-SA"/>
      </w:rPr>
    </w:lvl>
    <w:lvl w:ilvl="5" w:tplc="82CE7E48">
      <w:numFmt w:val="bullet"/>
      <w:lvlText w:val="•"/>
      <w:lvlJc w:val="left"/>
      <w:pPr>
        <w:ind w:left="4714" w:hanging="361"/>
      </w:pPr>
      <w:rPr>
        <w:rFonts w:hint="default"/>
        <w:lang w:val="en-US" w:eastAsia="en-US" w:bidi="ar-SA"/>
      </w:rPr>
    </w:lvl>
    <w:lvl w:ilvl="6" w:tplc="2BDC0A10">
      <w:numFmt w:val="bullet"/>
      <w:lvlText w:val="•"/>
      <w:lvlJc w:val="left"/>
      <w:pPr>
        <w:ind w:left="6111" w:hanging="361"/>
      </w:pPr>
      <w:rPr>
        <w:rFonts w:hint="default"/>
        <w:lang w:val="en-US" w:eastAsia="en-US" w:bidi="ar-SA"/>
      </w:rPr>
    </w:lvl>
    <w:lvl w:ilvl="7" w:tplc="5498B346">
      <w:numFmt w:val="bullet"/>
      <w:lvlText w:val="•"/>
      <w:lvlJc w:val="left"/>
      <w:pPr>
        <w:ind w:left="7508" w:hanging="361"/>
      </w:pPr>
      <w:rPr>
        <w:rFonts w:hint="default"/>
        <w:lang w:val="en-US" w:eastAsia="en-US" w:bidi="ar-SA"/>
      </w:rPr>
    </w:lvl>
    <w:lvl w:ilvl="8" w:tplc="1E3C5B8E">
      <w:numFmt w:val="bullet"/>
      <w:lvlText w:val="•"/>
      <w:lvlJc w:val="left"/>
      <w:pPr>
        <w:ind w:left="8905" w:hanging="361"/>
      </w:pPr>
      <w:rPr>
        <w:rFonts w:hint="default"/>
        <w:lang w:val="en-US" w:eastAsia="en-US" w:bidi="ar-SA"/>
      </w:rPr>
    </w:lvl>
  </w:abstractNum>
  <w:abstractNum w:abstractNumId="29" w15:restartNumberingAfterBreak="0">
    <w:nsid w:val="165321BB"/>
    <w:multiLevelType w:val="hybridMultilevel"/>
    <w:tmpl w:val="88D00204"/>
    <w:lvl w:ilvl="0" w:tplc="D2D4B70E">
      <w:start w:val="1"/>
      <w:numFmt w:val="decimal"/>
      <w:lvlText w:val="%1."/>
      <w:lvlJc w:val="left"/>
      <w:pPr>
        <w:ind w:left="1532" w:hanging="359"/>
        <w:jc w:val="right"/>
      </w:pPr>
      <w:rPr>
        <w:rFonts w:ascii="Calibri" w:eastAsia="Calibri" w:hAnsi="Calibri" w:cs="Calibri" w:hint="default"/>
        <w:b w:val="0"/>
        <w:bCs w:val="0"/>
        <w:i w:val="0"/>
        <w:iCs w:val="0"/>
        <w:color w:val="365050"/>
        <w:spacing w:val="-2"/>
        <w:w w:val="100"/>
        <w:sz w:val="24"/>
        <w:szCs w:val="24"/>
        <w:lang w:val="en-US" w:eastAsia="en-US" w:bidi="ar-SA"/>
      </w:rPr>
    </w:lvl>
    <w:lvl w:ilvl="1" w:tplc="25743480">
      <w:start w:val="1"/>
      <w:numFmt w:val="decimal"/>
      <w:lvlText w:val="%2."/>
      <w:lvlJc w:val="left"/>
      <w:pPr>
        <w:ind w:left="1532" w:hanging="359"/>
        <w:jc w:val="right"/>
      </w:pPr>
      <w:rPr>
        <w:rFonts w:ascii="Calibri" w:eastAsia="Calibri" w:hAnsi="Calibri" w:cs="Calibri" w:hint="default"/>
        <w:b w:val="0"/>
        <w:bCs w:val="0"/>
        <w:i w:val="0"/>
        <w:iCs w:val="0"/>
        <w:color w:val="365050"/>
        <w:spacing w:val="-2"/>
        <w:w w:val="100"/>
        <w:sz w:val="24"/>
        <w:szCs w:val="24"/>
        <w:lang w:val="en-US" w:eastAsia="en-US" w:bidi="ar-SA"/>
      </w:rPr>
    </w:lvl>
    <w:lvl w:ilvl="2" w:tplc="6A280508">
      <w:numFmt w:val="bullet"/>
      <w:lvlText w:val=""/>
      <w:lvlJc w:val="left"/>
      <w:pPr>
        <w:ind w:left="1552" w:hanging="360"/>
      </w:pPr>
      <w:rPr>
        <w:rFonts w:ascii="Symbol" w:eastAsia="Symbol" w:hAnsi="Symbol" w:cs="Symbol" w:hint="default"/>
        <w:spacing w:val="0"/>
        <w:w w:val="100"/>
        <w:lang w:val="en-US" w:eastAsia="en-US" w:bidi="ar-SA"/>
      </w:rPr>
    </w:lvl>
    <w:lvl w:ilvl="3" w:tplc="52E44CB0">
      <w:numFmt w:val="bullet"/>
      <w:lvlText w:val=""/>
      <w:lvlJc w:val="left"/>
      <w:pPr>
        <w:ind w:left="1912" w:hanging="361"/>
      </w:pPr>
      <w:rPr>
        <w:rFonts w:ascii="Symbol" w:eastAsia="Symbol" w:hAnsi="Symbol" w:cs="Symbol" w:hint="default"/>
        <w:spacing w:val="0"/>
        <w:w w:val="100"/>
        <w:lang w:val="en-US" w:eastAsia="en-US" w:bidi="ar-SA"/>
      </w:rPr>
    </w:lvl>
    <w:lvl w:ilvl="4" w:tplc="79A4EA1C">
      <w:numFmt w:val="bullet"/>
      <w:lvlText w:val="•"/>
      <w:lvlJc w:val="left"/>
      <w:pPr>
        <w:ind w:left="2615" w:hanging="361"/>
      </w:pPr>
      <w:rPr>
        <w:rFonts w:hint="default"/>
        <w:lang w:val="en-US" w:eastAsia="en-US" w:bidi="ar-SA"/>
      </w:rPr>
    </w:lvl>
    <w:lvl w:ilvl="5" w:tplc="E7FC4C5C">
      <w:numFmt w:val="bullet"/>
      <w:lvlText w:val="•"/>
      <w:lvlJc w:val="left"/>
      <w:pPr>
        <w:ind w:left="2963" w:hanging="361"/>
      </w:pPr>
      <w:rPr>
        <w:rFonts w:hint="default"/>
        <w:lang w:val="en-US" w:eastAsia="en-US" w:bidi="ar-SA"/>
      </w:rPr>
    </w:lvl>
    <w:lvl w:ilvl="6" w:tplc="D8142CF2">
      <w:numFmt w:val="bullet"/>
      <w:lvlText w:val="•"/>
      <w:lvlJc w:val="left"/>
      <w:pPr>
        <w:ind w:left="3310" w:hanging="361"/>
      </w:pPr>
      <w:rPr>
        <w:rFonts w:hint="default"/>
        <w:lang w:val="en-US" w:eastAsia="en-US" w:bidi="ar-SA"/>
      </w:rPr>
    </w:lvl>
    <w:lvl w:ilvl="7" w:tplc="C6CE6FAE">
      <w:numFmt w:val="bullet"/>
      <w:lvlText w:val="•"/>
      <w:lvlJc w:val="left"/>
      <w:pPr>
        <w:ind w:left="3658" w:hanging="361"/>
      </w:pPr>
      <w:rPr>
        <w:rFonts w:hint="default"/>
        <w:lang w:val="en-US" w:eastAsia="en-US" w:bidi="ar-SA"/>
      </w:rPr>
    </w:lvl>
    <w:lvl w:ilvl="8" w:tplc="CE1A3D6A">
      <w:numFmt w:val="bullet"/>
      <w:lvlText w:val="•"/>
      <w:lvlJc w:val="left"/>
      <w:pPr>
        <w:ind w:left="4006" w:hanging="361"/>
      </w:pPr>
      <w:rPr>
        <w:rFonts w:hint="default"/>
        <w:lang w:val="en-US" w:eastAsia="en-US" w:bidi="ar-SA"/>
      </w:rPr>
    </w:lvl>
  </w:abstractNum>
  <w:abstractNum w:abstractNumId="30" w15:restartNumberingAfterBreak="0">
    <w:nsid w:val="179A2A25"/>
    <w:multiLevelType w:val="hybridMultilevel"/>
    <w:tmpl w:val="19507874"/>
    <w:lvl w:ilvl="0" w:tplc="5F20B8FA">
      <w:numFmt w:val="bullet"/>
      <w:lvlText w:val=""/>
      <w:lvlJc w:val="left"/>
      <w:pPr>
        <w:ind w:left="1632" w:hanging="360"/>
      </w:pPr>
      <w:rPr>
        <w:rFonts w:ascii="Symbol" w:eastAsia="Symbol" w:hAnsi="Symbol" w:cs="Symbol" w:hint="default"/>
        <w:color w:val="00AFAE"/>
        <w:spacing w:val="0"/>
        <w:w w:val="100"/>
        <w:lang w:val="en-US" w:eastAsia="en-US" w:bidi="ar-SA"/>
      </w:rPr>
    </w:lvl>
    <w:lvl w:ilvl="1" w:tplc="3D568C1A">
      <w:numFmt w:val="bullet"/>
      <w:lvlText w:val="•"/>
      <w:lvlJc w:val="left"/>
      <w:pPr>
        <w:ind w:left="2660" w:hanging="360"/>
      </w:pPr>
      <w:rPr>
        <w:rFonts w:hint="default"/>
        <w:lang w:val="en-US" w:eastAsia="en-US" w:bidi="ar-SA"/>
      </w:rPr>
    </w:lvl>
    <w:lvl w:ilvl="2" w:tplc="54141252">
      <w:numFmt w:val="bullet"/>
      <w:lvlText w:val="•"/>
      <w:lvlJc w:val="left"/>
      <w:pPr>
        <w:ind w:left="3680" w:hanging="360"/>
      </w:pPr>
      <w:rPr>
        <w:rFonts w:hint="default"/>
        <w:lang w:val="en-US" w:eastAsia="en-US" w:bidi="ar-SA"/>
      </w:rPr>
    </w:lvl>
    <w:lvl w:ilvl="3" w:tplc="20C6A1E4">
      <w:numFmt w:val="bullet"/>
      <w:lvlText w:val="•"/>
      <w:lvlJc w:val="left"/>
      <w:pPr>
        <w:ind w:left="4700" w:hanging="360"/>
      </w:pPr>
      <w:rPr>
        <w:rFonts w:hint="default"/>
        <w:lang w:val="en-US" w:eastAsia="en-US" w:bidi="ar-SA"/>
      </w:rPr>
    </w:lvl>
    <w:lvl w:ilvl="4" w:tplc="5734C454">
      <w:numFmt w:val="bullet"/>
      <w:lvlText w:val="•"/>
      <w:lvlJc w:val="left"/>
      <w:pPr>
        <w:ind w:left="5720" w:hanging="360"/>
      </w:pPr>
      <w:rPr>
        <w:rFonts w:hint="default"/>
        <w:lang w:val="en-US" w:eastAsia="en-US" w:bidi="ar-SA"/>
      </w:rPr>
    </w:lvl>
    <w:lvl w:ilvl="5" w:tplc="49E417D8">
      <w:numFmt w:val="bullet"/>
      <w:lvlText w:val="•"/>
      <w:lvlJc w:val="left"/>
      <w:pPr>
        <w:ind w:left="6740" w:hanging="360"/>
      </w:pPr>
      <w:rPr>
        <w:rFonts w:hint="default"/>
        <w:lang w:val="en-US" w:eastAsia="en-US" w:bidi="ar-SA"/>
      </w:rPr>
    </w:lvl>
    <w:lvl w:ilvl="6" w:tplc="3CAA8E9C">
      <w:numFmt w:val="bullet"/>
      <w:lvlText w:val="•"/>
      <w:lvlJc w:val="left"/>
      <w:pPr>
        <w:ind w:left="7760" w:hanging="360"/>
      </w:pPr>
      <w:rPr>
        <w:rFonts w:hint="default"/>
        <w:lang w:val="en-US" w:eastAsia="en-US" w:bidi="ar-SA"/>
      </w:rPr>
    </w:lvl>
    <w:lvl w:ilvl="7" w:tplc="9B9077E8">
      <w:numFmt w:val="bullet"/>
      <w:lvlText w:val="•"/>
      <w:lvlJc w:val="left"/>
      <w:pPr>
        <w:ind w:left="8780" w:hanging="360"/>
      </w:pPr>
      <w:rPr>
        <w:rFonts w:hint="default"/>
        <w:lang w:val="en-US" w:eastAsia="en-US" w:bidi="ar-SA"/>
      </w:rPr>
    </w:lvl>
    <w:lvl w:ilvl="8" w:tplc="9702979E">
      <w:numFmt w:val="bullet"/>
      <w:lvlText w:val="•"/>
      <w:lvlJc w:val="left"/>
      <w:pPr>
        <w:ind w:left="9800" w:hanging="360"/>
      </w:pPr>
      <w:rPr>
        <w:rFonts w:hint="default"/>
        <w:lang w:val="en-US" w:eastAsia="en-US" w:bidi="ar-SA"/>
      </w:rPr>
    </w:lvl>
  </w:abstractNum>
  <w:abstractNum w:abstractNumId="31" w15:restartNumberingAfterBreak="0">
    <w:nsid w:val="17F83E6B"/>
    <w:multiLevelType w:val="hybridMultilevel"/>
    <w:tmpl w:val="A40257B6"/>
    <w:lvl w:ilvl="0" w:tplc="57AE32B0">
      <w:start w:val="1"/>
      <w:numFmt w:val="decimal"/>
      <w:lvlText w:val="%1."/>
      <w:lvlJc w:val="left"/>
      <w:pPr>
        <w:ind w:left="1632" w:hanging="358"/>
      </w:pPr>
      <w:rPr>
        <w:rFonts w:ascii="Calibri" w:eastAsia="Calibri" w:hAnsi="Calibri" w:cs="Calibri" w:hint="default"/>
        <w:b/>
        <w:bCs/>
        <w:i w:val="0"/>
        <w:iCs w:val="0"/>
        <w:color w:val="00AFAE"/>
        <w:spacing w:val="0"/>
        <w:w w:val="98"/>
        <w:sz w:val="22"/>
        <w:szCs w:val="22"/>
        <w:lang w:val="en-US" w:eastAsia="en-US" w:bidi="ar-SA"/>
      </w:rPr>
    </w:lvl>
    <w:lvl w:ilvl="1" w:tplc="E9423232">
      <w:numFmt w:val="bullet"/>
      <w:lvlText w:val=""/>
      <w:lvlJc w:val="left"/>
      <w:pPr>
        <w:ind w:left="2352"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F50A1B38">
      <w:numFmt w:val="bullet"/>
      <w:lvlText w:val="•"/>
      <w:lvlJc w:val="left"/>
      <w:pPr>
        <w:ind w:left="3413" w:hanging="360"/>
      </w:pPr>
      <w:rPr>
        <w:rFonts w:hint="default"/>
        <w:lang w:val="en-US" w:eastAsia="en-US" w:bidi="ar-SA"/>
      </w:rPr>
    </w:lvl>
    <w:lvl w:ilvl="3" w:tplc="82742C44">
      <w:numFmt w:val="bullet"/>
      <w:lvlText w:val="•"/>
      <w:lvlJc w:val="left"/>
      <w:pPr>
        <w:ind w:left="4466" w:hanging="360"/>
      </w:pPr>
      <w:rPr>
        <w:rFonts w:hint="default"/>
        <w:lang w:val="en-US" w:eastAsia="en-US" w:bidi="ar-SA"/>
      </w:rPr>
    </w:lvl>
    <w:lvl w:ilvl="4" w:tplc="96B6679E">
      <w:numFmt w:val="bullet"/>
      <w:lvlText w:val="•"/>
      <w:lvlJc w:val="left"/>
      <w:pPr>
        <w:ind w:left="5520" w:hanging="360"/>
      </w:pPr>
      <w:rPr>
        <w:rFonts w:hint="default"/>
        <w:lang w:val="en-US" w:eastAsia="en-US" w:bidi="ar-SA"/>
      </w:rPr>
    </w:lvl>
    <w:lvl w:ilvl="5" w:tplc="B90CA8E2">
      <w:numFmt w:val="bullet"/>
      <w:lvlText w:val="•"/>
      <w:lvlJc w:val="left"/>
      <w:pPr>
        <w:ind w:left="6573" w:hanging="360"/>
      </w:pPr>
      <w:rPr>
        <w:rFonts w:hint="default"/>
        <w:lang w:val="en-US" w:eastAsia="en-US" w:bidi="ar-SA"/>
      </w:rPr>
    </w:lvl>
    <w:lvl w:ilvl="6" w:tplc="8A741ABA">
      <w:numFmt w:val="bullet"/>
      <w:lvlText w:val="•"/>
      <w:lvlJc w:val="left"/>
      <w:pPr>
        <w:ind w:left="7626" w:hanging="360"/>
      </w:pPr>
      <w:rPr>
        <w:rFonts w:hint="default"/>
        <w:lang w:val="en-US" w:eastAsia="en-US" w:bidi="ar-SA"/>
      </w:rPr>
    </w:lvl>
    <w:lvl w:ilvl="7" w:tplc="A9EC2CA2">
      <w:numFmt w:val="bullet"/>
      <w:lvlText w:val="•"/>
      <w:lvlJc w:val="left"/>
      <w:pPr>
        <w:ind w:left="8680" w:hanging="360"/>
      </w:pPr>
      <w:rPr>
        <w:rFonts w:hint="default"/>
        <w:lang w:val="en-US" w:eastAsia="en-US" w:bidi="ar-SA"/>
      </w:rPr>
    </w:lvl>
    <w:lvl w:ilvl="8" w:tplc="AD700E1E">
      <w:numFmt w:val="bullet"/>
      <w:lvlText w:val="•"/>
      <w:lvlJc w:val="left"/>
      <w:pPr>
        <w:ind w:left="9733" w:hanging="360"/>
      </w:pPr>
      <w:rPr>
        <w:rFonts w:hint="default"/>
        <w:lang w:val="en-US" w:eastAsia="en-US" w:bidi="ar-SA"/>
      </w:rPr>
    </w:lvl>
  </w:abstractNum>
  <w:abstractNum w:abstractNumId="32" w15:restartNumberingAfterBreak="0">
    <w:nsid w:val="183730D7"/>
    <w:multiLevelType w:val="hybridMultilevel"/>
    <w:tmpl w:val="883AB3A6"/>
    <w:lvl w:ilvl="0" w:tplc="E454ED66">
      <w:start w:val="1"/>
      <w:numFmt w:val="decimal"/>
      <w:lvlText w:val="%1."/>
      <w:lvlJc w:val="left"/>
      <w:pPr>
        <w:ind w:left="1549" w:hanging="358"/>
      </w:pPr>
      <w:rPr>
        <w:rFonts w:ascii="Calibri" w:eastAsia="Calibri" w:hAnsi="Calibri" w:cs="Calibri" w:hint="default"/>
        <w:b/>
        <w:bCs/>
        <w:i w:val="0"/>
        <w:iCs w:val="0"/>
        <w:color w:val="00AFAE"/>
        <w:spacing w:val="-2"/>
        <w:w w:val="100"/>
        <w:sz w:val="24"/>
        <w:szCs w:val="24"/>
        <w:lang w:val="en-US" w:eastAsia="en-US" w:bidi="ar-SA"/>
      </w:rPr>
    </w:lvl>
    <w:lvl w:ilvl="1" w:tplc="97D202DA">
      <w:start w:val="1"/>
      <w:numFmt w:val="lowerLetter"/>
      <w:lvlText w:val="%2."/>
      <w:lvlJc w:val="left"/>
      <w:pPr>
        <w:ind w:left="2541" w:hanging="359"/>
      </w:pPr>
      <w:rPr>
        <w:rFonts w:hint="default"/>
        <w:b w:val="0"/>
        <w:bCs/>
        <w:spacing w:val="-2"/>
        <w:w w:val="100"/>
      </w:rPr>
    </w:lvl>
    <w:lvl w:ilvl="2" w:tplc="6C8E0962">
      <w:numFmt w:val="bullet"/>
      <w:lvlText w:val="•"/>
      <w:lvlJc w:val="left"/>
      <w:pPr>
        <w:ind w:left="3557" w:hanging="359"/>
      </w:pPr>
      <w:rPr>
        <w:rFonts w:hint="default"/>
        <w:lang w:val="en-US" w:eastAsia="en-US" w:bidi="ar-SA"/>
      </w:rPr>
    </w:lvl>
    <w:lvl w:ilvl="3" w:tplc="683E76AC">
      <w:numFmt w:val="bullet"/>
      <w:lvlText w:val="•"/>
      <w:lvlJc w:val="left"/>
      <w:pPr>
        <w:ind w:left="4575" w:hanging="359"/>
      </w:pPr>
      <w:rPr>
        <w:rFonts w:hint="default"/>
        <w:lang w:val="en-US" w:eastAsia="en-US" w:bidi="ar-SA"/>
      </w:rPr>
    </w:lvl>
    <w:lvl w:ilvl="4" w:tplc="16F4D708">
      <w:numFmt w:val="bullet"/>
      <w:lvlText w:val="•"/>
      <w:lvlJc w:val="left"/>
      <w:pPr>
        <w:ind w:left="5593" w:hanging="359"/>
      </w:pPr>
      <w:rPr>
        <w:rFonts w:hint="default"/>
        <w:lang w:val="en-US" w:eastAsia="en-US" w:bidi="ar-SA"/>
      </w:rPr>
    </w:lvl>
    <w:lvl w:ilvl="5" w:tplc="D55EF83C">
      <w:numFmt w:val="bullet"/>
      <w:lvlText w:val="•"/>
      <w:lvlJc w:val="left"/>
      <w:pPr>
        <w:ind w:left="6611" w:hanging="359"/>
      </w:pPr>
      <w:rPr>
        <w:rFonts w:hint="default"/>
        <w:lang w:val="en-US" w:eastAsia="en-US" w:bidi="ar-SA"/>
      </w:rPr>
    </w:lvl>
    <w:lvl w:ilvl="6" w:tplc="D4E4AC20">
      <w:numFmt w:val="bullet"/>
      <w:lvlText w:val="•"/>
      <w:lvlJc w:val="left"/>
      <w:pPr>
        <w:ind w:left="7628" w:hanging="359"/>
      </w:pPr>
      <w:rPr>
        <w:rFonts w:hint="default"/>
        <w:lang w:val="en-US" w:eastAsia="en-US" w:bidi="ar-SA"/>
      </w:rPr>
    </w:lvl>
    <w:lvl w:ilvl="7" w:tplc="BBC87B78">
      <w:numFmt w:val="bullet"/>
      <w:lvlText w:val="•"/>
      <w:lvlJc w:val="left"/>
      <w:pPr>
        <w:ind w:left="8646" w:hanging="359"/>
      </w:pPr>
      <w:rPr>
        <w:rFonts w:hint="default"/>
        <w:lang w:val="en-US" w:eastAsia="en-US" w:bidi="ar-SA"/>
      </w:rPr>
    </w:lvl>
    <w:lvl w:ilvl="8" w:tplc="0AD00B74">
      <w:numFmt w:val="bullet"/>
      <w:lvlText w:val="•"/>
      <w:lvlJc w:val="left"/>
      <w:pPr>
        <w:ind w:left="9664" w:hanging="359"/>
      </w:pPr>
      <w:rPr>
        <w:rFonts w:hint="default"/>
        <w:lang w:val="en-US" w:eastAsia="en-US" w:bidi="ar-SA"/>
      </w:rPr>
    </w:lvl>
  </w:abstractNum>
  <w:abstractNum w:abstractNumId="33" w15:restartNumberingAfterBreak="0">
    <w:nsid w:val="19297A0E"/>
    <w:multiLevelType w:val="hybridMultilevel"/>
    <w:tmpl w:val="84F63300"/>
    <w:lvl w:ilvl="0" w:tplc="CD12C21E">
      <w:start w:val="1"/>
      <w:numFmt w:val="decimal"/>
      <w:lvlText w:val="%1."/>
      <w:lvlJc w:val="left"/>
      <w:pPr>
        <w:ind w:left="1272" w:hanging="359"/>
      </w:pPr>
      <w:rPr>
        <w:rFonts w:hint="default"/>
        <w:spacing w:val="-2"/>
        <w:w w:val="100"/>
        <w:lang w:val="en-US" w:eastAsia="en-US" w:bidi="ar-SA"/>
      </w:rPr>
    </w:lvl>
    <w:lvl w:ilvl="1" w:tplc="991AF656">
      <w:numFmt w:val="bullet"/>
      <w:lvlText w:val="•"/>
      <w:lvlJc w:val="left"/>
      <w:pPr>
        <w:ind w:left="2336" w:hanging="359"/>
      </w:pPr>
      <w:rPr>
        <w:rFonts w:hint="default"/>
        <w:lang w:val="en-US" w:eastAsia="en-US" w:bidi="ar-SA"/>
      </w:rPr>
    </w:lvl>
    <w:lvl w:ilvl="2" w:tplc="0B0E85B6">
      <w:numFmt w:val="bullet"/>
      <w:lvlText w:val="•"/>
      <w:lvlJc w:val="left"/>
      <w:pPr>
        <w:ind w:left="3392" w:hanging="359"/>
      </w:pPr>
      <w:rPr>
        <w:rFonts w:hint="default"/>
        <w:lang w:val="en-US" w:eastAsia="en-US" w:bidi="ar-SA"/>
      </w:rPr>
    </w:lvl>
    <w:lvl w:ilvl="3" w:tplc="346CA0FA">
      <w:numFmt w:val="bullet"/>
      <w:lvlText w:val="•"/>
      <w:lvlJc w:val="left"/>
      <w:pPr>
        <w:ind w:left="4448" w:hanging="359"/>
      </w:pPr>
      <w:rPr>
        <w:rFonts w:hint="default"/>
        <w:lang w:val="en-US" w:eastAsia="en-US" w:bidi="ar-SA"/>
      </w:rPr>
    </w:lvl>
    <w:lvl w:ilvl="4" w:tplc="35E26B28">
      <w:numFmt w:val="bullet"/>
      <w:lvlText w:val="•"/>
      <w:lvlJc w:val="left"/>
      <w:pPr>
        <w:ind w:left="5504" w:hanging="359"/>
      </w:pPr>
      <w:rPr>
        <w:rFonts w:hint="default"/>
        <w:lang w:val="en-US" w:eastAsia="en-US" w:bidi="ar-SA"/>
      </w:rPr>
    </w:lvl>
    <w:lvl w:ilvl="5" w:tplc="734833C2">
      <w:numFmt w:val="bullet"/>
      <w:lvlText w:val="•"/>
      <w:lvlJc w:val="left"/>
      <w:pPr>
        <w:ind w:left="6560" w:hanging="359"/>
      </w:pPr>
      <w:rPr>
        <w:rFonts w:hint="default"/>
        <w:lang w:val="en-US" w:eastAsia="en-US" w:bidi="ar-SA"/>
      </w:rPr>
    </w:lvl>
    <w:lvl w:ilvl="6" w:tplc="F10E27E4">
      <w:numFmt w:val="bullet"/>
      <w:lvlText w:val="•"/>
      <w:lvlJc w:val="left"/>
      <w:pPr>
        <w:ind w:left="7616" w:hanging="359"/>
      </w:pPr>
      <w:rPr>
        <w:rFonts w:hint="default"/>
        <w:lang w:val="en-US" w:eastAsia="en-US" w:bidi="ar-SA"/>
      </w:rPr>
    </w:lvl>
    <w:lvl w:ilvl="7" w:tplc="AA38D25C">
      <w:numFmt w:val="bullet"/>
      <w:lvlText w:val="•"/>
      <w:lvlJc w:val="left"/>
      <w:pPr>
        <w:ind w:left="8672" w:hanging="359"/>
      </w:pPr>
      <w:rPr>
        <w:rFonts w:hint="default"/>
        <w:lang w:val="en-US" w:eastAsia="en-US" w:bidi="ar-SA"/>
      </w:rPr>
    </w:lvl>
    <w:lvl w:ilvl="8" w:tplc="AB70979A">
      <w:numFmt w:val="bullet"/>
      <w:lvlText w:val="•"/>
      <w:lvlJc w:val="left"/>
      <w:pPr>
        <w:ind w:left="9728" w:hanging="359"/>
      </w:pPr>
      <w:rPr>
        <w:rFonts w:hint="default"/>
        <w:lang w:val="en-US" w:eastAsia="en-US" w:bidi="ar-SA"/>
      </w:rPr>
    </w:lvl>
  </w:abstractNum>
  <w:abstractNum w:abstractNumId="34" w15:restartNumberingAfterBreak="0">
    <w:nsid w:val="19DA08E2"/>
    <w:multiLevelType w:val="hybridMultilevel"/>
    <w:tmpl w:val="CF685652"/>
    <w:lvl w:ilvl="0" w:tplc="031206B4">
      <w:numFmt w:val="bullet"/>
      <w:lvlText w:val="□"/>
      <w:lvlJc w:val="left"/>
      <w:pPr>
        <w:ind w:left="277" w:hanging="164"/>
      </w:pPr>
      <w:rPr>
        <w:rFonts w:ascii="Calibri" w:eastAsia="Calibri" w:hAnsi="Calibri" w:cs="Calibri" w:hint="default"/>
        <w:b w:val="0"/>
        <w:bCs w:val="0"/>
        <w:i w:val="0"/>
        <w:iCs w:val="0"/>
        <w:color w:val="365050"/>
        <w:spacing w:val="0"/>
        <w:w w:val="99"/>
        <w:sz w:val="20"/>
        <w:szCs w:val="20"/>
        <w:lang w:val="en-US" w:eastAsia="en-US" w:bidi="ar-SA"/>
      </w:rPr>
    </w:lvl>
    <w:lvl w:ilvl="1" w:tplc="71DA397C">
      <w:numFmt w:val="bullet"/>
      <w:lvlText w:val="•"/>
      <w:lvlJc w:val="left"/>
      <w:pPr>
        <w:ind w:left="392" w:hanging="164"/>
      </w:pPr>
      <w:rPr>
        <w:rFonts w:hint="default"/>
        <w:lang w:val="en-US" w:eastAsia="en-US" w:bidi="ar-SA"/>
      </w:rPr>
    </w:lvl>
    <w:lvl w:ilvl="2" w:tplc="950ECA0E">
      <w:numFmt w:val="bullet"/>
      <w:lvlText w:val="•"/>
      <w:lvlJc w:val="left"/>
      <w:pPr>
        <w:ind w:left="504" w:hanging="164"/>
      </w:pPr>
      <w:rPr>
        <w:rFonts w:hint="default"/>
        <w:lang w:val="en-US" w:eastAsia="en-US" w:bidi="ar-SA"/>
      </w:rPr>
    </w:lvl>
    <w:lvl w:ilvl="3" w:tplc="03DEB864">
      <w:numFmt w:val="bullet"/>
      <w:lvlText w:val="•"/>
      <w:lvlJc w:val="left"/>
      <w:pPr>
        <w:ind w:left="616" w:hanging="164"/>
      </w:pPr>
      <w:rPr>
        <w:rFonts w:hint="default"/>
        <w:lang w:val="en-US" w:eastAsia="en-US" w:bidi="ar-SA"/>
      </w:rPr>
    </w:lvl>
    <w:lvl w:ilvl="4" w:tplc="803272D8">
      <w:numFmt w:val="bullet"/>
      <w:lvlText w:val="•"/>
      <w:lvlJc w:val="left"/>
      <w:pPr>
        <w:ind w:left="728" w:hanging="164"/>
      </w:pPr>
      <w:rPr>
        <w:rFonts w:hint="default"/>
        <w:lang w:val="en-US" w:eastAsia="en-US" w:bidi="ar-SA"/>
      </w:rPr>
    </w:lvl>
    <w:lvl w:ilvl="5" w:tplc="6952F0C0">
      <w:numFmt w:val="bullet"/>
      <w:lvlText w:val="•"/>
      <w:lvlJc w:val="left"/>
      <w:pPr>
        <w:ind w:left="841" w:hanging="164"/>
      </w:pPr>
      <w:rPr>
        <w:rFonts w:hint="default"/>
        <w:lang w:val="en-US" w:eastAsia="en-US" w:bidi="ar-SA"/>
      </w:rPr>
    </w:lvl>
    <w:lvl w:ilvl="6" w:tplc="A1526110">
      <w:numFmt w:val="bullet"/>
      <w:lvlText w:val="•"/>
      <w:lvlJc w:val="left"/>
      <w:pPr>
        <w:ind w:left="953" w:hanging="164"/>
      </w:pPr>
      <w:rPr>
        <w:rFonts w:hint="default"/>
        <w:lang w:val="en-US" w:eastAsia="en-US" w:bidi="ar-SA"/>
      </w:rPr>
    </w:lvl>
    <w:lvl w:ilvl="7" w:tplc="0C3A5616">
      <w:numFmt w:val="bullet"/>
      <w:lvlText w:val="•"/>
      <w:lvlJc w:val="left"/>
      <w:pPr>
        <w:ind w:left="1065" w:hanging="164"/>
      </w:pPr>
      <w:rPr>
        <w:rFonts w:hint="default"/>
        <w:lang w:val="en-US" w:eastAsia="en-US" w:bidi="ar-SA"/>
      </w:rPr>
    </w:lvl>
    <w:lvl w:ilvl="8" w:tplc="0AE6797E">
      <w:numFmt w:val="bullet"/>
      <w:lvlText w:val="•"/>
      <w:lvlJc w:val="left"/>
      <w:pPr>
        <w:ind w:left="1177" w:hanging="164"/>
      </w:pPr>
      <w:rPr>
        <w:rFonts w:hint="default"/>
        <w:lang w:val="en-US" w:eastAsia="en-US" w:bidi="ar-SA"/>
      </w:rPr>
    </w:lvl>
  </w:abstractNum>
  <w:abstractNum w:abstractNumId="35" w15:restartNumberingAfterBreak="0">
    <w:nsid w:val="1A184E8D"/>
    <w:multiLevelType w:val="hybridMultilevel"/>
    <w:tmpl w:val="61AC5DC4"/>
    <w:lvl w:ilvl="0" w:tplc="C6C06110">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06ECFAA0">
      <w:numFmt w:val="bullet"/>
      <w:lvlText w:val="•"/>
      <w:lvlJc w:val="left"/>
      <w:pPr>
        <w:ind w:left="367" w:hanging="165"/>
      </w:pPr>
      <w:rPr>
        <w:rFonts w:hint="default"/>
        <w:lang w:val="en-US" w:eastAsia="en-US" w:bidi="ar-SA"/>
      </w:rPr>
    </w:lvl>
    <w:lvl w:ilvl="2" w:tplc="5E32332C">
      <w:numFmt w:val="bullet"/>
      <w:lvlText w:val="•"/>
      <w:lvlJc w:val="left"/>
      <w:pPr>
        <w:ind w:left="455" w:hanging="165"/>
      </w:pPr>
      <w:rPr>
        <w:rFonts w:hint="default"/>
        <w:lang w:val="en-US" w:eastAsia="en-US" w:bidi="ar-SA"/>
      </w:rPr>
    </w:lvl>
    <w:lvl w:ilvl="3" w:tplc="B0DA2F06">
      <w:numFmt w:val="bullet"/>
      <w:lvlText w:val="•"/>
      <w:lvlJc w:val="left"/>
      <w:pPr>
        <w:ind w:left="543" w:hanging="165"/>
      </w:pPr>
      <w:rPr>
        <w:rFonts w:hint="default"/>
        <w:lang w:val="en-US" w:eastAsia="en-US" w:bidi="ar-SA"/>
      </w:rPr>
    </w:lvl>
    <w:lvl w:ilvl="4" w:tplc="82C67988">
      <w:numFmt w:val="bullet"/>
      <w:lvlText w:val="•"/>
      <w:lvlJc w:val="left"/>
      <w:pPr>
        <w:ind w:left="631" w:hanging="165"/>
      </w:pPr>
      <w:rPr>
        <w:rFonts w:hint="default"/>
        <w:lang w:val="en-US" w:eastAsia="en-US" w:bidi="ar-SA"/>
      </w:rPr>
    </w:lvl>
    <w:lvl w:ilvl="5" w:tplc="C0181456">
      <w:numFmt w:val="bullet"/>
      <w:lvlText w:val="•"/>
      <w:lvlJc w:val="left"/>
      <w:pPr>
        <w:ind w:left="719" w:hanging="165"/>
      </w:pPr>
      <w:rPr>
        <w:rFonts w:hint="default"/>
        <w:lang w:val="en-US" w:eastAsia="en-US" w:bidi="ar-SA"/>
      </w:rPr>
    </w:lvl>
    <w:lvl w:ilvl="6" w:tplc="82B863C4">
      <w:numFmt w:val="bullet"/>
      <w:lvlText w:val="•"/>
      <w:lvlJc w:val="left"/>
      <w:pPr>
        <w:ind w:left="807" w:hanging="165"/>
      </w:pPr>
      <w:rPr>
        <w:rFonts w:hint="default"/>
        <w:lang w:val="en-US" w:eastAsia="en-US" w:bidi="ar-SA"/>
      </w:rPr>
    </w:lvl>
    <w:lvl w:ilvl="7" w:tplc="BE06A754">
      <w:numFmt w:val="bullet"/>
      <w:lvlText w:val="•"/>
      <w:lvlJc w:val="left"/>
      <w:pPr>
        <w:ind w:left="895" w:hanging="165"/>
      </w:pPr>
      <w:rPr>
        <w:rFonts w:hint="default"/>
        <w:lang w:val="en-US" w:eastAsia="en-US" w:bidi="ar-SA"/>
      </w:rPr>
    </w:lvl>
    <w:lvl w:ilvl="8" w:tplc="EB803AF2">
      <w:numFmt w:val="bullet"/>
      <w:lvlText w:val="•"/>
      <w:lvlJc w:val="left"/>
      <w:pPr>
        <w:ind w:left="983" w:hanging="165"/>
      </w:pPr>
      <w:rPr>
        <w:rFonts w:hint="default"/>
        <w:lang w:val="en-US" w:eastAsia="en-US" w:bidi="ar-SA"/>
      </w:rPr>
    </w:lvl>
  </w:abstractNum>
  <w:abstractNum w:abstractNumId="36" w15:restartNumberingAfterBreak="0">
    <w:nsid w:val="1A225180"/>
    <w:multiLevelType w:val="hybridMultilevel"/>
    <w:tmpl w:val="E04E9D84"/>
    <w:lvl w:ilvl="0" w:tplc="5D82E1E0">
      <w:start w:val="1"/>
      <w:numFmt w:val="decimal"/>
      <w:lvlText w:val="%1."/>
      <w:lvlJc w:val="left"/>
      <w:pPr>
        <w:ind w:left="1552" w:hanging="360"/>
      </w:pPr>
      <w:rPr>
        <w:rFonts w:ascii="Calibri" w:eastAsia="Calibri" w:hAnsi="Calibri" w:cs="Calibri" w:hint="default"/>
        <w:b w:val="0"/>
        <w:bCs w:val="0"/>
        <w:i w:val="0"/>
        <w:iCs w:val="0"/>
        <w:color w:val="365050"/>
        <w:spacing w:val="-2"/>
        <w:w w:val="100"/>
        <w:sz w:val="24"/>
        <w:szCs w:val="24"/>
        <w:lang w:val="en-US" w:eastAsia="en-US" w:bidi="ar-SA"/>
      </w:rPr>
    </w:lvl>
    <w:lvl w:ilvl="1" w:tplc="CB003332">
      <w:numFmt w:val="bullet"/>
      <w:lvlText w:val="•"/>
      <w:lvlJc w:val="left"/>
      <w:pPr>
        <w:ind w:left="2574" w:hanging="360"/>
      </w:pPr>
      <w:rPr>
        <w:rFonts w:hint="default"/>
        <w:lang w:val="en-US" w:eastAsia="en-US" w:bidi="ar-SA"/>
      </w:rPr>
    </w:lvl>
    <w:lvl w:ilvl="2" w:tplc="80D00EBE">
      <w:numFmt w:val="bullet"/>
      <w:lvlText w:val="•"/>
      <w:lvlJc w:val="left"/>
      <w:pPr>
        <w:ind w:left="3588" w:hanging="360"/>
      </w:pPr>
      <w:rPr>
        <w:rFonts w:hint="default"/>
        <w:lang w:val="en-US" w:eastAsia="en-US" w:bidi="ar-SA"/>
      </w:rPr>
    </w:lvl>
    <w:lvl w:ilvl="3" w:tplc="D1AADD20">
      <w:numFmt w:val="bullet"/>
      <w:lvlText w:val="•"/>
      <w:lvlJc w:val="left"/>
      <w:pPr>
        <w:ind w:left="4602" w:hanging="360"/>
      </w:pPr>
      <w:rPr>
        <w:rFonts w:hint="default"/>
        <w:lang w:val="en-US" w:eastAsia="en-US" w:bidi="ar-SA"/>
      </w:rPr>
    </w:lvl>
    <w:lvl w:ilvl="4" w:tplc="9CC825E6">
      <w:numFmt w:val="bullet"/>
      <w:lvlText w:val="•"/>
      <w:lvlJc w:val="left"/>
      <w:pPr>
        <w:ind w:left="5616" w:hanging="360"/>
      </w:pPr>
      <w:rPr>
        <w:rFonts w:hint="default"/>
        <w:lang w:val="en-US" w:eastAsia="en-US" w:bidi="ar-SA"/>
      </w:rPr>
    </w:lvl>
    <w:lvl w:ilvl="5" w:tplc="51F473DE">
      <w:numFmt w:val="bullet"/>
      <w:lvlText w:val="•"/>
      <w:lvlJc w:val="left"/>
      <w:pPr>
        <w:ind w:left="6630" w:hanging="360"/>
      </w:pPr>
      <w:rPr>
        <w:rFonts w:hint="default"/>
        <w:lang w:val="en-US" w:eastAsia="en-US" w:bidi="ar-SA"/>
      </w:rPr>
    </w:lvl>
    <w:lvl w:ilvl="6" w:tplc="87901488">
      <w:numFmt w:val="bullet"/>
      <w:lvlText w:val="•"/>
      <w:lvlJc w:val="left"/>
      <w:pPr>
        <w:ind w:left="7644" w:hanging="360"/>
      </w:pPr>
      <w:rPr>
        <w:rFonts w:hint="default"/>
        <w:lang w:val="en-US" w:eastAsia="en-US" w:bidi="ar-SA"/>
      </w:rPr>
    </w:lvl>
    <w:lvl w:ilvl="7" w:tplc="2DE2B596">
      <w:numFmt w:val="bullet"/>
      <w:lvlText w:val="•"/>
      <w:lvlJc w:val="left"/>
      <w:pPr>
        <w:ind w:left="8658" w:hanging="360"/>
      </w:pPr>
      <w:rPr>
        <w:rFonts w:hint="default"/>
        <w:lang w:val="en-US" w:eastAsia="en-US" w:bidi="ar-SA"/>
      </w:rPr>
    </w:lvl>
    <w:lvl w:ilvl="8" w:tplc="CECABE64">
      <w:numFmt w:val="bullet"/>
      <w:lvlText w:val="•"/>
      <w:lvlJc w:val="left"/>
      <w:pPr>
        <w:ind w:left="9672" w:hanging="360"/>
      </w:pPr>
      <w:rPr>
        <w:rFonts w:hint="default"/>
        <w:lang w:val="en-US" w:eastAsia="en-US" w:bidi="ar-SA"/>
      </w:rPr>
    </w:lvl>
  </w:abstractNum>
  <w:abstractNum w:abstractNumId="37" w15:restartNumberingAfterBreak="0">
    <w:nsid w:val="1A3B7C66"/>
    <w:multiLevelType w:val="hybridMultilevel"/>
    <w:tmpl w:val="58B8E60A"/>
    <w:lvl w:ilvl="0" w:tplc="BAB440E6">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20AE0A90">
      <w:numFmt w:val="bullet"/>
      <w:lvlText w:val="•"/>
      <w:lvlJc w:val="left"/>
      <w:pPr>
        <w:ind w:left="368" w:hanging="165"/>
      </w:pPr>
      <w:rPr>
        <w:rFonts w:hint="default"/>
        <w:lang w:val="en-US" w:eastAsia="en-US" w:bidi="ar-SA"/>
      </w:rPr>
    </w:lvl>
    <w:lvl w:ilvl="2" w:tplc="93E085DA">
      <w:numFmt w:val="bullet"/>
      <w:lvlText w:val="•"/>
      <w:lvlJc w:val="left"/>
      <w:pPr>
        <w:ind w:left="456" w:hanging="165"/>
      </w:pPr>
      <w:rPr>
        <w:rFonts w:hint="default"/>
        <w:lang w:val="en-US" w:eastAsia="en-US" w:bidi="ar-SA"/>
      </w:rPr>
    </w:lvl>
    <w:lvl w:ilvl="3" w:tplc="A6E41ECE">
      <w:numFmt w:val="bullet"/>
      <w:lvlText w:val="•"/>
      <w:lvlJc w:val="left"/>
      <w:pPr>
        <w:ind w:left="544" w:hanging="165"/>
      </w:pPr>
      <w:rPr>
        <w:rFonts w:hint="default"/>
        <w:lang w:val="en-US" w:eastAsia="en-US" w:bidi="ar-SA"/>
      </w:rPr>
    </w:lvl>
    <w:lvl w:ilvl="4" w:tplc="4520348E">
      <w:numFmt w:val="bullet"/>
      <w:lvlText w:val="•"/>
      <w:lvlJc w:val="left"/>
      <w:pPr>
        <w:ind w:left="633" w:hanging="165"/>
      </w:pPr>
      <w:rPr>
        <w:rFonts w:hint="default"/>
        <w:lang w:val="en-US" w:eastAsia="en-US" w:bidi="ar-SA"/>
      </w:rPr>
    </w:lvl>
    <w:lvl w:ilvl="5" w:tplc="BBD8F88E">
      <w:numFmt w:val="bullet"/>
      <w:lvlText w:val="•"/>
      <w:lvlJc w:val="left"/>
      <w:pPr>
        <w:ind w:left="721" w:hanging="165"/>
      </w:pPr>
      <w:rPr>
        <w:rFonts w:hint="default"/>
        <w:lang w:val="en-US" w:eastAsia="en-US" w:bidi="ar-SA"/>
      </w:rPr>
    </w:lvl>
    <w:lvl w:ilvl="6" w:tplc="EB9ED268">
      <w:numFmt w:val="bullet"/>
      <w:lvlText w:val="•"/>
      <w:lvlJc w:val="left"/>
      <w:pPr>
        <w:ind w:left="809" w:hanging="165"/>
      </w:pPr>
      <w:rPr>
        <w:rFonts w:hint="default"/>
        <w:lang w:val="en-US" w:eastAsia="en-US" w:bidi="ar-SA"/>
      </w:rPr>
    </w:lvl>
    <w:lvl w:ilvl="7" w:tplc="64C09CF6">
      <w:numFmt w:val="bullet"/>
      <w:lvlText w:val="•"/>
      <w:lvlJc w:val="left"/>
      <w:pPr>
        <w:ind w:left="898" w:hanging="165"/>
      </w:pPr>
      <w:rPr>
        <w:rFonts w:hint="default"/>
        <w:lang w:val="en-US" w:eastAsia="en-US" w:bidi="ar-SA"/>
      </w:rPr>
    </w:lvl>
    <w:lvl w:ilvl="8" w:tplc="2F2046C4">
      <w:numFmt w:val="bullet"/>
      <w:lvlText w:val="•"/>
      <w:lvlJc w:val="left"/>
      <w:pPr>
        <w:ind w:left="986" w:hanging="165"/>
      </w:pPr>
      <w:rPr>
        <w:rFonts w:hint="default"/>
        <w:lang w:val="en-US" w:eastAsia="en-US" w:bidi="ar-SA"/>
      </w:rPr>
    </w:lvl>
  </w:abstractNum>
  <w:abstractNum w:abstractNumId="38" w15:restartNumberingAfterBreak="0">
    <w:nsid w:val="1A6B2A39"/>
    <w:multiLevelType w:val="hybridMultilevel"/>
    <w:tmpl w:val="14AC61EA"/>
    <w:lvl w:ilvl="0" w:tplc="C5829C20">
      <w:numFmt w:val="bullet"/>
      <w:lvlText w:val=""/>
      <w:lvlJc w:val="left"/>
      <w:pPr>
        <w:ind w:left="1992" w:hanging="361"/>
      </w:pPr>
      <w:rPr>
        <w:rFonts w:ascii="Wingdings" w:eastAsia="Wingdings" w:hAnsi="Wingdings" w:cs="Wingdings" w:hint="default"/>
        <w:b w:val="0"/>
        <w:bCs w:val="0"/>
        <w:i w:val="0"/>
        <w:iCs w:val="0"/>
        <w:color w:val="00AFAE"/>
        <w:spacing w:val="0"/>
        <w:w w:val="100"/>
        <w:sz w:val="23"/>
        <w:szCs w:val="23"/>
        <w:lang w:val="en-US" w:eastAsia="en-US" w:bidi="ar-SA"/>
      </w:rPr>
    </w:lvl>
    <w:lvl w:ilvl="1" w:tplc="2390945A">
      <w:numFmt w:val="bullet"/>
      <w:lvlText w:val="•"/>
      <w:lvlJc w:val="left"/>
      <w:pPr>
        <w:ind w:left="2984" w:hanging="361"/>
      </w:pPr>
      <w:rPr>
        <w:rFonts w:hint="default"/>
        <w:lang w:val="en-US" w:eastAsia="en-US" w:bidi="ar-SA"/>
      </w:rPr>
    </w:lvl>
    <w:lvl w:ilvl="2" w:tplc="C3763E6C">
      <w:numFmt w:val="bullet"/>
      <w:lvlText w:val="•"/>
      <w:lvlJc w:val="left"/>
      <w:pPr>
        <w:ind w:left="3968" w:hanging="361"/>
      </w:pPr>
      <w:rPr>
        <w:rFonts w:hint="default"/>
        <w:lang w:val="en-US" w:eastAsia="en-US" w:bidi="ar-SA"/>
      </w:rPr>
    </w:lvl>
    <w:lvl w:ilvl="3" w:tplc="4A2ABE40">
      <w:numFmt w:val="bullet"/>
      <w:lvlText w:val="•"/>
      <w:lvlJc w:val="left"/>
      <w:pPr>
        <w:ind w:left="4952" w:hanging="361"/>
      </w:pPr>
      <w:rPr>
        <w:rFonts w:hint="default"/>
        <w:lang w:val="en-US" w:eastAsia="en-US" w:bidi="ar-SA"/>
      </w:rPr>
    </w:lvl>
    <w:lvl w:ilvl="4" w:tplc="1B3C4746">
      <w:numFmt w:val="bullet"/>
      <w:lvlText w:val="•"/>
      <w:lvlJc w:val="left"/>
      <w:pPr>
        <w:ind w:left="5936" w:hanging="361"/>
      </w:pPr>
      <w:rPr>
        <w:rFonts w:hint="default"/>
        <w:lang w:val="en-US" w:eastAsia="en-US" w:bidi="ar-SA"/>
      </w:rPr>
    </w:lvl>
    <w:lvl w:ilvl="5" w:tplc="A06CC3D0">
      <w:numFmt w:val="bullet"/>
      <w:lvlText w:val="•"/>
      <w:lvlJc w:val="left"/>
      <w:pPr>
        <w:ind w:left="6920" w:hanging="361"/>
      </w:pPr>
      <w:rPr>
        <w:rFonts w:hint="default"/>
        <w:lang w:val="en-US" w:eastAsia="en-US" w:bidi="ar-SA"/>
      </w:rPr>
    </w:lvl>
    <w:lvl w:ilvl="6" w:tplc="79147768">
      <w:numFmt w:val="bullet"/>
      <w:lvlText w:val="•"/>
      <w:lvlJc w:val="left"/>
      <w:pPr>
        <w:ind w:left="7904" w:hanging="361"/>
      </w:pPr>
      <w:rPr>
        <w:rFonts w:hint="default"/>
        <w:lang w:val="en-US" w:eastAsia="en-US" w:bidi="ar-SA"/>
      </w:rPr>
    </w:lvl>
    <w:lvl w:ilvl="7" w:tplc="44222E32">
      <w:numFmt w:val="bullet"/>
      <w:lvlText w:val="•"/>
      <w:lvlJc w:val="left"/>
      <w:pPr>
        <w:ind w:left="8888" w:hanging="361"/>
      </w:pPr>
      <w:rPr>
        <w:rFonts w:hint="default"/>
        <w:lang w:val="en-US" w:eastAsia="en-US" w:bidi="ar-SA"/>
      </w:rPr>
    </w:lvl>
    <w:lvl w:ilvl="8" w:tplc="833C30CE">
      <w:numFmt w:val="bullet"/>
      <w:lvlText w:val="•"/>
      <w:lvlJc w:val="left"/>
      <w:pPr>
        <w:ind w:left="9872" w:hanging="361"/>
      </w:pPr>
      <w:rPr>
        <w:rFonts w:hint="default"/>
        <w:lang w:val="en-US" w:eastAsia="en-US" w:bidi="ar-SA"/>
      </w:rPr>
    </w:lvl>
  </w:abstractNum>
  <w:abstractNum w:abstractNumId="39" w15:restartNumberingAfterBreak="0">
    <w:nsid w:val="1AF977FB"/>
    <w:multiLevelType w:val="hybridMultilevel"/>
    <w:tmpl w:val="5B2073F0"/>
    <w:lvl w:ilvl="0" w:tplc="597EB394">
      <w:numFmt w:val="bullet"/>
      <w:lvlText w:val="●"/>
      <w:lvlJc w:val="left"/>
      <w:pPr>
        <w:ind w:left="1992" w:hanging="360"/>
      </w:pPr>
      <w:rPr>
        <w:rFonts w:ascii="Times New Roman" w:eastAsia="Times New Roman" w:hAnsi="Times New Roman" w:cs="Times New Roman" w:hint="default"/>
        <w:b w:val="0"/>
        <w:bCs w:val="0"/>
        <w:i w:val="0"/>
        <w:iCs w:val="0"/>
        <w:color w:val="365050"/>
        <w:spacing w:val="0"/>
        <w:w w:val="100"/>
        <w:sz w:val="24"/>
        <w:szCs w:val="24"/>
        <w:lang w:val="en-US" w:eastAsia="en-US" w:bidi="ar-SA"/>
      </w:rPr>
    </w:lvl>
    <w:lvl w:ilvl="1" w:tplc="BF8E3CC0">
      <w:start w:val="1"/>
      <w:numFmt w:val="decimal"/>
      <w:lvlText w:val="%2."/>
      <w:lvlJc w:val="left"/>
      <w:pPr>
        <w:ind w:left="2712" w:hanging="360"/>
      </w:pPr>
      <w:rPr>
        <w:rFonts w:ascii="Calibri" w:eastAsia="Calibri" w:hAnsi="Calibri" w:cs="Calibri" w:hint="default"/>
        <w:b w:val="0"/>
        <w:bCs w:val="0"/>
        <w:i w:val="0"/>
        <w:iCs w:val="0"/>
        <w:color w:val="365050"/>
        <w:spacing w:val="-2"/>
        <w:w w:val="100"/>
        <w:sz w:val="24"/>
        <w:szCs w:val="24"/>
        <w:lang w:val="en-US" w:eastAsia="en-US" w:bidi="ar-SA"/>
      </w:rPr>
    </w:lvl>
    <w:lvl w:ilvl="2" w:tplc="1E5AE86E">
      <w:numFmt w:val="bullet"/>
      <w:lvlText w:val="•"/>
      <w:lvlJc w:val="left"/>
      <w:pPr>
        <w:ind w:left="3733" w:hanging="360"/>
      </w:pPr>
      <w:rPr>
        <w:rFonts w:hint="default"/>
        <w:lang w:val="en-US" w:eastAsia="en-US" w:bidi="ar-SA"/>
      </w:rPr>
    </w:lvl>
    <w:lvl w:ilvl="3" w:tplc="7E7E1C48">
      <w:numFmt w:val="bullet"/>
      <w:lvlText w:val="•"/>
      <w:lvlJc w:val="left"/>
      <w:pPr>
        <w:ind w:left="4746" w:hanging="360"/>
      </w:pPr>
      <w:rPr>
        <w:rFonts w:hint="default"/>
        <w:lang w:val="en-US" w:eastAsia="en-US" w:bidi="ar-SA"/>
      </w:rPr>
    </w:lvl>
    <w:lvl w:ilvl="4" w:tplc="64D255FE">
      <w:numFmt w:val="bullet"/>
      <w:lvlText w:val="•"/>
      <w:lvlJc w:val="left"/>
      <w:pPr>
        <w:ind w:left="5760" w:hanging="360"/>
      </w:pPr>
      <w:rPr>
        <w:rFonts w:hint="default"/>
        <w:lang w:val="en-US" w:eastAsia="en-US" w:bidi="ar-SA"/>
      </w:rPr>
    </w:lvl>
    <w:lvl w:ilvl="5" w:tplc="7FAE92B4">
      <w:numFmt w:val="bullet"/>
      <w:lvlText w:val="•"/>
      <w:lvlJc w:val="left"/>
      <w:pPr>
        <w:ind w:left="6773" w:hanging="360"/>
      </w:pPr>
      <w:rPr>
        <w:rFonts w:hint="default"/>
        <w:lang w:val="en-US" w:eastAsia="en-US" w:bidi="ar-SA"/>
      </w:rPr>
    </w:lvl>
    <w:lvl w:ilvl="6" w:tplc="957A12B2">
      <w:numFmt w:val="bullet"/>
      <w:lvlText w:val="•"/>
      <w:lvlJc w:val="left"/>
      <w:pPr>
        <w:ind w:left="7786" w:hanging="360"/>
      </w:pPr>
      <w:rPr>
        <w:rFonts w:hint="default"/>
        <w:lang w:val="en-US" w:eastAsia="en-US" w:bidi="ar-SA"/>
      </w:rPr>
    </w:lvl>
    <w:lvl w:ilvl="7" w:tplc="81ECD68E">
      <w:numFmt w:val="bullet"/>
      <w:lvlText w:val="•"/>
      <w:lvlJc w:val="left"/>
      <w:pPr>
        <w:ind w:left="8800" w:hanging="360"/>
      </w:pPr>
      <w:rPr>
        <w:rFonts w:hint="default"/>
        <w:lang w:val="en-US" w:eastAsia="en-US" w:bidi="ar-SA"/>
      </w:rPr>
    </w:lvl>
    <w:lvl w:ilvl="8" w:tplc="98127328">
      <w:numFmt w:val="bullet"/>
      <w:lvlText w:val="•"/>
      <w:lvlJc w:val="left"/>
      <w:pPr>
        <w:ind w:left="9813" w:hanging="360"/>
      </w:pPr>
      <w:rPr>
        <w:rFonts w:hint="default"/>
        <w:lang w:val="en-US" w:eastAsia="en-US" w:bidi="ar-SA"/>
      </w:rPr>
    </w:lvl>
  </w:abstractNum>
  <w:abstractNum w:abstractNumId="40" w15:restartNumberingAfterBreak="0">
    <w:nsid w:val="1B85033D"/>
    <w:multiLevelType w:val="hybridMultilevel"/>
    <w:tmpl w:val="D4BE0BE6"/>
    <w:lvl w:ilvl="0" w:tplc="41606EF2">
      <w:start w:val="1"/>
      <w:numFmt w:val="bullet"/>
      <w:lvlText w:val=""/>
      <w:lvlJc w:val="left"/>
      <w:pPr>
        <w:ind w:left="1912" w:hanging="360"/>
      </w:pPr>
      <w:rPr>
        <w:rFonts w:ascii="Symbol" w:hAnsi="Symbol" w:hint="default"/>
        <w:color w:val="2A3086"/>
      </w:rPr>
    </w:lvl>
    <w:lvl w:ilvl="1" w:tplc="04090003" w:tentative="1">
      <w:start w:val="1"/>
      <w:numFmt w:val="bullet"/>
      <w:lvlText w:val="o"/>
      <w:lvlJc w:val="left"/>
      <w:pPr>
        <w:ind w:left="2272" w:hanging="360"/>
      </w:pPr>
      <w:rPr>
        <w:rFonts w:ascii="Courier New" w:hAnsi="Courier New" w:cs="Courier New" w:hint="default"/>
      </w:rPr>
    </w:lvl>
    <w:lvl w:ilvl="2" w:tplc="04090005" w:tentative="1">
      <w:start w:val="1"/>
      <w:numFmt w:val="bullet"/>
      <w:lvlText w:val=""/>
      <w:lvlJc w:val="left"/>
      <w:pPr>
        <w:ind w:left="2992" w:hanging="360"/>
      </w:pPr>
      <w:rPr>
        <w:rFonts w:ascii="Wingdings" w:hAnsi="Wingdings" w:hint="default"/>
      </w:rPr>
    </w:lvl>
    <w:lvl w:ilvl="3" w:tplc="04090001" w:tentative="1">
      <w:start w:val="1"/>
      <w:numFmt w:val="bullet"/>
      <w:lvlText w:val=""/>
      <w:lvlJc w:val="left"/>
      <w:pPr>
        <w:ind w:left="3712" w:hanging="360"/>
      </w:pPr>
      <w:rPr>
        <w:rFonts w:ascii="Symbol" w:hAnsi="Symbol" w:hint="default"/>
      </w:rPr>
    </w:lvl>
    <w:lvl w:ilvl="4" w:tplc="04090003" w:tentative="1">
      <w:start w:val="1"/>
      <w:numFmt w:val="bullet"/>
      <w:lvlText w:val="o"/>
      <w:lvlJc w:val="left"/>
      <w:pPr>
        <w:ind w:left="4432" w:hanging="360"/>
      </w:pPr>
      <w:rPr>
        <w:rFonts w:ascii="Courier New" w:hAnsi="Courier New" w:cs="Courier New" w:hint="default"/>
      </w:rPr>
    </w:lvl>
    <w:lvl w:ilvl="5" w:tplc="04090005" w:tentative="1">
      <w:start w:val="1"/>
      <w:numFmt w:val="bullet"/>
      <w:lvlText w:val=""/>
      <w:lvlJc w:val="left"/>
      <w:pPr>
        <w:ind w:left="5152" w:hanging="360"/>
      </w:pPr>
      <w:rPr>
        <w:rFonts w:ascii="Wingdings" w:hAnsi="Wingdings" w:hint="default"/>
      </w:rPr>
    </w:lvl>
    <w:lvl w:ilvl="6" w:tplc="04090001" w:tentative="1">
      <w:start w:val="1"/>
      <w:numFmt w:val="bullet"/>
      <w:lvlText w:val=""/>
      <w:lvlJc w:val="left"/>
      <w:pPr>
        <w:ind w:left="5872" w:hanging="360"/>
      </w:pPr>
      <w:rPr>
        <w:rFonts w:ascii="Symbol" w:hAnsi="Symbol" w:hint="default"/>
      </w:rPr>
    </w:lvl>
    <w:lvl w:ilvl="7" w:tplc="04090003" w:tentative="1">
      <w:start w:val="1"/>
      <w:numFmt w:val="bullet"/>
      <w:lvlText w:val="o"/>
      <w:lvlJc w:val="left"/>
      <w:pPr>
        <w:ind w:left="6592" w:hanging="360"/>
      </w:pPr>
      <w:rPr>
        <w:rFonts w:ascii="Courier New" w:hAnsi="Courier New" w:cs="Courier New" w:hint="default"/>
      </w:rPr>
    </w:lvl>
    <w:lvl w:ilvl="8" w:tplc="04090005" w:tentative="1">
      <w:start w:val="1"/>
      <w:numFmt w:val="bullet"/>
      <w:lvlText w:val=""/>
      <w:lvlJc w:val="left"/>
      <w:pPr>
        <w:ind w:left="7312" w:hanging="360"/>
      </w:pPr>
      <w:rPr>
        <w:rFonts w:ascii="Wingdings" w:hAnsi="Wingdings" w:hint="default"/>
      </w:rPr>
    </w:lvl>
  </w:abstractNum>
  <w:abstractNum w:abstractNumId="41" w15:restartNumberingAfterBreak="0">
    <w:nsid w:val="1DFF73C9"/>
    <w:multiLevelType w:val="hybridMultilevel"/>
    <w:tmpl w:val="8A02EAC0"/>
    <w:lvl w:ilvl="0" w:tplc="5E2C56E4">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D61EF610">
      <w:numFmt w:val="bullet"/>
      <w:lvlText w:val="•"/>
      <w:lvlJc w:val="left"/>
      <w:pPr>
        <w:ind w:left="367" w:hanging="165"/>
      </w:pPr>
      <w:rPr>
        <w:rFonts w:hint="default"/>
        <w:lang w:val="en-US" w:eastAsia="en-US" w:bidi="ar-SA"/>
      </w:rPr>
    </w:lvl>
    <w:lvl w:ilvl="2" w:tplc="887EC1B8">
      <w:numFmt w:val="bullet"/>
      <w:lvlText w:val="•"/>
      <w:lvlJc w:val="left"/>
      <w:pPr>
        <w:ind w:left="455" w:hanging="165"/>
      </w:pPr>
      <w:rPr>
        <w:rFonts w:hint="default"/>
        <w:lang w:val="en-US" w:eastAsia="en-US" w:bidi="ar-SA"/>
      </w:rPr>
    </w:lvl>
    <w:lvl w:ilvl="3" w:tplc="3028F1B8">
      <w:numFmt w:val="bullet"/>
      <w:lvlText w:val="•"/>
      <w:lvlJc w:val="left"/>
      <w:pPr>
        <w:ind w:left="543" w:hanging="165"/>
      </w:pPr>
      <w:rPr>
        <w:rFonts w:hint="default"/>
        <w:lang w:val="en-US" w:eastAsia="en-US" w:bidi="ar-SA"/>
      </w:rPr>
    </w:lvl>
    <w:lvl w:ilvl="4" w:tplc="A484DAE4">
      <w:numFmt w:val="bullet"/>
      <w:lvlText w:val="•"/>
      <w:lvlJc w:val="left"/>
      <w:pPr>
        <w:ind w:left="631" w:hanging="165"/>
      </w:pPr>
      <w:rPr>
        <w:rFonts w:hint="default"/>
        <w:lang w:val="en-US" w:eastAsia="en-US" w:bidi="ar-SA"/>
      </w:rPr>
    </w:lvl>
    <w:lvl w:ilvl="5" w:tplc="1A5693F8">
      <w:numFmt w:val="bullet"/>
      <w:lvlText w:val="•"/>
      <w:lvlJc w:val="left"/>
      <w:pPr>
        <w:ind w:left="719" w:hanging="165"/>
      </w:pPr>
      <w:rPr>
        <w:rFonts w:hint="default"/>
        <w:lang w:val="en-US" w:eastAsia="en-US" w:bidi="ar-SA"/>
      </w:rPr>
    </w:lvl>
    <w:lvl w:ilvl="6" w:tplc="1B1688DA">
      <w:numFmt w:val="bullet"/>
      <w:lvlText w:val="•"/>
      <w:lvlJc w:val="left"/>
      <w:pPr>
        <w:ind w:left="807" w:hanging="165"/>
      </w:pPr>
      <w:rPr>
        <w:rFonts w:hint="default"/>
        <w:lang w:val="en-US" w:eastAsia="en-US" w:bidi="ar-SA"/>
      </w:rPr>
    </w:lvl>
    <w:lvl w:ilvl="7" w:tplc="82824356">
      <w:numFmt w:val="bullet"/>
      <w:lvlText w:val="•"/>
      <w:lvlJc w:val="left"/>
      <w:pPr>
        <w:ind w:left="895" w:hanging="165"/>
      </w:pPr>
      <w:rPr>
        <w:rFonts w:hint="default"/>
        <w:lang w:val="en-US" w:eastAsia="en-US" w:bidi="ar-SA"/>
      </w:rPr>
    </w:lvl>
    <w:lvl w:ilvl="8" w:tplc="C074C946">
      <w:numFmt w:val="bullet"/>
      <w:lvlText w:val="•"/>
      <w:lvlJc w:val="left"/>
      <w:pPr>
        <w:ind w:left="983" w:hanging="165"/>
      </w:pPr>
      <w:rPr>
        <w:rFonts w:hint="default"/>
        <w:lang w:val="en-US" w:eastAsia="en-US" w:bidi="ar-SA"/>
      </w:rPr>
    </w:lvl>
  </w:abstractNum>
  <w:abstractNum w:abstractNumId="42" w15:restartNumberingAfterBreak="0">
    <w:nsid w:val="1FAE1808"/>
    <w:multiLevelType w:val="hybridMultilevel"/>
    <w:tmpl w:val="33C6A94A"/>
    <w:lvl w:ilvl="0" w:tplc="F63269DE">
      <w:numFmt w:val="bullet"/>
      <w:lvlText w:val="□"/>
      <w:lvlJc w:val="left"/>
      <w:pPr>
        <w:ind w:left="276" w:hanging="165"/>
      </w:pPr>
      <w:rPr>
        <w:rFonts w:ascii="Calibri" w:eastAsia="Calibri" w:hAnsi="Calibri" w:cs="Calibri" w:hint="default"/>
        <w:b w:val="0"/>
        <w:bCs w:val="0"/>
        <w:i w:val="0"/>
        <w:iCs w:val="0"/>
        <w:color w:val="365050"/>
        <w:spacing w:val="0"/>
        <w:w w:val="99"/>
        <w:sz w:val="20"/>
        <w:szCs w:val="20"/>
        <w:lang w:val="en-US" w:eastAsia="en-US" w:bidi="ar-SA"/>
      </w:rPr>
    </w:lvl>
    <w:lvl w:ilvl="1" w:tplc="C4580014">
      <w:numFmt w:val="bullet"/>
      <w:lvlText w:val="•"/>
      <w:lvlJc w:val="left"/>
      <w:pPr>
        <w:ind w:left="393" w:hanging="165"/>
      </w:pPr>
      <w:rPr>
        <w:rFonts w:hint="default"/>
        <w:lang w:val="en-US" w:eastAsia="en-US" w:bidi="ar-SA"/>
      </w:rPr>
    </w:lvl>
    <w:lvl w:ilvl="2" w:tplc="6F5ECE36">
      <w:numFmt w:val="bullet"/>
      <w:lvlText w:val="•"/>
      <w:lvlJc w:val="left"/>
      <w:pPr>
        <w:ind w:left="506" w:hanging="165"/>
      </w:pPr>
      <w:rPr>
        <w:rFonts w:hint="default"/>
        <w:lang w:val="en-US" w:eastAsia="en-US" w:bidi="ar-SA"/>
      </w:rPr>
    </w:lvl>
    <w:lvl w:ilvl="3" w:tplc="981AC3F0">
      <w:numFmt w:val="bullet"/>
      <w:lvlText w:val="•"/>
      <w:lvlJc w:val="left"/>
      <w:pPr>
        <w:ind w:left="619" w:hanging="165"/>
      </w:pPr>
      <w:rPr>
        <w:rFonts w:hint="default"/>
        <w:lang w:val="en-US" w:eastAsia="en-US" w:bidi="ar-SA"/>
      </w:rPr>
    </w:lvl>
    <w:lvl w:ilvl="4" w:tplc="8558FD56">
      <w:numFmt w:val="bullet"/>
      <w:lvlText w:val="•"/>
      <w:lvlJc w:val="left"/>
      <w:pPr>
        <w:ind w:left="732" w:hanging="165"/>
      </w:pPr>
      <w:rPr>
        <w:rFonts w:hint="default"/>
        <w:lang w:val="en-US" w:eastAsia="en-US" w:bidi="ar-SA"/>
      </w:rPr>
    </w:lvl>
    <w:lvl w:ilvl="5" w:tplc="8D9E6970">
      <w:numFmt w:val="bullet"/>
      <w:lvlText w:val="•"/>
      <w:lvlJc w:val="left"/>
      <w:pPr>
        <w:ind w:left="845" w:hanging="165"/>
      </w:pPr>
      <w:rPr>
        <w:rFonts w:hint="default"/>
        <w:lang w:val="en-US" w:eastAsia="en-US" w:bidi="ar-SA"/>
      </w:rPr>
    </w:lvl>
    <w:lvl w:ilvl="6" w:tplc="62389C82">
      <w:numFmt w:val="bullet"/>
      <w:lvlText w:val="•"/>
      <w:lvlJc w:val="left"/>
      <w:pPr>
        <w:ind w:left="958" w:hanging="165"/>
      </w:pPr>
      <w:rPr>
        <w:rFonts w:hint="default"/>
        <w:lang w:val="en-US" w:eastAsia="en-US" w:bidi="ar-SA"/>
      </w:rPr>
    </w:lvl>
    <w:lvl w:ilvl="7" w:tplc="BACA473C">
      <w:numFmt w:val="bullet"/>
      <w:lvlText w:val="•"/>
      <w:lvlJc w:val="left"/>
      <w:pPr>
        <w:ind w:left="1071" w:hanging="165"/>
      </w:pPr>
      <w:rPr>
        <w:rFonts w:hint="default"/>
        <w:lang w:val="en-US" w:eastAsia="en-US" w:bidi="ar-SA"/>
      </w:rPr>
    </w:lvl>
    <w:lvl w:ilvl="8" w:tplc="1A440DBA">
      <w:numFmt w:val="bullet"/>
      <w:lvlText w:val="•"/>
      <w:lvlJc w:val="left"/>
      <w:pPr>
        <w:ind w:left="1184" w:hanging="165"/>
      </w:pPr>
      <w:rPr>
        <w:rFonts w:hint="default"/>
        <w:lang w:val="en-US" w:eastAsia="en-US" w:bidi="ar-SA"/>
      </w:rPr>
    </w:lvl>
  </w:abstractNum>
  <w:abstractNum w:abstractNumId="43" w15:restartNumberingAfterBreak="0">
    <w:nsid w:val="1FCE4996"/>
    <w:multiLevelType w:val="hybridMultilevel"/>
    <w:tmpl w:val="BB12150A"/>
    <w:lvl w:ilvl="0" w:tplc="97D2C6E0">
      <w:start w:val="1"/>
      <w:numFmt w:val="bullet"/>
      <w:lvlText w:val=""/>
      <w:lvlJc w:val="left"/>
      <w:pPr>
        <w:ind w:left="1912" w:hanging="360"/>
      </w:pPr>
      <w:rPr>
        <w:rFonts w:ascii="Symbol" w:hAnsi="Symbol" w:hint="default"/>
        <w:color w:val="2A3086"/>
      </w:rPr>
    </w:lvl>
    <w:lvl w:ilvl="1" w:tplc="04090003" w:tentative="1">
      <w:start w:val="1"/>
      <w:numFmt w:val="bullet"/>
      <w:lvlText w:val="o"/>
      <w:lvlJc w:val="left"/>
      <w:pPr>
        <w:ind w:left="2632" w:hanging="360"/>
      </w:pPr>
      <w:rPr>
        <w:rFonts w:ascii="Courier New" w:hAnsi="Courier New" w:cs="Courier New" w:hint="default"/>
      </w:rPr>
    </w:lvl>
    <w:lvl w:ilvl="2" w:tplc="04090005" w:tentative="1">
      <w:start w:val="1"/>
      <w:numFmt w:val="bullet"/>
      <w:lvlText w:val=""/>
      <w:lvlJc w:val="left"/>
      <w:pPr>
        <w:ind w:left="3352" w:hanging="360"/>
      </w:pPr>
      <w:rPr>
        <w:rFonts w:ascii="Wingdings" w:hAnsi="Wingdings" w:hint="default"/>
      </w:rPr>
    </w:lvl>
    <w:lvl w:ilvl="3" w:tplc="04090001" w:tentative="1">
      <w:start w:val="1"/>
      <w:numFmt w:val="bullet"/>
      <w:lvlText w:val=""/>
      <w:lvlJc w:val="left"/>
      <w:pPr>
        <w:ind w:left="4072" w:hanging="360"/>
      </w:pPr>
      <w:rPr>
        <w:rFonts w:ascii="Symbol" w:hAnsi="Symbol" w:hint="default"/>
      </w:rPr>
    </w:lvl>
    <w:lvl w:ilvl="4" w:tplc="04090003" w:tentative="1">
      <w:start w:val="1"/>
      <w:numFmt w:val="bullet"/>
      <w:lvlText w:val="o"/>
      <w:lvlJc w:val="left"/>
      <w:pPr>
        <w:ind w:left="4792" w:hanging="360"/>
      </w:pPr>
      <w:rPr>
        <w:rFonts w:ascii="Courier New" w:hAnsi="Courier New" w:cs="Courier New" w:hint="default"/>
      </w:rPr>
    </w:lvl>
    <w:lvl w:ilvl="5" w:tplc="04090005" w:tentative="1">
      <w:start w:val="1"/>
      <w:numFmt w:val="bullet"/>
      <w:lvlText w:val=""/>
      <w:lvlJc w:val="left"/>
      <w:pPr>
        <w:ind w:left="5512" w:hanging="360"/>
      </w:pPr>
      <w:rPr>
        <w:rFonts w:ascii="Wingdings" w:hAnsi="Wingdings" w:hint="default"/>
      </w:rPr>
    </w:lvl>
    <w:lvl w:ilvl="6" w:tplc="04090001" w:tentative="1">
      <w:start w:val="1"/>
      <w:numFmt w:val="bullet"/>
      <w:lvlText w:val=""/>
      <w:lvlJc w:val="left"/>
      <w:pPr>
        <w:ind w:left="6232" w:hanging="360"/>
      </w:pPr>
      <w:rPr>
        <w:rFonts w:ascii="Symbol" w:hAnsi="Symbol" w:hint="default"/>
      </w:rPr>
    </w:lvl>
    <w:lvl w:ilvl="7" w:tplc="04090003" w:tentative="1">
      <w:start w:val="1"/>
      <w:numFmt w:val="bullet"/>
      <w:lvlText w:val="o"/>
      <w:lvlJc w:val="left"/>
      <w:pPr>
        <w:ind w:left="6952" w:hanging="360"/>
      </w:pPr>
      <w:rPr>
        <w:rFonts w:ascii="Courier New" w:hAnsi="Courier New" w:cs="Courier New" w:hint="default"/>
      </w:rPr>
    </w:lvl>
    <w:lvl w:ilvl="8" w:tplc="04090005" w:tentative="1">
      <w:start w:val="1"/>
      <w:numFmt w:val="bullet"/>
      <w:lvlText w:val=""/>
      <w:lvlJc w:val="left"/>
      <w:pPr>
        <w:ind w:left="7672" w:hanging="360"/>
      </w:pPr>
      <w:rPr>
        <w:rFonts w:ascii="Wingdings" w:hAnsi="Wingdings" w:hint="default"/>
      </w:rPr>
    </w:lvl>
  </w:abstractNum>
  <w:abstractNum w:abstractNumId="44" w15:restartNumberingAfterBreak="0">
    <w:nsid w:val="1FD57156"/>
    <w:multiLevelType w:val="hybridMultilevel"/>
    <w:tmpl w:val="6BFE7F64"/>
    <w:lvl w:ilvl="0" w:tplc="9918BDC6">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F4089E0C">
      <w:numFmt w:val="bullet"/>
      <w:lvlText w:val="•"/>
      <w:lvlJc w:val="left"/>
      <w:pPr>
        <w:ind w:left="395" w:hanging="165"/>
      </w:pPr>
      <w:rPr>
        <w:rFonts w:hint="default"/>
        <w:lang w:val="en-US" w:eastAsia="en-US" w:bidi="ar-SA"/>
      </w:rPr>
    </w:lvl>
    <w:lvl w:ilvl="2" w:tplc="CFDE2EEE">
      <w:numFmt w:val="bullet"/>
      <w:lvlText w:val="•"/>
      <w:lvlJc w:val="left"/>
      <w:pPr>
        <w:ind w:left="510" w:hanging="165"/>
      </w:pPr>
      <w:rPr>
        <w:rFonts w:hint="default"/>
        <w:lang w:val="en-US" w:eastAsia="en-US" w:bidi="ar-SA"/>
      </w:rPr>
    </w:lvl>
    <w:lvl w:ilvl="3" w:tplc="B7C4692A">
      <w:numFmt w:val="bullet"/>
      <w:lvlText w:val="•"/>
      <w:lvlJc w:val="left"/>
      <w:pPr>
        <w:ind w:left="625" w:hanging="165"/>
      </w:pPr>
      <w:rPr>
        <w:rFonts w:hint="default"/>
        <w:lang w:val="en-US" w:eastAsia="en-US" w:bidi="ar-SA"/>
      </w:rPr>
    </w:lvl>
    <w:lvl w:ilvl="4" w:tplc="EA2882BA">
      <w:numFmt w:val="bullet"/>
      <w:lvlText w:val="•"/>
      <w:lvlJc w:val="left"/>
      <w:pPr>
        <w:ind w:left="740" w:hanging="165"/>
      </w:pPr>
      <w:rPr>
        <w:rFonts w:hint="default"/>
        <w:lang w:val="en-US" w:eastAsia="en-US" w:bidi="ar-SA"/>
      </w:rPr>
    </w:lvl>
    <w:lvl w:ilvl="5" w:tplc="ACC6CD3C">
      <w:numFmt w:val="bullet"/>
      <w:lvlText w:val="•"/>
      <w:lvlJc w:val="left"/>
      <w:pPr>
        <w:ind w:left="855" w:hanging="165"/>
      </w:pPr>
      <w:rPr>
        <w:rFonts w:hint="default"/>
        <w:lang w:val="en-US" w:eastAsia="en-US" w:bidi="ar-SA"/>
      </w:rPr>
    </w:lvl>
    <w:lvl w:ilvl="6" w:tplc="1A385630">
      <w:numFmt w:val="bullet"/>
      <w:lvlText w:val="•"/>
      <w:lvlJc w:val="left"/>
      <w:pPr>
        <w:ind w:left="970" w:hanging="165"/>
      </w:pPr>
      <w:rPr>
        <w:rFonts w:hint="default"/>
        <w:lang w:val="en-US" w:eastAsia="en-US" w:bidi="ar-SA"/>
      </w:rPr>
    </w:lvl>
    <w:lvl w:ilvl="7" w:tplc="E6DAFD1E">
      <w:numFmt w:val="bullet"/>
      <w:lvlText w:val="•"/>
      <w:lvlJc w:val="left"/>
      <w:pPr>
        <w:ind w:left="1085" w:hanging="165"/>
      </w:pPr>
      <w:rPr>
        <w:rFonts w:hint="default"/>
        <w:lang w:val="en-US" w:eastAsia="en-US" w:bidi="ar-SA"/>
      </w:rPr>
    </w:lvl>
    <w:lvl w:ilvl="8" w:tplc="18DE7E0A">
      <w:numFmt w:val="bullet"/>
      <w:lvlText w:val="•"/>
      <w:lvlJc w:val="left"/>
      <w:pPr>
        <w:ind w:left="1200" w:hanging="165"/>
      </w:pPr>
      <w:rPr>
        <w:rFonts w:hint="default"/>
        <w:lang w:val="en-US" w:eastAsia="en-US" w:bidi="ar-SA"/>
      </w:rPr>
    </w:lvl>
  </w:abstractNum>
  <w:abstractNum w:abstractNumId="45" w15:restartNumberingAfterBreak="0">
    <w:nsid w:val="2005219C"/>
    <w:multiLevelType w:val="hybridMultilevel"/>
    <w:tmpl w:val="486605EA"/>
    <w:lvl w:ilvl="0" w:tplc="53D2F5CA">
      <w:numFmt w:val="bullet"/>
      <w:lvlText w:val="□"/>
      <w:lvlJc w:val="left"/>
      <w:pPr>
        <w:ind w:left="277" w:hanging="164"/>
      </w:pPr>
      <w:rPr>
        <w:rFonts w:ascii="Calibri" w:eastAsia="Calibri" w:hAnsi="Calibri" w:cs="Calibri" w:hint="default"/>
        <w:b w:val="0"/>
        <w:bCs w:val="0"/>
        <w:i w:val="0"/>
        <w:iCs w:val="0"/>
        <w:color w:val="365050"/>
        <w:spacing w:val="0"/>
        <w:w w:val="99"/>
        <w:sz w:val="20"/>
        <w:szCs w:val="20"/>
        <w:lang w:val="en-US" w:eastAsia="en-US" w:bidi="ar-SA"/>
      </w:rPr>
    </w:lvl>
    <w:lvl w:ilvl="1" w:tplc="EDC64408">
      <w:numFmt w:val="bullet"/>
      <w:lvlText w:val="•"/>
      <w:lvlJc w:val="left"/>
      <w:pPr>
        <w:ind w:left="392" w:hanging="164"/>
      </w:pPr>
      <w:rPr>
        <w:rFonts w:hint="default"/>
        <w:lang w:val="en-US" w:eastAsia="en-US" w:bidi="ar-SA"/>
      </w:rPr>
    </w:lvl>
    <w:lvl w:ilvl="2" w:tplc="6E8A402C">
      <w:numFmt w:val="bullet"/>
      <w:lvlText w:val="•"/>
      <w:lvlJc w:val="left"/>
      <w:pPr>
        <w:ind w:left="504" w:hanging="164"/>
      </w:pPr>
      <w:rPr>
        <w:rFonts w:hint="default"/>
        <w:lang w:val="en-US" w:eastAsia="en-US" w:bidi="ar-SA"/>
      </w:rPr>
    </w:lvl>
    <w:lvl w:ilvl="3" w:tplc="3AC64FC2">
      <w:numFmt w:val="bullet"/>
      <w:lvlText w:val="•"/>
      <w:lvlJc w:val="left"/>
      <w:pPr>
        <w:ind w:left="616" w:hanging="164"/>
      </w:pPr>
      <w:rPr>
        <w:rFonts w:hint="default"/>
        <w:lang w:val="en-US" w:eastAsia="en-US" w:bidi="ar-SA"/>
      </w:rPr>
    </w:lvl>
    <w:lvl w:ilvl="4" w:tplc="16E808A6">
      <w:numFmt w:val="bullet"/>
      <w:lvlText w:val="•"/>
      <w:lvlJc w:val="left"/>
      <w:pPr>
        <w:ind w:left="728" w:hanging="164"/>
      </w:pPr>
      <w:rPr>
        <w:rFonts w:hint="default"/>
        <w:lang w:val="en-US" w:eastAsia="en-US" w:bidi="ar-SA"/>
      </w:rPr>
    </w:lvl>
    <w:lvl w:ilvl="5" w:tplc="487623F6">
      <w:numFmt w:val="bullet"/>
      <w:lvlText w:val="•"/>
      <w:lvlJc w:val="left"/>
      <w:pPr>
        <w:ind w:left="841" w:hanging="164"/>
      </w:pPr>
      <w:rPr>
        <w:rFonts w:hint="default"/>
        <w:lang w:val="en-US" w:eastAsia="en-US" w:bidi="ar-SA"/>
      </w:rPr>
    </w:lvl>
    <w:lvl w:ilvl="6" w:tplc="E814C796">
      <w:numFmt w:val="bullet"/>
      <w:lvlText w:val="•"/>
      <w:lvlJc w:val="left"/>
      <w:pPr>
        <w:ind w:left="953" w:hanging="164"/>
      </w:pPr>
      <w:rPr>
        <w:rFonts w:hint="default"/>
        <w:lang w:val="en-US" w:eastAsia="en-US" w:bidi="ar-SA"/>
      </w:rPr>
    </w:lvl>
    <w:lvl w:ilvl="7" w:tplc="556C93F0">
      <w:numFmt w:val="bullet"/>
      <w:lvlText w:val="•"/>
      <w:lvlJc w:val="left"/>
      <w:pPr>
        <w:ind w:left="1065" w:hanging="164"/>
      </w:pPr>
      <w:rPr>
        <w:rFonts w:hint="default"/>
        <w:lang w:val="en-US" w:eastAsia="en-US" w:bidi="ar-SA"/>
      </w:rPr>
    </w:lvl>
    <w:lvl w:ilvl="8" w:tplc="D7427BA4">
      <w:numFmt w:val="bullet"/>
      <w:lvlText w:val="•"/>
      <w:lvlJc w:val="left"/>
      <w:pPr>
        <w:ind w:left="1177" w:hanging="164"/>
      </w:pPr>
      <w:rPr>
        <w:rFonts w:hint="default"/>
        <w:lang w:val="en-US" w:eastAsia="en-US" w:bidi="ar-SA"/>
      </w:rPr>
    </w:lvl>
  </w:abstractNum>
  <w:abstractNum w:abstractNumId="46" w15:restartNumberingAfterBreak="0">
    <w:nsid w:val="208B30C0"/>
    <w:multiLevelType w:val="hybridMultilevel"/>
    <w:tmpl w:val="F11A2DF8"/>
    <w:lvl w:ilvl="0" w:tplc="FCF012C6">
      <w:start w:val="1"/>
      <w:numFmt w:val="decimal"/>
      <w:lvlText w:val="%1."/>
      <w:lvlJc w:val="left"/>
      <w:pPr>
        <w:ind w:left="1632" w:hanging="360"/>
      </w:pPr>
      <w:rPr>
        <w:rFonts w:ascii="Calibri" w:eastAsia="Calibri" w:hAnsi="Calibri" w:cs="Calibri" w:hint="default"/>
        <w:b/>
        <w:bCs/>
        <w:i w:val="0"/>
        <w:iCs w:val="0"/>
        <w:color w:val="00AFAE"/>
        <w:spacing w:val="-2"/>
        <w:w w:val="100"/>
        <w:sz w:val="23"/>
        <w:szCs w:val="23"/>
        <w:lang w:val="en-US" w:eastAsia="en-US" w:bidi="ar-SA"/>
      </w:rPr>
    </w:lvl>
    <w:lvl w:ilvl="1" w:tplc="B8507C16">
      <w:numFmt w:val="bullet"/>
      <w:lvlText w:val="•"/>
      <w:lvlJc w:val="left"/>
      <w:pPr>
        <w:ind w:left="2660" w:hanging="360"/>
      </w:pPr>
      <w:rPr>
        <w:rFonts w:hint="default"/>
        <w:lang w:val="en-US" w:eastAsia="en-US" w:bidi="ar-SA"/>
      </w:rPr>
    </w:lvl>
    <w:lvl w:ilvl="2" w:tplc="FDA8A790">
      <w:numFmt w:val="bullet"/>
      <w:lvlText w:val="•"/>
      <w:lvlJc w:val="left"/>
      <w:pPr>
        <w:ind w:left="3680" w:hanging="360"/>
      </w:pPr>
      <w:rPr>
        <w:rFonts w:hint="default"/>
        <w:lang w:val="en-US" w:eastAsia="en-US" w:bidi="ar-SA"/>
      </w:rPr>
    </w:lvl>
    <w:lvl w:ilvl="3" w:tplc="C9405ACE">
      <w:numFmt w:val="bullet"/>
      <w:lvlText w:val="•"/>
      <w:lvlJc w:val="left"/>
      <w:pPr>
        <w:ind w:left="4700" w:hanging="360"/>
      </w:pPr>
      <w:rPr>
        <w:rFonts w:hint="default"/>
        <w:lang w:val="en-US" w:eastAsia="en-US" w:bidi="ar-SA"/>
      </w:rPr>
    </w:lvl>
    <w:lvl w:ilvl="4" w:tplc="E4A8C3E8">
      <w:numFmt w:val="bullet"/>
      <w:lvlText w:val="•"/>
      <w:lvlJc w:val="left"/>
      <w:pPr>
        <w:ind w:left="5720" w:hanging="360"/>
      </w:pPr>
      <w:rPr>
        <w:rFonts w:hint="default"/>
        <w:lang w:val="en-US" w:eastAsia="en-US" w:bidi="ar-SA"/>
      </w:rPr>
    </w:lvl>
    <w:lvl w:ilvl="5" w:tplc="1EDA16BC">
      <w:numFmt w:val="bullet"/>
      <w:lvlText w:val="•"/>
      <w:lvlJc w:val="left"/>
      <w:pPr>
        <w:ind w:left="6740" w:hanging="360"/>
      </w:pPr>
      <w:rPr>
        <w:rFonts w:hint="default"/>
        <w:lang w:val="en-US" w:eastAsia="en-US" w:bidi="ar-SA"/>
      </w:rPr>
    </w:lvl>
    <w:lvl w:ilvl="6" w:tplc="A2169C84">
      <w:numFmt w:val="bullet"/>
      <w:lvlText w:val="•"/>
      <w:lvlJc w:val="left"/>
      <w:pPr>
        <w:ind w:left="7760" w:hanging="360"/>
      </w:pPr>
      <w:rPr>
        <w:rFonts w:hint="default"/>
        <w:lang w:val="en-US" w:eastAsia="en-US" w:bidi="ar-SA"/>
      </w:rPr>
    </w:lvl>
    <w:lvl w:ilvl="7" w:tplc="E334CFD0">
      <w:numFmt w:val="bullet"/>
      <w:lvlText w:val="•"/>
      <w:lvlJc w:val="left"/>
      <w:pPr>
        <w:ind w:left="8780" w:hanging="360"/>
      </w:pPr>
      <w:rPr>
        <w:rFonts w:hint="default"/>
        <w:lang w:val="en-US" w:eastAsia="en-US" w:bidi="ar-SA"/>
      </w:rPr>
    </w:lvl>
    <w:lvl w:ilvl="8" w:tplc="0652C278">
      <w:numFmt w:val="bullet"/>
      <w:lvlText w:val="•"/>
      <w:lvlJc w:val="left"/>
      <w:pPr>
        <w:ind w:left="9800" w:hanging="360"/>
      </w:pPr>
      <w:rPr>
        <w:rFonts w:hint="default"/>
        <w:lang w:val="en-US" w:eastAsia="en-US" w:bidi="ar-SA"/>
      </w:rPr>
    </w:lvl>
  </w:abstractNum>
  <w:abstractNum w:abstractNumId="47" w15:restartNumberingAfterBreak="0">
    <w:nsid w:val="22BB101A"/>
    <w:multiLevelType w:val="hybridMultilevel"/>
    <w:tmpl w:val="D5EA29E2"/>
    <w:lvl w:ilvl="0" w:tplc="19E81888">
      <w:numFmt w:val="bullet"/>
      <w:lvlText w:val="□"/>
      <w:lvlJc w:val="left"/>
      <w:pPr>
        <w:ind w:left="277" w:hanging="164"/>
      </w:pPr>
      <w:rPr>
        <w:rFonts w:ascii="Calibri" w:eastAsia="Calibri" w:hAnsi="Calibri" w:cs="Calibri" w:hint="default"/>
        <w:b w:val="0"/>
        <w:bCs w:val="0"/>
        <w:i w:val="0"/>
        <w:iCs w:val="0"/>
        <w:color w:val="365050"/>
        <w:spacing w:val="0"/>
        <w:w w:val="99"/>
        <w:sz w:val="20"/>
        <w:szCs w:val="20"/>
        <w:lang w:val="en-US" w:eastAsia="en-US" w:bidi="ar-SA"/>
      </w:rPr>
    </w:lvl>
    <w:lvl w:ilvl="1" w:tplc="80A6F5AA">
      <w:numFmt w:val="bullet"/>
      <w:lvlText w:val="•"/>
      <w:lvlJc w:val="left"/>
      <w:pPr>
        <w:ind w:left="392" w:hanging="164"/>
      </w:pPr>
      <w:rPr>
        <w:rFonts w:hint="default"/>
        <w:lang w:val="en-US" w:eastAsia="en-US" w:bidi="ar-SA"/>
      </w:rPr>
    </w:lvl>
    <w:lvl w:ilvl="2" w:tplc="472CD61E">
      <w:numFmt w:val="bullet"/>
      <w:lvlText w:val="•"/>
      <w:lvlJc w:val="left"/>
      <w:pPr>
        <w:ind w:left="504" w:hanging="164"/>
      </w:pPr>
      <w:rPr>
        <w:rFonts w:hint="default"/>
        <w:lang w:val="en-US" w:eastAsia="en-US" w:bidi="ar-SA"/>
      </w:rPr>
    </w:lvl>
    <w:lvl w:ilvl="3" w:tplc="B37633E0">
      <w:numFmt w:val="bullet"/>
      <w:lvlText w:val="•"/>
      <w:lvlJc w:val="left"/>
      <w:pPr>
        <w:ind w:left="616" w:hanging="164"/>
      </w:pPr>
      <w:rPr>
        <w:rFonts w:hint="default"/>
        <w:lang w:val="en-US" w:eastAsia="en-US" w:bidi="ar-SA"/>
      </w:rPr>
    </w:lvl>
    <w:lvl w:ilvl="4" w:tplc="82DCD164">
      <w:numFmt w:val="bullet"/>
      <w:lvlText w:val="•"/>
      <w:lvlJc w:val="left"/>
      <w:pPr>
        <w:ind w:left="728" w:hanging="164"/>
      </w:pPr>
      <w:rPr>
        <w:rFonts w:hint="default"/>
        <w:lang w:val="en-US" w:eastAsia="en-US" w:bidi="ar-SA"/>
      </w:rPr>
    </w:lvl>
    <w:lvl w:ilvl="5" w:tplc="716E0D44">
      <w:numFmt w:val="bullet"/>
      <w:lvlText w:val="•"/>
      <w:lvlJc w:val="left"/>
      <w:pPr>
        <w:ind w:left="841" w:hanging="164"/>
      </w:pPr>
      <w:rPr>
        <w:rFonts w:hint="default"/>
        <w:lang w:val="en-US" w:eastAsia="en-US" w:bidi="ar-SA"/>
      </w:rPr>
    </w:lvl>
    <w:lvl w:ilvl="6" w:tplc="2DC081CE">
      <w:numFmt w:val="bullet"/>
      <w:lvlText w:val="•"/>
      <w:lvlJc w:val="left"/>
      <w:pPr>
        <w:ind w:left="953" w:hanging="164"/>
      </w:pPr>
      <w:rPr>
        <w:rFonts w:hint="default"/>
        <w:lang w:val="en-US" w:eastAsia="en-US" w:bidi="ar-SA"/>
      </w:rPr>
    </w:lvl>
    <w:lvl w:ilvl="7" w:tplc="3138B8EE">
      <w:numFmt w:val="bullet"/>
      <w:lvlText w:val="•"/>
      <w:lvlJc w:val="left"/>
      <w:pPr>
        <w:ind w:left="1065" w:hanging="164"/>
      </w:pPr>
      <w:rPr>
        <w:rFonts w:hint="default"/>
        <w:lang w:val="en-US" w:eastAsia="en-US" w:bidi="ar-SA"/>
      </w:rPr>
    </w:lvl>
    <w:lvl w:ilvl="8" w:tplc="0C64BC24">
      <w:numFmt w:val="bullet"/>
      <w:lvlText w:val="•"/>
      <w:lvlJc w:val="left"/>
      <w:pPr>
        <w:ind w:left="1177" w:hanging="164"/>
      </w:pPr>
      <w:rPr>
        <w:rFonts w:hint="default"/>
        <w:lang w:val="en-US" w:eastAsia="en-US" w:bidi="ar-SA"/>
      </w:rPr>
    </w:lvl>
  </w:abstractNum>
  <w:abstractNum w:abstractNumId="48" w15:restartNumberingAfterBreak="0">
    <w:nsid w:val="22FD7D91"/>
    <w:multiLevelType w:val="hybridMultilevel"/>
    <w:tmpl w:val="E40C4074"/>
    <w:lvl w:ilvl="0" w:tplc="F1C82BC6">
      <w:numFmt w:val="bullet"/>
      <w:lvlText w:val="□"/>
      <w:lvlJc w:val="left"/>
      <w:pPr>
        <w:ind w:left="277" w:hanging="165"/>
      </w:pPr>
      <w:rPr>
        <w:rFonts w:ascii="Calibri" w:eastAsia="Calibri" w:hAnsi="Calibri" w:cs="Calibri" w:hint="default"/>
        <w:b w:val="0"/>
        <w:bCs w:val="0"/>
        <w:i w:val="0"/>
        <w:iCs w:val="0"/>
        <w:color w:val="365050"/>
        <w:spacing w:val="0"/>
        <w:w w:val="99"/>
        <w:sz w:val="20"/>
        <w:szCs w:val="20"/>
        <w:lang w:val="en-US" w:eastAsia="en-US" w:bidi="ar-SA"/>
      </w:rPr>
    </w:lvl>
    <w:lvl w:ilvl="1" w:tplc="99247352">
      <w:numFmt w:val="bullet"/>
      <w:lvlText w:val="•"/>
      <w:lvlJc w:val="left"/>
      <w:pPr>
        <w:ind w:left="394" w:hanging="165"/>
      </w:pPr>
      <w:rPr>
        <w:rFonts w:hint="default"/>
        <w:lang w:val="en-US" w:eastAsia="en-US" w:bidi="ar-SA"/>
      </w:rPr>
    </w:lvl>
    <w:lvl w:ilvl="2" w:tplc="7B20F29E">
      <w:numFmt w:val="bullet"/>
      <w:lvlText w:val="•"/>
      <w:lvlJc w:val="left"/>
      <w:pPr>
        <w:ind w:left="509" w:hanging="165"/>
      </w:pPr>
      <w:rPr>
        <w:rFonts w:hint="default"/>
        <w:lang w:val="en-US" w:eastAsia="en-US" w:bidi="ar-SA"/>
      </w:rPr>
    </w:lvl>
    <w:lvl w:ilvl="3" w:tplc="5D68CB0C">
      <w:numFmt w:val="bullet"/>
      <w:lvlText w:val="•"/>
      <w:lvlJc w:val="left"/>
      <w:pPr>
        <w:ind w:left="624" w:hanging="165"/>
      </w:pPr>
      <w:rPr>
        <w:rFonts w:hint="default"/>
        <w:lang w:val="en-US" w:eastAsia="en-US" w:bidi="ar-SA"/>
      </w:rPr>
    </w:lvl>
    <w:lvl w:ilvl="4" w:tplc="12DA8E4E">
      <w:numFmt w:val="bullet"/>
      <w:lvlText w:val="•"/>
      <w:lvlJc w:val="left"/>
      <w:pPr>
        <w:ind w:left="739" w:hanging="165"/>
      </w:pPr>
      <w:rPr>
        <w:rFonts w:hint="default"/>
        <w:lang w:val="en-US" w:eastAsia="en-US" w:bidi="ar-SA"/>
      </w:rPr>
    </w:lvl>
    <w:lvl w:ilvl="5" w:tplc="CB88C1CA">
      <w:numFmt w:val="bullet"/>
      <w:lvlText w:val="•"/>
      <w:lvlJc w:val="left"/>
      <w:pPr>
        <w:ind w:left="854" w:hanging="165"/>
      </w:pPr>
      <w:rPr>
        <w:rFonts w:hint="default"/>
        <w:lang w:val="en-US" w:eastAsia="en-US" w:bidi="ar-SA"/>
      </w:rPr>
    </w:lvl>
    <w:lvl w:ilvl="6" w:tplc="1310CEAE">
      <w:numFmt w:val="bullet"/>
      <w:lvlText w:val="•"/>
      <w:lvlJc w:val="left"/>
      <w:pPr>
        <w:ind w:left="969" w:hanging="165"/>
      </w:pPr>
      <w:rPr>
        <w:rFonts w:hint="default"/>
        <w:lang w:val="en-US" w:eastAsia="en-US" w:bidi="ar-SA"/>
      </w:rPr>
    </w:lvl>
    <w:lvl w:ilvl="7" w:tplc="78D4EB12">
      <w:numFmt w:val="bullet"/>
      <w:lvlText w:val="•"/>
      <w:lvlJc w:val="left"/>
      <w:pPr>
        <w:ind w:left="1084" w:hanging="165"/>
      </w:pPr>
      <w:rPr>
        <w:rFonts w:hint="default"/>
        <w:lang w:val="en-US" w:eastAsia="en-US" w:bidi="ar-SA"/>
      </w:rPr>
    </w:lvl>
    <w:lvl w:ilvl="8" w:tplc="98907856">
      <w:numFmt w:val="bullet"/>
      <w:lvlText w:val="•"/>
      <w:lvlJc w:val="left"/>
      <w:pPr>
        <w:ind w:left="1199" w:hanging="165"/>
      </w:pPr>
      <w:rPr>
        <w:rFonts w:hint="default"/>
        <w:lang w:val="en-US" w:eastAsia="en-US" w:bidi="ar-SA"/>
      </w:rPr>
    </w:lvl>
  </w:abstractNum>
  <w:abstractNum w:abstractNumId="49" w15:restartNumberingAfterBreak="0">
    <w:nsid w:val="235B1213"/>
    <w:multiLevelType w:val="hybridMultilevel"/>
    <w:tmpl w:val="27B8107C"/>
    <w:lvl w:ilvl="0" w:tplc="AB927DAC">
      <w:start w:val="1"/>
      <w:numFmt w:val="decimal"/>
      <w:lvlText w:val="%1."/>
      <w:lvlJc w:val="left"/>
      <w:pPr>
        <w:ind w:left="1629" w:hanging="359"/>
      </w:pPr>
      <w:rPr>
        <w:rFonts w:hint="default"/>
        <w:spacing w:val="-2"/>
        <w:w w:val="97"/>
        <w:lang w:val="en-US" w:eastAsia="en-US" w:bidi="ar-SA"/>
      </w:rPr>
    </w:lvl>
    <w:lvl w:ilvl="1" w:tplc="CC1CFE80">
      <w:numFmt w:val="bullet"/>
      <w:lvlText w:val="•"/>
      <w:lvlJc w:val="left"/>
      <w:pPr>
        <w:ind w:left="2642" w:hanging="359"/>
      </w:pPr>
      <w:rPr>
        <w:rFonts w:hint="default"/>
        <w:lang w:val="en-US" w:eastAsia="en-US" w:bidi="ar-SA"/>
      </w:rPr>
    </w:lvl>
    <w:lvl w:ilvl="2" w:tplc="30FC9AFA">
      <w:numFmt w:val="bullet"/>
      <w:lvlText w:val="•"/>
      <w:lvlJc w:val="left"/>
      <w:pPr>
        <w:ind w:left="3664" w:hanging="359"/>
      </w:pPr>
      <w:rPr>
        <w:rFonts w:hint="default"/>
        <w:lang w:val="en-US" w:eastAsia="en-US" w:bidi="ar-SA"/>
      </w:rPr>
    </w:lvl>
    <w:lvl w:ilvl="3" w:tplc="1480F7E0">
      <w:numFmt w:val="bullet"/>
      <w:lvlText w:val="•"/>
      <w:lvlJc w:val="left"/>
      <w:pPr>
        <w:ind w:left="4686" w:hanging="359"/>
      </w:pPr>
      <w:rPr>
        <w:rFonts w:hint="default"/>
        <w:lang w:val="en-US" w:eastAsia="en-US" w:bidi="ar-SA"/>
      </w:rPr>
    </w:lvl>
    <w:lvl w:ilvl="4" w:tplc="E072244C">
      <w:numFmt w:val="bullet"/>
      <w:lvlText w:val="•"/>
      <w:lvlJc w:val="left"/>
      <w:pPr>
        <w:ind w:left="5708" w:hanging="359"/>
      </w:pPr>
      <w:rPr>
        <w:rFonts w:hint="default"/>
        <w:lang w:val="en-US" w:eastAsia="en-US" w:bidi="ar-SA"/>
      </w:rPr>
    </w:lvl>
    <w:lvl w:ilvl="5" w:tplc="FA5AF7FA">
      <w:numFmt w:val="bullet"/>
      <w:lvlText w:val="•"/>
      <w:lvlJc w:val="left"/>
      <w:pPr>
        <w:ind w:left="6730" w:hanging="359"/>
      </w:pPr>
      <w:rPr>
        <w:rFonts w:hint="default"/>
        <w:lang w:val="en-US" w:eastAsia="en-US" w:bidi="ar-SA"/>
      </w:rPr>
    </w:lvl>
    <w:lvl w:ilvl="6" w:tplc="B53A006E">
      <w:numFmt w:val="bullet"/>
      <w:lvlText w:val="•"/>
      <w:lvlJc w:val="left"/>
      <w:pPr>
        <w:ind w:left="7752" w:hanging="359"/>
      </w:pPr>
      <w:rPr>
        <w:rFonts w:hint="default"/>
        <w:lang w:val="en-US" w:eastAsia="en-US" w:bidi="ar-SA"/>
      </w:rPr>
    </w:lvl>
    <w:lvl w:ilvl="7" w:tplc="D10EA37C">
      <w:numFmt w:val="bullet"/>
      <w:lvlText w:val="•"/>
      <w:lvlJc w:val="left"/>
      <w:pPr>
        <w:ind w:left="8774" w:hanging="359"/>
      </w:pPr>
      <w:rPr>
        <w:rFonts w:hint="default"/>
        <w:lang w:val="en-US" w:eastAsia="en-US" w:bidi="ar-SA"/>
      </w:rPr>
    </w:lvl>
    <w:lvl w:ilvl="8" w:tplc="467A27A2">
      <w:numFmt w:val="bullet"/>
      <w:lvlText w:val="•"/>
      <w:lvlJc w:val="left"/>
      <w:pPr>
        <w:ind w:left="9796" w:hanging="359"/>
      </w:pPr>
      <w:rPr>
        <w:rFonts w:hint="default"/>
        <w:lang w:val="en-US" w:eastAsia="en-US" w:bidi="ar-SA"/>
      </w:rPr>
    </w:lvl>
  </w:abstractNum>
  <w:abstractNum w:abstractNumId="50" w15:restartNumberingAfterBreak="0">
    <w:nsid w:val="240927B0"/>
    <w:multiLevelType w:val="hybridMultilevel"/>
    <w:tmpl w:val="C112507A"/>
    <w:lvl w:ilvl="0" w:tplc="FFFFFFFF">
      <w:numFmt w:val="bullet"/>
      <w:lvlText w:val=""/>
      <w:lvlJc w:val="left"/>
      <w:pPr>
        <w:ind w:left="696" w:hanging="360"/>
      </w:pPr>
      <w:rPr>
        <w:rFonts w:ascii="Symbol" w:eastAsia="Symbol" w:hAnsi="Symbol" w:cs="Symbol" w:hint="default"/>
        <w:b w:val="0"/>
        <w:bCs w:val="0"/>
        <w:i w:val="0"/>
        <w:iCs w:val="0"/>
        <w:color w:val="365050"/>
        <w:spacing w:val="0"/>
        <w:w w:val="100"/>
        <w:sz w:val="24"/>
        <w:szCs w:val="24"/>
        <w:lang w:val="en-US" w:eastAsia="en-US" w:bidi="ar-SA"/>
      </w:rPr>
    </w:lvl>
    <w:lvl w:ilvl="1" w:tplc="FFFFFFFF">
      <w:numFmt w:val="bullet"/>
      <w:lvlText w:val=""/>
      <w:lvlJc w:val="left"/>
      <w:pPr>
        <w:ind w:left="967" w:hanging="360"/>
      </w:pPr>
      <w:rPr>
        <w:rFonts w:ascii="Symbol" w:eastAsia="Symbol" w:hAnsi="Symbol" w:cs="Symbol" w:hint="default"/>
        <w:spacing w:val="0"/>
        <w:w w:val="100"/>
        <w:lang w:val="en-US" w:eastAsia="en-US" w:bidi="ar-SA"/>
      </w:rPr>
    </w:lvl>
    <w:lvl w:ilvl="2" w:tplc="FFFFFFFF">
      <w:numFmt w:val="bullet"/>
      <w:lvlText w:val=""/>
      <w:lvlJc w:val="left"/>
      <w:pPr>
        <w:ind w:left="1632" w:hanging="360"/>
      </w:pPr>
      <w:rPr>
        <w:rFonts w:ascii="Symbol" w:eastAsia="Symbol" w:hAnsi="Symbol" w:cs="Symbol" w:hint="default"/>
        <w:b w:val="0"/>
        <w:bCs w:val="0"/>
        <w:i w:val="0"/>
        <w:iCs w:val="0"/>
        <w:color w:val="00AFAE"/>
        <w:spacing w:val="0"/>
        <w:w w:val="100"/>
        <w:sz w:val="23"/>
        <w:szCs w:val="23"/>
        <w:lang w:val="en-US" w:eastAsia="en-US" w:bidi="ar-SA"/>
      </w:rPr>
    </w:lvl>
    <w:lvl w:ilvl="3" w:tplc="CCAEEDB8">
      <w:numFmt w:val="bullet"/>
      <w:lvlText w:val=""/>
      <w:lvlJc w:val="left"/>
      <w:pPr>
        <w:ind w:left="1991" w:hanging="360"/>
      </w:pPr>
      <w:rPr>
        <w:rFonts w:ascii="Symbol" w:eastAsia="Symbol" w:hAnsi="Symbol" w:cs="Symbol" w:hint="default"/>
        <w:b w:val="0"/>
        <w:bCs w:val="0"/>
        <w:i w:val="0"/>
        <w:iCs w:val="0"/>
        <w:color w:val="88AD3C"/>
        <w:spacing w:val="0"/>
        <w:w w:val="98"/>
        <w:sz w:val="22"/>
        <w:szCs w:val="22"/>
        <w:lang w:val="en-US" w:eastAsia="en-US" w:bidi="ar-SA"/>
      </w:rPr>
    </w:lvl>
    <w:lvl w:ilvl="4" w:tplc="FFFFFFFF">
      <w:numFmt w:val="bullet"/>
      <w:lvlText w:val="•"/>
      <w:lvlJc w:val="left"/>
      <w:pPr>
        <w:ind w:left="2548" w:hanging="361"/>
      </w:pPr>
      <w:rPr>
        <w:rFonts w:hint="default"/>
        <w:lang w:val="en-US" w:eastAsia="en-US" w:bidi="ar-SA"/>
      </w:rPr>
    </w:lvl>
    <w:lvl w:ilvl="5" w:tplc="FFFFFFFF">
      <w:numFmt w:val="bullet"/>
      <w:lvlText w:val="•"/>
      <w:lvlJc w:val="left"/>
      <w:pPr>
        <w:ind w:left="3097" w:hanging="361"/>
      </w:pPr>
      <w:rPr>
        <w:rFonts w:hint="default"/>
        <w:lang w:val="en-US" w:eastAsia="en-US" w:bidi="ar-SA"/>
      </w:rPr>
    </w:lvl>
    <w:lvl w:ilvl="6" w:tplc="FFFFFFFF">
      <w:numFmt w:val="bullet"/>
      <w:lvlText w:val="•"/>
      <w:lvlJc w:val="left"/>
      <w:pPr>
        <w:ind w:left="3646" w:hanging="361"/>
      </w:pPr>
      <w:rPr>
        <w:rFonts w:hint="default"/>
        <w:lang w:val="en-US" w:eastAsia="en-US" w:bidi="ar-SA"/>
      </w:rPr>
    </w:lvl>
    <w:lvl w:ilvl="7" w:tplc="FFFFFFFF">
      <w:numFmt w:val="bullet"/>
      <w:lvlText w:val="•"/>
      <w:lvlJc w:val="left"/>
      <w:pPr>
        <w:ind w:left="4195" w:hanging="361"/>
      </w:pPr>
      <w:rPr>
        <w:rFonts w:hint="default"/>
        <w:lang w:val="en-US" w:eastAsia="en-US" w:bidi="ar-SA"/>
      </w:rPr>
    </w:lvl>
    <w:lvl w:ilvl="8" w:tplc="FFFFFFFF">
      <w:numFmt w:val="bullet"/>
      <w:lvlText w:val="•"/>
      <w:lvlJc w:val="left"/>
      <w:pPr>
        <w:ind w:left="4744" w:hanging="361"/>
      </w:pPr>
      <w:rPr>
        <w:rFonts w:hint="default"/>
        <w:lang w:val="en-US" w:eastAsia="en-US" w:bidi="ar-SA"/>
      </w:rPr>
    </w:lvl>
  </w:abstractNum>
  <w:abstractNum w:abstractNumId="51" w15:restartNumberingAfterBreak="0">
    <w:nsid w:val="245A4FB4"/>
    <w:multiLevelType w:val="hybridMultilevel"/>
    <w:tmpl w:val="F7BED1CE"/>
    <w:lvl w:ilvl="0" w:tplc="84F0779A">
      <w:numFmt w:val="bullet"/>
      <w:lvlText w:val=""/>
      <w:lvlJc w:val="left"/>
      <w:pPr>
        <w:ind w:left="1632" w:hanging="360"/>
      </w:pPr>
      <w:rPr>
        <w:rFonts w:ascii="Symbol" w:eastAsia="Symbol" w:hAnsi="Symbol" w:cs="Symbol" w:hint="default"/>
        <w:spacing w:val="0"/>
        <w:w w:val="100"/>
        <w:lang w:val="en-US" w:eastAsia="en-US" w:bidi="ar-SA"/>
      </w:rPr>
    </w:lvl>
    <w:lvl w:ilvl="1" w:tplc="F4785A0C">
      <w:numFmt w:val="bullet"/>
      <w:lvlText w:val=""/>
      <w:lvlJc w:val="left"/>
      <w:pPr>
        <w:ind w:left="1991" w:hanging="360"/>
      </w:pPr>
      <w:rPr>
        <w:rFonts w:ascii="Symbol" w:eastAsia="Symbol" w:hAnsi="Symbol" w:cs="Symbol" w:hint="default"/>
        <w:color w:val="B01F14"/>
        <w:spacing w:val="0"/>
        <w:w w:val="98"/>
        <w:lang w:val="en-US" w:eastAsia="en-US" w:bidi="ar-SA"/>
      </w:rPr>
    </w:lvl>
    <w:lvl w:ilvl="2" w:tplc="C7EC60AE">
      <w:numFmt w:val="bullet"/>
      <w:lvlText w:val="•"/>
      <w:lvlJc w:val="left"/>
      <w:pPr>
        <w:ind w:left="3093" w:hanging="361"/>
      </w:pPr>
      <w:rPr>
        <w:rFonts w:hint="default"/>
        <w:lang w:val="en-US" w:eastAsia="en-US" w:bidi="ar-SA"/>
      </w:rPr>
    </w:lvl>
    <w:lvl w:ilvl="3" w:tplc="4B988CD4">
      <w:numFmt w:val="bullet"/>
      <w:lvlText w:val="•"/>
      <w:lvlJc w:val="left"/>
      <w:pPr>
        <w:ind w:left="4186" w:hanging="361"/>
      </w:pPr>
      <w:rPr>
        <w:rFonts w:hint="default"/>
        <w:lang w:val="en-US" w:eastAsia="en-US" w:bidi="ar-SA"/>
      </w:rPr>
    </w:lvl>
    <w:lvl w:ilvl="4" w:tplc="248C6A7E">
      <w:numFmt w:val="bullet"/>
      <w:lvlText w:val="•"/>
      <w:lvlJc w:val="left"/>
      <w:pPr>
        <w:ind w:left="5280" w:hanging="361"/>
      </w:pPr>
      <w:rPr>
        <w:rFonts w:hint="default"/>
        <w:lang w:val="en-US" w:eastAsia="en-US" w:bidi="ar-SA"/>
      </w:rPr>
    </w:lvl>
    <w:lvl w:ilvl="5" w:tplc="EAB859D6">
      <w:numFmt w:val="bullet"/>
      <w:lvlText w:val="•"/>
      <w:lvlJc w:val="left"/>
      <w:pPr>
        <w:ind w:left="6373" w:hanging="361"/>
      </w:pPr>
      <w:rPr>
        <w:rFonts w:hint="default"/>
        <w:lang w:val="en-US" w:eastAsia="en-US" w:bidi="ar-SA"/>
      </w:rPr>
    </w:lvl>
    <w:lvl w:ilvl="6" w:tplc="F6E43C36">
      <w:numFmt w:val="bullet"/>
      <w:lvlText w:val="•"/>
      <w:lvlJc w:val="left"/>
      <w:pPr>
        <w:ind w:left="7466" w:hanging="361"/>
      </w:pPr>
      <w:rPr>
        <w:rFonts w:hint="default"/>
        <w:lang w:val="en-US" w:eastAsia="en-US" w:bidi="ar-SA"/>
      </w:rPr>
    </w:lvl>
    <w:lvl w:ilvl="7" w:tplc="645446E8">
      <w:numFmt w:val="bullet"/>
      <w:lvlText w:val="•"/>
      <w:lvlJc w:val="left"/>
      <w:pPr>
        <w:ind w:left="8560" w:hanging="361"/>
      </w:pPr>
      <w:rPr>
        <w:rFonts w:hint="default"/>
        <w:lang w:val="en-US" w:eastAsia="en-US" w:bidi="ar-SA"/>
      </w:rPr>
    </w:lvl>
    <w:lvl w:ilvl="8" w:tplc="B4CEBF2C">
      <w:numFmt w:val="bullet"/>
      <w:lvlText w:val="•"/>
      <w:lvlJc w:val="left"/>
      <w:pPr>
        <w:ind w:left="9653" w:hanging="361"/>
      </w:pPr>
      <w:rPr>
        <w:rFonts w:hint="default"/>
        <w:lang w:val="en-US" w:eastAsia="en-US" w:bidi="ar-SA"/>
      </w:rPr>
    </w:lvl>
  </w:abstractNum>
  <w:abstractNum w:abstractNumId="52" w15:restartNumberingAfterBreak="0">
    <w:nsid w:val="25765B3C"/>
    <w:multiLevelType w:val="hybridMultilevel"/>
    <w:tmpl w:val="9DF8D7DE"/>
    <w:lvl w:ilvl="0" w:tplc="1C16DF48">
      <w:start w:val="1"/>
      <w:numFmt w:val="decimal"/>
      <w:lvlText w:val="%1."/>
      <w:lvlJc w:val="left"/>
      <w:pPr>
        <w:ind w:left="1614" w:hanging="358"/>
      </w:pPr>
      <w:rPr>
        <w:rFonts w:ascii="Calibri" w:eastAsia="Calibri" w:hAnsi="Calibri" w:cs="Calibri" w:hint="default"/>
        <w:b/>
        <w:bCs/>
        <w:i w:val="0"/>
        <w:iCs w:val="0"/>
        <w:color w:val="00AFAE"/>
        <w:spacing w:val="0"/>
        <w:w w:val="98"/>
        <w:sz w:val="22"/>
        <w:szCs w:val="22"/>
        <w:lang w:val="en-US" w:eastAsia="en-US" w:bidi="ar-SA"/>
      </w:rPr>
    </w:lvl>
    <w:lvl w:ilvl="1" w:tplc="5AE69B18">
      <w:numFmt w:val="bullet"/>
      <w:lvlText w:val=""/>
      <w:lvlJc w:val="left"/>
      <w:pPr>
        <w:ind w:left="2334"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5270F380">
      <w:numFmt w:val="bullet"/>
      <w:lvlText w:val="•"/>
      <w:lvlJc w:val="left"/>
      <w:pPr>
        <w:ind w:left="3395" w:hanging="360"/>
      </w:pPr>
      <w:rPr>
        <w:rFonts w:hint="default"/>
        <w:lang w:val="en-US" w:eastAsia="en-US" w:bidi="ar-SA"/>
      </w:rPr>
    </w:lvl>
    <w:lvl w:ilvl="3" w:tplc="078CF7A4">
      <w:numFmt w:val="bullet"/>
      <w:lvlText w:val="•"/>
      <w:lvlJc w:val="left"/>
      <w:pPr>
        <w:ind w:left="4451" w:hanging="360"/>
      </w:pPr>
      <w:rPr>
        <w:rFonts w:hint="default"/>
        <w:lang w:val="en-US" w:eastAsia="en-US" w:bidi="ar-SA"/>
      </w:rPr>
    </w:lvl>
    <w:lvl w:ilvl="4" w:tplc="16EE00AC">
      <w:numFmt w:val="bullet"/>
      <w:lvlText w:val="•"/>
      <w:lvlJc w:val="left"/>
      <w:pPr>
        <w:ind w:left="5506" w:hanging="360"/>
      </w:pPr>
      <w:rPr>
        <w:rFonts w:hint="default"/>
        <w:lang w:val="en-US" w:eastAsia="en-US" w:bidi="ar-SA"/>
      </w:rPr>
    </w:lvl>
    <w:lvl w:ilvl="5" w:tplc="3CEEF6F4">
      <w:numFmt w:val="bullet"/>
      <w:lvlText w:val="•"/>
      <w:lvlJc w:val="left"/>
      <w:pPr>
        <w:ind w:left="6562" w:hanging="360"/>
      </w:pPr>
      <w:rPr>
        <w:rFonts w:hint="default"/>
        <w:lang w:val="en-US" w:eastAsia="en-US" w:bidi="ar-SA"/>
      </w:rPr>
    </w:lvl>
    <w:lvl w:ilvl="6" w:tplc="AC4A1148">
      <w:numFmt w:val="bullet"/>
      <w:lvlText w:val="•"/>
      <w:lvlJc w:val="left"/>
      <w:pPr>
        <w:ind w:left="7617" w:hanging="360"/>
      </w:pPr>
      <w:rPr>
        <w:rFonts w:hint="default"/>
        <w:lang w:val="en-US" w:eastAsia="en-US" w:bidi="ar-SA"/>
      </w:rPr>
    </w:lvl>
    <w:lvl w:ilvl="7" w:tplc="6DE8D096">
      <w:numFmt w:val="bullet"/>
      <w:lvlText w:val="•"/>
      <w:lvlJc w:val="left"/>
      <w:pPr>
        <w:ind w:left="8673" w:hanging="360"/>
      </w:pPr>
      <w:rPr>
        <w:rFonts w:hint="default"/>
        <w:lang w:val="en-US" w:eastAsia="en-US" w:bidi="ar-SA"/>
      </w:rPr>
    </w:lvl>
    <w:lvl w:ilvl="8" w:tplc="A0788BE6">
      <w:numFmt w:val="bullet"/>
      <w:lvlText w:val="•"/>
      <w:lvlJc w:val="left"/>
      <w:pPr>
        <w:ind w:left="9728" w:hanging="360"/>
      </w:pPr>
      <w:rPr>
        <w:rFonts w:hint="default"/>
        <w:lang w:val="en-US" w:eastAsia="en-US" w:bidi="ar-SA"/>
      </w:rPr>
    </w:lvl>
  </w:abstractNum>
  <w:abstractNum w:abstractNumId="53" w15:restartNumberingAfterBreak="0">
    <w:nsid w:val="259A4E96"/>
    <w:multiLevelType w:val="hybridMultilevel"/>
    <w:tmpl w:val="3FDAE5A8"/>
    <w:lvl w:ilvl="0" w:tplc="085E773A">
      <w:numFmt w:val="bullet"/>
      <w:lvlText w:val="o"/>
      <w:lvlJc w:val="left"/>
      <w:pPr>
        <w:ind w:left="2352" w:hanging="359"/>
      </w:pPr>
      <w:rPr>
        <w:rFonts w:ascii="Courier New" w:eastAsia="Courier New" w:hAnsi="Courier New" w:cs="Courier New" w:hint="default"/>
        <w:b w:val="0"/>
        <w:bCs w:val="0"/>
        <w:i w:val="0"/>
        <w:iCs w:val="0"/>
        <w:color w:val="365050"/>
        <w:spacing w:val="0"/>
        <w:w w:val="100"/>
        <w:sz w:val="23"/>
        <w:szCs w:val="23"/>
        <w:lang w:val="en-US" w:eastAsia="en-US" w:bidi="ar-SA"/>
      </w:rPr>
    </w:lvl>
    <w:lvl w:ilvl="1" w:tplc="5B901BB0">
      <w:numFmt w:val="bullet"/>
      <w:lvlText w:val=""/>
      <w:lvlJc w:val="left"/>
      <w:pPr>
        <w:ind w:left="3072" w:hanging="360"/>
      </w:pPr>
      <w:rPr>
        <w:rFonts w:ascii="Wingdings" w:eastAsia="Wingdings" w:hAnsi="Wingdings" w:cs="Wingdings" w:hint="default"/>
        <w:b w:val="0"/>
        <w:bCs w:val="0"/>
        <w:i w:val="0"/>
        <w:iCs w:val="0"/>
        <w:color w:val="365050"/>
        <w:spacing w:val="0"/>
        <w:w w:val="100"/>
        <w:sz w:val="23"/>
        <w:szCs w:val="23"/>
        <w:lang w:val="en-US" w:eastAsia="en-US" w:bidi="ar-SA"/>
      </w:rPr>
    </w:lvl>
    <w:lvl w:ilvl="2" w:tplc="B84CDAEE">
      <w:numFmt w:val="bullet"/>
      <w:lvlText w:val="•"/>
      <w:lvlJc w:val="left"/>
      <w:pPr>
        <w:ind w:left="4053" w:hanging="360"/>
      </w:pPr>
      <w:rPr>
        <w:rFonts w:hint="default"/>
        <w:lang w:val="en-US" w:eastAsia="en-US" w:bidi="ar-SA"/>
      </w:rPr>
    </w:lvl>
    <w:lvl w:ilvl="3" w:tplc="6DC22348">
      <w:numFmt w:val="bullet"/>
      <w:lvlText w:val="•"/>
      <w:lvlJc w:val="left"/>
      <w:pPr>
        <w:ind w:left="5026" w:hanging="360"/>
      </w:pPr>
      <w:rPr>
        <w:rFonts w:hint="default"/>
        <w:lang w:val="en-US" w:eastAsia="en-US" w:bidi="ar-SA"/>
      </w:rPr>
    </w:lvl>
    <w:lvl w:ilvl="4" w:tplc="C7E89B20">
      <w:numFmt w:val="bullet"/>
      <w:lvlText w:val="•"/>
      <w:lvlJc w:val="left"/>
      <w:pPr>
        <w:ind w:left="6000" w:hanging="360"/>
      </w:pPr>
      <w:rPr>
        <w:rFonts w:hint="default"/>
        <w:lang w:val="en-US" w:eastAsia="en-US" w:bidi="ar-SA"/>
      </w:rPr>
    </w:lvl>
    <w:lvl w:ilvl="5" w:tplc="876CB04C">
      <w:numFmt w:val="bullet"/>
      <w:lvlText w:val="•"/>
      <w:lvlJc w:val="left"/>
      <w:pPr>
        <w:ind w:left="6973" w:hanging="360"/>
      </w:pPr>
      <w:rPr>
        <w:rFonts w:hint="default"/>
        <w:lang w:val="en-US" w:eastAsia="en-US" w:bidi="ar-SA"/>
      </w:rPr>
    </w:lvl>
    <w:lvl w:ilvl="6" w:tplc="F1B68018">
      <w:numFmt w:val="bullet"/>
      <w:lvlText w:val="•"/>
      <w:lvlJc w:val="left"/>
      <w:pPr>
        <w:ind w:left="7946" w:hanging="360"/>
      </w:pPr>
      <w:rPr>
        <w:rFonts w:hint="default"/>
        <w:lang w:val="en-US" w:eastAsia="en-US" w:bidi="ar-SA"/>
      </w:rPr>
    </w:lvl>
    <w:lvl w:ilvl="7" w:tplc="A448C9A4">
      <w:numFmt w:val="bullet"/>
      <w:lvlText w:val="•"/>
      <w:lvlJc w:val="left"/>
      <w:pPr>
        <w:ind w:left="8920" w:hanging="360"/>
      </w:pPr>
      <w:rPr>
        <w:rFonts w:hint="default"/>
        <w:lang w:val="en-US" w:eastAsia="en-US" w:bidi="ar-SA"/>
      </w:rPr>
    </w:lvl>
    <w:lvl w:ilvl="8" w:tplc="1B54EB36">
      <w:numFmt w:val="bullet"/>
      <w:lvlText w:val="•"/>
      <w:lvlJc w:val="left"/>
      <w:pPr>
        <w:ind w:left="9893" w:hanging="360"/>
      </w:pPr>
      <w:rPr>
        <w:rFonts w:hint="default"/>
        <w:lang w:val="en-US" w:eastAsia="en-US" w:bidi="ar-SA"/>
      </w:rPr>
    </w:lvl>
  </w:abstractNum>
  <w:abstractNum w:abstractNumId="54" w15:restartNumberingAfterBreak="0">
    <w:nsid w:val="264019CC"/>
    <w:multiLevelType w:val="hybridMultilevel"/>
    <w:tmpl w:val="C2969EDE"/>
    <w:lvl w:ilvl="0" w:tplc="1F3CB7A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630C44C2">
      <w:numFmt w:val="bullet"/>
      <w:lvlText w:val="•"/>
      <w:lvlJc w:val="left"/>
      <w:pPr>
        <w:ind w:left="395" w:hanging="165"/>
      </w:pPr>
      <w:rPr>
        <w:rFonts w:hint="default"/>
        <w:lang w:val="en-US" w:eastAsia="en-US" w:bidi="ar-SA"/>
      </w:rPr>
    </w:lvl>
    <w:lvl w:ilvl="2" w:tplc="2108A174">
      <w:numFmt w:val="bullet"/>
      <w:lvlText w:val="•"/>
      <w:lvlJc w:val="left"/>
      <w:pPr>
        <w:ind w:left="510" w:hanging="165"/>
      </w:pPr>
      <w:rPr>
        <w:rFonts w:hint="default"/>
        <w:lang w:val="en-US" w:eastAsia="en-US" w:bidi="ar-SA"/>
      </w:rPr>
    </w:lvl>
    <w:lvl w:ilvl="3" w:tplc="645ECF00">
      <w:numFmt w:val="bullet"/>
      <w:lvlText w:val="•"/>
      <w:lvlJc w:val="left"/>
      <w:pPr>
        <w:ind w:left="625" w:hanging="165"/>
      </w:pPr>
      <w:rPr>
        <w:rFonts w:hint="default"/>
        <w:lang w:val="en-US" w:eastAsia="en-US" w:bidi="ar-SA"/>
      </w:rPr>
    </w:lvl>
    <w:lvl w:ilvl="4" w:tplc="EA066996">
      <w:numFmt w:val="bullet"/>
      <w:lvlText w:val="•"/>
      <w:lvlJc w:val="left"/>
      <w:pPr>
        <w:ind w:left="740" w:hanging="165"/>
      </w:pPr>
      <w:rPr>
        <w:rFonts w:hint="default"/>
        <w:lang w:val="en-US" w:eastAsia="en-US" w:bidi="ar-SA"/>
      </w:rPr>
    </w:lvl>
    <w:lvl w:ilvl="5" w:tplc="38DE16B4">
      <w:numFmt w:val="bullet"/>
      <w:lvlText w:val="•"/>
      <w:lvlJc w:val="left"/>
      <w:pPr>
        <w:ind w:left="855" w:hanging="165"/>
      </w:pPr>
      <w:rPr>
        <w:rFonts w:hint="default"/>
        <w:lang w:val="en-US" w:eastAsia="en-US" w:bidi="ar-SA"/>
      </w:rPr>
    </w:lvl>
    <w:lvl w:ilvl="6" w:tplc="493E24CC">
      <w:numFmt w:val="bullet"/>
      <w:lvlText w:val="•"/>
      <w:lvlJc w:val="left"/>
      <w:pPr>
        <w:ind w:left="970" w:hanging="165"/>
      </w:pPr>
      <w:rPr>
        <w:rFonts w:hint="default"/>
        <w:lang w:val="en-US" w:eastAsia="en-US" w:bidi="ar-SA"/>
      </w:rPr>
    </w:lvl>
    <w:lvl w:ilvl="7" w:tplc="FCE8D578">
      <w:numFmt w:val="bullet"/>
      <w:lvlText w:val="•"/>
      <w:lvlJc w:val="left"/>
      <w:pPr>
        <w:ind w:left="1085" w:hanging="165"/>
      </w:pPr>
      <w:rPr>
        <w:rFonts w:hint="default"/>
        <w:lang w:val="en-US" w:eastAsia="en-US" w:bidi="ar-SA"/>
      </w:rPr>
    </w:lvl>
    <w:lvl w:ilvl="8" w:tplc="09182CB4">
      <w:numFmt w:val="bullet"/>
      <w:lvlText w:val="•"/>
      <w:lvlJc w:val="left"/>
      <w:pPr>
        <w:ind w:left="1200" w:hanging="165"/>
      </w:pPr>
      <w:rPr>
        <w:rFonts w:hint="default"/>
        <w:lang w:val="en-US" w:eastAsia="en-US" w:bidi="ar-SA"/>
      </w:rPr>
    </w:lvl>
  </w:abstractNum>
  <w:abstractNum w:abstractNumId="55" w15:restartNumberingAfterBreak="0">
    <w:nsid w:val="26BC31A8"/>
    <w:multiLevelType w:val="hybridMultilevel"/>
    <w:tmpl w:val="7CB4AC1A"/>
    <w:lvl w:ilvl="0" w:tplc="0F8A640C">
      <w:start w:val="1"/>
      <w:numFmt w:val="decimal"/>
      <w:lvlText w:val="%1."/>
      <w:lvlJc w:val="left"/>
      <w:pPr>
        <w:ind w:left="1549" w:hanging="358"/>
      </w:pPr>
      <w:rPr>
        <w:rFonts w:ascii="Calibri" w:eastAsia="Calibri" w:hAnsi="Calibri" w:cs="Calibri" w:hint="default"/>
        <w:b/>
        <w:bCs/>
        <w:i w:val="0"/>
        <w:iCs w:val="0"/>
        <w:color w:val="00AFAE"/>
        <w:spacing w:val="-2"/>
        <w:w w:val="100"/>
        <w:sz w:val="24"/>
        <w:szCs w:val="24"/>
        <w:lang w:val="en-US" w:eastAsia="en-US" w:bidi="ar-SA"/>
      </w:rPr>
    </w:lvl>
    <w:lvl w:ilvl="1" w:tplc="ADB8165E">
      <w:start w:val="1"/>
      <w:numFmt w:val="lowerLetter"/>
      <w:lvlText w:val="%2."/>
      <w:lvlJc w:val="left"/>
      <w:pPr>
        <w:ind w:left="2542" w:hanging="360"/>
      </w:pPr>
      <w:rPr>
        <w:rFonts w:ascii="Calibri" w:eastAsia="Calibri" w:hAnsi="Calibri" w:cs="Calibri" w:hint="default"/>
        <w:b w:val="0"/>
        <w:bCs w:val="0"/>
        <w:i w:val="0"/>
        <w:iCs w:val="0"/>
        <w:color w:val="365050"/>
        <w:spacing w:val="0"/>
        <w:w w:val="98"/>
        <w:sz w:val="22"/>
        <w:szCs w:val="22"/>
        <w:lang w:val="en-US" w:eastAsia="en-US" w:bidi="ar-SA"/>
      </w:rPr>
    </w:lvl>
    <w:lvl w:ilvl="2" w:tplc="6EDA37BE">
      <w:numFmt w:val="bullet"/>
      <w:lvlText w:val="•"/>
      <w:lvlJc w:val="left"/>
      <w:pPr>
        <w:ind w:left="2884" w:hanging="360"/>
      </w:pPr>
      <w:rPr>
        <w:rFonts w:hint="default"/>
        <w:lang w:val="en-US" w:eastAsia="en-US" w:bidi="ar-SA"/>
      </w:rPr>
    </w:lvl>
    <w:lvl w:ilvl="3" w:tplc="F926CA10">
      <w:numFmt w:val="bullet"/>
      <w:lvlText w:val="•"/>
      <w:lvlJc w:val="left"/>
      <w:pPr>
        <w:ind w:left="3228" w:hanging="360"/>
      </w:pPr>
      <w:rPr>
        <w:rFonts w:hint="default"/>
        <w:lang w:val="en-US" w:eastAsia="en-US" w:bidi="ar-SA"/>
      </w:rPr>
    </w:lvl>
    <w:lvl w:ilvl="4" w:tplc="64B00C26">
      <w:numFmt w:val="bullet"/>
      <w:lvlText w:val="•"/>
      <w:lvlJc w:val="left"/>
      <w:pPr>
        <w:ind w:left="3573" w:hanging="360"/>
      </w:pPr>
      <w:rPr>
        <w:rFonts w:hint="default"/>
        <w:lang w:val="en-US" w:eastAsia="en-US" w:bidi="ar-SA"/>
      </w:rPr>
    </w:lvl>
    <w:lvl w:ilvl="5" w:tplc="74042A06">
      <w:numFmt w:val="bullet"/>
      <w:lvlText w:val="•"/>
      <w:lvlJc w:val="left"/>
      <w:pPr>
        <w:ind w:left="3917" w:hanging="360"/>
      </w:pPr>
      <w:rPr>
        <w:rFonts w:hint="default"/>
        <w:lang w:val="en-US" w:eastAsia="en-US" w:bidi="ar-SA"/>
      </w:rPr>
    </w:lvl>
    <w:lvl w:ilvl="6" w:tplc="949E1112">
      <w:numFmt w:val="bullet"/>
      <w:lvlText w:val="•"/>
      <w:lvlJc w:val="left"/>
      <w:pPr>
        <w:ind w:left="4261" w:hanging="360"/>
      </w:pPr>
      <w:rPr>
        <w:rFonts w:hint="default"/>
        <w:lang w:val="en-US" w:eastAsia="en-US" w:bidi="ar-SA"/>
      </w:rPr>
    </w:lvl>
    <w:lvl w:ilvl="7" w:tplc="4A9EE5D2">
      <w:numFmt w:val="bullet"/>
      <w:lvlText w:val="•"/>
      <w:lvlJc w:val="left"/>
      <w:pPr>
        <w:ind w:left="4606" w:hanging="360"/>
      </w:pPr>
      <w:rPr>
        <w:rFonts w:hint="default"/>
        <w:lang w:val="en-US" w:eastAsia="en-US" w:bidi="ar-SA"/>
      </w:rPr>
    </w:lvl>
    <w:lvl w:ilvl="8" w:tplc="4BAC7D82">
      <w:numFmt w:val="bullet"/>
      <w:lvlText w:val="•"/>
      <w:lvlJc w:val="left"/>
      <w:pPr>
        <w:ind w:left="4950" w:hanging="360"/>
      </w:pPr>
      <w:rPr>
        <w:rFonts w:hint="default"/>
        <w:lang w:val="en-US" w:eastAsia="en-US" w:bidi="ar-SA"/>
      </w:rPr>
    </w:lvl>
  </w:abstractNum>
  <w:abstractNum w:abstractNumId="56" w15:restartNumberingAfterBreak="0">
    <w:nsid w:val="26F40928"/>
    <w:multiLevelType w:val="hybridMultilevel"/>
    <w:tmpl w:val="F0547900"/>
    <w:lvl w:ilvl="0" w:tplc="66484E5E">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DC4025F0">
      <w:numFmt w:val="bullet"/>
      <w:lvlText w:val="•"/>
      <w:lvlJc w:val="left"/>
      <w:pPr>
        <w:ind w:left="367" w:hanging="165"/>
      </w:pPr>
      <w:rPr>
        <w:rFonts w:hint="default"/>
        <w:lang w:val="en-US" w:eastAsia="en-US" w:bidi="ar-SA"/>
      </w:rPr>
    </w:lvl>
    <w:lvl w:ilvl="2" w:tplc="F50A243E">
      <w:numFmt w:val="bullet"/>
      <w:lvlText w:val="•"/>
      <w:lvlJc w:val="left"/>
      <w:pPr>
        <w:ind w:left="455" w:hanging="165"/>
      </w:pPr>
      <w:rPr>
        <w:rFonts w:hint="default"/>
        <w:lang w:val="en-US" w:eastAsia="en-US" w:bidi="ar-SA"/>
      </w:rPr>
    </w:lvl>
    <w:lvl w:ilvl="3" w:tplc="A3C42256">
      <w:numFmt w:val="bullet"/>
      <w:lvlText w:val="•"/>
      <w:lvlJc w:val="left"/>
      <w:pPr>
        <w:ind w:left="543" w:hanging="165"/>
      </w:pPr>
      <w:rPr>
        <w:rFonts w:hint="default"/>
        <w:lang w:val="en-US" w:eastAsia="en-US" w:bidi="ar-SA"/>
      </w:rPr>
    </w:lvl>
    <w:lvl w:ilvl="4" w:tplc="A8EE51D0">
      <w:numFmt w:val="bullet"/>
      <w:lvlText w:val="•"/>
      <w:lvlJc w:val="left"/>
      <w:pPr>
        <w:ind w:left="631" w:hanging="165"/>
      </w:pPr>
      <w:rPr>
        <w:rFonts w:hint="default"/>
        <w:lang w:val="en-US" w:eastAsia="en-US" w:bidi="ar-SA"/>
      </w:rPr>
    </w:lvl>
    <w:lvl w:ilvl="5" w:tplc="ECD4398E">
      <w:numFmt w:val="bullet"/>
      <w:lvlText w:val="•"/>
      <w:lvlJc w:val="left"/>
      <w:pPr>
        <w:ind w:left="719" w:hanging="165"/>
      </w:pPr>
      <w:rPr>
        <w:rFonts w:hint="default"/>
        <w:lang w:val="en-US" w:eastAsia="en-US" w:bidi="ar-SA"/>
      </w:rPr>
    </w:lvl>
    <w:lvl w:ilvl="6" w:tplc="87E49A42">
      <w:numFmt w:val="bullet"/>
      <w:lvlText w:val="•"/>
      <w:lvlJc w:val="left"/>
      <w:pPr>
        <w:ind w:left="807" w:hanging="165"/>
      </w:pPr>
      <w:rPr>
        <w:rFonts w:hint="default"/>
        <w:lang w:val="en-US" w:eastAsia="en-US" w:bidi="ar-SA"/>
      </w:rPr>
    </w:lvl>
    <w:lvl w:ilvl="7" w:tplc="4E7E9B42">
      <w:numFmt w:val="bullet"/>
      <w:lvlText w:val="•"/>
      <w:lvlJc w:val="left"/>
      <w:pPr>
        <w:ind w:left="895" w:hanging="165"/>
      </w:pPr>
      <w:rPr>
        <w:rFonts w:hint="default"/>
        <w:lang w:val="en-US" w:eastAsia="en-US" w:bidi="ar-SA"/>
      </w:rPr>
    </w:lvl>
    <w:lvl w:ilvl="8" w:tplc="9B605EDA">
      <w:numFmt w:val="bullet"/>
      <w:lvlText w:val="•"/>
      <w:lvlJc w:val="left"/>
      <w:pPr>
        <w:ind w:left="983" w:hanging="165"/>
      </w:pPr>
      <w:rPr>
        <w:rFonts w:hint="default"/>
        <w:lang w:val="en-US" w:eastAsia="en-US" w:bidi="ar-SA"/>
      </w:rPr>
    </w:lvl>
  </w:abstractNum>
  <w:abstractNum w:abstractNumId="57" w15:restartNumberingAfterBreak="0">
    <w:nsid w:val="270B77D7"/>
    <w:multiLevelType w:val="hybridMultilevel"/>
    <w:tmpl w:val="AA8893B4"/>
    <w:lvl w:ilvl="0" w:tplc="0C44FE34">
      <w:numFmt w:val="bullet"/>
      <w:lvlText w:val="▪"/>
      <w:lvlJc w:val="left"/>
      <w:pPr>
        <w:ind w:left="2352" w:hanging="360"/>
      </w:pPr>
      <w:rPr>
        <w:rFonts w:ascii="Times New Roman" w:eastAsia="Times New Roman" w:hAnsi="Times New Roman" w:cs="Times New Roman" w:hint="default"/>
        <w:b w:val="0"/>
        <w:bCs w:val="0"/>
        <w:i w:val="0"/>
        <w:iCs w:val="0"/>
        <w:color w:val="00AFAE"/>
        <w:spacing w:val="0"/>
        <w:w w:val="100"/>
        <w:sz w:val="23"/>
        <w:szCs w:val="23"/>
        <w:lang w:val="en-US" w:eastAsia="en-US" w:bidi="ar-SA"/>
      </w:rPr>
    </w:lvl>
    <w:lvl w:ilvl="1" w:tplc="A89612BC">
      <w:numFmt w:val="bullet"/>
      <w:lvlText w:val="•"/>
      <w:lvlJc w:val="left"/>
      <w:pPr>
        <w:ind w:left="3308" w:hanging="360"/>
      </w:pPr>
      <w:rPr>
        <w:rFonts w:hint="default"/>
        <w:lang w:val="en-US" w:eastAsia="en-US" w:bidi="ar-SA"/>
      </w:rPr>
    </w:lvl>
    <w:lvl w:ilvl="2" w:tplc="18AC07AA">
      <w:numFmt w:val="bullet"/>
      <w:lvlText w:val="•"/>
      <w:lvlJc w:val="left"/>
      <w:pPr>
        <w:ind w:left="4256" w:hanging="360"/>
      </w:pPr>
      <w:rPr>
        <w:rFonts w:hint="default"/>
        <w:lang w:val="en-US" w:eastAsia="en-US" w:bidi="ar-SA"/>
      </w:rPr>
    </w:lvl>
    <w:lvl w:ilvl="3" w:tplc="46A22D38">
      <w:numFmt w:val="bullet"/>
      <w:lvlText w:val="•"/>
      <w:lvlJc w:val="left"/>
      <w:pPr>
        <w:ind w:left="5204" w:hanging="360"/>
      </w:pPr>
      <w:rPr>
        <w:rFonts w:hint="default"/>
        <w:lang w:val="en-US" w:eastAsia="en-US" w:bidi="ar-SA"/>
      </w:rPr>
    </w:lvl>
    <w:lvl w:ilvl="4" w:tplc="13D65494">
      <w:numFmt w:val="bullet"/>
      <w:lvlText w:val="•"/>
      <w:lvlJc w:val="left"/>
      <w:pPr>
        <w:ind w:left="6152" w:hanging="360"/>
      </w:pPr>
      <w:rPr>
        <w:rFonts w:hint="default"/>
        <w:lang w:val="en-US" w:eastAsia="en-US" w:bidi="ar-SA"/>
      </w:rPr>
    </w:lvl>
    <w:lvl w:ilvl="5" w:tplc="2DDCBF18">
      <w:numFmt w:val="bullet"/>
      <w:lvlText w:val="•"/>
      <w:lvlJc w:val="left"/>
      <w:pPr>
        <w:ind w:left="7100" w:hanging="360"/>
      </w:pPr>
      <w:rPr>
        <w:rFonts w:hint="default"/>
        <w:lang w:val="en-US" w:eastAsia="en-US" w:bidi="ar-SA"/>
      </w:rPr>
    </w:lvl>
    <w:lvl w:ilvl="6" w:tplc="812C135E">
      <w:numFmt w:val="bullet"/>
      <w:lvlText w:val="•"/>
      <w:lvlJc w:val="left"/>
      <w:pPr>
        <w:ind w:left="8048" w:hanging="360"/>
      </w:pPr>
      <w:rPr>
        <w:rFonts w:hint="default"/>
        <w:lang w:val="en-US" w:eastAsia="en-US" w:bidi="ar-SA"/>
      </w:rPr>
    </w:lvl>
    <w:lvl w:ilvl="7" w:tplc="7CB491CA">
      <w:numFmt w:val="bullet"/>
      <w:lvlText w:val="•"/>
      <w:lvlJc w:val="left"/>
      <w:pPr>
        <w:ind w:left="8996" w:hanging="360"/>
      </w:pPr>
      <w:rPr>
        <w:rFonts w:hint="default"/>
        <w:lang w:val="en-US" w:eastAsia="en-US" w:bidi="ar-SA"/>
      </w:rPr>
    </w:lvl>
    <w:lvl w:ilvl="8" w:tplc="8780A004">
      <w:numFmt w:val="bullet"/>
      <w:lvlText w:val="•"/>
      <w:lvlJc w:val="left"/>
      <w:pPr>
        <w:ind w:left="9944" w:hanging="360"/>
      </w:pPr>
      <w:rPr>
        <w:rFonts w:hint="default"/>
        <w:lang w:val="en-US" w:eastAsia="en-US" w:bidi="ar-SA"/>
      </w:rPr>
    </w:lvl>
  </w:abstractNum>
  <w:abstractNum w:abstractNumId="58" w15:restartNumberingAfterBreak="0">
    <w:nsid w:val="272D262B"/>
    <w:multiLevelType w:val="hybridMultilevel"/>
    <w:tmpl w:val="A8F89BCA"/>
    <w:lvl w:ilvl="0" w:tplc="3DF41956">
      <w:start w:val="1"/>
      <w:numFmt w:val="bullet"/>
      <w:lvlText w:val=""/>
      <w:lvlJc w:val="left"/>
      <w:pPr>
        <w:ind w:left="1912" w:hanging="360"/>
      </w:pPr>
      <w:rPr>
        <w:rFonts w:ascii="Symbol" w:hAnsi="Symbol" w:hint="default"/>
        <w:color w:val="2A3086"/>
      </w:rPr>
    </w:lvl>
    <w:lvl w:ilvl="1" w:tplc="04090003" w:tentative="1">
      <w:start w:val="1"/>
      <w:numFmt w:val="bullet"/>
      <w:lvlText w:val="o"/>
      <w:lvlJc w:val="left"/>
      <w:pPr>
        <w:ind w:left="2632" w:hanging="360"/>
      </w:pPr>
      <w:rPr>
        <w:rFonts w:ascii="Courier New" w:hAnsi="Courier New" w:cs="Courier New" w:hint="default"/>
      </w:rPr>
    </w:lvl>
    <w:lvl w:ilvl="2" w:tplc="04090005" w:tentative="1">
      <w:start w:val="1"/>
      <w:numFmt w:val="bullet"/>
      <w:lvlText w:val=""/>
      <w:lvlJc w:val="left"/>
      <w:pPr>
        <w:ind w:left="3352" w:hanging="360"/>
      </w:pPr>
      <w:rPr>
        <w:rFonts w:ascii="Wingdings" w:hAnsi="Wingdings" w:hint="default"/>
      </w:rPr>
    </w:lvl>
    <w:lvl w:ilvl="3" w:tplc="04090001" w:tentative="1">
      <w:start w:val="1"/>
      <w:numFmt w:val="bullet"/>
      <w:lvlText w:val=""/>
      <w:lvlJc w:val="left"/>
      <w:pPr>
        <w:ind w:left="4072" w:hanging="360"/>
      </w:pPr>
      <w:rPr>
        <w:rFonts w:ascii="Symbol" w:hAnsi="Symbol" w:hint="default"/>
      </w:rPr>
    </w:lvl>
    <w:lvl w:ilvl="4" w:tplc="04090003" w:tentative="1">
      <w:start w:val="1"/>
      <w:numFmt w:val="bullet"/>
      <w:lvlText w:val="o"/>
      <w:lvlJc w:val="left"/>
      <w:pPr>
        <w:ind w:left="4792" w:hanging="360"/>
      </w:pPr>
      <w:rPr>
        <w:rFonts w:ascii="Courier New" w:hAnsi="Courier New" w:cs="Courier New" w:hint="default"/>
      </w:rPr>
    </w:lvl>
    <w:lvl w:ilvl="5" w:tplc="04090005" w:tentative="1">
      <w:start w:val="1"/>
      <w:numFmt w:val="bullet"/>
      <w:lvlText w:val=""/>
      <w:lvlJc w:val="left"/>
      <w:pPr>
        <w:ind w:left="5512" w:hanging="360"/>
      </w:pPr>
      <w:rPr>
        <w:rFonts w:ascii="Wingdings" w:hAnsi="Wingdings" w:hint="default"/>
      </w:rPr>
    </w:lvl>
    <w:lvl w:ilvl="6" w:tplc="04090001" w:tentative="1">
      <w:start w:val="1"/>
      <w:numFmt w:val="bullet"/>
      <w:lvlText w:val=""/>
      <w:lvlJc w:val="left"/>
      <w:pPr>
        <w:ind w:left="6232" w:hanging="360"/>
      </w:pPr>
      <w:rPr>
        <w:rFonts w:ascii="Symbol" w:hAnsi="Symbol" w:hint="default"/>
      </w:rPr>
    </w:lvl>
    <w:lvl w:ilvl="7" w:tplc="04090003" w:tentative="1">
      <w:start w:val="1"/>
      <w:numFmt w:val="bullet"/>
      <w:lvlText w:val="o"/>
      <w:lvlJc w:val="left"/>
      <w:pPr>
        <w:ind w:left="6952" w:hanging="360"/>
      </w:pPr>
      <w:rPr>
        <w:rFonts w:ascii="Courier New" w:hAnsi="Courier New" w:cs="Courier New" w:hint="default"/>
      </w:rPr>
    </w:lvl>
    <w:lvl w:ilvl="8" w:tplc="04090005" w:tentative="1">
      <w:start w:val="1"/>
      <w:numFmt w:val="bullet"/>
      <w:lvlText w:val=""/>
      <w:lvlJc w:val="left"/>
      <w:pPr>
        <w:ind w:left="7672" w:hanging="360"/>
      </w:pPr>
      <w:rPr>
        <w:rFonts w:ascii="Wingdings" w:hAnsi="Wingdings" w:hint="default"/>
      </w:rPr>
    </w:lvl>
  </w:abstractNum>
  <w:abstractNum w:abstractNumId="59" w15:restartNumberingAfterBreak="0">
    <w:nsid w:val="28D36492"/>
    <w:multiLevelType w:val="hybridMultilevel"/>
    <w:tmpl w:val="F702B4C2"/>
    <w:lvl w:ilvl="0" w:tplc="2F66BCCE">
      <w:start w:val="6"/>
      <w:numFmt w:val="decimal"/>
      <w:lvlText w:val="%1."/>
      <w:lvlJc w:val="left"/>
      <w:pPr>
        <w:ind w:left="1632" w:hanging="359"/>
      </w:pPr>
      <w:rPr>
        <w:rFonts w:ascii="Calibri" w:eastAsia="Calibri" w:hAnsi="Calibri" w:cs="Calibri" w:hint="default"/>
        <w:b/>
        <w:bCs/>
        <w:i w:val="0"/>
        <w:iCs w:val="0"/>
        <w:color w:val="00AFAE"/>
        <w:spacing w:val="-2"/>
        <w:w w:val="100"/>
        <w:sz w:val="23"/>
        <w:szCs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28E80FC9"/>
    <w:multiLevelType w:val="hybridMultilevel"/>
    <w:tmpl w:val="AD480FBA"/>
    <w:lvl w:ilvl="0" w:tplc="C98480D8">
      <w:start w:val="2"/>
      <w:numFmt w:val="decimal"/>
      <w:lvlText w:val="%1."/>
      <w:lvlJc w:val="left"/>
      <w:pPr>
        <w:ind w:left="1629" w:hanging="359"/>
      </w:pPr>
      <w:rPr>
        <w:rFonts w:ascii="Calibri" w:eastAsia="Calibri" w:hAnsi="Calibri" w:cs="Calibri" w:hint="default"/>
        <w:b/>
        <w:bCs/>
        <w:i w:val="0"/>
        <w:iCs w:val="0"/>
        <w:color w:val="00AFAE"/>
        <w:spacing w:val="-2"/>
        <w:w w:val="100"/>
        <w:sz w:val="23"/>
        <w:szCs w:val="23"/>
        <w:lang w:val="en-US" w:eastAsia="en-US" w:bidi="ar-SA"/>
      </w:rPr>
    </w:lvl>
    <w:lvl w:ilvl="1" w:tplc="762615DC">
      <w:numFmt w:val="bullet"/>
      <w:lvlText w:val=""/>
      <w:lvlJc w:val="left"/>
      <w:pPr>
        <w:ind w:left="2352" w:hanging="360"/>
      </w:pPr>
      <w:rPr>
        <w:rFonts w:ascii="Symbol" w:eastAsia="Symbol" w:hAnsi="Symbol" w:cs="Symbol" w:hint="default"/>
        <w:b w:val="0"/>
        <w:bCs w:val="0"/>
        <w:i w:val="0"/>
        <w:iCs w:val="0"/>
        <w:color w:val="00AFAE"/>
        <w:spacing w:val="0"/>
        <w:w w:val="98"/>
        <w:sz w:val="22"/>
        <w:szCs w:val="22"/>
        <w:lang w:val="en-US" w:eastAsia="en-US" w:bidi="ar-SA"/>
      </w:rPr>
    </w:lvl>
    <w:lvl w:ilvl="2" w:tplc="D9342FF6">
      <w:numFmt w:val="bullet"/>
      <w:lvlText w:val="•"/>
      <w:lvlJc w:val="left"/>
      <w:pPr>
        <w:ind w:left="3413" w:hanging="360"/>
      </w:pPr>
      <w:rPr>
        <w:rFonts w:hint="default"/>
        <w:lang w:val="en-US" w:eastAsia="en-US" w:bidi="ar-SA"/>
      </w:rPr>
    </w:lvl>
    <w:lvl w:ilvl="3" w:tplc="42A06702">
      <w:numFmt w:val="bullet"/>
      <w:lvlText w:val="•"/>
      <w:lvlJc w:val="left"/>
      <w:pPr>
        <w:ind w:left="4466" w:hanging="360"/>
      </w:pPr>
      <w:rPr>
        <w:rFonts w:hint="default"/>
        <w:lang w:val="en-US" w:eastAsia="en-US" w:bidi="ar-SA"/>
      </w:rPr>
    </w:lvl>
    <w:lvl w:ilvl="4" w:tplc="4E5EBAFE">
      <w:numFmt w:val="bullet"/>
      <w:lvlText w:val="•"/>
      <w:lvlJc w:val="left"/>
      <w:pPr>
        <w:ind w:left="5520" w:hanging="360"/>
      </w:pPr>
      <w:rPr>
        <w:rFonts w:hint="default"/>
        <w:lang w:val="en-US" w:eastAsia="en-US" w:bidi="ar-SA"/>
      </w:rPr>
    </w:lvl>
    <w:lvl w:ilvl="5" w:tplc="331033D6">
      <w:numFmt w:val="bullet"/>
      <w:lvlText w:val="•"/>
      <w:lvlJc w:val="left"/>
      <w:pPr>
        <w:ind w:left="6573" w:hanging="360"/>
      </w:pPr>
      <w:rPr>
        <w:rFonts w:hint="default"/>
        <w:lang w:val="en-US" w:eastAsia="en-US" w:bidi="ar-SA"/>
      </w:rPr>
    </w:lvl>
    <w:lvl w:ilvl="6" w:tplc="123E1B2E">
      <w:numFmt w:val="bullet"/>
      <w:lvlText w:val="•"/>
      <w:lvlJc w:val="left"/>
      <w:pPr>
        <w:ind w:left="7626" w:hanging="360"/>
      </w:pPr>
      <w:rPr>
        <w:rFonts w:hint="default"/>
        <w:lang w:val="en-US" w:eastAsia="en-US" w:bidi="ar-SA"/>
      </w:rPr>
    </w:lvl>
    <w:lvl w:ilvl="7" w:tplc="29667174">
      <w:numFmt w:val="bullet"/>
      <w:lvlText w:val="•"/>
      <w:lvlJc w:val="left"/>
      <w:pPr>
        <w:ind w:left="8680" w:hanging="360"/>
      </w:pPr>
      <w:rPr>
        <w:rFonts w:hint="default"/>
        <w:lang w:val="en-US" w:eastAsia="en-US" w:bidi="ar-SA"/>
      </w:rPr>
    </w:lvl>
    <w:lvl w:ilvl="8" w:tplc="ED2EA500">
      <w:numFmt w:val="bullet"/>
      <w:lvlText w:val="•"/>
      <w:lvlJc w:val="left"/>
      <w:pPr>
        <w:ind w:left="9733" w:hanging="360"/>
      </w:pPr>
      <w:rPr>
        <w:rFonts w:hint="default"/>
        <w:lang w:val="en-US" w:eastAsia="en-US" w:bidi="ar-SA"/>
      </w:rPr>
    </w:lvl>
  </w:abstractNum>
  <w:abstractNum w:abstractNumId="61" w15:restartNumberingAfterBreak="0">
    <w:nsid w:val="29F37F5E"/>
    <w:multiLevelType w:val="hybridMultilevel"/>
    <w:tmpl w:val="3574EACE"/>
    <w:lvl w:ilvl="0" w:tplc="637C29F8">
      <w:numFmt w:val="bullet"/>
      <w:lvlText w:val=""/>
      <w:lvlJc w:val="left"/>
      <w:pPr>
        <w:ind w:left="1388" w:hanging="360"/>
      </w:pPr>
      <w:rPr>
        <w:rFonts w:ascii="Symbol" w:eastAsia="Symbol" w:hAnsi="Symbol" w:cs="Symbol" w:hint="default"/>
        <w:b w:val="0"/>
        <w:bCs w:val="0"/>
        <w:i w:val="0"/>
        <w:iCs w:val="0"/>
        <w:color w:val="365050"/>
        <w:spacing w:val="0"/>
        <w:w w:val="100"/>
        <w:sz w:val="24"/>
        <w:szCs w:val="24"/>
        <w:lang w:val="en-US" w:eastAsia="en-US" w:bidi="ar-SA"/>
      </w:rPr>
    </w:lvl>
    <w:lvl w:ilvl="1" w:tplc="99A4A86E">
      <w:numFmt w:val="bullet"/>
      <w:lvlText w:val=""/>
      <w:lvlJc w:val="left"/>
      <w:pPr>
        <w:ind w:left="1603" w:hanging="360"/>
      </w:pPr>
      <w:rPr>
        <w:rFonts w:ascii="Symbol" w:eastAsia="Symbol" w:hAnsi="Symbol" w:cs="Symbol" w:hint="default"/>
        <w:b w:val="0"/>
        <w:bCs w:val="0"/>
        <w:i w:val="0"/>
        <w:iCs w:val="0"/>
        <w:color w:val="365050"/>
        <w:spacing w:val="0"/>
        <w:w w:val="100"/>
        <w:sz w:val="24"/>
        <w:szCs w:val="24"/>
        <w:lang w:val="en-US" w:eastAsia="en-US" w:bidi="ar-SA"/>
      </w:rPr>
    </w:lvl>
    <w:lvl w:ilvl="2" w:tplc="1D70BFE8">
      <w:numFmt w:val="bullet"/>
      <w:lvlText w:val="•"/>
      <w:lvlJc w:val="left"/>
      <w:pPr>
        <w:ind w:left="2148" w:hanging="360"/>
      </w:pPr>
      <w:rPr>
        <w:rFonts w:hint="default"/>
        <w:lang w:val="en-US" w:eastAsia="en-US" w:bidi="ar-SA"/>
      </w:rPr>
    </w:lvl>
    <w:lvl w:ilvl="3" w:tplc="AF1437A8">
      <w:numFmt w:val="bullet"/>
      <w:lvlText w:val="•"/>
      <w:lvlJc w:val="left"/>
      <w:pPr>
        <w:ind w:left="2696" w:hanging="360"/>
      </w:pPr>
      <w:rPr>
        <w:rFonts w:hint="default"/>
        <w:lang w:val="en-US" w:eastAsia="en-US" w:bidi="ar-SA"/>
      </w:rPr>
    </w:lvl>
    <w:lvl w:ilvl="4" w:tplc="8496003C">
      <w:numFmt w:val="bullet"/>
      <w:lvlText w:val="•"/>
      <w:lvlJc w:val="left"/>
      <w:pPr>
        <w:ind w:left="3245" w:hanging="360"/>
      </w:pPr>
      <w:rPr>
        <w:rFonts w:hint="default"/>
        <w:lang w:val="en-US" w:eastAsia="en-US" w:bidi="ar-SA"/>
      </w:rPr>
    </w:lvl>
    <w:lvl w:ilvl="5" w:tplc="39D6275C">
      <w:numFmt w:val="bullet"/>
      <w:lvlText w:val="•"/>
      <w:lvlJc w:val="left"/>
      <w:pPr>
        <w:ind w:left="3793" w:hanging="360"/>
      </w:pPr>
      <w:rPr>
        <w:rFonts w:hint="default"/>
        <w:lang w:val="en-US" w:eastAsia="en-US" w:bidi="ar-SA"/>
      </w:rPr>
    </w:lvl>
    <w:lvl w:ilvl="6" w:tplc="52CCC3CE">
      <w:numFmt w:val="bullet"/>
      <w:lvlText w:val="•"/>
      <w:lvlJc w:val="left"/>
      <w:pPr>
        <w:ind w:left="4341" w:hanging="360"/>
      </w:pPr>
      <w:rPr>
        <w:rFonts w:hint="default"/>
        <w:lang w:val="en-US" w:eastAsia="en-US" w:bidi="ar-SA"/>
      </w:rPr>
    </w:lvl>
    <w:lvl w:ilvl="7" w:tplc="54C0D70C">
      <w:numFmt w:val="bullet"/>
      <w:lvlText w:val="•"/>
      <w:lvlJc w:val="left"/>
      <w:pPr>
        <w:ind w:left="4890" w:hanging="360"/>
      </w:pPr>
      <w:rPr>
        <w:rFonts w:hint="default"/>
        <w:lang w:val="en-US" w:eastAsia="en-US" w:bidi="ar-SA"/>
      </w:rPr>
    </w:lvl>
    <w:lvl w:ilvl="8" w:tplc="A95228A0">
      <w:numFmt w:val="bullet"/>
      <w:lvlText w:val="•"/>
      <w:lvlJc w:val="left"/>
      <w:pPr>
        <w:ind w:left="5438" w:hanging="360"/>
      </w:pPr>
      <w:rPr>
        <w:rFonts w:hint="default"/>
        <w:lang w:val="en-US" w:eastAsia="en-US" w:bidi="ar-SA"/>
      </w:rPr>
    </w:lvl>
  </w:abstractNum>
  <w:abstractNum w:abstractNumId="62" w15:restartNumberingAfterBreak="0">
    <w:nsid w:val="2B4A72F4"/>
    <w:multiLevelType w:val="hybridMultilevel"/>
    <w:tmpl w:val="84E4C0CA"/>
    <w:lvl w:ilvl="0" w:tplc="B4FA4D68">
      <w:start w:val="1"/>
      <w:numFmt w:val="decimal"/>
      <w:lvlText w:val="%1."/>
      <w:lvlJc w:val="left"/>
      <w:pPr>
        <w:ind w:left="1550" w:hanging="359"/>
      </w:pPr>
      <w:rPr>
        <w:rFonts w:ascii="Calibri" w:eastAsia="Calibri" w:hAnsi="Calibri" w:cs="Calibri" w:hint="default"/>
        <w:b w:val="0"/>
        <w:bCs w:val="0"/>
        <w:i w:val="0"/>
        <w:iCs w:val="0"/>
        <w:color w:val="365050"/>
        <w:spacing w:val="-2"/>
        <w:w w:val="100"/>
        <w:sz w:val="24"/>
        <w:szCs w:val="24"/>
        <w:lang w:val="en-US" w:eastAsia="en-US" w:bidi="ar-SA"/>
      </w:rPr>
    </w:lvl>
    <w:lvl w:ilvl="1" w:tplc="0BC6E9A6">
      <w:numFmt w:val="bullet"/>
      <w:lvlText w:val="•"/>
      <w:lvlJc w:val="left"/>
      <w:pPr>
        <w:ind w:left="2574" w:hanging="359"/>
      </w:pPr>
      <w:rPr>
        <w:rFonts w:hint="default"/>
        <w:lang w:val="en-US" w:eastAsia="en-US" w:bidi="ar-SA"/>
      </w:rPr>
    </w:lvl>
    <w:lvl w:ilvl="2" w:tplc="10C0EC14">
      <w:numFmt w:val="bullet"/>
      <w:lvlText w:val="•"/>
      <w:lvlJc w:val="left"/>
      <w:pPr>
        <w:ind w:left="3588" w:hanging="359"/>
      </w:pPr>
      <w:rPr>
        <w:rFonts w:hint="default"/>
        <w:lang w:val="en-US" w:eastAsia="en-US" w:bidi="ar-SA"/>
      </w:rPr>
    </w:lvl>
    <w:lvl w:ilvl="3" w:tplc="508A2D18">
      <w:numFmt w:val="bullet"/>
      <w:lvlText w:val="•"/>
      <w:lvlJc w:val="left"/>
      <w:pPr>
        <w:ind w:left="4602" w:hanging="359"/>
      </w:pPr>
      <w:rPr>
        <w:rFonts w:hint="default"/>
        <w:lang w:val="en-US" w:eastAsia="en-US" w:bidi="ar-SA"/>
      </w:rPr>
    </w:lvl>
    <w:lvl w:ilvl="4" w:tplc="6BAACBAC">
      <w:numFmt w:val="bullet"/>
      <w:lvlText w:val="•"/>
      <w:lvlJc w:val="left"/>
      <w:pPr>
        <w:ind w:left="5616" w:hanging="359"/>
      </w:pPr>
      <w:rPr>
        <w:rFonts w:hint="default"/>
        <w:lang w:val="en-US" w:eastAsia="en-US" w:bidi="ar-SA"/>
      </w:rPr>
    </w:lvl>
    <w:lvl w:ilvl="5" w:tplc="FAFC2E8A">
      <w:numFmt w:val="bullet"/>
      <w:lvlText w:val="•"/>
      <w:lvlJc w:val="left"/>
      <w:pPr>
        <w:ind w:left="6630" w:hanging="359"/>
      </w:pPr>
      <w:rPr>
        <w:rFonts w:hint="default"/>
        <w:lang w:val="en-US" w:eastAsia="en-US" w:bidi="ar-SA"/>
      </w:rPr>
    </w:lvl>
    <w:lvl w:ilvl="6" w:tplc="D876D4FE">
      <w:numFmt w:val="bullet"/>
      <w:lvlText w:val="•"/>
      <w:lvlJc w:val="left"/>
      <w:pPr>
        <w:ind w:left="7644" w:hanging="359"/>
      </w:pPr>
      <w:rPr>
        <w:rFonts w:hint="default"/>
        <w:lang w:val="en-US" w:eastAsia="en-US" w:bidi="ar-SA"/>
      </w:rPr>
    </w:lvl>
    <w:lvl w:ilvl="7" w:tplc="8C5C17FA">
      <w:numFmt w:val="bullet"/>
      <w:lvlText w:val="•"/>
      <w:lvlJc w:val="left"/>
      <w:pPr>
        <w:ind w:left="8658" w:hanging="359"/>
      </w:pPr>
      <w:rPr>
        <w:rFonts w:hint="default"/>
        <w:lang w:val="en-US" w:eastAsia="en-US" w:bidi="ar-SA"/>
      </w:rPr>
    </w:lvl>
    <w:lvl w:ilvl="8" w:tplc="2E02691A">
      <w:numFmt w:val="bullet"/>
      <w:lvlText w:val="•"/>
      <w:lvlJc w:val="left"/>
      <w:pPr>
        <w:ind w:left="9672" w:hanging="359"/>
      </w:pPr>
      <w:rPr>
        <w:rFonts w:hint="default"/>
        <w:lang w:val="en-US" w:eastAsia="en-US" w:bidi="ar-SA"/>
      </w:rPr>
    </w:lvl>
  </w:abstractNum>
  <w:abstractNum w:abstractNumId="63" w15:restartNumberingAfterBreak="0">
    <w:nsid w:val="2C0A34E7"/>
    <w:multiLevelType w:val="hybridMultilevel"/>
    <w:tmpl w:val="7DF6C21C"/>
    <w:lvl w:ilvl="0" w:tplc="3334DFD4">
      <w:numFmt w:val="bullet"/>
      <w:lvlText w:val="□"/>
      <w:lvlJc w:val="left"/>
      <w:pPr>
        <w:ind w:left="276" w:hanging="165"/>
      </w:pPr>
      <w:rPr>
        <w:rFonts w:ascii="Calibri" w:eastAsia="Calibri" w:hAnsi="Calibri" w:cs="Calibri" w:hint="default"/>
        <w:b w:val="0"/>
        <w:bCs w:val="0"/>
        <w:i w:val="0"/>
        <w:iCs w:val="0"/>
        <w:color w:val="365050"/>
        <w:spacing w:val="0"/>
        <w:w w:val="99"/>
        <w:sz w:val="20"/>
        <w:szCs w:val="20"/>
        <w:lang w:val="en-US" w:eastAsia="en-US" w:bidi="ar-SA"/>
      </w:rPr>
    </w:lvl>
    <w:lvl w:ilvl="1" w:tplc="4EC68932">
      <w:numFmt w:val="bullet"/>
      <w:lvlText w:val="•"/>
      <w:lvlJc w:val="left"/>
      <w:pPr>
        <w:ind w:left="393" w:hanging="165"/>
      </w:pPr>
      <w:rPr>
        <w:rFonts w:hint="default"/>
        <w:lang w:val="en-US" w:eastAsia="en-US" w:bidi="ar-SA"/>
      </w:rPr>
    </w:lvl>
    <w:lvl w:ilvl="2" w:tplc="E1B8DDFE">
      <w:numFmt w:val="bullet"/>
      <w:lvlText w:val="•"/>
      <w:lvlJc w:val="left"/>
      <w:pPr>
        <w:ind w:left="506" w:hanging="165"/>
      </w:pPr>
      <w:rPr>
        <w:rFonts w:hint="default"/>
        <w:lang w:val="en-US" w:eastAsia="en-US" w:bidi="ar-SA"/>
      </w:rPr>
    </w:lvl>
    <w:lvl w:ilvl="3" w:tplc="D83CF922">
      <w:numFmt w:val="bullet"/>
      <w:lvlText w:val="•"/>
      <w:lvlJc w:val="left"/>
      <w:pPr>
        <w:ind w:left="619" w:hanging="165"/>
      </w:pPr>
      <w:rPr>
        <w:rFonts w:hint="default"/>
        <w:lang w:val="en-US" w:eastAsia="en-US" w:bidi="ar-SA"/>
      </w:rPr>
    </w:lvl>
    <w:lvl w:ilvl="4" w:tplc="49325916">
      <w:numFmt w:val="bullet"/>
      <w:lvlText w:val="•"/>
      <w:lvlJc w:val="left"/>
      <w:pPr>
        <w:ind w:left="732" w:hanging="165"/>
      </w:pPr>
      <w:rPr>
        <w:rFonts w:hint="default"/>
        <w:lang w:val="en-US" w:eastAsia="en-US" w:bidi="ar-SA"/>
      </w:rPr>
    </w:lvl>
    <w:lvl w:ilvl="5" w:tplc="2A36CA56">
      <w:numFmt w:val="bullet"/>
      <w:lvlText w:val="•"/>
      <w:lvlJc w:val="left"/>
      <w:pPr>
        <w:ind w:left="845" w:hanging="165"/>
      </w:pPr>
      <w:rPr>
        <w:rFonts w:hint="default"/>
        <w:lang w:val="en-US" w:eastAsia="en-US" w:bidi="ar-SA"/>
      </w:rPr>
    </w:lvl>
    <w:lvl w:ilvl="6" w:tplc="CC463AE2">
      <w:numFmt w:val="bullet"/>
      <w:lvlText w:val="•"/>
      <w:lvlJc w:val="left"/>
      <w:pPr>
        <w:ind w:left="958" w:hanging="165"/>
      </w:pPr>
      <w:rPr>
        <w:rFonts w:hint="default"/>
        <w:lang w:val="en-US" w:eastAsia="en-US" w:bidi="ar-SA"/>
      </w:rPr>
    </w:lvl>
    <w:lvl w:ilvl="7" w:tplc="71F4FAA4">
      <w:numFmt w:val="bullet"/>
      <w:lvlText w:val="•"/>
      <w:lvlJc w:val="left"/>
      <w:pPr>
        <w:ind w:left="1071" w:hanging="165"/>
      </w:pPr>
      <w:rPr>
        <w:rFonts w:hint="default"/>
        <w:lang w:val="en-US" w:eastAsia="en-US" w:bidi="ar-SA"/>
      </w:rPr>
    </w:lvl>
    <w:lvl w:ilvl="8" w:tplc="175C755E">
      <w:numFmt w:val="bullet"/>
      <w:lvlText w:val="•"/>
      <w:lvlJc w:val="left"/>
      <w:pPr>
        <w:ind w:left="1184" w:hanging="165"/>
      </w:pPr>
      <w:rPr>
        <w:rFonts w:hint="default"/>
        <w:lang w:val="en-US" w:eastAsia="en-US" w:bidi="ar-SA"/>
      </w:rPr>
    </w:lvl>
  </w:abstractNum>
  <w:abstractNum w:abstractNumId="64" w15:restartNumberingAfterBreak="0">
    <w:nsid w:val="2E6061AF"/>
    <w:multiLevelType w:val="hybridMultilevel"/>
    <w:tmpl w:val="8E98C454"/>
    <w:lvl w:ilvl="0" w:tplc="83C6C544">
      <w:numFmt w:val="bullet"/>
      <w:lvlText w:val="□"/>
      <w:lvlJc w:val="left"/>
      <w:pPr>
        <w:ind w:left="277" w:hanging="164"/>
      </w:pPr>
      <w:rPr>
        <w:rFonts w:ascii="Calibri" w:eastAsia="Calibri" w:hAnsi="Calibri" w:cs="Calibri" w:hint="default"/>
        <w:b w:val="0"/>
        <w:bCs w:val="0"/>
        <w:i w:val="0"/>
        <w:iCs w:val="0"/>
        <w:color w:val="365050"/>
        <w:spacing w:val="0"/>
        <w:w w:val="99"/>
        <w:sz w:val="20"/>
        <w:szCs w:val="20"/>
        <w:lang w:val="en-US" w:eastAsia="en-US" w:bidi="ar-SA"/>
      </w:rPr>
    </w:lvl>
    <w:lvl w:ilvl="1" w:tplc="458ED002">
      <w:numFmt w:val="bullet"/>
      <w:lvlText w:val="•"/>
      <w:lvlJc w:val="left"/>
      <w:pPr>
        <w:ind w:left="392" w:hanging="164"/>
      </w:pPr>
      <w:rPr>
        <w:rFonts w:hint="default"/>
        <w:lang w:val="en-US" w:eastAsia="en-US" w:bidi="ar-SA"/>
      </w:rPr>
    </w:lvl>
    <w:lvl w:ilvl="2" w:tplc="58DEBEBA">
      <w:numFmt w:val="bullet"/>
      <w:lvlText w:val="•"/>
      <w:lvlJc w:val="left"/>
      <w:pPr>
        <w:ind w:left="504" w:hanging="164"/>
      </w:pPr>
      <w:rPr>
        <w:rFonts w:hint="default"/>
        <w:lang w:val="en-US" w:eastAsia="en-US" w:bidi="ar-SA"/>
      </w:rPr>
    </w:lvl>
    <w:lvl w:ilvl="3" w:tplc="66E62474">
      <w:numFmt w:val="bullet"/>
      <w:lvlText w:val="•"/>
      <w:lvlJc w:val="left"/>
      <w:pPr>
        <w:ind w:left="616" w:hanging="164"/>
      </w:pPr>
      <w:rPr>
        <w:rFonts w:hint="default"/>
        <w:lang w:val="en-US" w:eastAsia="en-US" w:bidi="ar-SA"/>
      </w:rPr>
    </w:lvl>
    <w:lvl w:ilvl="4" w:tplc="FA985D2C">
      <w:numFmt w:val="bullet"/>
      <w:lvlText w:val="•"/>
      <w:lvlJc w:val="left"/>
      <w:pPr>
        <w:ind w:left="728" w:hanging="164"/>
      </w:pPr>
      <w:rPr>
        <w:rFonts w:hint="default"/>
        <w:lang w:val="en-US" w:eastAsia="en-US" w:bidi="ar-SA"/>
      </w:rPr>
    </w:lvl>
    <w:lvl w:ilvl="5" w:tplc="C07E2740">
      <w:numFmt w:val="bullet"/>
      <w:lvlText w:val="•"/>
      <w:lvlJc w:val="left"/>
      <w:pPr>
        <w:ind w:left="841" w:hanging="164"/>
      </w:pPr>
      <w:rPr>
        <w:rFonts w:hint="default"/>
        <w:lang w:val="en-US" w:eastAsia="en-US" w:bidi="ar-SA"/>
      </w:rPr>
    </w:lvl>
    <w:lvl w:ilvl="6" w:tplc="35E27AE2">
      <w:numFmt w:val="bullet"/>
      <w:lvlText w:val="•"/>
      <w:lvlJc w:val="left"/>
      <w:pPr>
        <w:ind w:left="953" w:hanging="164"/>
      </w:pPr>
      <w:rPr>
        <w:rFonts w:hint="default"/>
        <w:lang w:val="en-US" w:eastAsia="en-US" w:bidi="ar-SA"/>
      </w:rPr>
    </w:lvl>
    <w:lvl w:ilvl="7" w:tplc="CBEEEA48">
      <w:numFmt w:val="bullet"/>
      <w:lvlText w:val="•"/>
      <w:lvlJc w:val="left"/>
      <w:pPr>
        <w:ind w:left="1065" w:hanging="164"/>
      </w:pPr>
      <w:rPr>
        <w:rFonts w:hint="default"/>
        <w:lang w:val="en-US" w:eastAsia="en-US" w:bidi="ar-SA"/>
      </w:rPr>
    </w:lvl>
    <w:lvl w:ilvl="8" w:tplc="4EBE1FD4">
      <w:numFmt w:val="bullet"/>
      <w:lvlText w:val="•"/>
      <w:lvlJc w:val="left"/>
      <w:pPr>
        <w:ind w:left="1177" w:hanging="164"/>
      </w:pPr>
      <w:rPr>
        <w:rFonts w:hint="default"/>
        <w:lang w:val="en-US" w:eastAsia="en-US" w:bidi="ar-SA"/>
      </w:rPr>
    </w:lvl>
  </w:abstractNum>
  <w:abstractNum w:abstractNumId="65" w15:restartNumberingAfterBreak="0">
    <w:nsid w:val="2ED150D5"/>
    <w:multiLevelType w:val="hybridMultilevel"/>
    <w:tmpl w:val="7ED8BF06"/>
    <w:lvl w:ilvl="0" w:tplc="E9642DF8">
      <w:numFmt w:val="bullet"/>
      <w:lvlText w:val="□"/>
      <w:lvlJc w:val="left"/>
      <w:pPr>
        <w:ind w:left="276" w:hanging="165"/>
      </w:pPr>
      <w:rPr>
        <w:rFonts w:ascii="Calibri" w:eastAsia="Calibri" w:hAnsi="Calibri" w:cs="Calibri" w:hint="default"/>
        <w:b w:val="0"/>
        <w:bCs w:val="0"/>
        <w:i w:val="0"/>
        <w:iCs w:val="0"/>
        <w:color w:val="365050"/>
        <w:spacing w:val="0"/>
        <w:w w:val="99"/>
        <w:sz w:val="20"/>
        <w:szCs w:val="20"/>
        <w:lang w:val="en-US" w:eastAsia="en-US" w:bidi="ar-SA"/>
      </w:rPr>
    </w:lvl>
    <w:lvl w:ilvl="1" w:tplc="E5209484">
      <w:numFmt w:val="bullet"/>
      <w:lvlText w:val="•"/>
      <w:lvlJc w:val="left"/>
      <w:pPr>
        <w:ind w:left="393" w:hanging="165"/>
      </w:pPr>
      <w:rPr>
        <w:rFonts w:hint="default"/>
        <w:lang w:val="en-US" w:eastAsia="en-US" w:bidi="ar-SA"/>
      </w:rPr>
    </w:lvl>
    <w:lvl w:ilvl="2" w:tplc="199CF75E">
      <w:numFmt w:val="bullet"/>
      <w:lvlText w:val="•"/>
      <w:lvlJc w:val="left"/>
      <w:pPr>
        <w:ind w:left="506" w:hanging="165"/>
      </w:pPr>
      <w:rPr>
        <w:rFonts w:hint="default"/>
        <w:lang w:val="en-US" w:eastAsia="en-US" w:bidi="ar-SA"/>
      </w:rPr>
    </w:lvl>
    <w:lvl w:ilvl="3" w:tplc="61FC80C0">
      <w:numFmt w:val="bullet"/>
      <w:lvlText w:val="•"/>
      <w:lvlJc w:val="left"/>
      <w:pPr>
        <w:ind w:left="619" w:hanging="165"/>
      </w:pPr>
      <w:rPr>
        <w:rFonts w:hint="default"/>
        <w:lang w:val="en-US" w:eastAsia="en-US" w:bidi="ar-SA"/>
      </w:rPr>
    </w:lvl>
    <w:lvl w:ilvl="4" w:tplc="EDE2B212">
      <w:numFmt w:val="bullet"/>
      <w:lvlText w:val="•"/>
      <w:lvlJc w:val="left"/>
      <w:pPr>
        <w:ind w:left="732" w:hanging="165"/>
      </w:pPr>
      <w:rPr>
        <w:rFonts w:hint="default"/>
        <w:lang w:val="en-US" w:eastAsia="en-US" w:bidi="ar-SA"/>
      </w:rPr>
    </w:lvl>
    <w:lvl w:ilvl="5" w:tplc="FBD4AFF2">
      <w:numFmt w:val="bullet"/>
      <w:lvlText w:val="•"/>
      <w:lvlJc w:val="left"/>
      <w:pPr>
        <w:ind w:left="845" w:hanging="165"/>
      </w:pPr>
      <w:rPr>
        <w:rFonts w:hint="default"/>
        <w:lang w:val="en-US" w:eastAsia="en-US" w:bidi="ar-SA"/>
      </w:rPr>
    </w:lvl>
    <w:lvl w:ilvl="6" w:tplc="4A7E2482">
      <w:numFmt w:val="bullet"/>
      <w:lvlText w:val="•"/>
      <w:lvlJc w:val="left"/>
      <w:pPr>
        <w:ind w:left="958" w:hanging="165"/>
      </w:pPr>
      <w:rPr>
        <w:rFonts w:hint="default"/>
        <w:lang w:val="en-US" w:eastAsia="en-US" w:bidi="ar-SA"/>
      </w:rPr>
    </w:lvl>
    <w:lvl w:ilvl="7" w:tplc="DC14921A">
      <w:numFmt w:val="bullet"/>
      <w:lvlText w:val="•"/>
      <w:lvlJc w:val="left"/>
      <w:pPr>
        <w:ind w:left="1071" w:hanging="165"/>
      </w:pPr>
      <w:rPr>
        <w:rFonts w:hint="default"/>
        <w:lang w:val="en-US" w:eastAsia="en-US" w:bidi="ar-SA"/>
      </w:rPr>
    </w:lvl>
    <w:lvl w:ilvl="8" w:tplc="83C82614">
      <w:numFmt w:val="bullet"/>
      <w:lvlText w:val="•"/>
      <w:lvlJc w:val="left"/>
      <w:pPr>
        <w:ind w:left="1184" w:hanging="165"/>
      </w:pPr>
      <w:rPr>
        <w:rFonts w:hint="default"/>
        <w:lang w:val="en-US" w:eastAsia="en-US" w:bidi="ar-SA"/>
      </w:rPr>
    </w:lvl>
  </w:abstractNum>
  <w:abstractNum w:abstractNumId="66" w15:restartNumberingAfterBreak="0">
    <w:nsid w:val="2F470310"/>
    <w:multiLevelType w:val="hybridMultilevel"/>
    <w:tmpl w:val="5DEC8F48"/>
    <w:lvl w:ilvl="0" w:tplc="6004F30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479C9E5A">
      <w:numFmt w:val="bullet"/>
      <w:lvlText w:val="•"/>
      <w:lvlJc w:val="left"/>
      <w:pPr>
        <w:ind w:left="395" w:hanging="165"/>
      </w:pPr>
      <w:rPr>
        <w:rFonts w:hint="default"/>
        <w:lang w:val="en-US" w:eastAsia="en-US" w:bidi="ar-SA"/>
      </w:rPr>
    </w:lvl>
    <w:lvl w:ilvl="2" w:tplc="9392EFEC">
      <w:numFmt w:val="bullet"/>
      <w:lvlText w:val="•"/>
      <w:lvlJc w:val="left"/>
      <w:pPr>
        <w:ind w:left="510" w:hanging="165"/>
      </w:pPr>
      <w:rPr>
        <w:rFonts w:hint="default"/>
        <w:lang w:val="en-US" w:eastAsia="en-US" w:bidi="ar-SA"/>
      </w:rPr>
    </w:lvl>
    <w:lvl w:ilvl="3" w:tplc="E6526236">
      <w:numFmt w:val="bullet"/>
      <w:lvlText w:val="•"/>
      <w:lvlJc w:val="left"/>
      <w:pPr>
        <w:ind w:left="625" w:hanging="165"/>
      </w:pPr>
      <w:rPr>
        <w:rFonts w:hint="default"/>
        <w:lang w:val="en-US" w:eastAsia="en-US" w:bidi="ar-SA"/>
      </w:rPr>
    </w:lvl>
    <w:lvl w:ilvl="4" w:tplc="4B661A78">
      <w:numFmt w:val="bullet"/>
      <w:lvlText w:val="•"/>
      <w:lvlJc w:val="left"/>
      <w:pPr>
        <w:ind w:left="740" w:hanging="165"/>
      </w:pPr>
      <w:rPr>
        <w:rFonts w:hint="default"/>
        <w:lang w:val="en-US" w:eastAsia="en-US" w:bidi="ar-SA"/>
      </w:rPr>
    </w:lvl>
    <w:lvl w:ilvl="5" w:tplc="CECE308C">
      <w:numFmt w:val="bullet"/>
      <w:lvlText w:val="•"/>
      <w:lvlJc w:val="left"/>
      <w:pPr>
        <w:ind w:left="855" w:hanging="165"/>
      </w:pPr>
      <w:rPr>
        <w:rFonts w:hint="default"/>
        <w:lang w:val="en-US" w:eastAsia="en-US" w:bidi="ar-SA"/>
      </w:rPr>
    </w:lvl>
    <w:lvl w:ilvl="6" w:tplc="DADCB1E2">
      <w:numFmt w:val="bullet"/>
      <w:lvlText w:val="•"/>
      <w:lvlJc w:val="left"/>
      <w:pPr>
        <w:ind w:left="970" w:hanging="165"/>
      </w:pPr>
      <w:rPr>
        <w:rFonts w:hint="default"/>
        <w:lang w:val="en-US" w:eastAsia="en-US" w:bidi="ar-SA"/>
      </w:rPr>
    </w:lvl>
    <w:lvl w:ilvl="7" w:tplc="A7C833A6">
      <w:numFmt w:val="bullet"/>
      <w:lvlText w:val="•"/>
      <w:lvlJc w:val="left"/>
      <w:pPr>
        <w:ind w:left="1085" w:hanging="165"/>
      </w:pPr>
      <w:rPr>
        <w:rFonts w:hint="default"/>
        <w:lang w:val="en-US" w:eastAsia="en-US" w:bidi="ar-SA"/>
      </w:rPr>
    </w:lvl>
    <w:lvl w:ilvl="8" w:tplc="E634F292">
      <w:numFmt w:val="bullet"/>
      <w:lvlText w:val="•"/>
      <w:lvlJc w:val="left"/>
      <w:pPr>
        <w:ind w:left="1200" w:hanging="165"/>
      </w:pPr>
      <w:rPr>
        <w:rFonts w:hint="default"/>
        <w:lang w:val="en-US" w:eastAsia="en-US" w:bidi="ar-SA"/>
      </w:rPr>
    </w:lvl>
  </w:abstractNum>
  <w:abstractNum w:abstractNumId="67" w15:restartNumberingAfterBreak="0">
    <w:nsid w:val="30444A82"/>
    <w:multiLevelType w:val="hybridMultilevel"/>
    <w:tmpl w:val="A96C3098"/>
    <w:lvl w:ilvl="0" w:tplc="E9BC6782">
      <w:start w:val="1"/>
      <w:numFmt w:val="decimal"/>
      <w:lvlText w:val="%1."/>
      <w:lvlJc w:val="left"/>
      <w:pPr>
        <w:ind w:left="1619" w:hanging="359"/>
        <w:jc w:val="right"/>
      </w:pPr>
      <w:rPr>
        <w:rFonts w:hint="default"/>
        <w:b/>
        <w:bCs/>
        <w:color w:val="00AFAE"/>
        <w:spacing w:val="-2"/>
        <w:w w:val="100"/>
        <w:lang w:val="en-US" w:eastAsia="en-US" w:bidi="ar-SA"/>
      </w:rPr>
    </w:lvl>
    <w:lvl w:ilvl="1" w:tplc="C85E4664">
      <w:numFmt w:val="bullet"/>
      <w:lvlText w:val=""/>
      <w:lvlJc w:val="left"/>
      <w:pPr>
        <w:ind w:left="2342" w:hanging="360"/>
      </w:pPr>
      <w:rPr>
        <w:rFonts w:ascii="Symbol" w:eastAsia="Symbol" w:hAnsi="Symbol" w:cs="Symbol" w:hint="default"/>
        <w:b w:val="0"/>
        <w:bCs w:val="0"/>
        <w:i w:val="0"/>
        <w:iCs w:val="0"/>
        <w:color w:val="00AFAE"/>
        <w:spacing w:val="0"/>
        <w:w w:val="98"/>
        <w:sz w:val="22"/>
        <w:szCs w:val="22"/>
        <w:lang w:val="en-US" w:eastAsia="en-US" w:bidi="ar-SA"/>
      </w:rPr>
    </w:lvl>
    <w:lvl w:ilvl="2" w:tplc="0210637A">
      <w:numFmt w:val="bullet"/>
      <w:lvlText w:val=""/>
      <w:lvlJc w:val="left"/>
      <w:pPr>
        <w:ind w:left="3242" w:hanging="360"/>
      </w:pPr>
      <w:rPr>
        <w:rFonts w:ascii="Wingdings" w:eastAsia="Wingdings" w:hAnsi="Wingdings" w:cs="Wingdings" w:hint="default"/>
        <w:b w:val="0"/>
        <w:bCs w:val="0"/>
        <w:i w:val="0"/>
        <w:iCs w:val="0"/>
        <w:color w:val="00AFAE"/>
        <w:spacing w:val="0"/>
        <w:w w:val="98"/>
        <w:sz w:val="22"/>
        <w:szCs w:val="22"/>
        <w:lang w:val="en-US" w:eastAsia="en-US" w:bidi="ar-SA"/>
      </w:rPr>
    </w:lvl>
    <w:lvl w:ilvl="3" w:tplc="9F2CDB8E">
      <w:numFmt w:val="bullet"/>
      <w:lvlText w:val="o"/>
      <w:lvlJc w:val="left"/>
      <w:pPr>
        <w:ind w:left="3781" w:hanging="359"/>
      </w:pPr>
      <w:rPr>
        <w:rFonts w:ascii="Courier New" w:eastAsia="Courier New" w:hAnsi="Courier New" w:cs="Courier New" w:hint="default"/>
        <w:b w:val="0"/>
        <w:bCs w:val="0"/>
        <w:i w:val="0"/>
        <w:iCs w:val="0"/>
        <w:color w:val="365050"/>
        <w:spacing w:val="0"/>
        <w:w w:val="100"/>
        <w:sz w:val="23"/>
        <w:szCs w:val="23"/>
        <w:lang w:val="en-US" w:eastAsia="en-US" w:bidi="ar-SA"/>
      </w:rPr>
    </w:lvl>
    <w:lvl w:ilvl="4" w:tplc="5A72196A">
      <w:numFmt w:val="bullet"/>
      <w:lvlText w:val="•"/>
      <w:lvlJc w:val="left"/>
      <w:pPr>
        <w:ind w:left="4938" w:hanging="359"/>
      </w:pPr>
      <w:rPr>
        <w:rFonts w:hint="default"/>
        <w:lang w:val="en-US" w:eastAsia="en-US" w:bidi="ar-SA"/>
      </w:rPr>
    </w:lvl>
    <w:lvl w:ilvl="5" w:tplc="430C8796">
      <w:numFmt w:val="bullet"/>
      <w:lvlText w:val="•"/>
      <w:lvlJc w:val="left"/>
      <w:pPr>
        <w:ind w:left="6087" w:hanging="359"/>
      </w:pPr>
      <w:rPr>
        <w:rFonts w:hint="default"/>
        <w:lang w:val="en-US" w:eastAsia="en-US" w:bidi="ar-SA"/>
      </w:rPr>
    </w:lvl>
    <w:lvl w:ilvl="6" w:tplc="0D9C624C">
      <w:numFmt w:val="bullet"/>
      <w:lvlText w:val="•"/>
      <w:lvlJc w:val="left"/>
      <w:pPr>
        <w:ind w:left="7235" w:hanging="359"/>
      </w:pPr>
      <w:rPr>
        <w:rFonts w:hint="default"/>
        <w:lang w:val="en-US" w:eastAsia="en-US" w:bidi="ar-SA"/>
      </w:rPr>
    </w:lvl>
    <w:lvl w:ilvl="7" w:tplc="85F8F858">
      <w:numFmt w:val="bullet"/>
      <w:lvlText w:val="•"/>
      <w:lvlJc w:val="left"/>
      <w:pPr>
        <w:ind w:left="8384" w:hanging="359"/>
      </w:pPr>
      <w:rPr>
        <w:rFonts w:hint="default"/>
        <w:lang w:val="en-US" w:eastAsia="en-US" w:bidi="ar-SA"/>
      </w:rPr>
    </w:lvl>
    <w:lvl w:ilvl="8" w:tplc="D4F42C18">
      <w:numFmt w:val="bullet"/>
      <w:lvlText w:val="•"/>
      <w:lvlJc w:val="left"/>
      <w:pPr>
        <w:ind w:left="9532" w:hanging="359"/>
      </w:pPr>
      <w:rPr>
        <w:rFonts w:hint="default"/>
        <w:lang w:val="en-US" w:eastAsia="en-US" w:bidi="ar-SA"/>
      </w:rPr>
    </w:lvl>
  </w:abstractNum>
  <w:abstractNum w:abstractNumId="68" w15:restartNumberingAfterBreak="0">
    <w:nsid w:val="30473F90"/>
    <w:multiLevelType w:val="hybridMultilevel"/>
    <w:tmpl w:val="5E5420CE"/>
    <w:lvl w:ilvl="0" w:tplc="C7F0C32A">
      <w:numFmt w:val="bullet"/>
      <w:lvlText w:val="□"/>
      <w:lvlJc w:val="left"/>
      <w:pPr>
        <w:ind w:left="276" w:hanging="165"/>
      </w:pPr>
      <w:rPr>
        <w:rFonts w:ascii="Calibri" w:eastAsia="Calibri" w:hAnsi="Calibri" w:cs="Calibri" w:hint="default"/>
        <w:b w:val="0"/>
        <w:bCs w:val="0"/>
        <w:i w:val="0"/>
        <w:iCs w:val="0"/>
        <w:color w:val="365050"/>
        <w:spacing w:val="0"/>
        <w:w w:val="99"/>
        <w:sz w:val="20"/>
        <w:szCs w:val="20"/>
        <w:lang w:val="en-US" w:eastAsia="en-US" w:bidi="ar-SA"/>
      </w:rPr>
    </w:lvl>
    <w:lvl w:ilvl="1" w:tplc="BCB031F6">
      <w:numFmt w:val="bullet"/>
      <w:lvlText w:val="•"/>
      <w:lvlJc w:val="left"/>
      <w:pPr>
        <w:ind w:left="393" w:hanging="165"/>
      </w:pPr>
      <w:rPr>
        <w:rFonts w:hint="default"/>
        <w:lang w:val="en-US" w:eastAsia="en-US" w:bidi="ar-SA"/>
      </w:rPr>
    </w:lvl>
    <w:lvl w:ilvl="2" w:tplc="FA04132C">
      <w:numFmt w:val="bullet"/>
      <w:lvlText w:val="•"/>
      <w:lvlJc w:val="left"/>
      <w:pPr>
        <w:ind w:left="506" w:hanging="165"/>
      </w:pPr>
      <w:rPr>
        <w:rFonts w:hint="default"/>
        <w:lang w:val="en-US" w:eastAsia="en-US" w:bidi="ar-SA"/>
      </w:rPr>
    </w:lvl>
    <w:lvl w:ilvl="3" w:tplc="DF72CBFC">
      <w:numFmt w:val="bullet"/>
      <w:lvlText w:val="•"/>
      <w:lvlJc w:val="left"/>
      <w:pPr>
        <w:ind w:left="619" w:hanging="165"/>
      </w:pPr>
      <w:rPr>
        <w:rFonts w:hint="default"/>
        <w:lang w:val="en-US" w:eastAsia="en-US" w:bidi="ar-SA"/>
      </w:rPr>
    </w:lvl>
    <w:lvl w:ilvl="4" w:tplc="27680AFE">
      <w:numFmt w:val="bullet"/>
      <w:lvlText w:val="•"/>
      <w:lvlJc w:val="left"/>
      <w:pPr>
        <w:ind w:left="732" w:hanging="165"/>
      </w:pPr>
      <w:rPr>
        <w:rFonts w:hint="default"/>
        <w:lang w:val="en-US" w:eastAsia="en-US" w:bidi="ar-SA"/>
      </w:rPr>
    </w:lvl>
    <w:lvl w:ilvl="5" w:tplc="F99ED626">
      <w:numFmt w:val="bullet"/>
      <w:lvlText w:val="•"/>
      <w:lvlJc w:val="left"/>
      <w:pPr>
        <w:ind w:left="845" w:hanging="165"/>
      </w:pPr>
      <w:rPr>
        <w:rFonts w:hint="default"/>
        <w:lang w:val="en-US" w:eastAsia="en-US" w:bidi="ar-SA"/>
      </w:rPr>
    </w:lvl>
    <w:lvl w:ilvl="6" w:tplc="2D486D30">
      <w:numFmt w:val="bullet"/>
      <w:lvlText w:val="•"/>
      <w:lvlJc w:val="left"/>
      <w:pPr>
        <w:ind w:left="958" w:hanging="165"/>
      </w:pPr>
      <w:rPr>
        <w:rFonts w:hint="default"/>
        <w:lang w:val="en-US" w:eastAsia="en-US" w:bidi="ar-SA"/>
      </w:rPr>
    </w:lvl>
    <w:lvl w:ilvl="7" w:tplc="564C3170">
      <w:numFmt w:val="bullet"/>
      <w:lvlText w:val="•"/>
      <w:lvlJc w:val="left"/>
      <w:pPr>
        <w:ind w:left="1071" w:hanging="165"/>
      </w:pPr>
      <w:rPr>
        <w:rFonts w:hint="default"/>
        <w:lang w:val="en-US" w:eastAsia="en-US" w:bidi="ar-SA"/>
      </w:rPr>
    </w:lvl>
    <w:lvl w:ilvl="8" w:tplc="EFC01B62">
      <w:numFmt w:val="bullet"/>
      <w:lvlText w:val="•"/>
      <w:lvlJc w:val="left"/>
      <w:pPr>
        <w:ind w:left="1184" w:hanging="165"/>
      </w:pPr>
      <w:rPr>
        <w:rFonts w:hint="default"/>
        <w:lang w:val="en-US" w:eastAsia="en-US" w:bidi="ar-SA"/>
      </w:rPr>
    </w:lvl>
  </w:abstractNum>
  <w:abstractNum w:abstractNumId="69" w15:restartNumberingAfterBreak="0">
    <w:nsid w:val="31E55499"/>
    <w:multiLevelType w:val="hybridMultilevel"/>
    <w:tmpl w:val="54105164"/>
    <w:lvl w:ilvl="0" w:tplc="DB922ED0">
      <w:start w:val="1"/>
      <w:numFmt w:val="decimal"/>
      <w:lvlText w:val="%1."/>
      <w:lvlJc w:val="left"/>
      <w:pPr>
        <w:ind w:left="1550" w:hanging="359"/>
      </w:pPr>
      <w:rPr>
        <w:rFonts w:ascii="Calibri" w:eastAsia="Calibri" w:hAnsi="Calibri" w:cs="Calibri" w:hint="default"/>
        <w:b/>
        <w:bCs/>
        <w:i w:val="0"/>
        <w:iCs w:val="0"/>
        <w:color w:val="00AFAE"/>
        <w:spacing w:val="-2"/>
        <w:w w:val="100"/>
        <w:sz w:val="23"/>
        <w:szCs w:val="23"/>
        <w:lang w:val="en-US" w:eastAsia="en-US" w:bidi="ar-SA"/>
      </w:rPr>
    </w:lvl>
    <w:lvl w:ilvl="1" w:tplc="4D786B30">
      <w:numFmt w:val="bullet"/>
      <w:lvlText w:val="•"/>
      <w:lvlJc w:val="left"/>
      <w:pPr>
        <w:ind w:left="2574" w:hanging="359"/>
      </w:pPr>
      <w:rPr>
        <w:rFonts w:hint="default"/>
        <w:lang w:val="en-US" w:eastAsia="en-US" w:bidi="ar-SA"/>
      </w:rPr>
    </w:lvl>
    <w:lvl w:ilvl="2" w:tplc="7EB6AC4C">
      <w:numFmt w:val="bullet"/>
      <w:lvlText w:val="•"/>
      <w:lvlJc w:val="left"/>
      <w:pPr>
        <w:ind w:left="3588" w:hanging="359"/>
      </w:pPr>
      <w:rPr>
        <w:rFonts w:hint="default"/>
        <w:lang w:val="en-US" w:eastAsia="en-US" w:bidi="ar-SA"/>
      </w:rPr>
    </w:lvl>
    <w:lvl w:ilvl="3" w:tplc="8E2A7478">
      <w:numFmt w:val="bullet"/>
      <w:lvlText w:val="•"/>
      <w:lvlJc w:val="left"/>
      <w:pPr>
        <w:ind w:left="4602" w:hanging="359"/>
      </w:pPr>
      <w:rPr>
        <w:rFonts w:hint="default"/>
        <w:lang w:val="en-US" w:eastAsia="en-US" w:bidi="ar-SA"/>
      </w:rPr>
    </w:lvl>
    <w:lvl w:ilvl="4" w:tplc="ABCE781A">
      <w:numFmt w:val="bullet"/>
      <w:lvlText w:val="•"/>
      <w:lvlJc w:val="left"/>
      <w:pPr>
        <w:ind w:left="5616" w:hanging="359"/>
      </w:pPr>
      <w:rPr>
        <w:rFonts w:hint="default"/>
        <w:lang w:val="en-US" w:eastAsia="en-US" w:bidi="ar-SA"/>
      </w:rPr>
    </w:lvl>
    <w:lvl w:ilvl="5" w:tplc="F948CA68">
      <w:numFmt w:val="bullet"/>
      <w:lvlText w:val="•"/>
      <w:lvlJc w:val="left"/>
      <w:pPr>
        <w:ind w:left="6630" w:hanging="359"/>
      </w:pPr>
      <w:rPr>
        <w:rFonts w:hint="default"/>
        <w:lang w:val="en-US" w:eastAsia="en-US" w:bidi="ar-SA"/>
      </w:rPr>
    </w:lvl>
    <w:lvl w:ilvl="6" w:tplc="77C43FCE">
      <w:numFmt w:val="bullet"/>
      <w:lvlText w:val="•"/>
      <w:lvlJc w:val="left"/>
      <w:pPr>
        <w:ind w:left="7644" w:hanging="359"/>
      </w:pPr>
      <w:rPr>
        <w:rFonts w:hint="default"/>
        <w:lang w:val="en-US" w:eastAsia="en-US" w:bidi="ar-SA"/>
      </w:rPr>
    </w:lvl>
    <w:lvl w:ilvl="7" w:tplc="1416D564">
      <w:numFmt w:val="bullet"/>
      <w:lvlText w:val="•"/>
      <w:lvlJc w:val="left"/>
      <w:pPr>
        <w:ind w:left="8658" w:hanging="359"/>
      </w:pPr>
      <w:rPr>
        <w:rFonts w:hint="default"/>
        <w:lang w:val="en-US" w:eastAsia="en-US" w:bidi="ar-SA"/>
      </w:rPr>
    </w:lvl>
    <w:lvl w:ilvl="8" w:tplc="F3E659D4">
      <w:numFmt w:val="bullet"/>
      <w:lvlText w:val="•"/>
      <w:lvlJc w:val="left"/>
      <w:pPr>
        <w:ind w:left="9672" w:hanging="359"/>
      </w:pPr>
      <w:rPr>
        <w:rFonts w:hint="default"/>
        <w:lang w:val="en-US" w:eastAsia="en-US" w:bidi="ar-SA"/>
      </w:rPr>
    </w:lvl>
  </w:abstractNum>
  <w:abstractNum w:abstractNumId="70" w15:restartNumberingAfterBreak="0">
    <w:nsid w:val="3250750B"/>
    <w:multiLevelType w:val="hybridMultilevel"/>
    <w:tmpl w:val="F3E89382"/>
    <w:lvl w:ilvl="0" w:tplc="874047FA">
      <w:numFmt w:val="bullet"/>
      <w:lvlText w:val="□"/>
      <w:lvlJc w:val="left"/>
      <w:pPr>
        <w:ind w:left="277" w:hanging="165"/>
      </w:pPr>
      <w:rPr>
        <w:rFonts w:ascii="Calibri" w:eastAsia="Calibri" w:hAnsi="Calibri" w:cs="Calibri" w:hint="default"/>
        <w:b w:val="0"/>
        <w:bCs w:val="0"/>
        <w:i w:val="0"/>
        <w:iCs w:val="0"/>
        <w:color w:val="365050"/>
        <w:spacing w:val="0"/>
        <w:w w:val="99"/>
        <w:sz w:val="20"/>
        <w:szCs w:val="20"/>
        <w:lang w:val="en-US" w:eastAsia="en-US" w:bidi="ar-SA"/>
      </w:rPr>
    </w:lvl>
    <w:lvl w:ilvl="1" w:tplc="BE845AA4">
      <w:numFmt w:val="bullet"/>
      <w:lvlText w:val="•"/>
      <w:lvlJc w:val="left"/>
      <w:pPr>
        <w:ind w:left="394" w:hanging="165"/>
      </w:pPr>
      <w:rPr>
        <w:rFonts w:hint="default"/>
        <w:lang w:val="en-US" w:eastAsia="en-US" w:bidi="ar-SA"/>
      </w:rPr>
    </w:lvl>
    <w:lvl w:ilvl="2" w:tplc="BAB06A58">
      <w:numFmt w:val="bullet"/>
      <w:lvlText w:val="•"/>
      <w:lvlJc w:val="left"/>
      <w:pPr>
        <w:ind w:left="509" w:hanging="165"/>
      </w:pPr>
      <w:rPr>
        <w:rFonts w:hint="default"/>
        <w:lang w:val="en-US" w:eastAsia="en-US" w:bidi="ar-SA"/>
      </w:rPr>
    </w:lvl>
    <w:lvl w:ilvl="3" w:tplc="326845EC">
      <w:numFmt w:val="bullet"/>
      <w:lvlText w:val="•"/>
      <w:lvlJc w:val="left"/>
      <w:pPr>
        <w:ind w:left="624" w:hanging="165"/>
      </w:pPr>
      <w:rPr>
        <w:rFonts w:hint="default"/>
        <w:lang w:val="en-US" w:eastAsia="en-US" w:bidi="ar-SA"/>
      </w:rPr>
    </w:lvl>
    <w:lvl w:ilvl="4" w:tplc="DBD4D15C">
      <w:numFmt w:val="bullet"/>
      <w:lvlText w:val="•"/>
      <w:lvlJc w:val="left"/>
      <w:pPr>
        <w:ind w:left="739" w:hanging="165"/>
      </w:pPr>
      <w:rPr>
        <w:rFonts w:hint="default"/>
        <w:lang w:val="en-US" w:eastAsia="en-US" w:bidi="ar-SA"/>
      </w:rPr>
    </w:lvl>
    <w:lvl w:ilvl="5" w:tplc="4AD0A4C8">
      <w:numFmt w:val="bullet"/>
      <w:lvlText w:val="•"/>
      <w:lvlJc w:val="left"/>
      <w:pPr>
        <w:ind w:left="854" w:hanging="165"/>
      </w:pPr>
      <w:rPr>
        <w:rFonts w:hint="default"/>
        <w:lang w:val="en-US" w:eastAsia="en-US" w:bidi="ar-SA"/>
      </w:rPr>
    </w:lvl>
    <w:lvl w:ilvl="6" w:tplc="2D70A3C0">
      <w:numFmt w:val="bullet"/>
      <w:lvlText w:val="•"/>
      <w:lvlJc w:val="left"/>
      <w:pPr>
        <w:ind w:left="969" w:hanging="165"/>
      </w:pPr>
      <w:rPr>
        <w:rFonts w:hint="default"/>
        <w:lang w:val="en-US" w:eastAsia="en-US" w:bidi="ar-SA"/>
      </w:rPr>
    </w:lvl>
    <w:lvl w:ilvl="7" w:tplc="8DFC85E6">
      <w:numFmt w:val="bullet"/>
      <w:lvlText w:val="•"/>
      <w:lvlJc w:val="left"/>
      <w:pPr>
        <w:ind w:left="1084" w:hanging="165"/>
      </w:pPr>
      <w:rPr>
        <w:rFonts w:hint="default"/>
        <w:lang w:val="en-US" w:eastAsia="en-US" w:bidi="ar-SA"/>
      </w:rPr>
    </w:lvl>
    <w:lvl w:ilvl="8" w:tplc="721633D4">
      <w:numFmt w:val="bullet"/>
      <w:lvlText w:val="•"/>
      <w:lvlJc w:val="left"/>
      <w:pPr>
        <w:ind w:left="1199" w:hanging="165"/>
      </w:pPr>
      <w:rPr>
        <w:rFonts w:hint="default"/>
        <w:lang w:val="en-US" w:eastAsia="en-US" w:bidi="ar-SA"/>
      </w:rPr>
    </w:lvl>
  </w:abstractNum>
  <w:abstractNum w:abstractNumId="71" w15:restartNumberingAfterBreak="0">
    <w:nsid w:val="33CF3856"/>
    <w:multiLevelType w:val="hybridMultilevel"/>
    <w:tmpl w:val="D1321714"/>
    <w:lvl w:ilvl="0" w:tplc="CF8A71F0">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779ADF68">
      <w:numFmt w:val="bullet"/>
      <w:lvlText w:val="•"/>
      <w:lvlJc w:val="left"/>
      <w:pPr>
        <w:ind w:left="395" w:hanging="165"/>
      </w:pPr>
      <w:rPr>
        <w:rFonts w:hint="default"/>
        <w:lang w:val="en-US" w:eastAsia="en-US" w:bidi="ar-SA"/>
      </w:rPr>
    </w:lvl>
    <w:lvl w:ilvl="2" w:tplc="35FA3568">
      <w:numFmt w:val="bullet"/>
      <w:lvlText w:val="•"/>
      <w:lvlJc w:val="left"/>
      <w:pPr>
        <w:ind w:left="510" w:hanging="165"/>
      </w:pPr>
      <w:rPr>
        <w:rFonts w:hint="default"/>
        <w:lang w:val="en-US" w:eastAsia="en-US" w:bidi="ar-SA"/>
      </w:rPr>
    </w:lvl>
    <w:lvl w:ilvl="3" w:tplc="51A0F9FE">
      <w:numFmt w:val="bullet"/>
      <w:lvlText w:val="•"/>
      <w:lvlJc w:val="left"/>
      <w:pPr>
        <w:ind w:left="625" w:hanging="165"/>
      </w:pPr>
      <w:rPr>
        <w:rFonts w:hint="default"/>
        <w:lang w:val="en-US" w:eastAsia="en-US" w:bidi="ar-SA"/>
      </w:rPr>
    </w:lvl>
    <w:lvl w:ilvl="4" w:tplc="1128ABA4">
      <w:numFmt w:val="bullet"/>
      <w:lvlText w:val="•"/>
      <w:lvlJc w:val="left"/>
      <w:pPr>
        <w:ind w:left="740" w:hanging="165"/>
      </w:pPr>
      <w:rPr>
        <w:rFonts w:hint="default"/>
        <w:lang w:val="en-US" w:eastAsia="en-US" w:bidi="ar-SA"/>
      </w:rPr>
    </w:lvl>
    <w:lvl w:ilvl="5" w:tplc="2D4C0340">
      <w:numFmt w:val="bullet"/>
      <w:lvlText w:val="•"/>
      <w:lvlJc w:val="left"/>
      <w:pPr>
        <w:ind w:left="855" w:hanging="165"/>
      </w:pPr>
      <w:rPr>
        <w:rFonts w:hint="default"/>
        <w:lang w:val="en-US" w:eastAsia="en-US" w:bidi="ar-SA"/>
      </w:rPr>
    </w:lvl>
    <w:lvl w:ilvl="6" w:tplc="2D265764">
      <w:numFmt w:val="bullet"/>
      <w:lvlText w:val="•"/>
      <w:lvlJc w:val="left"/>
      <w:pPr>
        <w:ind w:left="970" w:hanging="165"/>
      </w:pPr>
      <w:rPr>
        <w:rFonts w:hint="default"/>
        <w:lang w:val="en-US" w:eastAsia="en-US" w:bidi="ar-SA"/>
      </w:rPr>
    </w:lvl>
    <w:lvl w:ilvl="7" w:tplc="263E6172">
      <w:numFmt w:val="bullet"/>
      <w:lvlText w:val="•"/>
      <w:lvlJc w:val="left"/>
      <w:pPr>
        <w:ind w:left="1085" w:hanging="165"/>
      </w:pPr>
      <w:rPr>
        <w:rFonts w:hint="default"/>
        <w:lang w:val="en-US" w:eastAsia="en-US" w:bidi="ar-SA"/>
      </w:rPr>
    </w:lvl>
    <w:lvl w:ilvl="8" w:tplc="D6287958">
      <w:numFmt w:val="bullet"/>
      <w:lvlText w:val="•"/>
      <w:lvlJc w:val="left"/>
      <w:pPr>
        <w:ind w:left="1200" w:hanging="165"/>
      </w:pPr>
      <w:rPr>
        <w:rFonts w:hint="default"/>
        <w:lang w:val="en-US" w:eastAsia="en-US" w:bidi="ar-SA"/>
      </w:rPr>
    </w:lvl>
  </w:abstractNum>
  <w:abstractNum w:abstractNumId="72" w15:restartNumberingAfterBreak="0">
    <w:nsid w:val="35246230"/>
    <w:multiLevelType w:val="hybridMultilevel"/>
    <w:tmpl w:val="47A05B88"/>
    <w:lvl w:ilvl="0" w:tplc="00563F88">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D18C69E2">
      <w:numFmt w:val="bullet"/>
      <w:lvlText w:val="•"/>
      <w:lvlJc w:val="left"/>
      <w:pPr>
        <w:ind w:left="368" w:hanging="165"/>
      </w:pPr>
      <w:rPr>
        <w:rFonts w:hint="default"/>
        <w:lang w:val="en-US" w:eastAsia="en-US" w:bidi="ar-SA"/>
      </w:rPr>
    </w:lvl>
    <w:lvl w:ilvl="2" w:tplc="9ACE4F6A">
      <w:numFmt w:val="bullet"/>
      <w:lvlText w:val="•"/>
      <w:lvlJc w:val="left"/>
      <w:pPr>
        <w:ind w:left="456" w:hanging="165"/>
      </w:pPr>
      <w:rPr>
        <w:rFonts w:hint="default"/>
        <w:lang w:val="en-US" w:eastAsia="en-US" w:bidi="ar-SA"/>
      </w:rPr>
    </w:lvl>
    <w:lvl w:ilvl="3" w:tplc="F1CEFD9C">
      <w:numFmt w:val="bullet"/>
      <w:lvlText w:val="•"/>
      <w:lvlJc w:val="left"/>
      <w:pPr>
        <w:ind w:left="544" w:hanging="165"/>
      </w:pPr>
      <w:rPr>
        <w:rFonts w:hint="default"/>
        <w:lang w:val="en-US" w:eastAsia="en-US" w:bidi="ar-SA"/>
      </w:rPr>
    </w:lvl>
    <w:lvl w:ilvl="4" w:tplc="E24E8BDE">
      <w:numFmt w:val="bullet"/>
      <w:lvlText w:val="•"/>
      <w:lvlJc w:val="left"/>
      <w:pPr>
        <w:ind w:left="633" w:hanging="165"/>
      </w:pPr>
      <w:rPr>
        <w:rFonts w:hint="default"/>
        <w:lang w:val="en-US" w:eastAsia="en-US" w:bidi="ar-SA"/>
      </w:rPr>
    </w:lvl>
    <w:lvl w:ilvl="5" w:tplc="447219F0">
      <w:numFmt w:val="bullet"/>
      <w:lvlText w:val="•"/>
      <w:lvlJc w:val="left"/>
      <w:pPr>
        <w:ind w:left="721" w:hanging="165"/>
      </w:pPr>
      <w:rPr>
        <w:rFonts w:hint="default"/>
        <w:lang w:val="en-US" w:eastAsia="en-US" w:bidi="ar-SA"/>
      </w:rPr>
    </w:lvl>
    <w:lvl w:ilvl="6" w:tplc="6ABC1ED8">
      <w:numFmt w:val="bullet"/>
      <w:lvlText w:val="•"/>
      <w:lvlJc w:val="left"/>
      <w:pPr>
        <w:ind w:left="809" w:hanging="165"/>
      </w:pPr>
      <w:rPr>
        <w:rFonts w:hint="default"/>
        <w:lang w:val="en-US" w:eastAsia="en-US" w:bidi="ar-SA"/>
      </w:rPr>
    </w:lvl>
    <w:lvl w:ilvl="7" w:tplc="93244FFA">
      <w:numFmt w:val="bullet"/>
      <w:lvlText w:val="•"/>
      <w:lvlJc w:val="left"/>
      <w:pPr>
        <w:ind w:left="898" w:hanging="165"/>
      </w:pPr>
      <w:rPr>
        <w:rFonts w:hint="default"/>
        <w:lang w:val="en-US" w:eastAsia="en-US" w:bidi="ar-SA"/>
      </w:rPr>
    </w:lvl>
    <w:lvl w:ilvl="8" w:tplc="A1B2D66C">
      <w:numFmt w:val="bullet"/>
      <w:lvlText w:val="•"/>
      <w:lvlJc w:val="left"/>
      <w:pPr>
        <w:ind w:left="986" w:hanging="165"/>
      </w:pPr>
      <w:rPr>
        <w:rFonts w:hint="default"/>
        <w:lang w:val="en-US" w:eastAsia="en-US" w:bidi="ar-SA"/>
      </w:rPr>
    </w:lvl>
  </w:abstractNum>
  <w:abstractNum w:abstractNumId="73" w15:restartNumberingAfterBreak="0">
    <w:nsid w:val="355F44D4"/>
    <w:multiLevelType w:val="hybridMultilevel"/>
    <w:tmpl w:val="3DD444C0"/>
    <w:lvl w:ilvl="0" w:tplc="EDD81F8E">
      <w:numFmt w:val="bullet"/>
      <w:lvlText w:val=""/>
      <w:lvlJc w:val="left"/>
      <w:pPr>
        <w:ind w:left="2352" w:hanging="360"/>
      </w:pPr>
      <w:rPr>
        <w:rFonts w:ascii="Symbol" w:eastAsia="Symbol" w:hAnsi="Symbol" w:cs="Symbol" w:hint="default"/>
        <w:b w:val="0"/>
        <w:bCs w:val="0"/>
        <w:i w:val="0"/>
        <w:iCs w:val="0"/>
        <w:color w:val="00AFAE"/>
        <w:spacing w:val="0"/>
        <w:w w:val="100"/>
        <w:sz w:val="23"/>
        <w:szCs w:val="23"/>
        <w:lang w:val="en-US" w:eastAsia="en-US" w:bidi="ar-SA"/>
      </w:rPr>
    </w:lvl>
    <w:lvl w:ilvl="1" w:tplc="8DF67F0C">
      <w:numFmt w:val="bullet"/>
      <w:lvlText w:val="•"/>
      <w:lvlJc w:val="left"/>
      <w:pPr>
        <w:ind w:left="3308" w:hanging="360"/>
      </w:pPr>
      <w:rPr>
        <w:rFonts w:hint="default"/>
        <w:lang w:val="en-US" w:eastAsia="en-US" w:bidi="ar-SA"/>
      </w:rPr>
    </w:lvl>
    <w:lvl w:ilvl="2" w:tplc="6114AFF8">
      <w:numFmt w:val="bullet"/>
      <w:lvlText w:val="•"/>
      <w:lvlJc w:val="left"/>
      <w:pPr>
        <w:ind w:left="4256" w:hanging="360"/>
      </w:pPr>
      <w:rPr>
        <w:rFonts w:hint="default"/>
        <w:lang w:val="en-US" w:eastAsia="en-US" w:bidi="ar-SA"/>
      </w:rPr>
    </w:lvl>
    <w:lvl w:ilvl="3" w:tplc="38C2E972">
      <w:numFmt w:val="bullet"/>
      <w:lvlText w:val="•"/>
      <w:lvlJc w:val="left"/>
      <w:pPr>
        <w:ind w:left="5204" w:hanging="360"/>
      </w:pPr>
      <w:rPr>
        <w:rFonts w:hint="default"/>
        <w:lang w:val="en-US" w:eastAsia="en-US" w:bidi="ar-SA"/>
      </w:rPr>
    </w:lvl>
    <w:lvl w:ilvl="4" w:tplc="4D705AB0">
      <w:numFmt w:val="bullet"/>
      <w:lvlText w:val="•"/>
      <w:lvlJc w:val="left"/>
      <w:pPr>
        <w:ind w:left="6152" w:hanging="360"/>
      </w:pPr>
      <w:rPr>
        <w:rFonts w:hint="default"/>
        <w:lang w:val="en-US" w:eastAsia="en-US" w:bidi="ar-SA"/>
      </w:rPr>
    </w:lvl>
    <w:lvl w:ilvl="5" w:tplc="79E831D8">
      <w:numFmt w:val="bullet"/>
      <w:lvlText w:val="•"/>
      <w:lvlJc w:val="left"/>
      <w:pPr>
        <w:ind w:left="7100" w:hanging="360"/>
      </w:pPr>
      <w:rPr>
        <w:rFonts w:hint="default"/>
        <w:lang w:val="en-US" w:eastAsia="en-US" w:bidi="ar-SA"/>
      </w:rPr>
    </w:lvl>
    <w:lvl w:ilvl="6" w:tplc="85360010">
      <w:numFmt w:val="bullet"/>
      <w:lvlText w:val="•"/>
      <w:lvlJc w:val="left"/>
      <w:pPr>
        <w:ind w:left="8048" w:hanging="360"/>
      </w:pPr>
      <w:rPr>
        <w:rFonts w:hint="default"/>
        <w:lang w:val="en-US" w:eastAsia="en-US" w:bidi="ar-SA"/>
      </w:rPr>
    </w:lvl>
    <w:lvl w:ilvl="7" w:tplc="C6AC3740">
      <w:numFmt w:val="bullet"/>
      <w:lvlText w:val="•"/>
      <w:lvlJc w:val="left"/>
      <w:pPr>
        <w:ind w:left="8996" w:hanging="360"/>
      </w:pPr>
      <w:rPr>
        <w:rFonts w:hint="default"/>
        <w:lang w:val="en-US" w:eastAsia="en-US" w:bidi="ar-SA"/>
      </w:rPr>
    </w:lvl>
    <w:lvl w:ilvl="8" w:tplc="E654E4AC">
      <w:numFmt w:val="bullet"/>
      <w:lvlText w:val="•"/>
      <w:lvlJc w:val="left"/>
      <w:pPr>
        <w:ind w:left="9944" w:hanging="360"/>
      </w:pPr>
      <w:rPr>
        <w:rFonts w:hint="default"/>
        <w:lang w:val="en-US" w:eastAsia="en-US" w:bidi="ar-SA"/>
      </w:rPr>
    </w:lvl>
  </w:abstractNum>
  <w:abstractNum w:abstractNumId="74" w15:restartNumberingAfterBreak="0">
    <w:nsid w:val="36103846"/>
    <w:multiLevelType w:val="hybridMultilevel"/>
    <w:tmpl w:val="083E98EC"/>
    <w:lvl w:ilvl="0" w:tplc="332A29C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65001F92">
      <w:numFmt w:val="bullet"/>
      <w:lvlText w:val="•"/>
      <w:lvlJc w:val="left"/>
      <w:pPr>
        <w:ind w:left="395" w:hanging="165"/>
      </w:pPr>
      <w:rPr>
        <w:rFonts w:hint="default"/>
        <w:lang w:val="en-US" w:eastAsia="en-US" w:bidi="ar-SA"/>
      </w:rPr>
    </w:lvl>
    <w:lvl w:ilvl="2" w:tplc="9430A36E">
      <w:numFmt w:val="bullet"/>
      <w:lvlText w:val="•"/>
      <w:lvlJc w:val="left"/>
      <w:pPr>
        <w:ind w:left="510" w:hanging="165"/>
      </w:pPr>
      <w:rPr>
        <w:rFonts w:hint="default"/>
        <w:lang w:val="en-US" w:eastAsia="en-US" w:bidi="ar-SA"/>
      </w:rPr>
    </w:lvl>
    <w:lvl w:ilvl="3" w:tplc="40F207A2">
      <w:numFmt w:val="bullet"/>
      <w:lvlText w:val="•"/>
      <w:lvlJc w:val="left"/>
      <w:pPr>
        <w:ind w:left="625" w:hanging="165"/>
      </w:pPr>
      <w:rPr>
        <w:rFonts w:hint="default"/>
        <w:lang w:val="en-US" w:eastAsia="en-US" w:bidi="ar-SA"/>
      </w:rPr>
    </w:lvl>
    <w:lvl w:ilvl="4" w:tplc="1CB48C04">
      <w:numFmt w:val="bullet"/>
      <w:lvlText w:val="•"/>
      <w:lvlJc w:val="left"/>
      <w:pPr>
        <w:ind w:left="740" w:hanging="165"/>
      </w:pPr>
      <w:rPr>
        <w:rFonts w:hint="default"/>
        <w:lang w:val="en-US" w:eastAsia="en-US" w:bidi="ar-SA"/>
      </w:rPr>
    </w:lvl>
    <w:lvl w:ilvl="5" w:tplc="03FC3472">
      <w:numFmt w:val="bullet"/>
      <w:lvlText w:val="•"/>
      <w:lvlJc w:val="left"/>
      <w:pPr>
        <w:ind w:left="855" w:hanging="165"/>
      </w:pPr>
      <w:rPr>
        <w:rFonts w:hint="default"/>
        <w:lang w:val="en-US" w:eastAsia="en-US" w:bidi="ar-SA"/>
      </w:rPr>
    </w:lvl>
    <w:lvl w:ilvl="6" w:tplc="73E8262C">
      <w:numFmt w:val="bullet"/>
      <w:lvlText w:val="•"/>
      <w:lvlJc w:val="left"/>
      <w:pPr>
        <w:ind w:left="970" w:hanging="165"/>
      </w:pPr>
      <w:rPr>
        <w:rFonts w:hint="default"/>
        <w:lang w:val="en-US" w:eastAsia="en-US" w:bidi="ar-SA"/>
      </w:rPr>
    </w:lvl>
    <w:lvl w:ilvl="7" w:tplc="BE6816F0">
      <w:numFmt w:val="bullet"/>
      <w:lvlText w:val="•"/>
      <w:lvlJc w:val="left"/>
      <w:pPr>
        <w:ind w:left="1085" w:hanging="165"/>
      </w:pPr>
      <w:rPr>
        <w:rFonts w:hint="default"/>
        <w:lang w:val="en-US" w:eastAsia="en-US" w:bidi="ar-SA"/>
      </w:rPr>
    </w:lvl>
    <w:lvl w:ilvl="8" w:tplc="78EC5F24">
      <w:numFmt w:val="bullet"/>
      <w:lvlText w:val="•"/>
      <w:lvlJc w:val="left"/>
      <w:pPr>
        <w:ind w:left="1200" w:hanging="165"/>
      </w:pPr>
      <w:rPr>
        <w:rFonts w:hint="default"/>
        <w:lang w:val="en-US" w:eastAsia="en-US" w:bidi="ar-SA"/>
      </w:rPr>
    </w:lvl>
  </w:abstractNum>
  <w:abstractNum w:abstractNumId="75" w15:restartNumberingAfterBreak="0">
    <w:nsid w:val="367F6684"/>
    <w:multiLevelType w:val="hybridMultilevel"/>
    <w:tmpl w:val="340888F4"/>
    <w:lvl w:ilvl="0" w:tplc="6B4E1704">
      <w:numFmt w:val="bullet"/>
      <w:lvlText w:val="□"/>
      <w:lvlJc w:val="left"/>
      <w:pPr>
        <w:ind w:left="276" w:hanging="166"/>
      </w:pPr>
      <w:rPr>
        <w:rFonts w:ascii="Calibri" w:eastAsia="Calibri" w:hAnsi="Calibri" w:cs="Calibri" w:hint="default"/>
        <w:b w:val="0"/>
        <w:bCs w:val="0"/>
        <w:i w:val="0"/>
        <w:iCs w:val="0"/>
        <w:color w:val="365050"/>
        <w:spacing w:val="0"/>
        <w:w w:val="99"/>
        <w:sz w:val="20"/>
        <w:szCs w:val="20"/>
        <w:lang w:val="en-US" w:eastAsia="en-US" w:bidi="ar-SA"/>
      </w:rPr>
    </w:lvl>
    <w:lvl w:ilvl="1" w:tplc="46524F54">
      <w:numFmt w:val="bullet"/>
      <w:lvlText w:val="•"/>
      <w:lvlJc w:val="left"/>
      <w:pPr>
        <w:ind w:left="395" w:hanging="166"/>
      </w:pPr>
      <w:rPr>
        <w:rFonts w:hint="default"/>
        <w:lang w:val="en-US" w:eastAsia="en-US" w:bidi="ar-SA"/>
      </w:rPr>
    </w:lvl>
    <w:lvl w:ilvl="2" w:tplc="A4B65FFC">
      <w:numFmt w:val="bullet"/>
      <w:lvlText w:val="•"/>
      <w:lvlJc w:val="left"/>
      <w:pPr>
        <w:ind w:left="510" w:hanging="166"/>
      </w:pPr>
      <w:rPr>
        <w:rFonts w:hint="default"/>
        <w:lang w:val="en-US" w:eastAsia="en-US" w:bidi="ar-SA"/>
      </w:rPr>
    </w:lvl>
    <w:lvl w:ilvl="3" w:tplc="B9743D14">
      <w:numFmt w:val="bullet"/>
      <w:lvlText w:val="•"/>
      <w:lvlJc w:val="left"/>
      <w:pPr>
        <w:ind w:left="625" w:hanging="166"/>
      </w:pPr>
      <w:rPr>
        <w:rFonts w:hint="default"/>
        <w:lang w:val="en-US" w:eastAsia="en-US" w:bidi="ar-SA"/>
      </w:rPr>
    </w:lvl>
    <w:lvl w:ilvl="4" w:tplc="7F02D632">
      <w:numFmt w:val="bullet"/>
      <w:lvlText w:val="•"/>
      <w:lvlJc w:val="left"/>
      <w:pPr>
        <w:ind w:left="740" w:hanging="166"/>
      </w:pPr>
      <w:rPr>
        <w:rFonts w:hint="default"/>
        <w:lang w:val="en-US" w:eastAsia="en-US" w:bidi="ar-SA"/>
      </w:rPr>
    </w:lvl>
    <w:lvl w:ilvl="5" w:tplc="FD987D2E">
      <w:numFmt w:val="bullet"/>
      <w:lvlText w:val="•"/>
      <w:lvlJc w:val="left"/>
      <w:pPr>
        <w:ind w:left="855" w:hanging="166"/>
      </w:pPr>
      <w:rPr>
        <w:rFonts w:hint="default"/>
        <w:lang w:val="en-US" w:eastAsia="en-US" w:bidi="ar-SA"/>
      </w:rPr>
    </w:lvl>
    <w:lvl w:ilvl="6" w:tplc="D5D0397C">
      <w:numFmt w:val="bullet"/>
      <w:lvlText w:val="•"/>
      <w:lvlJc w:val="left"/>
      <w:pPr>
        <w:ind w:left="970" w:hanging="166"/>
      </w:pPr>
      <w:rPr>
        <w:rFonts w:hint="default"/>
        <w:lang w:val="en-US" w:eastAsia="en-US" w:bidi="ar-SA"/>
      </w:rPr>
    </w:lvl>
    <w:lvl w:ilvl="7" w:tplc="D7D6A43C">
      <w:numFmt w:val="bullet"/>
      <w:lvlText w:val="•"/>
      <w:lvlJc w:val="left"/>
      <w:pPr>
        <w:ind w:left="1085" w:hanging="166"/>
      </w:pPr>
      <w:rPr>
        <w:rFonts w:hint="default"/>
        <w:lang w:val="en-US" w:eastAsia="en-US" w:bidi="ar-SA"/>
      </w:rPr>
    </w:lvl>
    <w:lvl w:ilvl="8" w:tplc="405ED4F0">
      <w:numFmt w:val="bullet"/>
      <w:lvlText w:val="•"/>
      <w:lvlJc w:val="left"/>
      <w:pPr>
        <w:ind w:left="1200" w:hanging="166"/>
      </w:pPr>
      <w:rPr>
        <w:rFonts w:hint="default"/>
        <w:lang w:val="en-US" w:eastAsia="en-US" w:bidi="ar-SA"/>
      </w:rPr>
    </w:lvl>
  </w:abstractNum>
  <w:abstractNum w:abstractNumId="76" w15:restartNumberingAfterBreak="0">
    <w:nsid w:val="36871124"/>
    <w:multiLevelType w:val="hybridMultilevel"/>
    <w:tmpl w:val="A0D8006A"/>
    <w:lvl w:ilvl="0" w:tplc="4B8CA9D6">
      <w:numFmt w:val="bullet"/>
      <w:lvlText w:val="□"/>
      <w:lvlJc w:val="left"/>
      <w:pPr>
        <w:ind w:left="277" w:hanging="164"/>
      </w:pPr>
      <w:rPr>
        <w:rFonts w:ascii="Calibri" w:eastAsia="Calibri" w:hAnsi="Calibri" w:cs="Calibri" w:hint="default"/>
        <w:b w:val="0"/>
        <w:bCs w:val="0"/>
        <w:i w:val="0"/>
        <w:iCs w:val="0"/>
        <w:color w:val="365050"/>
        <w:spacing w:val="0"/>
        <w:w w:val="99"/>
        <w:sz w:val="20"/>
        <w:szCs w:val="20"/>
        <w:lang w:val="en-US" w:eastAsia="en-US" w:bidi="ar-SA"/>
      </w:rPr>
    </w:lvl>
    <w:lvl w:ilvl="1" w:tplc="E244E410">
      <w:numFmt w:val="bullet"/>
      <w:lvlText w:val="•"/>
      <w:lvlJc w:val="left"/>
      <w:pPr>
        <w:ind w:left="392" w:hanging="164"/>
      </w:pPr>
      <w:rPr>
        <w:rFonts w:hint="default"/>
        <w:lang w:val="en-US" w:eastAsia="en-US" w:bidi="ar-SA"/>
      </w:rPr>
    </w:lvl>
    <w:lvl w:ilvl="2" w:tplc="EE68C7E8">
      <w:numFmt w:val="bullet"/>
      <w:lvlText w:val="•"/>
      <w:lvlJc w:val="left"/>
      <w:pPr>
        <w:ind w:left="504" w:hanging="164"/>
      </w:pPr>
      <w:rPr>
        <w:rFonts w:hint="default"/>
        <w:lang w:val="en-US" w:eastAsia="en-US" w:bidi="ar-SA"/>
      </w:rPr>
    </w:lvl>
    <w:lvl w:ilvl="3" w:tplc="A5E48AE2">
      <w:numFmt w:val="bullet"/>
      <w:lvlText w:val="•"/>
      <w:lvlJc w:val="left"/>
      <w:pPr>
        <w:ind w:left="616" w:hanging="164"/>
      </w:pPr>
      <w:rPr>
        <w:rFonts w:hint="default"/>
        <w:lang w:val="en-US" w:eastAsia="en-US" w:bidi="ar-SA"/>
      </w:rPr>
    </w:lvl>
    <w:lvl w:ilvl="4" w:tplc="9EA6ACEC">
      <w:numFmt w:val="bullet"/>
      <w:lvlText w:val="•"/>
      <w:lvlJc w:val="left"/>
      <w:pPr>
        <w:ind w:left="728" w:hanging="164"/>
      </w:pPr>
      <w:rPr>
        <w:rFonts w:hint="default"/>
        <w:lang w:val="en-US" w:eastAsia="en-US" w:bidi="ar-SA"/>
      </w:rPr>
    </w:lvl>
    <w:lvl w:ilvl="5" w:tplc="44C6C54A">
      <w:numFmt w:val="bullet"/>
      <w:lvlText w:val="•"/>
      <w:lvlJc w:val="left"/>
      <w:pPr>
        <w:ind w:left="841" w:hanging="164"/>
      </w:pPr>
      <w:rPr>
        <w:rFonts w:hint="default"/>
        <w:lang w:val="en-US" w:eastAsia="en-US" w:bidi="ar-SA"/>
      </w:rPr>
    </w:lvl>
    <w:lvl w:ilvl="6" w:tplc="2748681E">
      <w:numFmt w:val="bullet"/>
      <w:lvlText w:val="•"/>
      <w:lvlJc w:val="left"/>
      <w:pPr>
        <w:ind w:left="953" w:hanging="164"/>
      </w:pPr>
      <w:rPr>
        <w:rFonts w:hint="default"/>
        <w:lang w:val="en-US" w:eastAsia="en-US" w:bidi="ar-SA"/>
      </w:rPr>
    </w:lvl>
    <w:lvl w:ilvl="7" w:tplc="9FF4F8D2">
      <w:numFmt w:val="bullet"/>
      <w:lvlText w:val="•"/>
      <w:lvlJc w:val="left"/>
      <w:pPr>
        <w:ind w:left="1065" w:hanging="164"/>
      </w:pPr>
      <w:rPr>
        <w:rFonts w:hint="default"/>
        <w:lang w:val="en-US" w:eastAsia="en-US" w:bidi="ar-SA"/>
      </w:rPr>
    </w:lvl>
    <w:lvl w:ilvl="8" w:tplc="272081E6">
      <w:numFmt w:val="bullet"/>
      <w:lvlText w:val="•"/>
      <w:lvlJc w:val="left"/>
      <w:pPr>
        <w:ind w:left="1177" w:hanging="164"/>
      </w:pPr>
      <w:rPr>
        <w:rFonts w:hint="default"/>
        <w:lang w:val="en-US" w:eastAsia="en-US" w:bidi="ar-SA"/>
      </w:rPr>
    </w:lvl>
  </w:abstractNum>
  <w:abstractNum w:abstractNumId="77" w15:restartNumberingAfterBreak="0">
    <w:nsid w:val="377E17CD"/>
    <w:multiLevelType w:val="hybridMultilevel"/>
    <w:tmpl w:val="824862BA"/>
    <w:lvl w:ilvl="0" w:tplc="FB220470">
      <w:numFmt w:val="bullet"/>
      <w:lvlText w:val="□"/>
      <w:lvlJc w:val="left"/>
      <w:pPr>
        <w:ind w:left="277" w:hanging="165"/>
      </w:pPr>
      <w:rPr>
        <w:rFonts w:ascii="Calibri" w:eastAsia="Calibri" w:hAnsi="Calibri" w:cs="Calibri" w:hint="default"/>
        <w:b w:val="0"/>
        <w:bCs w:val="0"/>
        <w:i w:val="0"/>
        <w:iCs w:val="0"/>
        <w:color w:val="365050"/>
        <w:spacing w:val="0"/>
        <w:w w:val="99"/>
        <w:sz w:val="20"/>
        <w:szCs w:val="20"/>
        <w:lang w:val="en-US" w:eastAsia="en-US" w:bidi="ar-SA"/>
      </w:rPr>
    </w:lvl>
    <w:lvl w:ilvl="1" w:tplc="8AC4E38A">
      <w:numFmt w:val="bullet"/>
      <w:lvlText w:val="•"/>
      <w:lvlJc w:val="left"/>
      <w:pPr>
        <w:ind w:left="394" w:hanging="165"/>
      </w:pPr>
      <w:rPr>
        <w:rFonts w:hint="default"/>
        <w:lang w:val="en-US" w:eastAsia="en-US" w:bidi="ar-SA"/>
      </w:rPr>
    </w:lvl>
    <w:lvl w:ilvl="2" w:tplc="BE0C69D6">
      <w:numFmt w:val="bullet"/>
      <w:lvlText w:val="•"/>
      <w:lvlJc w:val="left"/>
      <w:pPr>
        <w:ind w:left="509" w:hanging="165"/>
      </w:pPr>
      <w:rPr>
        <w:rFonts w:hint="default"/>
        <w:lang w:val="en-US" w:eastAsia="en-US" w:bidi="ar-SA"/>
      </w:rPr>
    </w:lvl>
    <w:lvl w:ilvl="3" w:tplc="C5C46434">
      <w:numFmt w:val="bullet"/>
      <w:lvlText w:val="•"/>
      <w:lvlJc w:val="left"/>
      <w:pPr>
        <w:ind w:left="624" w:hanging="165"/>
      </w:pPr>
      <w:rPr>
        <w:rFonts w:hint="default"/>
        <w:lang w:val="en-US" w:eastAsia="en-US" w:bidi="ar-SA"/>
      </w:rPr>
    </w:lvl>
    <w:lvl w:ilvl="4" w:tplc="8076CA8A">
      <w:numFmt w:val="bullet"/>
      <w:lvlText w:val="•"/>
      <w:lvlJc w:val="left"/>
      <w:pPr>
        <w:ind w:left="739" w:hanging="165"/>
      </w:pPr>
      <w:rPr>
        <w:rFonts w:hint="default"/>
        <w:lang w:val="en-US" w:eastAsia="en-US" w:bidi="ar-SA"/>
      </w:rPr>
    </w:lvl>
    <w:lvl w:ilvl="5" w:tplc="A746BF8E">
      <w:numFmt w:val="bullet"/>
      <w:lvlText w:val="•"/>
      <w:lvlJc w:val="left"/>
      <w:pPr>
        <w:ind w:left="854" w:hanging="165"/>
      </w:pPr>
      <w:rPr>
        <w:rFonts w:hint="default"/>
        <w:lang w:val="en-US" w:eastAsia="en-US" w:bidi="ar-SA"/>
      </w:rPr>
    </w:lvl>
    <w:lvl w:ilvl="6" w:tplc="2AE640CA">
      <w:numFmt w:val="bullet"/>
      <w:lvlText w:val="•"/>
      <w:lvlJc w:val="left"/>
      <w:pPr>
        <w:ind w:left="969" w:hanging="165"/>
      </w:pPr>
      <w:rPr>
        <w:rFonts w:hint="default"/>
        <w:lang w:val="en-US" w:eastAsia="en-US" w:bidi="ar-SA"/>
      </w:rPr>
    </w:lvl>
    <w:lvl w:ilvl="7" w:tplc="DCB6D3EC">
      <w:numFmt w:val="bullet"/>
      <w:lvlText w:val="•"/>
      <w:lvlJc w:val="left"/>
      <w:pPr>
        <w:ind w:left="1084" w:hanging="165"/>
      </w:pPr>
      <w:rPr>
        <w:rFonts w:hint="default"/>
        <w:lang w:val="en-US" w:eastAsia="en-US" w:bidi="ar-SA"/>
      </w:rPr>
    </w:lvl>
    <w:lvl w:ilvl="8" w:tplc="93965498">
      <w:numFmt w:val="bullet"/>
      <w:lvlText w:val="•"/>
      <w:lvlJc w:val="left"/>
      <w:pPr>
        <w:ind w:left="1199" w:hanging="165"/>
      </w:pPr>
      <w:rPr>
        <w:rFonts w:hint="default"/>
        <w:lang w:val="en-US" w:eastAsia="en-US" w:bidi="ar-SA"/>
      </w:rPr>
    </w:lvl>
  </w:abstractNum>
  <w:abstractNum w:abstractNumId="78" w15:restartNumberingAfterBreak="0">
    <w:nsid w:val="38AF500E"/>
    <w:multiLevelType w:val="hybridMultilevel"/>
    <w:tmpl w:val="E020D392"/>
    <w:lvl w:ilvl="0" w:tplc="09AC481A">
      <w:numFmt w:val="bullet"/>
      <w:lvlText w:val="□"/>
      <w:lvlJc w:val="left"/>
      <w:pPr>
        <w:ind w:left="277" w:hanging="164"/>
      </w:pPr>
      <w:rPr>
        <w:rFonts w:ascii="Calibri" w:eastAsia="Calibri" w:hAnsi="Calibri" w:cs="Calibri" w:hint="default"/>
        <w:b w:val="0"/>
        <w:bCs w:val="0"/>
        <w:i w:val="0"/>
        <w:iCs w:val="0"/>
        <w:color w:val="365050"/>
        <w:spacing w:val="0"/>
        <w:w w:val="99"/>
        <w:sz w:val="20"/>
        <w:szCs w:val="20"/>
        <w:lang w:val="en-US" w:eastAsia="en-US" w:bidi="ar-SA"/>
      </w:rPr>
    </w:lvl>
    <w:lvl w:ilvl="1" w:tplc="9398D416">
      <w:numFmt w:val="bullet"/>
      <w:lvlText w:val="•"/>
      <w:lvlJc w:val="left"/>
      <w:pPr>
        <w:ind w:left="392" w:hanging="164"/>
      </w:pPr>
      <w:rPr>
        <w:rFonts w:hint="default"/>
        <w:lang w:val="en-US" w:eastAsia="en-US" w:bidi="ar-SA"/>
      </w:rPr>
    </w:lvl>
    <w:lvl w:ilvl="2" w:tplc="103ACD86">
      <w:numFmt w:val="bullet"/>
      <w:lvlText w:val="•"/>
      <w:lvlJc w:val="left"/>
      <w:pPr>
        <w:ind w:left="504" w:hanging="164"/>
      </w:pPr>
      <w:rPr>
        <w:rFonts w:hint="default"/>
        <w:lang w:val="en-US" w:eastAsia="en-US" w:bidi="ar-SA"/>
      </w:rPr>
    </w:lvl>
    <w:lvl w:ilvl="3" w:tplc="4CDAD048">
      <w:numFmt w:val="bullet"/>
      <w:lvlText w:val="•"/>
      <w:lvlJc w:val="left"/>
      <w:pPr>
        <w:ind w:left="616" w:hanging="164"/>
      </w:pPr>
      <w:rPr>
        <w:rFonts w:hint="default"/>
        <w:lang w:val="en-US" w:eastAsia="en-US" w:bidi="ar-SA"/>
      </w:rPr>
    </w:lvl>
    <w:lvl w:ilvl="4" w:tplc="D5EE8678">
      <w:numFmt w:val="bullet"/>
      <w:lvlText w:val="•"/>
      <w:lvlJc w:val="left"/>
      <w:pPr>
        <w:ind w:left="728" w:hanging="164"/>
      </w:pPr>
      <w:rPr>
        <w:rFonts w:hint="default"/>
        <w:lang w:val="en-US" w:eastAsia="en-US" w:bidi="ar-SA"/>
      </w:rPr>
    </w:lvl>
    <w:lvl w:ilvl="5" w:tplc="36E2D86E">
      <w:numFmt w:val="bullet"/>
      <w:lvlText w:val="•"/>
      <w:lvlJc w:val="left"/>
      <w:pPr>
        <w:ind w:left="841" w:hanging="164"/>
      </w:pPr>
      <w:rPr>
        <w:rFonts w:hint="default"/>
        <w:lang w:val="en-US" w:eastAsia="en-US" w:bidi="ar-SA"/>
      </w:rPr>
    </w:lvl>
    <w:lvl w:ilvl="6" w:tplc="A844C378">
      <w:numFmt w:val="bullet"/>
      <w:lvlText w:val="•"/>
      <w:lvlJc w:val="left"/>
      <w:pPr>
        <w:ind w:left="953" w:hanging="164"/>
      </w:pPr>
      <w:rPr>
        <w:rFonts w:hint="default"/>
        <w:lang w:val="en-US" w:eastAsia="en-US" w:bidi="ar-SA"/>
      </w:rPr>
    </w:lvl>
    <w:lvl w:ilvl="7" w:tplc="8D6CFF70">
      <w:numFmt w:val="bullet"/>
      <w:lvlText w:val="•"/>
      <w:lvlJc w:val="left"/>
      <w:pPr>
        <w:ind w:left="1065" w:hanging="164"/>
      </w:pPr>
      <w:rPr>
        <w:rFonts w:hint="default"/>
        <w:lang w:val="en-US" w:eastAsia="en-US" w:bidi="ar-SA"/>
      </w:rPr>
    </w:lvl>
    <w:lvl w:ilvl="8" w:tplc="0AD04536">
      <w:numFmt w:val="bullet"/>
      <w:lvlText w:val="•"/>
      <w:lvlJc w:val="left"/>
      <w:pPr>
        <w:ind w:left="1177" w:hanging="164"/>
      </w:pPr>
      <w:rPr>
        <w:rFonts w:hint="default"/>
        <w:lang w:val="en-US" w:eastAsia="en-US" w:bidi="ar-SA"/>
      </w:rPr>
    </w:lvl>
  </w:abstractNum>
  <w:abstractNum w:abstractNumId="79" w15:restartNumberingAfterBreak="0">
    <w:nsid w:val="38F0113F"/>
    <w:multiLevelType w:val="hybridMultilevel"/>
    <w:tmpl w:val="0A5CD8EA"/>
    <w:lvl w:ilvl="0" w:tplc="44C0E39C">
      <w:start w:val="1"/>
      <w:numFmt w:val="bullet"/>
      <w:lvlText w:val=""/>
      <w:lvlJc w:val="left"/>
      <w:pPr>
        <w:ind w:left="1912" w:hanging="360"/>
      </w:pPr>
      <w:rPr>
        <w:rFonts w:ascii="Symbol" w:hAnsi="Symbol" w:hint="default"/>
        <w:color w:val="2A3086"/>
      </w:rPr>
    </w:lvl>
    <w:lvl w:ilvl="1" w:tplc="04090003" w:tentative="1">
      <w:start w:val="1"/>
      <w:numFmt w:val="bullet"/>
      <w:lvlText w:val="o"/>
      <w:lvlJc w:val="left"/>
      <w:pPr>
        <w:ind w:left="2632" w:hanging="360"/>
      </w:pPr>
      <w:rPr>
        <w:rFonts w:ascii="Courier New" w:hAnsi="Courier New" w:cs="Courier New" w:hint="default"/>
      </w:rPr>
    </w:lvl>
    <w:lvl w:ilvl="2" w:tplc="04090005" w:tentative="1">
      <w:start w:val="1"/>
      <w:numFmt w:val="bullet"/>
      <w:lvlText w:val=""/>
      <w:lvlJc w:val="left"/>
      <w:pPr>
        <w:ind w:left="3352" w:hanging="360"/>
      </w:pPr>
      <w:rPr>
        <w:rFonts w:ascii="Wingdings" w:hAnsi="Wingdings" w:hint="default"/>
      </w:rPr>
    </w:lvl>
    <w:lvl w:ilvl="3" w:tplc="04090001" w:tentative="1">
      <w:start w:val="1"/>
      <w:numFmt w:val="bullet"/>
      <w:lvlText w:val=""/>
      <w:lvlJc w:val="left"/>
      <w:pPr>
        <w:ind w:left="4072" w:hanging="360"/>
      </w:pPr>
      <w:rPr>
        <w:rFonts w:ascii="Symbol" w:hAnsi="Symbol" w:hint="default"/>
      </w:rPr>
    </w:lvl>
    <w:lvl w:ilvl="4" w:tplc="04090003" w:tentative="1">
      <w:start w:val="1"/>
      <w:numFmt w:val="bullet"/>
      <w:lvlText w:val="o"/>
      <w:lvlJc w:val="left"/>
      <w:pPr>
        <w:ind w:left="4792" w:hanging="360"/>
      </w:pPr>
      <w:rPr>
        <w:rFonts w:ascii="Courier New" w:hAnsi="Courier New" w:cs="Courier New" w:hint="default"/>
      </w:rPr>
    </w:lvl>
    <w:lvl w:ilvl="5" w:tplc="04090005" w:tentative="1">
      <w:start w:val="1"/>
      <w:numFmt w:val="bullet"/>
      <w:lvlText w:val=""/>
      <w:lvlJc w:val="left"/>
      <w:pPr>
        <w:ind w:left="5512" w:hanging="360"/>
      </w:pPr>
      <w:rPr>
        <w:rFonts w:ascii="Wingdings" w:hAnsi="Wingdings" w:hint="default"/>
      </w:rPr>
    </w:lvl>
    <w:lvl w:ilvl="6" w:tplc="04090001" w:tentative="1">
      <w:start w:val="1"/>
      <w:numFmt w:val="bullet"/>
      <w:lvlText w:val=""/>
      <w:lvlJc w:val="left"/>
      <w:pPr>
        <w:ind w:left="6232" w:hanging="360"/>
      </w:pPr>
      <w:rPr>
        <w:rFonts w:ascii="Symbol" w:hAnsi="Symbol" w:hint="default"/>
      </w:rPr>
    </w:lvl>
    <w:lvl w:ilvl="7" w:tplc="04090003" w:tentative="1">
      <w:start w:val="1"/>
      <w:numFmt w:val="bullet"/>
      <w:lvlText w:val="o"/>
      <w:lvlJc w:val="left"/>
      <w:pPr>
        <w:ind w:left="6952" w:hanging="360"/>
      </w:pPr>
      <w:rPr>
        <w:rFonts w:ascii="Courier New" w:hAnsi="Courier New" w:cs="Courier New" w:hint="default"/>
      </w:rPr>
    </w:lvl>
    <w:lvl w:ilvl="8" w:tplc="04090005" w:tentative="1">
      <w:start w:val="1"/>
      <w:numFmt w:val="bullet"/>
      <w:lvlText w:val=""/>
      <w:lvlJc w:val="left"/>
      <w:pPr>
        <w:ind w:left="7672" w:hanging="360"/>
      </w:pPr>
      <w:rPr>
        <w:rFonts w:ascii="Wingdings" w:hAnsi="Wingdings" w:hint="default"/>
      </w:rPr>
    </w:lvl>
  </w:abstractNum>
  <w:abstractNum w:abstractNumId="80" w15:restartNumberingAfterBreak="0">
    <w:nsid w:val="3A2A2EE5"/>
    <w:multiLevelType w:val="hybridMultilevel"/>
    <w:tmpl w:val="71705A4E"/>
    <w:lvl w:ilvl="0" w:tplc="C49AFA0A">
      <w:start w:val="1"/>
      <w:numFmt w:val="decimal"/>
      <w:lvlText w:val="%1."/>
      <w:lvlJc w:val="left"/>
      <w:pPr>
        <w:ind w:left="1630" w:hanging="719"/>
      </w:pPr>
      <w:rPr>
        <w:rFonts w:ascii="Calibri" w:eastAsia="Calibri" w:hAnsi="Calibri" w:cs="Calibri" w:hint="default"/>
        <w:b/>
        <w:bCs/>
        <w:i w:val="0"/>
        <w:iCs w:val="0"/>
        <w:color w:val="00AFAE"/>
        <w:spacing w:val="-2"/>
        <w:w w:val="100"/>
        <w:sz w:val="24"/>
        <w:szCs w:val="24"/>
        <w:lang w:val="en-US" w:eastAsia="en-US" w:bidi="ar-SA"/>
      </w:rPr>
    </w:lvl>
    <w:lvl w:ilvl="1" w:tplc="968846B0">
      <w:start w:val="1"/>
      <w:numFmt w:val="lowerRoman"/>
      <w:lvlText w:val="%2."/>
      <w:lvlJc w:val="left"/>
      <w:pPr>
        <w:ind w:left="2172" w:hanging="477"/>
        <w:jc w:val="right"/>
      </w:pPr>
      <w:rPr>
        <w:rFonts w:ascii="Calibri" w:eastAsia="Calibri" w:hAnsi="Calibri" w:cs="Calibri" w:hint="default"/>
        <w:b w:val="0"/>
        <w:bCs w:val="0"/>
        <w:i w:val="0"/>
        <w:iCs w:val="0"/>
        <w:spacing w:val="-2"/>
        <w:w w:val="100"/>
        <w:sz w:val="24"/>
        <w:szCs w:val="24"/>
        <w:lang w:val="en-US" w:eastAsia="en-US" w:bidi="ar-SA"/>
      </w:rPr>
    </w:lvl>
    <w:lvl w:ilvl="2" w:tplc="57A02896">
      <w:numFmt w:val="bullet"/>
      <w:lvlText w:val="•"/>
      <w:lvlJc w:val="left"/>
      <w:pPr>
        <w:ind w:left="3253" w:hanging="477"/>
      </w:pPr>
      <w:rPr>
        <w:rFonts w:hint="default"/>
        <w:lang w:val="en-US" w:eastAsia="en-US" w:bidi="ar-SA"/>
      </w:rPr>
    </w:lvl>
    <w:lvl w:ilvl="3" w:tplc="78F00A0E">
      <w:numFmt w:val="bullet"/>
      <w:lvlText w:val="•"/>
      <w:lvlJc w:val="left"/>
      <w:pPr>
        <w:ind w:left="4326" w:hanging="477"/>
      </w:pPr>
      <w:rPr>
        <w:rFonts w:hint="default"/>
        <w:lang w:val="en-US" w:eastAsia="en-US" w:bidi="ar-SA"/>
      </w:rPr>
    </w:lvl>
    <w:lvl w:ilvl="4" w:tplc="05CA515C">
      <w:numFmt w:val="bullet"/>
      <w:lvlText w:val="•"/>
      <w:lvlJc w:val="left"/>
      <w:pPr>
        <w:ind w:left="5400" w:hanging="477"/>
      </w:pPr>
      <w:rPr>
        <w:rFonts w:hint="default"/>
        <w:lang w:val="en-US" w:eastAsia="en-US" w:bidi="ar-SA"/>
      </w:rPr>
    </w:lvl>
    <w:lvl w:ilvl="5" w:tplc="D084EB70">
      <w:numFmt w:val="bullet"/>
      <w:lvlText w:val="•"/>
      <w:lvlJc w:val="left"/>
      <w:pPr>
        <w:ind w:left="6473" w:hanging="477"/>
      </w:pPr>
      <w:rPr>
        <w:rFonts w:hint="default"/>
        <w:lang w:val="en-US" w:eastAsia="en-US" w:bidi="ar-SA"/>
      </w:rPr>
    </w:lvl>
    <w:lvl w:ilvl="6" w:tplc="D79AC8D0">
      <w:numFmt w:val="bullet"/>
      <w:lvlText w:val="•"/>
      <w:lvlJc w:val="left"/>
      <w:pPr>
        <w:ind w:left="7546" w:hanging="477"/>
      </w:pPr>
      <w:rPr>
        <w:rFonts w:hint="default"/>
        <w:lang w:val="en-US" w:eastAsia="en-US" w:bidi="ar-SA"/>
      </w:rPr>
    </w:lvl>
    <w:lvl w:ilvl="7" w:tplc="7E9EF7E6">
      <w:numFmt w:val="bullet"/>
      <w:lvlText w:val="•"/>
      <w:lvlJc w:val="left"/>
      <w:pPr>
        <w:ind w:left="8620" w:hanging="477"/>
      </w:pPr>
      <w:rPr>
        <w:rFonts w:hint="default"/>
        <w:lang w:val="en-US" w:eastAsia="en-US" w:bidi="ar-SA"/>
      </w:rPr>
    </w:lvl>
    <w:lvl w:ilvl="8" w:tplc="C4A8FB42">
      <w:numFmt w:val="bullet"/>
      <w:lvlText w:val="•"/>
      <w:lvlJc w:val="left"/>
      <w:pPr>
        <w:ind w:left="9693" w:hanging="477"/>
      </w:pPr>
      <w:rPr>
        <w:rFonts w:hint="default"/>
        <w:lang w:val="en-US" w:eastAsia="en-US" w:bidi="ar-SA"/>
      </w:rPr>
    </w:lvl>
  </w:abstractNum>
  <w:abstractNum w:abstractNumId="81" w15:restartNumberingAfterBreak="0">
    <w:nsid w:val="3A5F07E5"/>
    <w:multiLevelType w:val="hybridMultilevel"/>
    <w:tmpl w:val="F57A03E6"/>
    <w:lvl w:ilvl="0" w:tplc="F3FA519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B6322E06">
      <w:numFmt w:val="bullet"/>
      <w:lvlText w:val="•"/>
      <w:lvlJc w:val="left"/>
      <w:pPr>
        <w:ind w:left="367" w:hanging="165"/>
      </w:pPr>
      <w:rPr>
        <w:rFonts w:hint="default"/>
        <w:lang w:val="en-US" w:eastAsia="en-US" w:bidi="ar-SA"/>
      </w:rPr>
    </w:lvl>
    <w:lvl w:ilvl="2" w:tplc="133C517E">
      <w:numFmt w:val="bullet"/>
      <w:lvlText w:val="•"/>
      <w:lvlJc w:val="left"/>
      <w:pPr>
        <w:ind w:left="455" w:hanging="165"/>
      </w:pPr>
      <w:rPr>
        <w:rFonts w:hint="default"/>
        <w:lang w:val="en-US" w:eastAsia="en-US" w:bidi="ar-SA"/>
      </w:rPr>
    </w:lvl>
    <w:lvl w:ilvl="3" w:tplc="CE7E2D48">
      <w:numFmt w:val="bullet"/>
      <w:lvlText w:val="•"/>
      <w:lvlJc w:val="left"/>
      <w:pPr>
        <w:ind w:left="543" w:hanging="165"/>
      </w:pPr>
      <w:rPr>
        <w:rFonts w:hint="default"/>
        <w:lang w:val="en-US" w:eastAsia="en-US" w:bidi="ar-SA"/>
      </w:rPr>
    </w:lvl>
    <w:lvl w:ilvl="4" w:tplc="769CA69A">
      <w:numFmt w:val="bullet"/>
      <w:lvlText w:val="•"/>
      <w:lvlJc w:val="left"/>
      <w:pPr>
        <w:ind w:left="631" w:hanging="165"/>
      </w:pPr>
      <w:rPr>
        <w:rFonts w:hint="default"/>
        <w:lang w:val="en-US" w:eastAsia="en-US" w:bidi="ar-SA"/>
      </w:rPr>
    </w:lvl>
    <w:lvl w:ilvl="5" w:tplc="DF321654">
      <w:numFmt w:val="bullet"/>
      <w:lvlText w:val="•"/>
      <w:lvlJc w:val="left"/>
      <w:pPr>
        <w:ind w:left="719" w:hanging="165"/>
      </w:pPr>
      <w:rPr>
        <w:rFonts w:hint="default"/>
        <w:lang w:val="en-US" w:eastAsia="en-US" w:bidi="ar-SA"/>
      </w:rPr>
    </w:lvl>
    <w:lvl w:ilvl="6" w:tplc="F77E24C2">
      <w:numFmt w:val="bullet"/>
      <w:lvlText w:val="•"/>
      <w:lvlJc w:val="left"/>
      <w:pPr>
        <w:ind w:left="807" w:hanging="165"/>
      </w:pPr>
      <w:rPr>
        <w:rFonts w:hint="default"/>
        <w:lang w:val="en-US" w:eastAsia="en-US" w:bidi="ar-SA"/>
      </w:rPr>
    </w:lvl>
    <w:lvl w:ilvl="7" w:tplc="685E793A">
      <w:numFmt w:val="bullet"/>
      <w:lvlText w:val="•"/>
      <w:lvlJc w:val="left"/>
      <w:pPr>
        <w:ind w:left="895" w:hanging="165"/>
      </w:pPr>
      <w:rPr>
        <w:rFonts w:hint="default"/>
        <w:lang w:val="en-US" w:eastAsia="en-US" w:bidi="ar-SA"/>
      </w:rPr>
    </w:lvl>
    <w:lvl w:ilvl="8" w:tplc="1AA6A2B6">
      <w:numFmt w:val="bullet"/>
      <w:lvlText w:val="•"/>
      <w:lvlJc w:val="left"/>
      <w:pPr>
        <w:ind w:left="983" w:hanging="165"/>
      </w:pPr>
      <w:rPr>
        <w:rFonts w:hint="default"/>
        <w:lang w:val="en-US" w:eastAsia="en-US" w:bidi="ar-SA"/>
      </w:rPr>
    </w:lvl>
  </w:abstractNum>
  <w:abstractNum w:abstractNumId="82" w15:restartNumberingAfterBreak="0">
    <w:nsid w:val="3AC675D8"/>
    <w:multiLevelType w:val="hybridMultilevel"/>
    <w:tmpl w:val="CC5099F6"/>
    <w:lvl w:ilvl="0" w:tplc="9912ABEE">
      <w:numFmt w:val="bullet"/>
      <w:lvlText w:val=""/>
      <w:lvlJc w:val="left"/>
      <w:pPr>
        <w:ind w:left="1632" w:hanging="360"/>
      </w:pPr>
      <w:rPr>
        <w:rFonts w:ascii="Symbol" w:eastAsia="Symbol" w:hAnsi="Symbol" w:cs="Symbol" w:hint="default"/>
        <w:color w:val="00AFAE"/>
        <w:spacing w:val="0"/>
        <w:w w:val="98"/>
        <w:lang w:val="en-US" w:eastAsia="en-US" w:bidi="ar-SA"/>
      </w:rPr>
    </w:lvl>
    <w:lvl w:ilvl="1" w:tplc="1E40DC52">
      <w:numFmt w:val="bullet"/>
      <w:lvlText w:val=""/>
      <w:lvlJc w:val="left"/>
      <w:pPr>
        <w:ind w:left="2352" w:hanging="360"/>
      </w:pPr>
      <w:rPr>
        <w:rFonts w:ascii="Wingdings" w:eastAsia="Wingdings" w:hAnsi="Wingdings" w:cs="Wingdings" w:hint="default"/>
        <w:b w:val="0"/>
        <w:bCs w:val="0"/>
        <w:i w:val="0"/>
        <w:iCs w:val="0"/>
        <w:color w:val="00AFAE"/>
        <w:spacing w:val="0"/>
        <w:w w:val="98"/>
        <w:sz w:val="22"/>
        <w:szCs w:val="22"/>
        <w:lang w:val="en-US" w:eastAsia="en-US" w:bidi="ar-SA"/>
      </w:rPr>
    </w:lvl>
    <w:lvl w:ilvl="2" w:tplc="26922364">
      <w:numFmt w:val="bullet"/>
      <w:lvlText w:val="•"/>
      <w:lvlJc w:val="left"/>
      <w:pPr>
        <w:ind w:left="3413" w:hanging="360"/>
      </w:pPr>
      <w:rPr>
        <w:rFonts w:hint="default"/>
        <w:lang w:val="en-US" w:eastAsia="en-US" w:bidi="ar-SA"/>
      </w:rPr>
    </w:lvl>
    <w:lvl w:ilvl="3" w:tplc="39FAB404">
      <w:numFmt w:val="bullet"/>
      <w:lvlText w:val="•"/>
      <w:lvlJc w:val="left"/>
      <w:pPr>
        <w:ind w:left="4466" w:hanging="360"/>
      </w:pPr>
      <w:rPr>
        <w:rFonts w:hint="default"/>
        <w:lang w:val="en-US" w:eastAsia="en-US" w:bidi="ar-SA"/>
      </w:rPr>
    </w:lvl>
    <w:lvl w:ilvl="4" w:tplc="9D5EB320">
      <w:numFmt w:val="bullet"/>
      <w:lvlText w:val="•"/>
      <w:lvlJc w:val="left"/>
      <w:pPr>
        <w:ind w:left="5520" w:hanging="360"/>
      </w:pPr>
      <w:rPr>
        <w:rFonts w:hint="default"/>
        <w:lang w:val="en-US" w:eastAsia="en-US" w:bidi="ar-SA"/>
      </w:rPr>
    </w:lvl>
    <w:lvl w:ilvl="5" w:tplc="5518EFE2">
      <w:numFmt w:val="bullet"/>
      <w:lvlText w:val="•"/>
      <w:lvlJc w:val="left"/>
      <w:pPr>
        <w:ind w:left="6573" w:hanging="360"/>
      </w:pPr>
      <w:rPr>
        <w:rFonts w:hint="default"/>
        <w:lang w:val="en-US" w:eastAsia="en-US" w:bidi="ar-SA"/>
      </w:rPr>
    </w:lvl>
    <w:lvl w:ilvl="6" w:tplc="690A169C">
      <w:numFmt w:val="bullet"/>
      <w:lvlText w:val="•"/>
      <w:lvlJc w:val="left"/>
      <w:pPr>
        <w:ind w:left="7626" w:hanging="360"/>
      </w:pPr>
      <w:rPr>
        <w:rFonts w:hint="default"/>
        <w:lang w:val="en-US" w:eastAsia="en-US" w:bidi="ar-SA"/>
      </w:rPr>
    </w:lvl>
    <w:lvl w:ilvl="7" w:tplc="D40A12D8">
      <w:numFmt w:val="bullet"/>
      <w:lvlText w:val="•"/>
      <w:lvlJc w:val="left"/>
      <w:pPr>
        <w:ind w:left="8680" w:hanging="360"/>
      </w:pPr>
      <w:rPr>
        <w:rFonts w:hint="default"/>
        <w:lang w:val="en-US" w:eastAsia="en-US" w:bidi="ar-SA"/>
      </w:rPr>
    </w:lvl>
    <w:lvl w:ilvl="8" w:tplc="2806C69C">
      <w:numFmt w:val="bullet"/>
      <w:lvlText w:val="•"/>
      <w:lvlJc w:val="left"/>
      <w:pPr>
        <w:ind w:left="9733" w:hanging="360"/>
      </w:pPr>
      <w:rPr>
        <w:rFonts w:hint="default"/>
        <w:lang w:val="en-US" w:eastAsia="en-US" w:bidi="ar-SA"/>
      </w:rPr>
    </w:lvl>
  </w:abstractNum>
  <w:abstractNum w:abstractNumId="83" w15:restartNumberingAfterBreak="0">
    <w:nsid w:val="3B323616"/>
    <w:multiLevelType w:val="hybridMultilevel"/>
    <w:tmpl w:val="34F876D6"/>
    <w:lvl w:ilvl="0" w:tplc="716E1632">
      <w:numFmt w:val="bullet"/>
      <w:lvlText w:val="□"/>
      <w:lvlJc w:val="left"/>
      <w:pPr>
        <w:ind w:left="276" w:hanging="165"/>
      </w:pPr>
      <w:rPr>
        <w:rFonts w:ascii="Calibri" w:eastAsia="Calibri" w:hAnsi="Calibri" w:cs="Calibri" w:hint="default"/>
        <w:b w:val="0"/>
        <w:bCs w:val="0"/>
        <w:i w:val="0"/>
        <w:iCs w:val="0"/>
        <w:color w:val="365050"/>
        <w:spacing w:val="0"/>
        <w:w w:val="99"/>
        <w:sz w:val="20"/>
        <w:szCs w:val="20"/>
        <w:lang w:val="en-US" w:eastAsia="en-US" w:bidi="ar-SA"/>
      </w:rPr>
    </w:lvl>
    <w:lvl w:ilvl="1" w:tplc="F72635A0">
      <w:numFmt w:val="bullet"/>
      <w:lvlText w:val="•"/>
      <w:lvlJc w:val="left"/>
      <w:pPr>
        <w:ind w:left="393" w:hanging="165"/>
      </w:pPr>
      <w:rPr>
        <w:rFonts w:hint="default"/>
        <w:lang w:val="en-US" w:eastAsia="en-US" w:bidi="ar-SA"/>
      </w:rPr>
    </w:lvl>
    <w:lvl w:ilvl="2" w:tplc="8176F638">
      <w:numFmt w:val="bullet"/>
      <w:lvlText w:val="•"/>
      <w:lvlJc w:val="left"/>
      <w:pPr>
        <w:ind w:left="506" w:hanging="165"/>
      </w:pPr>
      <w:rPr>
        <w:rFonts w:hint="default"/>
        <w:lang w:val="en-US" w:eastAsia="en-US" w:bidi="ar-SA"/>
      </w:rPr>
    </w:lvl>
    <w:lvl w:ilvl="3" w:tplc="5DA4DFC0">
      <w:numFmt w:val="bullet"/>
      <w:lvlText w:val="•"/>
      <w:lvlJc w:val="left"/>
      <w:pPr>
        <w:ind w:left="619" w:hanging="165"/>
      </w:pPr>
      <w:rPr>
        <w:rFonts w:hint="default"/>
        <w:lang w:val="en-US" w:eastAsia="en-US" w:bidi="ar-SA"/>
      </w:rPr>
    </w:lvl>
    <w:lvl w:ilvl="4" w:tplc="6380B432">
      <w:numFmt w:val="bullet"/>
      <w:lvlText w:val="•"/>
      <w:lvlJc w:val="left"/>
      <w:pPr>
        <w:ind w:left="732" w:hanging="165"/>
      </w:pPr>
      <w:rPr>
        <w:rFonts w:hint="default"/>
        <w:lang w:val="en-US" w:eastAsia="en-US" w:bidi="ar-SA"/>
      </w:rPr>
    </w:lvl>
    <w:lvl w:ilvl="5" w:tplc="64C417B8">
      <w:numFmt w:val="bullet"/>
      <w:lvlText w:val="•"/>
      <w:lvlJc w:val="left"/>
      <w:pPr>
        <w:ind w:left="845" w:hanging="165"/>
      </w:pPr>
      <w:rPr>
        <w:rFonts w:hint="default"/>
        <w:lang w:val="en-US" w:eastAsia="en-US" w:bidi="ar-SA"/>
      </w:rPr>
    </w:lvl>
    <w:lvl w:ilvl="6" w:tplc="5D4C840A">
      <w:numFmt w:val="bullet"/>
      <w:lvlText w:val="•"/>
      <w:lvlJc w:val="left"/>
      <w:pPr>
        <w:ind w:left="958" w:hanging="165"/>
      </w:pPr>
      <w:rPr>
        <w:rFonts w:hint="default"/>
        <w:lang w:val="en-US" w:eastAsia="en-US" w:bidi="ar-SA"/>
      </w:rPr>
    </w:lvl>
    <w:lvl w:ilvl="7" w:tplc="064A9C56">
      <w:numFmt w:val="bullet"/>
      <w:lvlText w:val="•"/>
      <w:lvlJc w:val="left"/>
      <w:pPr>
        <w:ind w:left="1071" w:hanging="165"/>
      </w:pPr>
      <w:rPr>
        <w:rFonts w:hint="default"/>
        <w:lang w:val="en-US" w:eastAsia="en-US" w:bidi="ar-SA"/>
      </w:rPr>
    </w:lvl>
    <w:lvl w:ilvl="8" w:tplc="F4FCEBAC">
      <w:numFmt w:val="bullet"/>
      <w:lvlText w:val="•"/>
      <w:lvlJc w:val="left"/>
      <w:pPr>
        <w:ind w:left="1184" w:hanging="165"/>
      </w:pPr>
      <w:rPr>
        <w:rFonts w:hint="default"/>
        <w:lang w:val="en-US" w:eastAsia="en-US" w:bidi="ar-SA"/>
      </w:rPr>
    </w:lvl>
  </w:abstractNum>
  <w:abstractNum w:abstractNumId="84" w15:restartNumberingAfterBreak="0">
    <w:nsid w:val="3B93349D"/>
    <w:multiLevelType w:val="hybridMultilevel"/>
    <w:tmpl w:val="F0D2659E"/>
    <w:lvl w:ilvl="0" w:tplc="F732C6B6">
      <w:start w:val="1"/>
      <w:numFmt w:val="bullet"/>
      <w:lvlText w:val=""/>
      <w:lvlJc w:val="left"/>
      <w:pPr>
        <w:ind w:left="2352" w:hanging="360"/>
      </w:pPr>
      <w:rPr>
        <w:rFonts w:ascii="Symbol" w:hAnsi="Symbol" w:hint="default"/>
        <w:color w:val="00AFAE"/>
      </w:rPr>
    </w:lvl>
    <w:lvl w:ilvl="1" w:tplc="04090003" w:tentative="1">
      <w:start w:val="1"/>
      <w:numFmt w:val="bullet"/>
      <w:lvlText w:val="o"/>
      <w:lvlJc w:val="left"/>
      <w:pPr>
        <w:ind w:left="3072" w:hanging="360"/>
      </w:pPr>
      <w:rPr>
        <w:rFonts w:ascii="Courier New" w:hAnsi="Courier New" w:cs="Courier New" w:hint="default"/>
      </w:rPr>
    </w:lvl>
    <w:lvl w:ilvl="2" w:tplc="04090005" w:tentative="1">
      <w:start w:val="1"/>
      <w:numFmt w:val="bullet"/>
      <w:lvlText w:val=""/>
      <w:lvlJc w:val="left"/>
      <w:pPr>
        <w:ind w:left="3792" w:hanging="360"/>
      </w:pPr>
      <w:rPr>
        <w:rFonts w:ascii="Wingdings" w:hAnsi="Wingdings" w:hint="default"/>
      </w:rPr>
    </w:lvl>
    <w:lvl w:ilvl="3" w:tplc="04090001" w:tentative="1">
      <w:start w:val="1"/>
      <w:numFmt w:val="bullet"/>
      <w:lvlText w:val=""/>
      <w:lvlJc w:val="left"/>
      <w:pPr>
        <w:ind w:left="4512" w:hanging="360"/>
      </w:pPr>
      <w:rPr>
        <w:rFonts w:ascii="Symbol" w:hAnsi="Symbol" w:hint="default"/>
      </w:rPr>
    </w:lvl>
    <w:lvl w:ilvl="4" w:tplc="04090003" w:tentative="1">
      <w:start w:val="1"/>
      <w:numFmt w:val="bullet"/>
      <w:lvlText w:val="o"/>
      <w:lvlJc w:val="left"/>
      <w:pPr>
        <w:ind w:left="5232" w:hanging="360"/>
      </w:pPr>
      <w:rPr>
        <w:rFonts w:ascii="Courier New" w:hAnsi="Courier New" w:cs="Courier New" w:hint="default"/>
      </w:rPr>
    </w:lvl>
    <w:lvl w:ilvl="5" w:tplc="04090005" w:tentative="1">
      <w:start w:val="1"/>
      <w:numFmt w:val="bullet"/>
      <w:lvlText w:val=""/>
      <w:lvlJc w:val="left"/>
      <w:pPr>
        <w:ind w:left="5952" w:hanging="360"/>
      </w:pPr>
      <w:rPr>
        <w:rFonts w:ascii="Wingdings" w:hAnsi="Wingdings" w:hint="default"/>
      </w:rPr>
    </w:lvl>
    <w:lvl w:ilvl="6" w:tplc="04090001" w:tentative="1">
      <w:start w:val="1"/>
      <w:numFmt w:val="bullet"/>
      <w:lvlText w:val=""/>
      <w:lvlJc w:val="left"/>
      <w:pPr>
        <w:ind w:left="6672" w:hanging="360"/>
      </w:pPr>
      <w:rPr>
        <w:rFonts w:ascii="Symbol" w:hAnsi="Symbol" w:hint="default"/>
      </w:rPr>
    </w:lvl>
    <w:lvl w:ilvl="7" w:tplc="04090003" w:tentative="1">
      <w:start w:val="1"/>
      <w:numFmt w:val="bullet"/>
      <w:lvlText w:val="o"/>
      <w:lvlJc w:val="left"/>
      <w:pPr>
        <w:ind w:left="7392" w:hanging="360"/>
      </w:pPr>
      <w:rPr>
        <w:rFonts w:ascii="Courier New" w:hAnsi="Courier New" w:cs="Courier New" w:hint="default"/>
      </w:rPr>
    </w:lvl>
    <w:lvl w:ilvl="8" w:tplc="04090005" w:tentative="1">
      <w:start w:val="1"/>
      <w:numFmt w:val="bullet"/>
      <w:lvlText w:val=""/>
      <w:lvlJc w:val="left"/>
      <w:pPr>
        <w:ind w:left="8112" w:hanging="360"/>
      </w:pPr>
      <w:rPr>
        <w:rFonts w:ascii="Wingdings" w:hAnsi="Wingdings" w:hint="default"/>
      </w:rPr>
    </w:lvl>
  </w:abstractNum>
  <w:abstractNum w:abstractNumId="85" w15:restartNumberingAfterBreak="0">
    <w:nsid w:val="3BB12549"/>
    <w:multiLevelType w:val="hybridMultilevel"/>
    <w:tmpl w:val="516C0D40"/>
    <w:lvl w:ilvl="0" w:tplc="CC94BD6A">
      <w:start w:val="1"/>
      <w:numFmt w:val="decimal"/>
      <w:lvlText w:val="%1."/>
      <w:lvlJc w:val="left"/>
      <w:pPr>
        <w:ind w:left="1552" w:hanging="359"/>
      </w:pPr>
      <w:rPr>
        <w:rFonts w:ascii="Calibri" w:eastAsia="Calibri" w:hAnsi="Calibri" w:cs="Calibri" w:hint="default"/>
        <w:b/>
        <w:bCs/>
        <w:i w:val="0"/>
        <w:iCs w:val="0"/>
        <w:color w:val="00AFAE"/>
        <w:spacing w:val="0"/>
        <w:w w:val="98"/>
        <w:sz w:val="22"/>
        <w:szCs w:val="22"/>
        <w:lang w:val="en-US" w:eastAsia="en-US" w:bidi="ar-SA"/>
      </w:rPr>
    </w:lvl>
    <w:lvl w:ilvl="1" w:tplc="2B945652">
      <w:numFmt w:val="bullet"/>
      <w:lvlText w:val=""/>
      <w:lvlJc w:val="left"/>
      <w:pPr>
        <w:ind w:left="2272"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1AB85CE6">
      <w:numFmt w:val="bullet"/>
      <w:lvlText w:val=""/>
      <w:lvlJc w:val="left"/>
      <w:pPr>
        <w:ind w:left="2992" w:hanging="360"/>
      </w:pPr>
      <w:rPr>
        <w:rFonts w:ascii="Symbol" w:eastAsia="Symbol" w:hAnsi="Symbol" w:cs="Symbol" w:hint="default"/>
        <w:b w:val="0"/>
        <w:bCs w:val="0"/>
        <w:i w:val="0"/>
        <w:iCs w:val="0"/>
        <w:color w:val="00AFAE"/>
        <w:spacing w:val="0"/>
        <w:w w:val="100"/>
        <w:sz w:val="23"/>
        <w:szCs w:val="23"/>
        <w:lang w:val="en-US" w:eastAsia="en-US" w:bidi="ar-SA"/>
      </w:rPr>
    </w:lvl>
    <w:lvl w:ilvl="3" w:tplc="75886E74">
      <w:numFmt w:val="bullet"/>
      <w:lvlText w:val="•"/>
      <w:lvlJc w:val="left"/>
      <w:pPr>
        <w:ind w:left="4087" w:hanging="360"/>
      </w:pPr>
      <w:rPr>
        <w:rFonts w:hint="default"/>
        <w:lang w:val="en-US" w:eastAsia="en-US" w:bidi="ar-SA"/>
      </w:rPr>
    </w:lvl>
    <w:lvl w:ilvl="4" w:tplc="F5C4EB6A">
      <w:numFmt w:val="bullet"/>
      <w:lvlText w:val="•"/>
      <w:lvlJc w:val="left"/>
      <w:pPr>
        <w:ind w:left="5175" w:hanging="360"/>
      </w:pPr>
      <w:rPr>
        <w:rFonts w:hint="default"/>
        <w:lang w:val="en-US" w:eastAsia="en-US" w:bidi="ar-SA"/>
      </w:rPr>
    </w:lvl>
    <w:lvl w:ilvl="5" w:tplc="F6E658E2">
      <w:numFmt w:val="bullet"/>
      <w:lvlText w:val="•"/>
      <w:lvlJc w:val="left"/>
      <w:pPr>
        <w:ind w:left="6262" w:hanging="360"/>
      </w:pPr>
      <w:rPr>
        <w:rFonts w:hint="default"/>
        <w:lang w:val="en-US" w:eastAsia="en-US" w:bidi="ar-SA"/>
      </w:rPr>
    </w:lvl>
    <w:lvl w:ilvl="6" w:tplc="57B40046">
      <w:numFmt w:val="bullet"/>
      <w:lvlText w:val="•"/>
      <w:lvlJc w:val="left"/>
      <w:pPr>
        <w:ind w:left="7350" w:hanging="360"/>
      </w:pPr>
      <w:rPr>
        <w:rFonts w:hint="default"/>
        <w:lang w:val="en-US" w:eastAsia="en-US" w:bidi="ar-SA"/>
      </w:rPr>
    </w:lvl>
    <w:lvl w:ilvl="7" w:tplc="BDD4F12A">
      <w:numFmt w:val="bullet"/>
      <w:lvlText w:val="•"/>
      <w:lvlJc w:val="left"/>
      <w:pPr>
        <w:ind w:left="8437" w:hanging="360"/>
      </w:pPr>
      <w:rPr>
        <w:rFonts w:hint="default"/>
        <w:lang w:val="en-US" w:eastAsia="en-US" w:bidi="ar-SA"/>
      </w:rPr>
    </w:lvl>
    <w:lvl w:ilvl="8" w:tplc="82CA2194">
      <w:numFmt w:val="bullet"/>
      <w:lvlText w:val="•"/>
      <w:lvlJc w:val="left"/>
      <w:pPr>
        <w:ind w:left="9525" w:hanging="360"/>
      </w:pPr>
      <w:rPr>
        <w:rFonts w:hint="default"/>
        <w:lang w:val="en-US" w:eastAsia="en-US" w:bidi="ar-SA"/>
      </w:rPr>
    </w:lvl>
  </w:abstractNum>
  <w:abstractNum w:abstractNumId="86" w15:restartNumberingAfterBreak="0">
    <w:nsid w:val="3BD646F2"/>
    <w:multiLevelType w:val="hybridMultilevel"/>
    <w:tmpl w:val="ED50D59E"/>
    <w:lvl w:ilvl="0" w:tplc="A24CD10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CD0009B0">
      <w:numFmt w:val="bullet"/>
      <w:lvlText w:val="•"/>
      <w:lvlJc w:val="left"/>
      <w:pPr>
        <w:ind w:left="368" w:hanging="165"/>
      </w:pPr>
      <w:rPr>
        <w:rFonts w:hint="default"/>
        <w:lang w:val="en-US" w:eastAsia="en-US" w:bidi="ar-SA"/>
      </w:rPr>
    </w:lvl>
    <w:lvl w:ilvl="2" w:tplc="FFDADA22">
      <w:numFmt w:val="bullet"/>
      <w:lvlText w:val="•"/>
      <w:lvlJc w:val="left"/>
      <w:pPr>
        <w:ind w:left="456" w:hanging="165"/>
      </w:pPr>
      <w:rPr>
        <w:rFonts w:hint="default"/>
        <w:lang w:val="en-US" w:eastAsia="en-US" w:bidi="ar-SA"/>
      </w:rPr>
    </w:lvl>
    <w:lvl w:ilvl="3" w:tplc="00562AAA">
      <w:numFmt w:val="bullet"/>
      <w:lvlText w:val="•"/>
      <w:lvlJc w:val="left"/>
      <w:pPr>
        <w:ind w:left="544" w:hanging="165"/>
      </w:pPr>
      <w:rPr>
        <w:rFonts w:hint="default"/>
        <w:lang w:val="en-US" w:eastAsia="en-US" w:bidi="ar-SA"/>
      </w:rPr>
    </w:lvl>
    <w:lvl w:ilvl="4" w:tplc="3760BBAA">
      <w:numFmt w:val="bullet"/>
      <w:lvlText w:val="•"/>
      <w:lvlJc w:val="left"/>
      <w:pPr>
        <w:ind w:left="633" w:hanging="165"/>
      </w:pPr>
      <w:rPr>
        <w:rFonts w:hint="default"/>
        <w:lang w:val="en-US" w:eastAsia="en-US" w:bidi="ar-SA"/>
      </w:rPr>
    </w:lvl>
    <w:lvl w:ilvl="5" w:tplc="118811DC">
      <w:numFmt w:val="bullet"/>
      <w:lvlText w:val="•"/>
      <w:lvlJc w:val="left"/>
      <w:pPr>
        <w:ind w:left="721" w:hanging="165"/>
      </w:pPr>
      <w:rPr>
        <w:rFonts w:hint="default"/>
        <w:lang w:val="en-US" w:eastAsia="en-US" w:bidi="ar-SA"/>
      </w:rPr>
    </w:lvl>
    <w:lvl w:ilvl="6" w:tplc="A4F0FA78">
      <w:numFmt w:val="bullet"/>
      <w:lvlText w:val="•"/>
      <w:lvlJc w:val="left"/>
      <w:pPr>
        <w:ind w:left="809" w:hanging="165"/>
      </w:pPr>
      <w:rPr>
        <w:rFonts w:hint="default"/>
        <w:lang w:val="en-US" w:eastAsia="en-US" w:bidi="ar-SA"/>
      </w:rPr>
    </w:lvl>
    <w:lvl w:ilvl="7" w:tplc="84F2A920">
      <w:numFmt w:val="bullet"/>
      <w:lvlText w:val="•"/>
      <w:lvlJc w:val="left"/>
      <w:pPr>
        <w:ind w:left="898" w:hanging="165"/>
      </w:pPr>
      <w:rPr>
        <w:rFonts w:hint="default"/>
        <w:lang w:val="en-US" w:eastAsia="en-US" w:bidi="ar-SA"/>
      </w:rPr>
    </w:lvl>
    <w:lvl w:ilvl="8" w:tplc="C03E8AEC">
      <w:numFmt w:val="bullet"/>
      <w:lvlText w:val="•"/>
      <w:lvlJc w:val="left"/>
      <w:pPr>
        <w:ind w:left="986" w:hanging="165"/>
      </w:pPr>
      <w:rPr>
        <w:rFonts w:hint="default"/>
        <w:lang w:val="en-US" w:eastAsia="en-US" w:bidi="ar-SA"/>
      </w:rPr>
    </w:lvl>
  </w:abstractNum>
  <w:abstractNum w:abstractNumId="87" w15:restartNumberingAfterBreak="0">
    <w:nsid w:val="3C124E11"/>
    <w:multiLevelType w:val="hybridMultilevel"/>
    <w:tmpl w:val="320A3374"/>
    <w:lvl w:ilvl="0" w:tplc="50F09B92">
      <w:numFmt w:val="bullet"/>
      <w:lvlText w:val="□"/>
      <w:lvlJc w:val="left"/>
      <w:pPr>
        <w:ind w:left="277" w:hanging="164"/>
      </w:pPr>
      <w:rPr>
        <w:rFonts w:ascii="Calibri" w:eastAsia="Calibri" w:hAnsi="Calibri" w:cs="Calibri" w:hint="default"/>
        <w:b w:val="0"/>
        <w:bCs w:val="0"/>
        <w:i w:val="0"/>
        <w:iCs w:val="0"/>
        <w:color w:val="365050"/>
        <w:spacing w:val="0"/>
        <w:w w:val="99"/>
        <w:sz w:val="20"/>
        <w:szCs w:val="20"/>
        <w:lang w:val="en-US" w:eastAsia="en-US" w:bidi="ar-SA"/>
      </w:rPr>
    </w:lvl>
    <w:lvl w:ilvl="1" w:tplc="DDDC0594">
      <w:numFmt w:val="bullet"/>
      <w:lvlText w:val="•"/>
      <w:lvlJc w:val="left"/>
      <w:pPr>
        <w:ind w:left="392" w:hanging="164"/>
      </w:pPr>
      <w:rPr>
        <w:rFonts w:hint="default"/>
        <w:lang w:val="en-US" w:eastAsia="en-US" w:bidi="ar-SA"/>
      </w:rPr>
    </w:lvl>
    <w:lvl w:ilvl="2" w:tplc="3EBE8DAE">
      <w:numFmt w:val="bullet"/>
      <w:lvlText w:val="•"/>
      <w:lvlJc w:val="left"/>
      <w:pPr>
        <w:ind w:left="504" w:hanging="164"/>
      </w:pPr>
      <w:rPr>
        <w:rFonts w:hint="default"/>
        <w:lang w:val="en-US" w:eastAsia="en-US" w:bidi="ar-SA"/>
      </w:rPr>
    </w:lvl>
    <w:lvl w:ilvl="3" w:tplc="F2844006">
      <w:numFmt w:val="bullet"/>
      <w:lvlText w:val="•"/>
      <w:lvlJc w:val="left"/>
      <w:pPr>
        <w:ind w:left="616" w:hanging="164"/>
      </w:pPr>
      <w:rPr>
        <w:rFonts w:hint="default"/>
        <w:lang w:val="en-US" w:eastAsia="en-US" w:bidi="ar-SA"/>
      </w:rPr>
    </w:lvl>
    <w:lvl w:ilvl="4" w:tplc="96E6A56A">
      <w:numFmt w:val="bullet"/>
      <w:lvlText w:val="•"/>
      <w:lvlJc w:val="left"/>
      <w:pPr>
        <w:ind w:left="728" w:hanging="164"/>
      </w:pPr>
      <w:rPr>
        <w:rFonts w:hint="default"/>
        <w:lang w:val="en-US" w:eastAsia="en-US" w:bidi="ar-SA"/>
      </w:rPr>
    </w:lvl>
    <w:lvl w:ilvl="5" w:tplc="680AC8A6">
      <w:numFmt w:val="bullet"/>
      <w:lvlText w:val="•"/>
      <w:lvlJc w:val="left"/>
      <w:pPr>
        <w:ind w:left="841" w:hanging="164"/>
      </w:pPr>
      <w:rPr>
        <w:rFonts w:hint="default"/>
        <w:lang w:val="en-US" w:eastAsia="en-US" w:bidi="ar-SA"/>
      </w:rPr>
    </w:lvl>
    <w:lvl w:ilvl="6" w:tplc="10AA8518">
      <w:numFmt w:val="bullet"/>
      <w:lvlText w:val="•"/>
      <w:lvlJc w:val="left"/>
      <w:pPr>
        <w:ind w:left="953" w:hanging="164"/>
      </w:pPr>
      <w:rPr>
        <w:rFonts w:hint="default"/>
        <w:lang w:val="en-US" w:eastAsia="en-US" w:bidi="ar-SA"/>
      </w:rPr>
    </w:lvl>
    <w:lvl w:ilvl="7" w:tplc="922651BA">
      <w:numFmt w:val="bullet"/>
      <w:lvlText w:val="•"/>
      <w:lvlJc w:val="left"/>
      <w:pPr>
        <w:ind w:left="1065" w:hanging="164"/>
      </w:pPr>
      <w:rPr>
        <w:rFonts w:hint="default"/>
        <w:lang w:val="en-US" w:eastAsia="en-US" w:bidi="ar-SA"/>
      </w:rPr>
    </w:lvl>
    <w:lvl w:ilvl="8" w:tplc="CEC266F8">
      <w:numFmt w:val="bullet"/>
      <w:lvlText w:val="•"/>
      <w:lvlJc w:val="left"/>
      <w:pPr>
        <w:ind w:left="1177" w:hanging="164"/>
      </w:pPr>
      <w:rPr>
        <w:rFonts w:hint="default"/>
        <w:lang w:val="en-US" w:eastAsia="en-US" w:bidi="ar-SA"/>
      </w:rPr>
    </w:lvl>
  </w:abstractNum>
  <w:abstractNum w:abstractNumId="88" w15:restartNumberingAfterBreak="0">
    <w:nsid w:val="3CA41F67"/>
    <w:multiLevelType w:val="hybridMultilevel"/>
    <w:tmpl w:val="BA24A178"/>
    <w:lvl w:ilvl="0" w:tplc="2B1880EE">
      <w:numFmt w:val="bullet"/>
      <w:lvlText w:val=""/>
      <w:lvlJc w:val="left"/>
      <w:pPr>
        <w:ind w:left="1612" w:hanging="359"/>
      </w:pPr>
      <w:rPr>
        <w:rFonts w:ascii="Symbol" w:eastAsia="Symbol" w:hAnsi="Symbol" w:cs="Symbol" w:hint="default"/>
        <w:b w:val="0"/>
        <w:bCs w:val="0"/>
        <w:i w:val="0"/>
        <w:iCs w:val="0"/>
        <w:color w:val="00AFAE"/>
        <w:spacing w:val="0"/>
        <w:w w:val="100"/>
        <w:sz w:val="23"/>
        <w:szCs w:val="23"/>
        <w:lang w:val="en-US" w:eastAsia="en-US" w:bidi="ar-SA"/>
      </w:rPr>
    </w:lvl>
    <w:lvl w:ilvl="1" w:tplc="B98255C0">
      <w:numFmt w:val="bullet"/>
      <w:lvlText w:val=""/>
      <w:lvlJc w:val="left"/>
      <w:pPr>
        <w:ind w:left="2334"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FB8238C8">
      <w:numFmt w:val="bullet"/>
      <w:lvlText w:val=""/>
      <w:lvlJc w:val="left"/>
      <w:pPr>
        <w:ind w:left="3054" w:hanging="360"/>
      </w:pPr>
      <w:rPr>
        <w:rFonts w:ascii="Wingdings" w:eastAsia="Wingdings" w:hAnsi="Wingdings" w:cs="Wingdings" w:hint="default"/>
        <w:b w:val="0"/>
        <w:bCs w:val="0"/>
        <w:i w:val="0"/>
        <w:iCs w:val="0"/>
        <w:color w:val="365050"/>
        <w:spacing w:val="0"/>
        <w:w w:val="100"/>
        <w:sz w:val="23"/>
        <w:szCs w:val="23"/>
        <w:lang w:val="en-US" w:eastAsia="en-US" w:bidi="ar-SA"/>
      </w:rPr>
    </w:lvl>
    <w:lvl w:ilvl="3" w:tplc="9F1A4F74">
      <w:numFmt w:val="bullet"/>
      <w:lvlText w:val="•"/>
      <w:lvlJc w:val="left"/>
      <w:pPr>
        <w:ind w:left="4157" w:hanging="360"/>
      </w:pPr>
      <w:rPr>
        <w:rFonts w:hint="default"/>
        <w:lang w:val="en-US" w:eastAsia="en-US" w:bidi="ar-SA"/>
      </w:rPr>
    </w:lvl>
    <w:lvl w:ilvl="4" w:tplc="8E1AE35E">
      <w:numFmt w:val="bullet"/>
      <w:lvlText w:val="•"/>
      <w:lvlJc w:val="left"/>
      <w:pPr>
        <w:ind w:left="5255" w:hanging="360"/>
      </w:pPr>
      <w:rPr>
        <w:rFonts w:hint="default"/>
        <w:lang w:val="en-US" w:eastAsia="en-US" w:bidi="ar-SA"/>
      </w:rPr>
    </w:lvl>
    <w:lvl w:ilvl="5" w:tplc="1D546BD0">
      <w:numFmt w:val="bullet"/>
      <w:lvlText w:val="•"/>
      <w:lvlJc w:val="left"/>
      <w:pPr>
        <w:ind w:left="6352" w:hanging="360"/>
      </w:pPr>
      <w:rPr>
        <w:rFonts w:hint="default"/>
        <w:lang w:val="en-US" w:eastAsia="en-US" w:bidi="ar-SA"/>
      </w:rPr>
    </w:lvl>
    <w:lvl w:ilvl="6" w:tplc="84C6FE88">
      <w:numFmt w:val="bullet"/>
      <w:lvlText w:val="•"/>
      <w:lvlJc w:val="left"/>
      <w:pPr>
        <w:ind w:left="7450" w:hanging="360"/>
      </w:pPr>
      <w:rPr>
        <w:rFonts w:hint="default"/>
        <w:lang w:val="en-US" w:eastAsia="en-US" w:bidi="ar-SA"/>
      </w:rPr>
    </w:lvl>
    <w:lvl w:ilvl="7" w:tplc="31DC407E">
      <w:numFmt w:val="bullet"/>
      <w:lvlText w:val="•"/>
      <w:lvlJc w:val="left"/>
      <w:pPr>
        <w:ind w:left="8547" w:hanging="360"/>
      </w:pPr>
      <w:rPr>
        <w:rFonts w:hint="default"/>
        <w:lang w:val="en-US" w:eastAsia="en-US" w:bidi="ar-SA"/>
      </w:rPr>
    </w:lvl>
    <w:lvl w:ilvl="8" w:tplc="995CE816">
      <w:numFmt w:val="bullet"/>
      <w:lvlText w:val="•"/>
      <w:lvlJc w:val="left"/>
      <w:pPr>
        <w:ind w:left="9645" w:hanging="360"/>
      </w:pPr>
      <w:rPr>
        <w:rFonts w:hint="default"/>
        <w:lang w:val="en-US" w:eastAsia="en-US" w:bidi="ar-SA"/>
      </w:rPr>
    </w:lvl>
  </w:abstractNum>
  <w:abstractNum w:abstractNumId="89" w15:restartNumberingAfterBreak="0">
    <w:nsid w:val="3E016DA3"/>
    <w:multiLevelType w:val="hybridMultilevel"/>
    <w:tmpl w:val="BAC840C2"/>
    <w:lvl w:ilvl="0" w:tplc="D2826DD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86304E38">
      <w:numFmt w:val="bullet"/>
      <w:lvlText w:val="•"/>
      <w:lvlJc w:val="left"/>
      <w:pPr>
        <w:ind w:left="368" w:hanging="165"/>
      </w:pPr>
      <w:rPr>
        <w:rFonts w:hint="default"/>
        <w:lang w:val="en-US" w:eastAsia="en-US" w:bidi="ar-SA"/>
      </w:rPr>
    </w:lvl>
    <w:lvl w:ilvl="2" w:tplc="10167CAC">
      <w:numFmt w:val="bullet"/>
      <w:lvlText w:val="•"/>
      <w:lvlJc w:val="left"/>
      <w:pPr>
        <w:ind w:left="456" w:hanging="165"/>
      </w:pPr>
      <w:rPr>
        <w:rFonts w:hint="default"/>
        <w:lang w:val="en-US" w:eastAsia="en-US" w:bidi="ar-SA"/>
      </w:rPr>
    </w:lvl>
    <w:lvl w:ilvl="3" w:tplc="420A07A4">
      <w:numFmt w:val="bullet"/>
      <w:lvlText w:val="•"/>
      <w:lvlJc w:val="left"/>
      <w:pPr>
        <w:ind w:left="544" w:hanging="165"/>
      </w:pPr>
      <w:rPr>
        <w:rFonts w:hint="default"/>
        <w:lang w:val="en-US" w:eastAsia="en-US" w:bidi="ar-SA"/>
      </w:rPr>
    </w:lvl>
    <w:lvl w:ilvl="4" w:tplc="91584102">
      <w:numFmt w:val="bullet"/>
      <w:lvlText w:val="•"/>
      <w:lvlJc w:val="left"/>
      <w:pPr>
        <w:ind w:left="633" w:hanging="165"/>
      </w:pPr>
      <w:rPr>
        <w:rFonts w:hint="default"/>
        <w:lang w:val="en-US" w:eastAsia="en-US" w:bidi="ar-SA"/>
      </w:rPr>
    </w:lvl>
    <w:lvl w:ilvl="5" w:tplc="74461990">
      <w:numFmt w:val="bullet"/>
      <w:lvlText w:val="•"/>
      <w:lvlJc w:val="left"/>
      <w:pPr>
        <w:ind w:left="721" w:hanging="165"/>
      </w:pPr>
      <w:rPr>
        <w:rFonts w:hint="default"/>
        <w:lang w:val="en-US" w:eastAsia="en-US" w:bidi="ar-SA"/>
      </w:rPr>
    </w:lvl>
    <w:lvl w:ilvl="6" w:tplc="0366B7FA">
      <w:numFmt w:val="bullet"/>
      <w:lvlText w:val="•"/>
      <w:lvlJc w:val="left"/>
      <w:pPr>
        <w:ind w:left="809" w:hanging="165"/>
      </w:pPr>
      <w:rPr>
        <w:rFonts w:hint="default"/>
        <w:lang w:val="en-US" w:eastAsia="en-US" w:bidi="ar-SA"/>
      </w:rPr>
    </w:lvl>
    <w:lvl w:ilvl="7" w:tplc="8B1404CE">
      <w:numFmt w:val="bullet"/>
      <w:lvlText w:val="•"/>
      <w:lvlJc w:val="left"/>
      <w:pPr>
        <w:ind w:left="898" w:hanging="165"/>
      </w:pPr>
      <w:rPr>
        <w:rFonts w:hint="default"/>
        <w:lang w:val="en-US" w:eastAsia="en-US" w:bidi="ar-SA"/>
      </w:rPr>
    </w:lvl>
    <w:lvl w:ilvl="8" w:tplc="BD88B046">
      <w:numFmt w:val="bullet"/>
      <w:lvlText w:val="•"/>
      <w:lvlJc w:val="left"/>
      <w:pPr>
        <w:ind w:left="986" w:hanging="165"/>
      </w:pPr>
      <w:rPr>
        <w:rFonts w:hint="default"/>
        <w:lang w:val="en-US" w:eastAsia="en-US" w:bidi="ar-SA"/>
      </w:rPr>
    </w:lvl>
  </w:abstractNum>
  <w:abstractNum w:abstractNumId="90" w15:restartNumberingAfterBreak="0">
    <w:nsid w:val="3F62427C"/>
    <w:multiLevelType w:val="hybridMultilevel"/>
    <w:tmpl w:val="1D386B5E"/>
    <w:lvl w:ilvl="0" w:tplc="6E205226">
      <w:start w:val="1"/>
      <w:numFmt w:val="decimal"/>
      <w:lvlText w:val="%1."/>
      <w:lvlJc w:val="left"/>
      <w:pPr>
        <w:ind w:left="1552" w:hanging="360"/>
      </w:pPr>
      <w:rPr>
        <w:rFonts w:ascii="Calibri" w:eastAsia="Calibri" w:hAnsi="Calibri" w:cs="Calibri" w:hint="default"/>
        <w:b/>
        <w:bCs/>
        <w:i w:val="0"/>
        <w:iCs w:val="0"/>
        <w:color w:val="00AFAE"/>
        <w:spacing w:val="-2"/>
        <w:w w:val="100"/>
        <w:sz w:val="23"/>
        <w:szCs w:val="23"/>
        <w:lang w:val="en-US" w:eastAsia="en-US" w:bidi="ar-SA"/>
      </w:rPr>
    </w:lvl>
    <w:lvl w:ilvl="1" w:tplc="FB4415C0">
      <w:numFmt w:val="bullet"/>
      <w:lvlText w:val="•"/>
      <w:lvlJc w:val="left"/>
      <w:pPr>
        <w:ind w:left="2574" w:hanging="360"/>
      </w:pPr>
      <w:rPr>
        <w:rFonts w:hint="default"/>
        <w:lang w:val="en-US" w:eastAsia="en-US" w:bidi="ar-SA"/>
      </w:rPr>
    </w:lvl>
    <w:lvl w:ilvl="2" w:tplc="A77CB930">
      <w:numFmt w:val="bullet"/>
      <w:lvlText w:val="•"/>
      <w:lvlJc w:val="left"/>
      <w:pPr>
        <w:ind w:left="3588" w:hanging="360"/>
      </w:pPr>
      <w:rPr>
        <w:rFonts w:hint="default"/>
        <w:lang w:val="en-US" w:eastAsia="en-US" w:bidi="ar-SA"/>
      </w:rPr>
    </w:lvl>
    <w:lvl w:ilvl="3" w:tplc="EB2CAFBC">
      <w:numFmt w:val="bullet"/>
      <w:lvlText w:val="•"/>
      <w:lvlJc w:val="left"/>
      <w:pPr>
        <w:ind w:left="4602" w:hanging="360"/>
      </w:pPr>
      <w:rPr>
        <w:rFonts w:hint="default"/>
        <w:lang w:val="en-US" w:eastAsia="en-US" w:bidi="ar-SA"/>
      </w:rPr>
    </w:lvl>
    <w:lvl w:ilvl="4" w:tplc="57AA9452">
      <w:numFmt w:val="bullet"/>
      <w:lvlText w:val="•"/>
      <w:lvlJc w:val="left"/>
      <w:pPr>
        <w:ind w:left="5616" w:hanging="360"/>
      </w:pPr>
      <w:rPr>
        <w:rFonts w:hint="default"/>
        <w:lang w:val="en-US" w:eastAsia="en-US" w:bidi="ar-SA"/>
      </w:rPr>
    </w:lvl>
    <w:lvl w:ilvl="5" w:tplc="8842B528">
      <w:numFmt w:val="bullet"/>
      <w:lvlText w:val="•"/>
      <w:lvlJc w:val="left"/>
      <w:pPr>
        <w:ind w:left="6630" w:hanging="360"/>
      </w:pPr>
      <w:rPr>
        <w:rFonts w:hint="default"/>
        <w:lang w:val="en-US" w:eastAsia="en-US" w:bidi="ar-SA"/>
      </w:rPr>
    </w:lvl>
    <w:lvl w:ilvl="6" w:tplc="6AE8DF84">
      <w:numFmt w:val="bullet"/>
      <w:lvlText w:val="•"/>
      <w:lvlJc w:val="left"/>
      <w:pPr>
        <w:ind w:left="7644" w:hanging="360"/>
      </w:pPr>
      <w:rPr>
        <w:rFonts w:hint="default"/>
        <w:lang w:val="en-US" w:eastAsia="en-US" w:bidi="ar-SA"/>
      </w:rPr>
    </w:lvl>
    <w:lvl w:ilvl="7" w:tplc="719A815A">
      <w:numFmt w:val="bullet"/>
      <w:lvlText w:val="•"/>
      <w:lvlJc w:val="left"/>
      <w:pPr>
        <w:ind w:left="8658" w:hanging="360"/>
      </w:pPr>
      <w:rPr>
        <w:rFonts w:hint="default"/>
        <w:lang w:val="en-US" w:eastAsia="en-US" w:bidi="ar-SA"/>
      </w:rPr>
    </w:lvl>
    <w:lvl w:ilvl="8" w:tplc="C7407FF8">
      <w:numFmt w:val="bullet"/>
      <w:lvlText w:val="•"/>
      <w:lvlJc w:val="left"/>
      <w:pPr>
        <w:ind w:left="9672" w:hanging="360"/>
      </w:pPr>
      <w:rPr>
        <w:rFonts w:hint="default"/>
        <w:lang w:val="en-US" w:eastAsia="en-US" w:bidi="ar-SA"/>
      </w:rPr>
    </w:lvl>
  </w:abstractNum>
  <w:abstractNum w:abstractNumId="91" w15:restartNumberingAfterBreak="0">
    <w:nsid w:val="3F8A50C6"/>
    <w:multiLevelType w:val="hybridMultilevel"/>
    <w:tmpl w:val="2BFE2C9C"/>
    <w:lvl w:ilvl="0" w:tplc="63DA19F6">
      <w:numFmt w:val="bullet"/>
      <w:lvlText w:val=""/>
      <w:lvlJc w:val="left"/>
      <w:pPr>
        <w:ind w:left="696" w:hanging="360"/>
      </w:pPr>
      <w:rPr>
        <w:rFonts w:ascii="Symbol" w:eastAsia="Symbol" w:hAnsi="Symbol" w:cs="Symbol" w:hint="default"/>
        <w:b w:val="0"/>
        <w:bCs w:val="0"/>
        <w:i w:val="0"/>
        <w:iCs w:val="0"/>
        <w:color w:val="365050"/>
        <w:spacing w:val="0"/>
        <w:w w:val="100"/>
        <w:sz w:val="24"/>
        <w:szCs w:val="24"/>
        <w:lang w:val="en-US" w:eastAsia="en-US" w:bidi="ar-SA"/>
      </w:rPr>
    </w:lvl>
    <w:lvl w:ilvl="1" w:tplc="4C360BB8">
      <w:numFmt w:val="bullet"/>
      <w:lvlText w:val=""/>
      <w:lvlJc w:val="left"/>
      <w:pPr>
        <w:ind w:left="967" w:hanging="360"/>
      </w:pPr>
      <w:rPr>
        <w:rFonts w:ascii="Symbol" w:eastAsia="Symbol" w:hAnsi="Symbol" w:cs="Symbol" w:hint="default"/>
        <w:spacing w:val="0"/>
        <w:w w:val="100"/>
        <w:lang w:val="en-US" w:eastAsia="en-US" w:bidi="ar-SA"/>
      </w:rPr>
    </w:lvl>
    <w:lvl w:ilvl="2" w:tplc="D4F08A94">
      <w:numFmt w:val="bullet"/>
      <w:lvlText w:val=""/>
      <w:lvlJc w:val="left"/>
      <w:pPr>
        <w:ind w:left="1632" w:hanging="360"/>
      </w:pPr>
      <w:rPr>
        <w:rFonts w:ascii="Symbol" w:eastAsia="Symbol" w:hAnsi="Symbol" w:cs="Symbol" w:hint="default"/>
        <w:b w:val="0"/>
        <w:bCs w:val="0"/>
        <w:i w:val="0"/>
        <w:iCs w:val="0"/>
        <w:color w:val="00AFAE"/>
        <w:spacing w:val="0"/>
        <w:w w:val="100"/>
        <w:sz w:val="23"/>
        <w:szCs w:val="23"/>
        <w:lang w:val="en-US" w:eastAsia="en-US" w:bidi="ar-SA"/>
      </w:rPr>
    </w:lvl>
    <w:lvl w:ilvl="3" w:tplc="EAA2CC84">
      <w:numFmt w:val="bullet"/>
      <w:lvlText w:val=""/>
      <w:lvlJc w:val="left"/>
      <w:pPr>
        <w:ind w:left="1992" w:hanging="361"/>
      </w:pPr>
      <w:rPr>
        <w:rFonts w:ascii="Symbol" w:eastAsia="Symbol" w:hAnsi="Symbol" w:cs="Symbol" w:hint="default"/>
        <w:color w:val="F7921E"/>
        <w:spacing w:val="0"/>
        <w:w w:val="100"/>
        <w:lang w:val="en-US" w:eastAsia="en-US" w:bidi="ar-SA"/>
      </w:rPr>
    </w:lvl>
    <w:lvl w:ilvl="4" w:tplc="5F687E08">
      <w:numFmt w:val="bullet"/>
      <w:lvlText w:val="•"/>
      <w:lvlJc w:val="left"/>
      <w:pPr>
        <w:ind w:left="2548" w:hanging="361"/>
      </w:pPr>
      <w:rPr>
        <w:rFonts w:hint="default"/>
        <w:lang w:val="en-US" w:eastAsia="en-US" w:bidi="ar-SA"/>
      </w:rPr>
    </w:lvl>
    <w:lvl w:ilvl="5" w:tplc="5DB42CB6">
      <w:numFmt w:val="bullet"/>
      <w:lvlText w:val="•"/>
      <w:lvlJc w:val="left"/>
      <w:pPr>
        <w:ind w:left="3097" w:hanging="361"/>
      </w:pPr>
      <w:rPr>
        <w:rFonts w:hint="default"/>
        <w:lang w:val="en-US" w:eastAsia="en-US" w:bidi="ar-SA"/>
      </w:rPr>
    </w:lvl>
    <w:lvl w:ilvl="6" w:tplc="8E665362">
      <w:numFmt w:val="bullet"/>
      <w:lvlText w:val="•"/>
      <w:lvlJc w:val="left"/>
      <w:pPr>
        <w:ind w:left="3646" w:hanging="361"/>
      </w:pPr>
      <w:rPr>
        <w:rFonts w:hint="default"/>
        <w:lang w:val="en-US" w:eastAsia="en-US" w:bidi="ar-SA"/>
      </w:rPr>
    </w:lvl>
    <w:lvl w:ilvl="7" w:tplc="58725ED8">
      <w:numFmt w:val="bullet"/>
      <w:lvlText w:val="•"/>
      <w:lvlJc w:val="left"/>
      <w:pPr>
        <w:ind w:left="4195" w:hanging="361"/>
      </w:pPr>
      <w:rPr>
        <w:rFonts w:hint="default"/>
        <w:lang w:val="en-US" w:eastAsia="en-US" w:bidi="ar-SA"/>
      </w:rPr>
    </w:lvl>
    <w:lvl w:ilvl="8" w:tplc="0ED6A59E">
      <w:numFmt w:val="bullet"/>
      <w:lvlText w:val="•"/>
      <w:lvlJc w:val="left"/>
      <w:pPr>
        <w:ind w:left="4744" w:hanging="361"/>
      </w:pPr>
      <w:rPr>
        <w:rFonts w:hint="default"/>
        <w:lang w:val="en-US" w:eastAsia="en-US" w:bidi="ar-SA"/>
      </w:rPr>
    </w:lvl>
  </w:abstractNum>
  <w:abstractNum w:abstractNumId="92" w15:restartNumberingAfterBreak="0">
    <w:nsid w:val="40CF7944"/>
    <w:multiLevelType w:val="hybridMultilevel"/>
    <w:tmpl w:val="F90E55E8"/>
    <w:lvl w:ilvl="0" w:tplc="2A5C6D64">
      <w:numFmt w:val="bullet"/>
      <w:lvlText w:val=""/>
      <w:lvlJc w:val="left"/>
      <w:pPr>
        <w:ind w:left="1372" w:hanging="360"/>
      </w:pPr>
      <w:rPr>
        <w:rFonts w:ascii="Symbol" w:eastAsia="Symbol" w:hAnsi="Symbol" w:cs="Symbol" w:hint="default"/>
        <w:b w:val="0"/>
        <w:bCs w:val="0"/>
        <w:i w:val="0"/>
        <w:iCs w:val="0"/>
        <w:color w:val="365050"/>
        <w:spacing w:val="0"/>
        <w:w w:val="100"/>
        <w:sz w:val="26"/>
        <w:szCs w:val="26"/>
        <w:lang w:val="en-US" w:eastAsia="en-US" w:bidi="ar-SA"/>
      </w:rPr>
    </w:lvl>
    <w:lvl w:ilvl="1" w:tplc="1B2A7538">
      <w:numFmt w:val="bullet"/>
      <w:lvlText w:val=""/>
      <w:lvlJc w:val="left"/>
      <w:pPr>
        <w:ind w:left="1552" w:hanging="360"/>
      </w:pPr>
      <w:rPr>
        <w:rFonts w:ascii="Symbol" w:eastAsia="Symbol" w:hAnsi="Symbol" w:cs="Symbol" w:hint="default"/>
        <w:b w:val="0"/>
        <w:bCs w:val="0"/>
        <w:i w:val="0"/>
        <w:iCs w:val="0"/>
        <w:spacing w:val="0"/>
        <w:w w:val="100"/>
        <w:sz w:val="20"/>
        <w:szCs w:val="20"/>
        <w:lang w:val="en-US" w:eastAsia="en-US" w:bidi="ar-SA"/>
      </w:rPr>
    </w:lvl>
    <w:lvl w:ilvl="2" w:tplc="43C2B948">
      <w:numFmt w:val="bullet"/>
      <w:lvlText w:val="•"/>
      <w:lvlJc w:val="left"/>
      <w:pPr>
        <w:ind w:left="2686" w:hanging="360"/>
      </w:pPr>
      <w:rPr>
        <w:rFonts w:hint="default"/>
        <w:lang w:val="en-US" w:eastAsia="en-US" w:bidi="ar-SA"/>
      </w:rPr>
    </w:lvl>
    <w:lvl w:ilvl="3" w:tplc="7A34AC26">
      <w:numFmt w:val="bullet"/>
      <w:lvlText w:val="•"/>
      <w:lvlJc w:val="left"/>
      <w:pPr>
        <w:ind w:left="3813" w:hanging="360"/>
      </w:pPr>
      <w:rPr>
        <w:rFonts w:hint="default"/>
        <w:lang w:val="en-US" w:eastAsia="en-US" w:bidi="ar-SA"/>
      </w:rPr>
    </w:lvl>
    <w:lvl w:ilvl="4" w:tplc="D30630F4">
      <w:numFmt w:val="bullet"/>
      <w:lvlText w:val="•"/>
      <w:lvlJc w:val="left"/>
      <w:pPr>
        <w:ind w:left="4940" w:hanging="360"/>
      </w:pPr>
      <w:rPr>
        <w:rFonts w:hint="default"/>
        <w:lang w:val="en-US" w:eastAsia="en-US" w:bidi="ar-SA"/>
      </w:rPr>
    </w:lvl>
    <w:lvl w:ilvl="5" w:tplc="75360CE2">
      <w:numFmt w:val="bullet"/>
      <w:lvlText w:val="•"/>
      <w:lvlJc w:val="left"/>
      <w:pPr>
        <w:ind w:left="6066" w:hanging="360"/>
      </w:pPr>
      <w:rPr>
        <w:rFonts w:hint="default"/>
        <w:lang w:val="en-US" w:eastAsia="en-US" w:bidi="ar-SA"/>
      </w:rPr>
    </w:lvl>
    <w:lvl w:ilvl="6" w:tplc="8F565C56">
      <w:numFmt w:val="bullet"/>
      <w:lvlText w:val="•"/>
      <w:lvlJc w:val="left"/>
      <w:pPr>
        <w:ind w:left="7193" w:hanging="360"/>
      </w:pPr>
      <w:rPr>
        <w:rFonts w:hint="default"/>
        <w:lang w:val="en-US" w:eastAsia="en-US" w:bidi="ar-SA"/>
      </w:rPr>
    </w:lvl>
    <w:lvl w:ilvl="7" w:tplc="BCBAD6BA">
      <w:numFmt w:val="bullet"/>
      <w:lvlText w:val="•"/>
      <w:lvlJc w:val="left"/>
      <w:pPr>
        <w:ind w:left="8320" w:hanging="360"/>
      </w:pPr>
      <w:rPr>
        <w:rFonts w:hint="default"/>
        <w:lang w:val="en-US" w:eastAsia="en-US" w:bidi="ar-SA"/>
      </w:rPr>
    </w:lvl>
    <w:lvl w:ilvl="8" w:tplc="2BCED3F4">
      <w:numFmt w:val="bullet"/>
      <w:lvlText w:val="•"/>
      <w:lvlJc w:val="left"/>
      <w:pPr>
        <w:ind w:left="9446" w:hanging="360"/>
      </w:pPr>
      <w:rPr>
        <w:rFonts w:hint="default"/>
        <w:lang w:val="en-US" w:eastAsia="en-US" w:bidi="ar-SA"/>
      </w:rPr>
    </w:lvl>
  </w:abstractNum>
  <w:abstractNum w:abstractNumId="93" w15:restartNumberingAfterBreak="0">
    <w:nsid w:val="411D40EC"/>
    <w:multiLevelType w:val="hybridMultilevel"/>
    <w:tmpl w:val="CD76A8CC"/>
    <w:lvl w:ilvl="0" w:tplc="049665EA">
      <w:numFmt w:val="bullet"/>
      <w:lvlText w:val=""/>
      <w:lvlJc w:val="left"/>
      <w:pPr>
        <w:ind w:left="1632" w:hanging="360"/>
      </w:pPr>
      <w:rPr>
        <w:rFonts w:ascii="Symbol" w:eastAsia="Symbol" w:hAnsi="Symbol" w:cs="Symbol" w:hint="default"/>
        <w:color w:val="00AFAE"/>
        <w:spacing w:val="0"/>
        <w:w w:val="100"/>
        <w:lang w:val="en-US" w:eastAsia="en-US" w:bidi="ar-SA"/>
      </w:rPr>
    </w:lvl>
    <w:lvl w:ilvl="1" w:tplc="7618FBDE">
      <w:numFmt w:val="bullet"/>
      <w:lvlText w:val=""/>
      <w:lvlJc w:val="left"/>
      <w:pPr>
        <w:ind w:left="2352" w:hanging="360"/>
      </w:pPr>
      <w:rPr>
        <w:rFonts w:ascii="Wingdings" w:eastAsia="Wingdings" w:hAnsi="Wingdings" w:cs="Wingdings" w:hint="default"/>
        <w:spacing w:val="0"/>
        <w:w w:val="98"/>
        <w:lang w:val="en-US" w:eastAsia="en-US" w:bidi="ar-SA"/>
      </w:rPr>
    </w:lvl>
    <w:lvl w:ilvl="2" w:tplc="0414B97E">
      <w:numFmt w:val="bullet"/>
      <w:lvlText w:val="•"/>
      <w:lvlJc w:val="left"/>
      <w:pPr>
        <w:ind w:left="2400" w:hanging="360"/>
      </w:pPr>
      <w:rPr>
        <w:rFonts w:hint="default"/>
        <w:lang w:val="en-US" w:eastAsia="en-US" w:bidi="ar-SA"/>
      </w:rPr>
    </w:lvl>
    <w:lvl w:ilvl="3" w:tplc="A66ABE62">
      <w:numFmt w:val="bullet"/>
      <w:lvlText w:val="•"/>
      <w:lvlJc w:val="left"/>
      <w:pPr>
        <w:ind w:left="3580" w:hanging="360"/>
      </w:pPr>
      <w:rPr>
        <w:rFonts w:hint="default"/>
        <w:lang w:val="en-US" w:eastAsia="en-US" w:bidi="ar-SA"/>
      </w:rPr>
    </w:lvl>
    <w:lvl w:ilvl="4" w:tplc="6FB83F4A">
      <w:numFmt w:val="bullet"/>
      <w:lvlText w:val="•"/>
      <w:lvlJc w:val="left"/>
      <w:pPr>
        <w:ind w:left="4760" w:hanging="360"/>
      </w:pPr>
      <w:rPr>
        <w:rFonts w:hint="default"/>
        <w:lang w:val="en-US" w:eastAsia="en-US" w:bidi="ar-SA"/>
      </w:rPr>
    </w:lvl>
    <w:lvl w:ilvl="5" w:tplc="526C5A52">
      <w:numFmt w:val="bullet"/>
      <w:lvlText w:val="•"/>
      <w:lvlJc w:val="left"/>
      <w:pPr>
        <w:ind w:left="5940" w:hanging="360"/>
      </w:pPr>
      <w:rPr>
        <w:rFonts w:hint="default"/>
        <w:lang w:val="en-US" w:eastAsia="en-US" w:bidi="ar-SA"/>
      </w:rPr>
    </w:lvl>
    <w:lvl w:ilvl="6" w:tplc="683E88FA">
      <w:numFmt w:val="bullet"/>
      <w:lvlText w:val="•"/>
      <w:lvlJc w:val="left"/>
      <w:pPr>
        <w:ind w:left="7120" w:hanging="360"/>
      </w:pPr>
      <w:rPr>
        <w:rFonts w:hint="default"/>
        <w:lang w:val="en-US" w:eastAsia="en-US" w:bidi="ar-SA"/>
      </w:rPr>
    </w:lvl>
    <w:lvl w:ilvl="7" w:tplc="8188AFAA">
      <w:numFmt w:val="bullet"/>
      <w:lvlText w:val="•"/>
      <w:lvlJc w:val="left"/>
      <w:pPr>
        <w:ind w:left="8300" w:hanging="360"/>
      </w:pPr>
      <w:rPr>
        <w:rFonts w:hint="default"/>
        <w:lang w:val="en-US" w:eastAsia="en-US" w:bidi="ar-SA"/>
      </w:rPr>
    </w:lvl>
    <w:lvl w:ilvl="8" w:tplc="A260EDEA">
      <w:numFmt w:val="bullet"/>
      <w:lvlText w:val="•"/>
      <w:lvlJc w:val="left"/>
      <w:pPr>
        <w:ind w:left="9480" w:hanging="360"/>
      </w:pPr>
      <w:rPr>
        <w:rFonts w:hint="default"/>
        <w:lang w:val="en-US" w:eastAsia="en-US" w:bidi="ar-SA"/>
      </w:rPr>
    </w:lvl>
  </w:abstractNum>
  <w:abstractNum w:abstractNumId="94" w15:restartNumberingAfterBreak="0">
    <w:nsid w:val="420868AC"/>
    <w:multiLevelType w:val="hybridMultilevel"/>
    <w:tmpl w:val="C23E3FC2"/>
    <w:lvl w:ilvl="0" w:tplc="6698413A">
      <w:numFmt w:val="bullet"/>
      <w:lvlText w:val=""/>
      <w:lvlJc w:val="left"/>
      <w:pPr>
        <w:ind w:left="1632" w:hanging="360"/>
      </w:pPr>
      <w:rPr>
        <w:rFonts w:ascii="Symbol" w:eastAsia="Symbol" w:hAnsi="Symbol" w:cs="Symbol" w:hint="default"/>
        <w:spacing w:val="0"/>
        <w:w w:val="100"/>
        <w:lang w:val="en-US" w:eastAsia="en-US" w:bidi="ar-SA"/>
      </w:rPr>
    </w:lvl>
    <w:lvl w:ilvl="1" w:tplc="B2B40F12">
      <w:numFmt w:val="bullet"/>
      <w:lvlText w:val=""/>
      <w:lvlJc w:val="left"/>
      <w:pPr>
        <w:ind w:left="1992" w:hanging="362"/>
      </w:pPr>
      <w:rPr>
        <w:rFonts w:ascii="Symbol" w:eastAsia="Symbol" w:hAnsi="Symbol" w:cs="Symbol" w:hint="default"/>
        <w:spacing w:val="0"/>
        <w:w w:val="100"/>
        <w:lang w:val="en-US" w:eastAsia="en-US" w:bidi="ar-SA"/>
      </w:rPr>
    </w:lvl>
    <w:lvl w:ilvl="2" w:tplc="8256A8FE">
      <w:numFmt w:val="bullet"/>
      <w:lvlText w:val="•"/>
      <w:lvlJc w:val="left"/>
      <w:pPr>
        <w:ind w:left="3093" w:hanging="362"/>
      </w:pPr>
      <w:rPr>
        <w:rFonts w:hint="default"/>
        <w:lang w:val="en-US" w:eastAsia="en-US" w:bidi="ar-SA"/>
      </w:rPr>
    </w:lvl>
    <w:lvl w:ilvl="3" w:tplc="848ED5FA">
      <w:numFmt w:val="bullet"/>
      <w:lvlText w:val="•"/>
      <w:lvlJc w:val="left"/>
      <w:pPr>
        <w:ind w:left="4186" w:hanging="362"/>
      </w:pPr>
      <w:rPr>
        <w:rFonts w:hint="default"/>
        <w:lang w:val="en-US" w:eastAsia="en-US" w:bidi="ar-SA"/>
      </w:rPr>
    </w:lvl>
    <w:lvl w:ilvl="4" w:tplc="6A4E9CD0">
      <w:numFmt w:val="bullet"/>
      <w:lvlText w:val="•"/>
      <w:lvlJc w:val="left"/>
      <w:pPr>
        <w:ind w:left="5280" w:hanging="362"/>
      </w:pPr>
      <w:rPr>
        <w:rFonts w:hint="default"/>
        <w:lang w:val="en-US" w:eastAsia="en-US" w:bidi="ar-SA"/>
      </w:rPr>
    </w:lvl>
    <w:lvl w:ilvl="5" w:tplc="53DC7866">
      <w:numFmt w:val="bullet"/>
      <w:lvlText w:val="•"/>
      <w:lvlJc w:val="left"/>
      <w:pPr>
        <w:ind w:left="6373" w:hanging="362"/>
      </w:pPr>
      <w:rPr>
        <w:rFonts w:hint="default"/>
        <w:lang w:val="en-US" w:eastAsia="en-US" w:bidi="ar-SA"/>
      </w:rPr>
    </w:lvl>
    <w:lvl w:ilvl="6" w:tplc="5A365016">
      <w:numFmt w:val="bullet"/>
      <w:lvlText w:val="•"/>
      <w:lvlJc w:val="left"/>
      <w:pPr>
        <w:ind w:left="7466" w:hanging="362"/>
      </w:pPr>
      <w:rPr>
        <w:rFonts w:hint="default"/>
        <w:lang w:val="en-US" w:eastAsia="en-US" w:bidi="ar-SA"/>
      </w:rPr>
    </w:lvl>
    <w:lvl w:ilvl="7" w:tplc="B58A186E">
      <w:numFmt w:val="bullet"/>
      <w:lvlText w:val="•"/>
      <w:lvlJc w:val="left"/>
      <w:pPr>
        <w:ind w:left="8560" w:hanging="362"/>
      </w:pPr>
      <w:rPr>
        <w:rFonts w:hint="default"/>
        <w:lang w:val="en-US" w:eastAsia="en-US" w:bidi="ar-SA"/>
      </w:rPr>
    </w:lvl>
    <w:lvl w:ilvl="8" w:tplc="A7DE7FA0">
      <w:numFmt w:val="bullet"/>
      <w:lvlText w:val="•"/>
      <w:lvlJc w:val="left"/>
      <w:pPr>
        <w:ind w:left="9653" w:hanging="362"/>
      </w:pPr>
      <w:rPr>
        <w:rFonts w:hint="default"/>
        <w:lang w:val="en-US" w:eastAsia="en-US" w:bidi="ar-SA"/>
      </w:rPr>
    </w:lvl>
  </w:abstractNum>
  <w:abstractNum w:abstractNumId="95" w15:restartNumberingAfterBreak="0">
    <w:nsid w:val="42196933"/>
    <w:multiLevelType w:val="hybridMultilevel"/>
    <w:tmpl w:val="14AE9680"/>
    <w:lvl w:ilvl="0" w:tplc="3B6E450C">
      <w:numFmt w:val="bullet"/>
      <w:lvlText w:val=""/>
      <w:lvlJc w:val="left"/>
      <w:pPr>
        <w:ind w:left="2352" w:hanging="360"/>
      </w:pPr>
      <w:rPr>
        <w:rFonts w:ascii="Symbol" w:eastAsia="Symbol" w:hAnsi="Symbol" w:cs="Symbol" w:hint="default"/>
        <w:b w:val="0"/>
        <w:bCs w:val="0"/>
        <w:i w:val="0"/>
        <w:iCs w:val="0"/>
        <w:color w:val="00AFAE"/>
        <w:spacing w:val="0"/>
        <w:w w:val="100"/>
        <w:sz w:val="23"/>
        <w:szCs w:val="23"/>
        <w:lang w:val="en-US" w:eastAsia="en-US" w:bidi="ar-SA"/>
      </w:rPr>
    </w:lvl>
    <w:lvl w:ilvl="1" w:tplc="FD5C394E">
      <w:numFmt w:val="bullet"/>
      <w:lvlText w:val="•"/>
      <w:lvlJc w:val="left"/>
      <w:pPr>
        <w:ind w:left="3308" w:hanging="360"/>
      </w:pPr>
      <w:rPr>
        <w:rFonts w:hint="default"/>
        <w:lang w:val="en-US" w:eastAsia="en-US" w:bidi="ar-SA"/>
      </w:rPr>
    </w:lvl>
    <w:lvl w:ilvl="2" w:tplc="B268B3A0">
      <w:numFmt w:val="bullet"/>
      <w:lvlText w:val="•"/>
      <w:lvlJc w:val="left"/>
      <w:pPr>
        <w:ind w:left="4256" w:hanging="360"/>
      </w:pPr>
      <w:rPr>
        <w:rFonts w:hint="default"/>
        <w:lang w:val="en-US" w:eastAsia="en-US" w:bidi="ar-SA"/>
      </w:rPr>
    </w:lvl>
    <w:lvl w:ilvl="3" w:tplc="746AA1E6">
      <w:numFmt w:val="bullet"/>
      <w:lvlText w:val="•"/>
      <w:lvlJc w:val="left"/>
      <w:pPr>
        <w:ind w:left="5204" w:hanging="360"/>
      </w:pPr>
      <w:rPr>
        <w:rFonts w:hint="default"/>
        <w:lang w:val="en-US" w:eastAsia="en-US" w:bidi="ar-SA"/>
      </w:rPr>
    </w:lvl>
    <w:lvl w:ilvl="4" w:tplc="7E32A6B4">
      <w:numFmt w:val="bullet"/>
      <w:lvlText w:val="•"/>
      <w:lvlJc w:val="left"/>
      <w:pPr>
        <w:ind w:left="6152" w:hanging="360"/>
      </w:pPr>
      <w:rPr>
        <w:rFonts w:hint="default"/>
        <w:lang w:val="en-US" w:eastAsia="en-US" w:bidi="ar-SA"/>
      </w:rPr>
    </w:lvl>
    <w:lvl w:ilvl="5" w:tplc="CDACE690">
      <w:numFmt w:val="bullet"/>
      <w:lvlText w:val="•"/>
      <w:lvlJc w:val="left"/>
      <w:pPr>
        <w:ind w:left="7100" w:hanging="360"/>
      </w:pPr>
      <w:rPr>
        <w:rFonts w:hint="default"/>
        <w:lang w:val="en-US" w:eastAsia="en-US" w:bidi="ar-SA"/>
      </w:rPr>
    </w:lvl>
    <w:lvl w:ilvl="6" w:tplc="C638F3CC">
      <w:numFmt w:val="bullet"/>
      <w:lvlText w:val="•"/>
      <w:lvlJc w:val="left"/>
      <w:pPr>
        <w:ind w:left="8048" w:hanging="360"/>
      </w:pPr>
      <w:rPr>
        <w:rFonts w:hint="default"/>
        <w:lang w:val="en-US" w:eastAsia="en-US" w:bidi="ar-SA"/>
      </w:rPr>
    </w:lvl>
    <w:lvl w:ilvl="7" w:tplc="758CF7B2">
      <w:numFmt w:val="bullet"/>
      <w:lvlText w:val="•"/>
      <w:lvlJc w:val="left"/>
      <w:pPr>
        <w:ind w:left="8996" w:hanging="360"/>
      </w:pPr>
      <w:rPr>
        <w:rFonts w:hint="default"/>
        <w:lang w:val="en-US" w:eastAsia="en-US" w:bidi="ar-SA"/>
      </w:rPr>
    </w:lvl>
    <w:lvl w:ilvl="8" w:tplc="05E09B48">
      <w:numFmt w:val="bullet"/>
      <w:lvlText w:val="•"/>
      <w:lvlJc w:val="left"/>
      <w:pPr>
        <w:ind w:left="9944" w:hanging="360"/>
      </w:pPr>
      <w:rPr>
        <w:rFonts w:hint="default"/>
        <w:lang w:val="en-US" w:eastAsia="en-US" w:bidi="ar-SA"/>
      </w:rPr>
    </w:lvl>
  </w:abstractNum>
  <w:abstractNum w:abstractNumId="96" w15:restartNumberingAfterBreak="0">
    <w:nsid w:val="43345ED0"/>
    <w:multiLevelType w:val="hybridMultilevel"/>
    <w:tmpl w:val="36D29B2C"/>
    <w:lvl w:ilvl="0" w:tplc="7696DE3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BF827798">
      <w:numFmt w:val="bullet"/>
      <w:lvlText w:val="•"/>
      <w:lvlJc w:val="left"/>
      <w:pPr>
        <w:ind w:left="367" w:hanging="165"/>
      </w:pPr>
      <w:rPr>
        <w:rFonts w:hint="default"/>
        <w:lang w:val="en-US" w:eastAsia="en-US" w:bidi="ar-SA"/>
      </w:rPr>
    </w:lvl>
    <w:lvl w:ilvl="2" w:tplc="A8125864">
      <w:numFmt w:val="bullet"/>
      <w:lvlText w:val="•"/>
      <w:lvlJc w:val="left"/>
      <w:pPr>
        <w:ind w:left="455" w:hanging="165"/>
      </w:pPr>
      <w:rPr>
        <w:rFonts w:hint="default"/>
        <w:lang w:val="en-US" w:eastAsia="en-US" w:bidi="ar-SA"/>
      </w:rPr>
    </w:lvl>
    <w:lvl w:ilvl="3" w:tplc="7870EE40">
      <w:numFmt w:val="bullet"/>
      <w:lvlText w:val="•"/>
      <w:lvlJc w:val="left"/>
      <w:pPr>
        <w:ind w:left="543" w:hanging="165"/>
      </w:pPr>
      <w:rPr>
        <w:rFonts w:hint="default"/>
        <w:lang w:val="en-US" w:eastAsia="en-US" w:bidi="ar-SA"/>
      </w:rPr>
    </w:lvl>
    <w:lvl w:ilvl="4" w:tplc="C64E3FCA">
      <w:numFmt w:val="bullet"/>
      <w:lvlText w:val="•"/>
      <w:lvlJc w:val="left"/>
      <w:pPr>
        <w:ind w:left="631" w:hanging="165"/>
      </w:pPr>
      <w:rPr>
        <w:rFonts w:hint="default"/>
        <w:lang w:val="en-US" w:eastAsia="en-US" w:bidi="ar-SA"/>
      </w:rPr>
    </w:lvl>
    <w:lvl w:ilvl="5" w:tplc="A68CD294">
      <w:numFmt w:val="bullet"/>
      <w:lvlText w:val="•"/>
      <w:lvlJc w:val="left"/>
      <w:pPr>
        <w:ind w:left="719" w:hanging="165"/>
      </w:pPr>
      <w:rPr>
        <w:rFonts w:hint="default"/>
        <w:lang w:val="en-US" w:eastAsia="en-US" w:bidi="ar-SA"/>
      </w:rPr>
    </w:lvl>
    <w:lvl w:ilvl="6" w:tplc="361C50B2">
      <w:numFmt w:val="bullet"/>
      <w:lvlText w:val="•"/>
      <w:lvlJc w:val="left"/>
      <w:pPr>
        <w:ind w:left="807" w:hanging="165"/>
      </w:pPr>
      <w:rPr>
        <w:rFonts w:hint="default"/>
        <w:lang w:val="en-US" w:eastAsia="en-US" w:bidi="ar-SA"/>
      </w:rPr>
    </w:lvl>
    <w:lvl w:ilvl="7" w:tplc="2708E8D4">
      <w:numFmt w:val="bullet"/>
      <w:lvlText w:val="•"/>
      <w:lvlJc w:val="left"/>
      <w:pPr>
        <w:ind w:left="895" w:hanging="165"/>
      </w:pPr>
      <w:rPr>
        <w:rFonts w:hint="default"/>
        <w:lang w:val="en-US" w:eastAsia="en-US" w:bidi="ar-SA"/>
      </w:rPr>
    </w:lvl>
    <w:lvl w:ilvl="8" w:tplc="89C6FEA6">
      <w:numFmt w:val="bullet"/>
      <w:lvlText w:val="•"/>
      <w:lvlJc w:val="left"/>
      <w:pPr>
        <w:ind w:left="983" w:hanging="165"/>
      </w:pPr>
      <w:rPr>
        <w:rFonts w:hint="default"/>
        <w:lang w:val="en-US" w:eastAsia="en-US" w:bidi="ar-SA"/>
      </w:rPr>
    </w:lvl>
  </w:abstractNum>
  <w:abstractNum w:abstractNumId="97" w15:restartNumberingAfterBreak="0">
    <w:nsid w:val="440653EF"/>
    <w:multiLevelType w:val="hybridMultilevel"/>
    <w:tmpl w:val="6688DBC4"/>
    <w:lvl w:ilvl="0" w:tplc="92B4707C">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CE788AAE">
      <w:numFmt w:val="bullet"/>
      <w:lvlText w:val="•"/>
      <w:lvlJc w:val="left"/>
      <w:pPr>
        <w:ind w:left="367" w:hanging="165"/>
      </w:pPr>
      <w:rPr>
        <w:rFonts w:hint="default"/>
        <w:lang w:val="en-US" w:eastAsia="en-US" w:bidi="ar-SA"/>
      </w:rPr>
    </w:lvl>
    <w:lvl w:ilvl="2" w:tplc="A8C64588">
      <w:numFmt w:val="bullet"/>
      <w:lvlText w:val="•"/>
      <w:lvlJc w:val="left"/>
      <w:pPr>
        <w:ind w:left="455" w:hanging="165"/>
      </w:pPr>
      <w:rPr>
        <w:rFonts w:hint="default"/>
        <w:lang w:val="en-US" w:eastAsia="en-US" w:bidi="ar-SA"/>
      </w:rPr>
    </w:lvl>
    <w:lvl w:ilvl="3" w:tplc="E3E8CB18">
      <w:numFmt w:val="bullet"/>
      <w:lvlText w:val="•"/>
      <w:lvlJc w:val="left"/>
      <w:pPr>
        <w:ind w:left="543" w:hanging="165"/>
      </w:pPr>
      <w:rPr>
        <w:rFonts w:hint="default"/>
        <w:lang w:val="en-US" w:eastAsia="en-US" w:bidi="ar-SA"/>
      </w:rPr>
    </w:lvl>
    <w:lvl w:ilvl="4" w:tplc="EBF829E8">
      <w:numFmt w:val="bullet"/>
      <w:lvlText w:val="•"/>
      <w:lvlJc w:val="left"/>
      <w:pPr>
        <w:ind w:left="631" w:hanging="165"/>
      </w:pPr>
      <w:rPr>
        <w:rFonts w:hint="default"/>
        <w:lang w:val="en-US" w:eastAsia="en-US" w:bidi="ar-SA"/>
      </w:rPr>
    </w:lvl>
    <w:lvl w:ilvl="5" w:tplc="F2008F4E">
      <w:numFmt w:val="bullet"/>
      <w:lvlText w:val="•"/>
      <w:lvlJc w:val="left"/>
      <w:pPr>
        <w:ind w:left="719" w:hanging="165"/>
      </w:pPr>
      <w:rPr>
        <w:rFonts w:hint="default"/>
        <w:lang w:val="en-US" w:eastAsia="en-US" w:bidi="ar-SA"/>
      </w:rPr>
    </w:lvl>
    <w:lvl w:ilvl="6" w:tplc="04BC1F0E">
      <w:numFmt w:val="bullet"/>
      <w:lvlText w:val="•"/>
      <w:lvlJc w:val="left"/>
      <w:pPr>
        <w:ind w:left="807" w:hanging="165"/>
      </w:pPr>
      <w:rPr>
        <w:rFonts w:hint="default"/>
        <w:lang w:val="en-US" w:eastAsia="en-US" w:bidi="ar-SA"/>
      </w:rPr>
    </w:lvl>
    <w:lvl w:ilvl="7" w:tplc="B97C7AB0">
      <w:numFmt w:val="bullet"/>
      <w:lvlText w:val="•"/>
      <w:lvlJc w:val="left"/>
      <w:pPr>
        <w:ind w:left="895" w:hanging="165"/>
      </w:pPr>
      <w:rPr>
        <w:rFonts w:hint="default"/>
        <w:lang w:val="en-US" w:eastAsia="en-US" w:bidi="ar-SA"/>
      </w:rPr>
    </w:lvl>
    <w:lvl w:ilvl="8" w:tplc="3020AB9E">
      <w:numFmt w:val="bullet"/>
      <w:lvlText w:val="•"/>
      <w:lvlJc w:val="left"/>
      <w:pPr>
        <w:ind w:left="983" w:hanging="165"/>
      </w:pPr>
      <w:rPr>
        <w:rFonts w:hint="default"/>
        <w:lang w:val="en-US" w:eastAsia="en-US" w:bidi="ar-SA"/>
      </w:rPr>
    </w:lvl>
  </w:abstractNum>
  <w:abstractNum w:abstractNumId="98" w15:restartNumberingAfterBreak="0">
    <w:nsid w:val="448B4C20"/>
    <w:multiLevelType w:val="hybridMultilevel"/>
    <w:tmpl w:val="512A3C74"/>
    <w:lvl w:ilvl="0" w:tplc="BE30BD56">
      <w:start w:val="1"/>
      <w:numFmt w:val="decimal"/>
      <w:lvlText w:val="%1."/>
      <w:lvlJc w:val="left"/>
      <w:pPr>
        <w:ind w:left="1632" w:hanging="358"/>
      </w:pPr>
      <w:rPr>
        <w:rFonts w:ascii="Calibri" w:eastAsia="Calibri" w:hAnsi="Calibri" w:cs="Calibri" w:hint="default"/>
        <w:b/>
        <w:bCs/>
        <w:i w:val="0"/>
        <w:iCs w:val="0"/>
        <w:color w:val="00AFAE"/>
        <w:spacing w:val="0"/>
        <w:w w:val="98"/>
        <w:sz w:val="22"/>
        <w:szCs w:val="22"/>
        <w:lang w:val="en-US" w:eastAsia="en-US" w:bidi="ar-SA"/>
      </w:rPr>
    </w:lvl>
    <w:lvl w:ilvl="1" w:tplc="39EA3DD8">
      <w:numFmt w:val="bullet"/>
      <w:lvlText w:val="•"/>
      <w:lvlJc w:val="left"/>
      <w:pPr>
        <w:ind w:left="2660" w:hanging="358"/>
      </w:pPr>
      <w:rPr>
        <w:rFonts w:hint="default"/>
        <w:lang w:val="en-US" w:eastAsia="en-US" w:bidi="ar-SA"/>
      </w:rPr>
    </w:lvl>
    <w:lvl w:ilvl="2" w:tplc="EF7E34EC">
      <w:numFmt w:val="bullet"/>
      <w:lvlText w:val="•"/>
      <w:lvlJc w:val="left"/>
      <w:pPr>
        <w:ind w:left="3680" w:hanging="358"/>
      </w:pPr>
      <w:rPr>
        <w:rFonts w:hint="default"/>
        <w:lang w:val="en-US" w:eastAsia="en-US" w:bidi="ar-SA"/>
      </w:rPr>
    </w:lvl>
    <w:lvl w:ilvl="3" w:tplc="9B467BEA">
      <w:numFmt w:val="bullet"/>
      <w:lvlText w:val="•"/>
      <w:lvlJc w:val="left"/>
      <w:pPr>
        <w:ind w:left="4700" w:hanging="358"/>
      </w:pPr>
      <w:rPr>
        <w:rFonts w:hint="default"/>
        <w:lang w:val="en-US" w:eastAsia="en-US" w:bidi="ar-SA"/>
      </w:rPr>
    </w:lvl>
    <w:lvl w:ilvl="4" w:tplc="442A7DAE">
      <w:numFmt w:val="bullet"/>
      <w:lvlText w:val="•"/>
      <w:lvlJc w:val="left"/>
      <w:pPr>
        <w:ind w:left="5720" w:hanging="358"/>
      </w:pPr>
      <w:rPr>
        <w:rFonts w:hint="default"/>
        <w:lang w:val="en-US" w:eastAsia="en-US" w:bidi="ar-SA"/>
      </w:rPr>
    </w:lvl>
    <w:lvl w:ilvl="5" w:tplc="DDC8FBCC">
      <w:numFmt w:val="bullet"/>
      <w:lvlText w:val="•"/>
      <w:lvlJc w:val="left"/>
      <w:pPr>
        <w:ind w:left="6740" w:hanging="358"/>
      </w:pPr>
      <w:rPr>
        <w:rFonts w:hint="default"/>
        <w:lang w:val="en-US" w:eastAsia="en-US" w:bidi="ar-SA"/>
      </w:rPr>
    </w:lvl>
    <w:lvl w:ilvl="6" w:tplc="8D289932">
      <w:numFmt w:val="bullet"/>
      <w:lvlText w:val="•"/>
      <w:lvlJc w:val="left"/>
      <w:pPr>
        <w:ind w:left="7760" w:hanging="358"/>
      </w:pPr>
      <w:rPr>
        <w:rFonts w:hint="default"/>
        <w:lang w:val="en-US" w:eastAsia="en-US" w:bidi="ar-SA"/>
      </w:rPr>
    </w:lvl>
    <w:lvl w:ilvl="7" w:tplc="9E084662">
      <w:numFmt w:val="bullet"/>
      <w:lvlText w:val="•"/>
      <w:lvlJc w:val="left"/>
      <w:pPr>
        <w:ind w:left="8780" w:hanging="358"/>
      </w:pPr>
      <w:rPr>
        <w:rFonts w:hint="default"/>
        <w:lang w:val="en-US" w:eastAsia="en-US" w:bidi="ar-SA"/>
      </w:rPr>
    </w:lvl>
    <w:lvl w:ilvl="8" w:tplc="7A4E9B18">
      <w:numFmt w:val="bullet"/>
      <w:lvlText w:val="•"/>
      <w:lvlJc w:val="left"/>
      <w:pPr>
        <w:ind w:left="9800" w:hanging="358"/>
      </w:pPr>
      <w:rPr>
        <w:rFonts w:hint="default"/>
        <w:lang w:val="en-US" w:eastAsia="en-US" w:bidi="ar-SA"/>
      </w:rPr>
    </w:lvl>
  </w:abstractNum>
  <w:abstractNum w:abstractNumId="99" w15:restartNumberingAfterBreak="0">
    <w:nsid w:val="448C6CA7"/>
    <w:multiLevelType w:val="hybridMultilevel"/>
    <w:tmpl w:val="346A1A74"/>
    <w:lvl w:ilvl="0" w:tplc="593A6522">
      <w:numFmt w:val="bullet"/>
      <w:lvlText w:val=""/>
      <w:lvlJc w:val="left"/>
      <w:pPr>
        <w:ind w:left="1552" w:hanging="360"/>
      </w:pPr>
      <w:rPr>
        <w:rFonts w:ascii="Symbol" w:eastAsia="Symbol" w:hAnsi="Symbol" w:cs="Symbol" w:hint="default"/>
        <w:spacing w:val="0"/>
        <w:w w:val="100"/>
        <w:lang w:val="en-US" w:eastAsia="en-US" w:bidi="ar-SA"/>
      </w:rPr>
    </w:lvl>
    <w:lvl w:ilvl="1" w:tplc="2618F136">
      <w:numFmt w:val="bullet"/>
      <w:lvlText w:val=""/>
      <w:lvlJc w:val="left"/>
      <w:pPr>
        <w:ind w:left="1912" w:hanging="361"/>
      </w:pPr>
      <w:rPr>
        <w:rFonts w:ascii="Symbol" w:eastAsia="Symbol" w:hAnsi="Symbol" w:cs="Symbol" w:hint="default"/>
        <w:spacing w:val="0"/>
        <w:w w:val="100"/>
        <w:lang w:val="en-US" w:eastAsia="en-US" w:bidi="ar-SA"/>
      </w:rPr>
    </w:lvl>
    <w:lvl w:ilvl="2" w:tplc="3FB8DCFE">
      <w:numFmt w:val="bullet"/>
      <w:lvlText w:val="•"/>
      <w:lvlJc w:val="left"/>
      <w:pPr>
        <w:ind w:left="3006" w:hanging="361"/>
      </w:pPr>
      <w:rPr>
        <w:rFonts w:hint="default"/>
        <w:lang w:val="en-US" w:eastAsia="en-US" w:bidi="ar-SA"/>
      </w:rPr>
    </w:lvl>
    <w:lvl w:ilvl="3" w:tplc="7C9AADD6">
      <w:numFmt w:val="bullet"/>
      <w:lvlText w:val="•"/>
      <w:lvlJc w:val="left"/>
      <w:pPr>
        <w:ind w:left="4093" w:hanging="361"/>
      </w:pPr>
      <w:rPr>
        <w:rFonts w:hint="default"/>
        <w:lang w:val="en-US" w:eastAsia="en-US" w:bidi="ar-SA"/>
      </w:rPr>
    </w:lvl>
    <w:lvl w:ilvl="4" w:tplc="9A345C5A">
      <w:numFmt w:val="bullet"/>
      <w:lvlText w:val="•"/>
      <w:lvlJc w:val="left"/>
      <w:pPr>
        <w:ind w:left="5180" w:hanging="361"/>
      </w:pPr>
      <w:rPr>
        <w:rFonts w:hint="default"/>
        <w:lang w:val="en-US" w:eastAsia="en-US" w:bidi="ar-SA"/>
      </w:rPr>
    </w:lvl>
    <w:lvl w:ilvl="5" w:tplc="58D42F4E">
      <w:numFmt w:val="bullet"/>
      <w:lvlText w:val="•"/>
      <w:lvlJc w:val="left"/>
      <w:pPr>
        <w:ind w:left="6266" w:hanging="361"/>
      </w:pPr>
      <w:rPr>
        <w:rFonts w:hint="default"/>
        <w:lang w:val="en-US" w:eastAsia="en-US" w:bidi="ar-SA"/>
      </w:rPr>
    </w:lvl>
    <w:lvl w:ilvl="6" w:tplc="1B3E8BCC">
      <w:numFmt w:val="bullet"/>
      <w:lvlText w:val="•"/>
      <w:lvlJc w:val="left"/>
      <w:pPr>
        <w:ind w:left="7353" w:hanging="361"/>
      </w:pPr>
      <w:rPr>
        <w:rFonts w:hint="default"/>
        <w:lang w:val="en-US" w:eastAsia="en-US" w:bidi="ar-SA"/>
      </w:rPr>
    </w:lvl>
    <w:lvl w:ilvl="7" w:tplc="BA781C3C">
      <w:numFmt w:val="bullet"/>
      <w:lvlText w:val="•"/>
      <w:lvlJc w:val="left"/>
      <w:pPr>
        <w:ind w:left="8440" w:hanging="361"/>
      </w:pPr>
      <w:rPr>
        <w:rFonts w:hint="default"/>
        <w:lang w:val="en-US" w:eastAsia="en-US" w:bidi="ar-SA"/>
      </w:rPr>
    </w:lvl>
    <w:lvl w:ilvl="8" w:tplc="7D9AEBCA">
      <w:numFmt w:val="bullet"/>
      <w:lvlText w:val="•"/>
      <w:lvlJc w:val="left"/>
      <w:pPr>
        <w:ind w:left="9526" w:hanging="361"/>
      </w:pPr>
      <w:rPr>
        <w:rFonts w:hint="default"/>
        <w:lang w:val="en-US" w:eastAsia="en-US" w:bidi="ar-SA"/>
      </w:rPr>
    </w:lvl>
  </w:abstractNum>
  <w:abstractNum w:abstractNumId="100" w15:restartNumberingAfterBreak="0">
    <w:nsid w:val="449831C3"/>
    <w:multiLevelType w:val="hybridMultilevel"/>
    <w:tmpl w:val="98DE23CE"/>
    <w:lvl w:ilvl="0" w:tplc="10F847BA">
      <w:numFmt w:val="bullet"/>
      <w:lvlText w:val=""/>
      <w:lvlJc w:val="left"/>
      <w:pPr>
        <w:ind w:left="2272" w:hanging="360"/>
      </w:pPr>
      <w:rPr>
        <w:rFonts w:ascii="Wingdings" w:eastAsia="Wingdings" w:hAnsi="Wingdings" w:cs="Wingdings" w:hint="default"/>
        <w:b w:val="0"/>
        <w:bCs w:val="0"/>
        <w:i w:val="0"/>
        <w:iCs w:val="0"/>
        <w:color w:val="00AFAE"/>
        <w:spacing w:val="0"/>
        <w:w w:val="100"/>
        <w:sz w:val="23"/>
        <w:szCs w:val="23"/>
        <w:lang w:val="en-US" w:eastAsia="en-US" w:bidi="ar-SA"/>
      </w:rPr>
    </w:lvl>
    <w:lvl w:ilvl="1" w:tplc="02582290">
      <w:numFmt w:val="bullet"/>
      <w:lvlText w:val="•"/>
      <w:lvlJc w:val="left"/>
      <w:pPr>
        <w:ind w:left="3222" w:hanging="360"/>
      </w:pPr>
      <w:rPr>
        <w:rFonts w:hint="default"/>
        <w:lang w:val="en-US" w:eastAsia="en-US" w:bidi="ar-SA"/>
      </w:rPr>
    </w:lvl>
    <w:lvl w:ilvl="2" w:tplc="4C12BE6C">
      <w:numFmt w:val="bullet"/>
      <w:lvlText w:val="•"/>
      <w:lvlJc w:val="left"/>
      <w:pPr>
        <w:ind w:left="4164" w:hanging="360"/>
      </w:pPr>
      <w:rPr>
        <w:rFonts w:hint="default"/>
        <w:lang w:val="en-US" w:eastAsia="en-US" w:bidi="ar-SA"/>
      </w:rPr>
    </w:lvl>
    <w:lvl w:ilvl="3" w:tplc="B4A6D5AC">
      <w:numFmt w:val="bullet"/>
      <w:lvlText w:val="•"/>
      <w:lvlJc w:val="left"/>
      <w:pPr>
        <w:ind w:left="5106" w:hanging="360"/>
      </w:pPr>
      <w:rPr>
        <w:rFonts w:hint="default"/>
        <w:lang w:val="en-US" w:eastAsia="en-US" w:bidi="ar-SA"/>
      </w:rPr>
    </w:lvl>
    <w:lvl w:ilvl="4" w:tplc="C7A0F038">
      <w:numFmt w:val="bullet"/>
      <w:lvlText w:val="•"/>
      <w:lvlJc w:val="left"/>
      <w:pPr>
        <w:ind w:left="6048" w:hanging="360"/>
      </w:pPr>
      <w:rPr>
        <w:rFonts w:hint="default"/>
        <w:lang w:val="en-US" w:eastAsia="en-US" w:bidi="ar-SA"/>
      </w:rPr>
    </w:lvl>
    <w:lvl w:ilvl="5" w:tplc="411C5E88">
      <w:numFmt w:val="bullet"/>
      <w:lvlText w:val="•"/>
      <w:lvlJc w:val="left"/>
      <w:pPr>
        <w:ind w:left="6990" w:hanging="360"/>
      </w:pPr>
      <w:rPr>
        <w:rFonts w:hint="default"/>
        <w:lang w:val="en-US" w:eastAsia="en-US" w:bidi="ar-SA"/>
      </w:rPr>
    </w:lvl>
    <w:lvl w:ilvl="6" w:tplc="10F282BC">
      <w:numFmt w:val="bullet"/>
      <w:lvlText w:val="•"/>
      <w:lvlJc w:val="left"/>
      <w:pPr>
        <w:ind w:left="7932" w:hanging="360"/>
      </w:pPr>
      <w:rPr>
        <w:rFonts w:hint="default"/>
        <w:lang w:val="en-US" w:eastAsia="en-US" w:bidi="ar-SA"/>
      </w:rPr>
    </w:lvl>
    <w:lvl w:ilvl="7" w:tplc="DC36BC3A">
      <w:numFmt w:val="bullet"/>
      <w:lvlText w:val="•"/>
      <w:lvlJc w:val="left"/>
      <w:pPr>
        <w:ind w:left="8874" w:hanging="360"/>
      </w:pPr>
      <w:rPr>
        <w:rFonts w:hint="default"/>
        <w:lang w:val="en-US" w:eastAsia="en-US" w:bidi="ar-SA"/>
      </w:rPr>
    </w:lvl>
    <w:lvl w:ilvl="8" w:tplc="AF9EC7F6">
      <w:numFmt w:val="bullet"/>
      <w:lvlText w:val="•"/>
      <w:lvlJc w:val="left"/>
      <w:pPr>
        <w:ind w:left="9816" w:hanging="360"/>
      </w:pPr>
      <w:rPr>
        <w:rFonts w:hint="default"/>
        <w:lang w:val="en-US" w:eastAsia="en-US" w:bidi="ar-SA"/>
      </w:rPr>
    </w:lvl>
  </w:abstractNum>
  <w:abstractNum w:abstractNumId="101" w15:restartNumberingAfterBreak="0">
    <w:nsid w:val="45087A07"/>
    <w:multiLevelType w:val="hybridMultilevel"/>
    <w:tmpl w:val="3EB056DE"/>
    <w:lvl w:ilvl="0" w:tplc="FD80D954">
      <w:start w:val="1"/>
      <w:numFmt w:val="decimal"/>
      <w:lvlText w:val="%1."/>
      <w:lvlJc w:val="left"/>
      <w:pPr>
        <w:ind w:left="1552" w:hanging="359"/>
      </w:pPr>
      <w:rPr>
        <w:rFonts w:ascii="Calibri" w:eastAsia="Calibri" w:hAnsi="Calibri" w:cs="Calibri" w:hint="default"/>
        <w:b/>
        <w:bCs/>
        <w:i w:val="0"/>
        <w:iCs w:val="0"/>
        <w:color w:val="00AFAE"/>
        <w:spacing w:val="0"/>
        <w:w w:val="98"/>
        <w:sz w:val="22"/>
        <w:szCs w:val="22"/>
        <w:lang w:val="en-US" w:eastAsia="en-US" w:bidi="ar-SA"/>
      </w:rPr>
    </w:lvl>
    <w:lvl w:ilvl="1" w:tplc="2E7462DA">
      <w:numFmt w:val="bullet"/>
      <w:lvlText w:val=""/>
      <w:lvlJc w:val="left"/>
      <w:pPr>
        <w:ind w:left="2272"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E54E7B5A">
      <w:numFmt w:val="bullet"/>
      <w:lvlText w:val="•"/>
      <w:lvlJc w:val="left"/>
      <w:pPr>
        <w:ind w:left="2837" w:hanging="360"/>
      </w:pPr>
      <w:rPr>
        <w:rFonts w:hint="default"/>
        <w:lang w:val="en-US" w:eastAsia="en-US" w:bidi="ar-SA"/>
      </w:rPr>
    </w:lvl>
    <w:lvl w:ilvl="3" w:tplc="BE9A8B38">
      <w:numFmt w:val="bullet"/>
      <w:lvlText w:val="•"/>
      <w:lvlJc w:val="left"/>
      <w:pPr>
        <w:ind w:left="3395" w:hanging="360"/>
      </w:pPr>
      <w:rPr>
        <w:rFonts w:hint="default"/>
        <w:lang w:val="en-US" w:eastAsia="en-US" w:bidi="ar-SA"/>
      </w:rPr>
    </w:lvl>
    <w:lvl w:ilvl="4" w:tplc="4DDEB67E">
      <w:numFmt w:val="bullet"/>
      <w:lvlText w:val="•"/>
      <w:lvlJc w:val="left"/>
      <w:pPr>
        <w:ind w:left="3953" w:hanging="360"/>
      </w:pPr>
      <w:rPr>
        <w:rFonts w:hint="default"/>
        <w:lang w:val="en-US" w:eastAsia="en-US" w:bidi="ar-SA"/>
      </w:rPr>
    </w:lvl>
    <w:lvl w:ilvl="5" w:tplc="7D709D7C">
      <w:numFmt w:val="bullet"/>
      <w:lvlText w:val="•"/>
      <w:lvlJc w:val="left"/>
      <w:pPr>
        <w:ind w:left="4511" w:hanging="360"/>
      </w:pPr>
      <w:rPr>
        <w:rFonts w:hint="default"/>
        <w:lang w:val="en-US" w:eastAsia="en-US" w:bidi="ar-SA"/>
      </w:rPr>
    </w:lvl>
    <w:lvl w:ilvl="6" w:tplc="36F22B28">
      <w:numFmt w:val="bullet"/>
      <w:lvlText w:val="•"/>
      <w:lvlJc w:val="left"/>
      <w:pPr>
        <w:ind w:left="5069" w:hanging="360"/>
      </w:pPr>
      <w:rPr>
        <w:rFonts w:hint="default"/>
        <w:lang w:val="en-US" w:eastAsia="en-US" w:bidi="ar-SA"/>
      </w:rPr>
    </w:lvl>
    <w:lvl w:ilvl="7" w:tplc="200002B4">
      <w:numFmt w:val="bullet"/>
      <w:lvlText w:val="•"/>
      <w:lvlJc w:val="left"/>
      <w:pPr>
        <w:ind w:left="5627" w:hanging="360"/>
      </w:pPr>
      <w:rPr>
        <w:rFonts w:hint="default"/>
        <w:lang w:val="en-US" w:eastAsia="en-US" w:bidi="ar-SA"/>
      </w:rPr>
    </w:lvl>
    <w:lvl w:ilvl="8" w:tplc="1042F63C">
      <w:numFmt w:val="bullet"/>
      <w:lvlText w:val="•"/>
      <w:lvlJc w:val="left"/>
      <w:pPr>
        <w:ind w:left="6184" w:hanging="360"/>
      </w:pPr>
      <w:rPr>
        <w:rFonts w:hint="default"/>
        <w:lang w:val="en-US" w:eastAsia="en-US" w:bidi="ar-SA"/>
      </w:rPr>
    </w:lvl>
  </w:abstractNum>
  <w:abstractNum w:abstractNumId="102" w15:restartNumberingAfterBreak="0">
    <w:nsid w:val="4566116C"/>
    <w:multiLevelType w:val="hybridMultilevel"/>
    <w:tmpl w:val="08249A00"/>
    <w:lvl w:ilvl="0" w:tplc="9E60510C">
      <w:numFmt w:val="bullet"/>
      <w:lvlText w:val="□"/>
      <w:lvlJc w:val="left"/>
      <w:pPr>
        <w:ind w:left="277" w:hanging="164"/>
      </w:pPr>
      <w:rPr>
        <w:rFonts w:ascii="Calibri" w:eastAsia="Calibri" w:hAnsi="Calibri" w:cs="Calibri" w:hint="default"/>
        <w:b w:val="0"/>
        <w:bCs w:val="0"/>
        <w:i w:val="0"/>
        <w:iCs w:val="0"/>
        <w:color w:val="365050"/>
        <w:spacing w:val="0"/>
        <w:w w:val="99"/>
        <w:sz w:val="20"/>
        <w:szCs w:val="20"/>
        <w:lang w:val="en-US" w:eastAsia="en-US" w:bidi="ar-SA"/>
      </w:rPr>
    </w:lvl>
    <w:lvl w:ilvl="1" w:tplc="D312F2B2">
      <w:numFmt w:val="bullet"/>
      <w:lvlText w:val="•"/>
      <w:lvlJc w:val="left"/>
      <w:pPr>
        <w:ind w:left="392" w:hanging="164"/>
      </w:pPr>
      <w:rPr>
        <w:rFonts w:hint="default"/>
        <w:lang w:val="en-US" w:eastAsia="en-US" w:bidi="ar-SA"/>
      </w:rPr>
    </w:lvl>
    <w:lvl w:ilvl="2" w:tplc="1ECCB7A2">
      <w:numFmt w:val="bullet"/>
      <w:lvlText w:val="•"/>
      <w:lvlJc w:val="left"/>
      <w:pPr>
        <w:ind w:left="504" w:hanging="164"/>
      </w:pPr>
      <w:rPr>
        <w:rFonts w:hint="default"/>
        <w:lang w:val="en-US" w:eastAsia="en-US" w:bidi="ar-SA"/>
      </w:rPr>
    </w:lvl>
    <w:lvl w:ilvl="3" w:tplc="5D9A4E90">
      <w:numFmt w:val="bullet"/>
      <w:lvlText w:val="•"/>
      <w:lvlJc w:val="left"/>
      <w:pPr>
        <w:ind w:left="616" w:hanging="164"/>
      </w:pPr>
      <w:rPr>
        <w:rFonts w:hint="default"/>
        <w:lang w:val="en-US" w:eastAsia="en-US" w:bidi="ar-SA"/>
      </w:rPr>
    </w:lvl>
    <w:lvl w:ilvl="4" w:tplc="6B203144">
      <w:numFmt w:val="bullet"/>
      <w:lvlText w:val="•"/>
      <w:lvlJc w:val="left"/>
      <w:pPr>
        <w:ind w:left="728" w:hanging="164"/>
      </w:pPr>
      <w:rPr>
        <w:rFonts w:hint="default"/>
        <w:lang w:val="en-US" w:eastAsia="en-US" w:bidi="ar-SA"/>
      </w:rPr>
    </w:lvl>
    <w:lvl w:ilvl="5" w:tplc="58D8D8D0">
      <w:numFmt w:val="bullet"/>
      <w:lvlText w:val="•"/>
      <w:lvlJc w:val="left"/>
      <w:pPr>
        <w:ind w:left="841" w:hanging="164"/>
      </w:pPr>
      <w:rPr>
        <w:rFonts w:hint="default"/>
        <w:lang w:val="en-US" w:eastAsia="en-US" w:bidi="ar-SA"/>
      </w:rPr>
    </w:lvl>
    <w:lvl w:ilvl="6" w:tplc="2C6EFBBE">
      <w:numFmt w:val="bullet"/>
      <w:lvlText w:val="•"/>
      <w:lvlJc w:val="left"/>
      <w:pPr>
        <w:ind w:left="953" w:hanging="164"/>
      </w:pPr>
      <w:rPr>
        <w:rFonts w:hint="default"/>
        <w:lang w:val="en-US" w:eastAsia="en-US" w:bidi="ar-SA"/>
      </w:rPr>
    </w:lvl>
    <w:lvl w:ilvl="7" w:tplc="54BAB650">
      <w:numFmt w:val="bullet"/>
      <w:lvlText w:val="•"/>
      <w:lvlJc w:val="left"/>
      <w:pPr>
        <w:ind w:left="1065" w:hanging="164"/>
      </w:pPr>
      <w:rPr>
        <w:rFonts w:hint="default"/>
        <w:lang w:val="en-US" w:eastAsia="en-US" w:bidi="ar-SA"/>
      </w:rPr>
    </w:lvl>
    <w:lvl w:ilvl="8" w:tplc="B1C20422">
      <w:numFmt w:val="bullet"/>
      <w:lvlText w:val="•"/>
      <w:lvlJc w:val="left"/>
      <w:pPr>
        <w:ind w:left="1177" w:hanging="164"/>
      </w:pPr>
      <w:rPr>
        <w:rFonts w:hint="default"/>
        <w:lang w:val="en-US" w:eastAsia="en-US" w:bidi="ar-SA"/>
      </w:rPr>
    </w:lvl>
  </w:abstractNum>
  <w:abstractNum w:abstractNumId="103" w15:restartNumberingAfterBreak="0">
    <w:nsid w:val="46B26422"/>
    <w:multiLevelType w:val="hybridMultilevel"/>
    <w:tmpl w:val="8FF66C80"/>
    <w:lvl w:ilvl="0" w:tplc="E6A49DC0">
      <w:numFmt w:val="bullet"/>
      <w:lvlText w:val="□"/>
      <w:lvlJc w:val="left"/>
      <w:pPr>
        <w:ind w:left="276" w:hanging="165"/>
      </w:pPr>
      <w:rPr>
        <w:rFonts w:ascii="Calibri" w:eastAsia="Calibri" w:hAnsi="Calibri" w:cs="Calibri" w:hint="default"/>
        <w:b w:val="0"/>
        <w:bCs w:val="0"/>
        <w:i w:val="0"/>
        <w:iCs w:val="0"/>
        <w:color w:val="365050"/>
        <w:spacing w:val="0"/>
        <w:w w:val="99"/>
        <w:sz w:val="20"/>
        <w:szCs w:val="20"/>
        <w:lang w:val="en-US" w:eastAsia="en-US" w:bidi="ar-SA"/>
      </w:rPr>
    </w:lvl>
    <w:lvl w:ilvl="1" w:tplc="50B0D290">
      <w:numFmt w:val="bullet"/>
      <w:lvlText w:val="•"/>
      <w:lvlJc w:val="left"/>
      <w:pPr>
        <w:ind w:left="393" w:hanging="165"/>
      </w:pPr>
      <w:rPr>
        <w:rFonts w:hint="default"/>
        <w:lang w:val="en-US" w:eastAsia="en-US" w:bidi="ar-SA"/>
      </w:rPr>
    </w:lvl>
    <w:lvl w:ilvl="2" w:tplc="7DDE508E">
      <w:numFmt w:val="bullet"/>
      <w:lvlText w:val="•"/>
      <w:lvlJc w:val="left"/>
      <w:pPr>
        <w:ind w:left="506" w:hanging="165"/>
      </w:pPr>
      <w:rPr>
        <w:rFonts w:hint="default"/>
        <w:lang w:val="en-US" w:eastAsia="en-US" w:bidi="ar-SA"/>
      </w:rPr>
    </w:lvl>
    <w:lvl w:ilvl="3" w:tplc="AEB4C9DC">
      <w:numFmt w:val="bullet"/>
      <w:lvlText w:val="•"/>
      <w:lvlJc w:val="left"/>
      <w:pPr>
        <w:ind w:left="619" w:hanging="165"/>
      </w:pPr>
      <w:rPr>
        <w:rFonts w:hint="default"/>
        <w:lang w:val="en-US" w:eastAsia="en-US" w:bidi="ar-SA"/>
      </w:rPr>
    </w:lvl>
    <w:lvl w:ilvl="4" w:tplc="704EBC98">
      <w:numFmt w:val="bullet"/>
      <w:lvlText w:val="•"/>
      <w:lvlJc w:val="left"/>
      <w:pPr>
        <w:ind w:left="732" w:hanging="165"/>
      </w:pPr>
      <w:rPr>
        <w:rFonts w:hint="default"/>
        <w:lang w:val="en-US" w:eastAsia="en-US" w:bidi="ar-SA"/>
      </w:rPr>
    </w:lvl>
    <w:lvl w:ilvl="5" w:tplc="ACD4E948">
      <w:numFmt w:val="bullet"/>
      <w:lvlText w:val="•"/>
      <w:lvlJc w:val="left"/>
      <w:pPr>
        <w:ind w:left="845" w:hanging="165"/>
      </w:pPr>
      <w:rPr>
        <w:rFonts w:hint="default"/>
        <w:lang w:val="en-US" w:eastAsia="en-US" w:bidi="ar-SA"/>
      </w:rPr>
    </w:lvl>
    <w:lvl w:ilvl="6" w:tplc="F536BF76">
      <w:numFmt w:val="bullet"/>
      <w:lvlText w:val="•"/>
      <w:lvlJc w:val="left"/>
      <w:pPr>
        <w:ind w:left="958" w:hanging="165"/>
      </w:pPr>
      <w:rPr>
        <w:rFonts w:hint="default"/>
        <w:lang w:val="en-US" w:eastAsia="en-US" w:bidi="ar-SA"/>
      </w:rPr>
    </w:lvl>
    <w:lvl w:ilvl="7" w:tplc="93FA78CA">
      <w:numFmt w:val="bullet"/>
      <w:lvlText w:val="•"/>
      <w:lvlJc w:val="left"/>
      <w:pPr>
        <w:ind w:left="1071" w:hanging="165"/>
      </w:pPr>
      <w:rPr>
        <w:rFonts w:hint="default"/>
        <w:lang w:val="en-US" w:eastAsia="en-US" w:bidi="ar-SA"/>
      </w:rPr>
    </w:lvl>
    <w:lvl w:ilvl="8" w:tplc="57667130">
      <w:numFmt w:val="bullet"/>
      <w:lvlText w:val="•"/>
      <w:lvlJc w:val="left"/>
      <w:pPr>
        <w:ind w:left="1184" w:hanging="165"/>
      </w:pPr>
      <w:rPr>
        <w:rFonts w:hint="default"/>
        <w:lang w:val="en-US" w:eastAsia="en-US" w:bidi="ar-SA"/>
      </w:rPr>
    </w:lvl>
  </w:abstractNum>
  <w:abstractNum w:abstractNumId="104" w15:restartNumberingAfterBreak="0">
    <w:nsid w:val="472064BA"/>
    <w:multiLevelType w:val="hybridMultilevel"/>
    <w:tmpl w:val="FBBA977C"/>
    <w:lvl w:ilvl="0" w:tplc="0AD843CA">
      <w:numFmt w:val="bullet"/>
      <w:lvlText w:val=""/>
      <w:lvlJc w:val="left"/>
      <w:pPr>
        <w:ind w:left="2334" w:hanging="360"/>
      </w:pPr>
      <w:rPr>
        <w:rFonts w:ascii="Wingdings" w:eastAsia="Wingdings" w:hAnsi="Wingdings" w:cs="Wingdings" w:hint="default"/>
        <w:b w:val="0"/>
        <w:bCs w:val="0"/>
        <w:i w:val="0"/>
        <w:iCs w:val="0"/>
        <w:color w:val="00AFAE"/>
        <w:spacing w:val="0"/>
        <w:w w:val="100"/>
        <w:sz w:val="23"/>
        <w:szCs w:val="23"/>
        <w:lang w:val="en-US" w:eastAsia="en-US" w:bidi="ar-SA"/>
      </w:rPr>
    </w:lvl>
    <w:lvl w:ilvl="1" w:tplc="F5E872D2">
      <w:numFmt w:val="bullet"/>
      <w:lvlText w:val="•"/>
      <w:lvlJc w:val="left"/>
      <w:pPr>
        <w:ind w:left="3290" w:hanging="360"/>
      </w:pPr>
      <w:rPr>
        <w:rFonts w:hint="default"/>
        <w:lang w:val="en-US" w:eastAsia="en-US" w:bidi="ar-SA"/>
      </w:rPr>
    </w:lvl>
    <w:lvl w:ilvl="2" w:tplc="3FC4A53A">
      <w:numFmt w:val="bullet"/>
      <w:lvlText w:val="•"/>
      <w:lvlJc w:val="left"/>
      <w:pPr>
        <w:ind w:left="4240" w:hanging="360"/>
      </w:pPr>
      <w:rPr>
        <w:rFonts w:hint="default"/>
        <w:lang w:val="en-US" w:eastAsia="en-US" w:bidi="ar-SA"/>
      </w:rPr>
    </w:lvl>
    <w:lvl w:ilvl="3" w:tplc="51D4B6FA">
      <w:numFmt w:val="bullet"/>
      <w:lvlText w:val="•"/>
      <w:lvlJc w:val="left"/>
      <w:pPr>
        <w:ind w:left="5190" w:hanging="360"/>
      </w:pPr>
      <w:rPr>
        <w:rFonts w:hint="default"/>
        <w:lang w:val="en-US" w:eastAsia="en-US" w:bidi="ar-SA"/>
      </w:rPr>
    </w:lvl>
    <w:lvl w:ilvl="4" w:tplc="358A435C">
      <w:numFmt w:val="bullet"/>
      <w:lvlText w:val="•"/>
      <w:lvlJc w:val="left"/>
      <w:pPr>
        <w:ind w:left="6140" w:hanging="360"/>
      </w:pPr>
      <w:rPr>
        <w:rFonts w:hint="default"/>
        <w:lang w:val="en-US" w:eastAsia="en-US" w:bidi="ar-SA"/>
      </w:rPr>
    </w:lvl>
    <w:lvl w:ilvl="5" w:tplc="9222A204">
      <w:numFmt w:val="bullet"/>
      <w:lvlText w:val="•"/>
      <w:lvlJc w:val="left"/>
      <w:pPr>
        <w:ind w:left="7090" w:hanging="360"/>
      </w:pPr>
      <w:rPr>
        <w:rFonts w:hint="default"/>
        <w:lang w:val="en-US" w:eastAsia="en-US" w:bidi="ar-SA"/>
      </w:rPr>
    </w:lvl>
    <w:lvl w:ilvl="6" w:tplc="EBD00F54">
      <w:numFmt w:val="bullet"/>
      <w:lvlText w:val="•"/>
      <w:lvlJc w:val="left"/>
      <w:pPr>
        <w:ind w:left="8040" w:hanging="360"/>
      </w:pPr>
      <w:rPr>
        <w:rFonts w:hint="default"/>
        <w:lang w:val="en-US" w:eastAsia="en-US" w:bidi="ar-SA"/>
      </w:rPr>
    </w:lvl>
    <w:lvl w:ilvl="7" w:tplc="738C4678">
      <w:numFmt w:val="bullet"/>
      <w:lvlText w:val="•"/>
      <w:lvlJc w:val="left"/>
      <w:pPr>
        <w:ind w:left="8990" w:hanging="360"/>
      </w:pPr>
      <w:rPr>
        <w:rFonts w:hint="default"/>
        <w:lang w:val="en-US" w:eastAsia="en-US" w:bidi="ar-SA"/>
      </w:rPr>
    </w:lvl>
    <w:lvl w:ilvl="8" w:tplc="D2021F9C">
      <w:numFmt w:val="bullet"/>
      <w:lvlText w:val="•"/>
      <w:lvlJc w:val="left"/>
      <w:pPr>
        <w:ind w:left="9940" w:hanging="360"/>
      </w:pPr>
      <w:rPr>
        <w:rFonts w:hint="default"/>
        <w:lang w:val="en-US" w:eastAsia="en-US" w:bidi="ar-SA"/>
      </w:rPr>
    </w:lvl>
  </w:abstractNum>
  <w:abstractNum w:abstractNumId="105" w15:restartNumberingAfterBreak="0">
    <w:nsid w:val="483602AC"/>
    <w:multiLevelType w:val="hybridMultilevel"/>
    <w:tmpl w:val="51883280"/>
    <w:lvl w:ilvl="0" w:tplc="C8AC27EA">
      <w:numFmt w:val="bullet"/>
      <w:lvlText w:val=""/>
      <w:lvlJc w:val="left"/>
      <w:pPr>
        <w:ind w:left="1630" w:hanging="360"/>
      </w:pPr>
      <w:rPr>
        <w:rFonts w:ascii="Symbol" w:eastAsia="Symbol" w:hAnsi="Symbol" w:cs="Symbol" w:hint="default"/>
        <w:spacing w:val="0"/>
        <w:w w:val="100"/>
        <w:lang w:val="en-US" w:eastAsia="en-US" w:bidi="ar-SA"/>
      </w:rPr>
    </w:lvl>
    <w:lvl w:ilvl="1" w:tplc="B230766C">
      <w:numFmt w:val="bullet"/>
      <w:lvlText w:val=""/>
      <w:lvlJc w:val="left"/>
      <w:pPr>
        <w:ind w:left="1991" w:hanging="360"/>
      </w:pPr>
      <w:rPr>
        <w:rFonts w:ascii="Symbol" w:eastAsia="Symbol" w:hAnsi="Symbol" w:cs="Symbol" w:hint="default"/>
        <w:spacing w:val="0"/>
        <w:w w:val="100"/>
        <w:lang w:val="en-US" w:eastAsia="en-US" w:bidi="ar-SA"/>
      </w:rPr>
    </w:lvl>
    <w:lvl w:ilvl="2" w:tplc="8E8048CE">
      <w:numFmt w:val="bullet"/>
      <w:lvlText w:val="•"/>
      <w:lvlJc w:val="left"/>
      <w:pPr>
        <w:ind w:left="3093" w:hanging="360"/>
      </w:pPr>
      <w:rPr>
        <w:rFonts w:hint="default"/>
        <w:lang w:val="en-US" w:eastAsia="en-US" w:bidi="ar-SA"/>
      </w:rPr>
    </w:lvl>
    <w:lvl w:ilvl="3" w:tplc="8DB02BBA">
      <w:numFmt w:val="bullet"/>
      <w:lvlText w:val="•"/>
      <w:lvlJc w:val="left"/>
      <w:pPr>
        <w:ind w:left="4186" w:hanging="360"/>
      </w:pPr>
      <w:rPr>
        <w:rFonts w:hint="default"/>
        <w:lang w:val="en-US" w:eastAsia="en-US" w:bidi="ar-SA"/>
      </w:rPr>
    </w:lvl>
    <w:lvl w:ilvl="4" w:tplc="D29AE8E6">
      <w:numFmt w:val="bullet"/>
      <w:lvlText w:val="•"/>
      <w:lvlJc w:val="left"/>
      <w:pPr>
        <w:ind w:left="5280" w:hanging="360"/>
      </w:pPr>
      <w:rPr>
        <w:rFonts w:hint="default"/>
        <w:lang w:val="en-US" w:eastAsia="en-US" w:bidi="ar-SA"/>
      </w:rPr>
    </w:lvl>
    <w:lvl w:ilvl="5" w:tplc="3BEC58E8">
      <w:numFmt w:val="bullet"/>
      <w:lvlText w:val="•"/>
      <w:lvlJc w:val="left"/>
      <w:pPr>
        <w:ind w:left="6373" w:hanging="360"/>
      </w:pPr>
      <w:rPr>
        <w:rFonts w:hint="default"/>
        <w:lang w:val="en-US" w:eastAsia="en-US" w:bidi="ar-SA"/>
      </w:rPr>
    </w:lvl>
    <w:lvl w:ilvl="6" w:tplc="58089D4A">
      <w:numFmt w:val="bullet"/>
      <w:lvlText w:val="•"/>
      <w:lvlJc w:val="left"/>
      <w:pPr>
        <w:ind w:left="7466" w:hanging="360"/>
      </w:pPr>
      <w:rPr>
        <w:rFonts w:hint="default"/>
        <w:lang w:val="en-US" w:eastAsia="en-US" w:bidi="ar-SA"/>
      </w:rPr>
    </w:lvl>
    <w:lvl w:ilvl="7" w:tplc="8C32E5AE">
      <w:numFmt w:val="bullet"/>
      <w:lvlText w:val="•"/>
      <w:lvlJc w:val="left"/>
      <w:pPr>
        <w:ind w:left="8560" w:hanging="360"/>
      </w:pPr>
      <w:rPr>
        <w:rFonts w:hint="default"/>
        <w:lang w:val="en-US" w:eastAsia="en-US" w:bidi="ar-SA"/>
      </w:rPr>
    </w:lvl>
    <w:lvl w:ilvl="8" w:tplc="D15EB3D0">
      <w:numFmt w:val="bullet"/>
      <w:lvlText w:val="•"/>
      <w:lvlJc w:val="left"/>
      <w:pPr>
        <w:ind w:left="9653" w:hanging="360"/>
      </w:pPr>
      <w:rPr>
        <w:rFonts w:hint="default"/>
        <w:lang w:val="en-US" w:eastAsia="en-US" w:bidi="ar-SA"/>
      </w:rPr>
    </w:lvl>
  </w:abstractNum>
  <w:abstractNum w:abstractNumId="106" w15:restartNumberingAfterBreak="0">
    <w:nsid w:val="498110AB"/>
    <w:multiLevelType w:val="hybridMultilevel"/>
    <w:tmpl w:val="3D4E4C04"/>
    <w:lvl w:ilvl="0" w:tplc="988A7AD6">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D96A2F3C">
      <w:numFmt w:val="bullet"/>
      <w:lvlText w:val="•"/>
      <w:lvlJc w:val="left"/>
      <w:pPr>
        <w:ind w:left="368" w:hanging="165"/>
      </w:pPr>
      <w:rPr>
        <w:rFonts w:hint="default"/>
        <w:lang w:val="en-US" w:eastAsia="en-US" w:bidi="ar-SA"/>
      </w:rPr>
    </w:lvl>
    <w:lvl w:ilvl="2" w:tplc="9A564E82">
      <w:numFmt w:val="bullet"/>
      <w:lvlText w:val="•"/>
      <w:lvlJc w:val="left"/>
      <w:pPr>
        <w:ind w:left="456" w:hanging="165"/>
      </w:pPr>
      <w:rPr>
        <w:rFonts w:hint="default"/>
        <w:lang w:val="en-US" w:eastAsia="en-US" w:bidi="ar-SA"/>
      </w:rPr>
    </w:lvl>
    <w:lvl w:ilvl="3" w:tplc="2B88866A">
      <w:numFmt w:val="bullet"/>
      <w:lvlText w:val="•"/>
      <w:lvlJc w:val="left"/>
      <w:pPr>
        <w:ind w:left="544" w:hanging="165"/>
      </w:pPr>
      <w:rPr>
        <w:rFonts w:hint="default"/>
        <w:lang w:val="en-US" w:eastAsia="en-US" w:bidi="ar-SA"/>
      </w:rPr>
    </w:lvl>
    <w:lvl w:ilvl="4" w:tplc="2A926D04">
      <w:numFmt w:val="bullet"/>
      <w:lvlText w:val="•"/>
      <w:lvlJc w:val="left"/>
      <w:pPr>
        <w:ind w:left="633" w:hanging="165"/>
      </w:pPr>
      <w:rPr>
        <w:rFonts w:hint="default"/>
        <w:lang w:val="en-US" w:eastAsia="en-US" w:bidi="ar-SA"/>
      </w:rPr>
    </w:lvl>
    <w:lvl w:ilvl="5" w:tplc="932EC2C6">
      <w:numFmt w:val="bullet"/>
      <w:lvlText w:val="•"/>
      <w:lvlJc w:val="left"/>
      <w:pPr>
        <w:ind w:left="721" w:hanging="165"/>
      </w:pPr>
      <w:rPr>
        <w:rFonts w:hint="default"/>
        <w:lang w:val="en-US" w:eastAsia="en-US" w:bidi="ar-SA"/>
      </w:rPr>
    </w:lvl>
    <w:lvl w:ilvl="6" w:tplc="C53402D4">
      <w:numFmt w:val="bullet"/>
      <w:lvlText w:val="•"/>
      <w:lvlJc w:val="left"/>
      <w:pPr>
        <w:ind w:left="809" w:hanging="165"/>
      </w:pPr>
      <w:rPr>
        <w:rFonts w:hint="default"/>
        <w:lang w:val="en-US" w:eastAsia="en-US" w:bidi="ar-SA"/>
      </w:rPr>
    </w:lvl>
    <w:lvl w:ilvl="7" w:tplc="ECC60C26">
      <w:numFmt w:val="bullet"/>
      <w:lvlText w:val="•"/>
      <w:lvlJc w:val="left"/>
      <w:pPr>
        <w:ind w:left="898" w:hanging="165"/>
      </w:pPr>
      <w:rPr>
        <w:rFonts w:hint="default"/>
        <w:lang w:val="en-US" w:eastAsia="en-US" w:bidi="ar-SA"/>
      </w:rPr>
    </w:lvl>
    <w:lvl w:ilvl="8" w:tplc="8892ABF6">
      <w:numFmt w:val="bullet"/>
      <w:lvlText w:val="•"/>
      <w:lvlJc w:val="left"/>
      <w:pPr>
        <w:ind w:left="986" w:hanging="165"/>
      </w:pPr>
      <w:rPr>
        <w:rFonts w:hint="default"/>
        <w:lang w:val="en-US" w:eastAsia="en-US" w:bidi="ar-SA"/>
      </w:rPr>
    </w:lvl>
  </w:abstractNum>
  <w:abstractNum w:abstractNumId="107" w15:restartNumberingAfterBreak="0">
    <w:nsid w:val="4B5412F8"/>
    <w:multiLevelType w:val="hybridMultilevel"/>
    <w:tmpl w:val="B66851CC"/>
    <w:lvl w:ilvl="0" w:tplc="52304E18">
      <w:numFmt w:val="bullet"/>
      <w:lvlText w:val="□"/>
      <w:lvlJc w:val="left"/>
      <w:pPr>
        <w:ind w:left="277" w:hanging="165"/>
      </w:pPr>
      <w:rPr>
        <w:rFonts w:ascii="Calibri" w:eastAsia="Calibri" w:hAnsi="Calibri" w:cs="Calibri" w:hint="default"/>
        <w:b w:val="0"/>
        <w:bCs w:val="0"/>
        <w:i w:val="0"/>
        <w:iCs w:val="0"/>
        <w:color w:val="365050"/>
        <w:spacing w:val="0"/>
        <w:w w:val="99"/>
        <w:sz w:val="20"/>
        <w:szCs w:val="20"/>
        <w:lang w:val="en-US" w:eastAsia="en-US" w:bidi="ar-SA"/>
      </w:rPr>
    </w:lvl>
    <w:lvl w:ilvl="1" w:tplc="8502FEDE">
      <w:numFmt w:val="bullet"/>
      <w:lvlText w:val="•"/>
      <w:lvlJc w:val="left"/>
      <w:pPr>
        <w:ind w:left="394" w:hanging="165"/>
      </w:pPr>
      <w:rPr>
        <w:rFonts w:hint="default"/>
        <w:lang w:val="en-US" w:eastAsia="en-US" w:bidi="ar-SA"/>
      </w:rPr>
    </w:lvl>
    <w:lvl w:ilvl="2" w:tplc="5598351C">
      <w:numFmt w:val="bullet"/>
      <w:lvlText w:val="•"/>
      <w:lvlJc w:val="left"/>
      <w:pPr>
        <w:ind w:left="509" w:hanging="165"/>
      </w:pPr>
      <w:rPr>
        <w:rFonts w:hint="default"/>
        <w:lang w:val="en-US" w:eastAsia="en-US" w:bidi="ar-SA"/>
      </w:rPr>
    </w:lvl>
    <w:lvl w:ilvl="3" w:tplc="CF78E4EE">
      <w:numFmt w:val="bullet"/>
      <w:lvlText w:val="•"/>
      <w:lvlJc w:val="left"/>
      <w:pPr>
        <w:ind w:left="624" w:hanging="165"/>
      </w:pPr>
      <w:rPr>
        <w:rFonts w:hint="default"/>
        <w:lang w:val="en-US" w:eastAsia="en-US" w:bidi="ar-SA"/>
      </w:rPr>
    </w:lvl>
    <w:lvl w:ilvl="4" w:tplc="FE5CA2C6">
      <w:numFmt w:val="bullet"/>
      <w:lvlText w:val="•"/>
      <w:lvlJc w:val="left"/>
      <w:pPr>
        <w:ind w:left="739" w:hanging="165"/>
      </w:pPr>
      <w:rPr>
        <w:rFonts w:hint="default"/>
        <w:lang w:val="en-US" w:eastAsia="en-US" w:bidi="ar-SA"/>
      </w:rPr>
    </w:lvl>
    <w:lvl w:ilvl="5" w:tplc="135C19D0">
      <w:numFmt w:val="bullet"/>
      <w:lvlText w:val="•"/>
      <w:lvlJc w:val="left"/>
      <w:pPr>
        <w:ind w:left="854" w:hanging="165"/>
      </w:pPr>
      <w:rPr>
        <w:rFonts w:hint="default"/>
        <w:lang w:val="en-US" w:eastAsia="en-US" w:bidi="ar-SA"/>
      </w:rPr>
    </w:lvl>
    <w:lvl w:ilvl="6" w:tplc="8C68D51A">
      <w:numFmt w:val="bullet"/>
      <w:lvlText w:val="•"/>
      <w:lvlJc w:val="left"/>
      <w:pPr>
        <w:ind w:left="969" w:hanging="165"/>
      </w:pPr>
      <w:rPr>
        <w:rFonts w:hint="default"/>
        <w:lang w:val="en-US" w:eastAsia="en-US" w:bidi="ar-SA"/>
      </w:rPr>
    </w:lvl>
    <w:lvl w:ilvl="7" w:tplc="C1A20344">
      <w:numFmt w:val="bullet"/>
      <w:lvlText w:val="•"/>
      <w:lvlJc w:val="left"/>
      <w:pPr>
        <w:ind w:left="1084" w:hanging="165"/>
      </w:pPr>
      <w:rPr>
        <w:rFonts w:hint="default"/>
        <w:lang w:val="en-US" w:eastAsia="en-US" w:bidi="ar-SA"/>
      </w:rPr>
    </w:lvl>
    <w:lvl w:ilvl="8" w:tplc="B8A8879E">
      <w:numFmt w:val="bullet"/>
      <w:lvlText w:val="•"/>
      <w:lvlJc w:val="left"/>
      <w:pPr>
        <w:ind w:left="1199" w:hanging="165"/>
      </w:pPr>
      <w:rPr>
        <w:rFonts w:hint="default"/>
        <w:lang w:val="en-US" w:eastAsia="en-US" w:bidi="ar-SA"/>
      </w:rPr>
    </w:lvl>
  </w:abstractNum>
  <w:abstractNum w:abstractNumId="108" w15:restartNumberingAfterBreak="0">
    <w:nsid w:val="4C785838"/>
    <w:multiLevelType w:val="hybridMultilevel"/>
    <w:tmpl w:val="7D3829E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9" w15:restartNumberingAfterBreak="0">
    <w:nsid w:val="4F5A7CFA"/>
    <w:multiLevelType w:val="hybridMultilevel"/>
    <w:tmpl w:val="51361F4E"/>
    <w:lvl w:ilvl="0" w:tplc="474804EE">
      <w:start w:val="1"/>
      <w:numFmt w:val="decimal"/>
      <w:lvlText w:val="%1."/>
      <w:lvlJc w:val="left"/>
      <w:pPr>
        <w:ind w:left="1632" w:hanging="360"/>
      </w:pPr>
      <w:rPr>
        <w:rFonts w:hint="default"/>
        <w:color w:val="00AFAE"/>
        <w:spacing w:val="-2"/>
        <w:w w:val="100"/>
        <w:lang w:val="en-US" w:eastAsia="en-US" w:bidi="ar-SA"/>
      </w:rPr>
    </w:lvl>
    <w:lvl w:ilvl="1" w:tplc="720C9D9C">
      <w:numFmt w:val="bullet"/>
      <w:lvlText w:val="o"/>
      <w:lvlJc w:val="left"/>
      <w:pPr>
        <w:ind w:left="2352" w:hanging="359"/>
      </w:pPr>
      <w:rPr>
        <w:rFonts w:ascii="Courier New" w:eastAsia="Courier New" w:hAnsi="Courier New" w:cs="Courier New" w:hint="default"/>
        <w:b w:val="0"/>
        <w:bCs w:val="0"/>
        <w:i w:val="0"/>
        <w:iCs w:val="0"/>
        <w:color w:val="365050"/>
        <w:spacing w:val="0"/>
        <w:w w:val="100"/>
        <w:sz w:val="23"/>
        <w:szCs w:val="23"/>
        <w:lang w:val="en-US" w:eastAsia="en-US" w:bidi="ar-SA"/>
      </w:rPr>
    </w:lvl>
    <w:lvl w:ilvl="2" w:tplc="D284939A">
      <w:numFmt w:val="bullet"/>
      <w:lvlText w:val="•"/>
      <w:lvlJc w:val="left"/>
      <w:pPr>
        <w:ind w:left="3413" w:hanging="359"/>
      </w:pPr>
      <w:rPr>
        <w:rFonts w:hint="default"/>
        <w:lang w:val="en-US" w:eastAsia="en-US" w:bidi="ar-SA"/>
      </w:rPr>
    </w:lvl>
    <w:lvl w:ilvl="3" w:tplc="F9D4C490">
      <w:numFmt w:val="bullet"/>
      <w:lvlText w:val="•"/>
      <w:lvlJc w:val="left"/>
      <w:pPr>
        <w:ind w:left="4466" w:hanging="359"/>
      </w:pPr>
      <w:rPr>
        <w:rFonts w:hint="default"/>
        <w:lang w:val="en-US" w:eastAsia="en-US" w:bidi="ar-SA"/>
      </w:rPr>
    </w:lvl>
    <w:lvl w:ilvl="4" w:tplc="6EDC7496">
      <w:numFmt w:val="bullet"/>
      <w:lvlText w:val="•"/>
      <w:lvlJc w:val="left"/>
      <w:pPr>
        <w:ind w:left="5520" w:hanging="359"/>
      </w:pPr>
      <w:rPr>
        <w:rFonts w:hint="default"/>
        <w:lang w:val="en-US" w:eastAsia="en-US" w:bidi="ar-SA"/>
      </w:rPr>
    </w:lvl>
    <w:lvl w:ilvl="5" w:tplc="3852ED6C">
      <w:numFmt w:val="bullet"/>
      <w:lvlText w:val="•"/>
      <w:lvlJc w:val="left"/>
      <w:pPr>
        <w:ind w:left="6573" w:hanging="359"/>
      </w:pPr>
      <w:rPr>
        <w:rFonts w:hint="default"/>
        <w:lang w:val="en-US" w:eastAsia="en-US" w:bidi="ar-SA"/>
      </w:rPr>
    </w:lvl>
    <w:lvl w:ilvl="6" w:tplc="E1ECCFC0">
      <w:numFmt w:val="bullet"/>
      <w:lvlText w:val="•"/>
      <w:lvlJc w:val="left"/>
      <w:pPr>
        <w:ind w:left="7626" w:hanging="359"/>
      </w:pPr>
      <w:rPr>
        <w:rFonts w:hint="default"/>
        <w:lang w:val="en-US" w:eastAsia="en-US" w:bidi="ar-SA"/>
      </w:rPr>
    </w:lvl>
    <w:lvl w:ilvl="7" w:tplc="B4C6BD70">
      <w:numFmt w:val="bullet"/>
      <w:lvlText w:val="•"/>
      <w:lvlJc w:val="left"/>
      <w:pPr>
        <w:ind w:left="8680" w:hanging="359"/>
      </w:pPr>
      <w:rPr>
        <w:rFonts w:hint="default"/>
        <w:lang w:val="en-US" w:eastAsia="en-US" w:bidi="ar-SA"/>
      </w:rPr>
    </w:lvl>
    <w:lvl w:ilvl="8" w:tplc="012AFA58">
      <w:numFmt w:val="bullet"/>
      <w:lvlText w:val="•"/>
      <w:lvlJc w:val="left"/>
      <w:pPr>
        <w:ind w:left="9733" w:hanging="359"/>
      </w:pPr>
      <w:rPr>
        <w:rFonts w:hint="default"/>
        <w:lang w:val="en-US" w:eastAsia="en-US" w:bidi="ar-SA"/>
      </w:rPr>
    </w:lvl>
  </w:abstractNum>
  <w:abstractNum w:abstractNumId="110" w15:restartNumberingAfterBreak="0">
    <w:nsid w:val="50355746"/>
    <w:multiLevelType w:val="hybridMultilevel"/>
    <w:tmpl w:val="16FAF850"/>
    <w:lvl w:ilvl="0" w:tplc="9B52101A">
      <w:start w:val="1"/>
      <w:numFmt w:val="bullet"/>
      <w:lvlText w:val=""/>
      <w:lvlJc w:val="left"/>
      <w:pPr>
        <w:ind w:left="1800" w:hanging="360"/>
      </w:pPr>
      <w:rPr>
        <w:rFonts w:ascii="Symbol" w:hAnsi="Symbol" w:hint="default"/>
        <w:color w:val="2A3086"/>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1" w15:restartNumberingAfterBreak="0">
    <w:nsid w:val="50481268"/>
    <w:multiLevelType w:val="hybridMultilevel"/>
    <w:tmpl w:val="7FD81800"/>
    <w:lvl w:ilvl="0" w:tplc="6E3EE204">
      <w:numFmt w:val="bullet"/>
      <w:lvlText w:val=""/>
      <w:lvlJc w:val="left"/>
      <w:pPr>
        <w:ind w:left="1552" w:hanging="360"/>
      </w:pPr>
      <w:rPr>
        <w:rFonts w:ascii="Symbol" w:eastAsia="Symbol" w:hAnsi="Symbol" w:cs="Symbol" w:hint="default"/>
        <w:b w:val="0"/>
        <w:bCs w:val="0"/>
        <w:i w:val="0"/>
        <w:iCs w:val="0"/>
        <w:color w:val="00AFAE"/>
        <w:spacing w:val="0"/>
        <w:w w:val="100"/>
        <w:sz w:val="23"/>
        <w:szCs w:val="23"/>
        <w:lang w:val="en-US" w:eastAsia="en-US" w:bidi="ar-SA"/>
      </w:rPr>
    </w:lvl>
    <w:lvl w:ilvl="1" w:tplc="28F2419A">
      <w:numFmt w:val="bullet"/>
      <w:lvlText w:val=""/>
      <w:lvlJc w:val="left"/>
      <w:pPr>
        <w:ind w:left="2272" w:hanging="360"/>
      </w:pPr>
      <w:rPr>
        <w:rFonts w:ascii="Wingdings" w:eastAsia="Wingdings" w:hAnsi="Wingdings" w:cs="Wingdings" w:hint="default"/>
        <w:color w:val="00AFAE"/>
        <w:spacing w:val="0"/>
        <w:w w:val="98"/>
        <w:lang w:val="en-US" w:eastAsia="en-US" w:bidi="ar-SA"/>
      </w:rPr>
    </w:lvl>
    <w:lvl w:ilvl="2" w:tplc="8208D45A">
      <w:numFmt w:val="bullet"/>
      <w:lvlText w:val="•"/>
      <w:lvlJc w:val="left"/>
      <w:pPr>
        <w:ind w:left="3326" w:hanging="360"/>
      </w:pPr>
      <w:rPr>
        <w:rFonts w:hint="default"/>
        <w:lang w:val="en-US" w:eastAsia="en-US" w:bidi="ar-SA"/>
      </w:rPr>
    </w:lvl>
    <w:lvl w:ilvl="3" w:tplc="2DBE458C">
      <w:numFmt w:val="bullet"/>
      <w:lvlText w:val="•"/>
      <w:lvlJc w:val="left"/>
      <w:pPr>
        <w:ind w:left="4373" w:hanging="360"/>
      </w:pPr>
      <w:rPr>
        <w:rFonts w:hint="default"/>
        <w:lang w:val="en-US" w:eastAsia="en-US" w:bidi="ar-SA"/>
      </w:rPr>
    </w:lvl>
    <w:lvl w:ilvl="4" w:tplc="816EFB36">
      <w:numFmt w:val="bullet"/>
      <w:lvlText w:val="•"/>
      <w:lvlJc w:val="left"/>
      <w:pPr>
        <w:ind w:left="5420" w:hanging="360"/>
      </w:pPr>
      <w:rPr>
        <w:rFonts w:hint="default"/>
        <w:lang w:val="en-US" w:eastAsia="en-US" w:bidi="ar-SA"/>
      </w:rPr>
    </w:lvl>
    <w:lvl w:ilvl="5" w:tplc="0844638E">
      <w:numFmt w:val="bullet"/>
      <w:lvlText w:val="•"/>
      <w:lvlJc w:val="left"/>
      <w:pPr>
        <w:ind w:left="6466" w:hanging="360"/>
      </w:pPr>
      <w:rPr>
        <w:rFonts w:hint="default"/>
        <w:lang w:val="en-US" w:eastAsia="en-US" w:bidi="ar-SA"/>
      </w:rPr>
    </w:lvl>
    <w:lvl w:ilvl="6" w:tplc="B17ED80C">
      <w:numFmt w:val="bullet"/>
      <w:lvlText w:val="•"/>
      <w:lvlJc w:val="left"/>
      <w:pPr>
        <w:ind w:left="7513" w:hanging="360"/>
      </w:pPr>
      <w:rPr>
        <w:rFonts w:hint="default"/>
        <w:lang w:val="en-US" w:eastAsia="en-US" w:bidi="ar-SA"/>
      </w:rPr>
    </w:lvl>
    <w:lvl w:ilvl="7" w:tplc="FED2553C">
      <w:numFmt w:val="bullet"/>
      <w:lvlText w:val="•"/>
      <w:lvlJc w:val="left"/>
      <w:pPr>
        <w:ind w:left="8560" w:hanging="360"/>
      </w:pPr>
      <w:rPr>
        <w:rFonts w:hint="default"/>
        <w:lang w:val="en-US" w:eastAsia="en-US" w:bidi="ar-SA"/>
      </w:rPr>
    </w:lvl>
    <w:lvl w:ilvl="8" w:tplc="3B00BD80">
      <w:numFmt w:val="bullet"/>
      <w:lvlText w:val="•"/>
      <w:lvlJc w:val="left"/>
      <w:pPr>
        <w:ind w:left="9606" w:hanging="360"/>
      </w:pPr>
      <w:rPr>
        <w:rFonts w:hint="default"/>
        <w:lang w:val="en-US" w:eastAsia="en-US" w:bidi="ar-SA"/>
      </w:rPr>
    </w:lvl>
  </w:abstractNum>
  <w:abstractNum w:abstractNumId="112" w15:restartNumberingAfterBreak="0">
    <w:nsid w:val="528D3C9B"/>
    <w:multiLevelType w:val="hybridMultilevel"/>
    <w:tmpl w:val="74042DDC"/>
    <w:lvl w:ilvl="0" w:tplc="AEF80836">
      <w:numFmt w:val="bullet"/>
      <w:lvlText w:val="□"/>
      <w:lvlJc w:val="left"/>
      <w:pPr>
        <w:ind w:left="278" w:hanging="165"/>
      </w:pPr>
      <w:rPr>
        <w:rFonts w:ascii="Calibri" w:eastAsia="Calibri" w:hAnsi="Calibri" w:cs="Calibri" w:hint="default"/>
        <w:b w:val="0"/>
        <w:bCs w:val="0"/>
        <w:i w:val="0"/>
        <w:iCs w:val="0"/>
        <w:color w:val="365050"/>
        <w:spacing w:val="0"/>
        <w:w w:val="99"/>
        <w:sz w:val="20"/>
        <w:szCs w:val="20"/>
        <w:lang w:val="en-US" w:eastAsia="en-US" w:bidi="ar-SA"/>
      </w:rPr>
    </w:lvl>
    <w:lvl w:ilvl="1" w:tplc="385224E2">
      <w:numFmt w:val="bullet"/>
      <w:lvlText w:val="•"/>
      <w:lvlJc w:val="left"/>
      <w:pPr>
        <w:ind w:left="392" w:hanging="165"/>
      </w:pPr>
      <w:rPr>
        <w:rFonts w:hint="default"/>
        <w:lang w:val="en-US" w:eastAsia="en-US" w:bidi="ar-SA"/>
      </w:rPr>
    </w:lvl>
    <w:lvl w:ilvl="2" w:tplc="6B481C40">
      <w:numFmt w:val="bullet"/>
      <w:lvlText w:val="•"/>
      <w:lvlJc w:val="left"/>
      <w:pPr>
        <w:ind w:left="504" w:hanging="165"/>
      </w:pPr>
      <w:rPr>
        <w:rFonts w:hint="default"/>
        <w:lang w:val="en-US" w:eastAsia="en-US" w:bidi="ar-SA"/>
      </w:rPr>
    </w:lvl>
    <w:lvl w:ilvl="3" w:tplc="13D2AC2C">
      <w:numFmt w:val="bullet"/>
      <w:lvlText w:val="•"/>
      <w:lvlJc w:val="left"/>
      <w:pPr>
        <w:ind w:left="616" w:hanging="165"/>
      </w:pPr>
      <w:rPr>
        <w:rFonts w:hint="default"/>
        <w:lang w:val="en-US" w:eastAsia="en-US" w:bidi="ar-SA"/>
      </w:rPr>
    </w:lvl>
    <w:lvl w:ilvl="4" w:tplc="7E1C932A">
      <w:numFmt w:val="bullet"/>
      <w:lvlText w:val="•"/>
      <w:lvlJc w:val="left"/>
      <w:pPr>
        <w:ind w:left="728" w:hanging="165"/>
      </w:pPr>
      <w:rPr>
        <w:rFonts w:hint="default"/>
        <w:lang w:val="en-US" w:eastAsia="en-US" w:bidi="ar-SA"/>
      </w:rPr>
    </w:lvl>
    <w:lvl w:ilvl="5" w:tplc="308029DE">
      <w:numFmt w:val="bullet"/>
      <w:lvlText w:val="•"/>
      <w:lvlJc w:val="left"/>
      <w:pPr>
        <w:ind w:left="841" w:hanging="165"/>
      </w:pPr>
      <w:rPr>
        <w:rFonts w:hint="default"/>
        <w:lang w:val="en-US" w:eastAsia="en-US" w:bidi="ar-SA"/>
      </w:rPr>
    </w:lvl>
    <w:lvl w:ilvl="6" w:tplc="8E143948">
      <w:numFmt w:val="bullet"/>
      <w:lvlText w:val="•"/>
      <w:lvlJc w:val="left"/>
      <w:pPr>
        <w:ind w:left="953" w:hanging="165"/>
      </w:pPr>
      <w:rPr>
        <w:rFonts w:hint="default"/>
        <w:lang w:val="en-US" w:eastAsia="en-US" w:bidi="ar-SA"/>
      </w:rPr>
    </w:lvl>
    <w:lvl w:ilvl="7" w:tplc="DAB25752">
      <w:numFmt w:val="bullet"/>
      <w:lvlText w:val="•"/>
      <w:lvlJc w:val="left"/>
      <w:pPr>
        <w:ind w:left="1065" w:hanging="165"/>
      </w:pPr>
      <w:rPr>
        <w:rFonts w:hint="default"/>
        <w:lang w:val="en-US" w:eastAsia="en-US" w:bidi="ar-SA"/>
      </w:rPr>
    </w:lvl>
    <w:lvl w:ilvl="8" w:tplc="3946B918">
      <w:numFmt w:val="bullet"/>
      <w:lvlText w:val="•"/>
      <w:lvlJc w:val="left"/>
      <w:pPr>
        <w:ind w:left="1177" w:hanging="165"/>
      </w:pPr>
      <w:rPr>
        <w:rFonts w:hint="default"/>
        <w:lang w:val="en-US" w:eastAsia="en-US" w:bidi="ar-SA"/>
      </w:rPr>
    </w:lvl>
  </w:abstractNum>
  <w:abstractNum w:abstractNumId="113" w15:restartNumberingAfterBreak="0">
    <w:nsid w:val="5374628E"/>
    <w:multiLevelType w:val="hybridMultilevel"/>
    <w:tmpl w:val="39F27380"/>
    <w:lvl w:ilvl="0" w:tplc="84701C2C">
      <w:numFmt w:val="bullet"/>
      <w:lvlText w:val=""/>
      <w:lvlJc w:val="left"/>
      <w:pPr>
        <w:ind w:left="2272" w:hanging="360"/>
      </w:pPr>
      <w:rPr>
        <w:rFonts w:ascii="Wingdings" w:eastAsia="Wingdings" w:hAnsi="Wingdings" w:cs="Wingdings" w:hint="default"/>
        <w:b w:val="0"/>
        <w:bCs w:val="0"/>
        <w:i w:val="0"/>
        <w:iCs w:val="0"/>
        <w:color w:val="00AFAE"/>
        <w:spacing w:val="0"/>
        <w:w w:val="100"/>
        <w:sz w:val="23"/>
        <w:szCs w:val="23"/>
        <w:lang w:val="en-US" w:eastAsia="en-US" w:bidi="ar-SA"/>
      </w:rPr>
    </w:lvl>
    <w:lvl w:ilvl="1" w:tplc="47E22D1C">
      <w:numFmt w:val="bullet"/>
      <w:lvlText w:val="•"/>
      <w:lvlJc w:val="left"/>
      <w:pPr>
        <w:ind w:left="3222" w:hanging="360"/>
      </w:pPr>
      <w:rPr>
        <w:rFonts w:hint="default"/>
        <w:lang w:val="en-US" w:eastAsia="en-US" w:bidi="ar-SA"/>
      </w:rPr>
    </w:lvl>
    <w:lvl w:ilvl="2" w:tplc="FCA4AE0E">
      <w:numFmt w:val="bullet"/>
      <w:lvlText w:val="•"/>
      <w:lvlJc w:val="left"/>
      <w:pPr>
        <w:ind w:left="4164" w:hanging="360"/>
      </w:pPr>
      <w:rPr>
        <w:rFonts w:hint="default"/>
        <w:lang w:val="en-US" w:eastAsia="en-US" w:bidi="ar-SA"/>
      </w:rPr>
    </w:lvl>
    <w:lvl w:ilvl="3" w:tplc="CB1A1A52">
      <w:numFmt w:val="bullet"/>
      <w:lvlText w:val="•"/>
      <w:lvlJc w:val="left"/>
      <w:pPr>
        <w:ind w:left="5106" w:hanging="360"/>
      </w:pPr>
      <w:rPr>
        <w:rFonts w:hint="default"/>
        <w:lang w:val="en-US" w:eastAsia="en-US" w:bidi="ar-SA"/>
      </w:rPr>
    </w:lvl>
    <w:lvl w:ilvl="4" w:tplc="3E4EB6C6">
      <w:numFmt w:val="bullet"/>
      <w:lvlText w:val="•"/>
      <w:lvlJc w:val="left"/>
      <w:pPr>
        <w:ind w:left="6048" w:hanging="360"/>
      </w:pPr>
      <w:rPr>
        <w:rFonts w:hint="default"/>
        <w:lang w:val="en-US" w:eastAsia="en-US" w:bidi="ar-SA"/>
      </w:rPr>
    </w:lvl>
    <w:lvl w:ilvl="5" w:tplc="719870F2">
      <w:numFmt w:val="bullet"/>
      <w:lvlText w:val="•"/>
      <w:lvlJc w:val="left"/>
      <w:pPr>
        <w:ind w:left="6990" w:hanging="360"/>
      </w:pPr>
      <w:rPr>
        <w:rFonts w:hint="default"/>
        <w:lang w:val="en-US" w:eastAsia="en-US" w:bidi="ar-SA"/>
      </w:rPr>
    </w:lvl>
    <w:lvl w:ilvl="6" w:tplc="4F527D9E">
      <w:numFmt w:val="bullet"/>
      <w:lvlText w:val="•"/>
      <w:lvlJc w:val="left"/>
      <w:pPr>
        <w:ind w:left="7932" w:hanging="360"/>
      </w:pPr>
      <w:rPr>
        <w:rFonts w:hint="default"/>
        <w:lang w:val="en-US" w:eastAsia="en-US" w:bidi="ar-SA"/>
      </w:rPr>
    </w:lvl>
    <w:lvl w:ilvl="7" w:tplc="B08C618E">
      <w:numFmt w:val="bullet"/>
      <w:lvlText w:val="•"/>
      <w:lvlJc w:val="left"/>
      <w:pPr>
        <w:ind w:left="8874" w:hanging="360"/>
      </w:pPr>
      <w:rPr>
        <w:rFonts w:hint="default"/>
        <w:lang w:val="en-US" w:eastAsia="en-US" w:bidi="ar-SA"/>
      </w:rPr>
    </w:lvl>
    <w:lvl w:ilvl="8" w:tplc="F91C2E28">
      <w:numFmt w:val="bullet"/>
      <w:lvlText w:val="•"/>
      <w:lvlJc w:val="left"/>
      <w:pPr>
        <w:ind w:left="9816" w:hanging="360"/>
      </w:pPr>
      <w:rPr>
        <w:rFonts w:hint="default"/>
        <w:lang w:val="en-US" w:eastAsia="en-US" w:bidi="ar-SA"/>
      </w:rPr>
    </w:lvl>
  </w:abstractNum>
  <w:abstractNum w:abstractNumId="114" w15:restartNumberingAfterBreak="0">
    <w:nsid w:val="543C39C3"/>
    <w:multiLevelType w:val="hybridMultilevel"/>
    <w:tmpl w:val="59BA9504"/>
    <w:lvl w:ilvl="0" w:tplc="614654D6">
      <w:numFmt w:val="bullet"/>
      <w:lvlText w:val="o"/>
      <w:lvlJc w:val="left"/>
      <w:pPr>
        <w:ind w:left="2352" w:hanging="359"/>
      </w:pPr>
      <w:rPr>
        <w:rFonts w:ascii="Courier New" w:eastAsia="Courier New" w:hAnsi="Courier New" w:cs="Courier New" w:hint="default"/>
        <w:b w:val="0"/>
        <w:bCs w:val="0"/>
        <w:i w:val="0"/>
        <w:iCs w:val="0"/>
        <w:color w:val="365050"/>
        <w:spacing w:val="0"/>
        <w:w w:val="100"/>
        <w:sz w:val="23"/>
        <w:szCs w:val="23"/>
        <w:lang w:val="en-US" w:eastAsia="en-US" w:bidi="ar-SA"/>
      </w:rPr>
    </w:lvl>
    <w:lvl w:ilvl="1" w:tplc="146A9A16">
      <w:numFmt w:val="bullet"/>
      <w:lvlText w:val="•"/>
      <w:lvlJc w:val="left"/>
      <w:pPr>
        <w:ind w:left="3308" w:hanging="359"/>
      </w:pPr>
      <w:rPr>
        <w:rFonts w:hint="default"/>
        <w:lang w:val="en-US" w:eastAsia="en-US" w:bidi="ar-SA"/>
      </w:rPr>
    </w:lvl>
    <w:lvl w:ilvl="2" w:tplc="E40A189C">
      <w:numFmt w:val="bullet"/>
      <w:lvlText w:val="•"/>
      <w:lvlJc w:val="left"/>
      <w:pPr>
        <w:ind w:left="4256" w:hanging="359"/>
      </w:pPr>
      <w:rPr>
        <w:rFonts w:hint="default"/>
        <w:lang w:val="en-US" w:eastAsia="en-US" w:bidi="ar-SA"/>
      </w:rPr>
    </w:lvl>
    <w:lvl w:ilvl="3" w:tplc="6A8881EA">
      <w:numFmt w:val="bullet"/>
      <w:lvlText w:val="•"/>
      <w:lvlJc w:val="left"/>
      <w:pPr>
        <w:ind w:left="5204" w:hanging="359"/>
      </w:pPr>
      <w:rPr>
        <w:rFonts w:hint="default"/>
        <w:lang w:val="en-US" w:eastAsia="en-US" w:bidi="ar-SA"/>
      </w:rPr>
    </w:lvl>
    <w:lvl w:ilvl="4" w:tplc="880CCD48">
      <w:numFmt w:val="bullet"/>
      <w:lvlText w:val="•"/>
      <w:lvlJc w:val="left"/>
      <w:pPr>
        <w:ind w:left="6152" w:hanging="359"/>
      </w:pPr>
      <w:rPr>
        <w:rFonts w:hint="default"/>
        <w:lang w:val="en-US" w:eastAsia="en-US" w:bidi="ar-SA"/>
      </w:rPr>
    </w:lvl>
    <w:lvl w:ilvl="5" w:tplc="FC42137C">
      <w:numFmt w:val="bullet"/>
      <w:lvlText w:val="•"/>
      <w:lvlJc w:val="left"/>
      <w:pPr>
        <w:ind w:left="7100" w:hanging="359"/>
      </w:pPr>
      <w:rPr>
        <w:rFonts w:hint="default"/>
        <w:lang w:val="en-US" w:eastAsia="en-US" w:bidi="ar-SA"/>
      </w:rPr>
    </w:lvl>
    <w:lvl w:ilvl="6" w:tplc="E4F2AE76">
      <w:numFmt w:val="bullet"/>
      <w:lvlText w:val="•"/>
      <w:lvlJc w:val="left"/>
      <w:pPr>
        <w:ind w:left="8048" w:hanging="359"/>
      </w:pPr>
      <w:rPr>
        <w:rFonts w:hint="default"/>
        <w:lang w:val="en-US" w:eastAsia="en-US" w:bidi="ar-SA"/>
      </w:rPr>
    </w:lvl>
    <w:lvl w:ilvl="7" w:tplc="8FB45836">
      <w:numFmt w:val="bullet"/>
      <w:lvlText w:val="•"/>
      <w:lvlJc w:val="left"/>
      <w:pPr>
        <w:ind w:left="8996" w:hanging="359"/>
      </w:pPr>
      <w:rPr>
        <w:rFonts w:hint="default"/>
        <w:lang w:val="en-US" w:eastAsia="en-US" w:bidi="ar-SA"/>
      </w:rPr>
    </w:lvl>
    <w:lvl w:ilvl="8" w:tplc="7264FF50">
      <w:numFmt w:val="bullet"/>
      <w:lvlText w:val="•"/>
      <w:lvlJc w:val="left"/>
      <w:pPr>
        <w:ind w:left="9944" w:hanging="359"/>
      </w:pPr>
      <w:rPr>
        <w:rFonts w:hint="default"/>
        <w:lang w:val="en-US" w:eastAsia="en-US" w:bidi="ar-SA"/>
      </w:rPr>
    </w:lvl>
  </w:abstractNum>
  <w:abstractNum w:abstractNumId="115" w15:restartNumberingAfterBreak="0">
    <w:nsid w:val="54992D04"/>
    <w:multiLevelType w:val="hybridMultilevel"/>
    <w:tmpl w:val="675A4F38"/>
    <w:lvl w:ilvl="0" w:tplc="964ECA44">
      <w:numFmt w:val="bullet"/>
      <w:lvlText w:val=""/>
      <w:lvlJc w:val="left"/>
      <w:pPr>
        <w:ind w:left="1992" w:hanging="362"/>
      </w:pPr>
      <w:rPr>
        <w:rFonts w:ascii="Wingdings" w:eastAsia="Wingdings" w:hAnsi="Wingdings" w:cs="Wingdings" w:hint="default"/>
        <w:b w:val="0"/>
        <w:bCs w:val="0"/>
        <w:i w:val="0"/>
        <w:iCs w:val="0"/>
        <w:color w:val="00AFAE"/>
        <w:spacing w:val="0"/>
        <w:w w:val="98"/>
        <w:sz w:val="22"/>
        <w:szCs w:val="22"/>
        <w:lang w:val="en-US" w:eastAsia="en-US" w:bidi="ar-SA"/>
      </w:rPr>
    </w:lvl>
    <w:lvl w:ilvl="1" w:tplc="2DAC79B4">
      <w:numFmt w:val="bullet"/>
      <w:lvlText w:val="•"/>
      <w:lvlJc w:val="left"/>
      <w:pPr>
        <w:ind w:left="2984" w:hanging="362"/>
      </w:pPr>
      <w:rPr>
        <w:rFonts w:hint="default"/>
        <w:lang w:val="en-US" w:eastAsia="en-US" w:bidi="ar-SA"/>
      </w:rPr>
    </w:lvl>
    <w:lvl w:ilvl="2" w:tplc="65AE636A">
      <w:numFmt w:val="bullet"/>
      <w:lvlText w:val="•"/>
      <w:lvlJc w:val="left"/>
      <w:pPr>
        <w:ind w:left="3968" w:hanging="362"/>
      </w:pPr>
      <w:rPr>
        <w:rFonts w:hint="default"/>
        <w:lang w:val="en-US" w:eastAsia="en-US" w:bidi="ar-SA"/>
      </w:rPr>
    </w:lvl>
    <w:lvl w:ilvl="3" w:tplc="42E6EC3C">
      <w:numFmt w:val="bullet"/>
      <w:lvlText w:val="•"/>
      <w:lvlJc w:val="left"/>
      <w:pPr>
        <w:ind w:left="4952" w:hanging="362"/>
      </w:pPr>
      <w:rPr>
        <w:rFonts w:hint="default"/>
        <w:lang w:val="en-US" w:eastAsia="en-US" w:bidi="ar-SA"/>
      </w:rPr>
    </w:lvl>
    <w:lvl w:ilvl="4" w:tplc="78E67EBC">
      <w:numFmt w:val="bullet"/>
      <w:lvlText w:val="•"/>
      <w:lvlJc w:val="left"/>
      <w:pPr>
        <w:ind w:left="5936" w:hanging="362"/>
      </w:pPr>
      <w:rPr>
        <w:rFonts w:hint="default"/>
        <w:lang w:val="en-US" w:eastAsia="en-US" w:bidi="ar-SA"/>
      </w:rPr>
    </w:lvl>
    <w:lvl w:ilvl="5" w:tplc="6D7C85AA">
      <w:numFmt w:val="bullet"/>
      <w:lvlText w:val="•"/>
      <w:lvlJc w:val="left"/>
      <w:pPr>
        <w:ind w:left="6920" w:hanging="362"/>
      </w:pPr>
      <w:rPr>
        <w:rFonts w:hint="default"/>
        <w:lang w:val="en-US" w:eastAsia="en-US" w:bidi="ar-SA"/>
      </w:rPr>
    </w:lvl>
    <w:lvl w:ilvl="6" w:tplc="4E22D2D4">
      <w:numFmt w:val="bullet"/>
      <w:lvlText w:val="•"/>
      <w:lvlJc w:val="left"/>
      <w:pPr>
        <w:ind w:left="7904" w:hanging="362"/>
      </w:pPr>
      <w:rPr>
        <w:rFonts w:hint="default"/>
        <w:lang w:val="en-US" w:eastAsia="en-US" w:bidi="ar-SA"/>
      </w:rPr>
    </w:lvl>
    <w:lvl w:ilvl="7" w:tplc="C1C41614">
      <w:numFmt w:val="bullet"/>
      <w:lvlText w:val="•"/>
      <w:lvlJc w:val="left"/>
      <w:pPr>
        <w:ind w:left="8888" w:hanging="362"/>
      </w:pPr>
      <w:rPr>
        <w:rFonts w:hint="default"/>
        <w:lang w:val="en-US" w:eastAsia="en-US" w:bidi="ar-SA"/>
      </w:rPr>
    </w:lvl>
    <w:lvl w:ilvl="8" w:tplc="6BFC4448">
      <w:numFmt w:val="bullet"/>
      <w:lvlText w:val="•"/>
      <w:lvlJc w:val="left"/>
      <w:pPr>
        <w:ind w:left="9872" w:hanging="362"/>
      </w:pPr>
      <w:rPr>
        <w:rFonts w:hint="default"/>
        <w:lang w:val="en-US" w:eastAsia="en-US" w:bidi="ar-SA"/>
      </w:rPr>
    </w:lvl>
  </w:abstractNum>
  <w:abstractNum w:abstractNumId="116" w15:restartNumberingAfterBreak="0">
    <w:nsid w:val="58D659B4"/>
    <w:multiLevelType w:val="hybridMultilevel"/>
    <w:tmpl w:val="E7986144"/>
    <w:lvl w:ilvl="0" w:tplc="FFFFFFFF">
      <w:numFmt w:val="bullet"/>
      <w:lvlText w:val=""/>
      <w:lvlJc w:val="left"/>
      <w:pPr>
        <w:ind w:left="696" w:hanging="360"/>
      </w:pPr>
      <w:rPr>
        <w:rFonts w:ascii="Symbol" w:eastAsia="Symbol" w:hAnsi="Symbol" w:cs="Symbol" w:hint="default"/>
        <w:b w:val="0"/>
        <w:bCs w:val="0"/>
        <w:i w:val="0"/>
        <w:iCs w:val="0"/>
        <w:color w:val="365050"/>
        <w:spacing w:val="0"/>
        <w:w w:val="100"/>
        <w:sz w:val="24"/>
        <w:szCs w:val="24"/>
        <w:lang w:val="en-US" w:eastAsia="en-US" w:bidi="ar-SA"/>
      </w:rPr>
    </w:lvl>
    <w:lvl w:ilvl="1" w:tplc="FFFFFFFF">
      <w:numFmt w:val="bullet"/>
      <w:lvlText w:val=""/>
      <w:lvlJc w:val="left"/>
      <w:pPr>
        <w:ind w:left="967" w:hanging="360"/>
      </w:pPr>
      <w:rPr>
        <w:rFonts w:ascii="Symbol" w:eastAsia="Symbol" w:hAnsi="Symbol" w:cs="Symbol" w:hint="default"/>
        <w:spacing w:val="0"/>
        <w:w w:val="100"/>
        <w:lang w:val="en-US" w:eastAsia="en-US" w:bidi="ar-SA"/>
      </w:rPr>
    </w:lvl>
    <w:lvl w:ilvl="2" w:tplc="FFFFFFFF">
      <w:numFmt w:val="bullet"/>
      <w:lvlText w:val=""/>
      <w:lvlJc w:val="left"/>
      <w:pPr>
        <w:ind w:left="1632" w:hanging="360"/>
      </w:pPr>
      <w:rPr>
        <w:rFonts w:ascii="Symbol" w:eastAsia="Symbol" w:hAnsi="Symbol" w:cs="Symbol" w:hint="default"/>
        <w:b w:val="0"/>
        <w:bCs w:val="0"/>
        <w:i w:val="0"/>
        <w:iCs w:val="0"/>
        <w:color w:val="00AFAE"/>
        <w:spacing w:val="0"/>
        <w:w w:val="100"/>
        <w:sz w:val="23"/>
        <w:szCs w:val="23"/>
        <w:lang w:val="en-US" w:eastAsia="en-US" w:bidi="ar-SA"/>
      </w:rPr>
    </w:lvl>
    <w:lvl w:ilvl="3" w:tplc="AF26EE14">
      <w:start w:val="1"/>
      <w:numFmt w:val="bullet"/>
      <w:lvlText w:val=""/>
      <w:lvlJc w:val="left"/>
      <w:pPr>
        <w:ind w:left="1991" w:hanging="360"/>
      </w:pPr>
      <w:rPr>
        <w:rFonts w:ascii="Symbol" w:hAnsi="Symbol" w:hint="default"/>
        <w:color w:val="2A3086"/>
      </w:rPr>
    </w:lvl>
    <w:lvl w:ilvl="4" w:tplc="FFFFFFFF">
      <w:numFmt w:val="bullet"/>
      <w:lvlText w:val="•"/>
      <w:lvlJc w:val="left"/>
      <w:pPr>
        <w:ind w:left="2548" w:hanging="361"/>
      </w:pPr>
      <w:rPr>
        <w:rFonts w:hint="default"/>
        <w:lang w:val="en-US" w:eastAsia="en-US" w:bidi="ar-SA"/>
      </w:rPr>
    </w:lvl>
    <w:lvl w:ilvl="5" w:tplc="FFFFFFFF">
      <w:numFmt w:val="bullet"/>
      <w:lvlText w:val="•"/>
      <w:lvlJc w:val="left"/>
      <w:pPr>
        <w:ind w:left="3097" w:hanging="361"/>
      </w:pPr>
      <w:rPr>
        <w:rFonts w:hint="default"/>
        <w:lang w:val="en-US" w:eastAsia="en-US" w:bidi="ar-SA"/>
      </w:rPr>
    </w:lvl>
    <w:lvl w:ilvl="6" w:tplc="FFFFFFFF">
      <w:numFmt w:val="bullet"/>
      <w:lvlText w:val="•"/>
      <w:lvlJc w:val="left"/>
      <w:pPr>
        <w:ind w:left="3646" w:hanging="361"/>
      </w:pPr>
      <w:rPr>
        <w:rFonts w:hint="default"/>
        <w:lang w:val="en-US" w:eastAsia="en-US" w:bidi="ar-SA"/>
      </w:rPr>
    </w:lvl>
    <w:lvl w:ilvl="7" w:tplc="FFFFFFFF">
      <w:numFmt w:val="bullet"/>
      <w:lvlText w:val="•"/>
      <w:lvlJc w:val="left"/>
      <w:pPr>
        <w:ind w:left="4195" w:hanging="361"/>
      </w:pPr>
      <w:rPr>
        <w:rFonts w:hint="default"/>
        <w:lang w:val="en-US" w:eastAsia="en-US" w:bidi="ar-SA"/>
      </w:rPr>
    </w:lvl>
    <w:lvl w:ilvl="8" w:tplc="FFFFFFFF">
      <w:numFmt w:val="bullet"/>
      <w:lvlText w:val="•"/>
      <w:lvlJc w:val="left"/>
      <w:pPr>
        <w:ind w:left="4744" w:hanging="361"/>
      </w:pPr>
      <w:rPr>
        <w:rFonts w:hint="default"/>
        <w:lang w:val="en-US" w:eastAsia="en-US" w:bidi="ar-SA"/>
      </w:rPr>
    </w:lvl>
  </w:abstractNum>
  <w:abstractNum w:abstractNumId="117" w15:restartNumberingAfterBreak="0">
    <w:nsid w:val="5972278D"/>
    <w:multiLevelType w:val="hybridMultilevel"/>
    <w:tmpl w:val="271CE68A"/>
    <w:lvl w:ilvl="0" w:tplc="BD8C4DD6">
      <w:numFmt w:val="bullet"/>
      <w:lvlText w:val="□"/>
      <w:lvlJc w:val="left"/>
      <w:pPr>
        <w:ind w:left="277" w:hanging="165"/>
      </w:pPr>
      <w:rPr>
        <w:rFonts w:ascii="Calibri" w:eastAsia="Calibri" w:hAnsi="Calibri" w:cs="Calibri" w:hint="default"/>
        <w:b w:val="0"/>
        <w:bCs w:val="0"/>
        <w:i w:val="0"/>
        <w:iCs w:val="0"/>
        <w:color w:val="365050"/>
        <w:spacing w:val="0"/>
        <w:w w:val="99"/>
        <w:sz w:val="20"/>
        <w:szCs w:val="20"/>
        <w:lang w:val="en-US" w:eastAsia="en-US" w:bidi="ar-SA"/>
      </w:rPr>
    </w:lvl>
    <w:lvl w:ilvl="1" w:tplc="A384A2CC">
      <w:numFmt w:val="bullet"/>
      <w:lvlText w:val="•"/>
      <w:lvlJc w:val="left"/>
      <w:pPr>
        <w:ind w:left="394" w:hanging="165"/>
      </w:pPr>
      <w:rPr>
        <w:rFonts w:hint="default"/>
        <w:lang w:val="en-US" w:eastAsia="en-US" w:bidi="ar-SA"/>
      </w:rPr>
    </w:lvl>
    <w:lvl w:ilvl="2" w:tplc="11509E18">
      <w:numFmt w:val="bullet"/>
      <w:lvlText w:val="•"/>
      <w:lvlJc w:val="left"/>
      <w:pPr>
        <w:ind w:left="509" w:hanging="165"/>
      </w:pPr>
      <w:rPr>
        <w:rFonts w:hint="default"/>
        <w:lang w:val="en-US" w:eastAsia="en-US" w:bidi="ar-SA"/>
      </w:rPr>
    </w:lvl>
    <w:lvl w:ilvl="3" w:tplc="920C5D12">
      <w:numFmt w:val="bullet"/>
      <w:lvlText w:val="•"/>
      <w:lvlJc w:val="left"/>
      <w:pPr>
        <w:ind w:left="624" w:hanging="165"/>
      </w:pPr>
      <w:rPr>
        <w:rFonts w:hint="default"/>
        <w:lang w:val="en-US" w:eastAsia="en-US" w:bidi="ar-SA"/>
      </w:rPr>
    </w:lvl>
    <w:lvl w:ilvl="4" w:tplc="E162ED0C">
      <w:numFmt w:val="bullet"/>
      <w:lvlText w:val="•"/>
      <w:lvlJc w:val="left"/>
      <w:pPr>
        <w:ind w:left="739" w:hanging="165"/>
      </w:pPr>
      <w:rPr>
        <w:rFonts w:hint="default"/>
        <w:lang w:val="en-US" w:eastAsia="en-US" w:bidi="ar-SA"/>
      </w:rPr>
    </w:lvl>
    <w:lvl w:ilvl="5" w:tplc="7BF851FE">
      <w:numFmt w:val="bullet"/>
      <w:lvlText w:val="•"/>
      <w:lvlJc w:val="left"/>
      <w:pPr>
        <w:ind w:left="854" w:hanging="165"/>
      </w:pPr>
      <w:rPr>
        <w:rFonts w:hint="default"/>
        <w:lang w:val="en-US" w:eastAsia="en-US" w:bidi="ar-SA"/>
      </w:rPr>
    </w:lvl>
    <w:lvl w:ilvl="6" w:tplc="D150A0FE">
      <w:numFmt w:val="bullet"/>
      <w:lvlText w:val="•"/>
      <w:lvlJc w:val="left"/>
      <w:pPr>
        <w:ind w:left="969" w:hanging="165"/>
      </w:pPr>
      <w:rPr>
        <w:rFonts w:hint="default"/>
        <w:lang w:val="en-US" w:eastAsia="en-US" w:bidi="ar-SA"/>
      </w:rPr>
    </w:lvl>
    <w:lvl w:ilvl="7" w:tplc="CC1270FC">
      <w:numFmt w:val="bullet"/>
      <w:lvlText w:val="•"/>
      <w:lvlJc w:val="left"/>
      <w:pPr>
        <w:ind w:left="1084" w:hanging="165"/>
      </w:pPr>
      <w:rPr>
        <w:rFonts w:hint="default"/>
        <w:lang w:val="en-US" w:eastAsia="en-US" w:bidi="ar-SA"/>
      </w:rPr>
    </w:lvl>
    <w:lvl w:ilvl="8" w:tplc="0B0AF38E">
      <w:numFmt w:val="bullet"/>
      <w:lvlText w:val="•"/>
      <w:lvlJc w:val="left"/>
      <w:pPr>
        <w:ind w:left="1199" w:hanging="165"/>
      </w:pPr>
      <w:rPr>
        <w:rFonts w:hint="default"/>
        <w:lang w:val="en-US" w:eastAsia="en-US" w:bidi="ar-SA"/>
      </w:rPr>
    </w:lvl>
  </w:abstractNum>
  <w:abstractNum w:abstractNumId="118" w15:restartNumberingAfterBreak="0">
    <w:nsid w:val="5B174460"/>
    <w:multiLevelType w:val="hybridMultilevel"/>
    <w:tmpl w:val="D80849BE"/>
    <w:lvl w:ilvl="0" w:tplc="4F64234E">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C394ADB2">
      <w:numFmt w:val="bullet"/>
      <w:lvlText w:val="•"/>
      <w:lvlJc w:val="left"/>
      <w:pPr>
        <w:ind w:left="368" w:hanging="165"/>
      </w:pPr>
      <w:rPr>
        <w:rFonts w:hint="default"/>
        <w:lang w:val="en-US" w:eastAsia="en-US" w:bidi="ar-SA"/>
      </w:rPr>
    </w:lvl>
    <w:lvl w:ilvl="2" w:tplc="2C949B00">
      <w:numFmt w:val="bullet"/>
      <w:lvlText w:val="•"/>
      <w:lvlJc w:val="left"/>
      <w:pPr>
        <w:ind w:left="456" w:hanging="165"/>
      </w:pPr>
      <w:rPr>
        <w:rFonts w:hint="default"/>
        <w:lang w:val="en-US" w:eastAsia="en-US" w:bidi="ar-SA"/>
      </w:rPr>
    </w:lvl>
    <w:lvl w:ilvl="3" w:tplc="F148ECD0">
      <w:numFmt w:val="bullet"/>
      <w:lvlText w:val="•"/>
      <w:lvlJc w:val="left"/>
      <w:pPr>
        <w:ind w:left="544" w:hanging="165"/>
      </w:pPr>
      <w:rPr>
        <w:rFonts w:hint="default"/>
        <w:lang w:val="en-US" w:eastAsia="en-US" w:bidi="ar-SA"/>
      </w:rPr>
    </w:lvl>
    <w:lvl w:ilvl="4" w:tplc="AC0CFBF8">
      <w:numFmt w:val="bullet"/>
      <w:lvlText w:val="•"/>
      <w:lvlJc w:val="left"/>
      <w:pPr>
        <w:ind w:left="633" w:hanging="165"/>
      </w:pPr>
      <w:rPr>
        <w:rFonts w:hint="default"/>
        <w:lang w:val="en-US" w:eastAsia="en-US" w:bidi="ar-SA"/>
      </w:rPr>
    </w:lvl>
    <w:lvl w:ilvl="5" w:tplc="0432445A">
      <w:numFmt w:val="bullet"/>
      <w:lvlText w:val="•"/>
      <w:lvlJc w:val="left"/>
      <w:pPr>
        <w:ind w:left="721" w:hanging="165"/>
      </w:pPr>
      <w:rPr>
        <w:rFonts w:hint="default"/>
        <w:lang w:val="en-US" w:eastAsia="en-US" w:bidi="ar-SA"/>
      </w:rPr>
    </w:lvl>
    <w:lvl w:ilvl="6" w:tplc="94E207FE">
      <w:numFmt w:val="bullet"/>
      <w:lvlText w:val="•"/>
      <w:lvlJc w:val="left"/>
      <w:pPr>
        <w:ind w:left="809" w:hanging="165"/>
      </w:pPr>
      <w:rPr>
        <w:rFonts w:hint="default"/>
        <w:lang w:val="en-US" w:eastAsia="en-US" w:bidi="ar-SA"/>
      </w:rPr>
    </w:lvl>
    <w:lvl w:ilvl="7" w:tplc="FFE20616">
      <w:numFmt w:val="bullet"/>
      <w:lvlText w:val="•"/>
      <w:lvlJc w:val="left"/>
      <w:pPr>
        <w:ind w:left="898" w:hanging="165"/>
      </w:pPr>
      <w:rPr>
        <w:rFonts w:hint="default"/>
        <w:lang w:val="en-US" w:eastAsia="en-US" w:bidi="ar-SA"/>
      </w:rPr>
    </w:lvl>
    <w:lvl w:ilvl="8" w:tplc="D58AB9F0">
      <w:numFmt w:val="bullet"/>
      <w:lvlText w:val="•"/>
      <w:lvlJc w:val="left"/>
      <w:pPr>
        <w:ind w:left="986" w:hanging="165"/>
      </w:pPr>
      <w:rPr>
        <w:rFonts w:hint="default"/>
        <w:lang w:val="en-US" w:eastAsia="en-US" w:bidi="ar-SA"/>
      </w:rPr>
    </w:lvl>
  </w:abstractNum>
  <w:abstractNum w:abstractNumId="119" w15:restartNumberingAfterBreak="0">
    <w:nsid w:val="5B6A2FE6"/>
    <w:multiLevelType w:val="hybridMultilevel"/>
    <w:tmpl w:val="8132ECD6"/>
    <w:lvl w:ilvl="0" w:tplc="9788E77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AAE4999A">
      <w:numFmt w:val="bullet"/>
      <w:lvlText w:val="•"/>
      <w:lvlJc w:val="left"/>
      <w:pPr>
        <w:ind w:left="368" w:hanging="165"/>
      </w:pPr>
      <w:rPr>
        <w:rFonts w:hint="default"/>
        <w:lang w:val="en-US" w:eastAsia="en-US" w:bidi="ar-SA"/>
      </w:rPr>
    </w:lvl>
    <w:lvl w:ilvl="2" w:tplc="49D6E70E">
      <w:numFmt w:val="bullet"/>
      <w:lvlText w:val="•"/>
      <w:lvlJc w:val="left"/>
      <w:pPr>
        <w:ind w:left="456" w:hanging="165"/>
      </w:pPr>
      <w:rPr>
        <w:rFonts w:hint="default"/>
        <w:lang w:val="en-US" w:eastAsia="en-US" w:bidi="ar-SA"/>
      </w:rPr>
    </w:lvl>
    <w:lvl w:ilvl="3" w:tplc="884C4618">
      <w:numFmt w:val="bullet"/>
      <w:lvlText w:val="•"/>
      <w:lvlJc w:val="left"/>
      <w:pPr>
        <w:ind w:left="544" w:hanging="165"/>
      </w:pPr>
      <w:rPr>
        <w:rFonts w:hint="default"/>
        <w:lang w:val="en-US" w:eastAsia="en-US" w:bidi="ar-SA"/>
      </w:rPr>
    </w:lvl>
    <w:lvl w:ilvl="4" w:tplc="8592A886">
      <w:numFmt w:val="bullet"/>
      <w:lvlText w:val="•"/>
      <w:lvlJc w:val="left"/>
      <w:pPr>
        <w:ind w:left="633" w:hanging="165"/>
      </w:pPr>
      <w:rPr>
        <w:rFonts w:hint="default"/>
        <w:lang w:val="en-US" w:eastAsia="en-US" w:bidi="ar-SA"/>
      </w:rPr>
    </w:lvl>
    <w:lvl w:ilvl="5" w:tplc="91C4B6CC">
      <w:numFmt w:val="bullet"/>
      <w:lvlText w:val="•"/>
      <w:lvlJc w:val="left"/>
      <w:pPr>
        <w:ind w:left="721" w:hanging="165"/>
      </w:pPr>
      <w:rPr>
        <w:rFonts w:hint="default"/>
        <w:lang w:val="en-US" w:eastAsia="en-US" w:bidi="ar-SA"/>
      </w:rPr>
    </w:lvl>
    <w:lvl w:ilvl="6" w:tplc="2AB844E8">
      <w:numFmt w:val="bullet"/>
      <w:lvlText w:val="•"/>
      <w:lvlJc w:val="left"/>
      <w:pPr>
        <w:ind w:left="809" w:hanging="165"/>
      </w:pPr>
      <w:rPr>
        <w:rFonts w:hint="default"/>
        <w:lang w:val="en-US" w:eastAsia="en-US" w:bidi="ar-SA"/>
      </w:rPr>
    </w:lvl>
    <w:lvl w:ilvl="7" w:tplc="E2A0991C">
      <w:numFmt w:val="bullet"/>
      <w:lvlText w:val="•"/>
      <w:lvlJc w:val="left"/>
      <w:pPr>
        <w:ind w:left="898" w:hanging="165"/>
      </w:pPr>
      <w:rPr>
        <w:rFonts w:hint="default"/>
        <w:lang w:val="en-US" w:eastAsia="en-US" w:bidi="ar-SA"/>
      </w:rPr>
    </w:lvl>
    <w:lvl w:ilvl="8" w:tplc="6F023058">
      <w:numFmt w:val="bullet"/>
      <w:lvlText w:val="•"/>
      <w:lvlJc w:val="left"/>
      <w:pPr>
        <w:ind w:left="986" w:hanging="165"/>
      </w:pPr>
      <w:rPr>
        <w:rFonts w:hint="default"/>
        <w:lang w:val="en-US" w:eastAsia="en-US" w:bidi="ar-SA"/>
      </w:rPr>
    </w:lvl>
  </w:abstractNum>
  <w:abstractNum w:abstractNumId="120" w15:restartNumberingAfterBreak="0">
    <w:nsid w:val="5C2D6129"/>
    <w:multiLevelType w:val="hybridMultilevel"/>
    <w:tmpl w:val="71D4394C"/>
    <w:lvl w:ilvl="0" w:tplc="77183EAA">
      <w:numFmt w:val="bullet"/>
      <w:lvlText w:val="□"/>
      <w:lvlJc w:val="left"/>
      <w:pPr>
        <w:ind w:left="276" w:hanging="165"/>
      </w:pPr>
      <w:rPr>
        <w:rFonts w:ascii="Calibri" w:eastAsia="Calibri" w:hAnsi="Calibri" w:cs="Calibri" w:hint="default"/>
        <w:b w:val="0"/>
        <w:bCs w:val="0"/>
        <w:i w:val="0"/>
        <w:iCs w:val="0"/>
        <w:color w:val="365050"/>
        <w:spacing w:val="0"/>
        <w:w w:val="99"/>
        <w:sz w:val="20"/>
        <w:szCs w:val="20"/>
        <w:lang w:val="en-US" w:eastAsia="en-US" w:bidi="ar-SA"/>
      </w:rPr>
    </w:lvl>
    <w:lvl w:ilvl="1" w:tplc="82E63DC4">
      <w:numFmt w:val="bullet"/>
      <w:lvlText w:val="•"/>
      <w:lvlJc w:val="left"/>
      <w:pPr>
        <w:ind w:left="393" w:hanging="165"/>
      </w:pPr>
      <w:rPr>
        <w:rFonts w:hint="default"/>
        <w:lang w:val="en-US" w:eastAsia="en-US" w:bidi="ar-SA"/>
      </w:rPr>
    </w:lvl>
    <w:lvl w:ilvl="2" w:tplc="EF16B2B0">
      <w:numFmt w:val="bullet"/>
      <w:lvlText w:val="•"/>
      <w:lvlJc w:val="left"/>
      <w:pPr>
        <w:ind w:left="506" w:hanging="165"/>
      </w:pPr>
      <w:rPr>
        <w:rFonts w:hint="default"/>
        <w:lang w:val="en-US" w:eastAsia="en-US" w:bidi="ar-SA"/>
      </w:rPr>
    </w:lvl>
    <w:lvl w:ilvl="3" w:tplc="97B0EB2E">
      <w:numFmt w:val="bullet"/>
      <w:lvlText w:val="•"/>
      <w:lvlJc w:val="left"/>
      <w:pPr>
        <w:ind w:left="619" w:hanging="165"/>
      </w:pPr>
      <w:rPr>
        <w:rFonts w:hint="default"/>
        <w:lang w:val="en-US" w:eastAsia="en-US" w:bidi="ar-SA"/>
      </w:rPr>
    </w:lvl>
    <w:lvl w:ilvl="4" w:tplc="E708A618">
      <w:numFmt w:val="bullet"/>
      <w:lvlText w:val="•"/>
      <w:lvlJc w:val="left"/>
      <w:pPr>
        <w:ind w:left="732" w:hanging="165"/>
      </w:pPr>
      <w:rPr>
        <w:rFonts w:hint="default"/>
        <w:lang w:val="en-US" w:eastAsia="en-US" w:bidi="ar-SA"/>
      </w:rPr>
    </w:lvl>
    <w:lvl w:ilvl="5" w:tplc="97B6CF56">
      <w:numFmt w:val="bullet"/>
      <w:lvlText w:val="•"/>
      <w:lvlJc w:val="left"/>
      <w:pPr>
        <w:ind w:left="845" w:hanging="165"/>
      </w:pPr>
      <w:rPr>
        <w:rFonts w:hint="default"/>
        <w:lang w:val="en-US" w:eastAsia="en-US" w:bidi="ar-SA"/>
      </w:rPr>
    </w:lvl>
    <w:lvl w:ilvl="6" w:tplc="AC92EAFC">
      <w:numFmt w:val="bullet"/>
      <w:lvlText w:val="•"/>
      <w:lvlJc w:val="left"/>
      <w:pPr>
        <w:ind w:left="958" w:hanging="165"/>
      </w:pPr>
      <w:rPr>
        <w:rFonts w:hint="default"/>
        <w:lang w:val="en-US" w:eastAsia="en-US" w:bidi="ar-SA"/>
      </w:rPr>
    </w:lvl>
    <w:lvl w:ilvl="7" w:tplc="72BE3CFC">
      <w:numFmt w:val="bullet"/>
      <w:lvlText w:val="•"/>
      <w:lvlJc w:val="left"/>
      <w:pPr>
        <w:ind w:left="1071" w:hanging="165"/>
      </w:pPr>
      <w:rPr>
        <w:rFonts w:hint="default"/>
        <w:lang w:val="en-US" w:eastAsia="en-US" w:bidi="ar-SA"/>
      </w:rPr>
    </w:lvl>
    <w:lvl w:ilvl="8" w:tplc="EAC2CDB8">
      <w:numFmt w:val="bullet"/>
      <w:lvlText w:val="•"/>
      <w:lvlJc w:val="left"/>
      <w:pPr>
        <w:ind w:left="1184" w:hanging="165"/>
      </w:pPr>
      <w:rPr>
        <w:rFonts w:hint="default"/>
        <w:lang w:val="en-US" w:eastAsia="en-US" w:bidi="ar-SA"/>
      </w:rPr>
    </w:lvl>
  </w:abstractNum>
  <w:abstractNum w:abstractNumId="121" w15:restartNumberingAfterBreak="0">
    <w:nsid w:val="5E635520"/>
    <w:multiLevelType w:val="hybridMultilevel"/>
    <w:tmpl w:val="F0F2F42E"/>
    <w:lvl w:ilvl="0" w:tplc="49BC468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38406196">
      <w:numFmt w:val="bullet"/>
      <w:lvlText w:val="•"/>
      <w:lvlJc w:val="left"/>
      <w:pPr>
        <w:ind w:left="368" w:hanging="165"/>
      </w:pPr>
      <w:rPr>
        <w:rFonts w:hint="default"/>
        <w:lang w:val="en-US" w:eastAsia="en-US" w:bidi="ar-SA"/>
      </w:rPr>
    </w:lvl>
    <w:lvl w:ilvl="2" w:tplc="3712F994">
      <w:numFmt w:val="bullet"/>
      <w:lvlText w:val="•"/>
      <w:lvlJc w:val="left"/>
      <w:pPr>
        <w:ind w:left="456" w:hanging="165"/>
      </w:pPr>
      <w:rPr>
        <w:rFonts w:hint="default"/>
        <w:lang w:val="en-US" w:eastAsia="en-US" w:bidi="ar-SA"/>
      </w:rPr>
    </w:lvl>
    <w:lvl w:ilvl="3" w:tplc="4C944610">
      <w:numFmt w:val="bullet"/>
      <w:lvlText w:val="•"/>
      <w:lvlJc w:val="left"/>
      <w:pPr>
        <w:ind w:left="544" w:hanging="165"/>
      </w:pPr>
      <w:rPr>
        <w:rFonts w:hint="default"/>
        <w:lang w:val="en-US" w:eastAsia="en-US" w:bidi="ar-SA"/>
      </w:rPr>
    </w:lvl>
    <w:lvl w:ilvl="4" w:tplc="2BE0A262">
      <w:numFmt w:val="bullet"/>
      <w:lvlText w:val="•"/>
      <w:lvlJc w:val="left"/>
      <w:pPr>
        <w:ind w:left="633" w:hanging="165"/>
      </w:pPr>
      <w:rPr>
        <w:rFonts w:hint="default"/>
        <w:lang w:val="en-US" w:eastAsia="en-US" w:bidi="ar-SA"/>
      </w:rPr>
    </w:lvl>
    <w:lvl w:ilvl="5" w:tplc="0B8A1AD6">
      <w:numFmt w:val="bullet"/>
      <w:lvlText w:val="•"/>
      <w:lvlJc w:val="left"/>
      <w:pPr>
        <w:ind w:left="721" w:hanging="165"/>
      </w:pPr>
      <w:rPr>
        <w:rFonts w:hint="default"/>
        <w:lang w:val="en-US" w:eastAsia="en-US" w:bidi="ar-SA"/>
      </w:rPr>
    </w:lvl>
    <w:lvl w:ilvl="6" w:tplc="E03CFABA">
      <w:numFmt w:val="bullet"/>
      <w:lvlText w:val="•"/>
      <w:lvlJc w:val="left"/>
      <w:pPr>
        <w:ind w:left="809" w:hanging="165"/>
      </w:pPr>
      <w:rPr>
        <w:rFonts w:hint="default"/>
        <w:lang w:val="en-US" w:eastAsia="en-US" w:bidi="ar-SA"/>
      </w:rPr>
    </w:lvl>
    <w:lvl w:ilvl="7" w:tplc="782CB790">
      <w:numFmt w:val="bullet"/>
      <w:lvlText w:val="•"/>
      <w:lvlJc w:val="left"/>
      <w:pPr>
        <w:ind w:left="898" w:hanging="165"/>
      </w:pPr>
      <w:rPr>
        <w:rFonts w:hint="default"/>
        <w:lang w:val="en-US" w:eastAsia="en-US" w:bidi="ar-SA"/>
      </w:rPr>
    </w:lvl>
    <w:lvl w:ilvl="8" w:tplc="BA165400">
      <w:numFmt w:val="bullet"/>
      <w:lvlText w:val="•"/>
      <w:lvlJc w:val="left"/>
      <w:pPr>
        <w:ind w:left="986" w:hanging="165"/>
      </w:pPr>
      <w:rPr>
        <w:rFonts w:hint="default"/>
        <w:lang w:val="en-US" w:eastAsia="en-US" w:bidi="ar-SA"/>
      </w:rPr>
    </w:lvl>
  </w:abstractNum>
  <w:abstractNum w:abstractNumId="122" w15:restartNumberingAfterBreak="0">
    <w:nsid w:val="5E7F7D0A"/>
    <w:multiLevelType w:val="hybridMultilevel"/>
    <w:tmpl w:val="6578301C"/>
    <w:lvl w:ilvl="0" w:tplc="126E5C0C">
      <w:numFmt w:val="bullet"/>
      <w:lvlText w:val="□"/>
      <w:lvlJc w:val="left"/>
      <w:pPr>
        <w:ind w:left="277" w:hanging="165"/>
      </w:pPr>
      <w:rPr>
        <w:rFonts w:ascii="Calibri" w:eastAsia="Calibri" w:hAnsi="Calibri" w:cs="Calibri" w:hint="default"/>
        <w:b w:val="0"/>
        <w:bCs w:val="0"/>
        <w:i w:val="0"/>
        <w:iCs w:val="0"/>
        <w:color w:val="365050"/>
        <w:spacing w:val="0"/>
        <w:w w:val="99"/>
        <w:sz w:val="20"/>
        <w:szCs w:val="20"/>
        <w:lang w:val="en-US" w:eastAsia="en-US" w:bidi="ar-SA"/>
      </w:rPr>
    </w:lvl>
    <w:lvl w:ilvl="1" w:tplc="CB38AA18">
      <w:numFmt w:val="bullet"/>
      <w:lvlText w:val="•"/>
      <w:lvlJc w:val="left"/>
      <w:pPr>
        <w:ind w:left="394" w:hanging="165"/>
      </w:pPr>
      <w:rPr>
        <w:rFonts w:hint="default"/>
        <w:lang w:val="en-US" w:eastAsia="en-US" w:bidi="ar-SA"/>
      </w:rPr>
    </w:lvl>
    <w:lvl w:ilvl="2" w:tplc="FE9C3854">
      <w:numFmt w:val="bullet"/>
      <w:lvlText w:val="•"/>
      <w:lvlJc w:val="left"/>
      <w:pPr>
        <w:ind w:left="509" w:hanging="165"/>
      </w:pPr>
      <w:rPr>
        <w:rFonts w:hint="default"/>
        <w:lang w:val="en-US" w:eastAsia="en-US" w:bidi="ar-SA"/>
      </w:rPr>
    </w:lvl>
    <w:lvl w:ilvl="3" w:tplc="390841AA">
      <w:numFmt w:val="bullet"/>
      <w:lvlText w:val="•"/>
      <w:lvlJc w:val="left"/>
      <w:pPr>
        <w:ind w:left="624" w:hanging="165"/>
      </w:pPr>
      <w:rPr>
        <w:rFonts w:hint="default"/>
        <w:lang w:val="en-US" w:eastAsia="en-US" w:bidi="ar-SA"/>
      </w:rPr>
    </w:lvl>
    <w:lvl w:ilvl="4" w:tplc="75E65E60">
      <w:numFmt w:val="bullet"/>
      <w:lvlText w:val="•"/>
      <w:lvlJc w:val="left"/>
      <w:pPr>
        <w:ind w:left="739" w:hanging="165"/>
      </w:pPr>
      <w:rPr>
        <w:rFonts w:hint="default"/>
        <w:lang w:val="en-US" w:eastAsia="en-US" w:bidi="ar-SA"/>
      </w:rPr>
    </w:lvl>
    <w:lvl w:ilvl="5" w:tplc="DC94D1B4">
      <w:numFmt w:val="bullet"/>
      <w:lvlText w:val="•"/>
      <w:lvlJc w:val="left"/>
      <w:pPr>
        <w:ind w:left="854" w:hanging="165"/>
      </w:pPr>
      <w:rPr>
        <w:rFonts w:hint="default"/>
        <w:lang w:val="en-US" w:eastAsia="en-US" w:bidi="ar-SA"/>
      </w:rPr>
    </w:lvl>
    <w:lvl w:ilvl="6" w:tplc="7464B20C">
      <w:numFmt w:val="bullet"/>
      <w:lvlText w:val="•"/>
      <w:lvlJc w:val="left"/>
      <w:pPr>
        <w:ind w:left="969" w:hanging="165"/>
      </w:pPr>
      <w:rPr>
        <w:rFonts w:hint="default"/>
        <w:lang w:val="en-US" w:eastAsia="en-US" w:bidi="ar-SA"/>
      </w:rPr>
    </w:lvl>
    <w:lvl w:ilvl="7" w:tplc="1638A102">
      <w:numFmt w:val="bullet"/>
      <w:lvlText w:val="•"/>
      <w:lvlJc w:val="left"/>
      <w:pPr>
        <w:ind w:left="1084" w:hanging="165"/>
      </w:pPr>
      <w:rPr>
        <w:rFonts w:hint="default"/>
        <w:lang w:val="en-US" w:eastAsia="en-US" w:bidi="ar-SA"/>
      </w:rPr>
    </w:lvl>
    <w:lvl w:ilvl="8" w:tplc="690C6ECE">
      <w:numFmt w:val="bullet"/>
      <w:lvlText w:val="•"/>
      <w:lvlJc w:val="left"/>
      <w:pPr>
        <w:ind w:left="1199" w:hanging="165"/>
      </w:pPr>
      <w:rPr>
        <w:rFonts w:hint="default"/>
        <w:lang w:val="en-US" w:eastAsia="en-US" w:bidi="ar-SA"/>
      </w:rPr>
    </w:lvl>
  </w:abstractNum>
  <w:abstractNum w:abstractNumId="123" w15:restartNumberingAfterBreak="0">
    <w:nsid w:val="5F0E6FE8"/>
    <w:multiLevelType w:val="hybridMultilevel"/>
    <w:tmpl w:val="D04E00A2"/>
    <w:lvl w:ilvl="0" w:tplc="BF662DDE">
      <w:numFmt w:val="bullet"/>
      <w:lvlText w:val="•"/>
      <w:lvlJc w:val="left"/>
      <w:pPr>
        <w:ind w:left="833" w:hanging="362"/>
      </w:pPr>
      <w:rPr>
        <w:rFonts w:ascii="Times New Roman" w:eastAsia="Times New Roman" w:hAnsi="Times New Roman" w:cs="Times New Roman" w:hint="default"/>
        <w:b w:val="0"/>
        <w:bCs w:val="0"/>
        <w:i w:val="0"/>
        <w:iCs w:val="0"/>
        <w:spacing w:val="0"/>
        <w:w w:val="100"/>
        <w:sz w:val="24"/>
        <w:szCs w:val="24"/>
        <w:lang w:val="en-US" w:eastAsia="en-US" w:bidi="ar-SA"/>
      </w:rPr>
    </w:lvl>
    <w:lvl w:ilvl="1" w:tplc="1C3686A2">
      <w:numFmt w:val="bullet"/>
      <w:lvlText w:val="•"/>
      <w:lvlJc w:val="left"/>
      <w:pPr>
        <w:ind w:left="1345" w:hanging="362"/>
      </w:pPr>
      <w:rPr>
        <w:rFonts w:hint="default"/>
        <w:lang w:val="en-US" w:eastAsia="en-US" w:bidi="ar-SA"/>
      </w:rPr>
    </w:lvl>
    <w:lvl w:ilvl="2" w:tplc="7EA04F3E">
      <w:numFmt w:val="bullet"/>
      <w:lvlText w:val="•"/>
      <w:lvlJc w:val="left"/>
      <w:pPr>
        <w:ind w:left="1850" w:hanging="362"/>
      </w:pPr>
      <w:rPr>
        <w:rFonts w:hint="default"/>
        <w:lang w:val="en-US" w:eastAsia="en-US" w:bidi="ar-SA"/>
      </w:rPr>
    </w:lvl>
    <w:lvl w:ilvl="3" w:tplc="4C9AFDD8">
      <w:numFmt w:val="bullet"/>
      <w:lvlText w:val="•"/>
      <w:lvlJc w:val="left"/>
      <w:pPr>
        <w:ind w:left="2355" w:hanging="362"/>
      </w:pPr>
      <w:rPr>
        <w:rFonts w:hint="default"/>
        <w:lang w:val="en-US" w:eastAsia="en-US" w:bidi="ar-SA"/>
      </w:rPr>
    </w:lvl>
    <w:lvl w:ilvl="4" w:tplc="12D02EB2">
      <w:numFmt w:val="bullet"/>
      <w:lvlText w:val="•"/>
      <w:lvlJc w:val="left"/>
      <w:pPr>
        <w:ind w:left="2860" w:hanging="362"/>
      </w:pPr>
      <w:rPr>
        <w:rFonts w:hint="default"/>
        <w:lang w:val="en-US" w:eastAsia="en-US" w:bidi="ar-SA"/>
      </w:rPr>
    </w:lvl>
    <w:lvl w:ilvl="5" w:tplc="E8B28C92">
      <w:numFmt w:val="bullet"/>
      <w:lvlText w:val="•"/>
      <w:lvlJc w:val="left"/>
      <w:pPr>
        <w:ind w:left="3366" w:hanging="362"/>
      </w:pPr>
      <w:rPr>
        <w:rFonts w:hint="default"/>
        <w:lang w:val="en-US" w:eastAsia="en-US" w:bidi="ar-SA"/>
      </w:rPr>
    </w:lvl>
    <w:lvl w:ilvl="6" w:tplc="369EB048">
      <w:numFmt w:val="bullet"/>
      <w:lvlText w:val="•"/>
      <w:lvlJc w:val="left"/>
      <w:pPr>
        <w:ind w:left="3871" w:hanging="362"/>
      </w:pPr>
      <w:rPr>
        <w:rFonts w:hint="default"/>
        <w:lang w:val="en-US" w:eastAsia="en-US" w:bidi="ar-SA"/>
      </w:rPr>
    </w:lvl>
    <w:lvl w:ilvl="7" w:tplc="34728B1C">
      <w:numFmt w:val="bullet"/>
      <w:lvlText w:val="•"/>
      <w:lvlJc w:val="left"/>
      <w:pPr>
        <w:ind w:left="4376" w:hanging="362"/>
      </w:pPr>
      <w:rPr>
        <w:rFonts w:hint="default"/>
        <w:lang w:val="en-US" w:eastAsia="en-US" w:bidi="ar-SA"/>
      </w:rPr>
    </w:lvl>
    <w:lvl w:ilvl="8" w:tplc="12A46280">
      <w:numFmt w:val="bullet"/>
      <w:lvlText w:val="•"/>
      <w:lvlJc w:val="left"/>
      <w:pPr>
        <w:ind w:left="4881" w:hanging="362"/>
      </w:pPr>
      <w:rPr>
        <w:rFonts w:hint="default"/>
        <w:lang w:val="en-US" w:eastAsia="en-US" w:bidi="ar-SA"/>
      </w:rPr>
    </w:lvl>
  </w:abstractNum>
  <w:abstractNum w:abstractNumId="124" w15:restartNumberingAfterBreak="0">
    <w:nsid w:val="5F4A6076"/>
    <w:multiLevelType w:val="hybridMultilevel"/>
    <w:tmpl w:val="F424AB14"/>
    <w:lvl w:ilvl="0" w:tplc="D0828C0A">
      <w:start w:val="1"/>
      <w:numFmt w:val="decimal"/>
      <w:lvlText w:val="%1."/>
      <w:lvlJc w:val="left"/>
      <w:pPr>
        <w:ind w:left="1550" w:hanging="359"/>
      </w:pPr>
      <w:rPr>
        <w:rFonts w:asciiTheme="minorHAnsi" w:eastAsia="Calibri" w:hAnsiTheme="minorHAnsi" w:cstheme="minorHAnsi" w:hint="default"/>
        <w:b/>
        <w:bCs/>
        <w:i w:val="0"/>
        <w:iCs w:val="0"/>
        <w:color w:val="00AFAE"/>
        <w:spacing w:val="-2"/>
        <w:w w:val="100"/>
        <w:sz w:val="23"/>
        <w:szCs w:val="23"/>
        <w:lang w:val="en-US" w:eastAsia="en-US" w:bidi="ar-SA"/>
      </w:rPr>
    </w:lvl>
    <w:lvl w:ilvl="1" w:tplc="2514ECC0">
      <w:numFmt w:val="bullet"/>
      <w:lvlText w:val=""/>
      <w:lvlJc w:val="left"/>
      <w:pPr>
        <w:ind w:left="2272"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29589CFE">
      <w:numFmt w:val="bullet"/>
      <w:lvlText w:val="•"/>
      <w:lvlJc w:val="left"/>
      <w:pPr>
        <w:ind w:left="3326" w:hanging="360"/>
      </w:pPr>
      <w:rPr>
        <w:rFonts w:hint="default"/>
        <w:lang w:val="en-US" w:eastAsia="en-US" w:bidi="ar-SA"/>
      </w:rPr>
    </w:lvl>
    <w:lvl w:ilvl="3" w:tplc="5AD4D1A6">
      <w:numFmt w:val="bullet"/>
      <w:lvlText w:val="•"/>
      <w:lvlJc w:val="left"/>
      <w:pPr>
        <w:ind w:left="4373" w:hanging="360"/>
      </w:pPr>
      <w:rPr>
        <w:rFonts w:hint="default"/>
        <w:lang w:val="en-US" w:eastAsia="en-US" w:bidi="ar-SA"/>
      </w:rPr>
    </w:lvl>
    <w:lvl w:ilvl="4" w:tplc="45461AFE">
      <w:numFmt w:val="bullet"/>
      <w:lvlText w:val="•"/>
      <w:lvlJc w:val="left"/>
      <w:pPr>
        <w:ind w:left="5420" w:hanging="360"/>
      </w:pPr>
      <w:rPr>
        <w:rFonts w:hint="default"/>
        <w:lang w:val="en-US" w:eastAsia="en-US" w:bidi="ar-SA"/>
      </w:rPr>
    </w:lvl>
    <w:lvl w:ilvl="5" w:tplc="C5E69C20">
      <w:numFmt w:val="bullet"/>
      <w:lvlText w:val="•"/>
      <w:lvlJc w:val="left"/>
      <w:pPr>
        <w:ind w:left="6466" w:hanging="360"/>
      </w:pPr>
      <w:rPr>
        <w:rFonts w:hint="default"/>
        <w:lang w:val="en-US" w:eastAsia="en-US" w:bidi="ar-SA"/>
      </w:rPr>
    </w:lvl>
    <w:lvl w:ilvl="6" w:tplc="F5A09F80">
      <w:numFmt w:val="bullet"/>
      <w:lvlText w:val="•"/>
      <w:lvlJc w:val="left"/>
      <w:pPr>
        <w:ind w:left="7513" w:hanging="360"/>
      </w:pPr>
      <w:rPr>
        <w:rFonts w:hint="default"/>
        <w:lang w:val="en-US" w:eastAsia="en-US" w:bidi="ar-SA"/>
      </w:rPr>
    </w:lvl>
    <w:lvl w:ilvl="7" w:tplc="5B2C2C08">
      <w:numFmt w:val="bullet"/>
      <w:lvlText w:val="•"/>
      <w:lvlJc w:val="left"/>
      <w:pPr>
        <w:ind w:left="8560" w:hanging="360"/>
      </w:pPr>
      <w:rPr>
        <w:rFonts w:hint="default"/>
        <w:lang w:val="en-US" w:eastAsia="en-US" w:bidi="ar-SA"/>
      </w:rPr>
    </w:lvl>
    <w:lvl w:ilvl="8" w:tplc="B4EE7EA8">
      <w:numFmt w:val="bullet"/>
      <w:lvlText w:val="•"/>
      <w:lvlJc w:val="left"/>
      <w:pPr>
        <w:ind w:left="9606" w:hanging="360"/>
      </w:pPr>
      <w:rPr>
        <w:rFonts w:hint="default"/>
        <w:lang w:val="en-US" w:eastAsia="en-US" w:bidi="ar-SA"/>
      </w:rPr>
    </w:lvl>
  </w:abstractNum>
  <w:abstractNum w:abstractNumId="125" w15:restartNumberingAfterBreak="0">
    <w:nsid w:val="5F5A423F"/>
    <w:multiLevelType w:val="hybridMultilevel"/>
    <w:tmpl w:val="1E20387A"/>
    <w:lvl w:ilvl="0" w:tplc="FFFFFFFF">
      <w:numFmt w:val="bullet"/>
      <w:lvlText w:val=""/>
      <w:lvlJc w:val="left"/>
      <w:pPr>
        <w:ind w:left="696" w:hanging="360"/>
      </w:pPr>
      <w:rPr>
        <w:rFonts w:ascii="Symbol" w:eastAsia="Symbol" w:hAnsi="Symbol" w:cs="Symbol" w:hint="default"/>
        <w:b w:val="0"/>
        <w:bCs w:val="0"/>
        <w:i w:val="0"/>
        <w:iCs w:val="0"/>
        <w:color w:val="365050"/>
        <w:spacing w:val="0"/>
        <w:w w:val="100"/>
        <w:sz w:val="24"/>
        <w:szCs w:val="24"/>
        <w:lang w:val="en-US" w:eastAsia="en-US" w:bidi="ar-SA"/>
      </w:rPr>
    </w:lvl>
    <w:lvl w:ilvl="1" w:tplc="FFFFFFFF">
      <w:numFmt w:val="bullet"/>
      <w:lvlText w:val=""/>
      <w:lvlJc w:val="left"/>
      <w:pPr>
        <w:ind w:left="967" w:hanging="360"/>
      </w:pPr>
      <w:rPr>
        <w:rFonts w:ascii="Symbol" w:eastAsia="Symbol" w:hAnsi="Symbol" w:cs="Symbol" w:hint="default"/>
        <w:spacing w:val="0"/>
        <w:w w:val="100"/>
        <w:lang w:val="en-US" w:eastAsia="en-US" w:bidi="ar-SA"/>
      </w:rPr>
    </w:lvl>
    <w:lvl w:ilvl="2" w:tplc="FFFFFFFF">
      <w:numFmt w:val="bullet"/>
      <w:lvlText w:val=""/>
      <w:lvlJc w:val="left"/>
      <w:pPr>
        <w:ind w:left="1632" w:hanging="360"/>
      </w:pPr>
      <w:rPr>
        <w:rFonts w:ascii="Symbol" w:eastAsia="Symbol" w:hAnsi="Symbol" w:cs="Symbol" w:hint="default"/>
        <w:b w:val="0"/>
        <w:bCs w:val="0"/>
        <w:i w:val="0"/>
        <w:iCs w:val="0"/>
        <w:color w:val="00AFAE"/>
        <w:spacing w:val="0"/>
        <w:w w:val="100"/>
        <w:sz w:val="23"/>
        <w:szCs w:val="23"/>
        <w:lang w:val="en-US" w:eastAsia="en-US" w:bidi="ar-SA"/>
      </w:rPr>
    </w:lvl>
    <w:lvl w:ilvl="3" w:tplc="F4785A0C">
      <w:numFmt w:val="bullet"/>
      <w:lvlText w:val=""/>
      <w:lvlJc w:val="left"/>
      <w:pPr>
        <w:ind w:left="1991" w:hanging="360"/>
      </w:pPr>
      <w:rPr>
        <w:rFonts w:ascii="Symbol" w:eastAsia="Symbol" w:hAnsi="Symbol" w:cs="Symbol" w:hint="default"/>
        <w:color w:val="B01F14"/>
        <w:spacing w:val="0"/>
        <w:w w:val="98"/>
        <w:lang w:val="en-US" w:eastAsia="en-US" w:bidi="ar-SA"/>
      </w:rPr>
    </w:lvl>
    <w:lvl w:ilvl="4" w:tplc="FFFFFFFF">
      <w:numFmt w:val="bullet"/>
      <w:lvlText w:val="•"/>
      <w:lvlJc w:val="left"/>
      <w:pPr>
        <w:ind w:left="2548" w:hanging="361"/>
      </w:pPr>
      <w:rPr>
        <w:rFonts w:hint="default"/>
        <w:lang w:val="en-US" w:eastAsia="en-US" w:bidi="ar-SA"/>
      </w:rPr>
    </w:lvl>
    <w:lvl w:ilvl="5" w:tplc="FFFFFFFF">
      <w:numFmt w:val="bullet"/>
      <w:lvlText w:val="•"/>
      <w:lvlJc w:val="left"/>
      <w:pPr>
        <w:ind w:left="3097" w:hanging="361"/>
      </w:pPr>
      <w:rPr>
        <w:rFonts w:hint="default"/>
        <w:lang w:val="en-US" w:eastAsia="en-US" w:bidi="ar-SA"/>
      </w:rPr>
    </w:lvl>
    <w:lvl w:ilvl="6" w:tplc="FFFFFFFF">
      <w:numFmt w:val="bullet"/>
      <w:lvlText w:val="•"/>
      <w:lvlJc w:val="left"/>
      <w:pPr>
        <w:ind w:left="3646" w:hanging="361"/>
      </w:pPr>
      <w:rPr>
        <w:rFonts w:hint="default"/>
        <w:lang w:val="en-US" w:eastAsia="en-US" w:bidi="ar-SA"/>
      </w:rPr>
    </w:lvl>
    <w:lvl w:ilvl="7" w:tplc="FFFFFFFF">
      <w:numFmt w:val="bullet"/>
      <w:lvlText w:val="•"/>
      <w:lvlJc w:val="left"/>
      <w:pPr>
        <w:ind w:left="4195" w:hanging="361"/>
      </w:pPr>
      <w:rPr>
        <w:rFonts w:hint="default"/>
        <w:lang w:val="en-US" w:eastAsia="en-US" w:bidi="ar-SA"/>
      </w:rPr>
    </w:lvl>
    <w:lvl w:ilvl="8" w:tplc="FFFFFFFF">
      <w:numFmt w:val="bullet"/>
      <w:lvlText w:val="•"/>
      <w:lvlJc w:val="left"/>
      <w:pPr>
        <w:ind w:left="4744" w:hanging="361"/>
      </w:pPr>
      <w:rPr>
        <w:rFonts w:hint="default"/>
        <w:lang w:val="en-US" w:eastAsia="en-US" w:bidi="ar-SA"/>
      </w:rPr>
    </w:lvl>
  </w:abstractNum>
  <w:abstractNum w:abstractNumId="126" w15:restartNumberingAfterBreak="0">
    <w:nsid w:val="61222C0A"/>
    <w:multiLevelType w:val="hybridMultilevel"/>
    <w:tmpl w:val="7A8CD7D0"/>
    <w:lvl w:ilvl="0" w:tplc="DA5A4266">
      <w:numFmt w:val="bullet"/>
      <w:lvlText w:val="□"/>
      <w:lvlJc w:val="left"/>
      <w:pPr>
        <w:ind w:left="276" w:hanging="165"/>
      </w:pPr>
      <w:rPr>
        <w:rFonts w:ascii="Calibri" w:eastAsia="Calibri" w:hAnsi="Calibri" w:cs="Calibri" w:hint="default"/>
        <w:b w:val="0"/>
        <w:bCs w:val="0"/>
        <w:i w:val="0"/>
        <w:iCs w:val="0"/>
        <w:color w:val="365050"/>
        <w:spacing w:val="0"/>
        <w:w w:val="99"/>
        <w:sz w:val="20"/>
        <w:szCs w:val="20"/>
        <w:lang w:val="en-US" w:eastAsia="en-US" w:bidi="ar-SA"/>
      </w:rPr>
    </w:lvl>
    <w:lvl w:ilvl="1" w:tplc="B268F666">
      <w:numFmt w:val="bullet"/>
      <w:lvlText w:val="•"/>
      <w:lvlJc w:val="left"/>
      <w:pPr>
        <w:ind w:left="393" w:hanging="165"/>
      </w:pPr>
      <w:rPr>
        <w:rFonts w:hint="default"/>
        <w:lang w:val="en-US" w:eastAsia="en-US" w:bidi="ar-SA"/>
      </w:rPr>
    </w:lvl>
    <w:lvl w:ilvl="2" w:tplc="5A0E3EF6">
      <w:numFmt w:val="bullet"/>
      <w:lvlText w:val="•"/>
      <w:lvlJc w:val="left"/>
      <w:pPr>
        <w:ind w:left="506" w:hanging="165"/>
      </w:pPr>
      <w:rPr>
        <w:rFonts w:hint="default"/>
        <w:lang w:val="en-US" w:eastAsia="en-US" w:bidi="ar-SA"/>
      </w:rPr>
    </w:lvl>
    <w:lvl w:ilvl="3" w:tplc="BEC66122">
      <w:numFmt w:val="bullet"/>
      <w:lvlText w:val="•"/>
      <w:lvlJc w:val="left"/>
      <w:pPr>
        <w:ind w:left="619" w:hanging="165"/>
      </w:pPr>
      <w:rPr>
        <w:rFonts w:hint="default"/>
        <w:lang w:val="en-US" w:eastAsia="en-US" w:bidi="ar-SA"/>
      </w:rPr>
    </w:lvl>
    <w:lvl w:ilvl="4" w:tplc="E29863F8">
      <w:numFmt w:val="bullet"/>
      <w:lvlText w:val="•"/>
      <w:lvlJc w:val="left"/>
      <w:pPr>
        <w:ind w:left="732" w:hanging="165"/>
      </w:pPr>
      <w:rPr>
        <w:rFonts w:hint="default"/>
        <w:lang w:val="en-US" w:eastAsia="en-US" w:bidi="ar-SA"/>
      </w:rPr>
    </w:lvl>
    <w:lvl w:ilvl="5" w:tplc="91A28E54">
      <w:numFmt w:val="bullet"/>
      <w:lvlText w:val="•"/>
      <w:lvlJc w:val="left"/>
      <w:pPr>
        <w:ind w:left="845" w:hanging="165"/>
      </w:pPr>
      <w:rPr>
        <w:rFonts w:hint="default"/>
        <w:lang w:val="en-US" w:eastAsia="en-US" w:bidi="ar-SA"/>
      </w:rPr>
    </w:lvl>
    <w:lvl w:ilvl="6" w:tplc="BB98313E">
      <w:numFmt w:val="bullet"/>
      <w:lvlText w:val="•"/>
      <w:lvlJc w:val="left"/>
      <w:pPr>
        <w:ind w:left="958" w:hanging="165"/>
      </w:pPr>
      <w:rPr>
        <w:rFonts w:hint="default"/>
        <w:lang w:val="en-US" w:eastAsia="en-US" w:bidi="ar-SA"/>
      </w:rPr>
    </w:lvl>
    <w:lvl w:ilvl="7" w:tplc="837492AE">
      <w:numFmt w:val="bullet"/>
      <w:lvlText w:val="•"/>
      <w:lvlJc w:val="left"/>
      <w:pPr>
        <w:ind w:left="1071" w:hanging="165"/>
      </w:pPr>
      <w:rPr>
        <w:rFonts w:hint="default"/>
        <w:lang w:val="en-US" w:eastAsia="en-US" w:bidi="ar-SA"/>
      </w:rPr>
    </w:lvl>
    <w:lvl w:ilvl="8" w:tplc="A16C1CD2">
      <w:numFmt w:val="bullet"/>
      <w:lvlText w:val="•"/>
      <w:lvlJc w:val="left"/>
      <w:pPr>
        <w:ind w:left="1184" w:hanging="165"/>
      </w:pPr>
      <w:rPr>
        <w:rFonts w:hint="default"/>
        <w:lang w:val="en-US" w:eastAsia="en-US" w:bidi="ar-SA"/>
      </w:rPr>
    </w:lvl>
  </w:abstractNum>
  <w:abstractNum w:abstractNumId="127" w15:restartNumberingAfterBreak="0">
    <w:nsid w:val="634759A2"/>
    <w:multiLevelType w:val="hybridMultilevel"/>
    <w:tmpl w:val="C79C26B4"/>
    <w:lvl w:ilvl="0" w:tplc="36BAD98A">
      <w:numFmt w:val="bullet"/>
      <w:lvlText w:val=""/>
      <w:lvlJc w:val="left"/>
      <w:pPr>
        <w:ind w:left="1632" w:hanging="360"/>
      </w:pPr>
      <w:rPr>
        <w:rFonts w:ascii="Symbol" w:eastAsia="Symbol" w:hAnsi="Symbol" w:cs="Symbol" w:hint="default"/>
        <w:b w:val="0"/>
        <w:bCs w:val="0"/>
        <w:i w:val="0"/>
        <w:iCs w:val="0"/>
        <w:color w:val="00AFAE"/>
        <w:spacing w:val="0"/>
        <w:w w:val="100"/>
        <w:sz w:val="23"/>
        <w:szCs w:val="23"/>
        <w:lang w:val="en-US" w:eastAsia="en-US" w:bidi="ar-SA"/>
      </w:rPr>
    </w:lvl>
    <w:lvl w:ilvl="1" w:tplc="FBEAEFF8">
      <w:numFmt w:val="bullet"/>
      <w:lvlText w:val=""/>
      <w:lvlJc w:val="left"/>
      <w:pPr>
        <w:ind w:left="2352"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800CC08C">
      <w:numFmt w:val="bullet"/>
      <w:lvlText w:val="•"/>
      <w:lvlJc w:val="left"/>
      <w:pPr>
        <w:ind w:left="3413" w:hanging="360"/>
      </w:pPr>
      <w:rPr>
        <w:rFonts w:hint="default"/>
        <w:lang w:val="en-US" w:eastAsia="en-US" w:bidi="ar-SA"/>
      </w:rPr>
    </w:lvl>
    <w:lvl w:ilvl="3" w:tplc="456254FA">
      <w:numFmt w:val="bullet"/>
      <w:lvlText w:val="•"/>
      <w:lvlJc w:val="left"/>
      <w:pPr>
        <w:ind w:left="4466" w:hanging="360"/>
      </w:pPr>
      <w:rPr>
        <w:rFonts w:hint="default"/>
        <w:lang w:val="en-US" w:eastAsia="en-US" w:bidi="ar-SA"/>
      </w:rPr>
    </w:lvl>
    <w:lvl w:ilvl="4" w:tplc="7E88ACA2">
      <w:numFmt w:val="bullet"/>
      <w:lvlText w:val="•"/>
      <w:lvlJc w:val="left"/>
      <w:pPr>
        <w:ind w:left="5520" w:hanging="360"/>
      </w:pPr>
      <w:rPr>
        <w:rFonts w:hint="default"/>
        <w:lang w:val="en-US" w:eastAsia="en-US" w:bidi="ar-SA"/>
      </w:rPr>
    </w:lvl>
    <w:lvl w:ilvl="5" w:tplc="52BC896A">
      <w:numFmt w:val="bullet"/>
      <w:lvlText w:val="•"/>
      <w:lvlJc w:val="left"/>
      <w:pPr>
        <w:ind w:left="6573" w:hanging="360"/>
      </w:pPr>
      <w:rPr>
        <w:rFonts w:hint="default"/>
        <w:lang w:val="en-US" w:eastAsia="en-US" w:bidi="ar-SA"/>
      </w:rPr>
    </w:lvl>
    <w:lvl w:ilvl="6" w:tplc="513CCBF8">
      <w:numFmt w:val="bullet"/>
      <w:lvlText w:val="•"/>
      <w:lvlJc w:val="left"/>
      <w:pPr>
        <w:ind w:left="7626" w:hanging="360"/>
      </w:pPr>
      <w:rPr>
        <w:rFonts w:hint="default"/>
        <w:lang w:val="en-US" w:eastAsia="en-US" w:bidi="ar-SA"/>
      </w:rPr>
    </w:lvl>
    <w:lvl w:ilvl="7" w:tplc="A860F67C">
      <w:numFmt w:val="bullet"/>
      <w:lvlText w:val="•"/>
      <w:lvlJc w:val="left"/>
      <w:pPr>
        <w:ind w:left="8680" w:hanging="360"/>
      </w:pPr>
      <w:rPr>
        <w:rFonts w:hint="default"/>
        <w:lang w:val="en-US" w:eastAsia="en-US" w:bidi="ar-SA"/>
      </w:rPr>
    </w:lvl>
    <w:lvl w:ilvl="8" w:tplc="A1047E3C">
      <w:numFmt w:val="bullet"/>
      <w:lvlText w:val="•"/>
      <w:lvlJc w:val="left"/>
      <w:pPr>
        <w:ind w:left="9733" w:hanging="360"/>
      </w:pPr>
      <w:rPr>
        <w:rFonts w:hint="default"/>
        <w:lang w:val="en-US" w:eastAsia="en-US" w:bidi="ar-SA"/>
      </w:rPr>
    </w:lvl>
  </w:abstractNum>
  <w:abstractNum w:abstractNumId="128" w15:restartNumberingAfterBreak="0">
    <w:nsid w:val="63922FF6"/>
    <w:multiLevelType w:val="hybridMultilevel"/>
    <w:tmpl w:val="4218F54A"/>
    <w:lvl w:ilvl="0" w:tplc="9CB8DC9A">
      <w:numFmt w:val="bullet"/>
      <w:lvlText w:val="□"/>
      <w:lvlJc w:val="left"/>
      <w:pPr>
        <w:ind w:left="276" w:hanging="165"/>
      </w:pPr>
      <w:rPr>
        <w:rFonts w:ascii="Calibri" w:eastAsia="Calibri" w:hAnsi="Calibri" w:cs="Calibri" w:hint="default"/>
        <w:b w:val="0"/>
        <w:bCs w:val="0"/>
        <w:i w:val="0"/>
        <w:iCs w:val="0"/>
        <w:color w:val="365050"/>
        <w:spacing w:val="0"/>
        <w:w w:val="99"/>
        <w:sz w:val="20"/>
        <w:szCs w:val="20"/>
        <w:lang w:val="en-US" w:eastAsia="en-US" w:bidi="ar-SA"/>
      </w:rPr>
    </w:lvl>
    <w:lvl w:ilvl="1" w:tplc="B87E702E">
      <w:numFmt w:val="bullet"/>
      <w:lvlText w:val="•"/>
      <w:lvlJc w:val="left"/>
      <w:pPr>
        <w:ind w:left="393" w:hanging="165"/>
      </w:pPr>
      <w:rPr>
        <w:rFonts w:hint="default"/>
        <w:lang w:val="en-US" w:eastAsia="en-US" w:bidi="ar-SA"/>
      </w:rPr>
    </w:lvl>
    <w:lvl w:ilvl="2" w:tplc="107E3674">
      <w:numFmt w:val="bullet"/>
      <w:lvlText w:val="•"/>
      <w:lvlJc w:val="left"/>
      <w:pPr>
        <w:ind w:left="506" w:hanging="165"/>
      </w:pPr>
      <w:rPr>
        <w:rFonts w:hint="default"/>
        <w:lang w:val="en-US" w:eastAsia="en-US" w:bidi="ar-SA"/>
      </w:rPr>
    </w:lvl>
    <w:lvl w:ilvl="3" w:tplc="4EA20CBE">
      <w:numFmt w:val="bullet"/>
      <w:lvlText w:val="•"/>
      <w:lvlJc w:val="left"/>
      <w:pPr>
        <w:ind w:left="619" w:hanging="165"/>
      </w:pPr>
      <w:rPr>
        <w:rFonts w:hint="default"/>
        <w:lang w:val="en-US" w:eastAsia="en-US" w:bidi="ar-SA"/>
      </w:rPr>
    </w:lvl>
    <w:lvl w:ilvl="4" w:tplc="1522252E">
      <w:numFmt w:val="bullet"/>
      <w:lvlText w:val="•"/>
      <w:lvlJc w:val="left"/>
      <w:pPr>
        <w:ind w:left="732" w:hanging="165"/>
      </w:pPr>
      <w:rPr>
        <w:rFonts w:hint="default"/>
        <w:lang w:val="en-US" w:eastAsia="en-US" w:bidi="ar-SA"/>
      </w:rPr>
    </w:lvl>
    <w:lvl w:ilvl="5" w:tplc="B4689210">
      <w:numFmt w:val="bullet"/>
      <w:lvlText w:val="•"/>
      <w:lvlJc w:val="left"/>
      <w:pPr>
        <w:ind w:left="845" w:hanging="165"/>
      </w:pPr>
      <w:rPr>
        <w:rFonts w:hint="default"/>
        <w:lang w:val="en-US" w:eastAsia="en-US" w:bidi="ar-SA"/>
      </w:rPr>
    </w:lvl>
    <w:lvl w:ilvl="6" w:tplc="F334AB08">
      <w:numFmt w:val="bullet"/>
      <w:lvlText w:val="•"/>
      <w:lvlJc w:val="left"/>
      <w:pPr>
        <w:ind w:left="958" w:hanging="165"/>
      </w:pPr>
      <w:rPr>
        <w:rFonts w:hint="default"/>
        <w:lang w:val="en-US" w:eastAsia="en-US" w:bidi="ar-SA"/>
      </w:rPr>
    </w:lvl>
    <w:lvl w:ilvl="7" w:tplc="C0A2BB46">
      <w:numFmt w:val="bullet"/>
      <w:lvlText w:val="•"/>
      <w:lvlJc w:val="left"/>
      <w:pPr>
        <w:ind w:left="1071" w:hanging="165"/>
      </w:pPr>
      <w:rPr>
        <w:rFonts w:hint="default"/>
        <w:lang w:val="en-US" w:eastAsia="en-US" w:bidi="ar-SA"/>
      </w:rPr>
    </w:lvl>
    <w:lvl w:ilvl="8" w:tplc="EFCAA54A">
      <w:numFmt w:val="bullet"/>
      <w:lvlText w:val="•"/>
      <w:lvlJc w:val="left"/>
      <w:pPr>
        <w:ind w:left="1184" w:hanging="165"/>
      </w:pPr>
      <w:rPr>
        <w:rFonts w:hint="default"/>
        <w:lang w:val="en-US" w:eastAsia="en-US" w:bidi="ar-SA"/>
      </w:rPr>
    </w:lvl>
  </w:abstractNum>
  <w:abstractNum w:abstractNumId="129" w15:restartNumberingAfterBreak="0">
    <w:nsid w:val="648646FC"/>
    <w:multiLevelType w:val="hybridMultilevel"/>
    <w:tmpl w:val="2F4A709E"/>
    <w:lvl w:ilvl="0" w:tplc="FFFFFFFF">
      <w:numFmt w:val="bullet"/>
      <w:lvlText w:val=""/>
      <w:lvlJc w:val="left"/>
      <w:pPr>
        <w:ind w:left="696" w:hanging="360"/>
      </w:pPr>
      <w:rPr>
        <w:rFonts w:ascii="Symbol" w:eastAsia="Symbol" w:hAnsi="Symbol" w:cs="Symbol" w:hint="default"/>
        <w:b w:val="0"/>
        <w:bCs w:val="0"/>
        <w:i w:val="0"/>
        <w:iCs w:val="0"/>
        <w:color w:val="365050"/>
        <w:spacing w:val="0"/>
        <w:w w:val="100"/>
        <w:sz w:val="24"/>
        <w:szCs w:val="24"/>
        <w:lang w:val="en-US" w:eastAsia="en-US" w:bidi="ar-SA"/>
      </w:rPr>
    </w:lvl>
    <w:lvl w:ilvl="1" w:tplc="FFFFFFFF">
      <w:numFmt w:val="bullet"/>
      <w:lvlText w:val=""/>
      <w:lvlJc w:val="left"/>
      <w:pPr>
        <w:ind w:left="967" w:hanging="360"/>
      </w:pPr>
      <w:rPr>
        <w:rFonts w:ascii="Symbol" w:eastAsia="Symbol" w:hAnsi="Symbol" w:cs="Symbol" w:hint="default"/>
        <w:spacing w:val="0"/>
        <w:w w:val="100"/>
        <w:lang w:val="en-US" w:eastAsia="en-US" w:bidi="ar-SA"/>
      </w:rPr>
    </w:lvl>
    <w:lvl w:ilvl="2" w:tplc="FFFFFFFF">
      <w:numFmt w:val="bullet"/>
      <w:lvlText w:val=""/>
      <w:lvlJc w:val="left"/>
      <w:pPr>
        <w:ind w:left="1632" w:hanging="360"/>
      </w:pPr>
      <w:rPr>
        <w:rFonts w:ascii="Symbol" w:eastAsia="Symbol" w:hAnsi="Symbol" w:cs="Symbol" w:hint="default"/>
        <w:b w:val="0"/>
        <w:bCs w:val="0"/>
        <w:i w:val="0"/>
        <w:iCs w:val="0"/>
        <w:color w:val="00AFAE"/>
        <w:spacing w:val="0"/>
        <w:w w:val="100"/>
        <w:sz w:val="23"/>
        <w:szCs w:val="23"/>
        <w:lang w:val="en-US" w:eastAsia="en-US" w:bidi="ar-SA"/>
      </w:rPr>
    </w:lvl>
    <w:lvl w:ilvl="3" w:tplc="AF26EE14">
      <w:start w:val="1"/>
      <w:numFmt w:val="bullet"/>
      <w:lvlText w:val=""/>
      <w:lvlJc w:val="left"/>
      <w:pPr>
        <w:ind w:left="1991" w:hanging="360"/>
      </w:pPr>
      <w:rPr>
        <w:rFonts w:ascii="Symbol" w:hAnsi="Symbol" w:hint="default"/>
        <w:color w:val="2A3086"/>
      </w:rPr>
    </w:lvl>
    <w:lvl w:ilvl="4" w:tplc="FFFFFFFF">
      <w:numFmt w:val="bullet"/>
      <w:lvlText w:val="•"/>
      <w:lvlJc w:val="left"/>
      <w:pPr>
        <w:ind w:left="2548" w:hanging="361"/>
      </w:pPr>
      <w:rPr>
        <w:rFonts w:hint="default"/>
        <w:lang w:val="en-US" w:eastAsia="en-US" w:bidi="ar-SA"/>
      </w:rPr>
    </w:lvl>
    <w:lvl w:ilvl="5" w:tplc="FFFFFFFF">
      <w:numFmt w:val="bullet"/>
      <w:lvlText w:val="•"/>
      <w:lvlJc w:val="left"/>
      <w:pPr>
        <w:ind w:left="3097" w:hanging="361"/>
      </w:pPr>
      <w:rPr>
        <w:rFonts w:hint="default"/>
        <w:lang w:val="en-US" w:eastAsia="en-US" w:bidi="ar-SA"/>
      </w:rPr>
    </w:lvl>
    <w:lvl w:ilvl="6" w:tplc="FFFFFFFF">
      <w:numFmt w:val="bullet"/>
      <w:lvlText w:val="•"/>
      <w:lvlJc w:val="left"/>
      <w:pPr>
        <w:ind w:left="3646" w:hanging="361"/>
      </w:pPr>
      <w:rPr>
        <w:rFonts w:hint="default"/>
        <w:lang w:val="en-US" w:eastAsia="en-US" w:bidi="ar-SA"/>
      </w:rPr>
    </w:lvl>
    <w:lvl w:ilvl="7" w:tplc="FFFFFFFF">
      <w:numFmt w:val="bullet"/>
      <w:lvlText w:val="•"/>
      <w:lvlJc w:val="left"/>
      <w:pPr>
        <w:ind w:left="4195" w:hanging="361"/>
      </w:pPr>
      <w:rPr>
        <w:rFonts w:hint="default"/>
        <w:lang w:val="en-US" w:eastAsia="en-US" w:bidi="ar-SA"/>
      </w:rPr>
    </w:lvl>
    <w:lvl w:ilvl="8" w:tplc="FFFFFFFF">
      <w:numFmt w:val="bullet"/>
      <w:lvlText w:val="•"/>
      <w:lvlJc w:val="left"/>
      <w:pPr>
        <w:ind w:left="4744" w:hanging="361"/>
      </w:pPr>
      <w:rPr>
        <w:rFonts w:hint="default"/>
        <w:lang w:val="en-US" w:eastAsia="en-US" w:bidi="ar-SA"/>
      </w:rPr>
    </w:lvl>
  </w:abstractNum>
  <w:abstractNum w:abstractNumId="130" w15:restartNumberingAfterBreak="0">
    <w:nsid w:val="6490248E"/>
    <w:multiLevelType w:val="hybridMultilevel"/>
    <w:tmpl w:val="1E9E00C8"/>
    <w:lvl w:ilvl="0" w:tplc="5D62088C">
      <w:numFmt w:val="bullet"/>
      <w:lvlText w:val="□"/>
      <w:lvlJc w:val="left"/>
      <w:pPr>
        <w:ind w:left="276" w:hanging="165"/>
      </w:pPr>
      <w:rPr>
        <w:rFonts w:ascii="Calibri" w:eastAsia="Calibri" w:hAnsi="Calibri" w:cs="Calibri" w:hint="default"/>
        <w:b w:val="0"/>
        <w:bCs w:val="0"/>
        <w:i w:val="0"/>
        <w:iCs w:val="0"/>
        <w:color w:val="365050"/>
        <w:spacing w:val="0"/>
        <w:w w:val="99"/>
        <w:sz w:val="20"/>
        <w:szCs w:val="20"/>
        <w:lang w:val="en-US" w:eastAsia="en-US" w:bidi="ar-SA"/>
      </w:rPr>
    </w:lvl>
    <w:lvl w:ilvl="1" w:tplc="2A5A349A">
      <w:numFmt w:val="bullet"/>
      <w:lvlText w:val="•"/>
      <w:lvlJc w:val="left"/>
      <w:pPr>
        <w:ind w:left="393" w:hanging="165"/>
      </w:pPr>
      <w:rPr>
        <w:rFonts w:hint="default"/>
        <w:lang w:val="en-US" w:eastAsia="en-US" w:bidi="ar-SA"/>
      </w:rPr>
    </w:lvl>
    <w:lvl w:ilvl="2" w:tplc="40383A5C">
      <w:numFmt w:val="bullet"/>
      <w:lvlText w:val="•"/>
      <w:lvlJc w:val="left"/>
      <w:pPr>
        <w:ind w:left="506" w:hanging="165"/>
      </w:pPr>
      <w:rPr>
        <w:rFonts w:hint="default"/>
        <w:lang w:val="en-US" w:eastAsia="en-US" w:bidi="ar-SA"/>
      </w:rPr>
    </w:lvl>
    <w:lvl w:ilvl="3" w:tplc="448C053A">
      <w:numFmt w:val="bullet"/>
      <w:lvlText w:val="•"/>
      <w:lvlJc w:val="left"/>
      <w:pPr>
        <w:ind w:left="619" w:hanging="165"/>
      </w:pPr>
      <w:rPr>
        <w:rFonts w:hint="default"/>
        <w:lang w:val="en-US" w:eastAsia="en-US" w:bidi="ar-SA"/>
      </w:rPr>
    </w:lvl>
    <w:lvl w:ilvl="4" w:tplc="BAFA86F6">
      <w:numFmt w:val="bullet"/>
      <w:lvlText w:val="•"/>
      <w:lvlJc w:val="left"/>
      <w:pPr>
        <w:ind w:left="732" w:hanging="165"/>
      </w:pPr>
      <w:rPr>
        <w:rFonts w:hint="default"/>
        <w:lang w:val="en-US" w:eastAsia="en-US" w:bidi="ar-SA"/>
      </w:rPr>
    </w:lvl>
    <w:lvl w:ilvl="5" w:tplc="F9D87F12">
      <w:numFmt w:val="bullet"/>
      <w:lvlText w:val="•"/>
      <w:lvlJc w:val="left"/>
      <w:pPr>
        <w:ind w:left="845" w:hanging="165"/>
      </w:pPr>
      <w:rPr>
        <w:rFonts w:hint="default"/>
        <w:lang w:val="en-US" w:eastAsia="en-US" w:bidi="ar-SA"/>
      </w:rPr>
    </w:lvl>
    <w:lvl w:ilvl="6" w:tplc="538EC368">
      <w:numFmt w:val="bullet"/>
      <w:lvlText w:val="•"/>
      <w:lvlJc w:val="left"/>
      <w:pPr>
        <w:ind w:left="958" w:hanging="165"/>
      </w:pPr>
      <w:rPr>
        <w:rFonts w:hint="default"/>
        <w:lang w:val="en-US" w:eastAsia="en-US" w:bidi="ar-SA"/>
      </w:rPr>
    </w:lvl>
    <w:lvl w:ilvl="7" w:tplc="204E9DAA">
      <w:numFmt w:val="bullet"/>
      <w:lvlText w:val="•"/>
      <w:lvlJc w:val="left"/>
      <w:pPr>
        <w:ind w:left="1071" w:hanging="165"/>
      </w:pPr>
      <w:rPr>
        <w:rFonts w:hint="default"/>
        <w:lang w:val="en-US" w:eastAsia="en-US" w:bidi="ar-SA"/>
      </w:rPr>
    </w:lvl>
    <w:lvl w:ilvl="8" w:tplc="15CCB6EC">
      <w:numFmt w:val="bullet"/>
      <w:lvlText w:val="•"/>
      <w:lvlJc w:val="left"/>
      <w:pPr>
        <w:ind w:left="1184" w:hanging="165"/>
      </w:pPr>
      <w:rPr>
        <w:rFonts w:hint="default"/>
        <w:lang w:val="en-US" w:eastAsia="en-US" w:bidi="ar-SA"/>
      </w:rPr>
    </w:lvl>
  </w:abstractNum>
  <w:abstractNum w:abstractNumId="131" w15:restartNumberingAfterBreak="0">
    <w:nsid w:val="64A56026"/>
    <w:multiLevelType w:val="hybridMultilevel"/>
    <w:tmpl w:val="F5880D22"/>
    <w:lvl w:ilvl="0" w:tplc="F9FE3694">
      <w:start w:val="1"/>
      <w:numFmt w:val="decimal"/>
      <w:lvlText w:val="%1."/>
      <w:lvlJc w:val="left"/>
      <w:pPr>
        <w:ind w:left="1632" w:hanging="359"/>
      </w:pPr>
      <w:rPr>
        <w:rFonts w:ascii="Calibri" w:eastAsia="Calibri" w:hAnsi="Calibri" w:cs="Calibri" w:hint="default"/>
        <w:b/>
        <w:bCs/>
        <w:i w:val="0"/>
        <w:iCs w:val="0"/>
        <w:color w:val="00AFAE"/>
        <w:spacing w:val="-2"/>
        <w:w w:val="100"/>
        <w:sz w:val="23"/>
        <w:szCs w:val="23"/>
        <w:lang w:val="en-US" w:eastAsia="en-US" w:bidi="ar-SA"/>
      </w:rPr>
    </w:lvl>
    <w:lvl w:ilvl="1" w:tplc="5D5ADA7A">
      <w:numFmt w:val="bullet"/>
      <w:lvlText w:val=""/>
      <w:lvlJc w:val="left"/>
      <w:pPr>
        <w:ind w:left="2351"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2976FDF4">
      <w:numFmt w:val="bullet"/>
      <w:lvlText w:val="•"/>
      <w:lvlJc w:val="left"/>
      <w:pPr>
        <w:ind w:left="3413" w:hanging="360"/>
      </w:pPr>
      <w:rPr>
        <w:rFonts w:hint="default"/>
        <w:lang w:val="en-US" w:eastAsia="en-US" w:bidi="ar-SA"/>
      </w:rPr>
    </w:lvl>
    <w:lvl w:ilvl="3" w:tplc="3D88DF38">
      <w:numFmt w:val="bullet"/>
      <w:lvlText w:val="•"/>
      <w:lvlJc w:val="left"/>
      <w:pPr>
        <w:ind w:left="4466" w:hanging="360"/>
      </w:pPr>
      <w:rPr>
        <w:rFonts w:hint="default"/>
        <w:lang w:val="en-US" w:eastAsia="en-US" w:bidi="ar-SA"/>
      </w:rPr>
    </w:lvl>
    <w:lvl w:ilvl="4" w:tplc="FA1C91C8">
      <w:numFmt w:val="bullet"/>
      <w:lvlText w:val="•"/>
      <w:lvlJc w:val="left"/>
      <w:pPr>
        <w:ind w:left="5520" w:hanging="360"/>
      </w:pPr>
      <w:rPr>
        <w:rFonts w:hint="default"/>
        <w:lang w:val="en-US" w:eastAsia="en-US" w:bidi="ar-SA"/>
      </w:rPr>
    </w:lvl>
    <w:lvl w:ilvl="5" w:tplc="147C32B4">
      <w:numFmt w:val="bullet"/>
      <w:lvlText w:val="•"/>
      <w:lvlJc w:val="left"/>
      <w:pPr>
        <w:ind w:left="6573" w:hanging="360"/>
      </w:pPr>
      <w:rPr>
        <w:rFonts w:hint="default"/>
        <w:lang w:val="en-US" w:eastAsia="en-US" w:bidi="ar-SA"/>
      </w:rPr>
    </w:lvl>
    <w:lvl w:ilvl="6" w:tplc="9B8A92EC">
      <w:numFmt w:val="bullet"/>
      <w:lvlText w:val="•"/>
      <w:lvlJc w:val="left"/>
      <w:pPr>
        <w:ind w:left="7626" w:hanging="360"/>
      </w:pPr>
      <w:rPr>
        <w:rFonts w:hint="default"/>
        <w:lang w:val="en-US" w:eastAsia="en-US" w:bidi="ar-SA"/>
      </w:rPr>
    </w:lvl>
    <w:lvl w:ilvl="7" w:tplc="F5BCD7FC">
      <w:numFmt w:val="bullet"/>
      <w:lvlText w:val="•"/>
      <w:lvlJc w:val="left"/>
      <w:pPr>
        <w:ind w:left="8680" w:hanging="360"/>
      </w:pPr>
      <w:rPr>
        <w:rFonts w:hint="default"/>
        <w:lang w:val="en-US" w:eastAsia="en-US" w:bidi="ar-SA"/>
      </w:rPr>
    </w:lvl>
    <w:lvl w:ilvl="8" w:tplc="A0068EBE">
      <w:numFmt w:val="bullet"/>
      <w:lvlText w:val="•"/>
      <w:lvlJc w:val="left"/>
      <w:pPr>
        <w:ind w:left="9733" w:hanging="360"/>
      </w:pPr>
      <w:rPr>
        <w:rFonts w:hint="default"/>
        <w:lang w:val="en-US" w:eastAsia="en-US" w:bidi="ar-SA"/>
      </w:rPr>
    </w:lvl>
  </w:abstractNum>
  <w:abstractNum w:abstractNumId="132" w15:restartNumberingAfterBreak="0">
    <w:nsid w:val="6592573A"/>
    <w:multiLevelType w:val="hybridMultilevel"/>
    <w:tmpl w:val="1F80F246"/>
    <w:lvl w:ilvl="0" w:tplc="E8C4323E">
      <w:start w:val="1"/>
      <w:numFmt w:val="decimal"/>
      <w:lvlText w:val="%1."/>
      <w:lvlJc w:val="left"/>
      <w:pPr>
        <w:ind w:left="1632" w:hanging="358"/>
      </w:pPr>
      <w:rPr>
        <w:rFonts w:ascii="Calibri" w:eastAsia="Calibri" w:hAnsi="Calibri" w:cs="Calibri" w:hint="default"/>
        <w:b/>
        <w:bCs/>
        <w:i w:val="0"/>
        <w:iCs w:val="0"/>
        <w:color w:val="00AFAE"/>
        <w:spacing w:val="0"/>
        <w:w w:val="98"/>
        <w:sz w:val="22"/>
        <w:szCs w:val="22"/>
        <w:lang w:val="en-US" w:eastAsia="en-US" w:bidi="ar-SA"/>
      </w:rPr>
    </w:lvl>
    <w:lvl w:ilvl="1" w:tplc="BD340410">
      <w:numFmt w:val="bullet"/>
      <w:lvlText w:val=""/>
      <w:lvlJc w:val="left"/>
      <w:pPr>
        <w:ind w:left="2352" w:hanging="360"/>
      </w:pPr>
      <w:rPr>
        <w:rFonts w:ascii="Wingdings" w:eastAsia="Wingdings" w:hAnsi="Wingdings" w:cs="Wingdings" w:hint="default"/>
        <w:spacing w:val="0"/>
        <w:w w:val="100"/>
        <w:lang w:val="en-US" w:eastAsia="en-US" w:bidi="ar-SA"/>
      </w:rPr>
    </w:lvl>
    <w:lvl w:ilvl="2" w:tplc="434C1D5A">
      <w:numFmt w:val="bullet"/>
      <w:lvlText w:val="o"/>
      <w:lvlJc w:val="left"/>
      <w:pPr>
        <w:ind w:left="2981" w:hanging="360"/>
      </w:pPr>
      <w:rPr>
        <w:rFonts w:ascii="Courier New" w:eastAsia="Courier New" w:hAnsi="Courier New" w:cs="Courier New" w:hint="default"/>
        <w:b w:val="0"/>
        <w:bCs w:val="0"/>
        <w:i w:val="0"/>
        <w:iCs w:val="0"/>
        <w:color w:val="365050"/>
        <w:spacing w:val="0"/>
        <w:w w:val="100"/>
        <w:sz w:val="23"/>
        <w:szCs w:val="23"/>
        <w:lang w:val="en-US" w:eastAsia="en-US" w:bidi="ar-SA"/>
      </w:rPr>
    </w:lvl>
    <w:lvl w:ilvl="3" w:tplc="878C651C">
      <w:numFmt w:val="bullet"/>
      <w:lvlText w:val="•"/>
      <w:lvlJc w:val="left"/>
      <w:pPr>
        <w:ind w:left="3080" w:hanging="360"/>
      </w:pPr>
      <w:rPr>
        <w:rFonts w:hint="default"/>
        <w:lang w:val="en-US" w:eastAsia="en-US" w:bidi="ar-SA"/>
      </w:rPr>
    </w:lvl>
    <w:lvl w:ilvl="4" w:tplc="6AB634F4">
      <w:numFmt w:val="bullet"/>
      <w:lvlText w:val="•"/>
      <w:lvlJc w:val="left"/>
      <w:pPr>
        <w:ind w:left="4331" w:hanging="360"/>
      </w:pPr>
      <w:rPr>
        <w:rFonts w:hint="default"/>
        <w:lang w:val="en-US" w:eastAsia="en-US" w:bidi="ar-SA"/>
      </w:rPr>
    </w:lvl>
    <w:lvl w:ilvl="5" w:tplc="F606CE5E">
      <w:numFmt w:val="bullet"/>
      <w:lvlText w:val="•"/>
      <w:lvlJc w:val="left"/>
      <w:pPr>
        <w:ind w:left="5582" w:hanging="360"/>
      </w:pPr>
      <w:rPr>
        <w:rFonts w:hint="default"/>
        <w:lang w:val="en-US" w:eastAsia="en-US" w:bidi="ar-SA"/>
      </w:rPr>
    </w:lvl>
    <w:lvl w:ilvl="6" w:tplc="7AE2B182">
      <w:numFmt w:val="bullet"/>
      <w:lvlText w:val="•"/>
      <w:lvlJc w:val="left"/>
      <w:pPr>
        <w:ind w:left="6834" w:hanging="360"/>
      </w:pPr>
      <w:rPr>
        <w:rFonts w:hint="default"/>
        <w:lang w:val="en-US" w:eastAsia="en-US" w:bidi="ar-SA"/>
      </w:rPr>
    </w:lvl>
    <w:lvl w:ilvl="7" w:tplc="5E5EBBC8">
      <w:numFmt w:val="bullet"/>
      <w:lvlText w:val="•"/>
      <w:lvlJc w:val="left"/>
      <w:pPr>
        <w:ind w:left="8085" w:hanging="360"/>
      </w:pPr>
      <w:rPr>
        <w:rFonts w:hint="default"/>
        <w:lang w:val="en-US" w:eastAsia="en-US" w:bidi="ar-SA"/>
      </w:rPr>
    </w:lvl>
    <w:lvl w:ilvl="8" w:tplc="5AFE5B84">
      <w:numFmt w:val="bullet"/>
      <w:lvlText w:val="•"/>
      <w:lvlJc w:val="left"/>
      <w:pPr>
        <w:ind w:left="9337" w:hanging="360"/>
      </w:pPr>
      <w:rPr>
        <w:rFonts w:hint="default"/>
        <w:lang w:val="en-US" w:eastAsia="en-US" w:bidi="ar-SA"/>
      </w:rPr>
    </w:lvl>
  </w:abstractNum>
  <w:abstractNum w:abstractNumId="133" w15:restartNumberingAfterBreak="0">
    <w:nsid w:val="662F75F6"/>
    <w:multiLevelType w:val="hybridMultilevel"/>
    <w:tmpl w:val="7458F56C"/>
    <w:lvl w:ilvl="0" w:tplc="BC8CCB58">
      <w:numFmt w:val="bullet"/>
      <w:lvlText w:val=""/>
      <w:lvlJc w:val="left"/>
      <w:pPr>
        <w:ind w:left="568" w:hanging="360"/>
      </w:pPr>
      <w:rPr>
        <w:rFonts w:ascii="Wingdings" w:eastAsia="Wingdings" w:hAnsi="Wingdings" w:cs="Wingdings" w:hint="default"/>
        <w:b w:val="0"/>
        <w:bCs w:val="0"/>
        <w:i w:val="0"/>
        <w:iCs w:val="0"/>
        <w:color w:val="00AFAE"/>
        <w:spacing w:val="0"/>
        <w:w w:val="100"/>
        <w:sz w:val="23"/>
        <w:szCs w:val="23"/>
        <w:lang w:val="en-US" w:eastAsia="en-US" w:bidi="ar-SA"/>
      </w:rPr>
    </w:lvl>
    <w:lvl w:ilvl="1" w:tplc="8DE06798">
      <w:numFmt w:val="bullet"/>
      <w:lvlText w:val="•"/>
      <w:lvlJc w:val="left"/>
      <w:pPr>
        <w:ind w:left="1503" w:hanging="360"/>
      </w:pPr>
      <w:rPr>
        <w:rFonts w:hint="default"/>
        <w:lang w:val="en-US" w:eastAsia="en-US" w:bidi="ar-SA"/>
      </w:rPr>
    </w:lvl>
    <w:lvl w:ilvl="2" w:tplc="9D540FC8">
      <w:numFmt w:val="bullet"/>
      <w:lvlText w:val="•"/>
      <w:lvlJc w:val="left"/>
      <w:pPr>
        <w:ind w:left="2447" w:hanging="360"/>
      </w:pPr>
      <w:rPr>
        <w:rFonts w:hint="default"/>
        <w:lang w:val="en-US" w:eastAsia="en-US" w:bidi="ar-SA"/>
      </w:rPr>
    </w:lvl>
    <w:lvl w:ilvl="3" w:tplc="DF36D2C4">
      <w:numFmt w:val="bullet"/>
      <w:lvlText w:val="•"/>
      <w:lvlJc w:val="left"/>
      <w:pPr>
        <w:ind w:left="3390" w:hanging="360"/>
      </w:pPr>
      <w:rPr>
        <w:rFonts w:hint="default"/>
        <w:lang w:val="en-US" w:eastAsia="en-US" w:bidi="ar-SA"/>
      </w:rPr>
    </w:lvl>
    <w:lvl w:ilvl="4" w:tplc="363C1DD0">
      <w:numFmt w:val="bullet"/>
      <w:lvlText w:val="•"/>
      <w:lvlJc w:val="left"/>
      <w:pPr>
        <w:ind w:left="4334" w:hanging="360"/>
      </w:pPr>
      <w:rPr>
        <w:rFonts w:hint="default"/>
        <w:lang w:val="en-US" w:eastAsia="en-US" w:bidi="ar-SA"/>
      </w:rPr>
    </w:lvl>
    <w:lvl w:ilvl="5" w:tplc="116CC1DA">
      <w:numFmt w:val="bullet"/>
      <w:lvlText w:val="•"/>
      <w:lvlJc w:val="left"/>
      <w:pPr>
        <w:ind w:left="5277" w:hanging="360"/>
      </w:pPr>
      <w:rPr>
        <w:rFonts w:hint="default"/>
        <w:lang w:val="en-US" w:eastAsia="en-US" w:bidi="ar-SA"/>
      </w:rPr>
    </w:lvl>
    <w:lvl w:ilvl="6" w:tplc="6840D69E">
      <w:numFmt w:val="bullet"/>
      <w:lvlText w:val="•"/>
      <w:lvlJc w:val="left"/>
      <w:pPr>
        <w:ind w:left="6220" w:hanging="360"/>
      </w:pPr>
      <w:rPr>
        <w:rFonts w:hint="default"/>
        <w:lang w:val="en-US" w:eastAsia="en-US" w:bidi="ar-SA"/>
      </w:rPr>
    </w:lvl>
    <w:lvl w:ilvl="7" w:tplc="10701D9A">
      <w:numFmt w:val="bullet"/>
      <w:lvlText w:val="•"/>
      <w:lvlJc w:val="left"/>
      <w:pPr>
        <w:ind w:left="7164" w:hanging="360"/>
      </w:pPr>
      <w:rPr>
        <w:rFonts w:hint="default"/>
        <w:lang w:val="en-US" w:eastAsia="en-US" w:bidi="ar-SA"/>
      </w:rPr>
    </w:lvl>
    <w:lvl w:ilvl="8" w:tplc="0944AFD2">
      <w:numFmt w:val="bullet"/>
      <w:lvlText w:val="•"/>
      <w:lvlJc w:val="left"/>
      <w:pPr>
        <w:ind w:left="8107" w:hanging="360"/>
      </w:pPr>
      <w:rPr>
        <w:rFonts w:hint="default"/>
        <w:lang w:val="en-US" w:eastAsia="en-US" w:bidi="ar-SA"/>
      </w:rPr>
    </w:lvl>
  </w:abstractNum>
  <w:abstractNum w:abstractNumId="134" w15:restartNumberingAfterBreak="0">
    <w:nsid w:val="67C12155"/>
    <w:multiLevelType w:val="hybridMultilevel"/>
    <w:tmpl w:val="F03821A4"/>
    <w:lvl w:ilvl="0" w:tplc="EA289516">
      <w:numFmt w:val="bullet"/>
      <w:lvlText w:val=""/>
      <w:lvlJc w:val="left"/>
      <w:pPr>
        <w:ind w:left="2351" w:hanging="360"/>
      </w:pPr>
      <w:rPr>
        <w:rFonts w:ascii="Wingdings" w:eastAsia="Wingdings" w:hAnsi="Wingdings" w:cs="Wingdings" w:hint="default"/>
        <w:b w:val="0"/>
        <w:bCs w:val="0"/>
        <w:i w:val="0"/>
        <w:iCs w:val="0"/>
        <w:color w:val="00AFAE"/>
        <w:spacing w:val="0"/>
        <w:w w:val="100"/>
        <w:sz w:val="23"/>
        <w:szCs w:val="23"/>
        <w:lang w:val="en-US" w:eastAsia="en-US" w:bidi="ar-SA"/>
      </w:rPr>
    </w:lvl>
    <w:lvl w:ilvl="1" w:tplc="15A80DE6">
      <w:numFmt w:val="bullet"/>
      <w:lvlText w:val="•"/>
      <w:lvlJc w:val="left"/>
      <w:pPr>
        <w:ind w:left="3308" w:hanging="360"/>
      </w:pPr>
      <w:rPr>
        <w:rFonts w:hint="default"/>
        <w:lang w:val="en-US" w:eastAsia="en-US" w:bidi="ar-SA"/>
      </w:rPr>
    </w:lvl>
    <w:lvl w:ilvl="2" w:tplc="AB88EBC4">
      <w:numFmt w:val="bullet"/>
      <w:lvlText w:val="•"/>
      <w:lvlJc w:val="left"/>
      <w:pPr>
        <w:ind w:left="4256" w:hanging="360"/>
      </w:pPr>
      <w:rPr>
        <w:rFonts w:hint="default"/>
        <w:lang w:val="en-US" w:eastAsia="en-US" w:bidi="ar-SA"/>
      </w:rPr>
    </w:lvl>
    <w:lvl w:ilvl="3" w:tplc="57445A26">
      <w:numFmt w:val="bullet"/>
      <w:lvlText w:val="•"/>
      <w:lvlJc w:val="left"/>
      <w:pPr>
        <w:ind w:left="5204" w:hanging="360"/>
      </w:pPr>
      <w:rPr>
        <w:rFonts w:hint="default"/>
        <w:lang w:val="en-US" w:eastAsia="en-US" w:bidi="ar-SA"/>
      </w:rPr>
    </w:lvl>
    <w:lvl w:ilvl="4" w:tplc="BBE6D97E">
      <w:numFmt w:val="bullet"/>
      <w:lvlText w:val="•"/>
      <w:lvlJc w:val="left"/>
      <w:pPr>
        <w:ind w:left="6152" w:hanging="360"/>
      </w:pPr>
      <w:rPr>
        <w:rFonts w:hint="default"/>
        <w:lang w:val="en-US" w:eastAsia="en-US" w:bidi="ar-SA"/>
      </w:rPr>
    </w:lvl>
    <w:lvl w:ilvl="5" w:tplc="64D48F78">
      <w:numFmt w:val="bullet"/>
      <w:lvlText w:val="•"/>
      <w:lvlJc w:val="left"/>
      <w:pPr>
        <w:ind w:left="7100" w:hanging="360"/>
      </w:pPr>
      <w:rPr>
        <w:rFonts w:hint="default"/>
        <w:lang w:val="en-US" w:eastAsia="en-US" w:bidi="ar-SA"/>
      </w:rPr>
    </w:lvl>
    <w:lvl w:ilvl="6" w:tplc="79B45870">
      <w:numFmt w:val="bullet"/>
      <w:lvlText w:val="•"/>
      <w:lvlJc w:val="left"/>
      <w:pPr>
        <w:ind w:left="8048" w:hanging="360"/>
      </w:pPr>
      <w:rPr>
        <w:rFonts w:hint="default"/>
        <w:lang w:val="en-US" w:eastAsia="en-US" w:bidi="ar-SA"/>
      </w:rPr>
    </w:lvl>
    <w:lvl w:ilvl="7" w:tplc="1E3E8020">
      <w:numFmt w:val="bullet"/>
      <w:lvlText w:val="•"/>
      <w:lvlJc w:val="left"/>
      <w:pPr>
        <w:ind w:left="8996" w:hanging="360"/>
      </w:pPr>
      <w:rPr>
        <w:rFonts w:hint="default"/>
        <w:lang w:val="en-US" w:eastAsia="en-US" w:bidi="ar-SA"/>
      </w:rPr>
    </w:lvl>
    <w:lvl w:ilvl="8" w:tplc="D902CAF2">
      <w:numFmt w:val="bullet"/>
      <w:lvlText w:val="•"/>
      <w:lvlJc w:val="left"/>
      <w:pPr>
        <w:ind w:left="9944" w:hanging="360"/>
      </w:pPr>
      <w:rPr>
        <w:rFonts w:hint="default"/>
        <w:lang w:val="en-US" w:eastAsia="en-US" w:bidi="ar-SA"/>
      </w:rPr>
    </w:lvl>
  </w:abstractNum>
  <w:abstractNum w:abstractNumId="135" w15:restartNumberingAfterBreak="0">
    <w:nsid w:val="68BF374D"/>
    <w:multiLevelType w:val="hybridMultilevel"/>
    <w:tmpl w:val="7ADCBB1A"/>
    <w:lvl w:ilvl="0" w:tplc="7CEE47B6">
      <w:start w:val="1"/>
      <w:numFmt w:val="decimal"/>
      <w:lvlText w:val="%1."/>
      <w:lvlJc w:val="left"/>
      <w:pPr>
        <w:ind w:left="1630" w:hanging="360"/>
      </w:pPr>
      <w:rPr>
        <w:rFonts w:ascii="Calibri" w:eastAsia="Calibri" w:hAnsi="Calibri" w:cs="Calibri" w:hint="default"/>
        <w:b/>
        <w:bCs/>
        <w:i w:val="0"/>
        <w:iCs w:val="0"/>
        <w:color w:val="00AFAE"/>
        <w:spacing w:val="-2"/>
        <w:w w:val="100"/>
        <w:sz w:val="23"/>
        <w:szCs w:val="23"/>
        <w:lang w:val="en-US" w:eastAsia="en-US" w:bidi="ar-SA"/>
      </w:rPr>
    </w:lvl>
    <w:lvl w:ilvl="1" w:tplc="6EB82B42">
      <w:numFmt w:val="bullet"/>
      <w:lvlText w:val="•"/>
      <w:lvlJc w:val="left"/>
      <w:pPr>
        <w:ind w:left="2660" w:hanging="360"/>
      </w:pPr>
      <w:rPr>
        <w:rFonts w:hint="default"/>
        <w:lang w:val="en-US" w:eastAsia="en-US" w:bidi="ar-SA"/>
      </w:rPr>
    </w:lvl>
    <w:lvl w:ilvl="2" w:tplc="E2CE8354">
      <w:numFmt w:val="bullet"/>
      <w:lvlText w:val="•"/>
      <w:lvlJc w:val="left"/>
      <w:pPr>
        <w:ind w:left="3680" w:hanging="360"/>
      </w:pPr>
      <w:rPr>
        <w:rFonts w:hint="default"/>
        <w:lang w:val="en-US" w:eastAsia="en-US" w:bidi="ar-SA"/>
      </w:rPr>
    </w:lvl>
    <w:lvl w:ilvl="3" w:tplc="AA74B5C0">
      <w:numFmt w:val="bullet"/>
      <w:lvlText w:val="•"/>
      <w:lvlJc w:val="left"/>
      <w:pPr>
        <w:ind w:left="4700" w:hanging="360"/>
      </w:pPr>
      <w:rPr>
        <w:rFonts w:hint="default"/>
        <w:lang w:val="en-US" w:eastAsia="en-US" w:bidi="ar-SA"/>
      </w:rPr>
    </w:lvl>
    <w:lvl w:ilvl="4" w:tplc="2C74C5A8">
      <w:numFmt w:val="bullet"/>
      <w:lvlText w:val="•"/>
      <w:lvlJc w:val="left"/>
      <w:pPr>
        <w:ind w:left="5720" w:hanging="360"/>
      </w:pPr>
      <w:rPr>
        <w:rFonts w:hint="default"/>
        <w:lang w:val="en-US" w:eastAsia="en-US" w:bidi="ar-SA"/>
      </w:rPr>
    </w:lvl>
    <w:lvl w:ilvl="5" w:tplc="39CCC9F2">
      <w:numFmt w:val="bullet"/>
      <w:lvlText w:val="•"/>
      <w:lvlJc w:val="left"/>
      <w:pPr>
        <w:ind w:left="6740" w:hanging="360"/>
      </w:pPr>
      <w:rPr>
        <w:rFonts w:hint="default"/>
        <w:lang w:val="en-US" w:eastAsia="en-US" w:bidi="ar-SA"/>
      </w:rPr>
    </w:lvl>
    <w:lvl w:ilvl="6" w:tplc="DA06BEA0">
      <w:numFmt w:val="bullet"/>
      <w:lvlText w:val="•"/>
      <w:lvlJc w:val="left"/>
      <w:pPr>
        <w:ind w:left="7760" w:hanging="360"/>
      </w:pPr>
      <w:rPr>
        <w:rFonts w:hint="default"/>
        <w:lang w:val="en-US" w:eastAsia="en-US" w:bidi="ar-SA"/>
      </w:rPr>
    </w:lvl>
    <w:lvl w:ilvl="7" w:tplc="B9E05994">
      <w:numFmt w:val="bullet"/>
      <w:lvlText w:val="•"/>
      <w:lvlJc w:val="left"/>
      <w:pPr>
        <w:ind w:left="8780" w:hanging="360"/>
      </w:pPr>
      <w:rPr>
        <w:rFonts w:hint="default"/>
        <w:lang w:val="en-US" w:eastAsia="en-US" w:bidi="ar-SA"/>
      </w:rPr>
    </w:lvl>
    <w:lvl w:ilvl="8" w:tplc="1A6632F2">
      <w:numFmt w:val="bullet"/>
      <w:lvlText w:val="•"/>
      <w:lvlJc w:val="left"/>
      <w:pPr>
        <w:ind w:left="9800" w:hanging="360"/>
      </w:pPr>
      <w:rPr>
        <w:rFonts w:hint="default"/>
        <w:lang w:val="en-US" w:eastAsia="en-US" w:bidi="ar-SA"/>
      </w:rPr>
    </w:lvl>
  </w:abstractNum>
  <w:abstractNum w:abstractNumId="136" w15:restartNumberingAfterBreak="0">
    <w:nsid w:val="692C01BB"/>
    <w:multiLevelType w:val="hybridMultilevel"/>
    <w:tmpl w:val="121E7F7C"/>
    <w:lvl w:ilvl="0" w:tplc="1B726C78">
      <w:start w:val="1"/>
      <w:numFmt w:val="decimal"/>
      <w:lvlText w:val="%1."/>
      <w:lvlJc w:val="left"/>
      <w:pPr>
        <w:ind w:left="1632" w:hanging="358"/>
      </w:pPr>
      <w:rPr>
        <w:rFonts w:ascii="Calibri" w:eastAsia="Calibri" w:hAnsi="Calibri" w:cs="Calibri" w:hint="default"/>
        <w:b/>
        <w:bCs/>
        <w:i w:val="0"/>
        <w:iCs w:val="0"/>
        <w:color w:val="00AFAE"/>
        <w:spacing w:val="0"/>
        <w:w w:val="98"/>
        <w:sz w:val="22"/>
        <w:szCs w:val="22"/>
        <w:lang w:val="en-US" w:eastAsia="en-US" w:bidi="ar-SA"/>
      </w:rPr>
    </w:lvl>
    <w:lvl w:ilvl="1" w:tplc="C13A5DC4">
      <w:numFmt w:val="bullet"/>
      <w:lvlText w:val="●"/>
      <w:lvlJc w:val="left"/>
      <w:pPr>
        <w:ind w:left="1632" w:hanging="360"/>
      </w:pPr>
      <w:rPr>
        <w:rFonts w:ascii="Times New Roman" w:eastAsia="Times New Roman" w:hAnsi="Times New Roman" w:cs="Times New Roman" w:hint="default"/>
        <w:spacing w:val="0"/>
        <w:w w:val="100"/>
        <w:lang w:val="en-US" w:eastAsia="en-US" w:bidi="ar-SA"/>
      </w:rPr>
    </w:lvl>
    <w:lvl w:ilvl="2" w:tplc="8514CB82">
      <w:numFmt w:val="bullet"/>
      <w:lvlText w:val="▪"/>
      <w:lvlJc w:val="left"/>
      <w:pPr>
        <w:ind w:left="2352" w:hanging="360"/>
      </w:pPr>
      <w:rPr>
        <w:rFonts w:ascii="Times New Roman" w:eastAsia="Times New Roman" w:hAnsi="Times New Roman" w:cs="Times New Roman" w:hint="default"/>
        <w:spacing w:val="0"/>
        <w:w w:val="100"/>
        <w:lang w:val="en-US" w:eastAsia="en-US" w:bidi="ar-SA"/>
      </w:rPr>
    </w:lvl>
    <w:lvl w:ilvl="3" w:tplc="B8A418C8">
      <w:numFmt w:val="bullet"/>
      <w:lvlText w:val="•"/>
      <w:lvlJc w:val="left"/>
      <w:pPr>
        <w:ind w:left="4466" w:hanging="360"/>
      </w:pPr>
      <w:rPr>
        <w:rFonts w:hint="default"/>
        <w:lang w:val="en-US" w:eastAsia="en-US" w:bidi="ar-SA"/>
      </w:rPr>
    </w:lvl>
    <w:lvl w:ilvl="4" w:tplc="299230CA">
      <w:numFmt w:val="bullet"/>
      <w:lvlText w:val="•"/>
      <w:lvlJc w:val="left"/>
      <w:pPr>
        <w:ind w:left="5520" w:hanging="360"/>
      </w:pPr>
      <w:rPr>
        <w:rFonts w:hint="default"/>
        <w:lang w:val="en-US" w:eastAsia="en-US" w:bidi="ar-SA"/>
      </w:rPr>
    </w:lvl>
    <w:lvl w:ilvl="5" w:tplc="FC169E76">
      <w:numFmt w:val="bullet"/>
      <w:lvlText w:val="•"/>
      <w:lvlJc w:val="left"/>
      <w:pPr>
        <w:ind w:left="6573" w:hanging="360"/>
      </w:pPr>
      <w:rPr>
        <w:rFonts w:hint="default"/>
        <w:lang w:val="en-US" w:eastAsia="en-US" w:bidi="ar-SA"/>
      </w:rPr>
    </w:lvl>
    <w:lvl w:ilvl="6" w:tplc="8E1A160E">
      <w:numFmt w:val="bullet"/>
      <w:lvlText w:val="•"/>
      <w:lvlJc w:val="left"/>
      <w:pPr>
        <w:ind w:left="7626" w:hanging="360"/>
      </w:pPr>
      <w:rPr>
        <w:rFonts w:hint="default"/>
        <w:lang w:val="en-US" w:eastAsia="en-US" w:bidi="ar-SA"/>
      </w:rPr>
    </w:lvl>
    <w:lvl w:ilvl="7" w:tplc="903E0DF8">
      <w:numFmt w:val="bullet"/>
      <w:lvlText w:val="•"/>
      <w:lvlJc w:val="left"/>
      <w:pPr>
        <w:ind w:left="8680" w:hanging="360"/>
      </w:pPr>
      <w:rPr>
        <w:rFonts w:hint="default"/>
        <w:lang w:val="en-US" w:eastAsia="en-US" w:bidi="ar-SA"/>
      </w:rPr>
    </w:lvl>
    <w:lvl w:ilvl="8" w:tplc="53E2939A">
      <w:numFmt w:val="bullet"/>
      <w:lvlText w:val="•"/>
      <w:lvlJc w:val="left"/>
      <w:pPr>
        <w:ind w:left="9733" w:hanging="360"/>
      </w:pPr>
      <w:rPr>
        <w:rFonts w:hint="default"/>
        <w:lang w:val="en-US" w:eastAsia="en-US" w:bidi="ar-SA"/>
      </w:rPr>
    </w:lvl>
  </w:abstractNum>
  <w:abstractNum w:abstractNumId="137" w15:restartNumberingAfterBreak="0">
    <w:nsid w:val="69EC575D"/>
    <w:multiLevelType w:val="hybridMultilevel"/>
    <w:tmpl w:val="CC8EFCD8"/>
    <w:lvl w:ilvl="0" w:tplc="6E3EC5DE">
      <w:start w:val="1"/>
      <w:numFmt w:val="decimal"/>
      <w:lvlText w:val="%1."/>
      <w:lvlJc w:val="left"/>
      <w:pPr>
        <w:ind w:left="1552" w:hanging="360"/>
      </w:pPr>
      <w:rPr>
        <w:rFonts w:ascii="Calibri" w:eastAsia="Calibri" w:hAnsi="Calibri" w:cs="Calibri" w:hint="default"/>
        <w:b w:val="0"/>
        <w:bCs w:val="0"/>
        <w:i w:val="0"/>
        <w:iCs w:val="0"/>
        <w:color w:val="365050"/>
        <w:spacing w:val="-2"/>
        <w:w w:val="100"/>
        <w:sz w:val="24"/>
        <w:szCs w:val="24"/>
        <w:lang w:val="en-US" w:eastAsia="en-US" w:bidi="ar-SA"/>
      </w:rPr>
    </w:lvl>
    <w:lvl w:ilvl="1" w:tplc="60EE079E">
      <w:numFmt w:val="bullet"/>
      <w:lvlText w:val="•"/>
      <w:lvlJc w:val="left"/>
      <w:pPr>
        <w:ind w:left="2574" w:hanging="360"/>
      </w:pPr>
      <w:rPr>
        <w:rFonts w:hint="default"/>
        <w:lang w:val="en-US" w:eastAsia="en-US" w:bidi="ar-SA"/>
      </w:rPr>
    </w:lvl>
    <w:lvl w:ilvl="2" w:tplc="77209BF4">
      <w:numFmt w:val="bullet"/>
      <w:lvlText w:val="•"/>
      <w:lvlJc w:val="left"/>
      <w:pPr>
        <w:ind w:left="3588" w:hanging="360"/>
      </w:pPr>
      <w:rPr>
        <w:rFonts w:hint="default"/>
        <w:lang w:val="en-US" w:eastAsia="en-US" w:bidi="ar-SA"/>
      </w:rPr>
    </w:lvl>
    <w:lvl w:ilvl="3" w:tplc="7D103560">
      <w:numFmt w:val="bullet"/>
      <w:lvlText w:val="•"/>
      <w:lvlJc w:val="left"/>
      <w:pPr>
        <w:ind w:left="4602" w:hanging="360"/>
      </w:pPr>
      <w:rPr>
        <w:rFonts w:hint="default"/>
        <w:lang w:val="en-US" w:eastAsia="en-US" w:bidi="ar-SA"/>
      </w:rPr>
    </w:lvl>
    <w:lvl w:ilvl="4" w:tplc="F58E0FF2">
      <w:numFmt w:val="bullet"/>
      <w:lvlText w:val="•"/>
      <w:lvlJc w:val="left"/>
      <w:pPr>
        <w:ind w:left="5616" w:hanging="360"/>
      </w:pPr>
      <w:rPr>
        <w:rFonts w:hint="default"/>
        <w:lang w:val="en-US" w:eastAsia="en-US" w:bidi="ar-SA"/>
      </w:rPr>
    </w:lvl>
    <w:lvl w:ilvl="5" w:tplc="100E3D6A">
      <w:numFmt w:val="bullet"/>
      <w:lvlText w:val="•"/>
      <w:lvlJc w:val="left"/>
      <w:pPr>
        <w:ind w:left="6630" w:hanging="360"/>
      </w:pPr>
      <w:rPr>
        <w:rFonts w:hint="default"/>
        <w:lang w:val="en-US" w:eastAsia="en-US" w:bidi="ar-SA"/>
      </w:rPr>
    </w:lvl>
    <w:lvl w:ilvl="6" w:tplc="5BFC69F8">
      <w:numFmt w:val="bullet"/>
      <w:lvlText w:val="•"/>
      <w:lvlJc w:val="left"/>
      <w:pPr>
        <w:ind w:left="7644" w:hanging="360"/>
      </w:pPr>
      <w:rPr>
        <w:rFonts w:hint="default"/>
        <w:lang w:val="en-US" w:eastAsia="en-US" w:bidi="ar-SA"/>
      </w:rPr>
    </w:lvl>
    <w:lvl w:ilvl="7" w:tplc="BBEAABBA">
      <w:numFmt w:val="bullet"/>
      <w:lvlText w:val="•"/>
      <w:lvlJc w:val="left"/>
      <w:pPr>
        <w:ind w:left="8658" w:hanging="360"/>
      </w:pPr>
      <w:rPr>
        <w:rFonts w:hint="default"/>
        <w:lang w:val="en-US" w:eastAsia="en-US" w:bidi="ar-SA"/>
      </w:rPr>
    </w:lvl>
    <w:lvl w:ilvl="8" w:tplc="88BAEFC6">
      <w:numFmt w:val="bullet"/>
      <w:lvlText w:val="•"/>
      <w:lvlJc w:val="left"/>
      <w:pPr>
        <w:ind w:left="9672" w:hanging="360"/>
      </w:pPr>
      <w:rPr>
        <w:rFonts w:hint="default"/>
        <w:lang w:val="en-US" w:eastAsia="en-US" w:bidi="ar-SA"/>
      </w:rPr>
    </w:lvl>
  </w:abstractNum>
  <w:abstractNum w:abstractNumId="138" w15:restartNumberingAfterBreak="0">
    <w:nsid w:val="6B044A9E"/>
    <w:multiLevelType w:val="hybridMultilevel"/>
    <w:tmpl w:val="8D1CE6C6"/>
    <w:lvl w:ilvl="0" w:tplc="BDBECDE6">
      <w:start w:val="1"/>
      <w:numFmt w:val="decimal"/>
      <w:lvlText w:val="%1."/>
      <w:lvlJc w:val="left"/>
      <w:pPr>
        <w:ind w:left="1629" w:hanging="359"/>
      </w:pPr>
      <w:rPr>
        <w:rFonts w:ascii="Calibri" w:eastAsia="Calibri" w:hAnsi="Calibri" w:cs="Calibri" w:hint="default"/>
        <w:b/>
        <w:bCs/>
        <w:i w:val="0"/>
        <w:iCs w:val="0"/>
        <w:color w:val="00AFAE"/>
        <w:spacing w:val="-2"/>
        <w:w w:val="100"/>
        <w:sz w:val="23"/>
        <w:szCs w:val="23"/>
        <w:lang w:val="en-US" w:eastAsia="en-US" w:bidi="ar-SA"/>
      </w:rPr>
    </w:lvl>
    <w:lvl w:ilvl="1" w:tplc="AC024A48">
      <w:numFmt w:val="bullet"/>
      <w:lvlText w:val="•"/>
      <w:lvlJc w:val="left"/>
      <w:pPr>
        <w:ind w:left="2642" w:hanging="359"/>
      </w:pPr>
      <w:rPr>
        <w:rFonts w:hint="default"/>
        <w:lang w:val="en-US" w:eastAsia="en-US" w:bidi="ar-SA"/>
      </w:rPr>
    </w:lvl>
    <w:lvl w:ilvl="2" w:tplc="442CE1C6">
      <w:numFmt w:val="bullet"/>
      <w:lvlText w:val="•"/>
      <w:lvlJc w:val="left"/>
      <w:pPr>
        <w:ind w:left="3664" w:hanging="359"/>
      </w:pPr>
      <w:rPr>
        <w:rFonts w:hint="default"/>
        <w:lang w:val="en-US" w:eastAsia="en-US" w:bidi="ar-SA"/>
      </w:rPr>
    </w:lvl>
    <w:lvl w:ilvl="3" w:tplc="205E361A">
      <w:numFmt w:val="bullet"/>
      <w:lvlText w:val="•"/>
      <w:lvlJc w:val="left"/>
      <w:pPr>
        <w:ind w:left="4686" w:hanging="359"/>
      </w:pPr>
      <w:rPr>
        <w:rFonts w:hint="default"/>
        <w:lang w:val="en-US" w:eastAsia="en-US" w:bidi="ar-SA"/>
      </w:rPr>
    </w:lvl>
    <w:lvl w:ilvl="4" w:tplc="04462F0E">
      <w:numFmt w:val="bullet"/>
      <w:lvlText w:val="•"/>
      <w:lvlJc w:val="left"/>
      <w:pPr>
        <w:ind w:left="5708" w:hanging="359"/>
      </w:pPr>
      <w:rPr>
        <w:rFonts w:hint="default"/>
        <w:lang w:val="en-US" w:eastAsia="en-US" w:bidi="ar-SA"/>
      </w:rPr>
    </w:lvl>
    <w:lvl w:ilvl="5" w:tplc="A904B20E">
      <w:numFmt w:val="bullet"/>
      <w:lvlText w:val="•"/>
      <w:lvlJc w:val="left"/>
      <w:pPr>
        <w:ind w:left="6730" w:hanging="359"/>
      </w:pPr>
      <w:rPr>
        <w:rFonts w:hint="default"/>
        <w:lang w:val="en-US" w:eastAsia="en-US" w:bidi="ar-SA"/>
      </w:rPr>
    </w:lvl>
    <w:lvl w:ilvl="6" w:tplc="632042D4">
      <w:numFmt w:val="bullet"/>
      <w:lvlText w:val="•"/>
      <w:lvlJc w:val="left"/>
      <w:pPr>
        <w:ind w:left="7752" w:hanging="359"/>
      </w:pPr>
      <w:rPr>
        <w:rFonts w:hint="default"/>
        <w:lang w:val="en-US" w:eastAsia="en-US" w:bidi="ar-SA"/>
      </w:rPr>
    </w:lvl>
    <w:lvl w:ilvl="7" w:tplc="2AC6348A">
      <w:numFmt w:val="bullet"/>
      <w:lvlText w:val="•"/>
      <w:lvlJc w:val="left"/>
      <w:pPr>
        <w:ind w:left="8774" w:hanging="359"/>
      </w:pPr>
      <w:rPr>
        <w:rFonts w:hint="default"/>
        <w:lang w:val="en-US" w:eastAsia="en-US" w:bidi="ar-SA"/>
      </w:rPr>
    </w:lvl>
    <w:lvl w:ilvl="8" w:tplc="1D0EEF52">
      <w:numFmt w:val="bullet"/>
      <w:lvlText w:val="•"/>
      <w:lvlJc w:val="left"/>
      <w:pPr>
        <w:ind w:left="9796" w:hanging="359"/>
      </w:pPr>
      <w:rPr>
        <w:rFonts w:hint="default"/>
        <w:lang w:val="en-US" w:eastAsia="en-US" w:bidi="ar-SA"/>
      </w:rPr>
    </w:lvl>
  </w:abstractNum>
  <w:abstractNum w:abstractNumId="139" w15:restartNumberingAfterBreak="0">
    <w:nsid w:val="6CAA0200"/>
    <w:multiLevelType w:val="hybridMultilevel"/>
    <w:tmpl w:val="B09AAE50"/>
    <w:lvl w:ilvl="0" w:tplc="FFFFFFFF">
      <w:numFmt w:val="bullet"/>
      <w:lvlText w:val=""/>
      <w:lvlJc w:val="left"/>
      <w:pPr>
        <w:ind w:left="696" w:hanging="360"/>
      </w:pPr>
      <w:rPr>
        <w:rFonts w:ascii="Symbol" w:eastAsia="Symbol" w:hAnsi="Symbol" w:cs="Symbol" w:hint="default"/>
        <w:b w:val="0"/>
        <w:bCs w:val="0"/>
        <w:i w:val="0"/>
        <w:iCs w:val="0"/>
        <w:color w:val="365050"/>
        <w:spacing w:val="0"/>
        <w:w w:val="100"/>
        <w:sz w:val="24"/>
        <w:szCs w:val="24"/>
        <w:lang w:val="en-US" w:eastAsia="en-US" w:bidi="ar-SA"/>
      </w:rPr>
    </w:lvl>
    <w:lvl w:ilvl="1" w:tplc="FFFFFFFF">
      <w:numFmt w:val="bullet"/>
      <w:lvlText w:val=""/>
      <w:lvlJc w:val="left"/>
      <w:pPr>
        <w:ind w:left="967" w:hanging="360"/>
      </w:pPr>
      <w:rPr>
        <w:rFonts w:ascii="Symbol" w:eastAsia="Symbol" w:hAnsi="Symbol" w:cs="Symbol" w:hint="default"/>
        <w:spacing w:val="0"/>
        <w:w w:val="100"/>
        <w:lang w:val="en-US" w:eastAsia="en-US" w:bidi="ar-SA"/>
      </w:rPr>
    </w:lvl>
    <w:lvl w:ilvl="2" w:tplc="FFFFFFFF">
      <w:numFmt w:val="bullet"/>
      <w:lvlText w:val=""/>
      <w:lvlJc w:val="left"/>
      <w:pPr>
        <w:ind w:left="1632" w:hanging="360"/>
      </w:pPr>
      <w:rPr>
        <w:rFonts w:ascii="Symbol" w:eastAsia="Symbol" w:hAnsi="Symbol" w:cs="Symbol" w:hint="default"/>
        <w:b w:val="0"/>
        <w:bCs w:val="0"/>
        <w:i w:val="0"/>
        <w:iCs w:val="0"/>
        <w:color w:val="00AFAE"/>
        <w:spacing w:val="0"/>
        <w:w w:val="100"/>
        <w:sz w:val="23"/>
        <w:szCs w:val="23"/>
        <w:lang w:val="en-US" w:eastAsia="en-US" w:bidi="ar-SA"/>
      </w:rPr>
    </w:lvl>
    <w:lvl w:ilvl="3" w:tplc="BB10E1D6">
      <w:numFmt w:val="bullet"/>
      <w:lvlText w:val=""/>
      <w:lvlJc w:val="left"/>
      <w:pPr>
        <w:ind w:left="1991" w:hanging="360"/>
      </w:pPr>
      <w:rPr>
        <w:rFonts w:ascii="Symbol" w:eastAsia="Symbol" w:hAnsi="Symbol" w:cs="Symbol" w:hint="default"/>
        <w:b w:val="0"/>
        <w:bCs w:val="0"/>
        <w:i w:val="0"/>
        <w:iCs w:val="0"/>
        <w:color w:val="88AD3C"/>
        <w:spacing w:val="0"/>
        <w:w w:val="98"/>
        <w:sz w:val="22"/>
        <w:szCs w:val="22"/>
        <w:lang w:val="en-US" w:eastAsia="en-US" w:bidi="ar-SA"/>
      </w:rPr>
    </w:lvl>
    <w:lvl w:ilvl="4" w:tplc="FFFFFFFF">
      <w:numFmt w:val="bullet"/>
      <w:lvlText w:val="•"/>
      <w:lvlJc w:val="left"/>
      <w:pPr>
        <w:ind w:left="2548" w:hanging="361"/>
      </w:pPr>
      <w:rPr>
        <w:rFonts w:hint="default"/>
        <w:lang w:val="en-US" w:eastAsia="en-US" w:bidi="ar-SA"/>
      </w:rPr>
    </w:lvl>
    <w:lvl w:ilvl="5" w:tplc="FFFFFFFF">
      <w:numFmt w:val="bullet"/>
      <w:lvlText w:val="•"/>
      <w:lvlJc w:val="left"/>
      <w:pPr>
        <w:ind w:left="3097" w:hanging="361"/>
      </w:pPr>
      <w:rPr>
        <w:rFonts w:hint="default"/>
        <w:lang w:val="en-US" w:eastAsia="en-US" w:bidi="ar-SA"/>
      </w:rPr>
    </w:lvl>
    <w:lvl w:ilvl="6" w:tplc="FFFFFFFF">
      <w:numFmt w:val="bullet"/>
      <w:lvlText w:val="•"/>
      <w:lvlJc w:val="left"/>
      <w:pPr>
        <w:ind w:left="3646" w:hanging="361"/>
      </w:pPr>
      <w:rPr>
        <w:rFonts w:hint="default"/>
        <w:lang w:val="en-US" w:eastAsia="en-US" w:bidi="ar-SA"/>
      </w:rPr>
    </w:lvl>
    <w:lvl w:ilvl="7" w:tplc="FFFFFFFF">
      <w:numFmt w:val="bullet"/>
      <w:lvlText w:val="•"/>
      <w:lvlJc w:val="left"/>
      <w:pPr>
        <w:ind w:left="4195" w:hanging="361"/>
      </w:pPr>
      <w:rPr>
        <w:rFonts w:hint="default"/>
        <w:lang w:val="en-US" w:eastAsia="en-US" w:bidi="ar-SA"/>
      </w:rPr>
    </w:lvl>
    <w:lvl w:ilvl="8" w:tplc="FFFFFFFF">
      <w:numFmt w:val="bullet"/>
      <w:lvlText w:val="•"/>
      <w:lvlJc w:val="left"/>
      <w:pPr>
        <w:ind w:left="4744" w:hanging="361"/>
      </w:pPr>
      <w:rPr>
        <w:rFonts w:hint="default"/>
        <w:lang w:val="en-US" w:eastAsia="en-US" w:bidi="ar-SA"/>
      </w:rPr>
    </w:lvl>
  </w:abstractNum>
  <w:abstractNum w:abstractNumId="140" w15:restartNumberingAfterBreak="0">
    <w:nsid w:val="6D5B1592"/>
    <w:multiLevelType w:val="hybridMultilevel"/>
    <w:tmpl w:val="8E8C0458"/>
    <w:lvl w:ilvl="0" w:tplc="FD3EE0A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506473DE">
      <w:numFmt w:val="bullet"/>
      <w:lvlText w:val="•"/>
      <w:lvlJc w:val="left"/>
      <w:pPr>
        <w:ind w:left="395" w:hanging="165"/>
      </w:pPr>
      <w:rPr>
        <w:rFonts w:hint="default"/>
        <w:lang w:val="en-US" w:eastAsia="en-US" w:bidi="ar-SA"/>
      </w:rPr>
    </w:lvl>
    <w:lvl w:ilvl="2" w:tplc="B08A0F7A">
      <w:numFmt w:val="bullet"/>
      <w:lvlText w:val="•"/>
      <w:lvlJc w:val="left"/>
      <w:pPr>
        <w:ind w:left="510" w:hanging="165"/>
      </w:pPr>
      <w:rPr>
        <w:rFonts w:hint="default"/>
        <w:lang w:val="en-US" w:eastAsia="en-US" w:bidi="ar-SA"/>
      </w:rPr>
    </w:lvl>
    <w:lvl w:ilvl="3" w:tplc="09A2DC78">
      <w:numFmt w:val="bullet"/>
      <w:lvlText w:val="•"/>
      <w:lvlJc w:val="left"/>
      <w:pPr>
        <w:ind w:left="625" w:hanging="165"/>
      </w:pPr>
      <w:rPr>
        <w:rFonts w:hint="default"/>
        <w:lang w:val="en-US" w:eastAsia="en-US" w:bidi="ar-SA"/>
      </w:rPr>
    </w:lvl>
    <w:lvl w:ilvl="4" w:tplc="800818C6">
      <w:numFmt w:val="bullet"/>
      <w:lvlText w:val="•"/>
      <w:lvlJc w:val="left"/>
      <w:pPr>
        <w:ind w:left="740" w:hanging="165"/>
      </w:pPr>
      <w:rPr>
        <w:rFonts w:hint="default"/>
        <w:lang w:val="en-US" w:eastAsia="en-US" w:bidi="ar-SA"/>
      </w:rPr>
    </w:lvl>
    <w:lvl w:ilvl="5" w:tplc="B1D4AF12">
      <w:numFmt w:val="bullet"/>
      <w:lvlText w:val="•"/>
      <w:lvlJc w:val="left"/>
      <w:pPr>
        <w:ind w:left="855" w:hanging="165"/>
      </w:pPr>
      <w:rPr>
        <w:rFonts w:hint="default"/>
        <w:lang w:val="en-US" w:eastAsia="en-US" w:bidi="ar-SA"/>
      </w:rPr>
    </w:lvl>
    <w:lvl w:ilvl="6" w:tplc="F1C831D0">
      <w:numFmt w:val="bullet"/>
      <w:lvlText w:val="•"/>
      <w:lvlJc w:val="left"/>
      <w:pPr>
        <w:ind w:left="970" w:hanging="165"/>
      </w:pPr>
      <w:rPr>
        <w:rFonts w:hint="default"/>
        <w:lang w:val="en-US" w:eastAsia="en-US" w:bidi="ar-SA"/>
      </w:rPr>
    </w:lvl>
    <w:lvl w:ilvl="7" w:tplc="6E681B2E">
      <w:numFmt w:val="bullet"/>
      <w:lvlText w:val="•"/>
      <w:lvlJc w:val="left"/>
      <w:pPr>
        <w:ind w:left="1085" w:hanging="165"/>
      </w:pPr>
      <w:rPr>
        <w:rFonts w:hint="default"/>
        <w:lang w:val="en-US" w:eastAsia="en-US" w:bidi="ar-SA"/>
      </w:rPr>
    </w:lvl>
    <w:lvl w:ilvl="8" w:tplc="F9C82A2C">
      <w:numFmt w:val="bullet"/>
      <w:lvlText w:val="•"/>
      <w:lvlJc w:val="left"/>
      <w:pPr>
        <w:ind w:left="1200" w:hanging="165"/>
      </w:pPr>
      <w:rPr>
        <w:rFonts w:hint="default"/>
        <w:lang w:val="en-US" w:eastAsia="en-US" w:bidi="ar-SA"/>
      </w:rPr>
    </w:lvl>
  </w:abstractNum>
  <w:abstractNum w:abstractNumId="141" w15:restartNumberingAfterBreak="0">
    <w:nsid w:val="6DE544EB"/>
    <w:multiLevelType w:val="hybridMultilevel"/>
    <w:tmpl w:val="6068DFDE"/>
    <w:lvl w:ilvl="0" w:tplc="A02086CC">
      <w:start w:val="4"/>
      <w:numFmt w:val="decimal"/>
      <w:lvlText w:val="%1."/>
      <w:lvlJc w:val="left"/>
      <w:pPr>
        <w:ind w:left="1552" w:hanging="360"/>
      </w:pPr>
      <w:rPr>
        <w:rFonts w:ascii="Calibri" w:eastAsia="Calibri" w:hAnsi="Calibri" w:cs="Calibri" w:hint="default"/>
        <w:b/>
        <w:bCs/>
        <w:i w:val="0"/>
        <w:iCs w:val="0"/>
        <w:color w:val="00AFAE"/>
        <w:spacing w:val="-2"/>
        <w:w w:val="100"/>
        <w:sz w:val="23"/>
        <w:szCs w:val="23"/>
        <w:lang w:val="en-US" w:eastAsia="en-US" w:bidi="ar-SA"/>
      </w:rPr>
    </w:lvl>
    <w:lvl w:ilvl="1" w:tplc="EF82D36A">
      <w:numFmt w:val="bullet"/>
      <w:lvlText w:val=""/>
      <w:lvlJc w:val="left"/>
      <w:pPr>
        <w:ind w:left="1552" w:hanging="360"/>
      </w:pPr>
      <w:rPr>
        <w:rFonts w:ascii="Symbol" w:eastAsia="Symbol" w:hAnsi="Symbol" w:cs="Symbol" w:hint="default"/>
        <w:color w:val="00AFAE"/>
        <w:spacing w:val="0"/>
        <w:w w:val="100"/>
        <w:lang w:val="en-US" w:eastAsia="en-US" w:bidi="ar-SA"/>
      </w:rPr>
    </w:lvl>
    <w:lvl w:ilvl="2" w:tplc="314A51DE">
      <w:numFmt w:val="bullet"/>
      <w:lvlText w:val=""/>
      <w:lvlJc w:val="left"/>
      <w:pPr>
        <w:ind w:left="2272" w:hanging="360"/>
      </w:pPr>
      <w:rPr>
        <w:rFonts w:ascii="Wingdings" w:eastAsia="Wingdings" w:hAnsi="Wingdings" w:cs="Wingdings" w:hint="default"/>
        <w:spacing w:val="0"/>
        <w:w w:val="100"/>
        <w:lang w:val="en-US" w:eastAsia="en-US" w:bidi="ar-SA"/>
      </w:rPr>
    </w:lvl>
    <w:lvl w:ilvl="3" w:tplc="23EA3E8A">
      <w:numFmt w:val="bullet"/>
      <w:lvlText w:val="•"/>
      <w:lvlJc w:val="left"/>
      <w:pPr>
        <w:ind w:left="4373" w:hanging="360"/>
      </w:pPr>
      <w:rPr>
        <w:rFonts w:hint="default"/>
        <w:lang w:val="en-US" w:eastAsia="en-US" w:bidi="ar-SA"/>
      </w:rPr>
    </w:lvl>
    <w:lvl w:ilvl="4" w:tplc="B8C01BD4">
      <w:numFmt w:val="bullet"/>
      <w:lvlText w:val="•"/>
      <w:lvlJc w:val="left"/>
      <w:pPr>
        <w:ind w:left="5420" w:hanging="360"/>
      </w:pPr>
      <w:rPr>
        <w:rFonts w:hint="default"/>
        <w:lang w:val="en-US" w:eastAsia="en-US" w:bidi="ar-SA"/>
      </w:rPr>
    </w:lvl>
    <w:lvl w:ilvl="5" w:tplc="DC94D466">
      <w:numFmt w:val="bullet"/>
      <w:lvlText w:val="•"/>
      <w:lvlJc w:val="left"/>
      <w:pPr>
        <w:ind w:left="6466" w:hanging="360"/>
      </w:pPr>
      <w:rPr>
        <w:rFonts w:hint="default"/>
        <w:lang w:val="en-US" w:eastAsia="en-US" w:bidi="ar-SA"/>
      </w:rPr>
    </w:lvl>
    <w:lvl w:ilvl="6" w:tplc="EB1063B2">
      <w:numFmt w:val="bullet"/>
      <w:lvlText w:val="•"/>
      <w:lvlJc w:val="left"/>
      <w:pPr>
        <w:ind w:left="7513" w:hanging="360"/>
      </w:pPr>
      <w:rPr>
        <w:rFonts w:hint="default"/>
        <w:lang w:val="en-US" w:eastAsia="en-US" w:bidi="ar-SA"/>
      </w:rPr>
    </w:lvl>
    <w:lvl w:ilvl="7" w:tplc="018224FA">
      <w:numFmt w:val="bullet"/>
      <w:lvlText w:val="•"/>
      <w:lvlJc w:val="left"/>
      <w:pPr>
        <w:ind w:left="8560" w:hanging="360"/>
      </w:pPr>
      <w:rPr>
        <w:rFonts w:hint="default"/>
        <w:lang w:val="en-US" w:eastAsia="en-US" w:bidi="ar-SA"/>
      </w:rPr>
    </w:lvl>
    <w:lvl w:ilvl="8" w:tplc="E49A7FD6">
      <w:numFmt w:val="bullet"/>
      <w:lvlText w:val="•"/>
      <w:lvlJc w:val="left"/>
      <w:pPr>
        <w:ind w:left="9606" w:hanging="360"/>
      </w:pPr>
      <w:rPr>
        <w:rFonts w:hint="default"/>
        <w:lang w:val="en-US" w:eastAsia="en-US" w:bidi="ar-SA"/>
      </w:rPr>
    </w:lvl>
  </w:abstractNum>
  <w:abstractNum w:abstractNumId="142" w15:restartNumberingAfterBreak="0">
    <w:nsid w:val="6FE43F35"/>
    <w:multiLevelType w:val="hybridMultilevel"/>
    <w:tmpl w:val="1EC00E24"/>
    <w:lvl w:ilvl="0" w:tplc="FFFFFFFF">
      <w:numFmt w:val="bullet"/>
      <w:lvlText w:val=""/>
      <w:lvlJc w:val="left"/>
      <w:pPr>
        <w:ind w:left="1632" w:hanging="360"/>
      </w:pPr>
      <w:rPr>
        <w:rFonts w:ascii="Symbol" w:eastAsia="Symbol" w:hAnsi="Symbol" w:cs="Symbol" w:hint="default"/>
        <w:spacing w:val="0"/>
        <w:w w:val="100"/>
        <w:lang w:val="en-US" w:eastAsia="en-US" w:bidi="ar-SA"/>
      </w:rPr>
    </w:lvl>
    <w:lvl w:ilvl="1" w:tplc="BD30910C">
      <w:numFmt w:val="bullet"/>
      <w:lvlText w:val=""/>
      <w:lvlJc w:val="left"/>
      <w:pPr>
        <w:ind w:left="1991" w:hanging="360"/>
      </w:pPr>
      <w:rPr>
        <w:rFonts w:ascii="Symbol" w:eastAsia="Symbol" w:hAnsi="Symbol" w:cs="Symbol" w:hint="default"/>
        <w:color w:val="F7921E"/>
        <w:spacing w:val="0"/>
        <w:w w:val="98"/>
        <w:lang w:val="en-US" w:eastAsia="en-US" w:bidi="ar-SA"/>
      </w:rPr>
    </w:lvl>
    <w:lvl w:ilvl="2" w:tplc="FFFFFFFF">
      <w:numFmt w:val="bullet"/>
      <w:lvlText w:val="•"/>
      <w:lvlJc w:val="left"/>
      <w:pPr>
        <w:ind w:left="3093" w:hanging="361"/>
      </w:pPr>
      <w:rPr>
        <w:rFonts w:hint="default"/>
        <w:lang w:val="en-US" w:eastAsia="en-US" w:bidi="ar-SA"/>
      </w:rPr>
    </w:lvl>
    <w:lvl w:ilvl="3" w:tplc="FFFFFFFF">
      <w:numFmt w:val="bullet"/>
      <w:lvlText w:val="•"/>
      <w:lvlJc w:val="left"/>
      <w:pPr>
        <w:ind w:left="4186" w:hanging="361"/>
      </w:pPr>
      <w:rPr>
        <w:rFonts w:hint="default"/>
        <w:lang w:val="en-US" w:eastAsia="en-US" w:bidi="ar-SA"/>
      </w:rPr>
    </w:lvl>
    <w:lvl w:ilvl="4" w:tplc="FFFFFFFF">
      <w:numFmt w:val="bullet"/>
      <w:lvlText w:val="•"/>
      <w:lvlJc w:val="left"/>
      <w:pPr>
        <w:ind w:left="5280" w:hanging="361"/>
      </w:pPr>
      <w:rPr>
        <w:rFonts w:hint="default"/>
        <w:lang w:val="en-US" w:eastAsia="en-US" w:bidi="ar-SA"/>
      </w:rPr>
    </w:lvl>
    <w:lvl w:ilvl="5" w:tplc="FFFFFFFF">
      <w:numFmt w:val="bullet"/>
      <w:lvlText w:val="•"/>
      <w:lvlJc w:val="left"/>
      <w:pPr>
        <w:ind w:left="6373" w:hanging="361"/>
      </w:pPr>
      <w:rPr>
        <w:rFonts w:hint="default"/>
        <w:lang w:val="en-US" w:eastAsia="en-US" w:bidi="ar-SA"/>
      </w:rPr>
    </w:lvl>
    <w:lvl w:ilvl="6" w:tplc="FFFFFFFF">
      <w:numFmt w:val="bullet"/>
      <w:lvlText w:val="•"/>
      <w:lvlJc w:val="left"/>
      <w:pPr>
        <w:ind w:left="7466" w:hanging="361"/>
      </w:pPr>
      <w:rPr>
        <w:rFonts w:hint="default"/>
        <w:lang w:val="en-US" w:eastAsia="en-US" w:bidi="ar-SA"/>
      </w:rPr>
    </w:lvl>
    <w:lvl w:ilvl="7" w:tplc="FFFFFFFF">
      <w:numFmt w:val="bullet"/>
      <w:lvlText w:val="•"/>
      <w:lvlJc w:val="left"/>
      <w:pPr>
        <w:ind w:left="8560" w:hanging="361"/>
      </w:pPr>
      <w:rPr>
        <w:rFonts w:hint="default"/>
        <w:lang w:val="en-US" w:eastAsia="en-US" w:bidi="ar-SA"/>
      </w:rPr>
    </w:lvl>
    <w:lvl w:ilvl="8" w:tplc="FFFFFFFF">
      <w:numFmt w:val="bullet"/>
      <w:lvlText w:val="•"/>
      <w:lvlJc w:val="left"/>
      <w:pPr>
        <w:ind w:left="9653" w:hanging="361"/>
      </w:pPr>
      <w:rPr>
        <w:rFonts w:hint="default"/>
        <w:lang w:val="en-US" w:eastAsia="en-US" w:bidi="ar-SA"/>
      </w:rPr>
    </w:lvl>
  </w:abstractNum>
  <w:abstractNum w:abstractNumId="143" w15:restartNumberingAfterBreak="0">
    <w:nsid w:val="70930A6A"/>
    <w:multiLevelType w:val="hybridMultilevel"/>
    <w:tmpl w:val="6EF2B73A"/>
    <w:lvl w:ilvl="0" w:tplc="AC642AC6">
      <w:numFmt w:val="bullet"/>
      <w:lvlText w:val=""/>
      <w:lvlJc w:val="left"/>
      <w:pPr>
        <w:ind w:left="1632" w:hanging="360"/>
      </w:pPr>
      <w:rPr>
        <w:rFonts w:ascii="Symbol" w:eastAsia="Symbol" w:hAnsi="Symbol" w:cs="Symbol" w:hint="default"/>
        <w:spacing w:val="0"/>
        <w:w w:val="100"/>
        <w:lang w:val="en-US" w:eastAsia="en-US" w:bidi="ar-SA"/>
      </w:rPr>
    </w:lvl>
    <w:lvl w:ilvl="1" w:tplc="7932D9A2">
      <w:numFmt w:val="bullet"/>
      <w:lvlText w:val=""/>
      <w:lvlJc w:val="left"/>
      <w:pPr>
        <w:ind w:left="1999" w:hanging="360"/>
      </w:pPr>
      <w:rPr>
        <w:rFonts w:ascii="Symbol" w:eastAsia="Symbol" w:hAnsi="Symbol" w:cs="Symbol" w:hint="default"/>
        <w:b w:val="0"/>
        <w:bCs w:val="0"/>
        <w:i w:val="0"/>
        <w:iCs w:val="0"/>
        <w:color w:val="365050"/>
        <w:spacing w:val="0"/>
        <w:w w:val="100"/>
        <w:sz w:val="24"/>
        <w:szCs w:val="24"/>
        <w:lang w:val="en-US" w:eastAsia="en-US" w:bidi="ar-SA"/>
      </w:rPr>
    </w:lvl>
    <w:lvl w:ilvl="2" w:tplc="C12C3F62">
      <w:numFmt w:val="bullet"/>
      <w:lvlText w:val=""/>
      <w:lvlJc w:val="left"/>
      <w:pPr>
        <w:ind w:left="6693" w:hanging="360"/>
      </w:pPr>
      <w:rPr>
        <w:rFonts w:ascii="Symbol" w:eastAsia="Symbol" w:hAnsi="Symbol" w:cs="Symbol" w:hint="default"/>
        <w:b w:val="0"/>
        <w:bCs w:val="0"/>
        <w:i w:val="0"/>
        <w:iCs w:val="0"/>
        <w:color w:val="365050"/>
        <w:spacing w:val="0"/>
        <w:w w:val="100"/>
        <w:sz w:val="24"/>
        <w:szCs w:val="24"/>
        <w:lang w:val="en-US" w:eastAsia="en-US" w:bidi="ar-SA"/>
      </w:rPr>
    </w:lvl>
    <w:lvl w:ilvl="3" w:tplc="249242AC">
      <w:numFmt w:val="bullet"/>
      <w:lvlText w:val="•"/>
      <w:lvlJc w:val="left"/>
      <w:pPr>
        <w:ind w:left="6755" w:hanging="360"/>
      </w:pPr>
      <w:rPr>
        <w:rFonts w:hint="default"/>
        <w:lang w:val="en-US" w:eastAsia="en-US" w:bidi="ar-SA"/>
      </w:rPr>
    </w:lvl>
    <w:lvl w:ilvl="4" w:tplc="41BA109E">
      <w:numFmt w:val="bullet"/>
      <w:lvlText w:val="•"/>
      <w:lvlJc w:val="left"/>
      <w:pPr>
        <w:ind w:left="6811" w:hanging="360"/>
      </w:pPr>
      <w:rPr>
        <w:rFonts w:hint="default"/>
        <w:lang w:val="en-US" w:eastAsia="en-US" w:bidi="ar-SA"/>
      </w:rPr>
    </w:lvl>
    <w:lvl w:ilvl="5" w:tplc="D9F8A0E2">
      <w:numFmt w:val="bullet"/>
      <w:lvlText w:val="•"/>
      <w:lvlJc w:val="left"/>
      <w:pPr>
        <w:ind w:left="6867" w:hanging="360"/>
      </w:pPr>
      <w:rPr>
        <w:rFonts w:hint="default"/>
        <w:lang w:val="en-US" w:eastAsia="en-US" w:bidi="ar-SA"/>
      </w:rPr>
    </w:lvl>
    <w:lvl w:ilvl="6" w:tplc="6ED8BE50">
      <w:numFmt w:val="bullet"/>
      <w:lvlText w:val="•"/>
      <w:lvlJc w:val="left"/>
      <w:pPr>
        <w:ind w:left="6923" w:hanging="360"/>
      </w:pPr>
      <w:rPr>
        <w:rFonts w:hint="default"/>
        <w:lang w:val="en-US" w:eastAsia="en-US" w:bidi="ar-SA"/>
      </w:rPr>
    </w:lvl>
    <w:lvl w:ilvl="7" w:tplc="8FB22458">
      <w:numFmt w:val="bullet"/>
      <w:lvlText w:val="•"/>
      <w:lvlJc w:val="left"/>
      <w:pPr>
        <w:ind w:left="6978" w:hanging="360"/>
      </w:pPr>
      <w:rPr>
        <w:rFonts w:hint="default"/>
        <w:lang w:val="en-US" w:eastAsia="en-US" w:bidi="ar-SA"/>
      </w:rPr>
    </w:lvl>
    <w:lvl w:ilvl="8" w:tplc="9E34BC74">
      <w:numFmt w:val="bullet"/>
      <w:lvlText w:val="•"/>
      <w:lvlJc w:val="left"/>
      <w:pPr>
        <w:ind w:left="7034" w:hanging="360"/>
      </w:pPr>
      <w:rPr>
        <w:rFonts w:hint="default"/>
        <w:lang w:val="en-US" w:eastAsia="en-US" w:bidi="ar-SA"/>
      </w:rPr>
    </w:lvl>
  </w:abstractNum>
  <w:abstractNum w:abstractNumId="144" w15:restartNumberingAfterBreak="0">
    <w:nsid w:val="70C34B48"/>
    <w:multiLevelType w:val="hybridMultilevel"/>
    <w:tmpl w:val="20EAF6C0"/>
    <w:lvl w:ilvl="0" w:tplc="AF26EE14">
      <w:start w:val="1"/>
      <w:numFmt w:val="bullet"/>
      <w:lvlText w:val=""/>
      <w:lvlJc w:val="left"/>
      <w:pPr>
        <w:ind w:left="1800" w:hanging="360"/>
      </w:pPr>
      <w:rPr>
        <w:rFonts w:ascii="Symbol" w:hAnsi="Symbol" w:hint="default"/>
        <w:color w:val="2A3086"/>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5" w15:restartNumberingAfterBreak="0">
    <w:nsid w:val="70EA0C62"/>
    <w:multiLevelType w:val="hybridMultilevel"/>
    <w:tmpl w:val="72C68DC4"/>
    <w:lvl w:ilvl="0" w:tplc="08A64382">
      <w:numFmt w:val="bullet"/>
      <w:lvlText w:val=""/>
      <w:lvlJc w:val="left"/>
      <w:pPr>
        <w:ind w:left="2272" w:hanging="360"/>
      </w:pPr>
      <w:rPr>
        <w:rFonts w:ascii="Wingdings" w:eastAsia="Wingdings" w:hAnsi="Wingdings" w:cs="Wingdings" w:hint="default"/>
        <w:spacing w:val="0"/>
        <w:w w:val="100"/>
        <w:lang w:val="en-US" w:eastAsia="en-US" w:bidi="ar-SA"/>
      </w:rPr>
    </w:lvl>
    <w:lvl w:ilvl="1" w:tplc="34761AC8">
      <w:numFmt w:val="bullet"/>
      <w:lvlText w:val="•"/>
      <w:lvlJc w:val="left"/>
      <w:pPr>
        <w:ind w:left="3222" w:hanging="360"/>
      </w:pPr>
      <w:rPr>
        <w:rFonts w:hint="default"/>
        <w:lang w:val="en-US" w:eastAsia="en-US" w:bidi="ar-SA"/>
      </w:rPr>
    </w:lvl>
    <w:lvl w:ilvl="2" w:tplc="D0B09BEC">
      <w:numFmt w:val="bullet"/>
      <w:lvlText w:val="•"/>
      <w:lvlJc w:val="left"/>
      <w:pPr>
        <w:ind w:left="4164" w:hanging="360"/>
      </w:pPr>
      <w:rPr>
        <w:rFonts w:hint="default"/>
        <w:lang w:val="en-US" w:eastAsia="en-US" w:bidi="ar-SA"/>
      </w:rPr>
    </w:lvl>
    <w:lvl w:ilvl="3" w:tplc="1AD22E98">
      <w:numFmt w:val="bullet"/>
      <w:lvlText w:val="•"/>
      <w:lvlJc w:val="left"/>
      <w:pPr>
        <w:ind w:left="5106" w:hanging="360"/>
      </w:pPr>
      <w:rPr>
        <w:rFonts w:hint="default"/>
        <w:lang w:val="en-US" w:eastAsia="en-US" w:bidi="ar-SA"/>
      </w:rPr>
    </w:lvl>
    <w:lvl w:ilvl="4" w:tplc="CB2AA74E">
      <w:numFmt w:val="bullet"/>
      <w:lvlText w:val="•"/>
      <w:lvlJc w:val="left"/>
      <w:pPr>
        <w:ind w:left="6048" w:hanging="360"/>
      </w:pPr>
      <w:rPr>
        <w:rFonts w:hint="default"/>
        <w:lang w:val="en-US" w:eastAsia="en-US" w:bidi="ar-SA"/>
      </w:rPr>
    </w:lvl>
    <w:lvl w:ilvl="5" w:tplc="CF84AFB6">
      <w:numFmt w:val="bullet"/>
      <w:lvlText w:val="•"/>
      <w:lvlJc w:val="left"/>
      <w:pPr>
        <w:ind w:left="6990" w:hanging="360"/>
      </w:pPr>
      <w:rPr>
        <w:rFonts w:hint="default"/>
        <w:lang w:val="en-US" w:eastAsia="en-US" w:bidi="ar-SA"/>
      </w:rPr>
    </w:lvl>
    <w:lvl w:ilvl="6" w:tplc="5C4E85A8">
      <w:numFmt w:val="bullet"/>
      <w:lvlText w:val="•"/>
      <w:lvlJc w:val="left"/>
      <w:pPr>
        <w:ind w:left="7932" w:hanging="360"/>
      </w:pPr>
      <w:rPr>
        <w:rFonts w:hint="default"/>
        <w:lang w:val="en-US" w:eastAsia="en-US" w:bidi="ar-SA"/>
      </w:rPr>
    </w:lvl>
    <w:lvl w:ilvl="7" w:tplc="F2A4FD0A">
      <w:numFmt w:val="bullet"/>
      <w:lvlText w:val="•"/>
      <w:lvlJc w:val="left"/>
      <w:pPr>
        <w:ind w:left="8874" w:hanging="360"/>
      </w:pPr>
      <w:rPr>
        <w:rFonts w:hint="default"/>
        <w:lang w:val="en-US" w:eastAsia="en-US" w:bidi="ar-SA"/>
      </w:rPr>
    </w:lvl>
    <w:lvl w:ilvl="8" w:tplc="26D4F5AC">
      <w:numFmt w:val="bullet"/>
      <w:lvlText w:val="•"/>
      <w:lvlJc w:val="left"/>
      <w:pPr>
        <w:ind w:left="9816" w:hanging="360"/>
      </w:pPr>
      <w:rPr>
        <w:rFonts w:hint="default"/>
        <w:lang w:val="en-US" w:eastAsia="en-US" w:bidi="ar-SA"/>
      </w:rPr>
    </w:lvl>
  </w:abstractNum>
  <w:abstractNum w:abstractNumId="146" w15:restartNumberingAfterBreak="0">
    <w:nsid w:val="712D21CD"/>
    <w:multiLevelType w:val="hybridMultilevel"/>
    <w:tmpl w:val="DD6E4B26"/>
    <w:lvl w:ilvl="0" w:tplc="7ACA0126">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6694962C">
      <w:numFmt w:val="bullet"/>
      <w:lvlText w:val="•"/>
      <w:lvlJc w:val="left"/>
      <w:pPr>
        <w:ind w:left="367" w:hanging="165"/>
      </w:pPr>
      <w:rPr>
        <w:rFonts w:hint="default"/>
        <w:lang w:val="en-US" w:eastAsia="en-US" w:bidi="ar-SA"/>
      </w:rPr>
    </w:lvl>
    <w:lvl w:ilvl="2" w:tplc="BFA264EA">
      <w:numFmt w:val="bullet"/>
      <w:lvlText w:val="•"/>
      <w:lvlJc w:val="left"/>
      <w:pPr>
        <w:ind w:left="455" w:hanging="165"/>
      </w:pPr>
      <w:rPr>
        <w:rFonts w:hint="default"/>
        <w:lang w:val="en-US" w:eastAsia="en-US" w:bidi="ar-SA"/>
      </w:rPr>
    </w:lvl>
    <w:lvl w:ilvl="3" w:tplc="E50828BE">
      <w:numFmt w:val="bullet"/>
      <w:lvlText w:val="•"/>
      <w:lvlJc w:val="left"/>
      <w:pPr>
        <w:ind w:left="543" w:hanging="165"/>
      </w:pPr>
      <w:rPr>
        <w:rFonts w:hint="default"/>
        <w:lang w:val="en-US" w:eastAsia="en-US" w:bidi="ar-SA"/>
      </w:rPr>
    </w:lvl>
    <w:lvl w:ilvl="4" w:tplc="734A49AE">
      <w:numFmt w:val="bullet"/>
      <w:lvlText w:val="•"/>
      <w:lvlJc w:val="left"/>
      <w:pPr>
        <w:ind w:left="631" w:hanging="165"/>
      </w:pPr>
      <w:rPr>
        <w:rFonts w:hint="default"/>
        <w:lang w:val="en-US" w:eastAsia="en-US" w:bidi="ar-SA"/>
      </w:rPr>
    </w:lvl>
    <w:lvl w:ilvl="5" w:tplc="1C2E57B8">
      <w:numFmt w:val="bullet"/>
      <w:lvlText w:val="•"/>
      <w:lvlJc w:val="left"/>
      <w:pPr>
        <w:ind w:left="719" w:hanging="165"/>
      </w:pPr>
      <w:rPr>
        <w:rFonts w:hint="default"/>
        <w:lang w:val="en-US" w:eastAsia="en-US" w:bidi="ar-SA"/>
      </w:rPr>
    </w:lvl>
    <w:lvl w:ilvl="6" w:tplc="89527264">
      <w:numFmt w:val="bullet"/>
      <w:lvlText w:val="•"/>
      <w:lvlJc w:val="left"/>
      <w:pPr>
        <w:ind w:left="807" w:hanging="165"/>
      </w:pPr>
      <w:rPr>
        <w:rFonts w:hint="default"/>
        <w:lang w:val="en-US" w:eastAsia="en-US" w:bidi="ar-SA"/>
      </w:rPr>
    </w:lvl>
    <w:lvl w:ilvl="7" w:tplc="09F43808">
      <w:numFmt w:val="bullet"/>
      <w:lvlText w:val="•"/>
      <w:lvlJc w:val="left"/>
      <w:pPr>
        <w:ind w:left="895" w:hanging="165"/>
      </w:pPr>
      <w:rPr>
        <w:rFonts w:hint="default"/>
        <w:lang w:val="en-US" w:eastAsia="en-US" w:bidi="ar-SA"/>
      </w:rPr>
    </w:lvl>
    <w:lvl w:ilvl="8" w:tplc="F1F6FDFC">
      <w:numFmt w:val="bullet"/>
      <w:lvlText w:val="•"/>
      <w:lvlJc w:val="left"/>
      <w:pPr>
        <w:ind w:left="983" w:hanging="165"/>
      </w:pPr>
      <w:rPr>
        <w:rFonts w:hint="default"/>
        <w:lang w:val="en-US" w:eastAsia="en-US" w:bidi="ar-SA"/>
      </w:rPr>
    </w:lvl>
  </w:abstractNum>
  <w:abstractNum w:abstractNumId="147" w15:restartNumberingAfterBreak="0">
    <w:nsid w:val="71D960C0"/>
    <w:multiLevelType w:val="hybridMultilevel"/>
    <w:tmpl w:val="E4CAB846"/>
    <w:lvl w:ilvl="0" w:tplc="ECE0F84C">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04D000B4">
      <w:numFmt w:val="bullet"/>
      <w:lvlText w:val="•"/>
      <w:lvlJc w:val="left"/>
      <w:pPr>
        <w:ind w:left="368" w:hanging="165"/>
      </w:pPr>
      <w:rPr>
        <w:rFonts w:hint="default"/>
        <w:lang w:val="en-US" w:eastAsia="en-US" w:bidi="ar-SA"/>
      </w:rPr>
    </w:lvl>
    <w:lvl w:ilvl="2" w:tplc="67B4DAF0">
      <w:numFmt w:val="bullet"/>
      <w:lvlText w:val="•"/>
      <w:lvlJc w:val="left"/>
      <w:pPr>
        <w:ind w:left="456" w:hanging="165"/>
      </w:pPr>
      <w:rPr>
        <w:rFonts w:hint="default"/>
        <w:lang w:val="en-US" w:eastAsia="en-US" w:bidi="ar-SA"/>
      </w:rPr>
    </w:lvl>
    <w:lvl w:ilvl="3" w:tplc="C634733E">
      <w:numFmt w:val="bullet"/>
      <w:lvlText w:val="•"/>
      <w:lvlJc w:val="left"/>
      <w:pPr>
        <w:ind w:left="544" w:hanging="165"/>
      </w:pPr>
      <w:rPr>
        <w:rFonts w:hint="default"/>
        <w:lang w:val="en-US" w:eastAsia="en-US" w:bidi="ar-SA"/>
      </w:rPr>
    </w:lvl>
    <w:lvl w:ilvl="4" w:tplc="7F66FEEE">
      <w:numFmt w:val="bullet"/>
      <w:lvlText w:val="•"/>
      <w:lvlJc w:val="left"/>
      <w:pPr>
        <w:ind w:left="633" w:hanging="165"/>
      </w:pPr>
      <w:rPr>
        <w:rFonts w:hint="default"/>
        <w:lang w:val="en-US" w:eastAsia="en-US" w:bidi="ar-SA"/>
      </w:rPr>
    </w:lvl>
    <w:lvl w:ilvl="5" w:tplc="AE5CB14E">
      <w:numFmt w:val="bullet"/>
      <w:lvlText w:val="•"/>
      <w:lvlJc w:val="left"/>
      <w:pPr>
        <w:ind w:left="721" w:hanging="165"/>
      </w:pPr>
      <w:rPr>
        <w:rFonts w:hint="default"/>
        <w:lang w:val="en-US" w:eastAsia="en-US" w:bidi="ar-SA"/>
      </w:rPr>
    </w:lvl>
    <w:lvl w:ilvl="6" w:tplc="A2E00FA8">
      <w:numFmt w:val="bullet"/>
      <w:lvlText w:val="•"/>
      <w:lvlJc w:val="left"/>
      <w:pPr>
        <w:ind w:left="809" w:hanging="165"/>
      </w:pPr>
      <w:rPr>
        <w:rFonts w:hint="default"/>
        <w:lang w:val="en-US" w:eastAsia="en-US" w:bidi="ar-SA"/>
      </w:rPr>
    </w:lvl>
    <w:lvl w:ilvl="7" w:tplc="E2904D9C">
      <w:numFmt w:val="bullet"/>
      <w:lvlText w:val="•"/>
      <w:lvlJc w:val="left"/>
      <w:pPr>
        <w:ind w:left="898" w:hanging="165"/>
      </w:pPr>
      <w:rPr>
        <w:rFonts w:hint="default"/>
        <w:lang w:val="en-US" w:eastAsia="en-US" w:bidi="ar-SA"/>
      </w:rPr>
    </w:lvl>
    <w:lvl w:ilvl="8" w:tplc="BAF287E8">
      <w:numFmt w:val="bullet"/>
      <w:lvlText w:val="•"/>
      <w:lvlJc w:val="left"/>
      <w:pPr>
        <w:ind w:left="986" w:hanging="165"/>
      </w:pPr>
      <w:rPr>
        <w:rFonts w:hint="default"/>
        <w:lang w:val="en-US" w:eastAsia="en-US" w:bidi="ar-SA"/>
      </w:rPr>
    </w:lvl>
  </w:abstractNum>
  <w:abstractNum w:abstractNumId="148" w15:restartNumberingAfterBreak="0">
    <w:nsid w:val="73A425BD"/>
    <w:multiLevelType w:val="hybridMultilevel"/>
    <w:tmpl w:val="A0C2A8C2"/>
    <w:lvl w:ilvl="0" w:tplc="976A6436">
      <w:start w:val="1"/>
      <w:numFmt w:val="bullet"/>
      <w:lvlText w:val=""/>
      <w:lvlJc w:val="left"/>
      <w:pPr>
        <w:ind w:left="1912" w:hanging="360"/>
      </w:pPr>
      <w:rPr>
        <w:rFonts w:ascii="Symbol" w:hAnsi="Symbol" w:hint="default"/>
        <w:color w:val="2A3086"/>
      </w:rPr>
    </w:lvl>
    <w:lvl w:ilvl="1" w:tplc="04090003" w:tentative="1">
      <w:start w:val="1"/>
      <w:numFmt w:val="bullet"/>
      <w:lvlText w:val="o"/>
      <w:lvlJc w:val="left"/>
      <w:pPr>
        <w:ind w:left="2632" w:hanging="360"/>
      </w:pPr>
      <w:rPr>
        <w:rFonts w:ascii="Courier New" w:hAnsi="Courier New" w:cs="Courier New" w:hint="default"/>
      </w:rPr>
    </w:lvl>
    <w:lvl w:ilvl="2" w:tplc="04090005" w:tentative="1">
      <w:start w:val="1"/>
      <w:numFmt w:val="bullet"/>
      <w:lvlText w:val=""/>
      <w:lvlJc w:val="left"/>
      <w:pPr>
        <w:ind w:left="3352" w:hanging="360"/>
      </w:pPr>
      <w:rPr>
        <w:rFonts w:ascii="Wingdings" w:hAnsi="Wingdings" w:hint="default"/>
      </w:rPr>
    </w:lvl>
    <w:lvl w:ilvl="3" w:tplc="04090001" w:tentative="1">
      <w:start w:val="1"/>
      <w:numFmt w:val="bullet"/>
      <w:lvlText w:val=""/>
      <w:lvlJc w:val="left"/>
      <w:pPr>
        <w:ind w:left="4072" w:hanging="360"/>
      </w:pPr>
      <w:rPr>
        <w:rFonts w:ascii="Symbol" w:hAnsi="Symbol" w:hint="default"/>
      </w:rPr>
    </w:lvl>
    <w:lvl w:ilvl="4" w:tplc="04090003" w:tentative="1">
      <w:start w:val="1"/>
      <w:numFmt w:val="bullet"/>
      <w:lvlText w:val="o"/>
      <w:lvlJc w:val="left"/>
      <w:pPr>
        <w:ind w:left="4792" w:hanging="360"/>
      </w:pPr>
      <w:rPr>
        <w:rFonts w:ascii="Courier New" w:hAnsi="Courier New" w:cs="Courier New" w:hint="default"/>
      </w:rPr>
    </w:lvl>
    <w:lvl w:ilvl="5" w:tplc="04090005" w:tentative="1">
      <w:start w:val="1"/>
      <w:numFmt w:val="bullet"/>
      <w:lvlText w:val=""/>
      <w:lvlJc w:val="left"/>
      <w:pPr>
        <w:ind w:left="5512" w:hanging="360"/>
      </w:pPr>
      <w:rPr>
        <w:rFonts w:ascii="Wingdings" w:hAnsi="Wingdings" w:hint="default"/>
      </w:rPr>
    </w:lvl>
    <w:lvl w:ilvl="6" w:tplc="04090001" w:tentative="1">
      <w:start w:val="1"/>
      <w:numFmt w:val="bullet"/>
      <w:lvlText w:val=""/>
      <w:lvlJc w:val="left"/>
      <w:pPr>
        <w:ind w:left="6232" w:hanging="360"/>
      </w:pPr>
      <w:rPr>
        <w:rFonts w:ascii="Symbol" w:hAnsi="Symbol" w:hint="default"/>
      </w:rPr>
    </w:lvl>
    <w:lvl w:ilvl="7" w:tplc="04090003" w:tentative="1">
      <w:start w:val="1"/>
      <w:numFmt w:val="bullet"/>
      <w:lvlText w:val="o"/>
      <w:lvlJc w:val="left"/>
      <w:pPr>
        <w:ind w:left="6952" w:hanging="360"/>
      </w:pPr>
      <w:rPr>
        <w:rFonts w:ascii="Courier New" w:hAnsi="Courier New" w:cs="Courier New" w:hint="default"/>
      </w:rPr>
    </w:lvl>
    <w:lvl w:ilvl="8" w:tplc="04090005" w:tentative="1">
      <w:start w:val="1"/>
      <w:numFmt w:val="bullet"/>
      <w:lvlText w:val=""/>
      <w:lvlJc w:val="left"/>
      <w:pPr>
        <w:ind w:left="7672" w:hanging="360"/>
      </w:pPr>
      <w:rPr>
        <w:rFonts w:ascii="Wingdings" w:hAnsi="Wingdings" w:hint="default"/>
      </w:rPr>
    </w:lvl>
  </w:abstractNum>
  <w:abstractNum w:abstractNumId="149" w15:restartNumberingAfterBreak="0">
    <w:nsid w:val="74164513"/>
    <w:multiLevelType w:val="hybridMultilevel"/>
    <w:tmpl w:val="3496DC4C"/>
    <w:lvl w:ilvl="0" w:tplc="D484776E">
      <w:numFmt w:val="bullet"/>
      <w:lvlText w:val=""/>
      <w:lvlJc w:val="left"/>
      <w:pPr>
        <w:ind w:left="1630" w:hanging="360"/>
      </w:pPr>
      <w:rPr>
        <w:rFonts w:ascii="Symbol" w:eastAsia="Symbol" w:hAnsi="Symbol" w:cs="Symbol" w:hint="default"/>
        <w:color w:val="00AFAE"/>
        <w:spacing w:val="0"/>
        <w:w w:val="100"/>
        <w:lang w:val="en-US" w:eastAsia="en-US" w:bidi="ar-SA"/>
      </w:rPr>
    </w:lvl>
    <w:lvl w:ilvl="1" w:tplc="552CCCC0">
      <w:numFmt w:val="bullet"/>
      <w:lvlText w:val=""/>
      <w:lvlJc w:val="left"/>
      <w:pPr>
        <w:ind w:left="2351"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64CAEE62">
      <w:numFmt w:val="bullet"/>
      <w:lvlText w:val="•"/>
      <w:lvlJc w:val="left"/>
      <w:pPr>
        <w:ind w:left="3413" w:hanging="360"/>
      </w:pPr>
      <w:rPr>
        <w:rFonts w:hint="default"/>
        <w:lang w:val="en-US" w:eastAsia="en-US" w:bidi="ar-SA"/>
      </w:rPr>
    </w:lvl>
    <w:lvl w:ilvl="3" w:tplc="D3D2C67C">
      <w:numFmt w:val="bullet"/>
      <w:lvlText w:val="•"/>
      <w:lvlJc w:val="left"/>
      <w:pPr>
        <w:ind w:left="4466" w:hanging="360"/>
      </w:pPr>
      <w:rPr>
        <w:rFonts w:hint="default"/>
        <w:lang w:val="en-US" w:eastAsia="en-US" w:bidi="ar-SA"/>
      </w:rPr>
    </w:lvl>
    <w:lvl w:ilvl="4" w:tplc="FD809F74">
      <w:numFmt w:val="bullet"/>
      <w:lvlText w:val="•"/>
      <w:lvlJc w:val="left"/>
      <w:pPr>
        <w:ind w:left="5520" w:hanging="360"/>
      </w:pPr>
      <w:rPr>
        <w:rFonts w:hint="default"/>
        <w:lang w:val="en-US" w:eastAsia="en-US" w:bidi="ar-SA"/>
      </w:rPr>
    </w:lvl>
    <w:lvl w:ilvl="5" w:tplc="B47EF6CC">
      <w:numFmt w:val="bullet"/>
      <w:lvlText w:val="•"/>
      <w:lvlJc w:val="left"/>
      <w:pPr>
        <w:ind w:left="6573" w:hanging="360"/>
      </w:pPr>
      <w:rPr>
        <w:rFonts w:hint="default"/>
        <w:lang w:val="en-US" w:eastAsia="en-US" w:bidi="ar-SA"/>
      </w:rPr>
    </w:lvl>
    <w:lvl w:ilvl="6" w:tplc="B2609190">
      <w:numFmt w:val="bullet"/>
      <w:lvlText w:val="•"/>
      <w:lvlJc w:val="left"/>
      <w:pPr>
        <w:ind w:left="7626" w:hanging="360"/>
      </w:pPr>
      <w:rPr>
        <w:rFonts w:hint="default"/>
        <w:lang w:val="en-US" w:eastAsia="en-US" w:bidi="ar-SA"/>
      </w:rPr>
    </w:lvl>
    <w:lvl w:ilvl="7" w:tplc="D8527628">
      <w:numFmt w:val="bullet"/>
      <w:lvlText w:val="•"/>
      <w:lvlJc w:val="left"/>
      <w:pPr>
        <w:ind w:left="8680" w:hanging="360"/>
      </w:pPr>
      <w:rPr>
        <w:rFonts w:hint="default"/>
        <w:lang w:val="en-US" w:eastAsia="en-US" w:bidi="ar-SA"/>
      </w:rPr>
    </w:lvl>
    <w:lvl w:ilvl="8" w:tplc="6AF8229C">
      <w:numFmt w:val="bullet"/>
      <w:lvlText w:val="•"/>
      <w:lvlJc w:val="left"/>
      <w:pPr>
        <w:ind w:left="9733" w:hanging="360"/>
      </w:pPr>
      <w:rPr>
        <w:rFonts w:hint="default"/>
        <w:lang w:val="en-US" w:eastAsia="en-US" w:bidi="ar-SA"/>
      </w:rPr>
    </w:lvl>
  </w:abstractNum>
  <w:abstractNum w:abstractNumId="150" w15:restartNumberingAfterBreak="0">
    <w:nsid w:val="750A4217"/>
    <w:multiLevelType w:val="hybridMultilevel"/>
    <w:tmpl w:val="65946F08"/>
    <w:lvl w:ilvl="0" w:tplc="F036E566">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F77ABBCC">
      <w:numFmt w:val="bullet"/>
      <w:lvlText w:val="•"/>
      <w:lvlJc w:val="left"/>
      <w:pPr>
        <w:ind w:left="395" w:hanging="165"/>
      </w:pPr>
      <w:rPr>
        <w:rFonts w:hint="default"/>
        <w:lang w:val="en-US" w:eastAsia="en-US" w:bidi="ar-SA"/>
      </w:rPr>
    </w:lvl>
    <w:lvl w:ilvl="2" w:tplc="2F949CE2">
      <w:numFmt w:val="bullet"/>
      <w:lvlText w:val="•"/>
      <w:lvlJc w:val="left"/>
      <w:pPr>
        <w:ind w:left="510" w:hanging="165"/>
      </w:pPr>
      <w:rPr>
        <w:rFonts w:hint="default"/>
        <w:lang w:val="en-US" w:eastAsia="en-US" w:bidi="ar-SA"/>
      </w:rPr>
    </w:lvl>
    <w:lvl w:ilvl="3" w:tplc="013E0A3C">
      <w:numFmt w:val="bullet"/>
      <w:lvlText w:val="•"/>
      <w:lvlJc w:val="left"/>
      <w:pPr>
        <w:ind w:left="625" w:hanging="165"/>
      </w:pPr>
      <w:rPr>
        <w:rFonts w:hint="default"/>
        <w:lang w:val="en-US" w:eastAsia="en-US" w:bidi="ar-SA"/>
      </w:rPr>
    </w:lvl>
    <w:lvl w:ilvl="4" w:tplc="1EA61C7A">
      <w:numFmt w:val="bullet"/>
      <w:lvlText w:val="•"/>
      <w:lvlJc w:val="left"/>
      <w:pPr>
        <w:ind w:left="740" w:hanging="165"/>
      </w:pPr>
      <w:rPr>
        <w:rFonts w:hint="default"/>
        <w:lang w:val="en-US" w:eastAsia="en-US" w:bidi="ar-SA"/>
      </w:rPr>
    </w:lvl>
    <w:lvl w:ilvl="5" w:tplc="CE5070EA">
      <w:numFmt w:val="bullet"/>
      <w:lvlText w:val="•"/>
      <w:lvlJc w:val="left"/>
      <w:pPr>
        <w:ind w:left="855" w:hanging="165"/>
      </w:pPr>
      <w:rPr>
        <w:rFonts w:hint="default"/>
        <w:lang w:val="en-US" w:eastAsia="en-US" w:bidi="ar-SA"/>
      </w:rPr>
    </w:lvl>
    <w:lvl w:ilvl="6" w:tplc="5DBA2142">
      <w:numFmt w:val="bullet"/>
      <w:lvlText w:val="•"/>
      <w:lvlJc w:val="left"/>
      <w:pPr>
        <w:ind w:left="970" w:hanging="165"/>
      </w:pPr>
      <w:rPr>
        <w:rFonts w:hint="default"/>
        <w:lang w:val="en-US" w:eastAsia="en-US" w:bidi="ar-SA"/>
      </w:rPr>
    </w:lvl>
    <w:lvl w:ilvl="7" w:tplc="23DAAEBA">
      <w:numFmt w:val="bullet"/>
      <w:lvlText w:val="•"/>
      <w:lvlJc w:val="left"/>
      <w:pPr>
        <w:ind w:left="1085" w:hanging="165"/>
      </w:pPr>
      <w:rPr>
        <w:rFonts w:hint="default"/>
        <w:lang w:val="en-US" w:eastAsia="en-US" w:bidi="ar-SA"/>
      </w:rPr>
    </w:lvl>
    <w:lvl w:ilvl="8" w:tplc="8D546002">
      <w:numFmt w:val="bullet"/>
      <w:lvlText w:val="•"/>
      <w:lvlJc w:val="left"/>
      <w:pPr>
        <w:ind w:left="1200" w:hanging="165"/>
      </w:pPr>
      <w:rPr>
        <w:rFonts w:hint="default"/>
        <w:lang w:val="en-US" w:eastAsia="en-US" w:bidi="ar-SA"/>
      </w:rPr>
    </w:lvl>
  </w:abstractNum>
  <w:abstractNum w:abstractNumId="151" w15:restartNumberingAfterBreak="0">
    <w:nsid w:val="751625D2"/>
    <w:multiLevelType w:val="hybridMultilevel"/>
    <w:tmpl w:val="5364A1AE"/>
    <w:lvl w:ilvl="0" w:tplc="03400026">
      <w:numFmt w:val="bullet"/>
      <w:lvlText w:val=""/>
      <w:lvlJc w:val="left"/>
      <w:pPr>
        <w:ind w:left="1552" w:hanging="360"/>
      </w:pPr>
      <w:rPr>
        <w:rFonts w:ascii="Symbol" w:eastAsia="Symbol" w:hAnsi="Symbol" w:cs="Symbol" w:hint="default"/>
        <w:spacing w:val="0"/>
        <w:w w:val="100"/>
        <w:lang w:val="en-US" w:eastAsia="en-US" w:bidi="ar-SA"/>
      </w:rPr>
    </w:lvl>
    <w:lvl w:ilvl="1" w:tplc="0C463BE6">
      <w:numFmt w:val="bullet"/>
      <w:lvlText w:val=""/>
      <w:lvlJc w:val="left"/>
      <w:pPr>
        <w:ind w:left="2272"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74FE94E6">
      <w:numFmt w:val="bullet"/>
      <w:lvlText w:val="•"/>
      <w:lvlJc w:val="left"/>
      <w:pPr>
        <w:ind w:left="3326" w:hanging="360"/>
      </w:pPr>
      <w:rPr>
        <w:rFonts w:hint="default"/>
        <w:lang w:val="en-US" w:eastAsia="en-US" w:bidi="ar-SA"/>
      </w:rPr>
    </w:lvl>
    <w:lvl w:ilvl="3" w:tplc="C0B2F878">
      <w:numFmt w:val="bullet"/>
      <w:lvlText w:val="•"/>
      <w:lvlJc w:val="left"/>
      <w:pPr>
        <w:ind w:left="4373" w:hanging="360"/>
      </w:pPr>
      <w:rPr>
        <w:rFonts w:hint="default"/>
        <w:lang w:val="en-US" w:eastAsia="en-US" w:bidi="ar-SA"/>
      </w:rPr>
    </w:lvl>
    <w:lvl w:ilvl="4" w:tplc="D3085B2C">
      <w:numFmt w:val="bullet"/>
      <w:lvlText w:val="•"/>
      <w:lvlJc w:val="left"/>
      <w:pPr>
        <w:ind w:left="5420" w:hanging="360"/>
      </w:pPr>
      <w:rPr>
        <w:rFonts w:hint="default"/>
        <w:lang w:val="en-US" w:eastAsia="en-US" w:bidi="ar-SA"/>
      </w:rPr>
    </w:lvl>
    <w:lvl w:ilvl="5" w:tplc="FBD0F9CE">
      <w:numFmt w:val="bullet"/>
      <w:lvlText w:val="•"/>
      <w:lvlJc w:val="left"/>
      <w:pPr>
        <w:ind w:left="6466" w:hanging="360"/>
      </w:pPr>
      <w:rPr>
        <w:rFonts w:hint="default"/>
        <w:lang w:val="en-US" w:eastAsia="en-US" w:bidi="ar-SA"/>
      </w:rPr>
    </w:lvl>
    <w:lvl w:ilvl="6" w:tplc="12BAA6A6">
      <w:numFmt w:val="bullet"/>
      <w:lvlText w:val="•"/>
      <w:lvlJc w:val="left"/>
      <w:pPr>
        <w:ind w:left="7513" w:hanging="360"/>
      </w:pPr>
      <w:rPr>
        <w:rFonts w:hint="default"/>
        <w:lang w:val="en-US" w:eastAsia="en-US" w:bidi="ar-SA"/>
      </w:rPr>
    </w:lvl>
    <w:lvl w:ilvl="7" w:tplc="D7CA1928">
      <w:numFmt w:val="bullet"/>
      <w:lvlText w:val="•"/>
      <w:lvlJc w:val="left"/>
      <w:pPr>
        <w:ind w:left="8560" w:hanging="360"/>
      </w:pPr>
      <w:rPr>
        <w:rFonts w:hint="default"/>
        <w:lang w:val="en-US" w:eastAsia="en-US" w:bidi="ar-SA"/>
      </w:rPr>
    </w:lvl>
    <w:lvl w:ilvl="8" w:tplc="9BFA6FFE">
      <w:numFmt w:val="bullet"/>
      <w:lvlText w:val="•"/>
      <w:lvlJc w:val="left"/>
      <w:pPr>
        <w:ind w:left="9606" w:hanging="360"/>
      </w:pPr>
      <w:rPr>
        <w:rFonts w:hint="default"/>
        <w:lang w:val="en-US" w:eastAsia="en-US" w:bidi="ar-SA"/>
      </w:rPr>
    </w:lvl>
  </w:abstractNum>
  <w:abstractNum w:abstractNumId="152" w15:restartNumberingAfterBreak="0">
    <w:nsid w:val="75254DE5"/>
    <w:multiLevelType w:val="hybridMultilevel"/>
    <w:tmpl w:val="1FDA623E"/>
    <w:lvl w:ilvl="0" w:tplc="5594912E">
      <w:numFmt w:val="bullet"/>
      <w:lvlText w:val="o"/>
      <w:lvlJc w:val="left"/>
      <w:pPr>
        <w:ind w:left="1992" w:hanging="362"/>
      </w:pPr>
      <w:rPr>
        <w:rFonts w:ascii="Courier New" w:eastAsia="Courier New" w:hAnsi="Courier New" w:cs="Courier New" w:hint="default"/>
        <w:b w:val="0"/>
        <w:bCs w:val="0"/>
        <w:i w:val="0"/>
        <w:iCs w:val="0"/>
        <w:color w:val="365050"/>
        <w:spacing w:val="0"/>
        <w:w w:val="100"/>
        <w:sz w:val="24"/>
        <w:szCs w:val="24"/>
        <w:lang w:val="en-US" w:eastAsia="en-US" w:bidi="ar-SA"/>
      </w:rPr>
    </w:lvl>
    <w:lvl w:ilvl="1" w:tplc="04128B70">
      <w:numFmt w:val="bullet"/>
      <w:lvlText w:val="▪"/>
      <w:lvlJc w:val="left"/>
      <w:pPr>
        <w:ind w:left="2352" w:hanging="360"/>
      </w:pPr>
      <w:rPr>
        <w:rFonts w:ascii="Times New Roman" w:eastAsia="Times New Roman" w:hAnsi="Times New Roman" w:cs="Times New Roman" w:hint="default"/>
        <w:b w:val="0"/>
        <w:bCs w:val="0"/>
        <w:i w:val="0"/>
        <w:iCs w:val="0"/>
        <w:color w:val="365050"/>
        <w:spacing w:val="0"/>
        <w:w w:val="100"/>
        <w:sz w:val="24"/>
        <w:szCs w:val="24"/>
        <w:lang w:val="en-US" w:eastAsia="en-US" w:bidi="ar-SA"/>
      </w:rPr>
    </w:lvl>
    <w:lvl w:ilvl="2" w:tplc="C74C27A0">
      <w:numFmt w:val="bullet"/>
      <w:lvlText w:val="•"/>
      <w:lvlJc w:val="left"/>
      <w:pPr>
        <w:ind w:left="3413" w:hanging="360"/>
      </w:pPr>
      <w:rPr>
        <w:rFonts w:hint="default"/>
        <w:lang w:val="en-US" w:eastAsia="en-US" w:bidi="ar-SA"/>
      </w:rPr>
    </w:lvl>
    <w:lvl w:ilvl="3" w:tplc="AC585FBE">
      <w:numFmt w:val="bullet"/>
      <w:lvlText w:val="•"/>
      <w:lvlJc w:val="left"/>
      <w:pPr>
        <w:ind w:left="4466" w:hanging="360"/>
      </w:pPr>
      <w:rPr>
        <w:rFonts w:hint="default"/>
        <w:lang w:val="en-US" w:eastAsia="en-US" w:bidi="ar-SA"/>
      </w:rPr>
    </w:lvl>
    <w:lvl w:ilvl="4" w:tplc="50EABB90">
      <w:numFmt w:val="bullet"/>
      <w:lvlText w:val="•"/>
      <w:lvlJc w:val="left"/>
      <w:pPr>
        <w:ind w:left="5520" w:hanging="360"/>
      </w:pPr>
      <w:rPr>
        <w:rFonts w:hint="default"/>
        <w:lang w:val="en-US" w:eastAsia="en-US" w:bidi="ar-SA"/>
      </w:rPr>
    </w:lvl>
    <w:lvl w:ilvl="5" w:tplc="32AA0318">
      <w:numFmt w:val="bullet"/>
      <w:lvlText w:val="•"/>
      <w:lvlJc w:val="left"/>
      <w:pPr>
        <w:ind w:left="6573" w:hanging="360"/>
      </w:pPr>
      <w:rPr>
        <w:rFonts w:hint="default"/>
        <w:lang w:val="en-US" w:eastAsia="en-US" w:bidi="ar-SA"/>
      </w:rPr>
    </w:lvl>
    <w:lvl w:ilvl="6" w:tplc="01AA2E18">
      <w:numFmt w:val="bullet"/>
      <w:lvlText w:val="•"/>
      <w:lvlJc w:val="left"/>
      <w:pPr>
        <w:ind w:left="7626" w:hanging="360"/>
      </w:pPr>
      <w:rPr>
        <w:rFonts w:hint="default"/>
        <w:lang w:val="en-US" w:eastAsia="en-US" w:bidi="ar-SA"/>
      </w:rPr>
    </w:lvl>
    <w:lvl w:ilvl="7" w:tplc="9B4AD6EA">
      <w:numFmt w:val="bullet"/>
      <w:lvlText w:val="•"/>
      <w:lvlJc w:val="left"/>
      <w:pPr>
        <w:ind w:left="8680" w:hanging="360"/>
      </w:pPr>
      <w:rPr>
        <w:rFonts w:hint="default"/>
        <w:lang w:val="en-US" w:eastAsia="en-US" w:bidi="ar-SA"/>
      </w:rPr>
    </w:lvl>
    <w:lvl w:ilvl="8" w:tplc="5F0A6656">
      <w:numFmt w:val="bullet"/>
      <w:lvlText w:val="•"/>
      <w:lvlJc w:val="left"/>
      <w:pPr>
        <w:ind w:left="9733" w:hanging="360"/>
      </w:pPr>
      <w:rPr>
        <w:rFonts w:hint="default"/>
        <w:lang w:val="en-US" w:eastAsia="en-US" w:bidi="ar-SA"/>
      </w:rPr>
    </w:lvl>
  </w:abstractNum>
  <w:abstractNum w:abstractNumId="153" w15:restartNumberingAfterBreak="0">
    <w:nsid w:val="75406A4C"/>
    <w:multiLevelType w:val="hybridMultilevel"/>
    <w:tmpl w:val="817CE6CA"/>
    <w:lvl w:ilvl="0" w:tplc="8FC609B2">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5192A992">
      <w:numFmt w:val="bullet"/>
      <w:lvlText w:val="•"/>
      <w:lvlJc w:val="left"/>
      <w:pPr>
        <w:ind w:left="367" w:hanging="165"/>
      </w:pPr>
      <w:rPr>
        <w:rFonts w:hint="default"/>
        <w:lang w:val="en-US" w:eastAsia="en-US" w:bidi="ar-SA"/>
      </w:rPr>
    </w:lvl>
    <w:lvl w:ilvl="2" w:tplc="E34ED43A">
      <w:numFmt w:val="bullet"/>
      <w:lvlText w:val="•"/>
      <w:lvlJc w:val="left"/>
      <w:pPr>
        <w:ind w:left="455" w:hanging="165"/>
      </w:pPr>
      <w:rPr>
        <w:rFonts w:hint="default"/>
        <w:lang w:val="en-US" w:eastAsia="en-US" w:bidi="ar-SA"/>
      </w:rPr>
    </w:lvl>
    <w:lvl w:ilvl="3" w:tplc="4EB4C7DE">
      <w:numFmt w:val="bullet"/>
      <w:lvlText w:val="•"/>
      <w:lvlJc w:val="left"/>
      <w:pPr>
        <w:ind w:left="543" w:hanging="165"/>
      </w:pPr>
      <w:rPr>
        <w:rFonts w:hint="default"/>
        <w:lang w:val="en-US" w:eastAsia="en-US" w:bidi="ar-SA"/>
      </w:rPr>
    </w:lvl>
    <w:lvl w:ilvl="4" w:tplc="47587F0A">
      <w:numFmt w:val="bullet"/>
      <w:lvlText w:val="•"/>
      <w:lvlJc w:val="left"/>
      <w:pPr>
        <w:ind w:left="631" w:hanging="165"/>
      </w:pPr>
      <w:rPr>
        <w:rFonts w:hint="default"/>
        <w:lang w:val="en-US" w:eastAsia="en-US" w:bidi="ar-SA"/>
      </w:rPr>
    </w:lvl>
    <w:lvl w:ilvl="5" w:tplc="02D283D6">
      <w:numFmt w:val="bullet"/>
      <w:lvlText w:val="•"/>
      <w:lvlJc w:val="left"/>
      <w:pPr>
        <w:ind w:left="719" w:hanging="165"/>
      </w:pPr>
      <w:rPr>
        <w:rFonts w:hint="default"/>
        <w:lang w:val="en-US" w:eastAsia="en-US" w:bidi="ar-SA"/>
      </w:rPr>
    </w:lvl>
    <w:lvl w:ilvl="6" w:tplc="433CC8E0">
      <w:numFmt w:val="bullet"/>
      <w:lvlText w:val="•"/>
      <w:lvlJc w:val="left"/>
      <w:pPr>
        <w:ind w:left="807" w:hanging="165"/>
      </w:pPr>
      <w:rPr>
        <w:rFonts w:hint="default"/>
        <w:lang w:val="en-US" w:eastAsia="en-US" w:bidi="ar-SA"/>
      </w:rPr>
    </w:lvl>
    <w:lvl w:ilvl="7" w:tplc="CD561344">
      <w:numFmt w:val="bullet"/>
      <w:lvlText w:val="•"/>
      <w:lvlJc w:val="left"/>
      <w:pPr>
        <w:ind w:left="895" w:hanging="165"/>
      </w:pPr>
      <w:rPr>
        <w:rFonts w:hint="default"/>
        <w:lang w:val="en-US" w:eastAsia="en-US" w:bidi="ar-SA"/>
      </w:rPr>
    </w:lvl>
    <w:lvl w:ilvl="8" w:tplc="85CC7774">
      <w:numFmt w:val="bullet"/>
      <w:lvlText w:val="•"/>
      <w:lvlJc w:val="left"/>
      <w:pPr>
        <w:ind w:left="983" w:hanging="165"/>
      </w:pPr>
      <w:rPr>
        <w:rFonts w:hint="default"/>
        <w:lang w:val="en-US" w:eastAsia="en-US" w:bidi="ar-SA"/>
      </w:rPr>
    </w:lvl>
  </w:abstractNum>
  <w:abstractNum w:abstractNumId="154" w15:restartNumberingAfterBreak="0">
    <w:nsid w:val="75FF783E"/>
    <w:multiLevelType w:val="hybridMultilevel"/>
    <w:tmpl w:val="6F2C8730"/>
    <w:lvl w:ilvl="0" w:tplc="FFFFFFFF">
      <w:numFmt w:val="bullet"/>
      <w:lvlText w:val=""/>
      <w:lvlJc w:val="left"/>
      <w:pPr>
        <w:ind w:left="1632" w:hanging="360"/>
      </w:pPr>
      <w:rPr>
        <w:rFonts w:ascii="Symbol" w:eastAsia="Symbol" w:hAnsi="Symbol" w:cs="Symbol" w:hint="default"/>
        <w:spacing w:val="0"/>
        <w:w w:val="100"/>
        <w:lang w:val="en-US" w:eastAsia="en-US" w:bidi="ar-SA"/>
      </w:rPr>
    </w:lvl>
    <w:lvl w:ilvl="1" w:tplc="C40A6622">
      <w:numFmt w:val="bullet"/>
      <w:lvlText w:val=""/>
      <w:lvlJc w:val="left"/>
      <w:pPr>
        <w:ind w:left="1991" w:hanging="360"/>
      </w:pPr>
      <w:rPr>
        <w:rFonts w:ascii="Symbol" w:eastAsia="Symbol" w:hAnsi="Symbol" w:cs="Symbol" w:hint="default"/>
        <w:b w:val="0"/>
        <w:bCs w:val="0"/>
        <w:i w:val="0"/>
        <w:iCs w:val="0"/>
        <w:color w:val="88AD3C"/>
        <w:spacing w:val="0"/>
        <w:w w:val="100"/>
        <w:sz w:val="22"/>
        <w:szCs w:val="22"/>
        <w:lang w:val="en-US" w:eastAsia="en-US" w:bidi="ar-SA"/>
      </w:rPr>
    </w:lvl>
    <w:lvl w:ilvl="2" w:tplc="FFFFFFFF">
      <w:numFmt w:val="bullet"/>
      <w:lvlText w:val="•"/>
      <w:lvlJc w:val="left"/>
      <w:pPr>
        <w:ind w:left="3093" w:hanging="361"/>
      </w:pPr>
      <w:rPr>
        <w:rFonts w:hint="default"/>
        <w:lang w:val="en-US" w:eastAsia="en-US" w:bidi="ar-SA"/>
      </w:rPr>
    </w:lvl>
    <w:lvl w:ilvl="3" w:tplc="FFFFFFFF">
      <w:numFmt w:val="bullet"/>
      <w:lvlText w:val="•"/>
      <w:lvlJc w:val="left"/>
      <w:pPr>
        <w:ind w:left="4186" w:hanging="361"/>
      </w:pPr>
      <w:rPr>
        <w:rFonts w:hint="default"/>
        <w:lang w:val="en-US" w:eastAsia="en-US" w:bidi="ar-SA"/>
      </w:rPr>
    </w:lvl>
    <w:lvl w:ilvl="4" w:tplc="FFFFFFFF">
      <w:numFmt w:val="bullet"/>
      <w:lvlText w:val="•"/>
      <w:lvlJc w:val="left"/>
      <w:pPr>
        <w:ind w:left="5280" w:hanging="361"/>
      </w:pPr>
      <w:rPr>
        <w:rFonts w:hint="default"/>
        <w:lang w:val="en-US" w:eastAsia="en-US" w:bidi="ar-SA"/>
      </w:rPr>
    </w:lvl>
    <w:lvl w:ilvl="5" w:tplc="FFFFFFFF">
      <w:numFmt w:val="bullet"/>
      <w:lvlText w:val="•"/>
      <w:lvlJc w:val="left"/>
      <w:pPr>
        <w:ind w:left="6373" w:hanging="361"/>
      </w:pPr>
      <w:rPr>
        <w:rFonts w:hint="default"/>
        <w:lang w:val="en-US" w:eastAsia="en-US" w:bidi="ar-SA"/>
      </w:rPr>
    </w:lvl>
    <w:lvl w:ilvl="6" w:tplc="FFFFFFFF">
      <w:numFmt w:val="bullet"/>
      <w:lvlText w:val="•"/>
      <w:lvlJc w:val="left"/>
      <w:pPr>
        <w:ind w:left="7466" w:hanging="361"/>
      </w:pPr>
      <w:rPr>
        <w:rFonts w:hint="default"/>
        <w:lang w:val="en-US" w:eastAsia="en-US" w:bidi="ar-SA"/>
      </w:rPr>
    </w:lvl>
    <w:lvl w:ilvl="7" w:tplc="FFFFFFFF">
      <w:numFmt w:val="bullet"/>
      <w:lvlText w:val="•"/>
      <w:lvlJc w:val="left"/>
      <w:pPr>
        <w:ind w:left="8560" w:hanging="361"/>
      </w:pPr>
      <w:rPr>
        <w:rFonts w:hint="default"/>
        <w:lang w:val="en-US" w:eastAsia="en-US" w:bidi="ar-SA"/>
      </w:rPr>
    </w:lvl>
    <w:lvl w:ilvl="8" w:tplc="FFFFFFFF">
      <w:numFmt w:val="bullet"/>
      <w:lvlText w:val="•"/>
      <w:lvlJc w:val="left"/>
      <w:pPr>
        <w:ind w:left="9653" w:hanging="361"/>
      </w:pPr>
      <w:rPr>
        <w:rFonts w:hint="default"/>
        <w:lang w:val="en-US" w:eastAsia="en-US" w:bidi="ar-SA"/>
      </w:rPr>
    </w:lvl>
  </w:abstractNum>
  <w:abstractNum w:abstractNumId="155" w15:restartNumberingAfterBreak="0">
    <w:nsid w:val="7800789A"/>
    <w:multiLevelType w:val="hybridMultilevel"/>
    <w:tmpl w:val="EFEE0524"/>
    <w:lvl w:ilvl="0" w:tplc="7B92335E">
      <w:numFmt w:val="bullet"/>
      <w:lvlText w:val=""/>
      <w:lvlJc w:val="left"/>
      <w:pPr>
        <w:ind w:left="1632" w:hanging="360"/>
      </w:pPr>
      <w:rPr>
        <w:rFonts w:ascii="Symbol" w:eastAsia="Symbol" w:hAnsi="Symbol" w:cs="Symbol" w:hint="default"/>
        <w:spacing w:val="0"/>
        <w:w w:val="98"/>
        <w:lang w:val="en-US" w:eastAsia="en-US" w:bidi="ar-SA"/>
      </w:rPr>
    </w:lvl>
    <w:lvl w:ilvl="1" w:tplc="F5602D3A">
      <w:numFmt w:val="bullet"/>
      <w:lvlText w:val="•"/>
      <w:lvlJc w:val="left"/>
      <w:pPr>
        <w:ind w:left="2660" w:hanging="360"/>
      </w:pPr>
      <w:rPr>
        <w:rFonts w:hint="default"/>
        <w:lang w:val="en-US" w:eastAsia="en-US" w:bidi="ar-SA"/>
      </w:rPr>
    </w:lvl>
    <w:lvl w:ilvl="2" w:tplc="8F0424BC">
      <w:numFmt w:val="bullet"/>
      <w:lvlText w:val="•"/>
      <w:lvlJc w:val="left"/>
      <w:pPr>
        <w:ind w:left="3680" w:hanging="360"/>
      </w:pPr>
      <w:rPr>
        <w:rFonts w:hint="default"/>
        <w:lang w:val="en-US" w:eastAsia="en-US" w:bidi="ar-SA"/>
      </w:rPr>
    </w:lvl>
    <w:lvl w:ilvl="3" w:tplc="82A2FA6A">
      <w:numFmt w:val="bullet"/>
      <w:lvlText w:val="•"/>
      <w:lvlJc w:val="left"/>
      <w:pPr>
        <w:ind w:left="4700" w:hanging="360"/>
      </w:pPr>
      <w:rPr>
        <w:rFonts w:hint="default"/>
        <w:lang w:val="en-US" w:eastAsia="en-US" w:bidi="ar-SA"/>
      </w:rPr>
    </w:lvl>
    <w:lvl w:ilvl="4" w:tplc="58D0A962">
      <w:numFmt w:val="bullet"/>
      <w:lvlText w:val="•"/>
      <w:lvlJc w:val="left"/>
      <w:pPr>
        <w:ind w:left="5720" w:hanging="360"/>
      </w:pPr>
      <w:rPr>
        <w:rFonts w:hint="default"/>
        <w:lang w:val="en-US" w:eastAsia="en-US" w:bidi="ar-SA"/>
      </w:rPr>
    </w:lvl>
    <w:lvl w:ilvl="5" w:tplc="9208E266">
      <w:numFmt w:val="bullet"/>
      <w:lvlText w:val="•"/>
      <w:lvlJc w:val="left"/>
      <w:pPr>
        <w:ind w:left="6740" w:hanging="360"/>
      </w:pPr>
      <w:rPr>
        <w:rFonts w:hint="default"/>
        <w:lang w:val="en-US" w:eastAsia="en-US" w:bidi="ar-SA"/>
      </w:rPr>
    </w:lvl>
    <w:lvl w:ilvl="6" w:tplc="DDCC63DE">
      <w:numFmt w:val="bullet"/>
      <w:lvlText w:val="•"/>
      <w:lvlJc w:val="left"/>
      <w:pPr>
        <w:ind w:left="7760" w:hanging="360"/>
      </w:pPr>
      <w:rPr>
        <w:rFonts w:hint="default"/>
        <w:lang w:val="en-US" w:eastAsia="en-US" w:bidi="ar-SA"/>
      </w:rPr>
    </w:lvl>
    <w:lvl w:ilvl="7" w:tplc="C10A1008">
      <w:numFmt w:val="bullet"/>
      <w:lvlText w:val="•"/>
      <w:lvlJc w:val="left"/>
      <w:pPr>
        <w:ind w:left="8780" w:hanging="360"/>
      </w:pPr>
      <w:rPr>
        <w:rFonts w:hint="default"/>
        <w:lang w:val="en-US" w:eastAsia="en-US" w:bidi="ar-SA"/>
      </w:rPr>
    </w:lvl>
    <w:lvl w:ilvl="8" w:tplc="679C2A74">
      <w:numFmt w:val="bullet"/>
      <w:lvlText w:val="•"/>
      <w:lvlJc w:val="left"/>
      <w:pPr>
        <w:ind w:left="9800" w:hanging="360"/>
      </w:pPr>
      <w:rPr>
        <w:rFonts w:hint="default"/>
        <w:lang w:val="en-US" w:eastAsia="en-US" w:bidi="ar-SA"/>
      </w:rPr>
    </w:lvl>
  </w:abstractNum>
  <w:abstractNum w:abstractNumId="156" w15:restartNumberingAfterBreak="0">
    <w:nsid w:val="787579D0"/>
    <w:multiLevelType w:val="hybridMultilevel"/>
    <w:tmpl w:val="03DC47CC"/>
    <w:lvl w:ilvl="0" w:tplc="D8F03098">
      <w:numFmt w:val="bullet"/>
      <w:lvlText w:val=""/>
      <w:lvlJc w:val="left"/>
      <w:pPr>
        <w:ind w:left="607" w:hanging="360"/>
      </w:pPr>
      <w:rPr>
        <w:rFonts w:ascii="Symbol" w:eastAsia="Symbol" w:hAnsi="Symbol" w:cs="Symbol" w:hint="default"/>
        <w:b w:val="0"/>
        <w:bCs w:val="0"/>
        <w:i w:val="0"/>
        <w:iCs w:val="0"/>
        <w:color w:val="365050"/>
        <w:spacing w:val="0"/>
        <w:w w:val="100"/>
        <w:sz w:val="24"/>
        <w:szCs w:val="24"/>
        <w:lang w:val="en-US" w:eastAsia="en-US" w:bidi="ar-SA"/>
      </w:rPr>
    </w:lvl>
    <w:lvl w:ilvl="1" w:tplc="C84805C8">
      <w:numFmt w:val="bullet"/>
      <w:lvlText w:val=""/>
      <w:lvlJc w:val="left"/>
      <w:pPr>
        <w:ind w:left="1236" w:hanging="360"/>
      </w:pPr>
      <w:rPr>
        <w:rFonts w:ascii="Symbol" w:eastAsia="Symbol" w:hAnsi="Symbol" w:cs="Symbol" w:hint="default"/>
        <w:b w:val="0"/>
        <w:bCs w:val="0"/>
        <w:i w:val="0"/>
        <w:iCs w:val="0"/>
        <w:color w:val="365050"/>
        <w:spacing w:val="0"/>
        <w:w w:val="99"/>
        <w:sz w:val="22"/>
        <w:szCs w:val="22"/>
        <w:lang w:val="en-US" w:eastAsia="en-US" w:bidi="ar-SA"/>
      </w:rPr>
    </w:lvl>
    <w:lvl w:ilvl="2" w:tplc="38F22372">
      <w:numFmt w:val="bullet"/>
      <w:lvlText w:val=""/>
      <w:lvlJc w:val="left"/>
      <w:pPr>
        <w:ind w:left="1568" w:hanging="360"/>
      </w:pPr>
      <w:rPr>
        <w:rFonts w:ascii="Symbol" w:eastAsia="Symbol" w:hAnsi="Symbol" w:cs="Symbol" w:hint="default"/>
        <w:b w:val="0"/>
        <w:bCs w:val="0"/>
        <w:i w:val="0"/>
        <w:iCs w:val="0"/>
        <w:color w:val="365050"/>
        <w:spacing w:val="0"/>
        <w:w w:val="100"/>
        <w:sz w:val="24"/>
        <w:szCs w:val="24"/>
        <w:lang w:val="en-US" w:eastAsia="en-US" w:bidi="ar-SA"/>
      </w:rPr>
    </w:lvl>
    <w:lvl w:ilvl="3" w:tplc="1556E8C2">
      <w:numFmt w:val="bullet"/>
      <w:lvlText w:val="•"/>
      <w:lvlJc w:val="left"/>
      <w:pPr>
        <w:ind w:left="2061" w:hanging="360"/>
      </w:pPr>
      <w:rPr>
        <w:rFonts w:hint="default"/>
        <w:lang w:val="en-US" w:eastAsia="en-US" w:bidi="ar-SA"/>
      </w:rPr>
    </w:lvl>
    <w:lvl w:ilvl="4" w:tplc="1870EA10">
      <w:numFmt w:val="bullet"/>
      <w:lvlText w:val="•"/>
      <w:lvlJc w:val="left"/>
      <w:pPr>
        <w:ind w:left="2563" w:hanging="360"/>
      </w:pPr>
      <w:rPr>
        <w:rFonts w:hint="default"/>
        <w:lang w:val="en-US" w:eastAsia="en-US" w:bidi="ar-SA"/>
      </w:rPr>
    </w:lvl>
    <w:lvl w:ilvl="5" w:tplc="FFC8547A">
      <w:numFmt w:val="bullet"/>
      <w:lvlText w:val="•"/>
      <w:lvlJc w:val="left"/>
      <w:pPr>
        <w:ind w:left="3065" w:hanging="360"/>
      </w:pPr>
      <w:rPr>
        <w:rFonts w:hint="default"/>
        <w:lang w:val="en-US" w:eastAsia="en-US" w:bidi="ar-SA"/>
      </w:rPr>
    </w:lvl>
    <w:lvl w:ilvl="6" w:tplc="3C4ED586">
      <w:numFmt w:val="bullet"/>
      <w:lvlText w:val="•"/>
      <w:lvlJc w:val="left"/>
      <w:pPr>
        <w:ind w:left="3567" w:hanging="360"/>
      </w:pPr>
      <w:rPr>
        <w:rFonts w:hint="default"/>
        <w:lang w:val="en-US" w:eastAsia="en-US" w:bidi="ar-SA"/>
      </w:rPr>
    </w:lvl>
    <w:lvl w:ilvl="7" w:tplc="F2AE8F36">
      <w:numFmt w:val="bullet"/>
      <w:lvlText w:val="•"/>
      <w:lvlJc w:val="left"/>
      <w:pPr>
        <w:ind w:left="4069" w:hanging="360"/>
      </w:pPr>
      <w:rPr>
        <w:rFonts w:hint="default"/>
        <w:lang w:val="en-US" w:eastAsia="en-US" w:bidi="ar-SA"/>
      </w:rPr>
    </w:lvl>
    <w:lvl w:ilvl="8" w:tplc="84D8B47A">
      <w:numFmt w:val="bullet"/>
      <w:lvlText w:val="•"/>
      <w:lvlJc w:val="left"/>
      <w:pPr>
        <w:ind w:left="4571" w:hanging="360"/>
      </w:pPr>
      <w:rPr>
        <w:rFonts w:hint="default"/>
        <w:lang w:val="en-US" w:eastAsia="en-US" w:bidi="ar-SA"/>
      </w:rPr>
    </w:lvl>
  </w:abstractNum>
  <w:abstractNum w:abstractNumId="157" w15:restartNumberingAfterBreak="0">
    <w:nsid w:val="7A5D1854"/>
    <w:multiLevelType w:val="hybridMultilevel"/>
    <w:tmpl w:val="E7403522"/>
    <w:lvl w:ilvl="0" w:tplc="D206E45E">
      <w:numFmt w:val="bullet"/>
      <w:lvlText w:val="□"/>
      <w:lvlJc w:val="left"/>
      <w:pPr>
        <w:ind w:left="277" w:hanging="164"/>
      </w:pPr>
      <w:rPr>
        <w:rFonts w:ascii="Calibri" w:eastAsia="Calibri" w:hAnsi="Calibri" w:cs="Calibri" w:hint="default"/>
        <w:b w:val="0"/>
        <w:bCs w:val="0"/>
        <w:i w:val="0"/>
        <w:iCs w:val="0"/>
        <w:color w:val="365050"/>
        <w:spacing w:val="0"/>
        <w:w w:val="99"/>
        <w:sz w:val="20"/>
        <w:szCs w:val="20"/>
        <w:lang w:val="en-US" w:eastAsia="en-US" w:bidi="ar-SA"/>
      </w:rPr>
    </w:lvl>
    <w:lvl w:ilvl="1" w:tplc="98B835D6">
      <w:numFmt w:val="bullet"/>
      <w:lvlText w:val="•"/>
      <w:lvlJc w:val="left"/>
      <w:pPr>
        <w:ind w:left="392" w:hanging="164"/>
      </w:pPr>
      <w:rPr>
        <w:rFonts w:hint="default"/>
        <w:lang w:val="en-US" w:eastAsia="en-US" w:bidi="ar-SA"/>
      </w:rPr>
    </w:lvl>
    <w:lvl w:ilvl="2" w:tplc="A1D04360">
      <w:numFmt w:val="bullet"/>
      <w:lvlText w:val="•"/>
      <w:lvlJc w:val="left"/>
      <w:pPr>
        <w:ind w:left="504" w:hanging="164"/>
      </w:pPr>
      <w:rPr>
        <w:rFonts w:hint="default"/>
        <w:lang w:val="en-US" w:eastAsia="en-US" w:bidi="ar-SA"/>
      </w:rPr>
    </w:lvl>
    <w:lvl w:ilvl="3" w:tplc="382ECD8E">
      <w:numFmt w:val="bullet"/>
      <w:lvlText w:val="•"/>
      <w:lvlJc w:val="left"/>
      <w:pPr>
        <w:ind w:left="616" w:hanging="164"/>
      </w:pPr>
      <w:rPr>
        <w:rFonts w:hint="default"/>
        <w:lang w:val="en-US" w:eastAsia="en-US" w:bidi="ar-SA"/>
      </w:rPr>
    </w:lvl>
    <w:lvl w:ilvl="4" w:tplc="6D6C5EB4">
      <w:numFmt w:val="bullet"/>
      <w:lvlText w:val="•"/>
      <w:lvlJc w:val="left"/>
      <w:pPr>
        <w:ind w:left="728" w:hanging="164"/>
      </w:pPr>
      <w:rPr>
        <w:rFonts w:hint="default"/>
        <w:lang w:val="en-US" w:eastAsia="en-US" w:bidi="ar-SA"/>
      </w:rPr>
    </w:lvl>
    <w:lvl w:ilvl="5" w:tplc="AD308C52">
      <w:numFmt w:val="bullet"/>
      <w:lvlText w:val="•"/>
      <w:lvlJc w:val="left"/>
      <w:pPr>
        <w:ind w:left="841" w:hanging="164"/>
      </w:pPr>
      <w:rPr>
        <w:rFonts w:hint="default"/>
        <w:lang w:val="en-US" w:eastAsia="en-US" w:bidi="ar-SA"/>
      </w:rPr>
    </w:lvl>
    <w:lvl w:ilvl="6" w:tplc="9452B244">
      <w:numFmt w:val="bullet"/>
      <w:lvlText w:val="•"/>
      <w:lvlJc w:val="left"/>
      <w:pPr>
        <w:ind w:left="953" w:hanging="164"/>
      </w:pPr>
      <w:rPr>
        <w:rFonts w:hint="default"/>
        <w:lang w:val="en-US" w:eastAsia="en-US" w:bidi="ar-SA"/>
      </w:rPr>
    </w:lvl>
    <w:lvl w:ilvl="7" w:tplc="68503730">
      <w:numFmt w:val="bullet"/>
      <w:lvlText w:val="•"/>
      <w:lvlJc w:val="left"/>
      <w:pPr>
        <w:ind w:left="1065" w:hanging="164"/>
      </w:pPr>
      <w:rPr>
        <w:rFonts w:hint="default"/>
        <w:lang w:val="en-US" w:eastAsia="en-US" w:bidi="ar-SA"/>
      </w:rPr>
    </w:lvl>
    <w:lvl w:ilvl="8" w:tplc="B054F948">
      <w:numFmt w:val="bullet"/>
      <w:lvlText w:val="•"/>
      <w:lvlJc w:val="left"/>
      <w:pPr>
        <w:ind w:left="1177" w:hanging="164"/>
      </w:pPr>
      <w:rPr>
        <w:rFonts w:hint="default"/>
        <w:lang w:val="en-US" w:eastAsia="en-US" w:bidi="ar-SA"/>
      </w:rPr>
    </w:lvl>
  </w:abstractNum>
  <w:abstractNum w:abstractNumId="158" w15:restartNumberingAfterBreak="0">
    <w:nsid w:val="7A975569"/>
    <w:multiLevelType w:val="hybridMultilevel"/>
    <w:tmpl w:val="BD5A9836"/>
    <w:lvl w:ilvl="0" w:tplc="E39A479C">
      <w:numFmt w:val="bullet"/>
      <w:lvlText w:val="o"/>
      <w:lvlJc w:val="left"/>
      <w:pPr>
        <w:ind w:left="2352" w:hanging="360"/>
      </w:pPr>
      <w:rPr>
        <w:rFonts w:ascii="Courier New" w:eastAsia="Courier New" w:hAnsi="Courier New" w:cs="Courier New" w:hint="default"/>
        <w:b w:val="0"/>
        <w:bCs w:val="0"/>
        <w:i w:val="0"/>
        <w:iCs w:val="0"/>
        <w:color w:val="00AFAE"/>
        <w:spacing w:val="0"/>
        <w:w w:val="100"/>
        <w:sz w:val="23"/>
        <w:szCs w:val="23"/>
        <w:lang w:val="en-US" w:eastAsia="en-US" w:bidi="ar-SA"/>
      </w:rPr>
    </w:lvl>
    <w:lvl w:ilvl="1" w:tplc="9F26E960">
      <w:numFmt w:val="bullet"/>
      <w:lvlText w:val="•"/>
      <w:lvlJc w:val="left"/>
      <w:pPr>
        <w:ind w:left="2782" w:hanging="360"/>
      </w:pPr>
      <w:rPr>
        <w:rFonts w:hint="default"/>
        <w:lang w:val="en-US" w:eastAsia="en-US" w:bidi="ar-SA"/>
      </w:rPr>
    </w:lvl>
    <w:lvl w:ilvl="2" w:tplc="C72A2038">
      <w:numFmt w:val="bullet"/>
      <w:lvlText w:val="•"/>
      <w:lvlJc w:val="left"/>
      <w:pPr>
        <w:ind w:left="3205" w:hanging="360"/>
      </w:pPr>
      <w:rPr>
        <w:rFonts w:hint="default"/>
        <w:lang w:val="en-US" w:eastAsia="en-US" w:bidi="ar-SA"/>
      </w:rPr>
    </w:lvl>
    <w:lvl w:ilvl="3" w:tplc="871257C8">
      <w:numFmt w:val="bullet"/>
      <w:lvlText w:val="•"/>
      <w:lvlJc w:val="left"/>
      <w:pPr>
        <w:ind w:left="3628" w:hanging="360"/>
      </w:pPr>
      <w:rPr>
        <w:rFonts w:hint="default"/>
        <w:lang w:val="en-US" w:eastAsia="en-US" w:bidi="ar-SA"/>
      </w:rPr>
    </w:lvl>
    <w:lvl w:ilvl="4" w:tplc="FD624CC8">
      <w:numFmt w:val="bullet"/>
      <w:lvlText w:val="•"/>
      <w:lvlJc w:val="left"/>
      <w:pPr>
        <w:ind w:left="4051" w:hanging="360"/>
      </w:pPr>
      <w:rPr>
        <w:rFonts w:hint="default"/>
        <w:lang w:val="en-US" w:eastAsia="en-US" w:bidi="ar-SA"/>
      </w:rPr>
    </w:lvl>
    <w:lvl w:ilvl="5" w:tplc="195C398A">
      <w:numFmt w:val="bullet"/>
      <w:lvlText w:val="•"/>
      <w:lvlJc w:val="left"/>
      <w:pPr>
        <w:ind w:left="4473" w:hanging="360"/>
      </w:pPr>
      <w:rPr>
        <w:rFonts w:hint="default"/>
        <w:lang w:val="en-US" w:eastAsia="en-US" w:bidi="ar-SA"/>
      </w:rPr>
    </w:lvl>
    <w:lvl w:ilvl="6" w:tplc="D5EEA9A2">
      <w:numFmt w:val="bullet"/>
      <w:lvlText w:val="•"/>
      <w:lvlJc w:val="left"/>
      <w:pPr>
        <w:ind w:left="4896" w:hanging="360"/>
      </w:pPr>
      <w:rPr>
        <w:rFonts w:hint="default"/>
        <w:lang w:val="en-US" w:eastAsia="en-US" w:bidi="ar-SA"/>
      </w:rPr>
    </w:lvl>
    <w:lvl w:ilvl="7" w:tplc="2FC03592">
      <w:numFmt w:val="bullet"/>
      <w:lvlText w:val="•"/>
      <w:lvlJc w:val="left"/>
      <w:pPr>
        <w:ind w:left="5319" w:hanging="360"/>
      </w:pPr>
      <w:rPr>
        <w:rFonts w:hint="default"/>
        <w:lang w:val="en-US" w:eastAsia="en-US" w:bidi="ar-SA"/>
      </w:rPr>
    </w:lvl>
    <w:lvl w:ilvl="8" w:tplc="9402AF06">
      <w:numFmt w:val="bullet"/>
      <w:lvlText w:val="•"/>
      <w:lvlJc w:val="left"/>
      <w:pPr>
        <w:ind w:left="5742" w:hanging="360"/>
      </w:pPr>
      <w:rPr>
        <w:rFonts w:hint="default"/>
        <w:lang w:val="en-US" w:eastAsia="en-US" w:bidi="ar-SA"/>
      </w:rPr>
    </w:lvl>
  </w:abstractNum>
  <w:abstractNum w:abstractNumId="159" w15:restartNumberingAfterBreak="0">
    <w:nsid w:val="7B6061C7"/>
    <w:multiLevelType w:val="hybridMultilevel"/>
    <w:tmpl w:val="90C0A5A6"/>
    <w:lvl w:ilvl="0" w:tplc="85466980">
      <w:numFmt w:val="bullet"/>
      <w:lvlText w:val=""/>
      <w:lvlJc w:val="left"/>
      <w:pPr>
        <w:ind w:left="1614" w:hanging="360"/>
      </w:pPr>
      <w:rPr>
        <w:rFonts w:ascii="Symbol" w:eastAsia="Symbol" w:hAnsi="Symbol" w:cs="Symbol" w:hint="default"/>
        <w:b w:val="0"/>
        <w:bCs w:val="0"/>
        <w:i w:val="0"/>
        <w:iCs w:val="0"/>
        <w:color w:val="00AFAE"/>
        <w:spacing w:val="0"/>
        <w:w w:val="100"/>
        <w:sz w:val="23"/>
        <w:szCs w:val="23"/>
        <w:lang w:val="en-US" w:eastAsia="en-US" w:bidi="ar-SA"/>
      </w:rPr>
    </w:lvl>
    <w:lvl w:ilvl="1" w:tplc="DC8478AC">
      <w:numFmt w:val="bullet"/>
      <w:lvlText w:val=""/>
      <w:lvlJc w:val="left"/>
      <w:pPr>
        <w:ind w:left="2334" w:hanging="360"/>
      </w:pPr>
      <w:rPr>
        <w:rFonts w:ascii="Wingdings" w:eastAsia="Wingdings" w:hAnsi="Wingdings" w:cs="Wingdings" w:hint="default"/>
        <w:b w:val="0"/>
        <w:bCs w:val="0"/>
        <w:i w:val="0"/>
        <w:iCs w:val="0"/>
        <w:color w:val="00AFAE"/>
        <w:spacing w:val="0"/>
        <w:w w:val="100"/>
        <w:sz w:val="23"/>
        <w:szCs w:val="23"/>
        <w:lang w:val="en-US" w:eastAsia="en-US" w:bidi="ar-SA"/>
      </w:rPr>
    </w:lvl>
    <w:lvl w:ilvl="2" w:tplc="013CCA6A">
      <w:numFmt w:val="bullet"/>
      <w:lvlText w:val="•"/>
      <w:lvlJc w:val="left"/>
      <w:pPr>
        <w:ind w:left="3395" w:hanging="360"/>
      </w:pPr>
      <w:rPr>
        <w:rFonts w:hint="default"/>
        <w:lang w:val="en-US" w:eastAsia="en-US" w:bidi="ar-SA"/>
      </w:rPr>
    </w:lvl>
    <w:lvl w:ilvl="3" w:tplc="E62A858E">
      <w:numFmt w:val="bullet"/>
      <w:lvlText w:val="•"/>
      <w:lvlJc w:val="left"/>
      <w:pPr>
        <w:ind w:left="4451" w:hanging="360"/>
      </w:pPr>
      <w:rPr>
        <w:rFonts w:hint="default"/>
        <w:lang w:val="en-US" w:eastAsia="en-US" w:bidi="ar-SA"/>
      </w:rPr>
    </w:lvl>
    <w:lvl w:ilvl="4" w:tplc="3F8C732C">
      <w:numFmt w:val="bullet"/>
      <w:lvlText w:val="•"/>
      <w:lvlJc w:val="left"/>
      <w:pPr>
        <w:ind w:left="5506" w:hanging="360"/>
      </w:pPr>
      <w:rPr>
        <w:rFonts w:hint="default"/>
        <w:lang w:val="en-US" w:eastAsia="en-US" w:bidi="ar-SA"/>
      </w:rPr>
    </w:lvl>
    <w:lvl w:ilvl="5" w:tplc="E13C42FA">
      <w:numFmt w:val="bullet"/>
      <w:lvlText w:val="•"/>
      <w:lvlJc w:val="left"/>
      <w:pPr>
        <w:ind w:left="6562" w:hanging="360"/>
      </w:pPr>
      <w:rPr>
        <w:rFonts w:hint="default"/>
        <w:lang w:val="en-US" w:eastAsia="en-US" w:bidi="ar-SA"/>
      </w:rPr>
    </w:lvl>
    <w:lvl w:ilvl="6" w:tplc="CC846D5C">
      <w:numFmt w:val="bullet"/>
      <w:lvlText w:val="•"/>
      <w:lvlJc w:val="left"/>
      <w:pPr>
        <w:ind w:left="7617" w:hanging="360"/>
      </w:pPr>
      <w:rPr>
        <w:rFonts w:hint="default"/>
        <w:lang w:val="en-US" w:eastAsia="en-US" w:bidi="ar-SA"/>
      </w:rPr>
    </w:lvl>
    <w:lvl w:ilvl="7" w:tplc="D202258E">
      <w:numFmt w:val="bullet"/>
      <w:lvlText w:val="•"/>
      <w:lvlJc w:val="left"/>
      <w:pPr>
        <w:ind w:left="8673" w:hanging="360"/>
      </w:pPr>
      <w:rPr>
        <w:rFonts w:hint="default"/>
        <w:lang w:val="en-US" w:eastAsia="en-US" w:bidi="ar-SA"/>
      </w:rPr>
    </w:lvl>
    <w:lvl w:ilvl="8" w:tplc="3AE4A464">
      <w:numFmt w:val="bullet"/>
      <w:lvlText w:val="•"/>
      <w:lvlJc w:val="left"/>
      <w:pPr>
        <w:ind w:left="9728" w:hanging="360"/>
      </w:pPr>
      <w:rPr>
        <w:rFonts w:hint="default"/>
        <w:lang w:val="en-US" w:eastAsia="en-US" w:bidi="ar-SA"/>
      </w:rPr>
    </w:lvl>
  </w:abstractNum>
  <w:abstractNum w:abstractNumId="160" w15:restartNumberingAfterBreak="0">
    <w:nsid w:val="7B7E6A86"/>
    <w:multiLevelType w:val="hybridMultilevel"/>
    <w:tmpl w:val="D1E26534"/>
    <w:lvl w:ilvl="0" w:tplc="09DEE7B6">
      <w:start w:val="1"/>
      <w:numFmt w:val="decimal"/>
      <w:lvlText w:val="%1."/>
      <w:lvlJc w:val="left"/>
      <w:pPr>
        <w:ind w:left="1192" w:hanging="358"/>
      </w:pPr>
      <w:rPr>
        <w:rFonts w:ascii="Calibri" w:eastAsia="Calibri" w:hAnsi="Calibri" w:cs="Calibri" w:hint="default"/>
        <w:b/>
        <w:bCs/>
        <w:i w:val="0"/>
        <w:iCs w:val="0"/>
        <w:color w:val="00AFAE"/>
        <w:spacing w:val="-1"/>
        <w:w w:val="98"/>
        <w:sz w:val="25"/>
        <w:szCs w:val="25"/>
        <w:lang w:val="en-US" w:eastAsia="en-US" w:bidi="ar-SA"/>
      </w:rPr>
    </w:lvl>
    <w:lvl w:ilvl="1" w:tplc="D7E02E3C">
      <w:numFmt w:val="bullet"/>
      <w:lvlText w:val="•"/>
      <w:lvlJc w:val="left"/>
      <w:pPr>
        <w:ind w:left="2250" w:hanging="358"/>
      </w:pPr>
      <w:rPr>
        <w:rFonts w:hint="default"/>
        <w:lang w:val="en-US" w:eastAsia="en-US" w:bidi="ar-SA"/>
      </w:rPr>
    </w:lvl>
    <w:lvl w:ilvl="2" w:tplc="14962878">
      <w:numFmt w:val="bullet"/>
      <w:lvlText w:val="•"/>
      <w:lvlJc w:val="left"/>
      <w:pPr>
        <w:ind w:left="3300" w:hanging="358"/>
      </w:pPr>
      <w:rPr>
        <w:rFonts w:hint="default"/>
        <w:lang w:val="en-US" w:eastAsia="en-US" w:bidi="ar-SA"/>
      </w:rPr>
    </w:lvl>
    <w:lvl w:ilvl="3" w:tplc="0EA889D4">
      <w:numFmt w:val="bullet"/>
      <w:lvlText w:val="•"/>
      <w:lvlJc w:val="left"/>
      <w:pPr>
        <w:ind w:left="4350" w:hanging="358"/>
      </w:pPr>
      <w:rPr>
        <w:rFonts w:hint="default"/>
        <w:lang w:val="en-US" w:eastAsia="en-US" w:bidi="ar-SA"/>
      </w:rPr>
    </w:lvl>
    <w:lvl w:ilvl="4" w:tplc="22F0C5A4">
      <w:numFmt w:val="bullet"/>
      <w:lvlText w:val="•"/>
      <w:lvlJc w:val="left"/>
      <w:pPr>
        <w:ind w:left="5400" w:hanging="358"/>
      </w:pPr>
      <w:rPr>
        <w:rFonts w:hint="default"/>
        <w:lang w:val="en-US" w:eastAsia="en-US" w:bidi="ar-SA"/>
      </w:rPr>
    </w:lvl>
    <w:lvl w:ilvl="5" w:tplc="AEB60CA8">
      <w:numFmt w:val="bullet"/>
      <w:lvlText w:val="•"/>
      <w:lvlJc w:val="left"/>
      <w:pPr>
        <w:ind w:left="6450" w:hanging="358"/>
      </w:pPr>
      <w:rPr>
        <w:rFonts w:hint="default"/>
        <w:lang w:val="en-US" w:eastAsia="en-US" w:bidi="ar-SA"/>
      </w:rPr>
    </w:lvl>
    <w:lvl w:ilvl="6" w:tplc="E73C68D8">
      <w:numFmt w:val="bullet"/>
      <w:lvlText w:val="•"/>
      <w:lvlJc w:val="left"/>
      <w:pPr>
        <w:ind w:left="7500" w:hanging="358"/>
      </w:pPr>
      <w:rPr>
        <w:rFonts w:hint="default"/>
        <w:lang w:val="en-US" w:eastAsia="en-US" w:bidi="ar-SA"/>
      </w:rPr>
    </w:lvl>
    <w:lvl w:ilvl="7" w:tplc="A2CAD13A">
      <w:numFmt w:val="bullet"/>
      <w:lvlText w:val="•"/>
      <w:lvlJc w:val="left"/>
      <w:pPr>
        <w:ind w:left="8550" w:hanging="358"/>
      </w:pPr>
      <w:rPr>
        <w:rFonts w:hint="default"/>
        <w:lang w:val="en-US" w:eastAsia="en-US" w:bidi="ar-SA"/>
      </w:rPr>
    </w:lvl>
    <w:lvl w:ilvl="8" w:tplc="4DA299AC">
      <w:numFmt w:val="bullet"/>
      <w:lvlText w:val="•"/>
      <w:lvlJc w:val="left"/>
      <w:pPr>
        <w:ind w:left="9600" w:hanging="358"/>
      </w:pPr>
      <w:rPr>
        <w:rFonts w:hint="default"/>
        <w:lang w:val="en-US" w:eastAsia="en-US" w:bidi="ar-SA"/>
      </w:rPr>
    </w:lvl>
  </w:abstractNum>
  <w:abstractNum w:abstractNumId="161" w15:restartNumberingAfterBreak="0">
    <w:nsid w:val="7C174AE0"/>
    <w:multiLevelType w:val="hybridMultilevel"/>
    <w:tmpl w:val="B77470D4"/>
    <w:lvl w:ilvl="0" w:tplc="095EBB08">
      <w:start w:val="1"/>
      <w:numFmt w:val="bullet"/>
      <w:lvlText w:val=""/>
      <w:lvlJc w:val="left"/>
      <w:pPr>
        <w:ind w:left="1912" w:hanging="360"/>
      </w:pPr>
      <w:rPr>
        <w:rFonts w:ascii="Symbol" w:hAnsi="Symbol" w:hint="default"/>
        <w:color w:val="2A3086"/>
      </w:rPr>
    </w:lvl>
    <w:lvl w:ilvl="1" w:tplc="04090003">
      <w:start w:val="1"/>
      <w:numFmt w:val="bullet"/>
      <w:lvlText w:val="o"/>
      <w:lvlJc w:val="left"/>
      <w:pPr>
        <w:ind w:left="2632" w:hanging="360"/>
      </w:pPr>
      <w:rPr>
        <w:rFonts w:ascii="Courier New" w:hAnsi="Courier New" w:cs="Courier New" w:hint="default"/>
      </w:rPr>
    </w:lvl>
    <w:lvl w:ilvl="2" w:tplc="04090005" w:tentative="1">
      <w:start w:val="1"/>
      <w:numFmt w:val="bullet"/>
      <w:lvlText w:val=""/>
      <w:lvlJc w:val="left"/>
      <w:pPr>
        <w:ind w:left="3352" w:hanging="360"/>
      </w:pPr>
      <w:rPr>
        <w:rFonts w:ascii="Wingdings" w:hAnsi="Wingdings" w:hint="default"/>
      </w:rPr>
    </w:lvl>
    <w:lvl w:ilvl="3" w:tplc="04090001" w:tentative="1">
      <w:start w:val="1"/>
      <w:numFmt w:val="bullet"/>
      <w:lvlText w:val=""/>
      <w:lvlJc w:val="left"/>
      <w:pPr>
        <w:ind w:left="4072" w:hanging="360"/>
      </w:pPr>
      <w:rPr>
        <w:rFonts w:ascii="Symbol" w:hAnsi="Symbol" w:hint="default"/>
      </w:rPr>
    </w:lvl>
    <w:lvl w:ilvl="4" w:tplc="04090003" w:tentative="1">
      <w:start w:val="1"/>
      <w:numFmt w:val="bullet"/>
      <w:lvlText w:val="o"/>
      <w:lvlJc w:val="left"/>
      <w:pPr>
        <w:ind w:left="4792" w:hanging="360"/>
      </w:pPr>
      <w:rPr>
        <w:rFonts w:ascii="Courier New" w:hAnsi="Courier New" w:cs="Courier New" w:hint="default"/>
      </w:rPr>
    </w:lvl>
    <w:lvl w:ilvl="5" w:tplc="04090005" w:tentative="1">
      <w:start w:val="1"/>
      <w:numFmt w:val="bullet"/>
      <w:lvlText w:val=""/>
      <w:lvlJc w:val="left"/>
      <w:pPr>
        <w:ind w:left="5512" w:hanging="360"/>
      </w:pPr>
      <w:rPr>
        <w:rFonts w:ascii="Wingdings" w:hAnsi="Wingdings" w:hint="default"/>
      </w:rPr>
    </w:lvl>
    <w:lvl w:ilvl="6" w:tplc="04090001" w:tentative="1">
      <w:start w:val="1"/>
      <w:numFmt w:val="bullet"/>
      <w:lvlText w:val=""/>
      <w:lvlJc w:val="left"/>
      <w:pPr>
        <w:ind w:left="6232" w:hanging="360"/>
      </w:pPr>
      <w:rPr>
        <w:rFonts w:ascii="Symbol" w:hAnsi="Symbol" w:hint="default"/>
      </w:rPr>
    </w:lvl>
    <w:lvl w:ilvl="7" w:tplc="04090003" w:tentative="1">
      <w:start w:val="1"/>
      <w:numFmt w:val="bullet"/>
      <w:lvlText w:val="o"/>
      <w:lvlJc w:val="left"/>
      <w:pPr>
        <w:ind w:left="6952" w:hanging="360"/>
      </w:pPr>
      <w:rPr>
        <w:rFonts w:ascii="Courier New" w:hAnsi="Courier New" w:cs="Courier New" w:hint="default"/>
      </w:rPr>
    </w:lvl>
    <w:lvl w:ilvl="8" w:tplc="04090005" w:tentative="1">
      <w:start w:val="1"/>
      <w:numFmt w:val="bullet"/>
      <w:lvlText w:val=""/>
      <w:lvlJc w:val="left"/>
      <w:pPr>
        <w:ind w:left="7672" w:hanging="360"/>
      </w:pPr>
      <w:rPr>
        <w:rFonts w:ascii="Wingdings" w:hAnsi="Wingdings" w:hint="default"/>
      </w:rPr>
    </w:lvl>
  </w:abstractNum>
  <w:abstractNum w:abstractNumId="162" w15:restartNumberingAfterBreak="0">
    <w:nsid w:val="7CE828A5"/>
    <w:multiLevelType w:val="hybridMultilevel"/>
    <w:tmpl w:val="13889B5E"/>
    <w:lvl w:ilvl="0" w:tplc="F00A32BC">
      <w:numFmt w:val="bullet"/>
      <w:lvlText w:val="□"/>
      <w:lvlJc w:val="left"/>
      <w:pPr>
        <w:ind w:left="277" w:hanging="165"/>
      </w:pPr>
      <w:rPr>
        <w:rFonts w:ascii="Calibri" w:eastAsia="Calibri" w:hAnsi="Calibri" w:cs="Calibri" w:hint="default"/>
        <w:b w:val="0"/>
        <w:bCs w:val="0"/>
        <w:i w:val="0"/>
        <w:iCs w:val="0"/>
        <w:color w:val="365050"/>
        <w:spacing w:val="0"/>
        <w:w w:val="99"/>
        <w:sz w:val="20"/>
        <w:szCs w:val="20"/>
        <w:lang w:val="en-US" w:eastAsia="en-US" w:bidi="ar-SA"/>
      </w:rPr>
    </w:lvl>
    <w:lvl w:ilvl="1" w:tplc="D1B49104">
      <w:numFmt w:val="bullet"/>
      <w:lvlText w:val="•"/>
      <w:lvlJc w:val="left"/>
      <w:pPr>
        <w:ind w:left="394" w:hanging="165"/>
      </w:pPr>
      <w:rPr>
        <w:rFonts w:hint="default"/>
        <w:lang w:val="en-US" w:eastAsia="en-US" w:bidi="ar-SA"/>
      </w:rPr>
    </w:lvl>
    <w:lvl w:ilvl="2" w:tplc="B144F39E">
      <w:numFmt w:val="bullet"/>
      <w:lvlText w:val="•"/>
      <w:lvlJc w:val="left"/>
      <w:pPr>
        <w:ind w:left="509" w:hanging="165"/>
      </w:pPr>
      <w:rPr>
        <w:rFonts w:hint="default"/>
        <w:lang w:val="en-US" w:eastAsia="en-US" w:bidi="ar-SA"/>
      </w:rPr>
    </w:lvl>
    <w:lvl w:ilvl="3" w:tplc="A8124F40">
      <w:numFmt w:val="bullet"/>
      <w:lvlText w:val="•"/>
      <w:lvlJc w:val="left"/>
      <w:pPr>
        <w:ind w:left="624" w:hanging="165"/>
      </w:pPr>
      <w:rPr>
        <w:rFonts w:hint="default"/>
        <w:lang w:val="en-US" w:eastAsia="en-US" w:bidi="ar-SA"/>
      </w:rPr>
    </w:lvl>
    <w:lvl w:ilvl="4" w:tplc="D1D4330A">
      <w:numFmt w:val="bullet"/>
      <w:lvlText w:val="•"/>
      <w:lvlJc w:val="left"/>
      <w:pPr>
        <w:ind w:left="739" w:hanging="165"/>
      </w:pPr>
      <w:rPr>
        <w:rFonts w:hint="default"/>
        <w:lang w:val="en-US" w:eastAsia="en-US" w:bidi="ar-SA"/>
      </w:rPr>
    </w:lvl>
    <w:lvl w:ilvl="5" w:tplc="94BEC694">
      <w:numFmt w:val="bullet"/>
      <w:lvlText w:val="•"/>
      <w:lvlJc w:val="left"/>
      <w:pPr>
        <w:ind w:left="854" w:hanging="165"/>
      </w:pPr>
      <w:rPr>
        <w:rFonts w:hint="default"/>
        <w:lang w:val="en-US" w:eastAsia="en-US" w:bidi="ar-SA"/>
      </w:rPr>
    </w:lvl>
    <w:lvl w:ilvl="6" w:tplc="D9E6CD20">
      <w:numFmt w:val="bullet"/>
      <w:lvlText w:val="•"/>
      <w:lvlJc w:val="left"/>
      <w:pPr>
        <w:ind w:left="969" w:hanging="165"/>
      </w:pPr>
      <w:rPr>
        <w:rFonts w:hint="default"/>
        <w:lang w:val="en-US" w:eastAsia="en-US" w:bidi="ar-SA"/>
      </w:rPr>
    </w:lvl>
    <w:lvl w:ilvl="7" w:tplc="C9E84402">
      <w:numFmt w:val="bullet"/>
      <w:lvlText w:val="•"/>
      <w:lvlJc w:val="left"/>
      <w:pPr>
        <w:ind w:left="1084" w:hanging="165"/>
      </w:pPr>
      <w:rPr>
        <w:rFonts w:hint="default"/>
        <w:lang w:val="en-US" w:eastAsia="en-US" w:bidi="ar-SA"/>
      </w:rPr>
    </w:lvl>
    <w:lvl w:ilvl="8" w:tplc="7888985E">
      <w:numFmt w:val="bullet"/>
      <w:lvlText w:val="•"/>
      <w:lvlJc w:val="left"/>
      <w:pPr>
        <w:ind w:left="1199" w:hanging="165"/>
      </w:pPr>
      <w:rPr>
        <w:rFonts w:hint="default"/>
        <w:lang w:val="en-US" w:eastAsia="en-US" w:bidi="ar-SA"/>
      </w:rPr>
    </w:lvl>
  </w:abstractNum>
  <w:abstractNum w:abstractNumId="163" w15:restartNumberingAfterBreak="0">
    <w:nsid w:val="7D056D13"/>
    <w:multiLevelType w:val="hybridMultilevel"/>
    <w:tmpl w:val="7F9028A4"/>
    <w:lvl w:ilvl="0" w:tplc="765038EC">
      <w:start w:val="1"/>
      <w:numFmt w:val="bullet"/>
      <w:lvlText w:val=""/>
      <w:lvlJc w:val="left"/>
      <w:pPr>
        <w:ind w:left="1912" w:hanging="360"/>
      </w:pPr>
      <w:rPr>
        <w:rFonts w:ascii="Symbol" w:hAnsi="Symbol" w:hint="default"/>
        <w:color w:val="2A3086"/>
      </w:rPr>
    </w:lvl>
    <w:lvl w:ilvl="1" w:tplc="04090003" w:tentative="1">
      <w:start w:val="1"/>
      <w:numFmt w:val="bullet"/>
      <w:lvlText w:val="o"/>
      <w:lvlJc w:val="left"/>
      <w:pPr>
        <w:ind w:left="2632" w:hanging="360"/>
      </w:pPr>
      <w:rPr>
        <w:rFonts w:ascii="Courier New" w:hAnsi="Courier New" w:cs="Courier New" w:hint="default"/>
      </w:rPr>
    </w:lvl>
    <w:lvl w:ilvl="2" w:tplc="04090005" w:tentative="1">
      <w:start w:val="1"/>
      <w:numFmt w:val="bullet"/>
      <w:lvlText w:val=""/>
      <w:lvlJc w:val="left"/>
      <w:pPr>
        <w:ind w:left="3352" w:hanging="360"/>
      </w:pPr>
      <w:rPr>
        <w:rFonts w:ascii="Wingdings" w:hAnsi="Wingdings" w:hint="default"/>
      </w:rPr>
    </w:lvl>
    <w:lvl w:ilvl="3" w:tplc="04090001" w:tentative="1">
      <w:start w:val="1"/>
      <w:numFmt w:val="bullet"/>
      <w:lvlText w:val=""/>
      <w:lvlJc w:val="left"/>
      <w:pPr>
        <w:ind w:left="4072" w:hanging="360"/>
      </w:pPr>
      <w:rPr>
        <w:rFonts w:ascii="Symbol" w:hAnsi="Symbol" w:hint="default"/>
      </w:rPr>
    </w:lvl>
    <w:lvl w:ilvl="4" w:tplc="04090003" w:tentative="1">
      <w:start w:val="1"/>
      <w:numFmt w:val="bullet"/>
      <w:lvlText w:val="o"/>
      <w:lvlJc w:val="left"/>
      <w:pPr>
        <w:ind w:left="4792" w:hanging="360"/>
      </w:pPr>
      <w:rPr>
        <w:rFonts w:ascii="Courier New" w:hAnsi="Courier New" w:cs="Courier New" w:hint="default"/>
      </w:rPr>
    </w:lvl>
    <w:lvl w:ilvl="5" w:tplc="04090005" w:tentative="1">
      <w:start w:val="1"/>
      <w:numFmt w:val="bullet"/>
      <w:lvlText w:val=""/>
      <w:lvlJc w:val="left"/>
      <w:pPr>
        <w:ind w:left="5512" w:hanging="360"/>
      </w:pPr>
      <w:rPr>
        <w:rFonts w:ascii="Wingdings" w:hAnsi="Wingdings" w:hint="default"/>
      </w:rPr>
    </w:lvl>
    <w:lvl w:ilvl="6" w:tplc="04090001" w:tentative="1">
      <w:start w:val="1"/>
      <w:numFmt w:val="bullet"/>
      <w:lvlText w:val=""/>
      <w:lvlJc w:val="left"/>
      <w:pPr>
        <w:ind w:left="6232" w:hanging="360"/>
      </w:pPr>
      <w:rPr>
        <w:rFonts w:ascii="Symbol" w:hAnsi="Symbol" w:hint="default"/>
      </w:rPr>
    </w:lvl>
    <w:lvl w:ilvl="7" w:tplc="04090003" w:tentative="1">
      <w:start w:val="1"/>
      <w:numFmt w:val="bullet"/>
      <w:lvlText w:val="o"/>
      <w:lvlJc w:val="left"/>
      <w:pPr>
        <w:ind w:left="6952" w:hanging="360"/>
      </w:pPr>
      <w:rPr>
        <w:rFonts w:ascii="Courier New" w:hAnsi="Courier New" w:cs="Courier New" w:hint="default"/>
      </w:rPr>
    </w:lvl>
    <w:lvl w:ilvl="8" w:tplc="04090005" w:tentative="1">
      <w:start w:val="1"/>
      <w:numFmt w:val="bullet"/>
      <w:lvlText w:val=""/>
      <w:lvlJc w:val="left"/>
      <w:pPr>
        <w:ind w:left="7672" w:hanging="360"/>
      </w:pPr>
      <w:rPr>
        <w:rFonts w:ascii="Wingdings" w:hAnsi="Wingdings" w:hint="default"/>
      </w:rPr>
    </w:lvl>
  </w:abstractNum>
  <w:abstractNum w:abstractNumId="164" w15:restartNumberingAfterBreak="0">
    <w:nsid w:val="7D3814EA"/>
    <w:multiLevelType w:val="hybridMultilevel"/>
    <w:tmpl w:val="D30604FA"/>
    <w:lvl w:ilvl="0" w:tplc="5EEE28F4">
      <w:start w:val="1"/>
      <w:numFmt w:val="bullet"/>
      <w:lvlText w:val=""/>
      <w:lvlJc w:val="left"/>
      <w:pPr>
        <w:ind w:left="360" w:hanging="360"/>
      </w:pPr>
      <w:rPr>
        <w:rFonts w:ascii="Symbol" w:hAnsi="Symbol" w:hint="default"/>
        <w:sz w:val="18"/>
        <w:szCs w:val="1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15:restartNumberingAfterBreak="0">
    <w:nsid w:val="7DF90CBF"/>
    <w:multiLevelType w:val="hybridMultilevel"/>
    <w:tmpl w:val="35E87EF0"/>
    <w:lvl w:ilvl="0" w:tplc="5A48EAFA">
      <w:numFmt w:val="bullet"/>
      <w:lvlText w:val=""/>
      <w:lvlJc w:val="left"/>
      <w:pPr>
        <w:ind w:left="696" w:hanging="360"/>
      </w:pPr>
      <w:rPr>
        <w:rFonts w:ascii="Symbol" w:eastAsia="Symbol" w:hAnsi="Symbol" w:cs="Symbol" w:hint="default"/>
        <w:spacing w:val="0"/>
        <w:w w:val="100"/>
        <w:lang w:val="en-US" w:eastAsia="en-US" w:bidi="ar-SA"/>
      </w:rPr>
    </w:lvl>
    <w:lvl w:ilvl="1" w:tplc="384AD882">
      <w:numFmt w:val="bullet"/>
      <w:lvlText w:val="•"/>
      <w:lvlJc w:val="left"/>
      <w:pPr>
        <w:ind w:left="1214" w:hanging="360"/>
      </w:pPr>
      <w:rPr>
        <w:rFonts w:hint="default"/>
        <w:lang w:val="en-US" w:eastAsia="en-US" w:bidi="ar-SA"/>
      </w:rPr>
    </w:lvl>
    <w:lvl w:ilvl="2" w:tplc="8B664862">
      <w:numFmt w:val="bullet"/>
      <w:lvlText w:val="•"/>
      <w:lvlJc w:val="left"/>
      <w:pPr>
        <w:ind w:left="1728" w:hanging="360"/>
      </w:pPr>
      <w:rPr>
        <w:rFonts w:hint="default"/>
        <w:lang w:val="en-US" w:eastAsia="en-US" w:bidi="ar-SA"/>
      </w:rPr>
    </w:lvl>
    <w:lvl w:ilvl="3" w:tplc="3F866BF6">
      <w:numFmt w:val="bullet"/>
      <w:lvlText w:val="•"/>
      <w:lvlJc w:val="left"/>
      <w:pPr>
        <w:ind w:left="2242" w:hanging="360"/>
      </w:pPr>
      <w:rPr>
        <w:rFonts w:hint="default"/>
        <w:lang w:val="en-US" w:eastAsia="en-US" w:bidi="ar-SA"/>
      </w:rPr>
    </w:lvl>
    <w:lvl w:ilvl="4" w:tplc="4BFC910C">
      <w:numFmt w:val="bullet"/>
      <w:lvlText w:val="•"/>
      <w:lvlJc w:val="left"/>
      <w:pPr>
        <w:ind w:left="2756" w:hanging="360"/>
      </w:pPr>
      <w:rPr>
        <w:rFonts w:hint="default"/>
        <w:lang w:val="en-US" w:eastAsia="en-US" w:bidi="ar-SA"/>
      </w:rPr>
    </w:lvl>
    <w:lvl w:ilvl="5" w:tplc="25FA5C0A">
      <w:numFmt w:val="bullet"/>
      <w:lvlText w:val="•"/>
      <w:lvlJc w:val="left"/>
      <w:pPr>
        <w:ind w:left="3270" w:hanging="360"/>
      </w:pPr>
      <w:rPr>
        <w:rFonts w:hint="default"/>
        <w:lang w:val="en-US" w:eastAsia="en-US" w:bidi="ar-SA"/>
      </w:rPr>
    </w:lvl>
    <w:lvl w:ilvl="6" w:tplc="6DCC9BBE">
      <w:numFmt w:val="bullet"/>
      <w:lvlText w:val="•"/>
      <w:lvlJc w:val="left"/>
      <w:pPr>
        <w:ind w:left="3784" w:hanging="360"/>
      </w:pPr>
      <w:rPr>
        <w:rFonts w:hint="default"/>
        <w:lang w:val="en-US" w:eastAsia="en-US" w:bidi="ar-SA"/>
      </w:rPr>
    </w:lvl>
    <w:lvl w:ilvl="7" w:tplc="41B07AD8">
      <w:numFmt w:val="bullet"/>
      <w:lvlText w:val="•"/>
      <w:lvlJc w:val="left"/>
      <w:pPr>
        <w:ind w:left="4299" w:hanging="360"/>
      </w:pPr>
      <w:rPr>
        <w:rFonts w:hint="default"/>
        <w:lang w:val="en-US" w:eastAsia="en-US" w:bidi="ar-SA"/>
      </w:rPr>
    </w:lvl>
    <w:lvl w:ilvl="8" w:tplc="43C8B716">
      <w:numFmt w:val="bullet"/>
      <w:lvlText w:val="•"/>
      <w:lvlJc w:val="left"/>
      <w:pPr>
        <w:ind w:left="4813" w:hanging="360"/>
      </w:pPr>
      <w:rPr>
        <w:rFonts w:hint="default"/>
        <w:lang w:val="en-US" w:eastAsia="en-US" w:bidi="ar-SA"/>
      </w:rPr>
    </w:lvl>
  </w:abstractNum>
  <w:abstractNum w:abstractNumId="166" w15:restartNumberingAfterBreak="0">
    <w:nsid w:val="7DFC7AF0"/>
    <w:multiLevelType w:val="hybridMultilevel"/>
    <w:tmpl w:val="1600631C"/>
    <w:lvl w:ilvl="0" w:tplc="85F2124A">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FA16DF8C">
      <w:numFmt w:val="bullet"/>
      <w:lvlText w:val="•"/>
      <w:lvlJc w:val="left"/>
      <w:pPr>
        <w:ind w:left="395" w:hanging="165"/>
      </w:pPr>
      <w:rPr>
        <w:rFonts w:hint="default"/>
        <w:lang w:val="en-US" w:eastAsia="en-US" w:bidi="ar-SA"/>
      </w:rPr>
    </w:lvl>
    <w:lvl w:ilvl="2" w:tplc="A37C559C">
      <w:numFmt w:val="bullet"/>
      <w:lvlText w:val="•"/>
      <w:lvlJc w:val="left"/>
      <w:pPr>
        <w:ind w:left="510" w:hanging="165"/>
      </w:pPr>
      <w:rPr>
        <w:rFonts w:hint="default"/>
        <w:lang w:val="en-US" w:eastAsia="en-US" w:bidi="ar-SA"/>
      </w:rPr>
    </w:lvl>
    <w:lvl w:ilvl="3" w:tplc="A9D49432">
      <w:numFmt w:val="bullet"/>
      <w:lvlText w:val="•"/>
      <w:lvlJc w:val="left"/>
      <w:pPr>
        <w:ind w:left="625" w:hanging="165"/>
      </w:pPr>
      <w:rPr>
        <w:rFonts w:hint="default"/>
        <w:lang w:val="en-US" w:eastAsia="en-US" w:bidi="ar-SA"/>
      </w:rPr>
    </w:lvl>
    <w:lvl w:ilvl="4" w:tplc="A7641C2E">
      <w:numFmt w:val="bullet"/>
      <w:lvlText w:val="•"/>
      <w:lvlJc w:val="left"/>
      <w:pPr>
        <w:ind w:left="740" w:hanging="165"/>
      </w:pPr>
      <w:rPr>
        <w:rFonts w:hint="default"/>
        <w:lang w:val="en-US" w:eastAsia="en-US" w:bidi="ar-SA"/>
      </w:rPr>
    </w:lvl>
    <w:lvl w:ilvl="5" w:tplc="63623E92">
      <w:numFmt w:val="bullet"/>
      <w:lvlText w:val="•"/>
      <w:lvlJc w:val="left"/>
      <w:pPr>
        <w:ind w:left="855" w:hanging="165"/>
      </w:pPr>
      <w:rPr>
        <w:rFonts w:hint="default"/>
        <w:lang w:val="en-US" w:eastAsia="en-US" w:bidi="ar-SA"/>
      </w:rPr>
    </w:lvl>
    <w:lvl w:ilvl="6" w:tplc="C8F86E7E">
      <w:numFmt w:val="bullet"/>
      <w:lvlText w:val="•"/>
      <w:lvlJc w:val="left"/>
      <w:pPr>
        <w:ind w:left="970" w:hanging="165"/>
      </w:pPr>
      <w:rPr>
        <w:rFonts w:hint="default"/>
        <w:lang w:val="en-US" w:eastAsia="en-US" w:bidi="ar-SA"/>
      </w:rPr>
    </w:lvl>
    <w:lvl w:ilvl="7" w:tplc="75A8382E">
      <w:numFmt w:val="bullet"/>
      <w:lvlText w:val="•"/>
      <w:lvlJc w:val="left"/>
      <w:pPr>
        <w:ind w:left="1085" w:hanging="165"/>
      </w:pPr>
      <w:rPr>
        <w:rFonts w:hint="default"/>
        <w:lang w:val="en-US" w:eastAsia="en-US" w:bidi="ar-SA"/>
      </w:rPr>
    </w:lvl>
    <w:lvl w:ilvl="8" w:tplc="841A467E">
      <w:numFmt w:val="bullet"/>
      <w:lvlText w:val="•"/>
      <w:lvlJc w:val="left"/>
      <w:pPr>
        <w:ind w:left="1200" w:hanging="165"/>
      </w:pPr>
      <w:rPr>
        <w:rFonts w:hint="default"/>
        <w:lang w:val="en-US" w:eastAsia="en-US" w:bidi="ar-SA"/>
      </w:rPr>
    </w:lvl>
  </w:abstractNum>
  <w:abstractNum w:abstractNumId="167" w15:restartNumberingAfterBreak="0">
    <w:nsid w:val="7F9254F2"/>
    <w:multiLevelType w:val="hybridMultilevel"/>
    <w:tmpl w:val="35F44E64"/>
    <w:lvl w:ilvl="0" w:tplc="D35AC368">
      <w:numFmt w:val="bullet"/>
      <w:lvlText w:val="□"/>
      <w:lvlJc w:val="left"/>
      <w:pPr>
        <w:ind w:left="275" w:hanging="165"/>
      </w:pPr>
      <w:rPr>
        <w:rFonts w:ascii="Calibri" w:eastAsia="Calibri" w:hAnsi="Calibri" w:cs="Calibri" w:hint="default"/>
        <w:b w:val="0"/>
        <w:bCs w:val="0"/>
        <w:i w:val="0"/>
        <w:iCs w:val="0"/>
        <w:color w:val="365050"/>
        <w:spacing w:val="0"/>
        <w:w w:val="99"/>
        <w:sz w:val="20"/>
        <w:szCs w:val="20"/>
        <w:lang w:val="en-US" w:eastAsia="en-US" w:bidi="ar-SA"/>
      </w:rPr>
    </w:lvl>
    <w:lvl w:ilvl="1" w:tplc="24AEAEE0">
      <w:numFmt w:val="bullet"/>
      <w:lvlText w:val="•"/>
      <w:lvlJc w:val="left"/>
      <w:pPr>
        <w:ind w:left="367" w:hanging="165"/>
      </w:pPr>
      <w:rPr>
        <w:rFonts w:hint="default"/>
        <w:lang w:val="en-US" w:eastAsia="en-US" w:bidi="ar-SA"/>
      </w:rPr>
    </w:lvl>
    <w:lvl w:ilvl="2" w:tplc="77986652">
      <w:numFmt w:val="bullet"/>
      <w:lvlText w:val="•"/>
      <w:lvlJc w:val="left"/>
      <w:pPr>
        <w:ind w:left="455" w:hanging="165"/>
      </w:pPr>
      <w:rPr>
        <w:rFonts w:hint="default"/>
        <w:lang w:val="en-US" w:eastAsia="en-US" w:bidi="ar-SA"/>
      </w:rPr>
    </w:lvl>
    <w:lvl w:ilvl="3" w:tplc="CAE43290">
      <w:numFmt w:val="bullet"/>
      <w:lvlText w:val="•"/>
      <w:lvlJc w:val="left"/>
      <w:pPr>
        <w:ind w:left="543" w:hanging="165"/>
      </w:pPr>
      <w:rPr>
        <w:rFonts w:hint="default"/>
        <w:lang w:val="en-US" w:eastAsia="en-US" w:bidi="ar-SA"/>
      </w:rPr>
    </w:lvl>
    <w:lvl w:ilvl="4" w:tplc="1D163744">
      <w:numFmt w:val="bullet"/>
      <w:lvlText w:val="•"/>
      <w:lvlJc w:val="left"/>
      <w:pPr>
        <w:ind w:left="631" w:hanging="165"/>
      </w:pPr>
      <w:rPr>
        <w:rFonts w:hint="default"/>
        <w:lang w:val="en-US" w:eastAsia="en-US" w:bidi="ar-SA"/>
      </w:rPr>
    </w:lvl>
    <w:lvl w:ilvl="5" w:tplc="A20E63DE">
      <w:numFmt w:val="bullet"/>
      <w:lvlText w:val="•"/>
      <w:lvlJc w:val="left"/>
      <w:pPr>
        <w:ind w:left="719" w:hanging="165"/>
      </w:pPr>
      <w:rPr>
        <w:rFonts w:hint="default"/>
        <w:lang w:val="en-US" w:eastAsia="en-US" w:bidi="ar-SA"/>
      </w:rPr>
    </w:lvl>
    <w:lvl w:ilvl="6" w:tplc="CE5C5838">
      <w:numFmt w:val="bullet"/>
      <w:lvlText w:val="•"/>
      <w:lvlJc w:val="left"/>
      <w:pPr>
        <w:ind w:left="807" w:hanging="165"/>
      </w:pPr>
      <w:rPr>
        <w:rFonts w:hint="default"/>
        <w:lang w:val="en-US" w:eastAsia="en-US" w:bidi="ar-SA"/>
      </w:rPr>
    </w:lvl>
    <w:lvl w:ilvl="7" w:tplc="DD2EE0EE">
      <w:numFmt w:val="bullet"/>
      <w:lvlText w:val="•"/>
      <w:lvlJc w:val="left"/>
      <w:pPr>
        <w:ind w:left="895" w:hanging="165"/>
      </w:pPr>
      <w:rPr>
        <w:rFonts w:hint="default"/>
        <w:lang w:val="en-US" w:eastAsia="en-US" w:bidi="ar-SA"/>
      </w:rPr>
    </w:lvl>
    <w:lvl w:ilvl="8" w:tplc="87AE937E">
      <w:numFmt w:val="bullet"/>
      <w:lvlText w:val="•"/>
      <w:lvlJc w:val="left"/>
      <w:pPr>
        <w:ind w:left="983" w:hanging="165"/>
      </w:pPr>
      <w:rPr>
        <w:rFonts w:hint="default"/>
        <w:lang w:val="en-US" w:eastAsia="en-US" w:bidi="ar-SA"/>
      </w:rPr>
    </w:lvl>
  </w:abstractNum>
  <w:num w:numId="1" w16cid:durableId="1834057726">
    <w:abstractNumId w:val="30"/>
  </w:num>
  <w:num w:numId="2" w16cid:durableId="410350370">
    <w:abstractNumId w:val="31"/>
  </w:num>
  <w:num w:numId="3" w16cid:durableId="1093281018">
    <w:abstractNumId w:val="46"/>
  </w:num>
  <w:num w:numId="4" w16cid:durableId="1444498731">
    <w:abstractNumId w:val="23"/>
  </w:num>
  <w:num w:numId="5" w16cid:durableId="2077625139">
    <w:abstractNumId w:val="49"/>
  </w:num>
  <w:num w:numId="6" w16cid:durableId="2126656088">
    <w:abstractNumId w:val="80"/>
  </w:num>
  <w:num w:numId="7" w16cid:durableId="279533549">
    <w:abstractNumId w:val="158"/>
  </w:num>
  <w:num w:numId="8" w16cid:durableId="640892164">
    <w:abstractNumId w:val="82"/>
  </w:num>
  <w:num w:numId="9" w16cid:durableId="1887838794">
    <w:abstractNumId w:val="73"/>
  </w:num>
  <w:num w:numId="10" w16cid:durableId="987441975">
    <w:abstractNumId w:val="95"/>
  </w:num>
  <w:num w:numId="11" w16cid:durableId="1315138394">
    <w:abstractNumId w:val="109"/>
  </w:num>
  <w:num w:numId="12" w16cid:durableId="1332565791">
    <w:abstractNumId w:val="98"/>
  </w:num>
  <w:num w:numId="13" w16cid:durableId="1633707014">
    <w:abstractNumId w:val="51"/>
  </w:num>
  <w:num w:numId="14" w16cid:durableId="1917131348">
    <w:abstractNumId w:val="39"/>
  </w:num>
  <w:num w:numId="15" w16cid:durableId="314379903">
    <w:abstractNumId w:val="19"/>
  </w:num>
  <w:num w:numId="16" w16cid:durableId="1113523199">
    <w:abstractNumId w:val="152"/>
  </w:num>
  <w:num w:numId="17" w16cid:durableId="608776401">
    <w:abstractNumId w:val="155"/>
  </w:num>
  <w:num w:numId="18" w16cid:durableId="2079084477">
    <w:abstractNumId w:val="136"/>
  </w:num>
  <w:num w:numId="19" w16cid:durableId="146898569">
    <w:abstractNumId w:val="138"/>
  </w:num>
  <w:num w:numId="20" w16cid:durableId="1871796441">
    <w:abstractNumId w:val="57"/>
  </w:num>
  <w:num w:numId="21" w16cid:durableId="2118678121">
    <w:abstractNumId w:val="10"/>
  </w:num>
  <w:num w:numId="22" w16cid:durableId="1923639490">
    <w:abstractNumId w:val="2"/>
  </w:num>
  <w:num w:numId="23" w16cid:durableId="453596459">
    <w:abstractNumId w:val="159"/>
  </w:num>
  <w:num w:numId="24" w16cid:durableId="421611628">
    <w:abstractNumId w:val="88"/>
  </w:num>
  <w:num w:numId="25" w16cid:durableId="630018017">
    <w:abstractNumId w:val="52"/>
  </w:num>
  <w:num w:numId="26" w16cid:durableId="1012300493">
    <w:abstractNumId w:val="26"/>
  </w:num>
  <w:num w:numId="27" w16cid:durableId="1225146465">
    <w:abstractNumId w:val="104"/>
  </w:num>
  <w:num w:numId="28" w16cid:durableId="96293989">
    <w:abstractNumId w:val="38"/>
  </w:num>
  <w:num w:numId="29" w16cid:durableId="831070555">
    <w:abstractNumId w:val="115"/>
  </w:num>
  <w:num w:numId="30" w16cid:durableId="1132674346">
    <w:abstractNumId w:val="94"/>
  </w:num>
  <w:num w:numId="31" w16cid:durableId="1222061836">
    <w:abstractNumId w:val="5"/>
  </w:num>
  <w:num w:numId="32" w16cid:durableId="1087651077">
    <w:abstractNumId w:val="107"/>
  </w:num>
  <w:num w:numId="33" w16cid:durableId="1113592137">
    <w:abstractNumId w:val="87"/>
  </w:num>
  <w:num w:numId="34" w16cid:durableId="368531537">
    <w:abstractNumId w:val="117"/>
  </w:num>
  <w:num w:numId="35" w16cid:durableId="1916545882">
    <w:abstractNumId w:val="64"/>
  </w:num>
  <w:num w:numId="36" w16cid:durableId="1878932661">
    <w:abstractNumId w:val="162"/>
  </w:num>
  <w:num w:numId="37" w16cid:durableId="1583686262">
    <w:abstractNumId w:val="78"/>
  </w:num>
  <w:num w:numId="38" w16cid:durableId="2079284107">
    <w:abstractNumId w:val="1"/>
  </w:num>
  <w:num w:numId="39" w16cid:durableId="545456266">
    <w:abstractNumId w:val="45"/>
  </w:num>
  <w:num w:numId="40" w16cid:durableId="1153067395">
    <w:abstractNumId w:val="122"/>
  </w:num>
  <w:num w:numId="41" w16cid:durableId="1511528593">
    <w:abstractNumId w:val="34"/>
  </w:num>
  <w:num w:numId="42" w16cid:durableId="2070037393">
    <w:abstractNumId w:val="70"/>
  </w:num>
  <w:num w:numId="43" w16cid:durableId="1975678654">
    <w:abstractNumId w:val="76"/>
  </w:num>
  <w:num w:numId="44" w16cid:durableId="297684125">
    <w:abstractNumId w:val="48"/>
  </w:num>
  <w:num w:numId="45" w16cid:durableId="184950445">
    <w:abstractNumId w:val="157"/>
  </w:num>
  <w:num w:numId="46" w16cid:durableId="439296245">
    <w:abstractNumId w:val="13"/>
  </w:num>
  <w:num w:numId="47" w16cid:durableId="1267689494">
    <w:abstractNumId w:val="47"/>
  </w:num>
  <w:num w:numId="48" w16cid:durableId="1832868053">
    <w:abstractNumId w:val="14"/>
  </w:num>
  <w:num w:numId="49" w16cid:durableId="996882192">
    <w:abstractNumId w:val="102"/>
  </w:num>
  <w:num w:numId="50" w16cid:durableId="2108235989">
    <w:abstractNumId w:val="15"/>
  </w:num>
  <w:num w:numId="51" w16cid:durableId="620302124">
    <w:abstractNumId w:val="17"/>
  </w:num>
  <w:num w:numId="52" w16cid:durableId="1540236615">
    <w:abstractNumId w:val="77"/>
  </w:num>
  <w:num w:numId="53" w16cid:durableId="653488747">
    <w:abstractNumId w:val="112"/>
  </w:num>
  <w:num w:numId="54" w16cid:durableId="262034538">
    <w:abstractNumId w:val="0"/>
  </w:num>
  <w:num w:numId="55" w16cid:durableId="1985113342">
    <w:abstractNumId w:val="65"/>
  </w:num>
  <w:num w:numId="56" w16cid:durableId="504898285">
    <w:abstractNumId w:val="37"/>
  </w:num>
  <w:num w:numId="57" w16cid:durableId="763764672">
    <w:abstractNumId w:val="83"/>
  </w:num>
  <w:num w:numId="58" w16cid:durableId="743573299">
    <w:abstractNumId w:val="106"/>
  </w:num>
  <w:num w:numId="59" w16cid:durableId="2015109474">
    <w:abstractNumId w:val="120"/>
  </w:num>
  <w:num w:numId="60" w16cid:durableId="1603219214">
    <w:abstractNumId w:val="11"/>
  </w:num>
  <w:num w:numId="61" w16cid:durableId="339700326">
    <w:abstractNumId w:val="126"/>
  </w:num>
  <w:num w:numId="62" w16cid:durableId="534731959">
    <w:abstractNumId w:val="20"/>
  </w:num>
  <w:num w:numId="63" w16cid:durableId="2063357417">
    <w:abstractNumId w:val="63"/>
  </w:num>
  <w:num w:numId="64" w16cid:durableId="581069624">
    <w:abstractNumId w:val="119"/>
  </w:num>
  <w:num w:numId="65" w16cid:durableId="1631519361">
    <w:abstractNumId w:val="128"/>
  </w:num>
  <w:num w:numId="66" w16cid:durableId="1372732524">
    <w:abstractNumId w:val="118"/>
  </w:num>
  <w:num w:numId="67" w16cid:durableId="1581138183">
    <w:abstractNumId w:val="42"/>
  </w:num>
  <w:num w:numId="68" w16cid:durableId="1231384924">
    <w:abstractNumId w:val="121"/>
  </w:num>
  <w:num w:numId="69" w16cid:durableId="1949045285">
    <w:abstractNumId w:val="7"/>
  </w:num>
  <w:num w:numId="70" w16cid:durableId="939144746">
    <w:abstractNumId w:val="89"/>
  </w:num>
  <w:num w:numId="71" w16cid:durableId="809594998">
    <w:abstractNumId w:val="103"/>
  </w:num>
  <w:num w:numId="72" w16cid:durableId="1871144198">
    <w:abstractNumId w:val="72"/>
  </w:num>
  <w:num w:numId="73" w16cid:durableId="884416766">
    <w:abstractNumId w:val="130"/>
  </w:num>
  <w:num w:numId="74" w16cid:durableId="246184951">
    <w:abstractNumId w:val="86"/>
  </w:num>
  <w:num w:numId="75" w16cid:durableId="649023622">
    <w:abstractNumId w:val="68"/>
  </w:num>
  <w:num w:numId="76" w16cid:durableId="1466780594">
    <w:abstractNumId w:val="147"/>
  </w:num>
  <w:num w:numId="77" w16cid:durableId="1233858099">
    <w:abstractNumId w:val="167"/>
  </w:num>
  <w:num w:numId="78" w16cid:durableId="672487030">
    <w:abstractNumId w:val="150"/>
  </w:num>
  <w:num w:numId="79" w16cid:durableId="578099072">
    <w:abstractNumId w:val="81"/>
  </w:num>
  <w:num w:numId="80" w16cid:durableId="2105610460">
    <w:abstractNumId w:val="54"/>
  </w:num>
  <w:num w:numId="81" w16cid:durableId="811944996">
    <w:abstractNumId w:val="35"/>
  </w:num>
  <w:num w:numId="82" w16cid:durableId="986010596">
    <w:abstractNumId w:val="66"/>
  </w:num>
  <w:num w:numId="83" w16cid:durableId="877937328">
    <w:abstractNumId w:val="12"/>
  </w:num>
  <w:num w:numId="84" w16cid:durableId="1401708469">
    <w:abstractNumId w:val="140"/>
  </w:num>
  <w:num w:numId="85" w16cid:durableId="587271305">
    <w:abstractNumId w:val="41"/>
  </w:num>
  <w:num w:numId="86" w16cid:durableId="2073458935">
    <w:abstractNumId w:val="44"/>
  </w:num>
  <w:num w:numId="87" w16cid:durableId="174926223">
    <w:abstractNumId w:val="56"/>
  </w:num>
  <w:num w:numId="88" w16cid:durableId="1442526339">
    <w:abstractNumId w:val="75"/>
  </w:num>
  <w:num w:numId="89" w16cid:durableId="1009596639">
    <w:abstractNumId w:val="96"/>
  </w:num>
  <w:num w:numId="90" w16cid:durableId="306515676">
    <w:abstractNumId w:val="166"/>
  </w:num>
  <w:num w:numId="91" w16cid:durableId="1735929186">
    <w:abstractNumId w:val="153"/>
  </w:num>
  <w:num w:numId="92" w16cid:durableId="1909268537">
    <w:abstractNumId w:val="74"/>
  </w:num>
  <w:num w:numId="93" w16cid:durableId="1099176055">
    <w:abstractNumId w:val="24"/>
  </w:num>
  <w:num w:numId="94" w16cid:durableId="517811801">
    <w:abstractNumId w:val="8"/>
  </w:num>
  <w:num w:numId="95" w16cid:durableId="952706731">
    <w:abstractNumId w:val="97"/>
  </w:num>
  <w:num w:numId="96" w16cid:durableId="977606552">
    <w:abstractNumId w:val="3"/>
  </w:num>
  <w:num w:numId="97" w16cid:durableId="1273050785">
    <w:abstractNumId w:val="146"/>
  </w:num>
  <w:num w:numId="98" w16cid:durableId="931932512">
    <w:abstractNumId w:val="71"/>
  </w:num>
  <w:num w:numId="99" w16cid:durableId="85808554">
    <w:abstractNumId w:val="22"/>
  </w:num>
  <w:num w:numId="100" w16cid:durableId="56054894">
    <w:abstractNumId w:val="93"/>
  </w:num>
  <w:num w:numId="101" w16cid:durableId="1560290444">
    <w:abstractNumId w:val="27"/>
  </w:num>
  <w:num w:numId="102" w16cid:durableId="651521040">
    <w:abstractNumId w:val="132"/>
  </w:num>
  <w:num w:numId="103" w16cid:durableId="1162500452">
    <w:abstractNumId w:val="60"/>
  </w:num>
  <w:num w:numId="104" w16cid:durableId="1119682604">
    <w:abstractNumId w:val="67"/>
  </w:num>
  <w:num w:numId="105" w16cid:durableId="1971932040">
    <w:abstractNumId w:val="127"/>
  </w:num>
  <w:num w:numId="106" w16cid:durableId="1685009938">
    <w:abstractNumId w:val="91"/>
  </w:num>
  <w:num w:numId="107" w16cid:durableId="1635260179">
    <w:abstractNumId w:val="61"/>
  </w:num>
  <w:num w:numId="108" w16cid:durableId="722800374">
    <w:abstractNumId w:val="156"/>
  </w:num>
  <w:num w:numId="109" w16cid:durableId="1095252322">
    <w:abstractNumId w:val="165"/>
  </w:num>
  <w:num w:numId="110" w16cid:durableId="1669871209">
    <w:abstractNumId w:val="143"/>
  </w:num>
  <w:num w:numId="111" w16cid:durableId="803040137">
    <w:abstractNumId w:val="33"/>
  </w:num>
  <w:num w:numId="112" w16cid:durableId="1508716621">
    <w:abstractNumId w:val="149"/>
  </w:num>
  <w:num w:numId="113" w16cid:durableId="975724044">
    <w:abstractNumId w:val="135"/>
  </w:num>
  <w:num w:numId="114" w16cid:durableId="1881626193">
    <w:abstractNumId w:val="131"/>
  </w:num>
  <w:num w:numId="115" w16cid:durableId="1101073423">
    <w:abstractNumId w:val="134"/>
  </w:num>
  <w:num w:numId="116" w16cid:durableId="137578340">
    <w:abstractNumId w:val="53"/>
  </w:num>
  <w:num w:numId="117" w16cid:durableId="1959526689">
    <w:abstractNumId w:val="114"/>
  </w:num>
  <w:num w:numId="118" w16cid:durableId="1548878765">
    <w:abstractNumId w:val="105"/>
  </w:num>
  <w:num w:numId="119" w16cid:durableId="2056738880">
    <w:abstractNumId w:val="18"/>
  </w:num>
  <w:num w:numId="120" w16cid:durableId="805202933">
    <w:abstractNumId w:val="151"/>
  </w:num>
  <w:num w:numId="121" w16cid:durableId="355272079">
    <w:abstractNumId w:val="101"/>
  </w:num>
  <w:num w:numId="122" w16cid:durableId="1279071208">
    <w:abstractNumId w:val="4"/>
  </w:num>
  <w:num w:numId="123" w16cid:durableId="1002852503">
    <w:abstractNumId w:val="113"/>
  </w:num>
  <w:num w:numId="124" w16cid:durableId="1401901751">
    <w:abstractNumId w:val="29"/>
  </w:num>
  <w:num w:numId="125" w16cid:durableId="382603544">
    <w:abstractNumId w:val="36"/>
  </w:num>
  <w:num w:numId="126" w16cid:durableId="480318988">
    <w:abstractNumId w:val="62"/>
  </w:num>
  <w:num w:numId="127" w16cid:durableId="1885678269">
    <w:abstractNumId w:val="137"/>
  </w:num>
  <w:num w:numId="128" w16cid:durableId="2024428288">
    <w:abstractNumId w:val="25"/>
  </w:num>
  <w:num w:numId="129" w16cid:durableId="851187266">
    <w:abstractNumId w:val="141"/>
  </w:num>
  <w:num w:numId="130" w16cid:durableId="715935536">
    <w:abstractNumId w:val="90"/>
  </w:num>
  <w:num w:numId="131" w16cid:durableId="1300378447">
    <w:abstractNumId w:val="69"/>
  </w:num>
  <w:num w:numId="132" w16cid:durableId="1410537385">
    <w:abstractNumId w:val="145"/>
  </w:num>
  <w:num w:numId="133" w16cid:durableId="525291674">
    <w:abstractNumId w:val="21"/>
  </w:num>
  <w:num w:numId="134" w16cid:durableId="1961913071">
    <w:abstractNumId w:val="28"/>
  </w:num>
  <w:num w:numId="135" w16cid:durableId="1245531908">
    <w:abstractNumId w:val="160"/>
  </w:num>
  <w:num w:numId="136" w16cid:durableId="1390376618">
    <w:abstractNumId w:val="123"/>
  </w:num>
  <w:num w:numId="137" w16cid:durableId="1799107712">
    <w:abstractNumId w:val="92"/>
  </w:num>
  <w:num w:numId="138" w16cid:durableId="835264156">
    <w:abstractNumId w:val="55"/>
  </w:num>
  <w:num w:numId="139" w16cid:durableId="44069556">
    <w:abstractNumId w:val="32"/>
  </w:num>
  <w:num w:numId="140" w16cid:durableId="1757169098">
    <w:abstractNumId w:val="111"/>
  </w:num>
  <w:num w:numId="141" w16cid:durableId="935288580">
    <w:abstractNumId w:val="133"/>
  </w:num>
  <w:num w:numId="142" w16cid:durableId="1633170078">
    <w:abstractNumId w:val="85"/>
  </w:num>
  <w:num w:numId="143" w16cid:durableId="972246333">
    <w:abstractNumId w:val="124"/>
  </w:num>
  <w:num w:numId="144" w16cid:durableId="1853300706">
    <w:abstractNumId w:val="100"/>
  </w:num>
  <w:num w:numId="145" w16cid:durableId="631517106">
    <w:abstractNumId w:val="99"/>
  </w:num>
  <w:num w:numId="146" w16cid:durableId="139857699">
    <w:abstractNumId w:val="144"/>
  </w:num>
  <w:num w:numId="147" w16cid:durableId="299505744">
    <w:abstractNumId w:val="161"/>
  </w:num>
  <w:num w:numId="148" w16cid:durableId="638654083">
    <w:abstractNumId w:val="108"/>
  </w:num>
  <w:num w:numId="149" w16cid:durableId="1560628627">
    <w:abstractNumId w:val="110"/>
  </w:num>
  <w:num w:numId="150" w16cid:durableId="1224292241">
    <w:abstractNumId w:val="148"/>
  </w:num>
  <w:num w:numId="151" w16cid:durableId="740327170">
    <w:abstractNumId w:val="79"/>
  </w:num>
  <w:num w:numId="152" w16cid:durableId="287398858">
    <w:abstractNumId w:val="58"/>
  </w:num>
  <w:num w:numId="153" w16cid:durableId="763888526">
    <w:abstractNumId w:val="40"/>
  </w:num>
  <w:num w:numId="154" w16cid:durableId="194081126">
    <w:abstractNumId w:val="43"/>
  </w:num>
  <w:num w:numId="155" w16cid:durableId="653031054">
    <w:abstractNumId w:val="163"/>
  </w:num>
  <w:num w:numId="156" w16cid:durableId="251743770">
    <w:abstractNumId w:val="6"/>
  </w:num>
  <w:num w:numId="157" w16cid:durableId="1358703279">
    <w:abstractNumId w:val="59"/>
  </w:num>
  <w:num w:numId="158" w16cid:durableId="2107076269">
    <w:abstractNumId w:val="84"/>
  </w:num>
  <w:num w:numId="159" w16cid:durableId="856651259">
    <w:abstractNumId w:val="164"/>
  </w:num>
  <w:num w:numId="160" w16cid:durableId="2057117070">
    <w:abstractNumId w:val="129"/>
  </w:num>
  <w:num w:numId="161" w16cid:durableId="659499543">
    <w:abstractNumId w:val="116"/>
  </w:num>
  <w:num w:numId="162" w16cid:durableId="1768622996">
    <w:abstractNumId w:val="139"/>
  </w:num>
  <w:num w:numId="163" w16cid:durableId="1140197835">
    <w:abstractNumId w:val="50"/>
  </w:num>
  <w:num w:numId="164" w16cid:durableId="847253274">
    <w:abstractNumId w:val="125"/>
  </w:num>
  <w:num w:numId="165" w16cid:durableId="1129544534">
    <w:abstractNumId w:val="9"/>
  </w:num>
  <w:num w:numId="166" w16cid:durableId="789279358">
    <w:abstractNumId w:val="154"/>
  </w:num>
  <w:num w:numId="167" w16cid:durableId="652948571">
    <w:abstractNumId w:val="142"/>
  </w:num>
  <w:num w:numId="168" w16cid:durableId="2095125074">
    <w:abstractNumId w:val="16"/>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0B2CF6"/>
    <w:rsid w:val="000012A2"/>
    <w:rsid w:val="00001DC0"/>
    <w:rsid w:val="000023BF"/>
    <w:rsid w:val="00002F5A"/>
    <w:rsid w:val="000035DA"/>
    <w:rsid w:val="00003A6E"/>
    <w:rsid w:val="00004C88"/>
    <w:rsid w:val="00006972"/>
    <w:rsid w:val="000069B7"/>
    <w:rsid w:val="000076DA"/>
    <w:rsid w:val="00010313"/>
    <w:rsid w:val="000107F7"/>
    <w:rsid w:val="000117CC"/>
    <w:rsid w:val="00011D93"/>
    <w:rsid w:val="000140C4"/>
    <w:rsid w:val="00016A8D"/>
    <w:rsid w:val="00017906"/>
    <w:rsid w:val="00021EB4"/>
    <w:rsid w:val="0002397B"/>
    <w:rsid w:val="00026031"/>
    <w:rsid w:val="00026712"/>
    <w:rsid w:val="00030BBC"/>
    <w:rsid w:val="00031F3F"/>
    <w:rsid w:val="00033070"/>
    <w:rsid w:val="000362E7"/>
    <w:rsid w:val="000447F5"/>
    <w:rsid w:val="000511BB"/>
    <w:rsid w:val="00052989"/>
    <w:rsid w:val="00060B8A"/>
    <w:rsid w:val="00060CDC"/>
    <w:rsid w:val="0006408D"/>
    <w:rsid w:val="00066E68"/>
    <w:rsid w:val="000677C4"/>
    <w:rsid w:val="00070D70"/>
    <w:rsid w:val="00072E83"/>
    <w:rsid w:val="00086F87"/>
    <w:rsid w:val="00087ECF"/>
    <w:rsid w:val="0009514F"/>
    <w:rsid w:val="0009655E"/>
    <w:rsid w:val="000970D6"/>
    <w:rsid w:val="00097F72"/>
    <w:rsid w:val="00097FD9"/>
    <w:rsid w:val="000A33B0"/>
    <w:rsid w:val="000A4D7D"/>
    <w:rsid w:val="000A6F9C"/>
    <w:rsid w:val="000A77EF"/>
    <w:rsid w:val="000B0086"/>
    <w:rsid w:val="000B17B9"/>
    <w:rsid w:val="000B2CF6"/>
    <w:rsid w:val="000B68F7"/>
    <w:rsid w:val="000B6F80"/>
    <w:rsid w:val="000C0F9B"/>
    <w:rsid w:val="000C6366"/>
    <w:rsid w:val="000D26C2"/>
    <w:rsid w:val="000D39AE"/>
    <w:rsid w:val="000E2F05"/>
    <w:rsid w:val="000E43EA"/>
    <w:rsid w:val="000E57FF"/>
    <w:rsid w:val="000E5C9D"/>
    <w:rsid w:val="000F07D0"/>
    <w:rsid w:val="000F0864"/>
    <w:rsid w:val="000F38E4"/>
    <w:rsid w:val="000F61B9"/>
    <w:rsid w:val="001004A9"/>
    <w:rsid w:val="0010739B"/>
    <w:rsid w:val="00107F91"/>
    <w:rsid w:val="00113CA5"/>
    <w:rsid w:val="00114D6C"/>
    <w:rsid w:val="0011639B"/>
    <w:rsid w:val="001167F8"/>
    <w:rsid w:val="00117CB2"/>
    <w:rsid w:val="001206D9"/>
    <w:rsid w:val="00125C84"/>
    <w:rsid w:val="00130F3A"/>
    <w:rsid w:val="00131497"/>
    <w:rsid w:val="001319D9"/>
    <w:rsid w:val="00132DD6"/>
    <w:rsid w:val="001368FF"/>
    <w:rsid w:val="001371A6"/>
    <w:rsid w:val="00140BFE"/>
    <w:rsid w:val="00140F70"/>
    <w:rsid w:val="00141C16"/>
    <w:rsid w:val="00144302"/>
    <w:rsid w:val="00151EC1"/>
    <w:rsid w:val="00153F7E"/>
    <w:rsid w:val="00155205"/>
    <w:rsid w:val="001608E4"/>
    <w:rsid w:val="00160F14"/>
    <w:rsid w:val="001615A8"/>
    <w:rsid w:val="00165E7B"/>
    <w:rsid w:val="00166C68"/>
    <w:rsid w:val="00167050"/>
    <w:rsid w:val="001719F7"/>
    <w:rsid w:val="00173C60"/>
    <w:rsid w:val="0017565D"/>
    <w:rsid w:val="001778B1"/>
    <w:rsid w:val="0018001C"/>
    <w:rsid w:val="001824B4"/>
    <w:rsid w:val="001860AB"/>
    <w:rsid w:val="00186CAD"/>
    <w:rsid w:val="00187049"/>
    <w:rsid w:val="0019155A"/>
    <w:rsid w:val="001935EA"/>
    <w:rsid w:val="001A5E33"/>
    <w:rsid w:val="001B05FE"/>
    <w:rsid w:val="001B3AE6"/>
    <w:rsid w:val="001C0DFB"/>
    <w:rsid w:val="001C1C43"/>
    <w:rsid w:val="001C2473"/>
    <w:rsid w:val="001C5DC8"/>
    <w:rsid w:val="001C7B31"/>
    <w:rsid w:val="001D429E"/>
    <w:rsid w:val="001D5801"/>
    <w:rsid w:val="001D73AF"/>
    <w:rsid w:val="001D7D1E"/>
    <w:rsid w:val="001E1967"/>
    <w:rsid w:val="001E1E7C"/>
    <w:rsid w:val="001E3904"/>
    <w:rsid w:val="001E7DB4"/>
    <w:rsid w:val="001F0508"/>
    <w:rsid w:val="001F1004"/>
    <w:rsid w:val="001F2BFF"/>
    <w:rsid w:val="001F5007"/>
    <w:rsid w:val="001F668A"/>
    <w:rsid w:val="00203A3D"/>
    <w:rsid w:val="00203E7A"/>
    <w:rsid w:val="00204872"/>
    <w:rsid w:val="00205AAF"/>
    <w:rsid w:val="00206F99"/>
    <w:rsid w:val="00210CF1"/>
    <w:rsid w:val="002159D1"/>
    <w:rsid w:val="002220CF"/>
    <w:rsid w:val="00222D24"/>
    <w:rsid w:val="002231C5"/>
    <w:rsid w:val="0022361A"/>
    <w:rsid w:val="00223BCE"/>
    <w:rsid w:val="00235E06"/>
    <w:rsid w:val="00235EFE"/>
    <w:rsid w:val="00235F30"/>
    <w:rsid w:val="00241207"/>
    <w:rsid w:val="002413D3"/>
    <w:rsid w:val="00242052"/>
    <w:rsid w:val="00242A5C"/>
    <w:rsid w:val="00242BEE"/>
    <w:rsid w:val="00245C60"/>
    <w:rsid w:val="00257069"/>
    <w:rsid w:val="002579ED"/>
    <w:rsid w:val="0026020C"/>
    <w:rsid w:val="0026127E"/>
    <w:rsid w:val="00261BEC"/>
    <w:rsid w:val="00262EA4"/>
    <w:rsid w:val="00271538"/>
    <w:rsid w:val="00271E53"/>
    <w:rsid w:val="002725B0"/>
    <w:rsid w:val="00272C9E"/>
    <w:rsid w:val="00273447"/>
    <w:rsid w:val="00275959"/>
    <w:rsid w:val="00276EDB"/>
    <w:rsid w:val="002774B6"/>
    <w:rsid w:val="00277952"/>
    <w:rsid w:val="00282E3B"/>
    <w:rsid w:val="00290329"/>
    <w:rsid w:val="00293220"/>
    <w:rsid w:val="00294ABA"/>
    <w:rsid w:val="00295624"/>
    <w:rsid w:val="00296AF6"/>
    <w:rsid w:val="002A0A0F"/>
    <w:rsid w:val="002A76DD"/>
    <w:rsid w:val="002B309D"/>
    <w:rsid w:val="002B71F0"/>
    <w:rsid w:val="002C64D5"/>
    <w:rsid w:val="002D0C55"/>
    <w:rsid w:val="002D2EB7"/>
    <w:rsid w:val="002D4687"/>
    <w:rsid w:val="002D7A46"/>
    <w:rsid w:val="002F068C"/>
    <w:rsid w:val="002F27A1"/>
    <w:rsid w:val="002F2A53"/>
    <w:rsid w:val="002F41EB"/>
    <w:rsid w:val="002F47DE"/>
    <w:rsid w:val="002F74A5"/>
    <w:rsid w:val="003024FC"/>
    <w:rsid w:val="00303BDF"/>
    <w:rsid w:val="00305013"/>
    <w:rsid w:val="00310905"/>
    <w:rsid w:val="003114A5"/>
    <w:rsid w:val="0031253B"/>
    <w:rsid w:val="00320B75"/>
    <w:rsid w:val="00326934"/>
    <w:rsid w:val="00327624"/>
    <w:rsid w:val="00331B6C"/>
    <w:rsid w:val="00331D67"/>
    <w:rsid w:val="00336080"/>
    <w:rsid w:val="00337A0E"/>
    <w:rsid w:val="00337B79"/>
    <w:rsid w:val="00346E26"/>
    <w:rsid w:val="00353ED9"/>
    <w:rsid w:val="00357430"/>
    <w:rsid w:val="0036365A"/>
    <w:rsid w:val="00364511"/>
    <w:rsid w:val="003656ED"/>
    <w:rsid w:val="003657BC"/>
    <w:rsid w:val="00365A76"/>
    <w:rsid w:val="00367276"/>
    <w:rsid w:val="00367F06"/>
    <w:rsid w:val="00374EDA"/>
    <w:rsid w:val="00376A75"/>
    <w:rsid w:val="00377000"/>
    <w:rsid w:val="00377AF8"/>
    <w:rsid w:val="003836DD"/>
    <w:rsid w:val="00385136"/>
    <w:rsid w:val="003871C7"/>
    <w:rsid w:val="00390788"/>
    <w:rsid w:val="00391DD3"/>
    <w:rsid w:val="00393024"/>
    <w:rsid w:val="003946EB"/>
    <w:rsid w:val="00394CD7"/>
    <w:rsid w:val="003A177C"/>
    <w:rsid w:val="003A4279"/>
    <w:rsid w:val="003B0380"/>
    <w:rsid w:val="003B0E7D"/>
    <w:rsid w:val="003B3097"/>
    <w:rsid w:val="003B4378"/>
    <w:rsid w:val="003B6C75"/>
    <w:rsid w:val="003C1EAD"/>
    <w:rsid w:val="003C2B5B"/>
    <w:rsid w:val="003C7E7C"/>
    <w:rsid w:val="003D09ED"/>
    <w:rsid w:val="003D1FF8"/>
    <w:rsid w:val="003D503D"/>
    <w:rsid w:val="003D525C"/>
    <w:rsid w:val="003E1246"/>
    <w:rsid w:val="003E207B"/>
    <w:rsid w:val="003E56BB"/>
    <w:rsid w:val="003F0960"/>
    <w:rsid w:val="003F3856"/>
    <w:rsid w:val="003F4024"/>
    <w:rsid w:val="003F712A"/>
    <w:rsid w:val="0040174E"/>
    <w:rsid w:val="00403FD7"/>
    <w:rsid w:val="00405009"/>
    <w:rsid w:val="00412ADD"/>
    <w:rsid w:val="00413AD6"/>
    <w:rsid w:val="00413D1E"/>
    <w:rsid w:val="00423161"/>
    <w:rsid w:val="004269E0"/>
    <w:rsid w:val="00426EB3"/>
    <w:rsid w:val="00427437"/>
    <w:rsid w:val="00427639"/>
    <w:rsid w:val="00430C60"/>
    <w:rsid w:val="0043381E"/>
    <w:rsid w:val="00435C92"/>
    <w:rsid w:val="004406DE"/>
    <w:rsid w:val="00442047"/>
    <w:rsid w:val="00445DE4"/>
    <w:rsid w:val="00451290"/>
    <w:rsid w:val="00452B6F"/>
    <w:rsid w:val="00454610"/>
    <w:rsid w:val="00454AAB"/>
    <w:rsid w:val="00457D39"/>
    <w:rsid w:val="00465C91"/>
    <w:rsid w:val="00465CE8"/>
    <w:rsid w:val="004663D8"/>
    <w:rsid w:val="00470246"/>
    <w:rsid w:val="00477621"/>
    <w:rsid w:val="00481E36"/>
    <w:rsid w:val="0048305F"/>
    <w:rsid w:val="00485974"/>
    <w:rsid w:val="004913CE"/>
    <w:rsid w:val="00491C58"/>
    <w:rsid w:val="004929F6"/>
    <w:rsid w:val="00492A9D"/>
    <w:rsid w:val="004937C2"/>
    <w:rsid w:val="004A1711"/>
    <w:rsid w:val="004A1973"/>
    <w:rsid w:val="004A6D20"/>
    <w:rsid w:val="004B36D0"/>
    <w:rsid w:val="004C1705"/>
    <w:rsid w:val="004C33E5"/>
    <w:rsid w:val="004C3DB5"/>
    <w:rsid w:val="004D3A01"/>
    <w:rsid w:val="004E1C25"/>
    <w:rsid w:val="004E3AB8"/>
    <w:rsid w:val="004E61FA"/>
    <w:rsid w:val="004E7747"/>
    <w:rsid w:val="004F23FC"/>
    <w:rsid w:val="004F2861"/>
    <w:rsid w:val="004F2C94"/>
    <w:rsid w:val="004F69C0"/>
    <w:rsid w:val="00501345"/>
    <w:rsid w:val="0051211E"/>
    <w:rsid w:val="00514CCA"/>
    <w:rsid w:val="00515E67"/>
    <w:rsid w:val="00517E1C"/>
    <w:rsid w:val="0053101C"/>
    <w:rsid w:val="005325EE"/>
    <w:rsid w:val="00532926"/>
    <w:rsid w:val="00540F69"/>
    <w:rsid w:val="0054706E"/>
    <w:rsid w:val="005620DA"/>
    <w:rsid w:val="005644A5"/>
    <w:rsid w:val="00566568"/>
    <w:rsid w:val="00570816"/>
    <w:rsid w:val="00580147"/>
    <w:rsid w:val="005802D6"/>
    <w:rsid w:val="00582136"/>
    <w:rsid w:val="00582849"/>
    <w:rsid w:val="00585918"/>
    <w:rsid w:val="00586304"/>
    <w:rsid w:val="005930BC"/>
    <w:rsid w:val="00593185"/>
    <w:rsid w:val="005939B2"/>
    <w:rsid w:val="005A058B"/>
    <w:rsid w:val="005B4BA6"/>
    <w:rsid w:val="005B7828"/>
    <w:rsid w:val="005C1148"/>
    <w:rsid w:val="005C554C"/>
    <w:rsid w:val="005C612E"/>
    <w:rsid w:val="005C6F13"/>
    <w:rsid w:val="005D3782"/>
    <w:rsid w:val="005D619F"/>
    <w:rsid w:val="005D71D0"/>
    <w:rsid w:val="005D740E"/>
    <w:rsid w:val="005E10FC"/>
    <w:rsid w:val="005E36D6"/>
    <w:rsid w:val="005E3930"/>
    <w:rsid w:val="005E645E"/>
    <w:rsid w:val="005E7EB1"/>
    <w:rsid w:val="005F039E"/>
    <w:rsid w:val="005F2D5F"/>
    <w:rsid w:val="005F62A0"/>
    <w:rsid w:val="005F716A"/>
    <w:rsid w:val="0061408E"/>
    <w:rsid w:val="00616197"/>
    <w:rsid w:val="00621F39"/>
    <w:rsid w:val="00632B03"/>
    <w:rsid w:val="00632CC4"/>
    <w:rsid w:val="006356F4"/>
    <w:rsid w:val="006407EB"/>
    <w:rsid w:val="0064268F"/>
    <w:rsid w:val="00644211"/>
    <w:rsid w:val="0064506F"/>
    <w:rsid w:val="00654187"/>
    <w:rsid w:val="00655A9D"/>
    <w:rsid w:val="00661A90"/>
    <w:rsid w:val="006643EC"/>
    <w:rsid w:val="00667CF8"/>
    <w:rsid w:val="0067202A"/>
    <w:rsid w:val="00676BB7"/>
    <w:rsid w:val="00693C89"/>
    <w:rsid w:val="006A14C5"/>
    <w:rsid w:val="006A3EDC"/>
    <w:rsid w:val="006A45C5"/>
    <w:rsid w:val="006A4E54"/>
    <w:rsid w:val="006A7220"/>
    <w:rsid w:val="006A7E46"/>
    <w:rsid w:val="006B35D2"/>
    <w:rsid w:val="006B4FB1"/>
    <w:rsid w:val="006B768F"/>
    <w:rsid w:val="006C0E35"/>
    <w:rsid w:val="006C2901"/>
    <w:rsid w:val="006C3769"/>
    <w:rsid w:val="006C3833"/>
    <w:rsid w:val="006C4268"/>
    <w:rsid w:val="006C4C99"/>
    <w:rsid w:val="006C5AA7"/>
    <w:rsid w:val="006C74AF"/>
    <w:rsid w:val="006D0E88"/>
    <w:rsid w:val="006D2BFA"/>
    <w:rsid w:val="006D4FEC"/>
    <w:rsid w:val="006D5488"/>
    <w:rsid w:val="006E0E62"/>
    <w:rsid w:val="006E3A86"/>
    <w:rsid w:val="006E44B1"/>
    <w:rsid w:val="006E7518"/>
    <w:rsid w:val="006E7AE0"/>
    <w:rsid w:val="006F05F4"/>
    <w:rsid w:val="006F3B00"/>
    <w:rsid w:val="006F601B"/>
    <w:rsid w:val="006F66BA"/>
    <w:rsid w:val="00700003"/>
    <w:rsid w:val="0070005B"/>
    <w:rsid w:val="007152EE"/>
    <w:rsid w:val="007168FC"/>
    <w:rsid w:val="00716DF4"/>
    <w:rsid w:val="007230A2"/>
    <w:rsid w:val="00725D3D"/>
    <w:rsid w:val="007320D2"/>
    <w:rsid w:val="00734445"/>
    <w:rsid w:val="00734750"/>
    <w:rsid w:val="00736644"/>
    <w:rsid w:val="00736A62"/>
    <w:rsid w:val="0073735B"/>
    <w:rsid w:val="00737618"/>
    <w:rsid w:val="00737815"/>
    <w:rsid w:val="00740214"/>
    <w:rsid w:val="00742E40"/>
    <w:rsid w:val="00750019"/>
    <w:rsid w:val="00750E2A"/>
    <w:rsid w:val="00753407"/>
    <w:rsid w:val="00754950"/>
    <w:rsid w:val="007575E3"/>
    <w:rsid w:val="00760256"/>
    <w:rsid w:val="00765E96"/>
    <w:rsid w:val="00766033"/>
    <w:rsid w:val="00770436"/>
    <w:rsid w:val="00772572"/>
    <w:rsid w:val="00775BEE"/>
    <w:rsid w:val="00775CB7"/>
    <w:rsid w:val="00776F80"/>
    <w:rsid w:val="007771CD"/>
    <w:rsid w:val="00777B31"/>
    <w:rsid w:val="007810AA"/>
    <w:rsid w:val="00781630"/>
    <w:rsid w:val="00783470"/>
    <w:rsid w:val="007865B5"/>
    <w:rsid w:val="00791304"/>
    <w:rsid w:val="00792C55"/>
    <w:rsid w:val="00793495"/>
    <w:rsid w:val="007942D8"/>
    <w:rsid w:val="007962CC"/>
    <w:rsid w:val="00797579"/>
    <w:rsid w:val="007977EE"/>
    <w:rsid w:val="007A0A8E"/>
    <w:rsid w:val="007A0CC9"/>
    <w:rsid w:val="007A2696"/>
    <w:rsid w:val="007A5390"/>
    <w:rsid w:val="007A549B"/>
    <w:rsid w:val="007A5CE0"/>
    <w:rsid w:val="007A61CB"/>
    <w:rsid w:val="007A695C"/>
    <w:rsid w:val="007A6DC5"/>
    <w:rsid w:val="007B00E4"/>
    <w:rsid w:val="007B29BD"/>
    <w:rsid w:val="007B30C8"/>
    <w:rsid w:val="007B5E7F"/>
    <w:rsid w:val="007B7517"/>
    <w:rsid w:val="007C0349"/>
    <w:rsid w:val="007C0D0B"/>
    <w:rsid w:val="007C249A"/>
    <w:rsid w:val="007C3CEF"/>
    <w:rsid w:val="007D1528"/>
    <w:rsid w:val="007D18E0"/>
    <w:rsid w:val="007D2EFE"/>
    <w:rsid w:val="007D66C8"/>
    <w:rsid w:val="007D6BC6"/>
    <w:rsid w:val="007D791E"/>
    <w:rsid w:val="007E1AB8"/>
    <w:rsid w:val="007E4D2F"/>
    <w:rsid w:val="007E7DE3"/>
    <w:rsid w:val="007F1227"/>
    <w:rsid w:val="007F32E8"/>
    <w:rsid w:val="007F45E9"/>
    <w:rsid w:val="007F4D73"/>
    <w:rsid w:val="007F5268"/>
    <w:rsid w:val="007F7486"/>
    <w:rsid w:val="0080037C"/>
    <w:rsid w:val="00800A52"/>
    <w:rsid w:val="00802822"/>
    <w:rsid w:val="00802EE1"/>
    <w:rsid w:val="00803457"/>
    <w:rsid w:val="00807C62"/>
    <w:rsid w:val="00811CC6"/>
    <w:rsid w:val="00821FC3"/>
    <w:rsid w:val="00824307"/>
    <w:rsid w:val="008243F9"/>
    <w:rsid w:val="00824FAB"/>
    <w:rsid w:val="00825984"/>
    <w:rsid w:val="00826F7C"/>
    <w:rsid w:val="00827F13"/>
    <w:rsid w:val="0084073F"/>
    <w:rsid w:val="00840812"/>
    <w:rsid w:val="00842276"/>
    <w:rsid w:val="008422C7"/>
    <w:rsid w:val="00844130"/>
    <w:rsid w:val="008452DB"/>
    <w:rsid w:val="00847E94"/>
    <w:rsid w:val="00850F48"/>
    <w:rsid w:val="00851703"/>
    <w:rsid w:val="008521FF"/>
    <w:rsid w:val="00855251"/>
    <w:rsid w:val="008566B0"/>
    <w:rsid w:val="0085740C"/>
    <w:rsid w:val="00870906"/>
    <w:rsid w:val="0087163C"/>
    <w:rsid w:val="008719C2"/>
    <w:rsid w:val="008763BB"/>
    <w:rsid w:val="00876F86"/>
    <w:rsid w:val="008803D2"/>
    <w:rsid w:val="00882D3A"/>
    <w:rsid w:val="00883D77"/>
    <w:rsid w:val="00885AD9"/>
    <w:rsid w:val="00886D1A"/>
    <w:rsid w:val="00892413"/>
    <w:rsid w:val="00896E4F"/>
    <w:rsid w:val="008A1C92"/>
    <w:rsid w:val="008A58FF"/>
    <w:rsid w:val="008A7F55"/>
    <w:rsid w:val="008B5846"/>
    <w:rsid w:val="008B6BF0"/>
    <w:rsid w:val="008B7001"/>
    <w:rsid w:val="008B75B6"/>
    <w:rsid w:val="008C04D7"/>
    <w:rsid w:val="008C186D"/>
    <w:rsid w:val="008C3E84"/>
    <w:rsid w:val="008C70F8"/>
    <w:rsid w:val="008C7354"/>
    <w:rsid w:val="008D0FA0"/>
    <w:rsid w:val="008D1DCB"/>
    <w:rsid w:val="008E2C30"/>
    <w:rsid w:val="008E3C79"/>
    <w:rsid w:val="008E72A2"/>
    <w:rsid w:val="008F3DAC"/>
    <w:rsid w:val="008F3FB6"/>
    <w:rsid w:val="008F4922"/>
    <w:rsid w:val="008F5D2F"/>
    <w:rsid w:val="00904040"/>
    <w:rsid w:val="009069BF"/>
    <w:rsid w:val="009075C4"/>
    <w:rsid w:val="00911086"/>
    <w:rsid w:val="009123BC"/>
    <w:rsid w:val="00914BBF"/>
    <w:rsid w:val="00920627"/>
    <w:rsid w:val="009269B0"/>
    <w:rsid w:val="0092720D"/>
    <w:rsid w:val="00931839"/>
    <w:rsid w:val="0093269C"/>
    <w:rsid w:val="00935C98"/>
    <w:rsid w:val="00935D66"/>
    <w:rsid w:val="009441A3"/>
    <w:rsid w:val="00944B2C"/>
    <w:rsid w:val="009454BD"/>
    <w:rsid w:val="00947744"/>
    <w:rsid w:val="00954B61"/>
    <w:rsid w:val="00955375"/>
    <w:rsid w:val="00955E04"/>
    <w:rsid w:val="00957085"/>
    <w:rsid w:val="00965FBB"/>
    <w:rsid w:val="00966217"/>
    <w:rsid w:val="00970ACC"/>
    <w:rsid w:val="00973827"/>
    <w:rsid w:val="0097783F"/>
    <w:rsid w:val="009802EF"/>
    <w:rsid w:val="00982EB8"/>
    <w:rsid w:val="00985859"/>
    <w:rsid w:val="0098680C"/>
    <w:rsid w:val="0098698C"/>
    <w:rsid w:val="00987C4C"/>
    <w:rsid w:val="00995BE0"/>
    <w:rsid w:val="009A4236"/>
    <w:rsid w:val="009A7D9F"/>
    <w:rsid w:val="009B0F1E"/>
    <w:rsid w:val="009B100D"/>
    <w:rsid w:val="009B4712"/>
    <w:rsid w:val="009B4A85"/>
    <w:rsid w:val="009B5055"/>
    <w:rsid w:val="009C1993"/>
    <w:rsid w:val="009C2CC1"/>
    <w:rsid w:val="009C3481"/>
    <w:rsid w:val="009C3CA6"/>
    <w:rsid w:val="009C584A"/>
    <w:rsid w:val="009C5B2A"/>
    <w:rsid w:val="009C7554"/>
    <w:rsid w:val="009C7BA2"/>
    <w:rsid w:val="009D09C1"/>
    <w:rsid w:val="009D3450"/>
    <w:rsid w:val="009D5ED5"/>
    <w:rsid w:val="009D711D"/>
    <w:rsid w:val="009D7E2F"/>
    <w:rsid w:val="009E650C"/>
    <w:rsid w:val="009E7B05"/>
    <w:rsid w:val="009E7C60"/>
    <w:rsid w:val="009F0F35"/>
    <w:rsid w:val="009F654E"/>
    <w:rsid w:val="009F77E2"/>
    <w:rsid w:val="009F7D86"/>
    <w:rsid w:val="009F7E20"/>
    <w:rsid w:val="00A01DB1"/>
    <w:rsid w:val="00A02B7C"/>
    <w:rsid w:val="00A0326F"/>
    <w:rsid w:val="00A03F6A"/>
    <w:rsid w:val="00A04C80"/>
    <w:rsid w:val="00A0706C"/>
    <w:rsid w:val="00A12DEA"/>
    <w:rsid w:val="00A134E3"/>
    <w:rsid w:val="00A14254"/>
    <w:rsid w:val="00A1686C"/>
    <w:rsid w:val="00A212A0"/>
    <w:rsid w:val="00A21797"/>
    <w:rsid w:val="00A242CF"/>
    <w:rsid w:val="00A25B00"/>
    <w:rsid w:val="00A25E7E"/>
    <w:rsid w:val="00A30275"/>
    <w:rsid w:val="00A30D29"/>
    <w:rsid w:val="00A31B24"/>
    <w:rsid w:val="00A35DF5"/>
    <w:rsid w:val="00A4522E"/>
    <w:rsid w:val="00A45551"/>
    <w:rsid w:val="00A4672C"/>
    <w:rsid w:val="00A471F5"/>
    <w:rsid w:val="00A50365"/>
    <w:rsid w:val="00A51187"/>
    <w:rsid w:val="00A61581"/>
    <w:rsid w:val="00A63435"/>
    <w:rsid w:val="00A63FCD"/>
    <w:rsid w:val="00A666FC"/>
    <w:rsid w:val="00A834D3"/>
    <w:rsid w:val="00A83691"/>
    <w:rsid w:val="00A83E8B"/>
    <w:rsid w:val="00A86B7B"/>
    <w:rsid w:val="00A877C7"/>
    <w:rsid w:val="00A905AA"/>
    <w:rsid w:val="00A91E24"/>
    <w:rsid w:val="00A93186"/>
    <w:rsid w:val="00A9498C"/>
    <w:rsid w:val="00A94A61"/>
    <w:rsid w:val="00A95A95"/>
    <w:rsid w:val="00A97C1A"/>
    <w:rsid w:val="00AA016B"/>
    <w:rsid w:val="00AA108A"/>
    <w:rsid w:val="00AA6CFF"/>
    <w:rsid w:val="00AA71A6"/>
    <w:rsid w:val="00AB2D94"/>
    <w:rsid w:val="00AB7744"/>
    <w:rsid w:val="00AC0AE4"/>
    <w:rsid w:val="00AC2A7B"/>
    <w:rsid w:val="00AC53C8"/>
    <w:rsid w:val="00AD40D6"/>
    <w:rsid w:val="00AD4732"/>
    <w:rsid w:val="00AD47B6"/>
    <w:rsid w:val="00AD5D5A"/>
    <w:rsid w:val="00AD60F0"/>
    <w:rsid w:val="00AD6A55"/>
    <w:rsid w:val="00AE2866"/>
    <w:rsid w:val="00AE49FB"/>
    <w:rsid w:val="00AF1406"/>
    <w:rsid w:val="00AF1CB7"/>
    <w:rsid w:val="00B01479"/>
    <w:rsid w:val="00B017C1"/>
    <w:rsid w:val="00B06F68"/>
    <w:rsid w:val="00B11145"/>
    <w:rsid w:val="00B12B35"/>
    <w:rsid w:val="00B148D5"/>
    <w:rsid w:val="00B1624E"/>
    <w:rsid w:val="00B16752"/>
    <w:rsid w:val="00B20DBF"/>
    <w:rsid w:val="00B23333"/>
    <w:rsid w:val="00B236C2"/>
    <w:rsid w:val="00B23BF4"/>
    <w:rsid w:val="00B2575B"/>
    <w:rsid w:val="00B30171"/>
    <w:rsid w:val="00B316FD"/>
    <w:rsid w:val="00B324AC"/>
    <w:rsid w:val="00B36044"/>
    <w:rsid w:val="00B36FCA"/>
    <w:rsid w:val="00B37032"/>
    <w:rsid w:val="00B3795E"/>
    <w:rsid w:val="00B40AE1"/>
    <w:rsid w:val="00B42779"/>
    <w:rsid w:val="00B451F5"/>
    <w:rsid w:val="00B45705"/>
    <w:rsid w:val="00B52437"/>
    <w:rsid w:val="00B52954"/>
    <w:rsid w:val="00B53903"/>
    <w:rsid w:val="00B541D0"/>
    <w:rsid w:val="00B55870"/>
    <w:rsid w:val="00B56F81"/>
    <w:rsid w:val="00B60654"/>
    <w:rsid w:val="00B614B9"/>
    <w:rsid w:val="00B61AB7"/>
    <w:rsid w:val="00B640AE"/>
    <w:rsid w:val="00B64765"/>
    <w:rsid w:val="00B666CC"/>
    <w:rsid w:val="00B671E7"/>
    <w:rsid w:val="00B70698"/>
    <w:rsid w:val="00B70F4C"/>
    <w:rsid w:val="00B75F1A"/>
    <w:rsid w:val="00B83CA4"/>
    <w:rsid w:val="00B8734E"/>
    <w:rsid w:val="00B90524"/>
    <w:rsid w:val="00B90994"/>
    <w:rsid w:val="00B90F87"/>
    <w:rsid w:val="00B9200B"/>
    <w:rsid w:val="00B9278D"/>
    <w:rsid w:val="00B92CB9"/>
    <w:rsid w:val="00BA380D"/>
    <w:rsid w:val="00BA67BC"/>
    <w:rsid w:val="00BA6D44"/>
    <w:rsid w:val="00BB006A"/>
    <w:rsid w:val="00BB2BFC"/>
    <w:rsid w:val="00BB3017"/>
    <w:rsid w:val="00BB754D"/>
    <w:rsid w:val="00BC5205"/>
    <w:rsid w:val="00BD0D48"/>
    <w:rsid w:val="00BD0E15"/>
    <w:rsid w:val="00BD250E"/>
    <w:rsid w:val="00BD5D55"/>
    <w:rsid w:val="00BE0FAC"/>
    <w:rsid w:val="00BE15EF"/>
    <w:rsid w:val="00BE2C44"/>
    <w:rsid w:val="00BE57BD"/>
    <w:rsid w:val="00BE730B"/>
    <w:rsid w:val="00BF6135"/>
    <w:rsid w:val="00BF68B6"/>
    <w:rsid w:val="00BF7334"/>
    <w:rsid w:val="00BF7804"/>
    <w:rsid w:val="00C02E70"/>
    <w:rsid w:val="00C04640"/>
    <w:rsid w:val="00C05A59"/>
    <w:rsid w:val="00C062D0"/>
    <w:rsid w:val="00C06EDA"/>
    <w:rsid w:val="00C11E14"/>
    <w:rsid w:val="00C12F0F"/>
    <w:rsid w:val="00C146E3"/>
    <w:rsid w:val="00C15F5A"/>
    <w:rsid w:val="00C21009"/>
    <w:rsid w:val="00C21E3F"/>
    <w:rsid w:val="00C25FFB"/>
    <w:rsid w:val="00C26B7F"/>
    <w:rsid w:val="00C27B85"/>
    <w:rsid w:val="00C30E88"/>
    <w:rsid w:val="00C321CD"/>
    <w:rsid w:val="00C3316B"/>
    <w:rsid w:val="00C336AB"/>
    <w:rsid w:val="00C4489E"/>
    <w:rsid w:val="00C449A0"/>
    <w:rsid w:val="00C46154"/>
    <w:rsid w:val="00C55AFA"/>
    <w:rsid w:val="00C55B8A"/>
    <w:rsid w:val="00C571B5"/>
    <w:rsid w:val="00C57DFA"/>
    <w:rsid w:val="00C62B9F"/>
    <w:rsid w:val="00C64913"/>
    <w:rsid w:val="00C71551"/>
    <w:rsid w:val="00C756E3"/>
    <w:rsid w:val="00C76A17"/>
    <w:rsid w:val="00C81E69"/>
    <w:rsid w:val="00C8241B"/>
    <w:rsid w:val="00C82CC6"/>
    <w:rsid w:val="00C85A91"/>
    <w:rsid w:val="00C90CF5"/>
    <w:rsid w:val="00C916D2"/>
    <w:rsid w:val="00C9379B"/>
    <w:rsid w:val="00C95982"/>
    <w:rsid w:val="00CA4461"/>
    <w:rsid w:val="00CA4EB1"/>
    <w:rsid w:val="00CA7AA9"/>
    <w:rsid w:val="00CA7CD8"/>
    <w:rsid w:val="00CB0967"/>
    <w:rsid w:val="00CB2731"/>
    <w:rsid w:val="00CC0DD2"/>
    <w:rsid w:val="00CC6275"/>
    <w:rsid w:val="00CD0129"/>
    <w:rsid w:val="00CD1834"/>
    <w:rsid w:val="00CD2FA4"/>
    <w:rsid w:val="00CD6E79"/>
    <w:rsid w:val="00CE1526"/>
    <w:rsid w:val="00CE3F97"/>
    <w:rsid w:val="00CE4279"/>
    <w:rsid w:val="00CE4A08"/>
    <w:rsid w:val="00CF2394"/>
    <w:rsid w:val="00CF43CC"/>
    <w:rsid w:val="00CF4DD7"/>
    <w:rsid w:val="00CF5195"/>
    <w:rsid w:val="00CF7E89"/>
    <w:rsid w:val="00D00532"/>
    <w:rsid w:val="00D008FB"/>
    <w:rsid w:val="00D0437C"/>
    <w:rsid w:val="00D07DD2"/>
    <w:rsid w:val="00D128B3"/>
    <w:rsid w:val="00D14183"/>
    <w:rsid w:val="00D169C3"/>
    <w:rsid w:val="00D16EED"/>
    <w:rsid w:val="00D17083"/>
    <w:rsid w:val="00D20094"/>
    <w:rsid w:val="00D21A5E"/>
    <w:rsid w:val="00D21DDC"/>
    <w:rsid w:val="00D230A8"/>
    <w:rsid w:val="00D23CA0"/>
    <w:rsid w:val="00D23DB7"/>
    <w:rsid w:val="00D26E25"/>
    <w:rsid w:val="00D30AE9"/>
    <w:rsid w:val="00D32551"/>
    <w:rsid w:val="00D32835"/>
    <w:rsid w:val="00D332AE"/>
    <w:rsid w:val="00D33D7C"/>
    <w:rsid w:val="00D352F3"/>
    <w:rsid w:val="00D40C69"/>
    <w:rsid w:val="00D41A28"/>
    <w:rsid w:val="00D4557C"/>
    <w:rsid w:val="00D47ADC"/>
    <w:rsid w:val="00D5329F"/>
    <w:rsid w:val="00D623BD"/>
    <w:rsid w:val="00D62A96"/>
    <w:rsid w:val="00D67BFA"/>
    <w:rsid w:val="00D72923"/>
    <w:rsid w:val="00D73054"/>
    <w:rsid w:val="00D84C76"/>
    <w:rsid w:val="00D8651D"/>
    <w:rsid w:val="00D91202"/>
    <w:rsid w:val="00D91C94"/>
    <w:rsid w:val="00D9306C"/>
    <w:rsid w:val="00DA0B42"/>
    <w:rsid w:val="00DA2136"/>
    <w:rsid w:val="00DA2BB2"/>
    <w:rsid w:val="00DA364F"/>
    <w:rsid w:val="00DA48A4"/>
    <w:rsid w:val="00DA494D"/>
    <w:rsid w:val="00DA6297"/>
    <w:rsid w:val="00DA6DFF"/>
    <w:rsid w:val="00DB0C99"/>
    <w:rsid w:val="00DB3787"/>
    <w:rsid w:val="00DB7B33"/>
    <w:rsid w:val="00DC449C"/>
    <w:rsid w:val="00DC5131"/>
    <w:rsid w:val="00DC5A60"/>
    <w:rsid w:val="00DC64B5"/>
    <w:rsid w:val="00DD7394"/>
    <w:rsid w:val="00DD7D3F"/>
    <w:rsid w:val="00DE3E57"/>
    <w:rsid w:val="00DF0213"/>
    <w:rsid w:val="00DF2BC0"/>
    <w:rsid w:val="00DF469F"/>
    <w:rsid w:val="00DF4C52"/>
    <w:rsid w:val="00DF5998"/>
    <w:rsid w:val="00DF5EAC"/>
    <w:rsid w:val="00DF79BA"/>
    <w:rsid w:val="00E00DA1"/>
    <w:rsid w:val="00E0126E"/>
    <w:rsid w:val="00E04145"/>
    <w:rsid w:val="00E05645"/>
    <w:rsid w:val="00E05A12"/>
    <w:rsid w:val="00E07A48"/>
    <w:rsid w:val="00E07FE6"/>
    <w:rsid w:val="00E10F54"/>
    <w:rsid w:val="00E16B51"/>
    <w:rsid w:val="00E235D5"/>
    <w:rsid w:val="00E2508A"/>
    <w:rsid w:val="00E27372"/>
    <w:rsid w:val="00E31E9F"/>
    <w:rsid w:val="00E35AB1"/>
    <w:rsid w:val="00E37EB7"/>
    <w:rsid w:val="00E40766"/>
    <w:rsid w:val="00E40DDC"/>
    <w:rsid w:val="00E435FE"/>
    <w:rsid w:val="00E52F14"/>
    <w:rsid w:val="00E54E2B"/>
    <w:rsid w:val="00E60E21"/>
    <w:rsid w:val="00E627BB"/>
    <w:rsid w:val="00E636EA"/>
    <w:rsid w:val="00E63833"/>
    <w:rsid w:val="00E67318"/>
    <w:rsid w:val="00E72441"/>
    <w:rsid w:val="00E7636E"/>
    <w:rsid w:val="00E76D51"/>
    <w:rsid w:val="00E80C08"/>
    <w:rsid w:val="00E815B5"/>
    <w:rsid w:val="00E817AD"/>
    <w:rsid w:val="00E86EDC"/>
    <w:rsid w:val="00E90566"/>
    <w:rsid w:val="00E913E4"/>
    <w:rsid w:val="00E91F4B"/>
    <w:rsid w:val="00E962A0"/>
    <w:rsid w:val="00EA1446"/>
    <w:rsid w:val="00EA3514"/>
    <w:rsid w:val="00EA732A"/>
    <w:rsid w:val="00EB0E5C"/>
    <w:rsid w:val="00EB3AAF"/>
    <w:rsid w:val="00EB7DF0"/>
    <w:rsid w:val="00EC38AC"/>
    <w:rsid w:val="00EC702C"/>
    <w:rsid w:val="00EC7D92"/>
    <w:rsid w:val="00ED6101"/>
    <w:rsid w:val="00ED6E98"/>
    <w:rsid w:val="00EE2D09"/>
    <w:rsid w:val="00EE401C"/>
    <w:rsid w:val="00EE45C3"/>
    <w:rsid w:val="00EE74F1"/>
    <w:rsid w:val="00EE7E96"/>
    <w:rsid w:val="00EF07C1"/>
    <w:rsid w:val="00EF2F46"/>
    <w:rsid w:val="00EF617F"/>
    <w:rsid w:val="00EF6E23"/>
    <w:rsid w:val="00F10A22"/>
    <w:rsid w:val="00F10EA3"/>
    <w:rsid w:val="00F12463"/>
    <w:rsid w:val="00F15636"/>
    <w:rsid w:val="00F21805"/>
    <w:rsid w:val="00F23824"/>
    <w:rsid w:val="00F23A00"/>
    <w:rsid w:val="00F2576B"/>
    <w:rsid w:val="00F25EBE"/>
    <w:rsid w:val="00F266BF"/>
    <w:rsid w:val="00F26D05"/>
    <w:rsid w:val="00F27C1F"/>
    <w:rsid w:val="00F27D3B"/>
    <w:rsid w:val="00F3363F"/>
    <w:rsid w:val="00F33EF0"/>
    <w:rsid w:val="00F35AA2"/>
    <w:rsid w:val="00F36882"/>
    <w:rsid w:val="00F37E16"/>
    <w:rsid w:val="00F42235"/>
    <w:rsid w:val="00F42AE6"/>
    <w:rsid w:val="00F437AF"/>
    <w:rsid w:val="00F44692"/>
    <w:rsid w:val="00F47D41"/>
    <w:rsid w:val="00F51F7F"/>
    <w:rsid w:val="00F53A8A"/>
    <w:rsid w:val="00F61EB3"/>
    <w:rsid w:val="00F65BB4"/>
    <w:rsid w:val="00F67837"/>
    <w:rsid w:val="00F7184C"/>
    <w:rsid w:val="00F83085"/>
    <w:rsid w:val="00F84225"/>
    <w:rsid w:val="00F842C7"/>
    <w:rsid w:val="00F8614B"/>
    <w:rsid w:val="00F938D2"/>
    <w:rsid w:val="00F93AE4"/>
    <w:rsid w:val="00F9591E"/>
    <w:rsid w:val="00F9740A"/>
    <w:rsid w:val="00FA14F6"/>
    <w:rsid w:val="00FB035C"/>
    <w:rsid w:val="00FB5511"/>
    <w:rsid w:val="00FB6D52"/>
    <w:rsid w:val="00FC0222"/>
    <w:rsid w:val="00FC393C"/>
    <w:rsid w:val="00FC6A17"/>
    <w:rsid w:val="00FD191B"/>
    <w:rsid w:val="00FD20C2"/>
    <w:rsid w:val="00FD386B"/>
    <w:rsid w:val="00FE0DC8"/>
    <w:rsid w:val="00FE4610"/>
    <w:rsid w:val="00FE4922"/>
    <w:rsid w:val="00FF1FD8"/>
    <w:rsid w:val="00FF65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3FF2BB"/>
  <w15:docId w15:val="{23B01BE7-E768-4225-ACB7-BEF84EFB7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link w:val="Heading1Char"/>
    <w:uiPriority w:val="9"/>
    <w:qFormat/>
    <w:pPr>
      <w:ind w:right="103"/>
      <w:jc w:val="center"/>
      <w:outlineLvl w:val="0"/>
    </w:pPr>
    <w:rPr>
      <w:b/>
      <w:bCs/>
      <w:sz w:val="144"/>
      <w:szCs w:val="144"/>
    </w:rPr>
  </w:style>
  <w:style w:type="paragraph" w:styleId="Heading2">
    <w:name w:val="heading 2"/>
    <w:basedOn w:val="Normal"/>
    <w:uiPriority w:val="9"/>
    <w:unhideWhenUsed/>
    <w:qFormat/>
    <w:pPr>
      <w:ind w:right="200"/>
      <w:jc w:val="center"/>
      <w:outlineLvl w:val="1"/>
    </w:pPr>
    <w:rPr>
      <w:b/>
      <w:bCs/>
      <w:sz w:val="120"/>
      <w:szCs w:val="120"/>
    </w:rPr>
  </w:style>
  <w:style w:type="paragraph" w:styleId="Heading3">
    <w:name w:val="heading 3"/>
    <w:basedOn w:val="Normal"/>
    <w:uiPriority w:val="9"/>
    <w:unhideWhenUsed/>
    <w:qFormat/>
    <w:pPr>
      <w:spacing w:line="615" w:lineRule="exact"/>
      <w:ind w:left="3341" w:right="3416"/>
      <w:jc w:val="center"/>
      <w:outlineLvl w:val="2"/>
    </w:pPr>
    <w:rPr>
      <w:i/>
      <w:iCs/>
      <w:sz w:val="56"/>
      <w:szCs w:val="56"/>
    </w:rPr>
  </w:style>
  <w:style w:type="paragraph" w:styleId="Heading4">
    <w:name w:val="heading 4"/>
    <w:basedOn w:val="Normal"/>
    <w:uiPriority w:val="9"/>
    <w:unhideWhenUsed/>
    <w:qFormat/>
    <w:pPr>
      <w:ind w:right="163"/>
      <w:jc w:val="center"/>
      <w:outlineLvl w:val="3"/>
    </w:pPr>
    <w:rPr>
      <w:b/>
      <w:bCs/>
      <w:sz w:val="50"/>
      <w:szCs w:val="50"/>
    </w:rPr>
  </w:style>
  <w:style w:type="paragraph" w:styleId="Heading5">
    <w:name w:val="heading 5"/>
    <w:basedOn w:val="Normal"/>
    <w:uiPriority w:val="9"/>
    <w:unhideWhenUsed/>
    <w:qFormat/>
    <w:pPr>
      <w:spacing w:line="562" w:lineRule="exact"/>
      <w:jc w:val="center"/>
      <w:outlineLvl w:val="4"/>
    </w:pPr>
    <w:rPr>
      <w:b/>
      <w:bCs/>
      <w:sz w:val="48"/>
      <w:szCs w:val="48"/>
    </w:rPr>
  </w:style>
  <w:style w:type="paragraph" w:styleId="Heading6">
    <w:name w:val="heading 6"/>
    <w:aliases w:val="Heading 2_Mystery"/>
    <w:basedOn w:val="H2"/>
    <w:next w:val="Heading2"/>
    <w:uiPriority w:val="9"/>
    <w:unhideWhenUsed/>
    <w:qFormat/>
    <w:pPr>
      <w:ind w:right="74"/>
      <w:jc w:val="center"/>
      <w:outlineLvl w:val="5"/>
    </w:pPr>
    <w:rPr>
      <w:b w:val="0"/>
      <w:bCs w:val="0"/>
      <w:i/>
      <w:iCs/>
      <w:sz w:val="48"/>
      <w:szCs w:val="48"/>
    </w:rPr>
  </w:style>
  <w:style w:type="paragraph" w:styleId="Heading7">
    <w:name w:val="heading 7"/>
    <w:basedOn w:val="Normal"/>
    <w:uiPriority w:val="1"/>
    <w:qFormat/>
    <w:pPr>
      <w:ind w:right="76"/>
      <w:jc w:val="center"/>
      <w:outlineLvl w:val="6"/>
    </w:pPr>
    <w:rPr>
      <w:b/>
      <w:bCs/>
      <w:sz w:val="40"/>
      <w:szCs w:val="40"/>
    </w:rPr>
  </w:style>
  <w:style w:type="paragraph" w:styleId="Heading8">
    <w:name w:val="heading 8"/>
    <w:aliases w:val="H1_Thanks"/>
    <w:basedOn w:val="H1About"/>
    <w:next w:val="H1About"/>
    <w:uiPriority w:val="1"/>
    <w:qFormat/>
    <w:rsid w:val="004F2861"/>
    <w:pPr>
      <w:spacing w:line="435" w:lineRule="exact"/>
      <w:ind w:left="720"/>
      <w:jc w:val="left"/>
      <w:outlineLvl w:val="7"/>
    </w:pPr>
    <w:rPr>
      <w:bCs w:val="0"/>
      <w:sz w:val="36"/>
      <w:szCs w:val="36"/>
    </w:rPr>
  </w:style>
  <w:style w:type="paragraph" w:styleId="Heading9">
    <w:name w:val="heading 9"/>
    <w:basedOn w:val="Normal"/>
    <w:uiPriority w:val="1"/>
    <w:qFormat/>
    <w:pPr>
      <w:ind w:left="912"/>
      <w:outlineLvl w:val="8"/>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62"/>
      <w:ind w:left="832"/>
    </w:pPr>
    <w:rPr>
      <w:b/>
      <w:bCs/>
      <w:sz w:val="28"/>
      <w:szCs w:val="28"/>
    </w:rPr>
  </w:style>
  <w:style w:type="paragraph" w:styleId="TOC2">
    <w:name w:val="toc 2"/>
    <w:basedOn w:val="Normal"/>
    <w:uiPriority w:val="39"/>
    <w:qFormat/>
    <w:pPr>
      <w:spacing w:before="98"/>
      <w:ind w:left="832"/>
    </w:pPr>
    <w:rPr>
      <w:b/>
      <w:bCs/>
      <w:sz w:val="24"/>
      <w:szCs w:val="24"/>
    </w:rPr>
  </w:style>
  <w:style w:type="paragraph" w:styleId="TOC3">
    <w:name w:val="toc 3"/>
    <w:basedOn w:val="Normal"/>
    <w:uiPriority w:val="39"/>
    <w:qFormat/>
    <w:pPr>
      <w:spacing w:before="61"/>
      <w:ind w:left="2182"/>
    </w:pPr>
    <w:rPr>
      <w:sz w:val="24"/>
      <w:szCs w:val="24"/>
    </w:rPr>
  </w:style>
  <w:style w:type="paragraph" w:styleId="BodyText">
    <w:name w:val="Body Text"/>
    <w:basedOn w:val="Normal"/>
    <w:uiPriority w:val="1"/>
    <w:qFormat/>
    <w:rPr>
      <w:sz w:val="23"/>
      <w:szCs w:val="23"/>
    </w:rPr>
  </w:style>
  <w:style w:type="paragraph" w:styleId="ListParagraph">
    <w:name w:val="List Paragraph"/>
    <w:basedOn w:val="Normal"/>
    <w:uiPriority w:val="34"/>
    <w:qFormat/>
    <w:pPr>
      <w:spacing w:before="120"/>
      <w:ind w:left="1632" w:hanging="360"/>
    </w:pPr>
  </w:style>
  <w:style w:type="paragraph" w:customStyle="1" w:styleId="TableParagraph">
    <w:name w:val="Table Paragraph"/>
    <w:basedOn w:val="Normal"/>
    <w:uiPriority w:val="1"/>
    <w:qFormat/>
  </w:style>
  <w:style w:type="paragraph" w:customStyle="1" w:styleId="H1About">
    <w:name w:val="H1_About"/>
    <w:basedOn w:val="Heading1"/>
    <w:link w:val="H1AboutChar"/>
    <w:qFormat/>
    <w:rsid w:val="004F2861"/>
    <w:pPr>
      <w:spacing w:line="604" w:lineRule="exact"/>
      <w:ind w:left="714" w:right="807"/>
    </w:pPr>
    <w:rPr>
      <w:color w:val="00AFAE"/>
      <w:sz w:val="52"/>
    </w:rPr>
  </w:style>
  <w:style w:type="character" w:customStyle="1" w:styleId="Heading1Char">
    <w:name w:val="Heading 1 Char"/>
    <w:basedOn w:val="DefaultParagraphFont"/>
    <w:link w:val="Heading1"/>
    <w:uiPriority w:val="9"/>
    <w:rsid w:val="004F2861"/>
    <w:rPr>
      <w:rFonts w:ascii="Calibri" w:eastAsia="Calibri" w:hAnsi="Calibri" w:cs="Calibri"/>
      <w:b/>
      <w:bCs/>
      <w:sz w:val="144"/>
      <w:szCs w:val="144"/>
    </w:rPr>
  </w:style>
  <w:style w:type="character" w:customStyle="1" w:styleId="H1AboutChar">
    <w:name w:val="H1_About Char"/>
    <w:basedOn w:val="Heading1Char"/>
    <w:link w:val="H1About"/>
    <w:rsid w:val="004F2861"/>
    <w:rPr>
      <w:rFonts w:ascii="Calibri" w:eastAsia="Calibri" w:hAnsi="Calibri" w:cs="Calibri"/>
      <w:b/>
      <w:bCs/>
      <w:color w:val="00AFAE"/>
      <w:sz w:val="52"/>
      <w:szCs w:val="144"/>
    </w:rPr>
  </w:style>
  <w:style w:type="paragraph" w:customStyle="1" w:styleId="Lessons">
    <w:name w:val="Lessons"/>
    <w:basedOn w:val="Heading1"/>
    <w:qFormat/>
    <w:rsid w:val="004F2861"/>
    <w:pPr>
      <w:spacing w:before="20"/>
    </w:pPr>
    <w:rPr>
      <w:b w:val="0"/>
      <w:color w:val="FFFFFF" w:themeColor="background1"/>
      <w:sz w:val="20"/>
    </w:rPr>
  </w:style>
  <w:style w:type="paragraph" w:customStyle="1" w:styleId="H2">
    <w:name w:val="H2"/>
    <w:basedOn w:val="Heading2"/>
    <w:qFormat/>
    <w:rsid w:val="008B75B6"/>
    <w:pPr>
      <w:tabs>
        <w:tab w:val="left" w:pos="2542"/>
      </w:tabs>
      <w:spacing w:before="120" w:after="120"/>
      <w:ind w:left="832"/>
      <w:jc w:val="left"/>
    </w:pPr>
    <w:rPr>
      <w:color w:val="00AFAE"/>
      <w:spacing w:val="-2"/>
      <w:sz w:val="28"/>
    </w:rPr>
  </w:style>
  <w:style w:type="paragraph" w:customStyle="1" w:styleId="H2NGSS">
    <w:name w:val="H2_NGSS"/>
    <w:aliases w:val="CCSS,CGLL"/>
    <w:basedOn w:val="H2"/>
    <w:qFormat/>
    <w:rsid w:val="000A4D7D"/>
    <w:pPr>
      <w:spacing w:before="159" w:after="0"/>
      <w:ind w:left="835" w:right="202"/>
    </w:pPr>
    <w:rPr>
      <w:noProof/>
      <w:color w:val="2A2E85"/>
    </w:rPr>
  </w:style>
  <w:style w:type="paragraph" w:customStyle="1" w:styleId="H3CCC">
    <w:name w:val="H3_CCC"/>
    <w:basedOn w:val="Heading3"/>
    <w:qFormat/>
    <w:rsid w:val="00E52F14"/>
    <w:pPr>
      <w:spacing w:line="240" w:lineRule="auto"/>
      <w:ind w:left="1195" w:right="3413"/>
      <w:contextualSpacing/>
      <w:jc w:val="left"/>
    </w:pPr>
    <w:rPr>
      <w:b/>
      <w:i w:val="0"/>
      <w:color w:val="88AD3C"/>
      <w:spacing w:val="-2"/>
      <w:sz w:val="22"/>
    </w:rPr>
  </w:style>
  <w:style w:type="paragraph" w:styleId="TOCHeading">
    <w:name w:val="TOC Heading"/>
    <w:basedOn w:val="Heading1"/>
    <w:next w:val="Normal"/>
    <w:uiPriority w:val="39"/>
    <w:unhideWhenUsed/>
    <w:qFormat/>
    <w:rsid w:val="009D3450"/>
    <w:pPr>
      <w:keepNext/>
      <w:keepLines/>
      <w:widowControl/>
      <w:autoSpaceDE/>
      <w:autoSpaceDN/>
      <w:spacing w:before="240" w:line="259" w:lineRule="auto"/>
      <w:ind w:right="0"/>
      <w:jc w:val="left"/>
      <w:outlineLvl w:val="9"/>
    </w:pPr>
    <w:rPr>
      <w:rFonts w:asciiTheme="majorHAnsi" w:eastAsiaTheme="majorEastAsia" w:hAnsiTheme="majorHAnsi" w:cstheme="majorBidi"/>
      <w:b w:val="0"/>
      <w:bCs w:val="0"/>
      <w:color w:val="365F91" w:themeColor="accent1" w:themeShade="BF"/>
      <w:sz w:val="32"/>
      <w:szCs w:val="32"/>
    </w:rPr>
  </w:style>
  <w:style w:type="character" w:styleId="Hyperlink">
    <w:name w:val="Hyperlink"/>
    <w:basedOn w:val="DefaultParagraphFont"/>
    <w:uiPriority w:val="99"/>
    <w:unhideWhenUsed/>
    <w:rsid w:val="009D3450"/>
    <w:rPr>
      <w:color w:val="0000FF" w:themeColor="hyperlink"/>
      <w:u w:val="single"/>
    </w:rPr>
  </w:style>
  <w:style w:type="paragraph" w:customStyle="1" w:styleId="H4NGSSCore">
    <w:name w:val="H4_NGSSCore"/>
    <w:basedOn w:val="Heading4"/>
    <w:qFormat/>
    <w:rsid w:val="00257069"/>
    <w:pPr>
      <w:spacing w:before="1"/>
      <w:ind w:left="1552"/>
      <w:jc w:val="left"/>
    </w:pPr>
    <w:rPr>
      <w:color w:val="F7921E"/>
      <w:spacing w:val="-2"/>
      <w:sz w:val="22"/>
    </w:rPr>
  </w:style>
  <w:style w:type="paragraph" w:customStyle="1" w:styleId="H1Lessons">
    <w:name w:val="H1_Lessons"/>
    <w:basedOn w:val="Heading1"/>
    <w:qFormat/>
    <w:rsid w:val="000E43EA"/>
    <w:pPr>
      <w:jc w:val="left"/>
    </w:pPr>
    <w:rPr>
      <w:b w:val="0"/>
      <w:color w:val="FFFFFF" w:themeColor="background1"/>
      <w:sz w:val="20"/>
    </w:rPr>
  </w:style>
  <w:style w:type="paragraph" w:customStyle="1" w:styleId="MysteryLesson2H2">
    <w:name w:val="Mystery Lesson 2 H2"/>
    <w:basedOn w:val="H2NGSS"/>
    <w:qFormat/>
    <w:rsid w:val="000B6F80"/>
    <w:pPr>
      <w:spacing w:before="520"/>
      <w:ind w:left="3759" w:right="2779" w:hanging="827"/>
      <w:jc w:val="center"/>
    </w:pPr>
    <w:rPr>
      <w:i/>
      <w:color w:val="365050"/>
      <w:sz w:val="48"/>
    </w:rPr>
  </w:style>
  <w:style w:type="paragraph" w:styleId="TOC4">
    <w:name w:val="toc 4"/>
    <w:basedOn w:val="Normal"/>
    <w:next w:val="Normal"/>
    <w:autoRedefine/>
    <w:uiPriority w:val="39"/>
    <w:unhideWhenUsed/>
    <w:rsid w:val="00435C92"/>
    <w:pPr>
      <w:widowControl/>
      <w:autoSpaceDE/>
      <w:autoSpaceDN/>
      <w:spacing w:after="100" w:line="278" w:lineRule="auto"/>
      <w:ind w:left="720"/>
    </w:pPr>
    <w:rPr>
      <w:rFonts w:asciiTheme="minorHAnsi" w:eastAsiaTheme="minorEastAsia" w:hAnsiTheme="minorHAnsi" w:cstheme="minorBidi"/>
      <w:kern w:val="2"/>
      <w:sz w:val="24"/>
      <w:szCs w:val="24"/>
      <w14:ligatures w14:val="standardContextual"/>
    </w:rPr>
  </w:style>
  <w:style w:type="paragraph" w:styleId="TOC5">
    <w:name w:val="toc 5"/>
    <w:basedOn w:val="Normal"/>
    <w:next w:val="Normal"/>
    <w:autoRedefine/>
    <w:uiPriority w:val="39"/>
    <w:unhideWhenUsed/>
    <w:rsid w:val="00435C92"/>
    <w:pPr>
      <w:widowControl/>
      <w:autoSpaceDE/>
      <w:autoSpaceDN/>
      <w:spacing w:after="100" w:line="278" w:lineRule="auto"/>
      <w:ind w:left="960"/>
    </w:pPr>
    <w:rPr>
      <w:rFonts w:asciiTheme="minorHAnsi" w:eastAsiaTheme="minorEastAsia" w:hAnsiTheme="minorHAnsi" w:cstheme="minorBidi"/>
      <w:kern w:val="2"/>
      <w:sz w:val="24"/>
      <w:szCs w:val="24"/>
      <w14:ligatures w14:val="standardContextual"/>
    </w:rPr>
  </w:style>
  <w:style w:type="paragraph" w:styleId="TOC6">
    <w:name w:val="toc 6"/>
    <w:basedOn w:val="Normal"/>
    <w:next w:val="Normal"/>
    <w:autoRedefine/>
    <w:uiPriority w:val="39"/>
    <w:unhideWhenUsed/>
    <w:rsid w:val="00435C92"/>
    <w:pPr>
      <w:widowControl/>
      <w:autoSpaceDE/>
      <w:autoSpaceDN/>
      <w:spacing w:after="100" w:line="278" w:lineRule="auto"/>
      <w:ind w:left="1200"/>
    </w:pPr>
    <w:rPr>
      <w:rFonts w:asciiTheme="minorHAnsi" w:eastAsiaTheme="minorEastAsia" w:hAnsiTheme="minorHAnsi" w:cstheme="minorBidi"/>
      <w:kern w:val="2"/>
      <w:sz w:val="24"/>
      <w:szCs w:val="24"/>
      <w14:ligatures w14:val="standardContextual"/>
    </w:rPr>
  </w:style>
  <w:style w:type="paragraph" w:styleId="TOC7">
    <w:name w:val="toc 7"/>
    <w:basedOn w:val="Normal"/>
    <w:next w:val="Normal"/>
    <w:autoRedefine/>
    <w:uiPriority w:val="39"/>
    <w:unhideWhenUsed/>
    <w:rsid w:val="00435C92"/>
    <w:pPr>
      <w:widowControl/>
      <w:autoSpaceDE/>
      <w:autoSpaceDN/>
      <w:spacing w:after="100" w:line="278" w:lineRule="auto"/>
      <w:ind w:left="1440"/>
    </w:pPr>
    <w:rPr>
      <w:rFonts w:asciiTheme="minorHAnsi" w:eastAsiaTheme="minorEastAsia" w:hAnsiTheme="minorHAnsi" w:cstheme="minorBidi"/>
      <w:kern w:val="2"/>
      <w:sz w:val="24"/>
      <w:szCs w:val="24"/>
      <w14:ligatures w14:val="standardContextual"/>
    </w:rPr>
  </w:style>
  <w:style w:type="paragraph" w:styleId="TOC8">
    <w:name w:val="toc 8"/>
    <w:basedOn w:val="Normal"/>
    <w:next w:val="Normal"/>
    <w:autoRedefine/>
    <w:uiPriority w:val="39"/>
    <w:unhideWhenUsed/>
    <w:rsid w:val="00435C92"/>
    <w:pPr>
      <w:widowControl/>
      <w:autoSpaceDE/>
      <w:autoSpaceDN/>
      <w:spacing w:after="100" w:line="278" w:lineRule="auto"/>
      <w:ind w:left="1680"/>
    </w:pPr>
    <w:rPr>
      <w:rFonts w:asciiTheme="minorHAnsi" w:eastAsiaTheme="minorEastAsia" w:hAnsiTheme="minorHAnsi" w:cstheme="minorBidi"/>
      <w:kern w:val="2"/>
      <w:sz w:val="24"/>
      <w:szCs w:val="24"/>
      <w14:ligatures w14:val="standardContextual"/>
    </w:rPr>
  </w:style>
  <w:style w:type="paragraph" w:styleId="TOC9">
    <w:name w:val="toc 9"/>
    <w:basedOn w:val="Normal"/>
    <w:next w:val="Normal"/>
    <w:autoRedefine/>
    <w:uiPriority w:val="39"/>
    <w:unhideWhenUsed/>
    <w:rsid w:val="00435C92"/>
    <w:pPr>
      <w:widowControl/>
      <w:autoSpaceDE/>
      <w:autoSpaceDN/>
      <w:spacing w:after="100" w:line="278" w:lineRule="auto"/>
      <w:ind w:left="1920"/>
    </w:pPr>
    <w:rPr>
      <w:rFonts w:asciiTheme="minorHAnsi" w:eastAsiaTheme="minorEastAsia" w:hAnsiTheme="minorHAnsi" w:cstheme="minorBidi"/>
      <w:kern w:val="2"/>
      <w:sz w:val="24"/>
      <w:szCs w:val="24"/>
      <w14:ligatures w14:val="standardContextual"/>
    </w:rPr>
  </w:style>
  <w:style w:type="character" w:styleId="UnresolvedMention">
    <w:name w:val="Unresolved Mention"/>
    <w:basedOn w:val="DefaultParagraphFont"/>
    <w:uiPriority w:val="99"/>
    <w:semiHidden/>
    <w:unhideWhenUsed/>
    <w:rsid w:val="00435C92"/>
    <w:rPr>
      <w:color w:val="605E5C"/>
      <w:shd w:val="clear" w:color="auto" w:fill="E1DFDD"/>
    </w:rPr>
  </w:style>
  <w:style w:type="paragraph" w:styleId="NormalWeb">
    <w:name w:val="Normal (Web)"/>
    <w:basedOn w:val="Normal"/>
    <w:rsid w:val="00D62A96"/>
    <w:pPr>
      <w:widowControl/>
      <w:autoSpaceDE/>
      <w:autoSpaceDN/>
      <w:spacing w:before="100" w:beforeAutospacing="1" w:after="100" w:afterAutospacing="1"/>
    </w:pPr>
    <w:rPr>
      <w:rFonts w:ascii="Times New Roman" w:eastAsia="Times New Roman" w:hAnsi="Times New Roman" w:cs="Times New Roman"/>
      <w:sz w:val="24"/>
      <w:szCs w:val="24"/>
    </w:rPr>
  </w:style>
  <w:style w:type="paragraph" w:customStyle="1" w:styleId="H2ResearchExample">
    <w:name w:val="H2_Research Example"/>
    <w:basedOn w:val="H2"/>
    <w:next w:val="Normal"/>
    <w:qFormat/>
    <w:rsid w:val="00117CB2"/>
    <w:pPr>
      <w:spacing w:before="40"/>
      <w:ind w:left="719" w:right="807"/>
      <w:jc w:val="center"/>
    </w:pPr>
    <w:rPr>
      <w:b w:val="0"/>
      <w:color w:val="365050"/>
      <w:sz w:val="23"/>
    </w:rPr>
  </w:style>
  <w:style w:type="paragraph" w:styleId="Header">
    <w:name w:val="header"/>
    <w:basedOn w:val="Normal"/>
    <w:link w:val="HeaderChar"/>
    <w:uiPriority w:val="99"/>
    <w:unhideWhenUsed/>
    <w:rsid w:val="0026127E"/>
    <w:pPr>
      <w:tabs>
        <w:tab w:val="center" w:pos="4680"/>
        <w:tab w:val="right" w:pos="9360"/>
      </w:tabs>
    </w:pPr>
  </w:style>
  <w:style w:type="character" w:customStyle="1" w:styleId="HeaderChar">
    <w:name w:val="Header Char"/>
    <w:basedOn w:val="DefaultParagraphFont"/>
    <w:link w:val="Header"/>
    <w:uiPriority w:val="99"/>
    <w:rsid w:val="0026127E"/>
    <w:rPr>
      <w:rFonts w:ascii="Calibri" w:eastAsia="Calibri" w:hAnsi="Calibri" w:cs="Calibri"/>
    </w:rPr>
  </w:style>
  <w:style w:type="paragraph" w:styleId="Footer">
    <w:name w:val="footer"/>
    <w:basedOn w:val="Normal"/>
    <w:link w:val="FooterChar"/>
    <w:uiPriority w:val="99"/>
    <w:unhideWhenUsed/>
    <w:rsid w:val="0026127E"/>
    <w:pPr>
      <w:tabs>
        <w:tab w:val="center" w:pos="4680"/>
        <w:tab w:val="right" w:pos="9360"/>
      </w:tabs>
    </w:pPr>
  </w:style>
  <w:style w:type="character" w:customStyle="1" w:styleId="FooterChar">
    <w:name w:val="Footer Char"/>
    <w:basedOn w:val="DefaultParagraphFont"/>
    <w:link w:val="Footer"/>
    <w:uiPriority w:val="99"/>
    <w:rsid w:val="0026127E"/>
    <w:rPr>
      <w:rFonts w:ascii="Calibri" w:eastAsia="Calibri" w:hAnsi="Calibri" w:cs="Calibri"/>
    </w:rPr>
  </w:style>
  <w:style w:type="character" w:styleId="PlaceholderText">
    <w:name w:val="Placeholder Text"/>
    <w:basedOn w:val="DefaultParagraphFont"/>
    <w:uiPriority w:val="99"/>
    <w:semiHidden/>
    <w:rsid w:val="003D09ED"/>
    <w:rPr>
      <w:color w:val="666666"/>
    </w:rPr>
  </w:style>
  <w:style w:type="paragraph" w:styleId="Caption">
    <w:name w:val="caption"/>
    <w:basedOn w:val="Normal"/>
    <w:next w:val="Normal"/>
    <w:uiPriority w:val="35"/>
    <w:unhideWhenUsed/>
    <w:qFormat/>
    <w:rsid w:val="001206D9"/>
    <w:pPr>
      <w:spacing w:after="200"/>
    </w:pPr>
    <w:rPr>
      <w:i/>
      <w:iCs/>
      <w:color w:val="1F497D" w:themeColor="text2"/>
      <w:sz w:val="18"/>
      <w:szCs w:val="18"/>
    </w:rPr>
  </w:style>
  <w:style w:type="character" w:styleId="FollowedHyperlink">
    <w:name w:val="FollowedHyperlink"/>
    <w:basedOn w:val="DefaultParagraphFont"/>
    <w:uiPriority w:val="99"/>
    <w:semiHidden/>
    <w:unhideWhenUsed/>
    <w:rsid w:val="00C9379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extension.usu.edu/waterquality/educator-resources/lessonplans" TargetMode="External"/><Relationship Id="rId21" Type="http://schemas.openxmlformats.org/officeDocument/2006/relationships/image" Target="media/image13.png"/><Relationship Id="rId324" Type="http://schemas.openxmlformats.org/officeDocument/2006/relationships/image" Target="media/image122.jpeg"/><Relationship Id="rId531" Type="http://schemas.openxmlformats.org/officeDocument/2006/relationships/hyperlink" Target="http://education.maps.arcgis.com/home/item.html?id=4ff12184f747412093cf4aecf9628fe8" TargetMode="External"/><Relationship Id="rId170" Type="http://schemas.openxmlformats.org/officeDocument/2006/relationships/hyperlink" Target="https://www.biologyjunction.com/crayfish_dissection.htm" TargetMode="External"/><Relationship Id="rId268" Type="http://schemas.openxmlformats.org/officeDocument/2006/relationships/hyperlink" Target="https://flickr.com/photos/lakecountyais/53453935071/in/photolist-2prxoAc-2pqHUcs" TargetMode="External"/><Relationship Id="rId475" Type="http://schemas.openxmlformats.org/officeDocument/2006/relationships/hyperlink" Target="https://www.nextgenscience.org/" TargetMode="External"/><Relationship Id="rId32" Type="http://schemas.openxmlformats.org/officeDocument/2006/relationships/image" Target="media/image22.jpeg"/><Relationship Id="rId128" Type="http://schemas.openxmlformats.org/officeDocument/2006/relationships/image" Target="media/image49.png"/><Relationship Id="rId335" Type="http://schemas.openxmlformats.org/officeDocument/2006/relationships/hyperlink" Target="mailto:invasivecrayfishcollaborative@gmail.com" TargetMode="External"/><Relationship Id="rId542" Type="http://schemas.openxmlformats.org/officeDocument/2006/relationships/hyperlink" Target="https://www.e-education.psu.edu/natureofgeoinfo" TargetMode="External"/><Relationship Id="rId181" Type="http://schemas.openxmlformats.org/officeDocument/2006/relationships/image" Target="media/image70.jpeg"/><Relationship Id="rId402" Type="http://schemas.openxmlformats.org/officeDocument/2006/relationships/hyperlink" Target="https://ohiodnr.gov/buy-and-apply/special-use-permits/collecting-research/scientific-collecting-wild-animals" TargetMode="External"/><Relationship Id="rId279" Type="http://schemas.openxmlformats.org/officeDocument/2006/relationships/hyperlink" Target="https://www.fws.gov/sites/default/files/documents/Ecological-Risk-Screening-Summary-Yabby_0.pdf" TargetMode="External"/><Relationship Id="rId486" Type="http://schemas.openxmlformats.org/officeDocument/2006/relationships/image" Target="media/image168.png"/><Relationship Id="rId43" Type="http://schemas.openxmlformats.org/officeDocument/2006/relationships/hyperlink" Target="http://www.wildlife.state.nm.us/discover-new-mexico-home/aquatic-wildlife/pond-connections/" TargetMode="External"/><Relationship Id="rId139" Type="http://schemas.openxmlformats.org/officeDocument/2006/relationships/hyperlink" Target="http://plants.usda.gov/" TargetMode="External"/><Relationship Id="rId346" Type="http://schemas.openxmlformats.org/officeDocument/2006/relationships/hyperlink" Target="https://invasivecrayfish.org/contact-us/" TargetMode="External"/><Relationship Id="rId553" Type="http://schemas.openxmlformats.org/officeDocument/2006/relationships/image" Target="media/image197.png"/><Relationship Id="rId192" Type="http://schemas.openxmlformats.org/officeDocument/2006/relationships/hyperlink" Target="https://takeaim.org/wp-content/uploads/2016/11/StoneSoupTeachersLP.pdf" TargetMode="External"/><Relationship Id="rId206" Type="http://schemas.openxmlformats.org/officeDocument/2006/relationships/hyperlink" Target="https://mymlsa.org/michigan-crayfish-understanding-our-native-and-invasive-species/" TargetMode="External"/><Relationship Id="rId413" Type="http://schemas.openxmlformats.org/officeDocument/2006/relationships/hyperlink" Target="https://www.ontario.ca/page/ministry-natural-resources-and-forestry-work-centres" TargetMode="External"/><Relationship Id="rId497" Type="http://schemas.openxmlformats.org/officeDocument/2006/relationships/image" Target="media/image179.png"/><Relationship Id="rId357" Type="http://schemas.openxmlformats.org/officeDocument/2006/relationships/image" Target="media/image135.jpeg"/><Relationship Id="rId54" Type="http://schemas.openxmlformats.org/officeDocument/2006/relationships/hyperlink" Target="http://www.amazon.com/Crayfish-Early-Bird-Nature-Books/dp/0822530309" TargetMode="External"/><Relationship Id="rId217" Type="http://schemas.openxmlformats.org/officeDocument/2006/relationships/hyperlink" Target="https://www.uidaho.edu/extension/idah2o/resources" TargetMode="External"/><Relationship Id="rId564" Type="http://schemas.openxmlformats.org/officeDocument/2006/relationships/hyperlink" Target="https://www.grmw.org/" TargetMode="External"/><Relationship Id="rId424" Type="http://schemas.openxmlformats.org/officeDocument/2006/relationships/image" Target="media/image146.png"/><Relationship Id="rId270" Type="http://schemas.openxmlformats.org/officeDocument/2006/relationships/hyperlink" Target="https://www.fws.gov/sites/default/files/documents/Ecological-Risk-Screening-Summary-Rusty-Crayfish.pdf" TargetMode="External"/><Relationship Id="rId65" Type="http://schemas.openxmlformats.org/officeDocument/2006/relationships/hyperlink" Target="https://www.glerl.noaa.gov/data/waterlife/additionalResources.html" TargetMode="External"/><Relationship Id="rId130" Type="http://schemas.openxmlformats.org/officeDocument/2006/relationships/image" Target="media/image51.png"/><Relationship Id="rId368" Type="http://schemas.openxmlformats.org/officeDocument/2006/relationships/hyperlink" Target="https://www.inaturalist.org/projects/great-lakes-crayfish" TargetMode="External"/><Relationship Id="rId575" Type="http://schemas.openxmlformats.org/officeDocument/2006/relationships/hyperlink" Target="https://howsheteaches.com/2023/02/27/how-she-teaches-presentation-skills/" TargetMode="External"/><Relationship Id="rId228" Type="http://schemas.openxmlformats.org/officeDocument/2006/relationships/image" Target="media/image83.jpeg"/><Relationship Id="rId435" Type="http://schemas.openxmlformats.org/officeDocument/2006/relationships/hyperlink" Target="https://www.scientificamerican.com/article/geneticists-unravel-secrets-of-super-invasive-crayfish/" TargetMode="External"/><Relationship Id="rId281" Type="http://schemas.openxmlformats.org/officeDocument/2006/relationships/hyperlink" Target="https://nas.er.usgs.gov/queries/greatlakes/FactSheet.aspx?Species_ID=3648&amp;Potential=Y&amp;Type=2" TargetMode="External"/><Relationship Id="rId502" Type="http://schemas.openxmlformats.org/officeDocument/2006/relationships/image" Target="media/image182.jpeg"/><Relationship Id="rId76" Type="http://schemas.openxmlformats.org/officeDocument/2006/relationships/hyperlink" Target="https://www.fws.gov/species/rainbow-trout-oncorhynchus-mykiss" TargetMode="External"/><Relationship Id="rId141" Type="http://schemas.openxmlformats.org/officeDocument/2006/relationships/image" Target="media/image57.jpeg"/><Relationship Id="rId379" Type="http://schemas.openxmlformats.org/officeDocument/2006/relationships/hyperlink" Target="http://depts.washington.edu/oldenlab/wordpress/wp-content/uploads/2013/01/Crayfish_Chapter2016.pdf" TargetMode="External"/><Relationship Id="rId586" Type="http://schemas.openxmlformats.org/officeDocument/2006/relationships/image" Target="media/image220.jpeg"/><Relationship Id="rId7" Type="http://schemas.openxmlformats.org/officeDocument/2006/relationships/endnotes" Target="endnotes.xml"/><Relationship Id="rId239" Type="http://schemas.openxmlformats.org/officeDocument/2006/relationships/hyperlink" Target="https://nas.er.usgs.gov/queries/factsheet.aspx?SpeciesID=207" TargetMode="External"/><Relationship Id="rId446" Type="http://schemas.openxmlformats.org/officeDocument/2006/relationships/image" Target="media/image151.jpeg"/><Relationship Id="rId292" Type="http://schemas.openxmlformats.org/officeDocument/2006/relationships/hyperlink" Target="https://www.fws.gov/sites/default/files/documents/Ecological-Risk-Screening-Summary-Florida-Crayfish.pdf" TargetMode="External"/><Relationship Id="rId306" Type="http://schemas.openxmlformats.org/officeDocument/2006/relationships/image" Target="media/image107.jpeg"/><Relationship Id="rId87" Type="http://schemas.openxmlformats.org/officeDocument/2006/relationships/image" Target="media/image38.jpeg"/><Relationship Id="rId513" Type="http://schemas.openxmlformats.org/officeDocument/2006/relationships/hyperlink" Target="mailto:invasivecrayfishcollaborative@gmail.com" TargetMode="External"/><Relationship Id="rId597" Type="http://schemas.openxmlformats.org/officeDocument/2006/relationships/image" Target="media/image231.png"/><Relationship Id="rId152" Type="http://schemas.openxmlformats.org/officeDocument/2006/relationships/image" Target="media/image66.jpeg"/><Relationship Id="rId457" Type="http://schemas.openxmlformats.org/officeDocument/2006/relationships/image" Target="media/image157.jpeg"/><Relationship Id="rId14" Type="http://schemas.openxmlformats.org/officeDocument/2006/relationships/image" Target="media/image9.jpeg"/><Relationship Id="rId317" Type="http://schemas.openxmlformats.org/officeDocument/2006/relationships/image" Target="media/image118.jpeg"/><Relationship Id="rId524" Type="http://schemas.openxmlformats.org/officeDocument/2006/relationships/hyperlink" Target="https://education.maps.arcgis.com/" TargetMode="External"/><Relationship Id="rId98" Type="http://schemas.openxmlformats.org/officeDocument/2006/relationships/hyperlink" Target="https://invasivecrayfish.org/contact-us/" TargetMode="External"/><Relationship Id="rId163" Type="http://schemas.openxmlformats.org/officeDocument/2006/relationships/hyperlink" Target="http://www.amazon.com/Crayfish-Early-Bird-Nature-Books/dp/0822530309" TargetMode="External"/><Relationship Id="rId370" Type="http://schemas.openxmlformats.org/officeDocument/2006/relationships/hyperlink" Target="https://www.youtube.com/watch?v=W7F0jZgdc8A" TargetMode="External"/><Relationship Id="rId230" Type="http://schemas.openxmlformats.org/officeDocument/2006/relationships/hyperlink" Target="https://www.flickr.com/photos/196391561%40N03/52971894545/in/photolist-2oGVzGT-2oGWNJD/" TargetMode="External"/><Relationship Id="rId468" Type="http://schemas.openxmlformats.org/officeDocument/2006/relationships/hyperlink" Target="http://www.tvwatershed.org/riparian-zone-information" TargetMode="External"/><Relationship Id="rId25" Type="http://schemas.openxmlformats.org/officeDocument/2006/relationships/image" Target="media/image17.jpeg"/><Relationship Id="rId67" Type="http://schemas.openxmlformats.org/officeDocument/2006/relationships/hyperlink" Target="https://gl.audubon.org/sites/default/files/colonial_waterbird_summary_may_1_update.pdf" TargetMode="External"/><Relationship Id="rId272" Type="http://schemas.openxmlformats.org/officeDocument/2006/relationships/image" Target="media/image94.jpeg"/><Relationship Id="rId328" Type="http://schemas.openxmlformats.org/officeDocument/2006/relationships/image" Target="media/image126.jpeg"/><Relationship Id="rId535" Type="http://schemas.openxmlformats.org/officeDocument/2006/relationships/hyperlink" Target="http://education.maps.arcgis.com/home/item.html?id=2c4e31fd3157489d807290d341723771" TargetMode="External"/><Relationship Id="rId577" Type="http://schemas.openxmlformats.org/officeDocument/2006/relationships/hyperlink" Target="https://www.thecorestandards.org/" TargetMode="External"/><Relationship Id="rId132" Type="http://schemas.openxmlformats.org/officeDocument/2006/relationships/image" Target="media/image53.png"/><Relationship Id="rId174" Type="http://schemas.openxmlformats.org/officeDocument/2006/relationships/hyperlink" Target="https://currikicdn.s3-us-west-2.amazonaws.com/resourcefiles/54d26e5197a40.PDF" TargetMode="External"/><Relationship Id="rId381" Type="http://schemas.openxmlformats.org/officeDocument/2006/relationships/hyperlink" Target="https://media.nationalgeographic.org/assets/activity/assets/introducing-biodiversity-and-bioblitz-1.pdf" TargetMode="External"/><Relationship Id="rId602" Type="http://schemas.openxmlformats.org/officeDocument/2006/relationships/image" Target="media/image236.png"/><Relationship Id="rId241" Type="http://schemas.openxmlformats.org/officeDocument/2006/relationships/hyperlink" Target="https://fieldguides.fieldmuseum.org/sites/default/files/rapid-color-guides-pdfs/981_usa_common_crayfishes_of_the_chicago_region.pdf" TargetMode="External"/><Relationship Id="rId437" Type="http://schemas.openxmlformats.org/officeDocument/2006/relationships/hyperlink" Target="https://www.invasivespeciesinfo.gov/us" TargetMode="External"/><Relationship Id="rId479" Type="http://schemas.openxmlformats.org/officeDocument/2006/relationships/image" Target="media/image161.png"/><Relationship Id="rId36" Type="http://schemas.openxmlformats.org/officeDocument/2006/relationships/image" Target="media/image26.png"/><Relationship Id="rId283" Type="http://schemas.openxmlformats.org/officeDocument/2006/relationships/hyperlink" Target="https://creativecommons.org/licenses/by-sa/4.0/deed.en" TargetMode="External"/><Relationship Id="rId339" Type="http://schemas.openxmlformats.org/officeDocument/2006/relationships/hyperlink" Target="mailto:invasivecrayfishcollaborative@gmail.com" TargetMode="External"/><Relationship Id="rId490" Type="http://schemas.openxmlformats.org/officeDocument/2006/relationships/image" Target="media/image172.png"/><Relationship Id="rId504" Type="http://schemas.openxmlformats.org/officeDocument/2006/relationships/image" Target="media/image184.jpeg"/><Relationship Id="rId546" Type="http://schemas.openxmlformats.org/officeDocument/2006/relationships/hyperlink" Target="https://www.esri.com/en-us/industries/k-12-education/schools-software" TargetMode="External"/><Relationship Id="rId78" Type="http://schemas.openxmlformats.org/officeDocument/2006/relationships/hyperlink" Target="https://www.nwf.org/Educational-Resources/Wildlife-Guide/Fish/Rainbow-Trout-Steelhead" TargetMode="External"/><Relationship Id="rId101" Type="http://schemas.openxmlformats.org/officeDocument/2006/relationships/hyperlink" Target="https://ed.ted.com/lessons/the-threat-of-invasive-species-jennifer-klos" TargetMode="External"/><Relationship Id="rId143" Type="http://schemas.openxmlformats.org/officeDocument/2006/relationships/image" Target="media/image59.jpeg"/><Relationship Id="rId185" Type="http://schemas.openxmlformats.org/officeDocument/2006/relationships/image" Target="media/image73.jpeg"/><Relationship Id="rId350" Type="http://schemas.openxmlformats.org/officeDocument/2006/relationships/hyperlink" Target="mailto:invasivecrayfishcollaborative@gmail.com" TargetMode="External"/><Relationship Id="rId406" Type="http://schemas.openxmlformats.org/officeDocument/2006/relationships/hyperlink" Target="https://www.fishandboat.com/Forms-Permits/Documents/SciColl_InterimSolution_Application_Form.pdf" TargetMode="External"/><Relationship Id="rId588" Type="http://schemas.openxmlformats.org/officeDocument/2006/relationships/image" Target="media/image222.png"/><Relationship Id="rId9" Type="http://schemas.openxmlformats.org/officeDocument/2006/relationships/image" Target="media/image4.png"/><Relationship Id="rId210" Type="http://schemas.openxmlformats.org/officeDocument/2006/relationships/hyperlink" Target="https://www.sciencedirect.com/science/article/pii/S0380133014000094" TargetMode="External"/><Relationship Id="rId392" Type="http://schemas.openxmlformats.org/officeDocument/2006/relationships/hyperlink" Target="https://dnr2.illinois.gov/ScientificPermit/SciPermit" TargetMode="External"/><Relationship Id="rId448" Type="http://schemas.openxmlformats.org/officeDocument/2006/relationships/image" Target="media/image153.jpeg"/><Relationship Id="rId252" Type="http://schemas.openxmlformats.org/officeDocument/2006/relationships/image" Target="media/image89.jpeg"/><Relationship Id="rId294" Type="http://schemas.openxmlformats.org/officeDocument/2006/relationships/hyperlink" Target="https://nas.er.usgs.gov/queries/FactSheet.aspx?speciesID=2812" TargetMode="External"/><Relationship Id="rId308" Type="http://schemas.openxmlformats.org/officeDocument/2006/relationships/image" Target="media/image109.jpeg"/><Relationship Id="rId515" Type="http://schemas.openxmlformats.org/officeDocument/2006/relationships/hyperlink" Target="https://www.inaturalist.org/observations/new?project_id=36381" TargetMode="External"/><Relationship Id="rId47" Type="http://schemas.openxmlformats.org/officeDocument/2006/relationships/hyperlink" Target="https://www.fergusonfoundation.org/resources/" TargetMode="External"/><Relationship Id="rId89" Type="http://schemas.openxmlformats.org/officeDocument/2006/relationships/image" Target="media/image40.jpeg"/><Relationship Id="rId112" Type="http://schemas.openxmlformats.org/officeDocument/2006/relationships/hyperlink" Target="https://www.fws.gov/story/2024-02/research-reveals-hope-managing-invasive-red-swamp-crayfish" TargetMode="External"/><Relationship Id="rId154" Type="http://schemas.openxmlformats.org/officeDocument/2006/relationships/hyperlink" Target="https://www.biologyjunction.com/crayfish_dissection.htm" TargetMode="External"/><Relationship Id="rId361" Type="http://schemas.openxmlformats.org/officeDocument/2006/relationships/image" Target="media/image137.jpeg"/><Relationship Id="rId557" Type="http://schemas.openxmlformats.org/officeDocument/2006/relationships/image" Target="media/image201.jpeg"/><Relationship Id="rId599" Type="http://schemas.openxmlformats.org/officeDocument/2006/relationships/image" Target="media/image233.png"/><Relationship Id="rId196" Type="http://schemas.openxmlformats.org/officeDocument/2006/relationships/hyperlink" Target="https://www.michigan.gov/dnr/-/media/Project/Websites/dnr/Documents/Education/Misc/Crayfish-of-Michigan-Poster-72024.pdf" TargetMode="External"/><Relationship Id="rId417" Type="http://schemas.openxmlformats.org/officeDocument/2006/relationships/image" Target="media/image142.jpeg"/><Relationship Id="rId459" Type="http://schemas.openxmlformats.org/officeDocument/2006/relationships/hyperlink" Target="https://www.extension.purdue.edu/extmedia/FNR/FNR-476-W%20Discovering%20the%20Watershed%2013.pdf" TargetMode="External"/><Relationship Id="rId16" Type="http://schemas.openxmlformats.org/officeDocument/2006/relationships/hyperlink" Target="https://invasivecrayfish.org/" TargetMode="External"/><Relationship Id="rId221" Type="http://schemas.openxmlformats.org/officeDocument/2006/relationships/hyperlink" Target="https://invasivecrayfish.org/invasive-crayfish-101/" TargetMode="External"/><Relationship Id="rId263" Type="http://schemas.openxmlformats.org/officeDocument/2006/relationships/hyperlink" Target="https://www.flickr.com/photos/serc_biodiversity/50182954967/in/photolist-2jsuLav" TargetMode="External"/><Relationship Id="rId319" Type="http://schemas.openxmlformats.org/officeDocument/2006/relationships/image" Target="media/image120.jpeg"/><Relationship Id="rId470" Type="http://schemas.openxmlformats.org/officeDocument/2006/relationships/hyperlink" Target="https://extension.usu.edu/waterquality/educator-resources/lessonplans" TargetMode="External"/><Relationship Id="rId526" Type="http://schemas.openxmlformats.org/officeDocument/2006/relationships/hyperlink" Target="http://education.maps.arcgis.com/home/item.html?id=b536a8723fd5410d8a246f884e0af1c4" TargetMode="External"/><Relationship Id="rId58" Type="http://schemas.openxmlformats.org/officeDocument/2006/relationships/hyperlink" Target="http://www.sciencedaily.com/releases/2018/04/180430212349.htm" TargetMode="External"/><Relationship Id="rId123" Type="http://schemas.openxmlformats.org/officeDocument/2006/relationships/image" Target="media/image44.png"/><Relationship Id="rId330" Type="http://schemas.openxmlformats.org/officeDocument/2006/relationships/image" Target="media/image128.jpeg"/><Relationship Id="rId568" Type="http://schemas.openxmlformats.org/officeDocument/2006/relationships/hyperlink" Target="https://youtu.be/VgeMUpK-qXM" TargetMode="External"/><Relationship Id="rId165" Type="http://schemas.openxmlformats.org/officeDocument/2006/relationships/hyperlink" Target="https://sciencing.com/adaptations-crawfish-10006220.html" TargetMode="External"/><Relationship Id="rId372" Type="http://schemas.openxmlformats.org/officeDocument/2006/relationships/hyperlink" Target="https://youtu.be/Rh6nF-kFKf4" TargetMode="External"/><Relationship Id="rId428" Type="http://schemas.openxmlformats.org/officeDocument/2006/relationships/hyperlink" Target="https://seagrant.oregonstate.edu/sites/seagrant.oregonstate.edu/files/design-ultimate-invader-lessonplan.pdf" TargetMode="External"/><Relationship Id="rId232" Type="http://schemas.openxmlformats.org/officeDocument/2006/relationships/hyperlink" Target="https://nas.er.usgs.gov/queries/factsheet.aspx?SpeciesID=207" TargetMode="External"/><Relationship Id="rId274" Type="http://schemas.openxmlformats.org/officeDocument/2006/relationships/hyperlink" Target="https://www.fws.gov/sites/default/files/documents/Ecological-Risk-Screening-Summary-Red-Swamp-Crayfish.pdf" TargetMode="External"/><Relationship Id="rId481" Type="http://schemas.openxmlformats.org/officeDocument/2006/relationships/image" Target="media/image163.png"/><Relationship Id="rId27" Type="http://schemas.openxmlformats.org/officeDocument/2006/relationships/hyperlink" Target="https://invasivecrayfish.org/" TargetMode="External"/><Relationship Id="rId69" Type="http://schemas.openxmlformats.org/officeDocument/2006/relationships/hyperlink" Target="https://www.michigan.gov/dnr/education/michigan-species/reptiles" TargetMode="External"/><Relationship Id="rId134" Type="http://schemas.openxmlformats.org/officeDocument/2006/relationships/image" Target="media/image55.png"/><Relationship Id="rId537" Type="http://schemas.openxmlformats.org/officeDocument/2006/relationships/hyperlink" Target="https://learn.arcgis.com/en/projects/get-started-with-arcgis-online/" TargetMode="External"/><Relationship Id="rId579" Type="http://schemas.openxmlformats.org/officeDocument/2006/relationships/image" Target="media/image215.jpeg"/><Relationship Id="rId80" Type="http://schemas.openxmlformats.org/officeDocument/2006/relationships/image" Target="media/image31.jpeg"/><Relationship Id="rId176" Type="http://schemas.openxmlformats.org/officeDocument/2006/relationships/hyperlink" Target="https://www.nextgenscience.org/" TargetMode="External"/><Relationship Id="rId341" Type="http://schemas.openxmlformats.org/officeDocument/2006/relationships/hyperlink" Target="https://naturalheritage.illinois.gov/permits/permit-for-state-sites.html" TargetMode="External"/><Relationship Id="rId383" Type="http://schemas.openxmlformats.org/officeDocument/2006/relationships/hyperlink" Target="http://nansh.org/" TargetMode="External"/><Relationship Id="rId439" Type="http://schemas.openxmlformats.org/officeDocument/2006/relationships/hyperlink" Target="https://takeaim.org/wp-content/uploads/2016/11/StoneSoupTeachersLP.pdf" TargetMode="External"/><Relationship Id="rId590" Type="http://schemas.openxmlformats.org/officeDocument/2006/relationships/image" Target="media/image224.png"/><Relationship Id="rId604" Type="http://schemas.openxmlformats.org/officeDocument/2006/relationships/image" Target="media/image238.png"/><Relationship Id="rId201" Type="http://schemas.openxmlformats.org/officeDocument/2006/relationships/hyperlink" Target="https://pubs.ext.vt.edu/420/420-524/420-524.html" TargetMode="External"/><Relationship Id="rId243" Type="http://schemas.openxmlformats.org/officeDocument/2006/relationships/image" Target="media/image87.jpeg"/><Relationship Id="rId285" Type="http://schemas.openxmlformats.org/officeDocument/2006/relationships/hyperlink" Target="https://nas.er.usgs.gov/queries/FactSheet.aspx?SpeciesID=220" TargetMode="External"/><Relationship Id="rId450" Type="http://schemas.openxmlformats.org/officeDocument/2006/relationships/hyperlink" Target="https://invasivecrayfish.org/contact-us/" TargetMode="External"/><Relationship Id="rId506" Type="http://schemas.openxmlformats.org/officeDocument/2006/relationships/hyperlink" Target="https://findmycrayfish.web.illinois.edu/" TargetMode="External"/><Relationship Id="rId38" Type="http://schemas.openxmlformats.org/officeDocument/2006/relationships/image" Target="media/image28.png"/><Relationship Id="rId103" Type="http://schemas.openxmlformats.org/officeDocument/2006/relationships/hyperlink" Target="https://www.engagingeverystudent.com/project/solve-environmental-service-learning-curriculum/" TargetMode="External"/><Relationship Id="rId310" Type="http://schemas.openxmlformats.org/officeDocument/2006/relationships/image" Target="media/image111.jpeg"/><Relationship Id="rId492" Type="http://schemas.openxmlformats.org/officeDocument/2006/relationships/image" Target="media/image174.png"/><Relationship Id="rId548" Type="http://schemas.openxmlformats.org/officeDocument/2006/relationships/image" Target="media/image192.jpeg"/><Relationship Id="rId91" Type="http://schemas.openxmlformats.org/officeDocument/2006/relationships/image" Target="media/image42.png"/><Relationship Id="rId145" Type="http://schemas.openxmlformats.org/officeDocument/2006/relationships/image" Target="media/image61.png"/><Relationship Id="rId187" Type="http://schemas.openxmlformats.org/officeDocument/2006/relationships/image" Target="media/image75.png"/><Relationship Id="rId352" Type="http://schemas.openxmlformats.org/officeDocument/2006/relationships/hyperlink" Target="https://findmycrayfish.web.illinois.edu/" TargetMode="External"/><Relationship Id="rId394" Type="http://schemas.openxmlformats.org/officeDocument/2006/relationships/hyperlink" Target="https://www.in.gov/dnr/nature-preserves/research-and-collecting-permits" TargetMode="External"/><Relationship Id="rId408" Type="http://schemas.openxmlformats.org/officeDocument/2006/relationships/hyperlink" Target="https://research.dcnr.pa.gov/ResearchApplication/Application" TargetMode="External"/><Relationship Id="rId212" Type="http://schemas.openxmlformats.org/officeDocument/2006/relationships/hyperlink" Target="https://www.fws.gov/story/2024-02/research-reveals-hope-managing-invasive-red-swamp-crayfish" TargetMode="External"/><Relationship Id="rId254" Type="http://schemas.openxmlformats.org/officeDocument/2006/relationships/hyperlink" Target="https://dnr.illinois.gov/education/wildaboutpages/wildaboutinvertebrates/wildaboutcrayfish/wacfdevilcrayfish.html" TargetMode="External"/><Relationship Id="rId49" Type="http://schemas.openxmlformats.org/officeDocument/2006/relationships/hyperlink" Target="https://greatlakesnow.org/2023/07/i-speak-for-the-fish-facing-wrath-crayfish" TargetMode="External"/><Relationship Id="rId114" Type="http://schemas.openxmlformats.org/officeDocument/2006/relationships/hyperlink" Target="https://ed.ted.com/lessons/the-threat-of-invasive-species-jennifer-klos" TargetMode="External"/><Relationship Id="rId296" Type="http://schemas.openxmlformats.org/officeDocument/2006/relationships/hyperlink" Target="https://www.fws.gov/sites/default/files/documents/Ecological-Risk-Screening-Summary-Marbled-Crayfish.pdf" TargetMode="External"/><Relationship Id="rId461" Type="http://schemas.openxmlformats.org/officeDocument/2006/relationships/hyperlink" Target="https://thefishsite.com/articles/crawfish-water-quality-and-management" TargetMode="External"/><Relationship Id="rId517" Type="http://schemas.openxmlformats.org/officeDocument/2006/relationships/image" Target="media/image188.jpeg"/><Relationship Id="rId559" Type="http://schemas.openxmlformats.org/officeDocument/2006/relationships/image" Target="media/image203.jpeg"/><Relationship Id="rId60" Type="http://schemas.openxmlformats.org/officeDocument/2006/relationships/hyperlink" Target="https://shop.inrs.illinois.edu/inhs-man.html" TargetMode="External"/><Relationship Id="rId156" Type="http://schemas.openxmlformats.org/officeDocument/2006/relationships/hyperlink" Target="https://youtu.be/0QgB9xNqtGU" TargetMode="External"/><Relationship Id="rId198" Type="http://schemas.openxmlformats.org/officeDocument/2006/relationships/hyperlink" Target="https://experts.illinois.edu/en/publications/field-guide-to-crayfishes-of-the-midwest" TargetMode="External"/><Relationship Id="rId321" Type="http://schemas.openxmlformats.org/officeDocument/2006/relationships/hyperlink" Target="https://newsroom.ucla.edu/releases/invasive-crayfish-lead-to-more-mosquitoes-and-risk-of-disease-in-southern-california" TargetMode="External"/><Relationship Id="rId363" Type="http://schemas.openxmlformats.org/officeDocument/2006/relationships/image" Target="media/image139.jpeg"/><Relationship Id="rId419" Type="http://schemas.openxmlformats.org/officeDocument/2006/relationships/hyperlink" Target="https://wise.wa.gov/" TargetMode="External"/><Relationship Id="rId570" Type="http://schemas.openxmlformats.org/officeDocument/2006/relationships/image" Target="media/image212.jpeg"/><Relationship Id="rId223" Type="http://schemas.openxmlformats.org/officeDocument/2006/relationships/image" Target="media/image79.jpeg"/><Relationship Id="rId430" Type="http://schemas.openxmlformats.org/officeDocument/2006/relationships/hyperlink" Target="https://pbs.org/video/invasive-crayfish-threaten-species-in" TargetMode="External"/><Relationship Id="rId18" Type="http://schemas.openxmlformats.org/officeDocument/2006/relationships/image" Target="media/image11.jpeg"/><Relationship Id="rId265" Type="http://schemas.openxmlformats.org/officeDocument/2006/relationships/hyperlink" Target="https://explorer.natureserve.org/Taxon/ELEMENT_GLOBAL.2.112938/Faxonius_obscurus" TargetMode="External"/><Relationship Id="rId472" Type="http://schemas.openxmlformats.org/officeDocument/2006/relationships/hyperlink" Target="https://www.bwsc.org/sites/default/files/2019-01/stormwater_gi_curriculum_grade_7.pdf" TargetMode="External"/><Relationship Id="rId528" Type="http://schemas.openxmlformats.org/officeDocument/2006/relationships/hyperlink" Target="http://education.maps.arcgis.com/home/item.html?id=483ee42fb7d2437aa30b60c4e68466d0" TargetMode="External"/><Relationship Id="rId125" Type="http://schemas.openxmlformats.org/officeDocument/2006/relationships/image" Target="media/image46.png"/><Relationship Id="rId167" Type="http://schemas.openxmlformats.org/officeDocument/2006/relationships/hyperlink" Target="https://vtechworks.lib.vt.edu/server/api/core/bitstreams/163b1c0e-5ba8-465c-99f4-52072a1f5b7f/content" TargetMode="External"/><Relationship Id="rId332" Type="http://schemas.openxmlformats.org/officeDocument/2006/relationships/image" Target="media/image130.jpeg"/><Relationship Id="rId374" Type="http://schemas.openxmlformats.org/officeDocument/2006/relationships/hyperlink" Target="https://publish.illinois.edu/biologicalsurveys/research/crayfish-biology/" TargetMode="External"/><Relationship Id="rId581" Type="http://schemas.openxmlformats.org/officeDocument/2006/relationships/image" Target="media/image2.png"/><Relationship Id="rId71" Type="http://schemas.openxmlformats.org/officeDocument/2006/relationships/hyperlink" Target="https://quizlet.com/40755546/aquatic-food-web-flash-cards" TargetMode="External"/><Relationship Id="rId234" Type="http://schemas.openxmlformats.org/officeDocument/2006/relationships/hyperlink" Target="https://www.flickr.com/photos/196391561%40N03/52971894545/in/photolist-2oGVzGT-2oGWNJD/" TargetMode="External"/><Relationship Id="rId2" Type="http://schemas.openxmlformats.org/officeDocument/2006/relationships/numbering" Target="numbering.xml"/><Relationship Id="rId29" Type="http://schemas.openxmlformats.org/officeDocument/2006/relationships/footer" Target="footer1.xml"/><Relationship Id="rId276" Type="http://schemas.openxmlformats.org/officeDocument/2006/relationships/hyperlink" Target="https://nas.er.usgs.gov/queries/factsheet.aspx?SpeciesID=217" TargetMode="External"/><Relationship Id="rId441" Type="http://schemas.openxmlformats.org/officeDocument/2006/relationships/hyperlink" Target="https://www.thecorestandards.org/" TargetMode="External"/><Relationship Id="rId483" Type="http://schemas.openxmlformats.org/officeDocument/2006/relationships/image" Target="media/image165.png"/><Relationship Id="rId539" Type="http://schemas.openxmlformats.org/officeDocument/2006/relationships/hyperlink" Target="https://community.esri.com/ccqpr47374/attachments/ccqpr47374/k12-instruction-docs/3/3/AGOskillbuilder.pdf" TargetMode="External"/><Relationship Id="rId40" Type="http://schemas.openxmlformats.org/officeDocument/2006/relationships/hyperlink" Target="https://invasivecrayfish.org/contact-us/" TargetMode="External"/><Relationship Id="rId136" Type="http://schemas.openxmlformats.org/officeDocument/2006/relationships/hyperlink" Target="https://dnr.illinois.gov/conservation/iwap/invasivespecies.html" TargetMode="External"/><Relationship Id="rId178" Type="http://schemas.openxmlformats.org/officeDocument/2006/relationships/image" Target="media/image67.jpeg"/><Relationship Id="rId301" Type="http://schemas.openxmlformats.org/officeDocument/2006/relationships/image" Target="media/image102.jpeg"/><Relationship Id="rId343" Type="http://schemas.openxmlformats.org/officeDocument/2006/relationships/hyperlink" Target="https://naturalheritage.illinois.gov/permits/permit-for-state-sites.html" TargetMode="External"/><Relationship Id="rId550" Type="http://schemas.openxmlformats.org/officeDocument/2006/relationships/image" Target="media/image194.jpeg"/><Relationship Id="rId82" Type="http://schemas.openxmlformats.org/officeDocument/2006/relationships/image" Target="media/image33.png"/><Relationship Id="rId203" Type="http://schemas.openxmlformats.org/officeDocument/2006/relationships/hyperlink" Target="https://www.epa.gov/greatlakes/invasive-species-great-lakes-0" TargetMode="External"/><Relationship Id="rId385" Type="http://schemas.openxmlformats.org/officeDocument/2006/relationships/hyperlink" Target="http://www.collectionseducation.org/" TargetMode="External"/><Relationship Id="rId592" Type="http://schemas.openxmlformats.org/officeDocument/2006/relationships/image" Target="media/image226.png"/><Relationship Id="rId606" Type="http://schemas.openxmlformats.org/officeDocument/2006/relationships/image" Target="media/image240.png"/><Relationship Id="rId245" Type="http://schemas.openxmlformats.org/officeDocument/2006/relationships/hyperlink" Target="https://dnr.illinois.gov/education/wildaboutpages/wildaboutinvertebrates/wildaboutcrayfish/wacfnorthernclearwatercrayfish.html" TargetMode="External"/><Relationship Id="rId287" Type="http://schemas.openxmlformats.org/officeDocument/2006/relationships/image" Target="media/image97.jpeg"/><Relationship Id="rId410" Type="http://schemas.openxmlformats.org/officeDocument/2006/relationships/hyperlink" Target="mailto:DNRTEAMWMWildlifeSwitchboard@wisconsin.gov" TargetMode="External"/><Relationship Id="rId452" Type="http://schemas.openxmlformats.org/officeDocument/2006/relationships/image" Target="media/image156.jpeg"/><Relationship Id="rId494" Type="http://schemas.openxmlformats.org/officeDocument/2006/relationships/image" Target="media/image176.png"/><Relationship Id="rId508" Type="http://schemas.openxmlformats.org/officeDocument/2006/relationships/image" Target="media/image186.jpeg"/><Relationship Id="rId105" Type="http://schemas.openxmlformats.org/officeDocument/2006/relationships/hyperlink" Target="https://jvzlab.limnology.wisc.edu/wp-content/uploads/sites/1902/2022/11/WIlson_2004_long-term_CJFAS.pdf" TargetMode="External"/><Relationship Id="rId147" Type="http://schemas.openxmlformats.org/officeDocument/2006/relationships/image" Target="media/image63.jpeg"/><Relationship Id="rId312" Type="http://schemas.openxmlformats.org/officeDocument/2006/relationships/image" Target="media/image113.jpeg"/><Relationship Id="rId354" Type="http://schemas.openxmlformats.org/officeDocument/2006/relationships/hyperlink" Target="https://www.inaturalist.org/journal/dan_johnson/16497-how-to-photograph-crayfish-for-inaturalist" TargetMode="External"/><Relationship Id="rId51" Type="http://schemas.openxmlformats.org/officeDocument/2006/relationships/hyperlink" Target="http://www.amazon.com/Crayfish-Cycle-Paperback-Bobbie-Kalman/dp/0778707032/" TargetMode="External"/><Relationship Id="rId93" Type="http://schemas.openxmlformats.org/officeDocument/2006/relationships/hyperlink" Target="https://www.epa.gov/greatlakes/invasive-species-great-lakes-0" TargetMode="External"/><Relationship Id="rId189" Type="http://schemas.openxmlformats.org/officeDocument/2006/relationships/image" Target="media/image77.png"/><Relationship Id="rId396" Type="http://schemas.openxmlformats.org/officeDocument/2006/relationships/hyperlink" Target="https://www.in.gov/dnr/state-parks/science-and-natural-resources/research-and-collecting" TargetMode="External"/><Relationship Id="rId561" Type="http://schemas.openxmlformats.org/officeDocument/2006/relationships/image" Target="media/image205.jpeg"/><Relationship Id="rId214" Type="http://schemas.openxmlformats.org/officeDocument/2006/relationships/hyperlink" Target="https://ed.ted.com/lessons/the-threat-of-invasive-species-jennifer-klos" TargetMode="External"/><Relationship Id="rId256" Type="http://schemas.openxmlformats.org/officeDocument/2006/relationships/hyperlink" Target="https://georgiabiodiversity.org/portal/profile?es_id=405722&amp;group=crayfish" TargetMode="External"/><Relationship Id="rId298" Type="http://schemas.openxmlformats.org/officeDocument/2006/relationships/hyperlink" Target="https://nas.er.usgs.gov/queries/FactSheet.aspx?SpeciesID=3656" TargetMode="External"/><Relationship Id="rId421" Type="http://schemas.openxmlformats.org/officeDocument/2006/relationships/hyperlink" Target="https://www.jstor.org/stable/40864210" TargetMode="External"/><Relationship Id="rId463" Type="http://schemas.openxmlformats.org/officeDocument/2006/relationships/hyperlink" Target="https://sustain.auburn.edu/water-quality-lessons-from-a-crayfish" TargetMode="External"/><Relationship Id="rId519" Type="http://schemas.openxmlformats.org/officeDocument/2006/relationships/hyperlink" Target="https://www.esri.com/en-us/industries/k-12-education/your-role/teachers" TargetMode="External"/><Relationship Id="rId116" Type="http://schemas.openxmlformats.org/officeDocument/2006/relationships/hyperlink" Target="https://www.youtube.com/watch?v=_ZzPM7Dw9Gg" TargetMode="External"/><Relationship Id="rId158" Type="http://schemas.openxmlformats.org/officeDocument/2006/relationships/hyperlink" Target="https://www.youtube.com/watch?v=mF6NgMBcNCM" TargetMode="External"/><Relationship Id="rId323" Type="http://schemas.openxmlformats.org/officeDocument/2006/relationships/hyperlink" Target="https://newsroom.ucla.edu/releases/invasive-crayfish-lead-to-more-mosquitoes-and-risk-of-disease-in-southern-california" TargetMode="External"/><Relationship Id="rId530" Type="http://schemas.openxmlformats.org/officeDocument/2006/relationships/hyperlink" Target="http://education.maps.arcgis.com/home/item.html?id=483ee42fb7d2437aa30b60c4e68466d0" TargetMode="External"/><Relationship Id="rId20" Type="http://schemas.openxmlformats.org/officeDocument/2006/relationships/image" Target="media/image12.jpeg"/><Relationship Id="rId62" Type="http://schemas.openxmlformats.org/officeDocument/2006/relationships/hyperlink" Target="https://www.michiganseagrant.org/wp-content/uploads/2018/08/09-400-Aquatic-Food-Web-GLEP.pdf" TargetMode="External"/><Relationship Id="rId365" Type="http://schemas.openxmlformats.org/officeDocument/2006/relationships/hyperlink" Target="https://findmycrayfish.web.illinois.edu/" TargetMode="External"/><Relationship Id="rId572" Type="http://schemas.openxmlformats.org/officeDocument/2006/relationships/hyperlink" Target="https://fancycomma.com/2023/02/11/10-forms-of-scicomm-for-everyone/" TargetMode="External"/><Relationship Id="rId225" Type="http://schemas.openxmlformats.org/officeDocument/2006/relationships/hyperlink" Target="https://creativecommons.org/licenses/by-sa/2.5/deed.en" TargetMode="External"/><Relationship Id="rId267" Type="http://schemas.openxmlformats.org/officeDocument/2006/relationships/image" Target="media/image93.jpeg"/><Relationship Id="rId432" Type="http://schemas.openxmlformats.org/officeDocument/2006/relationships/hyperlink" Target="https://invasivecrayfish.org/invasive-crayfish-101/" TargetMode="External"/><Relationship Id="rId474" Type="http://schemas.openxmlformats.org/officeDocument/2006/relationships/hyperlink" Target="https://extension.usu.edu/waterquality/educator-resources/lessonplans" TargetMode="External"/><Relationship Id="rId127" Type="http://schemas.openxmlformats.org/officeDocument/2006/relationships/image" Target="media/image48.png"/><Relationship Id="rId31" Type="http://schemas.openxmlformats.org/officeDocument/2006/relationships/image" Target="media/image21.jpeg"/><Relationship Id="rId73" Type="http://schemas.openxmlformats.org/officeDocument/2006/relationships/hyperlink" Target="https://www.nextgenscience.org/" TargetMode="External"/><Relationship Id="rId169" Type="http://schemas.openxmlformats.org/officeDocument/2006/relationships/hyperlink" Target="https://www.greatlakesnow.org/2024/04/marbled-crayfish-raises-eyebrows-and-concerns" TargetMode="External"/><Relationship Id="rId334" Type="http://schemas.openxmlformats.org/officeDocument/2006/relationships/image" Target="media/image132.jpeg"/><Relationship Id="rId376" Type="http://schemas.openxmlformats.org/officeDocument/2006/relationships/hyperlink" Target="https://www.bonelakewi.com/docs/LakeStewardship/RustyCrayfishNasty.pdf" TargetMode="External"/><Relationship Id="rId541" Type="http://schemas.openxmlformats.org/officeDocument/2006/relationships/hyperlink" Target="https://community.esri.com/ccqpr47374/attachments/ccqpr47374/k12-instruction-docs/3/3/AGOskillbuilder.pdf" TargetMode="External"/><Relationship Id="rId583" Type="http://schemas.openxmlformats.org/officeDocument/2006/relationships/image" Target="media/image218.png"/><Relationship Id="rId4" Type="http://schemas.openxmlformats.org/officeDocument/2006/relationships/settings" Target="settings.xml"/><Relationship Id="rId180" Type="http://schemas.openxmlformats.org/officeDocument/2006/relationships/image" Target="media/image69.jpeg"/><Relationship Id="rId236" Type="http://schemas.openxmlformats.org/officeDocument/2006/relationships/hyperlink" Target="https://mdc.mo.gov/discover-nature/field-guide/digger-crayfish" TargetMode="External"/><Relationship Id="rId278" Type="http://schemas.openxmlformats.org/officeDocument/2006/relationships/hyperlink" Target="https://creativecommons.org/licenses/by-sa/2.5/deed.en" TargetMode="External"/><Relationship Id="rId401" Type="http://schemas.openxmlformats.org/officeDocument/2006/relationships/hyperlink" Target="https://extapps.dec.ny.gov/docs/wildlife_pdf/lcpsci2013.pdf" TargetMode="External"/><Relationship Id="rId443" Type="http://schemas.openxmlformats.org/officeDocument/2006/relationships/image" Target="media/image148.jpeg"/><Relationship Id="rId303" Type="http://schemas.openxmlformats.org/officeDocument/2006/relationships/image" Target="media/image104.jpeg"/><Relationship Id="rId485" Type="http://schemas.openxmlformats.org/officeDocument/2006/relationships/image" Target="media/image167.png"/><Relationship Id="rId42" Type="http://schemas.openxmlformats.org/officeDocument/2006/relationships/hyperlink" Target="http://www.wildlife.state.nm.us/discover-new-mexico-home/aquatic-wildlife/pond-connections/" TargetMode="External"/><Relationship Id="rId84" Type="http://schemas.openxmlformats.org/officeDocument/2006/relationships/image" Target="media/image35.png"/><Relationship Id="rId138" Type="http://schemas.openxmlformats.org/officeDocument/2006/relationships/hyperlink" Target="http://www.invasivespeciesinfo.gov/us" TargetMode="External"/><Relationship Id="rId345" Type="http://schemas.openxmlformats.org/officeDocument/2006/relationships/hyperlink" Target="https://invasivecrayfish.org/contact-us" TargetMode="External"/><Relationship Id="rId387" Type="http://schemas.openxmlformats.org/officeDocument/2006/relationships/hyperlink" Target="http://marestage.lawrencehallofscience.org/college-courses/COSIA/outreach-activities" TargetMode="External"/><Relationship Id="rId510" Type="http://schemas.openxmlformats.org/officeDocument/2006/relationships/hyperlink" Target="https://survey123.arcgis.com/" TargetMode="External"/><Relationship Id="rId552" Type="http://schemas.openxmlformats.org/officeDocument/2006/relationships/image" Target="media/image196.jpeg"/><Relationship Id="rId594" Type="http://schemas.openxmlformats.org/officeDocument/2006/relationships/image" Target="media/image228.png"/><Relationship Id="rId608" Type="http://schemas.openxmlformats.org/officeDocument/2006/relationships/image" Target="media/image241.jpeg"/><Relationship Id="rId191" Type="http://schemas.openxmlformats.org/officeDocument/2006/relationships/hyperlink" Target="https://invasivecrayfish.org/contact-us/" TargetMode="External"/><Relationship Id="rId205" Type="http://schemas.openxmlformats.org/officeDocument/2006/relationships/hyperlink" Target="https://mymlsa.org/michigan-crayfish-understanding-our-native-and-invasive-species/" TargetMode="External"/><Relationship Id="rId247" Type="http://schemas.openxmlformats.org/officeDocument/2006/relationships/hyperlink" Target="https://commons.wikimedia.org/w/index.php?search=faxonius%2Bvirilis&amp;title=Special%3AMediaSearch&amp;go=Go&amp;type=image&amp;haslicense=unrestricted" TargetMode="External"/><Relationship Id="rId412" Type="http://schemas.openxmlformats.org/officeDocument/2006/relationships/hyperlink" Target="https://www.ontario.ca/page/ministry-natural-resources-and-forestry-work-centres" TargetMode="External"/><Relationship Id="rId107" Type="http://schemas.openxmlformats.org/officeDocument/2006/relationships/hyperlink" Target="https://pubs.ext.vt.edu/420/420-524/420-524.html" TargetMode="External"/><Relationship Id="rId289" Type="http://schemas.openxmlformats.org/officeDocument/2006/relationships/hyperlink" Target="https://nas.er.usgs.gov/queries/FactSheet.aspx?SpeciesID=200" TargetMode="External"/><Relationship Id="rId454" Type="http://schemas.openxmlformats.org/officeDocument/2006/relationships/hyperlink" Target="https://illinois.pbslearningmedia.org/resource/ee8c197f-9bd5-4017-8ab0-54db41fbf88e" TargetMode="External"/><Relationship Id="rId496" Type="http://schemas.openxmlformats.org/officeDocument/2006/relationships/image" Target="media/image178.png"/><Relationship Id="rId11" Type="http://schemas.openxmlformats.org/officeDocument/2006/relationships/image" Target="media/image6.jpeg"/><Relationship Id="rId53" Type="http://schemas.openxmlformats.org/officeDocument/2006/relationships/hyperlink" Target="https://www.barnesandnoble.com/w/crayfish-meg-gaertner/1129536594" TargetMode="External"/><Relationship Id="rId149" Type="http://schemas.openxmlformats.org/officeDocument/2006/relationships/hyperlink" Target="https://invasivecrayfish.org/products/" TargetMode="External"/><Relationship Id="rId314" Type="http://schemas.openxmlformats.org/officeDocument/2006/relationships/image" Target="media/image115.jpeg"/><Relationship Id="rId356" Type="http://schemas.openxmlformats.org/officeDocument/2006/relationships/image" Target="media/image134.jpeg"/><Relationship Id="rId398" Type="http://schemas.openxmlformats.org/officeDocument/2006/relationships/hyperlink" Target="https://www.michigan.gov/dnr/managing-resources/wildlife/wildlife-permits/scientific-collectors-permits-wildlife" TargetMode="External"/><Relationship Id="rId521" Type="http://schemas.openxmlformats.org/officeDocument/2006/relationships/hyperlink" Target="https://www.youtube.com/watch?v=N-5FCICaMyM" TargetMode="External"/><Relationship Id="rId563" Type="http://schemas.openxmlformats.org/officeDocument/2006/relationships/image" Target="media/image207.jpeg"/><Relationship Id="rId95" Type="http://schemas.openxmlformats.org/officeDocument/2006/relationships/hyperlink" Target="https://www.jstor.org/stable/40864210" TargetMode="External"/><Relationship Id="rId160" Type="http://schemas.openxmlformats.org/officeDocument/2006/relationships/hyperlink" Target="http://www.amazon.com/Crayfish-Cycle-Paperback-Bobbie-Kalman/dp/0778707032/" TargetMode="External"/><Relationship Id="rId216" Type="http://schemas.openxmlformats.org/officeDocument/2006/relationships/hyperlink" Target="https://extension.usu.edu/waterquality/educator-resources/lessonplans" TargetMode="External"/><Relationship Id="rId423" Type="http://schemas.openxmlformats.org/officeDocument/2006/relationships/hyperlink" Target="https://print-graph-paper.com/paper-size/11x17" TargetMode="External"/><Relationship Id="rId258" Type="http://schemas.openxmlformats.org/officeDocument/2006/relationships/hyperlink" Target="https://www.flickr.com/search/?user_id=196391561%40N03&amp;view_all=1&amp;text=painted%2Bmudbug" TargetMode="External"/><Relationship Id="rId465" Type="http://schemas.openxmlformats.org/officeDocument/2006/relationships/hyperlink" Target="https://iiseagrant.org/meet-our-grad-student-scholars-kathryn-mudica" TargetMode="External"/><Relationship Id="rId22" Type="http://schemas.openxmlformats.org/officeDocument/2006/relationships/image" Target="media/image14.png"/><Relationship Id="rId64" Type="http://schemas.openxmlformats.org/officeDocument/2006/relationships/hyperlink" Target="https://www.caryinstitute.org/eco-inquiry/teaching-materials/hudson-river-ecology/freshwater-channel-food-web" TargetMode="External"/><Relationship Id="rId118" Type="http://schemas.openxmlformats.org/officeDocument/2006/relationships/hyperlink" Target="https://www.uidaho.edu/extension/idah2o/resources" TargetMode="External"/><Relationship Id="rId325" Type="http://schemas.openxmlformats.org/officeDocument/2006/relationships/image" Target="media/image123.jpeg"/><Relationship Id="rId367" Type="http://schemas.openxmlformats.org/officeDocument/2006/relationships/hyperlink" Target="https://www.inaturalist.org/projects/great-lakes-crayfish" TargetMode="External"/><Relationship Id="rId532" Type="http://schemas.openxmlformats.org/officeDocument/2006/relationships/hyperlink" Target="http://education.maps.arcgis.com/home/item.html?id=4ff12184f747412093cf4aecf9628fe8" TargetMode="External"/><Relationship Id="rId574" Type="http://schemas.openxmlformats.org/officeDocument/2006/relationships/hyperlink" Target="https://www.artbiocollaborative.com/sciencemurals" TargetMode="External"/><Relationship Id="rId171" Type="http://schemas.openxmlformats.org/officeDocument/2006/relationships/hyperlink" Target="https://www.lsuagcenter.com/~/media/system/4/4/6/b/446b98e3a69c8f3bdedd57feb2802c7b/crawfishlessonplank8hslab.pdf" TargetMode="External"/><Relationship Id="rId227" Type="http://schemas.openxmlformats.org/officeDocument/2006/relationships/image" Target="media/image82.jpeg"/><Relationship Id="rId269" Type="http://schemas.openxmlformats.org/officeDocument/2006/relationships/hyperlink" Target="https://www.fws.gov/sites/default/files/documents/Ecological-Risk-Screening-Summary-Rusty-Crayfish.pdf" TargetMode="External"/><Relationship Id="rId434" Type="http://schemas.openxmlformats.org/officeDocument/2006/relationships/hyperlink" Target="https://www.michigan.gov/invasives/id-report/crustaceans" TargetMode="External"/><Relationship Id="rId476" Type="http://schemas.openxmlformats.org/officeDocument/2006/relationships/hyperlink" Target="https://www.thecorestandards.org/" TargetMode="External"/><Relationship Id="rId33" Type="http://schemas.openxmlformats.org/officeDocument/2006/relationships/image" Target="media/image23.png"/><Relationship Id="rId129" Type="http://schemas.openxmlformats.org/officeDocument/2006/relationships/image" Target="media/image50.png"/><Relationship Id="rId280" Type="http://schemas.openxmlformats.org/officeDocument/2006/relationships/hyperlink" Target="https://www.fws.gov/sites/default/files/documents/Ecological-Risk-Screening-Summary-Yabby_0.pdf" TargetMode="External"/><Relationship Id="rId336" Type="http://schemas.openxmlformats.org/officeDocument/2006/relationships/hyperlink" Target="https://shop.inrs.illinois.edu/inhs-man.html" TargetMode="External"/><Relationship Id="rId501" Type="http://schemas.openxmlformats.org/officeDocument/2006/relationships/hyperlink" Target="mailto:mdaniels@stroudcenter.org" TargetMode="External"/><Relationship Id="rId543" Type="http://schemas.openxmlformats.org/officeDocument/2006/relationships/hyperlink" Target="https://www.nextgenscience.org/" TargetMode="External"/><Relationship Id="rId75" Type="http://schemas.openxmlformats.org/officeDocument/2006/relationships/image" Target="media/image30.jpeg"/><Relationship Id="rId140" Type="http://schemas.openxmlformats.org/officeDocument/2006/relationships/hyperlink" Target="https://nas.er.usgs.gov/" TargetMode="External"/><Relationship Id="rId182" Type="http://schemas.openxmlformats.org/officeDocument/2006/relationships/image" Target="media/image71.png"/><Relationship Id="rId378" Type="http://schemas.openxmlformats.org/officeDocument/2006/relationships/hyperlink" Target="http://depts.washington.edu/oldenlab/wordpress/wp-content/uploads/2013/01/Crayfish_Chapter2016.pdf" TargetMode="External"/><Relationship Id="rId403" Type="http://schemas.openxmlformats.org/officeDocument/2006/relationships/hyperlink" Target="https://ohiodnr.gov/buy-and-apply/special-use-permits/collecting-research/scientific-collecting-wild-animals" TargetMode="External"/><Relationship Id="rId585" Type="http://schemas.openxmlformats.org/officeDocument/2006/relationships/image" Target="media/image1.png"/><Relationship Id="rId6" Type="http://schemas.openxmlformats.org/officeDocument/2006/relationships/footnotes" Target="footnotes.xml"/><Relationship Id="rId238" Type="http://schemas.openxmlformats.org/officeDocument/2006/relationships/image" Target="media/image86.jpeg"/><Relationship Id="rId445" Type="http://schemas.openxmlformats.org/officeDocument/2006/relationships/image" Target="media/image150.jpeg"/><Relationship Id="rId487" Type="http://schemas.openxmlformats.org/officeDocument/2006/relationships/image" Target="media/image169.png"/><Relationship Id="rId610" Type="http://schemas.openxmlformats.org/officeDocument/2006/relationships/fontTable" Target="fontTable.xml"/><Relationship Id="rId291" Type="http://schemas.openxmlformats.org/officeDocument/2006/relationships/image" Target="media/image98.jpeg"/><Relationship Id="rId305" Type="http://schemas.openxmlformats.org/officeDocument/2006/relationships/image" Target="media/image106.jpeg"/><Relationship Id="rId347" Type="http://schemas.openxmlformats.org/officeDocument/2006/relationships/hyperlink" Target="https://invasivecrayfish.org/contact-us/" TargetMode="External"/><Relationship Id="rId512" Type="http://schemas.openxmlformats.org/officeDocument/2006/relationships/hyperlink" Target="https://www.esri.com/en-us/industries/education/schools/schools-mapping-software-bundle" TargetMode="External"/><Relationship Id="rId44" Type="http://schemas.openxmlformats.org/officeDocument/2006/relationships/hyperlink" Target="https://studylib.net/doc/8282863/lesson-1-aquatic-and-marine-ecosystem-connections" TargetMode="External"/><Relationship Id="rId86" Type="http://schemas.openxmlformats.org/officeDocument/2006/relationships/image" Target="media/image37.jpeg"/><Relationship Id="rId151" Type="http://schemas.openxmlformats.org/officeDocument/2006/relationships/image" Target="media/image65.jpeg"/><Relationship Id="rId389" Type="http://schemas.openxmlformats.org/officeDocument/2006/relationships/hyperlink" Target="http://www.glerl.noaa.gov/glansis" TargetMode="External"/><Relationship Id="rId554" Type="http://schemas.openxmlformats.org/officeDocument/2006/relationships/image" Target="media/image198.png"/><Relationship Id="rId596" Type="http://schemas.openxmlformats.org/officeDocument/2006/relationships/image" Target="media/image230.png"/><Relationship Id="rId193" Type="http://schemas.openxmlformats.org/officeDocument/2006/relationships/hyperlink" Target="https://fieldguides.fieldmuseum.org/sites/default/files/rapid-color-guides-pdfs/981_usa_common_crayfishes_of_the_chicago_region.pdf" TargetMode="External"/><Relationship Id="rId207" Type="http://schemas.openxmlformats.org/officeDocument/2006/relationships/hyperlink" Target="https://www.hrwc.org/michigans-native-crayfish-and-the-threats-of-a-new-invader/" TargetMode="External"/><Relationship Id="rId249" Type="http://schemas.openxmlformats.org/officeDocument/2006/relationships/hyperlink" Target="https://nas.er.usgs.gov/queries/factsheet.aspx?SpeciesID=215" TargetMode="External"/><Relationship Id="rId414" Type="http://schemas.openxmlformats.org/officeDocument/2006/relationships/hyperlink" Target="https://mrnf.gouv.qc.ca/" TargetMode="External"/><Relationship Id="rId456" Type="http://schemas.openxmlformats.org/officeDocument/2006/relationships/hyperlink" Target="https://sanctuaries.noaa.gov/education/teachers/ocean-mysteries" TargetMode="External"/><Relationship Id="rId498" Type="http://schemas.openxmlformats.org/officeDocument/2006/relationships/image" Target="media/image180.png"/><Relationship Id="rId13" Type="http://schemas.openxmlformats.org/officeDocument/2006/relationships/image" Target="media/image8.jpeg"/><Relationship Id="rId109" Type="http://schemas.openxmlformats.org/officeDocument/2006/relationships/hyperlink" Target="https://docslib.org/doc/2887390/field-guide-to-michigan-crayfish" TargetMode="External"/><Relationship Id="rId260" Type="http://schemas.openxmlformats.org/officeDocument/2006/relationships/image" Target="media/image91.jpeg"/><Relationship Id="rId316" Type="http://schemas.openxmlformats.org/officeDocument/2006/relationships/image" Target="media/image117.jpeg"/><Relationship Id="rId523" Type="http://schemas.openxmlformats.org/officeDocument/2006/relationships/image" Target="media/image190.jpeg"/><Relationship Id="rId55" Type="http://schemas.openxmlformats.org/officeDocument/2006/relationships/hyperlink" Target="http://www.amazon.com/Crayfish-Early-Bird-Nature-Books/dp/0822530309" TargetMode="External"/><Relationship Id="rId97" Type="http://schemas.openxmlformats.org/officeDocument/2006/relationships/hyperlink" Target="https://youtu.be/3o11OlLgYDo" TargetMode="External"/><Relationship Id="rId120" Type="http://schemas.openxmlformats.org/officeDocument/2006/relationships/hyperlink" Target="http://www7.nationalacademies.org/bose/Standards_Framework_Homepage.html" TargetMode="External"/><Relationship Id="rId358" Type="http://schemas.openxmlformats.org/officeDocument/2006/relationships/hyperlink" Target="https://www.fcc.gov/media/radio/dms-decimal" TargetMode="External"/><Relationship Id="rId565" Type="http://schemas.openxmlformats.org/officeDocument/2006/relationships/image" Target="media/image208.jpeg"/><Relationship Id="rId162" Type="http://schemas.openxmlformats.org/officeDocument/2006/relationships/hyperlink" Target="https://www.barnesandnoble.com/w/crayfish-meg-gaertner/1129536594" TargetMode="External"/><Relationship Id="rId218" Type="http://schemas.openxmlformats.org/officeDocument/2006/relationships/hyperlink" Target="https://invasivespecies.wa.gov/educational-materials/teacher-curriculum/" TargetMode="External"/><Relationship Id="rId425" Type="http://schemas.openxmlformats.org/officeDocument/2006/relationships/hyperlink" Target="https://www.google.com/url?q=https%3A//habitat.fisheries.org/nowhere-to-hide-an-invasive-crayfish-species-poses-a-threat-to-lake-sturgeon-in-critical-spawning-habitats/&amp;sa=D&amp;source=docs&amp;ust=1716497127866754&amp;usg=AOvVaw3-U7bZ7pIvk5mOjtsQGOTP" TargetMode="External"/><Relationship Id="rId467" Type="http://schemas.openxmlformats.org/officeDocument/2006/relationships/image" Target="media/image158.jpeg"/><Relationship Id="rId271" Type="http://schemas.openxmlformats.org/officeDocument/2006/relationships/hyperlink" Target="https://www.invasivespeciesinfo.gov/aquatic/invertebrates/rusty-crayfish" TargetMode="External"/><Relationship Id="rId24" Type="http://schemas.openxmlformats.org/officeDocument/2006/relationships/image" Target="media/image16.png"/><Relationship Id="rId66" Type="http://schemas.openxmlformats.org/officeDocument/2006/relationships/hyperlink" Target="https://www.glerl.noaa.gov/data/waterlife/docs/WaterlifeAnnotated.ppt" TargetMode="External"/><Relationship Id="rId131" Type="http://schemas.openxmlformats.org/officeDocument/2006/relationships/image" Target="media/image52.png"/><Relationship Id="rId327" Type="http://schemas.openxmlformats.org/officeDocument/2006/relationships/image" Target="media/image125.jpeg"/><Relationship Id="rId369" Type="http://schemas.openxmlformats.org/officeDocument/2006/relationships/hyperlink" Target="https://www.biologyjunction.com/crayfish_dissection.htm" TargetMode="External"/><Relationship Id="rId534" Type="http://schemas.openxmlformats.org/officeDocument/2006/relationships/hyperlink" Target="http://education.maps.arcgis.com/home/item.html?id=2c4e31fd3157489d807290d341723771" TargetMode="External"/><Relationship Id="rId576" Type="http://schemas.openxmlformats.org/officeDocument/2006/relationships/hyperlink" Target="https://www.nextgenscience.org/" TargetMode="External"/><Relationship Id="rId173" Type="http://schemas.openxmlformats.org/officeDocument/2006/relationships/hyperlink" Target="http://marestage.lawrencehallofscience.org/college-courses/COSIA/outreach-activities" TargetMode="External"/><Relationship Id="rId229" Type="http://schemas.openxmlformats.org/officeDocument/2006/relationships/image" Target="media/image84.jpeg"/><Relationship Id="rId380" Type="http://schemas.openxmlformats.org/officeDocument/2006/relationships/hyperlink" Target="https://media.nationalgeographic.org/assets/activity/assets/introducing-biodiversity-and-bioblitz-1.pdf" TargetMode="External"/><Relationship Id="rId436" Type="http://schemas.openxmlformats.org/officeDocument/2006/relationships/hyperlink" Target="https://stopaquatichitchhikers.org/prevention/" TargetMode="External"/><Relationship Id="rId601" Type="http://schemas.openxmlformats.org/officeDocument/2006/relationships/image" Target="media/image235.png"/><Relationship Id="rId240" Type="http://schemas.openxmlformats.org/officeDocument/2006/relationships/hyperlink" Target="https://nas.er.usgs.gov/queries/FactSheet.aspx?SpeciesID=210" TargetMode="External"/><Relationship Id="rId478" Type="http://schemas.openxmlformats.org/officeDocument/2006/relationships/image" Target="media/image160.png"/><Relationship Id="rId35" Type="http://schemas.openxmlformats.org/officeDocument/2006/relationships/image" Target="media/image25.png"/><Relationship Id="rId77" Type="http://schemas.openxmlformats.org/officeDocument/2006/relationships/hyperlink" Target="https://www.fws.gov/species/rainbow-trout-oncorhynchus-mykiss" TargetMode="External"/><Relationship Id="rId100" Type="http://schemas.openxmlformats.org/officeDocument/2006/relationships/hyperlink" Target="https://takeaim.org/wp-content/uploads/2016/11/StoneSoupTeachersLP.pdf" TargetMode="External"/><Relationship Id="rId282" Type="http://schemas.openxmlformats.org/officeDocument/2006/relationships/image" Target="media/image96.jpeg"/><Relationship Id="rId338" Type="http://schemas.openxmlformats.org/officeDocument/2006/relationships/hyperlink" Target="https://www.inaturalist.org/projects/great-lakes-crayfish" TargetMode="External"/><Relationship Id="rId503" Type="http://schemas.openxmlformats.org/officeDocument/2006/relationships/image" Target="media/image183.jpeg"/><Relationship Id="rId545" Type="http://schemas.openxmlformats.org/officeDocument/2006/relationships/hyperlink" Target="https://www.arcgis.com/" TargetMode="External"/><Relationship Id="rId587" Type="http://schemas.openxmlformats.org/officeDocument/2006/relationships/image" Target="media/image221.png"/><Relationship Id="rId8" Type="http://schemas.openxmlformats.org/officeDocument/2006/relationships/image" Target="media/image3.jpeg"/><Relationship Id="rId142" Type="http://schemas.openxmlformats.org/officeDocument/2006/relationships/image" Target="media/image58.jpeg"/><Relationship Id="rId184" Type="http://schemas.openxmlformats.org/officeDocument/2006/relationships/footer" Target="footer2.xml"/><Relationship Id="rId391" Type="http://schemas.openxmlformats.org/officeDocument/2006/relationships/hyperlink" Target="https://www.transportzero.org/" TargetMode="External"/><Relationship Id="rId405" Type="http://schemas.openxmlformats.org/officeDocument/2006/relationships/hyperlink" Target="https://ohiodnr.gov/static/documents/wildlife/permits/Scientific%20Collection%20and%20Education%20Permits%20-%20Applying%20in%20OWLS.pdf" TargetMode="External"/><Relationship Id="rId447" Type="http://schemas.openxmlformats.org/officeDocument/2006/relationships/image" Target="media/image152.jpeg"/><Relationship Id="rId612" Type="http://schemas.openxmlformats.org/officeDocument/2006/relationships/theme" Target="theme/theme1.xml"/><Relationship Id="rId251" Type="http://schemas.openxmlformats.org/officeDocument/2006/relationships/hyperlink" Target="https://invasions.si.edu/nemesis/species_summary/97425" TargetMode="External"/><Relationship Id="rId489" Type="http://schemas.openxmlformats.org/officeDocument/2006/relationships/image" Target="media/image171.png"/><Relationship Id="rId46" Type="http://schemas.openxmlformats.org/officeDocument/2006/relationships/hyperlink" Target="https://www.fws.gov/media/sagebrush-education-posters" TargetMode="External"/><Relationship Id="rId293" Type="http://schemas.openxmlformats.org/officeDocument/2006/relationships/hyperlink" Target="https://www.fws.gov/sites/default/files/documents/Ecological-Risk-Screening-Summary-Florida-Crayfish.pdf" TargetMode="External"/><Relationship Id="rId307" Type="http://schemas.openxmlformats.org/officeDocument/2006/relationships/image" Target="media/image108.jpeg"/><Relationship Id="rId349" Type="http://schemas.openxmlformats.org/officeDocument/2006/relationships/hyperlink" Target="https://www.inaturalist.org/projects/great-lakes-crayfish" TargetMode="External"/><Relationship Id="rId514" Type="http://schemas.openxmlformats.org/officeDocument/2006/relationships/image" Target="media/image187.jpeg"/><Relationship Id="rId556" Type="http://schemas.openxmlformats.org/officeDocument/2006/relationships/image" Target="media/image200.png"/><Relationship Id="rId88" Type="http://schemas.openxmlformats.org/officeDocument/2006/relationships/image" Target="media/image39.png"/><Relationship Id="rId111" Type="http://schemas.openxmlformats.org/officeDocument/2006/relationships/hyperlink" Target="https://www.fws.gov/story/2024-02/research-reveals-hope-managing-invasive-red-swamp-crayfish" TargetMode="External"/><Relationship Id="rId153" Type="http://schemas.openxmlformats.org/officeDocument/2006/relationships/hyperlink" Target="https://www.biologyjunction.com/crayfish_dissection.htm" TargetMode="External"/><Relationship Id="rId195" Type="http://schemas.openxmlformats.org/officeDocument/2006/relationships/hyperlink" Target="https://www.canr.msu.edu/invasive_species/uploads/files/DFW04_Brochure-Crayfish_FINAL-DIGITAL.pdf" TargetMode="External"/><Relationship Id="rId209" Type="http://schemas.openxmlformats.org/officeDocument/2006/relationships/hyperlink" Target="https://www.invadingspecies.com/downloads/invasive-invertebrates/" TargetMode="External"/><Relationship Id="rId360" Type="http://schemas.openxmlformats.org/officeDocument/2006/relationships/image" Target="media/image136.jpeg"/><Relationship Id="rId416" Type="http://schemas.openxmlformats.org/officeDocument/2006/relationships/image" Target="media/image141.jpeg"/><Relationship Id="rId598" Type="http://schemas.openxmlformats.org/officeDocument/2006/relationships/image" Target="media/image232.png"/><Relationship Id="rId220" Type="http://schemas.openxmlformats.org/officeDocument/2006/relationships/hyperlink" Target="https://extension.usu.edu/waterquality/files/watershed-detectives.pdf" TargetMode="External"/><Relationship Id="rId458" Type="http://schemas.openxmlformats.org/officeDocument/2006/relationships/hyperlink" Target="https://www.extension.purdue.edu/extmedia/FNR/FNR-476-W%20Discovering%20the%20Watershed%2013.pdf" TargetMode="External"/><Relationship Id="rId15" Type="http://schemas.openxmlformats.org/officeDocument/2006/relationships/image" Target="media/image10.png"/><Relationship Id="rId57" Type="http://schemas.openxmlformats.org/officeDocument/2006/relationships/hyperlink" Target="http://www.ucmp.berkeley.edu/exhibits/biomes/freshwater.php" TargetMode="External"/><Relationship Id="rId262" Type="http://schemas.openxmlformats.org/officeDocument/2006/relationships/image" Target="media/image92.jpeg"/><Relationship Id="rId318" Type="http://schemas.openxmlformats.org/officeDocument/2006/relationships/image" Target="media/image119.jpeg"/><Relationship Id="rId525" Type="http://schemas.openxmlformats.org/officeDocument/2006/relationships/hyperlink" Target="http://education.maps.arcgis.com/home/item.html?id=b536a8723fd5410d8a246f884e0af1c4" TargetMode="External"/><Relationship Id="rId567" Type="http://schemas.openxmlformats.org/officeDocument/2006/relationships/image" Target="media/image210.jpeg"/><Relationship Id="rId99" Type="http://schemas.openxmlformats.org/officeDocument/2006/relationships/image" Target="media/image43.jpeg"/><Relationship Id="rId122" Type="http://schemas.openxmlformats.org/officeDocument/2006/relationships/hyperlink" Target="http://www.corestandards.org/" TargetMode="External"/><Relationship Id="rId164" Type="http://schemas.openxmlformats.org/officeDocument/2006/relationships/hyperlink" Target="http://www.amazon.com/Crayfish-Early-Bird-Nature-Books/dp/0822530309" TargetMode="External"/><Relationship Id="rId371" Type="http://schemas.openxmlformats.org/officeDocument/2006/relationships/hyperlink" Target="https://youtube.com/watch?v=qPc8XFaIbTM" TargetMode="External"/><Relationship Id="rId427" Type="http://schemas.openxmlformats.org/officeDocument/2006/relationships/hyperlink" Target="https://takeaim.org/wp-content/uploads/2016/11/StoneSoupTeachersLP.pdf" TargetMode="External"/><Relationship Id="rId469" Type="http://schemas.openxmlformats.org/officeDocument/2006/relationships/hyperlink" Target="https://glaquarium.org/resources/a-very-impervious-situation-an-introduction-to-stormwater-runoff/" TargetMode="External"/><Relationship Id="rId26" Type="http://schemas.openxmlformats.org/officeDocument/2006/relationships/image" Target="media/image18.jpeg"/><Relationship Id="rId231" Type="http://schemas.openxmlformats.org/officeDocument/2006/relationships/hyperlink" Target="https://nas.er.usgs.gov/queries/factsheet.aspx?SpeciesID=207" TargetMode="External"/><Relationship Id="rId273" Type="http://schemas.openxmlformats.org/officeDocument/2006/relationships/hyperlink" Target="https://www.fws.gov/sites/default/files/documents/Ecological-Risk-Screening-Summary-Red-Swamp-Crayfish.pdf" TargetMode="External"/><Relationship Id="rId329" Type="http://schemas.openxmlformats.org/officeDocument/2006/relationships/image" Target="media/image127.jpeg"/><Relationship Id="rId480" Type="http://schemas.openxmlformats.org/officeDocument/2006/relationships/image" Target="media/image162.png"/><Relationship Id="rId536" Type="http://schemas.openxmlformats.org/officeDocument/2006/relationships/hyperlink" Target="http://education.maps.arcgis.com/home/item.html?id=2c4e31fd3157489d807290d341723771" TargetMode="External"/><Relationship Id="rId68" Type="http://schemas.openxmlformats.org/officeDocument/2006/relationships/hyperlink" Target="https://www.michigan.gov/dnr/education/michigan-species/reptiles" TargetMode="External"/><Relationship Id="rId133" Type="http://schemas.openxmlformats.org/officeDocument/2006/relationships/image" Target="media/image54.png"/><Relationship Id="rId175" Type="http://schemas.openxmlformats.org/officeDocument/2006/relationships/hyperlink" Target="https://www.calacademy.org/educators/lesson-plans/introduction-to-scientific-sketching" TargetMode="External"/><Relationship Id="rId340" Type="http://schemas.openxmlformats.org/officeDocument/2006/relationships/hyperlink" Target="https://dnr2.illinois.gov/ScientificPermit/SciPermit" TargetMode="External"/><Relationship Id="rId578" Type="http://schemas.openxmlformats.org/officeDocument/2006/relationships/image" Target="media/image214.jpeg"/><Relationship Id="rId200" Type="http://schemas.openxmlformats.org/officeDocument/2006/relationships/hyperlink" Target="https://invasivecrayfish.org/publications/" TargetMode="External"/><Relationship Id="rId382" Type="http://schemas.openxmlformats.org/officeDocument/2006/relationships/hyperlink" Target="https://media.nationalgeographic.org/assets/activity/assets/analyzing-bioblitz-data-1.pdf" TargetMode="External"/><Relationship Id="rId438" Type="http://schemas.openxmlformats.org/officeDocument/2006/relationships/hyperlink" Target="https://www.nps.gov/laro/learn/education/opportunists.htm" TargetMode="External"/><Relationship Id="rId603" Type="http://schemas.openxmlformats.org/officeDocument/2006/relationships/image" Target="media/image237.png"/><Relationship Id="rId242" Type="http://schemas.openxmlformats.org/officeDocument/2006/relationships/hyperlink" Target="https://fieldguides.fieldmuseum.org/sites/default/files/rapid-color-guides-pdfs/981_usa_common_crayfishes_of_the_chicago_region.pdf" TargetMode="External"/><Relationship Id="rId284" Type="http://schemas.openxmlformats.org/officeDocument/2006/relationships/hyperlink" Target="https://nas.er.usgs.gov/queries/FactSheet.aspx?SpeciesID=220" TargetMode="External"/><Relationship Id="rId491" Type="http://schemas.openxmlformats.org/officeDocument/2006/relationships/image" Target="media/image173.png"/><Relationship Id="rId505" Type="http://schemas.openxmlformats.org/officeDocument/2006/relationships/image" Target="media/image185.png"/><Relationship Id="rId37" Type="http://schemas.openxmlformats.org/officeDocument/2006/relationships/image" Target="media/image27.png"/><Relationship Id="rId79" Type="http://schemas.openxmlformats.org/officeDocument/2006/relationships/hyperlink" Target="https://www.nwf.org/Educational-Resources/Wildlife-Guide/Fish/Rainbow-Trout-Steelhead" TargetMode="External"/><Relationship Id="rId102" Type="http://schemas.openxmlformats.org/officeDocument/2006/relationships/hyperlink" Target="https://extension.usu.edu/waterquality/files/Stream-Side-Science.pdf" TargetMode="External"/><Relationship Id="rId144" Type="http://schemas.openxmlformats.org/officeDocument/2006/relationships/image" Target="media/image60.png"/><Relationship Id="rId547" Type="http://schemas.openxmlformats.org/officeDocument/2006/relationships/image" Target="media/image191.jpeg"/><Relationship Id="rId589" Type="http://schemas.openxmlformats.org/officeDocument/2006/relationships/image" Target="media/image223.png"/><Relationship Id="rId90" Type="http://schemas.openxmlformats.org/officeDocument/2006/relationships/image" Target="media/image41.jpeg"/><Relationship Id="rId186" Type="http://schemas.openxmlformats.org/officeDocument/2006/relationships/image" Target="media/image74.jpeg"/><Relationship Id="rId351" Type="http://schemas.openxmlformats.org/officeDocument/2006/relationships/hyperlink" Target="https://findmycrayfish.web.illinois.edu/" TargetMode="External"/><Relationship Id="rId393" Type="http://schemas.openxmlformats.org/officeDocument/2006/relationships/hyperlink" Target="https://naturalheritage.illinois.gov/permits/permit-for-state-sites.html" TargetMode="External"/><Relationship Id="rId407" Type="http://schemas.openxmlformats.org/officeDocument/2006/relationships/hyperlink" Target="https://www.fishandboat.com/Forms-Permits/Documents/SciColl_InterimSolution_Application_Form.pdf" TargetMode="External"/><Relationship Id="rId449" Type="http://schemas.openxmlformats.org/officeDocument/2006/relationships/image" Target="media/image154.png"/><Relationship Id="rId211" Type="http://schemas.openxmlformats.org/officeDocument/2006/relationships/hyperlink" Target="https://www.fws.gov/story/2024-02/research-reveals-hope-managing-invasive-red-swamp-crayfish" TargetMode="External"/><Relationship Id="rId253" Type="http://schemas.openxmlformats.org/officeDocument/2006/relationships/hyperlink" Target="https://mdc.mo.gov/discover-nature/field-guide/devil-crayfish" TargetMode="External"/><Relationship Id="rId295" Type="http://schemas.openxmlformats.org/officeDocument/2006/relationships/image" Target="media/image99.jpeg"/><Relationship Id="rId309" Type="http://schemas.openxmlformats.org/officeDocument/2006/relationships/image" Target="media/image110.jpeg"/><Relationship Id="rId460" Type="http://schemas.openxmlformats.org/officeDocument/2006/relationships/hyperlink" Target="https://link.springer.com/article/10.1007/s00244-012-9797-9" TargetMode="External"/><Relationship Id="rId516" Type="http://schemas.openxmlformats.org/officeDocument/2006/relationships/hyperlink" Target="https://www.inaturalist.org/projects/great-lakes-crayfish" TargetMode="External"/><Relationship Id="rId48" Type="http://schemas.openxmlformats.org/officeDocument/2006/relationships/hyperlink" Target="http://www.youtube.com/watch?v=hdeGM65Enko" TargetMode="External"/><Relationship Id="rId113" Type="http://schemas.openxmlformats.org/officeDocument/2006/relationships/hyperlink" Target="https://www.greatlakesnow.org/2024/04/marbled-crayfish-raises-eyebrows-and-concerns/" TargetMode="External"/><Relationship Id="rId320" Type="http://schemas.openxmlformats.org/officeDocument/2006/relationships/image" Target="media/image121.jpeg"/><Relationship Id="rId558" Type="http://schemas.openxmlformats.org/officeDocument/2006/relationships/image" Target="media/image202.png"/><Relationship Id="rId155" Type="http://schemas.openxmlformats.org/officeDocument/2006/relationships/hyperlink" Target="https://youtu.be/AOZdmUKoViY" TargetMode="External"/><Relationship Id="rId197" Type="http://schemas.openxmlformats.org/officeDocument/2006/relationships/hyperlink" Target="https://www.michigan.gov/dnr/-/media/Project/Websites/dnr/Documents/Education/Misc/Crayfish-of-Michigan-Poster-72024.pdf" TargetMode="External"/><Relationship Id="rId362" Type="http://schemas.openxmlformats.org/officeDocument/2006/relationships/image" Target="media/image138.png"/><Relationship Id="rId418" Type="http://schemas.openxmlformats.org/officeDocument/2006/relationships/image" Target="media/image143.png"/><Relationship Id="rId222" Type="http://schemas.openxmlformats.org/officeDocument/2006/relationships/image" Target="media/image78.png"/><Relationship Id="rId264" Type="http://schemas.openxmlformats.org/officeDocument/2006/relationships/hyperlink" Target="https://creativecommons.org/licenses/by/2.0/" TargetMode="External"/><Relationship Id="rId471" Type="http://schemas.openxmlformats.org/officeDocument/2006/relationships/hyperlink" Target="https://www.uidaho.edu/extension/idah2o/resources" TargetMode="External"/><Relationship Id="rId17" Type="http://schemas.openxmlformats.org/officeDocument/2006/relationships/hyperlink" Target="mailto:invasivecrayfishcollaborative@gmail.com" TargetMode="External"/><Relationship Id="rId59" Type="http://schemas.openxmlformats.org/officeDocument/2006/relationships/hyperlink" Target="https://vtechworks.lib.vt.edu/items/9f97d586-a543-4613-b707-44f137b4930b" TargetMode="External"/><Relationship Id="rId124" Type="http://schemas.openxmlformats.org/officeDocument/2006/relationships/image" Target="media/image45.png"/><Relationship Id="rId527" Type="http://schemas.openxmlformats.org/officeDocument/2006/relationships/hyperlink" Target="http://education.maps.arcgis.com/home/item.html?id=b536a8723fd5410d8a246f884e0af1c4" TargetMode="External"/><Relationship Id="rId569" Type="http://schemas.openxmlformats.org/officeDocument/2006/relationships/image" Target="media/image211.jpeg"/><Relationship Id="rId70" Type="http://schemas.openxmlformats.org/officeDocument/2006/relationships/hyperlink" Target="https://freshwaterlive.org/resources/lesson-plans" TargetMode="External"/><Relationship Id="rId166" Type="http://schemas.openxmlformats.org/officeDocument/2006/relationships/hyperlink" Target="https://publish.illinois.edu/biologicalsurveys/research/crayfish-biology/" TargetMode="External"/><Relationship Id="rId331" Type="http://schemas.openxmlformats.org/officeDocument/2006/relationships/image" Target="media/image129.jpeg"/><Relationship Id="rId373" Type="http://schemas.openxmlformats.org/officeDocument/2006/relationships/hyperlink" Target="http://invasivecrayfish.org/publications" TargetMode="External"/><Relationship Id="rId429" Type="http://schemas.openxmlformats.org/officeDocument/2006/relationships/hyperlink" Target="https://seagrant.oregonstate.edu/sites/seagrant.oregonstate.edu/files/design-ultimate-invader-lessonplan.pdf" TargetMode="External"/><Relationship Id="rId580" Type="http://schemas.openxmlformats.org/officeDocument/2006/relationships/image" Target="media/image216.jpeg"/><Relationship Id="rId1" Type="http://schemas.openxmlformats.org/officeDocument/2006/relationships/customXml" Target="../customXml/item1.xml"/><Relationship Id="rId233" Type="http://schemas.openxmlformats.org/officeDocument/2006/relationships/image" Target="media/image85.jpeg"/><Relationship Id="rId440" Type="http://schemas.openxmlformats.org/officeDocument/2006/relationships/hyperlink" Target="https://www.nextgenscience.org/" TargetMode="External"/><Relationship Id="rId28" Type="http://schemas.openxmlformats.org/officeDocument/2006/relationships/image" Target="media/image19.jpeg"/><Relationship Id="rId275" Type="http://schemas.openxmlformats.org/officeDocument/2006/relationships/hyperlink" Target="https://nas.er.usgs.gov/queries/factsheet.aspx?SpeciesID=217" TargetMode="External"/><Relationship Id="rId300" Type="http://schemas.openxmlformats.org/officeDocument/2006/relationships/image" Target="media/image101.jpeg"/><Relationship Id="rId482" Type="http://schemas.openxmlformats.org/officeDocument/2006/relationships/image" Target="media/image164.png"/><Relationship Id="rId538" Type="http://schemas.openxmlformats.org/officeDocument/2006/relationships/hyperlink" Target="https://learn.arcgis.com/en/projects/get-started-with-arcgis-online/" TargetMode="External"/><Relationship Id="rId81" Type="http://schemas.openxmlformats.org/officeDocument/2006/relationships/image" Target="media/image32.png"/><Relationship Id="rId135" Type="http://schemas.openxmlformats.org/officeDocument/2006/relationships/image" Target="media/image56.png"/><Relationship Id="rId177" Type="http://schemas.openxmlformats.org/officeDocument/2006/relationships/hyperlink" Target="https://www.thecorestandards.org/" TargetMode="External"/><Relationship Id="rId342" Type="http://schemas.openxmlformats.org/officeDocument/2006/relationships/hyperlink" Target="https://naturalheritage.illinois.gov/permits/permit-for-state-sites.html" TargetMode="External"/><Relationship Id="rId384" Type="http://schemas.openxmlformats.org/officeDocument/2006/relationships/hyperlink" Target="http://nansh.org/" TargetMode="External"/><Relationship Id="rId591" Type="http://schemas.openxmlformats.org/officeDocument/2006/relationships/image" Target="media/image225.png"/><Relationship Id="rId605" Type="http://schemas.openxmlformats.org/officeDocument/2006/relationships/image" Target="media/image239.png"/><Relationship Id="rId202" Type="http://schemas.openxmlformats.org/officeDocument/2006/relationships/hyperlink" Target="https://invasivecrayfish.org/invasive-crayfish-101/" TargetMode="External"/><Relationship Id="rId244" Type="http://schemas.openxmlformats.org/officeDocument/2006/relationships/hyperlink" Target="https://dnr.illinois.gov/education/wildaboutpages/wildaboutinvertebrates/wildaboutcrayfish/wacfnorthernclearwatercrayfish.html" TargetMode="External"/><Relationship Id="rId39" Type="http://schemas.openxmlformats.org/officeDocument/2006/relationships/hyperlink" Target="https://invasivecrayfish.org/products/" TargetMode="External"/><Relationship Id="rId286" Type="http://schemas.openxmlformats.org/officeDocument/2006/relationships/hyperlink" Target="https://www.fws.gov/sites/default/files/documents/Ecological-Risk-Screening-Summary-Redclaw.pdf" TargetMode="External"/><Relationship Id="rId451" Type="http://schemas.openxmlformats.org/officeDocument/2006/relationships/image" Target="media/image155.jpeg"/><Relationship Id="rId493" Type="http://schemas.openxmlformats.org/officeDocument/2006/relationships/image" Target="media/image175.png"/><Relationship Id="rId507" Type="http://schemas.openxmlformats.org/officeDocument/2006/relationships/hyperlink" Target="mailto:invasivecrayfishcollaborative@gmail.com" TargetMode="External"/><Relationship Id="rId549" Type="http://schemas.openxmlformats.org/officeDocument/2006/relationships/image" Target="media/image193.png"/><Relationship Id="rId50" Type="http://schemas.openxmlformats.org/officeDocument/2006/relationships/hyperlink" Target="http://www.amazon.com/Crayfish-Cycle-Paperback-Bobbie-Kalman/dp/0778707032/" TargetMode="External"/><Relationship Id="rId104" Type="http://schemas.openxmlformats.org/officeDocument/2006/relationships/hyperlink" Target="https://www.engagingeverystudent.com/project/solve-environmental-service-learning-curriculum/" TargetMode="External"/><Relationship Id="rId146" Type="http://schemas.openxmlformats.org/officeDocument/2006/relationships/image" Target="media/image62.jpeg"/><Relationship Id="rId188" Type="http://schemas.openxmlformats.org/officeDocument/2006/relationships/image" Target="media/image76.jpeg"/><Relationship Id="rId311" Type="http://schemas.openxmlformats.org/officeDocument/2006/relationships/image" Target="media/image112.jpeg"/><Relationship Id="rId353" Type="http://schemas.openxmlformats.org/officeDocument/2006/relationships/image" Target="media/image133.jpeg"/><Relationship Id="rId395" Type="http://schemas.openxmlformats.org/officeDocument/2006/relationships/hyperlink" Target="https://www.in.gov/dnr/state-parks/science-and-natural-resources/research-and-collecting" TargetMode="External"/><Relationship Id="rId409" Type="http://schemas.openxmlformats.org/officeDocument/2006/relationships/hyperlink" Target="https://dnr.wisconsin.gov/topic/endangeredresources/permits" TargetMode="External"/><Relationship Id="rId560" Type="http://schemas.openxmlformats.org/officeDocument/2006/relationships/image" Target="media/image204.jpeg"/><Relationship Id="rId92" Type="http://schemas.openxmlformats.org/officeDocument/2006/relationships/hyperlink" Target="https://www.epa.gov/greatlakes/invasive-species-great-lakes-0" TargetMode="External"/><Relationship Id="rId213" Type="http://schemas.openxmlformats.org/officeDocument/2006/relationships/hyperlink" Target="https://ed.ted.com/lessons/the-threat-of-invasive-species-jennifer-klos" TargetMode="External"/><Relationship Id="rId420" Type="http://schemas.openxmlformats.org/officeDocument/2006/relationships/image" Target="media/image144.jpeg"/><Relationship Id="rId255" Type="http://schemas.openxmlformats.org/officeDocument/2006/relationships/hyperlink" Target="https://dnr.illinois.gov/education/wildaboutpages/wildaboutinvertebrates/wildaboutcrayfish/wacfdevilcrayfish.html" TargetMode="External"/><Relationship Id="rId297" Type="http://schemas.openxmlformats.org/officeDocument/2006/relationships/hyperlink" Target="https://www.fws.gov/sites/default/files/documents/Ecological-Risk-Screening-Summary-Marbled-Crayfish.pdf" TargetMode="External"/><Relationship Id="rId462" Type="http://schemas.openxmlformats.org/officeDocument/2006/relationships/hyperlink" Target="https://pubs.ext.vt.edu/420/420-524/420-524.html" TargetMode="External"/><Relationship Id="rId518" Type="http://schemas.openxmlformats.org/officeDocument/2006/relationships/hyperlink" Target="http://learn.arcgis.com/en/projects/get-started-with-arcgis-online" TargetMode="External"/><Relationship Id="rId115" Type="http://schemas.openxmlformats.org/officeDocument/2006/relationships/hyperlink" Target="https://ed.ted.com/lessons/the-threat-of-invasive-species-jennifer-klos" TargetMode="External"/><Relationship Id="rId157" Type="http://schemas.openxmlformats.org/officeDocument/2006/relationships/hyperlink" Target="https://www.youtube.com/watch?v=_e1LV9MR9MQ" TargetMode="External"/><Relationship Id="rId322" Type="http://schemas.openxmlformats.org/officeDocument/2006/relationships/hyperlink" Target="https://newsroom.ucla.edu/releases/invasive-crayfish-lead-to-more-mosquitoes-and-risk-of-disease-in-southern-california" TargetMode="External"/><Relationship Id="rId364" Type="http://schemas.openxmlformats.org/officeDocument/2006/relationships/hyperlink" Target="https://www.inaturalist.org/observations/new?project_id=36381" TargetMode="External"/><Relationship Id="rId61" Type="http://schemas.openxmlformats.org/officeDocument/2006/relationships/hyperlink" Target="https://www.michiganseagrant.org/wp-content/uploads/2018/08/09-400-Aquatic-Food-Web-GLEP.pdf" TargetMode="External"/><Relationship Id="rId199" Type="http://schemas.openxmlformats.org/officeDocument/2006/relationships/hyperlink" Target="https://invasivecrayfish.org/" TargetMode="External"/><Relationship Id="rId571" Type="http://schemas.openxmlformats.org/officeDocument/2006/relationships/image" Target="media/image213.png"/><Relationship Id="rId19" Type="http://schemas.openxmlformats.org/officeDocument/2006/relationships/hyperlink" Target="https://engagingeverystudent.com/" TargetMode="External"/><Relationship Id="rId224" Type="http://schemas.openxmlformats.org/officeDocument/2006/relationships/image" Target="media/image80.jpeg"/><Relationship Id="rId266" Type="http://schemas.openxmlformats.org/officeDocument/2006/relationships/hyperlink" Target="https://nas.er.usgs.gov/queries/FactSheet.aspx?speciesID=2243" TargetMode="External"/><Relationship Id="rId431" Type="http://schemas.openxmlformats.org/officeDocument/2006/relationships/hyperlink" Target="https://watch.opb.org/video/oregon-field-guide-season-22-episode-10" TargetMode="External"/><Relationship Id="rId473" Type="http://schemas.openxmlformats.org/officeDocument/2006/relationships/hyperlink" Target="https://www.bwsc.org/sites/default/files/2019-01/stormwater_gi_curriculum_grade_7.pdf" TargetMode="External"/><Relationship Id="rId529" Type="http://schemas.openxmlformats.org/officeDocument/2006/relationships/hyperlink" Target="http://education.maps.arcgis.com/home/item.html?id=483ee42fb7d2437aa30b60c4e68466d0" TargetMode="External"/><Relationship Id="rId30" Type="http://schemas.openxmlformats.org/officeDocument/2006/relationships/image" Target="media/image20.jpeg"/><Relationship Id="rId126" Type="http://schemas.openxmlformats.org/officeDocument/2006/relationships/image" Target="media/image47.png"/><Relationship Id="rId168" Type="http://schemas.openxmlformats.org/officeDocument/2006/relationships/hyperlink" Target="https://vtechworks.lib.vt.edu/server/api/core/bitstreams/163b1c0e-5ba8-465c-99f4-52072a1f5b7f/content" TargetMode="External"/><Relationship Id="rId333" Type="http://schemas.openxmlformats.org/officeDocument/2006/relationships/image" Target="media/image131.png"/><Relationship Id="rId540" Type="http://schemas.openxmlformats.org/officeDocument/2006/relationships/hyperlink" Target="https://community.esri.com/ccqpr47374/attachments/ccqpr47374/k12-instruction-docs/3/3/AGOskillbuilder.pdf" TargetMode="External"/><Relationship Id="rId72" Type="http://schemas.openxmlformats.org/officeDocument/2006/relationships/hyperlink" Target="http://www.cpalms.org/Public/PreviewResourceLesson/Preview/75952" TargetMode="External"/><Relationship Id="rId375" Type="http://schemas.openxmlformats.org/officeDocument/2006/relationships/hyperlink" Target="https://mdc.mo.gov/sites/default/files/2020-07/crayfish_ID_brochure_6-08_0.pdf" TargetMode="External"/><Relationship Id="rId582" Type="http://schemas.openxmlformats.org/officeDocument/2006/relationships/image" Target="media/image217.png"/><Relationship Id="rId3" Type="http://schemas.openxmlformats.org/officeDocument/2006/relationships/styles" Target="styles.xml"/><Relationship Id="rId235" Type="http://schemas.openxmlformats.org/officeDocument/2006/relationships/hyperlink" Target="https://mdc.mo.gov/discover-nature/field-guide/digger-crayfish" TargetMode="External"/><Relationship Id="rId277" Type="http://schemas.openxmlformats.org/officeDocument/2006/relationships/image" Target="media/image95.jpeg"/><Relationship Id="rId400" Type="http://schemas.openxmlformats.org/officeDocument/2006/relationships/hyperlink" Target="https://www.dnr.state.mn.us/permits/scientific-research.html" TargetMode="External"/><Relationship Id="rId442" Type="http://schemas.openxmlformats.org/officeDocument/2006/relationships/image" Target="media/image147.jpeg"/><Relationship Id="rId484" Type="http://schemas.openxmlformats.org/officeDocument/2006/relationships/image" Target="media/image166.png"/><Relationship Id="rId137" Type="http://schemas.openxmlformats.org/officeDocument/2006/relationships/hyperlink" Target="https://owl.english.purdue.edu/owl/resource/747/02/" TargetMode="External"/><Relationship Id="rId302" Type="http://schemas.openxmlformats.org/officeDocument/2006/relationships/image" Target="media/image103.jpeg"/><Relationship Id="rId344" Type="http://schemas.openxmlformats.org/officeDocument/2006/relationships/hyperlink" Target="https://naturalheritage.illinois.gov/permits/permit-for-state-sites.html" TargetMode="External"/><Relationship Id="rId41" Type="http://schemas.openxmlformats.org/officeDocument/2006/relationships/image" Target="media/image29.jpeg"/><Relationship Id="rId83" Type="http://schemas.openxmlformats.org/officeDocument/2006/relationships/image" Target="media/image34.png"/><Relationship Id="rId179" Type="http://schemas.openxmlformats.org/officeDocument/2006/relationships/image" Target="media/image68.jpeg"/><Relationship Id="rId386" Type="http://schemas.openxmlformats.org/officeDocument/2006/relationships/hyperlink" Target="https://www.lsuagcenter.com/NR/rdonlyres/4884B6D1-62E6-4ED1-9964-77F2A3CB834A/46487/CrawfishLessonPlanK8HSLab1.pdf" TargetMode="External"/><Relationship Id="rId551" Type="http://schemas.openxmlformats.org/officeDocument/2006/relationships/image" Target="media/image195.png"/><Relationship Id="rId593" Type="http://schemas.openxmlformats.org/officeDocument/2006/relationships/image" Target="media/image227.png"/><Relationship Id="rId607" Type="http://schemas.openxmlformats.org/officeDocument/2006/relationships/hyperlink" Target="https://InvasiveCrayfish.org/" TargetMode="External"/><Relationship Id="rId190" Type="http://schemas.openxmlformats.org/officeDocument/2006/relationships/hyperlink" Target="https://www.jstor.org/stable/40864210" TargetMode="External"/><Relationship Id="rId204" Type="http://schemas.openxmlformats.org/officeDocument/2006/relationships/hyperlink" Target="https://www.greatlakesnow.org/2024/04/marbled-crayfish-raises-eyebrows-and-concerns/" TargetMode="External"/><Relationship Id="rId246" Type="http://schemas.openxmlformats.org/officeDocument/2006/relationships/image" Target="media/image88.jpeg"/><Relationship Id="rId288" Type="http://schemas.openxmlformats.org/officeDocument/2006/relationships/hyperlink" Target="https://flickr.com/photos/usfws_alaska/35432177050/in/photolist-2oT3Qk4-VkM4Ea-VZ2aNj-2oYTCFp-zrwiKu-2nWHhXp-2nWEUtg-2nWHA6k-AoxS3z-VkM6gB-AoxL64-AnmdJG-zrwcNE-AnmgEm-Aoxxs8-A6WdE9-AmfmCE-Aoxyrn-Anms9N-zrweGu-zrvWsE-zrwiih-zrDLAD-A6Wv6A-zrE1WH-VkM3uK-2nWCfV5-2nWHH2V-2nWCnUA-2nWHhTw-2nWCkL2-2nWCkM9-2nWHhUD-2nWGkVK-2nWHH7e-2nWCnXr-2nWEWEk-2nWEUs9-2nWHb3C-2nWCnZW-2nWHi1q-2nWGm76-2nWHi1R-2nWGdFK-2nWCo2e-2nWCo31-2nWEWNB-2nWEUqq-2nWCkJo-2nWHHce/" TargetMode="External"/><Relationship Id="rId411" Type="http://schemas.openxmlformats.org/officeDocument/2006/relationships/hyperlink" Target="https://www.pac.dfo-mpo.gc.ca/fm-gp/licence-permis/scientific-scientifique-eng.html" TargetMode="External"/><Relationship Id="rId453" Type="http://schemas.openxmlformats.org/officeDocument/2006/relationships/hyperlink" Target="https://mrbdc.mnsu.edu/sites/mrbdc.mnsu.edu/files/public/org/lakecrystal/activites.html" TargetMode="External"/><Relationship Id="rId509" Type="http://schemas.openxmlformats.org/officeDocument/2006/relationships/hyperlink" Target="https://learn.arcgis.com/en/projects/get-started-with-arcgis-online/" TargetMode="External"/><Relationship Id="rId106" Type="http://schemas.openxmlformats.org/officeDocument/2006/relationships/hyperlink" Target="https://jvzlab.limnology.wisc.edu/wp-content/uploads/sites/1902/2022/11/WIlson_2004_long-term_CJFAS.pdf" TargetMode="External"/><Relationship Id="rId313" Type="http://schemas.openxmlformats.org/officeDocument/2006/relationships/image" Target="media/image114.jpeg"/><Relationship Id="rId495" Type="http://schemas.openxmlformats.org/officeDocument/2006/relationships/image" Target="media/image177.png"/><Relationship Id="rId10" Type="http://schemas.openxmlformats.org/officeDocument/2006/relationships/image" Target="media/image5.png"/><Relationship Id="rId52" Type="http://schemas.openxmlformats.org/officeDocument/2006/relationships/hyperlink" Target="https://www.barnesandnoble.com/w/crayfish-meg-gaertner/1129536594" TargetMode="External"/><Relationship Id="rId94" Type="http://schemas.openxmlformats.org/officeDocument/2006/relationships/hyperlink" Target="https://wise.wa.gov/" TargetMode="External"/><Relationship Id="rId148" Type="http://schemas.openxmlformats.org/officeDocument/2006/relationships/image" Target="media/image64.jpeg"/><Relationship Id="rId355" Type="http://schemas.openxmlformats.org/officeDocument/2006/relationships/hyperlink" Target="https://oceanservice.noaa.gov/facts/latitude.html" TargetMode="External"/><Relationship Id="rId397" Type="http://schemas.openxmlformats.org/officeDocument/2006/relationships/hyperlink" Target="https://survey123.arcgis.com/share/f57a024af3a84432b045c218fb3f140e" TargetMode="External"/><Relationship Id="rId520" Type="http://schemas.openxmlformats.org/officeDocument/2006/relationships/hyperlink" Target="https://youtube.com/watch?v=1ks6bk5AC9Y" TargetMode="External"/><Relationship Id="rId562" Type="http://schemas.openxmlformats.org/officeDocument/2006/relationships/image" Target="media/image206.jpeg"/><Relationship Id="rId215" Type="http://schemas.openxmlformats.org/officeDocument/2006/relationships/hyperlink" Target="https://www.youtube.com/watch?v=_ZzPM7Dw9Gg" TargetMode="External"/><Relationship Id="rId257" Type="http://schemas.openxmlformats.org/officeDocument/2006/relationships/image" Target="media/image90.jpeg"/><Relationship Id="rId422" Type="http://schemas.openxmlformats.org/officeDocument/2006/relationships/image" Target="media/image145.jpeg"/><Relationship Id="rId464" Type="http://schemas.openxmlformats.org/officeDocument/2006/relationships/hyperlink" Target="https://iiseagrant.org/meet-our-grad-student-scholars-kathryn-mudica/" TargetMode="External"/><Relationship Id="rId299" Type="http://schemas.openxmlformats.org/officeDocument/2006/relationships/image" Target="media/image100.jpeg"/><Relationship Id="rId63" Type="http://schemas.openxmlformats.org/officeDocument/2006/relationships/hyperlink" Target="https://www.caryinstitute.org/eco-inquiry/teaching-materials/hudson-river-ecology/freshwater-channel-food-web" TargetMode="External"/><Relationship Id="rId159" Type="http://schemas.openxmlformats.org/officeDocument/2006/relationships/hyperlink" Target="http://www.amazon.com/Crayfish-Cycle-Paperback-Bobbie-Kalman/dp/0778707032/" TargetMode="External"/><Relationship Id="rId366" Type="http://schemas.openxmlformats.org/officeDocument/2006/relationships/hyperlink" Target="https://findmycrayfish.web.illinois.edu/" TargetMode="External"/><Relationship Id="rId573" Type="http://schemas.openxmlformats.org/officeDocument/2006/relationships/hyperlink" Target="https://www.bodleian.ox.ac.uk/sites/default/files/bodreader/documents/media/iskills-introduction-science-communication.pdf" TargetMode="External"/><Relationship Id="rId226" Type="http://schemas.openxmlformats.org/officeDocument/2006/relationships/image" Target="media/image81.jpeg"/><Relationship Id="rId433" Type="http://schemas.openxmlformats.org/officeDocument/2006/relationships/hyperlink" Target="https://invasivecrayfish.org/publications/" TargetMode="External"/><Relationship Id="rId74" Type="http://schemas.openxmlformats.org/officeDocument/2006/relationships/hyperlink" Target="https://www.thecorestandards.org/" TargetMode="External"/><Relationship Id="rId377" Type="http://schemas.openxmlformats.org/officeDocument/2006/relationships/hyperlink" Target="https://www.cascadepbs.org/2019/09/how-one-scientist-enlisted-lakeside-community-study-and-eat-invasive-crayfish" TargetMode="External"/><Relationship Id="rId500" Type="http://schemas.openxmlformats.org/officeDocument/2006/relationships/hyperlink" Target="http://www.journals.uchicago.edu/doi/abs/10.1086/685860" TargetMode="External"/><Relationship Id="rId584" Type="http://schemas.openxmlformats.org/officeDocument/2006/relationships/image" Target="media/image219.png"/><Relationship Id="rId5" Type="http://schemas.openxmlformats.org/officeDocument/2006/relationships/webSettings" Target="webSettings.xml"/><Relationship Id="rId237" Type="http://schemas.openxmlformats.org/officeDocument/2006/relationships/hyperlink" Target="https://dnr.illinois.gov/education/wildaboutpages/wildaboutinvertebrates/wildaboutcrayfish/wacfdiggercrayfish.html" TargetMode="External"/><Relationship Id="rId444" Type="http://schemas.openxmlformats.org/officeDocument/2006/relationships/image" Target="media/image149.jpeg"/><Relationship Id="rId290" Type="http://schemas.openxmlformats.org/officeDocument/2006/relationships/hyperlink" Target="https://www.dnr.state.mn.us/invasives/aquaticanimals/signal-crayfish.html" TargetMode="External"/><Relationship Id="rId304" Type="http://schemas.openxmlformats.org/officeDocument/2006/relationships/image" Target="media/image105.jpeg"/><Relationship Id="rId388" Type="http://schemas.openxmlformats.org/officeDocument/2006/relationships/hyperlink" Target="https://youtu.be/Rh6nF-kFKf4" TargetMode="External"/><Relationship Id="rId511" Type="http://schemas.openxmlformats.org/officeDocument/2006/relationships/hyperlink" Target="https://www.esri.com/en-us/industries/education/schools/schools-mapping-software-bundle" TargetMode="External"/><Relationship Id="rId609" Type="http://schemas.openxmlformats.org/officeDocument/2006/relationships/footer" Target="footer3.xml"/><Relationship Id="rId85" Type="http://schemas.openxmlformats.org/officeDocument/2006/relationships/image" Target="media/image36.jpeg"/><Relationship Id="rId150" Type="http://schemas.openxmlformats.org/officeDocument/2006/relationships/hyperlink" Target="https://invasivecrayfish.org/contact-us/" TargetMode="External"/><Relationship Id="rId595" Type="http://schemas.openxmlformats.org/officeDocument/2006/relationships/image" Target="media/image229.png"/><Relationship Id="rId248" Type="http://schemas.openxmlformats.org/officeDocument/2006/relationships/hyperlink" Target="https://nas.er.usgs.gov/queries/factsheet.aspx?SpeciesID=215" TargetMode="External"/><Relationship Id="rId455" Type="http://schemas.openxmlformats.org/officeDocument/2006/relationships/hyperlink" Target="https://extension.usu.edu/waterquality/educator-resources/lessonplans" TargetMode="External"/><Relationship Id="rId12" Type="http://schemas.openxmlformats.org/officeDocument/2006/relationships/image" Target="media/image7.png"/><Relationship Id="rId108" Type="http://schemas.openxmlformats.org/officeDocument/2006/relationships/hyperlink" Target="https://www.epa.gov/greatlakes/invasive-species-great-lakes-0" TargetMode="External"/><Relationship Id="rId315" Type="http://schemas.openxmlformats.org/officeDocument/2006/relationships/image" Target="media/image116.jpeg"/><Relationship Id="rId522" Type="http://schemas.openxmlformats.org/officeDocument/2006/relationships/image" Target="media/image189.jpeg"/><Relationship Id="rId96" Type="http://schemas.openxmlformats.org/officeDocument/2006/relationships/hyperlink" Target="https://incompetech.com/graphpaper" TargetMode="External"/><Relationship Id="rId161" Type="http://schemas.openxmlformats.org/officeDocument/2006/relationships/hyperlink" Target="https://www.barnesandnoble.com/w/crayfish-meg-gaertner/1129536594" TargetMode="External"/><Relationship Id="rId399" Type="http://schemas.openxmlformats.org/officeDocument/2006/relationships/hyperlink" Target="https://www.michigan.gov/dnr/managing-resources/wildlife/wildlife-permits/scientific-collectors-permits-wildlife" TargetMode="External"/><Relationship Id="rId259" Type="http://schemas.openxmlformats.org/officeDocument/2006/relationships/hyperlink" Target="https://mdc.mo.gov/discover-nature/field-guide/paintedhand-mudbug" TargetMode="External"/><Relationship Id="rId466" Type="http://schemas.openxmlformats.org/officeDocument/2006/relationships/hyperlink" Target="https://iiseagrant.org/meet-our-grad-student-scholars-kathryn-mudica" TargetMode="External"/><Relationship Id="rId23" Type="http://schemas.openxmlformats.org/officeDocument/2006/relationships/image" Target="media/image15.png"/><Relationship Id="rId119" Type="http://schemas.openxmlformats.org/officeDocument/2006/relationships/hyperlink" Target="https://extension.usu.edu/waterquality/files/watershed-detectives.pdf" TargetMode="External"/><Relationship Id="rId326" Type="http://schemas.openxmlformats.org/officeDocument/2006/relationships/image" Target="media/image124.jpeg"/><Relationship Id="rId533" Type="http://schemas.openxmlformats.org/officeDocument/2006/relationships/hyperlink" Target="http://education.maps.arcgis.com/home/item.html?id=4ff12184f747412093cf4aecf9628fe8" TargetMode="External"/><Relationship Id="rId172" Type="http://schemas.openxmlformats.org/officeDocument/2006/relationships/hyperlink" Target="https://www.lsuagcenter.com/~/media/system/4/4/6/b/446b98e3a69c8f3bdedd57feb2802c7b/crawfishlessonplank8hslab.pdf" TargetMode="External"/><Relationship Id="rId477" Type="http://schemas.openxmlformats.org/officeDocument/2006/relationships/image" Target="media/image159.png"/><Relationship Id="rId600" Type="http://schemas.openxmlformats.org/officeDocument/2006/relationships/image" Target="media/image234.png"/><Relationship Id="rId337" Type="http://schemas.openxmlformats.org/officeDocument/2006/relationships/hyperlink" Target="https://inaturalist.org/projects/great-lakes-crayfish" TargetMode="External"/><Relationship Id="rId34" Type="http://schemas.openxmlformats.org/officeDocument/2006/relationships/image" Target="media/image24.jpeg"/><Relationship Id="rId544" Type="http://schemas.openxmlformats.org/officeDocument/2006/relationships/hyperlink" Target="https://www.thecorestandards.org/" TargetMode="External"/><Relationship Id="rId183" Type="http://schemas.openxmlformats.org/officeDocument/2006/relationships/image" Target="media/image72.png"/><Relationship Id="rId390" Type="http://schemas.openxmlformats.org/officeDocument/2006/relationships/hyperlink" Target="http://www.fws.gov/invasives/" TargetMode="External"/><Relationship Id="rId404" Type="http://schemas.openxmlformats.org/officeDocument/2006/relationships/hyperlink" Target="https://ohiodnr.gov/static/documents/wildlife/permits/Scientific%20Collection%20and%20Education%20Permits%20-%20Applying%20in%20OWLS.pdf" TargetMode="External"/><Relationship Id="rId611" Type="http://schemas.openxmlformats.org/officeDocument/2006/relationships/glossaryDocument" Target="glossary/document.xml"/><Relationship Id="rId250" Type="http://schemas.openxmlformats.org/officeDocument/2006/relationships/hyperlink" Target="https://explorer.natureserve.org/Taxon/ELEMENT_GLOBAL.2.112669/Faxonius_virilis" TargetMode="External"/><Relationship Id="rId488" Type="http://schemas.openxmlformats.org/officeDocument/2006/relationships/image" Target="media/image170.png"/><Relationship Id="rId45" Type="http://schemas.openxmlformats.org/officeDocument/2006/relationships/hyperlink" Target="https://studylib.net/doc/8282863/lesson-1-aquatic-and-marine-ecosystem-connections" TargetMode="External"/><Relationship Id="rId110" Type="http://schemas.openxmlformats.org/officeDocument/2006/relationships/hyperlink" Target="https://invasivecrayfish.org/invasive-crayfish-101/" TargetMode="External"/><Relationship Id="rId348" Type="http://schemas.openxmlformats.org/officeDocument/2006/relationships/hyperlink" Target="https://inaturalist.org/projects/great-lakes-crayfish" TargetMode="External"/><Relationship Id="rId555" Type="http://schemas.openxmlformats.org/officeDocument/2006/relationships/image" Target="media/image199.jpeg"/><Relationship Id="rId194" Type="http://schemas.openxmlformats.org/officeDocument/2006/relationships/hyperlink" Target="https://fieldguides.fieldmuseum.org/sites/default/files/rapid-color-guides-pdfs/981_usa_common_crayfishes_of_the_chicago_region.pdf" TargetMode="External"/><Relationship Id="rId208" Type="http://schemas.openxmlformats.org/officeDocument/2006/relationships/hyperlink" Target="https://www.hrwc.org/michigans-native-crayfish-and-the-threats-of-a-new-invader" TargetMode="External"/><Relationship Id="rId415" Type="http://schemas.openxmlformats.org/officeDocument/2006/relationships/image" Target="media/image140.jpeg"/><Relationship Id="rId261" Type="http://schemas.openxmlformats.org/officeDocument/2006/relationships/hyperlink" Target="https://nas.er.usgs.gov/queries/FactSheet.aspx?SpeciesID=216" TargetMode="External"/><Relationship Id="rId499" Type="http://schemas.openxmlformats.org/officeDocument/2006/relationships/image" Target="media/image181.png"/><Relationship Id="rId56" Type="http://schemas.openxmlformats.org/officeDocument/2006/relationships/hyperlink" Target="http://www.mostreamteam.org/assets/factsheet22.pdf" TargetMode="External"/><Relationship Id="rId359" Type="http://schemas.openxmlformats.org/officeDocument/2006/relationships/hyperlink" Target="mailto:invasivecrayfishcollaborative@gmail.com" TargetMode="External"/><Relationship Id="rId566" Type="http://schemas.openxmlformats.org/officeDocument/2006/relationships/image" Target="media/image209.jpeg"/><Relationship Id="rId121" Type="http://schemas.openxmlformats.org/officeDocument/2006/relationships/hyperlink" Target="http://www.nextgenscience.org/framework-k%E2%80%9312-science-education" TargetMode="External"/><Relationship Id="rId219" Type="http://schemas.openxmlformats.org/officeDocument/2006/relationships/hyperlink" Target="https://invasivespecies.wa.gov/educational-materials/teacher-curriculum/" TargetMode="External"/><Relationship Id="rId426" Type="http://schemas.openxmlformats.org/officeDocument/2006/relationships/hyperlink" Target="https://www.google.com/url?q=https%3A//habitat.fisheries.org/nowhere-to-hide-an-invasive-crayfish-species-poses-a-threat-to-lake-sturgeon-in-critical-spawning-habitats/&amp;sa=D&amp;source=docs&amp;ust=1716497127866754&amp;usg=AOvVaw3-U7bZ7pIvk5mOjtsQGOTP"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229E43C7D344A6296F69AC62F236E78"/>
        <w:category>
          <w:name w:val="General"/>
          <w:gallery w:val="placeholder"/>
        </w:category>
        <w:types>
          <w:type w:val="bbPlcHdr"/>
        </w:types>
        <w:behaviors>
          <w:behavior w:val="content"/>
        </w:behaviors>
        <w:guid w:val="{1FD8A34A-33B7-48B3-BE03-6FF6CB0BE296}"/>
      </w:docPartPr>
      <w:docPartBody>
        <w:p w:rsidR="001F569D" w:rsidRDefault="004B6E6A">
          <w:r w:rsidRPr="00134217">
            <w:rPr>
              <w:rStyle w:val="PlaceholderText"/>
            </w:rPr>
            <w:t>[Title]</w:t>
          </w:r>
        </w:p>
      </w:docPartBody>
    </w:docPart>
    <w:docPart>
      <w:docPartPr>
        <w:name w:val="BFEE0E07277348C28B97217E7C01612B"/>
        <w:category>
          <w:name w:val="General"/>
          <w:gallery w:val="placeholder"/>
        </w:category>
        <w:types>
          <w:type w:val="bbPlcHdr"/>
        </w:types>
        <w:behaviors>
          <w:behavior w:val="content"/>
        </w:behaviors>
        <w:guid w:val="{6F7746D9-DE63-4B0D-97FC-24A5652B86F0}"/>
      </w:docPartPr>
      <w:docPartBody>
        <w:p w:rsidR="001F569D" w:rsidRDefault="004B6E6A">
          <w:r w:rsidRPr="00134217">
            <w:rPr>
              <w:rStyle w:val="PlaceholderText"/>
            </w:rPr>
            <w:t>[Company]</w:t>
          </w:r>
        </w:p>
      </w:docPartBody>
    </w:docPart>
    <w:docPart>
      <w:docPartPr>
        <w:name w:val="1914271C7C2C4321B89931191322E304"/>
        <w:category>
          <w:name w:val="General"/>
          <w:gallery w:val="placeholder"/>
        </w:category>
        <w:types>
          <w:type w:val="bbPlcHdr"/>
        </w:types>
        <w:behaviors>
          <w:behavior w:val="content"/>
        </w:behaviors>
        <w:guid w:val="{5328A1FF-D4F3-4999-B812-7DF52EB61660}"/>
      </w:docPartPr>
      <w:docPartBody>
        <w:p w:rsidR="001F569D" w:rsidRDefault="004B6E6A">
          <w:r w:rsidRPr="00134217">
            <w:rPr>
              <w:rStyle w:val="PlaceholderText"/>
            </w:rPr>
            <w:t>[Title]</w:t>
          </w:r>
        </w:p>
      </w:docPartBody>
    </w:docPart>
    <w:docPart>
      <w:docPartPr>
        <w:name w:val="68B1224E97784D8583524C3727FAF9A9"/>
        <w:category>
          <w:name w:val="General"/>
          <w:gallery w:val="placeholder"/>
        </w:category>
        <w:types>
          <w:type w:val="bbPlcHdr"/>
        </w:types>
        <w:behaviors>
          <w:behavior w:val="content"/>
        </w:behaviors>
        <w:guid w:val="{C569A7F7-2DF7-4EED-9B01-AA9E33665D76}"/>
      </w:docPartPr>
      <w:docPartBody>
        <w:p w:rsidR="001F569D" w:rsidRDefault="004B6E6A">
          <w:r w:rsidRPr="00134217">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rbel">
    <w:altName w:val="Corbel"/>
    <w:panose1 w:val="020B0503020204020204"/>
    <w:charset w:val="00"/>
    <w:family w:val="swiss"/>
    <w:pitch w:val="variable"/>
    <w:sig w:usb0="A00002EF" w:usb1="4000A44B" w:usb2="00000000" w:usb3="00000000" w:csb0="0000019F" w:csb1="00000000"/>
  </w:font>
  <w:font w:name="Arial Black">
    <w:altName w:val="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6E6A"/>
    <w:rsid w:val="000107F7"/>
    <w:rsid w:val="001A06CE"/>
    <w:rsid w:val="001C2BC7"/>
    <w:rsid w:val="001F2EB6"/>
    <w:rsid w:val="001F569D"/>
    <w:rsid w:val="00224622"/>
    <w:rsid w:val="00272347"/>
    <w:rsid w:val="002F47DE"/>
    <w:rsid w:val="00354DCD"/>
    <w:rsid w:val="00365B69"/>
    <w:rsid w:val="00412836"/>
    <w:rsid w:val="004B6E6A"/>
    <w:rsid w:val="004D1203"/>
    <w:rsid w:val="004D1634"/>
    <w:rsid w:val="00510586"/>
    <w:rsid w:val="00586471"/>
    <w:rsid w:val="0064506F"/>
    <w:rsid w:val="006525EB"/>
    <w:rsid w:val="00671154"/>
    <w:rsid w:val="007575E3"/>
    <w:rsid w:val="00797579"/>
    <w:rsid w:val="007D2EFE"/>
    <w:rsid w:val="007E3F6D"/>
    <w:rsid w:val="007F23A9"/>
    <w:rsid w:val="008A05C5"/>
    <w:rsid w:val="008E72A2"/>
    <w:rsid w:val="008F3DF6"/>
    <w:rsid w:val="0093269C"/>
    <w:rsid w:val="00935033"/>
    <w:rsid w:val="009454BD"/>
    <w:rsid w:val="009B5055"/>
    <w:rsid w:val="00A1405B"/>
    <w:rsid w:val="00B80391"/>
    <w:rsid w:val="00B90F87"/>
    <w:rsid w:val="00BE0FAC"/>
    <w:rsid w:val="00BE7ADA"/>
    <w:rsid w:val="00C76A17"/>
    <w:rsid w:val="00CC6275"/>
    <w:rsid w:val="00D43011"/>
    <w:rsid w:val="00D47CD1"/>
    <w:rsid w:val="00D746A6"/>
    <w:rsid w:val="00DF5998"/>
    <w:rsid w:val="00E10F54"/>
    <w:rsid w:val="00EA4530"/>
    <w:rsid w:val="00ED7106"/>
    <w:rsid w:val="00F144D7"/>
    <w:rsid w:val="00F276AA"/>
    <w:rsid w:val="00F8430B"/>
    <w:rsid w:val="00F946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6E6A"/>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B6E6A"/>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ED0422-EAE8-4C6D-886E-E539E011F3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51035</TotalTime>
  <Pages>170</Pages>
  <Words>49030</Words>
  <Characters>279475</Characters>
  <Application>Microsoft Office Word</Application>
  <DocSecurity>0</DocSecurity>
  <Lines>2328</Lines>
  <Paragraphs>655</Paragraphs>
  <ScaleCrop>false</ScaleCrop>
  <HeadingPairs>
    <vt:vector size="2" baseType="variant">
      <vt:variant>
        <vt:lpstr>Title</vt:lpstr>
      </vt:variant>
      <vt:variant>
        <vt:i4>1</vt:i4>
      </vt:variant>
    </vt:vector>
  </HeadingPairs>
  <TitlesOfParts>
    <vt:vector size="1" baseType="lpstr">
      <vt:lpstr>Investigating Crayfish + Freshwater Ecosystems - Great Lakes |</vt:lpstr>
    </vt:vector>
  </TitlesOfParts>
  <Company>InvasiveCrayfish.org  2025</Company>
  <LinksUpToDate>false</LinksUpToDate>
  <CharactersWithSpaces>327850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Investigating Crayfish + Freshwater Ecosystems - Great Lakes |</dc:title>
  <dc:creator>Rick Reynolds</dc:creator>
  <cp:lastModifiedBy>Szklaruk, Natalia</cp:lastModifiedBy>
  <cp:revision>829</cp:revision>
  <cp:lastPrinted>2025-03-25T19:10:00Z</cp:lastPrinted>
  <dcterms:created xsi:type="dcterms:W3CDTF">2025-01-14T17:12:00Z</dcterms:created>
  <dcterms:modified xsi:type="dcterms:W3CDTF">2025-03-31T18:00:00Z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2025-01-03T00:00:00Z</vt:filetime>
  </property>
  <property fmtid="{D5CDD505-2E9C-101B-9397-08002B2CF9AE}" pid="3" name="Creator">
    <vt:lpwstr>Microsoft® Word for Microsoft 365</vt:lpwstr>
  </property>
  <property fmtid="{D5CDD505-2E9C-101B-9397-08002B2CF9AE}" pid="4" name="LastSaved">
    <vt:filetime>2025-01-14T00:00:00Z</vt:filetime>
  </property>
  <property fmtid="{D5CDD505-2E9C-101B-9397-08002B2CF9AE}" pid="5" name="Producer">
    <vt:lpwstr>Microsoft® Word for Microsoft 365</vt:lpwstr>
  </property>
</Properties>
</file>